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093DF0" w14:textId="77777777" w:rsidR="00111573" w:rsidRDefault="00111573" w:rsidP="00111573">
      <w:pPr>
        <w:spacing w:after="120" w:line="240" w:lineRule="auto"/>
        <w:jc w:val="center"/>
        <w:rPr>
          <w:rFonts w:ascii="Times New Roman" w:hAnsi="Times New Roman" w:cs="Times New Roman"/>
          <w:b/>
          <w:sz w:val="36"/>
        </w:rPr>
      </w:pPr>
      <w:r>
        <w:rPr>
          <w:rFonts w:ascii="Times New Roman" w:hAnsi="Times New Roman" w:cs="Times New Roman"/>
          <w:b/>
          <w:noProof/>
          <w:sz w:val="36"/>
          <w:lang w:val="en-AU" w:eastAsia="en-AU"/>
        </w:rPr>
        <w:drawing>
          <wp:inline distT="0" distB="0" distL="0" distR="0" wp14:anchorId="2757F6C2" wp14:editId="74A227B2">
            <wp:extent cx="993648" cy="737616"/>
            <wp:effectExtent l="19050" t="0" r="0" b="0"/>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993648" cy="737616"/>
                    </a:xfrm>
                    <a:prstGeom prst="rect">
                      <a:avLst/>
                    </a:prstGeom>
                  </pic:spPr>
                </pic:pic>
              </a:graphicData>
            </a:graphic>
          </wp:inline>
        </w:drawing>
      </w:r>
    </w:p>
    <w:p w14:paraId="4999E2F3" w14:textId="77777777" w:rsidR="00C41802" w:rsidRPr="00111573" w:rsidRDefault="005530EF" w:rsidP="00111573">
      <w:pPr>
        <w:spacing w:after="120" w:line="240" w:lineRule="auto"/>
        <w:jc w:val="center"/>
        <w:rPr>
          <w:rFonts w:ascii="Times New Roman" w:hAnsi="Times New Roman" w:cs="Times New Roman"/>
          <w:b/>
          <w:sz w:val="36"/>
        </w:rPr>
      </w:pPr>
      <w:r w:rsidRPr="00111573">
        <w:rPr>
          <w:rFonts w:ascii="Times New Roman" w:hAnsi="Times New Roman" w:cs="Times New Roman"/>
          <w:b/>
          <w:sz w:val="36"/>
        </w:rPr>
        <w:t>C</w:t>
      </w:r>
      <w:bookmarkStart w:id="0" w:name="_GoBack"/>
      <w:bookmarkEnd w:id="0"/>
      <w:r w:rsidRPr="00111573">
        <w:rPr>
          <w:rFonts w:ascii="Times New Roman" w:hAnsi="Times New Roman" w:cs="Times New Roman"/>
          <w:b/>
          <w:sz w:val="36"/>
        </w:rPr>
        <w:t>ustoms Tariff Act 1982</w:t>
      </w:r>
    </w:p>
    <w:p w14:paraId="2FA4580C" w14:textId="77777777" w:rsidR="00C41802" w:rsidRPr="00111573" w:rsidRDefault="005530EF" w:rsidP="00111573">
      <w:pPr>
        <w:spacing w:before="360" w:after="360" w:line="240" w:lineRule="auto"/>
        <w:jc w:val="center"/>
        <w:rPr>
          <w:rFonts w:ascii="Times New Roman" w:hAnsi="Times New Roman" w:cs="Times New Roman"/>
          <w:b/>
          <w:sz w:val="28"/>
        </w:rPr>
      </w:pPr>
      <w:r w:rsidRPr="00111573">
        <w:rPr>
          <w:rFonts w:ascii="Times New Roman" w:hAnsi="Times New Roman" w:cs="Times New Roman"/>
          <w:b/>
          <w:sz w:val="28"/>
        </w:rPr>
        <w:t>No. 113 of 1982</w:t>
      </w:r>
    </w:p>
    <w:p w14:paraId="4ED2A10C" w14:textId="77777777" w:rsidR="00C41802" w:rsidRPr="00111573" w:rsidRDefault="00304D89" w:rsidP="00111573">
      <w:pPr>
        <w:spacing w:after="0" w:line="240" w:lineRule="auto"/>
        <w:jc w:val="center"/>
        <w:rPr>
          <w:rFonts w:ascii="Times New Roman" w:hAnsi="Times New Roman" w:cs="Times New Roman"/>
          <w:b/>
          <w:sz w:val="24"/>
        </w:rPr>
      </w:pPr>
      <w:r w:rsidRPr="00111573">
        <w:rPr>
          <w:rFonts w:ascii="Times New Roman" w:hAnsi="Times New Roman" w:cs="Times New Roman"/>
          <w:b/>
          <w:sz w:val="24"/>
        </w:rPr>
        <w:t>TABLE OF PROVISIONS</w:t>
      </w:r>
    </w:p>
    <w:p w14:paraId="0179174A" w14:textId="77777777" w:rsidR="00C41802" w:rsidRPr="00111573" w:rsidRDefault="00304D89" w:rsidP="00111573">
      <w:pPr>
        <w:spacing w:after="120" w:line="240" w:lineRule="auto"/>
        <w:jc w:val="center"/>
        <w:rPr>
          <w:rFonts w:ascii="Times New Roman" w:hAnsi="Times New Roman" w:cs="Times New Roman"/>
          <w:sz w:val="24"/>
        </w:rPr>
      </w:pPr>
      <w:r w:rsidRPr="00111573">
        <w:rPr>
          <w:rFonts w:ascii="Times New Roman" w:hAnsi="Times New Roman" w:cs="Times New Roman"/>
          <w:sz w:val="24"/>
        </w:rPr>
        <w:t>PART I—PRELIMINARY</w:t>
      </w:r>
    </w:p>
    <w:p w14:paraId="1D7F21C4" w14:textId="77777777" w:rsidR="00C41802" w:rsidRPr="00111573" w:rsidRDefault="00C41802" w:rsidP="00111573">
      <w:pPr>
        <w:spacing w:after="0" w:line="240" w:lineRule="auto"/>
        <w:rPr>
          <w:rFonts w:ascii="Times New Roman" w:hAnsi="Times New Roman" w:cs="Times New Roman"/>
          <w:sz w:val="24"/>
        </w:rPr>
      </w:pPr>
      <w:r w:rsidRPr="00111573">
        <w:rPr>
          <w:rFonts w:ascii="Times New Roman" w:hAnsi="Times New Roman" w:cs="Times New Roman"/>
          <w:sz w:val="24"/>
        </w:rPr>
        <w:t>Section</w:t>
      </w:r>
    </w:p>
    <w:p w14:paraId="313F124E" w14:textId="77777777" w:rsidR="00C41802" w:rsidRPr="00472612" w:rsidRDefault="00C41802" w:rsidP="00DE3915">
      <w:pPr>
        <w:spacing w:after="0" w:line="240" w:lineRule="auto"/>
        <w:ind w:left="810" w:hanging="378"/>
        <w:jc w:val="both"/>
        <w:rPr>
          <w:rFonts w:ascii="Times New Roman" w:hAnsi="Times New Roman" w:cs="Times New Roman"/>
        </w:rPr>
      </w:pPr>
      <w:r w:rsidRPr="00472612">
        <w:rPr>
          <w:rFonts w:ascii="Times New Roman" w:hAnsi="Times New Roman" w:cs="Times New Roman"/>
        </w:rPr>
        <w:t>1.</w:t>
      </w:r>
      <w:r w:rsidR="00DE3915">
        <w:rPr>
          <w:rFonts w:ascii="Times New Roman" w:hAnsi="Times New Roman" w:cs="Times New Roman"/>
        </w:rPr>
        <w:tab/>
      </w:r>
      <w:r w:rsidRPr="00472612">
        <w:rPr>
          <w:rFonts w:ascii="Times New Roman" w:hAnsi="Times New Roman" w:cs="Times New Roman"/>
        </w:rPr>
        <w:t>Short title</w:t>
      </w:r>
    </w:p>
    <w:p w14:paraId="5BADFEDB" w14:textId="77777777" w:rsidR="00C41802" w:rsidRPr="00472612" w:rsidRDefault="00C41802" w:rsidP="00DE3915">
      <w:pPr>
        <w:spacing w:after="0" w:line="240" w:lineRule="auto"/>
        <w:ind w:left="810" w:hanging="378"/>
        <w:jc w:val="both"/>
        <w:rPr>
          <w:rFonts w:ascii="Times New Roman" w:hAnsi="Times New Roman" w:cs="Times New Roman"/>
        </w:rPr>
      </w:pPr>
      <w:r w:rsidRPr="00472612">
        <w:rPr>
          <w:rFonts w:ascii="Times New Roman" w:hAnsi="Times New Roman" w:cs="Times New Roman"/>
        </w:rPr>
        <w:t>2.</w:t>
      </w:r>
      <w:r w:rsidR="00DE3915">
        <w:rPr>
          <w:rFonts w:ascii="Times New Roman" w:hAnsi="Times New Roman" w:cs="Times New Roman"/>
        </w:rPr>
        <w:tab/>
      </w:r>
      <w:r w:rsidRPr="00472612">
        <w:rPr>
          <w:rFonts w:ascii="Times New Roman" w:hAnsi="Times New Roman" w:cs="Times New Roman"/>
        </w:rPr>
        <w:t>Commencement</w:t>
      </w:r>
    </w:p>
    <w:p w14:paraId="3D1708D0" w14:textId="77777777" w:rsidR="00C41802" w:rsidRPr="00472612" w:rsidRDefault="00C41802" w:rsidP="00DE3915">
      <w:pPr>
        <w:spacing w:after="0" w:line="240" w:lineRule="auto"/>
        <w:ind w:left="810" w:hanging="378"/>
        <w:jc w:val="both"/>
        <w:rPr>
          <w:rFonts w:ascii="Times New Roman" w:hAnsi="Times New Roman" w:cs="Times New Roman"/>
        </w:rPr>
      </w:pPr>
      <w:r w:rsidRPr="00472612">
        <w:rPr>
          <w:rFonts w:ascii="Times New Roman" w:hAnsi="Times New Roman" w:cs="Times New Roman"/>
        </w:rPr>
        <w:t>3.</w:t>
      </w:r>
      <w:r w:rsidR="00DE3915">
        <w:rPr>
          <w:rFonts w:ascii="Times New Roman" w:hAnsi="Times New Roman" w:cs="Times New Roman"/>
        </w:rPr>
        <w:tab/>
      </w:r>
      <w:r w:rsidRPr="00472612">
        <w:rPr>
          <w:rFonts w:ascii="Times New Roman" w:hAnsi="Times New Roman" w:cs="Times New Roman"/>
        </w:rPr>
        <w:t>Incorporation of Customs Act</w:t>
      </w:r>
    </w:p>
    <w:p w14:paraId="37B9EF47" w14:textId="77777777" w:rsidR="00C41802" w:rsidRPr="00472612" w:rsidRDefault="00C41802" w:rsidP="00DE3915">
      <w:pPr>
        <w:spacing w:after="0" w:line="240" w:lineRule="auto"/>
        <w:ind w:left="810" w:hanging="378"/>
        <w:jc w:val="both"/>
        <w:rPr>
          <w:rFonts w:ascii="Times New Roman" w:hAnsi="Times New Roman" w:cs="Times New Roman"/>
        </w:rPr>
      </w:pPr>
      <w:r w:rsidRPr="00472612">
        <w:rPr>
          <w:rFonts w:ascii="Times New Roman" w:hAnsi="Times New Roman" w:cs="Times New Roman"/>
        </w:rPr>
        <w:t>4.</w:t>
      </w:r>
      <w:r w:rsidR="00DE3915">
        <w:rPr>
          <w:rFonts w:ascii="Times New Roman" w:hAnsi="Times New Roman" w:cs="Times New Roman"/>
        </w:rPr>
        <w:tab/>
      </w:r>
      <w:r w:rsidRPr="00472612">
        <w:rPr>
          <w:rFonts w:ascii="Times New Roman" w:hAnsi="Times New Roman" w:cs="Times New Roman"/>
        </w:rPr>
        <w:t>Interpretation</w:t>
      </w:r>
    </w:p>
    <w:p w14:paraId="731D36DB" w14:textId="77777777" w:rsidR="00C41802" w:rsidRPr="00472612" w:rsidRDefault="00C41802" w:rsidP="00DE3915">
      <w:pPr>
        <w:spacing w:after="0" w:line="240" w:lineRule="auto"/>
        <w:ind w:left="810" w:hanging="378"/>
        <w:jc w:val="both"/>
        <w:rPr>
          <w:rFonts w:ascii="Times New Roman" w:hAnsi="Times New Roman" w:cs="Times New Roman"/>
        </w:rPr>
      </w:pPr>
      <w:r w:rsidRPr="00472612">
        <w:rPr>
          <w:rFonts w:ascii="Times New Roman" w:hAnsi="Times New Roman" w:cs="Times New Roman"/>
        </w:rPr>
        <w:t>5.</w:t>
      </w:r>
      <w:r w:rsidR="00DE3915">
        <w:rPr>
          <w:rFonts w:ascii="Times New Roman" w:hAnsi="Times New Roman" w:cs="Times New Roman"/>
        </w:rPr>
        <w:tab/>
      </w:r>
      <w:r w:rsidRPr="00472612">
        <w:rPr>
          <w:rFonts w:ascii="Times New Roman" w:hAnsi="Times New Roman" w:cs="Times New Roman"/>
        </w:rPr>
        <w:t>Certain installations to be part of Australia</w:t>
      </w:r>
    </w:p>
    <w:p w14:paraId="42CE5503" w14:textId="77777777" w:rsidR="00C41802" w:rsidRPr="00472612" w:rsidRDefault="00C41802" w:rsidP="00DE3915">
      <w:pPr>
        <w:spacing w:after="0" w:line="240" w:lineRule="auto"/>
        <w:ind w:left="810" w:hanging="378"/>
        <w:jc w:val="both"/>
        <w:rPr>
          <w:rFonts w:ascii="Times New Roman" w:hAnsi="Times New Roman" w:cs="Times New Roman"/>
        </w:rPr>
      </w:pPr>
      <w:r w:rsidRPr="00472612">
        <w:rPr>
          <w:rFonts w:ascii="Times New Roman" w:hAnsi="Times New Roman" w:cs="Times New Roman"/>
        </w:rPr>
        <w:t>6.</w:t>
      </w:r>
      <w:r w:rsidR="00DE3915">
        <w:rPr>
          <w:rFonts w:ascii="Times New Roman" w:hAnsi="Times New Roman" w:cs="Times New Roman"/>
        </w:rPr>
        <w:tab/>
      </w:r>
      <w:r w:rsidRPr="00472612">
        <w:rPr>
          <w:rFonts w:ascii="Times New Roman" w:hAnsi="Times New Roman" w:cs="Times New Roman"/>
        </w:rPr>
        <w:t>Installations and goods deemed to be imported</w:t>
      </w:r>
    </w:p>
    <w:p w14:paraId="00A02BD6" w14:textId="77777777" w:rsidR="00C41802" w:rsidRPr="00472612" w:rsidRDefault="00C41802" w:rsidP="00DE3915">
      <w:pPr>
        <w:spacing w:after="0" w:line="240" w:lineRule="auto"/>
        <w:ind w:left="810" w:hanging="378"/>
        <w:jc w:val="both"/>
        <w:rPr>
          <w:rFonts w:ascii="Times New Roman" w:hAnsi="Times New Roman" w:cs="Times New Roman"/>
        </w:rPr>
      </w:pPr>
      <w:r w:rsidRPr="00472612">
        <w:rPr>
          <w:rFonts w:ascii="Times New Roman" w:hAnsi="Times New Roman" w:cs="Times New Roman"/>
        </w:rPr>
        <w:t>7.</w:t>
      </w:r>
      <w:r w:rsidR="00DE3915">
        <w:rPr>
          <w:rFonts w:ascii="Times New Roman" w:hAnsi="Times New Roman" w:cs="Times New Roman"/>
        </w:rPr>
        <w:tab/>
      </w:r>
      <w:r w:rsidRPr="00472612">
        <w:rPr>
          <w:rFonts w:ascii="Times New Roman" w:hAnsi="Times New Roman" w:cs="Times New Roman"/>
        </w:rPr>
        <w:t>Goods taken to installations</w:t>
      </w:r>
    </w:p>
    <w:p w14:paraId="1BBE58C2" w14:textId="77777777" w:rsidR="00C41802" w:rsidRPr="00472612" w:rsidRDefault="00C41802" w:rsidP="00DE3915">
      <w:pPr>
        <w:spacing w:after="0" w:line="240" w:lineRule="auto"/>
        <w:ind w:left="810" w:hanging="378"/>
        <w:jc w:val="both"/>
        <w:rPr>
          <w:rFonts w:ascii="Times New Roman" w:hAnsi="Times New Roman" w:cs="Times New Roman"/>
        </w:rPr>
      </w:pPr>
      <w:r w:rsidRPr="00472612">
        <w:rPr>
          <w:rFonts w:ascii="Times New Roman" w:hAnsi="Times New Roman" w:cs="Times New Roman"/>
        </w:rPr>
        <w:t>8.</w:t>
      </w:r>
      <w:r w:rsidR="00DE3915">
        <w:rPr>
          <w:rFonts w:ascii="Times New Roman" w:hAnsi="Times New Roman" w:cs="Times New Roman"/>
        </w:rPr>
        <w:tab/>
      </w:r>
      <w:r w:rsidRPr="00472612">
        <w:rPr>
          <w:rFonts w:ascii="Times New Roman" w:hAnsi="Times New Roman" w:cs="Times New Roman"/>
        </w:rPr>
        <w:t>Export of off-shore installations</w:t>
      </w:r>
    </w:p>
    <w:p w14:paraId="705FBDCD" w14:textId="77777777" w:rsidR="00C41802" w:rsidRPr="00472612" w:rsidRDefault="00C41802" w:rsidP="00DE3915">
      <w:pPr>
        <w:spacing w:after="0" w:line="240" w:lineRule="auto"/>
        <w:ind w:left="810" w:hanging="378"/>
        <w:jc w:val="both"/>
        <w:rPr>
          <w:rFonts w:ascii="Times New Roman" w:hAnsi="Times New Roman" w:cs="Times New Roman"/>
        </w:rPr>
      </w:pPr>
      <w:r w:rsidRPr="00472612">
        <w:rPr>
          <w:rFonts w:ascii="Times New Roman" w:hAnsi="Times New Roman" w:cs="Times New Roman"/>
        </w:rPr>
        <w:t>9.</w:t>
      </w:r>
      <w:r w:rsidR="00DE3915">
        <w:rPr>
          <w:rFonts w:ascii="Times New Roman" w:hAnsi="Times New Roman" w:cs="Times New Roman"/>
        </w:rPr>
        <w:tab/>
      </w:r>
      <w:r w:rsidRPr="00472612">
        <w:rPr>
          <w:rFonts w:ascii="Times New Roman" w:hAnsi="Times New Roman" w:cs="Times New Roman"/>
        </w:rPr>
        <w:t>Export of goods from off-shore installations</w:t>
      </w:r>
    </w:p>
    <w:p w14:paraId="24015713" w14:textId="77777777" w:rsidR="00C41802" w:rsidRPr="00472612" w:rsidRDefault="00C41802" w:rsidP="00DE3915">
      <w:pPr>
        <w:spacing w:after="0" w:line="240" w:lineRule="auto"/>
        <w:ind w:left="810" w:hanging="450"/>
        <w:jc w:val="both"/>
        <w:rPr>
          <w:rFonts w:ascii="Times New Roman" w:hAnsi="Times New Roman" w:cs="Times New Roman"/>
        </w:rPr>
      </w:pPr>
      <w:r w:rsidRPr="00472612">
        <w:rPr>
          <w:rFonts w:ascii="Times New Roman" w:hAnsi="Times New Roman" w:cs="Times New Roman"/>
        </w:rPr>
        <w:t>10.</w:t>
      </w:r>
      <w:r w:rsidR="00DE3915">
        <w:rPr>
          <w:rFonts w:ascii="Times New Roman" w:hAnsi="Times New Roman" w:cs="Times New Roman"/>
        </w:rPr>
        <w:tab/>
      </w:r>
      <w:r w:rsidRPr="00472612">
        <w:rPr>
          <w:rFonts w:ascii="Times New Roman" w:hAnsi="Times New Roman" w:cs="Times New Roman"/>
        </w:rPr>
        <w:t>Measurement of alcohol</w:t>
      </w:r>
    </w:p>
    <w:p w14:paraId="62763DDB" w14:textId="77777777" w:rsidR="00C41802" w:rsidRPr="00472612" w:rsidRDefault="00C41802" w:rsidP="00DE3915">
      <w:pPr>
        <w:spacing w:after="0" w:line="240" w:lineRule="auto"/>
        <w:ind w:left="810" w:hanging="450"/>
        <w:jc w:val="both"/>
        <w:rPr>
          <w:rFonts w:ascii="Times New Roman" w:hAnsi="Times New Roman" w:cs="Times New Roman"/>
        </w:rPr>
      </w:pPr>
      <w:r w:rsidRPr="00472612">
        <w:rPr>
          <w:rFonts w:ascii="Times New Roman" w:hAnsi="Times New Roman" w:cs="Times New Roman"/>
        </w:rPr>
        <w:t>11.</w:t>
      </w:r>
      <w:r w:rsidR="00DE3915">
        <w:rPr>
          <w:rFonts w:ascii="Times New Roman" w:hAnsi="Times New Roman" w:cs="Times New Roman"/>
        </w:rPr>
        <w:tab/>
      </w:r>
      <w:r w:rsidRPr="00472612">
        <w:rPr>
          <w:rFonts w:ascii="Times New Roman" w:hAnsi="Times New Roman" w:cs="Times New Roman"/>
        </w:rPr>
        <w:t>Ad valorem duties</w:t>
      </w:r>
    </w:p>
    <w:p w14:paraId="6D2FDF1C" w14:textId="77777777" w:rsidR="00C41802" w:rsidRPr="00472612" w:rsidRDefault="00C41802" w:rsidP="00DE3915">
      <w:pPr>
        <w:spacing w:after="0" w:line="240" w:lineRule="auto"/>
        <w:ind w:left="810" w:hanging="450"/>
        <w:jc w:val="both"/>
        <w:rPr>
          <w:rFonts w:ascii="Times New Roman" w:hAnsi="Times New Roman" w:cs="Times New Roman"/>
        </w:rPr>
      </w:pPr>
      <w:r w:rsidRPr="00472612">
        <w:rPr>
          <w:rFonts w:ascii="Times New Roman" w:hAnsi="Times New Roman" w:cs="Times New Roman"/>
        </w:rPr>
        <w:t>12.</w:t>
      </w:r>
      <w:r w:rsidR="00DE3915">
        <w:rPr>
          <w:rFonts w:ascii="Times New Roman" w:hAnsi="Times New Roman" w:cs="Times New Roman"/>
        </w:rPr>
        <w:tab/>
      </w:r>
      <w:r w:rsidRPr="00472612">
        <w:rPr>
          <w:rFonts w:ascii="Times New Roman" w:hAnsi="Times New Roman" w:cs="Times New Roman"/>
        </w:rPr>
        <w:t>Certain words, &amp;c</w:t>
      </w:r>
      <w:r w:rsidR="006D29E9">
        <w:rPr>
          <w:rFonts w:ascii="Times New Roman" w:hAnsi="Times New Roman" w:cs="Times New Roman"/>
        </w:rPr>
        <w:t>.</w:t>
      </w:r>
      <w:r w:rsidRPr="00472612">
        <w:rPr>
          <w:rFonts w:ascii="Times New Roman" w:hAnsi="Times New Roman" w:cs="Times New Roman"/>
        </w:rPr>
        <w:t>, deemed rates</w:t>
      </w:r>
    </w:p>
    <w:p w14:paraId="608F2C3B" w14:textId="77777777" w:rsidR="00C41802" w:rsidRPr="00472612" w:rsidRDefault="00C41802" w:rsidP="00DE3915">
      <w:pPr>
        <w:spacing w:after="0" w:line="240" w:lineRule="auto"/>
        <w:ind w:left="810" w:hanging="450"/>
        <w:jc w:val="both"/>
        <w:rPr>
          <w:rFonts w:ascii="Times New Roman" w:hAnsi="Times New Roman" w:cs="Times New Roman"/>
        </w:rPr>
      </w:pPr>
      <w:r w:rsidRPr="00472612">
        <w:rPr>
          <w:rFonts w:ascii="Times New Roman" w:hAnsi="Times New Roman" w:cs="Times New Roman"/>
        </w:rPr>
        <w:t>13.</w:t>
      </w:r>
      <w:r w:rsidR="00DE3915">
        <w:rPr>
          <w:rFonts w:ascii="Times New Roman" w:hAnsi="Times New Roman" w:cs="Times New Roman"/>
        </w:rPr>
        <w:tab/>
      </w:r>
      <w:r w:rsidRPr="00472612">
        <w:rPr>
          <w:rFonts w:ascii="Times New Roman" w:hAnsi="Times New Roman" w:cs="Times New Roman"/>
        </w:rPr>
        <w:t>Phasing rates</w:t>
      </w:r>
    </w:p>
    <w:p w14:paraId="6FA0C566" w14:textId="77777777" w:rsidR="00C41802" w:rsidRPr="00472612" w:rsidRDefault="00C41802" w:rsidP="00DE3915">
      <w:pPr>
        <w:spacing w:after="0" w:line="240" w:lineRule="auto"/>
        <w:ind w:left="810" w:hanging="450"/>
        <w:jc w:val="both"/>
        <w:rPr>
          <w:rFonts w:ascii="Times New Roman" w:hAnsi="Times New Roman" w:cs="Times New Roman"/>
        </w:rPr>
      </w:pPr>
      <w:r w:rsidRPr="00472612">
        <w:rPr>
          <w:rFonts w:ascii="Times New Roman" w:hAnsi="Times New Roman" w:cs="Times New Roman"/>
        </w:rPr>
        <w:t>14.</w:t>
      </w:r>
      <w:r w:rsidR="00DE3915">
        <w:rPr>
          <w:rFonts w:ascii="Times New Roman" w:hAnsi="Times New Roman" w:cs="Times New Roman"/>
        </w:rPr>
        <w:tab/>
      </w:r>
      <w:r w:rsidRPr="00472612">
        <w:rPr>
          <w:rFonts w:ascii="Times New Roman" w:hAnsi="Times New Roman" w:cs="Times New Roman"/>
        </w:rPr>
        <w:t>Classes of countries and places in relation to which special rates apply</w:t>
      </w:r>
    </w:p>
    <w:p w14:paraId="05C1BE76" w14:textId="77777777" w:rsidR="00C41802" w:rsidRPr="00472612" w:rsidRDefault="00C41802" w:rsidP="00DE3915">
      <w:pPr>
        <w:spacing w:after="0" w:line="240" w:lineRule="auto"/>
        <w:ind w:left="810" w:hanging="450"/>
        <w:jc w:val="both"/>
        <w:rPr>
          <w:rFonts w:ascii="Times New Roman" w:hAnsi="Times New Roman" w:cs="Times New Roman"/>
        </w:rPr>
      </w:pPr>
      <w:r w:rsidRPr="00472612">
        <w:rPr>
          <w:rFonts w:ascii="Times New Roman" w:hAnsi="Times New Roman" w:cs="Times New Roman"/>
        </w:rPr>
        <w:t>15.</w:t>
      </w:r>
      <w:r w:rsidR="00DE3915">
        <w:rPr>
          <w:rFonts w:ascii="Times New Roman" w:hAnsi="Times New Roman" w:cs="Times New Roman"/>
        </w:rPr>
        <w:tab/>
      </w:r>
      <w:r w:rsidRPr="00472612">
        <w:rPr>
          <w:rFonts w:ascii="Times New Roman" w:hAnsi="Times New Roman" w:cs="Times New Roman"/>
        </w:rPr>
        <w:t>Application of rates of duty in relation to countries and places</w:t>
      </w:r>
    </w:p>
    <w:p w14:paraId="74B477A0" w14:textId="77777777" w:rsidR="00C41802" w:rsidRPr="00472612" w:rsidRDefault="00C41802" w:rsidP="00DE3915">
      <w:pPr>
        <w:spacing w:after="0" w:line="240" w:lineRule="auto"/>
        <w:ind w:left="810" w:hanging="450"/>
        <w:jc w:val="both"/>
        <w:rPr>
          <w:rFonts w:ascii="Times New Roman" w:hAnsi="Times New Roman" w:cs="Times New Roman"/>
        </w:rPr>
      </w:pPr>
      <w:r w:rsidRPr="00472612">
        <w:rPr>
          <w:rFonts w:ascii="Times New Roman" w:hAnsi="Times New Roman" w:cs="Times New Roman"/>
        </w:rPr>
        <w:t>16.</w:t>
      </w:r>
      <w:r w:rsidR="00DE3915">
        <w:rPr>
          <w:rFonts w:ascii="Times New Roman" w:hAnsi="Times New Roman" w:cs="Times New Roman"/>
        </w:rPr>
        <w:tab/>
      </w:r>
      <w:r w:rsidRPr="00472612">
        <w:rPr>
          <w:rFonts w:ascii="Times New Roman" w:hAnsi="Times New Roman" w:cs="Times New Roman"/>
        </w:rPr>
        <w:t>Schedule 3 divided into items, &amp;c.</w:t>
      </w:r>
    </w:p>
    <w:p w14:paraId="4A5E2F42" w14:textId="77777777" w:rsidR="00C41802" w:rsidRPr="00472612" w:rsidRDefault="00C41802" w:rsidP="00DE3915">
      <w:pPr>
        <w:spacing w:after="0" w:line="240" w:lineRule="auto"/>
        <w:ind w:left="810" w:hanging="450"/>
        <w:jc w:val="both"/>
        <w:rPr>
          <w:rFonts w:ascii="Times New Roman" w:hAnsi="Times New Roman" w:cs="Times New Roman"/>
        </w:rPr>
      </w:pPr>
      <w:r w:rsidRPr="00472612">
        <w:rPr>
          <w:rFonts w:ascii="Times New Roman" w:hAnsi="Times New Roman" w:cs="Times New Roman"/>
        </w:rPr>
        <w:t>17.</w:t>
      </w:r>
      <w:r w:rsidR="00DE3915">
        <w:rPr>
          <w:rFonts w:ascii="Times New Roman" w:hAnsi="Times New Roman" w:cs="Times New Roman"/>
        </w:rPr>
        <w:tab/>
      </w:r>
      <w:r w:rsidRPr="00472612">
        <w:rPr>
          <w:rFonts w:ascii="Times New Roman" w:hAnsi="Times New Roman" w:cs="Times New Roman"/>
        </w:rPr>
        <w:t>Rules for classifying goods under the Schedules</w:t>
      </w:r>
    </w:p>
    <w:p w14:paraId="1A47D3D1" w14:textId="77777777" w:rsidR="00C41802" w:rsidRPr="00111573" w:rsidRDefault="00304D89" w:rsidP="00111573">
      <w:pPr>
        <w:spacing w:before="60" w:after="60" w:line="240" w:lineRule="auto"/>
        <w:jc w:val="center"/>
        <w:rPr>
          <w:rFonts w:ascii="Times New Roman" w:hAnsi="Times New Roman" w:cs="Times New Roman"/>
          <w:sz w:val="24"/>
        </w:rPr>
      </w:pPr>
      <w:r w:rsidRPr="00111573">
        <w:rPr>
          <w:rFonts w:ascii="Times New Roman" w:hAnsi="Times New Roman" w:cs="Times New Roman"/>
          <w:sz w:val="24"/>
        </w:rPr>
        <w:t>PART II—DUTIES OF CUSTOMS</w:t>
      </w:r>
    </w:p>
    <w:p w14:paraId="5095AE6D" w14:textId="77777777" w:rsidR="00C41802" w:rsidRPr="00472612" w:rsidRDefault="00C41802" w:rsidP="00DE3915">
      <w:pPr>
        <w:spacing w:after="0" w:line="240" w:lineRule="auto"/>
        <w:ind w:left="810" w:hanging="450"/>
        <w:jc w:val="both"/>
        <w:rPr>
          <w:rFonts w:ascii="Times New Roman" w:hAnsi="Times New Roman" w:cs="Times New Roman"/>
        </w:rPr>
      </w:pPr>
      <w:r w:rsidRPr="00472612">
        <w:rPr>
          <w:rFonts w:ascii="Times New Roman" w:hAnsi="Times New Roman" w:cs="Times New Roman"/>
        </w:rPr>
        <w:t>18.</w:t>
      </w:r>
      <w:r w:rsidR="00DE3915">
        <w:rPr>
          <w:rFonts w:ascii="Times New Roman" w:hAnsi="Times New Roman" w:cs="Times New Roman"/>
        </w:rPr>
        <w:tab/>
      </w:r>
      <w:r w:rsidRPr="00472612">
        <w:rPr>
          <w:rFonts w:ascii="Times New Roman" w:hAnsi="Times New Roman" w:cs="Times New Roman"/>
        </w:rPr>
        <w:t>Imposition of duties</w:t>
      </w:r>
    </w:p>
    <w:p w14:paraId="1951599A" w14:textId="77777777" w:rsidR="00C41802" w:rsidRPr="00472612" w:rsidRDefault="00C41802" w:rsidP="00DE3915">
      <w:pPr>
        <w:spacing w:after="0" w:line="240" w:lineRule="auto"/>
        <w:ind w:left="810" w:hanging="450"/>
        <w:jc w:val="both"/>
        <w:rPr>
          <w:rFonts w:ascii="Times New Roman" w:hAnsi="Times New Roman" w:cs="Times New Roman"/>
        </w:rPr>
      </w:pPr>
      <w:r w:rsidRPr="00472612">
        <w:rPr>
          <w:rFonts w:ascii="Times New Roman" w:hAnsi="Times New Roman" w:cs="Times New Roman"/>
        </w:rPr>
        <w:t>19.</w:t>
      </w:r>
      <w:r w:rsidR="00DE3915">
        <w:rPr>
          <w:rFonts w:ascii="Times New Roman" w:hAnsi="Times New Roman" w:cs="Times New Roman"/>
        </w:rPr>
        <w:tab/>
      </w:r>
      <w:r w:rsidRPr="00472612">
        <w:rPr>
          <w:rFonts w:ascii="Times New Roman" w:hAnsi="Times New Roman" w:cs="Times New Roman"/>
        </w:rPr>
        <w:t>General rates of duty</w:t>
      </w:r>
    </w:p>
    <w:p w14:paraId="60E71FCB" w14:textId="77777777" w:rsidR="00C41802" w:rsidRPr="00472612" w:rsidRDefault="00C41802" w:rsidP="00DE3915">
      <w:pPr>
        <w:spacing w:after="0" w:line="240" w:lineRule="auto"/>
        <w:ind w:left="810" w:hanging="450"/>
        <w:jc w:val="both"/>
        <w:rPr>
          <w:rFonts w:ascii="Times New Roman" w:hAnsi="Times New Roman" w:cs="Times New Roman"/>
        </w:rPr>
      </w:pPr>
      <w:r w:rsidRPr="00472612">
        <w:rPr>
          <w:rFonts w:ascii="Times New Roman" w:hAnsi="Times New Roman" w:cs="Times New Roman"/>
        </w:rPr>
        <w:t>20.</w:t>
      </w:r>
      <w:r w:rsidR="00DE3915">
        <w:rPr>
          <w:rFonts w:ascii="Times New Roman" w:hAnsi="Times New Roman" w:cs="Times New Roman"/>
        </w:rPr>
        <w:tab/>
      </w:r>
      <w:r w:rsidRPr="00472612">
        <w:rPr>
          <w:rFonts w:ascii="Times New Roman" w:hAnsi="Times New Roman" w:cs="Times New Roman"/>
        </w:rPr>
        <w:t>Special rates of duty for New Zealand</w:t>
      </w:r>
    </w:p>
    <w:p w14:paraId="1DBB8717" w14:textId="77777777" w:rsidR="00C41802" w:rsidRPr="00472612" w:rsidRDefault="00C41802" w:rsidP="00DE3915">
      <w:pPr>
        <w:spacing w:after="0" w:line="240" w:lineRule="auto"/>
        <w:ind w:left="810" w:hanging="450"/>
        <w:jc w:val="both"/>
        <w:rPr>
          <w:rFonts w:ascii="Times New Roman" w:hAnsi="Times New Roman" w:cs="Times New Roman"/>
        </w:rPr>
      </w:pPr>
      <w:r w:rsidRPr="00472612">
        <w:rPr>
          <w:rFonts w:ascii="Times New Roman" w:hAnsi="Times New Roman" w:cs="Times New Roman"/>
        </w:rPr>
        <w:t>21.</w:t>
      </w:r>
      <w:r w:rsidR="00DE3915">
        <w:rPr>
          <w:rFonts w:ascii="Times New Roman" w:hAnsi="Times New Roman" w:cs="Times New Roman"/>
        </w:rPr>
        <w:tab/>
      </w:r>
      <w:r w:rsidRPr="00472612">
        <w:rPr>
          <w:rFonts w:ascii="Times New Roman" w:hAnsi="Times New Roman" w:cs="Times New Roman"/>
        </w:rPr>
        <w:t>Special rates of duty for Papua New Guinea</w:t>
      </w:r>
    </w:p>
    <w:p w14:paraId="3E3A36C0"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5A5342D5" w14:textId="77777777" w:rsidR="00C41802" w:rsidRPr="00472612" w:rsidRDefault="005530EF" w:rsidP="00111573">
      <w:pPr>
        <w:spacing w:after="0" w:line="240" w:lineRule="auto"/>
        <w:jc w:val="center"/>
        <w:rPr>
          <w:rFonts w:ascii="Times New Roman" w:hAnsi="Times New Roman" w:cs="Times New Roman"/>
        </w:rPr>
      </w:pPr>
      <w:r w:rsidRPr="00472612">
        <w:rPr>
          <w:rFonts w:ascii="Times New Roman" w:hAnsi="Times New Roman" w:cs="Times New Roman"/>
          <w:b/>
        </w:rPr>
        <w:lastRenderedPageBreak/>
        <w:t>TABLE OF PROVISIONS—</w:t>
      </w:r>
      <w:r w:rsidRPr="00472612">
        <w:rPr>
          <w:rFonts w:ascii="Times New Roman" w:hAnsi="Times New Roman" w:cs="Times New Roman"/>
          <w:b/>
          <w:i/>
        </w:rPr>
        <w:t>continued</w:t>
      </w:r>
    </w:p>
    <w:p w14:paraId="4737D279" w14:textId="77777777" w:rsidR="00C41802" w:rsidRPr="00472612" w:rsidRDefault="00C41802" w:rsidP="00610D48">
      <w:pPr>
        <w:spacing w:after="0" w:line="240" w:lineRule="auto"/>
        <w:jc w:val="both"/>
        <w:rPr>
          <w:rFonts w:ascii="Times New Roman" w:hAnsi="Times New Roman" w:cs="Times New Roman"/>
        </w:rPr>
      </w:pPr>
      <w:r w:rsidRPr="00472612">
        <w:rPr>
          <w:rFonts w:ascii="Times New Roman" w:hAnsi="Times New Roman" w:cs="Times New Roman"/>
        </w:rPr>
        <w:t>Section</w:t>
      </w:r>
    </w:p>
    <w:p w14:paraId="439257C7" w14:textId="77777777" w:rsidR="00C41802" w:rsidRPr="00472612" w:rsidRDefault="00C41802" w:rsidP="00DE3915">
      <w:pPr>
        <w:spacing w:after="0" w:line="240" w:lineRule="auto"/>
        <w:ind w:left="810" w:hanging="450"/>
        <w:jc w:val="both"/>
        <w:rPr>
          <w:rFonts w:ascii="Times New Roman" w:hAnsi="Times New Roman" w:cs="Times New Roman"/>
        </w:rPr>
      </w:pPr>
      <w:r w:rsidRPr="00472612">
        <w:rPr>
          <w:rFonts w:ascii="Times New Roman" w:hAnsi="Times New Roman" w:cs="Times New Roman"/>
        </w:rPr>
        <w:t>22.</w:t>
      </w:r>
      <w:r w:rsidR="00DE3915">
        <w:rPr>
          <w:rFonts w:ascii="Times New Roman" w:hAnsi="Times New Roman" w:cs="Times New Roman"/>
        </w:rPr>
        <w:tab/>
      </w:r>
      <w:r w:rsidRPr="00472612">
        <w:rPr>
          <w:rFonts w:ascii="Times New Roman" w:hAnsi="Times New Roman" w:cs="Times New Roman"/>
        </w:rPr>
        <w:t>Special rates of duty for Forum Island Countries, Declared Preference Countries and Developing Countries</w:t>
      </w:r>
    </w:p>
    <w:p w14:paraId="603E55BE" w14:textId="77777777" w:rsidR="00C41802" w:rsidRPr="00472612" w:rsidRDefault="00C41802" w:rsidP="00DE3915">
      <w:pPr>
        <w:spacing w:after="0" w:line="240" w:lineRule="auto"/>
        <w:ind w:left="810" w:hanging="450"/>
        <w:jc w:val="both"/>
        <w:rPr>
          <w:rFonts w:ascii="Times New Roman" w:hAnsi="Times New Roman" w:cs="Times New Roman"/>
        </w:rPr>
      </w:pPr>
      <w:r w:rsidRPr="00472612">
        <w:rPr>
          <w:rFonts w:ascii="Times New Roman" w:hAnsi="Times New Roman" w:cs="Times New Roman"/>
        </w:rPr>
        <w:t>23.</w:t>
      </w:r>
      <w:r w:rsidR="00DE3915">
        <w:rPr>
          <w:rFonts w:ascii="Times New Roman" w:hAnsi="Times New Roman" w:cs="Times New Roman"/>
        </w:rPr>
        <w:tab/>
      </w:r>
      <w:r w:rsidRPr="00472612">
        <w:rPr>
          <w:rFonts w:ascii="Times New Roman" w:hAnsi="Times New Roman" w:cs="Times New Roman"/>
        </w:rPr>
        <w:t>Special rates of duty for Canada</w:t>
      </w:r>
    </w:p>
    <w:p w14:paraId="526C3BCE" w14:textId="77777777" w:rsidR="00C41802" w:rsidRPr="00472612" w:rsidRDefault="00C41802" w:rsidP="00DE3915">
      <w:pPr>
        <w:spacing w:after="0" w:line="240" w:lineRule="auto"/>
        <w:ind w:left="810" w:hanging="450"/>
        <w:jc w:val="both"/>
        <w:rPr>
          <w:rFonts w:ascii="Times New Roman" w:hAnsi="Times New Roman" w:cs="Times New Roman"/>
        </w:rPr>
      </w:pPr>
      <w:r w:rsidRPr="00472612">
        <w:rPr>
          <w:rFonts w:ascii="Times New Roman" w:hAnsi="Times New Roman" w:cs="Times New Roman"/>
        </w:rPr>
        <w:t>24.</w:t>
      </w:r>
      <w:r w:rsidR="00DE3915">
        <w:rPr>
          <w:rFonts w:ascii="Times New Roman" w:hAnsi="Times New Roman" w:cs="Times New Roman"/>
        </w:rPr>
        <w:tab/>
      </w:r>
      <w:r w:rsidRPr="00472612">
        <w:rPr>
          <w:rFonts w:ascii="Times New Roman" w:hAnsi="Times New Roman" w:cs="Times New Roman"/>
        </w:rPr>
        <w:t>Rates in respect of separate parts of goods</w:t>
      </w:r>
    </w:p>
    <w:p w14:paraId="1D3F2940" w14:textId="77777777" w:rsidR="00C41802" w:rsidRPr="00472612" w:rsidRDefault="00C41802" w:rsidP="00DE3915">
      <w:pPr>
        <w:spacing w:after="0" w:line="240" w:lineRule="auto"/>
        <w:ind w:left="810" w:hanging="450"/>
        <w:jc w:val="both"/>
        <w:rPr>
          <w:rFonts w:ascii="Times New Roman" w:hAnsi="Times New Roman" w:cs="Times New Roman"/>
        </w:rPr>
      </w:pPr>
      <w:r w:rsidRPr="00472612">
        <w:rPr>
          <w:rFonts w:ascii="Times New Roman" w:hAnsi="Times New Roman" w:cs="Times New Roman"/>
        </w:rPr>
        <w:t>25.</w:t>
      </w:r>
      <w:r w:rsidR="00DE3915">
        <w:rPr>
          <w:rFonts w:ascii="Times New Roman" w:hAnsi="Times New Roman" w:cs="Times New Roman"/>
        </w:rPr>
        <w:tab/>
      </w:r>
      <w:r w:rsidRPr="00472612">
        <w:rPr>
          <w:rFonts w:ascii="Times New Roman" w:hAnsi="Times New Roman" w:cs="Times New Roman"/>
        </w:rPr>
        <w:t>Substitutes and imitations</w:t>
      </w:r>
    </w:p>
    <w:p w14:paraId="1B1E46CE" w14:textId="77777777" w:rsidR="00C41802" w:rsidRPr="00472612" w:rsidRDefault="00C41802" w:rsidP="00DE3915">
      <w:pPr>
        <w:spacing w:after="0" w:line="240" w:lineRule="auto"/>
        <w:ind w:left="810" w:hanging="450"/>
        <w:jc w:val="both"/>
        <w:rPr>
          <w:rFonts w:ascii="Times New Roman" w:hAnsi="Times New Roman" w:cs="Times New Roman"/>
        </w:rPr>
      </w:pPr>
      <w:r w:rsidRPr="00472612">
        <w:rPr>
          <w:rFonts w:ascii="Times New Roman" w:hAnsi="Times New Roman" w:cs="Times New Roman"/>
        </w:rPr>
        <w:t>26.</w:t>
      </w:r>
      <w:r w:rsidR="00DE3915">
        <w:rPr>
          <w:rFonts w:ascii="Times New Roman" w:hAnsi="Times New Roman" w:cs="Times New Roman"/>
        </w:rPr>
        <w:tab/>
      </w:r>
      <w:r w:rsidRPr="00472612">
        <w:rPr>
          <w:rFonts w:ascii="Times New Roman" w:hAnsi="Times New Roman" w:cs="Times New Roman"/>
        </w:rPr>
        <w:t>Goods consisting of separate articles</w:t>
      </w:r>
    </w:p>
    <w:p w14:paraId="738F1C68" w14:textId="77777777" w:rsidR="00C41802" w:rsidRPr="00472612" w:rsidRDefault="00C41802" w:rsidP="00111573">
      <w:pPr>
        <w:spacing w:before="60" w:after="60" w:line="240" w:lineRule="auto"/>
        <w:jc w:val="center"/>
        <w:rPr>
          <w:rFonts w:ascii="Times New Roman" w:hAnsi="Times New Roman" w:cs="Times New Roman"/>
        </w:rPr>
      </w:pPr>
      <w:r w:rsidRPr="00111573">
        <w:rPr>
          <w:rFonts w:ascii="Times New Roman" w:hAnsi="Times New Roman" w:cs="Times New Roman"/>
          <w:sz w:val="24"/>
        </w:rPr>
        <w:t>PART</w:t>
      </w:r>
      <w:r w:rsidRPr="00472612">
        <w:rPr>
          <w:rFonts w:ascii="Times New Roman" w:hAnsi="Times New Roman" w:cs="Times New Roman"/>
        </w:rPr>
        <w:t xml:space="preserve"> III—CONCESSIONAL RATES OF DUTY</w:t>
      </w:r>
    </w:p>
    <w:p w14:paraId="5441BE3C" w14:textId="77777777" w:rsidR="00C41802" w:rsidRPr="00472612" w:rsidRDefault="00C41802" w:rsidP="00DE3915">
      <w:pPr>
        <w:spacing w:after="0" w:line="240" w:lineRule="auto"/>
        <w:ind w:left="810" w:hanging="450"/>
        <w:jc w:val="both"/>
        <w:rPr>
          <w:rFonts w:ascii="Times New Roman" w:hAnsi="Times New Roman" w:cs="Times New Roman"/>
        </w:rPr>
      </w:pPr>
      <w:r w:rsidRPr="00472612">
        <w:rPr>
          <w:rFonts w:ascii="Times New Roman" w:hAnsi="Times New Roman" w:cs="Times New Roman"/>
        </w:rPr>
        <w:t>27.</w:t>
      </w:r>
      <w:r w:rsidR="00DE3915">
        <w:rPr>
          <w:rFonts w:ascii="Times New Roman" w:hAnsi="Times New Roman" w:cs="Times New Roman"/>
        </w:rPr>
        <w:tab/>
      </w:r>
      <w:r w:rsidRPr="00472612">
        <w:rPr>
          <w:rFonts w:ascii="Times New Roman" w:hAnsi="Times New Roman" w:cs="Times New Roman"/>
        </w:rPr>
        <w:t>Special concessional rates of duty</w:t>
      </w:r>
    </w:p>
    <w:p w14:paraId="792BF8C2" w14:textId="77777777" w:rsidR="00C41802" w:rsidRPr="00472612" w:rsidRDefault="00C41802" w:rsidP="00DE3915">
      <w:pPr>
        <w:spacing w:after="0" w:line="240" w:lineRule="auto"/>
        <w:ind w:left="810" w:hanging="450"/>
        <w:jc w:val="both"/>
        <w:rPr>
          <w:rFonts w:ascii="Times New Roman" w:hAnsi="Times New Roman" w:cs="Times New Roman"/>
        </w:rPr>
      </w:pPr>
      <w:r w:rsidRPr="00472612">
        <w:rPr>
          <w:rFonts w:ascii="Times New Roman" w:hAnsi="Times New Roman" w:cs="Times New Roman"/>
        </w:rPr>
        <w:t>28.</w:t>
      </w:r>
      <w:r w:rsidR="00DE3915">
        <w:rPr>
          <w:rFonts w:ascii="Times New Roman" w:hAnsi="Times New Roman" w:cs="Times New Roman"/>
        </w:rPr>
        <w:tab/>
      </w:r>
      <w:r w:rsidRPr="00472612">
        <w:rPr>
          <w:rFonts w:ascii="Times New Roman" w:hAnsi="Times New Roman" w:cs="Times New Roman"/>
        </w:rPr>
        <w:t xml:space="preserve">Application of sub-section 27 </w:t>
      </w:r>
      <w:r w:rsidRPr="0061075D">
        <w:rPr>
          <w:rFonts w:ascii="Times New Roman" w:hAnsi="Times New Roman" w:cs="Times New Roman"/>
        </w:rPr>
        <w:t>(</w:t>
      </w:r>
      <w:r w:rsidRPr="00472612">
        <w:rPr>
          <w:rFonts w:ascii="Times New Roman" w:hAnsi="Times New Roman" w:cs="Times New Roman"/>
        </w:rPr>
        <w:t>1</w:t>
      </w:r>
      <w:r w:rsidRPr="0061075D">
        <w:rPr>
          <w:rFonts w:ascii="Times New Roman" w:hAnsi="Times New Roman" w:cs="Times New Roman"/>
        </w:rPr>
        <w:t>)</w:t>
      </w:r>
    </w:p>
    <w:p w14:paraId="26F31913" w14:textId="77777777" w:rsidR="00C41802" w:rsidRPr="00472612" w:rsidRDefault="00C41802" w:rsidP="00DE3915">
      <w:pPr>
        <w:spacing w:after="0" w:line="240" w:lineRule="auto"/>
        <w:ind w:left="810" w:hanging="450"/>
        <w:jc w:val="both"/>
        <w:rPr>
          <w:rFonts w:ascii="Times New Roman" w:hAnsi="Times New Roman" w:cs="Times New Roman"/>
        </w:rPr>
      </w:pPr>
      <w:r w:rsidRPr="00472612">
        <w:rPr>
          <w:rFonts w:ascii="Times New Roman" w:hAnsi="Times New Roman" w:cs="Times New Roman"/>
        </w:rPr>
        <w:t>29.</w:t>
      </w:r>
      <w:r w:rsidR="00DE3915">
        <w:rPr>
          <w:rFonts w:ascii="Times New Roman" w:hAnsi="Times New Roman" w:cs="Times New Roman"/>
        </w:rPr>
        <w:tab/>
      </w:r>
      <w:r w:rsidRPr="00472612">
        <w:rPr>
          <w:rFonts w:ascii="Times New Roman" w:hAnsi="Times New Roman" w:cs="Times New Roman"/>
        </w:rPr>
        <w:t>Substituted concessional rates of duty</w:t>
      </w:r>
    </w:p>
    <w:p w14:paraId="5715A546" w14:textId="77777777" w:rsidR="00C41802" w:rsidRPr="00472612" w:rsidRDefault="00C41802" w:rsidP="00111573">
      <w:pPr>
        <w:spacing w:before="60" w:after="60" w:line="240" w:lineRule="auto"/>
        <w:jc w:val="center"/>
        <w:rPr>
          <w:rFonts w:ascii="Times New Roman" w:hAnsi="Times New Roman" w:cs="Times New Roman"/>
        </w:rPr>
      </w:pPr>
      <w:r w:rsidRPr="00111573">
        <w:rPr>
          <w:rFonts w:ascii="Times New Roman" w:hAnsi="Times New Roman" w:cs="Times New Roman"/>
          <w:sz w:val="24"/>
        </w:rPr>
        <w:t>PART</w:t>
      </w:r>
      <w:r w:rsidRPr="00472612">
        <w:rPr>
          <w:rFonts w:ascii="Times New Roman" w:hAnsi="Times New Roman" w:cs="Times New Roman"/>
        </w:rPr>
        <w:t xml:space="preserve"> IV—MISCELLANEOUS</w:t>
      </w:r>
    </w:p>
    <w:p w14:paraId="7472512F" w14:textId="77777777" w:rsidR="00C41802" w:rsidRPr="00472612" w:rsidRDefault="00C41802" w:rsidP="00DE3915">
      <w:pPr>
        <w:spacing w:after="0" w:line="240" w:lineRule="auto"/>
        <w:ind w:left="810" w:hanging="450"/>
        <w:jc w:val="both"/>
        <w:rPr>
          <w:rFonts w:ascii="Times New Roman" w:hAnsi="Times New Roman" w:cs="Times New Roman"/>
        </w:rPr>
      </w:pPr>
      <w:r w:rsidRPr="00472612">
        <w:rPr>
          <w:rFonts w:ascii="Times New Roman" w:hAnsi="Times New Roman" w:cs="Times New Roman"/>
        </w:rPr>
        <w:t>30.</w:t>
      </w:r>
      <w:r w:rsidR="00DE3915">
        <w:rPr>
          <w:rFonts w:ascii="Times New Roman" w:hAnsi="Times New Roman" w:cs="Times New Roman"/>
        </w:rPr>
        <w:tab/>
      </w:r>
      <w:r w:rsidRPr="00472612">
        <w:rPr>
          <w:rFonts w:ascii="Times New Roman" w:hAnsi="Times New Roman" w:cs="Times New Roman"/>
        </w:rPr>
        <w:t>Temporary rates of duty</w:t>
      </w:r>
    </w:p>
    <w:p w14:paraId="60A16159" w14:textId="77777777" w:rsidR="00C41802" w:rsidRPr="00472612" w:rsidRDefault="00C41802" w:rsidP="00DE3915">
      <w:pPr>
        <w:spacing w:after="0" w:line="240" w:lineRule="auto"/>
        <w:ind w:left="810" w:hanging="450"/>
        <w:jc w:val="both"/>
        <w:rPr>
          <w:rFonts w:ascii="Times New Roman" w:hAnsi="Times New Roman" w:cs="Times New Roman"/>
        </w:rPr>
      </w:pPr>
      <w:r w:rsidRPr="00472612">
        <w:rPr>
          <w:rFonts w:ascii="Times New Roman" w:hAnsi="Times New Roman" w:cs="Times New Roman"/>
        </w:rPr>
        <w:t>31.</w:t>
      </w:r>
      <w:r w:rsidR="00DE3915">
        <w:rPr>
          <w:rFonts w:ascii="Times New Roman" w:hAnsi="Times New Roman" w:cs="Times New Roman"/>
        </w:rPr>
        <w:tab/>
      </w:r>
      <w:r w:rsidRPr="00472612">
        <w:rPr>
          <w:rFonts w:ascii="Times New Roman" w:hAnsi="Times New Roman" w:cs="Times New Roman"/>
        </w:rPr>
        <w:t>Duty where goods consist of certain containers and certain contents</w:t>
      </w:r>
    </w:p>
    <w:p w14:paraId="2A20751D" w14:textId="77777777" w:rsidR="00C41802" w:rsidRPr="00472612" w:rsidRDefault="00C41802" w:rsidP="00DE3915">
      <w:pPr>
        <w:spacing w:after="0" w:line="240" w:lineRule="auto"/>
        <w:ind w:left="810" w:hanging="450"/>
        <w:jc w:val="both"/>
        <w:rPr>
          <w:rFonts w:ascii="Times New Roman" w:hAnsi="Times New Roman" w:cs="Times New Roman"/>
        </w:rPr>
      </w:pPr>
      <w:r w:rsidRPr="00472612">
        <w:rPr>
          <w:rFonts w:ascii="Times New Roman" w:hAnsi="Times New Roman" w:cs="Times New Roman"/>
        </w:rPr>
        <w:t>32.</w:t>
      </w:r>
      <w:r w:rsidR="00DE3915">
        <w:rPr>
          <w:rFonts w:ascii="Times New Roman" w:hAnsi="Times New Roman" w:cs="Times New Roman"/>
        </w:rPr>
        <w:tab/>
      </w:r>
      <w:r w:rsidRPr="00472612">
        <w:rPr>
          <w:rFonts w:ascii="Times New Roman" w:hAnsi="Times New Roman" w:cs="Times New Roman"/>
        </w:rPr>
        <w:t>Repeal</w:t>
      </w:r>
    </w:p>
    <w:p w14:paraId="3A39B4F3" w14:textId="77777777" w:rsidR="00C41802" w:rsidRPr="00472612" w:rsidRDefault="00304D89" w:rsidP="00111573">
      <w:pPr>
        <w:spacing w:before="120" w:after="0" w:line="240" w:lineRule="auto"/>
        <w:jc w:val="center"/>
        <w:rPr>
          <w:rFonts w:ascii="Times New Roman" w:hAnsi="Times New Roman" w:cs="Times New Roman"/>
        </w:rPr>
      </w:pPr>
      <w:r w:rsidRPr="00472612">
        <w:rPr>
          <w:rFonts w:ascii="Times New Roman" w:hAnsi="Times New Roman" w:cs="Times New Roman"/>
        </w:rPr>
        <w:t>SCHEDULE 1</w:t>
      </w:r>
    </w:p>
    <w:p w14:paraId="52DF98D5" w14:textId="77777777" w:rsidR="00C41802" w:rsidRPr="00472612" w:rsidRDefault="00C41802" w:rsidP="00111573">
      <w:pPr>
        <w:spacing w:after="0" w:line="240" w:lineRule="auto"/>
        <w:jc w:val="center"/>
        <w:rPr>
          <w:rFonts w:ascii="Times New Roman" w:hAnsi="Times New Roman" w:cs="Times New Roman"/>
        </w:rPr>
      </w:pPr>
      <w:r w:rsidRPr="00472612">
        <w:rPr>
          <w:rFonts w:ascii="Times New Roman" w:hAnsi="Times New Roman" w:cs="Times New Roman"/>
        </w:rPr>
        <w:t>Classes of countries and places in relation to which special rates apply</w:t>
      </w:r>
    </w:p>
    <w:p w14:paraId="66F6F2F3" w14:textId="77777777" w:rsidR="00C41802" w:rsidRPr="00472612" w:rsidRDefault="00C41802" w:rsidP="00111573">
      <w:pPr>
        <w:spacing w:before="120" w:after="0" w:line="240" w:lineRule="auto"/>
        <w:jc w:val="center"/>
        <w:rPr>
          <w:rFonts w:ascii="Times New Roman" w:hAnsi="Times New Roman" w:cs="Times New Roman"/>
        </w:rPr>
      </w:pPr>
      <w:r w:rsidRPr="00472612">
        <w:rPr>
          <w:rFonts w:ascii="Times New Roman" w:hAnsi="Times New Roman" w:cs="Times New Roman"/>
        </w:rPr>
        <w:t>PART I—Forum Island Countries</w:t>
      </w:r>
    </w:p>
    <w:p w14:paraId="2AD350BC" w14:textId="77777777" w:rsidR="00C41802" w:rsidRPr="00472612" w:rsidRDefault="00C41802" w:rsidP="00111573">
      <w:pPr>
        <w:spacing w:after="0" w:line="240" w:lineRule="auto"/>
        <w:jc w:val="center"/>
        <w:rPr>
          <w:rFonts w:ascii="Times New Roman" w:hAnsi="Times New Roman" w:cs="Times New Roman"/>
        </w:rPr>
      </w:pPr>
      <w:r w:rsidRPr="00472612">
        <w:rPr>
          <w:rFonts w:ascii="Times New Roman" w:hAnsi="Times New Roman" w:cs="Times New Roman"/>
        </w:rPr>
        <w:t>PART II—Declared Preference Countries</w:t>
      </w:r>
    </w:p>
    <w:p w14:paraId="07CD0AD3" w14:textId="77777777" w:rsidR="00C41802" w:rsidRPr="00472612" w:rsidRDefault="00C41802" w:rsidP="00111573">
      <w:pPr>
        <w:spacing w:after="0" w:line="240" w:lineRule="auto"/>
        <w:jc w:val="center"/>
        <w:rPr>
          <w:rFonts w:ascii="Times New Roman" w:hAnsi="Times New Roman" w:cs="Times New Roman"/>
        </w:rPr>
      </w:pPr>
      <w:r w:rsidRPr="00472612">
        <w:rPr>
          <w:rFonts w:ascii="Times New Roman" w:hAnsi="Times New Roman" w:cs="Times New Roman"/>
        </w:rPr>
        <w:t>PART III—Developing Countries</w:t>
      </w:r>
    </w:p>
    <w:p w14:paraId="602501EA" w14:textId="77777777" w:rsidR="00C41802" w:rsidRPr="00472612" w:rsidRDefault="00304D89" w:rsidP="00111573">
      <w:pPr>
        <w:spacing w:before="120" w:after="0" w:line="240" w:lineRule="auto"/>
        <w:jc w:val="center"/>
        <w:rPr>
          <w:rFonts w:ascii="Times New Roman" w:hAnsi="Times New Roman" w:cs="Times New Roman"/>
        </w:rPr>
      </w:pPr>
      <w:r w:rsidRPr="00472612">
        <w:rPr>
          <w:rFonts w:ascii="Times New Roman" w:hAnsi="Times New Roman" w:cs="Times New Roman"/>
        </w:rPr>
        <w:t>SCHEDULE 2</w:t>
      </w:r>
    </w:p>
    <w:p w14:paraId="06C74FDE" w14:textId="77777777" w:rsidR="00C41802" w:rsidRPr="00472612" w:rsidRDefault="00C41802" w:rsidP="00111573">
      <w:pPr>
        <w:spacing w:after="0" w:line="240" w:lineRule="auto"/>
        <w:jc w:val="center"/>
        <w:rPr>
          <w:rFonts w:ascii="Times New Roman" w:hAnsi="Times New Roman" w:cs="Times New Roman"/>
        </w:rPr>
      </w:pPr>
      <w:r w:rsidRPr="00472612">
        <w:rPr>
          <w:rFonts w:ascii="Times New Roman" w:hAnsi="Times New Roman" w:cs="Times New Roman"/>
        </w:rPr>
        <w:t>Rules for the interpretation of Schedule 3</w:t>
      </w:r>
    </w:p>
    <w:p w14:paraId="274FB3AB" w14:textId="77777777" w:rsidR="00C41802" w:rsidRPr="00472612" w:rsidRDefault="00304D89" w:rsidP="00111573">
      <w:pPr>
        <w:spacing w:before="120" w:after="0" w:line="240" w:lineRule="auto"/>
        <w:jc w:val="center"/>
        <w:rPr>
          <w:rFonts w:ascii="Times New Roman" w:hAnsi="Times New Roman" w:cs="Times New Roman"/>
        </w:rPr>
      </w:pPr>
      <w:r w:rsidRPr="00472612">
        <w:rPr>
          <w:rFonts w:ascii="Times New Roman" w:hAnsi="Times New Roman" w:cs="Times New Roman"/>
        </w:rPr>
        <w:t>SCHEDULE 3</w:t>
      </w:r>
    </w:p>
    <w:p w14:paraId="37AC6D8E" w14:textId="77777777" w:rsidR="00C41802" w:rsidRPr="00472612" w:rsidRDefault="00C41802" w:rsidP="00111573">
      <w:pPr>
        <w:spacing w:after="0" w:line="240" w:lineRule="auto"/>
        <w:jc w:val="center"/>
        <w:rPr>
          <w:rFonts w:ascii="Times New Roman" w:hAnsi="Times New Roman" w:cs="Times New Roman"/>
        </w:rPr>
      </w:pPr>
      <w:r w:rsidRPr="00472612">
        <w:rPr>
          <w:rFonts w:ascii="Times New Roman" w:hAnsi="Times New Roman" w:cs="Times New Roman"/>
        </w:rPr>
        <w:t>Description of goods and general and special rates of duty</w:t>
      </w:r>
    </w:p>
    <w:p w14:paraId="6CF3B088" w14:textId="77777777" w:rsidR="00C41802" w:rsidRPr="00472612" w:rsidRDefault="00304D89" w:rsidP="00111573">
      <w:pPr>
        <w:spacing w:before="120" w:after="0" w:line="240" w:lineRule="auto"/>
        <w:jc w:val="center"/>
        <w:rPr>
          <w:rFonts w:ascii="Times New Roman" w:hAnsi="Times New Roman" w:cs="Times New Roman"/>
        </w:rPr>
      </w:pPr>
      <w:r w:rsidRPr="00472612">
        <w:rPr>
          <w:rFonts w:ascii="Times New Roman" w:hAnsi="Times New Roman" w:cs="Times New Roman"/>
        </w:rPr>
        <w:t>SCHEDULE 4</w:t>
      </w:r>
    </w:p>
    <w:p w14:paraId="5BC84A57" w14:textId="77777777" w:rsidR="00C41802" w:rsidRPr="00472612" w:rsidRDefault="00C41802" w:rsidP="00111573">
      <w:pPr>
        <w:spacing w:after="0" w:line="240" w:lineRule="auto"/>
        <w:jc w:val="center"/>
        <w:rPr>
          <w:rFonts w:ascii="Times New Roman" w:hAnsi="Times New Roman" w:cs="Times New Roman"/>
        </w:rPr>
      </w:pPr>
      <w:r w:rsidRPr="00472612">
        <w:rPr>
          <w:rFonts w:ascii="Times New Roman" w:hAnsi="Times New Roman" w:cs="Times New Roman"/>
        </w:rPr>
        <w:t>Concessional rates of duty</w:t>
      </w:r>
    </w:p>
    <w:p w14:paraId="2DD8CC0A" w14:textId="77777777" w:rsidR="00C41802" w:rsidRPr="00472612" w:rsidRDefault="00C41802" w:rsidP="00111573">
      <w:pPr>
        <w:spacing w:after="0" w:line="240" w:lineRule="auto"/>
        <w:jc w:val="center"/>
        <w:rPr>
          <w:rFonts w:ascii="Times New Roman" w:hAnsi="Times New Roman" w:cs="Times New Roman"/>
        </w:rPr>
      </w:pPr>
      <w:r w:rsidRPr="00472612">
        <w:rPr>
          <w:rFonts w:ascii="Times New Roman" w:hAnsi="Times New Roman" w:cs="Times New Roman"/>
        </w:rPr>
        <w:t>PART</w:t>
      </w:r>
      <w:r w:rsidR="00870690">
        <w:rPr>
          <w:rFonts w:ascii="Times New Roman" w:hAnsi="Times New Roman" w:cs="Times New Roman"/>
        </w:rPr>
        <w:t xml:space="preserve"> </w:t>
      </w:r>
      <w:r w:rsidRPr="00472612">
        <w:rPr>
          <w:rFonts w:ascii="Times New Roman" w:hAnsi="Times New Roman" w:cs="Times New Roman"/>
        </w:rPr>
        <w:t>I—Special concessional rates of duty</w:t>
      </w:r>
    </w:p>
    <w:p w14:paraId="71186CB4" w14:textId="77777777" w:rsidR="00C41802" w:rsidRPr="00472612" w:rsidRDefault="00C41802" w:rsidP="00111573">
      <w:pPr>
        <w:spacing w:after="0" w:line="240" w:lineRule="auto"/>
        <w:jc w:val="center"/>
        <w:rPr>
          <w:rFonts w:ascii="Times New Roman" w:hAnsi="Times New Roman" w:cs="Times New Roman"/>
        </w:rPr>
      </w:pPr>
      <w:r w:rsidRPr="00472612">
        <w:rPr>
          <w:rFonts w:ascii="Times New Roman" w:hAnsi="Times New Roman" w:cs="Times New Roman"/>
        </w:rPr>
        <w:t>PART II—Substituted concessional rates of duty</w:t>
      </w:r>
    </w:p>
    <w:p w14:paraId="510F23C2" w14:textId="77777777" w:rsidR="00C41802" w:rsidRPr="00472612" w:rsidRDefault="00304D89" w:rsidP="00111573">
      <w:pPr>
        <w:spacing w:before="120" w:after="0" w:line="240" w:lineRule="auto"/>
        <w:jc w:val="center"/>
        <w:rPr>
          <w:rFonts w:ascii="Times New Roman" w:hAnsi="Times New Roman" w:cs="Times New Roman"/>
        </w:rPr>
      </w:pPr>
      <w:r w:rsidRPr="00472612">
        <w:rPr>
          <w:rFonts w:ascii="Times New Roman" w:hAnsi="Times New Roman" w:cs="Times New Roman"/>
        </w:rPr>
        <w:t>SCHEDULE 5</w:t>
      </w:r>
    </w:p>
    <w:p w14:paraId="4CDBB8BF" w14:textId="77777777" w:rsidR="00C41802" w:rsidRPr="00472612" w:rsidRDefault="00C41802" w:rsidP="00111573">
      <w:pPr>
        <w:spacing w:after="0" w:line="240" w:lineRule="auto"/>
        <w:jc w:val="center"/>
        <w:rPr>
          <w:rFonts w:ascii="Times New Roman" w:hAnsi="Times New Roman" w:cs="Times New Roman"/>
        </w:rPr>
      </w:pPr>
      <w:r w:rsidRPr="00472612">
        <w:rPr>
          <w:rFonts w:ascii="Times New Roman" w:hAnsi="Times New Roman" w:cs="Times New Roman"/>
        </w:rPr>
        <w:t>Rates of duty applying in relation to New Zealand</w:t>
      </w:r>
    </w:p>
    <w:p w14:paraId="244B471D" w14:textId="77777777" w:rsidR="00C41802" w:rsidRPr="00472612" w:rsidRDefault="00304D89" w:rsidP="00111573">
      <w:pPr>
        <w:spacing w:before="120" w:after="0" w:line="240" w:lineRule="auto"/>
        <w:jc w:val="center"/>
        <w:rPr>
          <w:rFonts w:ascii="Times New Roman" w:hAnsi="Times New Roman" w:cs="Times New Roman"/>
        </w:rPr>
      </w:pPr>
      <w:r w:rsidRPr="00472612">
        <w:rPr>
          <w:rFonts w:ascii="Times New Roman" w:hAnsi="Times New Roman" w:cs="Times New Roman"/>
        </w:rPr>
        <w:t>SCHEDULE 6</w:t>
      </w:r>
    </w:p>
    <w:p w14:paraId="76F3E133" w14:textId="77777777" w:rsidR="00C41802" w:rsidRPr="00472612" w:rsidRDefault="00C41802" w:rsidP="00111573">
      <w:pPr>
        <w:spacing w:before="120" w:after="0" w:line="240" w:lineRule="auto"/>
        <w:jc w:val="center"/>
        <w:rPr>
          <w:rFonts w:ascii="Times New Roman" w:hAnsi="Times New Roman" w:cs="Times New Roman"/>
        </w:rPr>
      </w:pPr>
      <w:r w:rsidRPr="00472612">
        <w:rPr>
          <w:rFonts w:ascii="Times New Roman" w:hAnsi="Times New Roman" w:cs="Times New Roman"/>
        </w:rPr>
        <w:t>Repealed Acts</w:t>
      </w:r>
    </w:p>
    <w:p w14:paraId="05134E2D"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50AAD682" w14:textId="77777777" w:rsidR="005115DC" w:rsidRDefault="005115DC" w:rsidP="005115DC">
      <w:pPr>
        <w:spacing w:after="120" w:line="240" w:lineRule="auto"/>
        <w:jc w:val="center"/>
        <w:rPr>
          <w:rFonts w:ascii="Times New Roman" w:hAnsi="Times New Roman" w:cs="Times New Roman"/>
          <w:b/>
          <w:sz w:val="36"/>
        </w:rPr>
      </w:pPr>
      <w:r>
        <w:rPr>
          <w:rFonts w:ascii="Times New Roman" w:hAnsi="Times New Roman" w:cs="Times New Roman"/>
          <w:b/>
          <w:noProof/>
          <w:sz w:val="36"/>
          <w:lang w:val="en-AU" w:eastAsia="en-AU"/>
        </w:rPr>
        <w:lastRenderedPageBreak/>
        <w:drawing>
          <wp:inline distT="0" distB="0" distL="0" distR="0" wp14:anchorId="0BD9D2DA" wp14:editId="3E7A99FC">
            <wp:extent cx="993648" cy="737616"/>
            <wp:effectExtent l="19050" t="0" r="0" b="0"/>
            <wp:docPr id="2"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993648" cy="737616"/>
                    </a:xfrm>
                    <a:prstGeom prst="rect">
                      <a:avLst/>
                    </a:prstGeom>
                  </pic:spPr>
                </pic:pic>
              </a:graphicData>
            </a:graphic>
          </wp:inline>
        </w:drawing>
      </w:r>
    </w:p>
    <w:p w14:paraId="44F421FA" w14:textId="77777777" w:rsidR="00C41802" w:rsidRPr="005115DC" w:rsidRDefault="005530EF" w:rsidP="005115DC">
      <w:pPr>
        <w:spacing w:after="120" w:line="240" w:lineRule="auto"/>
        <w:jc w:val="center"/>
        <w:rPr>
          <w:rFonts w:ascii="Times New Roman" w:hAnsi="Times New Roman" w:cs="Times New Roman"/>
          <w:b/>
          <w:sz w:val="36"/>
        </w:rPr>
      </w:pPr>
      <w:r w:rsidRPr="005115DC">
        <w:rPr>
          <w:rFonts w:ascii="Times New Roman" w:hAnsi="Times New Roman" w:cs="Times New Roman"/>
          <w:b/>
          <w:sz w:val="36"/>
        </w:rPr>
        <w:t>Customs Tariff Act 1982</w:t>
      </w:r>
    </w:p>
    <w:p w14:paraId="64C84B1C" w14:textId="77777777" w:rsidR="00C41802" w:rsidRPr="005115DC" w:rsidRDefault="005530EF" w:rsidP="005115DC">
      <w:pPr>
        <w:spacing w:after="0" w:line="240" w:lineRule="auto"/>
        <w:jc w:val="center"/>
        <w:rPr>
          <w:rFonts w:ascii="Times New Roman" w:hAnsi="Times New Roman" w:cs="Times New Roman"/>
          <w:b/>
          <w:sz w:val="28"/>
        </w:rPr>
      </w:pPr>
      <w:r w:rsidRPr="005115DC">
        <w:rPr>
          <w:rFonts w:ascii="Times New Roman" w:hAnsi="Times New Roman" w:cs="Times New Roman"/>
          <w:b/>
          <w:sz w:val="28"/>
        </w:rPr>
        <w:t>No. 113 of 1982</w:t>
      </w:r>
    </w:p>
    <w:p w14:paraId="72F66276" w14:textId="77777777" w:rsidR="005115DC" w:rsidRDefault="005115DC" w:rsidP="005115DC">
      <w:pPr>
        <w:pBdr>
          <w:bottom w:val="thickThinSmallGap" w:sz="12" w:space="1" w:color="auto"/>
        </w:pBdr>
        <w:spacing w:before="120" w:after="120" w:line="240" w:lineRule="auto"/>
        <w:jc w:val="center"/>
        <w:rPr>
          <w:rFonts w:ascii="Times New Roman" w:hAnsi="Times New Roman" w:cs="Times New Roman"/>
          <w:b/>
        </w:rPr>
      </w:pPr>
    </w:p>
    <w:p w14:paraId="712C3B48" w14:textId="77777777" w:rsidR="00C41802" w:rsidRPr="005115DC" w:rsidRDefault="005530EF" w:rsidP="005115DC">
      <w:pPr>
        <w:spacing w:after="120" w:line="240" w:lineRule="auto"/>
        <w:jc w:val="center"/>
        <w:rPr>
          <w:rFonts w:ascii="Times New Roman" w:hAnsi="Times New Roman" w:cs="Times New Roman"/>
          <w:b/>
          <w:sz w:val="26"/>
        </w:rPr>
      </w:pPr>
      <w:r w:rsidRPr="005115DC">
        <w:rPr>
          <w:rFonts w:ascii="Times New Roman" w:hAnsi="Times New Roman" w:cs="Times New Roman"/>
          <w:b/>
          <w:sz w:val="26"/>
        </w:rPr>
        <w:t>An Act relating to duties of Customs</w:t>
      </w:r>
    </w:p>
    <w:p w14:paraId="48EB2115" w14:textId="77777777" w:rsidR="00C41802" w:rsidRPr="00472612" w:rsidRDefault="005530EF" w:rsidP="005115DC">
      <w:pPr>
        <w:spacing w:after="120" w:line="240" w:lineRule="auto"/>
        <w:jc w:val="right"/>
        <w:rPr>
          <w:rFonts w:ascii="Times New Roman" w:hAnsi="Times New Roman" w:cs="Times New Roman"/>
        </w:rPr>
      </w:pPr>
      <w:r w:rsidRPr="005115DC">
        <w:rPr>
          <w:rFonts w:ascii="Times New Roman" w:hAnsi="Times New Roman" w:cs="Times New Roman"/>
        </w:rPr>
        <w:t>[</w:t>
      </w:r>
      <w:r w:rsidRPr="00472612">
        <w:rPr>
          <w:rFonts w:ascii="Times New Roman" w:hAnsi="Times New Roman" w:cs="Times New Roman"/>
          <w:i/>
        </w:rPr>
        <w:t>Assented to 22 November 1982]</w:t>
      </w:r>
    </w:p>
    <w:p w14:paraId="7F60FA11" w14:textId="77777777" w:rsidR="00C41802" w:rsidRPr="005115DC" w:rsidRDefault="00C41802" w:rsidP="005115DC">
      <w:pPr>
        <w:spacing w:after="0" w:line="240" w:lineRule="auto"/>
        <w:ind w:firstLine="432"/>
        <w:jc w:val="both"/>
        <w:rPr>
          <w:rFonts w:ascii="Times New Roman" w:hAnsi="Times New Roman" w:cs="Times New Roman"/>
          <w:sz w:val="24"/>
        </w:rPr>
      </w:pPr>
      <w:r w:rsidRPr="005115DC">
        <w:rPr>
          <w:rFonts w:ascii="Times New Roman" w:hAnsi="Times New Roman" w:cs="Times New Roman"/>
          <w:sz w:val="24"/>
        </w:rPr>
        <w:t>BE IT ENACTED by the Queen, and the Senate and the House of Representatives of the Commonwealth of Australia, as follows:</w:t>
      </w:r>
    </w:p>
    <w:p w14:paraId="46665D67" w14:textId="77777777" w:rsidR="00C41802" w:rsidRPr="005115DC" w:rsidRDefault="00304D89" w:rsidP="005115DC">
      <w:pPr>
        <w:spacing w:before="120" w:after="120" w:line="240" w:lineRule="auto"/>
        <w:jc w:val="center"/>
        <w:rPr>
          <w:rFonts w:ascii="Times New Roman" w:hAnsi="Times New Roman" w:cs="Times New Roman"/>
          <w:b/>
          <w:sz w:val="24"/>
        </w:rPr>
      </w:pPr>
      <w:r w:rsidRPr="005115DC">
        <w:rPr>
          <w:rFonts w:ascii="Times New Roman" w:hAnsi="Times New Roman" w:cs="Times New Roman"/>
          <w:b/>
          <w:sz w:val="24"/>
        </w:rPr>
        <w:t>PART I—PRELIMINARY</w:t>
      </w:r>
    </w:p>
    <w:p w14:paraId="601A22BD" w14:textId="77777777" w:rsidR="00C41802" w:rsidRPr="005115DC" w:rsidRDefault="005530EF" w:rsidP="005115DC">
      <w:pPr>
        <w:spacing w:before="120" w:after="60" w:line="240" w:lineRule="auto"/>
        <w:jc w:val="both"/>
        <w:rPr>
          <w:rFonts w:ascii="Times New Roman" w:hAnsi="Times New Roman" w:cs="Times New Roman"/>
          <w:b/>
          <w:sz w:val="20"/>
        </w:rPr>
      </w:pPr>
      <w:r w:rsidRPr="005115DC">
        <w:rPr>
          <w:rFonts w:ascii="Times New Roman" w:hAnsi="Times New Roman" w:cs="Times New Roman"/>
          <w:b/>
          <w:sz w:val="20"/>
        </w:rPr>
        <w:t>Short title</w:t>
      </w:r>
    </w:p>
    <w:p w14:paraId="65B3A332" w14:textId="77777777" w:rsidR="00C41802" w:rsidRPr="00472612" w:rsidRDefault="005530EF" w:rsidP="005115DC">
      <w:pPr>
        <w:spacing w:after="0" w:line="240" w:lineRule="auto"/>
        <w:ind w:firstLine="432"/>
        <w:jc w:val="both"/>
        <w:rPr>
          <w:rFonts w:ascii="Times New Roman" w:hAnsi="Times New Roman" w:cs="Times New Roman"/>
        </w:rPr>
      </w:pPr>
      <w:r w:rsidRPr="00472612">
        <w:rPr>
          <w:rFonts w:ascii="Times New Roman" w:hAnsi="Times New Roman" w:cs="Times New Roman"/>
          <w:b/>
        </w:rPr>
        <w:t>1.</w:t>
      </w:r>
      <w:r w:rsidR="00C41802" w:rsidRPr="00472612">
        <w:rPr>
          <w:rFonts w:ascii="Times New Roman" w:hAnsi="Times New Roman" w:cs="Times New Roman"/>
        </w:rPr>
        <w:t xml:space="preserve"> This Act may be cited as the </w:t>
      </w:r>
      <w:r w:rsidRPr="00472612">
        <w:rPr>
          <w:rFonts w:ascii="Times New Roman" w:hAnsi="Times New Roman" w:cs="Times New Roman"/>
          <w:i/>
        </w:rPr>
        <w:t>Customs Tariff Act 1982.</w:t>
      </w:r>
    </w:p>
    <w:p w14:paraId="37889CA4" w14:textId="77777777" w:rsidR="00C41802" w:rsidRPr="005115DC" w:rsidRDefault="005530EF" w:rsidP="005115DC">
      <w:pPr>
        <w:spacing w:before="120" w:after="60" w:line="240" w:lineRule="auto"/>
        <w:jc w:val="both"/>
        <w:rPr>
          <w:rFonts w:ascii="Times New Roman" w:hAnsi="Times New Roman" w:cs="Times New Roman"/>
          <w:b/>
          <w:sz w:val="20"/>
        </w:rPr>
      </w:pPr>
      <w:r w:rsidRPr="005115DC">
        <w:rPr>
          <w:rFonts w:ascii="Times New Roman" w:hAnsi="Times New Roman" w:cs="Times New Roman"/>
          <w:b/>
          <w:sz w:val="20"/>
        </w:rPr>
        <w:t>Commencement</w:t>
      </w:r>
    </w:p>
    <w:p w14:paraId="0EEE1380" w14:textId="77777777" w:rsidR="00C41802" w:rsidRPr="00472612" w:rsidRDefault="005530EF" w:rsidP="005115DC">
      <w:pPr>
        <w:spacing w:after="0" w:line="240" w:lineRule="auto"/>
        <w:ind w:firstLine="432"/>
        <w:jc w:val="both"/>
        <w:rPr>
          <w:rFonts w:ascii="Times New Roman" w:hAnsi="Times New Roman" w:cs="Times New Roman"/>
        </w:rPr>
      </w:pPr>
      <w:r w:rsidRPr="00472612">
        <w:rPr>
          <w:rFonts w:ascii="Times New Roman" w:hAnsi="Times New Roman" w:cs="Times New Roman"/>
          <w:b/>
        </w:rPr>
        <w:t>2.</w:t>
      </w:r>
      <w:r w:rsidR="00C41802" w:rsidRPr="00472612">
        <w:rPr>
          <w:rFonts w:ascii="Times New Roman" w:hAnsi="Times New Roman" w:cs="Times New Roman"/>
        </w:rPr>
        <w:t xml:space="preserve"> This Act shall come into operation on a date to be fixed by Proclamation.</w:t>
      </w:r>
    </w:p>
    <w:p w14:paraId="5E6ED9C2" w14:textId="77777777" w:rsidR="00C41802" w:rsidRPr="005115DC" w:rsidRDefault="005530EF" w:rsidP="005115DC">
      <w:pPr>
        <w:spacing w:before="120" w:after="60" w:line="240" w:lineRule="auto"/>
        <w:jc w:val="both"/>
        <w:rPr>
          <w:rFonts w:ascii="Times New Roman" w:hAnsi="Times New Roman" w:cs="Times New Roman"/>
          <w:b/>
          <w:sz w:val="20"/>
        </w:rPr>
      </w:pPr>
      <w:r w:rsidRPr="005115DC">
        <w:rPr>
          <w:rFonts w:ascii="Times New Roman" w:hAnsi="Times New Roman" w:cs="Times New Roman"/>
          <w:b/>
          <w:sz w:val="20"/>
        </w:rPr>
        <w:t>Incorporation of Customs Act</w:t>
      </w:r>
    </w:p>
    <w:p w14:paraId="5DA4D386" w14:textId="77777777" w:rsidR="00C41802" w:rsidRPr="00472612" w:rsidRDefault="005530EF" w:rsidP="005115DC">
      <w:pPr>
        <w:spacing w:after="0" w:line="240" w:lineRule="auto"/>
        <w:ind w:firstLine="432"/>
        <w:jc w:val="both"/>
        <w:rPr>
          <w:rFonts w:ascii="Times New Roman" w:hAnsi="Times New Roman" w:cs="Times New Roman"/>
        </w:rPr>
      </w:pPr>
      <w:r w:rsidRPr="00472612">
        <w:rPr>
          <w:rFonts w:ascii="Times New Roman" w:hAnsi="Times New Roman" w:cs="Times New Roman"/>
          <w:b/>
        </w:rPr>
        <w:t>3.</w:t>
      </w:r>
      <w:r w:rsidR="00C41802" w:rsidRPr="00472612">
        <w:rPr>
          <w:rFonts w:ascii="Times New Roman" w:hAnsi="Times New Roman" w:cs="Times New Roman"/>
        </w:rPr>
        <w:t xml:space="preserve"> The </w:t>
      </w:r>
      <w:r w:rsidRPr="00472612">
        <w:rPr>
          <w:rFonts w:ascii="Times New Roman" w:hAnsi="Times New Roman" w:cs="Times New Roman"/>
          <w:i/>
        </w:rPr>
        <w:t xml:space="preserve">Customs Act 1901 </w:t>
      </w:r>
      <w:r w:rsidR="00C41802" w:rsidRPr="00472612">
        <w:rPr>
          <w:rFonts w:ascii="Times New Roman" w:hAnsi="Times New Roman" w:cs="Times New Roman"/>
        </w:rPr>
        <w:t>is incorporated, and shall be read as one, with this Act.</w:t>
      </w:r>
    </w:p>
    <w:p w14:paraId="175392AD" w14:textId="77777777" w:rsidR="00DE3915" w:rsidRDefault="00CB04AA" w:rsidP="00610D48">
      <w:pPr>
        <w:spacing w:after="0" w:line="240" w:lineRule="auto"/>
        <w:jc w:val="both"/>
        <w:rPr>
          <w:rFonts w:ascii="Times New Roman" w:hAnsi="Times New Roman" w:cs="Times New Roman"/>
        </w:rPr>
        <w:sectPr w:rsidR="00DE3915" w:rsidSect="0070646E">
          <w:pgSz w:w="10325" w:h="14573" w:code="13"/>
          <w:pgMar w:top="1008" w:right="1008" w:bottom="288" w:left="1008" w:header="720" w:footer="720" w:gutter="0"/>
          <w:cols w:space="720"/>
        </w:sectPr>
      </w:pPr>
      <w:r w:rsidRPr="00472612">
        <w:rPr>
          <w:rFonts w:ascii="Times New Roman" w:hAnsi="Times New Roman" w:cs="Times New Roman"/>
        </w:rPr>
        <w:br w:type="page"/>
      </w:r>
    </w:p>
    <w:p w14:paraId="7C2EA5E6" w14:textId="77777777" w:rsidR="00C41802" w:rsidRPr="00C22CD4" w:rsidRDefault="005530EF" w:rsidP="00C22CD4">
      <w:pPr>
        <w:spacing w:before="120" w:after="60" w:line="240" w:lineRule="auto"/>
        <w:jc w:val="both"/>
        <w:rPr>
          <w:rFonts w:ascii="Times New Roman" w:hAnsi="Times New Roman" w:cs="Times New Roman"/>
          <w:b/>
          <w:sz w:val="20"/>
        </w:rPr>
      </w:pPr>
      <w:r w:rsidRPr="00C22CD4">
        <w:rPr>
          <w:rFonts w:ascii="Times New Roman" w:hAnsi="Times New Roman" w:cs="Times New Roman"/>
          <w:b/>
          <w:sz w:val="20"/>
        </w:rPr>
        <w:lastRenderedPageBreak/>
        <w:t>Interpretation</w:t>
      </w:r>
    </w:p>
    <w:p w14:paraId="249F6B75" w14:textId="77777777" w:rsidR="00C41802" w:rsidRPr="00472612" w:rsidRDefault="005530EF" w:rsidP="00C22CD4">
      <w:pPr>
        <w:spacing w:after="0" w:line="240" w:lineRule="auto"/>
        <w:ind w:firstLine="432"/>
        <w:jc w:val="both"/>
        <w:rPr>
          <w:rFonts w:ascii="Times New Roman" w:hAnsi="Times New Roman" w:cs="Times New Roman"/>
        </w:rPr>
      </w:pPr>
      <w:r w:rsidRPr="00472612">
        <w:rPr>
          <w:rFonts w:ascii="Times New Roman" w:hAnsi="Times New Roman" w:cs="Times New Roman"/>
          <w:b/>
        </w:rPr>
        <w:t xml:space="preserve">4. </w:t>
      </w:r>
      <w:r w:rsidRPr="0061075D">
        <w:rPr>
          <w:rFonts w:ascii="Times New Roman" w:hAnsi="Times New Roman" w:cs="Times New Roman"/>
          <w:b/>
        </w:rPr>
        <w:t>(</w:t>
      </w:r>
      <w:r w:rsidRPr="00472612">
        <w:rPr>
          <w:rFonts w:ascii="Times New Roman" w:hAnsi="Times New Roman" w:cs="Times New Roman"/>
          <w:b/>
        </w:rPr>
        <w:t>1</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In this Act, unless the contrary intention appears—</w:t>
      </w:r>
    </w:p>
    <w:p w14:paraId="12EA2792" w14:textId="77777777" w:rsidR="00C41802" w:rsidRPr="00472612" w:rsidRDefault="000F3C84" w:rsidP="00C22CD4">
      <w:pPr>
        <w:spacing w:after="0" w:line="240" w:lineRule="auto"/>
        <w:ind w:left="720" w:hanging="288"/>
        <w:jc w:val="both"/>
        <w:rPr>
          <w:rFonts w:ascii="Times New Roman" w:hAnsi="Times New Roman" w:cs="Times New Roman"/>
        </w:rPr>
      </w:pPr>
      <w:r>
        <w:rPr>
          <w:rFonts w:ascii="Times New Roman" w:hAnsi="Times New Roman" w:cs="Times New Roman"/>
        </w:rPr>
        <w:t>“</w:t>
      </w:r>
      <w:r w:rsidR="00C41802" w:rsidRPr="00472612">
        <w:rPr>
          <w:rFonts w:ascii="Times New Roman" w:hAnsi="Times New Roman" w:cs="Times New Roman"/>
        </w:rPr>
        <w:t>abbreviation</w:t>
      </w:r>
      <w:r>
        <w:rPr>
          <w:rFonts w:ascii="Times New Roman" w:hAnsi="Times New Roman" w:cs="Times New Roman"/>
        </w:rPr>
        <w:t>”</w:t>
      </w:r>
      <w:r w:rsidR="00C41802" w:rsidRPr="00472612">
        <w:rPr>
          <w:rFonts w:ascii="Times New Roman" w:hAnsi="Times New Roman" w:cs="Times New Roman"/>
        </w:rPr>
        <w:t>, in relation to a country or place, means the abbreviation</w:t>
      </w:r>
      <w:r w:rsidR="00C22CD4">
        <w:rPr>
          <w:rFonts w:ascii="Times New Roman" w:hAnsi="Times New Roman" w:cs="Times New Roman"/>
        </w:rPr>
        <w:t xml:space="preserve"> </w:t>
      </w:r>
      <w:r w:rsidR="00C41802" w:rsidRPr="00472612">
        <w:rPr>
          <w:rFonts w:ascii="Times New Roman" w:hAnsi="Times New Roman" w:cs="Times New Roman"/>
        </w:rPr>
        <w:t>specified in Schedule 1 opposite to the name of that country or place</w:t>
      </w:r>
      <w:r w:rsidR="00C22CD4">
        <w:rPr>
          <w:rFonts w:ascii="Times New Roman" w:hAnsi="Times New Roman" w:cs="Times New Roman"/>
        </w:rPr>
        <w:t xml:space="preserve"> </w:t>
      </w:r>
      <w:r w:rsidR="00C41802" w:rsidRPr="00472612">
        <w:rPr>
          <w:rFonts w:ascii="Times New Roman" w:hAnsi="Times New Roman" w:cs="Times New Roman"/>
        </w:rPr>
        <w:t>wherever that name occurs in that Schedule;</w:t>
      </w:r>
    </w:p>
    <w:p w14:paraId="3BFCCB21" w14:textId="77777777" w:rsidR="00C41802" w:rsidRPr="00472612" w:rsidRDefault="000F3C84" w:rsidP="00C22CD4">
      <w:pPr>
        <w:spacing w:after="0" w:line="240" w:lineRule="auto"/>
        <w:ind w:left="720" w:hanging="288"/>
        <w:jc w:val="both"/>
        <w:rPr>
          <w:rFonts w:ascii="Times New Roman" w:hAnsi="Times New Roman" w:cs="Times New Roman"/>
        </w:rPr>
      </w:pPr>
      <w:r>
        <w:rPr>
          <w:rFonts w:ascii="Times New Roman" w:hAnsi="Times New Roman" w:cs="Times New Roman"/>
        </w:rPr>
        <w:t>“</w:t>
      </w:r>
      <w:r w:rsidR="00C41802" w:rsidRPr="00472612">
        <w:rPr>
          <w:rFonts w:ascii="Times New Roman" w:hAnsi="Times New Roman" w:cs="Times New Roman"/>
        </w:rPr>
        <w:t>commencing date</w:t>
      </w:r>
      <w:r>
        <w:rPr>
          <w:rFonts w:ascii="Times New Roman" w:hAnsi="Times New Roman" w:cs="Times New Roman"/>
        </w:rPr>
        <w:t>”</w:t>
      </w:r>
      <w:r w:rsidR="00C41802" w:rsidRPr="00472612">
        <w:rPr>
          <w:rFonts w:ascii="Times New Roman" w:hAnsi="Times New Roman" w:cs="Times New Roman"/>
        </w:rPr>
        <w:t xml:space="preserve"> means the date on which this Act comes into operation;</w:t>
      </w:r>
    </w:p>
    <w:p w14:paraId="6C098894" w14:textId="77777777" w:rsidR="00C41802" w:rsidRPr="00472612" w:rsidRDefault="000F3C84" w:rsidP="00C22CD4">
      <w:pPr>
        <w:spacing w:after="0" w:line="240" w:lineRule="auto"/>
        <w:ind w:left="720" w:hanging="288"/>
        <w:jc w:val="both"/>
        <w:rPr>
          <w:rFonts w:ascii="Times New Roman" w:hAnsi="Times New Roman" w:cs="Times New Roman"/>
        </w:rPr>
      </w:pPr>
      <w:r>
        <w:rPr>
          <w:rFonts w:ascii="Times New Roman" w:hAnsi="Times New Roman" w:cs="Times New Roman"/>
        </w:rPr>
        <w:t>“</w:t>
      </w:r>
      <w:r w:rsidR="00C41802" w:rsidRPr="00472612">
        <w:rPr>
          <w:rFonts w:ascii="Times New Roman" w:hAnsi="Times New Roman" w:cs="Times New Roman"/>
        </w:rPr>
        <w:t>Declared Preference Country</w:t>
      </w:r>
      <w:r>
        <w:rPr>
          <w:rFonts w:ascii="Times New Roman" w:hAnsi="Times New Roman" w:cs="Times New Roman"/>
        </w:rPr>
        <w:t>”</w:t>
      </w:r>
      <w:r w:rsidR="00C41802" w:rsidRPr="00472612">
        <w:rPr>
          <w:rFonts w:ascii="Times New Roman" w:hAnsi="Times New Roman" w:cs="Times New Roman"/>
        </w:rPr>
        <w:t xml:space="preserve"> means—</w:t>
      </w:r>
    </w:p>
    <w:p w14:paraId="44C97C91" w14:textId="799D2865" w:rsidR="00C41802" w:rsidRPr="00472612" w:rsidRDefault="00C41802" w:rsidP="00C22CD4">
      <w:pPr>
        <w:spacing w:after="0" w:line="240" w:lineRule="auto"/>
        <w:ind w:left="1296"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a country that is a Declared Preference Country by virtue of paragraph 14 </w:t>
      </w: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w:t>
      </w:r>
      <w:r w:rsidR="00FF516B">
        <w:rPr>
          <w:rFonts w:ascii="Times New Roman" w:hAnsi="Times New Roman" w:cs="Times New Roman"/>
        </w:rPr>
        <w:t xml:space="preserve"> </w:t>
      </w:r>
      <w:r w:rsidRPr="00472612">
        <w:rPr>
          <w:rFonts w:ascii="Times New Roman" w:hAnsi="Times New Roman" w:cs="Times New Roman"/>
        </w:rPr>
        <w:t>or</w:t>
      </w:r>
    </w:p>
    <w:p w14:paraId="00BCA89C" w14:textId="77777777" w:rsidR="00C41802" w:rsidRPr="00472612" w:rsidRDefault="00C41802" w:rsidP="00C22CD4">
      <w:pPr>
        <w:spacing w:after="0" w:line="240" w:lineRule="auto"/>
        <w:ind w:left="1296"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a place that is to be treated as a Declared Preference Country by virtue of paragraph 14 </w:t>
      </w:r>
      <w:r w:rsidRPr="0061075D">
        <w:rPr>
          <w:rFonts w:ascii="Times New Roman" w:hAnsi="Times New Roman" w:cs="Times New Roman"/>
        </w:rPr>
        <w:t>(</w:t>
      </w:r>
      <w:r w:rsidRPr="00472612">
        <w:rPr>
          <w:rFonts w:ascii="Times New Roman" w:hAnsi="Times New Roman" w:cs="Times New Roman"/>
        </w:rPr>
        <w:t>c</w:t>
      </w:r>
      <w:r w:rsidRPr="0061075D">
        <w:rPr>
          <w:rFonts w:ascii="Times New Roman" w:hAnsi="Times New Roman" w:cs="Times New Roman"/>
        </w:rPr>
        <w:t>)</w:t>
      </w:r>
      <w:r w:rsidRPr="00472612">
        <w:rPr>
          <w:rFonts w:ascii="Times New Roman" w:hAnsi="Times New Roman" w:cs="Times New Roman"/>
        </w:rPr>
        <w:t>;</w:t>
      </w:r>
    </w:p>
    <w:p w14:paraId="609D2BA8" w14:textId="77777777" w:rsidR="00C41802" w:rsidRPr="00472612" w:rsidRDefault="000F3C84" w:rsidP="00C22CD4">
      <w:pPr>
        <w:spacing w:after="0" w:line="240" w:lineRule="auto"/>
        <w:ind w:left="720" w:hanging="288"/>
        <w:jc w:val="both"/>
        <w:rPr>
          <w:rFonts w:ascii="Times New Roman" w:hAnsi="Times New Roman" w:cs="Times New Roman"/>
        </w:rPr>
      </w:pPr>
      <w:r>
        <w:rPr>
          <w:rFonts w:ascii="Times New Roman" w:hAnsi="Times New Roman" w:cs="Times New Roman"/>
        </w:rPr>
        <w:t>“</w:t>
      </w:r>
      <w:r w:rsidR="00C41802" w:rsidRPr="00472612">
        <w:rPr>
          <w:rFonts w:ascii="Times New Roman" w:hAnsi="Times New Roman" w:cs="Times New Roman"/>
        </w:rPr>
        <w:t>Developing Country</w:t>
      </w:r>
      <w:r>
        <w:rPr>
          <w:rFonts w:ascii="Times New Roman" w:hAnsi="Times New Roman" w:cs="Times New Roman"/>
        </w:rPr>
        <w:t>”</w:t>
      </w:r>
      <w:r w:rsidR="00C41802" w:rsidRPr="00472612">
        <w:rPr>
          <w:rFonts w:ascii="Times New Roman" w:hAnsi="Times New Roman" w:cs="Times New Roman"/>
        </w:rPr>
        <w:t xml:space="preserve"> means—</w:t>
      </w:r>
    </w:p>
    <w:p w14:paraId="08A0B4B6" w14:textId="4AF3E8C2" w:rsidR="00C41802" w:rsidRPr="00472612" w:rsidRDefault="00C41802" w:rsidP="00C22CD4">
      <w:pPr>
        <w:spacing w:after="0" w:line="240" w:lineRule="auto"/>
        <w:ind w:left="1296"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a country that is a Developing Country by virtue of paragraph 14 </w:t>
      </w:r>
      <w:r w:rsidRPr="0061075D">
        <w:rPr>
          <w:rFonts w:ascii="Times New Roman" w:hAnsi="Times New Roman" w:cs="Times New Roman"/>
        </w:rPr>
        <w:t>(</w:t>
      </w:r>
      <w:r w:rsidRPr="00472612">
        <w:rPr>
          <w:rFonts w:ascii="Times New Roman" w:hAnsi="Times New Roman" w:cs="Times New Roman"/>
        </w:rPr>
        <w:t>d</w:t>
      </w:r>
      <w:r w:rsidRPr="0061075D">
        <w:rPr>
          <w:rFonts w:ascii="Times New Roman" w:hAnsi="Times New Roman" w:cs="Times New Roman"/>
        </w:rPr>
        <w:t>)</w:t>
      </w:r>
      <w:r w:rsidRPr="00472612">
        <w:rPr>
          <w:rFonts w:ascii="Times New Roman" w:hAnsi="Times New Roman" w:cs="Times New Roman"/>
        </w:rPr>
        <w:t>;</w:t>
      </w:r>
      <w:r w:rsidR="00FF516B">
        <w:rPr>
          <w:rFonts w:ascii="Times New Roman" w:hAnsi="Times New Roman" w:cs="Times New Roman"/>
        </w:rPr>
        <w:t xml:space="preserve"> </w:t>
      </w:r>
      <w:r w:rsidRPr="00472612">
        <w:rPr>
          <w:rFonts w:ascii="Times New Roman" w:hAnsi="Times New Roman" w:cs="Times New Roman"/>
        </w:rPr>
        <w:t>or</w:t>
      </w:r>
    </w:p>
    <w:p w14:paraId="18415F8B" w14:textId="77777777" w:rsidR="00C41802" w:rsidRPr="00472612" w:rsidRDefault="00C41802" w:rsidP="00C22CD4">
      <w:pPr>
        <w:spacing w:after="0" w:line="240" w:lineRule="auto"/>
        <w:ind w:left="1296"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a place that is to be treated as a Developing Country by virtue of paragraph 14 </w:t>
      </w:r>
      <w:r w:rsidRPr="0061075D">
        <w:rPr>
          <w:rFonts w:ascii="Times New Roman" w:hAnsi="Times New Roman" w:cs="Times New Roman"/>
        </w:rPr>
        <w:t>(</w:t>
      </w:r>
      <w:r w:rsidRPr="00472612">
        <w:rPr>
          <w:rFonts w:ascii="Times New Roman" w:hAnsi="Times New Roman" w:cs="Times New Roman"/>
        </w:rPr>
        <w:t>e</w:t>
      </w:r>
      <w:r w:rsidRPr="0061075D">
        <w:rPr>
          <w:rFonts w:ascii="Times New Roman" w:hAnsi="Times New Roman" w:cs="Times New Roman"/>
        </w:rPr>
        <w:t>)</w:t>
      </w:r>
      <w:r w:rsidRPr="00472612">
        <w:rPr>
          <w:rFonts w:ascii="Times New Roman" w:hAnsi="Times New Roman" w:cs="Times New Roman"/>
        </w:rPr>
        <w:t>;</w:t>
      </w:r>
    </w:p>
    <w:p w14:paraId="1EFB1E88" w14:textId="77777777" w:rsidR="00C41802" w:rsidRPr="00472612" w:rsidRDefault="000F3C84" w:rsidP="00C22CD4">
      <w:pPr>
        <w:spacing w:after="0" w:line="240" w:lineRule="auto"/>
        <w:ind w:left="720" w:hanging="288"/>
        <w:jc w:val="both"/>
        <w:rPr>
          <w:rFonts w:ascii="Times New Roman" w:hAnsi="Times New Roman" w:cs="Times New Roman"/>
        </w:rPr>
      </w:pPr>
      <w:r>
        <w:rPr>
          <w:rFonts w:ascii="Times New Roman" w:hAnsi="Times New Roman" w:cs="Times New Roman"/>
        </w:rPr>
        <w:t>“</w:t>
      </w:r>
      <w:r w:rsidR="00C41802" w:rsidRPr="00472612">
        <w:rPr>
          <w:rFonts w:ascii="Times New Roman" w:hAnsi="Times New Roman" w:cs="Times New Roman"/>
        </w:rPr>
        <w:t>duty</w:t>
      </w:r>
      <w:r>
        <w:rPr>
          <w:rFonts w:ascii="Times New Roman" w:hAnsi="Times New Roman" w:cs="Times New Roman"/>
        </w:rPr>
        <w:t>”</w:t>
      </w:r>
      <w:r w:rsidR="00C41802" w:rsidRPr="00472612">
        <w:rPr>
          <w:rFonts w:ascii="Times New Roman" w:hAnsi="Times New Roman" w:cs="Times New Roman"/>
        </w:rPr>
        <w:t xml:space="preserve"> means a duty of Customs imposed by section 18;</w:t>
      </w:r>
    </w:p>
    <w:p w14:paraId="22CF0260" w14:textId="77777777" w:rsidR="00C41802" w:rsidRPr="00472612" w:rsidRDefault="000F3C84" w:rsidP="00C22CD4">
      <w:pPr>
        <w:spacing w:after="0" w:line="240" w:lineRule="auto"/>
        <w:ind w:left="720" w:hanging="288"/>
        <w:jc w:val="both"/>
        <w:rPr>
          <w:rFonts w:ascii="Times New Roman" w:hAnsi="Times New Roman" w:cs="Times New Roman"/>
        </w:rPr>
      </w:pPr>
      <w:r>
        <w:rPr>
          <w:rFonts w:ascii="Times New Roman" w:hAnsi="Times New Roman" w:cs="Times New Roman"/>
        </w:rPr>
        <w:t>“</w:t>
      </w:r>
      <w:r w:rsidR="00C41802" w:rsidRPr="00472612">
        <w:rPr>
          <w:rFonts w:ascii="Times New Roman" w:hAnsi="Times New Roman" w:cs="Times New Roman"/>
        </w:rPr>
        <w:t>Forum Island Country</w:t>
      </w:r>
      <w:r>
        <w:rPr>
          <w:rFonts w:ascii="Times New Roman" w:hAnsi="Times New Roman" w:cs="Times New Roman"/>
        </w:rPr>
        <w:t>”</w:t>
      </w:r>
      <w:r w:rsidR="00C41802" w:rsidRPr="00472612">
        <w:rPr>
          <w:rFonts w:ascii="Times New Roman" w:hAnsi="Times New Roman" w:cs="Times New Roman"/>
        </w:rPr>
        <w:t xml:space="preserve"> means a country that is a Forum Island Country</w:t>
      </w:r>
      <w:r w:rsidR="00C22CD4">
        <w:rPr>
          <w:rFonts w:ascii="Times New Roman" w:hAnsi="Times New Roman" w:cs="Times New Roman"/>
        </w:rPr>
        <w:t xml:space="preserve"> </w:t>
      </w:r>
      <w:r w:rsidR="00C41802" w:rsidRPr="00472612">
        <w:rPr>
          <w:rFonts w:ascii="Times New Roman" w:hAnsi="Times New Roman" w:cs="Times New Roman"/>
        </w:rPr>
        <w:t xml:space="preserve">by virtue of paragraph 14 </w:t>
      </w:r>
      <w:r w:rsidR="00C41802" w:rsidRPr="0061075D">
        <w:rPr>
          <w:rFonts w:ascii="Times New Roman" w:hAnsi="Times New Roman" w:cs="Times New Roman"/>
        </w:rPr>
        <w:t>(</w:t>
      </w:r>
      <w:r w:rsidR="00C41802" w:rsidRPr="00472612">
        <w:rPr>
          <w:rFonts w:ascii="Times New Roman" w:hAnsi="Times New Roman" w:cs="Times New Roman"/>
        </w:rPr>
        <w:t>a</w:t>
      </w:r>
      <w:r w:rsidR="00C41802" w:rsidRPr="0061075D">
        <w:rPr>
          <w:rFonts w:ascii="Times New Roman" w:hAnsi="Times New Roman" w:cs="Times New Roman"/>
        </w:rPr>
        <w:t>)</w:t>
      </w:r>
      <w:r w:rsidR="00C41802" w:rsidRPr="00472612">
        <w:rPr>
          <w:rFonts w:ascii="Times New Roman" w:hAnsi="Times New Roman" w:cs="Times New Roman"/>
        </w:rPr>
        <w:t>;</w:t>
      </w:r>
    </w:p>
    <w:p w14:paraId="7A9AF4D6" w14:textId="77777777" w:rsidR="00C41802" w:rsidRPr="00472612" w:rsidRDefault="000F3C84" w:rsidP="00C22CD4">
      <w:pPr>
        <w:spacing w:after="0" w:line="240" w:lineRule="auto"/>
        <w:ind w:left="720" w:hanging="288"/>
        <w:jc w:val="both"/>
        <w:rPr>
          <w:rFonts w:ascii="Times New Roman" w:hAnsi="Times New Roman" w:cs="Times New Roman"/>
        </w:rPr>
      </w:pPr>
      <w:r>
        <w:rPr>
          <w:rFonts w:ascii="Times New Roman" w:hAnsi="Times New Roman" w:cs="Times New Roman"/>
        </w:rPr>
        <w:t>“</w:t>
      </w:r>
      <w:r w:rsidR="00C41802" w:rsidRPr="00472612">
        <w:rPr>
          <w:rFonts w:ascii="Times New Roman" w:hAnsi="Times New Roman" w:cs="Times New Roman"/>
        </w:rPr>
        <w:t>Industries Assistance Commission</w:t>
      </w:r>
      <w:r>
        <w:rPr>
          <w:rFonts w:ascii="Times New Roman" w:hAnsi="Times New Roman" w:cs="Times New Roman"/>
        </w:rPr>
        <w:t>”</w:t>
      </w:r>
      <w:r w:rsidR="00C41802" w:rsidRPr="00472612">
        <w:rPr>
          <w:rFonts w:ascii="Times New Roman" w:hAnsi="Times New Roman" w:cs="Times New Roman"/>
        </w:rPr>
        <w:t xml:space="preserve"> means the Industries Assistance</w:t>
      </w:r>
    </w:p>
    <w:p w14:paraId="25AFBF63" w14:textId="77777777" w:rsidR="00C41802" w:rsidRPr="00472612" w:rsidRDefault="00C41802" w:rsidP="00C22CD4">
      <w:pPr>
        <w:spacing w:after="0" w:line="240" w:lineRule="auto"/>
        <w:ind w:left="720" w:hanging="288"/>
        <w:jc w:val="both"/>
        <w:rPr>
          <w:rFonts w:ascii="Times New Roman" w:hAnsi="Times New Roman" w:cs="Times New Roman"/>
        </w:rPr>
      </w:pPr>
      <w:r w:rsidRPr="00472612">
        <w:rPr>
          <w:rFonts w:ascii="Times New Roman" w:hAnsi="Times New Roman" w:cs="Times New Roman"/>
        </w:rPr>
        <w:t xml:space="preserve">Commission constituted under the </w:t>
      </w:r>
      <w:r w:rsidR="005530EF" w:rsidRPr="00472612">
        <w:rPr>
          <w:rFonts w:ascii="Times New Roman" w:hAnsi="Times New Roman" w:cs="Times New Roman"/>
          <w:i/>
        </w:rPr>
        <w:t>Industries Assistance Commission Act 1973;</w:t>
      </w:r>
    </w:p>
    <w:p w14:paraId="624E065D" w14:textId="77777777" w:rsidR="00C41802" w:rsidRPr="00472612" w:rsidRDefault="000F3C84" w:rsidP="00C22CD4">
      <w:pPr>
        <w:spacing w:after="0" w:line="240" w:lineRule="auto"/>
        <w:ind w:left="720" w:hanging="288"/>
        <w:jc w:val="both"/>
        <w:rPr>
          <w:rFonts w:ascii="Times New Roman" w:hAnsi="Times New Roman" w:cs="Times New Roman"/>
        </w:rPr>
      </w:pPr>
      <w:r>
        <w:rPr>
          <w:rFonts w:ascii="Times New Roman" w:hAnsi="Times New Roman" w:cs="Times New Roman"/>
        </w:rPr>
        <w:t>“</w:t>
      </w:r>
      <w:r w:rsidR="00C41802" w:rsidRPr="00472612">
        <w:rPr>
          <w:rFonts w:ascii="Times New Roman" w:hAnsi="Times New Roman" w:cs="Times New Roman"/>
        </w:rPr>
        <w:t>kVA</w:t>
      </w:r>
      <w:r>
        <w:rPr>
          <w:rFonts w:ascii="Times New Roman" w:hAnsi="Times New Roman" w:cs="Times New Roman"/>
        </w:rPr>
        <w:t>”</w:t>
      </w:r>
      <w:r w:rsidR="00C41802" w:rsidRPr="00472612">
        <w:rPr>
          <w:rFonts w:ascii="Times New Roman" w:hAnsi="Times New Roman" w:cs="Times New Roman"/>
        </w:rPr>
        <w:t xml:space="preserve"> means kilovoltampere;</w:t>
      </w:r>
    </w:p>
    <w:p w14:paraId="66570FF9" w14:textId="77777777" w:rsidR="00C41802" w:rsidRPr="00472612" w:rsidRDefault="000F3C84" w:rsidP="00C22CD4">
      <w:pPr>
        <w:spacing w:after="0" w:line="240" w:lineRule="auto"/>
        <w:ind w:left="720" w:hanging="288"/>
        <w:jc w:val="both"/>
        <w:rPr>
          <w:rFonts w:ascii="Times New Roman" w:hAnsi="Times New Roman" w:cs="Times New Roman"/>
        </w:rPr>
      </w:pPr>
      <w:r>
        <w:rPr>
          <w:rFonts w:ascii="Times New Roman" w:hAnsi="Times New Roman" w:cs="Times New Roman"/>
        </w:rPr>
        <w:t>“</w:t>
      </w:r>
      <w:r w:rsidR="00C41802" w:rsidRPr="00472612">
        <w:rPr>
          <w:rFonts w:ascii="Times New Roman" w:hAnsi="Times New Roman" w:cs="Times New Roman"/>
        </w:rPr>
        <w:t>pack</w:t>
      </w:r>
      <w:r>
        <w:rPr>
          <w:rFonts w:ascii="Times New Roman" w:hAnsi="Times New Roman" w:cs="Times New Roman"/>
        </w:rPr>
        <w:t>”</w:t>
      </w:r>
      <w:r w:rsidR="00C41802" w:rsidRPr="00472612">
        <w:rPr>
          <w:rFonts w:ascii="Times New Roman" w:hAnsi="Times New Roman" w:cs="Times New Roman"/>
        </w:rPr>
        <w:t>, in relation to goods, means the smallest saleable unit in which the goods are put up.</w:t>
      </w:r>
    </w:p>
    <w:p w14:paraId="350CBCC4" w14:textId="77777777" w:rsidR="00C41802" w:rsidRPr="00472612" w:rsidRDefault="005530EF" w:rsidP="00C22CD4">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2</w:t>
      </w:r>
      <w:r w:rsidRPr="0061075D">
        <w:rPr>
          <w:rFonts w:ascii="Times New Roman" w:hAnsi="Times New Roman" w:cs="Times New Roman"/>
          <w:b/>
        </w:rPr>
        <w:t>)</w:t>
      </w:r>
      <w:r w:rsidR="00C41802" w:rsidRPr="00472612">
        <w:rPr>
          <w:rFonts w:ascii="Times New Roman" w:hAnsi="Times New Roman" w:cs="Times New Roman"/>
        </w:rPr>
        <w:t xml:space="preserve"> Unless the contrary intention appears, a reference in this Act or any other law of the Commonwealth to the tariff classification in Schedule 3 that applies to goods shall, in relation to any goods, be read as a reference to—</w:t>
      </w:r>
    </w:p>
    <w:p w14:paraId="44B287F7" w14:textId="77777777" w:rsidR="00C41802" w:rsidRPr="00472612" w:rsidRDefault="00C41802" w:rsidP="00C22CD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if the item in Schedule 3 that applies to the goods is not divided into sub-items—that item;</w:t>
      </w:r>
    </w:p>
    <w:p w14:paraId="1016E3A1" w14:textId="77777777" w:rsidR="00C41802" w:rsidRPr="00472612" w:rsidRDefault="00C41802" w:rsidP="00C22CD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if that item is divided into sub-items and the sub-item that applies to the goods is not divided into paragraphs—that sub-item;</w:t>
      </w:r>
    </w:p>
    <w:p w14:paraId="5927433F" w14:textId="77777777" w:rsidR="00C41802" w:rsidRPr="00472612" w:rsidRDefault="00C41802" w:rsidP="00C22CD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c</w:t>
      </w:r>
      <w:r w:rsidRPr="0061075D">
        <w:rPr>
          <w:rFonts w:ascii="Times New Roman" w:hAnsi="Times New Roman" w:cs="Times New Roman"/>
        </w:rPr>
        <w:t>)</w:t>
      </w:r>
      <w:r w:rsidRPr="00472612">
        <w:rPr>
          <w:rFonts w:ascii="Times New Roman" w:hAnsi="Times New Roman" w:cs="Times New Roman"/>
        </w:rPr>
        <w:t xml:space="preserve"> if that sub-item is divided into paragraphs and the paragraph that applies to the goods is not divided into sub-paragraphs—that paragraph; or</w:t>
      </w:r>
    </w:p>
    <w:p w14:paraId="524BA4B9" w14:textId="77777777" w:rsidR="00C41802" w:rsidRPr="00472612" w:rsidRDefault="00C41802" w:rsidP="00C22CD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d</w:t>
      </w:r>
      <w:r w:rsidRPr="0061075D">
        <w:rPr>
          <w:rFonts w:ascii="Times New Roman" w:hAnsi="Times New Roman" w:cs="Times New Roman"/>
        </w:rPr>
        <w:t>)</w:t>
      </w:r>
      <w:r w:rsidRPr="00472612">
        <w:rPr>
          <w:rFonts w:ascii="Times New Roman" w:hAnsi="Times New Roman" w:cs="Times New Roman"/>
        </w:rPr>
        <w:t xml:space="preserve"> if that paragraph is divided into sub-paragraphs—the sub-paragraph that applies to the goods.</w:t>
      </w:r>
    </w:p>
    <w:p w14:paraId="3AFB2912" w14:textId="77777777" w:rsidR="00C41802" w:rsidRPr="00472612" w:rsidRDefault="00C41802" w:rsidP="00C22CD4">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C22CD4">
        <w:rPr>
          <w:rFonts w:ascii="Times New Roman" w:hAnsi="Times New Roman" w:cs="Times New Roman"/>
          <w:b/>
        </w:rPr>
        <w:t>3</w:t>
      </w:r>
      <w:r w:rsidRPr="0061075D">
        <w:rPr>
          <w:rFonts w:ascii="Times New Roman" w:hAnsi="Times New Roman" w:cs="Times New Roman"/>
          <w:b/>
        </w:rPr>
        <w:t>)</w:t>
      </w:r>
      <w:r w:rsidRPr="00472612">
        <w:rPr>
          <w:rFonts w:ascii="Times New Roman" w:hAnsi="Times New Roman" w:cs="Times New Roman"/>
        </w:rPr>
        <w:t xml:space="preserve"> Where, in a note to a Division or Chapter in Schedule 3, it is provided that goods of a specified kind do not fall within a specified Division, or within a specified Chapter, in that Schedule, goods of that kind shall be taken not to fall within any item in that last-mentioned Division or Chapter.</w:t>
      </w:r>
    </w:p>
    <w:p w14:paraId="5063658A" w14:textId="77777777" w:rsidR="00C41802" w:rsidRPr="00472612" w:rsidRDefault="005530EF" w:rsidP="00C22CD4">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4</w:t>
      </w:r>
      <w:r w:rsidRPr="0061075D">
        <w:rPr>
          <w:rFonts w:ascii="Times New Roman" w:hAnsi="Times New Roman" w:cs="Times New Roman"/>
          <w:b/>
        </w:rPr>
        <w:t>)</w:t>
      </w:r>
      <w:r w:rsidR="00C41802" w:rsidRPr="00472612">
        <w:rPr>
          <w:rFonts w:ascii="Times New Roman" w:hAnsi="Times New Roman" w:cs="Times New Roman"/>
        </w:rPr>
        <w:t xml:space="preserve"> Where the letters </w:t>
      </w:r>
      <w:r w:rsidR="000F3C84">
        <w:rPr>
          <w:rFonts w:ascii="Times New Roman" w:hAnsi="Times New Roman" w:cs="Times New Roman"/>
        </w:rPr>
        <w:t>“</w:t>
      </w:r>
      <w:r w:rsidR="00C41802" w:rsidRPr="00472612">
        <w:rPr>
          <w:rFonts w:ascii="Times New Roman" w:hAnsi="Times New Roman" w:cs="Times New Roman"/>
        </w:rPr>
        <w:t>NSA</w:t>
      </w:r>
      <w:r w:rsidR="000F3C84">
        <w:rPr>
          <w:rFonts w:ascii="Times New Roman" w:hAnsi="Times New Roman" w:cs="Times New Roman"/>
        </w:rPr>
        <w:t>”</w:t>
      </w:r>
      <w:r w:rsidR="00C41802" w:rsidRPr="00472612">
        <w:rPr>
          <w:rFonts w:ascii="Times New Roman" w:hAnsi="Times New Roman" w:cs="Times New Roman"/>
        </w:rPr>
        <w:t xml:space="preserve"> are specified in relation to a description of goods in column 2 of a sub-item of an item, a paragraph of a sub-item, or a</w:t>
      </w:r>
    </w:p>
    <w:p w14:paraId="103B3C59"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4B86D44F" w14:textId="77777777" w:rsidR="00C41802" w:rsidRPr="00472612" w:rsidRDefault="00C41802" w:rsidP="00610D48">
      <w:pPr>
        <w:spacing w:after="0" w:line="240" w:lineRule="auto"/>
        <w:jc w:val="both"/>
        <w:rPr>
          <w:rFonts w:ascii="Times New Roman" w:hAnsi="Times New Roman" w:cs="Times New Roman"/>
        </w:rPr>
      </w:pPr>
      <w:r w:rsidRPr="00472612">
        <w:rPr>
          <w:rFonts w:ascii="Times New Roman" w:hAnsi="Times New Roman" w:cs="Times New Roman"/>
        </w:rPr>
        <w:lastRenderedPageBreak/>
        <w:t>sub-paragraph of a paragraph, in Schedule 3, the goods that fall within that description shall be taken not to include any goods referred to in a preceding sub-item of that item, a preceding paragraph of that sub-item or a preceding sub-paragraph of that paragraph, as the case may be.</w:t>
      </w:r>
    </w:p>
    <w:p w14:paraId="0E8BBA76" w14:textId="77777777" w:rsidR="00C41802" w:rsidRPr="00472612" w:rsidRDefault="005530EF" w:rsidP="00C22CD4">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5</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Where—</w:t>
      </w:r>
    </w:p>
    <w:p w14:paraId="217CF997" w14:textId="77777777" w:rsidR="00C41802" w:rsidRPr="00472612" w:rsidRDefault="00C41802" w:rsidP="00C22CD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2 rates of duty are set out in column 3 or column 4 in the tariff classification in Schedule 3 that applies to goods or 2 rates of duty are set out in column 4 of an item in Schedule 5 that applies to goods; and</w:t>
      </w:r>
    </w:p>
    <w:p w14:paraId="527FDC96" w14:textId="77777777" w:rsidR="00C41802" w:rsidRPr="00472612" w:rsidRDefault="00C41802" w:rsidP="00C22CD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the second occurring rate is expressed to apply if it is lower, or is expressed to apply if it is higher, than the other rate,</w:t>
      </w:r>
    </w:p>
    <w:p w14:paraId="0E3E5251" w14:textId="77777777" w:rsidR="00C41802" w:rsidRPr="00472612" w:rsidRDefault="00C41802" w:rsidP="00610D48">
      <w:pPr>
        <w:spacing w:after="0" w:line="240" w:lineRule="auto"/>
        <w:jc w:val="both"/>
        <w:rPr>
          <w:rFonts w:ascii="Times New Roman" w:hAnsi="Times New Roman" w:cs="Times New Roman"/>
        </w:rPr>
      </w:pPr>
      <w:r w:rsidRPr="00472612">
        <w:rPr>
          <w:rFonts w:ascii="Times New Roman" w:hAnsi="Times New Roman" w:cs="Times New Roman"/>
        </w:rPr>
        <w:t>the second occurring rate applies only where an amount of duty ascertained in respect of those goods by reference to that rate is less or is greater, as the case may be, than the duty ascertained in respect of those goods by reference to that other rate and, for the purposes of section 22, only the rate that applies shall be taken to be so set out.</w:t>
      </w:r>
    </w:p>
    <w:p w14:paraId="07E8AF84" w14:textId="77777777" w:rsidR="00C41802" w:rsidRPr="00C22CD4" w:rsidRDefault="005530EF" w:rsidP="00C22CD4">
      <w:pPr>
        <w:spacing w:before="120" w:after="60" w:line="240" w:lineRule="auto"/>
        <w:jc w:val="both"/>
        <w:rPr>
          <w:rFonts w:ascii="Times New Roman" w:hAnsi="Times New Roman" w:cs="Times New Roman"/>
          <w:b/>
          <w:sz w:val="20"/>
        </w:rPr>
      </w:pPr>
      <w:r w:rsidRPr="00C22CD4">
        <w:rPr>
          <w:rFonts w:ascii="Times New Roman" w:hAnsi="Times New Roman" w:cs="Times New Roman"/>
          <w:b/>
          <w:sz w:val="20"/>
        </w:rPr>
        <w:t>Certain installations to be part of Australia</w:t>
      </w:r>
    </w:p>
    <w:p w14:paraId="04A21660" w14:textId="77777777" w:rsidR="00C41802" w:rsidRPr="00472612" w:rsidRDefault="005530EF" w:rsidP="00C22CD4">
      <w:pPr>
        <w:spacing w:after="0" w:line="240" w:lineRule="auto"/>
        <w:ind w:firstLine="432"/>
        <w:jc w:val="both"/>
        <w:rPr>
          <w:rFonts w:ascii="Times New Roman" w:hAnsi="Times New Roman" w:cs="Times New Roman"/>
        </w:rPr>
      </w:pPr>
      <w:r w:rsidRPr="00472612">
        <w:rPr>
          <w:rFonts w:ascii="Times New Roman" w:hAnsi="Times New Roman" w:cs="Times New Roman"/>
          <w:b/>
        </w:rPr>
        <w:t>5.</w:t>
      </w:r>
      <w:r w:rsidR="00C41802" w:rsidRPr="00472612">
        <w:rPr>
          <w:rFonts w:ascii="Times New Roman" w:hAnsi="Times New Roman" w:cs="Times New Roman"/>
        </w:rPr>
        <w:t xml:space="preserve"> </w:t>
      </w:r>
      <w:r w:rsidRPr="0061075D">
        <w:rPr>
          <w:rFonts w:ascii="Times New Roman" w:hAnsi="Times New Roman" w:cs="Times New Roman"/>
          <w:b/>
        </w:rPr>
        <w:t>(</w:t>
      </w:r>
      <w:r w:rsidRPr="00472612">
        <w:rPr>
          <w:rFonts w:ascii="Times New Roman" w:hAnsi="Times New Roman" w:cs="Times New Roman"/>
          <w:b/>
        </w:rPr>
        <w:t>1</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 xml:space="preserve">For the purposes of the Customs Acts, where an overseas installation becomes attached to the Australian seabed, the installation shall, subject to sub-section </w:t>
      </w:r>
      <w:r w:rsidR="00C41802" w:rsidRPr="0061075D">
        <w:rPr>
          <w:rFonts w:ascii="Times New Roman" w:hAnsi="Times New Roman" w:cs="Times New Roman"/>
        </w:rPr>
        <w:t>(</w:t>
      </w:r>
      <w:r w:rsidR="00C41802" w:rsidRPr="00472612">
        <w:rPr>
          <w:rFonts w:ascii="Times New Roman" w:hAnsi="Times New Roman" w:cs="Times New Roman"/>
        </w:rPr>
        <w:t>4</w:t>
      </w:r>
      <w:r w:rsidR="00C41802" w:rsidRPr="0061075D">
        <w:rPr>
          <w:rFonts w:ascii="Times New Roman" w:hAnsi="Times New Roman" w:cs="Times New Roman"/>
        </w:rPr>
        <w:t>)</w:t>
      </w:r>
      <w:r w:rsidR="00C41802" w:rsidRPr="00472612">
        <w:rPr>
          <w:rFonts w:ascii="Times New Roman" w:hAnsi="Times New Roman" w:cs="Times New Roman"/>
        </w:rPr>
        <w:t>, be deemed to be part of Australia.</w:t>
      </w:r>
    </w:p>
    <w:p w14:paraId="594115EC" w14:textId="77777777" w:rsidR="00C41802" w:rsidRPr="00472612" w:rsidRDefault="005530EF" w:rsidP="00C22CD4">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2</w:t>
      </w:r>
      <w:r w:rsidRPr="0061075D">
        <w:rPr>
          <w:rFonts w:ascii="Times New Roman" w:hAnsi="Times New Roman" w:cs="Times New Roman"/>
          <w:b/>
        </w:rPr>
        <w:t>)</w:t>
      </w:r>
      <w:r w:rsidR="00C41802" w:rsidRPr="00472612">
        <w:rPr>
          <w:rFonts w:ascii="Times New Roman" w:hAnsi="Times New Roman" w:cs="Times New Roman"/>
        </w:rPr>
        <w:t xml:space="preserve"> For the purposes of the Customs Acts, an installation that, at the commencing date, is attached to the Australian seabed shall, subject to sub-section </w:t>
      </w:r>
      <w:r w:rsidR="00C41802" w:rsidRPr="0061075D">
        <w:rPr>
          <w:rFonts w:ascii="Times New Roman" w:hAnsi="Times New Roman" w:cs="Times New Roman"/>
        </w:rPr>
        <w:t>(</w:t>
      </w:r>
      <w:r w:rsidR="00C41802" w:rsidRPr="00472612">
        <w:rPr>
          <w:rFonts w:ascii="Times New Roman" w:hAnsi="Times New Roman" w:cs="Times New Roman"/>
        </w:rPr>
        <w:t>4</w:t>
      </w:r>
      <w:r w:rsidR="00C41802" w:rsidRPr="0061075D">
        <w:rPr>
          <w:rFonts w:ascii="Times New Roman" w:hAnsi="Times New Roman" w:cs="Times New Roman"/>
        </w:rPr>
        <w:t>)</w:t>
      </w:r>
      <w:r w:rsidR="00C41802" w:rsidRPr="00472612">
        <w:rPr>
          <w:rFonts w:ascii="Times New Roman" w:hAnsi="Times New Roman" w:cs="Times New Roman"/>
        </w:rPr>
        <w:t>, be deemed to be part of Australia.</w:t>
      </w:r>
    </w:p>
    <w:p w14:paraId="30F2EFA7" w14:textId="77777777" w:rsidR="00C41802" w:rsidRPr="00472612" w:rsidRDefault="005530EF" w:rsidP="00C22CD4">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3</w:t>
      </w:r>
      <w:r w:rsidRPr="0061075D">
        <w:rPr>
          <w:rFonts w:ascii="Times New Roman" w:hAnsi="Times New Roman" w:cs="Times New Roman"/>
          <w:b/>
        </w:rPr>
        <w:t>)</w:t>
      </w:r>
      <w:r w:rsidR="00C41802" w:rsidRPr="00472612">
        <w:rPr>
          <w:rFonts w:ascii="Times New Roman" w:hAnsi="Times New Roman" w:cs="Times New Roman"/>
        </w:rPr>
        <w:t xml:space="preserve"> For the purposes of this Act, an installation </w:t>
      </w:r>
      <w:r w:rsidR="00C41802" w:rsidRPr="0061075D">
        <w:rPr>
          <w:rFonts w:ascii="Times New Roman" w:hAnsi="Times New Roman" w:cs="Times New Roman"/>
        </w:rPr>
        <w:t>(</w:t>
      </w:r>
      <w:r w:rsidR="00C41802" w:rsidRPr="00472612">
        <w:rPr>
          <w:rFonts w:ascii="Times New Roman" w:hAnsi="Times New Roman" w:cs="Times New Roman"/>
        </w:rPr>
        <w:t xml:space="preserve">other than an installation that is deemed by sub-section </w:t>
      </w:r>
      <w:r w:rsidR="00C41802" w:rsidRPr="0061075D">
        <w:rPr>
          <w:rFonts w:ascii="Times New Roman" w:hAnsi="Times New Roman" w:cs="Times New Roman"/>
        </w:rPr>
        <w:t>(</w:t>
      </w:r>
      <w:r w:rsidR="00C41802" w:rsidRPr="00472612">
        <w:rPr>
          <w:rFonts w:ascii="Times New Roman" w:hAnsi="Times New Roman" w:cs="Times New Roman"/>
        </w:rPr>
        <w:t>1</w:t>
      </w:r>
      <w:r w:rsidR="00C41802" w:rsidRPr="0061075D">
        <w:rPr>
          <w:rFonts w:ascii="Times New Roman" w:hAnsi="Times New Roman" w:cs="Times New Roman"/>
        </w:rPr>
        <w:t>)</w:t>
      </w:r>
      <w:r w:rsidR="00C41802" w:rsidRPr="00472612">
        <w:rPr>
          <w:rFonts w:ascii="Times New Roman" w:hAnsi="Times New Roman" w:cs="Times New Roman"/>
        </w:rPr>
        <w:t xml:space="preserve"> to be part of Australia</w:t>
      </w:r>
      <w:r w:rsidR="00C41802" w:rsidRPr="0061075D">
        <w:rPr>
          <w:rFonts w:ascii="Times New Roman" w:hAnsi="Times New Roman" w:cs="Times New Roman"/>
        </w:rPr>
        <w:t>)</w:t>
      </w:r>
      <w:r w:rsidR="00C41802" w:rsidRPr="00472612">
        <w:rPr>
          <w:rFonts w:ascii="Times New Roman" w:hAnsi="Times New Roman" w:cs="Times New Roman"/>
        </w:rPr>
        <w:t xml:space="preserve"> that becomes attached to the Australian seabed shall, subject to sub-section </w:t>
      </w:r>
      <w:r w:rsidR="00C41802" w:rsidRPr="0061075D">
        <w:rPr>
          <w:rFonts w:ascii="Times New Roman" w:hAnsi="Times New Roman" w:cs="Times New Roman"/>
        </w:rPr>
        <w:t>(</w:t>
      </w:r>
      <w:r w:rsidR="00C41802" w:rsidRPr="00472612">
        <w:rPr>
          <w:rFonts w:ascii="Times New Roman" w:hAnsi="Times New Roman" w:cs="Times New Roman"/>
        </w:rPr>
        <w:t>4</w:t>
      </w:r>
      <w:r w:rsidR="00C41802" w:rsidRPr="0061075D">
        <w:rPr>
          <w:rFonts w:ascii="Times New Roman" w:hAnsi="Times New Roman" w:cs="Times New Roman"/>
        </w:rPr>
        <w:t>)</w:t>
      </w:r>
      <w:r w:rsidR="00C41802" w:rsidRPr="00472612">
        <w:rPr>
          <w:rFonts w:ascii="Times New Roman" w:hAnsi="Times New Roman" w:cs="Times New Roman"/>
        </w:rPr>
        <w:t>, be deemed to be part of Australia.</w:t>
      </w:r>
    </w:p>
    <w:p w14:paraId="72E0A93D" w14:textId="77777777" w:rsidR="00C41802" w:rsidRPr="00472612" w:rsidRDefault="005530EF" w:rsidP="00C22CD4">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4</w:t>
      </w:r>
      <w:r w:rsidRPr="0061075D">
        <w:rPr>
          <w:rFonts w:ascii="Times New Roman" w:hAnsi="Times New Roman" w:cs="Times New Roman"/>
          <w:b/>
        </w:rPr>
        <w:t>)</w:t>
      </w:r>
      <w:r w:rsidR="00C41802" w:rsidRPr="00472612">
        <w:rPr>
          <w:rFonts w:ascii="Times New Roman" w:hAnsi="Times New Roman" w:cs="Times New Roman"/>
        </w:rPr>
        <w:t xml:space="preserve"> An installation that is deemed to be part of Australia by virtue of the operation of this section shall, for the purposes of the Customs Acts, cease to be part of Australia if—</w:t>
      </w:r>
    </w:p>
    <w:p w14:paraId="2FC9859E" w14:textId="77777777" w:rsidR="00C41802" w:rsidRPr="00472612" w:rsidRDefault="00C41802" w:rsidP="00C22CD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the installation is detached from the Australian seabed, or from another installation that is attached to the Australian seabed, for the purpose of being taken to a place outside the outer limits of Australian waters </w:t>
      </w:r>
      <w:r w:rsidRPr="0061075D">
        <w:rPr>
          <w:rFonts w:ascii="Times New Roman" w:hAnsi="Times New Roman" w:cs="Times New Roman"/>
        </w:rPr>
        <w:t>(</w:t>
      </w:r>
      <w:r w:rsidRPr="00472612">
        <w:rPr>
          <w:rFonts w:ascii="Times New Roman" w:hAnsi="Times New Roman" w:cs="Times New Roman"/>
        </w:rPr>
        <w:t>whether or not the installation is to be taken to a place in Australia before being taken outside those outer limits</w:t>
      </w:r>
      <w:r w:rsidRPr="0061075D">
        <w:rPr>
          <w:rFonts w:ascii="Times New Roman" w:hAnsi="Times New Roman" w:cs="Times New Roman"/>
        </w:rPr>
        <w:t>)</w:t>
      </w:r>
      <w:r w:rsidRPr="00472612">
        <w:rPr>
          <w:rFonts w:ascii="Times New Roman" w:hAnsi="Times New Roman" w:cs="Times New Roman"/>
        </w:rPr>
        <w:t>; or</w:t>
      </w:r>
    </w:p>
    <w:p w14:paraId="6117CCFF" w14:textId="77777777" w:rsidR="00C41802" w:rsidRPr="00472612" w:rsidRDefault="00C41802" w:rsidP="00C22CD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after having been detached from the Australian seabed otherwise than for the purpose referred to in paragraph </w:t>
      </w: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the installation is moved for the purpose of being taken to a place outside the outer limits of Australian waters </w:t>
      </w:r>
      <w:r w:rsidRPr="0061075D">
        <w:rPr>
          <w:rFonts w:ascii="Times New Roman" w:hAnsi="Times New Roman" w:cs="Times New Roman"/>
        </w:rPr>
        <w:t>(</w:t>
      </w:r>
      <w:r w:rsidRPr="00472612">
        <w:rPr>
          <w:rFonts w:ascii="Times New Roman" w:hAnsi="Times New Roman" w:cs="Times New Roman"/>
        </w:rPr>
        <w:t>whether or not the installation is to be taken to a place in Australia before being taken outside those outer limits</w:t>
      </w:r>
      <w:r w:rsidRPr="0061075D">
        <w:rPr>
          <w:rFonts w:ascii="Times New Roman" w:hAnsi="Times New Roman" w:cs="Times New Roman"/>
        </w:rPr>
        <w:t>)</w:t>
      </w:r>
      <w:r w:rsidRPr="00472612">
        <w:rPr>
          <w:rFonts w:ascii="Times New Roman" w:hAnsi="Times New Roman" w:cs="Times New Roman"/>
        </w:rPr>
        <w:t>.</w:t>
      </w:r>
    </w:p>
    <w:p w14:paraId="6920413B" w14:textId="77777777" w:rsidR="00C41802" w:rsidRPr="00C22CD4" w:rsidRDefault="005530EF" w:rsidP="00C22CD4">
      <w:pPr>
        <w:spacing w:before="120" w:after="60" w:line="240" w:lineRule="auto"/>
        <w:jc w:val="both"/>
        <w:rPr>
          <w:rFonts w:ascii="Times New Roman" w:hAnsi="Times New Roman" w:cs="Times New Roman"/>
          <w:b/>
          <w:sz w:val="20"/>
        </w:rPr>
      </w:pPr>
      <w:r w:rsidRPr="00C22CD4">
        <w:rPr>
          <w:rFonts w:ascii="Times New Roman" w:hAnsi="Times New Roman" w:cs="Times New Roman"/>
          <w:b/>
          <w:sz w:val="20"/>
        </w:rPr>
        <w:t>Installations and goods deemed to be imported</w:t>
      </w:r>
    </w:p>
    <w:p w14:paraId="1573522C" w14:textId="77777777" w:rsidR="00C41802" w:rsidRPr="00472612" w:rsidRDefault="005530EF" w:rsidP="00C22CD4">
      <w:pPr>
        <w:spacing w:after="0" w:line="240" w:lineRule="auto"/>
        <w:ind w:firstLine="432"/>
        <w:jc w:val="both"/>
        <w:rPr>
          <w:rFonts w:ascii="Times New Roman" w:hAnsi="Times New Roman" w:cs="Times New Roman"/>
        </w:rPr>
      </w:pPr>
      <w:r w:rsidRPr="00472612">
        <w:rPr>
          <w:rFonts w:ascii="Times New Roman" w:hAnsi="Times New Roman" w:cs="Times New Roman"/>
          <w:b/>
        </w:rPr>
        <w:t>6.</w:t>
      </w:r>
      <w:r w:rsidR="00C41802" w:rsidRPr="00472612">
        <w:rPr>
          <w:rFonts w:ascii="Times New Roman" w:hAnsi="Times New Roman" w:cs="Times New Roman"/>
        </w:rPr>
        <w:t xml:space="preserve"> </w:t>
      </w:r>
      <w:r w:rsidRPr="0061075D">
        <w:rPr>
          <w:rFonts w:ascii="Times New Roman" w:hAnsi="Times New Roman" w:cs="Times New Roman"/>
          <w:b/>
        </w:rPr>
        <w:t>(</w:t>
      </w:r>
      <w:r w:rsidRPr="00472612">
        <w:rPr>
          <w:rFonts w:ascii="Times New Roman" w:hAnsi="Times New Roman" w:cs="Times New Roman"/>
          <w:b/>
        </w:rPr>
        <w:t>1</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 xml:space="preserve">Where an overseas installation </w:t>
      </w:r>
      <w:r w:rsidR="00C41802" w:rsidRPr="0061075D">
        <w:rPr>
          <w:rFonts w:ascii="Times New Roman" w:hAnsi="Times New Roman" w:cs="Times New Roman"/>
        </w:rPr>
        <w:t>(</w:t>
      </w:r>
      <w:r w:rsidR="00C41802" w:rsidRPr="00472612">
        <w:rPr>
          <w:rFonts w:ascii="Times New Roman" w:hAnsi="Times New Roman" w:cs="Times New Roman"/>
        </w:rPr>
        <w:t xml:space="preserve">not being an installation referred to in sub-section </w:t>
      </w:r>
      <w:r w:rsidR="00C41802" w:rsidRPr="0061075D">
        <w:rPr>
          <w:rFonts w:ascii="Times New Roman" w:hAnsi="Times New Roman" w:cs="Times New Roman"/>
        </w:rPr>
        <w:t>(</w:t>
      </w:r>
      <w:r w:rsidR="00C41802" w:rsidRPr="00472612">
        <w:rPr>
          <w:rFonts w:ascii="Times New Roman" w:hAnsi="Times New Roman" w:cs="Times New Roman"/>
        </w:rPr>
        <w:t>2</w:t>
      </w:r>
      <w:r w:rsidR="00C41802" w:rsidRPr="0061075D">
        <w:rPr>
          <w:rFonts w:ascii="Times New Roman" w:hAnsi="Times New Roman" w:cs="Times New Roman"/>
        </w:rPr>
        <w:t>))</w:t>
      </w:r>
      <w:r w:rsidR="00C41802" w:rsidRPr="00472612">
        <w:rPr>
          <w:rFonts w:ascii="Times New Roman" w:hAnsi="Times New Roman" w:cs="Times New Roman"/>
        </w:rPr>
        <w:t xml:space="preserve"> becomes attached to the Australian seabed, the installation</w:t>
      </w:r>
    </w:p>
    <w:p w14:paraId="04241E61"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78AE3225" w14:textId="77777777" w:rsidR="00C41802" w:rsidRPr="00472612" w:rsidRDefault="00C41802" w:rsidP="00610D48">
      <w:pPr>
        <w:spacing w:after="0" w:line="240" w:lineRule="auto"/>
        <w:jc w:val="both"/>
        <w:rPr>
          <w:rFonts w:ascii="Times New Roman" w:hAnsi="Times New Roman" w:cs="Times New Roman"/>
        </w:rPr>
      </w:pPr>
      <w:r w:rsidRPr="00472612">
        <w:rPr>
          <w:rFonts w:ascii="Times New Roman" w:hAnsi="Times New Roman" w:cs="Times New Roman"/>
        </w:rPr>
        <w:lastRenderedPageBreak/>
        <w:t>and any goods on the installation at the time when it becomes so attached shall, for the purposes of the Customs Acts, be deemed to have been imported into Australia at the time when the installation becomes so attached.</w:t>
      </w:r>
    </w:p>
    <w:p w14:paraId="4DC6BD83" w14:textId="77777777" w:rsidR="00C41802" w:rsidRPr="000F6D68" w:rsidRDefault="005530EF" w:rsidP="000F6D68">
      <w:pPr>
        <w:spacing w:after="0" w:line="240" w:lineRule="auto"/>
        <w:ind w:firstLine="432"/>
        <w:jc w:val="both"/>
        <w:rPr>
          <w:rFonts w:ascii="Times New Roman" w:hAnsi="Times New Roman" w:cs="Times New Roman"/>
          <w:sz w:val="20"/>
        </w:rPr>
      </w:pPr>
      <w:r w:rsidRPr="0061075D">
        <w:rPr>
          <w:rFonts w:ascii="Times New Roman" w:hAnsi="Times New Roman" w:cs="Times New Roman"/>
          <w:b/>
          <w:sz w:val="20"/>
        </w:rPr>
        <w:t>(</w:t>
      </w:r>
      <w:r w:rsidRPr="000F6D68">
        <w:rPr>
          <w:rFonts w:ascii="Times New Roman" w:hAnsi="Times New Roman" w:cs="Times New Roman"/>
          <w:b/>
          <w:sz w:val="20"/>
        </w:rPr>
        <w:t>2</w:t>
      </w:r>
      <w:r w:rsidRPr="0061075D">
        <w:rPr>
          <w:rFonts w:ascii="Times New Roman" w:hAnsi="Times New Roman" w:cs="Times New Roman"/>
          <w:b/>
          <w:sz w:val="20"/>
        </w:rPr>
        <w:t>)</w:t>
      </w:r>
      <w:r w:rsidRPr="000F6D68">
        <w:rPr>
          <w:rFonts w:ascii="Times New Roman" w:hAnsi="Times New Roman" w:cs="Times New Roman"/>
          <w:sz w:val="20"/>
        </w:rPr>
        <w:t xml:space="preserve"> </w:t>
      </w:r>
      <w:r w:rsidR="00C41802" w:rsidRPr="000F6D68">
        <w:rPr>
          <w:rFonts w:ascii="Times New Roman" w:hAnsi="Times New Roman" w:cs="Times New Roman"/>
          <w:sz w:val="20"/>
        </w:rPr>
        <w:t>Where an overseas installation—</w:t>
      </w:r>
    </w:p>
    <w:p w14:paraId="5C611F08" w14:textId="77777777" w:rsidR="00C41802" w:rsidRPr="00472612" w:rsidRDefault="00C41802" w:rsidP="000F6D68">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is brought to a place in Australia; and</w:t>
      </w:r>
    </w:p>
    <w:p w14:paraId="14F06AF2" w14:textId="77777777" w:rsidR="00C41802" w:rsidRPr="00472612" w:rsidRDefault="00C41802" w:rsidP="000F6D68">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is to be taken from that place into Australian waters for the purpose of becoming attached to the Australian seabed,</w:t>
      </w:r>
    </w:p>
    <w:p w14:paraId="6643951C" w14:textId="77777777" w:rsidR="00C41802" w:rsidRPr="00472612" w:rsidRDefault="00C41802" w:rsidP="00610D48">
      <w:pPr>
        <w:spacing w:after="0" w:line="240" w:lineRule="auto"/>
        <w:jc w:val="both"/>
        <w:rPr>
          <w:rFonts w:ascii="Times New Roman" w:hAnsi="Times New Roman" w:cs="Times New Roman"/>
        </w:rPr>
      </w:pPr>
      <w:r w:rsidRPr="00472612">
        <w:rPr>
          <w:rFonts w:ascii="Times New Roman" w:hAnsi="Times New Roman" w:cs="Times New Roman"/>
        </w:rPr>
        <w:t>the installation and any goods on the installation at the time when it is brought to that place shall, for the purposes of the Customs Acts, be deemed to have been imported into Australia at the time when the installation is brought to that place.</w:t>
      </w:r>
    </w:p>
    <w:p w14:paraId="49BC5326" w14:textId="77777777" w:rsidR="00C41802" w:rsidRPr="000F6D68" w:rsidRDefault="005530EF" w:rsidP="000F6D68">
      <w:pPr>
        <w:spacing w:before="120" w:after="60" w:line="240" w:lineRule="auto"/>
        <w:jc w:val="both"/>
        <w:rPr>
          <w:rFonts w:ascii="Times New Roman" w:hAnsi="Times New Roman" w:cs="Times New Roman"/>
          <w:b/>
          <w:sz w:val="20"/>
        </w:rPr>
      </w:pPr>
      <w:r w:rsidRPr="000F6D68">
        <w:rPr>
          <w:rFonts w:ascii="Times New Roman" w:hAnsi="Times New Roman" w:cs="Times New Roman"/>
          <w:b/>
          <w:sz w:val="20"/>
        </w:rPr>
        <w:t>Goods taken to installations</w:t>
      </w:r>
    </w:p>
    <w:p w14:paraId="58CEBBEF" w14:textId="77777777" w:rsidR="00C41802" w:rsidRPr="00472612" w:rsidRDefault="005530EF" w:rsidP="000F6D68">
      <w:pPr>
        <w:spacing w:after="0" w:line="240" w:lineRule="auto"/>
        <w:ind w:firstLine="432"/>
        <w:jc w:val="both"/>
        <w:rPr>
          <w:rFonts w:ascii="Times New Roman" w:hAnsi="Times New Roman" w:cs="Times New Roman"/>
        </w:rPr>
      </w:pPr>
      <w:r w:rsidRPr="00472612">
        <w:rPr>
          <w:rFonts w:ascii="Times New Roman" w:hAnsi="Times New Roman" w:cs="Times New Roman"/>
          <w:b/>
        </w:rPr>
        <w:t>7.</w:t>
      </w:r>
      <w:r w:rsidR="00C41802" w:rsidRPr="00472612">
        <w:rPr>
          <w:rFonts w:ascii="Times New Roman" w:hAnsi="Times New Roman" w:cs="Times New Roman"/>
        </w:rPr>
        <w:t xml:space="preserve"> Where goods are taken from parts beyond the seas on to an Australian installation, the goods shall, for the purposes of the Customs Acts, be deemed to have been imported into Australia upon being taken on to the installation.</w:t>
      </w:r>
    </w:p>
    <w:p w14:paraId="0E0CA595" w14:textId="77777777" w:rsidR="00C41802" w:rsidRPr="000F6D68" w:rsidRDefault="005530EF" w:rsidP="000F6D68">
      <w:pPr>
        <w:spacing w:before="120" w:after="60" w:line="240" w:lineRule="auto"/>
        <w:jc w:val="both"/>
        <w:rPr>
          <w:rFonts w:ascii="Times New Roman" w:hAnsi="Times New Roman" w:cs="Times New Roman"/>
          <w:b/>
          <w:sz w:val="20"/>
        </w:rPr>
      </w:pPr>
      <w:r w:rsidRPr="000F6D68">
        <w:rPr>
          <w:rFonts w:ascii="Times New Roman" w:hAnsi="Times New Roman" w:cs="Times New Roman"/>
          <w:b/>
          <w:sz w:val="20"/>
        </w:rPr>
        <w:t>Export of off-shore installations</w:t>
      </w:r>
    </w:p>
    <w:p w14:paraId="1638EBDF" w14:textId="77777777" w:rsidR="00C41802" w:rsidRPr="00472612" w:rsidRDefault="005530EF" w:rsidP="000F6D68">
      <w:pPr>
        <w:spacing w:after="0" w:line="240" w:lineRule="auto"/>
        <w:ind w:firstLine="432"/>
        <w:jc w:val="both"/>
        <w:rPr>
          <w:rFonts w:ascii="Times New Roman" w:hAnsi="Times New Roman" w:cs="Times New Roman"/>
        </w:rPr>
      </w:pPr>
      <w:r w:rsidRPr="00472612">
        <w:rPr>
          <w:rFonts w:ascii="Times New Roman" w:hAnsi="Times New Roman" w:cs="Times New Roman"/>
          <w:b/>
        </w:rPr>
        <w:t>8.</w:t>
      </w:r>
      <w:r w:rsidR="00C41802" w:rsidRPr="00472612">
        <w:rPr>
          <w:rFonts w:ascii="Times New Roman" w:hAnsi="Times New Roman" w:cs="Times New Roman"/>
        </w:rPr>
        <w:t xml:space="preserve"> </w:t>
      </w:r>
      <w:r w:rsidRPr="0061075D">
        <w:rPr>
          <w:rFonts w:ascii="Times New Roman" w:hAnsi="Times New Roman" w:cs="Times New Roman"/>
          <w:b/>
        </w:rPr>
        <w:t>(</w:t>
      </w:r>
      <w:r w:rsidRPr="00472612">
        <w:rPr>
          <w:rFonts w:ascii="Times New Roman" w:hAnsi="Times New Roman" w:cs="Times New Roman"/>
          <w:b/>
        </w:rPr>
        <w:t>1</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Where an installation ceases to be part of Australia, the installation and any goods on the installation at the time when it ceases to be part of Australia shall, for the purposes of the Customs Acts, be deemed to have been exported from Australia.</w:t>
      </w:r>
    </w:p>
    <w:p w14:paraId="20BD79F8" w14:textId="77777777" w:rsidR="00C41802" w:rsidRPr="00472612" w:rsidRDefault="005530EF" w:rsidP="000F6D68">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2</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Where an installation is taken from a place in Australia into Australian waters for the purpose of becoming attached to the Australian seabed, the installation and any goods on the installation shall not be taken, for the purposes of the Customs Acts, to have been exported from Australia.</w:t>
      </w:r>
    </w:p>
    <w:p w14:paraId="1FFCDC2A" w14:textId="77777777" w:rsidR="00C41802" w:rsidRPr="000F6D68" w:rsidRDefault="005530EF" w:rsidP="000F6D68">
      <w:pPr>
        <w:spacing w:before="120" w:after="60" w:line="240" w:lineRule="auto"/>
        <w:jc w:val="both"/>
        <w:rPr>
          <w:rFonts w:ascii="Times New Roman" w:hAnsi="Times New Roman" w:cs="Times New Roman"/>
          <w:b/>
          <w:sz w:val="20"/>
        </w:rPr>
      </w:pPr>
      <w:r w:rsidRPr="000F6D68">
        <w:rPr>
          <w:rFonts w:ascii="Times New Roman" w:hAnsi="Times New Roman" w:cs="Times New Roman"/>
          <w:b/>
          <w:sz w:val="20"/>
        </w:rPr>
        <w:t>Export of goods from off-shore installations</w:t>
      </w:r>
    </w:p>
    <w:p w14:paraId="4296EC28" w14:textId="77777777" w:rsidR="00C41802" w:rsidRPr="00472612" w:rsidRDefault="00C41802" w:rsidP="000F6D68">
      <w:pPr>
        <w:spacing w:after="0" w:line="240" w:lineRule="auto"/>
        <w:ind w:firstLine="432"/>
        <w:jc w:val="both"/>
        <w:rPr>
          <w:rFonts w:ascii="Times New Roman" w:hAnsi="Times New Roman" w:cs="Times New Roman"/>
        </w:rPr>
      </w:pPr>
      <w:r w:rsidRPr="000F6D68">
        <w:rPr>
          <w:rFonts w:ascii="Times New Roman" w:hAnsi="Times New Roman" w:cs="Times New Roman"/>
          <w:b/>
        </w:rPr>
        <w:t>9.</w:t>
      </w:r>
      <w:r w:rsidRPr="00472612">
        <w:rPr>
          <w:rFonts w:ascii="Times New Roman" w:hAnsi="Times New Roman" w:cs="Times New Roman"/>
        </w:rPr>
        <w:t xml:space="preserve"> For the purposes of the Customs Acts, where goods are taken from an Australian installation for the purpose of being taken to parts beyond the seas, the goods shall be deemed to have been exported from Australia at the time when they are so taken from the installation.</w:t>
      </w:r>
    </w:p>
    <w:p w14:paraId="32EE9D83" w14:textId="77777777" w:rsidR="00C41802" w:rsidRPr="000F6D68" w:rsidRDefault="005530EF" w:rsidP="000F6D68">
      <w:pPr>
        <w:spacing w:before="120" w:after="60" w:line="240" w:lineRule="auto"/>
        <w:jc w:val="both"/>
        <w:rPr>
          <w:rFonts w:ascii="Times New Roman" w:hAnsi="Times New Roman" w:cs="Times New Roman"/>
          <w:b/>
          <w:sz w:val="20"/>
        </w:rPr>
      </w:pPr>
      <w:r w:rsidRPr="000F6D68">
        <w:rPr>
          <w:rFonts w:ascii="Times New Roman" w:hAnsi="Times New Roman" w:cs="Times New Roman"/>
          <w:b/>
          <w:sz w:val="20"/>
        </w:rPr>
        <w:t>Measurement of alcohol</w:t>
      </w:r>
    </w:p>
    <w:p w14:paraId="071D8269" w14:textId="77777777" w:rsidR="00C41802" w:rsidRPr="00472612" w:rsidRDefault="005530EF" w:rsidP="000F6D68">
      <w:pPr>
        <w:spacing w:after="0" w:line="240" w:lineRule="auto"/>
        <w:ind w:firstLine="432"/>
        <w:jc w:val="both"/>
        <w:rPr>
          <w:rFonts w:ascii="Times New Roman" w:hAnsi="Times New Roman" w:cs="Times New Roman"/>
        </w:rPr>
      </w:pPr>
      <w:r w:rsidRPr="00472612">
        <w:rPr>
          <w:rFonts w:ascii="Times New Roman" w:hAnsi="Times New Roman" w:cs="Times New Roman"/>
          <w:b/>
        </w:rPr>
        <w:t>10.</w:t>
      </w:r>
      <w:r w:rsidR="00C41802" w:rsidRPr="00472612">
        <w:rPr>
          <w:rFonts w:ascii="Times New Roman" w:hAnsi="Times New Roman" w:cs="Times New Roman"/>
        </w:rPr>
        <w:t xml:space="preserve"> For the purposes of this Act—</w:t>
      </w:r>
    </w:p>
    <w:p w14:paraId="1220A521" w14:textId="77777777" w:rsidR="00C41802" w:rsidRPr="00472612" w:rsidRDefault="00C41802" w:rsidP="000F6D68">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the volume of ethyl alcohol contained in goods shall be taken to be the volume that would be the volume of that alcohol if the alcohol were measured at a temperature of 20°C; and</w:t>
      </w:r>
    </w:p>
    <w:p w14:paraId="096B9232" w14:textId="77777777" w:rsidR="00C41802" w:rsidRPr="00472612" w:rsidRDefault="00C41802" w:rsidP="000F6D68">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a calculation made for the purpose of ascertaining the volume of ethyl alcohol by reference to the specific gravity of ethyl alcohol shall be made on the basis that, at a temperature of 20°C and in vacuum, the specific gravity of ethyl alcohol in relation to water is 0.79067.</w:t>
      </w:r>
    </w:p>
    <w:p w14:paraId="7ED44C45" w14:textId="77777777" w:rsidR="00C41802" w:rsidRPr="000F6D68" w:rsidRDefault="005530EF" w:rsidP="000F6D68">
      <w:pPr>
        <w:spacing w:before="120" w:after="60" w:line="240" w:lineRule="auto"/>
        <w:jc w:val="both"/>
        <w:rPr>
          <w:rFonts w:ascii="Times New Roman" w:hAnsi="Times New Roman" w:cs="Times New Roman"/>
          <w:b/>
          <w:sz w:val="20"/>
        </w:rPr>
      </w:pPr>
      <w:r w:rsidRPr="000F6D68">
        <w:rPr>
          <w:rFonts w:ascii="Times New Roman" w:hAnsi="Times New Roman" w:cs="Times New Roman"/>
          <w:b/>
          <w:sz w:val="20"/>
        </w:rPr>
        <w:t>Ad valorem duties</w:t>
      </w:r>
    </w:p>
    <w:p w14:paraId="317EF78A" w14:textId="77777777" w:rsidR="00C41802" w:rsidRPr="00472612" w:rsidRDefault="005530EF" w:rsidP="000F6D68">
      <w:pPr>
        <w:spacing w:after="0" w:line="240" w:lineRule="auto"/>
        <w:ind w:firstLine="432"/>
        <w:jc w:val="both"/>
        <w:rPr>
          <w:rFonts w:ascii="Times New Roman" w:hAnsi="Times New Roman" w:cs="Times New Roman"/>
        </w:rPr>
      </w:pPr>
      <w:r w:rsidRPr="00472612">
        <w:rPr>
          <w:rFonts w:ascii="Times New Roman" w:hAnsi="Times New Roman" w:cs="Times New Roman"/>
          <w:b/>
        </w:rPr>
        <w:t>11.</w:t>
      </w:r>
      <w:r w:rsidR="00C41802" w:rsidRPr="00472612">
        <w:rPr>
          <w:rFonts w:ascii="Times New Roman" w:hAnsi="Times New Roman" w:cs="Times New Roman"/>
        </w:rPr>
        <w:t xml:space="preserve"> </w:t>
      </w:r>
      <w:r w:rsidRPr="0061075D">
        <w:rPr>
          <w:rFonts w:ascii="Times New Roman" w:hAnsi="Times New Roman" w:cs="Times New Roman"/>
          <w:b/>
        </w:rPr>
        <w:t>(</w:t>
      </w:r>
      <w:r w:rsidRPr="00472612">
        <w:rPr>
          <w:rFonts w:ascii="Times New Roman" w:hAnsi="Times New Roman" w:cs="Times New Roman"/>
          <w:b/>
        </w:rPr>
        <w:t>1</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Unless the contrary intention appears, where, in Schedule 3, in Schedule 4 or in Schedule 5, reference is made to a percentage in relation to</w:t>
      </w:r>
    </w:p>
    <w:p w14:paraId="6EEB485D"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534412D1" w14:textId="77777777" w:rsidR="00C41802" w:rsidRPr="00472612" w:rsidRDefault="00C41802" w:rsidP="00610D48">
      <w:pPr>
        <w:spacing w:after="0" w:line="240" w:lineRule="auto"/>
        <w:jc w:val="both"/>
        <w:rPr>
          <w:rFonts w:ascii="Times New Roman" w:hAnsi="Times New Roman" w:cs="Times New Roman"/>
        </w:rPr>
      </w:pPr>
      <w:r w:rsidRPr="00472612">
        <w:rPr>
          <w:rFonts w:ascii="Times New Roman" w:hAnsi="Times New Roman" w:cs="Times New Roman"/>
        </w:rPr>
        <w:lastRenderedPageBreak/>
        <w:t>goods or in relation to a part, component or ingredient of goods, the reference shall, in relation to any goods or a part, component or ingredient of any goods, as the case may be, be read as a reference to that percentage of the value of the goods or of that part, component or ingredient of the goods, as the case may be.</w:t>
      </w:r>
    </w:p>
    <w:p w14:paraId="7592BFA7" w14:textId="77777777" w:rsidR="00C41802" w:rsidRPr="00472612" w:rsidRDefault="005530EF" w:rsidP="00D021FF">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2</w:t>
      </w:r>
      <w:r w:rsidRPr="0061075D">
        <w:rPr>
          <w:rFonts w:ascii="Times New Roman" w:hAnsi="Times New Roman" w:cs="Times New Roman"/>
          <w:b/>
        </w:rPr>
        <w:t>)</w:t>
      </w:r>
      <w:r w:rsidR="00C41802" w:rsidRPr="00472612">
        <w:rPr>
          <w:rFonts w:ascii="Times New Roman" w:hAnsi="Times New Roman" w:cs="Times New Roman"/>
        </w:rPr>
        <w:t xml:space="preserve"> The value of any goods for the purposes of this Act is, unless the contrary intention appears, the customs value of the goods ascertained or determined in accordance with Division 2 of Part VIII of the </w:t>
      </w:r>
      <w:r w:rsidRPr="00472612">
        <w:rPr>
          <w:rFonts w:ascii="Times New Roman" w:hAnsi="Times New Roman" w:cs="Times New Roman"/>
          <w:i/>
        </w:rPr>
        <w:t>Customs Act 1901.</w:t>
      </w:r>
    </w:p>
    <w:p w14:paraId="19CF60CE" w14:textId="77777777" w:rsidR="00C41802" w:rsidRPr="00472612" w:rsidRDefault="005530EF" w:rsidP="00D021FF">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3</w:t>
      </w:r>
      <w:r w:rsidRPr="0061075D">
        <w:rPr>
          <w:rFonts w:ascii="Times New Roman" w:hAnsi="Times New Roman" w:cs="Times New Roman"/>
          <w:b/>
        </w:rPr>
        <w:t>)</w:t>
      </w:r>
      <w:r w:rsidR="00C41802" w:rsidRPr="00472612">
        <w:rPr>
          <w:rFonts w:ascii="Times New Roman" w:hAnsi="Times New Roman" w:cs="Times New Roman"/>
        </w:rPr>
        <w:t xml:space="preserve"> The value of a part, component or ingredient of any goods for the purposes of this Act is, unless the contrary intention appears, such proportion of the value of the goods as the Minister directs.</w:t>
      </w:r>
    </w:p>
    <w:p w14:paraId="43C1917B" w14:textId="77777777" w:rsidR="00C41802" w:rsidRPr="00D021FF" w:rsidRDefault="005530EF" w:rsidP="00D021FF">
      <w:pPr>
        <w:spacing w:before="120" w:after="60" w:line="240" w:lineRule="auto"/>
        <w:jc w:val="both"/>
        <w:rPr>
          <w:rFonts w:ascii="Times New Roman" w:hAnsi="Times New Roman" w:cs="Times New Roman"/>
          <w:b/>
          <w:sz w:val="20"/>
        </w:rPr>
      </w:pPr>
      <w:r w:rsidRPr="00D021FF">
        <w:rPr>
          <w:rFonts w:ascii="Times New Roman" w:hAnsi="Times New Roman" w:cs="Times New Roman"/>
          <w:b/>
          <w:sz w:val="20"/>
        </w:rPr>
        <w:t>Certain words, &amp;c</w:t>
      </w:r>
      <w:r w:rsidR="006D29E9">
        <w:rPr>
          <w:rFonts w:ascii="Times New Roman" w:hAnsi="Times New Roman" w:cs="Times New Roman"/>
          <w:b/>
          <w:sz w:val="20"/>
        </w:rPr>
        <w:t>.</w:t>
      </w:r>
      <w:r w:rsidRPr="00D021FF">
        <w:rPr>
          <w:rFonts w:ascii="Times New Roman" w:hAnsi="Times New Roman" w:cs="Times New Roman"/>
          <w:b/>
          <w:sz w:val="20"/>
        </w:rPr>
        <w:t>, deemed rates</w:t>
      </w:r>
    </w:p>
    <w:p w14:paraId="73F702EF" w14:textId="77777777" w:rsidR="00C41802" w:rsidRPr="00472612" w:rsidRDefault="005530EF" w:rsidP="00D021FF">
      <w:pPr>
        <w:spacing w:after="0" w:line="240" w:lineRule="auto"/>
        <w:ind w:firstLine="432"/>
        <w:jc w:val="both"/>
        <w:rPr>
          <w:rFonts w:ascii="Times New Roman" w:hAnsi="Times New Roman" w:cs="Times New Roman"/>
        </w:rPr>
      </w:pPr>
      <w:r w:rsidRPr="00472612">
        <w:rPr>
          <w:rFonts w:ascii="Times New Roman" w:hAnsi="Times New Roman" w:cs="Times New Roman"/>
          <w:b/>
        </w:rPr>
        <w:t>12.</w:t>
      </w:r>
      <w:r w:rsidR="00C41802" w:rsidRPr="00472612">
        <w:rPr>
          <w:rFonts w:ascii="Times New Roman" w:hAnsi="Times New Roman" w:cs="Times New Roman"/>
        </w:rPr>
        <w:t xml:space="preserve"> </w:t>
      </w:r>
      <w:r w:rsidRPr="0061075D">
        <w:rPr>
          <w:rFonts w:ascii="Times New Roman" w:hAnsi="Times New Roman" w:cs="Times New Roman"/>
          <w:b/>
        </w:rPr>
        <w:t>(</w:t>
      </w:r>
      <w:r w:rsidRPr="00472612">
        <w:rPr>
          <w:rFonts w:ascii="Times New Roman" w:hAnsi="Times New Roman" w:cs="Times New Roman"/>
          <w:b/>
        </w:rPr>
        <w:t>1</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 xml:space="preserve">Where the word </w:t>
      </w:r>
      <w:r w:rsidR="000F3C84">
        <w:rPr>
          <w:rFonts w:ascii="Times New Roman" w:hAnsi="Times New Roman" w:cs="Times New Roman"/>
        </w:rPr>
        <w:t>“</w:t>
      </w:r>
      <w:r w:rsidR="00C41802" w:rsidRPr="00472612">
        <w:rPr>
          <w:rFonts w:ascii="Times New Roman" w:hAnsi="Times New Roman" w:cs="Times New Roman"/>
        </w:rPr>
        <w:t>Free</w:t>
      </w:r>
      <w:r w:rsidR="000F3C84">
        <w:rPr>
          <w:rFonts w:ascii="Times New Roman" w:hAnsi="Times New Roman" w:cs="Times New Roman"/>
        </w:rPr>
        <w:t>”</w:t>
      </w:r>
      <w:r w:rsidR="00C41802" w:rsidRPr="00472612">
        <w:rPr>
          <w:rFonts w:ascii="Times New Roman" w:hAnsi="Times New Roman" w:cs="Times New Roman"/>
        </w:rPr>
        <w:t xml:space="preserve"> is set out in—</w:t>
      </w:r>
    </w:p>
    <w:p w14:paraId="66387033" w14:textId="77777777" w:rsidR="00C41802" w:rsidRPr="00472612" w:rsidRDefault="00C41802" w:rsidP="00D021FF">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column 3 or column 4 of Schedule 3;</w:t>
      </w:r>
    </w:p>
    <w:p w14:paraId="1E354B97" w14:textId="77777777" w:rsidR="00C41802" w:rsidRPr="00472612" w:rsidRDefault="00C41802" w:rsidP="00D021FF">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column 3 or column 4 of Part I of Schedule 4;</w:t>
      </w:r>
    </w:p>
    <w:p w14:paraId="7DA1AB61" w14:textId="77777777" w:rsidR="00C41802" w:rsidRPr="00472612" w:rsidRDefault="00C41802" w:rsidP="00D021FF">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c</w:t>
      </w:r>
      <w:r w:rsidRPr="0061075D">
        <w:rPr>
          <w:rFonts w:ascii="Times New Roman" w:hAnsi="Times New Roman" w:cs="Times New Roman"/>
        </w:rPr>
        <w:t>)</w:t>
      </w:r>
      <w:r w:rsidRPr="00472612">
        <w:rPr>
          <w:rFonts w:ascii="Times New Roman" w:hAnsi="Times New Roman" w:cs="Times New Roman"/>
        </w:rPr>
        <w:t xml:space="preserve"> column 4 or column 5 of Part II of Schedule 4; or</w:t>
      </w:r>
    </w:p>
    <w:p w14:paraId="3E38AC0A" w14:textId="77777777" w:rsidR="00C41802" w:rsidRPr="00472612" w:rsidRDefault="00C41802" w:rsidP="00D021FF">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d</w:t>
      </w:r>
      <w:r w:rsidRPr="0061075D">
        <w:rPr>
          <w:rFonts w:ascii="Times New Roman" w:hAnsi="Times New Roman" w:cs="Times New Roman"/>
        </w:rPr>
        <w:t>)</w:t>
      </w:r>
      <w:r w:rsidRPr="00472612">
        <w:rPr>
          <w:rFonts w:ascii="Times New Roman" w:hAnsi="Times New Roman" w:cs="Times New Roman"/>
        </w:rPr>
        <w:t xml:space="preserve"> column 4 of Schedule 5,</w:t>
      </w:r>
    </w:p>
    <w:p w14:paraId="1F2CC298" w14:textId="77777777" w:rsidR="00C41802" w:rsidRPr="00472612" w:rsidRDefault="00C41802" w:rsidP="00610D48">
      <w:pPr>
        <w:spacing w:after="0" w:line="240" w:lineRule="auto"/>
        <w:jc w:val="both"/>
        <w:rPr>
          <w:rFonts w:ascii="Times New Roman" w:hAnsi="Times New Roman" w:cs="Times New Roman"/>
        </w:rPr>
      </w:pPr>
      <w:r w:rsidRPr="00472612">
        <w:rPr>
          <w:rFonts w:ascii="Times New Roman" w:hAnsi="Times New Roman" w:cs="Times New Roman"/>
        </w:rPr>
        <w:t>that word shall, unless the contrary intention appears, be deemed, for the purposes of this Act or any other law of the Commonwealth, to be a rate of duty.</w:t>
      </w:r>
    </w:p>
    <w:p w14:paraId="1331F539" w14:textId="77777777" w:rsidR="00C41802" w:rsidRPr="00472612" w:rsidRDefault="005530EF" w:rsidP="00D021FF">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2</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Any words, or words and figures, set out in—</w:t>
      </w:r>
    </w:p>
    <w:p w14:paraId="7E99416D" w14:textId="77777777" w:rsidR="00C41802" w:rsidRPr="00472612" w:rsidRDefault="00C41802" w:rsidP="00D021FF">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column 3 or column 4 of Schedule 3;</w:t>
      </w:r>
    </w:p>
    <w:p w14:paraId="586FFBDD" w14:textId="77777777" w:rsidR="00C41802" w:rsidRPr="00472612" w:rsidRDefault="00C41802" w:rsidP="00D021FF">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column 3 or column 4 of Part I of Schedule 4;</w:t>
      </w:r>
    </w:p>
    <w:p w14:paraId="5B1E447F" w14:textId="77777777" w:rsidR="00C41802" w:rsidRPr="00472612" w:rsidRDefault="00C41802" w:rsidP="00D021FF">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c</w:t>
      </w:r>
      <w:r w:rsidRPr="0061075D">
        <w:rPr>
          <w:rFonts w:ascii="Times New Roman" w:hAnsi="Times New Roman" w:cs="Times New Roman"/>
        </w:rPr>
        <w:t>)</w:t>
      </w:r>
      <w:r w:rsidRPr="00472612">
        <w:rPr>
          <w:rFonts w:ascii="Times New Roman" w:hAnsi="Times New Roman" w:cs="Times New Roman"/>
        </w:rPr>
        <w:t xml:space="preserve"> column 4 or column 5 of Part II of Schedule 4; or</w:t>
      </w:r>
    </w:p>
    <w:p w14:paraId="3336959A" w14:textId="77777777" w:rsidR="00C41802" w:rsidRPr="00472612" w:rsidRDefault="00C41802" w:rsidP="00D021FF">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d</w:t>
      </w:r>
      <w:r w:rsidRPr="0061075D">
        <w:rPr>
          <w:rFonts w:ascii="Times New Roman" w:hAnsi="Times New Roman" w:cs="Times New Roman"/>
        </w:rPr>
        <w:t>)</w:t>
      </w:r>
      <w:r w:rsidRPr="00472612">
        <w:rPr>
          <w:rFonts w:ascii="Times New Roman" w:hAnsi="Times New Roman" w:cs="Times New Roman"/>
        </w:rPr>
        <w:t xml:space="preserve"> column 4 of Schedule 5,</w:t>
      </w:r>
    </w:p>
    <w:p w14:paraId="50160A23" w14:textId="77777777" w:rsidR="00C41802" w:rsidRPr="00472612" w:rsidRDefault="00C41802" w:rsidP="00610D48">
      <w:pPr>
        <w:spacing w:after="0" w:line="240" w:lineRule="auto"/>
        <w:jc w:val="both"/>
        <w:rPr>
          <w:rFonts w:ascii="Times New Roman" w:hAnsi="Times New Roman" w:cs="Times New Roman"/>
        </w:rPr>
      </w:pPr>
      <w:r w:rsidRPr="00472612">
        <w:rPr>
          <w:rFonts w:ascii="Times New Roman" w:hAnsi="Times New Roman" w:cs="Times New Roman"/>
        </w:rPr>
        <w:t>being words, or words and figures, that enable the duty to be ascertained in respect of goods, whether by reference to a rate or rates of duty or otherwise, shall, unless the contrary intention appears, be deemed, for the purposes of this Act or any other law of the Commonwealth, to be a rate of duty.</w:t>
      </w:r>
    </w:p>
    <w:p w14:paraId="788FCEB5" w14:textId="77777777" w:rsidR="00C41802" w:rsidRPr="00D021FF" w:rsidRDefault="005530EF" w:rsidP="00D021FF">
      <w:pPr>
        <w:spacing w:before="120" w:after="60" w:line="240" w:lineRule="auto"/>
        <w:jc w:val="both"/>
        <w:rPr>
          <w:rFonts w:ascii="Times New Roman" w:hAnsi="Times New Roman" w:cs="Times New Roman"/>
          <w:b/>
          <w:sz w:val="20"/>
        </w:rPr>
      </w:pPr>
      <w:r w:rsidRPr="00D021FF">
        <w:rPr>
          <w:rFonts w:ascii="Times New Roman" w:hAnsi="Times New Roman" w:cs="Times New Roman"/>
          <w:b/>
          <w:sz w:val="20"/>
        </w:rPr>
        <w:t>Phasing rates</w:t>
      </w:r>
    </w:p>
    <w:p w14:paraId="3FF9E878" w14:textId="77777777" w:rsidR="00C41802" w:rsidRPr="00472612" w:rsidRDefault="005530EF" w:rsidP="00D021FF">
      <w:pPr>
        <w:spacing w:after="0" w:line="240" w:lineRule="auto"/>
        <w:ind w:firstLine="432"/>
        <w:jc w:val="both"/>
        <w:rPr>
          <w:rFonts w:ascii="Times New Roman" w:hAnsi="Times New Roman" w:cs="Times New Roman"/>
        </w:rPr>
      </w:pPr>
      <w:r w:rsidRPr="00472612">
        <w:rPr>
          <w:rFonts w:ascii="Times New Roman" w:hAnsi="Times New Roman" w:cs="Times New Roman"/>
          <w:b/>
        </w:rPr>
        <w:t>13.</w:t>
      </w:r>
      <w:r w:rsidR="00C41802" w:rsidRPr="00472612">
        <w:rPr>
          <w:rFonts w:ascii="Times New Roman" w:hAnsi="Times New Roman" w:cs="Times New Roman"/>
        </w:rPr>
        <w:t xml:space="preserve"> </w:t>
      </w:r>
      <w:r w:rsidRPr="0061075D">
        <w:rPr>
          <w:rFonts w:ascii="Times New Roman" w:hAnsi="Times New Roman" w:cs="Times New Roman"/>
          <w:b/>
        </w:rPr>
        <w:t>(</w:t>
      </w:r>
      <w:r w:rsidRPr="00472612">
        <w:rPr>
          <w:rFonts w:ascii="Times New Roman" w:hAnsi="Times New Roman" w:cs="Times New Roman"/>
          <w:b/>
        </w:rPr>
        <w:t>1</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If a rate of duty set out in column 3 or column 4 in the tariff classification in Schedule 3 that applies to goods is expressed to have effect from a specified date, that rate shall be taken to be so set out only when ascertaining duty in respect of those goods, or goods that are part of those goods, as the case requires, that are entered for home consumption on or after that date.</w:t>
      </w:r>
    </w:p>
    <w:p w14:paraId="71582107" w14:textId="77777777" w:rsidR="00C41802" w:rsidRPr="00472612" w:rsidRDefault="005530EF" w:rsidP="00D021FF">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2</w:t>
      </w:r>
      <w:r w:rsidRPr="0061075D">
        <w:rPr>
          <w:rFonts w:ascii="Times New Roman" w:hAnsi="Times New Roman" w:cs="Times New Roman"/>
          <w:b/>
        </w:rPr>
        <w:t>)</w:t>
      </w:r>
      <w:r w:rsidR="00C41802" w:rsidRPr="00472612">
        <w:rPr>
          <w:rFonts w:ascii="Times New Roman" w:hAnsi="Times New Roman" w:cs="Times New Roman"/>
        </w:rPr>
        <w:t xml:space="preserve"> If a rate of duty set out in column 3 or column 4 in a tariff classification in Schedule 3 that applies to goods is expressed to have effect to a specified date, that rate shall be taken to be so set out only when ascertaining duty in respect of those goods, or goods that are part of those goods, as the case requires, that are entered for home consumption on or before that date.</w:t>
      </w:r>
    </w:p>
    <w:p w14:paraId="5CF7F6C9" w14:textId="77777777" w:rsidR="00C41802" w:rsidRPr="00472612" w:rsidRDefault="005530EF" w:rsidP="00D021FF">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3</w:t>
      </w:r>
      <w:r w:rsidRPr="0061075D">
        <w:rPr>
          <w:rFonts w:ascii="Times New Roman" w:hAnsi="Times New Roman" w:cs="Times New Roman"/>
          <w:b/>
        </w:rPr>
        <w:t>)</w:t>
      </w:r>
      <w:r w:rsidR="00C41802" w:rsidRPr="00472612">
        <w:rPr>
          <w:rFonts w:ascii="Times New Roman" w:hAnsi="Times New Roman" w:cs="Times New Roman"/>
        </w:rPr>
        <w:t xml:space="preserve"> For the purposes of sub-section </w:t>
      </w:r>
      <w:r w:rsidR="00C41802" w:rsidRPr="0061075D">
        <w:rPr>
          <w:rFonts w:ascii="Times New Roman" w:hAnsi="Times New Roman" w:cs="Times New Roman"/>
        </w:rPr>
        <w:t>(</w:t>
      </w:r>
      <w:r w:rsidR="00C41802" w:rsidRPr="00472612">
        <w:rPr>
          <w:rFonts w:ascii="Times New Roman" w:hAnsi="Times New Roman" w:cs="Times New Roman"/>
        </w:rPr>
        <w:t>1</w:t>
      </w:r>
      <w:r w:rsidR="00C41802" w:rsidRPr="0061075D">
        <w:rPr>
          <w:rFonts w:ascii="Times New Roman" w:hAnsi="Times New Roman" w:cs="Times New Roman"/>
        </w:rPr>
        <w:t>)</w:t>
      </w:r>
      <w:r w:rsidR="00C41802" w:rsidRPr="00472612">
        <w:rPr>
          <w:rFonts w:ascii="Times New Roman" w:hAnsi="Times New Roman" w:cs="Times New Roman"/>
        </w:rPr>
        <w:t>, a rate of duty set out in column 3 or column 4 in the tariff classification in Schedule 3 that applies to goods shall</w:t>
      </w:r>
    </w:p>
    <w:p w14:paraId="2FC376EE"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78B6503D" w14:textId="77777777" w:rsidR="00C41802" w:rsidRPr="00472612" w:rsidRDefault="00C41802" w:rsidP="00610D48">
      <w:pPr>
        <w:spacing w:after="0" w:line="240" w:lineRule="auto"/>
        <w:jc w:val="both"/>
        <w:rPr>
          <w:rFonts w:ascii="Times New Roman" w:hAnsi="Times New Roman" w:cs="Times New Roman"/>
        </w:rPr>
      </w:pPr>
      <w:r w:rsidRPr="00472612">
        <w:rPr>
          <w:rFonts w:ascii="Times New Roman" w:hAnsi="Times New Roman" w:cs="Times New Roman"/>
        </w:rPr>
        <w:lastRenderedPageBreak/>
        <w:t xml:space="preserve">be deemed to be expressed to have effect from a specified date if that date preceded by the word </w:t>
      </w:r>
      <w:r w:rsidR="000F3C84">
        <w:rPr>
          <w:rFonts w:ascii="Times New Roman" w:hAnsi="Times New Roman" w:cs="Times New Roman"/>
        </w:rPr>
        <w:t>“</w:t>
      </w:r>
      <w:r w:rsidRPr="00472612">
        <w:rPr>
          <w:rFonts w:ascii="Times New Roman" w:hAnsi="Times New Roman" w:cs="Times New Roman"/>
        </w:rPr>
        <w:t>From</w:t>
      </w:r>
      <w:r w:rsidR="000F3C84">
        <w:rPr>
          <w:rFonts w:ascii="Times New Roman" w:hAnsi="Times New Roman" w:cs="Times New Roman"/>
        </w:rPr>
        <w:t>”</w:t>
      </w:r>
      <w:r w:rsidRPr="00472612">
        <w:rPr>
          <w:rFonts w:ascii="Times New Roman" w:hAnsi="Times New Roman" w:cs="Times New Roman"/>
        </w:rPr>
        <w:t xml:space="preserve"> is specified in column 2 in that tariff classification in relation to the rate.</w:t>
      </w:r>
    </w:p>
    <w:p w14:paraId="053134D1" w14:textId="77777777" w:rsidR="00C41802" w:rsidRPr="00472612" w:rsidRDefault="005530EF" w:rsidP="00124F0E">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4</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 xml:space="preserve">For the purposes of sub-section </w:t>
      </w:r>
      <w:r w:rsidR="00C41802" w:rsidRPr="0061075D">
        <w:rPr>
          <w:rFonts w:ascii="Times New Roman" w:hAnsi="Times New Roman" w:cs="Times New Roman"/>
        </w:rPr>
        <w:t>(</w:t>
      </w:r>
      <w:r w:rsidR="00C41802" w:rsidRPr="00472612">
        <w:rPr>
          <w:rFonts w:ascii="Times New Roman" w:hAnsi="Times New Roman" w:cs="Times New Roman"/>
        </w:rPr>
        <w:t>2</w:t>
      </w:r>
      <w:r w:rsidR="00C41802" w:rsidRPr="0061075D">
        <w:rPr>
          <w:rFonts w:ascii="Times New Roman" w:hAnsi="Times New Roman" w:cs="Times New Roman"/>
        </w:rPr>
        <w:t>)</w:t>
      </w:r>
      <w:r w:rsidR="00C41802" w:rsidRPr="00472612">
        <w:rPr>
          <w:rFonts w:ascii="Times New Roman" w:hAnsi="Times New Roman" w:cs="Times New Roman"/>
        </w:rPr>
        <w:t xml:space="preserve">, a rate of duty set out in column 3 or column 4 in the tariff classification in Schedule 3 that applies to goods shall be deemed to be expressed to have effect to a specified date if that date preceded by the word </w:t>
      </w:r>
      <w:r w:rsidR="000F3C84">
        <w:rPr>
          <w:rFonts w:ascii="Times New Roman" w:hAnsi="Times New Roman" w:cs="Times New Roman"/>
        </w:rPr>
        <w:t>“</w:t>
      </w:r>
      <w:r w:rsidR="00C41802" w:rsidRPr="00472612">
        <w:rPr>
          <w:rFonts w:ascii="Times New Roman" w:hAnsi="Times New Roman" w:cs="Times New Roman"/>
        </w:rPr>
        <w:t>To</w:t>
      </w:r>
      <w:r w:rsidR="000F3C84">
        <w:rPr>
          <w:rFonts w:ascii="Times New Roman" w:hAnsi="Times New Roman" w:cs="Times New Roman"/>
        </w:rPr>
        <w:t>”</w:t>
      </w:r>
      <w:r w:rsidR="00C41802" w:rsidRPr="00472612">
        <w:rPr>
          <w:rFonts w:ascii="Times New Roman" w:hAnsi="Times New Roman" w:cs="Times New Roman"/>
        </w:rPr>
        <w:t xml:space="preserve"> is specified in column 2 in that tariff classification in relation to the rate.</w:t>
      </w:r>
    </w:p>
    <w:p w14:paraId="4BC3E4C1" w14:textId="77777777" w:rsidR="00C41802" w:rsidRPr="00124F0E" w:rsidRDefault="005530EF" w:rsidP="00124F0E">
      <w:pPr>
        <w:spacing w:before="120" w:after="60" w:line="240" w:lineRule="auto"/>
        <w:jc w:val="both"/>
        <w:rPr>
          <w:rFonts w:ascii="Times New Roman" w:hAnsi="Times New Roman" w:cs="Times New Roman"/>
          <w:b/>
          <w:sz w:val="20"/>
        </w:rPr>
      </w:pPr>
      <w:r w:rsidRPr="00124F0E">
        <w:rPr>
          <w:rFonts w:ascii="Times New Roman" w:hAnsi="Times New Roman" w:cs="Times New Roman"/>
          <w:b/>
          <w:sz w:val="20"/>
        </w:rPr>
        <w:t>Classes of countries and places in relation to which special rates apply</w:t>
      </w:r>
    </w:p>
    <w:p w14:paraId="352BAE1C" w14:textId="77777777" w:rsidR="00C41802" w:rsidRPr="00472612" w:rsidRDefault="005530EF" w:rsidP="00124F0E">
      <w:pPr>
        <w:spacing w:after="0" w:line="240" w:lineRule="auto"/>
        <w:ind w:firstLine="432"/>
        <w:jc w:val="both"/>
        <w:rPr>
          <w:rFonts w:ascii="Times New Roman" w:hAnsi="Times New Roman" w:cs="Times New Roman"/>
        </w:rPr>
      </w:pPr>
      <w:r w:rsidRPr="00472612">
        <w:rPr>
          <w:rFonts w:ascii="Times New Roman" w:hAnsi="Times New Roman" w:cs="Times New Roman"/>
          <w:b/>
        </w:rPr>
        <w:t>14.</w:t>
      </w:r>
      <w:r w:rsidR="00C41802" w:rsidRPr="00472612">
        <w:rPr>
          <w:rFonts w:ascii="Times New Roman" w:hAnsi="Times New Roman" w:cs="Times New Roman"/>
        </w:rPr>
        <w:t xml:space="preserve"> For the purposes of this Act—</w:t>
      </w:r>
    </w:p>
    <w:p w14:paraId="67C33486" w14:textId="77777777" w:rsidR="00C41802" w:rsidRPr="00472612" w:rsidRDefault="00C41802" w:rsidP="00124F0E">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a country specified in column 1 of Part I of Schedule 1 is a Forum Island Country;</w:t>
      </w:r>
    </w:p>
    <w:p w14:paraId="46C2D60A" w14:textId="77777777" w:rsidR="00C41802" w:rsidRPr="00472612" w:rsidRDefault="00C41802" w:rsidP="00124F0E">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a country specified in column 1 of Division 1 of Part II of Schedule 1 is a Declared Preference Country;</w:t>
      </w:r>
    </w:p>
    <w:p w14:paraId="3B9A23E9" w14:textId="77777777" w:rsidR="00C41802" w:rsidRPr="00472612" w:rsidRDefault="00C41802" w:rsidP="00124F0E">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c</w:t>
      </w:r>
      <w:r w:rsidRPr="0061075D">
        <w:rPr>
          <w:rFonts w:ascii="Times New Roman" w:hAnsi="Times New Roman" w:cs="Times New Roman"/>
        </w:rPr>
        <w:t>)</w:t>
      </w:r>
      <w:r w:rsidRPr="00472612">
        <w:rPr>
          <w:rFonts w:ascii="Times New Roman" w:hAnsi="Times New Roman" w:cs="Times New Roman"/>
        </w:rPr>
        <w:t xml:space="preserve"> a place specified in column 1 of Division 2 of Part II of Schedule 1 shall be treated as a Declared Preference Country;</w:t>
      </w:r>
    </w:p>
    <w:p w14:paraId="2360792A" w14:textId="77777777" w:rsidR="00C41802" w:rsidRPr="00472612" w:rsidRDefault="00C41802" w:rsidP="00124F0E">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d</w:t>
      </w:r>
      <w:r w:rsidRPr="0061075D">
        <w:rPr>
          <w:rFonts w:ascii="Times New Roman" w:hAnsi="Times New Roman" w:cs="Times New Roman"/>
        </w:rPr>
        <w:t>)</w:t>
      </w:r>
      <w:r w:rsidRPr="00472612">
        <w:rPr>
          <w:rFonts w:ascii="Times New Roman" w:hAnsi="Times New Roman" w:cs="Times New Roman"/>
        </w:rPr>
        <w:t xml:space="preserve"> a country specified in column 1 of Division 1 of Part III of Schedule 1 is a Developing Country; and</w:t>
      </w:r>
    </w:p>
    <w:p w14:paraId="4714F9BA" w14:textId="77777777" w:rsidR="00C41802" w:rsidRPr="00472612" w:rsidRDefault="00C41802" w:rsidP="00124F0E">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e</w:t>
      </w:r>
      <w:r w:rsidRPr="0061075D">
        <w:rPr>
          <w:rFonts w:ascii="Times New Roman" w:hAnsi="Times New Roman" w:cs="Times New Roman"/>
        </w:rPr>
        <w:t>)</w:t>
      </w:r>
      <w:r w:rsidRPr="00472612">
        <w:rPr>
          <w:rFonts w:ascii="Times New Roman" w:hAnsi="Times New Roman" w:cs="Times New Roman"/>
        </w:rPr>
        <w:t xml:space="preserve"> a place specified in column 1 of Division 2 of Part III of Schedule 1 shall be treated as a Developing Country.</w:t>
      </w:r>
    </w:p>
    <w:p w14:paraId="0ABD3AA0" w14:textId="77777777" w:rsidR="00C41802" w:rsidRPr="00124F0E" w:rsidRDefault="005530EF" w:rsidP="00124F0E">
      <w:pPr>
        <w:spacing w:before="120" w:after="60" w:line="240" w:lineRule="auto"/>
        <w:jc w:val="both"/>
        <w:rPr>
          <w:rFonts w:ascii="Times New Roman" w:hAnsi="Times New Roman" w:cs="Times New Roman"/>
          <w:b/>
          <w:sz w:val="20"/>
        </w:rPr>
      </w:pPr>
      <w:r w:rsidRPr="00124F0E">
        <w:rPr>
          <w:rFonts w:ascii="Times New Roman" w:hAnsi="Times New Roman" w:cs="Times New Roman"/>
          <w:b/>
          <w:sz w:val="20"/>
        </w:rPr>
        <w:t>Application of rates of duty in relation to countries and places</w:t>
      </w:r>
    </w:p>
    <w:p w14:paraId="187ECEBD" w14:textId="77777777" w:rsidR="00C41802" w:rsidRPr="00472612" w:rsidRDefault="005530EF" w:rsidP="00124F0E">
      <w:pPr>
        <w:spacing w:after="0" w:line="240" w:lineRule="auto"/>
        <w:ind w:firstLine="432"/>
        <w:jc w:val="both"/>
        <w:rPr>
          <w:rFonts w:ascii="Times New Roman" w:hAnsi="Times New Roman" w:cs="Times New Roman"/>
        </w:rPr>
      </w:pPr>
      <w:r w:rsidRPr="00472612">
        <w:rPr>
          <w:rFonts w:ascii="Times New Roman" w:hAnsi="Times New Roman" w:cs="Times New Roman"/>
          <w:b/>
        </w:rPr>
        <w:t>15.</w:t>
      </w:r>
      <w:r w:rsidR="00C41802" w:rsidRPr="00472612">
        <w:rPr>
          <w:rFonts w:ascii="Times New Roman" w:hAnsi="Times New Roman" w:cs="Times New Roman"/>
        </w:rPr>
        <w:t xml:space="preserve"> </w:t>
      </w:r>
      <w:r w:rsidRPr="0061075D">
        <w:rPr>
          <w:rFonts w:ascii="Times New Roman" w:hAnsi="Times New Roman" w:cs="Times New Roman"/>
          <w:b/>
        </w:rPr>
        <w:t>(</w:t>
      </w:r>
      <w:r w:rsidRPr="00472612">
        <w:rPr>
          <w:rFonts w:ascii="Times New Roman" w:hAnsi="Times New Roman" w:cs="Times New Roman"/>
          <w:b/>
        </w:rPr>
        <w:t>1</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Subject to this section, for the purposes of this Act—</w:t>
      </w:r>
    </w:p>
    <w:p w14:paraId="53CDEE7E" w14:textId="77777777" w:rsidR="00C41802" w:rsidRPr="00472612" w:rsidRDefault="00C41802" w:rsidP="00A0716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a rate of duty set out in column 4 of Schedule 3, column 4 of Part I of Schedule 4 or column 5 of Part II of Schedule 4 applies in relation to Papua New Guinea if </w:t>
      </w:r>
      <w:r w:rsidR="000F3C84">
        <w:rPr>
          <w:rFonts w:ascii="Times New Roman" w:hAnsi="Times New Roman" w:cs="Times New Roman"/>
        </w:rPr>
        <w:t>“</w:t>
      </w:r>
      <w:r w:rsidRPr="00472612">
        <w:rPr>
          <w:rFonts w:ascii="Times New Roman" w:hAnsi="Times New Roman" w:cs="Times New Roman"/>
        </w:rPr>
        <w:t>PNG</w:t>
      </w:r>
      <w:r w:rsidR="000F3C84">
        <w:rPr>
          <w:rFonts w:ascii="Times New Roman" w:hAnsi="Times New Roman" w:cs="Times New Roman"/>
        </w:rPr>
        <w:t>”</w:t>
      </w:r>
      <w:r w:rsidRPr="00472612">
        <w:rPr>
          <w:rFonts w:ascii="Times New Roman" w:hAnsi="Times New Roman" w:cs="Times New Roman"/>
        </w:rPr>
        <w:t xml:space="preserve"> is specified in relation to the rate;</w:t>
      </w:r>
    </w:p>
    <w:p w14:paraId="1E433CB4" w14:textId="77777777" w:rsidR="00C41802" w:rsidRPr="00472612" w:rsidRDefault="00C41802" w:rsidP="00A0716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a rate of duty so set out applies in relation to every Forum Island Country if </w:t>
      </w:r>
      <w:r w:rsidR="000F3C84">
        <w:rPr>
          <w:rFonts w:ascii="Times New Roman" w:hAnsi="Times New Roman" w:cs="Times New Roman"/>
        </w:rPr>
        <w:t>“</w:t>
      </w:r>
      <w:r w:rsidRPr="00472612">
        <w:rPr>
          <w:rFonts w:ascii="Times New Roman" w:hAnsi="Times New Roman" w:cs="Times New Roman"/>
        </w:rPr>
        <w:t>FI</w:t>
      </w:r>
      <w:r w:rsidR="000F3C84">
        <w:rPr>
          <w:rFonts w:ascii="Times New Roman" w:hAnsi="Times New Roman" w:cs="Times New Roman"/>
        </w:rPr>
        <w:t>”</w:t>
      </w:r>
      <w:r w:rsidRPr="00472612">
        <w:rPr>
          <w:rFonts w:ascii="Times New Roman" w:hAnsi="Times New Roman" w:cs="Times New Roman"/>
        </w:rPr>
        <w:t xml:space="preserve"> or </w:t>
      </w:r>
      <w:r w:rsidR="000F3C84">
        <w:rPr>
          <w:rFonts w:ascii="Times New Roman" w:hAnsi="Times New Roman" w:cs="Times New Roman"/>
        </w:rPr>
        <w:t>“</w:t>
      </w:r>
      <w:r w:rsidRPr="00472612">
        <w:rPr>
          <w:rFonts w:ascii="Times New Roman" w:hAnsi="Times New Roman" w:cs="Times New Roman"/>
        </w:rPr>
        <w:t>DC</w:t>
      </w:r>
      <w:r w:rsidR="000F3C84">
        <w:rPr>
          <w:rFonts w:ascii="Times New Roman" w:hAnsi="Times New Roman" w:cs="Times New Roman"/>
        </w:rPr>
        <w:t>”</w:t>
      </w:r>
      <w:r w:rsidRPr="00472612">
        <w:rPr>
          <w:rFonts w:ascii="Times New Roman" w:hAnsi="Times New Roman" w:cs="Times New Roman"/>
        </w:rPr>
        <w:t xml:space="preserve"> is specified in relation to the rate;</w:t>
      </w:r>
    </w:p>
    <w:p w14:paraId="147C9292" w14:textId="77777777" w:rsidR="00C41802" w:rsidRPr="00472612" w:rsidRDefault="00C41802" w:rsidP="00A0716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c</w:t>
      </w:r>
      <w:r w:rsidRPr="0061075D">
        <w:rPr>
          <w:rFonts w:ascii="Times New Roman" w:hAnsi="Times New Roman" w:cs="Times New Roman"/>
        </w:rPr>
        <w:t>)</w:t>
      </w:r>
      <w:r w:rsidRPr="00472612">
        <w:rPr>
          <w:rFonts w:ascii="Times New Roman" w:hAnsi="Times New Roman" w:cs="Times New Roman"/>
        </w:rPr>
        <w:t xml:space="preserve"> a rate of duty so set out applies in relation to every Declared Preference Country if </w:t>
      </w:r>
      <w:r w:rsidR="000F3C84">
        <w:rPr>
          <w:rFonts w:ascii="Times New Roman" w:hAnsi="Times New Roman" w:cs="Times New Roman"/>
        </w:rPr>
        <w:t>“</w:t>
      </w:r>
      <w:r w:rsidRPr="00472612">
        <w:rPr>
          <w:rFonts w:ascii="Times New Roman" w:hAnsi="Times New Roman" w:cs="Times New Roman"/>
        </w:rPr>
        <w:t>DPC</w:t>
      </w:r>
      <w:r w:rsidR="000F3C84">
        <w:rPr>
          <w:rFonts w:ascii="Times New Roman" w:hAnsi="Times New Roman" w:cs="Times New Roman"/>
        </w:rPr>
        <w:t>”</w:t>
      </w:r>
      <w:r w:rsidRPr="00472612">
        <w:rPr>
          <w:rFonts w:ascii="Times New Roman" w:hAnsi="Times New Roman" w:cs="Times New Roman"/>
        </w:rPr>
        <w:t xml:space="preserve"> or </w:t>
      </w:r>
      <w:r w:rsidR="000F3C84">
        <w:rPr>
          <w:rFonts w:ascii="Times New Roman" w:hAnsi="Times New Roman" w:cs="Times New Roman"/>
        </w:rPr>
        <w:t>“</w:t>
      </w:r>
      <w:r w:rsidRPr="00472612">
        <w:rPr>
          <w:rFonts w:ascii="Times New Roman" w:hAnsi="Times New Roman" w:cs="Times New Roman"/>
        </w:rPr>
        <w:t>DC</w:t>
      </w:r>
      <w:r w:rsidR="000F3C84">
        <w:rPr>
          <w:rFonts w:ascii="Times New Roman" w:hAnsi="Times New Roman" w:cs="Times New Roman"/>
        </w:rPr>
        <w:t>”</w:t>
      </w:r>
      <w:r w:rsidRPr="00472612">
        <w:rPr>
          <w:rFonts w:ascii="Times New Roman" w:hAnsi="Times New Roman" w:cs="Times New Roman"/>
        </w:rPr>
        <w:t xml:space="preserve"> is specified in relation to the rate;</w:t>
      </w:r>
    </w:p>
    <w:p w14:paraId="0A0FA1F7" w14:textId="77777777" w:rsidR="00C41802" w:rsidRPr="00472612" w:rsidRDefault="00C41802" w:rsidP="00A0716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d</w:t>
      </w:r>
      <w:r w:rsidRPr="0061075D">
        <w:rPr>
          <w:rFonts w:ascii="Times New Roman" w:hAnsi="Times New Roman" w:cs="Times New Roman"/>
        </w:rPr>
        <w:t>)</w:t>
      </w:r>
      <w:r w:rsidRPr="00472612">
        <w:rPr>
          <w:rFonts w:ascii="Times New Roman" w:hAnsi="Times New Roman" w:cs="Times New Roman"/>
        </w:rPr>
        <w:t xml:space="preserve"> a rate of duty so set out applies in relation to every Developing Country if </w:t>
      </w:r>
      <w:r w:rsidR="000F3C84">
        <w:rPr>
          <w:rFonts w:ascii="Times New Roman" w:hAnsi="Times New Roman" w:cs="Times New Roman"/>
        </w:rPr>
        <w:t>“</w:t>
      </w:r>
      <w:r w:rsidRPr="00472612">
        <w:rPr>
          <w:rFonts w:ascii="Times New Roman" w:hAnsi="Times New Roman" w:cs="Times New Roman"/>
        </w:rPr>
        <w:t>DC</w:t>
      </w:r>
      <w:r w:rsidR="000F3C84">
        <w:rPr>
          <w:rFonts w:ascii="Times New Roman" w:hAnsi="Times New Roman" w:cs="Times New Roman"/>
        </w:rPr>
        <w:t>”</w:t>
      </w:r>
      <w:r w:rsidRPr="00472612">
        <w:rPr>
          <w:rFonts w:ascii="Times New Roman" w:hAnsi="Times New Roman" w:cs="Times New Roman"/>
        </w:rPr>
        <w:t xml:space="preserve"> is specified in relation to the rate;</w:t>
      </w:r>
    </w:p>
    <w:p w14:paraId="14C539AE" w14:textId="77777777" w:rsidR="00C41802" w:rsidRPr="00472612" w:rsidRDefault="00C41802" w:rsidP="00A0716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e</w:t>
      </w:r>
      <w:r w:rsidRPr="0061075D">
        <w:rPr>
          <w:rFonts w:ascii="Times New Roman" w:hAnsi="Times New Roman" w:cs="Times New Roman"/>
        </w:rPr>
        <w:t>)</w:t>
      </w:r>
      <w:r w:rsidRPr="00472612">
        <w:rPr>
          <w:rFonts w:ascii="Times New Roman" w:hAnsi="Times New Roman" w:cs="Times New Roman"/>
        </w:rPr>
        <w:t xml:space="preserve"> a rate of duty so set out applies in relation to a particular country or place, being a country that is a Forum Island Country or a country that is, or a place that is to be treated as, a Declared Preference Country or a Developing Country, if the name of, or the abbreviation for, that country or place is specified in relation to the rate;</w:t>
      </w:r>
    </w:p>
    <w:p w14:paraId="6D427D7C" w14:textId="77777777" w:rsidR="00C41802" w:rsidRPr="00472612" w:rsidRDefault="00C41802" w:rsidP="00A0716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f</w:t>
      </w:r>
      <w:r w:rsidRPr="0061075D">
        <w:rPr>
          <w:rFonts w:ascii="Times New Roman" w:hAnsi="Times New Roman" w:cs="Times New Roman"/>
        </w:rPr>
        <w:t>)</w:t>
      </w:r>
      <w:r w:rsidRPr="00472612">
        <w:rPr>
          <w:rFonts w:ascii="Times New Roman" w:hAnsi="Times New Roman" w:cs="Times New Roman"/>
        </w:rPr>
        <w:t xml:space="preserve"> a rate of duty so set out applies in relation to Canada if </w:t>
      </w:r>
      <w:r w:rsidR="000F3C84">
        <w:rPr>
          <w:rFonts w:ascii="Times New Roman" w:hAnsi="Times New Roman" w:cs="Times New Roman"/>
        </w:rPr>
        <w:t>“</w:t>
      </w:r>
      <w:r w:rsidRPr="00472612">
        <w:rPr>
          <w:rFonts w:ascii="Times New Roman" w:hAnsi="Times New Roman" w:cs="Times New Roman"/>
        </w:rPr>
        <w:t>CAN</w:t>
      </w:r>
      <w:r w:rsidR="000F3C84">
        <w:rPr>
          <w:rFonts w:ascii="Times New Roman" w:hAnsi="Times New Roman" w:cs="Times New Roman"/>
        </w:rPr>
        <w:t>”</w:t>
      </w:r>
      <w:r w:rsidRPr="00472612">
        <w:rPr>
          <w:rFonts w:ascii="Times New Roman" w:hAnsi="Times New Roman" w:cs="Times New Roman"/>
        </w:rPr>
        <w:t xml:space="preserve"> is specified in relation to the rate; and</w:t>
      </w:r>
    </w:p>
    <w:p w14:paraId="2AD4DD82" w14:textId="77777777" w:rsidR="00C41802" w:rsidRPr="00472612" w:rsidRDefault="00C41802" w:rsidP="00A0716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g</w:t>
      </w:r>
      <w:r w:rsidRPr="0061075D">
        <w:rPr>
          <w:rFonts w:ascii="Times New Roman" w:hAnsi="Times New Roman" w:cs="Times New Roman"/>
        </w:rPr>
        <w:t>)</w:t>
      </w:r>
      <w:r w:rsidRPr="00472612">
        <w:rPr>
          <w:rFonts w:ascii="Times New Roman" w:hAnsi="Times New Roman" w:cs="Times New Roman"/>
        </w:rPr>
        <w:t xml:space="preserve"> a rate of duty set out in column 4 of Part I of Schedule 4 or column 5 of Part II of Schedule 4 applies in relation to New Zealand if </w:t>
      </w:r>
      <w:r w:rsidR="000F3C84">
        <w:rPr>
          <w:rFonts w:ascii="Times New Roman" w:hAnsi="Times New Roman" w:cs="Times New Roman"/>
        </w:rPr>
        <w:t>“</w:t>
      </w:r>
      <w:r w:rsidRPr="00472612">
        <w:rPr>
          <w:rFonts w:ascii="Times New Roman" w:hAnsi="Times New Roman" w:cs="Times New Roman"/>
        </w:rPr>
        <w:t>NZ</w:t>
      </w:r>
      <w:r w:rsidR="000F3C84">
        <w:rPr>
          <w:rFonts w:ascii="Times New Roman" w:hAnsi="Times New Roman" w:cs="Times New Roman"/>
        </w:rPr>
        <w:t>”</w:t>
      </w:r>
      <w:r w:rsidRPr="00472612">
        <w:rPr>
          <w:rFonts w:ascii="Times New Roman" w:hAnsi="Times New Roman" w:cs="Times New Roman"/>
        </w:rPr>
        <w:t xml:space="preserve"> is specified in relation to the rate.</w:t>
      </w:r>
    </w:p>
    <w:p w14:paraId="43428796"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6A586AA5" w14:textId="77777777" w:rsidR="00C41802" w:rsidRPr="00472612" w:rsidRDefault="005530EF" w:rsidP="00093C1F">
      <w:pPr>
        <w:spacing w:after="0" w:line="240" w:lineRule="auto"/>
        <w:ind w:firstLine="432"/>
        <w:jc w:val="both"/>
        <w:rPr>
          <w:rFonts w:ascii="Times New Roman" w:hAnsi="Times New Roman" w:cs="Times New Roman"/>
        </w:rPr>
      </w:pPr>
      <w:r w:rsidRPr="0061075D">
        <w:rPr>
          <w:rFonts w:ascii="Times New Roman" w:hAnsi="Times New Roman" w:cs="Times New Roman"/>
          <w:b/>
        </w:rPr>
        <w:lastRenderedPageBreak/>
        <w:t>(</w:t>
      </w:r>
      <w:r w:rsidRPr="00472612">
        <w:rPr>
          <w:rFonts w:ascii="Times New Roman" w:hAnsi="Times New Roman" w:cs="Times New Roman"/>
          <w:b/>
        </w:rPr>
        <w:t>2</w:t>
      </w:r>
      <w:r w:rsidRPr="0061075D">
        <w:rPr>
          <w:rFonts w:ascii="Times New Roman" w:hAnsi="Times New Roman" w:cs="Times New Roman"/>
          <w:b/>
        </w:rPr>
        <w:t>)</w:t>
      </w:r>
      <w:r w:rsidR="00C41802" w:rsidRPr="00472612">
        <w:rPr>
          <w:rFonts w:ascii="Times New Roman" w:hAnsi="Times New Roman" w:cs="Times New Roman"/>
        </w:rPr>
        <w:t xml:space="preserve"> A rate of duty set out in column 4 of Schedule 3, column 4 of Part I of Schedule 4 or column 5 of Part II of Schedule 4 in relation to which </w:t>
      </w:r>
      <w:r w:rsidR="000F3C84">
        <w:rPr>
          <w:rFonts w:ascii="Times New Roman" w:hAnsi="Times New Roman" w:cs="Times New Roman"/>
        </w:rPr>
        <w:t>“</w:t>
      </w:r>
      <w:r w:rsidR="00C41802" w:rsidRPr="00472612">
        <w:rPr>
          <w:rFonts w:ascii="Times New Roman" w:hAnsi="Times New Roman" w:cs="Times New Roman"/>
        </w:rPr>
        <w:t>FI</w:t>
      </w:r>
      <w:r w:rsidR="000F3C84">
        <w:rPr>
          <w:rFonts w:ascii="Times New Roman" w:hAnsi="Times New Roman" w:cs="Times New Roman"/>
        </w:rPr>
        <w:t>”</w:t>
      </w:r>
      <w:r w:rsidR="00C41802" w:rsidRPr="00472612">
        <w:rPr>
          <w:rFonts w:ascii="Times New Roman" w:hAnsi="Times New Roman" w:cs="Times New Roman"/>
        </w:rPr>
        <w:t xml:space="preserve"> or </w:t>
      </w:r>
      <w:r w:rsidR="000F3C84">
        <w:rPr>
          <w:rFonts w:ascii="Times New Roman" w:hAnsi="Times New Roman" w:cs="Times New Roman"/>
        </w:rPr>
        <w:t>“</w:t>
      </w:r>
      <w:r w:rsidR="00C41802" w:rsidRPr="00472612">
        <w:rPr>
          <w:rFonts w:ascii="Times New Roman" w:hAnsi="Times New Roman" w:cs="Times New Roman"/>
        </w:rPr>
        <w:t>DC</w:t>
      </w:r>
      <w:r w:rsidR="000F3C84">
        <w:rPr>
          <w:rFonts w:ascii="Times New Roman" w:hAnsi="Times New Roman" w:cs="Times New Roman"/>
        </w:rPr>
        <w:t>”</w:t>
      </w:r>
      <w:r w:rsidR="00C41802" w:rsidRPr="00472612">
        <w:rPr>
          <w:rFonts w:ascii="Times New Roman" w:hAnsi="Times New Roman" w:cs="Times New Roman"/>
        </w:rPr>
        <w:t xml:space="preserve"> is specified does not apply in relation to a particular country or place if those letters are followed by a phrase that begins with the word </w:t>
      </w:r>
      <w:r w:rsidR="000F3C84">
        <w:rPr>
          <w:rFonts w:ascii="Times New Roman" w:hAnsi="Times New Roman" w:cs="Times New Roman"/>
        </w:rPr>
        <w:t>“</w:t>
      </w:r>
      <w:r w:rsidR="00C41802" w:rsidRPr="00472612">
        <w:rPr>
          <w:rFonts w:ascii="Times New Roman" w:hAnsi="Times New Roman" w:cs="Times New Roman"/>
        </w:rPr>
        <w:t>except</w:t>
      </w:r>
      <w:r w:rsidR="000F3C84">
        <w:rPr>
          <w:rFonts w:ascii="Times New Roman" w:hAnsi="Times New Roman" w:cs="Times New Roman"/>
        </w:rPr>
        <w:t>”</w:t>
      </w:r>
      <w:r w:rsidR="00C41802" w:rsidRPr="00472612">
        <w:rPr>
          <w:rFonts w:ascii="Times New Roman" w:hAnsi="Times New Roman" w:cs="Times New Roman"/>
        </w:rPr>
        <w:t xml:space="preserve"> and contains the name of, or the abbreviation for, that country or place.</w:t>
      </w:r>
    </w:p>
    <w:p w14:paraId="5D001E05" w14:textId="77777777" w:rsidR="00C41802" w:rsidRPr="00472612" w:rsidRDefault="005530EF" w:rsidP="00093C1F">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3</w:t>
      </w:r>
      <w:r w:rsidRPr="0061075D">
        <w:rPr>
          <w:rFonts w:ascii="Times New Roman" w:hAnsi="Times New Roman" w:cs="Times New Roman"/>
          <w:b/>
        </w:rPr>
        <w:t>)</w:t>
      </w:r>
      <w:r w:rsidR="00C41802" w:rsidRPr="00472612">
        <w:rPr>
          <w:rFonts w:ascii="Times New Roman" w:hAnsi="Times New Roman" w:cs="Times New Roman"/>
        </w:rPr>
        <w:t xml:space="preserve"> Where, by virtue of sub-section 151 </w:t>
      </w:r>
      <w:r w:rsidR="00C41802" w:rsidRPr="0061075D">
        <w:rPr>
          <w:rFonts w:ascii="Times New Roman" w:hAnsi="Times New Roman" w:cs="Times New Roman"/>
        </w:rPr>
        <w:t>(</w:t>
      </w:r>
      <w:r w:rsidR="00C41802" w:rsidRPr="00472612">
        <w:rPr>
          <w:rFonts w:ascii="Times New Roman" w:hAnsi="Times New Roman" w:cs="Times New Roman"/>
        </w:rPr>
        <w:t>2</w:t>
      </w:r>
      <w:r w:rsidR="00C41802" w:rsidRPr="0061075D">
        <w:rPr>
          <w:rFonts w:ascii="Times New Roman" w:hAnsi="Times New Roman" w:cs="Times New Roman"/>
        </w:rPr>
        <w:t>)</w:t>
      </w:r>
      <w:r w:rsidR="00C41802" w:rsidRPr="00472612">
        <w:rPr>
          <w:rFonts w:ascii="Times New Roman" w:hAnsi="Times New Roman" w:cs="Times New Roman"/>
        </w:rPr>
        <w:t xml:space="preserve">, </w:t>
      </w:r>
      <w:r w:rsidR="00C41802" w:rsidRPr="0061075D">
        <w:rPr>
          <w:rFonts w:ascii="Times New Roman" w:hAnsi="Times New Roman" w:cs="Times New Roman"/>
        </w:rPr>
        <w:t>(</w:t>
      </w:r>
      <w:r w:rsidR="00C41802" w:rsidRPr="00472612">
        <w:rPr>
          <w:rFonts w:ascii="Times New Roman" w:hAnsi="Times New Roman" w:cs="Times New Roman"/>
        </w:rPr>
        <w:t>6</w:t>
      </w:r>
      <w:r w:rsidR="00C41802" w:rsidRPr="0061075D">
        <w:rPr>
          <w:rFonts w:ascii="Times New Roman" w:hAnsi="Times New Roman" w:cs="Times New Roman"/>
        </w:rPr>
        <w:t>)</w:t>
      </w:r>
      <w:r w:rsidR="00C41802" w:rsidRPr="00472612">
        <w:rPr>
          <w:rFonts w:ascii="Times New Roman" w:hAnsi="Times New Roman" w:cs="Times New Roman"/>
        </w:rPr>
        <w:t xml:space="preserve"> or </w:t>
      </w:r>
      <w:r w:rsidR="00C41802" w:rsidRPr="0061075D">
        <w:rPr>
          <w:rFonts w:ascii="Times New Roman" w:hAnsi="Times New Roman" w:cs="Times New Roman"/>
        </w:rPr>
        <w:t>(</w:t>
      </w:r>
      <w:r w:rsidR="00C41802" w:rsidRPr="00472612">
        <w:rPr>
          <w:rFonts w:ascii="Times New Roman" w:hAnsi="Times New Roman" w:cs="Times New Roman"/>
        </w:rPr>
        <w:t>7</w:t>
      </w:r>
      <w:r w:rsidR="00C41802" w:rsidRPr="0061075D">
        <w:rPr>
          <w:rFonts w:ascii="Times New Roman" w:hAnsi="Times New Roman" w:cs="Times New Roman"/>
        </w:rPr>
        <w:t>)</w:t>
      </w:r>
      <w:r w:rsidR="00C41802" w:rsidRPr="00472612">
        <w:rPr>
          <w:rFonts w:ascii="Times New Roman" w:hAnsi="Times New Roman" w:cs="Times New Roman"/>
        </w:rPr>
        <w:t xml:space="preserve"> of the </w:t>
      </w:r>
      <w:r w:rsidRPr="00472612">
        <w:rPr>
          <w:rFonts w:ascii="Times New Roman" w:hAnsi="Times New Roman" w:cs="Times New Roman"/>
          <w:i/>
        </w:rPr>
        <w:t xml:space="preserve">Customs Act 1901, </w:t>
      </w:r>
      <w:r w:rsidR="00C41802" w:rsidRPr="00472612">
        <w:rPr>
          <w:rFonts w:ascii="Times New Roman" w:hAnsi="Times New Roman" w:cs="Times New Roman"/>
        </w:rPr>
        <w:t xml:space="preserve">goods are to be treated as the manufacture of a country that is a Forum Island Country but the goods are not required to be treated as the manufacture of that country by virtue of sub-section 151 </w:t>
      </w:r>
      <w:r w:rsidR="00C41802" w:rsidRPr="0061075D">
        <w:rPr>
          <w:rFonts w:ascii="Times New Roman" w:hAnsi="Times New Roman" w:cs="Times New Roman"/>
        </w:rPr>
        <w:t>(</w:t>
      </w:r>
      <w:r w:rsidR="00C41802" w:rsidRPr="00472612">
        <w:rPr>
          <w:rFonts w:ascii="Times New Roman" w:hAnsi="Times New Roman" w:cs="Times New Roman"/>
        </w:rPr>
        <w:t>5</w:t>
      </w:r>
      <w:r w:rsidR="00C41802" w:rsidRPr="0061075D">
        <w:rPr>
          <w:rFonts w:ascii="Times New Roman" w:hAnsi="Times New Roman" w:cs="Times New Roman"/>
        </w:rPr>
        <w:t>)</w:t>
      </w:r>
      <w:r w:rsidR="00C41802" w:rsidRPr="00472612">
        <w:rPr>
          <w:rFonts w:ascii="Times New Roman" w:hAnsi="Times New Roman" w:cs="Times New Roman"/>
        </w:rPr>
        <w:t xml:space="preserve"> of that Act, any rate of duty—</w:t>
      </w:r>
    </w:p>
    <w:p w14:paraId="688C9D1A" w14:textId="77777777" w:rsidR="00C41802" w:rsidRPr="00472612" w:rsidRDefault="00C41802" w:rsidP="006D3BC6">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which is set out in—</w:t>
      </w:r>
    </w:p>
    <w:p w14:paraId="7573CEE0" w14:textId="77777777" w:rsidR="00C41802" w:rsidRPr="00472612" w:rsidRDefault="00C41802" w:rsidP="006D3BC6">
      <w:pPr>
        <w:spacing w:after="0" w:line="240" w:lineRule="auto"/>
        <w:ind w:left="1584"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i</w:t>
      </w:r>
      <w:r w:rsidRPr="0061075D">
        <w:rPr>
          <w:rFonts w:ascii="Times New Roman" w:hAnsi="Times New Roman" w:cs="Times New Roman"/>
        </w:rPr>
        <w:t>)</w:t>
      </w:r>
      <w:r w:rsidRPr="00472612">
        <w:rPr>
          <w:rFonts w:ascii="Times New Roman" w:hAnsi="Times New Roman" w:cs="Times New Roman"/>
        </w:rPr>
        <w:t xml:space="preserve"> column 4 in the tariff classification in Schedule 3 that applies to the goods;</w:t>
      </w:r>
    </w:p>
    <w:p w14:paraId="76D45ECF" w14:textId="77777777" w:rsidR="00C41802" w:rsidRPr="00472612" w:rsidRDefault="00C41802" w:rsidP="006D3BC6">
      <w:pPr>
        <w:spacing w:after="0" w:line="240" w:lineRule="auto"/>
        <w:ind w:left="1584"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ii</w:t>
      </w:r>
      <w:r w:rsidRPr="0061075D">
        <w:rPr>
          <w:rFonts w:ascii="Times New Roman" w:hAnsi="Times New Roman" w:cs="Times New Roman"/>
        </w:rPr>
        <w:t>)</w:t>
      </w:r>
      <w:r w:rsidRPr="00472612">
        <w:rPr>
          <w:rFonts w:ascii="Times New Roman" w:hAnsi="Times New Roman" w:cs="Times New Roman"/>
        </w:rPr>
        <w:t xml:space="preserve"> column 4 in the item </w:t>
      </w:r>
      <w:r w:rsidRPr="0061075D">
        <w:rPr>
          <w:rFonts w:ascii="Times New Roman" w:hAnsi="Times New Roman" w:cs="Times New Roman"/>
        </w:rPr>
        <w:t>(</w:t>
      </w:r>
      <w:r w:rsidRPr="00472612">
        <w:rPr>
          <w:rFonts w:ascii="Times New Roman" w:hAnsi="Times New Roman" w:cs="Times New Roman"/>
        </w:rPr>
        <w:t>if any</w:t>
      </w:r>
      <w:r w:rsidRPr="0061075D">
        <w:rPr>
          <w:rFonts w:ascii="Times New Roman" w:hAnsi="Times New Roman" w:cs="Times New Roman"/>
        </w:rPr>
        <w:t>)</w:t>
      </w:r>
      <w:r w:rsidRPr="00472612">
        <w:rPr>
          <w:rFonts w:ascii="Times New Roman" w:hAnsi="Times New Roman" w:cs="Times New Roman"/>
        </w:rPr>
        <w:t xml:space="preserve"> in Part I of Schedule 4 that applies to the goods; or</w:t>
      </w:r>
    </w:p>
    <w:p w14:paraId="4C4619B8" w14:textId="77777777" w:rsidR="00C41802" w:rsidRPr="00472612" w:rsidRDefault="00C41802" w:rsidP="006D3BC6">
      <w:pPr>
        <w:spacing w:after="0" w:line="240" w:lineRule="auto"/>
        <w:ind w:left="1584"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iii</w:t>
      </w:r>
      <w:r w:rsidRPr="0061075D">
        <w:rPr>
          <w:rFonts w:ascii="Times New Roman" w:hAnsi="Times New Roman" w:cs="Times New Roman"/>
        </w:rPr>
        <w:t>)</w:t>
      </w:r>
      <w:r w:rsidRPr="00472612">
        <w:rPr>
          <w:rFonts w:ascii="Times New Roman" w:hAnsi="Times New Roman" w:cs="Times New Roman"/>
        </w:rPr>
        <w:t xml:space="preserve"> column 5 in the item </w:t>
      </w:r>
      <w:r w:rsidRPr="0061075D">
        <w:rPr>
          <w:rFonts w:ascii="Times New Roman" w:hAnsi="Times New Roman" w:cs="Times New Roman"/>
        </w:rPr>
        <w:t>(</w:t>
      </w:r>
      <w:r w:rsidRPr="00472612">
        <w:rPr>
          <w:rFonts w:ascii="Times New Roman" w:hAnsi="Times New Roman" w:cs="Times New Roman"/>
        </w:rPr>
        <w:t>if any</w:t>
      </w:r>
      <w:r w:rsidRPr="0061075D">
        <w:rPr>
          <w:rFonts w:ascii="Times New Roman" w:hAnsi="Times New Roman" w:cs="Times New Roman"/>
        </w:rPr>
        <w:t>)</w:t>
      </w:r>
      <w:r w:rsidRPr="00472612">
        <w:rPr>
          <w:rFonts w:ascii="Times New Roman" w:hAnsi="Times New Roman" w:cs="Times New Roman"/>
        </w:rPr>
        <w:t xml:space="preserve"> in Part II of Schedule 4 that applies to the goods; and</w:t>
      </w:r>
    </w:p>
    <w:p w14:paraId="38557EB0" w14:textId="77777777" w:rsidR="00C41802" w:rsidRPr="00472612" w:rsidRDefault="00C41802" w:rsidP="006D3BC6">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in relation to which </w:t>
      </w:r>
      <w:r w:rsidR="000F3C84">
        <w:rPr>
          <w:rFonts w:ascii="Times New Roman" w:hAnsi="Times New Roman" w:cs="Times New Roman"/>
        </w:rPr>
        <w:t>“</w:t>
      </w:r>
      <w:r w:rsidRPr="00472612">
        <w:rPr>
          <w:rFonts w:ascii="Times New Roman" w:hAnsi="Times New Roman" w:cs="Times New Roman"/>
        </w:rPr>
        <w:t>FI</w:t>
      </w:r>
      <w:r w:rsidR="000F3C84">
        <w:rPr>
          <w:rFonts w:ascii="Times New Roman" w:hAnsi="Times New Roman" w:cs="Times New Roman"/>
        </w:rPr>
        <w:t>”</w:t>
      </w:r>
      <w:r w:rsidRPr="00472612">
        <w:rPr>
          <w:rFonts w:ascii="Times New Roman" w:hAnsi="Times New Roman" w:cs="Times New Roman"/>
        </w:rPr>
        <w:t xml:space="preserve"> is specified,</w:t>
      </w:r>
    </w:p>
    <w:p w14:paraId="42E9ED6B" w14:textId="77777777" w:rsidR="00C41802" w:rsidRPr="00472612" w:rsidRDefault="00C41802" w:rsidP="00610D48">
      <w:pPr>
        <w:spacing w:after="0" w:line="240" w:lineRule="auto"/>
        <w:jc w:val="both"/>
        <w:rPr>
          <w:rFonts w:ascii="Times New Roman" w:hAnsi="Times New Roman" w:cs="Times New Roman"/>
        </w:rPr>
      </w:pPr>
      <w:r w:rsidRPr="00472612">
        <w:rPr>
          <w:rFonts w:ascii="Times New Roman" w:hAnsi="Times New Roman" w:cs="Times New Roman"/>
        </w:rPr>
        <w:t>shall not apply in relation to that country or place for the purpose of ascertaining duty in respect of those goods.</w:t>
      </w:r>
    </w:p>
    <w:p w14:paraId="234606A7" w14:textId="77777777" w:rsidR="00C41802" w:rsidRPr="00472612" w:rsidRDefault="005530EF" w:rsidP="006D3BC6">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4</w:t>
      </w:r>
      <w:r w:rsidRPr="0061075D">
        <w:rPr>
          <w:rFonts w:ascii="Times New Roman" w:hAnsi="Times New Roman" w:cs="Times New Roman"/>
          <w:b/>
        </w:rPr>
        <w:t>)</w:t>
      </w:r>
      <w:r w:rsidR="00C41802" w:rsidRPr="00472612">
        <w:rPr>
          <w:rFonts w:ascii="Times New Roman" w:hAnsi="Times New Roman" w:cs="Times New Roman"/>
        </w:rPr>
        <w:t xml:space="preserve"> Where, by virtue of sub-section 151 </w:t>
      </w:r>
      <w:r w:rsidR="00C41802" w:rsidRPr="0061075D">
        <w:rPr>
          <w:rFonts w:ascii="Times New Roman" w:hAnsi="Times New Roman" w:cs="Times New Roman"/>
        </w:rPr>
        <w:t>(</w:t>
      </w:r>
      <w:r w:rsidR="00C41802" w:rsidRPr="00472612">
        <w:rPr>
          <w:rFonts w:ascii="Times New Roman" w:hAnsi="Times New Roman" w:cs="Times New Roman"/>
        </w:rPr>
        <w:t>5</w:t>
      </w:r>
      <w:r w:rsidR="00C41802" w:rsidRPr="0061075D">
        <w:rPr>
          <w:rFonts w:ascii="Times New Roman" w:hAnsi="Times New Roman" w:cs="Times New Roman"/>
        </w:rPr>
        <w:t>)</w:t>
      </w:r>
      <w:r w:rsidR="00C41802" w:rsidRPr="00472612">
        <w:rPr>
          <w:rFonts w:ascii="Times New Roman" w:hAnsi="Times New Roman" w:cs="Times New Roman"/>
        </w:rPr>
        <w:t xml:space="preserve"> or </w:t>
      </w:r>
      <w:r w:rsidR="00C41802" w:rsidRPr="0061075D">
        <w:rPr>
          <w:rFonts w:ascii="Times New Roman" w:hAnsi="Times New Roman" w:cs="Times New Roman"/>
        </w:rPr>
        <w:t>(</w:t>
      </w:r>
      <w:r w:rsidR="00C41802" w:rsidRPr="00472612">
        <w:rPr>
          <w:rFonts w:ascii="Times New Roman" w:hAnsi="Times New Roman" w:cs="Times New Roman"/>
        </w:rPr>
        <w:t>6</w:t>
      </w:r>
      <w:r w:rsidR="00C41802" w:rsidRPr="0061075D">
        <w:rPr>
          <w:rFonts w:ascii="Times New Roman" w:hAnsi="Times New Roman" w:cs="Times New Roman"/>
        </w:rPr>
        <w:t>)</w:t>
      </w:r>
      <w:r w:rsidR="00C41802" w:rsidRPr="00472612">
        <w:rPr>
          <w:rFonts w:ascii="Times New Roman" w:hAnsi="Times New Roman" w:cs="Times New Roman"/>
        </w:rPr>
        <w:t xml:space="preserve"> of the </w:t>
      </w:r>
      <w:r w:rsidRPr="00472612">
        <w:rPr>
          <w:rFonts w:ascii="Times New Roman" w:hAnsi="Times New Roman" w:cs="Times New Roman"/>
          <w:i/>
        </w:rPr>
        <w:t xml:space="preserve">Customs Act 1901, </w:t>
      </w:r>
      <w:r w:rsidR="00C41802" w:rsidRPr="00472612">
        <w:rPr>
          <w:rFonts w:ascii="Times New Roman" w:hAnsi="Times New Roman" w:cs="Times New Roman"/>
        </w:rPr>
        <w:t xml:space="preserve">goods are to be treated as the manufacture of a country that is, or a place that is to be treated as, a Declared Preference Country but the goods are not required to be treated as the manufacture of that country or place by virtue of sub-section 151 </w:t>
      </w:r>
      <w:r w:rsidR="00C41802" w:rsidRPr="0061075D">
        <w:rPr>
          <w:rFonts w:ascii="Times New Roman" w:hAnsi="Times New Roman" w:cs="Times New Roman"/>
        </w:rPr>
        <w:t>(</w:t>
      </w:r>
      <w:r w:rsidR="00C41802" w:rsidRPr="00472612">
        <w:rPr>
          <w:rFonts w:ascii="Times New Roman" w:hAnsi="Times New Roman" w:cs="Times New Roman"/>
        </w:rPr>
        <w:t>2</w:t>
      </w:r>
      <w:r w:rsidR="00C41802" w:rsidRPr="0061075D">
        <w:rPr>
          <w:rFonts w:ascii="Times New Roman" w:hAnsi="Times New Roman" w:cs="Times New Roman"/>
        </w:rPr>
        <w:t>)</w:t>
      </w:r>
      <w:r w:rsidR="00C41802" w:rsidRPr="00472612">
        <w:rPr>
          <w:rFonts w:ascii="Times New Roman" w:hAnsi="Times New Roman" w:cs="Times New Roman"/>
        </w:rPr>
        <w:t xml:space="preserve"> or </w:t>
      </w:r>
      <w:r w:rsidR="00C41802" w:rsidRPr="0061075D">
        <w:rPr>
          <w:rFonts w:ascii="Times New Roman" w:hAnsi="Times New Roman" w:cs="Times New Roman"/>
        </w:rPr>
        <w:t>(</w:t>
      </w:r>
      <w:r w:rsidR="00C41802" w:rsidRPr="00472612">
        <w:rPr>
          <w:rFonts w:ascii="Times New Roman" w:hAnsi="Times New Roman" w:cs="Times New Roman"/>
        </w:rPr>
        <w:t>7</w:t>
      </w:r>
      <w:r w:rsidR="00C41802" w:rsidRPr="0061075D">
        <w:rPr>
          <w:rFonts w:ascii="Times New Roman" w:hAnsi="Times New Roman" w:cs="Times New Roman"/>
        </w:rPr>
        <w:t>)</w:t>
      </w:r>
      <w:r w:rsidR="00C41802" w:rsidRPr="00472612">
        <w:rPr>
          <w:rFonts w:ascii="Times New Roman" w:hAnsi="Times New Roman" w:cs="Times New Roman"/>
        </w:rPr>
        <w:t xml:space="preserve"> of that Act, any rate of duty—</w:t>
      </w:r>
    </w:p>
    <w:p w14:paraId="5079F3E8" w14:textId="77777777" w:rsidR="00C41802" w:rsidRPr="00472612" w:rsidRDefault="00C41802" w:rsidP="006D3BC6">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which is set out in—</w:t>
      </w:r>
    </w:p>
    <w:p w14:paraId="718EF0CE" w14:textId="77777777" w:rsidR="00C41802" w:rsidRPr="00472612" w:rsidRDefault="00C41802" w:rsidP="006D3BC6">
      <w:pPr>
        <w:spacing w:after="0" w:line="240" w:lineRule="auto"/>
        <w:ind w:left="1584"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i</w:t>
      </w:r>
      <w:r w:rsidRPr="0061075D">
        <w:rPr>
          <w:rFonts w:ascii="Times New Roman" w:hAnsi="Times New Roman" w:cs="Times New Roman"/>
        </w:rPr>
        <w:t>)</w:t>
      </w:r>
      <w:r w:rsidRPr="00472612">
        <w:rPr>
          <w:rFonts w:ascii="Times New Roman" w:hAnsi="Times New Roman" w:cs="Times New Roman"/>
        </w:rPr>
        <w:t xml:space="preserve"> column 4 in the tariff classification in Schedule 3 that applies to the goods;</w:t>
      </w:r>
    </w:p>
    <w:p w14:paraId="13B913C3" w14:textId="77777777" w:rsidR="00C41802" w:rsidRPr="00472612" w:rsidRDefault="00C41802" w:rsidP="006D3BC6">
      <w:pPr>
        <w:spacing w:after="0" w:line="240" w:lineRule="auto"/>
        <w:ind w:left="1584"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ii</w:t>
      </w:r>
      <w:r w:rsidRPr="0061075D">
        <w:rPr>
          <w:rFonts w:ascii="Times New Roman" w:hAnsi="Times New Roman" w:cs="Times New Roman"/>
        </w:rPr>
        <w:t>)</w:t>
      </w:r>
      <w:r w:rsidRPr="00472612">
        <w:rPr>
          <w:rFonts w:ascii="Times New Roman" w:hAnsi="Times New Roman" w:cs="Times New Roman"/>
        </w:rPr>
        <w:t xml:space="preserve"> column 4 in the item </w:t>
      </w:r>
      <w:r w:rsidRPr="0061075D">
        <w:rPr>
          <w:rFonts w:ascii="Times New Roman" w:hAnsi="Times New Roman" w:cs="Times New Roman"/>
        </w:rPr>
        <w:t>(</w:t>
      </w:r>
      <w:r w:rsidRPr="00472612">
        <w:rPr>
          <w:rFonts w:ascii="Times New Roman" w:hAnsi="Times New Roman" w:cs="Times New Roman"/>
        </w:rPr>
        <w:t>if any</w:t>
      </w:r>
      <w:r w:rsidRPr="0061075D">
        <w:rPr>
          <w:rFonts w:ascii="Times New Roman" w:hAnsi="Times New Roman" w:cs="Times New Roman"/>
        </w:rPr>
        <w:t>)</w:t>
      </w:r>
      <w:r w:rsidRPr="00472612">
        <w:rPr>
          <w:rFonts w:ascii="Times New Roman" w:hAnsi="Times New Roman" w:cs="Times New Roman"/>
        </w:rPr>
        <w:t xml:space="preserve"> in Part I of Schedule 4 that applies to the goods; or</w:t>
      </w:r>
    </w:p>
    <w:p w14:paraId="3E37DC4F" w14:textId="77777777" w:rsidR="00C41802" w:rsidRPr="00472612" w:rsidRDefault="00C41802" w:rsidP="006D3BC6">
      <w:pPr>
        <w:spacing w:after="0" w:line="240" w:lineRule="auto"/>
        <w:ind w:left="1584"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iii</w:t>
      </w:r>
      <w:r w:rsidRPr="0061075D">
        <w:rPr>
          <w:rFonts w:ascii="Times New Roman" w:hAnsi="Times New Roman" w:cs="Times New Roman"/>
        </w:rPr>
        <w:t>)</w:t>
      </w:r>
      <w:r w:rsidRPr="00472612">
        <w:rPr>
          <w:rFonts w:ascii="Times New Roman" w:hAnsi="Times New Roman" w:cs="Times New Roman"/>
        </w:rPr>
        <w:t xml:space="preserve"> column 5 in the item </w:t>
      </w:r>
      <w:r w:rsidRPr="0061075D">
        <w:rPr>
          <w:rFonts w:ascii="Times New Roman" w:hAnsi="Times New Roman" w:cs="Times New Roman"/>
        </w:rPr>
        <w:t>(</w:t>
      </w:r>
      <w:r w:rsidRPr="00472612">
        <w:rPr>
          <w:rFonts w:ascii="Times New Roman" w:hAnsi="Times New Roman" w:cs="Times New Roman"/>
        </w:rPr>
        <w:t>if any</w:t>
      </w:r>
      <w:r w:rsidRPr="0061075D">
        <w:rPr>
          <w:rFonts w:ascii="Times New Roman" w:hAnsi="Times New Roman" w:cs="Times New Roman"/>
        </w:rPr>
        <w:t>)</w:t>
      </w:r>
      <w:r w:rsidRPr="00472612">
        <w:rPr>
          <w:rFonts w:ascii="Times New Roman" w:hAnsi="Times New Roman" w:cs="Times New Roman"/>
        </w:rPr>
        <w:t xml:space="preserve"> in Part II of Schedule 4 that applies to the goods; and</w:t>
      </w:r>
    </w:p>
    <w:p w14:paraId="000B8C95" w14:textId="77777777" w:rsidR="00C41802" w:rsidRPr="00472612" w:rsidRDefault="00C41802" w:rsidP="006D3BC6">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in relation to which </w:t>
      </w:r>
      <w:r w:rsidR="000F3C84">
        <w:rPr>
          <w:rFonts w:ascii="Times New Roman" w:hAnsi="Times New Roman" w:cs="Times New Roman"/>
        </w:rPr>
        <w:t>“</w:t>
      </w:r>
      <w:r w:rsidRPr="00472612">
        <w:rPr>
          <w:rFonts w:ascii="Times New Roman" w:hAnsi="Times New Roman" w:cs="Times New Roman"/>
        </w:rPr>
        <w:t>DPC</w:t>
      </w:r>
      <w:r w:rsidR="000F3C84">
        <w:rPr>
          <w:rFonts w:ascii="Times New Roman" w:hAnsi="Times New Roman" w:cs="Times New Roman"/>
        </w:rPr>
        <w:t>”</w:t>
      </w:r>
      <w:r w:rsidRPr="00472612">
        <w:rPr>
          <w:rFonts w:ascii="Times New Roman" w:hAnsi="Times New Roman" w:cs="Times New Roman"/>
        </w:rPr>
        <w:t xml:space="preserve"> is specified,</w:t>
      </w:r>
    </w:p>
    <w:p w14:paraId="561CE75A" w14:textId="77777777" w:rsidR="00C41802" w:rsidRPr="00472612" w:rsidRDefault="00C41802" w:rsidP="00610D48">
      <w:pPr>
        <w:spacing w:after="0" w:line="240" w:lineRule="auto"/>
        <w:jc w:val="both"/>
        <w:rPr>
          <w:rFonts w:ascii="Times New Roman" w:hAnsi="Times New Roman" w:cs="Times New Roman"/>
        </w:rPr>
      </w:pPr>
      <w:r w:rsidRPr="00472612">
        <w:rPr>
          <w:rFonts w:ascii="Times New Roman" w:hAnsi="Times New Roman" w:cs="Times New Roman"/>
        </w:rPr>
        <w:t>shall not apply in relation to that country or place for the purpose of ascertaining duty in respect of those goods.</w:t>
      </w:r>
    </w:p>
    <w:p w14:paraId="2DE43C84" w14:textId="77777777" w:rsidR="00C41802" w:rsidRPr="006D3BC6" w:rsidRDefault="005530EF" w:rsidP="006D3BC6">
      <w:pPr>
        <w:spacing w:before="120" w:after="60" w:line="240" w:lineRule="auto"/>
        <w:jc w:val="both"/>
        <w:rPr>
          <w:rFonts w:ascii="Times New Roman" w:hAnsi="Times New Roman" w:cs="Times New Roman"/>
          <w:b/>
          <w:sz w:val="20"/>
        </w:rPr>
      </w:pPr>
      <w:r w:rsidRPr="006D3BC6">
        <w:rPr>
          <w:rFonts w:ascii="Times New Roman" w:hAnsi="Times New Roman" w:cs="Times New Roman"/>
          <w:b/>
          <w:sz w:val="20"/>
        </w:rPr>
        <w:t>Schedule 3 divided into items, &amp;c.</w:t>
      </w:r>
    </w:p>
    <w:p w14:paraId="27F26CBF" w14:textId="77777777" w:rsidR="00C41802" w:rsidRPr="00472612" w:rsidRDefault="005530EF" w:rsidP="006D3BC6">
      <w:pPr>
        <w:spacing w:after="0" w:line="240" w:lineRule="auto"/>
        <w:ind w:firstLine="432"/>
        <w:jc w:val="both"/>
        <w:rPr>
          <w:rFonts w:ascii="Times New Roman" w:hAnsi="Times New Roman" w:cs="Times New Roman"/>
        </w:rPr>
      </w:pPr>
      <w:r w:rsidRPr="00472612">
        <w:rPr>
          <w:rFonts w:ascii="Times New Roman" w:hAnsi="Times New Roman" w:cs="Times New Roman"/>
          <w:b/>
        </w:rPr>
        <w:t xml:space="preserve">16. </w:t>
      </w:r>
      <w:r w:rsidRPr="0061075D">
        <w:rPr>
          <w:rFonts w:ascii="Times New Roman" w:hAnsi="Times New Roman" w:cs="Times New Roman"/>
          <w:b/>
        </w:rPr>
        <w:t>(</w:t>
      </w:r>
      <w:r w:rsidRPr="00472612">
        <w:rPr>
          <w:rFonts w:ascii="Times New Roman" w:hAnsi="Times New Roman" w:cs="Times New Roman"/>
          <w:b/>
        </w:rPr>
        <w:t>1</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In Schedule 3—</w:t>
      </w:r>
    </w:p>
    <w:p w14:paraId="1A42983B" w14:textId="77777777" w:rsidR="00C41802" w:rsidRPr="00472612" w:rsidRDefault="00C41802" w:rsidP="00A1405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an asterisk, that is, the symbol *, in column 2 at the commencement of a line indicates the commencement of an item;</w:t>
      </w:r>
    </w:p>
    <w:p w14:paraId="07D6D5CC" w14:textId="77777777" w:rsidR="00C41802" w:rsidRPr="00472612" w:rsidRDefault="00C41802" w:rsidP="00A1405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a dash, that is, the symbol -, in column 2 at the commencement of a line indicates the commencement of a sub-item of the item in which the symbol appears;</w:t>
      </w:r>
    </w:p>
    <w:p w14:paraId="57D495BA"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1180D744" w14:textId="77777777" w:rsidR="00C41802" w:rsidRPr="00472612" w:rsidRDefault="00C41802" w:rsidP="00574B34">
      <w:pPr>
        <w:spacing w:after="0" w:line="240" w:lineRule="auto"/>
        <w:ind w:left="720" w:hanging="288"/>
        <w:jc w:val="both"/>
        <w:rPr>
          <w:rFonts w:ascii="Times New Roman" w:hAnsi="Times New Roman" w:cs="Times New Roman"/>
        </w:rPr>
      </w:pPr>
      <w:r w:rsidRPr="0061075D">
        <w:rPr>
          <w:rFonts w:ascii="Times New Roman" w:hAnsi="Times New Roman" w:cs="Times New Roman"/>
        </w:rPr>
        <w:lastRenderedPageBreak/>
        <w:t>(</w:t>
      </w:r>
      <w:r w:rsidRPr="00472612">
        <w:rPr>
          <w:rFonts w:ascii="Times New Roman" w:hAnsi="Times New Roman" w:cs="Times New Roman"/>
        </w:rPr>
        <w:t>c</w:t>
      </w:r>
      <w:r w:rsidRPr="0061075D">
        <w:rPr>
          <w:rFonts w:ascii="Times New Roman" w:hAnsi="Times New Roman" w:cs="Times New Roman"/>
        </w:rPr>
        <w:t>)</w:t>
      </w:r>
      <w:r w:rsidRPr="00472612">
        <w:rPr>
          <w:rFonts w:ascii="Times New Roman" w:hAnsi="Times New Roman" w:cs="Times New Roman"/>
        </w:rPr>
        <w:t xml:space="preserve"> 2 dashes, that is, the symbols - -, in column 2 at the commencement of a line indicate the commencement of a paragraph of the sub-item in which the symbols appear; and</w:t>
      </w:r>
    </w:p>
    <w:p w14:paraId="16CF0540" w14:textId="77777777" w:rsidR="00C41802" w:rsidRPr="00472612" w:rsidRDefault="00C41802" w:rsidP="00574B3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d</w:t>
      </w:r>
      <w:r w:rsidRPr="0061075D">
        <w:rPr>
          <w:rFonts w:ascii="Times New Roman" w:hAnsi="Times New Roman" w:cs="Times New Roman"/>
        </w:rPr>
        <w:t>)</w:t>
      </w:r>
      <w:r w:rsidRPr="00472612">
        <w:rPr>
          <w:rFonts w:ascii="Times New Roman" w:hAnsi="Times New Roman" w:cs="Times New Roman"/>
        </w:rPr>
        <w:t xml:space="preserve"> 3 dashes, that is, the symbols - - -, in column 2 at the commencement of a line indicate the commencement of a sub-paragraph of the paragraph in which the symbols appear.</w:t>
      </w:r>
    </w:p>
    <w:p w14:paraId="1F092EE9" w14:textId="77777777" w:rsidR="00C41802" w:rsidRPr="00574B34" w:rsidRDefault="005530EF" w:rsidP="00574B34">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574B34">
        <w:rPr>
          <w:rFonts w:ascii="Times New Roman" w:hAnsi="Times New Roman" w:cs="Times New Roman"/>
          <w:b/>
        </w:rPr>
        <w:t>2</w:t>
      </w:r>
      <w:r w:rsidRPr="0061075D">
        <w:rPr>
          <w:rFonts w:ascii="Times New Roman" w:hAnsi="Times New Roman" w:cs="Times New Roman"/>
          <w:b/>
        </w:rPr>
        <w:t>)</w:t>
      </w:r>
      <w:r w:rsidR="00C41802" w:rsidRPr="00574B34">
        <w:rPr>
          <w:rFonts w:ascii="Times New Roman" w:hAnsi="Times New Roman" w:cs="Times New Roman"/>
        </w:rPr>
        <w:t xml:space="preserve"> For the purposes of this Act or any other law of the Commonwealth—</w:t>
      </w:r>
    </w:p>
    <w:p w14:paraId="3E595F23" w14:textId="77777777" w:rsidR="00C41802" w:rsidRPr="00472612" w:rsidRDefault="00C41802" w:rsidP="00574B3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an item in Schedule 3 may be referred to by the word </w:t>
      </w:r>
      <w:r w:rsidR="000F3C84">
        <w:rPr>
          <w:rFonts w:ascii="Times New Roman" w:hAnsi="Times New Roman" w:cs="Times New Roman"/>
        </w:rPr>
        <w:t>“</w:t>
      </w:r>
      <w:r w:rsidRPr="00472612">
        <w:rPr>
          <w:rFonts w:ascii="Times New Roman" w:hAnsi="Times New Roman" w:cs="Times New Roman"/>
        </w:rPr>
        <w:t>item</w:t>
      </w:r>
      <w:r w:rsidR="000F3C84">
        <w:rPr>
          <w:rFonts w:ascii="Times New Roman" w:hAnsi="Times New Roman" w:cs="Times New Roman"/>
        </w:rPr>
        <w:t>”</w:t>
      </w:r>
      <w:r w:rsidRPr="00472612">
        <w:rPr>
          <w:rFonts w:ascii="Times New Roman" w:hAnsi="Times New Roman" w:cs="Times New Roman"/>
        </w:rPr>
        <w:t xml:space="preserve"> followed by the number set out opposite to the commencement of the item in column 1 of that Schedule;</w:t>
      </w:r>
    </w:p>
    <w:p w14:paraId="05A387ED" w14:textId="77777777" w:rsidR="00C41802" w:rsidRPr="00472612" w:rsidRDefault="00C41802" w:rsidP="00574B3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a sub-item of an item in Schedule 3 may be referred to by the word </w:t>
      </w:r>
      <w:r w:rsidR="000F3C84">
        <w:rPr>
          <w:rFonts w:ascii="Times New Roman" w:hAnsi="Times New Roman" w:cs="Times New Roman"/>
        </w:rPr>
        <w:t>“</w:t>
      </w:r>
      <w:r w:rsidRPr="00472612">
        <w:rPr>
          <w:rFonts w:ascii="Times New Roman" w:hAnsi="Times New Roman" w:cs="Times New Roman"/>
        </w:rPr>
        <w:t>sub-item</w:t>
      </w:r>
      <w:r w:rsidR="000F3C84">
        <w:rPr>
          <w:rFonts w:ascii="Times New Roman" w:hAnsi="Times New Roman" w:cs="Times New Roman"/>
        </w:rPr>
        <w:t>”</w:t>
      </w:r>
      <w:r w:rsidRPr="00472612">
        <w:rPr>
          <w:rFonts w:ascii="Times New Roman" w:hAnsi="Times New Roman" w:cs="Times New Roman"/>
        </w:rPr>
        <w:t xml:space="preserve"> followed by the number set out opposite to the commencement of the sub-item in column 1 of that Schedule;</w:t>
      </w:r>
    </w:p>
    <w:p w14:paraId="6DA24A24" w14:textId="77777777" w:rsidR="00C41802" w:rsidRPr="00472612" w:rsidRDefault="00C41802" w:rsidP="00574B3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c</w:t>
      </w:r>
      <w:r w:rsidRPr="0061075D">
        <w:rPr>
          <w:rFonts w:ascii="Times New Roman" w:hAnsi="Times New Roman" w:cs="Times New Roman"/>
        </w:rPr>
        <w:t>)</w:t>
      </w:r>
      <w:r w:rsidRPr="00472612">
        <w:rPr>
          <w:rFonts w:ascii="Times New Roman" w:hAnsi="Times New Roman" w:cs="Times New Roman"/>
        </w:rPr>
        <w:t xml:space="preserve"> a paragraph of a sub-item in Schedule 3 may be referred to by the word </w:t>
      </w:r>
      <w:r w:rsidR="000F3C84">
        <w:rPr>
          <w:rFonts w:ascii="Times New Roman" w:hAnsi="Times New Roman" w:cs="Times New Roman"/>
        </w:rPr>
        <w:t>“</w:t>
      </w:r>
      <w:r w:rsidRPr="00472612">
        <w:rPr>
          <w:rFonts w:ascii="Times New Roman" w:hAnsi="Times New Roman" w:cs="Times New Roman"/>
        </w:rPr>
        <w:t>paragraph</w:t>
      </w:r>
      <w:r w:rsidR="000F3C84">
        <w:rPr>
          <w:rFonts w:ascii="Times New Roman" w:hAnsi="Times New Roman" w:cs="Times New Roman"/>
        </w:rPr>
        <w:t>”</w:t>
      </w:r>
      <w:r w:rsidRPr="00472612">
        <w:rPr>
          <w:rFonts w:ascii="Times New Roman" w:hAnsi="Times New Roman" w:cs="Times New Roman"/>
        </w:rPr>
        <w:t xml:space="preserve"> followed by the number set out opposite to the commencement of the paragraph in column 1 of that Schedule; and</w:t>
      </w:r>
    </w:p>
    <w:p w14:paraId="06032604" w14:textId="77777777" w:rsidR="00C41802" w:rsidRPr="00472612" w:rsidRDefault="00C41802" w:rsidP="00574B3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d</w:t>
      </w:r>
      <w:r w:rsidRPr="0061075D">
        <w:rPr>
          <w:rFonts w:ascii="Times New Roman" w:hAnsi="Times New Roman" w:cs="Times New Roman"/>
        </w:rPr>
        <w:t>)</w:t>
      </w:r>
      <w:r w:rsidRPr="00472612">
        <w:rPr>
          <w:rFonts w:ascii="Times New Roman" w:hAnsi="Times New Roman" w:cs="Times New Roman"/>
        </w:rPr>
        <w:t xml:space="preserve"> a sub-paragraph of a paragraph in Schedule 3 may be referred to by the word </w:t>
      </w:r>
      <w:r w:rsidR="000F3C84">
        <w:rPr>
          <w:rFonts w:ascii="Times New Roman" w:hAnsi="Times New Roman" w:cs="Times New Roman"/>
        </w:rPr>
        <w:t>“</w:t>
      </w:r>
      <w:r w:rsidRPr="00472612">
        <w:rPr>
          <w:rFonts w:ascii="Times New Roman" w:hAnsi="Times New Roman" w:cs="Times New Roman"/>
        </w:rPr>
        <w:t>sub-paragraph</w:t>
      </w:r>
      <w:r w:rsidR="000F3C84">
        <w:rPr>
          <w:rFonts w:ascii="Times New Roman" w:hAnsi="Times New Roman" w:cs="Times New Roman"/>
        </w:rPr>
        <w:t>”</w:t>
      </w:r>
      <w:r w:rsidRPr="00472612">
        <w:rPr>
          <w:rFonts w:ascii="Times New Roman" w:hAnsi="Times New Roman" w:cs="Times New Roman"/>
        </w:rPr>
        <w:t xml:space="preserve"> followed by the number set out opposite to the commencement of the sub-paragraph in column 1 of that Schedule.</w:t>
      </w:r>
    </w:p>
    <w:p w14:paraId="41D62053" w14:textId="77777777" w:rsidR="00C41802" w:rsidRPr="00472612" w:rsidRDefault="005530EF" w:rsidP="00574B34">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3</w:t>
      </w:r>
      <w:r w:rsidRPr="0061075D">
        <w:rPr>
          <w:rFonts w:ascii="Times New Roman" w:hAnsi="Times New Roman" w:cs="Times New Roman"/>
          <w:b/>
        </w:rPr>
        <w:t>)</w:t>
      </w:r>
      <w:r w:rsidR="00C41802" w:rsidRPr="00472612">
        <w:rPr>
          <w:rFonts w:ascii="Times New Roman" w:hAnsi="Times New Roman" w:cs="Times New Roman"/>
        </w:rPr>
        <w:t xml:space="preserve"> In a note to a Division or Chapter in Schedule 3, in column 2, 3 or 4 of Schedule 3, in Schedule 4 or in Schedule 5—</w:t>
      </w:r>
    </w:p>
    <w:p w14:paraId="4EA2E4D2" w14:textId="77777777" w:rsidR="00C41802" w:rsidRPr="00472612" w:rsidRDefault="00C41802" w:rsidP="00574B3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an item in Schedule 3 may be referred to by the number set out opposite to the commencement of the item in column 1 of Schedule 3;</w:t>
      </w:r>
    </w:p>
    <w:p w14:paraId="5A312FDE" w14:textId="77777777" w:rsidR="00C41802" w:rsidRPr="00472612" w:rsidRDefault="00C41802" w:rsidP="00574B3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a sub-item of an item in Schedule 3 may be referred to by the number set out opposite to the commencement of the sub-item in column 1 of Schedule 3;</w:t>
      </w:r>
    </w:p>
    <w:p w14:paraId="2C0640D9" w14:textId="77777777" w:rsidR="00C41802" w:rsidRPr="00472612" w:rsidRDefault="00C41802" w:rsidP="00574B3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c</w:t>
      </w:r>
      <w:r w:rsidRPr="0061075D">
        <w:rPr>
          <w:rFonts w:ascii="Times New Roman" w:hAnsi="Times New Roman" w:cs="Times New Roman"/>
        </w:rPr>
        <w:t>)</w:t>
      </w:r>
      <w:r w:rsidRPr="00472612">
        <w:rPr>
          <w:rFonts w:ascii="Times New Roman" w:hAnsi="Times New Roman" w:cs="Times New Roman"/>
        </w:rPr>
        <w:t xml:space="preserve"> a paragraph of a sub-item in Schedule 3 may be referred to by the number set out opposite to the commencement of the paragraph in column 1 of Schedule 3; and</w:t>
      </w:r>
    </w:p>
    <w:p w14:paraId="06F29F93" w14:textId="77777777" w:rsidR="00C41802" w:rsidRPr="00472612" w:rsidRDefault="00C41802" w:rsidP="00574B3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d</w:t>
      </w:r>
      <w:r w:rsidRPr="0061075D">
        <w:rPr>
          <w:rFonts w:ascii="Times New Roman" w:hAnsi="Times New Roman" w:cs="Times New Roman"/>
        </w:rPr>
        <w:t>)</w:t>
      </w:r>
      <w:r w:rsidRPr="00472612">
        <w:rPr>
          <w:rFonts w:ascii="Times New Roman" w:hAnsi="Times New Roman" w:cs="Times New Roman"/>
        </w:rPr>
        <w:t xml:space="preserve"> a sub-paragraph of a paragraph in Schedule 3 may be referred to by the number set out opposite to the commencement of the sub-paragraph in column 1 of Schedule 3.</w:t>
      </w:r>
    </w:p>
    <w:p w14:paraId="24E07C9B" w14:textId="77777777" w:rsidR="00C41802" w:rsidRPr="00472612" w:rsidRDefault="005530EF" w:rsidP="00574B34">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4</w:t>
      </w:r>
      <w:r w:rsidRPr="0061075D">
        <w:rPr>
          <w:rFonts w:ascii="Times New Roman" w:hAnsi="Times New Roman" w:cs="Times New Roman"/>
          <w:b/>
        </w:rPr>
        <w:t>)</w:t>
      </w:r>
      <w:r w:rsidR="00C41802" w:rsidRPr="00472612">
        <w:rPr>
          <w:rFonts w:ascii="Times New Roman" w:hAnsi="Times New Roman" w:cs="Times New Roman"/>
        </w:rPr>
        <w:t xml:space="preserve"> For the purposes of this Act or any other law of the Commonwealth, the number set out in column 1 of Schedule 3 opposite to the commencement of an item, a sub-item of an item, a paragraph of a sub-item or a sub-paragraph of a paragraph shall be deemed to form part of the item, sub-item, paragraph or sub-paragraph, as the case may be.</w:t>
      </w:r>
    </w:p>
    <w:p w14:paraId="5319149C" w14:textId="77777777" w:rsidR="00C41802" w:rsidRPr="00574B34" w:rsidRDefault="005530EF" w:rsidP="00574B34">
      <w:pPr>
        <w:spacing w:before="120" w:after="60" w:line="240" w:lineRule="auto"/>
        <w:jc w:val="both"/>
        <w:rPr>
          <w:rFonts w:ascii="Times New Roman" w:hAnsi="Times New Roman" w:cs="Times New Roman"/>
          <w:b/>
          <w:sz w:val="20"/>
        </w:rPr>
      </w:pPr>
      <w:r w:rsidRPr="00574B34">
        <w:rPr>
          <w:rFonts w:ascii="Times New Roman" w:hAnsi="Times New Roman" w:cs="Times New Roman"/>
          <w:b/>
          <w:sz w:val="20"/>
        </w:rPr>
        <w:t>Rules for classifying goods under the Schedules</w:t>
      </w:r>
    </w:p>
    <w:p w14:paraId="04387766" w14:textId="77777777" w:rsidR="00C41802" w:rsidRPr="00472612" w:rsidRDefault="005530EF" w:rsidP="00574B34">
      <w:pPr>
        <w:spacing w:after="0" w:line="240" w:lineRule="auto"/>
        <w:ind w:firstLine="432"/>
        <w:jc w:val="both"/>
        <w:rPr>
          <w:rFonts w:ascii="Times New Roman" w:hAnsi="Times New Roman" w:cs="Times New Roman"/>
        </w:rPr>
      </w:pPr>
      <w:r w:rsidRPr="00472612">
        <w:rPr>
          <w:rFonts w:ascii="Times New Roman" w:hAnsi="Times New Roman" w:cs="Times New Roman"/>
          <w:b/>
        </w:rPr>
        <w:t xml:space="preserve">17. </w:t>
      </w:r>
      <w:r w:rsidRPr="0061075D">
        <w:rPr>
          <w:rFonts w:ascii="Times New Roman" w:hAnsi="Times New Roman" w:cs="Times New Roman"/>
          <w:b/>
        </w:rPr>
        <w:t>(</w:t>
      </w:r>
      <w:r w:rsidRPr="00472612">
        <w:rPr>
          <w:rFonts w:ascii="Times New Roman" w:hAnsi="Times New Roman" w:cs="Times New Roman"/>
          <w:b/>
        </w:rPr>
        <w:t>1</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The Rules for the Interpretation of Schedule 3 set out in Schedule 2 have effect for the purpose of ascertaining—</w:t>
      </w:r>
    </w:p>
    <w:p w14:paraId="0549258D" w14:textId="77777777" w:rsidR="00C41802" w:rsidRPr="00472612" w:rsidRDefault="00C41802" w:rsidP="00574B34">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within which item or items any goods fall and, if the goods fall within 2 or more items, which one of those items applies to the goods;</w:t>
      </w:r>
    </w:p>
    <w:p w14:paraId="62324D1D"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3EC548E5" w14:textId="77777777" w:rsidR="00C41802" w:rsidRPr="00472612" w:rsidRDefault="00C41802" w:rsidP="004E4B71">
      <w:pPr>
        <w:spacing w:after="0" w:line="240" w:lineRule="auto"/>
        <w:ind w:left="720" w:hanging="288"/>
        <w:jc w:val="both"/>
        <w:rPr>
          <w:rFonts w:ascii="Times New Roman" w:hAnsi="Times New Roman" w:cs="Times New Roman"/>
        </w:rPr>
      </w:pPr>
      <w:r w:rsidRPr="0061075D">
        <w:rPr>
          <w:rFonts w:ascii="Times New Roman" w:hAnsi="Times New Roman" w:cs="Times New Roman"/>
        </w:rPr>
        <w:lastRenderedPageBreak/>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if the item that applies to the goods is divided into sub-items, within which of those sub-items the goods fall and, if the goods fall within 2 or more of those sub-items, which one of those sub-items applies to the goods;</w:t>
      </w:r>
    </w:p>
    <w:p w14:paraId="318A6098" w14:textId="77777777" w:rsidR="00C41802" w:rsidRPr="00472612" w:rsidRDefault="00C41802" w:rsidP="004E4B71">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c</w:t>
      </w:r>
      <w:r w:rsidRPr="0061075D">
        <w:rPr>
          <w:rFonts w:ascii="Times New Roman" w:hAnsi="Times New Roman" w:cs="Times New Roman"/>
        </w:rPr>
        <w:t>)</w:t>
      </w:r>
      <w:r w:rsidRPr="00472612">
        <w:rPr>
          <w:rFonts w:ascii="Times New Roman" w:hAnsi="Times New Roman" w:cs="Times New Roman"/>
        </w:rPr>
        <w:t xml:space="preserve"> if the sub-item that applies to the goods is divided into paragraphs—within which of those paragraphs the goods fall and, if the goods fall within 2 or more of those paragraphs, which one of those paragraphs applies to the goods; and</w:t>
      </w:r>
    </w:p>
    <w:p w14:paraId="24A8742C" w14:textId="77777777" w:rsidR="00C41802" w:rsidRPr="00472612" w:rsidRDefault="00C41802" w:rsidP="004E4B71">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d</w:t>
      </w:r>
      <w:r w:rsidRPr="0061075D">
        <w:rPr>
          <w:rFonts w:ascii="Times New Roman" w:hAnsi="Times New Roman" w:cs="Times New Roman"/>
        </w:rPr>
        <w:t>)</w:t>
      </w:r>
      <w:r w:rsidRPr="00472612">
        <w:rPr>
          <w:rFonts w:ascii="Times New Roman" w:hAnsi="Times New Roman" w:cs="Times New Roman"/>
        </w:rPr>
        <w:t xml:space="preserve"> if the paragraph that applies to the goods is divided into sub-paragraphs—within which of those sub-paragraphs the goods fall and, if the goods fall within 2 or more of those sub-paragraphs, which one of those sub-paragraphs applies to the goods.</w:t>
      </w:r>
    </w:p>
    <w:p w14:paraId="6D7D845D" w14:textId="77777777" w:rsidR="004E4B71" w:rsidRDefault="005530EF" w:rsidP="004E4B71">
      <w:pPr>
        <w:spacing w:after="0" w:line="240" w:lineRule="auto"/>
        <w:ind w:left="720" w:hanging="288"/>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2</w:t>
      </w:r>
      <w:r w:rsidRPr="0061075D">
        <w:rPr>
          <w:rFonts w:ascii="Times New Roman" w:hAnsi="Times New Roman" w:cs="Times New Roman"/>
          <w:b/>
        </w:rPr>
        <w:t>)</w:t>
      </w:r>
      <w:r w:rsidR="00C41802" w:rsidRPr="00472612">
        <w:rPr>
          <w:rFonts w:ascii="Times New Roman" w:hAnsi="Times New Roman" w:cs="Times New Roman"/>
        </w:rPr>
        <w:t xml:space="preserve"> In sub-section </w:t>
      </w:r>
      <w:r w:rsidR="00C41802" w:rsidRPr="0061075D">
        <w:rPr>
          <w:rFonts w:ascii="Times New Roman" w:hAnsi="Times New Roman" w:cs="Times New Roman"/>
        </w:rPr>
        <w:t>(</w:t>
      </w:r>
      <w:r w:rsidR="00C41802" w:rsidRPr="00472612">
        <w:rPr>
          <w:rFonts w:ascii="Times New Roman" w:hAnsi="Times New Roman" w:cs="Times New Roman"/>
        </w:rPr>
        <w:t>1</w:t>
      </w:r>
      <w:r w:rsidR="00C41802" w:rsidRPr="0061075D">
        <w:rPr>
          <w:rFonts w:ascii="Times New Roman" w:hAnsi="Times New Roman" w:cs="Times New Roman"/>
        </w:rPr>
        <w:t>)</w:t>
      </w:r>
      <w:r w:rsidR="00C41802" w:rsidRPr="00472612">
        <w:rPr>
          <w:rFonts w:ascii="Times New Roman" w:hAnsi="Times New Roman" w:cs="Times New Roman"/>
        </w:rPr>
        <w:t>, and in Schedules 2 and</w:t>
      </w:r>
      <w:r w:rsidR="009D5F47">
        <w:rPr>
          <w:rFonts w:ascii="Times New Roman" w:hAnsi="Times New Roman" w:cs="Times New Roman"/>
        </w:rPr>
        <w:t xml:space="preserve"> </w:t>
      </w:r>
      <w:r w:rsidR="00C41802" w:rsidRPr="00472612">
        <w:rPr>
          <w:rFonts w:ascii="Times New Roman" w:hAnsi="Times New Roman" w:cs="Times New Roman"/>
        </w:rPr>
        <w:t>3—</w:t>
      </w:r>
    </w:p>
    <w:p w14:paraId="034BCF76" w14:textId="77777777" w:rsidR="00C41802" w:rsidRPr="00472612" w:rsidRDefault="000F3C84" w:rsidP="004E4B71">
      <w:pPr>
        <w:spacing w:after="0" w:line="240" w:lineRule="auto"/>
        <w:ind w:left="720" w:hanging="288"/>
        <w:jc w:val="both"/>
        <w:rPr>
          <w:rFonts w:ascii="Times New Roman" w:hAnsi="Times New Roman" w:cs="Times New Roman"/>
        </w:rPr>
      </w:pPr>
      <w:r>
        <w:rPr>
          <w:rFonts w:ascii="Times New Roman" w:hAnsi="Times New Roman" w:cs="Times New Roman"/>
        </w:rPr>
        <w:t>“</w:t>
      </w:r>
      <w:r w:rsidR="00C41802" w:rsidRPr="00472612">
        <w:rPr>
          <w:rFonts w:ascii="Times New Roman" w:hAnsi="Times New Roman" w:cs="Times New Roman"/>
        </w:rPr>
        <w:t>Chapter</w:t>
      </w:r>
      <w:r>
        <w:rPr>
          <w:rFonts w:ascii="Times New Roman" w:hAnsi="Times New Roman" w:cs="Times New Roman"/>
        </w:rPr>
        <w:t>”</w:t>
      </w:r>
      <w:r w:rsidR="00C41802" w:rsidRPr="00472612">
        <w:rPr>
          <w:rFonts w:ascii="Times New Roman" w:hAnsi="Times New Roman" w:cs="Times New Roman"/>
        </w:rPr>
        <w:t xml:space="preserve"> means a Chapter of a Division;</w:t>
      </w:r>
    </w:p>
    <w:p w14:paraId="0E629618" w14:textId="77777777" w:rsidR="00C41802" w:rsidRPr="00472612" w:rsidRDefault="000F3C84" w:rsidP="004E4B71">
      <w:pPr>
        <w:spacing w:after="0" w:line="240" w:lineRule="auto"/>
        <w:ind w:left="720" w:hanging="288"/>
        <w:jc w:val="both"/>
        <w:rPr>
          <w:rFonts w:ascii="Times New Roman" w:hAnsi="Times New Roman" w:cs="Times New Roman"/>
        </w:rPr>
      </w:pPr>
      <w:r>
        <w:rPr>
          <w:rFonts w:ascii="Times New Roman" w:hAnsi="Times New Roman" w:cs="Times New Roman"/>
        </w:rPr>
        <w:t>“</w:t>
      </w:r>
      <w:r w:rsidR="00C41802" w:rsidRPr="00472612">
        <w:rPr>
          <w:rFonts w:ascii="Times New Roman" w:hAnsi="Times New Roman" w:cs="Times New Roman"/>
        </w:rPr>
        <w:t>column</w:t>
      </w:r>
      <w:r>
        <w:rPr>
          <w:rFonts w:ascii="Times New Roman" w:hAnsi="Times New Roman" w:cs="Times New Roman"/>
        </w:rPr>
        <w:t>”</w:t>
      </w:r>
      <w:r w:rsidR="00C41802" w:rsidRPr="00472612">
        <w:rPr>
          <w:rFonts w:ascii="Times New Roman" w:hAnsi="Times New Roman" w:cs="Times New Roman"/>
        </w:rPr>
        <w:t xml:space="preserve"> means a column in Schedule 3;</w:t>
      </w:r>
    </w:p>
    <w:p w14:paraId="7724E159" w14:textId="77777777" w:rsidR="00C41802" w:rsidRPr="00472612" w:rsidRDefault="000F3C84" w:rsidP="004E4B71">
      <w:pPr>
        <w:spacing w:after="0" w:line="240" w:lineRule="auto"/>
        <w:ind w:left="720" w:hanging="288"/>
        <w:jc w:val="both"/>
        <w:rPr>
          <w:rFonts w:ascii="Times New Roman" w:hAnsi="Times New Roman" w:cs="Times New Roman"/>
        </w:rPr>
      </w:pPr>
      <w:r>
        <w:rPr>
          <w:rFonts w:ascii="Times New Roman" w:hAnsi="Times New Roman" w:cs="Times New Roman"/>
        </w:rPr>
        <w:t>“</w:t>
      </w:r>
      <w:r w:rsidR="00C41802" w:rsidRPr="00472612">
        <w:rPr>
          <w:rFonts w:ascii="Times New Roman" w:hAnsi="Times New Roman" w:cs="Times New Roman"/>
        </w:rPr>
        <w:t>Division</w:t>
      </w:r>
      <w:r>
        <w:rPr>
          <w:rFonts w:ascii="Times New Roman" w:hAnsi="Times New Roman" w:cs="Times New Roman"/>
        </w:rPr>
        <w:t>”</w:t>
      </w:r>
      <w:r w:rsidR="00C41802" w:rsidRPr="00472612">
        <w:rPr>
          <w:rFonts w:ascii="Times New Roman" w:hAnsi="Times New Roman" w:cs="Times New Roman"/>
        </w:rPr>
        <w:t xml:space="preserve"> means a Division of Schedule 3;</w:t>
      </w:r>
    </w:p>
    <w:p w14:paraId="5CE600E0" w14:textId="77777777" w:rsidR="00C41802" w:rsidRPr="00472612" w:rsidRDefault="000F3C84" w:rsidP="004E4B71">
      <w:pPr>
        <w:spacing w:after="0" w:line="240" w:lineRule="auto"/>
        <w:ind w:left="720" w:hanging="288"/>
        <w:jc w:val="both"/>
        <w:rPr>
          <w:rFonts w:ascii="Times New Roman" w:hAnsi="Times New Roman" w:cs="Times New Roman"/>
        </w:rPr>
      </w:pPr>
      <w:r>
        <w:rPr>
          <w:rFonts w:ascii="Times New Roman" w:hAnsi="Times New Roman" w:cs="Times New Roman"/>
        </w:rPr>
        <w:t>“</w:t>
      </w:r>
      <w:r w:rsidR="00C41802" w:rsidRPr="00472612">
        <w:rPr>
          <w:rFonts w:ascii="Times New Roman" w:hAnsi="Times New Roman" w:cs="Times New Roman"/>
        </w:rPr>
        <w:t>item</w:t>
      </w:r>
      <w:r>
        <w:rPr>
          <w:rFonts w:ascii="Times New Roman" w:hAnsi="Times New Roman" w:cs="Times New Roman"/>
        </w:rPr>
        <w:t>”</w:t>
      </w:r>
      <w:r w:rsidR="00C41802" w:rsidRPr="00472612">
        <w:rPr>
          <w:rFonts w:ascii="Times New Roman" w:hAnsi="Times New Roman" w:cs="Times New Roman"/>
        </w:rPr>
        <w:t xml:space="preserve"> means an item in Schedule 3;</w:t>
      </w:r>
    </w:p>
    <w:p w14:paraId="7EBC80CA" w14:textId="77777777" w:rsidR="00C41802" w:rsidRPr="00472612" w:rsidRDefault="000F3C84" w:rsidP="004E4B71">
      <w:pPr>
        <w:spacing w:after="0" w:line="240" w:lineRule="auto"/>
        <w:ind w:left="720" w:hanging="288"/>
        <w:jc w:val="both"/>
        <w:rPr>
          <w:rFonts w:ascii="Times New Roman" w:hAnsi="Times New Roman" w:cs="Times New Roman"/>
        </w:rPr>
      </w:pPr>
      <w:r>
        <w:rPr>
          <w:rFonts w:ascii="Times New Roman" w:hAnsi="Times New Roman" w:cs="Times New Roman"/>
        </w:rPr>
        <w:t>“</w:t>
      </w:r>
      <w:r w:rsidR="00C41802" w:rsidRPr="00472612">
        <w:rPr>
          <w:rFonts w:ascii="Times New Roman" w:hAnsi="Times New Roman" w:cs="Times New Roman"/>
        </w:rPr>
        <w:t>paragraph</w:t>
      </w:r>
      <w:r>
        <w:rPr>
          <w:rFonts w:ascii="Times New Roman" w:hAnsi="Times New Roman" w:cs="Times New Roman"/>
        </w:rPr>
        <w:t>”</w:t>
      </w:r>
      <w:r w:rsidR="00C41802" w:rsidRPr="00472612">
        <w:rPr>
          <w:rFonts w:ascii="Times New Roman" w:hAnsi="Times New Roman" w:cs="Times New Roman"/>
        </w:rPr>
        <w:t xml:space="preserve"> means a paragraph of a sub-item;</w:t>
      </w:r>
    </w:p>
    <w:p w14:paraId="20A5C969" w14:textId="77777777" w:rsidR="00C41802" w:rsidRPr="00472612" w:rsidRDefault="000F3C84" w:rsidP="004E4B71">
      <w:pPr>
        <w:spacing w:after="0" w:line="240" w:lineRule="auto"/>
        <w:ind w:left="720" w:hanging="288"/>
        <w:jc w:val="both"/>
        <w:rPr>
          <w:rFonts w:ascii="Times New Roman" w:hAnsi="Times New Roman" w:cs="Times New Roman"/>
        </w:rPr>
      </w:pPr>
      <w:r>
        <w:rPr>
          <w:rFonts w:ascii="Times New Roman" w:hAnsi="Times New Roman" w:cs="Times New Roman"/>
        </w:rPr>
        <w:t>“</w:t>
      </w:r>
      <w:r w:rsidR="00C41802" w:rsidRPr="00472612">
        <w:rPr>
          <w:rFonts w:ascii="Times New Roman" w:hAnsi="Times New Roman" w:cs="Times New Roman"/>
        </w:rPr>
        <w:t>Sub-chapter</w:t>
      </w:r>
      <w:r>
        <w:rPr>
          <w:rFonts w:ascii="Times New Roman" w:hAnsi="Times New Roman" w:cs="Times New Roman"/>
        </w:rPr>
        <w:t>”</w:t>
      </w:r>
      <w:r w:rsidR="00C41802" w:rsidRPr="00472612">
        <w:rPr>
          <w:rFonts w:ascii="Times New Roman" w:hAnsi="Times New Roman" w:cs="Times New Roman"/>
        </w:rPr>
        <w:t xml:space="preserve"> means a Sub-chapter of a Chapter;</w:t>
      </w:r>
    </w:p>
    <w:p w14:paraId="132C76B9" w14:textId="77777777" w:rsidR="00C41802" w:rsidRPr="00472612" w:rsidRDefault="000F3C84" w:rsidP="004E4B71">
      <w:pPr>
        <w:spacing w:after="0" w:line="240" w:lineRule="auto"/>
        <w:ind w:left="720" w:hanging="288"/>
        <w:jc w:val="both"/>
        <w:rPr>
          <w:rFonts w:ascii="Times New Roman" w:hAnsi="Times New Roman" w:cs="Times New Roman"/>
        </w:rPr>
      </w:pPr>
      <w:r>
        <w:rPr>
          <w:rFonts w:ascii="Times New Roman" w:hAnsi="Times New Roman" w:cs="Times New Roman"/>
        </w:rPr>
        <w:t>“</w:t>
      </w:r>
      <w:r w:rsidR="00C41802" w:rsidRPr="00472612">
        <w:rPr>
          <w:rFonts w:ascii="Times New Roman" w:hAnsi="Times New Roman" w:cs="Times New Roman"/>
        </w:rPr>
        <w:t>sub-item</w:t>
      </w:r>
      <w:r>
        <w:rPr>
          <w:rFonts w:ascii="Times New Roman" w:hAnsi="Times New Roman" w:cs="Times New Roman"/>
        </w:rPr>
        <w:t>”</w:t>
      </w:r>
      <w:r w:rsidR="00C41802" w:rsidRPr="00472612">
        <w:rPr>
          <w:rFonts w:ascii="Times New Roman" w:hAnsi="Times New Roman" w:cs="Times New Roman"/>
        </w:rPr>
        <w:t xml:space="preserve"> means a sub-item of an item;</w:t>
      </w:r>
    </w:p>
    <w:p w14:paraId="2BD345D0" w14:textId="77777777" w:rsidR="00C41802" w:rsidRPr="00472612" w:rsidRDefault="000F3C84" w:rsidP="004E4B71">
      <w:pPr>
        <w:spacing w:after="0" w:line="240" w:lineRule="auto"/>
        <w:ind w:left="720" w:hanging="288"/>
        <w:jc w:val="both"/>
        <w:rPr>
          <w:rFonts w:ascii="Times New Roman" w:hAnsi="Times New Roman" w:cs="Times New Roman"/>
        </w:rPr>
      </w:pPr>
      <w:r>
        <w:rPr>
          <w:rFonts w:ascii="Times New Roman" w:hAnsi="Times New Roman" w:cs="Times New Roman"/>
        </w:rPr>
        <w:t>“</w:t>
      </w:r>
      <w:r w:rsidR="00C41802" w:rsidRPr="00472612">
        <w:rPr>
          <w:rFonts w:ascii="Times New Roman" w:hAnsi="Times New Roman" w:cs="Times New Roman"/>
        </w:rPr>
        <w:t>sub-paragraph</w:t>
      </w:r>
      <w:r>
        <w:rPr>
          <w:rFonts w:ascii="Times New Roman" w:hAnsi="Times New Roman" w:cs="Times New Roman"/>
        </w:rPr>
        <w:t>”</w:t>
      </w:r>
      <w:r w:rsidR="00C41802" w:rsidRPr="00472612">
        <w:rPr>
          <w:rFonts w:ascii="Times New Roman" w:hAnsi="Times New Roman" w:cs="Times New Roman"/>
        </w:rPr>
        <w:t xml:space="preserve"> means a sub-paragraph of a paragraph.</w:t>
      </w:r>
    </w:p>
    <w:p w14:paraId="632A15A7" w14:textId="77777777" w:rsidR="00C41802" w:rsidRPr="00472612" w:rsidRDefault="005530EF" w:rsidP="004E4B71">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3</w:t>
      </w:r>
      <w:r w:rsidRPr="0061075D">
        <w:rPr>
          <w:rFonts w:ascii="Times New Roman" w:hAnsi="Times New Roman" w:cs="Times New Roman"/>
          <w:b/>
        </w:rPr>
        <w:t>)</w:t>
      </w:r>
      <w:r w:rsidR="00C41802" w:rsidRPr="00472612">
        <w:rPr>
          <w:rFonts w:ascii="Times New Roman" w:hAnsi="Times New Roman" w:cs="Times New Roman"/>
        </w:rPr>
        <w:t xml:space="preserve"> Where a description of goods is specified in column 3 of an item in Schedule 5 </w:t>
      </w:r>
      <w:r w:rsidR="00C41802" w:rsidRPr="0061075D">
        <w:rPr>
          <w:rFonts w:ascii="Times New Roman" w:hAnsi="Times New Roman" w:cs="Times New Roman"/>
        </w:rPr>
        <w:t>(</w:t>
      </w:r>
      <w:r w:rsidR="00C41802" w:rsidRPr="00472612">
        <w:rPr>
          <w:rFonts w:ascii="Times New Roman" w:hAnsi="Times New Roman" w:cs="Times New Roman"/>
        </w:rPr>
        <w:t>not being a description by reference only to the tariff classification in Schedule 3 that is specified in column 2 of that item</w:t>
      </w:r>
      <w:r w:rsidR="00C41802" w:rsidRPr="0061075D">
        <w:rPr>
          <w:rFonts w:ascii="Times New Roman" w:hAnsi="Times New Roman" w:cs="Times New Roman"/>
        </w:rPr>
        <w:t>)</w:t>
      </w:r>
      <w:r w:rsidR="00C41802" w:rsidRPr="00472612">
        <w:rPr>
          <w:rFonts w:ascii="Times New Roman" w:hAnsi="Times New Roman" w:cs="Times New Roman"/>
        </w:rPr>
        <w:t>, the goods that fall within that item by virtue of that description are such goods as would fall within that description if it were specified in that tariff classification in Schedule 3.</w:t>
      </w:r>
    </w:p>
    <w:p w14:paraId="608D8062" w14:textId="77777777" w:rsidR="00C41802" w:rsidRPr="00472612" w:rsidRDefault="005530EF" w:rsidP="004E4B71">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4</w:t>
      </w:r>
      <w:r w:rsidRPr="0061075D">
        <w:rPr>
          <w:rFonts w:ascii="Times New Roman" w:hAnsi="Times New Roman" w:cs="Times New Roman"/>
          <w:b/>
        </w:rPr>
        <w:t>)</w:t>
      </w:r>
      <w:r w:rsidR="00C41802" w:rsidRPr="00472612">
        <w:rPr>
          <w:rFonts w:ascii="Times New Roman" w:hAnsi="Times New Roman" w:cs="Times New Roman"/>
        </w:rPr>
        <w:t xml:space="preserve"> Unless the contrary intention appears, any word or phrase used in column 4 of an item in Schedule 5 has the same meaning as it would have if it were used in column 3 or 4 of Schedule 3 in the tariff classification in Schedule 3 that is specified in column 2 of that item in Schedule 5.</w:t>
      </w:r>
    </w:p>
    <w:p w14:paraId="2F830BD7" w14:textId="77777777" w:rsidR="00C41802" w:rsidRPr="004E4B71" w:rsidRDefault="00304D89" w:rsidP="004E4B71">
      <w:pPr>
        <w:spacing w:before="60" w:after="60" w:line="240" w:lineRule="auto"/>
        <w:jc w:val="center"/>
        <w:rPr>
          <w:rFonts w:ascii="Times New Roman" w:hAnsi="Times New Roman" w:cs="Times New Roman"/>
          <w:b/>
          <w:sz w:val="24"/>
        </w:rPr>
      </w:pPr>
      <w:r w:rsidRPr="004E4B71">
        <w:rPr>
          <w:rFonts w:ascii="Times New Roman" w:hAnsi="Times New Roman" w:cs="Times New Roman"/>
          <w:b/>
          <w:sz w:val="24"/>
        </w:rPr>
        <w:t>PART II—DUTIES OF CUSTOMS</w:t>
      </w:r>
    </w:p>
    <w:p w14:paraId="516A0195" w14:textId="77777777" w:rsidR="00C41802" w:rsidRPr="004E4B71" w:rsidRDefault="005530EF" w:rsidP="004E4B71">
      <w:pPr>
        <w:spacing w:before="120" w:after="60" w:line="240" w:lineRule="auto"/>
        <w:jc w:val="both"/>
        <w:rPr>
          <w:rFonts w:ascii="Times New Roman" w:hAnsi="Times New Roman" w:cs="Times New Roman"/>
          <w:b/>
          <w:sz w:val="20"/>
        </w:rPr>
      </w:pPr>
      <w:r w:rsidRPr="004E4B71">
        <w:rPr>
          <w:rFonts w:ascii="Times New Roman" w:hAnsi="Times New Roman" w:cs="Times New Roman"/>
          <w:b/>
          <w:sz w:val="20"/>
        </w:rPr>
        <w:t>Imposition of duties</w:t>
      </w:r>
    </w:p>
    <w:p w14:paraId="6ACBA018" w14:textId="77777777" w:rsidR="00C41802" w:rsidRPr="00472612" w:rsidRDefault="005530EF" w:rsidP="004E4B71">
      <w:pPr>
        <w:spacing w:after="0" w:line="240" w:lineRule="auto"/>
        <w:ind w:firstLine="432"/>
        <w:jc w:val="both"/>
        <w:rPr>
          <w:rFonts w:ascii="Times New Roman" w:hAnsi="Times New Roman" w:cs="Times New Roman"/>
        </w:rPr>
      </w:pPr>
      <w:r w:rsidRPr="00472612">
        <w:rPr>
          <w:rFonts w:ascii="Times New Roman" w:hAnsi="Times New Roman" w:cs="Times New Roman"/>
          <w:b/>
        </w:rPr>
        <w:t xml:space="preserve">18. </w:t>
      </w:r>
      <w:r w:rsidRPr="0061075D">
        <w:rPr>
          <w:rFonts w:ascii="Times New Roman" w:hAnsi="Times New Roman" w:cs="Times New Roman"/>
          <w:b/>
        </w:rPr>
        <w:t>(</w:t>
      </w:r>
      <w:r w:rsidRPr="00472612">
        <w:rPr>
          <w:rFonts w:ascii="Times New Roman" w:hAnsi="Times New Roman" w:cs="Times New Roman"/>
          <w:b/>
        </w:rPr>
        <w:t>1</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Subject to this Act, duties of Customs are imposed, in accordance with this Part, on goods imported into Australia, whether before, on or after the commencing date.</w:t>
      </w:r>
    </w:p>
    <w:p w14:paraId="20C9B94C" w14:textId="77777777" w:rsidR="00C41802" w:rsidRPr="00472612" w:rsidRDefault="005530EF" w:rsidP="004E4B71">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2</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 xml:space="preserve">Sub-section </w:t>
      </w:r>
      <w:r w:rsidR="00C41802" w:rsidRPr="0061075D">
        <w:rPr>
          <w:rFonts w:ascii="Times New Roman" w:hAnsi="Times New Roman" w:cs="Times New Roman"/>
        </w:rPr>
        <w:t>(</w:t>
      </w:r>
      <w:r w:rsidR="00C41802" w:rsidRPr="00472612">
        <w:rPr>
          <w:rFonts w:ascii="Times New Roman" w:hAnsi="Times New Roman" w:cs="Times New Roman"/>
        </w:rPr>
        <w:t>1</w:t>
      </w:r>
      <w:r w:rsidR="00C41802" w:rsidRPr="0061075D">
        <w:rPr>
          <w:rFonts w:ascii="Times New Roman" w:hAnsi="Times New Roman" w:cs="Times New Roman"/>
        </w:rPr>
        <w:t>)</w:t>
      </w:r>
      <w:r w:rsidR="00C41802" w:rsidRPr="00472612">
        <w:rPr>
          <w:rFonts w:ascii="Times New Roman" w:hAnsi="Times New Roman" w:cs="Times New Roman"/>
        </w:rPr>
        <w:t xml:space="preserve"> does not apply to goods imported into Australia before the commencing date unless they are entered, or again entered, for home consumption on or after the commencing date.</w:t>
      </w:r>
    </w:p>
    <w:p w14:paraId="75D666C2"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3D310BA0" w14:textId="77777777" w:rsidR="00C41802" w:rsidRPr="00263062" w:rsidRDefault="005530EF" w:rsidP="00263062">
      <w:pPr>
        <w:spacing w:before="120" w:after="60" w:line="240" w:lineRule="auto"/>
        <w:jc w:val="both"/>
        <w:rPr>
          <w:rFonts w:ascii="Times New Roman" w:hAnsi="Times New Roman" w:cs="Times New Roman"/>
          <w:b/>
          <w:sz w:val="20"/>
        </w:rPr>
      </w:pPr>
      <w:r w:rsidRPr="00263062">
        <w:rPr>
          <w:rFonts w:ascii="Times New Roman" w:hAnsi="Times New Roman" w:cs="Times New Roman"/>
          <w:b/>
          <w:sz w:val="20"/>
        </w:rPr>
        <w:lastRenderedPageBreak/>
        <w:t>General rates of duty</w:t>
      </w:r>
    </w:p>
    <w:p w14:paraId="1D97C960" w14:textId="77777777" w:rsidR="00C41802" w:rsidRPr="00472612" w:rsidRDefault="005530EF" w:rsidP="005B5930">
      <w:pPr>
        <w:spacing w:after="0" w:line="240" w:lineRule="auto"/>
        <w:ind w:firstLine="432"/>
        <w:jc w:val="both"/>
        <w:rPr>
          <w:rFonts w:ascii="Times New Roman" w:hAnsi="Times New Roman" w:cs="Times New Roman"/>
        </w:rPr>
      </w:pPr>
      <w:r w:rsidRPr="00472612">
        <w:rPr>
          <w:rFonts w:ascii="Times New Roman" w:hAnsi="Times New Roman" w:cs="Times New Roman"/>
          <w:b/>
        </w:rPr>
        <w:t>19.</w:t>
      </w:r>
      <w:r w:rsidR="00C41802" w:rsidRPr="00472612">
        <w:rPr>
          <w:rFonts w:ascii="Times New Roman" w:hAnsi="Times New Roman" w:cs="Times New Roman"/>
        </w:rPr>
        <w:t xml:space="preserve"> </w:t>
      </w:r>
      <w:r w:rsidRPr="0061075D">
        <w:rPr>
          <w:rFonts w:ascii="Times New Roman" w:hAnsi="Times New Roman" w:cs="Times New Roman"/>
          <w:b/>
        </w:rPr>
        <w:t>(</w:t>
      </w:r>
      <w:r w:rsidRPr="00472612">
        <w:rPr>
          <w:rFonts w:ascii="Times New Roman" w:hAnsi="Times New Roman" w:cs="Times New Roman"/>
          <w:b/>
        </w:rPr>
        <w:t>1</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This section applies to goods other than goods that are the produce or manufacture of—</w:t>
      </w:r>
    </w:p>
    <w:p w14:paraId="63152FF4" w14:textId="77777777" w:rsidR="00C41802" w:rsidRPr="00472612" w:rsidRDefault="00C41802" w:rsidP="0026306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New Zealand;</w:t>
      </w:r>
    </w:p>
    <w:p w14:paraId="3EDD99CE" w14:textId="77777777" w:rsidR="00C41802" w:rsidRPr="00472612" w:rsidRDefault="00C41802" w:rsidP="0026306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Papua New Guinea;</w:t>
      </w:r>
    </w:p>
    <w:p w14:paraId="56623878" w14:textId="77777777" w:rsidR="00C41802" w:rsidRPr="00472612" w:rsidRDefault="00C41802" w:rsidP="0026306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c</w:t>
      </w:r>
      <w:r w:rsidRPr="0061075D">
        <w:rPr>
          <w:rFonts w:ascii="Times New Roman" w:hAnsi="Times New Roman" w:cs="Times New Roman"/>
        </w:rPr>
        <w:t>)</w:t>
      </w:r>
      <w:r w:rsidRPr="00472612">
        <w:rPr>
          <w:rFonts w:ascii="Times New Roman" w:hAnsi="Times New Roman" w:cs="Times New Roman"/>
        </w:rPr>
        <w:t xml:space="preserve"> a Forum Island Country;</w:t>
      </w:r>
    </w:p>
    <w:p w14:paraId="111D3C1F" w14:textId="77777777" w:rsidR="00C41802" w:rsidRPr="00472612" w:rsidRDefault="00C41802" w:rsidP="0026306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d</w:t>
      </w:r>
      <w:r w:rsidRPr="0061075D">
        <w:rPr>
          <w:rFonts w:ascii="Times New Roman" w:hAnsi="Times New Roman" w:cs="Times New Roman"/>
        </w:rPr>
        <w:t>)</w:t>
      </w:r>
      <w:r w:rsidRPr="00472612">
        <w:rPr>
          <w:rFonts w:ascii="Times New Roman" w:hAnsi="Times New Roman" w:cs="Times New Roman"/>
        </w:rPr>
        <w:t xml:space="preserve"> a Declared Preference Country;</w:t>
      </w:r>
    </w:p>
    <w:p w14:paraId="299833A6" w14:textId="77777777" w:rsidR="00C41802" w:rsidRPr="00472612" w:rsidRDefault="00C41802" w:rsidP="0026306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e</w:t>
      </w:r>
      <w:r w:rsidRPr="0061075D">
        <w:rPr>
          <w:rFonts w:ascii="Times New Roman" w:hAnsi="Times New Roman" w:cs="Times New Roman"/>
        </w:rPr>
        <w:t>)</w:t>
      </w:r>
      <w:r w:rsidRPr="00472612">
        <w:rPr>
          <w:rFonts w:ascii="Times New Roman" w:hAnsi="Times New Roman" w:cs="Times New Roman"/>
        </w:rPr>
        <w:t xml:space="preserve"> a Developing Country; or</w:t>
      </w:r>
    </w:p>
    <w:p w14:paraId="4F023E98" w14:textId="77777777" w:rsidR="00C41802" w:rsidRPr="00472612" w:rsidRDefault="00C41802" w:rsidP="0026306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f</w:t>
      </w:r>
      <w:r w:rsidRPr="0061075D">
        <w:rPr>
          <w:rFonts w:ascii="Times New Roman" w:hAnsi="Times New Roman" w:cs="Times New Roman"/>
        </w:rPr>
        <w:t>)</w:t>
      </w:r>
      <w:r w:rsidRPr="00472612">
        <w:rPr>
          <w:rFonts w:ascii="Times New Roman" w:hAnsi="Times New Roman" w:cs="Times New Roman"/>
        </w:rPr>
        <w:t xml:space="preserve"> Canada.</w:t>
      </w:r>
    </w:p>
    <w:p w14:paraId="24283E83" w14:textId="77777777" w:rsidR="00C41802" w:rsidRPr="00472612" w:rsidRDefault="005530EF" w:rsidP="005B5930">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2</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 xml:space="preserve">Subject to this Act, the duty in respect of goods to which this section applies </w:t>
      </w:r>
      <w:r w:rsidR="00C41802" w:rsidRPr="00263062">
        <w:rPr>
          <w:rFonts w:ascii="Times New Roman" w:hAnsi="Times New Roman" w:cs="Times New Roman"/>
        </w:rPr>
        <w:t xml:space="preserve">shall </w:t>
      </w:r>
      <w:r w:rsidR="00C41802" w:rsidRPr="00472612">
        <w:rPr>
          <w:rFonts w:ascii="Times New Roman" w:hAnsi="Times New Roman" w:cs="Times New Roman"/>
        </w:rPr>
        <w:t>be ascertained by reference to the rate of duty set out in column 3 in the tariff classification in Schedule 3 that applies to the goods.</w:t>
      </w:r>
    </w:p>
    <w:p w14:paraId="36F2F3A5" w14:textId="77777777" w:rsidR="00C41802" w:rsidRPr="00263062" w:rsidRDefault="005530EF" w:rsidP="00263062">
      <w:pPr>
        <w:spacing w:before="120" w:after="60" w:line="240" w:lineRule="auto"/>
        <w:jc w:val="both"/>
        <w:rPr>
          <w:rFonts w:ascii="Times New Roman" w:hAnsi="Times New Roman" w:cs="Times New Roman"/>
          <w:b/>
          <w:sz w:val="20"/>
        </w:rPr>
      </w:pPr>
      <w:r w:rsidRPr="00263062">
        <w:rPr>
          <w:rFonts w:ascii="Times New Roman" w:hAnsi="Times New Roman" w:cs="Times New Roman"/>
          <w:b/>
          <w:sz w:val="20"/>
        </w:rPr>
        <w:t>Special rates of duty for New Zealand</w:t>
      </w:r>
    </w:p>
    <w:p w14:paraId="2179C26E" w14:textId="77777777" w:rsidR="00C41802" w:rsidRPr="00472612" w:rsidRDefault="005530EF" w:rsidP="005B5930">
      <w:pPr>
        <w:spacing w:after="0" w:line="240" w:lineRule="auto"/>
        <w:ind w:firstLine="432"/>
        <w:jc w:val="both"/>
        <w:rPr>
          <w:rFonts w:ascii="Times New Roman" w:hAnsi="Times New Roman" w:cs="Times New Roman"/>
        </w:rPr>
      </w:pPr>
      <w:r w:rsidRPr="00472612">
        <w:rPr>
          <w:rFonts w:ascii="Times New Roman" w:hAnsi="Times New Roman" w:cs="Times New Roman"/>
          <w:b/>
        </w:rPr>
        <w:t>20.</w:t>
      </w:r>
      <w:r w:rsidR="00C41802" w:rsidRPr="00472612">
        <w:rPr>
          <w:rFonts w:ascii="Times New Roman" w:hAnsi="Times New Roman" w:cs="Times New Roman"/>
        </w:rPr>
        <w:t xml:space="preserve"> </w:t>
      </w:r>
      <w:r w:rsidRPr="0061075D">
        <w:rPr>
          <w:rFonts w:ascii="Times New Roman" w:hAnsi="Times New Roman" w:cs="Times New Roman"/>
          <w:b/>
        </w:rPr>
        <w:t>(</w:t>
      </w:r>
      <w:r w:rsidRPr="00472612">
        <w:rPr>
          <w:rFonts w:ascii="Times New Roman" w:hAnsi="Times New Roman" w:cs="Times New Roman"/>
          <w:b/>
        </w:rPr>
        <w:t>1</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Subject to this Act, the duty in respect of goods that are the produce or manufacture of New Zealand shall be ascertained by reference to—</w:t>
      </w:r>
    </w:p>
    <w:p w14:paraId="5724C65C" w14:textId="77777777" w:rsidR="00C41802" w:rsidRPr="00472612" w:rsidRDefault="00C41802" w:rsidP="0026306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in a case where an item in Schedule 5 applies to the goods—the rate of duty set out in column 4 in that item; or</w:t>
      </w:r>
    </w:p>
    <w:p w14:paraId="38DA8D71" w14:textId="77777777" w:rsidR="00C41802" w:rsidRPr="00472612" w:rsidRDefault="00C41802" w:rsidP="0026306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in any other case—the rate of duty set out in column 3 in the tariff classification in Schedule 3 that applies to the goods, being that column as affected by sub-section </w:t>
      </w:r>
      <w:r w:rsidRPr="0061075D">
        <w:rPr>
          <w:rFonts w:ascii="Times New Roman" w:hAnsi="Times New Roman" w:cs="Times New Roman"/>
        </w:rPr>
        <w:t>(</w:t>
      </w:r>
      <w:r w:rsidRPr="00472612">
        <w:rPr>
          <w:rFonts w:ascii="Times New Roman" w:hAnsi="Times New Roman" w:cs="Times New Roman"/>
        </w:rPr>
        <w:t>3</w:t>
      </w:r>
      <w:r w:rsidRPr="0061075D">
        <w:rPr>
          <w:rFonts w:ascii="Times New Roman" w:hAnsi="Times New Roman" w:cs="Times New Roman"/>
        </w:rPr>
        <w:t>)</w:t>
      </w:r>
      <w:r w:rsidRPr="00472612">
        <w:rPr>
          <w:rFonts w:ascii="Times New Roman" w:hAnsi="Times New Roman" w:cs="Times New Roman"/>
        </w:rPr>
        <w:t xml:space="preserve"> of this section.</w:t>
      </w:r>
    </w:p>
    <w:p w14:paraId="3370EF9C" w14:textId="77777777" w:rsidR="00C41802" w:rsidRPr="00472612" w:rsidRDefault="005530EF" w:rsidP="005B5930">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2</w:t>
      </w:r>
      <w:r w:rsidRPr="0061075D">
        <w:rPr>
          <w:rFonts w:ascii="Times New Roman" w:hAnsi="Times New Roman" w:cs="Times New Roman"/>
          <w:b/>
        </w:rPr>
        <w:t>)</w:t>
      </w:r>
      <w:r w:rsidR="00C41802" w:rsidRPr="00472612">
        <w:rPr>
          <w:rFonts w:ascii="Times New Roman" w:hAnsi="Times New Roman" w:cs="Times New Roman"/>
        </w:rPr>
        <w:t xml:space="preserve"> An item in Schedule 5 applies to goods if—</w:t>
      </w:r>
    </w:p>
    <w:p w14:paraId="0EA4F90F" w14:textId="77777777" w:rsidR="00C41802" w:rsidRPr="00472612" w:rsidRDefault="00C41802" w:rsidP="0026306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the tariff classification in Schedule 3 that applies to the goods is specified in column 2 of that item; and</w:t>
      </w:r>
    </w:p>
    <w:p w14:paraId="69F36F91" w14:textId="77777777" w:rsidR="00C41802" w:rsidRPr="00472612" w:rsidRDefault="00C41802" w:rsidP="0026306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the goods are included in the class of goods specified in column 3 of that item.</w:t>
      </w:r>
    </w:p>
    <w:p w14:paraId="3B0BF394" w14:textId="77777777" w:rsidR="00C41802" w:rsidRPr="00472612" w:rsidRDefault="005530EF" w:rsidP="005B5930">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3</w:t>
      </w:r>
      <w:r w:rsidRPr="0061075D">
        <w:rPr>
          <w:rFonts w:ascii="Times New Roman" w:hAnsi="Times New Roman" w:cs="Times New Roman"/>
          <w:b/>
        </w:rPr>
        <w:t>)</w:t>
      </w:r>
      <w:r w:rsidR="00C41802" w:rsidRPr="00472612">
        <w:rPr>
          <w:rFonts w:ascii="Times New Roman" w:hAnsi="Times New Roman" w:cs="Times New Roman"/>
        </w:rPr>
        <w:t xml:space="preserve"> For the purposes of the application of this section, the word </w:t>
      </w:r>
      <w:r w:rsidR="000F3C84">
        <w:rPr>
          <w:rFonts w:ascii="Times New Roman" w:hAnsi="Times New Roman" w:cs="Times New Roman"/>
        </w:rPr>
        <w:t>“</w:t>
      </w:r>
      <w:r w:rsidR="00C41802" w:rsidRPr="00472612">
        <w:rPr>
          <w:rFonts w:ascii="Times New Roman" w:hAnsi="Times New Roman" w:cs="Times New Roman"/>
        </w:rPr>
        <w:t>Free</w:t>
      </w:r>
      <w:r w:rsidR="000F3C84">
        <w:rPr>
          <w:rFonts w:ascii="Times New Roman" w:hAnsi="Times New Roman" w:cs="Times New Roman"/>
        </w:rPr>
        <w:t>”</w:t>
      </w:r>
      <w:r w:rsidR="00C41802" w:rsidRPr="00472612">
        <w:rPr>
          <w:rFonts w:ascii="Times New Roman" w:hAnsi="Times New Roman" w:cs="Times New Roman"/>
        </w:rPr>
        <w:t xml:space="preserve"> shall be deemed to be substituted for each rate of duty, other than the word </w:t>
      </w:r>
      <w:r w:rsidR="000F3C84">
        <w:rPr>
          <w:rFonts w:ascii="Times New Roman" w:hAnsi="Times New Roman" w:cs="Times New Roman"/>
        </w:rPr>
        <w:t>“</w:t>
      </w:r>
      <w:r w:rsidR="00C41802" w:rsidRPr="00472612">
        <w:rPr>
          <w:rFonts w:ascii="Times New Roman" w:hAnsi="Times New Roman" w:cs="Times New Roman"/>
        </w:rPr>
        <w:t>Free</w:t>
      </w:r>
      <w:r w:rsidR="000F3C84">
        <w:rPr>
          <w:rFonts w:ascii="Times New Roman" w:hAnsi="Times New Roman" w:cs="Times New Roman"/>
        </w:rPr>
        <w:t>”</w:t>
      </w:r>
      <w:r w:rsidR="00C41802" w:rsidRPr="00472612">
        <w:rPr>
          <w:rFonts w:ascii="Times New Roman" w:hAnsi="Times New Roman" w:cs="Times New Roman"/>
        </w:rPr>
        <w:t>, set out in column 3 in Schedule 3.</w:t>
      </w:r>
    </w:p>
    <w:p w14:paraId="548C4FCD" w14:textId="77777777" w:rsidR="00C41802" w:rsidRPr="00472612" w:rsidRDefault="005530EF" w:rsidP="005B5930">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4</w:t>
      </w:r>
      <w:r w:rsidRPr="0061075D">
        <w:rPr>
          <w:rFonts w:ascii="Times New Roman" w:hAnsi="Times New Roman" w:cs="Times New Roman"/>
          <w:b/>
        </w:rPr>
        <w:t>)</w:t>
      </w:r>
      <w:r w:rsidR="00C41802" w:rsidRPr="00472612">
        <w:rPr>
          <w:rFonts w:ascii="Times New Roman" w:hAnsi="Times New Roman" w:cs="Times New Roman"/>
        </w:rPr>
        <w:t xml:space="preserve"> Notwithstanding sub-section </w:t>
      </w:r>
      <w:r w:rsidR="00C41802" w:rsidRPr="0061075D">
        <w:rPr>
          <w:rFonts w:ascii="Times New Roman" w:hAnsi="Times New Roman" w:cs="Times New Roman"/>
        </w:rPr>
        <w:t>(</w:t>
      </w:r>
      <w:r w:rsidR="00C41802" w:rsidRPr="00472612">
        <w:rPr>
          <w:rFonts w:ascii="Times New Roman" w:hAnsi="Times New Roman" w:cs="Times New Roman"/>
        </w:rPr>
        <w:t>1</w:t>
      </w:r>
      <w:r w:rsidR="00C41802" w:rsidRPr="0061075D">
        <w:rPr>
          <w:rFonts w:ascii="Times New Roman" w:hAnsi="Times New Roman" w:cs="Times New Roman"/>
        </w:rPr>
        <w:t>)</w:t>
      </w:r>
      <w:r w:rsidR="00C41802" w:rsidRPr="00472612">
        <w:rPr>
          <w:rFonts w:ascii="Times New Roman" w:hAnsi="Times New Roman" w:cs="Times New Roman"/>
        </w:rPr>
        <w:t xml:space="preserve"> but subject to the other provisions of this Act, where the amount of duty that would be ascertained in accordance with that sub-section in respect of goods that are the produce or manufacture of New Zealand is less than the amount of duty </w:t>
      </w:r>
      <w:r w:rsidR="00C41802" w:rsidRPr="0061075D">
        <w:rPr>
          <w:rFonts w:ascii="Times New Roman" w:hAnsi="Times New Roman" w:cs="Times New Roman"/>
        </w:rPr>
        <w:t>(</w:t>
      </w:r>
      <w:r w:rsidR="00C41802" w:rsidRPr="00472612">
        <w:rPr>
          <w:rFonts w:ascii="Times New Roman" w:hAnsi="Times New Roman" w:cs="Times New Roman"/>
        </w:rPr>
        <w:t xml:space="preserve">in this sub-section referred to as the </w:t>
      </w:r>
      <w:r w:rsidR="000F3C84">
        <w:rPr>
          <w:rFonts w:ascii="Times New Roman" w:hAnsi="Times New Roman" w:cs="Times New Roman"/>
        </w:rPr>
        <w:t>“</w:t>
      </w:r>
      <w:r w:rsidR="00C41802" w:rsidRPr="00472612">
        <w:rPr>
          <w:rFonts w:ascii="Times New Roman" w:hAnsi="Times New Roman" w:cs="Times New Roman"/>
        </w:rPr>
        <w:t>previous amount of duty</w:t>
      </w:r>
      <w:r w:rsidR="000F3C84">
        <w:rPr>
          <w:rFonts w:ascii="Times New Roman" w:hAnsi="Times New Roman" w:cs="Times New Roman"/>
        </w:rPr>
        <w:t>”</w:t>
      </w:r>
      <w:r w:rsidR="00C41802" w:rsidRPr="0061075D">
        <w:rPr>
          <w:rFonts w:ascii="Times New Roman" w:hAnsi="Times New Roman" w:cs="Times New Roman"/>
        </w:rPr>
        <w:t>)</w:t>
      </w:r>
      <w:r w:rsidR="00C41802" w:rsidRPr="00472612">
        <w:rPr>
          <w:rFonts w:ascii="Times New Roman" w:hAnsi="Times New Roman" w:cs="Times New Roman"/>
        </w:rPr>
        <w:t xml:space="preserve"> that would have been ascertained in respect of the goods in accordance with Part II of the </w:t>
      </w:r>
      <w:r w:rsidRPr="00472612">
        <w:rPr>
          <w:rFonts w:ascii="Times New Roman" w:hAnsi="Times New Roman" w:cs="Times New Roman"/>
          <w:i/>
        </w:rPr>
        <w:t xml:space="preserve">Customs Tariff Act 1966 </w:t>
      </w:r>
      <w:r w:rsidR="00C41802" w:rsidRPr="00472612">
        <w:rPr>
          <w:rFonts w:ascii="Times New Roman" w:hAnsi="Times New Roman" w:cs="Times New Roman"/>
        </w:rPr>
        <w:t>if this Act had not been enacted, the duty in respect of the goods shall be the previous amount of duty.</w:t>
      </w:r>
    </w:p>
    <w:p w14:paraId="25DE5FEA"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5F1251D2" w14:textId="77777777" w:rsidR="00C41802" w:rsidRPr="00263062" w:rsidRDefault="005530EF" w:rsidP="00263062">
      <w:pPr>
        <w:spacing w:before="120" w:after="60" w:line="240" w:lineRule="auto"/>
        <w:jc w:val="both"/>
        <w:rPr>
          <w:rFonts w:ascii="Times New Roman" w:hAnsi="Times New Roman" w:cs="Times New Roman"/>
          <w:b/>
          <w:sz w:val="20"/>
        </w:rPr>
      </w:pPr>
      <w:r w:rsidRPr="00263062">
        <w:rPr>
          <w:rFonts w:ascii="Times New Roman" w:hAnsi="Times New Roman" w:cs="Times New Roman"/>
          <w:b/>
          <w:sz w:val="20"/>
        </w:rPr>
        <w:lastRenderedPageBreak/>
        <w:t>Special rates of duty for Papua New Guinea</w:t>
      </w:r>
    </w:p>
    <w:p w14:paraId="5CD9DFDF" w14:textId="77777777" w:rsidR="00C41802" w:rsidRPr="00472612" w:rsidRDefault="005530EF" w:rsidP="00F6026D">
      <w:pPr>
        <w:spacing w:after="0" w:line="240" w:lineRule="auto"/>
        <w:ind w:firstLine="432"/>
        <w:jc w:val="both"/>
        <w:rPr>
          <w:rFonts w:ascii="Times New Roman" w:hAnsi="Times New Roman" w:cs="Times New Roman"/>
        </w:rPr>
      </w:pPr>
      <w:r w:rsidRPr="00472612">
        <w:rPr>
          <w:rFonts w:ascii="Times New Roman" w:hAnsi="Times New Roman" w:cs="Times New Roman"/>
          <w:b/>
        </w:rPr>
        <w:t>21.</w:t>
      </w:r>
      <w:r w:rsidR="00C41802" w:rsidRPr="00472612">
        <w:rPr>
          <w:rFonts w:ascii="Times New Roman" w:hAnsi="Times New Roman" w:cs="Times New Roman"/>
        </w:rPr>
        <w:t xml:space="preserve"> </w:t>
      </w:r>
      <w:r w:rsidRPr="0061075D">
        <w:rPr>
          <w:rFonts w:ascii="Times New Roman" w:hAnsi="Times New Roman" w:cs="Times New Roman"/>
          <w:b/>
        </w:rPr>
        <w:t>(</w:t>
      </w:r>
      <w:r w:rsidRPr="00472612">
        <w:rPr>
          <w:rFonts w:ascii="Times New Roman" w:hAnsi="Times New Roman" w:cs="Times New Roman"/>
          <w:b/>
        </w:rPr>
        <w:t>1</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Subject to this Act, the duty in respect of goods that are the produce or manufacture of Papua New Guinea shall be ascertained by reference to—</w:t>
      </w:r>
    </w:p>
    <w:p w14:paraId="2D6E4E25" w14:textId="77777777" w:rsidR="00C41802" w:rsidRPr="00472612" w:rsidRDefault="00C41802" w:rsidP="0026306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in a case where a rate of duty that applies in relation to Papua New Guinea is set out in column 4 in the tariff classification in Schedule 3 that applies to the goods</w:t>
      </w:r>
      <w:r w:rsidR="00263062">
        <w:rPr>
          <w:rFonts w:ascii="Times New Roman" w:hAnsi="Times New Roman" w:cs="Times New Roman"/>
        </w:rPr>
        <w:t xml:space="preserve"> </w:t>
      </w:r>
      <w:r w:rsidRPr="00472612">
        <w:rPr>
          <w:rFonts w:ascii="Times New Roman" w:hAnsi="Times New Roman" w:cs="Times New Roman"/>
        </w:rPr>
        <w:t>that rate of duty; or</w:t>
      </w:r>
    </w:p>
    <w:p w14:paraId="7BB8BD00" w14:textId="77777777" w:rsidR="00C41802" w:rsidRPr="00472612" w:rsidRDefault="00C41802" w:rsidP="0026306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in any other case—the rate of duty set out in column 3 in that tariff classification, being that column as affected by sub-section </w:t>
      </w:r>
      <w:r w:rsidRPr="0061075D">
        <w:rPr>
          <w:rFonts w:ascii="Times New Roman" w:hAnsi="Times New Roman" w:cs="Times New Roman"/>
        </w:rPr>
        <w:t>(</w:t>
      </w:r>
      <w:r w:rsidRPr="00472612">
        <w:rPr>
          <w:rFonts w:ascii="Times New Roman" w:hAnsi="Times New Roman" w:cs="Times New Roman"/>
        </w:rPr>
        <w:t>2</w:t>
      </w:r>
      <w:r w:rsidRPr="0061075D">
        <w:rPr>
          <w:rFonts w:ascii="Times New Roman" w:hAnsi="Times New Roman" w:cs="Times New Roman"/>
        </w:rPr>
        <w:t>)</w:t>
      </w:r>
      <w:r w:rsidRPr="00472612">
        <w:rPr>
          <w:rFonts w:ascii="Times New Roman" w:hAnsi="Times New Roman" w:cs="Times New Roman"/>
        </w:rPr>
        <w:t>.</w:t>
      </w:r>
    </w:p>
    <w:p w14:paraId="7937A7DA" w14:textId="77777777" w:rsidR="00C41802" w:rsidRPr="00472612" w:rsidRDefault="005530EF" w:rsidP="00F6026D">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2</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 xml:space="preserve">For the purposes of the application of this section, the word </w:t>
      </w:r>
      <w:r w:rsidR="000F3C84">
        <w:rPr>
          <w:rFonts w:ascii="Times New Roman" w:hAnsi="Times New Roman" w:cs="Times New Roman"/>
        </w:rPr>
        <w:t>“</w:t>
      </w:r>
      <w:r w:rsidR="00C41802" w:rsidRPr="00472612">
        <w:rPr>
          <w:rFonts w:ascii="Times New Roman" w:hAnsi="Times New Roman" w:cs="Times New Roman"/>
        </w:rPr>
        <w:t>Free</w:t>
      </w:r>
      <w:r w:rsidR="000F3C84">
        <w:rPr>
          <w:rFonts w:ascii="Times New Roman" w:hAnsi="Times New Roman" w:cs="Times New Roman"/>
        </w:rPr>
        <w:t>”</w:t>
      </w:r>
      <w:r w:rsidR="00C41802" w:rsidRPr="00472612">
        <w:rPr>
          <w:rFonts w:ascii="Times New Roman" w:hAnsi="Times New Roman" w:cs="Times New Roman"/>
        </w:rPr>
        <w:t xml:space="preserve"> shall be deemed to be substituted for each rate of duty, other than the word </w:t>
      </w:r>
      <w:r w:rsidR="000F3C84">
        <w:rPr>
          <w:rFonts w:ascii="Times New Roman" w:hAnsi="Times New Roman" w:cs="Times New Roman"/>
        </w:rPr>
        <w:t>“</w:t>
      </w:r>
      <w:r w:rsidR="00C41802" w:rsidRPr="00472612">
        <w:rPr>
          <w:rFonts w:ascii="Times New Roman" w:hAnsi="Times New Roman" w:cs="Times New Roman"/>
        </w:rPr>
        <w:t>Free</w:t>
      </w:r>
      <w:r w:rsidR="000F3C84">
        <w:rPr>
          <w:rFonts w:ascii="Times New Roman" w:hAnsi="Times New Roman" w:cs="Times New Roman"/>
        </w:rPr>
        <w:t>”</w:t>
      </w:r>
      <w:r w:rsidR="00C41802" w:rsidRPr="00472612">
        <w:rPr>
          <w:rFonts w:ascii="Times New Roman" w:hAnsi="Times New Roman" w:cs="Times New Roman"/>
        </w:rPr>
        <w:t>, set out in column 3 in Schedule 3.</w:t>
      </w:r>
    </w:p>
    <w:p w14:paraId="672F43F7" w14:textId="77777777" w:rsidR="00C41802" w:rsidRPr="00263062" w:rsidRDefault="005530EF" w:rsidP="00263062">
      <w:pPr>
        <w:spacing w:before="120" w:after="60" w:line="240" w:lineRule="auto"/>
        <w:jc w:val="both"/>
        <w:rPr>
          <w:rFonts w:ascii="Times New Roman" w:hAnsi="Times New Roman" w:cs="Times New Roman"/>
          <w:b/>
          <w:sz w:val="20"/>
        </w:rPr>
      </w:pPr>
      <w:r w:rsidRPr="00263062">
        <w:rPr>
          <w:rFonts w:ascii="Times New Roman" w:hAnsi="Times New Roman" w:cs="Times New Roman"/>
          <w:b/>
          <w:sz w:val="20"/>
        </w:rPr>
        <w:t>Special rates of duty for Forum Island Countries, Declared Preference Countries and Developing Countries</w:t>
      </w:r>
    </w:p>
    <w:p w14:paraId="1B4F389E" w14:textId="77777777" w:rsidR="00C41802" w:rsidRPr="00472612" w:rsidRDefault="005530EF" w:rsidP="00610D48">
      <w:pPr>
        <w:spacing w:after="0" w:line="240" w:lineRule="auto"/>
        <w:jc w:val="both"/>
        <w:rPr>
          <w:rFonts w:ascii="Times New Roman" w:hAnsi="Times New Roman" w:cs="Times New Roman"/>
        </w:rPr>
      </w:pPr>
      <w:r w:rsidRPr="00472612">
        <w:rPr>
          <w:rFonts w:ascii="Times New Roman" w:hAnsi="Times New Roman" w:cs="Times New Roman"/>
          <w:b/>
        </w:rPr>
        <w:t>22.</w:t>
      </w:r>
      <w:r w:rsidR="00C41802" w:rsidRPr="00472612">
        <w:rPr>
          <w:rFonts w:ascii="Times New Roman" w:hAnsi="Times New Roman" w:cs="Times New Roman"/>
        </w:rPr>
        <w:t xml:space="preserve"> </w:t>
      </w:r>
      <w:r w:rsidRPr="0061075D">
        <w:rPr>
          <w:rFonts w:ascii="Times New Roman" w:hAnsi="Times New Roman" w:cs="Times New Roman"/>
          <w:b/>
        </w:rPr>
        <w:t>(</w:t>
      </w:r>
      <w:r w:rsidRPr="00472612">
        <w:rPr>
          <w:rFonts w:ascii="Times New Roman" w:hAnsi="Times New Roman" w:cs="Times New Roman"/>
          <w:b/>
        </w:rPr>
        <w:t>1</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This section applies to—</w:t>
      </w:r>
    </w:p>
    <w:p w14:paraId="493BCFBA" w14:textId="77777777" w:rsidR="00C41802" w:rsidRPr="00472612" w:rsidRDefault="00C41802" w:rsidP="0026306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a country that is a Forum Island Country, a Declared Preference Country or a Developing Country, including a country that is both a Forum Island Country and a Declared Preference Country; and</w:t>
      </w:r>
    </w:p>
    <w:p w14:paraId="169CF39B" w14:textId="77777777" w:rsidR="00C41802" w:rsidRPr="00472612" w:rsidRDefault="00C41802" w:rsidP="0026306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a place that is to be treated as a Declared Preference Country or a Developing Country.</w:t>
      </w:r>
    </w:p>
    <w:p w14:paraId="1E3A3D67" w14:textId="77777777" w:rsidR="00C41802" w:rsidRPr="00472612" w:rsidRDefault="005530EF" w:rsidP="00263062">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2</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Subject to this Act, the duty in respect of goods that are the produce or manufacture of a country or place to which this section applies shall be ascertained by reference to—</w:t>
      </w:r>
    </w:p>
    <w:p w14:paraId="3B5265D2" w14:textId="77777777" w:rsidR="00C41802" w:rsidRPr="00472612" w:rsidRDefault="00C41802" w:rsidP="0026306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in a case where a rate of duty that applies in relation to the country or place, and only one such rate, is set out in column 4 in the tariff classification in Schedule 3 that applies to the goods—that rate of duty;</w:t>
      </w:r>
    </w:p>
    <w:p w14:paraId="6318F51D" w14:textId="77777777" w:rsidR="00C41802" w:rsidRPr="00472612" w:rsidRDefault="00C41802" w:rsidP="0026306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in a case where 2 or more rates of duty that apply in relation to the country or place are set out in that column in that tariff classification—whichever of those rates of duty would be the rate under which no duty, or the least amount of duty, would be payable in respect of the goods; and</w:t>
      </w:r>
    </w:p>
    <w:p w14:paraId="4F8052D8" w14:textId="77777777" w:rsidR="00C41802" w:rsidRPr="00472612" w:rsidRDefault="00C41802" w:rsidP="0026306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c</w:t>
      </w:r>
      <w:r w:rsidRPr="0061075D">
        <w:rPr>
          <w:rFonts w:ascii="Times New Roman" w:hAnsi="Times New Roman" w:cs="Times New Roman"/>
        </w:rPr>
        <w:t>)</w:t>
      </w:r>
      <w:r w:rsidRPr="00472612">
        <w:rPr>
          <w:rFonts w:ascii="Times New Roman" w:hAnsi="Times New Roman" w:cs="Times New Roman"/>
        </w:rPr>
        <w:t xml:space="preserve"> in any other case—the rate of duty set out in column 3 in that tariff classification.</w:t>
      </w:r>
    </w:p>
    <w:p w14:paraId="08F7053C" w14:textId="77777777" w:rsidR="00C41802" w:rsidRPr="00263062" w:rsidRDefault="005530EF" w:rsidP="00263062">
      <w:pPr>
        <w:spacing w:before="120" w:after="60" w:line="240" w:lineRule="auto"/>
        <w:jc w:val="both"/>
        <w:rPr>
          <w:rFonts w:ascii="Times New Roman" w:hAnsi="Times New Roman" w:cs="Times New Roman"/>
          <w:b/>
          <w:sz w:val="20"/>
        </w:rPr>
      </w:pPr>
      <w:r w:rsidRPr="00263062">
        <w:rPr>
          <w:rFonts w:ascii="Times New Roman" w:hAnsi="Times New Roman" w:cs="Times New Roman"/>
          <w:b/>
          <w:sz w:val="20"/>
        </w:rPr>
        <w:t>Special rates of duty for Canada</w:t>
      </w:r>
    </w:p>
    <w:p w14:paraId="07907D55" w14:textId="77777777" w:rsidR="00C41802" w:rsidRPr="00472612" w:rsidRDefault="005530EF" w:rsidP="00263062">
      <w:pPr>
        <w:spacing w:after="0" w:line="240" w:lineRule="auto"/>
        <w:ind w:firstLine="432"/>
        <w:jc w:val="both"/>
        <w:rPr>
          <w:rFonts w:ascii="Times New Roman" w:hAnsi="Times New Roman" w:cs="Times New Roman"/>
        </w:rPr>
      </w:pPr>
      <w:r w:rsidRPr="00472612">
        <w:rPr>
          <w:rFonts w:ascii="Times New Roman" w:hAnsi="Times New Roman" w:cs="Times New Roman"/>
          <w:b/>
        </w:rPr>
        <w:t>23.</w:t>
      </w:r>
      <w:r w:rsidR="00C41802" w:rsidRPr="00472612">
        <w:rPr>
          <w:rFonts w:ascii="Times New Roman" w:hAnsi="Times New Roman" w:cs="Times New Roman"/>
        </w:rPr>
        <w:t xml:space="preserve"> Subject to this Act, the duty in respect of goods that are the produce or manufacture of Canada shall be ascertained by reference to—</w:t>
      </w:r>
    </w:p>
    <w:p w14:paraId="4D24D1A3" w14:textId="77777777" w:rsidR="00C41802" w:rsidRPr="00472612" w:rsidRDefault="00C41802" w:rsidP="0026306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in a case where a rate of duty that applies in relation to Canada is set out in column 4 in the tariff classification in Schedule 3 that applies to the goods—that rate of duty; or</w:t>
      </w:r>
    </w:p>
    <w:p w14:paraId="188B370E" w14:textId="77777777" w:rsidR="00C41802" w:rsidRPr="00472612" w:rsidRDefault="00C41802" w:rsidP="0026306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in any other case—the rate of duty set out in column 3 in that tariff classification.</w:t>
      </w:r>
    </w:p>
    <w:p w14:paraId="2FCBC996"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38014D7E" w14:textId="77777777" w:rsidR="00C41802" w:rsidRPr="00263062" w:rsidRDefault="005530EF" w:rsidP="00263062">
      <w:pPr>
        <w:spacing w:before="120" w:after="60" w:line="240" w:lineRule="auto"/>
        <w:jc w:val="both"/>
        <w:rPr>
          <w:rFonts w:ascii="Times New Roman" w:hAnsi="Times New Roman" w:cs="Times New Roman"/>
          <w:b/>
          <w:sz w:val="20"/>
        </w:rPr>
      </w:pPr>
      <w:r w:rsidRPr="00263062">
        <w:rPr>
          <w:rFonts w:ascii="Times New Roman" w:hAnsi="Times New Roman" w:cs="Times New Roman"/>
          <w:b/>
          <w:sz w:val="20"/>
        </w:rPr>
        <w:lastRenderedPageBreak/>
        <w:t>Rates in respect of separate parts of goods</w:t>
      </w:r>
    </w:p>
    <w:p w14:paraId="2506B7FC" w14:textId="77777777" w:rsidR="00C41802" w:rsidRPr="00472612" w:rsidRDefault="005530EF" w:rsidP="00263062">
      <w:pPr>
        <w:spacing w:after="0" w:line="240" w:lineRule="auto"/>
        <w:ind w:firstLine="432"/>
        <w:jc w:val="both"/>
        <w:rPr>
          <w:rFonts w:ascii="Times New Roman" w:hAnsi="Times New Roman" w:cs="Times New Roman"/>
        </w:rPr>
      </w:pPr>
      <w:r w:rsidRPr="00472612">
        <w:rPr>
          <w:rFonts w:ascii="Times New Roman" w:hAnsi="Times New Roman" w:cs="Times New Roman"/>
          <w:b/>
        </w:rPr>
        <w:t>24.</w:t>
      </w:r>
      <w:r w:rsidR="00C41802" w:rsidRPr="00472612">
        <w:rPr>
          <w:rFonts w:ascii="Times New Roman" w:hAnsi="Times New Roman" w:cs="Times New Roman"/>
        </w:rPr>
        <w:t xml:space="preserve"> </w:t>
      </w:r>
      <w:r w:rsidRPr="0061075D">
        <w:rPr>
          <w:rFonts w:ascii="Times New Roman" w:hAnsi="Times New Roman" w:cs="Times New Roman"/>
          <w:b/>
        </w:rPr>
        <w:t>(</w:t>
      </w:r>
      <w:r w:rsidRPr="00472612">
        <w:rPr>
          <w:rFonts w:ascii="Times New Roman" w:hAnsi="Times New Roman" w:cs="Times New Roman"/>
          <w:b/>
        </w:rPr>
        <w:t>1</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 xml:space="preserve">Subject to this Act, where the tariff classification in Schedule 3 that applies to goods contains 2 or more phrases describing goods forming different parts, components or ingredients of the first-mentioned goods, being phrases each of which begins with the words </w:t>
      </w:r>
      <w:r w:rsidR="000F3C84">
        <w:rPr>
          <w:rFonts w:ascii="Times New Roman" w:hAnsi="Times New Roman" w:cs="Times New Roman"/>
        </w:rPr>
        <w:t>“</w:t>
      </w:r>
      <w:r w:rsidR="00C41802" w:rsidRPr="00472612">
        <w:rPr>
          <w:rFonts w:ascii="Times New Roman" w:hAnsi="Times New Roman" w:cs="Times New Roman"/>
        </w:rPr>
        <w:t xml:space="preserve">In respect of, the duty in respect of the first-mentioned goods is the sum of the amounts of the duty, as ascertained in accordance with sub-section </w:t>
      </w:r>
      <w:r w:rsidR="00C41802" w:rsidRPr="0061075D">
        <w:rPr>
          <w:rFonts w:ascii="Times New Roman" w:hAnsi="Times New Roman" w:cs="Times New Roman"/>
        </w:rPr>
        <w:t>(</w:t>
      </w:r>
      <w:r w:rsidR="00C41802" w:rsidRPr="00472612">
        <w:rPr>
          <w:rFonts w:ascii="Times New Roman" w:hAnsi="Times New Roman" w:cs="Times New Roman"/>
        </w:rPr>
        <w:t>3</w:t>
      </w:r>
      <w:r w:rsidR="00C41802" w:rsidRPr="0061075D">
        <w:rPr>
          <w:rFonts w:ascii="Times New Roman" w:hAnsi="Times New Roman" w:cs="Times New Roman"/>
        </w:rPr>
        <w:t>)</w:t>
      </w:r>
      <w:r w:rsidR="00C41802" w:rsidRPr="00472612">
        <w:rPr>
          <w:rFonts w:ascii="Times New Roman" w:hAnsi="Times New Roman" w:cs="Times New Roman"/>
        </w:rPr>
        <w:t>, in respect of each of the goods to which the phrases respectively relate.</w:t>
      </w:r>
    </w:p>
    <w:p w14:paraId="0DCD16E4" w14:textId="77777777" w:rsidR="00C41802" w:rsidRPr="00472612" w:rsidRDefault="005530EF" w:rsidP="00263062">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2</w:t>
      </w:r>
      <w:r w:rsidRPr="0061075D">
        <w:rPr>
          <w:rFonts w:ascii="Times New Roman" w:hAnsi="Times New Roman" w:cs="Times New Roman"/>
          <w:b/>
        </w:rPr>
        <w:t>)</w:t>
      </w:r>
      <w:r w:rsidR="00C41802" w:rsidRPr="00472612">
        <w:rPr>
          <w:rFonts w:ascii="Times New Roman" w:hAnsi="Times New Roman" w:cs="Times New Roman"/>
        </w:rPr>
        <w:t xml:space="preserve"> Where the words </w:t>
      </w:r>
      <w:r w:rsidR="000F3C84">
        <w:rPr>
          <w:rFonts w:ascii="Times New Roman" w:hAnsi="Times New Roman" w:cs="Times New Roman"/>
        </w:rPr>
        <w:t>“</w:t>
      </w:r>
      <w:r w:rsidR="00C41802" w:rsidRPr="00472612">
        <w:rPr>
          <w:rFonts w:ascii="Times New Roman" w:hAnsi="Times New Roman" w:cs="Times New Roman"/>
        </w:rPr>
        <w:t>In respect of remainder</w:t>
      </w:r>
      <w:r w:rsidR="000F3C84">
        <w:rPr>
          <w:rFonts w:ascii="Times New Roman" w:hAnsi="Times New Roman" w:cs="Times New Roman"/>
        </w:rPr>
        <w:t>”</w:t>
      </w:r>
      <w:r w:rsidR="00C41802" w:rsidRPr="00472612">
        <w:rPr>
          <w:rFonts w:ascii="Times New Roman" w:hAnsi="Times New Roman" w:cs="Times New Roman"/>
        </w:rPr>
        <w:t xml:space="preserve"> appear in a tariff classification that applies to goods, those words constitute a phrase for the purposes of this section and the word </w:t>
      </w:r>
      <w:r w:rsidR="000F3C84">
        <w:rPr>
          <w:rFonts w:ascii="Times New Roman" w:hAnsi="Times New Roman" w:cs="Times New Roman"/>
        </w:rPr>
        <w:t>“</w:t>
      </w:r>
      <w:r w:rsidR="00C41802" w:rsidRPr="00472612">
        <w:rPr>
          <w:rFonts w:ascii="Times New Roman" w:hAnsi="Times New Roman" w:cs="Times New Roman"/>
        </w:rPr>
        <w:t>remainder</w:t>
      </w:r>
      <w:r w:rsidR="000F3C84">
        <w:rPr>
          <w:rFonts w:ascii="Times New Roman" w:hAnsi="Times New Roman" w:cs="Times New Roman"/>
        </w:rPr>
        <w:t>”</w:t>
      </w:r>
      <w:r w:rsidR="00C41802" w:rsidRPr="00472612">
        <w:rPr>
          <w:rFonts w:ascii="Times New Roman" w:hAnsi="Times New Roman" w:cs="Times New Roman"/>
        </w:rPr>
        <w:t xml:space="preserve"> appearing in that phrase shall be taken to be a description of goods which are part of the first-mentioned goods and to which no other phrase contained in that tariff classification relates.</w:t>
      </w:r>
    </w:p>
    <w:p w14:paraId="0FF3E23A" w14:textId="77777777" w:rsidR="00C41802" w:rsidRPr="00472612" w:rsidRDefault="005530EF" w:rsidP="00263062">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3</w:t>
      </w:r>
      <w:r w:rsidRPr="0061075D">
        <w:rPr>
          <w:rFonts w:ascii="Times New Roman" w:hAnsi="Times New Roman" w:cs="Times New Roman"/>
          <w:b/>
        </w:rPr>
        <w:t>)</w:t>
      </w:r>
      <w:r w:rsidR="00C41802" w:rsidRPr="00472612">
        <w:rPr>
          <w:rFonts w:ascii="Times New Roman" w:hAnsi="Times New Roman" w:cs="Times New Roman"/>
        </w:rPr>
        <w:t xml:space="preserve"> The duty in respect of goods to which a phrase referred to in sub-section </w:t>
      </w:r>
      <w:r w:rsidR="00C41802" w:rsidRPr="0061075D">
        <w:rPr>
          <w:rFonts w:ascii="Times New Roman" w:hAnsi="Times New Roman" w:cs="Times New Roman"/>
        </w:rPr>
        <w:t>(</w:t>
      </w:r>
      <w:r w:rsidR="00C41802" w:rsidRPr="00472612">
        <w:rPr>
          <w:rFonts w:ascii="Times New Roman" w:hAnsi="Times New Roman" w:cs="Times New Roman"/>
        </w:rPr>
        <w:t>1</w:t>
      </w:r>
      <w:r w:rsidR="00C41802" w:rsidRPr="0061075D">
        <w:rPr>
          <w:rFonts w:ascii="Times New Roman" w:hAnsi="Times New Roman" w:cs="Times New Roman"/>
        </w:rPr>
        <w:t>)</w:t>
      </w:r>
      <w:r w:rsidR="00C41802" w:rsidRPr="00472612">
        <w:rPr>
          <w:rFonts w:ascii="Times New Roman" w:hAnsi="Times New Roman" w:cs="Times New Roman"/>
        </w:rPr>
        <w:t xml:space="preserve"> relates shall be ascertained in accordance with sections 19 to 23 </w:t>
      </w:r>
      <w:r w:rsidR="00C41802" w:rsidRPr="0061075D">
        <w:rPr>
          <w:rFonts w:ascii="Times New Roman" w:hAnsi="Times New Roman" w:cs="Times New Roman"/>
        </w:rPr>
        <w:t>(</w:t>
      </w:r>
      <w:r w:rsidR="00C41802" w:rsidRPr="00472612">
        <w:rPr>
          <w:rFonts w:ascii="Times New Roman" w:hAnsi="Times New Roman" w:cs="Times New Roman"/>
        </w:rPr>
        <w:t>inclusive</w:t>
      </w:r>
      <w:r w:rsidR="00C41802" w:rsidRPr="0061075D">
        <w:rPr>
          <w:rFonts w:ascii="Times New Roman" w:hAnsi="Times New Roman" w:cs="Times New Roman"/>
        </w:rPr>
        <w:t>)</w:t>
      </w:r>
      <w:r w:rsidR="00C41802" w:rsidRPr="00472612">
        <w:rPr>
          <w:rFonts w:ascii="Times New Roman" w:hAnsi="Times New Roman" w:cs="Times New Roman"/>
        </w:rPr>
        <w:t xml:space="preserve"> as if—</w:t>
      </w:r>
    </w:p>
    <w:p w14:paraId="1A3A83CB" w14:textId="77777777" w:rsidR="00C41802" w:rsidRPr="00472612" w:rsidRDefault="00C41802" w:rsidP="0026306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the tariff classification in Schedule 3 that applies to the goods were the tariff classification in Schedule 3 that applies to the goods of which they form a part, component or ingredient; and</w:t>
      </w:r>
    </w:p>
    <w:p w14:paraId="51DEC97A" w14:textId="77777777" w:rsidR="00C41802" w:rsidRPr="00472612" w:rsidRDefault="00C41802" w:rsidP="0026306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the rate of duty, or rates of duty, specified in column 3 or column 4 in that tariff classification in relation to the goods to which that phrase relates were the only rate or rates set out in that tariff classification.</w:t>
      </w:r>
    </w:p>
    <w:p w14:paraId="6AE43924" w14:textId="77777777" w:rsidR="00C41802" w:rsidRPr="00263062" w:rsidRDefault="005530EF" w:rsidP="00263062">
      <w:pPr>
        <w:spacing w:before="120" w:after="60" w:line="240" w:lineRule="auto"/>
        <w:jc w:val="both"/>
        <w:rPr>
          <w:rFonts w:ascii="Times New Roman" w:hAnsi="Times New Roman" w:cs="Times New Roman"/>
          <w:b/>
          <w:sz w:val="20"/>
        </w:rPr>
      </w:pPr>
      <w:r w:rsidRPr="00263062">
        <w:rPr>
          <w:rFonts w:ascii="Times New Roman" w:hAnsi="Times New Roman" w:cs="Times New Roman"/>
          <w:b/>
          <w:sz w:val="20"/>
        </w:rPr>
        <w:t>Substitutes and imitations</w:t>
      </w:r>
    </w:p>
    <w:p w14:paraId="50710287" w14:textId="77777777" w:rsidR="00C41802" w:rsidRPr="00472612" w:rsidRDefault="005530EF" w:rsidP="00263062">
      <w:pPr>
        <w:spacing w:after="0" w:line="240" w:lineRule="auto"/>
        <w:ind w:firstLine="432"/>
        <w:jc w:val="both"/>
        <w:rPr>
          <w:rFonts w:ascii="Times New Roman" w:hAnsi="Times New Roman" w:cs="Times New Roman"/>
        </w:rPr>
      </w:pPr>
      <w:r w:rsidRPr="00472612">
        <w:rPr>
          <w:rFonts w:ascii="Times New Roman" w:hAnsi="Times New Roman" w:cs="Times New Roman"/>
          <w:b/>
        </w:rPr>
        <w:t>25.</w:t>
      </w:r>
      <w:r w:rsidR="00C41802" w:rsidRPr="00472612">
        <w:rPr>
          <w:rFonts w:ascii="Times New Roman" w:hAnsi="Times New Roman" w:cs="Times New Roman"/>
        </w:rPr>
        <w:t xml:space="preserve"> </w:t>
      </w:r>
      <w:r w:rsidRPr="0061075D">
        <w:rPr>
          <w:rFonts w:ascii="Times New Roman" w:hAnsi="Times New Roman" w:cs="Times New Roman"/>
          <w:b/>
        </w:rPr>
        <w:t>(</w:t>
      </w:r>
      <w:r w:rsidRPr="00472612">
        <w:rPr>
          <w:rFonts w:ascii="Times New Roman" w:hAnsi="Times New Roman" w:cs="Times New Roman"/>
          <w:b/>
        </w:rPr>
        <w:t>1</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 xml:space="preserve">The Minister may, by notice published in the </w:t>
      </w:r>
      <w:r w:rsidRPr="00472612">
        <w:rPr>
          <w:rFonts w:ascii="Times New Roman" w:hAnsi="Times New Roman" w:cs="Times New Roman"/>
          <w:i/>
        </w:rPr>
        <w:t>Gazette—</w:t>
      </w:r>
    </w:p>
    <w:p w14:paraId="1A7AD6FA" w14:textId="77777777" w:rsidR="00C41802" w:rsidRPr="00472612" w:rsidRDefault="00C41802" w:rsidP="0026306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declare that he is of opinion that goods of a kind specified in the notice—</w:t>
      </w:r>
    </w:p>
    <w:p w14:paraId="7595F7CE" w14:textId="77777777" w:rsidR="00C41802" w:rsidRPr="00472612" w:rsidRDefault="00C41802" w:rsidP="00C44676">
      <w:pPr>
        <w:spacing w:after="0" w:line="240" w:lineRule="auto"/>
        <w:ind w:left="1584"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i</w:t>
      </w:r>
      <w:r w:rsidRPr="0061075D">
        <w:rPr>
          <w:rFonts w:ascii="Times New Roman" w:hAnsi="Times New Roman" w:cs="Times New Roman"/>
        </w:rPr>
        <w:t>)</w:t>
      </w:r>
      <w:r w:rsidRPr="00472612">
        <w:rPr>
          <w:rFonts w:ascii="Times New Roman" w:hAnsi="Times New Roman" w:cs="Times New Roman"/>
        </w:rPr>
        <w:t xml:space="preserve"> are a substitute for goods of another kind specified in the notice;</w:t>
      </w:r>
    </w:p>
    <w:p w14:paraId="15508284" w14:textId="77777777" w:rsidR="00C41802" w:rsidRPr="00472612" w:rsidRDefault="00C41802" w:rsidP="00C44676">
      <w:pPr>
        <w:spacing w:after="0" w:line="240" w:lineRule="auto"/>
        <w:ind w:left="1584"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ii</w:t>
      </w:r>
      <w:r w:rsidRPr="0061075D">
        <w:rPr>
          <w:rFonts w:ascii="Times New Roman" w:hAnsi="Times New Roman" w:cs="Times New Roman"/>
        </w:rPr>
        <w:t>)</w:t>
      </w:r>
      <w:r w:rsidRPr="00472612">
        <w:rPr>
          <w:rFonts w:ascii="Times New Roman" w:hAnsi="Times New Roman" w:cs="Times New Roman"/>
        </w:rPr>
        <w:t xml:space="preserve"> are intended to be or can be used as a substitute for goods of another kind specified in the notice;</w:t>
      </w:r>
    </w:p>
    <w:p w14:paraId="4CABABFD" w14:textId="77777777" w:rsidR="00C41802" w:rsidRPr="00472612" w:rsidRDefault="00C41802" w:rsidP="00C44676">
      <w:pPr>
        <w:spacing w:after="0" w:line="240" w:lineRule="auto"/>
        <w:ind w:left="1584"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iii</w:t>
      </w:r>
      <w:r w:rsidRPr="0061075D">
        <w:rPr>
          <w:rFonts w:ascii="Times New Roman" w:hAnsi="Times New Roman" w:cs="Times New Roman"/>
        </w:rPr>
        <w:t>)</w:t>
      </w:r>
      <w:r w:rsidRPr="00472612">
        <w:rPr>
          <w:rFonts w:ascii="Times New Roman" w:hAnsi="Times New Roman" w:cs="Times New Roman"/>
        </w:rPr>
        <w:t xml:space="preserve"> can be used for any purpose for which goods of another kind specified in the notice can be used; or</w:t>
      </w:r>
    </w:p>
    <w:p w14:paraId="70F1DEED" w14:textId="77777777" w:rsidR="00C41802" w:rsidRPr="00472612" w:rsidRDefault="00C41802" w:rsidP="00C44676">
      <w:pPr>
        <w:spacing w:after="0" w:line="240" w:lineRule="auto"/>
        <w:ind w:left="1584"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iv</w:t>
      </w:r>
      <w:r w:rsidRPr="0061075D">
        <w:rPr>
          <w:rFonts w:ascii="Times New Roman" w:hAnsi="Times New Roman" w:cs="Times New Roman"/>
        </w:rPr>
        <w:t>)</w:t>
      </w:r>
      <w:r w:rsidRPr="00472612">
        <w:rPr>
          <w:rFonts w:ascii="Times New Roman" w:hAnsi="Times New Roman" w:cs="Times New Roman"/>
        </w:rPr>
        <w:t xml:space="preserve"> are an imitation of goods of another kind specified in the notice; and</w:t>
      </w:r>
    </w:p>
    <w:p w14:paraId="0A021805" w14:textId="77777777" w:rsidR="00C41802" w:rsidRPr="00472612" w:rsidRDefault="00C41802" w:rsidP="00C44676">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direct that the duty in respect of goods of that first-mentioned kind is the duty that would be applicable in respect of them if they were goods of that other kind.</w:t>
      </w:r>
    </w:p>
    <w:p w14:paraId="0D603D47" w14:textId="77777777" w:rsidR="00C41802" w:rsidRPr="00C44676" w:rsidRDefault="005530EF" w:rsidP="00C44676">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C44676">
        <w:rPr>
          <w:rFonts w:ascii="Times New Roman" w:hAnsi="Times New Roman" w:cs="Times New Roman"/>
          <w:b/>
        </w:rPr>
        <w:t>2</w:t>
      </w:r>
      <w:r w:rsidRPr="0061075D">
        <w:rPr>
          <w:rFonts w:ascii="Times New Roman" w:hAnsi="Times New Roman" w:cs="Times New Roman"/>
          <w:b/>
        </w:rPr>
        <w:t>)</w:t>
      </w:r>
      <w:r w:rsidRPr="00C44676">
        <w:rPr>
          <w:rFonts w:ascii="Times New Roman" w:hAnsi="Times New Roman" w:cs="Times New Roman"/>
        </w:rPr>
        <w:t xml:space="preserve"> </w:t>
      </w:r>
      <w:r w:rsidR="00C41802" w:rsidRPr="00C44676">
        <w:rPr>
          <w:rFonts w:ascii="Times New Roman" w:hAnsi="Times New Roman" w:cs="Times New Roman"/>
        </w:rPr>
        <w:t xml:space="preserve">A direction referred to in sub-section </w:t>
      </w:r>
      <w:r w:rsidR="00C41802" w:rsidRPr="0061075D">
        <w:rPr>
          <w:rFonts w:ascii="Times New Roman" w:hAnsi="Times New Roman" w:cs="Times New Roman"/>
        </w:rPr>
        <w:t>(</w:t>
      </w:r>
      <w:r w:rsidR="00C41802" w:rsidRPr="00C44676">
        <w:rPr>
          <w:rFonts w:ascii="Times New Roman" w:hAnsi="Times New Roman" w:cs="Times New Roman"/>
        </w:rPr>
        <w:t>1</w:t>
      </w:r>
      <w:r w:rsidR="00C41802" w:rsidRPr="0061075D">
        <w:rPr>
          <w:rFonts w:ascii="Times New Roman" w:hAnsi="Times New Roman" w:cs="Times New Roman"/>
        </w:rPr>
        <w:t>)</w:t>
      </w:r>
      <w:r w:rsidR="00C41802" w:rsidRPr="00C44676">
        <w:rPr>
          <w:rFonts w:ascii="Times New Roman" w:hAnsi="Times New Roman" w:cs="Times New Roman"/>
        </w:rPr>
        <w:t xml:space="preserve"> has effect, or shall be deemed to have had effect, from and including such date </w:t>
      </w:r>
      <w:r w:rsidR="00C41802" w:rsidRPr="0061075D">
        <w:rPr>
          <w:rFonts w:ascii="Times New Roman" w:hAnsi="Times New Roman" w:cs="Times New Roman"/>
        </w:rPr>
        <w:t>(</w:t>
      </w:r>
      <w:r w:rsidR="00C41802" w:rsidRPr="00C44676">
        <w:rPr>
          <w:rFonts w:ascii="Times New Roman" w:hAnsi="Times New Roman" w:cs="Times New Roman"/>
        </w:rPr>
        <w:t xml:space="preserve">which, except in the case of a direction that may have the effect of increasing the duty payable in respect of goods, may be a date earlier than the publication in the </w:t>
      </w:r>
      <w:r w:rsidRPr="00FF516B">
        <w:rPr>
          <w:rFonts w:ascii="Times New Roman" w:hAnsi="Times New Roman" w:cs="Times New Roman"/>
          <w:i/>
        </w:rPr>
        <w:t>Gazette</w:t>
      </w:r>
      <w:r w:rsidRPr="00C44676">
        <w:rPr>
          <w:rFonts w:ascii="Times New Roman" w:hAnsi="Times New Roman" w:cs="Times New Roman"/>
        </w:rPr>
        <w:t xml:space="preserve"> </w:t>
      </w:r>
      <w:r w:rsidR="00C41802" w:rsidRPr="00C44676">
        <w:rPr>
          <w:rFonts w:ascii="Times New Roman" w:hAnsi="Times New Roman" w:cs="Times New Roman"/>
        </w:rPr>
        <w:t>of the notice containing the direction</w:t>
      </w:r>
      <w:r w:rsidR="00C41802" w:rsidRPr="0061075D">
        <w:rPr>
          <w:rFonts w:ascii="Times New Roman" w:hAnsi="Times New Roman" w:cs="Times New Roman"/>
        </w:rPr>
        <w:t>)</w:t>
      </w:r>
      <w:r w:rsidR="00C41802" w:rsidRPr="00C44676">
        <w:rPr>
          <w:rFonts w:ascii="Times New Roman" w:hAnsi="Times New Roman" w:cs="Times New Roman"/>
        </w:rPr>
        <w:t xml:space="preserve"> as is specified in the notice.</w:t>
      </w:r>
    </w:p>
    <w:p w14:paraId="401B8EE1"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7C452F84" w14:textId="77777777" w:rsidR="00C41802" w:rsidRPr="00472612" w:rsidRDefault="00C41802" w:rsidP="00932977">
      <w:pPr>
        <w:spacing w:after="0" w:line="240" w:lineRule="auto"/>
        <w:ind w:firstLine="432"/>
        <w:jc w:val="both"/>
        <w:rPr>
          <w:rFonts w:ascii="Times New Roman" w:hAnsi="Times New Roman" w:cs="Times New Roman"/>
        </w:rPr>
      </w:pPr>
      <w:r w:rsidRPr="0061075D">
        <w:rPr>
          <w:rFonts w:ascii="Times New Roman" w:hAnsi="Times New Roman" w:cs="Times New Roman"/>
          <w:b/>
        </w:rPr>
        <w:lastRenderedPageBreak/>
        <w:t>(</w:t>
      </w:r>
      <w:r w:rsidRPr="00932977">
        <w:rPr>
          <w:rFonts w:ascii="Times New Roman" w:hAnsi="Times New Roman" w:cs="Times New Roman"/>
          <w:b/>
        </w:rPr>
        <w:t>3</w:t>
      </w:r>
      <w:r w:rsidRPr="0061075D">
        <w:rPr>
          <w:rFonts w:ascii="Times New Roman" w:hAnsi="Times New Roman" w:cs="Times New Roman"/>
          <w:b/>
        </w:rPr>
        <w:t>)</w:t>
      </w:r>
      <w:r w:rsidRPr="00472612">
        <w:rPr>
          <w:rFonts w:ascii="Times New Roman" w:hAnsi="Times New Roman" w:cs="Times New Roman"/>
        </w:rPr>
        <w:t xml:space="preserve"> The Minister may, by notice published in the </w:t>
      </w:r>
      <w:r w:rsidR="005530EF" w:rsidRPr="00472612">
        <w:rPr>
          <w:rFonts w:ascii="Times New Roman" w:hAnsi="Times New Roman" w:cs="Times New Roman"/>
          <w:i/>
        </w:rPr>
        <w:t xml:space="preserve">Gazette, </w:t>
      </w:r>
      <w:r w:rsidRPr="00472612">
        <w:rPr>
          <w:rFonts w:ascii="Times New Roman" w:hAnsi="Times New Roman" w:cs="Times New Roman"/>
        </w:rPr>
        <w:t xml:space="preserve">revoke a direction referred to in sub-section </w:t>
      </w:r>
      <w:r w:rsidRPr="0061075D">
        <w:rPr>
          <w:rFonts w:ascii="Times New Roman" w:hAnsi="Times New Roman" w:cs="Times New Roman"/>
        </w:rPr>
        <w:t>(</w:t>
      </w:r>
      <w:r w:rsidRPr="00472612">
        <w:rPr>
          <w:rFonts w:ascii="Times New Roman" w:hAnsi="Times New Roman" w:cs="Times New Roman"/>
        </w:rPr>
        <w:t>1</w:t>
      </w:r>
      <w:r w:rsidRPr="0061075D">
        <w:rPr>
          <w:rFonts w:ascii="Times New Roman" w:hAnsi="Times New Roman" w:cs="Times New Roman"/>
        </w:rPr>
        <w:t>)</w:t>
      </w:r>
      <w:r w:rsidRPr="00472612">
        <w:rPr>
          <w:rFonts w:ascii="Times New Roman" w:hAnsi="Times New Roman" w:cs="Times New Roman"/>
        </w:rPr>
        <w:t>.</w:t>
      </w:r>
    </w:p>
    <w:p w14:paraId="053CDCBC" w14:textId="77777777" w:rsidR="00C41802" w:rsidRPr="00472612" w:rsidRDefault="005530EF" w:rsidP="00932977">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4</w:t>
      </w:r>
      <w:r w:rsidRPr="0061075D">
        <w:rPr>
          <w:rFonts w:ascii="Times New Roman" w:hAnsi="Times New Roman" w:cs="Times New Roman"/>
          <w:b/>
        </w:rPr>
        <w:t>)</w:t>
      </w:r>
      <w:r w:rsidR="00C41802" w:rsidRPr="00472612">
        <w:rPr>
          <w:rFonts w:ascii="Times New Roman" w:hAnsi="Times New Roman" w:cs="Times New Roman"/>
        </w:rPr>
        <w:t xml:space="preserve"> A revocation under sub-section </w:t>
      </w:r>
      <w:r w:rsidR="00C41802" w:rsidRPr="0061075D">
        <w:rPr>
          <w:rFonts w:ascii="Times New Roman" w:hAnsi="Times New Roman" w:cs="Times New Roman"/>
        </w:rPr>
        <w:t>(</w:t>
      </w:r>
      <w:r w:rsidR="00C41802" w:rsidRPr="00472612">
        <w:rPr>
          <w:rFonts w:ascii="Times New Roman" w:hAnsi="Times New Roman" w:cs="Times New Roman"/>
        </w:rPr>
        <w:t>3</w:t>
      </w:r>
      <w:r w:rsidR="00C41802" w:rsidRPr="0061075D">
        <w:rPr>
          <w:rFonts w:ascii="Times New Roman" w:hAnsi="Times New Roman" w:cs="Times New Roman"/>
        </w:rPr>
        <w:t>)</w:t>
      </w:r>
      <w:r w:rsidR="00C41802" w:rsidRPr="00472612">
        <w:rPr>
          <w:rFonts w:ascii="Times New Roman" w:hAnsi="Times New Roman" w:cs="Times New Roman"/>
        </w:rPr>
        <w:t xml:space="preserve"> has effect from and including such date </w:t>
      </w:r>
      <w:r w:rsidR="00C41802" w:rsidRPr="0061075D">
        <w:rPr>
          <w:rFonts w:ascii="Times New Roman" w:hAnsi="Times New Roman" w:cs="Times New Roman"/>
        </w:rPr>
        <w:t>(</w:t>
      </w:r>
      <w:r w:rsidR="00C41802" w:rsidRPr="00472612">
        <w:rPr>
          <w:rFonts w:ascii="Times New Roman" w:hAnsi="Times New Roman" w:cs="Times New Roman"/>
        </w:rPr>
        <w:t xml:space="preserve">which, except in the case of a revocation that may have the effect of increasing the duty payable in respect of goods, may be a date earlier than the publication in the </w:t>
      </w:r>
      <w:r w:rsidRPr="00472612">
        <w:rPr>
          <w:rFonts w:ascii="Times New Roman" w:hAnsi="Times New Roman" w:cs="Times New Roman"/>
          <w:i/>
        </w:rPr>
        <w:t xml:space="preserve">Gazette </w:t>
      </w:r>
      <w:r w:rsidR="00C41802" w:rsidRPr="00472612">
        <w:rPr>
          <w:rFonts w:ascii="Times New Roman" w:hAnsi="Times New Roman" w:cs="Times New Roman"/>
        </w:rPr>
        <w:t>of the notice containing the revocation</w:t>
      </w:r>
      <w:r w:rsidR="00C41802" w:rsidRPr="0061075D">
        <w:rPr>
          <w:rFonts w:ascii="Times New Roman" w:hAnsi="Times New Roman" w:cs="Times New Roman"/>
        </w:rPr>
        <w:t>)</w:t>
      </w:r>
      <w:r w:rsidR="00C41802" w:rsidRPr="00472612">
        <w:rPr>
          <w:rFonts w:ascii="Times New Roman" w:hAnsi="Times New Roman" w:cs="Times New Roman"/>
        </w:rPr>
        <w:t xml:space="preserve"> as is specified in the notice.</w:t>
      </w:r>
    </w:p>
    <w:p w14:paraId="0AECBC7E" w14:textId="77777777" w:rsidR="00C41802" w:rsidRPr="00472612" w:rsidRDefault="005530EF" w:rsidP="00932977">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5</w:t>
      </w:r>
      <w:r w:rsidRPr="0061075D">
        <w:rPr>
          <w:rFonts w:ascii="Times New Roman" w:hAnsi="Times New Roman" w:cs="Times New Roman"/>
          <w:b/>
        </w:rPr>
        <w:t>)</w:t>
      </w:r>
      <w:r w:rsidR="00C41802" w:rsidRPr="00472612">
        <w:rPr>
          <w:rFonts w:ascii="Times New Roman" w:hAnsi="Times New Roman" w:cs="Times New Roman"/>
        </w:rPr>
        <w:t xml:space="preserve"> The provisions of sections 48 </w:t>
      </w:r>
      <w:r w:rsidR="00C41802" w:rsidRPr="0061075D">
        <w:rPr>
          <w:rFonts w:ascii="Times New Roman" w:hAnsi="Times New Roman" w:cs="Times New Roman"/>
        </w:rPr>
        <w:t>(</w:t>
      </w:r>
      <w:r w:rsidR="00C41802" w:rsidRPr="00472612">
        <w:rPr>
          <w:rFonts w:ascii="Times New Roman" w:hAnsi="Times New Roman" w:cs="Times New Roman"/>
        </w:rPr>
        <w:t xml:space="preserve">other than paragraphs </w:t>
      </w:r>
      <w:r w:rsidR="00C41802" w:rsidRPr="0061075D">
        <w:rPr>
          <w:rFonts w:ascii="Times New Roman" w:hAnsi="Times New Roman" w:cs="Times New Roman"/>
        </w:rPr>
        <w:t>(</w:t>
      </w:r>
      <w:r w:rsidR="00C41802" w:rsidRPr="00472612">
        <w:rPr>
          <w:rFonts w:ascii="Times New Roman" w:hAnsi="Times New Roman" w:cs="Times New Roman"/>
        </w:rPr>
        <w:t>1</w:t>
      </w:r>
      <w:r w:rsidR="00C41802" w:rsidRPr="0061075D">
        <w:rPr>
          <w:rFonts w:ascii="Times New Roman" w:hAnsi="Times New Roman" w:cs="Times New Roman"/>
        </w:rPr>
        <w:t>)</w:t>
      </w:r>
      <w:r w:rsidR="00C41802" w:rsidRPr="00472612">
        <w:rPr>
          <w:rFonts w:ascii="Times New Roman" w:hAnsi="Times New Roman" w:cs="Times New Roman"/>
        </w:rPr>
        <w:t xml:space="preserve"> </w:t>
      </w:r>
      <w:r w:rsidR="00C41802" w:rsidRPr="0061075D">
        <w:rPr>
          <w:rFonts w:ascii="Times New Roman" w:hAnsi="Times New Roman" w:cs="Times New Roman"/>
        </w:rPr>
        <w:t>(</w:t>
      </w:r>
      <w:r w:rsidR="00C41802" w:rsidRPr="00472612">
        <w:rPr>
          <w:rFonts w:ascii="Times New Roman" w:hAnsi="Times New Roman" w:cs="Times New Roman"/>
        </w:rPr>
        <w:t>a</w:t>
      </w:r>
      <w:r w:rsidR="00C41802" w:rsidRPr="0061075D">
        <w:rPr>
          <w:rFonts w:ascii="Times New Roman" w:hAnsi="Times New Roman" w:cs="Times New Roman"/>
        </w:rPr>
        <w:t>)</w:t>
      </w:r>
      <w:r w:rsidR="00C41802" w:rsidRPr="00472612">
        <w:rPr>
          <w:rFonts w:ascii="Times New Roman" w:hAnsi="Times New Roman" w:cs="Times New Roman"/>
        </w:rPr>
        <w:t xml:space="preserve"> and </w:t>
      </w:r>
      <w:r w:rsidR="00C41802" w:rsidRPr="0061075D">
        <w:rPr>
          <w:rFonts w:ascii="Times New Roman" w:hAnsi="Times New Roman" w:cs="Times New Roman"/>
        </w:rPr>
        <w:t>(</w:t>
      </w:r>
      <w:r w:rsidR="00C41802" w:rsidRPr="00472612">
        <w:rPr>
          <w:rFonts w:ascii="Times New Roman" w:hAnsi="Times New Roman" w:cs="Times New Roman"/>
        </w:rPr>
        <w:t>b</w:t>
      </w:r>
      <w:r w:rsidR="00C41802" w:rsidRPr="0061075D">
        <w:rPr>
          <w:rFonts w:ascii="Times New Roman" w:hAnsi="Times New Roman" w:cs="Times New Roman"/>
        </w:rPr>
        <w:t>)</w:t>
      </w:r>
      <w:r w:rsidR="00C41802" w:rsidRPr="00472612">
        <w:rPr>
          <w:rFonts w:ascii="Times New Roman" w:hAnsi="Times New Roman" w:cs="Times New Roman"/>
        </w:rPr>
        <w:t xml:space="preserve"> and sub-section </w:t>
      </w:r>
      <w:r w:rsidR="00C41802" w:rsidRPr="0061075D">
        <w:rPr>
          <w:rFonts w:ascii="Times New Roman" w:hAnsi="Times New Roman" w:cs="Times New Roman"/>
        </w:rPr>
        <w:t>(</w:t>
      </w:r>
      <w:r w:rsidR="00C41802" w:rsidRPr="00472612">
        <w:rPr>
          <w:rFonts w:ascii="Times New Roman" w:hAnsi="Times New Roman" w:cs="Times New Roman"/>
        </w:rPr>
        <w:t>2</w:t>
      </w:r>
      <w:r w:rsidR="00C41802" w:rsidRPr="0061075D">
        <w:rPr>
          <w:rFonts w:ascii="Times New Roman" w:hAnsi="Times New Roman" w:cs="Times New Roman"/>
        </w:rPr>
        <w:t>))</w:t>
      </w:r>
      <w:r w:rsidR="00C41802" w:rsidRPr="00472612">
        <w:rPr>
          <w:rFonts w:ascii="Times New Roman" w:hAnsi="Times New Roman" w:cs="Times New Roman"/>
        </w:rPr>
        <w:t>, 49,</w:t>
      </w:r>
      <w:r w:rsidR="002C3A1C">
        <w:rPr>
          <w:rFonts w:ascii="Times New Roman" w:hAnsi="Times New Roman" w:cs="Times New Roman"/>
        </w:rPr>
        <w:t xml:space="preserve"> </w:t>
      </w:r>
      <w:r w:rsidR="00C41802" w:rsidRPr="00472612">
        <w:rPr>
          <w:rFonts w:ascii="Times New Roman" w:hAnsi="Times New Roman" w:cs="Times New Roman"/>
        </w:rPr>
        <w:t>49</w:t>
      </w:r>
      <w:r w:rsidR="001265C5" w:rsidRPr="001265C5">
        <w:rPr>
          <w:rFonts w:ascii="Times New Roman" w:hAnsi="Times New Roman" w:cs="Times New Roman"/>
          <w:smallCaps/>
        </w:rPr>
        <w:t>a</w:t>
      </w:r>
      <w:r w:rsidR="00C41802" w:rsidRPr="00472612">
        <w:rPr>
          <w:rFonts w:ascii="Times New Roman" w:hAnsi="Times New Roman" w:cs="Times New Roman"/>
        </w:rPr>
        <w:t xml:space="preserve"> and 50 of the </w:t>
      </w:r>
      <w:r w:rsidRPr="00472612">
        <w:rPr>
          <w:rFonts w:ascii="Times New Roman" w:hAnsi="Times New Roman" w:cs="Times New Roman"/>
          <w:i/>
        </w:rPr>
        <w:t xml:space="preserve">Acts Interpretation Act 1901 </w:t>
      </w:r>
      <w:r w:rsidR="00C41802" w:rsidRPr="00472612">
        <w:rPr>
          <w:rFonts w:ascii="Times New Roman" w:hAnsi="Times New Roman" w:cs="Times New Roman"/>
        </w:rPr>
        <w:t>apply in relation to directions given under this section as if—</w:t>
      </w:r>
    </w:p>
    <w:p w14:paraId="3707D6FC" w14:textId="77777777" w:rsidR="00C41802" w:rsidRPr="00472612" w:rsidRDefault="00C41802" w:rsidP="00932977">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references in those provisions to regulations were references to directions; and</w:t>
      </w:r>
    </w:p>
    <w:p w14:paraId="42CF57A4" w14:textId="77777777" w:rsidR="00C41802" w:rsidRPr="00472612" w:rsidRDefault="00C41802" w:rsidP="00932977">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references in those provisions to the repeal of a regulation were references to the revocation of a direction.</w:t>
      </w:r>
    </w:p>
    <w:p w14:paraId="2761FD1B" w14:textId="77777777" w:rsidR="00C41802" w:rsidRPr="00932977" w:rsidRDefault="005530EF" w:rsidP="00932977">
      <w:pPr>
        <w:spacing w:before="120" w:after="60" w:line="240" w:lineRule="auto"/>
        <w:jc w:val="both"/>
        <w:rPr>
          <w:rFonts w:ascii="Times New Roman" w:hAnsi="Times New Roman" w:cs="Times New Roman"/>
          <w:b/>
          <w:sz w:val="20"/>
        </w:rPr>
      </w:pPr>
      <w:r w:rsidRPr="00932977">
        <w:rPr>
          <w:rFonts w:ascii="Times New Roman" w:hAnsi="Times New Roman" w:cs="Times New Roman"/>
          <w:b/>
          <w:sz w:val="20"/>
        </w:rPr>
        <w:t>Goods consisting of separate articles</w:t>
      </w:r>
    </w:p>
    <w:p w14:paraId="7537B611" w14:textId="77777777" w:rsidR="00C41802" w:rsidRPr="00472612" w:rsidRDefault="005530EF" w:rsidP="00932977">
      <w:pPr>
        <w:spacing w:after="0" w:line="240" w:lineRule="auto"/>
        <w:ind w:firstLine="432"/>
        <w:jc w:val="both"/>
        <w:rPr>
          <w:rFonts w:ascii="Times New Roman" w:hAnsi="Times New Roman" w:cs="Times New Roman"/>
        </w:rPr>
      </w:pPr>
      <w:r w:rsidRPr="00472612">
        <w:rPr>
          <w:rFonts w:ascii="Times New Roman" w:hAnsi="Times New Roman" w:cs="Times New Roman"/>
          <w:b/>
        </w:rPr>
        <w:t xml:space="preserve">26. </w:t>
      </w:r>
      <w:r w:rsidRPr="0061075D">
        <w:rPr>
          <w:rFonts w:ascii="Times New Roman" w:hAnsi="Times New Roman" w:cs="Times New Roman"/>
          <w:b/>
        </w:rPr>
        <w:t>(</w:t>
      </w:r>
      <w:r w:rsidRPr="00472612">
        <w:rPr>
          <w:rFonts w:ascii="Times New Roman" w:hAnsi="Times New Roman" w:cs="Times New Roman"/>
          <w:b/>
        </w:rPr>
        <w:t>1</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Where goods, or goods included in a class of goods, consist of, or are capable of being separated into, separate articles, whether or not the articles are specifically referred to in Schedule 3, the Minister may direct—</w:t>
      </w:r>
    </w:p>
    <w:p w14:paraId="7550B264" w14:textId="77777777" w:rsidR="00C41802" w:rsidRPr="00472612" w:rsidRDefault="00C41802" w:rsidP="00932977">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that the duty in respect of the goods, or goods included in that class of goods, shall be such duty as would be payable if each of the articles comprising the goods were an article of the same kind as such one of the articles as the Minister specifies in the direction as being the article that, in his opinion, gives to the goods, or to goods included in that class of goods, their essential character; or</w:t>
      </w:r>
    </w:p>
    <w:p w14:paraId="33D8AF39" w14:textId="77777777" w:rsidR="00C41802" w:rsidRPr="00472612" w:rsidRDefault="00C41802" w:rsidP="00932977">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that the duty in respect of the goods, or goods included in that class of goods, shall be such duty as would be payable if each article comprising the goods that is specified in the direction, and the remainder of the goods, had been imported separately.</w:t>
      </w:r>
    </w:p>
    <w:p w14:paraId="1AC6F227" w14:textId="77777777" w:rsidR="00C41802" w:rsidRPr="00472612" w:rsidRDefault="005530EF" w:rsidP="00932977">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2</w:t>
      </w:r>
      <w:r w:rsidRPr="0061075D">
        <w:rPr>
          <w:rFonts w:ascii="Times New Roman" w:hAnsi="Times New Roman" w:cs="Times New Roman"/>
          <w:b/>
        </w:rPr>
        <w:t>)</w:t>
      </w:r>
      <w:r w:rsidR="00C41802" w:rsidRPr="00472612">
        <w:rPr>
          <w:rFonts w:ascii="Times New Roman" w:hAnsi="Times New Roman" w:cs="Times New Roman"/>
        </w:rPr>
        <w:t xml:space="preserve"> Where the Minister gives a direction under sub-section </w:t>
      </w:r>
      <w:r w:rsidR="00C41802" w:rsidRPr="0061075D">
        <w:rPr>
          <w:rFonts w:ascii="Times New Roman" w:hAnsi="Times New Roman" w:cs="Times New Roman"/>
        </w:rPr>
        <w:t>(</w:t>
      </w:r>
      <w:r w:rsidR="00C41802" w:rsidRPr="00472612">
        <w:rPr>
          <w:rFonts w:ascii="Times New Roman" w:hAnsi="Times New Roman" w:cs="Times New Roman"/>
        </w:rPr>
        <w:t>1</w:t>
      </w:r>
      <w:r w:rsidR="00C41802" w:rsidRPr="0061075D">
        <w:rPr>
          <w:rFonts w:ascii="Times New Roman" w:hAnsi="Times New Roman" w:cs="Times New Roman"/>
        </w:rPr>
        <w:t>)</w:t>
      </w:r>
      <w:r w:rsidR="00C41802" w:rsidRPr="00472612">
        <w:rPr>
          <w:rFonts w:ascii="Times New Roman" w:hAnsi="Times New Roman" w:cs="Times New Roman"/>
        </w:rPr>
        <w:t xml:space="preserve">, by virtue of paragraph </w:t>
      </w:r>
      <w:r w:rsidR="00C41802" w:rsidRPr="0061075D">
        <w:rPr>
          <w:rFonts w:ascii="Times New Roman" w:hAnsi="Times New Roman" w:cs="Times New Roman"/>
        </w:rPr>
        <w:t>(</w:t>
      </w:r>
      <w:r w:rsidR="00C41802" w:rsidRPr="00472612">
        <w:rPr>
          <w:rFonts w:ascii="Times New Roman" w:hAnsi="Times New Roman" w:cs="Times New Roman"/>
        </w:rPr>
        <w:t>1</w:t>
      </w:r>
      <w:r w:rsidR="00C41802" w:rsidRPr="0061075D">
        <w:rPr>
          <w:rFonts w:ascii="Times New Roman" w:hAnsi="Times New Roman" w:cs="Times New Roman"/>
        </w:rPr>
        <w:t>)</w:t>
      </w:r>
      <w:r w:rsidR="00C41802" w:rsidRPr="00472612">
        <w:rPr>
          <w:rFonts w:ascii="Times New Roman" w:hAnsi="Times New Roman" w:cs="Times New Roman"/>
        </w:rPr>
        <w:t xml:space="preserve"> </w:t>
      </w:r>
      <w:r w:rsidR="00C41802" w:rsidRPr="0061075D">
        <w:rPr>
          <w:rFonts w:ascii="Times New Roman" w:hAnsi="Times New Roman" w:cs="Times New Roman"/>
        </w:rPr>
        <w:t>(</w:t>
      </w:r>
      <w:r w:rsidR="00C41802" w:rsidRPr="00472612">
        <w:rPr>
          <w:rFonts w:ascii="Times New Roman" w:hAnsi="Times New Roman" w:cs="Times New Roman"/>
        </w:rPr>
        <w:t>b</w:t>
      </w:r>
      <w:r w:rsidR="00C41802" w:rsidRPr="0061075D">
        <w:rPr>
          <w:rFonts w:ascii="Times New Roman" w:hAnsi="Times New Roman" w:cs="Times New Roman"/>
        </w:rPr>
        <w:t>)</w:t>
      </w:r>
      <w:r w:rsidR="00C41802" w:rsidRPr="00472612">
        <w:rPr>
          <w:rFonts w:ascii="Times New Roman" w:hAnsi="Times New Roman" w:cs="Times New Roman"/>
        </w:rPr>
        <w:t>, he may direct that an article of one kind comprised in goods shall be treated as if it were an article of the same kind as the goods or as another article comprised in the goods.</w:t>
      </w:r>
    </w:p>
    <w:p w14:paraId="5D4490D7" w14:textId="77777777" w:rsidR="00C41802" w:rsidRPr="00472612" w:rsidRDefault="00C41802" w:rsidP="00932977">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932977">
        <w:rPr>
          <w:rFonts w:ascii="Times New Roman" w:hAnsi="Times New Roman" w:cs="Times New Roman"/>
          <w:b/>
        </w:rPr>
        <w:t>3</w:t>
      </w:r>
      <w:r w:rsidRPr="0061075D">
        <w:rPr>
          <w:rFonts w:ascii="Times New Roman" w:hAnsi="Times New Roman" w:cs="Times New Roman"/>
          <w:b/>
        </w:rPr>
        <w:t>)</w:t>
      </w:r>
      <w:r w:rsidRPr="00472612">
        <w:rPr>
          <w:rFonts w:ascii="Times New Roman" w:hAnsi="Times New Roman" w:cs="Times New Roman"/>
        </w:rPr>
        <w:t xml:space="preserve"> A direction under sub-section </w:t>
      </w:r>
      <w:r w:rsidRPr="0061075D">
        <w:rPr>
          <w:rFonts w:ascii="Times New Roman" w:hAnsi="Times New Roman" w:cs="Times New Roman"/>
        </w:rPr>
        <w:t>(</w:t>
      </w:r>
      <w:r w:rsidRPr="00472612">
        <w:rPr>
          <w:rFonts w:ascii="Times New Roman" w:hAnsi="Times New Roman" w:cs="Times New Roman"/>
        </w:rPr>
        <w:t>1</w:t>
      </w:r>
      <w:r w:rsidRPr="0061075D">
        <w:rPr>
          <w:rFonts w:ascii="Times New Roman" w:hAnsi="Times New Roman" w:cs="Times New Roman"/>
        </w:rPr>
        <w:t>)</w:t>
      </w:r>
      <w:r w:rsidRPr="00472612">
        <w:rPr>
          <w:rFonts w:ascii="Times New Roman" w:hAnsi="Times New Roman" w:cs="Times New Roman"/>
        </w:rPr>
        <w:t xml:space="preserve"> in respect of a class of goods shall be given by instrument published in the </w:t>
      </w:r>
      <w:r w:rsidR="005530EF" w:rsidRPr="00472612">
        <w:rPr>
          <w:rFonts w:ascii="Times New Roman" w:hAnsi="Times New Roman" w:cs="Times New Roman"/>
          <w:i/>
        </w:rPr>
        <w:t>Gazette.</w:t>
      </w:r>
    </w:p>
    <w:p w14:paraId="2A757DAB" w14:textId="77777777" w:rsidR="00C41802" w:rsidRPr="00472612" w:rsidRDefault="005530EF" w:rsidP="00932977">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4</w:t>
      </w:r>
      <w:r w:rsidRPr="0061075D">
        <w:rPr>
          <w:rFonts w:ascii="Times New Roman" w:hAnsi="Times New Roman" w:cs="Times New Roman"/>
          <w:b/>
        </w:rPr>
        <w:t>)</w:t>
      </w:r>
      <w:r w:rsidR="00C41802" w:rsidRPr="00472612">
        <w:rPr>
          <w:rFonts w:ascii="Times New Roman" w:hAnsi="Times New Roman" w:cs="Times New Roman"/>
        </w:rPr>
        <w:t xml:space="preserve"> A direction referred to in sub-section </w:t>
      </w:r>
      <w:r w:rsidR="00C41802" w:rsidRPr="0061075D">
        <w:rPr>
          <w:rFonts w:ascii="Times New Roman" w:hAnsi="Times New Roman" w:cs="Times New Roman"/>
        </w:rPr>
        <w:t>(</w:t>
      </w:r>
      <w:r w:rsidR="00C41802" w:rsidRPr="00472612">
        <w:rPr>
          <w:rFonts w:ascii="Times New Roman" w:hAnsi="Times New Roman" w:cs="Times New Roman"/>
        </w:rPr>
        <w:t>3</w:t>
      </w:r>
      <w:r w:rsidR="00C41802" w:rsidRPr="0061075D">
        <w:rPr>
          <w:rFonts w:ascii="Times New Roman" w:hAnsi="Times New Roman" w:cs="Times New Roman"/>
        </w:rPr>
        <w:t>)</w:t>
      </w:r>
      <w:r w:rsidR="00C41802" w:rsidRPr="00472612">
        <w:rPr>
          <w:rFonts w:ascii="Times New Roman" w:hAnsi="Times New Roman" w:cs="Times New Roman"/>
        </w:rPr>
        <w:t xml:space="preserve"> has effect, or shall be deemed to have had effect, from and including such date </w:t>
      </w:r>
      <w:r w:rsidR="00C41802" w:rsidRPr="0061075D">
        <w:rPr>
          <w:rFonts w:ascii="Times New Roman" w:hAnsi="Times New Roman" w:cs="Times New Roman"/>
        </w:rPr>
        <w:t>(</w:t>
      </w:r>
      <w:r w:rsidR="00C41802" w:rsidRPr="00472612">
        <w:rPr>
          <w:rFonts w:ascii="Times New Roman" w:hAnsi="Times New Roman" w:cs="Times New Roman"/>
        </w:rPr>
        <w:t xml:space="preserve">which, except in the case of a direction that may have the effect of increasing the duty payable in respect of goods, may be a date earlier than the publication in the </w:t>
      </w:r>
      <w:r w:rsidRPr="00472612">
        <w:rPr>
          <w:rFonts w:ascii="Times New Roman" w:hAnsi="Times New Roman" w:cs="Times New Roman"/>
          <w:i/>
        </w:rPr>
        <w:t xml:space="preserve">Gazette </w:t>
      </w:r>
      <w:r w:rsidR="00C41802" w:rsidRPr="00472612">
        <w:rPr>
          <w:rFonts w:ascii="Times New Roman" w:hAnsi="Times New Roman" w:cs="Times New Roman"/>
        </w:rPr>
        <w:t>of the instrument containing the direction</w:t>
      </w:r>
      <w:r w:rsidR="00C41802" w:rsidRPr="0061075D">
        <w:rPr>
          <w:rFonts w:ascii="Times New Roman" w:hAnsi="Times New Roman" w:cs="Times New Roman"/>
        </w:rPr>
        <w:t>)</w:t>
      </w:r>
      <w:r w:rsidR="00C41802" w:rsidRPr="00472612">
        <w:rPr>
          <w:rFonts w:ascii="Times New Roman" w:hAnsi="Times New Roman" w:cs="Times New Roman"/>
        </w:rPr>
        <w:t xml:space="preserve"> as is specified in the instrument.</w:t>
      </w:r>
    </w:p>
    <w:p w14:paraId="7862E2BB" w14:textId="77777777" w:rsidR="00C41802" w:rsidRPr="00472612" w:rsidRDefault="005530EF" w:rsidP="00932977">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5</w:t>
      </w:r>
      <w:r w:rsidRPr="0061075D">
        <w:rPr>
          <w:rFonts w:ascii="Times New Roman" w:hAnsi="Times New Roman" w:cs="Times New Roman"/>
          <w:b/>
        </w:rPr>
        <w:t>)</w:t>
      </w:r>
      <w:r w:rsidR="00C41802" w:rsidRPr="00472612">
        <w:rPr>
          <w:rFonts w:ascii="Times New Roman" w:hAnsi="Times New Roman" w:cs="Times New Roman"/>
        </w:rPr>
        <w:t xml:space="preserve"> The Minister may, by instrument published in the </w:t>
      </w:r>
      <w:r w:rsidRPr="00472612">
        <w:rPr>
          <w:rFonts w:ascii="Times New Roman" w:hAnsi="Times New Roman" w:cs="Times New Roman"/>
          <w:i/>
        </w:rPr>
        <w:t xml:space="preserve">Gazette, </w:t>
      </w:r>
      <w:r w:rsidR="00C41802" w:rsidRPr="00472612">
        <w:rPr>
          <w:rFonts w:ascii="Times New Roman" w:hAnsi="Times New Roman" w:cs="Times New Roman"/>
        </w:rPr>
        <w:t xml:space="preserve">revoke a direction referred to in sub-section </w:t>
      </w:r>
      <w:r w:rsidR="00C41802" w:rsidRPr="0061075D">
        <w:rPr>
          <w:rFonts w:ascii="Times New Roman" w:hAnsi="Times New Roman" w:cs="Times New Roman"/>
        </w:rPr>
        <w:t>(</w:t>
      </w:r>
      <w:r w:rsidR="00C41802" w:rsidRPr="00472612">
        <w:rPr>
          <w:rFonts w:ascii="Times New Roman" w:hAnsi="Times New Roman" w:cs="Times New Roman"/>
        </w:rPr>
        <w:t>3</w:t>
      </w:r>
      <w:r w:rsidR="00C41802" w:rsidRPr="0061075D">
        <w:rPr>
          <w:rFonts w:ascii="Times New Roman" w:hAnsi="Times New Roman" w:cs="Times New Roman"/>
        </w:rPr>
        <w:t>)</w:t>
      </w:r>
      <w:r w:rsidR="00C41802" w:rsidRPr="00472612">
        <w:rPr>
          <w:rFonts w:ascii="Times New Roman" w:hAnsi="Times New Roman" w:cs="Times New Roman"/>
        </w:rPr>
        <w:t>.</w:t>
      </w:r>
    </w:p>
    <w:p w14:paraId="04A1296E" w14:textId="77777777" w:rsidR="00C41802" w:rsidRPr="00472612" w:rsidRDefault="005530EF" w:rsidP="00932977">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6</w:t>
      </w:r>
      <w:r w:rsidRPr="0061075D">
        <w:rPr>
          <w:rFonts w:ascii="Times New Roman" w:hAnsi="Times New Roman" w:cs="Times New Roman"/>
          <w:b/>
        </w:rPr>
        <w:t>)</w:t>
      </w:r>
      <w:r w:rsidR="00C41802" w:rsidRPr="00472612">
        <w:rPr>
          <w:rFonts w:ascii="Times New Roman" w:hAnsi="Times New Roman" w:cs="Times New Roman"/>
        </w:rPr>
        <w:t xml:space="preserve"> A revocation under sub-section </w:t>
      </w:r>
      <w:r w:rsidR="00C41802" w:rsidRPr="0061075D">
        <w:rPr>
          <w:rFonts w:ascii="Times New Roman" w:hAnsi="Times New Roman" w:cs="Times New Roman"/>
        </w:rPr>
        <w:t>(</w:t>
      </w:r>
      <w:r w:rsidR="00C41802" w:rsidRPr="00472612">
        <w:rPr>
          <w:rFonts w:ascii="Times New Roman" w:hAnsi="Times New Roman" w:cs="Times New Roman"/>
        </w:rPr>
        <w:t>3</w:t>
      </w:r>
      <w:r w:rsidR="00C41802" w:rsidRPr="0061075D">
        <w:rPr>
          <w:rFonts w:ascii="Times New Roman" w:hAnsi="Times New Roman" w:cs="Times New Roman"/>
        </w:rPr>
        <w:t>)</w:t>
      </w:r>
      <w:r w:rsidR="00C41802" w:rsidRPr="00472612">
        <w:rPr>
          <w:rFonts w:ascii="Times New Roman" w:hAnsi="Times New Roman" w:cs="Times New Roman"/>
        </w:rPr>
        <w:t xml:space="preserve"> has effect from and including such date </w:t>
      </w:r>
      <w:r w:rsidR="00C41802" w:rsidRPr="0061075D">
        <w:rPr>
          <w:rFonts w:ascii="Times New Roman" w:hAnsi="Times New Roman" w:cs="Times New Roman"/>
        </w:rPr>
        <w:t>(</w:t>
      </w:r>
      <w:r w:rsidR="00C41802" w:rsidRPr="00472612">
        <w:rPr>
          <w:rFonts w:ascii="Times New Roman" w:hAnsi="Times New Roman" w:cs="Times New Roman"/>
        </w:rPr>
        <w:t>which, except in the case of a revocation that may have the effect of</w:t>
      </w:r>
    </w:p>
    <w:p w14:paraId="35BF206D"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004BC9AC" w14:textId="77777777" w:rsidR="00C41802" w:rsidRPr="00472612" w:rsidRDefault="00C41802" w:rsidP="00610D48">
      <w:pPr>
        <w:spacing w:after="0" w:line="240" w:lineRule="auto"/>
        <w:jc w:val="both"/>
        <w:rPr>
          <w:rFonts w:ascii="Times New Roman" w:hAnsi="Times New Roman" w:cs="Times New Roman"/>
        </w:rPr>
      </w:pPr>
      <w:r w:rsidRPr="00472612">
        <w:rPr>
          <w:rFonts w:ascii="Times New Roman" w:hAnsi="Times New Roman" w:cs="Times New Roman"/>
        </w:rPr>
        <w:lastRenderedPageBreak/>
        <w:t xml:space="preserve">increasing the duty payable in respect of goods, may be a date earlier than the publication in the </w:t>
      </w:r>
      <w:r w:rsidR="005530EF" w:rsidRPr="00472612">
        <w:rPr>
          <w:rFonts w:ascii="Times New Roman" w:hAnsi="Times New Roman" w:cs="Times New Roman"/>
          <w:i/>
        </w:rPr>
        <w:t xml:space="preserve">Gazette </w:t>
      </w:r>
      <w:r w:rsidRPr="00472612">
        <w:rPr>
          <w:rFonts w:ascii="Times New Roman" w:hAnsi="Times New Roman" w:cs="Times New Roman"/>
        </w:rPr>
        <w:t>of the instrument containing the revocation</w:t>
      </w:r>
      <w:r w:rsidRPr="0061075D">
        <w:rPr>
          <w:rFonts w:ascii="Times New Roman" w:hAnsi="Times New Roman" w:cs="Times New Roman"/>
        </w:rPr>
        <w:t>)</w:t>
      </w:r>
      <w:r w:rsidRPr="00472612">
        <w:rPr>
          <w:rFonts w:ascii="Times New Roman" w:hAnsi="Times New Roman" w:cs="Times New Roman"/>
        </w:rPr>
        <w:t xml:space="preserve"> as is specified in the instrument.</w:t>
      </w:r>
    </w:p>
    <w:p w14:paraId="76847750" w14:textId="77777777" w:rsidR="00C41802" w:rsidRPr="00472612" w:rsidRDefault="005530EF" w:rsidP="001260C0">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7</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 xml:space="preserve">The provisions of sections 48 </w:t>
      </w:r>
      <w:r w:rsidR="00C41802" w:rsidRPr="0061075D">
        <w:rPr>
          <w:rFonts w:ascii="Times New Roman" w:hAnsi="Times New Roman" w:cs="Times New Roman"/>
        </w:rPr>
        <w:t>(</w:t>
      </w:r>
      <w:r w:rsidR="00C41802" w:rsidRPr="00472612">
        <w:rPr>
          <w:rFonts w:ascii="Times New Roman" w:hAnsi="Times New Roman" w:cs="Times New Roman"/>
        </w:rPr>
        <w:t xml:space="preserve">other than paragraphs </w:t>
      </w:r>
      <w:r w:rsidR="00C41802" w:rsidRPr="0061075D">
        <w:rPr>
          <w:rFonts w:ascii="Times New Roman" w:hAnsi="Times New Roman" w:cs="Times New Roman"/>
        </w:rPr>
        <w:t>(</w:t>
      </w:r>
      <w:r w:rsidR="00C41802" w:rsidRPr="00472612">
        <w:rPr>
          <w:rFonts w:ascii="Times New Roman" w:hAnsi="Times New Roman" w:cs="Times New Roman"/>
        </w:rPr>
        <w:t>1</w:t>
      </w:r>
      <w:r w:rsidR="00C41802" w:rsidRPr="0061075D">
        <w:rPr>
          <w:rFonts w:ascii="Times New Roman" w:hAnsi="Times New Roman" w:cs="Times New Roman"/>
        </w:rPr>
        <w:t>)</w:t>
      </w:r>
      <w:r w:rsidR="00C41802" w:rsidRPr="00472612">
        <w:rPr>
          <w:rFonts w:ascii="Times New Roman" w:hAnsi="Times New Roman" w:cs="Times New Roman"/>
        </w:rPr>
        <w:t xml:space="preserve"> </w:t>
      </w:r>
      <w:r w:rsidR="00C41802" w:rsidRPr="0061075D">
        <w:rPr>
          <w:rFonts w:ascii="Times New Roman" w:hAnsi="Times New Roman" w:cs="Times New Roman"/>
        </w:rPr>
        <w:t>(</w:t>
      </w:r>
      <w:r w:rsidR="00C41802" w:rsidRPr="00472612">
        <w:rPr>
          <w:rFonts w:ascii="Times New Roman" w:hAnsi="Times New Roman" w:cs="Times New Roman"/>
        </w:rPr>
        <w:t>a</w:t>
      </w:r>
      <w:r w:rsidR="00C41802" w:rsidRPr="0061075D">
        <w:rPr>
          <w:rFonts w:ascii="Times New Roman" w:hAnsi="Times New Roman" w:cs="Times New Roman"/>
        </w:rPr>
        <w:t>)</w:t>
      </w:r>
      <w:r w:rsidR="00C41802" w:rsidRPr="00472612">
        <w:rPr>
          <w:rFonts w:ascii="Times New Roman" w:hAnsi="Times New Roman" w:cs="Times New Roman"/>
        </w:rPr>
        <w:t xml:space="preserve"> and </w:t>
      </w:r>
      <w:r w:rsidR="00C41802" w:rsidRPr="0061075D">
        <w:rPr>
          <w:rFonts w:ascii="Times New Roman" w:hAnsi="Times New Roman" w:cs="Times New Roman"/>
        </w:rPr>
        <w:t>(</w:t>
      </w:r>
      <w:r w:rsidR="00C41802" w:rsidRPr="00472612">
        <w:rPr>
          <w:rFonts w:ascii="Times New Roman" w:hAnsi="Times New Roman" w:cs="Times New Roman"/>
        </w:rPr>
        <w:t>b</w:t>
      </w:r>
      <w:r w:rsidR="00C41802" w:rsidRPr="0061075D">
        <w:rPr>
          <w:rFonts w:ascii="Times New Roman" w:hAnsi="Times New Roman" w:cs="Times New Roman"/>
        </w:rPr>
        <w:t>)</w:t>
      </w:r>
      <w:r w:rsidR="00C41802" w:rsidRPr="00472612">
        <w:rPr>
          <w:rFonts w:ascii="Times New Roman" w:hAnsi="Times New Roman" w:cs="Times New Roman"/>
        </w:rPr>
        <w:t xml:space="preserve"> and sub-section </w:t>
      </w:r>
      <w:r w:rsidR="00C41802" w:rsidRPr="0061075D">
        <w:rPr>
          <w:rFonts w:ascii="Times New Roman" w:hAnsi="Times New Roman" w:cs="Times New Roman"/>
        </w:rPr>
        <w:t>(</w:t>
      </w:r>
      <w:r w:rsidR="00C41802" w:rsidRPr="00472612">
        <w:rPr>
          <w:rFonts w:ascii="Times New Roman" w:hAnsi="Times New Roman" w:cs="Times New Roman"/>
        </w:rPr>
        <w:t>2</w:t>
      </w:r>
      <w:r w:rsidR="00C41802" w:rsidRPr="0061075D">
        <w:rPr>
          <w:rFonts w:ascii="Times New Roman" w:hAnsi="Times New Roman" w:cs="Times New Roman"/>
        </w:rPr>
        <w:t>))</w:t>
      </w:r>
      <w:r w:rsidR="00C41802" w:rsidRPr="00472612">
        <w:rPr>
          <w:rFonts w:ascii="Times New Roman" w:hAnsi="Times New Roman" w:cs="Times New Roman"/>
        </w:rPr>
        <w:t>, 49, 49</w:t>
      </w:r>
      <w:r w:rsidRPr="00472612">
        <w:rPr>
          <w:rFonts w:ascii="Times New Roman" w:hAnsi="Times New Roman" w:cs="Times New Roman"/>
          <w:b/>
          <w:smallCaps/>
        </w:rPr>
        <w:t xml:space="preserve">a </w:t>
      </w:r>
      <w:r w:rsidR="00C41802" w:rsidRPr="00472612">
        <w:rPr>
          <w:rFonts w:ascii="Times New Roman" w:hAnsi="Times New Roman" w:cs="Times New Roman"/>
        </w:rPr>
        <w:t xml:space="preserve">and 50 of the </w:t>
      </w:r>
      <w:r w:rsidRPr="00472612">
        <w:rPr>
          <w:rFonts w:ascii="Times New Roman" w:hAnsi="Times New Roman" w:cs="Times New Roman"/>
          <w:i/>
        </w:rPr>
        <w:t xml:space="preserve">Acts Interpretation Act 1901 </w:t>
      </w:r>
      <w:r w:rsidR="00C41802" w:rsidRPr="00472612">
        <w:rPr>
          <w:rFonts w:ascii="Times New Roman" w:hAnsi="Times New Roman" w:cs="Times New Roman"/>
        </w:rPr>
        <w:t>apply in relation to directions given under this section as if—</w:t>
      </w:r>
    </w:p>
    <w:p w14:paraId="52E2423B" w14:textId="77777777" w:rsidR="00C41802" w:rsidRPr="00472612" w:rsidRDefault="00C41802" w:rsidP="001260C0">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references in those provisions to regulations were references to directions; and</w:t>
      </w:r>
    </w:p>
    <w:p w14:paraId="4D13B78F" w14:textId="77777777" w:rsidR="00C41802" w:rsidRPr="00472612" w:rsidRDefault="00C41802" w:rsidP="001260C0">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references in those provisions to the repeal of a regulation were references to the revocation of a direction.</w:t>
      </w:r>
    </w:p>
    <w:p w14:paraId="0875D8E5" w14:textId="77777777" w:rsidR="00C41802" w:rsidRPr="001260C0" w:rsidRDefault="00304D89" w:rsidP="001260C0">
      <w:pPr>
        <w:spacing w:before="60" w:after="60" w:line="240" w:lineRule="auto"/>
        <w:jc w:val="center"/>
        <w:rPr>
          <w:rFonts w:ascii="Times New Roman" w:hAnsi="Times New Roman" w:cs="Times New Roman"/>
          <w:b/>
          <w:sz w:val="24"/>
        </w:rPr>
      </w:pPr>
      <w:r w:rsidRPr="001260C0">
        <w:rPr>
          <w:rFonts w:ascii="Times New Roman" w:hAnsi="Times New Roman" w:cs="Times New Roman"/>
          <w:b/>
          <w:sz w:val="24"/>
        </w:rPr>
        <w:t>PART III—CONCESSIONAL RATES OF DUTY</w:t>
      </w:r>
    </w:p>
    <w:p w14:paraId="2C0E8AE8" w14:textId="77777777" w:rsidR="00C41802" w:rsidRPr="001260C0" w:rsidRDefault="005530EF" w:rsidP="001260C0">
      <w:pPr>
        <w:spacing w:before="120" w:after="60" w:line="240" w:lineRule="auto"/>
        <w:jc w:val="both"/>
        <w:rPr>
          <w:rFonts w:ascii="Times New Roman" w:hAnsi="Times New Roman" w:cs="Times New Roman"/>
          <w:b/>
          <w:sz w:val="20"/>
        </w:rPr>
      </w:pPr>
      <w:r w:rsidRPr="001260C0">
        <w:rPr>
          <w:rFonts w:ascii="Times New Roman" w:hAnsi="Times New Roman" w:cs="Times New Roman"/>
          <w:b/>
          <w:sz w:val="20"/>
        </w:rPr>
        <w:t>Special concessional rates of duty</w:t>
      </w:r>
    </w:p>
    <w:p w14:paraId="44F3A539" w14:textId="77777777" w:rsidR="00C41802" w:rsidRPr="00472612" w:rsidRDefault="005530EF" w:rsidP="001260C0">
      <w:pPr>
        <w:spacing w:after="0" w:line="240" w:lineRule="auto"/>
        <w:ind w:firstLine="432"/>
        <w:jc w:val="both"/>
        <w:rPr>
          <w:rFonts w:ascii="Times New Roman" w:hAnsi="Times New Roman" w:cs="Times New Roman"/>
        </w:rPr>
      </w:pPr>
      <w:r w:rsidRPr="00472612">
        <w:rPr>
          <w:rFonts w:ascii="Times New Roman" w:hAnsi="Times New Roman" w:cs="Times New Roman"/>
          <w:b/>
        </w:rPr>
        <w:t xml:space="preserve">27. </w:t>
      </w:r>
      <w:r w:rsidRPr="0061075D">
        <w:rPr>
          <w:rFonts w:ascii="Times New Roman" w:hAnsi="Times New Roman" w:cs="Times New Roman"/>
          <w:b/>
        </w:rPr>
        <w:t>(</w:t>
      </w:r>
      <w:r w:rsidRPr="00472612">
        <w:rPr>
          <w:rFonts w:ascii="Times New Roman" w:hAnsi="Times New Roman" w:cs="Times New Roman"/>
          <w:b/>
        </w:rPr>
        <w:t>1</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Subject to section 28, where an item in Part I of Schedule 4 applies to goods and the amount of duty applicable to the goods under that item is less than the amount of the duty ascertained in respect of the goods in accordance with Part II of this Act that, but for this section, would be payable in respect of the goods, then, subject to this section, the duty payable under Part II of this Act in respect of the goods is, in lieu of the amount that but for this section would be so payable, the amount of duty applicable to the goods under the item in Part I of Schedule 4 that applies to the goods or, if no duty is applicable to the goods under that item, no duty is payable in respect of the goods under Part II of this Act.</w:t>
      </w:r>
    </w:p>
    <w:p w14:paraId="5216455C" w14:textId="77777777" w:rsidR="00C41802" w:rsidRPr="00472612" w:rsidRDefault="00C41802" w:rsidP="001260C0">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1260C0">
        <w:rPr>
          <w:rFonts w:ascii="Times New Roman" w:hAnsi="Times New Roman" w:cs="Times New Roman"/>
          <w:b/>
        </w:rPr>
        <w:t>2</w:t>
      </w:r>
      <w:r w:rsidRPr="0061075D">
        <w:rPr>
          <w:rFonts w:ascii="Times New Roman" w:hAnsi="Times New Roman" w:cs="Times New Roman"/>
          <w:b/>
        </w:rPr>
        <w:t>)</w:t>
      </w:r>
      <w:r w:rsidRPr="00472612">
        <w:rPr>
          <w:rFonts w:ascii="Times New Roman" w:hAnsi="Times New Roman" w:cs="Times New Roman"/>
        </w:rPr>
        <w:t xml:space="preserve"> If goods fall within 2 or more items in Part I of Schedule 4, the item in that Part that applies to the goods is the item under which no duty, or the least amount of duty, would be payable in respect of the goods or, if there are 2 or more such items, such one of the last-mentioned items as the Comptroller directs.</w:t>
      </w:r>
    </w:p>
    <w:p w14:paraId="3B6FC977" w14:textId="77777777" w:rsidR="00C41802" w:rsidRPr="00472612" w:rsidRDefault="00C41802" w:rsidP="001260C0">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1260C0">
        <w:rPr>
          <w:rFonts w:ascii="Times New Roman" w:hAnsi="Times New Roman" w:cs="Times New Roman"/>
          <w:b/>
        </w:rPr>
        <w:t>3</w:t>
      </w:r>
      <w:r w:rsidRPr="0061075D">
        <w:rPr>
          <w:rFonts w:ascii="Times New Roman" w:hAnsi="Times New Roman" w:cs="Times New Roman"/>
          <w:b/>
        </w:rPr>
        <w:t>)</w:t>
      </w:r>
      <w:r w:rsidRPr="00472612">
        <w:rPr>
          <w:rFonts w:ascii="Times New Roman" w:hAnsi="Times New Roman" w:cs="Times New Roman"/>
        </w:rPr>
        <w:t xml:space="preserve"> For the purposes of sub-section </w:t>
      </w:r>
      <w:r w:rsidRPr="0061075D">
        <w:rPr>
          <w:rFonts w:ascii="Times New Roman" w:hAnsi="Times New Roman" w:cs="Times New Roman"/>
        </w:rPr>
        <w:t>(</w:t>
      </w:r>
      <w:r w:rsidRPr="00472612">
        <w:rPr>
          <w:rFonts w:ascii="Times New Roman" w:hAnsi="Times New Roman" w:cs="Times New Roman"/>
        </w:rPr>
        <w:t>1</w:t>
      </w:r>
      <w:r w:rsidRPr="0061075D">
        <w:rPr>
          <w:rFonts w:ascii="Times New Roman" w:hAnsi="Times New Roman" w:cs="Times New Roman"/>
        </w:rPr>
        <w:t>)</w:t>
      </w:r>
      <w:r w:rsidRPr="00472612">
        <w:rPr>
          <w:rFonts w:ascii="Times New Roman" w:hAnsi="Times New Roman" w:cs="Times New Roman"/>
        </w:rPr>
        <w:t>, the amount of duty applicable to goods under an item in Part I of Schedule 4 is an amount of duty ascertained by reference to—</w:t>
      </w:r>
    </w:p>
    <w:p w14:paraId="4A90BB6A" w14:textId="77777777" w:rsidR="00C41802" w:rsidRPr="00472612" w:rsidRDefault="00C41802" w:rsidP="001260C0">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except where paragraph </w:t>
      </w: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w:t>
      </w:r>
      <w:r w:rsidRPr="0061075D">
        <w:rPr>
          <w:rFonts w:ascii="Times New Roman" w:hAnsi="Times New Roman" w:cs="Times New Roman"/>
        </w:rPr>
        <w:t>(</w:t>
      </w:r>
      <w:r w:rsidRPr="00472612">
        <w:rPr>
          <w:rFonts w:ascii="Times New Roman" w:hAnsi="Times New Roman" w:cs="Times New Roman"/>
        </w:rPr>
        <w:t>c</w:t>
      </w:r>
      <w:r w:rsidRPr="0061075D">
        <w:rPr>
          <w:rFonts w:ascii="Times New Roman" w:hAnsi="Times New Roman" w:cs="Times New Roman"/>
        </w:rPr>
        <w:t>)</w:t>
      </w:r>
      <w:r w:rsidRPr="00472612">
        <w:rPr>
          <w:rFonts w:ascii="Times New Roman" w:hAnsi="Times New Roman" w:cs="Times New Roman"/>
        </w:rPr>
        <w:t xml:space="preserve">, </w:t>
      </w:r>
      <w:r w:rsidRPr="0061075D">
        <w:rPr>
          <w:rFonts w:ascii="Times New Roman" w:hAnsi="Times New Roman" w:cs="Times New Roman"/>
        </w:rPr>
        <w:t>(</w:t>
      </w:r>
      <w:r w:rsidRPr="00472612">
        <w:rPr>
          <w:rFonts w:ascii="Times New Roman" w:hAnsi="Times New Roman" w:cs="Times New Roman"/>
        </w:rPr>
        <w:t>d</w:t>
      </w:r>
      <w:r w:rsidRPr="0061075D">
        <w:rPr>
          <w:rFonts w:ascii="Times New Roman" w:hAnsi="Times New Roman" w:cs="Times New Roman"/>
        </w:rPr>
        <w:t>)</w:t>
      </w:r>
      <w:r w:rsidRPr="00472612">
        <w:rPr>
          <w:rFonts w:ascii="Times New Roman" w:hAnsi="Times New Roman" w:cs="Times New Roman"/>
        </w:rPr>
        <w:t xml:space="preserve">, </w:t>
      </w:r>
      <w:r w:rsidRPr="0061075D">
        <w:rPr>
          <w:rFonts w:ascii="Times New Roman" w:hAnsi="Times New Roman" w:cs="Times New Roman"/>
        </w:rPr>
        <w:t>(</w:t>
      </w:r>
      <w:r w:rsidRPr="00472612">
        <w:rPr>
          <w:rFonts w:ascii="Times New Roman" w:hAnsi="Times New Roman" w:cs="Times New Roman"/>
        </w:rPr>
        <w:t>e</w:t>
      </w:r>
      <w:r w:rsidRPr="0061075D">
        <w:rPr>
          <w:rFonts w:ascii="Times New Roman" w:hAnsi="Times New Roman" w:cs="Times New Roman"/>
        </w:rPr>
        <w:t>)</w:t>
      </w:r>
      <w:r w:rsidRPr="00472612">
        <w:rPr>
          <w:rFonts w:ascii="Times New Roman" w:hAnsi="Times New Roman" w:cs="Times New Roman"/>
        </w:rPr>
        <w:t xml:space="preserve"> or </w:t>
      </w:r>
      <w:r w:rsidRPr="0061075D">
        <w:rPr>
          <w:rFonts w:ascii="Times New Roman" w:hAnsi="Times New Roman" w:cs="Times New Roman"/>
        </w:rPr>
        <w:t>(</w:t>
      </w:r>
      <w:r w:rsidRPr="00472612">
        <w:rPr>
          <w:rFonts w:ascii="Times New Roman" w:hAnsi="Times New Roman" w:cs="Times New Roman"/>
        </w:rPr>
        <w:t>f</w:t>
      </w:r>
      <w:r w:rsidRPr="0061075D">
        <w:rPr>
          <w:rFonts w:ascii="Times New Roman" w:hAnsi="Times New Roman" w:cs="Times New Roman"/>
        </w:rPr>
        <w:t>)</w:t>
      </w:r>
      <w:r w:rsidRPr="00472612">
        <w:rPr>
          <w:rFonts w:ascii="Times New Roman" w:hAnsi="Times New Roman" w:cs="Times New Roman"/>
        </w:rPr>
        <w:t xml:space="preserve"> applies—the rate of duty set out in column 3 of that Part in that item, being, in the case of goods that are the produce or manufacture of New Zealand or Papua New Guinea, that column as affected by sub-section </w:t>
      </w:r>
      <w:r w:rsidRPr="0061075D">
        <w:rPr>
          <w:rFonts w:ascii="Times New Roman" w:hAnsi="Times New Roman" w:cs="Times New Roman"/>
        </w:rPr>
        <w:t>(</w:t>
      </w:r>
      <w:r w:rsidRPr="00472612">
        <w:rPr>
          <w:rFonts w:ascii="Times New Roman" w:hAnsi="Times New Roman" w:cs="Times New Roman"/>
        </w:rPr>
        <w:t>4</w:t>
      </w:r>
      <w:r w:rsidRPr="0061075D">
        <w:rPr>
          <w:rFonts w:ascii="Times New Roman" w:hAnsi="Times New Roman" w:cs="Times New Roman"/>
        </w:rPr>
        <w:t>)</w:t>
      </w:r>
      <w:r w:rsidRPr="00472612">
        <w:rPr>
          <w:rFonts w:ascii="Times New Roman" w:hAnsi="Times New Roman" w:cs="Times New Roman"/>
        </w:rPr>
        <w:t>;</w:t>
      </w:r>
    </w:p>
    <w:p w14:paraId="2D729B8A" w14:textId="77777777" w:rsidR="00C41802" w:rsidRPr="00472612" w:rsidRDefault="00C41802" w:rsidP="001260C0">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where the goods are the produce or manufacture of New Zealand and a rate of duty that applies in relation to New Zealand is set out in column 4 of that Part in that item—that rate of duty that applies in relation to New Zealand;</w:t>
      </w:r>
    </w:p>
    <w:p w14:paraId="20C5C24B" w14:textId="77777777" w:rsidR="00C41802" w:rsidRPr="00472612" w:rsidRDefault="00C41802" w:rsidP="001260C0">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c</w:t>
      </w:r>
      <w:r w:rsidRPr="0061075D">
        <w:rPr>
          <w:rFonts w:ascii="Times New Roman" w:hAnsi="Times New Roman" w:cs="Times New Roman"/>
        </w:rPr>
        <w:t>)</w:t>
      </w:r>
      <w:r w:rsidRPr="00472612">
        <w:rPr>
          <w:rFonts w:ascii="Times New Roman" w:hAnsi="Times New Roman" w:cs="Times New Roman"/>
        </w:rPr>
        <w:t xml:space="preserve"> where the goods are the produce or manufacture of Papua New Guinea and a rate of duty that applies in relation to Papua New Guinea is set out in column 4 of that Part in that item—that rate of duty that applies in relation to Papua New Guinea;</w:t>
      </w:r>
    </w:p>
    <w:p w14:paraId="5DBB83D2"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7DBD018D" w14:textId="77777777" w:rsidR="00C41802" w:rsidRPr="00472612" w:rsidRDefault="00C41802" w:rsidP="001A1882">
      <w:pPr>
        <w:spacing w:after="0" w:line="240" w:lineRule="auto"/>
        <w:ind w:left="720" w:hanging="288"/>
        <w:jc w:val="both"/>
        <w:rPr>
          <w:rFonts w:ascii="Times New Roman" w:hAnsi="Times New Roman" w:cs="Times New Roman"/>
        </w:rPr>
      </w:pPr>
      <w:r w:rsidRPr="0061075D">
        <w:rPr>
          <w:rFonts w:ascii="Times New Roman" w:hAnsi="Times New Roman" w:cs="Times New Roman"/>
        </w:rPr>
        <w:lastRenderedPageBreak/>
        <w:t>(</w:t>
      </w:r>
      <w:r w:rsidRPr="00472612">
        <w:rPr>
          <w:rFonts w:ascii="Times New Roman" w:hAnsi="Times New Roman" w:cs="Times New Roman"/>
        </w:rPr>
        <w:t>d</w:t>
      </w:r>
      <w:r w:rsidRPr="0061075D">
        <w:rPr>
          <w:rFonts w:ascii="Times New Roman" w:hAnsi="Times New Roman" w:cs="Times New Roman"/>
        </w:rPr>
        <w:t>)</w:t>
      </w:r>
      <w:r w:rsidRPr="00472612">
        <w:rPr>
          <w:rFonts w:ascii="Times New Roman" w:hAnsi="Times New Roman" w:cs="Times New Roman"/>
        </w:rPr>
        <w:t xml:space="preserve"> where the goods are the produce or manufacture of a country that is a Forum Island Country or of a country that is, or of a place that is to be treated as, a Declared Preference Country or a Developing Country and a rate of duty that applies in relation to the country or place, and only one such rate, is set out in column 4 of that Part in that item—that rate of duty that applies in relation to that country or place;</w:t>
      </w:r>
    </w:p>
    <w:p w14:paraId="56F17E80" w14:textId="77777777" w:rsidR="00C41802" w:rsidRPr="00472612" w:rsidRDefault="00C41802" w:rsidP="001A188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e</w:t>
      </w:r>
      <w:r w:rsidRPr="0061075D">
        <w:rPr>
          <w:rFonts w:ascii="Times New Roman" w:hAnsi="Times New Roman" w:cs="Times New Roman"/>
        </w:rPr>
        <w:t>)</w:t>
      </w:r>
      <w:r w:rsidRPr="00472612">
        <w:rPr>
          <w:rFonts w:ascii="Times New Roman" w:hAnsi="Times New Roman" w:cs="Times New Roman"/>
        </w:rPr>
        <w:t xml:space="preserve"> where the goods are the produce or manufacture of a country or place referred to in paragraph </w:t>
      </w:r>
      <w:r w:rsidRPr="0061075D">
        <w:rPr>
          <w:rFonts w:ascii="Times New Roman" w:hAnsi="Times New Roman" w:cs="Times New Roman"/>
        </w:rPr>
        <w:t>(</w:t>
      </w:r>
      <w:r w:rsidRPr="00472612">
        <w:rPr>
          <w:rFonts w:ascii="Times New Roman" w:hAnsi="Times New Roman" w:cs="Times New Roman"/>
        </w:rPr>
        <w:t>d</w:t>
      </w:r>
      <w:r w:rsidRPr="0061075D">
        <w:rPr>
          <w:rFonts w:ascii="Times New Roman" w:hAnsi="Times New Roman" w:cs="Times New Roman"/>
        </w:rPr>
        <w:t>)</w:t>
      </w:r>
      <w:r w:rsidRPr="00472612">
        <w:rPr>
          <w:rFonts w:ascii="Times New Roman" w:hAnsi="Times New Roman" w:cs="Times New Roman"/>
        </w:rPr>
        <w:t xml:space="preserve"> and 2 or more rates of duty that apply in relation to the country or place are set out in column 4 of that Part in that item—whichever of those rates of duty would be the rate under which no duty, or the least amount of duty, would be payable in respect of the goods; or</w:t>
      </w:r>
    </w:p>
    <w:p w14:paraId="098ECD25" w14:textId="77777777" w:rsidR="00C41802" w:rsidRPr="00472612" w:rsidRDefault="00C41802" w:rsidP="001A188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f</w:t>
      </w:r>
      <w:r w:rsidRPr="0061075D">
        <w:rPr>
          <w:rFonts w:ascii="Times New Roman" w:hAnsi="Times New Roman" w:cs="Times New Roman"/>
        </w:rPr>
        <w:t>)</w:t>
      </w:r>
      <w:r w:rsidRPr="00472612">
        <w:rPr>
          <w:rFonts w:ascii="Times New Roman" w:hAnsi="Times New Roman" w:cs="Times New Roman"/>
        </w:rPr>
        <w:t xml:space="preserve"> where the goods are the produce or manufacture of Canada and a rate of duty that applies in relation to Canada is set out in column 4 of that Part in that item—that rate of duty that applies in relation to Canada.</w:t>
      </w:r>
    </w:p>
    <w:p w14:paraId="4660B359" w14:textId="77777777" w:rsidR="00C41802" w:rsidRPr="00472612" w:rsidRDefault="005530EF" w:rsidP="001A1882">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4</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 xml:space="preserve">For the purposes of the application of this section in relation to New Zealand or Papua New Guinea, the word </w:t>
      </w:r>
      <w:r w:rsidR="000F3C84">
        <w:rPr>
          <w:rFonts w:ascii="Times New Roman" w:hAnsi="Times New Roman" w:cs="Times New Roman"/>
        </w:rPr>
        <w:t>“</w:t>
      </w:r>
      <w:r w:rsidR="00C41802" w:rsidRPr="00472612">
        <w:rPr>
          <w:rFonts w:ascii="Times New Roman" w:hAnsi="Times New Roman" w:cs="Times New Roman"/>
        </w:rPr>
        <w:t>Free</w:t>
      </w:r>
      <w:r w:rsidR="000F3C84">
        <w:rPr>
          <w:rFonts w:ascii="Times New Roman" w:hAnsi="Times New Roman" w:cs="Times New Roman"/>
        </w:rPr>
        <w:t>”</w:t>
      </w:r>
      <w:r w:rsidR="00C41802" w:rsidRPr="00472612">
        <w:rPr>
          <w:rFonts w:ascii="Times New Roman" w:hAnsi="Times New Roman" w:cs="Times New Roman"/>
        </w:rPr>
        <w:t>—</w:t>
      </w:r>
    </w:p>
    <w:p w14:paraId="06CD2BF0" w14:textId="77777777" w:rsidR="00C41802" w:rsidRPr="00472612" w:rsidRDefault="00C41802" w:rsidP="001A188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shall be deemed to be substituted for each rate of duty, other than the word </w:t>
      </w:r>
      <w:r w:rsidR="000F3C84">
        <w:rPr>
          <w:rFonts w:ascii="Times New Roman" w:hAnsi="Times New Roman" w:cs="Times New Roman"/>
        </w:rPr>
        <w:t>“</w:t>
      </w:r>
      <w:r w:rsidRPr="00472612">
        <w:rPr>
          <w:rFonts w:ascii="Times New Roman" w:hAnsi="Times New Roman" w:cs="Times New Roman"/>
        </w:rPr>
        <w:t>Free</w:t>
      </w:r>
      <w:r w:rsidR="000F3C84">
        <w:rPr>
          <w:rFonts w:ascii="Times New Roman" w:hAnsi="Times New Roman" w:cs="Times New Roman"/>
        </w:rPr>
        <w:t>”</w:t>
      </w:r>
      <w:r w:rsidRPr="00472612">
        <w:rPr>
          <w:rFonts w:ascii="Times New Roman" w:hAnsi="Times New Roman" w:cs="Times New Roman"/>
        </w:rPr>
        <w:t>, set out in column 3 of Part I of Schedule 4; and</w:t>
      </w:r>
    </w:p>
    <w:p w14:paraId="081B380F" w14:textId="77777777" w:rsidR="00C41802" w:rsidRPr="00472612" w:rsidRDefault="00C41802" w:rsidP="001A188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shall be deemed to be set out in that column in every item in which no rate of duty is set out in that column.</w:t>
      </w:r>
    </w:p>
    <w:p w14:paraId="17424ED3" w14:textId="77777777" w:rsidR="00C41802" w:rsidRPr="001A1882" w:rsidRDefault="005530EF" w:rsidP="001A1882">
      <w:pPr>
        <w:spacing w:before="120" w:after="60" w:line="240" w:lineRule="auto"/>
        <w:jc w:val="both"/>
        <w:rPr>
          <w:rFonts w:ascii="Times New Roman" w:hAnsi="Times New Roman" w:cs="Times New Roman"/>
          <w:b/>
          <w:sz w:val="20"/>
        </w:rPr>
      </w:pPr>
      <w:r w:rsidRPr="001A1882">
        <w:rPr>
          <w:rFonts w:ascii="Times New Roman" w:hAnsi="Times New Roman" w:cs="Times New Roman"/>
          <w:b/>
          <w:sz w:val="20"/>
        </w:rPr>
        <w:t xml:space="preserve">Application of sub-section 27 </w:t>
      </w:r>
      <w:r w:rsidRPr="0061075D">
        <w:rPr>
          <w:rFonts w:ascii="Times New Roman" w:hAnsi="Times New Roman" w:cs="Times New Roman"/>
          <w:b/>
          <w:sz w:val="20"/>
        </w:rPr>
        <w:t>(</w:t>
      </w:r>
      <w:r w:rsidRPr="001A1882">
        <w:rPr>
          <w:rFonts w:ascii="Times New Roman" w:hAnsi="Times New Roman" w:cs="Times New Roman"/>
          <w:b/>
          <w:sz w:val="20"/>
        </w:rPr>
        <w:t>1</w:t>
      </w:r>
      <w:r w:rsidRPr="0061075D">
        <w:rPr>
          <w:rFonts w:ascii="Times New Roman" w:hAnsi="Times New Roman" w:cs="Times New Roman"/>
          <w:b/>
          <w:sz w:val="20"/>
        </w:rPr>
        <w:t>)</w:t>
      </w:r>
    </w:p>
    <w:p w14:paraId="65D6B10B" w14:textId="77777777" w:rsidR="00C41802" w:rsidRPr="00472612" w:rsidRDefault="005530EF" w:rsidP="001A1882">
      <w:pPr>
        <w:spacing w:after="0" w:line="240" w:lineRule="auto"/>
        <w:ind w:firstLine="432"/>
        <w:jc w:val="both"/>
        <w:rPr>
          <w:rFonts w:ascii="Times New Roman" w:hAnsi="Times New Roman" w:cs="Times New Roman"/>
        </w:rPr>
      </w:pPr>
      <w:r w:rsidRPr="00472612">
        <w:rPr>
          <w:rFonts w:ascii="Times New Roman" w:hAnsi="Times New Roman" w:cs="Times New Roman"/>
          <w:b/>
        </w:rPr>
        <w:t xml:space="preserve">28. </w:t>
      </w:r>
      <w:r w:rsidRPr="0061075D">
        <w:rPr>
          <w:rFonts w:ascii="Times New Roman" w:hAnsi="Times New Roman" w:cs="Times New Roman"/>
          <w:b/>
        </w:rPr>
        <w:t>(</w:t>
      </w:r>
      <w:r w:rsidRPr="00472612">
        <w:rPr>
          <w:rFonts w:ascii="Times New Roman" w:hAnsi="Times New Roman" w:cs="Times New Roman"/>
          <w:b/>
        </w:rPr>
        <w:t>1</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 xml:space="preserve">Sub-section 27 </w:t>
      </w:r>
      <w:r w:rsidR="00C41802" w:rsidRPr="0061075D">
        <w:rPr>
          <w:rFonts w:ascii="Times New Roman" w:hAnsi="Times New Roman" w:cs="Times New Roman"/>
        </w:rPr>
        <w:t>(</w:t>
      </w:r>
      <w:r w:rsidR="00C41802" w:rsidRPr="00472612">
        <w:rPr>
          <w:rFonts w:ascii="Times New Roman" w:hAnsi="Times New Roman" w:cs="Times New Roman"/>
        </w:rPr>
        <w:t>1</w:t>
      </w:r>
      <w:r w:rsidR="00C41802" w:rsidRPr="0061075D">
        <w:rPr>
          <w:rFonts w:ascii="Times New Roman" w:hAnsi="Times New Roman" w:cs="Times New Roman"/>
        </w:rPr>
        <w:t>)</w:t>
      </w:r>
      <w:r w:rsidR="00C41802" w:rsidRPr="00472612">
        <w:rPr>
          <w:rFonts w:ascii="Times New Roman" w:hAnsi="Times New Roman" w:cs="Times New Roman"/>
        </w:rPr>
        <w:t xml:space="preserve"> does not apply in respect of goods that are intended for the use of a person to whom item 5 or item 6 in Part I of Schedule 4 applies where any other goods of the same kind, or of a similar kind, that have been imported into Australia were, at the time when they were entered for home consumption, intended for the use of the person and the Minister, by instrument in writing, declares that, in his opinion, the reasonable requirements of the person have adequately been met by the other goods.</w:t>
      </w:r>
    </w:p>
    <w:p w14:paraId="7852DC44" w14:textId="77777777" w:rsidR="00C41802" w:rsidRPr="00472612" w:rsidRDefault="005530EF" w:rsidP="001A1882">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2</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 xml:space="preserve">Sub-section 27 </w:t>
      </w:r>
      <w:r w:rsidR="00C41802" w:rsidRPr="0061075D">
        <w:rPr>
          <w:rFonts w:ascii="Times New Roman" w:hAnsi="Times New Roman" w:cs="Times New Roman"/>
        </w:rPr>
        <w:t>(</w:t>
      </w:r>
      <w:r w:rsidR="00C41802" w:rsidRPr="00472612">
        <w:rPr>
          <w:rFonts w:ascii="Times New Roman" w:hAnsi="Times New Roman" w:cs="Times New Roman"/>
        </w:rPr>
        <w:t>1</w:t>
      </w:r>
      <w:r w:rsidR="00C41802" w:rsidRPr="0061075D">
        <w:rPr>
          <w:rFonts w:ascii="Times New Roman" w:hAnsi="Times New Roman" w:cs="Times New Roman"/>
        </w:rPr>
        <w:t>)</w:t>
      </w:r>
      <w:r w:rsidR="00C41802" w:rsidRPr="00472612">
        <w:rPr>
          <w:rFonts w:ascii="Times New Roman" w:hAnsi="Times New Roman" w:cs="Times New Roman"/>
        </w:rPr>
        <w:t xml:space="preserve"> does not apply in respect of goods for the use of a person to whom item 5 or item 6 in Part I of Schedule 4 applies unless—</w:t>
      </w:r>
    </w:p>
    <w:p w14:paraId="1DD924C6" w14:textId="77777777" w:rsidR="00C41802" w:rsidRPr="00472612" w:rsidRDefault="00C41802" w:rsidP="001A188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the person for whose use the goods are intended agrees that, if the goods are sold or otherwise disposed of in Australia or in an external Territory within 2 years after the date of entry of the goods for home consumption, he will pay to the Commonwealth an amount equal to so much </w:t>
      </w:r>
      <w:r w:rsidRPr="0061075D">
        <w:rPr>
          <w:rFonts w:ascii="Times New Roman" w:hAnsi="Times New Roman" w:cs="Times New Roman"/>
        </w:rPr>
        <w:t>(</w:t>
      </w:r>
      <w:r w:rsidRPr="00472612">
        <w:rPr>
          <w:rFonts w:ascii="Times New Roman" w:hAnsi="Times New Roman" w:cs="Times New Roman"/>
        </w:rPr>
        <w:t>if any</w:t>
      </w:r>
      <w:r w:rsidRPr="0061075D">
        <w:rPr>
          <w:rFonts w:ascii="Times New Roman" w:hAnsi="Times New Roman" w:cs="Times New Roman"/>
        </w:rPr>
        <w:t>)</w:t>
      </w:r>
      <w:r w:rsidRPr="00472612">
        <w:rPr>
          <w:rFonts w:ascii="Times New Roman" w:hAnsi="Times New Roman" w:cs="Times New Roman"/>
        </w:rPr>
        <w:t xml:space="preserve"> as the Minister determines of the duty that, but for that item, would have been payable in respect of the goods; and</w:t>
      </w:r>
    </w:p>
    <w:p w14:paraId="2E649460" w14:textId="77777777" w:rsidR="00C41802" w:rsidRPr="00472612" w:rsidRDefault="00C41802" w:rsidP="001A1882">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where the person so entering into an agreement has previously entered into a similar agreement in relation to any other goods and has committed a breach of that last-mentioned agreement—the person complies with such conditions </w:t>
      </w:r>
      <w:r w:rsidRPr="0061075D">
        <w:rPr>
          <w:rFonts w:ascii="Times New Roman" w:hAnsi="Times New Roman" w:cs="Times New Roman"/>
        </w:rPr>
        <w:t>(</w:t>
      </w:r>
      <w:r w:rsidRPr="00472612">
        <w:rPr>
          <w:rFonts w:ascii="Times New Roman" w:hAnsi="Times New Roman" w:cs="Times New Roman"/>
        </w:rPr>
        <w:t>if any</w:t>
      </w:r>
      <w:r w:rsidRPr="0061075D">
        <w:rPr>
          <w:rFonts w:ascii="Times New Roman" w:hAnsi="Times New Roman" w:cs="Times New Roman"/>
        </w:rPr>
        <w:t>)</w:t>
      </w:r>
      <w:r w:rsidRPr="00472612">
        <w:rPr>
          <w:rFonts w:ascii="Times New Roman" w:hAnsi="Times New Roman" w:cs="Times New Roman"/>
        </w:rPr>
        <w:t xml:space="preserve"> as the Minister, by instrument in writing, determines </w:t>
      </w:r>
      <w:r w:rsidRPr="0061075D">
        <w:rPr>
          <w:rFonts w:ascii="Times New Roman" w:hAnsi="Times New Roman" w:cs="Times New Roman"/>
        </w:rPr>
        <w:t>(</w:t>
      </w:r>
      <w:r w:rsidRPr="00472612">
        <w:rPr>
          <w:rFonts w:ascii="Times New Roman" w:hAnsi="Times New Roman" w:cs="Times New Roman"/>
        </w:rPr>
        <w:t>which may include a condition that the person</w:t>
      </w:r>
    </w:p>
    <w:p w14:paraId="639CF58C"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1784F16D" w14:textId="77777777" w:rsidR="00C41802" w:rsidRPr="00472612" w:rsidRDefault="00C41802" w:rsidP="00904B9C">
      <w:pPr>
        <w:spacing w:after="0" w:line="240" w:lineRule="auto"/>
        <w:ind w:left="720"/>
        <w:jc w:val="both"/>
        <w:rPr>
          <w:rFonts w:ascii="Times New Roman" w:hAnsi="Times New Roman" w:cs="Times New Roman"/>
        </w:rPr>
      </w:pPr>
      <w:r w:rsidRPr="00472612">
        <w:rPr>
          <w:rFonts w:ascii="Times New Roman" w:hAnsi="Times New Roman" w:cs="Times New Roman"/>
        </w:rPr>
        <w:lastRenderedPageBreak/>
        <w:t>give security, satisfactory to the Minister, that he will comply with the first-mentioned agreement</w:t>
      </w:r>
      <w:r w:rsidRPr="0061075D">
        <w:rPr>
          <w:rFonts w:ascii="Times New Roman" w:hAnsi="Times New Roman" w:cs="Times New Roman"/>
        </w:rPr>
        <w:t>)</w:t>
      </w:r>
      <w:r w:rsidRPr="00472612">
        <w:rPr>
          <w:rFonts w:ascii="Times New Roman" w:hAnsi="Times New Roman" w:cs="Times New Roman"/>
        </w:rPr>
        <w:t>.</w:t>
      </w:r>
    </w:p>
    <w:p w14:paraId="622E95D9" w14:textId="77777777" w:rsidR="00C41802" w:rsidRPr="00472612" w:rsidRDefault="00C41802" w:rsidP="00904B9C">
      <w:pPr>
        <w:spacing w:after="0" w:line="240" w:lineRule="auto"/>
        <w:ind w:firstLine="432"/>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3</w:t>
      </w:r>
      <w:r w:rsidRPr="0061075D">
        <w:rPr>
          <w:rFonts w:ascii="Times New Roman" w:hAnsi="Times New Roman" w:cs="Times New Roman"/>
        </w:rPr>
        <w:t>)</w:t>
      </w:r>
      <w:r w:rsidRPr="00472612">
        <w:rPr>
          <w:rFonts w:ascii="Times New Roman" w:hAnsi="Times New Roman" w:cs="Times New Roman"/>
        </w:rPr>
        <w:t xml:space="preserve"> Where the Minister is of opinion that a country does not grant in relation to Australia exemptions from duties of customs corresponding with the exemptions having effect in relation to that country by virtue of item 5 or item 6 in Part I of Schedule 4, he may, by instrument in writing published in the </w:t>
      </w:r>
      <w:r w:rsidR="005530EF" w:rsidRPr="00472612">
        <w:rPr>
          <w:rFonts w:ascii="Times New Roman" w:hAnsi="Times New Roman" w:cs="Times New Roman"/>
          <w:i/>
        </w:rPr>
        <w:t xml:space="preserve">Gazette, </w:t>
      </w:r>
      <w:r w:rsidRPr="00472612">
        <w:rPr>
          <w:rFonts w:ascii="Times New Roman" w:hAnsi="Times New Roman" w:cs="Times New Roman"/>
        </w:rPr>
        <w:t xml:space="preserve">direct that that item shall not apply in relation to that country except to such extent </w:t>
      </w:r>
      <w:r w:rsidRPr="0061075D">
        <w:rPr>
          <w:rFonts w:ascii="Times New Roman" w:hAnsi="Times New Roman" w:cs="Times New Roman"/>
        </w:rPr>
        <w:t>(</w:t>
      </w:r>
      <w:r w:rsidRPr="00472612">
        <w:rPr>
          <w:rFonts w:ascii="Times New Roman" w:hAnsi="Times New Roman" w:cs="Times New Roman"/>
        </w:rPr>
        <w:t>if any</w:t>
      </w:r>
      <w:r w:rsidRPr="0061075D">
        <w:rPr>
          <w:rFonts w:ascii="Times New Roman" w:hAnsi="Times New Roman" w:cs="Times New Roman"/>
        </w:rPr>
        <w:t>)</w:t>
      </w:r>
      <w:r w:rsidRPr="00472612">
        <w:rPr>
          <w:rFonts w:ascii="Times New Roman" w:hAnsi="Times New Roman" w:cs="Times New Roman"/>
        </w:rPr>
        <w:t xml:space="preserve"> as is specified in the instrument.</w:t>
      </w:r>
    </w:p>
    <w:p w14:paraId="303788F7" w14:textId="77777777" w:rsidR="00C41802" w:rsidRPr="00904B9C" w:rsidRDefault="005530EF" w:rsidP="00904B9C">
      <w:pPr>
        <w:spacing w:before="120" w:after="60" w:line="240" w:lineRule="auto"/>
        <w:jc w:val="both"/>
        <w:rPr>
          <w:rFonts w:ascii="Times New Roman" w:hAnsi="Times New Roman" w:cs="Times New Roman"/>
          <w:b/>
          <w:sz w:val="20"/>
        </w:rPr>
      </w:pPr>
      <w:r w:rsidRPr="00904B9C">
        <w:rPr>
          <w:rFonts w:ascii="Times New Roman" w:hAnsi="Times New Roman" w:cs="Times New Roman"/>
          <w:b/>
          <w:sz w:val="20"/>
        </w:rPr>
        <w:t>Substituted concessional rates of duty</w:t>
      </w:r>
    </w:p>
    <w:p w14:paraId="5D8E2B1E" w14:textId="77777777" w:rsidR="00C41802" w:rsidRPr="00472612" w:rsidRDefault="005530EF" w:rsidP="00904B9C">
      <w:pPr>
        <w:spacing w:after="0" w:line="240" w:lineRule="auto"/>
        <w:ind w:firstLine="432"/>
        <w:jc w:val="both"/>
        <w:rPr>
          <w:rFonts w:ascii="Times New Roman" w:hAnsi="Times New Roman" w:cs="Times New Roman"/>
        </w:rPr>
      </w:pPr>
      <w:r w:rsidRPr="00472612">
        <w:rPr>
          <w:rFonts w:ascii="Times New Roman" w:hAnsi="Times New Roman" w:cs="Times New Roman"/>
          <w:b/>
        </w:rPr>
        <w:t xml:space="preserve">29. </w:t>
      </w:r>
      <w:r w:rsidRPr="0061075D">
        <w:rPr>
          <w:rFonts w:ascii="Times New Roman" w:hAnsi="Times New Roman" w:cs="Times New Roman"/>
          <w:b/>
        </w:rPr>
        <w:t>(</w:t>
      </w:r>
      <w:r w:rsidRPr="00472612">
        <w:rPr>
          <w:rFonts w:ascii="Times New Roman" w:hAnsi="Times New Roman" w:cs="Times New Roman"/>
          <w:b/>
        </w:rPr>
        <w:t>1</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 xml:space="preserve">Subject to sub-section </w:t>
      </w:r>
      <w:r w:rsidR="00C41802" w:rsidRPr="0061075D">
        <w:rPr>
          <w:rFonts w:ascii="Times New Roman" w:hAnsi="Times New Roman" w:cs="Times New Roman"/>
        </w:rPr>
        <w:t>(</w:t>
      </w:r>
      <w:r w:rsidR="00C41802" w:rsidRPr="00472612">
        <w:rPr>
          <w:rFonts w:ascii="Times New Roman" w:hAnsi="Times New Roman" w:cs="Times New Roman"/>
        </w:rPr>
        <w:t>5</w:t>
      </w:r>
      <w:r w:rsidR="00C41802" w:rsidRPr="0061075D">
        <w:rPr>
          <w:rFonts w:ascii="Times New Roman" w:hAnsi="Times New Roman" w:cs="Times New Roman"/>
        </w:rPr>
        <w:t>)</w:t>
      </w:r>
      <w:r w:rsidR="00C41802" w:rsidRPr="00472612">
        <w:rPr>
          <w:rFonts w:ascii="Times New Roman" w:hAnsi="Times New Roman" w:cs="Times New Roman"/>
        </w:rPr>
        <w:t>, where an item in Part II of Schedule 4 applies to goods, the duty payable under Part II of this Act in respect of the goods is, in lieu of the amount that but for this section would be so payable, the amount of duty applicable to the goods under the item in Part II of Schedule 4 that applies to the goods or, if no duty is applicable to the goods under that item, no duty is payable in respect of the goods under Part II of this Act.</w:t>
      </w:r>
    </w:p>
    <w:p w14:paraId="3219115D" w14:textId="77777777" w:rsidR="00C41802" w:rsidRPr="00472612" w:rsidRDefault="005530EF" w:rsidP="00904B9C">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2</w:t>
      </w:r>
      <w:r w:rsidRPr="0061075D">
        <w:rPr>
          <w:rFonts w:ascii="Times New Roman" w:hAnsi="Times New Roman" w:cs="Times New Roman"/>
          <w:b/>
        </w:rPr>
        <w:t>)</w:t>
      </w:r>
      <w:r w:rsidR="00C41802" w:rsidRPr="00472612">
        <w:rPr>
          <w:rFonts w:ascii="Times New Roman" w:hAnsi="Times New Roman" w:cs="Times New Roman"/>
        </w:rPr>
        <w:t xml:space="preserve"> An item in Part II of Schedule 4 applies to goods if—</w:t>
      </w:r>
    </w:p>
    <w:p w14:paraId="06BBF31B" w14:textId="77777777" w:rsidR="00C41802" w:rsidRPr="00472612" w:rsidRDefault="00C41802" w:rsidP="00904B9C">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the tariff classification in Schedule 3 that applies to the goods is specified in column 2 of that item; and</w:t>
      </w:r>
    </w:p>
    <w:p w14:paraId="736A0FDF" w14:textId="77777777" w:rsidR="00C41802" w:rsidRPr="00472612" w:rsidRDefault="00C41802" w:rsidP="00904B9C">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the goods are included in the class of goods specified in column 3 of that item.</w:t>
      </w:r>
    </w:p>
    <w:p w14:paraId="46EFDFA3" w14:textId="77777777" w:rsidR="00C41802" w:rsidRPr="00472612" w:rsidRDefault="00C41802" w:rsidP="00904B9C">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904B9C">
        <w:rPr>
          <w:rFonts w:ascii="Times New Roman" w:hAnsi="Times New Roman" w:cs="Times New Roman"/>
          <w:b/>
        </w:rPr>
        <w:t>3</w:t>
      </w:r>
      <w:r w:rsidRPr="0061075D">
        <w:rPr>
          <w:rFonts w:ascii="Times New Roman" w:hAnsi="Times New Roman" w:cs="Times New Roman"/>
          <w:b/>
        </w:rPr>
        <w:t>)</w:t>
      </w:r>
      <w:r w:rsidRPr="00472612">
        <w:rPr>
          <w:rFonts w:ascii="Times New Roman" w:hAnsi="Times New Roman" w:cs="Times New Roman"/>
        </w:rPr>
        <w:t xml:space="preserve"> For the purposes of sub-section </w:t>
      </w:r>
      <w:r w:rsidRPr="0061075D">
        <w:rPr>
          <w:rFonts w:ascii="Times New Roman" w:hAnsi="Times New Roman" w:cs="Times New Roman"/>
        </w:rPr>
        <w:t>(</w:t>
      </w:r>
      <w:r w:rsidRPr="00472612">
        <w:rPr>
          <w:rFonts w:ascii="Times New Roman" w:hAnsi="Times New Roman" w:cs="Times New Roman"/>
        </w:rPr>
        <w:t>1</w:t>
      </w:r>
      <w:r w:rsidRPr="0061075D">
        <w:rPr>
          <w:rFonts w:ascii="Times New Roman" w:hAnsi="Times New Roman" w:cs="Times New Roman"/>
        </w:rPr>
        <w:t>)</w:t>
      </w:r>
      <w:r w:rsidRPr="00472612">
        <w:rPr>
          <w:rFonts w:ascii="Times New Roman" w:hAnsi="Times New Roman" w:cs="Times New Roman"/>
        </w:rPr>
        <w:t>, the amount of duty applicable to goods under an item in Part II of Schedule 4 is an amount of duty ascertained by reference to—</w:t>
      </w:r>
    </w:p>
    <w:p w14:paraId="7B635357" w14:textId="77777777" w:rsidR="00C41802" w:rsidRPr="00472612" w:rsidRDefault="00C41802" w:rsidP="00904B9C">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except where paragraph </w:t>
      </w: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w:t>
      </w:r>
      <w:r w:rsidRPr="0061075D">
        <w:rPr>
          <w:rFonts w:ascii="Times New Roman" w:hAnsi="Times New Roman" w:cs="Times New Roman"/>
        </w:rPr>
        <w:t>(</w:t>
      </w:r>
      <w:r w:rsidRPr="00472612">
        <w:rPr>
          <w:rFonts w:ascii="Times New Roman" w:hAnsi="Times New Roman" w:cs="Times New Roman"/>
        </w:rPr>
        <w:t>c</w:t>
      </w:r>
      <w:r w:rsidRPr="0061075D">
        <w:rPr>
          <w:rFonts w:ascii="Times New Roman" w:hAnsi="Times New Roman" w:cs="Times New Roman"/>
        </w:rPr>
        <w:t>)</w:t>
      </w:r>
      <w:r w:rsidRPr="00472612">
        <w:rPr>
          <w:rFonts w:ascii="Times New Roman" w:hAnsi="Times New Roman" w:cs="Times New Roman"/>
        </w:rPr>
        <w:t xml:space="preserve">, </w:t>
      </w:r>
      <w:r w:rsidRPr="0061075D">
        <w:rPr>
          <w:rFonts w:ascii="Times New Roman" w:hAnsi="Times New Roman" w:cs="Times New Roman"/>
        </w:rPr>
        <w:t>(</w:t>
      </w:r>
      <w:r w:rsidRPr="00472612">
        <w:rPr>
          <w:rFonts w:ascii="Times New Roman" w:hAnsi="Times New Roman" w:cs="Times New Roman"/>
        </w:rPr>
        <w:t>d</w:t>
      </w:r>
      <w:r w:rsidRPr="0061075D">
        <w:rPr>
          <w:rFonts w:ascii="Times New Roman" w:hAnsi="Times New Roman" w:cs="Times New Roman"/>
        </w:rPr>
        <w:t>)</w:t>
      </w:r>
      <w:r w:rsidRPr="00472612">
        <w:rPr>
          <w:rFonts w:ascii="Times New Roman" w:hAnsi="Times New Roman" w:cs="Times New Roman"/>
        </w:rPr>
        <w:t xml:space="preserve">, </w:t>
      </w:r>
      <w:r w:rsidRPr="0061075D">
        <w:rPr>
          <w:rFonts w:ascii="Times New Roman" w:hAnsi="Times New Roman" w:cs="Times New Roman"/>
        </w:rPr>
        <w:t>(</w:t>
      </w:r>
      <w:r w:rsidRPr="00472612">
        <w:rPr>
          <w:rFonts w:ascii="Times New Roman" w:hAnsi="Times New Roman" w:cs="Times New Roman"/>
        </w:rPr>
        <w:t>e</w:t>
      </w:r>
      <w:r w:rsidRPr="0061075D">
        <w:rPr>
          <w:rFonts w:ascii="Times New Roman" w:hAnsi="Times New Roman" w:cs="Times New Roman"/>
        </w:rPr>
        <w:t>)</w:t>
      </w:r>
      <w:r w:rsidRPr="00472612">
        <w:rPr>
          <w:rFonts w:ascii="Times New Roman" w:hAnsi="Times New Roman" w:cs="Times New Roman"/>
        </w:rPr>
        <w:t xml:space="preserve"> or </w:t>
      </w:r>
      <w:r w:rsidRPr="0061075D">
        <w:rPr>
          <w:rFonts w:ascii="Times New Roman" w:hAnsi="Times New Roman" w:cs="Times New Roman"/>
        </w:rPr>
        <w:t>(</w:t>
      </w:r>
      <w:r w:rsidRPr="00472612">
        <w:rPr>
          <w:rFonts w:ascii="Times New Roman" w:hAnsi="Times New Roman" w:cs="Times New Roman"/>
        </w:rPr>
        <w:t>f</w:t>
      </w:r>
      <w:r w:rsidRPr="0061075D">
        <w:rPr>
          <w:rFonts w:ascii="Times New Roman" w:hAnsi="Times New Roman" w:cs="Times New Roman"/>
        </w:rPr>
        <w:t>)</w:t>
      </w:r>
      <w:r w:rsidRPr="00472612">
        <w:rPr>
          <w:rFonts w:ascii="Times New Roman" w:hAnsi="Times New Roman" w:cs="Times New Roman"/>
        </w:rPr>
        <w:t xml:space="preserve"> applies—the rate of duty set out in column 4 of that Part in that item, being, in the case of goods that are the produce or manufacture of New Zealand or Papua New Guinea, that column as affected by sub-section </w:t>
      </w:r>
      <w:r w:rsidRPr="0061075D">
        <w:rPr>
          <w:rFonts w:ascii="Times New Roman" w:hAnsi="Times New Roman" w:cs="Times New Roman"/>
        </w:rPr>
        <w:t>(</w:t>
      </w:r>
      <w:r w:rsidRPr="00472612">
        <w:rPr>
          <w:rFonts w:ascii="Times New Roman" w:hAnsi="Times New Roman" w:cs="Times New Roman"/>
        </w:rPr>
        <w:t>4</w:t>
      </w:r>
      <w:r w:rsidRPr="0061075D">
        <w:rPr>
          <w:rFonts w:ascii="Times New Roman" w:hAnsi="Times New Roman" w:cs="Times New Roman"/>
        </w:rPr>
        <w:t>)</w:t>
      </w:r>
      <w:r w:rsidRPr="00472612">
        <w:rPr>
          <w:rFonts w:ascii="Times New Roman" w:hAnsi="Times New Roman" w:cs="Times New Roman"/>
        </w:rPr>
        <w:t>;</w:t>
      </w:r>
    </w:p>
    <w:p w14:paraId="2C813CB9" w14:textId="77777777" w:rsidR="00C41802" w:rsidRPr="00472612" w:rsidRDefault="00C41802" w:rsidP="00904B9C">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where the goods are the produce or manufacture of New Zealand and a rate of duty that applies in relation to New Zealand is set out in column 5 of that Part in that item—that rate of duty that applies in relation to New Zealand;</w:t>
      </w:r>
    </w:p>
    <w:p w14:paraId="75035275" w14:textId="77777777" w:rsidR="00C41802" w:rsidRPr="00472612" w:rsidRDefault="00C41802" w:rsidP="00904B9C">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c</w:t>
      </w:r>
      <w:r w:rsidRPr="0061075D">
        <w:rPr>
          <w:rFonts w:ascii="Times New Roman" w:hAnsi="Times New Roman" w:cs="Times New Roman"/>
        </w:rPr>
        <w:t>)</w:t>
      </w:r>
      <w:r w:rsidRPr="00472612">
        <w:rPr>
          <w:rFonts w:ascii="Times New Roman" w:hAnsi="Times New Roman" w:cs="Times New Roman"/>
        </w:rPr>
        <w:t xml:space="preserve"> where the goods are the produce or manufacture of Papua New Guinea and a rate of duty that applies in relation to Papua New Guinea is set out in column 5 of that Part in that item—that rate of duty that applies in relation to Papua New Guinea;</w:t>
      </w:r>
    </w:p>
    <w:p w14:paraId="1B7F36C3" w14:textId="77777777" w:rsidR="00C41802" w:rsidRPr="00472612" w:rsidRDefault="00C41802" w:rsidP="00904B9C">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d</w:t>
      </w:r>
      <w:r w:rsidRPr="0061075D">
        <w:rPr>
          <w:rFonts w:ascii="Times New Roman" w:hAnsi="Times New Roman" w:cs="Times New Roman"/>
        </w:rPr>
        <w:t>)</w:t>
      </w:r>
      <w:r w:rsidRPr="00472612">
        <w:rPr>
          <w:rFonts w:ascii="Times New Roman" w:hAnsi="Times New Roman" w:cs="Times New Roman"/>
        </w:rPr>
        <w:t xml:space="preserve"> where the goods are the produce or manufacture of a country that is a Forum Island Country or of a country that is, or of a place that is to be treated as, a Declared Preference Country or a Developing Country and a rate of duty that applies in relation to the country or place, and only one such rate, is set out in column 5 of that Part in that item—that rate of duty that applies in relation to that country or place;</w:t>
      </w:r>
    </w:p>
    <w:p w14:paraId="7A648BD0"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7E549482" w14:textId="77777777" w:rsidR="00C41802" w:rsidRPr="00472612" w:rsidRDefault="00C41802" w:rsidP="00E50415">
      <w:pPr>
        <w:spacing w:after="0" w:line="240" w:lineRule="auto"/>
        <w:ind w:left="720" w:hanging="288"/>
        <w:jc w:val="both"/>
        <w:rPr>
          <w:rFonts w:ascii="Times New Roman" w:hAnsi="Times New Roman" w:cs="Times New Roman"/>
        </w:rPr>
      </w:pPr>
      <w:r w:rsidRPr="0061075D">
        <w:rPr>
          <w:rFonts w:ascii="Times New Roman" w:hAnsi="Times New Roman" w:cs="Times New Roman"/>
        </w:rPr>
        <w:lastRenderedPageBreak/>
        <w:t>(</w:t>
      </w:r>
      <w:r w:rsidRPr="00472612">
        <w:rPr>
          <w:rFonts w:ascii="Times New Roman" w:hAnsi="Times New Roman" w:cs="Times New Roman"/>
        </w:rPr>
        <w:t>e</w:t>
      </w:r>
      <w:r w:rsidRPr="0061075D">
        <w:rPr>
          <w:rFonts w:ascii="Times New Roman" w:hAnsi="Times New Roman" w:cs="Times New Roman"/>
        </w:rPr>
        <w:t>)</w:t>
      </w:r>
      <w:r w:rsidRPr="00472612">
        <w:rPr>
          <w:rFonts w:ascii="Times New Roman" w:hAnsi="Times New Roman" w:cs="Times New Roman"/>
        </w:rPr>
        <w:t xml:space="preserve"> where the goods are the produce or manufacture of a country or place referred to in paragraph </w:t>
      </w:r>
      <w:r w:rsidRPr="0061075D">
        <w:rPr>
          <w:rFonts w:ascii="Times New Roman" w:hAnsi="Times New Roman" w:cs="Times New Roman"/>
        </w:rPr>
        <w:t>(</w:t>
      </w:r>
      <w:r w:rsidRPr="00472612">
        <w:rPr>
          <w:rFonts w:ascii="Times New Roman" w:hAnsi="Times New Roman" w:cs="Times New Roman"/>
        </w:rPr>
        <w:t>d</w:t>
      </w:r>
      <w:r w:rsidRPr="0061075D">
        <w:rPr>
          <w:rFonts w:ascii="Times New Roman" w:hAnsi="Times New Roman" w:cs="Times New Roman"/>
        </w:rPr>
        <w:t>)</w:t>
      </w:r>
      <w:r w:rsidRPr="00472612">
        <w:rPr>
          <w:rFonts w:ascii="Times New Roman" w:hAnsi="Times New Roman" w:cs="Times New Roman"/>
        </w:rPr>
        <w:t xml:space="preserve"> and 2 or more rates of duty that apply in relation to the country or place are set out in column 5 of that Part in that item—whichever of those rates of duty would be the rate under which no duty, or the least amount of duty, would be payable in respect of the goods; or</w:t>
      </w:r>
    </w:p>
    <w:p w14:paraId="0DD23970" w14:textId="77777777" w:rsidR="00C41802" w:rsidRPr="00472612" w:rsidRDefault="00C41802" w:rsidP="00E50415">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f</w:t>
      </w:r>
      <w:r w:rsidRPr="0061075D">
        <w:rPr>
          <w:rFonts w:ascii="Times New Roman" w:hAnsi="Times New Roman" w:cs="Times New Roman"/>
        </w:rPr>
        <w:t>)</w:t>
      </w:r>
      <w:r w:rsidRPr="00472612">
        <w:rPr>
          <w:rFonts w:ascii="Times New Roman" w:hAnsi="Times New Roman" w:cs="Times New Roman"/>
        </w:rPr>
        <w:t xml:space="preserve"> where the goods are the produce or manufacture of Canada and a rate of duty that applies in relation to Canada is set out in column 5 of that Part in that item—that rate of duty that applies in relation to Canada.</w:t>
      </w:r>
    </w:p>
    <w:p w14:paraId="54F23B0E" w14:textId="77777777" w:rsidR="00C41802" w:rsidRPr="00472612" w:rsidRDefault="005530EF" w:rsidP="00E50415">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4</w:t>
      </w:r>
      <w:r w:rsidRPr="0061075D">
        <w:rPr>
          <w:rFonts w:ascii="Times New Roman" w:hAnsi="Times New Roman" w:cs="Times New Roman"/>
          <w:b/>
        </w:rPr>
        <w:t>)</w:t>
      </w:r>
      <w:r w:rsidR="00C41802" w:rsidRPr="00472612">
        <w:rPr>
          <w:rFonts w:ascii="Times New Roman" w:hAnsi="Times New Roman" w:cs="Times New Roman"/>
        </w:rPr>
        <w:t xml:space="preserve"> For the purposes of the application of this section in relation to New Zealand or Papua New Guinea, the word </w:t>
      </w:r>
      <w:r w:rsidR="000F3C84">
        <w:rPr>
          <w:rFonts w:ascii="Times New Roman" w:hAnsi="Times New Roman" w:cs="Times New Roman"/>
        </w:rPr>
        <w:t>“</w:t>
      </w:r>
      <w:r w:rsidR="00C41802" w:rsidRPr="00472612">
        <w:rPr>
          <w:rFonts w:ascii="Times New Roman" w:hAnsi="Times New Roman" w:cs="Times New Roman"/>
        </w:rPr>
        <w:t>Free</w:t>
      </w:r>
      <w:r w:rsidR="000F3C84">
        <w:rPr>
          <w:rFonts w:ascii="Times New Roman" w:hAnsi="Times New Roman" w:cs="Times New Roman"/>
        </w:rPr>
        <w:t>”</w:t>
      </w:r>
      <w:r w:rsidR="00C41802" w:rsidRPr="00472612">
        <w:rPr>
          <w:rFonts w:ascii="Times New Roman" w:hAnsi="Times New Roman" w:cs="Times New Roman"/>
        </w:rPr>
        <w:t>—</w:t>
      </w:r>
    </w:p>
    <w:p w14:paraId="6BD058DB" w14:textId="77777777" w:rsidR="00C41802" w:rsidRPr="00472612" w:rsidRDefault="00C41802" w:rsidP="00E50415">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shall be deemed to be substituted for each rate of duty, other than the word </w:t>
      </w:r>
      <w:r w:rsidR="000F3C84">
        <w:rPr>
          <w:rFonts w:ascii="Times New Roman" w:hAnsi="Times New Roman" w:cs="Times New Roman"/>
        </w:rPr>
        <w:t>“</w:t>
      </w:r>
      <w:r w:rsidRPr="00472612">
        <w:rPr>
          <w:rFonts w:ascii="Times New Roman" w:hAnsi="Times New Roman" w:cs="Times New Roman"/>
        </w:rPr>
        <w:t>Free</w:t>
      </w:r>
      <w:r w:rsidR="000F3C84">
        <w:rPr>
          <w:rFonts w:ascii="Times New Roman" w:hAnsi="Times New Roman" w:cs="Times New Roman"/>
        </w:rPr>
        <w:t>”</w:t>
      </w:r>
      <w:r w:rsidRPr="00472612">
        <w:rPr>
          <w:rFonts w:ascii="Times New Roman" w:hAnsi="Times New Roman" w:cs="Times New Roman"/>
        </w:rPr>
        <w:t>, set out in column 4 of Part II of Schedule 4; and</w:t>
      </w:r>
    </w:p>
    <w:p w14:paraId="32EDC26B" w14:textId="77777777" w:rsidR="00C41802" w:rsidRPr="00472612" w:rsidRDefault="00C41802" w:rsidP="00E50415">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shall be deemed to be set out in that column in every item in which no rate of duty is set out in that column.</w:t>
      </w:r>
    </w:p>
    <w:p w14:paraId="66485C42" w14:textId="77777777" w:rsidR="00C41802" w:rsidRPr="00472612" w:rsidRDefault="005530EF" w:rsidP="00772C24">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5</w:t>
      </w:r>
      <w:r w:rsidRPr="0061075D">
        <w:rPr>
          <w:rFonts w:ascii="Times New Roman" w:hAnsi="Times New Roman" w:cs="Times New Roman"/>
          <w:b/>
        </w:rPr>
        <w:t>)</w:t>
      </w:r>
      <w:r w:rsidR="00C41802" w:rsidRPr="00472612">
        <w:rPr>
          <w:rFonts w:ascii="Times New Roman" w:hAnsi="Times New Roman" w:cs="Times New Roman"/>
        </w:rPr>
        <w:t xml:space="preserve"> This section does not apply in relation to goods to which section 27 applies.</w:t>
      </w:r>
    </w:p>
    <w:p w14:paraId="01084492" w14:textId="77777777" w:rsidR="00304FB7" w:rsidRPr="00A66628" w:rsidRDefault="005530EF" w:rsidP="00F6026D">
      <w:pPr>
        <w:spacing w:before="60" w:after="60" w:line="240" w:lineRule="auto"/>
        <w:jc w:val="center"/>
        <w:rPr>
          <w:rFonts w:ascii="Times New Roman" w:hAnsi="Times New Roman" w:cs="Times New Roman"/>
          <w:b/>
          <w:sz w:val="24"/>
        </w:rPr>
      </w:pPr>
      <w:r w:rsidRPr="00A66628">
        <w:rPr>
          <w:rFonts w:ascii="Times New Roman" w:hAnsi="Times New Roman" w:cs="Times New Roman"/>
          <w:b/>
          <w:sz w:val="24"/>
        </w:rPr>
        <w:t>PART IV—MISCELLANEOUS</w:t>
      </w:r>
    </w:p>
    <w:p w14:paraId="353B3A6E" w14:textId="77777777" w:rsidR="00CB2846" w:rsidRPr="00304FB7" w:rsidRDefault="005530EF" w:rsidP="00304FB7">
      <w:pPr>
        <w:spacing w:before="120" w:after="60" w:line="240" w:lineRule="auto"/>
        <w:jc w:val="both"/>
        <w:rPr>
          <w:rFonts w:ascii="Times New Roman" w:hAnsi="Times New Roman" w:cs="Times New Roman"/>
          <w:b/>
          <w:sz w:val="20"/>
        </w:rPr>
      </w:pPr>
      <w:r w:rsidRPr="00304FB7">
        <w:rPr>
          <w:rFonts w:ascii="Times New Roman" w:hAnsi="Times New Roman" w:cs="Times New Roman"/>
          <w:b/>
          <w:sz w:val="20"/>
        </w:rPr>
        <w:t>Temporary rates of duty.</w:t>
      </w:r>
    </w:p>
    <w:p w14:paraId="3C3D59F1" w14:textId="77777777" w:rsidR="00C41802" w:rsidRPr="00472612" w:rsidRDefault="00304FB7" w:rsidP="00304FB7">
      <w:pPr>
        <w:spacing w:after="0" w:line="240" w:lineRule="auto"/>
        <w:ind w:firstLine="432"/>
        <w:jc w:val="both"/>
        <w:rPr>
          <w:rFonts w:ascii="Times New Roman" w:hAnsi="Times New Roman" w:cs="Times New Roman"/>
        </w:rPr>
      </w:pPr>
      <w:r>
        <w:rPr>
          <w:rFonts w:ascii="Times New Roman" w:hAnsi="Times New Roman" w:cs="Times New Roman"/>
          <w:b/>
        </w:rPr>
        <w:t xml:space="preserve">30. </w:t>
      </w:r>
      <w:r w:rsidR="005530EF" w:rsidRPr="0061075D">
        <w:rPr>
          <w:rFonts w:ascii="Times New Roman" w:hAnsi="Times New Roman" w:cs="Times New Roman"/>
          <w:b/>
        </w:rPr>
        <w:t>(</w:t>
      </w:r>
      <w:r w:rsidR="005530EF" w:rsidRPr="00472612">
        <w:rPr>
          <w:rFonts w:ascii="Times New Roman" w:hAnsi="Times New Roman" w:cs="Times New Roman"/>
          <w:b/>
        </w:rPr>
        <w:t>1</w:t>
      </w:r>
      <w:r w:rsidR="005530EF" w:rsidRPr="0061075D">
        <w:rPr>
          <w:rFonts w:ascii="Times New Roman" w:hAnsi="Times New Roman" w:cs="Times New Roman"/>
          <w:b/>
        </w:rPr>
        <w:t>)</w:t>
      </w:r>
      <w:r w:rsidR="005530EF" w:rsidRPr="00472612">
        <w:rPr>
          <w:rFonts w:ascii="Times New Roman" w:hAnsi="Times New Roman" w:cs="Times New Roman"/>
          <w:b/>
        </w:rPr>
        <w:t xml:space="preserve"> </w:t>
      </w:r>
      <w:r w:rsidR="00C41802" w:rsidRPr="00472612">
        <w:rPr>
          <w:rFonts w:ascii="Times New Roman" w:hAnsi="Times New Roman" w:cs="Times New Roman"/>
        </w:rPr>
        <w:t>Where—</w:t>
      </w:r>
    </w:p>
    <w:p w14:paraId="18B03893" w14:textId="77777777" w:rsidR="00C41802" w:rsidRPr="00472612" w:rsidRDefault="00C41802" w:rsidP="00304FB7">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a rate of duty set out in column 3 or column 4 of Schedule 3 or in column 4 of Schedule 5 in relation to any goods is referred to in that column as a temporary duty;</w:t>
      </w:r>
    </w:p>
    <w:p w14:paraId="3B771C3F" w14:textId="77777777" w:rsidR="00C41802" w:rsidRPr="00472612" w:rsidRDefault="00C41802" w:rsidP="00304FB7">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the imposition of the duty was specified by the Minister in a notice published in the </w:t>
      </w:r>
      <w:r w:rsidR="005530EF" w:rsidRPr="00472612">
        <w:rPr>
          <w:rFonts w:ascii="Times New Roman" w:hAnsi="Times New Roman" w:cs="Times New Roman"/>
          <w:i/>
        </w:rPr>
        <w:t xml:space="preserve">Gazette </w:t>
      </w:r>
      <w:r w:rsidRPr="00472612">
        <w:rPr>
          <w:rFonts w:ascii="Times New Roman" w:hAnsi="Times New Roman" w:cs="Times New Roman"/>
        </w:rPr>
        <w:t>in pursuance of sub-section 30</w:t>
      </w:r>
      <w:r w:rsidR="001265C5" w:rsidRPr="001265C5">
        <w:rPr>
          <w:rFonts w:ascii="Times New Roman" w:hAnsi="Times New Roman" w:cs="Times New Roman"/>
          <w:smallCaps/>
        </w:rPr>
        <w:t>b</w:t>
      </w:r>
      <w:r w:rsidRPr="00472612">
        <w:rPr>
          <w:rFonts w:ascii="Times New Roman" w:hAnsi="Times New Roman" w:cs="Times New Roman"/>
        </w:rPr>
        <w:t xml:space="preserve"> </w:t>
      </w:r>
      <w:r w:rsidRPr="0061075D">
        <w:rPr>
          <w:rFonts w:ascii="Times New Roman" w:hAnsi="Times New Roman" w:cs="Times New Roman"/>
        </w:rPr>
        <w:t>(</w:t>
      </w:r>
      <w:r w:rsidRPr="00472612">
        <w:rPr>
          <w:rFonts w:ascii="Times New Roman" w:hAnsi="Times New Roman" w:cs="Times New Roman"/>
        </w:rPr>
        <w:t>3</w:t>
      </w:r>
      <w:r w:rsidRPr="0061075D">
        <w:rPr>
          <w:rFonts w:ascii="Times New Roman" w:hAnsi="Times New Roman" w:cs="Times New Roman"/>
        </w:rPr>
        <w:t>)</w:t>
      </w:r>
      <w:r w:rsidRPr="00472612">
        <w:rPr>
          <w:rFonts w:ascii="Times New Roman" w:hAnsi="Times New Roman" w:cs="Times New Roman"/>
        </w:rPr>
        <w:t xml:space="preserve"> of the </w:t>
      </w:r>
      <w:r w:rsidR="005530EF" w:rsidRPr="00472612">
        <w:rPr>
          <w:rFonts w:ascii="Times New Roman" w:hAnsi="Times New Roman" w:cs="Times New Roman"/>
          <w:i/>
        </w:rPr>
        <w:t xml:space="preserve">Industries Assistance Commission Act 1973 </w:t>
      </w:r>
      <w:r w:rsidRPr="00472612">
        <w:rPr>
          <w:rFonts w:ascii="Times New Roman" w:hAnsi="Times New Roman" w:cs="Times New Roman"/>
        </w:rPr>
        <w:t>as assistance that had commenced to be provided to an industry; and</w:t>
      </w:r>
    </w:p>
    <w:p w14:paraId="6383633E" w14:textId="77777777" w:rsidR="00C41802" w:rsidRPr="00472612" w:rsidRDefault="00C41802" w:rsidP="00304FB7">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c</w:t>
      </w:r>
      <w:r w:rsidRPr="0061075D">
        <w:rPr>
          <w:rFonts w:ascii="Times New Roman" w:hAnsi="Times New Roman" w:cs="Times New Roman"/>
        </w:rPr>
        <w:t>)</w:t>
      </w:r>
      <w:r w:rsidRPr="00472612">
        <w:rPr>
          <w:rFonts w:ascii="Times New Roman" w:hAnsi="Times New Roman" w:cs="Times New Roman"/>
        </w:rPr>
        <w:t xml:space="preserve"> the Minister has received a report of the Industries Assistance Commission—</w:t>
      </w:r>
    </w:p>
    <w:p w14:paraId="428330DE" w14:textId="77777777" w:rsidR="00C41802" w:rsidRPr="00472612" w:rsidRDefault="00C41802" w:rsidP="00304FB7">
      <w:pPr>
        <w:spacing w:after="0" w:line="240" w:lineRule="auto"/>
        <w:ind w:left="1584"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i</w:t>
      </w:r>
      <w:r w:rsidRPr="0061075D">
        <w:rPr>
          <w:rFonts w:ascii="Times New Roman" w:hAnsi="Times New Roman" w:cs="Times New Roman"/>
        </w:rPr>
        <w:t>)</w:t>
      </w:r>
      <w:r w:rsidRPr="00472612">
        <w:rPr>
          <w:rFonts w:ascii="Times New Roman" w:hAnsi="Times New Roman" w:cs="Times New Roman"/>
        </w:rPr>
        <w:t xml:space="preserve"> in pursuance of a reference to that Commission that, by virtue of section 30</w:t>
      </w:r>
      <w:r w:rsidR="001265C5" w:rsidRPr="001265C5">
        <w:rPr>
          <w:rFonts w:ascii="Times New Roman" w:hAnsi="Times New Roman" w:cs="Times New Roman"/>
          <w:smallCaps/>
        </w:rPr>
        <w:t>c</w:t>
      </w:r>
      <w:r w:rsidRPr="00472612">
        <w:rPr>
          <w:rFonts w:ascii="Times New Roman" w:hAnsi="Times New Roman" w:cs="Times New Roman"/>
        </w:rPr>
        <w:t xml:space="preserve"> of the </w:t>
      </w:r>
      <w:r w:rsidR="005530EF" w:rsidRPr="00472612">
        <w:rPr>
          <w:rFonts w:ascii="Times New Roman" w:hAnsi="Times New Roman" w:cs="Times New Roman"/>
          <w:i/>
        </w:rPr>
        <w:t xml:space="preserve">Industries Assistance Commission Act 1973, </w:t>
      </w:r>
      <w:r w:rsidRPr="00472612">
        <w:rPr>
          <w:rFonts w:ascii="Times New Roman" w:hAnsi="Times New Roman" w:cs="Times New Roman"/>
        </w:rPr>
        <w:t>was required to be made to the Commission forthwith after assistance consisting of or including that duty commenced to be provided to an industry; or</w:t>
      </w:r>
    </w:p>
    <w:p w14:paraId="3DF68B57" w14:textId="77777777" w:rsidR="00C41802" w:rsidRPr="00472612" w:rsidRDefault="00C41802" w:rsidP="00304FB7">
      <w:pPr>
        <w:spacing w:after="0" w:line="240" w:lineRule="auto"/>
        <w:ind w:left="1584"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ii</w:t>
      </w:r>
      <w:r w:rsidRPr="0061075D">
        <w:rPr>
          <w:rFonts w:ascii="Times New Roman" w:hAnsi="Times New Roman" w:cs="Times New Roman"/>
        </w:rPr>
        <w:t>)</w:t>
      </w:r>
      <w:r w:rsidRPr="00472612">
        <w:rPr>
          <w:rFonts w:ascii="Times New Roman" w:hAnsi="Times New Roman" w:cs="Times New Roman"/>
        </w:rPr>
        <w:t xml:space="preserve"> in pursuance of a request by the Minister under section 30</w:t>
      </w:r>
      <w:r w:rsidR="001265C5" w:rsidRPr="001265C5">
        <w:rPr>
          <w:rFonts w:ascii="Times New Roman" w:hAnsi="Times New Roman" w:cs="Times New Roman"/>
          <w:smallCaps/>
        </w:rPr>
        <w:t>e</w:t>
      </w:r>
      <w:r w:rsidRPr="00472612">
        <w:rPr>
          <w:rFonts w:ascii="Times New Roman" w:hAnsi="Times New Roman" w:cs="Times New Roman"/>
        </w:rPr>
        <w:t xml:space="preserve"> of that Act in relation to assistance to an industry consisting of or including that duty,</w:t>
      </w:r>
    </w:p>
    <w:p w14:paraId="364C6884" w14:textId="77777777" w:rsidR="00C41802" w:rsidRPr="00472612" w:rsidRDefault="00C41802" w:rsidP="00610D48">
      <w:pPr>
        <w:spacing w:after="0" w:line="240" w:lineRule="auto"/>
        <w:jc w:val="both"/>
        <w:rPr>
          <w:rFonts w:ascii="Times New Roman" w:hAnsi="Times New Roman" w:cs="Times New Roman"/>
        </w:rPr>
      </w:pPr>
      <w:r w:rsidRPr="00472612">
        <w:rPr>
          <w:rFonts w:ascii="Times New Roman" w:hAnsi="Times New Roman" w:cs="Times New Roman"/>
        </w:rPr>
        <w:t xml:space="preserve">the rate ceases to operate at the expiration of the period of 3 months commencing on the date on which the Minister received the report referred to in paragraph </w:t>
      </w:r>
      <w:r w:rsidRPr="0061075D">
        <w:rPr>
          <w:rFonts w:ascii="Times New Roman" w:hAnsi="Times New Roman" w:cs="Times New Roman"/>
        </w:rPr>
        <w:t>(</w:t>
      </w:r>
      <w:r w:rsidRPr="00472612">
        <w:rPr>
          <w:rFonts w:ascii="Times New Roman" w:hAnsi="Times New Roman" w:cs="Times New Roman"/>
        </w:rPr>
        <w:t>c</w:t>
      </w:r>
      <w:r w:rsidRPr="0061075D">
        <w:rPr>
          <w:rFonts w:ascii="Times New Roman" w:hAnsi="Times New Roman" w:cs="Times New Roman"/>
        </w:rPr>
        <w:t>)</w:t>
      </w:r>
      <w:r w:rsidRPr="00472612">
        <w:rPr>
          <w:rFonts w:ascii="Times New Roman" w:hAnsi="Times New Roman" w:cs="Times New Roman"/>
        </w:rPr>
        <w:t>.</w:t>
      </w:r>
    </w:p>
    <w:p w14:paraId="2C52569D" w14:textId="77777777" w:rsidR="00C41802" w:rsidRPr="00472612" w:rsidRDefault="005530EF" w:rsidP="00304FB7">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2</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 xml:space="preserve">For the purposes of sub-section </w:t>
      </w:r>
      <w:r w:rsidR="00C41802" w:rsidRPr="0061075D">
        <w:rPr>
          <w:rFonts w:ascii="Times New Roman" w:hAnsi="Times New Roman" w:cs="Times New Roman"/>
        </w:rPr>
        <w:t>(</w:t>
      </w:r>
      <w:r w:rsidR="00C41802" w:rsidRPr="00472612">
        <w:rPr>
          <w:rFonts w:ascii="Times New Roman" w:hAnsi="Times New Roman" w:cs="Times New Roman"/>
        </w:rPr>
        <w:t>1</w:t>
      </w:r>
      <w:r w:rsidR="00C41802" w:rsidRPr="0061075D">
        <w:rPr>
          <w:rFonts w:ascii="Times New Roman" w:hAnsi="Times New Roman" w:cs="Times New Roman"/>
        </w:rPr>
        <w:t>)</w:t>
      </w:r>
      <w:r w:rsidR="00C41802" w:rsidRPr="00472612">
        <w:rPr>
          <w:rFonts w:ascii="Times New Roman" w:hAnsi="Times New Roman" w:cs="Times New Roman"/>
        </w:rPr>
        <w:t xml:space="preserve">, a notification by the Minister in the </w:t>
      </w:r>
      <w:r w:rsidRPr="00472612">
        <w:rPr>
          <w:rFonts w:ascii="Times New Roman" w:hAnsi="Times New Roman" w:cs="Times New Roman"/>
          <w:i/>
        </w:rPr>
        <w:t xml:space="preserve">Gazette </w:t>
      </w:r>
      <w:r w:rsidR="00C41802" w:rsidRPr="00472612">
        <w:rPr>
          <w:rFonts w:ascii="Times New Roman" w:hAnsi="Times New Roman" w:cs="Times New Roman"/>
        </w:rPr>
        <w:t>under sub-section 30</w:t>
      </w:r>
      <w:r w:rsidR="001265C5" w:rsidRPr="001265C5">
        <w:rPr>
          <w:rFonts w:ascii="Times New Roman" w:hAnsi="Times New Roman" w:cs="Times New Roman"/>
          <w:smallCaps/>
        </w:rPr>
        <w:t>f</w:t>
      </w:r>
      <w:r w:rsidR="00C41802" w:rsidRPr="00472612">
        <w:rPr>
          <w:rFonts w:ascii="Times New Roman" w:hAnsi="Times New Roman" w:cs="Times New Roman"/>
        </w:rPr>
        <w:t xml:space="preserve"> </w:t>
      </w:r>
      <w:r w:rsidR="00C41802" w:rsidRPr="0061075D">
        <w:rPr>
          <w:rFonts w:ascii="Times New Roman" w:hAnsi="Times New Roman" w:cs="Times New Roman"/>
        </w:rPr>
        <w:t>(</w:t>
      </w:r>
      <w:r w:rsidR="00C41802" w:rsidRPr="00472612">
        <w:rPr>
          <w:rFonts w:ascii="Times New Roman" w:hAnsi="Times New Roman" w:cs="Times New Roman"/>
        </w:rPr>
        <w:t>3</w:t>
      </w:r>
      <w:r w:rsidR="00C41802" w:rsidRPr="0061075D">
        <w:rPr>
          <w:rFonts w:ascii="Times New Roman" w:hAnsi="Times New Roman" w:cs="Times New Roman"/>
        </w:rPr>
        <w:t>)</w:t>
      </w:r>
      <w:r w:rsidR="00C41802" w:rsidRPr="00472612">
        <w:rPr>
          <w:rFonts w:ascii="Times New Roman" w:hAnsi="Times New Roman" w:cs="Times New Roman"/>
        </w:rPr>
        <w:t xml:space="preserve"> of the </w:t>
      </w:r>
      <w:r w:rsidRPr="00472612">
        <w:rPr>
          <w:rFonts w:ascii="Times New Roman" w:hAnsi="Times New Roman" w:cs="Times New Roman"/>
          <w:i/>
        </w:rPr>
        <w:t xml:space="preserve">Industries Assistance Commission Act 1973 </w:t>
      </w:r>
      <w:r w:rsidR="00C41802" w:rsidRPr="00472612">
        <w:rPr>
          <w:rFonts w:ascii="Times New Roman" w:hAnsi="Times New Roman" w:cs="Times New Roman"/>
        </w:rPr>
        <w:t>of the fact that he received the report of the Industries Assistance Commission in pursuance of a particular reference or request and of the date upon which he received that report is conclusive evidence of the matters so notified.</w:t>
      </w:r>
    </w:p>
    <w:p w14:paraId="6DD18386"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19AF9841" w14:textId="77777777" w:rsidR="00C41802" w:rsidRPr="00472612" w:rsidRDefault="005530EF" w:rsidP="00A66628">
      <w:pPr>
        <w:spacing w:after="0" w:line="240" w:lineRule="auto"/>
        <w:ind w:firstLine="432"/>
        <w:jc w:val="both"/>
        <w:rPr>
          <w:rFonts w:ascii="Times New Roman" w:hAnsi="Times New Roman" w:cs="Times New Roman"/>
        </w:rPr>
      </w:pPr>
      <w:r w:rsidRPr="0061075D">
        <w:rPr>
          <w:rFonts w:ascii="Times New Roman" w:hAnsi="Times New Roman" w:cs="Times New Roman"/>
          <w:b/>
        </w:rPr>
        <w:lastRenderedPageBreak/>
        <w:t>(</w:t>
      </w:r>
      <w:r w:rsidRPr="00472612">
        <w:rPr>
          <w:rFonts w:ascii="Times New Roman" w:hAnsi="Times New Roman" w:cs="Times New Roman"/>
          <w:b/>
        </w:rPr>
        <w:t>3</w:t>
      </w:r>
      <w:r w:rsidRPr="0061075D">
        <w:rPr>
          <w:rFonts w:ascii="Times New Roman" w:hAnsi="Times New Roman" w:cs="Times New Roman"/>
          <w:b/>
        </w:rPr>
        <w:t>)</w:t>
      </w:r>
      <w:r w:rsidR="00C41802" w:rsidRPr="00472612">
        <w:rPr>
          <w:rFonts w:ascii="Times New Roman" w:hAnsi="Times New Roman" w:cs="Times New Roman"/>
        </w:rPr>
        <w:t xml:space="preserve"> The reference in paragraph </w:t>
      </w:r>
      <w:r w:rsidR="00C41802" w:rsidRPr="0061075D">
        <w:rPr>
          <w:rFonts w:ascii="Times New Roman" w:hAnsi="Times New Roman" w:cs="Times New Roman"/>
        </w:rPr>
        <w:t>(</w:t>
      </w:r>
      <w:r w:rsidR="00C41802" w:rsidRPr="00472612">
        <w:rPr>
          <w:rFonts w:ascii="Times New Roman" w:hAnsi="Times New Roman" w:cs="Times New Roman"/>
        </w:rPr>
        <w:t>1</w:t>
      </w:r>
      <w:r w:rsidR="00C41802" w:rsidRPr="0061075D">
        <w:rPr>
          <w:rFonts w:ascii="Times New Roman" w:hAnsi="Times New Roman" w:cs="Times New Roman"/>
        </w:rPr>
        <w:t>)</w:t>
      </w:r>
      <w:r w:rsidR="00C41802" w:rsidRPr="00472612">
        <w:rPr>
          <w:rFonts w:ascii="Times New Roman" w:hAnsi="Times New Roman" w:cs="Times New Roman"/>
        </w:rPr>
        <w:t xml:space="preserve"> </w:t>
      </w:r>
      <w:r w:rsidR="00C41802" w:rsidRPr="0061075D">
        <w:rPr>
          <w:rFonts w:ascii="Times New Roman" w:hAnsi="Times New Roman" w:cs="Times New Roman"/>
        </w:rPr>
        <w:t>(</w:t>
      </w:r>
      <w:r w:rsidR="00C41802" w:rsidRPr="00472612">
        <w:rPr>
          <w:rFonts w:ascii="Times New Roman" w:hAnsi="Times New Roman" w:cs="Times New Roman"/>
        </w:rPr>
        <w:t>b</w:t>
      </w:r>
      <w:r w:rsidR="00C41802" w:rsidRPr="0061075D">
        <w:rPr>
          <w:rFonts w:ascii="Times New Roman" w:hAnsi="Times New Roman" w:cs="Times New Roman"/>
        </w:rPr>
        <w:t>)</w:t>
      </w:r>
      <w:r w:rsidR="00C41802" w:rsidRPr="00472612">
        <w:rPr>
          <w:rFonts w:ascii="Times New Roman" w:hAnsi="Times New Roman" w:cs="Times New Roman"/>
        </w:rPr>
        <w:t xml:space="preserve"> to the imposition of a duty shall be read as including a reference to—</w:t>
      </w:r>
    </w:p>
    <w:p w14:paraId="0070B0BC" w14:textId="77777777" w:rsidR="00C41802" w:rsidRPr="00472612" w:rsidRDefault="00C41802" w:rsidP="00A66628">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the tabling in the Parliament of a proposal for a Customs Tariff alteration to impose that duty; and</w:t>
      </w:r>
    </w:p>
    <w:p w14:paraId="7E38DBD5" w14:textId="77777777" w:rsidR="00C41802" w:rsidRPr="00472612" w:rsidRDefault="00C41802" w:rsidP="00A66628">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the publication in the </w:t>
      </w:r>
      <w:r w:rsidR="005530EF" w:rsidRPr="00472612">
        <w:rPr>
          <w:rFonts w:ascii="Times New Roman" w:hAnsi="Times New Roman" w:cs="Times New Roman"/>
          <w:i/>
        </w:rPr>
        <w:t xml:space="preserve">Gazette, </w:t>
      </w:r>
      <w:r w:rsidRPr="00472612">
        <w:rPr>
          <w:rFonts w:ascii="Times New Roman" w:hAnsi="Times New Roman" w:cs="Times New Roman"/>
        </w:rPr>
        <w:t xml:space="preserve">in pursuance of section </w:t>
      </w:r>
      <w:r w:rsidR="005530EF" w:rsidRPr="00472612">
        <w:rPr>
          <w:rFonts w:ascii="Times New Roman" w:hAnsi="Times New Roman" w:cs="Times New Roman"/>
          <w:smallCaps/>
        </w:rPr>
        <w:t xml:space="preserve">273ea </w:t>
      </w:r>
      <w:r w:rsidRPr="00472612">
        <w:rPr>
          <w:rFonts w:ascii="Times New Roman" w:hAnsi="Times New Roman" w:cs="Times New Roman"/>
        </w:rPr>
        <w:t xml:space="preserve">of the </w:t>
      </w:r>
      <w:r w:rsidR="005530EF" w:rsidRPr="00472612">
        <w:rPr>
          <w:rFonts w:ascii="Times New Roman" w:hAnsi="Times New Roman" w:cs="Times New Roman"/>
          <w:i/>
        </w:rPr>
        <w:t xml:space="preserve">Customs Act 1901, of </w:t>
      </w:r>
      <w:r w:rsidRPr="00472612">
        <w:rPr>
          <w:rFonts w:ascii="Times New Roman" w:hAnsi="Times New Roman" w:cs="Times New Roman"/>
        </w:rPr>
        <w:t>a notice of intention to propose a Customs Tariff alteration to impose that duty.</w:t>
      </w:r>
    </w:p>
    <w:p w14:paraId="66567BC7" w14:textId="77777777" w:rsidR="00C41802" w:rsidRPr="00472612" w:rsidRDefault="005530EF" w:rsidP="00A66628">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4</w:t>
      </w:r>
      <w:r w:rsidRPr="0061075D">
        <w:rPr>
          <w:rFonts w:ascii="Times New Roman" w:hAnsi="Times New Roman" w:cs="Times New Roman"/>
          <w:b/>
        </w:rPr>
        <w:t>)</w:t>
      </w:r>
      <w:r w:rsidR="00C41802" w:rsidRPr="00472612">
        <w:rPr>
          <w:rFonts w:ascii="Times New Roman" w:hAnsi="Times New Roman" w:cs="Times New Roman"/>
        </w:rPr>
        <w:t xml:space="preserve"> In this section, </w:t>
      </w:r>
      <w:r w:rsidR="000F3C84">
        <w:rPr>
          <w:rFonts w:ascii="Times New Roman" w:hAnsi="Times New Roman" w:cs="Times New Roman"/>
        </w:rPr>
        <w:t>“</w:t>
      </w:r>
      <w:r w:rsidR="00C41802" w:rsidRPr="00472612">
        <w:rPr>
          <w:rFonts w:ascii="Times New Roman" w:hAnsi="Times New Roman" w:cs="Times New Roman"/>
        </w:rPr>
        <w:t>Minister</w:t>
      </w:r>
      <w:r w:rsidR="000F3C84">
        <w:rPr>
          <w:rFonts w:ascii="Times New Roman" w:hAnsi="Times New Roman" w:cs="Times New Roman"/>
        </w:rPr>
        <w:t>”</w:t>
      </w:r>
      <w:r w:rsidR="00C41802" w:rsidRPr="00472612">
        <w:rPr>
          <w:rFonts w:ascii="Times New Roman" w:hAnsi="Times New Roman" w:cs="Times New Roman"/>
        </w:rPr>
        <w:t xml:space="preserve"> means the Minister administering the </w:t>
      </w:r>
      <w:r w:rsidRPr="00472612">
        <w:rPr>
          <w:rFonts w:ascii="Times New Roman" w:hAnsi="Times New Roman" w:cs="Times New Roman"/>
          <w:i/>
        </w:rPr>
        <w:t>Industries Assistance Commission Act 1973.</w:t>
      </w:r>
    </w:p>
    <w:p w14:paraId="1ED78159" w14:textId="77777777" w:rsidR="00C41802" w:rsidRPr="00A66628" w:rsidRDefault="005530EF" w:rsidP="00A66628">
      <w:pPr>
        <w:spacing w:before="120" w:after="60" w:line="240" w:lineRule="auto"/>
        <w:jc w:val="both"/>
        <w:rPr>
          <w:rFonts w:ascii="Times New Roman" w:hAnsi="Times New Roman" w:cs="Times New Roman"/>
          <w:b/>
          <w:sz w:val="20"/>
        </w:rPr>
      </w:pPr>
      <w:r w:rsidRPr="00A66628">
        <w:rPr>
          <w:rFonts w:ascii="Times New Roman" w:hAnsi="Times New Roman" w:cs="Times New Roman"/>
          <w:b/>
          <w:sz w:val="20"/>
        </w:rPr>
        <w:t>Duty where goods consist of certain containers and certain contents</w:t>
      </w:r>
    </w:p>
    <w:p w14:paraId="4C89F711" w14:textId="77777777" w:rsidR="00C41802" w:rsidRPr="00472612" w:rsidRDefault="005530EF" w:rsidP="00A66628">
      <w:pPr>
        <w:spacing w:after="0" w:line="240" w:lineRule="auto"/>
        <w:ind w:firstLine="432"/>
        <w:jc w:val="both"/>
        <w:rPr>
          <w:rFonts w:ascii="Times New Roman" w:hAnsi="Times New Roman" w:cs="Times New Roman"/>
        </w:rPr>
      </w:pPr>
      <w:r w:rsidRPr="00472612">
        <w:rPr>
          <w:rFonts w:ascii="Times New Roman" w:hAnsi="Times New Roman" w:cs="Times New Roman"/>
          <w:b/>
        </w:rPr>
        <w:t>31.</w:t>
      </w:r>
      <w:r w:rsidR="00C41802" w:rsidRPr="00472612">
        <w:rPr>
          <w:rFonts w:ascii="Times New Roman" w:hAnsi="Times New Roman" w:cs="Times New Roman"/>
        </w:rPr>
        <w:t xml:space="preserve"> Where—</w:t>
      </w:r>
    </w:p>
    <w:p w14:paraId="63D828CE" w14:textId="77777777" w:rsidR="00C41802" w:rsidRPr="00472612" w:rsidRDefault="00C41802" w:rsidP="00A66628">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goods consist of a container and the contents of the container;</w:t>
      </w:r>
    </w:p>
    <w:p w14:paraId="76A25AAC" w14:textId="77777777" w:rsidR="00C41802" w:rsidRPr="00472612" w:rsidRDefault="00C41802" w:rsidP="00A66628">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those contents would, if they were manufactured or produced in Australia, be subject to duty of Excise under the </w:t>
      </w:r>
      <w:r w:rsidR="005530EF" w:rsidRPr="00472612">
        <w:rPr>
          <w:rFonts w:ascii="Times New Roman" w:hAnsi="Times New Roman" w:cs="Times New Roman"/>
          <w:i/>
        </w:rPr>
        <w:t>Excise Tariff Act 1921; and</w:t>
      </w:r>
    </w:p>
    <w:p w14:paraId="4D7D71A5" w14:textId="77777777" w:rsidR="00C41802" w:rsidRPr="00472612" w:rsidRDefault="00C41802" w:rsidP="00A66628">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c</w:t>
      </w:r>
      <w:r w:rsidRPr="0061075D">
        <w:rPr>
          <w:rFonts w:ascii="Times New Roman" w:hAnsi="Times New Roman" w:cs="Times New Roman"/>
        </w:rPr>
        <w:t>)</w:t>
      </w:r>
      <w:r w:rsidRPr="00472612">
        <w:rPr>
          <w:rFonts w:ascii="Times New Roman" w:hAnsi="Times New Roman" w:cs="Times New Roman"/>
        </w:rPr>
        <w:t xml:space="preserve"> by virtue of the Rules for the Interpretation of Schedule 3 set out in Schedule 2, the tariff classification in Schedule 3 that applies to the goods is the tariff classification in Schedule 3 that would apply to the container if it were imported separately,</w:t>
      </w:r>
    </w:p>
    <w:p w14:paraId="607D95D7" w14:textId="77777777" w:rsidR="00C41802" w:rsidRPr="00472612" w:rsidRDefault="00C41802" w:rsidP="00610D48">
      <w:pPr>
        <w:spacing w:after="0" w:line="240" w:lineRule="auto"/>
        <w:jc w:val="both"/>
        <w:rPr>
          <w:rFonts w:ascii="Times New Roman" w:hAnsi="Times New Roman" w:cs="Times New Roman"/>
        </w:rPr>
      </w:pPr>
      <w:r w:rsidRPr="00472612">
        <w:rPr>
          <w:rFonts w:ascii="Times New Roman" w:hAnsi="Times New Roman" w:cs="Times New Roman"/>
        </w:rPr>
        <w:t xml:space="preserve">the duty in respect of the goods shall be an amount equal to the sum of the amount of the duty </w:t>
      </w:r>
      <w:r w:rsidRPr="0061075D">
        <w:rPr>
          <w:rFonts w:ascii="Times New Roman" w:hAnsi="Times New Roman" w:cs="Times New Roman"/>
        </w:rPr>
        <w:t>(</w:t>
      </w:r>
      <w:r w:rsidRPr="00472612">
        <w:rPr>
          <w:rFonts w:ascii="Times New Roman" w:hAnsi="Times New Roman" w:cs="Times New Roman"/>
        </w:rPr>
        <w:t>if any</w:t>
      </w:r>
      <w:r w:rsidRPr="0061075D">
        <w:rPr>
          <w:rFonts w:ascii="Times New Roman" w:hAnsi="Times New Roman" w:cs="Times New Roman"/>
        </w:rPr>
        <w:t>)</w:t>
      </w:r>
      <w:r w:rsidRPr="00472612">
        <w:rPr>
          <w:rFonts w:ascii="Times New Roman" w:hAnsi="Times New Roman" w:cs="Times New Roman"/>
        </w:rPr>
        <w:t xml:space="preserve"> that would be payable in respect of the container if it were imported separately and the amount of the duty </w:t>
      </w:r>
      <w:r w:rsidRPr="0061075D">
        <w:rPr>
          <w:rFonts w:ascii="Times New Roman" w:hAnsi="Times New Roman" w:cs="Times New Roman"/>
        </w:rPr>
        <w:t>(</w:t>
      </w:r>
      <w:r w:rsidRPr="00472612">
        <w:rPr>
          <w:rFonts w:ascii="Times New Roman" w:hAnsi="Times New Roman" w:cs="Times New Roman"/>
        </w:rPr>
        <w:t>if any</w:t>
      </w:r>
      <w:r w:rsidRPr="0061075D">
        <w:rPr>
          <w:rFonts w:ascii="Times New Roman" w:hAnsi="Times New Roman" w:cs="Times New Roman"/>
        </w:rPr>
        <w:t>)</w:t>
      </w:r>
      <w:r w:rsidRPr="00472612">
        <w:rPr>
          <w:rFonts w:ascii="Times New Roman" w:hAnsi="Times New Roman" w:cs="Times New Roman"/>
        </w:rPr>
        <w:t xml:space="preserve"> that would be payable in respect of the contents if they were imported separately.</w:t>
      </w:r>
    </w:p>
    <w:p w14:paraId="4CEA3D36" w14:textId="77777777" w:rsidR="00C41802" w:rsidRPr="00A66628" w:rsidRDefault="005530EF" w:rsidP="00A66628">
      <w:pPr>
        <w:spacing w:before="120" w:after="60" w:line="240" w:lineRule="auto"/>
        <w:jc w:val="both"/>
        <w:rPr>
          <w:rFonts w:ascii="Times New Roman" w:hAnsi="Times New Roman" w:cs="Times New Roman"/>
          <w:b/>
          <w:sz w:val="20"/>
        </w:rPr>
      </w:pPr>
      <w:r w:rsidRPr="00A66628">
        <w:rPr>
          <w:rFonts w:ascii="Times New Roman" w:hAnsi="Times New Roman" w:cs="Times New Roman"/>
          <w:b/>
          <w:sz w:val="20"/>
        </w:rPr>
        <w:t>Repeal</w:t>
      </w:r>
    </w:p>
    <w:p w14:paraId="513B0DDE" w14:textId="77777777" w:rsidR="00C41802" w:rsidRPr="00472612" w:rsidRDefault="005530EF" w:rsidP="00A66628">
      <w:pPr>
        <w:spacing w:after="0" w:line="240" w:lineRule="auto"/>
        <w:ind w:firstLine="432"/>
        <w:jc w:val="both"/>
        <w:rPr>
          <w:rFonts w:ascii="Times New Roman" w:hAnsi="Times New Roman" w:cs="Times New Roman"/>
        </w:rPr>
      </w:pPr>
      <w:r w:rsidRPr="00472612">
        <w:rPr>
          <w:rFonts w:ascii="Times New Roman" w:hAnsi="Times New Roman" w:cs="Times New Roman"/>
          <w:b/>
        </w:rPr>
        <w:t>32.</w:t>
      </w:r>
      <w:r w:rsidR="00C41802" w:rsidRPr="00472612">
        <w:rPr>
          <w:rFonts w:ascii="Times New Roman" w:hAnsi="Times New Roman" w:cs="Times New Roman"/>
        </w:rPr>
        <w:t xml:space="preserve"> </w:t>
      </w:r>
      <w:r w:rsidRPr="0061075D">
        <w:rPr>
          <w:rFonts w:ascii="Times New Roman" w:hAnsi="Times New Roman" w:cs="Times New Roman"/>
          <w:b/>
        </w:rPr>
        <w:t>(</w:t>
      </w:r>
      <w:r w:rsidRPr="00472612">
        <w:rPr>
          <w:rFonts w:ascii="Times New Roman" w:hAnsi="Times New Roman" w:cs="Times New Roman"/>
          <w:b/>
        </w:rPr>
        <w:t>1</w:t>
      </w:r>
      <w:r w:rsidRPr="0061075D">
        <w:rPr>
          <w:rFonts w:ascii="Times New Roman" w:hAnsi="Times New Roman" w:cs="Times New Roman"/>
          <w:b/>
        </w:rPr>
        <w:t>)</w:t>
      </w:r>
      <w:r w:rsidRPr="00472612">
        <w:rPr>
          <w:rFonts w:ascii="Times New Roman" w:hAnsi="Times New Roman" w:cs="Times New Roman"/>
          <w:b/>
        </w:rPr>
        <w:t xml:space="preserve"> </w:t>
      </w:r>
      <w:r w:rsidR="00C41802" w:rsidRPr="00472612">
        <w:rPr>
          <w:rFonts w:ascii="Times New Roman" w:hAnsi="Times New Roman" w:cs="Times New Roman"/>
        </w:rPr>
        <w:t>The Acts referred to in Schedule 6 are repealed.</w:t>
      </w:r>
    </w:p>
    <w:p w14:paraId="618FE1E7" w14:textId="77777777" w:rsidR="00C41802" w:rsidRPr="00472612" w:rsidRDefault="005530EF" w:rsidP="00A66628">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2</w:t>
      </w:r>
      <w:r w:rsidRPr="0061075D">
        <w:rPr>
          <w:rFonts w:ascii="Times New Roman" w:hAnsi="Times New Roman" w:cs="Times New Roman"/>
          <w:b/>
        </w:rPr>
        <w:t>)</w:t>
      </w:r>
      <w:r w:rsidR="00C41802" w:rsidRPr="00472612">
        <w:rPr>
          <w:rFonts w:ascii="Times New Roman" w:hAnsi="Times New Roman" w:cs="Times New Roman"/>
        </w:rPr>
        <w:t xml:space="preserve"> Notwithstanding that goods were imported into Australia before the commencing date, duties of Customs are not payable under an Act repealed by this Act in respect of those goods if duties of Customs are imposed on those goods by section 18.</w:t>
      </w:r>
    </w:p>
    <w:p w14:paraId="67DA361B" w14:textId="77777777" w:rsidR="00C41802" w:rsidRPr="00472612" w:rsidRDefault="005530EF" w:rsidP="00A66628">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3</w:t>
      </w:r>
      <w:r w:rsidRPr="0061075D">
        <w:rPr>
          <w:rFonts w:ascii="Times New Roman" w:hAnsi="Times New Roman" w:cs="Times New Roman"/>
          <w:b/>
        </w:rPr>
        <w:t>)</w:t>
      </w:r>
      <w:r w:rsidR="00C41802" w:rsidRPr="00472612">
        <w:rPr>
          <w:rFonts w:ascii="Times New Roman" w:hAnsi="Times New Roman" w:cs="Times New Roman"/>
        </w:rPr>
        <w:t xml:space="preserve"> Where—</w:t>
      </w:r>
    </w:p>
    <w:p w14:paraId="395A85D2" w14:textId="77777777" w:rsidR="00C41802" w:rsidRPr="00472612" w:rsidRDefault="00C41802" w:rsidP="00A66628">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a</w:t>
      </w:r>
      <w:r w:rsidRPr="0061075D">
        <w:rPr>
          <w:rFonts w:ascii="Times New Roman" w:hAnsi="Times New Roman" w:cs="Times New Roman"/>
        </w:rPr>
        <w:t>)</w:t>
      </w:r>
      <w:r w:rsidRPr="00472612">
        <w:rPr>
          <w:rFonts w:ascii="Times New Roman" w:hAnsi="Times New Roman" w:cs="Times New Roman"/>
        </w:rPr>
        <w:t xml:space="preserve"> by reason of section 132 of the </w:t>
      </w:r>
      <w:r w:rsidR="005530EF" w:rsidRPr="00472612">
        <w:rPr>
          <w:rFonts w:ascii="Times New Roman" w:hAnsi="Times New Roman" w:cs="Times New Roman"/>
          <w:i/>
        </w:rPr>
        <w:t xml:space="preserve">Customs Act 1901, </w:t>
      </w:r>
      <w:r w:rsidRPr="00472612">
        <w:rPr>
          <w:rFonts w:ascii="Times New Roman" w:hAnsi="Times New Roman" w:cs="Times New Roman"/>
        </w:rPr>
        <w:t>the rates of duty in respect of goods on which duty is imposed by section 18 of this Act, being goods entered for home consumption more than once, is the rate in force when the goods were first entered for home consumption; and</w:t>
      </w:r>
    </w:p>
    <w:p w14:paraId="60CCA539" w14:textId="77777777" w:rsidR="00C41802" w:rsidRPr="00472612" w:rsidRDefault="00C41802" w:rsidP="00A66628">
      <w:pPr>
        <w:spacing w:after="0" w:line="240" w:lineRule="auto"/>
        <w:ind w:left="720" w:hanging="288"/>
        <w:jc w:val="both"/>
        <w:rPr>
          <w:rFonts w:ascii="Times New Roman" w:hAnsi="Times New Roman" w:cs="Times New Roman"/>
        </w:rPr>
      </w:pPr>
      <w:r w:rsidRPr="0061075D">
        <w:rPr>
          <w:rFonts w:ascii="Times New Roman" w:hAnsi="Times New Roman" w:cs="Times New Roman"/>
        </w:rPr>
        <w:t>(</w:t>
      </w:r>
      <w:r w:rsidRPr="00472612">
        <w:rPr>
          <w:rFonts w:ascii="Times New Roman" w:hAnsi="Times New Roman" w:cs="Times New Roman"/>
        </w:rPr>
        <w:t>b</w:t>
      </w:r>
      <w:r w:rsidRPr="0061075D">
        <w:rPr>
          <w:rFonts w:ascii="Times New Roman" w:hAnsi="Times New Roman" w:cs="Times New Roman"/>
        </w:rPr>
        <w:t>)</w:t>
      </w:r>
      <w:r w:rsidRPr="00472612">
        <w:rPr>
          <w:rFonts w:ascii="Times New Roman" w:hAnsi="Times New Roman" w:cs="Times New Roman"/>
        </w:rPr>
        <w:t xml:space="preserve"> the goods were first entered for home consumption before the commencing date,</w:t>
      </w:r>
    </w:p>
    <w:p w14:paraId="25EB770A" w14:textId="77777777" w:rsidR="00C41802" w:rsidRPr="00472612" w:rsidRDefault="00C41802" w:rsidP="00610D48">
      <w:pPr>
        <w:spacing w:after="0" w:line="240" w:lineRule="auto"/>
        <w:jc w:val="both"/>
        <w:rPr>
          <w:rFonts w:ascii="Times New Roman" w:hAnsi="Times New Roman" w:cs="Times New Roman"/>
        </w:rPr>
      </w:pPr>
      <w:r w:rsidRPr="00472612">
        <w:rPr>
          <w:rFonts w:ascii="Times New Roman" w:hAnsi="Times New Roman" w:cs="Times New Roman"/>
        </w:rPr>
        <w:t>the duty imposed by section 18 of this Act on the goods is the duty that would have been applicable in respect of them if this Act had not been enacted.</w:t>
      </w:r>
    </w:p>
    <w:p w14:paraId="554293B9" w14:textId="77777777" w:rsidR="00C41802" w:rsidRPr="00472612" w:rsidRDefault="005530EF" w:rsidP="00A66628">
      <w:pPr>
        <w:spacing w:after="0" w:line="240" w:lineRule="auto"/>
        <w:ind w:firstLine="432"/>
        <w:jc w:val="both"/>
        <w:rPr>
          <w:rFonts w:ascii="Times New Roman" w:hAnsi="Times New Roman" w:cs="Times New Roman"/>
        </w:rPr>
      </w:pPr>
      <w:r w:rsidRPr="0061075D">
        <w:rPr>
          <w:rFonts w:ascii="Times New Roman" w:hAnsi="Times New Roman" w:cs="Times New Roman"/>
          <w:b/>
        </w:rPr>
        <w:t>(</w:t>
      </w:r>
      <w:r w:rsidRPr="00472612">
        <w:rPr>
          <w:rFonts w:ascii="Times New Roman" w:hAnsi="Times New Roman" w:cs="Times New Roman"/>
          <w:b/>
        </w:rPr>
        <w:t>4</w:t>
      </w:r>
      <w:r w:rsidRPr="0061075D">
        <w:rPr>
          <w:rFonts w:ascii="Times New Roman" w:hAnsi="Times New Roman" w:cs="Times New Roman"/>
          <w:b/>
        </w:rPr>
        <w:t>)</w:t>
      </w:r>
      <w:r w:rsidR="00C41802" w:rsidRPr="00472612">
        <w:rPr>
          <w:rFonts w:ascii="Times New Roman" w:hAnsi="Times New Roman" w:cs="Times New Roman"/>
        </w:rPr>
        <w:t xml:space="preserve"> The Acts repealed by sub-section </w:t>
      </w:r>
      <w:r w:rsidR="00C41802" w:rsidRPr="0061075D">
        <w:rPr>
          <w:rFonts w:ascii="Times New Roman" w:hAnsi="Times New Roman" w:cs="Times New Roman"/>
        </w:rPr>
        <w:t>(</w:t>
      </w:r>
      <w:r w:rsidR="00C41802" w:rsidRPr="00472612">
        <w:rPr>
          <w:rFonts w:ascii="Times New Roman" w:hAnsi="Times New Roman" w:cs="Times New Roman"/>
        </w:rPr>
        <w:t>1</w:t>
      </w:r>
      <w:r w:rsidR="00C41802" w:rsidRPr="0061075D">
        <w:rPr>
          <w:rFonts w:ascii="Times New Roman" w:hAnsi="Times New Roman" w:cs="Times New Roman"/>
        </w:rPr>
        <w:t>)</w:t>
      </w:r>
      <w:r w:rsidR="00C41802" w:rsidRPr="00472612">
        <w:rPr>
          <w:rFonts w:ascii="Times New Roman" w:hAnsi="Times New Roman" w:cs="Times New Roman"/>
        </w:rPr>
        <w:t xml:space="preserve"> as in force immediately before the commencing date shall be deemed to have been amended in accordance with the Customs Tariff Proposals introduced into the House of Representatives after 18 February 1982 and before 7 May 1982.</w:t>
      </w:r>
    </w:p>
    <w:p w14:paraId="7629F8EB"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433F51F9" w14:textId="77777777" w:rsidR="0055182D" w:rsidRPr="00472612" w:rsidRDefault="0055182D" w:rsidP="00AE25F8">
      <w:pPr>
        <w:tabs>
          <w:tab w:val="left" w:pos="3240"/>
          <w:tab w:val="left" w:pos="7110"/>
        </w:tabs>
        <w:spacing w:after="0" w:line="240" w:lineRule="auto"/>
        <w:ind w:firstLine="3510"/>
        <w:jc w:val="both"/>
        <w:rPr>
          <w:rFonts w:ascii="Times New Roman" w:hAnsi="Times New Roman" w:cs="Times New Roman"/>
        </w:rPr>
      </w:pPr>
      <w:r w:rsidRPr="0055182D">
        <w:rPr>
          <w:rFonts w:ascii="Times New Roman" w:hAnsi="Times New Roman" w:cs="Times New Roman"/>
          <w:b/>
        </w:rPr>
        <w:lastRenderedPageBreak/>
        <w:t>SCHEDULE 1</w:t>
      </w:r>
      <w:r>
        <w:rPr>
          <w:rFonts w:ascii="Times New Roman" w:hAnsi="Times New Roman" w:cs="Times New Roman"/>
        </w:rPr>
        <w:tab/>
      </w:r>
      <w:r w:rsidRPr="00472612">
        <w:rPr>
          <w:rFonts w:ascii="Times New Roman" w:hAnsi="Times New Roman" w:cs="Times New Roman"/>
        </w:rPr>
        <w:t>Section 14</w:t>
      </w:r>
    </w:p>
    <w:p w14:paraId="6F388802" w14:textId="77777777" w:rsidR="0055182D" w:rsidRPr="00472612" w:rsidRDefault="0055182D" w:rsidP="0055182D">
      <w:pPr>
        <w:spacing w:before="60" w:after="60" w:line="240" w:lineRule="auto"/>
        <w:jc w:val="center"/>
        <w:rPr>
          <w:rFonts w:ascii="Times New Roman" w:hAnsi="Times New Roman" w:cs="Times New Roman"/>
        </w:rPr>
      </w:pPr>
      <w:r w:rsidRPr="00472612">
        <w:rPr>
          <w:rFonts w:ascii="Times New Roman" w:hAnsi="Times New Roman" w:cs="Times New Roman"/>
        </w:rPr>
        <w:t>CLASSES OF COUNTRIES AND PLACES IN RELATION TO WHICH SPECIAL RATES APPLY</w:t>
      </w:r>
    </w:p>
    <w:p w14:paraId="66C6AAA9" w14:textId="77777777" w:rsidR="0055182D" w:rsidRPr="00472612" w:rsidRDefault="0055182D" w:rsidP="0055182D">
      <w:pPr>
        <w:spacing w:before="60" w:after="60" w:line="240" w:lineRule="auto"/>
        <w:jc w:val="center"/>
        <w:rPr>
          <w:rFonts w:ascii="Times New Roman" w:hAnsi="Times New Roman" w:cs="Times New Roman"/>
        </w:rPr>
      </w:pPr>
      <w:r w:rsidRPr="00472612">
        <w:rPr>
          <w:rFonts w:ascii="Times New Roman" w:hAnsi="Times New Roman" w:cs="Times New Roman"/>
        </w:rPr>
        <w:t xml:space="preserve">PART </w:t>
      </w:r>
      <w:r>
        <w:rPr>
          <w:rFonts w:ascii="Times New Roman" w:hAnsi="Times New Roman" w:cs="Times New Roman"/>
        </w:rPr>
        <w:t>I</w:t>
      </w:r>
    </w:p>
    <w:p w14:paraId="6E8E11FF" w14:textId="77777777" w:rsidR="0055182D" w:rsidRDefault="0055182D" w:rsidP="0055182D">
      <w:pPr>
        <w:spacing w:before="60" w:after="60" w:line="240" w:lineRule="auto"/>
        <w:jc w:val="center"/>
        <w:rPr>
          <w:rFonts w:ascii="Times New Roman" w:hAnsi="Times New Roman" w:cs="Times New Roman"/>
        </w:rPr>
      </w:pPr>
      <w:r w:rsidRPr="00472612">
        <w:rPr>
          <w:rFonts w:ascii="Times New Roman" w:hAnsi="Times New Roman" w:cs="Times New Roman"/>
        </w:rPr>
        <w:t>FORUM ISLAND COUNTRIES</w:t>
      </w:r>
    </w:p>
    <w:p w14:paraId="5B556676" w14:textId="77777777" w:rsidR="0055182D" w:rsidRPr="00FF516B" w:rsidRDefault="0055182D" w:rsidP="000B5A8E">
      <w:pPr>
        <w:spacing w:before="60" w:after="0" w:line="240" w:lineRule="auto"/>
        <w:jc w:val="center"/>
        <w:rPr>
          <w:rFonts w:ascii="Times New Roman" w:hAnsi="Times New Roman" w:cs="Times New Roman"/>
          <w:sz w:val="18"/>
          <w:szCs w:val="18"/>
        </w:rPr>
      </w:pPr>
      <w:r w:rsidRPr="00FF516B">
        <w:rPr>
          <w:rFonts w:ascii="Times New Roman" w:hAnsi="Times New Roman" w:cs="Times New Roman"/>
          <w:b/>
          <w:sz w:val="18"/>
          <w:szCs w:val="18"/>
        </w:rPr>
        <w:t>Countries that are Forum Island Countries</w:t>
      </w:r>
    </w:p>
    <w:p w14:paraId="76489C66" w14:textId="77777777" w:rsidR="0055182D" w:rsidRDefault="0055182D" w:rsidP="00610D48">
      <w:pPr>
        <w:spacing w:after="0" w:line="240" w:lineRule="auto"/>
        <w:jc w:val="both"/>
        <w:rPr>
          <w:rFonts w:ascii="Times New Roman" w:hAnsi="Times New Roman" w:cs="Times New Roman"/>
        </w:rPr>
      </w:pPr>
    </w:p>
    <w:p w14:paraId="5AA4E598" w14:textId="77777777" w:rsidR="0055182D" w:rsidRDefault="0055182D" w:rsidP="00610D48">
      <w:pPr>
        <w:spacing w:after="0" w:line="240" w:lineRule="auto"/>
        <w:jc w:val="both"/>
        <w:rPr>
          <w:rFonts w:ascii="Times New Roman" w:hAnsi="Times New Roman" w:cs="Times New Roman"/>
        </w:rPr>
        <w:sectPr w:rsidR="0055182D" w:rsidSect="0070646E">
          <w:headerReference w:type="default" r:id="rId9"/>
          <w:pgSz w:w="10325" w:h="14573" w:code="13"/>
          <w:pgMar w:top="1008" w:right="1008" w:bottom="288" w:left="1008" w:header="720" w:footer="720" w:gutter="0"/>
          <w:cols w:space="720"/>
        </w:sectPr>
      </w:pPr>
    </w:p>
    <w:tbl>
      <w:tblPr>
        <w:tblW w:w="5557" w:type="pct"/>
        <w:tblInd w:w="130" w:type="dxa"/>
        <w:tblCellMar>
          <w:left w:w="40" w:type="dxa"/>
          <w:right w:w="40" w:type="dxa"/>
        </w:tblCellMar>
        <w:tblLook w:val="0000" w:firstRow="0" w:lastRow="0" w:firstColumn="0" w:lastColumn="0" w:noHBand="0" w:noVBand="0"/>
      </w:tblPr>
      <w:tblGrid>
        <w:gridCol w:w="2521"/>
        <w:gridCol w:w="1785"/>
      </w:tblGrid>
      <w:tr w:rsidR="0070646E" w:rsidRPr="0055182D" w14:paraId="63A6EF4B" w14:textId="77777777" w:rsidTr="0055182D">
        <w:trPr>
          <w:trHeight w:val="20"/>
        </w:trPr>
        <w:tc>
          <w:tcPr>
            <w:tcW w:w="2927" w:type="pct"/>
            <w:tcBorders>
              <w:top w:val="single" w:sz="6" w:space="0" w:color="auto"/>
            </w:tcBorders>
          </w:tcPr>
          <w:p w14:paraId="0308F1D5"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lastRenderedPageBreak/>
              <w:t>Column 1</w:t>
            </w:r>
          </w:p>
        </w:tc>
        <w:tc>
          <w:tcPr>
            <w:tcW w:w="2073" w:type="pct"/>
            <w:tcBorders>
              <w:top w:val="single" w:sz="6" w:space="0" w:color="auto"/>
            </w:tcBorders>
          </w:tcPr>
          <w:p w14:paraId="0932244A" w14:textId="77777777" w:rsidR="00C41802" w:rsidRPr="0055182D" w:rsidRDefault="00C41802" w:rsidP="00A66628">
            <w:pPr>
              <w:spacing w:after="0" w:line="240" w:lineRule="auto"/>
              <w:ind w:left="288"/>
              <w:rPr>
                <w:rFonts w:ascii="Times New Roman" w:hAnsi="Times New Roman" w:cs="Times New Roman"/>
                <w:sz w:val="18"/>
                <w:szCs w:val="18"/>
              </w:rPr>
            </w:pPr>
            <w:r w:rsidRPr="0055182D">
              <w:rPr>
                <w:rFonts w:ascii="Times New Roman" w:hAnsi="Times New Roman" w:cs="Times New Roman"/>
                <w:sz w:val="18"/>
                <w:szCs w:val="18"/>
              </w:rPr>
              <w:t>Column 2</w:t>
            </w:r>
          </w:p>
        </w:tc>
      </w:tr>
      <w:tr w:rsidR="0070646E" w:rsidRPr="0055182D" w14:paraId="56015C78" w14:textId="77777777" w:rsidTr="0055182D">
        <w:trPr>
          <w:trHeight w:val="20"/>
        </w:trPr>
        <w:tc>
          <w:tcPr>
            <w:tcW w:w="2927" w:type="pct"/>
            <w:tcBorders>
              <w:bottom w:val="single" w:sz="6" w:space="0" w:color="auto"/>
            </w:tcBorders>
          </w:tcPr>
          <w:p w14:paraId="1636FADD"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Country</w:t>
            </w:r>
          </w:p>
        </w:tc>
        <w:tc>
          <w:tcPr>
            <w:tcW w:w="2073" w:type="pct"/>
            <w:tcBorders>
              <w:bottom w:val="single" w:sz="6" w:space="0" w:color="auto"/>
            </w:tcBorders>
          </w:tcPr>
          <w:p w14:paraId="5642A6AF" w14:textId="77777777" w:rsidR="00C41802" w:rsidRPr="0055182D" w:rsidRDefault="00C41802" w:rsidP="00A66628">
            <w:pPr>
              <w:spacing w:after="0" w:line="240" w:lineRule="auto"/>
              <w:ind w:left="288"/>
              <w:rPr>
                <w:rFonts w:ascii="Times New Roman" w:hAnsi="Times New Roman" w:cs="Times New Roman"/>
                <w:sz w:val="18"/>
                <w:szCs w:val="18"/>
              </w:rPr>
            </w:pPr>
            <w:r w:rsidRPr="0055182D">
              <w:rPr>
                <w:rFonts w:ascii="Times New Roman" w:hAnsi="Times New Roman" w:cs="Times New Roman"/>
                <w:sz w:val="18"/>
                <w:szCs w:val="18"/>
              </w:rPr>
              <w:t>Abbreviation</w:t>
            </w:r>
          </w:p>
        </w:tc>
      </w:tr>
      <w:tr w:rsidR="0070646E" w:rsidRPr="0055182D" w14:paraId="0100454B" w14:textId="77777777" w:rsidTr="0055182D">
        <w:trPr>
          <w:trHeight w:val="20"/>
        </w:trPr>
        <w:tc>
          <w:tcPr>
            <w:tcW w:w="2927" w:type="pct"/>
            <w:tcBorders>
              <w:top w:val="single" w:sz="6" w:space="0" w:color="auto"/>
            </w:tcBorders>
          </w:tcPr>
          <w:p w14:paraId="0D4539B8" w14:textId="77777777" w:rsidR="00C41802" w:rsidRPr="0055182D" w:rsidRDefault="00C41802" w:rsidP="0055182D">
            <w:pPr>
              <w:tabs>
                <w:tab w:val="left" w:leader="dot" w:pos="194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Cook Islands</w:t>
            </w:r>
            <w:r w:rsidR="0055182D" w:rsidRPr="0055182D">
              <w:rPr>
                <w:rFonts w:ascii="Times New Roman" w:hAnsi="Times New Roman" w:cs="Times New Roman"/>
                <w:sz w:val="18"/>
                <w:szCs w:val="18"/>
              </w:rPr>
              <w:tab/>
            </w:r>
          </w:p>
        </w:tc>
        <w:tc>
          <w:tcPr>
            <w:tcW w:w="2073" w:type="pct"/>
            <w:tcBorders>
              <w:top w:val="single" w:sz="6" w:space="0" w:color="auto"/>
            </w:tcBorders>
          </w:tcPr>
          <w:p w14:paraId="33C3FE51" w14:textId="77777777" w:rsidR="00C41802" w:rsidRPr="0055182D" w:rsidRDefault="00C41802" w:rsidP="00A66628">
            <w:pPr>
              <w:spacing w:after="0" w:line="240" w:lineRule="auto"/>
              <w:ind w:left="288"/>
              <w:rPr>
                <w:rFonts w:ascii="Times New Roman" w:hAnsi="Times New Roman" w:cs="Times New Roman"/>
                <w:sz w:val="18"/>
                <w:szCs w:val="18"/>
              </w:rPr>
            </w:pPr>
            <w:r w:rsidRPr="0055182D">
              <w:rPr>
                <w:rFonts w:ascii="Times New Roman" w:hAnsi="Times New Roman" w:cs="Times New Roman"/>
                <w:sz w:val="18"/>
                <w:szCs w:val="18"/>
              </w:rPr>
              <w:t>COOK</w:t>
            </w:r>
          </w:p>
        </w:tc>
      </w:tr>
      <w:tr w:rsidR="0070646E" w:rsidRPr="0055182D" w14:paraId="09D42CE8" w14:textId="77777777" w:rsidTr="0055182D">
        <w:trPr>
          <w:trHeight w:val="20"/>
        </w:trPr>
        <w:tc>
          <w:tcPr>
            <w:tcW w:w="2927" w:type="pct"/>
          </w:tcPr>
          <w:p w14:paraId="026EF5E3" w14:textId="77777777" w:rsidR="00C41802" w:rsidRPr="0055182D" w:rsidRDefault="00C41802" w:rsidP="0055182D">
            <w:pPr>
              <w:tabs>
                <w:tab w:val="left" w:leader="dot" w:pos="194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Fiji</w:t>
            </w:r>
            <w:r w:rsidR="0055182D" w:rsidRPr="0055182D">
              <w:rPr>
                <w:rFonts w:ascii="Times New Roman" w:hAnsi="Times New Roman" w:cs="Times New Roman"/>
                <w:sz w:val="18"/>
                <w:szCs w:val="18"/>
              </w:rPr>
              <w:tab/>
            </w:r>
          </w:p>
        </w:tc>
        <w:tc>
          <w:tcPr>
            <w:tcW w:w="2073" w:type="pct"/>
          </w:tcPr>
          <w:p w14:paraId="75DBBC50" w14:textId="77777777" w:rsidR="00C41802" w:rsidRPr="0055182D" w:rsidRDefault="00C41802" w:rsidP="00A66628">
            <w:pPr>
              <w:spacing w:after="0" w:line="240" w:lineRule="auto"/>
              <w:ind w:left="288"/>
              <w:rPr>
                <w:rFonts w:ascii="Times New Roman" w:hAnsi="Times New Roman" w:cs="Times New Roman"/>
                <w:sz w:val="18"/>
                <w:szCs w:val="18"/>
              </w:rPr>
            </w:pPr>
          </w:p>
        </w:tc>
      </w:tr>
      <w:tr w:rsidR="0070646E" w:rsidRPr="0055182D" w14:paraId="4BF96DB1" w14:textId="77777777" w:rsidTr="0055182D">
        <w:trPr>
          <w:trHeight w:val="20"/>
        </w:trPr>
        <w:tc>
          <w:tcPr>
            <w:tcW w:w="2927" w:type="pct"/>
          </w:tcPr>
          <w:p w14:paraId="2BCB715C" w14:textId="77777777" w:rsidR="00C41802" w:rsidRPr="0055182D" w:rsidRDefault="00C41802" w:rsidP="0055182D">
            <w:pPr>
              <w:tabs>
                <w:tab w:val="left" w:leader="dot" w:pos="194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Kiribati, Republic of</w:t>
            </w:r>
            <w:r w:rsidR="0055182D">
              <w:rPr>
                <w:rFonts w:ascii="Times New Roman" w:hAnsi="Times New Roman" w:cs="Times New Roman"/>
                <w:sz w:val="18"/>
                <w:szCs w:val="18"/>
              </w:rPr>
              <w:tab/>
            </w:r>
          </w:p>
        </w:tc>
        <w:tc>
          <w:tcPr>
            <w:tcW w:w="2073" w:type="pct"/>
          </w:tcPr>
          <w:p w14:paraId="36C8AF4A" w14:textId="77777777" w:rsidR="00C41802" w:rsidRPr="0055182D" w:rsidRDefault="00C41802" w:rsidP="00A66628">
            <w:pPr>
              <w:spacing w:after="0" w:line="240" w:lineRule="auto"/>
              <w:ind w:left="288"/>
              <w:rPr>
                <w:rFonts w:ascii="Times New Roman" w:hAnsi="Times New Roman" w:cs="Times New Roman"/>
                <w:sz w:val="18"/>
                <w:szCs w:val="18"/>
              </w:rPr>
            </w:pPr>
            <w:r w:rsidRPr="0055182D">
              <w:rPr>
                <w:rFonts w:ascii="Times New Roman" w:hAnsi="Times New Roman" w:cs="Times New Roman"/>
                <w:sz w:val="18"/>
                <w:szCs w:val="18"/>
              </w:rPr>
              <w:t>KIRI</w:t>
            </w:r>
          </w:p>
        </w:tc>
      </w:tr>
      <w:tr w:rsidR="0070646E" w:rsidRPr="0055182D" w14:paraId="19F0F167" w14:textId="77777777" w:rsidTr="0055182D">
        <w:trPr>
          <w:trHeight w:val="253"/>
        </w:trPr>
        <w:tc>
          <w:tcPr>
            <w:tcW w:w="2927" w:type="pct"/>
            <w:vMerge w:val="restart"/>
          </w:tcPr>
          <w:p w14:paraId="3AF207E7" w14:textId="77777777" w:rsidR="00C41802"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Nauru, Republic of</w:t>
            </w:r>
          </w:p>
          <w:p w14:paraId="7225F245" w14:textId="77777777" w:rsidR="0055182D" w:rsidRPr="0055182D" w:rsidRDefault="0055182D" w:rsidP="0055182D">
            <w:pPr>
              <w:tabs>
                <w:tab w:val="left" w:leader="dot" w:pos="1940"/>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Niue</w:t>
            </w:r>
            <w:r>
              <w:rPr>
                <w:rFonts w:ascii="Times New Roman" w:hAnsi="Times New Roman" w:cs="Times New Roman"/>
                <w:sz w:val="18"/>
                <w:szCs w:val="18"/>
              </w:rPr>
              <w:tab/>
            </w:r>
          </w:p>
        </w:tc>
        <w:tc>
          <w:tcPr>
            <w:tcW w:w="2073" w:type="pct"/>
            <w:vMerge w:val="restart"/>
          </w:tcPr>
          <w:p w14:paraId="34CC3A9A" w14:textId="77777777" w:rsidR="00A66628" w:rsidRPr="0055182D" w:rsidRDefault="00C41802" w:rsidP="00A66628">
            <w:pPr>
              <w:spacing w:after="0" w:line="240" w:lineRule="auto"/>
              <w:ind w:left="288"/>
              <w:rPr>
                <w:rFonts w:ascii="Times New Roman" w:hAnsi="Times New Roman" w:cs="Times New Roman"/>
                <w:sz w:val="18"/>
                <w:szCs w:val="18"/>
              </w:rPr>
            </w:pPr>
            <w:r w:rsidRPr="0055182D">
              <w:rPr>
                <w:rFonts w:ascii="Times New Roman" w:hAnsi="Times New Roman" w:cs="Times New Roman"/>
                <w:sz w:val="18"/>
                <w:szCs w:val="18"/>
              </w:rPr>
              <w:t>NAUR</w:t>
            </w:r>
          </w:p>
        </w:tc>
      </w:tr>
      <w:tr w:rsidR="0070646E" w:rsidRPr="0055182D" w14:paraId="65261B98" w14:textId="77777777" w:rsidTr="00AE25F8">
        <w:trPr>
          <w:trHeight w:val="253"/>
        </w:trPr>
        <w:tc>
          <w:tcPr>
            <w:tcW w:w="2927" w:type="pct"/>
            <w:vMerge/>
            <w:tcBorders>
              <w:bottom w:val="single" w:sz="4" w:space="0" w:color="auto"/>
            </w:tcBorders>
          </w:tcPr>
          <w:p w14:paraId="4B69AC86" w14:textId="77777777" w:rsidR="00C41802" w:rsidRPr="0055182D" w:rsidRDefault="00C41802" w:rsidP="00610D48">
            <w:pPr>
              <w:spacing w:after="0" w:line="240" w:lineRule="auto"/>
              <w:jc w:val="both"/>
              <w:rPr>
                <w:rFonts w:ascii="Times New Roman" w:hAnsi="Times New Roman" w:cs="Times New Roman"/>
                <w:sz w:val="18"/>
                <w:szCs w:val="18"/>
              </w:rPr>
            </w:pPr>
          </w:p>
        </w:tc>
        <w:tc>
          <w:tcPr>
            <w:tcW w:w="2073" w:type="pct"/>
            <w:vMerge/>
            <w:tcBorders>
              <w:bottom w:val="single" w:sz="4" w:space="0" w:color="auto"/>
            </w:tcBorders>
          </w:tcPr>
          <w:p w14:paraId="300C5BAF" w14:textId="77777777" w:rsidR="00C41802" w:rsidRPr="0055182D" w:rsidRDefault="00C41802" w:rsidP="00610D48">
            <w:pPr>
              <w:spacing w:after="0" w:line="240" w:lineRule="auto"/>
              <w:jc w:val="both"/>
              <w:rPr>
                <w:rFonts w:ascii="Times New Roman" w:hAnsi="Times New Roman" w:cs="Times New Roman"/>
                <w:sz w:val="18"/>
                <w:szCs w:val="18"/>
              </w:rPr>
            </w:pPr>
          </w:p>
        </w:tc>
      </w:tr>
      <w:tr w:rsidR="0070646E" w:rsidRPr="0055182D" w14:paraId="440C3539" w14:textId="77777777" w:rsidTr="00AE25F8">
        <w:trPr>
          <w:trHeight w:val="20"/>
        </w:trPr>
        <w:tc>
          <w:tcPr>
            <w:tcW w:w="2927" w:type="pct"/>
            <w:tcBorders>
              <w:top w:val="single" w:sz="4" w:space="0" w:color="auto"/>
            </w:tcBorders>
          </w:tcPr>
          <w:p w14:paraId="01FD79F4"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lastRenderedPageBreak/>
              <w:t>Column 1</w:t>
            </w:r>
          </w:p>
        </w:tc>
        <w:tc>
          <w:tcPr>
            <w:tcW w:w="2073" w:type="pct"/>
            <w:tcBorders>
              <w:top w:val="single" w:sz="4" w:space="0" w:color="auto"/>
            </w:tcBorders>
          </w:tcPr>
          <w:p w14:paraId="743C300C" w14:textId="77777777" w:rsidR="00C41802" w:rsidRPr="0055182D" w:rsidRDefault="00C41802" w:rsidP="00A66628">
            <w:pPr>
              <w:spacing w:after="0" w:line="240" w:lineRule="auto"/>
              <w:ind w:left="288"/>
              <w:rPr>
                <w:rFonts w:ascii="Times New Roman" w:hAnsi="Times New Roman" w:cs="Times New Roman"/>
                <w:sz w:val="18"/>
                <w:szCs w:val="18"/>
              </w:rPr>
            </w:pPr>
            <w:r w:rsidRPr="0055182D">
              <w:rPr>
                <w:rFonts w:ascii="Times New Roman" w:hAnsi="Times New Roman" w:cs="Times New Roman"/>
                <w:sz w:val="18"/>
                <w:szCs w:val="18"/>
              </w:rPr>
              <w:t>Column 2</w:t>
            </w:r>
          </w:p>
        </w:tc>
      </w:tr>
      <w:tr w:rsidR="0070646E" w:rsidRPr="0055182D" w14:paraId="5FA532F9" w14:textId="77777777" w:rsidTr="0055182D">
        <w:trPr>
          <w:trHeight w:val="20"/>
        </w:trPr>
        <w:tc>
          <w:tcPr>
            <w:tcW w:w="2927" w:type="pct"/>
            <w:tcBorders>
              <w:bottom w:val="single" w:sz="6" w:space="0" w:color="auto"/>
            </w:tcBorders>
          </w:tcPr>
          <w:p w14:paraId="236295AA" w14:textId="77777777" w:rsidR="00C41802" w:rsidRPr="0055182D" w:rsidRDefault="00C41802" w:rsidP="0055182D">
            <w:pPr>
              <w:tabs>
                <w:tab w:val="left" w:leader="dot" w:pos="194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Country</w:t>
            </w:r>
          </w:p>
        </w:tc>
        <w:tc>
          <w:tcPr>
            <w:tcW w:w="2073" w:type="pct"/>
            <w:tcBorders>
              <w:bottom w:val="single" w:sz="6" w:space="0" w:color="auto"/>
            </w:tcBorders>
          </w:tcPr>
          <w:p w14:paraId="181458F3" w14:textId="77777777" w:rsidR="00C41802" w:rsidRPr="0055182D" w:rsidRDefault="00C41802" w:rsidP="00A66628">
            <w:pPr>
              <w:spacing w:after="0" w:line="240" w:lineRule="auto"/>
              <w:ind w:left="288"/>
              <w:rPr>
                <w:rFonts w:ascii="Times New Roman" w:hAnsi="Times New Roman" w:cs="Times New Roman"/>
                <w:sz w:val="18"/>
                <w:szCs w:val="18"/>
              </w:rPr>
            </w:pPr>
            <w:r w:rsidRPr="0055182D">
              <w:rPr>
                <w:rFonts w:ascii="Times New Roman" w:hAnsi="Times New Roman" w:cs="Times New Roman"/>
                <w:sz w:val="18"/>
                <w:szCs w:val="18"/>
              </w:rPr>
              <w:t>Abbreviation</w:t>
            </w:r>
          </w:p>
        </w:tc>
      </w:tr>
      <w:tr w:rsidR="0070646E" w:rsidRPr="0055182D" w14:paraId="2DBA9F73" w14:textId="77777777" w:rsidTr="00AE25F8">
        <w:trPr>
          <w:trHeight w:val="20"/>
        </w:trPr>
        <w:tc>
          <w:tcPr>
            <w:tcW w:w="2927" w:type="pct"/>
            <w:tcBorders>
              <w:top w:val="single" w:sz="6" w:space="0" w:color="auto"/>
            </w:tcBorders>
          </w:tcPr>
          <w:p w14:paraId="5FA16C59" w14:textId="77777777" w:rsidR="00C41802" w:rsidRPr="0055182D" w:rsidRDefault="00C41802" w:rsidP="0055182D">
            <w:pPr>
              <w:tabs>
                <w:tab w:val="left" w:leader="dot" w:pos="194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Solomon Islands</w:t>
            </w:r>
            <w:r w:rsidR="0055182D" w:rsidRPr="0055182D">
              <w:rPr>
                <w:rFonts w:ascii="Times New Roman" w:hAnsi="Times New Roman" w:cs="Times New Roman"/>
                <w:sz w:val="18"/>
                <w:szCs w:val="18"/>
              </w:rPr>
              <w:tab/>
            </w:r>
          </w:p>
        </w:tc>
        <w:tc>
          <w:tcPr>
            <w:tcW w:w="2073" w:type="pct"/>
            <w:tcBorders>
              <w:top w:val="single" w:sz="6" w:space="0" w:color="auto"/>
            </w:tcBorders>
          </w:tcPr>
          <w:p w14:paraId="4EC66FC4" w14:textId="77777777" w:rsidR="00C41802" w:rsidRPr="0055182D" w:rsidRDefault="00C41802" w:rsidP="00A66628">
            <w:pPr>
              <w:spacing w:after="0" w:line="240" w:lineRule="auto"/>
              <w:ind w:left="288"/>
              <w:rPr>
                <w:rFonts w:ascii="Times New Roman" w:hAnsi="Times New Roman" w:cs="Times New Roman"/>
                <w:sz w:val="18"/>
                <w:szCs w:val="18"/>
              </w:rPr>
            </w:pPr>
            <w:r w:rsidRPr="0055182D">
              <w:rPr>
                <w:rFonts w:ascii="Times New Roman" w:hAnsi="Times New Roman" w:cs="Times New Roman"/>
                <w:sz w:val="18"/>
                <w:szCs w:val="18"/>
              </w:rPr>
              <w:t>SOLO</w:t>
            </w:r>
          </w:p>
        </w:tc>
      </w:tr>
      <w:tr w:rsidR="0070646E" w:rsidRPr="0055182D" w14:paraId="3F80B455" w14:textId="77777777" w:rsidTr="00AE25F8">
        <w:trPr>
          <w:trHeight w:val="20"/>
        </w:trPr>
        <w:tc>
          <w:tcPr>
            <w:tcW w:w="2927" w:type="pct"/>
          </w:tcPr>
          <w:p w14:paraId="6B83D22C" w14:textId="77777777" w:rsidR="00C41802" w:rsidRPr="0055182D" w:rsidRDefault="00C41802" w:rsidP="0055182D">
            <w:pPr>
              <w:tabs>
                <w:tab w:val="left" w:leader="dot" w:pos="194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Tonga</w:t>
            </w:r>
            <w:r w:rsidR="0055182D" w:rsidRPr="0055182D">
              <w:rPr>
                <w:rFonts w:ascii="Times New Roman" w:hAnsi="Times New Roman" w:cs="Times New Roman"/>
                <w:sz w:val="18"/>
                <w:szCs w:val="18"/>
              </w:rPr>
              <w:tab/>
            </w:r>
          </w:p>
        </w:tc>
        <w:tc>
          <w:tcPr>
            <w:tcW w:w="2073" w:type="pct"/>
          </w:tcPr>
          <w:p w14:paraId="3B22C231" w14:textId="77777777" w:rsidR="00C41802" w:rsidRPr="0055182D" w:rsidRDefault="00C41802" w:rsidP="00A66628">
            <w:pPr>
              <w:spacing w:after="0" w:line="240" w:lineRule="auto"/>
              <w:ind w:left="288"/>
              <w:rPr>
                <w:rFonts w:ascii="Times New Roman" w:hAnsi="Times New Roman" w:cs="Times New Roman"/>
                <w:sz w:val="18"/>
                <w:szCs w:val="18"/>
              </w:rPr>
            </w:pPr>
            <w:r w:rsidRPr="0055182D">
              <w:rPr>
                <w:rFonts w:ascii="Times New Roman" w:hAnsi="Times New Roman" w:cs="Times New Roman"/>
                <w:sz w:val="18"/>
                <w:szCs w:val="18"/>
              </w:rPr>
              <w:t>TNGA</w:t>
            </w:r>
          </w:p>
        </w:tc>
      </w:tr>
      <w:tr w:rsidR="0070646E" w:rsidRPr="0055182D" w14:paraId="40890D53" w14:textId="77777777" w:rsidTr="00AE25F8">
        <w:trPr>
          <w:trHeight w:val="20"/>
        </w:trPr>
        <w:tc>
          <w:tcPr>
            <w:tcW w:w="2927" w:type="pct"/>
          </w:tcPr>
          <w:p w14:paraId="4792F53F" w14:textId="77777777" w:rsidR="00C41802" w:rsidRPr="0055182D" w:rsidRDefault="00C41802" w:rsidP="0055182D">
            <w:pPr>
              <w:tabs>
                <w:tab w:val="left" w:leader="dot" w:pos="194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Tuvalu</w:t>
            </w:r>
            <w:r w:rsidR="0055182D" w:rsidRPr="0055182D">
              <w:rPr>
                <w:rFonts w:ascii="Times New Roman" w:hAnsi="Times New Roman" w:cs="Times New Roman"/>
                <w:sz w:val="18"/>
                <w:szCs w:val="18"/>
              </w:rPr>
              <w:tab/>
            </w:r>
          </w:p>
        </w:tc>
        <w:tc>
          <w:tcPr>
            <w:tcW w:w="2073" w:type="pct"/>
          </w:tcPr>
          <w:p w14:paraId="6BD75FF4" w14:textId="77777777" w:rsidR="00C41802" w:rsidRPr="0055182D" w:rsidRDefault="00C41802" w:rsidP="00A66628">
            <w:pPr>
              <w:spacing w:after="0" w:line="240" w:lineRule="auto"/>
              <w:ind w:left="288"/>
              <w:rPr>
                <w:rFonts w:ascii="Times New Roman" w:hAnsi="Times New Roman" w:cs="Times New Roman"/>
                <w:sz w:val="18"/>
                <w:szCs w:val="18"/>
              </w:rPr>
            </w:pPr>
            <w:r w:rsidRPr="0055182D">
              <w:rPr>
                <w:rFonts w:ascii="Times New Roman" w:hAnsi="Times New Roman" w:cs="Times New Roman"/>
                <w:sz w:val="18"/>
                <w:szCs w:val="18"/>
              </w:rPr>
              <w:t>TUVA</w:t>
            </w:r>
          </w:p>
        </w:tc>
      </w:tr>
      <w:tr w:rsidR="0070646E" w:rsidRPr="0055182D" w14:paraId="0C741D2F" w14:textId="77777777" w:rsidTr="00AE25F8">
        <w:trPr>
          <w:trHeight w:val="20"/>
        </w:trPr>
        <w:tc>
          <w:tcPr>
            <w:tcW w:w="2927" w:type="pct"/>
          </w:tcPr>
          <w:p w14:paraId="64D10264" w14:textId="77777777" w:rsidR="00C41802" w:rsidRPr="0055182D" w:rsidRDefault="00C41802" w:rsidP="0055182D">
            <w:pPr>
              <w:tabs>
                <w:tab w:val="left" w:leader="dot" w:pos="194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Vanuatu, Republic of</w:t>
            </w:r>
          </w:p>
        </w:tc>
        <w:tc>
          <w:tcPr>
            <w:tcW w:w="2073" w:type="pct"/>
          </w:tcPr>
          <w:p w14:paraId="41559CFB" w14:textId="77777777" w:rsidR="00C41802" w:rsidRPr="0055182D" w:rsidRDefault="00C41802" w:rsidP="00A66628">
            <w:pPr>
              <w:spacing w:after="0" w:line="240" w:lineRule="auto"/>
              <w:ind w:left="288"/>
              <w:rPr>
                <w:rFonts w:ascii="Times New Roman" w:hAnsi="Times New Roman" w:cs="Times New Roman"/>
                <w:sz w:val="18"/>
                <w:szCs w:val="18"/>
              </w:rPr>
            </w:pPr>
            <w:r w:rsidRPr="0055182D">
              <w:rPr>
                <w:rFonts w:ascii="Times New Roman" w:hAnsi="Times New Roman" w:cs="Times New Roman"/>
                <w:sz w:val="18"/>
                <w:szCs w:val="18"/>
              </w:rPr>
              <w:t>VANU</w:t>
            </w:r>
          </w:p>
        </w:tc>
      </w:tr>
      <w:tr w:rsidR="0070646E" w:rsidRPr="0055182D" w14:paraId="74802AE6" w14:textId="77777777" w:rsidTr="0055182D">
        <w:trPr>
          <w:trHeight w:val="20"/>
        </w:trPr>
        <w:tc>
          <w:tcPr>
            <w:tcW w:w="2927" w:type="pct"/>
            <w:tcBorders>
              <w:bottom w:val="single" w:sz="6" w:space="0" w:color="auto"/>
            </w:tcBorders>
          </w:tcPr>
          <w:p w14:paraId="5D9038F0" w14:textId="77777777" w:rsidR="00C41802" w:rsidRPr="0055182D" w:rsidRDefault="00C41802" w:rsidP="0055182D">
            <w:pPr>
              <w:tabs>
                <w:tab w:val="left" w:leader="dot" w:pos="194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Western Samoa</w:t>
            </w:r>
            <w:r w:rsidR="0055182D" w:rsidRPr="0055182D">
              <w:rPr>
                <w:rFonts w:ascii="Times New Roman" w:hAnsi="Times New Roman" w:cs="Times New Roman"/>
                <w:sz w:val="18"/>
                <w:szCs w:val="18"/>
              </w:rPr>
              <w:tab/>
            </w:r>
          </w:p>
        </w:tc>
        <w:tc>
          <w:tcPr>
            <w:tcW w:w="2073" w:type="pct"/>
            <w:tcBorders>
              <w:bottom w:val="single" w:sz="6" w:space="0" w:color="auto"/>
            </w:tcBorders>
          </w:tcPr>
          <w:p w14:paraId="00E5371E" w14:textId="77777777" w:rsidR="00C41802" w:rsidRPr="0055182D" w:rsidRDefault="00C41802" w:rsidP="00A66628">
            <w:pPr>
              <w:spacing w:after="0" w:line="240" w:lineRule="auto"/>
              <w:ind w:left="288"/>
              <w:rPr>
                <w:rFonts w:ascii="Times New Roman" w:hAnsi="Times New Roman" w:cs="Times New Roman"/>
                <w:sz w:val="18"/>
                <w:szCs w:val="18"/>
              </w:rPr>
            </w:pPr>
            <w:r w:rsidRPr="0055182D">
              <w:rPr>
                <w:rFonts w:ascii="Times New Roman" w:hAnsi="Times New Roman" w:cs="Times New Roman"/>
                <w:sz w:val="18"/>
                <w:szCs w:val="18"/>
              </w:rPr>
              <w:t>WSAM</w:t>
            </w:r>
          </w:p>
        </w:tc>
      </w:tr>
    </w:tbl>
    <w:p w14:paraId="73FAB1D0" w14:textId="77777777" w:rsidR="00A66628" w:rsidRDefault="00A66628" w:rsidP="00610D48">
      <w:pPr>
        <w:spacing w:after="0" w:line="240" w:lineRule="auto"/>
        <w:jc w:val="both"/>
        <w:rPr>
          <w:rFonts w:ascii="Times New Roman" w:hAnsi="Times New Roman" w:cs="Times New Roman"/>
        </w:rPr>
        <w:sectPr w:rsidR="00A66628" w:rsidSect="0070646E">
          <w:type w:val="continuous"/>
          <w:pgSz w:w="10325" w:h="14573" w:code="13"/>
          <w:pgMar w:top="1008" w:right="1008" w:bottom="288" w:left="1008" w:header="720" w:footer="720" w:gutter="0"/>
          <w:cols w:num="2" w:space="720"/>
        </w:sectPr>
      </w:pPr>
    </w:p>
    <w:p w14:paraId="73847278" w14:textId="77777777" w:rsidR="00C41802" w:rsidRPr="00472612" w:rsidRDefault="00C41802" w:rsidP="000B5A8E">
      <w:pPr>
        <w:spacing w:before="60" w:after="0" w:line="240" w:lineRule="auto"/>
        <w:jc w:val="center"/>
        <w:rPr>
          <w:rFonts w:ascii="Times New Roman" w:hAnsi="Times New Roman" w:cs="Times New Roman"/>
        </w:rPr>
      </w:pPr>
      <w:r w:rsidRPr="00472612">
        <w:rPr>
          <w:rFonts w:ascii="Times New Roman" w:hAnsi="Times New Roman" w:cs="Times New Roman"/>
        </w:rPr>
        <w:lastRenderedPageBreak/>
        <w:t>PART II</w:t>
      </w:r>
    </w:p>
    <w:p w14:paraId="3B2853D0" w14:textId="77777777" w:rsidR="0055182D" w:rsidRDefault="00C41802" w:rsidP="0055182D">
      <w:pPr>
        <w:spacing w:after="0" w:line="240" w:lineRule="auto"/>
        <w:jc w:val="center"/>
        <w:rPr>
          <w:rFonts w:ascii="Times New Roman" w:hAnsi="Times New Roman" w:cs="Times New Roman"/>
        </w:rPr>
      </w:pPr>
      <w:r w:rsidRPr="00472612">
        <w:rPr>
          <w:rFonts w:ascii="Times New Roman" w:hAnsi="Times New Roman" w:cs="Times New Roman"/>
        </w:rPr>
        <w:t>DECLARED PREFERENCE COUNTRIES</w:t>
      </w:r>
    </w:p>
    <w:p w14:paraId="152433E6" w14:textId="77777777" w:rsidR="00C41802" w:rsidRPr="00472612" w:rsidRDefault="00C41802" w:rsidP="0055182D">
      <w:pPr>
        <w:spacing w:after="0" w:line="240" w:lineRule="auto"/>
        <w:jc w:val="center"/>
        <w:rPr>
          <w:rFonts w:ascii="Times New Roman" w:hAnsi="Times New Roman" w:cs="Times New Roman"/>
        </w:rPr>
      </w:pPr>
      <w:r w:rsidRPr="00472612">
        <w:rPr>
          <w:rFonts w:ascii="Times New Roman" w:hAnsi="Times New Roman" w:cs="Times New Roman"/>
        </w:rPr>
        <w:t>DIVISION 1</w:t>
      </w:r>
    </w:p>
    <w:p w14:paraId="28E7B029" w14:textId="77777777" w:rsidR="00C41802" w:rsidRPr="00FF516B" w:rsidRDefault="005530EF" w:rsidP="000B5A8E">
      <w:pPr>
        <w:spacing w:after="0" w:line="240" w:lineRule="auto"/>
        <w:jc w:val="center"/>
        <w:rPr>
          <w:rFonts w:ascii="Times New Roman" w:hAnsi="Times New Roman" w:cs="Times New Roman"/>
          <w:sz w:val="18"/>
          <w:szCs w:val="18"/>
        </w:rPr>
      </w:pPr>
      <w:r w:rsidRPr="00FF516B">
        <w:rPr>
          <w:rFonts w:ascii="Times New Roman" w:hAnsi="Times New Roman" w:cs="Times New Roman"/>
          <w:b/>
          <w:sz w:val="18"/>
          <w:szCs w:val="18"/>
        </w:rPr>
        <w:t>Countries that are Declared Preference Countries</w:t>
      </w:r>
    </w:p>
    <w:p w14:paraId="5B5DD1CF" w14:textId="77777777" w:rsidR="0055182D" w:rsidRDefault="0055182D" w:rsidP="00610D48">
      <w:pPr>
        <w:spacing w:after="0" w:line="240" w:lineRule="auto"/>
        <w:jc w:val="both"/>
        <w:rPr>
          <w:rFonts w:ascii="Times New Roman" w:hAnsi="Times New Roman" w:cs="Times New Roman"/>
        </w:rPr>
        <w:sectPr w:rsidR="0055182D" w:rsidSect="0070646E">
          <w:type w:val="continuous"/>
          <w:pgSz w:w="10325" w:h="14573" w:code="13"/>
          <w:pgMar w:top="1008" w:right="1008" w:bottom="288" w:left="1008" w:header="720" w:footer="720" w:gutter="0"/>
          <w:cols w:space="720"/>
        </w:sectPr>
      </w:pPr>
    </w:p>
    <w:tbl>
      <w:tblPr>
        <w:tblW w:w="5000" w:type="pct"/>
        <w:tblCellMar>
          <w:left w:w="40" w:type="dxa"/>
          <w:right w:w="40" w:type="dxa"/>
        </w:tblCellMar>
        <w:tblLook w:val="0000" w:firstRow="0" w:lastRow="0" w:firstColumn="0" w:lastColumn="0" w:noHBand="0" w:noVBand="0"/>
      </w:tblPr>
      <w:tblGrid>
        <w:gridCol w:w="2147"/>
        <w:gridCol w:w="278"/>
        <w:gridCol w:w="1273"/>
        <w:gridCol w:w="176"/>
      </w:tblGrid>
      <w:tr w:rsidR="00C41802" w:rsidRPr="0055182D" w14:paraId="1D68D702" w14:textId="77777777" w:rsidTr="00D52F73">
        <w:trPr>
          <w:gridAfter w:val="1"/>
          <w:wAfter w:w="227" w:type="pct"/>
          <w:trHeight w:val="20"/>
        </w:trPr>
        <w:tc>
          <w:tcPr>
            <w:tcW w:w="2771" w:type="pct"/>
            <w:tcBorders>
              <w:top w:val="single" w:sz="6" w:space="0" w:color="auto"/>
            </w:tcBorders>
          </w:tcPr>
          <w:p w14:paraId="3946E5E4"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lastRenderedPageBreak/>
              <w:t>Column 1</w:t>
            </w:r>
          </w:p>
        </w:tc>
        <w:tc>
          <w:tcPr>
            <w:tcW w:w="2002" w:type="pct"/>
            <w:gridSpan w:val="2"/>
            <w:tcBorders>
              <w:top w:val="single" w:sz="6" w:space="0" w:color="auto"/>
            </w:tcBorders>
          </w:tcPr>
          <w:p w14:paraId="6FEE20AF"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Column 2</w:t>
            </w:r>
          </w:p>
        </w:tc>
      </w:tr>
      <w:tr w:rsidR="00C41802" w:rsidRPr="0055182D" w14:paraId="08E730C5" w14:textId="77777777" w:rsidTr="0055182D">
        <w:trPr>
          <w:gridAfter w:val="1"/>
          <w:wAfter w:w="227" w:type="pct"/>
          <w:trHeight w:val="20"/>
        </w:trPr>
        <w:tc>
          <w:tcPr>
            <w:tcW w:w="2771" w:type="pct"/>
            <w:tcBorders>
              <w:bottom w:val="single" w:sz="6" w:space="0" w:color="auto"/>
            </w:tcBorders>
          </w:tcPr>
          <w:p w14:paraId="5A0D1DE6"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Country</w:t>
            </w:r>
          </w:p>
        </w:tc>
        <w:tc>
          <w:tcPr>
            <w:tcW w:w="2002" w:type="pct"/>
            <w:gridSpan w:val="2"/>
            <w:tcBorders>
              <w:bottom w:val="single" w:sz="6" w:space="0" w:color="auto"/>
            </w:tcBorders>
          </w:tcPr>
          <w:p w14:paraId="4440E6E8"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Abbreviation</w:t>
            </w:r>
          </w:p>
        </w:tc>
      </w:tr>
      <w:tr w:rsidR="00C41802" w:rsidRPr="0055182D" w14:paraId="3B31BCC7" w14:textId="77777777" w:rsidTr="0055182D">
        <w:trPr>
          <w:gridAfter w:val="1"/>
          <w:wAfter w:w="227" w:type="pct"/>
          <w:trHeight w:val="20"/>
        </w:trPr>
        <w:tc>
          <w:tcPr>
            <w:tcW w:w="2771" w:type="pct"/>
            <w:tcBorders>
              <w:top w:val="single" w:sz="6" w:space="0" w:color="auto"/>
              <w:right w:val="single" w:sz="6" w:space="0" w:color="auto"/>
            </w:tcBorders>
          </w:tcPr>
          <w:p w14:paraId="2846AAEB"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Bahamas</w:t>
            </w:r>
            <w:r w:rsidR="0055182D">
              <w:rPr>
                <w:rFonts w:ascii="Times New Roman" w:hAnsi="Times New Roman" w:cs="Times New Roman"/>
                <w:sz w:val="18"/>
                <w:szCs w:val="18"/>
              </w:rPr>
              <w:tab/>
            </w:r>
          </w:p>
        </w:tc>
        <w:tc>
          <w:tcPr>
            <w:tcW w:w="2002" w:type="pct"/>
            <w:gridSpan w:val="2"/>
            <w:tcBorders>
              <w:top w:val="single" w:sz="6" w:space="0" w:color="auto"/>
              <w:left w:val="single" w:sz="6" w:space="0" w:color="auto"/>
            </w:tcBorders>
          </w:tcPr>
          <w:p w14:paraId="3A17B96F"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BAHA</w:t>
            </w:r>
          </w:p>
        </w:tc>
      </w:tr>
      <w:tr w:rsidR="00C41802" w:rsidRPr="0055182D" w14:paraId="4D6110D9" w14:textId="77777777" w:rsidTr="0055182D">
        <w:trPr>
          <w:gridAfter w:val="1"/>
          <w:wAfter w:w="227" w:type="pct"/>
          <w:trHeight w:val="20"/>
        </w:trPr>
        <w:tc>
          <w:tcPr>
            <w:tcW w:w="2771" w:type="pct"/>
            <w:tcBorders>
              <w:right w:val="single" w:sz="6" w:space="0" w:color="auto"/>
            </w:tcBorders>
          </w:tcPr>
          <w:p w14:paraId="7E23F5E1"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Barbados</w:t>
            </w:r>
            <w:r w:rsidR="000B5A8E">
              <w:rPr>
                <w:rFonts w:ascii="Times New Roman" w:hAnsi="Times New Roman" w:cs="Times New Roman"/>
                <w:sz w:val="18"/>
                <w:szCs w:val="18"/>
              </w:rPr>
              <w:tab/>
            </w:r>
          </w:p>
        </w:tc>
        <w:tc>
          <w:tcPr>
            <w:tcW w:w="2002" w:type="pct"/>
            <w:gridSpan w:val="2"/>
            <w:tcBorders>
              <w:left w:val="single" w:sz="6" w:space="0" w:color="auto"/>
            </w:tcBorders>
          </w:tcPr>
          <w:p w14:paraId="449CC5E7"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BARB</w:t>
            </w:r>
          </w:p>
        </w:tc>
      </w:tr>
      <w:tr w:rsidR="00C41802" w:rsidRPr="0055182D" w14:paraId="5C01CD49" w14:textId="77777777" w:rsidTr="0055182D">
        <w:trPr>
          <w:gridAfter w:val="1"/>
          <w:wAfter w:w="227" w:type="pct"/>
          <w:trHeight w:val="20"/>
        </w:trPr>
        <w:tc>
          <w:tcPr>
            <w:tcW w:w="2771" w:type="pct"/>
            <w:tcBorders>
              <w:right w:val="single" w:sz="6" w:space="0" w:color="auto"/>
            </w:tcBorders>
          </w:tcPr>
          <w:p w14:paraId="1FD03E2F"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Belize</w:t>
            </w:r>
            <w:r w:rsidR="000B5A8E">
              <w:rPr>
                <w:rFonts w:ascii="Times New Roman" w:hAnsi="Times New Roman" w:cs="Times New Roman"/>
                <w:sz w:val="18"/>
                <w:szCs w:val="18"/>
              </w:rPr>
              <w:tab/>
            </w:r>
          </w:p>
        </w:tc>
        <w:tc>
          <w:tcPr>
            <w:tcW w:w="2002" w:type="pct"/>
            <w:gridSpan w:val="2"/>
            <w:tcBorders>
              <w:left w:val="single" w:sz="6" w:space="0" w:color="auto"/>
            </w:tcBorders>
          </w:tcPr>
          <w:p w14:paraId="12EE5364"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BELE</w:t>
            </w:r>
          </w:p>
        </w:tc>
      </w:tr>
      <w:tr w:rsidR="00C41802" w:rsidRPr="0055182D" w14:paraId="22F593E0" w14:textId="77777777" w:rsidTr="0055182D">
        <w:trPr>
          <w:gridAfter w:val="1"/>
          <w:wAfter w:w="227" w:type="pct"/>
          <w:trHeight w:val="20"/>
        </w:trPr>
        <w:tc>
          <w:tcPr>
            <w:tcW w:w="2771" w:type="pct"/>
            <w:tcBorders>
              <w:right w:val="single" w:sz="6" w:space="0" w:color="auto"/>
            </w:tcBorders>
          </w:tcPr>
          <w:p w14:paraId="4C2D5EEF"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Cyprus</w:t>
            </w:r>
            <w:r w:rsidR="000B5A8E">
              <w:rPr>
                <w:rFonts w:ascii="Times New Roman" w:hAnsi="Times New Roman" w:cs="Times New Roman"/>
                <w:sz w:val="18"/>
                <w:szCs w:val="18"/>
              </w:rPr>
              <w:tab/>
            </w:r>
          </w:p>
        </w:tc>
        <w:tc>
          <w:tcPr>
            <w:tcW w:w="2002" w:type="pct"/>
            <w:gridSpan w:val="2"/>
            <w:tcBorders>
              <w:left w:val="single" w:sz="6" w:space="0" w:color="auto"/>
            </w:tcBorders>
          </w:tcPr>
          <w:p w14:paraId="039FC281"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CYPR</w:t>
            </w:r>
          </w:p>
        </w:tc>
      </w:tr>
      <w:tr w:rsidR="00C41802" w:rsidRPr="0055182D" w14:paraId="58430EBF" w14:textId="77777777" w:rsidTr="0055182D">
        <w:trPr>
          <w:gridAfter w:val="1"/>
          <w:wAfter w:w="227" w:type="pct"/>
          <w:trHeight w:val="20"/>
        </w:trPr>
        <w:tc>
          <w:tcPr>
            <w:tcW w:w="2771" w:type="pct"/>
            <w:tcBorders>
              <w:right w:val="single" w:sz="6" w:space="0" w:color="auto"/>
            </w:tcBorders>
          </w:tcPr>
          <w:p w14:paraId="4236B704"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Dominica</w:t>
            </w:r>
            <w:r w:rsidR="000B5A8E">
              <w:rPr>
                <w:rFonts w:ascii="Times New Roman" w:hAnsi="Times New Roman" w:cs="Times New Roman"/>
                <w:sz w:val="18"/>
                <w:szCs w:val="18"/>
              </w:rPr>
              <w:tab/>
            </w:r>
          </w:p>
        </w:tc>
        <w:tc>
          <w:tcPr>
            <w:tcW w:w="2002" w:type="pct"/>
            <w:gridSpan w:val="2"/>
            <w:tcBorders>
              <w:left w:val="single" w:sz="6" w:space="0" w:color="auto"/>
            </w:tcBorders>
          </w:tcPr>
          <w:p w14:paraId="4817E899"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DMCA</w:t>
            </w:r>
          </w:p>
        </w:tc>
      </w:tr>
      <w:tr w:rsidR="00C41802" w:rsidRPr="0055182D" w14:paraId="1BDE16E3" w14:textId="77777777" w:rsidTr="0055182D">
        <w:trPr>
          <w:gridAfter w:val="1"/>
          <w:wAfter w:w="227" w:type="pct"/>
          <w:trHeight w:val="20"/>
        </w:trPr>
        <w:tc>
          <w:tcPr>
            <w:tcW w:w="2771" w:type="pct"/>
            <w:tcBorders>
              <w:right w:val="single" w:sz="6" w:space="0" w:color="auto"/>
            </w:tcBorders>
          </w:tcPr>
          <w:p w14:paraId="1F999513"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Fiji</w:t>
            </w:r>
            <w:r w:rsidR="000B5A8E">
              <w:rPr>
                <w:rFonts w:ascii="Times New Roman" w:hAnsi="Times New Roman" w:cs="Times New Roman"/>
                <w:sz w:val="18"/>
                <w:szCs w:val="18"/>
              </w:rPr>
              <w:tab/>
            </w:r>
          </w:p>
        </w:tc>
        <w:tc>
          <w:tcPr>
            <w:tcW w:w="2002" w:type="pct"/>
            <w:gridSpan w:val="2"/>
            <w:tcBorders>
              <w:left w:val="single" w:sz="6" w:space="0" w:color="auto"/>
            </w:tcBorders>
          </w:tcPr>
          <w:p w14:paraId="61F8ABA7" w14:textId="77777777" w:rsidR="00C41802" w:rsidRPr="0055182D" w:rsidRDefault="00C41802" w:rsidP="00610D48">
            <w:pPr>
              <w:spacing w:after="0" w:line="240" w:lineRule="auto"/>
              <w:jc w:val="both"/>
              <w:rPr>
                <w:rFonts w:ascii="Times New Roman" w:hAnsi="Times New Roman" w:cs="Times New Roman"/>
                <w:sz w:val="18"/>
                <w:szCs w:val="18"/>
              </w:rPr>
            </w:pPr>
          </w:p>
        </w:tc>
      </w:tr>
      <w:tr w:rsidR="00C41802" w:rsidRPr="0055182D" w14:paraId="06488868" w14:textId="77777777" w:rsidTr="0055182D">
        <w:trPr>
          <w:gridAfter w:val="1"/>
          <w:wAfter w:w="227" w:type="pct"/>
          <w:trHeight w:val="20"/>
        </w:trPr>
        <w:tc>
          <w:tcPr>
            <w:tcW w:w="2771" w:type="pct"/>
            <w:tcBorders>
              <w:right w:val="single" w:sz="6" w:space="0" w:color="auto"/>
            </w:tcBorders>
          </w:tcPr>
          <w:p w14:paraId="3220C78D"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Gambia, Th</w:t>
            </w:r>
            <w:r w:rsidR="0055182D" w:rsidRPr="0055182D">
              <w:rPr>
                <w:rFonts w:ascii="Times New Roman" w:hAnsi="Times New Roman" w:cs="Times New Roman"/>
                <w:sz w:val="18"/>
                <w:szCs w:val="18"/>
              </w:rPr>
              <w:t>e</w:t>
            </w:r>
            <w:r w:rsidR="000B5A8E">
              <w:rPr>
                <w:rFonts w:ascii="Times New Roman" w:hAnsi="Times New Roman" w:cs="Times New Roman"/>
                <w:sz w:val="18"/>
                <w:szCs w:val="18"/>
              </w:rPr>
              <w:tab/>
            </w:r>
          </w:p>
        </w:tc>
        <w:tc>
          <w:tcPr>
            <w:tcW w:w="2002" w:type="pct"/>
            <w:gridSpan w:val="2"/>
            <w:tcBorders>
              <w:left w:val="single" w:sz="6" w:space="0" w:color="auto"/>
            </w:tcBorders>
          </w:tcPr>
          <w:p w14:paraId="2E9431D5"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GAMB</w:t>
            </w:r>
          </w:p>
        </w:tc>
      </w:tr>
      <w:tr w:rsidR="00C41802" w:rsidRPr="0055182D" w14:paraId="1BEECC22" w14:textId="77777777" w:rsidTr="0055182D">
        <w:trPr>
          <w:gridAfter w:val="1"/>
          <w:wAfter w:w="227" w:type="pct"/>
          <w:trHeight w:val="20"/>
        </w:trPr>
        <w:tc>
          <w:tcPr>
            <w:tcW w:w="2771" w:type="pct"/>
            <w:tcBorders>
              <w:right w:val="single" w:sz="6" w:space="0" w:color="auto"/>
            </w:tcBorders>
          </w:tcPr>
          <w:p w14:paraId="27A5B0F6"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Ghana</w:t>
            </w:r>
            <w:r w:rsidR="000B5A8E">
              <w:rPr>
                <w:rFonts w:ascii="Times New Roman" w:hAnsi="Times New Roman" w:cs="Times New Roman"/>
                <w:sz w:val="18"/>
                <w:szCs w:val="18"/>
              </w:rPr>
              <w:tab/>
            </w:r>
          </w:p>
        </w:tc>
        <w:tc>
          <w:tcPr>
            <w:tcW w:w="2002" w:type="pct"/>
            <w:gridSpan w:val="2"/>
            <w:tcBorders>
              <w:left w:val="single" w:sz="6" w:space="0" w:color="auto"/>
            </w:tcBorders>
          </w:tcPr>
          <w:p w14:paraId="1A82832B"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GHAN</w:t>
            </w:r>
          </w:p>
        </w:tc>
      </w:tr>
      <w:tr w:rsidR="00C41802" w:rsidRPr="0055182D" w14:paraId="5B307B7B" w14:textId="77777777" w:rsidTr="0055182D">
        <w:trPr>
          <w:gridAfter w:val="1"/>
          <w:wAfter w:w="227" w:type="pct"/>
          <w:trHeight w:val="20"/>
        </w:trPr>
        <w:tc>
          <w:tcPr>
            <w:tcW w:w="2771" w:type="pct"/>
            <w:tcBorders>
              <w:right w:val="single" w:sz="6" w:space="0" w:color="auto"/>
            </w:tcBorders>
          </w:tcPr>
          <w:p w14:paraId="331A0114"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Grenada</w:t>
            </w:r>
            <w:r w:rsidR="000B5A8E">
              <w:rPr>
                <w:rFonts w:ascii="Times New Roman" w:hAnsi="Times New Roman" w:cs="Times New Roman"/>
                <w:sz w:val="18"/>
                <w:szCs w:val="18"/>
              </w:rPr>
              <w:tab/>
            </w:r>
          </w:p>
        </w:tc>
        <w:tc>
          <w:tcPr>
            <w:tcW w:w="2002" w:type="pct"/>
            <w:gridSpan w:val="2"/>
            <w:tcBorders>
              <w:left w:val="single" w:sz="6" w:space="0" w:color="auto"/>
            </w:tcBorders>
          </w:tcPr>
          <w:p w14:paraId="07A8361C"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GNDA</w:t>
            </w:r>
          </w:p>
        </w:tc>
      </w:tr>
      <w:tr w:rsidR="00C41802" w:rsidRPr="0055182D" w14:paraId="674D57BD" w14:textId="77777777" w:rsidTr="0055182D">
        <w:trPr>
          <w:gridAfter w:val="1"/>
          <w:wAfter w:w="227" w:type="pct"/>
          <w:trHeight w:val="20"/>
        </w:trPr>
        <w:tc>
          <w:tcPr>
            <w:tcW w:w="2771" w:type="pct"/>
            <w:tcBorders>
              <w:right w:val="single" w:sz="6" w:space="0" w:color="auto"/>
            </w:tcBorders>
          </w:tcPr>
          <w:p w14:paraId="6DFDF712"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Guyana</w:t>
            </w:r>
            <w:r w:rsidR="000B5A8E">
              <w:rPr>
                <w:rFonts w:ascii="Times New Roman" w:hAnsi="Times New Roman" w:cs="Times New Roman"/>
                <w:sz w:val="18"/>
                <w:szCs w:val="18"/>
              </w:rPr>
              <w:tab/>
            </w:r>
          </w:p>
        </w:tc>
        <w:tc>
          <w:tcPr>
            <w:tcW w:w="2002" w:type="pct"/>
            <w:gridSpan w:val="2"/>
            <w:tcBorders>
              <w:left w:val="single" w:sz="6" w:space="0" w:color="auto"/>
            </w:tcBorders>
          </w:tcPr>
          <w:p w14:paraId="42FC6221"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GUYA</w:t>
            </w:r>
          </w:p>
        </w:tc>
      </w:tr>
      <w:tr w:rsidR="00C41802" w:rsidRPr="0055182D" w14:paraId="43EEF29F" w14:textId="77777777" w:rsidTr="0055182D">
        <w:trPr>
          <w:gridAfter w:val="1"/>
          <w:wAfter w:w="227" w:type="pct"/>
          <w:trHeight w:val="20"/>
        </w:trPr>
        <w:tc>
          <w:tcPr>
            <w:tcW w:w="2771" w:type="pct"/>
            <w:tcBorders>
              <w:right w:val="single" w:sz="6" w:space="0" w:color="auto"/>
            </w:tcBorders>
          </w:tcPr>
          <w:p w14:paraId="1D2BE001"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Jamaica</w:t>
            </w:r>
            <w:r w:rsidR="000B5A8E">
              <w:rPr>
                <w:rFonts w:ascii="Times New Roman" w:hAnsi="Times New Roman" w:cs="Times New Roman"/>
                <w:sz w:val="18"/>
                <w:szCs w:val="18"/>
              </w:rPr>
              <w:tab/>
            </w:r>
          </w:p>
        </w:tc>
        <w:tc>
          <w:tcPr>
            <w:tcW w:w="2002" w:type="pct"/>
            <w:gridSpan w:val="2"/>
            <w:tcBorders>
              <w:left w:val="single" w:sz="6" w:space="0" w:color="auto"/>
            </w:tcBorders>
          </w:tcPr>
          <w:p w14:paraId="373D40E2"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JMCA</w:t>
            </w:r>
          </w:p>
        </w:tc>
      </w:tr>
      <w:tr w:rsidR="00C41802" w:rsidRPr="0055182D" w14:paraId="19051CEA" w14:textId="77777777" w:rsidTr="0055182D">
        <w:trPr>
          <w:gridAfter w:val="1"/>
          <w:wAfter w:w="227" w:type="pct"/>
          <w:trHeight w:val="20"/>
        </w:trPr>
        <w:tc>
          <w:tcPr>
            <w:tcW w:w="2771" w:type="pct"/>
            <w:tcBorders>
              <w:right w:val="single" w:sz="6" w:space="0" w:color="auto"/>
            </w:tcBorders>
          </w:tcPr>
          <w:p w14:paraId="40DE9368"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Kenya</w:t>
            </w:r>
            <w:r w:rsidR="000B5A8E">
              <w:rPr>
                <w:rFonts w:ascii="Times New Roman" w:hAnsi="Times New Roman" w:cs="Times New Roman"/>
                <w:sz w:val="18"/>
                <w:szCs w:val="18"/>
              </w:rPr>
              <w:tab/>
            </w:r>
          </w:p>
        </w:tc>
        <w:tc>
          <w:tcPr>
            <w:tcW w:w="2002" w:type="pct"/>
            <w:gridSpan w:val="2"/>
            <w:tcBorders>
              <w:left w:val="single" w:sz="6" w:space="0" w:color="auto"/>
            </w:tcBorders>
          </w:tcPr>
          <w:p w14:paraId="35C9C7DC"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KENY</w:t>
            </w:r>
          </w:p>
        </w:tc>
      </w:tr>
      <w:tr w:rsidR="00C41802" w:rsidRPr="0055182D" w14:paraId="3110C3E4" w14:textId="77777777" w:rsidTr="0055182D">
        <w:trPr>
          <w:gridAfter w:val="1"/>
          <w:wAfter w:w="227" w:type="pct"/>
          <w:trHeight w:val="20"/>
        </w:trPr>
        <w:tc>
          <w:tcPr>
            <w:tcW w:w="2771" w:type="pct"/>
            <w:tcBorders>
              <w:right w:val="single" w:sz="6" w:space="0" w:color="auto"/>
            </w:tcBorders>
          </w:tcPr>
          <w:p w14:paraId="7432F640"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Kiribati, Republic of</w:t>
            </w:r>
            <w:r w:rsidR="000B5A8E">
              <w:rPr>
                <w:rFonts w:ascii="Times New Roman" w:hAnsi="Times New Roman" w:cs="Times New Roman"/>
                <w:sz w:val="18"/>
                <w:szCs w:val="18"/>
              </w:rPr>
              <w:tab/>
            </w:r>
          </w:p>
        </w:tc>
        <w:tc>
          <w:tcPr>
            <w:tcW w:w="2002" w:type="pct"/>
            <w:gridSpan w:val="2"/>
            <w:tcBorders>
              <w:left w:val="single" w:sz="6" w:space="0" w:color="auto"/>
            </w:tcBorders>
          </w:tcPr>
          <w:p w14:paraId="621DECC2"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KIRI</w:t>
            </w:r>
          </w:p>
        </w:tc>
      </w:tr>
      <w:tr w:rsidR="00C41802" w:rsidRPr="0055182D" w14:paraId="137617E1" w14:textId="77777777" w:rsidTr="0055182D">
        <w:trPr>
          <w:gridAfter w:val="1"/>
          <w:wAfter w:w="227" w:type="pct"/>
          <w:trHeight w:val="20"/>
        </w:trPr>
        <w:tc>
          <w:tcPr>
            <w:tcW w:w="2771" w:type="pct"/>
            <w:tcBorders>
              <w:right w:val="single" w:sz="6" w:space="0" w:color="auto"/>
            </w:tcBorders>
          </w:tcPr>
          <w:p w14:paraId="6B37CD81"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Malaysia</w:t>
            </w:r>
            <w:r w:rsidR="000B5A8E">
              <w:rPr>
                <w:rFonts w:ascii="Times New Roman" w:hAnsi="Times New Roman" w:cs="Times New Roman"/>
                <w:sz w:val="18"/>
                <w:szCs w:val="18"/>
              </w:rPr>
              <w:tab/>
            </w:r>
          </w:p>
        </w:tc>
        <w:tc>
          <w:tcPr>
            <w:tcW w:w="2002" w:type="pct"/>
            <w:gridSpan w:val="2"/>
            <w:tcBorders>
              <w:left w:val="single" w:sz="6" w:space="0" w:color="auto"/>
            </w:tcBorders>
          </w:tcPr>
          <w:p w14:paraId="56D3B93C"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MLAY</w:t>
            </w:r>
          </w:p>
        </w:tc>
      </w:tr>
      <w:tr w:rsidR="00C41802" w:rsidRPr="0055182D" w14:paraId="6E6AD132" w14:textId="77777777" w:rsidTr="0055182D">
        <w:trPr>
          <w:gridAfter w:val="1"/>
          <w:wAfter w:w="227" w:type="pct"/>
          <w:trHeight w:val="20"/>
        </w:trPr>
        <w:tc>
          <w:tcPr>
            <w:tcW w:w="2771" w:type="pct"/>
            <w:tcBorders>
              <w:right w:val="single" w:sz="6" w:space="0" w:color="auto"/>
            </w:tcBorders>
          </w:tcPr>
          <w:p w14:paraId="347EC77D"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Maldives, Republic of</w:t>
            </w:r>
            <w:r w:rsidR="000B5A8E">
              <w:rPr>
                <w:rFonts w:ascii="Times New Roman" w:hAnsi="Times New Roman" w:cs="Times New Roman"/>
                <w:sz w:val="18"/>
                <w:szCs w:val="18"/>
              </w:rPr>
              <w:tab/>
            </w:r>
          </w:p>
        </w:tc>
        <w:tc>
          <w:tcPr>
            <w:tcW w:w="2002" w:type="pct"/>
            <w:gridSpan w:val="2"/>
            <w:tcBorders>
              <w:left w:val="single" w:sz="6" w:space="0" w:color="auto"/>
            </w:tcBorders>
          </w:tcPr>
          <w:p w14:paraId="7EB7DB73"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MLDV</w:t>
            </w:r>
          </w:p>
        </w:tc>
      </w:tr>
      <w:tr w:rsidR="00C41802" w:rsidRPr="0055182D" w14:paraId="6C05FEFB" w14:textId="77777777" w:rsidTr="0055182D">
        <w:trPr>
          <w:gridAfter w:val="1"/>
          <w:wAfter w:w="227" w:type="pct"/>
          <w:trHeight w:val="20"/>
        </w:trPr>
        <w:tc>
          <w:tcPr>
            <w:tcW w:w="2771" w:type="pct"/>
            <w:tcBorders>
              <w:bottom w:val="single" w:sz="6" w:space="0" w:color="auto"/>
              <w:right w:val="single" w:sz="6" w:space="0" w:color="auto"/>
            </w:tcBorders>
          </w:tcPr>
          <w:p w14:paraId="12E86646"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Malta</w:t>
            </w:r>
            <w:r w:rsidR="000B5A8E">
              <w:rPr>
                <w:rFonts w:ascii="Times New Roman" w:hAnsi="Times New Roman" w:cs="Times New Roman"/>
                <w:sz w:val="18"/>
                <w:szCs w:val="18"/>
              </w:rPr>
              <w:tab/>
            </w:r>
          </w:p>
        </w:tc>
        <w:tc>
          <w:tcPr>
            <w:tcW w:w="2002" w:type="pct"/>
            <w:gridSpan w:val="2"/>
            <w:tcBorders>
              <w:left w:val="single" w:sz="6" w:space="0" w:color="auto"/>
              <w:bottom w:val="single" w:sz="6" w:space="0" w:color="auto"/>
            </w:tcBorders>
          </w:tcPr>
          <w:p w14:paraId="78A84FB0"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MLTA</w:t>
            </w:r>
          </w:p>
        </w:tc>
      </w:tr>
      <w:tr w:rsidR="00C41802" w:rsidRPr="0055182D" w14:paraId="0D4B286A" w14:textId="77777777" w:rsidTr="0055182D">
        <w:trPr>
          <w:trHeight w:val="20"/>
        </w:trPr>
        <w:tc>
          <w:tcPr>
            <w:tcW w:w="3130" w:type="pct"/>
            <w:gridSpan w:val="2"/>
            <w:tcBorders>
              <w:top w:val="single" w:sz="6" w:space="0" w:color="auto"/>
            </w:tcBorders>
          </w:tcPr>
          <w:p w14:paraId="3D13E0B0"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lastRenderedPageBreak/>
              <w:t>Column 1</w:t>
            </w:r>
          </w:p>
        </w:tc>
        <w:tc>
          <w:tcPr>
            <w:tcW w:w="1870" w:type="pct"/>
            <w:gridSpan w:val="2"/>
            <w:tcBorders>
              <w:top w:val="single" w:sz="6" w:space="0" w:color="auto"/>
            </w:tcBorders>
          </w:tcPr>
          <w:p w14:paraId="3E9FA35E"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Column 2</w:t>
            </w:r>
          </w:p>
        </w:tc>
      </w:tr>
      <w:tr w:rsidR="00C41802" w:rsidRPr="0055182D" w14:paraId="0C4B9A66" w14:textId="77777777" w:rsidTr="000B5A8E">
        <w:trPr>
          <w:trHeight w:val="20"/>
        </w:trPr>
        <w:tc>
          <w:tcPr>
            <w:tcW w:w="3130" w:type="pct"/>
            <w:gridSpan w:val="2"/>
            <w:tcBorders>
              <w:bottom w:val="single" w:sz="6" w:space="0" w:color="auto"/>
            </w:tcBorders>
          </w:tcPr>
          <w:p w14:paraId="175A2721"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Country</w:t>
            </w:r>
          </w:p>
        </w:tc>
        <w:tc>
          <w:tcPr>
            <w:tcW w:w="1870" w:type="pct"/>
            <w:gridSpan w:val="2"/>
            <w:tcBorders>
              <w:bottom w:val="single" w:sz="6" w:space="0" w:color="auto"/>
            </w:tcBorders>
          </w:tcPr>
          <w:p w14:paraId="789BCE70"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Abbreviation</w:t>
            </w:r>
          </w:p>
        </w:tc>
      </w:tr>
      <w:tr w:rsidR="00C41802" w:rsidRPr="0055182D" w14:paraId="761913C6" w14:textId="77777777" w:rsidTr="000B5A8E">
        <w:trPr>
          <w:trHeight w:val="20"/>
        </w:trPr>
        <w:tc>
          <w:tcPr>
            <w:tcW w:w="3130" w:type="pct"/>
            <w:gridSpan w:val="2"/>
            <w:tcBorders>
              <w:top w:val="single" w:sz="6" w:space="0" w:color="auto"/>
            </w:tcBorders>
          </w:tcPr>
          <w:p w14:paraId="4B6EEA56" w14:textId="77777777" w:rsidR="00C41802" w:rsidRPr="0055182D" w:rsidRDefault="00C41802" w:rsidP="008D72E9">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Mauritius</w:t>
            </w:r>
            <w:r w:rsidR="008D72E9">
              <w:rPr>
                <w:rFonts w:ascii="Times New Roman" w:hAnsi="Times New Roman" w:cs="Times New Roman"/>
                <w:sz w:val="18"/>
                <w:szCs w:val="18"/>
              </w:rPr>
              <w:tab/>
            </w:r>
          </w:p>
        </w:tc>
        <w:tc>
          <w:tcPr>
            <w:tcW w:w="1870" w:type="pct"/>
            <w:gridSpan w:val="2"/>
            <w:tcBorders>
              <w:top w:val="single" w:sz="6" w:space="0" w:color="auto"/>
            </w:tcBorders>
          </w:tcPr>
          <w:p w14:paraId="7920B051"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MAUS</w:t>
            </w:r>
          </w:p>
        </w:tc>
      </w:tr>
      <w:tr w:rsidR="00C41802" w:rsidRPr="0055182D" w14:paraId="6A954FE9" w14:textId="77777777" w:rsidTr="000B5A8E">
        <w:trPr>
          <w:trHeight w:val="20"/>
        </w:trPr>
        <w:tc>
          <w:tcPr>
            <w:tcW w:w="3130" w:type="pct"/>
            <w:gridSpan w:val="2"/>
          </w:tcPr>
          <w:p w14:paraId="3B1898FA"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Nigeria</w:t>
            </w:r>
            <w:r w:rsidR="000B5A8E">
              <w:rPr>
                <w:rFonts w:ascii="Times New Roman" w:hAnsi="Times New Roman" w:cs="Times New Roman"/>
                <w:sz w:val="18"/>
                <w:szCs w:val="18"/>
              </w:rPr>
              <w:tab/>
            </w:r>
          </w:p>
        </w:tc>
        <w:tc>
          <w:tcPr>
            <w:tcW w:w="1870" w:type="pct"/>
            <w:gridSpan w:val="2"/>
          </w:tcPr>
          <w:p w14:paraId="39B18703"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NGRA</w:t>
            </w:r>
          </w:p>
        </w:tc>
      </w:tr>
      <w:tr w:rsidR="00C41802" w:rsidRPr="0055182D" w14:paraId="580E5DB4" w14:textId="77777777" w:rsidTr="000B5A8E">
        <w:trPr>
          <w:trHeight w:val="20"/>
        </w:trPr>
        <w:tc>
          <w:tcPr>
            <w:tcW w:w="3130" w:type="pct"/>
            <w:gridSpan w:val="2"/>
          </w:tcPr>
          <w:p w14:paraId="7D2784F8"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St Lucia</w:t>
            </w:r>
            <w:r w:rsidR="000B5A8E">
              <w:rPr>
                <w:rFonts w:ascii="Times New Roman" w:hAnsi="Times New Roman" w:cs="Times New Roman"/>
                <w:sz w:val="18"/>
                <w:szCs w:val="18"/>
              </w:rPr>
              <w:tab/>
            </w:r>
          </w:p>
        </w:tc>
        <w:tc>
          <w:tcPr>
            <w:tcW w:w="1870" w:type="pct"/>
            <w:gridSpan w:val="2"/>
          </w:tcPr>
          <w:p w14:paraId="70250A70"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STLU</w:t>
            </w:r>
          </w:p>
        </w:tc>
      </w:tr>
      <w:tr w:rsidR="00C41802" w:rsidRPr="0055182D" w14:paraId="45B2B842" w14:textId="77777777" w:rsidTr="000B5A8E">
        <w:trPr>
          <w:trHeight w:val="20"/>
        </w:trPr>
        <w:tc>
          <w:tcPr>
            <w:tcW w:w="3130" w:type="pct"/>
            <w:gridSpan w:val="2"/>
          </w:tcPr>
          <w:p w14:paraId="3A2D9556"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St Vincent and Grenadines</w:t>
            </w:r>
          </w:p>
        </w:tc>
        <w:tc>
          <w:tcPr>
            <w:tcW w:w="1870" w:type="pct"/>
            <w:gridSpan w:val="2"/>
          </w:tcPr>
          <w:p w14:paraId="01C6E102"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STVI</w:t>
            </w:r>
          </w:p>
        </w:tc>
      </w:tr>
      <w:tr w:rsidR="00C41802" w:rsidRPr="0055182D" w14:paraId="621D58AE" w14:textId="77777777" w:rsidTr="000B5A8E">
        <w:trPr>
          <w:trHeight w:val="20"/>
        </w:trPr>
        <w:tc>
          <w:tcPr>
            <w:tcW w:w="3130" w:type="pct"/>
            <w:gridSpan w:val="2"/>
          </w:tcPr>
          <w:p w14:paraId="74538E19"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Seychelles Republic</w:t>
            </w:r>
            <w:r w:rsidR="000B5A8E">
              <w:rPr>
                <w:rFonts w:ascii="Times New Roman" w:hAnsi="Times New Roman" w:cs="Times New Roman"/>
                <w:sz w:val="18"/>
                <w:szCs w:val="18"/>
              </w:rPr>
              <w:tab/>
            </w:r>
          </w:p>
        </w:tc>
        <w:tc>
          <w:tcPr>
            <w:tcW w:w="1870" w:type="pct"/>
            <w:gridSpan w:val="2"/>
          </w:tcPr>
          <w:p w14:paraId="447F48EC"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SEYC</w:t>
            </w:r>
          </w:p>
        </w:tc>
      </w:tr>
      <w:tr w:rsidR="00C41802" w:rsidRPr="0055182D" w14:paraId="2E271ED1" w14:textId="77777777" w:rsidTr="000B5A8E">
        <w:trPr>
          <w:trHeight w:val="20"/>
        </w:trPr>
        <w:tc>
          <w:tcPr>
            <w:tcW w:w="3130" w:type="pct"/>
            <w:gridSpan w:val="2"/>
          </w:tcPr>
          <w:p w14:paraId="1ADFE7FA"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Sierra Leone</w:t>
            </w:r>
            <w:r w:rsidR="000B5A8E">
              <w:rPr>
                <w:rFonts w:ascii="Times New Roman" w:hAnsi="Times New Roman" w:cs="Times New Roman"/>
                <w:sz w:val="18"/>
                <w:szCs w:val="18"/>
              </w:rPr>
              <w:tab/>
            </w:r>
          </w:p>
        </w:tc>
        <w:tc>
          <w:tcPr>
            <w:tcW w:w="1870" w:type="pct"/>
            <w:gridSpan w:val="2"/>
          </w:tcPr>
          <w:p w14:paraId="1AD3105A"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SLEO</w:t>
            </w:r>
          </w:p>
        </w:tc>
      </w:tr>
      <w:tr w:rsidR="00C41802" w:rsidRPr="0055182D" w14:paraId="2E42BF64" w14:textId="77777777" w:rsidTr="000B5A8E">
        <w:trPr>
          <w:trHeight w:val="20"/>
        </w:trPr>
        <w:tc>
          <w:tcPr>
            <w:tcW w:w="3130" w:type="pct"/>
            <w:gridSpan w:val="2"/>
          </w:tcPr>
          <w:p w14:paraId="2DD614C3" w14:textId="77777777" w:rsidR="00C41802" w:rsidRPr="0055182D" w:rsidRDefault="00C41802" w:rsidP="000B5A8E">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Singapore, Republic of</w:t>
            </w:r>
          </w:p>
        </w:tc>
        <w:tc>
          <w:tcPr>
            <w:tcW w:w="1870" w:type="pct"/>
            <w:gridSpan w:val="2"/>
          </w:tcPr>
          <w:p w14:paraId="08E758B5"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SING</w:t>
            </w:r>
          </w:p>
        </w:tc>
      </w:tr>
      <w:tr w:rsidR="00C41802" w:rsidRPr="0055182D" w14:paraId="28C8CBB8" w14:textId="77777777" w:rsidTr="000B5A8E">
        <w:trPr>
          <w:trHeight w:val="20"/>
        </w:trPr>
        <w:tc>
          <w:tcPr>
            <w:tcW w:w="3130" w:type="pct"/>
            <w:gridSpan w:val="2"/>
          </w:tcPr>
          <w:p w14:paraId="51B53C8A"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Solomon Islands</w:t>
            </w:r>
            <w:r w:rsidR="000B5A8E">
              <w:rPr>
                <w:rFonts w:ascii="Times New Roman" w:hAnsi="Times New Roman" w:cs="Times New Roman"/>
                <w:sz w:val="18"/>
                <w:szCs w:val="18"/>
              </w:rPr>
              <w:tab/>
            </w:r>
          </w:p>
        </w:tc>
        <w:tc>
          <w:tcPr>
            <w:tcW w:w="1870" w:type="pct"/>
            <w:gridSpan w:val="2"/>
          </w:tcPr>
          <w:p w14:paraId="30E05279"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SOLO</w:t>
            </w:r>
          </w:p>
        </w:tc>
      </w:tr>
      <w:tr w:rsidR="00C41802" w:rsidRPr="0055182D" w14:paraId="1851389B" w14:textId="77777777" w:rsidTr="000B5A8E">
        <w:trPr>
          <w:trHeight w:val="253"/>
        </w:trPr>
        <w:tc>
          <w:tcPr>
            <w:tcW w:w="3130" w:type="pct"/>
            <w:gridSpan w:val="2"/>
            <w:vMerge w:val="restart"/>
          </w:tcPr>
          <w:p w14:paraId="3A3C0A91" w14:textId="77777777" w:rsidR="00C41802" w:rsidRPr="0055182D" w:rsidRDefault="00C41802" w:rsidP="000B5A8E">
            <w:pPr>
              <w:tabs>
                <w:tab w:val="left" w:leader="dot" w:pos="1620"/>
              </w:tabs>
              <w:spacing w:after="0" w:line="240" w:lineRule="auto"/>
              <w:ind w:left="144" w:hanging="144"/>
              <w:jc w:val="both"/>
              <w:rPr>
                <w:rFonts w:ascii="Times New Roman" w:hAnsi="Times New Roman" w:cs="Times New Roman"/>
                <w:sz w:val="18"/>
                <w:szCs w:val="18"/>
              </w:rPr>
            </w:pPr>
            <w:r w:rsidRPr="0055182D">
              <w:rPr>
                <w:rFonts w:ascii="Times New Roman" w:hAnsi="Times New Roman" w:cs="Times New Roman"/>
                <w:sz w:val="18"/>
                <w:szCs w:val="18"/>
              </w:rPr>
              <w:t>Sri Lanka, Democratic Socialist Republic of</w:t>
            </w:r>
            <w:r w:rsidR="000B5A8E">
              <w:rPr>
                <w:rFonts w:ascii="Times New Roman" w:hAnsi="Times New Roman" w:cs="Times New Roman"/>
                <w:sz w:val="18"/>
                <w:szCs w:val="18"/>
              </w:rPr>
              <w:tab/>
            </w:r>
          </w:p>
        </w:tc>
        <w:tc>
          <w:tcPr>
            <w:tcW w:w="1870" w:type="pct"/>
            <w:gridSpan w:val="2"/>
            <w:vMerge w:val="restart"/>
          </w:tcPr>
          <w:p w14:paraId="2C6E2369"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SRIL</w:t>
            </w:r>
          </w:p>
        </w:tc>
      </w:tr>
      <w:tr w:rsidR="00C41802" w:rsidRPr="0055182D" w14:paraId="16876573" w14:textId="77777777" w:rsidTr="000B5A8E">
        <w:trPr>
          <w:trHeight w:val="253"/>
        </w:trPr>
        <w:tc>
          <w:tcPr>
            <w:tcW w:w="3130" w:type="pct"/>
            <w:gridSpan w:val="2"/>
            <w:vMerge/>
          </w:tcPr>
          <w:p w14:paraId="7EF55464" w14:textId="77777777" w:rsidR="00C41802" w:rsidRPr="0055182D" w:rsidRDefault="00C41802" w:rsidP="00610D48">
            <w:pPr>
              <w:spacing w:after="0" w:line="240" w:lineRule="auto"/>
              <w:jc w:val="both"/>
              <w:rPr>
                <w:rFonts w:ascii="Times New Roman" w:hAnsi="Times New Roman" w:cs="Times New Roman"/>
                <w:sz w:val="18"/>
                <w:szCs w:val="18"/>
              </w:rPr>
            </w:pPr>
          </w:p>
        </w:tc>
        <w:tc>
          <w:tcPr>
            <w:tcW w:w="1870" w:type="pct"/>
            <w:gridSpan w:val="2"/>
            <w:vMerge/>
          </w:tcPr>
          <w:p w14:paraId="24B3887A" w14:textId="77777777" w:rsidR="00C41802" w:rsidRPr="0055182D" w:rsidRDefault="00C41802" w:rsidP="00610D48">
            <w:pPr>
              <w:spacing w:after="0" w:line="240" w:lineRule="auto"/>
              <w:jc w:val="both"/>
              <w:rPr>
                <w:rFonts w:ascii="Times New Roman" w:hAnsi="Times New Roman" w:cs="Times New Roman"/>
                <w:sz w:val="18"/>
                <w:szCs w:val="18"/>
              </w:rPr>
            </w:pPr>
          </w:p>
        </w:tc>
      </w:tr>
      <w:tr w:rsidR="00C41802" w:rsidRPr="0055182D" w14:paraId="267C730C" w14:textId="77777777" w:rsidTr="000B5A8E">
        <w:trPr>
          <w:trHeight w:val="20"/>
        </w:trPr>
        <w:tc>
          <w:tcPr>
            <w:tcW w:w="3130" w:type="pct"/>
            <w:gridSpan w:val="2"/>
          </w:tcPr>
          <w:p w14:paraId="634B97EF"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Tanzania</w:t>
            </w:r>
            <w:r w:rsidR="000B5A8E">
              <w:rPr>
                <w:rFonts w:ascii="Times New Roman" w:hAnsi="Times New Roman" w:cs="Times New Roman"/>
                <w:sz w:val="18"/>
                <w:szCs w:val="18"/>
              </w:rPr>
              <w:tab/>
            </w:r>
          </w:p>
        </w:tc>
        <w:tc>
          <w:tcPr>
            <w:tcW w:w="1870" w:type="pct"/>
            <w:gridSpan w:val="2"/>
          </w:tcPr>
          <w:p w14:paraId="66109DA3"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TANZ</w:t>
            </w:r>
          </w:p>
        </w:tc>
      </w:tr>
      <w:tr w:rsidR="00C41802" w:rsidRPr="0055182D" w14:paraId="5CE60A90" w14:textId="77777777" w:rsidTr="000B5A8E">
        <w:trPr>
          <w:trHeight w:val="20"/>
        </w:trPr>
        <w:tc>
          <w:tcPr>
            <w:tcW w:w="3130" w:type="pct"/>
            <w:gridSpan w:val="2"/>
          </w:tcPr>
          <w:p w14:paraId="0F565E5E"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Tonga</w:t>
            </w:r>
            <w:r w:rsidR="000B5A8E">
              <w:rPr>
                <w:rFonts w:ascii="Times New Roman" w:hAnsi="Times New Roman" w:cs="Times New Roman"/>
                <w:sz w:val="18"/>
                <w:szCs w:val="18"/>
              </w:rPr>
              <w:tab/>
            </w:r>
          </w:p>
        </w:tc>
        <w:tc>
          <w:tcPr>
            <w:tcW w:w="1870" w:type="pct"/>
            <w:gridSpan w:val="2"/>
          </w:tcPr>
          <w:p w14:paraId="7F6EE8CD"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TNGA</w:t>
            </w:r>
          </w:p>
        </w:tc>
      </w:tr>
      <w:tr w:rsidR="00C41802" w:rsidRPr="0055182D" w14:paraId="23692BA3" w14:textId="77777777" w:rsidTr="000B5A8E">
        <w:trPr>
          <w:trHeight w:val="20"/>
        </w:trPr>
        <w:tc>
          <w:tcPr>
            <w:tcW w:w="3130" w:type="pct"/>
            <w:gridSpan w:val="2"/>
          </w:tcPr>
          <w:p w14:paraId="00302D87"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Trinidad and Tobago</w:t>
            </w:r>
            <w:r w:rsidR="000B5A8E">
              <w:rPr>
                <w:rFonts w:ascii="Times New Roman" w:hAnsi="Times New Roman" w:cs="Times New Roman"/>
                <w:sz w:val="18"/>
                <w:szCs w:val="18"/>
              </w:rPr>
              <w:tab/>
            </w:r>
          </w:p>
        </w:tc>
        <w:tc>
          <w:tcPr>
            <w:tcW w:w="1870" w:type="pct"/>
            <w:gridSpan w:val="2"/>
          </w:tcPr>
          <w:p w14:paraId="534F4725"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TRIN</w:t>
            </w:r>
          </w:p>
        </w:tc>
      </w:tr>
      <w:tr w:rsidR="00C41802" w:rsidRPr="0055182D" w14:paraId="489F6B71" w14:textId="77777777" w:rsidTr="000B5A8E">
        <w:trPr>
          <w:trHeight w:val="20"/>
        </w:trPr>
        <w:tc>
          <w:tcPr>
            <w:tcW w:w="3130" w:type="pct"/>
            <w:gridSpan w:val="2"/>
          </w:tcPr>
          <w:p w14:paraId="14BBE23C"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Tuvalu</w:t>
            </w:r>
            <w:r w:rsidR="000B5A8E">
              <w:rPr>
                <w:rFonts w:ascii="Times New Roman" w:hAnsi="Times New Roman" w:cs="Times New Roman"/>
                <w:sz w:val="18"/>
                <w:szCs w:val="18"/>
              </w:rPr>
              <w:tab/>
            </w:r>
          </w:p>
        </w:tc>
        <w:tc>
          <w:tcPr>
            <w:tcW w:w="1870" w:type="pct"/>
            <w:gridSpan w:val="2"/>
          </w:tcPr>
          <w:p w14:paraId="06E2DF5B"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TUVA</w:t>
            </w:r>
          </w:p>
        </w:tc>
      </w:tr>
      <w:tr w:rsidR="00C41802" w:rsidRPr="0055182D" w14:paraId="0B66E3BE" w14:textId="77777777" w:rsidTr="000B5A8E">
        <w:trPr>
          <w:trHeight w:val="20"/>
        </w:trPr>
        <w:tc>
          <w:tcPr>
            <w:tcW w:w="3130" w:type="pct"/>
            <w:gridSpan w:val="2"/>
            <w:tcBorders>
              <w:bottom w:val="single" w:sz="6" w:space="0" w:color="auto"/>
            </w:tcBorders>
          </w:tcPr>
          <w:p w14:paraId="26E9AF89" w14:textId="77777777" w:rsidR="00C41802" w:rsidRPr="0055182D" w:rsidRDefault="00C41802" w:rsidP="0055182D">
            <w:pPr>
              <w:tabs>
                <w:tab w:val="left" w:leader="dot" w:pos="162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Uganda</w:t>
            </w:r>
            <w:r w:rsidR="000B5A8E">
              <w:rPr>
                <w:rFonts w:ascii="Times New Roman" w:hAnsi="Times New Roman" w:cs="Times New Roman"/>
                <w:sz w:val="18"/>
                <w:szCs w:val="18"/>
              </w:rPr>
              <w:tab/>
            </w:r>
          </w:p>
        </w:tc>
        <w:tc>
          <w:tcPr>
            <w:tcW w:w="1870" w:type="pct"/>
            <w:gridSpan w:val="2"/>
          </w:tcPr>
          <w:p w14:paraId="6DFFDA4E"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UGAN</w:t>
            </w:r>
          </w:p>
        </w:tc>
      </w:tr>
    </w:tbl>
    <w:p w14:paraId="053B97D0" w14:textId="77777777" w:rsidR="0055182D" w:rsidRDefault="0055182D" w:rsidP="00610D48">
      <w:pPr>
        <w:spacing w:after="0" w:line="240" w:lineRule="auto"/>
        <w:jc w:val="both"/>
        <w:rPr>
          <w:rFonts w:ascii="Times New Roman" w:hAnsi="Times New Roman" w:cs="Times New Roman"/>
        </w:rPr>
        <w:sectPr w:rsidR="0055182D" w:rsidSect="0070646E">
          <w:type w:val="continuous"/>
          <w:pgSz w:w="10325" w:h="14573" w:code="13"/>
          <w:pgMar w:top="1008" w:right="1008" w:bottom="288" w:left="1008" w:header="720" w:footer="720" w:gutter="0"/>
          <w:cols w:num="2" w:space="720"/>
        </w:sectPr>
      </w:pPr>
    </w:p>
    <w:p w14:paraId="5A3BCB58" w14:textId="77777777" w:rsidR="00C41802" w:rsidRPr="00472612" w:rsidRDefault="00C41802" w:rsidP="000B5A8E">
      <w:pPr>
        <w:spacing w:before="60" w:after="0" w:line="240" w:lineRule="auto"/>
        <w:jc w:val="center"/>
        <w:rPr>
          <w:rFonts w:ascii="Times New Roman" w:hAnsi="Times New Roman" w:cs="Times New Roman"/>
        </w:rPr>
      </w:pPr>
      <w:r w:rsidRPr="00472612">
        <w:rPr>
          <w:rFonts w:ascii="Times New Roman" w:hAnsi="Times New Roman" w:cs="Times New Roman"/>
        </w:rPr>
        <w:lastRenderedPageBreak/>
        <w:t>DIVISION 2</w:t>
      </w:r>
    </w:p>
    <w:p w14:paraId="42F4E56E" w14:textId="77777777" w:rsidR="00C41802" w:rsidRPr="00FF516B" w:rsidRDefault="005530EF" w:rsidP="000B5A8E">
      <w:pPr>
        <w:spacing w:after="0" w:line="240" w:lineRule="auto"/>
        <w:jc w:val="center"/>
        <w:rPr>
          <w:rFonts w:ascii="Times New Roman" w:hAnsi="Times New Roman" w:cs="Times New Roman"/>
          <w:sz w:val="18"/>
          <w:szCs w:val="18"/>
        </w:rPr>
      </w:pPr>
      <w:r w:rsidRPr="00FF516B">
        <w:rPr>
          <w:rFonts w:ascii="Times New Roman" w:hAnsi="Times New Roman" w:cs="Times New Roman"/>
          <w:b/>
          <w:sz w:val="18"/>
          <w:szCs w:val="18"/>
        </w:rPr>
        <w:t>Places treated as Declared Preference Countries</w:t>
      </w:r>
    </w:p>
    <w:p w14:paraId="48128D78" w14:textId="77777777" w:rsidR="0055182D" w:rsidRDefault="0055182D" w:rsidP="00610D48">
      <w:pPr>
        <w:spacing w:after="0" w:line="240" w:lineRule="auto"/>
        <w:jc w:val="both"/>
        <w:rPr>
          <w:rFonts w:ascii="Times New Roman" w:hAnsi="Times New Roman" w:cs="Times New Roman"/>
        </w:rPr>
        <w:sectPr w:rsidR="0055182D" w:rsidSect="0070646E">
          <w:type w:val="continuous"/>
          <w:pgSz w:w="10325" w:h="14573" w:code="13"/>
          <w:pgMar w:top="1008" w:right="1008" w:bottom="288" w:left="1008" w:header="720" w:footer="720" w:gutter="0"/>
          <w:cols w:space="720"/>
        </w:sectPr>
      </w:pPr>
    </w:p>
    <w:tbl>
      <w:tblPr>
        <w:tblW w:w="5000" w:type="pct"/>
        <w:tblCellMar>
          <w:left w:w="40" w:type="dxa"/>
          <w:right w:w="40" w:type="dxa"/>
        </w:tblCellMar>
        <w:tblLook w:val="0000" w:firstRow="0" w:lastRow="0" w:firstColumn="0" w:lastColumn="0" w:noHBand="0" w:noVBand="0"/>
      </w:tblPr>
      <w:tblGrid>
        <w:gridCol w:w="2512"/>
        <w:gridCol w:w="175"/>
        <w:gridCol w:w="1187"/>
      </w:tblGrid>
      <w:tr w:rsidR="00C41802" w:rsidRPr="0055182D" w14:paraId="1458E7A7" w14:textId="77777777" w:rsidTr="0055182D">
        <w:trPr>
          <w:trHeight w:val="20"/>
        </w:trPr>
        <w:tc>
          <w:tcPr>
            <w:tcW w:w="3468" w:type="pct"/>
            <w:gridSpan w:val="2"/>
            <w:tcBorders>
              <w:top w:val="single" w:sz="6" w:space="0" w:color="auto"/>
            </w:tcBorders>
          </w:tcPr>
          <w:p w14:paraId="0ACA0CA3"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lastRenderedPageBreak/>
              <w:t>Column 1</w:t>
            </w:r>
          </w:p>
        </w:tc>
        <w:tc>
          <w:tcPr>
            <w:tcW w:w="1532" w:type="pct"/>
            <w:tcBorders>
              <w:top w:val="single" w:sz="6" w:space="0" w:color="auto"/>
            </w:tcBorders>
          </w:tcPr>
          <w:p w14:paraId="04538D1B"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Column 2</w:t>
            </w:r>
          </w:p>
        </w:tc>
      </w:tr>
      <w:tr w:rsidR="00C41802" w:rsidRPr="0055182D" w14:paraId="71E09002" w14:textId="77777777" w:rsidTr="000B5A8E">
        <w:trPr>
          <w:trHeight w:val="20"/>
        </w:trPr>
        <w:tc>
          <w:tcPr>
            <w:tcW w:w="3468" w:type="pct"/>
            <w:gridSpan w:val="2"/>
            <w:tcBorders>
              <w:bottom w:val="single" w:sz="6" w:space="0" w:color="auto"/>
            </w:tcBorders>
          </w:tcPr>
          <w:p w14:paraId="31BBB6E7"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Place</w:t>
            </w:r>
          </w:p>
        </w:tc>
        <w:tc>
          <w:tcPr>
            <w:tcW w:w="1532" w:type="pct"/>
            <w:tcBorders>
              <w:bottom w:val="single" w:sz="6" w:space="0" w:color="auto"/>
            </w:tcBorders>
          </w:tcPr>
          <w:p w14:paraId="09648F77"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Abbreviation</w:t>
            </w:r>
          </w:p>
        </w:tc>
      </w:tr>
      <w:tr w:rsidR="00C41802" w:rsidRPr="0055182D" w14:paraId="602FD4F4" w14:textId="77777777" w:rsidTr="000B5A8E">
        <w:trPr>
          <w:trHeight w:val="20"/>
        </w:trPr>
        <w:tc>
          <w:tcPr>
            <w:tcW w:w="3468" w:type="pct"/>
            <w:gridSpan w:val="2"/>
            <w:tcBorders>
              <w:top w:val="single" w:sz="6" w:space="0" w:color="auto"/>
            </w:tcBorders>
          </w:tcPr>
          <w:p w14:paraId="4F019D61" w14:textId="77777777" w:rsidR="00C41802" w:rsidRPr="0055182D" w:rsidRDefault="00C41802" w:rsidP="0075013C">
            <w:pPr>
              <w:tabs>
                <w:tab w:val="left" w:leader="dot" w:pos="243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Antigua</w:t>
            </w:r>
            <w:r w:rsidR="000B5A8E">
              <w:rPr>
                <w:rFonts w:ascii="Times New Roman" w:hAnsi="Times New Roman" w:cs="Times New Roman"/>
                <w:sz w:val="18"/>
                <w:szCs w:val="18"/>
              </w:rPr>
              <w:tab/>
            </w:r>
          </w:p>
        </w:tc>
        <w:tc>
          <w:tcPr>
            <w:tcW w:w="1532" w:type="pct"/>
            <w:tcBorders>
              <w:top w:val="single" w:sz="6" w:space="0" w:color="auto"/>
            </w:tcBorders>
          </w:tcPr>
          <w:p w14:paraId="0BFF676F"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AGUA</w:t>
            </w:r>
          </w:p>
        </w:tc>
      </w:tr>
      <w:tr w:rsidR="00C41802" w:rsidRPr="0055182D" w14:paraId="01E36E27" w14:textId="77777777" w:rsidTr="000B5A8E">
        <w:trPr>
          <w:trHeight w:val="20"/>
        </w:trPr>
        <w:tc>
          <w:tcPr>
            <w:tcW w:w="3468" w:type="pct"/>
            <w:gridSpan w:val="2"/>
          </w:tcPr>
          <w:p w14:paraId="2609875C" w14:textId="77777777" w:rsidR="00C41802" w:rsidRPr="0055182D" w:rsidRDefault="00C41802" w:rsidP="0075013C">
            <w:pPr>
              <w:tabs>
                <w:tab w:val="left" w:leader="dot" w:pos="243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Bermuda</w:t>
            </w:r>
            <w:r w:rsidR="000B5A8E">
              <w:rPr>
                <w:rFonts w:ascii="Times New Roman" w:hAnsi="Times New Roman" w:cs="Times New Roman"/>
                <w:sz w:val="18"/>
                <w:szCs w:val="18"/>
              </w:rPr>
              <w:tab/>
            </w:r>
          </w:p>
        </w:tc>
        <w:tc>
          <w:tcPr>
            <w:tcW w:w="1532" w:type="pct"/>
          </w:tcPr>
          <w:p w14:paraId="569A8B6B"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BMDA</w:t>
            </w:r>
          </w:p>
        </w:tc>
      </w:tr>
      <w:tr w:rsidR="00C41802" w:rsidRPr="0055182D" w14:paraId="38726CCF" w14:textId="77777777" w:rsidTr="000B5A8E">
        <w:trPr>
          <w:trHeight w:val="20"/>
        </w:trPr>
        <w:tc>
          <w:tcPr>
            <w:tcW w:w="3468" w:type="pct"/>
            <w:gridSpan w:val="2"/>
          </w:tcPr>
          <w:p w14:paraId="0D057F53" w14:textId="77777777" w:rsidR="00C41802" w:rsidRPr="0055182D" w:rsidRDefault="00C41802" w:rsidP="0075013C">
            <w:pPr>
              <w:tabs>
                <w:tab w:val="left" w:leader="dot" w:pos="243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British Indian Ocean Territory</w:t>
            </w:r>
            <w:r w:rsidR="0075013C">
              <w:rPr>
                <w:rFonts w:ascii="Times New Roman" w:hAnsi="Times New Roman" w:cs="Times New Roman"/>
                <w:sz w:val="18"/>
                <w:szCs w:val="18"/>
              </w:rPr>
              <w:tab/>
            </w:r>
          </w:p>
        </w:tc>
        <w:tc>
          <w:tcPr>
            <w:tcW w:w="1532" w:type="pct"/>
          </w:tcPr>
          <w:p w14:paraId="26F24CA0"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BIOT</w:t>
            </w:r>
          </w:p>
        </w:tc>
      </w:tr>
      <w:tr w:rsidR="00C41802" w:rsidRPr="0055182D" w14:paraId="6752EE0D" w14:textId="77777777" w:rsidTr="000B5A8E">
        <w:trPr>
          <w:trHeight w:val="20"/>
        </w:trPr>
        <w:tc>
          <w:tcPr>
            <w:tcW w:w="3468" w:type="pct"/>
            <w:gridSpan w:val="2"/>
          </w:tcPr>
          <w:p w14:paraId="18C511DD" w14:textId="77777777" w:rsidR="00C41802" w:rsidRPr="0055182D" w:rsidRDefault="00C41802" w:rsidP="0075013C">
            <w:pPr>
              <w:tabs>
                <w:tab w:val="left" w:leader="dot" w:pos="243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British Virgin Islands</w:t>
            </w:r>
            <w:r w:rsidR="000B5A8E">
              <w:rPr>
                <w:rFonts w:ascii="Times New Roman" w:hAnsi="Times New Roman" w:cs="Times New Roman"/>
                <w:sz w:val="18"/>
                <w:szCs w:val="18"/>
              </w:rPr>
              <w:tab/>
            </w:r>
          </w:p>
        </w:tc>
        <w:tc>
          <w:tcPr>
            <w:tcW w:w="1532" w:type="pct"/>
          </w:tcPr>
          <w:p w14:paraId="5B4B002F"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BVIR</w:t>
            </w:r>
          </w:p>
        </w:tc>
      </w:tr>
      <w:tr w:rsidR="00C41802" w:rsidRPr="0055182D" w14:paraId="54DEBCFB" w14:textId="77777777" w:rsidTr="000B5A8E">
        <w:trPr>
          <w:trHeight w:val="20"/>
        </w:trPr>
        <w:tc>
          <w:tcPr>
            <w:tcW w:w="3468" w:type="pct"/>
            <w:gridSpan w:val="2"/>
          </w:tcPr>
          <w:p w14:paraId="738366E6" w14:textId="77777777" w:rsidR="00C41802" w:rsidRPr="0055182D" w:rsidRDefault="00C41802" w:rsidP="0075013C">
            <w:pPr>
              <w:tabs>
                <w:tab w:val="left" w:leader="dot" w:pos="243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Brunei</w:t>
            </w:r>
            <w:r w:rsidR="000B5A8E">
              <w:rPr>
                <w:rFonts w:ascii="Times New Roman" w:hAnsi="Times New Roman" w:cs="Times New Roman"/>
                <w:sz w:val="18"/>
                <w:szCs w:val="18"/>
              </w:rPr>
              <w:tab/>
            </w:r>
          </w:p>
        </w:tc>
        <w:tc>
          <w:tcPr>
            <w:tcW w:w="1532" w:type="pct"/>
          </w:tcPr>
          <w:p w14:paraId="130F8144"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BRUN</w:t>
            </w:r>
          </w:p>
        </w:tc>
      </w:tr>
      <w:tr w:rsidR="00C41802" w:rsidRPr="0055182D" w14:paraId="2DAB6626" w14:textId="77777777" w:rsidTr="000B5A8E">
        <w:trPr>
          <w:trHeight w:val="20"/>
        </w:trPr>
        <w:tc>
          <w:tcPr>
            <w:tcW w:w="3468" w:type="pct"/>
            <w:gridSpan w:val="2"/>
          </w:tcPr>
          <w:p w14:paraId="0004DAA1" w14:textId="77777777" w:rsidR="00C41802" w:rsidRPr="0055182D" w:rsidRDefault="00C41802" w:rsidP="0075013C">
            <w:pPr>
              <w:tabs>
                <w:tab w:val="left" w:leader="dot" w:pos="243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Cayman Islands</w:t>
            </w:r>
            <w:r w:rsidR="000B5A8E">
              <w:rPr>
                <w:rFonts w:ascii="Times New Roman" w:hAnsi="Times New Roman" w:cs="Times New Roman"/>
                <w:sz w:val="18"/>
                <w:szCs w:val="18"/>
              </w:rPr>
              <w:tab/>
            </w:r>
          </w:p>
        </w:tc>
        <w:tc>
          <w:tcPr>
            <w:tcW w:w="1532" w:type="pct"/>
          </w:tcPr>
          <w:p w14:paraId="5544061D"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CAYM</w:t>
            </w:r>
          </w:p>
        </w:tc>
      </w:tr>
      <w:tr w:rsidR="00C41802" w:rsidRPr="0055182D" w14:paraId="3BC7C2DD" w14:textId="77777777" w:rsidTr="000B5A8E">
        <w:trPr>
          <w:trHeight w:val="20"/>
        </w:trPr>
        <w:tc>
          <w:tcPr>
            <w:tcW w:w="3468" w:type="pct"/>
            <w:gridSpan w:val="2"/>
          </w:tcPr>
          <w:p w14:paraId="237A7874" w14:textId="77777777" w:rsidR="00C41802" w:rsidRPr="0055182D" w:rsidRDefault="00C41802" w:rsidP="0075013C">
            <w:pPr>
              <w:tabs>
                <w:tab w:val="left" w:leader="dot" w:pos="2430"/>
              </w:tabs>
              <w:spacing w:after="0" w:line="240" w:lineRule="auto"/>
              <w:ind w:left="144" w:right="144" w:hanging="144"/>
              <w:jc w:val="both"/>
              <w:rPr>
                <w:rFonts w:ascii="Times New Roman" w:hAnsi="Times New Roman" w:cs="Times New Roman"/>
                <w:sz w:val="18"/>
                <w:szCs w:val="18"/>
              </w:rPr>
            </w:pPr>
            <w:r w:rsidRPr="0055182D">
              <w:rPr>
                <w:rFonts w:ascii="Times New Roman" w:hAnsi="Times New Roman" w:cs="Times New Roman"/>
                <w:sz w:val="18"/>
                <w:szCs w:val="18"/>
              </w:rPr>
              <w:t>Falkland Islands and Dependencies</w:t>
            </w:r>
            <w:r w:rsidR="000B5A8E">
              <w:rPr>
                <w:rFonts w:ascii="Times New Roman" w:hAnsi="Times New Roman" w:cs="Times New Roman"/>
                <w:sz w:val="18"/>
                <w:szCs w:val="18"/>
              </w:rPr>
              <w:tab/>
            </w:r>
          </w:p>
        </w:tc>
        <w:tc>
          <w:tcPr>
            <w:tcW w:w="1532" w:type="pct"/>
          </w:tcPr>
          <w:p w14:paraId="2C6BB9E8"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FALK</w:t>
            </w:r>
          </w:p>
        </w:tc>
      </w:tr>
      <w:tr w:rsidR="00C41802" w:rsidRPr="0055182D" w14:paraId="48E19735" w14:textId="77777777" w:rsidTr="0055182D">
        <w:trPr>
          <w:trHeight w:val="20"/>
        </w:trPr>
        <w:tc>
          <w:tcPr>
            <w:tcW w:w="3242" w:type="pct"/>
            <w:tcBorders>
              <w:top w:val="single" w:sz="6" w:space="0" w:color="auto"/>
            </w:tcBorders>
          </w:tcPr>
          <w:p w14:paraId="798B59FE"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lastRenderedPageBreak/>
              <w:t>Column 1</w:t>
            </w:r>
          </w:p>
        </w:tc>
        <w:tc>
          <w:tcPr>
            <w:tcW w:w="1758" w:type="pct"/>
            <w:gridSpan w:val="2"/>
            <w:tcBorders>
              <w:top w:val="single" w:sz="6" w:space="0" w:color="auto"/>
            </w:tcBorders>
          </w:tcPr>
          <w:p w14:paraId="720870F0"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Column 2</w:t>
            </w:r>
          </w:p>
        </w:tc>
      </w:tr>
      <w:tr w:rsidR="00C41802" w:rsidRPr="0055182D" w14:paraId="5AAA5EA5" w14:textId="77777777" w:rsidTr="0055182D">
        <w:trPr>
          <w:trHeight w:val="20"/>
        </w:trPr>
        <w:tc>
          <w:tcPr>
            <w:tcW w:w="3242" w:type="pct"/>
            <w:tcBorders>
              <w:bottom w:val="single" w:sz="6" w:space="0" w:color="auto"/>
            </w:tcBorders>
          </w:tcPr>
          <w:p w14:paraId="11729503" w14:textId="77777777" w:rsidR="00C41802" w:rsidRPr="0055182D" w:rsidRDefault="00C41802" w:rsidP="000B5A8E">
            <w:pPr>
              <w:tabs>
                <w:tab w:val="left" w:leader="dot" w:pos="198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Place</w:t>
            </w:r>
          </w:p>
        </w:tc>
        <w:tc>
          <w:tcPr>
            <w:tcW w:w="1758" w:type="pct"/>
            <w:gridSpan w:val="2"/>
            <w:tcBorders>
              <w:bottom w:val="single" w:sz="6" w:space="0" w:color="auto"/>
            </w:tcBorders>
          </w:tcPr>
          <w:p w14:paraId="73CB55E0"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Abbreviation</w:t>
            </w:r>
          </w:p>
        </w:tc>
      </w:tr>
      <w:tr w:rsidR="00C41802" w:rsidRPr="0055182D" w14:paraId="25FC2C73" w14:textId="77777777" w:rsidTr="00D52F73">
        <w:trPr>
          <w:trHeight w:val="20"/>
        </w:trPr>
        <w:tc>
          <w:tcPr>
            <w:tcW w:w="3242" w:type="pct"/>
            <w:tcBorders>
              <w:top w:val="single" w:sz="6" w:space="0" w:color="auto"/>
            </w:tcBorders>
          </w:tcPr>
          <w:p w14:paraId="54FDCBEA" w14:textId="77777777" w:rsidR="00C41802" w:rsidRPr="0055182D" w:rsidRDefault="00C41802" w:rsidP="0075013C">
            <w:pPr>
              <w:tabs>
                <w:tab w:val="left" w:leader="dot" w:pos="243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Gibraltar</w:t>
            </w:r>
            <w:r w:rsidR="000B5A8E">
              <w:rPr>
                <w:rFonts w:ascii="Times New Roman" w:hAnsi="Times New Roman" w:cs="Times New Roman"/>
                <w:sz w:val="18"/>
                <w:szCs w:val="18"/>
              </w:rPr>
              <w:tab/>
            </w:r>
          </w:p>
        </w:tc>
        <w:tc>
          <w:tcPr>
            <w:tcW w:w="1758" w:type="pct"/>
            <w:gridSpan w:val="2"/>
            <w:tcBorders>
              <w:top w:val="single" w:sz="6" w:space="0" w:color="auto"/>
            </w:tcBorders>
          </w:tcPr>
          <w:p w14:paraId="2784A008"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GIBR</w:t>
            </w:r>
          </w:p>
        </w:tc>
      </w:tr>
      <w:tr w:rsidR="00C41802" w:rsidRPr="0055182D" w14:paraId="5F4B1285" w14:textId="77777777" w:rsidTr="00D52F73">
        <w:trPr>
          <w:trHeight w:val="20"/>
        </w:trPr>
        <w:tc>
          <w:tcPr>
            <w:tcW w:w="3242" w:type="pct"/>
          </w:tcPr>
          <w:p w14:paraId="5641ED93" w14:textId="77777777" w:rsidR="00C41802" w:rsidRPr="0055182D" w:rsidRDefault="00C41802" w:rsidP="0075013C">
            <w:pPr>
              <w:tabs>
                <w:tab w:val="left" w:leader="dot" w:pos="243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Hong Kong</w:t>
            </w:r>
            <w:r w:rsidR="000B5A8E">
              <w:rPr>
                <w:rFonts w:ascii="Times New Roman" w:hAnsi="Times New Roman" w:cs="Times New Roman"/>
                <w:sz w:val="18"/>
                <w:szCs w:val="18"/>
              </w:rPr>
              <w:tab/>
            </w:r>
          </w:p>
        </w:tc>
        <w:tc>
          <w:tcPr>
            <w:tcW w:w="1758" w:type="pct"/>
            <w:gridSpan w:val="2"/>
          </w:tcPr>
          <w:p w14:paraId="3A440A47"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HONG</w:t>
            </w:r>
          </w:p>
        </w:tc>
      </w:tr>
      <w:tr w:rsidR="00C41802" w:rsidRPr="0055182D" w14:paraId="4CB69648" w14:textId="77777777" w:rsidTr="00D52F73">
        <w:trPr>
          <w:trHeight w:val="20"/>
        </w:trPr>
        <w:tc>
          <w:tcPr>
            <w:tcW w:w="3242" w:type="pct"/>
          </w:tcPr>
          <w:p w14:paraId="5E125227" w14:textId="77777777" w:rsidR="00C41802" w:rsidRPr="0055182D" w:rsidRDefault="00C41802" w:rsidP="0075013C">
            <w:pPr>
              <w:tabs>
                <w:tab w:val="left" w:leader="dot" w:pos="243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Montserrat</w:t>
            </w:r>
            <w:r w:rsidR="000B5A8E">
              <w:rPr>
                <w:rFonts w:ascii="Times New Roman" w:hAnsi="Times New Roman" w:cs="Times New Roman"/>
                <w:sz w:val="18"/>
                <w:szCs w:val="18"/>
              </w:rPr>
              <w:tab/>
            </w:r>
          </w:p>
        </w:tc>
        <w:tc>
          <w:tcPr>
            <w:tcW w:w="1758" w:type="pct"/>
            <w:gridSpan w:val="2"/>
          </w:tcPr>
          <w:p w14:paraId="7FE69A33"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MONT</w:t>
            </w:r>
          </w:p>
        </w:tc>
      </w:tr>
      <w:tr w:rsidR="00C41802" w:rsidRPr="0055182D" w14:paraId="561DCDED" w14:textId="77777777" w:rsidTr="00D52F73">
        <w:trPr>
          <w:trHeight w:val="20"/>
        </w:trPr>
        <w:tc>
          <w:tcPr>
            <w:tcW w:w="3242" w:type="pct"/>
          </w:tcPr>
          <w:p w14:paraId="13B01676" w14:textId="77777777" w:rsidR="00C41802" w:rsidRPr="0055182D" w:rsidRDefault="00C41802" w:rsidP="0075013C">
            <w:pPr>
              <w:tabs>
                <w:tab w:val="left" w:leader="dot" w:pos="243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Pitcairn Island</w:t>
            </w:r>
            <w:r w:rsidR="000B5A8E">
              <w:rPr>
                <w:rFonts w:ascii="Times New Roman" w:hAnsi="Times New Roman" w:cs="Times New Roman"/>
                <w:sz w:val="18"/>
                <w:szCs w:val="18"/>
              </w:rPr>
              <w:tab/>
            </w:r>
          </w:p>
        </w:tc>
        <w:tc>
          <w:tcPr>
            <w:tcW w:w="1758" w:type="pct"/>
            <w:gridSpan w:val="2"/>
          </w:tcPr>
          <w:p w14:paraId="655A5939"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PITC</w:t>
            </w:r>
          </w:p>
        </w:tc>
      </w:tr>
      <w:tr w:rsidR="00C41802" w:rsidRPr="0055182D" w14:paraId="3D30727D" w14:textId="77777777" w:rsidTr="00D52F73">
        <w:trPr>
          <w:trHeight w:val="20"/>
        </w:trPr>
        <w:tc>
          <w:tcPr>
            <w:tcW w:w="3242" w:type="pct"/>
          </w:tcPr>
          <w:p w14:paraId="5071DE5B" w14:textId="77777777" w:rsidR="00C41802" w:rsidRPr="0055182D" w:rsidRDefault="00C41802" w:rsidP="0075013C">
            <w:pPr>
              <w:tabs>
                <w:tab w:val="left" w:leader="dot" w:pos="243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St Christopher-Nevis-Anguilla</w:t>
            </w:r>
            <w:r w:rsidR="000B5A8E">
              <w:rPr>
                <w:rFonts w:ascii="Times New Roman" w:hAnsi="Times New Roman" w:cs="Times New Roman"/>
                <w:sz w:val="18"/>
                <w:szCs w:val="18"/>
              </w:rPr>
              <w:tab/>
            </w:r>
          </w:p>
        </w:tc>
        <w:tc>
          <w:tcPr>
            <w:tcW w:w="1758" w:type="pct"/>
            <w:gridSpan w:val="2"/>
          </w:tcPr>
          <w:p w14:paraId="3B6C1A0F"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STCH</w:t>
            </w:r>
          </w:p>
        </w:tc>
      </w:tr>
      <w:tr w:rsidR="00C41802" w:rsidRPr="0055182D" w14:paraId="774410ED" w14:textId="77777777" w:rsidTr="00D52F73">
        <w:trPr>
          <w:trHeight w:val="20"/>
        </w:trPr>
        <w:tc>
          <w:tcPr>
            <w:tcW w:w="3242" w:type="pct"/>
          </w:tcPr>
          <w:p w14:paraId="06A4F25E" w14:textId="77777777" w:rsidR="00C41802" w:rsidRPr="0055182D" w:rsidRDefault="00C41802" w:rsidP="0075013C">
            <w:pPr>
              <w:tabs>
                <w:tab w:val="left" w:leader="dot" w:pos="243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St Helena</w:t>
            </w:r>
            <w:r w:rsidR="000B5A8E">
              <w:rPr>
                <w:rFonts w:ascii="Times New Roman" w:hAnsi="Times New Roman" w:cs="Times New Roman"/>
                <w:sz w:val="18"/>
                <w:szCs w:val="18"/>
              </w:rPr>
              <w:tab/>
            </w:r>
          </w:p>
        </w:tc>
        <w:tc>
          <w:tcPr>
            <w:tcW w:w="1758" w:type="pct"/>
            <w:gridSpan w:val="2"/>
          </w:tcPr>
          <w:p w14:paraId="00F2A22C"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STHE</w:t>
            </w:r>
          </w:p>
        </w:tc>
      </w:tr>
      <w:tr w:rsidR="00C41802" w:rsidRPr="0055182D" w14:paraId="4A14FB6E" w14:textId="77777777" w:rsidTr="00D52F73">
        <w:trPr>
          <w:trHeight w:val="20"/>
        </w:trPr>
        <w:tc>
          <w:tcPr>
            <w:tcW w:w="3242" w:type="pct"/>
          </w:tcPr>
          <w:p w14:paraId="094A54FB" w14:textId="77777777" w:rsidR="00C41802" w:rsidRPr="0055182D" w:rsidRDefault="00C41802" w:rsidP="0075013C">
            <w:pPr>
              <w:tabs>
                <w:tab w:val="left" w:leader="dot" w:pos="2430"/>
              </w:tabs>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Turks and Caicos Islands</w:t>
            </w:r>
            <w:r w:rsidR="000B5A8E">
              <w:rPr>
                <w:rFonts w:ascii="Times New Roman" w:hAnsi="Times New Roman" w:cs="Times New Roman"/>
                <w:sz w:val="18"/>
                <w:szCs w:val="18"/>
              </w:rPr>
              <w:tab/>
            </w:r>
          </w:p>
        </w:tc>
        <w:tc>
          <w:tcPr>
            <w:tcW w:w="1758" w:type="pct"/>
            <w:gridSpan w:val="2"/>
          </w:tcPr>
          <w:p w14:paraId="03AACA06" w14:textId="77777777" w:rsidR="00C41802" w:rsidRPr="0055182D" w:rsidRDefault="00C41802" w:rsidP="00610D48">
            <w:pPr>
              <w:spacing w:after="0" w:line="240" w:lineRule="auto"/>
              <w:jc w:val="both"/>
              <w:rPr>
                <w:rFonts w:ascii="Times New Roman" w:hAnsi="Times New Roman" w:cs="Times New Roman"/>
                <w:sz w:val="18"/>
                <w:szCs w:val="18"/>
              </w:rPr>
            </w:pPr>
            <w:r w:rsidRPr="0055182D">
              <w:rPr>
                <w:rFonts w:ascii="Times New Roman" w:hAnsi="Times New Roman" w:cs="Times New Roman"/>
                <w:sz w:val="18"/>
                <w:szCs w:val="18"/>
              </w:rPr>
              <w:t>TRCA</w:t>
            </w:r>
          </w:p>
        </w:tc>
      </w:tr>
    </w:tbl>
    <w:p w14:paraId="21FE8E18" w14:textId="77777777" w:rsidR="0055182D" w:rsidRDefault="0055182D" w:rsidP="00610D48">
      <w:pPr>
        <w:spacing w:after="0" w:line="240" w:lineRule="auto"/>
        <w:jc w:val="both"/>
        <w:rPr>
          <w:rFonts w:ascii="Times New Roman" w:hAnsi="Times New Roman" w:cs="Times New Roman"/>
        </w:rPr>
        <w:sectPr w:rsidR="0055182D" w:rsidSect="0070646E">
          <w:type w:val="continuous"/>
          <w:pgSz w:w="10325" w:h="14573" w:code="13"/>
          <w:pgMar w:top="1008" w:right="1008" w:bottom="288" w:left="1008" w:header="720" w:footer="720" w:gutter="0"/>
          <w:cols w:num="2" w:space="720"/>
        </w:sectPr>
      </w:pPr>
    </w:p>
    <w:p w14:paraId="3D9DEE1C"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lastRenderedPageBreak/>
        <w:br w:type="page"/>
      </w:r>
    </w:p>
    <w:p w14:paraId="6EC47545" w14:textId="77777777" w:rsidR="00C41802" w:rsidRPr="0070646E" w:rsidRDefault="00304D89" w:rsidP="000B5A8E">
      <w:pPr>
        <w:spacing w:after="0" w:line="240" w:lineRule="auto"/>
        <w:jc w:val="center"/>
        <w:rPr>
          <w:rFonts w:ascii="Times New Roman" w:hAnsi="Times New Roman" w:cs="Times New Roman"/>
          <w:sz w:val="18"/>
          <w:szCs w:val="18"/>
        </w:rPr>
      </w:pPr>
      <w:r w:rsidRPr="00FF516B">
        <w:rPr>
          <w:rFonts w:ascii="Times New Roman" w:hAnsi="Times New Roman" w:cs="Times New Roman"/>
          <w:b/>
          <w:sz w:val="18"/>
          <w:szCs w:val="18"/>
        </w:rPr>
        <w:lastRenderedPageBreak/>
        <w:t>SCHEDULE 1</w:t>
      </w:r>
      <w:r w:rsidRPr="0070646E">
        <w:rPr>
          <w:rFonts w:ascii="Times New Roman" w:hAnsi="Times New Roman" w:cs="Times New Roman"/>
          <w:sz w:val="18"/>
          <w:szCs w:val="18"/>
        </w:rPr>
        <w:t>—</w:t>
      </w:r>
      <w:r w:rsidR="00C41802" w:rsidRPr="0070646E">
        <w:rPr>
          <w:rFonts w:ascii="Times New Roman" w:hAnsi="Times New Roman" w:cs="Times New Roman"/>
          <w:sz w:val="18"/>
          <w:szCs w:val="18"/>
        </w:rPr>
        <w:t>continued</w:t>
      </w:r>
    </w:p>
    <w:p w14:paraId="01D3D4C0" w14:textId="77777777" w:rsidR="00C41802" w:rsidRPr="0070646E" w:rsidRDefault="00C41802" w:rsidP="000B5A8E">
      <w:pPr>
        <w:spacing w:after="0" w:line="240" w:lineRule="auto"/>
        <w:jc w:val="center"/>
        <w:rPr>
          <w:rFonts w:ascii="Times New Roman" w:hAnsi="Times New Roman" w:cs="Times New Roman"/>
          <w:sz w:val="18"/>
          <w:szCs w:val="18"/>
        </w:rPr>
      </w:pPr>
      <w:r w:rsidRPr="0070646E">
        <w:rPr>
          <w:rFonts w:ascii="Times New Roman" w:hAnsi="Times New Roman" w:cs="Times New Roman"/>
          <w:sz w:val="18"/>
          <w:szCs w:val="18"/>
        </w:rPr>
        <w:t>PART III</w:t>
      </w:r>
    </w:p>
    <w:p w14:paraId="369586D1" w14:textId="77777777" w:rsidR="00C41802" w:rsidRPr="0070646E" w:rsidRDefault="00C41802" w:rsidP="000B5A8E">
      <w:pPr>
        <w:spacing w:after="0" w:line="240" w:lineRule="auto"/>
        <w:jc w:val="center"/>
        <w:rPr>
          <w:rFonts w:ascii="Times New Roman" w:hAnsi="Times New Roman" w:cs="Times New Roman"/>
          <w:sz w:val="18"/>
          <w:szCs w:val="18"/>
        </w:rPr>
      </w:pPr>
      <w:r w:rsidRPr="0070646E">
        <w:rPr>
          <w:rFonts w:ascii="Times New Roman" w:hAnsi="Times New Roman" w:cs="Times New Roman"/>
          <w:sz w:val="18"/>
          <w:szCs w:val="18"/>
        </w:rPr>
        <w:t>DEVELOPING COUNTRIES DIVISION 1</w:t>
      </w:r>
    </w:p>
    <w:p w14:paraId="2161DB31" w14:textId="77777777" w:rsidR="00C41802" w:rsidRPr="00472612" w:rsidRDefault="005530EF" w:rsidP="000B5A8E">
      <w:pPr>
        <w:spacing w:after="0" w:line="240" w:lineRule="auto"/>
        <w:jc w:val="center"/>
        <w:rPr>
          <w:rFonts w:ascii="Times New Roman" w:hAnsi="Times New Roman" w:cs="Times New Roman"/>
        </w:rPr>
      </w:pPr>
      <w:r w:rsidRPr="0070646E">
        <w:rPr>
          <w:rFonts w:ascii="Times New Roman" w:hAnsi="Times New Roman" w:cs="Times New Roman"/>
          <w:b/>
          <w:sz w:val="18"/>
          <w:szCs w:val="18"/>
        </w:rPr>
        <w:t>Countries that are Developing Countries</w:t>
      </w:r>
    </w:p>
    <w:p w14:paraId="4222BA6C" w14:textId="77777777" w:rsidR="0070646E" w:rsidRDefault="0070646E" w:rsidP="00610D48">
      <w:pPr>
        <w:spacing w:after="0" w:line="240" w:lineRule="auto"/>
        <w:jc w:val="both"/>
        <w:rPr>
          <w:rFonts w:ascii="Times New Roman" w:hAnsi="Times New Roman" w:cs="Times New Roman"/>
        </w:rPr>
        <w:sectPr w:rsidR="0070646E" w:rsidSect="0070646E">
          <w:type w:val="continuous"/>
          <w:pgSz w:w="10325" w:h="14573" w:code="13"/>
          <w:pgMar w:top="1008" w:right="1008" w:bottom="288" w:left="1008" w:header="720" w:footer="720" w:gutter="0"/>
          <w:cols w:space="720"/>
        </w:sectPr>
      </w:pPr>
    </w:p>
    <w:tbl>
      <w:tblPr>
        <w:tblW w:w="5000" w:type="pct"/>
        <w:tblCellMar>
          <w:left w:w="40" w:type="dxa"/>
          <w:right w:w="40" w:type="dxa"/>
        </w:tblCellMar>
        <w:tblLook w:val="0000" w:firstRow="0" w:lastRow="0" w:firstColumn="0" w:lastColumn="0" w:noHBand="0" w:noVBand="0"/>
      </w:tblPr>
      <w:tblGrid>
        <w:gridCol w:w="2822"/>
        <w:gridCol w:w="1052"/>
      </w:tblGrid>
      <w:tr w:rsidR="00C41802" w:rsidRPr="00FF516B" w14:paraId="37510B99" w14:textId="77777777" w:rsidTr="0075013C">
        <w:trPr>
          <w:trHeight w:val="20"/>
        </w:trPr>
        <w:tc>
          <w:tcPr>
            <w:tcW w:w="3642" w:type="pct"/>
            <w:tcBorders>
              <w:top w:val="single" w:sz="6" w:space="0" w:color="auto"/>
              <w:bottom w:val="single" w:sz="6" w:space="0" w:color="auto"/>
            </w:tcBorders>
          </w:tcPr>
          <w:p w14:paraId="49568FFC"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lastRenderedPageBreak/>
              <w:t>Column 1</w:t>
            </w:r>
          </w:p>
          <w:p w14:paraId="18DE8CB8"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Country</w:t>
            </w:r>
          </w:p>
        </w:tc>
        <w:tc>
          <w:tcPr>
            <w:tcW w:w="1358" w:type="pct"/>
            <w:tcBorders>
              <w:top w:val="single" w:sz="6" w:space="0" w:color="auto"/>
              <w:bottom w:val="single" w:sz="6" w:space="0" w:color="auto"/>
            </w:tcBorders>
          </w:tcPr>
          <w:p w14:paraId="2CC91DFA"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Column 2</w:t>
            </w:r>
          </w:p>
          <w:p w14:paraId="3A8FBCF6"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Abbreviation</w:t>
            </w:r>
          </w:p>
        </w:tc>
      </w:tr>
      <w:tr w:rsidR="00C41802" w:rsidRPr="00FF516B" w14:paraId="4755CA58" w14:textId="77777777" w:rsidTr="0075013C">
        <w:trPr>
          <w:trHeight w:val="20"/>
        </w:trPr>
        <w:tc>
          <w:tcPr>
            <w:tcW w:w="3642" w:type="pct"/>
            <w:tcBorders>
              <w:top w:val="single" w:sz="6" w:space="0" w:color="auto"/>
            </w:tcBorders>
          </w:tcPr>
          <w:p w14:paraId="3B36CB71"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Afghanistan</w:t>
            </w:r>
            <w:r w:rsidR="0075013C" w:rsidRPr="00FF516B">
              <w:rPr>
                <w:rFonts w:ascii="Times New Roman" w:hAnsi="Times New Roman" w:cs="Times New Roman"/>
                <w:sz w:val="18"/>
                <w:szCs w:val="18"/>
              </w:rPr>
              <w:tab/>
            </w:r>
          </w:p>
        </w:tc>
        <w:tc>
          <w:tcPr>
            <w:tcW w:w="1358" w:type="pct"/>
            <w:tcBorders>
              <w:top w:val="single" w:sz="6" w:space="0" w:color="auto"/>
            </w:tcBorders>
          </w:tcPr>
          <w:p w14:paraId="4027863E"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AFGH</w:t>
            </w:r>
          </w:p>
        </w:tc>
      </w:tr>
      <w:tr w:rsidR="00C41802" w:rsidRPr="00FF516B" w14:paraId="24F479B9" w14:textId="77777777" w:rsidTr="0075013C">
        <w:trPr>
          <w:trHeight w:val="20"/>
        </w:trPr>
        <w:tc>
          <w:tcPr>
            <w:tcW w:w="3642" w:type="pct"/>
          </w:tcPr>
          <w:p w14:paraId="4140794C"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Albania</w:t>
            </w:r>
            <w:r w:rsidR="0075013C" w:rsidRPr="00FF516B">
              <w:rPr>
                <w:rFonts w:ascii="Times New Roman" w:hAnsi="Times New Roman" w:cs="Times New Roman"/>
                <w:sz w:val="18"/>
                <w:szCs w:val="18"/>
              </w:rPr>
              <w:tab/>
            </w:r>
          </w:p>
        </w:tc>
        <w:tc>
          <w:tcPr>
            <w:tcW w:w="1358" w:type="pct"/>
          </w:tcPr>
          <w:p w14:paraId="617A1E97"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ALBA</w:t>
            </w:r>
          </w:p>
        </w:tc>
      </w:tr>
      <w:tr w:rsidR="00C41802" w:rsidRPr="00FF516B" w14:paraId="52C4D2CD" w14:textId="77777777" w:rsidTr="0075013C">
        <w:trPr>
          <w:trHeight w:val="20"/>
        </w:trPr>
        <w:tc>
          <w:tcPr>
            <w:tcW w:w="3642" w:type="pct"/>
          </w:tcPr>
          <w:p w14:paraId="51EE7324"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Algeria</w:t>
            </w:r>
            <w:r w:rsidR="0075013C" w:rsidRPr="00FF516B">
              <w:rPr>
                <w:rFonts w:ascii="Times New Roman" w:hAnsi="Times New Roman" w:cs="Times New Roman"/>
                <w:sz w:val="18"/>
                <w:szCs w:val="18"/>
              </w:rPr>
              <w:tab/>
            </w:r>
          </w:p>
        </w:tc>
        <w:tc>
          <w:tcPr>
            <w:tcW w:w="1358" w:type="pct"/>
          </w:tcPr>
          <w:p w14:paraId="43C40A1D"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ALGR</w:t>
            </w:r>
          </w:p>
        </w:tc>
      </w:tr>
      <w:tr w:rsidR="00C41802" w:rsidRPr="00FF516B" w14:paraId="7FCDCD37" w14:textId="77777777" w:rsidTr="0075013C">
        <w:trPr>
          <w:trHeight w:val="20"/>
        </w:trPr>
        <w:tc>
          <w:tcPr>
            <w:tcW w:w="3642" w:type="pct"/>
          </w:tcPr>
          <w:p w14:paraId="63D7DB43"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Angola</w:t>
            </w:r>
            <w:r w:rsidR="0075013C" w:rsidRPr="00FF516B">
              <w:rPr>
                <w:rFonts w:ascii="Times New Roman" w:hAnsi="Times New Roman" w:cs="Times New Roman"/>
                <w:sz w:val="18"/>
                <w:szCs w:val="18"/>
              </w:rPr>
              <w:tab/>
            </w:r>
          </w:p>
        </w:tc>
        <w:tc>
          <w:tcPr>
            <w:tcW w:w="1358" w:type="pct"/>
          </w:tcPr>
          <w:p w14:paraId="6B037C8B"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ANGO</w:t>
            </w:r>
          </w:p>
        </w:tc>
      </w:tr>
      <w:tr w:rsidR="00C41802" w:rsidRPr="00FF516B" w14:paraId="590F4C23" w14:textId="77777777" w:rsidTr="0075013C">
        <w:trPr>
          <w:trHeight w:val="20"/>
        </w:trPr>
        <w:tc>
          <w:tcPr>
            <w:tcW w:w="3642" w:type="pct"/>
          </w:tcPr>
          <w:p w14:paraId="1546A667"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Argentina</w:t>
            </w:r>
            <w:r w:rsidR="0075013C" w:rsidRPr="00FF516B">
              <w:rPr>
                <w:rFonts w:ascii="Times New Roman" w:hAnsi="Times New Roman" w:cs="Times New Roman"/>
                <w:sz w:val="18"/>
                <w:szCs w:val="18"/>
              </w:rPr>
              <w:tab/>
            </w:r>
          </w:p>
        </w:tc>
        <w:tc>
          <w:tcPr>
            <w:tcW w:w="1358" w:type="pct"/>
          </w:tcPr>
          <w:p w14:paraId="526A74CA"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ARGE</w:t>
            </w:r>
          </w:p>
        </w:tc>
      </w:tr>
      <w:tr w:rsidR="00C41802" w:rsidRPr="00FF516B" w14:paraId="1C725BD8" w14:textId="77777777" w:rsidTr="0075013C">
        <w:trPr>
          <w:trHeight w:val="20"/>
        </w:trPr>
        <w:tc>
          <w:tcPr>
            <w:tcW w:w="3642" w:type="pct"/>
          </w:tcPr>
          <w:p w14:paraId="3AE8C3FD"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Bahrain</w:t>
            </w:r>
            <w:r w:rsidR="0075013C" w:rsidRPr="00FF516B">
              <w:rPr>
                <w:rFonts w:ascii="Times New Roman" w:hAnsi="Times New Roman" w:cs="Times New Roman"/>
                <w:sz w:val="18"/>
                <w:szCs w:val="18"/>
              </w:rPr>
              <w:tab/>
            </w:r>
          </w:p>
        </w:tc>
        <w:tc>
          <w:tcPr>
            <w:tcW w:w="1358" w:type="pct"/>
          </w:tcPr>
          <w:p w14:paraId="0EB3A29F"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BHRN</w:t>
            </w:r>
          </w:p>
        </w:tc>
      </w:tr>
      <w:tr w:rsidR="00C41802" w:rsidRPr="00FF516B" w14:paraId="54313B31" w14:textId="77777777" w:rsidTr="0075013C">
        <w:trPr>
          <w:trHeight w:val="20"/>
        </w:trPr>
        <w:tc>
          <w:tcPr>
            <w:tcW w:w="3642" w:type="pct"/>
          </w:tcPr>
          <w:p w14:paraId="6A3A3C24"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Bangladesh</w:t>
            </w:r>
            <w:r w:rsidR="0075013C" w:rsidRPr="00FF516B">
              <w:rPr>
                <w:rFonts w:ascii="Times New Roman" w:hAnsi="Times New Roman" w:cs="Times New Roman"/>
                <w:sz w:val="18"/>
                <w:szCs w:val="18"/>
              </w:rPr>
              <w:tab/>
            </w:r>
          </w:p>
        </w:tc>
        <w:tc>
          <w:tcPr>
            <w:tcW w:w="1358" w:type="pct"/>
          </w:tcPr>
          <w:p w14:paraId="572226A4"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BADE</w:t>
            </w:r>
          </w:p>
        </w:tc>
      </w:tr>
      <w:tr w:rsidR="00C41802" w:rsidRPr="00FF516B" w14:paraId="64DB0C3B" w14:textId="77777777" w:rsidTr="0075013C">
        <w:trPr>
          <w:trHeight w:val="20"/>
        </w:trPr>
        <w:tc>
          <w:tcPr>
            <w:tcW w:w="3642" w:type="pct"/>
          </w:tcPr>
          <w:p w14:paraId="7FB8A9ED"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Benin</w:t>
            </w:r>
            <w:r w:rsidR="0075013C" w:rsidRPr="00FF516B">
              <w:rPr>
                <w:rFonts w:ascii="Times New Roman" w:hAnsi="Times New Roman" w:cs="Times New Roman"/>
                <w:sz w:val="18"/>
                <w:szCs w:val="18"/>
              </w:rPr>
              <w:tab/>
            </w:r>
          </w:p>
        </w:tc>
        <w:tc>
          <w:tcPr>
            <w:tcW w:w="1358" w:type="pct"/>
          </w:tcPr>
          <w:p w14:paraId="6A5BF536"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BENR</w:t>
            </w:r>
          </w:p>
        </w:tc>
      </w:tr>
      <w:tr w:rsidR="00C41802" w:rsidRPr="00FF516B" w14:paraId="1CDA25A4" w14:textId="77777777" w:rsidTr="0075013C">
        <w:trPr>
          <w:trHeight w:val="20"/>
        </w:trPr>
        <w:tc>
          <w:tcPr>
            <w:tcW w:w="3642" w:type="pct"/>
          </w:tcPr>
          <w:p w14:paraId="427117B0"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Bhutan</w:t>
            </w:r>
            <w:r w:rsidR="0075013C" w:rsidRPr="00FF516B">
              <w:rPr>
                <w:rFonts w:ascii="Times New Roman" w:hAnsi="Times New Roman" w:cs="Times New Roman"/>
                <w:sz w:val="18"/>
                <w:szCs w:val="18"/>
              </w:rPr>
              <w:tab/>
            </w:r>
          </w:p>
        </w:tc>
        <w:tc>
          <w:tcPr>
            <w:tcW w:w="1358" w:type="pct"/>
          </w:tcPr>
          <w:p w14:paraId="07A69621"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BHUT</w:t>
            </w:r>
          </w:p>
        </w:tc>
      </w:tr>
      <w:tr w:rsidR="00C41802" w:rsidRPr="00FF516B" w14:paraId="00DEFAF5" w14:textId="77777777" w:rsidTr="0075013C">
        <w:trPr>
          <w:trHeight w:val="20"/>
        </w:trPr>
        <w:tc>
          <w:tcPr>
            <w:tcW w:w="3642" w:type="pct"/>
          </w:tcPr>
          <w:p w14:paraId="77E2BA26"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Bolivia</w:t>
            </w:r>
            <w:r w:rsidR="0075013C" w:rsidRPr="00FF516B">
              <w:rPr>
                <w:rFonts w:ascii="Times New Roman" w:hAnsi="Times New Roman" w:cs="Times New Roman"/>
                <w:sz w:val="18"/>
                <w:szCs w:val="18"/>
              </w:rPr>
              <w:tab/>
            </w:r>
          </w:p>
        </w:tc>
        <w:tc>
          <w:tcPr>
            <w:tcW w:w="1358" w:type="pct"/>
          </w:tcPr>
          <w:p w14:paraId="500C3F23"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BOLI</w:t>
            </w:r>
          </w:p>
        </w:tc>
      </w:tr>
      <w:tr w:rsidR="00C41802" w:rsidRPr="00FF516B" w14:paraId="72B69F3F" w14:textId="77777777" w:rsidTr="0075013C">
        <w:trPr>
          <w:trHeight w:val="20"/>
        </w:trPr>
        <w:tc>
          <w:tcPr>
            <w:tcW w:w="3642" w:type="pct"/>
          </w:tcPr>
          <w:p w14:paraId="054E494C"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Botswana</w:t>
            </w:r>
            <w:r w:rsidR="0075013C" w:rsidRPr="00FF516B">
              <w:rPr>
                <w:rFonts w:ascii="Times New Roman" w:hAnsi="Times New Roman" w:cs="Times New Roman"/>
                <w:sz w:val="18"/>
                <w:szCs w:val="18"/>
              </w:rPr>
              <w:tab/>
            </w:r>
          </w:p>
        </w:tc>
        <w:tc>
          <w:tcPr>
            <w:tcW w:w="1358" w:type="pct"/>
          </w:tcPr>
          <w:p w14:paraId="275E963E"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BOTS</w:t>
            </w:r>
          </w:p>
        </w:tc>
      </w:tr>
      <w:tr w:rsidR="00C41802" w:rsidRPr="00FF516B" w14:paraId="2B8165F1" w14:textId="77777777" w:rsidTr="0075013C">
        <w:trPr>
          <w:trHeight w:val="20"/>
        </w:trPr>
        <w:tc>
          <w:tcPr>
            <w:tcW w:w="3642" w:type="pct"/>
          </w:tcPr>
          <w:p w14:paraId="630822D1"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Brazil</w:t>
            </w:r>
            <w:r w:rsidR="0075013C" w:rsidRPr="00FF516B">
              <w:rPr>
                <w:rFonts w:ascii="Times New Roman" w:hAnsi="Times New Roman" w:cs="Times New Roman"/>
                <w:sz w:val="18"/>
                <w:szCs w:val="18"/>
              </w:rPr>
              <w:tab/>
            </w:r>
          </w:p>
        </w:tc>
        <w:tc>
          <w:tcPr>
            <w:tcW w:w="1358" w:type="pct"/>
          </w:tcPr>
          <w:p w14:paraId="4A2C95F3"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BRAZ</w:t>
            </w:r>
          </w:p>
        </w:tc>
      </w:tr>
      <w:tr w:rsidR="00C41802" w:rsidRPr="00FF516B" w14:paraId="2AB5176B" w14:textId="77777777" w:rsidTr="0075013C">
        <w:trPr>
          <w:trHeight w:val="20"/>
        </w:trPr>
        <w:tc>
          <w:tcPr>
            <w:tcW w:w="3642" w:type="pct"/>
          </w:tcPr>
          <w:p w14:paraId="1E30A026"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Bulgaria</w:t>
            </w:r>
            <w:r w:rsidR="0075013C" w:rsidRPr="00FF516B">
              <w:rPr>
                <w:rFonts w:ascii="Times New Roman" w:hAnsi="Times New Roman" w:cs="Times New Roman"/>
                <w:sz w:val="18"/>
                <w:szCs w:val="18"/>
              </w:rPr>
              <w:tab/>
            </w:r>
          </w:p>
        </w:tc>
        <w:tc>
          <w:tcPr>
            <w:tcW w:w="1358" w:type="pct"/>
          </w:tcPr>
          <w:p w14:paraId="4A7CA43A"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BULG</w:t>
            </w:r>
          </w:p>
        </w:tc>
      </w:tr>
      <w:tr w:rsidR="00C41802" w:rsidRPr="00FF516B" w14:paraId="481889E0" w14:textId="77777777" w:rsidTr="0075013C">
        <w:trPr>
          <w:trHeight w:val="20"/>
        </w:trPr>
        <w:tc>
          <w:tcPr>
            <w:tcW w:w="3642" w:type="pct"/>
          </w:tcPr>
          <w:p w14:paraId="00502F41" w14:textId="77777777" w:rsidR="00C41802" w:rsidRPr="00FF516B" w:rsidRDefault="00C41802" w:rsidP="0075013C">
            <w:pPr>
              <w:tabs>
                <w:tab w:val="left" w:leader="dot" w:pos="2430"/>
              </w:tabs>
              <w:spacing w:after="0" w:line="240" w:lineRule="auto"/>
              <w:ind w:left="288" w:right="144" w:hanging="288"/>
              <w:jc w:val="both"/>
              <w:rPr>
                <w:rFonts w:ascii="Times New Roman" w:hAnsi="Times New Roman" w:cs="Times New Roman"/>
                <w:sz w:val="18"/>
                <w:szCs w:val="18"/>
              </w:rPr>
            </w:pPr>
            <w:r w:rsidRPr="00FF516B">
              <w:rPr>
                <w:rFonts w:ascii="Times New Roman" w:hAnsi="Times New Roman" w:cs="Times New Roman"/>
                <w:sz w:val="18"/>
                <w:szCs w:val="18"/>
              </w:rPr>
              <w:t>Burma, Socialist Republic of the Union of</w:t>
            </w:r>
            <w:r w:rsidR="0075013C" w:rsidRPr="00FF516B">
              <w:rPr>
                <w:rFonts w:ascii="Times New Roman" w:hAnsi="Times New Roman" w:cs="Times New Roman"/>
                <w:sz w:val="18"/>
                <w:szCs w:val="18"/>
              </w:rPr>
              <w:tab/>
            </w:r>
          </w:p>
        </w:tc>
        <w:tc>
          <w:tcPr>
            <w:tcW w:w="1358" w:type="pct"/>
          </w:tcPr>
          <w:p w14:paraId="1F3179C0"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BURM</w:t>
            </w:r>
          </w:p>
        </w:tc>
      </w:tr>
      <w:tr w:rsidR="00C41802" w:rsidRPr="00FF516B" w14:paraId="5C61B8B6" w14:textId="77777777" w:rsidTr="0075013C">
        <w:trPr>
          <w:trHeight w:val="20"/>
        </w:trPr>
        <w:tc>
          <w:tcPr>
            <w:tcW w:w="3642" w:type="pct"/>
          </w:tcPr>
          <w:p w14:paraId="706E3768"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Burundi</w:t>
            </w:r>
            <w:r w:rsidR="0075013C" w:rsidRPr="00FF516B">
              <w:rPr>
                <w:rFonts w:ascii="Times New Roman" w:hAnsi="Times New Roman" w:cs="Times New Roman"/>
                <w:sz w:val="18"/>
                <w:szCs w:val="18"/>
              </w:rPr>
              <w:tab/>
            </w:r>
          </w:p>
        </w:tc>
        <w:tc>
          <w:tcPr>
            <w:tcW w:w="1358" w:type="pct"/>
          </w:tcPr>
          <w:p w14:paraId="4F50733D"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BRND</w:t>
            </w:r>
          </w:p>
        </w:tc>
      </w:tr>
      <w:tr w:rsidR="00C41802" w:rsidRPr="00FF516B" w14:paraId="481AB359" w14:textId="77777777" w:rsidTr="0075013C">
        <w:trPr>
          <w:trHeight w:val="20"/>
        </w:trPr>
        <w:tc>
          <w:tcPr>
            <w:tcW w:w="3642" w:type="pct"/>
          </w:tcPr>
          <w:p w14:paraId="2BF7F7E2"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Cameroon, United Republic of</w:t>
            </w:r>
            <w:r w:rsidR="0075013C" w:rsidRPr="00FF516B">
              <w:rPr>
                <w:rFonts w:ascii="Times New Roman" w:hAnsi="Times New Roman" w:cs="Times New Roman"/>
                <w:sz w:val="18"/>
                <w:szCs w:val="18"/>
              </w:rPr>
              <w:tab/>
            </w:r>
          </w:p>
        </w:tc>
        <w:tc>
          <w:tcPr>
            <w:tcW w:w="1358" w:type="pct"/>
          </w:tcPr>
          <w:p w14:paraId="62ED63CE"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FCAM</w:t>
            </w:r>
          </w:p>
        </w:tc>
      </w:tr>
      <w:tr w:rsidR="00C41802" w:rsidRPr="00FF516B" w14:paraId="21242BEB" w14:textId="77777777" w:rsidTr="0075013C">
        <w:trPr>
          <w:trHeight w:val="20"/>
        </w:trPr>
        <w:tc>
          <w:tcPr>
            <w:tcW w:w="3642" w:type="pct"/>
          </w:tcPr>
          <w:p w14:paraId="435F2B2F"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Cape Verde</w:t>
            </w:r>
            <w:r w:rsidR="0075013C" w:rsidRPr="00FF516B">
              <w:rPr>
                <w:rFonts w:ascii="Times New Roman" w:hAnsi="Times New Roman" w:cs="Times New Roman"/>
                <w:sz w:val="18"/>
                <w:szCs w:val="18"/>
              </w:rPr>
              <w:tab/>
            </w:r>
          </w:p>
        </w:tc>
        <w:tc>
          <w:tcPr>
            <w:tcW w:w="1358" w:type="pct"/>
          </w:tcPr>
          <w:p w14:paraId="35087959"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CVER</w:t>
            </w:r>
          </w:p>
        </w:tc>
      </w:tr>
      <w:tr w:rsidR="00C41802" w:rsidRPr="00FF516B" w14:paraId="150487B6" w14:textId="77777777" w:rsidTr="0075013C">
        <w:trPr>
          <w:trHeight w:val="20"/>
        </w:trPr>
        <w:tc>
          <w:tcPr>
            <w:tcW w:w="3642" w:type="pct"/>
          </w:tcPr>
          <w:p w14:paraId="03B58F05"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Central African Republic</w:t>
            </w:r>
            <w:r w:rsidR="0075013C" w:rsidRPr="00FF516B">
              <w:rPr>
                <w:rFonts w:ascii="Times New Roman" w:hAnsi="Times New Roman" w:cs="Times New Roman"/>
                <w:sz w:val="18"/>
                <w:szCs w:val="18"/>
              </w:rPr>
              <w:tab/>
            </w:r>
          </w:p>
        </w:tc>
        <w:tc>
          <w:tcPr>
            <w:tcW w:w="1358" w:type="pct"/>
          </w:tcPr>
          <w:p w14:paraId="673C7294"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CAE</w:t>
            </w:r>
          </w:p>
        </w:tc>
      </w:tr>
      <w:tr w:rsidR="00C41802" w:rsidRPr="00FF516B" w14:paraId="6BB5F771" w14:textId="77777777" w:rsidTr="0075013C">
        <w:trPr>
          <w:trHeight w:val="20"/>
        </w:trPr>
        <w:tc>
          <w:tcPr>
            <w:tcW w:w="3642" w:type="pct"/>
          </w:tcPr>
          <w:p w14:paraId="69D712D4"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Chad</w:t>
            </w:r>
            <w:r w:rsidR="0075013C" w:rsidRPr="00FF516B">
              <w:rPr>
                <w:rFonts w:ascii="Times New Roman" w:hAnsi="Times New Roman" w:cs="Times New Roman"/>
                <w:sz w:val="18"/>
                <w:szCs w:val="18"/>
              </w:rPr>
              <w:tab/>
            </w:r>
          </w:p>
        </w:tc>
        <w:tc>
          <w:tcPr>
            <w:tcW w:w="1358" w:type="pct"/>
          </w:tcPr>
          <w:p w14:paraId="7AFA3451" w14:textId="77777777" w:rsidR="00C41802" w:rsidRPr="00FF516B" w:rsidRDefault="00C41802" w:rsidP="00610D48">
            <w:pPr>
              <w:spacing w:after="0" w:line="240" w:lineRule="auto"/>
              <w:jc w:val="both"/>
              <w:rPr>
                <w:rFonts w:ascii="Times New Roman" w:hAnsi="Times New Roman" w:cs="Times New Roman"/>
                <w:sz w:val="18"/>
                <w:szCs w:val="18"/>
              </w:rPr>
            </w:pPr>
          </w:p>
        </w:tc>
      </w:tr>
      <w:tr w:rsidR="00C41802" w:rsidRPr="00FF516B" w14:paraId="2249C7B6" w14:textId="77777777" w:rsidTr="0075013C">
        <w:trPr>
          <w:trHeight w:val="20"/>
        </w:trPr>
        <w:tc>
          <w:tcPr>
            <w:tcW w:w="3642" w:type="pct"/>
          </w:tcPr>
          <w:p w14:paraId="3EE2992B"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Chile</w:t>
            </w:r>
            <w:r w:rsidR="0075013C" w:rsidRPr="00FF516B">
              <w:rPr>
                <w:rFonts w:ascii="Times New Roman" w:hAnsi="Times New Roman" w:cs="Times New Roman"/>
                <w:sz w:val="18"/>
                <w:szCs w:val="18"/>
              </w:rPr>
              <w:tab/>
            </w:r>
          </w:p>
        </w:tc>
        <w:tc>
          <w:tcPr>
            <w:tcW w:w="1358" w:type="pct"/>
          </w:tcPr>
          <w:p w14:paraId="161AEED9"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CHLE</w:t>
            </w:r>
          </w:p>
        </w:tc>
      </w:tr>
      <w:tr w:rsidR="00C41802" w:rsidRPr="00FF516B" w14:paraId="4EF68FE1" w14:textId="77777777" w:rsidTr="0075013C">
        <w:trPr>
          <w:trHeight w:val="20"/>
        </w:trPr>
        <w:tc>
          <w:tcPr>
            <w:tcW w:w="3642" w:type="pct"/>
          </w:tcPr>
          <w:p w14:paraId="037F5289"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China, People</w:t>
            </w:r>
            <w:r w:rsidR="000F3C84" w:rsidRPr="00FF516B">
              <w:rPr>
                <w:rFonts w:ascii="Times New Roman" w:hAnsi="Times New Roman" w:cs="Times New Roman"/>
                <w:sz w:val="18"/>
                <w:szCs w:val="18"/>
              </w:rPr>
              <w:t>’</w:t>
            </w:r>
            <w:r w:rsidRPr="00FF516B">
              <w:rPr>
                <w:rFonts w:ascii="Times New Roman" w:hAnsi="Times New Roman" w:cs="Times New Roman"/>
                <w:sz w:val="18"/>
                <w:szCs w:val="18"/>
              </w:rPr>
              <w:t>s Republic of</w:t>
            </w:r>
            <w:r w:rsidR="0075013C" w:rsidRPr="00FF516B">
              <w:rPr>
                <w:rFonts w:ascii="Times New Roman" w:hAnsi="Times New Roman" w:cs="Times New Roman"/>
                <w:sz w:val="18"/>
                <w:szCs w:val="18"/>
              </w:rPr>
              <w:tab/>
            </w:r>
          </w:p>
        </w:tc>
        <w:tc>
          <w:tcPr>
            <w:tcW w:w="1358" w:type="pct"/>
          </w:tcPr>
          <w:p w14:paraId="468DF4D6"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CHIN</w:t>
            </w:r>
          </w:p>
        </w:tc>
      </w:tr>
      <w:tr w:rsidR="00C41802" w:rsidRPr="00FF516B" w14:paraId="622AB252" w14:textId="77777777" w:rsidTr="0075013C">
        <w:trPr>
          <w:trHeight w:val="20"/>
        </w:trPr>
        <w:tc>
          <w:tcPr>
            <w:tcW w:w="3642" w:type="pct"/>
          </w:tcPr>
          <w:p w14:paraId="63FA9848"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Columbia</w:t>
            </w:r>
            <w:r w:rsidR="0075013C" w:rsidRPr="00FF516B">
              <w:rPr>
                <w:rFonts w:ascii="Times New Roman" w:hAnsi="Times New Roman" w:cs="Times New Roman"/>
                <w:sz w:val="18"/>
                <w:szCs w:val="18"/>
              </w:rPr>
              <w:tab/>
            </w:r>
          </w:p>
        </w:tc>
        <w:tc>
          <w:tcPr>
            <w:tcW w:w="1358" w:type="pct"/>
          </w:tcPr>
          <w:p w14:paraId="1FB0F16D"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COMB</w:t>
            </w:r>
          </w:p>
        </w:tc>
      </w:tr>
      <w:tr w:rsidR="00C41802" w:rsidRPr="00FF516B" w14:paraId="774C1E69" w14:textId="77777777" w:rsidTr="0075013C">
        <w:trPr>
          <w:trHeight w:val="20"/>
        </w:trPr>
        <w:tc>
          <w:tcPr>
            <w:tcW w:w="3642" w:type="pct"/>
          </w:tcPr>
          <w:p w14:paraId="1B07D7D2"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Comoros, Republic of the</w:t>
            </w:r>
            <w:r w:rsidR="0075013C" w:rsidRPr="00FF516B">
              <w:rPr>
                <w:rFonts w:ascii="Times New Roman" w:hAnsi="Times New Roman" w:cs="Times New Roman"/>
                <w:sz w:val="18"/>
                <w:szCs w:val="18"/>
              </w:rPr>
              <w:tab/>
            </w:r>
          </w:p>
        </w:tc>
        <w:tc>
          <w:tcPr>
            <w:tcW w:w="1358" w:type="pct"/>
          </w:tcPr>
          <w:p w14:paraId="16EF5993"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CMRO</w:t>
            </w:r>
          </w:p>
        </w:tc>
      </w:tr>
      <w:tr w:rsidR="00C41802" w:rsidRPr="00FF516B" w14:paraId="39591A55" w14:textId="77777777" w:rsidTr="0075013C">
        <w:trPr>
          <w:trHeight w:val="20"/>
        </w:trPr>
        <w:tc>
          <w:tcPr>
            <w:tcW w:w="3642" w:type="pct"/>
          </w:tcPr>
          <w:p w14:paraId="3E37A352"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Congo, People</w:t>
            </w:r>
            <w:r w:rsidR="000F3C84" w:rsidRPr="00FF516B">
              <w:rPr>
                <w:rFonts w:ascii="Times New Roman" w:hAnsi="Times New Roman" w:cs="Times New Roman"/>
                <w:sz w:val="18"/>
                <w:szCs w:val="18"/>
              </w:rPr>
              <w:t>’</w:t>
            </w:r>
            <w:r w:rsidRPr="00FF516B">
              <w:rPr>
                <w:rFonts w:ascii="Times New Roman" w:hAnsi="Times New Roman" w:cs="Times New Roman"/>
                <w:sz w:val="18"/>
                <w:szCs w:val="18"/>
              </w:rPr>
              <w:t>s Republic of</w:t>
            </w:r>
            <w:r w:rsidR="0075013C" w:rsidRPr="00FF516B">
              <w:rPr>
                <w:rFonts w:ascii="Times New Roman" w:hAnsi="Times New Roman" w:cs="Times New Roman"/>
                <w:sz w:val="18"/>
                <w:szCs w:val="18"/>
              </w:rPr>
              <w:tab/>
            </w:r>
          </w:p>
        </w:tc>
        <w:tc>
          <w:tcPr>
            <w:tcW w:w="1358" w:type="pct"/>
          </w:tcPr>
          <w:p w14:paraId="77816052"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COBR</w:t>
            </w:r>
          </w:p>
        </w:tc>
      </w:tr>
      <w:tr w:rsidR="00C41802" w:rsidRPr="00FF516B" w14:paraId="4D52D6F7" w14:textId="77777777" w:rsidTr="0075013C">
        <w:trPr>
          <w:trHeight w:val="20"/>
        </w:trPr>
        <w:tc>
          <w:tcPr>
            <w:tcW w:w="3642" w:type="pct"/>
          </w:tcPr>
          <w:p w14:paraId="2A540220"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Costa Rica</w:t>
            </w:r>
            <w:r w:rsidR="0075013C" w:rsidRPr="00FF516B">
              <w:rPr>
                <w:rFonts w:ascii="Times New Roman" w:hAnsi="Times New Roman" w:cs="Times New Roman"/>
                <w:sz w:val="18"/>
                <w:szCs w:val="18"/>
              </w:rPr>
              <w:tab/>
            </w:r>
          </w:p>
        </w:tc>
        <w:tc>
          <w:tcPr>
            <w:tcW w:w="1358" w:type="pct"/>
          </w:tcPr>
          <w:p w14:paraId="73E257E5"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COST</w:t>
            </w:r>
          </w:p>
        </w:tc>
      </w:tr>
      <w:tr w:rsidR="00C41802" w:rsidRPr="00FF516B" w14:paraId="73BE9178" w14:textId="77777777" w:rsidTr="0075013C">
        <w:trPr>
          <w:trHeight w:val="20"/>
        </w:trPr>
        <w:tc>
          <w:tcPr>
            <w:tcW w:w="3642" w:type="pct"/>
          </w:tcPr>
          <w:p w14:paraId="7E0D956C"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Cuba</w:t>
            </w:r>
            <w:r w:rsidR="0075013C" w:rsidRPr="00FF516B">
              <w:rPr>
                <w:rFonts w:ascii="Times New Roman" w:hAnsi="Times New Roman" w:cs="Times New Roman"/>
                <w:sz w:val="18"/>
                <w:szCs w:val="18"/>
              </w:rPr>
              <w:tab/>
            </w:r>
          </w:p>
        </w:tc>
        <w:tc>
          <w:tcPr>
            <w:tcW w:w="1358" w:type="pct"/>
          </w:tcPr>
          <w:p w14:paraId="6A2A4C50" w14:textId="77777777" w:rsidR="00C41802" w:rsidRPr="00FF516B" w:rsidRDefault="00C41802" w:rsidP="00610D48">
            <w:pPr>
              <w:spacing w:after="0" w:line="240" w:lineRule="auto"/>
              <w:jc w:val="both"/>
              <w:rPr>
                <w:rFonts w:ascii="Times New Roman" w:hAnsi="Times New Roman" w:cs="Times New Roman"/>
                <w:sz w:val="18"/>
                <w:szCs w:val="18"/>
              </w:rPr>
            </w:pPr>
          </w:p>
        </w:tc>
      </w:tr>
      <w:tr w:rsidR="00C41802" w:rsidRPr="00FF516B" w14:paraId="2CB484A9" w14:textId="77777777" w:rsidTr="0075013C">
        <w:trPr>
          <w:trHeight w:val="20"/>
        </w:trPr>
        <w:tc>
          <w:tcPr>
            <w:tcW w:w="3642" w:type="pct"/>
          </w:tcPr>
          <w:p w14:paraId="70DFA4D2"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Djibouti, Republic of</w:t>
            </w:r>
            <w:r w:rsidR="0075013C" w:rsidRPr="00FF516B">
              <w:rPr>
                <w:rFonts w:ascii="Times New Roman" w:hAnsi="Times New Roman" w:cs="Times New Roman"/>
                <w:sz w:val="18"/>
                <w:szCs w:val="18"/>
              </w:rPr>
              <w:tab/>
            </w:r>
          </w:p>
        </w:tc>
        <w:tc>
          <w:tcPr>
            <w:tcW w:w="1358" w:type="pct"/>
          </w:tcPr>
          <w:p w14:paraId="4EC312C9"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DJIB</w:t>
            </w:r>
          </w:p>
        </w:tc>
      </w:tr>
      <w:tr w:rsidR="00C41802" w:rsidRPr="00FF516B" w14:paraId="366B2EC4" w14:textId="77777777" w:rsidTr="0075013C">
        <w:trPr>
          <w:trHeight w:val="20"/>
        </w:trPr>
        <w:tc>
          <w:tcPr>
            <w:tcW w:w="3642" w:type="pct"/>
          </w:tcPr>
          <w:p w14:paraId="2452007E"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Dominican Republic</w:t>
            </w:r>
            <w:r w:rsidR="0075013C" w:rsidRPr="00FF516B">
              <w:rPr>
                <w:rFonts w:ascii="Times New Roman" w:hAnsi="Times New Roman" w:cs="Times New Roman"/>
                <w:sz w:val="18"/>
                <w:szCs w:val="18"/>
              </w:rPr>
              <w:tab/>
            </w:r>
          </w:p>
        </w:tc>
        <w:tc>
          <w:tcPr>
            <w:tcW w:w="1358" w:type="pct"/>
          </w:tcPr>
          <w:p w14:paraId="78E9A4FB"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DOMI</w:t>
            </w:r>
          </w:p>
        </w:tc>
      </w:tr>
      <w:tr w:rsidR="00C41802" w:rsidRPr="00FF516B" w14:paraId="0A049371" w14:textId="77777777" w:rsidTr="0075013C">
        <w:trPr>
          <w:trHeight w:val="20"/>
        </w:trPr>
        <w:tc>
          <w:tcPr>
            <w:tcW w:w="3642" w:type="pct"/>
          </w:tcPr>
          <w:p w14:paraId="48EDD92A"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Ecuador</w:t>
            </w:r>
            <w:r w:rsidR="0075013C" w:rsidRPr="00FF516B">
              <w:rPr>
                <w:rFonts w:ascii="Times New Roman" w:hAnsi="Times New Roman" w:cs="Times New Roman"/>
                <w:sz w:val="18"/>
                <w:szCs w:val="18"/>
              </w:rPr>
              <w:tab/>
            </w:r>
          </w:p>
        </w:tc>
        <w:tc>
          <w:tcPr>
            <w:tcW w:w="1358" w:type="pct"/>
          </w:tcPr>
          <w:p w14:paraId="67B0F06E"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ECUA</w:t>
            </w:r>
          </w:p>
        </w:tc>
      </w:tr>
      <w:tr w:rsidR="00C41802" w:rsidRPr="00FF516B" w14:paraId="4D040595" w14:textId="77777777" w:rsidTr="0075013C">
        <w:trPr>
          <w:trHeight w:val="20"/>
        </w:trPr>
        <w:tc>
          <w:tcPr>
            <w:tcW w:w="3642" w:type="pct"/>
          </w:tcPr>
          <w:p w14:paraId="6C99039B"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Egypt, Arab Republic of</w:t>
            </w:r>
            <w:r w:rsidR="0075013C" w:rsidRPr="00FF516B">
              <w:rPr>
                <w:rFonts w:ascii="Times New Roman" w:hAnsi="Times New Roman" w:cs="Times New Roman"/>
                <w:sz w:val="18"/>
                <w:szCs w:val="18"/>
              </w:rPr>
              <w:tab/>
            </w:r>
          </w:p>
        </w:tc>
        <w:tc>
          <w:tcPr>
            <w:tcW w:w="1358" w:type="pct"/>
          </w:tcPr>
          <w:p w14:paraId="452C3BEE"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EGYP</w:t>
            </w:r>
          </w:p>
        </w:tc>
      </w:tr>
      <w:tr w:rsidR="00C41802" w:rsidRPr="00FF516B" w14:paraId="36889594" w14:textId="77777777" w:rsidTr="0075013C">
        <w:trPr>
          <w:trHeight w:val="20"/>
        </w:trPr>
        <w:tc>
          <w:tcPr>
            <w:tcW w:w="3642" w:type="pct"/>
          </w:tcPr>
          <w:p w14:paraId="2E570317" w14:textId="373746C5" w:rsidR="00C41802" w:rsidRPr="00FF516B" w:rsidRDefault="00FF516B" w:rsidP="0075013C">
            <w:pPr>
              <w:tabs>
                <w:tab w:val="left" w:leader="dot" w:pos="2430"/>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El</w:t>
            </w:r>
            <w:r w:rsidR="00C41802" w:rsidRPr="00FF516B">
              <w:rPr>
                <w:rFonts w:ascii="Times New Roman" w:hAnsi="Times New Roman" w:cs="Times New Roman"/>
                <w:sz w:val="18"/>
                <w:szCs w:val="18"/>
              </w:rPr>
              <w:t xml:space="preserve"> Salvador</w:t>
            </w:r>
            <w:r w:rsidR="0075013C" w:rsidRPr="00FF516B">
              <w:rPr>
                <w:rFonts w:ascii="Times New Roman" w:hAnsi="Times New Roman" w:cs="Times New Roman"/>
                <w:sz w:val="18"/>
                <w:szCs w:val="18"/>
              </w:rPr>
              <w:tab/>
            </w:r>
          </w:p>
        </w:tc>
        <w:tc>
          <w:tcPr>
            <w:tcW w:w="1358" w:type="pct"/>
          </w:tcPr>
          <w:p w14:paraId="5B1E5AA7"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SALV</w:t>
            </w:r>
          </w:p>
        </w:tc>
      </w:tr>
      <w:tr w:rsidR="00C41802" w:rsidRPr="00FF516B" w14:paraId="79AC8073" w14:textId="77777777" w:rsidTr="0075013C">
        <w:trPr>
          <w:trHeight w:val="20"/>
        </w:trPr>
        <w:tc>
          <w:tcPr>
            <w:tcW w:w="3642" w:type="pct"/>
          </w:tcPr>
          <w:p w14:paraId="30DF3199"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Equatorial Guinea, Republic of</w:t>
            </w:r>
            <w:r w:rsidR="0075013C" w:rsidRPr="00FF516B">
              <w:rPr>
                <w:rFonts w:ascii="Times New Roman" w:hAnsi="Times New Roman" w:cs="Times New Roman"/>
                <w:sz w:val="18"/>
                <w:szCs w:val="18"/>
              </w:rPr>
              <w:tab/>
            </w:r>
          </w:p>
        </w:tc>
        <w:tc>
          <w:tcPr>
            <w:tcW w:w="1358" w:type="pct"/>
          </w:tcPr>
          <w:p w14:paraId="7D7E8475"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EGUI</w:t>
            </w:r>
          </w:p>
        </w:tc>
      </w:tr>
      <w:tr w:rsidR="00C41802" w:rsidRPr="00FF516B" w14:paraId="50590709" w14:textId="77777777" w:rsidTr="0075013C">
        <w:trPr>
          <w:trHeight w:val="20"/>
        </w:trPr>
        <w:tc>
          <w:tcPr>
            <w:tcW w:w="3642" w:type="pct"/>
          </w:tcPr>
          <w:p w14:paraId="69C8B708"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Ethiopia</w:t>
            </w:r>
            <w:r w:rsidR="0075013C" w:rsidRPr="00FF516B">
              <w:rPr>
                <w:rFonts w:ascii="Times New Roman" w:hAnsi="Times New Roman" w:cs="Times New Roman"/>
                <w:sz w:val="18"/>
                <w:szCs w:val="18"/>
              </w:rPr>
              <w:tab/>
            </w:r>
          </w:p>
        </w:tc>
        <w:tc>
          <w:tcPr>
            <w:tcW w:w="1358" w:type="pct"/>
          </w:tcPr>
          <w:p w14:paraId="5422A677"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ETHI</w:t>
            </w:r>
          </w:p>
        </w:tc>
      </w:tr>
      <w:tr w:rsidR="00C41802" w:rsidRPr="00FF516B" w14:paraId="121BE7ED" w14:textId="77777777" w:rsidTr="0075013C">
        <w:trPr>
          <w:trHeight w:val="20"/>
        </w:trPr>
        <w:tc>
          <w:tcPr>
            <w:tcW w:w="3642" w:type="pct"/>
          </w:tcPr>
          <w:p w14:paraId="026FBC04"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Gabon</w:t>
            </w:r>
            <w:r w:rsidR="0075013C" w:rsidRPr="00FF516B">
              <w:rPr>
                <w:rFonts w:ascii="Times New Roman" w:hAnsi="Times New Roman" w:cs="Times New Roman"/>
                <w:sz w:val="18"/>
                <w:szCs w:val="18"/>
              </w:rPr>
              <w:tab/>
            </w:r>
          </w:p>
        </w:tc>
        <w:tc>
          <w:tcPr>
            <w:tcW w:w="1358" w:type="pct"/>
          </w:tcPr>
          <w:p w14:paraId="138C8D78"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GABO</w:t>
            </w:r>
          </w:p>
        </w:tc>
      </w:tr>
      <w:tr w:rsidR="00C41802" w:rsidRPr="00FF516B" w14:paraId="54B52FFB" w14:textId="77777777" w:rsidTr="0075013C">
        <w:trPr>
          <w:trHeight w:val="20"/>
        </w:trPr>
        <w:tc>
          <w:tcPr>
            <w:tcW w:w="3642" w:type="pct"/>
          </w:tcPr>
          <w:p w14:paraId="539D2379"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Guatemala</w:t>
            </w:r>
            <w:r w:rsidR="0075013C" w:rsidRPr="00FF516B">
              <w:rPr>
                <w:rFonts w:ascii="Times New Roman" w:hAnsi="Times New Roman" w:cs="Times New Roman"/>
                <w:sz w:val="18"/>
                <w:szCs w:val="18"/>
              </w:rPr>
              <w:tab/>
            </w:r>
          </w:p>
        </w:tc>
        <w:tc>
          <w:tcPr>
            <w:tcW w:w="1358" w:type="pct"/>
          </w:tcPr>
          <w:p w14:paraId="4E66B186"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GMLA</w:t>
            </w:r>
          </w:p>
        </w:tc>
      </w:tr>
      <w:tr w:rsidR="00C41802" w:rsidRPr="00FF516B" w14:paraId="62EE0DF8" w14:textId="77777777" w:rsidTr="0075013C">
        <w:trPr>
          <w:trHeight w:val="20"/>
        </w:trPr>
        <w:tc>
          <w:tcPr>
            <w:tcW w:w="3642" w:type="pct"/>
          </w:tcPr>
          <w:p w14:paraId="45FE82E8"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Guinea</w:t>
            </w:r>
            <w:r w:rsidR="0075013C" w:rsidRPr="00FF516B">
              <w:rPr>
                <w:rFonts w:ascii="Times New Roman" w:hAnsi="Times New Roman" w:cs="Times New Roman"/>
                <w:sz w:val="18"/>
                <w:szCs w:val="18"/>
              </w:rPr>
              <w:tab/>
            </w:r>
          </w:p>
        </w:tc>
        <w:tc>
          <w:tcPr>
            <w:tcW w:w="1358" w:type="pct"/>
          </w:tcPr>
          <w:p w14:paraId="4FF0C623"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GUIN</w:t>
            </w:r>
          </w:p>
        </w:tc>
      </w:tr>
      <w:tr w:rsidR="00C41802" w:rsidRPr="00FF516B" w14:paraId="0F7F5073" w14:textId="77777777" w:rsidTr="0075013C">
        <w:trPr>
          <w:trHeight w:val="20"/>
        </w:trPr>
        <w:tc>
          <w:tcPr>
            <w:tcW w:w="3642" w:type="pct"/>
          </w:tcPr>
          <w:p w14:paraId="619ADA74"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Guinea Bissau, Republic of</w:t>
            </w:r>
            <w:r w:rsidR="0075013C" w:rsidRPr="00FF516B">
              <w:rPr>
                <w:rFonts w:ascii="Times New Roman" w:hAnsi="Times New Roman" w:cs="Times New Roman"/>
                <w:sz w:val="18"/>
                <w:szCs w:val="18"/>
              </w:rPr>
              <w:tab/>
            </w:r>
          </w:p>
        </w:tc>
        <w:tc>
          <w:tcPr>
            <w:tcW w:w="1358" w:type="pct"/>
          </w:tcPr>
          <w:p w14:paraId="0CBB7B8C"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BGUI</w:t>
            </w:r>
          </w:p>
        </w:tc>
      </w:tr>
      <w:tr w:rsidR="00C41802" w:rsidRPr="00FF516B" w14:paraId="63315B67" w14:textId="77777777" w:rsidTr="0075013C">
        <w:trPr>
          <w:trHeight w:val="20"/>
        </w:trPr>
        <w:tc>
          <w:tcPr>
            <w:tcW w:w="3642" w:type="pct"/>
          </w:tcPr>
          <w:p w14:paraId="223E1429"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Haiti</w:t>
            </w:r>
            <w:r w:rsidR="0075013C" w:rsidRPr="00FF516B">
              <w:rPr>
                <w:rFonts w:ascii="Times New Roman" w:hAnsi="Times New Roman" w:cs="Times New Roman"/>
                <w:sz w:val="18"/>
                <w:szCs w:val="18"/>
              </w:rPr>
              <w:tab/>
            </w:r>
          </w:p>
        </w:tc>
        <w:tc>
          <w:tcPr>
            <w:tcW w:w="1358" w:type="pct"/>
          </w:tcPr>
          <w:p w14:paraId="42982E34"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HAIT</w:t>
            </w:r>
          </w:p>
        </w:tc>
      </w:tr>
      <w:tr w:rsidR="00C41802" w:rsidRPr="00FF516B" w14:paraId="7ED5EB39" w14:textId="77777777" w:rsidTr="0075013C">
        <w:trPr>
          <w:trHeight w:val="20"/>
        </w:trPr>
        <w:tc>
          <w:tcPr>
            <w:tcW w:w="3642" w:type="pct"/>
          </w:tcPr>
          <w:p w14:paraId="778C6870"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Honduras, Republic of</w:t>
            </w:r>
            <w:r w:rsidR="0075013C" w:rsidRPr="00FF516B">
              <w:rPr>
                <w:rFonts w:ascii="Times New Roman" w:hAnsi="Times New Roman" w:cs="Times New Roman"/>
                <w:sz w:val="18"/>
                <w:szCs w:val="18"/>
              </w:rPr>
              <w:tab/>
            </w:r>
          </w:p>
        </w:tc>
        <w:tc>
          <w:tcPr>
            <w:tcW w:w="1358" w:type="pct"/>
          </w:tcPr>
          <w:p w14:paraId="608F91B6"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HDRS</w:t>
            </w:r>
          </w:p>
        </w:tc>
      </w:tr>
      <w:tr w:rsidR="00C41802" w:rsidRPr="00FF516B" w14:paraId="76DCF61E" w14:textId="77777777" w:rsidTr="0075013C">
        <w:trPr>
          <w:trHeight w:val="20"/>
        </w:trPr>
        <w:tc>
          <w:tcPr>
            <w:tcW w:w="3642" w:type="pct"/>
          </w:tcPr>
          <w:p w14:paraId="6FADF06D"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India</w:t>
            </w:r>
            <w:r w:rsidR="0075013C" w:rsidRPr="00FF516B">
              <w:rPr>
                <w:rFonts w:ascii="Times New Roman" w:hAnsi="Times New Roman" w:cs="Times New Roman"/>
                <w:sz w:val="18"/>
                <w:szCs w:val="18"/>
              </w:rPr>
              <w:tab/>
            </w:r>
          </w:p>
        </w:tc>
        <w:tc>
          <w:tcPr>
            <w:tcW w:w="1358" w:type="pct"/>
          </w:tcPr>
          <w:p w14:paraId="7EED7636"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INIA</w:t>
            </w:r>
          </w:p>
        </w:tc>
      </w:tr>
      <w:tr w:rsidR="00C41802" w:rsidRPr="00FF516B" w14:paraId="381AA346" w14:textId="77777777" w:rsidTr="0075013C">
        <w:trPr>
          <w:trHeight w:val="20"/>
        </w:trPr>
        <w:tc>
          <w:tcPr>
            <w:tcW w:w="3642" w:type="pct"/>
          </w:tcPr>
          <w:p w14:paraId="15DACA85"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Indonesia</w:t>
            </w:r>
            <w:r w:rsidR="0075013C" w:rsidRPr="00FF516B">
              <w:rPr>
                <w:rFonts w:ascii="Times New Roman" w:hAnsi="Times New Roman" w:cs="Times New Roman"/>
                <w:sz w:val="18"/>
                <w:szCs w:val="18"/>
              </w:rPr>
              <w:tab/>
            </w:r>
          </w:p>
        </w:tc>
        <w:tc>
          <w:tcPr>
            <w:tcW w:w="1358" w:type="pct"/>
          </w:tcPr>
          <w:p w14:paraId="05982045"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INDO</w:t>
            </w:r>
          </w:p>
        </w:tc>
      </w:tr>
      <w:tr w:rsidR="00C41802" w:rsidRPr="00FF516B" w14:paraId="1895C4A6" w14:textId="77777777" w:rsidTr="0075013C">
        <w:trPr>
          <w:trHeight w:val="20"/>
        </w:trPr>
        <w:tc>
          <w:tcPr>
            <w:tcW w:w="3642" w:type="pct"/>
          </w:tcPr>
          <w:p w14:paraId="70F694B6"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Iran</w:t>
            </w:r>
            <w:r w:rsidR="0075013C" w:rsidRPr="00FF516B">
              <w:rPr>
                <w:rFonts w:ascii="Times New Roman" w:hAnsi="Times New Roman" w:cs="Times New Roman"/>
                <w:sz w:val="18"/>
                <w:szCs w:val="18"/>
              </w:rPr>
              <w:tab/>
            </w:r>
          </w:p>
        </w:tc>
        <w:tc>
          <w:tcPr>
            <w:tcW w:w="1358" w:type="pct"/>
          </w:tcPr>
          <w:p w14:paraId="3EB3F39E"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PSIA</w:t>
            </w:r>
          </w:p>
        </w:tc>
      </w:tr>
      <w:tr w:rsidR="00C41802" w:rsidRPr="00FF516B" w14:paraId="0C58D0D7" w14:textId="77777777" w:rsidTr="0075013C">
        <w:trPr>
          <w:trHeight w:val="20"/>
        </w:trPr>
        <w:tc>
          <w:tcPr>
            <w:tcW w:w="3642" w:type="pct"/>
          </w:tcPr>
          <w:p w14:paraId="44A5DC63"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Iraq</w:t>
            </w:r>
            <w:r w:rsidR="0075013C" w:rsidRPr="00FF516B">
              <w:rPr>
                <w:rFonts w:ascii="Times New Roman" w:hAnsi="Times New Roman" w:cs="Times New Roman"/>
                <w:sz w:val="18"/>
                <w:szCs w:val="18"/>
              </w:rPr>
              <w:tab/>
            </w:r>
          </w:p>
        </w:tc>
        <w:tc>
          <w:tcPr>
            <w:tcW w:w="1358" w:type="pct"/>
          </w:tcPr>
          <w:p w14:paraId="2A0491C4" w14:textId="77777777" w:rsidR="00C41802" w:rsidRPr="00FF516B" w:rsidRDefault="00C41802" w:rsidP="00610D48">
            <w:pPr>
              <w:spacing w:after="0" w:line="240" w:lineRule="auto"/>
              <w:jc w:val="both"/>
              <w:rPr>
                <w:rFonts w:ascii="Times New Roman" w:hAnsi="Times New Roman" w:cs="Times New Roman"/>
                <w:sz w:val="18"/>
                <w:szCs w:val="18"/>
              </w:rPr>
            </w:pPr>
          </w:p>
        </w:tc>
      </w:tr>
      <w:tr w:rsidR="00C41802" w:rsidRPr="00FF516B" w14:paraId="0156A870" w14:textId="77777777" w:rsidTr="0075013C">
        <w:trPr>
          <w:trHeight w:val="20"/>
        </w:trPr>
        <w:tc>
          <w:tcPr>
            <w:tcW w:w="3642" w:type="pct"/>
          </w:tcPr>
          <w:p w14:paraId="46508A44"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Israel</w:t>
            </w:r>
            <w:r w:rsidR="0075013C" w:rsidRPr="00FF516B">
              <w:rPr>
                <w:rFonts w:ascii="Times New Roman" w:hAnsi="Times New Roman" w:cs="Times New Roman"/>
                <w:sz w:val="18"/>
                <w:szCs w:val="18"/>
              </w:rPr>
              <w:tab/>
            </w:r>
          </w:p>
        </w:tc>
        <w:tc>
          <w:tcPr>
            <w:tcW w:w="1358" w:type="pct"/>
          </w:tcPr>
          <w:p w14:paraId="1AD53B75"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ISRA</w:t>
            </w:r>
          </w:p>
        </w:tc>
      </w:tr>
      <w:tr w:rsidR="00C41802" w:rsidRPr="00FF516B" w14:paraId="53310F39" w14:textId="77777777" w:rsidTr="0075013C">
        <w:trPr>
          <w:trHeight w:val="20"/>
        </w:trPr>
        <w:tc>
          <w:tcPr>
            <w:tcW w:w="3642" w:type="pct"/>
          </w:tcPr>
          <w:p w14:paraId="74887540"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Ivory Coast</w:t>
            </w:r>
            <w:r w:rsidR="0075013C" w:rsidRPr="00FF516B">
              <w:rPr>
                <w:rFonts w:ascii="Times New Roman" w:hAnsi="Times New Roman" w:cs="Times New Roman"/>
                <w:sz w:val="18"/>
                <w:szCs w:val="18"/>
              </w:rPr>
              <w:tab/>
            </w:r>
          </w:p>
        </w:tc>
        <w:tc>
          <w:tcPr>
            <w:tcW w:w="1358" w:type="pct"/>
          </w:tcPr>
          <w:p w14:paraId="32070AAB"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IVOR</w:t>
            </w:r>
          </w:p>
        </w:tc>
      </w:tr>
      <w:tr w:rsidR="00C41802" w:rsidRPr="00FF516B" w14:paraId="370FB4EF" w14:textId="77777777" w:rsidTr="0075013C">
        <w:trPr>
          <w:trHeight w:val="20"/>
        </w:trPr>
        <w:tc>
          <w:tcPr>
            <w:tcW w:w="3642" w:type="pct"/>
          </w:tcPr>
          <w:p w14:paraId="1C21D407"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Jordan</w:t>
            </w:r>
            <w:r w:rsidR="0075013C" w:rsidRPr="00FF516B">
              <w:rPr>
                <w:rFonts w:ascii="Times New Roman" w:hAnsi="Times New Roman" w:cs="Times New Roman"/>
                <w:sz w:val="18"/>
                <w:szCs w:val="18"/>
              </w:rPr>
              <w:tab/>
            </w:r>
          </w:p>
        </w:tc>
        <w:tc>
          <w:tcPr>
            <w:tcW w:w="1358" w:type="pct"/>
          </w:tcPr>
          <w:p w14:paraId="58CFCD9C"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JORD</w:t>
            </w:r>
          </w:p>
        </w:tc>
      </w:tr>
      <w:tr w:rsidR="00C41802" w:rsidRPr="00FF516B" w14:paraId="055D0904" w14:textId="77777777" w:rsidTr="0075013C">
        <w:trPr>
          <w:trHeight w:val="20"/>
        </w:trPr>
        <w:tc>
          <w:tcPr>
            <w:tcW w:w="3642" w:type="pct"/>
          </w:tcPr>
          <w:p w14:paraId="709D17CD"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Kampuchea, Democratic</w:t>
            </w:r>
            <w:r w:rsidR="0075013C" w:rsidRPr="00FF516B">
              <w:rPr>
                <w:rFonts w:ascii="Times New Roman" w:hAnsi="Times New Roman" w:cs="Times New Roman"/>
                <w:sz w:val="18"/>
                <w:szCs w:val="18"/>
              </w:rPr>
              <w:tab/>
            </w:r>
          </w:p>
        </w:tc>
        <w:tc>
          <w:tcPr>
            <w:tcW w:w="1358" w:type="pct"/>
          </w:tcPr>
          <w:p w14:paraId="55A711A7"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KAMP</w:t>
            </w:r>
          </w:p>
        </w:tc>
      </w:tr>
      <w:tr w:rsidR="00C41802" w:rsidRPr="00FF516B" w14:paraId="17CF42FA" w14:textId="77777777" w:rsidTr="0075013C">
        <w:trPr>
          <w:trHeight w:val="20"/>
        </w:trPr>
        <w:tc>
          <w:tcPr>
            <w:tcW w:w="3642" w:type="pct"/>
          </w:tcPr>
          <w:p w14:paraId="5D2F8DA8" w14:textId="77777777" w:rsidR="00C41802" w:rsidRPr="00FF516B" w:rsidRDefault="00C41802" w:rsidP="0075013C">
            <w:pPr>
              <w:tabs>
                <w:tab w:val="left" w:leader="dot" w:pos="2430"/>
              </w:tabs>
              <w:spacing w:after="0" w:line="240" w:lineRule="auto"/>
              <w:ind w:left="288" w:right="288" w:hanging="288"/>
              <w:jc w:val="both"/>
              <w:rPr>
                <w:rFonts w:ascii="Times New Roman" w:hAnsi="Times New Roman" w:cs="Times New Roman"/>
                <w:sz w:val="18"/>
                <w:szCs w:val="18"/>
              </w:rPr>
            </w:pPr>
            <w:r w:rsidRPr="00FF516B">
              <w:rPr>
                <w:rFonts w:ascii="Times New Roman" w:hAnsi="Times New Roman" w:cs="Times New Roman"/>
                <w:sz w:val="18"/>
                <w:szCs w:val="18"/>
              </w:rPr>
              <w:t>Korea, Democratic People</w:t>
            </w:r>
            <w:r w:rsidR="000F3C84" w:rsidRPr="00FF516B">
              <w:rPr>
                <w:rFonts w:ascii="Times New Roman" w:hAnsi="Times New Roman" w:cs="Times New Roman"/>
                <w:sz w:val="18"/>
                <w:szCs w:val="18"/>
              </w:rPr>
              <w:t>’</w:t>
            </w:r>
            <w:r w:rsidRPr="00FF516B">
              <w:rPr>
                <w:rFonts w:ascii="Times New Roman" w:hAnsi="Times New Roman" w:cs="Times New Roman"/>
                <w:sz w:val="18"/>
                <w:szCs w:val="18"/>
              </w:rPr>
              <w:t>s Republic of</w:t>
            </w:r>
            <w:r w:rsidR="0075013C" w:rsidRPr="00FF516B">
              <w:rPr>
                <w:rFonts w:ascii="Times New Roman" w:hAnsi="Times New Roman" w:cs="Times New Roman"/>
                <w:sz w:val="18"/>
                <w:szCs w:val="18"/>
              </w:rPr>
              <w:tab/>
            </w:r>
          </w:p>
        </w:tc>
        <w:tc>
          <w:tcPr>
            <w:tcW w:w="1358" w:type="pct"/>
          </w:tcPr>
          <w:p w14:paraId="045A5082"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KRDR</w:t>
            </w:r>
          </w:p>
        </w:tc>
      </w:tr>
      <w:tr w:rsidR="00C41802" w:rsidRPr="00FF516B" w14:paraId="108FF0AD" w14:textId="77777777" w:rsidTr="0075013C">
        <w:trPr>
          <w:trHeight w:val="20"/>
        </w:trPr>
        <w:tc>
          <w:tcPr>
            <w:tcW w:w="3642" w:type="pct"/>
          </w:tcPr>
          <w:p w14:paraId="054929B2"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Korea, Republic of</w:t>
            </w:r>
            <w:r w:rsidR="0075013C" w:rsidRPr="00FF516B">
              <w:rPr>
                <w:rFonts w:ascii="Times New Roman" w:hAnsi="Times New Roman" w:cs="Times New Roman"/>
                <w:sz w:val="18"/>
                <w:szCs w:val="18"/>
              </w:rPr>
              <w:tab/>
            </w:r>
          </w:p>
        </w:tc>
        <w:tc>
          <w:tcPr>
            <w:tcW w:w="1358" w:type="pct"/>
          </w:tcPr>
          <w:p w14:paraId="62D13FF8"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RKOR</w:t>
            </w:r>
          </w:p>
        </w:tc>
      </w:tr>
      <w:tr w:rsidR="00C41802" w:rsidRPr="00FF516B" w14:paraId="4D2530B4" w14:textId="77777777" w:rsidTr="0075013C">
        <w:trPr>
          <w:trHeight w:val="20"/>
        </w:trPr>
        <w:tc>
          <w:tcPr>
            <w:tcW w:w="3642" w:type="pct"/>
          </w:tcPr>
          <w:p w14:paraId="7D10DFAE"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Kuwait</w:t>
            </w:r>
            <w:r w:rsidR="0075013C" w:rsidRPr="00FF516B">
              <w:rPr>
                <w:rFonts w:ascii="Times New Roman" w:hAnsi="Times New Roman" w:cs="Times New Roman"/>
                <w:sz w:val="18"/>
                <w:szCs w:val="18"/>
              </w:rPr>
              <w:tab/>
            </w:r>
          </w:p>
        </w:tc>
        <w:tc>
          <w:tcPr>
            <w:tcW w:w="1358" w:type="pct"/>
          </w:tcPr>
          <w:p w14:paraId="0B621751"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KUWA</w:t>
            </w:r>
          </w:p>
        </w:tc>
      </w:tr>
      <w:tr w:rsidR="00C41802" w:rsidRPr="00FF516B" w14:paraId="2783A9DF" w14:textId="77777777" w:rsidTr="0075013C">
        <w:trPr>
          <w:trHeight w:val="20"/>
        </w:trPr>
        <w:tc>
          <w:tcPr>
            <w:tcW w:w="3642" w:type="pct"/>
          </w:tcPr>
          <w:p w14:paraId="26CA3EA9"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Laos, People</w:t>
            </w:r>
            <w:r w:rsidR="000F3C84" w:rsidRPr="00FF516B">
              <w:rPr>
                <w:rFonts w:ascii="Times New Roman" w:hAnsi="Times New Roman" w:cs="Times New Roman"/>
                <w:sz w:val="18"/>
                <w:szCs w:val="18"/>
              </w:rPr>
              <w:t>’</w:t>
            </w:r>
            <w:r w:rsidRPr="00FF516B">
              <w:rPr>
                <w:rFonts w:ascii="Times New Roman" w:hAnsi="Times New Roman" w:cs="Times New Roman"/>
                <w:sz w:val="18"/>
                <w:szCs w:val="18"/>
              </w:rPr>
              <w:t>s Democratic Republic</w:t>
            </w:r>
            <w:r w:rsidR="0075013C" w:rsidRPr="00FF516B">
              <w:rPr>
                <w:rFonts w:ascii="Times New Roman" w:hAnsi="Times New Roman" w:cs="Times New Roman"/>
                <w:sz w:val="18"/>
                <w:szCs w:val="18"/>
              </w:rPr>
              <w:tab/>
            </w:r>
          </w:p>
        </w:tc>
        <w:tc>
          <w:tcPr>
            <w:tcW w:w="1358" w:type="pct"/>
          </w:tcPr>
          <w:p w14:paraId="37D2A7FF"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LAOS</w:t>
            </w:r>
          </w:p>
        </w:tc>
      </w:tr>
      <w:tr w:rsidR="00C41802" w:rsidRPr="00FF516B" w14:paraId="3CB79556" w14:textId="77777777" w:rsidTr="0075013C">
        <w:trPr>
          <w:trHeight w:val="20"/>
        </w:trPr>
        <w:tc>
          <w:tcPr>
            <w:tcW w:w="3642" w:type="pct"/>
          </w:tcPr>
          <w:p w14:paraId="01188763" w14:textId="77777777" w:rsidR="00C41802" w:rsidRPr="00FF516B" w:rsidRDefault="00C41802" w:rsidP="0075013C">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Lebanon</w:t>
            </w:r>
            <w:r w:rsidR="0075013C" w:rsidRPr="00FF516B">
              <w:rPr>
                <w:rFonts w:ascii="Times New Roman" w:hAnsi="Times New Roman" w:cs="Times New Roman"/>
                <w:sz w:val="18"/>
                <w:szCs w:val="18"/>
              </w:rPr>
              <w:tab/>
            </w:r>
          </w:p>
        </w:tc>
        <w:tc>
          <w:tcPr>
            <w:tcW w:w="1358" w:type="pct"/>
          </w:tcPr>
          <w:p w14:paraId="250E9D5C"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LEBA</w:t>
            </w:r>
          </w:p>
        </w:tc>
      </w:tr>
      <w:tr w:rsidR="00C41802" w:rsidRPr="00FF516B" w14:paraId="4FAB5FB0" w14:textId="77777777" w:rsidTr="0075013C">
        <w:trPr>
          <w:trHeight w:val="20"/>
        </w:trPr>
        <w:tc>
          <w:tcPr>
            <w:tcW w:w="3642" w:type="pct"/>
            <w:tcBorders>
              <w:top w:val="single" w:sz="6" w:space="0" w:color="auto"/>
              <w:bottom w:val="single" w:sz="6" w:space="0" w:color="auto"/>
            </w:tcBorders>
          </w:tcPr>
          <w:p w14:paraId="51902125" w14:textId="490F2D7E" w:rsidR="00C41802" w:rsidRPr="00FF516B" w:rsidRDefault="0075013C" w:rsidP="00610D48">
            <w:pPr>
              <w:spacing w:after="0" w:line="240" w:lineRule="auto"/>
              <w:jc w:val="both"/>
              <w:rPr>
                <w:rFonts w:ascii="Times New Roman" w:hAnsi="Times New Roman" w:cs="Times New Roman"/>
                <w:sz w:val="18"/>
                <w:szCs w:val="18"/>
              </w:rPr>
            </w:pPr>
            <w:r w:rsidRPr="00FF516B">
              <w:rPr>
                <w:sz w:val="18"/>
                <w:szCs w:val="18"/>
              </w:rPr>
              <w:lastRenderedPageBreak/>
              <w:br w:type="column"/>
            </w:r>
            <w:r w:rsidRPr="00FF516B">
              <w:rPr>
                <w:sz w:val="18"/>
                <w:szCs w:val="18"/>
              </w:rPr>
              <w:br w:type="column"/>
            </w:r>
            <w:r w:rsidR="00C41802" w:rsidRPr="00FF516B">
              <w:rPr>
                <w:rFonts w:ascii="Times New Roman" w:hAnsi="Times New Roman" w:cs="Times New Roman"/>
                <w:sz w:val="18"/>
                <w:szCs w:val="18"/>
              </w:rPr>
              <w:t>Column 1</w:t>
            </w:r>
          </w:p>
          <w:p w14:paraId="215459AA"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Country</w:t>
            </w:r>
          </w:p>
        </w:tc>
        <w:tc>
          <w:tcPr>
            <w:tcW w:w="1358" w:type="pct"/>
            <w:tcBorders>
              <w:top w:val="single" w:sz="6" w:space="0" w:color="auto"/>
              <w:bottom w:val="single" w:sz="6" w:space="0" w:color="auto"/>
            </w:tcBorders>
          </w:tcPr>
          <w:p w14:paraId="3C00A4B3"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Column 2</w:t>
            </w:r>
          </w:p>
          <w:p w14:paraId="7FBB4DFA"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Abbreviation</w:t>
            </w:r>
          </w:p>
        </w:tc>
      </w:tr>
      <w:tr w:rsidR="00C41802" w:rsidRPr="00FF516B" w14:paraId="10473968" w14:textId="77777777" w:rsidTr="0075013C">
        <w:trPr>
          <w:trHeight w:val="20"/>
        </w:trPr>
        <w:tc>
          <w:tcPr>
            <w:tcW w:w="3642" w:type="pct"/>
            <w:tcBorders>
              <w:top w:val="single" w:sz="6" w:space="0" w:color="auto"/>
            </w:tcBorders>
          </w:tcPr>
          <w:p w14:paraId="7C82C41E"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Lesotho</w:t>
            </w:r>
            <w:r w:rsidR="00181CB1" w:rsidRPr="00FF516B">
              <w:rPr>
                <w:rFonts w:ascii="Times New Roman" w:hAnsi="Times New Roman" w:cs="Times New Roman"/>
                <w:sz w:val="18"/>
                <w:szCs w:val="18"/>
              </w:rPr>
              <w:tab/>
            </w:r>
          </w:p>
        </w:tc>
        <w:tc>
          <w:tcPr>
            <w:tcW w:w="1358" w:type="pct"/>
            <w:tcBorders>
              <w:top w:val="single" w:sz="6" w:space="0" w:color="auto"/>
            </w:tcBorders>
          </w:tcPr>
          <w:p w14:paraId="3FAAA34B"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LESO</w:t>
            </w:r>
          </w:p>
        </w:tc>
      </w:tr>
      <w:tr w:rsidR="00C41802" w:rsidRPr="00FF516B" w14:paraId="326E7A11" w14:textId="77777777" w:rsidTr="0075013C">
        <w:trPr>
          <w:trHeight w:val="20"/>
        </w:trPr>
        <w:tc>
          <w:tcPr>
            <w:tcW w:w="3642" w:type="pct"/>
          </w:tcPr>
          <w:p w14:paraId="1772175C"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Liberia</w:t>
            </w:r>
            <w:r w:rsidR="00181CB1" w:rsidRPr="00FF516B">
              <w:rPr>
                <w:rFonts w:ascii="Times New Roman" w:hAnsi="Times New Roman" w:cs="Times New Roman"/>
                <w:sz w:val="18"/>
                <w:szCs w:val="18"/>
              </w:rPr>
              <w:tab/>
            </w:r>
          </w:p>
        </w:tc>
        <w:tc>
          <w:tcPr>
            <w:tcW w:w="1358" w:type="pct"/>
          </w:tcPr>
          <w:p w14:paraId="0EF6F054"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LIBE</w:t>
            </w:r>
          </w:p>
        </w:tc>
      </w:tr>
      <w:tr w:rsidR="00C41802" w:rsidRPr="00FF516B" w14:paraId="194A5DC4" w14:textId="77777777" w:rsidTr="0075013C">
        <w:trPr>
          <w:trHeight w:val="20"/>
        </w:trPr>
        <w:tc>
          <w:tcPr>
            <w:tcW w:w="3642" w:type="pct"/>
          </w:tcPr>
          <w:p w14:paraId="534DB6D1"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Libyan Arab Jamahiriya</w:t>
            </w:r>
            <w:r w:rsidR="00181CB1" w:rsidRPr="00FF516B">
              <w:rPr>
                <w:rFonts w:ascii="Times New Roman" w:hAnsi="Times New Roman" w:cs="Times New Roman"/>
                <w:sz w:val="18"/>
                <w:szCs w:val="18"/>
              </w:rPr>
              <w:tab/>
            </w:r>
          </w:p>
        </w:tc>
        <w:tc>
          <w:tcPr>
            <w:tcW w:w="1358" w:type="pct"/>
          </w:tcPr>
          <w:p w14:paraId="676B4531"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LBYA</w:t>
            </w:r>
          </w:p>
        </w:tc>
      </w:tr>
      <w:tr w:rsidR="00C41802" w:rsidRPr="00FF516B" w14:paraId="1FC61235" w14:textId="77777777" w:rsidTr="0075013C">
        <w:trPr>
          <w:trHeight w:val="20"/>
        </w:trPr>
        <w:tc>
          <w:tcPr>
            <w:tcW w:w="3642" w:type="pct"/>
          </w:tcPr>
          <w:p w14:paraId="54FBF06F"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Madagascar, Democratic Republic</w:t>
            </w:r>
            <w:r w:rsidR="00181CB1" w:rsidRPr="00FF516B">
              <w:rPr>
                <w:rFonts w:ascii="Times New Roman" w:hAnsi="Times New Roman" w:cs="Times New Roman"/>
                <w:sz w:val="18"/>
                <w:szCs w:val="18"/>
              </w:rPr>
              <w:t xml:space="preserve"> </w:t>
            </w:r>
            <w:r w:rsidRPr="00FF516B">
              <w:rPr>
                <w:rFonts w:ascii="Times New Roman" w:hAnsi="Times New Roman" w:cs="Times New Roman"/>
                <w:sz w:val="18"/>
                <w:szCs w:val="18"/>
              </w:rPr>
              <w:t>of</w:t>
            </w:r>
            <w:r w:rsidR="00181CB1" w:rsidRPr="00FF516B">
              <w:rPr>
                <w:rFonts w:ascii="Times New Roman" w:hAnsi="Times New Roman" w:cs="Times New Roman"/>
                <w:sz w:val="18"/>
                <w:szCs w:val="18"/>
              </w:rPr>
              <w:tab/>
            </w:r>
          </w:p>
        </w:tc>
        <w:tc>
          <w:tcPr>
            <w:tcW w:w="1358" w:type="pct"/>
          </w:tcPr>
          <w:p w14:paraId="6043B00F"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MASY</w:t>
            </w:r>
          </w:p>
        </w:tc>
      </w:tr>
      <w:tr w:rsidR="00C41802" w:rsidRPr="00FF516B" w14:paraId="54C4822C" w14:textId="77777777" w:rsidTr="0075013C">
        <w:trPr>
          <w:trHeight w:val="20"/>
        </w:trPr>
        <w:tc>
          <w:tcPr>
            <w:tcW w:w="3642" w:type="pct"/>
          </w:tcPr>
          <w:p w14:paraId="0CB53E2B"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Malawi</w:t>
            </w:r>
            <w:r w:rsidR="00181CB1" w:rsidRPr="00FF516B">
              <w:rPr>
                <w:rFonts w:ascii="Times New Roman" w:hAnsi="Times New Roman" w:cs="Times New Roman"/>
                <w:sz w:val="18"/>
                <w:szCs w:val="18"/>
              </w:rPr>
              <w:tab/>
            </w:r>
          </w:p>
        </w:tc>
        <w:tc>
          <w:tcPr>
            <w:tcW w:w="1358" w:type="pct"/>
          </w:tcPr>
          <w:p w14:paraId="201EB2F7"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MLWI</w:t>
            </w:r>
          </w:p>
        </w:tc>
      </w:tr>
      <w:tr w:rsidR="00C41802" w:rsidRPr="00FF516B" w14:paraId="2FCD62DB" w14:textId="77777777" w:rsidTr="0075013C">
        <w:trPr>
          <w:trHeight w:val="20"/>
        </w:trPr>
        <w:tc>
          <w:tcPr>
            <w:tcW w:w="3642" w:type="pct"/>
          </w:tcPr>
          <w:p w14:paraId="11C2C707"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Mali</w:t>
            </w:r>
            <w:r w:rsidR="00181CB1" w:rsidRPr="00FF516B">
              <w:rPr>
                <w:rFonts w:ascii="Times New Roman" w:hAnsi="Times New Roman" w:cs="Times New Roman"/>
                <w:sz w:val="18"/>
                <w:szCs w:val="18"/>
              </w:rPr>
              <w:tab/>
            </w:r>
          </w:p>
        </w:tc>
        <w:tc>
          <w:tcPr>
            <w:tcW w:w="1358" w:type="pct"/>
          </w:tcPr>
          <w:p w14:paraId="785A0060" w14:textId="77777777" w:rsidR="00C41802" w:rsidRPr="00FF516B" w:rsidRDefault="00C41802" w:rsidP="00610D48">
            <w:pPr>
              <w:spacing w:after="0" w:line="240" w:lineRule="auto"/>
              <w:jc w:val="both"/>
              <w:rPr>
                <w:rFonts w:ascii="Times New Roman" w:hAnsi="Times New Roman" w:cs="Times New Roman"/>
                <w:sz w:val="18"/>
                <w:szCs w:val="18"/>
              </w:rPr>
            </w:pPr>
          </w:p>
        </w:tc>
      </w:tr>
      <w:tr w:rsidR="00C41802" w:rsidRPr="00FF516B" w14:paraId="4A2EDA88" w14:textId="77777777" w:rsidTr="0075013C">
        <w:trPr>
          <w:trHeight w:val="20"/>
        </w:trPr>
        <w:tc>
          <w:tcPr>
            <w:tcW w:w="3642" w:type="pct"/>
          </w:tcPr>
          <w:p w14:paraId="75562853"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Mauritania</w:t>
            </w:r>
            <w:r w:rsidR="00181CB1" w:rsidRPr="00FF516B">
              <w:rPr>
                <w:rFonts w:ascii="Times New Roman" w:hAnsi="Times New Roman" w:cs="Times New Roman"/>
                <w:sz w:val="18"/>
                <w:szCs w:val="18"/>
              </w:rPr>
              <w:tab/>
            </w:r>
          </w:p>
        </w:tc>
        <w:tc>
          <w:tcPr>
            <w:tcW w:w="1358" w:type="pct"/>
          </w:tcPr>
          <w:p w14:paraId="0555DDE9"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MRTN</w:t>
            </w:r>
          </w:p>
        </w:tc>
      </w:tr>
      <w:tr w:rsidR="00C41802" w:rsidRPr="00FF516B" w14:paraId="36205525" w14:textId="77777777" w:rsidTr="0075013C">
        <w:trPr>
          <w:trHeight w:val="20"/>
        </w:trPr>
        <w:tc>
          <w:tcPr>
            <w:tcW w:w="3642" w:type="pct"/>
          </w:tcPr>
          <w:p w14:paraId="028277AA"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Mexico</w:t>
            </w:r>
            <w:r w:rsidR="00181CB1" w:rsidRPr="00FF516B">
              <w:rPr>
                <w:rFonts w:ascii="Times New Roman" w:hAnsi="Times New Roman" w:cs="Times New Roman"/>
                <w:sz w:val="18"/>
                <w:szCs w:val="18"/>
              </w:rPr>
              <w:tab/>
            </w:r>
          </w:p>
        </w:tc>
        <w:tc>
          <w:tcPr>
            <w:tcW w:w="1358" w:type="pct"/>
          </w:tcPr>
          <w:p w14:paraId="62356995"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MEXI</w:t>
            </w:r>
          </w:p>
        </w:tc>
      </w:tr>
      <w:tr w:rsidR="00C41802" w:rsidRPr="00FF516B" w14:paraId="461EACC2" w14:textId="77777777" w:rsidTr="0075013C">
        <w:trPr>
          <w:trHeight w:val="20"/>
        </w:trPr>
        <w:tc>
          <w:tcPr>
            <w:tcW w:w="3642" w:type="pct"/>
          </w:tcPr>
          <w:p w14:paraId="116F3905"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Mongolia</w:t>
            </w:r>
            <w:r w:rsidR="00181CB1" w:rsidRPr="00FF516B">
              <w:rPr>
                <w:rFonts w:ascii="Times New Roman" w:hAnsi="Times New Roman" w:cs="Times New Roman"/>
                <w:sz w:val="18"/>
                <w:szCs w:val="18"/>
              </w:rPr>
              <w:tab/>
            </w:r>
          </w:p>
        </w:tc>
        <w:tc>
          <w:tcPr>
            <w:tcW w:w="1358" w:type="pct"/>
          </w:tcPr>
          <w:p w14:paraId="72EB40B7"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MNGL</w:t>
            </w:r>
          </w:p>
        </w:tc>
      </w:tr>
      <w:tr w:rsidR="00C41802" w:rsidRPr="00FF516B" w14:paraId="3738A339" w14:textId="77777777" w:rsidTr="0075013C">
        <w:trPr>
          <w:trHeight w:val="20"/>
        </w:trPr>
        <w:tc>
          <w:tcPr>
            <w:tcW w:w="3642" w:type="pct"/>
          </w:tcPr>
          <w:p w14:paraId="21D6671E"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Morocco</w:t>
            </w:r>
            <w:r w:rsidR="00181CB1" w:rsidRPr="00FF516B">
              <w:rPr>
                <w:rFonts w:ascii="Times New Roman" w:hAnsi="Times New Roman" w:cs="Times New Roman"/>
                <w:sz w:val="18"/>
                <w:szCs w:val="18"/>
              </w:rPr>
              <w:tab/>
            </w:r>
          </w:p>
        </w:tc>
        <w:tc>
          <w:tcPr>
            <w:tcW w:w="1358" w:type="pct"/>
          </w:tcPr>
          <w:p w14:paraId="393EBF2B"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MORO</w:t>
            </w:r>
          </w:p>
        </w:tc>
      </w:tr>
      <w:tr w:rsidR="00C41802" w:rsidRPr="00FF516B" w14:paraId="171FD57E" w14:textId="77777777" w:rsidTr="0075013C">
        <w:trPr>
          <w:trHeight w:val="20"/>
        </w:trPr>
        <w:tc>
          <w:tcPr>
            <w:tcW w:w="3642" w:type="pct"/>
          </w:tcPr>
          <w:p w14:paraId="12DA89F1"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Mozambique</w:t>
            </w:r>
            <w:r w:rsidR="00181CB1" w:rsidRPr="00FF516B">
              <w:rPr>
                <w:rFonts w:ascii="Times New Roman" w:hAnsi="Times New Roman" w:cs="Times New Roman"/>
                <w:sz w:val="18"/>
                <w:szCs w:val="18"/>
              </w:rPr>
              <w:tab/>
            </w:r>
          </w:p>
        </w:tc>
        <w:tc>
          <w:tcPr>
            <w:tcW w:w="1358" w:type="pct"/>
          </w:tcPr>
          <w:p w14:paraId="64EA99EC"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MOZA</w:t>
            </w:r>
          </w:p>
        </w:tc>
      </w:tr>
      <w:tr w:rsidR="00C41802" w:rsidRPr="00FF516B" w14:paraId="2B415A9A" w14:textId="77777777" w:rsidTr="0075013C">
        <w:trPr>
          <w:trHeight w:val="20"/>
        </w:trPr>
        <w:tc>
          <w:tcPr>
            <w:tcW w:w="3642" w:type="pct"/>
          </w:tcPr>
          <w:p w14:paraId="3B4E05AF"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Nepal</w:t>
            </w:r>
            <w:r w:rsidR="00181CB1" w:rsidRPr="00FF516B">
              <w:rPr>
                <w:rFonts w:ascii="Times New Roman" w:hAnsi="Times New Roman" w:cs="Times New Roman"/>
                <w:sz w:val="18"/>
                <w:szCs w:val="18"/>
              </w:rPr>
              <w:tab/>
            </w:r>
          </w:p>
        </w:tc>
        <w:tc>
          <w:tcPr>
            <w:tcW w:w="1358" w:type="pct"/>
          </w:tcPr>
          <w:p w14:paraId="3B3CEC48"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NEPA</w:t>
            </w:r>
          </w:p>
        </w:tc>
      </w:tr>
      <w:tr w:rsidR="00C41802" w:rsidRPr="00FF516B" w14:paraId="6729C4FB" w14:textId="77777777" w:rsidTr="0075013C">
        <w:trPr>
          <w:trHeight w:val="20"/>
        </w:trPr>
        <w:tc>
          <w:tcPr>
            <w:tcW w:w="3642" w:type="pct"/>
          </w:tcPr>
          <w:p w14:paraId="053D94A0"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Nicaragua</w:t>
            </w:r>
            <w:r w:rsidR="00181CB1" w:rsidRPr="00FF516B">
              <w:rPr>
                <w:rFonts w:ascii="Times New Roman" w:hAnsi="Times New Roman" w:cs="Times New Roman"/>
                <w:sz w:val="18"/>
                <w:szCs w:val="18"/>
              </w:rPr>
              <w:tab/>
            </w:r>
          </w:p>
        </w:tc>
        <w:tc>
          <w:tcPr>
            <w:tcW w:w="1358" w:type="pct"/>
          </w:tcPr>
          <w:p w14:paraId="267B66F6" w14:textId="449D5465" w:rsidR="00C41802" w:rsidRPr="00FF516B" w:rsidRDefault="00FF516B" w:rsidP="00610D4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NIC</w:t>
            </w:r>
            <w:r w:rsidR="00C41802" w:rsidRPr="00FF516B">
              <w:rPr>
                <w:rFonts w:ascii="Times New Roman" w:hAnsi="Times New Roman" w:cs="Times New Roman"/>
                <w:sz w:val="18"/>
                <w:szCs w:val="18"/>
              </w:rPr>
              <w:t>A</w:t>
            </w:r>
          </w:p>
        </w:tc>
      </w:tr>
      <w:tr w:rsidR="00C41802" w:rsidRPr="00FF516B" w14:paraId="78D98D06" w14:textId="77777777" w:rsidTr="0075013C">
        <w:trPr>
          <w:trHeight w:val="20"/>
        </w:trPr>
        <w:tc>
          <w:tcPr>
            <w:tcW w:w="3642" w:type="pct"/>
          </w:tcPr>
          <w:p w14:paraId="4876B450"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Niger</w:t>
            </w:r>
            <w:r w:rsidR="00181CB1" w:rsidRPr="00FF516B">
              <w:rPr>
                <w:rFonts w:ascii="Times New Roman" w:hAnsi="Times New Roman" w:cs="Times New Roman"/>
                <w:sz w:val="18"/>
                <w:szCs w:val="18"/>
              </w:rPr>
              <w:tab/>
            </w:r>
          </w:p>
        </w:tc>
        <w:tc>
          <w:tcPr>
            <w:tcW w:w="1358" w:type="pct"/>
          </w:tcPr>
          <w:p w14:paraId="0CF046D2"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NIGE</w:t>
            </w:r>
          </w:p>
        </w:tc>
      </w:tr>
      <w:tr w:rsidR="00C41802" w:rsidRPr="00FF516B" w14:paraId="6E6D19F5" w14:textId="77777777" w:rsidTr="0075013C">
        <w:trPr>
          <w:trHeight w:val="20"/>
        </w:trPr>
        <w:tc>
          <w:tcPr>
            <w:tcW w:w="3642" w:type="pct"/>
          </w:tcPr>
          <w:p w14:paraId="4D041BDC"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Northern Marianas</w:t>
            </w:r>
            <w:r w:rsidR="00181CB1" w:rsidRPr="00FF516B">
              <w:rPr>
                <w:rFonts w:ascii="Times New Roman" w:hAnsi="Times New Roman" w:cs="Times New Roman"/>
                <w:sz w:val="18"/>
                <w:szCs w:val="18"/>
              </w:rPr>
              <w:tab/>
            </w:r>
          </w:p>
        </w:tc>
        <w:tc>
          <w:tcPr>
            <w:tcW w:w="1358" w:type="pct"/>
          </w:tcPr>
          <w:p w14:paraId="31ADAA5A"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TTPI</w:t>
            </w:r>
          </w:p>
        </w:tc>
      </w:tr>
      <w:tr w:rsidR="00C41802" w:rsidRPr="00FF516B" w14:paraId="1D119200" w14:textId="77777777" w:rsidTr="0075013C">
        <w:trPr>
          <w:trHeight w:val="20"/>
        </w:trPr>
        <w:tc>
          <w:tcPr>
            <w:tcW w:w="3642" w:type="pct"/>
          </w:tcPr>
          <w:p w14:paraId="6A89AEFB"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Oman</w:t>
            </w:r>
            <w:r w:rsidR="00181CB1" w:rsidRPr="00FF516B">
              <w:rPr>
                <w:rFonts w:ascii="Times New Roman" w:hAnsi="Times New Roman" w:cs="Times New Roman"/>
                <w:sz w:val="18"/>
                <w:szCs w:val="18"/>
              </w:rPr>
              <w:tab/>
            </w:r>
          </w:p>
        </w:tc>
        <w:tc>
          <w:tcPr>
            <w:tcW w:w="1358" w:type="pct"/>
          </w:tcPr>
          <w:p w14:paraId="3F0AD170" w14:textId="77777777" w:rsidR="00C41802" w:rsidRPr="00FF516B" w:rsidRDefault="00C41802" w:rsidP="00610D48">
            <w:pPr>
              <w:spacing w:after="0" w:line="240" w:lineRule="auto"/>
              <w:jc w:val="both"/>
              <w:rPr>
                <w:rFonts w:ascii="Times New Roman" w:hAnsi="Times New Roman" w:cs="Times New Roman"/>
                <w:sz w:val="18"/>
                <w:szCs w:val="18"/>
              </w:rPr>
            </w:pPr>
          </w:p>
        </w:tc>
      </w:tr>
      <w:tr w:rsidR="00C41802" w:rsidRPr="00FF516B" w14:paraId="2CC1D7EE" w14:textId="77777777" w:rsidTr="0075013C">
        <w:trPr>
          <w:trHeight w:val="20"/>
        </w:trPr>
        <w:tc>
          <w:tcPr>
            <w:tcW w:w="3642" w:type="pct"/>
          </w:tcPr>
          <w:p w14:paraId="461ADB72"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Pakistan</w:t>
            </w:r>
            <w:r w:rsidR="00181CB1" w:rsidRPr="00FF516B">
              <w:rPr>
                <w:rFonts w:ascii="Times New Roman" w:hAnsi="Times New Roman" w:cs="Times New Roman"/>
                <w:sz w:val="18"/>
                <w:szCs w:val="18"/>
              </w:rPr>
              <w:tab/>
            </w:r>
          </w:p>
        </w:tc>
        <w:tc>
          <w:tcPr>
            <w:tcW w:w="1358" w:type="pct"/>
          </w:tcPr>
          <w:p w14:paraId="0F618F44"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PAKI</w:t>
            </w:r>
          </w:p>
        </w:tc>
      </w:tr>
      <w:tr w:rsidR="00C41802" w:rsidRPr="00FF516B" w14:paraId="49F78187" w14:textId="77777777" w:rsidTr="0075013C">
        <w:trPr>
          <w:trHeight w:val="20"/>
        </w:trPr>
        <w:tc>
          <w:tcPr>
            <w:tcW w:w="3642" w:type="pct"/>
          </w:tcPr>
          <w:p w14:paraId="23859017"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Panama</w:t>
            </w:r>
            <w:r w:rsidR="00181CB1" w:rsidRPr="00FF516B">
              <w:rPr>
                <w:rFonts w:ascii="Times New Roman" w:hAnsi="Times New Roman" w:cs="Times New Roman"/>
                <w:sz w:val="18"/>
                <w:szCs w:val="18"/>
              </w:rPr>
              <w:tab/>
            </w:r>
          </w:p>
        </w:tc>
        <w:tc>
          <w:tcPr>
            <w:tcW w:w="1358" w:type="pct"/>
          </w:tcPr>
          <w:p w14:paraId="55F598E6"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PNMA</w:t>
            </w:r>
          </w:p>
        </w:tc>
      </w:tr>
      <w:tr w:rsidR="00C41802" w:rsidRPr="00FF516B" w14:paraId="4B4BED48" w14:textId="77777777" w:rsidTr="0075013C">
        <w:trPr>
          <w:trHeight w:val="20"/>
        </w:trPr>
        <w:tc>
          <w:tcPr>
            <w:tcW w:w="3642" w:type="pct"/>
          </w:tcPr>
          <w:p w14:paraId="3730E6F1"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Paraguay</w:t>
            </w:r>
            <w:r w:rsidR="00181CB1" w:rsidRPr="00FF516B">
              <w:rPr>
                <w:rFonts w:ascii="Times New Roman" w:hAnsi="Times New Roman" w:cs="Times New Roman"/>
                <w:sz w:val="18"/>
                <w:szCs w:val="18"/>
              </w:rPr>
              <w:tab/>
            </w:r>
          </w:p>
        </w:tc>
        <w:tc>
          <w:tcPr>
            <w:tcW w:w="1358" w:type="pct"/>
          </w:tcPr>
          <w:p w14:paraId="6A188FA7"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PRGY</w:t>
            </w:r>
          </w:p>
        </w:tc>
      </w:tr>
      <w:tr w:rsidR="00C41802" w:rsidRPr="00FF516B" w14:paraId="6697B2E4" w14:textId="77777777" w:rsidTr="0075013C">
        <w:trPr>
          <w:trHeight w:val="20"/>
        </w:trPr>
        <w:tc>
          <w:tcPr>
            <w:tcW w:w="3642" w:type="pct"/>
          </w:tcPr>
          <w:p w14:paraId="3ADAC769"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Peru</w:t>
            </w:r>
            <w:r w:rsidR="00181CB1" w:rsidRPr="00FF516B">
              <w:rPr>
                <w:rFonts w:ascii="Times New Roman" w:hAnsi="Times New Roman" w:cs="Times New Roman"/>
                <w:sz w:val="18"/>
                <w:szCs w:val="18"/>
              </w:rPr>
              <w:tab/>
            </w:r>
          </w:p>
        </w:tc>
        <w:tc>
          <w:tcPr>
            <w:tcW w:w="1358" w:type="pct"/>
          </w:tcPr>
          <w:p w14:paraId="7620E254" w14:textId="77777777" w:rsidR="00C41802" w:rsidRPr="00FF516B" w:rsidRDefault="00C41802" w:rsidP="00610D48">
            <w:pPr>
              <w:spacing w:after="0" w:line="240" w:lineRule="auto"/>
              <w:jc w:val="both"/>
              <w:rPr>
                <w:rFonts w:ascii="Times New Roman" w:hAnsi="Times New Roman" w:cs="Times New Roman"/>
                <w:sz w:val="18"/>
                <w:szCs w:val="18"/>
              </w:rPr>
            </w:pPr>
          </w:p>
        </w:tc>
      </w:tr>
      <w:tr w:rsidR="00C41802" w:rsidRPr="00FF516B" w14:paraId="00808514" w14:textId="77777777" w:rsidTr="0075013C">
        <w:trPr>
          <w:trHeight w:val="20"/>
        </w:trPr>
        <w:tc>
          <w:tcPr>
            <w:tcW w:w="3642" w:type="pct"/>
          </w:tcPr>
          <w:p w14:paraId="64B6B0C3"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Philippines</w:t>
            </w:r>
            <w:r w:rsidR="00181CB1" w:rsidRPr="00FF516B">
              <w:rPr>
                <w:rFonts w:ascii="Times New Roman" w:hAnsi="Times New Roman" w:cs="Times New Roman"/>
                <w:sz w:val="18"/>
                <w:szCs w:val="18"/>
              </w:rPr>
              <w:tab/>
            </w:r>
          </w:p>
        </w:tc>
        <w:tc>
          <w:tcPr>
            <w:tcW w:w="1358" w:type="pct"/>
          </w:tcPr>
          <w:p w14:paraId="4FA8242C"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PHIL</w:t>
            </w:r>
          </w:p>
        </w:tc>
      </w:tr>
      <w:tr w:rsidR="00C41802" w:rsidRPr="00FF516B" w14:paraId="512A9A28" w14:textId="77777777" w:rsidTr="0075013C">
        <w:trPr>
          <w:trHeight w:val="20"/>
        </w:trPr>
        <w:tc>
          <w:tcPr>
            <w:tcW w:w="3642" w:type="pct"/>
          </w:tcPr>
          <w:p w14:paraId="5D7E029E"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Portugal</w:t>
            </w:r>
            <w:r w:rsidR="00181CB1" w:rsidRPr="00FF516B">
              <w:rPr>
                <w:rFonts w:ascii="Times New Roman" w:hAnsi="Times New Roman" w:cs="Times New Roman"/>
                <w:sz w:val="18"/>
                <w:szCs w:val="18"/>
              </w:rPr>
              <w:tab/>
            </w:r>
          </w:p>
        </w:tc>
        <w:tc>
          <w:tcPr>
            <w:tcW w:w="1358" w:type="pct"/>
          </w:tcPr>
          <w:p w14:paraId="463743A3"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PORT</w:t>
            </w:r>
          </w:p>
        </w:tc>
      </w:tr>
      <w:tr w:rsidR="00C41802" w:rsidRPr="00FF516B" w14:paraId="7986F754" w14:textId="77777777" w:rsidTr="0075013C">
        <w:trPr>
          <w:trHeight w:val="20"/>
        </w:trPr>
        <w:tc>
          <w:tcPr>
            <w:tcW w:w="3642" w:type="pct"/>
          </w:tcPr>
          <w:p w14:paraId="6A68D77B"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Qatar</w:t>
            </w:r>
            <w:r w:rsidR="00181CB1" w:rsidRPr="00FF516B">
              <w:rPr>
                <w:rFonts w:ascii="Times New Roman" w:hAnsi="Times New Roman" w:cs="Times New Roman"/>
                <w:sz w:val="18"/>
                <w:szCs w:val="18"/>
              </w:rPr>
              <w:tab/>
            </w:r>
          </w:p>
        </w:tc>
        <w:tc>
          <w:tcPr>
            <w:tcW w:w="1358" w:type="pct"/>
          </w:tcPr>
          <w:p w14:paraId="531F798D"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QATA</w:t>
            </w:r>
          </w:p>
        </w:tc>
      </w:tr>
      <w:tr w:rsidR="00C41802" w:rsidRPr="00FF516B" w14:paraId="7E79AF73" w14:textId="77777777" w:rsidTr="0075013C">
        <w:trPr>
          <w:trHeight w:val="20"/>
        </w:trPr>
        <w:tc>
          <w:tcPr>
            <w:tcW w:w="3642" w:type="pct"/>
          </w:tcPr>
          <w:p w14:paraId="49CB3AF1"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Romania</w:t>
            </w:r>
            <w:r w:rsidR="00181CB1" w:rsidRPr="00FF516B">
              <w:rPr>
                <w:rFonts w:ascii="Times New Roman" w:hAnsi="Times New Roman" w:cs="Times New Roman"/>
                <w:sz w:val="18"/>
                <w:szCs w:val="18"/>
              </w:rPr>
              <w:tab/>
            </w:r>
          </w:p>
        </w:tc>
        <w:tc>
          <w:tcPr>
            <w:tcW w:w="1358" w:type="pct"/>
          </w:tcPr>
          <w:p w14:paraId="14A0F8E9"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ROUM</w:t>
            </w:r>
          </w:p>
        </w:tc>
      </w:tr>
      <w:tr w:rsidR="00C41802" w:rsidRPr="00FF516B" w14:paraId="4EDE0008" w14:textId="77777777" w:rsidTr="0075013C">
        <w:trPr>
          <w:trHeight w:val="20"/>
        </w:trPr>
        <w:tc>
          <w:tcPr>
            <w:tcW w:w="3642" w:type="pct"/>
          </w:tcPr>
          <w:p w14:paraId="1D4CC072"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Rwanda</w:t>
            </w:r>
            <w:r w:rsidR="00181CB1" w:rsidRPr="00FF516B">
              <w:rPr>
                <w:rFonts w:ascii="Times New Roman" w:hAnsi="Times New Roman" w:cs="Times New Roman"/>
                <w:sz w:val="18"/>
                <w:szCs w:val="18"/>
              </w:rPr>
              <w:tab/>
            </w:r>
          </w:p>
        </w:tc>
        <w:tc>
          <w:tcPr>
            <w:tcW w:w="1358" w:type="pct"/>
          </w:tcPr>
          <w:p w14:paraId="247F9E06"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RWAN</w:t>
            </w:r>
          </w:p>
        </w:tc>
      </w:tr>
      <w:tr w:rsidR="00C41802" w:rsidRPr="00FF516B" w14:paraId="78340AE4" w14:textId="77777777" w:rsidTr="00FF516B">
        <w:trPr>
          <w:trHeight w:val="20"/>
        </w:trPr>
        <w:tc>
          <w:tcPr>
            <w:tcW w:w="3642" w:type="pct"/>
          </w:tcPr>
          <w:p w14:paraId="35B4010F" w14:textId="77777777" w:rsidR="00C41802" w:rsidRPr="00FF516B" w:rsidRDefault="00C41802" w:rsidP="00181CB1">
            <w:pPr>
              <w:tabs>
                <w:tab w:val="left" w:leader="dot" w:pos="2430"/>
              </w:tabs>
              <w:spacing w:after="0" w:line="240" w:lineRule="auto"/>
              <w:ind w:left="288" w:hanging="288"/>
              <w:jc w:val="both"/>
              <w:rPr>
                <w:rFonts w:ascii="Times New Roman" w:hAnsi="Times New Roman" w:cs="Times New Roman"/>
                <w:sz w:val="18"/>
                <w:szCs w:val="18"/>
              </w:rPr>
            </w:pPr>
            <w:r w:rsidRPr="00FF516B">
              <w:rPr>
                <w:rFonts w:ascii="Times New Roman" w:hAnsi="Times New Roman" w:cs="Times New Roman"/>
                <w:sz w:val="18"/>
                <w:szCs w:val="18"/>
              </w:rPr>
              <w:t>Sao Tome and Principe, Democratic Republic of</w:t>
            </w:r>
            <w:r w:rsidR="00181CB1" w:rsidRPr="00FF516B">
              <w:rPr>
                <w:rFonts w:ascii="Times New Roman" w:hAnsi="Times New Roman" w:cs="Times New Roman"/>
                <w:sz w:val="18"/>
                <w:szCs w:val="18"/>
              </w:rPr>
              <w:tab/>
            </w:r>
          </w:p>
        </w:tc>
        <w:tc>
          <w:tcPr>
            <w:tcW w:w="1358" w:type="pct"/>
            <w:vAlign w:val="bottom"/>
          </w:tcPr>
          <w:p w14:paraId="5599613B" w14:textId="77777777" w:rsidR="00C41802" w:rsidRPr="00FF516B" w:rsidRDefault="00C41802" w:rsidP="00FF516B">
            <w:pPr>
              <w:spacing w:after="0" w:line="240" w:lineRule="auto"/>
              <w:rPr>
                <w:rFonts w:ascii="Times New Roman" w:hAnsi="Times New Roman" w:cs="Times New Roman"/>
                <w:sz w:val="18"/>
                <w:szCs w:val="18"/>
              </w:rPr>
            </w:pPr>
            <w:proofErr w:type="spellStart"/>
            <w:r w:rsidRPr="00FF516B">
              <w:rPr>
                <w:rFonts w:ascii="Times New Roman" w:hAnsi="Times New Roman" w:cs="Times New Roman"/>
                <w:sz w:val="18"/>
                <w:szCs w:val="18"/>
              </w:rPr>
              <w:t>SAOT</w:t>
            </w:r>
            <w:proofErr w:type="spellEnd"/>
          </w:p>
        </w:tc>
      </w:tr>
      <w:tr w:rsidR="00C41802" w:rsidRPr="00FF516B" w14:paraId="58E9407F" w14:textId="77777777" w:rsidTr="0075013C">
        <w:trPr>
          <w:trHeight w:val="20"/>
        </w:trPr>
        <w:tc>
          <w:tcPr>
            <w:tcW w:w="3642" w:type="pct"/>
          </w:tcPr>
          <w:p w14:paraId="7F92D3B2"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Saudi Arabia</w:t>
            </w:r>
            <w:r w:rsidR="00181CB1" w:rsidRPr="00FF516B">
              <w:rPr>
                <w:rFonts w:ascii="Times New Roman" w:hAnsi="Times New Roman" w:cs="Times New Roman"/>
                <w:sz w:val="18"/>
                <w:szCs w:val="18"/>
              </w:rPr>
              <w:tab/>
            </w:r>
          </w:p>
        </w:tc>
        <w:tc>
          <w:tcPr>
            <w:tcW w:w="1358" w:type="pct"/>
          </w:tcPr>
          <w:p w14:paraId="3ED05212"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SAUD</w:t>
            </w:r>
          </w:p>
        </w:tc>
      </w:tr>
      <w:tr w:rsidR="00C41802" w:rsidRPr="00FF516B" w14:paraId="591F3849" w14:textId="77777777" w:rsidTr="0075013C">
        <w:trPr>
          <w:trHeight w:val="20"/>
        </w:trPr>
        <w:tc>
          <w:tcPr>
            <w:tcW w:w="3642" w:type="pct"/>
          </w:tcPr>
          <w:p w14:paraId="075C3EAD"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Senegal</w:t>
            </w:r>
            <w:r w:rsidR="00181CB1" w:rsidRPr="00FF516B">
              <w:rPr>
                <w:rFonts w:ascii="Times New Roman" w:hAnsi="Times New Roman" w:cs="Times New Roman"/>
                <w:sz w:val="18"/>
                <w:szCs w:val="18"/>
              </w:rPr>
              <w:tab/>
            </w:r>
          </w:p>
        </w:tc>
        <w:tc>
          <w:tcPr>
            <w:tcW w:w="1358" w:type="pct"/>
          </w:tcPr>
          <w:p w14:paraId="78DD33F5"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SENE</w:t>
            </w:r>
          </w:p>
        </w:tc>
      </w:tr>
      <w:tr w:rsidR="00C41802" w:rsidRPr="00FF516B" w14:paraId="39851A9E" w14:textId="77777777" w:rsidTr="0075013C">
        <w:trPr>
          <w:trHeight w:val="20"/>
        </w:trPr>
        <w:tc>
          <w:tcPr>
            <w:tcW w:w="3642" w:type="pct"/>
          </w:tcPr>
          <w:p w14:paraId="1DBF3325"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Somali Democratic Republic.</w:t>
            </w:r>
            <w:r w:rsidR="00181CB1" w:rsidRPr="00FF516B">
              <w:rPr>
                <w:rFonts w:ascii="Times New Roman" w:hAnsi="Times New Roman" w:cs="Times New Roman"/>
                <w:sz w:val="18"/>
                <w:szCs w:val="18"/>
              </w:rPr>
              <w:tab/>
            </w:r>
          </w:p>
        </w:tc>
        <w:tc>
          <w:tcPr>
            <w:tcW w:w="1358" w:type="pct"/>
          </w:tcPr>
          <w:p w14:paraId="4B19D820"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SOML</w:t>
            </w:r>
          </w:p>
        </w:tc>
      </w:tr>
      <w:tr w:rsidR="00C41802" w:rsidRPr="00FF516B" w14:paraId="548CDF38" w14:textId="77777777" w:rsidTr="0075013C">
        <w:trPr>
          <w:trHeight w:val="20"/>
        </w:trPr>
        <w:tc>
          <w:tcPr>
            <w:tcW w:w="3642" w:type="pct"/>
          </w:tcPr>
          <w:p w14:paraId="425AF4D1"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Sudan</w:t>
            </w:r>
            <w:r w:rsidR="00181CB1" w:rsidRPr="00FF516B">
              <w:rPr>
                <w:rFonts w:ascii="Times New Roman" w:hAnsi="Times New Roman" w:cs="Times New Roman"/>
                <w:sz w:val="18"/>
                <w:szCs w:val="18"/>
              </w:rPr>
              <w:tab/>
            </w:r>
          </w:p>
        </w:tc>
        <w:tc>
          <w:tcPr>
            <w:tcW w:w="1358" w:type="pct"/>
          </w:tcPr>
          <w:p w14:paraId="366ED277"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SUDA</w:t>
            </w:r>
          </w:p>
        </w:tc>
      </w:tr>
      <w:tr w:rsidR="00C41802" w:rsidRPr="00FF516B" w14:paraId="4F8212FF" w14:textId="77777777" w:rsidTr="0075013C">
        <w:trPr>
          <w:trHeight w:val="20"/>
        </w:trPr>
        <w:tc>
          <w:tcPr>
            <w:tcW w:w="3642" w:type="pct"/>
          </w:tcPr>
          <w:p w14:paraId="3B5C45D4"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Suriname</w:t>
            </w:r>
            <w:r w:rsidR="00181CB1" w:rsidRPr="00FF516B">
              <w:rPr>
                <w:rFonts w:ascii="Times New Roman" w:hAnsi="Times New Roman" w:cs="Times New Roman"/>
                <w:sz w:val="18"/>
                <w:szCs w:val="18"/>
              </w:rPr>
              <w:tab/>
            </w:r>
          </w:p>
        </w:tc>
        <w:tc>
          <w:tcPr>
            <w:tcW w:w="1358" w:type="pct"/>
          </w:tcPr>
          <w:p w14:paraId="5DEFB1BA"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SRNM</w:t>
            </w:r>
          </w:p>
        </w:tc>
      </w:tr>
      <w:tr w:rsidR="00C41802" w:rsidRPr="00FF516B" w14:paraId="575905B7" w14:textId="77777777" w:rsidTr="0075013C">
        <w:trPr>
          <w:trHeight w:val="20"/>
        </w:trPr>
        <w:tc>
          <w:tcPr>
            <w:tcW w:w="3642" w:type="pct"/>
          </w:tcPr>
          <w:p w14:paraId="4C1FA617"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Swaziland</w:t>
            </w:r>
            <w:r w:rsidR="00181CB1" w:rsidRPr="00FF516B">
              <w:rPr>
                <w:rFonts w:ascii="Times New Roman" w:hAnsi="Times New Roman" w:cs="Times New Roman"/>
                <w:sz w:val="18"/>
                <w:szCs w:val="18"/>
              </w:rPr>
              <w:tab/>
            </w:r>
          </w:p>
        </w:tc>
        <w:tc>
          <w:tcPr>
            <w:tcW w:w="1358" w:type="pct"/>
          </w:tcPr>
          <w:p w14:paraId="753397F2"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SWZI</w:t>
            </w:r>
          </w:p>
        </w:tc>
      </w:tr>
      <w:tr w:rsidR="00C41802" w:rsidRPr="00FF516B" w14:paraId="5AE61272" w14:textId="77777777" w:rsidTr="0075013C">
        <w:trPr>
          <w:trHeight w:val="20"/>
        </w:trPr>
        <w:tc>
          <w:tcPr>
            <w:tcW w:w="3642" w:type="pct"/>
          </w:tcPr>
          <w:p w14:paraId="0D3D1F6A"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Syrian Arab Republic</w:t>
            </w:r>
            <w:r w:rsidR="00181CB1" w:rsidRPr="00FF516B">
              <w:rPr>
                <w:rFonts w:ascii="Times New Roman" w:hAnsi="Times New Roman" w:cs="Times New Roman"/>
                <w:sz w:val="18"/>
                <w:szCs w:val="18"/>
              </w:rPr>
              <w:tab/>
            </w:r>
          </w:p>
        </w:tc>
        <w:tc>
          <w:tcPr>
            <w:tcW w:w="1358" w:type="pct"/>
          </w:tcPr>
          <w:p w14:paraId="7CEAE87E"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SYRI</w:t>
            </w:r>
          </w:p>
        </w:tc>
      </w:tr>
      <w:tr w:rsidR="00C41802" w:rsidRPr="00FF516B" w14:paraId="213167B5" w14:textId="77777777" w:rsidTr="0075013C">
        <w:trPr>
          <w:trHeight w:val="20"/>
        </w:trPr>
        <w:tc>
          <w:tcPr>
            <w:tcW w:w="3642" w:type="pct"/>
          </w:tcPr>
          <w:p w14:paraId="475E962D"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Thailand</w:t>
            </w:r>
            <w:r w:rsidR="00181CB1" w:rsidRPr="00FF516B">
              <w:rPr>
                <w:rFonts w:ascii="Times New Roman" w:hAnsi="Times New Roman" w:cs="Times New Roman"/>
                <w:sz w:val="18"/>
                <w:szCs w:val="18"/>
              </w:rPr>
              <w:tab/>
            </w:r>
          </w:p>
        </w:tc>
        <w:tc>
          <w:tcPr>
            <w:tcW w:w="1358" w:type="pct"/>
          </w:tcPr>
          <w:p w14:paraId="12B4125E"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THAI</w:t>
            </w:r>
          </w:p>
        </w:tc>
      </w:tr>
      <w:tr w:rsidR="00C41802" w:rsidRPr="00FF516B" w14:paraId="663CD424" w14:textId="77777777" w:rsidTr="0075013C">
        <w:trPr>
          <w:trHeight w:val="20"/>
        </w:trPr>
        <w:tc>
          <w:tcPr>
            <w:tcW w:w="3642" w:type="pct"/>
          </w:tcPr>
          <w:p w14:paraId="7F645022"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Togo</w:t>
            </w:r>
            <w:r w:rsidR="00181CB1" w:rsidRPr="00FF516B">
              <w:rPr>
                <w:rFonts w:ascii="Times New Roman" w:hAnsi="Times New Roman" w:cs="Times New Roman"/>
                <w:sz w:val="18"/>
                <w:szCs w:val="18"/>
              </w:rPr>
              <w:tab/>
            </w:r>
          </w:p>
        </w:tc>
        <w:tc>
          <w:tcPr>
            <w:tcW w:w="1358" w:type="pct"/>
          </w:tcPr>
          <w:p w14:paraId="46633032" w14:textId="77777777" w:rsidR="00C41802" w:rsidRPr="00FF516B" w:rsidRDefault="00C41802" w:rsidP="00610D48">
            <w:pPr>
              <w:spacing w:after="0" w:line="240" w:lineRule="auto"/>
              <w:jc w:val="both"/>
              <w:rPr>
                <w:rFonts w:ascii="Times New Roman" w:hAnsi="Times New Roman" w:cs="Times New Roman"/>
                <w:sz w:val="18"/>
                <w:szCs w:val="18"/>
              </w:rPr>
            </w:pPr>
          </w:p>
        </w:tc>
      </w:tr>
      <w:tr w:rsidR="00C41802" w:rsidRPr="00FF516B" w14:paraId="4CBBAC78" w14:textId="77777777" w:rsidTr="0075013C">
        <w:trPr>
          <w:trHeight w:val="20"/>
        </w:trPr>
        <w:tc>
          <w:tcPr>
            <w:tcW w:w="3642" w:type="pct"/>
          </w:tcPr>
          <w:p w14:paraId="46A34B16"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Tunisia</w:t>
            </w:r>
            <w:r w:rsidR="00181CB1" w:rsidRPr="00FF516B">
              <w:rPr>
                <w:rFonts w:ascii="Times New Roman" w:hAnsi="Times New Roman" w:cs="Times New Roman"/>
                <w:sz w:val="18"/>
                <w:szCs w:val="18"/>
              </w:rPr>
              <w:tab/>
            </w:r>
          </w:p>
        </w:tc>
        <w:tc>
          <w:tcPr>
            <w:tcW w:w="1358" w:type="pct"/>
          </w:tcPr>
          <w:p w14:paraId="018454F3"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TUNI</w:t>
            </w:r>
          </w:p>
        </w:tc>
      </w:tr>
      <w:tr w:rsidR="00C41802" w:rsidRPr="00FF516B" w14:paraId="23A1C595" w14:textId="77777777" w:rsidTr="0075013C">
        <w:trPr>
          <w:trHeight w:val="20"/>
        </w:trPr>
        <w:tc>
          <w:tcPr>
            <w:tcW w:w="3642" w:type="pct"/>
          </w:tcPr>
          <w:p w14:paraId="56D4484B"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Turkey</w:t>
            </w:r>
            <w:r w:rsidR="00181CB1" w:rsidRPr="00FF516B">
              <w:rPr>
                <w:rFonts w:ascii="Times New Roman" w:hAnsi="Times New Roman" w:cs="Times New Roman"/>
                <w:sz w:val="18"/>
                <w:szCs w:val="18"/>
              </w:rPr>
              <w:tab/>
            </w:r>
          </w:p>
        </w:tc>
        <w:tc>
          <w:tcPr>
            <w:tcW w:w="1358" w:type="pct"/>
          </w:tcPr>
          <w:p w14:paraId="28E63C3D"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TURK</w:t>
            </w:r>
          </w:p>
        </w:tc>
      </w:tr>
      <w:tr w:rsidR="00C41802" w:rsidRPr="00FF516B" w14:paraId="298FB1A3" w14:textId="77777777" w:rsidTr="0075013C">
        <w:trPr>
          <w:trHeight w:val="20"/>
        </w:trPr>
        <w:tc>
          <w:tcPr>
            <w:tcW w:w="3642" w:type="pct"/>
          </w:tcPr>
          <w:p w14:paraId="10259B4E" w14:textId="77777777" w:rsidR="00C41802" w:rsidRPr="00FF516B" w:rsidRDefault="00C41802" w:rsidP="00181CB1">
            <w:pPr>
              <w:tabs>
                <w:tab w:val="left" w:leader="dot" w:pos="2430"/>
              </w:tabs>
              <w:spacing w:after="0" w:line="240" w:lineRule="auto"/>
              <w:ind w:left="288" w:hanging="288"/>
              <w:jc w:val="both"/>
              <w:rPr>
                <w:rFonts w:ascii="Times New Roman" w:hAnsi="Times New Roman" w:cs="Times New Roman"/>
                <w:sz w:val="18"/>
                <w:szCs w:val="18"/>
              </w:rPr>
            </w:pPr>
            <w:r w:rsidRPr="00FF516B">
              <w:rPr>
                <w:rFonts w:ascii="Times New Roman" w:hAnsi="Times New Roman" w:cs="Times New Roman"/>
                <w:sz w:val="18"/>
                <w:szCs w:val="18"/>
              </w:rPr>
              <w:t>United Arab Emirates (Abu Dhabi, Dubai, Sharjah, Ajman, Umm al Qaiwain, Fujairah, Ras Al Khaimah)</w:t>
            </w:r>
            <w:r w:rsidR="00181CB1" w:rsidRPr="00FF516B">
              <w:rPr>
                <w:rFonts w:ascii="Times New Roman" w:hAnsi="Times New Roman" w:cs="Times New Roman"/>
                <w:sz w:val="18"/>
                <w:szCs w:val="18"/>
              </w:rPr>
              <w:tab/>
            </w:r>
          </w:p>
        </w:tc>
        <w:tc>
          <w:tcPr>
            <w:tcW w:w="1358" w:type="pct"/>
          </w:tcPr>
          <w:p w14:paraId="0DC3BF54"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UAEM</w:t>
            </w:r>
          </w:p>
        </w:tc>
      </w:tr>
      <w:tr w:rsidR="00C41802" w:rsidRPr="00FF516B" w14:paraId="2EF77922" w14:textId="77777777" w:rsidTr="0075013C">
        <w:trPr>
          <w:trHeight w:val="20"/>
        </w:trPr>
        <w:tc>
          <w:tcPr>
            <w:tcW w:w="3642" w:type="pct"/>
          </w:tcPr>
          <w:p w14:paraId="089E95EE" w14:textId="77777777" w:rsidR="00C41802" w:rsidRPr="00FF516B" w:rsidRDefault="00C41802" w:rsidP="00181CB1">
            <w:pPr>
              <w:tabs>
                <w:tab w:val="left" w:leader="dot" w:pos="2430"/>
              </w:tabs>
              <w:spacing w:after="0" w:line="240" w:lineRule="auto"/>
              <w:ind w:left="288" w:hanging="288"/>
              <w:jc w:val="both"/>
              <w:rPr>
                <w:rFonts w:ascii="Times New Roman" w:hAnsi="Times New Roman" w:cs="Times New Roman"/>
                <w:sz w:val="18"/>
                <w:szCs w:val="18"/>
              </w:rPr>
            </w:pPr>
            <w:r w:rsidRPr="00FF516B">
              <w:rPr>
                <w:rFonts w:ascii="Times New Roman" w:hAnsi="Times New Roman" w:cs="Times New Roman"/>
                <w:sz w:val="18"/>
                <w:szCs w:val="18"/>
              </w:rPr>
              <w:t>Upper Volta, Republic of</w:t>
            </w:r>
            <w:r w:rsidR="00181CB1" w:rsidRPr="00FF516B">
              <w:rPr>
                <w:rFonts w:ascii="Times New Roman" w:hAnsi="Times New Roman" w:cs="Times New Roman"/>
                <w:sz w:val="18"/>
                <w:szCs w:val="18"/>
              </w:rPr>
              <w:tab/>
            </w:r>
          </w:p>
        </w:tc>
        <w:tc>
          <w:tcPr>
            <w:tcW w:w="1358" w:type="pct"/>
          </w:tcPr>
          <w:p w14:paraId="46EA8B86"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VOLT</w:t>
            </w:r>
          </w:p>
        </w:tc>
      </w:tr>
      <w:tr w:rsidR="00C41802" w:rsidRPr="00FF516B" w14:paraId="0E65D6A1" w14:textId="77777777" w:rsidTr="0075013C">
        <w:trPr>
          <w:trHeight w:val="20"/>
        </w:trPr>
        <w:tc>
          <w:tcPr>
            <w:tcW w:w="3642" w:type="pct"/>
          </w:tcPr>
          <w:p w14:paraId="66EEE4F1"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Uruguay</w:t>
            </w:r>
            <w:r w:rsidR="00181CB1" w:rsidRPr="00FF516B">
              <w:rPr>
                <w:rFonts w:ascii="Times New Roman" w:hAnsi="Times New Roman" w:cs="Times New Roman"/>
                <w:sz w:val="18"/>
                <w:szCs w:val="18"/>
              </w:rPr>
              <w:tab/>
            </w:r>
          </w:p>
        </w:tc>
        <w:tc>
          <w:tcPr>
            <w:tcW w:w="1358" w:type="pct"/>
          </w:tcPr>
          <w:p w14:paraId="75D1D859"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URUG</w:t>
            </w:r>
          </w:p>
        </w:tc>
      </w:tr>
      <w:tr w:rsidR="00C41802" w:rsidRPr="00FF516B" w14:paraId="20E88C38" w14:textId="77777777" w:rsidTr="0075013C">
        <w:trPr>
          <w:trHeight w:val="20"/>
        </w:trPr>
        <w:tc>
          <w:tcPr>
            <w:tcW w:w="3642" w:type="pct"/>
          </w:tcPr>
          <w:p w14:paraId="73E7A18C"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Venezuela</w:t>
            </w:r>
            <w:r w:rsidR="00181CB1" w:rsidRPr="00FF516B">
              <w:rPr>
                <w:rFonts w:ascii="Times New Roman" w:hAnsi="Times New Roman" w:cs="Times New Roman"/>
                <w:sz w:val="18"/>
                <w:szCs w:val="18"/>
              </w:rPr>
              <w:tab/>
            </w:r>
          </w:p>
        </w:tc>
        <w:tc>
          <w:tcPr>
            <w:tcW w:w="1358" w:type="pct"/>
          </w:tcPr>
          <w:p w14:paraId="182D6781"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VENZ</w:t>
            </w:r>
          </w:p>
        </w:tc>
      </w:tr>
      <w:tr w:rsidR="00C41802" w:rsidRPr="00FF516B" w14:paraId="0080779F" w14:textId="77777777" w:rsidTr="0075013C">
        <w:trPr>
          <w:trHeight w:val="20"/>
        </w:trPr>
        <w:tc>
          <w:tcPr>
            <w:tcW w:w="3642" w:type="pct"/>
          </w:tcPr>
          <w:p w14:paraId="1457F758"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Vietnam, Socialist Republic of</w:t>
            </w:r>
            <w:r w:rsidR="00181CB1" w:rsidRPr="00FF516B">
              <w:rPr>
                <w:rFonts w:ascii="Times New Roman" w:hAnsi="Times New Roman" w:cs="Times New Roman"/>
                <w:sz w:val="18"/>
                <w:szCs w:val="18"/>
              </w:rPr>
              <w:tab/>
            </w:r>
          </w:p>
        </w:tc>
        <w:tc>
          <w:tcPr>
            <w:tcW w:w="1358" w:type="pct"/>
          </w:tcPr>
          <w:p w14:paraId="0DB8AAE3"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VIET</w:t>
            </w:r>
          </w:p>
        </w:tc>
      </w:tr>
      <w:tr w:rsidR="00C41802" w:rsidRPr="00FF516B" w14:paraId="645B044A" w14:textId="77777777" w:rsidTr="00FF516B">
        <w:trPr>
          <w:trHeight w:val="20"/>
        </w:trPr>
        <w:tc>
          <w:tcPr>
            <w:tcW w:w="3642" w:type="pct"/>
          </w:tcPr>
          <w:p w14:paraId="5B79C83B"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Yemen Arab Republic</w:t>
            </w:r>
            <w:r w:rsidR="00181CB1" w:rsidRPr="00FF516B">
              <w:rPr>
                <w:rFonts w:ascii="Times New Roman" w:hAnsi="Times New Roman" w:cs="Times New Roman"/>
                <w:sz w:val="18"/>
                <w:szCs w:val="18"/>
              </w:rPr>
              <w:tab/>
            </w:r>
          </w:p>
          <w:p w14:paraId="6A03657C" w14:textId="77777777" w:rsidR="00C41802" w:rsidRPr="00FF516B" w:rsidRDefault="00C41802" w:rsidP="00181CB1">
            <w:pPr>
              <w:tabs>
                <w:tab w:val="left" w:leader="dot" w:pos="2430"/>
              </w:tabs>
              <w:spacing w:after="0" w:line="240" w:lineRule="auto"/>
              <w:ind w:left="288" w:right="288" w:hanging="288"/>
              <w:jc w:val="both"/>
              <w:rPr>
                <w:rFonts w:ascii="Times New Roman" w:hAnsi="Times New Roman" w:cs="Times New Roman"/>
                <w:sz w:val="18"/>
                <w:szCs w:val="18"/>
              </w:rPr>
            </w:pPr>
            <w:r w:rsidRPr="00FF516B">
              <w:rPr>
                <w:rFonts w:ascii="Times New Roman" w:hAnsi="Times New Roman" w:cs="Times New Roman"/>
                <w:sz w:val="18"/>
                <w:szCs w:val="18"/>
              </w:rPr>
              <w:t>Yemen, People</w:t>
            </w:r>
            <w:r w:rsidR="000F3C84" w:rsidRPr="00FF516B">
              <w:rPr>
                <w:rFonts w:ascii="Times New Roman" w:hAnsi="Times New Roman" w:cs="Times New Roman"/>
                <w:sz w:val="18"/>
                <w:szCs w:val="18"/>
              </w:rPr>
              <w:t>’</w:t>
            </w:r>
            <w:r w:rsidRPr="00FF516B">
              <w:rPr>
                <w:rFonts w:ascii="Times New Roman" w:hAnsi="Times New Roman" w:cs="Times New Roman"/>
                <w:sz w:val="18"/>
                <w:szCs w:val="18"/>
              </w:rPr>
              <w:t>s Democratic Republic of</w:t>
            </w:r>
            <w:r w:rsidR="00181CB1" w:rsidRPr="00FF516B">
              <w:rPr>
                <w:rFonts w:ascii="Times New Roman" w:hAnsi="Times New Roman" w:cs="Times New Roman"/>
                <w:sz w:val="18"/>
                <w:szCs w:val="18"/>
              </w:rPr>
              <w:tab/>
            </w:r>
          </w:p>
        </w:tc>
        <w:tc>
          <w:tcPr>
            <w:tcW w:w="1358" w:type="pct"/>
            <w:vAlign w:val="bottom"/>
          </w:tcPr>
          <w:p w14:paraId="1F593A7D" w14:textId="77777777" w:rsidR="00181CB1" w:rsidRDefault="00C41802" w:rsidP="00FF516B">
            <w:pPr>
              <w:spacing w:after="0" w:line="240" w:lineRule="auto"/>
              <w:rPr>
                <w:rFonts w:ascii="Times New Roman" w:hAnsi="Times New Roman" w:cs="Times New Roman"/>
                <w:sz w:val="18"/>
                <w:szCs w:val="18"/>
              </w:rPr>
            </w:pPr>
            <w:proofErr w:type="spellStart"/>
            <w:r w:rsidRPr="00FF516B">
              <w:rPr>
                <w:rFonts w:ascii="Times New Roman" w:hAnsi="Times New Roman" w:cs="Times New Roman"/>
                <w:sz w:val="18"/>
                <w:szCs w:val="18"/>
              </w:rPr>
              <w:t>ARYE</w:t>
            </w:r>
            <w:proofErr w:type="spellEnd"/>
          </w:p>
          <w:p w14:paraId="75903BF9" w14:textId="77777777" w:rsidR="00FF516B" w:rsidRPr="00FF516B" w:rsidRDefault="00FF516B" w:rsidP="00FF516B">
            <w:pPr>
              <w:spacing w:after="0" w:line="240" w:lineRule="auto"/>
              <w:rPr>
                <w:rFonts w:ascii="Times New Roman" w:hAnsi="Times New Roman" w:cs="Times New Roman"/>
                <w:sz w:val="18"/>
                <w:szCs w:val="18"/>
              </w:rPr>
            </w:pPr>
          </w:p>
          <w:p w14:paraId="3D258B3A" w14:textId="77777777" w:rsidR="00C41802" w:rsidRPr="00FF516B" w:rsidRDefault="00C41802" w:rsidP="00FF516B">
            <w:pPr>
              <w:spacing w:after="0" w:line="240" w:lineRule="auto"/>
              <w:rPr>
                <w:rFonts w:ascii="Times New Roman" w:hAnsi="Times New Roman" w:cs="Times New Roman"/>
                <w:sz w:val="18"/>
                <w:szCs w:val="18"/>
              </w:rPr>
            </w:pPr>
            <w:proofErr w:type="spellStart"/>
            <w:r w:rsidRPr="00FF516B">
              <w:rPr>
                <w:rFonts w:ascii="Times New Roman" w:hAnsi="Times New Roman" w:cs="Times New Roman"/>
                <w:sz w:val="18"/>
                <w:szCs w:val="18"/>
              </w:rPr>
              <w:t>PYEM</w:t>
            </w:r>
            <w:proofErr w:type="spellEnd"/>
          </w:p>
        </w:tc>
      </w:tr>
      <w:tr w:rsidR="00C41802" w:rsidRPr="00FF516B" w14:paraId="0B61F5F2" w14:textId="77777777" w:rsidTr="0075013C">
        <w:trPr>
          <w:trHeight w:val="20"/>
        </w:trPr>
        <w:tc>
          <w:tcPr>
            <w:tcW w:w="3642" w:type="pct"/>
          </w:tcPr>
          <w:p w14:paraId="12C06B05"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Yugoslavia</w:t>
            </w:r>
            <w:r w:rsidR="00181CB1" w:rsidRPr="00FF516B">
              <w:rPr>
                <w:rFonts w:ascii="Times New Roman" w:hAnsi="Times New Roman" w:cs="Times New Roman"/>
                <w:sz w:val="18"/>
                <w:szCs w:val="18"/>
              </w:rPr>
              <w:tab/>
            </w:r>
          </w:p>
        </w:tc>
        <w:tc>
          <w:tcPr>
            <w:tcW w:w="1358" w:type="pct"/>
          </w:tcPr>
          <w:p w14:paraId="7AD65403"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YUGO</w:t>
            </w:r>
          </w:p>
        </w:tc>
      </w:tr>
      <w:tr w:rsidR="00C41802" w:rsidRPr="00FF516B" w14:paraId="22036E4F" w14:textId="77777777" w:rsidTr="0075013C">
        <w:trPr>
          <w:trHeight w:val="20"/>
        </w:trPr>
        <w:tc>
          <w:tcPr>
            <w:tcW w:w="3642" w:type="pct"/>
          </w:tcPr>
          <w:p w14:paraId="48250C52"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Zaire. Republic of</w:t>
            </w:r>
            <w:r w:rsidR="00181CB1" w:rsidRPr="00FF516B">
              <w:rPr>
                <w:rFonts w:ascii="Times New Roman" w:hAnsi="Times New Roman" w:cs="Times New Roman"/>
                <w:sz w:val="18"/>
                <w:szCs w:val="18"/>
              </w:rPr>
              <w:tab/>
            </w:r>
          </w:p>
        </w:tc>
        <w:tc>
          <w:tcPr>
            <w:tcW w:w="1358" w:type="pct"/>
          </w:tcPr>
          <w:p w14:paraId="50568399"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ZAIR</w:t>
            </w:r>
          </w:p>
        </w:tc>
      </w:tr>
      <w:tr w:rsidR="00C41802" w:rsidRPr="00FF516B" w14:paraId="4038DEC5" w14:textId="77777777" w:rsidTr="0075013C">
        <w:trPr>
          <w:trHeight w:val="20"/>
        </w:trPr>
        <w:tc>
          <w:tcPr>
            <w:tcW w:w="3642" w:type="pct"/>
          </w:tcPr>
          <w:p w14:paraId="78AB8B7C"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Zambia</w:t>
            </w:r>
            <w:r w:rsidR="00181CB1" w:rsidRPr="00FF516B">
              <w:rPr>
                <w:rFonts w:ascii="Times New Roman" w:hAnsi="Times New Roman" w:cs="Times New Roman"/>
                <w:sz w:val="18"/>
                <w:szCs w:val="18"/>
              </w:rPr>
              <w:tab/>
            </w:r>
          </w:p>
        </w:tc>
        <w:tc>
          <w:tcPr>
            <w:tcW w:w="1358" w:type="pct"/>
          </w:tcPr>
          <w:p w14:paraId="68131C7D"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ZMBA</w:t>
            </w:r>
          </w:p>
        </w:tc>
      </w:tr>
      <w:tr w:rsidR="00C41802" w:rsidRPr="00FF516B" w14:paraId="497671BD" w14:textId="77777777" w:rsidTr="0075013C">
        <w:trPr>
          <w:trHeight w:val="20"/>
        </w:trPr>
        <w:tc>
          <w:tcPr>
            <w:tcW w:w="3642" w:type="pct"/>
          </w:tcPr>
          <w:p w14:paraId="60C712F7" w14:textId="77777777" w:rsidR="00C41802" w:rsidRPr="00FF516B" w:rsidRDefault="00C41802" w:rsidP="00181CB1">
            <w:pPr>
              <w:tabs>
                <w:tab w:val="left" w:leader="dot" w:pos="2430"/>
              </w:tabs>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Zimbabwe</w:t>
            </w:r>
            <w:r w:rsidR="00181CB1" w:rsidRPr="00FF516B">
              <w:rPr>
                <w:rFonts w:ascii="Times New Roman" w:hAnsi="Times New Roman" w:cs="Times New Roman"/>
                <w:sz w:val="18"/>
                <w:szCs w:val="18"/>
              </w:rPr>
              <w:tab/>
            </w:r>
          </w:p>
        </w:tc>
        <w:tc>
          <w:tcPr>
            <w:tcW w:w="1358" w:type="pct"/>
          </w:tcPr>
          <w:p w14:paraId="502F810B"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ZIMB</w:t>
            </w:r>
          </w:p>
        </w:tc>
      </w:tr>
    </w:tbl>
    <w:p w14:paraId="5FF64B55" w14:textId="77777777" w:rsidR="0070646E" w:rsidRDefault="0070646E" w:rsidP="00610D48">
      <w:pPr>
        <w:spacing w:after="0" w:line="240" w:lineRule="auto"/>
        <w:jc w:val="both"/>
        <w:rPr>
          <w:rFonts w:ascii="Times New Roman" w:hAnsi="Times New Roman" w:cs="Times New Roman"/>
        </w:rPr>
        <w:sectPr w:rsidR="0070646E" w:rsidSect="0070646E">
          <w:type w:val="continuous"/>
          <w:pgSz w:w="10325" w:h="14573" w:code="13"/>
          <w:pgMar w:top="1008" w:right="1008" w:bottom="288" w:left="1008" w:header="720" w:footer="720" w:gutter="0"/>
          <w:cols w:num="2" w:space="720"/>
        </w:sectPr>
      </w:pPr>
    </w:p>
    <w:p w14:paraId="06B4D665"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lastRenderedPageBreak/>
        <w:br w:type="page"/>
      </w:r>
    </w:p>
    <w:p w14:paraId="6291A45A" w14:textId="77777777" w:rsidR="00C41802" w:rsidRPr="00472612" w:rsidRDefault="00304D89" w:rsidP="005E1191">
      <w:pPr>
        <w:spacing w:after="0" w:line="240" w:lineRule="auto"/>
        <w:jc w:val="center"/>
        <w:rPr>
          <w:rFonts w:ascii="Times New Roman" w:hAnsi="Times New Roman" w:cs="Times New Roman"/>
        </w:rPr>
      </w:pPr>
      <w:r w:rsidRPr="00FF516B">
        <w:rPr>
          <w:rFonts w:ascii="Times New Roman" w:hAnsi="Times New Roman" w:cs="Times New Roman"/>
          <w:b/>
        </w:rPr>
        <w:lastRenderedPageBreak/>
        <w:t>SCHEDULE 1</w:t>
      </w:r>
      <w:r w:rsidRPr="00472612">
        <w:rPr>
          <w:rFonts w:ascii="Times New Roman" w:hAnsi="Times New Roman" w:cs="Times New Roman"/>
        </w:rPr>
        <w:t>—</w:t>
      </w:r>
      <w:r w:rsidR="00C41802" w:rsidRPr="00472612">
        <w:rPr>
          <w:rFonts w:ascii="Times New Roman" w:hAnsi="Times New Roman" w:cs="Times New Roman"/>
        </w:rPr>
        <w:t>continued</w:t>
      </w:r>
    </w:p>
    <w:p w14:paraId="085AEB5D" w14:textId="77777777" w:rsidR="00C41802" w:rsidRPr="00472612" w:rsidRDefault="00C41802" w:rsidP="005E1191">
      <w:pPr>
        <w:spacing w:before="60" w:after="60" w:line="240" w:lineRule="auto"/>
        <w:jc w:val="center"/>
        <w:rPr>
          <w:rFonts w:ascii="Times New Roman" w:hAnsi="Times New Roman" w:cs="Times New Roman"/>
        </w:rPr>
      </w:pPr>
      <w:r w:rsidRPr="00472612">
        <w:rPr>
          <w:rFonts w:ascii="Times New Roman" w:hAnsi="Times New Roman" w:cs="Times New Roman"/>
        </w:rPr>
        <w:t>DIVISION 2</w:t>
      </w:r>
    </w:p>
    <w:p w14:paraId="2303FA05" w14:textId="77777777" w:rsidR="00C41802" w:rsidRPr="00FF516B" w:rsidRDefault="005530EF" w:rsidP="005E1191">
      <w:pPr>
        <w:spacing w:after="0" w:line="240" w:lineRule="auto"/>
        <w:jc w:val="center"/>
        <w:rPr>
          <w:rFonts w:ascii="Times New Roman" w:hAnsi="Times New Roman" w:cs="Times New Roman"/>
          <w:b/>
          <w:sz w:val="18"/>
          <w:szCs w:val="18"/>
        </w:rPr>
      </w:pPr>
      <w:r w:rsidRPr="00FF516B">
        <w:rPr>
          <w:rFonts w:ascii="Times New Roman" w:hAnsi="Times New Roman" w:cs="Times New Roman"/>
          <w:b/>
          <w:sz w:val="18"/>
          <w:szCs w:val="18"/>
        </w:rPr>
        <w:t>Places Treated as Developing Countries</w:t>
      </w:r>
    </w:p>
    <w:p w14:paraId="6A9B643C" w14:textId="77777777" w:rsidR="005E1191" w:rsidRPr="00472612" w:rsidRDefault="005E1191" w:rsidP="00610D48">
      <w:pPr>
        <w:spacing w:after="0" w:line="240" w:lineRule="auto"/>
        <w:jc w:val="both"/>
        <w:rPr>
          <w:rFonts w:ascii="Times New Roman" w:hAnsi="Times New Roman" w:cs="Times New Roman"/>
        </w:rPr>
      </w:pPr>
    </w:p>
    <w:p w14:paraId="66614A81" w14:textId="77777777" w:rsidR="0070646E" w:rsidRDefault="0070646E" w:rsidP="00610D48">
      <w:pPr>
        <w:spacing w:after="0" w:line="240" w:lineRule="auto"/>
        <w:jc w:val="both"/>
        <w:rPr>
          <w:rFonts w:ascii="Times New Roman" w:hAnsi="Times New Roman" w:cs="Times New Roman"/>
        </w:rPr>
        <w:sectPr w:rsidR="0070646E" w:rsidSect="0070646E">
          <w:type w:val="continuous"/>
          <w:pgSz w:w="10325" w:h="14573" w:code="13"/>
          <w:pgMar w:top="1008" w:right="1008" w:bottom="288" w:left="1008" w:header="720" w:footer="720" w:gutter="0"/>
          <w:cols w:space="720"/>
        </w:sectPr>
      </w:pPr>
    </w:p>
    <w:tbl>
      <w:tblPr>
        <w:tblW w:w="5000" w:type="pct"/>
        <w:tblCellMar>
          <w:left w:w="40" w:type="dxa"/>
          <w:right w:w="40" w:type="dxa"/>
        </w:tblCellMar>
        <w:tblLook w:val="0000" w:firstRow="0" w:lastRow="0" w:firstColumn="0" w:lastColumn="0" w:noHBand="0" w:noVBand="0"/>
      </w:tblPr>
      <w:tblGrid>
        <w:gridCol w:w="2426"/>
        <w:gridCol w:w="182"/>
        <w:gridCol w:w="982"/>
        <w:gridCol w:w="284"/>
      </w:tblGrid>
      <w:tr w:rsidR="00C41802" w:rsidRPr="005E1191" w14:paraId="11BABC5D" w14:textId="77777777" w:rsidTr="005E1191">
        <w:trPr>
          <w:gridAfter w:val="1"/>
          <w:wAfter w:w="367" w:type="pct"/>
          <w:trHeight w:val="20"/>
        </w:trPr>
        <w:tc>
          <w:tcPr>
            <w:tcW w:w="3130" w:type="pct"/>
            <w:tcBorders>
              <w:top w:val="single" w:sz="6" w:space="0" w:color="auto"/>
              <w:bottom w:val="single" w:sz="6" w:space="0" w:color="auto"/>
            </w:tcBorders>
          </w:tcPr>
          <w:p w14:paraId="3D74289B"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lastRenderedPageBreak/>
              <w:t>Column 1</w:t>
            </w:r>
          </w:p>
          <w:p w14:paraId="2C4691CF"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Place</w:t>
            </w:r>
          </w:p>
        </w:tc>
        <w:tc>
          <w:tcPr>
            <w:tcW w:w="1503" w:type="pct"/>
            <w:gridSpan w:val="2"/>
            <w:tcBorders>
              <w:top w:val="single" w:sz="6" w:space="0" w:color="auto"/>
              <w:bottom w:val="single" w:sz="6" w:space="0" w:color="auto"/>
            </w:tcBorders>
          </w:tcPr>
          <w:p w14:paraId="2A548153"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Column 2</w:t>
            </w:r>
          </w:p>
          <w:p w14:paraId="06F21FCD"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Abbreviation</w:t>
            </w:r>
          </w:p>
        </w:tc>
      </w:tr>
      <w:tr w:rsidR="00C41802" w:rsidRPr="005E1191" w14:paraId="6C2592A4" w14:textId="77777777" w:rsidTr="005E1191">
        <w:trPr>
          <w:gridAfter w:val="1"/>
          <w:wAfter w:w="367" w:type="pct"/>
          <w:trHeight w:val="20"/>
        </w:trPr>
        <w:tc>
          <w:tcPr>
            <w:tcW w:w="3130" w:type="pct"/>
            <w:tcBorders>
              <w:top w:val="single" w:sz="6" w:space="0" w:color="auto"/>
            </w:tcBorders>
          </w:tcPr>
          <w:p w14:paraId="43D8FACD"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American Samoa</w:t>
            </w:r>
          </w:p>
        </w:tc>
        <w:tc>
          <w:tcPr>
            <w:tcW w:w="1503" w:type="pct"/>
            <w:gridSpan w:val="2"/>
            <w:tcBorders>
              <w:top w:val="single" w:sz="6" w:space="0" w:color="auto"/>
            </w:tcBorders>
          </w:tcPr>
          <w:p w14:paraId="761A5B18"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SAMO</w:t>
            </w:r>
          </w:p>
        </w:tc>
      </w:tr>
      <w:tr w:rsidR="00C41802" w:rsidRPr="005E1191" w14:paraId="1B3E3376" w14:textId="77777777" w:rsidTr="005E1191">
        <w:trPr>
          <w:gridAfter w:val="1"/>
          <w:wAfter w:w="367" w:type="pct"/>
          <w:trHeight w:val="20"/>
        </w:trPr>
        <w:tc>
          <w:tcPr>
            <w:tcW w:w="3130" w:type="pct"/>
          </w:tcPr>
          <w:p w14:paraId="78777F35"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French Polynesia</w:t>
            </w:r>
          </w:p>
        </w:tc>
        <w:tc>
          <w:tcPr>
            <w:tcW w:w="1503" w:type="pct"/>
            <w:gridSpan w:val="2"/>
          </w:tcPr>
          <w:p w14:paraId="1B58082C"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PLYN</w:t>
            </w:r>
          </w:p>
        </w:tc>
      </w:tr>
      <w:tr w:rsidR="00C41802" w:rsidRPr="005E1191" w14:paraId="68DA6CE7" w14:textId="77777777" w:rsidTr="005E1191">
        <w:trPr>
          <w:gridAfter w:val="1"/>
          <w:wAfter w:w="367" w:type="pct"/>
          <w:trHeight w:val="20"/>
        </w:trPr>
        <w:tc>
          <w:tcPr>
            <w:tcW w:w="3130" w:type="pct"/>
          </w:tcPr>
          <w:p w14:paraId="3C49078A"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Guam</w:t>
            </w:r>
          </w:p>
        </w:tc>
        <w:tc>
          <w:tcPr>
            <w:tcW w:w="1503" w:type="pct"/>
            <w:gridSpan w:val="2"/>
          </w:tcPr>
          <w:p w14:paraId="58B31285" w14:textId="77777777" w:rsidR="00C41802" w:rsidRPr="005E1191" w:rsidRDefault="00C41802" w:rsidP="00610D48">
            <w:pPr>
              <w:spacing w:after="0" w:line="240" w:lineRule="auto"/>
              <w:jc w:val="both"/>
              <w:rPr>
                <w:rFonts w:ascii="Times New Roman" w:hAnsi="Times New Roman" w:cs="Times New Roman"/>
                <w:sz w:val="18"/>
                <w:szCs w:val="18"/>
              </w:rPr>
            </w:pPr>
          </w:p>
        </w:tc>
      </w:tr>
      <w:tr w:rsidR="00C41802" w:rsidRPr="005E1191" w14:paraId="2303EEC5" w14:textId="77777777" w:rsidTr="005E1191">
        <w:trPr>
          <w:gridAfter w:val="1"/>
          <w:wAfter w:w="367" w:type="pct"/>
          <w:trHeight w:val="20"/>
        </w:trPr>
        <w:tc>
          <w:tcPr>
            <w:tcW w:w="3130" w:type="pct"/>
          </w:tcPr>
          <w:p w14:paraId="1E90CC09"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Johnston Island</w:t>
            </w:r>
          </w:p>
        </w:tc>
        <w:tc>
          <w:tcPr>
            <w:tcW w:w="1503" w:type="pct"/>
            <w:gridSpan w:val="2"/>
          </w:tcPr>
          <w:p w14:paraId="33F0413F"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JSIS</w:t>
            </w:r>
          </w:p>
        </w:tc>
      </w:tr>
      <w:tr w:rsidR="00C41802" w:rsidRPr="005E1191" w14:paraId="7E9D854A" w14:textId="77777777" w:rsidTr="005E1191">
        <w:trPr>
          <w:gridAfter w:val="1"/>
          <w:wAfter w:w="367" w:type="pct"/>
          <w:trHeight w:val="20"/>
        </w:trPr>
        <w:tc>
          <w:tcPr>
            <w:tcW w:w="3130" w:type="pct"/>
          </w:tcPr>
          <w:p w14:paraId="68EBD015"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Macao</w:t>
            </w:r>
          </w:p>
        </w:tc>
        <w:tc>
          <w:tcPr>
            <w:tcW w:w="1503" w:type="pct"/>
            <w:gridSpan w:val="2"/>
          </w:tcPr>
          <w:p w14:paraId="399AB1A3"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MACA</w:t>
            </w:r>
          </w:p>
        </w:tc>
      </w:tr>
      <w:tr w:rsidR="00C41802" w:rsidRPr="005E1191" w14:paraId="10BF37E1" w14:textId="77777777" w:rsidTr="005E1191">
        <w:trPr>
          <w:gridAfter w:val="1"/>
          <w:wAfter w:w="367" w:type="pct"/>
          <w:trHeight w:val="20"/>
        </w:trPr>
        <w:tc>
          <w:tcPr>
            <w:tcW w:w="3130" w:type="pct"/>
          </w:tcPr>
          <w:p w14:paraId="7C0F683B"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Midway Islands</w:t>
            </w:r>
          </w:p>
        </w:tc>
        <w:tc>
          <w:tcPr>
            <w:tcW w:w="1503" w:type="pct"/>
            <w:gridSpan w:val="2"/>
          </w:tcPr>
          <w:p w14:paraId="761EA57A"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MIDW</w:t>
            </w:r>
          </w:p>
        </w:tc>
      </w:tr>
      <w:tr w:rsidR="00C41802" w:rsidRPr="005E1191" w14:paraId="660390A5" w14:textId="77777777" w:rsidTr="005E1191">
        <w:trPr>
          <w:gridAfter w:val="1"/>
          <w:wAfter w:w="367" w:type="pct"/>
          <w:trHeight w:val="20"/>
        </w:trPr>
        <w:tc>
          <w:tcPr>
            <w:tcW w:w="3130" w:type="pct"/>
          </w:tcPr>
          <w:p w14:paraId="12CF5E46"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Netherlands Antilles</w:t>
            </w:r>
          </w:p>
        </w:tc>
        <w:tc>
          <w:tcPr>
            <w:tcW w:w="1503" w:type="pct"/>
            <w:gridSpan w:val="2"/>
          </w:tcPr>
          <w:p w14:paraId="38606B5D"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ANTI</w:t>
            </w:r>
          </w:p>
        </w:tc>
      </w:tr>
      <w:tr w:rsidR="00C41802" w:rsidRPr="005E1191" w14:paraId="0C7845D8" w14:textId="77777777" w:rsidTr="005E1191">
        <w:trPr>
          <w:gridAfter w:val="1"/>
          <w:wAfter w:w="367" w:type="pct"/>
          <w:trHeight w:val="20"/>
        </w:trPr>
        <w:tc>
          <w:tcPr>
            <w:tcW w:w="3130" w:type="pct"/>
          </w:tcPr>
          <w:p w14:paraId="31D0FD2F"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New Caledonia</w:t>
            </w:r>
          </w:p>
        </w:tc>
        <w:tc>
          <w:tcPr>
            <w:tcW w:w="1503" w:type="pct"/>
            <w:gridSpan w:val="2"/>
          </w:tcPr>
          <w:p w14:paraId="398DB57D"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NCAL</w:t>
            </w:r>
          </w:p>
        </w:tc>
      </w:tr>
      <w:tr w:rsidR="00C41802" w:rsidRPr="005E1191" w14:paraId="5C604E98" w14:textId="77777777" w:rsidTr="005E1191">
        <w:trPr>
          <w:gridAfter w:val="1"/>
          <w:wAfter w:w="367" w:type="pct"/>
          <w:trHeight w:val="20"/>
        </w:trPr>
        <w:tc>
          <w:tcPr>
            <w:tcW w:w="3130" w:type="pct"/>
          </w:tcPr>
          <w:p w14:paraId="7D1C233E"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St Pierre and Miquelon</w:t>
            </w:r>
          </w:p>
        </w:tc>
        <w:tc>
          <w:tcPr>
            <w:tcW w:w="1503" w:type="pct"/>
            <w:gridSpan w:val="2"/>
          </w:tcPr>
          <w:p w14:paraId="3B80EF12"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PIER</w:t>
            </w:r>
          </w:p>
        </w:tc>
      </w:tr>
      <w:tr w:rsidR="00C41802" w:rsidRPr="005E1191" w14:paraId="32595CA8" w14:textId="77777777" w:rsidTr="005E1191">
        <w:trPr>
          <w:trHeight w:val="20"/>
        </w:trPr>
        <w:tc>
          <w:tcPr>
            <w:tcW w:w="3365" w:type="pct"/>
            <w:gridSpan w:val="2"/>
            <w:tcBorders>
              <w:top w:val="single" w:sz="6" w:space="0" w:color="auto"/>
              <w:bottom w:val="single" w:sz="6" w:space="0" w:color="auto"/>
            </w:tcBorders>
          </w:tcPr>
          <w:p w14:paraId="75B3FAE0"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lastRenderedPageBreak/>
              <w:t>Column 1</w:t>
            </w:r>
          </w:p>
          <w:p w14:paraId="14AC6587"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Place</w:t>
            </w:r>
          </w:p>
        </w:tc>
        <w:tc>
          <w:tcPr>
            <w:tcW w:w="1635" w:type="pct"/>
            <w:gridSpan w:val="2"/>
            <w:tcBorders>
              <w:top w:val="single" w:sz="6" w:space="0" w:color="auto"/>
              <w:bottom w:val="single" w:sz="6" w:space="0" w:color="auto"/>
            </w:tcBorders>
          </w:tcPr>
          <w:p w14:paraId="34BFB327"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Column 2</w:t>
            </w:r>
          </w:p>
          <w:p w14:paraId="3948A11B"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Abbreviation</w:t>
            </w:r>
          </w:p>
        </w:tc>
      </w:tr>
      <w:tr w:rsidR="00C41802" w:rsidRPr="005E1191" w14:paraId="35F6C89F" w14:textId="77777777" w:rsidTr="005E1191">
        <w:trPr>
          <w:trHeight w:val="20"/>
        </w:trPr>
        <w:tc>
          <w:tcPr>
            <w:tcW w:w="3365" w:type="pct"/>
            <w:gridSpan w:val="2"/>
            <w:tcBorders>
              <w:top w:val="single" w:sz="6" w:space="0" w:color="auto"/>
            </w:tcBorders>
          </w:tcPr>
          <w:p w14:paraId="29445653"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Taiwan Province</w:t>
            </w:r>
          </w:p>
        </w:tc>
        <w:tc>
          <w:tcPr>
            <w:tcW w:w="1635" w:type="pct"/>
            <w:gridSpan w:val="2"/>
            <w:tcBorders>
              <w:top w:val="single" w:sz="6" w:space="0" w:color="auto"/>
            </w:tcBorders>
          </w:tcPr>
          <w:p w14:paraId="3DB077F5"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TAIW</w:t>
            </w:r>
          </w:p>
        </w:tc>
      </w:tr>
      <w:tr w:rsidR="00C41802" w:rsidRPr="005E1191" w14:paraId="48767E1A" w14:textId="77777777" w:rsidTr="005E1191">
        <w:trPr>
          <w:trHeight w:val="20"/>
        </w:trPr>
        <w:tc>
          <w:tcPr>
            <w:tcW w:w="3365" w:type="pct"/>
            <w:gridSpan w:val="2"/>
          </w:tcPr>
          <w:p w14:paraId="577B54B3"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Tokelau Islands</w:t>
            </w:r>
          </w:p>
        </w:tc>
        <w:tc>
          <w:tcPr>
            <w:tcW w:w="1635" w:type="pct"/>
            <w:gridSpan w:val="2"/>
          </w:tcPr>
          <w:p w14:paraId="316D482C"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TOKI</w:t>
            </w:r>
          </w:p>
        </w:tc>
      </w:tr>
      <w:tr w:rsidR="00C41802" w:rsidRPr="005E1191" w14:paraId="514829B2" w14:textId="77777777" w:rsidTr="005E1191">
        <w:trPr>
          <w:trHeight w:val="20"/>
        </w:trPr>
        <w:tc>
          <w:tcPr>
            <w:tcW w:w="3365" w:type="pct"/>
            <w:gridSpan w:val="2"/>
          </w:tcPr>
          <w:p w14:paraId="04D0752E"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Trust Territory of the Pacific Islands</w:t>
            </w:r>
          </w:p>
        </w:tc>
        <w:tc>
          <w:tcPr>
            <w:tcW w:w="1635" w:type="pct"/>
            <w:gridSpan w:val="2"/>
          </w:tcPr>
          <w:p w14:paraId="4C2C0EFF"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TTPI</w:t>
            </w:r>
          </w:p>
        </w:tc>
      </w:tr>
      <w:tr w:rsidR="00C41802" w:rsidRPr="005E1191" w14:paraId="4704C4B4" w14:textId="77777777" w:rsidTr="005E1191">
        <w:trPr>
          <w:trHeight w:val="20"/>
        </w:trPr>
        <w:tc>
          <w:tcPr>
            <w:tcW w:w="3365" w:type="pct"/>
            <w:gridSpan w:val="2"/>
          </w:tcPr>
          <w:p w14:paraId="5874826E"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Virgin Islands of the United States</w:t>
            </w:r>
          </w:p>
        </w:tc>
        <w:tc>
          <w:tcPr>
            <w:tcW w:w="1635" w:type="pct"/>
            <w:gridSpan w:val="2"/>
          </w:tcPr>
          <w:p w14:paraId="08BC9DF7"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VIRG</w:t>
            </w:r>
          </w:p>
        </w:tc>
      </w:tr>
      <w:tr w:rsidR="00C41802" w:rsidRPr="005E1191" w14:paraId="1D0030CE" w14:textId="77777777" w:rsidTr="005E1191">
        <w:trPr>
          <w:trHeight w:val="20"/>
        </w:trPr>
        <w:tc>
          <w:tcPr>
            <w:tcW w:w="3365" w:type="pct"/>
            <w:gridSpan w:val="2"/>
          </w:tcPr>
          <w:p w14:paraId="1CFAFB2B"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Wake Island</w:t>
            </w:r>
          </w:p>
        </w:tc>
        <w:tc>
          <w:tcPr>
            <w:tcW w:w="1635" w:type="pct"/>
            <w:gridSpan w:val="2"/>
          </w:tcPr>
          <w:p w14:paraId="638268ED"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WAKE</w:t>
            </w:r>
          </w:p>
        </w:tc>
      </w:tr>
      <w:tr w:rsidR="00C41802" w:rsidRPr="005E1191" w14:paraId="67DAE6B0" w14:textId="77777777" w:rsidTr="005E1191">
        <w:trPr>
          <w:trHeight w:val="20"/>
        </w:trPr>
        <w:tc>
          <w:tcPr>
            <w:tcW w:w="3365" w:type="pct"/>
            <w:gridSpan w:val="2"/>
          </w:tcPr>
          <w:p w14:paraId="2B5D071C"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Wallis and Futuna Islands</w:t>
            </w:r>
          </w:p>
        </w:tc>
        <w:tc>
          <w:tcPr>
            <w:tcW w:w="1635" w:type="pct"/>
            <w:gridSpan w:val="2"/>
          </w:tcPr>
          <w:p w14:paraId="2AE68076"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WALL</w:t>
            </w:r>
          </w:p>
        </w:tc>
      </w:tr>
      <w:tr w:rsidR="00C41802" w:rsidRPr="005E1191" w14:paraId="4C1A9314" w14:textId="77777777" w:rsidTr="005E1191">
        <w:trPr>
          <w:trHeight w:val="20"/>
        </w:trPr>
        <w:tc>
          <w:tcPr>
            <w:tcW w:w="3365" w:type="pct"/>
            <w:gridSpan w:val="2"/>
          </w:tcPr>
          <w:p w14:paraId="53D0D424"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Western Sahara</w:t>
            </w:r>
          </w:p>
        </w:tc>
        <w:tc>
          <w:tcPr>
            <w:tcW w:w="1635" w:type="pct"/>
            <w:gridSpan w:val="2"/>
          </w:tcPr>
          <w:p w14:paraId="0D6739A1" w14:textId="77777777" w:rsidR="00C41802" w:rsidRPr="005E1191" w:rsidRDefault="00C41802"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t>SARA</w:t>
            </w:r>
          </w:p>
        </w:tc>
      </w:tr>
    </w:tbl>
    <w:p w14:paraId="32894BF2" w14:textId="77777777" w:rsidR="0070646E" w:rsidRDefault="0070646E" w:rsidP="00610D48">
      <w:pPr>
        <w:spacing w:after="0" w:line="240" w:lineRule="auto"/>
        <w:jc w:val="both"/>
        <w:rPr>
          <w:rFonts w:ascii="Times New Roman" w:hAnsi="Times New Roman" w:cs="Times New Roman"/>
        </w:rPr>
        <w:sectPr w:rsidR="0070646E" w:rsidSect="0070646E">
          <w:type w:val="continuous"/>
          <w:pgSz w:w="10325" w:h="14573" w:code="13"/>
          <w:pgMar w:top="1008" w:right="1008" w:bottom="288" w:left="1008" w:header="720" w:footer="720" w:gutter="0"/>
          <w:cols w:num="2" w:space="720"/>
        </w:sectPr>
      </w:pPr>
    </w:p>
    <w:p w14:paraId="5833490C" w14:textId="77777777" w:rsidR="005E1191" w:rsidRDefault="005E1191" w:rsidP="005E1191">
      <w:pPr>
        <w:spacing w:before="60" w:after="60" w:line="240" w:lineRule="auto"/>
        <w:jc w:val="center"/>
        <w:rPr>
          <w:rFonts w:ascii="Times New Roman" w:hAnsi="Times New Roman" w:cs="Times New Roman"/>
        </w:rPr>
      </w:pPr>
      <w:r>
        <w:rPr>
          <w:rFonts w:ascii="Times New Roman" w:hAnsi="Times New Roman" w:cs="Times New Roman"/>
        </w:rPr>
        <w:lastRenderedPageBreak/>
        <w:t>————————</w:t>
      </w:r>
    </w:p>
    <w:p w14:paraId="42862BCC" w14:textId="77777777" w:rsidR="00C41802" w:rsidRPr="005E1191" w:rsidRDefault="00304D89" w:rsidP="005E1191">
      <w:pPr>
        <w:tabs>
          <w:tab w:val="left" w:pos="7200"/>
        </w:tabs>
        <w:spacing w:after="0" w:line="240" w:lineRule="auto"/>
        <w:ind w:firstLine="3330"/>
        <w:rPr>
          <w:rFonts w:ascii="Times New Roman" w:hAnsi="Times New Roman" w:cs="Times New Roman"/>
          <w:sz w:val="18"/>
          <w:szCs w:val="18"/>
        </w:rPr>
      </w:pPr>
      <w:r w:rsidRPr="00FF516B">
        <w:rPr>
          <w:rFonts w:ascii="Times New Roman" w:hAnsi="Times New Roman" w:cs="Times New Roman"/>
          <w:b/>
        </w:rPr>
        <w:t>SCHEDULE 2</w:t>
      </w:r>
      <w:r w:rsidR="005E1191" w:rsidRPr="005E1191">
        <w:rPr>
          <w:rFonts w:ascii="Times New Roman" w:hAnsi="Times New Roman" w:cs="Times New Roman"/>
          <w:sz w:val="18"/>
          <w:szCs w:val="18"/>
        </w:rPr>
        <w:tab/>
      </w:r>
      <w:r w:rsidR="00C41802" w:rsidRPr="005E1191">
        <w:rPr>
          <w:rFonts w:ascii="Times New Roman" w:hAnsi="Times New Roman" w:cs="Times New Roman"/>
          <w:sz w:val="18"/>
          <w:szCs w:val="18"/>
        </w:rPr>
        <w:t>Section 17</w:t>
      </w:r>
    </w:p>
    <w:p w14:paraId="304B142A" w14:textId="77777777" w:rsidR="00C41802" w:rsidRPr="005E1191" w:rsidRDefault="00C41802" w:rsidP="005E1191">
      <w:pPr>
        <w:spacing w:before="60" w:after="60" w:line="240" w:lineRule="auto"/>
        <w:jc w:val="center"/>
        <w:rPr>
          <w:rFonts w:ascii="Times New Roman" w:hAnsi="Times New Roman" w:cs="Times New Roman"/>
          <w:sz w:val="18"/>
          <w:szCs w:val="18"/>
        </w:rPr>
      </w:pPr>
      <w:r w:rsidRPr="005E1191">
        <w:rPr>
          <w:rFonts w:ascii="Times New Roman" w:hAnsi="Times New Roman" w:cs="Times New Roman"/>
          <w:sz w:val="18"/>
          <w:szCs w:val="18"/>
        </w:rPr>
        <w:t>RULES FOR THE INTERPRETATION OF SCHEDULE 3</w:t>
      </w:r>
    </w:p>
    <w:p w14:paraId="4B516E0B" w14:textId="77777777" w:rsidR="00C41802" w:rsidRPr="005E1191" w:rsidRDefault="00C41802" w:rsidP="005E1191">
      <w:pPr>
        <w:spacing w:after="0" w:line="240" w:lineRule="auto"/>
        <w:ind w:firstLine="432"/>
        <w:jc w:val="both"/>
        <w:rPr>
          <w:rFonts w:ascii="Times New Roman" w:hAnsi="Times New Roman" w:cs="Times New Roman"/>
          <w:sz w:val="18"/>
          <w:szCs w:val="18"/>
        </w:rPr>
      </w:pPr>
      <w:r w:rsidRPr="005E1191">
        <w:rPr>
          <w:rFonts w:ascii="Times New Roman" w:hAnsi="Times New Roman" w:cs="Times New Roman"/>
          <w:sz w:val="18"/>
          <w:szCs w:val="18"/>
        </w:rPr>
        <w:t xml:space="preserve">1. </w:t>
      </w:r>
      <w:r w:rsidRPr="0061075D">
        <w:rPr>
          <w:rFonts w:ascii="Times New Roman" w:hAnsi="Times New Roman" w:cs="Times New Roman"/>
          <w:sz w:val="18"/>
          <w:szCs w:val="18"/>
        </w:rPr>
        <w:t>(</w:t>
      </w:r>
      <w:r w:rsidRPr="005E1191">
        <w:rPr>
          <w:rFonts w:ascii="Times New Roman" w:hAnsi="Times New Roman" w:cs="Times New Roman"/>
          <w:sz w:val="18"/>
          <w:szCs w:val="18"/>
        </w:rPr>
        <w:t>1</w:t>
      </w:r>
      <w:r w:rsidRPr="0061075D">
        <w:rPr>
          <w:rFonts w:ascii="Times New Roman" w:hAnsi="Times New Roman" w:cs="Times New Roman"/>
          <w:sz w:val="18"/>
          <w:szCs w:val="18"/>
        </w:rPr>
        <w:t>)</w:t>
      </w:r>
      <w:r w:rsidRPr="005E1191">
        <w:rPr>
          <w:rFonts w:ascii="Times New Roman" w:hAnsi="Times New Roman" w:cs="Times New Roman"/>
          <w:sz w:val="18"/>
          <w:szCs w:val="18"/>
        </w:rPr>
        <w:t xml:space="preserve"> The titles of Divisions, Chapters and Sub-chapters in Schedule 3 are provided for reference only, and shall not be used for the purpose of interpreting that Schedule.</w:t>
      </w:r>
    </w:p>
    <w:p w14:paraId="0DF76D39" w14:textId="04661578" w:rsidR="00C41802" w:rsidRPr="005E1191" w:rsidRDefault="00C41802" w:rsidP="005E1191">
      <w:pPr>
        <w:spacing w:after="0" w:line="240" w:lineRule="auto"/>
        <w:ind w:firstLine="432"/>
        <w:jc w:val="both"/>
        <w:rPr>
          <w:rFonts w:ascii="Times New Roman" w:hAnsi="Times New Roman" w:cs="Times New Roman"/>
          <w:sz w:val="18"/>
          <w:szCs w:val="18"/>
        </w:rPr>
      </w:pPr>
      <w:r w:rsidRPr="0061075D">
        <w:rPr>
          <w:rFonts w:ascii="Times New Roman" w:hAnsi="Times New Roman" w:cs="Times New Roman"/>
          <w:sz w:val="18"/>
          <w:szCs w:val="18"/>
        </w:rPr>
        <w:t>(</w:t>
      </w:r>
      <w:r w:rsidRPr="005E1191">
        <w:rPr>
          <w:rFonts w:ascii="Times New Roman" w:hAnsi="Times New Roman" w:cs="Times New Roman"/>
          <w:sz w:val="18"/>
          <w:szCs w:val="18"/>
        </w:rPr>
        <w:t>2</w:t>
      </w:r>
      <w:r w:rsidRPr="0061075D">
        <w:rPr>
          <w:rFonts w:ascii="Times New Roman" w:hAnsi="Times New Roman" w:cs="Times New Roman"/>
          <w:sz w:val="18"/>
          <w:szCs w:val="18"/>
        </w:rPr>
        <w:t>)</w:t>
      </w:r>
      <w:r w:rsidRPr="005E1191">
        <w:rPr>
          <w:rFonts w:ascii="Times New Roman" w:hAnsi="Times New Roman" w:cs="Times New Roman"/>
          <w:sz w:val="18"/>
          <w:szCs w:val="18"/>
        </w:rPr>
        <w:t xml:space="preserve"> For the purpose of ascertaining whether goods fall within an item, sub-item, paragraph or sub</w:t>
      </w:r>
      <w:r w:rsidR="00FF516B">
        <w:rPr>
          <w:rFonts w:ascii="Times New Roman" w:hAnsi="Times New Roman" w:cs="Times New Roman"/>
          <w:sz w:val="18"/>
          <w:szCs w:val="18"/>
        </w:rPr>
        <w:t>-</w:t>
      </w:r>
      <w:r w:rsidRPr="005E1191">
        <w:rPr>
          <w:rFonts w:ascii="Times New Roman" w:hAnsi="Times New Roman" w:cs="Times New Roman"/>
          <w:sz w:val="18"/>
          <w:szCs w:val="18"/>
        </w:rPr>
        <w:t xml:space="preserve">paragraph or whether an item, sub-item, paragraph or sub-paragraph applies to goods, regard shall, subject to sub-rules </w:t>
      </w:r>
      <w:r w:rsidRPr="0061075D">
        <w:rPr>
          <w:rFonts w:ascii="Times New Roman" w:hAnsi="Times New Roman" w:cs="Times New Roman"/>
          <w:sz w:val="18"/>
          <w:szCs w:val="18"/>
        </w:rPr>
        <w:t>(</w:t>
      </w:r>
      <w:r w:rsidRPr="005E1191">
        <w:rPr>
          <w:rFonts w:ascii="Times New Roman" w:hAnsi="Times New Roman" w:cs="Times New Roman"/>
          <w:sz w:val="18"/>
          <w:szCs w:val="18"/>
        </w:rPr>
        <w:t>3</w:t>
      </w:r>
      <w:r w:rsidRPr="0061075D">
        <w:rPr>
          <w:rFonts w:ascii="Times New Roman" w:hAnsi="Times New Roman" w:cs="Times New Roman"/>
          <w:sz w:val="18"/>
          <w:szCs w:val="18"/>
        </w:rPr>
        <w:t>)</w:t>
      </w:r>
      <w:r w:rsidRPr="005E1191">
        <w:rPr>
          <w:rFonts w:ascii="Times New Roman" w:hAnsi="Times New Roman" w:cs="Times New Roman"/>
          <w:sz w:val="18"/>
          <w:szCs w:val="18"/>
        </w:rPr>
        <w:t xml:space="preserve">, </w:t>
      </w:r>
      <w:r w:rsidRPr="0061075D">
        <w:rPr>
          <w:rFonts w:ascii="Times New Roman" w:hAnsi="Times New Roman" w:cs="Times New Roman"/>
          <w:sz w:val="18"/>
          <w:szCs w:val="18"/>
        </w:rPr>
        <w:t>(</w:t>
      </w:r>
      <w:r w:rsidRPr="005E1191">
        <w:rPr>
          <w:rFonts w:ascii="Times New Roman" w:hAnsi="Times New Roman" w:cs="Times New Roman"/>
          <w:sz w:val="18"/>
          <w:szCs w:val="18"/>
        </w:rPr>
        <w:t>4</w:t>
      </w:r>
      <w:r w:rsidRPr="0061075D">
        <w:rPr>
          <w:rFonts w:ascii="Times New Roman" w:hAnsi="Times New Roman" w:cs="Times New Roman"/>
          <w:sz w:val="18"/>
          <w:szCs w:val="18"/>
        </w:rPr>
        <w:t>)</w:t>
      </w:r>
      <w:r w:rsidRPr="005E1191">
        <w:rPr>
          <w:rFonts w:ascii="Times New Roman" w:hAnsi="Times New Roman" w:cs="Times New Roman"/>
          <w:sz w:val="18"/>
          <w:szCs w:val="18"/>
        </w:rPr>
        <w:t xml:space="preserve"> and </w:t>
      </w:r>
      <w:r w:rsidRPr="0061075D">
        <w:rPr>
          <w:rFonts w:ascii="Times New Roman" w:hAnsi="Times New Roman" w:cs="Times New Roman"/>
          <w:sz w:val="18"/>
          <w:szCs w:val="18"/>
        </w:rPr>
        <w:t>(</w:t>
      </w:r>
      <w:r w:rsidRPr="005E1191">
        <w:rPr>
          <w:rFonts w:ascii="Times New Roman" w:hAnsi="Times New Roman" w:cs="Times New Roman"/>
          <w:sz w:val="18"/>
          <w:szCs w:val="18"/>
        </w:rPr>
        <w:t>5</w:t>
      </w:r>
      <w:r w:rsidRPr="0061075D">
        <w:rPr>
          <w:rFonts w:ascii="Times New Roman" w:hAnsi="Times New Roman" w:cs="Times New Roman"/>
          <w:sz w:val="18"/>
          <w:szCs w:val="18"/>
        </w:rPr>
        <w:t>)</w:t>
      </w:r>
      <w:r w:rsidRPr="005E1191">
        <w:rPr>
          <w:rFonts w:ascii="Times New Roman" w:hAnsi="Times New Roman" w:cs="Times New Roman"/>
          <w:sz w:val="18"/>
          <w:szCs w:val="18"/>
        </w:rPr>
        <w:t xml:space="preserve">, be had to the terms of items </w:t>
      </w:r>
      <w:r w:rsidRPr="0061075D">
        <w:rPr>
          <w:rFonts w:ascii="Times New Roman" w:hAnsi="Times New Roman" w:cs="Times New Roman"/>
          <w:sz w:val="18"/>
          <w:szCs w:val="18"/>
        </w:rPr>
        <w:t>(</w:t>
      </w:r>
      <w:r w:rsidRPr="005E1191">
        <w:rPr>
          <w:rFonts w:ascii="Times New Roman" w:hAnsi="Times New Roman" w:cs="Times New Roman"/>
          <w:sz w:val="18"/>
          <w:szCs w:val="18"/>
        </w:rPr>
        <w:t>including sub-items, paragraphs and sub-paragraphs</w:t>
      </w:r>
      <w:r w:rsidRPr="0061075D">
        <w:rPr>
          <w:rFonts w:ascii="Times New Roman" w:hAnsi="Times New Roman" w:cs="Times New Roman"/>
          <w:sz w:val="18"/>
          <w:szCs w:val="18"/>
        </w:rPr>
        <w:t>)</w:t>
      </w:r>
      <w:r w:rsidRPr="005E1191">
        <w:rPr>
          <w:rFonts w:ascii="Times New Roman" w:hAnsi="Times New Roman" w:cs="Times New Roman"/>
          <w:sz w:val="18"/>
          <w:szCs w:val="18"/>
        </w:rPr>
        <w:t xml:space="preserve"> and of notes to Divisions and Chapters and, except where those terms otherwise require, to rules 2, 3 and 4.</w:t>
      </w:r>
    </w:p>
    <w:p w14:paraId="6825D349" w14:textId="77777777" w:rsidR="00C41802" w:rsidRPr="005E1191" w:rsidRDefault="00C41802" w:rsidP="005E1191">
      <w:pPr>
        <w:spacing w:after="0" w:line="240" w:lineRule="auto"/>
        <w:ind w:firstLine="432"/>
        <w:jc w:val="both"/>
        <w:rPr>
          <w:rFonts w:ascii="Times New Roman" w:hAnsi="Times New Roman" w:cs="Times New Roman"/>
          <w:sz w:val="18"/>
          <w:szCs w:val="18"/>
        </w:rPr>
      </w:pPr>
      <w:r w:rsidRPr="0061075D">
        <w:rPr>
          <w:rFonts w:ascii="Times New Roman" w:hAnsi="Times New Roman" w:cs="Times New Roman"/>
          <w:sz w:val="18"/>
          <w:szCs w:val="18"/>
        </w:rPr>
        <w:t>(</w:t>
      </w:r>
      <w:r w:rsidRPr="005E1191">
        <w:rPr>
          <w:rFonts w:ascii="Times New Roman" w:hAnsi="Times New Roman" w:cs="Times New Roman"/>
          <w:sz w:val="18"/>
          <w:szCs w:val="18"/>
        </w:rPr>
        <w:t>3</w:t>
      </w:r>
      <w:r w:rsidRPr="0061075D">
        <w:rPr>
          <w:rFonts w:ascii="Times New Roman" w:hAnsi="Times New Roman" w:cs="Times New Roman"/>
          <w:sz w:val="18"/>
          <w:szCs w:val="18"/>
        </w:rPr>
        <w:t>)</w:t>
      </w:r>
      <w:r w:rsidRPr="005E1191">
        <w:rPr>
          <w:rFonts w:ascii="Times New Roman" w:hAnsi="Times New Roman" w:cs="Times New Roman"/>
          <w:sz w:val="18"/>
          <w:szCs w:val="18"/>
        </w:rPr>
        <w:t xml:space="preserve"> For the purpose of ascertaining whether goods fall within an item or whether an item applies to goods, regard shall not be had to the terms of any sub-item.</w:t>
      </w:r>
    </w:p>
    <w:p w14:paraId="0E277E79" w14:textId="77777777" w:rsidR="00C41802" w:rsidRPr="005E1191" w:rsidRDefault="00C41802" w:rsidP="005E1191">
      <w:pPr>
        <w:spacing w:after="0" w:line="240" w:lineRule="auto"/>
        <w:ind w:firstLine="432"/>
        <w:jc w:val="both"/>
        <w:rPr>
          <w:rFonts w:ascii="Times New Roman" w:hAnsi="Times New Roman" w:cs="Times New Roman"/>
          <w:sz w:val="18"/>
          <w:szCs w:val="18"/>
        </w:rPr>
      </w:pPr>
      <w:r w:rsidRPr="0061075D">
        <w:rPr>
          <w:rFonts w:ascii="Times New Roman" w:hAnsi="Times New Roman" w:cs="Times New Roman"/>
          <w:sz w:val="18"/>
          <w:szCs w:val="18"/>
        </w:rPr>
        <w:t>(</w:t>
      </w:r>
      <w:r w:rsidRPr="005E1191">
        <w:rPr>
          <w:rFonts w:ascii="Times New Roman" w:hAnsi="Times New Roman" w:cs="Times New Roman"/>
          <w:sz w:val="18"/>
          <w:szCs w:val="18"/>
        </w:rPr>
        <w:t>4</w:t>
      </w:r>
      <w:r w:rsidRPr="0061075D">
        <w:rPr>
          <w:rFonts w:ascii="Times New Roman" w:hAnsi="Times New Roman" w:cs="Times New Roman"/>
          <w:sz w:val="18"/>
          <w:szCs w:val="18"/>
        </w:rPr>
        <w:t>)</w:t>
      </w:r>
      <w:r w:rsidRPr="005E1191">
        <w:rPr>
          <w:rFonts w:ascii="Times New Roman" w:hAnsi="Times New Roman" w:cs="Times New Roman"/>
          <w:sz w:val="18"/>
          <w:szCs w:val="18"/>
        </w:rPr>
        <w:t xml:space="preserve"> For the purpose of ascertaining whether goods fall within a sub-item or whether a sub-item applies to goods, regard shall not be had to the terms of any paragraph.</w:t>
      </w:r>
    </w:p>
    <w:p w14:paraId="1C2BB177" w14:textId="77777777" w:rsidR="00C41802" w:rsidRPr="005E1191" w:rsidRDefault="00C41802" w:rsidP="005E1191">
      <w:pPr>
        <w:spacing w:after="0" w:line="240" w:lineRule="auto"/>
        <w:ind w:firstLine="432"/>
        <w:jc w:val="both"/>
        <w:rPr>
          <w:rFonts w:ascii="Times New Roman" w:hAnsi="Times New Roman" w:cs="Times New Roman"/>
          <w:sz w:val="18"/>
          <w:szCs w:val="18"/>
        </w:rPr>
      </w:pPr>
      <w:r w:rsidRPr="0061075D">
        <w:rPr>
          <w:rFonts w:ascii="Times New Roman" w:hAnsi="Times New Roman" w:cs="Times New Roman"/>
          <w:sz w:val="18"/>
          <w:szCs w:val="18"/>
        </w:rPr>
        <w:t>(</w:t>
      </w:r>
      <w:r w:rsidRPr="005E1191">
        <w:rPr>
          <w:rFonts w:ascii="Times New Roman" w:hAnsi="Times New Roman" w:cs="Times New Roman"/>
          <w:sz w:val="18"/>
          <w:szCs w:val="18"/>
        </w:rPr>
        <w:t>5</w:t>
      </w:r>
      <w:r w:rsidRPr="0061075D">
        <w:rPr>
          <w:rFonts w:ascii="Times New Roman" w:hAnsi="Times New Roman" w:cs="Times New Roman"/>
          <w:sz w:val="18"/>
          <w:szCs w:val="18"/>
        </w:rPr>
        <w:t>)</w:t>
      </w:r>
      <w:r w:rsidRPr="005E1191">
        <w:rPr>
          <w:rFonts w:ascii="Times New Roman" w:hAnsi="Times New Roman" w:cs="Times New Roman"/>
          <w:sz w:val="18"/>
          <w:szCs w:val="18"/>
        </w:rPr>
        <w:t xml:space="preserve"> For the purpose of ascertaining whether goods fall within a paragraph or whether a paragraph applies to goods, regard shall not be had to the terms of any sub-paragraph.</w:t>
      </w:r>
    </w:p>
    <w:p w14:paraId="5343DCF9" w14:textId="77777777" w:rsidR="00C41802" w:rsidRPr="005E1191" w:rsidRDefault="00C41802" w:rsidP="005E1191">
      <w:pPr>
        <w:spacing w:after="0" w:line="240" w:lineRule="auto"/>
        <w:ind w:firstLine="432"/>
        <w:jc w:val="both"/>
        <w:rPr>
          <w:rFonts w:ascii="Times New Roman" w:hAnsi="Times New Roman" w:cs="Times New Roman"/>
          <w:sz w:val="18"/>
          <w:szCs w:val="18"/>
        </w:rPr>
      </w:pPr>
      <w:r w:rsidRPr="005E1191">
        <w:rPr>
          <w:rFonts w:ascii="Times New Roman" w:hAnsi="Times New Roman" w:cs="Times New Roman"/>
          <w:sz w:val="18"/>
          <w:szCs w:val="18"/>
        </w:rPr>
        <w:t xml:space="preserve">2. </w:t>
      </w:r>
      <w:r w:rsidRPr="0061075D">
        <w:rPr>
          <w:rFonts w:ascii="Times New Roman" w:hAnsi="Times New Roman" w:cs="Times New Roman"/>
          <w:sz w:val="18"/>
          <w:szCs w:val="18"/>
        </w:rPr>
        <w:t>(</w:t>
      </w:r>
      <w:r w:rsidRPr="005E1191">
        <w:rPr>
          <w:rFonts w:ascii="Times New Roman" w:hAnsi="Times New Roman" w:cs="Times New Roman"/>
          <w:sz w:val="18"/>
          <w:szCs w:val="18"/>
        </w:rPr>
        <w:t>1</w:t>
      </w:r>
      <w:r w:rsidRPr="0061075D">
        <w:rPr>
          <w:rFonts w:ascii="Times New Roman" w:hAnsi="Times New Roman" w:cs="Times New Roman"/>
          <w:sz w:val="18"/>
          <w:szCs w:val="18"/>
        </w:rPr>
        <w:t>)</w:t>
      </w:r>
      <w:r w:rsidRPr="005E1191">
        <w:rPr>
          <w:rFonts w:ascii="Times New Roman" w:hAnsi="Times New Roman" w:cs="Times New Roman"/>
          <w:sz w:val="18"/>
          <w:szCs w:val="18"/>
        </w:rPr>
        <w:t xml:space="preserve"> A reference in an item </w:t>
      </w:r>
      <w:r w:rsidRPr="0061075D">
        <w:rPr>
          <w:rFonts w:ascii="Times New Roman" w:hAnsi="Times New Roman" w:cs="Times New Roman"/>
          <w:sz w:val="18"/>
          <w:szCs w:val="18"/>
        </w:rPr>
        <w:t>(</w:t>
      </w:r>
      <w:r w:rsidRPr="005E1191">
        <w:rPr>
          <w:rFonts w:ascii="Times New Roman" w:hAnsi="Times New Roman" w:cs="Times New Roman"/>
          <w:sz w:val="18"/>
          <w:szCs w:val="18"/>
        </w:rPr>
        <w:t>including a reference in a sub-item, paragraph or sub-paragraph</w:t>
      </w:r>
      <w:r w:rsidRPr="0061075D">
        <w:rPr>
          <w:rFonts w:ascii="Times New Roman" w:hAnsi="Times New Roman" w:cs="Times New Roman"/>
          <w:sz w:val="18"/>
          <w:szCs w:val="18"/>
        </w:rPr>
        <w:t>)</w:t>
      </w:r>
      <w:r w:rsidRPr="005E1191">
        <w:rPr>
          <w:rFonts w:ascii="Times New Roman" w:hAnsi="Times New Roman" w:cs="Times New Roman"/>
          <w:sz w:val="18"/>
          <w:szCs w:val="18"/>
        </w:rPr>
        <w:t xml:space="preserve"> to goods of a particular kind shall be read as including a reference to—</w:t>
      </w:r>
    </w:p>
    <w:p w14:paraId="6D8125E1" w14:textId="77777777" w:rsidR="00C41802" w:rsidRPr="005E1191" w:rsidRDefault="00C41802" w:rsidP="005E1191">
      <w:pPr>
        <w:spacing w:after="0" w:line="240" w:lineRule="auto"/>
        <w:ind w:left="720" w:hanging="288"/>
        <w:jc w:val="both"/>
        <w:rPr>
          <w:rFonts w:ascii="Times New Roman" w:hAnsi="Times New Roman" w:cs="Times New Roman"/>
          <w:sz w:val="18"/>
          <w:szCs w:val="18"/>
        </w:rPr>
      </w:pPr>
      <w:r w:rsidRPr="0061075D">
        <w:rPr>
          <w:rFonts w:ascii="Times New Roman" w:hAnsi="Times New Roman" w:cs="Times New Roman"/>
          <w:sz w:val="18"/>
          <w:szCs w:val="18"/>
        </w:rPr>
        <w:t>(</w:t>
      </w:r>
      <w:r w:rsidRPr="005E1191">
        <w:rPr>
          <w:rFonts w:ascii="Times New Roman" w:hAnsi="Times New Roman" w:cs="Times New Roman"/>
          <w:sz w:val="18"/>
          <w:szCs w:val="18"/>
        </w:rPr>
        <w:t>a</w:t>
      </w:r>
      <w:r w:rsidRPr="0061075D">
        <w:rPr>
          <w:rFonts w:ascii="Times New Roman" w:hAnsi="Times New Roman" w:cs="Times New Roman"/>
          <w:sz w:val="18"/>
          <w:szCs w:val="18"/>
        </w:rPr>
        <w:t>)</w:t>
      </w:r>
      <w:r w:rsidRPr="005E1191">
        <w:rPr>
          <w:rFonts w:ascii="Times New Roman" w:hAnsi="Times New Roman" w:cs="Times New Roman"/>
          <w:sz w:val="18"/>
          <w:szCs w:val="18"/>
        </w:rPr>
        <w:t xml:space="preserve"> goods that are imported in an incomplete or in an unfinished state but have the essential character of goods of that kind; and</w:t>
      </w:r>
    </w:p>
    <w:p w14:paraId="0E971863" w14:textId="77777777" w:rsidR="00C41802" w:rsidRPr="005E1191" w:rsidRDefault="00C41802" w:rsidP="005E1191">
      <w:pPr>
        <w:spacing w:after="0" w:line="240" w:lineRule="auto"/>
        <w:ind w:left="720" w:hanging="288"/>
        <w:jc w:val="both"/>
        <w:rPr>
          <w:rFonts w:ascii="Times New Roman" w:hAnsi="Times New Roman" w:cs="Times New Roman"/>
          <w:sz w:val="18"/>
          <w:szCs w:val="18"/>
        </w:rPr>
      </w:pPr>
      <w:r w:rsidRPr="0061075D">
        <w:rPr>
          <w:rFonts w:ascii="Times New Roman" w:hAnsi="Times New Roman" w:cs="Times New Roman"/>
          <w:sz w:val="18"/>
          <w:szCs w:val="18"/>
        </w:rPr>
        <w:t>(</w:t>
      </w:r>
      <w:r w:rsidRPr="005E1191">
        <w:rPr>
          <w:rFonts w:ascii="Times New Roman" w:hAnsi="Times New Roman" w:cs="Times New Roman"/>
          <w:sz w:val="18"/>
          <w:szCs w:val="18"/>
        </w:rPr>
        <w:t>b</w:t>
      </w:r>
      <w:r w:rsidRPr="0061075D">
        <w:rPr>
          <w:rFonts w:ascii="Times New Roman" w:hAnsi="Times New Roman" w:cs="Times New Roman"/>
          <w:sz w:val="18"/>
          <w:szCs w:val="18"/>
        </w:rPr>
        <w:t>)</w:t>
      </w:r>
      <w:r w:rsidRPr="005E1191">
        <w:rPr>
          <w:rFonts w:ascii="Times New Roman" w:hAnsi="Times New Roman" w:cs="Times New Roman"/>
          <w:sz w:val="18"/>
          <w:szCs w:val="18"/>
        </w:rPr>
        <w:t xml:space="preserve"> goods that are imported in an unassembled or in a disassembled state but, if assembled, would be goods of that kind or would be goods to which paragraph </w:t>
      </w:r>
      <w:r w:rsidRPr="0061075D">
        <w:rPr>
          <w:rFonts w:ascii="Times New Roman" w:hAnsi="Times New Roman" w:cs="Times New Roman"/>
          <w:sz w:val="18"/>
          <w:szCs w:val="18"/>
        </w:rPr>
        <w:t>(</w:t>
      </w:r>
      <w:r w:rsidRPr="005E1191">
        <w:rPr>
          <w:rFonts w:ascii="Times New Roman" w:hAnsi="Times New Roman" w:cs="Times New Roman"/>
          <w:sz w:val="18"/>
          <w:szCs w:val="18"/>
        </w:rPr>
        <w:t>a</w:t>
      </w:r>
      <w:r w:rsidRPr="0061075D">
        <w:rPr>
          <w:rFonts w:ascii="Times New Roman" w:hAnsi="Times New Roman" w:cs="Times New Roman"/>
          <w:sz w:val="18"/>
          <w:szCs w:val="18"/>
        </w:rPr>
        <w:t>)</w:t>
      </w:r>
      <w:r w:rsidRPr="005E1191">
        <w:rPr>
          <w:rFonts w:ascii="Times New Roman" w:hAnsi="Times New Roman" w:cs="Times New Roman"/>
          <w:sz w:val="18"/>
          <w:szCs w:val="18"/>
        </w:rPr>
        <w:t xml:space="preserve"> applies.</w:t>
      </w:r>
    </w:p>
    <w:p w14:paraId="558F33F4" w14:textId="77777777" w:rsidR="00C41802" w:rsidRPr="005E1191" w:rsidRDefault="00C41802" w:rsidP="005E1191">
      <w:pPr>
        <w:spacing w:after="0" w:line="240" w:lineRule="auto"/>
        <w:ind w:firstLine="432"/>
        <w:jc w:val="both"/>
        <w:rPr>
          <w:rFonts w:ascii="Times New Roman" w:hAnsi="Times New Roman" w:cs="Times New Roman"/>
          <w:sz w:val="18"/>
          <w:szCs w:val="18"/>
        </w:rPr>
      </w:pPr>
      <w:r w:rsidRPr="0061075D">
        <w:rPr>
          <w:rFonts w:ascii="Times New Roman" w:hAnsi="Times New Roman" w:cs="Times New Roman"/>
          <w:sz w:val="18"/>
          <w:szCs w:val="18"/>
        </w:rPr>
        <w:t>(</w:t>
      </w:r>
      <w:r w:rsidRPr="005E1191">
        <w:rPr>
          <w:rFonts w:ascii="Times New Roman" w:hAnsi="Times New Roman" w:cs="Times New Roman"/>
          <w:sz w:val="18"/>
          <w:szCs w:val="18"/>
        </w:rPr>
        <w:t>2</w:t>
      </w:r>
      <w:r w:rsidRPr="0061075D">
        <w:rPr>
          <w:rFonts w:ascii="Times New Roman" w:hAnsi="Times New Roman" w:cs="Times New Roman"/>
          <w:sz w:val="18"/>
          <w:szCs w:val="18"/>
        </w:rPr>
        <w:t>)</w:t>
      </w:r>
      <w:r w:rsidRPr="005E1191">
        <w:rPr>
          <w:rFonts w:ascii="Times New Roman" w:hAnsi="Times New Roman" w:cs="Times New Roman"/>
          <w:sz w:val="18"/>
          <w:szCs w:val="18"/>
        </w:rPr>
        <w:t xml:space="preserve"> A reference in an item </w:t>
      </w:r>
      <w:r w:rsidRPr="0061075D">
        <w:rPr>
          <w:rFonts w:ascii="Times New Roman" w:hAnsi="Times New Roman" w:cs="Times New Roman"/>
          <w:sz w:val="18"/>
          <w:szCs w:val="18"/>
        </w:rPr>
        <w:t>(</w:t>
      </w:r>
      <w:r w:rsidRPr="005E1191">
        <w:rPr>
          <w:rFonts w:ascii="Times New Roman" w:hAnsi="Times New Roman" w:cs="Times New Roman"/>
          <w:sz w:val="18"/>
          <w:szCs w:val="18"/>
        </w:rPr>
        <w:t>including a reference in a sub-item, paragraph or sub-paragraph</w:t>
      </w:r>
      <w:r w:rsidRPr="0061075D">
        <w:rPr>
          <w:rFonts w:ascii="Times New Roman" w:hAnsi="Times New Roman" w:cs="Times New Roman"/>
          <w:sz w:val="18"/>
          <w:szCs w:val="18"/>
        </w:rPr>
        <w:t>)</w:t>
      </w:r>
      <w:r w:rsidRPr="005E1191">
        <w:rPr>
          <w:rFonts w:ascii="Times New Roman" w:hAnsi="Times New Roman" w:cs="Times New Roman"/>
          <w:sz w:val="18"/>
          <w:szCs w:val="18"/>
        </w:rPr>
        <w:t xml:space="preserve"> to a material or substance shall be read as including a reference to a mixture or combination of that material or substance with another material or substance or with other materials or substances.</w:t>
      </w:r>
    </w:p>
    <w:p w14:paraId="71C8F500" w14:textId="77777777" w:rsidR="00C41802" w:rsidRPr="005E1191" w:rsidRDefault="00C41802" w:rsidP="005E1191">
      <w:pPr>
        <w:spacing w:after="0" w:line="240" w:lineRule="auto"/>
        <w:ind w:firstLine="432"/>
        <w:jc w:val="both"/>
        <w:rPr>
          <w:rFonts w:ascii="Times New Roman" w:hAnsi="Times New Roman" w:cs="Times New Roman"/>
          <w:sz w:val="18"/>
          <w:szCs w:val="18"/>
        </w:rPr>
      </w:pPr>
      <w:r w:rsidRPr="0061075D">
        <w:rPr>
          <w:rFonts w:ascii="Times New Roman" w:hAnsi="Times New Roman" w:cs="Times New Roman"/>
          <w:sz w:val="18"/>
          <w:szCs w:val="18"/>
        </w:rPr>
        <w:t>(</w:t>
      </w:r>
      <w:r w:rsidRPr="005E1191">
        <w:rPr>
          <w:rFonts w:ascii="Times New Roman" w:hAnsi="Times New Roman" w:cs="Times New Roman"/>
          <w:sz w:val="18"/>
          <w:szCs w:val="18"/>
        </w:rPr>
        <w:t>3</w:t>
      </w:r>
      <w:r w:rsidRPr="0061075D">
        <w:rPr>
          <w:rFonts w:ascii="Times New Roman" w:hAnsi="Times New Roman" w:cs="Times New Roman"/>
          <w:sz w:val="18"/>
          <w:szCs w:val="18"/>
        </w:rPr>
        <w:t>)</w:t>
      </w:r>
      <w:r w:rsidRPr="005E1191">
        <w:rPr>
          <w:rFonts w:ascii="Times New Roman" w:hAnsi="Times New Roman" w:cs="Times New Roman"/>
          <w:sz w:val="18"/>
          <w:szCs w:val="18"/>
        </w:rPr>
        <w:t xml:space="preserve"> A reference in an item </w:t>
      </w:r>
      <w:r w:rsidRPr="0061075D">
        <w:rPr>
          <w:rFonts w:ascii="Times New Roman" w:hAnsi="Times New Roman" w:cs="Times New Roman"/>
          <w:sz w:val="18"/>
          <w:szCs w:val="18"/>
        </w:rPr>
        <w:t>(</w:t>
      </w:r>
      <w:r w:rsidRPr="005E1191">
        <w:rPr>
          <w:rFonts w:ascii="Times New Roman" w:hAnsi="Times New Roman" w:cs="Times New Roman"/>
          <w:sz w:val="18"/>
          <w:szCs w:val="18"/>
        </w:rPr>
        <w:t>including a reference in a sub-item, paragraph or sub-paragraph</w:t>
      </w:r>
      <w:r w:rsidRPr="0061075D">
        <w:rPr>
          <w:rFonts w:ascii="Times New Roman" w:hAnsi="Times New Roman" w:cs="Times New Roman"/>
          <w:sz w:val="18"/>
          <w:szCs w:val="18"/>
        </w:rPr>
        <w:t>)</w:t>
      </w:r>
      <w:r w:rsidRPr="005E1191">
        <w:rPr>
          <w:rFonts w:ascii="Times New Roman" w:hAnsi="Times New Roman" w:cs="Times New Roman"/>
          <w:sz w:val="18"/>
          <w:szCs w:val="18"/>
        </w:rPr>
        <w:t xml:space="preserve"> to goods consisting of a specified material or substance shall be read as a reference to goods consisting wholly or partly of that material or substance.</w:t>
      </w:r>
    </w:p>
    <w:p w14:paraId="456BE747" w14:textId="77777777" w:rsidR="00C41802" w:rsidRPr="005E1191" w:rsidRDefault="00C41802" w:rsidP="005E1191">
      <w:pPr>
        <w:spacing w:after="0" w:line="240" w:lineRule="auto"/>
        <w:ind w:firstLine="432"/>
        <w:jc w:val="both"/>
        <w:rPr>
          <w:rFonts w:ascii="Times New Roman" w:hAnsi="Times New Roman" w:cs="Times New Roman"/>
          <w:sz w:val="18"/>
          <w:szCs w:val="18"/>
        </w:rPr>
      </w:pPr>
      <w:r w:rsidRPr="0061075D">
        <w:rPr>
          <w:rFonts w:ascii="Times New Roman" w:hAnsi="Times New Roman" w:cs="Times New Roman"/>
          <w:sz w:val="18"/>
          <w:szCs w:val="18"/>
        </w:rPr>
        <w:t>(</w:t>
      </w:r>
      <w:r w:rsidRPr="005E1191">
        <w:rPr>
          <w:rFonts w:ascii="Times New Roman" w:hAnsi="Times New Roman" w:cs="Times New Roman"/>
          <w:sz w:val="18"/>
          <w:szCs w:val="18"/>
        </w:rPr>
        <w:t>4</w:t>
      </w:r>
      <w:r w:rsidRPr="0061075D">
        <w:rPr>
          <w:rFonts w:ascii="Times New Roman" w:hAnsi="Times New Roman" w:cs="Times New Roman"/>
          <w:sz w:val="18"/>
          <w:szCs w:val="18"/>
        </w:rPr>
        <w:t>)</w:t>
      </w:r>
      <w:r w:rsidRPr="005E1191">
        <w:rPr>
          <w:rFonts w:ascii="Times New Roman" w:hAnsi="Times New Roman" w:cs="Times New Roman"/>
          <w:sz w:val="18"/>
          <w:szCs w:val="18"/>
        </w:rPr>
        <w:t xml:space="preserve"> For the purpose of ascertaining whether an item, sub-item, paragraph or sub-paragraph applies to goods that consist of more than one material or substance, regard shall be had to the principles set out in rule 3.</w:t>
      </w:r>
    </w:p>
    <w:p w14:paraId="57946662" w14:textId="77777777" w:rsidR="00C41802" w:rsidRPr="005E1191" w:rsidRDefault="00C41802" w:rsidP="005E1191">
      <w:pPr>
        <w:spacing w:after="0" w:line="240" w:lineRule="auto"/>
        <w:ind w:firstLine="432"/>
        <w:jc w:val="both"/>
        <w:rPr>
          <w:rFonts w:ascii="Times New Roman" w:hAnsi="Times New Roman" w:cs="Times New Roman"/>
          <w:sz w:val="18"/>
          <w:szCs w:val="18"/>
        </w:rPr>
      </w:pPr>
      <w:r w:rsidRPr="005E1191">
        <w:rPr>
          <w:rFonts w:ascii="Times New Roman" w:hAnsi="Times New Roman" w:cs="Times New Roman"/>
          <w:sz w:val="18"/>
          <w:szCs w:val="18"/>
        </w:rPr>
        <w:t xml:space="preserve">3. </w:t>
      </w:r>
      <w:r w:rsidRPr="0061075D">
        <w:rPr>
          <w:rFonts w:ascii="Times New Roman" w:hAnsi="Times New Roman" w:cs="Times New Roman"/>
          <w:sz w:val="18"/>
          <w:szCs w:val="18"/>
        </w:rPr>
        <w:t>(</w:t>
      </w:r>
      <w:r w:rsidRPr="005E1191">
        <w:rPr>
          <w:rFonts w:ascii="Times New Roman" w:hAnsi="Times New Roman" w:cs="Times New Roman"/>
          <w:sz w:val="18"/>
          <w:szCs w:val="18"/>
        </w:rPr>
        <w:t>1</w:t>
      </w:r>
      <w:r w:rsidRPr="0061075D">
        <w:rPr>
          <w:rFonts w:ascii="Times New Roman" w:hAnsi="Times New Roman" w:cs="Times New Roman"/>
          <w:sz w:val="18"/>
          <w:szCs w:val="18"/>
        </w:rPr>
        <w:t>)</w:t>
      </w:r>
      <w:r w:rsidRPr="005E1191">
        <w:rPr>
          <w:rFonts w:ascii="Times New Roman" w:hAnsi="Times New Roman" w:cs="Times New Roman"/>
          <w:sz w:val="18"/>
          <w:szCs w:val="18"/>
        </w:rPr>
        <w:t xml:space="preserve"> Where, for any reason, goods fall within 2 or more items, 2 or more sub-items of an item, 2 or more paragraphs of a sub-item or 2 or more sub-paragraphs of a paragraph, the item, sub-item, paragraph or sub-paragraph, as the case may be, that applies to the goods shall, subject to sub-rule </w:t>
      </w:r>
      <w:r w:rsidRPr="0061075D">
        <w:rPr>
          <w:rFonts w:ascii="Times New Roman" w:hAnsi="Times New Roman" w:cs="Times New Roman"/>
          <w:sz w:val="18"/>
          <w:szCs w:val="18"/>
        </w:rPr>
        <w:t>(</w:t>
      </w:r>
      <w:r w:rsidRPr="005E1191">
        <w:rPr>
          <w:rFonts w:ascii="Times New Roman" w:hAnsi="Times New Roman" w:cs="Times New Roman"/>
          <w:sz w:val="18"/>
          <w:szCs w:val="18"/>
        </w:rPr>
        <w:t>3</w:t>
      </w:r>
      <w:r w:rsidRPr="0061075D">
        <w:rPr>
          <w:rFonts w:ascii="Times New Roman" w:hAnsi="Times New Roman" w:cs="Times New Roman"/>
          <w:sz w:val="18"/>
          <w:szCs w:val="18"/>
        </w:rPr>
        <w:t>)</w:t>
      </w:r>
      <w:r w:rsidRPr="005E1191">
        <w:rPr>
          <w:rFonts w:ascii="Times New Roman" w:hAnsi="Times New Roman" w:cs="Times New Roman"/>
          <w:sz w:val="18"/>
          <w:szCs w:val="18"/>
        </w:rPr>
        <w:t>, be ascertained in accordance with the following principles:</w:t>
      </w:r>
    </w:p>
    <w:p w14:paraId="7328A466" w14:textId="77777777" w:rsidR="00C41802" w:rsidRPr="005E1191" w:rsidRDefault="00C41802" w:rsidP="005E1191">
      <w:pPr>
        <w:spacing w:after="0" w:line="240" w:lineRule="auto"/>
        <w:ind w:left="720" w:hanging="288"/>
        <w:jc w:val="both"/>
        <w:rPr>
          <w:rFonts w:ascii="Times New Roman" w:hAnsi="Times New Roman" w:cs="Times New Roman"/>
          <w:sz w:val="18"/>
          <w:szCs w:val="18"/>
        </w:rPr>
      </w:pPr>
      <w:r w:rsidRPr="0061075D">
        <w:rPr>
          <w:rFonts w:ascii="Times New Roman" w:hAnsi="Times New Roman" w:cs="Times New Roman"/>
          <w:sz w:val="18"/>
          <w:szCs w:val="18"/>
        </w:rPr>
        <w:t>(</w:t>
      </w:r>
      <w:r w:rsidRPr="005E1191">
        <w:rPr>
          <w:rFonts w:ascii="Times New Roman" w:hAnsi="Times New Roman" w:cs="Times New Roman"/>
          <w:sz w:val="18"/>
          <w:szCs w:val="18"/>
        </w:rPr>
        <w:t>a</w:t>
      </w:r>
      <w:r w:rsidRPr="0061075D">
        <w:rPr>
          <w:rFonts w:ascii="Times New Roman" w:hAnsi="Times New Roman" w:cs="Times New Roman"/>
          <w:sz w:val="18"/>
          <w:szCs w:val="18"/>
        </w:rPr>
        <w:t>)</w:t>
      </w:r>
      <w:r w:rsidRPr="005E1191">
        <w:rPr>
          <w:rFonts w:ascii="Times New Roman" w:hAnsi="Times New Roman" w:cs="Times New Roman"/>
          <w:sz w:val="18"/>
          <w:szCs w:val="18"/>
        </w:rPr>
        <w:t xml:space="preserve"> If one of the items, sub-items, paragraphs or sub-paragraphs, as the case may be, provides a more specific description of the goods than any other of the items, sub-items, paragraphs or sub-paragraphs, that first-mentioned item, sub-item, paragraph or sub-paragraph, as the case may be, applies to the goods.</w:t>
      </w:r>
    </w:p>
    <w:p w14:paraId="7937E559" w14:textId="77777777" w:rsidR="00CB04AA" w:rsidRPr="005E1191" w:rsidRDefault="00CB04AA" w:rsidP="00610D48">
      <w:pPr>
        <w:spacing w:after="0" w:line="240" w:lineRule="auto"/>
        <w:jc w:val="both"/>
        <w:rPr>
          <w:rFonts w:ascii="Times New Roman" w:hAnsi="Times New Roman" w:cs="Times New Roman"/>
          <w:sz w:val="18"/>
          <w:szCs w:val="18"/>
        </w:rPr>
      </w:pPr>
      <w:r w:rsidRPr="005E1191">
        <w:rPr>
          <w:rFonts w:ascii="Times New Roman" w:hAnsi="Times New Roman" w:cs="Times New Roman"/>
          <w:sz w:val="18"/>
          <w:szCs w:val="18"/>
        </w:rPr>
        <w:br w:type="page"/>
      </w:r>
    </w:p>
    <w:p w14:paraId="706670C1" w14:textId="77777777" w:rsidR="00C41802" w:rsidRPr="00472612" w:rsidRDefault="00304D89" w:rsidP="005E1191">
      <w:pPr>
        <w:spacing w:after="0" w:line="240" w:lineRule="auto"/>
        <w:jc w:val="center"/>
        <w:rPr>
          <w:rFonts w:ascii="Times New Roman" w:hAnsi="Times New Roman" w:cs="Times New Roman"/>
        </w:rPr>
      </w:pPr>
      <w:r w:rsidRPr="00FF516B">
        <w:rPr>
          <w:rFonts w:ascii="Times New Roman" w:hAnsi="Times New Roman" w:cs="Times New Roman"/>
          <w:b/>
        </w:rPr>
        <w:lastRenderedPageBreak/>
        <w:t>SCHEDULE 2</w:t>
      </w:r>
      <w:r w:rsidRPr="00472612">
        <w:rPr>
          <w:rFonts w:ascii="Times New Roman" w:hAnsi="Times New Roman" w:cs="Times New Roman"/>
        </w:rPr>
        <w:t>—</w:t>
      </w:r>
      <w:r w:rsidR="00C41802" w:rsidRPr="00472612">
        <w:rPr>
          <w:rFonts w:ascii="Times New Roman" w:hAnsi="Times New Roman" w:cs="Times New Roman"/>
        </w:rPr>
        <w:t>continued</w:t>
      </w:r>
    </w:p>
    <w:p w14:paraId="25008BD5" w14:textId="77777777" w:rsidR="00C41802" w:rsidRPr="00FF516B" w:rsidRDefault="00C41802" w:rsidP="005E1191">
      <w:pPr>
        <w:spacing w:after="0" w:line="240" w:lineRule="auto"/>
        <w:ind w:left="720" w:hanging="288"/>
        <w:jc w:val="both"/>
        <w:rPr>
          <w:rFonts w:ascii="Times New Roman" w:hAnsi="Times New Roman" w:cs="Times New Roman"/>
          <w:sz w:val="18"/>
          <w:szCs w:val="18"/>
        </w:rPr>
      </w:pPr>
      <w:r w:rsidRPr="00FF516B">
        <w:rPr>
          <w:rFonts w:ascii="Times New Roman" w:hAnsi="Times New Roman" w:cs="Times New Roman"/>
          <w:sz w:val="18"/>
          <w:szCs w:val="18"/>
        </w:rPr>
        <w:t>(b) if</w:t>
      </w:r>
      <w:r w:rsidR="005E1191" w:rsidRPr="00FF516B">
        <w:rPr>
          <w:rFonts w:ascii="Times New Roman" w:hAnsi="Times New Roman" w:cs="Times New Roman"/>
          <w:sz w:val="18"/>
          <w:szCs w:val="18"/>
        </w:rPr>
        <w:t>—</w:t>
      </w:r>
    </w:p>
    <w:p w14:paraId="21013DA0" w14:textId="77777777" w:rsidR="00C41802" w:rsidRPr="00FF516B" w:rsidRDefault="00C41802" w:rsidP="005E1191">
      <w:pPr>
        <w:spacing w:after="0" w:line="240" w:lineRule="auto"/>
        <w:ind w:left="1296" w:hanging="288"/>
        <w:jc w:val="both"/>
        <w:rPr>
          <w:rFonts w:ascii="Times New Roman" w:hAnsi="Times New Roman" w:cs="Times New Roman"/>
          <w:sz w:val="18"/>
          <w:szCs w:val="18"/>
        </w:rPr>
      </w:pPr>
      <w:r w:rsidRPr="00FF516B">
        <w:rPr>
          <w:rFonts w:ascii="Times New Roman" w:hAnsi="Times New Roman" w:cs="Times New Roman"/>
          <w:sz w:val="18"/>
          <w:szCs w:val="18"/>
        </w:rPr>
        <w:t>(</w:t>
      </w:r>
      <w:proofErr w:type="spellStart"/>
      <w:r w:rsidRPr="00FF516B">
        <w:rPr>
          <w:rFonts w:ascii="Times New Roman" w:hAnsi="Times New Roman" w:cs="Times New Roman"/>
          <w:sz w:val="18"/>
          <w:szCs w:val="18"/>
        </w:rPr>
        <w:t>i</w:t>
      </w:r>
      <w:proofErr w:type="spellEnd"/>
      <w:r w:rsidRPr="00FF516B">
        <w:rPr>
          <w:rFonts w:ascii="Times New Roman" w:hAnsi="Times New Roman" w:cs="Times New Roman"/>
          <w:sz w:val="18"/>
          <w:szCs w:val="18"/>
        </w:rPr>
        <w:t>) the item, sub-item, paragraph or sub-paragraph that applies to the goods cannot be ascertained in accordance with paragraph (a);</w:t>
      </w:r>
    </w:p>
    <w:p w14:paraId="47A5F565" w14:textId="77777777" w:rsidR="00C41802" w:rsidRPr="00FF516B" w:rsidRDefault="00C41802" w:rsidP="005E1191">
      <w:pPr>
        <w:spacing w:after="0" w:line="240" w:lineRule="auto"/>
        <w:ind w:left="1296" w:hanging="288"/>
        <w:jc w:val="both"/>
        <w:rPr>
          <w:rFonts w:ascii="Times New Roman" w:hAnsi="Times New Roman" w:cs="Times New Roman"/>
          <w:sz w:val="18"/>
          <w:szCs w:val="18"/>
        </w:rPr>
      </w:pPr>
      <w:r w:rsidRPr="00FF516B">
        <w:rPr>
          <w:rFonts w:ascii="Times New Roman" w:hAnsi="Times New Roman" w:cs="Times New Roman"/>
          <w:sz w:val="18"/>
          <w:szCs w:val="18"/>
        </w:rPr>
        <w:t>(ii) the goods are—</w:t>
      </w:r>
    </w:p>
    <w:p w14:paraId="44C40E77" w14:textId="77777777" w:rsidR="00C41802" w:rsidRPr="00FF516B" w:rsidRDefault="00C41802" w:rsidP="005E1191">
      <w:pPr>
        <w:spacing w:after="0" w:line="240" w:lineRule="auto"/>
        <w:ind w:left="1728" w:hanging="288"/>
        <w:jc w:val="both"/>
        <w:rPr>
          <w:rFonts w:ascii="Times New Roman" w:hAnsi="Times New Roman" w:cs="Times New Roman"/>
          <w:sz w:val="18"/>
          <w:szCs w:val="18"/>
        </w:rPr>
      </w:pPr>
      <w:r w:rsidRPr="00FF516B">
        <w:rPr>
          <w:rFonts w:ascii="Times New Roman" w:hAnsi="Times New Roman" w:cs="Times New Roman"/>
          <w:sz w:val="18"/>
          <w:szCs w:val="18"/>
        </w:rPr>
        <w:t>(</w:t>
      </w:r>
      <w:r w:rsidRPr="00FF516B">
        <w:rPr>
          <w:rFonts w:ascii="Times New Roman" w:hAnsi="Times New Roman" w:cs="Times New Roman"/>
          <w:sz w:val="16"/>
          <w:szCs w:val="16"/>
        </w:rPr>
        <w:t>A</w:t>
      </w:r>
      <w:r w:rsidRPr="00FF516B">
        <w:rPr>
          <w:rFonts w:ascii="Times New Roman" w:hAnsi="Times New Roman" w:cs="Times New Roman"/>
          <w:sz w:val="18"/>
          <w:szCs w:val="18"/>
        </w:rPr>
        <w:t>) mixtures;</w:t>
      </w:r>
    </w:p>
    <w:p w14:paraId="306BBEDA" w14:textId="77777777" w:rsidR="00C41802" w:rsidRPr="00FF516B" w:rsidRDefault="00C41802" w:rsidP="005E1191">
      <w:pPr>
        <w:spacing w:after="0" w:line="240" w:lineRule="auto"/>
        <w:ind w:left="1728" w:hanging="288"/>
        <w:jc w:val="both"/>
        <w:rPr>
          <w:rFonts w:ascii="Times New Roman" w:hAnsi="Times New Roman" w:cs="Times New Roman"/>
          <w:sz w:val="18"/>
          <w:szCs w:val="18"/>
        </w:rPr>
      </w:pPr>
      <w:r w:rsidRPr="00FF516B">
        <w:rPr>
          <w:rFonts w:ascii="Times New Roman" w:hAnsi="Times New Roman" w:cs="Times New Roman"/>
          <w:sz w:val="18"/>
          <w:szCs w:val="18"/>
        </w:rPr>
        <w:t>(</w:t>
      </w:r>
      <w:r w:rsidRPr="00FF516B">
        <w:rPr>
          <w:rFonts w:ascii="Times New Roman" w:hAnsi="Times New Roman" w:cs="Times New Roman"/>
          <w:sz w:val="16"/>
          <w:szCs w:val="16"/>
        </w:rPr>
        <w:t>B</w:t>
      </w:r>
      <w:r w:rsidRPr="00FF516B">
        <w:rPr>
          <w:rFonts w:ascii="Times New Roman" w:hAnsi="Times New Roman" w:cs="Times New Roman"/>
          <w:sz w:val="18"/>
          <w:szCs w:val="18"/>
        </w:rPr>
        <w:t>) composite goods consisting of different materials or made up of different components; or</w:t>
      </w:r>
    </w:p>
    <w:p w14:paraId="30857FF2" w14:textId="77777777" w:rsidR="00C41802" w:rsidRPr="00FF516B" w:rsidRDefault="00C41802" w:rsidP="005E1191">
      <w:pPr>
        <w:spacing w:after="0" w:line="240" w:lineRule="auto"/>
        <w:ind w:left="1728" w:hanging="288"/>
        <w:jc w:val="both"/>
        <w:rPr>
          <w:rFonts w:ascii="Times New Roman" w:hAnsi="Times New Roman" w:cs="Times New Roman"/>
          <w:sz w:val="18"/>
          <w:szCs w:val="18"/>
        </w:rPr>
      </w:pPr>
      <w:r w:rsidRPr="00FF516B">
        <w:rPr>
          <w:rFonts w:ascii="Times New Roman" w:hAnsi="Times New Roman" w:cs="Times New Roman"/>
          <w:sz w:val="18"/>
          <w:szCs w:val="18"/>
        </w:rPr>
        <w:t>(</w:t>
      </w:r>
      <w:r w:rsidRPr="00FF516B">
        <w:rPr>
          <w:rFonts w:ascii="Times New Roman" w:hAnsi="Times New Roman" w:cs="Times New Roman"/>
          <w:sz w:val="16"/>
          <w:szCs w:val="16"/>
        </w:rPr>
        <w:t>C</w:t>
      </w:r>
      <w:r w:rsidRPr="00FF516B">
        <w:rPr>
          <w:rFonts w:ascii="Times New Roman" w:hAnsi="Times New Roman" w:cs="Times New Roman"/>
          <w:sz w:val="18"/>
          <w:szCs w:val="18"/>
        </w:rPr>
        <w:t>) put up in sets; and</w:t>
      </w:r>
    </w:p>
    <w:p w14:paraId="0C8A3D16" w14:textId="77777777" w:rsidR="00C41802" w:rsidRPr="00FF516B" w:rsidRDefault="00C41802" w:rsidP="005E1191">
      <w:pPr>
        <w:spacing w:after="0" w:line="240" w:lineRule="auto"/>
        <w:ind w:left="1296" w:hanging="288"/>
        <w:jc w:val="both"/>
        <w:rPr>
          <w:rFonts w:ascii="Times New Roman" w:hAnsi="Times New Roman" w:cs="Times New Roman"/>
          <w:sz w:val="18"/>
          <w:szCs w:val="18"/>
        </w:rPr>
      </w:pPr>
      <w:r w:rsidRPr="00FF516B">
        <w:rPr>
          <w:rFonts w:ascii="Times New Roman" w:hAnsi="Times New Roman" w:cs="Times New Roman"/>
          <w:sz w:val="18"/>
          <w:szCs w:val="18"/>
        </w:rPr>
        <w:t>(iii) one material or component gives to the goods their essential character, the goods shall be taken to consist of that material or component.</w:t>
      </w:r>
    </w:p>
    <w:p w14:paraId="2E562420" w14:textId="77777777" w:rsidR="00C41802" w:rsidRPr="00FF516B" w:rsidRDefault="00C41802" w:rsidP="005E1191">
      <w:pPr>
        <w:spacing w:after="0" w:line="240" w:lineRule="auto"/>
        <w:ind w:left="720" w:hanging="288"/>
        <w:jc w:val="both"/>
        <w:rPr>
          <w:rFonts w:ascii="Times New Roman" w:hAnsi="Times New Roman" w:cs="Times New Roman"/>
          <w:sz w:val="18"/>
          <w:szCs w:val="18"/>
        </w:rPr>
      </w:pPr>
      <w:r w:rsidRPr="00FF516B">
        <w:rPr>
          <w:rFonts w:ascii="Times New Roman" w:hAnsi="Times New Roman" w:cs="Times New Roman"/>
          <w:sz w:val="18"/>
          <w:szCs w:val="18"/>
        </w:rPr>
        <w:t>(c) If the item, sub-item, paragraph or sub-paragraph that applies to the goods cannot be ascertained in accordance with paragraph (a) or paragraph (b) the item, sub-item, paragraph or sub-paragraph, as the case may be, that applies to the goods is that item, sub-item, paragraph or sub-paragraph that occurs last in Schedule 3 among those items, sub-items, paragraphs or sub-paragraphs, which equally merit consideration when determining the item, sub-item, paragraph or sub-paragraph, as the case may be,</w:t>
      </w:r>
      <w:r w:rsidR="005E1191" w:rsidRPr="00FF516B">
        <w:rPr>
          <w:rFonts w:ascii="Times New Roman" w:hAnsi="Times New Roman" w:cs="Times New Roman"/>
          <w:sz w:val="18"/>
          <w:szCs w:val="18"/>
        </w:rPr>
        <w:t xml:space="preserve"> </w:t>
      </w:r>
      <w:r w:rsidRPr="00FF516B">
        <w:rPr>
          <w:rFonts w:ascii="Times New Roman" w:hAnsi="Times New Roman" w:cs="Times New Roman"/>
          <w:sz w:val="18"/>
          <w:szCs w:val="18"/>
        </w:rPr>
        <w:t>that applies to the goods.</w:t>
      </w:r>
    </w:p>
    <w:p w14:paraId="39B49CC4" w14:textId="77777777" w:rsidR="00C41802" w:rsidRPr="00FF516B" w:rsidRDefault="00C41802" w:rsidP="005E1191">
      <w:pPr>
        <w:spacing w:after="0" w:line="240" w:lineRule="auto"/>
        <w:ind w:firstLine="432"/>
        <w:jc w:val="both"/>
        <w:rPr>
          <w:rFonts w:ascii="Times New Roman" w:hAnsi="Times New Roman" w:cs="Times New Roman"/>
          <w:sz w:val="18"/>
          <w:szCs w:val="18"/>
        </w:rPr>
      </w:pPr>
      <w:r w:rsidRPr="00FF516B">
        <w:rPr>
          <w:rFonts w:ascii="Times New Roman" w:hAnsi="Times New Roman" w:cs="Times New Roman"/>
          <w:sz w:val="18"/>
          <w:szCs w:val="18"/>
        </w:rPr>
        <w:t>(2) For the purpose of sub-paragraph (1) (b) (ii), goods put up in sets shall be taken to mean goods which—</w:t>
      </w:r>
    </w:p>
    <w:p w14:paraId="60EEED6F" w14:textId="77777777" w:rsidR="00C41802" w:rsidRPr="00FF516B" w:rsidRDefault="00C41802" w:rsidP="005E1191">
      <w:pPr>
        <w:spacing w:after="0" w:line="240" w:lineRule="auto"/>
        <w:ind w:left="720" w:hanging="288"/>
        <w:jc w:val="both"/>
        <w:rPr>
          <w:rFonts w:ascii="Times New Roman" w:hAnsi="Times New Roman" w:cs="Times New Roman"/>
          <w:sz w:val="18"/>
          <w:szCs w:val="18"/>
        </w:rPr>
      </w:pPr>
      <w:r w:rsidRPr="00FF516B">
        <w:rPr>
          <w:rFonts w:ascii="Times New Roman" w:hAnsi="Times New Roman" w:cs="Times New Roman"/>
          <w:sz w:val="18"/>
          <w:szCs w:val="18"/>
        </w:rPr>
        <w:t>(a) consist of products or articles having independent or complementary uses, grouped together for meeting a specific need or carrying out a specific activity; and</w:t>
      </w:r>
    </w:p>
    <w:p w14:paraId="49179A2F" w14:textId="77777777" w:rsidR="00C41802" w:rsidRPr="00FF516B" w:rsidRDefault="00C41802" w:rsidP="005E1191">
      <w:pPr>
        <w:spacing w:after="0" w:line="240" w:lineRule="auto"/>
        <w:ind w:left="720" w:hanging="288"/>
        <w:jc w:val="both"/>
        <w:rPr>
          <w:rFonts w:ascii="Times New Roman" w:hAnsi="Times New Roman" w:cs="Times New Roman"/>
          <w:sz w:val="18"/>
          <w:szCs w:val="18"/>
        </w:rPr>
      </w:pPr>
      <w:r w:rsidRPr="00FF516B">
        <w:rPr>
          <w:rFonts w:ascii="Times New Roman" w:hAnsi="Times New Roman" w:cs="Times New Roman"/>
          <w:sz w:val="18"/>
          <w:szCs w:val="18"/>
        </w:rPr>
        <w:t>(b) are put up in retail packings.</w:t>
      </w:r>
    </w:p>
    <w:p w14:paraId="2982D544" w14:textId="77777777" w:rsidR="00C41802" w:rsidRPr="00FF516B" w:rsidRDefault="00C41802" w:rsidP="005E1191">
      <w:pPr>
        <w:spacing w:after="0" w:line="240" w:lineRule="auto"/>
        <w:ind w:firstLine="432"/>
        <w:jc w:val="both"/>
        <w:rPr>
          <w:rFonts w:ascii="Times New Roman" w:hAnsi="Times New Roman" w:cs="Times New Roman"/>
          <w:sz w:val="18"/>
          <w:szCs w:val="18"/>
        </w:rPr>
      </w:pPr>
      <w:r w:rsidRPr="00FF516B">
        <w:rPr>
          <w:rFonts w:ascii="Times New Roman" w:hAnsi="Times New Roman" w:cs="Times New Roman"/>
          <w:sz w:val="18"/>
          <w:szCs w:val="18"/>
        </w:rPr>
        <w:t>(3) Where—</w:t>
      </w:r>
    </w:p>
    <w:p w14:paraId="1B3C6387" w14:textId="77777777" w:rsidR="00C41802" w:rsidRPr="00FF516B" w:rsidRDefault="00C41802" w:rsidP="005E1191">
      <w:pPr>
        <w:spacing w:after="0" w:line="240" w:lineRule="auto"/>
        <w:ind w:left="720" w:hanging="288"/>
        <w:jc w:val="both"/>
        <w:rPr>
          <w:rFonts w:ascii="Times New Roman" w:hAnsi="Times New Roman" w:cs="Times New Roman"/>
          <w:sz w:val="18"/>
          <w:szCs w:val="18"/>
        </w:rPr>
      </w:pPr>
      <w:r w:rsidRPr="00FF516B">
        <w:rPr>
          <w:rFonts w:ascii="Times New Roman" w:hAnsi="Times New Roman" w:cs="Times New Roman"/>
          <w:sz w:val="18"/>
          <w:szCs w:val="18"/>
        </w:rPr>
        <w:t>(a) for any reason, goods fall within 2 or more sub-items of an item, 2 or more paragraphs of a sub-item or 2 or more sub-paragraphs of a paragraph; and</w:t>
      </w:r>
    </w:p>
    <w:p w14:paraId="76C2F301" w14:textId="77777777" w:rsidR="00C41802" w:rsidRPr="00FF516B" w:rsidRDefault="00C41802" w:rsidP="005E1191">
      <w:pPr>
        <w:spacing w:after="0" w:line="240" w:lineRule="auto"/>
        <w:ind w:left="720" w:hanging="288"/>
        <w:jc w:val="both"/>
        <w:rPr>
          <w:rFonts w:ascii="Times New Roman" w:hAnsi="Times New Roman" w:cs="Times New Roman"/>
          <w:sz w:val="18"/>
          <w:szCs w:val="18"/>
        </w:rPr>
      </w:pPr>
      <w:r w:rsidRPr="00FF516B">
        <w:rPr>
          <w:rFonts w:ascii="Times New Roman" w:hAnsi="Times New Roman" w:cs="Times New Roman"/>
          <w:sz w:val="18"/>
          <w:szCs w:val="18"/>
        </w:rPr>
        <w:t>(b) there is included in the sub-items, paragraphs or sub-paragraphs within which the goods fall any by-law sub-item, by-law paragraph or by-law sub-paragraph,</w:t>
      </w:r>
    </w:p>
    <w:p w14:paraId="2FF159B6" w14:textId="77777777" w:rsidR="00C41802" w:rsidRPr="00FF516B" w:rsidRDefault="00C41802" w:rsidP="00610D48">
      <w:pPr>
        <w:spacing w:after="0" w:line="240" w:lineRule="auto"/>
        <w:jc w:val="both"/>
        <w:rPr>
          <w:rFonts w:ascii="Times New Roman" w:hAnsi="Times New Roman" w:cs="Times New Roman"/>
          <w:sz w:val="18"/>
          <w:szCs w:val="18"/>
        </w:rPr>
      </w:pPr>
      <w:r w:rsidRPr="00FF516B">
        <w:rPr>
          <w:rFonts w:ascii="Times New Roman" w:hAnsi="Times New Roman" w:cs="Times New Roman"/>
          <w:sz w:val="18"/>
          <w:szCs w:val="18"/>
        </w:rPr>
        <w:t>the sub-item, paragraph or sub-paragraph, as the case may be, that applies to the goods is that under which no duty, or the least amount of duty, is payable in respect of the goods or, if there are 2 or more sub-items, paragraphs or sub-paragraphs under which no duty, or the least amount of duty, as the case may be, is payable, that one of those sub-items, paragraphs or sub-paragraphs that occurs first in Schedule 3.</w:t>
      </w:r>
    </w:p>
    <w:p w14:paraId="590B67C5" w14:textId="77777777" w:rsidR="00C41802" w:rsidRPr="00FF516B" w:rsidRDefault="00C41802" w:rsidP="005E1191">
      <w:pPr>
        <w:spacing w:after="0" w:line="240" w:lineRule="auto"/>
        <w:ind w:firstLine="432"/>
        <w:jc w:val="both"/>
        <w:rPr>
          <w:rFonts w:ascii="Times New Roman" w:hAnsi="Times New Roman" w:cs="Times New Roman"/>
          <w:sz w:val="18"/>
          <w:szCs w:val="18"/>
        </w:rPr>
      </w:pPr>
      <w:r w:rsidRPr="00FF516B">
        <w:rPr>
          <w:rFonts w:ascii="Times New Roman" w:hAnsi="Times New Roman" w:cs="Times New Roman"/>
          <w:sz w:val="18"/>
          <w:szCs w:val="18"/>
        </w:rPr>
        <w:t>(4) For the purposes of sub-rule (3) a sub-item shall be deemed to be a by-law sub-item, a paragraph shall be deemed to be a by-law paragraph, and a sub-paragraph shall be deemed to be a by-law sub-paragraph, if it is expressed to apply to goods, or to a class or kind of goods, as prescribed by by-law.</w:t>
      </w:r>
    </w:p>
    <w:p w14:paraId="2598C370" w14:textId="77777777" w:rsidR="00C41802" w:rsidRPr="00FF516B" w:rsidRDefault="00C41802" w:rsidP="005E1191">
      <w:pPr>
        <w:spacing w:after="0" w:line="240" w:lineRule="auto"/>
        <w:ind w:firstLine="432"/>
        <w:jc w:val="both"/>
        <w:rPr>
          <w:rFonts w:ascii="Times New Roman" w:hAnsi="Times New Roman" w:cs="Times New Roman"/>
          <w:sz w:val="18"/>
          <w:szCs w:val="18"/>
        </w:rPr>
      </w:pPr>
      <w:r w:rsidRPr="00FF516B">
        <w:rPr>
          <w:rFonts w:ascii="Times New Roman" w:hAnsi="Times New Roman" w:cs="Times New Roman"/>
          <w:sz w:val="18"/>
          <w:szCs w:val="18"/>
        </w:rPr>
        <w:t>4. Where goods do not fall within any item, the item that applies to the goods is the item that applies to the goods that are most akin to those goods.</w:t>
      </w:r>
    </w:p>
    <w:p w14:paraId="708E757A" w14:textId="77777777" w:rsidR="005E1191" w:rsidRPr="005E1191" w:rsidRDefault="005E1191" w:rsidP="005E1191">
      <w:pPr>
        <w:spacing w:after="0" w:line="240" w:lineRule="auto"/>
        <w:jc w:val="center"/>
        <w:rPr>
          <w:rFonts w:ascii="Times New Roman" w:hAnsi="Times New Roman" w:cs="Times New Roman"/>
          <w:b/>
        </w:rPr>
      </w:pPr>
      <w:r w:rsidRPr="005E1191">
        <w:rPr>
          <w:rFonts w:ascii="Times New Roman" w:hAnsi="Times New Roman" w:cs="Times New Roman"/>
          <w:b/>
        </w:rPr>
        <w:t>————————</w:t>
      </w:r>
    </w:p>
    <w:p w14:paraId="243DC8B3"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71494CC5" w14:textId="77777777" w:rsidR="00480301" w:rsidRPr="00472612" w:rsidRDefault="00480301" w:rsidP="00480301">
      <w:pPr>
        <w:tabs>
          <w:tab w:val="left" w:pos="6480"/>
        </w:tabs>
        <w:spacing w:after="0" w:line="240" w:lineRule="auto"/>
        <w:ind w:firstLine="3510"/>
        <w:jc w:val="both"/>
        <w:rPr>
          <w:rFonts w:ascii="Times New Roman" w:hAnsi="Times New Roman" w:cs="Times New Roman"/>
        </w:rPr>
      </w:pPr>
      <w:r w:rsidRPr="00EA78EC">
        <w:rPr>
          <w:rFonts w:ascii="Times New Roman" w:hAnsi="Times New Roman" w:cs="Times New Roman"/>
          <w:b/>
        </w:rPr>
        <w:lastRenderedPageBreak/>
        <w:t>SCHEDULE 3</w:t>
      </w:r>
      <w:r>
        <w:rPr>
          <w:rFonts w:ascii="Times New Roman" w:hAnsi="Times New Roman" w:cs="Times New Roman"/>
        </w:rPr>
        <w:tab/>
      </w:r>
      <w:r w:rsidRPr="00472612">
        <w:rPr>
          <w:rFonts w:ascii="Times New Roman" w:hAnsi="Times New Roman" w:cs="Times New Roman"/>
        </w:rPr>
        <w:t>Sections 19 to 23</w:t>
      </w:r>
    </w:p>
    <w:p w14:paraId="2413284A" w14:textId="77777777" w:rsidR="00480301" w:rsidRPr="00EA78EC" w:rsidRDefault="00480301" w:rsidP="00480301">
      <w:pPr>
        <w:spacing w:before="60" w:after="60" w:line="240" w:lineRule="auto"/>
        <w:jc w:val="center"/>
        <w:rPr>
          <w:rFonts w:ascii="Times New Roman" w:hAnsi="Times New Roman" w:cs="Times New Roman"/>
          <w:sz w:val="20"/>
          <w:szCs w:val="20"/>
        </w:rPr>
      </w:pPr>
      <w:r w:rsidRPr="00EA78EC">
        <w:rPr>
          <w:rFonts w:ascii="Times New Roman" w:hAnsi="Times New Roman" w:cs="Times New Roman"/>
          <w:sz w:val="20"/>
          <w:szCs w:val="20"/>
        </w:rPr>
        <w:t>GENERAL AND SPECIAL RATES OF DUTY</w:t>
      </w:r>
    </w:p>
    <w:p w14:paraId="0DFD6924" w14:textId="77777777" w:rsidR="00480301" w:rsidRPr="00EA78EC" w:rsidRDefault="00480301" w:rsidP="00480301">
      <w:pPr>
        <w:spacing w:after="0" w:line="240" w:lineRule="auto"/>
        <w:jc w:val="center"/>
        <w:rPr>
          <w:rFonts w:ascii="Times New Roman" w:hAnsi="Times New Roman" w:cs="Times New Roman"/>
          <w:b/>
          <w:sz w:val="20"/>
          <w:szCs w:val="20"/>
        </w:rPr>
      </w:pPr>
      <w:r w:rsidRPr="00EA78EC">
        <w:rPr>
          <w:rFonts w:ascii="Times New Roman" w:hAnsi="Times New Roman" w:cs="Times New Roman"/>
          <w:b/>
          <w:sz w:val="20"/>
          <w:szCs w:val="20"/>
        </w:rPr>
        <w:t>DIVISION 1</w:t>
      </w:r>
    </w:p>
    <w:p w14:paraId="4DB73DC7" w14:textId="77777777" w:rsidR="00480301" w:rsidRPr="00EA78EC" w:rsidRDefault="00480301" w:rsidP="00480301">
      <w:pPr>
        <w:spacing w:before="60" w:after="60" w:line="240" w:lineRule="auto"/>
        <w:jc w:val="center"/>
        <w:rPr>
          <w:rFonts w:ascii="Times New Roman" w:hAnsi="Times New Roman" w:cs="Times New Roman"/>
          <w:sz w:val="20"/>
          <w:szCs w:val="20"/>
        </w:rPr>
      </w:pPr>
      <w:r w:rsidRPr="00EA78EC">
        <w:rPr>
          <w:rFonts w:ascii="Times New Roman" w:hAnsi="Times New Roman" w:cs="Times New Roman"/>
          <w:sz w:val="20"/>
          <w:szCs w:val="20"/>
        </w:rPr>
        <w:t>LIVE ANIMALS; ANIMAL PRODUCTS</w:t>
      </w:r>
    </w:p>
    <w:p w14:paraId="09C9E1E0" w14:textId="77777777" w:rsidR="00480301" w:rsidRPr="00EA78EC" w:rsidRDefault="00480301" w:rsidP="00480301">
      <w:pPr>
        <w:spacing w:after="0" w:line="240" w:lineRule="auto"/>
        <w:jc w:val="center"/>
        <w:rPr>
          <w:rFonts w:ascii="Times New Roman" w:hAnsi="Times New Roman" w:cs="Times New Roman"/>
          <w:b/>
          <w:sz w:val="20"/>
          <w:szCs w:val="20"/>
        </w:rPr>
      </w:pPr>
      <w:r w:rsidRPr="00EA78EC">
        <w:rPr>
          <w:rFonts w:ascii="Times New Roman" w:hAnsi="Times New Roman" w:cs="Times New Roman"/>
          <w:b/>
          <w:sz w:val="20"/>
          <w:szCs w:val="20"/>
        </w:rPr>
        <w:t>CHAPTER 1</w:t>
      </w:r>
    </w:p>
    <w:p w14:paraId="20EAF50A" w14:textId="77777777" w:rsidR="00480301" w:rsidRPr="00EA78EC" w:rsidRDefault="00480301" w:rsidP="00480301">
      <w:pPr>
        <w:spacing w:after="0" w:line="240" w:lineRule="auto"/>
        <w:jc w:val="center"/>
        <w:rPr>
          <w:rFonts w:ascii="Times New Roman" w:hAnsi="Times New Roman" w:cs="Times New Roman"/>
          <w:sz w:val="20"/>
          <w:szCs w:val="20"/>
        </w:rPr>
      </w:pPr>
      <w:r w:rsidRPr="00EA78EC">
        <w:rPr>
          <w:rFonts w:ascii="Times New Roman" w:hAnsi="Times New Roman" w:cs="Times New Roman"/>
          <w:sz w:val="20"/>
          <w:szCs w:val="20"/>
        </w:rPr>
        <w:t>LIVE ANIMALS</w:t>
      </w:r>
    </w:p>
    <w:p w14:paraId="70C74FFB" w14:textId="77777777" w:rsidR="00480301" w:rsidRPr="00EA78EC" w:rsidRDefault="00480301" w:rsidP="00480301">
      <w:pPr>
        <w:spacing w:after="0" w:line="240" w:lineRule="auto"/>
        <w:jc w:val="center"/>
        <w:rPr>
          <w:rFonts w:ascii="Times New Roman" w:hAnsi="Times New Roman" w:cs="Times New Roman"/>
          <w:sz w:val="20"/>
          <w:szCs w:val="20"/>
        </w:rPr>
      </w:pPr>
      <w:r w:rsidRPr="00EA78EC">
        <w:rPr>
          <w:rFonts w:ascii="Times New Roman" w:hAnsi="Times New Roman" w:cs="Times New Roman"/>
          <w:sz w:val="20"/>
          <w:szCs w:val="20"/>
        </w:rPr>
        <w:t>CHAPTER NOTES</w:t>
      </w:r>
    </w:p>
    <w:p w14:paraId="295437BC" w14:textId="77777777" w:rsidR="00480301" w:rsidRPr="00EA78EC" w:rsidRDefault="00480301" w:rsidP="00480301">
      <w:pPr>
        <w:spacing w:after="0" w:line="240" w:lineRule="auto"/>
        <w:ind w:firstLine="432"/>
        <w:jc w:val="both"/>
        <w:rPr>
          <w:rFonts w:ascii="Times New Roman" w:hAnsi="Times New Roman" w:cs="Times New Roman"/>
          <w:sz w:val="18"/>
          <w:szCs w:val="18"/>
        </w:rPr>
      </w:pPr>
      <w:r w:rsidRPr="00EA78EC">
        <w:rPr>
          <w:rFonts w:ascii="Times New Roman" w:hAnsi="Times New Roman" w:cs="Times New Roman"/>
          <w:sz w:val="18"/>
          <w:szCs w:val="18"/>
        </w:rPr>
        <w:t>1. A reference in this Chapter to live animals includes all live animals other than:</w:t>
      </w:r>
    </w:p>
    <w:p w14:paraId="1EEB0256" w14:textId="77777777" w:rsidR="00480301" w:rsidRPr="00EA78EC" w:rsidRDefault="00480301" w:rsidP="00480301">
      <w:pPr>
        <w:spacing w:after="0" w:line="240" w:lineRule="auto"/>
        <w:ind w:left="1008" w:hanging="288"/>
        <w:jc w:val="both"/>
        <w:rPr>
          <w:rFonts w:ascii="Times New Roman" w:hAnsi="Times New Roman" w:cs="Times New Roman"/>
          <w:sz w:val="18"/>
          <w:szCs w:val="18"/>
        </w:rPr>
      </w:pPr>
      <w:r w:rsidRPr="00EA78EC">
        <w:rPr>
          <w:rFonts w:ascii="Times New Roman" w:hAnsi="Times New Roman" w:cs="Times New Roman"/>
          <w:sz w:val="18"/>
          <w:szCs w:val="18"/>
        </w:rPr>
        <w:t>(a) fish, crustaceans and mollus</w:t>
      </w:r>
      <w:r w:rsidR="008D72E9" w:rsidRPr="00EA78EC">
        <w:rPr>
          <w:rFonts w:ascii="Times New Roman" w:hAnsi="Times New Roman" w:cs="Times New Roman"/>
          <w:sz w:val="18"/>
          <w:szCs w:val="18"/>
        </w:rPr>
        <w:t>c</w:t>
      </w:r>
      <w:r w:rsidRPr="00EA78EC">
        <w:rPr>
          <w:rFonts w:ascii="Times New Roman" w:hAnsi="Times New Roman" w:cs="Times New Roman"/>
          <w:sz w:val="18"/>
          <w:szCs w:val="18"/>
        </w:rPr>
        <w:t>s falling within 03.01 or 03.03;</w:t>
      </w:r>
    </w:p>
    <w:p w14:paraId="38C56B51" w14:textId="77777777" w:rsidR="00480301" w:rsidRPr="00EA78EC" w:rsidRDefault="00480301" w:rsidP="00480301">
      <w:pPr>
        <w:spacing w:after="0" w:line="240" w:lineRule="auto"/>
        <w:ind w:left="1008" w:hanging="288"/>
        <w:jc w:val="both"/>
        <w:rPr>
          <w:rFonts w:ascii="Times New Roman" w:hAnsi="Times New Roman" w:cs="Times New Roman"/>
          <w:sz w:val="18"/>
          <w:szCs w:val="18"/>
        </w:rPr>
      </w:pPr>
      <w:r w:rsidRPr="00EA78EC">
        <w:rPr>
          <w:rFonts w:ascii="Times New Roman" w:hAnsi="Times New Roman" w:cs="Times New Roman"/>
          <w:sz w:val="18"/>
          <w:szCs w:val="18"/>
        </w:rPr>
        <w:t>(b) microbial cultures and other goods falling within 30.02; or</w:t>
      </w:r>
    </w:p>
    <w:p w14:paraId="08B2E69C" w14:textId="77777777" w:rsidR="00480301" w:rsidRPr="00EA78EC" w:rsidRDefault="00480301" w:rsidP="00480301">
      <w:pPr>
        <w:spacing w:after="0" w:line="240" w:lineRule="auto"/>
        <w:ind w:left="1008" w:hanging="288"/>
        <w:jc w:val="both"/>
        <w:rPr>
          <w:rFonts w:ascii="Times New Roman" w:hAnsi="Times New Roman" w:cs="Times New Roman"/>
          <w:sz w:val="18"/>
          <w:szCs w:val="18"/>
        </w:rPr>
      </w:pPr>
      <w:r w:rsidRPr="00EA78EC">
        <w:rPr>
          <w:rFonts w:ascii="Times New Roman" w:hAnsi="Times New Roman" w:cs="Times New Roman"/>
          <w:sz w:val="18"/>
          <w:szCs w:val="18"/>
        </w:rPr>
        <w:t>(c) animals falling within 97.08.</w:t>
      </w:r>
    </w:p>
    <w:p w14:paraId="52459C87" w14:textId="77777777" w:rsidR="00480301" w:rsidRPr="00EA78EC" w:rsidRDefault="00480301" w:rsidP="00480301">
      <w:pPr>
        <w:spacing w:after="60" w:line="240" w:lineRule="auto"/>
        <w:ind w:left="720" w:hanging="288"/>
        <w:jc w:val="both"/>
        <w:rPr>
          <w:rFonts w:ascii="Times New Roman" w:hAnsi="Times New Roman" w:cs="Times New Roman"/>
          <w:sz w:val="18"/>
          <w:szCs w:val="18"/>
        </w:rPr>
      </w:pPr>
      <w:r w:rsidRPr="00EA78EC">
        <w:rPr>
          <w:rFonts w:ascii="Times New Roman" w:hAnsi="Times New Roman" w:cs="Times New Roman"/>
          <w:sz w:val="18"/>
          <w:szCs w:val="18"/>
        </w:rPr>
        <w:t>2. A reference in this Chapter to a particular genus or species of animals shall be read as including a reference to the young of that genus or species.</w:t>
      </w:r>
    </w:p>
    <w:tbl>
      <w:tblPr>
        <w:tblW w:w="5000" w:type="pct"/>
        <w:tblCellMar>
          <w:left w:w="40" w:type="dxa"/>
          <w:right w:w="40" w:type="dxa"/>
        </w:tblCellMar>
        <w:tblLook w:val="0000" w:firstRow="0" w:lastRow="0" w:firstColumn="0" w:lastColumn="0" w:noHBand="0" w:noVBand="0"/>
      </w:tblPr>
      <w:tblGrid>
        <w:gridCol w:w="1211"/>
        <w:gridCol w:w="1332"/>
        <w:gridCol w:w="3848"/>
        <w:gridCol w:w="1348"/>
        <w:gridCol w:w="1226"/>
      </w:tblGrid>
      <w:tr w:rsidR="00480301" w:rsidRPr="00EA78EC" w14:paraId="3F08725F" w14:textId="77777777" w:rsidTr="00480301">
        <w:trPr>
          <w:trHeight w:val="20"/>
        </w:trPr>
        <w:tc>
          <w:tcPr>
            <w:tcW w:w="675" w:type="pct"/>
            <w:tcBorders>
              <w:top w:val="single" w:sz="6" w:space="0" w:color="auto"/>
              <w:bottom w:val="single" w:sz="6" w:space="0" w:color="auto"/>
            </w:tcBorders>
          </w:tcPr>
          <w:p w14:paraId="5392C72D" w14:textId="77777777" w:rsidR="00480301" w:rsidRPr="00EA78EC" w:rsidRDefault="00480301"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1</w:t>
            </w:r>
          </w:p>
        </w:tc>
        <w:tc>
          <w:tcPr>
            <w:tcW w:w="743" w:type="pct"/>
            <w:tcBorders>
              <w:top w:val="single" w:sz="6" w:space="0" w:color="auto"/>
              <w:bottom w:val="single" w:sz="6" w:space="0" w:color="auto"/>
            </w:tcBorders>
          </w:tcPr>
          <w:p w14:paraId="40EFE4E9" w14:textId="77777777" w:rsidR="00480301" w:rsidRPr="00EA78EC" w:rsidRDefault="00480301"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2</w:t>
            </w:r>
          </w:p>
        </w:tc>
        <w:tc>
          <w:tcPr>
            <w:tcW w:w="2146" w:type="pct"/>
            <w:tcBorders>
              <w:top w:val="single" w:sz="6" w:space="0" w:color="auto"/>
            </w:tcBorders>
          </w:tcPr>
          <w:p w14:paraId="4E2D9722" w14:textId="77777777" w:rsidR="00480301" w:rsidRPr="00EA78EC" w:rsidRDefault="00480301" w:rsidP="00610D48">
            <w:pPr>
              <w:spacing w:after="0" w:line="240" w:lineRule="auto"/>
              <w:jc w:val="both"/>
              <w:rPr>
                <w:rFonts w:ascii="Times New Roman" w:hAnsi="Times New Roman" w:cs="Times New Roman"/>
                <w:sz w:val="18"/>
                <w:szCs w:val="18"/>
              </w:rPr>
            </w:pPr>
          </w:p>
        </w:tc>
        <w:tc>
          <w:tcPr>
            <w:tcW w:w="752" w:type="pct"/>
            <w:tcBorders>
              <w:top w:val="single" w:sz="6" w:space="0" w:color="auto"/>
              <w:bottom w:val="single" w:sz="6" w:space="0" w:color="auto"/>
            </w:tcBorders>
          </w:tcPr>
          <w:p w14:paraId="460BE10C" w14:textId="77777777" w:rsidR="00480301" w:rsidRPr="00EA78EC" w:rsidRDefault="00480301"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3</w:t>
            </w:r>
          </w:p>
        </w:tc>
        <w:tc>
          <w:tcPr>
            <w:tcW w:w="684" w:type="pct"/>
            <w:tcBorders>
              <w:top w:val="single" w:sz="6" w:space="0" w:color="auto"/>
              <w:bottom w:val="single" w:sz="6" w:space="0" w:color="auto"/>
            </w:tcBorders>
          </w:tcPr>
          <w:p w14:paraId="50C56033" w14:textId="77777777" w:rsidR="00480301" w:rsidRPr="00EA78EC" w:rsidRDefault="00480301"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4</w:t>
            </w:r>
          </w:p>
        </w:tc>
      </w:tr>
      <w:tr w:rsidR="00480301" w:rsidRPr="00EA78EC" w14:paraId="6DCB08AA" w14:textId="77777777" w:rsidTr="00480301">
        <w:trPr>
          <w:trHeight w:val="20"/>
        </w:trPr>
        <w:tc>
          <w:tcPr>
            <w:tcW w:w="675" w:type="pct"/>
            <w:tcBorders>
              <w:top w:val="single" w:sz="6" w:space="0" w:color="auto"/>
              <w:bottom w:val="single" w:sz="6" w:space="0" w:color="auto"/>
            </w:tcBorders>
          </w:tcPr>
          <w:p w14:paraId="42188B4A" w14:textId="77777777" w:rsidR="00480301" w:rsidRPr="00EA78EC" w:rsidRDefault="00480301"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Reference no.</w:t>
            </w:r>
          </w:p>
        </w:tc>
        <w:tc>
          <w:tcPr>
            <w:tcW w:w="743" w:type="pct"/>
            <w:tcBorders>
              <w:top w:val="single" w:sz="6" w:space="0" w:color="auto"/>
              <w:bottom w:val="single" w:sz="6" w:space="0" w:color="auto"/>
            </w:tcBorders>
          </w:tcPr>
          <w:p w14:paraId="42A47B7C" w14:textId="77777777" w:rsidR="00480301" w:rsidRPr="00EA78EC" w:rsidRDefault="00480301"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Goods</w:t>
            </w:r>
          </w:p>
        </w:tc>
        <w:tc>
          <w:tcPr>
            <w:tcW w:w="2146" w:type="pct"/>
            <w:tcBorders>
              <w:bottom w:val="single" w:sz="6" w:space="0" w:color="auto"/>
            </w:tcBorders>
          </w:tcPr>
          <w:p w14:paraId="3B222993" w14:textId="77777777" w:rsidR="00480301" w:rsidRPr="00EA78EC" w:rsidRDefault="00480301" w:rsidP="00610D48">
            <w:pPr>
              <w:spacing w:after="0" w:line="240" w:lineRule="auto"/>
              <w:jc w:val="both"/>
              <w:rPr>
                <w:rFonts w:ascii="Times New Roman" w:hAnsi="Times New Roman" w:cs="Times New Roman"/>
                <w:sz w:val="18"/>
                <w:szCs w:val="18"/>
              </w:rPr>
            </w:pPr>
          </w:p>
        </w:tc>
        <w:tc>
          <w:tcPr>
            <w:tcW w:w="752" w:type="pct"/>
            <w:tcBorders>
              <w:top w:val="single" w:sz="6" w:space="0" w:color="auto"/>
              <w:bottom w:val="single" w:sz="6" w:space="0" w:color="auto"/>
            </w:tcBorders>
          </w:tcPr>
          <w:p w14:paraId="28A1CAF7" w14:textId="77777777" w:rsidR="00480301" w:rsidRPr="00EA78EC" w:rsidRDefault="00480301"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General rate</w:t>
            </w:r>
          </w:p>
        </w:tc>
        <w:tc>
          <w:tcPr>
            <w:tcW w:w="684" w:type="pct"/>
            <w:tcBorders>
              <w:top w:val="single" w:sz="6" w:space="0" w:color="auto"/>
              <w:bottom w:val="single" w:sz="6" w:space="0" w:color="auto"/>
            </w:tcBorders>
          </w:tcPr>
          <w:p w14:paraId="61F4220C" w14:textId="77777777" w:rsidR="00480301" w:rsidRPr="00EA78EC" w:rsidRDefault="00480301"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Special rate</w:t>
            </w:r>
          </w:p>
        </w:tc>
      </w:tr>
      <w:tr w:rsidR="00C41802" w:rsidRPr="00EA78EC" w14:paraId="248A70DA" w14:textId="77777777" w:rsidTr="00480301">
        <w:trPr>
          <w:trHeight w:val="20"/>
        </w:trPr>
        <w:tc>
          <w:tcPr>
            <w:tcW w:w="675" w:type="pct"/>
            <w:tcBorders>
              <w:top w:val="single" w:sz="6" w:space="0" w:color="auto"/>
            </w:tcBorders>
          </w:tcPr>
          <w:p w14:paraId="21184796" w14:textId="77777777" w:rsidR="00C41802" w:rsidRPr="00EA78EC" w:rsidRDefault="00C41802"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01.01</w:t>
            </w:r>
          </w:p>
        </w:tc>
        <w:tc>
          <w:tcPr>
            <w:tcW w:w="2889" w:type="pct"/>
            <w:gridSpan w:val="2"/>
            <w:tcBorders>
              <w:top w:val="single" w:sz="6" w:space="0" w:color="auto"/>
            </w:tcBorders>
          </w:tcPr>
          <w:p w14:paraId="3B7F19A3" w14:textId="77777777" w:rsidR="00C41802" w:rsidRPr="00EA78EC" w:rsidRDefault="00480301" w:rsidP="00480301">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xml:space="preserve">* </w:t>
            </w:r>
            <w:r w:rsidR="00C41802" w:rsidRPr="00EA78EC">
              <w:rPr>
                <w:rFonts w:ascii="Times New Roman" w:hAnsi="Times New Roman" w:cs="Times New Roman"/>
                <w:sz w:val="18"/>
                <w:szCs w:val="18"/>
              </w:rPr>
              <w:t>LIVE HORSES, ASSES, MULES AND HINNIES</w:t>
            </w:r>
          </w:p>
        </w:tc>
        <w:tc>
          <w:tcPr>
            <w:tcW w:w="752" w:type="pct"/>
            <w:tcBorders>
              <w:top w:val="single" w:sz="6" w:space="0" w:color="auto"/>
            </w:tcBorders>
          </w:tcPr>
          <w:p w14:paraId="16075B62" w14:textId="77777777" w:rsidR="00C41802" w:rsidRPr="00EA78EC" w:rsidRDefault="00C41802"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2%</w:t>
            </w:r>
          </w:p>
        </w:tc>
        <w:tc>
          <w:tcPr>
            <w:tcW w:w="684" w:type="pct"/>
            <w:tcBorders>
              <w:top w:val="single" w:sz="6" w:space="0" w:color="auto"/>
            </w:tcBorders>
          </w:tcPr>
          <w:p w14:paraId="334977EC" w14:textId="77777777" w:rsidR="00C41802" w:rsidRPr="00EA78EC" w:rsidRDefault="00C41802"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DC: Free</w:t>
            </w:r>
          </w:p>
        </w:tc>
      </w:tr>
      <w:tr w:rsidR="00C41802" w:rsidRPr="00EA78EC" w14:paraId="6BF2CC06" w14:textId="77777777" w:rsidTr="00480301">
        <w:trPr>
          <w:trHeight w:val="20"/>
        </w:trPr>
        <w:tc>
          <w:tcPr>
            <w:tcW w:w="675" w:type="pct"/>
          </w:tcPr>
          <w:p w14:paraId="6E18260C" w14:textId="77777777" w:rsidR="00C41802" w:rsidRPr="00EA78EC" w:rsidRDefault="00C41802"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01.02</w:t>
            </w:r>
          </w:p>
        </w:tc>
        <w:tc>
          <w:tcPr>
            <w:tcW w:w="2889" w:type="pct"/>
            <w:gridSpan w:val="2"/>
          </w:tcPr>
          <w:p w14:paraId="2F7885CF" w14:textId="77777777" w:rsidR="00C41802" w:rsidRPr="00EA78EC" w:rsidRDefault="00480301" w:rsidP="00480301">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xml:space="preserve">* </w:t>
            </w:r>
            <w:r w:rsidR="00C41802" w:rsidRPr="00EA78EC">
              <w:rPr>
                <w:rFonts w:ascii="Times New Roman" w:hAnsi="Times New Roman" w:cs="Times New Roman"/>
                <w:sz w:val="18"/>
                <w:szCs w:val="18"/>
              </w:rPr>
              <w:t>LIVE ANIMALS OF THE BOVINE SPECIES</w:t>
            </w:r>
          </w:p>
        </w:tc>
        <w:tc>
          <w:tcPr>
            <w:tcW w:w="752" w:type="pct"/>
          </w:tcPr>
          <w:p w14:paraId="3DB21BF5" w14:textId="77777777" w:rsidR="00C41802" w:rsidRPr="00EA78EC" w:rsidRDefault="00C41802"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2%</w:t>
            </w:r>
          </w:p>
        </w:tc>
        <w:tc>
          <w:tcPr>
            <w:tcW w:w="684" w:type="pct"/>
          </w:tcPr>
          <w:p w14:paraId="74E763F6" w14:textId="77777777" w:rsidR="00C41802" w:rsidRPr="00EA78EC" w:rsidRDefault="00C41802"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DC: Free</w:t>
            </w:r>
          </w:p>
        </w:tc>
      </w:tr>
      <w:tr w:rsidR="00C41802" w:rsidRPr="00EA78EC" w14:paraId="7AE55467" w14:textId="77777777" w:rsidTr="00480301">
        <w:trPr>
          <w:trHeight w:val="20"/>
        </w:trPr>
        <w:tc>
          <w:tcPr>
            <w:tcW w:w="675" w:type="pct"/>
          </w:tcPr>
          <w:p w14:paraId="5C8A0587" w14:textId="77777777" w:rsidR="00C41802" w:rsidRPr="00EA78EC" w:rsidRDefault="00C41802"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01.03</w:t>
            </w:r>
          </w:p>
        </w:tc>
        <w:tc>
          <w:tcPr>
            <w:tcW w:w="2889" w:type="pct"/>
            <w:gridSpan w:val="2"/>
          </w:tcPr>
          <w:p w14:paraId="3602F5EB" w14:textId="77777777" w:rsidR="00C41802" w:rsidRPr="00EA78EC" w:rsidRDefault="00480301" w:rsidP="00480301">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xml:space="preserve">* </w:t>
            </w:r>
            <w:r w:rsidR="00C41802" w:rsidRPr="00EA78EC">
              <w:rPr>
                <w:rFonts w:ascii="Times New Roman" w:hAnsi="Times New Roman" w:cs="Times New Roman"/>
                <w:sz w:val="18"/>
                <w:szCs w:val="18"/>
              </w:rPr>
              <w:t>LIVE SWINE</w:t>
            </w:r>
          </w:p>
        </w:tc>
        <w:tc>
          <w:tcPr>
            <w:tcW w:w="752" w:type="pct"/>
          </w:tcPr>
          <w:p w14:paraId="2AA10519" w14:textId="77777777" w:rsidR="00C41802" w:rsidRPr="00EA78EC" w:rsidRDefault="00C41802"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Free</w:t>
            </w:r>
          </w:p>
        </w:tc>
        <w:tc>
          <w:tcPr>
            <w:tcW w:w="684" w:type="pct"/>
          </w:tcPr>
          <w:p w14:paraId="7E4D69EB" w14:textId="77777777" w:rsidR="00C41802" w:rsidRPr="00EA78EC" w:rsidRDefault="00480301"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w:t>
            </w:r>
          </w:p>
        </w:tc>
      </w:tr>
      <w:tr w:rsidR="00C41802" w:rsidRPr="00EA78EC" w14:paraId="0F9C1F3D" w14:textId="77777777" w:rsidTr="00480301">
        <w:trPr>
          <w:trHeight w:val="20"/>
        </w:trPr>
        <w:tc>
          <w:tcPr>
            <w:tcW w:w="675" w:type="pct"/>
          </w:tcPr>
          <w:p w14:paraId="4AE3F352" w14:textId="77777777" w:rsidR="00C41802" w:rsidRPr="00EA78EC" w:rsidRDefault="00C41802"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01.04</w:t>
            </w:r>
          </w:p>
        </w:tc>
        <w:tc>
          <w:tcPr>
            <w:tcW w:w="2889" w:type="pct"/>
            <w:gridSpan w:val="2"/>
          </w:tcPr>
          <w:p w14:paraId="25FA6D07" w14:textId="77777777" w:rsidR="00C41802" w:rsidRPr="00EA78EC" w:rsidRDefault="00480301" w:rsidP="00480301">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xml:space="preserve">* </w:t>
            </w:r>
            <w:r w:rsidR="00C41802" w:rsidRPr="00EA78EC">
              <w:rPr>
                <w:rFonts w:ascii="Times New Roman" w:hAnsi="Times New Roman" w:cs="Times New Roman"/>
                <w:sz w:val="18"/>
                <w:szCs w:val="18"/>
              </w:rPr>
              <w:t>LIVE SHEEP AND GOATS</w:t>
            </w:r>
          </w:p>
        </w:tc>
        <w:tc>
          <w:tcPr>
            <w:tcW w:w="752" w:type="pct"/>
          </w:tcPr>
          <w:p w14:paraId="13357006" w14:textId="77777777" w:rsidR="00C41802" w:rsidRPr="00EA78EC" w:rsidRDefault="00C41802"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Free</w:t>
            </w:r>
          </w:p>
        </w:tc>
        <w:tc>
          <w:tcPr>
            <w:tcW w:w="684" w:type="pct"/>
          </w:tcPr>
          <w:p w14:paraId="04175ECA" w14:textId="77777777" w:rsidR="00C41802" w:rsidRPr="00EA78EC" w:rsidRDefault="00480301"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w:t>
            </w:r>
          </w:p>
        </w:tc>
      </w:tr>
      <w:tr w:rsidR="00C41802" w:rsidRPr="00EA78EC" w14:paraId="13A23925" w14:textId="77777777" w:rsidTr="00480301">
        <w:trPr>
          <w:trHeight w:val="20"/>
        </w:trPr>
        <w:tc>
          <w:tcPr>
            <w:tcW w:w="675" w:type="pct"/>
          </w:tcPr>
          <w:p w14:paraId="73670EF2" w14:textId="77777777" w:rsidR="00C41802" w:rsidRPr="00EA78EC" w:rsidRDefault="00C41802"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01.05</w:t>
            </w:r>
          </w:p>
        </w:tc>
        <w:tc>
          <w:tcPr>
            <w:tcW w:w="2889" w:type="pct"/>
            <w:gridSpan w:val="2"/>
          </w:tcPr>
          <w:p w14:paraId="53B54510" w14:textId="77777777" w:rsidR="00C41802" w:rsidRPr="00EA78EC" w:rsidRDefault="00480301" w:rsidP="00480301">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xml:space="preserve">* </w:t>
            </w:r>
            <w:r w:rsidR="00C41802" w:rsidRPr="00EA78EC">
              <w:rPr>
                <w:rFonts w:ascii="Times New Roman" w:hAnsi="Times New Roman" w:cs="Times New Roman"/>
                <w:sz w:val="18"/>
                <w:szCs w:val="18"/>
              </w:rPr>
              <w:t>LIVE POULTRY (FOWLS, DUCKS, GEESE, TURKEYS AND GUINEA FOWLS)</w:t>
            </w:r>
          </w:p>
        </w:tc>
        <w:tc>
          <w:tcPr>
            <w:tcW w:w="752" w:type="pct"/>
          </w:tcPr>
          <w:p w14:paraId="6C27470F" w14:textId="77777777" w:rsidR="00C41802" w:rsidRPr="00EA78EC" w:rsidRDefault="00C41802"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Free</w:t>
            </w:r>
          </w:p>
        </w:tc>
        <w:tc>
          <w:tcPr>
            <w:tcW w:w="684" w:type="pct"/>
          </w:tcPr>
          <w:p w14:paraId="39DDF8E5" w14:textId="77777777" w:rsidR="00C41802" w:rsidRPr="00EA78EC" w:rsidRDefault="00480301"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w:t>
            </w:r>
          </w:p>
        </w:tc>
      </w:tr>
      <w:tr w:rsidR="00C41802" w:rsidRPr="00EA78EC" w14:paraId="768363C2" w14:textId="77777777" w:rsidTr="00480301">
        <w:trPr>
          <w:trHeight w:val="20"/>
        </w:trPr>
        <w:tc>
          <w:tcPr>
            <w:tcW w:w="675" w:type="pct"/>
            <w:tcBorders>
              <w:bottom w:val="single" w:sz="6" w:space="0" w:color="auto"/>
            </w:tcBorders>
          </w:tcPr>
          <w:p w14:paraId="5176ECA6" w14:textId="77777777" w:rsidR="00C41802" w:rsidRPr="00EA78EC" w:rsidRDefault="00C41802"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01.06</w:t>
            </w:r>
          </w:p>
        </w:tc>
        <w:tc>
          <w:tcPr>
            <w:tcW w:w="2889" w:type="pct"/>
            <w:gridSpan w:val="2"/>
            <w:tcBorders>
              <w:bottom w:val="single" w:sz="6" w:space="0" w:color="auto"/>
            </w:tcBorders>
          </w:tcPr>
          <w:p w14:paraId="5A617C96" w14:textId="77777777" w:rsidR="00C41802" w:rsidRPr="00EA78EC" w:rsidRDefault="00480301" w:rsidP="00480301">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xml:space="preserve">* </w:t>
            </w:r>
            <w:r w:rsidR="00C41802" w:rsidRPr="00EA78EC">
              <w:rPr>
                <w:rFonts w:ascii="Times New Roman" w:hAnsi="Times New Roman" w:cs="Times New Roman"/>
                <w:sz w:val="18"/>
                <w:szCs w:val="18"/>
              </w:rPr>
              <w:t>OTHER LIVE ANIMALS</w:t>
            </w:r>
          </w:p>
        </w:tc>
        <w:tc>
          <w:tcPr>
            <w:tcW w:w="752" w:type="pct"/>
            <w:tcBorders>
              <w:bottom w:val="single" w:sz="6" w:space="0" w:color="auto"/>
            </w:tcBorders>
          </w:tcPr>
          <w:p w14:paraId="68F56FFD" w14:textId="77777777" w:rsidR="00C41802" w:rsidRPr="00EA78EC" w:rsidRDefault="00C41802"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2%</w:t>
            </w:r>
          </w:p>
        </w:tc>
        <w:tc>
          <w:tcPr>
            <w:tcW w:w="684" w:type="pct"/>
            <w:tcBorders>
              <w:bottom w:val="single" w:sz="6" w:space="0" w:color="auto"/>
            </w:tcBorders>
          </w:tcPr>
          <w:p w14:paraId="2AD63386" w14:textId="77777777" w:rsidR="00C41802" w:rsidRPr="00EA78EC" w:rsidRDefault="00C41802"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DC: Free</w:t>
            </w:r>
          </w:p>
        </w:tc>
      </w:tr>
    </w:tbl>
    <w:p w14:paraId="2996FFA4" w14:textId="77777777" w:rsidR="00C41802" w:rsidRPr="00EA78EC" w:rsidRDefault="00C41802" w:rsidP="00480301">
      <w:pPr>
        <w:spacing w:before="120" w:after="0" w:line="240" w:lineRule="auto"/>
        <w:jc w:val="center"/>
        <w:rPr>
          <w:rFonts w:ascii="Times New Roman" w:hAnsi="Times New Roman" w:cs="Times New Roman"/>
          <w:sz w:val="20"/>
          <w:szCs w:val="20"/>
        </w:rPr>
      </w:pPr>
      <w:r w:rsidRPr="00EA78EC">
        <w:rPr>
          <w:rFonts w:ascii="Times New Roman" w:hAnsi="Times New Roman" w:cs="Times New Roman"/>
          <w:b/>
          <w:sz w:val="20"/>
          <w:szCs w:val="20"/>
        </w:rPr>
        <w:t>CHAPTER</w:t>
      </w:r>
      <w:r w:rsidRPr="00EA78EC">
        <w:rPr>
          <w:rFonts w:ascii="Times New Roman" w:hAnsi="Times New Roman" w:cs="Times New Roman"/>
          <w:sz w:val="20"/>
          <w:szCs w:val="20"/>
        </w:rPr>
        <w:t xml:space="preserve"> </w:t>
      </w:r>
      <w:r w:rsidR="005530EF" w:rsidRPr="00EA78EC">
        <w:rPr>
          <w:rFonts w:ascii="Times New Roman" w:hAnsi="Times New Roman" w:cs="Times New Roman"/>
          <w:b/>
          <w:sz w:val="20"/>
          <w:szCs w:val="20"/>
        </w:rPr>
        <w:t>2</w:t>
      </w:r>
    </w:p>
    <w:p w14:paraId="20D9FB4A" w14:textId="77777777" w:rsidR="00480301" w:rsidRPr="00EA78EC" w:rsidRDefault="00C41802" w:rsidP="00480301">
      <w:pPr>
        <w:spacing w:after="0" w:line="240" w:lineRule="auto"/>
        <w:jc w:val="center"/>
        <w:rPr>
          <w:rFonts w:ascii="Times New Roman" w:hAnsi="Times New Roman" w:cs="Times New Roman"/>
          <w:sz w:val="20"/>
          <w:szCs w:val="20"/>
        </w:rPr>
      </w:pPr>
      <w:r w:rsidRPr="00EA78EC">
        <w:rPr>
          <w:rFonts w:ascii="Times New Roman" w:hAnsi="Times New Roman" w:cs="Times New Roman"/>
          <w:sz w:val="20"/>
          <w:szCs w:val="20"/>
        </w:rPr>
        <w:t>MEAT AND EDIBLE MEAT OFFALS</w:t>
      </w:r>
    </w:p>
    <w:p w14:paraId="658A0F03" w14:textId="77777777" w:rsidR="00C41802" w:rsidRPr="00EA78EC" w:rsidRDefault="00C41802" w:rsidP="00480301">
      <w:pPr>
        <w:spacing w:before="60" w:after="0" w:line="240" w:lineRule="auto"/>
        <w:jc w:val="center"/>
        <w:rPr>
          <w:rFonts w:ascii="Times New Roman" w:hAnsi="Times New Roman" w:cs="Times New Roman"/>
          <w:sz w:val="20"/>
          <w:szCs w:val="20"/>
        </w:rPr>
      </w:pPr>
      <w:r w:rsidRPr="00EA78EC">
        <w:rPr>
          <w:rFonts w:ascii="Times New Roman" w:hAnsi="Times New Roman" w:cs="Times New Roman"/>
          <w:sz w:val="20"/>
          <w:szCs w:val="20"/>
        </w:rPr>
        <w:t>CHAPTER NOTE</w:t>
      </w:r>
    </w:p>
    <w:p w14:paraId="7C6ECAB7" w14:textId="77777777" w:rsidR="00C41802" w:rsidRPr="00EA78EC" w:rsidRDefault="00C41802"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The following goods do not fall within this Chapter:</w:t>
      </w:r>
    </w:p>
    <w:p w14:paraId="4163CC83" w14:textId="77777777" w:rsidR="00C41802" w:rsidRPr="00EA78EC" w:rsidRDefault="00C41802" w:rsidP="00480301">
      <w:pPr>
        <w:spacing w:after="0" w:line="240" w:lineRule="auto"/>
        <w:ind w:left="720" w:hanging="288"/>
        <w:jc w:val="both"/>
        <w:rPr>
          <w:rFonts w:ascii="Times New Roman" w:hAnsi="Times New Roman" w:cs="Times New Roman"/>
          <w:sz w:val="18"/>
          <w:szCs w:val="18"/>
        </w:rPr>
      </w:pPr>
      <w:r w:rsidRPr="00EA78EC">
        <w:rPr>
          <w:rFonts w:ascii="Times New Roman" w:hAnsi="Times New Roman" w:cs="Times New Roman"/>
          <w:sz w:val="18"/>
          <w:szCs w:val="18"/>
        </w:rPr>
        <w:t>(a) goods of a kind described in 02.01, 02.02, 02.03, 02.04 or 02.06 that are unfit or unsuitable for human consumption;</w:t>
      </w:r>
    </w:p>
    <w:p w14:paraId="2CA98526" w14:textId="77777777" w:rsidR="00C41802" w:rsidRPr="00EA78EC" w:rsidRDefault="00C41802" w:rsidP="00480301">
      <w:pPr>
        <w:spacing w:after="0" w:line="240" w:lineRule="auto"/>
        <w:ind w:left="720" w:hanging="288"/>
        <w:jc w:val="both"/>
        <w:rPr>
          <w:rFonts w:ascii="Times New Roman" w:hAnsi="Times New Roman" w:cs="Times New Roman"/>
          <w:sz w:val="18"/>
          <w:szCs w:val="18"/>
        </w:rPr>
      </w:pPr>
      <w:r w:rsidRPr="00EA78EC">
        <w:rPr>
          <w:rFonts w:ascii="Times New Roman" w:hAnsi="Times New Roman" w:cs="Times New Roman"/>
          <w:sz w:val="18"/>
          <w:szCs w:val="18"/>
        </w:rPr>
        <w:t>(b) guts, bladders or stomachs of animals falling within 05.04;</w:t>
      </w:r>
    </w:p>
    <w:p w14:paraId="7E65C82F" w14:textId="77777777" w:rsidR="00C41802" w:rsidRPr="00EA78EC" w:rsidRDefault="00C41802" w:rsidP="00480301">
      <w:pPr>
        <w:spacing w:after="0" w:line="240" w:lineRule="auto"/>
        <w:ind w:left="720" w:hanging="288"/>
        <w:jc w:val="both"/>
        <w:rPr>
          <w:rFonts w:ascii="Times New Roman" w:hAnsi="Times New Roman" w:cs="Times New Roman"/>
          <w:sz w:val="18"/>
          <w:szCs w:val="18"/>
        </w:rPr>
      </w:pPr>
      <w:r w:rsidRPr="00EA78EC">
        <w:rPr>
          <w:rFonts w:ascii="Times New Roman" w:hAnsi="Times New Roman" w:cs="Times New Roman"/>
          <w:sz w:val="18"/>
          <w:szCs w:val="18"/>
        </w:rPr>
        <w:t>(c) animal blood falling within 05.15;</w:t>
      </w:r>
    </w:p>
    <w:p w14:paraId="21BDBAEC" w14:textId="77777777" w:rsidR="00C41802" w:rsidRPr="00EA78EC" w:rsidRDefault="00C41802" w:rsidP="00480301">
      <w:pPr>
        <w:spacing w:after="60" w:line="240" w:lineRule="auto"/>
        <w:ind w:left="720" w:hanging="288"/>
        <w:jc w:val="both"/>
        <w:rPr>
          <w:rFonts w:ascii="Times New Roman" w:hAnsi="Times New Roman" w:cs="Times New Roman"/>
          <w:sz w:val="18"/>
          <w:szCs w:val="18"/>
        </w:rPr>
      </w:pPr>
      <w:r w:rsidRPr="00EA78EC">
        <w:rPr>
          <w:rFonts w:ascii="Times New Roman" w:hAnsi="Times New Roman" w:cs="Times New Roman"/>
          <w:sz w:val="18"/>
          <w:szCs w:val="18"/>
        </w:rPr>
        <w:t>(d) animal fat (other than goods falling within 02.05) falling within Chapter 15.</w:t>
      </w:r>
    </w:p>
    <w:tbl>
      <w:tblPr>
        <w:tblW w:w="4905" w:type="pct"/>
        <w:tblCellMar>
          <w:left w:w="40" w:type="dxa"/>
          <w:right w:w="40" w:type="dxa"/>
        </w:tblCellMar>
        <w:tblLook w:val="0000" w:firstRow="0" w:lastRow="0" w:firstColumn="0" w:lastColumn="0" w:noHBand="0" w:noVBand="0"/>
      </w:tblPr>
      <w:tblGrid>
        <w:gridCol w:w="1051"/>
        <w:gridCol w:w="1136"/>
        <w:gridCol w:w="3643"/>
        <w:gridCol w:w="1354"/>
        <w:gridCol w:w="1611"/>
      </w:tblGrid>
      <w:tr w:rsidR="00480301" w:rsidRPr="00EA78EC" w14:paraId="11D776BC" w14:textId="77777777" w:rsidTr="00480301">
        <w:trPr>
          <w:trHeight w:val="20"/>
        </w:trPr>
        <w:tc>
          <w:tcPr>
            <w:tcW w:w="597" w:type="pct"/>
            <w:tcBorders>
              <w:top w:val="single" w:sz="6" w:space="0" w:color="auto"/>
              <w:bottom w:val="single" w:sz="6" w:space="0" w:color="auto"/>
            </w:tcBorders>
          </w:tcPr>
          <w:p w14:paraId="06B8AF5A" w14:textId="77777777" w:rsidR="00480301" w:rsidRPr="00EA78EC" w:rsidRDefault="00480301"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1</w:t>
            </w:r>
          </w:p>
        </w:tc>
        <w:tc>
          <w:tcPr>
            <w:tcW w:w="646" w:type="pct"/>
            <w:tcBorders>
              <w:top w:val="single" w:sz="6" w:space="0" w:color="auto"/>
              <w:bottom w:val="single" w:sz="6" w:space="0" w:color="auto"/>
            </w:tcBorders>
          </w:tcPr>
          <w:p w14:paraId="762BCB56" w14:textId="77777777" w:rsidR="00480301" w:rsidRPr="00EA78EC" w:rsidRDefault="00480301"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2</w:t>
            </w:r>
          </w:p>
        </w:tc>
        <w:tc>
          <w:tcPr>
            <w:tcW w:w="2071" w:type="pct"/>
            <w:vMerge w:val="restart"/>
            <w:tcBorders>
              <w:top w:val="single" w:sz="6" w:space="0" w:color="auto"/>
            </w:tcBorders>
            <w:vAlign w:val="bottom"/>
          </w:tcPr>
          <w:p w14:paraId="09249290" w14:textId="77777777" w:rsidR="00480301" w:rsidRPr="00EA78EC" w:rsidRDefault="00480301" w:rsidP="00610D48">
            <w:pPr>
              <w:spacing w:after="0" w:line="240" w:lineRule="auto"/>
              <w:jc w:val="both"/>
              <w:rPr>
                <w:rFonts w:ascii="Times New Roman" w:hAnsi="Times New Roman" w:cs="Times New Roman"/>
                <w:sz w:val="18"/>
                <w:szCs w:val="18"/>
              </w:rPr>
            </w:pPr>
          </w:p>
        </w:tc>
        <w:tc>
          <w:tcPr>
            <w:tcW w:w="770" w:type="pct"/>
            <w:tcBorders>
              <w:top w:val="single" w:sz="6" w:space="0" w:color="auto"/>
              <w:bottom w:val="single" w:sz="6" w:space="0" w:color="auto"/>
            </w:tcBorders>
            <w:vAlign w:val="bottom"/>
          </w:tcPr>
          <w:p w14:paraId="5B175C94" w14:textId="77777777" w:rsidR="00480301" w:rsidRPr="00EA78EC" w:rsidRDefault="00480301"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3</w:t>
            </w:r>
          </w:p>
        </w:tc>
        <w:tc>
          <w:tcPr>
            <w:tcW w:w="916" w:type="pct"/>
            <w:tcBorders>
              <w:top w:val="single" w:sz="6" w:space="0" w:color="auto"/>
              <w:bottom w:val="single" w:sz="6" w:space="0" w:color="auto"/>
            </w:tcBorders>
            <w:vAlign w:val="bottom"/>
          </w:tcPr>
          <w:p w14:paraId="2A47716F" w14:textId="77777777" w:rsidR="00480301" w:rsidRPr="00EA78EC" w:rsidRDefault="00480301"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4</w:t>
            </w:r>
          </w:p>
        </w:tc>
      </w:tr>
      <w:tr w:rsidR="00480301" w:rsidRPr="00EA78EC" w14:paraId="7E35C738" w14:textId="77777777" w:rsidTr="00480301">
        <w:trPr>
          <w:trHeight w:val="20"/>
        </w:trPr>
        <w:tc>
          <w:tcPr>
            <w:tcW w:w="597" w:type="pct"/>
            <w:tcBorders>
              <w:top w:val="single" w:sz="6" w:space="0" w:color="auto"/>
              <w:bottom w:val="single" w:sz="6" w:space="0" w:color="auto"/>
            </w:tcBorders>
          </w:tcPr>
          <w:p w14:paraId="11F2C1BF" w14:textId="77777777" w:rsidR="00480301" w:rsidRPr="00EA78EC" w:rsidRDefault="00480301"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Reference no.</w:t>
            </w:r>
          </w:p>
        </w:tc>
        <w:tc>
          <w:tcPr>
            <w:tcW w:w="646" w:type="pct"/>
            <w:tcBorders>
              <w:top w:val="single" w:sz="6" w:space="0" w:color="auto"/>
              <w:bottom w:val="single" w:sz="6" w:space="0" w:color="auto"/>
            </w:tcBorders>
          </w:tcPr>
          <w:p w14:paraId="28FF7FC0" w14:textId="77777777" w:rsidR="00480301" w:rsidRPr="00EA78EC" w:rsidRDefault="00480301"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Goods</w:t>
            </w:r>
          </w:p>
        </w:tc>
        <w:tc>
          <w:tcPr>
            <w:tcW w:w="2071" w:type="pct"/>
            <w:vMerge/>
            <w:tcBorders>
              <w:bottom w:val="single" w:sz="6" w:space="0" w:color="auto"/>
            </w:tcBorders>
            <w:vAlign w:val="bottom"/>
          </w:tcPr>
          <w:p w14:paraId="6CD4A78A" w14:textId="77777777" w:rsidR="00480301" w:rsidRPr="00EA78EC" w:rsidRDefault="00480301" w:rsidP="00610D48">
            <w:pPr>
              <w:spacing w:after="0" w:line="240" w:lineRule="auto"/>
              <w:jc w:val="both"/>
              <w:rPr>
                <w:rFonts w:ascii="Times New Roman" w:hAnsi="Times New Roman" w:cs="Times New Roman"/>
                <w:sz w:val="18"/>
                <w:szCs w:val="18"/>
              </w:rPr>
            </w:pPr>
          </w:p>
        </w:tc>
        <w:tc>
          <w:tcPr>
            <w:tcW w:w="770" w:type="pct"/>
            <w:tcBorders>
              <w:top w:val="single" w:sz="6" w:space="0" w:color="auto"/>
              <w:bottom w:val="single" w:sz="6" w:space="0" w:color="auto"/>
            </w:tcBorders>
            <w:vAlign w:val="bottom"/>
          </w:tcPr>
          <w:p w14:paraId="352C3B37" w14:textId="77777777" w:rsidR="00480301" w:rsidRPr="00EA78EC" w:rsidRDefault="00480301"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General rate</w:t>
            </w:r>
          </w:p>
        </w:tc>
        <w:tc>
          <w:tcPr>
            <w:tcW w:w="916" w:type="pct"/>
            <w:tcBorders>
              <w:top w:val="single" w:sz="6" w:space="0" w:color="auto"/>
              <w:bottom w:val="single" w:sz="6" w:space="0" w:color="auto"/>
            </w:tcBorders>
            <w:vAlign w:val="bottom"/>
          </w:tcPr>
          <w:p w14:paraId="7CE87DF9" w14:textId="77777777" w:rsidR="00480301" w:rsidRPr="00EA78EC" w:rsidRDefault="00480301"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Special rate</w:t>
            </w:r>
          </w:p>
        </w:tc>
      </w:tr>
      <w:tr w:rsidR="00C41802" w:rsidRPr="00EA78EC" w14:paraId="652EFA9E" w14:textId="77777777" w:rsidTr="00480301">
        <w:trPr>
          <w:trHeight w:val="20"/>
        </w:trPr>
        <w:tc>
          <w:tcPr>
            <w:tcW w:w="597" w:type="pct"/>
            <w:tcBorders>
              <w:top w:val="single" w:sz="6" w:space="0" w:color="auto"/>
            </w:tcBorders>
          </w:tcPr>
          <w:p w14:paraId="7028A2A8" w14:textId="77777777" w:rsidR="00C41802" w:rsidRPr="00EA78EC" w:rsidRDefault="00C41802"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02.01</w:t>
            </w:r>
          </w:p>
        </w:tc>
        <w:tc>
          <w:tcPr>
            <w:tcW w:w="2717" w:type="pct"/>
            <w:gridSpan w:val="2"/>
            <w:tcBorders>
              <w:top w:val="single" w:sz="6" w:space="0" w:color="auto"/>
            </w:tcBorders>
          </w:tcPr>
          <w:p w14:paraId="61F4F5D9" w14:textId="77777777" w:rsidR="00C41802" w:rsidRPr="00EA78EC" w:rsidRDefault="00C41802" w:rsidP="00480301">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MEAT AND EDIBLE OFFALS OF ANIMALS FALLING WITHIN 01.01, 01.02, 01.03 OR 01.04, FRESH, CHILLED OR FROZEN</w:t>
            </w:r>
          </w:p>
        </w:tc>
        <w:tc>
          <w:tcPr>
            <w:tcW w:w="770" w:type="pct"/>
            <w:tcBorders>
              <w:top w:val="single" w:sz="6" w:space="0" w:color="auto"/>
            </w:tcBorders>
          </w:tcPr>
          <w:p w14:paraId="0D88788D" w14:textId="77777777" w:rsidR="00C41802" w:rsidRPr="00EA78EC" w:rsidRDefault="00C41802"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Free</w:t>
            </w:r>
          </w:p>
        </w:tc>
        <w:tc>
          <w:tcPr>
            <w:tcW w:w="916" w:type="pct"/>
            <w:tcBorders>
              <w:top w:val="single" w:sz="6" w:space="0" w:color="auto"/>
            </w:tcBorders>
          </w:tcPr>
          <w:p w14:paraId="47857038" w14:textId="77777777" w:rsidR="00C41802" w:rsidRPr="00EA78EC" w:rsidRDefault="00480301"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w:t>
            </w:r>
          </w:p>
        </w:tc>
      </w:tr>
    </w:tbl>
    <w:p w14:paraId="56517D47"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0F3FECA1" w14:textId="77777777" w:rsidR="00C41802" w:rsidRPr="00472612" w:rsidRDefault="00304D89" w:rsidP="00480301">
      <w:pPr>
        <w:spacing w:after="60" w:line="240" w:lineRule="auto"/>
        <w:jc w:val="center"/>
        <w:rPr>
          <w:rFonts w:ascii="Times New Roman" w:hAnsi="Times New Roman" w:cs="Times New Roman"/>
        </w:rPr>
      </w:pPr>
      <w:r w:rsidRPr="00552A52">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7"/>
        <w:gridCol w:w="1346"/>
        <w:gridCol w:w="4427"/>
        <w:gridCol w:w="299"/>
        <w:gridCol w:w="947"/>
        <w:gridCol w:w="1009"/>
      </w:tblGrid>
      <w:tr w:rsidR="00EA78EC" w:rsidRPr="00EA78EC" w14:paraId="751A3A6B" w14:textId="77777777" w:rsidTr="00EA78EC">
        <w:trPr>
          <w:trHeight w:val="20"/>
        </w:trPr>
        <w:tc>
          <w:tcPr>
            <w:tcW w:w="522" w:type="pct"/>
            <w:tcBorders>
              <w:top w:val="single" w:sz="6" w:space="0" w:color="auto"/>
              <w:bottom w:val="single" w:sz="6" w:space="0" w:color="auto"/>
            </w:tcBorders>
          </w:tcPr>
          <w:p w14:paraId="22659C2E"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1</w:t>
            </w:r>
          </w:p>
        </w:tc>
        <w:tc>
          <w:tcPr>
            <w:tcW w:w="750" w:type="pct"/>
            <w:tcBorders>
              <w:top w:val="single" w:sz="6" w:space="0" w:color="auto"/>
              <w:bottom w:val="single" w:sz="6" w:space="0" w:color="auto"/>
            </w:tcBorders>
          </w:tcPr>
          <w:p w14:paraId="2F255353"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2</w:t>
            </w:r>
          </w:p>
        </w:tc>
        <w:tc>
          <w:tcPr>
            <w:tcW w:w="2469" w:type="pct"/>
            <w:vMerge w:val="restart"/>
            <w:tcBorders>
              <w:top w:val="single" w:sz="6" w:space="0" w:color="auto"/>
            </w:tcBorders>
          </w:tcPr>
          <w:p w14:paraId="45FA5CFC"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167" w:type="pct"/>
            <w:tcBorders>
              <w:top w:val="single" w:sz="6" w:space="0" w:color="auto"/>
            </w:tcBorders>
          </w:tcPr>
          <w:p w14:paraId="78F79D3C"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528" w:type="pct"/>
            <w:tcBorders>
              <w:top w:val="single" w:sz="6" w:space="0" w:color="auto"/>
              <w:bottom w:val="single" w:sz="6" w:space="0" w:color="auto"/>
            </w:tcBorders>
          </w:tcPr>
          <w:p w14:paraId="30CE147A" w14:textId="716CE0C3"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3</w:t>
            </w:r>
          </w:p>
        </w:tc>
        <w:tc>
          <w:tcPr>
            <w:tcW w:w="563" w:type="pct"/>
            <w:tcBorders>
              <w:top w:val="single" w:sz="6" w:space="0" w:color="auto"/>
              <w:bottom w:val="single" w:sz="6" w:space="0" w:color="auto"/>
            </w:tcBorders>
          </w:tcPr>
          <w:p w14:paraId="6CF4597E"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4</w:t>
            </w:r>
          </w:p>
        </w:tc>
      </w:tr>
      <w:tr w:rsidR="00EA78EC" w:rsidRPr="00EA78EC" w14:paraId="1CB1280B" w14:textId="77777777" w:rsidTr="00EA78EC">
        <w:trPr>
          <w:trHeight w:val="20"/>
        </w:trPr>
        <w:tc>
          <w:tcPr>
            <w:tcW w:w="522" w:type="pct"/>
            <w:tcBorders>
              <w:top w:val="single" w:sz="6" w:space="0" w:color="auto"/>
              <w:bottom w:val="single" w:sz="6" w:space="0" w:color="auto"/>
            </w:tcBorders>
          </w:tcPr>
          <w:p w14:paraId="0A40209F"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Reference no.</w:t>
            </w:r>
          </w:p>
        </w:tc>
        <w:tc>
          <w:tcPr>
            <w:tcW w:w="750" w:type="pct"/>
            <w:tcBorders>
              <w:top w:val="single" w:sz="6" w:space="0" w:color="auto"/>
              <w:bottom w:val="single" w:sz="6" w:space="0" w:color="auto"/>
            </w:tcBorders>
          </w:tcPr>
          <w:p w14:paraId="59303014"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Goods</w:t>
            </w:r>
          </w:p>
        </w:tc>
        <w:tc>
          <w:tcPr>
            <w:tcW w:w="2469" w:type="pct"/>
            <w:vMerge/>
            <w:tcBorders>
              <w:bottom w:val="single" w:sz="6" w:space="0" w:color="auto"/>
            </w:tcBorders>
          </w:tcPr>
          <w:p w14:paraId="28B15193"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167" w:type="pct"/>
            <w:tcBorders>
              <w:bottom w:val="single" w:sz="6" w:space="0" w:color="auto"/>
            </w:tcBorders>
          </w:tcPr>
          <w:p w14:paraId="21D7DF56"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528" w:type="pct"/>
            <w:tcBorders>
              <w:top w:val="single" w:sz="6" w:space="0" w:color="auto"/>
              <w:bottom w:val="single" w:sz="6" w:space="0" w:color="auto"/>
            </w:tcBorders>
          </w:tcPr>
          <w:p w14:paraId="359333DE" w14:textId="4E580580"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General rate</w:t>
            </w:r>
          </w:p>
        </w:tc>
        <w:tc>
          <w:tcPr>
            <w:tcW w:w="563" w:type="pct"/>
            <w:tcBorders>
              <w:top w:val="single" w:sz="6" w:space="0" w:color="auto"/>
              <w:bottom w:val="single" w:sz="6" w:space="0" w:color="auto"/>
            </w:tcBorders>
          </w:tcPr>
          <w:p w14:paraId="6B399FB7"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Special rate</w:t>
            </w:r>
          </w:p>
        </w:tc>
      </w:tr>
      <w:tr w:rsidR="00EA78EC" w:rsidRPr="00EA78EC" w14:paraId="123DCD15" w14:textId="77777777" w:rsidTr="00EA78EC">
        <w:trPr>
          <w:trHeight w:val="20"/>
        </w:trPr>
        <w:tc>
          <w:tcPr>
            <w:tcW w:w="522" w:type="pct"/>
            <w:tcBorders>
              <w:top w:val="single" w:sz="6" w:space="0" w:color="auto"/>
            </w:tcBorders>
          </w:tcPr>
          <w:p w14:paraId="5359EB83"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02.02</w:t>
            </w:r>
          </w:p>
        </w:tc>
        <w:tc>
          <w:tcPr>
            <w:tcW w:w="3219" w:type="pct"/>
            <w:gridSpan w:val="2"/>
            <w:tcBorders>
              <w:top w:val="single" w:sz="6" w:space="0" w:color="auto"/>
            </w:tcBorders>
          </w:tcPr>
          <w:p w14:paraId="3BACDF4D" w14:textId="77777777" w:rsidR="00EA78EC" w:rsidRPr="00EA78EC" w:rsidRDefault="00EA78EC" w:rsidP="00552A52">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DEAD POULTRY (FOWLS, DUCKS, GEESE, TURKEYS AND GUINEA FOWLS) AND EDIBLE OFFALS THEREOF (EXCEPT LIVER), FRESH, CHILLED OR FROZEN</w:t>
            </w:r>
          </w:p>
        </w:tc>
        <w:tc>
          <w:tcPr>
            <w:tcW w:w="167" w:type="pct"/>
            <w:tcBorders>
              <w:top w:val="single" w:sz="6" w:space="0" w:color="auto"/>
            </w:tcBorders>
          </w:tcPr>
          <w:p w14:paraId="14AD8470"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528" w:type="pct"/>
            <w:tcBorders>
              <w:top w:val="single" w:sz="6" w:space="0" w:color="auto"/>
            </w:tcBorders>
          </w:tcPr>
          <w:p w14:paraId="71FF5739" w14:textId="719FA5EE"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Free</w:t>
            </w:r>
          </w:p>
        </w:tc>
        <w:tc>
          <w:tcPr>
            <w:tcW w:w="563" w:type="pct"/>
            <w:tcBorders>
              <w:top w:val="single" w:sz="6" w:space="0" w:color="auto"/>
            </w:tcBorders>
          </w:tcPr>
          <w:p w14:paraId="6BC22622"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w:t>
            </w:r>
          </w:p>
        </w:tc>
      </w:tr>
      <w:tr w:rsidR="00EA78EC" w:rsidRPr="00EA78EC" w14:paraId="574EA9A5" w14:textId="77777777" w:rsidTr="00EA78EC">
        <w:trPr>
          <w:trHeight w:val="20"/>
        </w:trPr>
        <w:tc>
          <w:tcPr>
            <w:tcW w:w="522" w:type="pct"/>
          </w:tcPr>
          <w:p w14:paraId="67F1534D"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02.03</w:t>
            </w:r>
          </w:p>
        </w:tc>
        <w:tc>
          <w:tcPr>
            <w:tcW w:w="3219" w:type="pct"/>
            <w:gridSpan w:val="2"/>
          </w:tcPr>
          <w:p w14:paraId="3015A56A" w14:textId="77777777" w:rsidR="00EA78EC" w:rsidRPr="00EA78EC" w:rsidRDefault="00EA78EC" w:rsidP="00552A52">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POULTRY LIVER, FRESH, CHILLED, FROZEN, SALTED OR IN BRINE</w:t>
            </w:r>
          </w:p>
        </w:tc>
        <w:tc>
          <w:tcPr>
            <w:tcW w:w="167" w:type="pct"/>
          </w:tcPr>
          <w:p w14:paraId="2AA4ED1E"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528" w:type="pct"/>
          </w:tcPr>
          <w:p w14:paraId="49779153" w14:textId="5FBE8298"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Free</w:t>
            </w:r>
          </w:p>
        </w:tc>
        <w:tc>
          <w:tcPr>
            <w:tcW w:w="563" w:type="pct"/>
          </w:tcPr>
          <w:p w14:paraId="0B0EF160"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w:t>
            </w:r>
          </w:p>
        </w:tc>
      </w:tr>
      <w:tr w:rsidR="00EA78EC" w:rsidRPr="00EA78EC" w14:paraId="021FA55C" w14:textId="77777777" w:rsidTr="00EA78EC">
        <w:trPr>
          <w:trHeight w:val="20"/>
        </w:trPr>
        <w:tc>
          <w:tcPr>
            <w:tcW w:w="522" w:type="pct"/>
          </w:tcPr>
          <w:p w14:paraId="7FCEFA80"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02.04</w:t>
            </w:r>
          </w:p>
        </w:tc>
        <w:tc>
          <w:tcPr>
            <w:tcW w:w="3219" w:type="pct"/>
            <w:gridSpan w:val="2"/>
          </w:tcPr>
          <w:p w14:paraId="426CFF5B" w14:textId="77777777" w:rsidR="00EA78EC" w:rsidRPr="00EA78EC" w:rsidRDefault="00EA78EC" w:rsidP="00552A52">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OTHER MEAT AND EDIBLE MEAT OFFALS, FRESH, CHILLED OR FROZEN</w:t>
            </w:r>
          </w:p>
        </w:tc>
        <w:tc>
          <w:tcPr>
            <w:tcW w:w="167" w:type="pct"/>
          </w:tcPr>
          <w:p w14:paraId="12794E4E"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528" w:type="pct"/>
          </w:tcPr>
          <w:p w14:paraId="6A8D0D77" w14:textId="142960F5"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2%</w:t>
            </w:r>
          </w:p>
        </w:tc>
        <w:tc>
          <w:tcPr>
            <w:tcW w:w="563" w:type="pct"/>
          </w:tcPr>
          <w:p w14:paraId="404A6C0A"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DC: Free</w:t>
            </w:r>
          </w:p>
        </w:tc>
      </w:tr>
      <w:tr w:rsidR="00EA78EC" w:rsidRPr="00EA78EC" w14:paraId="0ABC96A0" w14:textId="77777777" w:rsidTr="00EA78EC">
        <w:trPr>
          <w:trHeight w:val="20"/>
        </w:trPr>
        <w:tc>
          <w:tcPr>
            <w:tcW w:w="522" w:type="pct"/>
          </w:tcPr>
          <w:p w14:paraId="13177937"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02.05</w:t>
            </w:r>
          </w:p>
        </w:tc>
        <w:tc>
          <w:tcPr>
            <w:tcW w:w="3219" w:type="pct"/>
            <w:gridSpan w:val="2"/>
          </w:tcPr>
          <w:p w14:paraId="0691EEB4" w14:textId="77777777" w:rsidR="00EA78EC" w:rsidRPr="00EA78EC" w:rsidRDefault="00EA78EC" w:rsidP="00552A52">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PIG FAT FREE OF LEAN MEAT AND POULTRY FAT (NOT RENDERED OR SOLVENT-EXTRACTED), FRESH, CHILLED, FROZEN, SALTED, IN BRINE, DRIED OR SMOKED</w:t>
            </w:r>
          </w:p>
        </w:tc>
        <w:tc>
          <w:tcPr>
            <w:tcW w:w="167" w:type="pct"/>
          </w:tcPr>
          <w:p w14:paraId="53D8EEDF"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528" w:type="pct"/>
          </w:tcPr>
          <w:p w14:paraId="277F30F4" w14:textId="52BDBBC2"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Free</w:t>
            </w:r>
          </w:p>
        </w:tc>
        <w:tc>
          <w:tcPr>
            <w:tcW w:w="563" w:type="pct"/>
          </w:tcPr>
          <w:p w14:paraId="5585D802"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w:t>
            </w:r>
          </w:p>
        </w:tc>
      </w:tr>
      <w:tr w:rsidR="00EA78EC" w:rsidRPr="00EA78EC" w14:paraId="5DECD2EC" w14:textId="77777777" w:rsidTr="00EA78EC">
        <w:trPr>
          <w:trHeight w:val="20"/>
        </w:trPr>
        <w:tc>
          <w:tcPr>
            <w:tcW w:w="522" w:type="pct"/>
            <w:tcBorders>
              <w:bottom w:val="single" w:sz="6" w:space="0" w:color="auto"/>
            </w:tcBorders>
          </w:tcPr>
          <w:p w14:paraId="7FEB400D"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02.06</w:t>
            </w:r>
          </w:p>
        </w:tc>
        <w:tc>
          <w:tcPr>
            <w:tcW w:w="3219" w:type="pct"/>
            <w:gridSpan w:val="2"/>
            <w:tcBorders>
              <w:bottom w:val="single" w:sz="6" w:space="0" w:color="auto"/>
            </w:tcBorders>
          </w:tcPr>
          <w:p w14:paraId="7F05414F" w14:textId="77777777" w:rsidR="00EA78EC" w:rsidRPr="00EA78EC" w:rsidRDefault="00EA78EC" w:rsidP="00552A52">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MEAT AND EDIBLE MEAT OFFALS (EXCEPT POULTRY LIVER), SALTED, IN BRINE, DRIED OR SMOKED</w:t>
            </w:r>
          </w:p>
        </w:tc>
        <w:tc>
          <w:tcPr>
            <w:tcW w:w="167" w:type="pct"/>
            <w:tcBorders>
              <w:bottom w:val="single" w:sz="6" w:space="0" w:color="auto"/>
            </w:tcBorders>
          </w:tcPr>
          <w:p w14:paraId="693C81EF"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528" w:type="pct"/>
            <w:tcBorders>
              <w:bottom w:val="single" w:sz="6" w:space="0" w:color="auto"/>
            </w:tcBorders>
          </w:tcPr>
          <w:p w14:paraId="07A76705" w14:textId="4450C258"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Free</w:t>
            </w:r>
          </w:p>
        </w:tc>
        <w:tc>
          <w:tcPr>
            <w:tcW w:w="563" w:type="pct"/>
            <w:tcBorders>
              <w:bottom w:val="single" w:sz="6" w:space="0" w:color="auto"/>
            </w:tcBorders>
          </w:tcPr>
          <w:p w14:paraId="3C27CCE9"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w:t>
            </w:r>
          </w:p>
        </w:tc>
      </w:tr>
    </w:tbl>
    <w:p w14:paraId="61647E20" w14:textId="77777777" w:rsidR="00C41802" w:rsidRPr="00EA78EC" w:rsidRDefault="00304D89" w:rsidP="0019546E">
      <w:pPr>
        <w:spacing w:before="60" w:after="60" w:line="240" w:lineRule="auto"/>
        <w:jc w:val="center"/>
        <w:rPr>
          <w:rFonts w:ascii="Times New Roman" w:hAnsi="Times New Roman" w:cs="Times New Roman"/>
          <w:b/>
          <w:sz w:val="20"/>
          <w:szCs w:val="20"/>
        </w:rPr>
      </w:pPr>
      <w:r w:rsidRPr="00EA78EC">
        <w:rPr>
          <w:rFonts w:ascii="Times New Roman" w:hAnsi="Times New Roman" w:cs="Times New Roman"/>
          <w:b/>
          <w:sz w:val="20"/>
          <w:szCs w:val="20"/>
        </w:rPr>
        <w:t>CHAPTER 3</w:t>
      </w:r>
    </w:p>
    <w:p w14:paraId="67477C05" w14:textId="77777777" w:rsidR="00C41802" w:rsidRPr="00EA78EC" w:rsidRDefault="00C41802" w:rsidP="00552A52">
      <w:pPr>
        <w:spacing w:after="0" w:line="240" w:lineRule="auto"/>
        <w:jc w:val="center"/>
        <w:rPr>
          <w:rFonts w:ascii="Times New Roman" w:hAnsi="Times New Roman" w:cs="Times New Roman"/>
          <w:sz w:val="20"/>
          <w:szCs w:val="20"/>
        </w:rPr>
      </w:pPr>
      <w:r w:rsidRPr="00EA78EC">
        <w:rPr>
          <w:rFonts w:ascii="Times New Roman" w:hAnsi="Times New Roman" w:cs="Times New Roman"/>
          <w:sz w:val="20"/>
          <w:szCs w:val="20"/>
        </w:rPr>
        <w:t>FISH, CRUSTACEANS AND MOLLUSCS</w:t>
      </w:r>
    </w:p>
    <w:p w14:paraId="3C6DC952" w14:textId="77777777" w:rsidR="00C41802" w:rsidRPr="00EA78EC" w:rsidRDefault="00C41802" w:rsidP="0019546E">
      <w:pPr>
        <w:spacing w:after="60" w:line="240" w:lineRule="auto"/>
        <w:jc w:val="center"/>
        <w:rPr>
          <w:rFonts w:ascii="Times New Roman" w:hAnsi="Times New Roman" w:cs="Times New Roman"/>
          <w:sz w:val="20"/>
          <w:szCs w:val="20"/>
        </w:rPr>
      </w:pPr>
      <w:r w:rsidRPr="00EA78EC">
        <w:rPr>
          <w:rFonts w:ascii="Times New Roman" w:hAnsi="Times New Roman" w:cs="Times New Roman"/>
          <w:sz w:val="20"/>
          <w:szCs w:val="20"/>
        </w:rPr>
        <w:t>CHAPTER NOTE</w:t>
      </w:r>
    </w:p>
    <w:p w14:paraId="5AD13225" w14:textId="77777777" w:rsidR="00C41802" w:rsidRPr="00EA78EC" w:rsidRDefault="00C41802"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The following goods do not fall within this Chapter:</w:t>
      </w:r>
    </w:p>
    <w:p w14:paraId="267D89BD" w14:textId="77777777" w:rsidR="00C41802" w:rsidRPr="00EA78EC" w:rsidRDefault="00C41802" w:rsidP="00552A52">
      <w:pPr>
        <w:spacing w:after="0" w:line="240" w:lineRule="auto"/>
        <w:ind w:left="720" w:hanging="288"/>
        <w:jc w:val="both"/>
        <w:rPr>
          <w:rFonts w:ascii="Times New Roman" w:hAnsi="Times New Roman" w:cs="Times New Roman"/>
          <w:sz w:val="18"/>
          <w:szCs w:val="18"/>
        </w:rPr>
      </w:pPr>
      <w:r w:rsidRPr="00EA78EC">
        <w:rPr>
          <w:rFonts w:ascii="Times New Roman" w:hAnsi="Times New Roman" w:cs="Times New Roman"/>
          <w:sz w:val="18"/>
          <w:szCs w:val="18"/>
        </w:rPr>
        <w:t>(a) marine mammals falling within 01.06, and meat thereof falling within 02.04 or 02.06;</w:t>
      </w:r>
    </w:p>
    <w:p w14:paraId="3919D866" w14:textId="77777777" w:rsidR="00C41802" w:rsidRPr="00EA78EC" w:rsidRDefault="00C41802" w:rsidP="00552A52">
      <w:pPr>
        <w:spacing w:after="0" w:line="240" w:lineRule="auto"/>
        <w:ind w:left="720" w:hanging="288"/>
        <w:jc w:val="both"/>
        <w:rPr>
          <w:rFonts w:ascii="Times New Roman" w:hAnsi="Times New Roman" w:cs="Times New Roman"/>
          <w:sz w:val="18"/>
          <w:szCs w:val="18"/>
        </w:rPr>
      </w:pPr>
      <w:r w:rsidRPr="00EA78EC">
        <w:rPr>
          <w:rFonts w:ascii="Times New Roman" w:hAnsi="Times New Roman" w:cs="Times New Roman"/>
          <w:sz w:val="18"/>
          <w:szCs w:val="18"/>
        </w:rPr>
        <w:t>(b) dead fish (including livers and roes thereof) and dead crustaceans and molluscs, being goods falling within Chapter 5, that are unfit or unsuitable for human consumption by reason of either their species or their condition;</w:t>
      </w:r>
    </w:p>
    <w:p w14:paraId="2F8F987F" w14:textId="77777777" w:rsidR="00C41802" w:rsidRPr="00EA78EC" w:rsidRDefault="00C41802" w:rsidP="0019546E">
      <w:pPr>
        <w:spacing w:after="60" w:line="240" w:lineRule="auto"/>
        <w:ind w:left="720" w:hanging="288"/>
        <w:jc w:val="both"/>
        <w:rPr>
          <w:rFonts w:ascii="Times New Roman" w:hAnsi="Times New Roman" w:cs="Times New Roman"/>
          <w:sz w:val="18"/>
          <w:szCs w:val="18"/>
        </w:rPr>
      </w:pPr>
      <w:r w:rsidRPr="00EA78EC">
        <w:rPr>
          <w:rFonts w:ascii="Times New Roman" w:hAnsi="Times New Roman" w:cs="Times New Roman"/>
          <w:sz w:val="18"/>
          <w:szCs w:val="18"/>
        </w:rPr>
        <w:t>(c) caviar and caviar substitutes falling within 16.04.</w:t>
      </w:r>
    </w:p>
    <w:tbl>
      <w:tblPr>
        <w:tblW w:w="5000" w:type="pct"/>
        <w:tblCellMar>
          <w:left w:w="40" w:type="dxa"/>
          <w:right w:w="40" w:type="dxa"/>
        </w:tblCellMar>
        <w:tblLook w:val="0000" w:firstRow="0" w:lastRow="0" w:firstColumn="0" w:lastColumn="0" w:noHBand="0" w:noVBand="0"/>
      </w:tblPr>
      <w:tblGrid>
        <w:gridCol w:w="1044"/>
        <w:gridCol w:w="1146"/>
        <w:gridCol w:w="4518"/>
        <w:gridCol w:w="299"/>
        <w:gridCol w:w="947"/>
        <w:gridCol w:w="1011"/>
      </w:tblGrid>
      <w:tr w:rsidR="00EA78EC" w:rsidRPr="00EA78EC" w14:paraId="1117138A" w14:textId="77777777" w:rsidTr="00EA78EC">
        <w:trPr>
          <w:trHeight w:val="20"/>
        </w:trPr>
        <w:tc>
          <w:tcPr>
            <w:tcW w:w="582" w:type="pct"/>
            <w:tcBorders>
              <w:top w:val="single" w:sz="6" w:space="0" w:color="auto"/>
              <w:bottom w:val="single" w:sz="6" w:space="0" w:color="auto"/>
            </w:tcBorders>
          </w:tcPr>
          <w:p w14:paraId="32DA1901"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1</w:t>
            </w:r>
          </w:p>
        </w:tc>
        <w:tc>
          <w:tcPr>
            <w:tcW w:w="639" w:type="pct"/>
            <w:tcBorders>
              <w:top w:val="single" w:sz="6" w:space="0" w:color="auto"/>
              <w:bottom w:val="single" w:sz="6" w:space="0" w:color="auto"/>
            </w:tcBorders>
          </w:tcPr>
          <w:p w14:paraId="73FDFF2C"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2</w:t>
            </w:r>
          </w:p>
        </w:tc>
        <w:tc>
          <w:tcPr>
            <w:tcW w:w="2520" w:type="pct"/>
            <w:vMerge w:val="restart"/>
            <w:tcBorders>
              <w:top w:val="single" w:sz="6" w:space="0" w:color="auto"/>
            </w:tcBorders>
          </w:tcPr>
          <w:p w14:paraId="72332395"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167" w:type="pct"/>
            <w:tcBorders>
              <w:top w:val="single" w:sz="6" w:space="0" w:color="auto"/>
            </w:tcBorders>
          </w:tcPr>
          <w:p w14:paraId="6507452E"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528" w:type="pct"/>
            <w:tcBorders>
              <w:top w:val="single" w:sz="6" w:space="0" w:color="auto"/>
              <w:bottom w:val="single" w:sz="6" w:space="0" w:color="auto"/>
            </w:tcBorders>
          </w:tcPr>
          <w:p w14:paraId="2EE8FAD9" w14:textId="23894ACC"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3</w:t>
            </w:r>
          </w:p>
        </w:tc>
        <w:tc>
          <w:tcPr>
            <w:tcW w:w="564" w:type="pct"/>
            <w:tcBorders>
              <w:top w:val="single" w:sz="6" w:space="0" w:color="auto"/>
              <w:bottom w:val="single" w:sz="6" w:space="0" w:color="auto"/>
            </w:tcBorders>
          </w:tcPr>
          <w:p w14:paraId="3AEC2A14"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4</w:t>
            </w:r>
          </w:p>
        </w:tc>
      </w:tr>
      <w:tr w:rsidR="00EA78EC" w:rsidRPr="00EA78EC" w14:paraId="26F1CE49" w14:textId="77777777" w:rsidTr="00EA78EC">
        <w:trPr>
          <w:trHeight w:val="20"/>
        </w:trPr>
        <w:tc>
          <w:tcPr>
            <w:tcW w:w="582" w:type="pct"/>
            <w:tcBorders>
              <w:top w:val="single" w:sz="6" w:space="0" w:color="auto"/>
              <w:bottom w:val="single" w:sz="6" w:space="0" w:color="auto"/>
            </w:tcBorders>
          </w:tcPr>
          <w:p w14:paraId="3D55598B"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Reference no.</w:t>
            </w:r>
          </w:p>
        </w:tc>
        <w:tc>
          <w:tcPr>
            <w:tcW w:w="639" w:type="pct"/>
            <w:tcBorders>
              <w:top w:val="single" w:sz="6" w:space="0" w:color="auto"/>
              <w:bottom w:val="single" w:sz="6" w:space="0" w:color="auto"/>
            </w:tcBorders>
          </w:tcPr>
          <w:p w14:paraId="0E58FD1F"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Goods</w:t>
            </w:r>
          </w:p>
        </w:tc>
        <w:tc>
          <w:tcPr>
            <w:tcW w:w="2520" w:type="pct"/>
            <w:vMerge/>
            <w:tcBorders>
              <w:bottom w:val="single" w:sz="6" w:space="0" w:color="auto"/>
            </w:tcBorders>
          </w:tcPr>
          <w:p w14:paraId="06F336A7"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167" w:type="pct"/>
            <w:tcBorders>
              <w:bottom w:val="single" w:sz="6" w:space="0" w:color="auto"/>
            </w:tcBorders>
          </w:tcPr>
          <w:p w14:paraId="0E3BC276"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528" w:type="pct"/>
            <w:tcBorders>
              <w:top w:val="single" w:sz="6" w:space="0" w:color="auto"/>
              <w:bottom w:val="single" w:sz="6" w:space="0" w:color="auto"/>
            </w:tcBorders>
          </w:tcPr>
          <w:p w14:paraId="3B845479" w14:textId="62F5E414"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General rate</w:t>
            </w:r>
          </w:p>
        </w:tc>
        <w:tc>
          <w:tcPr>
            <w:tcW w:w="564" w:type="pct"/>
            <w:tcBorders>
              <w:top w:val="single" w:sz="6" w:space="0" w:color="auto"/>
              <w:bottom w:val="single" w:sz="6" w:space="0" w:color="auto"/>
            </w:tcBorders>
          </w:tcPr>
          <w:p w14:paraId="5EA97B73"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Special rate</w:t>
            </w:r>
          </w:p>
        </w:tc>
      </w:tr>
      <w:tr w:rsidR="00EA78EC" w:rsidRPr="00EA78EC" w14:paraId="347EBA36" w14:textId="77777777" w:rsidTr="00EA78EC">
        <w:trPr>
          <w:trHeight w:val="20"/>
        </w:trPr>
        <w:tc>
          <w:tcPr>
            <w:tcW w:w="582" w:type="pct"/>
            <w:tcBorders>
              <w:top w:val="single" w:sz="6" w:space="0" w:color="auto"/>
            </w:tcBorders>
          </w:tcPr>
          <w:p w14:paraId="25838264"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03.01</w:t>
            </w:r>
          </w:p>
        </w:tc>
        <w:tc>
          <w:tcPr>
            <w:tcW w:w="3159" w:type="pct"/>
            <w:gridSpan w:val="2"/>
            <w:tcBorders>
              <w:top w:val="single" w:sz="6" w:space="0" w:color="auto"/>
            </w:tcBorders>
          </w:tcPr>
          <w:p w14:paraId="412DEED3" w14:textId="77777777" w:rsidR="00EA78EC" w:rsidRPr="00EA78EC" w:rsidRDefault="00EA78EC" w:rsidP="0019546E">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FISH, FRESH (LIVE OR DEAD), CHILLED OR FROZEN</w:t>
            </w:r>
          </w:p>
        </w:tc>
        <w:tc>
          <w:tcPr>
            <w:tcW w:w="167" w:type="pct"/>
            <w:tcBorders>
              <w:top w:val="single" w:sz="6" w:space="0" w:color="auto"/>
            </w:tcBorders>
          </w:tcPr>
          <w:p w14:paraId="040548EB"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528" w:type="pct"/>
            <w:tcBorders>
              <w:top w:val="single" w:sz="6" w:space="0" w:color="auto"/>
            </w:tcBorders>
          </w:tcPr>
          <w:p w14:paraId="1A2FECD8" w14:textId="259FF1A0"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Free</w:t>
            </w:r>
          </w:p>
        </w:tc>
        <w:tc>
          <w:tcPr>
            <w:tcW w:w="564" w:type="pct"/>
            <w:tcBorders>
              <w:top w:val="single" w:sz="6" w:space="0" w:color="auto"/>
            </w:tcBorders>
          </w:tcPr>
          <w:p w14:paraId="3B9DEC4B"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w:t>
            </w:r>
          </w:p>
        </w:tc>
      </w:tr>
      <w:tr w:rsidR="00EA78EC" w:rsidRPr="00EA78EC" w14:paraId="32652D53" w14:textId="77777777" w:rsidTr="00EA78EC">
        <w:trPr>
          <w:trHeight w:val="20"/>
        </w:trPr>
        <w:tc>
          <w:tcPr>
            <w:tcW w:w="582" w:type="pct"/>
          </w:tcPr>
          <w:p w14:paraId="7CBA6F99"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03.02</w:t>
            </w:r>
          </w:p>
        </w:tc>
        <w:tc>
          <w:tcPr>
            <w:tcW w:w="3159" w:type="pct"/>
            <w:gridSpan w:val="2"/>
          </w:tcPr>
          <w:p w14:paraId="17583373" w14:textId="77777777" w:rsidR="00EA78EC" w:rsidRPr="00EA78EC" w:rsidRDefault="00EA78EC" w:rsidP="0019546E">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FISH, DRIED, SALTED OR IN BRINE; SMOKED FISH, WHETHER OR NOT COOKED BEFORE OR DURING THE SMOKING PROCESS</w:t>
            </w:r>
          </w:p>
        </w:tc>
        <w:tc>
          <w:tcPr>
            <w:tcW w:w="167" w:type="pct"/>
          </w:tcPr>
          <w:p w14:paraId="5BA242E7"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528" w:type="pct"/>
          </w:tcPr>
          <w:p w14:paraId="2DBA87CA" w14:textId="59CAFEEA"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Free</w:t>
            </w:r>
          </w:p>
        </w:tc>
        <w:tc>
          <w:tcPr>
            <w:tcW w:w="564" w:type="pct"/>
          </w:tcPr>
          <w:p w14:paraId="67F80F05"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w:t>
            </w:r>
          </w:p>
        </w:tc>
      </w:tr>
      <w:tr w:rsidR="00EA78EC" w:rsidRPr="00EA78EC" w14:paraId="38D469A3" w14:textId="77777777" w:rsidTr="00EA78EC">
        <w:trPr>
          <w:trHeight w:val="20"/>
        </w:trPr>
        <w:tc>
          <w:tcPr>
            <w:tcW w:w="582" w:type="pct"/>
            <w:tcBorders>
              <w:bottom w:val="single" w:sz="6" w:space="0" w:color="auto"/>
            </w:tcBorders>
          </w:tcPr>
          <w:p w14:paraId="6E88A251"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03.03</w:t>
            </w:r>
          </w:p>
        </w:tc>
        <w:tc>
          <w:tcPr>
            <w:tcW w:w="3159" w:type="pct"/>
            <w:gridSpan w:val="2"/>
            <w:tcBorders>
              <w:bottom w:val="single" w:sz="6" w:space="0" w:color="auto"/>
            </w:tcBorders>
          </w:tcPr>
          <w:p w14:paraId="0AC7DD1D" w14:textId="77777777" w:rsidR="00EA78EC" w:rsidRPr="00EA78EC" w:rsidRDefault="00EA78EC" w:rsidP="0019546E">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CRUSTACEANS AND MOLLUSCS, WHETHER IN SHELL OR NOT, FRESH (LIVE OR DEAD), CHILLED, FROZEN, SALTED, IN BRINE OR DRIED; CRUSTACEANS, IN SHELL, SIMPLY BOILED IN WATER</w:t>
            </w:r>
          </w:p>
        </w:tc>
        <w:tc>
          <w:tcPr>
            <w:tcW w:w="167" w:type="pct"/>
            <w:tcBorders>
              <w:bottom w:val="single" w:sz="6" w:space="0" w:color="auto"/>
            </w:tcBorders>
          </w:tcPr>
          <w:p w14:paraId="056DCBE8"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528" w:type="pct"/>
            <w:tcBorders>
              <w:bottom w:val="single" w:sz="6" w:space="0" w:color="auto"/>
            </w:tcBorders>
          </w:tcPr>
          <w:p w14:paraId="307A535D" w14:textId="7AED8755"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Free</w:t>
            </w:r>
          </w:p>
        </w:tc>
        <w:tc>
          <w:tcPr>
            <w:tcW w:w="564" w:type="pct"/>
            <w:tcBorders>
              <w:bottom w:val="single" w:sz="6" w:space="0" w:color="auto"/>
            </w:tcBorders>
          </w:tcPr>
          <w:p w14:paraId="5FDCE89B"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w:t>
            </w:r>
          </w:p>
        </w:tc>
      </w:tr>
    </w:tbl>
    <w:p w14:paraId="47E55833"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44756907" w14:textId="77777777" w:rsidR="00C41802" w:rsidRPr="00472612" w:rsidRDefault="00304D89" w:rsidP="005F73A9">
      <w:pPr>
        <w:spacing w:after="0" w:line="240" w:lineRule="auto"/>
        <w:jc w:val="center"/>
        <w:rPr>
          <w:rFonts w:ascii="Times New Roman" w:hAnsi="Times New Roman" w:cs="Times New Roman"/>
        </w:rPr>
      </w:pPr>
      <w:r w:rsidRPr="005F73A9">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p w14:paraId="674B1CD7" w14:textId="77777777" w:rsidR="00C41802" w:rsidRPr="00EA78EC" w:rsidRDefault="00304D89" w:rsidP="00EF4B87">
      <w:pPr>
        <w:spacing w:before="60" w:after="0" w:line="240" w:lineRule="auto"/>
        <w:jc w:val="center"/>
        <w:rPr>
          <w:rFonts w:ascii="Times New Roman" w:hAnsi="Times New Roman" w:cs="Times New Roman"/>
          <w:b/>
          <w:sz w:val="20"/>
          <w:szCs w:val="20"/>
        </w:rPr>
      </w:pPr>
      <w:r w:rsidRPr="00EA78EC">
        <w:rPr>
          <w:rFonts w:ascii="Times New Roman" w:hAnsi="Times New Roman" w:cs="Times New Roman"/>
          <w:b/>
          <w:sz w:val="20"/>
          <w:szCs w:val="20"/>
        </w:rPr>
        <w:t>CHAPTER 4</w:t>
      </w:r>
    </w:p>
    <w:p w14:paraId="37CCF3E6" w14:textId="77777777" w:rsidR="00EA78EC" w:rsidRDefault="00C41802" w:rsidP="005F73A9">
      <w:pPr>
        <w:spacing w:after="0" w:line="240" w:lineRule="auto"/>
        <w:jc w:val="center"/>
        <w:rPr>
          <w:rFonts w:ascii="Times New Roman" w:hAnsi="Times New Roman" w:cs="Times New Roman"/>
          <w:sz w:val="20"/>
          <w:szCs w:val="20"/>
        </w:rPr>
      </w:pPr>
      <w:r w:rsidRPr="00EA78EC">
        <w:rPr>
          <w:rFonts w:ascii="Times New Roman" w:hAnsi="Times New Roman" w:cs="Times New Roman"/>
          <w:sz w:val="20"/>
          <w:szCs w:val="20"/>
        </w:rPr>
        <w:t>DAIRY PRODUCE; BIRDS</w:t>
      </w:r>
      <w:r w:rsidR="000F3C84" w:rsidRPr="00EA78EC">
        <w:rPr>
          <w:rFonts w:ascii="Times New Roman" w:hAnsi="Times New Roman" w:cs="Times New Roman"/>
          <w:sz w:val="20"/>
          <w:szCs w:val="20"/>
        </w:rPr>
        <w:t>’</w:t>
      </w:r>
      <w:r w:rsidRPr="00EA78EC">
        <w:rPr>
          <w:rFonts w:ascii="Times New Roman" w:hAnsi="Times New Roman" w:cs="Times New Roman"/>
          <w:sz w:val="20"/>
          <w:szCs w:val="20"/>
        </w:rPr>
        <w:t xml:space="preserve"> EGGS; NATURAL HONEY; EDIBLE PRODUCTS OF ANIMAL ORIGIN, NOT ELSEWHERE SPECIFIED OR INCLUDED</w:t>
      </w:r>
    </w:p>
    <w:p w14:paraId="479E4224" w14:textId="4CB58EBA" w:rsidR="00C41802" w:rsidRPr="00EA78EC" w:rsidRDefault="00C41802" w:rsidP="005F73A9">
      <w:pPr>
        <w:spacing w:after="0" w:line="240" w:lineRule="auto"/>
        <w:jc w:val="center"/>
        <w:rPr>
          <w:rFonts w:ascii="Times New Roman" w:hAnsi="Times New Roman" w:cs="Times New Roman"/>
          <w:sz w:val="20"/>
          <w:szCs w:val="20"/>
        </w:rPr>
      </w:pPr>
      <w:r w:rsidRPr="00EA78EC">
        <w:rPr>
          <w:rFonts w:ascii="Times New Roman" w:hAnsi="Times New Roman" w:cs="Times New Roman"/>
          <w:sz w:val="20"/>
          <w:szCs w:val="20"/>
        </w:rPr>
        <w:t>CHAPTER NOTES</w:t>
      </w:r>
    </w:p>
    <w:p w14:paraId="1D5C3759" w14:textId="77777777" w:rsidR="00C41802" w:rsidRPr="00EA78EC" w:rsidRDefault="00C41802" w:rsidP="005F73A9">
      <w:pPr>
        <w:spacing w:after="0" w:line="240" w:lineRule="auto"/>
        <w:ind w:left="288" w:hanging="288"/>
        <w:jc w:val="both"/>
        <w:rPr>
          <w:rFonts w:ascii="Times New Roman" w:hAnsi="Times New Roman" w:cs="Times New Roman"/>
          <w:sz w:val="18"/>
          <w:szCs w:val="18"/>
        </w:rPr>
      </w:pPr>
      <w:r w:rsidRPr="00EA78EC">
        <w:rPr>
          <w:rFonts w:ascii="Times New Roman" w:hAnsi="Times New Roman" w:cs="Times New Roman"/>
          <w:sz w:val="18"/>
          <w:szCs w:val="18"/>
        </w:rPr>
        <w:t xml:space="preserve">1. In this Schedule, </w:t>
      </w:r>
      <w:r w:rsidR="000F3C84" w:rsidRPr="00EA78EC">
        <w:rPr>
          <w:rFonts w:ascii="Times New Roman" w:hAnsi="Times New Roman" w:cs="Times New Roman"/>
          <w:sz w:val="18"/>
          <w:szCs w:val="18"/>
        </w:rPr>
        <w:t>“</w:t>
      </w:r>
      <w:r w:rsidRPr="00EA78EC">
        <w:rPr>
          <w:rFonts w:ascii="Times New Roman" w:hAnsi="Times New Roman" w:cs="Times New Roman"/>
          <w:sz w:val="18"/>
          <w:szCs w:val="18"/>
        </w:rPr>
        <w:t>milk</w:t>
      </w:r>
      <w:r w:rsidR="000F3C84" w:rsidRPr="00EA78EC">
        <w:rPr>
          <w:rFonts w:ascii="Times New Roman" w:hAnsi="Times New Roman" w:cs="Times New Roman"/>
          <w:sz w:val="18"/>
          <w:szCs w:val="18"/>
        </w:rPr>
        <w:t>”</w:t>
      </w:r>
      <w:r w:rsidRPr="00EA78EC">
        <w:rPr>
          <w:rFonts w:ascii="Times New Roman" w:hAnsi="Times New Roman" w:cs="Times New Roman"/>
          <w:sz w:val="18"/>
          <w:szCs w:val="18"/>
        </w:rPr>
        <w:t xml:space="preserve"> means full cream milk, skimmed milk, butter milk, whey, curdled milk, kephir, yoghurt and other fermented or acidified milk.</w:t>
      </w:r>
    </w:p>
    <w:p w14:paraId="75C403C1" w14:textId="77777777" w:rsidR="00C41802" w:rsidRPr="00EA78EC" w:rsidRDefault="00C41802" w:rsidP="005F73A9">
      <w:pPr>
        <w:spacing w:after="0" w:line="240" w:lineRule="auto"/>
        <w:ind w:left="288" w:hanging="288"/>
        <w:jc w:val="both"/>
        <w:rPr>
          <w:rFonts w:ascii="Times New Roman" w:hAnsi="Times New Roman" w:cs="Times New Roman"/>
          <w:sz w:val="18"/>
          <w:szCs w:val="18"/>
        </w:rPr>
      </w:pPr>
      <w:r w:rsidRPr="00EA78EC">
        <w:rPr>
          <w:rFonts w:ascii="Times New Roman" w:hAnsi="Times New Roman" w:cs="Times New Roman"/>
          <w:sz w:val="18"/>
          <w:szCs w:val="18"/>
        </w:rPr>
        <w:t>2. For the purposes of 04.02—</w:t>
      </w:r>
    </w:p>
    <w:p w14:paraId="7BD10CAE" w14:textId="77777777" w:rsidR="00C41802" w:rsidRPr="00EA78EC" w:rsidRDefault="00C41802" w:rsidP="005F73A9">
      <w:pPr>
        <w:spacing w:after="0" w:line="240" w:lineRule="auto"/>
        <w:ind w:left="720" w:hanging="288"/>
        <w:jc w:val="both"/>
        <w:rPr>
          <w:rFonts w:ascii="Times New Roman" w:hAnsi="Times New Roman" w:cs="Times New Roman"/>
          <w:sz w:val="18"/>
          <w:szCs w:val="18"/>
        </w:rPr>
      </w:pPr>
      <w:r w:rsidRPr="00EA78EC">
        <w:rPr>
          <w:rFonts w:ascii="Times New Roman" w:hAnsi="Times New Roman" w:cs="Times New Roman"/>
          <w:sz w:val="18"/>
          <w:szCs w:val="18"/>
        </w:rPr>
        <w:t>(a) milk or cream put up in hermetically sealed cans shall be regarded as preserved; and</w:t>
      </w:r>
    </w:p>
    <w:p w14:paraId="1DE05BEF" w14:textId="77777777" w:rsidR="00C41802" w:rsidRPr="00EA78EC" w:rsidRDefault="00C41802" w:rsidP="005F73A9">
      <w:pPr>
        <w:spacing w:after="60" w:line="240" w:lineRule="auto"/>
        <w:ind w:left="720" w:hanging="288"/>
        <w:jc w:val="both"/>
        <w:rPr>
          <w:rFonts w:ascii="Times New Roman" w:hAnsi="Times New Roman" w:cs="Times New Roman"/>
          <w:sz w:val="18"/>
          <w:szCs w:val="18"/>
        </w:rPr>
      </w:pPr>
      <w:r w:rsidRPr="00EA78EC">
        <w:rPr>
          <w:rFonts w:ascii="Times New Roman" w:hAnsi="Times New Roman" w:cs="Times New Roman"/>
          <w:sz w:val="18"/>
          <w:szCs w:val="18"/>
        </w:rPr>
        <w:t>(b) milk or cream not put up in hermetically sealed cans shall not be regarded as preserved by reason only of being pasteurised, sterilised or peptonised.</w:t>
      </w:r>
    </w:p>
    <w:tbl>
      <w:tblPr>
        <w:tblW w:w="5000" w:type="pct"/>
        <w:tblCellMar>
          <w:left w:w="40" w:type="dxa"/>
          <w:right w:w="40" w:type="dxa"/>
        </w:tblCellMar>
        <w:tblLook w:val="0000" w:firstRow="0" w:lastRow="0" w:firstColumn="0" w:lastColumn="0" w:noHBand="0" w:noVBand="0"/>
      </w:tblPr>
      <w:tblGrid>
        <w:gridCol w:w="1193"/>
        <w:gridCol w:w="1146"/>
        <w:gridCol w:w="4067"/>
        <w:gridCol w:w="364"/>
        <w:gridCol w:w="1024"/>
        <w:gridCol w:w="1171"/>
      </w:tblGrid>
      <w:tr w:rsidR="00EA78EC" w:rsidRPr="00EA78EC" w14:paraId="12A92459" w14:textId="77777777" w:rsidTr="001972ED">
        <w:trPr>
          <w:trHeight w:val="20"/>
        </w:trPr>
        <w:tc>
          <w:tcPr>
            <w:tcW w:w="665" w:type="pct"/>
            <w:tcBorders>
              <w:top w:val="single" w:sz="6" w:space="0" w:color="auto"/>
              <w:bottom w:val="single" w:sz="6" w:space="0" w:color="auto"/>
            </w:tcBorders>
          </w:tcPr>
          <w:p w14:paraId="4333A8E1"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1</w:t>
            </w:r>
          </w:p>
        </w:tc>
        <w:tc>
          <w:tcPr>
            <w:tcW w:w="639" w:type="pct"/>
            <w:tcBorders>
              <w:top w:val="single" w:sz="6" w:space="0" w:color="auto"/>
              <w:bottom w:val="single" w:sz="6" w:space="0" w:color="auto"/>
            </w:tcBorders>
          </w:tcPr>
          <w:p w14:paraId="2FE29D66"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2</w:t>
            </w:r>
          </w:p>
        </w:tc>
        <w:tc>
          <w:tcPr>
            <w:tcW w:w="2268" w:type="pct"/>
            <w:vMerge w:val="restart"/>
            <w:tcBorders>
              <w:top w:val="single" w:sz="6" w:space="0" w:color="auto"/>
            </w:tcBorders>
          </w:tcPr>
          <w:p w14:paraId="23BD2DD8"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203" w:type="pct"/>
            <w:tcBorders>
              <w:top w:val="single" w:sz="6" w:space="0" w:color="auto"/>
            </w:tcBorders>
          </w:tcPr>
          <w:p w14:paraId="3B76B59C"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tcPr>
          <w:p w14:paraId="2B947E81" w14:textId="5865262F"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3</w:t>
            </w:r>
          </w:p>
        </w:tc>
        <w:tc>
          <w:tcPr>
            <w:tcW w:w="653" w:type="pct"/>
            <w:tcBorders>
              <w:top w:val="single" w:sz="6" w:space="0" w:color="auto"/>
              <w:bottom w:val="single" w:sz="6" w:space="0" w:color="auto"/>
            </w:tcBorders>
          </w:tcPr>
          <w:p w14:paraId="7AC5D5D4"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4</w:t>
            </w:r>
          </w:p>
        </w:tc>
      </w:tr>
      <w:tr w:rsidR="00EA78EC" w:rsidRPr="00EA78EC" w14:paraId="7ADBA625" w14:textId="77777777" w:rsidTr="001972ED">
        <w:trPr>
          <w:trHeight w:val="20"/>
        </w:trPr>
        <w:tc>
          <w:tcPr>
            <w:tcW w:w="665" w:type="pct"/>
            <w:tcBorders>
              <w:top w:val="single" w:sz="6" w:space="0" w:color="auto"/>
              <w:bottom w:val="single" w:sz="6" w:space="0" w:color="auto"/>
            </w:tcBorders>
          </w:tcPr>
          <w:p w14:paraId="7DE42765"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Reference no.</w:t>
            </w:r>
          </w:p>
        </w:tc>
        <w:tc>
          <w:tcPr>
            <w:tcW w:w="639" w:type="pct"/>
            <w:tcBorders>
              <w:top w:val="single" w:sz="6" w:space="0" w:color="auto"/>
              <w:bottom w:val="single" w:sz="6" w:space="0" w:color="auto"/>
            </w:tcBorders>
          </w:tcPr>
          <w:p w14:paraId="34C84F52"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Goods</w:t>
            </w:r>
          </w:p>
        </w:tc>
        <w:tc>
          <w:tcPr>
            <w:tcW w:w="2268" w:type="pct"/>
            <w:vMerge/>
            <w:tcBorders>
              <w:bottom w:val="single" w:sz="6" w:space="0" w:color="auto"/>
            </w:tcBorders>
          </w:tcPr>
          <w:p w14:paraId="0397B98F"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203" w:type="pct"/>
            <w:tcBorders>
              <w:bottom w:val="single" w:sz="6" w:space="0" w:color="auto"/>
            </w:tcBorders>
          </w:tcPr>
          <w:p w14:paraId="389AACAA"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tcPr>
          <w:p w14:paraId="6EB66256" w14:textId="54220806"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General rate</w:t>
            </w:r>
          </w:p>
        </w:tc>
        <w:tc>
          <w:tcPr>
            <w:tcW w:w="653" w:type="pct"/>
            <w:tcBorders>
              <w:top w:val="single" w:sz="6" w:space="0" w:color="auto"/>
              <w:bottom w:val="single" w:sz="6" w:space="0" w:color="auto"/>
            </w:tcBorders>
          </w:tcPr>
          <w:p w14:paraId="65E770B4"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Special rate</w:t>
            </w:r>
          </w:p>
        </w:tc>
      </w:tr>
      <w:tr w:rsidR="00EA78EC" w:rsidRPr="00EA78EC" w14:paraId="46339107" w14:textId="77777777" w:rsidTr="001972ED">
        <w:trPr>
          <w:trHeight w:val="20"/>
        </w:trPr>
        <w:tc>
          <w:tcPr>
            <w:tcW w:w="665" w:type="pct"/>
            <w:tcBorders>
              <w:top w:val="single" w:sz="6" w:space="0" w:color="auto"/>
            </w:tcBorders>
          </w:tcPr>
          <w:p w14:paraId="5781C3D7"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04.01</w:t>
            </w:r>
          </w:p>
        </w:tc>
        <w:tc>
          <w:tcPr>
            <w:tcW w:w="2907" w:type="pct"/>
            <w:gridSpan w:val="2"/>
            <w:tcBorders>
              <w:top w:val="single" w:sz="6" w:space="0" w:color="auto"/>
            </w:tcBorders>
          </w:tcPr>
          <w:p w14:paraId="2842E640" w14:textId="77777777" w:rsidR="00EA78EC" w:rsidRPr="00EA78EC" w:rsidRDefault="00EA78EC" w:rsidP="005F73A9">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MILK AND CREAM, FRESH, NOT CONCENTRATED OR SWEETENED</w:t>
            </w:r>
          </w:p>
        </w:tc>
        <w:tc>
          <w:tcPr>
            <w:tcW w:w="203" w:type="pct"/>
            <w:tcBorders>
              <w:top w:val="single" w:sz="6" w:space="0" w:color="auto"/>
            </w:tcBorders>
          </w:tcPr>
          <w:p w14:paraId="1F16CF06"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2987E23E" w14:textId="20DED179"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Free</w:t>
            </w:r>
          </w:p>
        </w:tc>
        <w:tc>
          <w:tcPr>
            <w:tcW w:w="653" w:type="pct"/>
            <w:tcBorders>
              <w:top w:val="single" w:sz="6" w:space="0" w:color="auto"/>
            </w:tcBorders>
          </w:tcPr>
          <w:p w14:paraId="5CFF38D1"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w:t>
            </w:r>
          </w:p>
        </w:tc>
      </w:tr>
      <w:tr w:rsidR="00EA78EC" w:rsidRPr="00EA78EC" w14:paraId="11BD23E7" w14:textId="77777777" w:rsidTr="001972ED">
        <w:trPr>
          <w:trHeight w:val="20"/>
        </w:trPr>
        <w:tc>
          <w:tcPr>
            <w:tcW w:w="665" w:type="pct"/>
          </w:tcPr>
          <w:p w14:paraId="434F90FC"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04.02</w:t>
            </w:r>
          </w:p>
        </w:tc>
        <w:tc>
          <w:tcPr>
            <w:tcW w:w="2907" w:type="pct"/>
            <w:gridSpan w:val="2"/>
          </w:tcPr>
          <w:p w14:paraId="5E79EC69" w14:textId="77777777" w:rsidR="00EA78EC" w:rsidRPr="00EA78EC" w:rsidRDefault="00EA78EC" w:rsidP="005F73A9">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MILK AND CREAM, PRESERVED, CONCENTRATED OR SWEETENED</w:t>
            </w:r>
          </w:p>
        </w:tc>
        <w:tc>
          <w:tcPr>
            <w:tcW w:w="203" w:type="pct"/>
          </w:tcPr>
          <w:p w14:paraId="2645A6A9"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571" w:type="pct"/>
          </w:tcPr>
          <w:p w14:paraId="066F6252" w14:textId="4910D845"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$0.05/kg</w:t>
            </w:r>
          </w:p>
        </w:tc>
        <w:tc>
          <w:tcPr>
            <w:tcW w:w="653" w:type="pct"/>
          </w:tcPr>
          <w:p w14:paraId="7A1BA606"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w:t>
            </w:r>
          </w:p>
        </w:tc>
      </w:tr>
      <w:tr w:rsidR="00EA78EC" w:rsidRPr="00EA78EC" w14:paraId="0758C3B0" w14:textId="77777777" w:rsidTr="001972ED">
        <w:trPr>
          <w:trHeight w:val="20"/>
        </w:trPr>
        <w:tc>
          <w:tcPr>
            <w:tcW w:w="665" w:type="pct"/>
          </w:tcPr>
          <w:p w14:paraId="201701CD"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04.03</w:t>
            </w:r>
          </w:p>
        </w:tc>
        <w:tc>
          <w:tcPr>
            <w:tcW w:w="2907" w:type="pct"/>
            <w:gridSpan w:val="2"/>
          </w:tcPr>
          <w:p w14:paraId="2DACE7BF" w14:textId="77777777" w:rsidR="00EA78EC" w:rsidRPr="00EA78EC" w:rsidRDefault="00EA78EC" w:rsidP="005F73A9">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BUTTER</w:t>
            </w:r>
          </w:p>
        </w:tc>
        <w:tc>
          <w:tcPr>
            <w:tcW w:w="203" w:type="pct"/>
          </w:tcPr>
          <w:p w14:paraId="71110A4F"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571" w:type="pct"/>
          </w:tcPr>
          <w:p w14:paraId="5D434ECB" w14:textId="591761D5"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$0.10/kg</w:t>
            </w:r>
          </w:p>
        </w:tc>
        <w:tc>
          <w:tcPr>
            <w:tcW w:w="653" w:type="pct"/>
          </w:tcPr>
          <w:p w14:paraId="7A32BBBA"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w:t>
            </w:r>
          </w:p>
        </w:tc>
      </w:tr>
      <w:tr w:rsidR="00EA78EC" w:rsidRPr="00EA78EC" w14:paraId="3B0FC74F" w14:textId="77777777" w:rsidTr="001972ED">
        <w:trPr>
          <w:trHeight w:val="20"/>
        </w:trPr>
        <w:tc>
          <w:tcPr>
            <w:tcW w:w="665" w:type="pct"/>
          </w:tcPr>
          <w:p w14:paraId="7357E6D0"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04.04</w:t>
            </w:r>
          </w:p>
        </w:tc>
        <w:tc>
          <w:tcPr>
            <w:tcW w:w="2907" w:type="pct"/>
            <w:gridSpan w:val="2"/>
          </w:tcPr>
          <w:p w14:paraId="0E3EBC64" w14:textId="77777777" w:rsidR="00EA78EC" w:rsidRPr="00EA78EC" w:rsidRDefault="00EA78EC" w:rsidP="005F73A9">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CHEESE AND CURD:</w:t>
            </w:r>
          </w:p>
        </w:tc>
        <w:tc>
          <w:tcPr>
            <w:tcW w:w="203" w:type="pct"/>
          </w:tcPr>
          <w:p w14:paraId="704F4F08"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571" w:type="pct"/>
          </w:tcPr>
          <w:p w14:paraId="17CE0180" w14:textId="35C5620D" w:rsidR="00EA78EC" w:rsidRPr="00EA78EC" w:rsidRDefault="00EA78EC" w:rsidP="00610D48">
            <w:pPr>
              <w:spacing w:after="0" w:line="240" w:lineRule="auto"/>
              <w:jc w:val="both"/>
              <w:rPr>
                <w:rFonts w:ascii="Times New Roman" w:hAnsi="Times New Roman" w:cs="Times New Roman"/>
                <w:sz w:val="18"/>
                <w:szCs w:val="18"/>
              </w:rPr>
            </w:pPr>
          </w:p>
        </w:tc>
        <w:tc>
          <w:tcPr>
            <w:tcW w:w="653" w:type="pct"/>
          </w:tcPr>
          <w:p w14:paraId="551C55AE" w14:textId="77777777" w:rsidR="00EA78EC" w:rsidRPr="00EA78EC" w:rsidRDefault="00EA78EC" w:rsidP="00610D48">
            <w:pPr>
              <w:spacing w:after="0" w:line="240" w:lineRule="auto"/>
              <w:jc w:val="both"/>
              <w:rPr>
                <w:rFonts w:ascii="Times New Roman" w:hAnsi="Times New Roman" w:cs="Times New Roman"/>
                <w:sz w:val="18"/>
                <w:szCs w:val="18"/>
              </w:rPr>
            </w:pPr>
          </w:p>
        </w:tc>
      </w:tr>
      <w:tr w:rsidR="00EA78EC" w:rsidRPr="00EA78EC" w14:paraId="5CD290FA" w14:textId="77777777" w:rsidTr="001972ED">
        <w:trPr>
          <w:trHeight w:val="20"/>
        </w:trPr>
        <w:tc>
          <w:tcPr>
            <w:tcW w:w="665" w:type="pct"/>
          </w:tcPr>
          <w:p w14:paraId="675DE608"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04.04.1</w:t>
            </w:r>
          </w:p>
        </w:tc>
        <w:tc>
          <w:tcPr>
            <w:tcW w:w="2907" w:type="pct"/>
            <w:gridSpan w:val="2"/>
          </w:tcPr>
          <w:p w14:paraId="184EB3ED" w14:textId="77777777" w:rsidR="00EA78EC" w:rsidRPr="00EA78EC" w:rsidRDefault="00EA78EC" w:rsidP="00CB368E">
            <w:pPr>
              <w:spacing w:after="0" w:line="240" w:lineRule="auto"/>
              <w:ind w:left="216" w:hanging="216"/>
              <w:jc w:val="both"/>
              <w:rPr>
                <w:rFonts w:ascii="Times New Roman" w:hAnsi="Times New Roman" w:cs="Times New Roman"/>
                <w:sz w:val="18"/>
                <w:szCs w:val="18"/>
              </w:rPr>
            </w:pPr>
            <w:r w:rsidRPr="00EA78EC">
              <w:rPr>
                <w:rFonts w:ascii="Times New Roman" w:hAnsi="Times New Roman" w:cs="Times New Roman"/>
                <w:sz w:val="18"/>
                <w:szCs w:val="18"/>
              </w:rPr>
              <w:t>- Cheese which, in the opinion of the Collector, is cheese of a following type:</w:t>
            </w:r>
          </w:p>
          <w:p w14:paraId="1E59379C" w14:textId="77777777" w:rsidR="00EA78EC" w:rsidRPr="00EA78EC" w:rsidRDefault="00EA78EC" w:rsidP="00CB368E">
            <w:pPr>
              <w:spacing w:after="0" w:line="240" w:lineRule="auto"/>
              <w:ind w:left="288"/>
              <w:jc w:val="both"/>
              <w:rPr>
                <w:rFonts w:ascii="Times New Roman" w:hAnsi="Times New Roman" w:cs="Times New Roman"/>
                <w:sz w:val="18"/>
                <w:szCs w:val="18"/>
              </w:rPr>
            </w:pPr>
            <w:r w:rsidRPr="00EA78EC">
              <w:rPr>
                <w:rFonts w:ascii="Times New Roman" w:hAnsi="Times New Roman" w:cs="Times New Roman"/>
                <w:sz w:val="18"/>
                <w:szCs w:val="18"/>
              </w:rPr>
              <w:t>(a) surface-ripened soft cheese having—</w:t>
            </w:r>
          </w:p>
          <w:p w14:paraId="5FB70B1A" w14:textId="77777777" w:rsidR="00EA78EC" w:rsidRPr="00EA78EC" w:rsidRDefault="00EA78EC" w:rsidP="00CB368E">
            <w:pPr>
              <w:spacing w:after="0" w:line="240" w:lineRule="auto"/>
              <w:ind w:left="864" w:hanging="288"/>
              <w:jc w:val="both"/>
              <w:rPr>
                <w:rFonts w:ascii="Times New Roman" w:hAnsi="Times New Roman" w:cs="Times New Roman"/>
                <w:sz w:val="18"/>
                <w:szCs w:val="18"/>
              </w:rPr>
            </w:pPr>
            <w:r w:rsidRPr="00EA78EC">
              <w:rPr>
                <w:rFonts w:ascii="Times New Roman" w:hAnsi="Times New Roman" w:cs="Times New Roman"/>
                <w:sz w:val="18"/>
                <w:szCs w:val="18"/>
              </w:rPr>
              <w:t>(i) a fat content in the dry matter of not less than 50% by weight; and</w:t>
            </w:r>
          </w:p>
          <w:p w14:paraId="0C31BD77" w14:textId="77777777" w:rsidR="00EA78EC" w:rsidRPr="00EA78EC" w:rsidRDefault="00EA78EC" w:rsidP="00CB368E">
            <w:pPr>
              <w:spacing w:after="0" w:line="240" w:lineRule="auto"/>
              <w:ind w:left="864" w:hanging="288"/>
              <w:jc w:val="both"/>
              <w:rPr>
                <w:rFonts w:ascii="Times New Roman" w:hAnsi="Times New Roman" w:cs="Times New Roman"/>
                <w:sz w:val="18"/>
                <w:szCs w:val="18"/>
              </w:rPr>
            </w:pPr>
            <w:r w:rsidRPr="00EA78EC">
              <w:rPr>
                <w:rFonts w:ascii="Times New Roman" w:hAnsi="Times New Roman" w:cs="Times New Roman"/>
                <w:sz w:val="18"/>
                <w:szCs w:val="18"/>
              </w:rPr>
              <w:t>(ii) a moisture content of not less than 65% by weight of the non-fatty matter,</w:t>
            </w:r>
          </w:p>
          <w:p w14:paraId="6B3E299D" w14:textId="77777777" w:rsidR="00EA78EC" w:rsidRPr="00EA78EC" w:rsidRDefault="00EA78EC" w:rsidP="00CB368E">
            <w:pPr>
              <w:spacing w:after="0" w:line="240" w:lineRule="auto"/>
              <w:ind w:left="576"/>
              <w:jc w:val="both"/>
              <w:rPr>
                <w:rFonts w:ascii="Times New Roman" w:hAnsi="Times New Roman" w:cs="Times New Roman"/>
                <w:sz w:val="18"/>
                <w:szCs w:val="18"/>
              </w:rPr>
            </w:pPr>
            <w:r w:rsidRPr="00EA78EC">
              <w:rPr>
                <w:rFonts w:ascii="Times New Roman" w:hAnsi="Times New Roman" w:cs="Times New Roman"/>
                <w:sz w:val="18"/>
                <w:szCs w:val="18"/>
              </w:rPr>
              <w:t>but not including cheese having mould distributed throughout its interior;</w:t>
            </w:r>
          </w:p>
          <w:p w14:paraId="4ACF4C65" w14:textId="77777777" w:rsidR="00EA78EC" w:rsidRPr="00EA78EC" w:rsidRDefault="00EA78EC" w:rsidP="00CB368E">
            <w:pPr>
              <w:spacing w:after="0" w:line="240" w:lineRule="auto"/>
              <w:ind w:left="576" w:hanging="288"/>
              <w:jc w:val="both"/>
              <w:rPr>
                <w:rFonts w:ascii="Times New Roman" w:hAnsi="Times New Roman" w:cs="Times New Roman"/>
                <w:sz w:val="18"/>
                <w:szCs w:val="18"/>
              </w:rPr>
            </w:pPr>
            <w:r w:rsidRPr="00EA78EC">
              <w:rPr>
                <w:rFonts w:ascii="Times New Roman" w:hAnsi="Times New Roman" w:cs="Times New Roman"/>
                <w:sz w:val="18"/>
                <w:szCs w:val="18"/>
              </w:rPr>
              <w:t>(b) cheese made wholly from goats’ milk, other than fetta and kasseri;</w:t>
            </w:r>
          </w:p>
          <w:p w14:paraId="0DB288F3" w14:textId="77777777" w:rsidR="00EA78EC" w:rsidRPr="00EA78EC" w:rsidRDefault="00EA78EC" w:rsidP="00CB368E">
            <w:pPr>
              <w:spacing w:after="0" w:line="240" w:lineRule="auto"/>
              <w:ind w:left="576" w:hanging="288"/>
              <w:jc w:val="both"/>
              <w:rPr>
                <w:rFonts w:ascii="Times New Roman" w:hAnsi="Times New Roman" w:cs="Times New Roman"/>
                <w:sz w:val="18"/>
                <w:szCs w:val="18"/>
              </w:rPr>
            </w:pPr>
            <w:r w:rsidRPr="00EA78EC">
              <w:rPr>
                <w:rFonts w:ascii="Times New Roman" w:hAnsi="Times New Roman" w:cs="Times New Roman"/>
                <w:sz w:val="18"/>
                <w:szCs w:val="18"/>
              </w:rPr>
              <w:t>(c) stilton cheese;</w:t>
            </w:r>
          </w:p>
          <w:p w14:paraId="153C85FB" w14:textId="77777777" w:rsidR="00EA78EC" w:rsidRPr="00EA78EC" w:rsidRDefault="00EA78EC" w:rsidP="00CB368E">
            <w:pPr>
              <w:spacing w:after="0" w:line="240" w:lineRule="auto"/>
              <w:ind w:left="576" w:hanging="288"/>
              <w:jc w:val="both"/>
              <w:rPr>
                <w:rFonts w:ascii="Times New Roman" w:hAnsi="Times New Roman" w:cs="Times New Roman"/>
                <w:sz w:val="18"/>
                <w:szCs w:val="18"/>
              </w:rPr>
            </w:pPr>
            <w:r w:rsidRPr="00EA78EC">
              <w:rPr>
                <w:rFonts w:ascii="Times New Roman" w:hAnsi="Times New Roman" w:cs="Times New Roman"/>
                <w:sz w:val="18"/>
                <w:szCs w:val="18"/>
              </w:rPr>
              <w:t>(d) roquefort cheese</w:t>
            </w:r>
          </w:p>
        </w:tc>
        <w:tc>
          <w:tcPr>
            <w:tcW w:w="203" w:type="pct"/>
          </w:tcPr>
          <w:p w14:paraId="35F68245"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571" w:type="pct"/>
          </w:tcPr>
          <w:p w14:paraId="4DECAE66" w14:textId="2D97DC98"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Free</w:t>
            </w:r>
          </w:p>
        </w:tc>
        <w:tc>
          <w:tcPr>
            <w:tcW w:w="653" w:type="pct"/>
          </w:tcPr>
          <w:p w14:paraId="0BEB4C16"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w:t>
            </w:r>
          </w:p>
        </w:tc>
      </w:tr>
      <w:tr w:rsidR="00EA78EC" w:rsidRPr="00EA78EC" w14:paraId="02256C33" w14:textId="77777777" w:rsidTr="001972ED">
        <w:trPr>
          <w:trHeight w:val="20"/>
        </w:trPr>
        <w:tc>
          <w:tcPr>
            <w:tcW w:w="665" w:type="pct"/>
          </w:tcPr>
          <w:p w14:paraId="1510AE60"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04.04.9</w:t>
            </w:r>
          </w:p>
        </w:tc>
        <w:tc>
          <w:tcPr>
            <w:tcW w:w="2907" w:type="pct"/>
            <w:gridSpan w:val="2"/>
          </w:tcPr>
          <w:p w14:paraId="3BFE4D66"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 Other</w:t>
            </w:r>
          </w:p>
        </w:tc>
        <w:tc>
          <w:tcPr>
            <w:tcW w:w="203" w:type="pct"/>
          </w:tcPr>
          <w:p w14:paraId="3C22D065"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571" w:type="pct"/>
          </w:tcPr>
          <w:p w14:paraId="25EC288F" w14:textId="4CF05CBE"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$0.096/kg</w:t>
            </w:r>
          </w:p>
        </w:tc>
        <w:tc>
          <w:tcPr>
            <w:tcW w:w="653" w:type="pct"/>
          </w:tcPr>
          <w:p w14:paraId="6FDCBC01" w14:textId="77777777" w:rsidR="00EA78EC" w:rsidRPr="00EA78EC" w:rsidRDefault="00EA78EC" w:rsidP="00FD2B0B">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FI: Free</w:t>
            </w:r>
          </w:p>
        </w:tc>
      </w:tr>
      <w:tr w:rsidR="00EA78EC" w:rsidRPr="00EA78EC" w14:paraId="39BC5F42" w14:textId="77777777" w:rsidTr="001972ED">
        <w:trPr>
          <w:trHeight w:val="20"/>
        </w:trPr>
        <w:tc>
          <w:tcPr>
            <w:tcW w:w="665" w:type="pct"/>
          </w:tcPr>
          <w:p w14:paraId="70B4A17D"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04.05</w:t>
            </w:r>
          </w:p>
        </w:tc>
        <w:tc>
          <w:tcPr>
            <w:tcW w:w="2907" w:type="pct"/>
            <w:gridSpan w:val="2"/>
          </w:tcPr>
          <w:p w14:paraId="5CA424C2" w14:textId="77777777" w:rsidR="00EA78EC" w:rsidRPr="00EA78EC" w:rsidRDefault="00EA78EC" w:rsidP="00CB368E">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BIRDS’ EGGS AND EGG YOLKS, FRESH, DRIED OR OTHERWISE PRESERVED, SWEETENED OR NOT</w:t>
            </w:r>
          </w:p>
        </w:tc>
        <w:tc>
          <w:tcPr>
            <w:tcW w:w="203" w:type="pct"/>
          </w:tcPr>
          <w:p w14:paraId="38455BCF"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571" w:type="pct"/>
          </w:tcPr>
          <w:p w14:paraId="20230A0F" w14:textId="1EA197B2"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$0.12/kg</w:t>
            </w:r>
          </w:p>
        </w:tc>
        <w:tc>
          <w:tcPr>
            <w:tcW w:w="653" w:type="pct"/>
          </w:tcPr>
          <w:p w14:paraId="7B45A448"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DC: Free</w:t>
            </w:r>
          </w:p>
        </w:tc>
      </w:tr>
      <w:tr w:rsidR="00EA78EC" w:rsidRPr="00EA78EC" w14:paraId="0FFEDA6D" w14:textId="77777777" w:rsidTr="001972ED">
        <w:trPr>
          <w:trHeight w:val="20"/>
        </w:trPr>
        <w:tc>
          <w:tcPr>
            <w:tcW w:w="665" w:type="pct"/>
          </w:tcPr>
          <w:p w14:paraId="0A9F3F9F"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04.06</w:t>
            </w:r>
          </w:p>
        </w:tc>
        <w:tc>
          <w:tcPr>
            <w:tcW w:w="2907" w:type="pct"/>
            <w:gridSpan w:val="2"/>
          </w:tcPr>
          <w:p w14:paraId="1A5865AB" w14:textId="77777777" w:rsidR="00EA78EC" w:rsidRPr="00EA78EC" w:rsidRDefault="00EA78EC" w:rsidP="00CB368E">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NATURAL HONEY</w:t>
            </w:r>
          </w:p>
        </w:tc>
        <w:tc>
          <w:tcPr>
            <w:tcW w:w="203" w:type="pct"/>
          </w:tcPr>
          <w:p w14:paraId="44A1E878"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571" w:type="pct"/>
          </w:tcPr>
          <w:p w14:paraId="4C411FB8" w14:textId="57DFED5D"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2%</w:t>
            </w:r>
          </w:p>
        </w:tc>
        <w:tc>
          <w:tcPr>
            <w:tcW w:w="653" w:type="pct"/>
          </w:tcPr>
          <w:p w14:paraId="796AC46F"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DC: Free</w:t>
            </w:r>
          </w:p>
        </w:tc>
      </w:tr>
      <w:tr w:rsidR="00EA78EC" w:rsidRPr="00EA78EC" w14:paraId="23FC227E" w14:textId="77777777" w:rsidTr="001972ED">
        <w:trPr>
          <w:trHeight w:val="20"/>
        </w:trPr>
        <w:tc>
          <w:tcPr>
            <w:tcW w:w="665" w:type="pct"/>
            <w:tcBorders>
              <w:bottom w:val="single" w:sz="6" w:space="0" w:color="auto"/>
            </w:tcBorders>
          </w:tcPr>
          <w:p w14:paraId="3F0E4411"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04.07</w:t>
            </w:r>
          </w:p>
        </w:tc>
        <w:tc>
          <w:tcPr>
            <w:tcW w:w="2907" w:type="pct"/>
            <w:gridSpan w:val="2"/>
            <w:tcBorders>
              <w:bottom w:val="single" w:sz="6" w:space="0" w:color="auto"/>
            </w:tcBorders>
          </w:tcPr>
          <w:p w14:paraId="21560A0F" w14:textId="77777777" w:rsidR="00EA78EC" w:rsidRPr="00EA78EC" w:rsidRDefault="00EA78EC" w:rsidP="00CB368E">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EDIBLE PRODUCTS OF ANIMAL ORIGIN, NOT FALLING WITHIN ANY OTHER ITEM</w:t>
            </w:r>
          </w:p>
        </w:tc>
        <w:tc>
          <w:tcPr>
            <w:tcW w:w="203" w:type="pct"/>
            <w:tcBorders>
              <w:bottom w:val="single" w:sz="6" w:space="0" w:color="auto"/>
            </w:tcBorders>
          </w:tcPr>
          <w:p w14:paraId="0C13DFF9" w14:textId="77777777" w:rsidR="00EA78EC" w:rsidRPr="00EA78EC" w:rsidRDefault="00EA78EC" w:rsidP="00610D48">
            <w:pPr>
              <w:spacing w:after="0" w:line="240" w:lineRule="auto"/>
              <w:jc w:val="both"/>
              <w:rPr>
                <w:rFonts w:ascii="Times New Roman" w:hAnsi="Times New Roman" w:cs="Times New Roman"/>
                <w:sz w:val="18"/>
                <w:szCs w:val="18"/>
              </w:rPr>
            </w:pPr>
          </w:p>
        </w:tc>
        <w:tc>
          <w:tcPr>
            <w:tcW w:w="571" w:type="pct"/>
            <w:tcBorders>
              <w:bottom w:val="single" w:sz="6" w:space="0" w:color="auto"/>
            </w:tcBorders>
          </w:tcPr>
          <w:p w14:paraId="7CCC98AB" w14:textId="12601BB6"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2%</w:t>
            </w:r>
          </w:p>
        </w:tc>
        <w:tc>
          <w:tcPr>
            <w:tcW w:w="653" w:type="pct"/>
            <w:tcBorders>
              <w:bottom w:val="single" w:sz="6" w:space="0" w:color="auto"/>
            </w:tcBorders>
          </w:tcPr>
          <w:p w14:paraId="5009D34D" w14:textId="77777777" w:rsidR="00EA78EC" w:rsidRPr="00EA78EC" w:rsidRDefault="00EA78EC"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DC: Free</w:t>
            </w:r>
          </w:p>
        </w:tc>
      </w:tr>
    </w:tbl>
    <w:p w14:paraId="1AC3F65F" w14:textId="77777777" w:rsidR="00C41802" w:rsidRPr="00EA78EC" w:rsidRDefault="00304D89" w:rsidP="00CB368E">
      <w:pPr>
        <w:spacing w:before="60" w:after="0" w:line="240" w:lineRule="auto"/>
        <w:jc w:val="center"/>
        <w:rPr>
          <w:rFonts w:ascii="Times New Roman" w:hAnsi="Times New Roman" w:cs="Times New Roman"/>
          <w:b/>
          <w:sz w:val="20"/>
          <w:szCs w:val="20"/>
        </w:rPr>
      </w:pPr>
      <w:r w:rsidRPr="00EA78EC">
        <w:rPr>
          <w:rFonts w:ascii="Times New Roman" w:hAnsi="Times New Roman" w:cs="Times New Roman"/>
          <w:b/>
          <w:sz w:val="20"/>
          <w:szCs w:val="20"/>
        </w:rPr>
        <w:t>CHAPTER 5</w:t>
      </w:r>
    </w:p>
    <w:p w14:paraId="6ACF4FA2" w14:textId="77777777" w:rsidR="00C41802" w:rsidRPr="00EA78EC" w:rsidRDefault="00C41802" w:rsidP="00EF4B87">
      <w:pPr>
        <w:spacing w:before="60" w:after="60" w:line="240" w:lineRule="auto"/>
        <w:jc w:val="center"/>
        <w:rPr>
          <w:rFonts w:ascii="Times New Roman" w:hAnsi="Times New Roman" w:cs="Times New Roman"/>
          <w:sz w:val="20"/>
          <w:szCs w:val="20"/>
        </w:rPr>
      </w:pPr>
      <w:r w:rsidRPr="00EA78EC">
        <w:rPr>
          <w:rFonts w:ascii="Times New Roman" w:hAnsi="Times New Roman" w:cs="Times New Roman"/>
          <w:sz w:val="20"/>
          <w:szCs w:val="20"/>
        </w:rPr>
        <w:t>PRODUCTS OF ANIMAL ORIGIN, NOT ELSEWHERE SPECIFIED OR INCLUDED</w:t>
      </w:r>
      <w:r w:rsidR="00CB368E" w:rsidRPr="00EA78EC">
        <w:rPr>
          <w:rFonts w:ascii="Times New Roman" w:hAnsi="Times New Roman" w:cs="Times New Roman"/>
          <w:sz w:val="20"/>
          <w:szCs w:val="20"/>
        </w:rPr>
        <w:t xml:space="preserve"> </w:t>
      </w:r>
      <w:r w:rsidRPr="00EA78EC">
        <w:rPr>
          <w:rFonts w:ascii="Times New Roman" w:hAnsi="Times New Roman" w:cs="Times New Roman"/>
          <w:sz w:val="20"/>
          <w:szCs w:val="20"/>
        </w:rPr>
        <w:t>CHAPTER NOTES</w:t>
      </w:r>
    </w:p>
    <w:p w14:paraId="2E2EF1BD" w14:textId="77777777" w:rsidR="00C41802" w:rsidRPr="00EA78EC" w:rsidRDefault="00C41802"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1. The following goods do not fall within this Chapter:</w:t>
      </w:r>
    </w:p>
    <w:p w14:paraId="59FCAB1D" w14:textId="77777777" w:rsidR="00C41802" w:rsidRPr="00EA78EC" w:rsidRDefault="00C41802" w:rsidP="00CB368E">
      <w:pPr>
        <w:spacing w:after="0" w:line="240" w:lineRule="auto"/>
        <w:ind w:left="720" w:hanging="288"/>
        <w:jc w:val="both"/>
        <w:rPr>
          <w:rFonts w:ascii="Times New Roman" w:hAnsi="Times New Roman" w:cs="Times New Roman"/>
          <w:sz w:val="18"/>
          <w:szCs w:val="18"/>
        </w:rPr>
      </w:pPr>
      <w:r w:rsidRPr="00EA78EC">
        <w:rPr>
          <w:rFonts w:ascii="Times New Roman" w:hAnsi="Times New Roman" w:cs="Times New Roman"/>
          <w:sz w:val="18"/>
          <w:szCs w:val="18"/>
        </w:rPr>
        <w:t>(a) edible products (other than guts, bladders or stomachs of animals, whether whole or in pieces, or animal blood, whether liquid or dried);</w:t>
      </w:r>
    </w:p>
    <w:p w14:paraId="4D3D4E00" w14:textId="77777777" w:rsidR="00C41802" w:rsidRPr="00EA78EC" w:rsidRDefault="00C41802" w:rsidP="00CB368E">
      <w:pPr>
        <w:spacing w:after="0" w:line="240" w:lineRule="auto"/>
        <w:ind w:left="720" w:hanging="288"/>
        <w:jc w:val="both"/>
        <w:rPr>
          <w:rFonts w:ascii="Times New Roman" w:hAnsi="Times New Roman" w:cs="Times New Roman"/>
          <w:sz w:val="18"/>
          <w:szCs w:val="18"/>
        </w:rPr>
      </w:pPr>
      <w:r w:rsidRPr="00EA78EC">
        <w:rPr>
          <w:rFonts w:ascii="Times New Roman" w:hAnsi="Times New Roman" w:cs="Times New Roman"/>
          <w:sz w:val="18"/>
          <w:szCs w:val="18"/>
        </w:rPr>
        <w:t>(b) hides and skins including furskins (other than goods falling within 05.05 or 05.07 and parings and similar waste of raw hides or skins falling within 05.15);</w:t>
      </w:r>
    </w:p>
    <w:p w14:paraId="43E6475E" w14:textId="6096A567" w:rsidR="00C41802" w:rsidRPr="00EA78EC" w:rsidRDefault="00C41802" w:rsidP="00CB368E">
      <w:pPr>
        <w:spacing w:after="0" w:line="240" w:lineRule="auto"/>
        <w:ind w:left="720" w:hanging="288"/>
        <w:jc w:val="both"/>
        <w:rPr>
          <w:rFonts w:ascii="Times New Roman" w:hAnsi="Times New Roman" w:cs="Times New Roman"/>
          <w:sz w:val="18"/>
          <w:szCs w:val="18"/>
        </w:rPr>
      </w:pPr>
      <w:r w:rsidRPr="00EA78EC">
        <w:rPr>
          <w:rFonts w:ascii="Times New Roman" w:hAnsi="Times New Roman" w:cs="Times New Roman"/>
          <w:sz w:val="18"/>
          <w:szCs w:val="18"/>
        </w:rPr>
        <w:t>(c) animal textile materials (other than horsehair and horsehair wa</w:t>
      </w:r>
      <w:r w:rsidR="001972ED">
        <w:rPr>
          <w:rFonts w:ascii="Times New Roman" w:hAnsi="Times New Roman" w:cs="Times New Roman"/>
          <w:sz w:val="18"/>
          <w:szCs w:val="18"/>
        </w:rPr>
        <w:t>ste) falling within Division 11</w:t>
      </w:r>
      <w:r w:rsidRPr="00EA78EC">
        <w:rPr>
          <w:rFonts w:ascii="Times New Roman" w:hAnsi="Times New Roman" w:cs="Times New Roman"/>
          <w:sz w:val="18"/>
          <w:szCs w:val="18"/>
        </w:rPr>
        <w:t>;</w:t>
      </w:r>
    </w:p>
    <w:p w14:paraId="744CB42B" w14:textId="77777777" w:rsidR="00CB04AA" w:rsidRPr="00472612" w:rsidRDefault="00C41802" w:rsidP="00BF2FAC">
      <w:pPr>
        <w:spacing w:after="0" w:line="240" w:lineRule="auto"/>
        <w:ind w:left="720" w:hanging="288"/>
        <w:jc w:val="both"/>
        <w:rPr>
          <w:rFonts w:ascii="Times New Roman" w:hAnsi="Times New Roman" w:cs="Times New Roman"/>
        </w:rPr>
      </w:pPr>
      <w:r w:rsidRPr="00EA78EC">
        <w:rPr>
          <w:rFonts w:ascii="Times New Roman" w:hAnsi="Times New Roman" w:cs="Times New Roman"/>
          <w:sz w:val="18"/>
          <w:szCs w:val="18"/>
        </w:rPr>
        <w:t>(d) prepared knots or tufts for broom or brush making falling within 96.01.</w:t>
      </w:r>
      <w:r w:rsidR="00CB04AA" w:rsidRPr="00472612">
        <w:rPr>
          <w:rFonts w:ascii="Times New Roman" w:hAnsi="Times New Roman" w:cs="Times New Roman"/>
        </w:rPr>
        <w:br w:type="page"/>
      </w:r>
    </w:p>
    <w:p w14:paraId="3DA8B95A" w14:textId="77777777" w:rsidR="00C41802" w:rsidRPr="00472612" w:rsidRDefault="00304D89" w:rsidP="00EF4B87">
      <w:pPr>
        <w:spacing w:after="0" w:line="240" w:lineRule="auto"/>
        <w:jc w:val="center"/>
        <w:rPr>
          <w:rFonts w:ascii="Times New Roman" w:hAnsi="Times New Roman" w:cs="Times New Roman"/>
        </w:rPr>
      </w:pPr>
      <w:r w:rsidRPr="00EF4B87">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p w14:paraId="0CDB828C" w14:textId="77777777" w:rsidR="00C41802" w:rsidRPr="00EA78EC" w:rsidRDefault="00C41802" w:rsidP="00EF4B87">
      <w:pPr>
        <w:spacing w:after="0" w:line="240" w:lineRule="auto"/>
        <w:ind w:left="288" w:hanging="288"/>
        <w:jc w:val="both"/>
        <w:rPr>
          <w:rFonts w:ascii="Times New Roman" w:hAnsi="Times New Roman" w:cs="Times New Roman"/>
          <w:sz w:val="18"/>
          <w:szCs w:val="18"/>
        </w:rPr>
      </w:pPr>
      <w:r w:rsidRPr="00EA78EC">
        <w:rPr>
          <w:rFonts w:ascii="Times New Roman" w:hAnsi="Times New Roman" w:cs="Times New Roman"/>
          <w:sz w:val="18"/>
          <w:szCs w:val="18"/>
        </w:rPr>
        <w:t>2. For the purposes of 05.01, the sorting of hair by length that does not result in the root ends and tip ends respectively being arranged together shall be deemed not to constitute working.</w:t>
      </w:r>
    </w:p>
    <w:p w14:paraId="5C2BE7F6" w14:textId="77777777" w:rsidR="00C41802" w:rsidRPr="00EA78EC" w:rsidRDefault="00C41802" w:rsidP="00EF4B87">
      <w:pPr>
        <w:spacing w:after="0" w:line="240" w:lineRule="auto"/>
        <w:ind w:left="288" w:hanging="288"/>
        <w:jc w:val="both"/>
        <w:rPr>
          <w:rFonts w:ascii="Times New Roman" w:hAnsi="Times New Roman" w:cs="Times New Roman"/>
          <w:sz w:val="18"/>
          <w:szCs w:val="18"/>
        </w:rPr>
      </w:pPr>
      <w:r w:rsidRPr="00EA78EC">
        <w:rPr>
          <w:rFonts w:ascii="Times New Roman" w:hAnsi="Times New Roman" w:cs="Times New Roman"/>
          <w:sz w:val="18"/>
          <w:szCs w:val="18"/>
        </w:rPr>
        <w:t>3. For the purposes of this Schedule, elephant, mammoth, mastodon, walrus, narwhal and wild boar tusks, rhinoceros horns and the teeth of all animals shall be deemed to be ivory.</w:t>
      </w:r>
    </w:p>
    <w:p w14:paraId="1B6E9D90" w14:textId="77777777" w:rsidR="00C41802" w:rsidRPr="00EA78EC" w:rsidRDefault="00C41802" w:rsidP="00EF4B87">
      <w:pPr>
        <w:spacing w:after="60" w:line="240" w:lineRule="auto"/>
        <w:ind w:left="288" w:hanging="288"/>
        <w:jc w:val="both"/>
        <w:rPr>
          <w:rFonts w:ascii="Times New Roman" w:hAnsi="Times New Roman" w:cs="Times New Roman"/>
          <w:sz w:val="18"/>
          <w:szCs w:val="18"/>
        </w:rPr>
      </w:pPr>
      <w:r w:rsidRPr="00EA78EC">
        <w:rPr>
          <w:rFonts w:ascii="Times New Roman" w:hAnsi="Times New Roman" w:cs="Times New Roman"/>
          <w:sz w:val="18"/>
          <w:szCs w:val="18"/>
        </w:rPr>
        <w:t xml:space="preserve">4. In this Schedule, </w:t>
      </w:r>
      <w:r w:rsidR="000F3C84" w:rsidRPr="00EA78EC">
        <w:rPr>
          <w:rFonts w:ascii="Times New Roman" w:hAnsi="Times New Roman" w:cs="Times New Roman"/>
          <w:sz w:val="18"/>
          <w:szCs w:val="18"/>
        </w:rPr>
        <w:t>“</w:t>
      </w:r>
      <w:r w:rsidRPr="00EA78EC">
        <w:rPr>
          <w:rFonts w:ascii="Times New Roman" w:hAnsi="Times New Roman" w:cs="Times New Roman"/>
          <w:sz w:val="18"/>
          <w:szCs w:val="18"/>
        </w:rPr>
        <w:t>horsehair</w:t>
      </w:r>
      <w:r w:rsidR="000F3C84" w:rsidRPr="00EA78EC">
        <w:rPr>
          <w:rFonts w:ascii="Times New Roman" w:hAnsi="Times New Roman" w:cs="Times New Roman"/>
          <w:sz w:val="18"/>
          <w:szCs w:val="18"/>
        </w:rPr>
        <w:t>”</w:t>
      </w:r>
      <w:r w:rsidRPr="00EA78EC">
        <w:rPr>
          <w:rFonts w:ascii="Times New Roman" w:hAnsi="Times New Roman" w:cs="Times New Roman"/>
          <w:sz w:val="18"/>
          <w:szCs w:val="18"/>
        </w:rPr>
        <w:t xml:space="preserve"> means hair of the manes or tails of equine or bovine animals.</w:t>
      </w:r>
    </w:p>
    <w:tbl>
      <w:tblPr>
        <w:tblW w:w="5000" w:type="pct"/>
        <w:tblCellMar>
          <w:left w:w="40" w:type="dxa"/>
          <w:right w:w="40" w:type="dxa"/>
        </w:tblCellMar>
        <w:tblLook w:val="0000" w:firstRow="0" w:lastRow="0" w:firstColumn="0" w:lastColumn="0" w:noHBand="0" w:noVBand="0"/>
      </w:tblPr>
      <w:tblGrid>
        <w:gridCol w:w="988"/>
        <w:gridCol w:w="1180"/>
        <w:gridCol w:w="4540"/>
        <w:gridCol w:w="319"/>
        <w:gridCol w:w="1024"/>
        <w:gridCol w:w="914"/>
      </w:tblGrid>
      <w:tr w:rsidR="001972ED" w:rsidRPr="00EA78EC" w14:paraId="733AB60C" w14:textId="77777777" w:rsidTr="001972ED">
        <w:trPr>
          <w:trHeight w:val="20"/>
        </w:trPr>
        <w:tc>
          <w:tcPr>
            <w:tcW w:w="551" w:type="pct"/>
            <w:tcBorders>
              <w:top w:val="single" w:sz="6" w:space="0" w:color="auto"/>
              <w:bottom w:val="single" w:sz="6" w:space="0" w:color="auto"/>
            </w:tcBorders>
          </w:tcPr>
          <w:p w14:paraId="7D9F64F1"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1</w:t>
            </w:r>
          </w:p>
        </w:tc>
        <w:tc>
          <w:tcPr>
            <w:tcW w:w="658" w:type="pct"/>
            <w:tcBorders>
              <w:top w:val="single" w:sz="6" w:space="0" w:color="auto"/>
              <w:bottom w:val="single" w:sz="6" w:space="0" w:color="auto"/>
            </w:tcBorders>
          </w:tcPr>
          <w:p w14:paraId="66F06444"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2</w:t>
            </w:r>
          </w:p>
        </w:tc>
        <w:tc>
          <w:tcPr>
            <w:tcW w:w="2532" w:type="pct"/>
            <w:vMerge w:val="restart"/>
            <w:tcBorders>
              <w:top w:val="single" w:sz="6" w:space="0" w:color="auto"/>
            </w:tcBorders>
          </w:tcPr>
          <w:p w14:paraId="2F436224" w14:textId="77777777" w:rsidR="001972ED" w:rsidRPr="00EA78EC" w:rsidRDefault="001972ED" w:rsidP="00610D48">
            <w:pPr>
              <w:spacing w:after="0" w:line="240" w:lineRule="auto"/>
              <w:jc w:val="both"/>
              <w:rPr>
                <w:rFonts w:ascii="Times New Roman" w:hAnsi="Times New Roman" w:cs="Times New Roman"/>
                <w:sz w:val="18"/>
                <w:szCs w:val="18"/>
              </w:rPr>
            </w:pPr>
          </w:p>
        </w:tc>
        <w:tc>
          <w:tcPr>
            <w:tcW w:w="178" w:type="pct"/>
            <w:tcBorders>
              <w:top w:val="single" w:sz="6" w:space="0" w:color="auto"/>
            </w:tcBorders>
          </w:tcPr>
          <w:p w14:paraId="5B59A899" w14:textId="77777777" w:rsidR="001972ED" w:rsidRPr="00EA78EC" w:rsidRDefault="001972ED"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tcPr>
          <w:p w14:paraId="4718C5F6" w14:textId="1C1B38AB"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3</w:t>
            </w:r>
          </w:p>
        </w:tc>
        <w:tc>
          <w:tcPr>
            <w:tcW w:w="510" w:type="pct"/>
            <w:tcBorders>
              <w:top w:val="single" w:sz="6" w:space="0" w:color="auto"/>
              <w:bottom w:val="single" w:sz="6" w:space="0" w:color="auto"/>
            </w:tcBorders>
          </w:tcPr>
          <w:p w14:paraId="1C6F41C4"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4</w:t>
            </w:r>
          </w:p>
        </w:tc>
      </w:tr>
      <w:tr w:rsidR="001972ED" w:rsidRPr="00EA78EC" w14:paraId="6D39149B" w14:textId="77777777" w:rsidTr="001972ED">
        <w:trPr>
          <w:trHeight w:val="20"/>
        </w:trPr>
        <w:tc>
          <w:tcPr>
            <w:tcW w:w="551" w:type="pct"/>
            <w:tcBorders>
              <w:top w:val="single" w:sz="6" w:space="0" w:color="auto"/>
              <w:bottom w:val="single" w:sz="6" w:space="0" w:color="auto"/>
            </w:tcBorders>
          </w:tcPr>
          <w:p w14:paraId="2E66CCE4"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Reference no.</w:t>
            </w:r>
          </w:p>
        </w:tc>
        <w:tc>
          <w:tcPr>
            <w:tcW w:w="658" w:type="pct"/>
            <w:tcBorders>
              <w:top w:val="single" w:sz="6" w:space="0" w:color="auto"/>
              <w:bottom w:val="single" w:sz="6" w:space="0" w:color="auto"/>
            </w:tcBorders>
          </w:tcPr>
          <w:p w14:paraId="38CF1B46"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Goods</w:t>
            </w:r>
          </w:p>
        </w:tc>
        <w:tc>
          <w:tcPr>
            <w:tcW w:w="2532" w:type="pct"/>
            <w:vMerge/>
            <w:tcBorders>
              <w:bottom w:val="single" w:sz="6" w:space="0" w:color="auto"/>
            </w:tcBorders>
          </w:tcPr>
          <w:p w14:paraId="7C561B1A" w14:textId="77777777" w:rsidR="001972ED" w:rsidRPr="00EA78EC" w:rsidRDefault="001972ED" w:rsidP="00610D48">
            <w:pPr>
              <w:spacing w:after="0" w:line="240" w:lineRule="auto"/>
              <w:jc w:val="both"/>
              <w:rPr>
                <w:rFonts w:ascii="Times New Roman" w:hAnsi="Times New Roman" w:cs="Times New Roman"/>
                <w:sz w:val="18"/>
                <w:szCs w:val="18"/>
              </w:rPr>
            </w:pPr>
          </w:p>
        </w:tc>
        <w:tc>
          <w:tcPr>
            <w:tcW w:w="178" w:type="pct"/>
            <w:tcBorders>
              <w:bottom w:val="single" w:sz="6" w:space="0" w:color="auto"/>
            </w:tcBorders>
          </w:tcPr>
          <w:p w14:paraId="0C12B161" w14:textId="77777777" w:rsidR="001972ED" w:rsidRPr="00EA78EC" w:rsidRDefault="001972ED"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tcPr>
          <w:p w14:paraId="0E5AAA03" w14:textId="19A5E36E"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General rate</w:t>
            </w:r>
          </w:p>
        </w:tc>
        <w:tc>
          <w:tcPr>
            <w:tcW w:w="510" w:type="pct"/>
            <w:tcBorders>
              <w:top w:val="single" w:sz="6" w:space="0" w:color="auto"/>
              <w:bottom w:val="single" w:sz="6" w:space="0" w:color="auto"/>
            </w:tcBorders>
          </w:tcPr>
          <w:p w14:paraId="4738E86A"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Special rate</w:t>
            </w:r>
          </w:p>
        </w:tc>
      </w:tr>
      <w:tr w:rsidR="001972ED" w:rsidRPr="00EA78EC" w14:paraId="49CF5E4D" w14:textId="77777777" w:rsidTr="001972ED">
        <w:trPr>
          <w:trHeight w:val="20"/>
        </w:trPr>
        <w:tc>
          <w:tcPr>
            <w:tcW w:w="551" w:type="pct"/>
            <w:tcBorders>
              <w:top w:val="single" w:sz="6" w:space="0" w:color="auto"/>
            </w:tcBorders>
          </w:tcPr>
          <w:p w14:paraId="41D85FF1"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05.01</w:t>
            </w:r>
          </w:p>
        </w:tc>
        <w:tc>
          <w:tcPr>
            <w:tcW w:w="3190" w:type="pct"/>
            <w:gridSpan w:val="2"/>
            <w:tcBorders>
              <w:top w:val="single" w:sz="6" w:space="0" w:color="auto"/>
            </w:tcBorders>
          </w:tcPr>
          <w:p w14:paraId="24E56E1B" w14:textId="77777777" w:rsidR="001972ED" w:rsidRPr="00EA78EC" w:rsidRDefault="001972ED" w:rsidP="00EF4B87">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HUMAN HAIR, UNWORKED, WHETHER OR NOT WASHED OR SCOURED; WASTE OF HUMAN HAIR</w:t>
            </w:r>
          </w:p>
        </w:tc>
        <w:tc>
          <w:tcPr>
            <w:tcW w:w="178" w:type="pct"/>
            <w:tcBorders>
              <w:top w:val="single" w:sz="6" w:space="0" w:color="auto"/>
            </w:tcBorders>
          </w:tcPr>
          <w:p w14:paraId="57124ED9" w14:textId="77777777" w:rsidR="001972ED" w:rsidRPr="00EA78EC" w:rsidRDefault="001972ED" w:rsidP="00610D48">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10BDB536" w14:textId="442B957A"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2%</w:t>
            </w:r>
          </w:p>
        </w:tc>
        <w:tc>
          <w:tcPr>
            <w:tcW w:w="510" w:type="pct"/>
            <w:tcBorders>
              <w:top w:val="single" w:sz="6" w:space="0" w:color="auto"/>
            </w:tcBorders>
          </w:tcPr>
          <w:p w14:paraId="58DDA352"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DC: Free</w:t>
            </w:r>
          </w:p>
        </w:tc>
      </w:tr>
      <w:tr w:rsidR="001972ED" w:rsidRPr="00EA78EC" w14:paraId="4EE1E678" w14:textId="77777777" w:rsidTr="001972ED">
        <w:trPr>
          <w:trHeight w:val="20"/>
        </w:trPr>
        <w:tc>
          <w:tcPr>
            <w:tcW w:w="551" w:type="pct"/>
          </w:tcPr>
          <w:p w14:paraId="33617DD3"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05.02</w:t>
            </w:r>
          </w:p>
        </w:tc>
        <w:tc>
          <w:tcPr>
            <w:tcW w:w="3190" w:type="pct"/>
            <w:gridSpan w:val="2"/>
          </w:tcPr>
          <w:p w14:paraId="3E24D6ED" w14:textId="77777777" w:rsidR="001972ED" w:rsidRPr="00EA78EC" w:rsidRDefault="001972ED" w:rsidP="00EF4B87">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PIGS’, HOGS’ AND BOARS’ BRISTLES OR HAIR; BADGER HAIR AND OTHER HAIR FOR MAKING BRUSHES; WASTE OF SUCH BRISTLES AND HAIR</w:t>
            </w:r>
          </w:p>
        </w:tc>
        <w:tc>
          <w:tcPr>
            <w:tcW w:w="178" w:type="pct"/>
          </w:tcPr>
          <w:p w14:paraId="4A401402" w14:textId="77777777" w:rsidR="001972ED" w:rsidRPr="00EA78EC" w:rsidRDefault="001972ED" w:rsidP="00610D48">
            <w:pPr>
              <w:spacing w:after="0" w:line="240" w:lineRule="auto"/>
              <w:jc w:val="both"/>
              <w:rPr>
                <w:rFonts w:ascii="Times New Roman" w:hAnsi="Times New Roman" w:cs="Times New Roman"/>
                <w:sz w:val="18"/>
                <w:szCs w:val="18"/>
              </w:rPr>
            </w:pPr>
          </w:p>
        </w:tc>
        <w:tc>
          <w:tcPr>
            <w:tcW w:w="571" w:type="pct"/>
          </w:tcPr>
          <w:p w14:paraId="265622AF" w14:textId="7467B963"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2%</w:t>
            </w:r>
          </w:p>
        </w:tc>
        <w:tc>
          <w:tcPr>
            <w:tcW w:w="510" w:type="pct"/>
          </w:tcPr>
          <w:p w14:paraId="517D4C38"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DC: Free</w:t>
            </w:r>
          </w:p>
        </w:tc>
      </w:tr>
      <w:tr w:rsidR="001972ED" w:rsidRPr="00EA78EC" w14:paraId="5D22533F" w14:textId="77777777" w:rsidTr="001972ED">
        <w:trPr>
          <w:trHeight w:val="20"/>
        </w:trPr>
        <w:tc>
          <w:tcPr>
            <w:tcW w:w="551" w:type="pct"/>
          </w:tcPr>
          <w:p w14:paraId="4B537989"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05.03</w:t>
            </w:r>
          </w:p>
        </w:tc>
        <w:tc>
          <w:tcPr>
            <w:tcW w:w="3190" w:type="pct"/>
            <w:gridSpan w:val="2"/>
          </w:tcPr>
          <w:p w14:paraId="5C6A64D8" w14:textId="77777777" w:rsidR="001972ED" w:rsidRPr="00EA78EC" w:rsidRDefault="001972ED" w:rsidP="00EF4B87">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HORSEHAIR AND HORSEHAIR WASTE, WHETHER OR NOT PUT UP ON A LAYER OR BETWEEN TWO LAYERS OF OTHER MATERIAL</w:t>
            </w:r>
          </w:p>
        </w:tc>
        <w:tc>
          <w:tcPr>
            <w:tcW w:w="178" w:type="pct"/>
          </w:tcPr>
          <w:p w14:paraId="6AE8BF9A" w14:textId="77777777" w:rsidR="001972ED" w:rsidRPr="00EA78EC" w:rsidRDefault="001972ED" w:rsidP="00610D48">
            <w:pPr>
              <w:spacing w:after="0" w:line="240" w:lineRule="auto"/>
              <w:jc w:val="both"/>
              <w:rPr>
                <w:rFonts w:ascii="Times New Roman" w:hAnsi="Times New Roman" w:cs="Times New Roman"/>
                <w:sz w:val="18"/>
                <w:szCs w:val="18"/>
              </w:rPr>
            </w:pPr>
          </w:p>
        </w:tc>
        <w:tc>
          <w:tcPr>
            <w:tcW w:w="571" w:type="pct"/>
          </w:tcPr>
          <w:p w14:paraId="78AB97C5" w14:textId="174C731C"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20%</w:t>
            </w:r>
          </w:p>
        </w:tc>
        <w:tc>
          <w:tcPr>
            <w:tcW w:w="510" w:type="pct"/>
          </w:tcPr>
          <w:p w14:paraId="69EA5095"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DC: 15%</w:t>
            </w:r>
          </w:p>
        </w:tc>
      </w:tr>
      <w:tr w:rsidR="001972ED" w:rsidRPr="00EA78EC" w14:paraId="2393AD08" w14:textId="77777777" w:rsidTr="001972ED">
        <w:trPr>
          <w:trHeight w:val="20"/>
        </w:trPr>
        <w:tc>
          <w:tcPr>
            <w:tcW w:w="551" w:type="pct"/>
          </w:tcPr>
          <w:p w14:paraId="08E0800A"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05.04</w:t>
            </w:r>
          </w:p>
        </w:tc>
        <w:tc>
          <w:tcPr>
            <w:tcW w:w="3190" w:type="pct"/>
            <w:gridSpan w:val="2"/>
          </w:tcPr>
          <w:p w14:paraId="279CC58B" w14:textId="77777777" w:rsidR="001972ED" w:rsidRPr="00EA78EC" w:rsidRDefault="001972ED" w:rsidP="00EF4B87">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GUTS, BLADDERS AND STOMACHS OF ANIMALS (OTHER THAN FISH), WHOLE AND PIECES THEREOF</w:t>
            </w:r>
          </w:p>
        </w:tc>
        <w:tc>
          <w:tcPr>
            <w:tcW w:w="178" w:type="pct"/>
          </w:tcPr>
          <w:p w14:paraId="176B4FA0" w14:textId="77777777" w:rsidR="001972ED" w:rsidRPr="00EA78EC" w:rsidRDefault="001972ED" w:rsidP="00610D48">
            <w:pPr>
              <w:spacing w:after="0" w:line="240" w:lineRule="auto"/>
              <w:jc w:val="both"/>
              <w:rPr>
                <w:rFonts w:ascii="Times New Roman" w:hAnsi="Times New Roman" w:cs="Times New Roman"/>
                <w:sz w:val="18"/>
                <w:szCs w:val="18"/>
              </w:rPr>
            </w:pPr>
          </w:p>
        </w:tc>
        <w:tc>
          <w:tcPr>
            <w:tcW w:w="571" w:type="pct"/>
          </w:tcPr>
          <w:p w14:paraId="44532B08" w14:textId="7E0B6D41"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Free</w:t>
            </w:r>
          </w:p>
        </w:tc>
        <w:tc>
          <w:tcPr>
            <w:tcW w:w="510" w:type="pct"/>
          </w:tcPr>
          <w:p w14:paraId="45A69AF6" w14:textId="77777777" w:rsidR="001972ED" w:rsidRPr="00EA78EC" w:rsidRDefault="001972ED" w:rsidP="00610D48">
            <w:pPr>
              <w:spacing w:after="0" w:line="240" w:lineRule="auto"/>
              <w:jc w:val="both"/>
              <w:rPr>
                <w:rFonts w:ascii="Times New Roman" w:hAnsi="Times New Roman" w:cs="Times New Roman"/>
                <w:sz w:val="18"/>
                <w:szCs w:val="18"/>
              </w:rPr>
            </w:pPr>
          </w:p>
        </w:tc>
      </w:tr>
      <w:tr w:rsidR="001972ED" w:rsidRPr="00EA78EC" w14:paraId="20B7DB74" w14:textId="77777777" w:rsidTr="001972ED">
        <w:trPr>
          <w:trHeight w:val="20"/>
        </w:trPr>
        <w:tc>
          <w:tcPr>
            <w:tcW w:w="551" w:type="pct"/>
          </w:tcPr>
          <w:p w14:paraId="7361C154"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05.05</w:t>
            </w:r>
          </w:p>
        </w:tc>
        <w:tc>
          <w:tcPr>
            <w:tcW w:w="3190" w:type="pct"/>
            <w:gridSpan w:val="2"/>
          </w:tcPr>
          <w:p w14:paraId="0842A0EA" w14:textId="77777777" w:rsidR="001972ED" w:rsidRPr="00EA78EC" w:rsidRDefault="001972ED" w:rsidP="00EF4B87">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FISH WASTE</w:t>
            </w:r>
          </w:p>
        </w:tc>
        <w:tc>
          <w:tcPr>
            <w:tcW w:w="178" w:type="pct"/>
          </w:tcPr>
          <w:p w14:paraId="78BE2E56" w14:textId="77777777" w:rsidR="001972ED" w:rsidRPr="00EA78EC" w:rsidRDefault="001972ED" w:rsidP="00610D48">
            <w:pPr>
              <w:spacing w:after="0" w:line="240" w:lineRule="auto"/>
              <w:jc w:val="both"/>
              <w:rPr>
                <w:rFonts w:ascii="Times New Roman" w:hAnsi="Times New Roman" w:cs="Times New Roman"/>
                <w:sz w:val="18"/>
                <w:szCs w:val="18"/>
              </w:rPr>
            </w:pPr>
          </w:p>
        </w:tc>
        <w:tc>
          <w:tcPr>
            <w:tcW w:w="571" w:type="pct"/>
          </w:tcPr>
          <w:p w14:paraId="7F23EBF9" w14:textId="0ADA6E1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2%</w:t>
            </w:r>
          </w:p>
        </w:tc>
        <w:tc>
          <w:tcPr>
            <w:tcW w:w="510" w:type="pct"/>
          </w:tcPr>
          <w:p w14:paraId="2020ADCA"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DC: Free</w:t>
            </w:r>
          </w:p>
        </w:tc>
      </w:tr>
      <w:tr w:rsidR="001972ED" w:rsidRPr="00EA78EC" w14:paraId="585041B3" w14:textId="77777777" w:rsidTr="001972ED">
        <w:trPr>
          <w:trHeight w:val="20"/>
        </w:trPr>
        <w:tc>
          <w:tcPr>
            <w:tcW w:w="551" w:type="pct"/>
          </w:tcPr>
          <w:p w14:paraId="486AA60A"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05.06</w:t>
            </w:r>
          </w:p>
        </w:tc>
        <w:tc>
          <w:tcPr>
            <w:tcW w:w="3190" w:type="pct"/>
            <w:gridSpan w:val="2"/>
          </w:tcPr>
          <w:p w14:paraId="3E70B09D"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w:t>
            </w:r>
          </w:p>
        </w:tc>
        <w:tc>
          <w:tcPr>
            <w:tcW w:w="178" w:type="pct"/>
          </w:tcPr>
          <w:p w14:paraId="507FD32E" w14:textId="77777777" w:rsidR="001972ED" w:rsidRPr="00EA78EC" w:rsidRDefault="001972ED" w:rsidP="00610D48">
            <w:pPr>
              <w:spacing w:after="0" w:line="240" w:lineRule="auto"/>
              <w:jc w:val="both"/>
              <w:rPr>
                <w:rFonts w:ascii="Times New Roman" w:hAnsi="Times New Roman" w:cs="Times New Roman"/>
                <w:sz w:val="18"/>
                <w:szCs w:val="18"/>
              </w:rPr>
            </w:pPr>
          </w:p>
        </w:tc>
        <w:tc>
          <w:tcPr>
            <w:tcW w:w="571" w:type="pct"/>
          </w:tcPr>
          <w:p w14:paraId="04344EDB" w14:textId="33048C1C" w:rsidR="001972ED" w:rsidRPr="00EA78EC" w:rsidRDefault="001972ED" w:rsidP="00610D48">
            <w:pPr>
              <w:spacing w:after="0" w:line="240" w:lineRule="auto"/>
              <w:jc w:val="both"/>
              <w:rPr>
                <w:rFonts w:ascii="Times New Roman" w:hAnsi="Times New Roman" w:cs="Times New Roman"/>
                <w:sz w:val="18"/>
                <w:szCs w:val="18"/>
              </w:rPr>
            </w:pPr>
          </w:p>
        </w:tc>
        <w:tc>
          <w:tcPr>
            <w:tcW w:w="510" w:type="pct"/>
          </w:tcPr>
          <w:p w14:paraId="65C1D689" w14:textId="77777777" w:rsidR="001972ED" w:rsidRPr="00EA78EC" w:rsidRDefault="001972ED" w:rsidP="00610D48">
            <w:pPr>
              <w:spacing w:after="0" w:line="240" w:lineRule="auto"/>
              <w:jc w:val="both"/>
              <w:rPr>
                <w:rFonts w:ascii="Times New Roman" w:hAnsi="Times New Roman" w:cs="Times New Roman"/>
                <w:sz w:val="18"/>
                <w:szCs w:val="18"/>
              </w:rPr>
            </w:pPr>
          </w:p>
        </w:tc>
      </w:tr>
      <w:tr w:rsidR="001972ED" w:rsidRPr="00EA78EC" w14:paraId="3C8B92BA" w14:textId="77777777" w:rsidTr="001972ED">
        <w:trPr>
          <w:trHeight w:val="20"/>
        </w:trPr>
        <w:tc>
          <w:tcPr>
            <w:tcW w:w="551" w:type="pct"/>
          </w:tcPr>
          <w:p w14:paraId="19F55A81"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05.07</w:t>
            </w:r>
          </w:p>
        </w:tc>
        <w:tc>
          <w:tcPr>
            <w:tcW w:w="3190" w:type="pct"/>
            <w:gridSpan w:val="2"/>
          </w:tcPr>
          <w:p w14:paraId="749DBE9B" w14:textId="77777777" w:rsidR="001972ED" w:rsidRPr="00EA78EC" w:rsidRDefault="001972ED" w:rsidP="00EF4B87">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SKINS AND OTHER PARTS OF BIRDS, WITH THEIR FEATHERS OR DOWN, FEATHERS AND PARTS OF FEATHERS (WHETHER OR NOT WITH TRIMMED EDGES) AND DOWN, NOT FURTHER WORKED THAN CLEANED, DISINFECTED OR TREATED FOR PRESERVATION; POWDER AND WASTE OF FEATHERS OR PARTS OF FEATHERS</w:t>
            </w:r>
          </w:p>
        </w:tc>
        <w:tc>
          <w:tcPr>
            <w:tcW w:w="178" w:type="pct"/>
          </w:tcPr>
          <w:p w14:paraId="6151F0A0" w14:textId="77777777" w:rsidR="001972ED" w:rsidRPr="00EA78EC" w:rsidRDefault="001972ED" w:rsidP="00610D48">
            <w:pPr>
              <w:spacing w:after="0" w:line="240" w:lineRule="auto"/>
              <w:jc w:val="both"/>
              <w:rPr>
                <w:rFonts w:ascii="Times New Roman" w:hAnsi="Times New Roman" w:cs="Times New Roman"/>
                <w:sz w:val="18"/>
                <w:szCs w:val="18"/>
              </w:rPr>
            </w:pPr>
          </w:p>
        </w:tc>
        <w:tc>
          <w:tcPr>
            <w:tcW w:w="571" w:type="pct"/>
          </w:tcPr>
          <w:p w14:paraId="62A645E7" w14:textId="52D570B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2%</w:t>
            </w:r>
          </w:p>
        </w:tc>
        <w:tc>
          <w:tcPr>
            <w:tcW w:w="510" w:type="pct"/>
          </w:tcPr>
          <w:p w14:paraId="1FD4AA07"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DC: Free</w:t>
            </w:r>
          </w:p>
        </w:tc>
      </w:tr>
      <w:tr w:rsidR="001972ED" w:rsidRPr="00EA78EC" w14:paraId="137947C6" w14:textId="77777777" w:rsidTr="001972ED">
        <w:trPr>
          <w:trHeight w:val="20"/>
        </w:trPr>
        <w:tc>
          <w:tcPr>
            <w:tcW w:w="551" w:type="pct"/>
          </w:tcPr>
          <w:p w14:paraId="5188CEA6"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05.08</w:t>
            </w:r>
          </w:p>
        </w:tc>
        <w:tc>
          <w:tcPr>
            <w:tcW w:w="3190" w:type="pct"/>
            <w:gridSpan w:val="2"/>
          </w:tcPr>
          <w:p w14:paraId="086C916C" w14:textId="77777777" w:rsidR="001972ED" w:rsidRPr="00EA78EC" w:rsidRDefault="001972ED" w:rsidP="00EF4B87">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BONES AND HORN-CORES, UNWORKED, DEFATTED, SIMPLY PREPARED (BUT NOT CUT TO SHAPE), TREATED WITH ACID OR DEGELATINISED; POWDER AND WASTE OF THESE PRODUCTS</w:t>
            </w:r>
          </w:p>
        </w:tc>
        <w:tc>
          <w:tcPr>
            <w:tcW w:w="178" w:type="pct"/>
          </w:tcPr>
          <w:p w14:paraId="66500D90" w14:textId="77777777" w:rsidR="001972ED" w:rsidRPr="00EA78EC" w:rsidRDefault="001972ED" w:rsidP="00610D48">
            <w:pPr>
              <w:spacing w:after="0" w:line="240" w:lineRule="auto"/>
              <w:jc w:val="both"/>
              <w:rPr>
                <w:rFonts w:ascii="Times New Roman" w:hAnsi="Times New Roman" w:cs="Times New Roman"/>
                <w:sz w:val="18"/>
                <w:szCs w:val="18"/>
              </w:rPr>
            </w:pPr>
          </w:p>
        </w:tc>
        <w:tc>
          <w:tcPr>
            <w:tcW w:w="571" w:type="pct"/>
          </w:tcPr>
          <w:p w14:paraId="48138AEA" w14:textId="1F89034B"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2%</w:t>
            </w:r>
          </w:p>
        </w:tc>
        <w:tc>
          <w:tcPr>
            <w:tcW w:w="510" w:type="pct"/>
          </w:tcPr>
          <w:p w14:paraId="30C51311"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DC: Free</w:t>
            </w:r>
          </w:p>
        </w:tc>
      </w:tr>
      <w:tr w:rsidR="001972ED" w:rsidRPr="00EA78EC" w14:paraId="09F8E643" w14:textId="77777777" w:rsidTr="001972ED">
        <w:trPr>
          <w:trHeight w:val="20"/>
        </w:trPr>
        <w:tc>
          <w:tcPr>
            <w:tcW w:w="551" w:type="pct"/>
          </w:tcPr>
          <w:p w14:paraId="2EC32D2E"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05.09</w:t>
            </w:r>
          </w:p>
        </w:tc>
        <w:tc>
          <w:tcPr>
            <w:tcW w:w="3190" w:type="pct"/>
            <w:gridSpan w:val="2"/>
          </w:tcPr>
          <w:p w14:paraId="10A904AC" w14:textId="77777777" w:rsidR="001972ED" w:rsidRPr="00EA78EC" w:rsidRDefault="001972ED" w:rsidP="00EF4B87">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IVORY, TORTOISE-SHELL, HORNS, ANTLERS, HOOVES, NAILS, CLAWS AND BEAKS, UNWORKED OR SIMPLY PREPARED (BUT NOT CUT TO SHAPE), AND WASTE AND POWDER OF THESE PRODUCTS; WHALEBONE AND THE LIKE, UNWORKED OR SIMPLY PREPARED (BUT NOT CUT TO SHAPE), AND HAIR AND WASTE OF THESE PRODUCTS</w:t>
            </w:r>
          </w:p>
        </w:tc>
        <w:tc>
          <w:tcPr>
            <w:tcW w:w="178" w:type="pct"/>
          </w:tcPr>
          <w:p w14:paraId="39D9759A" w14:textId="77777777" w:rsidR="001972ED" w:rsidRPr="00EA78EC" w:rsidRDefault="001972ED" w:rsidP="00610D48">
            <w:pPr>
              <w:spacing w:after="0" w:line="240" w:lineRule="auto"/>
              <w:jc w:val="both"/>
              <w:rPr>
                <w:rFonts w:ascii="Times New Roman" w:hAnsi="Times New Roman" w:cs="Times New Roman"/>
                <w:sz w:val="18"/>
                <w:szCs w:val="18"/>
              </w:rPr>
            </w:pPr>
          </w:p>
        </w:tc>
        <w:tc>
          <w:tcPr>
            <w:tcW w:w="571" w:type="pct"/>
          </w:tcPr>
          <w:p w14:paraId="3F24EE7C" w14:textId="28254BCB"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2%</w:t>
            </w:r>
          </w:p>
        </w:tc>
        <w:tc>
          <w:tcPr>
            <w:tcW w:w="510" w:type="pct"/>
          </w:tcPr>
          <w:p w14:paraId="06DDE723"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DC: Free</w:t>
            </w:r>
          </w:p>
        </w:tc>
      </w:tr>
      <w:tr w:rsidR="001972ED" w:rsidRPr="00EA78EC" w14:paraId="5BD4628C" w14:textId="77777777" w:rsidTr="001972ED">
        <w:trPr>
          <w:trHeight w:val="20"/>
        </w:trPr>
        <w:tc>
          <w:tcPr>
            <w:tcW w:w="551" w:type="pct"/>
          </w:tcPr>
          <w:p w14:paraId="2CA642D3"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05.10</w:t>
            </w:r>
          </w:p>
        </w:tc>
        <w:tc>
          <w:tcPr>
            <w:tcW w:w="3190" w:type="pct"/>
            <w:gridSpan w:val="2"/>
          </w:tcPr>
          <w:p w14:paraId="015E721F"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w:t>
            </w:r>
          </w:p>
        </w:tc>
        <w:tc>
          <w:tcPr>
            <w:tcW w:w="178" w:type="pct"/>
          </w:tcPr>
          <w:p w14:paraId="0B67AA85" w14:textId="77777777" w:rsidR="001972ED" w:rsidRPr="00EA78EC" w:rsidRDefault="001972ED" w:rsidP="00610D48">
            <w:pPr>
              <w:spacing w:after="0" w:line="240" w:lineRule="auto"/>
              <w:jc w:val="both"/>
              <w:rPr>
                <w:rFonts w:ascii="Times New Roman" w:hAnsi="Times New Roman" w:cs="Times New Roman"/>
                <w:sz w:val="18"/>
                <w:szCs w:val="18"/>
              </w:rPr>
            </w:pPr>
          </w:p>
        </w:tc>
        <w:tc>
          <w:tcPr>
            <w:tcW w:w="571" w:type="pct"/>
          </w:tcPr>
          <w:p w14:paraId="1F4CBE18" w14:textId="66815A07" w:rsidR="001972ED" w:rsidRPr="00EA78EC" w:rsidRDefault="001972ED" w:rsidP="00610D48">
            <w:pPr>
              <w:spacing w:after="0" w:line="240" w:lineRule="auto"/>
              <w:jc w:val="both"/>
              <w:rPr>
                <w:rFonts w:ascii="Times New Roman" w:hAnsi="Times New Roman" w:cs="Times New Roman"/>
                <w:sz w:val="18"/>
                <w:szCs w:val="18"/>
              </w:rPr>
            </w:pPr>
          </w:p>
        </w:tc>
        <w:tc>
          <w:tcPr>
            <w:tcW w:w="510" w:type="pct"/>
          </w:tcPr>
          <w:p w14:paraId="5E25665A" w14:textId="77777777" w:rsidR="001972ED" w:rsidRPr="00EA78EC" w:rsidRDefault="001972ED" w:rsidP="00610D48">
            <w:pPr>
              <w:spacing w:after="0" w:line="240" w:lineRule="auto"/>
              <w:jc w:val="both"/>
              <w:rPr>
                <w:rFonts w:ascii="Times New Roman" w:hAnsi="Times New Roman" w:cs="Times New Roman"/>
                <w:sz w:val="18"/>
                <w:szCs w:val="18"/>
              </w:rPr>
            </w:pPr>
          </w:p>
        </w:tc>
      </w:tr>
      <w:tr w:rsidR="001972ED" w:rsidRPr="00EA78EC" w14:paraId="6BF0A377" w14:textId="77777777" w:rsidTr="001972ED">
        <w:trPr>
          <w:trHeight w:val="20"/>
        </w:trPr>
        <w:tc>
          <w:tcPr>
            <w:tcW w:w="551" w:type="pct"/>
          </w:tcPr>
          <w:p w14:paraId="7DD580E7"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05.11</w:t>
            </w:r>
          </w:p>
        </w:tc>
        <w:tc>
          <w:tcPr>
            <w:tcW w:w="3190" w:type="pct"/>
            <w:gridSpan w:val="2"/>
          </w:tcPr>
          <w:p w14:paraId="02BF1B47"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w:t>
            </w:r>
          </w:p>
        </w:tc>
        <w:tc>
          <w:tcPr>
            <w:tcW w:w="178" w:type="pct"/>
          </w:tcPr>
          <w:p w14:paraId="1F59A55D" w14:textId="77777777" w:rsidR="001972ED" w:rsidRPr="00EA78EC" w:rsidRDefault="001972ED" w:rsidP="00610D48">
            <w:pPr>
              <w:spacing w:after="0" w:line="240" w:lineRule="auto"/>
              <w:jc w:val="both"/>
              <w:rPr>
                <w:rFonts w:ascii="Times New Roman" w:hAnsi="Times New Roman" w:cs="Times New Roman"/>
                <w:sz w:val="18"/>
                <w:szCs w:val="18"/>
              </w:rPr>
            </w:pPr>
          </w:p>
        </w:tc>
        <w:tc>
          <w:tcPr>
            <w:tcW w:w="571" w:type="pct"/>
          </w:tcPr>
          <w:p w14:paraId="788621EB" w14:textId="230559FB" w:rsidR="001972ED" w:rsidRPr="00EA78EC" w:rsidRDefault="001972ED" w:rsidP="00610D48">
            <w:pPr>
              <w:spacing w:after="0" w:line="240" w:lineRule="auto"/>
              <w:jc w:val="both"/>
              <w:rPr>
                <w:rFonts w:ascii="Times New Roman" w:hAnsi="Times New Roman" w:cs="Times New Roman"/>
                <w:sz w:val="18"/>
                <w:szCs w:val="18"/>
              </w:rPr>
            </w:pPr>
          </w:p>
        </w:tc>
        <w:tc>
          <w:tcPr>
            <w:tcW w:w="510" w:type="pct"/>
          </w:tcPr>
          <w:p w14:paraId="4CD03E3E" w14:textId="77777777" w:rsidR="001972ED" w:rsidRPr="00EA78EC" w:rsidRDefault="001972ED" w:rsidP="00610D48">
            <w:pPr>
              <w:spacing w:after="0" w:line="240" w:lineRule="auto"/>
              <w:jc w:val="both"/>
              <w:rPr>
                <w:rFonts w:ascii="Times New Roman" w:hAnsi="Times New Roman" w:cs="Times New Roman"/>
                <w:sz w:val="18"/>
                <w:szCs w:val="18"/>
              </w:rPr>
            </w:pPr>
          </w:p>
        </w:tc>
      </w:tr>
      <w:tr w:rsidR="001972ED" w:rsidRPr="00EA78EC" w14:paraId="72548E1D" w14:textId="77777777" w:rsidTr="001972ED">
        <w:trPr>
          <w:trHeight w:val="20"/>
        </w:trPr>
        <w:tc>
          <w:tcPr>
            <w:tcW w:w="551" w:type="pct"/>
          </w:tcPr>
          <w:p w14:paraId="09BC0F5C"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05.12</w:t>
            </w:r>
          </w:p>
        </w:tc>
        <w:tc>
          <w:tcPr>
            <w:tcW w:w="3190" w:type="pct"/>
            <w:gridSpan w:val="2"/>
          </w:tcPr>
          <w:p w14:paraId="0EA5EB1B" w14:textId="77777777" w:rsidR="001972ED" w:rsidRPr="00EA78EC" w:rsidRDefault="001972ED" w:rsidP="00EF4B87">
            <w:pPr>
              <w:spacing w:after="0" w:line="240" w:lineRule="auto"/>
              <w:ind w:left="144" w:hanging="144"/>
              <w:jc w:val="both"/>
              <w:rPr>
                <w:rFonts w:ascii="Times New Roman" w:hAnsi="Times New Roman" w:cs="Times New Roman"/>
                <w:sz w:val="18"/>
                <w:szCs w:val="18"/>
              </w:rPr>
            </w:pPr>
            <w:r w:rsidRPr="00EA78EC">
              <w:rPr>
                <w:rFonts w:ascii="Times New Roman" w:hAnsi="Times New Roman" w:cs="Times New Roman"/>
                <w:sz w:val="18"/>
                <w:szCs w:val="18"/>
              </w:rPr>
              <w:t>* CORAL AND SIMILAR SUBSTANCES, UNWORKED OR SIMPLY PREPARED (BUT NOT OTHERWISE WORKED); SHELLS, UNWORKED OR SIMPLY PREPARED (BUT NOT CUT TO SHAPE); POWDER AND WASTE OF SHELLS</w:t>
            </w:r>
          </w:p>
        </w:tc>
        <w:tc>
          <w:tcPr>
            <w:tcW w:w="178" w:type="pct"/>
          </w:tcPr>
          <w:p w14:paraId="4F82BC01" w14:textId="77777777" w:rsidR="001972ED" w:rsidRPr="00EA78EC" w:rsidRDefault="001972ED" w:rsidP="00610D48">
            <w:pPr>
              <w:spacing w:after="0" w:line="240" w:lineRule="auto"/>
              <w:jc w:val="both"/>
              <w:rPr>
                <w:rFonts w:ascii="Times New Roman" w:hAnsi="Times New Roman" w:cs="Times New Roman"/>
                <w:sz w:val="18"/>
                <w:szCs w:val="18"/>
              </w:rPr>
            </w:pPr>
          </w:p>
        </w:tc>
        <w:tc>
          <w:tcPr>
            <w:tcW w:w="571" w:type="pct"/>
          </w:tcPr>
          <w:p w14:paraId="0E392482" w14:textId="4D299695"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2%</w:t>
            </w:r>
          </w:p>
        </w:tc>
        <w:tc>
          <w:tcPr>
            <w:tcW w:w="510" w:type="pct"/>
          </w:tcPr>
          <w:p w14:paraId="413A3D75"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DC: Free</w:t>
            </w:r>
          </w:p>
        </w:tc>
      </w:tr>
    </w:tbl>
    <w:p w14:paraId="30DCDBDB"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23EB3B00" w14:textId="77777777" w:rsidR="00C41802" w:rsidRPr="00472612" w:rsidRDefault="00304D89" w:rsidP="007A3CA1">
      <w:pPr>
        <w:spacing w:after="0" w:line="240" w:lineRule="auto"/>
        <w:jc w:val="center"/>
        <w:rPr>
          <w:rFonts w:ascii="Times New Roman" w:hAnsi="Times New Roman" w:cs="Times New Roman"/>
        </w:rPr>
      </w:pPr>
      <w:r w:rsidRPr="001972ED">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45"/>
        <w:gridCol w:w="1250"/>
        <w:gridCol w:w="4665"/>
        <w:gridCol w:w="240"/>
        <w:gridCol w:w="945"/>
        <w:gridCol w:w="920"/>
      </w:tblGrid>
      <w:tr w:rsidR="001972ED" w:rsidRPr="00472612" w14:paraId="44E29D71" w14:textId="77777777" w:rsidTr="001972ED">
        <w:trPr>
          <w:trHeight w:val="20"/>
        </w:trPr>
        <w:tc>
          <w:tcPr>
            <w:tcW w:w="527" w:type="pct"/>
            <w:tcBorders>
              <w:top w:val="single" w:sz="6" w:space="0" w:color="auto"/>
              <w:bottom w:val="single" w:sz="6" w:space="0" w:color="auto"/>
            </w:tcBorders>
          </w:tcPr>
          <w:p w14:paraId="12432BB2"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1</w:t>
            </w:r>
          </w:p>
        </w:tc>
        <w:tc>
          <w:tcPr>
            <w:tcW w:w="697" w:type="pct"/>
            <w:tcBorders>
              <w:top w:val="single" w:sz="6" w:space="0" w:color="auto"/>
              <w:bottom w:val="single" w:sz="6" w:space="0" w:color="auto"/>
            </w:tcBorders>
          </w:tcPr>
          <w:p w14:paraId="35F00416"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2</w:t>
            </w:r>
          </w:p>
        </w:tc>
        <w:tc>
          <w:tcPr>
            <w:tcW w:w="2602" w:type="pct"/>
            <w:vMerge w:val="restart"/>
            <w:tcBorders>
              <w:top w:val="single" w:sz="6" w:space="0" w:color="auto"/>
            </w:tcBorders>
          </w:tcPr>
          <w:p w14:paraId="53D99137" w14:textId="77777777" w:rsidR="001972ED" w:rsidRPr="00EA78EC" w:rsidRDefault="001972ED" w:rsidP="00610D48">
            <w:pPr>
              <w:spacing w:after="0" w:line="240" w:lineRule="auto"/>
              <w:jc w:val="both"/>
              <w:rPr>
                <w:rFonts w:ascii="Times New Roman" w:hAnsi="Times New Roman" w:cs="Times New Roman"/>
                <w:sz w:val="18"/>
                <w:szCs w:val="18"/>
              </w:rPr>
            </w:pPr>
          </w:p>
        </w:tc>
        <w:tc>
          <w:tcPr>
            <w:tcW w:w="134" w:type="pct"/>
            <w:tcBorders>
              <w:top w:val="single" w:sz="6" w:space="0" w:color="auto"/>
            </w:tcBorders>
          </w:tcPr>
          <w:p w14:paraId="1B8A2FF1" w14:textId="77777777" w:rsidR="001972ED" w:rsidRPr="00EA78EC" w:rsidRDefault="001972ED" w:rsidP="00610D48">
            <w:pPr>
              <w:spacing w:after="0" w:line="240" w:lineRule="auto"/>
              <w:jc w:val="both"/>
              <w:rPr>
                <w:rFonts w:ascii="Times New Roman" w:hAnsi="Times New Roman" w:cs="Times New Roman"/>
                <w:sz w:val="18"/>
                <w:szCs w:val="18"/>
              </w:rPr>
            </w:pPr>
          </w:p>
        </w:tc>
        <w:tc>
          <w:tcPr>
            <w:tcW w:w="527" w:type="pct"/>
            <w:tcBorders>
              <w:top w:val="single" w:sz="6" w:space="0" w:color="auto"/>
              <w:bottom w:val="single" w:sz="6" w:space="0" w:color="auto"/>
            </w:tcBorders>
          </w:tcPr>
          <w:p w14:paraId="5CA4C0EC" w14:textId="681F804E"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3</w:t>
            </w:r>
          </w:p>
        </w:tc>
        <w:tc>
          <w:tcPr>
            <w:tcW w:w="514" w:type="pct"/>
            <w:tcBorders>
              <w:top w:val="single" w:sz="6" w:space="0" w:color="auto"/>
              <w:bottom w:val="single" w:sz="6" w:space="0" w:color="auto"/>
            </w:tcBorders>
          </w:tcPr>
          <w:p w14:paraId="378A04B0"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Column 4</w:t>
            </w:r>
          </w:p>
        </w:tc>
      </w:tr>
      <w:tr w:rsidR="001972ED" w:rsidRPr="00472612" w14:paraId="1FDF0F03" w14:textId="77777777" w:rsidTr="001972ED">
        <w:trPr>
          <w:trHeight w:val="20"/>
        </w:trPr>
        <w:tc>
          <w:tcPr>
            <w:tcW w:w="527" w:type="pct"/>
            <w:tcBorders>
              <w:top w:val="single" w:sz="6" w:space="0" w:color="auto"/>
              <w:bottom w:val="single" w:sz="6" w:space="0" w:color="auto"/>
            </w:tcBorders>
          </w:tcPr>
          <w:p w14:paraId="44BED928"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Reference no.</w:t>
            </w:r>
          </w:p>
        </w:tc>
        <w:tc>
          <w:tcPr>
            <w:tcW w:w="697" w:type="pct"/>
            <w:tcBorders>
              <w:top w:val="single" w:sz="6" w:space="0" w:color="auto"/>
              <w:bottom w:val="single" w:sz="6" w:space="0" w:color="auto"/>
            </w:tcBorders>
          </w:tcPr>
          <w:p w14:paraId="689DBCF4"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Goods</w:t>
            </w:r>
          </w:p>
        </w:tc>
        <w:tc>
          <w:tcPr>
            <w:tcW w:w="2602" w:type="pct"/>
            <w:vMerge/>
            <w:tcBorders>
              <w:bottom w:val="single" w:sz="6" w:space="0" w:color="auto"/>
            </w:tcBorders>
          </w:tcPr>
          <w:p w14:paraId="0666CC4A" w14:textId="77777777" w:rsidR="001972ED" w:rsidRPr="00EA78EC" w:rsidRDefault="001972ED" w:rsidP="00610D48">
            <w:pPr>
              <w:spacing w:after="0" w:line="240" w:lineRule="auto"/>
              <w:jc w:val="both"/>
              <w:rPr>
                <w:rFonts w:ascii="Times New Roman" w:hAnsi="Times New Roman" w:cs="Times New Roman"/>
                <w:sz w:val="18"/>
                <w:szCs w:val="18"/>
              </w:rPr>
            </w:pPr>
          </w:p>
        </w:tc>
        <w:tc>
          <w:tcPr>
            <w:tcW w:w="134" w:type="pct"/>
            <w:tcBorders>
              <w:bottom w:val="single" w:sz="6" w:space="0" w:color="auto"/>
            </w:tcBorders>
          </w:tcPr>
          <w:p w14:paraId="71ED3C19" w14:textId="77777777" w:rsidR="001972ED" w:rsidRPr="00EA78EC" w:rsidRDefault="001972ED" w:rsidP="00610D48">
            <w:pPr>
              <w:spacing w:after="0" w:line="240" w:lineRule="auto"/>
              <w:jc w:val="both"/>
              <w:rPr>
                <w:rFonts w:ascii="Times New Roman" w:hAnsi="Times New Roman" w:cs="Times New Roman"/>
                <w:sz w:val="18"/>
                <w:szCs w:val="18"/>
              </w:rPr>
            </w:pPr>
          </w:p>
        </w:tc>
        <w:tc>
          <w:tcPr>
            <w:tcW w:w="527" w:type="pct"/>
            <w:tcBorders>
              <w:top w:val="single" w:sz="6" w:space="0" w:color="auto"/>
              <w:bottom w:val="single" w:sz="6" w:space="0" w:color="auto"/>
            </w:tcBorders>
          </w:tcPr>
          <w:p w14:paraId="30B7D8B9" w14:textId="1F5DF0D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General rate</w:t>
            </w:r>
          </w:p>
        </w:tc>
        <w:tc>
          <w:tcPr>
            <w:tcW w:w="514" w:type="pct"/>
            <w:tcBorders>
              <w:top w:val="single" w:sz="6" w:space="0" w:color="auto"/>
              <w:bottom w:val="single" w:sz="6" w:space="0" w:color="auto"/>
            </w:tcBorders>
          </w:tcPr>
          <w:p w14:paraId="180200A2"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Special rate</w:t>
            </w:r>
          </w:p>
        </w:tc>
      </w:tr>
      <w:tr w:rsidR="001972ED" w:rsidRPr="00472612" w14:paraId="25F78706" w14:textId="77777777" w:rsidTr="001972ED">
        <w:trPr>
          <w:trHeight w:val="20"/>
        </w:trPr>
        <w:tc>
          <w:tcPr>
            <w:tcW w:w="527" w:type="pct"/>
            <w:tcBorders>
              <w:top w:val="single" w:sz="6" w:space="0" w:color="auto"/>
            </w:tcBorders>
          </w:tcPr>
          <w:p w14:paraId="4B4F967E"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05.13</w:t>
            </w:r>
          </w:p>
        </w:tc>
        <w:tc>
          <w:tcPr>
            <w:tcW w:w="3299" w:type="pct"/>
            <w:gridSpan w:val="2"/>
            <w:tcBorders>
              <w:top w:val="single" w:sz="6" w:space="0" w:color="auto"/>
            </w:tcBorders>
          </w:tcPr>
          <w:p w14:paraId="474D46A6"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 NATURAL SPONGES</w:t>
            </w:r>
          </w:p>
        </w:tc>
        <w:tc>
          <w:tcPr>
            <w:tcW w:w="134" w:type="pct"/>
            <w:tcBorders>
              <w:top w:val="single" w:sz="6" w:space="0" w:color="auto"/>
            </w:tcBorders>
          </w:tcPr>
          <w:p w14:paraId="46E6BA69" w14:textId="77777777" w:rsidR="001972ED" w:rsidRPr="00EA78EC" w:rsidRDefault="001972ED" w:rsidP="00610D48">
            <w:pPr>
              <w:spacing w:after="0" w:line="240" w:lineRule="auto"/>
              <w:jc w:val="both"/>
              <w:rPr>
                <w:rFonts w:ascii="Times New Roman" w:hAnsi="Times New Roman" w:cs="Times New Roman"/>
                <w:sz w:val="18"/>
                <w:szCs w:val="18"/>
              </w:rPr>
            </w:pPr>
          </w:p>
        </w:tc>
        <w:tc>
          <w:tcPr>
            <w:tcW w:w="527" w:type="pct"/>
            <w:tcBorders>
              <w:top w:val="single" w:sz="6" w:space="0" w:color="auto"/>
            </w:tcBorders>
          </w:tcPr>
          <w:p w14:paraId="7A9C3733" w14:textId="35277CAD"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2%</w:t>
            </w:r>
          </w:p>
        </w:tc>
        <w:tc>
          <w:tcPr>
            <w:tcW w:w="514" w:type="pct"/>
            <w:tcBorders>
              <w:top w:val="single" w:sz="6" w:space="0" w:color="auto"/>
            </w:tcBorders>
          </w:tcPr>
          <w:p w14:paraId="55FEAB1E"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DC: Free</w:t>
            </w:r>
          </w:p>
        </w:tc>
      </w:tr>
      <w:tr w:rsidR="001972ED" w:rsidRPr="00472612" w14:paraId="5057EBE4" w14:textId="77777777" w:rsidTr="001972ED">
        <w:trPr>
          <w:trHeight w:val="20"/>
        </w:trPr>
        <w:tc>
          <w:tcPr>
            <w:tcW w:w="527" w:type="pct"/>
          </w:tcPr>
          <w:p w14:paraId="2403C4F4"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05.14</w:t>
            </w:r>
          </w:p>
        </w:tc>
        <w:tc>
          <w:tcPr>
            <w:tcW w:w="3299" w:type="pct"/>
            <w:gridSpan w:val="2"/>
          </w:tcPr>
          <w:p w14:paraId="3FA77AF7"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 AMBERGRIS, CASTOREUM, CIVET AND MUSK; CANTHARIDES; BILE, WHETHER OR NOT DRIED; ANIMAL PRODUCTS, FRESH, CHILLED OR FROZEN, OR OTHERWISE PROVISIONALLY PRESERVED, OF A KIND USED IN THE PREPARATION OF PHARMACEUTICAL PRODUCTS</w:t>
            </w:r>
          </w:p>
        </w:tc>
        <w:tc>
          <w:tcPr>
            <w:tcW w:w="134" w:type="pct"/>
          </w:tcPr>
          <w:p w14:paraId="7ACDE47C" w14:textId="77777777" w:rsidR="001972ED" w:rsidRPr="00EA78EC" w:rsidRDefault="001972ED" w:rsidP="00610D48">
            <w:pPr>
              <w:spacing w:after="0" w:line="240" w:lineRule="auto"/>
              <w:jc w:val="both"/>
              <w:rPr>
                <w:rFonts w:ascii="Times New Roman" w:hAnsi="Times New Roman" w:cs="Times New Roman"/>
                <w:sz w:val="18"/>
                <w:szCs w:val="18"/>
              </w:rPr>
            </w:pPr>
          </w:p>
        </w:tc>
        <w:tc>
          <w:tcPr>
            <w:tcW w:w="527" w:type="pct"/>
          </w:tcPr>
          <w:p w14:paraId="172523A9" w14:textId="1C8A2583"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2%</w:t>
            </w:r>
          </w:p>
        </w:tc>
        <w:tc>
          <w:tcPr>
            <w:tcW w:w="514" w:type="pct"/>
          </w:tcPr>
          <w:p w14:paraId="06D5BA47"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DC: Free</w:t>
            </w:r>
          </w:p>
        </w:tc>
      </w:tr>
      <w:tr w:rsidR="001972ED" w:rsidRPr="00472612" w14:paraId="45EEBB9C" w14:textId="77777777" w:rsidTr="001972ED">
        <w:trPr>
          <w:trHeight w:val="20"/>
        </w:trPr>
        <w:tc>
          <w:tcPr>
            <w:tcW w:w="527" w:type="pct"/>
            <w:tcBorders>
              <w:bottom w:val="single" w:sz="6" w:space="0" w:color="auto"/>
            </w:tcBorders>
          </w:tcPr>
          <w:p w14:paraId="58016936"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05.15</w:t>
            </w:r>
          </w:p>
        </w:tc>
        <w:tc>
          <w:tcPr>
            <w:tcW w:w="3299" w:type="pct"/>
            <w:gridSpan w:val="2"/>
            <w:tcBorders>
              <w:bottom w:val="single" w:sz="6" w:space="0" w:color="auto"/>
            </w:tcBorders>
          </w:tcPr>
          <w:p w14:paraId="492E1F39"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 ANIMAL PRODUCTS NOT FALLING WITHIN ANY OTHER ITEM; DEAD ANIMALS UNFIT FOR HUMAN CONSUMPTION</w:t>
            </w:r>
          </w:p>
        </w:tc>
        <w:tc>
          <w:tcPr>
            <w:tcW w:w="134" w:type="pct"/>
            <w:tcBorders>
              <w:bottom w:val="single" w:sz="6" w:space="0" w:color="auto"/>
            </w:tcBorders>
          </w:tcPr>
          <w:p w14:paraId="2BFA8CD5" w14:textId="77777777" w:rsidR="001972ED" w:rsidRPr="00EA78EC" w:rsidRDefault="001972ED" w:rsidP="00610D48">
            <w:pPr>
              <w:spacing w:after="0" w:line="240" w:lineRule="auto"/>
              <w:jc w:val="both"/>
              <w:rPr>
                <w:rFonts w:ascii="Times New Roman" w:hAnsi="Times New Roman" w:cs="Times New Roman"/>
                <w:sz w:val="18"/>
                <w:szCs w:val="18"/>
              </w:rPr>
            </w:pPr>
          </w:p>
        </w:tc>
        <w:tc>
          <w:tcPr>
            <w:tcW w:w="527" w:type="pct"/>
            <w:tcBorders>
              <w:bottom w:val="single" w:sz="6" w:space="0" w:color="auto"/>
            </w:tcBorders>
          </w:tcPr>
          <w:p w14:paraId="0970A90C" w14:textId="47C3575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2%</w:t>
            </w:r>
          </w:p>
        </w:tc>
        <w:tc>
          <w:tcPr>
            <w:tcW w:w="514" w:type="pct"/>
            <w:tcBorders>
              <w:bottom w:val="single" w:sz="6" w:space="0" w:color="auto"/>
            </w:tcBorders>
          </w:tcPr>
          <w:p w14:paraId="4211F4F2" w14:textId="77777777" w:rsidR="001972ED" w:rsidRPr="00EA78EC" w:rsidRDefault="001972ED" w:rsidP="00610D48">
            <w:pPr>
              <w:spacing w:after="0" w:line="240" w:lineRule="auto"/>
              <w:jc w:val="both"/>
              <w:rPr>
                <w:rFonts w:ascii="Times New Roman" w:hAnsi="Times New Roman" w:cs="Times New Roman"/>
                <w:sz w:val="18"/>
                <w:szCs w:val="18"/>
              </w:rPr>
            </w:pPr>
            <w:r w:rsidRPr="00EA78EC">
              <w:rPr>
                <w:rFonts w:ascii="Times New Roman" w:hAnsi="Times New Roman" w:cs="Times New Roman"/>
                <w:sz w:val="18"/>
                <w:szCs w:val="18"/>
              </w:rPr>
              <w:t>DC: Free</w:t>
            </w:r>
          </w:p>
        </w:tc>
      </w:tr>
    </w:tbl>
    <w:p w14:paraId="72A02563" w14:textId="77777777" w:rsidR="00C41802" w:rsidRPr="001972ED" w:rsidRDefault="00304D89" w:rsidP="006F7E20">
      <w:pPr>
        <w:spacing w:before="60" w:after="0" w:line="240" w:lineRule="auto"/>
        <w:jc w:val="center"/>
        <w:rPr>
          <w:rFonts w:ascii="Times New Roman" w:hAnsi="Times New Roman" w:cs="Times New Roman"/>
          <w:b/>
          <w:sz w:val="20"/>
          <w:szCs w:val="20"/>
        </w:rPr>
      </w:pPr>
      <w:r w:rsidRPr="001972ED">
        <w:rPr>
          <w:rFonts w:ascii="Times New Roman" w:hAnsi="Times New Roman" w:cs="Times New Roman"/>
          <w:b/>
          <w:sz w:val="20"/>
          <w:szCs w:val="20"/>
        </w:rPr>
        <w:t>DIVISION 2</w:t>
      </w:r>
    </w:p>
    <w:p w14:paraId="04C73F61" w14:textId="77777777" w:rsidR="00C41802" w:rsidRPr="001972ED" w:rsidRDefault="00C41802" w:rsidP="006F7E20">
      <w:pPr>
        <w:spacing w:after="0" w:line="240" w:lineRule="auto"/>
        <w:jc w:val="center"/>
        <w:rPr>
          <w:rFonts w:ascii="Times New Roman" w:hAnsi="Times New Roman" w:cs="Times New Roman"/>
          <w:sz w:val="20"/>
          <w:szCs w:val="20"/>
        </w:rPr>
      </w:pPr>
      <w:r w:rsidRPr="001972ED">
        <w:rPr>
          <w:rFonts w:ascii="Times New Roman" w:hAnsi="Times New Roman" w:cs="Times New Roman"/>
          <w:sz w:val="20"/>
          <w:szCs w:val="20"/>
        </w:rPr>
        <w:t>VEGETABLE PRODUCTS</w:t>
      </w:r>
    </w:p>
    <w:p w14:paraId="6AD71BD1" w14:textId="77777777" w:rsidR="00C41802" w:rsidRPr="001972ED" w:rsidRDefault="00304D89" w:rsidP="006F7E20">
      <w:pPr>
        <w:spacing w:before="60" w:after="60" w:line="240" w:lineRule="auto"/>
        <w:jc w:val="center"/>
        <w:rPr>
          <w:rFonts w:ascii="Times New Roman" w:hAnsi="Times New Roman" w:cs="Times New Roman"/>
          <w:b/>
          <w:sz w:val="20"/>
          <w:szCs w:val="20"/>
        </w:rPr>
      </w:pPr>
      <w:r w:rsidRPr="001972ED">
        <w:rPr>
          <w:rFonts w:ascii="Times New Roman" w:hAnsi="Times New Roman" w:cs="Times New Roman"/>
          <w:b/>
          <w:sz w:val="20"/>
          <w:szCs w:val="20"/>
        </w:rPr>
        <w:t>CHAPTER 6</w:t>
      </w:r>
    </w:p>
    <w:p w14:paraId="595307E0" w14:textId="77777777" w:rsidR="00C41802" w:rsidRPr="001972ED" w:rsidRDefault="00C41802" w:rsidP="006F7E20">
      <w:pPr>
        <w:spacing w:after="0" w:line="240" w:lineRule="auto"/>
        <w:jc w:val="center"/>
        <w:rPr>
          <w:rFonts w:ascii="Times New Roman" w:hAnsi="Times New Roman" w:cs="Times New Roman"/>
          <w:sz w:val="20"/>
          <w:szCs w:val="20"/>
        </w:rPr>
      </w:pPr>
      <w:r w:rsidRPr="001972ED">
        <w:rPr>
          <w:rFonts w:ascii="Times New Roman" w:hAnsi="Times New Roman" w:cs="Times New Roman"/>
          <w:sz w:val="20"/>
          <w:szCs w:val="20"/>
        </w:rPr>
        <w:t>LIVE TREES AND OTHER PLANTS; BULBS, ROOTS AND THE LIKE; CUT FLOWERS AND ORNAMENTAL FOLIAGE</w:t>
      </w:r>
    </w:p>
    <w:p w14:paraId="61620C64" w14:textId="77777777" w:rsidR="00C41802" w:rsidRPr="001972ED" w:rsidRDefault="00C41802" w:rsidP="006F7E20">
      <w:pPr>
        <w:spacing w:after="0" w:line="240" w:lineRule="auto"/>
        <w:jc w:val="center"/>
        <w:rPr>
          <w:rFonts w:ascii="Times New Roman" w:hAnsi="Times New Roman" w:cs="Times New Roman"/>
          <w:sz w:val="20"/>
          <w:szCs w:val="20"/>
        </w:rPr>
      </w:pPr>
      <w:r w:rsidRPr="001972ED">
        <w:rPr>
          <w:rFonts w:ascii="Times New Roman" w:hAnsi="Times New Roman" w:cs="Times New Roman"/>
          <w:sz w:val="20"/>
          <w:szCs w:val="20"/>
        </w:rPr>
        <w:t>CHAPTER NOTES</w:t>
      </w:r>
    </w:p>
    <w:p w14:paraId="09824760" w14:textId="77777777" w:rsidR="00C41802" w:rsidRPr="001972ED" w:rsidRDefault="00C41802" w:rsidP="006F7E20">
      <w:pPr>
        <w:spacing w:after="0" w:line="240" w:lineRule="auto"/>
        <w:ind w:left="576" w:hanging="576"/>
        <w:jc w:val="both"/>
        <w:rPr>
          <w:rFonts w:ascii="Times New Roman" w:hAnsi="Times New Roman" w:cs="Times New Roman"/>
          <w:sz w:val="18"/>
          <w:szCs w:val="18"/>
        </w:rPr>
      </w:pPr>
      <w:r w:rsidRPr="001972ED">
        <w:rPr>
          <w:rFonts w:ascii="Times New Roman" w:hAnsi="Times New Roman" w:cs="Times New Roman"/>
          <w:sz w:val="18"/>
          <w:szCs w:val="18"/>
        </w:rPr>
        <w:t>1. (1) Goods do not fall within this Chapter unless they are goods (including live trees and seedling vegetables) of a kind commonly supplied by nursery gardeners or florists for planting or for ornamental use.</w:t>
      </w:r>
    </w:p>
    <w:p w14:paraId="65F8E8B1" w14:textId="77777777" w:rsidR="00C41802" w:rsidRPr="001972ED" w:rsidRDefault="00C41802" w:rsidP="006F7E20">
      <w:pPr>
        <w:spacing w:after="0" w:line="240" w:lineRule="auto"/>
        <w:ind w:left="648" w:hanging="432"/>
        <w:jc w:val="both"/>
        <w:rPr>
          <w:rFonts w:ascii="Times New Roman" w:hAnsi="Times New Roman" w:cs="Times New Roman"/>
          <w:sz w:val="18"/>
          <w:szCs w:val="18"/>
        </w:rPr>
      </w:pPr>
      <w:r w:rsidRPr="001972ED">
        <w:rPr>
          <w:rFonts w:ascii="Times New Roman" w:hAnsi="Times New Roman" w:cs="Times New Roman"/>
          <w:sz w:val="18"/>
          <w:szCs w:val="18"/>
        </w:rPr>
        <w:t>(2) Potatoes, onions, shallots, garlic and other goods falling within Chapter 7 do not fall within this Chapter.</w:t>
      </w:r>
    </w:p>
    <w:p w14:paraId="1903BEB2" w14:textId="77777777" w:rsidR="00C41802" w:rsidRPr="001972ED" w:rsidRDefault="00C41802" w:rsidP="003D3439">
      <w:pPr>
        <w:spacing w:after="60" w:line="240" w:lineRule="auto"/>
        <w:ind w:left="288" w:hanging="288"/>
        <w:jc w:val="both"/>
        <w:rPr>
          <w:rFonts w:ascii="Times New Roman" w:hAnsi="Times New Roman" w:cs="Times New Roman"/>
          <w:sz w:val="18"/>
          <w:szCs w:val="18"/>
        </w:rPr>
      </w:pPr>
      <w:r w:rsidRPr="001972ED">
        <w:rPr>
          <w:rFonts w:ascii="Times New Roman" w:hAnsi="Times New Roman" w:cs="Times New Roman"/>
          <w:sz w:val="18"/>
          <w:szCs w:val="18"/>
        </w:rPr>
        <w:t>2. A reference in 06.03 or 06.04 to goods of any kind shall be read as including a reference to bouquets, floral baskets, wreaths and similar articles wholly or partly made of goods of that kind.</w:t>
      </w:r>
    </w:p>
    <w:tbl>
      <w:tblPr>
        <w:tblW w:w="5000" w:type="pct"/>
        <w:tblCellMar>
          <w:left w:w="40" w:type="dxa"/>
          <w:right w:w="40" w:type="dxa"/>
        </w:tblCellMar>
        <w:tblLook w:val="0000" w:firstRow="0" w:lastRow="0" w:firstColumn="0" w:lastColumn="0" w:noHBand="0" w:noVBand="0"/>
      </w:tblPr>
      <w:tblGrid>
        <w:gridCol w:w="931"/>
        <w:gridCol w:w="1603"/>
        <w:gridCol w:w="4327"/>
        <w:gridCol w:w="233"/>
        <w:gridCol w:w="948"/>
        <w:gridCol w:w="923"/>
      </w:tblGrid>
      <w:tr w:rsidR="001972ED" w:rsidRPr="001972ED" w14:paraId="462C0C25" w14:textId="77777777" w:rsidTr="001972ED">
        <w:trPr>
          <w:trHeight w:val="20"/>
        </w:trPr>
        <w:tc>
          <w:tcPr>
            <w:tcW w:w="519" w:type="pct"/>
            <w:tcBorders>
              <w:top w:val="single" w:sz="6" w:space="0" w:color="auto"/>
              <w:bottom w:val="single" w:sz="6" w:space="0" w:color="auto"/>
            </w:tcBorders>
          </w:tcPr>
          <w:p w14:paraId="3FB777D3"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1</w:t>
            </w:r>
          </w:p>
        </w:tc>
        <w:tc>
          <w:tcPr>
            <w:tcW w:w="894" w:type="pct"/>
            <w:tcBorders>
              <w:top w:val="single" w:sz="6" w:space="0" w:color="auto"/>
              <w:bottom w:val="single" w:sz="6" w:space="0" w:color="auto"/>
            </w:tcBorders>
          </w:tcPr>
          <w:p w14:paraId="7C7CA63A"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2</w:t>
            </w:r>
          </w:p>
        </w:tc>
        <w:tc>
          <w:tcPr>
            <w:tcW w:w="2413" w:type="pct"/>
            <w:vMerge w:val="restart"/>
            <w:tcBorders>
              <w:top w:val="single" w:sz="6" w:space="0" w:color="auto"/>
            </w:tcBorders>
          </w:tcPr>
          <w:p w14:paraId="5501F156"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130" w:type="pct"/>
            <w:tcBorders>
              <w:top w:val="single" w:sz="6" w:space="0" w:color="auto"/>
            </w:tcBorders>
          </w:tcPr>
          <w:p w14:paraId="25A46A7D"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9" w:type="pct"/>
            <w:tcBorders>
              <w:top w:val="single" w:sz="6" w:space="0" w:color="auto"/>
              <w:bottom w:val="single" w:sz="6" w:space="0" w:color="auto"/>
            </w:tcBorders>
          </w:tcPr>
          <w:p w14:paraId="46944A3B" w14:textId="15277446"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3</w:t>
            </w:r>
          </w:p>
        </w:tc>
        <w:tc>
          <w:tcPr>
            <w:tcW w:w="515" w:type="pct"/>
            <w:tcBorders>
              <w:top w:val="single" w:sz="6" w:space="0" w:color="auto"/>
              <w:bottom w:val="single" w:sz="6" w:space="0" w:color="auto"/>
            </w:tcBorders>
          </w:tcPr>
          <w:p w14:paraId="41F0990B"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4</w:t>
            </w:r>
          </w:p>
        </w:tc>
      </w:tr>
      <w:tr w:rsidR="001972ED" w:rsidRPr="001972ED" w14:paraId="6CD5DF39" w14:textId="77777777" w:rsidTr="001972ED">
        <w:trPr>
          <w:trHeight w:val="20"/>
        </w:trPr>
        <w:tc>
          <w:tcPr>
            <w:tcW w:w="519" w:type="pct"/>
            <w:tcBorders>
              <w:top w:val="single" w:sz="6" w:space="0" w:color="auto"/>
              <w:bottom w:val="single" w:sz="6" w:space="0" w:color="auto"/>
            </w:tcBorders>
            <w:vAlign w:val="bottom"/>
          </w:tcPr>
          <w:p w14:paraId="22DAB66B"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Reference no.</w:t>
            </w:r>
          </w:p>
        </w:tc>
        <w:tc>
          <w:tcPr>
            <w:tcW w:w="894" w:type="pct"/>
            <w:tcBorders>
              <w:top w:val="single" w:sz="6" w:space="0" w:color="auto"/>
              <w:bottom w:val="single" w:sz="6" w:space="0" w:color="auto"/>
            </w:tcBorders>
            <w:vAlign w:val="bottom"/>
          </w:tcPr>
          <w:p w14:paraId="3B94EB95"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Goods</w:t>
            </w:r>
          </w:p>
        </w:tc>
        <w:tc>
          <w:tcPr>
            <w:tcW w:w="2413" w:type="pct"/>
            <w:vMerge/>
            <w:tcBorders>
              <w:bottom w:val="single" w:sz="6" w:space="0" w:color="auto"/>
            </w:tcBorders>
            <w:vAlign w:val="bottom"/>
          </w:tcPr>
          <w:p w14:paraId="5B1E7C42"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130" w:type="pct"/>
            <w:tcBorders>
              <w:bottom w:val="single" w:sz="6" w:space="0" w:color="auto"/>
            </w:tcBorders>
          </w:tcPr>
          <w:p w14:paraId="26D99F8B"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9" w:type="pct"/>
            <w:tcBorders>
              <w:top w:val="single" w:sz="6" w:space="0" w:color="auto"/>
              <w:bottom w:val="single" w:sz="6" w:space="0" w:color="auto"/>
            </w:tcBorders>
            <w:vAlign w:val="bottom"/>
          </w:tcPr>
          <w:p w14:paraId="3B91D49B" w14:textId="2F95F4B5"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General rate</w:t>
            </w:r>
          </w:p>
        </w:tc>
        <w:tc>
          <w:tcPr>
            <w:tcW w:w="515" w:type="pct"/>
            <w:tcBorders>
              <w:top w:val="single" w:sz="6" w:space="0" w:color="auto"/>
              <w:bottom w:val="single" w:sz="6" w:space="0" w:color="auto"/>
            </w:tcBorders>
            <w:vAlign w:val="bottom"/>
          </w:tcPr>
          <w:p w14:paraId="649615F9"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Special rate</w:t>
            </w:r>
          </w:p>
        </w:tc>
      </w:tr>
      <w:tr w:rsidR="001972ED" w:rsidRPr="001972ED" w14:paraId="547E7F7A" w14:textId="77777777" w:rsidTr="001972ED">
        <w:trPr>
          <w:trHeight w:val="20"/>
        </w:trPr>
        <w:tc>
          <w:tcPr>
            <w:tcW w:w="519" w:type="pct"/>
            <w:tcBorders>
              <w:top w:val="single" w:sz="6" w:space="0" w:color="auto"/>
            </w:tcBorders>
          </w:tcPr>
          <w:p w14:paraId="63E191E1"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06.01</w:t>
            </w:r>
          </w:p>
        </w:tc>
        <w:tc>
          <w:tcPr>
            <w:tcW w:w="3307" w:type="pct"/>
            <w:gridSpan w:val="2"/>
            <w:tcBorders>
              <w:top w:val="single" w:sz="6" w:space="0" w:color="auto"/>
            </w:tcBorders>
          </w:tcPr>
          <w:p w14:paraId="5FA64E76" w14:textId="77777777" w:rsidR="001972ED" w:rsidRPr="001972ED" w:rsidRDefault="001972ED" w:rsidP="007A3CA1">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BULBS, TUBERS, TUBEROUS ROOTS, CORMS, CROWNS AND RHIZOMES, DORMANT, IN GROWTH OR IN FLOWER</w:t>
            </w:r>
          </w:p>
        </w:tc>
        <w:tc>
          <w:tcPr>
            <w:tcW w:w="130" w:type="pct"/>
            <w:tcBorders>
              <w:top w:val="single" w:sz="6" w:space="0" w:color="auto"/>
            </w:tcBorders>
          </w:tcPr>
          <w:p w14:paraId="3F994260"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9" w:type="pct"/>
            <w:tcBorders>
              <w:top w:val="single" w:sz="6" w:space="0" w:color="auto"/>
            </w:tcBorders>
          </w:tcPr>
          <w:p w14:paraId="0A1CEA06" w14:textId="05CA5E88"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2%</w:t>
            </w:r>
          </w:p>
        </w:tc>
        <w:tc>
          <w:tcPr>
            <w:tcW w:w="515" w:type="pct"/>
            <w:tcBorders>
              <w:top w:val="single" w:sz="6" w:space="0" w:color="auto"/>
            </w:tcBorders>
          </w:tcPr>
          <w:p w14:paraId="124AA3E7"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DC: Free</w:t>
            </w:r>
          </w:p>
        </w:tc>
      </w:tr>
      <w:tr w:rsidR="001972ED" w:rsidRPr="001972ED" w14:paraId="34C74CA5" w14:textId="77777777" w:rsidTr="001972ED">
        <w:trPr>
          <w:trHeight w:val="20"/>
        </w:trPr>
        <w:tc>
          <w:tcPr>
            <w:tcW w:w="519" w:type="pct"/>
          </w:tcPr>
          <w:p w14:paraId="13ED4BC2"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06.02</w:t>
            </w:r>
          </w:p>
        </w:tc>
        <w:tc>
          <w:tcPr>
            <w:tcW w:w="3307" w:type="pct"/>
            <w:gridSpan w:val="2"/>
          </w:tcPr>
          <w:p w14:paraId="117FFC30" w14:textId="77777777" w:rsidR="001972ED" w:rsidRPr="001972ED" w:rsidRDefault="001972ED" w:rsidP="007A3CA1">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OTHER LIVE PLANTS, INCLUDING TREES, SHRUBS, BUSHES, ROOTS, CUTTINGS AND SLIPS</w:t>
            </w:r>
          </w:p>
        </w:tc>
        <w:tc>
          <w:tcPr>
            <w:tcW w:w="130" w:type="pct"/>
          </w:tcPr>
          <w:p w14:paraId="51BBFF62"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9" w:type="pct"/>
          </w:tcPr>
          <w:p w14:paraId="75FA8571" w14:textId="759434D6"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2%</w:t>
            </w:r>
          </w:p>
        </w:tc>
        <w:tc>
          <w:tcPr>
            <w:tcW w:w="515" w:type="pct"/>
          </w:tcPr>
          <w:p w14:paraId="26DE2F3F"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DC: Free</w:t>
            </w:r>
          </w:p>
        </w:tc>
      </w:tr>
      <w:tr w:rsidR="001972ED" w:rsidRPr="001972ED" w14:paraId="161ABB89" w14:textId="77777777" w:rsidTr="001972ED">
        <w:trPr>
          <w:trHeight w:val="20"/>
        </w:trPr>
        <w:tc>
          <w:tcPr>
            <w:tcW w:w="519" w:type="pct"/>
          </w:tcPr>
          <w:p w14:paraId="5CD417BA"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06.03</w:t>
            </w:r>
          </w:p>
        </w:tc>
        <w:tc>
          <w:tcPr>
            <w:tcW w:w="3307" w:type="pct"/>
            <w:gridSpan w:val="2"/>
          </w:tcPr>
          <w:p w14:paraId="4F9F26D7" w14:textId="77777777" w:rsidR="001972ED" w:rsidRPr="001972ED" w:rsidRDefault="001972ED" w:rsidP="007A3CA1">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CUT FLOWERS AND FLOWER BUDS OF A KIND SUITABLE FOR BOUQUETS OR FOR ORNAMENTAL PURPOSES, FRESH, DRIED, DYED, BLEACHED, IMPREGNATED OR OTHERWISE PREPARED</w:t>
            </w:r>
          </w:p>
        </w:tc>
        <w:tc>
          <w:tcPr>
            <w:tcW w:w="130" w:type="pct"/>
          </w:tcPr>
          <w:p w14:paraId="47354FFA"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9" w:type="pct"/>
          </w:tcPr>
          <w:p w14:paraId="27A1F201" w14:textId="3441465E"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Free</w:t>
            </w:r>
          </w:p>
        </w:tc>
        <w:tc>
          <w:tcPr>
            <w:tcW w:w="515" w:type="pct"/>
          </w:tcPr>
          <w:p w14:paraId="0ACDD96C"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bl>
    <w:p w14:paraId="1A992C32"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01414133" w14:textId="77777777" w:rsidR="00C41802" w:rsidRPr="00472612" w:rsidRDefault="00304D89" w:rsidP="003D3439">
      <w:pPr>
        <w:spacing w:after="0" w:line="240" w:lineRule="auto"/>
        <w:jc w:val="center"/>
        <w:rPr>
          <w:rFonts w:ascii="Times New Roman" w:hAnsi="Times New Roman" w:cs="Times New Roman"/>
        </w:rPr>
      </w:pPr>
      <w:r w:rsidRPr="001972ED">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40"/>
        <w:gridCol w:w="1226"/>
        <w:gridCol w:w="4441"/>
        <w:gridCol w:w="339"/>
        <w:gridCol w:w="927"/>
        <w:gridCol w:w="992"/>
      </w:tblGrid>
      <w:tr w:rsidR="001972ED" w:rsidRPr="00472612" w14:paraId="1B407479" w14:textId="77777777" w:rsidTr="001972ED">
        <w:trPr>
          <w:trHeight w:val="20"/>
        </w:trPr>
        <w:tc>
          <w:tcPr>
            <w:tcW w:w="580" w:type="pct"/>
            <w:tcBorders>
              <w:top w:val="single" w:sz="6" w:space="0" w:color="auto"/>
              <w:bottom w:val="single" w:sz="6" w:space="0" w:color="auto"/>
            </w:tcBorders>
          </w:tcPr>
          <w:p w14:paraId="3F6EFC7F" w14:textId="77777777" w:rsidR="001972ED" w:rsidRPr="001972ED" w:rsidRDefault="001972ED" w:rsidP="00706C2B">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1</w:t>
            </w:r>
          </w:p>
        </w:tc>
        <w:tc>
          <w:tcPr>
            <w:tcW w:w="684" w:type="pct"/>
            <w:tcBorders>
              <w:top w:val="single" w:sz="6" w:space="0" w:color="auto"/>
              <w:bottom w:val="single" w:sz="6" w:space="0" w:color="auto"/>
            </w:tcBorders>
          </w:tcPr>
          <w:p w14:paraId="1FD96C1B"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2</w:t>
            </w:r>
          </w:p>
        </w:tc>
        <w:tc>
          <w:tcPr>
            <w:tcW w:w="2477" w:type="pct"/>
            <w:vMerge w:val="restart"/>
            <w:tcBorders>
              <w:top w:val="single" w:sz="6" w:space="0" w:color="auto"/>
            </w:tcBorders>
          </w:tcPr>
          <w:p w14:paraId="73151030"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189" w:type="pct"/>
            <w:tcBorders>
              <w:top w:val="single" w:sz="6" w:space="0" w:color="auto"/>
            </w:tcBorders>
          </w:tcPr>
          <w:p w14:paraId="10517229"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17" w:type="pct"/>
            <w:tcBorders>
              <w:top w:val="single" w:sz="6" w:space="0" w:color="auto"/>
              <w:bottom w:val="single" w:sz="6" w:space="0" w:color="auto"/>
            </w:tcBorders>
          </w:tcPr>
          <w:p w14:paraId="0A1AED1D" w14:textId="40FBA0B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3</w:t>
            </w:r>
          </w:p>
        </w:tc>
        <w:tc>
          <w:tcPr>
            <w:tcW w:w="553" w:type="pct"/>
            <w:tcBorders>
              <w:top w:val="single" w:sz="6" w:space="0" w:color="auto"/>
              <w:bottom w:val="single" w:sz="6" w:space="0" w:color="auto"/>
            </w:tcBorders>
          </w:tcPr>
          <w:p w14:paraId="460725C3"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4</w:t>
            </w:r>
          </w:p>
        </w:tc>
      </w:tr>
      <w:tr w:rsidR="001972ED" w:rsidRPr="00472612" w14:paraId="380EE4E2" w14:textId="77777777" w:rsidTr="001972ED">
        <w:trPr>
          <w:trHeight w:val="521"/>
        </w:trPr>
        <w:tc>
          <w:tcPr>
            <w:tcW w:w="580" w:type="pct"/>
            <w:tcBorders>
              <w:top w:val="single" w:sz="6" w:space="0" w:color="auto"/>
              <w:bottom w:val="single" w:sz="6" w:space="0" w:color="auto"/>
            </w:tcBorders>
            <w:vAlign w:val="bottom"/>
          </w:tcPr>
          <w:p w14:paraId="12C0F624"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Reference no.</w:t>
            </w:r>
          </w:p>
        </w:tc>
        <w:tc>
          <w:tcPr>
            <w:tcW w:w="684" w:type="pct"/>
            <w:tcBorders>
              <w:top w:val="single" w:sz="6" w:space="0" w:color="auto"/>
            </w:tcBorders>
            <w:vAlign w:val="bottom"/>
          </w:tcPr>
          <w:p w14:paraId="0FAF6EB1"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Goods</w:t>
            </w:r>
          </w:p>
        </w:tc>
        <w:tc>
          <w:tcPr>
            <w:tcW w:w="2477" w:type="pct"/>
            <w:vMerge/>
            <w:vAlign w:val="bottom"/>
          </w:tcPr>
          <w:p w14:paraId="583624D6"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189" w:type="pct"/>
            <w:tcBorders>
              <w:bottom w:val="single" w:sz="6" w:space="0" w:color="auto"/>
            </w:tcBorders>
          </w:tcPr>
          <w:p w14:paraId="3EEBC7FB"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17" w:type="pct"/>
            <w:tcBorders>
              <w:top w:val="single" w:sz="6" w:space="0" w:color="auto"/>
              <w:bottom w:val="single" w:sz="6" w:space="0" w:color="auto"/>
            </w:tcBorders>
            <w:vAlign w:val="bottom"/>
          </w:tcPr>
          <w:p w14:paraId="303009D9" w14:textId="1F955508"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General rate</w:t>
            </w:r>
          </w:p>
        </w:tc>
        <w:tc>
          <w:tcPr>
            <w:tcW w:w="553" w:type="pct"/>
            <w:tcBorders>
              <w:top w:val="single" w:sz="6" w:space="0" w:color="auto"/>
              <w:bottom w:val="single" w:sz="6" w:space="0" w:color="auto"/>
            </w:tcBorders>
            <w:vAlign w:val="bottom"/>
          </w:tcPr>
          <w:p w14:paraId="3DF69715"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Special rate</w:t>
            </w:r>
          </w:p>
        </w:tc>
      </w:tr>
      <w:tr w:rsidR="001972ED" w:rsidRPr="00472612" w14:paraId="70A2AA17" w14:textId="77777777" w:rsidTr="001972ED">
        <w:trPr>
          <w:trHeight w:val="253"/>
        </w:trPr>
        <w:tc>
          <w:tcPr>
            <w:tcW w:w="580" w:type="pct"/>
            <w:vMerge w:val="restart"/>
            <w:tcBorders>
              <w:top w:val="single" w:sz="6" w:space="0" w:color="auto"/>
              <w:bottom w:val="single" w:sz="6" w:space="0" w:color="auto"/>
            </w:tcBorders>
          </w:tcPr>
          <w:p w14:paraId="2E6F8D4A"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06.04</w:t>
            </w:r>
          </w:p>
        </w:tc>
        <w:tc>
          <w:tcPr>
            <w:tcW w:w="3161" w:type="pct"/>
            <w:gridSpan w:val="2"/>
            <w:vMerge w:val="restart"/>
            <w:tcBorders>
              <w:top w:val="single" w:sz="6" w:space="0" w:color="auto"/>
              <w:bottom w:val="single" w:sz="6" w:space="0" w:color="auto"/>
            </w:tcBorders>
          </w:tcPr>
          <w:p w14:paraId="088C2BE6" w14:textId="77777777" w:rsidR="001972ED" w:rsidRPr="001972ED" w:rsidRDefault="001972ED" w:rsidP="00706C2B">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FOLIAGE, BRANCHES AND OTHER PARTS (OTHER THAN FLOWERS OR BUDS) OF TREES, SHRUBS, BUSHES AND OTHER PLANTS, AND MOSSES, LICHENS AND GRASSES, BEING GOODS OF A KIND SUITABLE FOR BOUQUETS OR ORNAMENTAL PURPOSES, FRESH, DRIED, DYED, BLEACHED, IMPREGNATED OR OTHERWISE PREPARED</w:t>
            </w:r>
          </w:p>
        </w:tc>
        <w:tc>
          <w:tcPr>
            <w:tcW w:w="189" w:type="pct"/>
            <w:tcBorders>
              <w:top w:val="single" w:sz="6" w:space="0" w:color="auto"/>
            </w:tcBorders>
          </w:tcPr>
          <w:p w14:paraId="6D78C1F1"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17" w:type="pct"/>
            <w:vMerge w:val="restart"/>
            <w:tcBorders>
              <w:top w:val="single" w:sz="6" w:space="0" w:color="auto"/>
              <w:bottom w:val="single" w:sz="6" w:space="0" w:color="auto"/>
            </w:tcBorders>
          </w:tcPr>
          <w:p w14:paraId="047CCC22" w14:textId="7663CB3C"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2%</w:t>
            </w:r>
          </w:p>
        </w:tc>
        <w:tc>
          <w:tcPr>
            <w:tcW w:w="553" w:type="pct"/>
            <w:vMerge w:val="restart"/>
            <w:tcBorders>
              <w:top w:val="single" w:sz="6" w:space="0" w:color="auto"/>
              <w:bottom w:val="single" w:sz="6" w:space="0" w:color="auto"/>
            </w:tcBorders>
          </w:tcPr>
          <w:p w14:paraId="42AFE2F5"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DC: Free</w:t>
            </w:r>
          </w:p>
        </w:tc>
      </w:tr>
      <w:tr w:rsidR="001972ED" w:rsidRPr="00472612" w14:paraId="3C3C21FC" w14:textId="77777777" w:rsidTr="001972ED">
        <w:trPr>
          <w:trHeight w:val="253"/>
        </w:trPr>
        <w:tc>
          <w:tcPr>
            <w:tcW w:w="580" w:type="pct"/>
            <w:vMerge/>
            <w:tcBorders>
              <w:top w:val="single" w:sz="6" w:space="0" w:color="auto"/>
              <w:bottom w:val="single" w:sz="6" w:space="0" w:color="auto"/>
            </w:tcBorders>
          </w:tcPr>
          <w:p w14:paraId="2B64336F" w14:textId="77777777" w:rsidR="001972ED" w:rsidRPr="00472612" w:rsidRDefault="001972ED" w:rsidP="00610D48">
            <w:pPr>
              <w:spacing w:after="0" w:line="240" w:lineRule="auto"/>
              <w:jc w:val="both"/>
              <w:rPr>
                <w:rFonts w:ascii="Times New Roman" w:hAnsi="Times New Roman" w:cs="Times New Roman"/>
              </w:rPr>
            </w:pPr>
          </w:p>
        </w:tc>
        <w:tc>
          <w:tcPr>
            <w:tcW w:w="3161" w:type="pct"/>
            <w:gridSpan w:val="2"/>
            <w:vMerge/>
            <w:tcBorders>
              <w:top w:val="single" w:sz="6" w:space="0" w:color="auto"/>
              <w:bottom w:val="single" w:sz="6" w:space="0" w:color="auto"/>
            </w:tcBorders>
          </w:tcPr>
          <w:p w14:paraId="3E160590" w14:textId="77777777" w:rsidR="001972ED" w:rsidRPr="00472612" w:rsidRDefault="001972ED" w:rsidP="00610D48">
            <w:pPr>
              <w:spacing w:after="0" w:line="240" w:lineRule="auto"/>
              <w:jc w:val="both"/>
              <w:rPr>
                <w:rFonts w:ascii="Times New Roman" w:hAnsi="Times New Roman" w:cs="Times New Roman"/>
              </w:rPr>
            </w:pPr>
          </w:p>
        </w:tc>
        <w:tc>
          <w:tcPr>
            <w:tcW w:w="189" w:type="pct"/>
          </w:tcPr>
          <w:p w14:paraId="5E541E9A" w14:textId="77777777" w:rsidR="001972ED" w:rsidRPr="00472612" w:rsidRDefault="001972ED" w:rsidP="00610D48">
            <w:pPr>
              <w:spacing w:after="0" w:line="240" w:lineRule="auto"/>
              <w:jc w:val="both"/>
              <w:rPr>
                <w:rFonts w:ascii="Times New Roman" w:hAnsi="Times New Roman" w:cs="Times New Roman"/>
              </w:rPr>
            </w:pPr>
          </w:p>
        </w:tc>
        <w:tc>
          <w:tcPr>
            <w:tcW w:w="517" w:type="pct"/>
            <w:vMerge/>
            <w:tcBorders>
              <w:top w:val="single" w:sz="6" w:space="0" w:color="auto"/>
              <w:bottom w:val="single" w:sz="6" w:space="0" w:color="auto"/>
            </w:tcBorders>
          </w:tcPr>
          <w:p w14:paraId="6DE02FCA" w14:textId="4CB53236" w:rsidR="001972ED" w:rsidRPr="00472612" w:rsidRDefault="001972ED" w:rsidP="00610D48">
            <w:pPr>
              <w:spacing w:after="0" w:line="240" w:lineRule="auto"/>
              <w:jc w:val="both"/>
              <w:rPr>
                <w:rFonts w:ascii="Times New Roman" w:hAnsi="Times New Roman" w:cs="Times New Roman"/>
              </w:rPr>
            </w:pPr>
          </w:p>
        </w:tc>
        <w:tc>
          <w:tcPr>
            <w:tcW w:w="553" w:type="pct"/>
            <w:vMerge/>
            <w:tcBorders>
              <w:top w:val="single" w:sz="6" w:space="0" w:color="auto"/>
              <w:bottom w:val="single" w:sz="6" w:space="0" w:color="auto"/>
            </w:tcBorders>
          </w:tcPr>
          <w:p w14:paraId="4C96475A" w14:textId="77777777" w:rsidR="001972ED" w:rsidRPr="00472612" w:rsidRDefault="001972ED" w:rsidP="00610D48">
            <w:pPr>
              <w:spacing w:after="0" w:line="240" w:lineRule="auto"/>
              <w:jc w:val="both"/>
              <w:rPr>
                <w:rFonts w:ascii="Times New Roman" w:hAnsi="Times New Roman" w:cs="Times New Roman"/>
              </w:rPr>
            </w:pPr>
          </w:p>
        </w:tc>
      </w:tr>
      <w:tr w:rsidR="001972ED" w:rsidRPr="00472612" w14:paraId="102B2E47" w14:textId="77777777" w:rsidTr="001972ED">
        <w:trPr>
          <w:trHeight w:val="253"/>
        </w:trPr>
        <w:tc>
          <w:tcPr>
            <w:tcW w:w="580" w:type="pct"/>
            <w:vMerge/>
            <w:tcBorders>
              <w:top w:val="single" w:sz="6" w:space="0" w:color="auto"/>
              <w:bottom w:val="single" w:sz="6" w:space="0" w:color="auto"/>
            </w:tcBorders>
          </w:tcPr>
          <w:p w14:paraId="69F095AA" w14:textId="77777777" w:rsidR="001972ED" w:rsidRPr="00472612" w:rsidRDefault="001972ED" w:rsidP="00610D48">
            <w:pPr>
              <w:spacing w:after="0" w:line="240" w:lineRule="auto"/>
              <w:jc w:val="both"/>
              <w:rPr>
                <w:rFonts w:ascii="Times New Roman" w:hAnsi="Times New Roman" w:cs="Times New Roman"/>
              </w:rPr>
            </w:pPr>
          </w:p>
        </w:tc>
        <w:tc>
          <w:tcPr>
            <w:tcW w:w="3161" w:type="pct"/>
            <w:gridSpan w:val="2"/>
            <w:vMerge/>
            <w:tcBorders>
              <w:top w:val="single" w:sz="6" w:space="0" w:color="auto"/>
              <w:bottom w:val="single" w:sz="6" w:space="0" w:color="auto"/>
            </w:tcBorders>
          </w:tcPr>
          <w:p w14:paraId="4DAA81C9" w14:textId="77777777" w:rsidR="001972ED" w:rsidRPr="00472612" w:rsidRDefault="001972ED" w:rsidP="00610D48">
            <w:pPr>
              <w:spacing w:after="0" w:line="240" w:lineRule="auto"/>
              <w:jc w:val="both"/>
              <w:rPr>
                <w:rFonts w:ascii="Times New Roman" w:hAnsi="Times New Roman" w:cs="Times New Roman"/>
              </w:rPr>
            </w:pPr>
          </w:p>
        </w:tc>
        <w:tc>
          <w:tcPr>
            <w:tcW w:w="189" w:type="pct"/>
          </w:tcPr>
          <w:p w14:paraId="5AFBDC25" w14:textId="77777777" w:rsidR="001972ED" w:rsidRPr="00472612" w:rsidRDefault="001972ED" w:rsidP="00610D48">
            <w:pPr>
              <w:spacing w:after="0" w:line="240" w:lineRule="auto"/>
              <w:jc w:val="both"/>
              <w:rPr>
                <w:rFonts w:ascii="Times New Roman" w:hAnsi="Times New Roman" w:cs="Times New Roman"/>
              </w:rPr>
            </w:pPr>
          </w:p>
        </w:tc>
        <w:tc>
          <w:tcPr>
            <w:tcW w:w="517" w:type="pct"/>
            <w:vMerge/>
            <w:tcBorders>
              <w:top w:val="single" w:sz="6" w:space="0" w:color="auto"/>
              <w:bottom w:val="single" w:sz="6" w:space="0" w:color="auto"/>
            </w:tcBorders>
          </w:tcPr>
          <w:p w14:paraId="2141CC7F" w14:textId="5C26E3BE" w:rsidR="001972ED" w:rsidRPr="00472612" w:rsidRDefault="001972ED" w:rsidP="00610D48">
            <w:pPr>
              <w:spacing w:after="0" w:line="240" w:lineRule="auto"/>
              <w:jc w:val="both"/>
              <w:rPr>
                <w:rFonts w:ascii="Times New Roman" w:hAnsi="Times New Roman" w:cs="Times New Roman"/>
              </w:rPr>
            </w:pPr>
          </w:p>
        </w:tc>
        <w:tc>
          <w:tcPr>
            <w:tcW w:w="553" w:type="pct"/>
            <w:vMerge/>
            <w:tcBorders>
              <w:top w:val="single" w:sz="6" w:space="0" w:color="auto"/>
              <w:bottom w:val="single" w:sz="6" w:space="0" w:color="auto"/>
            </w:tcBorders>
          </w:tcPr>
          <w:p w14:paraId="744EDAC2" w14:textId="77777777" w:rsidR="001972ED" w:rsidRPr="00472612" w:rsidRDefault="001972ED" w:rsidP="00610D48">
            <w:pPr>
              <w:spacing w:after="0" w:line="240" w:lineRule="auto"/>
              <w:jc w:val="both"/>
              <w:rPr>
                <w:rFonts w:ascii="Times New Roman" w:hAnsi="Times New Roman" w:cs="Times New Roman"/>
              </w:rPr>
            </w:pPr>
          </w:p>
        </w:tc>
      </w:tr>
      <w:tr w:rsidR="001972ED" w:rsidRPr="00472612" w14:paraId="68AE2D10" w14:textId="77777777" w:rsidTr="001972ED">
        <w:trPr>
          <w:trHeight w:val="253"/>
        </w:trPr>
        <w:tc>
          <w:tcPr>
            <w:tcW w:w="580" w:type="pct"/>
            <w:vMerge/>
            <w:tcBorders>
              <w:top w:val="single" w:sz="6" w:space="0" w:color="auto"/>
              <w:bottom w:val="single" w:sz="6" w:space="0" w:color="auto"/>
            </w:tcBorders>
          </w:tcPr>
          <w:p w14:paraId="639B1F8D" w14:textId="77777777" w:rsidR="001972ED" w:rsidRPr="00472612" w:rsidRDefault="001972ED" w:rsidP="00610D48">
            <w:pPr>
              <w:spacing w:after="0" w:line="240" w:lineRule="auto"/>
              <w:jc w:val="both"/>
              <w:rPr>
                <w:rFonts w:ascii="Times New Roman" w:hAnsi="Times New Roman" w:cs="Times New Roman"/>
              </w:rPr>
            </w:pPr>
          </w:p>
        </w:tc>
        <w:tc>
          <w:tcPr>
            <w:tcW w:w="3161" w:type="pct"/>
            <w:gridSpan w:val="2"/>
            <w:vMerge/>
            <w:tcBorders>
              <w:top w:val="single" w:sz="6" w:space="0" w:color="auto"/>
              <w:bottom w:val="single" w:sz="6" w:space="0" w:color="auto"/>
            </w:tcBorders>
          </w:tcPr>
          <w:p w14:paraId="5116422F" w14:textId="77777777" w:rsidR="001972ED" w:rsidRPr="00472612" w:rsidRDefault="001972ED" w:rsidP="00610D48">
            <w:pPr>
              <w:spacing w:after="0" w:line="240" w:lineRule="auto"/>
              <w:jc w:val="both"/>
              <w:rPr>
                <w:rFonts w:ascii="Times New Roman" w:hAnsi="Times New Roman" w:cs="Times New Roman"/>
              </w:rPr>
            </w:pPr>
          </w:p>
        </w:tc>
        <w:tc>
          <w:tcPr>
            <w:tcW w:w="189" w:type="pct"/>
          </w:tcPr>
          <w:p w14:paraId="318E21B7" w14:textId="77777777" w:rsidR="001972ED" w:rsidRPr="00472612" w:rsidRDefault="001972ED" w:rsidP="00610D48">
            <w:pPr>
              <w:spacing w:after="0" w:line="240" w:lineRule="auto"/>
              <w:jc w:val="both"/>
              <w:rPr>
                <w:rFonts w:ascii="Times New Roman" w:hAnsi="Times New Roman" w:cs="Times New Roman"/>
              </w:rPr>
            </w:pPr>
          </w:p>
        </w:tc>
        <w:tc>
          <w:tcPr>
            <w:tcW w:w="517" w:type="pct"/>
            <w:vMerge/>
            <w:tcBorders>
              <w:top w:val="single" w:sz="6" w:space="0" w:color="auto"/>
              <w:bottom w:val="single" w:sz="6" w:space="0" w:color="auto"/>
            </w:tcBorders>
          </w:tcPr>
          <w:p w14:paraId="5DF5D65F" w14:textId="0B395568" w:rsidR="001972ED" w:rsidRPr="00472612" w:rsidRDefault="001972ED" w:rsidP="00610D48">
            <w:pPr>
              <w:spacing w:after="0" w:line="240" w:lineRule="auto"/>
              <w:jc w:val="both"/>
              <w:rPr>
                <w:rFonts w:ascii="Times New Roman" w:hAnsi="Times New Roman" w:cs="Times New Roman"/>
              </w:rPr>
            </w:pPr>
          </w:p>
        </w:tc>
        <w:tc>
          <w:tcPr>
            <w:tcW w:w="553" w:type="pct"/>
            <w:vMerge/>
            <w:tcBorders>
              <w:top w:val="single" w:sz="6" w:space="0" w:color="auto"/>
              <w:bottom w:val="single" w:sz="6" w:space="0" w:color="auto"/>
            </w:tcBorders>
          </w:tcPr>
          <w:p w14:paraId="3B2DD76C" w14:textId="77777777" w:rsidR="001972ED" w:rsidRPr="00472612" w:rsidRDefault="001972ED" w:rsidP="00610D48">
            <w:pPr>
              <w:spacing w:after="0" w:line="240" w:lineRule="auto"/>
              <w:jc w:val="both"/>
              <w:rPr>
                <w:rFonts w:ascii="Times New Roman" w:hAnsi="Times New Roman" w:cs="Times New Roman"/>
              </w:rPr>
            </w:pPr>
          </w:p>
        </w:tc>
      </w:tr>
      <w:tr w:rsidR="001972ED" w:rsidRPr="00472612" w14:paraId="5F311542" w14:textId="77777777" w:rsidTr="001972ED">
        <w:trPr>
          <w:trHeight w:val="253"/>
        </w:trPr>
        <w:tc>
          <w:tcPr>
            <w:tcW w:w="580" w:type="pct"/>
            <w:vMerge/>
            <w:tcBorders>
              <w:top w:val="single" w:sz="6" w:space="0" w:color="auto"/>
              <w:bottom w:val="single" w:sz="6" w:space="0" w:color="auto"/>
            </w:tcBorders>
          </w:tcPr>
          <w:p w14:paraId="7D03AF0D" w14:textId="77777777" w:rsidR="001972ED" w:rsidRPr="00472612" w:rsidRDefault="001972ED" w:rsidP="00610D48">
            <w:pPr>
              <w:spacing w:after="0" w:line="240" w:lineRule="auto"/>
              <w:jc w:val="both"/>
              <w:rPr>
                <w:rFonts w:ascii="Times New Roman" w:hAnsi="Times New Roman" w:cs="Times New Roman"/>
              </w:rPr>
            </w:pPr>
          </w:p>
        </w:tc>
        <w:tc>
          <w:tcPr>
            <w:tcW w:w="3161" w:type="pct"/>
            <w:gridSpan w:val="2"/>
            <w:vMerge/>
            <w:tcBorders>
              <w:top w:val="single" w:sz="6" w:space="0" w:color="auto"/>
              <w:bottom w:val="single" w:sz="6" w:space="0" w:color="auto"/>
            </w:tcBorders>
          </w:tcPr>
          <w:p w14:paraId="115F89AD" w14:textId="77777777" w:rsidR="001972ED" w:rsidRPr="00472612" w:rsidRDefault="001972ED" w:rsidP="00610D48">
            <w:pPr>
              <w:spacing w:after="0" w:line="240" w:lineRule="auto"/>
              <w:jc w:val="both"/>
              <w:rPr>
                <w:rFonts w:ascii="Times New Roman" w:hAnsi="Times New Roman" w:cs="Times New Roman"/>
              </w:rPr>
            </w:pPr>
          </w:p>
        </w:tc>
        <w:tc>
          <w:tcPr>
            <w:tcW w:w="189" w:type="pct"/>
          </w:tcPr>
          <w:p w14:paraId="69894D28" w14:textId="77777777" w:rsidR="001972ED" w:rsidRPr="00472612" w:rsidRDefault="001972ED" w:rsidP="00610D48">
            <w:pPr>
              <w:spacing w:after="0" w:line="240" w:lineRule="auto"/>
              <w:jc w:val="both"/>
              <w:rPr>
                <w:rFonts w:ascii="Times New Roman" w:hAnsi="Times New Roman" w:cs="Times New Roman"/>
              </w:rPr>
            </w:pPr>
          </w:p>
        </w:tc>
        <w:tc>
          <w:tcPr>
            <w:tcW w:w="517" w:type="pct"/>
            <w:vMerge/>
            <w:tcBorders>
              <w:top w:val="single" w:sz="6" w:space="0" w:color="auto"/>
              <w:bottom w:val="single" w:sz="6" w:space="0" w:color="auto"/>
            </w:tcBorders>
          </w:tcPr>
          <w:p w14:paraId="19316061" w14:textId="34B04664" w:rsidR="001972ED" w:rsidRPr="00472612" w:rsidRDefault="001972ED" w:rsidP="00610D48">
            <w:pPr>
              <w:spacing w:after="0" w:line="240" w:lineRule="auto"/>
              <w:jc w:val="both"/>
              <w:rPr>
                <w:rFonts w:ascii="Times New Roman" w:hAnsi="Times New Roman" w:cs="Times New Roman"/>
              </w:rPr>
            </w:pPr>
          </w:p>
        </w:tc>
        <w:tc>
          <w:tcPr>
            <w:tcW w:w="553" w:type="pct"/>
            <w:vMerge/>
            <w:tcBorders>
              <w:top w:val="single" w:sz="6" w:space="0" w:color="auto"/>
              <w:bottom w:val="single" w:sz="6" w:space="0" w:color="auto"/>
            </w:tcBorders>
          </w:tcPr>
          <w:p w14:paraId="164B3B5D" w14:textId="77777777" w:rsidR="001972ED" w:rsidRPr="00472612" w:rsidRDefault="001972ED" w:rsidP="00610D48">
            <w:pPr>
              <w:spacing w:after="0" w:line="240" w:lineRule="auto"/>
              <w:jc w:val="both"/>
              <w:rPr>
                <w:rFonts w:ascii="Times New Roman" w:hAnsi="Times New Roman" w:cs="Times New Roman"/>
              </w:rPr>
            </w:pPr>
          </w:p>
        </w:tc>
      </w:tr>
      <w:tr w:rsidR="001972ED" w:rsidRPr="00472612" w14:paraId="3200CF0D" w14:textId="77777777" w:rsidTr="001972ED">
        <w:trPr>
          <w:trHeight w:val="253"/>
        </w:trPr>
        <w:tc>
          <w:tcPr>
            <w:tcW w:w="580" w:type="pct"/>
            <w:vMerge/>
            <w:tcBorders>
              <w:top w:val="single" w:sz="6" w:space="0" w:color="auto"/>
              <w:bottom w:val="single" w:sz="6" w:space="0" w:color="auto"/>
            </w:tcBorders>
          </w:tcPr>
          <w:p w14:paraId="790960D6" w14:textId="77777777" w:rsidR="001972ED" w:rsidRPr="00472612" w:rsidRDefault="001972ED" w:rsidP="00610D48">
            <w:pPr>
              <w:spacing w:after="0" w:line="240" w:lineRule="auto"/>
              <w:jc w:val="both"/>
              <w:rPr>
                <w:rFonts w:ascii="Times New Roman" w:hAnsi="Times New Roman" w:cs="Times New Roman"/>
              </w:rPr>
            </w:pPr>
          </w:p>
        </w:tc>
        <w:tc>
          <w:tcPr>
            <w:tcW w:w="3161" w:type="pct"/>
            <w:gridSpan w:val="2"/>
            <w:vMerge/>
            <w:tcBorders>
              <w:top w:val="single" w:sz="6" w:space="0" w:color="auto"/>
              <w:bottom w:val="single" w:sz="6" w:space="0" w:color="auto"/>
            </w:tcBorders>
          </w:tcPr>
          <w:p w14:paraId="77D4E61A" w14:textId="77777777" w:rsidR="001972ED" w:rsidRPr="00472612" w:rsidRDefault="001972ED" w:rsidP="00610D48">
            <w:pPr>
              <w:spacing w:after="0" w:line="240" w:lineRule="auto"/>
              <w:jc w:val="both"/>
              <w:rPr>
                <w:rFonts w:ascii="Times New Roman" w:hAnsi="Times New Roman" w:cs="Times New Roman"/>
              </w:rPr>
            </w:pPr>
          </w:p>
        </w:tc>
        <w:tc>
          <w:tcPr>
            <w:tcW w:w="189" w:type="pct"/>
          </w:tcPr>
          <w:p w14:paraId="6E057483" w14:textId="77777777" w:rsidR="001972ED" w:rsidRPr="00472612" w:rsidRDefault="001972ED" w:rsidP="00610D48">
            <w:pPr>
              <w:spacing w:after="0" w:line="240" w:lineRule="auto"/>
              <w:jc w:val="both"/>
              <w:rPr>
                <w:rFonts w:ascii="Times New Roman" w:hAnsi="Times New Roman" w:cs="Times New Roman"/>
              </w:rPr>
            </w:pPr>
          </w:p>
        </w:tc>
        <w:tc>
          <w:tcPr>
            <w:tcW w:w="517" w:type="pct"/>
            <w:vMerge/>
            <w:tcBorders>
              <w:top w:val="single" w:sz="6" w:space="0" w:color="auto"/>
              <w:bottom w:val="single" w:sz="6" w:space="0" w:color="auto"/>
            </w:tcBorders>
          </w:tcPr>
          <w:p w14:paraId="3D8C7718" w14:textId="5361E7C6" w:rsidR="001972ED" w:rsidRPr="00472612" w:rsidRDefault="001972ED" w:rsidP="00610D48">
            <w:pPr>
              <w:spacing w:after="0" w:line="240" w:lineRule="auto"/>
              <w:jc w:val="both"/>
              <w:rPr>
                <w:rFonts w:ascii="Times New Roman" w:hAnsi="Times New Roman" w:cs="Times New Roman"/>
              </w:rPr>
            </w:pPr>
          </w:p>
        </w:tc>
        <w:tc>
          <w:tcPr>
            <w:tcW w:w="553" w:type="pct"/>
            <w:vMerge/>
            <w:tcBorders>
              <w:top w:val="single" w:sz="6" w:space="0" w:color="auto"/>
              <w:bottom w:val="single" w:sz="6" w:space="0" w:color="auto"/>
            </w:tcBorders>
          </w:tcPr>
          <w:p w14:paraId="50C1B31A" w14:textId="77777777" w:rsidR="001972ED" w:rsidRPr="00472612" w:rsidRDefault="001972ED" w:rsidP="00610D48">
            <w:pPr>
              <w:spacing w:after="0" w:line="240" w:lineRule="auto"/>
              <w:jc w:val="both"/>
              <w:rPr>
                <w:rFonts w:ascii="Times New Roman" w:hAnsi="Times New Roman" w:cs="Times New Roman"/>
              </w:rPr>
            </w:pPr>
          </w:p>
        </w:tc>
      </w:tr>
      <w:tr w:rsidR="001972ED" w:rsidRPr="00472612" w14:paraId="1F0E9683" w14:textId="77777777" w:rsidTr="001972ED">
        <w:trPr>
          <w:trHeight w:val="253"/>
        </w:trPr>
        <w:tc>
          <w:tcPr>
            <w:tcW w:w="580" w:type="pct"/>
            <w:vMerge/>
            <w:tcBorders>
              <w:top w:val="single" w:sz="6" w:space="0" w:color="auto"/>
              <w:bottom w:val="single" w:sz="6" w:space="0" w:color="auto"/>
            </w:tcBorders>
          </w:tcPr>
          <w:p w14:paraId="6414010F" w14:textId="77777777" w:rsidR="001972ED" w:rsidRPr="00472612" w:rsidRDefault="001972ED" w:rsidP="00610D48">
            <w:pPr>
              <w:spacing w:after="0" w:line="240" w:lineRule="auto"/>
              <w:jc w:val="both"/>
              <w:rPr>
                <w:rFonts w:ascii="Times New Roman" w:hAnsi="Times New Roman" w:cs="Times New Roman"/>
              </w:rPr>
            </w:pPr>
          </w:p>
        </w:tc>
        <w:tc>
          <w:tcPr>
            <w:tcW w:w="3161" w:type="pct"/>
            <w:gridSpan w:val="2"/>
            <w:vMerge/>
            <w:tcBorders>
              <w:top w:val="single" w:sz="6" w:space="0" w:color="auto"/>
              <w:bottom w:val="single" w:sz="6" w:space="0" w:color="auto"/>
            </w:tcBorders>
          </w:tcPr>
          <w:p w14:paraId="6E798665" w14:textId="77777777" w:rsidR="001972ED" w:rsidRPr="00472612" w:rsidRDefault="001972ED" w:rsidP="00610D48">
            <w:pPr>
              <w:spacing w:after="0" w:line="240" w:lineRule="auto"/>
              <w:jc w:val="both"/>
              <w:rPr>
                <w:rFonts w:ascii="Times New Roman" w:hAnsi="Times New Roman" w:cs="Times New Roman"/>
              </w:rPr>
            </w:pPr>
          </w:p>
        </w:tc>
        <w:tc>
          <w:tcPr>
            <w:tcW w:w="189" w:type="pct"/>
            <w:tcBorders>
              <w:bottom w:val="single" w:sz="6" w:space="0" w:color="auto"/>
            </w:tcBorders>
          </w:tcPr>
          <w:p w14:paraId="42173715" w14:textId="77777777" w:rsidR="001972ED" w:rsidRPr="00472612" w:rsidRDefault="001972ED" w:rsidP="00610D48">
            <w:pPr>
              <w:spacing w:after="0" w:line="240" w:lineRule="auto"/>
              <w:jc w:val="both"/>
              <w:rPr>
                <w:rFonts w:ascii="Times New Roman" w:hAnsi="Times New Roman" w:cs="Times New Roman"/>
              </w:rPr>
            </w:pPr>
          </w:p>
        </w:tc>
        <w:tc>
          <w:tcPr>
            <w:tcW w:w="517" w:type="pct"/>
            <w:vMerge/>
            <w:tcBorders>
              <w:top w:val="single" w:sz="6" w:space="0" w:color="auto"/>
              <w:bottom w:val="single" w:sz="6" w:space="0" w:color="auto"/>
            </w:tcBorders>
          </w:tcPr>
          <w:p w14:paraId="4725CAC0" w14:textId="6253C0C5" w:rsidR="001972ED" w:rsidRPr="00472612" w:rsidRDefault="001972ED" w:rsidP="00610D48">
            <w:pPr>
              <w:spacing w:after="0" w:line="240" w:lineRule="auto"/>
              <w:jc w:val="both"/>
              <w:rPr>
                <w:rFonts w:ascii="Times New Roman" w:hAnsi="Times New Roman" w:cs="Times New Roman"/>
              </w:rPr>
            </w:pPr>
          </w:p>
        </w:tc>
        <w:tc>
          <w:tcPr>
            <w:tcW w:w="553" w:type="pct"/>
            <w:vMerge/>
            <w:tcBorders>
              <w:top w:val="single" w:sz="6" w:space="0" w:color="auto"/>
              <w:bottom w:val="single" w:sz="6" w:space="0" w:color="auto"/>
            </w:tcBorders>
          </w:tcPr>
          <w:p w14:paraId="0FDFFD8C" w14:textId="77777777" w:rsidR="001972ED" w:rsidRPr="00472612" w:rsidRDefault="001972ED" w:rsidP="00610D48">
            <w:pPr>
              <w:spacing w:after="0" w:line="240" w:lineRule="auto"/>
              <w:jc w:val="both"/>
              <w:rPr>
                <w:rFonts w:ascii="Times New Roman" w:hAnsi="Times New Roman" w:cs="Times New Roman"/>
              </w:rPr>
            </w:pPr>
          </w:p>
        </w:tc>
      </w:tr>
    </w:tbl>
    <w:p w14:paraId="0DB0F157" w14:textId="77777777" w:rsidR="00C41802" w:rsidRPr="001972ED" w:rsidRDefault="00304D89" w:rsidP="00706C2B">
      <w:pPr>
        <w:spacing w:before="60" w:after="60" w:line="240" w:lineRule="auto"/>
        <w:jc w:val="center"/>
        <w:rPr>
          <w:rFonts w:ascii="Times New Roman" w:hAnsi="Times New Roman" w:cs="Times New Roman"/>
          <w:b/>
          <w:sz w:val="20"/>
          <w:szCs w:val="20"/>
        </w:rPr>
      </w:pPr>
      <w:r w:rsidRPr="001972ED">
        <w:rPr>
          <w:rFonts w:ascii="Times New Roman" w:hAnsi="Times New Roman" w:cs="Times New Roman"/>
          <w:b/>
          <w:sz w:val="20"/>
          <w:szCs w:val="20"/>
        </w:rPr>
        <w:t>CHAPTER 7</w:t>
      </w:r>
    </w:p>
    <w:p w14:paraId="155F675E" w14:textId="77777777" w:rsidR="001972ED" w:rsidRDefault="00C41802" w:rsidP="00706C2B">
      <w:pPr>
        <w:spacing w:after="0" w:line="240" w:lineRule="auto"/>
        <w:jc w:val="center"/>
        <w:rPr>
          <w:rFonts w:ascii="Times New Roman" w:hAnsi="Times New Roman" w:cs="Times New Roman"/>
          <w:sz w:val="20"/>
          <w:szCs w:val="20"/>
        </w:rPr>
      </w:pPr>
      <w:r w:rsidRPr="001972ED">
        <w:rPr>
          <w:rFonts w:ascii="Times New Roman" w:hAnsi="Times New Roman" w:cs="Times New Roman"/>
          <w:sz w:val="20"/>
          <w:szCs w:val="20"/>
        </w:rPr>
        <w:t>EDIBLE VEGETABL</w:t>
      </w:r>
      <w:r w:rsidR="001972ED">
        <w:rPr>
          <w:rFonts w:ascii="Times New Roman" w:hAnsi="Times New Roman" w:cs="Times New Roman"/>
          <w:sz w:val="20"/>
          <w:szCs w:val="20"/>
        </w:rPr>
        <w:t>ES AND CERTAIN ROOTS AND TUBERS</w:t>
      </w:r>
    </w:p>
    <w:p w14:paraId="58275099" w14:textId="080D3A53" w:rsidR="00C41802" w:rsidRPr="001972ED" w:rsidRDefault="00C41802" w:rsidP="00706C2B">
      <w:pPr>
        <w:spacing w:after="0" w:line="240" w:lineRule="auto"/>
        <w:jc w:val="center"/>
        <w:rPr>
          <w:rFonts w:ascii="Times New Roman" w:hAnsi="Times New Roman" w:cs="Times New Roman"/>
          <w:sz w:val="20"/>
          <w:szCs w:val="20"/>
        </w:rPr>
      </w:pPr>
      <w:r w:rsidRPr="001972ED">
        <w:rPr>
          <w:rFonts w:ascii="Times New Roman" w:hAnsi="Times New Roman" w:cs="Times New Roman"/>
          <w:sz w:val="20"/>
          <w:szCs w:val="20"/>
        </w:rPr>
        <w:t>CHAPTER NOTES</w:t>
      </w:r>
    </w:p>
    <w:p w14:paraId="774BEE0C" w14:textId="2BDB6B9F" w:rsidR="00C41802" w:rsidRPr="001972ED" w:rsidRDefault="00C41802" w:rsidP="00706C2B">
      <w:pPr>
        <w:spacing w:after="0" w:line="240" w:lineRule="auto"/>
        <w:ind w:left="720" w:hanging="720"/>
        <w:jc w:val="both"/>
        <w:rPr>
          <w:rFonts w:ascii="Times New Roman" w:hAnsi="Times New Roman" w:cs="Times New Roman"/>
          <w:sz w:val="18"/>
          <w:szCs w:val="18"/>
        </w:rPr>
      </w:pPr>
      <w:r w:rsidRPr="001972ED">
        <w:rPr>
          <w:rFonts w:ascii="Times New Roman" w:hAnsi="Times New Roman" w:cs="Times New Roman"/>
          <w:sz w:val="18"/>
          <w:szCs w:val="18"/>
        </w:rPr>
        <w:t>1. (1) Subject to note 2, in 07.01,</w:t>
      </w:r>
      <w:r w:rsidR="002C3A1C" w:rsidRPr="001972ED">
        <w:rPr>
          <w:rFonts w:ascii="Times New Roman" w:hAnsi="Times New Roman" w:cs="Times New Roman"/>
          <w:sz w:val="18"/>
          <w:szCs w:val="18"/>
        </w:rPr>
        <w:t xml:space="preserve"> </w:t>
      </w:r>
      <w:r w:rsidRPr="001972ED">
        <w:rPr>
          <w:rFonts w:ascii="Times New Roman" w:hAnsi="Times New Roman" w:cs="Times New Roman"/>
          <w:sz w:val="18"/>
          <w:szCs w:val="18"/>
        </w:rPr>
        <w:t xml:space="preserve">07.02 and 07.03, </w:t>
      </w:r>
      <w:r w:rsidR="000F3C84" w:rsidRPr="001972ED">
        <w:rPr>
          <w:rFonts w:ascii="Times New Roman" w:hAnsi="Times New Roman" w:cs="Times New Roman"/>
          <w:sz w:val="18"/>
          <w:szCs w:val="18"/>
        </w:rPr>
        <w:t>“</w:t>
      </w:r>
      <w:r w:rsidRPr="001972ED">
        <w:rPr>
          <w:rFonts w:ascii="Times New Roman" w:hAnsi="Times New Roman" w:cs="Times New Roman"/>
          <w:sz w:val="18"/>
          <w:szCs w:val="18"/>
        </w:rPr>
        <w:t>vegetables</w:t>
      </w:r>
      <w:r w:rsidR="000F3C84" w:rsidRPr="001972ED">
        <w:rPr>
          <w:rFonts w:ascii="Times New Roman" w:hAnsi="Times New Roman" w:cs="Times New Roman"/>
          <w:sz w:val="18"/>
          <w:szCs w:val="18"/>
        </w:rPr>
        <w:t>”</w:t>
      </w:r>
      <w:r w:rsidRPr="001972ED">
        <w:rPr>
          <w:rFonts w:ascii="Times New Roman" w:hAnsi="Times New Roman" w:cs="Times New Roman"/>
          <w:sz w:val="18"/>
          <w:szCs w:val="18"/>
        </w:rPr>
        <w:t xml:space="preserve"> includes edible mushrooms, truffles,</w:t>
      </w:r>
      <w:r w:rsidR="00706C2B" w:rsidRPr="001972ED">
        <w:rPr>
          <w:rFonts w:ascii="Times New Roman" w:hAnsi="Times New Roman" w:cs="Times New Roman"/>
          <w:sz w:val="18"/>
          <w:szCs w:val="18"/>
        </w:rPr>
        <w:t xml:space="preserve"> </w:t>
      </w:r>
      <w:r w:rsidRPr="001972ED">
        <w:rPr>
          <w:rFonts w:ascii="Times New Roman" w:hAnsi="Times New Roman" w:cs="Times New Roman"/>
          <w:sz w:val="18"/>
          <w:szCs w:val="18"/>
        </w:rPr>
        <w:t xml:space="preserve">olives, capers, tomatoes, potatoes, salad beetroot, cucumbers, gherkins, marrows, pumpkins, aubergines, sweet peppers, fennel, parsley, chervil, tarragon, cress, sweet marjoram </w:t>
      </w:r>
      <w:r w:rsidR="005530EF" w:rsidRPr="001972ED">
        <w:rPr>
          <w:rFonts w:ascii="Times New Roman" w:hAnsi="Times New Roman" w:cs="Times New Roman"/>
          <w:sz w:val="18"/>
          <w:szCs w:val="18"/>
        </w:rPr>
        <w:t>(</w:t>
      </w:r>
      <w:r w:rsidR="005530EF" w:rsidRPr="001972ED">
        <w:rPr>
          <w:rFonts w:ascii="Times New Roman" w:hAnsi="Times New Roman" w:cs="Times New Roman"/>
          <w:i/>
          <w:sz w:val="18"/>
          <w:szCs w:val="18"/>
        </w:rPr>
        <w:t xml:space="preserve">Majorana hortensis </w:t>
      </w:r>
      <w:r w:rsidRPr="001972ED">
        <w:rPr>
          <w:rFonts w:ascii="Times New Roman" w:hAnsi="Times New Roman" w:cs="Times New Roman"/>
          <w:sz w:val="18"/>
          <w:szCs w:val="18"/>
        </w:rPr>
        <w:t xml:space="preserve">or </w:t>
      </w:r>
      <w:r w:rsidR="005530EF" w:rsidRPr="001972ED">
        <w:rPr>
          <w:rFonts w:ascii="Times New Roman" w:hAnsi="Times New Roman" w:cs="Times New Roman"/>
          <w:i/>
          <w:sz w:val="18"/>
          <w:szCs w:val="18"/>
        </w:rPr>
        <w:t>Origanum majorana</w:t>
      </w:r>
      <w:r w:rsidR="005530EF" w:rsidRPr="001972ED">
        <w:rPr>
          <w:rFonts w:ascii="Times New Roman" w:hAnsi="Times New Roman" w:cs="Times New Roman"/>
          <w:sz w:val="18"/>
          <w:szCs w:val="18"/>
        </w:rPr>
        <w:t>)</w:t>
      </w:r>
      <w:r w:rsidR="005530EF" w:rsidRPr="001972ED">
        <w:rPr>
          <w:rFonts w:ascii="Times New Roman" w:hAnsi="Times New Roman" w:cs="Times New Roman"/>
          <w:i/>
          <w:sz w:val="18"/>
          <w:szCs w:val="18"/>
        </w:rPr>
        <w:t xml:space="preserve">, </w:t>
      </w:r>
      <w:r w:rsidRPr="001972ED">
        <w:rPr>
          <w:rFonts w:ascii="Times New Roman" w:hAnsi="Times New Roman" w:cs="Times New Roman"/>
          <w:sz w:val="18"/>
          <w:szCs w:val="18"/>
        </w:rPr>
        <w:t>horse-radish and garlic.</w:t>
      </w:r>
    </w:p>
    <w:p w14:paraId="36F834DA" w14:textId="77777777" w:rsidR="00C41802" w:rsidRPr="001972ED" w:rsidRDefault="00C41802" w:rsidP="00706C2B">
      <w:pPr>
        <w:spacing w:after="0" w:line="240" w:lineRule="auto"/>
        <w:ind w:left="648" w:hanging="288"/>
        <w:jc w:val="both"/>
        <w:rPr>
          <w:rFonts w:ascii="Times New Roman" w:hAnsi="Times New Roman" w:cs="Times New Roman"/>
          <w:sz w:val="18"/>
          <w:szCs w:val="18"/>
        </w:rPr>
      </w:pPr>
      <w:r w:rsidRPr="001972ED">
        <w:rPr>
          <w:rFonts w:ascii="Times New Roman" w:hAnsi="Times New Roman" w:cs="Times New Roman"/>
          <w:sz w:val="18"/>
          <w:szCs w:val="18"/>
        </w:rPr>
        <w:t>(2) Goods falling within 07.04 includes all dried, dehydrated or evaporated vegetables of the kinds falling within 07.01, 07.02 and 07.03, other than dried leguminous vegetables, shelled, falling within 07.05.</w:t>
      </w:r>
    </w:p>
    <w:p w14:paraId="6B1057A6"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2. The following goods do not fall within this Chapter:</w:t>
      </w:r>
    </w:p>
    <w:p w14:paraId="6CFF6DF1" w14:textId="77777777" w:rsidR="00C41802" w:rsidRPr="001972ED" w:rsidRDefault="00C41802" w:rsidP="00706C2B">
      <w:pPr>
        <w:spacing w:after="0" w:line="240" w:lineRule="auto"/>
        <w:ind w:left="720" w:hanging="288"/>
        <w:jc w:val="both"/>
        <w:rPr>
          <w:rFonts w:ascii="Times New Roman" w:hAnsi="Times New Roman" w:cs="Times New Roman"/>
          <w:sz w:val="18"/>
          <w:szCs w:val="18"/>
        </w:rPr>
      </w:pPr>
      <w:r w:rsidRPr="001972ED">
        <w:rPr>
          <w:rFonts w:ascii="Times New Roman" w:hAnsi="Times New Roman" w:cs="Times New Roman"/>
          <w:sz w:val="18"/>
          <w:szCs w:val="18"/>
        </w:rPr>
        <w:t>(a) ground sweet peppers falling within 09.04;</w:t>
      </w:r>
    </w:p>
    <w:p w14:paraId="1E29B375" w14:textId="77777777" w:rsidR="00C41802" w:rsidRPr="001972ED" w:rsidRDefault="00C41802" w:rsidP="00706C2B">
      <w:pPr>
        <w:spacing w:after="0" w:line="240" w:lineRule="auto"/>
        <w:ind w:left="720" w:hanging="288"/>
        <w:jc w:val="both"/>
        <w:rPr>
          <w:rFonts w:ascii="Times New Roman" w:hAnsi="Times New Roman" w:cs="Times New Roman"/>
          <w:sz w:val="18"/>
          <w:szCs w:val="18"/>
        </w:rPr>
      </w:pPr>
      <w:r w:rsidRPr="001972ED">
        <w:rPr>
          <w:rFonts w:ascii="Times New Roman" w:hAnsi="Times New Roman" w:cs="Times New Roman"/>
          <w:sz w:val="18"/>
          <w:szCs w:val="18"/>
        </w:rPr>
        <w:t>(b) flours of the dried leguminous vegetables of 07.05 falling within 11.04;</w:t>
      </w:r>
    </w:p>
    <w:p w14:paraId="40D6618D" w14:textId="77777777" w:rsidR="00C41802" w:rsidRPr="001972ED" w:rsidRDefault="00C41802" w:rsidP="009661EF">
      <w:pPr>
        <w:spacing w:after="60" w:line="240" w:lineRule="auto"/>
        <w:ind w:left="720" w:hanging="288"/>
        <w:jc w:val="both"/>
        <w:rPr>
          <w:rFonts w:ascii="Times New Roman" w:hAnsi="Times New Roman" w:cs="Times New Roman"/>
          <w:sz w:val="18"/>
          <w:szCs w:val="18"/>
        </w:rPr>
      </w:pPr>
      <w:r w:rsidRPr="001972ED">
        <w:rPr>
          <w:rFonts w:ascii="Times New Roman" w:hAnsi="Times New Roman" w:cs="Times New Roman"/>
          <w:sz w:val="18"/>
          <w:szCs w:val="18"/>
        </w:rPr>
        <w:t>(c) flour, meal and flakes of potato falling within 11.05.</w:t>
      </w:r>
    </w:p>
    <w:tbl>
      <w:tblPr>
        <w:tblW w:w="5000" w:type="pct"/>
        <w:tblCellMar>
          <w:left w:w="40" w:type="dxa"/>
          <w:right w:w="40" w:type="dxa"/>
        </w:tblCellMar>
        <w:tblLook w:val="0000" w:firstRow="0" w:lastRow="0" w:firstColumn="0" w:lastColumn="0" w:noHBand="0" w:noVBand="0"/>
      </w:tblPr>
      <w:tblGrid>
        <w:gridCol w:w="1050"/>
        <w:gridCol w:w="1590"/>
        <w:gridCol w:w="4136"/>
        <w:gridCol w:w="1058"/>
        <w:gridCol w:w="1131"/>
      </w:tblGrid>
      <w:tr w:rsidR="00770E08" w:rsidRPr="001972ED" w14:paraId="13F111FB" w14:textId="77777777" w:rsidTr="00770E08">
        <w:trPr>
          <w:trHeight w:val="20"/>
        </w:trPr>
        <w:tc>
          <w:tcPr>
            <w:tcW w:w="585" w:type="pct"/>
            <w:tcBorders>
              <w:top w:val="single" w:sz="6" w:space="0" w:color="auto"/>
              <w:bottom w:val="single" w:sz="6" w:space="0" w:color="auto"/>
            </w:tcBorders>
          </w:tcPr>
          <w:p w14:paraId="7B693416" w14:textId="77777777" w:rsidR="00770E08" w:rsidRPr="001972ED" w:rsidRDefault="00770E08"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1</w:t>
            </w:r>
          </w:p>
        </w:tc>
        <w:tc>
          <w:tcPr>
            <w:tcW w:w="886" w:type="pct"/>
            <w:tcBorders>
              <w:top w:val="single" w:sz="6" w:space="0" w:color="auto"/>
              <w:bottom w:val="single" w:sz="6" w:space="0" w:color="auto"/>
            </w:tcBorders>
          </w:tcPr>
          <w:p w14:paraId="0E003658" w14:textId="77777777" w:rsidR="00770E08" w:rsidRPr="001972ED" w:rsidRDefault="00770E08"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2</w:t>
            </w:r>
          </w:p>
        </w:tc>
        <w:tc>
          <w:tcPr>
            <w:tcW w:w="2307" w:type="pct"/>
            <w:vMerge w:val="restart"/>
            <w:tcBorders>
              <w:top w:val="single" w:sz="6" w:space="0" w:color="auto"/>
            </w:tcBorders>
          </w:tcPr>
          <w:p w14:paraId="3931754F" w14:textId="77777777" w:rsidR="00770E08" w:rsidRPr="001972ED" w:rsidRDefault="00770E08" w:rsidP="00610D48">
            <w:pPr>
              <w:spacing w:after="0" w:line="240" w:lineRule="auto"/>
              <w:jc w:val="both"/>
              <w:rPr>
                <w:rFonts w:ascii="Times New Roman" w:hAnsi="Times New Roman" w:cs="Times New Roman"/>
                <w:sz w:val="18"/>
                <w:szCs w:val="18"/>
              </w:rPr>
            </w:pPr>
          </w:p>
        </w:tc>
        <w:tc>
          <w:tcPr>
            <w:tcW w:w="590" w:type="pct"/>
            <w:tcBorders>
              <w:top w:val="single" w:sz="6" w:space="0" w:color="auto"/>
              <w:bottom w:val="single" w:sz="6" w:space="0" w:color="auto"/>
            </w:tcBorders>
          </w:tcPr>
          <w:p w14:paraId="396E190A" w14:textId="77777777" w:rsidR="00770E08" w:rsidRPr="001972ED" w:rsidRDefault="00770E08"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3</w:t>
            </w:r>
          </w:p>
        </w:tc>
        <w:tc>
          <w:tcPr>
            <w:tcW w:w="631" w:type="pct"/>
            <w:tcBorders>
              <w:top w:val="single" w:sz="6" w:space="0" w:color="auto"/>
              <w:bottom w:val="single" w:sz="6" w:space="0" w:color="auto"/>
            </w:tcBorders>
          </w:tcPr>
          <w:p w14:paraId="4FC35718" w14:textId="77777777" w:rsidR="00770E08" w:rsidRPr="001972ED" w:rsidRDefault="00770E08"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4</w:t>
            </w:r>
          </w:p>
        </w:tc>
      </w:tr>
      <w:tr w:rsidR="00770E08" w:rsidRPr="001972ED" w14:paraId="5674D453" w14:textId="77777777" w:rsidTr="00770E08">
        <w:trPr>
          <w:trHeight w:val="20"/>
        </w:trPr>
        <w:tc>
          <w:tcPr>
            <w:tcW w:w="585" w:type="pct"/>
            <w:tcBorders>
              <w:top w:val="single" w:sz="6" w:space="0" w:color="auto"/>
              <w:bottom w:val="single" w:sz="6" w:space="0" w:color="auto"/>
            </w:tcBorders>
          </w:tcPr>
          <w:p w14:paraId="224B90FE" w14:textId="77777777" w:rsidR="00770E08" w:rsidRPr="001972ED" w:rsidRDefault="00770E08"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Reference no.</w:t>
            </w:r>
          </w:p>
        </w:tc>
        <w:tc>
          <w:tcPr>
            <w:tcW w:w="886" w:type="pct"/>
            <w:tcBorders>
              <w:top w:val="single" w:sz="6" w:space="0" w:color="auto"/>
              <w:bottom w:val="single" w:sz="6" w:space="0" w:color="auto"/>
            </w:tcBorders>
          </w:tcPr>
          <w:p w14:paraId="48062CB3" w14:textId="77777777" w:rsidR="00770E08" w:rsidRPr="001972ED" w:rsidRDefault="00770E08"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Goods</w:t>
            </w:r>
          </w:p>
        </w:tc>
        <w:tc>
          <w:tcPr>
            <w:tcW w:w="2307" w:type="pct"/>
            <w:vMerge/>
            <w:tcBorders>
              <w:bottom w:val="single" w:sz="6" w:space="0" w:color="auto"/>
            </w:tcBorders>
          </w:tcPr>
          <w:p w14:paraId="2FEDB35C" w14:textId="77777777" w:rsidR="00770E08" w:rsidRPr="001972ED" w:rsidRDefault="00770E08" w:rsidP="00610D48">
            <w:pPr>
              <w:spacing w:after="0" w:line="240" w:lineRule="auto"/>
              <w:jc w:val="both"/>
              <w:rPr>
                <w:rFonts w:ascii="Times New Roman" w:hAnsi="Times New Roman" w:cs="Times New Roman"/>
                <w:sz w:val="18"/>
                <w:szCs w:val="18"/>
              </w:rPr>
            </w:pPr>
          </w:p>
        </w:tc>
        <w:tc>
          <w:tcPr>
            <w:tcW w:w="590" w:type="pct"/>
            <w:tcBorders>
              <w:top w:val="single" w:sz="6" w:space="0" w:color="auto"/>
              <w:bottom w:val="single" w:sz="6" w:space="0" w:color="auto"/>
            </w:tcBorders>
          </w:tcPr>
          <w:p w14:paraId="4D068C37" w14:textId="77777777" w:rsidR="00770E08" w:rsidRPr="001972ED" w:rsidRDefault="00770E08"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General rate</w:t>
            </w:r>
          </w:p>
        </w:tc>
        <w:tc>
          <w:tcPr>
            <w:tcW w:w="631" w:type="pct"/>
            <w:tcBorders>
              <w:top w:val="single" w:sz="6" w:space="0" w:color="auto"/>
              <w:bottom w:val="single" w:sz="6" w:space="0" w:color="auto"/>
            </w:tcBorders>
          </w:tcPr>
          <w:p w14:paraId="0F3DF1E0" w14:textId="77777777" w:rsidR="00770E08" w:rsidRPr="001972ED" w:rsidRDefault="00770E08"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Special rate</w:t>
            </w:r>
          </w:p>
        </w:tc>
      </w:tr>
      <w:tr w:rsidR="00C41802" w:rsidRPr="001972ED" w14:paraId="02F8FF35" w14:textId="77777777" w:rsidTr="00770E08">
        <w:trPr>
          <w:trHeight w:val="20"/>
        </w:trPr>
        <w:tc>
          <w:tcPr>
            <w:tcW w:w="585" w:type="pct"/>
            <w:tcBorders>
              <w:top w:val="single" w:sz="6" w:space="0" w:color="auto"/>
            </w:tcBorders>
          </w:tcPr>
          <w:p w14:paraId="5B024599"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07.01</w:t>
            </w:r>
          </w:p>
        </w:tc>
        <w:tc>
          <w:tcPr>
            <w:tcW w:w="3193" w:type="pct"/>
            <w:gridSpan w:val="2"/>
            <w:tcBorders>
              <w:top w:val="single" w:sz="6" w:space="0" w:color="auto"/>
            </w:tcBorders>
          </w:tcPr>
          <w:p w14:paraId="0134E96F" w14:textId="77777777" w:rsidR="00C41802" w:rsidRPr="001972ED" w:rsidRDefault="00C41802" w:rsidP="00770E08">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VEGETABLES, FRESH OR CHILLED:</w:t>
            </w:r>
          </w:p>
        </w:tc>
        <w:tc>
          <w:tcPr>
            <w:tcW w:w="590" w:type="pct"/>
            <w:tcBorders>
              <w:top w:val="single" w:sz="6" w:space="0" w:color="auto"/>
            </w:tcBorders>
          </w:tcPr>
          <w:p w14:paraId="65EBFB8C" w14:textId="77777777" w:rsidR="00C41802" w:rsidRPr="001972ED" w:rsidRDefault="00C41802" w:rsidP="00610D48">
            <w:pPr>
              <w:spacing w:after="0" w:line="240" w:lineRule="auto"/>
              <w:jc w:val="both"/>
              <w:rPr>
                <w:rFonts w:ascii="Times New Roman" w:hAnsi="Times New Roman" w:cs="Times New Roman"/>
                <w:sz w:val="18"/>
                <w:szCs w:val="18"/>
              </w:rPr>
            </w:pPr>
          </w:p>
        </w:tc>
        <w:tc>
          <w:tcPr>
            <w:tcW w:w="631" w:type="pct"/>
            <w:tcBorders>
              <w:top w:val="single" w:sz="6" w:space="0" w:color="auto"/>
            </w:tcBorders>
          </w:tcPr>
          <w:p w14:paraId="291E1ADB" w14:textId="77777777" w:rsidR="00C41802" w:rsidRPr="001972ED" w:rsidRDefault="00C41802" w:rsidP="00610D48">
            <w:pPr>
              <w:spacing w:after="0" w:line="240" w:lineRule="auto"/>
              <w:jc w:val="both"/>
              <w:rPr>
                <w:rFonts w:ascii="Times New Roman" w:hAnsi="Times New Roman" w:cs="Times New Roman"/>
                <w:sz w:val="18"/>
                <w:szCs w:val="18"/>
              </w:rPr>
            </w:pPr>
          </w:p>
        </w:tc>
      </w:tr>
      <w:tr w:rsidR="00C41802" w:rsidRPr="001972ED" w14:paraId="365CBD93" w14:textId="77777777" w:rsidTr="00770E08">
        <w:trPr>
          <w:trHeight w:val="20"/>
        </w:trPr>
        <w:tc>
          <w:tcPr>
            <w:tcW w:w="585" w:type="pct"/>
          </w:tcPr>
          <w:p w14:paraId="256337D9"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07.01.1</w:t>
            </w:r>
          </w:p>
        </w:tc>
        <w:tc>
          <w:tcPr>
            <w:tcW w:w="3193" w:type="pct"/>
            <w:gridSpan w:val="2"/>
          </w:tcPr>
          <w:p w14:paraId="6A623E06"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Potatoes</w:t>
            </w:r>
          </w:p>
        </w:tc>
        <w:tc>
          <w:tcPr>
            <w:tcW w:w="590" w:type="pct"/>
          </w:tcPr>
          <w:p w14:paraId="55F253E1"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10%</w:t>
            </w:r>
          </w:p>
        </w:tc>
        <w:tc>
          <w:tcPr>
            <w:tcW w:w="631" w:type="pct"/>
          </w:tcPr>
          <w:p w14:paraId="4C88C790" w14:textId="77777777" w:rsidR="00C41802" w:rsidRPr="001972ED" w:rsidRDefault="00770E08"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C41802" w:rsidRPr="001972ED" w14:paraId="383F6D97" w14:textId="77777777" w:rsidTr="00770E08">
        <w:trPr>
          <w:trHeight w:val="20"/>
        </w:trPr>
        <w:tc>
          <w:tcPr>
            <w:tcW w:w="585" w:type="pct"/>
          </w:tcPr>
          <w:p w14:paraId="1EE17736"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07.01.2</w:t>
            </w:r>
          </w:p>
        </w:tc>
        <w:tc>
          <w:tcPr>
            <w:tcW w:w="3193" w:type="pct"/>
            <w:gridSpan w:val="2"/>
          </w:tcPr>
          <w:p w14:paraId="4AA71F0B"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Mushrooms and truffles</w:t>
            </w:r>
          </w:p>
        </w:tc>
        <w:tc>
          <w:tcPr>
            <w:tcW w:w="590" w:type="pct"/>
          </w:tcPr>
          <w:p w14:paraId="085ECD54"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25%</w:t>
            </w:r>
          </w:p>
        </w:tc>
        <w:tc>
          <w:tcPr>
            <w:tcW w:w="631" w:type="pct"/>
          </w:tcPr>
          <w:p w14:paraId="37F7CB4F" w14:textId="77777777" w:rsidR="00C41802" w:rsidRPr="001972ED" w:rsidRDefault="00770E08"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C41802" w:rsidRPr="001972ED" w14:paraId="73AF2E15" w14:textId="77777777" w:rsidTr="00770E08">
        <w:trPr>
          <w:trHeight w:val="20"/>
        </w:trPr>
        <w:tc>
          <w:tcPr>
            <w:tcW w:w="585" w:type="pct"/>
          </w:tcPr>
          <w:p w14:paraId="745C162A"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07.01.3</w:t>
            </w:r>
          </w:p>
        </w:tc>
        <w:tc>
          <w:tcPr>
            <w:tcW w:w="3193" w:type="pct"/>
            <w:gridSpan w:val="2"/>
          </w:tcPr>
          <w:p w14:paraId="0BCB4112"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Green olives</w:t>
            </w:r>
          </w:p>
        </w:tc>
        <w:tc>
          <w:tcPr>
            <w:tcW w:w="590" w:type="pct"/>
          </w:tcPr>
          <w:p w14:paraId="0F8C141A"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15%</w:t>
            </w:r>
          </w:p>
        </w:tc>
        <w:tc>
          <w:tcPr>
            <w:tcW w:w="631" w:type="pct"/>
          </w:tcPr>
          <w:p w14:paraId="0BEBE4A4" w14:textId="77777777" w:rsidR="00C41802" w:rsidRPr="001972ED" w:rsidRDefault="00770E08"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C41802" w:rsidRPr="001972ED" w14:paraId="5550AB33" w14:textId="77777777" w:rsidTr="00770E08">
        <w:trPr>
          <w:trHeight w:val="20"/>
        </w:trPr>
        <w:tc>
          <w:tcPr>
            <w:tcW w:w="585" w:type="pct"/>
          </w:tcPr>
          <w:p w14:paraId="2287D8E9"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07.01.4</w:t>
            </w:r>
          </w:p>
        </w:tc>
        <w:tc>
          <w:tcPr>
            <w:tcW w:w="3193" w:type="pct"/>
            <w:gridSpan w:val="2"/>
          </w:tcPr>
          <w:p w14:paraId="50993118"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Olives, NSA</w:t>
            </w:r>
          </w:p>
        </w:tc>
        <w:tc>
          <w:tcPr>
            <w:tcW w:w="590" w:type="pct"/>
          </w:tcPr>
          <w:p w14:paraId="1FFD4661"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Free</w:t>
            </w:r>
          </w:p>
        </w:tc>
        <w:tc>
          <w:tcPr>
            <w:tcW w:w="631" w:type="pct"/>
          </w:tcPr>
          <w:p w14:paraId="5281B6DA" w14:textId="77777777" w:rsidR="00C41802" w:rsidRPr="001972ED" w:rsidRDefault="00770E08"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C41802" w:rsidRPr="001972ED" w14:paraId="7D65FD23" w14:textId="77777777" w:rsidTr="00770E08">
        <w:trPr>
          <w:trHeight w:val="20"/>
        </w:trPr>
        <w:tc>
          <w:tcPr>
            <w:tcW w:w="585" w:type="pct"/>
          </w:tcPr>
          <w:p w14:paraId="12C4B3D9"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07.01.9</w:t>
            </w:r>
          </w:p>
        </w:tc>
        <w:tc>
          <w:tcPr>
            <w:tcW w:w="3193" w:type="pct"/>
            <w:gridSpan w:val="2"/>
          </w:tcPr>
          <w:p w14:paraId="1F344A06"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Other</w:t>
            </w:r>
          </w:p>
        </w:tc>
        <w:tc>
          <w:tcPr>
            <w:tcW w:w="590" w:type="pct"/>
          </w:tcPr>
          <w:p w14:paraId="340898E1"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2%</w:t>
            </w:r>
          </w:p>
        </w:tc>
        <w:tc>
          <w:tcPr>
            <w:tcW w:w="631" w:type="pct"/>
          </w:tcPr>
          <w:p w14:paraId="48DDBB44"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DC: Free</w:t>
            </w:r>
          </w:p>
        </w:tc>
      </w:tr>
      <w:tr w:rsidR="00C41802" w:rsidRPr="001972ED" w14:paraId="59453A9A" w14:textId="77777777" w:rsidTr="00770E08">
        <w:trPr>
          <w:trHeight w:val="20"/>
        </w:trPr>
        <w:tc>
          <w:tcPr>
            <w:tcW w:w="585" w:type="pct"/>
          </w:tcPr>
          <w:p w14:paraId="4CAD14F6"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07.02</w:t>
            </w:r>
          </w:p>
        </w:tc>
        <w:tc>
          <w:tcPr>
            <w:tcW w:w="3193" w:type="pct"/>
            <w:gridSpan w:val="2"/>
          </w:tcPr>
          <w:p w14:paraId="2709F4EA" w14:textId="77777777" w:rsidR="00C41802" w:rsidRPr="001972ED" w:rsidRDefault="00C41802" w:rsidP="00770E08">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VEGETABLES (WHETHER OR NOT COOKED), PRESERVED BY FREEZING:</w:t>
            </w:r>
          </w:p>
        </w:tc>
        <w:tc>
          <w:tcPr>
            <w:tcW w:w="590" w:type="pct"/>
          </w:tcPr>
          <w:p w14:paraId="44057CCA" w14:textId="77777777" w:rsidR="00C41802" w:rsidRPr="001972ED" w:rsidRDefault="00C41802" w:rsidP="00610D48">
            <w:pPr>
              <w:spacing w:after="0" w:line="240" w:lineRule="auto"/>
              <w:jc w:val="both"/>
              <w:rPr>
                <w:rFonts w:ascii="Times New Roman" w:hAnsi="Times New Roman" w:cs="Times New Roman"/>
                <w:sz w:val="18"/>
                <w:szCs w:val="18"/>
              </w:rPr>
            </w:pPr>
          </w:p>
        </w:tc>
        <w:tc>
          <w:tcPr>
            <w:tcW w:w="631" w:type="pct"/>
          </w:tcPr>
          <w:p w14:paraId="21912BAC" w14:textId="77777777" w:rsidR="00C41802" w:rsidRPr="001972ED" w:rsidRDefault="00C41802" w:rsidP="00610D48">
            <w:pPr>
              <w:spacing w:after="0" w:line="240" w:lineRule="auto"/>
              <w:jc w:val="both"/>
              <w:rPr>
                <w:rFonts w:ascii="Times New Roman" w:hAnsi="Times New Roman" w:cs="Times New Roman"/>
                <w:sz w:val="18"/>
                <w:szCs w:val="18"/>
              </w:rPr>
            </w:pPr>
          </w:p>
        </w:tc>
      </w:tr>
      <w:tr w:rsidR="00C41802" w:rsidRPr="001972ED" w14:paraId="293811BE" w14:textId="77777777" w:rsidTr="00770E08">
        <w:trPr>
          <w:trHeight w:val="20"/>
        </w:trPr>
        <w:tc>
          <w:tcPr>
            <w:tcW w:w="585" w:type="pct"/>
          </w:tcPr>
          <w:p w14:paraId="4FE60CF9"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07.02.1</w:t>
            </w:r>
          </w:p>
        </w:tc>
        <w:tc>
          <w:tcPr>
            <w:tcW w:w="3193" w:type="pct"/>
            <w:gridSpan w:val="2"/>
          </w:tcPr>
          <w:p w14:paraId="478C7CEE"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Potatoes</w:t>
            </w:r>
          </w:p>
        </w:tc>
        <w:tc>
          <w:tcPr>
            <w:tcW w:w="590" w:type="pct"/>
          </w:tcPr>
          <w:p w14:paraId="73A19372"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20%</w:t>
            </w:r>
          </w:p>
        </w:tc>
        <w:tc>
          <w:tcPr>
            <w:tcW w:w="631" w:type="pct"/>
          </w:tcPr>
          <w:p w14:paraId="18A26637" w14:textId="77777777" w:rsidR="00C41802" w:rsidRPr="001972ED" w:rsidRDefault="00770E08"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C41802" w:rsidRPr="001972ED" w14:paraId="7DCB257D" w14:textId="77777777" w:rsidTr="00770E08">
        <w:trPr>
          <w:trHeight w:val="20"/>
        </w:trPr>
        <w:tc>
          <w:tcPr>
            <w:tcW w:w="585" w:type="pct"/>
          </w:tcPr>
          <w:p w14:paraId="670D5D9E"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07.02.2</w:t>
            </w:r>
          </w:p>
        </w:tc>
        <w:tc>
          <w:tcPr>
            <w:tcW w:w="3193" w:type="pct"/>
            <w:gridSpan w:val="2"/>
          </w:tcPr>
          <w:p w14:paraId="06CD6E10"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Mushrooms</w:t>
            </w:r>
          </w:p>
        </w:tc>
        <w:tc>
          <w:tcPr>
            <w:tcW w:w="590" w:type="pct"/>
          </w:tcPr>
          <w:p w14:paraId="1204125D"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25%</w:t>
            </w:r>
          </w:p>
        </w:tc>
        <w:tc>
          <w:tcPr>
            <w:tcW w:w="631" w:type="pct"/>
          </w:tcPr>
          <w:p w14:paraId="41413641" w14:textId="77777777" w:rsidR="00C41802" w:rsidRPr="001972ED" w:rsidRDefault="00770E08"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C41802" w:rsidRPr="001972ED" w14:paraId="0B12B06C" w14:textId="77777777" w:rsidTr="00770E08">
        <w:trPr>
          <w:trHeight w:val="20"/>
        </w:trPr>
        <w:tc>
          <w:tcPr>
            <w:tcW w:w="585" w:type="pct"/>
          </w:tcPr>
          <w:p w14:paraId="756A305B"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07.02.9</w:t>
            </w:r>
          </w:p>
        </w:tc>
        <w:tc>
          <w:tcPr>
            <w:tcW w:w="3193" w:type="pct"/>
            <w:gridSpan w:val="2"/>
          </w:tcPr>
          <w:p w14:paraId="05CE0E52"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Other</w:t>
            </w:r>
          </w:p>
        </w:tc>
        <w:tc>
          <w:tcPr>
            <w:tcW w:w="590" w:type="pct"/>
          </w:tcPr>
          <w:p w14:paraId="4D080B9F"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Free</w:t>
            </w:r>
          </w:p>
        </w:tc>
        <w:tc>
          <w:tcPr>
            <w:tcW w:w="631" w:type="pct"/>
          </w:tcPr>
          <w:p w14:paraId="48B2B691" w14:textId="77777777" w:rsidR="00C41802" w:rsidRPr="001972ED" w:rsidRDefault="00770E08"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C41802" w:rsidRPr="001972ED" w14:paraId="474CD7D4" w14:textId="77777777" w:rsidTr="00770E08">
        <w:trPr>
          <w:trHeight w:val="20"/>
        </w:trPr>
        <w:tc>
          <w:tcPr>
            <w:tcW w:w="585" w:type="pct"/>
          </w:tcPr>
          <w:p w14:paraId="6706C73E"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07.03</w:t>
            </w:r>
          </w:p>
        </w:tc>
        <w:tc>
          <w:tcPr>
            <w:tcW w:w="3193" w:type="pct"/>
            <w:gridSpan w:val="2"/>
          </w:tcPr>
          <w:p w14:paraId="0A169594" w14:textId="77777777" w:rsidR="00C41802" w:rsidRPr="001972ED" w:rsidRDefault="00C41802" w:rsidP="00770E08">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VEGETABLES PROVISIONALLY PRESERVED IN BRINE, IN SULPHUR WATER OR IN OTHER PRESERVATIVE SOLUTIONS, BUT NOT SPECIALLY PREPARED FOR IMMEDIATE CONSUMPTION:</w:t>
            </w:r>
          </w:p>
        </w:tc>
        <w:tc>
          <w:tcPr>
            <w:tcW w:w="590" w:type="pct"/>
          </w:tcPr>
          <w:p w14:paraId="1F751281" w14:textId="77777777" w:rsidR="00C41802" w:rsidRPr="001972ED" w:rsidRDefault="00C41802" w:rsidP="00610D48">
            <w:pPr>
              <w:spacing w:after="0" w:line="240" w:lineRule="auto"/>
              <w:jc w:val="both"/>
              <w:rPr>
                <w:rFonts w:ascii="Times New Roman" w:hAnsi="Times New Roman" w:cs="Times New Roman"/>
                <w:sz w:val="18"/>
                <w:szCs w:val="18"/>
              </w:rPr>
            </w:pPr>
          </w:p>
        </w:tc>
        <w:tc>
          <w:tcPr>
            <w:tcW w:w="631" w:type="pct"/>
          </w:tcPr>
          <w:p w14:paraId="69539A21" w14:textId="77777777" w:rsidR="00C41802" w:rsidRPr="001972ED" w:rsidRDefault="00C41802" w:rsidP="00610D48">
            <w:pPr>
              <w:spacing w:after="0" w:line="240" w:lineRule="auto"/>
              <w:jc w:val="both"/>
              <w:rPr>
                <w:rFonts w:ascii="Times New Roman" w:hAnsi="Times New Roman" w:cs="Times New Roman"/>
                <w:sz w:val="18"/>
                <w:szCs w:val="18"/>
              </w:rPr>
            </w:pPr>
          </w:p>
        </w:tc>
      </w:tr>
      <w:tr w:rsidR="00C41802" w:rsidRPr="001972ED" w14:paraId="378412CE" w14:textId="77777777" w:rsidTr="00770E08">
        <w:trPr>
          <w:trHeight w:val="20"/>
        </w:trPr>
        <w:tc>
          <w:tcPr>
            <w:tcW w:w="585" w:type="pct"/>
          </w:tcPr>
          <w:p w14:paraId="6A00B2CF"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07.03.1</w:t>
            </w:r>
          </w:p>
        </w:tc>
        <w:tc>
          <w:tcPr>
            <w:tcW w:w="3193" w:type="pct"/>
            <w:gridSpan w:val="2"/>
          </w:tcPr>
          <w:p w14:paraId="37D8A463"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Capers</w:t>
            </w:r>
          </w:p>
        </w:tc>
        <w:tc>
          <w:tcPr>
            <w:tcW w:w="590" w:type="pct"/>
          </w:tcPr>
          <w:p w14:paraId="0D27471B"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Free</w:t>
            </w:r>
          </w:p>
        </w:tc>
        <w:tc>
          <w:tcPr>
            <w:tcW w:w="631" w:type="pct"/>
          </w:tcPr>
          <w:p w14:paraId="36DF81D1" w14:textId="77777777" w:rsidR="00C41802" w:rsidRPr="001972ED" w:rsidRDefault="00770E08"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C41802" w:rsidRPr="001972ED" w14:paraId="57CCC7A9" w14:textId="77777777" w:rsidTr="00770E08">
        <w:trPr>
          <w:trHeight w:val="20"/>
        </w:trPr>
        <w:tc>
          <w:tcPr>
            <w:tcW w:w="585" w:type="pct"/>
          </w:tcPr>
          <w:p w14:paraId="60D2478B"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07.03.2</w:t>
            </w:r>
          </w:p>
        </w:tc>
        <w:tc>
          <w:tcPr>
            <w:tcW w:w="3193" w:type="pct"/>
            <w:gridSpan w:val="2"/>
          </w:tcPr>
          <w:p w14:paraId="7E0F901C"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Green olives:</w:t>
            </w:r>
          </w:p>
        </w:tc>
        <w:tc>
          <w:tcPr>
            <w:tcW w:w="590" w:type="pct"/>
          </w:tcPr>
          <w:p w14:paraId="3618829A" w14:textId="77777777" w:rsidR="00C41802" w:rsidRPr="001972ED" w:rsidRDefault="00C41802" w:rsidP="00610D48">
            <w:pPr>
              <w:spacing w:after="0" w:line="240" w:lineRule="auto"/>
              <w:jc w:val="both"/>
              <w:rPr>
                <w:rFonts w:ascii="Times New Roman" w:hAnsi="Times New Roman" w:cs="Times New Roman"/>
                <w:sz w:val="18"/>
                <w:szCs w:val="18"/>
              </w:rPr>
            </w:pPr>
          </w:p>
        </w:tc>
        <w:tc>
          <w:tcPr>
            <w:tcW w:w="631" w:type="pct"/>
          </w:tcPr>
          <w:p w14:paraId="65570E4F" w14:textId="77777777" w:rsidR="00C41802" w:rsidRPr="001972ED" w:rsidRDefault="00C41802" w:rsidP="00610D48">
            <w:pPr>
              <w:spacing w:after="0" w:line="240" w:lineRule="auto"/>
              <w:jc w:val="both"/>
              <w:rPr>
                <w:rFonts w:ascii="Times New Roman" w:hAnsi="Times New Roman" w:cs="Times New Roman"/>
                <w:sz w:val="18"/>
                <w:szCs w:val="18"/>
              </w:rPr>
            </w:pPr>
          </w:p>
        </w:tc>
      </w:tr>
      <w:tr w:rsidR="00C41802" w:rsidRPr="001972ED" w14:paraId="4187065C" w14:textId="77777777" w:rsidTr="00770E08">
        <w:trPr>
          <w:trHeight w:val="20"/>
        </w:trPr>
        <w:tc>
          <w:tcPr>
            <w:tcW w:w="585" w:type="pct"/>
          </w:tcPr>
          <w:p w14:paraId="66148BDD"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07.03.21</w:t>
            </w:r>
          </w:p>
        </w:tc>
        <w:tc>
          <w:tcPr>
            <w:tcW w:w="3193" w:type="pct"/>
            <w:gridSpan w:val="2"/>
          </w:tcPr>
          <w:p w14:paraId="3D468596" w14:textId="77777777" w:rsidR="00C41802" w:rsidRPr="001972ED" w:rsidRDefault="00770E08"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r w:rsidR="00C41802" w:rsidRPr="001972ED">
              <w:rPr>
                <w:rFonts w:ascii="Times New Roman" w:hAnsi="Times New Roman" w:cs="Times New Roman"/>
                <w:sz w:val="18"/>
                <w:szCs w:val="18"/>
              </w:rPr>
              <w:t xml:space="preserve"> In packs of 5 kg or more</w:t>
            </w:r>
          </w:p>
        </w:tc>
        <w:tc>
          <w:tcPr>
            <w:tcW w:w="590" w:type="pct"/>
          </w:tcPr>
          <w:p w14:paraId="557F9F56"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5%</w:t>
            </w:r>
          </w:p>
        </w:tc>
        <w:tc>
          <w:tcPr>
            <w:tcW w:w="631" w:type="pct"/>
          </w:tcPr>
          <w:p w14:paraId="1C1089E6" w14:textId="77777777" w:rsidR="00C41802" w:rsidRPr="001972ED" w:rsidRDefault="00770E08"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bl>
    <w:p w14:paraId="740BCE09"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03EC2E94" w14:textId="77777777" w:rsidR="00C41802" w:rsidRPr="00472612" w:rsidRDefault="00304D89" w:rsidP="009661EF">
      <w:pPr>
        <w:spacing w:after="0" w:line="240" w:lineRule="auto"/>
        <w:jc w:val="center"/>
        <w:rPr>
          <w:rFonts w:ascii="Times New Roman" w:hAnsi="Times New Roman" w:cs="Times New Roman"/>
        </w:rPr>
      </w:pPr>
      <w:r w:rsidRPr="001972ED">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9"/>
        <w:gridCol w:w="1323"/>
        <w:gridCol w:w="4456"/>
        <w:gridCol w:w="231"/>
        <w:gridCol w:w="1024"/>
        <w:gridCol w:w="1002"/>
      </w:tblGrid>
      <w:tr w:rsidR="001972ED" w:rsidRPr="00472612" w14:paraId="0DC0531F" w14:textId="77777777" w:rsidTr="001972ED">
        <w:trPr>
          <w:trHeight w:val="20"/>
        </w:trPr>
        <w:tc>
          <w:tcPr>
            <w:tcW w:w="518" w:type="pct"/>
            <w:tcBorders>
              <w:top w:val="single" w:sz="6" w:space="0" w:color="auto"/>
              <w:bottom w:val="single" w:sz="6" w:space="0" w:color="auto"/>
            </w:tcBorders>
          </w:tcPr>
          <w:p w14:paraId="16C38842"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1</w:t>
            </w:r>
          </w:p>
        </w:tc>
        <w:tc>
          <w:tcPr>
            <w:tcW w:w="738" w:type="pct"/>
            <w:tcBorders>
              <w:top w:val="single" w:sz="6" w:space="0" w:color="auto"/>
              <w:bottom w:val="single" w:sz="6" w:space="0" w:color="auto"/>
            </w:tcBorders>
          </w:tcPr>
          <w:p w14:paraId="664F110F"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2</w:t>
            </w:r>
          </w:p>
        </w:tc>
        <w:tc>
          <w:tcPr>
            <w:tcW w:w="2485" w:type="pct"/>
            <w:vMerge w:val="restart"/>
            <w:tcBorders>
              <w:top w:val="single" w:sz="6" w:space="0" w:color="auto"/>
            </w:tcBorders>
          </w:tcPr>
          <w:p w14:paraId="024E586D"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129" w:type="pct"/>
            <w:tcBorders>
              <w:top w:val="single" w:sz="6" w:space="0" w:color="auto"/>
            </w:tcBorders>
          </w:tcPr>
          <w:p w14:paraId="7CECA9CB"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tcPr>
          <w:p w14:paraId="12A2F743" w14:textId="26B15A94"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3</w:t>
            </w:r>
          </w:p>
        </w:tc>
        <w:tc>
          <w:tcPr>
            <w:tcW w:w="559" w:type="pct"/>
            <w:tcBorders>
              <w:top w:val="single" w:sz="6" w:space="0" w:color="auto"/>
              <w:bottom w:val="single" w:sz="6" w:space="0" w:color="auto"/>
            </w:tcBorders>
          </w:tcPr>
          <w:p w14:paraId="10F47885"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4</w:t>
            </w:r>
          </w:p>
        </w:tc>
      </w:tr>
      <w:tr w:rsidR="001972ED" w:rsidRPr="00472612" w14:paraId="7E6A5146" w14:textId="77777777" w:rsidTr="001972ED">
        <w:trPr>
          <w:trHeight w:val="20"/>
        </w:trPr>
        <w:tc>
          <w:tcPr>
            <w:tcW w:w="518" w:type="pct"/>
            <w:tcBorders>
              <w:top w:val="single" w:sz="6" w:space="0" w:color="auto"/>
              <w:bottom w:val="single" w:sz="6" w:space="0" w:color="auto"/>
            </w:tcBorders>
          </w:tcPr>
          <w:p w14:paraId="264186B5"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Reference no.</w:t>
            </w:r>
          </w:p>
        </w:tc>
        <w:tc>
          <w:tcPr>
            <w:tcW w:w="738" w:type="pct"/>
            <w:tcBorders>
              <w:top w:val="single" w:sz="6" w:space="0" w:color="auto"/>
              <w:bottom w:val="single" w:sz="6" w:space="0" w:color="auto"/>
            </w:tcBorders>
          </w:tcPr>
          <w:p w14:paraId="3AD99B4E"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Goods</w:t>
            </w:r>
          </w:p>
        </w:tc>
        <w:tc>
          <w:tcPr>
            <w:tcW w:w="2485" w:type="pct"/>
            <w:vMerge/>
            <w:tcBorders>
              <w:bottom w:val="single" w:sz="6" w:space="0" w:color="auto"/>
            </w:tcBorders>
          </w:tcPr>
          <w:p w14:paraId="4927D91A"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129" w:type="pct"/>
            <w:tcBorders>
              <w:bottom w:val="single" w:sz="6" w:space="0" w:color="auto"/>
            </w:tcBorders>
          </w:tcPr>
          <w:p w14:paraId="4E556FB8"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tcPr>
          <w:p w14:paraId="18C08527" w14:textId="1E3ABC45"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General rate</w:t>
            </w:r>
          </w:p>
        </w:tc>
        <w:tc>
          <w:tcPr>
            <w:tcW w:w="559" w:type="pct"/>
            <w:tcBorders>
              <w:top w:val="single" w:sz="6" w:space="0" w:color="auto"/>
              <w:bottom w:val="single" w:sz="6" w:space="0" w:color="auto"/>
            </w:tcBorders>
          </w:tcPr>
          <w:p w14:paraId="2CC0E051"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Special rate</w:t>
            </w:r>
          </w:p>
        </w:tc>
      </w:tr>
      <w:tr w:rsidR="001972ED" w:rsidRPr="00472612" w14:paraId="71390C55" w14:textId="77777777" w:rsidTr="001972ED">
        <w:trPr>
          <w:trHeight w:val="20"/>
        </w:trPr>
        <w:tc>
          <w:tcPr>
            <w:tcW w:w="518" w:type="pct"/>
            <w:tcBorders>
              <w:top w:val="single" w:sz="6" w:space="0" w:color="auto"/>
            </w:tcBorders>
          </w:tcPr>
          <w:p w14:paraId="4FBCE011"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07.03.22</w:t>
            </w:r>
          </w:p>
        </w:tc>
        <w:tc>
          <w:tcPr>
            <w:tcW w:w="3223" w:type="pct"/>
            <w:gridSpan w:val="2"/>
            <w:tcBorders>
              <w:top w:val="single" w:sz="6" w:space="0" w:color="auto"/>
            </w:tcBorders>
          </w:tcPr>
          <w:p w14:paraId="1BECCCE9"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In packs of less than 5 kg</w:t>
            </w:r>
          </w:p>
        </w:tc>
        <w:tc>
          <w:tcPr>
            <w:tcW w:w="129" w:type="pct"/>
            <w:tcBorders>
              <w:top w:val="single" w:sz="6" w:space="0" w:color="auto"/>
            </w:tcBorders>
          </w:tcPr>
          <w:p w14:paraId="5CDA1A46"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667DCD3A" w14:textId="3EABB8B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15%</w:t>
            </w:r>
          </w:p>
        </w:tc>
        <w:tc>
          <w:tcPr>
            <w:tcW w:w="559" w:type="pct"/>
            <w:tcBorders>
              <w:top w:val="single" w:sz="6" w:space="0" w:color="auto"/>
            </w:tcBorders>
          </w:tcPr>
          <w:p w14:paraId="033707F6" w14:textId="77777777" w:rsidR="001972ED" w:rsidRPr="001972ED" w:rsidRDefault="001972ED" w:rsidP="00610D48">
            <w:pPr>
              <w:spacing w:after="0" w:line="240" w:lineRule="auto"/>
              <w:jc w:val="both"/>
              <w:rPr>
                <w:rFonts w:ascii="Times New Roman" w:hAnsi="Times New Roman" w:cs="Times New Roman"/>
                <w:sz w:val="18"/>
                <w:szCs w:val="18"/>
              </w:rPr>
            </w:pPr>
          </w:p>
        </w:tc>
      </w:tr>
      <w:tr w:rsidR="001972ED" w:rsidRPr="00472612" w14:paraId="4E517097" w14:textId="77777777" w:rsidTr="001972ED">
        <w:trPr>
          <w:trHeight w:val="20"/>
        </w:trPr>
        <w:tc>
          <w:tcPr>
            <w:tcW w:w="518" w:type="pct"/>
          </w:tcPr>
          <w:p w14:paraId="349AF9EA"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07.03.3</w:t>
            </w:r>
          </w:p>
        </w:tc>
        <w:tc>
          <w:tcPr>
            <w:tcW w:w="3223" w:type="pct"/>
            <w:gridSpan w:val="2"/>
          </w:tcPr>
          <w:p w14:paraId="3872591B"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Olives, NSA</w:t>
            </w:r>
          </w:p>
        </w:tc>
        <w:tc>
          <w:tcPr>
            <w:tcW w:w="129" w:type="pct"/>
          </w:tcPr>
          <w:p w14:paraId="3BCC8F29"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71" w:type="pct"/>
          </w:tcPr>
          <w:p w14:paraId="15D12525" w14:textId="362EC872"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2%</w:t>
            </w:r>
          </w:p>
        </w:tc>
        <w:tc>
          <w:tcPr>
            <w:tcW w:w="559" w:type="pct"/>
          </w:tcPr>
          <w:p w14:paraId="138AC919"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DC: Free</w:t>
            </w:r>
          </w:p>
        </w:tc>
      </w:tr>
      <w:tr w:rsidR="001972ED" w:rsidRPr="00472612" w14:paraId="5DAD16D8" w14:textId="77777777" w:rsidTr="001972ED">
        <w:trPr>
          <w:trHeight w:val="20"/>
        </w:trPr>
        <w:tc>
          <w:tcPr>
            <w:tcW w:w="518" w:type="pct"/>
          </w:tcPr>
          <w:p w14:paraId="255926A6"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07.03.9</w:t>
            </w:r>
          </w:p>
        </w:tc>
        <w:tc>
          <w:tcPr>
            <w:tcW w:w="3223" w:type="pct"/>
            <w:gridSpan w:val="2"/>
          </w:tcPr>
          <w:p w14:paraId="682C8751"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Other</w:t>
            </w:r>
          </w:p>
        </w:tc>
        <w:tc>
          <w:tcPr>
            <w:tcW w:w="129" w:type="pct"/>
          </w:tcPr>
          <w:p w14:paraId="6DEC9FB7"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71" w:type="pct"/>
          </w:tcPr>
          <w:p w14:paraId="0F50268A" w14:textId="319CF841"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$0.04/kg drained weight</w:t>
            </w:r>
          </w:p>
        </w:tc>
        <w:tc>
          <w:tcPr>
            <w:tcW w:w="559" w:type="pct"/>
          </w:tcPr>
          <w:p w14:paraId="10E33621"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FI: Free</w:t>
            </w:r>
          </w:p>
          <w:p w14:paraId="77A05A17"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DPC: $0.034/kg drained weight</w:t>
            </w:r>
          </w:p>
        </w:tc>
      </w:tr>
      <w:tr w:rsidR="001972ED" w:rsidRPr="00472612" w14:paraId="249ADD63" w14:textId="77777777" w:rsidTr="001972ED">
        <w:trPr>
          <w:trHeight w:val="20"/>
        </w:trPr>
        <w:tc>
          <w:tcPr>
            <w:tcW w:w="518" w:type="pct"/>
          </w:tcPr>
          <w:p w14:paraId="54524B49"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07.04</w:t>
            </w:r>
          </w:p>
        </w:tc>
        <w:tc>
          <w:tcPr>
            <w:tcW w:w="3223" w:type="pct"/>
            <w:gridSpan w:val="2"/>
          </w:tcPr>
          <w:p w14:paraId="741F2228" w14:textId="77777777" w:rsidR="001972ED" w:rsidRPr="001972ED" w:rsidRDefault="001972ED" w:rsidP="009661EF">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DRIED, DEHYDRATED OR EVAPORATED VEGETABLES, WHOLE, CUT, SLICED, BROKEN OR IN POWDER, BUT NOT FURTHER PREPARED:</w:t>
            </w:r>
          </w:p>
        </w:tc>
        <w:tc>
          <w:tcPr>
            <w:tcW w:w="129" w:type="pct"/>
          </w:tcPr>
          <w:p w14:paraId="17FC15EA"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71" w:type="pct"/>
          </w:tcPr>
          <w:p w14:paraId="696E5549" w14:textId="29B821F9" w:rsidR="001972ED" w:rsidRPr="001972ED" w:rsidRDefault="001972ED" w:rsidP="00610D48">
            <w:pPr>
              <w:spacing w:after="0" w:line="240" w:lineRule="auto"/>
              <w:jc w:val="both"/>
              <w:rPr>
                <w:rFonts w:ascii="Times New Roman" w:hAnsi="Times New Roman" w:cs="Times New Roman"/>
                <w:sz w:val="18"/>
                <w:szCs w:val="18"/>
              </w:rPr>
            </w:pPr>
          </w:p>
        </w:tc>
        <w:tc>
          <w:tcPr>
            <w:tcW w:w="559" w:type="pct"/>
          </w:tcPr>
          <w:p w14:paraId="48CABBFE" w14:textId="77777777" w:rsidR="001972ED" w:rsidRPr="001972ED" w:rsidRDefault="001972ED" w:rsidP="00610D48">
            <w:pPr>
              <w:spacing w:after="0" w:line="240" w:lineRule="auto"/>
              <w:jc w:val="both"/>
              <w:rPr>
                <w:rFonts w:ascii="Times New Roman" w:hAnsi="Times New Roman" w:cs="Times New Roman"/>
                <w:sz w:val="18"/>
                <w:szCs w:val="18"/>
              </w:rPr>
            </w:pPr>
          </w:p>
        </w:tc>
      </w:tr>
      <w:tr w:rsidR="001972ED" w:rsidRPr="00472612" w14:paraId="05A33206" w14:textId="77777777" w:rsidTr="001972ED">
        <w:trPr>
          <w:trHeight w:val="20"/>
        </w:trPr>
        <w:tc>
          <w:tcPr>
            <w:tcW w:w="518" w:type="pct"/>
          </w:tcPr>
          <w:p w14:paraId="642BD7D5"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07.04.1</w:t>
            </w:r>
          </w:p>
        </w:tc>
        <w:tc>
          <w:tcPr>
            <w:tcW w:w="3223" w:type="pct"/>
            <w:gridSpan w:val="2"/>
          </w:tcPr>
          <w:p w14:paraId="0104016A"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Potatoes</w:t>
            </w:r>
          </w:p>
        </w:tc>
        <w:tc>
          <w:tcPr>
            <w:tcW w:w="129" w:type="pct"/>
          </w:tcPr>
          <w:p w14:paraId="31B68CEA"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71" w:type="pct"/>
          </w:tcPr>
          <w:p w14:paraId="11B6FCBA" w14:textId="3CE17E49"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50%</w:t>
            </w:r>
          </w:p>
        </w:tc>
        <w:tc>
          <w:tcPr>
            <w:tcW w:w="559" w:type="pct"/>
          </w:tcPr>
          <w:p w14:paraId="340A2E69" w14:textId="77777777" w:rsidR="001972ED" w:rsidRPr="001972ED" w:rsidRDefault="001972ED" w:rsidP="00610D48">
            <w:pPr>
              <w:spacing w:after="0" w:line="240" w:lineRule="auto"/>
              <w:jc w:val="both"/>
              <w:rPr>
                <w:rFonts w:ascii="Times New Roman" w:hAnsi="Times New Roman" w:cs="Times New Roman"/>
                <w:sz w:val="18"/>
                <w:szCs w:val="18"/>
              </w:rPr>
            </w:pPr>
          </w:p>
        </w:tc>
      </w:tr>
      <w:tr w:rsidR="001972ED" w:rsidRPr="00472612" w14:paraId="5B58032A" w14:textId="77777777" w:rsidTr="001972ED">
        <w:trPr>
          <w:trHeight w:val="20"/>
        </w:trPr>
        <w:tc>
          <w:tcPr>
            <w:tcW w:w="518" w:type="pct"/>
          </w:tcPr>
          <w:p w14:paraId="60C2D107"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07.04.2</w:t>
            </w:r>
          </w:p>
        </w:tc>
        <w:tc>
          <w:tcPr>
            <w:tcW w:w="3223" w:type="pct"/>
            <w:gridSpan w:val="2"/>
          </w:tcPr>
          <w:p w14:paraId="2CD9EE9F"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Mushrooms</w:t>
            </w:r>
          </w:p>
        </w:tc>
        <w:tc>
          <w:tcPr>
            <w:tcW w:w="129" w:type="pct"/>
          </w:tcPr>
          <w:p w14:paraId="56BCCA23"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71" w:type="pct"/>
          </w:tcPr>
          <w:p w14:paraId="3FA4094D" w14:textId="4348B10B"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25%</w:t>
            </w:r>
          </w:p>
        </w:tc>
        <w:tc>
          <w:tcPr>
            <w:tcW w:w="559" w:type="pct"/>
          </w:tcPr>
          <w:p w14:paraId="1305AA03"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FI: Free</w:t>
            </w:r>
          </w:p>
        </w:tc>
      </w:tr>
      <w:tr w:rsidR="001972ED" w:rsidRPr="00472612" w14:paraId="45E58708" w14:textId="77777777" w:rsidTr="001972ED">
        <w:trPr>
          <w:trHeight w:val="20"/>
        </w:trPr>
        <w:tc>
          <w:tcPr>
            <w:tcW w:w="518" w:type="pct"/>
          </w:tcPr>
          <w:p w14:paraId="5A7E4670"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07.04.3</w:t>
            </w:r>
          </w:p>
        </w:tc>
        <w:tc>
          <w:tcPr>
            <w:tcW w:w="3223" w:type="pct"/>
            <w:gridSpan w:val="2"/>
          </w:tcPr>
          <w:p w14:paraId="39610AE8"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Tomatoes</w:t>
            </w:r>
          </w:p>
        </w:tc>
        <w:tc>
          <w:tcPr>
            <w:tcW w:w="129" w:type="pct"/>
          </w:tcPr>
          <w:p w14:paraId="530E7AD5"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71" w:type="pct"/>
          </w:tcPr>
          <w:p w14:paraId="5AEC466A" w14:textId="32B815B7" w:rsidR="001972ED" w:rsidRPr="001972ED" w:rsidRDefault="001972ED" w:rsidP="00610D4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w:t>
            </w:r>
            <w:r w:rsidRPr="001972ED">
              <w:rPr>
                <w:rFonts w:ascii="Times New Roman" w:hAnsi="Times New Roman" w:cs="Times New Roman"/>
                <w:sz w:val="18"/>
                <w:szCs w:val="18"/>
              </w:rPr>
              <w:t>/kg</w:t>
            </w:r>
          </w:p>
        </w:tc>
        <w:tc>
          <w:tcPr>
            <w:tcW w:w="559" w:type="pct"/>
          </w:tcPr>
          <w:p w14:paraId="35562C12"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FI: Free</w:t>
            </w:r>
          </w:p>
        </w:tc>
      </w:tr>
      <w:tr w:rsidR="001972ED" w:rsidRPr="00472612" w14:paraId="5EBFBE7D" w14:textId="77777777" w:rsidTr="001972ED">
        <w:trPr>
          <w:trHeight w:val="20"/>
        </w:trPr>
        <w:tc>
          <w:tcPr>
            <w:tcW w:w="518" w:type="pct"/>
          </w:tcPr>
          <w:p w14:paraId="117A053E"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07.04.4</w:t>
            </w:r>
          </w:p>
        </w:tc>
        <w:tc>
          <w:tcPr>
            <w:tcW w:w="3223" w:type="pct"/>
            <w:gridSpan w:val="2"/>
          </w:tcPr>
          <w:p w14:paraId="1127CC01"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Herbs, in packs not exceeding 500 g</w:t>
            </w:r>
          </w:p>
        </w:tc>
        <w:tc>
          <w:tcPr>
            <w:tcW w:w="129" w:type="pct"/>
          </w:tcPr>
          <w:p w14:paraId="0E035A21"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71" w:type="pct"/>
          </w:tcPr>
          <w:p w14:paraId="3ECA09D8" w14:textId="6D8B247A"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15%</w:t>
            </w:r>
          </w:p>
        </w:tc>
        <w:tc>
          <w:tcPr>
            <w:tcW w:w="559" w:type="pct"/>
          </w:tcPr>
          <w:p w14:paraId="67E8883F"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DC: 10%</w:t>
            </w:r>
          </w:p>
        </w:tc>
      </w:tr>
      <w:tr w:rsidR="001972ED" w:rsidRPr="00472612" w14:paraId="53C4DF4B" w14:textId="77777777" w:rsidTr="001972ED">
        <w:trPr>
          <w:trHeight w:val="20"/>
        </w:trPr>
        <w:tc>
          <w:tcPr>
            <w:tcW w:w="518" w:type="pct"/>
          </w:tcPr>
          <w:p w14:paraId="7CFBA6EF"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07.04.5</w:t>
            </w:r>
          </w:p>
        </w:tc>
        <w:tc>
          <w:tcPr>
            <w:tcW w:w="3223" w:type="pct"/>
            <w:gridSpan w:val="2"/>
          </w:tcPr>
          <w:p w14:paraId="5D4023BF"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Herbs, NSA</w:t>
            </w:r>
          </w:p>
        </w:tc>
        <w:tc>
          <w:tcPr>
            <w:tcW w:w="129" w:type="pct"/>
          </w:tcPr>
          <w:p w14:paraId="2EF6C375"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71" w:type="pct"/>
          </w:tcPr>
          <w:p w14:paraId="00A83939" w14:textId="31A55691"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Free</w:t>
            </w:r>
          </w:p>
        </w:tc>
        <w:tc>
          <w:tcPr>
            <w:tcW w:w="559" w:type="pct"/>
          </w:tcPr>
          <w:p w14:paraId="50A7E339"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1972ED" w:rsidRPr="00472612" w14:paraId="5B17CE64" w14:textId="77777777" w:rsidTr="001972ED">
        <w:trPr>
          <w:trHeight w:val="20"/>
        </w:trPr>
        <w:tc>
          <w:tcPr>
            <w:tcW w:w="518" w:type="pct"/>
          </w:tcPr>
          <w:p w14:paraId="42B72087"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07.04.9</w:t>
            </w:r>
          </w:p>
        </w:tc>
        <w:tc>
          <w:tcPr>
            <w:tcW w:w="3223" w:type="pct"/>
            <w:gridSpan w:val="2"/>
          </w:tcPr>
          <w:p w14:paraId="0667C48C"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Other</w:t>
            </w:r>
          </w:p>
        </w:tc>
        <w:tc>
          <w:tcPr>
            <w:tcW w:w="129" w:type="pct"/>
          </w:tcPr>
          <w:p w14:paraId="7E3E267D"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71" w:type="pct"/>
          </w:tcPr>
          <w:p w14:paraId="55EBD8BE" w14:textId="4BB51D9E"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$0.40/kg</w:t>
            </w:r>
          </w:p>
        </w:tc>
        <w:tc>
          <w:tcPr>
            <w:tcW w:w="559" w:type="pct"/>
          </w:tcPr>
          <w:p w14:paraId="53E6DF78"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FI: Free</w:t>
            </w:r>
          </w:p>
        </w:tc>
      </w:tr>
      <w:tr w:rsidR="001972ED" w:rsidRPr="00472612" w14:paraId="1A4BD24E" w14:textId="77777777" w:rsidTr="001972ED">
        <w:trPr>
          <w:trHeight w:val="20"/>
        </w:trPr>
        <w:tc>
          <w:tcPr>
            <w:tcW w:w="518" w:type="pct"/>
          </w:tcPr>
          <w:p w14:paraId="3B55BD54"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07.05</w:t>
            </w:r>
          </w:p>
        </w:tc>
        <w:tc>
          <w:tcPr>
            <w:tcW w:w="3223" w:type="pct"/>
            <w:gridSpan w:val="2"/>
          </w:tcPr>
          <w:p w14:paraId="634D01AD" w14:textId="77777777" w:rsidR="001972ED" w:rsidRPr="001972ED" w:rsidRDefault="001972ED" w:rsidP="009661EF">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DRIED LEGUMINOUS VEGETABLES, SHELLED, WHETHER OR NOT SKINNED OR SPLIT:</w:t>
            </w:r>
          </w:p>
        </w:tc>
        <w:tc>
          <w:tcPr>
            <w:tcW w:w="129" w:type="pct"/>
          </w:tcPr>
          <w:p w14:paraId="04C02F60"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71" w:type="pct"/>
          </w:tcPr>
          <w:p w14:paraId="1C46329A" w14:textId="31577F6C" w:rsidR="001972ED" w:rsidRPr="001972ED" w:rsidRDefault="001972ED" w:rsidP="00610D48">
            <w:pPr>
              <w:spacing w:after="0" w:line="240" w:lineRule="auto"/>
              <w:jc w:val="both"/>
              <w:rPr>
                <w:rFonts w:ascii="Times New Roman" w:hAnsi="Times New Roman" w:cs="Times New Roman"/>
                <w:sz w:val="18"/>
                <w:szCs w:val="18"/>
              </w:rPr>
            </w:pPr>
          </w:p>
        </w:tc>
        <w:tc>
          <w:tcPr>
            <w:tcW w:w="559" w:type="pct"/>
          </w:tcPr>
          <w:p w14:paraId="4C0FEEE0" w14:textId="77777777" w:rsidR="001972ED" w:rsidRPr="001972ED" w:rsidRDefault="001972ED" w:rsidP="00610D48">
            <w:pPr>
              <w:spacing w:after="0" w:line="240" w:lineRule="auto"/>
              <w:jc w:val="both"/>
              <w:rPr>
                <w:rFonts w:ascii="Times New Roman" w:hAnsi="Times New Roman" w:cs="Times New Roman"/>
                <w:sz w:val="18"/>
                <w:szCs w:val="18"/>
              </w:rPr>
            </w:pPr>
          </w:p>
        </w:tc>
      </w:tr>
      <w:tr w:rsidR="001972ED" w:rsidRPr="00472612" w14:paraId="31E3D68B" w14:textId="77777777" w:rsidTr="001972ED">
        <w:trPr>
          <w:trHeight w:val="20"/>
        </w:trPr>
        <w:tc>
          <w:tcPr>
            <w:tcW w:w="518" w:type="pct"/>
          </w:tcPr>
          <w:p w14:paraId="69CFC663"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07.05.1</w:t>
            </w:r>
          </w:p>
        </w:tc>
        <w:tc>
          <w:tcPr>
            <w:tcW w:w="3223" w:type="pct"/>
            <w:gridSpan w:val="2"/>
          </w:tcPr>
          <w:p w14:paraId="62FAABD0"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xml:space="preserve">- Beans of the species </w:t>
            </w:r>
            <w:r w:rsidRPr="001972ED">
              <w:rPr>
                <w:rFonts w:ascii="Times New Roman" w:hAnsi="Times New Roman" w:cs="Times New Roman"/>
                <w:i/>
                <w:sz w:val="18"/>
                <w:szCs w:val="18"/>
              </w:rPr>
              <w:t>Phaseolus vulgaris:</w:t>
            </w:r>
          </w:p>
        </w:tc>
        <w:tc>
          <w:tcPr>
            <w:tcW w:w="129" w:type="pct"/>
          </w:tcPr>
          <w:p w14:paraId="268861FC"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71" w:type="pct"/>
          </w:tcPr>
          <w:p w14:paraId="459E4153" w14:textId="5BE620E2" w:rsidR="001972ED" w:rsidRPr="001972ED" w:rsidRDefault="001972ED" w:rsidP="00610D48">
            <w:pPr>
              <w:spacing w:after="0" w:line="240" w:lineRule="auto"/>
              <w:jc w:val="both"/>
              <w:rPr>
                <w:rFonts w:ascii="Times New Roman" w:hAnsi="Times New Roman" w:cs="Times New Roman"/>
                <w:sz w:val="18"/>
                <w:szCs w:val="18"/>
              </w:rPr>
            </w:pPr>
          </w:p>
        </w:tc>
        <w:tc>
          <w:tcPr>
            <w:tcW w:w="559" w:type="pct"/>
          </w:tcPr>
          <w:p w14:paraId="633CE32B" w14:textId="77777777" w:rsidR="001972ED" w:rsidRPr="001972ED" w:rsidRDefault="001972ED" w:rsidP="00610D48">
            <w:pPr>
              <w:spacing w:after="0" w:line="240" w:lineRule="auto"/>
              <w:jc w:val="both"/>
              <w:rPr>
                <w:rFonts w:ascii="Times New Roman" w:hAnsi="Times New Roman" w:cs="Times New Roman"/>
                <w:sz w:val="18"/>
                <w:szCs w:val="18"/>
              </w:rPr>
            </w:pPr>
          </w:p>
        </w:tc>
      </w:tr>
      <w:tr w:rsidR="001972ED" w:rsidRPr="00472612" w14:paraId="3D47AF2D" w14:textId="77777777" w:rsidTr="001972ED">
        <w:trPr>
          <w:trHeight w:val="20"/>
        </w:trPr>
        <w:tc>
          <w:tcPr>
            <w:tcW w:w="518" w:type="pct"/>
          </w:tcPr>
          <w:p w14:paraId="0CAA57E2"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07.05.11</w:t>
            </w:r>
          </w:p>
        </w:tc>
        <w:tc>
          <w:tcPr>
            <w:tcW w:w="3223" w:type="pct"/>
            <w:gridSpan w:val="2"/>
          </w:tcPr>
          <w:p w14:paraId="7DFA3437"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 For cultivation</w:t>
            </w:r>
          </w:p>
        </w:tc>
        <w:tc>
          <w:tcPr>
            <w:tcW w:w="129" w:type="pct"/>
          </w:tcPr>
          <w:p w14:paraId="4A78F372"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71" w:type="pct"/>
          </w:tcPr>
          <w:p w14:paraId="02B22E40" w14:textId="5923B8E4"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$0.10/kg</w:t>
            </w:r>
          </w:p>
        </w:tc>
        <w:tc>
          <w:tcPr>
            <w:tcW w:w="559" w:type="pct"/>
          </w:tcPr>
          <w:p w14:paraId="08A501EE"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1972ED" w:rsidRPr="00472612" w14:paraId="02BC2256" w14:textId="77777777" w:rsidTr="001972ED">
        <w:trPr>
          <w:trHeight w:val="20"/>
        </w:trPr>
        <w:tc>
          <w:tcPr>
            <w:tcW w:w="518" w:type="pct"/>
          </w:tcPr>
          <w:p w14:paraId="02182629"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07.05.19</w:t>
            </w:r>
          </w:p>
        </w:tc>
        <w:tc>
          <w:tcPr>
            <w:tcW w:w="3223" w:type="pct"/>
            <w:gridSpan w:val="2"/>
          </w:tcPr>
          <w:p w14:paraId="737CAEC2"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 Other</w:t>
            </w:r>
          </w:p>
        </w:tc>
        <w:tc>
          <w:tcPr>
            <w:tcW w:w="129" w:type="pct"/>
          </w:tcPr>
          <w:p w14:paraId="77D6CCE5"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71" w:type="pct"/>
          </w:tcPr>
          <w:p w14:paraId="11494DB4" w14:textId="1D20367B"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25%</w:t>
            </w:r>
          </w:p>
        </w:tc>
        <w:tc>
          <w:tcPr>
            <w:tcW w:w="559" w:type="pct"/>
          </w:tcPr>
          <w:p w14:paraId="4436BB4C"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1972ED" w:rsidRPr="00472612" w14:paraId="021AD249" w14:textId="77777777" w:rsidTr="001972ED">
        <w:trPr>
          <w:trHeight w:val="699"/>
        </w:trPr>
        <w:tc>
          <w:tcPr>
            <w:tcW w:w="518" w:type="pct"/>
          </w:tcPr>
          <w:p w14:paraId="067DFAE9" w14:textId="77777777" w:rsidR="001972ED" w:rsidRPr="001972ED" w:rsidRDefault="001972ED" w:rsidP="009661EF">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07.05.2</w:t>
            </w:r>
          </w:p>
        </w:tc>
        <w:tc>
          <w:tcPr>
            <w:tcW w:w="3223" w:type="pct"/>
            <w:gridSpan w:val="2"/>
          </w:tcPr>
          <w:p w14:paraId="2A0F82EE" w14:textId="77777777" w:rsidR="001972ED" w:rsidRPr="001972ED" w:rsidRDefault="001972ED" w:rsidP="009661EF">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Beans, NSA, and peas, pricked, slit or subjected to any similar process designed to facilitate dehydration and subsequent hydration</w:t>
            </w:r>
          </w:p>
        </w:tc>
        <w:tc>
          <w:tcPr>
            <w:tcW w:w="129" w:type="pct"/>
          </w:tcPr>
          <w:p w14:paraId="5FA9037A" w14:textId="77777777" w:rsidR="001972ED" w:rsidRPr="001972ED" w:rsidRDefault="001972ED" w:rsidP="009661EF">
            <w:pPr>
              <w:spacing w:after="0" w:line="240" w:lineRule="auto"/>
              <w:jc w:val="both"/>
              <w:rPr>
                <w:rFonts w:ascii="Times New Roman" w:hAnsi="Times New Roman" w:cs="Times New Roman"/>
                <w:sz w:val="18"/>
                <w:szCs w:val="18"/>
              </w:rPr>
            </w:pPr>
          </w:p>
        </w:tc>
        <w:tc>
          <w:tcPr>
            <w:tcW w:w="571" w:type="pct"/>
          </w:tcPr>
          <w:p w14:paraId="301EBD78" w14:textId="067F6096" w:rsidR="001972ED" w:rsidRPr="001972ED" w:rsidRDefault="001972ED" w:rsidP="009661EF">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$0.40/kg</w:t>
            </w:r>
          </w:p>
        </w:tc>
        <w:tc>
          <w:tcPr>
            <w:tcW w:w="559" w:type="pct"/>
          </w:tcPr>
          <w:p w14:paraId="26576718"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1972ED" w:rsidRPr="00472612" w14:paraId="68518888" w14:textId="77777777" w:rsidTr="001972ED">
        <w:trPr>
          <w:trHeight w:val="275"/>
        </w:trPr>
        <w:tc>
          <w:tcPr>
            <w:tcW w:w="518" w:type="pct"/>
          </w:tcPr>
          <w:p w14:paraId="5A01EC15"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07.05.9</w:t>
            </w:r>
          </w:p>
        </w:tc>
        <w:tc>
          <w:tcPr>
            <w:tcW w:w="3223" w:type="pct"/>
            <w:gridSpan w:val="2"/>
          </w:tcPr>
          <w:p w14:paraId="16CAD49D"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Other</w:t>
            </w:r>
          </w:p>
        </w:tc>
        <w:tc>
          <w:tcPr>
            <w:tcW w:w="129" w:type="pct"/>
          </w:tcPr>
          <w:p w14:paraId="3666B3E7"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71" w:type="pct"/>
          </w:tcPr>
          <w:p w14:paraId="7E4B37D7" w14:textId="71F746DE"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2%</w:t>
            </w:r>
          </w:p>
        </w:tc>
        <w:tc>
          <w:tcPr>
            <w:tcW w:w="559" w:type="pct"/>
          </w:tcPr>
          <w:p w14:paraId="26AA24C6"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DC: Free</w:t>
            </w:r>
          </w:p>
        </w:tc>
      </w:tr>
      <w:tr w:rsidR="001972ED" w:rsidRPr="00472612" w14:paraId="5ADF9FA4" w14:textId="77777777" w:rsidTr="001972ED">
        <w:trPr>
          <w:trHeight w:val="20"/>
        </w:trPr>
        <w:tc>
          <w:tcPr>
            <w:tcW w:w="518" w:type="pct"/>
            <w:tcBorders>
              <w:bottom w:val="single" w:sz="6" w:space="0" w:color="auto"/>
            </w:tcBorders>
          </w:tcPr>
          <w:p w14:paraId="1AEFC9FC"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07.06</w:t>
            </w:r>
          </w:p>
        </w:tc>
        <w:tc>
          <w:tcPr>
            <w:tcW w:w="3223" w:type="pct"/>
            <w:gridSpan w:val="2"/>
            <w:tcBorders>
              <w:bottom w:val="single" w:sz="6" w:space="0" w:color="auto"/>
            </w:tcBorders>
          </w:tcPr>
          <w:p w14:paraId="7C2496B2" w14:textId="77777777" w:rsidR="001972ED" w:rsidRPr="001972ED" w:rsidRDefault="001972ED" w:rsidP="009661EF">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MANIOC, ARROWROOT, SALEP, JERUSALEM ARTICHOKES, SWEET POTATOES AND OTHER SIMILAR ROOTS AND TUBERS WITH HIGH STARCH OR INULIN CONTENT, FRESH OR DRIED, WHOLE OR SLICED; SAGO PITH</w:t>
            </w:r>
          </w:p>
        </w:tc>
        <w:tc>
          <w:tcPr>
            <w:tcW w:w="129" w:type="pct"/>
            <w:tcBorders>
              <w:bottom w:val="single" w:sz="6" w:space="0" w:color="auto"/>
            </w:tcBorders>
          </w:tcPr>
          <w:p w14:paraId="19049661"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71" w:type="pct"/>
            <w:tcBorders>
              <w:bottom w:val="single" w:sz="6" w:space="0" w:color="auto"/>
            </w:tcBorders>
          </w:tcPr>
          <w:p w14:paraId="22B615D0" w14:textId="1D106522"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2%</w:t>
            </w:r>
          </w:p>
        </w:tc>
        <w:tc>
          <w:tcPr>
            <w:tcW w:w="559" w:type="pct"/>
            <w:tcBorders>
              <w:bottom w:val="single" w:sz="6" w:space="0" w:color="auto"/>
            </w:tcBorders>
          </w:tcPr>
          <w:p w14:paraId="3E6F9CD0"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DC: Free</w:t>
            </w:r>
          </w:p>
        </w:tc>
      </w:tr>
    </w:tbl>
    <w:p w14:paraId="4FFC4CBD" w14:textId="77777777" w:rsidR="00C41802" w:rsidRPr="001972ED" w:rsidRDefault="00304D89" w:rsidP="00AA480C">
      <w:pPr>
        <w:spacing w:before="60" w:after="60" w:line="240" w:lineRule="auto"/>
        <w:jc w:val="center"/>
        <w:rPr>
          <w:rFonts w:ascii="Times New Roman" w:hAnsi="Times New Roman" w:cs="Times New Roman"/>
          <w:b/>
          <w:sz w:val="20"/>
          <w:szCs w:val="20"/>
        </w:rPr>
      </w:pPr>
      <w:r w:rsidRPr="001972ED">
        <w:rPr>
          <w:rFonts w:ascii="Times New Roman" w:hAnsi="Times New Roman" w:cs="Times New Roman"/>
          <w:b/>
          <w:sz w:val="20"/>
          <w:szCs w:val="20"/>
        </w:rPr>
        <w:t>CHAPTER 8</w:t>
      </w:r>
    </w:p>
    <w:p w14:paraId="2C48E265" w14:textId="77777777" w:rsidR="001972ED" w:rsidRDefault="00C41802" w:rsidP="00AA480C">
      <w:pPr>
        <w:spacing w:after="0" w:line="240" w:lineRule="auto"/>
        <w:jc w:val="center"/>
        <w:rPr>
          <w:rFonts w:ascii="Times New Roman" w:hAnsi="Times New Roman" w:cs="Times New Roman"/>
          <w:sz w:val="20"/>
          <w:szCs w:val="20"/>
        </w:rPr>
      </w:pPr>
      <w:r w:rsidRPr="001972ED">
        <w:rPr>
          <w:rFonts w:ascii="Times New Roman" w:hAnsi="Times New Roman" w:cs="Times New Roman"/>
          <w:sz w:val="20"/>
          <w:szCs w:val="20"/>
        </w:rPr>
        <w:t>EDIBLE FRUITS AND NUTS; PEEL OF MELONS OR CITRUS FRUITS</w:t>
      </w:r>
    </w:p>
    <w:p w14:paraId="1D18D9A9" w14:textId="0321F6FD" w:rsidR="00C41802" w:rsidRPr="001972ED" w:rsidRDefault="00C41802" w:rsidP="00AA480C">
      <w:pPr>
        <w:spacing w:after="0" w:line="240" w:lineRule="auto"/>
        <w:jc w:val="center"/>
        <w:rPr>
          <w:rFonts w:ascii="Times New Roman" w:hAnsi="Times New Roman" w:cs="Times New Roman"/>
          <w:sz w:val="20"/>
          <w:szCs w:val="20"/>
        </w:rPr>
      </w:pPr>
      <w:r w:rsidRPr="001972ED">
        <w:rPr>
          <w:rFonts w:ascii="Times New Roman" w:hAnsi="Times New Roman" w:cs="Times New Roman"/>
          <w:sz w:val="20"/>
          <w:szCs w:val="20"/>
        </w:rPr>
        <w:t>CHAPTER NOTES</w:t>
      </w:r>
    </w:p>
    <w:p w14:paraId="5D62EA8E" w14:textId="77777777" w:rsidR="00C41802" w:rsidRPr="001972ED" w:rsidRDefault="00C41802" w:rsidP="00AA480C">
      <w:pPr>
        <w:spacing w:after="0" w:line="240" w:lineRule="auto"/>
        <w:ind w:left="288" w:hanging="288"/>
        <w:jc w:val="both"/>
        <w:rPr>
          <w:rFonts w:ascii="Times New Roman" w:hAnsi="Times New Roman" w:cs="Times New Roman"/>
          <w:sz w:val="18"/>
          <w:szCs w:val="18"/>
        </w:rPr>
      </w:pPr>
      <w:r w:rsidRPr="001972ED">
        <w:rPr>
          <w:rFonts w:ascii="Times New Roman" w:hAnsi="Times New Roman" w:cs="Times New Roman"/>
          <w:sz w:val="18"/>
          <w:szCs w:val="18"/>
        </w:rPr>
        <w:t>1. Inedible fruits and inedible nuts do not fall within this Chapter.</w:t>
      </w:r>
    </w:p>
    <w:p w14:paraId="36CD3256" w14:textId="77777777" w:rsidR="00C41802" w:rsidRPr="001972ED" w:rsidRDefault="00C41802" w:rsidP="00AA480C">
      <w:pPr>
        <w:spacing w:after="60" w:line="240" w:lineRule="auto"/>
        <w:ind w:left="288" w:hanging="288"/>
        <w:jc w:val="both"/>
        <w:rPr>
          <w:rFonts w:ascii="Times New Roman" w:hAnsi="Times New Roman" w:cs="Times New Roman"/>
          <w:sz w:val="18"/>
          <w:szCs w:val="18"/>
        </w:rPr>
      </w:pPr>
      <w:r w:rsidRPr="001972ED">
        <w:rPr>
          <w:rFonts w:ascii="Times New Roman" w:hAnsi="Times New Roman" w:cs="Times New Roman"/>
          <w:sz w:val="18"/>
          <w:szCs w:val="18"/>
        </w:rPr>
        <w:t>2. For the purposes of this Chapter, goods shall not be deemed to have ceased to be fresh by reason only that they have been chilled.</w:t>
      </w:r>
    </w:p>
    <w:tbl>
      <w:tblPr>
        <w:tblW w:w="5000" w:type="pct"/>
        <w:tblCellMar>
          <w:left w:w="40" w:type="dxa"/>
          <w:right w:w="40" w:type="dxa"/>
        </w:tblCellMar>
        <w:tblLook w:val="0000" w:firstRow="0" w:lastRow="0" w:firstColumn="0" w:lastColumn="0" w:noHBand="0" w:noVBand="0"/>
      </w:tblPr>
      <w:tblGrid>
        <w:gridCol w:w="925"/>
        <w:gridCol w:w="1329"/>
        <w:gridCol w:w="4454"/>
        <w:gridCol w:w="233"/>
        <w:gridCol w:w="1024"/>
        <w:gridCol w:w="1000"/>
      </w:tblGrid>
      <w:tr w:rsidR="001972ED" w:rsidRPr="001972ED" w14:paraId="23666CA1" w14:textId="77777777" w:rsidTr="001972ED">
        <w:trPr>
          <w:trHeight w:val="20"/>
        </w:trPr>
        <w:tc>
          <w:tcPr>
            <w:tcW w:w="516" w:type="pct"/>
            <w:tcBorders>
              <w:top w:val="single" w:sz="6" w:space="0" w:color="auto"/>
              <w:bottom w:val="single" w:sz="6" w:space="0" w:color="auto"/>
            </w:tcBorders>
          </w:tcPr>
          <w:p w14:paraId="7910E488"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1</w:t>
            </w:r>
          </w:p>
        </w:tc>
        <w:tc>
          <w:tcPr>
            <w:tcW w:w="741" w:type="pct"/>
            <w:tcBorders>
              <w:top w:val="single" w:sz="6" w:space="0" w:color="auto"/>
              <w:bottom w:val="single" w:sz="6" w:space="0" w:color="auto"/>
            </w:tcBorders>
          </w:tcPr>
          <w:p w14:paraId="181C26B3"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2</w:t>
            </w:r>
          </w:p>
        </w:tc>
        <w:tc>
          <w:tcPr>
            <w:tcW w:w="2484" w:type="pct"/>
            <w:vMerge w:val="restart"/>
            <w:tcBorders>
              <w:top w:val="single" w:sz="6" w:space="0" w:color="auto"/>
            </w:tcBorders>
          </w:tcPr>
          <w:p w14:paraId="0B056D15"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130" w:type="pct"/>
            <w:tcBorders>
              <w:top w:val="single" w:sz="6" w:space="0" w:color="auto"/>
            </w:tcBorders>
          </w:tcPr>
          <w:p w14:paraId="3343465F"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tcPr>
          <w:p w14:paraId="6A36801D" w14:textId="261CA06D"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3</w:t>
            </w:r>
          </w:p>
        </w:tc>
        <w:tc>
          <w:tcPr>
            <w:tcW w:w="558" w:type="pct"/>
            <w:tcBorders>
              <w:top w:val="single" w:sz="6" w:space="0" w:color="auto"/>
              <w:bottom w:val="single" w:sz="6" w:space="0" w:color="auto"/>
            </w:tcBorders>
          </w:tcPr>
          <w:p w14:paraId="47DDCF4C"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4</w:t>
            </w:r>
          </w:p>
        </w:tc>
      </w:tr>
      <w:tr w:rsidR="001972ED" w:rsidRPr="001972ED" w14:paraId="5517756F" w14:textId="77777777" w:rsidTr="001972ED">
        <w:trPr>
          <w:trHeight w:val="20"/>
        </w:trPr>
        <w:tc>
          <w:tcPr>
            <w:tcW w:w="516" w:type="pct"/>
            <w:tcBorders>
              <w:top w:val="single" w:sz="6" w:space="0" w:color="auto"/>
              <w:bottom w:val="single" w:sz="6" w:space="0" w:color="auto"/>
            </w:tcBorders>
            <w:vAlign w:val="bottom"/>
          </w:tcPr>
          <w:p w14:paraId="2B62240C"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Reference no.</w:t>
            </w:r>
          </w:p>
        </w:tc>
        <w:tc>
          <w:tcPr>
            <w:tcW w:w="741" w:type="pct"/>
            <w:tcBorders>
              <w:top w:val="single" w:sz="6" w:space="0" w:color="auto"/>
              <w:bottom w:val="single" w:sz="6" w:space="0" w:color="auto"/>
            </w:tcBorders>
            <w:vAlign w:val="bottom"/>
          </w:tcPr>
          <w:p w14:paraId="6F0DA5BE"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Goods</w:t>
            </w:r>
          </w:p>
        </w:tc>
        <w:tc>
          <w:tcPr>
            <w:tcW w:w="2484" w:type="pct"/>
            <w:vMerge/>
            <w:tcBorders>
              <w:bottom w:val="single" w:sz="6" w:space="0" w:color="auto"/>
            </w:tcBorders>
            <w:vAlign w:val="bottom"/>
          </w:tcPr>
          <w:p w14:paraId="799C4B81"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130" w:type="pct"/>
            <w:tcBorders>
              <w:bottom w:val="single" w:sz="6" w:space="0" w:color="auto"/>
            </w:tcBorders>
          </w:tcPr>
          <w:p w14:paraId="1C9B8F0B"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7C0979D6" w14:textId="36EF7D02"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General rate</w:t>
            </w:r>
          </w:p>
        </w:tc>
        <w:tc>
          <w:tcPr>
            <w:tcW w:w="558" w:type="pct"/>
            <w:tcBorders>
              <w:top w:val="single" w:sz="6" w:space="0" w:color="auto"/>
              <w:bottom w:val="single" w:sz="6" w:space="0" w:color="auto"/>
            </w:tcBorders>
            <w:vAlign w:val="bottom"/>
          </w:tcPr>
          <w:p w14:paraId="12940F31"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Special rate</w:t>
            </w:r>
          </w:p>
        </w:tc>
      </w:tr>
      <w:tr w:rsidR="001972ED" w:rsidRPr="001972ED" w14:paraId="630AF1D9" w14:textId="77777777" w:rsidTr="001972ED">
        <w:trPr>
          <w:trHeight w:val="20"/>
        </w:trPr>
        <w:tc>
          <w:tcPr>
            <w:tcW w:w="516" w:type="pct"/>
            <w:tcBorders>
              <w:top w:val="single" w:sz="6" w:space="0" w:color="auto"/>
            </w:tcBorders>
          </w:tcPr>
          <w:p w14:paraId="00010ABB"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08.01</w:t>
            </w:r>
          </w:p>
        </w:tc>
        <w:tc>
          <w:tcPr>
            <w:tcW w:w="3225" w:type="pct"/>
            <w:gridSpan w:val="2"/>
            <w:tcBorders>
              <w:top w:val="single" w:sz="6" w:space="0" w:color="auto"/>
            </w:tcBorders>
          </w:tcPr>
          <w:p w14:paraId="43054E86" w14:textId="77777777" w:rsidR="001972ED" w:rsidRPr="001972ED" w:rsidRDefault="001972ED" w:rsidP="00AA480C">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DATES, BANANAS, COCONUTS, BRAZIL NUTS, CASHEW NUTS, PINEAPPLES, AVOCADOS, MANGOES, GUAVAS AND MANGO-STEENS, FRESH OR DRIED, SHELLED OR NOT</w:t>
            </w:r>
          </w:p>
        </w:tc>
        <w:tc>
          <w:tcPr>
            <w:tcW w:w="130" w:type="pct"/>
            <w:tcBorders>
              <w:top w:val="single" w:sz="6" w:space="0" w:color="auto"/>
            </w:tcBorders>
          </w:tcPr>
          <w:p w14:paraId="13386D7D"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3DA23310" w14:textId="16CB6041"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Free</w:t>
            </w:r>
          </w:p>
        </w:tc>
        <w:tc>
          <w:tcPr>
            <w:tcW w:w="558" w:type="pct"/>
            <w:tcBorders>
              <w:top w:val="single" w:sz="6" w:space="0" w:color="auto"/>
            </w:tcBorders>
          </w:tcPr>
          <w:p w14:paraId="128DBFFC"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bl>
    <w:p w14:paraId="35ED00BA"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6041B2D0" w14:textId="77777777" w:rsidR="00C41802" w:rsidRPr="00472612" w:rsidRDefault="00304D89" w:rsidP="00AA480C">
      <w:pPr>
        <w:spacing w:after="0" w:line="240" w:lineRule="auto"/>
        <w:jc w:val="center"/>
        <w:rPr>
          <w:rFonts w:ascii="Times New Roman" w:hAnsi="Times New Roman" w:cs="Times New Roman"/>
        </w:rPr>
      </w:pPr>
      <w:r w:rsidRPr="00AA480C">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40"/>
        <w:gridCol w:w="1167"/>
        <w:gridCol w:w="4601"/>
        <w:gridCol w:w="299"/>
        <w:gridCol w:w="947"/>
        <w:gridCol w:w="1011"/>
      </w:tblGrid>
      <w:tr w:rsidR="001972ED" w:rsidRPr="00472612" w14:paraId="294E65E9" w14:textId="77777777" w:rsidTr="001972ED">
        <w:trPr>
          <w:trHeight w:val="20"/>
        </w:trPr>
        <w:tc>
          <w:tcPr>
            <w:tcW w:w="524" w:type="pct"/>
            <w:tcBorders>
              <w:top w:val="single" w:sz="6" w:space="0" w:color="auto"/>
              <w:bottom w:val="single" w:sz="6" w:space="0" w:color="auto"/>
            </w:tcBorders>
          </w:tcPr>
          <w:p w14:paraId="5375CE32"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1</w:t>
            </w:r>
          </w:p>
        </w:tc>
        <w:tc>
          <w:tcPr>
            <w:tcW w:w="651" w:type="pct"/>
            <w:tcBorders>
              <w:top w:val="single" w:sz="6" w:space="0" w:color="auto"/>
              <w:bottom w:val="single" w:sz="6" w:space="0" w:color="auto"/>
            </w:tcBorders>
          </w:tcPr>
          <w:p w14:paraId="69743EEF"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2</w:t>
            </w:r>
          </w:p>
        </w:tc>
        <w:tc>
          <w:tcPr>
            <w:tcW w:w="2566" w:type="pct"/>
            <w:vMerge w:val="restart"/>
            <w:tcBorders>
              <w:top w:val="single" w:sz="6" w:space="0" w:color="auto"/>
            </w:tcBorders>
          </w:tcPr>
          <w:p w14:paraId="2B9F50CF"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167" w:type="pct"/>
            <w:tcBorders>
              <w:top w:val="single" w:sz="6" w:space="0" w:color="auto"/>
            </w:tcBorders>
          </w:tcPr>
          <w:p w14:paraId="7813C8B5"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Borders>
              <w:top w:val="single" w:sz="6" w:space="0" w:color="auto"/>
              <w:bottom w:val="single" w:sz="6" w:space="0" w:color="auto"/>
            </w:tcBorders>
          </w:tcPr>
          <w:p w14:paraId="19EBE3F4" w14:textId="15D3C406"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3</w:t>
            </w:r>
          </w:p>
        </w:tc>
        <w:tc>
          <w:tcPr>
            <w:tcW w:w="564" w:type="pct"/>
            <w:tcBorders>
              <w:top w:val="single" w:sz="6" w:space="0" w:color="auto"/>
              <w:bottom w:val="single" w:sz="6" w:space="0" w:color="auto"/>
            </w:tcBorders>
          </w:tcPr>
          <w:p w14:paraId="0994B773"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4</w:t>
            </w:r>
          </w:p>
        </w:tc>
      </w:tr>
      <w:tr w:rsidR="001972ED" w:rsidRPr="00472612" w14:paraId="07E1AFA3" w14:textId="77777777" w:rsidTr="001972ED">
        <w:trPr>
          <w:trHeight w:val="20"/>
        </w:trPr>
        <w:tc>
          <w:tcPr>
            <w:tcW w:w="524" w:type="pct"/>
            <w:tcBorders>
              <w:top w:val="single" w:sz="6" w:space="0" w:color="auto"/>
              <w:bottom w:val="single" w:sz="6" w:space="0" w:color="auto"/>
            </w:tcBorders>
            <w:vAlign w:val="bottom"/>
          </w:tcPr>
          <w:p w14:paraId="3FA858C9"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Reference no.</w:t>
            </w:r>
          </w:p>
        </w:tc>
        <w:tc>
          <w:tcPr>
            <w:tcW w:w="651" w:type="pct"/>
            <w:tcBorders>
              <w:top w:val="single" w:sz="6" w:space="0" w:color="auto"/>
              <w:bottom w:val="single" w:sz="6" w:space="0" w:color="auto"/>
            </w:tcBorders>
            <w:vAlign w:val="bottom"/>
          </w:tcPr>
          <w:p w14:paraId="3862F940"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Goods</w:t>
            </w:r>
          </w:p>
        </w:tc>
        <w:tc>
          <w:tcPr>
            <w:tcW w:w="2566" w:type="pct"/>
            <w:vMerge/>
            <w:tcBorders>
              <w:bottom w:val="single" w:sz="6" w:space="0" w:color="auto"/>
            </w:tcBorders>
            <w:vAlign w:val="bottom"/>
          </w:tcPr>
          <w:p w14:paraId="4800EB1C"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167" w:type="pct"/>
            <w:tcBorders>
              <w:bottom w:val="single" w:sz="6" w:space="0" w:color="auto"/>
            </w:tcBorders>
          </w:tcPr>
          <w:p w14:paraId="0666C100"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Borders>
              <w:top w:val="single" w:sz="6" w:space="0" w:color="auto"/>
              <w:bottom w:val="single" w:sz="6" w:space="0" w:color="auto"/>
            </w:tcBorders>
            <w:vAlign w:val="bottom"/>
          </w:tcPr>
          <w:p w14:paraId="6648695C" w14:textId="2A07C03E"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General rate</w:t>
            </w:r>
          </w:p>
        </w:tc>
        <w:tc>
          <w:tcPr>
            <w:tcW w:w="564" w:type="pct"/>
            <w:tcBorders>
              <w:top w:val="single" w:sz="6" w:space="0" w:color="auto"/>
              <w:bottom w:val="single" w:sz="6" w:space="0" w:color="auto"/>
            </w:tcBorders>
            <w:vAlign w:val="bottom"/>
          </w:tcPr>
          <w:p w14:paraId="02FEE69C"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Special rate</w:t>
            </w:r>
          </w:p>
        </w:tc>
      </w:tr>
      <w:tr w:rsidR="001972ED" w:rsidRPr="00472612" w14:paraId="775B15A3" w14:textId="77777777" w:rsidTr="001972ED">
        <w:trPr>
          <w:trHeight w:val="20"/>
        </w:trPr>
        <w:tc>
          <w:tcPr>
            <w:tcW w:w="524" w:type="pct"/>
            <w:tcBorders>
              <w:top w:val="single" w:sz="6" w:space="0" w:color="auto"/>
            </w:tcBorders>
          </w:tcPr>
          <w:p w14:paraId="781BC632"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08.02</w:t>
            </w:r>
          </w:p>
        </w:tc>
        <w:tc>
          <w:tcPr>
            <w:tcW w:w="3217" w:type="pct"/>
            <w:gridSpan w:val="2"/>
            <w:tcBorders>
              <w:top w:val="single" w:sz="6" w:space="0" w:color="auto"/>
            </w:tcBorders>
          </w:tcPr>
          <w:p w14:paraId="5C8F7605"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CITRUS FRUITS, FRESH OR DRIED</w:t>
            </w:r>
          </w:p>
        </w:tc>
        <w:tc>
          <w:tcPr>
            <w:tcW w:w="167" w:type="pct"/>
            <w:tcBorders>
              <w:top w:val="single" w:sz="6" w:space="0" w:color="auto"/>
            </w:tcBorders>
          </w:tcPr>
          <w:p w14:paraId="33C64680"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Borders>
              <w:top w:val="single" w:sz="6" w:space="0" w:color="auto"/>
            </w:tcBorders>
          </w:tcPr>
          <w:p w14:paraId="06AF9747" w14:textId="2F06D280"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2%</w:t>
            </w:r>
          </w:p>
        </w:tc>
        <w:tc>
          <w:tcPr>
            <w:tcW w:w="564" w:type="pct"/>
            <w:tcBorders>
              <w:top w:val="single" w:sz="6" w:space="0" w:color="auto"/>
            </w:tcBorders>
          </w:tcPr>
          <w:p w14:paraId="194B4321"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DC: Free</w:t>
            </w:r>
          </w:p>
        </w:tc>
      </w:tr>
      <w:tr w:rsidR="001972ED" w:rsidRPr="00472612" w14:paraId="78F7EE08" w14:textId="77777777" w:rsidTr="001972ED">
        <w:trPr>
          <w:trHeight w:val="20"/>
        </w:trPr>
        <w:tc>
          <w:tcPr>
            <w:tcW w:w="524" w:type="pct"/>
          </w:tcPr>
          <w:p w14:paraId="7C5A0772"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08.03</w:t>
            </w:r>
          </w:p>
        </w:tc>
        <w:tc>
          <w:tcPr>
            <w:tcW w:w="3217" w:type="pct"/>
            <w:gridSpan w:val="2"/>
          </w:tcPr>
          <w:p w14:paraId="24DC9CB9"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FIGS, FRESH OR DRIED</w:t>
            </w:r>
          </w:p>
        </w:tc>
        <w:tc>
          <w:tcPr>
            <w:tcW w:w="167" w:type="pct"/>
          </w:tcPr>
          <w:p w14:paraId="79C91374"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Pr>
          <w:p w14:paraId="3E7525DF" w14:textId="588B79B6"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Free</w:t>
            </w:r>
          </w:p>
        </w:tc>
        <w:tc>
          <w:tcPr>
            <w:tcW w:w="564" w:type="pct"/>
          </w:tcPr>
          <w:p w14:paraId="2F3AAC7C"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1972ED" w:rsidRPr="00472612" w14:paraId="1570173B" w14:textId="77777777" w:rsidTr="001972ED">
        <w:trPr>
          <w:trHeight w:val="20"/>
        </w:trPr>
        <w:tc>
          <w:tcPr>
            <w:tcW w:w="524" w:type="pct"/>
          </w:tcPr>
          <w:p w14:paraId="5A7392B4"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08.04</w:t>
            </w:r>
          </w:p>
        </w:tc>
        <w:tc>
          <w:tcPr>
            <w:tcW w:w="3217" w:type="pct"/>
            <w:gridSpan w:val="2"/>
          </w:tcPr>
          <w:p w14:paraId="1ECFEF84"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GRAPES, FRESH OR DRIED</w:t>
            </w:r>
          </w:p>
        </w:tc>
        <w:tc>
          <w:tcPr>
            <w:tcW w:w="167" w:type="pct"/>
          </w:tcPr>
          <w:p w14:paraId="37799C6D"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Pr>
          <w:p w14:paraId="2A24528D" w14:textId="31FC4F43"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$0.20/kg</w:t>
            </w:r>
          </w:p>
        </w:tc>
        <w:tc>
          <w:tcPr>
            <w:tcW w:w="564" w:type="pct"/>
          </w:tcPr>
          <w:p w14:paraId="4E7FBC85"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1972ED" w:rsidRPr="00472612" w14:paraId="787CB532" w14:textId="77777777" w:rsidTr="001972ED">
        <w:trPr>
          <w:trHeight w:val="20"/>
        </w:trPr>
        <w:tc>
          <w:tcPr>
            <w:tcW w:w="524" w:type="pct"/>
          </w:tcPr>
          <w:p w14:paraId="0837EEE8"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08.05</w:t>
            </w:r>
          </w:p>
        </w:tc>
        <w:tc>
          <w:tcPr>
            <w:tcW w:w="3217" w:type="pct"/>
            <w:gridSpan w:val="2"/>
          </w:tcPr>
          <w:p w14:paraId="64D4DDCC" w14:textId="77777777" w:rsidR="001972ED" w:rsidRPr="001972ED" w:rsidRDefault="001972ED" w:rsidP="00AA480C">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NUTS NOT FALLING WITHIN 08.01, FRESH OR DRIED, SHELLED OR NOT:</w:t>
            </w:r>
          </w:p>
        </w:tc>
        <w:tc>
          <w:tcPr>
            <w:tcW w:w="167" w:type="pct"/>
          </w:tcPr>
          <w:p w14:paraId="017C2A57"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Pr>
          <w:p w14:paraId="554DB8B2" w14:textId="4F72C854" w:rsidR="001972ED" w:rsidRPr="001972ED" w:rsidRDefault="001972ED" w:rsidP="00610D48">
            <w:pPr>
              <w:spacing w:after="0" w:line="240" w:lineRule="auto"/>
              <w:jc w:val="both"/>
              <w:rPr>
                <w:rFonts w:ascii="Times New Roman" w:hAnsi="Times New Roman" w:cs="Times New Roman"/>
                <w:sz w:val="18"/>
                <w:szCs w:val="18"/>
              </w:rPr>
            </w:pPr>
          </w:p>
        </w:tc>
        <w:tc>
          <w:tcPr>
            <w:tcW w:w="564" w:type="pct"/>
          </w:tcPr>
          <w:p w14:paraId="21B3597C" w14:textId="77777777" w:rsidR="001972ED" w:rsidRPr="001972ED" w:rsidRDefault="001972ED" w:rsidP="00610D48">
            <w:pPr>
              <w:spacing w:after="0" w:line="240" w:lineRule="auto"/>
              <w:jc w:val="both"/>
              <w:rPr>
                <w:rFonts w:ascii="Times New Roman" w:hAnsi="Times New Roman" w:cs="Times New Roman"/>
                <w:sz w:val="18"/>
                <w:szCs w:val="18"/>
              </w:rPr>
            </w:pPr>
          </w:p>
        </w:tc>
      </w:tr>
      <w:tr w:rsidR="001972ED" w:rsidRPr="00472612" w14:paraId="684F68E6" w14:textId="77777777" w:rsidTr="001972ED">
        <w:trPr>
          <w:trHeight w:val="20"/>
        </w:trPr>
        <w:tc>
          <w:tcPr>
            <w:tcW w:w="524" w:type="pct"/>
          </w:tcPr>
          <w:p w14:paraId="6340467C"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08.05.1</w:t>
            </w:r>
          </w:p>
        </w:tc>
        <w:tc>
          <w:tcPr>
            <w:tcW w:w="3217" w:type="pct"/>
            <w:gridSpan w:val="2"/>
          </w:tcPr>
          <w:p w14:paraId="33DCDEAF"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Almonds</w:t>
            </w:r>
          </w:p>
        </w:tc>
        <w:tc>
          <w:tcPr>
            <w:tcW w:w="167" w:type="pct"/>
          </w:tcPr>
          <w:p w14:paraId="73272115"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Pr>
          <w:p w14:paraId="3B57BF09" w14:textId="13710DB2"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12%</w:t>
            </w:r>
          </w:p>
        </w:tc>
        <w:tc>
          <w:tcPr>
            <w:tcW w:w="564" w:type="pct"/>
          </w:tcPr>
          <w:p w14:paraId="30487F7B"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1972ED" w:rsidRPr="00472612" w14:paraId="76F1C255" w14:textId="77777777" w:rsidTr="001972ED">
        <w:trPr>
          <w:trHeight w:val="20"/>
        </w:trPr>
        <w:tc>
          <w:tcPr>
            <w:tcW w:w="524" w:type="pct"/>
          </w:tcPr>
          <w:p w14:paraId="497829E1"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08.05.9</w:t>
            </w:r>
          </w:p>
        </w:tc>
        <w:tc>
          <w:tcPr>
            <w:tcW w:w="3217" w:type="pct"/>
            <w:gridSpan w:val="2"/>
          </w:tcPr>
          <w:p w14:paraId="21EB6CEA"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Other</w:t>
            </w:r>
          </w:p>
        </w:tc>
        <w:tc>
          <w:tcPr>
            <w:tcW w:w="167" w:type="pct"/>
          </w:tcPr>
          <w:p w14:paraId="3DD3F2BC"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Pr>
          <w:p w14:paraId="5FBE0E1E" w14:textId="3F2D098B"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Free</w:t>
            </w:r>
          </w:p>
        </w:tc>
        <w:tc>
          <w:tcPr>
            <w:tcW w:w="564" w:type="pct"/>
          </w:tcPr>
          <w:p w14:paraId="19308F2F"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1972ED" w:rsidRPr="00472612" w14:paraId="546A0BFD" w14:textId="77777777" w:rsidTr="001972ED">
        <w:trPr>
          <w:trHeight w:val="20"/>
        </w:trPr>
        <w:tc>
          <w:tcPr>
            <w:tcW w:w="524" w:type="pct"/>
          </w:tcPr>
          <w:p w14:paraId="33B922ED"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08.06</w:t>
            </w:r>
          </w:p>
        </w:tc>
        <w:tc>
          <w:tcPr>
            <w:tcW w:w="3217" w:type="pct"/>
            <w:gridSpan w:val="2"/>
          </w:tcPr>
          <w:p w14:paraId="607DB53D"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APPLES, PEARS AND QUINCES, FRESH</w:t>
            </w:r>
          </w:p>
        </w:tc>
        <w:tc>
          <w:tcPr>
            <w:tcW w:w="167" w:type="pct"/>
          </w:tcPr>
          <w:p w14:paraId="24DBCA46"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Pr>
          <w:p w14:paraId="519EC884" w14:textId="0713FCF4"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2%</w:t>
            </w:r>
          </w:p>
        </w:tc>
        <w:tc>
          <w:tcPr>
            <w:tcW w:w="564" w:type="pct"/>
          </w:tcPr>
          <w:p w14:paraId="537F443F"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DC: Free</w:t>
            </w:r>
          </w:p>
        </w:tc>
      </w:tr>
      <w:tr w:rsidR="001972ED" w:rsidRPr="00472612" w14:paraId="45ADA1A4" w14:textId="77777777" w:rsidTr="001972ED">
        <w:trPr>
          <w:trHeight w:val="20"/>
        </w:trPr>
        <w:tc>
          <w:tcPr>
            <w:tcW w:w="524" w:type="pct"/>
          </w:tcPr>
          <w:p w14:paraId="035AC05B"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08.07</w:t>
            </w:r>
          </w:p>
        </w:tc>
        <w:tc>
          <w:tcPr>
            <w:tcW w:w="3217" w:type="pct"/>
            <w:gridSpan w:val="2"/>
          </w:tcPr>
          <w:p w14:paraId="4B92158F"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STONE FRUIT, FRESH</w:t>
            </w:r>
          </w:p>
        </w:tc>
        <w:tc>
          <w:tcPr>
            <w:tcW w:w="167" w:type="pct"/>
          </w:tcPr>
          <w:p w14:paraId="51FED6F5"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Pr>
          <w:p w14:paraId="3E51F91F" w14:textId="1EEBAAA9"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2%</w:t>
            </w:r>
          </w:p>
        </w:tc>
        <w:tc>
          <w:tcPr>
            <w:tcW w:w="564" w:type="pct"/>
          </w:tcPr>
          <w:p w14:paraId="69CF02DC"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DC: Free</w:t>
            </w:r>
          </w:p>
        </w:tc>
      </w:tr>
      <w:tr w:rsidR="001972ED" w:rsidRPr="00472612" w14:paraId="67D7DD36" w14:textId="77777777" w:rsidTr="001972ED">
        <w:trPr>
          <w:trHeight w:val="20"/>
        </w:trPr>
        <w:tc>
          <w:tcPr>
            <w:tcW w:w="524" w:type="pct"/>
          </w:tcPr>
          <w:p w14:paraId="311EE3C0"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08.08</w:t>
            </w:r>
          </w:p>
        </w:tc>
        <w:tc>
          <w:tcPr>
            <w:tcW w:w="3217" w:type="pct"/>
            <w:gridSpan w:val="2"/>
          </w:tcPr>
          <w:p w14:paraId="0914080E"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BERRIES, FRESH</w:t>
            </w:r>
          </w:p>
        </w:tc>
        <w:tc>
          <w:tcPr>
            <w:tcW w:w="167" w:type="pct"/>
          </w:tcPr>
          <w:p w14:paraId="0643AA6A"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Pr>
          <w:p w14:paraId="6085C99D" w14:textId="38894C5F"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2%</w:t>
            </w:r>
          </w:p>
        </w:tc>
        <w:tc>
          <w:tcPr>
            <w:tcW w:w="564" w:type="pct"/>
          </w:tcPr>
          <w:p w14:paraId="079485A6"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DC: Free</w:t>
            </w:r>
          </w:p>
        </w:tc>
      </w:tr>
      <w:tr w:rsidR="001972ED" w:rsidRPr="00472612" w14:paraId="43D53C9C" w14:textId="77777777" w:rsidTr="001972ED">
        <w:trPr>
          <w:trHeight w:val="20"/>
        </w:trPr>
        <w:tc>
          <w:tcPr>
            <w:tcW w:w="524" w:type="pct"/>
          </w:tcPr>
          <w:p w14:paraId="5F4E4B63"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08.09</w:t>
            </w:r>
          </w:p>
        </w:tc>
        <w:tc>
          <w:tcPr>
            <w:tcW w:w="3217" w:type="pct"/>
            <w:gridSpan w:val="2"/>
          </w:tcPr>
          <w:p w14:paraId="59AF0EF2"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OTHER FRUIT, FRESH:</w:t>
            </w:r>
          </w:p>
        </w:tc>
        <w:tc>
          <w:tcPr>
            <w:tcW w:w="167" w:type="pct"/>
          </w:tcPr>
          <w:p w14:paraId="65A62F20"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Pr>
          <w:p w14:paraId="2BDD4F07" w14:textId="6CED4613" w:rsidR="001972ED" w:rsidRPr="001972ED" w:rsidRDefault="001972ED" w:rsidP="00610D48">
            <w:pPr>
              <w:spacing w:after="0" w:line="240" w:lineRule="auto"/>
              <w:jc w:val="both"/>
              <w:rPr>
                <w:rFonts w:ascii="Times New Roman" w:hAnsi="Times New Roman" w:cs="Times New Roman"/>
                <w:sz w:val="18"/>
                <w:szCs w:val="18"/>
              </w:rPr>
            </w:pPr>
          </w:p>
        </w:tc>
        <w:tc>
          <w:tcPr>
            <w:tcW w:w="564" w:type="pct"/>
          </w:tcPr>
          <w:p w14:paraId="642D95B5"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1972ED" w:rsidRPr="00472612" w14:paraId="39D7DB40" w14:textId="77777777" w:rsidTr="001972ED">
        <w:trPr>
          <w:trHeight w:val="20"/>
        </w:trPr>
        <w:tc>
          <w:tcPr>
            <w:tcW w:w="524" w:type="pct"/>
          </w:tcPr>
          <w:p w14:paraId="6683102D"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08.09.1</w:t>
            </w:r>
          </w:p>
        </w:tc>
        <w:tc>
          <w:tcPr>
            <w:tcW w:w="3217" w:type="pct"/>
            <w:gridSpan w:val="2"/>
          </w:tcPr>
          <w:p w14:paraId="4D107094"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Passionfruit pulp</w:t>
            </w:r>
          </w:p>
        </w:tc>
        <w:tc>
          <w:tcPr>
            <w:tcW w:w="167" w:type="pct"/>
          </w:tcPr>
          <w:p w14:paraId="2404D2EF"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Pr>
          <w:p w14:paraId="0ABBBCA1" w14:textId="336AD1F1"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10%</w:t>
            </w:r>
          </w:p>
        </w:tc>
        <w:tc>
          <w:tcPr>
            <w:tcW w:w="564" w:type="pct"/>
          </w:tcPr>
          <w:p w14:paraId="5F401E50"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PNG: 10%</w:t>
            </w:r>
          </w:p>
        </w:tc>
      </w:tr>
      <w:tr w:rsidR="001972ED" w:rsidRPr="00472612" w14:paraId="6E9C33D6" w14:textId="77777777" w:rsidTr="001972ED">
        <w:trPr>
          <w:trHeight w:val="20"/>
        </w:trPr>
        <w:tc>
          <w:tcPr>
            <w:tcW w:w="524" w:type="pct"/>
          </w:tcPr>
          <w:p w14:paraId="2902E737"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08.09.9</w:t>
            </w:r>
          </w:p>
        </w:tc>
        <w:tc>
          <w:tcPr>
            <w:tcW w:w="3217" w:type="pct"/>
            <w:gridSpan w:val="2"/>
          </w:tcPr>
          <w:p w14:paraId="6F6CEEF6"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Other</w:t>
            </w:r>
          </w:p>
        </w:tc>
        <w:tc>
          <w:tcPr>
            <w:tcW w:w="167" w:type="pct"/>
          </w:tcPr>
          <w:p w14:paraId="36CF52DE"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Pr>
          <w:p w14:paraId="4118463C" w14:textId="681CE021"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Free</w:t>
            </w:r>
          </w:p>
        </w:tc>
        <w:tc>
          <w:tcPr>
            <w:tcW w:w="564" w:type="pct"/>
          </w:tcPr>
          <w:p w14:paraId="5B4B30CE"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1972ED" w:rsidRPr="00472612" w14:paraId="197A5452" w14:textId="77777777" w:rsidTr="001972ED">
        <w:trPr>
          <w:trHeight w:val="20"/>
        </w:trPr>
        <w:tc>
          <w:tcPr>
            <w:tcW w:w="524" w:type="pct"/>
          </w:tcPr>
          <w:p w14:paraId="797D933F"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08.10</w:t>
            </w:r>
          </w:p>
        </w:tc>
        <w:tc>
          <w:tcPr>
            <w:tcW w:w="3217" w:type="pct"/>
            <w:gridSpan w:val="2"/>
          </w:tcPr>
          <w:p w14:paraId="6186D77D" w14:textId="77777777" w:rsidR="001972ED" w:rsidRPr="001972ED" w:rsidRDefault="001972ED" w:rsidP="00AA480C">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FRUIT (WHETHER OR NOT COOKED), PRESERVED BY FREEZING, NOT CONTAINING ADDED SUGAR:</w:t>
            </w:r>
          </w:p>
        </w:tc>
        <w:tc>
          <w:tcPr>
            <w:tcW w:w="167" w:type="pct"/>
          </w:tcPr>
          <w:p w14:paraId="1652FB5E"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Pr>
          <w:p w14:paraId="0D05BD24" w14:textId="4AAAD24F" w:rsidR="001972ED" w:rsidRPr="001972ED" w:rsidRDefault="001972ED" w:rsidP="00610D48">
            <w:pPr>
              <w:spacing w:after="0" w:line="240" w:lineRule="auto"/>
              <w:jc w:val="both"/>
              <w:rPr>
                <w:rFonts w:ascii="Times New Roman" w:hAnsi="Times New Roman" w:cs="Times New Roman"/>
                <w:sz w:val="18"/>
                <w:szCs w:val="18"/>
              </w:rPr>
            </w:pPr>
          </w:p>
        </w:tc>
        <w:tc>
          <w:tcPr>
            <w:tcW w:w="564" w:type="pct"/>
          </w:tcPr>
          <w:p w14:paraId="3035C2AE" w14:textId="77777777" w:rsidR="001972ED" w:rsidRPr="001972ED" w:rsidRDefault="001972ED" w:rsidP="00610D48">
            <w:pPr>
              <w:spacing w:after="0" w:line="240" w:lineRule="auto"/>
              <w:jc w:val="both"/>
              <w:rPr>
                <w:rFonts w:ascii="Times New Roman" w:hAnsi="Times New Roman" w:cs="Times New Roman"/>
                <w:sz w:val="18"/>
                <w:szCs w:val="18"/>
              </w:rPr>
            </w:pPr>
          </w:p>
        </w:tc>
      </w:tr>
      <w:tr w:rsidR="001972ED" w:rsidRPr="00472612" w14:paraId="7B53916D" w14:textId="77777777" w:rsidTr="001972ED">
        <w:trPr>
          <w:trHeight w:val="20"/>
        </w:trPr>
        <w:tc>
          <w:tcPr>
            <w:tcW w:w="524" w:type="pct"/>
          </w:tcPr>
          <w:p w14:paraId="05018FBB"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08.10.1</w:t>
            </w:r>
          </w:p>
        </w:tc>
        <w:tc>
          <w:tcPr>
            <w:tcW w:w="3217" w:type="pct"/>
            <w:gridSpan w:val="2"/>
          </w:tcPr>
          <w:p w14:paraId="27F3A66B"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Passionfruit pulp</w:t>
            </w:r>
          </w:p>
        </w:tc>
        <w:tc>
          <w:tcPr>
            <w:tcW w:w="167" w:type="pct"/>
          </w:tcPr>
          <w:p w14:paraId="7BEFB205"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Pr>
          <w:p w14:paraId="4944142A" w14:textId="0881F063"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10%</w:t>
            </w:r>
          </w:p>
        </w:tc>
        <w:tc>
          <w:tcPr>
            <w:tcW w:w="564" w:type="pct"/>
          </w:tcPr>
          <w:p w14:paraId="53C65910"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PNG: 10%</w:t>
            </w:r>
          </w:p>
        </w:tc>
      </w:tr>
      <w:tr w:rsidR="001972ED" w:rsidRPr="00472612" w14:paraId="35884AD6" w14:textId="77777777" w:rsidTr="001972ED">
        <w:trPr>
          <w:trHeight w:val="20"/>
        </w:trPr>
        <w:tc>
          <w:tcPr>
            <w:tcW w:w="524" w:type="pct"/>
          </w:tcPr>
          <w:p w14:paraId="4FFF01E6"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08.10.2</w:t>
            </w:r>
          </w:p>
        </w:tc>
        <w:tc>
          <w:tcPr>
            <w:tcW w:w="3217" w:type="pct"/>
            <w:gridSpan w:val="2"/>
          </w:tcPr>
          <w:p w14:paraId="04F8C5C6"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Strawberries</w:t>
            </w:r>
          </w:p>
        </w:tc>
        <w:tc>
          <w:tcPr>
            <w:tcW w:w="167" w:type="pct"/>
          </w:tcPr>
          <w:p w14:paraId="0C09A080"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Pr>
          <w:p w14:paraId="56C80203" w14:textId="358D628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5%</w:t>
            </w:r>
          </w:p>
        </w:tc>
        <w:tc>
          <w:tcPr>
            <w:tcW w:w="564" w:type="pct"/>
          </w:tcPr>
          <w:p w14:paraId="52021910"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DC: Free</w:t>
            </w:r>
          </w:p>
        </w:tc>
      </w:tr>
      <w:tr w:rsidR="001972ED" w:rsidRPr="00472612" w14:paraId="6EEAD1DE" w14:textId="77777777" w:rsidTr="001972ED">
        <w:trPr>
          <w:trHeight w:val="20"/>
        </w:trPr>
        <w:tc>
          <w:tcPr>
            <w:tcW w:w="524" w:type="pct"/>
          </w:tcPr>
          <w:p w14:paraId="48ABCD48"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08.10.9</w:t>
            </w:r>
          </w:p>
        </w:tc>
        <w:tc>
          <w:tcPr>
            <w:tcW w:w="3217" w:type="pct"/>
            <w:gridSpan w:val="2"/>
          </w:tcPr>
          <w:p w14:paraId="01EF1F52"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Other</w:t>
            </w:r>
          </w:p>
        </w:tc>
        <w:tc>
          <w:tcPr>
            <w:tcW w:w="167" w:type="pct"/>
          </w:tcPr>
          <w:p w14:paraId="1F5A4B50"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Pr>
          <w:p w14:paraId="4D91504D" w14:textId="685EFE9A"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2%</w:t>
            </w:r>
          </w:p>
        </w:tc>
        <w:tc>
          <w:tcPr>
            <w:tcW w:w="564" w:type="pct"/>
          </w:tcPr>
          <w:p w14:paraId="5AC266B3"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DC: Free</w:t>
            </w:r>
          </w:p>
        </w:tc>
      </w:tr>
      <w:tr w:rsidR="001972ED" w:rsidRPr="00472612" w14:paraId="24B88903" w14:textId="77777777" w:rsidTr="001972ED">
        <w:trPr>
          <w:trHeight w:val="20"/>
        </w:trPr>
        <w:tc>
          <w:tcPr>
            <w:tcW w:w="524" w:type="pct"/>
          </w:tcPr>
          <w:p w14:paraId="4182209E"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08.11</w:t>
            </w:r>
          </w:p>
        </w:tc>
        <w:tc>
          <w:tcPr>
            <w:tcW w:w="3217" w:type="pct"/>
            <w:gridSpan w:val="2"/>
          </w:tcPr>
          <w:p w14:paraId="382A27B0" w14:textId="77777777" w:rsidR="001972ED" w:rsidRPr="001972ED" w:rsidRDefault="001972ED" w:rsidP="00AA480C">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FRUIT PROVISIONALLY PRESERVED BY SULPHUR DIOXIDE GAS, IN BRINE, IN SULPHUR WATER, IN OTHER PRESERVATIVE SOLUTIONS OR IN ANY OTHER MANNER, BUT UNSUITABLE IN THAT STATE FOR IMMEDIATE CONSUMPTION:</w:t>
            </w:r>
          </w:p>
        </w:tc>
        <w:tc>
          <w:tcPr>
            <w:tcW w:w="167" w:type="pct"/>
          </w:tcPr>
          <w:p w14:paraId="5E377C5B"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Pr>
          <w:p w14:paraId="4441600E" w14:textId="66080F15" w:rsidR="001972ED" w:rsidRPr="001972ED" w:rsidRDefault="001972ED" w:rsidP="00610D48">
            <w:pPr>
              <w:spacing w:after="0" w:line="240" w:lineRule="auto"/>
              <w:jc w:val="both"/>
              <w:rPr>
                <w:rFonts w:ascii="Times New Roman" w:hAnsi="Times New Roman" w:cs="Times New Roman"/>
                <w:sz w:val="18"/>
                <w:szCs w:val="18"/>
              </w:rPr>
            </w:pPr>
          </w:p>
        </w:tc>
        <w:tc>
          <w:tcPr>
            <w:tcW w:w="564" w:type="pct"/>
          </w:tcPr>
          <w:p w14:paraId="1B0EE01D" w14:textId="77777777" w:rsidR="001972ED" w:rsidRPr="001972ED" w:rsidRDefault="001972ED" w:rsidP="00610D48">
            <w:pPr>
              <w:spacing w:after="0" w:line="240" w:lineRule="auto"/>
              <w:jc w:val="both"/>
              <w:rPr>
                <w:rFonts w:ascii="Times New Roman" w:hAnsi="Times New Roman" w:cs="Times New Roman"/>
                <w:sz w:val="18"/>
                <w:szCs w:val="18"/>
              </w:rPr>
            </w:pPr>
          </w:p>
        </w:tc>
      </w:tr>
      <w:tr w:rsidR="001972ED" w:rsidRPr="00472612" w14:paraId="6B0B4C92" w14:textId="77777777" w:rsidTr="001972ED">
        <w:trPr>
          <w:trHeight w:val="20"/>
        </w:trPr>
        <w:tc>
          <w:tcPr>
            <w:tcW w:w="524" w:type="pct"/>
          </w:tcPr>
          <w:p w14:paraId="566CEEB6"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08.11.1</w:t>
            </w:r>
          </w:p>
        </w:tc>
        <w:tc>
          <w:tcPr>
            <w:tcW w:w="3217" w:type="pct"/>
            <w:gridSpan w:val="2"/>
          </w:tcPr>
          <w:p w14:paraId="2C0EA5EB"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Passionfruit pulp</w:t>
            </w:r>
          </w:p>
        </w:tc>
        <w:tc>
          <w:tcPr>
            <w:tcW w:w="167" w:type="pct"/>
          </w:tcPr>
          <w:p w14:paraId="5AB69EA9"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Pr>
          <w:p w14:paraId="48FFEE21" w14:textId="11AAA633"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10%</w:t>
            </w:r>
          </w:p>
        </w:tc>
        <w:tc>
          <w:tcPr>
            <w:tcW w:w="564" w:type="pct"/>
          </w:tcPr>
          <w:p w14:paraId="1D5F45F3"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PNG: 10%</w:t>
            </w:r>
          </w:p>
        </w:tc>
      </w:tr>
      <w:tr w:rsidR="001972ED" w:rsidRPr="00472612" w14:paraId="0435FE73" w14:textId="77777777" w:rsidTr="001972ED">
        <w:trPr>
          <w:trHeight w:val="20"/>
        </w:trPr>
        <w:tc>
          <w:tcPr>
            <w:tcW w:w="524" w:type="pct"/>
          </w:tcPr>
          <w:p w14:paraId="2B858051"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08.11.9</w:t>
            </w:r>
          </w:p>
        </w:tc>
        <w:tc>
          <w:tcPr>
            <w:tcW w:w="3217" w:type="pct"/>
            <w:gridSpan w:val="2"/>
          </w:tcPr>
          <w:p w14:paraId="3B985FE5"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Other</w:t>
            </w:r>
          </w:p>
        </w:tc>
        <w:tc>
          <w:tcPr>
            <w:tcW w:w="167" w:type="pct"/>
          </w:tcPr>
          <w:p w14:paraId="10961761"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Pr>
          <w:p w14:paraId="5FA39E12" w14:textId="2AF192B6"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2%</w:t>
            </w:r>
          </w:p>
        </w:tc>
        <w:tc>
          <w:tcPr>
            <w:tcW w:w="564" w:type="pct"/>
          </w:tcPr>
          <w:p w14:paraId="22F3F620"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DC: Free</w:t>
            </w:r>
          </w:p>
        </w:tc>
      </w:tr>
      <w:tr w:rsidR="001972ED" w:rsidRPr="00472612" w14:paraId="0D070B72" w14:textId="77777777" w:rsidTr="001972ED">
        <w:trPr>
          <w:trHeight w:val="20"/>
        </w:trPr>
        <w:tc>
          <w:tcPr>
            <w:tcW w:w="524" w:type="pct"/>
          </w:tcPr>
          <w:p w14:paraId="266F2692"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08.12</w:t>
            </w:r>
          </w:p>
        </w:tc>
        <w:tc>
          <w:tcPr>
            <w:tcW w:w="3217" w:type="pct"/>
            <w:gridSpan w:val="2"/>
          </w:tcPr>
          <w:p w14:paraId="112769A3" w14:textId="77777777" w:rsidR="001972ED" w:rsidRPr="001972ED" w:rsidRDefault="001972ED" w:rsidP="00AA480C">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FRUIT, DRIED, NOT FALLING WITHIN 08.01, 08.02, 08.03, 08.04 OR 08.05:</w:t>
            </w:r>
          </w:p>
        </w:tc>
        <w:tc>
          <w:tcPr>
            <w:tcW w:w="167" w:type="pct"/>
          </w:tcPr>
          <w:p w14:paraId="7B49CA59"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Pr>
          <w:p w14:paraId="300C4757" w14:textId="690B8DBF" w:rsidR="001972ED" w:rsidRPr="001972ED" w:rsidRDefault="001972ED" w:rsidP="00610D48">
            <w:pPr>
              <w:spacing w:after="0" w:line="240" w:lineRule="auto"/>
              <w:jc w:val="both"/>
              <w:rPr>
                <w:rFonts w:ascii="Times New Roman" w:hAnsi="Times New Roman" w:cs="Times New Roman"/>
                <w:sz w:val="18"/>
                <w:szCs w:val="18"/>
              </w:rPr>
            </w:pPr>
          </w:p>
        </w:tc>
        <w:tc>
          <w:tcPr>
            <w:tcW w:w="564" w:type="pct"/>
          </w:tcPr>
          <w:p w14:paraId="6219A620" w14:textId="77777777" w:rsidR="001972ED" w:rsidRPr="001972ED" w:rsidRDefault="001972ED" w:rsidP="00610D48">
            <w:pPr>
              <w:spacing w:after="0" w:line="240" w:lineRule="auto"/>
              <w:jc w:val="both"/>
              <w:rPr>
                <w:rFonts w:ascii="Times New Roman" w:hAnsi="Times New Roman" w:cs="Times New Roman"/>
                <w:sz w:val="18"/>
                <w:szCs w:val="18"/>
              </w:rPr>
            </w:pPr>
          </w:p>
        </w:tc>
      </w:tr>
      <w:tr w:rsidR="001972ED" w:rsidRPr="00472612" w14:paraId="394C773D" w14:textId="77777777" w:rsidTr="001972ED">
        <w:trPr>
          <w:trHeight w:val="20"/>
        </w:trPr>
        <w:tc>
          <w:tcPr>
            <w:tcW w:w="524" w:type="pct"/>
          </w:tcPr>
          <w:p w14:paraId="624EC484"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08.12.1</w:t>
            </w:r>
          </w:p>
        </w:tc>
        <w:tc>
          <w:tcPr>
            <w:tcW w:w="3217" w:type="pct"/>
            <w:gridSpan w:val="2"/>
          </w:tcPr>
          <w:p w14:paraId="02D5ED53"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Lychees</w:t>
            </w:r>
          </w:p>
        </w:tc>
        <w:tc>
          <w:tcPr>
            <w:tcW w:w="167" w:type="pct"/>
          </w:tcPr>
          <w:p w14:paraId="5B1D7F35"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Pr>
          <w:p w14:paraId="63FE35CF" w14:textId="58E4C319"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10%</w:t>
            </w:r>
          </w:p>
        </w:tc>
        <w:tc>
          <w:tcPr>
            <w:tcW w:w="564" w:type="pct"/>
          </w:tcPr>
          <w:p w14:paraId="2A6329EF"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DC: Free</w:t>
            </w:r>
          </w:p>
        </w:tc>
      </w:tr>
      <w:tr w:rsidR="001972ED" w:rsidRPr="00472612" w14:paraId="401659B4" w14:textId="77777777" w:rsidTr="001972ED">
        <w:trPr>
          <w:trHeight w:val="20"/>
        </w:trPr>
        <w:tc>
          <w:tcPr>
            <w:tcW w:w="524" w:type="pct"/>
          </w:tcPr>
          <w:p w14:paraId="45872897"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08.12.9</w:t>
            </w:r>
          </w:p>
        </w:tc>
        <w:tc>
          <w:tcPr>
            <w:tcW w:w="3217" w:type="pct"/>
            <w:gridSpan w:val="2"/>
          </w:tcPr>
          <w:p w14:paraId="6D2D02FE"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Other</w:t>
            </w:r>
          </w:p>
        </w:tc>
        <w:tc>
          <w:tcPr>
            <w:tcW w:w="167" w:type="pct"/>
          </w:tcPr>
          <w:p w14:paraId="18C30ADE"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Pr>
          <w:p w14:paraId="72D8B7D1" w14:textId="15A5E80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10%</w:t>
            </w:r>
          </w:p>
        </w:tc>
        <w:tc>
          <w:tcPr>
            <w:tcW w:w="564" w:type="pct"/>
          </w:tcPr>
          <w:p w14:paraId="7F10BC57"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FI: Free</w:t>
            </w:r>
          </w:p>
        </w:tc>
      </w:tr>
      <w:tr w:rsidR="001972ED" w:rsidRPr="00472612" w14:paraId="3625D825" w14:textId="77777777" w:rsidTr="001972ED">
        <w:trPr>
          <w:trHeight w:val="20"/>
        </w:trPr>
        <w:tc>
          <w:tcPr>
            <w:tcW w:w="524" w:type="pct"/>
            <w:tcBorders>
              <w:bottom w:val="single" w:sz="6" w:space="0" w:color="auto"/>
            </w:tcBorders>
          </w:tcPr>
          <w:p w14:paraId="347C3139"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08.13</w:t>
            </w:r>
          </w:p>
        </w:tc>
        <w:tc>
          <w:tcPr>
            <w:tcW w:w="3217" w:type="pct"/>
            <w:gridSpan w:val="2"/>
            <w:tcBorders>
              <w:bottom w:val="single" w:sz="6" w:space="0" w:color="auto"/>
            </w:tcBorders>
          </w:tcPr>
          <w:p w14:paraId="1B792197" w14:textId="77777777" w:rsidR="001972ED" w:rsidRPr="001972ED" w:rsidRDefault="001972ED" w:rsidP="00AA480C">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PEEL OF MELONS AND CITRUS FRUITS, FRESH, FROZEN, DRIED, OR PROVISIONALLY PRESERVED IN BRINE, IN SULPHUR WATER OR IN OTHER PRESERVATIVE SOLUTIONS</w:t>
            </w:r>
          </w:p>
        </w:tc>
        <w:tc>
          <w:tcPr>
            <w:tcW w:w="167" w:type="pct"/>
            <w:tcBorders>
              <w:bottom w:val="single" w:sz="6" w:space="0" w:color="auto"/>
            </w:tcBorders>
          </w:tcPr>
          <w:p w14:paraId="371041A5" w14:textId="77777777" w:rsidR="001972ED" w:rsidRPr="001972ED" w:rsidRDefault="001972ED" w:rsidP="00610D48">
            <w:pPr>
              <w:spacing w:after="0" w:line="240" w:lineRule="auto"/>
              <w:jc w:val="both"/>
              <w:rPr>
                <w:rFonts w:ascii="Times New Roman" w:hAnsi="Times New Roman" w:cs="Times New Roman"/>
                <w:sz w:val="18"/>
                <w:szCs w:val="18"/>
              </w:rPr>
            </w:pPr>
          </w:p>
        </w:tc>
        <w:tc>
          <w:tcPr>
            <w:tcW w:w="528" w:type="pct"/>
            <w:tcBorders>
              <w:bottom w:val="single" w:sz="6" w:space="0" w:color="auto"/>
            </w:tcBorders>
          </w:tcPr>
          <w:p w14:paraId="110A5515" w14:textId="0D84B494"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2%</w:t>
            </w:r>
          </w:p>
        </w:tc>
        <w:tc>
          <w:tcPr>
            <w:tcW w:w="564" w:type="pct"/>
            <w:tcBorders>
              <w:bottom w:val="single" w:sz="6" w:space="0" w:color="auto"/>
            </w:tcBorders>
          </w:tcPr>
          <w:p w14:paraId="546EB515" w14:textId="77777777" w:rsidR="001972ED" w:rsidRPr="001972ED" w:rsidRDefault="001972ED"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DC: Free</w:t>
            </w:r>
          </w:p>
        </w:tc>
      </w:tr>
    </w:tbl>
    <w:p w14:paraId="64E1E466" w14:textId="77777777" w:rsidR="00C41802" w:rsidRPr="001972ED" w:rsidRDefault="00304D89" w:rsidP="00166AC4">
      <w:pPr>
        <w:spacing w:before="60" w:after="60" w:line="240" w:lineRule="auto"/>
        <w:jc w:val="center"/>
        <w:rPr>
          <w:rFonts w:ascii="Times New Roman" w:hAnsi="Times New Roman" w:cs="Times New Roman"/>
          <w:b/>
          <w:sz w:val="20"/>
          <w:szCs w:val="20"/>
        </w:rPr>
      </w:pPr>
      <w:r w:rsidRPr="001972ED">
        <w:rPr>
          <w:rFonts w:ascii="Times New Roman" w:hAnsi="Times New Roman" w:cs="Times New Roman"/>
          <w:b/>
          <w:sz w:val="20"/>
          <w:szCs w:val="20"/>
        </w:rPr>
        <w:t>CHAPTER 9</w:t>
      </w:r>
    </w:p>
    <w:p w14:paraId="4903F88B" w14:textId="77777777" w:rsidR="00C41802" w:rsidRPr="001972ED" w:rsidRDefault="00C41802" w:rsidP="00166AC4">
      <w:pPr>
        <w:spacing w:after="0" w:line="240" w:lineRule="auto"/>
        <w:jc w:val="center"/>
        <w:rPr>
          <w:rFonts w:ascii="Times New Roman" w:hAnsi="Times New Roman" w:cs="Times New Roman"/>
          <w:sz w:val="20"/>
          <w:szCs w:val="20"/>
        </w:rPr>
      </w:pPr>
      <w:r w:rsidRPr="001972ED">
        <w:rPr>
          <w:rFonts w:ascii="Times New Roman" w:hAnsi="Times New Roman" w:cs="Times New Roman"/>
          <w:sz w:val="20"/>
          <w:szCs w:val="20"/>
        </w:rPr>
        <w:t>COFFEE, TEA, MATE AND SPICES</w:t>
      </w:r>
    </w:p>
    <w:p w14:paraId="3862BE05" w14:textId="77777777" w:rsidR="00C41802" w:rsidRPr="001972ED" w:rsidRDefault="00C41802" w:rsidP="00166AC4">
      <w:pPr>
        <w:spacing w:after="0" w:line="240" w:lineRule="auto"/>
        <w:jc w:val="center"/>
        <w:rPr>
          <w:rFonts w:ascii="Times New Roman" w:hAnsi="Times New Roman" w:cs="Times New Roman"/>
          <w:sz w:val="20"/>
          <w:szCs w:val="20"/>
        </w:rPr>
      </w:pPr>
      <w:r w:rsidRPr="001972ED">
        <w:rPr>
          <w:rFonts w:ascii="Times New Roman" w:hAnsi="Times New Roman" w:cs="Times New Roman"/>
          <w:sz w:val="20"/>
          <w:szCs w:val="20"/>
        </w:rPr>
        <w:t>CHAPTER NOTES</w:t>
      </w:r>
    </w:p>
    <w:p w14:paraId="3F209145" w14:textId="77777777" w:rsidR="00C41802" w:rsidRPr="001972ED" w:rsidRDefault="00C41802" w:rsidP="00166AC4">
      <w:pPr>
        <w:spacing w:after="0" w:line="240" w:lineRule="auto"/>
        <w:ind w:left="576" w:hanging="576"/>
        <w:jc w:val="both"/>
        <w:rPr>
          <w:rFonts w:ascii="Times New Roman" w:hAnsi="Times New Roman" w:cs="Times New Roman"/>
          <w:sz w:val="18"/>
          <w:szCs w:val="18"/>
        </w:rPr>
      </w:pPr>
      <w:r w:rsidRPr="001972ED">
        <w:rPr>
          <w:rFonts w:ascii="Times New Roman" w:hAnsi="Times New Roman" w:cs="Times New Roman"/>
          <w:sz w:val="18"/>
          <w:szCs w:val="18"/>
        </w:rPr>
        <w:t>1. (1) Subject to sub-note (2), where a mixture of goods contains only goods that fall within an item or items in items 09.04 to 09.10 (inclusive)—</w:t>
      </w:r>
    </w:p>
    <w:p w14:paraId="5F71DA88" w14:textId="77777777" w:rsidR="00C41802" w:rsidRPr="001972ED" w:rsidRDefault="00C41802" w:rsidP="00166AC4">
      <w:pPr>
        <w:spacing w:after="0" w:line="240" w:lineRule="auto"/>
        <w:ind w:left="1008" w:hanging="288"/>
        <w:jc w:val="both"/>
        <w:rPr>
          <w:rFonts w:ascii="Times New Roman" w:hAnsi="Times New Roman" w:cs="Times New Roman"/>
          <w:sz w:val="18"/>
          <w:szCs w:val="18"/>
        </w:rPr>
      </w:pPr>
      <w:r w:rsidRPr="001972ED">
        <w:rPr>
          <w:rFonts w:ascii="Times New Roman" w:hAnsi="Times New Roman" w:cs="Times New Roman"/>
          <w:sz w:val="18"/>
          <w:szCs w:val="18"/>
        </w:rPr>
        <w:t>(a) if the mixture consists of goods falling within the same item—the mixture falls within that item; or</w:t>
      </w:r>
    </w:p>
    <w:p w14:paraId="2DD984C6" w14:textId="77777777" w:rsidR="00C41802" w:rsidRPr="001972ED" w:rsidRDefault="00C41802" w:rsidP="00166AC4">
      <w:pPr>
        <w:spacing w:after="0" w:line="240" w:lineRule="auto"/>
        <w:ind w:left="1008" w:hanging="288"/>
        <w:jc w:val="both"/>
        <w:rPr>
          <w:rFonts w:ascii="Times New Roman" w:hAnsi="Times New Roman" w:cs="Times New Roman"/>
          <w:sz w:val="18"/>
          <w:szCs w:val="18"/>
        </w:rPr>
      </w:pPr>
      <w:r w:rsidRPr="001972ED">
        <w:rPr>
          <w:rFonts w:ascii="Times New Roman" w:hAnsi="Times New Roman" w:cs="Times New Roman"/>
          <w:sz w:val="18"/>
          <w:szCs w:val="18"/>
        </w:rPr>
        <w:t>(b) in any other case—the mixture falls within 09.10.</w:t>
      </w:r>
    </w:p>
    <w:p w14:paraId="0CC772F4"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5A91B801" w14:textId="77777777" w:rsidR="00AF71B3" w:rsidRPr="00472612" w:rsidRDefault="00AF71B3" w:rsidP="00AF71B3">
      <w:pPr>
        <w:spacing w:after="0" w:line="240" w:lineRule="auto"/>
        <w:jc w:val="center"/>
        <w:rPr>
          <w:rFonts w:ascii="Times New Roman" w:hAnsi="Times New Roman" w:cs="Times New Roman"/>
        </w:rPr>
      </w:pPr>
      <w:r w:rsidRPr="00D31E15">
        <w:rPr>
          <w:rFonts w:ascii="Times New Roman" w:hAnsi="Times New Roman" w:cs="Times New Roman"/>
          <w:b/>
        </w:rPr>
        <w:lastRenderedPageBreak/>
        <w:t>SCHEDULE 3</w:t>
      </w:r>
      <w:r w:rsidRPr="00472612">
        <w:rPr>
          <w:rFonts w:ascii="Times New Roman" w:hAnsi="Times New Roman" w:cs="Times New Roman"/>
        </w:rPr>
        <w:t>—continued</w:t>
      </w:r>
    </w:p>
    <w:p w14:paraId="234CF580" w14:textId="77777777" w:rsidR="00AF71B3" w:rsidRPr="001972ED" w:rsidRDefault="00AF71B3" w:rsidP="00AF71B3">
      <w:pPr>
        <w:spacing w:after="0" w:line="240" w:lineRule="auto"/>
        <w:ind w:left="720" w:hanging="288"/>
        <w:jc w:val="both"/>
        <w:rPr>
          <w:rFonts w:ascii="Times New Roman" w:hAnsi="Times New Roman" w:cs="Times New Roman"/>
          <w:sz w:val="18"/>
          <w:szCs w:val="18"/>
        </w:rPr>
      </w:pPr>
      <w:r w:rsidRPr="001972ED">
        <w:rPr>
          <w:rFonts w:ascii="Times New Roman" w:hAnsi="Times New Roman" w:cs="Times New Roman"/>
          <w:sz w:val="18"/>
          <w:szCs w:val="18"/>
        </w:rPr>
        <w:t>(2) For the purposes of this note, the presence, in a mixture of goods, of goods falling within an item other than one of the items referred to in sub-note (1) shall be disregarded if the removal of the goods from the mixture would leave the essential character of the mixture unchanged.</w:t>
      </w:r>
    </w:p>
    <w:p w14:paraId="5A7301FF" w14:textId="77777777" w:rsidR="00AF71B3" w:rsidRPr="001972ED" w:rsidRDefault="00AF71B3" w:rsidP="00AF71B3">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2. The following goods do not fall within this Chapter:</w:t>
      </w:r>
    </w:p>
    <w:p w14:paraId="09206CF4" w14:textId="77777777" w:rsidR="00AF71B3" w:rsidRPr="001972ED" w:rsidRDefault="00AF71B3" w:rsidP="00AF71B3">
      <w:pPr>
        <w:spacing w:after="0" w:line="240" w:lineRule="auto"/>
        <w:ind w:left="720" w:hanging="288"/>
        <w:jc w:val="both"/>
        <w:rPr>
          <w:rFonts w:ascii="Times New Roman" w:hAnsi="Times New Roman" w:cs="Times New Roman"/>
          <w:sz w:val="18"/>
          <w:szCs w:val="18"/>
        </w:rPr>
      </w:pPr>
      <w:r w:rsidRPr="001972ED">
        <w:rPr>
          <w:rFonts w:ascii="Times New Roman" w:hAnsi="Times New Roman" w:cs="Times New Roman"/>
          <w:sz w:val="18"/>
          <w:szCs w:val="18"/>
        </w:rPr>
        <w:t>(a) unground sweet peppers falling within Chapter 7;</w:t>
      </w:r>
    </w:p>
    <w:p w14:paraId="3C0093E6" w14:textId="77777777" w:rsidR="00AF71B3" w:rsidRPr="001972ED" w:rsidRDefault="00AF71B3" w:rsidP="00AF71B3">
      <w:pPr>
        <w:spacing w:after="0" w:line="240" w:lineRule="auto"/>
        <w:ind w:left="720" w:hanging="288"/>
        <w:jc w:val="both"/>
        <w:rPr>
          <w:rFonts w:ascii="Times New Roman" w:hAnsi="Times New Roman" w:cs="Times New Roman"/>
          <w:sz w:val="18"/>
          <w:szCs w:val="18"/>
        </w:rPr>
      </w:pPr>
      <w:r w:rsidRPr="001972ED">
        <w:rPr>
          <w:rFonts w:ascii="Times New Roman" w:hAnsi="Times New Roman" w:cs="Times New Roman"/>
          <w:sz w:val="18"/>
          <w:szCs w:val="18"/>
        </w:rPr>
        <w:t>(b) Cubeb pepper (</w:t>
      </w:r>
      <w:r w:rsidRPr="001972ED">
        <w:rPr>
          <w:rFonts w:ascii="Times New Roman" w:hAnsi="Times New Roman" w:cs="Times New Roman"/>
          <w:i/>
          <w:sz w:val="18"/>
          <w:szCs w:val="18"/>
        </w:rPr>
        <w:t>Piper cubeba</w:t>
      </w:r>
      <w:r w:rsidRPr="001972ED">
        <w:rPr>
          <w:rFonts w:ascii="Times New Roman" w:hAnsi="Times New Roman" w:cs="Times New Roman"/>
          <w:sz w:val="18"/>
          <w:szCs w:val="18"/>
        </w:rPr>
        <w:t>)</w:t>
      </w:r>
      <w:r w:rsidRPr="001972ED">
        <w:rPr>
          <w:rFonts w:ascii="Times New Roman" w:hAnsi="Times New Roman" w:cs="Times New Roman"/>
          <w:i/>
          <w:sz w:val="18"/>
          <w:szCs w:val="18"/>
        </w:rPr>
        <w:t xml:space="preserve"> </w:t>
      </w:r>
      <w:r w:rsidRPr="001972ED">
        <w:rPr>
          <w:rFonts w:ascii="Times New Roman" w:hAnsi="Times New Roman" w:cs="Times New Roman"/>
          <w:sz w:val="18"/>
          <w:szCs w:val="18"/>
        </w:rPr>
        <w:t>and other goods</w:t>
      </w:r>
      <w:r w:rsidR="00430D26" w:rsidRPr="001972ED">
        <w:rPr>
          <w:rFonts w:ascii="Times New Roman" w:hAnsi="Times New Roman" w:cs="Times New Roman"/>
          <w:sz w:val="18"/>
          <w:szCs w:val="18"/>
        </w:rPr>
        <w:t>.</w:t>
      </w:r>
      <w:r w:rsidRPr="001972ED">
        <w:rPr>
          <w:rFonts w:ascii="Times New Roman" w:hAnsi="Times New Roman" w:cs="Times New Roman"/>
          <w:sz w:val="18"/>
          <w:szCs w:val="18"/>
        </w:rPr>
        <w:t xml:space="preserve"> falling within 12.07;</w:t>
      </w:r>
    </w:p>
    <w:p w14:paraId="7D36AE6D" w14:textId="77777777" w:rsidR="00AF71B3" w:rsidRPr="001972ED" w:rsidRDefault="00AF71B3" w:rsidP="00AF71B3">
      <w:pPr>
        <w:spacing w:after="0" w:line="240" w:lineRule="auto"/>
        <w:ind w:left="720" w:hanging="288"/>
        <w:jc w:val="both"/>
        <w:rPr>
          <w:rFonts w:ascii="Times New Roman" w:hAnsi="Times New Roman" w:cs="Times New Roman"/>
          <w:sz w:val="18"/>
          <w:szCs w:val="18"/>
        </w:rPr>
      </w:pPr>
      <w:r w:rsidRPr="001972ED">
        <w:rPr>
          <w:rFonts w:ascii="Times New Roman" w:hAnsi="Times New Roman" w:cs="Times New Roman"/>
          <w:sz w:val="18"/>
          <w:szCs w:val="18"/>
        </w:rPr>
        <w:t>(c) mixtures containing goods falling within an item referred to in note 1 and other goods—</w:t>
      </w:r>
    </w:p>
    <w:p w14:paraId="35CE7D91" w14:textId="77777777" w:rsidR="00AF71B3" w:rsidRPr="001972ED" w:rsidRDefault="00AF71B3" w:rsidP="00AF71B3">
      <w:pPr>
        <w:spacing w:after="0" w:line="240" w:lineRule="auto"/>
        <w:ind w:left="1296" w:hanging="288"/>
        <w:jc w:val="both"/>
        <w:rPr>
          <w:rFonts w:ascii="Times New Roman" w:hAnsi="Times New Roman" w:cs="Times New Roman"/>
          <w:sz w:val="18"/>
          <w:szCs w:val="18"/>
        </w:rPr>
      </w:pPr>
      <w:r w:rsidRPr="001972ED">
        <w:rPr>
          <w:rFonts w:ascii="Times New Roman" w:hAnsi="Times New Roman" w:cs="Times New Roman"/>
          <w:sz w:val="18"/>
          <w:szCs w:val="18"/>
        </w:rPr>
        <w:t>(i) not falling within such an item; and</w:t>
      </w:r>
    </w:p>
    <w:p w14:paraId="4DB3E1CA" w14:textId="77777777" w:rsidR="00AF71B3" w:rsidRPr="001972ED" w:rsidRDefault="00AF71B3" w:rsidP="00AF71B3">
      <w:pPr>
        <w:spacing w:after="0" w:line="240" w:lineRule="auto"/>
        <w:ind w:left="1296" w:hanging="288"/>
        <w:jc w:val="both"/>
        <w:rPr>
          <w:rFonts w:ascii="Times New Roman" w:hAnsi="Times New Roman" w:cs="Times New Roman"/>
          <w:sz w:val="18"/>
          <w:szCs w:val="18"/>
        </w:rPr>
      </w:pPr>
      <w:r w:rsidRPr="001972ED">
        <w:rPr>
          <w:rFonts w:ascii="Times New Roman" w:hAnsi="Times New Roman" w:cs="Times New Roman"/>
          <w:sz w:val="18"/>
          <w:szCs w:val="18"/>
        </w:rPr>
        <w:t>(ii) the removal of which from the mixture would change the essential character of the mixture;</w:t>
      </w:r>
    </w:p>
    <w:p w14:paraId="08E9F27B" w14:textId="77777777" w:rsidR="00AF71B3" w:rsidRPr="001972ED" w:rsidRDefault="00AF71B3" w:rsidP="004E461D">
      <w:pPr>
        <w:spacing w:after="60" w:line="240" w:lineRule="auto"/>
        <w:ind w:left="720" w:hanging="288"/>
        <w:jc w:val="both"/>
        <w:rPr>
          <w:rFonts w:ascii="Times New Roman" w:hAnsi="Times New Roman" w:cs="Times New Roman"/>
          <w:sz w:val="18"/>
          <w:szCs w:val="18"/>
        </w:rPr>
      </w:pPr>
      <w:r w:rsidRPr="001972ED">
        <w:rPr>
          <w:rFonts w:ascii="Times New Roman" w:hAnsi="Times New Roman" w:cs="Times New Roman"/>
          <w:sz w:val="18"/>
          <w:szCs w:val="18"/>
        </w:rPr>
        <w:t>(d) mixed condiments and mixed seasonings falling within 21.04.</w:t>
      </w:r>
    </w:p>
    <w:tbl>
      <w:tblPr>
        <w:tblW w:w="5000" w:type="pct"/>
        <w:tblCellMar>
          <w:left w:w="40" w:type="dxa"/>
          <w:right w:w="40" w:type="dxa"/>
        </w:tblCellMar>
        <w:tblLook w:val="0000" w:firstRow="0" w:lastRow="0" w:firstColumn="0" w:lastColumn="0" w:noHBand="0" w:noVBand="0"/>
      </w:tblPr>
      <w:tblGrid>
        <w:gridCol w:w="1038"/>
        <w:gridCol w:w="1599"/>
        <w:gridCol w:w="3149"/>
        <w:gridCol w:w="1538"/>
        <w:gridCol w:w="1641"/>
      </w:tblGrid>
      <w:tr w:rsidR="00DE3915" w:rsidRPr="001972ED" w14:paraId="2E47C7B0" w14:textId="77777777" w:rsidTr="00DE3915">
        <w:trPr>
          <w:trHeight w:val="20"/>
        </w:trPr>
        <w:tc>
          <w:tcPr>
            <w:tcW w:w="579" w:type="pct"/>
            <w:tcBorders>
              <w:top w:val="single" w:sz="6" w:space="0" w:color="auto"/>
              <w:bottom w:val="single" w:sz="6" w:space="0" w:color="auto"/>
            </w:tcBorders>
            <w:vAlign w:val="bottom"/>
          </w:tcPr>
          <w:p w14:paraId="120801F9" w14:textId="77777777" w:rsidR="00DE3915" w:rsidRPr="001972ED" w:rsidRDefault="00DE3915"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1</w:t>
            </w:r>
          </w:p>
        </w:tc>
        <w:tc>
          <w:tcPr>
            <w:tcW w:w="892" w:type="pct"/>
            <w:tcBorders>
              <w:top w:val="single" w:sz="6" w:space="0" w:color="auto"/>
              <w:bottom w:val="single" w:sz="6" w:space="0" w:color="auto"/>
            </w:tcBorders>
            <w:vAlign w:val="bottom"/>
          </w:tcPr>
          <w:p w14:paraId="58406427" w14:textId="77777777" w:rsidR="00DE3915" w:rsidRPr="001972ED" w:rsidRDefault="00DE3915"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2</w:t>
            </w:r>
          </w:p>
        </w:tc>
        <w:tc>
          <w:tcPr>
            <w:tcW w:w="1755" w:type="pct"/>
            <w:vMerge w:val="restart"/>
            <w:tcBorders>
              <w:top w:val="single" w:sz="6" w:space="0" w:color="auto"/>
            </w:tcBorders>
            <w:vAlign w:val="bottom"/>
          </w:tcPr>
          <w:p w14:paraId="394F1CF0" w14:textId="77777777" w:rsidR="00DE3915" w:rsidRPr="001972ED" w:rsidRDefault="00DE3915" w:rsidP="00610D48">
            <w:pPr>
              <w:spacing w:after="0" w:line="240" w:lineRule="auto"/>
              <w:jc w:val="both"/>
              <w:rPr>
                <w:rFonts w:ascii="Times New Roman" w:hAnsi="Times New Roman" w:cs="Times New Roman"/>
                <w:sz w:val="18"/>
                <w:szCs w:val="18"/>
              </w:rPr>
            </w:pPr>
          </w:p>
        </w:tc>
        <w:tc>
          <w:tcPr>
            <w:tcW w:w="858" w:type="pct"/>
            <w:tcBorders>
              <w:top w:val="single" w:sz="6" w:space="0" w:color="auto"/>
              <w:bottom w:val="single" w:sz="6" w:space="0" w:color="auto"/>
            </w:tcBorders>
            <w:vAlign w:val="bottom"/>
          </w:tcPr>
          <w:p w14:paraId="2B15E4D4" w14:textId="77777777" w:rsidR="00DE3915" w:rsidRPr="001972ED" w:rsidRDefault="00DE3915"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3</w:t>
            </w:r>
          </w:p>
        </w:tc>
        <w:tc>
          <w:tcPr>
            <w:tcW w:w="915" w:type="pct"/>
            <w:tcBorders>
              <w:top w:val="single" w:sz="6" w:space="0" w:color="auto"/>
              <w:bottom w:val="single" w:sz="6" w:space="0" w:color="auto"/>
            </w:tcBorders>
            <w:vAlign w:val="bottom"/>
          </w:tcPr>
          <w:p w14:paraId="01F850FE" w14:textId="77777777" w:rsidR="00DE3915" w:rsidRPr="001972ED" w:rsidRDefault="00DE3915"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Column 4</w:t>
            </w:r>
          </w:p>
        </w:tc>
      </w:tr>
      <w:tr w:rsidR="00DE3915" w:rsidRPr="001972ED" w14:paraId="1A78236A" w14:textId="77777777" w:rsidTr="00DE3915">
        <w:trPr>
          <w:trHeight w:val="20"/>
        </w:trPr>
        <w:tc>
          <w:tcPr>
            <w:tcW w:w="579" w:type="pct"/>
            <w:tcBorders>
              <w:top w:val="single" w:sz="6" w:space="0" w:color="auto"/>
              <w:bottom w:val="single" w:sz="6" w:space="0" w:color="auto"/>
            </w:tcBorders>
            <w:vAlign w:val="bottom"/>
          </w:tcPr>
          <w:p w14:paraId="12C47340" w14:textId="77777777" w:rsidR="00DE3915" w:rsidRPr="001972ED" w:rsidRDefault="00DE3915"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Reference no.</w:t>
            </w:r>
          </w:p>
        </w:tc>
        <w:tc>
          <w:tcPr>
            <w:tcW w:w="892" w:type="pct"/>
            <w:tcBorders>
              <w:top w:val="single" w:sz="6" w:space="0" w:color="auto"/>
              <w:bottom w:val="single" w:sz="6" w:space="0" w:color="auto"/>
            </w:tcBorders>
            <w:vAlign w:val="bottom"/>
          </w:tcPr>
          <w:p w14:paraId="15860D3C" w14:textId="77777777" w:rsidR="00DE3915" w:rsidRPr="001972ED" w:rsidRDefault="00DE3915"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Goods</w:t>
            </w:r>
          </w:p>
        </w:tc>
        <w:tc>
          <w:tcPr>
            <w:tcW w:w="1755" w:type="pct"/>
            <w:vMerge/>
            <w:tcBorders>
              <w:bottom w:val="single" w:sz="6" w:space="0" w:color="auto"/>
            </w:tcBorders>
            <w:vAlign w:val="bottom"/>
          </w:tcPr>
          <w:p w14:paraId="52B66600" w14:textId="77777777" w:rsidR="00DE3915" w:rsidRPr="001972ED" w:rsidRDefault="00DE3915" w:rsidP="00610D48">
            <w:pPr>
              <w:spacing w:after="0" w:line="240" w:lineRule="auto"/>
              <w:jc w:val="both"/>
              <w:rPr>
                <w:rFonts w:ascii="Times New Roman" w:hAnsi="Times New Roman" w:cs="Times New Roman"/>
                <w:sz w:val="18"/>
                <w:szCs w:val="18"/>
              </w:rPr>
            </w:pPr>
          </w:p>
        </w:tc>
        <w:tc>
          <w:tcPr>
            <w:tcW w:w="858" w:type="pct"/>
            <w:tcBorders>
              <w:top w:val="single" w:sz="6" w:space="0" w:color="auto"/>
              <w:bottom w:val="single" w:sz="6" w:space="0" w:color="auto"/>
            </w:tcBorders>
            <w:vAlign w:val="bottom"/>
          </w:tcPr>
          <w:p w14:paraId="3A73F879" w14:textId="77777777" w:rsidR="00DE3915" w:rsidRPr="001972ED" w:rsidRDefault="00DE3915"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General rate</w:t>
            </w:r>
          </w:p>
        </w:tc>
        <w:tc>
          <w:tcPr>
            <w:tcW w:w="915" w:type="pct"/>
            <w:tcBorders>
              <w:top w:val="single" w:sz="6" w:space="0" w:color="auto"/>
              <w:bottom w:val="single" w:sz="6" w:space="0" w:color="auto"/>
            </w:tcBorders>
            <w:vAlign w:val="bottom"/>
          </w:tcPr>
          <w:p w14:paraId="0E101812" w14:textId="77777777" w:rsidR="00DE3915" w:rsidRPr="001972ED" w:rsidRDefault="00DE3915"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Special rate</w:t>
            </w:r>
          </w:p>
        </w:tc>
      </w:tr>
      <w:tr w:rsidR="00C41802" w:rsidRPr="001972ED" w14:paraId="5C157FF8" w14:textId="77777777" w:rsidTr="008E228F">
        <w:trPr>
          <w:trHeight w:val="20"/>
        </w:trPr>
        <w:tc>
          <w:tcPr>
            <w:tcW w:w="579" w:type="pct"/>
            <w:tcBorders>
              <w:top w:val="single" w:sz="6" w:space="0" w:color="auto"/>
            </w:tcBorders>
          </w:tcPr>
          <w:p w14:paraId="0DF347D1"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09.01</w:t>
            </w:r>
          </w:p>
        </w:tc>
        <w:tc>
          <w:tcPr>
            <w:tcW w:w="2648" w:type="pct"/>
            <w:gridSpan w:val="2"/>
            <w:tcBorders>
              <w:top w:val="single" w:sz="6" w:space="0" w:color="auto"/>
            </w:tcBorders>
          </w:tcPr>
          <w:p w14:paraId="4916DA24" w14:textId="77777777" w:rsidR="00C41802" w:rsidRPr="001972ED" w:rsidRDefault="00C41802" w:rsidP="00D31E15">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COFFEE, WHETHER OR NOT ROASTED OR FREED OF CAFFEINE; COFFEE HUSKS AND</w:t>
            </w:r>
            <w:r w:rsidR="00604A46" w:rsidRPr="001972ED">
              <w:rPr>
                <w:rFonts w:ascii="Times New Roman" w:hAnsi="Times New Roman" w:cs="Times New Roman"/>
                <w:sz w:val="18"/>
                <w:szCs w:val="18"/>
              </w:rPr>
              <w:t xml:space="preserve"> </w:t>
            </w:r>
            <w:r w:rsidRPr="001972ED">
              <w:rPr>
                <w:rFonts w:ascii="Times New Roman" w:hAnsi="Times New Roman" w:cs="Times New Roman"/>
                <w:sz w:val="18"/>
                <w:szCs w:val="18"/>
              </w:rPr>
              <w:t>SKINS; COFFEE SUBSTITUTES CONTAINING COFFEE IN ANY PROPORTION:</w:t>
            </w:r>
          </w:p>
        </w:tc>
        <w:tc>
          <w:tcPr>
            <w:tcW w:w="858" w:type="pct"/>
            <w:tcBorders>
              <w:top w:val="single" w:sz="6" w:space="0" w:color="auto"/>
            </w:tcBorders>
          </w:tcPr>
          <w:p w14:paraId="0CBB8048" w14:textId="77777777" w:rsidR="00C41802" w:rsidRPr="001972ED" w:rsidRDefault="00C41802" w:rsidP="00610D48">
            <w:pPr>
              <w:spacing w:after="0" w:line="240" w:lineRule="auto"/>
              <w:jc w:val="both"/>
              <w:rPr>
                <w:rFonts w:ascii="Times New Roman" w:hAnsi="Times New Roman" w:cs="Times New Roman"/>
                <w:sz w:val="18"/>
                <w:szCs w:val="18"/>
              </w:rPr>
            </w:pPr>
          </w:p>
        </w:tc>
        <w:tc>
          <w:tcPr>
            <w:tcW w:w="915" w:type="pct"/>
            <w:tcBorders>
              <w:top w:val="single" w:sz="6" w:space="0" w:color="auto"/>
            </w:tcBorders>
          </w:tcPr>
          <w:p w14:paraId="1034FE89" w14:textId="77777777" w:rsidR="00C41802" w:rsidRPr="001972ED" w:rsidRDefault="00C41802" w:rsidP="00610D48">
            <w:pPr>
              <w:spacing w:after="0" w:line="240" w:lineRule="auto"/>
              <w:jc w:val="both"/>
              <w:rPr>
                <w:rFonts w:ascii="Times New Roman" w:hAnsi="Times New Roman" w:cs="Times New Roman"/>
                <w:sz w:val="18"/>
                <w:szCs w:val="18"/>
              </w:rPr>
            </w:pPr>
          </w:p>
        </w:tc>
      </w:tr>
      <w:tr w:rsidR="00C41802" w:rsidRPr="001972ED" w14:paraId="71366EEB" w14:textId="77777777" w:rsidTr="008E228F">
        <w:trPr>
          <w:trHeight w:val="20"/>
        </w:trPr>
        <w:tc>
          <w:tcPr>
            <w:tcW w:w="579" w:type="pct"/>
          </w:tcPr>
          <w:p w14:paraId="3FDB41C2"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09.01.1</w:t>
            </w:r>
          </w:p>
        </w:tc>
        <w:tc>
          <w:tcPr>
            <w:tcW w:w="2648" w:type="pct"/>
            <w:gridSpan w:val="2"/>
          </w:tcPr>
          <w:p w14:paraId="59768232"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As prescribed by by-law</w:t>
            </w:r>
          </w:p>
        </w:tc>
        <w:tc>
          <w:tcPr>
            <w:tcW w:w="858" w:type="pct"/>
          </w:tcPr>
          <w:p w14:paraId="326DA662"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2%</w:t>
            </w:r>
          </w:p>
        </w:tc>
        <w:tc>
          <w:tcPr>
            <w:tcW w:w="915" w:type="pct"/>
          </w:tcPr>
          <w:p w14:paraId="3394DEDC"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DC: Free</w:t>
            </w:r>
          </w:p>
        </w:tc>
      </w:tr>
      <w:tr w:rsidR="00C41802" w:rsidRPr="001972ED" w14:paraId="372331A6" w14:textId="77777777" w:rsidTr="008E228F">
        <w:trPr>
          <w:trHeight w:val="20"/>
        </w:trPr>
        <w:tc>
          <w:tcPr>
            <w:tcW w:w="579" w:type="pct"/>
          </w:tcPr>
          <w:p w14:paraId="504A14C5"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09.01.9</w:t>
            </w:r>
          </w:p>
        </w:tc>
        <w:tc>
          <w:tcPr>
            <w:tcW w:w="2648" w:type="pct"/>
            <w:gridSpan w:val="2"/>
          </w:tcPr>
          <w:p w14:paraId="450BBCE2"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Other</w:t>
            </w:r>
          </w:p>
        </w:tc>
        <w:tc>
          <w:tcPr>
            <w:tcW w:w="858" w:type="pct"/>
          </w:tcPr>
          <w:p w14:paraId="6E59F27B"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$0.07/kg</w:t>
            </w:r>
          </w:p>
        </w:tc>
        <w:tc>
          <w:tcPr>
            <w:tcW w:w="915" w:type="pct"/>
          </w:tcPr>
          <w:p w14:paraId="0BB8445C" w14:textId="77777777" w:rsidR="00C41802" w:rsidRPr="001972ED" w:rsidRDefault="008E228F"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C41802" w:rsidRPr="001972ED" w14:paraId="372BBF00" w14:textId="77777777" w:rsidTr="008E228F">
        <w:trPr>
          <w:trHeight w:val="20"/>
        </w:trPr>
        <w:tc>
          <w:tcPr>
            <w:tcW w:w="579" w:type="pct"/>
          </w:tcPr>
          <w:p w14:paraId="5C3477EF"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09.02</w:t>
            </w:r>
          </w:p>
        </w:tc>
        <w:tc>
          <w:tcPr>
            <w:tcW w:w="2648" w:type="pct"/>
            <w:gridSpan w:val="2"/>
          </w:tcPr>
          <w:p w14:paraId="63E9E25D" w14:textId="77777777" w:rsidR="00C41802" w:rsidRPr="001972ED" w:rsidRDefault="00C41802" w:rsidP="00D31E15">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TEA</w:t>
            </w:r>
          </w:p>
        </w:tc>
        <w:tc>
          <w:tcPr>
            <w:tcW w:w="858" w:type="pct"/>
          </w:tcPr>
          <w:p w14:paraId="1E9E021F"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Free</w:t>
            </w:r>
          </w:p>
        </w:tc>
        <w:tc>
          <w:tcPr>
            <w:tcW w:w="915" w:type="pct"/>
          </w:tcPr>
          <w:p w14:paraId="2EC42E2A" w14:textId="77777777" w:rsidR="00C41802" w:rsidRPr="001972ED" w:rsidRDefault="008E228F"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C41802" w:rsidRPr="001972ED" w14:paraId="5C11051A" w14:textId="77777777" w:rsidTr="008E228F">
        <w:trPr>
          <w:trHeight w:val="20"/>
        </w:trPr>
        <w:tc>
          <w:tcPr>
            <w:tcW w:w="579" w:type="pct"/>
          </w:tcPr>
          <w:p w14:paraId="244B3041"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09.03</w:t>
            </w:r>
          </w:p>
        </w:tc>
        <w:tc>
          <w:tcPr>
            <w:tcW w:w="2648" w:type="pct"/>
            <w:gridSpan w:val="2"/>
          </w:tcPr>
          <w:p w14:paraId="7386EB80" w14:textId="77777777" w:rsidR="00C41802" w:rsidRPr="001972ED" w:rsidRDefault="00C41802" w:rsidP="00D31E15">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MATE</w:t>
            </w:r>
          </w:p>
        </w:tc>
        <w:tc>
          <w:tcPr>
            <w:tcW w:w="858" w:type="pct"/>
          </w:tcPr>
          <w:p w14:paraId="1A058F0E"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Free</w:t>
            </w:r>
          </w:p>
        </w:tc>
        <w:tc>
          <w:tcPr>
            <w:tcW w:w="915" w:type="pct"/>
          </w:tcPr>
          <w:p w14:paraId="624DC1CF" w14:textId="77777777" w:rsidR="00C41802" w:rsidRPr="001972ED" w:rsidRDefault="008E228F"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C41802" w:rsidRPr="001972ED" w14:paraId="234E41F2" w14:textId="77777777" w:rsidTr="008E228F">
        <w:trPr>
          <w:trHeight w:val="20"/>
        </w:trPr>
        <w:tc>
          <w:tcPr>
            <w:tcW w:w="579" w:type="pct"/>
          </w:tcPr>
          <w:p w14:paraId="13FDADA9"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09.04</w:t>
            </w:r>
          </w:p>
        </w:tc>
        <w:tc>
          <w:tcPr>
            <w:tcW w:w="2648" w:type="pct"/>
            <w:gridSpan w:val="2"/>
          </w:tcPr>
          <w:p w14:paraId="41BC1FC2" w14:textId="77777777" w:rsidR="001972ED" w:rsidRDefault="00C41802" w:rsidP="001972ED">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PEPPER OF THE GENUS PIPER;</w:t>
            </w:r>
          </w:p>
          <w:p w14:paraId="05FBDF80" w14:textId="07A9E9A0" w:rsidR="00C41802" w:rsidRPr="001972ED" w:rsidRDefault="001972ED" w:rsidP="001972ED">
            <w:pPr>
              <w:spacing w:after="0" w:line="240" w:lineRule="auto"/>
              <w:ind w:left="144" w:hanging="144"/>
              <w:jc w:val="both"/>
              <w:rPr>
                <w:rFonts w:ascii="Times New Roman" w:hAnsi="Times New Roman" w:cs="Times New Roman"/>
                <w:sz w:val="18"/>
                <w:szCs w:val="18"/>
              </w:rPr>
            </w:pPr>
            <w:r>
              <w:rPr>
                <w:rFonts w:ascii="Times New Roman" w:hAnsi="Times New Roman" w:cs="Times New Roman"/>
                <w:sz w:val="18"/>
                <w:szCs w:val="18"/>
              </w:rPr>
              <w:t xml:space="preserve">   </w:t>
            </w:r>
            <w:r w:rsidR="00C41802" w:rsidRPr="001972ED">
              <w:rPr>
                <w:rFonts w:ascii="Times New Roman" w:hAnsi="Times New Roman" w:cs="Times New Roman"/>
                <w:sz w:val="18"/>
                <w:szCs w:val="18"/>
              </w:rPr>
              <w:t>P</w:t>
            </w:r>
            <w:r>
              <w:rPr>
                <w:rFonts w:ascii="Times New Roman" w:hAnsi="Times New Roman" w:cs="Times New Roman"/>
                <w:sz w:val="18"/>
                <w:szCs w:val="18"/>
              </w:rPr>
              <w:t xml:space="preserve">IMENTO OF THE GENUS CAPSICUM OR </w:t>
            </w:r>
            <w:r w:rsidR="00C41802" w:rsidRPr="001972ED">
              <w:rPr>
                <w:rFonts w:ascii="Times New Roman" w:hAnsi="Times New Roman" w:cs="Times New Roman"/>
                <w:sz w:val="18"/>
                <w:szCs w:val="18"/>
              </w:rPr>
              <w:t xml:space="preserve">THE GENUS </w:t>
            </w:r>
            <w:proofErr w:type="spellStart"/>
            <w:r w:rsidR="00C41802" w:rsidRPr="001972ED">
              <w:rPr>
                <w:rFonts w:ascii="Times New Roman" w:hAnsi="Times New Roman" w:cs="Times New Roman"/>
                <w:sz w:val="18"/>
                <w:szCs w:val="18"/>
              </w:rPr>
              <w:t>PIMENTA</w:t>
            </w:r>
            <w:proofErr w:type="spellEnd"/>
          </w:p>
        </w:tc>
        <w:tc>
          <w:tcPr>
            <w:tcW w:w="858" w:type="pct"/>
          </w:tcPr>
          <w:p w14:paraId="2AB9E055"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Free</w:t>
            </w:r>
          </w:p>
        </w:tc>
        <w:tc>
          <w:tcPr>
            <w:tcW w:w="915" w:type="pct"/>
          </w:tcPr>
          <w:p w14:paraId="37DFE483" w14:textId="77777777" w:rsidR="00C41802" w:rsidRPr="001972ED" w:rsidRDefault="008E228F"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C41802" w:rsidRPr="001972ED" w14:paraId="120D3AB0" w14:textId="77777777" w:rsidTr="008E228F">
        <w:trPr>
          <w:trHeight w:val="20"/>
        </w:trPr>
        <w:tc>
          <w:tcPr>
            <w:tcW w:w="579" w:type="pct"/>
          </w:tcPr>
          <w:p w14:paraId="0C4497EA"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09.05</w:t>
            </w:r>
          </w:p>
        </w:tc>
        <w:tc>
          <w:tcPr>
            <w:tcW w:w="2648" w:type="pct"/>
            <w:gridSpan w:val="2"/>
          </w:tcPr>
          <w:p w14:paraId="3E84ABEC" w14:textId="77777777" w:rsidR="00C41802" w:rsidRPr="001972ED" w:rsidRDefault="00C41802" w:rsidP="00D31E15">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VANILLA</w:t>
            </w:r>
          </w:p>
        </w:tc>
        <w:tc>
          <w:tcPr>
            <w:tcW w:w="858" w:type="pct"/>
          </w:tcPr>
          <w:p w14:paraId="02C45441"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Free</w:t>
            </w:r>
          </w:p>
        </w:tc>
        <w:tc>
          <w:tcPr>
            <w:tcW w:w="915" w:type="pct"/>
          </w:tcPr>
          <w:p w14:paraId="40E0FB15" w14:textId="77777777" w:rsidR="00C41802" w:rsidRPr="001972ED" w:rsidRDefault="008E228F"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C41802" w:rsidRPr="001972ED" w14:paraId="5B44B9DF" w14:textId="77777777" w:rsidTr="008E228F">
        <w:trPr>
          <w:trHeight w:val="20"/>
        </w:trPr>
        <w:tc>
          <w:tcPr>
            <w:tcW w:w="579" w:type="pct"/>
          </w:tcPr>
          <w:p w14:paraId="20912531"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09.06</w:t>
            </w:r>
          </w:p>
        </w:tc>
        <w:tc>
          <w:tcPr>
            <w:tcW w:w="2648" w:type="pct"/>
            <w:gridSpan w:val="2"/>
          </w:tcPr>
          <w:p w14:paraId="7B4C8590" w14:textId="77777777" w:rsidR="00C41802" w:rsidRPr="001972ED" w:rsidRDefault="00C41802" w:rsidP="00D31E15">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CINNAMON AND CINNAMON-TREE FLOWERS</w:t>
            </w:r>
          </w:p>
        </w:tc>
        <w:tc>
          <w:tcPr>
            <w:tcW w:w="858" w:type="pct"/>
          </w:tcPr>
          <w:p w14:paraId="41ACF16E"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Free</w:t>
            </w:r>
          </w:p>
        </w:tc>
        <w:tc>
          <w:tcPr>
            <w:tcW w:w="915" w:type="pct"/>
          </w:tcPr>
          <w:p w14:paraId="22B6D637" w14:textId="77777777" w:rsidR="00C41802" w:rsidRPr="001972ED" w:rsidRDefault="008E228F"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C41802" w:rsidRPr="001972ED" w14:paraId="12D8A452" w14:textId="77777777" w:rsidTr="008E228F">
        <w:trPr>
          <w:trHeight w:val="20"/>
        </w:trPr>
        <w:tc>
          <w:tcPr>
            <w:tcW w:w="579" w:type="pct"/>
          </w:tcPr>
          <w:p w14:paraId="769B7B32"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09.07</w:t>
            </w:r>
          </w:p>
        </w:tc>
        <w:tc>
          <w:tcPr>
            <w:tcW w:w="2648" w:type="pct"/>
            <w:gridSpan w:val="2"/>
          </w:tcPr>
          <w:p w14:paraId="45D22F8A" w14:textId="77777777" w:rsidR="00C41802" w:rsidRPr="001972ED" w:rsidRDefault="00C41802" w:rsidP="00D31E15">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CLOVES (WHOLE FRUIT, CLOVES AND STEMS)</w:t>
            </w:r>
          </w:p>
        </w:tc>
        <w:tc>
          <w:tcPr>
            <w:tcW w:w="858" w:type="pct"/>
          </w:tcPr>
          <w:p w14:paraId="2B769D12"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Free</w:t>
            </w:r>
          </w:p>
        </w:tc>
        <w:tc>
          <w:tcPr>
            <w:tcW w:w="915" w:type="pct"/>
          </w:tcPr>
          <w:p w14:paraId="00749083" w14:textId="77777777" w:rsidR="00C41802" w:rsidRPr="001972ED" w:rsidRDefault="008E228F"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C41802" w:rsidRPr="001972ED" w14:paraId="51F54BDE" w14:textId="77777777" w:rsidTr="008E228F">
        <w:trPr>
          <w:trHeight w:val="20"/>
        </w:trPr>
        <w:tc>
          <w:tcPr>
            <w:tcW w:w="579" w:type="pct"/>
          </w:tcPr>
          <w:p w14:paraId="1C249025"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09.08</w:t>
            </w:r>
          </w:p>
        </w:tc>
        <w:tc>
          <w:tcPr>
            <w:tcW w:w="2648" w:type="pct"/>
            <w:gridSpan w:val="2"/>
          </w:tcPr>
          <w:p w14:paraId="41BA9CD1" w14:textId="77777777" w:rsidR="00C41802" w:rsidRPr="001972ED" w:rsidRDefault="00C41802" w:rsidP="00D31E15">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NUTMEG, MACE AND CARDAMOMS</w:t>
            </w:r>
          </w:p>
        </w:tc>
        <w:tc>
          <w:tcPr>
            <w:tcW w:w="858" w:type="pct"/>
          </w:tcPr>
          <w:p w14:paraId="2F1ED70E"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Free</w:t>
            </w:r>
          </w:p>
        </w:tc>
        <w:tc>
          <w:tcPr>
            <w:tcW w:w="915" w:type="pct"/>
          </w:tcPr>
          <w:p w14:paraId="4D2CFD11" w14:textId="77777777" w:rsidR="00C41802" w:rsidRPr="001972ED" w:rsidRDefault="008E228F"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C41802" w:rsidRPr="001972ED" w14:paraId="3B6E11A3" w14:textId="77777777" w:rsidTr="008E228F">
        <w:trPr>
          <w:trHeight w:val="20"/>
        </w:trPr>
        <w:tc>
          <w:tcPr>
            <w:tcW w:w="579" w:type="pct"/>
          </w:tcPr>
          <w:p w14:paraId="4A6C638E"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09.09</w:t>
            </w:r>
          </w:p>
        </w:tc>
        <w:tc>
          <w:tcPr>
            <w:tcW w:w="2648" w:type="pct"/>
            <w:gridSpan w:val="2"/>
          </w:tcPr>
          <w:p w14:paraId="3B342B9B" w14:textId="77777777" w:rsidR="00C41802" w:rsidRPr="001972ED" w:rsidRDefault="00C41802" w:rsidP="00D31E15">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SEEDS OF ANISE, BADIAN, FENNEL, CORIANDER, CUMIN, CARAWAY AND JUNIPER</w:t>
            </w:r>
          </w:p>
        </w:tc>
        <w:tc>
          <w:tcPr>
            <w:tcW w:w="858" w:type="pct"/>
          </w:tcPr>
          <w:p w14:paraId="5B79BE29"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Free</w:t>
            </w:r>
          </w:p>
        </w:tc>
        <w:tc>
          <w:tcPr>
            <w:tcW w:w="915" w:type="pct"/>
          </w:tcPr>
          <w:p w14:paraId="68811777" w14:textId="77777777" w:rsidR="00C41802" w:rsidRPr="001972ED" w:rsidRDefault="008E228F"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C41802" w:rsidRPr="001972ED" w14:paraId="2C34E539" w14:textId="77777777" w:rsidTr="008E228F">
        <w:trPr>
          <w:trHeight w:val="20"/>
        </w:trPr>
        <w:tc>
          <w:tcPr>
            <w:tcW w:w="579" w:type="pct"/>
          </w:tcPr>
          <w:p w14:paraId="08A77927"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09.10</w:t>
            </w:r>
          </w:p>
        </w:tc>
        <w:tc>
          <w:tcPr>
            <w:tcW w:w="2648" w:type="pct"/>
            <w:gridSpan w:val="2"/>
          </w:tcPr>
          <w:p w14:paraId="1BDF85F7" w14:textId="77777777" w:rsidR="00C41802" w:rsidRPr="001972ED" w:rsidRDefault="00C41802" w:rsidP="00D31E15">
            <w:pPr>
              <w:spacing w:after="0" w:line="240" w:lineRule="auto"/>
              <w:ind w:left="144" w:hanging="144"/>
              <w:jc w:val="both"/>
              <w:rPr>
                <w:rFonts w:ascii="Times New Roman" w:hAnsi="Times New Roman" w:cs="Times New Roman"/>
                <w:sz w:val="18"/>
                <w:szCs w:val="18"/>
              </w:rPr>
            </w:pPr>
            <w:r w:rsidRPr="001972ED">
              <w:rPr>
                <w:rFonts w:ascii="Times New Roman" w:hAnsi="Times New Roman" w:cs="Times New Roman"/>
                <w:sz w:val="18"/>
                <w:szCs w:val="18"/>
              </w:rPr>
              <w:t>* THYME, SAFFRON AND BAY LEAVES; OTHER SPICES:</w:t>
            </w:r>
          </w:p>
        </w:tc>
        <w:tc>
          <w:tcPr>
            <w:tcW w:w="858" w:type="pct"/>
          </w:tcPr>
          <w:p w14:paraId="6923226E" w14:textId="77777777" w:rsidR="00C41802" w:rsidRPr="001972ED" w:rsidRDefault="00C41802" w:rsidP="00610D48">
            <w:pPr>
              <w:spacing w:after="0" w:line="240" w:lineRule="auto"/>
              <w:jc w:val="both"/>
              <w:rPr>
                <w:rFonts w:ascii="Times New Roman" w:hAnsi="Times New Roman" w:cs="Times New Roman"/>
                <w:sz w:val="18"/>
                <w:szCs w:val="18"/>
              </w:rPr>
            </w:pPr>
          </w:p>
        </w:tc>
        <w:tc>
          <w:tcPr>
            <w:tcW w:w="915" w:type="pct"/>
          </w:tcPr>
          <w:p w14:paraId="03ECBDAA" w14:textId="77777777" w:rsidR="00C41802" w:rsidRPr="001972ED" w:rsidRDefault="008E228F"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r w:rsidR="00C41802" w:rsidRPr="001972ED" w14:paraId="00469FEB" w14:textId="77777777" w:rsidTr="008E228F">
        <w:trPr>
          <w:trHeight w:val="20"/>
        </w:trPr>
        <w:tc>
          <w:tcPr>
            <w:tcW w:w="579" w:type="pct"/>
          </w:tcPr>
          <w:p w14:paraId="044A739C"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09.10.1</w:t>
            </w:r>
          </w:p>
        </w:tc>
        <w:tc>
          <w:tcPr>
            <w:tcW w:w="2648" w:type="pct"/>
            <w:gridSpan w:val="2"/>
          </w:tcPr>
          <w:p w14:paraId="3741C81E"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Dry ginger</w:t>
            </w:r>
          </w:p>
        </w:tc>
        <w:tc>
          <w:tcPr>
            <w:tcW w:w="858" w:type="pct"/>
          </w:tcPr>
          <w:p w14:paraId="71A6F353"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$0.60/kg, less 50%</w:t>
            </w:r>
          </w:p>
        </w:tc>
        <w:tc>
          <w:tcPr>
            <w:tcW w:w="915" w:type="pct"/>
          </w:tcPr>
          <w:p w14:paraId="2CD19B7C"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FI: Free</w:t>
            </w:r>
          </w:p>
        </w:tc>
      </w:tr>
      <w:tr w:rsidR="00C41802" w:rsidRPr="001972ED" w14:paraId="5A9D5496" w14:textId="77777777" w:rsidTr="008E228F">
        <w:trPr>
          <w:trHeight w:val="20"/>
        </w:trPr>
        <w:tc>
          <w:tcPr>
            <w:tcW w:w="579" w:type="pct"/>
            <w:tcBorders>
              <w:bottom w:val="single" w:sz="6" w:space="0" w:color="auto"/>
            </w:tcBorders>
          </w:tcPr>
          <w:p w14:paraId="3071B2DE"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09.10.9</w:t>
            </w:r>
          </w:p>
        </w:tc>
        <w:tc>
          <w:tcPr>
            <w:tcW w:w="2648" w:type="pct"/>
            <w:gridSpan w:val="2"/>
            <w:tcBorders>
              <w:bottom w:val="single" w:sz="6" w:space="0" w:color="auto"/>
            </w:tcBorders>
          </w:tcPr>
          <w:p w14:paraId="14E7C6D8"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 Other</w:t>
            </w:r>
          </w:p>
        </w:tc>
        <w:tc>
          <w:tcPr>
            <w:tcW w:w="858" w:type="pct"/>
            <w:tcBorders>
              <w:bottom w:val="single" w:sz="6" w:space="0" w:color="auto"/>
            </w:tcBorders>
          </w:tcPr>
          <w:p w14:paraId="1AC40651" w14:textId="77777777" w:rsidR="00C41802" w:rsidRPr="001972ED" w:rsidRDefault="00C41802"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Free</w:t>
            </w:r>
          </w:p>
        </w:tc>
        <w:tc>
          <w:tcPr>
            <w:tcW w:w="915" w:type="pct"/>
            <w:tcBorders>
              <w:bottom w:val="single" w:sz="6" w:space="0" w:color="auto"/>
            </w:tcBorders>
          </w:tcPr>
          <w:p w14:paraId="6D330D97" w14:textId="77777777" w:rsidR="00C41802" w:rsidRPr="001972ED" w:rsidRDefault="008E228F" w:rsidP="00610D48">
            <w:pPr>
              <w:spacing w:after="0" w:line="240" w:lineRule="auto"/>
              <w:jc w:val="both"/>
              <w:rPr>
                <w:rFonts w:ascii="Times New Roman" w:hAnsi="Times New Roman" w:cs="Times New Roman"/>
                <w:sz w:val="18"/>
                <w:szCs w:val="18"/>
              </w:rPr>
            </w:pPr>
            <w:r w:rsidRPr="001972ED">
              <w:rPr>
                <w:rFonts w:ascii="Times New Roman" w:hAnsi="Times New Roman" w:cs="Times New Roman"/>
                <w:sz w:val="18"/>
                <w:szCs w:val="18"/>
              </w:rPr>
              <w:t>..</w:t>
            </w:r>
          </w:p>
        </w:tc>
      </w:tr>
    </w:tbl>
    <w:p w14:paraId="60C2ECB6" w14:textId="77777777" w:rsidR="00C41802" w:rsidRPr="001972ED" w:rsidRDefault="00C41802" w:rsidP="00430D26">
      <w:pPr>
        <w:spacing w:before="60" w:after="0" w:line="240" w:lineRule="auto"/>
        <w:jc w:val="center"/>
        <w:rPr>
          <w:rFonts w:ascii="Times New Roman" w:hAnsi="Times New Roman" w:cs="Times New Roman"/>
          <w:sz w:val="20"/>
          <w:szCs w:val="20"/>
        </w:rPr>
      </w:pPr>
      <w:r w:rsidRPr="001972ED">
        <w:rPr>
          <w:rFonts w:ascii="Times New Roman" w:hAnsi="Times New Roman" w:cs="Times New Roman"/>
          <w:b/>
          <w:sz w:val="20"/>
          <w:szCs w:val="20"/>
        </w:rPr>
        <w:t xml:space="preserve">CHAPTER </w:t>
      </w:r>
      <w:r w:rsidR="005530EF" w:rsidRPr="001972ED">
        <w:rPr>
          <w:rFonts w:ascii="Times New Roman" w:hAnsi="Times New Roman" w:cs="Times New Roman"/>
          <w:b/>
          <w:sz w:val="20"/>
          <w:szCs w:val="20"/>
        </w:rPr>
        <w:t>10</w:t>
      </w:r>
    </w:p>
    <w:p w14:paraId="30FFE360" w14:textId="77777777" w:rsidR="00C41802" w:rsidRPr="001972ED" w:rsidRDefault="00C41802" w:rsidP="00AF71B3">
      <w:pPr>
        <w:spacing w:after="0" w:line="240" w:lineRule="auto"/>
        <w:jc w:val="center"/>
        <w:rPr>
          <w:rFonts w:ascii="Times New Roman" w:hAnsi="Times New Roman" w:cs="Times New Roman"/>
          <w:sz w:val="20"/>
          <w:szCs w:val="20"/>
        </w:rPr>
      </w:pPr>
      <w:r w:rsidRPr="001972ED">
        <w:rPr>
          <w:rFonts w:ascii="Times New Roman" w:hAnsi="Times New Roman" w:cs="Times New Roman"/>
          <w:sz w:val="20"/>
          <w:szCs w:val="20"/>
        </w:rPr>
        <w:t>CEREALS</w:t>
      </w:r>
    </w:p>
    <w:p w14:paraId="63C2AADF" w14:textId="77777777" w:rsidR="00C41802" w:rsidRPr="001972ED" w:rsidRDefault="00C41802" w:rsidP="00AF71B3">
      <w:pPr>
        <w:spacing w:after="0" w:line="240" w:lineRule="auto"/>
        <w:jc w:val="center"/>
        <w:rPr>
          <w:rFonts w:ascii="Times New Roman" w:hAnsi="Times New Roman" w:cs="Times New Roman"/>
          <w:sz w:val="20"/>
          <w:szCs w:val="20"/>
        </w:rPr>
      </w:pPr>
      <w:r w:rsidRPr="001972ED">
        <w:rPr>
          <w:rFonts w:ascii="Times New Roman" w:hAnsi="Times New Roman" w:cs="Times New Roman"/>
          <w:sz w:val="20"/>
          <w:szCs w:val="20"/>
        </w:rPr>
        <w:t>CHAPTER NOTES</w:t>
      </w:r>
    </w:p>
    <w:p w14:paraId="3E22146A" w14:textId="77777777" w:rsidR="00C41802" w:rsidRPr="001972ED" w:rsidRDefault="00C41802" w:rsidP="008E228F">
      <w:pPr>
        <w:spacing w:after="0" w:line="240" w:lineRule="auto"/>
        <w:ind w:left="288" w:hanging="288"/>
        <w:jc w:val="both"/>
        <w:rPr>
          <w:rFonts w:ascii="Times New Roman" w:hAnsi="Times New Roman" w:cs="Times New Roman"/>
          <w:sz w:val="18"/>
          <w:szCs w:val="18"/>
        </w:rPr>
      </w:pPr>
      <w:r w:rsidRPr="001972ED">
        <w:rPr>
          <w:rFonts w:ascii="Times New Roman" w:hAnsi="Times New Roman" w:cs="Times New Roman"/>
          <w:sz w:val="18"/>
          <w:szCs w:val="18"/>
        </w:rPr>
        <w:t>1. Grain, other than rice, that has been hulled or otherwise worked does not fall within this Chapter.</w:t>
      </w:r>
    </w:p>
    <w:p w14:paraId="3C75F376" w14:textId="77777777" w:rsidR="00C41802" w:rsidRPr="001972ED" w:rsidRDefault="00C41802" w:rsidP="008E228F">
      <w:pPr>
        <w:spacing w:after="0" w:line="240" w:lineRule="auto"/>
        <w:ind w:left="288" w:hanging="288"/>
        <w:jc w:val="both"/>
        <w:rPr>
          <w:rFonts w:ascii="Times New Roman" w:hAnsi="Times New Roman" w:cs="Times New Roman"/>
          <w:sz w:val="18"/>
          <w:szCs w:val="18"/>
        </w:rPr>
      </w:pPr>
      <w:r w:rsidRPr="001972ED">
        <w:rPr>
          <w:rFonts w:ascii="Times New Roman" w:hAnsi="Times New Roman" w:cs="Times New Roman"/>
          <w:sz w:val="18"/>
          <w:szCs w:val="18"/>
        </w:rPr>
        <w:t xml:space="preserve">2. In this Chapter, </w:t>
      </w:r>
      <w:r w:rsidR="000F3C84" w:rsidRPr="001972ED">
        <w:rPr>
          <w:rFonts w:ascii="Times New Roman" w:hAnsi="Times New Roman" w:cs="Times New Roman"/>
          <w:sz w:val="18"/>
          <w:szCs w:val="18"/>
        </w:rPr>
        <w:t>“</w:t>
      </w:r>
      <w:r w:rsidRPr="001972ED">
        <w:rPr>
          <w:rFonts w:ascii="Times New Roman" w:hAnsi="Times New Roman" w:cs="Times New Roman"/>
          <w:sz w:val="18"/>
          <w:szCs w:val="18"/>
        </w:rPr>
        <w:t>rice</w:t>
      </w:r>
      <w:r w:rsidR="000F3C84" w:rsidRPr="001972ED">
        <w:rPr>
          <w:rFonts w:ascii="Times New Roman" w:hAnsi="Times New Roman" w:cs="Times New Roman"/>
          <w:sz w:val="18"/>
          <w:szCs w:val="18"/>
        </w:rPr>
        <w:t>”</w:t>
      </w:r>
      <w:r w:rsidRPr="001972ED">
        <w:rPr>
          <w:rFonts w:ascii="Times New Roman" w:hAnsi="Times New Roman" w:cs="Times New Roman"/>
          <w:sz w:val="18"/>
          <w:szCs w:val="18"/>
        </w:rPr>
        <w:t xml:space="preserve"> means:</w:t>
      </w:r>
    </w:p>
    <w:p w14:paraId="1409BE40" w14:textId="77777777" w:rsidR="00C41802" w:rsidRPr="001972ED" w:rsidRDefault="00C41802" w:rsidP="008E228F">
      <w:pPr>
        <w:spacing w:after="0" w:line="240" w:lineRule="auto"/>
        <w:ind w:left="720" w:hanging="288"/>
        <w:jc w:val="both"/>
        <w:rPr>
          <w:rFonts w:ascii="Times New Roman" w:hAnsi="Times New Roman" w:cs="Times New Roman"/>
          <w:sz w:val="18"/>
          <w:szCs w:val="18"/>
        </w:rPr>
      </w:pPr>
      <w:r w:rsidRPr="001972ED">
        <w:rPr>
          <w:rFonts w:ascii="Times New Roman" w:hAnsi="Times New Roman" w:cs="Times New Roman"/>
          <w:sz w:val="18"/>
          <w:szCs w:val="18"/>
        </w:rPr>
        <w:t>(a) unworked rice; or</w:t>
      </w:r>
    </w:p>
    <w:p w14:paraId="54D4628F" w14:textId="77777777" w:rsidR="00AF71B3" w:rsidRDefault="00C41802" w:rsidP="00BF2FAC">
      <w:pPr>
        <w:spacing w:after="0" w:line="240" w:lineRule="auto"/>
        <w:ind w:left="720" w:hanging="288"/>
        <w:jc w:val="both"/>
        <w:rPr>
          <w:rFonts w:ascii="Times New Roman" w:hAnsi="Times New Roman" w:cs="Times New Roman"/>
        </w:rPr>
      </w:pPr>
      <w:r w:rsidRPr="001972ED">
        <w:rPr>
          <w:rFonts w:ascii="Times New Roman" w:hAnsi="Times New Roman" w:cs="Times New Roman"/>
          <w:sz w:val="18"/>
          <w:szCs w:val="18"/>
        </w:rPr>
        <w:t>(b) rice that has been husked, milled, polished, glazed, parboiled, converted or broken.</w:t>
      </w:r>
      <w:r w:rsidR="00AF71B3">
        <w:rPr>
          <w:rFonts w:ascii="Times New Roman" w:hAnsi="Times New Roman" w:cs="Times New Roman"/>
        </w:rPr>
        <w:br w:type="page"/>
      </w:r>
    </w:p>
    <w:p w14:paraId="72D5E276" w14:textId="77777777" w:rsidR="00C41802" w:rsidRPr="00472612" w:rsidRDefault="00304D89" w:rsidP="002412B9">
      <w:pPr>
        <w:spacing w:after="0" w:line="240" w:lineRule="auto"/>
        <w:jc w:val="center"/>
        <w:rPr>
          <w:rFonts w:ascii="Times New Roman" w:hAnsi="Times New Roman" w:cs="Times New Roman"/>
        </w:rPr>
      </w:pPr>
      <w:r w:rsidRPr="0025592A">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56"/>
        <w:gridCol w:w="1775"/>
        <w:gridCol w:w="3559"/>
        <w:gridCol w:w="1252"/>
        <w:gridCol w:w="1323"/>
      </w:tblGrid>
      <w:tr w:rsidR="0025592A" w:rsidRPr="00472612" w14:paraId="4A77CDBB" w14:textId="77777777" w:rsidTr="0025592A">
        <w:trPr>
          <w:trHeight w:val="20"/>
        </w:trPr>
        <w:tc>
          <w:tcPr>
            <w:tcW w:w="589" w:type="pct"/>
            <w:tcBorders>
              <w:top w:val="single" w:sz="6" w:space="0" w:color="auto"/>
              <w:bottom w:val="single" w:sz="6" w:space="0" w:color="auto"/>
            </w:tcBorders>
          </w:tcPr>
          <w:p w14:paraId="125DB2E5" w14:textId="77777777" w:rsidR="0025592A" w:rsidRPr="006D3518" w:rsidRDefault="0025592A"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Column 1</w:t>
            </w:r>
          </w:p>
        </w:tc>
        <w:tc>
          <w:tcPr>
            <w:tcW w:w="990" w:type="pct"/>
            <w:tcBorders>
              <w:top w:val="single" w:sz="6" w:space="0" w:color="auto"/>
              <w:bottom w:val="single" w:sz="6" w:space="0" w:color="auto"/>
            </w:tcBorders>
          </w:tcPr>
          <w:p w14:paraId="2FA4AF91" w14:textId="77777777" w:rsidR="0025592A" w:rsidRPr="006D3518" w:rsidRDefault="0025592A"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Column 2</w:t>
            </w:r>
          </w:p>
        </w:tc>
        <w:tc>
          <w:tcPr>
            <w:tcW w:w="1985" w:type="pct"/>
            <w:vMerge w:val="restart"/>
            <w:tcBorders>
              <w:top w:val="single" w:sz="6" w:space="0" w:color="auto"/>
            </w:tcBorders>
          </w:tcPr>
          <w:p w14:paraId="5BF0263D" w14:textId="77777777" w:rsidR="0025592A" w:rsidRPr="006D3518" w:rsidRDefault="0025592A" w:rsidP="00610D48">
            <w:pPr>
              <w:spacing w:after="0" w:line="240" w:lineRule="auto"/>
              <w:jc w:val="both"/>
              <w:rPr>
                <w:rFonts w:ascii="Times New Roman" w:hAnsi="Times New Roman" w:cs="Times New Roman"/>
                <w:sz w:val="18"/>
                <w:szCs w:val="18"/>
              </w:rPr>
            </w:pPr>
          </w:p>
        </w:tc>
        <w:tc>
          <w:tcPr>
            <w:tcW w:w="698" w:type="pct"/>
            <w:tcBorders>
              <w:top w:val="single" w:sz="6" w:space="0" w:color="auto"/>
              <w:bottom w:val="single" w:sz="6" w:space="0" w:color="auto"/>
            </w:tcBorders>
          </w:tcPr>
          <w:p w14:paraId="26F7E6D3" w14:textId="77777777" w:rsidR="0025592A" w:rsidRPr="006D3518" w:rsidRDefault="0025592A"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Column 3</w:t>
            </w:r>
          </w:p>
        </w:tc>
        <w:tc>
          <w:tcPr>
            <w:tcW w:w="738" w:type="pct"/>
            <w:tcBorders>
              <w:top w:val="single" w:sz="6" w:space="0" w:color="auto"/>
              <w:bottom w:val="single" w:sz="6" w:space="0" w:color="auto"/>
            </w:tcBorders>
          </w:tcPr>
          <w:p w14:paraId="0F5EFF60" w14:textId="77777777" w:rsidR="0025592A" w:rsidRPr="006D3518" w:rsidRDefault="0025592A"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Column 4</w:t>
            </w:r>
          </w:p>
        </w:tc>
      </w:tr>
      <w:tr w:rsidR="0025592A" w:rsidRPr="00472612" w14:paraId="0537BC54" w14:textId="77777777" w:rsidTr="0025592A">
        <w:trPr>
          <w:trHeight w:val="20"/>
        </w:trPr>
        <w:tc>
          <w:tcPr>
            <w:tcW w:w="589" w:type="pct"/>
            <w:tcBorders>
              <w:top w:val="single" w:sz="6" w:space="0" w:color="auto"/>
              <w:bottom w:val="single" w:sz="6" w:space="0" w:color="auto"/>
            </w:tcBorders>
          </w:tcPr>
          <w:p w14:paraId="711C6030" w14:textId="77777777" w:rsidR="0025592A" w:rsidRPr="006D3518" w:rsidRDefault="0025592A"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Reference no.</w:t>
            </w:r>
          </w:p>
        </w:tc>
        <w:tc>
          <w:tcPr>
            <w:tcW w:w="990" w:type="pct"/>
            <w:tcBorders>
              <w:top w:val="single" w:sz="6" w:space="0" w:color="auto"/>
              <w:bottom w:val="single" w:sz="6" w:space="0" w:color="auto"/>
            </w:tcBorders>
          </w:tcPr>
          <w:p w14:paraId="68A308CC" w14:textId="77777777" w:rsidR="0025592A" w:rsidRPr="006D3518" w:rsidRDefault="0025592A"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Goods</w:t>
            </w:r>
          </w:p>
        </w:tc>
        <w:tc>
          <w:tcPr>
            <w:tcW w:w="1985" w:type="pct"/>
            <w:vMerge/>
            <w:tcBorders>
              <w:bottom w:val="single" w:sz="6" w:space="0" w:color="auto"/>
            </w:tcBorders>
          </w:tcPr>
          <w:p w14:paraId="51956196" w14:textId="77777777" w:rsidR="0025592A" w:rsidRPr="006D3518" w:rsidRDefault="0025592A" w:rsidP="00610D48">
            <w:pPr>
              <w:spacing w:after="0" w:line="240" w:lineRule="auto"/>
              <w:jc w:val="both"/>
              <w:rPr>
                <w:rFonts w:ascii="Times New Roman" w:hAnsi="Times New Roman" w:cs="Times New Roman"/>
                <w:sz w:val="18"/>
                <w:szCs w:val="18"/>
              </w:rPr>
            </w:pPr>
          </w:p>
        </w:tc>
        <w:tc>
          <w:tcPr>
            <w:tcW w:w="698" w:type="pct"/>
            <w:tcBorders>
              <w:top w:val="single" w:sz="6" w:space="0" w:color="auto"/>
              <w:bottom w:val="single" w:sz="6" w:space="0" w:color="auto"/>
            </w:tcBorders>
          </w:tcPr>
          <w:p w14:paraId="6ACD8B69" w14:textId="77777777" w:rsidR="0025592A" w:rsidRPr="006D3518" w:rsidRDefault="0025592A"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General rate</w:t>
            </w:r>
          </w:p>
        </w:tc>
        <w:tc>
          <w:tcPr>
            <w:tcW w:w="738" w:type="pct"/>
            <w:tcBorders>
              <w:top w:val="single" w:sz="6" w:space="0" w:color="auto"/>
              <w:bottom w:val="single" w:sz="6" w:space="0" w:color="auto"/>
            </w:tcBorders>
          </w:tcPr>
          <w:p w14:paraId="6A6A25C4" w14:textId="77777777" w:rsidR="0025592A" w:rsidRPr="006D3518" w:rsidRDefault="0025592A"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Special rate</w:t>
            </w:r>
          </w:p>
        </w:tc>
      </w:tr>
      <w:tr w:rsidR="00C41802" w:rsidRPr="00472612" w14:paraId="72B63A5B" w14:textId="77777777" w:rsidTr="0025592A">
        <w:trPr>
          <w:trHeight w:val="20"/>
        </w:trPr>
        <w:tc>
          <w:tcPr>
            <w:tcW w:w="589" w:type="pct"/>
            <w:tcBorders>
              <w:top w:val="single" w:sz="6" w:space="0" w:color="auto"/>
            </w:tcBorders>
          </w:tcPr>
          <w:p w14:paraId="46409A1D" w14:textId="77777777" w:rsidR="00C41802" w:rsidRPr="006D3518" w:rsidRDefault="00C41802"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10.01</w:t>
            </w:r>
          </w:p>
        </w:tc>
        <w:tc>
          <w:tcPr>
            <w:tcW w:w="2975" w:type="pct"/>
            <w:gridSpan w:val="2"/>
            <w:tcBorders>
              <w:top w:val="single" w:sz="6" w:space="0" w:color="auto"/>
            </w:tcBorders>
          </w:tcPr>
          <w:p w14:paraId="37651BD5" w14:textId="77777777" w:rsidR="00C41802" w:rsidRPr="006D3518" w:rsidRDefault="00C41802" w:rsidP="00BB587F">
            <w:pPr>
              <w:spacing w:after="0" w:line="240" w:lineRule="auto"/>
              <w:ind w:left="144" w:hanging="144"/>
              <w:jc w:val="both"/>
              <w:rPr>
                <w:rFonts w:ascii="Times New Roman" w:hAnsi="Times New Roman" w:cs="Times New Roman"/>
                <w:sz w:val="18"/>
                <w:szCs w:val="18"/>
              </w:rPr>
            </w:pPr>
            <w:r w:rsidRPr="006D3518">
              <w:rPr>
                <w:rFonts w:ascii="Times New Roman" w:hAnsi="Times New Roman" w:cs="Times New Roman"/>
                <w:sz w:val="18"/>
                <w:szCs w:val="18"/>
              </w:rPr>
              <w:t>* WHEAT AND MASL</w:t>
            </w:r>
            <w:r w:rsidR="00BB587F" w:rsidRPr="006D3518">
              <w:rPr>
                <w:rFonts w:ascii="Times New Roman" w:hAnsi="Times New Roman" w:cs="Times New Roman"/>
                <w:sz w:val="18"/>
                <w:szCs w:val="18"/>
              </w:rPr>
              <w:t>I</w:t>
            </w:r>
            <w:r w:rsidRPr="006D3518">
              <w:rPr>
                <w:rFonts w:ascii="Times New Roman" w:hAnsi="Times New Roman" w:cs="Times New Roman"/>
                <w:sz w:val="18"/>
                <w:szCs w:val="18"/>
              </w:rPr>
              <w:t>N</w:t>
            </w:r>
          </w:p>
        </w:tc>
        <w:tc>
          <w:tcPr>
            <w:tcW w:w="698" w:type="pct"/>
            <w:tcBorders>
              <w:top w:val="single" w:sz="6" w:space="0" w:color="auto"/>
            </w:tcBorders>
            <w:vAlign w:val="bottom"/>
          </w:tcPr>
          <w:p w14:paraId="3CE9974A" w14:textId="77777777" w:rsidR="00C41802" w:rsidRPr="006D3518" w:rsidRDefault="00C41802"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Free</w:t>
            </w:r>
          </w:p>
        </w:tc>
        <w:tc>
          <w:tcPr>
            <w:tcW w:w="738" w:type="pct"/>
            <w:tcBorders>
              <w:top w:val="single" w:sz="6" w:space="0" w:color="auto"/>
            </w:tcBorders>
            <w:vAlign w:val="bottom"/>
          </w:tcPr>
          <w:p w14:paraId="685DD4B6" w14:textId="77777777" w:rsidR="00C41802" w:rsidRPr="006D3518" w:rsidRDefault="002412B9"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w:t>
            </w:r>
          </w:p>
        </w:tc>
      </w:tr>
      <w:tr w:rsidR="00C41802" w:rsidRPr="00472612" w14:paraId="0AA5A00E" w14:textId="77777777" w:rsidTr="0025592A">
        <w:trPr>
          <w:trHeight w:val="20"/>
        </w:trPr>
        <w:tc>
          <w:tcPr>
            <w:tcW w:w="589" w:type="pct"/>
          </w:tcPr>
          <w:p w14:paraId="53E9B902" w14:textId="77777777" w:rsidR="00C41802" w:rsidRPr="006D3518" w:rsidRDefault="00C41802"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10.02</w:t>
            </w:r>
          </w:p>
        </w:tc>
        <w:tc>
          <w:tcPr>
            <w:tcW w:w="2975" w:type="pct"/>
            <w:gridSpan w:val="2"/>
          </w:tcPr>
          <w:p w14:paraId="486B569F" w14:textId="77777777" w:rsidR="00C41802" w:rsidRPr="006D3518" w:rsidRDefault="00C41802" w:rsidP="002412B9">
            <w:pPr>
              <w:spacing w:after="0" w:line="240" w:lineRule="auto"/>
              <w:ind w:left="144" w:hanging="144"/>
              <w:jc w:val="both"/>
              <w:rPr>
                <w:rFonts w:ascii="Times New Roman" w:hAnsi="Times New Roman" w:cs="Times New Roman"/>
                <w:sz w:val="18"/>
                <w:szCs w:val="18"/>
              </w:rPr>
            </w:pPr>
            <w:r w:rsidRPr="006D3518">
              <w:rPr>
                <w:rFonts w:ascii="Times New Roman" w:hAnsi="Times New Roman" w:cs="Times New Roman"/>
                <w:sz w:val="18"/>
                <w:szCs w:val="18"/>
              </w:rPr>
              <w:t>* RYE</w:t>
            </w:r>
          </w:p>
        </w:tc>
        <w:tc>
          <w:tcPr>
            <w:tcW w:w="698" w:type="pct"/>
            <w:vAlign w:val="bottom"/>
          </w:tcPr>
          <w:p w14:paraId="58E6E3E2" w14:textId="77777777" w:rsidR="00C41802" w:rsidRPr="006D3518" w:rsidRDefault="00C41802"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2%</w:t>
            </w:r>
          </w:p>
        </w:tc>
        <w:tc>
          <w:tcPr>
            <w:tcW w:w="738" w:type="pct"/>
            <w:vAlign w:val="bottom"/>
          </w:tcPr>
          <w:p w14:paraId="2CC131F0" w14:textId="77777777" w:rsidR="00C41802" w:rsidRPr="006D3518" w:rsidRDefault="00C41802"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DC: Free</w:t>
            </w:r>
          </w:p>
        </w:tc>
      </w:tr>
      <w:tr w:rsidR="00C41802" w:rsidRPr="00472612" w14:paraId="2B4773F6" w14:textId="77777777" w:rsidTr="0025592A">
        <w:trPr>
          <w:trHeight w:val="20"/>
        </w:trPr>
        <w:tc>
          <w:tcPr>
            <w:tcW w:w="589" w:type="pct"/>
          </w:tcPr>
          <w:p w14:paraId="0EF9E0BA" w14:textId="77777777" w:rsidR="00C41802" w:rsidRPr="006D3518" w:rsidRDefault="00C41802"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10.03</w:t>
            </w:r>
          </w:p>
        </w:tc>
        <w:tc>
          <w:tcPr>
            <w:tcW w:w="2975" w:type="pct"/>
            <w:gridSpan w:val="2"/>
          </w:tcPr>
          <w:p w14:paraId="232EF66B" w14:textId="77777777" w:rsidR="00C41802" w:rsidRPr="006D3518" w:rsidRDefault="00C41802" w:rsidP="002412B9">
            <w:pPr>
              <w:spacing w:after="0" w:line="240" w:lineRule="auto"/>
              <w:ind w:left="144" w:hanging="144"/>
              <w:jc w:val="both"/>
              <w:rPr>
                <w:rFonts w:ascii="Times New Roman" w:hAnsi="Times New Roman" w:cs="Times New Roman"/>
                <w:sz w:val="18"/>
                <w:szCs w:val="18"/>
              </w:rPr>
            </w:pPr>
            <w:r w:rsidRPr="006D3518">
              <w:rPr>
                <w:rFonts w:ascii="Times New Roman" w:hAnsi="Times New Roman" w:cs="Times New Roman"/>
                <w:sz w:val="18"/>
                <w:szCs w:val="18"/>
              </w:rPr>
              <w:t>* BARLEY</w:t>
            </w:r>
          </w:p>
        </w:tc>
        <w:tc>
          <w:tcPr>
            <w:tcW w:w="698" w:type="pct"/>
            <w:vAlign w:val="bottom"/>
          </w:tcPr>
          <w:p w14:paraId="5BB03F36" w14:textId="77777777" w:rsidR="00C41802" w:rsidRPr="006D3518" w:rsidRDefault="00C41802"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Free</w:t>
            </w:r>
          </w:p>
        </w:tc>
        <w:tc>
          <w:tcPr>
            <w:tcW w:w="738" w:type="pct"/>
            <w:vAlign w:val="bottom"/>
          </w:tcPr>
          <w:p w14:paraId="1375DA61" w14:textId="77777777" w:rsidR="00C41802" w:rsidRPr="006D3518" w:rsidRDefault="002412B9"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w:t>
            </w:r>
          </w:p>
        </w:tc>
      </w:tr>
      <w:tr w:rsidR="00C41802" w:rsidRPr="00472612" w14:paraId="556A8DC3" w14:textId="77777777" w:rsidTr="0025592A">
        <w:trPr>
          <w:trHeight w:val="20"/>
        </w:trPr>
        <w:tc>
          <w:tcPr>
            <w:tcW w:w="589" w:type="pct"/>
          </w:tcPr>
          <w:p w14:paraId="6F386B19" w14:textId="77777777" w:rsidR="00C41802" w:rsidRPr="006D3518" w:rsidRDefault="00C41802"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10.04</w:t>
            </w:r>
          </w:p>
        </w:tc>
        <w:tc>
          <w:tcPr>
            <w:tcW w:w="2975" w:type="pct"/>
            <w:gridSpan w:val="2"/>
          </w:tcPr>
          <w:p w14:paraId="627189E7" w14:textId="77777777" w:rsidR="00C41802" w:rsidRPr="006D3518" w:rsidRDefault="00C41802" w:rsidP="002412B9">
            <w:pPr>
              <w:spacing w:after="0" w:line="240" w:lineRule="auto"/>
              <w:ind w:left="144" w:hanging="144"/>
              <w:jc w:val="both"/>
              <w:rPr>
                <w:rFonts w:ascii="Times New Roman" w:hAnsi="Times New Roman" w:cs="Times New Roman"/>
                <w:sz w:val="18"/>
                <w:szCs w:val="18"/>
              </w:rPr>
            </w:pPr>
            <w:r w:rsidRPr="006D3518">
              <w:rPr>
                <w:rFonts w:ascii="Times New Roman" w:hAnsi="Times New Roman" w:cs="Times New Roman"/>
                <w:sz w:val="18"/>
                <w:szCs w:val="18"/>
              </w:rPr>
              <w:t>* OATS</w:t>
            </w:r>
          </w:p>
        </w:tc>
        <w:tc>
          <w:tcPr>
            <w:tcW w:w="698" w:type="pct"/>
            <w:vAlign w:val="bottom"/>
          </w:tcPr>
          <w:p w14:paraId="38C44B72" w14:textId="77777777" w:rsidR="00C41802" w:rsidRPr="006D3518" w:rsidRDefault="00C41802"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Free</w:t>
            </w:r>
          </w:p>
        </w:tc>
        <w:tc>
          <w:tcPr>
            <w:tcW w:w="738" w:type="pct"/>
            <w:vAlign w:val="bottom"/>
          </w:tcPr>
          <w:p w14:paraId="5D8F16CD" w14:textId="77777777" w:rsidR="00C41802" w:rsidRPr="006D3518" w:rsidRDefault="002412B9"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w:t>
            </w:r>
          </w:p>
        </w:tc>
      </w:tr>
      <w:tr w:rsidR="00C41802" w:rsidRPr="00472612" w14:paraId="6A0FD623" w14:textId="77777777" w:rsidTr="0025592A">
        <w:trPr>
          <w:trHeight w:val="20"/>
        </w:trPr>
        <w:tc>
          <w:tcPr>
            <w:tcW w:w="589" w:type="pct"/>
          </w:tcPr>
          <w:p w14:paraId="73CD6321" w14:textId="77777777" w:rsidR="00C41802" w:rsidRPr="006D3518" w:rsidRDefault="00C41802"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10.05</w:t>
            </w:r>
          </w:p>
        </w:tc>
        <w:tc>
          <w:tcPr>
            <w:tcW w:w="2975" w:type="pct"/>
            <w:gridSpan w:val="2"/>
          </w:tcPr>
          <w:p w14:paraId="2960DB68" w14:textId="77777777" w:rsidR="00C41802" w:rsidRPr="006D3518" w:rsidRDefault="00C41802" w:rsidP="002412B9">
            <w:pPr>
              <w:spacing w:after="0" w:line="240" w:lineRule="auto"/>
              <w:ind w:left="144" w:hanging="144"/>
              <w:jc w:val="both"/>
              <w:rPr>
                <w:rFonts w:ascii="Times New Roman" w:hAnsi="Times New Roman" w:cs="Times New Roman"/>
                <w:sz w:val="18"/>
                <w:szCs w:val="18"/>
              </w:rPr>
            </w:pPr>
            <w:r w:rsidRPr="006D3518">
              <w:rPr>
                <w:rFonts w:ascii="Times New Roman" w:hAnsi="Times New Roman" w:cs="Times New Roman"/>
                <w:sz w:val="18"/>
                <w:szCs w:val="18"/>
              </w:rPr>
              <w:t>* MAIZE</w:t>
            </w:r>
          </w:p>
        </w:tc>
        <w:tc>
          <w:tcPr>
            <w:tcW w:w="698" w:type="pct"/>
            <w:vAlign w:val="bottom"/>
          </w:tcPr>
          <w:p w14:paraId="03CDE659" w14:textId="77777777" w:rsidR="00C41802" w:rsidRPr="006D3518" w:rsidRDefault="00C41802"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2%</w:t>
            </w:r>
          </w:p>
        </w:tc>
        <w:tc>
          <w:tcPr>
            <w:tcW w:w="738" w:type="pct"/>
            <w:vAlign w:val="bottom"/>
          </w:tcPr>
          <w:p w14:paraId="0D0A9557" w14:textId="77777777" w:rsidR="00C41802" w:rsidRPr="006D3518" w:rsidRDefault="00C41802"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DC: Free</w:t>
            </w:r>
          </w:p>
        </w:tc>
      </w:tr>
      <w:tr w:rsidR="00C41802" w:rsidRPr="00472612" w14:paraId="7058B067" w14:textId="77777777" w:rsidTr="0025592A">
        <w:trPr>
          <w:trHeight w:val="20"/>
        </w:trPr>
        <w:tc>
          <w:tcPr>
            <w:tcW w:w="589" w:type="pct"/>
          </w:tcPr>
          <w:p w14:paraId="7C96EB02" w14:textId="77777777" w:rsidR="00C41802" w:rsidRPr="006D3518" w:rsidRDefault="00C41802"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10.06</w:t>
            </w:r>
          </w:p>
        </w:tc>
        <w:tc>
          <w:tcPr>
            <w:tcW w:w="2975" w:type="pct"/>
            <w:gridSpan w:val="2"/>
          </w:tcPr>
          <w:p w14:paraId="44C293F4" w14:textId="77777777" w:rsidR="00C41802" w:rsidRPr="006D3518" w:rsidRDefault="00C41802" w:rsidP="002412B9">
            <w:pPr>
              <w:spacing w:after="0" w:line="240" w:lineRule="auto"/>
              <w:ind w:left="144" w:hanging="144"/>
              <w:jc w:val="both"/>
              <w:rPr>
                <w:rFonts w:ascii="Times New Roman" w:hAnsi="Times New Roman" w:cs="Times New Roman"/>
                <w:sz w:val="18"/>
                <w:szCs w:val="18"/>
              </w:rPr>
            </w:pPr>
            <w:r w:rsidRPr="006D3518">
              <w:rPr>
                <w:rFonts w:ascii="Times New Roman" w:hAnsi="Times New Roman" w:cs="Times New Roman"/>
                <w:sz w:val="18"/>
                <w:szCs w:val="18"/>
              </w:rPr>
              <w:t>* RICE</w:t>
            </w:r>
          </w:p>
        </w:tc>
        <w:tc>
          <w:tcPr>
            <w:tcW w:w="698" w:type="pct"/>
            <w:vAlign w:val="bottom"/>
          </w:tcPr>
          <w:p w14:paraId="77B2C497" w14:textId="77777777" w:rsidR="00C41802" w:rsidRPr="006D3518" w:rsidRDefault="00C41802"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2%</w:t>
            </w:r>
          </w:p>
        </w:tc>
        <w:tc>
          <w:tcPr>
            <w:tcW w:w="738" w:type="pct"/>
            <w:vAlign w:val="bottom"/>
          </w:tcPr>
          <w:p w14:paraId="202CC39A" w14:textId="77777777" w:rsidR="00C41802" w:rsidRPr="006D3518" w:rsidRDefault="00C41802"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DC: Free</w:t>
            </w:r>
          </w:p>
        </w:tc>
      </w:tr>
      <w:tr w:rsidR="00C41802" w:rsidRPr="00472612" w14:paraId="739D4903" w14:textId="77777777" w:rsidTr="0025592A">
        <w:trPr>
          <w:trHeight w:val="20"/>
        </w:trPr>
        <w:tc>
          <w:tcPr>
            <w:tcW w:w="589" w:type="pct"/>
            <w:tcBorders>
              <w:bottom w:val="single" w:sz="6" w:space="0" w:color="auto"/>
            </w:tcBorders>
          </w:tcPr>
          <w:p w14:paraId="157447DF" w14:textId="77777777" w:rsidR="00C41802" w:rsidRPr="006D3518" w:rsidRDefault="00C41802"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10.07</w:t>
            </w:r>
          </w:p>
        </w:tc>
        <w:tc>
          <w:tcPr>
            <w:tcW w:w="2975" w:type="pct"/>
            <w:gridSpan w:val="2"/>
            <w:tcBorders>
              <w:bottom w:val="single" w:sz="6" w:space="0" w:color="auto"/>
            </w:tcBorders>
          </w:tcPr>
          <w:p w14:paraId="28F5F195" w14:textId="77777777" w:rsidR="00C41802" w:rsidRPr="006D3518" w:rsidRDefault="00C41802" w:rsidP="002412B9">
            <w:pPr>
              <w:spacing w:after="0" w:line="240" w:lineRule="auto"/>
              <w:ind w:left="144" w:hanging="144"/>
              <w:jc w:val="both"/>
              <w:rPr>
                <w:rFonts w:ascii="Times New Roman" w:hAnsi="Times New Roman" w:cs="Times New Roman"/>
                <w:sz w:val="18"/>
                <w:szCs w:val="18"/>
              </w:rPr>
            </w:pPr>
            <w:r w:rsidRPr="006D3518">
              <w:rPr>
                <w:rFonts w:ascii="Times New Roman" w:hAnsi="Times New Roman" w:cs="Times New Roman"/>
                <w:sz w:val="18"/>
                <w:szCs w:val="18"/>
              </w:rPr>
              <w:t>* BUCKWHEAT,</w:t>
            </w:r>
            <w:r w:rsidR="00604A46" w:rsidRPr="006D3518">
              <w:rPr>
                <w:rFonts w:ascii="Times New Roman" w:hAnsi="Times New Roman" w:cs="Times New Roman"/>
                <w:sz w:val="18"/>
                <w:szCs w:val="18"/>
              </w:rPr>
              <w:t xml:space="preserve"> </w:t>
            </w:r>
            <w:r w:rsidRPr="006D3518">
              <w:rPr>
                <w:rFonts w:ascii="Times New Roman" w:hAnsi="Times New Roman" w:cs="Times New Roman"/>
                <w:sz w:val="18"/>
                <w:szCs w:val="18"/>
              </w:rPr>
              <w:t>MILLET,</w:t>
            </w:r>
            <w:r w:rsidR="00604A46" w:rsidRPr="006D3518">
              <w:rPr>
                <w:rFonts w:ascii="Times New Roman" w:hAnsi="Times New Roman" w:cs="Times New Roman"/>
                <w:sz w:val="18"/>
                <w:szCs w:val="18"/>
              </w:rPr>
              <w:t xml:space="preserve"> </w:t>
            </w:r>
            <w:r w:rsidRPr="006D3518">
              <w:rPr>
                <w:rFonts w:ascii="Times New Roman" w:hAnsi="Times New Roman" w:cs="Times New Roman"/>
                <w:sz w:val="18"/>
                <w:szCs w:val="18"/>
              </w:rPr>
              <w:t>CANARY</w:t>
            </w:r>
            <w:r w:rsidR="00604A46" w:rsidRPr="006D3518">
              <w:rPr>
                <w:rFonts w:ascii="Times New Roman" w:hAnsi="Times New Roman" w:cs="Times New Roman"/>
                <w:sz w:val="18"/>
                <w:szCs w:val="18"/>
              </w:rPr>
              <w:t xml:space="preserve"> </w:t>
            </w:r>
            <w:r w:rsidRPr="006D3518">
              <w:rPr>
                <w:rFonts w:ascii="Times New Roman" w:hAnsi="Times New Roman" w:cs="Times New Roman"/>
                <w:sz w:val="18"/>
                <w:szCs w:val="18"/>
              </w:rPr>
              <w:t>SEED AND GRAIN SORGHUM; OTHER CEREALS</w:t>
            </w:r>
          </w:p>
        </w:tc>
        <w:tc>
          <w:tcPr>
            <w:tcW w:w="698" w:type="pct"/>
            <w:tcBorders>
              <w:bottom w:val="single" w:sz="6" w:space="0" w:color="auto"/>
            </w:tcBorders>
            <w:vAlign w:val="bottom"/>
          </w:tcPr>
          <w:p w14:paraId="7E41A41C" w14:textId="77777777" w:rsidR="00C41802" w:rsidRPr="006D3518" w:rsidRDefault="00C41802"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2%</w:t>
            </w:r>
          </w:p>
        </w:tc>
        <w:tc>
          <w:tcPr>
            <w:tcW w:w="738" w:type="pct"/>
            <w:tcBorders>
              <w:bottom w:val="single" w:sz="6" w:space="0" w:color="auto"/>
            </w:tcBorders>
            <w:vAlign w:val="bottom"/>
          </w:tcPr>
          <w:p w14:paraId="3741D536" w14:textId="77777777" w:rsidR="00C41802" w:rsidRPr="006D3518" w:rsidRDefault="00C41802"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DC: Free</w:t>
            </w:r>
          </w:p>
        </w:tc>
      </w:tr>
    </w:tbl>
    <w:p w14:paraId="7406F478" w14:textId="77777777" w:rsidR="00C41802" w:rsidRPr="006D3518" w:rsidRDefault="00304D89" w:rsidP="002412B9">
      <w:pPr>
        <w:spacing w:before="120" w:after="0" w:line="240" w:lineRule="auto"/>
        <w:jc w:val="center"/>
        <w:rPr>
          <w:rFonts w:ascii="Times New Roman" w:hAnsi="Times New Roman" w:cs="Times New Roman"/>
          <w:b/>
          <w:sz w:val="20"/>
          <w:szCs w:val="20"/>
        </w:rPr>
      </w:pPr>
      <w:r w:rsidRPr="006D3518">
        <w:rPr>
          <w:rFonts w:ascii="Times New Roman" w:hAnsi="Times New Roman" w:cs="Times New Roman"/>
          <w:b/>
          <w:sz w:val="20"/>
          <w:szCs w:val="20"/>
        </w:rPr>
        <w:t>CHAPTER 11</w:t>
      </w:r>
    </w:p>
    <w:p w14:paraId="49DD8D83" w14:textId="77777777" w:rsidR="00C41802" w:rsidRPr="006D3518" w:rsidRDefault="00C41802" w:rsidP="002412B9">
      <w:pPr>
        <w:spacing w:after="0" w:line="240" w:lineRule="auto"/>
        <w:jc w:val="center"/>
        <w:rPr>
          <w:rFonts w:ascii="Times New Roman" w:hAnsi="Times New Roman" w:cs="Times New Roman"/>
          <w:sz w:val="20"/>
          <w:szCs w:val="20"/>
        </w:rPr>
      </w:pPr>
      <w:r w:rsidRPr="006D3518">
        <w:rPr>
          <w:rFonts w:ascii="Times New Roman" w:hAnsi="Times New Roman" w:cs="Times New Roman"/>
          <w:sz w:val="20"/>
          <w:szCs w:val="20"/>
        </w:rPr>
        <w:t>PRODUCTS OF THE MILLING INDUSTRY; MALT AND STARCHES; GLUTEN; INULIN</w:t>
      </w:r>
    </w:p>
    <w:p w14:paraId="538AC669" w14:textId="77777777" w:rsidR="00C41802" w:rsidRPr="006D3518" w:rsidRDefault="00C41802" w:rsidP="002412B9">
      <w:pPr>
        <w:spacing w:after="0" w:line="240" w:lineRule="auto"/>
        <w:jc w:val="center"/>
        <w:rPr>
          <w:rFonts w:ascii="Times New Roman" w:hAnsi="Times New Roman" w:cs="Times New Roman"/>
          <w:sz w:val="20"/>
          <w:szCs w:val="20"/>
        </w:rPr>
      </w:pPr>
      <w:r w:rsidRPr="006D3518">
        <w:rPr>
          <w:rFonts w:ascii="Times New Roman" w:hAnsi="Times New Roman" w:cs="Times New Roman"/>
          <w:sz w:val="20"/>
          <w:szCs w:val="20"/>
        </w:rPr>
        <w:t>CHAPTER NOTES</w:t>
      </w:r>
    </w:p>
    <w:p w14:paraId="0DEA9299" w14:textId="77777777" w:rsidR="00C41802" w:rsidRPr="006D3518" w:rsidRDefault="00C41802"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1. The following goods do not fall within this Chapter:</w:t>
      </w:r>
    </w:p>
    <w:p w14:paraId="7B06B2FF" w14:textId="77777777" w:rsidR="00C41802" w:rsidRPr="006D3518" w:rsidRDefault="00C41802" w:rsidP="002412B9">
      <w:pPr>
        <w:spacing w:after="0" w:line="240" w:lineRule="auto"/>
        <w:ind w:left="720" w:hanging="288"/>
        <w:jc w:val="both"/>
        <w:rPr>
          <w:rFonts w:ascii="Times New Roman" w:hAnsi="Times New Roman" w:cs="Times New Roman"/>
          <w:sz w:val="18"/>
          <w:szCs w:val="18"/>
        </w:rPr>
      </w:pPr>
      <w:r w:rsidRPr="006D3518">
        <w:rPr>
          <w:rFonts w:ascii="Times New Roman" w:hAnsi="Times New Roman" w:cs="Times New Roman"/>
          <w:sz w:val="18"/>
          <w:szCs w:val="18"/>
        </w:rPr>
        <w:t>(a) roasted malt put up as a coffee substitute falling within 09.01 or 21.02;</w:t>
      </w:r>
    </w:p>
    <w:p w14:paraId="4B0DE26A" w14:textId="77777777" w:rsidR="00C41802" w:rsidRPr="006D3518" w:rsidRDefault="00C41802" w:rsidP="002412B9">
      <w:pPr>
        <w:spacing w:after="0" w:line="240" w:lineRule="auto"/>
        <w:ind w:left="720" w:hanging="288"/>
        <w:jc w:val="both"/>
        <w:rPr>
          <w:rFonts w:ascii="Times New Roman" w:hAnsi="Times New Roman" w:cs="Times New Roman"/>
          <w:sz w:val="18"/>
          <w:szCs w:val="18"/>
        </w:rPr>
      </w:pPr>
      <w:r w:rsidRPr="006D3518">
        <w:rPr>
          <w:rFonts w:ascii="Times New Roman" w:hAnsi="Times New Roman" w:cs="Times New Roman"/>
          <w:sz w:val="18"/>
          <w:szCs w:val="18"/>
        </w:rPr>
        <w:t>(b) flours and meal prepared for use as infants</w:t>
      </w:r>
      <w:r w:rsidR="000F3C84" w:rsidRPr="006D3518">
        <w:rPr>
          <w:rFonts w:ascii="Times New Roman" w:hAnsi="Times New Roman" w:cs="Times New Roman"/>
          <w:sz w:val="18"/>
          <w:szCs w:val="18"/>
        </w:rPr>
        <w:t>’</w:t>
      </w:r>
      <w:r w:rsidRPr="006D3518">
        <w:rPr>
          <w:rFonts w:ascii="Times New Roman" w:hAnsi="Times New Roman" w:cs="Times New Roman"/>
          <w:sz w:val="18"/>
          <w:szCs w:val="18"/>
        </w:rPr>
        <w:t xml:space="preserve"> food or for dietetic or culinary purposes falling within 19.02;</w:t>
      </w:r>
    </w:p>
    <w:p w14:paraId="6EB3C70F" w14:textId="77777777" w:rsidR="00C41802" w:rsidRPr="006D3518" w:rsidRDefault="00C41802" w:rsidP="002412B9">
      <w:pPr>
        <w:spacing w:after="0" w:line="240" w:lineRule="auto"/>
        <w:ind w:left="720" w:hanging="288"/>
        <w:jc w:val="both"/>
        <w:rPr>
          <w:rFonts w:ascii="Times New Roman" w:hAnsi="Times New Roman" w:cs="Times New Roman"/>
          <w:sz w:val="18"/>
          <w:szCs w:val="18"/>
        </w:rPr>
      </w:pPr>
      <w:r w:rsidRPr="006D3518">
        <w:rPr>
          <w:rFonts w:ascii="Times New Roman" w:hAnsi="Times New Roman" w:cs="Times New Roman"/>
          <w:sz w:val="18"/>
          <w:szCs w:val="18"/>
        </w:rPr>
        <w:t>(c) corn flakes and other goods falling within 19.05;</w:t>
      </w:r>
    </w:p>
    <w:p w14:paraId="01E88064" w14:textId="77777777" w:rsidR="00C41802" w:rsidRPr="006D3518" w:rsidRDefault="00C41802" w:rsidP="002412B9">
      <w:pPr>
        <w:spacing w:after="0" w:line="240" w:lineRule="auto"/>
        <w:ind w:left="720" w:hanging="288"/>
        <w:jc w:val="both"/>
        <w:rPr>
          <w:rFonts w:ascii="Times New Roman" w:hAnsi="Times New Roman" w:cs="Times New Roman"/>
          <w:sz w:val="18"/>
          <w:szCs w:val="18"/>
        </w:rPr>
      </w:pPr>
      <w:r w:rsidRPr="006D3518">
        <w:rPr>
          <w:rFonts w:ascii="Times New Roman" w:hAnsi="Times New Roman" w:cs="Times New Roman"/>
          <w:sz w:val="18"/>
          <w:szCs w:val="18"/>
        </w:rPr>
        <w:t>(d) pharmaceutical goods falling within Chapter 30;</w:t>
      </w:r>
    </w:p>
    <w:p w14:paraId="4F922C35" w14:textId="77777777" w:rsidR="00C41802" w:rsidRPr="006D3518" w:rsidRDefault="00C41802" w:rsidP="002412B9">
      <w:pPr>
        <w:spacing w:after="0" w:line="240" w:lineRule="auto"/>
        <w:ind w:left="720" w:hanging="288"/>
        <w:jc w:val="both"/>
        <w:rPr>
          <w:rFonts w:ascii="Times New Roman" w:hAnsi="Times New Roman" w:cs="Times New Roman"/>
          <w:sz w:val="18"/>
          <w:szCs w:val="18"/>
        </w:rPr>
      </w:pPr>
      <w:r w:rsidRPr="006D3518">
        <w:rPr>
          <w:rFonts w:ascii="Times New Roman" w:hAnsi="Times New Roman" w:cs="Times New Roman"/>
          <w:sz w:val="18"/>
          <w:szCs w:val="18"/>
        </w:rPr>
        <w:t>(e) starches having the character of perfumery, cosmetics or toilet preparations falling within 33.06.</w:t>
      </w:r>
    </w:p>
    <w:p w14:paraId="35B6C9B8" w14:textId="77777777" w:rsidR="00C41802" w:rsidRPr="006D3518" w:rsidRDefault="00C41802" w:rsidP="002412B9">
      <w:pPr>
        <w:spacing w:after="0" w:line="240" w:lineRule="auto"/>
        <w:ind w:left="432" w:hanging="432"/>
        <w:jc w:val="both"/>
        <w:rPr>
          <w:rFonts w:ascii="Times New Roman" w:hAnsi="Times New Roman" w:cs="Times New Roman"/>
          <w:sz w:val="18"/>
          <w:szCs w:val="18"/>
        </w:rPr>
      </w:pPr>
      <w:r w:rsidRPr="006D3518">
        <w:rPr>
          <w:rFonts w:ascii="Times New Roman" w:hAnsi="Times New Roman" w:cs="Times New Roman"/>
          <w:sz w:val="18"/>
          <w:szCs w:val="18"/>
        </w:rPr>
        <w:t>2. (1) Goods produced from the milling of a cereal of a kind specified in the table in this sub-note do</w:t>
      </w:r>
      <w:r w:rsidR="002412B9" w:rsidRPr="006D3518">
        <w:rPr>
          <w:rFonts w:ascii="Times New Roman" w:hAnsi="Times New Roman" w:cs="Times New Roman"/>
          <w:sz w:val="18"/>
          <w:szCs w:val="18"/>
        </w:rPr>
        <w:t xml:space="preserve"> </w:t>
      </w:r>
      <w:r w:rsidRPr="006D3518">
        <w:rPr>
          <w:rFonts w:ascii="Times New Roman" w:hAnsi="Times New Roman" w:cs="Times New Roman"/>
          <w:sz w:val="18"/>
          <w:szCs w:val="18"/>
        </w:rPr>
        <w:t>not fall within this Chapter unless—</w:t>
      </w:r>
    </w:p>
    <w:p w14:paraId="406567DE" w14:textId="77777777" w:rsidR="00C41802" w:rsidRPr="006D3518" w:rsidRDefault="00C41802" w:rsidP="002412B9">
      <w:pPr>
        <w:spacing w:after="0" w:line="240" w:lineRule="auto"/>
        <w:ind w:left="1008" w:hanging="288"/>
        <w:jc w:val="both"/>
        <w:rPr>
          <w:rFonts w:ascii="Times New Roman" w:hAnsi="Times New Roman" w:cs="Times New Roman"/>
          <w:sz w:val="18"/>
          <w:szCs w:val="18"/>
        </w:rPr>
      </w:pPr>
      <w:r w:rsidRPr="006D3518">
        <w:rPr>
          <w:rFonts w:ascii="Times New Roman" w:hAnsi="Times New Roman" w:cs="Times New Roman"/>
          <w:sz w:val="18"/>
          <w:szCs w:val="18"/>
        </w:rPr>
        <w:t>(a) the starch content of the dry product, determined by the modified Ewers polarimetric method, exceeds 45% by weight of dry product; and</w:t>
      </w:r>
    </w:p>
    <w:p w14:paraId="0D4E8931" w14:textId="77777777" w:rsidR="00C41802" w:rsidRPr="006D3518" w:rsidRDefault="00C41802" w:rsidP="002412B9">
      <w:pPr>
        <w:spacing w:after="0" w:line="240" w:lineRule="auto"/>
        <w:ind w:left="1008" w:hanging="288"/>
        <w:jc w:val="both"/>
        <w:rPr>
          <w:rFonts w:ascii="Times New Roman" w:hAnsi="Times New Roman" w:cs="Times New Roman"/>
          <w:sz w:val="18"/>
          <w:szCs w:val="18"/>
        </w:rPr>
      </w:pPr>
      <w:r w:rsidRPr="006D3518">
        <w:rPr>
          <w:rFonts w:ascii="Times New Roman" w:hAnsi="Times New Roman" w:cs="Times New Roman"/>
          <w:sz w:val="18"/>
          <w:szCs w:val="18"/>
        </w:rPr>
        <w:t>(b) the ash content of the dry product does not exceed such percentage by weight of the dry product (excluding the weight of any added minerals) as is specified in that table in relation to the cereal.</w:t>
      </w:r>
    </w:p>
    <w:tbl>
      <w:tblPr>
        <w:tblW w:w="4332" w:type="pct"/>
        <w:tblInd w:w="1120" w:type="dxa"/>
        <w:tblCellMar>
          <w:left w:w="40" w:type="dxa"/>
          <w:right w:w="40" w:type="dxa"/>
        </w:tblCellMar>
        <w:tblLook w:val="0000" w:firstRow="0" w:lastRow="0" w:firstColumn="0" w:lastColumn="0" w:noHBand="0" w:noVBand="0"/>
      </w:tblPr>
      <w:tblGrid>
        <w:gridCol w:w="5964"/>
        <w:gridCol w:w="1803"/>
      </w:tblGrid>
      <w:tr w:rsidR="00C41802" w:rsidRPr="006D3518" w14:paraId="14F5523C" w14:textId="77777777" w:rsidTr="001E4A3B">
        <w:trPr>
          <w:trHeight w:val="253"/>
        </w:trPr>
        <w:tc>
          <w:tcPr>
            <w:tcW w:w="3839" w:type="pct"/>
            <w:tcBorders>
              <w:top w:val="single" w:sz="6" w:space="0" w:color="auto"/>
              <w:bottom w:val="single" w:sz="6" w:space="0" w:color="auto"/>
            </w:tcBorders>
          </w:tcPr>
          <w:p w14:paraId="18F1D29A" w14:textId="77777777" w:rsidR="00C41802" w:rsidRPr="006D3518" w:rsidRDefault="00C41802"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Cereal</w:t>
            </w:r>
          </w:p>
        </w:tc>
        <w:tc>
          <w:tcPr>
            <w:tcW w:w="1161" w:type="pct"/>
            <w:tcBorders>
              <w:top w:val="single" w:sz="6" w:space="0" w:color="auto"/>
              <w:bottom w:val="single" w:sz="6" w:space="0" w:color="auto"/>
            </w:tcBorders>
          </w:tcPr>
          <w:p w14:paraId="10292175" w14:textId="77777777" w:rsidR="00C41802" w:rsidRPr="006D3518" w:rsidRDefault="00C41802" w:rsidP="00C84091">
            <w:pPr>
              <w:spacing w:after="0" w:line="240" w:lineRule="auto"/>
              <w:ind w:left="288" w:right="144"/>
              <w:jc w:val="right"/>
              <w:rPr>
                <w:rFonts w:ascii="Times New Roman" w:hAnsi="Times New Roman" w:cs="Times New Roman"/>
                <w:sz w:val="18"/>
                <w:szCs w:val="18"/>
              </w:rPr>
            </w:pPr>
            <w:r w:rsidRPr="006D3518">
              <w:rPr>
                <w:rFonts w:ascii="Times New Roman" w:hAnsi="Times New Roman" w:cs="Times New Roman"/>
                <w:sz w:val="18"/>
                <w:szCs w:val="18"/>
              </w:rPr>
              <w:t>Ash Content</w:t>
            </w:r>
          </w:p>
        </w:tc>
      </w:tr>
      <w:tr w:rsidR="00C41802" w:rsidRPr="006D3518" w14:paraId="65D204D5" w14:textId="77777777" w:rsidTr="00C84091">
        <w:trPr>
          <w:trHeight w:val="20"/>
        </w:trPr>
        <w:tc>
          <w:tcPr>
            <w:tcW w:w="3839" w:type="pct"/>
            <w:tcBorders>
              <w:top w:val="single" w:sz="6" w:space="0" w:color="auto"/>
            </w:tcBorders>
          </w:tcPr>
          <w:p w14:paraId="22607B46" w14:textId="77777777" w:rsidR="00C41802" w:rsidRPr="006D3518" w:rsidRDefault="00C41802" w:rsidP="00610D48">
            <w:pPr>
              <w:spacing w:after="0" w:line="240" w:lineRule="auto"/>
              <w:jc w:val="both"/>
              <w:rPr>
                <w:rFonts w:ascii="Times New Roman" w:hAnsi="Times New Roman" w:cs="Times New Roman"/>
                <w:sz w:val="18"/>
                <w:szCs w:val="18"/>
              </w:rPr>
            </w:pPr>
          </w:p>
        </w:tc>
        <w:tc>
          <w:tcPr>
            <w:tcW w:w="1161" w:type="pct"/>
            <w:tcBorders>
              <w:top w:val="single" w:sz="6" w:space="0" w:color="auto"/>
            </w:tcBorders>
          </w:tcPr>
          <w:p w14:paraId="6A65FE19" w14:textId="77777777" w:rsidR="00C41802" w:rsidRPr="006D3518" w:rsidRDefault="00C41802" w:rsidP="0092596D">
            <w:pPr>
              <w:spacing w:after="0" w:line="240" w:lineRule="auto"/>
              <w:ind w:right="144"/>
              <w:jc w:val="right"/>
              <w:rPr>
                <w:rFonts w:ascii="Times New Roman" w:hAnsi="Times New Roman" w:cs="Times New Roman"/>
                <w:sz w:val="18"/>
                <w:szCs w:val="18"/>
              </w:rPr>
            </w:pPr>
            <w:r w:rsidRPr="006D3518">
              <w:rPr>
                <w:rFonts w:ascii="Times New Roman" w:hAnsi="Times New Roman" w:cs="Times New Roman"/>
                <w:sz w:val="18"/>
                <w:szCs w:val="18"/>
              </w:rPr>
              <w:t>Percentage</w:t>
            </w:r>
          </w:p>
        </w:tc>
      </w:tr>
      <w:tr w:rsidR="00C41802" w:rsidRPr="006D3518" w14:paraId="1AC97CD0" w14:textId="77777777" w:rsidTr="00C84091">
        <w:trPr>
          <w:trHeight w:val="20"/>
        </w:trPr>
        <w:tc>
          <w:tcPr>
            <w:tcW w:w="3839" w:type="pct"/>
          </w:tcPr>
          <w:p w14:paraId="451053F8" w14:textId="77777777" w:rsidR="00C41802" w:rsidRPr="006D3518" w:rsidRDefault="00C41802" w:rsidP="00E21159">
            <w:pPr>
              <w:tabs>
                <w:tab w:val="left" w:leader="dot" w:pos="5270"/>
              </w:tabs>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Wheat</w:t>
            </w:r>
            <w:r w:rsidR="00E21159" w:rsidRPr="006D3518">
              <w:rPr>
                <w:rFonts w:ascii="Times New Roman" w:hAnsi="Times New Roman" w:cs="Times New Roman"/>
                <w:sz w:val="18"/>
                <w:szCs w:val="18"/>
              </w:rPr>
              <w:tab/>
            </w:r>
          </w:p>
        </w:tc>
        <w:tc>
          <w:tcPr>
            <w:tcW w:w="1161" w:type="pct"/>
          </w:tcPr>
          <w:p w14:paraId="1E721CD9" w14:textId="77777777" w:rsidR="00C41802" w:rsidRPr="006D3518" w:rsidRDefault="00C41802" w:rsidP="00E32012">
            <w:pPr>
              <w:spacing w:after="0" w:line="240" w:lineRule="auto"/>
              <w:ind w:right="144"/>
              <w:jc w:val="right"/>
              <w:rPr>
                <w:rFonts w:ascii="Times New Roman" w:hAnsi="Times New Roman" w:cs="Times New Roman"/>
                <w:sz w:val="18"/>
                <w:szCs w:val="18"/>
              </w:rPr>
            </w:pPr>
            <w:r w:rsidRPr="006D3518">
              <w:rPr>
                <w:rFonts w:ascii="Times New Roman" w:hAnsi="Times New Roman" w:cs="Times New Roman"/>
                <w:sz w:val="18"/>
                <w:szCs w:val="18"/>
              </w:rPr>
              <w:t>2.5</w:t>
            </w:r>
          </w:p>
        </w:tc>
      </w:tr>
      <w:tr w:rsidR="00C41802" w:rsidRPr="006D3518" w14:paraId="4A115B73" w14:textId="77777777" w:rsidTr="00C84091">
        <w:trPr>
          <w:trHeight w:val="20"/>
        </w:trPr>
        <w:tc>
          <w:tcPr>
            <w:tcW w:w="3839" w:type="pct"/>
          </w:tcPr>
          <w:p w14:paraId="3EC5F215" w14:textId="77777777" w:rsidR="00C41802" w:rsidRPr="006D3518" w:rsidRDefault="00C41802" w:rsidP="00E21159">
            <w:pPr>
              <w:tabs>
                <w:tab w:val="left" w:leader="dot" w:pos="5270"/>
              </w:tabs>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Rye</w:t>
            </w:r>
            <w:r w:rsidR="00E21159" w:rsidRPr="006D3518">
              <w:rPr>
                <w:rFonts w:ascii="Times New Roman" w:hAnsi="Times New Roman" w:cs="Times New Roman"/>
                <w:sz w:val="18"/>
                <w:szCs w:val="18"/>
              </w:rPr>
              <w:tab/>
            </w:r>
          </w:p>
        </w:tc>
        <w:tc>
          <w:tcPr>
            <w:tcW w:w="1161" w:type="pct"/>
          </w:tcPr>
          <w:p w14:paraId="4AE4E426" w14:textId="77777777" w:rsidR="00C41802" w:rsidRPr="006D3518" w:rsidRDefault="00C41802" w:rsidP="00E32012">
            <w:pPr>
              <w:spacing w:after="0" w:line="240" w:lineRule="auto"/>
              <w:ind w:right="144"/>
              <w:jc w:val="right"/>
              <w:rPr>
                <w:rFonts w:ascii="Times New Roman" w:hAnsi="Times New Roman" w:cs="Times New Roman"/>
                <w:sz w:val="18"/>
                <w:szCs w:val="18"/>
              </w:rPr>
            </w:pPr>
            <w:r w:rsidRPr="006D3518">
              <w:rPr>
                <w:rFonts w:ascii="Times New Roman" w:hAnsi="Times New Roman" w:cs="Times New Roman"/>
                <w:sz w:val="18"/>
                <w:szCs w:val="18"/>
              </w:rPr>
              <w:t>2.5</w:t>
            </w:r>
          </w:p>
        </w:tc>
      </w:tr>
      <w:tr w:rsidR="00C41802" w:rsidRPr="006D3518" w14:paraId="338A7678" w14:textId="77777777" w:rsidTr="00C84091">
        <w:trPr>
          <w:trHeight w:val="20"/>
        </w:trPr>
        <w:tc>
          <w:tcPr>
            <w:tcW w:w="3839" w:type="pct"/>
          </w:tcPr>
          <w:p w14:paraId="16EE15DC" w14:textId="77777777" w:rsidR="00C41802" w:rsidRPr="006D3518" w:rsidRDefault="00C41802" w:rsidP="00E21159">
            <w:pPr>
              <w:tabs>
                <w:tab w:val="left" w:leader="dot" w:pos="5270"/>
              </w:tabs>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Barley</w:t>
            </w:r>
            <w:r w:rsidR="00E21159" w:rsidRPr="006D3518">
              <w:rPr>
                <w:rFonts w:ascii="Times New Roman" w:hAnsi="Times New Roman" w:cs="Times New Roman"/>
                <w:sz w:val="18"/>
                <w:szCs w:val="18"/>
              </w:rPr>
              <w:tab/>
            </w:r>
          </w:p>
        </w:tc>
        <w:tc>
          <w:tcPr>
            <w:tcW w:w="1161" w:type="pct"/>
          </w:tcPr>
          <w:p w14:paraId="46C94C8C" w14:textId="77777777" w:rsidR="00C41802" w:rsidRPr="006D3518" w:rsidRDefault="00C41802" w:rsidP="00E32012">
            <w:pPr>
              <w:spacing w:after="0" w:line="240" w:lineRule="auto"/>
              <w:ind w:right="144"/>
              <w:jc w:val="right"/>
              <w:rPr>
                <w:rFonts w:ascii="Times New Roman" w:hAnsi="Times New Roman" w:cs="Times New Roman"/>
                <w:sz w:val="18"/>
                <w:szCs w:val="18"/>
              </w:rPr>
            </w:pPr>
            <w:r w:rsidRPr="006D3518">
              <w:rPr>
                <w:rFonts w:ascii="Times New Roman" w:hAnsi="Times New Roman" w:cs="Times New Roman"/>
                <w:sz w:val="18"/>
                <w:szCs w:val="18"/>
              </w:rPr>
              <w:t>3.0</w:t>
            </w:r>
          </w:p>
        </w:tc>
      </w:tr>
      <w:tr w:rsidR="00C41802" w:rsidRPr="006D3518" w14:paraId="456A66B6" w14:textId="77777777" w:rsidTr="00C84091">
        <w:trPr>
          <w:trHeight w:val="20"/>
        </w:trPr>
        <w:tc>
          <w:tcPr>
            <w:tcW w:w="3839" w:type="pct"/>
          </w:tcPr>
          <w:p w14:paraId="61EFAABD" w14:textId="77777777" w:rsidR="00C41802" w:rsidRPr="006D3518" w:rsidRDefault="00C41802" w:rsidP="00E21159">
            <w:pPr>
              <w:tabs>
                <w:tab w:val="left" w:leader="dot" w:pos="5270"/>
              </w:tabs>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Oats</w:t>
            </w:r>
            <w:r w:rsidR="00E21159" w:rsidRPr="006D3518">
              <w:rPr>
                <w:rFonts w:ascii="Times New Roman" w:hAnsi="Times New Roman" w:cs="Times New Roman"/>
                <w:sz w:val="18"/>
                <w:szCs w:val="18"/>
              </w:rPr>
              <w:tab/>
            </w:r>
          </w:p>
        </w:tc>
        <w:tc>
          <w:tcPr>
            <w:tcW w:w="1161" w:type="pct"/>
          </w:tcPr>
          <w:p w14:paraId="427609FF" w14:textId="77777777" w:rsidR="00C41802" w:rsidRPr="006D3518" w:rsidRDefault="00C41802" w:rsidP="00E32012">
            <w:pPr>
              <w:spacing w:after="0" w:line="240" w:lineRule="auto"/>
              <w:ind w:right="144"/>
              <w:jc w:val="right"/>
              <w:rPr>
                <w:rFonts w:ascii="Times New Roman" w:hAnsi="Times New Roman" w:cs="Times New Roman"/>
                <w:sz w:val="18"/>
                <w:szCs w:val="18"/>
              </w:rPr>
            </w:pPr>
            <w:r w:rsidRPr="006D3518">
              <w:rPr>
                <w:rFonts w:ascii="Times New Roman" w:hAnsi="Times New Roman" w:cs="Times New Roman"/>
                <w:sz w:val="18"/>
                <w:szCs w:val="18"/>
              </w:rPr>
              <w:t>5.0</w:t>
            </w:r>
          </w:p>
        </w:tc>
      </w:tr>
      <w:tr w:rsidR="00C41802" w:rsidRPr="006D3518" w14:paraId="6626459E" w14:textId="77777777" w:rsidTr="00C84091">
        <w:trPr>
          <w:trHeight w:val="20"/>
        </w:trPr>
        <w:tc>
          <w:tcPr>
            <w:tcW w:w="3839" w:type="pct"/>
          </w:tcPr>
          <w:p w14:paraId="1DF31D40" w14:textId="77777777" w:rsidR="00C41802" w:rsidRPr="006D3518" w:rsidRDefault="00C41802" w:rsidP="00E21159">
            <w:pPr>
              <w:tabs>
                <w:tab w:val="left" w:leader="dot" w:pos="5270"/>
              </w:tabs>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Maize</w:t>
            </w:r>
            <w:r w:rsidR="00E21159" w:rsidRPr="006D3518">
              <w:rPr>
                <w:rFonts w:ascii="Times New Roman" w:hAnsi="Times New Roman" w:cs="Times New Roman"/>
                <w:sz w:val="18"/>
                <w:szCs w:val="18"/>
              </w:rPr>
              <w:tab/>
            </w:r>
          </w:p>
        </w:tc>
        <w:tc>
          <w:tcPr>
            <w:tcW w:w="1161" w:type="pct"/>
          </w:tcPr>
          <w:p w14:paraId="12B5DE85" w14:textId="77777777" w:rsidR="00C41802" w:rsidRPr="006D3518" w:rsidRDefault="00C41802" w:rsidP="00E32012">
            <w:pPr>
              <w:spacing w:after="0" w:line="240" w:lineRule="auto"/>
              <w:ind w:right="144"/>
              <w:jc w:val="right"/>
              <w:rPr>
                <w:rFonts w:ascii="Times New Roman" w:hAnsi="Times New Roman" w:cs="Times New Roman"/>
                <w:sz w:val="18"/>
                <w:szCs w:val="18"/>
              </w:rPr>
            </w:pPr>
            <w:r w:rsidRPr="006D3518">
              <w:rPr>
                <w:rFonts w:ascii="Times New Roman" w:hAnsi="Times New Roman" w:cs="Times New Roman"/>
                <w:sz w:val="18"/>
                <w:szCs w:val="18"/>
              </w:rPr>
              <w:t>2.0</w:t>
            </w:r>
          </w:p>
        </w:tc>
      </w:tr>
      <w:tr w:rsidR="00C41802" w:rsidRPr="006D3518" w14:paraId="0DAF24B0" w14:textId="77777777" w:rsidTr="00C84091">
        <w:trPr>
          <w:trHeight w:val="20"/>
        </w:trPr>
        <w:tc>
          <w:tcPr>
            <w:tcW w:w="3839" w:type="pct"/>
          </w:tcPr>
          <w:p w14:paraId="6549AC2B" w14:textId="77777777" w:rsidR="00C41802" w:rsidRPr="006D3518" w:rsidRDefault="00C41802" w:rsidP="00E21159">
            <w:pPr>
              <w:tabs>
                <w:tab w:val="left" w:leader="dot" w:pos="5270"/>
              </w:tabs>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Sorghum</w:t>
            </w:r>
            <w:r w:rsidR="00E21159" w:rsidRPr="006D3518">
              <w:rPr>
                <w:rFonts w:ascii="Times New Roman" w:hAnsi="Times New Roman" w:cs="Times New Roman"/>
                <w:sz w:val="18"/>
                <w:szCs w:val="18"/>
              </w:rPr>
              <w:tab/>
            </w:r>
          </w:p>
        </w:tc>
        <w:tc>
          <w:tcPr>
            <w:tcW w:w="1161" w:type="pct"/>
          </w:tcPr>
          <w:p w14:paraId="565ECB6E" w14:textId="77777777" w:rsidR="00C41802" w:rsidRPr="006D3518" w:rsidRDefault="00C41802" w:rsidP="00E32012">
            <w:pPr>
              <w:spacing w:after="0" w:line="240" w:lineRule="auto"/>
              <w:ind w:right="144"/>
              <w:jc w:val="right"/>
              <w:rPr>
                <w:rFonts w:ascii="Times New Roman" w:hAnsi="Times New Roman" w:cs="Times New Roman"/>
                <w:sz w:val="18"/>
                <w:szCs w:val="18"/>
              </w:rPr>
            </w:pPr>
            <w:r w:rsidRPr="006D3518">
              <w:rPr>
                <w:rFonts w:ascii="Times New Roman" w:hAnsi="Times New Roman" w:cs="Times New Roman"/>
                <w:sz w:val="18"/>
                <w:szCs w:val="18"/>
              </w:rPr>
              <w:t>2.0</w:t>
            </w:r>
          </w:p>
        </w:tc>
      </w:tr>
      <w:tr w:rsidR="00C41802" w:rsidRPr="006D3518" w14:paraId="5F023697" w14:textId="77777777" w:rsidTr="00C84091">
        <w:trPr>
          <w:trHeight w:val="20"/>
        </w:trPr>
        <w:tc>
          <w:tcPr>
            <w:tcW w:w="3839" w:type="pct"/>
          </w:tcPr>
          <w:p w14:paraId="131F32BB" w14:textId="77777777" w:rsidR="00C41802" w:rsidRPr="006D3518" w:rsidRDefault="00C41802" w:rsidP="00E21159">
            <w:pPr>
              <w:tabs>
                <w:tab w:val="left" w:leader="dot" w:pos="5270"/>
              </w:tabs>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Rice</w:t>
            </w:r>
            <w:r w:rsidR="00E21159" w:rsidRPr="006D3518">
              <w:rPr>
                <w:rFonts w:ascii="Times New Roman" w:hAnsi="Times New Roman" w:cs="Times New Roman"/>
                <w:sz w:val="18"/>
                <w:szCs w:val="18"/>
              </w:rPr>
              <w:tab/>
            </w:r>
          </w:p>
        </w:tc>
        <w:tc>
          <w:tcPr>
            <w:tcW w:w="1161" w:type="pct"/>
          </w:tcPr>
          <w:p w14:paraId="2EE9EBA7" w14:textId="77777777" w:rsidR="00C41802" w:rsidRPr="006D3518" w:rsidRDefault="00C41802" w:rsidP="00E32012">
            <w:pPr>
              <w:spacing w:after="0" w:line="240" w:lineRule="auto"/>
              <w:ind w:right="144"/>
              <w:jc w:val="right"/>
              <w:rPr>
                <w:rFonts w:ascii="Times New Roman" w:hAnsi="Times New Roman" w:cs="Times New Roman"/>
                <w:sz w:val="18"/>
                <w:szCs w:val="18"/>
              </w:rPr>
            </w:pPr>
            <w:r w:rsidRPr="006D3518">
              <w:rPr>
                <w:rFonts w:ascii="Times New Roman" w:hAnsi="Times New Roman" w:cs="Times New Roman"/>
                <w:sz w:val="18"/>
                <w:szCs w:val="18"/>
              </w:rPr>
              <w:t>1.6</w:t>
            </w:r>
          </w:p>
        </w:tc>
      </w:tr>
      <w:tr w:rsidR="00C41802" w:rsidRPr="006D3518" w14:paraId="5A82C129" w14:textId="77777777" w:rsidTr="00C84091">
        <w:trPr>
          <w:trHeight w:val="20"/>
        </w:trPr>
        <w:tc>
          <w:tcPr>
            <w:tcW w:w="3839" w:type="pct"/>
            <w:tcBorders>
              <w:bottom w:val="single" w:sz="6" w:space="0" w:color="auto"/>
            </w:tcBorders>
          </w:tcPr>
          <w:p w14:paraId="72F51F49" w14:textId="77777777" w:rsidR="00C41802" w:rsidRPr="006D3518" w:rsidRDefault="00C41802" w:rsidP="00E21159">
            <w:pPr>
              <w:tabs>
                <w:tab w:val="left" w:leader="dot" w:pos="5270"/>
              </w:tabs>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Buckwheat</w:t>
            </w:r>
            <w:r w:rsidR="00E21159" w:rsidRPr="006D3518">
              <w:rPr>
                <w:rFonts w:ascii="Times New Roman" w:hAnsi="Times New Roman" w:cs="Times New Roman"/>
                <w:sz w:val="18"/>
                <w:szCs w:val="18"/>
              </w:rPr>
              <w:tab/>
            </w:r>
          </w:p>
        </w:tc>
        <w:tc>
          <w:tcPr>
            <w:tcW w:w="1161" w:type="pct"/>
            <w:tcBorders>
              <w:bottom w:val="single" w:sz="6" w:space="0" w:color="auto"/>
            </w:tcBorders>
          </w:tcPr>
          <w:p w14:paraId="40BE2AF5" w14:textId="77777777" w:rsidR="00C41802" w:rsidRPr="006D3518" w:rsidRDefault="00C41802" w:rsidP="00E32012">
            <w:pPr>
              <w:spacing w:after="0" w:line="240" w:lineRule="auto"/>
              <w:ind w:right="144"/>
              <w:jc w:val="right"/>
              <w:rPr>
                <w:rFonts w:ascii="Times New Roman" w:hAnsi="Times New Roman" w:cs="Times New Roman"/>
                <w:sz w:val="18"/>
                <w:szCs w:val="18"/>
              </w:rPr>
            </w:pPr>
            <w:r w:rsidRPr="006D3518">
              <w:rPr>
                <w:rFonts w:ascii="Times New Roman" w:hAnsi="Times New Roman" w:cs="Times New Roman"/>
                <w:sz w:val="18"/>
                <w:szCs w:val="18"/>
              </w:rPr>
              <w:t>4.0</w:t>
            </w:r>
          </w:p>
        </w:tc>
      </w:tr>
    </w:tbl>
    <w:p w14:paraId="653918A9" w14:textId="77777777" w:rsidR="00C41802" w:rsidRPr="006D3518" w:rsidRDefault="00C41802" w:rsidP="00C84091">
      <w:pPr>
        <w:spacing w:after="0" w:line="240" w:lineRule="auto"/>
        <w:ind w:left="288" w:hanging="288"/>
        <w:jc w:val="both"/>
        <w:rPr>
          <w:rFonts w:ascii="Times New Roman" w:hAnsi="Times New Roman" w:cs="Times New Roman"/>
          <w:sz w:val="18"/>
          <w:szCs w:val="18"/>
        </w:rPr>
      </w:pPr>
      <w:r w:rsidRPr="006D3518">
        <w:rPr>
          <w:rFonts w:ascii="Times New Roman" w:hAnsi="Times New Roman" w:cs="Times New Roman"/>
          <w:sz w:val="18"/>
          <w:szCs w:val="18"/>
        </w:rPr>
        <w:t>(2) Flour made from a cereal of a kind specified in the table in sub-note (1) does not fall within 11.01 unless—</w:t>
      </w:r>
    </w:p>
    <w:p w14:paraId="5A73F245" w14:textId="77777777" w:rsidR="00C41802" w:rsidRPr="006D3518" w:rsidRDefault="00C41802" w:rsidP="00C84091">
      <w:pPr>
        <w:spacing w:after="0" w:line="240" w:lineRule="auto"/>
        <w:ind w:left="1008" w:hanging="288"/>
        <w:jc w:val="both"/>
        <w:rPr>
          <w:rFonts w:ascii="Times New Roman" w:hAnsi="Times New Roman" w:cs="Times New Roman"/>
          <w:sz w:val="18"/>
          <w:szCs w:val="18"/>
        </w:rPr>
      </w:pPr>
      <w:r w:rsidRPr="006D3518">
        <w:rPr>
          <w:rFonts w:ascii="Times New Roman" w:hAnsi="Times New Roman" w:cs="Times New Roman"/>
          <w:sz w:val="18"/>
          <w:szCs w:val="18"/>
        </w:rPr>
        <w:t xml:space="preserve">(a) in the case of flour made from maize or sorghum—not less than 90% by weight of the flour is capable of passing through a silk gauze, or man-made textile sieve, having an aperture size of 500 </w:t>
      </w:r>
      <w:r w:rsidRPr="006D3518">
        <w:rPr>
          <w:rFonts w:ascii="Times New Roman" w:hAnsi="Times New Roman" w:cs="Times New Roman"/>
          <w:i/>
          <w:sz w:val="18"/>
          <w:szCs w:val="18"/>
        </w:rPr>
        <w:t>μ</w:t>
      </w:r>
      <w:r w:rsidRPr="006D3518">
        <w:rPr>
          <w:rFonts w:ascii="Times New Roman" w:hAnsi="Times New Roman" w:cs="Times New Roman"/>
          <w:sz w:val="18"/>
          <w:szCs w:val="18"/>
        </w:rPr>
        <w:t>m; and</w:t>
      </w:r>
    </w:p>
    <w:p w14:paraId="2D2229F8" w14:textId="77777777" w:rsidR="00C41802" w:rsidRPr="006D3518" w:rsidRDefault="00C41802" w:rsidP="00C84091">
      <w:pPr>
        <w:spacing w:after="0" w:line="240" w:lineRule="auto"/>
        <w:ind w:left="1008" w:hanging="288"/>
        <w:jc w:val="both"/>
        <w:rPr>
          <w:rFonts w:ascii="Times New Roman" w:hAnsi="Times New Roman" w:cs="Times New Roman"/>
          <w:sz w:val="18"/>
          <w:szCs w:val="18"/>
        </w:rPr>
      </w:pPr>
      <w:r w:rsidRPr="006D3518">
        <w:rPr>
          <w:rFonts w:ascii="Times New Roman" w:hAnsi="Times New Roman" w:cs="Times New Roman"/>
          <w:sz w:val="18"/>
          <w:szCs w:val="18"/>
        </w:rPr>
        <w:t xml:space="preserve">(b) in any other case—not less than 80% by weight of the flour is capable of passing through a silk gauze, or man-made textile sieve, having an aperture size of 315 </w:t>
      </w:r>
      <w:r w:rsidRPr="006D3518">
        <w:rPr>
          <w:rFonts w:ascii="Times New Roman" w:hAnsi="Times New Roman" w:cs="Times New Roman"/>
          <w:i/>
          <w:sz w:val="18"/>
          <w:szCs w:val="18"/>
        </w:rPr>
        <w:t>μ</w:t>
      </w:r>
      <w:r w:rsidRPr="006D3518">
        <w:rPr>
          <w:rFonts w:ascii="Times New Roman" w:hAnsi="Times New Roman" w:cs="Times New Roman"/>
          <w:sz w:val="18"/>
          <w:szCs w:val="18"/>
        </w:rPr>
        <w:t>m.</w:t>
      </w:r>
    </w:p>
    <w:p w14:paraId="12B0CDF6"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23DA190E" w14:textId="77777777" w:rsidR="00C41802" w:rsidRDefault="00304D89" w:rsidP="007F1DB9">
      <w:pPr>
        <w:spacing w:after="0" w:line="240" w:lineRule="auto"/>
        <w:jc w:val="center"/>
        <w:rPr>
          <w:rFonts w:ascii="Times New Roman" w:hAnsi="Times New Roman" w:cs="Times New Roman"/>
        </w:rPr>
      </w:pPr>
      <w:r w:rsidRPr="00320138">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p w14:paraId="00FFFAE4" w14:textId="77777777" w:rsidR="007F1DB9" w:rsidRPr="006D3518" w:rsidRDefault="007F1DB9" w:rsidP="007F1DB9">
      <w:pPr>
        <w:spacing w:after="0" w:line="240" w:lineRule="auto"/>
        <w:ind w:left="288" w:hanging="288"/>
        <w:jc w:val="both"/>
        <w:rPr>
          <w:rFonts w:ascii="Times New Roman" w:hAnsi="Times New Roman" w:cs="Times New Roman"/>
          <w:sz w:val="18"/>
          <w:szCs w:val="18"/>
        </w:rPr>
      </w:pPr>
      <w:r w:rsidRPr="006D3518">
        <w:rPr>
          <w:rFonts w:ascii="Times New Roman" w:hAnsi="Times New Roman" w:cs="Times New Roman"/>
          <w:sz w:val="18"/>
          <w:szCs w:val="18"/>
        </w:rPr>
        <w:t>(3) Goods excluded from 11.01 by the provisions of sub-note (2) fall within 11.02.</w:t>
      </w:r>
    </w:p>
    <w:p w14:paraId="7748B745" w14:textId="77777777" w:rsidR="007F1DB9" w:rsidRPr="006D3518" w:rsidRDefault="007F1DB9" w:rsidP="007F1DB9">
      <w:pPr>
        <w:spacing w:after="0" w:line="240" w:lineRule="auto"/>
        <w:ind w:left="288" w:hanging="288"/>
        <w:jc w:val="both"/>
        <w:rPr>
          <w:rFonts w:ascii="Times New Roman" w:hAnsi="Times New Roman" w:cs="Times New Roman"/>
          <w:sz w:val="18"/>
          <w:szCs w:val="18"/>
        </w:rPr>
      </w:pPr>
      <w:r w:rsidRPr="006D3518">
        <w:rPr>
          <w:rFonts w:ascii="Times New Roman" w:hAnsi="Times New Roman" w:cs="Times New Roman"/>
          <w:sz w:val="18"/>
          <w:szCs w:val="18"/>
        </w:rPr>
        <w:t>(4) Goods excluded from this Chapter by the provisions of sub-note (1) fall within 23.02.</w:t>
      </w:r>
    </w:p>
    <w:tbl>
      <w:tblPr>
        <w:tblW w:w="5000" w:type="pct"/>
        <w:tblCellMar>
          <w:left w:w="40" w:type="dxa"/>
          <w:right w:w="40" w:type="dxa"/>
        </w:tblCellMar>
        <w:tblLook w:val="0000" w:firstRow="0" w:lastRow="0" w:firstColumn="0" w:lastColumn="0" w:noHBand="0" w:noVBand="0"/>
      </w:tblPr>
      <w:tblGrid>
        <w:gridCol w:w="957"/>
        <w:gridCol w:w="1472"/>
        <w:gridCol w:w="3977"/>
        <w:gridCol w:w="350"/>
        <w:gridCol w:w="1235"/>
        <w:gridCol w:w="974"/>
      </w:tblGrid>
      <w:tr w:rsidR="006D3518" w:rsidRPr="006D3518" w14:paraId="5B9DD492" w14:textId="77777777" w:rsidTr="006D3518">
        <w:trPr>
          <w:trHeight w:val="20"/>
        </w:trPr>
        <w:tc>
          <w:tcPr>
            <w:tcW w:w="533" w:type="pct"/>
            <w:tcBorders>
              <w:top w:val="single" w:sz="6" w:space="0" w:color="auto"/>
              <w:bottom w:val="single" w:sz="6" w:space="0" w:color="auto"/>
            </w:tcBorders>
            <w:vAlign w:val="bottom"/>
          </w:tcPr>
          <w:p w14:paraId="3BABC5FB"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Column 1</w:t>
            </w:r>
          </w:p>
        </w:tc>
        <w:tc>
          <w:tcPr>
            <w:tcW w:w="821" w:type="pct"/>
            <w:tcBorders>
              <w:top w:val="single" w:sz="6" w:space="0" w:color="auto"/>
              <w:bottom w:val="single" w:sz="6" w:space="0" w:color="auto"/>
            </w:tcBorders>
            <w:vAlign w:val="bottom"/>
          </w:tcPr>
          <w:p w14:paraId="47D71390"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Column 2</w:t>
            </w:r>
          </w:p>
        </w:tc>
        <w:tc>
          <w:tcPr>
            <w:tcW w:w="2218" w:type="pct"/>
            <w:vMerge w:val="restart"/>
            <w:tcBorders>
              <w:top w:val="single" w:sz="6" w:space="0" w:color="auto"/>
            </w:tcBorders>
            <w:vAlign w:val="bottom"/>
          </w:tcPr>
          <w:p w14:paraId="21164BF0" w14:textId="77777777" w:rsidR="006D3518" w:rsidRPr="006D3518" w:rsidRDefault="006D3518" w:rsidP="00610D48">
            <w:pPr>
              <w:spacing w:after="0" w:line="240" w:lineRule="auto"/>
              <w:jc w:val="both"/>
              <w:rPr>
                <w:rFonts w:ascii="Times New Roman" w:hAnsi="Times New Roman" w:cs="Times New Roman"/>
                <w:sz w:val="18"/>
                <w:szCs w:val="18"/>
              </w:rPr>
            </w:pPr>
          </w:p>
        </w:tc>
        <w:tc>
          <w:tcPr>
            <w:tcW w:w="195" w:type="pct"/>
            <w:tcBorders>
              <w:top w:val="single" w:sz="6" w:space="0" w:color="auto"/>
            </w:tcBorders>
          </w:tcPr>
          <w:p w14:paraId="0E2D7287" w14:textId="77777777" w:rsidR="006D3518" w:rsidRPr="006D3518" w:rsidRDefault="006D3518" w:rsidP="00610D48">
            <w:pPr>
              <w:spacing w:after="0" w:line="240" w:lineRule="auto"/>
              <w:jc w:val="both"/>
              <w:rPr>
                <w:rFonts w:ascii="Times New Roman" w:hAnsi="Times New Roman" w:cs="Times New Roman"/>
                <w:sz w:val="18"/>
                <w:szCs w:val="18"/>
              </w:rPr>
            </w:pPr>
          </w:p>
        </w:tc>
        <w:tc>
          <w:tcPr>
            <w:tcW w:w="689" w:type="pct"/>
            <w:tcBorders>
              <w:top w:val="single" w:sz="6" w:space="0" w:color="auto"/>
              <w:bottom w:val="single" w:sz="6" w:space="0" w:color="auto"/>
            </w:tcBorders>
            <w:vAlign w:val="bottom"/>
          </w:tcPr>
          <w:p w14:paraId="6F6BFABF" w14:textId="680B223D"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Column 3</w:t>
            </w:r>
          </w:p>
        </w:tc>
        <w:tc>
          <w:tcPr>
            <w:tcW w:w="543" w:type="pct"/>
            <w:tcBorders>
              <w:top w:val="single" w:sz="6" w:space="0" w:color="auto"/>
              <w:bottom w:val="single" w:sz="6" w:space="0" w:color="auto"/>
            </w:tcBorders>
            <w:vAlign w:val="bottom"/>
          </w:tcPr>
          <w:p w14:paraId="1C7F52F2"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Column 4</w:t>
            </w:r>
          </w:p>
        </w:tc>
      </w:tr>
      <w:tr w:rsidR="006D3518" w:rsidRPr="006D3518" w14:paraId="0910528E" w14:textId="77777777" w:rsidTr="006D3518">
        <w:trPr>
          <w:trHeight w:val="20"/>
        </w:trPr>
        <w:tc>
          <w:tcPr>
            <w:tcW w:w="533" w:type="pct"/>
            <w:tcBorders>
              <w:top w:val="single" w:sz="6" w:space="0" w:color="auto"/>
              <w:bottom w:val="single" w:sz="6" w:space="0" w:color="auto"/>
            </w:tcBorders>
            <w:vAlign w:val="bottom"/>
          </w:tcPr>
          <w:p w14:paraId="50F0C9E4"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Reference no.</w:t>
            </w:r>
          </w:p>
        </w:tc>
        <w:tc>
          <w:tcPr>
            <w:tcW w:w="821" w:type="pct"/>
            <w:tcBorders>
              <w:top w:val="single" w:sz="6" w:space="0" w:color="auto"/>
              <w:bottom w:val="single" w:sz="6" w:space="0" w:color="auto"/>
            </w:tcBorders>
            <w:vAlign w:val="bottom"/>
          </w:tcPr>
          <w:p w14:paraId="407E1C66"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Goods</w:t>
            </w:r>
          </w:p>
        </w:tc>
        <w:tc>
          <w:tcPr>
            <w:tcW w:w="2218" w:type="pct"/>
            <w:vMerge/>
            <w:tcBorders>
              <w:bottom w:val="single" w:sz="6" w:space="0" w:color="auto"/>
            </w:tcBorders>
            <w:vAlign w:val="bottom"/>
          </w:tcPr>
          <w:p w14:paraId="41145676" w14:textId="77777777" w:rsidR="006D3518" w:rsidRPr="006D3518" w:rsidRDefault="006D3518" w:rsidP="00610D48">
            <w:pPr>
              <w:spacing w:after="0" w:line="240" w:lineRule="auto"/>
              <w:jc w:val="both"/>
              <w:rPr>
                <w:rFonts w:ascii="Times New Roman" w:hAnsi="Times New Roman" w:cs="Times New Roman"/>
                <w:sz w:val="18"/>
                <w:szCs w:val="18"/>
              </w:rPr>
            </w:pPr>
          </w:p>
        </w:tc>
        <w:tc>
          <w:tcPr>
            <w:tcW w:w="195" w:type="pct"/>
            <w:tcBorders>
              <w:bottom w:val="single" w:sz="6" w:space="0" w:color="auto"/>
            </w:tcBorders>
          </w:tcPr>
          <w:p w14:paraId="18ECF957" w14:textId="77777777" w:rsidR="006D3518" w:rsidRPr="006D3518" w:rsidRDefault="006D3518" w:rsidP="00610D48">
            <w:pPr>
              <w:spacing w:after="0" w:line="240" w:lineRule="auto"/>
              <w:jc w:val="both"/>
              <w:rPr>
                <w:rFonts w:ascii="Times New Roman" w:hAnsi="Times New Roman" w:cs="Times New Roman"/>
                <w:sz w:val="18"/>
                <w:szCs w:val="18"/>
              </w:rPr>
            </w:pPr>
          </w:p>
        </w:tc>
        <w:tc>
          <w:tcPr>
            <w:tcW w:w="689" w:type="pct"/>
            <w:tcBorders>
              <w:top w:val="single" w:sz="6" w:space="0" w:color="auto"/>
              <w:bottom w:val="single" w:sz="6" w:space="0" w:color="auto"/>
            </w:tcBorders>
            <w:vAlign w:val="bottom"/>
          </w:tcPr>
          <w:p w14:paraId="4445CBCD" w14:textId="008F6A48"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General rate</w:t>
            </w:r>
          </w:p>
        </w:tc>
        <w:tc>
          <w:tcPr>
            <w:tcW w:w="543" w:type="pct"/>
            <w:tcBorders>
              <w:top w:val="single" w:sz="6" w:space="0" w:color="auto"/>
              <w:bottom w:val="single" w:sz="6" w:space="0" w:color="auto"/>
            </w:tcBorders>
            <w:vAlign w:val="bottom"/>
          </w:tcPr>
          <w:p w14:paraId="44A856A2"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Special rate</w:t>
            </w:r>
          </w:p>
        </w:tc>
      </w:tr>
      <w:tr w:rsidR="006D3518" w:rsidRPr="006D3518" w14:paraId="43A54406" w14:textId="77777777" w:rsidTr="006D3518">
        <w:trPr>
          <w:trHeight w:val="20"/>
        </w:trPr>
        <w:tc>
          <w:tcPr>
            <w:tcW w:w="533" w:type="pct"/>
            <w:tcBorders>
              <w:top w:val="single" w:sz="6" w:space="0" w:color="auto"/>
            </w:tcBorders>
          </w:tcPr>
          <w:p w14:paraId="523BD2EC"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11.01</w:t>
            </w:r>
          </w:p>
        </w:tc>
        <w:tc>
          <w:tcPr>
            <w:tcW w:w="3039" w:type="pct"/>
            <w:gridSpan w:val="2"/>
            <w:tcBorders>
              <w:top w:val="single" w:sz="6" w:space="0" w:color="auto"/>
            </w:tcBorders>
          </w:tcPr>
          <w:p w14:paraId="5C17908F" w14:textId="77777777" w:rsidR="006D3518" w:rsidRPr="006D3518" w:rsidRDefault="006D3518" w:rsidP="00320138">
            <w:pPr>
              <w:spacing w:after="0" w:line="240" w:lineRule="auto"/>
              <w:ind w:left="144" w:hanging="144"/>
              <w:jc w:val="both"/>
              <w:rPr>
                <w:rFonts w:ascii="Times New Roman" w:hAnsi="Times New Roman" w:cs="Times New Roman"/>
                <w:sz w:val="18"/>
                <w:szCs w:val="18"/>
              </w:rPr>
            </w:pPr>
            <w:r w:rsidRPr="006D3518">
              <w:rPr>
                <w:rFonts w:ascii="Times New Roman" w:hAnsi="Times New Roman" w:cs="Times New Roman"/>
                <w:sz w:val="18"/>
                <w:szCs w:val="18"/>
              </w:rPr>
              <w:t>* CEREAL FLOURS</w:t>
            </w:r>
          </w:p>
        </w:tc>
        <w:tc>
          <w:tcPr>
            <w:tcW w:w="195" w:type="pct"/>
            <w:tcBorders>
              <w:top w:val="single" w:sz="6" w:space="0" w:color="auto"/>
            </w:tcBorders>
          </w:tcPr>
          <w:p w14:paraId="156729C2" w14:textId="77777777" w:rsidR="006D3518" w:rsidRPr="006D3518" w:rsidRDefault="006D3518" w:rsidP="00610D48">
            <w:pPr>
              <w:spacing w:after="0" w:line="240" w:lineRule="auto"/>
              <w:jc w:val="both"/>
              <w:rPr>
                <w:rFonts w:ascii="Times New Roman" w:hAnsi="Times New Roman" w:cs="Times New Roman"/>
                <w:sz w:val="18"/>
                <w:szCs w:val="18"/>
              </w:rPr>
            </w:pPr>
          </w:p>
        </w:tc>
        <w:tc>
          <w:tcPr>
            <w:tcW w:w="689" w:type="pct"/>
            <w:tcBorders>
              <w:top w:val="single" w:sz="6" w:space="0" w:color="auto"/>
            </w:tcBorders>
          </w:tcPr>
          <w:p w14:paraId="0F119C36" w14:textId="56264663"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$0.016/kg</w:t>
            </w:r>
          </w:p>
        </w:tc>
        <w:tc>
          <w:tcPr>
            <w:tcW w:w="543" w:type="pct"/>
            <w:tcBorders>
              <w:top w:val="single" w:sz="6" w:space="0" w:color="auto"/>
            </w:tcBorders>
          </w:tcPr>
          <w:p w14:paraId="31A28A6D"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FI: Free</w:t>
            </w:r>
          </w:p>
        </w:tc>
      </w:tr>
      <w:tr w:rsidR="006D3518" w:rsidRPr="006D3518" w14:paraId="0FD5D171" w14:textId="77777777" w:rsidTr="006D3518">
        <w:trPr>
          <w:trHeight w:val="253"/>
        </w:trPr>
        <w:tc>
          <w:tcPr>
            <w:tcW w:w="533" w:type="pct"/>
            <w:vMerge w:val="restart"/>
          </w:tcPr>
          <w:p w14:paraId="362F7E82"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11.02</w:t>
            </w:r>
          </w:p>
        </w:tc>
        <w:tc>
          <w:tcPr>
            <w:tcW w:w="3039" w:type="pct"/>
            <w:gridSpan w:val="2"/>
            <w:vMerge w:val="restart"/>
          </w:tcPr>
          <w:p w14:paraId="57152362" w14:textId="77777777" w:rsidR="006D3518" w:rsidRPr="006D3518" w:rsidRDefault="006D3518" w:rsidP="00320138">
            <w:pPr>
              <w:spacing w:after="0" w:line="240" w:lineRule="auto"/>
              <w:ind w:left="144" w:hanging="144"/>
              <w:jc w:val="both"/>
              <w:rPr>
                <w:rFonts w:ascii="Times New Roman" w:hAnsi="Times New Roman" w:cs="Times New Roman"/>
                <w:sz w:val="18"/>
                <w:szCs w:val="18"/>
              </w:rPr>
            </w:pPr>
            <w:r w:rsidRPr="006D3518">
              <w:rPr>
                <w:rFonts w:ascii="Times New Roman" w:hAnsi="Times New Roman" w:cs="Times New Roman"/>
                <w:sz w:val="18"/>
                <w:szCs w:val="18"/>
              </w:rPr>
              <w:t>* CEREAL GROATS AND CEREAL MEAL; OTHER CEREAL GRAINS THAT HAVE BEEN ROLLED, FLAKED, POLISHED, PEARLED, KIBBLED OR SIMILARLY WORKED BUT HAVE NOT BEEN FURTHER PREPARED, EXCEPT RICE FALLING WITHIN 10.06; GERM OF CEREALS, WHOLE, ROLLED, FLAKED OR GROUND</w:t>
            </w:r>
          </w:p>
        </w:tc>
        <w:tc>
          <w:tcPr>
            <w:tcW w:w="195" w:type="pct"/>
          </w:tcPr>
          <w:p w14:paraId="3C5E731D" w14:textId="77777777" w:rsidR="006D3518" w:rsidRPr="006D3518" w:rsidRDefault="006D3518" w:rsidP="00610D48">
            <w:pPr>
              <w:spacing w:after="0" w:line="240" w:lineRule="auto"/>
              <w:jc w:val="both"/>
              <w:rPr>
                <w:rFonts w:ascii="Times New Roman" w:hAnsi="Times New Roman" w:cs="Times New Roman"/>
                <w:sz w:val="18"/>
                <w:szCs w:val="18"/>
              </w:rPr>
            </w:pPr>
          </w:p>
        </w:tc>
        <w:tc>
          <w:tcPr>
            <w:tcW w:w="689" w:type="pct"/>
            <w:vMerge w:val="restart"/>
          </w:tcPr>
          <w:p w14:paraId="60FB3E7E" w14:textId="31B9B4EB"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$0.005/kg</w:t>
            </w:r>
          </w:p>
        </w:tc>
        <w:tc>
          <w:tcPr>
            <w:tcW w:w="543" w:type="pct"/>
            <w:vMerge w:val="restart"/>
          </w:tcPr>
          <w:p w14:paraId="21994416"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w:t>
            </w:r>
          </w:p>
        </w:tc>
      </w:tr>
      <w:tr w:rsidR="006D3518" w:rsidRPr="006D3518" w14:paraId="0957C5AE" w14:textId="77777777" w:rsidTr="006D3518">
        <w:trPr>
          <w:trHeight w:val="253"/>
        </w:trPr>
        <w:tc>
          <w:tcPr>
            <w:tcW w:w="533" w:type="pct"/>
            <w:vMerge/>
          </w:tcPr>
          <w:p w14:paraId="18D0A08A" w14:textId="77777777" w:rsidR="006D3518" w:rsidRPr="006D3518" w:rsidRDefault="006D3518" w:rsidP="00610D48">
            <w:pPr>
              <w:spacing w:after="0" w:line="240" w:lineRule="auto"/>
              <w:jc w:val="both"/>
              <w:rPr>
                <w:rFonts w:ascii="Times New Roman" w:hAnsi="Times New Roman" w:cs="Times New Roman"/>
                <w:sz w:val="18"/>
                <w:szCs w:val="18"/>
              </w:rPr>
            </w:pPr>
          </w:p>
        </w:tc>
        <w:tc>
          <w:tcPr>
            <w:tcW w:w="3039" w:type="pct"/>
            <w:gridSpan w:val="2"/>
            <w:vMerge/>
          </w:tcPr>
          <w:p w14:paraId="16AB825C" w14:textId="77777777" w:rsidR="006D3518" w:rsidRPr="006D3518" w:rsidRDefault="006D3518" w:rsidP="00610D48">
            <w:pPr>
              <w:spacing w:after="0" w:line="240" w:lineRule="auto"/>
              <w:jc w:val="both"/>
              <w:rPr>
                <w:rFonts w:ascii="Times New Roman" w:hAnsi="Times New Roman" w:cs="Times New Roman"/>
                <w:sz w:val="18"/>
                <w:szCs w:val="18"/>
              </w:rPr>
            </w:pPr>
          </w:p>
        </w:tc>
        <w:tc>
          <w:tcPr>
            <w:tcW w:w="195" w:type="pct"/>
          </w:tcPr>
          <w:p w14:paraId="6A1DDD55" w14:textId="77777777" w:rsidR="006D3518" w:rsidRPr="006D3518" w:rsidRDefault="006D3518" w:rsidP="00610D48">
            <w:pPr>
              <w:spacing w:after="0" w:line="240" w:lineRule="auto"/>
              <w:jc w:val="both"/>
              <w:rPr>
                <w:rFonts w:ascii="Times New Roman" w:hAnsi="Times New Roman" w:cs="Times New Roman"/>
                <w:sz w:val="18"/>
                <w:szCs w:val="18"/>
              </w:rPr>
            </w:pPr>
          </w:p>
        </w:tc>
        <w:tc>
          <w:tcPr>
            <w:tcW w:w="689" w:type="pct"/>
            <w:vMerge/>
          </w:tcPr>
          <w:p w14:paraId="4CB4CE0D" w14:textId="0E72EDEA" w:rsidR="006D3518" w:rsidRPr="006D3518" w:rsidRDefault="006D3518" w:rsidP="00610D48">
            <w:pPr>
              <w:spacing w:after="0" w:line="240" w:lineRule="auto"/>
              <w:jc w:val="both"/>
              <w:rPr>
                <w:rFonts w:ascii="Times New Roman" w:hAnsi="Times New Roman" w:cs="Times New Roman"/>
                <w:sz w:val="18"/>
                <w:szCs w:val="18"/>
              </w:rPr>
            </w:pPr>
          </w:p>
        </w:tc>
        <w:tc>
          <w:tcPr>
            <w:tcW w:w="543" w:type="pct"/>
            <w:vMerge/>
          </w:tcPr>
          <w:p w14:paraId="4F519F44" w14:textId="77777777" w:rsidR="006D3518" w:rsidRPr="006D3518" w:rsidRDefault="006D3518" w:rsidP="00610D48">
            <w:pPr>
              <w:spacing w:after="0" w:line="240" w:lineRule="auto"/>
              <w:jc w:val="both"/>
              <w:rPr>
                <w:rFonts w:ascii="Times New Roman" w:hAnsi="Times New Roman" w:cs="Times New Roman"/>
                <w:sz w:val="18"/>
                <w:szCs w:val="18"/>
              </w:rPr>
            </w:pPr>
          </w:p>
        </w:tc>
      </w:tr>
      <w:tr w:rsidR="006D3518" w:rsidRPr="006D3518" w14:paraId="4C1FE183" w14:textId="77777777" w:rsidTr="006D3518">
        <w:trPr>
          <w:trHeight w:val="20"/>
        </w:trPr>
        <w:tc>
          <w:tcPr>
            <w:tcW w:w="533" w:type="pct"/>
          </w:tcPr>
          <w:p w14:paraId="07474CC0"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11.03</w:t>
            </w:r>
          </w:p>
        </w:tc>
        <w:tc>
          <w:tcPr>
            <w:tcW w:w="3039" w:type="pct"/>
            <w:gridSpan w:val="2"/>
          </w:tcPr>
          <w:p w14:paraId="55581F7D" w14:textId="77777777" w:rsidR="006D3518" w:rsidRPr="006D3518" w:rsidRDefault="006D3518" w:rsidP="00610D48">
            <w:pPr>
              <w:spacing w:after="0" w:line="240" w:lineRule="auto"/>
              <w:jc w:val="both"/>
              <w:rPr>
                <w:rFonts w:ascii="Times New Roman" w:hAnsi="Times New Roman" w:cs="Times New Roman"/>
                <w:sz w:val="18"/>
                <w:szCs w:val="18"/>
              </w:rPr>
            </w:pPr>
          </w:p>
        </w:tc>
        <w:tc>
          <w:tcPr>
            <w:tcW w:w="195" w:type="pct"/>
          </w:tcPr>
          <w:p w14:paraId="02C32B75" w14:textId="77777777" w:rsidR="006D3518" w:rsidRPr="006D3518" w:rsidRDefault="006D3518" w:rsidP="00610D48">
            <w:pPr>
              <w:spacing w:after="0" w:line="240" w:lineRule="auto"/>
              <w:jc w:val="both"/>
              <w:rPr>
                <w:rFonts w:ascii="Times New Roman" w:hAnsi="Times New Roman" w:cs="Times New Roman"/>
                <w:sz w:val="18"/>
                <w:szCs w:val="18"/>
              </w:rPr>
            </w:pPr>
          </w:p>
        </w:tc>
        <w:tc>
          <w:tcPr>
            <w:tcW w:w="689" w:type="pct"/>
          </w:tcPr>
          <w:p w14:paraId="30BCF207" w14:textId="16C0EFFB" w:rsidR="006D3518" w:rsidRPr="006D3518" w:rsidRDefault="006D3518" w:rsidP="00610D48">
            <w:pPr>
              <w:spacing w:after="0" w:line="240" w:lineRule="auto"/>
              <w:jc w:val="both"/>
              <w:rPr>
                <w:rFonts w:ascii="Times New Roman" w:hAnsi="Times New Roman" w:cs="Times New Roman"/>
                <w:sz w:val="18"/>
                <w:szCs w:val="18"/>
              </w:rPr>
            </w:pPr>
          </w:p>
        </w:tc>
        <w:tc>
          <w:tcPr>
            <w:tcW w:w="543" w:type="pct"/>
          </w:tcPr>
          <w:p w14:paraId="5B9DB46F" w14:textId="77777777" w:rsidR="006D3518" w:rsidRPr="006D3518" w:rsidRDefault="006D3518" w:rsidP="00610D48">
            <w:pPr>
              <w:spacing w:after="0" w:line="240" w:lineRule="auto"/>
              <w:jc w:val="both"/>
              <w:rPr>
                <w:rFonts w:ascii="Times New Roman" w:hAnsi="Times New Roman" w:cs="Times New Roman"/>
                <w:sz w:val="18"/>
                <w:szCs w:val="18"/>
              </w:rPr>
            </w:pPr>
          </w:p>
        </w:tc>
      </w:tr>
      <w:tr w:rsidR="006D3518" w:rsidRPr="006D3518" w14:paraId="4B8351F7" w14:textId="77777777" w:rsidTr="006D3518">
        <w:trPr>
          <w:trHeight w:val="20"/>
        </w:trPr>
        <w:tc>
          <w:tcPr>
            <w:tcW w:w="533" w:type="pct"/>
          </w:tcPr>
          <w:p w14:paraId="7E1B3A99"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11.04</w:t>
            </w:r>
          </w:p>
        </w:tc>
        <w:tc>
          <w:tcPr>
            <w:tcW w:w="3039" w:type="pct"/>
            <w:gridSpan w:val="2"/>
          </w:tcPr>
          <w:p w14:paraId="75A401E1" w14:textId="77777777" w:rsidR="006D3518" w:rsidRPr="006D3518" w:rsidRDefault="006D3518" w:rsidP="00320138">
            <w:pPr>
              <w:spacing w:after="0" w:line="240" w:lineRule="auto"/>
              <w:ind w:left="144" w:hanging="144"/>
              <w:jc w:val="both"/>
              <w:rPr>
                <w:rFonts w:ascii="Times New Roman" w:hAnsi="Times New Roman" w:cs="Times New Roman"/>
                <w:sz w:val="18"/>
                <w:szCs w:val="18"/>
              </w:rPr>
            </w:pPr>
            <w:r w:rsidRPr="006D3518">
              <w:rPr>
                <w:rFonts w:ascii="Times New Roman" w:hAnsi="Times New Roman" w:cs="Times New Roman"/>
                <w:sz w:val="18"/>
                <w:szCs w:val="18"/>
              </w:rPr>
              <w:t>* FLOUR OF THE DRIED LEGUMINOUS VEGETABLES FALLING WITHIN 07.05 OR OF THE FRUITS FALLING WITHIN CHAPTER 8; FLOUR AND MEAL OF SAGO AND OF ROOTS AND TUBERS FALLING WITHIN 07.06</w:t>
            </w:r>
          </w:p>
        </w:tc>
        <w:tc>
          <w:tcPr>
            <w:tcW w:w="195" w:type="pct"/>
          </w:tcPr>
          <w:p w14:paraId="47115632" w14:textId="77777777" w:rsidR="006D3518" w:rsidRPr="006D3518" w:rsidRDefault="006D3518" w:rsidP="00610D48">
            <w:pPr>
              <w:spacing w:after="0" w:line="240" w:lineRule="auto"/>
              <w:jc w:val="both"/>
              <w:rPr>
                <w:rFonts w:ascii="Times New Roman" w:hAnsi="Times New Roman" w:cs="Times New Roman"/>
                <w:sz w:val="18"/>
                <w:szCs w:val="18"/>
              </w:rPr>
            </w:pPr>
          </w:p>
        </w:tc>
        <w:tc>
          <w:tcPr>
            <w:tcW w:w="689" w:type="pct"/>
          </w:tcPr>
          <w:p w14:paraId="2FE91026" w14:textId="1466CE9F"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2%</w:t>
            </w:r>
          </w:p>
        </w:tc>
        <w:tc>
          <w:tcPr>
            <w:tcW w:w="543" w:type="pct"/>
          </w:tcPr>
          <w:p w14:paraId="1B1D3B94"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DC: Free</w:t>
            </w:r>
          </w:p>
        </w:tc>
      </w:tr>
      <w:tr w:rsidR="006D3518" w:rsidRPr="006D3518" w14:paraId="5CE16DB9" w14:textId="77777777" w:rsidTr="006D3518">
        <w:trPr>
          <w:trHeight w:val="20"/>
        </w:trPr>
        <w:tc>
          <w:tcPr>
            <w:tcW w:w="533" w:type="pct"/>
            <w:vMerge w:val="restart"/>
          </w:tcPr>
          <w:p w14:paraId="07EC4939"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11.05</w:t>
            </w:r>
          </w:p>
          <w:p w14:paraId="0EC1D70B"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11.06</w:t>
            </w:r>
          </w:p>
          <w:p w14:paraId="3D63717A"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11.07</w:t>
            </w:r>
          </w:p>
        </w:tc>
        <w:tc>
          <w:tcPr>
            <w:tcW w:w="3039" w:type="pct"/>
            <w:gridSpan w:val="2"/>
          </w:tcPr>
          <w:p w14:paraId="2B051CCE" w14:textId="77777777" w:rsidR="006D3518" w:rsidRPr="006D3518" w:rsidRDefault="006D3518" w:rsidP="00320138">
            <w:pPr>
              <w:spacing w:after="0" w:line="240" w:lineRule="auto"/>
              <w:ind w:left="144" w:hanging="144"/>
              <w:jc w:val="both"/>
              <w:rPr>
                <w:rFonts w:ascii="Times New Roman" w:hAnsi="Times New Roman" w:cs="Times New Roman"/>
                <w:sz w:val="18"/>
                <w:szCs w:val="18"/>
              </w:rPr>
            </w:pPr>
            <w:r w:rsidRPr="006D3518">
              <w:rPr>
                <w:rFonts w:ascii="Times New Roman" w:hAnsi="Times New Roman" w:cs="Times New Roman"/>
                <w:sz w:val="18"/>
                <w:szCs w:val="18"/>
              </w:rPr>
              <w:t>* FLOUR, MEAL AND FLAKES OF POTATO</w:t>
            </w:r>
          </w:p>
        </w:tc>
        <w:tc>
          <w:tcPr>
            <w:tcW w:w="195" w:type="pct"/>
          </w:tcPr>
          <w:p w14:paraId="3B676158" w14:textId="77777777" w:rsidR="006D3518" w:rsidRPr="006D3518" w:rsidRDefault="006D3518" w:rsidP="00610D48">
            <w:pPr>
              <w:spacing w:after="0" w:line="240" w:lineRule="auto"/>
              <w:jc w:val="both"/>
              <w:rPr>
                <w:rFonts w:ascii="Times New Roman" w:hAnsi="Times New Roman" w:cs="Times New Roman"/>
                <w:sz w:val="18"/>
                <w:szCs w:val="18"/>
              </w:rPr>
            </w:pPr>
          </w:p>
        </w:tc>
        <w:tc>
          <w:tcPr>
            <w:tcW w:w="689" w:type="pct"/>
          </w:tcPr>
          <w:p w14:paraId="7E2EC93F" w14:textId="7F24A1FD"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50%</w:t>
            </w:r>
          </w:p>
        </w:tc>
        <w:tc>
          <w:tcPr>
            <w:tcW w:w="543" w:type="pct"/>
          </w:tcPr>
          <w:p w14:paraId="63EB81DA" w14:textId="77777777" w:rsidR="006D3518" w:rsidRPr="006D3518" w:rsidRDefault="006D3518" w:rsidP="00610D48">
            <w:pPr>
              <w:spacing w:after="0" w:line="240" w:lineRule="auto"/>
              <w:jc w:val="both"/>
              <w:rPr>
                <w:rFonts w:ascii="Times New Roman" w:hAnsi="Times New Roman" w:cs="Times New Roman"/>
                <w:sz w:val="18"/>
                <w:szCs w:val="18"/>
              </w:rPr>
            </w:pPr>
          </w:p>
        </w:tc>
      </w:tr>
      <w:tr w:rsidR="006D3518" w:rsidRPr="006D3518" w14:paraId="677118D0" w14:textId="77777777" w:rsidTr="006D3518">
        <w:trPr>
          <w:trHeight w:val="20"/>
        </w:trPr>
        <w:tc>
          <w:tcPr>
            <w:tcW w:w="533" w:type="pct"/>
            <w:vMerge/>
          </w:tcPr>
          <w:p w14:paraId="4F3B30C4" w14:textId="77777777" w:rsidR="006D3518" w:rsidRPr="006D3518" w:rsidRDefault="006D3518" w:rsidP="00610D48">
            <w:pPr>
              <w:spacing w:after="0" w:line="240" w:lineRule="auto"/>
              <w:jc w:val="both"/>
              <w:rPr>
                <w:rFonts w:ascii="Times New Roman" w:hAnsi="Times New Roman" w:cs="Times New Roman"/>
                <w:sz w:val="18"/>
                <w:szCs w:val="18"/>
              </w:rPr>
            </w:pPr>
          </w:p>
        </w:tc>
        <w:tc>
          <w:tcPr>
            <w:tcW w:w="3039" w:type="pct"/>
            <w:gridSpan w:val="2"/>
          </w:tcPr>
          <w:p w14:paraId="2CCAB1E3" w14:textId="77777777" w:rsidR="006D3518" w:rsidRPr="006D3518" w:rsidRDefault="006D3518" w:rsidP="00320138">
            <w:pPr>
              <w:spacing w:after="0" w:line="240" w:lineRule="auto"/>
              <w:ind w:left="144" w:hanging="144"/>
              <w:jc w:val="both"/>
              <w:rPr>
                <w:rFonts w:ascii="Times New Roman" w:hAnsi="Times New Roman" w:cs="Times New Roman"/>
                <w:sz w:val="18"/>
                <w:szCs w:val="18"/>
              </w:rPr>
            </w:pPr>
            <w:r w:rsidRPr="006D3518">
              <w:rPr>
                <w:rFonts w:ascii="Times New Roman" w:hAnsi="Times New Roman" w:cs="Times New Roman"/>
                <w:sz w:val="18"/>
                <w:szCs w:val="18"/>
              </w:rPr>
              <w:t>* MALT, ROASTED OR NOT</w:t>
            </w:r>
          </w:p>
        </w:tc>
        <w:tc>
          <w:tcPr>
            <w:tcW w:w="195" w:type="pct"/>
          </w:tcPr>
          <w:p w14:paraId="259A1210" w14:textId="77777777" w:rsidR="006D3518" w:rsidRPr="006D3518" w:rsidRDefault="006D3518" w:rsidP="00610D48">
            <w:pPr>
              <w:spacing w:after="0" w:line="240" w:lineRule="auto"/>
              <w:jc w:val="both"/>
              <w:rPr>
                <w:rFonts w:ascii="Times New Roman" w:hAnsi="Times New Roman" w:cs="Times New Roman"/>
                <w:sz w:val="18"/>
                <w:szCs w:val="18"/>
              </w:rPr>
            </w:pPr>
          </w:p>
        </w:tc>
        <w:tc>
          <w:tcPr>
            <w:tcW w:w="689" w:type="pct"/>
          </w:tcPr>
          <w:p w14:paraId="77170D68" w14:textId="080E3F2B"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2%</w:t>
            </w:r>
          </w:p>
        </w:tc>
        <w:tc>
          <w:tcPr>
            <w:tcW w:w="543" w:type="pct"/>
          </w:tcPr>
          <w:p w14:paraId="4A6A349C"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DC: Free</w:t>
            </w:r>
          </w:p>
        </w:tc>
      </w:tr>
      <w:tr w:rsidR="006D3518" w:rsidRPr="006D3518" w14:paraId="2371F549" w14:textId="77777777" w:rsidTr="006D3518">
        <w:trPr>
          <w:trHeight w:val="20"/>
        </w:trPr>
        <w:tc>
          <w:tcPr>
            <w:tcW w:w="533" w:type="pct"/>
          </w:tcPr>
          <w:p w14:paraId="78D1E316"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11.08</w:t>
            </w:r>
          </w:p>
        </w:tc>
        <w:tc>
          <w:tcPr>
            <w:tcW w:w="3039" w:type="pct"/>
            <w:gridSpan w:val="2"/>
          </w:tcPr>
          <w:p w14:paraId="2701C90A" w14:textId="77777777" w:rsidR="006D3518" w:rsidRPr="006D3518" w:rsidRDefault="006D3518" w:rsidP="00320138">
            <w:pPr>
              <w:spacing w:after="0" w:line="240" w:lineRule="auto"/>
              <w:ind w:left="144" w:hanging="144"/>
              <w:jc w:val="both"/>
              <w:rPr>
                <w:rFonts w:ascii="Times New Roman" w:hAnsi="Times New Roman" w:cs="Times New Roman"/>
                <w:sz w:val="18"/>
                <w:szCs w:val="18"/>
              </w:rPr>
            </w:pPr>
            <w:r w:rsidRPr="006D3518">
              <w:rPr>
                <w:rFonts w:ascii="Times New Roman" w:hAnsi="Times New Roman" w:cs="Times New Roman"/>
                <w:sz w:val="18"/>
                <w:szCs w:val="18"/>
              </w:rPr>
              <w:t>* STARCHES; INULIN:</w:t>
            </w:r>
          </w:p>
        </w:tc>
        <w:tc>
          <w:tcPr>
            <w:tcW w:w="195" w:type="pct"/>
          </w:tcPr>
          <w:p w14:paraId="65FB60F5" w14:textId="77777777" w:rsidR="006D3518" w:rsidRPr="006D3518" w:rsidRDefault="006D3518" w:rsidP="00610D48">
            <w:pPr>
              <w:spacing w:after="0" w:line="240" w:lineRule="auto"/>
              <w:jc w:val="both"/>
              <w:rPr>
                <w:rFonts w:ascii="Times New Roman" w:hAnsi="Times New Roman" w:cs="Times New Roman"/>
                <w:sz w:val="18"/>
                <w:szCs w:val="18"/>
              </w:rPr>
            </w:pPr>
          </w:p>
        </w:tc>
        <w:tc>
          <w:tcPr>
            <w:tcW w:w="689" w:type="pct"/>
          </w:tcPr>
          <w:p w14:paraId="0A8A5CD4" w14:textId="22B3C78E" w:rsidR="006D3518" w:rsidRPr="006D3518" w:rsidRDefault="006D3518" w:rsidP="00610D48">
            <w:pPr>
              <w:spacing w:after="0" w:line="240" w:lineRule="auto"/>
              <w:jc w:val="both"/>
              <w:rPr>
                <w:rFonts w:ascii="Times New Roman" w:hAnsi="Times New Roman" w:cs="Times New Roman"/>
                <w:sz w:val="18"/>
                <w:szCs w:val="18"/>
              </w:rPr>
            </w:pPr>
          </w:p>
        </w:tc>
        <w:tc>
          <w:tcPr>
            <w:tcW w:w="543" w:type="pct"/>
          </w:tcPr>
          <w:p w14:paraId="7917DC79" w14:textId="77777777" w:rsidR="006D3518" w:rsidRPr="006D3518" w:rsidRDefault="006D3518" w:rsidP="00610D48">
            <w:pPr>
              <w:spacing w:after="0" w:line="240" w:lineRule="auto"/>
              <w:jc w:val="both"/>
              <w:rPr>
                <w:rFonts w:ascii="Times New Roman" w:hAnsi="Times New Roman" w:cs="Times New Roman"/>
                <w:sz w:val="18"/>
                <w:szCs w:val="18"/>
              </w:rPr>
            </w:pPr>
          </w:p>
        </w:tc>
      </w:tr>
      <w:tr w:rsidR="006D3518" w:rsidRPr="006D3518" w14:paraId="1B393F65" w14:textId="77777777" w:rsidTr="006D3518">
        <w:trPr>
          <w:trHeight w:val="20"/>
        </w:trPr>
        <w:tc>
          <w:tcPr>
            <w:tcW w:w="533" w:type="pct"/>
          </w:tcPr>
          <w:p w14:paraId="65DBB793"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11.08.1</w:t>
            </w:r>
          </w:p>
        </w:tc>
        <w:tc>
          <w:tcPr>
            <w:tcW w:w="3039" w:type="pct"/>
            <w:gridSpan w:val="2"/>
          </w:tcPr>
          <w:p w14:paraId="391E7C3D" w14:textId="77777777" w:rsidR="006D3518" w:rsidRPr="006D3518" w:rsidRDefault="006D3518" w:rsidP="00320138">
            <w:pPr>
              <w:spacing w:after="0" w:line="240" w:lineRule="auto"/>
              <w:ind w:left="144" w:hanging="144"/>
              <w:jc w:val="both"/>
              <w:rPr>
                <w:rFonts w:ascii="Times New Roman" w:hAnsi="Times New Roman" w:cs="Times New Roman"/>
                <w:sz w:val="18"/>
                <w:szCs w:val="18"/>
              </w:rPr>
            </w:pPr>
            <w:r w:rsidRPr="006D3518">
              <w:rPr>
                <w:rFonts w:ascii="Times New Roman" w:hAnsi="Times New Roman" w:cs="Times New Roman"/>
                <w:sz w:val="18"/>
                <w:szCs w:val="18"/>
              </w:rPr>
              <w:t>- Potato starch</w:t>
            </w:r>
          </w:p>
        </w:tc>
        <w:tc>
          <w:tcPr>
            <w:tcW w:w="195" w:type="pct"/>
          </w:tcPr>
          <w:p w14:paraId="2586DE30" w14:textId="77777777" w:rsidR="006D3518" w:rsidRPr="006D3518" w:rsidRDefault="006D3518" w:rsidP="00610D48">
            <w:pPr>
              <w:spacing w:after="0" w:line="240" w:lineRule="auto"/>
              <w:jc w:val="both"/>
              <w:rPr>
                <w:rFonts w:ascii="Times New Roman" w:hAnsi="Times New Roman" w:cs="Times New Roman"/>
                <w:sz w:val="18"/>
                <w:szCs w:val="18"/>
              </w:rPr>
            </w:pPr>
          </w:p>
        </w:tc>
        <w:tc>
          <w:tcPr>
            <w:tcW w:w="689" w:type="pct"/>
          </w:tcPr>
          <w:p w14:paraId="6190F0F9" w14:textId="77C3970E"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Free</w:t>
            </w:r>
          </w:p>
        </w:tc>
        <w:tc>
          <w:tcPr>
            <w:tcW w:w="543" w:type="pct"/>
          </w:tcPr>
          <w:p w14:paraId="10795EDF"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w:t>
            </w:r>
          </w:p>
        </w:tc>
      </w:tr>
      <w:tr w:rsidR="006D3518" w:rsidRPr="006D3518" w14:paraId="1CBECCFC" w14:textId="77777777" w:rsidTr="006D3518">
        <w:trPr>
          <w:trHeight w:val="20"/>
        </w:trPr>
        <w:tc>
          <w:tcPr>
            <w:tcW w:w="533" w:type="pct"/>
          </w:tcPr>
          <w:p w14:paraId="7E41C9DF"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11.08.2</w:t>
            </w:r>
          </w:p>
        </w:tc>
        <w:tc>
          <w:tcPr>
            <w:tcW w:w="3039" w:type="pct"/>
            <w:gridSpan w:val="2"/>
          </w:tcPr>
          <w:p w14:paraId="3CEA7B74" w14:textId="77777777" w:rsidR="006D3518" w:rsidRPr="006D3518" w:rsidRDefault="006D3518" w:rsidP="00320138">
            <w:pPr>
              <w:spacing w:after="0" w:line="240" w:lineRule="auto"/>
              <w:ind w:left="144" w:hanging="144"/>
              <w:jc w:val="both"/>
              <w:rPr>
                <w:rFonts w:ascii="Times New Roman" w:hAnsi="Times New Roman" w:cs="Times New Roman"/>
                <w:sz w:val="18"/>
                <w:szCs w:val="18"/>
              </w:rPr>
            </w:pPr>
            <w:r w:rsidRPr="006D3518">
              <w:rPr>
                <w:rFonts w:ascii="Times New Roman" w:hAnsi="Times New Roman" w:cs="Times New Roman"/>
                <w:sz w:val="18"/>
                <w:szCs w:val="18"/>
              </w:rPr>
              <w:t>- Maize starch</w:t>
            </w:r>
          </w:p>
        </w:tc>
        <w:tc>
          <w:tcPr>
            <w:tcW w:w="195" w:type="pct"/>
          </w:tcPr>
          <w:p w14:paraId="1136F73C" w14:textId="77777777" w:rsidR="006D3518" w:rsidRPr="006D3518" w:rsidRDefault="006D3518" w:rsidP="00610D48">
            <w:pPr>
              <w:spacing w:after="0" w:line="240" w:lineRule="auto"/>
              <w:jc w:val="both"/>
              <w:rPr>
                <w:rFonts w:ascii="Times New Roman" w:hAnsi="Times New Roman" w:cs="Times New Roman"/>
                <w:sz w:val="18"/>
                <w:szCs w:val="18"/>
              </w:rPr>
            </w:pPr>
          </w:p>
        </w:tc>
        <w:tc>
          <w:tcPr>
            <w:tcW w:w="689" w:type="pct"/>
          </w:tcPr>
          <w:p w14:paraId="0A8EEC55" w14:textId="420692B5"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$0.02/kg</w:t>
            </w:r>
          </w:p>
        </w:tc>
        <w:tc>
          <w:tcPr>
            <w:tcW w:w="543" w:type="pct"/>
          </w:tcPr>
          <w:p w14:paraId="280D2E88"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FI: Free</w:t>
            </w:r>
          </w:p>
        </w:tc>
      </w:tr>
      <w:tr w:rsidR="006D3518" w:rsidRPr="006D3518" w14:paraId="49C7119C" w14:textId="77777777" w:rsidTr="006D3518">
        <w:trPr>
          <w:trHeight w:val="20"/>
        </w:trPr>
        <w:tc>
          <w:tcPr>
            <w:tcW w:w="533" w:type="pct"/>
          </w:tcPr>
          <w:p w14:paraId="5ECA8E27"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11.08.9</w:t>
            </w:r>
          </w:p>
        </w:tc>
        <w:tc>
          <w:tcPr>
            <w:tcW w:w="3039" w:type="pct"/>
            <w:gridSpan w:val="2"/>
          </w:tcPr>
          <w:p w14:paraId="1BBC4743" w14:textId="77777777" w:rsidR="006D3518" w:rsidRPr="006D3518" w:rsidRDefault="006D3518" w:rsidP="00320138">
            <w:pPr>
              <w:spacing w:after="0" w:line="240" w:lineRule="auto"/>
              <w:ind w:left="144" w:hanging="144"/>
              <w:jc w:val="both"/>
              <w:rPr>
                <w:rFonts w:ascii="Times New Roman" w:hAnsi="Times New Roman" w:cs="Times New Roman"/>
                <w:sz w:val="18"/>
                <w:szCs w:val="18"/>
              </w:rPr>
            </w:pPr>
            <w:r w:rsidRPr="006D3518">
              <w:rPr>
                <w:rFonts w:ascii="Times New Roman" w:hAnsi="Times New Roman" w:cs="Times New Roman"/>
                <w:sz w:val="18"/>
                <w:szCs w:val="18"/>
              </w:rPr>
              <w:t>- Other</w:t>
            </w:r>
          </w:p>
        </w:tc>
        <w:tc>
          <w:tcPr>
            <w:tcW w:w="195" w:type="pct"/>
          </w:tcPr>
          <w:p w14:paraId="0AB35743" w14:textId="77777777" w:rsidR="006D3518" w:rsidRPr="006D3518" w:rsidRDefault="006D3518" w:rsidP="00610D48">
            <w:pPr>
              <w:spacing w:after="0" w:line="240" w:lineRule="auto"/>
              <w:jc w:val="both"/>
              <w:rPr>
                <w:rFonts w:ascii="Times New Roman" w:hAnsi="Times New Roman" w:cs="Times New Roman"/>
                <w:sz w:val="18"/>
                <w:szCs w:val="18"/>
              </w:rPr>
            </w:pPr>
          </w:p>
        </w:tc>
        <w:tc>
          <w:tcPr>
            <w:tcW w:w="689" w:type="pct"/>
          </w:tcPr>
          <w:p w14:paraId="210687B2" w14:textId="04B7653C"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$0.04/kg</w:t>
            </w:r>
          </w:p>
        </w:tc>
        <w:tc>
          <w:tcPr>
            <w:tcW w:w="543" w:type="pct"/>
          </w:tcPr>
          <w:p w14:paraId="12906D8A"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CAN: $0.02/kg</w:t>
            </w:r>
          </w:p>
        </w:tc>
      </w:tr>
      <w:tr w:rsidR="006D3518" w:rsidRPr="006D3518" w14:paraId="0F49A394" w14:textId="77777777" w:rsidTr="006D3518">
        <w:trPr>
          <w:trHeight w:val="20"/>
        </w:trPr>
        <w:tc>
          <w:tcPr>
            <w:tcW w:w="533" w:type="pct"/>
            <w:tcBorders>
              <w:bottom w:val="single" w:sz="6" w:space="0" w:color="auto"/>
            </w:tcBorders>
          </w:tcPr>
          <w:p w14:paraId="74FB7CA3"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11.09</w:t>
            </w:r>
          </w:p>
        </w:tc>
        <w:tc>
          <w:tcPr>
            <w:tcW w:w="3039" w:type="pct"/>
            <w:gridSpan w:val="2"/>
            <w:tcBorders>
              <w:bottom w:val="single" w:sz="6" w:space="0" w:color="auto"/>
            </w:tcBorders>
          </w:tcPr>
          <w:p w14:paraId="6EE979CA" w14:textId="77777777" w:rsidR="006D3518" w:rsidRPr="006D3518" w:rsidRDefault="006D3518" w:rsidP="00320138">
            <w:pPr>
              <w:spacing w:after="0" w:line="240" w:lineRule="auto"/>
              <w:ind w:left="144" w:hanging="144"/>
              <w:jc w:val="both"/>
              <w:rPr>
                <w:rFonts w:ascii="Times New Roman" w:hAnsi="Times New Roman" w:cs="Times New Roman"/>
                <w:sz w:val="18"/>
                <w:szCs w:val="18"/>
              </w:rPr>
            </w:pPr>
            <w:r w:rsidRPr="006D3518">
              <w:rPr>
                <w:rFonts w:ascii="Times New Roman" w:hAnsi="Times New Roman" w:cs="Times New Roman"/>
                <w:sz w:val="18"/>
                <w:szCs w:val="18"/>
              </w:rPr>
              <w:t>* WHEAT GLUTEN, WHETHER OR NOT DRIED</w:t>
            </w:r>
          </w:p>
        </w:tc>
        <w:tc>
          <w:tcPr>
            <w:tcW w:w="195" w:type="pct"/>
            <w:tcBorders>
              <w:bottom w:val="single" w:sz="6" w:space="0" w:color="auto"/>
            </w:tcBorders>
          </w:tcPr>
          <w:p w14:paraId="0A0595E9" w14:textId="77777777" w:rsidR="006D3518" w:rsidRPr="006D3518" w:rsidRDefault="006D3518" w:rsidP="00610D48">
            <w:pPr>
              <w:spacing w:after="0" w:line="240" w:lineRule="auto"/>
              <w:jc w:val="both"/>
              <w:rPr>
                <w:rFonts w:ascii="Times New Roman" w:hAnsi="Times New Roman" w:cs="Times New Roman"/>
                <w:sz w:val="18"/>
                <w:szCs w:val="18"/>
              </w:rPr>
            </w:pPr>
          </w:p>
        </w:tc>
        <w:tc>
          <w:tcPr>
            <w:tcW w:w="689" w:type="pct"/>
            <w:tcBorders>
              <w:bottom w:val="single" w:sz="6" w:space="0" w:color="auto"/>
            </w:tcBorders>
          </w:tcPr>
          <w:p w14:paraId="0DF22EE6" w14:textId="1D275C1D"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2%</w:t>
            </w:r>
          </w:p>
        </w:tc>
        <w:tc>
          <w:tcPr>
            <w:tcW w:w="543" w:type="pct"/>
            <w:tcBorders>
              <w:bottom w:val="single" w:sz="6" w:space="0" w:color="auto"/>
            </w:tcBorders>
          </w:tcPr>
          <w:p w14:paraId="1EFDF26B" w14:textId="77777777" w:rsidR="006D3518" w:rsidRPr="006D3518" w:rsidRDefault="006D3518" w:rsidP="00610D48">
            <w:pPr>
              <w:spacing w:after="0" w:line="240" w:lineRule="auto"/>
              <w:jc w:val="both"/>
              <w:rPr>
                <w:rFonts w:ascii="Times New Roman" w:hAnsi="Times New Roman" w:cs="Times New Roman"/>
                <w:sz w:val="18"/>
                <w:szCs w:val="18"/>
              </w:rPr>
            </w:pPr>
            <w:r w:rsidRPr="006D3518">
              <w:rPr>
                <w:rFonts w:ascii="Times New Roman" w:hAnsi="Times New Roman" w:cs="Times New Roman"/>
                <w:sz w:val="18"/>
                <w:szCs w:val="18"/>
              </w:rPr>
              <w:t>DC: Free</w:t>
            </w:r>
          </w:p>
        </w:tc>
      </w:tr>
    </w:tbl>
    <w:p w14:paraId="17151ACB" w14:textId="77777777" w:rsidR="00A22F1F" w:rsidRPr="006D3518" w:rsidRDefault="00A22F1F" w:rsidP="00A22F1F">
      <w:pPr>
        <w:spacing w:after="0" w:line="240" w:lineRule="auto"/>
        <w:jc w:val="center"/>
        <w:rPr>
          <w:rFonts w:ascii="Times New Roman" w:eastAsia="Times New Roman" w:hAnsi="Times New Roman" w:cs="Times New Roman"/>
          <w:sz w:val="20"/>
          <w:szCs w:val="20"/>
        </w:rPr>
      </w:pPr>
      <w:r w:rsidRPr="006D3518">
        <w:rPr>
          <w:rFonts w:ascii="Times New Roman" w:eastAsia="Times New Roman" w:hAnsi="Times New Roman" w:cs="Times New Roman"/>
          <w:b/>
          <w:bCs/>
          <w:sz w:val="20"/>
          <w:szCs w:val="20"/>
        </w:rPr>
        <w:t>CHAPTER 12</w:t>
      </w:r>
    </w:p>
    <w:p w14:paraId="4497A627" w14:textId="77777777" w:rsidR="007E3BFF" w:rsidRDefault="00A22F1F" w:rsidP="00320138">
      <w:pPr>
        <w:spacing w:before="60" w:after="60" w:line="240" w:lineRule="auto"/>
        <w:jc w:val="center"/>
        <w:rPr>
          <w:rFonts w:ascii="Times New Roman" w:eastAsia="Times New Roman" w:hAnsi="Times New Roman" w:cs="Times New Roman"/>
          <w:sz w:val="20"/>
          <w:szCs w:val="20"/>
        </w:rPr>
      </w:pPr>
      <w:r w:rsidRPr="006D3518">
        <w:rPr>
          <w:rFonts w:ascii="Times New Roman" w:eastAsia="Times New Roman" w:hAnsi="Times New Roman" w:cs="Times New Roman"/>
          <w:sz w:val="20"/>
          <w:szCs w:val="20"/>
        </w:rPr>
        <w:t>OIL SEEDS AND OLEAGINOUS FRUIT; MISCELLANEOUS GRAINS, SEEDS AND FRUIT; INDUSTRIAL AND MED</w:t>
      </w:r>
      <w:r w:rsidR="007E3BFF">
        <w:rPr>
          <w:rFonts w:ascii="Times New Roman" w:eastAsia="Times New Roman" w:hAnsi="Times New Roman" w:cs="Times New Roman"/>
          <w:sz w:val="20"/>
          <w:szCs w:val="20"/>
        </w:rPr>
        <w:t>ICINAL PLANTS; STRAW AND FODDER</w:t>
      </w:r>
    </w:p>
    <w:p w14:paraId="1FB18FCD" w14:textId="08CE0807" w:rsidR="00A22F1F" w:rsidRPr="006D3518" w:rsidRDefault="00A22F1F" w:rsidP="00320138">
      <w:pPr>
        <w:spacing w:before="60" w:after="60" w:line="240" w:lineRule="auto"/>
        <w:jc w:val="center"/>
        <w:rPr>
          <w:rFonts w:ascii="Times New Roman" w:eastAsia="Times New Roman" w:hAnsi="Times New Roman" w:cs="Times New Roman"/>
          <w:sz w:val="20"/>
          <w:szCs w:val="20"/>
        </w:rPr>
      </w:pPr>
      <w:r w:rsidRPr="006D3518">
        <w:rPr>
          <w:rFonts w:ascii="Times New Roman" w:eastAsia="Times New Roman" w:hAnsi="Times New Roman" w:cs="Times New Roman"/>
          <w:sz w:val="20"/>
          <w:szCs w:val="20"/>
        </w:rPr>
        <w:t>CHAPTER NOTES</w:t>
      </w:r>
    </w:p>
    <w:p w14:paraId="79E66BD5" w14:textId="77777777" w:rsidR="00A22F1F" w:rsidRPr="006D3518" w:rsidRDefault="00A22F1F" w:rsidP="00A22F1F">
      <w:pPr>
        <w:spacing w:after="0" w:line="240" w:lineRule="auto"/>
        <w:ind w:left="288" w:hanging="288"/>
        <w:jc w:val="both"/>
        <w:rPr>
          <w:rFonts w:ascii="Times New Roman" w:eastAsia="Times New Roman" w:hAnsi="Times New Roman" w:cs="Times New Roman"/>
          <w:sz w:val="18"/>
          <w:szCs w:val="18"/>
        </w:rPr>
      </w:pPr>
      <w:r w:rsidRPr="006D3518">
        <w:rPr>
          <w:rFonts w:ascii="Times New Roman" w:eastAsia="Times New Roman" w:hAnsi="Times New Roman" w:cs="Times New Roman"/>
          <w:sz w:val="18"/>
          <w:szCs w:val="18"/>
        </w:rPr>
        <w:t xml:space="preserve">1. In 12.01, </w:t>
      </w:r>
      <w:r w:rsidR="000F3C84" w:rsidRPr="006D3518">
        <w:rPr>
          <w:rFonts w:ascii="Times New Roman" w:eastAsia="Times New Roman" w:hAnsi="Times New Roman" w:cs="Times New Roman"/>
          <w:sz w:val="18"/>
          <w:szCs w:val="18"/>
        </w:rPr>
        <w:t>“</w:t>
      </w:r>
      <w:r w:rsidRPr="006D3518">
        <w:rPr>
          <w:rFonts w:ascii="Times New Roman" w:eastAsia="Times New Roman" w:hAnsi="Times New Roman" w:cs="Times New Roman"/>
          <w:sz w:val="18"/>
          <w:szCs w:val="18"/>
        </w:rPr>
        <w:t>oil seeds and oleaginous fruit</w:t>
      </w:r>
      <w:r w:rsidR="000F3C84" w:rsidRPr="006D3518">
        <w:rPr>
          <w:rFonts w:ascii="Times New Roman" w:eastAsia="Times New Roman" w:hAnsi="Times New Roman" w:cs="Times New Roman"/>
          <w:sz w:val="18"/>
          <w:szCs w:val="18"/>
        </w:rPr>
        <w:t>”</w:t>
      </w:r>
      <w:r w:rsidRPr="006D3518">
        <w:rPr>
          <w:rFonts w:ascii="Times New Roman" w:eastAsia="Times New Roman" w:hAnsi="Times New Roman" w:cs="Times New Roman"/>
          <w:sz w:val="18"/>
          <w:szCs w:val="18"/>
        </w:rPr>
        <w:t xml:space="preserve"> includes ground-nuts, soya beans, mustard seeds, oil poppy seeds, poppy seeds and copra, but does not include coconuts or other goods falling within 08.01 or olives falling within Chapter 7 or 20.</w:t>
      </w:r>
    </w:p>
    <w:p w14:paraId="17C3CBB5" w14:textId="77777777" w:rsidR="00A22F1F" w:rsidRPr="006D3518" w:rsidRDefault="00A22F1F" w:rsidP="00A22F1F">
      <w:pPr>
        <w:spacing w:after="0" w:line="240" w:lineRule="auto"/>
        <w:ind w:left="576" w:hanging="576"/>
        <w:jc w:val="both"/>
        <w:rPr>
          <w:rFonts w:ascii="Times New Roman" w:eastAsia="Times New Roman" w:hAnsi="Times New Roman" w:cs="Times New Roman"/>
          <w:sz w:val="18"/>
          <w:szCs w:val="18"/>
        </w:rPr>
      </w:pPr>
      <w:r w:rsidRPr="006D3518">
        <w:rPr>
          <w:rFonts w:ascii="Times New Roman" w:eastAsia="Times New Roman" w:hAnsi="Times New Roman" w:cs="Times New Roman"/>
          <w:sz w:val="18"/>
          <w:szCs w:val="18"/>
        </w:rPr>
        <w:t xml:space="preserve">2. (1) In 12.03, </w:t>
      </w:r>
      <w:r w:rsidR="000F3C84" w:rsidRPr="006D3518">
        <w:rPr>
          <w:rFonts w:ascii="Times New Roman" w:eastAsia="Times New Roman" w:hAnsi="Times New Roman" w:cs="Times New Roman"/>
          <w:sz w:val="18"/>
          <w:szCs w:val="18"/>
        </w:rPr>
        <w:t>“</w:t>
      </w:r>
      <w:r w:rsidRPr="006D3518">
        <w:rPr>
          <w:rFonts w:ascii="Times New Roman" w:eastAsia="Times New Roman" w:hAnsi="Times New Roman" w:cs="Times New Roman"/>
          <w:sz w:val="18"/>
          <w:szCs w:val="18"/>
        </w:rPr>
        <w:t>seeds</w:t>
      </w:r>
      <w:r w:rsidR="000F3C84" w:rsidRPr="006D3518">
        <w:rPr>
          <w:rFonts w:ascii="Times New Roman" w:eastAsia="Times New Roman" w:hAnsi="Times New Roman" w:cs="Times New Roman"/>
          <w:sz w:val="18"/>
          <w:szCs w:val="18"/>
        </w:rPr>
        <w:t>”</w:t>
      </w:r>
      <w:r w:rsidRPr="006D3518">
        <w:rPr>
          <w:rFonts w:ascii="Times New Roman" w:eastAsia="Times New Roman" w:hAnsi="Times New Roman" w:cs="Times New Roman"/>
          <w:sz w:val="18"/>
          <w:szCs w:val="18"/>
        </w:rPr>
        <w:t xml:space="preserve"> includes beet seeds, grass and other herbage seeds, seeds of ornamental flowers, vegetable seeds, seeds of forest trees, seeds of fruit trees, seeds of vetches (other than those of the species </w:t>
      </w:r>
      <w:r w:rsidRPr="006D3518">
        <w:rPr>
          <w:rFonts w:ascii="Times New Roman" w:eastAsia="Times New Roman" w:hAnsi="Times New Roman" w:cs="Times New Roman"/>
          <w:i/>
          <w:iCs/>
          <w:sz w:val="18"/>
          <w:szCs w:val="18"/>
          <w:lang w:val="fr-FR" w:eastAsia="fr-FR"/>
        </w:rPr>
        <w:t xml:space="preserve">Vicia </w:t>
      </w:r>
      <w:r w:rsidRPr="006D3518">
        <w:rPr>
          <w:rFonts w:ascii="Times New Roman" w:eastAsia="Times New Roman" w:hAnsi="Times New Roman" w:cs="Times New Roman"/>
          <w:i/>
          <w:iCs/>
          <w:sz w:val="18"/>
          <w:szCs w:val="18"/>
        </w:rPr>
        <w:t>faba</w:t>
      </w:r>
      <w:r w:rsidRPr="006D3518">
        <w:rPr>
          <w:rFonts w:ascii="Times New Roman" w:eastAsia="Times New Roman" w:hAnsi="Times New Roman" w:cs="Times New Roman"/>
          <w:iCs/>
          <w:sz w:val="18"/>
          <w:szCs w:val="18"/>
        </w:rPr>
        <w:t>)</w:t>
      </w:r>
      <w:r w:rsidRPr="006D3518">
        <w:rPr>
          <w:rFonts w:ascii="Times New Roman" w:eastAsia="Times New Roman" w:hAnsi="Times New Roman" w:cs="Times New Roman"/>
          <w:i/>
          <w:iCs/>
          <w:sz w:val="18"/>
          <w:szCs w:val="18"/>
        </w:rPr>
        <w:t xml:space="preserve"> </w:t>
      </w:r>
      <w:r w:rsidRPr="006D3518">
        <w:rPr>
          <w:rFonts w:ascii="Times New Roman" w:eastAsia="Times New Roman" w:hAnsi="Times New Roman" w:cs="Times New Roman"/>
          <w:sz w:val="18"/>
          <w:szCs w:val="18"/>
        </w:rPr>
        <w:t>and seeds of lupines, not being goods referred to in sub-note (2).</w:t>
      </w:r>
    </w:p>
    <w:p w14:paraId="4D6AA603" w14:textId="77777777" w:rsidR="00A22F1F" w:rsidRPr="006D3518" w:rsidRDefault="00A22F1F" w:rsidP="00A22F1F">
      <w:pPr>
        <w:spacing w:after="0" w:line="240" w:lineRule="auto"/>
        <w:ind w:left="576" w:hanging="288"/>
        <w:jc w:val="both"/>
        <w:rPr>
          <w:rFonts w:ascii="Times New Roman" w:eastAsia="Times New Roman" w:hAnsi="Times New Roman" w:cs="Times New Roman"/>
          <w:sz w:val="18"/>
          <w:szCs w:val="18"/>
        </w:rPr>
      </w:pPr>
      <w:r w:rsidRPr="006D3518">
        <w:rPr>
          <w:rFonts w:ascii="Times New Roman" w:eastAsia="Times New Roman" w:hAnsi="Times New Roman" w:cs="Times New Roman"/>
          <w:sz w:val="18"/>
          <w:szCs w:val="18"/>
        </w:rPr>
        <w:t>(2) The following goods do not fall within 12.03:</w:t>
      </w:r>
    </w:p>
    <w:p w14:paraId="0F6F90F7" w14:textId="77777777" w:rsidR="00A22F1F" w:rsidRPr="006D3518" w:rsidRDefault="00A22F1F" w:rsidP="00A22F1F">
      <w:pPr>
        <w:spacing w:after="0" w:line="240" w:lineRule="auto"/>
        <w:ind w:left="1008" w:hanging="288"/>
        <w:jc w:val="both"/>
        <w:rPr>
          <w:rFonts w:ascii="Times New Roman" w:eastAsia="Times New Roman" w:hAnsi="Times New Roman" w:cs="Times New Roman"/>
          <w:sz w:val="18"/>
          <w:szCs w:val="18"/>
        </w:rPr>
      </w:pPr>
      <w:r w:rsidRPr="006D3518">
        <w:rPr>
          <w:rFonts w:ascii="Times New Roman" w:eastAsia="Times New Roman" w:hAnsi="Times New Roman" w:cs="Times New Roman"/>
          <w:sz w:val="18"/>
          <w:szCs w:val="18"/>
        </w:rPr>
        <w:t>(a) leguminous vegetables falling within Chapter 7;</w:t>
      </w:r>
    </w:p>
    <w:p w14:paraId="46191F55" w14:textId="77777777" w:rsidR="00A22F1F" w:rsidRPr="006D3518" w:rsidRDefault="00A22F1F" w:rsidP="00A22F1F">
      <w:pPr>
        <w:spacing w:after="0" w:line="240" w:lineRule="auto"/>
        <w:ind w:left="1008" w:hanging="288"/>
        <w:jc w:val="both"/>
        <w:rPr>
          <w:rFonts w:ascii="Times New Roman" w:eastAsia="Times New Roman" w:hAnsi="Times New Roman" w:cs="Times New Roman"/>
          <w:sz w:val="18"/>
          <w:szCs w:val="18"/>
        </w:rPr>
      </w:pPr>
      <w:r w:rsidRPr="006D3518">
        <w:rPr>
          <w:rFonts w:ascii="Times New Roman" w:eastAsia="Times New Roman" w:hAnsi="Times New Roman" w:cs="Times New Roman"/>
          <w:sz w:val="18"/>
          <w:szCs w:val="18"/>
        </w:rPr>
        <w:t>(b) spices and other goods falling within Chapter 9;</w:t>
      </w:r>
    </w:p>
    <w:p w14:paraId="4CD3E448" w14:textId="77777777" w:rsidR="00A22F1F" w:rsidRPr="006D3518" w:rsidRDefault="00A22F1F" w:rsidP="00A22F1F">
      <w:pPr>
        <w:spacing w:after="0" w:line="240" w:lineRule="auto"/>
        <w:ind w:left="1008" w:hanging="288"/>
        <w:jc w:val="both"/>
        <w:rPr>
          <w:rFonts w:ascii="Times New Roman" w:eastAsia="Times New Roman" w:hAnsi="Times New Roman" w:cs="Times New Roman"/>
          <w:sz w:val="18"/>
          <w:szCs w:val="18"/>
        </w:rPr>
      </w:pPr>
      <w:r w:rsidRPr="006D3518">
        <w:rPr>
          <w:rFonts w:ascii="Times New Roman" w:eastAsia="Times New Roman" w:hAnsi="Times New Roman" w:cs="Times New Roman"/>
          <w:sz w:val="18"/>
          <w:szCs w:val="18"/>
        </w:rPr>
        <w:t>(c) cereals falling within Chapter 10;</w:t>
      </w:r>
    </w:p>
    <w:p w14:paraId="77E98747" w14:textId="77777777" w:rsidR="00A22F1F" w:rsidRPr="006D3518" w:rsidRDefault="00A22F1F" w:rsidP="00A22F1F">
      <w:pPr>
        <w:spacing w:after="0" w:line="240" w:lineRule="auto"/>
        <w:ind w:left="1008" w:hanging="288"/>
        <w:jc w:val="both"/>
        <w:rPr>
          <w:rFonts w:ascii="Times New Roman" w:eastAsia="Times New Roman" w:hAnsi="Times New Roman" w:cs="Times New Roman"/>
          <w:sz w:val="18"/>
          <w:szCs w:val="18"/>
        </w:rPr>
      </w:pPr>
      <w:r w:rsidRPr="006D3518">
        <w:rPr>
          <w:rFonts w:ascii="Times New Roman" w:eastAsia="Times New Roman" w:hAnsi="Times New Roman" w:cs="Times New Roman"/>
          <w:sz w:val="18"/>
          <w:szCs w:val="18"/>
        </w:rPr>
        <w:t>(d) goods falling within 12.01 or 12.07.</w:t>
      </w:r>
    </w:p>
    <w:p w14:paraId="54F7A8ED" w14:textId="77777777" w:rsidR="00CB04AA" w:rsidRPr="00472612" w:rsidRDefault="00A22F1F" w:rsidP="00320138">
      <w:pPr>
        <w:spacing w:after="0" w:line="240" w:lineRule="auto"/>
        <w:ind w:left="576" w:hanging="576"/>
        <w:jc w:val="both"/>
        <w:rPr>
          <w:rFonts w:ascii="Times New Roman" w:hAnsi="Times New Roman" w:cs="Times New Roman"/>
        </w:rPr>
      </w:pPr>
      <w:r w:rsidRPr="006D3518">
        <w:rPr>
          <w:rFonts w:ascii="Times New Roman" w:eastAsia="Times New Roman" w:hAnsi="Times New Roman" w:cs="Times New Roman"/>
          <w:sz w:val="18"/>
          <w:szCs w:val="18"/>
        </w:rPr>
        <w:t xml:space="preserve">3. (1) In 12.07, </w:t>
      </w:r>
      <w:r w:rsidR="000F3C84" w:rsidRPr="006D3518">
        <w:rPr>
          <w:rFonts w:ascii="Times New Roman" w:eastAsia="Times New Roman" w:hAnsi="Times New Roman" w:cs="Times New Roman"/>
          <w:sz w:val="18"/>
          <w:szCs w:val="18"/>
        </w:rPr>
        <w:t>“</w:t>
      </w:r>
      <w:r w:rsidRPr="006D3518">
        <w:rPr>
          <w:rFonts w:ascii="Times New Roman" w:eastAsia="Times New Roman" w:hAnsi="Times New Roman" w:cs="Times New Roman"/>
          <w:sz w:val="18"/>
          <w:szCs w:val="18"/>
        </w:rPr>
        <w:t>plants</w:t>
      </w:r>
      <w:r w:rsidR="000F3C84" w:rsidRPr="006D3518">
        <w:rPr>
          <w:rFonts w:ascii="Times New Roman" w:eastAsia="Times New Roman" w:hAnsi="Times New Roman" w:cs="Times New Roman"/>
          <w:sz w:val="18"/>
          <w:szCs w:val="18"/>
        </w:rPr>
        <w:t>”</w:t>
      </w:r>
      <w:r w:rsidRPr="006D3518">
        <w:rPr>
          <w:rFonts w:ascii="Times New Roman" w:eastAsia="Times New Roman" w:hAnsi="Times New Roman" w:cs="Times New Roman"/>
          <w:sz w:val="18"/>
          <w:szCs w:val="18"/>
        </w:rPr>
        <w:t xml:space="preserve"> includes basil, borage, hyssop, any species of mint, rosemary, rue, sage, </w:t>
      </w:r>
      <w:r w:rsidRPr="006D3518">
        <w:rPr>
          <w:rFonts w:ascii="Times New Roman" w:hAnsi="Times New Roman"/>
          <w:sz w:val="18"/>
          <w:szCs w:val="18"/>
        </w:rPr>
        <w:t>wormwood and any part of those plants, not being goods referred to in sub-note (2).</w:t>
      </w:r>
      <w:r w:rsidR="00CB04AA" w:rsidRPr="00472612">
        <w:rPr>
          <w:rFonts w:ascii="Times New Roman" w:hAnsi="Times New Roman" w:cs="Times New Roman"/>
        </w:rPr>
        <w:br w:type="page"/>
      </w:r>
    </w:p>
    <w:p w14:paraId="3C1868EF" w14:textId="77777777" w:rsidR="00C41802" w:rsidRPr="00472612" w:rsidRDefault="00304D89" w:rsidP="00F95B1F">
      <w:pPr>
        <w:spacing w:after="0" w:line="240" w:lineRule="auto"/>
        <w:jc w:val="center"/>
        <w:rPr>
          <w:rFonts w:ascii="Times New Roman" w:hAnsi="Times New Roman" w:cs="Times New Roman"/>
        </w:rPr>
      </w:pPr>
      <w:r w:rsidRPr="00F95B1F">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p w14:paraId="0F7E74B1" w14:textId="77777777" w:rsidR="00C41802" w:rsidRPr="007E3BFF" w:rsidRDefault="00C41802"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 The following goods do not fall within 12.07:</w:t>
      </w:r>
    </w:p>
    <w:p w14:paraId="014F51F1" w14:textId="77777777" w:rsidR="00C41802" w:rsidRPr="007E3BFF" w:rsidRDefault="00C41802" w:rsidP="00F95B1F">
      <w:pPr>
        <w:spacing w:after="0" w:line="240" w:lineRule="auto"/>
        <w:ind w:left="1008" w:hanging="288"/>
        <w:jc w:val="both"/>
        <w:rPr>
          <w:rFonts w:ascii="Times New Roman" w:hAnsi="Times New Roman" w:cs="Times New Roman"/>
          <w:sz w:val="18"/>
          <w:szCs w:val="18"/>
        </w:rPr>
      </w:pPr>
      <w:r w:rsidRPr="007E3BFF">
        <w:rPr>
          <w:rFonts w:ascii="Times New Roman" w:hAnsi="Times New Roman" w:cs="Times New Roman"/>
          <w:sz w:val="18"/>
          <w:szCs w:val="18"/>
        </w:rPr>
        <w:t>(a) oil seeds and oleaginous fruit falling within 12.01;</w:t>
      </w:r>
    </w:p>
    <w:p w14:paraId="5B074166" w14:textId="77777777" w:rsidR="00C41802" w:rsidRPr="007E3BFF" w:rsidRDefault="00C41802" w:rsidP="00F95B1F">
      <w:pPr>
        <w:spacing w:after="0" w:line="240" w:lineRule="auto"/>
        <w:ind w:left="1008" w:hanging="288"/>
        <w:jc w:val="both"/>
        <w:rPr>
          <w:rFonts w:ascii="Times New Roman" w:hAnsi="Times New Roman" w:cs="Times New Roman"/>
          <w:sz w:val="18"/>
          <w:szCs w:val="18"/>
        </w:rPr>
      </w:pPr>
      <w:r w:rsidRPr="007E3BFF">
        <w:rPr>
          <w:rFonts w:ascii="Times New Roman" w:hAnsi="Times New Roman" w:cs="Times New Roman"/>
          <w:sz w:val="18"/>
          <w:szCs w:val="18"/>
        </w:rPr>
        <w:t>(b) medicaments falling within Chapter 30;</w:t>
      </w:r>
    </w:p>
    <w:p w14:paraId="4064BE66" w14:textId="77777777" w:rsidR="00C41802" w:rsidRPr="007E3BFF" w:rsidRDefault="00C41802" w:rsidP="00F95B1F">
      <w:pPr>
        <w:spacing w:after="0" w:line="240" w:lineRule="auto"/>
        <w:ind w:left="1008" w:hanging="288"/>
        <w:jc w:val="both"/>
        <w:rPr>
          <w:rFonts w:ascii="Times New Roman" w:hAnsi="Times New Roman" w:cs="Times New Roman"/>
          <w:sz w:val="18"/>
          <w:szCs w:val="18"/>
        </w:rPr>
      </w:pPr>
      <w:r w:rsidRPr="007E3BFF">
        <w:rPr>
          <w:rFonts w:ascii="Times New Roman" w:hAnsi="Times New Roman" w:cs="Times New Roman"/>
          <w:sz w:val="18"/>
          <w:szCs w:val="18"/>
        </w:rPr>
        <w:t>(c) perfumery or toilet preparations falling within Chapter 33;</w:t>
      </w:r>
    </w:p>
    <w:p w14:paraId="73E913E9" w14:textId="77777777" w:rsidR="00C41802" w:rsidRPr="007E3BFF" w:rsidRDefault="00C41802" w:rsidP="00F95B1F">
      <w:pPr>
        <w:spacing w:after="0" w:line="240" w:lineRule="auto"/>
        <w:ind w:left="1008" w:hanging="288"/>
        <w:jc w:val="both"/>
        <w:rPr>
          <w:rFonts w:ascii="Times New Roman" w:hAnsi="Times New Roman" w:cs="Times New Roman"/>
          <w:sz w:val="18"/>
          <w:szCs w:val="18"/>
        </w:rPr>
      </w:pPr>
      <w:r w:rsidRPr="007E3BFF">
        <w:rPr>
          <w:rFonts w:ascii="Times New Roman" w:hAnsi="Times New Roman" w:cs="Times New Roman"/>
          <w:sz w:val="18"/>
          <w:szCs w:val="18"/>
        </w:rPr>
        <w:t>(d) disinfectants, insecticides, fungicides, herbicides or similar goods falling within 38.11.</w:t>
      </w:r>
    </w:p>
    <w:tbl>
      <w:tblPr>
        <w:tblW w:w="5000" w:type="pct"/>
        <w:tblCellMar>
          <w:left w:w="40" w:type="dxa"/>
          <w:right w:w="40" w:type="dxa"/>
        </w:tblCellMar>
        <w:tblLook w:val="0000" w:firstRow="0" w:lastRow="0" w:firstColumn="0" w:lastColumn="0" w:noHBand="0" w:noVBand="0"/>
      </w:tblPr>
      <w:tblGrid>
        <w:gridCol w:w="936"/>
        <w:gridCol w:w="1230"/>
        <w:gridCol w:w="4542"/>
        <w:gridCol w:w="233"/>
        <w:gridCol w:w="1024"/>
        <w:gridCol w:w="1000"/>
      </w:tblGrid>
      <w:tr w:rsidR="007E3BFF" w:rsidRPr="007E3BFF" w14:paraId="185A9A1A" w14:textId="77777777" w:rsidTr="007E3BFF">
        <w:trPr>
          <w:trHeight w:val="20"/>
        </w:trPr>
        <w:tc>
          <w:tcPr>
            <w:tcW w:w="522" w:type="pct"/>
            <w:tcBorders>
              <w:top w:val="single" w:sz="6" w:space="0" w:color="auto"/>
              <w:bottom w:val="single" w:sz="6" w:space="0" w:color="auto"/>
            </w:tcBorders>
          </w:tcPr>
          <w:p w14:paraId="4FADCF13"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1</w:t>
            </w:r>
          </w:p>
        </w:tc>
        <w:tc>
          <w:tcPr>
            <w:tcW w:w="686" w:type="pct"/>
            <w:tcBorders>
              <w:top w:val="single" w:sz="6" w:space="0" w:color="auto"/>
              <w:bottom w:val="single" w:sz="6" w:space="0" w:color="auto"/>
            </w:tcBorders>
          </w:tcPr>
          <w:p w14:paraId="59EDE870"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2</w:t>
            </w:r>
          </w:p>
        </w:tc>
        <w:tc>
          <w:tcPr>
            <w:tcW w:w="2533" w:type="pct"/>
            <w:vMerge w:val="restart"/>
            <w:tcBorders>
              <w:top w:val="single" w:sz="6" w:space="0" w:color="auto"/>
            </w:tcBorders>
          </w:tcPr>
          <w:p w14:paraId="16FAF70B"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30" w:type="pct"/>
            <w:tcBorders>
              <w:top w:val="single" w:sz="6" w:space="0" w:color="auto"/>
            </w:tcBorders>
          </w:tcPr>
          <w:p w14:paraId="4BA35F5D"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tcPr>
          <w:p w14:paraId="34E4191E" w14:textId="4C614BBD"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3</w:t>
            </w:r>
          </w:p>
        </w:tc>
        <w:tc>
          <w:tcPr>
            <w:tcW w:w="558" w:type="pct"/>
            <w:tcBorders>
              <w:top w:val="single" w:sz="6" w:space="0" w:color="auto"/>
              <w:bottom w:val="single" w:sz="6" w:space="0" w:color="auto"/>
            </w:tcBorders>
          </w:tcPr>
          <w:p w14:paraId="2DA46F9D"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4</w:t>
            </w:r>
          </w:p>
        </w:tc>
      </w:tr>
      <w:tr w:rsidR="007E3BFF" w:rsidRPr="007E3BFF" w14:paraId="4E5543DC" w14:textId="77777777" w:rsidTr="007E3BFF">
        <w:trPr>
          <w:trHeight w:val="20"/>
        </w:trPr>
        <w:tc>
          <w:tcPr>
            <w:tcW w:w="522" w:type="pct"/>
            <w:tcBorders>
              <w:top w:val="single" w:sz="6" w:space="0" w:color="auto"/>
              <w:bottom w:val="single" w:sz="6" w:space="0" w:color="auto"/>
            </w:tcBorders>
            <w:vAlign w:val="bottom"/>
          </w:tcPr>
          <w:p w14:paraId="66D69688"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Reference no.</w:t>
            </w:r>
          </w:p>
        </w:tc>
        <w:tc>
          <w:tcPr>
            <w:tcW w:w="686" w:type="pct"/>
            <w:tcBorders>
              <w:top w:val="single" w:sz="6" w:space="0" w:color="auto"/>
              <w:bottom w:val="single" w:sz="6" w:space="0" w:color="auto"/>
            </w:tcBorders>
            <w:vAlign w:val="bottom"/>
          </w:tcPr>
          <w:p w14:paraId="5159DD5C"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Goods</w:t>
            </w:r>
          </w:p>
        </w:tc>
        <w:tc>
          <w:tcPr>
            <w:tcW w:w="2533" w:type="pct"/>
            <w:vMerge/>
            <w:tcBorders>
              <w:bottom w:val="single" w:sz="6" w:space="0" w:color="auto"/>
            </w:tcBorders>
            <w:vAlign w:val="bottom"/>
          </w:tcPr>
          <w:p w14:paraId="7F8DF938"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30" w:type="pct"/>
            <w:tcBorders>
              <w:bottom w:val="single" w:sz="6" w:space="0" w:color="auto"/>
            </w:tcBorders>
          </w:tcPr>
          <w:p w14:paraId="4D2A3E4D"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049EE1A4" w14:textId="558E3F96"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General rate</w:t>
            </w:r>
          </w:p>
        </w:tc>
        <w:tc>
          <w:tcPr>
            <w:tcW w:w="558" w:type="pct"/>
            <w:tcBorders>
              <w:top w:val="single" w:sz="6" w:space="0" w:color="auto"/>
              <w:bottom w:val="single" w:sz="6" w:space="0" w:color="auto"/>
            </w:tcBorders>
            <w:vAlign w:val="bottom"/>
          </w:tcPr>
          <w:p w14:paraId="5E4313A3"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Special rate</w:t>
            </w:r>
          </w:p>
        </w:tc>
      </w:tr>
      <w:tr w:rsidR="007E3BFF" w:rsidRPr="007E3BFF" w14:paraId="17CBEDBE" w14:textId="77777777" w:rsidTr="007E3BFF">
        <w:trPr>
          <w:trHeight w:val="20"/>
        </w:trPr>
        <w:tc>
          <w:tcPr>
            <w:tcW w:w="522" w:type="pct"/>
            <w:tcBorders>
              <w:top w:val="single" w:sz="6" w:space="0" w:color="auto"/>
            </w:tcBorders>
          </w:tcPr>
          <w:p w14:paraId="38191B20"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12.01</w:t>
            </w:r>
          </w:p>
        </w:tc>
        <w:tc>
          <w:tcPr>
            <w:tcW w:w="3219" w:type="pct"/>
            <w:gridSpan w:val="2"/>
            <w:tcBorders>
              <w:top w:val="single" w:sz="6" w:space="0" w:color="auto"/>
            </w:tcBorders>
          </w:tcPr>
          <w:p w14:paraId="36326A0D" w14:textId="77777777" w:rsidR="007E3BFF" w:rsidRPr="007E3BFF" w:rsidRDefault="007E3BFF" w:rsidP="00F95B1F">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OIL SEEDS AND OLEAGINOUS FRUIT, WHOLE OR BROKEN:</w:t>
            </w:r>
          </w:p>
        </w:tc>
        <w:tc>
          <w:tcPr>
            <w:tcW w:w="130" w:type="pct"/>
            <w:tcBorders>
              <w:top w:val="single" w:sz="6" w:space="0" w:color="auto"/>
            </w:tcBorders>
          </w:tcPr>
          <w:p w14:paraId="17D33772"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471B3CE1" w14:textId="68A4DD85" w:rsidR="007E3BFF" w:rsidRPr="007E3BFF" w:rsidRDefault="007E3BFF" w:rsidP="00610D48">
            <w:pPr>
              <w:spacing w:after="0" w:line="240" w:lineRule="auto"/>
              <w:jc w:val="both"/>
              <w:rPr>
                <w:rFonts w:ascii="Times New Roman" w:hAnsi="Times New Roman" w:cs="Times New Roman"/>
                <w:sz w:val="18"/>
                <w:szCs w:val="18"/>
              </w:rPr>
            </w:pPr>
          </w:p>
        </w:tc>
        <w:tc>
          <w:tcPr>
            <w:tcW w:w="558" w:type="pct"/>
            <w:tcBorders>
              <w:top w:val="single" w:sz="6" w:space="0" w:color="auto"/>
            </w:tcBorders>
          </w:tcPr>
          <w:p w14:paraId="7AFB5A81" w14:textId="77777777" w:rsidR="007E3BFF" w:rsidRPr="007E3BFF" w:rsidRDefault="007E3BFF" w:rsidP="00610D48">
            <w:pPr>
              <w:spacing w:after="0" w:line="240" w:lineRule="auto"/>
              <w:jc w:val="both"/>
              <w:rPr>
                <w:rFonts w:ascii="Times New Roman" w:hAnsi="Times New Roman" w:cs="Times New Roman"/>
                <w:sz w:val="18"/>
                <w:szCs w:val="18"/>
              </w:rPr>
            </w:pPr>
          </w:p>
        </w:tc>
      </w:tr>
      <w:tr w:rsidR="007E3BFF" w:rsidRPr="007E3BFF" w14:paraId="48997CBC" w14:textId="77777777" w:rsidTr="007E3BFF">
        <w:trPr>
          <w:trHeight w:val="20"/>
        </w:trPr>
        <w:tc>
          <w:tcPr>
            <w:tcW w:w="522" w:type="pct"/>
          </w:tcPr>
          <w:p w14:paraId="056C54A3"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12.01.1</w:t>
            </w:r>
          </w:p>
        </w:tc>
        <w:tc>
          <w:tcPr>
            <w:tcW w:w="3219" w:type="pct"/>
            <w:gridSpan w:val="2"/>
          </w:tcPr>
          <w:p w14:paraId="27F7B70D"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Ground-nuts (peanuts) and ground-nut kernels</w:t>
            </w:r>
          </w:p>
        </w:tc>
        <w:tc>
          <w:tcPr>
            <w:tcW w:w="130" w:type="pct"/>
          </w:tcPr>
          <w:p w14:paraId="119CEB69"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65362C49" w14:textId="1D02DB1F"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$0.11/kg</w:t>
            </w:r>
          </w:p>
        </w:tc>
        <w:tc>
          <w:tcPr>
            <w:tcW w:w="558" w:type="pct"/>
          </w:tcPr>
          <w:p w14:paraId="6A4DE00F"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FI: Free</w:t>
            </w:r>
          </w:p>
        </w:tc>
      </w:tr>
      <w:tr w:rsidR="007E3BFF" w:rsidRPr="007E3BFF" w14:paraId="052F9C36" w14:textId="77777777" w:rsidTr="007E3BFF">
        <w:trPr>
          <w:trHeight w:val="20"/>
        </w:trPr>
        <w:tc>
          <w:tcPr>
            <w:tcW w:w="522" w:type="pct"/>
          </w:tcPr>
          <w:p w14:paraId="4353179B"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12.01.9</w:t>
            </w:r>
          </w:p>
        </w:tc>
        <w:tc>
          <w:tcPr>
            <w:tcW w:w="3219" w:type="pct"/>
            <w:gridSpan w:val="2"/>
          </w:tcPr>
          <w:p w14:paraId="65BD70F2"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Other</w:t>
            </w:r>
          </w:p>
        </w:tc>
        <w:tc>
          <w:tcPr>
            <w:tcW w:w="130" w:type="pct"/>
          </w:tcPr>
          <w:p w14:paraId="339A4DE9"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2FA2D360" w14:textId="4BFFE8FF"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558" w:type="pct"/>
          </w:tcPr>
          <w:p w14:paraId="1493CD17"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7E3BFF" w14:paraId="46E14678" w14:textId="77777777" w:rsidTr="007E3BFF">
        <w:trPr>
          <w:trHeight w:val="20"/>
        </w:trPr>
        <w:tc>
          <w:tcPr>
            <w:tcW w:w="522" w:type="pct"/>
          </w:tcPr>
          <w:p w14:paraId="0E888795"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12.02</w:t>
            </w:r>
          </w:p>
        </w:tc>
        <w:tc>
          <w:tcPr>
            <w:tcW w:w="3219" w:type="pct"/>
            <w:gridSpan w:val="2"/>
          </w:tcPr>
          <w:p w14:paraId="26C608F1" w14:textId="77777777" w:rsidR="007E3BFF" w:rsidRPr="007E3BFF" w:rsidRDefault="007E3BFF" w:rsidP="00F95B1F">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FLOURS (OTHER THAN MUSTARD FLOUR), AND MEALS, OF OIL SEEDS OR OLEAGINOUS FRUIT, NON-DEFATTED</w:t>
            </w:r>
          </w:p>
        </w:tc>
        <w:tc>
          <w:tcPr>
            <w:tcW w:w="130" w:type="pct"/>
          </w:tcPr>
          <w:p w14:paraId="7593C414"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1651C6AB" w14:textId="41ABC43A"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558" w:type="pct"/>
          </w:tcPr>
          <w:p w14:paraId="5A3F3BAD"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7E3BFF" w14:paraId="666273FC" w14:textId="77777777" w:rsidTr="007E3BFF">
        <w:trPr>
          <w:trHeight w:val="20"/>
        </w:trPr>
        <w:tc>
          <w:tcPr>
            <w:tcW w:w="522" w:type="pct"/>
          </w:tcPr>
          <w:p w14:paraId="4B5955A4"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12.03</w:t>
            </w:r>
          </w:p>
        </w:tc>
        <w:tc>
          <w:tcPr>
            <w:tcW w:w="3219" w:type="pct"/>
            <w:gridSpan w:val="2"/>
          </w:tcPr>
          <w:p w14:paraId="3D374B92" w14:textId="77777777" w:rsidR="007E3BFF" w:rsidRPr="007E3BFF" w:rsidRDefault="007E3BFF" w:rsidP="00F95B1F">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SEEDS, FRUIT AND SPORES, OF A KIND USED FOR SOWING:</w:t>
            </w:r>
          </w:p>
        </w:tc>
        <w:tc>
          <w:tcPr>
            <w:tcW w:w="130" w:type="pct"/>
          </w:tcPr>
          <w:p w14:paraId="70990158"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0D5AF576" w14:textId="40D61965" w:rsidR="007E3BFF" w:rsidRPr="007E3BFF" w:rsidRDefault="007E3BFF" w:rsidP="00610D48">
            <w:pPr>
              <w:spacing w:after="0" w:line="240" w:lineRule="auto"/>
              <w:jc w:val="both"/>
              <w:rPr>
                <w:rFonts w:ascii="Times New Roman" w:hAnsi="Times New Roman" w:cs="Times New Roman"/>
                <w:sz w:val="18"/>
                <w:szCs w:val="18"/>
              </w:rPr>
            </w:pPr>
          </w:p>
        </w:tc>
        <w:tc>
          <w:tcPr>
            <w:tcW w:w="558" w:type="pct"/>
          </w:tcPr>
          <w:p w14:paraId="7587660A" w14:textId="77777777" w:rsidR="007E3BFF" w:rsidRPr="007E3BFF" w:rsidRDefault="007E3BFF" w:rsidP="00610D48">
            <w:pPr>
              <w:spacing w:after="0" w:line="240" w:lineRule="auto"/>
              <w:jc w:val="both"/>
              <w:rPr>
                <w:rFonts w:ascii="Times New Roman" w:hAnsi="Times New Roman" w:cs="Times New Roman"/>
                <w:sz w:val="18"/>
                <w:szCs w:val="18"/>
              </w:rPr>
            </w:pPr>
          </w:p>
        </w:tc>
      </w:tr>
      <w:tr w:rsidR="007E3BFF" w:rsidRPr="007E3BFF" w14:paraId="3FA7F023" w14:textId="77777777" w:rsidTr="007E3BFF">
        <w:trPr>
          <w:trHeight w:val="20"/>
        </w:trPr>
        <w:tc>
          <w:tcPr>
            <w:tcW w:w="522" w:type="pct"/>
          </w:tcPr>
          <w:p w14:paraId="6A08692E"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12.03.1</w:t>
            </w:r>
          </w:p>
        </w:tc>
        <w:tc>
          <w:tcPr>
            <w:tcW w:w="3219" w:type="pct"/>
            <w:gridSpan w:val="2"/>
          </w:tcPr>
          <w:p w14:paraId="5FB7F35C"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Put up for retail sale</w:t>
            </w:r>
          </w:p>
        </w:tc>
        <w:tc>
          <w:tcPr>
            <w:tcW w:w="130" w:type="pct"/>
          </w:tcPr>
          <w:p w14:paraId="71036045"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2EFFEE9C" w14:textId="38D57C03"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10%</w:t>
            </w:r>
          </w:p>
        </w:tc>
        <w:tc>
          <w:tcPr>
            <w:tcW w:w="558" w:type="pct"/>
          </w:tcPr>
          <w:p w14:paraId="2B719683"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FI: Free</w:t>
            </w:r>
          </w:p>
        </w:tc>
      </w:tr>
      <w:tr w:rsidR="007E3BFF" w:rsidRPr="007E3BFF" w14:paraId="0C463F85" w14:textId="77777777" w:rsidTr="007E3BFF">
        <w:trPr>
          <w:trHeight w:val="20"/>
        </w:trPr>
        <w:tc>
          <w:tcPr>
            <w:tcW w:w="522" w:type="pct"/>
          </w:tcPr>
          <w:p w14:paraId="28B452AC"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12.03.9</w:t>
            </w:r>
          </w:p>
        </w:tc>
        <w:tc>
          <w:tcPr>
            <w:tcW w:w="3219" w:type="pct"/>
            <w:gridSpan w:val="2"/>
          </w:tcPr>
          <w:p w14:paraId="28D44FCD"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Other</w:t>
            </w:r>
          </w:p>
        </w:tc>
        <w:tc>
          <w:tcPr>
            <w:tcW w:w="130" w:type="pct"/>
          </w:tcPr>
          <w:p w14:paraId="40A39F07"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7406319A" w14:textId="29912776"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Free</w:t>
            </w:r>
          </w:p>
        </w:tc>
        <w:tc>
          <w:tcPr>
            <w:tcW w:w="558" w:type="pct"/>
          </w:tcPr>
          <w:p w14:paraId="2CA9E1C0"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r>
      <w:tr w:rsidR="007E3BFF" w:rsidRPr="007E3BFF" w14:paraId="5F6992FD" w14:textId="77777777" w:rsidTr="007E3BFF">
        <w:trPr>
          <w:trHeight w:val="20"/>
        </w:trPr>
        <w:tc>
          <w:tcPr>
            <w:tcW w:w="522" w:type="pct"/>
          </w:tcPr>
          <w:p w14:paraId="7DFF90B4"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12.04</w:t>
            </w:r>
          </w:p>
        </w:tc>
        <w:tc>
          <w:tcPr>
            <w:tcW w:w="3219" w:type="pct"/>
            <w:gridSpan w:val="2"/>
          </w:tcPr>
          <w:p w14:paraId="505F3CDB" w14:textId="77777777" w:rsidR="007E3BFF" w:rsidRPr="007E3BFF" w:rsidRDefault="007E3BFF" w:rsidP="00F95B1F">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SUGAR BEET, WHOLE OR SLICED, FRESH, DRIED OR POWDERED; SUGAR CANE</w:t>
            </w:r>
          </w:p>
        </w:tc>
        <w:tc>
          <w:tcPr>
            <w:tcW w:w="130" w:type="pct"/>
          </w:tcPr>
          <w:p w14:paraId="2B2A1D2A"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70AE73F3" w14:textId="60189C1E"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Free</w:t>
            </w:r>
          </w:p>
        </w:tc>
        <w:tc>
          <w:tcPr>
            <w:tcW w:w="558" w:type="pct"/>
          </w:tcPr>
          <w:p w14:paraId="6FA31BAC"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r>
      <w:tr w:rsidR="007E3BFF" w:rsidRPr="007E3BFF" w14:paraId="5E750B76" w14:textId="77777777" w:rsidTr="007E3BFF">
        <w:trPr>
          <w:trHeight w:val="20"/>
        </w:trPr>
        <w:tc>
          <w:tcPr>
            <w:tcW w:w="522" w:type="pct"/>
          </w:tcPr>
          <w:p w14:paraId="7038D756"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12.05</w:t>
            </w:r>
          </w:p>
        </w:tc>
        <w:tc>
          <w:tcPr>
            <w:tcW w:w="3219" w:type="pct"/>
            <w:gridSpan w:val="2"/>
          </w:tcPr>
          <w:p w14:paraId="4FA9FFDE"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30" w:type="pct"/>
          </w:tcPr>
          <w:p w14:paraId="66FFA69F"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47C9CAC7" w14:textId="09ADAE2D" w:rsidR="007E3BFF" w:rsidRPr="007E3BFF" w:rsidRDefault="007E3BFF" w:rsidP="00610D48">
            <w:pPr>
              <w:spacing w:after="0" w:line="240" w:lineRule="auto"/>
              <w:jc w:val="both"/>
              <w:rPr>
                <w:rFonts w:ascii="Times New Roman" w:hAnsi="Times New Roman" w:cs="Times New Roman"/>
                <w:sz w:val="18"/>
                <w:szCs w:val="18"/>
              </w:rPr>
            </w:pPr>
          </w:p>
        </w:tc>
        <w:tc>
          <w:tcPr>
            <w:tcW w:w="558" w:type="pct"/>
          </w:tcPr>
          <w:p w14:paraId="23751A0C" w14:textId="77777777" w:rsidR="007E3BFF" w:rsidRPr="007E3BFF" w:rsidRDefault="007E3BFF" w:rsidP="00610D48">
            <w:pPr>
              <w:spacing w:after="0" w:line="240" w:lineRule="auto"/>
              <w:jc w:val="both"/>
              <w:rPr>
                <w:rFonts w:ascii="Times New Roman" w:hAnsi="Times New Roman" w:cs="Times New Roman"/>
                <w:sz w:val="18"/>
                <w:szCs w:val="18"/>
              </w:rPr>
            </w:pPr>
          </w:p>
        </w:tc>
      </w:tr>
      <w:tr w:rsidR="007E3BFF" w:rsidRPr="007E3BFF" w14:paraId="1F4A6220" w14:textId="77777777" w:rsidTr="007E3BFF">
        <w:trPr>
          <w:trHeight w:val="20"/>
        </w:trPr>
        <w:tc>
          <w:tcPr>
            <w:tcW w:w="522" w:type="pct"/>
          </w:tcPr>
          <w:p w14:paraId="4B45842F"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12.06</w:t>
            </w:r>
          </w:p>
        </w:tc>
        <w:tc>
          <w:tcPr>
            <w:tcW w:w="3219" w:type="pct"/>
            <w:gridSpan w:val="2"/>
          </w:tcPr>
          <w:p w14:paraId="44ECE281" w14:textId="77777777" w:rsidR="007E3BFF" w:rsidRPr="007E3BFF" w:rsidRDefault="007E3BFF" w:rsidP="00F95B1F">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HOP CONES AND LUPULIN</w:t>
            </w:r>
          </w:p>
        </w:tc>
        <w:tc>
          <w:tcPr>
            <w:tcW w:w="130" w:type="pct"/>
          </w:tcPr>
          <w:p w14:paraId="647C7A4A"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4EBA4A20" w14:textId="78A81D64"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10%</w:t>
            </w:r>
          </w:p>
        </w:tc>
        <w:tc>
          <w:tcPr>
            <w:tcW w:w="558" w:type="pct"/>
          </w:tcPr>
          <w:p w14:paraId="5BBA909B"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r>
      <w:tr w:rsidR="007E3BFF" w:rsidRPr="007E3BFF" w14:paraId="0BD185B7" w14:textId="77777777" w:rsidTr="007E3BFF">
        <w:trPr>
          <w:trHeight w:val="20"/>
        </w:trPr>
        <w:tc>
          <w:tcPr>
            <w:tcW w:w="522" w:type="pct"/>
          </w:tcPr>
          <w:p w14:paraId="03A33AF9"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12.07</w:t>
            </w:r>
          </w:p>
        </w:tc>
        <w:tc>
          <w:tcPr>
            <w:tcW w:w="3219" w:type="pct"/>
            <w:gridSpan w:val="2"/>
          </w:tcPr>
          <w:p w14:paraId="281A11AA" w14:textId="77777777" w:rsidR="007E3BFF" w:rsidRPr="007E3BFF" w:rsidRDefault="007E3BFF" w:rsidP="00F95B1F">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PLANTS AND PARTS (INCLUDING SEEDS AND FRUIT) OF TREES, BUSHES, SHRUBS OR OTHER PLANTS, BEING GOODS OF A KIND USED PRIMARILY IN PERFUMERY, IN PHARMACY, OR FOR INSECTICIDAL, FUNGICIDAL OR SIMILAR PURPOSES, FRESH OR DRIED, WHOLE, CUT, CRUSHED, GROUND OR POWDERED:</w:t>
            </w:r>
          </w:p>
        </w:tc>
        <w:tc>
          <w:tcPr>
            <w:tcW w:w="130" w:type="pct"/>
          </w:tcPr>
          <w:p w14:paraId="5567A0ED"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0B246ADF" w14:textId="166C578E" w:rsidR="007E3BFF" w:rsidRPr="007E3BFF" w:rsidRDefault="007E3BFF" w:rsidP="00610D48">
            <w:pPr>
              <w:spacing w:after="0" w:line="240" w:lineRule="auto"/>
              <w:jc w:val="both"/>
              <w:rPr>
                <w:rFonts w:ascii="Times New Roman" w:hAnsi="Times New Roman" w:cs="Times New Roman"/>
                <w:sz w:val="18"/>
                <w:szCs w:val="18"/>
              </w:rPr>
            </w:pPr>
          </w:p>
        </w:tc>
        <w:tc>
          <w:tcPr>
            <w:tcW w:w="558" w:type="pct"/>
          </w:tcPr>
          <w:p w14:paraId="0F24A4C3" w14:textId="77777777" w:rsidR="007E3BFF" w:rsidRPr="007E3BFF" w:rsidRDefault="007E3BFF" w:rsidP="00610D48">
            <w:pPr>
              <w:spacing w:after="0" w:line="240" w:lineRule="auto"/>
              <w:jc w:val="both"/>
              <w:rPr>
                <w:rFonts w:ascii="Times New Roman" w:hAnsi="Times New Roman" w:cs="Times New Roman"/>
                <w:sz w:val="18"/>
                <w:szCs w:val="18"/>
              </w:rPr>
            </w:pPr>
          </w:p>
        </w:tc>
      </w:tr>
      <w:tr w:rsidR="007E3BFF" w:rsidRPr="007E3BFF" w14:paraId="4F6E655C" w14:textId="77777777" w:rsidTr="007E3BFF">
        <w:trPr>
          <w:trHeight w:val="20"/>
        </w:trPr>
        <w:tc>
          <w:tcPr>
            <w:tcW w:w="522" w:type="pct"/>
          </w:tcPr>
          <w:p w14:paraId="00036BCA"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12.07.1</w:t>
            </w:r>
          </w:p>
        </w:tc>
        <w:tc>
          <w:tcPr>
            <w:tcW w:w="3219" w:type="pct"/>
            <w:gridSpan w:val="2"/>
          </w:tcPr>
          <w:p w14:paraId="1E4AE19A"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Liquorice root; dried herbs</w:t>
            </w:r>
          </w:p>
        </w:tc>
        <w:tc>
          <w:tcPr>
            <w:tcW w:w="130" w:type="pct"/>
          </w:tcPr>
          <w:p w14:paraId="19C52996"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39BD93C9" w14:textId="039582BC"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Free</w:t>
            </w:r>
          </w:p>
        </w:tc>
        <w:tc>
          <w:tcPr>
            <w:tcW w:w="558" w:type="pct"/>
          </w:tcPr>
          <w:p w14:paraId="38DB4838"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r>
      <w:tr w:rsidR="007E3BFF" w:rsidRPr="007E3BFF" w14:paraId="4028328C" w14:textId="77777777" w:rsidTr="007E3BFF">
        <w:trPr>
          <w:trHeight w:val="20"/>
        </w:trPr>
        <w:tc>
          <w:tcPr>
            <w:tcW w:w="522" w:type="pct"/>
          </w:tcPr>
          <w:p w14:paraId="59334C2B"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12.07.9</w:t>
            </w:r>
          </w:p>
        </w:tc>
        <w:tc>
          <w:tcPr>
            <w:tcW w:w="3219" w:type="pct"/>
            <w:gridSpan w:val="2"/>
          </w:tcPr>
          <w:p w14:paraId="1FFDEDFB"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Other:</w:t>
            </w:r>
          </w:p>
        </w:tc>
        <w:tc>
          <w:tcPr>
            <w:tcW w:w="130" w:type="pct"/>
          </w:tcPr>
          <w:p w14:paraId="12603E45"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6B9F8049" w14:textId="3BD91750" w:rsidR="007E3BFF" w:rsidRPr="007E3BFF" w:rsidRDefault="007E3BFF" w:rsidP="00610D48">
            <w:pPr>
              <w:spacing w:after="0" w:line="240" w:lineRule="auto"/>
              <w:jc w:val="both"/>
              <w:rPr>
                <w:rFonts w:ascii="Times New Roman" w:hAnsi="Times New Roman" w:cs="Times New Roman"/>
                <w:sz w:val="18"/>
                <w:szCs w:val="18"/>
              </w:rPr>
            </w:pPr>
          </w:p>
        </w:tc>
        <w:tc>
          <w:tcPr>
            <w:tcW w:w="558" w:type="pct"/>
          </w:tcPr>
          <w:p w14:paraId="61096302" w14:textId="77777777" w:rsidR="007E3BFF" w:rsidRPr="007E3BFF" w:rsidRDefault="007E3BFF" w:rsidP="00610D48">
            <w:pPr>
              <w:spacing w:after="0" w:line="240" w:lineRule="auto"/>
              <w:jc w:val="both"/>
              <w:rPr>
                <w:rFonts w:ascii="Times New Roman" w:hAnsi="Times New Roman" w:cs="Times New Roman"/>
                <w:sz w:val="18"/>
                <w:szCs w:val="18"/>
              </w:rPr>
            </w:pPr>
          </w:p>
        </w:tc>
      </w:tr>
      <w:tr w:rsidR="007E3BFF" w:rsidRPr="007E3BFF" w14:paraId="519CFE0C" w14:textId="77777777" w:rsidTr="007E3BFF">
        <w:trPr>
          <w:trHeight w:val="20"/>
        </w:trPr>
        <w:tc>
          <w:tcPr>
            <w:tcW w:w="522" w:type="pct"/>
          </w:tcPr>
          <w:p w14:paraId="6127F122"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12.07.91</w:t>
            </w:r>
          </w:p>
        </w:tc>
        <w:tc>
          <w:tcPr>
            <w:tcW w:w="3219" w:type="pct"/>
            <w:gridSpan w:val="2"/>
          </w:tcPr>
          <w:p w14:paraId="545AA21B" w14:textId="77777777" w:rsidR="007E3BFF" w:rsidRPr="007E3BFF" w:rsidRDefault="007E3BFF" w:rsidP="00F95B1F">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In packs of less than 1 kg</w:t>
            </w:r>
          </w:p>
        </w:tc>
        <w:tc>
          <w:tcPr>
            <w:tcW w:w="130" w:type="pct"/>
          </w:tcPr>
          <w:p w14:paraId="19EE8635"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3409D035" w14:textId="11418741"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5%</w:t>
            </w:r>
          </w:p>
        </w:tc>
        <w:tc>
          <w:tcPr>
            <w:tcW w:w="558" w:type="pct"/>
          </w:tcPr>
          <w:p w14:paraId="77855864"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FI: Free</w:t>
            </w:r>
          </w:p>
        </w:tc>
      </w:tr>
      <w:tr w:rsidR="007E3BFF" w:rsidRPr="007E3BFF" w14:paraId="63AB16C4" w14:textId="77777777" w:rsidTr="007E3BFF">
        <w:trPr>
          <w:trHeight w:val="20"/>
        </w:trPr>
        <w:tc>
          <w:tcPr>
            <w:tcW w:w="522" w:type="pct"/>
          </w:tcPr>
          <w:p w14:paraId="0ECAE6CF"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12.07.99</w:t>
            </w:r>
          </w:p>
        </w:tc>
        <w:tc>
          <w:tcPr>
            <w:tcW w:w="3219" w:type="pct"/>
            <w:gridSpan w:val="2"/>
          </w:tcPr>
          <w:p w14:paraId="19053B83"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 Other</w:t>
            </w:r>
          </w:p>
        </w:tc>
        <w:tc>
          <w:tcPr>
            <w:tcW w:w="130" w:type="pct"/>
          </w:tcPr>
          <w:p w14:paraId="72FBCD2B"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78C8DFC9" w14:textId="6E9F5E91"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Free</w:t>
            </w:r>
          </w:p>
        </w:tc>
        <w:tc>
          <w:tcPr>
            <w:tcW w:w="558" w:type="pct"/>
          </w:tcPr>
          <w:p w14:paraId="4D3E21FF"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r>
      <w:tr w:rsidR="007E3BFF" w:rsidRPr="007E3BFF" w14:paraId="75116F58" w14:textId="77777777" w:rsidTr="007E3BFF">
        <w:trPr>
          <w:trHeight w:val="20"/>
        </w:trPr>
        <w:tc>
          <w:tcPr>
            <w:tcW w:w="522" w:type="pct"/>
          </w:tcPr>
          <w:p w14:paraId="359542F5"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12.08</w:t>
            </w:r>
          </w:p>
        </w:tc>
        <w:tc>
          <w:tcPr>
            <w:tcW w:w="3219" w:type="pct"/>
            <w:gridSpan w:val="2"/>
          </w:tcPr>
          <w:p w14:paraId="3A367E1B" w14:textId="77777777" w:rsidR="007E3BFF" w:rsidRPr="007E3BFF" w:rsidRDefault="007E3BFF" w:rsidP="00F95B1F">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CHICORY ROOTS, FRESH OR DRIED, WHOLE OR CUT, UNROASTED; LOCUST BEANS, FRESH OR DRIED, WHETHER OR NOT KIBBLED OR GROUND, BUT NOT FURTHER PREPARED; FRUIT KERNELS AND OTHER VEGETABLE PRODUCTS OF A KIND USED PRIMARILY FOR HUMAN FOOD, NOT FALLING WITHIN ANY OTHER ITEM</w:t>
            </w:r>
          </w:p>
        </w:tc>
        <w:tc>
          <w:tcPr>
            <w:tcW w:w="130" w:type="pct"/>
          </w:tcPr>
          <w:p w14:paraId="7526715D"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5790A820" w14:textId="40FAEB6C"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558" w:type="pct"/>
          </w:tcPr>
          <w:p w14:paraId="638EB70E"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7E3BFF" w14:paraId="52320CD7" w14:textId="77777777" w:rsidTr="007E3BFF">
        <w:trPr>
          <w:trHeight w:val="20"/>
        </w:trPr>
        <w:tc>
          <w:tcPr>
            <w:tcW w:w="522" w:type="pct"/>
          </w:tcPr>
          <w:p w14:paraId="38E98C50"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12.09</w:t>
            </w:r>
          </w:p>
        </w:tc>
        <w:tc>
          <w:tcPr>
            <w:tcW w:w="3219" w:type="pct"/>
            <w:gridSpan w:val="2"/>
          </w:tcPr>
          <w:p w14:paraId="72B8B0F3" w14:textId="77777777" w:rsidR="007E3BFF" w:rsidRPr="007E3BFF" w:rsidRDefault="007E3BFF" w:rsidP="00F95B1F">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CEREAL STRAW AND HUSKS, UNPREPARED, OR CHOPPED BUT NOT OTHERWISE PREPARED</w:t>
            </w:r>
          </w:p>
        </w:tc>
        <w:tc>
          <w:tcPr>
            <w:tcW w:w="130" w:type="pct"/>
          </w:tcPr>
          <w:p w14:paraId="1B1A953D"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32695CF4" w14:textId="5ED7E289"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558" w:type="pct"/>
          </w:tcPr>
          <w:p w14:paraId="0F1FCE17"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7E3BFF" w14:paraId="1D05D91C" w14:textId="77777777" w:rsidTr="007E3BFF">
        <w:trPr>
          <w:trHeight w:val="20"/>
        </w:trPr>
        <w:tc>
          <w:tcPr>
            <w:tcW w:w="522" w:type="pct"/>
            <w:tcBorders>
              <w:bottom w:val="single" w:sz="6" w:space="0" w:color="auto"/>
            </w:tcBorders>
          </w:tcPr>
          <w:p w14:paraId="65236EB1"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12.10</w:t>
            </w:r>
          </w:p>
        </w:tc>
        <w:tc>
          <w:tcPr>
            <w:tcW w:w="3219" w:type="pct"/>
            <w:gridSpan w:val="2"/>
            <w:tcBorders>
              <w:bottom w:val="single" w:sz="6" w:space="0" w:color="auto"/>
            </w:tcBorders>
          </w:tcPr>
          <w:p w14:paraId="1B5A6D4C" w14:textId="77777777" w:rsidR="007E3BFF" w:rsidRPr="007E3BFF" w:rsidRDefault="007E3BFF" w:rsidP="00F95B1F">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MANGOLDS, SWEDES, FODDER ROOTS; HAY, LUCERNE, CLOVER, SAINFOIN, FORAGE KALE, LUPINES, VETCHES AND SIMILAR FORAGE PRODUCTS</w:t>
            </w:r>
          </w:p>
        </w:tc>
        <w:tc>
          <w:tcPr>
            <w:tcW w:w="130" w:type="pct"/>
            <w:tcBorders>
              <w:bottom w:val="single" w:sz="6" w:space="0" w:color="auto"/>
            </w:tcBorders>
          </w:tcPr>
          <w:p w14:paraId="42573CF7"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Borders>
              <w:bottom w:val="single" w:sz="6" w:space="0" w:color="auto"/>
            </w:tcBorders>
          </w:tcPr>
          <w:p w14:paraId="771FACC9" w14:textId="65DBF51D"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558" w:type="pct"/>
            <w:tcBorders>
              <w:bottom w:val="single" w:sz="6" w:space="0" w:color="auto"/>
            </w:tcBorders>
          </w:tcPr>
          <w:p w14:paraId="1534935B"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bl>
    <w:p w14:paraId="0466D2DA"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77B3BA34" w14:textId="77777777" w:rsidR="00C41802" w:rsidRDefault="00304D89" w:rsidP="00162C63">
      <w:pPr>
        <w:spacing w:after="0" w:line="240" w:lineRule="auto"/>
        <w:jc w:val="center"/>
        <w:rPr>
          <w:rFonts w:ascii="Times New Roman" w:hAnsi="Times New Roman" w:cs="Times New Roman"/>
        </w:rPr>
      </w:pPr>
      <w:r w:rsidRPr="00162C63">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p w14:paraId="44FB41E5" w14:textId="77777777" w:rsidR="00162C63" w:rsidRPr="007E3BFF" w:rsidRDefault="00162C63" w:rsidP="00162C63">
      <w:pPr>
        <w:spacing w:after="0" w:line="240" w:lineRule="auto"/>
        <w:jc w:val="center"/>
        <w:rPr>
          <w:rFonts w:ascii="Times New Roman" w:hAnsi="Times New Roman" w:cs="Times New Roman"/>
          <w:b/>
          <w:sz w:val="20"/>
          <w:szCs w:val="20"/>
        </w:rPr>
      </w:pPr>
      <w:r w:rsidRPr="007E3BFF">
        <w:rPr>
          <w:rFonts w:ascii="Times New Roman" w:hAnsi="Times New Roman" w:cs="Times New Roman"/>
          <w:b/>
          <w:sz w:val="20"/>
          <w:szCs w:val="20"/>
        </w:rPr>
        <w:t>CHAPTER 13</w:t>
      </w:r>
    </w:p>
    <w:p w14:paraId="67B8DA40" w14:textId="77777777" w:rsidR="007E3BFF" w:rsidRDefault="00162C63" w:rsidP="00162C63">
      <w:pPr>
        <w:spacing w:after="0" w:line="240" w:lineRule="auto"/>
        <w:jc w:val="center"/>
        <w:rPr>
          <w:rFonts w:ascii="Times New Roman" w:hAnsi="Times New Roman" w:cs="Times New Roman"/>
          <w:sz w:val="20"/>
          <w:szCs w:val="20"/>
        </w:rPr>
      </w:pPr>
      <w:r w:rsidRPr="007E3BFF">
        <w:rPr>
          <w:rFonts w:ascii="Times New Roman" w:hAnsi="Times New Roman" w:cs="Times New Roman"/>
          <w:sz w:val="20"/>
          <w:szCs w:val="20"/>
        </w:rPr>
        <w:t>LACS; GUMS, RESINS AND OTHER VEGETABLE SAPS AND EXTRACTS</w:t>
      </w:r>
    </w:p>
    <w:p w14:paraId="761BC255" w14:textId="3999BA8B" w:rsidR="00162C63" w:rsidRPr="007E3BFF" w:rsidRDefault="00162C63" w:rsidP="00162C63">
      <w:pPr>
        <w:spacing w:after="0" w:line="240" w:lineRule="auto"/>
        <w:jc w:val="center"/>
        <w:rPr>
          <w:rFonts w:ascii="Times New Roman" w:hAnsi="Times New Roman" w:cs="Times New Roman"/>
          <w:sz w:val="20"/>
          <w:szCs w:val="20"/>
        </w:rPr>
      </w:pPr>
      <w:r w:rsidRPr="007E3BFF">
        <w:rPr>
          <w:rFonts w:ascii="Times New Roman" w:hAnsi="Times New Roman" w:cs="Times New Roman"/>
          <w:sz w:val="20"/>
          <w:szCs w:val="20"/>
        </w:rPr>
        <w:t>CHAPTER NOTES</w:t>
      </w:r>
    </w:p>
    <w:p w14:paraId="21FB3669" w14:textId="77777777" w:rsidR="00162C63" w:rsidRPr="007E3BFF" w:rsidRDefault="00162C63" w:rsidP="00162C63">
      <w:pPr>
        <w:spacing w:after="0" w:line="240" w:lineRule="auto"/>
        <w:ind w:left="288" w:hanging="288"/>
        <w:jc w:val="both"/>
        <w:rPr>
          <w:rFonts w:ascii="Times New Roman" w:hAnsi="Times New Roman" w:cs="Times New Roman"/>
          <w:sz w:val="18"/>
          <w:szCs w:val="18"/>
        </w:rPr>
      </w:pPr>
      <w:r w:rsidRPr="007E3BFF">
        <w:rPr>
          <w:rFonts w:ascii="Times New Roman" w:hAnsi="Times New Roman" w:cs="Times New Roman"/>
          <w:sz w:val="18"/>
          <w:szCs w:val="18"/>
        </w:rPr>
        <w:t xml:space="preserve">1. </w:t>
      </w:r>
      <w:r w:rsidRPr="007E3BFF">
        <w:rPr>
          <w:rFonts w:ascii="Times New Roman" w:eastAsia="Times New Roman" w:hAnsi="Times New Roman" w:cs="Times New Roman"/>
          <w:sz w:val="18"/>
          <w:szCs w:val="18"/>
        </w:rPr>
        <w:t>Subject</w:t>
      </w:r>
      <w:r w:rsidRPr="007E3BFF">
        <w:rPr>
          <w:rFonts w:ascii="Times New Roman" w:hAnsi="Times New Roman" w:cs="Times New Roman"/>
          <w:sz w:val="18"/>
          <w:szCs w:val="18"/>
        </w:rPr>
        <w:t xml:space="preserve"> to note 2, in 13.03, </w:t>
      </w:r>
      <w:r w:rsidR="000F3C84" w:rsidRPr="007E3BFF">
        <w:rPr>
          <w:rFonts w:ascii="Times New Roman" w:hAnsi="Times New Roman" w:cs="Times New Roman"/>
          <w:sz w:val="18"/>
          <w:szCs w:val="18"/>
        </w:rPr>
        <w:t>“</w:t>
      </w:r>
      <w:r w:rsidRPr="007E3BFF">
        <w:rPr>
          <w:rFonts w:ascii="Times New Roman" w:hAnsi="Times New Roman" w:cs="Times New Roman"/>
          <w:sz w:val="18"/>
          <w:szCs w:val="18"/>
        </w:rPr>
        <w:t>vegetable saps and extracts</w:t>
      </w:r>
      <w:r w:rsidR="000F3C84" w:rsidRPr="007E3BFF">
        <w:rPr>
          <w:rFonts w:ascii="Times New Roman" w:hAnsi="Times New Roman" w:cs="Times New Roman"/>
          <w:sz w:val="18"/>
          <w:szCs w:val="18"/>
        </w:rPr>
        <w:t>”</w:t>
      </w:r>
      <w:r w:rsidRPr="007E3BFF">
        <w:rPr>
          <w:rFonts w:ascii="Times New Roman" w:hAnsi="Times New Roman" w:cs="Times New Roman"/>
          <w:sz w:val="18"/>
          <w:szCs w:val="18"/>
        </w:rPr>
        <w:t xml:space="preserve"> includes liquorice extract, extract of pyrethrum, extract of hops, extract of aloes and opium.</w:t>
      </w:r>
    </w:p>
    <w:p w14:paraId="3D63139D" w14:textId="77777777" w:rsidR="00162C63" w:rsidRPr="007E3BFF" w:rsidRDefault="00162C63" w:rsidP="00162C63">
      <w:pPr>
        <w:spacing w:after="0" w:line="240" w:lineRule="auto"/>
        <w:ind w:left="288" w:hanging="288"/>
        <w:jc w:val="both"/>
        <w:rPr>
          <w:rFonts w:ascii="Times New Roman" w:hAnsi="Times New Roman" w:cs="Times New Roman"/>
          <w:sz w:val="18"/>
          <w:szCs w:val="18"/>
        </w:rPr>
      </w:pPr>
      <w:r w:rsidRPr="007E3BFF">
        <w:rPr>
          <w:rFonts w:ascii="Times New Roman" w:hAnsi="Times New Roman" w:cs="Times New Roman"/>
          <w:sz w:val="18"/>
          <w:szCs w:val="18"/>
        </w:rPr>
        <w:t>2. The following goods do not fall within 13.03:</w:t>
      </w:r>
    </w:p>
    <w:p w14:paraId="1CF45417" w14:textId="77777777" w:rsidR="00162C63" w:rsidRPr="007E3BFF" w:rsidRDefault="00162C63" w:rsidP="00162C63">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(a) liquorice extract that contains more than 10% by weight of sucrose or is put up as confectionery falling within 17.04;</w:t>
      </w:r>
    </w:p>
    <w:p w14:paraId="644AB8F7" w14:textId="77777777" w:rsidR="00162C63" w:rsidRPr="007E3BFF" w:rsidRDefault="00162C63" w:rsidP="00162C63">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(b) malt extract falling within 19.02;</w:t>
      </w:r>
    </w:p>
    <w:p w14:paraId="21A6C7EE" w14:textId="77777777" w:rsidR="00162C63" w:rsidRPr="007E3BFF" w:rsidRDefault="00162C63" w:rsidP="00162C63">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(c) extracts of coffee, tea or mate falling within 21.02;</w:t>
      </w:r>
    </w:p>
    <w:p w14:paraId="1650B407" w14:textId="77777777" w:rsidR="00162C63" w:rsidRPr="007E3BFF" w:rsidRDefault="00162C63" w:rsidP="00162C63">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(d) alcoholic saps or extracts constituting beverages, and compound alcoholic preparations (known as concentrated extracts) for the manufacture of beverages, being saps, extracts or preparations falling within Chapter 22;</w:t>
      </w:r>
    </w:p>
    <w:p w14:paraId="31173DB8" w14:textId="77777777" w:rsidR="00162C63" w:rsidRPr="007E3BFF" w:rsidRDefault="00162C63" w:rsidP="00162C63">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(e) camphor, glycyrrhizin and other goods falling within 29.13 or 29.41 ;</w:t>
      </w:r>
    </w:p>
    <w:p w14:paraId="63A79921" w14:textId="77777777" w:rsidR="00162C63" w:rsidRPr="007E3BFF" w:rsidRDefault="00162C63" w:rsidP="00162C63">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(f) medicaments falling within 30.03 or blood-grouping reagents falling within 30.05;</w:t>
      </w:r>
    </w:p>
    <w:p w14:paraId="2FAA664C" w14:textId="77777777" w:rsidR="00162C63" w:rsidRPr="007E3BFF" w:rsidRDefault="00162C63" w:rsidP="00162C63">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(g) tanning or dyeing extracts falling within 32.01 or 32.04;</w:t>
      </w:r>
    </w:p>
    <w:p w14:paraId="37234D3F" w14:textId="77777777" w:rsidR="00162C63" w:rsidRPr="007E3BFF" w:rsidRDefault="00162C63" w:rsidP="00162C63">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(h) essential oils, concretes, absolutes and resinoids falling within 33.01 or aqueous distillates and aqueous solutions of essential oils falling within 33.06;</w:t>
      </w:r>
    </w:p>
    <w:p w14:paraId="60574958" w14:textId="77777777" w:rsidR="00162C63" w:rsidRPr="007E3BFF" w:rsidRDefault="00162C63" w:rsidP="00162C63">
      <w:pPr>
        <w:spacing w:after="6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(j) rubber, balata, gutta-percha or similar natural gums falling within 40.01.</w:t>
      </w:r>
    </w:p>
    <w:tbl>
      <w:tblPr>
        <w:tblW w:w="5000" w:type="pct"/>
        <w:tblCellMar>
          <w:left w:w="40" w:type="dxa"/>
          <w:right w:w="40" w:type="dxa"/>
        </w:tblCellMar>
        <w:tblLook w:val="0000" w:firstRow="0" w:lastRow="0" w:firstColumn="0" w:lastColumn="0" w:noHBand="0" w:noVBand="0"/>
      </w:tblPr>
      <w:tblGrid>
        <w:gridCol w:w="924"/>
        <w:gridCol w:w="1160"/>
        <w:gridCol w:w="4624"/>
        <w:gridCol w:w="231"/>
        <w:gridCol w:w="1024"/>
        <w:gridCol w:w="1002"/>
      </w:tblGrid>
      <w:tr w:rsidR="007E3BFF" w:rsidRPr="007E3BFF" w14:paraId="721610FE" w14:textId="77777777" w:rsidTr="007E3BFF">
        <w:trPr>
          <w:trHeight w:val="20"/>
        </w:trPr>
        <w:tc>
          <w:tcPr>
            <w:tcW w:w="515" w:type="pct"/>
            <w:tcBorders>
              <w:top w:val="single" w:sz="6" w:space="0" w:color="auto"/>
              <w:bottom w:val="single" w:sz="6" w:space="0" w:color="auto"/>
            </w:tcBorders>
          </w:tcPr>
          <w:p w14:paraId="0FA59E8C"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1</w:t>
            </w:r>
          </w:p>
        </w:tc>
        <w:tc>
          <w:tcPr>
            <w:tcW w:w="647" w:type="pct"/>
            <w:tcBorders>
              <w:top w:val="single" w:sz="6" w:space="0" w:color="auto"/>
              <w:bottom w:val="single" w:sz="6" w:space="0" w:color="auto"/>
            </w:tcBorders>
          </w:tcPr>
          <w:p w14:paraId="5FC011B6"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2</w:t>
            </w:r>
          </w:p>
        </w:tc>
        <w:tc>
          <w:tcPr>
            <w:tcW w:w="2579" w:type="pct"/>
            <w:vMerge w:val="restart"/>
            <w:tcBorders>
              <w:top w:val="single" w:sz="6" w:space="0" w:color="auto"/>
            </w:tcBorders>
          </w:tcPr>
          <w:p w14:paraId="66745D70"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29" w:type="pct"/>
            <w:tcBorders>
              <w:top w:val="single" w:sz="6" w:space="0" w:color="auto"/>
            </w:tcBorders>
          </w:tcPr>
          <w:p w14:paraId="00D5646E"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tcPr>
          <w:p w14:paraId="1931883A" w14:textId="19EEFFBB"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3</w:t>
            </w:r>
          </w:p>
        </w:tc>
        <w:tc>
          <w:tcPr>
            <w:tcW w:w="559" w:type="pct"/>
            <w:tcBorders>
              <w:top w:val="single" w:sz="6" w:space="0" w:color="auto"/>
              <w:bottom w:val="single" w:sz="6" w:space="0" w:color="auto"/>
            </w:tcBorders>
          </w:tcPr>
          <w:p w14:paraId="1C43DA2F"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4</w:t>
            </w:r>
          </w:p>
        </w:tc>
      </w:tr>
      <w:tr w:rsidR="007E3BFF" w:rsidRPr="007E3BFF" w14:paraId="2D64F044" w14:textId="77777777" w:rsidTr="007E3BFF">
        <w:trPr>
          <w:trHeight w:val="20"/>
        </w:trPr>
        <w:tc>
          <w:tcPr>
            <w:tcW w:w="515" w:type="pct"/>
            <w:tcBorders>
              <w:top w:val="single" w:sz="6" w:space="0" w:color="auto"/>
              <w:bottom w:val="single" w:sz="6" w:space="0" w:color="auto"/>
            </w:tcBorders>
            <w:vAlign w:val="bottom"/>
          </w:tcPr>
          <w:p w14:paraId="5396CAE5"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Reference no.</w:t>
            </w:r>
          </w:p>
        </w:tc>
        <w:tc>
          <w:tcPr>
            <w:tcW w:w="647" w:type="pct"/>
            <w:tcBorders>
              <w:top w:val="single" w:sz="6" w:space="0" w:color="auto"/>
              <w:bottom w:val="single" w:sz="6" w:space="0" w:color="auto"/>
            </w:tcBorders>
            <w:vAlign w:val="bottom"/>
          </w:tcPr>
          <w:p w14:paraId="5AF29F50"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Goods</w:t>
            </w:r>
          </w:p>
        </w:tc>
        <w:tc>
          <w:tcPr>
            <w:tcW w:w="2579" w:type="pct"/>
            <w:vMerge/>
            <w:tcBorders>
              <w:bottom w:val="single" w:sz="6" w:space="0" w:color="auto"/>
            </w:tcBorders>
            <w:vAlign w:val="bottom"/>
          </w:tcPr>
          <w:p w14:paraId="28D69E06"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29" w:type="pct"/>
            <w:tcBorders>
              <w:bottom w:val="single" w:sz="6" w:space="0" w:color="auto"/>
            </w:tcBorders>
          </w:tcPr>
          <w:p w14:paraId="1958E29F"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4C791D7A" w14:textId="157A8BFB"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General rate</w:t>
            </w:r>
          </w:p>
        </w:tc>
        <w:tc>
          <w:tcPr>
            <w:tcW w:w="559" w:type="pct"/>
            <w:tcBorders>
              <w:top w:val="single" w:sz="6" w:space="0" w:color="auto"/>
              <w:bottom w:val="single" w:sz="6" w:space="0" w:color="auto"/>
            </w:tcBorders>
            <w:vAlign w:val="bottom"/>
          </w:tcPr>
          <w:p w14:paraId="5D6CAE3B"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Special rate</w:t>
            </w:r>
          </w:p>
        </w:tc>
      </w:tr>
      <w:tr w:rsidR="007E3BFF" w:rsidRPr="007E3BFF" w14:paraId="6520D595" w14:textId="77777777" w:rsidTr="007E3BFF">
        <w:trPr>
          <w:trHeight w:val="20"/>
        </w:trPr>
        <w:tc>
          <w:tcPr>
            <w:tcW w:w="515" w:type="pct"/>
            <w:tcBorders>
              <w:top w:val="single" w:sz="6" w:space="0" w:color="auto"/>
            </w:tcBorders>
          </w:tcPr>
          <w:p w14:paraId="14622A96"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13.01</w:t>
            </w:r>
          </w:p>
        </w:tc>
        <w:tc>
          <w:tcPr>
            <w:tcW w:w="3226" w:type="pct"/>
            <w:gridSpan w:val="2"/>
            <w:tcBorders>
              <w:top w:val="single" w:sz="6" w:space="0" w:color="auto"/>
            </w:tcBorders>
          </w:tcPr>
          <w:p w14:paraId="150873B8"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29" w:type="pct"/>
            <w:tcBorders>
              <w:top w:val="single" w:sz="6" w:space="0" w:color="auto"/>
            </w:tcBorders>
          </w:tcPr>
          <w:p w14:paraId="0746400E"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004C084E" w14:textId="01FAA2DA" w:rsidR="007E3BFF" w:rsidRPr="007E3BFF" w:rsidRDefault="007E3BFF" w:rsidP="00610D48">
            <w:pPr>
              <w:spacing w:after="0" w:line="240" w:lineRule="auto"/>
              <w:jc w:val="both"/>
              <w:rPr>
                <w:rFonts w:ascii="Times New Roman" w:hAnsi="Times New Roman" w:cs="Times New Roman"/>
                <w:sz w:val="18"/>
                <w:szCs w:val="18"/>
              </w:rPr>
            </w:pPr>
          </w:p>
        </w:tc>
        <w:tc>
          <w:tcPr>
            <w:tcW w:w="559" w:type="pct"/>
            <w:tcBorders>
              <w:top w:val="single" w:sz="6" w:space="0" w:color="auto"/>
            </w:tcBorders>
          </w:tcPr>
          <w:p w14:paraId="7FE73D1F" w14:textId="77777777" w:rsidR="007E3BFF" w:rsidRPr="007E3BFF" w:rsidRDefault="007E3BFF" w:rsidP="00610D48">
            <w:pPr>
              <w:spacing w:after="0" w:line="240" w:lineRule="auto"/>
              <w:jc w:val="both"/>
              <w:rPr>
                <w:rFonts w:ascii="Times New Roman" w:hAnsi="Times New Roman" w:cs="Times New Roman"/>
                <w:sz w:val="18"/>
                <w:szCs w:val="18"/>
              </w:rPr>
            </w:pPr>
          </w:p>
        </w:tc>
      </w:tr>
      <w:tr w:rsidR="007E3BFF" w:rsidRPr="007E3BFF" w14:paraId="76D0D821" w14:textId="77777777" w:rsidTr="007E3BFF">
        <w:trPr>
          <w:trHeight w:val="20"/>
        </w:trPr>
        <w:tc>
          <w:tcPr>
            <w:tcW w:w="515" w:type="pct"/>
          </w:tcPr>
          <w:p w14:paraId="37AE9F01"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13.02</w:t>
            </w:r>
          </w:p>
        </w:tc>
        <w:tc>
          <w:tcPr>
            <w:tcW w:w="3226" w:type="pct"/>
            <w:gridSpan w:val="2"/>
          </w:tcPr>
          <w:p w14:paraId="4116B617" w14:textId="77777777" w:rsidR="007E3BFF" w:rsidRPr="007E3BFF" w:rsidRDefault="007E3BFF" w:rsidP="00162C63">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xml:space="preserve">* SHELLAC, </w:t>
            </w:r>
            <w:proofErr w:type="spellStart"/>
            <w:r w:rsidRPr="007E3BFF">
              <w:rPr>
                <w:rFonts w:ascii="Times New Roman" w:hAnsi="Times New Roman" w:cs="Times New Roman"/>
                <w:sz w:val="18"/>
                <w:szCs w:val="18"/>
              </w:rPr>
              <w:t>SEEDLAC</w:t>
            </w:r>
            <w:proofErr w:type="spellEnd"/>
            <w:r w:rsidRPr="007E3BFF">
              <w:rPr>
                <w:rFonts w:ascii="Times New Roman" w:hAnsi="Times New Roman" w:cs="Times New Roman"/>
                <w:sz w:val="18"/>
                <w:szCs w:val="18"/>
              </w:rPr>
              <w:t xml:space="preserve">, </w:t>
            </w:r>
            <w:proofErr w:type="spellStart"/>
            <w:r w:rsidRPr="007E3BFF">
              <w:rPr>
                <w:rFonts w:ascii="Times New Roman" w:hAnsi="Times New Roman" w:cs="Times New Roman"/>
                <w:sz w:val="18"/>
                <w:szCs w:val="18"/>
              </w:rPr>
              <w:t>STICKLAC</w:t>
            </w:r>
            <w:proofErr w:type="spellEnd"/>
            <w:r w:rsidRPr="007E3BFF">
              <w:rPr>
                <w:rFonts w:ascii="Times New Roman" w:hAnsi="Times New Roman" w:cs="Times New Roman"/>
                <w:sz w:val="18"/>
                <w:szCs w:val="18"/>
              </w:rPr>
              <w:t xml:space="preserve"> AND OTHER LACS; NATURAL GUMS, RESINS, GUM-RESINS AND BALSAMS</w:t>
            </w:r>
          </w:p>
        </w:tc>
        <w:tc>
          <w:tcPr>
            <w:tcW w:w="129" w:type="pct"/>
          </w:tcPr>
          <w:p w14:paraId="7639DD24"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1F546A32" w14:textId="2D14136C"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Free</w:t>
            </w:r>
          </w:p>
        </w:tc>
        <w:tc>
          <w:tcPr>
            <w:tcW w:w="559" w:type="pct"/>
          </w:tcPr>
          <w:p w14:paraId="047AD1D7"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r>
      <w:tr w:rsidR="007E3BFF" w:rsidRPr="007E3BFF" w14:paraId="13A25183" w14:textId="77777777" w:rsidTr="007E3BFF">
        <w:trPr>
          <w:trHeight w:val="20"/>
        </w:trPr>
        <w:tc>
          <w:tcPr>
            <w:tcW w:w="515" w:type="pct"/>
          </w:tcPr>
          <w:p w14:paraId="45005E94"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13.03</w:t>
            </w:r>
          </w:p>
        </w:tc>
        <w:tc>
          <w:tcPr>
            <w:tcW w:w="3226" w:type="pct"/>
            <w:gridSpan w:val="2"/>
          </w:tcPr>
          <w:p w14:paraId="3A391F85" w14:textId="77777777" w:rsidR="007E3BFF" w:rsidRPr="007E3BFF" w:rsidRDefault="007E3BFF" w:rsidP="00162C63">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VEGETABLE SAPS AND EXTRACTS; PEC-TIC SUBSTANCES, PECTINATES AND PEC-TATES; AGAR-AGAR AND OTHER MUCILAGES AND THICKENERS, DERIVED FROM VEGETABLE PRODUCTS:</w:t>
            </w:r>
          </w:p>
        </w:tc>
        <w:tc>
          <w:tcPr>
            <w:tcW w:w="129" w:type="pct"/>
          </w:tcPr>
          <w:p w14:paraId="1A813026"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3C7AFD4B" w14:textId="24E5AF42" w:rsidR="007E3BFF" w:rsidRPr="007E3BFF" w:rsidRDefault="007E3BFF" w:rsidP="00610D48">
            <w:pPr>
              <w:spacing w:after="0" w:line="240" w:lineRule="auto"/>
              <w:jc w:val="both"/>
              <w:rPr>
                <w:rFonts w:ascii="Times New Roman" w:hAnsi="Times New Roman" w:cs="Times New Roman"/>
                <w:sz w:val="18"/>
                <w:szCs w:val="18"/>
              </w:rPr>
            </w:pPr>
          </w:p>
        </w:tc>
        <w:tc>
          <w:tcPr>
            <w:tcW w:w="559" w:type="pct"/>
          </w:tcPr>
          <w:p w14:paraId="55540721" w14:textId="77777777" w:rsidR="007E3BFF" w:rsidRPr="007E3BFF" w:rsidRDefault="007E3BFF" w:rsidP="00610D48">
            <w:pPr>
              <w:spacing w:after="0" w:line="240" w:lineRule="auto"/>
              <w:jc w:val="both"/>
              <w:rPr>
                <w:rFonts w:ascii="Times New Roman" w:hAnsi="Times New Roman" w:cs="Times New Roman"/>
                <w:sz w:val="18"/>
                <w:szCs w:val="18"/>
              </w:rPr>
            </w:pPr>
          </w:p>
        </w:tc>
      </w:tr>
      <w:tr w:rsidR="007E3BFF" w:rsidRPr="007E3BFF" w14:paraId="062858CA" w14:textId="77777777" w:rsidTr="007E3BFF">
        <w:trPr>
          <w:trHeight w:val="20"/>
        </w:trPr>
        <w:tc>
          <w:tcPr>
            <w:tcW w:w="515" w:type="pct"/>
          </w:tcPr>
          <w:p w14:paraId="551DBDDE"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13.03.1</w:t>
            </w:r>
          </w:p>
        </w:tc>
        <w:tc>
          <w:tcPr>
            <w:tcW w:w="3226" w:type="pct"/>
            <w:gridSpan w:val="2"/>
          </w:tcPr>
          <w:p w14:paraId="7109DF16" w14:textId="77777777" w:rsidR="007E3BFF" w:rsidRPr="007E3BFF" w:rsidRDefault="007E3BFF" w:rsidP="00162C63">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Oleoresin of ginger (gingerin)</w:t>
            </w:r>
          </w:p>
        </w:tc>
        <w:tc>
          <w:tcPr>
            <w:tcW w:w="129" w:type="pct"/>
          </w:tcPr>
          <w:p w14:paraId="2F09F5A5"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22C04F59" w14:textId="6920EBFB"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10%</w:t>
            </w:r>
          </w:p>
        </w:tc>
        <w:tc>
          <w:tcPr>
            <w:tcW w:w="559" w:type="pct"/>
          </w:tcPr>
          <w:p w14:paraId="46B0C2A7"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7E3BFF" w14:paraId="385B3482" w14:textId="77777777" w:rsidTr="007E3BFF">
        <w:trPr>
          <w:trHeight w:val="20"/>
        </w:trPr>
        <w:tc>
          <w:tcPr>
            <w:tcW w:w="515" w:type="pct"/>
          </w:tcPr>
          <w:p w14:paraId="54E2E1DF"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13.03.2</w:t>
            </w:r>
          </w:p>
        </w:tc>
        <w:tc>
          <w:tcPr>
            <w:tcW w:w="3226" w:type="pct"/>
            <w:gridSpan w:val="2"/>
          </w:tcPr>
          <w:p w14:paraId="1F001376" w14:textId="77777777" w:rsidR="007E3BFF" w:rsidRPr="007E3BFF" w:rsidRDefault="007E3BFF" w:rsidP="00162C63">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Extracts of hops</w:t>
            </w:r>
          </w:p>
        </w:tc>
        <w:tc>
          <w:tcPr>
            <w:tcW w:w="129" w:type="pct"/>
          </w:tcPr>
          <w:p w14:paraId="1C1C9372"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60F75B79" w14:textId="2C217F4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35%</w:t>
            </w:r>
          </w:p>
        </w:tc>
        <w:tc>
          <w:tcPr>
            <w:tcW w:w="559" w:type="pct"/>
          </w:tcPr>
          <w:p w14:paraId="0C7D2759"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20%</w:t>
            </w:r>
          </w:p>
        </w:tc>
      </w:tr>
      <w:tr w:rsidR="007E3BFF" w:rsidRPr="007E3BFF" w14:paraId="56ACD104" w14:textId="77777777" w:rsidTr="007E3BFF">
        <w:trPr>
          <w:trHeight w:val="20"/>
        </w:trPr>
        <w:tc>
          <w:tcPr>
            <w:tcW w:w="515" w:type="pct"/>
            <w:tcBorders>
              <w:bottom w:val="single" w:sz="6" w:space="0" w:color="auto"/>
            </w:tcBorders>
          </w:tcPr>
          <w:p w14:paraId="1DFA3B64"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13.03.9</w:t>
            </w:r>
          </w:p>
        </w:tc>
        <w:tc>
          <w:tcPr>
            <w:tcW w:w="3226" w:type="pct"/>
            <w:gridSpan w:val="2"/>
            <w:tcBorders>
              <w:bottom w:val="single" w:sz="6" w:space="0" w:color="auto"/>
            </w:tcBorders>
          </w:tcPr>
          <w:p w14:paraId="23C52ED7" w14:textId="77777777" w:rsidR="007E3BFF" w:rsidRPr="007E3BFF" w:rsidRDefault="007E3BFF" w:rsidP="00162C63">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Other</w:t>
            </w:r>
          </w:p>
        </w:tc>
        <w:tc>
          <w:tcPr>
            <w:tcW w:w="129" w:type="pct"/>
            <w:tcBorders>
              <w:bottom w:val="single" w:sz="6" w:space="0" w:color="auto"/>
            </w:tcBorders>
          </w:tcPr>
          <w:p w14:paraId="3D5B7950"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Borders>
              <w:bottom w:val="single" w:sz="6" w:space="0" w:color="auto"/>
            </w:tcBorders>
          </w:tcPr>
          <w:p w14:paraId="5EA2BAD5" w14:textId="0F514F4A"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Free</w:t>
            </w:r>
          </w:p>
        </w:tc>
        <w:tc>
          <w:tcPr>
            <w:tcW w:w="559" w:type="pct"/>
            <w:tcBorders>
              <w:bottom w:val="single" w:sz="6" w:space="0" w:color="auto"/>
            </w:tcBorders>
          </w:tcPr>
          <w:p w14:paraId="23E65738"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r>
    </w:tbl>
    <w:p w14:paraId="3EDB5FD8" w14:textId="77777777" w:rsidR="00C41802" w:rsidRPr="007E3BFF" w:rsidRDefault="00304D89" w:rsidP="0013250A">
      <w:pPr>
        <w:spacing w:before="60" w:after="60" w:line="240" w:lineRule="auto"/>
        <w:jc w:val="center"/>
        <w:rPr>
          <w:rFonts w:ascii="Times New Roman" w:hAnsi="Times New Roman" w:cs="Times New Roman"/>
          <w:b/>
          <w:sz w:val="20"/>
          <w:szCs w:val="20"/>
        </w:rPr>
      </w:pPr>
      <w:r w:rsidRPr="007E3BFF">
        <w:rPr>
          <w:rFonts w:ascii="Times New Roman" w:hAnsi="Times New Roman" w:cs="Times New Roman"/>
          <w:b/>
          <w:sz w:val="20"/>
          <w:szCs w:val="20"/>
        </w:rPr>
        <w:t>CHAPTER 14</w:t>
      </w:r>
    </w:p>
    <w:p w14:paraId="00F8AFB3" w14:textId="77777777" w:rsidR="00C41802" w:rsidRPr="007E3BFF" w:rsidRDefault="00C41802" w:rsidP="00162C63">
      <w:pPr>
        <w:spacing w:after="0" w:line="240" w:lineRule="auto"/>
        <w:jc w:val="center"/>
        <w:rPr>
          <w:rFonts w:ascii="Times New Roman" w:hAnsi="Times New Roman" w:cs="Times New Roman"/>
          <w:sz w:val="20"/>
          <w:szCs w:val="20"/>
        </w:rPr>
      </w:pPr>
      <w:r w:rsidRPr="007E3BFF">
        <w:rPr>
          <w:rFonts w:ascii="Times New Roman" w:hAnsi="Times New Roman" w:cs="Times New Roman"/>
          <w:sz w:val="20"/>
          <w:szCs w:val="20"/>
        </w:rPr>
        <w:t>VEGETABLE PLAITING MATERIALS; VEGETABLE PRODUCTS NOT ELSEWHERE SPECIFIED OR INCLUDED</w:t>
      </w:r>
    </w:p>
    <w:p w14:paraId="5F790B6A" w14:textId="77777777" w:rsidR="00C41802" w:rsidRPr="007E3BFF" w:rsidRDefault="00C41802" w:rsidP="00162C63">
      <w:pPr>
        <w:spacing w:before="60" w:after="60" w:line="240" w:lineRule="auto"/>
        <w:jc w:val="center"/>
        <w:rPr>
          <w:rFonts w:ascii="Times New Roman" w:hAnsi="Times New Roman" w:cs="Times New Roman"/>
          <w:sz w:val="20"/>
          <w:szCs w:val="20"/>
        </w:rPr>
      </w:pPr>
      <w:r w:rsidRPr="007E3BFF">
        <w:rPr>
          <w:rFonts w:ascii="Times New Roman" w:hAnsi="Times New Roman" w:cs="Times New Roman"/>
          <w:sz w:val="20"/>
          <w:szCs w:val="20"/>
        </w:rPr>
        <w:t>CHAPTER NOTES</w:t>
      </w:r>
    </w:p>
    <w:p w14:paraId="41B7D3DA" w14:textId="77777777" w:rsidR="00C41802" w:rsidRPr="007E3BFF" w:rsidRDefault="00C41802"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 The following goods do not fall within this Chapter:</w:t>
      </w:r>
    </w:p>
    <w:p w14:paraId="4447182E" w14:textId="5F167B54" w:rsidR="00C41802" w:rsidRPr="007E3BFF" w:rsidRDefault="00C41802" w:rsidP="00162C63">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(a) vegetable materials and fibres of vegetable materials of a kind used primarily in the manufacture of textiles, however prepared, fal</w:t>
      </w:r>
      <w:r w:rsidR="007E3BFF">
        <w:rPr>
          <w:rFonts w:ascii="Times New Roman" w:hAnsi="Times New Roman" w:cs="Times New Roman"/>
          <w:sz w:val="18"/>
          <w:szCs w:val="18"/>
        </w:rPr>
        <w:t>ling within Division 11</w:t>
      </w:r>
      <w:r w:rsidRPr="007E3BFF">
        <w:rPr>
          <w:rFonts w:ascii="Times New Roman" w:hAnsi="Times New Roman" w:cs="Times New Roman"/>
          <w:sz w:val="18"/>
          <w:szCs w:val="18"/>
        </w:rPr>
        <w:t>;</w:t>
      </w:r>
    </w:p>
    <w:p w14:paraId="76776936" w14:textId="77777777" w:rsidR="00C41802" w:rsidRPr="007E3BFF" w:rsidRDefault="00C41802" w:rsidP="00162C63">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(b) other vegetable materials that have undergone treatment so as to render them suitable only for use as textile materials falling within Division 11;</w:t>
      </w:r>
    </w:p>
    <w:p w14:paraId="5E0C27EA" w14:textId="77777777" w:rsidR="00C41802" w:rsidRPr="007E3BFF" w:rsidRDefault="00C41802" w:rsidP="00162C63">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(c) chipwood falling within 44.09;</w:t>
      </w:r>
    </w:p>
    <w:p w14:paraId="13641A0C" w14:textId="77777777" w:rsidR="00C41802" w:rsidRPr="007E3BFF" w:rsidRDefault="00C41802" w:rsidP="00162C63">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(d) wood wool falling within 44.12;</w:t>
      </w:r>
    </w:p>
    <w:p w14:paraId="0247F044" w14:textId="77777777" w:rsidR="00C41802" w:rsidRPr="007E3BFF" w:rsidRDefault="00C41802" w:rsidP="00162C63">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(e) prepared knots or tufts for broom or brush making falling within 96.01.</w:t>
      </w:r>
    </w:p>
    <w:p w14:paraId="1CD91322" w14:textId="77777777" w:rsidR="00C41802" w:rsidRPr="007E3BFF" w:rsidRDefault="00C41802" w:rsidP="00162C63">
      <w:pPr>
        <w:spacing w:after="0" w:line="240" w:lineRule="auto"/>
        <w:ind w:left="288" w:hanging="288"/>
        <w:jc w:val="both"/>
        <w:rPr>
          <w:rFonts w:ascii="Times New Roman" w:hAnsi="Times New Roman" w:cs="Times New Roman"/>
          <w:sz w:val="18"/>
          <w:szCs w:val="18"/>
        </w:rPr>
      </w:pPr>
      <w:r w:rsidRPr="007E3BFF">
        <w:rPr>
          <w:rFonts w:ascii="Times New Roman" w:hAnsi="Times New Roman" w:cs="Times New Roman"/>
          <w:sz w:val="18"/>
          <w:szCs w:val="18"/>
        </w:rPr>
        <w:t xml:space="preserve">2. In 14.01, </w:t>
      </w:r>
      <w:r w:rsidR="000F3C84" w:rsidRPr="007E3BFF">
        <w:rPr>
          <w:rFonts w:ascii="Times New Roman" w:hAnsi="Times New Roman" w:cs="Times New Roman"/>
          <w:sz w:val="18"/>
          <w:szCs w:val="18"/>
        </w:rPr>
        <w:t>“</w:t>
      </w:r>
      <w:r w:rsidRPr="007E3BFF">
        <w:rPr>
          <w:rFonts w:ascii="Times New Roman" w:hAnsi="Times New Roman" w:cs="Times New Roman"/>
          <w:sz w:val="18"/>
          <w:szCs w:val="18"/>
        </w:rPr>
        <w:t>vegetable materials of a kind used primarily for plaiting</w:t>
      </w:r>
      <w:r w:rsidR="000F3C84" w:rsidRPr="007E3BFF">
        <w:rPr>
          <w:rFonts w:ascii="Times New Roman" w:hAnsi="Times New Roman" w:cs="Times New Roman"/>
          <w:sz w:val="18"/>
          <w:szCs w:val="18"/>
        </w:rPr>
        <w:t>”</w:t>
      </w:r>
      <w:r w:rsidRPr="007E3BFF">
        <w:rPr>
          <w:rFonts w:ascii="Times New Roman" w:hAnsi="Times New Roman" w:cs="Times New Roman"/>
          <w:sz w:val="18"/>
          <w:szCs w:val="18"/>
        </w:rPr>
        <w:t xml:space="preserve"> includes split osier, reeds, bamboos and the like, rattan cores and drawn or split rattans.</w:t>
      </w:r>
    </w:p>
    <w:p w14:paraId="4EBFBC32"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2CA3A787" w14:textId="77777777" w:rsidR="00C41802" w:rsidRPr="00472612" w:rsidRDefault="00304D89" w:rsidP="00487D23">
      <w:pPr>
        <w:spacing w:after="60" w:line="240" w:lineRule="auto"/>
        <w:jc w:val="center"/>
        <w:rPr>
          <w:rFonts w:ascii="Times New Roman" w:hAnsi="Times New Roman" w:cs="Times New Roman"/>
        </w:rPr>
      </w:pPr>
      <w:r w:rsidRPr="00487D23">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9"/>
        <w:gridCol w:w="1325"/>
        <w:gridCol w:w="4454"/>
        <w:gridCol w:w="233"/>
        <w:gridCol w:w="1024"/>
        <w:gridCol w:w="1000"/>
      </w:tblGrid>
      <w:tr w:rsidR="007E3BFF" w:rsidRPr="00472612" w14:paraId="1663239B" w14:textId="77777777" w:rsidTr="007E3BFF">
        <w:trPr>
          <w:trHeight w:val="20"/>
        </w:trPr>
        <w:tc>
          <w:tcPr>
            <w:tcW w:w="518" w:type="pct"/>
            <w:tcBorders>
              <w:top w:val="single" w:sz="6" w:space="0" w:color="auto"/>
              <w:bottom w:val="single" w:sz="6" w:space="0" w:color="auto"/>
            </w:tcBorders>
            <w:vAlign w:val="bottom"/>
          </w:tcPr>
          <w:p w14:paraId="1D5EA5F6"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1</w:t>
            </w:r>
          </w:p>
        </w:tc>
        <w:tc>
          <w:tcPr>
            <w:tcW w:w="739" w:type="pct"/>
            <w:tcBorders>
              <w:top w:val="single" w:sz="6" w:space="0" w:color="auto"/>
              <w:bottom w:val="single" w:sz="6" w:space="0" w:color="auto"/>
            </w:tcBorders>
            <w:vAlign w:val="bottom"/>
          </w:tcPr>
          <w:p w14:paraId="53117F85"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2</w:t>
            </w:r>
          </w:p>
        </w:tc>
        <w:tc>
          <w:tcPr>
            <w:tcW w:w="2484" w:type="pct"/>
            <w:vMerge w:val="restart"/>
            <w:tcBorders>
              <w:top w:val="single" w:sz="6" w:space="0" w:color="auto"/>
            </w:tcBorders>
            <w:vAlign w:val="bottom"/>
          </w:tcPr>
          <w:p w14:paraId="6155F126"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30" w:type="pct"/>
            <w:tcBorders>
              <w:top w:val="single" w:sz="6" w:space="0" w:color="auto"/>
            </w:tcBorders>
          </w:tcPr>
          <w:p w14:paraId="196E99ED"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391124DC" w14:textId="5167E2A4"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3</w:t>
            </w:r>
          </w:p>
        </w:tc>
        <w:tc>
          <w:tcPr>
            <w:tcW w:w="558" w:type="pct"/>
            <w:tcBorders>
              <w:top w:val="single" w:sz="6" w:space="0" w:color="auto"/>
              <w:bottom w:val="single" w:sz="6" w:space="0" w:color="auto"/>
            </w:tcBorders>
            <w:vAlign w:val="bottom"/>
          </w:tcPr>
          <w:p w14:paraId="61BFCE88"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4</w:t>
            </w:r>
          </w:p>
        </w:tc>
      </w:tr>
      <w:tr w:rsidR="007E3BFF" w:rsidRPr="00472612" w14:paraId="54B82D63" w14:textId="77777777" w:rsidTr="007E3BFF">
        <w:trPr>
          <w:trHeight w:val="20"/>
        </w:trPr>
        <w:tc>
          <w:tcPr>
            <w:tcW w:w="518" w:type="pct"/>
            <w:tcBorders>
              <w:top w:val="single" w:sz="6" w:space="0" w:color="auto"/>
              <w:bottom w:val="single" w:sz="6" w:space="0" w:color="auto"/>
            </w:tcBorders>
            <w:vAlign w:val="bottom"/>
          </w:tcPr>
          <w:p w14:paraId="7459AFDF"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Reference no.</w:t>
            </w:r>
          </w:p>
        </w:tc>
        <w:tc>
          <w:tcPr>
            <w:tcW w:w="739" w:type="pct"/>
            <w:tcBorders>
              <w:top w:val="single" w:sz="6" w:space="0" w:color="auto"/>
              <w:bottom w:val="single" w:sz="6" w:space="0" w:color="auto"/>
            </w:tcBorders>
            <w:vAlign w:val="bottom"/>
          </w:tcPr>
          <w:p w14:paraId="2FBCF18D"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Goods</w:t>
            </w:r>
          </w:p>
        </w:tc>
        <w:tc>
          <w:tcPr>
            <w:tcW w:w="2484" w:type="pct"/>
            <w:vMerge/>
            <w:tcBorders>
              <w:bottom w:val="single" w:sz="6" w:space="0" w:color="auto"/>
            </w:tcBorders>
            <w:vAlign w:val="bottom"/>
          </w:tcPr>
          <w:p w14:paraId="7E8B8BA8"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30" w:type="pct"/>
            <w:tcBorders>
              <w:bottom w:val="single" w:sz="6" w:space="0" w:color="auto"/>
            </w:tcBorders>
          </w:tcPr>
          <w:p w14:paraId="6D5C09E0"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4A799947" w14:textId="4313E599"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General rate</w:t>
            </w:r>
          </w:p>
        </w:tc>
        <w:tc>
          <w:tcPr>
            <w:tcW w:w="558" w:type="pct"/>
            <w:tcBorders>
              <w:top w:val="single" w:sz="6" w:space="0" w:color="auto"/>
              <w:bottom w:val="single" w:sz="6" w:space="0" w:color="auto"/>
            </w:tcBorders>
            <w:vAlign w:val="bottom"/>
          </w:tcPr>
          <w:p w14:paraId="35FA0C57"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Special rate</w:t>
            </w:r>
          </w:p>
        </w:tc>
      </w:tr>
      <w:tr w:rsidR="007E3BFF" w:rsidRPr="00472612" w14:paraId="03BD6D3F" w14:textId="77777777" w:rsidTr="007E3BFF">
        <w:trPr>
          <w:trHeight w:val="20"/>
        </w:trPr>
        <w:tc>
          <w:tcPr>
            <w:tcW w:w="518" w:type="pct"/>
            <w:tcBorders>
              <w:top w:val="single" w:sz="6" w:space="0" w:color="auto"/>
            </w:tcBorders>
          </w:tcPr>
          <w:p w14:paraId="38B20941"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14.01</w:t>
            </w:r>
          </w:p>
        </w:tc>
        <w:tc>
          <w:tcPr>
            <w:tcW w:w="3223" w:type="pct"/>
            <w:gridSpan w:val="2"/>
            <w:tcBorders>
              <w:top w:val="single" w:sz="6" w:space="0" w:color="auto"/>
            </w:tcBorders>
          </w:tcPr>
          <w:p w14:paraId="2119D7BC" w14:textId="77777777" w:rsidR="007E3BFF" w:rsidRPr="007E3BFF" w:rsidRDefault="007E3BFF" w:rsidP="00487D23">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VEGETABLE MATERIALS OF A KIND USED PRIMARILY FOR PLAITING</w:t>
            </w:r>
          </w:p>
        </w:tc>
        <w:tc>
          <w:tcPr>
            <w:tcW w:w="130" w:type="pct"/>
            <w:tcBorders>
              <w:top w:val="single" w:sz="6" w:space="0" w:color="auto"/>
            </w:tcBorders>
          </w:tcPr>
          <w:p w14:paraId="6C1CB645"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777607F5" w14:textId="7EF3DAC5"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558" w:type="pct"/>
            <w:tcBorders>
              <w:top w:val="single" w:sz="6" w:space="0" w:color="auto"/>
            </w:tcBorders>
          </w:tcPr>
          <w:p w14:paraId="061C38D8"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472612" w14:paraId="539441ED" w14:textId="77777777" w:rsidTr="007E3BFF">
        <w:trPr>
          <w:trHeight w:val="20"/>
        </w:trPr>
        <w:tc>
          <w:tcPr>
            <w:tcW w:w="518" w:type="pct"/>
          </w:tcPr>
          <w:p w14:paraId="1514B4E6"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14.02</w:t>
            </w:r>
          </w:p>
        </w:tc>
        <w:tc>
          <w:tcPr>
            <w:tcW w:w="3223" w:type="pct"/>
            <w:gridSpan w:val="2"/>
          </w:tcPr>
          <w:p w14:paraId="566C9912" w14:textId="77777777" w:rsidR="007E3BFF" w:rsidRPr="007E3BFF" w:rsidRDefault="007E3BFF" w:rsidP="00487D23">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VEGETABLE MATERIALS, WHETHER OR NOT PUT UP ON A LAYER OR BETWEEN TWO LAYERS OF OTHER MATERIAL, OF A KIND USED PRIMARILY AS STUFFING OR AS PADDING</w:t>
            </w:r>
          </w:p>
        </w:tc>
        <w:tc>
          <w:tcPr>
            <w:tcW w:w="130" w:type="pct"/>
          </w:tcPr>
          <w:p w14:paraId="438AE1AF"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1F392640" w14:textId="248954E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558" w:type="pct"/>
          </w:tcPr>
          <w:p w14:paraId="6E7D2F80"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472612" w14:paraId="3D3643E2" w14:textId="77777777" w:rsidTr="007E3BFF">
        <w:trPr>
          <w:trHeight w:val="20"/>
        </w:trPr>
        <w:tc>
          <w:tcPr>
            <w:tcW w:w="518" w:type="pct"/>
          </w:tcPr>
          <w:p w14:paraId="79B207D2"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14.03</w:t>
            </w:r>
          </w:p>
        </w:tc>
        <w:tc>
          <w:tcPr>
            <w:tcW w:w="3223" w:type="pct"/>
            <w:gridSpan w:val="2"/>
          </w:tcPr>
          <w:p w14:paraId="3DE3049E" w14:textId="77777777" w:rsidR="007E3BFF" w:rsidRPr="007E3BFF" w:rsidRDefault="007E3BFF" w:rsidP="00487D23">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VEGETABLE MATERIALS OF A KIND USED PRIMARILY IN BRUSHES OR IN BROOMS, WHETHER OR NOT IN BUNDLES OR HANKS</w:t>
            </w:r>
          </w:p>
        </w:tc>
        <w:tc>
          <w:tcPr>
            <w:tcW w:w="130" w:type="pct"/>
          </w:tcPr>
          <w:p w14:paraId="31D8803F"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4934E8A8" w14:textId="4200C02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558" w:type="pct"/>
          </w:tcPr>
          <w:p w14:paraId="0DCE44E8"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472612" w14:paraId="6121177A" w14:textId="77777777" w:rsidTr="007E3BFF">
        <w:trPr>
          <w:trHeight w:val="20"/>
        </w:trPr>
        <w:tc>
          <w:tcPr>
            <w:tcW w:w="518" w:type="pct"/>
          </w:tcPr>
          <w:p w14:paraId="65D71981"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14.04</w:t>
            </w:r>
          </w:p>
        </w:tc>
        <w:tc>
          <w:tcPr>
            <w:tcW w:w="3223" w:type="pct"/>
            <w:gridSpan w:val="2"/>
          </w:tcPr>
          <w:p w14:paraId="07FA52FE"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30" w:type="pct"/>
          </w:tcPr>
          <w:p w14:paraId="36B221AC"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294E87AF" w14:textId="59BCAFD3" w:rsidR="007E3BFF" w:rsidRPr="007E3BFF" w:rsidRDefault="007E3BFF" w:rsidP="00610D48">
            <w:pPr>
              <w:spacing w:after="0" w:line="240" w:lineRule="auto"/>
              <w:jc w:val="both"/>
              <w:rPr>
                <w:rFonts w:ascii="Times New Roman" w:hAnsi="Times New Roman" w:cs="Times New Roman"/>
                <w:sz w:val="18"/>
                <w:szCs w:val="18"/>
              </w:rPr>
            </w:pPr>
          </w:p>
        </w:tc>
        <w:tc>
          <w:tcPr>
            <w:tcW w:w="558" w:type="pct"/>
          </w:tcPr>
          <w:p w14:paraId="44B7FAE6" w14:textId="77777777" w:rsidR="007E3BFF" w:rsidRPr="007E3BFF" w:rsidRDefault="007E3BFF" w:rsidP="00610D48">
            <w:pPr>
              <w:spacing w:after="0" w:line="240" w:lineRule="auto"/>
              <w:jc w:val="both"/>
              <w:rPr>
                <w:rFonts w:ascii="Times New Roman" w:hAnsi="Times New Roman" w:cs="Times New Roman"/>
                <w:sz w:val="18"/>
                <w:szCs w:val="18"/>
              </w:rPr>
            </w:pPr>
          </w:p>
        </w:tc>
      </w:tr>
      <w:tr w:rsidR="007E3BFF" w:rsidRPr="00472612" w14:paraId="5B2D3754" w14:textId="77777777" w:rsidTr="007E3BFF">
        <w:trPr>
          <w:trHeight w:val="20"/>
        </w:trPr>
        <w:tc>
          <w:tcPr>
            <w:tcW w:w="518" w:type="pct"/>
            <w:tcBorders>
              <w:bottom w:val="single" w:sz="6" w:space="0" w:color="auto"/>
            </w:tcBorders>
          </w:tcPr>
          <w:p w14:paraId="4D8E9FED"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14.05</w:t>
            </w:r>
          </w:p>
        </w:tc>
        <w:tc>
          <w:tcPr>
            <w:tcW w:w="3223" w:type="pct"/>
            <w:gridSpan w:val="2"/>
            <w:tcBorders>
              <w:bottom w:val="single" w:sz="6" w:space="0" w:color="auto"/>
            </w:tcBorders>
          </w:tcPr>
          <w:p w14:paraId="739A238E" w14:textId="77777777" w:rsidR="007E3BFF" w:rsidRPr="007E3BFF" w:rsidRDefault="007E3BFF" w:rsidP="00487D23">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VEGETABLE PRODUCTS NOT FALLING WITHIN ANY OTHER ITEM</w:t>
            </w:r>
          </w:p>
        </w:tc>
        <w:tc>
          <w:tcPr>
            <w:tcW w:w="130" w:type="pct"/>
            <w:tcBorders>
              <w:bottom w:val="single" w:sz="6" w:space="0" w:color="auto"/>
            </w:tcBorders>
          </w:tcPr>
          <w:p w14:paraId="44880871"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Borders>
              <w:bottom w:val="single" w:sz="6" w:space="0" w:color="auto"/>
            </w:tcBorders>
          </w:tcPr>
          <w:p w14:paraId="7B530454" w14:textId="6AC28C2A"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Free</w:t>
            </w:r>
          </w:p>
        </w:tc>
        <w:tc>
          <w:tcPr>
            <w:tcW w:w="558" w:type="pct"/>
            <w:tcBorders>
              <w:bottom w:val="single" w:sz="6" w:space="0" w:color="auto"/>
            </w:tcBorders>
          </w:tcPr>
          <w:p w14:paraId="3ADA138F"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r>
    </w:tbl>
    <w:p w14:paraId="70B07E4F" w14:textId="77777777" w:rsidR="00C41802" w:rsidRPr="007E3BFF" w:rsidRDefault="00304D89" w:rsidP="00487D23">
      <w:pPr>
        <w:spacing w:before="60" w:after="60" w:line="240" w:lineRule="auto"/>
        <w:jc w:val="center"/>
        <w:rPr>
          <w:rFonts w:ascii="Times New Roman" w:hAnsi="Times New Roman" w:cs="Times New Roman"/>
          <w:b/>
          <w:sz w:val="20"/>
          <w:szCs w:val="20"/>
        </w:rPr>
      </w:pPr>
      <w:r w:rsidRPr="007E3BFF">
        <w:rPr>
          <w:rFonts w:ascii="Times New Roman" w:hAnsi="Times New Roman" w:cs="Times New Roman"/>
          <w:b/>
          <w:sz w:val="20"/>
          <w:szCs w:val="20"/>
        </w:rPr>
        <w:t>DIVISION 3</w:t>
      </w:r>
    </w:p>
    <w:p w14:paraId="3DEA9303" w14:textId="77777777" w:rsidR="00C41802" w:rsidRPr="007E3BFF" w:rsidRDefault="00C41802" w:rsidP="00487D23">
      <w:pPr>
        <w:spacing w:after="0" w:line="240" w:lineRule="auto"/>
        <w:jc w:val="center"/>
        <w:rPr>
          <w:rFonts w:ascii="Times New Roman" w:hAnsi="Times New Roman" w:cs="Times New Roman"/>
          <w:sz w:val="20"/>
          <w:szCs w:val="20"/>
        </w:rPr>
      </w:pPr>
      <w:r w:rsidRPr="007E3BFF">
        <w:rPr>
          <w:rFonts w:ascii="Times New Roman" w:hAnsi="Times New Roman" w:cs="Times New Roman"/>
          <w:sz w:val="20"/>
          <w:szCs w:val="20"/>
        </w:rPr>
        <w:t>ANIMAL AND VEGETABLE FATS AND OILS AND THEIR CLEAVAGE PRODUCTS; PREPARED EDIBLE FATS; ANIMAL AND VEGETABLE WAXES</w:t>
      </w:r>
    </w:p>
    <w:p w14:paraId="6B16ACBC" w14:textId="77777777" w:rsidR="00C41802" w:rsidRPr="007E3BFF" w:rsidRDefault="00304D89" w:rsidP="00487D23">
      <w:pPr>
        <w:spacing w:before="60" w:after="60" w:line="240" w:lineRule="auto"/>
        <w:jc w:val="center"/>
        <w:rPr>
          <w:rFonts w:ascii="Times New Roman" w:hAnsi="Times New Roman" w:cs="Times New Roman"/>
          <w:b/>
          <w:sz w:val="20"/>
          <w:szCs w:val="20"/>
        </w:rPr>
      </w:pPr>
      <w:r w:rsidRPr="007E3BFF">
        <w:rPr>
          <w:rFonts w:ascii="Times New Roman" w:hAnsi="Times New Roman" w:cs="Times New Roman"/>
          <w:b/>
          <w:sz w:val="20"/>
          <w:szCs w:val="20"/>
        </w:rPr>
        <w:t>CHAPTER 15</w:t>
      </w:r>
    </w:p>
    <w:p w14:paraId="5FED8F8C" w14:textId="77777777" w:rsidR="00C41802" w:rsidRPr="007E3BFF" w:rsidRDefault="00C41802" w:rsidP="00487D23">
      <w:pPr>
        <w:spacing w:after="0" w:line="240" w:lineRule="auto"/>
        <w:jc w:val="center"/>
        <w:rPr>
          <w:rFonts w:ascii="Times New Roman" w:hAnsi="Times New Roman" w:cs="Times New Roman"/>
          <w:sz w:val="20"/>
          <w:szCs w:val="20"/>
        </w:rPr>
      </w:pPr>
      <w:r w:rsidRPr="007E3BFF">
        <w:rPr>
          <w:rFonts w:ascii="Times New Roman" w:hAnsi="Times New Roman" w:cs="Times New Roman"/>
          <w:sz w:val="20"/>
          <w:szCs w:val="20"/>
        </w:rPr>
        <w:t>ANIMAL AND VEGETABLE FATS AND OILS AND THEIR CLEAVAGE PRODUCTS; PREPARED EDIBLE FATS; ANIMAL AND VEGETABLE WAXES</w:t>
      </w:r>
    </w:p>
    <w:p w14:paraId="37A8D363" w14:textId="77777777" w:rsidR="00C41802" w:rsidRPr="007E3BFF" w:rsidRDefault="00C41802" w:rsidP="00487D23">
      <w:pPr>
        <w:spacing w:after="0" w:line="240" w:lineRule="auto"/>
        <w:jc w:val="center"/>
        <w:rPr>
          <w:rFonts w:ascii="Times New Roman" w:hAnsi="Times New Roman" w:cs="Times New Roman"/>
          <w:sz w:val="20"/>
          <w:szCs w:val="20"/>
        </w:rPr>
      </w:pPr>
      <w:r w:rsidRPr="007E3BFF">
        <w:rPr>
          <w:rFonts w:ascii="Times New Roman" w:hAnsi="Times New Roman" w:cs="Times New Roman"/>
          <w:sz w:val="20"/>
          <w:szCs w:val="20"/>
        </w:rPr>
        <w:t>CHAPTER NOTES</w:t>
      </w:r>
    </w:p>
    <w:p w14:paraId="62C25B86" w14:textId="77777777" w:rsidR="00C41802" w:rsidRPr="007E3BFF" w:rsidRDefault="00C41802"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 The following goods do not fall within this Chapter:</w:t>
      </w:r>
    </w:p>
    <w:p w14:paraId="553E065C" w14:textId="77777777" w:rsidR="00C41802" w:rsidRPr="007E3BFF" w:rsidRDefault="00C41802" w:rsidP="00487D23">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(a) pig fat or poultry fat falling within 02.05;</w:t>
      </w:r>
    </w:p>
    <w:p w14:paraId="4786D9BA" w14:textId="77777777" w:rsidR="00C41802" w:rsidRPr="007E3BFF" w:rsidRDefault="00C41802" w:rsidP="00487D23">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(b) cocoa butter (fat or oil) falling within 18.04;</w:t>
      </w:r>
    </w:p>
    <w:p w14:paraId="1B5B9A67" w14:textId="77777777" w:rsidR="00C41802" w:rsidRPr="007E3BFF" w:rsidRDefault="00C41802" w:rsidP="00487D23">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(c) greaves falling within 23.01 or residues falling within 23.04;</w:t>
      </w:r>
    </w:p>
    <w:p w14:paraId="243F0F20" w14:textId="77777777" w:rsidR="00C41802" w:rsidRPr="007E3BFF" w:rsidRDefault="00C41802" w:rsidP="00487D23">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(d) fatty acids in an isolated state, prepared waxes, medicaments, paints, varnishes, soap, perfumery, cosmetics and toilet preparations, sulphonated oils and other goods falling within Division 6;</w:t>
      </w:r>
    </w:p>
    <w:p w14:paraId="223410D3" w14:textId="77777777" w:rsidR="00C41802" w:rsidRPr="007E3BFF" w:rsidRDefault="00C41802" w:rsidP="00487D23">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(e) factice derived from oils and falling within 40.02.</w:t>
      </w:r>
    </w:p>
    <w:p w14:paraId="42762C18" w14:textId="77777777" w:rsidR="00C41802" w:rsidRPr="007E3BFF" w:rsidRDefault="00C41802" w:rsidP="00487D23">
      <w:pPr>
        <w:spacing w:after="0" w:line="240" w:lineRule="auto"/>
        <w:ind w:left="216" w:hanging="216"/>
        <w:jc w:val="both"/>
        <w:rPr>
          <w:rFonts w:ascii="Times New Roman" w:hAnsi="Times New Roman" w:cs="Times New Roman"/>
          <w:sz w:val="18"/>
          <w:szCs w:val="18"/>
        </w:rPr>
      </w:pPr>
      <w:r w:rsidRPr="007E3BFF">
        <w:rPr>
          <w:rFonts w:ascii="Times New Roman" w:hAnsi="Times New Roman" w:cs="Times New Roman"/>
          <w:sz w:val="18"/>
          <w:szCs w:val="18"/>
        </w:rPr>
        <w:t xml:space="preserve">2. In 15.17, </w:t>
      </w:r>
      <w:r w:rsidR="000F3C84" w:rsidRPr="007E3BFF">
        <w:rPr>
          <w:rFonts w:ascii="Times New Roman" w:hAnsi="Times New Roman" w:cs="Times New Roman"/>
          <w:sz w:val="18"/>
          <w:szCs w:val="18"/>
        </w:rPr>
        <w:t>“</w:t>
      </w:r>
      <w:r w:rsidRPr="007E3BFF">
        <w:rPr>
          <w:rFonts w:ascii="Times New Roman" w:hAnsi="Times New Roman" w:cs="Times New Roman"/>
          <w:sz w:val="18"/>
          <w:szCs w:val="18"/>
        </w:rPr>
        <w:t>residues</w:t>
      </w:r>
      <w:r w:rsidR="000F3C84" w:rsidRPr="007E3BFF">
        <w:rPr>
          <w:rFonts w:ascii="Times New Roman" w:hAnsi="Times New Roman" w:cs="Times New Roman"/>
          <w:sz w:val="18"/>
          <w:szCs w:val="18"/>
        </w:rPr>
        <w:t>”</w:t>
      </w:r>
      <w:r w:rsidRPr="007E3BFF">
        <w:rPr>
          <w:rFonts w:ascii="Times New Roman" w:hAnsi="Times New Roman" w:cs="Times New Roman"/>
          <w:sz w:val="18"/>
          <w:szCs w:val="18"/>
        </w:rPr>
        <w:t xml:space="preserve"> includes soapstocks, oil foots and dregs, stearin residues, wool grease residues and glycerol residues.</w:t>
      </w:r>
    </w:p>
    <w:p w14:paraId="4A866C76" w14:textId="77777777" w:rsidR="00C41802" w:rsidRPr="007E3BFF" w:rsidRDefault="00C41802"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3. Where—</w:t>
      </w:r>
    </w:p>
    <w:p w14:paraId="21FBB93F" w14:textId="77777777" w:rsidR="00C41802" w:rsidRPr="007E3BFF" w:rsidRDefault="00C41802" w:rsidP="00487D23">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(a) a mixture of oils falls within 15.07, being oil to which 15.07.1 does not apply; or</w:t>
      </w:r>
    </w:p>
    <w:p w14:paraId="50FE5936" w14:textId="77777777" w:rsidR="00C41802" w:rsidRPr="007E3BFF" w:rsidRDefault="00C41802" w:rsidP="00487D23">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(b) a mixture of oils falls within 15.08,</w:t>
      </w:r>
    </w:p>
    <w:p w14:paraId="48B156B7" w14:textId="77777777" w:rsidR="00C41802" w:rsidRPr="007E3BFF" w:rsidRDefault="00C41802"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the mixture shall, for the purposes of a sub-item in 15.07 or 15.08, as the case may be, be deemed to consist wholly of—</w:t>
      </w:r>
    </w:p>
    <w:p w14:paraId="56588C1C" w14:textId="77777777" w:rsidR="00C41802" w:rsidRPr="007E3BFF" w:rsidRDefault="00C41802" w:rsidP="00487D23">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(i) if one only of the oils is an oil of a kind referred to in a sub-item in 15.07 or 15.08, as the case may be—that oil; or</w:t>
      </w:r>
    </w:p>
    <w:p w14:paraId="1E040203" w14:textId="77777777" w:rsidR="00C41802" w:rsidRPr="007E3BFF" w:rsidRDefault="00C41802" w:rsidP="00487D23">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(ii) if 2 or more of the oils are oils of that kind and there is a greater quantity, by weight, of one of those oils than of any other—the oil of which there is a greater quantity.</w:t>
      </w:r>
    </w:p>
    <w:p w14:paraId="1ACDFFE3"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6BDE7649" w14:textId="77777777" w:rsidR="00C41802" w:rsidRPr="00472612" w:rsidRDefault="00304D89" w:rsidP="00487D23">
      <w:pPr>
        <w:spacing w:after="0" w:line="240" w:lineRule="auto"/>
        <w:jc w:val="center"/>
        <w:rPr>
          <w:rFonts w:ascii="Times New Roman" w:hAnsi="Times New Roman" w:cs="Times New Roman"/>
        </w:rPr>
      </w:pPr>
      <w:r w:rsidRPr="00487D23">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Layout w:type="fixed"/>
        <w:tblCellMar>
          <w:left w:w="40" w:type="dxa"/>
          <w:right w:w="40" w:type="dxa"/>
        </w:tblCellMar>
        <w:tblLook w:val="0000" w:firstRow="0" w:lastRow="0" w:firstColumn="0" w:lastColumn="0" w:noHBand="0" w:noVBand="0"/>
      </w:tblPr>
      <w:tblGrid>
        <w:gridCol w:w="986"/>
        <w:gridCol w:w="1035"/>
        <w:gridCol w:w="4839"/>
        <w:gridCol w:w="237"/>
        <w:gridCol w:w="948"/>
        <w:gridCol w:w="920"/>
      </w:tblGrid>
      <w:tr w:rsidR="007E3BFF" w:rsidRPr="000F3B7F" w14:paraId="09665D76" w14:textId="77777777" w:rsidTr="007E3BFF">
        <w:trPr>
          <w:trHeight w:val="20"/>
        </w:trPr>
        <w:tc>
          <w:tcPr>
            <w:tcW w:w="550" w:type="pct"/>
            <w:tcBorders>
              <w:top w:val="single" w:sz="6" w:space="0" w:color="auto"/>
              <w:bottom w:val="single" w:sz="6" w:space="0" w:color="auto"/>
            </w:tcBorders>
          </w:tcPr>
          <w:p w14:paraId="506CD205"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1</w:t>
            </w:r>
          </w:p>
        </w:tc>
        <w:tc>
          <w:tcPr>
            <w:tcW w:w="577" w:type="pct"/>
            <w:tcBorders>
              <w:top w:val="single" w:sz="6" w:space="0" w:color="auto"/>
              <w:bottom w:val="single" w:sz="6" w:space="0" w:color="auto"/>
            </w:tcBorders>
          </w:tcPr>
          <w:p w14:paraId="79C1DB43"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2</w:t>
            </w:r>
          </w:p>
        </w:tc>
        <w:tc>
          <w:tcPr>
            <w:tcW w:w="2699" w:type="pct"/>
            <w:vMerge w:val="restart"/>
            <w:tcBorders>
              <w:top w:val="single" w:sz="6" w:space="0" w:color="auto"/>
            </w:tcBorders>
          </w:tcPr>
          <w:p w14:paraId="1D058431"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32" w:type="pct"/>
            <w:tcBorders>
              <w:top w:val="single" w:sz="6" w:space="0" w:color="auto"/>
            </w:tcBorders>
          </w:tcPr>
          <w:p w14:paraId="39B269F8"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9" w:type="pct"/>
            <w:tcBorders>
              <w:top w:val="single" w:sz="6" w:space="0" w:color="auto"/>
              <w:bottom w:val="single" w:sz="6" w:space="0" w:color="auto"/>
            </w:tcBorders>
          </w:tcPr>
          <w:p w14:paraId="77AD002C" w14:textId="763711CA"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3</w:t>
            </w:r>
          </w:p>
        </w:tc>
        <w:tc>
          <w:tcPr>
            <w:tcW w:w="513" w:type="pct"/>
            <w:tcBorders>
              <w:top w:val="single" w:sz="6" w:space="0" w:color="auto"/>
              <w:bottom w:val="single" w:sz="6" w:space="0" w:color="auto"/>
            </w:tcBorders>
          </w:tcPr>
          <w:p w14:paraId="42EC96EA"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4</w:t>
            </w:r>
          </w:p>
        </w:tc>
      </w:tr>
      <w:tr w:rsidR="007E3BFF" w:rsidRPr="000F3B7F" w14:paraId="1C6E7E1D" w14:textId="77777777" w:rsidTr="007E3BFF">
        <w:trPr>
          <w:trHeight w:val="20"/>
        </w:trPr>
        <w:tc>
          <w:tcPr>
            <w:tcW w:w="550" w:type="pct"/>
            <w:tcBorders>
              <w:top w:val="single" w:sz="6" w:space="0" w:color="auto"/>
              <w:bottom w:val="single" w:sz="6" w:space="0" w:color="auto"/>
            </w:tcBorders>
            <w:vAlign w:val="bottom"/>
          </w:tcPr>
          <w:p w14:paraId="371C322A"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Reference no.</w:t>
            </w:r>
          </w:p>
        </w:tc>
        <w:tc>
          <w:tcPr>
            <w:tcW w:w="577" w:type="pct"/>
            <w:tcBorders>
              <w:top w:val="single" w:sz="6" w:space="0" w:color="auto"/>
            </w:tcBorders>
            <w:vAlign w:val="bottom"/>
          </w:tcPr>
          <w:p w14:paraId="4FBD34DF"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Goods</w:t>
            </w:r>
          </w:p>
        </w:tc>
        <w:tc>
          <w:tcPr>
            <w:tcW w:w="2699" w:type="pct"/>
            <w:vMerge/>
            <w:vAlign w:val="bottom"/>
          </w:tcPr>
          <w:p w14:paraId="28A23105"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32" w:type="pct"/>
          </w:tcPr>
          <w:p w14:paraId="43D1B139"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9" w:type="pct"/>
            <w:tcBorders>
              <w:top w:val="single" w:sz="6" w:space="0" w:color="auto"/>
              <w:bottom w:val="single" w:sz="6" w:space="0" w:color="auto"/>
            </w:tcBorders>
            <w:vAlign w:val="bottom"/>
          </w:tcPr>
          <w:p w14:paraId="713F56C5" w14:textId="0C98250A"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General rate</w:t>
            </w:r>
          </w:p>
        </w:tc>
        <w:tc>
          <w:tcPr>
            <w:tcW w:w="513" w:type="pct"/>
            <w:tcBorders>
              <w:top w:val="single" w:sz="6" w:space="0" w:color="auto"/>
              <w:bottom w:val="single" w:sz="6" w:space="0" w:color="auto"/>
            </w:tcBorders>
            <w:vAlign w:val="bottom"/>
          </w:tcPr>
          <w:p w14:paraId="25F0A81F"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Special rate</w:t>
            </w:r>
          </w:p>
        </w:tc>
      </w:tr>
      <w:tr w:rsidR="007E3BFF" w:rsidRPr="000F3B7F" w14:paraId="58A2C34D" w14:textId="77777777" w:rsidTr="007E3BFF">
        <w:trPr>
          <w:trHeight w:val="20"/>
        </w:trPr>
        <w:tc>
          <w:tcPr>
            <w:tcW w:w="550" w:type="pct"/>
            <w:tcBorders>
              <w:top w:val="single" w:sz="6" w:space="0" w:color="auto"/>
            </w:tcBorders>
          </w:tcPr>
          <w:p w14:paraId="55E8D1A3"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15.01</w:t>
            </w:r>
          </w:p>
        </w:tc>
        <w:tc>
          <w:tcPr>
            <w:tcW w:w="3276" w:type="pct"/>
            <w:gridSpan w:val="2"/>
            <w:tcBorders>
              <w:top w:val="single" w:sz="6" w:space="0" w:color="auto"/>
            </w:tcBorders>
          </w:tcPr>
          <w:p w14:paraId="5FBF2F68" w14:textId="77777777" w:rsidR="007E3BFF" w:rsidRPr="007E3BFF" w:rsidRDefault="007E3BFF" w:rsidP="00487D23">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LARD, OTHER PIG FAT AND POULTRY FAT, RENDERED OR SOLVENT-EXTRACTED</w:t>
            </w:r>
          </w:p>
        </w:tc>
        <w:tc>
          <w:tcPr>
            <w:tcW w:w="132" w:type="pct"/>
            <w:tcBorders>
              <w:top w:val="single" w:sz="6" w:space="0" w:color="auto"/>
            </w:tcBorders>
          </w:tcPr>
          <w:p w14:paraId="3A9D75BA"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9" w:type="pct"/>
            <w:tcBorders>
              <w:top w:val="single" w:sz="6" w:space="0" w:color="auto"/>
            </w:tcBorders>
          </w:tcPr>
          <w:p w14:paraId="448A96C7" w14:textId="5E88A136"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Free</w:t>
            </w:r>
          </w:p>
        </w:tc>
        <w:tc>
          <w:tcPr>
            <w:tcW w:w="513" w:type="pct"/>
            <w:tcBorders>
              <w:top w:val="single" w:sz="6" w:space="0" w:color="auto"/>
            </w:tcBorders>
          </w:tcPr>
          <w:p w14:paraId="13C71CA6"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r>
      <w:tr w:rsidR="007E3BFF" w:rsidRPr="000F3B7F" w14:paraId="5D94A9C3" w14:textId="77777777" w:rsidTr="007E3BFF">
        <w:trPr>
          <w:trHeight w:val="20"/>
        </w:trPr>
        <w:tc>
          <w:tcPr>
            <w:tcW w:w="550" w:type="pct"/>
          </w:tcPr>
          <w:p w14:paraId="772B473F"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15.02</w:t>
            </w:r>
          </w:p>
        </w:tc>
        <w:tc>
          <w:tcPr>
            <w:tcW w:w="3276" w:type="pct"/>
            <w:gridSpan w:val="2"/>
          </w:tcPr>
          <w:p w14:paraId="525939C4" w14:textId="77777777" w:rsidR="007E3BFF" w:rsidRPr="007E3BFF" w:rsidRDefault="007E3BFF" w:rsidP="00487D23">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FATS OF BOVINE CATTLE, SHEEP OR GOATS, UNRENDERED; RENDERED OR SOLVENT -EXTRACTED FATS (INCLUDING “PREMIER JUS”) OBTAINED FROM THOSE UNRENDERED FATS</w:t>
            </w:r>
          </w:p>
        </w:tc>
        <w:tc>
          <w:tcPr>
            <w:tcW w:w="132" w:type="pct"/>
          </w:tcPr>
          <w:p w14:paraId="10F5C722"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9" w:type="pct"/>
          </w:tcPr>
          <w:p w14:paraId="4409F409" w14:textId="45BA23A2"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513" w:type="pct"/>
          </w:tcPr>
          <w:p w14:paraId="4CE3E352"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0F3B7F" w14:paraId="3C9C2328" w14:textId="77777777" w:rsidTr="007E3BFF">
        <w:trPr>
          <w:trHeight w:val="20"/>
        </w:trPr>
        <w:tc>
          <w:tcPr>
            <w:tcW w:w="550" w:type="pct"/>
          </w:tcPr>
          <w:p w14:paraId="2B418A0A"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15.03</w:t>
            </w:r>
          </w:p>
        </w:tc>
        <w:tc>
          <w:tcPr>
            <w:tcW w:w="3276" w:type="pct"/>
            <w:gridSpan w:val="2"/>
          </w:tcPr>
          <w:p w14:paraId="0C596034" w14:textId="77777777" w:rsidR="007E3BFF" w:rsidRPr="007E3BFF" w:rsidRDefault="007E3BFF" w:rsidP="00487D23">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LARD STEARIN, OLEOSTEARIN AND TALLOW STEARIN; LARD OIL, OLEO-OIL AND TALLOW OIL, NOT EMULSIFIED OR MIXED OR PREPARED IN ANY WAY</w:t>
            </w:r>
          </w:p>
        </w:tc>
        <w:tc>
          <w:tcPr>
            <w:tcW w:w="132" w:type="pct"/>
          </w:tcPr>
          <w:p w14:paraId="565E2A02"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9" w:type="pct"/>
          </w:tcPr>
          <w:p w14:paraId="5BCC51B4" w14:textId="3FE52F8E"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Free</w:t>
            </w:r>
          </w:p>
        </w:tc>
        <w:tc>
          <w:tcPr>
            <w:tcW w:w="513" w:type="pct"/>
          </w:tcPr>
          <w:p w14:paraId="486743AD"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r>
      <w:tr w:rsidR="007E3BFF" w:rsidRPr="000F3B7F" w14:paraId="2279C51D" w14:textId="77777777" w:rsidTr="007E3BFF">
        <w:trPr>
          <w:trHeight w:val="20"/>
        </w:trPr>
        <w:tc>
          <w:tcPr>
            <w:tcW w:w="550" w:type="pct"/>
          </w:tcPr>
          <w:p w14:paraId="4CFD912B"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15.04</w:t>
            </w:r>
          </w:p>
        </w:tc>
        <w:tc>
          <w:tcPr>
            <w:tcW w:w="3276" w:type="pct"/>
            <w:gridSpan w:val="2"/>
          </w:tcPr>
          <w:p w14:paraId="36B6FE15" w14:textId="77777777" w:rsidR="007E3BFF" w:rsidRPr="007E3BFF" w:rsidRDefault="007E3BFF" w:rsidP="00487D23">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FATS AND OILS, OF FISH AND MARINE MAMMALS, WHETHER OR NOT REFINED</w:t>
            </w:r>
          </w:p>
        </w:tc>
        <w:tc>
          <w:tcPr>
            <w:tcW w:w="132" w:type="pct"/>
          </w:tcPr>
          <w:p w14:paraId="1097B0A8"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9" w:type="pct"/>
          </w:tcPr>
          <w:p w14:paraId="253E2ED7" w14:textId="757E7D3E"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Free</w:t>
            </w:r>
          </w:p>
        </w:tc>
        <w:tc>
          <w:tcPr>
            <w:tcW w:w="513" w:type="pct"/>
          </w:tcPr>
          <w:p w14:paraId="5D97C552"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r>
      <w:tr w:rsidR="007E3BFF" w:rsidRPr="000F3B7F" w14:paraId="06FDE97A" w14:textId="77777777" w:rsidTr="007E3BFF">
        <w:trPr>
          <w:trHeight w:val="20"/>
        </w:trPr>
        <w:tc>
          <w:tcPr>
            <w:tcW w:w="550" w:type="pct"/>
          </w:tcPr>
          <w:p w14:paraId="348BB9B6"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15.05</w:t>
            </w:r>
          </w:p>
        </w:tc>
        <w:tc>
          <w:tcPr>
            <w:tcW w:w="3276" w:type="pct"/>
            <w:gridSpan w:val="2"/>
          </w:tcPr>
          <w:p w14:paraId="6F603C3A" w14:textId="77777777" w:rsidR="007E3BFF" w:rsidRPr="007E3BFF" w:rsidRDefault="007E3BFF" w:rsidP="00487D23">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WOOL GREASE AND FATTY SUBSTANCES DERIVED THEREFROM (INCLUDING LANOLIN)</w:t>
            </w:r>
          </w:p>
        </w:tc>
        <w:tc>
          <w:tcPr>
            <w:tcW w:w="132" w:type="pct"/>
          </w:tcPr>
          <w:p w14:paraId="6D200665"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9" w:type="pct"/>
          </w:tcPr>
          <w:p w14:paraId="59F3775A" w14:textId="2660DD8C"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513" w:type="pct"/>
          </w:tcPr>
          <w:p w14:paraId="6C36A251"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0F3B7F" w14:paraId="1AFD5FF7" w14:textId="77777777" w:rsidTr="007E3BFF">
        <w:trPr>
          <w:trHeight w:val="20"/>
        </w:trPr>
        <w:tc>
          <w:tcPr>
            <w:tcW w:w="550" w:type="pct"/>
          </w:tcPr>
          <w:p w14:paraId="55F29E19"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15.06</w:t>
            </w:r>
          </w:p>
        </w:tc>
        <w:tc>
          <w:tcPr>
            <w:tcW w:w="3276" w:type="pct"/>
            <w:gridSpan w:val="2"/>
          </w:tcPr>
          <w:p w14:paraId="57A80870" w14:textId="77777777" w:rsidR="007E3BFF" w:rsidRPr="007E3BFF" w:rsidRDefault="007E3BFF" w:rsidP="00487D23">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OTHER ANIMAL OILS AND FATS (INCLUDING NEAT’S-FOOT OIL AND FATS FROM BONES OR WASTE)</w:t>
            </w:r>
          </w:p>
        </w:tc>
        <w:tc>
          <w:tcPr>
            <w:tcW w:w="132" w:type="pct"/>
          </w:tcPr>
          <w:p w14:paraId="69FB617E"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9" w:type="pct"/>
          </w:tcPr>
          <w:p w14:paraId="645884FB" w14:textId="00A235EC"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513" w:type="pct"/>
          </w:tcPr>
          <w:p w14:paraId="32F27849"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0F3B7F" w14:paraId="17EB372C" w14:textId="77777777" w:rsidTr="007E3BFF">
        <w:trPr>
          <w:trHeight w:val="20"/>
        </w:trPr>
        <w:tc>
          <w:tcPr>
            <w:tcW w:w="550" w:type="pct"/>
          </w:tcPr>
          <w:p w14:paraId="0557393C"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15.07</w:t>
            </w:r>
          </w:p>
        </w:tc>
        <w:tc>
          <w:tcPr>
            <w:tcW w:w="3276" w:type="pct"/>
            <w:gridSpan w:val="2"/>
          </w:tcPr>
          <w:p w14:paraId="7E3B769A" w14:textId="77777777" w:rsidR="007E3BFF" w:rsidRPr="007E3BFF" w:rsidRDefault="007E3BFF" w:rsidP="00487D23">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FIXED VEGETABLE OILS, FLUID OR SOLID, CRUDE, REFINED OR PURIFIED:</w:t>
            </w:r>
          </w:p>
        </w:tc>
        <w:tc>
          <w:tcPr>
            <w:tcW w:w="132" w:type="pct"/>
          </w:tcPr>
          <w:p w14:paraId="5C40646E"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9" w:type="pct"/>
          </w:tcPr>
          <w:p w14:paraId="4A4200E8" w14:textId="6BD818E8" w:rsidR="007E3BFF" w:rsidRPr="007E3BFF" w:rsidRDefault="007E3BFF" w:rsidP="00610D48">
            <w:pPr>
              <w:spacing w:after="0" w:line="240" w:lineRule="auto"/>
              <w:jc w:val="both"/>
              <w:rPr>
                <w:rFonts w:ascii="Times New Roman" w:hAnsi="Times New Roman" w:cs="Times New Roman"/>
                <w:sz w:val="18"/>
                <w:szCs w:val="18"/>
              </w:rPr>
            </w:pPr>
          </w:p>
        </w:tc>
        <w:tc>
          <w:tcPr>
            <w:tcW w:w="513" w:type="pct"/>
          </w:tcPr>
          <w:p w14:paraId="6129B3FF" w14:textId="77777777" w:rsidR="007E3BFF" w:rsidRPr="007E3BFF" w:rsidRDefault="007E3BFF" w:rsidP="00610D48">
            <w:pPr>
              <w:spacing w:after="0" w:line="240" w:lineRule="auto"/>
              <w:jc w:val="both"/>
              <w:rPr>
                <w:rFonts w:ascii="Times New Roman" w:hAnsi="Times New Roman" w:cs="Times New Roman"/>
                <w:sz w:val="18"/>
                <w:szCs w:val="18"/>
              </w:rPr>
            </w:pPr>
          </w:p>
        </w:tc>
      </w:tr>
      <w:tr w:rsidR="007E3BFF" w:rsidRPr="000F3B7F" w14:paraId="1673E76E" w14:textId="77777777" w:rsidTr="007E3BFF">
        <w:trPr>
          <w:trHeight w:val="20"/>
        </w:trPr>
        <w:tc>
          <w:tcPr>
            <w:tcW w:w="550" w:type="pct"/>
          </w:tcPr>
          <w:p w14:paraId="35B05E4A"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15.07.1</w:t>
            </w:r>
          </w:p>
        </w:tc>
        <w:tc>
          <w:tcPr>
            <w:tcW w:w="3276" w:type="pct"/>
            <w:gridSpan w:val="2"/>
          </w:tcPr>
          <w:p w14:paraId="4A1E056A" w14:textId="77777777" w:rsidR="007E3BFF" w:rsidRPr="007E3BFF" w:rsidRDefault="007E3BFF" w:rsidP="00487D23">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Oil, or a mixture of oils, of any of the following kinds (not including a mixture containing an oil of another kind):</w:t>
            </w:r>
          </w:p>
          <w:p w14:paraId="7CC286C0" w14:textId="77777777" w:rsidR="007E3BFF" w:rsidRPr="007E3BFF" w:rsidRDefault="007E3BFF" w:rsidP="00487D23">
            <w:pPr>
              <w:spacing w:after="0" w:line="240" w:lineRule="auto"/>
              <w:ind w:left="216"/>
              <w:jc w:val="both"/>
              <w:rPr>
                <w:rFonts w:ascii="Times New Roman" w:hAnsi="Times New Roman" w:cs="Times New Roman"/>
                <w:sz w:val="18"/>
                <w:szCs w:val="18"/>
              </w:rPr>
            </w:pPr>
            <w:r w:rsidRPr="007E3BFF">
              <w:rPr>
                <w:rFonts w:ascii="Times New Roman" w:hAnsi="Times New Roman" w:cs="Times New Roman"/>
                <w:sz w:val="18"/>
                <w:szCs w:val="18"/>
              </w:rPr>
              <w:t>(a) almond oil;</w:t>
            </w:r>
          </w:p>
          <w:p w14:paraId="4DB86C62" w14:textId="77777777" w:rsidR="007E3BFF" w:rsidRPr="007E3BFF" w:rsidRDefault="007E3BFF" w:rsidP="00487D23">
            <w:pPr>
              <w:spacing w:after="0" w:line="240" w:lineRule="auto"/>
              <w:ind w:left="216"/>
              <w:jc w:val="both"/>
              <w:rPr>
                <w:rFonts w:ascii="Times New Roman" w:hAnsi="Times New Roman" w:cs="Times New Roman"/>
                <w:sz w:val="18"/>
                <w:szCs w:val="18"/>
              </w:rPr>
            </w:pPr>
            <w:r w:rsidRPr="007E3BFF">
              <w:rPr>
                <w:rFonts w:ascii="Times New Roman" w:hAnsi="Times New Roman" w:cs="Times New Roman"/>
                <w:sz w:val="18"/>
                <w:szCs w:val="18"/>
              </w:rPr>
              <w:t>(b) apricot kernel oil;</w:t>
            </w:r>
          </w:p>
          <w:p w14:paraId="3722D686" w14:textId="77777777" w:rsidR="007E3BFF" w:rsidRPr="007E3BFF" w:rsidRDefault="007E3BFF" w:rsidP="00487D23">
            <w:pPr>
              <w:spacing w:after="0" w:line="240" w:lineRule="auto"/>
              <w:ind w:left="216"/>
              <w:jc w:val="both"/>
              <w:rPr>
                <w:rFonts w:ascii="Times New Roman" w:hAnsi="Times New Roman" w:cs="Times New Roman"/>
                <w:sz w:val="18"/>
                <w:szCs w:val="18"/>
              </w:rPr>
            </w:pPr>
            <w:r w:rsidRPr="007E3BFF">
              <w:rPr>
                <w:rFonts w:ascii="Times New Roman" w:hAnsi="Times New Roman" w:cs="Times New Roman"/>
                <w:sz w:val="18"/>
                <w:szCs w:val="18"/>
              </w:rPr>
              <w:t>(c) avocado oil;</w:t>
            </w:r>
          </w:p>
          <w:p w14:paraId="4E8CB43C" w14:textId="77777777" w:rsidR="007E3BFF" w:rsidRPr="007E3BFF" w:rsidRDefault="007E3BFF" w:rsidP="00487D23">
            <w:pPr>
              <w:spacing w:after="0" w:line="240" w:lineRule="auto"/>
              <w:ind w:left="216"/>
              <w:jc w:val="both"/>
              <w:rPr>
                <w:rFonts w:ascii="Times New Roman" w:hAnsi="Times New Roman" w:cs="Times New Roman"/>
                <w:sz w:val="18"/>
                <w:szCs w:val="18"/>
              </w:rPr>
            </w:pPr>
            <w:r w:rsidRPr="007E3BFF">
              <w:rPr>
                <w:rFonts w:ascii="Times New Roman" w:hAnsi="Times New Roman" w:cs="Times New Roman"/>
                <w:sz w:val="18"/>
                <w:szCs w:val="18"/>
              </w:rPr>
              <w:t>(d) babassu oil;</w:t>
            </w:r>
          </w:p>
          <w:p w14:paraId="06EB4EAC" w14:textId="77777777" w:rsidR="007E3BFF" w:rsidRPr="007E3BFF" w:rsidRDefault="007E3BFF" w:rsidP="00487D23">
            <w:pPr>
              <w:spacing w:after="0" w:line="240" w:lineRule="auto"/>
              <w:ind w:left="216"/>
              <w:jc w:val="both"/>
              <w:rPr>
                <w:rFonts w:ascii="Times New Roman" w:hAnsi="Times New Roman" w:cs="Times New Roman"/>
                <w:sz w:val="18"/>
                <w:szCs w:val="18"/>
              </w:rPr>
            </w:pPr>
            <w:r w:rsidRPr="007E3BFF">
              <w:rPr>
                <w:rFonts w:ascii="Times New Roman" w:hAnsi="Times New Roman" w:cs="Times New Roman"/>
                <w:sz w:val="18"/>
                <w:szCs w:val="18"/>
              </w:rPr>
              <w:t>(e) castor oil;</w:t>
            </w:r>
          </w:p>
          <w:p w14:paraId="0C35CD0B" w14:textId="77777777" w:rsidR="007E3BFF" w:rsidRPr="007E3BFF" w:rsidRDefault="007E3BFF" w:rsidP="00487D23">
            <w:pPr>
              <w:spacing w:after="0" w:line="240" w:lineRule="auto"/>
              <w:ind w:left="216"/>
              <w:jc w:val="both"/>
              <w:rPr>
                <w:rFonts w:ascii="Times New Roman" w:hAnsi="Times New Roman" w:cs="Times New Roman"/>
                <w:sz w:val="18"/>
                <w:szCs w:val="18"/>
              </w:rPr>
            </w:pPr>
            <w:r w:rsidRPr="007E3BFF">
              <w:rPr>
                <w:rFonts w:ascii="Times New Roman" w:hAnsi="Times New Roman" w:cs="Times New Roman"/>
                <w:sz w:val="18"/>
                <w:szCs w:val="18"/>
              </w:rPr>
              <w:t>(f) coconut oil;</w:t>
            </w:r>
          </w:p>
          <w:p w14:paraId="0707C716" w14:textId="77777777" w:rsidR="007E3BFF" w:rsidRPr="007E3BFF" w:rsidRDefault="007E3BFF" w:rsidP="00487D23">
            <w:pPr>
              <w:spacing w:after="0" w:line="240" w:lineRule="auto"/>
              <w:ind w:left="216"/>
              <w:jc w:val="both"/>
              <w:rPr>
                <w:rFonts w:ascii="Times New Roman" w:hAnsi="Times New Roman" w:cs="Times New Roman"/>
                <w:sz w:val="18"/>
                <w:szCs w:val="18"/>
              </w:rPr>
            </w:pPr>
            <w:r w:rsidRPr="007E3BFF">
              <w:rPr>
                <w:rFonts w:ascii="Times New Roman" w:hAnsi="Times New Roman" w:cs="Times New Roman"/>
                <w:sz w:val="18"/>
                <w:szCs w:val="18"/>
              </w:rPr>
              <w:t>(g) oiticica oil;</w:t>
            </w:r>
          </w:p>
          <w:p w14:paraId="506D5149" w14:textId="77777777" w:rsidR="007E3BFF" w:rsidRPr="007E3BFF" w:rsidRDefault="007E3BFF" w:rsidP="00487D23">
            <w:pPr>
              <w:spacing w:after="0" w:line="240" w:lineRule="auto"/>
              <w:ind w:left="216"/>
              <w:jc w:val="both"/>
              <w:rPr>
                <w:rFonts w:ascii="Times New Roman" w:hAnsi="Times New Roman" w:cs="Times New Roman"/>
                <w:sz w:val="18"/>
                <w:szCs w:val="18"/>
              </w:rPr>
            </w:pPr>
            <w:r w:rsidRPr="007E3BFF">
              <w:rPr>
                <w:rFonts w:ascii="Times New Roman" w:hAnsi="Times New Roman" w:cs="Times New Roman"/>
                <w:sz w:val="18"/>
                <w:szCs w:val="18"/>
              </w:rPr>
              <w:t>(h) olive oil;</w:t>
            </w:r>
          </w:p>
          <w:p w14:paraId="0CD44380" w14:textId="77777777" w:rsidR="007E3BFF" w:rsidRPr="007E3BFF" w:rsidRDefault="007E3BFF" w:rsidP="00487D23">
            <w:pPr>
              <w:spacing w:after="0" w:line="240" w:lineRule="auto"/>
              <w:ind w:left="216"/>
              <w:jc w:val="both"/>
              <w:rPr>
                <w:rFonts w:ascii="Times New Roman" w:hAnsi="Times New Roman" w:cs="Times New Roman"/>
                <w:sz w:val="18"/>
                <w:szCs w:val="18"/>
              </w:rPr>
            </w:pPr>
            <w:r w:rsidRPr="007E3BFF">
              <w:rPr>
                <w:rFonts w:ascii="Times New Roman" w:hAnsi="Times New Roman" w:cs="Times New Roman"/>
                <w:sz w:val="18"/>
                <w:szCs w:val="18"/>
              </w:rPr>
              <w:t>(j) palm kernel oil;</w:t>
            </w:r>
          </w:p>
          <w:p w14:paraId="462E4125" w14:textId="77777777" w:rsidR="007E3BFF" w:rsidRPr="007E3BFF" w:rsidRDefault="007E3BFF" w:rsidP="00487D23">
            <w:pPr>
              <w:spacing w:after="0" w:line="240" w:lineRule="auto"/>
              <w:ind w:left="216"/>
              <w:jc w:val="both"/>
              <w:rPr>
                <w:rFonts w:ascii="Times New Roman" w:hAnsi="Times New Roman" w:cs="Times New Roman"/>
                <w:sz w:val="18"/>
                <w:szCs w:val="18"/>
              </w:rPr>
            </w:pPr>
            <w:r w:rsidRPr="007E3BFF">
              <w:rPr>
                <w:rFonts w:ascii="Times New Roman" w:hAnsi="Times New Roman" w:cs="Times New Roman"/>
                <w:sz w:val="18"/>
                <w:szCs w:val="18"/>
              </w:rPr>
              <w:t>(k) palm oil;</w:t>
            </w:r>
          </w:p>
          <w:p w14:paraId="7785F264" w14:textId="77777777" w:rsidR="007E3BFF" w:rsidRPr="007E3BFF" w:rsidRDefault="007E3BFF" w:rsidP="00487D23">
            <w:pPr>
              <w:spacing w:after="0" w:line="240" w:lineRule="auto"/>
              <w:ind w:left="216"/>
              <w:jc w:val="both"/>
              <w:rPr>
                <w:rFonts w:ascii="Times New Roman" w:hAnsi="Times New Roman" w:cs="Times New Roman"/>
                <w:sz w:val="18"/>
                <w:szCs w:val="18"/>
              </w:rPr>
            </w:pPr>
            <w:r w:rsidRPr="007E3BFF">
              <w:rPr>
                <w:rFonts w:ascii="Times New Roman" w:hAnsi="Times New Roman" w:cs="Times New Roman"/>
                <w:sz w:val="18"/>
                <w:szCs w:val="18"/>
              </w:rPr>
              <w:t>(m) pumpkin seed oil;</w:t>
            </w:r>
          </w:p>
          <w:p w14:paraId="68B0F13E" w14:textId="77777777" w:rsidR="007E3BFF" w:rsidRPr="007E3BFF" w:rsidRDefault="007E3BFF" w:rsidP="00487D23">
            <w:pPr>
              <w:spacing w:after="0" w:line="240" w:lineRule="auto"/>
              <w:ind w:left="216"/>
              <w:jc w:val="both"/>
              <w:rPr>
                <w:rFonts w:ascii="Times New Roman" w:hAnsi="Times New Roman" w:cs="Times New Roman"/>
                <w:sz w:val="18"/>
                <w:szCs w:val="18"/>
              </w:rPr>
            </w:pPr>
            <w:r w:rsidRPr="007E3BFF">
              <w:rPr>
                <w:rFonts w:ascii="Times New Roman" w:hAnsi="Times New Roman" w:cs="Times New Roman"/>
                <w:sz w:val="18"/>
                <w:szCs w:val="18"/>
              </w:rPr>
              <w:t>(n) sesame oil;</w:t>
            </w:r>
          </w:p>
          <w:p w14:paraId="6723CEBB" w14:textId="77777777" w:rsidR="007E3BFF" w:rsidRPr="007E3BFF" w:rsidRDefault="007E3BFF" w:rsidP="00487D23">
            <w:pPr>
              <w:spacing w:after="0" w:line="240" w:lineRule="auto"/>
              <w:ind w:left="216"/>
              <w:jc w:val="both"/>
              <w:rPr>
                <w:rFonts w:ascii="Times New Roman" w:hAnsi="Times New Roman" w:cs="Times New Roman"/>
                <w:sz w:val="18"/>
                <w:szCs w:val="18"/>
              </w:rPr>
            </w:pPr>
            <w:r w:rsidRPr="007E3BFF">
              <w:rPr>
                <w:rFonts w:ascii="Times New Roman" w:hAnsi="Times New Roman" w:cs="Times New Roman"/>
                <w:sz w:val="18"/>
                <w:szCs w:val="18"/>
              </w:rPr>
              <w:t>(p) tungoil;</w:t>
            </w:r>
          </w:p>
          <w:p w14:paraId="63BEDBC2" w14:textId="77777777" w:rsidR="007E3BFF" w:rsidRPr="007E3BFF" w:rsidRDefault="007E3BFF" w:rsidP="00487D23">
            <w:pPr>
              <w:spacing w:after="0" w:line="240" w:lineRule="auto"/>
              <w:ind w:left="216"/>
              <w:jc w:val="both"/>
              <w:rPr>
                <w:rFonts w:ascii="Times New Roman" w:hAnsi="Times New Roman" w:cs="Times New Roman"/>
                <w:sz w:val="18"/>
                <w:szCs w:val="18"/>
              </w:rPr>
            </w:pPr>
            <w:r w:rsidRPr="007E3BFF">
              <w:rPr>
                <w:rFonts w:ascii="Times New Roman" w:hAnsi="Times New Roman" w:cs="Times New Roman"/>
                <w:sz w:val="18"/>
                <w:szCs w:val="18"/>
              </w:rPr>
              <w:t>(q) walnut oil; or</w:t>
            </w:r>
          </w:p>
          <w:p w14:paraId="2C019D09" w14:textId="77777777" w:rsidR="007E3BFF" w:rsidRPr="007E3BFF" w:rsidRDefault="007E3BFF" w:rsidP="00487D23">
            <w:pPr>
              <w:spacing w:after="0" w:line="240" w:lineRule="auto"/>
              <w:ind w:left="216"/>
              <w:jc w:val="both"/>
              <w:rPr>
                <w:rFonts w:ascii="Times New Roman" w:hAnsi="Times New Roman" w:cs="Times New Roman"/>
                <w:sz w:val="18"/>
                <w:szCs w:val="18"/>
              </w:rPr>
            </w:pPr>
            <w:r w:rsidRPr="007E3BFF">
              <w:rPr>
                <w:rFonts w:ascii="Times New Roman" w:hAnsi="Times New Roman" w:cs="Times New Roman"/>
                <w:sz w:val="18"/>
                <w:szCs w:val="18"/>
              </w:rPr>
              <w:t>(r) wheat germ oil</w:t>
            </w:r>
          </w:p>
        </w:tc>
        <w:tc>
          <w:tcPr>
            <w:tcW w:w="132" w:type="pct"/>
          </w:tcPr>
          <w:p w14:paraId="66970F54"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9" w:type="pct"/>
          </w:tcPr>
          <w:p w14:paraId="54F229E6" w14:textId="2D59BC3C"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Free</w:t>
            </w:r>
          </w:p>
        </w:tc>
        <w:tc>
          <w:tcPr>
            <w:tcW w:w="513" w:type="pct"/>
          </w:tcPr>
          <w:p w14:paraId="693E4F45"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r>
      <w:tr w:rsidR="007E3BFF" w:rsidRPr="000F3B7F" w14:paraId="5C7A9B63" w14:textId="77777777" w:rsidTr="007E3BFF">
        <w:trPr>
          <w:trHeight w:val="20"/>
        </w:trPr>
        <w:tc>
          <w:tcPr>
            <w:tcW w:w="550" w:type="pct"/>
          </w:tcPr>
          <w:p w14:paraId="778226DF"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15.07.2</w:t>
            </w:r>
          </w:p>
        </w:tc>
        <w:tc>
          <w:tcPr>
            <w:tcW w:w="3276" w:type="pct"/>
            <w:gridSpan w:val="2"/>
          </w:tcPr>
          <w:p w14:paraId="571A36E4" w14:textId="77777777" w:rsidR="007E3BFF" w:rsidRPr="007E3BFF" w:rsidRDefault="007E3BFF" w:rsidP="00487D23">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Rape seed oil; colza seed oil; mustard seed oil</w:t>
            </w:r>
          </w:p>
        </w:tc>
        <w:tc>
          <w:tcPr>
            <w:tcW w:w="132" w:type="pct"/>
          </w:tcPr>
          <w:p w14:paraId="00E1C67D"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9" w:type="pct"/>
          </w:tcPr>
          <w:p w14:paraId="23B8A8AA" w14:textId="4C33F8EF"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10%</w:t>
            </w:r>
          </w:p>
        </w:tc>
        <w:tc>
          <w:tcPr>
            <w:tcW w:w="513" w:type="pct"/>
          </w:tcPr>
          <w:p w14:paraId="7E2B4172"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CAN: 5%</w:t>
            </w:r>
          </w:p>
        </w:tc>
      </w:tr>
      <w:tr w:rsidR="007E3BFF" w:rsidRPr="000F3B7F" w14:paraId="764F2BA6" w14:textId="77777777" w:rsidTr="007E3BFF">
        <w:trPr>
          <w:trHeight w:val="20"/>
        </w:trPr>
        <w:tc>
          <w:tcPr>
            <w:tcW w:w="550" w:type="pct"/>
          </w:tcPr>
          <w:p w14:paraId="66A8113C"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15.07.9</w:t>
            </w:r>
          </w:p>
        </w:tc>
        <w:tc>
          <w:tcPr>
            <w:tcW w:w="3276" w:type="pct"/>
            <w:gridSpan w:val="2"/>
          </w:tcPr>
          <w:p w14:paraId="58AA16B1" w14:textId="77777777" w:rsidR="007E3BFF" w:rsidRPr="007E3BFF" w:rsidRDefault="007E3BFF" w:rsidP="00487D23">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Other</w:t>
            </w:r>
          </w:p>
        </w:tc>
        <w:tc>
          <w:tcPr>
            <w:tcW w:w="132" w:type="pct"/>
          </w:tcPr>
          <w:p w14:paraId="3AAAFEC7"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9" w:type="pct"/>
          </w:tcPr>
          <w:p w14:paraId="103573B9" w14:textId="70885ED5"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10%</w:t>
            </w:r>
          </w:p>
        </w:tc>
        <w:tc>
          <w:tcPr>
            <w:tcW w:w="513" w:type="pct"/>
          </w:tcPr>
          <w:p w14:paraId="6DA53780"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FI: Free</w:t>
            </w:r>
          </w:p>
        </w:tc>
      </w:tr>
      <w:tr w:rsidR="007E3BFF" w:rsidRPr="000F3B7F" w14:paraId="77EDC226" w14:textId="77777777" w:rsidTr="007E3BFF">
        <w:trPr>
          <w:trHeight w:val="20"/>
        </w:trPr>
        <w:tc>
          <w:tcPr>
            <w:tcW w:w="550" w:type="pct"/>
          </w:tcPr>
          <w:p w14:paraId="564A6CC6"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15.08</w:t>
            </w:r>
          </w:p>
        </w:tc>
        <w:tc>
          <w:tcPr>
            <w:tcW w:w="3276" w:type="pct"/>
            <w:gridSpan w:val="2"/>
          </w:tcPr>
          <w:p w14:paraId="003BD04F" w14:textId="77777777" w:rsidR="007E3BFF" w:rsidRPr="007E3BFF" w:rsidRDefault="007E3BFF" w:rsidP="00487D23">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ANIMAL AND VEGETABLE OILS, BOILED, OXIDISED, DEHYDRATED, SULPHURISED, BLOWN OR POLYMERISED BY HEAT IN VACUUM OR IN INERT GAS, OR OTHERWISE MODIFIED:</w:t>
            </w:r>
          </w:p>
        </w:tc>
        <w:tc>
          <w:tcPr>
            <w:tcW w:w="132" w:type="pct"/>
          </w:tcPr>
          <w:p w14:paraId="1BFC3564"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9" w:type="pct"/>
          </w:tcPr>
          <w:p w14:paraId="11B31B27" w14:textId="4CFCDECD" w:rsidR="007E3BFF" w:rsidRPr="007E3BFF" w:rsidRDefault="007E3BFF" w:rsidP="00610D48">
            <w:pPr>
              <w:spacing w:after="0" w:line="240" w:lineRule="auto"/>
              <w:jc w:val="both"/>
              <w:rPr>
                <w:rFonts w:ascii="Times New Roman" w:hAnsi="Times New Roman" w:cs="Times New Roman"/>
                <w:sz w:val="18"/>
                <w:szCs w:val="18"/>
              </w:rPr>
            </w:pPr>
          </w:p>
        </w:tc>
        <w:tc>
          <w:tcPr>
            <w:tcW w:w="513" w:type="pct"/>
          </w:tcPr>
          <w:p w14:paraId="1F256058" w14:textId="77777777" w:rsidR="007E3BFF" w:rsidRPr="007E3BFF" w:rsidRDefault="007E3BFF" w:rsidP="00610D48">
            <w:pPr>
              <w:spacing w:after="0" w:line="240" w:lineRule="auto"/>
              <w:jc w:val="both"/>
              <w:rPr>
                <w:rFonts w:ascii="Times New Roman" w:hAnsi="Times New Roman" w:cs="Times New Roman"/>
                <w:sz w:val="18"/>
                <w:szCs w:val="18"/>
              </w:rPr>
            </w:pPr>
          </w:p>
        </w:tc>
      </w:tr>
      <w:tr w:rsidR="007E3BFF" w:rsidRPr="000F3B7F" w14:paraId="5F20DB8B" w14:textId="77777777" w:rsidTr="007E3BFF">
        <w:trPr>
          <w:trHeight w:val="20"/>
        </w:trPr>
        <w:tc>
          <w:tcPr>
            <w:tcW w:w="550" w:type="pct"/>
          </w:tcPr>
          <w:p w14:paraId="773E2855"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15.08.1</w:t>
            </w:r>
          </w:p>
        </w:tc>
        <w:tc>
          <w:tcPr>
            <w:tcW w:w="3276" w:type="pct"/>
            <w:gridSpan w:val="2"/>
          </w:tcPr>
          <w:p w14:paraId="269E40E3" w14:textId="77777777" w:rsidR="007E3BFF" w:rsidRPr="007E3BFF" w:rsidRDefault="007E3BFF" w:rsidP="00487D23">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Epoxidised vegetable oil</w:t>
            </w:r>
          </w:p>
        </w:tc>
        <w:tc>
          <w:tcPr>
            <w:tcW w:w="132" w:type="pct"/>
          </w:tcPr>
          <w:p w14:paraId="4B65B1F3"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9" w:type="pct"/>
          </w:tcPr>
          <w:p w14:paraId="202C0F9F" w14:textId="35990BC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25%</w:t>
            </w:r>
          </w:p>
        </w:tc>
        <w:tc>
          <w:tcPr>
            <w:tcW w:w="513" w:type="pct"/>
          </w:tcPr>
          <w:p w14:paraId="5560015B"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r>
      <w:tr w:rsidR="007E3BFF" w:rsidRPr="000F3B7F" w14:paraId="47E856E0" w14:textId="77777777" w:rsidTr="007E3BFF">
        <w:trPr>
          <w:trHeight w:val="20"/>
        </w:trPr>
        <w:tc>
          <w:tcPr>
            <w:tcW w:w="550" w:type="pct"/>
          </w:tcPr>
          <w:p w14:paraId="0A935B63"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15.08.2</w:t>
            </w:r>
          </w:p>
        </w:tc>
        <w:tc>
          <w:tcPr>
            <w:tcW w:w="3276" w:type="pct"/>
            <w:gridSpan w:val="2"/>
          </w:tcPr>
          <w:p w14:paraId="52258A0E" w14:textId="77777777" w:rsidR="007E3BFF" w:rsidRPr="007E3BFF" w:rsidRDefault="007E3BFF" w:rsidP="00487D23">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Vegetable oils, NSA</w:t>
            </w:r>
          </w:p>
        </w:tc>
        <w:tc>
          <w:tcPr>
            <w:tcW w:w="132" w:type="pct"/>
          </w:tcPr>
          <w:p w14:paraId="2365A89F"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9" w:type="pct"/>
          </w:tcPr>
          <w:p w14:paraId="052E118F" w14:textId="17689D42"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10%</w:t>
            </w:r>
          </w:p>
        </w:tc>
        <w:tc>
          <w:tcPr>
            <w:tcW w:w="513" w:type="pct"/>
          </w:tcPr>
          <w:p w14:paraId="53643F97"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0F3B7F" w14:paraId="38EBA24F" w14:textId="77777777" w:rsidTr="007E3BFF">
        <w:trPr>
          <w:trHeight w:val="20"/>
        </w:trPr>
        <w:tc>
          <w:tcPr>
            <w:tcW w:w="550" w:type="pct"/>
          </w:tcPr>
          <w:p w14:paraId="3759B31B"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15.08.3</w:t>
            </w:r>
          </w:p>
        </w:tc>
        <w:tc>
          <w:tcPr>
            <w:tcW w:w="3276" w:type="pct"/>
            <w:gridSpan w:val="2"/>
          </w:tcPr>
          <w:p w14:paraId="0738E396" w14:textId="77777777" w:rsidR="007E3BFF" w:rsidRPr="007E3BFF" w:rsidRDefault="007E3BFF" w:rsidP="00487D23">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Animal oils</w:t>
            </w:r>
          </w:p>
        </w:tc>
        <w:tc>
          <w:tcPr>
            <w:tcW w:w="132" w:type="pct"/>
          </w:tcPr>
          <w:p w14:paraId="169C4209"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9" w:type="pct"/>
          </w:tcPr>
          <w:p w14:paraId="2C7F9DA0" w14:textId="0E02A5B8"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513" w:type="pct"/>
          </w:tcPr>
          <w:p w14:paraId="36CEDC71"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0F3B7F" w14:paraId="5C510B49" w14:textId="77777777" w:rsidTr="007E3BFF">
        <w:trPr>
          <w:trHeight w:val="20"/>
        </w:trPr>
        <w:tc>
          <w:tcPr>
            <w:tcW w:w="550" w:type="pct"/>
          </w:tcPr>
          <w:p w14:paraId="42BE8093"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15.09</w:t>
            </w:r>
          </w:p>
        </w:tc>
        <w:tc>
          <w:tcPr>
            <w:tcW w:w="3276" w:type="pct"/>
            <w:gridSpan w:val="2"/>
          </w:tcPr>
          <w:p w14:paraId="21575302"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32" w:type="pct"/>
          </w:tcPr>
          <w:p w14:paraId="64D6AC9F"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9" w:type="pct"/>
          </w:tcPr>
          <w:p w14:paraId="2E1831C5" w14:textId="039E23F9" w:rsidR="007E3BFF" w:rsidRPr="007E3BFF" w:rsidRDefault="007E3BFF" w:rsidP="00610D48">
            <w:pPr>
              <w:spacing w:after="0" w:line="240" w:lineRule="auto"/>
              <w:jc w:val="both"/>
              <w:rPr>
                <w:rFonts w:ascii="Times New Roman" w:hAnsi="Times New Roman" w:cs="Times New Roman"/>
                <w:sz w:val="18"/>
                <w:szCs w:val="18"/>
              </w:rPr>
            </w:pPr>
          </w:p>
        </w:tc>
        <w:tc>
          <w:tcPr>
            <w:tcW w:w="513" w:type="pct"/>
          </w:tcPr>
          <w:p w14:paraId="713A1553" w14:textId="77777777" w:rsidR="007E3BFF" w:rsidRPr="007E3BFF" w:rsidRDefault="007E3BFF" w:rsidP="00610D48">
            <w:pPr>
              <w:spacing w:after="0" w:line="240" w:lineRule="auto"/>
              <w:jc w:val="both"/>
              <w:rPr>
                <w:rFonts w:ascii="Times New Roman" w:hAnsi="Times New Roman" w:cs="Times New Roman"/>
                <w:sz w:val="18"/>
                <w:szCs w:val="18"/>
              </w:rPr>
            </w:pPr>
          </w:p>
        </w:tc>
      </w:tr>
      <w:tr w:rsidR="007E3BFF" w:rsidRPr="000F3B7F" w14:paraId="68E86907" w14:textId="77777777" w:rsidTr="007E3BFF">
        <w:trPr>
          <w:trHeight w:val="20"/>
        </w:trPr>
        <w:tc>
          <w:tcPr>
            <w:tcW w:w="550" w:type="pct"/>
          </w:tcPr>
          <w:p w14:paraId="2C2ACC5B"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15.10</w:t>
            </w:r>
          </w:p>
        </w:tc>
        <w:tc>
          <w:tcPr>
            <w:tcW w:w="3276" w:type="pct"/>
            <w:gridSpan w:val="2"/>
          </w:tcPr>
          <w:p w14:paraId="00EE9AED" w14:textId="77777777" w:rsidR="007E3BFF" w:rsidRPr="007E3BFF" w:rsidRDefault="007E3BFF" w:rsidP="00487D23">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FATTY ACIDS; ACID OILS FROM REFINING; FATTY ALCOHOLS:</w:t>
            </w:r>
          </w:p>
        </w:tc>
        <w:tc>
          <w:tcPr>
            <w:tcW w:w="132" w:type="pct"/>
          </w:tcPr>
          <w:p w14:paraId="6737C468"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9" w:type="pct"/>
          </w:tcPr>
          <w:p w14:paraId="5CBA1DBC" w14:textId="1AA92D33" w:rsidR="007E3BFF" w:rsidRPr="007E3BFF" w:rsidRDefault="007E3BFF" w:rsidP="00610D48">
            <w:pPr>
              <w:spacing w:after="0" w:line="240" w:lineRule="auto"/>
              <w:jc w:val="both"/>
              <w:rPr>
                <w:rFonts w:ascii="Times New Roman" w:hAnsi="Times New Roman" w:cs="Times New Roman"/>
                <w:sz w:val="18"/>
                <w:szCs w:val="18"/>
              </w:rPr>
            </w:pPr>
          </w:p>
        </w:tc>
        <w:tc>
          <w:tcPr>
            <w:tcW w:w="513" w:type="pct"/>
          </w:tcPr>
          <w:p w14:paraId="6B139282" w14:textId="77777777" w:rsidR="007E3BFF" w:rsidRPr="007E3BFF" w:rsidRDefault="007E3BFF" w:rsidP="00610D48">
            <w:pPr>
              <w:spacing w:after="0" w:line="240" w:lineRule="auto"/>
              <w:jc w:val="both"/>
              <w:rPr>
                <w:rFonts w:ascii="Times New Roman" w:hAnsi="Times New Roman" w:cs="Times New Roman"/>
                <w:sz w:val="18"/>
                <w:szCs w:val="18"/>
              </w:rPr>
            </w:pPr>
          </w:p>
        </w:tc>
      </w:tr>
    </w:tbl>
    <w:p w14:paraId="37122FA6"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4FBAC1AE" w14:textId="77777777" w:rsidR="00C41802" w:rsidRPr="00472612" w:rsidRDefault="00304D89" w:rsidP="003A57FD">
      <w:pPr>
        <w:spacing w:after="0" w:line="240" w:lineRule="auto"/>
        <w:jc w:val="center"/>
        <w:rPr>
          <w:rFonts w:ascii="Times New Roman" w:hAnsi="Times New Roman" w:cs="Times New Roman"/>
        </w:rPr>
      </w:pPr>
      <w:r w:rsidRPr="00A56102">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8"/>
        <w:gridCol w:w="1167"/>
        <w:gridCol w:w="4755"/>
        <w:gridCol w:w="235"/>
        <w:gridCol w:w="945"/>
        <w:gridCol w:w="925"/>
      </w:tblGrid>
      <w:tr w:rsidR="007E3BFF" w:rsidRPr="00472612" w14:paraId="3C91493A" w14:textId="77777777" w:rsidTr="007E3BFF">
        <w:trPr>
          <w:trHeight w:val="20"/>
        </w:trPr>
        <w:tc>
          <w:tcPr>
            <w:tcW w:w="523" w:type="pct"/>
            <w:tcBorders>
              <w:top w:val="single" w:sz="6" w:space="0" w:color="auto"/>
              <w:bottom w:val="single" w:sz="6" w:space="0" w:color="auto"/>
            </w:tcBorders>
            <w:vAlign w:val="bottom"/>
          </w:tcPr>
          <w:p w14:paraId="4AA509E6"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1</w:t>
            </w:r>
          </w:p>
        </w:tc>
        <w:tc>
          <w:tcPr>
            <w:tcW w:w="651" w:type="pct"/>
            <w:tcBorders>
              <w:top w:val="single" w:sz="6" w:space="0" w:color="auto"/>
              <w:bottom w:val="single" w:sz="6" w:space="0" w:color="auto"/>
            </w:tcBorders>
            <w:vAlign w:val="bottom"/>
          </w:tcPr>
          <w:p w14:paraId="3879A6A7"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2</w:t>
            </w:r>
          </w:p>
        </w:tc>
        <w:tc>
          <w:tcPr>
            <w:tcW w:w="2652" w:type="pct"/>
            <w:vMerge w:val="restart"/>
            <w:tcBorders>
              <w:top w:val="single" w:sz="6" w:space="0" w:color="auto"/>
            </w:tcBorders>
            <w:vAlign w:val="bottom"/>
          </w:tcPr>
          <w:p w14:paraId="2DFB364D"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31" w:type="pct"/>
            <w:tcBorders>
              <w:top w:val="single" w:sz="6" w:space="0" w:color="auto"/>
            </w:tcBorders>
          </w:tcPr>
          <w:p w14:paraId="369FABB2"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7" w:type="pct"/>
            <w:tcBorders>
              <w:top w:val="single" w:sz="6" w:space="0" w:color="auto"/>
              <w:bottom w:val="single" w:sz="6" w:space="0" w:color="auto"/>
            </w:tcBorders>
            <w:vAlign w:val="bottom"/>
          </w:tcPr>
          <w:p w14:paraId="195EF574" w14:textId="69672FBF"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3</w:t>
            </w:r>
          </w:p>
        </w:tc>
        <w:tc>
          <w:tcPr>
            <w:tcW w:w="516" w:type="pct"/>
            <w:tcBorders>
              <w:top w:val="single" w:sz="6" w:space="0" w:color="auto"/>
              <w:bottom w:val="single" w:sz="6" w:space="0" w:color="auto"/>
            </w:tcBorders>
            <w:vAlign w:val="bottom"/>
          </w:tcPr>
          <w:p w14:paraId="6AFB0F92"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4</w:t>
            </w:r>
          </w:p>
        </w:tc>
      </w:tr>
      <w:tr w:rsidR="007E3BFF" w:rsidRPr="00472612" w14:paraId="1808C0FD" w14:textId="77777777" w:rsidTr="007E3BFF">
        <w:trPr>
          <w:trHeight w:val="20"/>
        </w:trPr>
        <w:tc>
          <w:tcPr>
            <w:tcW w:w="523" w:type="pct"/>
            <w:tcBorders>
              <w:top w:val="single" w:sz="6" w:space="0" w:color="auto"/>
              <w:bottom w:val="single" w:sz="6" w:space="0" w:color="auto"/>
            </w:tcBorders>
            <w:vAlign w:val="bottom"/>
          </w:tcPr>
          <w:p w14:paraId="2CB31335"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Reference no.</w:t>
            </w:r>
          </w:p>
        </w:tc>
        <w:tc>
          <w:tcPr>
            <w:tcW w:w="651" w:type="pct"/>
            <w:tcBorders>
              <w:top w:val="single" w:sz="6" w:space="0" w:color="auto"/>
              <w:bottom w:val="single" w:sz="6" w:space="0" w:color="auto"/>
            </w:tcBorders>
            <w:vAlign w:val="bottom"/>
          </w:tcPr>
          <w:p w14:paraId="6CF4A9A0"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Goods</w:t>
            </w:r>
          </w:p>
        </w:tc>
        <w:tc>
          <w:tcPr>
            <w:tcW w:w="2652" w:type="pct"/>
            <w:vMerge/>
            <w:tcBorders>
              <w:bottom w:val="single" w:sz="6" w:space="0" w:color="auto"/>
            </w:tcBorders>
            <w:vAlign w:val="bottom"/>
          </w:tcPr>
          <w:p w14:paraId="011C4302"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31" w:type="pct"/>
            <w:tcBorders>
              <w:bottom w:val="single" w:sz="6" w:space="0" w:color="auto"/>
            </w:tcBorders>
          </w:tcPr>
          <w:p w14:paraId="306C327E"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7" w:type="pct"/>
            <w:tcBorders>
              <w:top w:val="single" w:sz="6" w:space="0" w:color="auto"/>
              <w:bottom w:val="single" w:sz="6" w:space="0" w:color="auto"/>
            </w:tcBorders>
            <w:vAlign w:val="bottom"/>
          </w:tcPr>
          <w:p w14:paraId="34435C26" w14:textId="268AA86D"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General rate</w:t>
            </w:r>
          </w:p>
        </w:tc>
        <w:tc>
          <w:tcPr>
            <w:tcW w:w="516" w:type="pct"/>
            <w:tcBorders>
              <w:top w:val="single" w:sz="6" w:space="0" w:color="auto"/>
              <w:bottom w:val="single" w:sz="6" w:space="0" w:color="auto"/>
            </w:tcBorders>
            <w:vAlign w:val="bottom"/>
          </w:tcPr>
          <w:p w14:paraId="1732EF08"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Special rate</w:t>
            </w:r>
          </w:p>
        </w:tc>
      </w:tr>
      <w:tr w:rsidR="007E3BFF" w:rsidRPr="00472612" w14:paraId="1CBB13BD" w14:textId="77777777" w:rsidTr="007E3BFF">
        <w:trPr>
          <w:trHeight w:val="20"/>
        </w:trPr>
        <w:tc>
          <w:tcPr>
            <w:tcW w:w="523" w:type="pct"/>
            <w:tcBorders>
              <w:top w:val="single" w:sz="6" w:space="0" w:color="auto"/>
            </w:tcBorders>
          </w:tcPr>
          <w:p w14:paraId="22E07926"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15.10.1</w:t>
            </w:r>
          </w:p>
        </w:tc>
        <w:tc>
          <w:tcPr>
            <w:tcW w:w="3303" w:type="pct"/>
            <w:gridSpan w:val="2"/>
            <w:tcBorders>
              <w:top w:val="single" w:sz="6" w:space="0" w:color="auto"/>
            </w:tcBorders>
          </w:tcPr>
          <w:p w14:paraId="189470B9" w14:textId="77777777" w:rsidR="007E3BFF" w:rsidRPr="007E3BFF" w:rsidRDefault="007E3BFF" w:rsidP="00A56102">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Fatty alcohols</w:t>
            </w:r>
          </w:p>
        </w:tc>
        <w:tc>
          <w:tcPr>
            <w:tcW w:w="131" w:type="pct"/>
            <w:tcBorders>
              <w:top w:val="single" w:sz="6" w:space="0" w:color="auto"/>
            </w:tcBorders>
          </w:tcPr>
          <w:p w14:paraId="5E227707"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7" w:type="pct"/>
            <w:tcBorders>
              <w:top w:val="single" w:sz="6" w:space="0" w:color="auto"/>
            </w:tcBorders>
          </w:tcPr>
          <w:p w14:paraId="11B53719" w14:textId="41D9DDE5"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25%</w:t>
            </w:r>
          </w:p>
        </w:tc>
        <w:tc>
          <w:tcPr>
            <w:tcW w:w="516" w:type="pct"/>
            <w:tcBorders>
              <w:top w:val="single" w:sz="6" w:space="0" w:color="auto"/>
            </w:tcBorders>
          </w:tcPr>
          <w:p w14:paraId="700F79A8"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472612" w14:paraId="2E8B8FD7" w14:textId="77777777" w:rsidTr="007E3BFF">
        <w:trPr>
          <w:trHeight w:val="20"/>
        </w:trPr>
        <w:tc>
          <w:tcPr>
            <w:tcW w:w="523" w:type="pct"/>
          </w:tcPr>
          <w:p w14:paraId="4FF0F288"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15.10.2</w:t>
            </w:r>
          </w:p>
        </w:tc>
        <w:tc>
          <w:tcPr>
            <w:tcW w:w="3303" w:type="pct"/>
            <w:gridSpan w:val="2"/>
          </w:tcPr>
          <w:p w14:paraId="69952013" w14:textId="77777777" w:rsidR="007E3BFF" w:rsidRPr="007E3BFF" w:rsidRDefault="007E3BFF" w:rsidP="00A56102">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Fatty acids; acid oils from refining</w:t>
            </w:r>
          </w:p>
        </w:tc>
        <w:tc>
          <w:tcPr>
            <w:tcW w:w="131" w:type="pct"/>
          </w:tcPr>
          <w:p w14:paraId="23841AC9"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7" w:type="pct"/>
          </w:tcPr>
          <w:p w14:paraId="18FC5C7C" w14:textId="6B3D236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516" w:type="pct"/>
          </w:tcPr>
          <w:p w14:paraId="2474C3E3"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472612" w14:paraId="2F2168FF" w14:textId="77777777" w:rsidTr="007E3BFF">
        <w:trPr>
          <w:trHeight w:val="20"/>
        </w:trPr>
        <w:tc>
          <w:tcPr>
            <w:tcW w:w="523" w:type="pct"/>
          </w:tcPr>
          <w:p w14:paraId="3B1A03AC"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15.11</w:t>
            </w:r>
          </w:p>
        </w:tc>
        <w:tc>
          <w:tcPr>
            <w:tcW w:w="3303" w:type="pct"/>
            <w:gridSpan w:val="2"/>
          </w:tcPr>
          <w:p w14:paraId="700BABC8" w14:textId="77777777" w:rsidR="007E3BFF" w:rsidRPr="007E3BFF" w:rsidRDefault="007E3BFF" w:rsidP="00A56102">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GLYCEROL AND GLYCEROL LYES</w:t>
            </w:r>
          </w:p>
        </w:tc>
        <w:tc>
          <w:tcPr>
            <w:tcW w:w="131" w:type="pct"/>
          </w:tcPr>
          <w:p w14:paraId="2548C7DD"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7" w:type="pct"/>
          </w:tcPr>
          <w:p w14:paraId="0ACA10BE" w14:textId="1E0447F2"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516" w:type="pct"/>
          </w:tcPr>
          <w:p w14:paraId="04F110E2"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472612" w14:paraId="690FDAE8" w14:textId="77777777" w:rsidTr="007E3BFF">
        <w:trPr>
          <w:trHeight w:val="20"/>
        </w:trPr>
        <w:tc>
          <w:tcPr>
            <w:tcW w:w="523" w:type="pct"/>
          </w:tcPr>
          <w:p w14:paraId="2FC5CFA3"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15.12</w:t>
            </w:r>
          </w:p>
        </w:tc>
        <w:tc>
          <w:tcPr>
            <w:tcW w:w="3303" w:type="pct"/>
            <w:gridSpan w:val="2"/>
          </w:tcPr>
          <w:p w14:paraId="52BB6140" w14:textId="77777777" w:rsidR="007E3BFF" w:rsidRPr="007E3BFF" w:rsidRDefault="007E3BFF" w:rsidP="00A56102">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ANIMAL OR VEGETABLE OILS AND FATS, WHOLLY OR PARTLY HYDROGENATED, OR SOLIDIFIED OR HARDENED BY ANY OTHER PROCESS, WHETHER OR NOT REFINED, BUT NOT FURTHER PREPARED</w:t>
            </w:r>
          </w:p>
        </w:tc>
        <w:tc>
          <w:tcPr>
            <w:tcW w:w="131" w:type="pct"/>
          </w:tcPr>
          <w:p w14:paraId="42293368"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7" w:type="pct"/>
          </w:tcPr>
          <w:p w14:paraId="798EC790" w14:textId="74281E8E"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516" w:type="pct"/>
          </w:tcPr>
          <w:p w14:paraId="758ACE0E"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472612" w14:paraId="5D1C9554" w14:textId="77777777" w:rsidTr="007E3BFF">
        <w:trPr>
          <w:trHeight w:val="20"/>
        </w:trPr>
        <w:tc>
          <w:tcPr>
            <w:tcW w:w="523" w:type="pct"/>
          </w:tcPr>
          <w:p w14:paraId="204DDECF"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15.13</w:t>
            </w:r>
          </w:p>
        </w:tc>
        <w:tc>
          <w:tcPr>
            <w:tcW w:w="3303" w:type="pct"/>
            <w:gridSpan w:val="2"/>
          </w:tcPr>
          <w:p w14:paraId="66696D95" w14:textId="77777777" w:rsidR="007E3BFF" w:rsidRPr="007E3BFF" w:rsidRDefault="007E3BFF" w:rsidP="00A56102">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MARGARINE, IMITATION LARD AND OTHER PREPARED EDIBLE FATS</w:t>
            </w:r>
          </w:p>
        </w:tc>
        <w:tc>
          <w:tcPr>
            <w:tcW w:w="131" w:type="pct"/>
          </w:tcPr>
          <w:p w14:paraId="194EA847"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7" w:type="pct"/>
          </w:tcPr>
          <w:p w14:paraId="759DEAC8" w14:textId="41A6065B"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10%</w:t>
            </w:r>
          </w:p>
        </w:tc>
        <w:tc>
          <w:tcPr>
            <w:tcW w:w="516" w:type="pct"/>
          </w:tcPr>
          <w:p w14:paraId="4644EBF3" w14:textId="50DA96DE"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w:t>
            </w:r>
            <w:r>
              <w:rPr>
                <w:rFonts w:ascii="Times New Roman" w:hAnsi="Times New Roman" w:cs="Times New Roman"/>
                <w:sz w:val="18"/>
                <w:szCs w:val="18"/>
              </w:rPr>
              <w:t>I</w:t>
            </w:r>
            <w:r w:rsidRPr="007E3BFF">
              <w:rPr>
                <w:rFonts w:ascii="Times New Roman" w:hAnsi="Times New Roman" w:cs="Times New Roman"/>
                <w:sz w:val="18"/>
                <w:szCs w:val="18"/>
              </w:rPr>
              <w:t>: Free</w:t>
            </w:r>
          </w:p>
        </w:tc>
      </w:tr>
      <w:tr w:rsidR="007E3BFF" w:rsidRPr="00472612" w14:paraId="0B8CE900" w14:textId="77777777" w:rsidTr="007E3BFF">
        <w:trPr>
          <w:trHeight w:val="20"/>
        </w:trPr>
        <w:tc>
          <w:tcPr>
            <w:tcW w:w="523" w:type="pct"/>
          </w:tcPr>
          <w:p w14:paraId="2C999F5E"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15.14</w:t>
            </w:r>
          </w:p>
        </w:tc>
        <w:tc>
          <w:tcPr>
            <w:tcW w:w="3303" w:type="pct"/>
            <w:gridSpan w:val="2"/>
          </w:tcPr>
          <w:p w14:paraId="1C83A98D"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c>
          <w:tcPr>
            <w:tcW w:w="131" w:type="pct"/>
          </w:tcPr>
          <w:p w14:paraId="34BE0F4A"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7" w:type="pct"/>
          </w:tcPr>
          <w:p w14:paraId="020C35E2" w14:textId="799A6FC0" w:rsidR="007E3BFF" w:rsidRPr="007E3BFF" w:rsidRDefault="007E3BFF" w:rsidP="00610D48">
            <w:pPr>
              <w:spacing w:after="0" w:line="240" w:lineRule="auto"/>
              <w:jc w:val="both"/>
              <w:rPr>
                <w:rFonts w:ascii="Times New Roman" w:hAnsi="Times New Roman" w:cs="Times New Roman"/>
                <w:sz w:val="18"/>
                <w:szCs w:val="18"/>
              </w:rPr>
            </w:pPr>
          </w:p>
        </w:tc>
        <w:tc>
          <w:tcPr>
            <w:tcW w:w="516" w:type="pct"/>
          </w:tcPr>
          <w:p w14:paraId="297BC04C" w14:textId="77777777" w:rsidR="007E3BFF" w:rsidRPr="007E3BFF" w:rsidRDefault="007E3BFF" w:rsidP="00610D48">
            <w:pPr>
              <w:spacing w:after="0" w:line="240" w:lineRule="auto"/>
              <w:jc w:val="both"/>
              <w:rPr>
                <w:rFonts w:ascii="Times New Roman" w:hAnsi="Times New Roman" w:cs="Times New Roman"/>
                <w:sz w:val="18"/>
                <w:szCs w:val="18"/>
              </w:rPr>
            </w:pPr>
          </w:p>
        </w:tc>
      </w:tr>
      <w:tr w:rsidR="007E3BFF" w:rsidRPr="00472612" w14:paraId="4E01F94B" w14:textId="77777777" w:rsidTr="007E3BFF">
        <w:trPr>
          <w:trHeight w:val="20"/>
        </w:trPr>
        <w:tc>
          <w:tcPr>
            <w:tcW w:w="523" w:type="pct"/>
          </w:tcPr>
          <w:p w14:paraId="37D350C2"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15.15</w:t>
            </w:r>
          </w:p>
        </w:tc>
        <w:tc>
          <w:tcPr>
            <w:tcW w:w="3303" w:type="pct"/>
            <w:gridSpan w:val="2"/>
          </w:tcPr>
          <w:p w14:paraId="40CDFF50" w14:textId="77777777" w:rsidR="007E3BFF" w:rsidRPr="007E3BFF" w:rsidRDefault="007E3BFF" w:rsidP="00A56102">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SPERMACETI, CRUDE, PRESSED OR REFINED, WHETHER OR NOT COLOURED; BEESWAX AND OTHER INSECT WAXES, WHETHER OR NOT COLOURED</w:t>
            </w:r>
          </w:p>
        </w:tc>
        <w:tc>
          <w:tcPr>
            <w:tcW w:w="131" w:type="pct"/>
          </w:tcPr>
          <w:p w14:paraId="6812EC8E"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7" w:type="pct"/>
          </w:tcPr>
          <w:p w14:paraId="39C87BED" w14:textId="7A5D4AFE"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516" w:type="pct"/>
          </w:tcPr>
          <w:p w14:paraId="5B470119"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472612" w14:paraId="5227BEBE" w14:textId="77777777" w:rsidTr="007E3BFF">
        <w:trPr>
          <w:trHeight w:val="20"/>
        </w:trPr>
        <w:tc>
          <w:tcPr>
            <w:tcW w:w="523" w:type="pct"/>
          </w:tcPr>
          <w:p w14:paraId="3CC58A96"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15.16</w:t>
            </w:r>
          </w:p>
        </w:tc>
        <w:tc>
          <w:tcPr>
            <w:tcW w:w="3303" w:type="pct"/>
            <w:gridSpan w:val="2"/>
          </w:tcPr>
          <w:p w14:paraId="01627C41" w14:textId="77777777" w:rsidR="007E3BFF" w:rsidRPr="007E3BFF" w:rsidRDefault="007E3BFF" w:rsidP="00A56102">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VEGETABLE WAXES, WHETHER OR NOT COLOURED</w:t>
            </w:r>
          </w:p>
        </w:tc>
        <w:tc>
          <w:tcPr>
            <w:tcW w:w="131" w:type="pct"/>
          </w:tcPr>
          <w:p w14:paraId="4D04534D"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7" w:type="pct"/>
          </w:tcPr>
          <w:p w14:paraId="3A458256" w14:textId="3909EE36"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Free</w:t>
            </w:r>
          </w:p>
        </w:tc>
        <w:tc>
          <w:tcPr>
            <w:tcW w:w="516" w:type="pct"/>
          </w:tcPr>
          <w:p w14:paraId="17A5E3FA"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r>
      <w:tr w:rsidR="007E3BFF" w:rsidRPr="00472612" w14:paraId="1924CE99" w14:textId="77777777" w:rsidTr="007E3BFF">
        <w:trPr>
          <w:trHeight w:val="20"/>
        </w:trPr>
        <w:tc>
          <w:tcPr>
            <w:tcW w:w="523" w:type="pct"/>
            <w:tcBorders>
              <w:bottom w:val="single" w:sz="6" w:space="0" w:color="auto"/>
            </w:tcBorders>
          </w:tcPr>
          <w:p w14:paraId="59CD5F74"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15.17</w:t>
            </w:r>
          </w:p>
        </w:tc>
        <w:tc>
          <w:tcPr>
            <w:tcW w:w="3303" w:type="pct"/>
            <w:gridSpan w:val="2"/>
            <w:tcBorders>
              <w:bottom w:val="single" w:sz="6" w:space="0" w:color="auto"/>
            </w:tcBorders>
          </w:tcPr>
          <w:p w14:paraId="36D3DC94" w14:textId="77777777" w:rsidR="007E3BFF" w:rsidRPr="007E3BFF" w:rsidRDefault="007E3BFF" w:rsidP="00A56102">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DEGRAS; RESIDUES RESULTING FROM THE TREATMENT OF FATTY SUBSTANCES OR ANIMAL OR VEGETABLE WAXES</w:t>
            </w:r>
          </w:p>
        </w:tc>
        <w:tc>
          <w:tcPr>
            <w:tcW w:w="131" w:type="pct"/>
            <w:tcBorders>
              <w:bottom w:val="single" w:sz="6" w:space="0" w:color="auto"/>
            </w:tcBorders>
          </w:tcPr>
          <w:p w14:paraId="27F8E427"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7" w:type="pct"/>
            <w:tcBorders>
              <w:bottom w:val="single" w:sz="6" w:space="0" w:color="auto"/>
            </w:tcBorders>
          </w:tcPr>
          <w:p w14:paraId="78C1E1C5" w14:textId="39FC87F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516" w:type="pct"/>
            <w:tcBorders>
              <w:bottom w:val="single" w:sz="6" w:space="0" w:color="auto"/>
            </w:tcBorders>
          </w:tcPr>
          <w:p w14:paraId="40FF31C3"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bl>
    <w:p w14:paraId="3416855F" w14:textId="77777777" w:rsidR="00C41802" w:rsidRPr="007E3BFF" w:rsidRDefault="00304D89" w:rsidP="00A56102">
      <w:pPr>
        <w:spacing w:after="0" w:line="240" w:lineRule="auto"/>
        <w:jc w:val="center"/>
        <w:rPr>
          <w:rFonts w:ascii="Times New Roman" w:hAnsi="Times New Roman" w:cs="Times New Roman"/>
          <w:b/>
          <w:sz w:val="20"/>
          <w:szCs w:val="20"/>
        </w:rPr>
      </w:pPr>
      <w:r w:rsidRPr="007E3BFF">
        <w:rPr>
          <w:rFonts w:ascii="Times New Roman" w:hAnsi="Times New Roman" w:cs="Times New Roman"/>
          <w:b/>
          <w:sz w:val="20"/>
          <w:szCs w:val="20"/>
        </w:rPr>
        <w:t>DIVISION 4</w:t>
      </w:r>
    </w:p>
    <w:p w14:paraId="5F07536B" w14:textId="77777777" w:rsidR="00C41802" w:rsidRPr="007E3BFF" w:rsidRDefault="00C41802" w:rsidP="00A56102">
      <w:pPr>
        <w:spacing w:after="0" w:line="240" w:lineRule="auto"/>
        <w:jc w:val="center"/>
        <w:rPr>
          <w:rFonts w:ascii="Times New Roman" w:hAnsi="Times New Roman" w:cs="Times New Roman"/>
          <w:sz w:val="20"/>
          <w:szCs w:val="20"/>
        </w:rPr>
      </w:pPr>
      <w:r w:rsidRPr="007E3BFF">
        <w:rPr>
          <w:rFonts w:ascii="Times New Roman" w:hAnsi="Times New Roman" w:cs="Times New Roman"/>
          <w:sz w:val="20"/>
          <w:szCs w:val="20"/>
        </w:rPr>
        <w:t>PREPARED FOODSTUFFS; BEVERAGES, SPIRITS AND VINEGAR; TOBACCO</w:t>
      </w:r>
    </w:p>
    <w:p w14:paraId="37181BC5" w14:textId="77777777" w:rsidR="00C41802" w:rsidRPr="007E3BFF" w:rsidRDefault="00304D89" w:rsidP="00A56102">
      <w:pPr>
        <w:spacing w:before="60" w:after="0" w:line="240" w:lineRule="auto"/>
        <w:jc w:val="center"/>
        <w:rPr>
          <w:rFonts w:ascii="Times New Roman" w:hAnsi="Times New Roman" w:cs="Times New Roman"/>
          <w:b/>
          <w:sz w:val="20"/>
          <w:szCs w:val="20"/>
        </w:rPr>
      </w:pPr>
      <w:r w:rsidRPr="007E3BFF">
        <w:rPr>
          <w:rFonts w:ascii="Times New Roman" w:hAnsi="Times New Roman" w:cs="Times New Roman"/>
          <w:b/>
          <w:sz w:val="20"/>
          <w:szCs w:val="20"/>
        </w:rPr>
        <w:t>CHAPTER 16</w:t>
      </w:r>
    </w:p>
    <w:p w14:paraId="32EE1D9F" w14:textId="77777777" w:rsidR="00A56102" w:rsidRPr="007E3BFF" w:rsidRDefault="00C41802" w:rsidP="00A56102">
      <w:pPr>
        <w:spacing w:after="0" w:line="240" w:lineRule="auto"/>
        <w:jc w:val="center"/>
        <w:rPr>
          <w:rFonts w:ascii="Times New Roman" w:hAnsi="Times New Roman" w:cs="Times New Roman"/>
          <w:sz w:val="20"/>
          <w:szCs w:val="20"/>
        </w:rPr>
      </w:pPr>
      <w:r w:rsidRPr="007E3BFF">
        <w:rPr>
          <w:rFonts w:ascii="Times New Roman" w:hAnsi="Times New Roman" w:cs="Times New Roman"/>
          <w:sz w:val="20"/>
          <w:szCs w:val="20"/>
        </w:rPr>
        <w:t>PREPARATIONS OF MEAT, FISH, CRUSTACEANS OR MOLLUSCS</w:t>
      </w:r>
    </w:p>
    <w:p w14:paraId="73F33A6B" w14:textId="77777777" w:rsidR="00C41802" w:rsidRPr="007E3BFF" w:rsidRDefault="00C41802" w:rsidP="00A56102">
      <w:pPr>
        <w:spacing w:after="0" w:line="240" w:lineRule="auto"/>
        <w:jc w:val="center"/>
        <w:rPr>
          <w:rFonts w:ascii="Times New Roman" w:hAnsi="Times New Roman" w:cs="Times New Roman"/>
          <w:sz w:val="20"/>
          <w:szCs w:val="20"/>
        </w:rPr>
      </w:pPr>
      <w:r w:rsidRPr="007E3BFF">
        <w:rPr>
          <w:rFonts w:ascii="Times New Roman" w:hAnsi="Times New Roman" w:cs="Times New Roman"/>
          <w:sz w:val="20"/>
          <w:szCs w:val="20"/>
        </w:rPr>
        <w:t>CHAPTER NOTE</w:t>
      </w:r>
    </w:p>
    <w:p w14:paraId="55151D05" w14:textId="77777777" w:rsidR="00C41802" w:rsidRPr="007E3BFF" w:rsidRDefault="00C41802"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Meat, meat offal, fish, crustaceans or molluscs falling within Chapter 2 or 3 do not fall within this Chapter.</w:t>
      </w:r>
    </w:p>
    <w:tbl>
      <w:tblPr>
        <w:tblW w:w="5000" w:type="pct"/>
        <w:tblCellMar>
          <w:left w:w="40" w:type="dxa"/>
          <w:right w:w="40" w:type="dxa"/>
        </w:tblCellMar>
        <w:tblLook w:val="0000" w:firstRow="0" w:lastRow="0" w:firstColumn="0" w:lastColumn="0" w:noHBand="0" w:noVBand="0"/>
      </w:tblPr>
      <w:tblGrid>
        <w:gridCol w:w="931"/>
        <w:gridCol w:w="1807"/>
        <w:gridCol w:w="3819"/>
        <w:gridCol w:w="237"/>
        <w:gridCol w:w="1097"/>
        <w:gridCol w:w="1074"/>
      </w:tblGrid>
      <w:tr w:rsidR="007E3BFF" w:rsidRPr="007E3BFF" w14:paraId="0C8C2DDD" w14:textId="77777777" w:rsidTr="007E3BFF">
        <w:trPr>
          <w:trHeight w:val="20"/>
        </w:trPr>
        <w:tc>
          <w:tcPr>
            <w:tcW w:w="519" w:type="pct"/>
            <w:tcBorders>
              <w:top w:val="single" w:sz="6" w:space="0" w:color="auto"/>
              <w:bottom w:val="single" w:sz="6" w:space="0" w:color="auto"/>
            </w:tcBorders>
            <w:vAlign w:val="bottom"/>
          </w:tcPr>
          <w:p w14:paraId="2607364A"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1</w:t>
            </w:r>
          </w:p>
        </w:tc>
        <w:tc>
          <w:tcPr>
            <w:tcW w:w="1008" w:type="pct"/>
            <w:tcBorders>
              <w:top w:val="single" w:sz="6" w:space="0" w:color="auto"/>
              <w:bottom w:val="single" w:sz="6" w:space="0" w:color="auto"/>
            </w:tcBorders>
            <w:vAlign w:val="bottom"/>
          </w:tcPr>
          <w:p w14:paraId="7DBA76D1"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2</w:t>
            </w:r>
          </w:p>
        </w:tc>
        <w:tc>
          <w:tcPr>
            <w:tcW w:w="2130" w:type="pct"/>
            <w:vMerge w:val="restart"/>
            <w:tcBorders>
              <w:top w:val="single" w:sz="6" w:space="0" w:color="auto"/>
            </w:tcBorders>
            <w:vAlign w:val="bottom"/>
          </w:tcPr>
          <w:p w14:paraId="756D2A22"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32" w:type="pct"/>
            <w:tcBorders>
              <w:top w:val="single" w:sz="6" w:space="0" w:color="auto"/>
            </w:tcBorders>
          </w:tcPr>
          <w:p w14:paraId="1C0CFDD9"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612" w:type="pct"/>
            <w:tcBorders>
              <w:top w:val="single" w:sz="6" w:space="0" w:color="auto"/>
              <w:bottom w:val="single" w:sz="6" w:space="0" w:color="auto"/>
            </w:tcBorders>
            <w:vAlign w:val="bottom"/>
          </w:tcPr>
          <w:p w14:paraId="77F63E14" w14:textId="53812248"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3</w:t>
            </w:r>
          </w:p>
        </w:tc>
        <w:tc>
          <w:tcPr>
            <w:tcW w:w="599" w:type="pct"/>
            <w:tcBorders>
              <w:top w:val="single" w:sz="6" w:space="0" w:color="auto"/>
              <w:bottom w:val="single" w:sz="6" w:space="0" w:color="auto"/>
            </w:tcBorders>
            <w:vAlign w:val="bottom"/>
          </w:tcPr>
          <w:p w14:paraId="3CB87C7A"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4</w:t>
            </w:r>
          </w:p>
        </w:tc>
      </w:tr>
      <w:tr w:rsidR="007E3BFF" w:rsidRPr="007E3BFF" w14:paraId="094B29D7" w14:textId="77777777" w:rsidTr="007E3BFF">
        <w:trPr>
          <w:trHeight w:val="20"/>
        </w:trPr>
        <w:tc>
          <w:tcPr>
            <w:tcW w:w="519" w:type="pct"/>
            <w:tcBorders>
              <w:top w:val="single" w:sz="6" w:space="0" w:color="auto"/>
              <w:bottom w:val="single" w:sz="6" w:space="0" w:color="auto"/>
            </w:tcBorders>
            <w:vAlign w:val="bottom"/>
          </w:tcPr>
          <w:p w14:paraId="78C82D15"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Reference no.</w:t>
            </w:r>
          </w:p>
        </w:tc>
        <w:tc>
          <w:tcPr>
            <w:tcW w:w="1008" w:type="pct"/>
            <w:tcBorders>
              <w:top w:val="single" w:sz="6" w:space="0" w:color="auto"/>
              <w:bottom w:val="single" w:sz="6" w:space="0" w:color="auto"/>
            </w:tcBorders>
            <w:vAlign w:val="bottom"/>
          </w:tcPr>
          <w:p w14:paraId="32766881"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Goods</w:t>
            </w:r>
          </w:p>
        </w:tc>
        <w:tc>
          <w:tcPr>
            <w:tcW w:w="2130" w:type="pct"/>
            <w:vMerge/>
            <w:tcBorders>
              <w:bottom w:val="single" w:sz="6" w:space="0" w:color="auto"/>
            </w:tcBorders>
            <w:vAlign w:val="bottom"/>
          </w:tcPr>
          <w:p w14:paraId="0393E9AB"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32" w:type="pct"/>
            <w:tcBorders>
              <w:bottom w:val="single" w:sz="6" w:space="0" w:color="auto"/>
            </w:tcBorders>
          </w:tcPr>
          <w:p w14:paraId="1341694F"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612" w:type="pct"/>
            <w:tcBorders>
              <w:top w:val="single" w:sz="6" w:space="0" w:color="auto"/>
              <w:bottom w:val="single" w:sz="6" w:space="0" w:color="auto"/>
            </w:tcBorders>
            <w:vAlign w:val="bottom"/>
          </w:tcPr>
          <w:p w14:paraId="5C77FF90" w14:textId="39733191"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General rate</w:t>
            </w:r>
          </w:p>
        </w:tc>
        <w:tc>
          <w:tcPr>
            <w:tcW w:w="599" w:type="pct"/>
            <w:tcBorders>
              <w:top w:val="single" w:sz="6" w:space="0" w:color="auto"/>
              <w:bottom w:val="single" w:sz="6" w:space="0" w:color="auto"/>
            </w:tcBorders>
            <w:vAlign w:val="bottom"/>
          </w:tcPr>
          <w:p w14:paraId="02942B3B"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Special rate</w:t>
            </w:r>
          </w:p>
        </w:tc>
      </w:tr>
      <w:tr w:rsidR="007E3BFF" w:rsidRPr="007E3BFF" w14:paraId="39940C44" w14:textId="77777777" w:rsidTr="007E3BFF">
        <w:trPr>
          <w:trHeight w:val="20"/>
        </w:trPr>
        <w:tc>
          <w:tcPr>
            <w:tcW w:w="519" w:type="pct"/>
            <w:tcBorders>
              <w:top w:val="single" w:sz="6" w:space="0" w:color="auto"/>
            </w:tcBorders>
          </w:tcPr>
          <w:p w14:paraId="2390C173"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16.01</w:t>
            </w:r>
          </w:p>
        </w:tc>
        <w:tc>
          <w:tcPr>
            <w:tcW w:w="3138" w:type="pct"/>
            <w:gridSpan w:val="2"/>
            <w:tcBorders>
              <w:top w:val="single" w:sz="6" w:space="0" w:color="auto"/>
            </w:tcBorders>
          </w:tcPr>
          <w:p w14:paraId="035A26EC" w14:textId="77777777" w:rsidR="007E3BFF" w:rsidRPr="007E3BFF" w:rsidRDefault="007E3BFF" w:rsidP="00A56102">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SAUSAGES AND THE LIKE, OF MEAT, MEAT OFFAL OR ANIMAL BLOOD</w:t>
            </w:r>
          </w:p>
        </w:tc>
        <w:tc>
          <w:tcPr>
            <w:tcW w:w="132" w:type="pct"/>
            <w:tcBorders>
              <w:top w:val="single" w:sz="6" w:space="0" w:color="auto"/>
            </w:tcBorders>
          </w:tcPr>
          <w:p w14:paraId="5B3F9624"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612" w:type="pct"/>
            <w:tcBorders>
              <w:top w:val="single" w:sz="6" w:space="0" w:color="auto"/>
            </w:tcBorders>
          </w:tcPr>
          <w:p w14:paraId="3493E146" w14:textId="4F71C92D"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10%</w:t>
            </w:r>
          </w:p>
        </w:tc>
        <w:tc>
          <w:tcPr>
            <w:tcW w:w="599" w:type="pct"/>
            <w:tcBorders>
              <w:top w:val="single" w:sz="6" w:space="0" w:color="auto"/>
            </w:tcBorders>
          </w:tcPr>
          <w:p w14:paraId="2835F8BC"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7E3BFF" w14:paraId="7808E5E6" w14:textId="77777777" w:rsidTr="007E3BFF">
        <w:trPr>
          <w:trHeight w:val="20"/>
        </w:trPr>
        <w:tc>
          <w:tcPr>
            <w:tcW w:w="519" w:type="pct"/>
          </w:tcPr>
          <w:p w14:paraId="7FA7653A"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16.02</w:t>
            </w:r>
          </w:p>
        </w:tc>
        <w:tc>
          <w:tcPr>
            <w:tcW w:w="3138" w:type="pct"/>
            <w:gridSpan w:val="2"/>
          </w:tcPr>
          <w:p w14:paraId="53E36665" w14:textId="77777777" w:rsidR="007E3BFF" w:rsidRPr="007E3BFF" w:rsidRDefault="007E3BFF" w:rsidP="00A56102">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OTHER PREPARED OR PRESERVED MEAT OR MEAT OFFAL:</w:t>
            </w:r>
          </w:p>
        </w:tc>
        <w:tc>
          <w:tcPr>
            <w:tcW w:w="132" w:type="pct"/>
          </w:tcPr>
          <w:p w14:paraId="2AC885D7"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612" w:type="pct"/>
          </w:tcPr>
          <w:p w14:paraId="55DC0223" w14:textId="316FD844" w:rsidR="007E3BFF" w:rsidRPr="007E3BFF" w:rsidRDefault="007E3BFF" w:rsidP="00610D48">
            <w:pPr>
              <w:spacing w:after="0" w:line="240" w:lineRule="auto"/>
              <w:jc w:val="both"/>
              <w:rPr>
                <w:rFonts w:ascii="Times New Roman" w:hAnsi="Times New Roman" w:cs="Times New Roman"/>
                <w:sz w:val="18"/>
                <w:szCs w:val="18"/>
              </w:rPr>
            </w:pPr>
          </w:p>
        </w:tc>
        <w:tc>
          <w:tcPr>
            <w:tcW w:w="599" w:type="pct"/>
          </w:tcPr>
          <w:p w14:paraId="744AE38F" w14:textId="77777777" w:rsidR="007E3BFF" w:rsidRPr="007E3BFF" w:rsidRDefault="007E3BFF" w:rsidP="00610D48">
            <w:pPr>
              <w:spacing w:after="0" w:line="240" w:lineRule="auto"/>
              <w:jc w:val="both"/>
              <w:rPr>
                <w:rFonts w:ascii="Times New Roman" w:hAnsi="Times New Roman" w:cs="Times New Roman"/>
                <w:sz w:val="18"/>
                <w:szCs w:val="18"/>
              </w:rPr>
            </w:pPr>
          </w:p>
        </w:tc>
      </w:tr>
      <w:tr w:rsidR="007E3BFF" w:rsidRPr="007E3BFF" w14:paraId="75F9C6E5" w14:textId="77777777" w:rsidTr="007E3BFF">
        <w:trPr>
          <w:trHeight w:val="20"/>
        </w:trPr>
        <w:tc>
          <w:tcPr>
            <w:tcW w:w="519" w:type="pct"/>
          </w:tcPr>
          <w:p w14:paraId="086899A0"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16.02.1</w:t>
            </w:r>
          </w:p>
        </w:tc>
        <w:tc>
          <w:tcPr>
            <w:tcW w:w="3138" w:type="pct"/>
            <w:gridSpan w:val="2"/>
          </w:tcPr>
          <w:p w14:paraId="2FDA4659"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Canned ham (excluding flake) being:</w:t>
            </w:r>
          </w:p>
          <w:p w14:paraId="63C99926" w14:textId="77777777" w:rsidR="007E3BFF" w:rsidRPr="007E3BFF" w:rsidRDefault="007E3BFF" w:rsidP="00A56102">
            <w:pPr>
              <w:spacing w:after="0" w:line="240" w:lineRule="auto"/>
              <w:ind w:left="144"/>
              <w:jc w:val="both"/>
              <w:rPr>
                <w:rFonts w:ascii="Times New Roman" w:hAnsi="Times New Roman" w:cs="Times New Roman"/>
                <w:sz w:val="18"/>
                <w:szCs w:val="18"/>
              </w:rPr>
            </w:pPr>
            <w:r w:rsidRPr="007E3BFF">
              <w:rPr>
                <w:rFonts w:ascii="Times New Roman" w:hAnsi="Times New Roman" w:cs="Times New Roman"/>
                <w:sz w:val="18"/>
                <w:szCs w:val="18"/>
              </w:rPr>
              <w:t>(a) leg ham; or</w:t>
            </w:r>
          </w:p>
          <w:p w14:paraId="48053852" w14:textId="77777777" w:rsidR="007E3BFF" w:rsidRPr="007E3BFF" w:rsidRDefault="007E3BFF" w:rsidP="00A56102">
            <w:pPr>
              <w:spacing w:after="0" w:line="240" w:lineRule="auto"/>
              <w:ind w:left="144"/>
              <w:jc w:val="both"/>
              <w:rPr>
                <w:rFonts w:ascii="Times New Roman" w:hAnsi="Times New Roman" w:cs="Times New Roman"/>
                <w:sz w:val="18"/>
                <w:szCs w:val="18"/>
              </w:rPr>
            </w:pPr>
            <w:r w:rsidRPr="007E3BFF">
              <w:rPr>
                <w:rFonts w:ascii="Times New Roman" w:hAnsi="Times New Roman" w:cs="Times New Roman"/>
                <w:sz w:val="18"/>
                <w:szCs w:val="18"/>
              </w:rPr>
              <w:t>(b) pork shoulder</w:t>
            </w:r>
          </w:p>
        </w:tc>
        <w:tc>
          <w:tcPr>
            <w:tcW w:w="132" w:type="pct"/>
          </w:tcPr>
          <w:p w14:paraId="0672DE34"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612" w:type="pct"/>
          </w:tcPr>
          <w:p w14:paraId="0B4E82C0" w14:textId="69C35A7A"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w:t>
            </w:r>
          </w:p>
        </w:tc>
        <w:tc>
          <w:tcPr>
            <w:tcW w:w="599" w:type="pct"/>
          </w:tcPr>
          <w:p w14:paraId="5DFAB4DF"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FI: Free CAN: 10%</w:t>
            </w:r>
          </w:p>
        </w:tc>
      </w:tr>
      <w:tr w:rsidR="007E3BFF" w:rsidRPr="007E3BFF" w14:paraId="457A6E6F" w14:textId="77777777" w:rsidTr="007E3BFF">
        <w:trPr>
          <w:trHeight w:val="20"/>
        </w:trPr>
        <w:tc>
          <w:tcPr>
            <w:tcW w:w="519" w:type="pct"/>
          </w:tcPr>
          <w:p w14:paraId="0A503103"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16.02.2</w:t>
            </w:r>
          </w:p>
        </w:tc>
        <w:tc>
          <w:tcPr>
            <w:tcW w:w="3138" w:type="pct"/>
            <w:gridSpan w:val="2"/>
          </w:tcPr>
          <w:p w14:paraId="4174F045"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Goods, as follows:</w:t>
            </w:r>
          </w:p>
          <w:p w14:paraId="3E32590A" w14:textId="77777777" w:rsidR="007E3BFF" w:rsidRPr="007E3BFF" w:rsidRDefault="007E3BFF" w:rsidP="00A56102">
            <w:pPr>
              <w:spacing w:after="0" w:line="240" w:lineRule="auto"/>
              <w:ind w:left="144"/>
              <w:jc w:val="both"/>
              <w:rPr>
                <w:rFonts w:ascii="Times New Roman" w:hAnsi="Times New Roman" w:cs="Times New Roman"/>
                <w:sz w:val="18"/>
                <w:szCs w:val="18"/>
              </w:rPr>
            </w:pPr>
            <w:r w:rsidRPr="007E3BFF">
              <w:rPr>
                <w:rFonts w:ascii="Times New Roman" w:hAnsi="Times New Roman" w:cs="Times New Roman"/>
                <w:sz w:val="18"/>
                <w:szCs w:val="18"/>
              </w:rPr>
              <w:t>(a) canned poultry; or</w:t>
            </w:r>
          </w:p>
          <w:p w14:paraId="2C8EA389" w14:textId="77777777" w:rsidR="007E3BFF" w:rsidRPr="007E3BFF" w:rsidRDefault="007E3BFF" w:rsidP="00A56102">
            <w:pPr>
              <w:spacing w:after="0" w:line="240" w:lineRule="auto"/>
              <w:ind w:left="144"/>
              <w:jc w:val="both"/>
              <w:rPr>
                <w:rFonts w:ascii="Times New Roman" w:hAnsi="Times New Roman" w:cs="Times New Roman"/>
                <w:sz w:val="18"/>
                <w:szCs w:val="18"/>
              </w:rPr>
            </w:pPr>
            <w:r w:rsidRPr="007E3BFF">
              <w:rPr>
                <w:rFonts w:ascii="Times New Roman" w:hAnsi="Times New Roman" w:cs="Times New Roman"/>
                <w:sz w:val="18"/>
                <w:szCs w:val="18"/>
              </w:rPr>
              <w:t>(b) frozen cooked turkey roll</w:t>
            </w:r>
          </w:p>
        </w:tc>
        <w:tc>
          <w:tcPr>
            <w:tcW w:w="132" w:type="pct"/>
          </w:tcPr>
          <w:p w14:paraId="7D11D369"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612" w:type="pct"/>
          </w:tcPr>
          <w:p w14:paraId="77247C82" w14:textId="7FC3293C"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599" w:type="pct"/>
          </w:tcPr>
          <w:p w14:paraId="4DC97AD7"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7E3BFF" w14:paraId="0978CAF3" w14:textId="77777777" w:rsidTr="007E3BFF">
        <w:trPr>
          <w:trHeight w:val="20"/>
        </w:trPr>
        <w:tc>
          <w:tcPr>
            <w:tcW w:w="519" w:type="pct"/>
          </w:tcPr>
          <w:p w14:paraId="04EB7A7C"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16.02.9</w:t>
            </w:r>
          </w:p>
        </w:tc>
        <w:tc>
          <w:tcPr>
            <w:tcW w:w="3138" w:type="pct"/>
            <w:gridSpan w:val="2"/>
          </w:tcPr>
          <w:p w14:paraId="58C69893"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Other</w:t>
            </w:r>
          </w:p>
        </w:tc>
        <w:tc>
          <w:tcPr>
            <w:tcW w:w="132" w:type="pct"/>
          </w:tcPr>
          <w:p w14:paraId="01439E91"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612" w:type="pct"/>
          </w:tcPr>
          <w:p w14:paraId="55D81BB7" w14:textId="2FE863A6"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10%</w:t>
            </w:r>
          </w:p>
        </w:tc>
        <w:tc>
          <w:tcPr>
            <w:tcW w:w="599" w:type="pct"/>
          </w:tcPr>
          <w:p w14:paraId="5EAC0CED"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 CAN: 5%</w:t>
            </w:r>
          </w:p>
        </w:tc>
      </w:tr>
      <w:tr w:rsidR="007E3BFF" w:rsidRPr="007E3BFF" w14:paraId="4E79ABF4" w14:textId="77777777" w:rsidTr="007E3BFF">
        <w:trPr>
          <w:trHeight w:val="20"/>
        </w:trPr>
        <w:tc>
          <w:tcPr>
            <w:tcW w:w="519" w:type="pct"/>
          </w:tcPr>
          <w:p w14:paraId="7A0E8080"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16.03</w:t>
            </w:r>
          </w:p>
        </w:tc>
        <w:tc>
          <w:tcPr>
            <w:tcW w:w="3138" w:type="pct"/>
            <w:gridSpan w:val="2"/>
          </w:tcPr>
          <w:p w14:paraId="19649F7F" w14:textId="77777777" w:rsidR="007E3BFF" w:rsidRPr="007E3BFF" w:rsidRDefault="007E3BFF" w:rsidP="00A56102">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MEAT EXTRACTS AND MEAT JUICES; FISH EXTRACTS</w:t>
            </w:r>
          </w:p>
        </w:tc>
        <w:tc>
          <w:tcPr>
            <w:tcW w:w="132" w:type="pct"/>
          </w:tcPr>
          <w:p w14:paraId="5D275F0A"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612" w:type="pct"/>
          </w:tcPr>
          <w:p w14:paraId="44477B51" w14:textId="1A26CA30"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599" w:type="pct"/>
          </w:tcPr>
          <w:p w14:paraId="0552A467"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bl>
    <w:p w14:paraId="2CC693BF"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591ED3A3" w14:textId="77777777" w:rsidR="00C41802" w:rsidRPr="00472612" w:rsidRDefault="00304D89" w:rsidP="003D1915">
      <w:pPr>
        <w:spacing w:after="0" w:line="240" w:lineRule="auto"/>
        <w:jc w:val="center"/>
        <w:rPr>
          <w:rFonts w:ascii="Times New Roman" w:hAnsi="Times New Roman" w:cs="Times New Roman"/>
        </w:rPr>
      </w:pPr>
      <w:r w:rsidRPr="007E3BFF">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7"/>
        <w:gridCol w:w="1165"/>
        <w:gridCol w:w="4608"/>
        <w:gridCol w:w="299"/>
        <w:gridCol w:w="947"/>
        <w:gridCol w:w="1009"/>
      </w:tblGrid>
      <w:tr w:rsidR="007E3BFF" w:rsidRPr="00472612" w14:paraId="6689F3F5" w14:textId="77777777" w:rsidTr="007E3BFF">
        <w:trPr>
          <w:trHeight w:val="20"/>
        </w:trPr>
        <w:tc>
          <w:tcPr>
            <w:tcW w:w="522" w:type="pct"/>
            <w:tcBorders>
              <w:top w:val="single" w:sz="6" w:space="0" w:color="auto"/>
              <w:bottom w:val="single" w:sz="6" w:space="0" w:color="auto"/>
            </w:tcBorders>
            <w:vAlign w:val="bottom"/>
          </w:tcPr>
          <w:p w14:paraId="0EA9F879"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1</w:t>
            </w:r>
          </w:p>
        </w:tc>
        <w:tc>
          <w:tcPr>
            <w:tcW w:w="650" w:type="pct"/>
            <w:tcBorders>
              <w:top w:val="single" w:sz="6" w:space="0" w:color="auto"/>
              <w:bottom w:val="single" w:sz="6" w:space="0" w:color="auto"/>
            </w:tcBorders>
            <w:vAlign w:val="bottom"/>
          </w:tcPr>
          <w:p w14:paraId="29ADEEC8"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2</w:t>
            </w:r>
          </w:p>
        </w:tc>
        <w:tc>
          <w:tcPr>
            <w:tcW w:w="2569" w:type="pct"/>
            <w:vMerge w:val="restart"/>
            <w:tcBorders>
              <w:top w:val="single" w:sz="6" w:space="0" w:color="auto"/>
            </w:tcBorders>
            <w:vAlign w:val="bottom"/>
          </w:tcPr>
          <w:p w14:paraId="10AE4AAC"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67" w:type="pct"/>
            <w:tcBorders>
              <w:top w:val="single" w:sz="6" w:space="0" w:color="auto"/>
            </w:tcBorders>
          </w:tcPr>
          <w:p w14:paraId="6A850E28"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8" w:type="pct"/>
            <w:tcBorders>
              <w:top w:val="single" w:sz="6" w:space="0" w:color="auto"/>
              <w:bottom w:val="single" w:sz="6" w:space="0" w:color="auto"/>
            </w:tcBorders>
            <w:vAlign w:val="bottom"/>
          </w:tcPr>
          <w:p w14:paraId="09735E10" w14:textId="47E6562E"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3</w:t>
            </w:r>
          </w:p>
        </w:tc>
        <w:tc>
          <w:tcPr>
            <w:tcW w:w="563" w:type="pct"/>
            <w:tcBorders>
              <w:top w:val="single" w:sz="6" w:space="0" w:color="auto"/>
              <w:bottom w:val="single" w:sz="6" w:space="0" w:color="auto"/>
            </w:tcBorders>
            <w:vAlign w:val="bottom"/>
          </w:tcPr>
          <w:p w14:paraId="29EC3A6B"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4</w:t>
            </w:r>
          </w:p>
        </w:tc>
      </w:tr>
      <w:tr w:rsidR="007E3BFF" w:rsidRPr="00472612" w14:paraId="21DE4C7A" w14:textId="77777777" w:rsidTr="007E3BFF">
        <w:trPr>
          <w:trHeight w:val="20"/>
        </w:trPr>
        <w:tc>
          <w:tcPr>
            <w:tcW w:w="522" w:type="pct"/>
            <w:tcBorders>
              <w:top w:val="single" w:sz="6" w:space="0" w:color="auto"/>
              <w:bottom w:val="single" w:sz="6" w:space="0" w:color="auto"/>
            </w:tcBorders>
            <w:vAlign w:val="bottom"/>
          </w:tcPr>
          <w:p w14:paraId="5560FD15"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Reference no.</w:t>
            </w:r>
          </w:p>
        </w:tc>
        <w:tc>
          <w:tcPr>
            <w:tcW w:w="650" w:type="pct"/>
            <w:tcBorders>
              <w:top w:val="single" w:sz="6" w:space="0" w:color="auto"/>
              <w:bottom w:val="single" w:sz="6" w:space="0" w:color="auto"/>
            </w:tcBorders>
            <w:vAlign w:val="bottom"/>
          </w:tcPr>
          <w:p w14:paraId="04D9EADF"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Goods</w:t>
            </w:r>
          </w:p>
        </w:tc>
        <w:tc>
          <w:tcPr>
            <w:tcW w:w="2569" w:type="pct"/>
            <w:vMerge/>
            <w:tcBorders>
              <w:bottom w:val="single" w:sz="6" w:space="0" w:color="auto"/>
            </w:tcBorders>
            <w:vAlign w:val="bottom"/>
          </w:tcPr>
          <w:p w14:paraId="37141121"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67" w:type="pct"/>
            <w:tcBorders>
              <w:bottom w:val="single" w:sz="6" w:space="0" w:color="auto"/>
            </w:tcBorders>
          </w:tcPr>
          <w:p w14:paraId="0F8924E4"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8" w:type="pct"/>
            <w:tcBorders>
              <w:top w:val="single" w:sz="6" w:space="0" w:color="auto"/>
              <w:bottom w:val="single" w:sz="6" w:space="0" w:color="auto"/>
            </w:tcBorders>
            <w:vAlign w:val="bottom"/>
          </w:tcPr>
          <w:p w14:paraId="17E1E799" w14:textId="0D7D0082"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General rate</w:t>
            </w:r>
          </w:p>
        </w:tc>
        <w:tc>
          <w:tcPr>
            <w:tcW w:w="563" w:type="pct"/>
            <w:tcBorders>
              <w:top w:val="single" w:sz="6" w:space="0" w:color="auto"/>
              <w:bottom w:val="single" w:sz="6" w:space="0" w:color="auto"/>
            </w:tcBorders>
            <w:vAlign w:val="bottom"/>
          </w:tcPr>
          <w:p w14:paraId="507E8C6F"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Special rate</w:t>
            </w:r>
          </w:p>
        </w:tc>
      </w:tr>
      <w:tr w:rsidR="007E3BFF" w:rsidRPr="00472612" w14:paraId="792DA67B" w14:textId="77777777" w:rsidTr="007E3BFF">
        <w:trPr>
          <w:trHeight w:val="20"/>
        </w:trPr>
        <w:tc>
          <w:tcPr>
            <w:tcW w:w="522" w:type="pct"/>
            <w:tcBorders>
              <w:top w:val="single" w:sz="6" w:space="0" w:color="auto"/>
            </w:tcBorders>
          </w:tcPr>
          <w:p w14:paraId="6828A91A"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16.04</w:t>
            </w:r>
          </w:p>
        </w:tc>
        <w:tc>
          <w:tcPr>
            <w:tcW w:w="3220" w:type="pct"/>
            <w:gridSpan w:val="2"/>
            <w:tcBorders>
              <w:top w:val="single" w:sz="6" w:space="0" w:color="auto"/>
            </w:tcBorders>
          </w:tcPr>
          <w:p w14:paraId="7AEC40E7" w14:textId="77777777" w:rsidR="007E3BFF" w:rsidRPr="007E3BFF" w:rsidRDefault="007E3BFF" w:rsidP="003D1915">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PREPARED OR PRESERVED FISH, INCLUDING CAVIAR AND CAVIAR SUBSTITUTES:</w:t>
            </w:r>
          </w:p>
        </w:tc>
        <w:tc>
          <w:tcPr>
            <w:tcW w:w="167" w:type="pct"/>
            <w:tcBorders>
              <w:top w:val="single" w:sz="6" w:space="0" w:color="auto"/>
            </w:tcBorders>
          </w:tcPr>
          <w:p w14:paraId="3E48EC87"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8" w:type="pct"/>
            <w:tcBorders>
              <w:top w:val="single" w:sz="6" w:space="0" w:color="auto"/>
            </w:tcBorders>
          </w:tcPr>
          <w:p w14:paraId="5482E4CA" w14:textId="1B58F202" w:rsidR="007E3BFF" w:rsidRPr="007E3BFF" w:rsidRDefault="007E3BFF" w:rsidP="00610D48">
            <w:pPr>
              <w:spacing w:after="0" w:line="240" w:lineRule="auto"/>
              <w:jc w:val="both"/>
              <w:rPr>
                <w:rFonts w:ascii="Times New Roman" w:hAnsi="Times New Roman" w:cs="Times New Roman"/>
                <w:sz w:val="18"/>
                <w:szCs w:val="18"/>
              </w:rPr>
            </w:pPr>
          </w:p>
        </w:tc>
        <w:tc>
          <w:tcPr>
            <w:tcW w:w="563" w:type="pct"/>
            <w:tcBorders>
              <w:top w:val="single" w:sz="6" w:space="0" w:color="auto"/>
            </w:tcBorders>
          </w:tcPr>
          <w:p w14:paraId="3C8FF16D" w14:textId="77777777" w:rsidR="007E3BFF" w:rsidRPr="007E3BFF" w:rsidRDefault="007E3BFF" w:rsidP="00610D48">
            <w:pPr>
              <w:spacing w:after="0" w:line="240" w:lineRule="auto"/>
              <w:jc w:val="both"/>
              <w:rPr>
                <w:rFonts w:ascii="Times New Roman" w:hAnsi="Times New Roman" w:cs="Times New Roman"/>
                <w:sz w:val="18"/>
                <w:szCs w:val="18"/>
              </w:rPr>
            </w:pPr>
          </w:p>
        </w:tc>
      </w:tr>
      <w:tr w:rsidR="007E3BFF" w:rsidRPr="00472612" w14:paraId="4D77654F" w14:textId="77777777" w:rsidTr="007E3BFF">
        <w:trPr>
          <w:trHeight w:val="20"/>
        </w:trPr>
        <w:tc>
          <w:tcPr>
            <w:tcW w:w="522" w:type="pct"/>
          </w:tcPr>
          <w:p w14:paraId="6758AC40"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16.04.1</w:t>
            </w:r>
          </w:p>
        </w:tc>
        <w:tc>
          <w:tcPr>
            <w:tcW w:w="3220" w:type="pct"/>
            <w:gridSpan w:val="2"/>
          </w:tcPr>
          <w:p w14:paraId="4FD4FEEC" w14:textId="77777777" w:rsidR="007E3BFF" w:rsidRPr="007E3BFF" w:rsidRDefault="007E3BFF" w:rsidP="003D1915">
            <w:pPr>
              <w:spacing w:after="0" w:line="240" w:lineRule="auto"/>
              <w:ind w:left="216" w:hanging="216"/>
              <w:jc w:val="both"/>
              <w:rPr>
                <w:rFonts w:ascii="Times New Roman" w:hAnsi="Times New Roman" w:cs="Times New Roman"/>
                <w:sz w:val="18"/>
                <w:szCs w:val="18"/>
              </w:rPr>
            </w:pPr>
            <w:r w:rsidRPr="007E3BFF">
              <w:rPr>
                <w:rFonts w:ascii="Times New Roman" w:hAnsi="Times New Roman" w:cs="Times New Roman"/>
                <w:sz w:val="18"/>
                <w:szCs w:val="18"/>
              </w:rPr>
              <w:t xml:space="preserve">- Tunas (that is to say, fish of the tribe </w:t>
            </w:r>
            <w:proofErr w:type="spellStart"/>
            <w:r w:rsidRPr="007E3BFF">
              <w:rPr>
                <w:rFonts w:ascii="Times New Roman" w:hAnsi="Times New Roman" w:cs="Times New Roman"/>
                <w:sz w:val="18"/>
                <w:szCs w:val="18"/>
              </w:rPr>
              <w:t>Thunnini</w:t>
            </w:r>
            <w:proofErr w:type="spellEnd"/>
            <w:r w:rsidRPr="007E3BFF">
              <w:rPr>
                <w:rFonts w:ascii="Times New Roman" w:hAnsi="Times New Roman" w:cs="Times New Roman"/>
                <w:sz w:val="18"/>
                <w:szCs w:val="18"/>
              </w:rPr>
              <w:t>) and bonito (that is to say, fish of the tribe Sardini)</w:t>
            </w:r>
          </w:p>
        </w:tc>
        <w:tc>
          <w:tcPr>
            <w:tcW w:w="167" w:type="pct"/>
          </w:tcPr>
          <w:p w14:paraId="2D4FA650"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8" w:type="pct"/>
          </w:tcPr>
          <w:p w14:paraId="39447E40" w14:textId="0EA6BA8F"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w:t>
            </w:r>
          </w:p>
        </w:tc>
        <w:tc>
          <w:tcPr>
            <w:tcW w:w="563" w:type="pct"/>
          </w:tcPr>
          <w:p w14:paraId="13AC20EA"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FI: Free</w:t>
            </w:r>
          </w:p>
        </w:tc>
      </w:tr>
      <w:tr w:rsidR="007E3BFF" w:rsidRPr="00472612" w14:paraId="63B66DEF" w14:textId="77777777" w:rsidTr="007E3BFF">
        <w:trPr>
          <w:trHeight w:val="20"/>
        </w:trPr>
        <w:tc>
          <w:tcPr>
            <w:tcW w:w="522" w:type="pct"/>
          </w:tcPr>
          <w:p w14:paraId="7876594B"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16.04.2</w:t>
            </w:r>
          </w:p>
        </w:tc>
        <w:tc>
          <w:tcPr>
            <w:tcW w:w="3220" w:type="pct"/>
            <w:gridSpan w:val="2"/>
          </w:tcPr>
          <w:p w14:paraId="6F4C8B07"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Goods, as follows:</w:t>
            </w:r>
          </w:p>
          <w:p w14:paraId="667E8440" w14:textId="77777777" w:rsidR="007E3BFF" w:rsidRPr="007E3BFF" w:rsidRDefault="007E3BFF" w:rsidP="003D1915">
            <w:pPr>
              <w:spacing w:after="0" w:line="240" w:lineRule="auto"/>
              <w:ind w:left="504" w:hanging="288"/>
              <w:jc w:val="both"/>
              <w:rPr>
                <w:rFonts w:ascii="Times New Roman" w:hAnsi="Times New Roman" w:cs="Times New Roman"/>
                <w:sz w:val="18"/>
                <w:szCs w:val="18"/>
              </w:rPr>
            </w:pPr>
            <w:r w:rsidRPr="007E3BFF">
              <w:rPr>
                <w:rFonts w:ascii="Times New Roman" w:hAnsi="Times New Roman" w:cs="Times New Roman"/>
                <w:sz w:val="18"/>
                <w:szCs w:val="18"/>
              </w:rPr>
              <w:t>(a) salmon; or</w:t>
            </w:r>
          </w:p>
          <w:p w14:paraId="1EA47D12" w14:textId="77777777" w:rsidR="007E3BFF" w:rsidRPr="007E3BFF" w:rsidRDefault="007E3BFF" w:rsidP="003D1915">
            <w:pPr>
              <w:spacing w:after="0" w:line="240" w:lineRule="auto"/>
              <w:ind w:left="504" w:hanging="288"/>
              <w:jc w:val="both"/>
              <w:rPr>
                <w:rFonts w:ascii="Times New Roman" w:hAnsi="Times New Roman" w:cs="Times New Roman"/>
                <w:sz w:val="18"/>
                <w:szCs w:val="18"/>
              </w:rPr>
            </w:pPr>
            <w:r w:rsidRPr="007E3BFF">
              <w:rPr>
                <w:rFonts w:ascii="Times New Roman" w:hAnsi="Times New Roman" w:cs="Times New Roman"/>
                <w:sz w:val="18"/>
                <w:szCs w:val="18"/>
              </w:rPr>
              <w:t>(b) sardines, sardinella and bristling or sprats</w:t>
            </w:r>
          </w:p>
        </w:tc>
        <w:tc>
          <w:tcPr>
            <w:tcW w:w="167" w:type="pct"/>
          </w:tcPr>
          <w:p w14:paraId="5E108397"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8" w:type="pct"/>
          </w:tcPr>
          <w:p w14:paraId="275ECBA5" w14:textId="63AC24E6"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Free</w:t>
            </w:r>
          </w:p>
        </w:tc>
        <w:tc>
          <w:tcPr>
            <w:tcW w:w="563" w:type="pct"/>
          </w:tcPr>
          <w:p w14:paraId="7AB743F1"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r>
      <w:tr w:rsidR="007E3BFF" w:rsidRPr="00472612" w14:paraId="4AD81646" w14:textId="77777777" w:rsidTr="007E3BFF">
        <w:trPr>
          <w:trHeight w:val="20"/>
        </w:trPr>
        <w:tc>
          <w:tcPr>
            <w:tcW w:w="522" w:type="pct"/>
          </w:tcPr>
          <w:p w14:paraId="68A44D8D"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16.04.9</w:t>
            </w:r>
          </w:p>
        </w:tc>
        <w:tc>
          <w:tcPr>
            <w:tcW w:w="3220" w:type="pct"/>
            <w:gridSpan w:val="2"/>
          </w:tcPr>
          <w:p w14:paraId="0240115D"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Other</w:t>
            </w:r>
          </w:p>
        </w:tc>
        <w:tc>
          <w:tcPr>
            <w:tcW w:w="167" w:type="pct"/>
          </w:tcPr>
          <w:p w14:paraId="03C36C1E"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8" w:type="pct"/>
          </w:tcPr>
          <w:p w14:paraId="6EE6C8EA" w14:textId="3A95113F"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563" w:type="pct"/>
          </w:tcPr>
          <w:p w14:paraId="26B6B8B1"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472612" w14:paraId="68AC3C9F" w14:textId="77777777" w:rsidTr="007E3BFF">
        <w:trPr>
          <w:trHeight w:val="20"/>
        </w:trPr>
        <w:tc>
          <w:tcPr>
            <w:tcW w:w="522" w:type="pct"/>
            <w:tcBorders>
              <w:bottom w:val="single" w:sz="6" w:space="0" w:color="auto"/>
            </w:tcBorders>
          </w:tcPr>
          <w:p w14:paraId="5EDB4934"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16.05</w:t>
            </w:r>
          </w:p>
        </w:tc>
        <w:tc>
          <w:tcPr>
            <w:tcW w:w="3220" w:type="pct"/>
            <w:gridSpan w:val="2"/>
            <w:tcBorders>
              <w:bottom w:val="single" w:sz="6" w:space="0" w:color="auto"/>
            </w:tcBorders>
          </w:tcPr>
          <w:p w14:paraId="1D943E90" w14:textId="77777777" w:rsidR="007E3BFF" w:rsidRPr="007E3BFF" w:rsidRDefault="007E3BFF" w:rsidP="003D1915">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CRUSTACEANS AND MOLLUSCS, PREPARED OR PRESERVED</w:t>
            </w:r>
          </w:p>
        </w:tc>
        <w:tc>
          <w:tcPr>
            <w:tcW w:w="167" w:type="pct"/>
            <w:tcBorders>
              <w:bottom w:val="single" w:sz="6" w:space="0" w:color="auto"/>
            </w:tcBorders>
          </w:tcPr>
          <w:p w14:paraId="4AD5C2DC"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28" w:type="pct"/>
            <w:tcBorders>
              <w:bottom w:val="single" w:sz="6" w:space="0" w:color="auto"/>
            </w:tcBorders>
          </w:tcPr>
          <w:p w14:paraId="5B30D8A7" w14:textId="7B176049"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Free</w:t>
            </w:r>
          </w:p>
        </w:tc>
        <w:tc>
          <w:tcPr>
            <w:tcW w:w="563" w:type="pct"/>
            <w:tcBorders>
              <w:bottom w:val="single" w:sz="6" w:space="0" w:color="auto"/>
            </w:tcBorders>
          </w:tcPr>
          <w:p w14:paraId="7BF45D4D"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r>
    </w:tbl>
    <w:p w14:paraId="329E7E19" w14:textId="77777777" w:rsidR="00C41802" w:rsidRPr="007E3BFF" w:rsidRDefault="00304D89" w:rsidP="00201E22">
      <w:pPr>
        <w:spacing w:before="120" w:after="60" w:line="240" w:lineRule="auto"/>
        <w:jc w:val="center"/>
        <w:rPr>
          <w:rFonts w:ascii="Times New Roman" w:hAnsi="Times New Roman" w:cs="Times New Roman"/>
          <w:b/>
          <w:sz w:val="20"/>
          <w:szCs w:val="20"/>
        </w:rPr>
      </w:pPr>
      <w:r w:rsidRPr="007E3BFF">
        <w:rPr>
          <w:rFonts w:ascii="Times New Roman" w:hAnsi="Times New Roman" w:cs="Times New Roman"/>
          <w:b/>
          <w:sz w:val="20"/>
          <w:szCs w:val="20"/>
        </w:rPr>
        <w:t>CHAPTER 17</w:t>
      </w:r>
    </w:p>
    <w:p w14:paraId="055852DD" w14:textId="77777777" w:rsidR="00C41802" w:rsidRPr="007E3BFF" w:rsidRDefault="00C41802" w:rsidP="003D1915">
      <w:pPr>
        <w:spacing w:after="0" w:line="240" w:lineRule="auto"/>
        <w:jc w:val="center"/>
        <w:rPr>
          <w:rFonts w:ascii="Times New Roman" w:hAnsi="Times New Roman" w:cs="Times New Roman"/>
          <w:sz w:val="20"/>
          <w:szCs w:val="20"/>
        </w:rPr>
      </w:pPr>
      <w:r w:rsidRPr="007E3BFF">
        <w:rPr>
          <w:rFonts w:ascii="Times New Roman" w:hAnsi="Times New Roman" w:cs="Times New Roman"/>
          <w:sz w:val="20"/>
          <w:szCs w:val="20"/>
        </w:rPr>
        <w:t>SUGAR AND SUGAR CONFECTIONERY</w:t>
      </w:r>
    </w:p>
    <w:p w14:paraId="286F8A3B" w14:textId="77777777" w:rsidR="00C41802" w:rsidRPr="007E3BFF" w:rsidRDefault="00C41802" w:rsidP="003D1915">
      <w:pPr>
        <w:spacing w:after="0" w:line="240" w:lineRule="auto"/>
        <w:jc w:val="center"/>
        <w:rPr>
          <w:rFonts w:ascii="Times New Roman" w:hAnsi="Times New Roman" w:cs="Times New Roman"/>
          <w:sz w:val="20"/>
          <w:szCs w:val="20"/>
        </w:rPr>
      </w:pPr>
      <w:r w:rsidRPr="007E3BFF">
        <w:rPr>
          <w:rFonts w:ascii="Times New Roman" w:hAnsi="Times New Roman" w:cs="Times New Roman"/>
          <w:sz w:val="20"/>
          <w:szCs w:val="20"/>
        </w:rPr>
        <w:t>CHAPTER NOTES</w:t>
      </w:r>
    </w:p>
    <w:p w14:paraId="5A16B7C6" w14:textId="77777777" w:rsidR="00C41802" w:rsidRPr="007E3BFF" w:rsidRDefault="00C41802"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 The following goods do not fall within this Chapter:</w:t>
      </w:r>
    </w:p>
    <w:p w14:paraId="34950591" w14:textId="77777777" w:rsidR="00C41802" w:rsidRPr="007E3BFF" w:rsidRDefault="00C41802" w:rsidP="003D1915">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(a) sugar confectionery containing cocoa falling within 18.06;</w:t>
      </w:r>
    </w:p>
    <w:p w14:paraId="54034EF6" w14:textId="77777777" w:rsidR="00C41802" w:rsidRPr="007E3BFF" w:rsidRDefault="00C41802" w:rsidP="003D1915">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(b) chemically pure sugars (other than sucrose, glucose and lactose) and other goods falling within 29.43;</w:t>
      </w:r>
    </w:p>
    <w:p w14:paraId="1DF9118E" w14:textId="77777777" w:rsidR="00C41802" w:rsidRPr="007E3BFF" w:rsidRDefault="00C41802" w:rsidP="003D1915">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(c) medicaments and other goods falling within Chapter 30.</w:t>
      </w:r>
    </w:p>
    <w:p w14:paraId="7723346C" w14:textId="77777777" w:rsidR="00C41802" w:rsidRPr="007E3BFF" w:rsidRDefault="00C41802" w:rsidP="00201E22">
      <w:pPr>
        <w:spacing w:after="60" w:line="240" w:lineRule="auto"/>
        <w:jc w:val="both"/>
        <w:rPr>
          <w:rFonts w:ascii="Times New Roman" w:hAnsi="Times New Roman" w:cs="Times New Roman"/>
          <w:sz w:val="18"/>
          <w:szCs w:val="18"/>
        </w:rPr>
      </w:pPr>
      <w:r w:rsidRPr="007E3BFF">
        <w:rPr>
          <w:rFonts w:ascii="Times New Roman" w:hAnsi="Times New Roman" w:cs="Times New Roman"/>
          <w:sz w:val="18"/>
          <w:szCs w:val="18"/>
        </w:rPr>
        <w:t xml:space="preserve">2. In 17.01, </w:t>
      </w:r>
      <w:r w:rsidR="000F3C84" w:rsidRPr="007E3BFF">
        <w:rPr>
          <w:rFonts w:ascii="Times New Roman" w:hAnsi="Times New Roman" w:cs="Times New Roman"/>
          <w:sz w:val="18"/>
          <w:szCs w:val="18"/>
        </w:rPr>
        <w:t>“</w:t>
      </w:r>
      <w:r w:rsidRPr="007E3BFF">
        <w:rPr>
          <w:rFonts w:ascii="Times New Roman" w:hAnsi="Times New Roman" w:cs="Times New Roman"/>
          <w:sz w:val="18"/>
          <w:szCs w:val="18"/>
        </w:rPr>
        <w:t>beet sugar and cane sugar</w:t>
      </w:r>
      <w:r w:rsidR="000F3C84" w:rsidRPr="007E3BFF">
        <w:rPr>
          <w:rFonts w:ascii="Times New Roman" w:hAnsi="Times New Roman" w:cs="Times New Roman"/>
          <w:sz w:val="18"/>
          <w:szCs w:val="18"/>
        </w:rPr>
        <w:t>”</w:t>
      </w:r>
      <w:r w:rsidRPr="007E3BFF">
        <w:rPr>
          <w:rFonts w:ascii="Times New Roman" w:hAnsi="Times New Roman" w:cs="Times New Roman"/>
          <w:sz w:val="18"/>
          <w:szCs w:val="18"/>
        </w:rPr>
        <w:t xml:space="preserve"> includes chemically pure sucrose, whatever its origin.</w:t>
      </w:r>
    </w:p>
    <w:tbl>
      <w:tblPr>
        <w:tblW w:w="5000" w:type="pct"/>
        <w:tblCellMar>
          <w:left w:w="40" w:type="dxa"/>
          <w:right w:w="40" w:type="dxa"/>
        </w:tblCellMar>
        <w:tblLook w:val="0000" w:firstRow="0" w:lastRow="0" w:firstColumn="0" w:lastColumn="0" w:noHBand="0" w:noVBand="0"/>
      </w:tblPr>
      <w:tblGrid>
        <w:gridCol w:w="927"/>
        <w:gridCol w:w="1241"/>
        <w:gridCol w:w="4389"/>
        <w:gridCol w:w="299"/>
        <w:gridCol w:w="1024"/>
        <w:gridCol w:w="1085"/>
      </w:tblGrid>
      <w:tr w:rsidR="007E3BFF" w:rsidRPr="007E3BFF" w14:paraId="4A1FA2AA" w14:textId="77777777" w:rsidTr="007E3BFF">
        <w:trPr>
          <w:trHeight w:val="20"/>
        </w:trPr>
        <w:tc>
          <w:tcPr>
            <w:tcW w:w="517" w:type="pct"/>
            <w:tcBorders>
              <w:top w:val="single" w:sz="6" w:space="0" w:color="auto"/>
              <w:bottom w:val="single" w:sz="6" w:space="0" w:color="auto"/>
            </w:tcBorders>
          </w:tcPr>
          <w:p w14:paraId="1C9F0A26"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1</w:t>
            </w:r>
          </w:p>
        </w:tc>
        <w:tc>
          <w:tcPr>
            <w:tcW w:w="692" w:type="pct"/>
            <w:tcBorders>
              <w:top w:val="single" w:sz="6" w:space="0" w:color="auto"/>
              <w:bottom w:val="single" w:sz="6" w:space="0" w:color="auto"/>
            </w:tcBorders>
          </w:tcPr>
          <w:p w14:paraId="1C551179"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2</w:t>
            </w:r>
          </w:p>
        </w:tc>
        <w:tc>
          <w:tcPr>
            <w:tcW w:w="2448" w:type="pct"/>
            <w:vMerge w:val="restart"/>
            <w:tcBorders>
              <w:top w:val="single" w:sz="6" w:space="0" w:color="auto"/>
            </w:tcBorders>
          </w:tcPr>
          <w:p w14:paraId="068C153E"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67" w:type="pct"/>
            <w:tcBorders>
              <w:top w:val="single" w:sz="6" w:space="0" w:color="auto"/>
            </w:tcBorders>
          </w:tcPr>
          <w:p w14:paraId="3536D559"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tcPr>
          <w:p w14:paraId="4717AD89" w14:textId="2B8F582F"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3</w:t>
            </w:r>
          </w:p>
        </w:tc>
        <w:tc>
          <w:tcPr>
            <w:tcW w:w="605" w:type="pct"/>
            <w:tcBorders>
              <w:top w:val="single" w:sz="6" w:space="0" w:color="auto"/>
              <w:bottom w:val="single" w:sz="6" w:space="0" w:color="auto"/>
            </w:tcBorders>
          </w:tcPr>
          <w:p w14:paraId="72693B94"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4</w:t>
            </w:r>
          </w:p>
        </w:tc>
      </w:tr>
      <w:tr w:rsidR="007E3BFF" w:rsidRPr="007E3BFF" w14:paraId="17DA2B1D" w14:textId="77777777" w:rsidTr="007E3BFF">
        <w:trPr>
          <w:trHeight w:val="20"/>
        </w:trPr>
        <w:tc>
          <w:tcPr>
            <w:tcW w:w="517" w:type="pct"/>
            <w:tcBorders>
              <w:top w:val="single" w:sz="6" w:space="0" w:color="auto"/>
              <w:bottom w:val="single" w:sz="6" w:space="0" w:color="auto"/>
            </w:tcBorders>
            <w:vAlign w:val="bottom"/>
          </w:tcPr>
          <w:p w14:paraId="3AB01E03"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Reference no.</w:t>
            </w:r>
          </w:p>
        </w:tc>
        <w:tc>
          <w:tcPr>
            <w:tcW w:w="692" w:type="pct"/>
            <w:tcBorders>
              <w:top w:val="single" w:sz="6" w:space="0" w:color="auto"/>
              <w:bottom w:val="single" w:sz="6" w:space="0" w:color="auto"/>
            </w:tcBorders>
            <w:vAlign w:val="bottom"/>
          </w:tcPr>
          <w:p w14:paraId="117C3328"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Goods</w:t>
            </w:r>
          </w:p>
        </w:tc>
        <w:tc>
          <w:tcPr>
            <w:tcW w:w="2448" w:type="pct"/>
            <w:vMerge/>
            <w:tcBorders>
              <w:bottom w:val="single" w:sz="6" w:space="0" w:color="auto"/>
            </w:tcBorders>
            <w:vAlign w:val="bottom"/>
          </w:tcPr>
          <w:p w14:paraId="64C345BE"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67" w:type="pct"/>
            <w:tcBorders>
              <w:bottom w:val="single" w:sz="6" w:space="0" w:color="auto"/>
            </w:tcBorders>
          </w:tcPr>
          <w:p w14:paraId="01CEFBA6"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32577D6A" w14:textId="13A37BBF"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General rate</w:t>
            </w:r>
          </w:p>
        </w:tc>
        <w:tc>
          <w:tcPr>
            <w:tcW w:w="605" w:type="pct"/>
            <w:tcBorders>
              <w:top w:val="single" w:sz="6" w:space="0" w:color="auto"/>
              <w:bottom w:val="single" w:sz="6" w:space="0" w:color="auto"/>
            </w:tcBorders>
            <w:vAlign w:val="bottom"/>
          </w:tcPr>
          <w:p w14:paraId="61731ADB"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Special rate</w:t>
            </w:r>
          </w:p>
        </w:tc>
      </w:tr>
      <w:tr w:rsidR="007E3BFF" w:rsidRPr="007E3BFF" w14:paraId="424DE850" w14:textId="77777777" w:rsidTr="007E3BFF">
        <w:trPr>
          <w:trHeight w:val="20"/>
        </w:trPr>
        <w:tc>
          <w:tcPr>
            <w:tcW w:w="517" w:type="pct"/>
            <w:tcBorders>
              <w:top w:val="single" w:sz="6" w:space="0" w:color="auto"/>
            </w:tcBorders>
          </w:tcPr>
          <w:p w14:paraId="27B4AC10"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17.01</w:t>
            </w:r>
          </w:p>
        </w:tc>
        <w:tc>
          <w:tcPr>
            <w:tcW w:w="3140" w:type="pct"/>
            <w:gridSpan w:val="2"/>
            <w:tcBorders>
              <w:top w:val="single" w:sz="6" w:space="0" w:color="auto"/>
            </w:tcBorders>
          </w:tcPr>
          <w:p w14:paraId="5939A1F3" w14:textId="77777777" w:rsidR="007E3BFF" w:rsidRPr="007E3BFF" w:rsidRDefault="007E3BFF" w:rsidP="00201E22">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BEET SUGAR AND CANE SUGAR, IN SOLID FORM</w:t>
            </w:r>
          </w:p>
        </w:tc>
        <w:tc>
          <w:tcPr>
            <w:tcW w:w="167" w:type="pct"/>
            <w:tcBorders>
              <w:top w:val="single" w:sz="6" w:space="0" w:color="auto"/>
            </w:tcBorders>
          </w:tcPr>
          <w:p w14:paraId="09CBD779"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1306D3B4" w14:textId="7C98B7B0"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10%</w:t>
            </w:r>
          </w:p>
        </w:tc>
        <w:tc>
          <w:tcPr>
            <w:tcW w:w="605" w:type="pct"/>
            <w:tcBorders>
              <w:top w:val="single" w:sz="6" w:space="0" w:color="auto"/>
            </w:tcBorders>
          </w:tcPr>
          <w:p w14:paraId="07F44D80"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r>
      <w:tr w:rsidR="007E3BFF" w:rsidRPr="007E3BFF" w14:paraId="1345CBE0" w14:textId="77777777" w:rsidTr="007E3BFF">
        <w:trPr>
          <w:trHeight w:val="20"/>
        </w:trPr>
        <w:tc>
          <w:tcPr>
            <w:tcW w:w="517" w:type="pct"/>
          </w:tcPr>
          <w:p w14:paraId="41D62379"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17.02</w:t>
            </w:r>
          </w:p>
        </w:tc>
        <w:tc>
          <w:tcPr>
            <w:tcW w:w="3140" w:type="pct"/>
            <w:gridSpan w:val="2"/>
          </w:tcPr>
          <w:p w14:paraId="4F1BADB3" w14:textId="77777777" w:rsidR="007E3BFF" w:rsidRPr="007E3BFF" w:rsidRDefault="007E3BFF" w:rsidP="00201E22">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OTHER SUGARS IN SOLID FORM; SUGAR SYRUPS, NOT CONTAINING ADDED FLAVOURING OR COLOURING MATTER; ARTIFICIAL HONEY, WHETHER OR NOT MIXED WITH NATURAL HONEY; CARAMEL:</w:t>
            </w:r>
          </w:p>
        </w:tc>
        <w:tc>
          <w:tcPr>
            <w:tcW w:w="167" w:type="pct"/>
          </w:tcPr>
          <w:p w14:paraId="237E83ED"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73E39693" w14:textId="6C160303" w:rsidR="007E3BFF" w:rsidRPr="007E3BFF" w:rsidRDefault="007E3BFF" w:rsidP="00610D48">
            <w:pPr>
              <w:spacing w:after="0" w:line="240" w:lineRule="auto"/>
              <w:jc w:val="both"/>
              <w:rPr>
                <w:rFonts w:ascii="Times New Roman" w:hAnsi="Times New Roman" w:cs="Times New Roman"/>
                <w:sz w:val="18"/>
                <w:szCs w:val="18"/>
              </w:rPr>
            </w:pPr>
          </w:p>
        </w:tc>
        <w:tc>
          <w:tcPr>
            <w:tcW w:w="605" w:type="pct"/>
          </w:tcPr>
          <w:p w14:paraId="7D146A7A" w14:textId="77777777" w:rsidR="007E3BFF" w:rsidRPr="007E3BFF" w:rsidRDefault="007E3BFF" w:rsidP="00610D48">
            <w:pPr>
              <w:spacing w:after="0" w:line="240" w:lineRule="auto"/>
              <w:jc w:val="both"/>
              <w:rPr>
                <w:rFonts w:ascii="Times New Roman" w:hAnsi="Times New Roman" w:cs="Times New Roman"/>
                <w:sz w:val="18"/>
                <w:szCs w:val="18"/>
              </w:rPr>
            </w:pPr>
          </w:p>
        </w:tc>
      </w:tr>
      <w:tr w:rsidR="007E3BFF" w:rsidRPr="007E3BFF" w14:paraId="409B469D" w14:textId="77777777" w:rsidTr="007E3BFF">
        <w:trPr>
          <w:trHeight w:val="20"/>
        </w:trPr>
        <w:tc>
          <w:tcPr>
            <w:tcW w:w="517" w:type="pct"/>
          </w:tcPr>
          <w:p w14:paraId="77AB0618"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17.02.1</w:t>
            </w:r>
          </w:p>
        </w:tc>
        <w:tc>
          <w:tcPr>
            <w:tcW w:w="3140" w:type="pct"/>
            <w:gridSpan w:val="2"/>
          </w:tcPr>
          <w:p w14:paraId="7715CFFC"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Chemically pure glucose (i.e., dextrose)</w:t>
            </w:r>
          </w:p>
        </w:tc>
        <w:tc>
          <w:tcPr>
            <w:tcW w:w="167" w:type="pct"/>
          </w:tcPr>
          <w:p w14:paraId="27DC580E"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1AD8EDC3" w14:textId="4797DBE9"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10%</w:t>
            </w:r>
          </w:p>
        </w:tc>
        <w:tc>
          <w:tcPr>
            <w:tcW w:w="605" w:type="pct"/>
          </w:tcPr>
          <w:p w14:paraId="0F260505"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5%</w:t>
            </w:r>
          </w:p>
        </w:tc>
      </w:tr>
      <w:tr w:rsidR="007E3BFF" w:rsidRPr="007E3BFF" w14:paraId="6DA03C68" w14:textId="77777777" w:rsidTr="007E3BFF">
        <w:trPr>
          <w:trHeight w:val="20"/>
        </w:trPr>
        <w:tc>
          <w:tcPr>
            <w:tcW w:w="517" w:type="pct"/>
          </w:tcPr>
          <w:p w14:paraId="1FF0DEE9"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17.02.2</w:t>
            </w:r>
          </w:p>
        </w:tc>
        <w:tc>
          <w:tcPr>
            <w:tcW w:w="3140" w:type="pct"/>
            <w:gridSpan w:val="2"/>
          </w:tcPr>
          <w:p w14:paraId="76A45D5E"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Glucose, not chemically pure</w:t>
            </w:r>
          </w:p>
        </w:tc>
        <w:tc>
          <w:tcPr>
            <w:tcW w:w="167" w:type="pct"/>
          </w:tcPr>
          <w:p w14:paraId="47BFE090"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1A9EDF5A" w14:textId="4B2AE5D4"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5%</w:t>
            </w:r>
          </w:p>
        </w:tc>
        <w:tc>
          <w:tcPr>
            <w:tcW w:w="605" w:type="pct"/>
          </w:tcPr>
          <w:p w14:paraId="5BEB5171"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7E3BFF" w14:paraId="25465626" w14:textId="77777777" w:rsidTr="007E3BFF">
        <w:trPr>
          <w:trHeight w:val="20"/>
        </w:trPr>
        <w:tc>
          <w:tcPr>
            <w:tcW w:w="517" w:type="pct"/>
          </w:tcPr>
          <w:p w14:paraId="373A5240"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17.02.3</w:t>
            </w:r>
          </w:p>
        </w:tc>
        <w:tc>
          <w:tcPr>
            <w:tcW w:w="3140" w:type="pct"/>
            <w:gridSpan w:val="2"/>
          </w:tcPr>
          <w:p w14:paraId="53722D74"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Lactose</w:t>
            </w:r>
          </w:p>
        </w:tc>
        <w:tc>
          <w:tcPr>
            <w:tcW w:w="167" w:type="pct"/>
          </w:tcPr>
          <w:p w14:paraId="329EAC71"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5E468A90" w14:textId="2716D965"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20%</w:t>
            </w:r>
          </w:p>
        </w:tc>
        <w:tc>
          <w:tcPr>
            <w:tcW w:w="605" w:type="pct"/>
          </w:tcPr>
          <w:p w14:paraId="533EA4D5"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r>
      <w:tr w:rsidR="007E3BFF" w:rsidRPr="007E3BFF" w14:paraId="4CB0F6AF" w14:textId="77777777" w:rsidTr="007E3BFF">
        <w:trPr>
          <w:trHeight w:val="20"/>
        </w:trPr>
        <w:tc>
          <w:tcPr>
            <w:tcW w:w="517" w:type="pct"/>
          </w:tcPr>
          <w:p w14:paraId="1663B052"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17.02.4</w:t>
            </w:r>
          </w:p>
        </w:tc>
        <w:tc>
          <w:tcPr>
            <w:tcW w:w="3140" w:type="pct"/>
            <w:gridSpan w:val="2"/>
          </w:tcPr>
          <w:p w14:paraId="096FFC54"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Caramel</w:t>
            </w:r>
          </w:p>
        </w:tc>
        <w:tc>
          <w:tcPr>
            <w:tcW w:w="167" w:type="pct"/>
          </w:tcPr>
          <w:p w14:paraId="1789B8C8"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282FE162" w14:textId="0C4A4019"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15%</w:t>
            </w:r>
          </w:p>
        </w:tc>
        <w:tc>
          <w:tcPr>
            <w:tcW w:w="605" w:type="pct"/>
          </w:tcPr>
          <w:p w14:paraId="4FE62F49"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7E3BFF" w14:paraId="2734C98E" w14:textId="77777777" w:rsidTr="007E3BFF">
        <w:trPr>
          <w:trHeight w:val="20"/>
        </w:trPr>
        <w:tc>
          <w:tcPr>
            <w:tcW w:w="517" w:type="pct"/>
          </w:tcPr>
          <w:p w14:paraId="3BF47862"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17.02.5</w:t>
            </w:r>
          </w:p>
        </w:tc>
        <w:tc>
          <w:tcPr>
            <w:tcW w:w="3140" w:type="pct"/>
            <w:gridSpan w:val="2"/>
          </w:tcPr>
          <w:p w14:paraId="2CBB1527" w14:textId="77777777" w:rsidR="007E3BFF" w:rsidRPr="007E3BFF" w:rsidRDefault="007E3BFF" w:rsidP="00201E22">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Maple syrup</w:t>
            </w:r>
          </w:p>
        </w:tc>
        <w:tc>
          <w:tcPr>
            <w:tcW w:w="167" w:type="pct"/>
          </w:tcPr>
          <w:p w14:paraId="3E4AA714"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202752EF" w14:textId="19827EE4"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7%</w:t>
            </w:r>
          </w:p>
        </w:tc>
        <w:tc>
          <w:tcPr>
            <w:tcW w:w="605" w:type="pct"/>
          </w:tcPr>
          <w:p w14:paraId="1FA56588"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CAN: Free</w:t>
            </w:r>
          </w:p>
        </w:tc>
      </w:tr>
      <w:tr w:rsidR="007E3BFF" w:rsidRPr="007E3BFF" w14:paraId="27B7EDA6" w14:textId="77777777" w:rsidTr="007E3BFF">
        <w:trPr>
          <w:trHeight w:val="20"/>
        </w:trPr>
        <w:tc>
          <w:tcPr>
            <w:tcW w:w="517" w:type="pct"/>
          </w:tcPr>
          <w:p w14:paraId="2F251A70"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17.02.9</w:t>
            </w:r>
          </w:p>
        </w:tc>
        <w:tc>
          <w:tcPr>
            <w:tcW w:w="3140" w:type="pct"/>
            <w:gridSpan w:val="2"/>
          </w:tcPr>
          <w:p w14:paraId="3D7409F6"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Other</w:t>
            </w:r>
          </w:p>
        </w:tc>
        <w:tc>
          <w:tcPr>
            <w:tcW w:w="167" w:type="pct"/>
          </w:tcPr>
          <w:p w14:paraId="661C7212"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27AF02F4" w14:textId="50F87139"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10%</w:t>
            </w:r>
          </w:p>
        </w:tc>
        <w:tc>
          <w:tcPr>
            <w:tcW w:w="605" w:type="pct"/>
          </w:tcPr>
          <w:p w14:paraId="0011034A"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5%</w:t>
            </w:r>
          </w:p>
        </w:tc>
      </w:tr>
      <w:tr w:rsidR="007E3BFF" w:rsidRPr="007E3BFF" w14:paraId="6E6308CF" w14:textId="77777777" w:rsidTr="007E3BFF">
        <w:trPr>
          <w:trHeight w:val="20"/>
        </w:trPr>
        <w:tc>
          <w:tcPr>
            <w:tcW w:w="517" w:type="pct"/>
          </w:tcPr>
          <w:p w14:paraId="5624C2E2"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17.03</w:t>
            </w:r>
          </w:p>
        </w:tc>
        <w:tc>
          <w:tcPr>
            <w:tcW w:w="3140" w:type="pct"/>
            <w:gridSpan w:val="2"/>
          </w:tcPr>
          <w:p w14:paraId="5B554DD0"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MOLASSES</w:t>
            </w:r>
          </w:p>
        </w:tc>
        <w:tc>
          <w:tcPr>
            <w:tcW w:w="167" w:type="pct"/>
          </w:tcPr>
          <w:p w14:paraId="795EF507"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72970C1C" w14:textId="6C50F8A0"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605" w:type="pct"/>
          </w:tcPr>
          <w:p w14:paraId="27B88F6D"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7E3BFF" w14:paraId="7BEFB4B0" w14:textId="77777777" w:rsidTr="007E3BFF">
        <w:trPr>
          <w:trHeight w:val="20"/>
        </w:trPr>
        <w:tc>
          <w:tcPr>
            <w:tcW w:w="517" w:type="pct"/>
          </w:tcPr>
          <w:p w14:paraId="6855E096"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17.04</w:t>
            </w:r>
          </w:p>
        </w:tc>
        <w:tc>
          <w:tcPr>
            <w:tcW w:w="3140" w:type="pct"/>
            <w:gridSpan w:val="2"/>
          </w:tcPr>
          <w:p w14:paraId="4195D034" w14:textId="77777777" w:rsidR="007E3BFF" w:rsidRPr="007E3BFF" w:rsidRDefault="007E3BFF" w:rsidP="00201E22">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SUGAR CONFECTIONERY, NOT CONTAINING COCOA:</w:t>
            </w:r>
          </w:p>
        </w:tc>
        <w:tc>
          <w:tcPr>
            <w:tcW w:w="167" w:type="pct"/>
          </w:tcPr>
          <w:p w14:paraId="352239A7"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2B614271" w14:textId="4AEB04C1" w:rsidR="007E3BFF" w:rsidRPr="007E3BFF" w:rsidRDefault="007E3BFF" w:rsidP="00610D48">
            <w:pPr>
              <w:spacing w:after="0" w:line="240" w:lineRule="auto"/>
              <w:jc w:val="both"/>
              <w:rPr>
                <w:rFonts w:ascii="Times New Roman" w:hAnsi="Times New Roman" w:cs="Times New Roman"/>
                <w:sz w:val="18"/>
                <w:szCs w:val="18"/>
              </w:rPr>
            </w:pPr>
          </w:p>
        </w:tc>
        <w:tc>
          <w:tcPr>
            <w:tcW w:w="605" w:type="pct"/>
          </w:tcPr>
          <w:p w14:paraId="4D3EC3F0" w14:textId="77777777" w:rsidR="007E3BFF" w:rsidRPr="007E3BFF" w:rsidRDefault="007E3BFF" w:rsidP="00610D48">
            <w:pPr>
              <w:spacing w:after="0" w:line="240" w:lineRule="auto"/>
              <w:jc w:val="both"/>
              <w:rPr>
                <w:rFonts w:ascii="Times New Roman" w:hAnsi="Times New Roman" w:cs="Times New Roman"/>
                <w:sz w:val="18"/>
                <w:szCs w:val="18"/>
              </w:rPr>
            </w:pPr>
          </w:p>
        </w:tc>
      </w:tr>
      <w:tr w:rsidR="007E3BFF" w:rsidRPr="007E3BFF" w14:paraId="643022F3" w14:textId="77777777" w:rsidTr="007E3BFF">
        <w:trPr>
          <w:trHeight w:val="20"/>
        </w:trPr>
        <w:tc>
          <w:tcPr>
            <w:tcW w:w="517" w:type="pct"/>
          </w:tcPr>
          <w:p w14:paraId="35F3B05C"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17.04.1</w:t>
            </w:r>
          </w:p>
        </w:tc>
        <w:tc>
          <w:tcPr>
            <w:tcW w:w="3140" w:type="pct"/>
            <w:gridSpan w:val="2"/>
          </w:tcPr>
          <w:p w14:paraId="60C18CF7"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Nut pastes and meals</w:t>
            </w:r>
          </w:p>
        </w:tc>
        <w:tc>
          <w:tcPr>
            <w:tcW w:w="167" w:type="pct"/>
          </w:tcPr>
          <w:p w14:paraId="1A6F89E4"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7C49CDDF" w14:textId="7D0A97D4"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605" w:type="pct"/>
          </w:tcPr>
          <w:p w14:paraId="366BE4AA"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7E3BFF" w14:paraId="353EC587" w14:textId="77777777" w:rsidTr="007E3BFF">
        <w:trPr>
          <w:trHeight w:val="20"/>
        </w:trPr>
        <w:tc>
          <w:tcPr>
            <w:tcW w:w="517" w:type="pct"/>
            <w:tcBorders>
              <w:bottom w:val="single" w:sz="6" w:space="0" w:color="auto"/>
            </w:tcBorders>
          </w:tcPr>
          <w:p w14:paraId="25B9B246"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17.04.9</w:t>
            </w:r>
          </w:p>
        </w:tc>
        <w:tc>
          <w:tcPr>
            <w:tcW w:w="3140" w:type="pct"/>
            <w:gridSpan w:val="2"/>
            <w:tcBorders>
              <w:bottom w:val="single" w:sz="6" w:space="0" w:color="auto"/>
            </w:tcBorders>
          </w:tcPr>
          <w:p w14:paraId="5FF8F3C8"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Other</w:t>
            </w:r>
          </w:p>
        </w:tc>
        <w:tc>
          <w:tcPr>
            <w:tcW w:w="167" w:type="pct"/>
            <w:tcBorders>
              <w:bottom w:val="single" w:sz="6" w:space="0" w:color="auto"/>
            </w:tcBorders>
          </w:tcPr>
          <w:p w14:paraId="44964D4C"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Borders>
              <w:bottom w:val="single" w:sz="6" w:space="0" w:color="auto"/>
            </w:tcBorders>
          </w:tcPr>
          <w:p w14:paraId="6CAD1D04" w14:textId="4409BCA1"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20%</w:t>
            </w:r>
          </w:p>
        </w:tc>
        <w:tc>
          <w:tcPr>
            <w:tcW w:w="605" w:type="pct"/>
            <w:tcBorders>
              <w:bottom w:val="single" w:sz="6" w:space="0" w:color="auto"/>
            </w:tcBorders>
          </w:tcPr>
          <w:p w14:paraId="483F08BB"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15%</w:t>
            </w:r>
          </w:p>
        </w:tc>
      </w:tr>
    </w:tbl>
    <w:p w14:paraId="442C8C7B"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7C162C9D" w14:textId="77777777" w:rsidR="00C41802" w:rsidRPr="00472612" w:rsidRDefault="00304D89" w:rsidP="00A20146">
      <w:pPr>
        <w:spacing w:after="0" w:line="240" w:lineRule="auto"/>
        <w:jc w:val="center"/>
        <w:rPr>
          <w:rFonts w:ascii="Times New Roman" w:hAnsi="Times New Roman" w:cs="Times New Roman"/>
        </w:rPr>
      </w:pPr>
      <w:r w:rsidRPr="00A20146">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p w14:paraId="79BA6C62" w14:textId="77777777" w:rsidR="00C41802" w:rsidRPr="007E3BFF" w:rsidRDefault="00304D89" w:rsidP="00A20146">
      <w:pPr>
        <w:spacing w:after="0" w:line="240" w:lineRule="auto"/>
        <w:jc w:val="center"/>
        <w:rPr>
          <w:rFonts w:ascii="Times New Roman" w:hAnsi="Times New Roman" w:cs="Times New Roman"/>
          <w:b/>
          <w:sz w:val="20"/>
          <w:szCs w:val="20"/>
        </w:rPr>
      </w:pPr>
      <w:r w:rsidRPr="007E3BFF">
        <w:rPr>
          <w:rFonts w:ascii="Times New Roman" w:hAnsi="Times New Roman" w:cs="Times New Roman"/>
          <w:b/>
          <w:sz w:val="20"/>
          <w:szCs w:val="20"/>
        </w:rPr>
        <w:t>CHAPTER 18</w:t>
      </w:r>
    </w:p>
    <w:p w14:paraId="7FDCD46C" w14:textId="77777777" w:rsidR="00C41802" w:rsidRPr="007E3BFF" w:rsidRDefault="00C41802" w:rsidP="00A20146">
      <w:pPr>
        <w:spacing w:after="0" w:line="240" w:lineRule="auto"/>
        <w:jc w:val="center"/>
        <w:rPr>
          <w:rFonts w:ascii="Times New Roman" w:hAnsi="Times New Roman" w:cs="Times New Roman"/>
          <w:sz w:val="20"/>
          <w:szCs w:val="20"/>
        </w:rPr>
      </w:pPr>
      <w:r w:rsidRPr="007E3BFF">
        <w:rPr>
          <w:rFonts w:ascii="Times New Roman" w:hAnsi="Times New Roman" w:cs="Times New Roman"/>
          <w:sz w:val="20"/>
          <w:szCs w:val="20"/>
        </w:rPr>
        <w:t>COCOA AND COCOA PREPARATIONS</w:t>
      </w:r>
    </w:p>
    <w:p w14:paraId="55CE37EE" w14:textId="77777777" w:rsidR="00C41802" w:rsidRPr="007E3BFF" w:rsidRDefault="00C41802" w:rsidP="00A20146">
      <w:pPr>
        <w:spacing w:after="0" w:line="240" w:lineRule="auto"/>
        <w:jc w:val="center"/>
        <w:rPr>
          <w:rFonts w:ascii="Times New Roman" w:hAnsi="Times New Roman" w:cs="Times New Roman"/>
          <w:sz w:val="20"/>
          <w:szCs w:val="20"/>
        </w:rPr>
      </w:pPr>
      <w:r w:rsidRPr="007E3BFF">
        <w:rPr>
          <w:rFonts w:ascii="Times New Roman" w:hAnsi="Times New Roman" w:cs="Times New Roman"/>
          <w:sz w:val="20"/>
          <w:szCs w:val="20"/>
        </w:rPr>
        <w:t>CHAPTER NOTE</w:t>
      </w:r>
    </w:p>
    <w:p w14:paraId="634499AC" w14:textId="77777777" w:rsidR="00C41802" w:rsidRPr="007E3BFF" w:rsidRDefault="00C41802"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Goods containing cocoa or chocolate falling within 19.02, 19.08, 22.02, 22.09 or 30.03 do not fall within this Chapter.</w:t>
      </w:r>
    </w:p>
    <w:tbl>
      <w:tblPr>
        <w:tblW w:w="5000" w:type="pct"/>
        <w:tblCellMar>
          <w:left w:w="40" w:type="dxa"/>
          <w:right w:w="40" w:type="dxa"/>
        </w:tblCellMar>
        <w:tblLook w:val="0000" w:firstRow="0" w:lastRow="0" w:firstColumn="0" w:lastColumn="0" w:noHBand="0" w:noVBand="0"/>
      </w:tblPr>
      <w:tblGrid>
        <w:gridCol w:w="932"/>
        <w:gridCol w:w="1133"/>
        <w:gridCol w:w="4339"/>
        <w:gridCol w:w="221"/>
        <w:gridCol w:w="1099"/>
        <w:gridCol w:w="1241"/>
      </w:tblGrid>
      <w:tr w:rsidR="007E3BFF" w:rsidRPr="007E3BFF" w14:paraId="407B3D22" w14:textId="77777777" w:rsidTr="007E3BFF">
        <w:trPr>
          <w:trHeight w:val="20"/>
        </w:trPr>
        <w:tc>
          <w:tcPr>
            <w:tcW w:w="520" w:type="pct"/>
            <w:tcBorders>
              <w:top w:val="single" w:sz="6" w:space="0" w:color="auto"/>
              <w:bottom w:val="single" w:sz="6" w:space="0" w:color="auto"/>
            </w:tcBorders>
            <w:vAlign w:val="bottom"/>
          </w:tcPr>
          <w:p w14:paraId="59C8511F"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1</w:t>
            </w:r>
          </w:p>
        </w:tc>
        <w:tc>
          <w:tcPr>
            <w:tcW w:w="632" w:type="pct"/>
            <w:tcBorders>
              <w:top w:val="single" w:sz="6" w:space="0" w:color="auto"/>
              <w:bottom w:val="single" w:sz="6" w:space="0" w:color="auto"/>
            </w:tcBorders>
            <w:vAlign w:val="bottom"/>
          </w:tcPr>
          <w:p w14:paraId="74DCF2D7"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2</w:t>
            </w:r>
          </w:p>
        </w:tc>
        <w:tc>
          <w:tcPr>
            <w:tcW w:w="2420" w:type="pct"/>
            <w:vMerge w:val="restart"/>
            <w:tcBorders>
              <w:top w:val="single" w:sz="6" w:space="0" w:color="auto"/>
            </w:tcBorders>
            <w:vAlign w:val="bottom"/>
          </w:tcPr>
          <w:p w14:paraId="5B5D277A"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23" w:type="pct"/>
            <w:tcBorders>
              <w:top w:val="single" w:sz="6" w:space="0" w:color="auto"/>
            </w:tcBorders>
          </w:tcPr>
          <w:p w14:paraId="394A30AF"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613" w:type="pct"/>
            <w:tcBorders>
              <w:top w:val="single" w:sz="6" w:space="0" w:color="auto"/>
              <w:bottom w:val="single" w:sz="6" w:space="0" w:color="auto"/>
            </w:tcBorders>
            <w:vAlign w:val="bottom"/>
          </w:tcPr>
          <w:p w14:paraId="1FC05973" w14:textId="7D2CC338"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3</w:t>
            </w:r>
          </w:p>
        </w:tc>
        <w:tc>
          <w:tcPr>
            <w:tcW w:w="692" w:type="pct"/>
            <w:tcBorders>
              <w:top w:val="single" w:sz="6" w:space="0" w:color="auto"/>
              <w:bottom w:val="single" w:sz="6" w:space="0" w:color="auto"/>
            </w:tcBorders>
            <w:vAlign w:val="bottom"/>
          </w:tcPr>
          <w:p w14:paraId="31345A5C"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4</w:t>
            </w:r>
          </w:p>
        </w:tc>
      </w:tr>
      <w:tr w:rsidR="007E3BFF" w:rsidRPr="007E3BFF" w14:paraId="0CDA1A0F" w14:textId="77777777" w:rsidTr="007E3BFF">
        <w:trPr>
          <w:trHeight w:val="20"/>
        </w:trPr>
        <w:tc>
          <w:tcPr>
            <w:tcW w:w="520" w:type="pct"/>
            <w:tcBorders>
              <w:top w:val="single" w:sz="6" w:space="0" w:color="auto"/>
              <w:bottom w:val="single" w:sz="6" w:space="0" w:color="auto"/>
            </w:tcBorders>
            <w:vAlign w:val="bottom"/>
          </w:tcPr>
          <w:p w14:paraId="52E526A7"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Reference no.</w:t>
            </w:r>
          </w:p>
        </w:tc>
        <w:tc>
          <w:tcPr>
            <w:tcW w:w="632" w:type="pct"/>
            <w:tcBorders>
              <w:top w:val="single" w:sz="6" w:space="0" w:color="auto"/>
              <w:bottom w:val="single" w:sz="6" w:space="0" w:color="auto"/>
            </w:tcBorders>
            <w:vAlign w:val="bottom"/>
          </w:tcPr>
          <w:p w14:paraId="3C08C4B0"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Goods</w:t>
            </w:r>
          </w:p>
        </w:tc>
        <w:tc>
          <w:tcPr>
            <w:tcW w:w="2420" w:type="pct"/>
            <w:vMerge/>
            <w:tcBorders>
              <w:bottom w:val="single" w:sz="6" w:space="0" w:color="auto"/>
            </w:tcBorders>
            <w:vAlign w:val="bottom"/>
          </w:tcPr>
          <w:p w14:paraId="376E5C9E"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23" w:type="pct"/>
            <w:tcBorders>
              <w:bottom w:val="single" w:sz="6" w:space="0" w:color="auto"/>
            </w:tcBorders>
          </w:tcPr>
          <w:p w14:paraId="52A5AFA6"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613" w:type="pct"/>
            <w:tcBorders>
              <w:top w:val="single" w:sz="6" w:space="0" w:color="auto"/>
              <w:bottom w:val="single" w:sz="6" w:space="0" w:color="auto"/>
            </w:tcBorders>
            <w:vAlign w:val="bottom"/>
          </w:tcPr>
          <w:p w14:paraId="1FE3FA95" w14:textId="6E3A6E48"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General rate</w:t>
            </w:r>
          </w:p>
        </w:tc>
        <w:tc>
          <w:tcPr>
            <w:tcW w:w="692" w:type="pct"/>
            <w:tcBorders>
              <w:top w:val="single" w:sz="6" w:space="0" w:color="auto"/>
              <w:bottom w:val="single" w:sz="6" w:space="0" w:color="auto"/>
            </w:tcBorders>
            <w:vAlign w:val="bottom"/>
          </w:tcPr>
          <w:p w14:paraId="0810F029"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Special rate</w:t>
            </w:r>
          </w:p>
        </w:tc>
      </w:tr>
      <w:tr w:rsidR="007E3BFF" w:rsidRPr="007E3BFF" w14:paraId="6F3326DF" w14:textId="77777777" w:rsidTr="007E3BFF">
        <w:trPr>
          <w:trHeight w:val="20"/>
        </w:trPr>
        <w:tc>
          <w:tcPr>
            <w:tcW w:w="520" w:type="pct"/>
            <w:tcBorders>
              <w:top w:val="single" w:sz="6" w:space="0" w:color="auto"/>
            </w:tcBorders>
          </w:tcPr>
          <w:p w14:paraId="262657AA"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18.01</w:t>
            </w:r>
          </w:p>
        </w:tc>
        <w:tc>
          <w:tcPr>
            <w:tcW w:w="3052" w:type="pct"/>
            <w:gridSpan w:val="2"/>
            <w:tcBorders>
              <w:top w:val="single" w:sz="6" w:space="0" w:color="auto"/>
            </w:tcBorders>
          </w:tcPr>
          <w:p w14:paraId="27FDE0A9" w14:textId="77777777" w:rsidR="007E3BFF" w:rsidRPr="007E3BFF" w:rsidRDefault="007E3BFF" w:rsidP="007E1A1F">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COCOA BEANS, WHOLE OR BROKEN, RAW OR ROASTED</w:t>
            </w:r>
          </w:p>
        </w:tc>
        <w:tc>
          <w:tcPr>
            <w:tcW w:w="123" w:type="pct"/>
            <w:tcBorders>
              <w:top w:val="single" w:sz="6" w:space="0" w:color="auto"/>
            </w:tcBorders>
          </w:tcPr>
          <w:p w14:paraId="5A4A437D"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613" w:type="pct"/>
            <w:tcBorders>
              <w:top w:val="single" w:sz="6" w:space="0" w:color="auto"/>
            </w:tcBorders>
          </w:tcPr>
          <w:p w14:paraId="51A08D4F" w14:textId="395057EF"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692" w:type="pct"/>
            <w:tcBorders>
              <w:top w:val="single" w:sz="6" w:space="0" w:color="auto"/>
            </w:tcBorders>
          </w:tcPr>
          <w:p w14:paraId="1759E858"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7E3BFF" w14:paraId="200D4475" w14:textId="77777777" w:rsidTr="007E3BFF">
        <w:trPr>
          <w:trHeight w:val="20"/>
        </w:trPr>
        <w:tc>
          <w:tcPr>
            <w:tcW w:w="520" w:type="pct"/>
          </w:tcPr>
          <w:p w14:paraId="18672DFA"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18.02</w:t>
            </w:r>
          </w:p>
        </w:tc>
        <w:tc>
          <w:tcPr>
            <w:tcW w:w="3052" w:type="pct"/>
            <w:gridSpan w:val="2"/>
          </w:tcPr>
          <w:p w14:paraId="495B9820" w14:textId="77777777" w:rsidR="007E3BFF" w:rsidRPr="007E3BFF" w:rsidRDefault="007E3BFF" w:rsidP="007E1A1F">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COCOA SHELLS, HUSKS, SKINS AND WASTE</w:t>
            </w:r>
          </w:p>
        </w:tc>
        <w:tc>
          <w:tcPr>
            <w:tcW w:w="123" w:type="pct"/>
          </w:tcPr>
          <w:p w14:paraId="5D6FC285"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613" w:type="pct"/>
          </w:tcPr>
          <w:p w14:paraId="59E7E854" w14:textId="6E0C002D"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692" w:type="pct"/>
          </w:tcPr>
          <w:p w14:paraId="30C8BD27"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7E3BFF" w14:paraId="15AE0305" w14:textId="77777777" w:rsidTr="007E3BFF">
        <w:trPr>
          <w:trHeight w:val="20"/>
        </w:trPr>
        <w:tc>
          <w:tcPr>
            <w:tcW w:w="520" w:type="pct"/>
          </w:tcPr>
          <w:p w14:paraId="3807F454"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18.03</w:t>
            </w:r>
          </w:p>
        </w:tc>
        <w:tc>
          <w:tcPr>
            <w:tcW w:w="3052" w:type="pct"/>
            <w:gridSpan w:val="2"/>
          </w:tcPr>
          <w:p w14:paraId="2434FA5B" w14:textId="77777777" w:rsidR="007E3BFF" w:rsidRPr="007E3BFF" w:rsidRDefault="007E3BFF" w:rsidP="007E1A1F">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COCOA PASTE (IN BULK OR IN BLOCK), WHETHER OR NOT DEFATTED</w:t>
            </w:r>
          </w:p>
        </w:tc>
        <w:tc>
          <w:tcPr>
            <w:tcW w:w="123" w:type="pct"/>
          </w:tcPr>
          <w:p w14:paraId="73062EC9"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613" w:type="pct"/>
          </w:tcPr>
          <w:p w14:paraId="1F75459C" w14:textId="2386520B"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Free</w:t>
            </w:r>
          </w:p>
        </w:tc>
        <w:tc>
          <w:tcPr>
            <w:tcW w:w="692" w:type="pct"/>
          </w:tcPr>
          <w:p w14:paraId="70FC2F43"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r>
      <w:tr w:rsidR="007E3BFF" w:rsidRPr="007E3BFF" w14:paraId="15F1B52E" w14:textId="77777777" w:rsidTr="007E3BFF">
        <w:trPr>
          <w:trHeight w:val="20"/>
        </w:trPr>
        <w:tc>
          <w:tcPr>
            <w:tcW w:w="520" w:type="pct"/>
          </w:tcPr>
          <w:p w14:paraId="4FB69D06"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18.04</w:t>
            </w:r>
          </w:p>
        </w:tc>
        <w:tc>
          <w:tcPr>
            <w:tcW w:w="3052" w:type="pct"/>
            <w:gridSpan w:val="2"/>
          </w:tcPr>
          <w:p w14:paraId="2BB2D097" w14:textId="77777777" w:rsidR="007E3BFF" w:rsidRPr="007E3BFF" w:rsidRDefault="007E3BFF" w:rsidP="007E1A1F">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COCOA BUTTER (FAT OR OIL)</w:t>
            </w:r>
          </w:p>
        </w:tc>
        <w:tc>
          <w:tcPr>
            <w:tcW w:w="123" w:type="pct"/>
          </w:tcPr>
          <w:p w14:paraId="0DA63172"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613" w:type="pct"/>
          </w:tcPr>
          <w:p w14:paraId="05F8E96E" w14:textId="4F3DB71A"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Free</w:t>
            </w:r>
          </w:p>
        </w:tc>
        <w:tc>
          <w:tcPr>
            <w:tcW w:w="692" w:type="pct"/>
          </w:tcPr>
          <w:p w14:paraId="391FD9C2"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r>
      <w:tr w:rsidR="007E3BFF" w:rsidRPr="007E3BFF" w14:paraId="4BC17C0A" w14:textId="77777777" w:rsidTr="007E3BFF">
        <w:trPr>
          <w:trHeight w:val="20"/>
        </w:trPr>
        <w:tc>
          <w:tcPr>
            <w:tcW w:w="520" w:type="pct"/>
          </w:tcPr>
          <w:p w14:paraId="74C0670C"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18.05</w:t>
            </w:r>
          </w:p>
        </w:tc>
        <w:tc>
          <w:tcPr>
            <w:tcW w:w="3052" w:type="pct"/>
            <w:gridSpan w:val="2"/>
          </w:tcPr>
          <w:p w14:paraId="143E2030"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COCOA POWDER, UNSWEETENED</w:t>
            </w:r>
          </w:p>
        </w:tc>
        <w:tc>
          <w:tcPr>
            <w:tcW w:w="123" w:type="pct"/>
          </w:tcPr>
          <w:p w14:paraId="5B626617"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613" w:type="pct"/>
          </w:tcPr>
          <w:p w14:paraId="2E658969" w14:textId="3BC3A374"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Free</w:t>
            </w:r>
          </w:p>
        </w:tc>
        <w:tc>
          <w:tcPr>
            <w:tcW w:w="692" w:type="pct"/>
          </w:tcPr>
          <w:p w14:paraId="08554EEC"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r>
      <w:tr w:rsidR="007E3BFF" w:rsidRPr="007E3BFF" w14:paraId="02F4D1FE" w14:textId="77777777" w:rsidTr="007E3BFF">
        <w:trPr>
          <w:trHeight w:val="20"/>
        </w:trPr>
        <w:tc>
          <w:tcPr>
            <w:tcW w:w="520" w:type="pct"/>
            <w:tcBorders>
              <w:bottom w:val="single" w:sz="6" w:space="0" w:color="auto"/>
            </w:tcBorders>
          </w:tcPr>
          <w:p w14:paraId="58C07056"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18.06</w:t>
            </w:r>
          </w:p>
        </w:tc>
        <w:tc>
          <w:tcPr>
            <w:tcW w:w="3052" w:type="pct"/>
            <w:gridSpan w:val="2"/>
            <w:tcBorders>
              <w:bottom w:val="single" w:sz="6" w:space="0" w:color="auto"/>
            </w:tcBorders>
          </w:tcPr>
          <w:p w14:paraId="69A271E0" w14:textId="77777777" w:rsidR="007E3BFF" w:rsidRPr="007E3BFF" w:rsidRDefault="007E3BFF" w:rsidP="007E1A1F">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CHOCOLATE AND OTHER FOOD PREPARATIONS (INCLUDING SUGAR CONFECTIONERY) CONTAINING COCOA</w:t>
            </w:r>
          </w:p>
        </w:tc>
        <w:tc>
          <w:tcPr>
            <w:tcW w:w="123" w:type="pct"/>
            <w:tcBorders>
              <w:bottom w:val="single" w:sz="6" w:space="0" w:color="auto"/>
            </w:tcBorders>
          </w:tcPr>
          <w:p w14:paraId="5DF9FDC1"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613" w:type="pct"/>
            <w:tcBorders>
              <w:bottom w:val="single" w:sz="6" w:space="0" w:color="auto"/>
            </w:tcBorders>
          </w:tcPr>
          <w:p w14:paraId="17F78807" w14:textId="68F36F19"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20%</w:t>
            </w:r>
          </w:p>
        </w:tc>
        <w:tc>
          <w:tcPr>
            <w:tcW w:w="692" w:type="pct"/>
            <w:tcBorders>
              <w:bottom w:val="single" w:sz="6" w:space="0" w:color="auto"/>
            </w:tcBorders>
          </w:tcPr>
          <w:p w14:paraId="0E2A2C5E"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bl>
    <w:p w14:paraId="0528A776" w14:textId="77777777" w:rsidR="00C41802" w:rsidRPr="007E3BFF" w:rsidRDefault="00304D89" w:rsidP="007E1A1F">
      <w:pPr>
        <w:spacing w:before="120" w:after="60" w:line="240" w:lineRule="auto"/>
        <w:jc w:val="center"/>
        <w:rPr>
          <w:rFonts w:ascii="Times New Roman" w:hAnsi="Times New Roman" w:cs="Times New Roman"/>
          <w:b/>
          <w:sz w:val="20"/>
          <w:szCs w:val="20"/>
        </w:rPr>
      </w:pPr>
      <w:r w:rsidRPr="007E3BFF">
        <w:rPr>
          <w:rFonts w:ascii="Times New Roman" w:hAnsi="Times New Roman" w:cs="Times New Roman"/>
          <w:b/>
          <w:sz w:val="20"/>
          <w:szCs w:val="20"/>
        </w:rPr>
        <w:t>CHAPTER 19</w:t>
      </w:r>
    </w:p>
    <w:p w14:paraId="03AD1777" w14:textId="77777777" w:rsidR="00C41802" w:rsidRPr="007E3BFF" w:rsidRDefault="00C41802" w:rsidP="007E1A1F">
      <w:pPr>
        <w:spacing w:after="0" w:line="240" w:lineRule="auto"/>
        <w:jc w:val="center"/>
        <w:rPr>
          <w:rFonts w:ascii="Times New Roman" w:hAnsi="Times New Roman" w:cs="Times New Roman"/>
          <w:sz w:val="20"/>
          <w:szCs w:val="20"/>
        </w:rPr>
      </w:pPr>
      <w:r w:rsidRPr="007E3BFF">
        <w:rPr>
          <w:rFonts w:ascii="Times New Roman" w:hAnsi="Times New Roman" w:cs="Times New Roman"/>
          <w:sz w:val="20"/>
          <w:szCs w:val="20"/>
        </w:rPr>
        <w:t>PREPARATIONS OF CEREALS, FLOUR OR STARCH; PASTRYCOOKS</w:t>
      </w:r>
      <w:r w:rsidR="000F3C84" w:rsidRPr="007E3BFF">
        <w:rPr>
          <w:rFonts w:ascii="Times New Roman" w:hAnsi="Times New Roman" w:cs="Times New Roman"/>
          <w:sz w:val="20"/>
          <w:szCs w:val="20"/>
        </w:rPr>
        <w:t>’</w:t>
      </w:r>
      <w:r w:rsidRPr="007E3BFF">
        <w:rPr>
          <w:rFonts w:ascii="Times New Roman" w:hAnsi="Times New Roman" w:cs="Times New Roman"/>
          <w:sz w:val="20"/>
          <w:szCs w:val="20"/>
        </w:rPr>
        <w:t xml:space="preserve"> PRODUCTS</w:t>
      </w:r>
    </w:p>
    <w:p w14:paraId="2269E02D" w14:textId="77777777" w:rsidR="00C41802" w:rsidRPr="007E3BFF" w:rsidRDefault="00C41802" w:rsidP="007E1A1F">
      <w:pPr>
        <w:spacing w:after="0" w:line="240" w:lineRule="auto"/>
        <w:jc w:val="center"/>
        <w:rPr>
          <w:rFonts w:ascii="Times New Roman" w:hAnsi="Times New Roman" w:cs="Times New Roman"/>
          <w:sz w:val="20"/>
          <w:szCs w:val="20"/>
        </w:rPr>
      </w:pPr>
      <w:r w:rsidRPr="007E3BFF">
        <w:rPr>
          <w:rFonts w:ascii="Times New Roman" w:hAnsi="Times New Roman" w:cs="Times New Roman"/>
          <w:sz w:val="20"/>
          <w:szCs w:val="20"/>
        </w:rPr>
        <w:t>CHAPTER NOTES</w:t>
      </w:r>
    </w:p>
    <w:p w14:paraId="52C9F285" w14:textId="77777777" w:rsidR="00C41802" w:rsidRPr="007E3BFF" w:rsidRDefault="00C41802"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 The following goods do not fall within this Chapter:</w:t>
      </w:r>
    </w:p>
    <w:p w14:paraId="2869B8E7" w14:textId="77777777" w:rsidR="00C41802" w:rsidRPr="007E3BFF" w:rsidRDefault="00C41802" w:rsidP="007E1A1F">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(a) preparations of flour, starch or malt extract, being preparations that—</w:t>
      </w:r>
    </w:p>
    <w:p w14:paraId="7AE72E8F" w14:textId="77777777" w:rsidR="00C41802" w:rsidRPr="007E3BFF" w:rsidRDefault="00C41802" w:rsidP="007E1A1F">
      <w:pPr>
        <w:spacing w:after="0" w:line="240" w:lineRule="auto"/>
        <w:ind w:left="1296" w:hanging="288"/>
        <w:jc w:val="both"/>
        <w:rPr>
          <w:rFonts w:ascii="Times New Roman" w:hAnsi="Times New Roman" w:cs="Times New Roman"/>
          <w:sz w:val="18"/>
          <w:szCs w:val="18"/>
        </w:rPr>
      </w:pPr>
      <w:r w:rsidRPr="007E3BFF">
        <w:rPr>
          <w:rFonts w:ascii="Times New Roman" w:hAnsi="Times New Roman" w:cs="Times New Roman"/>
          <w:sz w:val="18"/>
          <w:szCs w:val="18"/>
        </w:rPr>
        <w:t>(i) are of a kind used as infant food or for dietetic or culinary purposes;</w:t>
      </w:r>
    </w:p>
    <w:p w14:paraId="11F23071" w14:textId="77777777" w:rsidR="00C41802" w:rsidRPr="007E3BFF" w:rsidRDefault="00C41802" w:rsidP="007E1A1F">
      <w:pPr>
        <w:spacing w:after="0" w:line="240" w:lineRule="auto"/>
        <w:ind w:left="1296" w:hanging="288"/>
        <w:jc w:val="both"/>
        <w:rPr>
          <w:rFonts w:ascii="Times New Roman" w:hAnsi="Times New Roman" w:cs="Times New Roman"/>
          <w:sz w:val="18"/>
          <w:szCs w:val="18"/>
        </w:rPr>
      </w:pPr>
      <w:r w:rsidRPr="007E3BFF">
        <w:rPr>
          <w:rFonts w:ascii="Times New Roman" w:hAnsi="Times New Roman" w:cs="Times New Roman"/>
          <w:sz w:val="18"/>
          <w:szCs w:val="18"/>
        </w:rPr>
        <w:t>(ii) contain 50% or more by weight of cocoa; and</w:t>
      </w:r>
    </w:p>
    <w:p w14:paraId="133928B5" w14:textId="77777777" w:rsidR="00C41802" w:rsidRPr="007E3BFF" w:rsidRDefault="00C41802" w:rsidP="007E1A1F">
      <w:pPr>
        <w:spacing w:after="0" w:line="240" w:lineRule="auto"/>
        <w:ind w:left="1296" w:hanging="288"/>
        <w:jc w:val="both"/>
        <w:rPr>
          <w:rFonts w:ascii="Times New Roman" w:hAnsi="Times New Roman" w:cs="Times New Roman"/>
          <w:sz w:val="18"/>
          <w:szCs w:val="18"/>
        </w:rPr>
      </w:pPr>
      <w:r w:rsidRPr="007E3BFF">
        <w:rPr>
          <w:rFonts w:ascii="Times New Roman" w:hAnsi="Times New Roman" w:cs="Times New Roman"/>
          <w:sz w:val="18"/>
          <w:szCs w:val="18"/>
        </w:rPr>
        <w:t>(iii) fall within 18.06;</w:t>
      </w:r>
    </w:p>
    <w:p w14:paraId="12DB7070" w14:textId="77777777" w:rsidR="00C41802" w:rsidRPr="007E3BFF" w:rsidRDefault="00C41802" w:rsidP="007E1A1F">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(b) biscuits, and other goods made from flour or from starch, specially prepared for use as animal feeding stuffs falling within 23.07;</w:t>
      </w:r>
    </w:p>
    <w:p w14:paraId="07753383" w14:textId="77777777" w:rsidR="00C41802" w:rsidRPr="007E3BFF" w:rsidRDefault="00C41802" w:rsidP="007E1A1F">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(c) medicaments and other goods falling within Chapter 30.</w:t>
      </w:r>
    </w:p>
    <w:p w14:paraId="3645CC42" w14:textId="77777777" w:rsidR="00C41802" w:rsidRPr="007E3BFF" w:rsidRDefault="00C41802" w:rsidP="007E1A1F">
      <w:pPr>
        <w:spacing w:after="60" w:line="240" w:lineRule="auto"/>
        <w:jc w:val="both"/>
        <w:rPr>
          <w:rFonts w:ascii="Times New Roman" w:hAnsi="Times New Roman" w:cs="Times New Roman"/>
          <w:sz w:val="18"/>
          <w:szCs w:val="18"/>
        </w:rPr>
      </w:pPr>
      <w:r w:rsidRPr="007E3BFF">
        <w:rPr>
          <w:rFonts w:ascii="Times New Roman" w:hAnsi="Times New Roman" w:cs="Times New Roman"/>
          <w:sz w:val="18"/>
          <w:szCs w:val="18"/>
        </w:rPr>
        <w:t xml:space="preserve">2. For the purposes of this Chapter, </w:t>
      </w:r>
      <w:r w:rsidR="000F3C84" w:rsidRPr="007E3BFF">
        <w:rPr>
          <w:rFonts w:ascii="Times New Roman" w:hAnsi="Times New Roman" w:cs="Times New Roman"/>
          <w:sz w:val="18"/>
          <w:szCs w:val="18"/>
        </w:rPr>
        <w:t>“</w:t>
      </w:r>
      <w:r w:rsidRPr="007E3BFF">
        <w:rPr>
          <w:rFonts w:ascii="Times New Roman" w:hAnsi="Times New Roman" w:cs="Times New Roman"/>
          <w:sz w:val="18"/>
          <w:szCs w:val="18"/>
        </w:rPr>
        <w:t>flour</w:t>
      </w:r>
      <w:r w:rsidR="000F3C84" w:rsidRPr="007E3BFF">
        <w:rPr>
          <w:rFonts w:ascii="Times New Roman" w:hAnsi="Times New Roman" w:cs="Times New Roman"/>
          <w:sz w:val="18"/>
          <w:szCs w:val="18"/>
        </w:rPr>
        <w:t>”</w:t>
      </w:r>
      <w:r w:rsidRPr="007E3BFF">
        <w:rPr>
          <w:rFonts w:ascii="Times New Roman" w:hAnsi="Times New Roman" w:cs="Times New Roman"/>
          <w:sz w:val="18"/>
          <w:szCs w:val="18"/>
        </w:rPr>
        <w:t xml:space="preserve"> includes the flour of fruits or of vegetables.</w:t>
      </w:r>
    </w:p>
    <w:tbl>
      <w:tblPr>
        <w:tblW w:w="5000" w:type="pct"/>
        <w:tblCellMar>
          <w:left w:w="40" w:type="dxa"/>
          <w:right w:w="40" w:type="dxa"/>
        </w:tblCellMar>
        <w:tblLook w:val="0000" w:firstRow="0" w:lastRow="0" w:firstColumn="0" w:lastColumn="0" w:noHBand="0" w:noVBand="0"/>
      </w:tblPr>
      <w:tblGrid>
        <w:gridCol w:w="1060"/>
        <w:gridCol w:w="1106"/>
        <w:gridCol w:w="4542"/>
        <w:gridCol w:w="231"/>
        <w:gridCol w:w="1024"/>
        <w:gridCol w:w="1002"/>
      </w:tblGrid>
      <w:tr w:rsidR="007E3BFF" w:rsidRPr="007E3BFF" w14:paraId="2A2DF551" w14:textId="77777777" w:rsidTr="007E3BFF">
        <w:trPr>
          <w:trHeight w:val="20"/>
        </w:trPr>
        <w:tc>
          <w:tcPr>
            <w:tcW w:w="591" w:type="pct"/>
            <w:tcBorders>
              <w:top w:val="single" w:sz="6" w:space="0" w:color="auto"/>
              <w:bottom w:val="single" w:sz="6" w:space="0" w:color="auto"/>
            </w:tcBorders>
            <w:vAlign w:val="bottom"/>
          </w:tcPr>
          <w:p w14:paraId="2EB9C523"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1</w:t>
            </w:r>
          </w:p>
        </w:tc>
        <w:tc>
          <w:tcPr>
            <w:tcW w:w="617" w:type="pct"/>
            <w:tcBorders>
              <w:top w:val="single" w:sz="6" w:space="0" w:color="auto"/>
              <w:bottom w:val="single" w:sz="6" w:space="0" w:color="auto"/>
            </w:tcBorders>
            <w:vAlign w:val="bottom"/>
          </w:tcPr>
          <w:p w14:paraId="27CC9C4B"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2</w:t>
            </w:r>
          </w:p>
        </w:tc>
        <w:tc>
          <w:tcPr>
            <w:tcW w:w="2533" w:type="pct"/>
            <w:vMerge w:val="restart"/>
            <w:tcBorders>
              <w:top w:val="single" w:sz="6" w:space="0" w:color="auto"/>
            </w:tcBorders>
            <w:vAlign w:val="bottom"/>
          </w:tcPr>
          <w:p w14:paraId="6F94B525"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29" w:type="pct"/>
            <w:tcBorders>
              <w:top w:val="single" w:sz="6" w:space="0" w:color="auto"/>
            </w:tcBorders>
          </w:tcPr>
          <w:p w14:paraId="3ACF0C4B"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36F64CB8" w14:textId="52F92360"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3</w:t>
            </w:r>
          </w:p>
        </w:tc>
        <w:tc>
          <w:tcPr>
            <w:tcW w:w="559" w:type="pct"/>
            <w:tcBorders>
              <w:top w:val="single" w:sz="6" w:space="0" w:color="auto"/>
              <w:bottom w:val="single" w:sz="6" w:space="0" w:color="auto"/>
            </w:tcBorders>
            <w:vAlign w:val="bottom"/>
          </w:tcPr>
          <w:p w14:paraId="21EA077C"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4</w:t>
            </w:r>
          </w:p>
        </w:tc>
      </w:tr>
      <w:tr w:rsidR="007E3BFF" w:rsidRPr="007E3BFF" w14:paraId="769C8007" w14:textId="77777777" w:rsidTr="007E3BFF">
        <w:trPr>
          <w:trHeight w:val="521"/>
        </w:trPr>
        <w:tc>
          <w:tcPr>
            <w:tcW w:w="591" w:type="pct"/>
            <w:tcBorders>
              <w:top w:val="single" w:sz="6" w:space="0" w:color="auto"/>
              <w:bottom w:val="single" w:sz="6" w:space="0" w:color="auto"/>
            </w:tcBorders>
            <w:vAlign w:val="bottom"/>
          </w:tcPr>
          <w:p w14:paraId="4028F307"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Reference no.</w:t>
            </w:r>
          </w:p>
        </w:tc>
        <w:tc>
          <w:tcPr>
            <w:tcW w:w="617" w:type="pct"/>
            <w:tcBorders>
              <w:top w:val="single" w:sz="6" w:space="0" w:color="auto"/>
            </w:tcBorders>
            <w:vAlign w:val="bottom"/>
          </w:tcPr>
          <w:p w14:paraId="7E001BC5"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Goods</w:t>
            </w:r>
          </w:p>
        </w:tc>
        <w:tc>
          <w:tcPr>
            <w:tcW w:w="2533" w:type="pct"/>
            <w:vMerge/>
            <w:vAlign w:val="bottom"/>
          </w:tcPr>
          <w:p w14:paraId="653658AA"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29" w:type="pct"/>
          </w:tcPr>
          <w:p w14:paraId="7F00AEB1"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70F45496" w14:textId="34175ABC"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General rate</w:t>
            </w:r>
          </w:p>
        </w:tc>
        <w:tc>
          <w:tcPr>
            <w:tcW w:w="559" w:type="pct"/>
            <w:tcBorders>
              <w:top w:val="single" w:sz="6" w:space="0" w:color="auto"/>
              <w:bottom w:val="single" w:sz="6" w:space="0" w:color="auto"/>
            </w:tcBorders>
            <w:vAlign w:val="bottom"/>
          </w:tcPr>
          <w:p w14:paraId="685DEEBC"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Special rate</w:t>
            </w:r>
          </w:p>
        </w:tc>
      </w:tr>
      <w:tr w:rsidR="007E3BFF" w:rsidRPr="007E3BFF" w14:paraId="03D336D8" w14:textId="77777777" w:rsidTr="007E3BFF">
        <w:trPr>
          <w:trHeight w:val="20"/>
        </w:trPr>
        <w:tc>
          <w:tcPr>
            <w:tcW w:w="591" w:type="pct"/>
            <w:tcBorders>
              <w:top w:val="single" w:sz="6" w:space="0" w:color="auto"/>
            </w:tcBorders>
          </w:tcPr>
          <w:p w14:paraId="6CE895A9"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19.01</w:t>
            </w:r>
          </w:p>
        </w:tc>
        <w:tc>
          <w:tcPr>
            <w:tcW w:w="3150" w:type="pct"/>
            <w:gridSpan w:val="2"/>
            <w:tcBorders>
              <w:top w:val="single" w:sz="6" w:space="0" w:color="auto"/>
            </w:tcBorders>
          </w:tcPr>
          <w:p w14:paraId="31C25DD2"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c>
          <w:tcPr>
            <w:tcW w:w="129" w:type="pct"/>
            <w:tcBorders>
              <w:top w:val="single" w:sz="6" w:space="0" w:color="auto"/>
            </w:tcBorders>
          </w:tcPr>
          <w:p w14:paraId="5FCBD921"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08960AA6" w14:textId="583AB8AE" w:rsidR="007E3BFF" w:rsidRPr="007E3BFF" w:rsidRDefault="007E3BFF" w:rsidP="00610D48">
            <w:pPr>
              <w:spacing w:after="0" w:line="240" w:lineRule="auto"/>
              <w:jc w:val="both"/>
              <w:rPr>
                <w:rFonts w:ascii="Times New Roman" w:hAnsi="Times New Roman" w:cs="Times New Roman"/>
                <w:sz w:val="18"/>
                <w:szCs w:val="18"/>
              </w:rPr>
            </w:pPr>
          </w:p>
        </w:tc>
        <w:tc>
          <w:tcPr>
            <w:tcW w:w="559" w:type="pct"/>
            <w:tcBorders>
              <w:top w:val="single" w:sz="6" w:space="0" w:color="auto"/>
            </w:tcBorders>
          </w:tcPr>
          <w:p w14:paraId="7F232F1C" w14:textId="77777777" w:rsidR="007E3BFF" w:rsidRPr="007E3BFF" w:rsidRDefault="007E3BFF" w:rsidP="00610D48">
            <w:pPr>
              <w:spacing w:after="0" w:line="240" w:lineRule="auto"/>
              <w:jc w:val="both"/>
              <w:rPr>
                <w:rFonts w:ascii="Times New Roman" w:hAnsi="Times New Roman" w:cs="Times New Roman"/>
                <w:sz w:val="18"/>
                <w:szCs w:val="18"/>
              </w:rPr>
            </w:pPr>
          </w:p>
        </w:tc>
      </w:tr>
      <w:tr w:rsidR="007E3BFF" w:rsidRPr="007E3BFF" w14:paraId="3F47D266" w14:textId="77777777" w:rsidTr="007E3BFF">
        <w:trPr>
          <w:trHeight w:val="253"/>
        </w:trPr>
        <w:tc>
          <w:tcPr>
            <w:tcW w:w="591" w:type="pct"/>
            <w:vMerge w:val="restart"/>
          </w:tcPr>
          <w:p w14:paraId="58EB9EB6"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19.02</w:t>
            </w:r>
          </w:p>
        </w:tc>
        <w:tc>
          <w:tcPr>
            <w:tcW w:w="3150" w:type="pct"/>
            <w:gridSpan w:val="2"/>
            <w:vMerge w:val="restart"/>
          </w:tcPr>
          <w:p w14:paraId="62348654" w14:textId="77777777" w:rsidR="007E3BFF" w:rsidRPr="007E3BFF" w:rsidRDefault="007E3BFF" w:rsidP="007E1A1F">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MALT EXTRACT; PREPARATIONS OF FLOUR, MEAL, STARCH OR MALT EXTRACT, OF A KIND USED AS INFANT FOOD OR FOR DIETETIC OR CULINARY PURPOSES, NOT CONTAINING COCOA OR CONTAINING LESS THAN 50% BY WEIGHT OF COCOA:</w:t>
            </w:r>
          </w:p>
        </w:tc>
        <w:tc>
          <w:tcPr>
            <w:tcW w:w="129" w:type="pct"/>
          </w:tcPr>
          <w:p w14:paraId="34B6B7C8"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vMerge w:val="restart"/>
          </w:tcPr>
          <w:p w14:paraId="14123908" w14:textId="2A55B2BD" w:rsidR="007E3BFF" w:rsidRPr="007E3BFF" w:rsidRDefault="007E3BFF" w:rsidP="00610D48">
            <w:pPr>
              <w:spacing w:after="0" w:line="240" w:lineRule="auto"/>
              <w:jc w:val="both"/>
              <w:rPr>
                <w:rFonts w:ascii="Times New Roman" w:hAnsi="Times New Roman" w:cs="Times New Roman"/>
                <w:sz w:val="18"/>
                <w:szCs w:val="18"/>
              </w:rPr>
            </w:pPr>
          </w:p>
        </w:tc>
        <w:tc>
          <w:tcPr>
            <w:tcW w:w="559" w:type="pct"/>
            <w:vMerge w:val="restart"/>
          </w:tcPr>
          <w:p w14:paraId="1A22ACB1" w14:textId="77777777" w:rsidR="007E3BFF" w:rsidRPr="007E3BFF" w:rsidRDefault="007E3BFF" w:rsidP="00610D48">
            <w:pPr>
              <w:spacing w:after="0" w:line="240" w:lineRule="auto"/>
              <w:jc w:val="both"/>
              <w:rPr>
                <w:rFonts w:ascii="Times New Roman" w:hAnsi="Times New Roman" w:cs="Times New Roman"/>
                <w:sz w:val="18"/>
                <w:szCs w:val="18"/>
              </w:rPr>
            </w:pPr>
          </w:p>
        </w:tc>
      </w:tr>
      <w:tr w:rsidR="007E3BFF" w:rsidRPr="007E3BFF" w14:paraId="3917387F" w14:textId="77777777" w:rsidTr="007E3BFF">
        <w:trPr>
          <w:trHeight w:val="253"/>
        </w:trPr>
        <w:tc>
          <w:tcPr>
            <w:tcW w:w="591" w:type="pct"/>
            <w:vMerge/>
          </w:tcPr>
          <w:p w14:paraId="415F7390"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3150" w:type="pct"/>
            <w:gridSpan w:val="2"/>
            <w:vMerge/>
          </w:tcPr>
          <w:p w14:paraId="05E1335B"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29" w:type="pct"/>
          </w:tcPr>
          <w:p w14:paraId="2279E034"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vMerge/>
          </w:tcPr>
          <w:p w14:paraId="2B7BEDF2" w14:textId="60B53332" w:rsidR="007E3BFF" w:rsidRPr="007E3BFF" w:rsidRDefault="007E3BFF" w:rsidP="00610D48">
            <w:pPr>
              <w:spacing w:after="0" w:line="240" w:lineRule="auto"/>
              <w:jc w:val="both"/>
              <w:rPr>
                <w:rFonts w:ascii="Times New Roman" w:hAnsi="Times New Roman" w:cs="Times New Roman"/>
                <w:sz w:val="18"/>
                <w:szCs w:val="18"/>
              </w:rPr>
            </w:pPr>
          </w:p>
        </w:tc>
        <w:tc>
          <w:tcPr>
            <w:tcW w:w="559" w:type="pct"/>
            <w:vMerge/>
          </w:tcPr>
          <w:p w14:paraId="4C64261E" w14:textId="77777777" w:rsidR="007E3BFF" w:rsidRPr="007E3BFF" w:rsidRDefault="007E3BFF" w:rsidP="00610D48">
            <w:pPr>
              <w:spacing w:after="0" w:line="240" w:lineRule="auto"/>
              <w:jc w:val="both"/>
              <w:rPr>
                <w:rFonts w:ascii="Times New Roman" w:hAnsi="Times New Roman" w:cs="Times New Roman"/>
                <w:sz w:val="18"/>
                <w:szCs w:val="18"/>
              </w:rPr>
            </w:pPr>
          </w:p>
        </w:tc>
      </w:tr>
      <w:tr w:rsidR="007E3BFF" w:rsidRPr="007E3BFF" w14:paraId="10626EAD" w14:textId="77777777" w:rsidTr="007E3BFF">
        <w:trPr>
          <w:trHeight w:val="253"/>
        </w:trPr>
        <w:tc>
          <w:tcPr>
            <w:tcW w:w="591" w:type="pct"/>
            <w:vMerge/>
          </w:tcPr>
          <w:p w14:paraId="4ADF33AE"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3150" w:type="pct"/>
            <w:gridSpan w:val="2"/>
            <w:vMerge/>
          </w:tcPr>
          <w:p w14:paraId="6FCE885A"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29" w:type="pct"/>
          </w:tcPr>
          <w:p w14:paraId="2C4DFFE9"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vMerge/>
          </w:tcPr>
          <w:p w14:paraId="6151E558" w14:textId="389AF8F7" w:rsidR="007E3BFF" w:rsidRPr="007E3BFF" w:rsidRDefault="007E3BFF" w:rsidP="00610D48">
            <w:pPr>
              <w:spacing w:after="0" w:line="240" w:lineRule="auto"/>
              <w:jc w:val="both"/>
              <w:rPr>
                <w:rFonts w:ascii="Times New Roman" w:hAnsi="Times New Roman" w:cs="Times New Roman"/>
                <w:sz w:val="18"/>
                <w:szCs w:val="18"/>
              </w:rPr>
            </w:pPr>
          </w:p>
        </w:tc>
        <w:tc>
          <w:tcPr>
            <w:tcW w:w="559" w:type="pct"/>
            <w:vMerge/>
          </w:tcPr>
          <w:p w14:paraId="1DD85C87" w14:textId="77777777" w:rsidR="007E3BFF" w:rsidRPr="007E3BFF" w:rsidRDefault="007E3BFF" w:rsidP="00610D48">
            <w:pPr>
              <w:spacing w:after="0" w:line="240" w:lineRule="auto"/>
              <w:jc w:val="both"/>
              <w:rPr>
                <w:rFonts w:ascii="Times New Roman" w:hAnsi="Times New Roman" w:cs="Times New Roman"/>
                <w:sz w:val="18"/>
                <w:szCs w:val="18"/>
              </w:rPr>
            </w:pPr>
          </w:p>
        </w:tc>
      </w:tr>
      <w:tr w:rsidR="007E3BFF" w:rsidRPr="007E3BFF" w14:paraId="21BDBBF8" w14:textId="77777777" w:rsidTr="007E3BFF">
        <w:trPr>
          <w:trHeight w:val="253"/>
        </w:trPr>
        <w:tc>
          <w:tcPr>
            <w:tcW w:w="591" w:type="pct"/>
            <w:vMerge/>
          </w:tcPr>
          <w:p w14:paraId="2B3CAF34"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3150" w:type="pct"/>
            <w:gridSpan w:val="2"/>
            <w:vMerge/>
          </w:tcPr>
          <w:p w14:paraId="521A14E3"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29" w:type="pct"/>
          </w:tcPr>
          <w:p w14:paraId="313A3B6B"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vMerge/>
          </w:tcPr>
          <w:p w14:paraId="4DA02EBE" w14:textId="475F61DD" w:rsidR="007E3BFF" w:rsidRPr="007E3BFF" w:rsidRDefault="007E3BFF" w:rsidP="00610D48">
            <w:pPr>
              <w:spacing w:after="0" w:line="240" w:lineRule="auto"/>
              <w:jc w:val="both"/>
              <w:rPr>
                <w:rFonts w:ascii="Times New Roman" w:hAnsi="Times New Roman" w:cs="Times New Roman"/>
                <w:sz w:val="18"/>
                <w:szCs w:val="18"/>
              </w:rPr>
            </w:pPr>
          </w:p>
        </w:tc>
        <w:tc>
          <w:tcPr>
            <w:tcW w:w="559" w:type="pct"/>
            <w:vMerge/>
          </w:tcPr>
          <w:p w14:paraId="152E068B" w14:textId="77777777" w:rsidR="007E3BFF" w:rsidRPr="007E3BFF" w:rsidRDefault="007E3BFF" w:rsidP="00610D48">
            <w:pPr>
              <w:spacing w:after="0" w:line="240" w:lineRule="auto"/>
              <w:jc w:val="both"/>
              <w:rPr>
                <w:rFonts w:ascii="Times New Roman" w:hAnsi="Times New Roman" w:cs="Times New Roman"/>
                <w:sz w:val="18"/>
                <w:szCs w:val="18"/>
              </w:rPr>
            </w:pPr>
          </w:p>
        </w:tc>
      </w:tr>
      <w:tr w:rsidR="007E3BFF" w:rsidRPr="007E3BFF" w14:paraId="73D33109" w14:textId="77777777" w:rsidTr="007E3BFF">
        <w:trPr>
          <w:trHeight w:val="253"/>
        </w:trPr>
        <w:tc>
          <w:tcPr>
            <w:tcW w:w="591" w:type="pct"/>
            <w:vMerge/>
          </w:tcPr>
          <w:p w14:paraId="06E0D8C9"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3150" w:type="pct"/>
            <w:gridSpan w:val="2"/>
            <w:vMerge/>
          </w:tcPr>
          <w:p w14:paraId="7AE959A1"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29" w:type="pct"/>
          </w:tcPr>
          <w:p w14:paraId="67BBA1D0"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vMerge/>
          </w:tcPr>
          <w:p w14:paraId="652061AF" w14:textId="22065370" w:rsidR="007E3BFF" w:rsidRPr="007E3BFF" w:rsidRDefault="007E3BFF" w:rsidP="00610D48">
            <w:pPr>
              <w:spacing w:after="0" w:line="240" w:lineRule="auto"/>
              <w:jc w:val="both"/>
              <w:rPr>
                <w:rFonts w:ascii="Times New Roman" w:hAnsi="Times New Roman" w:cs="Times New Roman"/>
                <w:sz w:val="18"/>
                <w:szCs w:val="18"/>
              </w:rPr>
            </w:pPr>
          </w:p>
        </w:tc>
        <w:tc>
          <w:tcPr>
            <w:tcW w:w="559" w:type="pct"/>
            <w:vMerge/>
          </w:tcPr>
          <w:p w14:paraId="26505B81" w14:textId="77777777" w:rsidR="007E3BFF" w:rsidRPr="007E3BFF" w:rsidRDefault="007E3BFF" w:rsidP="00610D48">
            <w:pPr>
              <w:spacing w:after="0" w:line="240" w:lineRule="auto"/>
              <w:jc w:val="both"/>
              <w:rPr>
                <w:rFonts w:ascii="Times New Roman" w:hAnsi="Times New Roman" w:cs="Times New Roman"/>
                <w:sz w:val="18"/>
                <w:szCs w:val="18"/>
              </w:rPr>
            </w:pPr>
          </w:p>
        </w:tc>
      </w:tr>
      <w:tr w:rsidR="007E3BFF" w:rsidRPr="007E3BFF" w14:paraId="155E69AA" w14:textId="77777777" w:rsidTr="007E3BFF">
        <w:trPr>
          <w:trHeight w:val="20"/>
        </w:trPr>
        <w:tc>
          <w:tcPr>
            <w:tcW w:w="591" w:type="pct"/>
          </w:tcPr>
          <w:p w14:paraId="080D29EC"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19.02.1</w:t>
            </w:r>
          </w:p>
        </w:tc>
        <w:tc>
          <w:tcPr>
            <w:tcW w:w="3150" w:type="pct"/>
            <w:gridSpan w:val="2"/>
          </w:tcPr>
          <w:p w14:paraId="7C0DFBC0"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Custard powders; malt extract</w:t>
            </w:r>
          </w:p>
        </w:tc>
        <w:tc>
          <w:tcPr>
            <w:tcW w:w="129" w:type="pct"/>
          </w:tcPr>
          <w:p w14:paraId="1D0038D2"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3F7FFDB8" w14:textId="243B9642"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559" w:type="pct"/>
          </w:tcPr>
          <w:p w14:paraId="2C35572F"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7E3BFF" w14:paraId="6833794B" w14:textId="77777777" w:rsidTr="007E3BFF">
        <w:trPr>
          <w:trHeight w:val="20"/>
        </w:trPr>
        <w:tc>
          <w:tcPr>
            <w:tcW w:w="591" w:type="pct"/>
          </w:tcPr>
          <w:p w14:paraId="62084C16"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19.02.9</w:t>
            </w:r>
          </w:p>
        </w:tc>
        <w:tc>
          <w:tcPr>
            <w:tcW w:w="3150" w:type="pct"/>
            <w:gridSpan w:val="2"/>
          </w:tcPr>
          <w:p w14:paraId="735BE412"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Other</w:t>
            </w:r>
          </w:p>
        </w:tc>
        <w:tc>
          <w:tcPr>
            <w:tcW w:w="129" w:type="pct"/>
          </w:tcPr>
          <w:p w14:paraId="421B4558"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27497EF3" w14:textId="2C9097C6"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10%</w:t>
            </w:r>
          </w:p>
        </w:tc>
        <w:tc>
          <w:tcPr>
            <w:tcW w:w="559" w:type="pct"/>
          </w:tcPr>
          <w:p w14:paraId="49980638"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7E3BFF" w14:paraId="0D435D26" w14:textId="77777777" w:rsidTr="007E3BFF">
        <w:trPr>
          <w:trHeight w:val="253"/>
        </w:trPr>
        <w:tc>
          <w:tcPr>
            <w:tcW w:w="591" w:type="pct"/>
            <w:vMerge w:val="restart"/>
          </w:tcPr>
          <w:p w14:paraId="19C1221E"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19.03</w:t>
            </w:r>
          </w:p>
        </w:tc>
        <w:tc>
          <w:tcPr>
            <w:tcW w:w="3150" w:type="pct"/>
            <w:gridSpan w:val="2"/>
            <w:vMerge w:val="restart"/>
          </w:tcPr>
          <w:p w14:paraId="214693A5" w14:textId="77777777" w:rsidR="007E3BFF" w:rsidRPr="007E3BFF" w:rsidRDefault="007E3BFF" w:rsidP="007E1A1F">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MACARONI, SPAGHETTI AND SIMILAR PRODUCTS</w:t>
            </w:r>
          </w:p>
        </w:tc>
        <w:tc>
          <w:tcPr>
            <w:tcW w:w="129" w:type="pct"/>
          </w:tcPr>
          <w:p w14:paraId="57149491"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vMerge w:val="restart"/>
          </w:tcPr>
          <w:p w14:paraId="2B9AE401" w14:textId="2B402693"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10%</w:t>
            </w:r>
          </w:p>
        </w:tc>
        <w:tc>
          <w:tcPr>
            <w:tcW w:w="559" w:type="pct"/>
            <w:vMerge w:val="restart"/>
          </w:tcPr>
          <w:p w14:paraId="7029C3A4"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472612" w14:paraId="110DF690" w14:textId="77777777" w:rsidTr="007E3BFF">
        <w:trPr>
          <w:trHeight w:val="253"/>
        </w:trPr>
        <w:tc>
          <w:tcPr>
            <w:tcW w:w="591" w:type="pct"/>
            <w:vMerge/>
          </w:tcPr>
          <w:p w14:paraId="6C5923F0" w14:textId="77777777" w:rsidR="007E3BFF" w:rsidRPr="00472612" w:rsidRDefault="007E3BFF" w:rsidP="00610D48">
            <w:pPr>
              <w:spacing w:after="0" w:line="240" w:lineRule="auto"/>
              <w:jc w:val="both"/>
              <w:rPr>
                <w:rFonts w:ascii="Times New Roman" w:hAnsi="Times New Roman" w:cs="Times New Roman"/>
              </w:rPr>
            </w:pPr>
          </w:p>
        </w:tc>
        <w:tc>
          <w:tcPr>
            <w:tcW w:w="3150" w:type="pct"/>
            <w:gridSpan w:val="2"/>
            <w:vMerge/>
          </w:tcPr>
          <w:p w14:paraId="32C4A3AD" w14:textId="77777777" w:rsidR="007E3BFF" w:rsidRPr="00472612" w:rsidRDefault="007E3BFF" w:rsidP="00610D48">
            <w:pPr>
              <w:spacing w:after="0" w:line="240" w:lineRule="auto"/>
              <w:jc w:val="both"/>
              <w:rPr>
                <w:rFonts w:ascii="Times New Roman" w:hAnsi="Times New Roman" w:cs="Times New Roman"/>
              </w:rPr>
            </w:pPr>
          </w:p>
        </w:tc>
        <w:tc>
          <w:tcPr>
            <w:tcW w:w="129" w:type="pct"/>
          </w:tcPr>
          <w:p w14:paraId="15C9A97B" w14:textId="77777777" w:rsidR="007E3BFF" w:rsidRPr="00472612" w:rsidRDefault="007E3BFF" w:rsidP="00610D48">
            <w:pPr>
              <w:spacing w:after="0" w:line="240" w:lineRule="auto"/>
              <w:jc w:val="both"/>
              <w:rPr>
                <w:rFonts w:ascii="Times New Roman" w:hAnsi="Times New Roman" w:cs="Times New Roman"/>
              </w:rPr>
            </w:pPr>
          </w:p>
        </w:tc>
        <w:tc>
          <w:tcPr>
            <w:tcW w:w="571" w:type="pct"/>
            <w:vMerge/>
          </w:tcPr>
          <w:p w14:paraId="3CC7F67E" w14:textId="4B945D3C" w:rsidR="007E3BFF" w:rsidRPr="00472612" w:rsidRDefault="007E3BFF" w:rsidP="00610D48">
            <w:pPr>
              <w:spacing w:after="0" w:line="240" w:lineRule="auto"/>
              <w:jc w:val="both"/>
              <w:rPr>
                <w:rFonts w:ascii="Times New Roman" w:hAnsi="Times New Roman" w:cs="Times New Roman"/>
              </w:rPr>
            </w:pPr>
          </w:p>
        </w:tc>
        <w:tc>
          <w:tcPr>
            <w:tcW w:w="559" w:type="pct"/>
            <w:vMerge/>
          </w:tcPr>
          <w:p w14:paraId="5E482706" w14:textId="77777777" w:rsidR="007E3BFF" w:rsidRPr="00472612" w:rsidRDefault="007E3BFF" w:rsidP="00610D48">
            <w:pPr>
              <w:spacing w:after="0" w:line="240" w:lineRule="auto"/>
              <w:jc w:val="both"/>
              <w:rPr>
                <w:rFonts w:ascii="Times New Roman" w:hAnsi="Times New Roman" w:cs="Times New Roman"/>
              </w:rPr>
            </w:pPr>
          </w:p>
        </w:tc>
      </w:tr>
    </w:tbl>
    <w:p w14:paraId="5FB89C92"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485B77F6" w14:textId="77777777" w:rsidR="00C41802" w:rsidRPr="00472612" w:rsidRDefault="00304D89" w:rsidP="00C753BC">
      <w:pPr>
        <w:spacing w:after="0" w:line="240" w:lineRule="auto"/>
        <w:jc w:val="center"/>
        <w:rPr>
          <w:rFonts w:ascii="Times New Roman" w:hAnsi="Times New Roman" w:cs="Times New Roman"/>
        </w:rPr>
      </w:pPr>
      <w:r w:rsidRPr="007E3BFF">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2"/>
        <w:gridCol w:w="1673"/>
        <w:gridCol w:w="4113"/>
        <w:gridCol w:w="231"/>
        <w:gridCol w:w="1024"/>
        <w:gridCol w:w="1002"/>
      </w:tblGrid>
      <w:tr w:rsidR="007E3BFF" w:rsidRPr="00472612" w14:paraId="4F4CA166" w14:textId="77777777" w:rsidTr="007E3BFF">
        <w:trPr>
          <w:trHeight w:val="20"/>
        </w:trPr>
        <w:tc>
          <w:tcPr>
            <w:tcW w:w="514" w:type="pct"/>
            <w:tcBorders>
              <w:top w:val="single" w:sz="6" w:space="0" w:color="auto"/>
              <w:bottom w:val="single" w:sz="6" w:space="0" w:color="auto"/>
            </w:tcBorders>
          </w:tcPr>
          <w:p w14:paraId="7815F9EC"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1</w:t>
            </w:r>
          </w:p>
        </w:tc>
        <w:tc>
          <w:tcPr>
            <w:tcW w:w="933" w:type="pct"/>
            <w:tcBorders>
              <w:top w:val="single" w:sz="6" w:space="0" w:color="auto"/>
              <w:bottom w:val="single" w:sz="6" w:space="0" w:color="auto"/>
            </w:tcBorders>
          </w:tcPr>
          <w:p w14:paraId="7E21BF9A"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2</w:t>
            </w:r>
          </w:p>
        </w:tc>
        <w:tc>
          <w:tcPr>
            <w:tcW w:w="2294" w:type="pct"/>
            <w:vMerge w:val="restart"/>
            <w:tcBorders>
              <w:top w:val="single" w:sz="6" w:space="0" w:color="auto"/>
            </w:tcBorders>
          </w:tcPr>
          <w:p w14:paraId="6FC0744C"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29" w:type="pct"/>
            <w:tcBorders>
              <w:top w:val="single" w:sz="6" w:space="0" w:color="auto"/>
            </w:tcBorders>
          </w:tcPr>
          <w:p w14:paraId="6209A816"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tcPr>
          <w:p w14:paraId="453A8377" w14:textId="6016B424"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3</w:t>
            </w:r>
          </w:p>
        </w:tc>
        <w:tc>
          <w:tcPr>
            <w:tcW w:w="559" w:type="pct"/>
            <w:tcBorders>
              <w:top w:val="single" w:sz="6" w:space="0" w:color="auto"/>
              <w:bottom w:val="single" w:sz="6" w:space="0" w:color="auto"/>
            </w:tcBorders>
          </w:tcPr>
          <w:p w14:paraId="70D24FCF"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Column 4</w:t>
            </w:r>
          </w:p>
        </w:tc>
      </w:tr>
      <w:tr w:rsidR="007E3BFF" w:rsidRPr="00472612" w14:paraId="07C54AE4" w14:textId="77777777" w:rsidTr="007E3BFF">
        <w:trPr>
          <w:trHeight w:val="20"/>
        </w:trPr>
        <w:tc>
          <w:tcPr>
            <w:tcW w:w="514" w:type="pct"/>
            <w:tcBorders>
              <w:top w:val="single" w:sz="6" w:space="0" w:color="auto"/>
              <w:bottom w:val="single" w:sz="6" w:space="0" w:color="auto"/>
            </w:tcBorders>
          </w:tcPr>
          <w:p w14:paraId="49D8A0CB"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Reference no.</w:t>
            </w:r>
          </w:p>
        </w:tc>
        <w:tc>
          <w:tcPr>
            <w:tcW w:w="933" w:type="pct"/>
            <w:tcBorders>
              <w:top w:val="single" w:sz="6" w:space="0" w:color="auto"/>
              <w:bottom w:val="single" w:sz="6" w:space="0" w:color="auto"/>
            </w:tcBorders>
          </w:tcPr>
          <w:p w14:paraId="169D6450"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Goods</w:t>
            </w:r>
          </w:p>
        </w:tc>
        <w:tc>
          <w:tcPr>
            <w:tcW w:w="2294" w:type="pct"/>
            <w:vMerge/>
            <w:tcBorders>
              <w:bottom w:val="single" w:sz="6" w:space="0" w:color="auto"/>
            </w:tcBorders>
          </w:tcPr>
          <w:p w14:paraId="2F1E1F5D"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129" w:type="pct"/>
            <w:tcBorders>
              <w:bottom w:val="single" w:sz="6" w:space="0" w:color="auto"/>
            </w:tcBorders>
          </w:tcPr>
          <w:p w14:paraId="49FC80D7"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tcPr>
          <w:p w14:paraId="31A60582" w14:textId="27823A1F"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General rate</w:t>
            </w:r>
          </w:p>
        </w:tc>
        <w:tc>
          <w:tcPr>
            <w:tcW w:w="559" w:type="pct"/>
            <w:tcBorders>
              <w:top w:val="single" w:sz="6" w:space="0" w:color="auto"/>
              <w:bottom w:val="single" w:sz="6" w:space="0" w:color="auto"/>
            </w:tcBorders>
          </w:tcPr>
          <w:p w14:paraId="492E1415"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Special rate</w:t>
            </w:r>
          </w:p>
        </w:tc>
      </w:tr>
      <w:tr w:rsidR="007E3BFF" w:rsidRPr="00472612" w14:paraId="3FA36AD6" w14:textId="77777777" w:rsidTr="007E3BFF">
        <w:trPr>
          <w:trHeight w:val="20"/>
        </w:trPr>
        <w:tc>
          <w:tcPr>
            <w:tcW w:w="514" w:type="pct"/>
            <w:tcBorders>
              <w:top w:val="single" w:sz="6" w:space="0" w:color="auto"/>
            </w:tcBorders>
          </w:tcPr>
          <w:p w14:paraId="36D6B777"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19.04</w:t>
            </w:r>
          </w:p>
        </w:tc>
        <w:tc>
          <w:tcPr>
            <w:tcW w:w="3227" w:type="pct"/>
            <w:gridSpan w:val="2"/>
            <w:tcBorders>
              <w:top w:val="single" w:sz="6" w:space="0" w:color="auto"/>
            </w:tcBorders>
          </w:tcPr>
          <w:p w14:paraId="66491144" w14:textId="77777777" w:rsidR="007E3BFF" w:rsidRPr="007E3BFF" w:rsidRDefault="007E3BFF" w:rsidP="00C753BC">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TAPIOCA AND SAGO; TAPIOCA AND SAGO SUBSTITUTES OBTAINED FROM POTATO OR OTHER STARCHES</w:t>
            </w:r>
          </w:p>
        </w:tc>
        <w:tc>
          <w:tcPr>
            <w:tcW w:w="129" w:type="pct"/>
            <w:tcBorders>
              <w:top w:val="single" w:sz="6" w:space="0" w:color="auto"/>
            </w:tcBorders>
          </w:tcPr>
          <w:p w14:paraId="2EF8EA04"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1C285105" w14:textId="76E7A02E"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Free</w:t>
            </w:r>
          </w:p>
        </w:tc>
        <w:tc>
          <w:tcPr>
            <w:tcW w:w="559" w:type="pct"/>
            <w:tcBorders>
              <w:top w:val="single" w:sz="6" w:space="0" w:color="auto"/>
            </w:tcBorders>
          </w:tcPr>
          <w:p w14:paraId="51B8F532"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r>
      <w:tr w:rsidR="007E3BFF" w:rsidRPr="00472612" w14:paraId="39F8B48E" w14:textId="77777777" w:rsidTr="007E3BFF">
        <w:trPr>
          <w:trHeight w:val="20"/>
        </w:trPr>
        <w:tc>
          <w:tcPr>
            <w:tcW w:w="514" w:type="pct"/>
          </w:tcPr>
          <w:p w14:paraId="7B466E41"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19.05</w:t>
            </w:r>
          </w:p>
        </w:tc>
        <w:tc>
          <w:tcPr>
            <w:tcW w:w="3227" w:type="pct"/>
            <w:gridSpan w:val="2"/>
          </w:tcPr>
          <w:p w14:paraId="58009DA3" w14:textId="77777777" w:rsidR="007E3BFF" w:rsidRPr="007E3BFF" w:rsidRDefault="007E3BFF" w:rsidP="00C753BC">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PUFFED RICE, CORN FLAKES AND SIMILAR PREPARED FOODS OBTAINED BY THE SWELLING OR ROASTING OF CEREALS OR CEREAL PRODUCTS</w:t>
            </w:r>
          </w:p>
        </w:tc>
        <w:tc>
          <w:tcPr>
            <w:tcW w:w="129" w:type="pct"/>
          </w:tcPr>
          <w:p w14:paraId="27D1ABDB"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2AAC50F4" w14:textId="1E36651C"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10%</w:t>
            </w:r>
          </w:p>
        </w:tc>
        <w:tc>
          <w:tcPr>
            <w:tcW w:w="559" w:type="pct"/>
          </w:tcPr>
          <w:p w14:paraId="2FAA7935"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472612" w14:paraId="5088EB5F" w14:textId="77777777" w:rsidTr="007E3BFF">
        <w:trPr>
          <w:trHeight w:val="20"/>
        </w:trPr>
        <w:tc>
          <w:tcPr>
            <w:tcW w:w="514" w:type="pct"/>
          </w:tcPr>
          <w:p w14:paraId="15337E4F"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19.06</w:t>
            </w:r>
          </w:p>
        </w:tc>
        <w:tc>
          <w:tcPr>
            <w:tcW w:w="3227" w:type="pct"/>
            <w:gridSpan w:val="2"/>
          </w:tcPr>
          <w:p w14:paraId="7381648D"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w:t>
            </w:r>
          </w:p>
        </w:tc>
        <w:tc>
          <w:tcPr>
            <w:tcW w:w="129" w:type="pct"/>
          </w:tcPr>
          <w:p w14:paraId="614D7244"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45FB7CD8" w14:textId="31BAAB61" w:rsidR="007E3BFF" w:rsidRPr="007E3BFF" w:rsidRDefault="007E3BFF" w:rsidP="00610D48">
            <w:pPr>
              <w:spacing w:after="0" w:line="240" w:lineRule="auto"/>
              <w:jc w:val="both"/>
              <w:rPr>
                <w:rFonts w:ascii="Times New Roman" w:hAnsi="Times New Roman" w:cs="Times New Roman"/>
                <w:sz w:val="18"/>
                <w:szCs w:val="18"/>
              </w:rPr>
            </w:pPr>
          </w:p>
        </w:tc>
        <w:tc>
          <w:tcPr>
            <w:tcW w:w="559" w:type="pct"/>
          </w:tcPr>
          <w:p w14:paraId="5BF13B9D" w14:textId="77777777" w:rsidR="007E3BFF" w:rsidRPr="007E3BFF" w:rsidRDefault="007E3BFF" w:rsidP="00610D48">
            <w:pPr>
              <w:spacing w:after="0" w:line="240" w:lineRule="auto"/>
              <w:jc w:val="both"/>
              <w:rPr>
                <w:rFonts w:ascii="Times New Roman" w:hAnsi="Times New Roman" w:cs="Times New Roman"/>
                <w:sz w:val="18"/>
                <w:szCs w:val="18"/>
              </w:rPr>
            </w:pPr>
          </w:p>
        </w:tc>
      </w:tr>
      <w:tr w:rsidR="007E3BFF" w:rsidRPr="00472612" w14:paraId="5986D20B" w14:textId="77777777" w:rsidTr="007E3BFF">
        <w:trPr>
          <w:trHeight w:val="20"/>
        </w:trPr>
        <w:tc>
          <w:tcPr>
            <w:tcW w:w="514" w:type="pct"/>
          </w:tcPr>
          <w:p w14:paraId="2FBA8696"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19.07</w:t>
            </w:r>
          </w:p>
        </w:tc>
        <w:tc>
          <w:tcPr>
            <w:tcW w:w="3227" w:type="pct"/>
            <w:gridSpan w:val="2"/>
          </w:tcPr>
          <w:p w14:paraId="21C9F1A0" w14:textId="77777777" w:rsidR="007E3BFF" w:rsidRPr="007E3BFF" w:rsidRDefault="007E3BFF" w:rsidP="00C753BC">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BREAD, SHIPS’ BISCUITS AND OTHER ORDINARY BAKERS’ WARES, NOT CONTAINING ADDED SUGAR, HONEY, EGGS, FATS, CHEESE OR FRUIT; COMMUNION WAFERS, CACHETS OF A KIND SUITABLE FOR PHARMACEUTICAL USE, SEALING WAFERS, RICE PAPER AND SIMILAR PRODUCTS</w:t>
            </w:r>
          </w:p>
        </w:tc>
        <w:tc>
          <w:tcPr>
            <w:tcW w:w="129" w:type="pct"/>
          </w:tcPr>
          <w:p w14:paraId="019B2BA7"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5B474564" w14:textId="73258639"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559" w:type="pct"/>
          </w:tcPr>
          <w:p w14:paraId="583DE4FE"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472612" w14:paraId="01AEC6F8" w14:textId="77777777" w:rsidTr="007E3BFF">
        <w:trPr>
          <w:trHeight w:val="20"/>
        </w:trPr>
        <w:tc>
          <w:tcPr>
            <w:tcW w:w="514" w:type="pct"/>
          </w:tcPr>
          <w:p w14:paraId="2434CDCF"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19.08</w:t>
            </w:r>
          </w:p>
        </w:tc>
        <w:tc>
          <w:tcPr>
            <w:tcW w:w="3227" w:type="pct"/>
            <w:gridSpan w:val="2"/>
          </w:tcPr>
          <w:p w14:paraId="18C84190" w14:textId="77777777" w:rsidR="007E3BFF" w:rsidRPr="007E3BFF" w:rsidRDefault="007E3BFF" w:rsidP="00C753BC">
            <w:pPr>
              <w:spacing w:after="0" w:line="240" w:lineRule="auto"/>
              <w:ind w:left="144" w:hanging="144"/>
              <w:jc w:val="both"/>
              <w:rPr>
                <w:rFonts w:ascii="Times New Roman" w:hAnsi="Times New Roman" w:cs="Times New Roman"/>
                <w:sz w:val="18"/>
                <w:szCs w:val="18"/>
              </w:rPr>
            </w:pPr>
            <w:r w:rsidRPr="007E3BFF">
              <w:rPr>
                <w:rFonts w:ascii="Times New Roman" w:hAnsi="Times New Roman" w:cs="Times New Roman"/>
                <w:sz w:val="18"/>
                <w:szCs w:val="18"/>
              </w:rPr>
              <w:t>* PASTRY, BISCUITS, CAKES AND OTHER FINE BAKERS’ WARES, WHETHER OR NOT CONTAINING COCOA IN ANY PROPORTION:</w:t>
            </w:r>
          </w:p>
        </w:tc>
        <w:tc>
          <w:tcPr>
            <w:tcW w:w="129" w:type="pct"/>
          </w:tcPr>
          <w:p w14:paraId="75E00A2B"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5587F01A" w14:textId="38E64B35" w:rsidR="007E3BFF" w:rsidRPr="007E3BFF" w:rsidRDefault="007E3BFF" w:rsidP="00610D48">
            <w:pPr>
              <w:spacing w:after="0" w:line="240" w:lineRule="auto"/>
              <w:jc w:val="both"/>
              <w:rPr>
                <w:rFonts w:ascii="Times New Roman" w:hAnsi="Times New Roman" w:cs="Times New Roman"/>
                <w:sz w:val="18"/>
                <w:szCs w:val="18"/>
              </w:rPr>
            </w:pPr>
          </w:p>
        </w:tc>
        <w:tc>
          <w:tcPr>
            <w:tcW w:w="559" w:type="pct"/>
          </w:tcPr>
          <w:p w14:paraId="5B12F786" w14:textId="77777777" w:rsidR="007E3BFF" w:rsidRPr="007E3BFF" w:rsidRDefault="007E3BFF" w:rsidP="00610D48">
            <w:pPr>
              <w:spacing w:after="0" w:line="240" w:lineRule="auto"/>
              <w:jc w:val="both"/>
              <w:rPr>
                <w:rFonts w:ascii="Times New Roman" w:hAnsi="Times New Roman" w:cs="Times New Roman"/>
                <w:sz w:val="18"/>
                <w:szCs w:val="18"/>
              </w:rPr>
            </w:pPr>
          </w:p>
        </w:tc>
      </w:tr>
      <w:tr w:rsidR="007E3BFF" w:rsidRPr="00472612" w14:paraId="116043CD" w14:textId="77777777" w:rsidTr="007E3BFF">
        <w:trPr>
          <w:trHeight w:val="20"/>
        </w:trPr>
        <w:tc>
          <w:tcPr>
            <w:tcW w:w="514" w:type="pct"/>
          </w:tcPr>
          <w:p w14:paraId="2913D22A"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19.08.1</w:t>
            </w:r>
          </w:p>
        </w:tc>
        <w:tc>
          <w:tcPr>
            <w:tcW w:w="3227" w:type="pct"/>
            <w:gridSpan w:val="2"/>
          </w:tcPr>
          <w:p w14:paraId="78726654"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Biscuits in packs not exceeding 50 g</w:t>
            </w:r>
          </w:p>
        </w:tc>
        <w:tc>
          <w:tcPr>
            <w:tcW w:w="129" w:type="pct"/>
          </w:tcPr>
          <w:p w14:paraId="3A1667D2"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57CCA9E3" w14:textId="2EF2F7BA"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20%</w:t>
            </w:r>
          </w:p>
        </w:tc>
        <w:tc>
          <w:tcPr>
            <w:tcW w:w="559" w:type="pct"/>
          </w:tcPr>
          <w:p w14:paraId="619E4F97"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FI: Free DC: 10%</w:t>
            </w:r>
          </w:p>
        </w:tc>
      </w:tr>
      <w:tr w:rsidR="007E3BFF" w:rsidRPr="00472612" w14:paraId="43C81432" w14:textId="77777777" w:rsidTr="007E3BFF">
        <w:trPr>
          <w:trHeight w:val="20"/>
        </w:trPr>
        <w:tc>
          <w:tcPr>
            <w:tcW w:w="514" w:type="pct"/>
          </w:tcPr>
          <w:p w14:paraId="3515D130"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19.08.2</w:t>
            </w:r>
          </w:p>
        </w:tc>
        <w:tc>
          <w:tcPr>
            <w:tcW w:w="3227" w:type="pct"/>
            <w:gridSpan w:val="2"/>
          </w:tcPr>
          <w:p w14:paraId="2106DD61"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Biscuits, NSA</w:t>
            </w:r>
          </w:p>
        </w:tc>
        <w:tc>
          <w:tcPr>
            <w:tcW w:w="129" w:type="pct"/>
          </w:tcPr>
          <w:p w14:paraId="0E88FAB0"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Pr>
          <w:p w14:paraId="1F679BE5" w14:textId="0899C78C"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2%</w:t>
            </w:r>
          </w:p>
        </w:tc>
        <w:tc>
          <w:tcPr>
            <w:tcW w:w="559" w:type="pct"/>
          </w:tcPr>
          <w:p w14:paraId="64D468DF"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w:t>
            </w:r>
          </w:p>
        </w:tc>
      </w:tr>
      <w:tr w:rsidR="007E3BFF" w:rsidRPr="00472612" w14:paraId="4297F98C" w14:textId="77777777" w:rsidTr="007E3BFF">
        <w:trPr>
          <w:trHeight w:val="20"/>
        </w:trPr>
        <w:tc>
          <w:tcPr>
            <w:tcW w:w="514" w:type="pct"/>
            <w:tcBorders>
              <w:bottom w:val="single" w:sz="6" w:space="0" w:color="auto"/>
            </w:tcBorders>
          </w:tcPr>
          <w:p w14:paraId="6DBB8C31"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19.08.9</w:t>
            </w:r>
          </w:p>
        </w:tc>
        <w:tc>
          <w:tcPr>
            <w:tcW w:w="3227" w:type="pct"/>
            <w:gridSpan w:val="2"/>
            <w:tcBorders>
              <w:bottom w:val="single" w:sz="6" w:space="0" w:color="auto"/>
            </w:tcBorders>
          </w:tcPr>
          <w:p w14:paraId="4EFE1F53"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 Other</w:t>
            </w:r>
          </w:p>
        </w:tc>
        <w:tc>
          <w:tcPr>
            <w:tcW w:w="129" w:type="pct"/>
            <w:tcBorders>
              <w:bottom w:val="single" w:sz="6" w:space="0" w:color="auto"/>
            </w:tcBorders>
          </w:tcPr>
          <w:p w14:paraId="5592416E" w14:textId="77777777" w:rsidR="007E3BFF" w:rsidRPr="007E3BFF" w:rsidRDefault="007E3BFF" w:rsidP="00610D48">
            <w:pPr>
              <w:spacing w:after="0" w:line="240" w:lineRule="auto"/>
              <w:jc w:val="both"/>
              <w:rPr>
                <w:rFonts w:ascii="Times New Roman" w:hAnsi="Times New Roman" w:cs="Times New Roman"/>
                <w:sz w:val="18"/>
                <w:szCs w:val="18"/>
              </w:rPr>
            </w:pPr>
          </w:p>
        </w:tc>
        <w:tc>
          <w:tcPr>
            <w:tcW w:w="571" w:type="pct"/>
            <w:tcBorders>
              <w:bottom w:val="single" w:sz="6" w:space="0" w:color="auto"/>
            </w:tcBorders>
          </w:tcPr>
          <w:p w14:paraId="06047FCF" w14:textId="3805E796"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10%</w:t>
            </w:r>
          </w:p>
        </w:tc>
        <w:tc>
          <w:tcPr>
            <w:tcW w:w="559" w:type="pct"/>
            <w:tcBorders>
              <w:bottom w:val="single" w:sz="6" w:space="0" w:color="auto"/>
            </w:tcBorders>
          </w:tcPr>
          <w:p w14:paraId="75A7D4B4" w14:textId="77777777" w:rsidR="007E3BFF" w:rsidRPr="007E3BFF" w:rsidRDefault="007E3BFF"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DC: Free CAN: 5%</w:t>
            </w:r>
          </w:p>
        </w:tc>
      </w:tr>
    </w:tbl>
    <w:p w14:paraId="5B4D48F3" w14:textId="77777777" w:rsidR="00C41802" w:rsidRPr="007E3BFF" w:rsidRDefault="00304D89" w:rsidP="00C753BC">
      <w:pPr>
        <w:spacing w:before="120" w:after="60" w:line="240" w:lineRule="auto"/>
        <w:jc w:val="center"/>
        <w:rPr>
          <w:rFonts w:ascii="Times New Roman" w:hAnsi="Times New Roman" w:cs="Times New Roman"/>
          <w:b/>
          <w:sz w:val="20"/>
          <w:szCs w:val="20"/>
        </w:rPr>
      </w:pPr>
      <w:r w:rsidRPr="007E3BFF">
        <w:rPr>
          <w:rFonts w:ascii="Times New Roman" w:hAnsi="Times New Roman" w:cs="Times New Roman"/>
          <w:b/>
          <w:sz w:val="20"/>
          <w:szCs w:val="20"/>
        </w:rPr>
        <w:t>CHAPTER 20</w:t>
      </w:r>
    </w:p>
    <w:p w14:paraId="3EF46AFE" w14:textId="77777777" w:rsidR="00C41802" w:rsidRPr="007E3BFF" w:rsidRDefault="00C41802" w:rsidP="00C753BC">
      <w:pPr>
        <w:spacing w:after="0" w:line="240" w:lineRule="auto"/>
        <w:jc w:val="center"/>
        <w:rPr>
          <w:rFonts w:ascii="Times New Roman" w:hAnsi="Times New Roman" w:cs="Times New Roman"/>
          <w:sz w:val="20"/>
          <w:szCs w:val="20"/>
        </w:rPr>
      </w:pPr>
      <w:r w:rsidRPr="007E3BFF">
        <w:rPr>
          <w:rFonts w:ascii="Times New Roman" w:hAnsi="Times New Roman" w:cs="Times New Roman"/>
          <w:sz w:val="20"/>
          <w:szCs w:val="20"/>
        </w:rPr>
        <w:t>PREPARATIONS OF VEGETABLES, FRUIT OR OTHER PARTS OF PLANTS</w:t>
      </w:r>
    </w:p>
    <w:p w14:paraId="41B96E83" w14:textId="77777777" w:rsidR="00C41802" w:rsidRPr="007E3BFF" w:rsidRDefault="00C41802" w:rsidP="00C753BC">
      <w:pPr>
        <w:spacing w:after="0" w:line="240" w:lineRule="auto"/>
        <w:jc w:val="center"/>
        <w:rPr>
          <w:rFonts w:ascii="Times New Roman" w:hAnsi="Times New Roman" w:cs="Times New Roman"/>
          <w:sz w:val="20"/>
          <w:szCs w:val="20"/>
        </w:rPr>
      </w:pPr>
      <w:r w:rsidRPr="007E3BFF">
        <w:rPr>
          <w:rFonts w:ascii="Times New Roman" w:hAnsi="Times New Roman" w:cs="Times New Roman"/>
          <w:sz w:val="20"/>
          <w:szCs w:val="20"/>
        </w:rPr>
        <w:t>CHAPTER NOTES</w:t>
      </w:r>
    </w:p>
    <w:p w14:paraId="01D16213" w14:textId="77777777" w:rsidR="00C41802" w:rsidRPr="007E3BFF" w:rsidRDefault="00C41802" w:rsidP="00610D48">
      <w:pPr>
        <w:spacing w:after="0" w:line="240" w:lineRule="auto"/>
        <w:jc w:val="both"/>
        <w:rPr>
          <w:rFonts w:ascii="Times New Roman" w:hAnsi="Times New Roman" w:cs="Times New Roman"/>
          <w:sz w:val="18"/>
          <w:szCs w:val="18"/>
        </w:rPr>
      </w:pPr>
      <w:r w:rsidRPr="007E3BFF">
        <w:rPr>
          <w:rFonts w:ascii="Times New Roman" w:hAnsi="Times New Roman" w:cs="Times New Roman"/>
          <w:sz w:val="18"/>
          <w:szCs w:val="18"/>
        </w:rPr>
        <w:t>1. The following goods do not fall within this Chapter:</w:t>
      </w:r>
    </w:p>
    <w:p w14:paraId="58AC1525" w14:textId="77777777" w:rsidR="00C41802" w:rsidRPr="007E3BFF" w:rsidRDefault="00C41802" w:rsidP="00C753BC">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(a) vegetables or fruit, prepared or preserved by the processes specified in Chapters 7 and 8;</w:t>
      </w:r>
    </w:p>
    <w:p w14:paraId="5CB406A8" w14:textId="77777777" w:rsidR="00C41802" w:rsidRPr="007E3BFF" w:rsidRDefault="00C41802" w:rsidP="00C753BC">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(b) fruit jellies, fruit pastes or the like in the form of sugar confectionery falling within 17.04 o</w:t>
      </w:r>
      <w:r w:rsidR="00C753BC" w:rsidRPr="007E3BFF">
        <w:rPr>
          <w:rFonts w:ascii="Times New Roman" w:hAnsi="Times New Roman" w:cs="Times New Roman"/>
          <w:sz w:val="18"/>
          <w:szCs w:val="18"/>
        </w:rPr>
        <w:t>r</w:t>
      </w:r>
      <w:r w:rsidRPr="007E3BFF">
        <w:rPr>
          <w:rFonts w:ascii="Times New Roman" w:hAnsi="Times New Roman" w:cs="Times New Roman"/>
          <w:sz w:val="18"/>
          <w:szCs w:val="18"/>
        </w:rPr>
        <w:t xml:space="preserve"> chocolate confectionery falling within 18.06.</w:t>
      </w:r>
    </w:p>
    <w:p w14:paraId="01704030" w14:textId="77777777" w:rsidR="00C41802" w:rsidRPr="007E3BFF" w:rsidRDefault="00C41802" w:rsidP="00C753BC">
      <w:pPr>
        <w:spacing w:after="0" w:line="240" w:lineRule="auto"/>
        <w:ind w:left="288" w:hanging="288"/>
        <w:jc w:val="both"/>
        <w:rPr>
          <w:rFonts w:ascii="Times New Roman" w:hAnsi="Times New Roman" w:cs="Times New Roman"/>
          <w:sz w:val="18"/>
          <w:szCs w:val="18"/>
        </w:rPr>
      </w:pPr>
      <w:r w:rsidRPr="007E3BFF">
        <w:rPr>
          <w:rFonts w:ascii="Times New Roman" w:hAnsi="Times New Roman" w:cs="Times New Roman"/>
          <w:sz w:val="18"/>
          <w:szCs w:val="18"/>
        </w:rPr>
        <w:t xml:space="preserve">2. In 20.01 and 20.02, </w:t>
      </w:r>
      <w:r w:rsidR="000F3C84" w:rsidRPr="007E3BFF">
        <w:rPr>
          <w:rFonts w:ascii="Times New Roman" w:hAnsi="Times New Roman" w:cs="Times New Roman"/>
          <w:sz w:val="18"/>
          <w:szCs w:val="18"/>
        </w:rPr>
        <w:t>“</w:t>
      </w:r>
      <w:r w:rsidRPr="007E3BFF">
        <w:rPr>
          <w:rFonts w:ascii="Times New Roman" w:hAnsi="Times New Roman" w:cs="Times New Roman"/>
          <w:sz w:val="18"/>
          <w:szCs w:val="18"/>
        </w:rPr>
        <w:t>vegetables</w:t>
      </w:r>
      <w:r w:rsidR="000F3C84" w:rsidRPr="007E3BFF">
        <w:rPr>
          <w:rFonts w:ascii="Times New Roman" w:hAnsi="Times New Roman" w:cs="Times New Roman"/>
          <w:sz w:val="18"/>
          <w:szCs w:val="18"/>
        </w:rPr>
        <w:t>”</w:t>
      </w:r>
      <w:r w:rsidRPr="007E3BFF">
        <w:rPr>
          <w:rFonts w:ascii="Times New Roman" w:hAnsi="Times New Roman" w:cs="Times New Roman"/>
          <w:sz w:val="18"/>
          <w:szCs w:val="18"/>
        </w:rPr>
        <w:t xml:space="preserve"> means those goods which fall within 07.01, 07.02, 07.03, 07.04 or 07.05, when imported in the states provided for in those items.</w:t>
      </w:r>
    </w:p>
    <w:p w14:paraId="4A5B2D28" w14:textId="77777777" w:rsidR="00C41802" w:rsidRPr="007E3BFF" w:rsidRDefault="00C41802" w:rsidP="00C753BC">
      <w:pPr>
        <w:spacing w:after="0" w:line="240" w:lineRule="auto"/>
        <w:ind w:left="288" w:hanging="288"/>
        <w:jc w:val="both"/>
        <w:rPr>
          <w:rFonts w:ascii="Times New Roman" w:hAnsi="Times New Roman" w:cs="Times New Roman"/>
          <w:sz w:val="18"/>
          <w:szCs w:val="18"/>
        </w:rPr>
      </w:pPr>
      <w:r w:rsidRPr="007E3BFF">
        <w:rPr>
          <w:rFonts w:ascii="Times New Roman" w:hAnsi="Times New Roman" w:cs="Times New Roman"/>
          <w:sz w:val="18"/>
          <w:szCs w:val="18"/>
        </w:rPr>
        <w:t xml:space="preserve">3. In 20.06, </w:t>
      </w:r>
      <w:r w:rsidR="000F3C84" w:rsidRPr="007E3BFF">
        <w:rPr>
          <w:rFonts w:ascii="Times New Roman" w:hAnsi="Times New Roman" w:cs="Times New Roman"/>
          <w:sz w:val="18"/>
          <w:szCs w:val="18"/>
        </w:rPr>
        <w:t>“</w:t>
      </w:r>
      <w:r w:rsidRPr="007E3BFF">
        <w:rPr>
          <w:rFonts w:ascii="Times New Roman" w:hAnsi="Times New Roman" w:cs="Times New Roman"/>
          <w:sz w:val="18"/>
          <w:szCs w:val="18"/>
        </w:rPr>
        <w:t>fruit otherwise prepared or preserved</w:t>
      </w:r>
      <w:r w:rsidR="000F3C84" w:rsidRPr="007E3BFF">
        <w:rPr>
          <w:rFonts w:ascii="Times New Roman" w:hAnsi="Times New Roman" w:cs="Times New Roman"/>
          <w:sz w:val="18"/>
          <w:szCs w:val="18"/>
        </w:rPr>
        <w:t>”</w:t>
      </w:r>
      <w:r w:rsidRPr="007E3BFF">
        <w:rPr>
          <w:rFonts w:ascii="Times New Roman" w:hAnsi="Times New Roman" w:cs="Times New Roman"/>
          <w:sz w:val="18"/>
          <w:szCs w:val="18"/>
        </w:rPr>
        <w:t xml:space="preserve"> includes—</w:t>
      </w:r>
    </w:p>
    <w:p w14:paraId="26E02875" w14:textId="77777777" w:rsidR="00C41802" w:rsidRPr="007E3BFF" w:rsidRDefault="00C41802" w:rsidP="00C753BC">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(a) ginger and angelica and other edible plants, parts of plants and roots of plants conserved in syrup; and</w:t>
      </w:r>
    </w:p>
    <w:p w14:paraId="007CD60B" w14:textId="77777777" w:rsidR="00C41802" w:rsidRPr="007E3BFF" w:rsidRDefault="00C41802" w:rsidP="00C753BC">
      <w:pPr>
        <w:spacing w:after="0" w:line="240" w:lineRule="auto"/>
        <w:ind w:left="720" w:hanging="288"/>
        <w:jc w:val="both"/>
        <w:rPr>
          <w:rFonts w:ascii="Times New Roman" w:hAnsi="Times New Roman" w:cs="Times New Roman"/>
          <w:sz w:val="18"/>
          <w:szCs w:val="18"/>
        </w:rPr>
      </w:pPr>
      <w:r w:rsidRPr="007E3BFF">
        <w:rPr>
          <w:rFonts w:ascii="Times New Roman" w:hAnsi="Times New Roman" w:cs="Times New Roman"/>
          <w:sz w:val="18"/>
          <w:szCs w:val="18"/>
        </w:rPr>
        <w:t>(b) roasted nuts.</w:t>
      </w:r>
    </w:p>
    <w:p w14:paraId="502C06B0" w14:textId="77777777" w:rsidR="00C41802" w:rsidRPr="007E3BFF" w:rsidRDefault="00C41802" w:rsidP="00C753BC">
      <w:pPr>
        <w:spacing w:after="0" w:line="240" w:lineRule="auto"/>
        <w:ind w:left="288" w:hanging="288"/>
        <w:jc w:val="both"/>
        <w:rPr>
          <w:rFonts w:ascii="Times New Roman" w:hAnsi="Times New Roman" w:cs="Times New Roman"/>
          <w:sz w:val="18"/>
          <w:szCs w:val="18"/>
        </w:rPr>
      </w:pPr>
      <w:r w:rsidRPr="007E3BFF">
        <w:rPr>
          <w:rFonts w:ascii="Times New Roman" w:hAnsi="Times New Roman" w:cs="Times New Roman"/>
          <w:sz w:val="18"/>
          <w:szCs w:val="18"/>
        </w:rPr>
        <w:t>4. Tomato juice, the dry weight content of which is 7% or more, is included in 20.02.</w:t>
      </w:r>
    </w:p>
    <w:p w14:paraId="44096B99" w14:textId="77777777" w:rsidR="00C41802" w:rsidRPr="007E3BFF" w:rsidRDefault="00C41802" w:rsidP="00C753BC">
      <w:pPr>
        <w:spacing w:after="0" w:line="240" w:lineRule="auto"/>
        <w:ind w:left="288" w:hanging="288"/>
        <w:jc w:val="both"/>
        <w:rPr>
          <w:rFonts w:ascii="Times New Roman" w:hAnsi="Times New Roman" w:cs="Times New Roman"/>
          <w:sz w:val="18"/>
          <w:szCs w:val="18"/>
        </w:rPr>
      </w:pPr>
      <w:r w:rsidRPr="007E3BFF">
        <w:rPr>
          <w:rFonts w:ascii="Times New Roman" w:hAnsi="Times New Roman" w:cs="Times New Roman"/>
          <w:sz w:val="18"/>
          <w:szCs w:val="18"/>
        </w:rPr>
        <w:t xml:space="preserve">5. In 20.07, </w:t>
      </w:r>
      <w:r w:rsidR="000F3C84" w:rsidRPr="007E3BFF">
        <w:rPr>
          <w:rFonts w:ascii="Times New Roman" w:hAnsi="Times New Roman" w:cs="Times New Roman"/>
          <w:sz w:val="18"/>
          <w:szCs w:val="18"/>
        </w:rPr>
        <w:t>“</w:t>
      </w:r>
      <w:r w:rsidRPr="007E3BFF">
        <w:rPr>
          <w:rFonts w:ascii="Times New Roman" w:hAnsi="Times New Roman" w:cs="Times New Roman"/>
          <w:sz w:val="18"/>
          <w:szCs w:val="18"/>
        </w:rPr>
        <w:t>TSS</w:t>
      </w:r>
      <w:r w:rsidR="000F3C84" w:rsidRPr="007E3BFF">
        <w:rPr>
          <w:rFonts w:ascii="Times New Roman" w:hAnsi="Times New Roman" w:cs="Times New Roman"/>
          <w:sz w:val="18"/>
          <w:szCs w:val="18"/>
        </w:rPr>
        <w:t>”</w:t>
      </w:r>
      <w:r w:rsidRPr="007E3BFF">
        <w:rPr>
          <w:rFonts w:ascii="Times New Roman" w:hAnsi="Times New Roman" w:cs="Times New Roman"/>
          <w:sz w:val="18"/>
          <w:szCs w:val="18"/>
        </w:rPr>
        <w:t xml:space="preserve"> means total soluble solids as determined by the International Federation of Fruit Juice Producers analysis method No. 8</w:t>
      </w:r>
      <w:r w:rsidR="001265C5" w:rsidRPr="007E3BFF">
        <w:rPr>
          <w:rFonts w:ascii="Times New Roman" w:hAnsi="Times New Roman" w:cs="Times New Roman"/>
          <w:smallCaps/>
          <w:sz w:val="18"/>
          <w:szCs w:val="18"/>
        </w:rPr>
        <w:t>b</w:t>
      </w:r>
      <w:r w:rsidRPr="007E3BFF">
        <w:rPr>
          <w:rFonts w:ascii="Times New Roman" w:hAnsi="Times New Roman" w:cs="Times New Roman"/>
          <w:sz w:val="18"/>
          <w:szCs w:val="18"/>
        </w:rPr>
        <w:t>, 1968.</w:t>
      </w:r>
    </w:p>
    <w:p w14:paraId="3871B3D6"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7D0CD7C1" w14:textId="77777777" w:rsidR="00C41802" w:rsidRPr="00472612" w:rsidRDefault="00304D89" w:rsidP="00C753BC">
      <w:pPr>
        <w:spacing w:after="0" w:line="240" w:lineRule="auto"/>
        <w:jc w:val="center"/>
        <w:rPr>
          <w:rFonts w:ascii="Times New Roman" w:hAnsi="Times New Roman" w:cs="Times New Roman"/>
        </w:rPr>
      </w:pPr>
      <w:r w:rsidRPr="00C753BC">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Layout w:type="fixed"/>
        <w:tblCellMar>
          <w:left w:w="40" w:type="dxa"/>
          <w:right w:w="40" w:type="dxa"/>
        </w:tblCellMar>
        <w:tblLook w:val="0000" w:firstRow="0" w:lastRow="0" w:firstColumn="0" w:lastColumn="0" w:noHBand="0" w:noVBand="0"/>
      </w:tblPr>
      <w:tblGrid>
        <w:gridCol w:w="936"/>
        <w:gridCol w:w="1596"/>
        <w:gridCol w:w="4178"/>
        <w:gridCol w:w="299"/>
        <w:gridCol w:w="947"/>
        <w:gridCol w:w="1009"/>
      </w:tblGrid>
      <w:tr w:rsidR="007E3BFF" w:rsidRPr="00C753BC" w14:paraId="0EE061B5" w14:textId="77777777" w:rsidTr="007E3BFF">
        <w:trPr>
          <w:trHeight w:val="20"/>
        </w:trPr>
        <w:tc>
          <w:tcPr>
            <w:tcW w:w="522" w:type="pct"/>
            <w:tcBorders>
              <w:top w:val="single" w:sz="6" w:space="0" w:color="auto"/>
              <w:bottom w:val="single" w:sz="6" w:space="0" w:color="auto"/>
            </w:tcBorders>
            <w:vAlign w:val="bottom"/>
          </w:tcPr>
          <w:p w14:paraId="70BDFE19"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Column 1</w:t>
            </w:r>
          </w:p>
        </w:tc>
        <w:tc>
          <w:tcPr>
            <w:tcW w:w="890" w:type="pct"/>
            <w:tcBorders>
              <w:top w:val="single" w:sz="6" w:space="0" w:color="auto"/>
              <w:bottom w:val="single" w:sz="6" w:space="0" w:color="auto"/>
            </w:tcBorders>
            <w:vAlign w:val="bottom"/>
          </w:tcPr>
          <w:p w14:paraId="43C9F001"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Column 2</w:t>
            </w:r>
          </w:p>
        </w:tc>
        <w:tc>
          <w:tcPr>
            <w:tcW w:w="2330" w:type="pct"/>
            <w:vMerge w:val="restart"/>
            <w:tcBorders>
              <w:top w:val="single" w:sz="6" w:space="0" w:color="auto"/>
            </w:tcBorders>
            <w:vAlign w:val="bottom"/>
          </w:tcPr>
          <w:p w14:paraId="350937FF"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167" w:type="pct"/>
            <w:tcBorders>
              <w:top w:val="single" w:sz="6" w:space="0" w:color="auto"/>
            </w:tcBorders>
          </w:tcPr>
          <w:p w14:paraId="57E3E0BB"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Borders>
              <w:top w:val="single" w:sz="6" w:space="0" w:color="auto"/>
              <w:bottom w:val="single" w:sz="6" w:space="0" w:color="auto"/>
            </w:tcBorders>
            <w:vAlign w:val="bottom"/>
          </w:tcPr>
          <w:p w14:paraId="3DB5FF1D" w14:textId="59316B0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Column 3</w:t>
            </w:r>
          </w:p>
        </w:tc>
        <w:tc>
          <w:tcPr>
            <w:tcW w:w="563" w:type="pct"/>
            <w:tcBorders>
              <w:top w:val="single" w:sz="6" w:space="0" w:color="auto"/>
              <w:bottom w:val="single" w:sz="6" w:space="0" w:color="auto"/>
            </w:tcBorders>
            <w:vAlign w:val="bottom"/>
          </w:tcPr>
          <w:p w14:paraId="0A08CE56"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Column 4</w:t>
            </w:r>
          </w:p>
        </w:tc>
      </w:tr>
      <w:tr w:rsidR="007E3BFF" w:rsidRPr="00C753BC" w14:paraId="66C0CF95" w14:textId="77777777" w:rsidTr="007E3BFF">
        <w:trPr>
          <w:trHeight w:val="20"/>
        </w:trPr>
        <w:tc>
          <w:tcPr>
            <w:tcW w:w="522" w:type="pct"/>
            <w:tcBorders>
              <w:top w:val="single" w:sz="6" w:space="0" w:color="auto"/>
              <w:bottom w:val="single" w:sz="6" w:space="0" w:color="auto"/>
            </w:tcBorders>
            <w:vAlign w:val="bottom"/>
          </w:tcPr>
          <w:p w14:paraId="51111387"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Reference no.</w:t>
            </w:r>
          </w:p>
        </w:tc>
        <w:tc>
          <w:tcPr>
            <w:tcW w:w="890" w:type="pct"/>
            <w:tcBorders>
              <w:top w:val="single" w:sz="6" w:space="0" w:color="auto"/>
              <w:bottom w:val="single" w:sz="6" w:space="0" w:color="auto"/>
            </w:tcBorders>
            <w:vAlign w:val="bottom"/>
          </w:tcPr>
          <w:p w14:paraId="1726F36B"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Goods</w:t>
            </w:r>
          </w:p>
        </w:tc>
        <w:tc>
          <w:tcPr>
            <w:tcW w:w="2330" w:type="pct"/>
            <w:vMerge/>
            <w:tcBorders>
              <w:bottom w:val="single" w:sz="6" w:space="0" w:color="auto"/>
            </w:tcBorders>
            <w:vAlign w:val="bottom"/>
          </w:tcPr>
          <w:p w14:paraId="4C550D63"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167" w:type="pct"/>
            <w:tcBorders>
              <w:bottom w:val="single" w:sz="6" w:space="0" w:color="auto"/>
            </w:tcBorders>
          </w:tcPr>
          <w:p w14:paraId="68E6DAE9"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Borders>
              <w:top w:val="single" w:sz="6" w:space="0" w:color="auto"/>
              <w:bottom w:val="single" w:sz="6" w:space="0" w:color="auto"/>
            </w:tcBorders>
            <w:vAlign w:val="bottom"/>
          </w:tcPr>
          <w:p w14:paraId="75EF6DAC" w14:textId="5C314311"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General rate</w:t>
            </w:r>
          </w:p>
        </w:tc>
        <w:tc>
          <w:tcPr>
            <w:tcW w:w="563" w:type="pct"/>
            <w:tcBorders>
              <w:top w:val="single" w:sz="6" w:space="0" w:color="auto"/>
              <w:bottom w:val="single" w:sz="6" w:space="0" w:color="auto"/>
            </w:tcBorders>
            <w:vAlign w:val="bottom"/>
          </w:tcPr>
          <w:p w14:paraId="7D4F5019"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Special rate</w:t>
            </w:r>
          </w:p>
        </w:tc>
      </w:tr>
      <w:tr w:rsidR="007E3BFF" w:rsidRPr="00C753BC" w14:paraId="2AED5A95" w14:textId="77777777" w:rsidTr="007E3BFF">
        <w:trPr>
          <w:trHeight w:val="20"/>
        </w:trPr>
        <w:tc>
          <w:tcPr>
            <w:tcW w:w="522" w:type="pct"/>
            <w:tcBorders>
              <w:top w:val="single" w:sz="6" w:space="0" w:color="auto"/>
            </w:tcBorders>
          </w:tcPr>
          <w:p w14:paraId="0DE874C1"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20.01</w:t>
            </w:r>
          </w:p>
        </w:tc>
        <w:tc>
          <w:tcPr>
            <w:tcW w:w="3220" w:type="pct"/>
            <w:gridSpan w:val="2"/>
            <w:tcBorders>
              <w:top w:val="single" w:sz="6" w:space="0" w:color="auto"/>
            </w:tcBorders>
          </w:tcPr>
          <w:p w14:paraId="29D3B9A0" w14:textId="77777777" w:rsidR="007E3BFF" w:rsidRPr="00C753BC" w:rsidRDefault="007E3BFF" w:rsidP="009B603D">
            <w:pPr>
              <w:spacing w:after="0" w:line="240" w:lineRule="auto"/>
              <w:ind w:left="144" w:hanging="144"/>
              <w:jc w:val="both"/>
              <w:rPr>
                <w:rFonts w:ascii="Times New Roman" w:hAnsi="Times New Roman" w:cs="Times New Roman"/>
                <w:sz w:val="18"/>
                <w:szCs w:val="18"/>
              </w:rPr>
            </w:pPr>
            <w:r w:rsidRPr="00C753BC">
              <w:rPr>
                <w:rFonts w:ascii="Times New Roman" w:hAnsi="Times New Roman" w:cs="Times New Roman"/>
                <w:sz w:val="18"/>
                <w:szCs w:val="18"/>
              </w:rPr>
              <w:t>* VEGETABLES AND FRUIT, PREPARED OR PRESERVED BY VINEGAR OR ACETIC ACID, WITH OR WITHOUT SUGAR, WHETHER OR NOT CONTAINING SALT, SPICES OR MUSTARD:</w:t>
            </w:r>
          </w:p>
        </w:tc>
        <w:tc>
          <w:tcPr>
            <w:tcW w:w="167" w:type="pct"/>
            <w:tcBorders>
              <w:top w:val="single" w:sz="6" w:space="0" w:color="auto"/>
            </w:tcBorders>
          </w:tcPr>
          <w:p w14:paraId="0645F365"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Borders>
              <w:top w:val="single" w:sz="6" w:space="0" w:color="auto"/>
            </w:tcBorders>
          </w:tcPr>
          <w:p w14:paraId="3A84FABA" w14:textId="7B690085" w:rsidR="007E3BFF" w:rsidRPr="00C753BC" w:rsidRDefault="007E3BFF" w:rsidP="009B603D">
            <w:pPr>
              <w:spacing w:after="0" w:line="240" w:lineRule="auto"/>
              <w:jc w:val="both"/>
              <w:rPr>
                <w:rFonts w:ascii="Times New Roman" w:hAnsi="Times New Roman" w:cs="Times New Roman"/>
                <w:sz w:val="18"/>
                <w:szCs w:val="18"/>
              </w:rPr>
            </w:pPr>
          </w:p>
        </w:tc>
        <w:tc>
          <w:tcPr>
            <w:tcW w:w="563" w:type="pct"/>
            <w:tcBorders>
              <w:top w:val="single" w:sz="6" w:space="0" w:color="auto"/>
            </w:tcBorders>
          </w:tcPr>
          <w:p w14:paraId="1A9395FA" w14:textId="77777777" w:rsidR="007E3BFF" w:rsidRPr="00C753BC" w:rsidRDefault="007E3BFF" w:rsidP="009B603D">
            <w:pPr>
              <w:spacing w:after="0" w:line="240" w:lineRule="auto"/>
              <w:jc w:val="both"/>
              <w:rPr>
                <w:rFonts w:ascii="Times New Roman" w:hAnsi="Times New Roman" w:cs="Times New Roman"/>
                <w:sz w:val="18"/>
                <w:szCs w:val="18"/>
              </w:rPr>
            </w:pPr>
          </w:p>
        </w:tc>
      </w:tr>
      <w:tr w:rsidR="007E3BFF" w:rsidRPr="00C753BC" w14:paraId="77C2352A" w14:textId="77777777" w:rsidTr="007E3BFF">
        <w:trPr>
          <w:trHeight w:val="20"/>
        </w:trPr>
        <w:tc>
          <w:tcPr>
            <w:tcW w:w="522" w:type="pct"/>
          </w:tcPr>
          <w:p w14:paraId="6EB8D9E5"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20.01.1</w:t>
            </w:r>
          </w:p>
        </w:tc>
        <w:tc>
          <w:tcPr>
            <w:tcW w:w="3220" w:type="pct"/>
            <w:gridSpan w:val="2"/>
          </w:tcPr>
          <w:p w14:paraId="448C293E"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 Capers</w:t>
            </w:r>
          </w:p>
        </w:tc>
        <w:tc>
          <w:tcPr>
            <w:tcW w:w="167" w:type="pct"/>
          </w:tcPr>
          <w:p w14:paraId="71F0E731"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Pr>
          <w:p w14:paraId="5016FD86" w14:textId="44970D95"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Free</w:t>
            </w:r>
          </w:p>
        </w:tc>
        <w:tc>
          <w:tcPr>
            <w:tcW w:w="563" w:type="pct"/>
          </w:tcPr>
          <w:p w14:paraId="1D08DAE5" w14:textId="77777777" w:rsidR="007E3BFF" w:rsidRPr="00C753BC" w:rsidRDefault="007E3BFF" w:rsidP="009B603D">
            <w:pPr>
              <w:spacing w:after="0" w:line="240" w:lineRule="auto"/>
              <w:jc w:val="both"/>
              <w:rPr>
                <w:rFonts w:ascii="Times New Roman" w:hAnsi="Times New Roman" w:cs="Times New Roman"/>
                <w:sz w:val="18"/>
                <w:szCs w:val="18"/>
              </w:rPr>
            </w:pPr>
          </w:p>
        </w:tc>
      </w:tr>
      <w:tr w:rsidR="007E3BFF" w:rsidRPr="00C753BC" w14:paraId="3C69F57B" w14:textId="77777777" w:rsidTr="007E3BFF">
        <w:trPr>
          <w:trHeight w:val="20"/>
        </w:trPr>
        <w:tc>
          <w:tcPr>
            <w:tcW w:w="522" w:type="pct"/>
          </w:tcPr>
          <w:p w14:paraId="707E9260"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20.01.2</w:t>
            </w:r>
          </w:p>
        </w:tc>
        <w:tc>
          <w:tcPr>
            <w:tcW w:w="3220" w:type="pct"/>
            <w:gridSpan w:val="2"/>
          </w:tcPr>
          <w:p w14:paraId="42C27279"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 Green olives, not stuffed:</w:t>
            </w:r>
          </w:p>
        </w:tc>
        <w:tc>
          <w:tcPr>
            <w:tcW w:w="167" w:type="pct"/>
          </w:tcPr>
          <w:p w14:paraId="1C5A3B58"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Pr>
          <w:p w14:paraId="38AE60B4" w14:textId="41E22961" w:rsidR="007E3BFF" w:rsidRPr="00C753BC" w:rsidRDefault="007E3BFF" w:rsidP="009B603D">
            <w:pPr>
              <w:spacing w:after="0" w:line="240" w:lineRule="auto"/>
              <w:jc w:val="both"/>
              <w:rPr>
                <w:rFonts w:ascii="Times New Roman" w:hAnsi="Times New Roman" w:cs="Times New Roman"/>
                <w:sz w:val="18"/>
                <w:szCs w:val="18"/>
              </w:rPr>
            </w:pPr>
          </w:p>
        </w:tc>
        <w:tc>
          <w:tcPr>
            <w:tcW w:w="563" w:type="pct"/>
          </w:tcPr>
          <w:p w14:paraId="14C09D94" w14:textId="77777777" w:rsidR="007E3BFF" w:rsidRPr="00C753BC" w:rsidRDefault="007E3BFF" w:rsidP="009B603D">
            <w:pPr>
              <w:spacing w:after="0" w:line="240" w:lineRule="auto"/>
              <w:jc w:val="both"/>
              <w:rPr>
                <w:rFonts w:ascii="Times New Roman" w:hAnsi="Times New Roman" w:cs="Times New Roman"/>
                <w:sz w:val="18"/>
                <w:szCs w:val="18"/>
              </w:rPr>
            </w:pPr>
          </w:p>
        </w:tc>
      </w:tr>
      <w:tr w:rsidR="007E3BFF" w:rsidRPr="00C753BC" w14:paraId="737E8C5E" w14:textId="77777777" w:rsidTr="007E3BFF">
        <w:trPr>
          <w:trHeight w:val="20"/>
        </w:trPr>
        <w:tc>
          <w:tcPr>
            <w:tcW w:w="522" w:type="pct"/>
          </w:tcPr>
          <w:p w14:paraId="47FB4ACC"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20.01.21</w:t>
            </w:r>
          </w:p>
        </w:tc>
        <w:tc>
          <w:tcPr>
            <w:tcW w:w="3220" w:type="pct"/>
            <w:gridSpan w:val="2"/>
          </w:tcPr>
          <w:p w14:paraId="0E714928"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 In packs of 5 kg or more</w:t>
            </w:r>
          </w:p>
        </w:tc>
        <w:tc>
          <w:tcPr>
            <w:tcW w:w="167" w:type="pct"/>
          </w:tcPr>
          <w:p w14:paraId="3017972A"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Pr>
          <w:p w14:paraId="2B103D3A" w14:textId="4CA34EEC"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5%</w:t>
            </w:r>
          </w:p>
        </w:tc>
        <w:tc>
          <w:tcPr>
            <w:tcW w:w="563" w:type="pct"/>
          </w:tcPr>
          <w:p w14:paraId="2909AEAB" w14:textId="77777777" w:rsidR="007E3BFF" w:rsidRPr="00C753BC" w:rsidRDefault="007E3BFF" w:rsidP="009B603D">
            <w:pPr>
              <w:spacing w:after="0" w:line="240" w:lineRule="auto"/>
              <w:jc w:val="both"/>
              <w:rPr>
                <w:rFonts w:ascii="Times New Roman" w:hAnsi="Times New Roman" w:cs="Times New Roman"/>
                <w:sz w:val="18"/>
                <w:szCs w:val="18"/>
              </w:rPr>
            </w:pPr>
          </w:p>
        </w:tc>
      </w:tr>
      <w:tr w:rsidR="007E3BFF" w:rsidRPr="00C753BC" w14:paraId="0F9FAF65" w14:textId="77777777" w:rsidTr="007E3BFF">
        <w:trPr>
          <w:trHeight w:val="20"/>
        </w:trPr>
        <w:tc>
          <w:tcPr>
            <w:tcW w:w="522" w:type="pct"/>
          </w:tcPr>
          <w:p w14:paraId="58DBDF78"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20.01.22</w:t>
            </w:r>
          </w:p>
        </w:tc>
        <w:tc>
          <w:tcPr>
            <w:tcW w:w="3220" w:type="pct"/>
            <w:gridSpan w:val="2"/>
          </w:tcPr>
          <w:p w14:paraId="0618D909"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 In packs of less than 5 kg</w:t>
            </w:r>
          </w:p>
        </w:tc>
        <w:tc>
          <w:tcPr>
            <w:tcW w:w="167" w:type="pct"/>
          </w:tcPr>
          <w:p w14:paraId="1EBA2E4D"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Pr>
          <w:p w14:paraId="024AEAF7" w14:textId="140F0186"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15%</w:t>
            </w:r>
          </w:p>
        </w:tc>
        <w:tc>
          <w:tcPr>
            <w:tcW w:w="563" w:type="pct"/>
          </w:tcPr>
          <w:p w14:paraId="0F24BE28" w14:textId="77777777" w:rsidR="007E3BFF" w:rsidRPr="00C753BC" w:rsidRDefault="007E3BFF" w:rsidP="009B603D">
            <w:pPr>
              <w:spacing w:after="0" w:line="240" w:lineRule="auto"/>
              <w:jc w:val="both"/>
              <w:rPr>
                <w:rFonts w:ascii="Times New Roman" w:hAnsi="Times New Roman" w:cs="Times New Roman"/>
                <w:sz w:val="18"/>
                <w:szCs w:val="18"/>
              </w:rPr>
            </w:pPr>
          </w:p>
        </w:tc>
      </w:tr>
      <w:tr w:rsidR="007E3BFF" w:rsidRPr="00C753BC" w14:paraId="0DEF68CB" w14:textId="77777777" w:rsidTr="007E3BFF">
        <w:trPr>
          <w:trHeight w:val="20"/>
        </w:trPr>
        <w:tc>
          <w:tcPr>
            <w:tcW w:w="522" w:type="pct"/>
          </w:tcPr>
          <w:p w14:paraId="7C187C45"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20.01.3</w:t>
            </w:r>
          </w:p>
        </w:tc>
        <w:tc>
          <w:tcPr>
            <w:tcW w:w="3220" w:type="pct"/>
            <w:gridSpan w:val="2"/>
          </w:tcPr>
          <w:p w14:paraId="52646750"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 Olives, NSA</w:t>
            </w:r>
          </w:p>
        </w:tc>
        <w:tc>
          <w:tcPr>
            <w:tcW w:w="167" w:type="pct"/>
          </w:tcPr>
          <w:p w14:paraId="71D0B7F0"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Pr>
          <w:p w14:paraId="70DC58D4" w14:textId="678EF16C"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w:t>
            </w:r>
          </w:p>
        </w:tc>
        <w:tc>
          <w:tcPr>
            <w:tcW w:w="563" w:type="pct"/>
          </w:tcPr>
          <w:p w14:paraId="5048A504"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DC: Free</w:t>
            </w:r>
          </w:p>
        </w:tc>
      </w:tr>
      <w:tr w:rsidR="007E3BFF" w:rsidRPr="00C753BC" w14:paraId="3F9490D3" w14:textId="77777777" w:rsidTr="007E3BFF">
        <w:trPr>
          <w:trHeight w:val="20"/>
        </w:trPr>
        <w:tc>
          <w:tcPr>
            <w:tcW w:w="522" w:type="pct"/>
          </w:tcPr>
          <w:p w14:paraId="3493DB29"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20.01.4</w:t>
            </w:r>
          </w:p>
        </w:tc>
        <w:tc>
          <w:tcPr>
            <w:tcW w:w="3220" w:type="pct"/>
            <w:gridSpan w:val="2"/>
          </w:tcPr>
          <w:p w14:paraId="274B7C34"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 Gherkins and cucumbers</w:t>
            </w:r>
          </w:p>
        </w:tc>
        <w:tc>
          <w:tcPr>
            <w:tcW w:w="167" w:type="pct"/>
          </w:tcPr>
          <w:p w14:paraId="3CE65F5F"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Pr>
          <w:p w14:paraId="15E8953C" w14:textId="6F2D6E1E"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$0.08/kg drained weight</w:t>
            </w:r>
          </w:p>
        </w:tc>
        <w:tc>
          <w:tcPr>
            <w:tcW w:w="563" w:type="pct"/>
          </w:tcPr>
          <w:p w14:paraId="16B1D712" w14:textId="18EBA708"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FI: Free DC:</w:t>
            </w:r>
            <w:r>
              <w:rPr>
                <w:rFonts w:ascii="Times New Roman" w:hAnsi="Times New Roman" w:cs="Times New Roman"/>
                <w:sz w:val="18"/>
                <w:szCs w:val="18"/>
              </w:rPr>
              <w:t xml:space="preserve"> </w:t>
            </w:r>
            <w:r w:rsidRPr="00C753BC">
              <w:rPr>
                <w:rFonts w:ascii="Times New Roman" w:hAnsi="Times New Roman" w:cs="Times New Roman"/>
                <w:sz w:val="18"/>
                <w:szCs w:val="18"/>
              </w:rPr>
              <w:t>$0.04/kg drained weight CAN:</w:t>
            </w:r>
            <w:r>
              <w:rPr>
                <w:rFonts w:ascii="Times New Roman" w:hAnsi="Times New Roman" w:cs="Times New Roman"/>
                <w:sz w:val="18"/>
                <w:szCs w:val="18"/>
              </w:rPr>
              <w:t xml:space="preserve"> </w:t>
            </w:r>
            <w:r w:rsidRPr="00C753BC">
              <w:rPr>
                <w:rFonts w:ascii="Times New Roman" w:hAnsi="Times New Roman" w:cs="Times New Roman"/>
                <w:sz w:val="18"/>
                <w:szCs w:val="18"/>
              </w:rPr>
              <w:t>$0.05/kg drained weight</w:t>
            </w:r>
          </w:p>
        </w:tc>
      </w:tr>
      <w:tr w:rsidR="007E3BFF" w:rsidRPr="00C753BC" w14:paraId="29977AF8" w14:textId="77777777" w:rsidTr="007E3BFF">
        <w:trPr>
          <w:trHeight w:val="20"/>
        </w:trPr>
        <w:tc>
          <w:tcPr>
            <w:tcW w:w="522" w:type="pct"/>
          </w:tcPr>
          <w:p w14:paraId="4184CCD6"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20.01.9</w:t>
            </w:r>
          </w:p>
        </w:tc>
        <w:tc>
          <w:tcPr>
            <w:tcW w:w="3220" w:type="pct"/>
            <w:gridSpan w:val="2"/>
          </w:tcPr>
          <w:p w14:paraId="1EB313F2"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 Other</w:t>
            </w:r>
          </w:p>
        </w:tc>
        <w:tc>
          <w:tcPr>
            <w:tcW w:w="167" w:type="pct"/>
          </w:tcPr>
          <w:p w14:paraId="3FDF9BDE"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Pr>
          <w:p w14:paraId="5710FB76" w14:textId="6CE59DB2"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$0.05/kg drained weight</w:t>
            </w:r>
          </w:p>
        </w:tc>
        <w:tc>
          <w:tcPr>
            <w:tcW w:w="563" w:type="pct"/>
          </w:tcPr>
          <w:p w14:paraId="418BC1D2" w14:textId="3E90B080"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FI: Free CAN:</w:t>
            </w:r>
            <w:r>
              <w:rPr>
                <w:rFonts w:ascii="Times New Roman" w:hAnsi="Times New Roman" w:cs="Times New Roman"/>
                <w:sz w:val="18"/>
                <w:szCs w:val="18"/>
              </w:rPr>
              <w:t xml:space="preserve"> </w:t>
            </w:r>
            <w:r w:rsidRPr="00C753BC">
              <w:rPr>
                <w:rFonts w:ascii="Times New Roman" w:hAnsi="Times New Roman" w:cs="Times New Roman"/>
                <w:sz w:val="18"/>
                <w:szCs w:val="18"/>
              </w:rPr>
              <w:t>$0.02/kg drained weight</w:t>
            </w:r>
          </w:p>
        </w:tc>
      </w:tr>
      <w:tr w:rsidR="007E3BFF" w:rsidRPr="00C753BC" w14:paraId="2CB55DC6" w14:textId="77777777" w:rsidTr="007E3BFF">
        <w:trPr>
          <w:trHeight w:val="20"/>
        </w:trPr>
        <w:tc>
          <w:tcPr>
            <w:tcW w:w="522" w:type="pct"/>
          </w:tcPr>
          <w:p w14:paraId="3355423A"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20.02</w:t>
            </w:r>
          </w:p>
        </w:tc>
        <w:tc>
          <w:tcPr>
            <w:tcW w:w="3220" w:type="pct"/>
            <w:gridSpan w:val="2"/>
          </w:tcPr>
          <w:p w14:paraId="68DA8582" w14:textId="77777777" w:rsidR="007E3BFF" w:rsidRPr="00C753BC" w:rsidRDefault="007E3BFF" w:rsidP="009B603D">
            <w:pPr>
              <w:spacing w:after="0" w:line="240" w:lineRule="auto"/>
              <w:ind w:left="144" w:hanging="144"/>
              <w:jc w:val="both"/>
              <w:rPr>
                <w:rFonts w:ascii="Times New Roman" w:hAnsi="Times New Roman" w:cs="Times New Roman"/>
                <w:sz w:val="18"/>
                <w:szCs w:val="18"/>
              </w:rPr>
            </w:pPr>
            <w:r w:rsidRPr="00C753BC">
              <w:rPr>
                <w:rFonts w:ascii="Times New Roman" w:hAnsi="Times New Roman" w:cs="Times New Roman"/>
                <w:sz w:val="18"/>
                <w:szCs w:val="18"/>
              </w:rPr>
              <w:t>* VEGETABLES PREPARED OR PRESERVED OTHERWISE THAN BY VINEGAR OR ACETIC ACID:</w:t>
            </w:r>
          </w:p>
        </w:tc>
        <w:tc>
          <w:tcPr>
            <w:tcW w:w="167" w:type="pct"/>
          </w:tcPr>
          <w:p w14:paraId="32EFB61F"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Pr>
          <w:p w14:paraId="2240AF49" w14:textId="006B6433" w:rsidR="007E3BFF" w:rsidRPr="00C753BC" w:rsidRDefault="007E3BFF" w:rsidP="009B603D">
            <w:pPr>
              <w:spacing w:after="0" w:line="240" w:lineRule="auto"/>
              <w:jc w:val="both"/>
              <w:rPr>
                <w:rFonts w:ascii="Times New Roman" w:hAnsi="Times New Roman" w:cs="Times New Roman"/>
                <w:sz w:val="18"/>
                <w:szCs w:val="18"/>
              </w:rPr>
            </w:pPr>
          </w:p>
        </w:tc>
        <w:tc>
          <w:tcPr>
            <w:tcW w:w="563" w:type="pct"/>
          </w:tcPr>
          <w:p w14:paraId="26913BF1" w14:textId="77777777" w:rsidR="007E3BFF" w:rsidRPr="00C753BC" w:rsidRDefault="007E3BFF" w:rsidP="009B603D">
            <w:pPr>
              <w:spacing w:after="0" w:line="240" w:lineRule="auto"/>
              <w:jc w:val="both"/>
              <w:rPr>
                <w:rFonts w:ascii="Times New Roman" w:hAnsi="Times New Roman" w:cs="Times New Roman"/>
                <w:sz w:val="18"/>
                <w:szCs w:val="18"/>
              </w:rPr>
            </w:pPr>
          </w:p>
        </w:tc>
      </w:tr>
      <w:tr w:rsidR="007E3BFF" w:rsidRPr="00C753BC" w14:paraId="6E852157" w14:textId="77777777" w:rsidTr="007E3BFF">
        <w:trPr>
          <w:trHeight w:val="20"/>
        </w:trPr>
        <w:tc>
          <w:tcPr>
            <w:tcW w:w="522" w:type="pct"/>
          </w:tcPr>
          <w:p w14:paraId="44DB4ADF"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20.02.1</w:t>
            </w:r>
          </w:p>
        </w:tc>
        <w:tc>
          <w:tcPr>
            <w:tcW w:w="3220" w:type="pct"/>
            <w:gridSpan w:val="2"/>
          </w:tcPr>
          <w:p w14:paraId="2BD433F7"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 Capers</w:t>
            </w:r>
          </w:p>
        </w:tc>
        <w:tc>
          <w:tcPr>
            <w:tcW w:w="167" w:type="pct"/>
          </w:tcPr>
          <w:p w14:paraId="46E03966"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Pr>
          <w:p w14:paraId="06DA543D" w14:textId="312A8294"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Free</w:t>
            </w:r>
          </w:p>
        </w:tc>
        <w:tc>
          <w:tcPr>
            <w:tcW w:w="563" w:type="pct"/>
          </w:tcPr>
          <w:p w14:paraId="00DE62E8" w14:textId="77777777" w:rsidR="007E3BFF" w:rsidRPr="00C753BC" w:rsidRDefault="007E3BFF" w:rsidP="009B603D">
            <w:pPr>
              <w:spacing w:after="0" w:line="240" w:lineRule="auto"/>
              <w:jc w:val="both"/>
              <w:rPr>
                <w:rFonts w:ascii="Times New Roman" w:hAnsi="Times New Roman" w:cs="Times New Roman"/>
                <w:sz w:val="18"/>
                <w:szCs w:val="18"/>
              </w:rPr>
            </w:pPr>
          </w:p>
        </w:tc>
      </w:tr>
      <w:tr w:rsidR="007E3BFF" w:rsidRPr="00C753BC" w14:paraId="0A78391E" w14:textId="77777777" w:rsidTr="007E3BFF">
        <w:trPr>
          <w:trHeight w:val="20"/>
        </w:trPr>
        <w:tc>
          <w:tcPr>
            <w:tcW w:w="522" w:type="pct"/>
          </w:tcPr>
          <w:p w14:paraId="045CF641"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20.02.2</w:t>
            </w:r>
          </w:p>
        </w:tc>
        <w:tc>
          <w:tcPr>
            <w:tcW w:w="3220" w:type="pct"/>
            <w:gridSpan w:val="2"/>
          </w:tcPr>
          <w:p w14:paraId="7D5FCCFD"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 Potatoes:</w:t>
            </w:r>
          </w:p>
        </w:tc>
        <w:tc>
          <w:tcPr>
            <w:tcW w:w="167" w:type="pct"/>
          </w:tcPr>
          <w:p w14:paraId="5ADE3395"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Pr>
          <w:p w14:paraId="5F47FAA6" w14:textId="2306E725" w:rsidR="007E3BFF" w:rsidRPr="00C753BC" w:rsidRDefault="007E3BFF" w:rsidP="009B603D">
            <w:pPr>
              <w:spacing w:after="0" w:line="240" w:lineRule="auto"/>
              <w:jc w:val="both"/>
              <w:rPr>
                <w:rFonts w:ascii="Times New Roman" w:hAnsi="Times New Roman" w:cs="Times New Roman"/>
                <w:sz w:val="18"/>
                <w:szCs w:val="18"/>
              </w:rPr>
            </w:pPr>
          </w:p>
        </w:tc>
        <w:tc>
          <w:tcPr>
            <w:tcW w:w="563" w:type="pct"/>
          </w:tcPr>
          <w:p w14:paraId="67678C24" w14:textId="77777777" w:rsidR="007E3BFF" w:rsidRPr="00C753BC" w:rsidRDefault="007E3BFF" w:rsidP="009B603D">
            <w:pPr>
              <w:spacing w:after="0" w:line="240" w:lineRule="auto"/>
              <w:jc w:val="both"/>
              <w:rPr>
                <w:rFonts w:ascii="Times New Roman" w:hAnsi="Times New Roman" w:cs="Times New Roman"/>
                <w:sz w:val="18"/>
                <w:szCs w:val="18"/>
              </w:rPr>
            </w:pPr>
          </w:p>
        </w:tc>
      </w:tr>
      <w:tr w:rsidR="007E3BFF" w:rsidRPr="00C753BC" w14:paraId="3209A7BB" w14:textId="77777777" w:rsidTr="007E3BFF">
        <w:trPr>
          <w:trHeight w:val="20"/>
        </w:trPr>
        <w:tc>
          <w:tcPr>
            <w:tcW w:w="522" w:type="pct"/>
          </w:tcPr>
          <w:p w14:paraId="4133E6ED"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20.02.21</w:t>
            </w:r>
          </w:p>
        </w:tc>
        <w:tc>
          <w:tcPr>
            <w:tcW w:w="3220" w:type="pct"/>
            <w:gridSpan w:val="2"/>
          </w:tcPr>
          <w:p w14:paraId="7F2EE052"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 - Canned</w:t>
            </w:r>
          </w:p>
        </w:tc>
        <w:tc>
          <w:tcPr>
            <w:tcW w:w="167" w:type="pct"/>
          </w:tcPr>
          <w:p w14:paraId="22065149"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Pr>
          <w:p w14:paraId="44609BE8" w14:textId="196DBD5D"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w:t>
            </w:r>
          </w:p>
        </w:tc>
        <w:tc>
          <w:tcPr>
            <w:tcW w:w="563" w:type="pct"/>
          </w:tcPr>
          <w:p w14:paraId="4949DF55" w14:textId="77777777" w:rsidR="007E3BFF" w:rsidRPr="00C753BC" w:rsidRDefault="007E3BFF" w:rsidP="009B603D">
            <w:pPr>
              <w:spacing w:after="0" w:line="240" w:lineRule="auto"/>
              <w:jc w:val="both"/>
              <w:rPr>
                <w:rFonts w:ascii="Times New Roman" w:hAnsi="Times New Roman" w:cs="Times New Roman"/>
                <w:sz w:val="18"/>
                <w:szCs w:val="18"/>
              </w:rPr>
            </w:pPr>
          </w:p>
        </w:tc>
      </w:tr>
      <w:tr w:rsidR="007E3BFF" w:rsidRPr="00C753BC" w14:paraId="52E543DA" w14:textId="77777777" w:rsidTr="007E3BFF">
        <w:trPr>
          <w:trHeight w:val="20"/>
        </w:trPr>
        <w:tc>
          <w:tcPr>
            <w:tcW w:w="522" w:type="pct"/>
          </w:tcPr>
          <w:p w14:paraId="37748155"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20.02.29</w:t>
            </w:r>
          </w:p>
        </w:tc>
        <w:tc>
          <w:tcPr>
            <w:tcW w:w="3220" w:type="pct"/>
            <w:gridSpan w:val="2"/>
          </w:tcPr>
          <w:p w14:paraId="0B926FE6"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 - Other</w:t>
            </w:r>
          </w:p>
        </w:tc>
        <w:tc>
          <w:tcPr>
            <w:tcW w:w="167" w:type="pct"/>
          </w:tcPr>
          <w:p w14:paraId="447E9B27"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Pr>
          <w:p w14:paraId="0BDB921D" w14:textId="67690F58"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10%</w:t>
            </w:r>
          </w:p>
        </w:tc>
        <w:tc>
          <w:tcPr>
            <w:tcW w:w="563" w:type="pct"/>
          </w:tcPr>
          <w:p w14:paraId="018127EC" w14:textId="77777777" w:rsidR="007E3BFF" w:rsidRPr="00C753BC" w:rsidRDefault="007E3BFF" w:rsidP="009B603D">
            <w:pPr>
              <w:spacing w:after="0" w:line="240" w:lineRule="auto"/>
              <w:jc w:val="both"/>
              <w:rPr>
                <w:rFonts w:ascii="Times New Roman" w:hAnsi="Times New Roman" w:cs="Times New Roman"/>
                <w:sz w:val="18"/>
                <w:szCs w:val="18"/>
              </w:rPr>
            </w:pPr>
          </w:p>
        </w:tc>
      </w:tr>
      <w:tr w:rsidR="007E3BFF" w:rsidRPr="00C753BC" w14:paraId="67DAF27A" w14:textId="77777777" w:rsidTr="007E3BFF">
        <w:trPr>
          <w:trHeight w:val="20"/>
        </w:trPr>
        <w:tc>
          <w:tcPr>
            <w:tcW w:w="522" w:type="pct"/>
          </w:tcPr>
          <w:p w14:paraId="4068E819"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20.02.3</w:t>
            </w:r>
          </w:p>
        </w:tc>
        <w:tc>
          <w:tcPr>
            <w:tcW w:w="3220" w:type="pct"/>
            <w:gridSpan w:val="2"/>
          </w:tcPr>
          <w:p w14:paraId="139CED96"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 Mushrooms</w:t>
            </w:r>
          </w:p>
        </w:tc>
        <w:tc>
          <w:tcPr>
            <w:tcW w:w="167" w:type="pct"/>
          </w:tcPr>
          <w:p w14:paraId="1E1FE41F"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Pr>
          <w:p w14:paraId="0653598E" w14:textId="48130E7E"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$0.18/kg total contents</w:t>
            </w:r>
          </w:p>
        </w:tc>
        <w:tc>
          <w:tcPr>
            <w:tcW w:w="563" w:type="pct"/>
          </w:tcPr>
          <w:p w14:paraId="469F49B1"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DPC: $0.13/kg total contents</w:t>
            </w:r>
          </w:p>
        </w:tc>
      </w:tr>
      <w:tr w:rsidR="007E3BFF" w:rsidRPr="00C753BC" w14:paraId="7CDB0CAD" w14:textId="77777777" w:rsidTr="007E3BFF">
        <w:trPr>
          <w:trHeight w:val="20"/>
        </w:trPr>
        <w:tc>
          <w:tcPr>
            <w:tcW w:w="522" w:type="pct"/>
          </w:tcPr>
          <w:p w14:paraId="559510BB"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20.02.4</w:t>
            </w:r>
          </w:p>
        </w:tc>
        <w:tc>
          <w:tcPr>
            <w:tcW w:w="3220" w:type="pct"/>
            <w:gridSpan w:val="2"/>
          </w:tcPr>
          <w:p w14:paraId="52AFAAAD"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 Green olives, not stuffed:</w:t>
            </w:r>
          </w:p>
        </w:tc>
        <w:tc>
          <w:tcPr>
            <w:tcW w:w="167" w:type="pct"/>
          </w:tcPr>
          <w:p w14:paraId="55A43523"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Pr>
          <w:p w14:paraId="38339966" w14:textId="487F45C3" w:rsidR="007E3BFF" w:rsidRPr="00C753BC" w:rsidRDefault="007E3BFF" w:rsidP="009B603D">
            <w:pPr>
              <w:spacing w:after="0" w:line="240" w:lineRule="auto"/>
              <w:jc w:val="both"/>
              <w:rPr>
                <w:rFonts w:ascii="Times New Roman" w:hAnsi="Times New Roman" w:cs="Times New Roman"/>
                <w:sz w:val="18"/>
                <w:szCs w:val="18"/>
              </w:rPr>
            </w:pPr>
          </w:p>
        </w:tc>
        <w:tc>
          <w:tcPr>
            <w:tcW w:w="563" w:type="pct"/>
          </w:tcPr>
          <w:p w14:paraId="2E909CC5" w14:textId="77777777" w:rsidR="007E3BFF" w:rsidRPr="00C753BC" w:rsidRDefault="007E3BFF" w:rsidP="009B603D">
            <w:pPr>
              <w:spacing w:after="0" w:line="240" w:lineRule="auto"/>
              <w:jc w:val="both"/>
              <w:rPr>
                <w:rFonts w:ascii="Times New Roman" w:hAnsi="Times New Roman" w:cs="Times New Roman"/>
                <w:sz w:val="18"/>
                <w:szCs w:val="18"/>
              </w:rPr>
            </w:pPr>
          </w:p>
        </w:tc>
      </w:tr>
      <w:tr w:rsidR="007E3BFF" w:rsidRPr="00C753BC" w14:paraId="3995EFA9" w14:textId="77777777" w:rsidTr="007E3BFF">
        <w:trPr>
          <w:trHeight w:val="20"/>
        </w:trPr>
        <w:tc>
          <w:tcPr>
            <w:tcW w:w="522" w:type="pct"/>
          </w:tcPr>
          <w:p w14:paraId="7A824440"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20.02.41</w:t>
            </w:r>
          </w:p>
        </w:tc>
        <w:tc>
          <w:tcPr>
            <w:tcW w:w="3220" w:type="pct"/>
            <w:gridSpan w:val="2"/>
          </w:tcPr>
          <w:p w14:paraId="728151BE"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 - In packs of 5 kg or more</w:t>
            </w:r>
          </w:p>
        </w:tc>
        <w:tc>
          <w:tcPr>
            <w:tcW w:w="167" w:type="pct"/>
          </w:tcPr>
          <w:p w14:paraId="24F46704"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Pr>
          <w:p w14:paraId="6629E806" w14:textId="17975DC1"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5%</w:t>
            </w:r>
          </w:p>
        </w:tc>
        <w:tc>
          <w:tcPr>
            <w:tcW w:w="563" w:type="pct"/>
          </w:tcPr>
          <w:p w14:paraId="70B70DB6" w14:textId="77777777" w:rsidR="007E3BFF" w:rsidRPr="00C753BC" w:rsidRDefault="007E3BFF" w:rsidP="009B603D">
            <w:pPr>
              <w:spacing w:after="0" w:line="240" w:lineRule="auto"/>
              <w:jc w:val="both"/>
              <w:rPr>
                <w:rFonts w:ascii="Times New Roman" w:hAnsi="Times New Roman" w:cs="Times New Roman"/>
                <w:sz w:val="18"/>
                <w:szCs w:val="18"/>
              </w:rPr>
            </w:pPr>
          </w:p>
        </w:tc>
      </w:tr>
      <w:tr w:rsidR="007E3BFF" w:rsidRPr="00C753BC" w14:paraId="223A9B36" w14:textId="77777777" w:rsidTr="007E3BFF">
        <w:trPr>
          <w:trHeight w:val="20"/>
        </w:trPr>
        <w:tc>
          <w:tcPr>
            <w:tcW w:w="522" w:type="pct"/>
          </w:tcPr>
          <w:p w14:paraId="4817F9A4"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20.02.42</w:t>
            </w:r>
          </w:p>
        </w:tc>
        <w:tc>
          <w:tcPr>
            <w:tcW w:w="3220" w:type="pct"/>
            <w:gridSpan w:val="2"/>
          </w:tcPr>
          <w:p w14:paraId="5AD0DAD9"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 - In packs of less than 5 kg</w:t>
            </w:r>
          </w:p>
        </w:tc>
        <w:tc>
          <w:tcPr>
            <w:tcW w:w="167" w:type="pct"/>
          </w:tcPr>
          <w:p w14:paraId="3AD476BB"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Pr>
          <w:p w14:paraId="1968A19C" w14:textId="4F20DD3E"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15%</w:t>
            </w:r>
          </w:p>
        </w:tc>
        <w:tc>
          <w:tcPr>
            <w:tcW w:w="563" w:type="pct"/>
          </w:tcPr>
          <w:p w14:paraId="5E0C8AED" w14:textId="77777777" w:rsidR="007E3BFF" w:rsidRPr="00C753BC" w:rsidRDefault="007E3BFF" w:rsidP="009B603D">
            <w:pPr>
              <w:spacing w:after="0" w:line="240" w:lineRule="auto"/>
              <w:jc w:val="both"/>
              <w:rPr>
                <w:rFonts w:ascii="Times New Roman" w:hAnsi="Times New Roman" w:cs="Times New Roman"/>
                <w:sz w:val="18"/>
                <w:szCs w:val="18"/>
              </w:rPr>
            </w:pPr>
          </w:p>
        </w:tc>
      </w:tr>
      <w:tr w:rsidR="007E3BFF" w:rsidRPr="00C753BC" w14:paraId="59FFC823" w14:textId="77777777" w:rsidTr="007E3BFF">
        <w:trPr>
          <w:trHeight w:val="20"/>
        </w:trPr>
        <w:tc>
          <w:tcPr>
            <w:tcW w:w="522" w:type="pct"/>
          </w:tcPr>
          <w:p w14:paraId="3D613CC9"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20.02.5</w:t>
            </w:r>
          </w:p>
        </w:tc>
        <w:tc>
          <w:tcPr>
            <w:tcW w:w="3220" w:type="pct"/>
            <w:gridSpan w:val="2"/>
          </w:tcPr>
          <w:p w14:paraId="5665C083"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 Olives, NSA</w:t>
            </w:r>
          </w:p>
        </w:tc>
        <w:tc>
          <w:tcPr>
            <w:tcW w:w="167" w:type="pct"/>
          </w:tcPr>
          <w:p w14:paraId="1D20C83B"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Pr>
          <w:p w14:paraId="18974519" w14:textId="03DBAA4C"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w:t>
            </w:r>
          </w:p>
        </w:tc>
        <w:tc>
          <w:tcPr>
            <w:tcW w:w="563" w:type="pct"/>
          </w:tcPr>
          <w:p w14:paraId="7E428BF2"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DC: Free</w:t>
            </w:r>
          </w:p>
        </w:tc>
      </w:tr>
      <w:tr w:rsidR="007E3BFF" w:rsidRPr="00C753BC" w14:paraId="3ED6D13F" w14:textId="77777777" w:rsidTr="007E3BFF">
        <w:trPr>
          <w:trHeight w:val="20"/>
        </w:trPr>
        <w:tc>
          <w:tcPr>
            <w:tcW w:w="522" w:type="pct"/>
          </w:tcPr>
          <w:p w14:paraId="44ADBF0E"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20.02.6</w:t>
            </w:r>
          </w:p>
        </w:tc>
        <w:tc>
          <w:tcPr>
            <w:tcW w:w="3220" w:type="pct"/>
            <w:gridSpan w:val="2"/>
          </w:tcPr>
          <w:p w14:paraId="58875BD8"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 Tomatoes:</w:t>
            </w:r>
          </w:p>
        </w:tc>
        <w:tc>
          <w:tcPr>
            <w:tcW w:w="167" w:type="pct"/>
          </w:tcPr>
          <w:p w14:paraId="6E6B2BBF"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Pr>
          <w:p w14:paraId="5BDB4C8D" w14:textId="0DAE2FC4" w:rsidR="007E3BFF" w:rsidRPr="00C753BC" w:rsidRDefault="007E3BFF" w:rsidP="009B603D">
            <w:pPr>
              <w:spacing w:after="0" w:line="240" w:lineRule="auto"/>
              <w:jc w:val="both"/>
              <w:rPr>
                <w:rFonts w:ascii="Times New Roman" w:hAnsi="Times New Roman" w:cs="Times New Roman"/>
                <w:sz w:val="18"/>
                <w:szCs w:val="18"/>
              </w:rPr>
            </w:pPr>
          </w:p>
        </w:tc>
        <w:tc>
          <w:tcPr>
            <w:tcW w:w="563" w:type="pct"/>
          </w:tcPr>
          <w:p w14:paraId="0714AA52" w14:textId="77777777" w:rsidR="007E3BFF" w:rsidRPr="00C753BC" w:rsidRDefault="007E3BFF" w:rsidP="009B603D">
            <w:pPr>
              <w:spacing w:after="0" w:line="240" w:lineRule="auto"/>
              <w:jc w:val="both"/>
              <w:rPr>
                <w:rFonts w:ascii="Times New Roman" w:hAnsi="Times New Roman" w:cs="Times New Roman"/>
                <w:sz w:val="18"/>
                <w:szCs w:val="18"/>
              </w:rPr>
            </w:pPr>
          </w:p>
        </w:tc>
      </w:tr>
      <w:tr w:rsidR="007E3BFF" w:rsidRPr="00C753BC" w14:paraId="62B7B080" w14:textId="77777777" w:rsidTr="007E3BFF">
        <w:trPr>
          <w:trHeight w:val="20"/>
        </w:trPr>
        <w:tc>
          <w:tcPr>
            <w:tcW w:w="522" w:type="pct"/>
          </w:tcPr>
          <w:p w14:paraId="52264656"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20.02.61</w:t>
            </w:r>
          </w:p>
        </w:tc>
        <w:tc>
          <w:tcPr>
            <w:tcW w:w="3220" w:type="pct"/>
            <w:gridSpan w:val="2"/>
          </w:tcPr>
          <w:p w14:paraId="21653307" w14:textId="77777777" w:rsidR="007E3BFF" w:rsidRPr="00C753BC" w:rsidRDefault="007E3BFF" w:rsidP="009B603D">
            <w:pPr>
              <w:spacing w:after="0" w:line="240" w:lineRule="auto"/>
              <w:ind w:left="144" w:hanging="144"/>
              <w:jc w:val="both"/>
              <w:rPr>
                <w:rFonts w:ascii="Times New Roman" w:hAnsi="Times New Roman" w:cs="Times New Roman"/>
                <w:sz w:val="18"/>
                <w:szCs w:val="18"/>
              </w:rPr>
            </w:pPr>
            <w:r w:rsidRPr="00C753BC">
              <w:rPr>
                <w:rFonts w:ascii="Times New Roman" w:hAnsi="Times New Roman" w:cs="Times New Roman"/>
                <w:sz w:val="18"/>
                <w:szCs w:val="18"/>
              </w:rPr>
              <w:t>- - Tomato pulp, paste, puree or juice, having a dry weight content of 7% or more</w:t>
            </w:r>
          </w:p>
        </w:tc>
        <w:tc>
          <w:tcPr>
            <w:tcW w:w="167" w:type="pct"/>
          </w:tcPr>
          <w:p w14:paraId="09E019B7"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Pr>
          <w:p w14:paraId="42634898" w14:textId="207A2B69"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$l/kg dry weight</w:t>
            </w:r>
          </w:p>
        </w:tc>
        <w:tc>
          <w:tcPr>
            <w:tcW w:w="563" w:type="pct"/>
          </w:tcPr>
          <w:p w14:paraId="75E4B9C5"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FI: Free DPC: $0.35/kg dry weight</w:t>
            </w:r>
          </w:p>
        </w:tc>
      </w:tr>
      <w:tr w:rsidR="007E3BFF" w:rsidRPr="00C753BC" w14:paraId="740A69F0" w14:textId="77777777" w:rsidTr="007E3BFF">
        <w:trPr>
          <w:trHeight w:val="20"/>
        </w:trPr>
        <w:tc>
          <w:tcPr>
            <w:tcW w:w="522" w:type="pct"/>
          </w:tcPr>
          <w:p w14:paraId="3BFB1B1B"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20.02.69</w:t>
            </w:r>
          </w:p>
        </w:tc>
        <w:tc>
          <w:tcPr>
            <w:tcW w:w="3220" w:type="pct"/>
            <w:gridSpan w:val="2"/>
          </w:tcPr>
          <w:p w14:paraId="2B4BB746"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 - Other</w:t>
            </w:r>
          </w:p>
        </w:tc>
        <w:tc>
          <w:tcPr>
            <w:tcW w:w="167" w:type="pct"/>
          </w:tcPr>
          <w:p w14:paraId="45E1A288"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Pr>
          <w:p w14:paraId="12C2B174" w14:textId="7547284A"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$0.10/kg drained weight</w:t>
            </w:r>
          </w:p>
        </w:tc>
        <w:tc>
          <w:tcPr>
            <w:tcW w:w="563" w:type="pct"/>
          </w:tcPr>
          <w:p w14:paraId="521E6B62"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FI: Free DPC: $0.035/kg drained weight</w:t>
            </w:r>
          </w:p>
        </w:tc>
      </w:tr>
      <w:tr w:rsidR="007E3BFF" w:rsidRPr="00C753BC" w14:paraId="4C157C27" w14:textId="77777777" w:rsidTr="007E3BFF">
        <w:trPr>
          <w:trHeight w:val="20"/>
        </w:trPr>
        <w:tc>
          <w:tcPr>
            <w:tcW w:w="522" w:type="pct"/>
          </w:tcPr>
          <w:p w14:paraId="4E8F0623"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20.02.7</w:t>
            </w:r>
          </w:p>
        </w:tc>
        <w:tc>
          <w:tcPr>
            <w:tcW w:w="3220" w:type="pct"/>
            <w:gridSpan w:val="2"/>
          </w:tcPr>
          <w:p w14:paraId="5FEB408F"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 Gherkins and cucumbers</w:t>
            </w:r>
          </w:p>
        </w:tc>
        <w:tc>
          <w:tcPr>
            <w:tcW w:w="167" w:type="pct"/>
          </w:tcPr>
          <w:p w14:paraId="368199FD"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Pr>
          <w:p w14:paraId="5F18919A" w14:textId="7C251AC9"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$0.08/kg drained weight</w:t>
            </w:r>
          </w:p>
        </w:tc>
        <w:tc>
          <w:tcPr>
            <w:tcW w:w="563" w:type="pct"/>
          </w:tcPr>
          <w:p w14:paraId="4C96B11D" w14:textId="3030D658" w:rsidR="007E3BFF" w:rsidRPr="009B603D" w:rsidRDefault="007E3BFF" w:rsidP="009B603D">
            <w:pPr>
              <w:spacing w:after="0" w:line="240" w:lineRule="auto"/>
              <w:jc w:val="both"/>
              <w:rPr>
                <w:rFonts w:ascii="Times New Roman" w:hAnsi="Times New Roman" w:cs="Times New Roman"/>
                <w:sz w:val="17"/>
                <w:szCs w:val="18"/>
              </w:rPr>
            </w:pPr>
            <w:r w:rsidRPr="009B603D">
              <w:rPr>
                <w:rFonts w:ascii="Times New Roman" w:hAnsi="Times New Roman" w:cs="Times New Roman"/>
                <w:sz w:val="17"/>
                <w:szCs w:val="18"/>
              </w:rPr>
              <w:t>FI: Free DC: $0.04/kg drained weight CAN: $0.05/kg drained weight</w:t>
            </w:r>
          </w:p>
        </w:tc>
      </w:tr>
      <w:tr w:rsidR="007E3BFF" w:rsidRPr="00C753BC" w14:paraId="3D6CF7AF" w14:textId="77777777" w:rsidTr="007E3BFF">
        <w:trPr>
          <w:trHeight w:val="20"/>
        </w:trPr>
        <w:tc>
          <w:tcPr>
            <w:tcW w:w="522" w:type="pct"/>
          </w:tcPr>
          <w:p w14:paraId="6F48BD1B"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20.02.8</w:t>
            </w:r>
          </w:p>
        </w:tc>
        <w:tc>
          <w:tcPr>
            <w:tcW w:w="3220" w:type="pct"/>
            <w:gridSpan w:val="2"/>
          </w:tcPr>
          <w:p w14:paraId="548BA5F3"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 Asparagus</w:t>
            </w:r>
          </w:p>
        </w:tc>
        <w:tc>
          <w:tcPr>
            <w:tcW w:w="167" w:type="pct"/>
          </w:tcPr>
          <w:p w14:paraId="267C0CD6"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Pr>
          <w:p w14:paraId="0C6A3FE9" w14:textId="24FD5A40"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$0.12/kg drained weight</w:t>
            </w:r>
          </w:p>
        </w:tc>
        <w:tc>
          <w:tcPr>
            <w:tcW w:w="563" w:type="pct"/>
          </w:tcPr>
          <w:p w14:paraId="63227EF2"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CAN: $0.05/kg drained weight</w:t>
            </w:r>
          </w:p>
        </w:tc>
      </w:tr>
      <w:tr w:rsidR="007E3BFF" w:rsidRPr="00C753BC" w14:paraId="3ADC0FCB" w14:textId="77777777" w:rsidTr="007E3BFF">
        <w:trPr>
          <w:trHeight w:val="20"/>
        </w:trPr>
        <w:tc>
          <w:tcPr>
            <w:tcW w:w="522" w:type="pct"/>
          </w:tcPr>
          <w:p w14:paraId="1866D263"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20.02.9</w:t>
            </w:r>
          </w:p>
        </w:tc>
        <w:tc>
          <w:tcPr>
            <w:tcW w:w="3220" w:type="pct"/>
            <w:gridSpan w:val="2"/>
          </w:tcPr>
          <w:p w14:paraId="3BA1E353" w14:textId="77777777" w:rsidR="007E3BFF" w:rsidRPr="00C753BC" w:rsidRDefault="007E3BFF" w:rsidP="009B603D">
            <w:pPr>
              <w:spacing w:after="0" w:line="240" w:lineRule="auto"/>
              <w:jc w:val="both"/>
              <w:rPr>
                <w:rFonts w:ascii="Times New Roman" w:hAnsi="Times New Roman" w:cs="Times New Roman"/>
                <w:sz w:val="18"/>
                <w:szCs w:val="18"/>
              </w:rPr>
            </w:pPr>
            <w:r w:rsidRPr="00C753BC">
              <w:rPr>
                <w:rFonts w:ascii="Times New Roman" w:hAnsi="Times New Roman" w:cs="Times New Roman"/>
                <w:sz w:val="18"/>
                <w:szCs w:val="18"/>
              </w:rPr>
              <w:t>- Other:</w:t>
            </w:r>
          </w:p>
        </w:tc>
        <w:tc>
          <w:tcPr>
            <w:tcW w:w="167" w:type="pct"/>
          </w:tcPr>
          <w:p w14:paraId="64AC3B67" w14:textId="77777777" w:rsidR="007E3BFF" w:rsidRPr="00C753BC" w:rsidRDefault="007E3BFF" w:rsidP="009B603D">
            <w:pPr>
              <w:spacing w:after="0" w:line="240" w:lineRule="auto"/>
              <w:jc w:val="both"/>
              <w:rPr>
                <w:rFonts w:ascii="Times New Roman" w:hAnsi="Times New Roman" w:cs="Times New Roman"/>
                <w:sz w:val="18"/>
                <w:szCs w:val="18"/>
              </w:rPr>
            </w:pPr>
          </w:p>
        </w:tc>
        <w:tc>
          <w:tcPr>
            <w:tcW w:w="528" w:type="pct"/>
          </w:tcPr>
          <w:p w14:paraId="4C9ACC4E" w14:textId="00054171" w:rsidR="007E3BFF" w:rsidRPr="00C753BC" w:rsidRDefault="007E3BFF" w:rsidP="009B603D">
            <w:pPr>
              <w:spacing w:after="0" w:line="240" w:lineRule="auto"/>
              <w:jc w:val="both"/>
              <w:rPr>
                <w:rFonts w:ascii="Times New Roman" w:hAnsi="Times New Roman" w:cs="Times New Roman"/>
                <w:sz w:val="18"/>
                <w:szCs w:val="18"/>
              </w:rPr>
            </w:pPr>
          </w:p>
        </w:tc>
        <w:tc>
          <w:tcPr>
            <w:tcW w:w="563" w:type="pct"/>
          </w:tcPr>
          <w:p w14:paraId="699CAE6A" w14:textId="77777777" w:rsidR="007E3BFF" w:rsidRPr="00C753BC" w:rsidRDefault="007E3BFF" w:rsidP="009B603D">
            <w:pPr>
              <w:spacing w:after="0" w:line="240" w:lineRule="auto"/>
              <w:jc w:val="both"/>
              <w:rPr>
                <w:rFonts w:ascii="Times New Roman" w:hAnsi="Times New Roman" w:cs="Times New Roman"/>
                <w:sz w:val="18"/>
                <w:szCs w:val="18"/>
              </w:rPr>
            </w:pPr>
          </w:p>
        </w:tc>
      </w:tr>
    </w:tbl>
    <w:p w14:paraId="2756BF2E"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45F118C9" w14:textId="77777777" w:rsidR="00C41802" w:rsidRPr="00472612" w:rsidRDefault="00304D89" w:rsidP="00D15F87">
      <w:pPr>
        <w:spacing w:after="0" w:line="240" w:lineRule="auto"/>
        <w:jc w:val="center"/>
        <w:rPr>
          <w:rFonts w:ascii="Times New Roman" w:hAnsi="Times New Roman" w:cs="Times New Roman"/>
        </w:rPr>
      </w:pPr>
      <w:r w:rsidRPr="00D15F87">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Layout w:type="fixed"/>
        <w:tblCellMar>
          <w:left w:w="40" w:type="dxa"/>
          <w:right w:w="40" w:type="dxa"/>
        </w:tblCellMar>
        <w:tblLook w:val="0000" w:firstRow="0" w:lastRow="0" w:firstColumn="0" w:lastColumn="0" w:noHBand="0" w:noVBand="0"/>
      </w:tblPr>
      <w:tblGrid>
        <w:gridCol w:w="1039"/>
        <w:gridCol w:w="1409"/>
        <w:gridCol w:w="4231"/>
        <w:gridCol w:w="1155"/>
        <w:gridCol w:w="1131"/>
      </w:tblGrid>
      <w:tr w:rsidR="00D15F87" w:rsidRPr="006650EC" w14:paraId="75670CF1" w14:textId="77777777" w:rsidTr="006650EC">
        <w:trPr>
          <w:trHeight w:val="20"/>
        </w:trPr>
        <w:tc>
          <w:tcPr>
            <w:tcW w:w="579" w:type="pct"/>
            <w:tcBorders>
              <w:top w:val="single" w:sz="6" w:space="0" w:color="auto"/>
              <w:bottom w:val="single" w:sz="6" w:space="0" w:color="auto"/>
            </w:tcBorders>
            <w:vAlign w:val="bottom"/>
          </w:tcPr>
          <w:p w14:paraId="4D509F06" w14:textId="77777777" w:rsidR="00D15F87" w:rsidRPr="009B603D" w:rsidRDefault="00D15F87"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Column 1</w:t>
            </w:r>
          </w:p>
        </w:tc>
        <w:tc>
          <w:tcPr>
            <w:tcW w:w="786" w:type="pct"/>
            <w:tcBorders>
              <w:top w:val="single" w:sz="6" w:space="0" w:color="auto"/>
              <w:bottom w:val="single" w:sz="6" w:space="0" w:color="auto"/>
            </w:tcBorders>
            <w:vAlign w:val="bottom"/>
          </w:tcPr>
          <w:p w14:paraId="28F19860" w14:textId="77777777" w:rsidR="00D15F87" w:rsidRPr="009B603D" w:rsidRDefault="00D15F87"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Column 2</w:t>
            </w:r>
          </w:p>
        </w:tc>
        <w:tc>
          <w:tcPr>
            <w:tcW w:w="2360" w:type="pct"/>
            <w:vMerge w:val="restart"/>
            <w:tcBorders>
              <w:top w:val="single" w:sz="6" w:space="0" w:color="auto"/>
            </w:tcBorders>
            <w:vAlign w:val="bottom"/>
          </w:tcPr>
          <w:p w14:paraId="576F63A1" w14:textId="77777777" w:rsidR="00D15F87" w:rsidRPr="009B603D" w:rsidRDefault="00D15F87" w:rsidP="00610D48">
            <w:pPr>
              <w:spacing w:after="0" w:line="240" w:lineRule="auto"/>
              <w:jc w:val="both"/>
              <w:rPr>
                <w:rFonts w:ascii="Times New Roman" w:hAnsi="Times New Roman" w:cs="Times New Roman"/>
                <w:sz w:val="18"/>
                <w:szCs w:val="18"/>
              </w:rPr>
            </w:pPr>
          </w:p>
        </w:tc>
        <w:tc>
          <w:tcPr>
            <w:tcW w:w="644" w:type="pct"/>
            <w:tcBorders>
              <w:top w:val="single" w:sz="6" w:space="0" w:color="auto"/>
              <w:bottom w:val="single" w:sz="6" w:space="0" w:color="auto"/>
            </w:tcBorders>
            <w:vAlign w:val="bottom"/>
          </w:tcPr>
          <w:p w14:paraId="674DFFA3" w14:textId="77777777" w:rsidR="00D15F87" w:rsidRPr="009B603D" w:rsidRDefault="00D15F87"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Column 3</w:t>
            </w:r>
          </w:p>
        </w:tc>
        <w:tc>
          <w:tcPr>
            <w:tcW w:w="631" w:type="pct"/>
            <w:tcBorders>
              <w:top w:val="single" w:sz="6" w:space="0" w:color="auto"/>
              <w:bottom w:val="single" w:sz="6" w:space="0" w:color="auto"/>
            </w:tcBorders>
            <w:vAlign w:val="bottom"/>
          </w:tcPr>
          <w:p w14:paraId="3654FC7D" w14:textId="77777777" w:rsidR="00D15F87" w:rsidRPr="009B603D" w:rsidRDefault="00D15F87"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Column 4</w:t>
            </w:r>
          </w:p>
        </w:tc>
      </w:tr>
      <w:tr w:rsidR="00D15F87" w:rsidRPr="006650EC" w14:paraId="4C5F88CA" w14:textId="77777777" w:rsidTr="006650EC">
        <w:trPr>
          <w:trHeight w:val="521"/>
        </w:trPr>
        <w:tc>
          <w:tcPr>
            <w:tcW w:w="579" w:type="pct"/>
            <w:tcBorders>
              <w:top w:val="single" w:sz="6" w:space="0" w:color="auto"/>
              <w:bottom w:val="single" w:sz="6" w:space="0" w:color="auto"/>
            </w:tcBorders>
            <w:vAlign w:val="bottom"/>
          </w:tcPr>
          <w:p w14:paraId="0D6868F9" w14:textId="77777777" w:rsidR="00D15F87" w:rsidRPr="009B603D" w:rsidRDefault="00D15F87"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Reference no.</w:t>
            </w:r>
          </w:p>
        </w:tc>
        <w:tc>
          <w:tcPr>
            <w:tcW w:w="786" w:type="pct"/>
            <w:tcBorders>
              <w:top w:val="single" w:sz="6" w:space="0" w:color="auto"/>
            </w:tcBorders>
            <w:vAlign w:val="bottom"/>
          </w:tcPr>
          <w:p w14:paraId="798FCFD3" w14:textId="77777777" w:rsidR="00D15F87" w:rsidRPr="009B603D" w:rsidRDefault="00D15F87"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Goods</w:t>
            </w:r>
          </w:p>
        </w:tc>
        <w:tc>
          <w:tcPr>
            <w:tcW w:w="2360" w:type="pct"/>
            <w:vMerge/>
            <w:vAlign w:val="bottom"/>
          </w:tcPr>
          <w:p w14:paraId="1D24DAC6" w14:textId="77777777" w:rsidR="00D15F87" w:rsidRPr="009B603D" w:rsidRDefault="00D15F87" w:rsidP="00610D48">
            <w:pPr>
              <w:spacing w:after="0" w:line="240" w:lineRule="auto"/>
              <w:jc w:val="both"/>
              <w:rPr>
                <w:rFonts w:ascii="Times New Roman" w:hAnsi="Times New Roman" w:cs="Times New Roman"/>
                <w:sz w:val="18"/>
                <w:szCs w:val="18"/>
              </w:rPr>
            </w:pPr>
          </w:p>
        </w:tc>
        <w:tc>
          <w:tcPr>
            <w:tcW w:w="644" w:type="pct"/>
            <w:tcBorders>
              <w:top w:val="single" w:sz="6" w:space="0" w:color="auto"/>
              <w:bottom w:val="single" w:sz="6" w:space="0" w:color="auto"/>
            </w:tcBorders>
            <w:vAlign w:val="bottom"/>
          </w:tcPr>
          <w:p w14:paraId="29E9A0FE" w14:textId="77777777" w:rsidR="00D15F87" w:rsidRPr="009B603D" w:rsidRDefault="00D15F87"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General rate</w:t>
            </w:r>
          </w:p>
        </w:tc>
        <w:tc>
          <w:tcPr>
            <w:tcW w:w="631" w:type="pct"/>
            <w:tcBorders>
              <w:top w:val="single" w:sz="6" w:space="0" w:color="auto"/>
              <w:bottom w:val="single" w:sz="6" w:space="0" w:color="auto"/>
            </w:tcBorders>
            <w:vAlign w:val="bottom"/>
          </w:tcPr>
          <w:p w14:paraId="02D1F98F" w14:textId="77777777" w:rsidR="00D15F87" w:rsidRPr="009B603D" w:rsidRDefault="00D15F87"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Special rate</w:t>
            </w:r>
          </w:p>
        </w:tc>
      </w:tr>
      <w:tr w:rsidR="00C41802" w:rsidRPr="006650EC" w14:paraId="3E30739F" w14:textId="77777777" w:rsidTr="00543C51">
        <w:trPr>
          <w:trHeight w:val="20"/>
        </w:trPr>
        <w:tc>
          <w:tcPr>
            <w:tcW w:w="579" w:type="pct"/>
            <w:tcBorders>
              <w:top w:val="single" w:sz="6" w:space="0" w:color="auto"/>
            </w:tcBorders>
          </w:tcPr>
          <w:p w14:paraId="080F7CD0"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20.02.91</w:t>
            </w:r>
          </w:p>
        </w:tc>
        <w:tc>
          <w:tcPr>
            <w:tcW w:w="3146" w:type="pct"/>
            <w:gridSpan w:val="2"/>
            <w:tcBorders>
              <w:top w:val="single" w:sz="6" w:space="0" w:color="auto"/>
            </w:tcBorders>
          </w:tcPr>
          <w:p w14:paraId="5533F05B"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 Packed in liquid or in air-tight containers</w:t>
            </w:r>
          </w:p>
        </w:tc>
        <w:tc>
          <w:tcPr>
            <w:tcW w:w="644" w:type="pct"/>
            <w:tcBorders>
              <w:top w:val="single" w:sz="6" w:space="0" w:color="auto"/>
            </w:tcBorders>
          </w:tcPr>
          <w:p w14:paraId="4498C71F"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$0.10/kg drained weight</w:t>
            </w:r>
          </w:p>
        </w:tc>
        <w:tc>
          <w:tcPr>
            <w:tcW w:w="631" w:type="pct"/>
            <w:tcBorders>
              <w:top w:val="single" w:sz="6" w:space="0" w:color="auto"/>
            </w:tcBorders>
          </w:tcPr>
          <w:p w14:paraId="341BD7F7"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FI: Free</w:t>
            </w:r>
          </w:p>
          <w:p w14:paraId="2B38E132" w14:textId="00070E62" w:rsidR="00C41802" w:rsidRPr="009B603D" w:rsidRDefault="00C41802" w:rsidP="00610D48">
            <w:pPr>
              <w:spacing w:after="0" w:line="240" w:lineRule="auto"/>
              <w:jc w:val="both"/>
              <w:rPr>
                <w:rFonts w:ascii="Times New Roman" w:hAnsi="Times New Roman" w:cs="Times New Roman"/>
                <w:sz w:val="18"/>
                <w:szCs w:val="18"/>
              </w:rPr>
            </w:pPr>
            <w:proofErr w:type="spellStart"/>
            <w:r w:rsidRPr="009B603D">
              <w:rPr>
                <w:rFonts w:ascii="Times New Roman" w:hAnsi="Times New Roman" w:cs="Times New Roman"/>
                <w:sz w:val="18"/>
                <w:szCs w:val="18"/>
              </w:rPr>
              <w:t>DPC</w:t>
            </w:r>
            <w:proofErr w:type="spellEnd"/>
            <w:r w:rsidRPr="009B603D">
              <w:rPr>
                <w:rFonts w:ascii="Times New Roman" w:hAnsi="Times New Roman" w:cs="Times New Roman"/>
                <w:sz w:val="18"/>
                <w:szCs w:val="18"/>
              </w:rPr>
              <w:t>:</w:t>
            </w:r>
            <w:r w:rsidR="009B603D">
              <w:rPr>
                <w:rFonts w:ascii="Times New Roman" w:hAnsi="Times New Roman" w:cs="Times New Roman"/>
                <w:sz w:val="18"/>
                <w:szCs w:val="18"/>
              </w:rPr>
              <w:t xml:space="preserve"> </w:t>
            </w:r>
            <w:r w:rsidRPr="009B603D">
              <w:rPr>
                <w:rFonts w:ascii="Times New Roman" w:hAnsi="Times New Roman" w:cs="Times New Roman"/>
                <w:sz w:val="18"/>
                <w:szCs w:val="18"/>
              </w:rPr>
              <w:t>$0.05/kg drained weight</w:t>
            </w:r>
          </w:p>
          <w:p w14:paraId="4023F310" w14:textId="1769FDA2"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CAN:</w:t>
            </w:r>
            <w:r w:rsidR="009B603D">
              <w:rPr>
                <w:rFonts w:ascii="Times New Roman" w:hAnsi="Times New Roman" w:cs="Times New Roman"/>
                <w:sz w:val="18"/>
                <w:szCs w:val="18"/>
              </w:rPr>
              <w:t xml:space="preserve"> </w:t>
            </w:r>
            <w:r w:rsidRPr="009B603D">
              <w:rPr>
                <w:rFonts w:ascii="Times New Roman" w:hAnsi="Times New Roman" w:cs="Times New Roman"/>
                <w:sz w:val="18"/>
                <w:szCs w:val="18"/>
              </w:rPr>
              <w:t>$0.06/kg drained weight</w:t>
            </w:r>
          </w:p>
        </w:tc>
      </w:tr>
      <w:tr w:rsidR="00C41802" w:rsidRPr="006650EC" w14:paraId="2A36DF61" w14:textId="77777777" w:rsidTr="00543C51">
        <w:trPr>
          <w:trHeight w:val="20"/>
        </w:trPr>
        <w:tc>
          <w:tcPr>
            <w:tcW w:w="579" w:type="pct"/>
          </w:tcPr>
          <w:p w14:paraId="63D06730"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20.02.99</w:t>
            </w:r>
          </w:p>
        </w:tc>
        <w:tc>
          <w:tcPr>
            <w:tcW w:w="3146" w:type="pct"/>
            <w:gridSpan w:val="2"/>
          </w:tcPr>
          <w:p w14:paraId="4D1380C4"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 Other</w:t>
            </w:r>
          </w:p>
        </w:tc>
        <w:tc>
          <w:tcPr>
            <w:tcW w:w="644" w:type="pct"/>
          </w:tcPr>
          <w:p w14:paraId="003FC15D"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w:t>
            </w:r>
          </w:p>
        </w:tc>
        <w:tc>
          <w:tcPr>
            <w:tcW w:w="631" w:type="pct"/>
          </w:tcPr>
          <w:p w14:paraId="28E9BE51"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DC: Free</w:t>
            </w:r>
          </w:p>
        </w:tc>
      </w:tr>
      <w:tr w:rsidR="00C41802" w:rsidRPr="006650EC" w14:paraId="5632419E" w14:textId="77777777" w:rsidTr="00543C51">
        <w:trPr>
          <w:trHeight w:val="20"/>
        </w:trPr>
        <w:tc>
          <w:tcPr>
            <w:tcW w:w="579" w:type="pct"/>
          </w:tcPr>
          <w:p w14:paraId="162445B6"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20.03</w:t>
            </w:r>
          </w:p>
        </w:tc>
        <w:tc>
          <w:tcPr>
            <w:tcW w:w="3146" w:type="pct"/>
            <w:gridSpan w:val="2"/>
          </w:tcPr>
          <w:p w14:paraId="089316CF" w14:textId="77777777" w:rsidR="00C41802" w:rsidRPr="009B603D" w:rsidRDefault="00802F56" w:rsidP="00D15F87">
            <w:pPr>
              <w:spacing w:after="0" w:line="240" w:lineRule="auto"/>
              <w:ind w:left="144" w:hanging="144"/>
              <w:jc w:val="both"/>
              <w:rPr>
                <w:rFonts w:ascii="Times New Roman" w:hAnsi="Times New Roman" w:cs="Times New Roman"/>
                <w:sz w:val="18"/>
                <w:szCs w:val="18"/>
              </w:rPr>
            </w:pPr>
            <w:r w:rsidRPr="009B603D">
              <w:rPr>
                <w:rFonts w:ascii="Times New Roman" w:hAnsi="Times New Roman" w:cs="Times New Roman"/>
                <w:sz w:val="18"/>
                <w:szCs w:val="18"/>
              </w:rPr>
              <w:t>*</w:t>
            </w:r>
            <w:r w:rsidR="00C41802" w:rsidRPr="009B603D">
              <w:rPr>
                <w:rFonts w:ascii="Times New Roman" w:hAnsi="Times New Roman" w:cs="Times New Roman"/>
                <w:sz w:val="18"/>
                <w:szCs w:val="18"/>
              </w:rPr>
              <w:t xml:space="preserve"> FRUIT PRESERVED BY FREEZING, CONTAINING ADDED SUGAR:</w:t>
            </w:r>
          </w:p>
        </w:tc>
        <w:tc>
          <w:tcPr>
            <w:tcW w:w="644" w:type="pct"/>
          </w:tcPr>
          <w:p w14:paraId="0DDEC5D0" w14:textId="77777777" w:rsidR="00C41802" w:rsidRPr="009B603D" w:rsidRDefault="00C41802" w:rsidP="00610D48">
            <w:pPr>
              <w:spacing w:after="0" w:line="240" w:lineRule="auto"/>
              <w:jc w:val="both"/>
              <w:rPr>
                <w:rFonts w:ascii="Times New Roman" w:hAnsi="Times New Roman" w:cs="Times New Roman"/>
                <w:sz w:val="18"/>
                <w:szCs w:val="18"/>
              </w:rPr>
            </w:pPr>
          </w:p>
        </w:tc>
        <w:tc>
          <w:tcPr>
            <w:tcW w:w="631" w:type="pct"/>
          </w:tcPr>
          <w:p w14:paraId="36578266" w14:textId="77777777" w:rsidR="00C41802" w:rsidRPr="009B603D" w:rsidRDefault="00C41802" w:rsidP="00610D48">
            <w:pPr>
              <w:spacing w:after="0" w:line="240" w:lineRule="auto"/>
              <w:jc w:val="both"/>
              <w:rPr>
                <w:rFonts w:ascii="Times New Roman" w:hAnsi="Times New Roman" w:cs="Times New Roman"/>
                <w:sz w:val="18"/>
                <w:szCs w:val="18"/>
              </w:rPr>
            </w:pPr>
          </w:p>
        </w:tc>
      </w:tr>
      <w:tr w:rsidR="00C41802" w:rsidRPr="006650EC" w14:paraId="7D72FF23" w14:textId="77777777" w:rsidTr="00543C51">
        <w:trPr>
          <w:trHeight w:val="20"/>
        </w:trPr>
        <w:tc>
          <w:tcPr>
            <w:tcW w:w="579" w:type="pct"/>
          </w:tcPr>
          <w:p w14:paraId="610C3DF0"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20.03.1</w:t>
            </w:r>
          </w:p>
        </w:tc>
        <w:tc>
          <w:tcPr>
            <w:tcW w:w="3146" w:type="pct"/>
            <w:gridSpan w:val="2"/>
          </w:tcPr>
          <w:p w14:paraId="2DB0FD7A"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Passionfruit pulp</w:t>
            </w:r>
          </w:p>
        </w:tc>
        <w:tc>
          <w:tcPr>
            <w:tcW w:w="644" w:type="pct"/>
          </w:tcPr>
          <w:p w14:paraId="79F8EA43"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10%</w:t>
            </w:r>
          </w:p>
        </w:tc>
        <w:tc>
          <w:tcPr>
            <w:tcW w:w="631" w:type="pct"/>
          </w:tcPr>
          <w:p w14:paraId="5D400E57"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PNG: 10%</w:t>
            </w:r>
          </w:p>
        </w:tc>
      </w:tr>
      <w:tr w:rsidR="00C41802" w:rsidRPr="006650EC" w14:paraId="726D18D6" w14:textId="77777777" w:rsidTr="00543C51">
        <w:trPr>
          <w:trHeight w:val="20"/>
        </w:trPr>
        <w:tc>
          <w:tcPr>
            <w:tcW w:w="579" w:type="pct"/>
          </w:tcPr>
          <w:p w14:paraId="3FB2D242"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20.03.9</w:t>
            </w:r>
          </w:p>
        </w:tc>
        <w:tc>
          <w:tcPr>
            <w:tcW w:w="3146" w:type="pct"/>
            <w:gridSpan w:val="2"/>
          </w:tcPr>
          <w:p w14:paraId="4A390139"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Other</w:t>
            </w:r>
          </w:p>
        </w:tc>
        <w:tc>
          <w:tcPr>
            <w:tcW w:w="644" w:type="pct"/>
          </w:tcPr>
          <w:p w14:paraId="07F0B9FB"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w:t>
            </w:r>
          </w:p>
        </w:tc>
        <w:tc>
          <w:tcPr>
            <w:tcW w:w="631" w:type="pct"/>
          </w:tcPr>
          <w:p w14:paraId="391B9698"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DC: Free</w:t>
            </w:r>
          </w:p>
        </w:tc>
      </w:tr>
      <w:tr w:rsidR="00C41802" w:rsidRPr="006650EC" w14:paraId="648D1899" w14:textId="77777777" w:rsidTr="00543C51">
        <w:trPr>
          <w:trHeight w:val="20"/>
        </w:trPr>
        <w:tc>
          <w:tcPr>
            <w:tcW w:w="579" w:type="pct"/>
          </w:tcPr>
          <w:p w14:paraId="5E5EBEDB"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20.04</w:t>
            </w:r>
          </w:p>
        </w:tc>
        <w:tc>
          <w:tcPr>
            <w:tcW w:w="3146" w:type="pct"/>
            <w:gridSpan w:val="2"/>
          </w:tcPr>
          <w:p w14:paraId="73CCADCC" w14:textId="77777777" w:rsidR="00C41802" w:rsidRPr="009B603D" w:rsidRDefault="00C41802" w:rsidP="00D15F87">
            <w:pPr>
              <w:spacing w:after="0" w:line="240" w:lineRule="auto"/>
              <w:ind w:left="144" w:hanging="144"/>
              <w:jc w:val="both"/>
              <w:rPr>
                <w:rFonts w:ascii="Times New Roman" w:hAnsi="Times New Roman" w:cs="Times New Roman"/>
                <w:sz w:val="18"/>
                <w:szCs w:val="18"/>
              </w:rPr>
            </w:pPr>
            <w:r w:rsidRPr="009B603D">
              <w:rPr>
                <w:rFonts w:ascii="Times New Roman" w:hAnsi="Times New Roman" w:cs="Times New Roman"/>
                <w:sz w:val="18"/>
                <w:szCs w:val="18"/>
              </w:rPr>
              <w:t>* FRUIT, FRUIT-PEEL AND PARTS OF PLANTS,</w:t>
            </w:r>
            <w:r w:rsidR="00604A46" w:rsidRPr="009B603D">
              <w:rPr>
                <w:rFonts w:ascii="Times New Roman" w:hAnsi="Times New Roman" w:cs="Times New Roman"/>
                <w:sz w:val="18"/>
                <w:szCs w:val="18"/>
              </w:rPr>
              <w:t xml:space="preserve"> </w:t>
            </w:r>
            <w:r w:rsidRPr="009B603D">
              <w:rPr>
                <w:rFonts w:ascii="Times New Roman" w:hAnsi="Times New Roman" w:cs="Times New Roman"/>
                <w:sz w:val="18"/>
                <w:szCs w:val="18"/>
              </w:rPr>
              <w:t>PRESERVED BY SUGAR, WHETHER IN DRAINED, GLACE OR CRYSTALLISED FORM:</w:t>
            </w:r>
          </w:p>
        </w:tc>
        <w:tc>
          <w:tcPr>
            <w:tcW w:w="644" w:type="pct"/>
          </w:tcPr>
          <w:p w14:paraId="0E346DF0" w14:textId="77777777" w:rsidR="00C41802" w:rsidRPr="009B603D" w:rsidRDefault="00C41802" w:rsidP="00610D48">
            <w:pPr>
              <w:spacing w:after="0" w:line="240" w:lineRule="auto"/>
              <w:jc w:val="both"/>
              <w:rPr>
                <w:rFonts w:ascii="Times New Roman" w:hAnsi="Times New Roman" w:cs="Times New Roman"/>
                <w:sz w:val="18"/>
                <w:szCs w:val="18"/>
              </w:rPr>
            </w:pPr>
          </w:p>
        </w:tc>
        <w:tc>
          <w:tcPr>
            <w:tcW w:w="631" w:type="pct"/>
          </w:tcPr>
          <w:p w14:paraId="0C6A495C" w14:textId="77777777" w:rsidR="00C41802" w:rsidRPr="009B603D" w:rsidRDefault="00C41802" w:rsidP="00610D48">
            <w:pPr>
              <w:spacing w:after="0" w:line="240" w:lineRule="auto"/>
              <w:jc w:val="both"/>
              <w:rPr>
                <w:rFonts w:ascii="Times New Roman" w:hAnsi="Times New Roman" w:cs="Times New Roman"/>
                <w:sz w:val="18"/>
                <w:szCs w:val="18"/>
              </w:rPr>
            </w:pPr>
          </w:p>
        </w:tc>
      </w:tr>
      <w:tr w:rsidR="00C41802" w:rsidRPr="006650EC" w14:paraId="62A8CF96" w14:textId="77777777" w:rsidTr="00543C51">
        <w:trPr>
          <w:trHeight w:val="20"/>
        </w:trPr>
        <w:tc>
          <w:tcPr>
            <w:tcW w:w="579" w:type="pct"/>
          </w:tcPr>
          <w:p w14:paraId="13F59F0B"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20.04.1</w:t>
            </w:r>
          </w:p>
        </w:tc>
        <w:tc>
          <w:tcPr>
            <w:tcW w:w="3146" w:type="pct"/>
            <w:gridSpan w:val="2"/>
          </w:tcPr>
          <w:p w14:paraId="50E32D54"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Ginger</w:t>
            </w:r>
          </w:p>
        </w:tc>
        <w:tc>
          <w:tcPr>
            <w:tcW w:w="644" w:type="pct"/>
          </w:tcPr>
          <w:p w14:paraId="364EE288"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w:t>
            </w:r>
          </w:p>
        </w:tc>
        <w:tc>
          <w:tcPr>
            <w:tcW w:w="631" w:type="pct"/>
          </w:tcPr>
          <w:p w14:paraId="0B554E48"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DC: Free</w:t>
            </w:r>
          </w:p>
        </w:tc>
      </w:tr>
      <w:tr w:rsidR="00C41802" w:rsidRPr="006650EC" w14:paraId="65548965" w14:textId="77777777" w:rsidTr="00543C51">
        <w:trPr>
          <w:trHeight w:val="20"/>
        </w:trPr>
        <w:tc>
          <w:tcPr>
            <w:tcW w:w="579" w:type="pct"/>
          </w:tcPr>
          <w:p w14:paraId="01308683"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20.04.2</w:t>
            </w:r>
          </w:p>
        </w:tc>
        <w:tc>
          <w:tcPr>
            <w:tcW w:w="3146" w:type="pct"/>
            <w:gridSpan w:val="2"/>
          </w:tcPr>
          <w:p w14:paraId="3DA4FAF9"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Cherries</w:t>
            </w:r>
          </w:p>
        </w:tc>
        <w:tc>
          <w:tcPr>
            <w:tcW w:w="644" w:type="pct"/>
          </w:tcPr>
          <w:p w14:paraId="7D3D02D0" w14:textId="77777777" w:rsidR="00C41802" w:rsidRPr="009B603D" w:rsidRDefault="00C41802" w:rsidP="00610D48">
            <w:pPr>
              <w:spacing w:after="0" w:line="240" w:lineRule="auto"/>
              <w:jc w:val="both"/>
              <w:rPr>
                <w:rFonts w:ascii="Times New Roman" w:hAnsi="Times New Roman" w:cs="Times New Roman"/>
                <w:sz w:val="18"/>
                <w:szCs w:val="18"/>
              </w:rPr>
            </w:pPr>
          </w:p>
        </w:tc>
        <w:tc>
          <w:tcPr>
            <w:tcW w:w="631" w:type="pct"/>
          </w:tcPr>
          <w:p w14:paraId="28A1E17F" w14:textId="77777777" w:rsidR="00C41802" w:rsidRPr="009B603D" w:rsidRDefault="00C41802" w:rsidP="00610D48">
            <w:pPr>
              <w:spacing w:after="0" w:line="240" w:lineRule="auto"/>
              <w:jc w:val="both"/>
              <w:rPr>
                <w:rFonts w:ascii="Times New Roman" w:hAnsi="Times New Roman" w:cs="Times New Roman"/>
                <w:sz w:val="18"/>
                <w:szCs w:val="18"/>
              </w:rPr>
            </w:pPr>
          </w:p>
        </w:tc>
      </w:tr>
      <w:tr w:rsidR="00C41802" w:rsidRPr="006650EC" w14:paraId="5499DF49" w14:textId="77777777" w:rsidTr="00543C51">
        <w:trPr>
          <w:trHeight w:val="20"/>
        </w:trPr>
        <w:tc>
          <w:tcPr>
            <w:tcW w:w="579" w:type="pct"/>
          </w:tcPr>
          <w:p w14:paraId="7727D3BC" w14:textId="77777777" w:rsidR="00C41802" w:rsidRPr="009B603D" w:rsidRDefault="00C41802" w:rsidP="00610D48">
            <w:pPr>
              <w:spacing w:after="0" w:line="240" w:lineRule="auto"/>
              <w:jc w:val="both"/>
              <w:rPr>
                <w:rFonts w:ascii="Times New Roman" w:hAnsi="Times New Roman" w:cs="Times New Roman"/>
                <w:sz w:val="18"/>
                <w:szCs w:val="18"/>
              </w:rPr>
            </w:pPr>
          </w:p>
        </w:tc>
        <w:tc>
          <w:tcPr>
            <w:tcW w:w="3146" w:type="pct"/>
            <w:gridSpan w:val="2"/>
          </w:tcPr>
          <w:p w14:paraId="4DF2D0A7" w14:textId="77777777" w:rsidR="00C41802" w:rsidRPr="009B603D" w:rsidRDefault="00C41802" w:rsidP="00802F56">
            <w:pPr>
              <w:spacing w:after="0" w:line="240" w:lineRule="auto"/>
              <w:ind w:right="144"/>
              <w:jc w:val="right"/>
              <w:rPr>
                <w:rFonts w:ascii="Times New Roman" w:hAnsi="Times New Roman" w:cs="Times New Roman"/>
                <w:sz w:val="18"/>
                <w:szCs w:val="18"/>
              </w:rPr>
            </w:pPr>
            <w:r w:rsidRPr="009B603D">
              <w:rPr>
                <w:rFonts w:ascii="Times New Roman" w:hAnsi="Times New Roman" w:cs="Times New Roman"/>
                <w:sz w:val="18"/>
                <w:szCs w:val="18"/>
              </w:rPr>
              <w:t>To 21 April 1984</w:t>
            </w:r>
          </w:p>
        </w:tc>
        <w:tc>
          <w:tcPr>
            <w:tcW w:w="644" w:type="pct"/>
          </w:tcPr>
          <w:p w14:paraId="773B6C28"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30%</w:t>
            </w:r>
          </w:p>
        </w:tc>
        <w:tc>
          <w:tcPr>
            <w:tcW w:w="631" w:type="pct"/>
          </w:tcPr>
          <w:p w14:paraId="3DB14466"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FI: 10%</w:t>
            </w:r>
          </w:p>
        </w:tc>
      </w:tr>
      <w:tr w:rsidR="00C41802" w:rsidRPr="006650EC" w14:paraId="0AFB589C" w14:textId="77777777" w:rsidTr="00543C51">
        <w:trPr>
          <w:trHeight w:val="20"/>
        </w:trPr>
        <w:tc>
          <w:tcPr>
            <w:tcW w:w="579" w:type="pct"/>
          </w:tcPr>
          <w:p w14:paraId="2E17D261" w14:textId="77777777" w:rsidR="00C41802" w:rsidRPr="009B603D" w:rsidRDefault="00C41802" w:rsidP="00610D48">
            <w:pPr>
              <w:spacing w:after="0" w:line="240" w:lineRule="auto"/>
              <w:jc w:val="both"/>
              <w:rPr>
                <w:rFonts w:ascii="Times New Roman" w:hAnsi="Times New Roman" w:cs="Times New Roman"/>
                <w:sz w:val="18"/>
                <w:szCs w:val="18"/>
              </w:rPr>
            </w:pPr>
          </w:p>
        </w:tc>
        <w:tc>
          <w:tcPr>
            <w:tcW w:w="3146" w:type="pct"/>
            <w:gridSpan w:val="2"/>
          </w:tcPr>
          <w:p w14:paraId="62EEAB6D" w14:textId="77777777" w:rsidR="00C41802" w:rsidRPr="009B603D" w:rsidRDefault="00C41802" w:rsidP="00802F56">
            <w:pPr>
              <w:spacing w:after="0" w:line="240" w:lineRule="auto"/>
              <w:ind w:right="144"/>
              <w:jc w:val="right"/>
              <w:rPr>
                <w:rFonts w:ascii="Times New Roman" w:hAnsi="Times New Roman" w:cs="Times New Roman"/>
                <w:sz w:val="18"/>
                <w:szCs w:val="18"/>
              </w:rPr>
            </w:pPr>
            <w:r w:rsidRPr="009B603D">
              <w:rPr>
                <w:rFonts w:ascii="Times New Roman" w:hAnsi="Times New Roman" w:cs="Times New Roman"/>
                <w:sz w:val="18"/>
                <w:szCs w:val="18"/>
              </w:rPr>
              <w:t>From 22 April 1984 To 21 April 1985</w:t>
            </w:r>
          </w:p>
        </w:tc>
        <w:tc>
          <w:tcPr>
            <w:tcW w:w="644" w:type="pct"/>
          </w:tcPr>
          <w:p w14:paraId="79336CC8"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25%</w:t>
            </w:r>
          </w:p>
        </w:tc>
        <w:tc>
          <w:tcPr>
            <w:tcW w:w="631" w:type="pct"/>
          </w:tcPr>
          <w:p w14:paraId="44E11BFB"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FI: 10%</w:t>
            </w:r>
          </w:p>
        </w:tc>
      </w:tr>
      <w:tr w:rsidR="00C41802" w:rsidRPr="006650EC" w14:paraId="508D015B" w14:textId="77777777" w:rsidTr="00543C51">
        <w:trPr>
          <w:trHeight w:val="20"/>
        </w:trPr>
        <w:tc>
          <w:tcPr>
            <w:tcW w:w="579" w:type="pct"/>
          </w:tcPr>
          <w:p w14:paraId="678305C7" w14:textId="77777777" w:rsidR="00C41802" w:rsidRPr="009B603D" w:rsidRDefault="00C41802" w:rsidP="00610D48">
            <w:pPr>
              <w:spacing w:after="0" w:line="240" w:lineRule="auto"/>
              <w:jc w:val="both"/>
              <w:rPr>
                <w:rFonts w:ascii="Times New Roman" w:hAnsi="Times New Roman" w:cs="Times New Roman"/>
                <w:sz w:val="18"/>
                <w:szCs w:val="18"/>
              </w:rPr>
            </w:pPr>
          </w:p>
        </w:tc>
        <w:tc>
          <w:tcPr>
            <w:tcW w:w="3146" w:type="pct"/>
            <w:gridSpan w:val="2"/>
          </w:tcPr>
          <w:p w14:paraId="28818A79" w14:textId="77777777" w:rsidR="00C41802" w:rsidRPr="009B603D" w:rsidRDefault="00C41802" w:rsidP="00802F56">
            <w:pPr>
              <w:spacing w:after="0" w:line="240" w:lineRule="auto"/>
              <w:ind w:right="144"/>
              <w:jc w:val="right"/>
              <w:rPr>
                <w:rFonts w:ascii="Times New Roman" w:hAnsi="Times New Roman" w:cs="Times New Roman"/>
                <w:sz w:val="18"/>
                <w:szCs w:val="18"/>
              </w:rPr>
            </w:pPr>
            <w:r w:rsidRPr="009B603D">
              <w:rPr>
                <w:rFonts w:ascii="Times New Roman" w:hAnsi="Times New Roman" w:cs="Times New Roman"/>
                <w:sz w:val="18"/>
                <w:szCs w:val="18"/>
              </w:rPr>
              <w:t>From 22 April 1985 To 21 April 1986</w:t>
            </w:r>
          </w:p>
        </w:tc>
        <w:tc>
          <w:tcPr>
            <w:tcW w:w="644" w:type="pct"/>
          </w:tcPr>
          <w:p w14:paraId="0CA9FC02"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w:t>
            </w:r>
          </w:p>
        </w:tc>
        <w:tc>
          <w:tcPr>
            <w:tcW w:w="631" w:type="pct"/>
          </w:tcPr>
          <w:p w14:paraId="7035871B"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FI: 10%</w:t>
            </w:r>
          </w:p>
        </w:tc>
      </w:tr>
      <w:tr w:rsidR="00C41802" w:rsidRPr="006650EC" w14:paraId="45BD7D6E" w14:textId="77777777" w:rsidTr="00543C51">
        <w:trPr>
          <w:trHeight w:val="20"/>
        </w:trPr>
        <w:tc>
          <w:tcPr>
            <w:tcW w:w="579" w:type="pct"/>
          </w:tcPr>
          <w:p w14:paraId="4C79E549" w14:textId="77777777" w:rsidR="00C41802" w:rsidRPr="009B603D" w:rsidRDefault="00C41802" w:rsidP="00610D48">
            <w:pPr>
              <w:spacing w:after="0" w:line="240" w:lineRule="auto"/>
              <w:jc w:val="both"/>
              <w:rPr>
                <w:rFonts w:ascii="Times New Roman" w:hAnsi="Times New Roman" w:cs="Times New Roman"/>
                <w:sz w:val="18"/>
                <w:szCs w:val="18"/>
              </w:rPr>
            </w:pPr>
          </w:p>
        </w:tc>
        <w:tc>
          <w:tcPr>
            <w:tcW w:w="3146" w:type="pct"/>
            <w:gridSpan w:val="2"/>
          </w:tcPr>
          <w:p w14:paraId="7B5E0A91" w14:textId="77777777" w:rsidR="00C41802" w:rsidRPr="009B603D" w:rsidRDefault="00C41802" w:rsidP="00802F56">
            <w:pPr>
              <w:spacing w:after="0" w:line="240" w:lineRule="auto"/>
              <w:ind w:right="144"/>
              <w:jc w:val="right"/>
              <w:rPr>
                <w:rFonts w:ascii="Times New Roman" w:hAnsi="Times New Roman" w:cs="Times New Roman"/>
                <w:sz w:val="18"/>
                <w:szCs w:val="18"/>
              </w:rPr>
            </w:pPr>
            <w:r w:rsidRPr="009B603D">
              <w:rPr>
                <w:rFonts w:ascii="Times New Roman" w:hAnsi="Times New Roman" w:cs="Times New Roman"/>
                <w:sz w:val="18"/>
                <w:szCs w:val="18"/>
              </w:rPr>
              <w:t>From 22 April 1986</w:t>
            </w:r>
          </w:p>
        </w:tc>
        <w:tc>
          <w:tcPr>
            <w:tcW w:w="644" w:type="pct"/>
          </w:tcPr>
          <w:p w14:paraId="61C84FD7"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15%</w:t>
            </w:r>
          </w:p>
        </w:tc>
        <w:tc>
          <w:tcPr>
            <w:tcW w:w="631" w:type="pct"/>
          </w:tcPr>
          <w:p w14:paraId="5CABCBFC"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FI: 10%</w:t>
            </w:r>
          </w:p>
        </w:tc>
      </w:tr>
      <w:tr w:rsidR="00C41802" w:rsidRPr="006650EC" w14:paraId="23F67266" w14:textId="77777777" w:rsidTr="00543C51">
        <w:trPr>
          <w:trHeight w:val="20"/>
        </w:trPr>
        <w:tc>
          <w:tcPr>
            <w:tcW w:w="579" w:type="pct"/>
          </w:tcPr>
          <w:p w14:paraId="1181BA9B"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20.04.3</w:t>
            </w:r>
          </w:p>
        </w:tc>
        <w:tc>
          <w:tcPr>
            <w:tcW w:w="3146" w:type="pct"/>
            <w:gridSpan w:val="2"/>
          </w:tcPr>
          <w:p w14:paraId="38E09763" w14:textId="77777777" w:rsidR="00C41802" w:rsidRPr="009B603D" w:rsidRDefault="00C41802" w:rsidP="00D15F87">
            <w:pPr>
              <w:spacing w:after="0" w:line="240" w:lineRule="auto"/>
              <w:ind w:left="144" w:hanging="144"/>
              <w:jc w:val="both"/>
              <w:rPr>
                <w:rFonts w:ascii="Times New Roman" w:hAnsi="Times New Roman" w:cs="Times New Roman"/>
                <w:sz w:val="18"/>
                <w:szCs w:val="18"/>
              </w:rPr>
            </w:pPr>
            <w:r w:rsidRPr="009B603D">
              <w:rPr>
                <w:rFonts w:ascii="Times New Roman" w:hAnsi="Times New Roman" w:cs="Times New Roman"/>
                <w:sz w:val="18"/>
                <w:szCs w:val="18"/>
              </w:rPr>
              <w:t>- Citrus fruits, citrus peel and parts of citrus plants</w:t>
            </w:r>
          </w:p>
        </w:tc>
        <w:tc>
          <w:tcPr>
            <w:tcW w:w="644" w:type="pct"/>
          </w:tcPr>
          <w:p w14:paraId="1B1C8AF5"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15%</w:t>
            </w:r>
          </w:p>
        </w:tc>
        <w:tc>
          <w:tcPr>
            <w:tcW w:w="631" w:type="pct"/>
          </w:tcPr>
          <w:p w14:paraId="310B9240"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FI: Free</w:t>
            </w:r>
          </w:p>
        </w:tc>
      </w:tr>
      <w:tr w:rsidR="00C41802" w:rsidRPr="006650EC" w14:paraId="5D3C7C26" w14:textId="77777777" w:rsidTr="00543C51">
        <w:trPr>
          <w:trHeight w:val="20"/>
        </w:trPr>
        <w:tc>
          <w:tcPr>
            <w:tcW w:w="579" w:type="pct"/>
          </w:tcPr>
          <w:p w14:paraId="408F8208"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20.04.4</w:t>
            </w:r>
          </w:p>
        </w:tc>
        <w:tc>
          <w:tcPr>
            <w:tcW w:w="3146" w:type="pct"/>
            <w:gridSpan w:val="2"/>
          </w:tcPr>
          <w:p w14:paraId="5C7C319D"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Fruit peel, NSA</w:t>
            </w:r>
          </w:p>
        </w:tc>
        <w:tc>
          <w:tcPr>
            <w:tcW w:w="644" w:type="pct"/>
          </w:tcPr>
          <w:p w14:paraId="23884388"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15%</w:t>
            </w:r>
          </w:p>
        </w:tc>
        <w:tc>
          <w:tcPr>
            <w:tcW w:w="631" w:type="pct"/>
          </w:tcPr>
          <w:p w14:paraId="3D9376AC"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FI: 10%</w:t>
            </w:r>
          </w:p>
        </w:tc>
      </w:tr>
      <w:tr w:rsidR="00C41802" w:rsidRPr="006650EC" w14:paraId="56F6478E" w14:textId="77777777" w:rsidTr="00543C51">
        <w:trPr>
          <w:trHeight w:val="20"/>
        </w:trPr>
        <w:tc>
          <w:tcPr>
            <w:tcW w:w="579" w:type="pct"/>
          </w:tcPr>
          <w:p w14:paraId="7473AB92"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20.04.9</w:t>
            </w:r>
          </w:p>
        </w:tc>
        <w:tc>
          <w:tcPr>
            <w:tcW w:w="3146" w:type="pct"/>
            <w:gridSpan w:val="2"/>
          </w:tcPr>
          <w:p w14:paraId="148A0437"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Other</w:t>
            </w:r>
          </w:p>
        </w:tc>
        <w:tc>
          <w:tcPr>
            <w:tcW w:w="644" w:type="pct"/>
          </w:tcPr>
          <w:p w14:paraId="0DD07558"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15%</w:t>
            </w:r>
          </w:p>
        </w:tc>
        <w:tc>
          <w:tcPr>
            <w:tcW w:w="631" w:type="pct"/>
          </w:tcPr>
          <w:p w14:paraId="11326FC3"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DC: 10%</w:t>
            </w:r>
          </w:p>
        </w:tc>
      </w:tr>
      <w:tr w:rsidR="00C41802" w:rsidRPr="006650EC" w14:paraId="6BD2CEB3" w14:textId="77777777" w:rsidTr="00543C51">
        <w:trPr>
          <w:trHeight w:val="20"/>
        </w:trPr>
        <w:tc>
          <w:tcPr>
            <w:tcW w:w="579" w:type="pct"/>
          </w:tcPr>
          <w:p w14:paraId="412409DF"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20.05</w:t>
            </w:r>
          </w:p>
        </w:tc>
        <w:tc>
          <w:tcPr>
            <w:tcW w:w="3146" w:type="pct"/>
            <w:gridSpan w:val="2"/>
          </w:tcPr>
          <w:p w14:paraId="1E9B9072" w14:textId="77777777" w:rsidR="00C41802" w:rsidRPr="009B603D" w:rsidRDefault="00C41802" w:rsidP="00D15F87">
            <w:pPr>
              <w:spacing w:after="0" w:line="240" w:lineRule="auto"/>
              <w:ind w:left="144" w:hanging="144"/>
              <w:jc w:val="both"/>
              <w:rPr>
                <w:rFonts w:ascii="Times New Roman" w:hAnsi="Times New Roman" w:cs="Times New Roman"/>
                <w:sz w:val="18"/>
                <w:szCs w:val="18"/>
              </w:rPr>
            </w:pPr>
            <w:r w:rsidRPr="009B603D">
              <w:rPr>
                <w:rFonts w:ascii="Times New Roman" w:hAnsi="Times New Roman" w:cs="Times New Roman"/>
                <w:sz w:val="18"/>
                <w:szCs w:val="18"/>
              </w:rPr>
              <w:t>* JAMS, FRUIT JELLIES, MARMALADES, FRUIT PUREE AND FRUIT PASTES, BEING COOKED PREPARATIONS, WHETHER OR NOT CONTAINING ADDED SUGAR:</w:t>
            </w:r>
          </w:p>
        </w:tc>
        <w:tc>
          <w:tcPr>
            <w:tcW w:w="644" w:type="pct"/>
          </w:tcPr>
          <w:p w14:paraId="5101367C" w14:textId="77777777" w:rsidR="00C41802" w:rsidRPr="009B603D" w:rsidRDefault="00C41802" w:rsidP="00610D48">
            <w:pPr>
              <w:spacing w:after="0" w:line="240" w:lineRule="auto"/>
              <w:jc w:val="both"/>
              <w:rPr>
                <w:rFonts w:ascii="Times New Roman" w:hAnsi="Times New Roman" w:cs="Times New Roman"/>
                <w:sz w:val="18"/>
                <w:szCs w:val="18"/>
              </w:rPr>
            </w:pPr>
          </w:p>
        </w:tc>
        <w:tc>
          <w:tcPr>
            <w:tcW w:w="631" w:type="pct"/>
          </w:tcPr>
          <w:p w14:paraId="3694216B" w14:textId="77777777" w:rsidR="00C41802" w:rsidRPr="009B603D" w:rsidRDefault="00C41802" w:rsidP="00610D48">
            <w:pPr>
              <w:spacing w:after="0" w:line="240" w:lineRule="auto"/>
              <w:jc w:val="both"/>
              <w:rPr>
                <w:rFonts w:ascii="Times New Roman" w:hAnsi="Times New Roman" w:cs="Times New Roman"/>
                <w:sz w:val="18"/>
                <w:szCs w:val="18"/>
              </w:rPr>
            </w:pPr>
          </w:p>
        </w:tc>
      </w:tr>
      <w:tr w:rsidR="00C41802" w:rsidRPr="006650EC" w14:paraId="2031B4F1" w14:textId="77777777" w:rsidTr="00543C51">
        <w:trPr>
          <w:trHeight w:val="20"/>
        </w:trPr>
        <w:tc>
          <w:tcPr>
            <w:tcW w:w="579" w:type="pct"/>
          </w:tcPr>
          <w:p w14:paraId="11509826"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20.05.1</w:t>
            </w:r>
          </w:p>
        </w:tc>
        <w:tc>
          <w:tcPr>
            <w:tcW w:w="3146" w:type="pct"/>
            <w:gridSpan w:val="2"/>
          </w:tcPr>
          <w:p w14:paraId="5BE9ABAA"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Jams based on fruit of a kind falling within 08.01</w:t>
            </w:r>
          </w:p>
        </w:tc>
        <w:tc>
          <w:tcPr>
            <w:tcW w:w="644" w:type="pct"/>
          </w:tcPr>
          <w:p w14:paraId="2E6B8C00"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10%</w:t>
            </w:r>
          </w:p>
        </w:tc>
        <w:tc>
          <w:tcPr>
            <w:tcW w:w="631" w:type="pct"/>
          </w:tcPr>
          <w:p w14:paraId="6EE69D69"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DC: 5%</w:t>
            </w:r>
          </w:p>
        </w:tc>
      </w:tr>
      <w:tr w:rsidR="00C41802" w:rsidRPr="006650EC" w14:paraId="0462A7C3" w14:textId="77777777" w:rsidTr="00543C51">
        <w:trPr>
          <w:trHeight w:val="20"/>
        </w:trPr>
        <w:tc>
          <w:tcPr>
            <w:tcW w:w="579" w:type="pct"/>
          </w:tcPr>
          <w:p w14:paraId="2DF73554"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20.05.2</w:t>
            </w:r>
          </w:p>
        </w:tc>
        <w:tc>
          <w:tcPr>
            <w:tcW w:w="3146" w:type="pct"/>
            <w:gridSpan w:val="2"/>
          </w:tcPr>
          <w:p w14:paraId="7FC59EB2"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Of ginger or citrus fruits</w:t>
            </w:r>
          </w:p>
        </w:tc>
        <w:tc>
          <w:tcPr>
            <w:tcW w:w="644" w:type="pct"/>
          </w:tcPr>
          <w:p w14:paraId="5B6601EE"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10%</w:t>
            </w:r>
          </w:p>
        </w:tc>
        <w:tc>
          <w:tcPr>
            <w:tcW w:w="631" w:type="pct"/>
          </w:tcPr>
          <w:p w14:paraId="7364FD9F" w14:textId="77777777" w:rsidR="00C41802" w:rsidRPr="009B603D" w:rsidRDefault="00C41802" w:rsidP="00610D48">
            <w:pPr>
              <w:spacing w:after="0" w:line="240" w:lineRule="auto"/>
              <w:jc w:val="both"/>
              <w:rPr>
                <w:rFonts w:ascii="Times New Roman" w:hAnsi="Times New Roman" w:cs="Times New Roman"/>
                <w:sz w:val="18"/>
                <w:szCs w:val="18"/>
              </w:rPr>
            </w:pPr>
          </w:p>
        </w:tc>
      </w:tr>
      <w:tr w:rsidR="00C41802" w:rsidRPr="006650EC" w14:paraId="0D605327" w14:textId="77777777" w:rsidTr="00543C51">
        <w:trPr>
          <w:trHeight w:val="20"/>
        </w:trPr>
        <w:tc>
          <w:tcPr>
            <w:tcW w:w="579" w:type="pct"/>
          </w:tcPr>
          <w:p w14:paraId="57CAA600"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20.05.9</w:t>
            </w:r>
          </w:p>
        </w:tc>
        <w:tc>
          <w:tcPr>
            <w:tcW w:w="3146" w:type="pct"/>
            <w:gridSpan w:val="2"/>
          </w:tcPr>
          <w:p w14:paraId="144F36C1"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Other</w:t>
            </w:r>
          </w:p>
        </w:tc>
        <w:tc>
          <w:tcPr>
            <w:tcW w:w="644" w:type="pct"/>
          </w:tcPr>
          <w:p w14:paraId="3DF43B0B"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10%</w:t>
            </w:r>
          </w:p>
        </w:tc>
        <w:tc>
          <w:tcPr>
            <w:tcW w:w="631" w:type="pct"/>
          </w:tcPr>
          <w:p w14:paraId="5D89DFEC"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FI: 5%</w:t>
            </w:r>
          </w:p>
        </w:tc>
      </w:tr>
      <w:tr w:rsidR="00C41802" w:rsidRPr="006650EC" w14:paraId="5065DC68" w14:textId="77777777" w:rsidTr="00543C51">
        <w:trPr>
          <w:trHeight w:val="20"/>
        </w:trPr>
        <w:tc>
          <w:tcPr>
            <w:tcW w:w="579" w:type="pct"/>
          </w:tcPr>
          <w:p w14:paraId="4362C0A8"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20.06</w:t>
            </w:r>
          </w:p>
        </w:tc>
        <w:tc>
          <w:tcPr>
            <w:tcW w:w="3146" w:type="pct"/>
            <w:gridSpan w:val="2"/>
          </w:tcPr>
          <w:p w14:paraId="3E85BD6E" w14:textId="77777777" w:rsidR="00C41802" w:rsidRPr="009B603D" w:rsidRDefault="00C41802" w:rsidP="00D15F87">
            <w:pPr>
              <w:spacing w:after="0" w:line="240" w:lineRule="auto"/>
              <w:ind w:left="144" w:hanging="144"/>
              <w:jc w:val="both"/>
              <w:rPr>
                <w:rFonts w:ascii="Times New Roman" w:hAnsi="Times New Roman" w:cs="Times New Roman"/>
                <w:sz w:val="18"/>
                <w:szCs w:val="18"/>
              </w:rPr>
            </w:pPr>
            <w:r w:rsidRPr="009B603D">
              <w:rPr>
                <w:rFonts w:ascii="Times New Roman" w:hAnsi="Times New Roman" w:cs="Times New Roman"/>
                <w:sz w:val="18"/>
                <w:szCs w:val="18"/>
              </w:rPr>
              <w:t>* FRUIT OTHERWISE PREPARED OR PRESERVED, WHETHER OR NOT CONTAINING ADDED SUGAR OR SPIRIT:</w:t>
            </w:r>
          </w:p>
        </w:tc>
        <w:tc>
          <w:tcPr>
            <w:tcW w:w="644" w:type="pct"/>
          </w:tcPr>
          <w:p w14:paraId="2BC0FAFB" w14:textId="77777777" w:rsidR="00C41802" w:rsidRPr="009B603D" w:rsidRDefault="00C41802" w:rsidP="00610D48">
            <w:pPr>
              <w:spacing w:after="0" w:line="240" w:lineRule="auto"/>
              <w:jc w:val="both"/>
              <w:rPr>
                <w:rFonts w:ascii="Times New Roman" w:hAnsi="Times New Roman" w:cs="Times New Roman"/>
                <w:sz w:val="18"/>
                <w:szCs w:val="18"/>
              </w:rPr>
            </w:pPr>
          </w:p>
        </w:tc>
        <w:tc>
          <w:tcPr>
            <w:tcW w:w="631" w:type="pct"/>
          </w:tcPr>
          <w:p w14:paraId="256936BE" w14:textId="77777777" w:rsidR="00C41802" w:rsidRPr="009B603D" w:rsidRDefault="00C41802" w:rsidP="00610D48">
            <w:pPr>
              <w:spacing w:after="0" w:line="240" w:lineRule="auto"/>
              <w:jc w:val="both"/>
              <w:rPr>
                <w:rFonts w:ascii="Times New Roman" w:hAnsi="Times New Roman" w:cs="Times New Roman"/>
                <w:sz w:val="18"/>
                <w:szCs w:val="18"/>
              </w:rPr>
            </w:pPr>
          </w:p>
        </w:tc>
      </w:tr>
      <w:tr w:rsidR="00C41802" w:rsidRPr="006650EC" w14:paraId="46C6E425" w14:textId="77777777" w:rsidTr="00543C51">
        <w:trPr>
          <w:trHeight w:val="20"/>
        </w:trPr>
        <w:tc>
          <w:tcPr>
            <w:tcW w:w="579" w:type="pct"/>
          </w:tcPr>
          <w:p w14:paraId="6EC56343"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20.06.1</w:t>
            </w:r>
          </w:p>
        </w:tc>
        <w:tc>
          <w:tcPr>
            <w:tcW w:w="3146" w:type="pct"/>
            <w:gridSpan w:val="2"/>
          </w:tcPr>
          <w:p w14:paraId="257DE73F"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Ginger</w:t>
            </w:r>
          </w:p>
        </w:tc>
        <w:tc>
          <w:tcPr>
            <w:tcW w:w="644" w:type="pct"/>
          </w:tcPr>
          <w:p w14:paraId="6A1D108F"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w:t>
            </w:r>
          </w:p>
        </w:tc>
        <w:tc>
          <w:tcPr>
            <w:tcW w:w="631" w:type="pct"/>
          </w:tcPr>
          <w:p w14:paraId="78113262"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DC: Free</w:t>
            </w:r>
          </w:p>
        </w:tc>
      </w:tr>
      <w:tr w:rsidR="00C41802" w:rsidRPr="006650EC" w14:paraId="512BC953" w14:textId="77777777" w:rsidTr="00543C51">
        <w:trPr>
          <w:trHeight w:val="20"/>
        </w:trPr>
        <w:tc>
          <w:tcPr>
            <w:tcW w:w="579" w:type="pct"/>
          </w:tcPr>
          <w:p w14:paraId="572B33BC"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20.06.2</w:t>
            </w:r>
          </w:p>
        </w:tc>
        <w:tc>
          <w:tcPr>
            <w:tcW w:w="3146" w:type="pct"/>
            <w:gridSpan w:val="2"/>
          </w:tcPr>
          <w:p w14:paraId="2F6C9A66" w14:textId="77777777" w:rsidR="00C41802" w:rsidRPr="009B603D" w:rsidRDefault="00C41802" w:rsidP="00D15F87">
            <w:pPr>
              <w:spacing w:after="0" w:line="240" w:lineRule="auto"/>
              <w:ind w:left="144" w:hanging="144"/>
              <w:jc w:val="both"/>
              <w:rPr>
                <w:rFonts w:ascii="Times New Roman" w:hAnsi="Times New Roman" w:cs="Times New Roman"/>
                <w:sz w:val="18"/>
                <w:szCs w:val="18"/>
              </w:rPr>
            </w:pPr>
            <w:r w:rsidRPr="009B603D">
              <w:rPr>
                <w:rFonts w:ascii="Times New Roman" w:hAnsi="Times New Roman" w:cs="Times New Roman"/>
                <w:sz w:val="18"/>
                <w:szCs w:val="18"/>
              </w:rPr>
              <w:t>- Almonds and peanuts (ground-nuts)</w:t>
            </w:r>
          </w:p>
        </w:tc>
        <w:tc>
          <w:tcPr>
            <w:tcW w:w="644" w:type="pct"/>
          </w:tcPr>
          <w:p w14:paraId="746C127E"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12%</w:t>
            </w:r>
          </w:p>
        </w:tc>
        <w:tc>
          <w:tcPr>
            <w:tcW w:w="631" w:type="pct"/>
          </w:tcPr>
          <w:p w14:paraId="710E6B00" w14:textId="77777777" w:rsidR="00C41802" w:rsidRPr="009B603D" w:rsidRDefault="00C41802" w:rsidP="00610D48">
            <w:pPr>
              <w:spacing w:after="0" w:line="240" w:lineRule="auto"/>
              <w:jc w:val="both"/>
              <w:rPr>
                <w:rFonts w:ascii="Times New Roman" w:hAnsi="Times New Roman" w:cs="Times New Roman"/>
                <w:sz w:val="18"/>
                <w:szCs w:val="18"/>
              </w:rPr>
            </w:pPr>
          </w:p>
        </w:tc>
      </w:tr>
      <w:tr w:rsidR="00C41802" w:rsidRPr="006650EC" w14:paraId="16384ED6" w14:textId="77777777" w:rsidTr="00543C51">
        <w:trPr>
          <w:trHeight w:val="20"/>
        </w:trPr>
        <w:tc>
          <w:tcPr>
            <w:tcW w:w="579" w:type="pct"/>
          </w:tcPr>
          <w:p w14:paraId="17D74567"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20.06.3</w:t>
            </w:r>
          </w:p>
        </w:tc>
        <w:tc>
          <w:tcPr>
            <w:tcW w:w="3146" w:type="pct"/>
            <w:gridSpan w:val="2"/>
          </w:tcPr>
          <w:p w14:paraId="388E4880"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Nuts, NSA</w:t>
            </w:r>
          </w:p>
        </w:tc>
        <w:tc>
          <w:tcPr>
            <w:tcW w:w="644" w:type="pct"/>
          </w:tcPr>
          <w:p w14:paraId="4580264C"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w:t>
            </w:r>
          </w:p>
        </w:tc>
        <w:tc>
          <w:tcPr>
            <w:tcW w:w="631" w:type="pct"/>
          </w:tcPr>
          <w:p w14:paraId="604A1C9B"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DC: Free</w:t>
            </w:r>
          </w:p>
        </w:tc>
      </w:tr>
      <w:tr w:rsidR="00C41802" w:rsidRPr="006650EC" w14:paraId="6CAA79D8" w14:textId="77777777" w:rsidTr="00543C51">
        <w:trPr>
          <w:trHeight w:val="20"/>
        </w:trPr>
        <w:tc>
          <w:tcPr>
            <w:tcW w:w="579" w:type="pct"/>
          </w:tcPr>
          <w:p w14:paraId="09352A22"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20.06.4</w:t>
            </w:r>
          </w:p>
        </w:tc>
        <w:tc>
          <w:tcPr>
            <w:tcW w:w="3146" w:type="pct"/>
            <w:gridSpan w:val="2"/>
          </w:tcPr>
          <w:p w14:paraId="579E0B47" w14:textId="77777777" w:rsidR="00C41802" w:rsidRPr="009B603D" w:rsidRDefault="00C41802" w:rsidP="00D15F87">
            <w:pPr>
              <w:spacing w:after="0" w:line="240" w:lineRule="auto"/>
              <w:ind w:left="144" w:hanging="144"/>
              <w:jc w:val="both"/>
              <w:rPr>
                <w:rFonts w:ascii="Times New Roman" w:hAnsi="Times New Roman" w:cs="Times New Roman"/>
                <w:sz w:val="18"/>
                <w:szCs w:val="18"/>
              </w:rPr>
            </w:pPr>
            <w:r w:rsidRPr="009B603D">
              <w:rPr>
                <w:rFonts w:ascii="Times New Roman" w:hAnsi="Times New Roman" w:cs="Times New Roman"/>
                <w:sz w:val="18"/>
                <w:szCs w:val="18"/>
              </w:rPr>
              <w:t>- Cherries preserved in liquid containing not more than 1.15% by volume of ethyl alcohol:</w:t>
            </w:r>
          </w:p>
        </w:tc>
        <w:tc>
          <w:tcPr>
            <w:tcW w:w="644" w:type="pct"/>
          </w:tcPr>
          <w:p w14:paraId="65239415" w14:textId="77777777" w:rsidR="00C41802" w:rsidRPr="009B603D" w:rsidRDefault="00C41802" w:rsidP="00610D48">
            <w:pPr>
              <w:spacing w:after="0" w:line="240" w:lineRule="auto"/>
              <w:jc w:val="both"/>
              <w:rPr>
                <w:rFonts w:ascii="Times New Roman" w:hAnsi="Times New Roman" w:cs="Times New Roman"/>
                <w:sz w:val="18"/>
                <w:szCs w:val="18"/>
              </w:rPr>
            </w:pPr>
          </w:p>
        </w:tc>
        <w:tc>
          <w:tcPr>
            <w:tcW w:w="631" w:type="pct"/>
          </w:tcPr>
          <w:p w14:paraId="20F4DC0C" w14:textId="77777777" w:rsidR="00C41802" w:rsidRPr="009B603D" w:rsidRDefault="00C41802" w:rsidP="00610D48">
            <w:pPr>
              <w:spacing w:after="0" w:line="240" w:lineRule="auto"/>
              <w:jc w:val="both"/>
              <w:rPr>
                <w:rFonts w:ascii="Times New Roman" w:hAnsi="Times New Roman" w:cs="Times New Roman"/>
                <w:sz w:val="18"/>
                <w:szCs w:val="18"/>
              </w:rPr>
            </w:pPr>
          </w:p>
        </w:tc>
      </w:tr>
      <w:tr w:rsidR="00C41802" w:rsidRPr="006650EC" w14:paraId="25C621E8" w14:textId="77777777" w:rsidTr="00543C51">
        <w:trPr>
          <w:trHeight w:val="20"/>
        </w:trPr>
        <w:tc>
          <w:tcPr>
            <w:tcW w:w="579" w:type="pct"/>
          </w:tcPr>
          <w:p w14:paraId="63114A3A"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20.06.41</w:t>
            </w:r>
          </w:p>
        </w:tc>
        <w:tc>
          <w:tcPr>
            <w:tcW w:w="3146" w:type="pct"/>
            <w:gridSpan w:val="2"/>
          </w:tcPr>
          <w:p w14:paraId="29598F87"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 In packs not exceeding 1.14 L</w:t>
            </w:r>
          </w:p>
        </w:tc>
        <w:tc>
          <w:tcPr>
            <w:tcW w:w="644" w:type="pct"/>
          </w:tcPr>
          <w:p w14:paraId="6BE3FC91"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10%</w:t>
            </w:r>
          </w:p>
        </w:tc>
        <w:tc>
          <w:tcPr>
            <w:tcW w:w="631" w:type="pct"/>
          </w:tcPr>
          <w:p w14:paraId="245D2E4E"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FI: Free CAN: 10%, less $0.052/L</w:t>
            </w:r>
          </w:p>
        </w:tc>
      </w:tr>
      <w:tr w:rsidR="00C41802" w:rsidRPr="006650EC" w14:paraId="373AD477" w14:textId="77777777" w:rsidTr="00543C51">
        <w:trPr>
          <w:trHeight w:val="20"/>
        </w:trPr>
        <w:tc>
          <w:tcPr>
            <w:tcW w:w="579" w:type="pct"/>
          </w:tcPr>
          <w:p w14:paraId="3D0F8445"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20.06.49</w:t>
            </w:r>
          </w:p>
        </w:tc>
        <w:tc>
          <w:tcPr>
            <w:tcW w:w="3146" w:type="pct"/>
            <w:gridSpan w:val="2"/>
          </w:tcPr>
          <w:p w14:paraId="17520D61"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 Other</w:t>
            </w:r>
          </w:p>
        </w:tc>
        <w:tc>
          <w:tcPr>
            <w:tcW w:w="644" w:type="pct"/>
          </w:tcPr>
          <w:p w14:paraId="41D81290"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10%</w:t>
            </w:r>
          </w:p>
        </w:tc>
        <w:tc>
          <w:tcPr>
            <w:tcW w:w="631" w:type="pct"/>
          </w:tcPr>
          <w:p w14:paraId="194CED5D"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FI: Free CAN: 10%, less $0.033/L</w:t>
            </w:r>
          </w:p>
        </w:tc>
      </w:tr>
      <w:tr w:rsidR="00C41802" w:rsidRPr="006650EC" w14:paraId="7290BDAE" w14:textId="77777777" w:rsidTr="00543C51">
        <w:trPr>
          <w:trHeight w:val="20"/>
        </w:trPr>
        <w:tc>
          <w:tcPr>
            <w:tcW w:w="579" w:type="pct"/>
          </w:tcPr>
          <w:p w14:paraId="66F59E3D"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20.06.5</w:t>
            </w:r>
          </w:p>
        </w:tc>
        <w:tc>
          <w:tcPr>
            <w:tcW w:w="3146" w:type="pct"/>
            <w:gridSpan w:val="2"/>
          </w:tcPr>
          <w:p w14:paraId="77C46F29"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Cherries, NSA</w:t>
            </w:r>
          </w:p>
        </w:tc>
        <w:tc>
          <w:tcPr>
            <w:tcW w:w="644" w:type="pct"/>
          </w:tcPr>
          <w:p w14:paraId="45E97267"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10%</w:t>
            </w:r>
          </w:p>
        </w:tc>
        <w:tc>
          <w:tcPr>
            <w:tcW w:w="631" w:type="pct"/>
          </w:tcPr>
          <w:p w14:paraId="27D6B2A9"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FI: Free</w:t>
            </w:r>
          </w:p>
        </w:tc>
      </w:tr>
      <w:tr w:rsidR="00C41802" w:rsidRPr="006650EC" w14:paraId="656078A8" w14:textId="77777777" w:rsidTr="00543C51">
        <w:trPr>
          <w:trHeight w:val="20"/>
        </w:trPr>
        <w:tc>
          <w:tcPr>
            <w:tcW w:w="579" w:type="pct"/>
          </w:tcPr>
          <w:p w14:paraId="35C9B692"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20.06.6</w:t>
            </w:r>
          </w:p>
        </w:tc>
        <w:tc>
          <w:tcPr>
            <w:tcW w:w="3146" w:type="pct"/>
            <w:gridSpan w:val="2"/>
          </w:tcPr>
          <w:p w14:paraId="166DCA58"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Passionfruit pulp</w:t>
            </w:r>
          </w:p>
        </w:tc>
        <w:tc>
          <w:tcPr>
            <w:tcW w:w="644" w:type="pct"/>
          </w:tcPr>
          <w:p w14:paraId="0CF85A81"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10%</w:t>
            </w:r>
          </w:p>
        </w:tc>
        <w:tc>
          <w:tcPr>
            <w:tcW w:w="631" w:type="pct"/>
          </w:tcPr>
          <w:p w14:paraId="2EB4B3BF"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PNG: 10%</w:t>
            </w:r>
          </w:p>
        </w:tc>
      </w:tr>
      <w:tr w:rsidR="00C41802" w:rsidRPr="006650EC" w14:paraId="66F3BD05" w14:textId="77777777" w:rsidTr="00543C51">
        <w:trPr>
          <w:trHeight w:val="20"/>
        </w:trPr>
        <w:tc>
          <w:tcPr>
            <w:tcW w:w="579" w:type="pct"/>
          </w:tcPr>
          <w:p w14:paraId="4101AFCE"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20.06.7</w:t>
            </w:r>
          </w:p>
        </w:tc>
        <w:tc>
          <w:tcPr>
            <w:tcW w:w="3146" w:type="pct"/>
            <w:gridSpan w:val="2"/>
          </w:tcPr>
          <w:p w14:paraId="78C24574"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Passionfruit, NSA</w:t>
            </w:r>
          </w:p>
        </w:tc>
        <w:tc>
          <w:tcPr>
            <w:tcW w:w="644" w:type="pct"/>
          </w:tcPr>
          <w:p w14:paraId="4FEF6841"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10%</w:t>
            </w:r>
          </w:p>
        </w:tc>
        <w:tc>
          <w:tcPr>
            <w:tcW w:w="631" w:type="pct"/>
          </w:tcPr>
          <w:p w14:paraId="2E7F5BDB"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FI: Free</w:t>
            </w:r>
          </w:p>
        </w:tc>
      </w:tr>
      <w:tr w:rsidR="00C41802" w:rsidRPr="006650EC" w14:paraId="27319329" w14:textId="77777777" w:rsidTr="00543C51">
        <w:trPr>
          <w:trHeight w:val="20"/>
        </w:trPr>
        <w:tc>
          <w:tcPr>
            <w:tcW w:w="579" w:type="pct"/>
          </w:tcPr>
          <w:p w14:paraId="2FA74834"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20.06.9</w:t>
            </w:r>
          </w:p>
        </w:tc>
        <w:tc>
          <w:tcPr>
            <w:tcW w:w="3146" w:type="pct"/>
            <w:gridSpan w:val="2"/>
          </w:tcPr>
          <w:p w14:paraId="3F89AF22" w14:textId="77777777" w:rsidR="00C41802" w:rsidRPr="009B603D" w:rsidRDefault="00C41802"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Other:</w:t>
            </w:r>
          </w:p>
        </w:tc>
        <w:tc>
          <w:tcPr>
            <w:tcW w:w="644" w:type="pct"/>
          </w:tcPr>
          <w:p w14:paraId="201086B1" w14:textId="77777777" w:rsidR="00C41802" w:rsidRPr="009B603D" w:rsidRDefault="00C41802" w:rsidP="00610D48">
            <w:pPr>
              <w:spacing w:after="0" w:line="240" w:lineRule="auto"/>
              <w:jc w:val="both"/>
              <w:rPr>
                <w:rFonts w:ascii="Times New Roman" w:hAnsi="Times New Roman" w:cs="Times New Roman"/>
                <w:sz w:val="18"/>
                <w:szCs w:val="18"/>
              </w:rPr>
            </w:pPr>
          </w:p>
        </w:tc>
        <w:tc>
          <w:tcPr>
            <w:tcW w:w="631" w:type="pct"/>
          </w:tcPr>
          <w:p w14:paraId="350BF7E3" w14:textId="77777777" w:rsidR="00C41802" w:rsidRPr="009B603D" w:rsidRDefault="00C41802" w:rsidP="00610D48">
            <w:pPr>
              <w:spacing w:after="0" w:line="240" w:lineRule="auto"/>
              <w:jc w:val="both"/>
              <w:rPr>
                <w:rFonts w:ascii="Times New Roman" w:hAnsi="Times New Roman" w:cs="Times New Roman"/>
                <w:sz w:val="18"/>
                <w:szCs w:val="18"/>
              </w:rPr>
            </w:pPr>
          </w:p>
        </w:tc>
      </w:tr>
    </w:tbl>
    <w:p w14:paraId="33E7619D"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4E989615" w14:textId="77777777" w:rsidR="00C41802" w:rsidRPr="00472612" w:rsidRDefault="00304D89" w:rsidP="00802F56">
      <w:pPr>
        <w:spacing w:after="0" w:line="240" w:lineRule="auto"/>
        <w:jc w:val="center"/>
        <w:rPr>
          <w:rFonts w:ascii="Times New Roman" w:hAnsi="Times New Roman" w:cs="Times New Roman"/>
        </w:rPr>
      </w:pPr>
      <w:r w:rsidRPr="00802F56">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810"/>
        <w:gridCol w:w="887"/>
        <w:gridCol w:w="3183"/>
        <w:gridCol w:w="158"/>
        <w:gridCol w:w="2089"/>
        <w:gridCol w:w="264"/>
        <w:gridCol w:w="1574"/>
      </w:tblGrid>
      <w:tr w:rsidR="009B603D" w:rsidRPr="00747480" w14:paraId="5DF2630E" w14:textId="77777777" w:rsidTr="009B603D">
        <w:trPr>
          <w:trHeight w:val="20"/>
        </w:trPr>
        <w:tc>
          <w:tcPr>
            <w:tcW w:w="452" w:type="pct"/>
            <w:tcBorders>
              <w:top w:val="single" w:sz="6" w:space="0" w:color="auto"/>
              <w:bottom w:val="single" w:sz="6" w:space="0" w:color="auto"/>
            </w:tcBorders>
            <w:vAlign w:val="bottom"/>
          </w:tcPr>
          <w:p w14:paraId="4EC2797F" w14:textId="77777777"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Column 1</w:t>
            </w:r>
          </w:p>
        </w:tc>
        <w:tc>
          <w:tcPr>
            <w:tcW w:w="495" w:type="pct"/>
            <w:tcBorders>
              <w:top w:val="single" w:sz="6" w:space="0" w:color="auto"/>
              <w:bottom w:val="single" w:sz="6" w:space="0" w:color="auto"/>
            </w:tcBorders>
            <w:vAlign w:val="bottom"/>
          </w:tcPr>
          <w:p w14:paraId="15BBDD1F" w14:textId="77777777"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Column 2</w:t>
            </w:r>
          </w:p>
        </w:tc>
        <w:tc>
          <w:tcPr>
            <w:tcW w:w="1775" w:type="pct"/>
            <w:vMerge w:val="restart"/>
            <w:tcBorders>
              <w:top w:val="single" w:sz="6" w:space="0" w:color="auto"/>
            </w:tcBorders>
            <w:vAlign w:val="bottom"/>
          </w:tcPr>
          <w:p w14:paraId="631EBBE3"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88" w:type="pct"/>
            <w:tcBorders>
              <w:top w:val="single" w:sz="6" w:space="0" w:color="auto"/>
            </w:tcBorders>
          </w:tcPr>
          <w:p w14:paraId="384272C0"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1165" w:type="pct"/>
            <w:tcBorders>
              <w:top w:val="single" w:sz="6" w:space="0" w:color="auto"/>
              <w:bottom w:val="single" w:sz="6" w:space="0" w:color="auto"/>
            </w:tcBorders>
            <w:vAlign w:val="bottom"/>
          </w:tcPr>
          <w:p w14:paraId="2D1AD433" w14:textId="372F9A62"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Column 3</w:t>
            </w:r>
          </w:p>
        </w:tc>
        <w:tc>
          <w:tcPr>
            <w:tcW w:w="147" w:type="pct"/>
            <w:tcBorders>
              <w:top w:val="single" w:sz="6" w:space="0" w:color="auto"/>
              <w:bottom w:val="single" w:sz="6" w:space="0" w:color="auto"/>
            </w:tcBorders>
          </w:tcPr>
          <w:p w14:paraId="742AE0F3"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878" w:type="pct"/>
            <w:tcBorders>
              <w:top w:val="single" w:sz="6" w:space="0" w:color="auto"/>
              <w:bottom w:val="single" w:sz="6" w:space="0" w:color="auto"/>
            </w:tcBorders>
            <w:vAlign w:val="bottom"/>
          </w:tcPr>
          <w:p w14:paraId="794B6F1B" w14:textId="1FB815D9"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Column 4</w:t>
            </w:r>
          </w:p>
        </w:tc>
      </w:tr>
      <w:tr w:rsidR="009B603D" w:rsidRPr="00747480" w14:paraId="45068AC9" w14:textId="77777777" w:rsidTr="009B603D">
        <w:trPr>
          <w:trHeight w:val="20"/>
        </w:trPr>
        <w:tc>
          <w:tcPr>
            <w:tcW w:w="452" w:type="pct"/>
            <w:tcBorders>
              <w:top w:val="single" w:sz="6" w:space="0" w:color="auto"/>
              <w:bottom w:val="single" w:sz="6" w:space="0" w:color="auto"/>
            </w:tcBorders>
            <w:vAlign w:val="bottom"/>
          </w:tcPr>
          <w:p w14:paraId="36CF00DB" w14:textId="77777777"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Reference no.</w:t>
            </w:r>
          </w:p>
        </w:tc>
        <w:tc>
          <w:tcPr>
            <w:tcW w:w="495" w:type="pct"/>
            <w:tcBorders>
              <w:top w:val="single" w:sz="6" w:space="0" w:color="auto"/>
              <w:bottom w:val="single" w:sz="6" w:space="0" w:color="auto"/>
            </w:tcBorders>
            <w:vAlign w:val="bottom"/>
          </w:tcPr>
          <w:p w14:paraId="3E609332" w14:textId="77777777"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Goods</w:t>
            </w:r>
          </w:p>
        </w:tc>
        <w:tc>
          <w:tcPr>
            <w:tcW w:w="1775" w:type="pct"/>
            <w:vMerge/>
            <w:tcBorders>
              <w:bottom w:val="single" w:sz="6" w:space="0" w:color="auto"/>
            </w:tcBorders>
            <w:vAlign w:val="bottom"/>
          </w:tcPr>
          <w:p w14:paraId="19FBC380"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88" w:type="pct"/>
            <w:tcBorders>
              <w:bottom w:val="single" w:sz="6" w:space="0" w:color="auto"/>
            </w:tcBorders>
          </w:tcPr>
          <w:p w14:paraId="6D90EA47"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1165" w:type="pct"/>
            <w:tcBorders>
              <w:top w:val="single" w:sz="6" w:space="0" w:color="auto"/>
              <w:bottom w:val="single" w:sz="6" w:space="0" w:color="auto"/>
            </w:tcBorders>
            <w:vAlign w:val="bottom"/>
          </w:tcPr>
          <w:p w14:paraId="6A87D346" w14:textId="6838FEB9"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General rate</w:t>
            </w:r>
          </w:p>
        </w:tc>
        <w:tc>
          <w:tcPr>
            <w:tcW w:w="147" w:type="pct"/>
            <w:tcBorders>
              <w:top w:val="single" w:sz="6" w:space="0" w:color="auto"/>
              <w:bottom w:val="single" w:sz="6" w:space="0" w:color="auto"/>
            </w:tcBorders>
          </w:tcPr>
          <w:p w14:paraId="4AE7AFC0"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878" w:type="pct"/>
            <w:tcBorders>
              <w:top w:val="single" w:sz="6" w:space="0" w:color="auto"/>
              <w:bottom w:val="single" w:sz="6" w:space="0" w:color="auto"/>
            </w:tcBorders>
            <w:vAlign w:val="bottom"/>
          </w:tcPr>
          <w:p w14:paraId="77C11318" w14:textId="2C04B02E"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Special rate</w:t>
            </w:r>
          </w:p>
        </w:tc>
      </w:tr>
      <w:tr w:rsidR="009B603D" w:rsidRPr="00747480" w14:paraId="6AA597EC" w14:textId="77777777" w:rsidTr="009B603D">
        <w:trPr>
          <w:trHeight w:val="20"/>
        </w:trPr>
        <w:tc>
          <w:tcPr>
            <w:tcW w:w="452" w:type="pct"/>
            <w:tcBorders>
              <w:top w:val="single" w:sz="6" w:space="0" w:color="auto"/>
            </w:tcBorders>
          </w:tcPr>
          <w:p w14:paraId="27071FA8" w14:textId="77777777"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20.06.91</w:t>
            </w:r>
          </w:p>
        </w:tc>
        <w:tc>
          <w:tcPr>
            <w:tcW w:w="2270" w:type="pct"/>
            <w:gridSpan w:val="2"/>
            <w:tcBorders>
              <w:top w:val="single" w:sz="6" w:space="0" w:color="auto"/>
            </w:tcBorders>
          </w:tcPr>
          <w:p w14:paraId="57563351" w14:textId="77777777" w:rsidR="009B603D" w:rsidRPr="009B603D" w:rsidRDefault="009B603D" w:rsidP="00543C51">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In packs not exceeding 1.14 L:</w:t>
            </w:r>
          </w:p>
        </w:tc>
        <w:tc>
          <w:tcPr>
            <w:tcW w:w="88" w:type="pct"/>
            <w:tcBorders>
              <w:top w:val="single" w:sz="6" w:space="0" w:color="auto"/>
            </w:tcBorders>
          </w:tcPr>
          <w:p w14:paraId="0C03F627"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1165" w:type="pct"/>
            <w:tcBorders>
              <w:top w:val="single" w:sz="6" w:space="0" w:color="auto"/>
            </w:tcBorders>
          </w:tcPr>
          <w:p w14:paraId="20FB889D" w14:textId="6B789549" w:rsidR="009B603D" w:rsidRPr="009B603D" w:rsidRDefault="009B603D" w:rsidP="00610D48">
            <w:pPr>
              <w:spacing w:after="0" w:line="240" w:lineRule="auto"/>
              <w:jc w:val="both"/>
              <w:rPr>
                <w:rFonts w:ascii="Times New Roman" w:hAnsi="Times New Roman" w:cs="Times New Roman"/>
                <w:sz w:val="18"/>
                <w:szCs w:val="18"/>
              </w:rPr>
            </w:pPr>
          </w:p>
        </w:tc>
        <w:tc>
          <w:tcPr>
            <w:tcW w:w="147" w:type="pct"/>
            <w:tcBorders>
              <w:top w:val="single" w:sz="6" w:space="0" w:color="auto"/>
            </w:tcBorders>
          </w:tcPr>
          <w:p w14:paraId="123450D6"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878" w:type="pct"/>
            <w:tcBorders>
              <w:top w:val="single" w:sz="6" w:space="0" w:color="auto"/>
            </w:tcBorders>
          </w:tcPr>
          <w:p w14:paraId="6CB4AEDF" w14:textId="354E26D4" w:rsidR="009B603D" w:rsidRPr="009B603D" w:rsidRDefault="009B603D" w:rsidP="00610D48">
            <w:pPr>
              <w:spacing w:after="0" w:line="240" w:lineRule="auto"/>
              <w:jc w:val="both"/>
              <w:rPr>
                <w:rFonts w:ascii="Times New Roman" w:hAnsi="Times New Roman" w:cs="Times New Roman"/>
                <w:sz w:val="18"/>
                <w:szCs w:val="18"/>
              </w:rPr>
            </w:pPr>
          </w:p>
        </w:tc>
      </w:tr>
      <w:tr w:rsidR="009B603D" w:rsidRPr="00747480" w14:paraId="6F8146C6" w14:textId="77777777" w:rsidTr="009B603D">
        <w:trPr>
          <w:trHeight w:val="20"/>
        </w:trPr>
        <w:tc>
          <w:tcPr>
            <w:tcW w:w="452" w:type="pct"/>
          </w:tcPr>
          <w:p w14:paraId="6DC21CC3" w14:textId="77777777"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20.06.911</w:t>
            </w:r>
          </w:p>
        </w:tc>
        <w:tc>
          <w:tcPr>
            <w:tcW w:w="2270" w:type="pct"/>
            <w:gridSpan w:val="2"/>
          </w:tcPr>
          <w:p w14:paraId="4AD6517C" w14:textId="77777777" w:rsidR="009B603D" w:rsidRPr="009B603D" w:rsidRDefault="009B603D" w:rsidP="00543C51">
            <w:pPr>
              <w:spacing w:after="0" w:line="240" w:lineRule="auto"/>
              <w:ind w:left="288" w:hanging="288"/>
              <w:jc w:val="both"/>
              <w:rPr>
                <w:rFonts w:ascii="Times New Roman" w:hAnsi="Times New Roman" w:cs="Times New Roman"/>
                <w:sz w:val="18"/>
                <w:szCs w:val="18"/>
              </w:rPr>
            </w:pPr>
            <w:r w:rsidRPr="009B603D">
              <w:rPr>
                <w:rFonts w:ascii="Times New Roman" w:hAnsi="Times New Roman" w:cs="Times New Roman"/>
                <w:sz w:val="18"/>
                <w:szCs w:val="18"/>
              </w:rPr>
              <w:t>- - - Citrus fruits preserved in liquid containing more than 1.15% by volume of ethyl alcohol</w:t>
            </w:r>
          </w:p>
        </w:tc>
        <w:tc>
          <w:tcPr>
            <w:tcW w:w="88" w:type="pct"/>
          </w:tcPr>
          <w:p w14:paraId="16EDB43D"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1165" w:type="pct"/>
          </w:tcPr>
          <w:p w14:paraId="1B00EA93" w14:textId="0F06E78D"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$0.111/L, and $0.51/L of the liquid</w:t>
            </w:r>
          </w:p>
        </w:tc>
        <w:tc>
          <w:tcPr>
            <w:tcW w:w="147" w:type="pct"/>
          </w:tcPr>
          <w:p w14:paraId="38E200B7"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878" w:type="pct"/>
          </w:tcPr>
          <w:p w14:paraId="0D33CBCB" w14:textId="1F0E7BC1" w:rsidR="009B603D" w:rsidRPr="009B603D" w:rsidRDefault="009B603D" w:rsidP="00610D48">
            <w:pPr>
              <w:spacing w:after="0" w:line="240" w:lineRule="auto"/>
              <w:jc w:val="both"/>
              <w:rPr>
                <w:rFonts w:ascii="Times New Roman" w:hAnsi="Times New Roman" w:cs="Times New Roman"/>
                <w:sz w:val="18"/>
                <w:szCs w:val="18"/>
              </w:rPr>
            </w:pPr>
            <w:proofErr w:type="spellStart"/>
            <w:r w:rsidRPr="009B603D">
              <w:rPr>
                <w:rFonts w:ascii="Times New Roman" w:hAnsi="Times New Roman" w:cs="Times New Roman"/>
                <w:sz w:val="18"/>
                <w:szCs w:val="18"/>
              </w:rPr>
              <w:t>DPC</w:t>
            </w:r>
            <w:proofErr w:type="spellEnd"/>
            <w:r w:rsidRPr="009B603D">
              <w:rPr>
                <w:rFonts w:ascii="Times New Roman" w:hAnsi="Times New Roman" w:cs="Times New Roman"/>
                <w:sz w:val="18"/>
                <w:szCs w:val="18"/>
              </w:rPr>
              <w:t>:</w:t>
            </w:r>
            <w:r>
              <w:rPr>
                <w:rFonts w:ascii="Times New Roman" w:hAnsi="Times New Roman" w:cs="Times New Roman"/>
                <w:sz w:val="18"/>
                <w:szCs w:val="18"/>
              </w:rPr>
              <w:t xml:space="preserve"> </w:t>
            </w:r>
            <w:r w:rsidRPr="009B603D">
              <w:rPr>
                <w:rFonts w:ascii="Times New Roman" w:hAnsi="Times New Roman" w:cs="Times New Roman"/>
                <w:sz w:val="18"/>
                <w:szCs w:val="18"/>
              </w:rPr>
              <w:t>$0.041/L, and $0.49/L of the liquid</w:t>
            </w:r>
          </w:p>
          <w:p w14:paraId="171DDBAD" w14:textId="77777777"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CAN: $0.059/L, and $0.50/L of the liquid</w:t>
            </w:r>
          </w:p>
        </w:tc>
      </w:tr>
      <w:tr w:rsidR="009B603D" w:rsidRPr="00747480" w14:paraId="4302DF11" w14:textId="77777777" w:rsidTr="009B603D">
        <w:trPr>
          <w:trHeight w:val="20"/>
        </w:trPr>
        <w:tc>
          <w:tcPr>
            <w:tcW w:w="452" w:type="pct"/>
          </w:tcPr>
          <w:p w14:paraId="4D850C58" w14:textId="77777777"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20.06.992</w:t>
            </w:r>
          </w:p>
        </w:tc>
        <w:tc>
          <w:tcPr>
            <w:tcW w:w="2270" w:type="pct"/>
            <w:gridSpan w:val="2"/>
          </w:tcPr>
          <w:p w14:paraId="043773E6" w14:textId="77777777" w:rsidR="009B603D" w:rsidRPr="009B603D" w:rsidRDefault="009B603D" w:rsidP="00747480">
            <w:pPr>
              <w:spacing w:after="0" w:line="240" w:lineRule="auto"/>
              <w:ind w:left="288" w:hanging="288"/>
              <w:jc w:val="both"/>
              <w:rPr>
                <w:rFonts w:ascii="Times New Roman" w:hAnsi="Times New Roman" w:cs="Times New Roman"/>
                <w:sz w:val="18"/>
                <w:szCs w:val="18"/>
              </w:rPr>
            </w:pPr>
            <w:r w:rsidRPr="009B603D">
              <w:rPr>
                <w:rFonts w:ascii="Times New Roman" w:hAnsi="Times New Roman" w:cs="Times New Roman"/>
                <w:sz w:val="18"/>
                <w:szCs w:val="18"/>
              </w:rPr>
              <w:t>- - Fruit, NSA, preserved in liquid containing more than 1.15% by volume of ethyl alcohol</w:t>
            </w:r>
          </w:p>
        </w:tc>
        <w:tc>
          <w:tcPr>
            <w:tcW w:w="88" w:type="pct"/>
          </w:tcPr>
          <w:p w14:paraId="7A7EEE24"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1165" w:type="pct"/>
          </w:tcPr>
          <w:p w14:paraId="5E65EF8E" w14:textId="38283B7D"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$0.111/L, and $0.51/L of the liquid</w:t>
            </w:r>
          </w:p>
        </w:tc>
        <w:tc>
          <w:tcPr>
            <w:tcW w:w="147" w:type="pct"/>
          </w:tcPr>
          <w:p w14:paraId="76D5865B"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878" w:type="pct"/>
          </w:tcPr>
          <w:p w14:paraId="07A412D9" w14:textId="5142481E"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PNG. $0.041 /L, and $0.49/L of the liquid</w:t>
            </w:r>
          </w:p>
          <w:p w14:paraId="3C73D6C4" w14:textId="139AAC77" w:rsidR="009B603D" w:rsidRPr="009B603D" w:rsidRDefault="009B603D" w:rsidP="00610D48">
            <w:pPr>
              <w:spacing w:after="0" w:line="240" w:lineRule="auto"/>
              <w:jc w:val="both"/>
              <w:rPr>
                <w:rFonts w:ascii="Times New Roman" w:hAnsi="Times New Roman" w:cs="Times New Roman"/>
                <w:sz w:val="18"/>
                <w:szCs w:val="18"/>
              </w:rPr>
            </w:pPr>
            <w:proofErr w:type="spellStart"/>
            <w:r w:rsidRPr="009B603D">
              <w:rPr>
                <w:rFonts w:ascii="Times New Roman" w:hAnsi="Times New Roman" w:cs="Times New Roman"/>
                <w:sz w:val="18"/>
                <w:szCs w:val="18"/>
              </w:rPr>
              <w:t>DPC</w:t>
            </w:r>
            <w:proofErr w:type="spellEnd"/>
            <w:r w:rsidRPr="009B603D">
              <w:rPr>
                <w:rFonts w:ascii="Times New Roman" w:hAnsi="Times New Roman" w:cs="Times New Roman"/>
                <w:sz w:val="18"/>
                <w:szCs w:val="18"/>
              </w:rPr>
              <w:t xml:space="preserve">: $0.041 /L, and $0.49/L of the liquid </w:t>
            </w:r>
            <w:r>
              <w:rPr>
                <w:rFonts w:ascii="Times New Roman" w:hAnsi="Times New Roman" w:cs="Times New Roman"/>
                <w:sz w:val="18"/>
                <w:szCs w:val="18"/>
              </w:rPr>
              <w:br/>
            </w:r>
            <w:r w:rsidRPr="009B603D">
              <w:rPr>
                <w:rFonts w:ascii="Times New Roman" w:hAnsi="Times New Roman" w:cs="Times New Roman"/>
                <w:sz w:val="18"/>
                <w:szCs w:val="18"/>
              </w:rPr>
              <w:t>CAN: $0.059/L, and $0.50/L of the liquid</w:t>
            </w:r>
          </w:p>
        </w:tc>
      </w:tr>
      <w:tr w:rsidR="009B603D" w:rsidRPr="00747480" w14:paraId="492D1C34" w14:textId="77777777" w:rsidTr="009B603D">
        <w:trPr>
          <w:trHeight w:val="20"/>
        </w:trPr>
        <w:tc>
          <w:tcPr>
            <w:tcW w:w="452" w:type="pct"/>
          </w:tcPr>
          <w:p w14:paraId="60345C0D" w14:textId="77777777"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20.06.913</w:t>
            </w:r>
          </w:p>
        </w:tc>
        <w:tc>
          <w:tcPr>
            <w:tcW w:w="2270" w:type="pct"/>
            <w:gridSpan w:val="2"/>
          </w:tcPr>
          <w:p w14:paraId="53BC467F" w14:textId="77777777" w:rsidR="009B603D" w:rsidRPr="009B603D" w:rsidRDefault="009B603D" w:rsidP="00747480">
            <w:pPr>
              <w:spacing w:after="0" w:line="240" w:lineRule="auto"/>
              <w:ind w:left="288" w:hanging="288"/>
              <w:jc w:val="both"/>
              <w:rPr>
                <w:rFonts w:ascii="Times New Roman" w:hAnsi="Times New Roman" w:cs="Times New Roman"/>
                <w:sz w:val="18"/>
                <w:szCs w:val="18"/>
              </w:rPr>
            </w:pPr>
            <w:r w:rsidRPr="009B603D">
              <w:rPr>
                <w:rFonts w:ascii="Times New Roman" w:hAnsi="Times New Roman" w:cs="Times New Roman"/>
                <w:sz w:val="18"/>
                <w:szCs w:val="18"/>
              </w:rPr>
              <w:t>- - Citrus fruits, NSA</w:t>
            </w:r>
          </w:p>
        </w:tc>
        <w:tc>
          <w:tcPr>
            <w:tcW w:w="88" w:type="pct"/>
          </w:tcPr>
          <w:p w14:paraId="224E1D75"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1165" w:type="pct"/>
          </w:tcPr>
          <w:p w14:paraId="78E965ED" w14:textId="17007FC0" w:rsidR="009B603D" w:rsidRPr="009B603D" w:rsidRDefault="009B603D" w:rsidP="00610D4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$0.111 /L</w:t>
            </w:r>
          </w:p>
        </w:tc>
        <w:tc>
          <w:tcPr>
            <w:tcW w:w="147" w:type="pct"/>
          </w:tcPr>
          <w:p w14:paraId="50263024"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878" w:type="pct"/>
          </w:tcPr>
          <w:p w14:paraId="2CF8359A" w14:textId="78903AA1" w:rsidR="009B603D" w:rsidRPr="009B603D" w:rsidRDefault="009B603D" w:rsidP="00610D48">
            <w:pPr>
              <w:spacing w:after="0" w:line="240" w:lineRule="auto"/>
              <w:jc w:val="both"/>
              <w:rPr>
                <w:rFonts w:ascii="Times New Roman" w:hAnsi="Times New Roman" w:cs="Times New Roman"/>
                <w:sz w:val="18"/>
                <w:szCs w:val="18"/>
              </w:rPr>
            </w:pPr>
            <w:proofErr w:type="spellStart"/>
            <w:r w:rsidRPr="009B603D">
              <w:rPr>
                <w:rFonts w:ascii="Times New Roman" w:hAnsi="Times New Roman" w:cs="Times New Roman"/>
                <w:sz w:val="18"/>
                <w:szCs w:val="18"/>
              </w:rPr>
              <w:t>DPC</w:t>
            </w:r>
            <w:proofErr w:type="spellEnd"/>
            <w:r w:rsidRPr="009B603D">
              <w:rPr>
                <w:rFonts w:ascii="Times New Roman" w:hAnsi="Times New Roman" w:cs="Times New Roman"/>
                <w:sz w:val="18"/>
                <w:szCs w:val="18"/>
              </w:rPr>
              <w:t>: $0.041/L CAN: $0.059/L</w:t>
            </w:r>
          </w:p>
        </w:tc>
      </w:tr>
      <w:tr w:rsidR="009B603D" w:rsidRPr="00747480" w14:paraId="7D191049" w14:textId="77777777" w:rsidTr="009B603D">
        <w:trPr>
          <w:trHeight w:val="20"/>
        </w:trPr>
        <w:tc>
          <w:tcPr>
            <w:tcW w:w="452" w:type="pct"/>
          </w:tcPr>
          <w:p w14:paraId="629FC6C3" w14:textId="77777777"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20.06.914</w:t>
            </w:r>
          </w:p>
        </w:tc>
        <w:tc>
          <w:tcPr>
            <w:tcW w:w="2270" w:type="pct"/>
            <w:gridSpan w:val="2"/>
          </w:tcPr>
          <w:p w14:paraId="269918CF" w14:textId="77777777" w:rsidR="009B603D" w:rsidRPr="009B603D" w:rsidRDefault="009B603D" w:rsidP="00747480">
            <w:pPr>
              <w:spacing w:after="0" w:line="240" w:lineRule="auto"/>
              <w:ind w:left="288" w:hanging="288"/>
              <w:jc w:val="both"/>
              <w:rPr>
                <w:rFonts w:ascii="Times New Roman" w:hAnsi="Times New Roman" w:cs="Times New Roman"/>
                <w:sz w:val="18"/>
                <w:szCs w:val="18"/>
              </w:rPr>
            </w:pPr>
            <w:r w:rsidRPr="009B603D">
              <w:rPr>
                <w:rFonts w:ascii="Times New Roman" w:hAnsi="Times New Roman" w:cs="Times New Roman"/>
                <w:sz w:val="18"/>
                <w:szCs w:val="18"/>
              </w:rPr>
              <w:t>- - Fruit, NSA</w:t>
            </w:r>
          </w:p>
        </w:tc>
        <w:tc>
          <w:tcPr>
            <w:tcW w:w="88" w:type="pct"/>
          </w:tcPr>
          <w:p w14:paraId="2FADA2DB"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1165" w:type="pct"/>
          </w:tcPr>
          <w:p w14:paraId="5A597B3D" w14:textId="29CCC4FB"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$0.111 /L</w:t>
            </w:r>
          </w:p>
        </w:tc>
        <w:tc>
          <w:tcPr>
            <w:tcW w:w="147" w:type="pct"/>
          </w:tcPr>
          <w:p w14:paraId="18F6D670"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878" w:type="pct"/>
          </w:tcPr>
          <w:p w14:paraId="35D9BC49" w14:textId="6411C671"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xml:space="preserve">PNG: $0.041 /L </w:t>
            </w:r>
            <w:proofErr w:type="spellStart"/>
            <w:r w:rsidRPr="009B603D">
              <w:rPr>
                <w:rFonts w:ascii="Times New Roman" w:hAnsi="Times New Roman" w:cs="Times New Roman"/>
                <w:sz w:val="18"/>
                <w:szCs w:val="18"/>
              </w:rPr>
              <w:t>DPC</w:t>
            </w:r>
            <w:proofErr w:type="spellEnd"/>
            <w:r w:rsidRPr="009B603D">
              <w:rPr>
                <w:rFonts w:ascii="Times New Roman" w:hAnsi="Times New Roman" w:cs="Times New Roman"/>
                <w:sz w:val="18"/>
                <w:szCs w:val="18"/>
              </w:rPr>
              <w:t>: $0.041/L CAN: $0.059/L</w:t>
            </w:r>
          </w:p>
        </w:tc>
      </w:tr>
      <w:tr w:rsidR="009B603D" w:rsidRPr="00747480" w14:paraId="437A5CF5" w14:textId="77777777" w:rsidTr="009B603D">
        <w:trPr>
          <w:trHeight w:val="20"/>
        </w:trPr>
        <w:tc>
          <w:tcPr>
            <w:tcW w:w="452" w:type="pct"/>
          </w:tcPr>
          <w:p w14:paraId="4592C392" w14:textId="77777777"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20.06.99</w:t>
            </w:r>
          </w:p>
        </w:tc>
        <w:tc>
          <w:tcPr>
            <w:tcW w:w="2270" w:type="pct"/>
            <w:gridSpan w:val="2"/>
          </w:tcPr>
          <w:p w14:paraId="2A65860B" w14:textId="77777777" w:rsidR="009B603D" w:rsidRPr="009B603D" w:rsidRDefault="009B603D" w:rsidP="00747480">
            <w:pPr>
              <w:spacing w:after="0" w:line="240" w:lineRule="auto"/>
              <w:ind w:left="288" w:hanging="288"/>
              <w:jc w:val="both"/>
              <w:rPr>
                <w:rFonts w:ascii="Times New Roman" w:hAnsi="Times New Roman" w:cs="Times New Roman"/>
                <w:sz w:val="18"/>
                <w:szCs w:val="18"/>
              </w:rPr>
            </w:pPr>
            <w:r w:rsidRPr="009B603D">
              <w:rPr>
                <w:rFonts w:ascii="Times New Roman" w:hAnsi="Times New Roman" w:cs="Times New Roman"/>
                <w:sz w:val="18"/>
                <w:szCs w:val="18"/>
              </w:rPr>
              <w:t>- - Other:</w:t>
            </w:r>
          </w:p>
        </w:tc>
        <w:tc>
          <w:tcPr>
            <w:tcW w:w="88" w:type="pct"/>
          </w:tcPr>
          <w:p w14:paraId="3FF22C81"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1165" w:type="pct"/>
          </w:tcPr>
          <w:p w14:paraId="13D40AD9" w14:textId="334D84F3" w:rsidR="009B603D" w:rsidRPr="009B603D" w:rsidRDefault="009B603D" w:rsidP="00610D48">
            <w:pPr>
              <w:spacing w:after="0" w:line="240" w:lineRule="auto"/>
              <w:jc w:val="both"/>
              <w:rPr>
                <w:rFonts w:ascii="Times New Roman" w:hAnsi="Times New Roman" w:cs="Times New Roman"/>
                <w:sz w:val="18"/>
                <w:szCs w:val="18"/>
              </w:rPr>
            </w:pPr>
          </w:p>
        </w:tc>
        <w:tc>
          <w:tcPr>
            <w:tcW w:w="147" w:type="pct"/>
          </w:tcPr>
          <w:p w14:paraId="56789DDC"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878" w:type="pct"/>
          </w:tcPr>
          <w:p w14:paraId="48B0D8CF" w14:textId="508D440E" w:rsidR="009B603D" w:rsidRPr="009B603D" w:rsidRDefault="009B603D" w:rsidP="00610D48">
            <w:pPr>
              <w:spacing w:after="0" w:line="240" w:lineRule="auto"/>
              <w:jc w:val="both"/>
              <w:rPr>
                <w:rFonts w:ascii="Times New Roman" w:hAnsi="Times New Roman" w:cs="Times New Roman"/>
                <w:sz w:val="18"/>
                <w:szCs w:val="18"/>
              </w:rPr>
            </w:pPr>
          </w:p>
        </w:tc>
      </w:tr>
      <w:tr w:rsidR="009B603D" w:rsidRPr="00747480" w14:paraId="551CB42A" w14:textId="77777777" w:rsidTr="009B603D">
        <w:trPr>
          <w:trHeight w:val="20"/>
        </w:trPr>
        <w:tc>
          <w:tcPr>
            <w:tcW w:w="452" w:type="pct"/>
          </w:tcPr>
          <w:p w14:paraId="484D0216" w14:textId="77777777"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20.06.991</w:t>
            </w:r>
          </w:p>
        </w:tc>
        <w:tc>
          <w:tcPr>
            <w:tcW w:w="2270" w:type="pct"/>
            <w:gridSpan w:val="2"/>
          </w:tcPr>
          <w:p w14:paraId="4D55F316" w14:textId="77777777" w:rsidR="009B603D" w:rsidRPr="009B603D" w:rsidRDefault="009B603D" w:rsidP="00747480">
            <w:pPr>
              <w:spacing w:after="0" w:line="240" w:lineRule="auto"/>
              <w:ind w:left="288" w:hanging="288"/>
              <w:jc w:val="both"/>
              <w:rPr>
                <w:rFonts w:ascii="Times New Roman" w:hAnsi="Times New Roman" w:cs="Times New Roman"/>
                <w:sz w:val="18"/>
                <w:szCs w:val="18"/>
              </w:rPr>
            </w:pPr>
            <w:r w:rsidRPr="009B603D">
              <w:rPr>
                <w:rFonts w:ascii="Times New Roman" w:hAnsi="Times New Roman" w:cs="Times New Roman"/>
                <w:sz w:val="18"/>
                <w:szCs w:val="18"/>
              </w:rPr>
              <w:t>- - - Citrus fruits preserved in liquid containing more than 1.15% by volume of ethyl alcohol</w:t>
            </w:r>
          </w:p>
        </w:tc>
        <w:tc>
          <w:tcPr>
            <w:tcW w:w="88" w:type="pct"/>
          </w:tcPr>
          <w:p w14:paraId="0E30A561"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1165" w:type="pct"/>
          </w:tcPr>
          <w:p w14:paraId="755B7ED0" w14:textId="48A21C9E"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$0.07/L, and $0.51/L of the liquid</w:t>
            </w:r>
          </w:p>
        </w:tc>
        <w:tc>
          <w:tcPr>
            <w:tcW w:w="147" w:type="pct"/>
          </w:tcPr>
          <w:p w14:paraId="5A57892F"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878" w:type="pct"/>
          </w:tcPr>
          <w:p w14:paraId="37E48706" w14:textId="4299102C" w:rsidR="009B603D" w:rsidRPr="009B603D" w:rsidRDefault="009B603D" w:rsidP="009B603D">
            <w:pPr>
              <w:spacing w:after="0" w:line="240" w:lineRule="auto"/>
              <w:jc w:val="both"/>
              <w:rPr>
                <w:rFonts w:ascii="Times New Roman" w:hAnsi="Times New Roman" w:cs="Times New Roman"/>
                <w:sz w:val="18"/>
                <w:szCs w:val="18"/>
              </w:rPr>
            </w:pPr>
            <w:proofErr w:type="spellStart"/>
            <w:r w:rsidRPr="009B603D">
              <w:rPr>
                <w:rFonts w:ascii="Times New Roman" w:hAnsi="Times New Roman" w:cs="Times New Roman"/>
                <w:sz w:val="18"/>
                <w:szCs w:val="18"/>
              </w:rPr>
              <w:t>DPC</w:t>
            </w:r>
            <w:proofErr w:type="spellEnd"/>
            <w:r w:rsidRPr="009B603D">
              <w:rPr>
                <w:rFonts w:ascii="Times New Roman" w:hAnsi="Times New Roman" w:cs="Times New Roman"/>
                <w:sz w:val="18"/>
                <w:szCs w:val="18"/>
              </w:rPr>
              <w:t>: $0.026/L, and $0.49/L of the liquid CAN:</w:t>
            </w:r>
            <w:r>
              <w:rPr>
                <w:rFonts w:ascii="Times New Roman" w:hAnsi="Times New Roman" w:cs="Times New Roman"/>
                <w:sz w:val="18"/>
                <w:szCs w:val="18"/>
              </w:rPr>
              <w:t xml:space="preserve"> </w:t>
            </w:r>
            <w:r w:rsidRPr="009B603D">
              <w:rPr>
                <w:rFonts w:ascii="Times New Roman" w:hAnsi="Times New Roman" w:cs="Times New Roman"/>
                <w:sz w:val="18"/>
                <w:szCs w:val="18"/>
              </w:rPr>
              <w:t>$0.037/L, and $0.50/L of the liquid</w:t>
            </w:r>
          </w:p>
        </w:tc>
      </w:tr>
      <w:tr w:rsidR="009B603D" w:rsidRPr="00747480" w14:paraId="4EABDE2B" w14:textId="77777777" w:rsidTr="009B603D">
        <w:trPr>
          <w:trHeight w:val="20"/>
        </w:trPr>
        <w:tc>
          <w:tcPr>
            <w:tcW w:w="452" w:type="pct"/>
          </w:tcPr>
          <w:p w14:paraId="493897EF" w14:textId="77777777"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20.06.992</w:t>
            </w:r>
          </w:p>
        </w:tc>
        <w:tc>
          <w:tcPr>
            <w:tcW w:w="2270" w:type="pct"/>
            <w:gridSpan w:val="2"/>
          </w:tcPr>
          <w:p w14:paraId="1B297C26" w14:textId="77777777" w:rsidR="009B603D" w:rsidRPr="009B603D" w:rsidRDefault="009B603D" w:rsidP="00747480">
            <w:pPr>
              <w:spacing w:after="0" w:line="240" w:lineRule="auto"/>
              <w:ind w:left="288" w:hanging="288"/>
              <w:jc w:val="both"/>
              <w:rPr>
                <w:rFonts w:ascii="Times New Roman" w:hAnsi="Times New Roman" w:cs="Times New Roman"/>
                <w:sz w:val="18"/>
                <w:szCs w:val="18"/>
              </w:rPr>
            </w:pPr>
            <w:r w:rsidRPr="009B603D">
              <w:rPr>
                <w:rFonts w:ascii="Times New Roman" w:hAnsi="Times New Roman" w:cs="Times New Roman"/>
                <w:sz w:val="18"/>
                <w:szCs w:val="18"/>
              </w:rPr>
              <w:t>- - - Fruit, NSA, preserved in liquid containing more than 1.15% by volume of ethyl alcohol</w:t>
            </w:r>
          </w:p>
        </w:tc>
        <w:tc>
          <w:tcPr>
            <w:tcW w:w="88" w:type="pct"/>
          </w:tcPr>
          <w:p w14:paraId="2905CAFF" w14:textId="77777777" w:rsidR="009B603D" w:rsidRPr="009B603D" w:rsidRDefault="009B603D" w:rsidP="00543C51">
            <w:pPr>
              <w:spacing w:after="0" w:line="240" w:lineRule="auto"/>
              <w:jc w:val="both"/>
              <w:rPr>
                <w:rFonts w:ascii="Times New Roman" w:hAnsi="Times New Roman" w:cs="Times New Roman"/>
                <w:sz w:val="18"/>
                <w:szCs w:val="18"/>
              </w:rPr>
            </w:pPr>
          </w:p>
        </w:tc>
        <w:tc>
          <w:tcPr>
            <w:tcW w:w="1165" w:type="pct"/>
          </w:tcPr>
          <w:p w14:paraId="218C8CDB" w14:textId="7B4534C1" w:rsidR="009B603D" w:rsidRPr="009B603D" w:rsidRDefault="009B603D" w:rsidP="00543C51">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$0.07/L, and $0.51/L of the liquid</w:t>
            </w:r>
          </w:p>
        </w:tc>
        <w:tc>
          <w:tcPr>
            <w:tcW w:w="147" w:type="pct"/>
          </w:tcPr>
          <w:p w14:paraId="2E18258A"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878" w:type="pct"/>
          </w:tcPr>
          <w:p w14:paraId="2804793D" w14:textId="50098A9F"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xml:space="preserve">PNG: $0.026/L, and $0.49/L of the liquid </w:t>
            </w:r>
            <w:proofErr w:type="spellStart"/>
            <w:r w:rsidRPr="009B603D">
              <w:rPr>
                <w:rFonts w:ascii="Times New Roman" w:hAnsi="Times New Roman" w:cs="Times New Roman"/>
                <w:sz w:val="18"/>
                <w:szCs w:val="18"/>
              </w:rPr>
              <w:t>DPC</w:t>
            </w:r>
            <w:proofErr w:type="spellEnd"/>
            <w:r w:rsidRPr="009B603D">
              <w:rPr>
                <w:rFonts w:ascii="Times New Roman" w:hAnsi="Times New Roman" w:cs="Times New Roman"/>
                <w:sz w:val="18"/>
                <w:szCs w:val="18"/>
              </w:rPr>
              <w:t xml:space="preserve">: $0.026/L, and $0.49/L of’ the liquid </w:t>
            </w:r>
            <w:r>
              <w:rPr>
                <w:rFonts w:ascii="Times New Roman" w:hAnsi="Times New Roman" w:cs="Times New Roman"/>
                <w:sz w:val="18"/>
                <w:szCs w:val="18"/>
              </w:rPr>
              <w:br/>
            </w:r>
            <w:r w:rsidRPr="009B603D">
              <w:rPr>
                <w:rFonts w:ascii="Times New Roman" w:hAnsi="Times New Roman" w:cs="Times New Roman"/>
                <w:sz w:val="18"/>
                <w:szCs w:val="18"/>
              </w:rPr>
              <w:t>CAN: $0.037/L, and $0.50/L of the liquid</w:t>
            </w:r>
          </w:p>
        </w:tc>
      </w:tr>
      <w:tr w:rsidR="009B603D" w:rsidRPr="00747480" w14:paraId="03F34405" w14:textId="77777777" w:rsidTr="009B603D">
        <w:trPr>
          <w:trHeight w:val="20"/>
        </w:trPr>
        <w:tc>
          <w:tcPr>
            <w:tcW w:w="452" w:type="pct"/>
          </w:tcPr>
          <w:p w14:paraId="3276FCA0" w14:textId="77777777"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20.06.993</w:t>
            </w:r>
          </w:p>
        </w:tc>
        <w:tc>
          <w:tcPr>
            <w:tcW w:w="2270" w:type="pct"/>
            <w:gridSpan w:val="2"/>
          </w:tcPr>
          <w:p w14:paraId="19C65A46" w14:textId="77777777"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 - Citrus fruits, NSA</w:t>
            </w:r>
          </w:p>
        </w:tc>
        <w:tc>
          <w:tcPr>
            <w:tcW w:w="88" w:type="pct"/>
          </w:tcPr>
          <w:p w14:paraId="42188B3C"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1165" w:type="pct"/>
          </w:tcPr>
          <w:p w14:paraId="6981E23B" w14:textId="5E496E47"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$0.07/L</w:t>
            </w:r>
          </w:p>
        </w:tc>
        <w:tc>
          <w:tcPr>
            <w:tcW w:w="147" w:type="pct"/>
          </w:tcPr>
          <w:p w14:paraId="0D8E12B4"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878" w:type="pct"/>
          </w:tcPr>
          <w:p w14:paraId="36D0D11E" w14:textId="0EAD1A92" w:rsidR="009B603D" w:rsidRPr="009B603D" w:rsidRDefault="009B603D" w:rsidP="00610D48">
            <w:pPr>
              <w:spacing w:after="0" w:line="240" w:lineRule="auto"/>
              <w:jc w:val="both"/>
              <w:rPr>
                <w:rFonts w:ascii="Times New Roman" w:hAnsi="Times New Roman" w:cs="Times New Roman"/>
                <w:sz w:val="18"/>
                <w:szCs w:val="18"/>
              </w:rPr>
            </w:pPr>
            <w:proofErr w:type="spellStart"/>
            <w:r w:rsidRPr="009B603D">
              <w:rPr>
                <w:rFonts w:ascii="Times New Roman" w:hAnsi="Times New Roman" w:cs="Times New Roman"/>
                <w:sz w:val="18"/>
                <w:szCs w:val="18"/>
              </w:rPr>
              <w:t>DPC</w:t>
            </w:r>
            <w:proofErr w:type="spellEnd"/>
            <w:r w:rsidRPr="009B603D">
              <w:rPr>
                <w:rFonts w:ascii="Times New Roman" w:hAnsi="Times New Roman" w:cs="Times New Roman"/>
                <w:sz w:val="18"/>
                <w:szCs w:val="18"/>
              </w:rPr>
              <w:t>: $0.026/L CAN:</w:t>
            </w:r>
            <w:r>
              <w:rPr>
                <w:rFonts w:ascii="Times New Roman" w:hAnsi="Times New Roman" w:cs="Times New Roman"/>
                <w:sz w:val="18"/>
                <w:szCs w:val="18"/>
              </w:rPr>
              <w:t xml:space="preserve"> </w:t>
            </w:r>
            <w:r w:rsidRPr="009B603D">
              <w:rPr>
                <w:rFonts w:ascii="Times New Roman" w:hAnsi="Times New Roman" w:cs="Times New Roman"/>
                <w:sz w:val="18"/>
                <w:szCs w:val="18"/>
              </w:rPr>
              <w:t>$0.037/L</w:t>
            </w:r>
          </w:p>
        </w:tc>
      </w:tr>
      <w:tr w:rsidR="009B603D" w:rsidRPr="00747480" w14:paraId="0F104E23" w14:textId="77777777" w:rsidTr="009B603D">
        <w:trPr>
          <w:trHeight w:val="20"/>
        </w:trPr>
        <w:tc>
          <w:tcPr>
            <w:tcW w:w="452" w:type="pct"/>
          </w:tcPr>
          <w:p w14:paraId="2685184F" w14:textId="77777777"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20.06.994</w:t>
            </w:r>
          </w:p>
        </w:tc>
        <w:tc>
          <w:tcPr>
            <w:tcW w:w="2270" w:type="pct"/>
            <w:gridSpan w:val="2"/>
          </w:tcPr>
          <w:p w14:paraId="5B0253C8" w14:textId="77777777"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 - Fruit, NSA</w:t>
            </w:r>
          </w:p>
        </w:tc>
        <w:tc>
          <w:tcPr>
            <w:tcW w:w="88" w:type="pct"/>
          </w:tcPr>
          <w:p w14:paraId="68E83CA0"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1165" w:type="pct"/>
          </w:tcPr>
          <w:p w14:paraId="03550BA2" w14:textId="42A256C9"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$0.07/L</w:t>
            </w:r>
          </w:p>
        </w:tc>
        <w:tc>
          <w:tcPr>
            <w:tcW w:w="147" w:type="pct"/>
          </w:tcPr>
          <w:p w14:paraId="544019F0"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878" w:type="pct"/>
          </w:tcPr>
          <w:p w14:paraId="70ABEF82" w14:textId="1AA8BD06"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 xml:space="preserve">PNG: $0.026/L </w:t>
            </w:r>
            <w:proofErr w:type="spellStart"/>
            <w:r w:rsidRPr="009B603D">
              <w:rPr>
                <w:rFonts w:ascii="Times New Roman" w:hAnsi="Times New Roman" w:cs="Times New Roman"/>
                <w:sz w:val="18"/>
                <w:szCs w:val="18"/>
              </w:rPr>
              <w:t>DPC</w:t>
            </w:r>
            <w:proofErr w:type="spellEnd"/>
            <w:r w:rsidRPr="009B603D">
              <w:rPr>
                <w:rFonts w:ascii="Times New Roman" w:hAnsi="Times New Roman" w:cs="Times New Roman"/>
                <w:sz w:val="18"/>
                <w:szCs w:val="18"/>
              </w:rPr>
              <w:t>: $0.026/L CAN:</w:t>
            </w:r>
            <w:r>
              <w:rPr>
                <w:rFonts w:ascii="Times New Roman" w:hAnsi="Times New Roman" w:cs="Times New Roman"/>
                <w:sz w:val="18"/>
                <w:szCs w:val="18"/>
              </w:rPr>
              <w:t xml:space="preserve"> </w:t>
            </w:r>
            <w:r w:rsidRPr="009B603D">
              <w:rPr>
                <w:rFonts w:ascii="Times New Roman" w:hAnsi="Times New Roman" w:cs="Times New Roman"/>
                <w:sz w:val="18"/>
                <w:szCs w:val="18"/>
              </w:rPr>
              <w:t>$0.037/L</w:t>
            </w:r>
          </w:p>
        </w:tc>
      </w:tr>
      <w:tr w:rsidR="009B603D" w:rsidRPr="00747480" w14:paraId="571A937F" w14:textId="77777777" w:rsidTr="009B603D">
        <w:trPr>
          <w:trHeight w:val="20"/>
        </w:trPr>
        <w:tc>
          <w:tcPr>
            <w:tcW w:w="452" w:type="pct"/>
          </w:tcPr>
          <w:p w14:paraId="7F923B26" w14:textId="77777777"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20.07</w:t>
            </w:r>
          </w:p>
        </w:tc>
        <w:tc>
          <w:tcPr>
            <w:tcW w:w="2270" w:type="pct"/>
            <w:gridSpan w:val="2"/>
          </w:tcPr>
          <w:p w14:paraId="27F427FA" w14:textId="77777777" w:rsidR="009B603D" w:rsidRPr="009B603D" w:rsidRDefault="009B603D" w:rsidP="00747480">
            <w:pPr>
              <w:spacing w:after="0" w:line="240" w:lineRule="auto"/>
              <w:ind w:left="288" w:hanging="288"/>
              <w:jc w:val="both"/>
              <w:rPr>
                <w:rFonts w:ascii="Times New Roman" w:hAnsi="Times New Roman" w:cs="Times New Roman"/>
                <w:sz w:val="18"/>
                <w:szCs w:val="18"/>
              </w:rPr>
            </w:pPr>
            <w:r w:rsidRPr="009B603D">
              <w:rPr>
                <w:rFonts w:ascii="Times New Roman" w:hAnsi="Times New Roman" w:cs="Times New Roman"/>
                <w:sz w:val="18"/>
                <w:szCs w:val="18"/>
              </w:rPr>
              <w:t>* FRUIT JUICES (INCLUDING GRAPE MUST) AND VEGETABLE JUICES, WHETHER OR NOT CONTAINING ADDED SUGAR, BUT UNFERMENTED AND NOT CONTAINING SPIRIT:</w:t>
            </w:r>
          </w:p>
        </w:tc>
        <w:tc>
          <w:tcPr>
            <w:tcW w:w="88" w:type="pct"/>
          </w:tcPr>
          <w:p w14:paraId="09F9E531"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1165" w:type="pct"/>
          </w:tcPr>
          <w:p w14:paraId="5CAE6F5F" w14:textId="306ABDA3" w:rsidR="009B603D" w:rsidRPr="009B603D" w:rsidRDefault="009B603D" w:rsidP="00610D48">
            <w:pPr>
              <w:spacing w:after="0" w:line="240" w:lineRule="auto"/>
              <w:jc w:val="both"/>
              <w:rPr>
                <w:rFonts w:ascii="Times New Roman" w:hAnsi="Times New Roman" w:cs="Times New Roman"/>
                <w:sz w:val="18"/>
                <w:szCs w:val="18"/>
              </w:rPr>
            </w:pPr>
          </w:p>
        </w:tc>
        <w:tc>
          <w:tcPr>
            <w:tcW w:w="147" w:type="pct"/>
          </w:tcPr>
          <w:p w14:paraId="5B05A74D"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878" w:type="pct"/>
          </w:tcPr>
          <w:p w14:paraId="2AF36947" w14:textId="3A2FE8E0" w:rsidR="009B603D" w:rsidRPr="009B603D" w:rsidRDefault="009B603D" w:rsidP="00610D48">
            <w:pPr>
              <w:spacing w:after="0" w:line="240" w:lineRule="auto"/>
              <w:jc w:val="both"/>
              <w:rPr>
                <w:rFonts w:ascii="Times New Roman" w:hAnsi="Times New Roman" w:cs="Times New Roman"/>
                <w:sz w:val="18"/>
                <w:szCs w:val="18"/>
              </w:rPr>
            </w:pPr>
          </w:p>
        </w:tc>
      </w:tr>
      <w:tr w:rsidR="009B603D" w:rsidRPr="00747480" w14:paraId="1BDEB1E2" w14:textId="77777777" w:rsidTr="009B603D">
        <w:trPr>
          <w:trHeight w:val="20"/>
        </w:trPr>
        <w:tc>
          <w:tcPr>
            <w:tcW w:w="452" w:type="pct"/>
          </w:tcPr>
          <w:p w14:paraId="31994CA6" w14:textId="77777777"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20.07.1</w:t>
            </w:r>
          </w:p>
        </w:tc>
        <w:tc>
          <w:tcPr>
            <w:tcW w:w="2270" w:type="pct"/>
            <w:gridSpan w:val="2"/>
          </w:tcPr>
          <w:p w14:paraId="611E4A27" w14:textId="77777777" w:rsidR="009B603D" w:rsidRPr="009B603D" w:rsidRDefault="009B603D" w:rsidP="00747480">
            <w:pPr>
              <w:spacing w:after="0" w:line="240" w:lineRule="auto"/>
              <w:ind w:left="288" w:hanging="288"/>
              <w:jc w:val="both"/>
              <w:rPr>
                <w:rFonts w:ascii="Times New Roman" w:hAnsi="Times New Roman" w:cs="Times New Roman"/>
                <w:sz w:val="18"/>
                <w:szCs w:val="18"/>
              </w:rPr>
            </w:pPr>
            <w:r w:rsidRPr="009B603D">
              <w:rPr>
                <w:rFonts w:ascii="Times New Roman" w:hAnsi="Times New Roman" w:cs="Times New Roman"/>
                <w:sz w:val="18"/>
                <w:szCs w:val="18"/>
              </w:rPr>
              <w:t>- Lime juice, unsweetened</w:t>
            </w:r>
          </w:p>
        </w:tc>
        <w:tc>
          <w:tcPr>
            <w:tcW w:w="88" w:type="pct"/>
          </w:tcPr>
          <w:p w14:paraId="1BDC63B9"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1165" w:type="pct"/>
          </w:tcPr>
          <w:p w14:paraId="620FAFCE" w14:textId="52DA4D82"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2%</w:t>
            </w:r>
          </w:p>
        </w:tc>
        <w:tc>
          <w:tcPr>
            <w:tcW w:w="147" w:type="pct"/>
          </w:tcPr>
          <w:p w14:paraId="4DEB1971" w14:textId="77777777" w:rsidR="009B603D" w:rsidRPr="009B603D" w:rsidRDefault="009B603D" w:rsidP="00610D48">
            <w:pPr>
              <w:spacing w:after="0" w:line="240" w:lineRule="auto"/>
              <w:jc w:val="both"/>
              <w:rPr>
                <w:rFonts w:ascii="Times New Roman" w:hAnsi="Times New Roman" w:cs="Times New Roman"/>
                <w:sz w:val="18"/>
                <w:szCs w:val="18"/>
              </w:rPr>
            </w:pPr>
          </w:p>
        </w:tc>
        <w:tc>
          <w:tcPr>
            <w:tcW w:w="878" w:type="pct"/>
          </w:tcPr>
          <w:p w14:paraId="0ED8526C" w14:textId="02F00B38" w:rsidR="009B603D" w:rsidRPr="009B603D" w:rsidRDefault="009B603D" w:rsidP="00610D48">
            <w:pPr>
              <w:spacing w:after="0" w:line="240" w:lineRule="auto"/>
              <w:jc w:val="both"/>
              <w:rPr>
                <w:rFonts w:ascii="Times New Roman" w:hAnsi="Times New Roman" w:cs="Times New Roman"/>
                <w:sz w:val="18"/>
                <w:szCs w:val="18"/>
              </w:rPr>
            </w:pPr>
            <w:r w:rsidRPr="009B603D">
              <w:rPr>
                <w:rFonts w:ascii="Times New Roman" w:hAnsi="Times New Roman" w:cs="Times New Roman"/>
                <w:sz w:val="18"/>
                <w:szCs w:val="18"/>
              </w:rPr>
              <w:t>DC: Free</w:t>
            </w:r>
          </w:p>
        </w:tc>
      </w:tr>
    </w:tbl>
    <w:p w14:paraId="495AEADE"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3FF1103A" w14:textId="77777777" w:rsidR="00C41802" w:rsidRPr="00472612" w:rsidRDefault="00304D89" w:rsidP="00747480">
      <w:pPr>
        <w:spacing w:after="0" w:line="240" w:lineRule="auto"/>
        <w:jc w:val="center"/>
        <w:rPr>
          <w:rFonts w:ascii="Times New Roman" w:hAnsi="Times New Roman" w:cs="Times New Roman"/>
        </w:rPr>
      </w:pPr>
      <w:r w:rsidRPr="009B603D">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Layout w:type="fixed"/>
        <w:tblCellMar>
          <w:left w:w="40" w:type="dxa"/>
          <w:right w:w="40" w:type="dxa"/>
        </w:tblCellMar>
        <w:tblLook w:val="0000" w:firstRow="0" w:lastRow="0" w:firstColumn="0" w:lastColumn="0" w:noHBand="0" w:noVBand="0"/>
      </w:tblPr>
      <w:tblGrid>
        <w:gridCol w:w="832"/>
        <w:gridCol w:w="1044"/>
        <w:gridCol w:w="4156"/>
        <w:gridCol w:w="213"/>
        <w:gridCol w:w="1592"/>
        <w:gridCol w:w="230"/>
        <w:gridCol w:w="898"/>
      </w:tblGrid>
      <w:tr w:rsidR="00FA1A7A" w:rsidRPr="00430A63" w14:paraId="7D1EE2EF" w14:textId="77777777" w:rsidTr="00FA1A7A">
        <w:trPr>
          <w:trHeight w:val="20"/>
        </w:trPr>
        <w:tc>
          <w:tcPr>
            <w:tcW w:w="464" w:type="pct"/>
            <w:tcBorders>
              <w:top w:val="single" w:sz="6" w:space="0" w:color="auto"/>
              <w:bottom w:val="single" w:sz="6" w:space="0" w:color="auto"/>
            </w:tcBorders>
            <w:vAlign w:val="bottom"/>
          </w:tcPr>
          <w:p w14:paraId="1E086926"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1</w:t>
            </w:r>
          </w:p>
        </w:tc>
        <w:tc>
          <w:tcPr>
            <w:tcW w:w="582" w:type="pct"/>
            <w:tcBorders>
              <w:top w:val="single" w:sz="6" w:space="0" w:color="auto"/>
              <w:bottom w:val="single" w:sz="6" w:space="0" w:color="auto"/>
            </w:tcBorders>
            <w:vAlign w:val="bottom"/>
          </w:tcPr>
          <w:p w14:paraId="43B695BF"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2</w:t>
            </w:r>
          </w:p>
        </w:tc>
        <w:tc>
          <w:tcPr>
            <w:tcW w:w="2318" w:type="pct"/>
            <w:vMerge w:val="restart"/>
            <w:tcBorders>
              <w:top w:val="single" w:sz="6" w:space="0" w:color="auto"/>
            </w:tcBorders>
            <w:vAlign w:val="bottom"/>
          </w:tcPr>
          <w:p w14:paraId="4E9B8A0A"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119" w:type="pct"/>
            <w:tcBorders>
              <w:top w:val="single" w:sz="6" w:space="0" w:color="auto"/>
            </w:tcBorders>
          </w:tcPr>
          <w:p w14:paraId="759DC249"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888" w:type="pct"/>
            <w:tcBorders>
              <w:top w:val="single" w:sz="6" w:space="0" w:color="auto"/>
              <w:bottom w:val="single" w:sz="6" w:space="0" w:color="auto"/>
            </w:tcBorders>
            <w:vAlign w:val="bottom"/>
          </w:tcPr>
          <w:p w14:paraId="400B90AD" w14:textId="407C24D4"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3</w:t>
            </w:r>
          </w:p>
        </w:tc>
        <w:tc>
          <w:tcPr>
            <w:tcW w:w="128" w:type="pct"/>
            <w:tcBorders>
              <w:top w:val="single" w:sz="6" w:space="0" w:color="auto"/>
              <w:bottom w:val="single" w:sz="6" w:space="0" w:color="auto"/>
            </w:tcBorders>
          </w:tcPr>
          <w:p w14:paraId="1DA395F7"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01" w:type="pct"/>
            <w:tcBorders>
              <w:top w:val="single" w:sz="6" w:space="0" w:color="auto"/>
              <w:bottom w:val="single" w:sz="6" w:space="0" w:color="auto"/>
            </w:tcBorders>
            <w:vAlign w:val="bottom"/>
          </w:tcPr>
          <w:p w14:paraId="16BA1E08" w14:textId="3CBC44AE"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4</w:t>
            </w:r>
          </w:p>
        </w:tc>
      </w:tr>
      <w:tr w:rsidR="00FA1A7A" w:rsidRPr="00430A63" w14:paraId="6ED563AD" w14:textId="77777777" w:rsidTr="00FA1A7A">
        <w:trPr>
          <w:trHeight w:val="20"/>
        </w:trPr>
        <w:tc>
          <w:tcPr>
            <w:tcW w:w="464" w:type="pct"/>
            <w:tcBorders>
              <w:top w:val="single" w:sz="6" w:space="0" w:color="auto"/>
              <w:bottom w:val="single" w:sz="6" w:space="0" w:color="auto"/>
            </w:tcBorders>
            <w:vAlign w:val="bottom"/>
          </w:tcPr>
          <w:p w14:paraId="24F4D659"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Reference no.</w:t>
            </w:r>
          </w:p>
        </w:tc>
        <w:tc>
          <w:tcPr>
            <w:tcW w:w="582" w:type="pct"/>
            <w:tcBorders>
              <w:top w:val="single" w:sz="6" w:space="0" w:color="auto"/>
              <w:bottom w:val="single" w:sz="6" w:space="0" w:color="auto"/>
            </w:tcBorders>
            <w:vAlign w:val="bottom"/>
          </w:tcPr>
          <w:p w14:paraId="5FCFE0FB"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Goods</w:t>
            </w:r>
          </w:p>
        </w:tc>
        <w:tc>
          <w:tcPr>
            <w:tcW w:w="2318" w:type="pct"/>
            <w:vMerge/>
            <w:tcBorders>
              <w:bottom w:val="single" w:sz="6" w:space="0" w:color="auto"/>
            </w:tcBorders>
            <w:vAlign w:val="bottom"/>
          </w:tcPr>
          <w:p w14:paraId="44F6F66B"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119" w:type="pct"/>
            <w:tcBorders>
              <w:bottom w:val="single" w:sz="6" w:space="0" w:color="auto"/>
            </w:tcBorders>
          </w:tcPr>
          <w:p w14:paraId="10BFDF4E"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888" w:type="pct"/>
            <w:tcBorders>
              <w:top w:val="single" w:sz="6" w:space="0" w:color="auto"/>
              <w:bottom w:val="single" w:sz="6" w:space="0" w:color="auto"/>
            </w:tcBorders>
            <w:vAlign w:val="bottom"/>
          </w:tcPr>
          <w:p w14:paraId="51583CAA" w14:textId="4033729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General rate</w:t>
            </w:r>
          </w:p>
        </w:tc>
        <w:tc>
          <w:tcPr>
            <w:tcW w:w="128" w:type="pct"/>
            <w:tcBorders>
              <w:top w:val="single" w:sz="6" w:space="0" w:color="auto"/>
              <w:bottom w:val="single" w:sz="6" w:space="0" w:color="auto"/>
            </w:tcBorders>
          </w:tcPr>
          <w:p w14:paraId="12326144"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01" w:type="pct"/>
            <w:tcBorders>
              <w:top w:val="single" w:sz="6" w:space="0" w:color="auto"/>
              <w:bottom w:val="single" w:sz="6" w:space="0" w:color="auto"/>
            </w:tcBorders>
            <w:vAlign w:val="bottom"/>
          </w:tcPr>
          <w:p w14:paraId="411C1EC6" w14:textId="27BCD489"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Special rate</w:t>
            </w:r>
          </w:p>
        </w:tc>
      </w:tr>
      <w:tr w:rsidR="00FA1A7A" w:rsidRPr="00430A63" w14:paraId="746FCCE4" w14:textId="77777777" w:rsidTr="00FA1A7A">
        <w:trPr>
          <w:trHeight w:val="20"/>
        </w:trPr>
        <w:tc>
          <w:tcPr>
            <w:tcW w:w="464" w:type="pct"/>
            <w:tcBorders>
              <w:top w:val="single" w:sz="6" w:space="0" w:color="auto"/>
            </w:tcBorders>
          </w:tcPr>
          <w:p w14:paraId="0B5DC436"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20.07.2</w:t>
            </w:r>
          </w:p>
        </w:tc>
        <w:tc>
          <w:tcPr>
            <w:tcW w:w="2900" w:type="pct"/>
            <w:gridSpan w:val="2"/>
            <w:tcBorders>
              <w:top w:val="single" w:sz="6" w:space="0" w:color="auto"/>
            </w:tcBorders>
          </w:tcPr>
          <w:p w14:paraId="273CEF82" w14:textId="77777777" w:rsidR="00FA1A7A" w:rsidRPr="00FA1A7A" w:rsidRDefault="00FA1A7A" w:rsidP="00747480">
            <w:pPr>
              <w:spacing w:after="0" w:line="240" w:lineRule="auto"/>
              <w:ind w:left="288" w:hanging="288"/>
              <w:jc w:val="both"/>
              <w:rPr>
                <w:rFonts w:ascii="Times New Roman" w:hAnsi="Times New Roman" w:cs="Times New Roman"/>
                <w:sz w:val="18"/>
                <w:szCs w:val="18"/>
              </w:rPr>
            </w:pPr>
            <w:r w:rsidRPr="00FA1A7A">
              <w:rPr>
                <w:rFonts w:ascii="Times New Roman" w:hAnsi="Times New Roman" w:cs="Times New Roman"/>
                <w:sz w:val="18"/>
                <w:szCs w:val="18"/>
              </w:rPr>
              <w:t>- Orange and tangerine (including mandarin) juices and the juices of the hybrids of oranges and tangerines (including mandarins)</w:t>
            </w:r>
          </w:p>
        </w:tc>
        <w:tc>
          <w:tcPr>
            <w:tcW w:w="119" w:type="pct"/>
            <w:tcBorders>
              <w:top w:val="single" w:sz="6" w:space="0" w:color="auto"/>
            </w:tcBorders>
          </w:tcPr>
          <w:p w14:paraId="3F56BE81"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888" w:type="pct"/>
            <w:tcBorders>
              <w:top w:val="single" w:sz="6" w:space="0" w:color="auto"/>
            </w:tcBorders>
          </w:tcPr>
          <w:p w14:paraId="67BD284A" w14:textId="2BE65BA6"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xml:space="preserve">The amount/ kg </w:t>
            </w:r>
            <w:proofErr w:type="spellStart"/>
            <w:r w:rsidRPr="00FA1A7A">
              <w:rPr>
                <w:rFonts w:ascii="Times New Roman" w:hAnsi="Times New Roman" w:cs="Times New Roman"/>
                <w:sz w:val="18"/>
                <w:szCs w:val="18"/>
              </w:rPr>
              <w:t>TSS</w:t>
            </w:r>
            <w:proofErr w:type="spellEnd"/>
            <w:r w:rsidRPr="00FA1A7A">
              <w:rPr>
                <w:rFonts w:ascii="Times New Roman" w:hAnsi="Times New Roman" w:cs="Times New Roman"/>
                <w:sz w:val="18"/>
                <w:szCs w:val="18"/>
              </w:rPr>
              <w:t xml:space="preserve"> by which the value/kg TSS is less than $2.40; or, if no duty is so payable, 2%</w:t>
            </w:r>
          </w:p>
        </w:tc>
        <w:tc>
          <w:tcPr>
            <w:tcW w:w="128" w:type="pct"/>
            <w:tcBorders>
              <w:top w:val="single" w:sz="6" w:space="0" w:color="auto"/>
            </w:tcBorders>
          </w:tcPr>
          <w:p w14:paraId="33DA82B3"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01" w:type="pct"/>
            <w:tcBorders>
              <w:top w:val="single" w:sz="6" w:space="0" w:color="auto"/>
            </w:tcBorders>
          </w:tcPr>
          <w:p w14:paraId="5EBF8575" w14:textId="31CA2AD9"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xml:space="preserve">DC: The amount/kg </w:t>
            </w:r>
            <w:proofErr w:type="spellStart"/>
            <w:r w:rsidRPr="00FA1A7A">
              <w:rPr>
                <w:rFonts w:ascii="Times New Roman" w:hAnsi="Times New Roman" w:cs="Times New Roman"/>
                <w:sz w:val="18"/>
                <w:szCs w:val="18"/>
              </w:rPr>
              <w:t>TSS</w:t>
            </w:r>
            <w:proofErr w:type="spellEnd"/>
            <w:r w:rsidRPr="00FA1A7A">
              <w:rPr>
                <w:rFonts w:ascii="Times New Roman" w:hAnsi="Times New Roman" w:cs="Times New Roman"/>
                <w:sz w:val="18"/>
                <w:szCs w:val="18"/>
              </w:rPr>
              <w:t xml:space="preserve"> by which the value/kg TSS is less than $2.40</w:t>
            </w:r>
          </w:p>
        </w:tc>
      </w:tr>
      <w:tr w:rsidR="00FA1A7A" w:rsidRPr="00430A63" w14:paraId="63D8353C" w14:textId="77777777" w:rsidTr="00FA1A7A">
        <w:trPr>
          <w:trHeight w:val="20"/>
        </w:trPr>
        <w:tc>
          <w:tcPr>
            <w:tcW w:w="464" w:type="pct"/>
          </w:tcPr>
          <w:p w14:paraId="00143C8B"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20.07.3</w:t>
            </w:r>
          </w:p>
        </w:tc>
        <w:tc>
          <w:tcPr>
            <w:tcW w:w="2900" w:type="pct"/>
            <w:gridSpan w:val="2"/>
          </w:tcPr>
          <w:p w14:paraId="236361C3" w14:textId="77777777" w:rsidR="00FA1A7A" w:rsidRPr="00FA1A7A" w:rsidRDefault="00FA1A7A" w:rsidP="00747480">
            <w:pPr>
              <w:spacing w:after="0" w:line="240" w:lineRule="auto"/>
              <w:ind w:left="288" w:hanging="288"/>
              <w:jc w:val="both"/>
              <w:rPr>
                <w:rFonts w:ascii="Times New Roman" w:hAnsi="Times New Roman" w:cs="Times New Roman"/>
                <w:sz w:val="18"/>
                <w:szCs w:val="18"/>
              </w:rPr>
            </w:pPr>
            <w:r w:rsidRPr="00FA1A7A">
              <w:rPr>
                <w:rFonts w:ascii="Times New Roman" w:hAnsi="Times New Roman" w:cs="Times New Roman"/>
                <w:sz w:val="18"/>
                <w:szCs w:val="18"/>
              </w:rPr>
              <w:t>- Citrus fruit juices, NSA</w:t>
            </w:r>
          </w:p>
        </w:tc>
        <w:tc>
          <w:tcPr>
            <w:tcW w:w="119" w:type="pct"/>
          </w:tcPr>
          <w:p w14:paraId="44050F73"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888" w:type="pct"/>
          </w:tcPr>
          <w:p w14:paraId="36AA3156" w14:textId="7DD73479"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xml:space="preserve">$0.45/kg </w:t>
            </w:r>
            <w:proofErr w:type="spellStart"/>
            <w:r w:rsidRPr="00FA1A7A">
              <w:rPr>
                <w:rFonts w:ascii="Times New Roman" w:hAnsi="Times New Roman" w:cs="Times New Roman"/>
                <w:sz w:val="18"/>
                <w:szCs w:val="18"/>
              </w:rPr>
              <w:t>TSS</w:t>
            </w:r>
            <w:proofErr w:type="spellEnd"/>
          </w:p>
        </w:tc>
        <w:tc>
          <w:tcPr>
            <w:tcW w:w="128" w:type="pct"/>
          </w:tcPr>
          <w:p w14:paraId="636A3BA7"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01" w:type="pct"/>
          </w:tcPr>
          <w:p w14:paraId="3A3379E6" w14:textId="60D4EBE3"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w:t>
            </w:r>
          </w:p>
        </w:tc>
      </w:tr>
      <w:tr w:rsidR="00FA1A7A" w:rsidRPr="00430A63" w14:paraId="5A7372EF" w14:textId="77777777" w:rsidTr="00FA1A7A">
        <w:trPr>
          <w:trHeight w:val="20"/>
        </w:trPr>
        <w:tc>
          <w:tcPr>
            <w:tcW w:w="464" w:type="pct"/>
          </w:tcPr>
          <w:p w14:paraId="787F1FFA"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20.07.4</w:t>
            </w:r>
          </w:p>
        </w:tc>
        <w:tc>
          <w:tcPr>
            <w:tcW w:w="2900" w:type="pct"/>
            <w:gridSpan w:val="2"/>
          </w:tcPr>
          <w:p w14:paraId="3FFAAA37" w14:textId="77777777" w:rsidR="00FA1A7A" w:rsidRPr="00FA1A7A" w:rsidRDefault="00FA1A7A" w:rsidP="00747480">
            <w:pPr>
              <w:spacing w:after="0" w:line="240" w:lineRule="auto"/>
              <w:ind w:left="288" w:hanging="288"/>
              <w:jc w:val="both"/>
              <w:rPr>
                <w:rFonts w:ascii="Times New Roman" w:hAnsi="Times New Roman" w:cs="Times New Roman"/>
                <w:sz w:val="18"/>
                <w:szCs w:val="18"/>
              </w:rPr>
            </w:pPr>
            <w:r w:rsidRPr="00FA1A7A">
              <w:rPr>
                <w:rFonts w:ascii="Times New Roman" w:hAnsi="Times New Roman" w:cs="Times New Roman"/>
                <w:sz w:val="18"/>
                <w:szCs w:val="18"/>
              </w:rPr>
              <w:t>- Passionfruit juice:</w:t>
            </w:r>
          </w:p>
        </w:tc>
        <w:tc>
          <w:tcPr>
            <w:tcW w:w="119" w:type="pct"/>
          </w:tcPr>
          <w:p w14:paraId="4307D261"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888" w:type="pct"/>
          </w:tcPr>
          <w:p w14:paraId="0E60C525" w14:textId="112E949C" w:rsidR="00FA1A7A" w:rsidRPr="00FA1A7A" w:rsidRDefault="00FA1A7A" w:rsidP="00610D48">
            <w:pPr>
              <w:spacing w:after="0" w:line="240" w:lineRule="auto"/>
              <w:jc w:val="both"/>
              <w:rPr>
                <w:rFonts w:ascii="Times New Roman" w:hAnsi="Times New Roman" w:cs="Times New Roman"/>
                <w:sz w:val="18"/>
                <w:szCs w:val="18"/>
              </w:rPr>
            </w:pPr>
          </w:p>
        </w:tc>
        <w:tc>
          <w:tcPr>
            <w:tcW w:w="128" w:type="pct"/>
          </w:tcPr>
          <w:p w14:paraId="1CA62B86"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01" w:type="pct"/>
          </w:tcPr>
          <w:p w14:paraId="3177C2A8" w14:textId="7D7F6DD9" w:rsidR="00FA1A7A" w:rsidRPr="00FA1A7A" w:rsidRDefault="00FA1A7A" w:rsidP="00610D48">
            <w:pPr>
              <w:spacing w:after="0" w:line="240" w:lineRule="auto"/>
              <w:jc w:val="both"/>
              <w:rPr>
                <w:rFonts w:ascii="Times New Roman" w:hAnsi="Times New Roman" w:cs="Times New Roman"/>
                <w:sz w:val="18"/>
                <w:szCs w:val="18"/>
              </w:rPr>
            </w:pPr>
          </w:p>
        </w:tc>
      </w:tr>
      <w:tr w:rsidR="00FA1A7A" w:rsidRPr="00430A63" w14:paraId="093381DD" w14:textId="77777777" w:rsidTr="00FA1A7A">
        <w:trPr>
          <w:trHeight w:val="20"/>
        </w:trPr>
        <w:tc>
          <w:tcPr>
            <w:tcW w:w="464" w:type="pct"/>
          </w:tcPr>
          <w:p w14:paraId="1A0D14BE"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20.07.41</w:t>
            </w:r>
          </w:p>
        </w:tc>
        <w:tc>
          <w:tcPr>
            <w:tcW w:w="2900" w:type="pct"/>
            <w:gridSpan w:val="2"/>
          </w:tcPr>
          <w:p w14:paraId="02E16F4E" w14:textId="77777777" w:rsidR="00FA1A7A" w:rsidRPr="00FA1A7A" w:rsidRDefault="00FA1A7A" w:rsidP="00747480">
            <w:pPr>
              <w:spacing w:after="0" w:line="240" w:lineRule="auto"/>
              <w:ind w:left="288" w:hanging="288"/>
              <w:jc w:val="both"/>
              <w:rPr>
                <w:rFonts w:ascii="Times New Roman" w:hAnsi="Times New Roman" w:cs="Times New Roman"/>
                <w:sz w:val="18"/>
                <w:szCs w:val="18"/>
              </w:rPr>
            </w:pPr>
            <w:r w:rsidRPr="00FA1A7A">
              <w:rPr>
                <w:rFonts w:ascii="Times New Roman" w:hAnsi="Times New Roman" w:cs="Times New Roman"/>
                <w:sz w:val="18"/>
                <w:szCs w:val="18"/>
              </w:rPr>
              <w:t>- - Without added sugar or containing less than 25% added sugar</w:t>
            </w:r>
          </w:p>
        </w:tc>
        <w:tc>
          <w:tcPr>
            <w:tcW w:w="119" w:type="pct"/>
          </w:tcPr>
          <w:p w14:paraId="18BD7722"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888" w:type="pct"/>
          </w:tcPr>
          <w:p w14:paraId="1D77B23E" w14:textId="1E1EA570"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10%</w:t>
            </w:r>
          </w:p>
        </w:tc>
        <w:tc>
          <w:tcPr>
            <w:tcW w:w="128" w:type="pct"/>
          </w:tcPr>
          <w:p w14:paraId="17AB1B22"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01" w:type="pct"/>
          </w:tcPr>
          <w:p w14:paraId="13FDC321" w14:textId="2DE079BD"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PNG: 10%</w:t>
            </w:r>
          </w:p>
        </w:tc>
      </w:tr>
      <w:tr w:rsidR="00FA1A7A" w:rsidRPr="00430A63" w14:paraId="5E12646F" w14:textId="77777777" w:rsidTr="00FA1A7A">
        <w:trPr>
          <w:trHeight w:val="20"/>
        </w:trPr>
        <w:tc>
          <w:tcPr>
            <w:tcW w:w="464" w:type="pct"/>
          </w:tcPr>
          <w:p w14:paraId="1809A998"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20.07.49</w:t>
            </w:r>
          </w:p>
        </w:tc>
        <w:tc>
          <w:tcPr>
            <w:tcW w:w="2900" w:type="pct"/>
            <w:gridSpan w:val="2"/>
          </w:tcPr>
          <w:p w14:paraId="45BBE96F" w14:textId="77777777" w:rsidR="00FA1A7A" w:rsidRPr="00FA1A7A" w:rsidRDefault="00FA1A7A" w:rsidP="00747480">
            <w:pPr>
              <w:spacing w:after="0" w:line="240" w:lineRule="auto"/>
              <w:ind w:left="288" w:hanging="288"/>
              <w:jc w:val="both"/>
              <w:rPr>
                <w:rFonts w:ascii="Times New Roman" w:hAnsi="Times New Roman" w:cs="Times New Roman"/>
                <w:sz w:val="18"/>
                <w:szCs w:val="18"/>
              </w:rPr>
            </w:pPr>
            <w:r w:rsidRPr="00FA1A7A">
              <w:rPr>
                <w:rFonts w:ascii="Times New Roman" w:hAnsi="Times New Roman" w:cs="Times New Roman"/>
                <w:sz w:val="18"/>
                <w:szCs w:val="18"/>
              </w:rPr>
              <w:t>- - Other:</w:t>
            </w:r>
          </w:p>
        </w:tc>
        <w:tc>
          <w:tcPr>
            <w:tcW w:w="119" w:type="pct"/>
          </w:tcPr>
          <w:p w14:paraId="2B12484F"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888" w:type="pct"/>
          </w:tcPr>
          <w:p w14:paraId="54F73086" w14:textId="379004BB" w:rsidR="00FA1A7A" w:rsidRPr="00FA1A7A" w:rsidRDefault="00FA1A7A" w:rsidP="00610D48">
            <w:pPr>
              <w:spacing w:after="0" w:line="240" w:lineRule="auto"/>
              <w:jc w:val="both"/>
              <w:rPr>
                <w:rFonts w:ascii="Times New Roman" w:hAnsi="Times New Roman" w:cs="Times New Roman"/>
                <w:sz w:val="18"/>
                <w:szCs w:val="18"/>
              </w:rPr>
            </w:pPr>
          </w:p>
        </w:tc>
        <w:tc>
          <w:tcPr>
            <w:tcW w:w="128" w:type="pct"/>
          </w:tcPr>
          <w:p w14:paraId="240C31AB"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01" w:type="pct"/>
          </w:tcPr>
          <w:p w14:paraId="2A0D5F6B" w14:textId="1A3CA82B" w:rsidR="00FA1A7A" w:rsidRPr="00FA1A7A" w:rsidRDefault="00FA1A7A" w:rsidP="00610D48">
            <w:pPr>
              <w:spacing w:after="0" w:line="240" w:lineRule="auto"/>
              <w:jc w:val="both"/>
              <w:rPr>
                <w:rFonts w:ascii="Times New Roman" w:hAnsi="Times New Roman" w:cs="Times New Roman"/>
                <w:sz w:val="18"/>
                <w:szCs w:val="18"/>
              </w:rPr>
            </w:pPr>
          </w:p>
        </w:tc>
      </w:tr>
      <w:tr w:rsidR="00FA1A7A" w:rsidRPr="00430A63" w14:paraId="0371CD63" w14:textId="77777777" w:rsidTr="00FA1A7A">
        <w:trPr>
          <w:trHeight w:val="20"/>
        </w:trPr>
        <w:tc>
          <w:tcPr>
            <w:tcW w:w="464" w:type="pct"/>
          </w:tcPr>
          <w:p w14:paraId="02A3EAFE"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20.07.491</w:t>
            </w:r>
          </w:p>
        </w:tc>
        <w:tc>
          <w:tcPr>
            <w:tcW w:w="2900" w:type="pct"/>
            <w:gridSpan w:val="2"/>
          </w:tcPr>
          <w:p w14:paraId="657ABEA1" w14:textId="77777777" w:rsidR="00FA1A7A" w:rsidRPr="00FA1A7A" w:rsidRDefault="00FA1A7A" w:rsidP="00747480">
            <w:pPr>
              <w:spacing w:after="0" w:line="240" w:lineRule="auto"/>
              <w:ind w:left="288" w:hanging="288"/>
              <w:jc w:val="both"/>
              <w:rPr>
                <w:rFonts w:ascii="Times New Roman" w:hAnsi="Times New Roman" w:cs="Times New Roman"/>
                <w:sz w:val="18"/>
                <w:szCs w:val="18"/>
              </w:rPr>
            </w:pPr>
            <w:r w:rsidRPr="00FA1A7A">
              <w:rPr>
                <w:rFonts w:ascii="Times New Roman" w:hAnsi="Times New Roman" w:cs="Times New Roman"/>
                <w:sz w:val="18"/>
                <w:szCs w:val="18"/>
              </w:rPr>
              <w:t>- - - In packs of less than 4.5 L</w:t>
            </w:r>
          </w:p>
        </w:tc>
        <w:tc>
          <w:tcPr>
            <w:tcW w:w="119" w:type="pct"/>
          </w:tcPr>
          <w:p w14:paraId="25B63811"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888" w:type="pct"/>
          </w:tcPr>
          <w:p w14:paraId="30F014B6" w14:textId="776CD863"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10%</w:t>
            </w:r>
          </w:p>
        </w:tc>
        <w:tc>
          <w:tcPr>
            <w:tcW w:w="128" w:type="pct"/>
          </w:tcPr>
          <w:p w14:paraId="0A1DA5D6" w14:textId="77777777" w:rsidR="00FA1A7A" w:rsidRPr="00FA1A7A" w:rsidRDefault="00FA1A7A" w:rsidP="00747480">
            <w:pPr>
              <w:spacing w:after="0" w:line="240" w:lineRule="auto"/>
              <w:jc w:val="both"/>
              <w:rPr>
                <w:rFonts w:ascii="Times New Roman" w:hAnsi="Times New Roman" w:cs="Times New Roman"/>
                <w:sz w:val="18"/>
                <w:szCs w:val="18"/>
              </w:rPr>
            </w:pPr>
          </w:p>
        </w:tc>
        <w:tc>
          <w:tcPr>
            <w:tcW w:w="501" w:type="pct"/>
          </w:tcPr>
          <w:p w14:paraId="05575C05" w14:textId="02DA41DE" w:rsidR="00FA1A7A" w:rsidRPr="00FA1A7A" w:rsidRDefault="00FA1A7A" w:rsidP="00747480">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xml:space="preserve">PNG: 5% </w:t>
            </w:r>
            <w:proofErr w:type="spellStart"/>
            <w:r w:rsidRPr="00FA1A7A">
              <w:rPr>
                <w:rFonts w:ascii="Times New Roman" w:hAnsi="Times New Roman" w:cs="Times New Roman"/>
                <w:sz w:val="18"/>
                <w:szCs w:val="18"/>
              </w:rPr>
              <w:t>DPC</w:t>
            </w:r>
            <w:proofErr w:type="spellEnd"/>
            <w:r w:rsidRPr="00FA1A7A">
              <w:rPr>
                <w:rFonts w:ascii="Times New Roman" w:hAnsi="Times New Roman" w:cs="Times New Roman"/>
                <w:sz w:val="18"/>
                <w:szCs w:val="18"/>
              </w:rPr>
              <w:t>: 6%, less $0.013/L; or, if lower, 5% DC: 5%</w:t>
            </w:r>
          </w:p>
        </w:tc>
      </w:tr>
      <w:tr w:rsidR="00FA1A7A" w:rsidRPr="00430A63" w14:paraId="66444ACC" w14:textId="77777777" w:rsidTr="00FA1A7A">
        <w:trPr>
          <w:trHeight w:val="20"/>
        </w:trPr>
        <w:tc>
          <w:tcPr>
            <w:tcW w:w="464" w:type="pct"/>
          </w:tcPr>
          <w:p w14:paraId="3FE110D4"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20.07.499</w:t>
            </w:r>
          </w:p>
        </w:tc>
        <w:tc>
          <w:tcPr>
            <w:tcW w:w="2900" w:type="pct"/>
            <w:gridSpan w:val="2"/>
          </w:tcPr>
          <w:p w14:paraId="384F61E5"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 - Other</w:t>
            </w:r>
          </w:p>
        </w:tc>
        <w:tc>
          <w:tcPr>
            <w:tcW w:w="119" w:type="pct"/>
          </w:tcPr>
          <w:p w14:paraId="1F9EA5E4"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888" w:type="pct"/>
          </w:tcPr>
          <w:p w14:paraId="586B4F9A" w14:textId="5A919F71"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10%</w:t>
            </w:r>
          </w:p>
        </w:tc>
        <w:tc>
          <w:tcPr>
            <w:tcW w:w="128" w:type="pct"/>
          </w:tcPr>
          <w:p w14:paraId="105D979D"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01" w:type="pct"/>
          </w:tcPr>
          <w:p w14:paraId="27D9B6BD" w14:textId="2E6FC176"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PNG: 5% DC: 5%</w:t>
            </w:r>
          </w:p>
        </w:tc>
      </w:tr>
      <w:tr w:rsidR="00FA1A7A" w:rsidRPr="00430A63" w14:paraId="75E3F921" w14:textId="77777777" w:rsidTr="00FA1A7A">
        <w:trPr>
          <w:trHeight w:val="20"/>
        </w:trPr>
        <w:tc>
          <w:tcPr>
            <w:tcW w:w="464" w:type="pct"/>
          </w:tcPr>
          <w:p w14:paraId="64F661A7"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20.07.9</w:t>
            </w:r>
          </w:p>
        </w:tc>
        <w:tc>
          <w:tcPr>
            <w:tcW w:w="2900" w:type="pct"/>
            <w:gridSpan w:val="2"/>
          </w:tcPr>
          <w:p w14:paraId="5B0D32EF"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Other:</w:t>
            </w:r>
          </w:p>
        </w:tc>
        <w:tc>
          <w:tcPr>
            <w:tcW w:w="119" w:type="pct"/>
          </w:tcPr>
          <w:p w14:paraId="03253EF4"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888" w:type="pct"/>
          </w:tcPr>
          <w:p w14:paraId="2467F0EA" w14:textId="244EEEA0" w:rsidR="00FA1A7A" w:rsidRPr="00FA1A7A" w:rsidRDefault="00FA1A7A" w:rsidP="00610D48">
            <w:pPr>
              <w:spacing w:after="0" w:line="240" w:lineRule="auto"/>
              <w:jc w:val="both"/>
              <w:rPr>
                <w:rFonts w:ascii="Times New Roman" w:hAnsi="Times New Roman" w:cs="Times New Roman"/>
                <w:sz w:val="18"/>
                <w:szCs w:val="18"/>
              </w:rPr>
            </w:pPr>
          </w:p>
        </w:tc>
        <w:tc>
          <w:tcPr>
            <w:tcW w:w="128" w:type="pct"/>
          </w:tcPr>
          <w:p w14:paraId="743F1449"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01" w:type="pct"/>
          </w:tcPr>
          <w:p w14:paraId="4291FEAD" w14:textId="718E1EC3" w:rsidR="00FA1A7A" w:rsidRPr="00FA1A7A" w:rsidRDefault="00FA1A7A" w:rsidP="00610D48">
            <w:pPr>
              <w:spacing w:after="0" w:line="240" w:lineRule="auto"/>
              <w:jc w:val="both"/>
              <w:rPr>
                <w:rFonts w:ascii="Times New Roman" w:hAnsi="Times New Roman" w:cs="Times New Roman"/>
                <w:sz w:val="18"/>
                <w:szCs w:val="18"/>
              </w:rPr>
            </w:pPr>
          </w:p>
        </w:tc>
      </w:tr>
      <w:tr w:rsidR="00FA1A7A" w:rsidRPr="00430A63" w14:paraId="7D770D8F" w14:textId="77777777" w:rsidTr="00FA1A7A">
        <w:trPr>
          <w:trHeight w:val="20"/>
        </w:trPr>
        <w:tc>
          <w:tcPr>
            <w:tcW w:w="464" w:type="pct"/>
          </w:tcPr>
          <w:p w14:paraId="45D94F5D"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20.07.91</w:t>
            </w:r>
          </w:p>
        </w:tc>
        <w:tc>
          <w:tcPr>
            <w:tcW w:w="2900" w:type="pct"/>
            <w:gridSpan w:val="2"/>
          </w:tcPr>
          <w:p w14:paraId="3CC67DAC"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 In packs of less than 4.5 L</w:t>
            </w:r>
          </w:p>
        </w:tc>
        <w:tc>
          <w:tcPr>
            <w:tcW w:w="119" w:type="pct"/>
          </w:tcPr>
          <w:p w14:paraId="05912CE3"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888" w:type="pct"/>
          </w:tcPr>
          <w:p w14:paraId="25D015FD" w14:textId="46ECCD6A"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10%</w:t>
            </w:r>
          </w:p>
        </w:tc>
        <w:tc>
          <w:tcPr>
            <w:tcW w:w="128" w:type="pct"/>
          </w:tcPr>
          <w:p w14:paraId="450D2036"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01" w:type="pct"/>
          </w:tcPr>
          <w:p w14:paraId="3AE850F8" w14:textId="32FA3D44"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xml:space="preserve">PNG: 5% </w:t>
            </w:r>
            <w:proofErr w:type="spellStart"/>
            <w:r w:rsidRPr="00FA1A7A">
              <w:rPr>
                <w:rFonts w:ascii="Times New Roman" w:hAnsi="Times New Roman" w:cs="Times New Roman"/>
                <w:sz w:val="18"/>
                <w:szCs w:val="18"/>
              </w:rPr>
              <w:t>DPC</w:t>
            </w:r>
            <w:proofErr w:type="spellEnd"/>
            <w:r w:rsidRPr="00FA1A7A">
              <w:rPr>
                <w:rFonts w:ascii="Times New Roman" w:hAnsi="Times New Roman" w:cs="Times New Roman"/>
                <w:sz w:val="18"/>
                <w:szCs w:val="18"/>
              </w:rPr>
              <w:t>: 6%, less $0.013/L; or, if lower, 5% DC: 5%</w:t>
            </w:r>
          </w:p>
        </w:tc>
      </w:tr>
      <w:tr w:rsidR="00FA1A7A" w:rsidRPr="00430A63" w14:paraId="2C07066C" w14:textId="77777777" w:rsidTr="00FA1A7A">
        <w:trPr>
          <w:trHeight w:val="20"/>
        </w:trPr>
        <w:tc>
          <w:tcPr>
            <w:tcW w:w="464" w:type="pct"/>
            <w:tcBorders>
              <w:bottom w:val="single" w:sz="6" w:space="0" w:color="auto"/>
            </w:tcBorders>
          </w:tcPr>
          <w:p w14:paraId="5B50347D"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20.07.99</w:t>
            </w:r>
          </w:p>
        </w:tc>
        <w:tc>
          <w:tcPr>
            <w:tcW w:w="2900" w:type="pct"/>
            <w:gridSpan w:val="2"/>
            <w:tcBorders>
              <w:bottom w:val="single" w:sz="6" w:space="0" w:color="auto"/>
            </w:tcBorders>
          </w:tcPr>
          <w:p w14:paraId="2EFA7DE5"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 Other</w:t>
            </w:r>
          </w:p>
        </w:tc>
        <w:tc>
          <w:tcPr>
            <w:tcW w:w="119" w:type="pct"/>
            <w:tcBorders>
              <w:bottom w:val="single" w:sz="6" w:space="0" w:color="auto"/>
            </w:tcBorders>
          </w:tcPr>
          <w:p w14:paraId="49FEDF68"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888" w:type="pct"/>
            <w:tcBorders>
              <w:bottom w:val="single" w:sz="6" w:space="0" w:color="auto"/>
            </w:tcBorders>
          </w:tcPr>
          <w:p w14:paraId="5ABC95E7" w14:textId="2D73AE9F"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10%</w:t>
            </w:r>
          </w:p>
        </w:tc>
        <w:tc>
          <w:tcPr>
            <w:tcW w:w="128" w:type="pct"/>
            <w:tcBorders>
              <w:bottom w:val="single" w:sz="6" w:space="0" w:color="auto"/>
            </w:tcBorders>
          </w:tcPr>
          <w:p w14:paraId="54FDEC38"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01" w:type="pct"/>
            <w:tcBorders>
              <w:bottom w:val="single" w:sz="6" w:space="0" w:color="auto"/>
            </w:tcBorders>
          </w:tcPr>
          <w:p w14:paraId="0FCFA559" w14:textId="23998E89"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PNG: 5% DC: 5%</w:t>
            </w:r>
          </w:p>
        </w:tc>
      </w:tr>
    </w:tbl>
    <w:p w14:paraId="248E34D4" w14:textId="77777777" w:rsidR="00C41802" w:rsidRPr="00430A63" w:rsidRDefault="00304D89" w:rsidP="00D84999">
      <w:pPr>
        <w:spacing w:before="60" w:after="60" w:line="240" w:lineRule="auto"/>
        <w:jc w:val="center"/>
        <w:rPr>
          <w:rFonts w:ascii="Times New Roman" w:hAnsi="Times New Roman" w:cs="Times New Roman"/>
          <w:b/>
          <w:sz w:val="20"/>
          <w:szCs w:val="20"/>
        </w:rPr>
      </w:pPr>
      <w:r w:rsidRPr="00430A63">
        <w:rPr>
          <w:rFonts w:ascii="Times New Roman" w:hAnsi="Times New Roman" w:cs="Times New Roman"/>
          <w:b/>
          <w:sz w:val="20"/>
          <w:szCs w:val="20"/>
        </w:rPr>
        <w:t>CHAPTER 21</w:t>
      </w:r>
    </w:p>
    <w:p w14:paraId="7E8D6973" w14:textId="77777777" w:rsidR="00C41802" w:rsidRPr="00430A63" w:rsidRDefault="00C41802" w:rsidP="00D84999">
      <w:pPr>
        <w:spacing w:after="0" w:line="240" w:lineRule="auto"/>
        <w:jc w:val="center"/>
        <w:rPr>
          <w:rFonts w:ascii="Times New Roman" w:hAnsi="Times New Roman" w:cs="Times New Roman"/>
          <w:sz w:val="20"/>
          <w:szCs w:val="20"/>
        </w:rPr>
      </w:pPr>
      <w:r w:rsidRPr="00430A63">
        <w:rPr>
          <w:rFonts w:ascii="Times New Roman" w:hAnsi="Times New Roman" w:cs="Times New Roman"/>
          <w:sz w:val="20"/>
          <w:szCs w:val="20"/>
        </w:rPr>
        <w:t>MISCELLANEOUS EDIBLE PREPARATIONS</w:t>
      </w:r>
    </w:p>
    <w:p w14:paraId="12136913" w14:textId="77777777" w:rsidR="00C41802" w:rsidRPr="00430A63" w:rsidRDefault="00C41802" w:rsidP="00D84999">
      <w:pPr>
        <w:spacing w:after="0" w:line="240" w:lineRule="auto"/>
        <w:jc w:val="center"/>
        <w:rPr>
          <w:rFonts w:ascii="Times New Roman" w:hAnsi="Times New Roman" w:cs="Times New Roman"/>
          <w:sz w:val="20"/>
          <w:szCs w:val="20"/>
        </w:rPr>
      </w:pPr>
      <w:r w:rsidRPr="00430A63">
        <w:rPr>
          <w:rFonts w:ascii="Times New Roman" w:hAnsi="Times New Roman" w:cs="Times New Roman"/>
          <w:sz w:val="20"/>
          <w:szCs w:val="20"/>
        </w:rPr>
        <w:t>CHAPTER NOTES</w:t>
      </w:r>
    </w:p>
    <w:p w14:paraId="0DB2C0F7" w14:textId="77777777" w:rsidR="00C41802" w:rsidRPr="00FA1A7A" w:rsidRDefault="00C41802"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1. The following goods do not fall within this Chapter:</w:t>
      </w:r>
    </w:p>
    <w:p w14:paraId="1DA18D03" w14:textId="77777777" w:rsidR="00C41802" w:rsidRPr="00FA1A7A" w:rsidRDefault="00C41802" w:rsidP="00D84999">
      <w:pPr>
        <w:spacing w:after="0" w:line="240" w:lineRule="auto"/>
        <w:ind w:left="720" w:hanging="288"/>
        <w:jc w:val="both"/>
        <w:rPr>
          <w:rFonts w:ascii="Times New Roman" w:hAnsi="Times New Roman" w:cs="Times New Roman"/>
          <w:sz w:val="18"/>
          <w:szCs w:val="18"/>
        </w:rPr>
      </w:pPr>
      <w:r w:rsidRPr="00FA1A7A">
        <w:rPr>
          <w:rFonts w:ascii="Times New Roman" w:hAnsi="Times New Roman" w:cs="Times New Roman"/>
          <w:sz w:val="18"/>
          <w:szCs w:val="18"/>
        </w:rPr>
        <w:t>(a) mixed vegetables falling within 07.04;</w:t>
      </w:r>
    </w:p>
    <w:p w14:paraId="59AB784A" w14:textId="38757344" w:rsidR="00C41802" w:rsidRPr="00FA1A7A" w:rsidRDefault="00C41802" w:rsidP="00D84999">
      <w:pPr>
        <w:spacing w:after="0" w:line="240" w:lineRule="auto"/>
        <w:ind w:left="720" w:hanging="288"/>
        <w:jc w:val="both"/>
        <w:rPr>
          <w:rFonts w:ascii="Times New Roman" w:hAnsi="Times New Roman" w:cs="Times New Roman"/>
          <w:sz w:val="18"/>
          <w:szCs w:val="18"/>
        </w:rPr>
      </w:pPr>
      <w:r w:rsidRPr="00FA1A7A">
        <w:rPr>
          <w:rFonts w:ascii="Times New Roman" w:hAnsi="Times New Roman" w:cs="Times New Roman"/>
          <w:sz w:val="18"/>
          <w:szCs w:val="18"/>
        </w:rPr>
        <w:t xml:space="preserve">(b) roasted coffee substitutes containing coffee in any </w:t>
      </w:r>
      <w:r w:rsidR="00FA1A7A">
        <w:rPr>
          <w:rFonts w:ascii="Times New Roman" w:hAnsi="Times New Roman" w:cs="Times New Roman"/>
          <w:sz w:val="18"/>
          <w:szCs w:val="18"/>
        </w:rPr>
        <w:t>proportion falling within 09.01</w:t>
      </w:r>
      <w:r w:rsidRPr="00FA1A7A">
        <w:rPr>
          <w:rFonts w:ascii="Times New Roman" w:hAnsi="Times New Roman" w:cs="Times New Roman"/>
          <w:sz w:val="18"/>
          <w:szCs w:val="18"/>
        </w:rPr>
        <w:t>;</w:t>
      </w:r>
    </w:p>
    <w:p w14:paraId="2232A4AC" w14:textId="01D7628C" w:rsidR="00C41802" w:rsidRPr="00FA1A7A" w:rsidRDefault="00C41802" w:rsidP="00D84999">
      <w:pPr>
        <w:spacing w:after="0" w:line="240" w:lineRule="auto"/>
        <w:ind w:left="720" w:hanging="288"/>
        <w:jc w:val="both"/>
        <w:rPr>
          <w:rFonts w:ascii="Times New Roman" w:hAnsi="Times New Roman" w:cs="Times New Roman"/>
          <w:sz w:val="18"/>
          <w:szCs w:val="18"/>
        </w:rPr>
      </w:pPr>
      <w:r w:rsidRPr="00FA1A7A">
        <w:rPr>
          <w:rFonts w:ascii="Times New Roman" w:hAnsi="Times New Roman" w:cs="Times New Roman"/>
          <w:sz w:val="18"/>
          <w:szCs w:val="18"/>
        </w:rPr>
        <w:t>(c) spices and other goods falling within an item or items in i</w:t>
      </w:r>
      <w:r w:rsidR="00FA1A7A">
        <w:rPr>
          <w:rFonts w:ascii="Times New Roman" w:hAnsi="Times New Roman" w:cs="Times New Roman"/>
          <w:sz w:val="18"/>
          <w:szCs w:val="18"/>
        </w:rPr>
        <w:t>tems 09.04 to 09.10 (inclusive)</w:t>
      </w:r>
      <w:r w:rsidRPr="00FA1A7A">
        <w:rPr>
          <w:rFonts w:ascii="Times New Roman" w:hAnsi="Times New Roman" w:cs="Times New Roman"/>
          <w:sz w:val="18"/>
          <w:szCs w:val="18"/>
        </w:rPr>
        <w:t>;</w:t>
      </w:r>
    </w:p>
    <w:p w14:paraId="0BE422A5" w14:textId="77777777" w:rsidR="00C41802" w:rsidRPr="00FA1A7A" w:rsidRDefault="00C41802" w:rsidP="00D84999">
      <w:pPr>
        <w:spacing w:after="0" w:line="240" w:lineRule="auto"/>
        <w:ind w:left="720" w:hanging="288"/>
        <w:jc w:val="both"/>
        <w:rPr>
          <w:rFonts w:ascii="Times New Roman" w:hAnsi="Times New Roman" w:cs="Times New Roman"/>
          <w:sz w:val="18"/>
          <w:szCs w:val="18"/>
        </w:rPr>
      </w:pPr>
      <w:r w:rsidRPr="00FA1A7A">
        <w:rPr>
          <w:rFonts w:ascii="Times New Roman" w:hAnsi="Times New Roman" w:cs="Times New Roman"/>
          <w:sz w:val="18"/>
          <w:szCs w:val="18"/>
        </w:rPr>
        <w:t>(d) yeast put up as a medicament and other goods falling within 30.03;</w:t>
      </w:r>
    </w:p>
    <w:p w14:paraId="4A11C458" w14:textId="77777777" w:rsidR="00C41802" w:rsidRPr="00FA1A7A" w:rsidRDefault="00C41802" w:rsidP="00D84999">
      <w:pPr>
        <w:spacing w:after="0" w:line="240" w:lineRule="auto"/>
        <w:ind w:left="720" w:hanging="288"/>
        <w:jc w:val="both"/>
        <w:rPr>
          <w:rFonts w:ascii="Times New Roman" w:hAnsi="Times New Roman" w:cs="Times New Roman"/>
          <w:sz w:val="18"/>
          <w:szCs w:val="18"/>
        </w:rPr>
      </w:pPr>
      <w:r w:rsidRPr="00FA1A7A">
        <w:rPr>
          <w:rFonts w:ascii="Times New Roman" w:hAnsi="Times New Roman" w:cs="Times New Roman"/>
          <w:sz w:val="18"/>
          <w:szCs w:val="18"/>
        </w:rPr>
        <w:t>(e) prepared enzymes falling within 35.07.</w:t>
      </w:r>
    </w:p>
    <w:p w14:paraId="26A64AD9" w14:textId="77777777" w:rsidR="00C41802" w:rsidRPr="00FA1A7A" w:rsidRDefault="00C41802" w:rsidP="00D84999">
      <w:pPr>
        <w:spacing w:after="0" w:line="240" w:lineRule="auto"/>
        <w:ind w:left="288" w:hanging="288"/>
        <w:jc w:val="both"/>
        <w:rPr>
          <w:rFonts w:ascii="Times New Roman" w:hAnsi="Times New Roman" w:cs="Times New Roman"/>
          <w:sz w:val="18"/>
          <w:szCs w:val="18"/>
        </w:rPr>
      </w:pPr>
      <w:r w:rsidRPr="00FA1A7A">
        <w:rPr>
          <w:rFonts w:ascii="Times New Roman" w:hAnsi="Times New Roman" w:cs="Times New Roman"/>
          <w:sz w:val="18"/>
          <w:szCs w:val="18"/>
        </w:rPr>
        <w:t>2. In 21.02, a reference to extracts of coffee shall be read as including a reference to extracts of roasted coffee substitutes containing coffee in any proportion.</w:t>
      </w:r>
    </w:p>
    <w:p w14:paraId="5492295E" w14:textId="77777777" w:rsidR="00C41802" w:rsidRPr="00FA1A7A" w:rsidRDefault="00C41802" w:rsidP="00D84999">
      <w:pPr>
        <w:spacing w:after="0" w:line="240" w:lineRule="auto"/>
        <w:ind w:left="720" w:hanging="720"/>
        <w:jc w:val="both"/>
        <w:rPr>
          <w:rFonts w:ascii="Times New Roman" w:hAnsi="Times New Roman" w:cs="Times New Roman"/>
          <w:sz w:val="18"/>
          <w:szCs w:val="18"/>
        </w:rPr>
      </w:pPr>
      <w:r w:rsidRPr="00FA1A7A">
        <w:rPr>
          <w:rFonts w:ascii="Times New Roman" w:hAnsi="Times New Roman" w:cs="Times New Roman"/>
          <w:sz w:val="18"/>
          <w:szCs w:val="18"/>
        </w:rPr>
        <w:t xml:space="preserve">3. (1) In 21.05, </w:t>
      </w:r>
      <w:r w:rsidR="000F3C84" w:rsidRPr="00FA1A7A">
        <w:rPr>
          <w:rFonts w:ascii="Times New Roman" w:hAnsi="Times New Roman" w:cs="Times New Roman"/>
          <w:sz w:val="18"/>
          <w:szCs w:val="18"/>
        </w:rPr>
        <w:t>“</w:t>
      </w:r>
      <w:r w:rsidRPr="00FA1A7A">
        <w:rPr>
          <w:rFonts w:ascii="Times New Roman" w:hAnsi="Times New Roman" w:cs="Times New Roman"/>
          <w:sz w:val="18"/>
          <w:szCs w:val="18"/>
        </w:rPr>
        <w:t>homogenised composite food preparations</w:t>
      </w:r>
      <w:r w:rsidR="000F3C84" w:rsidRPr="00FA1A7A">
        <w:rPr>
          <w:rFonts w:ascii="Times New Roman" w:hAnsi="Times New Roman" w:cs="Times New Roman"/>
          <w:sz w:val="18"/>
          <w:szCs w:val="18"/>
        </w:rPr>
        <w:t>”</w:t>
      </w:r>
      <w:r w:rsidRPr="00FA1A7A">
        <w:rPr>
          <w:rFonts w:ascii="Times New Roman" w:hAnsi="Times New Roman" w:cs="Times New Roman"/>
          <w:sz w:val="18"/>
          <w:szCs w:val="18"/>
        </w:rPr>
        <w:t xml:space="preserve"> means preparations of a kind used as</w:t>
      </w:r>
      <w:r w:rsidR="00D84999" w:rsidRPr="00FA1A7A">
        <w:rPr>
          <w:rFonts w:ascii="Times New Roman" w:hAnsi="Times New Roman" w:cs="Times New Roman"/>
          <w:sz w:val="18"/>
          <w:szCs w:val="18"/>
        </w:rPr>
        <w:t xml:space="preserve"> </w:t>
      </w:r>
      <w:r w:rsidRPr="00FA1A7A">
        <w:rPr>
          <w:rFonts w:ascii="Times New Roman" w:hAnsi="Times New Roman" w:cs="Times New Roman"/>
          <w:sz w:val="18"/>
          <w:szCs w:val="18"/>
        </w:rPr>
        <w:t>infant food or for dietetic purposes, consisting of a finely homogenised mixture of 2 or more basic ingredients such as meat (including meat offal), fish, vegetables and fruit.</w:t>
      </w:r>
    </w:p>
    <w:p w14:paraId="0649E061" w14:textId="3DAE6C36" w:rsidR="00C41802" w:rsidRPr="00FA1A7A" w:rsidRDefault="00C41802" w:rsidP="00D84999">
      <w:pPr>
        <w:spacing w:after="0" w:line="240" w:lineRule="auto"/>
        <w:ind w:left="1008" w:hanging="720"/>
        <w:jc w:val="both"/>
        <w:rPr>
          <w:rFonts w:ascii="Times New Roman" w:hAnsi="Times New Roman" w:cs="Times New Roman"/>
          <w:sz w:val="18"/>
          <w:szCs w:val="18"/>
        </w:rPr>
      </w:pPr>
      <w:r w:rsidRPr="00FA1A7A">
        <w:rPr>
          <w:rFonts w:ascii="Times New Roman" w:hAnsi="Times New Roman" w:cs="Times New Roman"/>
          <w:sz w:val="18"/>
          <w:szCs w:val="18"/>
        </w:rPr>
        <w:t>(2) Prepara</w:t>
      </w:r>
      <w:r w:rsidR="00FA1A7A">
        <w:rPr>
          <w:rFonts w:ascii="Times New Roman" w:hAnsi="Times New Roman" w:cs="Times New Roman"/>
          <w:sz w:val="18"/>
          <w:szCs w:val="18"/>
        </w:rPr>
        <w:t>tions referred to in sub-note (</w:t>
      </w:r>
      <w:r w:rsidRPr="00FA1A7A">
        <w:rPr>
          <w:rFonts w:ascii="Times New Roman" w:hAnsi="Times New Roman" w:cs="Times New Roman"/>
          <w:sz w:val="18"/>
          <w:szCs w:val="18"/>
        </w:rPr>
        <w:t>1) may contain—</w:t>
      </w:r>
    </w:p>
    <w:p w14:paraId="5B31ABEC" w14:textId="77777777" w:rsidR="00C41802" w:rsidRPr="00FA1A7A" w:rsidRDefault="00C41802" w:rsidP="00D84999">
      <w:pPr>
        <w:spacing w:after="0" w:line="240" w:lineRule="auto"/>
        <w:ind w:left="1008" w:hanging="288"/>
        <w:jc w:val="both"/>
        <w:rPr>
          <w:rFonts w:ascii="Times New Roman" w:hAnsi="Times New Roman" w:cs="Times New Roman"/>
          <w:sz w:val="18"/>
          <w:szCs w:val="18"/>
        </w:rPr>
      </w:pPr>
      <w:r w:rsidRPr="00FA1A7A">
        <w:rPr>
          <w:rFonts w:ascii="Times New Roman" w:hAnsi="Times New Roman" w:cs="Times New Roman"/>
          <w:sz w:val="18"/>
          <w:szCs w:val="18"/>
        </w:rPr>
        <w:t>(a) small quantities of any ingredient added to the mixture for seasoning, preservation or other purposes;</w:t>
      </w:r>
    </w:p>
    <w:p w14:paraId="1B9D6FE7" w14:textId="77777777" w:rsidR="00CB04AA" w:rsidRPr="00472612" w:rsidRDefault="00C41802" w:rsidP="00BF2FAC">
      <w:pPr>
        <w:spacing w:after="0" w:line="240" w:lineRule="auto"/>
        <w:ind w:left="1008" w:hanging="288"/>
        <w:jc w:val="both"/>
        <w:rPr>
          <w:rFonts w:ascii="Times New Roman" w:hAnsi="Times New Roman" w:cs="Times New Roman"/>
        </w:rPr>
      </w:pPr>
      <w:r w:rsidRPr="00FA1A7A">
        <w:rPr>
          <w:rFonts w:ascii="Times New Roman" w:hAnsi="Times New Roman" w:cs="Times New Roman"/>
          <w:sz w:val="18"/>
          <w:szCs w:val="18"/>
        </w:rPr>
        <w:t>(b) small quantities of visible pieces of ingredients other than meat, meat offal or fish.</w:t>
      </w:r>
      <w:r w:rsidR="00CB04AA" w:rsidRPr="00472612">
        <w:rPr>
          <w:rFonts w:ascii="Times New Roman" w:hAnsi="Times New Roman" w:cs="Times New Roman"/>
        </w:rPr>
        <w:br w:type="page"/>
      </w:r>
    </w:p>
    <w:p w14:paraId="01DAAB5E" w14:textId="77777777" w:rsidR="00C41802" w:rsidRPr="00472612" w:rsidRDefault="00304D89" w:rsidP="00604A46">
      <w:pPr>
        <w:spacing w:after="0" w:line="240" w:lineRule="auto"/>
        <w:jc w:val="center"/>
        <w:rPr>
          <w:rFonts w:ascii="Times New Roman" w:hAnsi="Times New Roman" w:cs="Times New Roman"/>
        </w:rPr>
      </w:pPr>
      <w:r w:rsidRPr="00604A46">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5"/>
        <w:gridCol w:w="1548"/>
        <w:gridCol w:w="3957"/>
        <w:gridCol w:w="224"/>
        <w:gridCol w:w="1173"/>
        <w:gridCol w:w="1148"/>
      </w:tblGrid>
      <w:tr w:rsidR="00FA1A7A" w:rsidRPr="00472612" w14:paraId="0F4622BA" w14:textId="77777777" w:rsidTr="00FA1A7A">
        <w:trPr>
          <w:trHeight w:val="20"/>
        </w:trPr>
        <w:tc>
          <w:tcPr>
            <w:tcW w:w="510" w:type="pct"/>
            <w:tcBorders>
              <w:top w:val="single" w:sz="6" w:space="0" w:color="auto"/>
              <w:bottom w:val="single" w:sz="6" w:space="0" w:color="auto"/>
            </w:tcBorders>
            <w:vAlign w:val="bottom"/>
          </w:tcPr>
          <w:p w14:paraId="3CECDC56"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1</w:t>
            </w:r>
          </w:p>
        </w:tc>
        <w:tc>
          <w:tcPr>
            <w:tcW w:w="863" w:type="pct"/>
            <w:tcBorders>
              <w:top w:val="single" w:sz="6" w:space="0" w:color="auto"/>
              <w:bottom w:val="single" w:sz="6" w:space="0" w:color="auto"/>
            </w:tcBorders>
            <w:vAlign w:val="bottom"/>
          </w:tcPr>
          <w:p w14:paraId="65CDA902"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2</w:t>
            </w:r>
          </w:p>
        </w:tc>
        <w:tc>
          <w:tcPr>
            <w:tcW w:w="2207" w:type="pct"/>
            <w:vMerge w:val="restart"/>
            <w:tcBorders>
              <w:top w:val="single" w:sz="6" w:space="0" w:color="auto"/>
            </w:tcBorders>
            <w:vAlign w:val="bottom"/>
          </w:tcPr>
          <w:p w14:paraId="1DD9936F"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125" w:type="pct"/>
            <w:tcBorders>
              <w:top w:val="single" w:sz="6" w:space="0" w:color="auto"/>
            </w:tcBorders>
          </w:tcPr>
          <w:p w14:paraId="107EBA84"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Borders>
              <w:top w:val="single" w:sz="6" w:space="0" w:color="auto"/>
              <w:bottom w:val="single" w:sz="6" w:space="0" w:color="auto"/>
            </w:tcBorders>
            <w:vAlign w:val="bottom"/>
          </w:tcPr>
          <w:p w14:paraId="3EF9DDC5" w14:textId="60A7629B"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3</w:t>
            </w:r>
          </w:p>
        </w:tc>
        <w:tc>
          <w:tcPr>
            <w:tcW w:w="640" w:type="pct"/>
            <w:tcBorders>
              <w:top w:val="single" w:sz="6" w:space="0" w:color="auto"/>
              <w:bottom w:val="single" w:sz="6" w:space="0" w:color="auto"/>
            </w:tcBorders>
            <w:vAlign w:val="bottom"/>
          </w:tcPr>
          <w:p w14:paraId="12BD9D3F"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4</w:t>
            </w:r>
          </w:p>
        </w:tc>
      </w:tr>
      <w:tr w:rsidR="00FA1A7A" w:rsidRPr="00472612" w14:paraId="16577066" w14:textId="77777777" w:rsidTr="00FA1A7A">
        <w:trPr>
          <w:trHeight w:val="20"/>
        </w:trPr>
        <w:tc>
          <w:tcPr>
            <w:tcW w:w="510" w:type="pct"/>
            <w:tcBorders>
              <w:top w:val="single" w:sz="6" w:space="0" w:color="auto"/>
              <w:bottom w:val="single" w:sz="6" w:space="0" w:color="auto"/>
            </w:tcBorders>
            <w:vAlign w:val="bottom"/>
          </w:tcPr>
          <w:p w14:paraId="10AEECD3"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Reference no.</w:t>
            </w:r>
          </w:p>
        </w:tc>
        <w:tc>
          <w:tcPr>
            <w:tcW w:w="863" w:type="pct"/>
            <w:tcBorders>
              <w:top w:val="single" w:sz="6" w:space="0" w:color="auto"/>
              <w:bottom w:val="single" w:sz="6" w:space="0" w:color="auto"/>
            </w:tcBorders>
            <w:vAlign w:val="bottom"/>
          </w:tcPr>
          <w:p w14:paraId="21C0176C"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Goods</w:t>
            </w:r>
          </w:p>
        </w:tc>
        <w:tc>
          <w:tcPr>
            <w:tcW w:w="2207" w:type="pct"/>
            <w:vMerge/>
            <w:tcBorders>
              <w:bottom w:val="single" w:sz="6" w:space="0" w:color="auto"/>
            </w:tcBorders>
            <w:vAlign w:val="bottom"/>
          </w:tcPr>
          <w:p w14:paraId="614F499F"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125" w:type="pct"/>
            <w:tcBorders>
              <w:bottom w:val="single" w:sz="6" w:space="0" w:color="auto"/>
            </w:tcBorders>
          </w:tcPr>
          <w:p w14:paraId="0F9996AC"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Borders>
              <w:top w:val="single" w:sz="6" w:space="0" w:color="auto"/>
              <w:bottom w:val="single" w:sz="6" w:space="0" w:color="auto"/>
            </w:tcBorders>
            <w:vAlign w:val="bottom"/>
          </w:tcPr>
          <w:p w14:paraId="39C84C3A" w14:textId="68C60423"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General rate</w:t>
            </w:r>
          </w:p>
        </w:tc>
        <w:tc>
          <w:tcPr>
            <w:tcW w:w="640" w:type="pct"/>
            <w:tcBorders>
              <w:top w:val="single" w:sz="6" w:space="0" w:color="auto"/>
              <w:bottom w:val="single" w:sz="6" w:space="0" w:color="auto"/>
            </w:tcBorders>
            <w:vAlign w:val="bottom"/>
          </w:tcPr>
          <w:p w14:paraId="54212363"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Special rate</w:t>
            </w:r>
          </w:p>
        </w:tc>
      </w:tr>
      <w:tr w:rsidR="00FA1A7A" w:rsidRPr="00472612" w14:paraId="1CEADDBE" w14:textId="77777777" w:rsidTr="00FA1A7A">
        <w:trPr>
          <w:trHeight w:val="20"/>
        </w:trPr>
        <w:tc>
          <w:tcPr>
            <w:tcW w:w="510" w:type="pct"/>
            <w:tcBorders>
              <w:top w:val="single" w:sz="6" w:space="0" w:color="auto"/>
            </w:tcBorders>
          </w:tcPr>
          <w:p w14:paraId="337FADF5"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21.01</w:t>
            </w:r>
          </w:p>
        </w:tc>
        <w:tc>
          <w:tcPr>
            <w:tcW w:w="3070" w:type="pct"/>
            <w:gridSpan w:val="2"/>
            <w:tcBorders>
              <w:top w:val="single" w:sz="6" w:space="0" w:color="auto"/>
            </w:tcBorders>
          </w:tcPr>
          <w:p w14:paraId="44414C9F"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w:t>
            </w:r>
          </w:p>
        </w:tc>
        <w:tc>
          <w:tcPr>
            <w:tcW w:w="125" w:type="pct"/>
            <w:tcBorders>
              <w:top w:val="single" w:sz="6" w:space="0" w:color="auto"/>
            </w:tcBorders>
          </w:tcPr>
          <w:p w14:paraId="3D3C959B"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Borders>
              <w:top w:val="single" w:sz="6" w:space="0" w:color="auto"/>
            </w:tcBorders>
          </w:tcPr>
          <w:p w14:paraId="18254795" w14:textId="123603CD" w:rsidR="00FA1A7A" w:rsidRPr="00FA1A7A" w:rsidRDefault="00FA1A7A" w:rsidP="00610D48">
            <w:pPr>
              <w:spacing w:after="0" w:line="240" w:lineRule="auto"/>
              <w:jc w:val="both"/>
              <w:rPr>
                <w:rFonts w:ascii="Times New Roman" w:hAnsi="Times New Roman" w:cs="Times New Roman"/>
                <w:sz w:val="18"/>
                <w:szCs w:val="18"/>
              </w:rPr>
            </w:pPr>
          </w:p>
        </w:tc>
        <w:tc>
          <w:tcPr>
            <w:tcW w:w="640" w:type="pct"/>
            <w:tcBorders>
              <w:top w:val="single" w:sz="6" w:space="0" w:color="auto"/>
            </w:tcBorders>
          </w:tcPr>
          <w:p w14:paraId="6937CE1B" w14:textId="77777777" w:rsidR="00FA1A7A" w:rsidRPr="00FA1A7A" w:rsidRDefault="00FA1A7A" w:rsidP="00610D48">
            <w:pPr>
              <w:spacing w:after="0" w:line="240" w:lineRule="auto"/>
              <w:jc w:val="both"/>
              <w:rPr>
                <w:rFonts w:ascii="Times New Roman" w:hAnsi="Times New Roman" w:cs="Times New Roman"/>
                <w:sz w:val="18"/>
                <w:szCs w:val="18"/>
              </w:rPr>
            </w:pPr>
          </w:p>
        </w:tc>
      </w:tr>
      <w:tr w:rsidR="00FA1A7A" w:rsidRPr="00472612" w14:paraId="630E801D" w14:textId="77777777" w:rsidTr="00FA1A7A">
        <w:trPr>
          <w:trHeight w:val="20"/>
        </w:trPr>
        <w:tc>
          <w:tcPr>
            <w:tcW w:w="510" w:type="pct"/>
          </w:tcPr>
          <w:p w14:paraId="79498621"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21.02</w:t>
            </w:r>
          </w:p>
        </w:tc>
        <w:tc>
          <w:tcPr>
            <w:tcW w:w="3070" w:type="pct"/>
            <w:gridSpan w:val="2"/>
          </w:tcPr>
          <w:p w14:paraId="14ABA477" w14:textId="77777777" w:rsidR="00FA1A7A" w:rsidRPr="00FA1A7A" w:rsidRDefault="00FA1A7A" w:rsidP="00604A46">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EXTRACTS, ESSENCES OR CONCENTRATES, OF COFFEE, TEA OR MATE AND PREPARATIONS WITH A BASIS OF SUCH AN EXTRACT, ESSENCE OR CONCENTRATE; ROASTED CHICORY AND OTHER ROASTED COFFEE SUBSTITUTES AND EXTRACTS, ESSENCES AND CONCENTRATES THEREOF:</w:t>
            </w:r>
          </w:p>
        </w:tc>
        <w:tc>
          <w:tcPr>
            <w:tcW w:w="125" w:type="pct"/>
          </w:tcPr>
          <w:p w14:paraId="4BCEC371"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Pr>
          <w:p w14:paraId="17D1221B" w14:textId="584435BF" w:rsidR="00FA1A7A" w:rsidRPr="00FA1A7A" w:rsidRDefault="00FA1A7A" w:rsidP="00610D48">
            <w:pPr>
              <w:spacing w:after="0" w:line="240" w:lineRule="auto"/>
              <w:jc w:val="both"/>
              <w:rPr>
                <w:rFonts w:ascii="Times New Roman" w:hAnsi="Times New Roman" w:cs="Times New Roman"/>
                <w:sz w:val="18"/>
                <w:szCs w:val="18"/>
              </w:rPr>
            </w:pPr>
          </w:p>
        </w:tc>
        <w:tc>
          <w:tcPr>
            <w:tcW w:w="640" w:type="pct"/>
          </w:tcPr>
          <w:p w14:paraId="4D16141D" w14:textId="77777777" w:rsidR="00FA1A7A" w:rsidRPr="00FA1A7A" w:rsidRDefault="00FA1A7A" w:rsidP="00610D48">
            <w:pPr>
              <w:spacing w:after="0" w:line="240" w:lineRule="auto"/>
              <w:jc w:val="both"/>
              <w:rPr>
                <w:rFonts w:ascii="Times New Roman" w:hAnsi="Times New Roman" w:cs="Times New Roman"/>
                <w:sz w:val="18"/>
                <w:szCs w:val="18"/>
              </w:rPr>
            </w:pPr>
          </w:p>
        </w:tc>
      </w:tr>
      <w:tr w:rsidR="00FA1A7A" w:rsidRPr="00472612" w14:paraId="49E1C575" w14:textId="77777777" w:rsidTr="00FA1A7A">
        <w:trPr>
          <w:trHeight w:val="20"/>
        </w:trPr>
        <w:tc>
          <w:tcPr>
            <w:tcW w:w="510" w:type="pct"/>
          </w:tcPr>
          <w:p w14:paraId="3E55C1BC"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21.02.1</w:t>
            </w:r>
          </w:p>
        </w:tc>
        <w:tc>
          <w:tcPr>
            <w:tcW w:w="3070" w:type="pct"/>
            <w:gridSpan w:val="2"/>
          </w:tcPr>
          <w:p w14:paraId="7AF62408"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Of coffee</w:t>
            </w:r>
          </w:p>
        </w:tc>
        <w:tc>
          <w:tcPr>
            <w:tcW w:w="125" w:type="pct"/>
          </w:tcPr>
          <w:p w14:paraId="09BC76F8"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Pr>
          <w:p w14:paraId="4FD145D6" w14:textId="562CA4D6"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$0.66/kg</w:t>
            </w:r>
          </w:p>
        </w:tc>
        <w:tc>
          <w:tcPr>
            <w:tcW w:w="640" w:type="pct"/>
          </w:tcPr>
          <w:p w14:paraId="2A70F132"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DC: Free</w:t>
            </w:r>
          </w:p>
        </w:tc>
      </w:tr>
      <w:tr w:rsidR="00FA1A7A" w:rsidRPr="00472612" w14:paraId="7F2BAB51" w14:textId="77777777" w:rsidTr="00FA1A7A">
        <w:trPr>
          <w:trHeight w:val="20"/>
        </w:trPr>
        <w:tc>
          <w:tcPr>
            <w:tcW w:w="510" w:type="pct"/>
          </w:tcPr>
          <w:p w14:paraId="7560FF7A"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21.02.9</w:t>
            </w:r>
          </w:p>
        </w:tc>
        <w:tc>
          <w:tcPr>
            <w:tcW w:w="3070" w:type="pct"/>
            <w:gridSpan w:val="2"/>
          </w:tcPr>
          <w:p w14:paraId="2535F3B1"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Other</w:t>
            </w:r>
          </w:p>
        </w:tc>
        <w:tc>
          <w:tcPr>
            <w:tcW w:w="125" w:type="pct"/>
          </w:tcPr>
          <w:p w14:paraId="348F2870"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Pr>
          <w:p w14:paraId="21D29742" w14:textId="1E2CB7AD"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w:t>
            </w:r>
          </w:p>
        </w:tc>
        <w:tc>
          <w:tcPr>
            <w:tcW w:w="640" w:type="pct"/>
          </w:tcPr>
          <w:p w14:paraId="27017D2B"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DC: Free</w:t>
            </w:r>
          </w:p>
        </w:tc>
      </w:tr>
      <w:tr w:rsidR="00FA1A7A" w:rsidRPr="00472612" w14:paraId="4ED0CBA9" w14:textId="77777777" w:rsidTr="00FA1A7A">
        <w:trPr>
          <w:trHeight w:val="20"/>
        </w:trPr>
        <w:tc>
          <w:tcPr>
            <w:tcW w:w="510" w:type="pct"/>
          </w:tcPr>
          <w:p w14:paraId="49583451"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21.03</w:t>
            </w:r>
          </w:p>
        </w:tc>
        <w:tc>
          <w:tcPr>
            <w:tcW w:w="3070" w:type="pct"/>
            <w:gridSpan w:val="2"/>
          </w:tcPr>
          <w:p w14:paraId="57DBE4DC" w14:textId="77777777" w:rsidR="00FA1A7A" w:rsidRPr="00FA1A7A" w:rsidRDefault="00FA1A7A" w:rsidP="00604A46">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MUSTARD FLOUR AND PREPARED MUSTARD</w:t>
            </w:r>
          </w:p>
        </w:tc>
        <w:tc>
          <w:tcPr>
            <w:tcW w:w="125" w:type="pct"/>
          </w:tcPr>
          <w:p w14:paraId="256CAAE9"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Pr>
          <w:p w14:paraId="29E7B92B" w14:textId="730F1A30"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w:t>
            </w:r>
          </w:p>
        </w:tc>
        <w:tc>
          <w:tcPr>
            <w:tcW w:w="640" w:type="pct"/>
          </w:tcPr>
          <w:p w14:paraId="39B77A04"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DC: Free</w:t>
            </w:r>
          </w:p>
        </w:tc>
      </w:tr>
      <w:tr w:rsidR="00FA1A7A" w:rsidRPr="00472612" w14:paraId="5373E67C" w14:textId="77777777" w:rsidTr="00FA1A7A">
        <w:trPr>
          <w:trHeight w:val="20"/>
        </w:trPr>
        <w:tc>
          <w:tcPr>
            <w:tcW w:w="510" w:type="pct"/>
          </w:tcPr>
          <w:p w14:paraId="3B21F4ED"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21.04</w:t>
            </w:r>
          </w:p>
        </w:tc>
        <w:tc>
          <w:tcPr>
            <w:tcW w:w="3070" w:type="pct"/>
            <w:gridSpan w:val="2"/>
          </w:tcPr>
          <w:p w14:paraId="20BDFC78" w14:textId="77777777" w:rsidR="00FA1A7A" w:rsidRPr="00FA1A7A" w:rsidRDefault="00FA1A7A" w:rsidP="00604A46">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SAUCES; MIXED CONDIMENTS AND MIXED SEASONINGS</w:t>
            </w:r>
          </w:p>
        </w:tc>
        <w:tc>
          <w:tcPr>
            <w:tcW w:w="125" w:type="pct"/>
          </w:tcPr>
          <w:p w14:paraId="00FB3C0A"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Pr>
          <w:p w14:paraId="338B4F4D" w14:textId="54E56FB4"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Free</w:t>
            </w:r>
          </w:p>
        </w:tc>
        <w:tc>
          <w:tcPr>
            <w:tcW w:w="640" w:type="pct"/>
          </w:tcPr>
          <w:p w14:paraId="026E104C"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w:t>
            </w:r>
          </w:p>
        </w:tc>
      </w:tr>
      <w:tr w:rsidR="00FA1A7A" w:rsidRPr="00472612" w14:paraId="15A32386" w14:textId="77777777" w:rsidTr="00FA1A7A">
        <w:trPr>
          <w:trHeight w:val="20"/>
        </w:trPr>
        <w:tc>
          <w:tcPr>
            <w:tcW w:w="510" w:type="pct"/>
          </w:tcPr>
          <w:p w14:paraId="205E09B4"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21.05</w:t>
            </w:r>
          </w:p>
        </w:tc>
        <w:tc>
          <w:tcPr>
            <w:tcW w:w="3070" w:type="pct"/>
            <w:gridSpan w:val="2"/>
          </w:tcPr>
          <w:p w14:paraId="52A70306" w14:textId="77777777" w:rsidR="00FA1A7A" w:rsidRPr="00FA1A7A" w:rsidRDefault="00FA1A7A" w:rsidP="00604A46">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SOUPS AND BROTHS, IN LIQUID, SOLID OR POWDER FORM; HOMOGENISED COMPOSITE FOOD PREPARATIONS:</w:t>
            </w:r>
          </w:p>
        </w:tc>
        <w:tc>
          <w:tcPr>
            <w:tcW w:w="125" w:type="pct"/>
          </w:tcPr>
          <w:p w14:paraId="0D4E7E63"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Pr>
          <w:p w14:paraId="6C2BE5B4" w14:textId="413AF179" w:rsidR="00FA1A7A" w:rsidRPr="00FA1A7A" w:rsidRDefault="00FA1A7A" w:rsidP="00610D48">
            <w:pPr>
              <w:spacing w:after="0" w:line="240" w:lineRule="auto"/>
              <w:jc w:val="both"/>
              <w:rPr>
                <w:rFonts w:ascii="Times New Roman" w:hAnsi="Times New Roman" w:cs="Times New Roman"/>
                <w:sz w:val="18"/>
                <w:szCs w:val="18"/>
              </w:rPr>
            </w:pPr>
          </w:p>
        </w:tc>
        <w:tc>
          <w:tcPr>
            <w:tcW w:w="640" w:type="pct"/>
          </w:tcPr>
          <w:p w14:paraId="6B181323" w14:textId="77777777" w:rsidR="00FA1A7A" w:rsidRPr="00FA1A7A" w:rsidRDefault="00FA1A7A" w:rsidP="00610D48">
            <w:pPr>
              <w:spacing w:after="0" w:line="240" w:lineRule="auto"/>
              <w:jc w:val="both"/>
              <w:rPr>
                <w:rFonts w:ascii="Times New Roman" w:hAnsi="Times New Roman" w:cs="Times New Roman"/>
                <w:sz w:val="18"/>
                <w:szCs w:val="18"/>
              </w:rPr>
            </w:pPr>
          </w:p>
        </w:tc>
      </w:tr>
      <w:tr w:rsidR="00FA1A7A" w:rsidRPr="00472612" w14:paraId="1FD11DEE" w14:textId="77777777" w:rsidTr="00FA1A7A">
        <w:trPr>
          <w:trHeight w:val="20"/>
        </w:trPr>
        <w:tc>
          <w:tcPr>
            <w:tcW w:w="510" w:type="pct"/>
          </w:tcPr>
          <w:p w14:paraId="2E967E42"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21.05.1</w:t>
            </w:r>
          </w:p>
        </w:tc>
        <w:tc>
          <w:tcPr>
            <w:tcW w:w="3070" w:type="pct"/>
            <w:gridSpan w:val="2"/>
          </w:tcPr>
          <w:p w14:paraId="5E7674C1"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In liquid form</w:t>
            </w:r>
          </w:p>
        </w:tc>
        <w:tc>
          <w:tcPr>
            <w:tcW w:w="125" w:type="pct"/>
          </w:tcPr>
          <w:p w14:paraId="712CDE74"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Pr>
          <w:p w14:paraId="0169F499" w14:textId="17534939"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w:t>
            </w:r>
          </w:p>
        </w:tc>
        <w:tc>
          <w:tcPr>
            <w:tcW w:w="640" w:type="pct"/>
          </w:tcPr>
          <w:p w14:paraId="58D934F2"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DC: Free</w:t>
            </w:r>
          </w:p>
        </w:tc>
      </w:tr>
      <w:tr w:rsidR="00FA1A7A" w:rsidRPr="00472612" w14:paraId="4DA54CF5" w14:textId="77777777" w:rsidTr="00FA1A7A">
        <w:trPr>
          <w:trHeight w:val="20"/>
        </w:trPr>
        <w:tc>
          <w:tcPr>
            <w:tcW w:w="510" w:type="pct"/>
          </w:tcPr>
          <w:p w14:paraId="3475F5A0"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21.05.9</w:t>
            </w:r>
          </w:p>
        </w:tc>
        <w:tc>
          <w:tcPr>
            <w:tcW w:w="3070" w:type="pct"/>
            <w:gridSpan w:val="2"/>
          </w:tcPr>
          <w:p w14:paraId="2C5CBD83" w14:textId="77777777" w:rsidR="00FA1A7A" w:rsidRPr="00FA1A7A" w:rsidRDefault="00FA1A7A" w:rsidP="00604A46">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Other</w:t>
            </w:r>
          </w:p>
        </w:tc>
        <w:tc>
          <w:tcPr>
            <w:tcW w:w="125" w:type="pct"/>
          </w:tcPr>
          <w:p w14:paraId="15430FFB"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Pr>
          <w:p w14:paraId="7CDF21E1" w14:textId="615F04AB"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5%</w:t>
            </w:r>
          </w:p>
        </w:tc>
        <w:tc>
          <w:tcPr>
            <w:tcW w:w="640" w:type="pct"/>
          </w:tcPr>
          <w:p w14:paraId="1723A608"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DC: Free</w:t>
            </w:r>
          </w:p>
        </w:tc>
      </w:tr>
      <w:tr w:rsidR="00FA1A7A" w:rsidRPr="00472612" w14:paraId="5167250B" w14:textId="77777777" w:rsidTr="00FA1A7A">
        <w:trPr>
          <w:trHeight w:val="20"/>
        </w:trPr>
        <w:tc>
          <w:tcPr>
            <w:tcW w:w="510" w:type="pct"/>
          </w:tcPr>
          <w:p w14:paraId="59863ADA"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21.06</w:t>
            </w:r>
          </w:p>
        </w:tc>
        <w:tc>
          <w:tcPr>
            <w:tcW w:w="3070" w:type="pct"/>
            <w:gridSpan w:val="2"/>
          </w:tcPr>
          <w:p w14:paraId="0D8CB3F6" w14:textId="77777777" w:rsidR="00FA1A7A" w:rsidRPr="00FA1A7A" w:rsidRDefault="00FA1A7A" w:rsidP="00604A46">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NATURAL YEAST, ACTIVE OR INACTIVE; PREPARED BAKING POWDERS</w:t>
            </w:r>
          </w:p>
        </w:tc>
        <w:tc>
          <w:tcPr>
            <w:tcW w:w="125" w:type="pct"/>
          </w:tcPr>
          <w:p w14:paraId="5A79CB62"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Pr>
          <w:p w14:paraId="69E09405" w14:textId="48C8CD53"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w:t>
            </w:r>
          </w:p>
        </w:tc>
        <w:tc>
          <w:tcPr>
            <w:tcW w:w="640" w:type="pct"/>
          </w:tcPr>
          <w:p w14:paraId="679B71BC"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DC: Free</w:t>
            </w:r>
          </w:p>
        </w:tc>
      </w:tr>
      <w:tr w:rsidR="00FA1A7A" w:rsidRPr="00472612" w14:paraId="6818D732" w14:textId="77777777" w:rsidTr="00FA1A7A">
        <w:trPr>
          <w:trHeight w:val="20"/>
        </w:trPr>
        <w:tc>
          <w:tcPr>
            <w:tcW w:w="510" w:type="pct"/>
          </w:tcPr>
          <w:p w14:paraId="7D04F879"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21.07</w:t>
            </w:r>
          </w:p>
        </w:tc>
        <w:tc>
          <w:tcPr>
            <w:tcW w:w="3070" w:type="pct"/>
            <w:gridSpan w:val="2"/>
          </w:tcPr>
          <w:p w14:paraId="42BD4639" w14:textId="77777777" w:rsidR="00FA1A7A" w:rsidRPr="00FA1A7A" w:rsidRDefault="00FA1A7A" w:rsidP="00604A46">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FOOD PREPARATIONS NOT FALLING WITHIN ANY OTHER ITEM:</w:t>
            </w:r>
          </w:p>
        </w:tc>
        <w:tc>
          <w:tcPr>
            <w:tcW w:w="125" w:type="pct"/>
          </w:tcPr>
          <w:p w14:paraId="74B4800E"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Pr>
          <w:p w14:paraId="723BD3BE" w14:textId="0D7C4D77" w:rsidR="00FA1A7A" w:rsidRPr="00FA1A7A" w:rsidRDefault="00FA1A7A" w:rsidP="00610D48">
            <w:pPr>
              <w:spacing w:after="0" w:line="240" w:lineRule="auto"/>
              <w:jc w:val="both"/>
              <w:rPr>
                <w:rFonts w:ascii="Times New Roman" w:hAnsi="Times New Roman" w:cs="Times New Roman"/>
                <w:sz w:val="18"/>
                <w:szCs w:val="18"/>
              </w:rPr>
            </w:pPr>
          </w:p>
        </w:tc>
        <w:tc>
          <w:tcPr>
            <w:tcW w:w="640" w:type="pct"/>
          </w:tcPr>
          <w:p w14:paraId="7C371475" w14:textId="77777777" w:rsidR="00FA1A7A" w:rsidRPr="00FA1A7A" w:rsidRDefault="00FA1A7A" w:rsidP="00610D48">
            <w:pPr>
              <w:spacing w:after="0" w:line="240" w:lineRule="auto"/>
              <w:jc w:val="both"/>
              <w:rPr>
                <w:rFonts w:ascii="Times New Roman" w:hAnsi="Times New Roman" w:cs="Times New Roman"/>
                <w:sz w:val="18"/>
                <w:szCs w:val="18"/>
              </w:rPr>
            </w:pPr>
          </w:p>
        </w:tc>
      </w:tr>
      <w:tr w:rsidR="00FA1A7A" w:rsidRPr="00472612" w14:paraId="293CB2B7" w14:textId="77777777" w:rsidTr="00FA1A7A">
        <w:trPr>
          <w:trHeight w:val="20"/>
        </w:trPr>
        <w:tc>
          <w:tcPr>
            <w:tcW w:w="510" w:type="pct"/>
          </w:tcPr>
          <w:p w14:paraId="1C047B66"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21.07.1</w:t>
            </w:r>
          </w:p>
        </w:tc>
        <w:tc>
          <w:tcPr>
            <w:tcW w:w="3070" w:type="pct"/>
            <w:gridSpan w:val="2"/>
          </w:tcPr>
          <w:p w14:paraId="72FEB08C"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Canned sweet corn</w:t>
            </w:r>
          </w:p>
        </w:tc>
        <w:tc>
          <w:tcPr>
            <w:tcW w:w="125" w:type="pct"/>
          </w:tcPr>
          <w:p w14:paraId="104EEB65"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Pr>
          <w:p w14:paraId="2FC7E96A" w14:textId="4BA19145"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20%</w:t>
            </w:r>
          </w:p>
        </w:tc>
        <w:tc>
          <w:tcPr>
            <w:tcW w:w="640" w:type="pct"/>
          </w:tcPr>
          <w:p w14:paraId="23525968"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DC: Free</w:t>
            </w:r>
          </w:p>
        </w:tc>
      </w:tr>
      <w:tr w:rsidR="00FA1A7A" w:rsidRPr="00472612" w14:paraId="169F2970" w14:textId="77777777" w:rsidTr="00FA1A7A">
        <w:trPr>
          <w:trHeight w:val="20"/>
        </w:trPr>
        <w:tc>
          <w:tcPr>
            <w:tcW w:w="510" w:type="pct"/>
          </w:tcPr>
          <w:p w14:paraId="18A0D858"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21.07.2</w:t>
            </w:r>
          </w:p>
        </w:tc>
        <w:tc>
          <w:tcPr>
            <w:tcW w:w="3070" w:type="pct"/>
            <w:gridSpan w:val="2"/>
          </w:tcPr>
          <w:p w14:paraId="6D9874D8"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Protein, hydrolised or textured</w:t>
            </w:r>
          </w:p>
        </w:tc>
        <w:tc>
          <w:tcPr>
            <w:tcW w:w="125" w:type="pct"/>
          </w:tcPr>
          <w:p w14:paraId="7F2F8459"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Pr>
          <w:p w14:paraId="0CC76A3F" w14:textId="3EA947AD"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10%</w:t>
            </w:r>
          </w:p>
        </w:tc>
        <w:tc>
          <w:tcPr>
            <w:tcW w:w="640" w:type="pct"/>
          </w:tcPr>
          <w:p w14:paraId="5943BC64"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DC (except BRAZ): Free</w:t>
            </w:r>
          </w:p>
        </w:tc>
      </w:tr>
      <w:tr w:rsidR="00FA1A7A" w:rsidRPr="00472612" w14:paraId="1B4C5886" w14:textId="77777777" w:rsidTr="00FA1A7A">
        <w:trPr>
          <w:trHeight w:val="20"/>
        </w:trPr>
        <w:tc>
          <w:tcPr>
            <w:tcW w:w="510" w:type="pct"/>
          </w:tcPr>
          <w:p w14:paraId="730570BF"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21.07.3</w:t>
            </w:r>
          </w:p>
        </w:tc>
        <w:tc>
          <w:tcPr>
            <w:tcW w:w="3070" w:type="pct"/>
            <w:gridSpan w:val="2"/>
          </w:tcPr>
          <w:p w14:paraId="32C33F08"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Macaroni, spaghetti and similar products</w:t>
            </w:r>
          </w:p>
        </w:tc>
        <w:tc>
          <w:tcPr>
            <w:tcW w:w="125" w:type="pct"/>
          </w:tcPr>
          <w:p w14:paraId="46173F86"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Pr>
          <w:p w14:paraId="0755E243" w14:textId="5CF535A1"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10%</w:t>
            </w:r>
          </w:p>
        </w:tc>
        <w:tc>
          <w:tcPr>
            <w:tcW w:w="640" w:type="pct"/>
          </w:tcPr>
          <w:p w14:paraId="04D5DB57"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FI: Free</w:t>
            </w:r>
          </w:p>
        </w:tc>
      </w:tr>
      <w:tr w:rsidR="00FA1A7A" w:rsidRPr="00472612" w14:paraId="287332EB" w14:textId="77777777" w:rsidTr="00FA1A7A">
        <w:trPr>
          <w:trHeight w:val="20"/>
        </w:trPr>
        <w:tc>
          <w:tcPr>
            <w:tcW w:w="510" w:type="pct"/>
            <w:tcBorders>
              <w:bottom w:val="single" w:sz="6" w:space="0" w:color="auto"/>
            </w:tcBorders>
          </w:tcPr>
          <w:p w14:paraId="5AECBDD5"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21.07.9</w:t>
            </w:r>
          </w:p>
        </w:tc>
        <w:tc>
          <w:tcPr>
            <w:tcW w:w="3070" w:type="pct"/>
            <w:gridSpan w:val="2"/>
            <w:tcBorders>
              <w:bottom w:val="single" w:sz="6" w:space="0" w:color="auto"/>
            </w:tcBorders>
          </w:tcPr>
          <w:p w14:paraId="473B7436"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Other</w:t>
            </w:r>
          </w:p>
        </w:tc>
        <w:tc>
          <w:tcPr>
            <w:tcW w:w="125" w:type="pct"/>
            <w:tcBorders>
              <w:bottom w:val="single" w:sz="6" w:space="0" w:color="auto"/>
            </w:tcBorders>
          </w:tcPr>
          <w:p w14:paraId="0BF24FB5"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Borders>
              <w:bottom w:val="single" w:sz="6" w:space="0" w:color="auto"/>
            </w:tcBorders>
          </w:tcPr>
          <w:p w14:paraId="4EE621AB" w14:textId="04ECCFF3"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5%</w:t>
            </w:r>
          </w:p>
        </w:tc>
        <w:tc>
          <w:tcPr>
            <w:tcW w:w="640" w:type="pct"/>
            <w:tcBorders>
              <w:bottom w:val="single" w:sz="6" w:space="0" w:color="auto"/>
            </w:tcBorders>
          </w:tcPr>
          <w:p w14:paraId="6DA68618"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DC: Free</w:t>
            </w:r>
          </w:p>
        </w:tc>
      </w:tr>
    </w:tbl>
    <w:p w14:paraId="66751FEF" w14:textId="77777777" w:rsidR="00C41802" w:rsidRPr="00FA1A7A" w:rsidRDefault="00304D89" w:rsidP="00D31AE9">
      <w:pPr>
        <w:spacing w:after="0" w:line="240" w:lineRule="auto"/>
        <w:jc w:val="center"/>
        <w:rPr>
          <w:rFonts w:ascii="Times New Roman" w:hAnsi="Times New Roman" w:cs="Times New Roman"/>
          <w:b/>
          <w:sz w:val="20"/>
          <w:szCs w:val="20"/>
        </w:rPr>
      </w:pPr>
      <w:r w:rsidRPr="00FA1A7A">
        <w:rPr>
          <w:rFonts w:ascii="Times New Roman" w:hAnsi="Times New Roman" w:cs="Times New Roman"/>
          <w:b/>
          <w:sz w:val="20"/>
          <w:szCs w:val="20"/>
        </w:rPr>
        <w:t>CHAPTER 22</w:t>
      </w:r>
    </w:p>
    <w:p w14:paraId="6A570796" w14:textId="77777777" w:rsidR="00FA1A7A" w:rsidRDefault="00FA1A7A" w:rsidP="00D31AE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BEVERAGES, SPIRITS AND VINEGAR</w:t>
      </w:r>
    </w:p>
    <w:p w14:paraId="3657075D" w14:textId="27CAFA3B" w:rsidR="00C41802" w:rsidRPr="00FA1A7A" w:rsidRDefault="00C41802" w:rsidP="00D31AE9">
      <w:pPr>
        <w:spacing w:after="0" w:line="240" w:lineRule="auto"/>
        <w:jc w:val="center"/>
        <w:rPr>
          <w:rFonts w:ascii="Times New Roman" w:hAnsi="Times New Roman" w:cs="Times New Roman"/>
          <w:sz w:val="20"/>
          <w:szCs w:val="20"/>
        </w:rPr>
      </w:pPr>
      <w:r w:rsidRPr="00FA1A7A">
        <w:rPr>
          <w:rFonts w:ascii="Times New Roman" w:hAnsi="Times New Roman" w:cs="Times New Roman"/>
          <w:sz w:val="20"/>
          <w:szCs w:val="20"/>
        </w:rPr>
        <w:t>CHAPTER NOTES</w:t>
      </w:r>
    </w:p>
    <w:p w14:paraId="43C25812" w14:textId="77777777" w:rsidR="00C41802" w:rsidRPr="00FA1A7A" w:rsidRDefault="00C41802"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1. The following goods do not fall within this Chapter:</w:t>
      </w:r>
    </w:p>
    <w:p w14:paraId="11B989DA" w14:textId="77777777" w:rsidR="00C41802" w:rsidRPr="00FA1A7A" w:rsidRDefault="00C41802" w:rsidP="00D31AE9">
      <w:pPr>
        <w:spacing w:after="0" w:line="240" w:lineRule="auto"/>
        <w:ind w:left="1008" w:hanging="720"/>
        <w:jc w:val="both"/>
        <w:rPr>
          <w:rFonts w:ascii="Times New Roman" w:hAnsi="Times New Roman" w:cs="Times New Roman"/>
          <w:sz w:val="18"/>
          <w:szCs w:val="18"/>
        </w:rPr>
      </w:pPr>
      <w:r w:rsidRPr="00FA1A7A">
        <w:rPr>
          <w:rFonts w:ascii="Times New Roman" w:hAnsi="Times New Roman" w:cs="Times New Roman"/>
          <w:sz w:val="18"/>
          <w:szCs w:val="18"/>
        </w:rPr>
        <w:t>(a) sea water falling within 25.01;</w:t>
      </w:r>
    </w:p>
    <w:p w14:paraId="15EA2579" w14:textId="77777777" w:rsidR="00C41802" w:rsidRPr="00FA1A7A" w:rsidRDefault="00C41802" w:rsidP="00D31AE9">
      <w:pPr>
        <w:spacing w:after="0" w:line="240" w:lineRule="auto"/>
        <w:ind w:left="1008" w:hanging="720"/>
        <w:jc w:val="both"/>
        <w:rPr>
          <w:rFonts w:ascii="Times New Roman" w:hAnsi="Times New Roman" w:cs="Times New Roman"/>
          <w:sz w:val="18"/>
          <w:szCs w:val="18"/>
        </w:rPr>
      </w:pPr>
      <w:r w:rsidRPr="00FA1A7A">
        <w:rPr>
          <w:rFonts w:ascii="Times New Roman" w:hAnsi="Times New Roman" w:cs="Times New Roman"/>
          <w:sz w:val="18"/>
          <w:szCs w:val="18"/>
        </w:rPr>
        <w:t>(b) distilled and conductivity water and water of similar purity falling within 28.58;</w:t>
      </w:r>
    </w:p>
    <w:p w14:paraId="52AC4C0D" w14:textId="77777777" w:rsidR="00C41802" w:rsidRPr="00FA1A7A" w:rsidRDefault="00C41802" w:rsidP="00D31AE9">
      <w:pPr>
        <w:spacing w:after="0" w:line="240" w:lineRule="auto"/>
        <w:ind w:left="1008" w:hanging="720"/>
        <w:jc w:val="both"/>
        <w:rPr>
          <w:rFonts w:ascii="Times New Roman" w:hAnsi="Times New Roman" w:cs="Times New Roman"/>
          <w:sz w:val="18"/>
          <w:szCs w:val="18"/>
        </w:rPr>
      </w:pPr>
      <w:r w:rsidRPr="00FA1A7A">
        <w:rPr>
          <w:rFonts w:ascii="Times New Roman" w:hAnsi="Times New Roman" w:cs="Times New Roman"/>
          <w:sz w:val="18"/>
          <w:szCs w:val="18"/>
        </w:rPr>
        <w:t>(c) acetic acid of a concentration exceeding 10% by weight of acid falling within 29.14;</w:t>
      </w:r>
    </w:p>
    <w:p w14:paraId="36EE784C" w14:textId="77777777" w:rsidR="00C41802" w:rsidRPr="00FA1A7A" w:rsidRDefault="00C41802" w:rsidP="00D31AE9">
      <w:pPr>
        <w:spacing w:after="0" w:line="240" w:lineRule="auto"/>
        <w:ind w:left="1008" w:hanging="720"/>
        <w:jc w:val="both"/>
        <w:rPr>
          <w:rFonts w:ascii="Times New Roman" w:hAnsi="Times New Roman" w:cs="Times New Roman"/>
          <w:sz w:val="18"/>
          <w:szCs w:val="18"/>
        </w:rPr>
      </w:pPr>
      <w:r w:rsidRPr="00FA1A7A">
        <w:rPr>
          <w:rFonts w:ascii="Times New Roman" w:hAnsi="Times New Roman" w:cs="Times New Roman"/>
          <w:sz w:val="18"/>
          <w:szCs w:val="18"/>
        </w:rPr>
        <w:t>(d) medicaments falling within 30.03;</w:t>
      </w:r>
    </w:p>
    <w:p w14:paraId="7589D2D3" w14:textId="77777777" w:rsidR="00C41802" w:rsidRPr="00FA1A7A" w:rsidRDefault="00C41802" w:rsidP="00D31AE9">
      <w:pPr>
        <w:spacing w:after="0" w:line="240" w:lineRule="auto"/>
        <w:ind w:left="1008" w:hanging="720"/>
        <w:jc w:val="both"/>
        <w:rPr>
          <w:rFonts w:ascii="Times New Roman" w:hAnsi="Times New Roman" w:cs="Times New Roman"/>
          <w:sz w:val="18"/>
          <w:szCs w:val="18"/>
        </w:rPr>
      </w:pPr>
      <w:r w:rsidRPr="00FA1A7A">
        <w:rPr>
          <w:rFonts w:ascii="Times New Roman" w:hAnsi="Times New Roman" w:cs="Times New Roman"/>
          <w:sz w:val="18"/>
          <w:szCs w:val="18"/>
        </w:rPr>
        <w:t>(e) perfumery, toilet preparations and other goods falling within Chapter 33.</w:t>
      </w:r>
    </w:p>
    <w:p w14:paraId="4369D2FA" w14:textId="77777777" w:rsidR="00C41802" w:rsidRPr="00FA1A7A" w:rsidRDefault="00C41802" w:rsidP="00B44786">
      <w:pPr>
        <w:spacing w:after="0" w:line="240" w:lineRule="auto"/>
        <w:ind w:left="288" w:hanging="288"/>
        <w:jc w:val="both"/>
        <w:rPr>
          <w:rFonts w:ascii="Times New Roman" w:hAnsi="Times New Roman" w:cs="Times New Roman"/>
          <w:sz w:val="18"/>
          <w:szCs w:val="18"/>
        </w:rPr>
      </w:pPr>
      <w:r w:rsidRPr="00FA1A7A">
        <w:rPr>
          <w:rFonts w:ascii="Times New Roman" w:hAnsi="Times New Roman" w:cs="Times New Roman"/>
          <w:sz w:val="18"/>
          <w:szCs w:val="18"/>
        </w:rPr>
        <w:t xml:space="preserve">2. In this Chapter, </w:t>
      </w:r>
      <w:r w:rsidR="000F3C84" w:rsidRPr="00FA1A7A">
        <w:rPr>
          <w:rFonts w:ascii="Times New Roman" w:hAnsi="Times New Roman" w:cs="Times New Roman"/>
          <w:sz w:val="18"/>
          <w:szCs w:val="18"/>
        </w:rPr>
        <w:t>“</w:t>
      </w:r>
      <w:r w:rsidRPr="00FA1A7A">
        <w:rPr>
          <w:rFonts w:ascii="Times New Roman" w:hAnsi="Times New Roman" w:cs="Times New Roman"/>
          <w:sz w:val="18"/>
          <w:szCs w:val="18"/>
        </w:rPr>
        <w:t>alcohol</w:t>
      </w:r>
      <w:r w:rsidR="000F3C84" w:rsidRPr="00FA1A7A">
        <w:rPr>
          <w:rFonts w:ascii="Times New Roman" w:hAnsi="Times New Roman" w:cs="Times New Roman"/>
          <w:sz w:val="18"/>
          <w:szCs w:val="18"/>
        </w:rPr>
        <w:t>”</w:t>
      </w:r>
      <w:r w:rsidRPr="00FA1A7A">
        <w:rPr>
          <w:rFonts w:ascii="Times New Roman" w:hAnsi="Times New Roman" w:cs="Times New Roman"/>
          <w:sz w:val="18"/>
          <w:szCs w:val="18"/>
        </w:rPr>
        <w:t xml:space="preserve"> means ethyl alcohol.</w:t>
      </w:r>
    </w:p>
    <w:p w14:paraId="4DCF9111" w14:textId="77777777" w:rsidR="00C41802" w:rsidRPr="00FA1A7A" w:rsidRDefault="00C41802" w:rsidP="00B44786">
      <w:pPr>
        <w:spacing w:after="0" w:line="240" w:lineRule="auto"/>
        <w:ind w:left="288" w:hanging="288"/>
        <w:jc w:val="both"/>
        <w:rPr>
          <w:rFonts w:ascii="Times New Roman" w:hAnsi="Times New Roman" w:cs="Times New Roman"/>
          <w:sz w:val="18"/>
          <w:szCs w:val="18"/>
        </w:rPr>
      </w:pPr>
      <w:r w:rsidRPr="00FA1A7A">
        <w:rPr>
          <w:rFonts w:ascii="Times New Roman" w:hAnsi="Times New Roman" w:cs="Times New Roman"/>
          <w:sz w:val="18"/>
          <w:szCs w:val="18"/>
        </w:rPr>
        <w:t xml:space="preserve">3. For the purposes of 22.05.1, </w:t>
      </w:r>
      <w:r w:rsidR="000F3C84" w:rsidRPr="00FA1A7A">
        <w:rPr>
          <w:rFonts w:ascii="Times New Roman" w:hAnsi="Times New Roman" w:cs="Times New Roman"/>
          <w:sz w:val="18"/>
          <w:szCs w:val="18"/>
        </w:rPr>
        <w:t>“</w:t>
      </w:r>
      <w:r w:rsidRPr="00FA1A7A">
        <w:rPr>
          <w:rFonts w:ascii="Times New Roman" w:hAnsi="Times New Roman" w:cs="Times New Roman"/>
          <w:sz w:val="18"/>
          <w:szCs w:val="18"/>
        </w:rPr>
        <w:t>champagne</w:t>
      </w:r>
      <w:r w:rsidR="000F3C84" w:rsidRPr="00FA1A7A">
        <w:rPr>
          <w:rFonts w:ascii="Times New Roman" w:hAnsi="Times New Roman" w:cs="Times New Roman"/>
          <w:sz w:val="18"/>
          <w:szCs w:val="18"/>
        </w:rPr>
        <w:t>”</w:t>
      </w:r>
      <w:r w:rsidRPr="00FA1A7A">
        <w:rPr>
          <w:rFonts w:ascii="Times New Roman" w:hAnsi="Times New Roman" w:cs="Times New Roman"/>
          <w:sz w:val="18"/>
          <w:szCs w:val="18"/>
        </w:rPr>
        <w:t xml:space="preserve"> means wine in which the natural effervescence is solely produced by secondary fermentation in the bottle.</w:t>
      </w:r>
    </w:p>
    <w:p w14:paraId="2EFD279F" w14:textId="77777777" w:rsidR="00C41802" w:rsidRPr="00FA1A7A" w:rsidRDefault="00C41802" w:rsidP="00B44786">
      <w:pPr>
        <w:spacing w:after="0" w:line="240" w:lineRule="auto"/>
        <w:ind w:left="288" w:hanging="288"/>
        <w:jc w:val="both"/>
        <w:rPr>
          <w:rFonts w:ascii="Times New Roman" w:hAnsi="Times New Roman" w:cs="Times New Roman"/>
          <w:sz w:val="18"/>
          <w:szCs w:val="18"/>
        </w:rPr>
      </w:pPr>
      <w:r w:rsidRPr="00FA1A7A">
        <w:rPr>
          <w:rFonts w:ascii="Times New Roman" w:hAnsi="Times New Roman" w:cs="Times New Roman"/>
          <w:sz w:val="18"/>
          <w:szCs w:val="18"/>
        </w:rPr>
        <w:t xml:space="preserve">4. For the purposes of 22.05.2, </w:t>
      </w:r>
      <w:r w:rsidR="000F3C84" w:rsidRPr="00FA1A7A">
        <w:rPr>
          <w:rFonts w:ascii="Times New Roman" w:hAnsi="Times New Roman" w:cs="Times New Roman"/>
          <w:sz w:val="18"/>
          <w:szCs w:val="18"/>
        </w:rPr>
        <w:t>“</w:t>
      </w:r>
      <w:r w:rsidRPr="00FA1A7A">
        <w:rPr>
          <w:rFonts w:ascii="Times New Roman" w:hAnsi="Times New Roman" w:cs="Times New Roman"/>
          <w:sz w:val="18"/>
          <w:szCs w:val="18"/>
        </w:rPr>
        <w:t>sparkling wine</w:t>
      </w:r>
      <w:r w:rsidR="000F3C84" w:rsidRPr="00FA1A7A">
        <w:rPr>
          <w:rFonts w:ascii="Times New Roman" w:hAnsi="Times New Roman" w:cs="Times New Roman"/>
          <w:sz w:val="18"/>
          <w:szCs w:val="18"/>
        </w:rPr>
        <w:t>”</w:t>
      </w:r>
      <w:r w:rsidRPr="00FA1A7A">
        <w:rPr>
          <w:rFonts w:ascii="Times New Roman" w:hAnsi="Times New Roman" w:cs="Times New Roman"/>
          <w:sz w:val="18"/>
          <w:szCs w:val="18"/>
        </w:rPr>
        <w:t xml:space="preserve"> means wine which contains carbon dioxide and when kept at 20° C in closed containers has not less than 100 kpa gauge pressure.</w:t>
      </w:r>
    </w:p>
    <w:p w14:paraId="40E5CE90"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4B322EF2" w14:textId="77777777" w:rsidR="00C41802" w:rsidRPr="00472612" w:rsidRDefault="00304D89" w:rsidP="00D31AE9">
      <w:pPr>
        <w:spacing w:after="0" w:line="240" w:lineRule="auto"/>
        <w:jc w:val="center"/>
        <w:rPr>
          <w:rFonts w:ascii="Times New Roman" w:hAnsi="Times New Roman" w:cs="Times New Roman"/>
        </w:rPr>
      </w:pPr>
      <w:r w:rsidRPr="00D31AE9">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Layout w:type="fixed"/>
        <w:tblCellMar>
          <w:left w:w="40" w:type="dxa"/>
          <w:right w:w="40" w:type="dxa"/>
        </w:tblCellMar>
        <w:tblLook w:val="0000" w:firstRow="0" w:lastRow="0" w:firstColumn="0" w:lastColumn="0" w:noHBand="0" w:noVBand="0"/>
      </w:tblPr>
      <w:tblGrid>
        <w:gridCol w:w="925"/>
        <w:gridCol w:w="1243"/>
        <w:gridCol w:w="4536"/>
        <w:gridCol w:w="238"/>
        <w:gridCol w:w="1024"/>
        <w:gridCol w:w="999"/>
      </w:tblGrid>
      <w:tr w:rsidR="00FA1A7A" w:rsidRPr="00D31AE9" w14:paraId="476DF458" w14:textId="77777777" w:rsidTr="00FA1A7A">
        <w:trPr>
          <w:trHeight w:val="20"/>
        </w:trPr>
        <w:tc>
          <w:tcPr>
            <w:tcW w:w="516" w:type="pct"/>
            <w:tcBorders>
              <w:top w:val="single" w:sz="6" w:space="0" w:color="auto"/>
              <w:bottom w:val="single" w:sz="6" w:space="0" w:color="auto"/>
            </w:tcBorders>
          </w:tcPr>
          <w:p w14:paraId="5F3FE270"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1</w:t>
            </w:r>
          </w:p>
        </w:tc>
        <w:tc>
          <w:tcPr>
            <w:tcW w:w="693" w:type="pct"/>
            <w:tcBorders>
              <w:top w:val="single" w:sz="6" w:space="0" w:color="auto"/>
              <w:bottom w:val="single" w:sz="6" w:space="0" w:color="auto"/>
            </w:tcBorders>
          </w:tcPr>
          <w:p w14:paraId="30DECB70"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2</w:t>
            </w:r>
          </w:p>
        </w:tc>
        <w:tc>
          <w:tcPr>
            <w:tcW w:w="2529" w:type="pct"/>
            <w:vMerge w:val="restart"/>
            <w:tcBorders>
              <w:top w:val="single" w:sz="6" w:space="0" w:color="auto"/>
            </w:tcBorders>
          </w:tcPr>
          <w:p w14:paraId="6E2F5EFA"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133" w:type="pct"/>
            <w:tcBorders>
              <w:top w:val="single" w:sz="6" w:space="0" w:color="auto"/>
            </w:tcBorders>
          </w:tcPr>
          <w:p w14:paraId="1EA2E474"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tcPr>
          <w:p w14:paraId="2A5B8E1D" w14:textId="5DDA66B4"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3</w:t>
            </w:r>
          </w:p>
        </w:tc>
        <w:tc>
          <w:tcPr>
            <w:tcW w:w="558" w:type="pct"/>
            <w:tcBorders>
              <w:top w:val="single" w:sz="6" w:space="0" w:color="auto"/>
              <w:bottom w:val="single" w:sz="6" w:space="0" w:color="auto"/>
            </w:tcBorders>
          </w:tcPr>
          <w:p w14:paraId="1567BA97"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4</w:t>
            </w:r>
          </w:p>
        </w:tc>
      </w:tr>
      <w:tr w:rsidR="00FA1A7A" w:rsidRPr="00D31AE9" w14:paraId="3F04F381" w14:textId="77777777" w:rsidTr="00FA1A7A">
        <w:trPr>
          <w:trHeight w:val="20"/>
        </w:trPr>
        <w:tc>
          <w:tcPr>
            <w:tcW w:w="516" w:type="pct"/>
            <w:tcBorders>
              <w:top w:val="single" w:sz="6" w:space="0" w:color="auto"/>
              <w:bottom w:val="single" w:sz="6" w:space="0" w:color="auto"/>
            </w:tcBorders>
            <w:vAlign w:val="bottom"/>
          </w:tcPr>
          <w:p w14:paraId="6043A45D"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Reference no.</w:t>
            </w:r>
          </w:p>
        </w:tc>
        <w:tc>
          <w:tcPr>
            <w:tcW w:w="693" w:type="pct"/>
            <w:tcBorders>
              <w:top w:val="single" w:sz="6" w:space="0" w:color="auto"/>
              <w:bottom w:val="single" w:sz="6" w:space="0" w:color="auto"/>
            </w:tcBorders>
            <w:vAlign w:val="bottom"/>
          </w:tcPr>
          <w:p w14:paraId="1E05802B"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Goods</w:t>
            </w:r>
          </w:p>
        </w:tc>
        <w:tc>
          <w:tcPr>
            <w:tcW w:w="2529" w:type="pct"/>
            <w:vMerge/>
            <w:tcBorders>
              <w:bottom w:val="single" w:sz="6" w:space="0" w:color="auto"/>
            </w:tcBorders>
            <w:vAlign w:val="bottom"/>
          </w:tcPr>
          <w:p w14:paraId="5412B92D"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133" w:type="pct"/>
            <w:tcBorders>
              <w:bottom w:val="single" w:sz="6" w:space="0" w:color="auto"/>
            </w:tcBorders>
          </w:tcPr>
          <w:p w14:paraId="5BD8BC7F"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6D56DF18" w14:textId="6A23008B"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General rate</w:t>
            </w:r>
          </w:p>
        </w:tc>
        <w:tc>
          <w:tcPr>
            <w:tcW w:w="558" w:type="pct"/>
            <w:tcBorders>
              <w:top w:val="single" w:sz="6" w:space="0" w:color="auto"/>
              <w:bottom w:val="single" w:sz="6" w:space="0" w:color="auto"/>
            </w:tcBorders>
            <w:vAlign w:val="bottom"/>
          </w:tcPr>
          <w:p w14:paraId="38B97D34"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Special rate</w:t>
            </w:r>
          </w:p>
        </w:tc>
      </w:tr>
      <w:tr w:rsidR="00FA1A7A" w:rsidRPr="00D31AE9" w14:paraId="3F6985DF" w14:textId="77777777" w:rsidTr="00FA1A7A">
        <w:trPr>
          <w:trHeight w:val="20"/>
        </w:trPr>
        <w:tc>
          <w:tcPr>
            <w:tcW w:w="516" w:type="pct"/>
            <w:tcBorders>
              <w:top w:val="single" w:sz="6" w:space="0" w:color="auto"/>
            </w:tcBorders>
          </w:tcPr>
          <w:p w14:paraId="3BFE7DDF"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22.01</w:t>
            </w:r>
          </w:p>
        </w:tc>
        <w:tc>
          <w:tcPr>
            <w:tcW w:w="3223" w:type="pct"/>
            <w:gridSpan w:val="2"/>
            <w:tcBorders>
              <w:top w:val="single" w:sz="6" w:space="0" w:color="auto"/>
            </w:tcBorders>
          </w:tcPr>
          <w:p w14:paraId="2D2F9DF8" w14:textId="77777777" w:rsidR="00FA1A7A" w:rsidRPr="00FA1A7A" w:rsidRDefault="00FA1A7A" w:rsidP="00D31AE9">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WATERS, INCLUDING SPA WATERS AND AERATED WATERS; ICE AND SNOW</w:t>
            </w:r>
          </w:p>
        </w:tc>
        <w:tc>
          <w:tcPr>
            <w:tcW w:w="133" w:type="pct"/>
            <w:tcBorders>
              <w:top w:val="single" w:sz="6" w:space="0" w:color="auto"/>
            </w:tcBorders>
          </w:tcPr>
          <w:p w14:paraId="15D119BC"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16CBF149" w14:textId="24C43279"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w:t>
            </w:r>
          </w:p>
        </w:tc>
        <w:tc>
          <w:tcPr>
            <w:tcW w:w="558" w:type="pct"/>
            <w:tcBorders>
              <w:top w:val="single" w:sz="6" w:space="0" w:color="auto"/>
            </w:tcBorders>
          </w:tcPr>
          <w:p w14:paraId="28F44E38"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DC: Free</w:t>
            </w:r>
          </w:p>
        </w:tc>
      </w:tr>
      <w:tr w:rsidR="00FA1A7A" w:rsidRPr="00D31AE9" w14:paraId="3D92BD63" w14:textId="77777777" w:rsidTr="00FA1A7A">
        <w:trPr>
          <w:trHeight w:val="20"/>
        </w:trPr>
        <w:tc>
          <w:tcPr>
            <w:tcW w:w="516" w:type="pct"/>
          </w:tcPr>
          <w:p w14:paraId="4E419972"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22.02</w:t>
            </w:r>
          </w:p>
        </w:tc>
        <w:tc>
          <w:tcPr>
            <w:tcW w:w="3223" w:type="pct"/>
            <w:gridSpan w:val="2"/>
          </w:tcPr>
          <w:p w14:paraId="45A897A9" w14:textId="77777777" w:rsidR="00FA1A7A" w:rsidRPr="00FA1A7A" w:rsidRDefault="00FA1A7A" w:rsidP="00D31AE9">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LEMONADE, FLAVOURED SPA WATERS AND FLAVOURED AERATED WATERS, AND OTHER NON-ALCOHOLIC BEVERAGES, NOT INCLUDING FRUIT OR VEGETABLE JUICES FALLING WITHIN 20.07</w:t>
            </w:r>
          </w:p>
        </w:tc>
        <w:tc>
          <w:tcPr>
            <w:tcW w:w="133" w:type="pct"/>
          </w:tcPr>
          <w:p w14:paraId="34DE3DA6"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71" w:type="pct"/>
          </w:tcPr>
          <w:p w14:paraId="6FCF01CA" w14:textId="11D5099B"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15%</w:t>
            </w:r>
          </w:p>
        </w:tc>
        <w:tc>
          <w:tcPr>
            <w:tcW w:w="558" w:type="pct"/>
          </w:tcPr>
          <w:p w14:paraId="73848297"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DC: Free</w:t>
            </w:r>
          </w:p>
        </w:tc>
      </w:tr>
      <w:tr w:rsidR="00FA1A7A" w:rsidRPr="00D31AE9" w14:paraId="72D31E4F" w14:textId="77777777" w:rsidTr="00FA1A7A">
        <w:trPr>
          <w:trHeight w:val="20"/>
        </w:trPr>
        <w:tc>
          <w:tcPr>
            <w:tcW w:w="516" w:type="pct"/>
          </w:tcPr>
          <w:p w14:paraId="41785369"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22.03</w:t>
            </w:r>
          </w:p>
        </w:tc>
        <w:tc>
          <w:tcPr>
            <w:tcW w:w="3223" w:type="pct"/>
            <w:gridSpan w:val="2"/>
          </w:tcPr>
          <w:p w14:paraId="4024B1D2" w14:textId="77777777" w:rsidR="00FA1A7A" w:rsidRPr="00FA1A7A" w:rsidRDefault="00FA1A7A" w:rsidP="00D31AE9">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BEER MADE FROM MALT:</w:t>
            </w:r>
          </w:p>
        </w:tc>
        <w:tc>
          <w:tcPr>
            <w:tcW w:w="133" w:type="pct"/>
          </w:tcPr>
          <w:p w14:paraId="2AA1CBD7"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71" w:type="pct"/>
          </w:tcPr>
          <w:p w14:paraId="5AC6947D" w14:textId="4CEFE7F0" w:rsidR="00FA1A7A" w:rsidRPr="00FA1A7A" w:rsidRDefault="00FA1A7A" w:rsidP="00610D48">
            <w:pPr>
              <w:spacing w:after="0" w:line="240" w:lineRule="auto"/>
              <w:jc w:val="both"/>
              <w:rPr>
                <w:rFonts w:ascii="Times New Roman" w:hAnsi="Times New Roman" w:cs="Times New Roman"/>
                <w:sz w:val="18"/>
                <w:szCs w:val="18"/>
              </w:rPr>
            </w:pPr>
          </w:p>
        </w:tc>
        <w:tc>
          <w:tcPr>
            <w:tcW w:w="558" w:type="pct"/>
          </w:tcPr>
          <w:p w14:paraId="0F3B5907" w14:textId="77777777" w:rsidR="00FA1A7A" w:rsidRPr="00FA1A7A" w:rsidRDefault="00FA1A7A" w:rsidP="00610D48">
            <w:pPr>
              <w:spacing w:after="0" w:line="240" w:lineRule="auto"/>
              <w:jc w:val="both"/>
              <w:rPr>
                <w:rFonts w:ascii="Times New Roman" w:hAnsi="Times New Roman" w:cs="Times New Roman"/>
                <w:sz w:val="18"/>
                <w:szCs w:val="18"/>
              </w:rPr>
            </w:pPr>
          </w:p>
        </w:tc>
      </w:tr>
      <w:tr w:rsidR="00FA1A7A" w:rsidRPr="00D31AE9" w14:paraId="766BE79F" w14:textId="77777777" w:rsidTr="00FA1A7A">
        <w:trPr>
          <w:trHeight w:val="20"/>
        </w:trPr>
        <w:tc>
          <w:tcPr>
            <w:tcW w:w="516" w:type="pct"/>
          </w:tcPr>
          <w:p w14:paraId="283EA274"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22.03.1</w:t>
            </w:r>
          </w:p>
        </w:tc>
        <w:tc>
          <w:tcPr>
            <w:tcW w:w="3223" w:type="pct"/>
            <w:gridSpan w:val="2"/>
          </w:tcPr>
          <w:p w14:paraId="05EB0965"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Containing more than 1.15% by volume of alcohol</w:t>
            </w:r>
          </w:p>
        </w:tc>
        <w:tc>
          <w:tcPr>
            <w:tcW w:w="133" w:type="pct"/>
          </w:tcPr>
          <w:p w14:paraId="06E4A04E"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71" w:type="pct"/>
          </w:tcPr>
          <w:p w14:paraId="24D42596" w14:textId="1C15AEEE"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$0.55/L</w:t>
            </w:r>
          </w:p>
        </w:tc>
        <w:tc>
          <w:tcPr>
            <w:tcW w:w="558" w:type="pct"/>
          </w:tcPr>
          <w:p w14:paraId="79B2A050"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PNG: $0.52/L</w:t>
            </w:r>
          </w:p>
          <w:p w14:paraId="54BD1F70" w14:textId="2BD9E434"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DC:</w:t>
            </w:r>
            <w:r>
              <w:rPr>
                <w:rFonts w:ascii="Times New Roman" w:hAnsi="Times New Roman" w:cs="Times New Roman"/>
                <w:sz w:val="18"/>
                <w:szCs w:val="18"/>
              </w:rPr>
              <w:t xml:space="preserve"> </w:t>
            </w:r>
            <w:r w:rsidRPr="00FA1A7A">
              <w:rPr>
                <w:rFonts w:ascii="Times New Roman" w:hAnsi="Times New Roman" w:cs="Times New Roman"/>
                <w:sz w:val="18"/>
                <w:szCs w:val="18"/>
              </w:rPr>
              <w:t>$0.52/L</w:t>
            </w:r>
          </w:p>
        </w:tc>
      </w:tr>
      <w:tr w:rsidR="00FA1A7A" w:rsidRPr="00D31AE9" w14:paraId="765E4882" w14:textId="77777777" w:rsidTr="00FA1A7A">
        <w:trPr>
          <w:trHeight w:val="20"/>
        </w:trPr>
        <w:tc>
          <w:tcPr>
            <w:tcW w:w="516" w:type="pct"/>
          </w:tcPr>
          <w:p w14:paraId="24A1BA18"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22.03.9</w:t>
            </w:r>
          </w:p>
        </w:tc>
        <w:tc>
          <w:tcPr>
            <w:tcW w:w="3223" w:type="pct"/>
            <w:gridSpan w:val="2"/>
          </w:tcPr>
          <w:p w14:paraId="6B6D03F5"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Other</w:t>
            </w:r>
          </w:p>
        </w:tc>
        <w:tc>
          <w:tcPr>
            <w:tcW w:w="133" w:type="pct"/>
          </w:tcPr>
          <w:p w14:paraId="23F72446"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71" w:type="pct"/>
          </w:tcPr>
          <w:p w14:paraId="503DB4A8" w14:textId="0BE67A86"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15%</w:t>
            </w:r>
          </w:p>
        </w:tc>
        <w:tc>
          <w:tcPr>
            <w:tcW w:w="558" w:type="pct"/>
          </w:tcPr>
          <w:p w14:paraId="6A48652C"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DC: Free</w:t>
            </w:r>
          </w:p>
        </w:tc>
      </w:tr>
      <w:tr w:rsidR="00FA1A7A" w:rsidRPr="00D31AE9" w14:paraId="16B8EC7D" w14:textId="77777777" w:rsidTr="00FA1A7A">
        <w:trPr>
          <w:trHeight w:val="20"/>
        </w:trPr>
        <w:tc>
          <w:tcPr>
            <w:tcW w:w="516" w:type="pct"/>
          </w:tcPr>
          <w:p w14:paraId="1A10A947"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22.04</w:t>
            </w:r>
          </w:p>
        </w:tc>
        <w:tc>
          <w:tcPr>
            <w:tcW w:w="3223" w:type="pct"/>
            <w:gridSpan w:val="2"/>
          </w:tcPr>
          <w:p w14:paraId="0C3ABAA0" w14:textId="77777777" w:rsidR="00FA1A7A" w:rsidRPr="00FA1A7A" w:rsidRDefault="00FA1A7A" w:rsidP="00D31AE9">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GRAPE MUST, IN FERMENTATION OR WITH FERMENTATION ARRESTED OTHERWISE THAN BY THE ADDITION OF ALCOHOL</w:t>
            </w:r>
          </w:p>
        </w:tc>
        <w:tc>
          <w:tcPr>
            <w:tcW w:w="133" w:type="pct"/>
          </w:tcPr>
          <w:p w14:paraId="74217584"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71" w:type="pct"/>
          </w:tcPr>
          <w:p w14:paraId="44163795" w14:textId="5B3750BE"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20%</w:t>
            </w:r>
          </w:p>
        </w:tc>
        <w:tc>
          <w:tcPr>
            <w:tcW w:w="558" w:type="pct"/>
          </w:tcPr>
          <w:p w14:paraId="235F3675"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DC: 15%</w:t>
            </w:r>
          </w:p>
        </w:tc>
      </w:tr>
      <w:tr w:rsidR="00FA1A7A" w:rsidRPr="00D31AE9" w14:paraId="64D6A444" w14:textId="77777777" w:rsidTr="00FA1A7A">
        <w:trPr>
          <w:trHeight w:val="20"/>
        </w:trPr>
        <w:tc>
          <w:tcPr>
            <w:tcW w:w="516" w:type="pct"/>
          </w:tcPr>
          <w:p w14:paraId="4F5543E9"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22.05</w:t>
            </w:r>
          </w:p>
        </w:tc>
        <w:tc>
          <w:tcPr>
            <w:tcW w:w="3223" w:type="pct"/>
            <w:gridSpan w:val="2"/>
          </w:tcPr>
          <w:p w14:paraId="151B2CF2" w14:textId="77777777" w:rsidR="00FA1A7A" w:rsidRPr="00FA1A7A" w:rsidRDefault="00FA1A7A" w:rsidP="00D31AE9">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WINE OF FRESH GRAPES; GRAPE MUST WITH FERMENTATION ARRESTED BY THE ADDITION OF ALCOHOL:</w:t>
            </w:r>
          </w:p>
        </w:tc>
        <w:tc>
          <w:tcPr>
            <w:tcW w:w="133" w:type="pct"/>
          </w:tcPr>
          <w:p w14:paraId="0068543F"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71" w:type="pct"/>
          </w:tcPr>
          <w:p w14:paraId="4E97F796" w14:textId="42A649C1" w:rsidR="00FA1A7A" w:rsidRPr="00FA1A7A" w:rsidRDefault="00FA1A7A" w:rsidP="00610D48">
            <w:pPr>
              <w:spacing w:after="0" w:line="240" w:lineRule="auto"/>
              <w:jc w:val="both"/>
              <w:rPr>
                <w:rFonts w:ascii="Times New Roman" w:hAnsi="Times New Roman" w:cs="Times New Roman"/>
                <w:sz w:val="18"/>
                <w:szCs w:val="18"/>
              </w:rPr>
            </w:pPr>
          </w:p>
        </w:tc>
        <w:tc>
          <w:tcPr>
            <w:tcW w:w="558" w:type="pct"/>
          </w:tcPr>
          <w:p w14:paraId="37020DC2" w14:textId="77777777" w:rsidR="00FA1A7A" w:rsidRPr="00FA1A7A" w:rsidRDefault="00FA1A7A" w:rsidP="00610D48">
            <w:pPr>
              <w:spacing w:after="0" w:line="240" w:lineRule="auto"/>
              <w:jc w:val="both"/>
              <w:rPr>
                <w:rFonts w:ascii="Times New Roman" w:hAnsi="Times New Roman" w:cs="Times New Roman"/>
                <w:sz w:val="18"/>
                <w:szCs w:val="18"/>
              </w:rPr>
            </w:pPr>
          </w:p>
        </w:tc>
      </w:tr>
      <w:tr w:rsidR="00FA1A7A" w:rsidRPr="00D31AE9" w14:paraId="51F0D44D" w14:textId="77777777" w:rsidTr="00FA1A7A">
        <w:trPr>
          <w:trHeight w:val="20"/>
        </w:trPr>
        <w:tc>
          <w:tcPr>
            <w:tcW w:w="516" w:type="pct"/>
          </w:tcPr>
          <w:p w14:paraId="1968A7E9"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22.05.1</w:t>
            </w:r>
          </w:p>
        </w:tc>
        <w:tc>
          <w:tcPr>
            <w:tcW w:w="3223" w:type="pct"/>
            <w:gridSpan w:val="2"/>
          </w:tcPr>
          <w:p w14:paraId="5EFE5C00"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Champagne</w:t>
            </w:r>
          </w:p>
        </w:tc>
        <w:tc>
          <w:tcPr>
            <w:tcW w:w="133" w:type="pct"/>
          </w:tcPr>
          <w:p w14:paraId="4134D4E5"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71" w:type="pct"/>
          </w:tcPr>
          <w:p w14:paraId="5F1C5B58" w14:textId="3D74B44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$0.48/L</w:t>
            </w:r>
          </w:p>
        </w:tc>
        <w:tc>
          <w:tcPr>
            <w:tcW w:w="558" w:type="pct"/>
          </w:tcPr>
          <w:p w14:paraId="5DE915A9" w14:textId="77777777" w:rsidR="00FA1A7A" w:rsidRPr="00FA1A7A" w:rsidRDefault="00FA1A7A" w:rsidP="00610D48">
            <w:pPr>
              <w:spacing w:after="0" w:line="240" w:lineRule="auto"/>
              <w:jc w:val="both"/>
              <w:rPr>
                <w:rFonts w:ascii="Times New Roman" w:hAnsi="Times New Roman" w:cs="Times New Roman"/>
                <w:sz w:val="18"/>
                <w:szCs w:val="18"/>
              </w:rPr>
            </w:pPr>
          </w:p>
        </w:tc>
      </w:tr>
      <w:tr w:rsidR="00FA1A7A" w:rsidRPr="00D31AE9" w14:paraId="61E21DF9" w14:textId="77777777" w:rsidTr="00FA1A7A">
        <w:trPr>
          <w:trHeight w:val="20"/>
        </w:trPr>
        <w:tc>
          <w:tcPr>
            <w:tcW w:w="516" w:type="pct"/>
          </w:tcPr>
          <w:p w14:paraId="1F0D7AFF"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22.05.2</w:t>
            </w:r>
          </w:p>
        </w:tc>
        <w:tc>
          <w:tcPr>
            <w:tcW w:w="3223" w:type="pct"/>
            <w:gridSpan w:val="2"/>
          </w:tcPr>
          <w:p w14:paraId="63344720"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Sparkling wine, NSA</w:t>
            </w:r>
          </w:p>
        </w:tc>
        <w:tc>
          <w:tcPr>
            <w:tcW w:w="133" w:type="pct"/>
          </w:tcPr>
          <w:p w14:paraId="5C31E4D3"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71" w:type="pct"/>
          </w:tcPr>
          <w:p w14:paraId="67998332" w14:textId="22D839E6"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$0.65/L</w:t>
            </w:r>
          </w:p>
        </w:tc>
        <w:tc>
          <w:tcPr>
            <w:tcW w:w="558" w:type="pct"/>
          </w:tcPr>
          <w:p w14:paraId="074AF693" w14:textId="77777777" w:rsidR="00FA1A7A" w:rsidRPr="00FA1A7A" w:rsidRDefault="00FA1A7A" w:rsidP="00610D48">
            <w:pPr>
              <w:spacing w:after="0" w:line="240" w:lineRule="auto"/>
              <w:jc w:val="both"/>
              <w:rPr>
                <w:rFonts w:ascii="Times New Roman" w:hAnsi="Times New Roman" w:cs="Times New Roman"/>
                <w:sz w:val="18"/>
                <w:szCs w:val="18"/>
              </w:rPr>
            </w:pPr>
          </w:p>
        </w:tc>
      </w:tr>
      <w:tr w:rsidR="00FA1A7A" w:rsidRPr="00D31AE9" w14:paraId="4B09FEF1" w14:textId="77777777" w:rsidTr="00FA1A7A">
        <w:trPr>
          <w:trHeight w:val="20"/>
        </w:trPr>
        <w:tc>
          <w:tcPr>
            <w:tcW w:w="516" w:type="pct"/>
          </w:tcPr>
          <w:p w14:paraId="3AA4B89E"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22.05.3</w:t>
            </w:r>
          </w:p>
        </w:tc>
        <w:tc>
          <w:tcPr>
            <w:tcW w:w="3223" w:type="pct"/>
            <w:gridSpan w:val="2"/>
          </w:tcPr>
          <w:p w14:paraId="5C4B5319"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Wine, NSA, containing not more than 20% by volume of alcohol:</w:t>
            </w:r>
          </w:p>
        </w:tc>
        <w:tc>
          <w:tcPr>
            <w:tcW w:w="133" w:type="pct"/>
          </w:tcPr>
          <w:p w14:paraId="6AF5D428"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71" w:type="pct"/>
          </w:tcPr>
          <w:p w14:paraId="50BFCDC8" w14:textId="01245C4E" w:rsidR="00FA1A7A" w:rsidRPr="00FA1A7A" w:rsidRDefault="00FA1A7A" w:rsidP="00610D48">
            <w:pPr>
              <w:spacing w:after="0" w:line="240" w:lineRule="auto"/>
              <w:jc w:val="both"/>
              <w:rPr>
                <w:rFonts w:ascii="Times New Roman" w:hAnsi="Times New Roman" w:cs="Times New Roman"/>
                <w:sz w:val="18"/>
                <w:szCs w:val="18"/>
              </w:rPr>
            </w:pPr>
          </w:p>
        </w:tc>
        <w:tc>
          <w:tcPr>
            <w:tcW w:w="558" w:type="pct"/>
          </w:tcPr>
          <w:p w14:paraId="69465A7B" w14:textId="77777777" w:rsidR="00FA1A7A" w:rsidRPr="00FA1A7A" w:rsidRDefault="00FA1A7A" w:rsidP="00610D48">
            <w:pPr>
              <w:spacing w:after="0" w:line="240" w:lineRule="auto"/>
              <w:jc w:val="both"/>
              <w:rPr>
                <w:rFonts w:ascii="Times New Roman" w:hAnsi="Times New Roman" w:cs="Times New Roman"/>
                <w:sz w:val="18"/>
                <w:szCs w:val="18"/>
              </w:rPr>
            </w:pPr>
          </w:p>
        </w:tc>
      </w:tr>
      <w:tr w:rsidR="00FA1A7A" w:rsidRPr="00D31AE9" w14:paraId="2638B68B" w14:textId="77777777" w:rsidTr="00FA1A7A">
        <w:trPr>
          <w:trHeight w:val="20"/>
        </w:trPr>
        <w:tc>
          <w:tcPr>
            <w:tcW w:w="516" w:type="pct"/>
          </w:tcPr>
          <w:p w14:paraId="598650B8"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22.05.31</w:t>
            </w:r>
          </w:p>
        </w:tc>
        <w:tc>
          <w:tcPr>
            <w:tcW w:w="3223" w:type="pct"/>
            <w:gridSpan w:val="2"/>
          </w:tcPr>
          <w:p w14:paraId="10D395A3"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 In packs not exceeding 5</w:t>
            </w:r>
            <w:r w:rsidRPr="00FA1A7A">
              <w:rPr>
                <w:rFonts w:ascii="Times New Roman" w:hAnsi="Times New Roman" w:cs="Times New Roman"/>
                <w:smallCaps/>
                <w:sz w:val="18"/>
                <w:szCs w:val="18"/>
              </w:rPr>
              <w:t>l</w:t>
            </w:r>
          </w:p>
        </w:tc>
        <w:tc>
          <w:tcPr>
            <w:tcW w:w="133" w:type="pct"/>
          </w:tcPr>
          <w:p w14:paraId="63655062"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71" w:type="pct"/>
          </w:tcPr>
          <w:p w14:paraId="20204C2F" w14:textId="73D8E8BB"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$0.25/L</w:t>
            </w:r>
          </w:p>
        </w:tc>
        <w:tc>
          <w:tcPr>
            <w:tcW w:w="558" w:type="pct"/>
          </w:tcPr>
          <w:p w14:paraId="121762DF" w14:textId="77777777" w:rsidR="00FA1A7A" w:rsidRPr="00FA1A7A" w:rsidRDefault="00FA1A7A" w:rsidP="00610D48">
            <w:pPr>
              <w:spacing w:after="0" w:line="240" w:lineRule="auto"/>
              <w:jc w:val="both"/>
              <w:rPr>
                <w:rFonts w:ascii="Times New Roman" w:hAnsi="Times New Roman" w:cs="Times New Roman"/>
                <w:sz w:val="18"/>
                <w:szCs w:val="18"/>
              </w:rPr>
            </w:pPr>
          </w:p>
        </w:tc>
      </w:tr>
      <w:tr w:rsidR="00FA1A7A" w:rsidRPr="00D31AE9" w14:paraId="2EEDC13C" w14:textId="77777777" w:rsidTr="00FA1A7A">
        <w:trPr>
          <w:trHeight w:val="20"/>
        </w:trPr>
        <w:tc>
          <w:tcPr>
            <w:tcW w:w="516" w:type="pct"/>
          </w:tcPr>
          <w:p w14:paraId="68BFA871"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22.05.39</w:t>
            </w:r>
          </w:p>
        </w:tc>
        <w:tc>
          <w:tcPr>
            <w:tcW w:w="3223" w:type="pct"/>
            <w:gridSpan w:val="2"/>
          </w:tcPr>
          <w:p w14:paraId="1BADEEDD"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 Other</w:t>
            </w:r>
          </w:p>
        </w:tc>
        <w:tc>
          <w:tcPr>
            <w:tcW w:w="133" w:type="pct"/>
          </w:tcPr>
          <w:p w14:paraId="126F05F3"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71" w:type="pct"/>
          </w:tcPr>
          <w:p w14:paraId="7AB158C4" w14:textId="40C9A295"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$0.40/L</w:t>
            </w:r>
          </w:p>
        </w:tc>
        <w:tc>
          <w:tcPr>
            <w:tcW w:w="558" w:type="pct"/>
          </w:tcPr>
          <w:p w14:paraId="00A75829" w14:textId="77777777" w:rsidR="00FA1A7A" w:rsidRPr="00FA1A7A" w:rsidRDefault="00FA1A7A" w:rsidP="00610D48">
            <w:pPr>
              <w:spacing w:after="0" w:line="240" w:lineRule="auto"/>
              <w:jc w:val="both"/>
              <w:rPr>
                <w:rFonts w:ascii="Times New Roman" w:hAnsi="Times New Roman" w:cs="Times New Roman"/>
                <w:sz w:val="18"/>
                <w:szCs w:val="18"/>
              </w:rPr>
            </w:pPr>
          </w:p>
        </w:tc>
      </w:tr>
      <w:tr w:rsidR="00FA1A7A" w:rsidRPr="00D31AE9" w14:paraId="73188BD0" w14:textId="77777777" w:rsidTr="00FA1A7A">
        <w:trPr>
          <w:trHeight w:val="20"/>
        </w:trPr>
        <w:tc>
          <w:tcPr>
            <w:tcW w:w="516" w:type="pct"/>
          </w:tcPr>
          <w:p w14:paraId="721AF84E"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22.05.9</w:t>
            </w:r>
          </w:p>
        </w:tc>
        <w:tc>
          <w:tcPr>
            <w:tcW w:w="3223" w:type="pct"/>
            <w:gridSpan w:val="2"/>
          </w:tcPr>
          <w:p w14:paraId="0FB4C80E"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Other</w:t>
            </w:r>
          </w:p>
        </w:tc>
        <w:tc>
          <w:tcPr>
            <w:tcW w:w="133" w:type="pct"/>
          </w:tcPr>
          <w:p w14:paraId="707EBB8B"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71" w:type="pct"/>
          </w:tcPr>
          <w:p w14:paraId="256B78C2" w14:textId="4843EA42"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$0.70/L</w:t>
            </w:r>
          </w:p>
        </w:tc>
        <w:tc>
          <w:tcPr>
            <w:tcW w:w="558" w:type="pct"/>
          </w:tcPr>
          <w:p w14:paraId="270482BE" w14:textId="77777777" w:rsidR="00FA1A7A" w:rsidRPr="00FA1A7A" w:rsidRDefault="00FA1A7A" w:rsidP="00610D48">
            <w:pPr>
              <w:spacing w:after="0" w:line="240" w:lineRule="auto"/>
              <w:jc w:val="both"/>
              <w:rPr>
                <w:rFonts w:ascii="Times New Roman" w:hAnsi="Times New Roman" w:cs="Times New Roman"/>
                <w:sz w:val="18"/>
                <w:szCs w:val="18"/>
              </w:rPr>
            </w:pPr>
          </w:p>
        </w:tc>
      </w:tr>
      <w:tr w:rsidR="00FA1A7A" w:rsidRPr="00D31AE9" w14:paraId="582700E9" w14:textId="77777777" w:rsidTr="00FA1A7A">
        <w:trPr>
          <w:trHeight w:val="20"/>
        </w:trPr>
        <w:tc>
          <w:tcPr>
            <w:tcW w:w="516" w:type="pct"/>
          </w:tcPr>
          <w:p w14:paraId="0FB88DC5"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22.06</w:t>
            </w:r>
          </w:p>
        </w:tc>
        <w:tc>
          <w:tcPr>
            <w:tcW w:w="3223" w:type="pct"/>
            <w:gridSpan w:val="2"/>
          </w:tcPr>
          <w:p w14:paraId="362384ED" w14:textId="77777777" w:rsidR="00FA1A7A" w:rsidRPr="00FA1A7A" w:rsidRDefault="00FA1A7A" w:rsidP="00D31AE9">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VERMOUTHS, AND OTHER WINES OF FRESH GRAPES FLAVOURED WITH AROMATIC EXTRACTS</w:t>
            </w:r>
          </w:p>
        </w:tc>
        <w:tc>
          <w:tcPr>
            <w:tcW w:w="133" w:type="pct"/>
          </w:tcPr>
          <w:p w14:paraId="6137E147"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71" w:type="pct"/>
          </w:tcPr>
          <w:p w14:paraId="0BAF4115" w14:textId="48EDADF8"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$0.25/L</w:t>
            </w:r>
          </w:p>
        </w:tc>
        <w:tc>
          <w:tcPr>
            <w:tcW w:w="558" w:type="pct"/>
          </w:tcPr>
          <w:p w14:paraId="5D6072F5" w14:textId="77777777" w:rsidR="00FA1A7A" w:rsidRPr="00FA1A7A" w:rsidRDefault="00FA1A7A" w:rsidP="00610D48">
            <w:pPr>
              <w:spacing w:after="0" w:line="240" w:lineRule="auto"/>
              <w:jc w:val="both"/>
              <w:rPr>
                <w:rFonts w:ascii="Times New Roman" w:hAnsi="Times New Roman" w:cs="Times New Roman"/>
                <w:sz w:val="18"/>
                <w:szCs w:val="18"/>
              </w:rPr>
            </w:pPr>
          </w:p>
        </w:tc>
      </w:tr>
      <w:tr w:rsidR="00FA1A7A" w:rsidRPr="00D31AE9" w14:paraId="3560CE54" w14:textId="77777777" w:rsidTr="00FA1A7A">
        <w:trPr>
          <w:trHeight w:val="20"/>
        </w:trPr>
        <w:tc>
          <w:tcPr>
            <w:tcW w:w="516" w:type="pct"/>
          </w:tcPr>
          <w:p w14:paraId="6B5AD7AA"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22.07</w:t>
            </w:r>
          </w:p>
        </w:tc>
        <w:tc>
          <w:tcPr>
            <w:tcW w:w="3223" w:type="pct"/>
            <w:gridSpan w:val="2"/>
          </w:tcPr>
          <w:p w14:paraId="1710799D" w14:textId="77777777" w:rsidR="00FA1A7A" w:rsidRPr="00FA1A7A" w:rsidRDefault="00FA1A7A" w:rsidP="00D31AE9">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CIDER, PERRY, MEAD AND OTHER FERMENTED BEVERAGES</w:t>
            </w:r>
          </w:p>
        </w:tc>
        <w:tc>
          <w:tcPr>
            <w:tcW w:w="133" w:type="pct"/>
          </w:tcPr>
          <w:p w14:paraId="6612752F"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71" w:type="pct"/>
          </w:tcPr>
          <w:p w14:paraId="6E164264" w14:textId="37CA46FF"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$0.30/L</w:t>
            </w:r>
          </w:p>
        </w:tc>
        <w:tc>
          <w:tcPr>
            <w:tcW w:w="558" w:type="pct"/>
          </w:tcPr>
          <w:p w14:paraId="66FDE5AB"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FI: Free</w:t>
            </w:r>
          </w:p>
        </w:tc>
      </w:tr>
      <w:tr w:rsidR="00FA1A7A" w:rsidRPr="00D31AE9" w14:paraId="6B263EA9" w14:textId="77777777" w:rsidTr="00FA1A7A">
        <w:trPr>
          <w:trHeight w:val="20"/>
        </w:trPr>
        <w:tc>
          <w:tcPr>
            <w:tcW w:w="516" w:type="pct"/>
          </w:tcPr>
          <w:p w14:paraId="5DD833FF"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22.08</w:t>
            </w:r>
          </w:p>
        </w:tc>
        <w:tc>
          <w:tcPr>
            <w:tcW w:w="3223" w:type="pct"/>
            <w:gridSpan w:val="2"/>
          </w:tcPr>
          <w:p w14:paraId="4A4FA26A" w14:textId="77777777" w:rsidR="00FA1A7A" w:rsidRPr="00FA1A7A" w:rsidRDefault="00FA1A7A" w:rsidP="00D31AE9">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ALCOHOL OR NEUTRAL SPIRITS, UNDENATURED, CONTAINING NOT LESS THAN 80% BY VOLUME OF ALCOHOL; DENATURED SPIRITS (INCLUDING ALCOHOL AND NEUTRAL SPIRITS) OF ANY STRENGTH:</w:t>
            </w:r>
          </w:p>
        </w:tc>
        <w:tc>
          <w:tcPr>
            <w:tcW w:w="133" w:type="pct"/>
          </w:tcPr>
          <w:p w14:paraId="76A4A238"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71" w:type="pct"/>
          </w:tcPr>
          <w:p w14:paraId="6C16A21C" w14:textId="6D267007" w:rsidR="00FA1A7A" w:rsidRPr="00FA1A7A" w:rsidRDefault="00FA1A7A" w:rsidP="00610D48">
            <w:pPr>
              <w:spacing w:after="0" w:line="240" w:lineRule="auto"/>
              <w:jc w:val="both"/>
              <w:rPr>
                <w:rFonts w:ascii="Times New Roman" w:hAnsi="Times New Roman" w:cs="Times New Roman"/>
                <w:sz w:val="18"/>
                <w:szCs w:val="18"/>
              </w:rPr>
            </w:pPr>
          </w:p>
        </w:tc>
        <w:tc>
          <w:tcPr>
            <w:tcW w:w="558" w:type="pct"/>
          </w:tcPr>
          <w:p w14:paraId="3B55F1B3" w14:textId="77777777" w:rsidR="00FA1A7A" w:rsidRPr="00FA1A7A" w:rsidRDefault="00FA1A7A" w:rsidP="00610D48">
            <w:pPr>
              <w:spacing w:after="0" w:line="240" w:lineRule="auto"/>
              <w:jc w:val="both"/>
              <w:rPr>
                <w:rFonts w:ascii="Times New Roman" w:hAnsi="Times New Roman" w:cs="Times New Roman"/>
                <w:sz w:val="18"/>
                <w:szCs w:val="18"/>
              </w:rPr>
            </w:pPr>
          </w:p>
        </w:tc>
      </w:tr>
      <w:tr w:rsidR="00FA1A7A" w:rsidRPr="00D31AE9" w14:paraId="754BE9F1" w14:textId="77777777" w:rsidTr="00FA1A7A">
        <w:trPr>
          <w:trHeight w:val="20"/>
        </w:trPr>
        <w:tc>
          <w:tcPr>
            <w:tcW w:w="516" w:type="pct"/>
          </w:tcPr>
          <w:p w14:paraId="353EC30B"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22.08.1</w:t>
            </w:r>
          </w:p>
        </w:tc>
        <w:tc>
          <w:tcPr>
            <w:tcW w:w="3223" w:type="pct"/>
            <w:gridSpan w:val="2"/>
          </w:tcPr>
          <w:p w14:paraId="43CD5B55"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Containing more than 94% by volume of alcohol, not being rectified spirits of wine for fortifying wines, as prescribed by by-law</w:t>
            </w:r>
          </w:p>
        </w:tc>
        <w:tc>
          <w:tcPr>
            <w:tcW w:w="133" w:type="pct"/>
          </w:tcPr>
          <w:p w14:paraId="2CAB347E"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71" w:type="pct"/>
          </w:tcPr>
          <w:p w14:paraId="383599A8" w14:textId="24F02AEB"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15%</w:t>
            </w:r>
          </w:p>
        </w:tc>
        <w:tc>
          <w:tcPr>
            <w:tcW w:w="558" w:type="pct"/>
          </w:tcPr>
          <w:p w14:paraId="7B548A55"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FI: Free</w:t>
            </w:r>
          </w:p>
        </w:tc>
      </w:tr>
      <w:tr w:rsidR="00FA1A7A" w:rsidRPr="00D31AE9" w14:paraId="2813DF57" w14:textId="77777777" w:rsidTr="00FA1A7A">
        <w:trPr>
          <w:trHeight w:val="20"/>
        </w:trPr>
        <w:tc>
          <w:tcPr>
            <w:tcW w:w="516" w:type="pct"/>
          </w:tcPr>
          <w:p w14:paraId="7C5AC78C"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22.08.9</w:t>
            </w:r>
          </w:p>
        </w:tc>
        <w:tc>
          <w:tcPr>
            <w:tcW w:w="3223" w:type="pct"/>
            <w:gridSpan w:val="2"/>
          </w:tcPr>
          <w:p w14:paraId="41A62F95"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Other</w:t>
            </w:r>
          </w:p>
        </w:tc>
        <w:tc>
          <w:tcPr>
            <w:tcW w:w="133" w:type="pct"/>
          </w:tcPr>
          <w:p w14:paraId="6B4C2919"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71" w:type="pct"/>
          </w:tcPr>
          <w:p w14:paraId="1F7C4C5C" w14:textId="3F098550"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$19.60/L of alcohol</w:t>
            </w:r>
          </w:p>
        </w:tc>
        <w:tc>
          <w:tcPr>
            <w:tcW w:w="558" w:type="pct"/>
          </w:tcPr>
          <w:p w14:paraId="7E8A281B"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PNG: $19.25/L of alcohol</w:t>
            </w:r>
          </w:p>
          <w:p w14:paraId="153186FA" w14:textId="773E28F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FI:</w:t>
            </w:r>
            <w:r>
              <w:rPr>
                <w:rFonts w:ascii="Times New Roman" w:hAnsi="Times New Roman" w:cs="Times New Roman"/>
                <w:sz w:val="18"/>
                <w:szCs w:val="18"/>
              </w:rPr>
              <w:t xml:space="preserve"> </w:t>
            </w:r>
            <w:r w:rsidRPr="00FA1A7A">
              <w:rPr>
                <w:rFonts w:ascii="Times New Roman" w:hAnsi="Times New Roman" w:cs="Times New Roman"/>
                <w:sz w:val="18"/>
                <w:szCs w:val="18"/>
              </w:rPr>
              <w:t>$19.25/L of alcohol</w:t>
            </w:r>
          </w:p>
        </w:tc>
      </w:tr>
      <w:tr w:rsidR="00FA1A7A" w:rsidRPr="00D31AE9" w14:paraId="6FC79491" w14:textId="77777777" w:rsidTr="00FA1A7A">
        <w:trPr>
          <w:trHeight w:val="20"/>
        </w:trPr>
        <w:tc>
          <w:tcPr>
            <w:tcW w:w="516" w:type="pct"/>
          </w:tcPr>
          <w:p w14:paraId="1D6BE121"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22.09</w:t>
            </w:r>
          </w:p>
        </w:tc>
        <w:tc>
          <w:tcPr>
            <w:tcW w:w="3223" w:type="pct"/>
            <w:gridSpan w:val="2"/>
          </w:tcPr>
          <w:p w14:paraId="4EA85E44" w14:textId="77777777" w:rsidR="00FA1A7A" w:rsidRPr="00FA1A7A" w:rsidRDefault="00FA1A7A" w:rsidP="00D31AE9">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SPIRITS NOT FALLING WITHIN 22.08; LIQUEURS AND OTHER SPIRITUOUS BEVERAGES; COMPOUND ALCOHOLIC PREPARATIONS (KNOWN AS CONCENTRATED EXTRACTS) FOR THE MANUFACTURE OF BEVERAGES:</w:t>
            </w:r>
          </w:p>
        </w:tc>
        <w:tc>
          <w:tcPr>
            <w:tcW w:w="133" w:type="pct"/>
          </w:tcPr>
          <w:p w14:paraId="7AD50A7E"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71" w:type="pct"/>
          </w:tcPr>
          <w:p w14:paraId="2C354825" w14:textId="63D19885" w:rsidR="00FA1A7A" w:rsidRPr="00FA1A7A" w:rsidRDefault="00FA1A7A" w:rsidP="00610D48">
            <w:pPr>
              <w:spacing w:after="0" w:line="240" w:lineRule="auto"/>
              <w:jc w:val="both"/>
              <w:rPr>
                <w:rFonts w:ascii="Times New Roman" w:hAnsi="Times New Roman" w:cs="Times New Roman"/>
                <w:sz w:val="18"/>
                <w:szCs w:val="18"/>
              </w:rPr>
            </w:pPr>
          </w:p>
        </w:tc>
        <w:tc>
          <w:tcPr>
            <w:tcW w:w="558" w:type="pct"/>
          </w:tcPr>
          <w:p w14:paraId="131D8D6F" w14:textId="77777777" w:rsidR="00FA1A7A" w:rsidRPr="00FA1A7A" w:rsidRDefault="00FA1A7A" w:rsidP="00610D48">
            <w:pPr>
              <w:spacing w:after="0" w:line="240" w:lineRule="auto"/>
              <w:jc w:val="both"/>
              <w:rPr>
                <w:rFonts w:ascii="Times New Roman" w:hAnsi="Times New Roman" w:cs="Times New Roman"/>
                <w:sz w:val="18"/>
                <w:szCs w:val="18"/>
              </w:rPr>
            </w:pPr>
          </w:p>
        </w:tc>
      </w:tr>
      <w:tr w:rsidR="00FA1A7A" w:rsidRPr="00D31AE9" w14:paraId="4C5E24CA" w14:textId="77777777" w:rsidTr="00FA1A7A">
        <w:trPr>
          <w:trHeight w:val="20"/>
        </w:trPr>
        <w:tc>
          <w:tcPr>
            <w:tcW w:w="516" w:type="pct"/>
          </w:tcPr>
          <w:p w14:paraId="569B762F"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22.09.1</w:t>
            </w:r>
          </w:p>
        </w:tc>
        <w:tc>
          <w:tcPr>
            <w:tcW w:w="3223" w:type="pct"/>
            <w:gridSpan w:val="2"/>
          </w:tcPr>
          <w:p w14:paraId="2511DE7D"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Compound alcoholic preparations:</w:t>
            </w:r>
          </w:p>
        </w:tc>
        <w:tc>
          <w:tcPr>
            <w:tcW w:w="133" w:type="pct"/>
          </w:tcPr>
          <w:p w14:paraId="5FFC4931"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71" w:type="pct"/>
          </w:tcPr>
          <w:p w14:paraId="39912D17" w14:textId="5A007E5B" w:rsidR="00FA1A7A" w:rsidRPr="00FA1A7A" w:rsidRDefault="00FA1A7A" w:rsidP="00610D48">
            <w:pPr>
              <w:spacing w:after="0" w:line="240" w:lineRule="auto"/>
              <w:jc w:val="both"/>
              <w:rPr>
                <w:rFonts w:ascii="Times New Roman" w:hAnsi="Times New Roman" w:cs="Times New Roman"/>
                <w:sz w:val="18"/>
                <w:szCs w:val="18"/>
              </w:rPr>
            </w:pPr>
          </w:p>
        </w:tc>
        <w:tc>
          <w:tcPr>
            <w:tcW w:w="558" w:type="pct"/>
          </w:tcPr>
          <w:p w14:paraId="117B905E" w14:textId="77777777" w:rsidR="00FA1A7A" w:rsidRPr="00FA1A7A" w:rsidRDefault="00FA1A7A" w:rsidP="00610D48">
            <w:pPr>
              <w:spacing w:after="0" w:line="240" w:lineRule="auto"/>
              <w:jc w:val="both"/>
              <w:rPr>
                <w:rFonts w:ascii="Times New Roman" w:hAnsi="Times New Roman" w:cs="Times New Roman"/>
                <w:sz w:val="18"/>
                <w:szCs w:val="18"/>
              </w:rPr>
            </w:pPr>
          </w:p>
        </w:tc>
      </w:tr>
      <w:tr w:rsidR="00FA1A7A" w:rsidRPr="00D31AE9" w14:paraId="59901F30" w14:textId="77777777" w:rsidTr="00FA1A7A">
        <w:trPr>
          <w:trHeight w:val="20"/>
        </w:trPr>
        <w:tc>
          <w:tcPr>
            <w:tcW w:w="516" w:type="pct"/>
          </w:tcPr>
          <w:p w14:paraId="52B62D87"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22.09.11</w:t>
            </w:r>
          </w:p>
        </w:tc>
        <w:tc>
          <w:tcPr>
            <w:tcW w:w="3223" w:type="pct"/>
            <w:gridSpan w:val="2"/>
          </w:tcPr>
          <w:p w14:paraId="31FD6D35"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 Preparations known as “Angostura aromatic bitters”</w:t>
            </w:r>
          </w:p>
        </w:tc>
        <w:tc>
          <w:tcPr>
            <w:tcW w:w="133" w:type="pct"/>
          </w:tcPr>
          <w:p w14:paraId="06FDA047"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571" w:type="pct"/>
          </w:tcPr>
          <w:p w14:paraId="625369F0" w14:textId="6C90B85C"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Free</w:t>
            </w:r>
          </w:p>
        </w:tc>
        <w:tc>
          <w:tcPr>
            <w:tcW w:w="558" w:type="pct"/>
          </w:tcPr>
          <w:p w14:paraId="3513F44E" w14:textId="77777777" w:rsidR="00FA1A7A" w:rsidRPr="00FA1A7A" w:rsidRDefault="00FA1A7A" w:rsidP="00610D48">
            <w:pPr>
              <w:spacing w:after="0" w:line="240" w:lineRule="auto"/>
              <w:jc w:val="both"/>
              <w:rPr>
                <w:rFonts w:ascii="Times New Roman" w:hAnsi="Times New Roman" w:cs="Times New Roman"/>
                <w:sz w:val="18"/>
                <w:szCs w:val="18"/>
              </w:rPr>
            </w:pPr>
          </w:p>
        </w:tc>
      </w:tr>
    </w:tbl>
    <w:p w14:paraId="09095FE3"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47B04D13" w14:textId="77777777" w:rsidR="00C41802" w:rsidRPr="00472612" w:rsidRDefault="00304D89" w:rsidP="00D31AE9">
      <w:pPr>
        <w:spacing w:after="0" w:line="240" w:lineRule="auto"/>
        <w:jc w:val="center"/>
        <w:rPr>
          <w:rFonts w:ascii="Times New Roman" w:hAnsi="Times New Roman" w:cs="Times New Roman"/>
        </w:rPr>
      </w:pPr>
      <w:r w:rsidRPr="002E39B8">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Layout w:type="fixed"/>
        <w:tblCellMar>
          <w:left w:w="40" w:type="dxa"/>
          <w:right w:w="40" w:type="dxa"/>
        </w:tblCellMar>
        <w:tblLook w:val="0000" w:firstRow="0" w:lastRow="0" w:firstColumn="0" w:lastColumn="0" w:noHBand="0" w:noVBand="0"/>
      </w:tblPr>
      <w:tblGrid>
        <w:gridCol w:w="1049"/>
        <w:gridCol w:w="1517"/>
        <w:gridCol w:w="4113"/>
        <w:gridCol w:w="1155"/>
        <w:gridCol w:w="1131"/>
      </w:tblGrid>
      <w:tr w:rsidR="002E39B8" w:rsidRPr="002E39B8" w14:paraId="60BF3F28" w14:textId="77777777" w:rsidTr="002E39B8">
        <w:trPr>
          <w:trHeight w:val="20"/>
        </w:trPr>
        <w:tc>
          <w:tcPr>
            <w:tcW w:w="585" w:type="pct"/>
            <w:tcBorders>
              <w:top w:val="single" w:sz="6" w:space="0" w:color="auto"/>
              <w:bottom w:val="single" w:sz="6" w:space="0" w:color="auto"/>
            </w:tcBorders>
            <w:vAlign w:val="bottom"/>
          </w:tcPr>
          <w:p w14:paraId="5189A1ED" w14:textId="77777777" w:rsidR="002E39B8" w:rsidRPr="002E39B8" w:rsidRDefault="002E39B8"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Column 1</w:t>
            </w:r>
          </w:p>
        </w:tc>
        <w:tc>
          <w:tcPr>
            <w:tcW w:w="846" w:type="pct"/>
            <w:tcBorders>
              <w:top w:val="single" w:sz="6" w:space="0" w:color="auto"/>
              <w:bottom w:val="single" w:sz="6" w:space="0" w:color="auto"/>
            </w:tcBorders>
            <w:vAlign w:val="bottom"/>
          </w:tcPr>
          <w:p w14:paraId="2815DAA4" w14:textId="77777777" w:rsidR="002E39B8" w:rsidRPr="002E39B8" w:rsidRDefault="002E39B8"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Column 2</w:t>
            </w:r>
          </w:p>
        </w:tc>
        <w:tc>
          <w:tcPr>
            <w:tcW w:w="2294" w:type="pct"/>
            <w:vMerge w:val="restart"/>
            <w:tcBorders>
              <w:top w:val="single" w:sz="6" w:space="0" w:color="auto"/>
            </w:tcBorders>
            <w:vAlign w:val="bottom"/>
          </w:tcPr>
          <w:p w14:paraId="69717B60" w14:textId="77777777" w:rsidR="002E39B8" w:rsidRPr="002E39B8" w:rsidRDefault="002E39B8" w:rsidP="00610D48">
            <w:pPr>
              <w:spacing w:after="0" w:line="240" w:lineRule="auto"/>
              <w:jc w:val="both"/>
              <w:rPr>
                <w:rFonts w:ascii="Times New Roman" w:hAnsi="Times New Roman" w:cs="Times New Roman"/>
                <w:sz w:val="18"/>
                <w:szCs w:val="18"/>
              </w:rPr>
            </w:pPr>
          </w:p>
        </w:tc>
        <w:tc>
          <w:tcPr>
            <w:tcW w:w="644" w:type="pct"/>
            <w:tcBorders>
              <w:top w:val="single" w:sz="6" w:space="0" w:color="auto"/>
              <w:bottom w:val="single" w:sz="6" w:space="0" w:color="auto"/>
            </w:tcBorders>
            <w:vAlign w:val="bottom"/>
          </w:tcPr>
          <w:p w14:paraId="4196FBC0" w14:textId="77777777" w:rsidR="002E39B8" w:rsidRPr="002E39B8" w:rsidRDefault="002E39B8"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Column 3</w:t>
            </w:r>
          </w:p>
        </w:tc>
        <w:tc>
          <w:tcPr>
            <w:tcW w:w="631" w:type="pct"/>
            <w:tcBorders>
              <w:top w:val="single" w:sz="6" w:space="0" w:color="auto"/>
              <w:bottom w:val="single" w:sz="6" w:space="0" w:color="auto"/>
            </w:tcBorders>
            <w:vAlign w:val="bottom"/>
          </w:tcPr>
          <w:p w14:paraId="5844C17A" w14:textId="77777777" w:rsidR="002E39B8" w:rsidRPr="002E39B8" w:rsidRDefault="002E39B8"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Column 4</w:t>
            </w:r>
          </w:p>
        </w:tc>
      </w:tr>
      <w:tr w:rsidR="002E39B8" w:rsidRPr="002E39B8" w14:paraId="7E1E833F" w14:textId="77777777" w:rsidTr="002E39B8">
        <w:trPr>
          <w:trHeight w:val="20"/>
        </w:trPr>
        <w:tc>
          <w:tcPr>
            <w:tcW w:w="585" w:type="pct"/>
            <w:tcBorders>
              <w:top w:val="single" w:sz="6" w:space="0" w:color="auto"/>
              <w:bottom w:val="single" w:sz="6" w:space="0" w:color="auto"/>
            </w:tcBorders>
            <w:vAlign w:val="bottom"/>
          </w:tcPr>
          <w:p w14:paraId="23E6D992" w14:textId="77777777" w:rsidR="002E39B8" w:rsidRPr="002E39B8" w:rsidRDefault="002E39B8"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Reference no.</w:t>
            </w:r>
          </w:p>
        </w:tc>
        <w:tc>
          <w:tcPr>
            <w:tcW w:w="846" w:type="pct"/>
            <w:tcBorders>
              <w:top w:val="single" w:sz="6" w:space="0" w:color="auto"/>
              <w:bottom w:val="single" w:sz="6" w:space="0" w:color="auto"/>
            </w:tcBorders>
            <w:vAlign w:val="bottom"/>
          </w:tcPr>
          <w:p w14:paraId="6A356910" w14:textId="77777777" w:rsidR="002E39B8" w:rsidRPr="002E39B8" w:rsidRDefault="002E39B8"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Goods</w:t>
            </w:r>
          </w:p>
        </w:tc>
        <w:tc>
          <w:tcPr>
            <w:tcW w:w="2294" w:type="pct"/>
            <w:vMerge/>
            <w:tcBorders>
              <w:bottom w:val="single" w:sz="6" w:space="0" w:color="auto"/>
            </w:tcBorders>
            <w:vAlign w:val="bottom"/>
          </w:tcPr>
          <w:p w14:paraId="1E0C7F67" w14:textId="77777777" w:rsidR="002E39B8" w:rsidRPr="002E39B8" w:rsidRDefault="002E39B8" w:rsidP="00610D48">
            <w:pPr>
              <w:spacing w:after="0" w:line="240" w:lineRule="auto"/>
              <w:jc w:val="both"/>
              <w:rPr>
                <w:rFonts w:ascii="Times New Roman" w:hAnsi="Times New Roman" w:cs="Times New Roman"/>
                <w:sz w:val="18"/>
                <w:szCs w:val="18"/>
              </w:rPr>
            </w:pPr>
          </w:p>
        </w:tc>
        <w:tc>
          <w:tcPr>
            <w:tcW w:w="644" w:type="pct"/>
            <w:tcBorders>
              <w:top w:val="single" w:sz="6" w:space="0" w:color="auto"/>
              <w:bottom w:val="single" w:sz="6" w:space="0" w:color="auto"/>
            </w:tcBorders>
            <w:vAlign w:val="bottom"/>
          </w:tcPr>
          <w:p w14:paraId="60805E2B" w14:textId="77777777" w:rsidR="002E39B8" w:rsidRPr="002E39B8" w:rsidRDefault="002E39B8"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General rate</w:t>
            </w:r>
          </w:p>
        </w:tc>
        <w:tc>
          <w:tcPr>
            <w:tcW w:w="631" w:type="pct"/>
            <w:tcBorders>
              <w:top w:val="single" w:sz="6" w:space="0" w:color="auto"/>
              <w:bottom w:val="single" w:sz="6" w:space="0" w:color="auto"/>
            </w:tcBorders>
            <w:vAlign w:val="bottom"/>
          </w:tcPr>
          <w:p w14:paraId="37A989F6" w14:textId="77777777" w:rsidR="002E39B8" w:rsidRPr="002E39B8" w:rsidRDefault="002E39B8"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Special rate</w:t>
            </w:r>
          </w:p>
        </w:tc>
      </w:tr>
      <w:tr w:rsidR="002E39B8" w:rsidRPr="002E39B8" w14:paraId="67A4D92A" w14:textId="77777777" w:rsidTr="002E39B8">
        <w:trPr>
          <w:trHeight w:val="20"/>
        </w:trPr>
        <w:tc>
          <w:tcPr>
            <w:tcW w:w="585" w:type="pct"/>
            <w:tcBorders>
              <w:top w:val="single" w:sz="6" w:space="0" w:color="auto"/>
            </w:tcBorders>
          </w:tcPr>
          <w:p w14:paraId="739E02C4"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22.09.19</w:t>
            </w:r>
          </w:p>
        </w:tc>
        <w:tc>
          <w:tcPr>
            <w:tcW w:w="3140" w:type="pct"/>
            <w:gridSpan w:val="2"/>
            <w:tcBorders>
              <w:top w:val="single" w:sz="6" w:space="0" w:color="auto"/>
            </w:tcBorders>
          </w:tcPr>
          <w:p w14:paraId="0FDD1536"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 - Other</w:t>
            </w:r>
          </w:p>
        </w:tc>
        <w:tc>
          <w:tcPr>
            <w:tcW w:w="644" w:type="pct"/>
            <w:tcBorders>
              <w:top w:val="single" w:sz="6" w:space="0" w:color="auto"/>
            </w:tcBorders>
          </w:tcPr>
          <w:p w14:paraId="2F8383C6"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15%</w:t>
            </w:r>
          </w:p>
        </w:tc>
        <w:tc>
          <w:tcPr>
            <w:tcW w:w="631" w:type="pct"/>
            <w:tcBorders>
              <w:top w:val="single" w:sz="6" w:space="0" w:color="auto"/>
            </w:tcBorders>
          </w:tcPr>
          <w:p w14:paraId="6362FD86"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DC: 10%</w:t>
            </w:r>
          </w:p>
        </w:tc>
      </w:tr>
      <w:tr w:rsidR="002E39B8" w:rsidRPr="002E39B8" w14:paraId="596CE713" w14:textId="77777777" w:rsidTr="002E39B8">
        <w:trPr>
          <w:trHeight w:val="20"/>
        </w:trPr>
        <w:tc>
          <w:tcPr>
            <w:tcW w:w="585" w:type="pct"/>
          </w:tcPr>
          <w:p w14:paraId="3A2C1825"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22.09.2</w:t>
            </w:r>
          </w:p>
        </w:tc>
        <w:tc>
          <w:tcPr>
            <w:tcW w:w="3140" w:type="pct"/>
            <w:gridSpan w:val="2"/>
          </w:tcPr>
          <w:p w14:paraId="48A70EE5"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 Brandy made wholly from grape wine:</w:t>
            </w:r>
          </w:p>
        </w:tc>
        <w:tc>
          <w:tcPr>
            <w:tcW w:w="644" w:type="pct"/>
          </w:tcPr>
          <w:p w14:paraId="4BF33DA9" w14:textId="77777777" w:rsidR="00C41802" w:rsidRPr="002E39B8" w:rsidRDefault="00C41802" w:rsidP="00610D48">
            <w:pPr>
              <w:spacing w:after="0" w:line="240" w:lineRule="auto"/>
              <w:jc w:val="both"/>
              <w:rPr>
                <w:rFonts w:ascii="Times New Roman" w:hAnsi="Times New Roman" w:cs="Times New Roman"/>
                <w:sz w:val="18"/>
                <w:szCs w:val="18"/>
              </w:rPr>
            </w:pPr>
          </w:p>
        </w:tc>
        <w:tc>
          <w:tcPr>
            <w:tcW w:w="631" w:type="pct"/>
          </w:tcPr>
          <w:p w14:paraId="4D914766" w14:textId="77777777" w:rsidR="00C41802" w:rsidRPr="002E39B8" w:rsidRDefault="00C41802" w:rsidP="00610D48">
            <w:pPr>
              <w:spacing w:after="0" w:line="240" w:lineRule="auto"/>
              <w:jc w:val="both"/>
              <w:rPr>
                <w:rFonts w:ascii="Times New Roman" w:hAnsi="Times New Roman" w:cs="Times New Roman"/>
                <w:sz w:val="18"/>
                <w:szCs w:val="18"/>
              </w:rPr>
            </w:pPr>
          </w:p>
        </w:tc>
      </w:tr>
      <w:tr w:rsidR="002E39B8" w:rsidRPr="002E39B8" w14:paraId="40349586" w14:textId="77777777" w:rsidTr="002E39B8">
        <w:trPr>
          <w:trHeight w:val="20"/>
        </w:trPr>
        <w:tc>
          <w:tcPr>
            <w:tcW w:w="585" w:type="pct"/>
          </w:tcPr>
          <w:p w14:paraId="41E9A7A2"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22.09.21</w:t>
            </w:r>
          </w:p>
        </w:tc>
        <w:tc>
          <w:tcPr>
            <w:tcW w:w="3140" w:type="pct"/>
            <w:gridSpan w:val="2"/>
          </w:tcPr>
          <w:p w14:paraId="3BD0C2A0"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 - Containing not more than 57% by volume of alcohol</w:t>
            </w:r>
          </w:p>
        </w:tc>
        <w:tc>
          <w:tcPr>
            <w:tcW w:w="644" w:type="pct"/>
          </w:tcPr>
          <w:p w14:paraId="52C7469F"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$17.20/L of alcohol</w:t>
            </w:r>
          </w:p>
        </w:tc>
        <w:tc>
          <w:tcPr>
            <w:tcW w:w="631" w:type="pct"/>
          </w:tcPr>
          <w:p w14:paraId="41ED1B14"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PNG: $16/L of alcohol FI: $16/L of alcohol</w:t>
            </w:r>
          </w:p>
        </w:tc>
      </w:tr>
      <w:tr w:rsidR="002E39B8" w:rsidRPr="002E39B8" w14:paraId="73D89933" w14:textId="77777777" w:rsidTr="002E39B8">
        <w:trPr>
          <w:trHeight w:val="20"/>
        </w:trPr>
        <w:tc>
          <w:tcPr>
            <w:tcW w:w="585" w:type="pct"/>
          </w:tcPr>
          <w:p w14:paraId="3C59058E"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22.09.29</w:t>
            </w:r>
          </w:p>
        </w:tc>
        <w:tc>
          <w:tcPr>
            <w:tcW w:w="3140" w:type="pct"/>
            <w:gridSpan w:val="2"/>
          </w:tcPr>
          <w:p w14:paraId="3E36E430"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 - Other</w:t>
            </w:r>
          </w:p>
        </w:tc>
        <w:tc>
          <w:tcPr>
            <w:tcW w:w="644" w:type="pct"/>
          </w:tcPr>
          <w:p w14:paraId="5ADCE9D7"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$16.20/L of alcohol</w:t>
            </w:r>
          </w:p>
        </w:tc>
        <w:tc>
          <w:tcPr>
            <w:tcW w:w="631" w:type="pct"/>
          </w:tcPr>
          <w:p w14:paraId="6803C63A" w14:textId="75EBC83F"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PNG:</w:t>
            </w:r>
            <w:r w:rsidR="00FA1A7A">
              <w:rPr>
                <w:rFonts w:ascii="Times New Roman" w:hAnsi="Times New Roman" w:cs="Times New Roman"/>
                <w:sz w:val="18"/>
                <w:szCs w:val="18"/>
              </w:rPr>
              <w:t xml:space="preserve"> </w:t>
            </w:r>
            <w:r w:rsidRPr="002E39B8">
              <w:rPr>
                <w:rFonts w:ascii="Times New Roman" w:hAnsi="Times New Roman" w:cs="Times New Roman"/>
                <w:sz w:val="18"/>
                <w:szCs w:val="18"/>
              </w:rPr>
              <w:t>$16/L of alcohol FI:$16/L of alcohol</w:t>
            </w:r>
          </w:p>
        </w:tc>
      </w:tr>
      <w:tr w:rsidR="002E39B8" w:rsidRPr="002E39B8" w14:paraId="154C6449" w14:textId="77777777" w:rsidTr="002E39B8">
        <w:trPr>
          <w:trHeight w:val="20"/>
        </w:trPr>
        <w:tc>
          <w:tcPr>
            <w:tcW w:w="585" w:type="pct"/>
          </w:tcPr>
          <w:p w14:paraId="577A3C93"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22.09.3</w:t>
            </w:r>
          </w:p>
        </w:tc>
        <w:tc>
          <w:tcPr>
            <w:tcW w:w="3140" w:type="pct"/>
            <w:gridSpan w:val="2"/>
          </w:tcPr>
          <w:p w14:paraId="0772C7C5"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 Rum, being—</w:t>
            </w:r>
          </w:p>
          <w:p w14:paraId="5966876A" w14:textId="77777777" w:rsidR="00C41802" w:rsidRPr="002E39B8" w:rsidRDefault="00C41802" w:rsidP="002E39B8">
            <w:pPr>
              <w:spacing w:after="0" w:line="240" w:lineRule="auto"/>
              <w:ind w:left="576" w:hanging="288"/>
              <w:jc w:val="both"/>
              <w:rPr>
                <w:rFonts w:ascii="Times New Roman" w:hAnsi="Times New Roman" w:cs="Times New Roman"/>
                <w:sz w:val="18"/>
                <w:szCs w:val="18"/>
              </w:rPr>
            </w:pPr>
            <w:r w:rsidRPr="002E39B8">
              <w:rPr>
                <w:rFonts w:ascii="Times New Roman" w:hAnsi="Times New Roman" w:cs="Times New Roman"/>
                <w:sz w:val="18"/>
                <w:szCs w:val="18"/>
              </w:rPr>
              <w:t>(a) rum, pure, distilled wholly from sugar, sugar syrup, molasses or the refuse of sugar cane by a pot-still or similar process at a strength at which the rum does not contain more than 83% by volume of alcohol and certified in a manner approved by the Minister to be pure rum so distilled; or</w:t>
            </w:r>
          </w:p>
          <w:p w14:paraId="4D65C5D9" w14:textId="77777777" w:rsidR="00C41802" w:rsidRPr="002E39B8" w:rsidRDefault="00C41802" w:rsidP="002E39B8">
            <w:pPr>
              <w:spacing w:after="0" w:line="240" w:lineRule="auto"/>
              <w:ind w:left="576" w:hanging="288"/>
              <w:jc w:val="both"/>
              <w:rPr>
                <w:rFonts w:ascii="Times New Roman" w:hAnsi="Times New Roman" w:cs="Times New Roman"/>
                <w:sz w:val="18"/>
                <w:szCs w:val="18"/>
              </w:rPr>
            </w:pPr>
            <w:r w:rsidRPr="002E39B8">
              <w:rPr>
                <w:rFonts w:ascii="Times New Roman" w:hAnsi="Times New Roman" w:cs="Times New Roman"/>
                <w:sz w:val="18"/>
                <w:szCs w:val="18"/>
              </w:rPr>
              <w:t>(b) rum, distilled, wholly from sugar, sugar syrup, molasses or the refuse of sugar cane, blended (being a blend containing not less than 25% by volume of pure rum separately distilled from sugar, sugar syrup, molasses or the refuse of sugar cane by a pot-still or similar process at a strength at which the rum does not contain more than 83% by volume of alcohol) and certified in a manner approved by the Minister to be rum so distilled:</w:t>
            </w:r>
          </w:p>
        </w:tc>
        <w:tc>
          <w:tcPr>
            <w:tcW w:w="644" w:type="pct"/>
          </w:tcPr>
          <w:p w14:paraId="5463F597" w14:textId="77777777" w:rsidR="00C41802" w:rsidRPr="002E39B8" w:rsidRDefault="00C41802" w:rsidP="00610D48">
            <w:pPr>
              <w:spacing w:after="0" w:line="240" w:lineRule="auto"/>
              <w:jc w:val="both"/>
              <w:rPr>
                <w:rFonts w:ascii="Times New Roman" w:hAnsi="Times New Roman" w:cs="Times New Roman"/>
                <w:sz w:val="18"/>
                <w:szCs w:val="18"/>
              </w:rPr>
            </w:pPr>
          </w:p>
        </w:tc>
        <w:tc>
          <w:tcPr>
            <w:tcW w:w="631" w:type="pct"/>
          </w:tcPr>
          <w:p w14:paraId="19D180F1" w14:textId="77777777" w:rsidR="00C41802" w:rsidRPr="002E39B8" w:rsidRDefault="00C41802" w:rsidP="00610D48">
            <w:pPr>
              <w:spacing w:after="0" w:line="240" w:lineRule="auto"/>
              <w:jc w:val="both"/>
              <w:rPr>
                <w:rFonts w:ascii="Times New Roman" w:hAnsi="Times New Roman" w:cs="Times New Roman"/>
                <w:sz w:val="18"/>
                <w:szCs w:val="18"/>
              </w:rPr>
            </w:pPr>
          </w:p>
        </w:tc>
      </w:tr>
      <w:tr w:rsidR="002E39B8" w:rsidRPr="002E39B8" w14:paraId="7E94899F" w14:textId="77777777" w:rsidTr="002E39B8">
        <w:trPr>
          <w:trHeight w:val="20"/>
        </w:trPr>
        <w:tc>
          <w:tcPr>
            <w:tcW w:w="585" w:type="pct"/>
          </w:tcPr>
          <w:p w14:paraId="2EB009FB"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22.09.31</w:t>
            </w:r>
          </w:p>
        </w:tc>
        <w:tc>
          <w:tcPr>
            <w:tcW w:w="3140" w:type="pct"/>
            <w:gridSpan w:val="2"/>
          </w:tcPr>
          <w:p w14:paraId="327BA446" w14:textId="77777777" w:rsidR="00C41802" w:rsidRPr="002E39B8" w:rsidRDefault="00C41802" w:rsidP="002E39B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 - Containing not more than 57% by volume of</w:t>
            </w:r>
            <w:r w:rsidR="002E39B8" w:rsidRPr="002E39B8">
              <w:rPr>
                <w:rFonts w:ascii="Times New Roman" w:hAnsi="Times New Roman" w:cs="Times New Roman"/>
                <w:sz w:val="18"/>
                <w:szCs w:val="18"/>
              </w:rPr>
              <w:t xml:space="preserve"> </w:t>
            </w:r>
            <w:r w:rsidRPr="002E39B8">
              <w:rPr>
                <w:rFonts w:ascii="Times New Roman" w:hAnsi="Times New Roman" w:cs="Times New Roman"/>
                <w:sz w:val="18"/>
                <w:szCs w:val="18"/>
              </w:rPr>
              <w:t>alcohol</w:t>
            </w:r>
          </w:p>
        </w:tc>
        <w:tc>
          <w:tcPr>
            <w:tcW w:w="644" w:type="pct"/>
          </w:tcPr>
          <w:p w14:paraId="4C59CCD9"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$20.25/L of alcohol</w:t>
            </w:r>
          </w:p>
        </w:tc>
        <w:tc>
          <w:tcPr>
            <w:tcW w:w="631" w:type="pct"/>
          </w:tcPr>
          <w:p w14:paraId="2C147C3F" w14:textId="3E1D017C"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 xml:space="preserve">PNG: $18.75/L of alcohol </w:t>
            </w:r>
            <w:r w:rsidR="00FA1A7A">
              <w:rPr>
                <w:rFonts w:ascii="Times New Roman" w:hAnsi="Times New Roman" w:cs="Times New Roman"/>
                <w:sz w:val="18"/>
                <w:szCs w:val="18"/>
              </w:rPr>
              <w:br/>
            </w:r>
            <w:r w:rsidRPr="002E39B8">
              <w:rPr>
                <w:rFonts w:ascii="Times New Roman" w:hAnsi="Times New Roman" w:cs="Times New Roman"/>
                <w:sz w:val="18"/>
                <w:szCs w:val="18"/>
              </w:rPr>
              <w:t>FI: $18.75/L of alcohol</w:t>
            </w:r>
          </w:p>
          <w:p w14:paraId="28EF4771"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DPC: $20.10/L of alcohol</w:t>
            </w:r>
          </w:p>
        </w:tc>
      </w:tr>
      <w:tr w:rsidR="002E39B8" w:rsidRPr="002E39B8" w14:paraId="6E78BBDE" w14:textId="77777777" w:rsidTr="002E39B8">
        <w:trPr>
          <w:trHeight w:val="20"/>
        </w:trPr>
        <w:tc>
          <w:tcPr>
            <w:tcW w:w="585" w:type="pct"/>
          </w:tcPr>
          <w:p w14:paraId="23709538"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22.09.39</w:t>
            </w:r>
          </w:p>
        </w:tc>
        <w:tc>
          <w:tcPr>
            <w:tcW w:w="3140" w:type="pct"/>
            <w:gridSpan w:val="2"/>
          </w:tcPr>
          <w:p w14:paraId="311953F2"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 - Other</w:t>
            </w:r>
          </w:p>
        </w:tc>
        <w:tc>
          <w:tcPr>
            <w:tcW w:w="644" w:type="pct"/>
          </w:tcPr>
          <w:p w14:paraId="33B63325"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$19.25/L of alcohol</w:t>
            </w:r>
          </w:p>
        </w:tc>
        <w:tc>
          <w:tcPr>
            <w:tcW w:w="631" w:type="pct"/>
          </w:tcPr>
          <w:p w14:paraId="6FD4F02D" w14:textId="6CAF2A14"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 xml:space="preserve">PNG: $18.75/L of alcohol </w:t>
            </w:r>
            <w:r w:rsidR="00FA1A7A">
              <w:rPr>
                <w:rFonts w:ascii="Times New Roman" w:hAnsi="Times New Roman" w:cs="Times New Roman"/>
                <w:sz w:val="18"/>
                <w:szCs w:val="18"/>
              </w:rPr>
              <w:br/>
            </w:r>
            <w:r w:rsidRPr="002E39B8">
              <w:rPr>
                <w:rFonts w:ascii="Times New Roman" w:hAnsi="Times New Roman" w:cs="Times New Roman"/>
                <w:sz w:val="18"/>
                <w:szCs w:val="18"/>
              </w:rPr>
              <w:t>FI: $18.75/L of alcohol</w:t>
            </w:r>
          </w:p>
          <w:p w14:paraId="570ED11A" w14:textId="1CADE3F0" w:rsidR="00C41802" w:rsidRPr="002E39B8" w:rsidRDefault="00C41802" w:rsidP="00610D48">
            <w:pPr>
              <w:spacing w:after="0" w:line="240" w:lineRule="auto"/>
              <w:jc w:val="both"/>
              <w:rPr>
                <w:rFonts w:ascii="Times New Roman" w:hAnsi="Times New Roman" w:cs="Times New Roman"/>
                <w:sz w:val="18"/>
                <w:szCs w:val="18"/>
              </w:rPr>
            </w:pPr>
            <w:proofErr w:type="spellStart"/>
            <w:r w:rsidRPr="002E39B8">
              <w:rPr>
                <w:rFonts w:ascii="Times New Roman" w:hAnsi="Times New Roman" w:cs="Times New Roman"/>
                <w:sz w:val="18"/>
                <w:szCs w:val="18"/>
              </w:rPr>
              <w:t>DPC</w:t>
            </w:r>
            <w:proofErr w:type="spellEnd"/>
            <w:r w:rsidRPr="002E39B8">
              <w:rPr>
                <w:rFonts w:ascii="Times New Roman" w:hAnsi="Times New Roman" w:cs="Times New Roman"/>
                <w:sz w:val="18"/>
                <w:szCs w:val="18"/>
              </w:rPr>
              <w:t>:</w:t>
            </w:r>
            <w:r w:rsidR="00FA1A7A">
              <w:rPr>
                <w:rFonts w:ascii="Times New Roman" w:hAnsi="Times New Roman" w:cs="Times New Roman"/>
                <w:sz w:val="18"/>
                <w:szCs w:val="18"/>
              </w:rPr>
              <w:t xml:space="preserve"> </w:t>
            </w:r>
            <w:r w:rsidRPr="002E39B8">
              <w:rPr>
                <w:rFonts w:ascii="Times New Roman" w:hAnsi="Times New Roman" w:cs="Times New Roman"/>
                <w:sz w:val="18"/>
                <w:szCs w:val="18"/>
              </w:rPr>
              <w:t>$19.10/L of alcohol</w:t>
            </w:r>
          </w:p>
        </w:tc>
      </w:tr>
      <w:tr w:rsidR="002E39B8" w:rsidRPr="002E39B8" w14:paraId="3DE60D88" w14:textId="77777777" w:rsidTr="002E39B8">
        <w:trPr>
          <w:trHeight w:val="20"/>
        </w:trPr>
        <w:tc>
          <w:tcPr>
            <w:tcW w:w="585" w:type="pct"/>
          </w:tcPr>
          <w:p w14:paraId="28CC234B"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22.09.9</w:t>
            </w:r>
          </w:p>
        </w:tc>
        <w:tc>
          <w:tcPr>
            <w:tcW w:w="3140" w:type="pct"/>
            <w:gridSpan w:val="2"/>
          </w:tcPr>
          <w:p w14:paraId="3A72C099"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 Other:</w:t>
            </w:r>
          </w:p>
        </w:tc>
        <w:tc>
          <w:tcPr>
            <w:tcW w:w="644" w:type="pct"/>
          </w:tcPr>
          <w:p w14:paraId="5F538AF1" w14:textId="77777777" w:rsidR="00C41802" w:rsidRPr="002E39B8" w:rsidRDefault="00C41802" w:rsidP="00610D48">
            <w:pPr>
              <w:spacing w:after="0" w:line="240" w:lineRule="auto"/>
              <w:jc w:val="both"/>
              <w:rPr>
                <w:rFonts w:ascii="Times New Roman" w:hAnsi="Times New Roman" w:cs="Times New Roman"/>
                <w:sz w:val="18"/>
                <w:szCs w:val="18"/>
              </w:rPr>
            </w:pPr>
          </w:p>
        </w:tc>
        <w:tc>
          <w:tcPr>
            <w:tcW w:w="631" w:type="pct"/>
          </w:tcPr>
          <w:p w14:paraId="230625D4" w14:textId="77777777" w:rsidR="00C41802" w:rsidRPr="002E39B8" w:rsidRDefault="00C41802" w:rsidP="00610D48">
            <w:pPr>
              <w:spacing w:after="0" w:line="240" w:lineRule="auto"/>
              <w:jc w:val="both"/>
              <w:rPr>
                <w:rFonts w:ascii="Times New Roman" w:hAnsi="Times New Roman" w:cs="Times New Roman"/>
                <w:sz w:val="18"/>
                <w:szCs w:val="18"/>
              </w:rPr>
            </w:pPr>
          </w:p>
        </w:tc>
      </w:tr>
      <w:tr w:rsidR="002E39B8" w:rsidRPr="002E39B8" w14:paraId="3C755CA7" w14:textId="77777777" w:rsidTr="002E39B8">
        <w:trPr>
          <w:trHeight w:val="20"/>
        </w:trPr>
        <w:tc>
          <w:tcPr>
            <w:tcW w:w="585" w:type="pct"/>
          </w:tcPr>
          <w:p w14:paraId="3DA1FA3D"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22.09.91</w:t>
            </w:r>
          </w:p>
        </w:tc>
        <w:tc>
          <w:tcPr>
            <w:tcW w:w="3140" w:type="pct"/>
            <w:gridSpan w:val="2"/>
          </w:tcPr>
          <w:p w14:paraId="0A09DC37"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 - Containing not more than 57% by volume of alcohol</w:t>
            </w:r>
          </w:p>
        </w:tc>
        <w:tc>
          <w:tcPr>
            <w:tcW w:w="644" w:type="pct"/>
          </w:tcPr>
          <w:p w14:paraId="3751EC98"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$20.25/L of alcohol</w:t>
            </w:r>
          </w:p>
        </w:tc>
        <w:tc>
          <w:tcPr>
            <w:tcW w:w="631" w:type="pct"/>
          </w:tcPr>
          <w:p w14:paraId="5CEE490D" w14:textId="22AD55B4"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 xml:space="preserve">PNG: $18.75/L of alcohol </w:t>
            </w:r>
            <w:r w:rsidR="00FA1A7A">
              <w:rPr>
                <w:rFonts w:ascii="Times New Roman" w:hAnsi="Times New Roman" w:cs="Times New Roman"/>
                <w:sz w:val="18"/>
                <w:szCs w:val="18"/>
              </w:rPr>
              <w:br/>
            </w:r>
            <w:r w:rsidRPr="002E39B8">
              <w:rPr>
                <w:rFonts w:ascii="Times New Roman" w:hAnsi="Times New Roman" w:cs="Times New Roman"/>
                <w:sz w:val="18"/>
                <w:szCs w:val="18"/>
              </w:rPr>
              <w:t>FI: $18.75/L of alcohol</w:t>
            </w:r>
          </w:p>
        </w:tc>
      </w:tr>
      <w:tr w:rsidR="002E39B8" w:rsidRPr="002E39B8" w14:paraId="47234F5C" w14:textId="77777777" w:rsidTr="002E39B8">
        <w:trPr>
          <w:trHeight w:val="20"/>
        </w:trPr>
        <w:tc>
          <w:tcPr>
            <w:tcW w:w="585" w:type="pct"/>
          </w:tcPr>
          <w:p w14:paraId="7D703FD7"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22.09.99</w:t>
            </w:r>
          </w:p>
        </w:tc>
        <w:tc>
          <w:tcPr>
            <w:tcW w:w="3140" w:type="pct"/>
            <w:gridSpan w:val="2"/>
          </w:tcPr>
          <w:p w14:paraId="564E1EC1"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 - Other</w:t>
            </w:r>
          </w:p>
        </w:tc>
        <w:tc>
          <w:tcPr>
            <w:tcW w:w="644" w:type="pct"/>
          </w:tcPr>
          <w:p w14:paraId="0DFEB180"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$19.25/L of alcohol</w:t>
            </w:r>
          </w:p>
        </w:tc>
        <w:tc>
          <w:tcPr>
            <w:tcW w:w="631" w:type="pct"/>
          </w:tcPr>
          <w:p w14:paraId="7EEC37BD" w14:textId="7DB40805"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 xml:space="preserve">PNG: $18.75/L of alcohol </w:t>
            </w:r>
            <w:r w:rsidR="00FA1A7A">
              <w:rPr>
                <w:rFonts w:ascii="Times New Roman" w:hAnsi="Times New Roman" w:cs="Times New Roman"/>
                <w:sz w:val="18"/>
                <w:szCs w:val="18"/>
              </w:rPr>
              <w:br/>
            </w:r>
            <w:r w:rsidRPr="002E39B8">
              <w:rPr>
                <w:rFonts w:ascii="Times New Roman" w:hAnsi="Times New Roman" w:cs="Times New Roman"/>
                <w:sz w:val="18"/>
                <w:szCs w:val="18"/>
              </w:rPr>
              <w:t>FI: $18.75/L of alcohol</w:t>
            </w:r>
          </w:p>
        </w:tc>
      </w:tr>
      <w:tr w:rsidR="002E39B8" w:rsidRPr="002E39B8" w14:paraId="5E0D6819" w14:textId="77777777" w:rsidTr="002E39B8">
        <w:trPr>
          <w:trHeight w:val="20"/>
        </w:trPr>
        <w:tc>
          <w:tcPr>
            <w:tcW w:w="585" w:type="pct"/>
            <w:tcBorders>
              <w:bottom w:val="single" w:sz="6" w:space="0" w:color="auto"/>
            </w:tcBorders>
          </w:tcPr>
          <w:p w14:paraId="30A86672"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22.10</w:t>
            </w:r>
          </w:p>
        </w:tc>
        <w:tc>
          <w:tcPr>
            <w:tcW w:w="3140" w:type="pct"/>
            <w:gridSpan w:val="2"/>
            <w:tcBorders>
              <w:bottom w:val="single" w:sz="6" w:space="0" w:color="auto"/>
            </w:tcBorders>
          </w:tcPr>
          <w:p w14:paraId="476EFE14"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 VINEGAR AND SUBSTITUTES</w:t>
            </w:r>
            <w:r w:rsidR="00604A46" w:rsidRPr="002E39B8">
              <w:rPr>
                <w:rFonts w:ascii="Times New Roman" w:hAnsi="Times New Roman" w:cs="Times New Roman"/>
                <w:sz w:val="18"/>
                <w:szCs w:val="18"/>
              </w:rPr>
              <w:t xml:space="preserve"> </w:t>
            </w:r>
            <w:r w:rsidRPr="002E39B8">
              <w:rPr>
                <w:rFonts w:ascii="Times New Roman" w:hAnsi="Times New Roman" w:cs="Times New Roman"/>
                <w:sz w:val="18"/>
                <w:szCs w:val="18"/>
              </w:rPr>
              <w:t>FOR VINEGAR</w:t>
            </w:r>
          </w:p>
        </w:tc>
        <w:tc>
          <w:tcPr>
            <w:tcW w:w="644" w:type="pct"/>
            <w:tcBorders>
              <w:bottom w:val="single" w:sz="6" w:space="0" w:color="auto"/>
            </w:tcBorders>
          </w:tcPr>
          <w:p w14:paraId="081616DE"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2%</w:t>
            </w:r>
          </w:p>
        </w:tc>
        <w:tc>
          <w:tcPr>
            <w:tcW w:w="631" w:type="pct"/>
            <w:tcBorders>
              <w:bottom w:val="single" w:sz="6" w:space="0" w:color="auto"/>
            </w:tcBorders>
          </w:tcPr>
          <w:p w14:paraId="5277EEB5" w14:textId="77777777" w:rsidR="00C41802" w:rsidRPr="002E39B8" w:rsidRDefault="00C41802" w:rsidP="00610D48">
            <w:pPr>
              <w:spacing w:after="0" w:line="240" w:lineRule="auto"/>
              <w:jc w:val="both"/>
              <w:rPr>
                <w:rFonts w:ascii="Times New Roman" w:hAnsi="Times New Roman" w:cs="Times New Roman"/>
                <w:sz w:val="18"/>
                <w:szCs w:val="18"/>
              </w:rPr>
            </w:pPr>
            <w:r w:rsidRPr="002E39B8">
              <w:rPr>
                <w:rFonts w:ascii="Times New Roman" w:hAnsi="Times New Roman" w:cs="Times New Roman"/>
                <w:sz w:val="18"/>
                <w:szCs w:val="18"/>
              </w:rPr>
              <w:t>DC: Free</w:t>
            </w:r>
          </w:p>
        </w:tc>
      </w:tr>
    </w:tbl>
    <w:p w14:paraId="435F78D3"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40AB0627" w14:textId="77777777" w:rsidR="00C41802" w:rsidRPr="00472612" w:rsidRDefault="00304D89" w:rsidP="002E39B8">
      <w:pPr>
        <w:spacing w:after="0" w:line="240" w:lineRule="auto"/>
        <w:jc w:val="center"/>
        <w:rPr>
          <w:rFonts w:ascii="Times New Roman" w:hAnsi="Times New Roman" w:cs="Times New Roman"/>
        </w:rPr>
      </w:pPr>
      <w:r w:rsidRPr="002E39B8">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p w14:paraId="7C17D54A" w14:textId="77777777" w:rsidR="00C41802" w:rsidRPr="00FA1A7A" w:rsidRDefault="00304D89" w:rsidP="002E39B8">
      <w:pPr>
        <w:spacing w:after="0" w:line="240" w:lineRule="auto"/>
        <w:jc w:val="center"/>
        <w:rPr>
          <w:rFonts w:ascii="Times New Roman" w:hAnsi="Times New Roman" w:cs="Times New Roman"/>
          <w:b/>
          <w:sz w:val="20"/>
          <w:szCs w:val="20"/>
        </w:rPr>
      </w:pPr>
      <w:r w:rsidRPr="00FA1A7A">
        <w:rPr>
          <w:rFonts w:ascii="Times New Roman" w:hAnsi="Times New Roman" w:cs="Times New Roman"/>
          <w:b/>
          <w:sz w:val="20"/>
          <w:szCs w:val="20"/>
        </w:rPr>
        <w:t>CHAPTER 23</w:t>
      </w:r>
    </w:p>
    <w:p w14:paraId="395E70E5" w14:textId="77777777" w:rsidR="00C41802" w:rsidRPr="00FA1A7A" w:rsidRDefault="00C41802" w:rsidP="002E39B8">
      <w:pPr>
        <w:spacing w:after="0" w:line="240" w:lineRule="auto"/>
        <w:jc w:val="center"/>
        <w:rPr>
          <w:rFonts w:ascii="Times New Roman" w:hAnsi="Times New Roman" w:cs="Times New Roman"/>
          <w:sz w:val="20"/>
          <w:szCs w:val="20"/>
        </w:rPr>
      </w:pPr>
      <w:r w:rsidRPr="00FA1A7A">
        <w:rPr>
          <w:rFonts w:ascii="Times New Roman" w:hAnsi="Times New Roman" w:cs="Times New Roman"/>
          <w:sz w:val="20"/>
          <w:szCs w:val="20"/>
        </w:rPr>
        <w:t>RESIDUES AND WASTE FROM THE FOOD INDUSTRIES; PREPARED ANIMAL FODDER</w:t>
      </w:r>
    </w:p>
    <w:tbl>
      <w:tblPr>
        <w:tblW w:w="5000" w:type="pct"/>
        <w:tblCellMar>
          <w:left w:w="40" w:type="dxa"/>
          <w:right w:w="40" w:type="dxa"/>
        </w:tblCellMar>
        <w:tblLook w:val="0000" w:firstRow="0" w:lastRow="0" w:firstColumn="0" w:lastColumn="0" w:noHBand="0" w:noVBand="0"/>
      </w:tblPr>
      <w:tblGrid>
        <w:gridCol w:w="903"/>
        <w:gridCol w:w="1058"/>
        <w:gridCol w:w="4457"/>
        <w:gridCol w:w="228"/>
        <w:gridCol w:w="1173"/>
        <w:gridCol w:w="1146"/>
      </w:tblGrid>
      <w:tr w:rsidR="00FA1A7A" w:rsidRPr="00472612" w14:paraId="1A49369F" w14:textId="77777777" w:rsidTr="00FA1A7A">
        <w:trPr>
          <w:trHeight w:val="20"/>
        </w:trPr>
        <w:tc>
          <w:tcPr>
            <w:tcW w:w="504" w:type="pct"/>
            <w:tcBorders>
              <w:top w:val="single" w:sz="6" w:space="0" w:color="auto"/>
              <w:bottom w:val="single" w:sz="6" w:space="0" w:color="auto"/>
            </w:tcBorders>
            <w:vAlign w:val="bottom"/>
          </w:tcPr>
          <w:p w14:paraId="771DC227"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1</w:t>
            </w:r>
          </w:p>
        </w:tc>
        <w:tc>
          <w:tcPr>
            <w:tcW w:w="590" w:type="pct"/>
            <w:tcBorders>
              <w:top w:val="single" w:sz="6" w:space="0" w:color="auto"/>
              <w:bottom w:val="single" w:sz="6" w:space="0" w:color="auto"/>
            </w:tcBorders>
            <w:vAlign w:val="bottom"/>
          </w:tcPr>
          <w:p w14:paraId="4BAE3E84"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2</w:t>
            </w:r>
          </w:p>
        </w:tc>
        <w:tc>
          <w:tcPr>
            <w:tcW w:w="2486" w:type="pct"/>
            <w:vMerge w:val="restart"/>
            <w:tcBorders>
              <w:top w:val="single" w:sz="6" w:space="0" w:color="auto"/>
            </w:tcBorders>
            <w:vAlign w:val="bottom"/>
          </w:tcPr>
          <w:p w14:paraId="76A11A9A"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127" w:type="pct"/>
            <w:tcBorders>
              <w:top w:val="single" w:sz="6" w:space="0" w:color="auto"/>
            </w:tcBorders>
          </w:tcPr>
          <w:p w14:paraId="6C4A9827"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Borders>
              <w:top w:val="single" w:sz="6" w:space="0" w:color="auto"/>
              <w:bottom w:val="single" w:sz="6" w:space="0" w:color="auto"/>
            </w:tcBorders>
            <w:vAlign w:val="bottom"/>
          </w:tcPr>
          <w:p w14:paraId="1D867F2F" w14:textId="3084A8C0"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3</w:t>
            </w:r>
          </w:p>
        </w:tc>
        <w:tc>
          <w:tcPr>
            <w:tcW w:w="639" w:type="pct"/>
            <w:tcBorders>
              <w:top w:val="single" w:sz="6" w:space="0" w:color="auto"/>
              <w:bottom w:val="single" w:sz="6" w:space="0" w:color="auto"/>
            </w:tcBorders>
            <w:vAlign w:val="bottom"/>
          </w:tcPr>
          <w:p w14:paraId="4BC9DDA7"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4</w:t>
            </w:r>
          </w:p>
        </w:tc>
      </w:tr>
      <w:tr w:rsidR="00FA1A7A" w:rsidRPr="00472612" w14:paraId="7A6B10F8" w14:textId="77777777" w:rsidTr="00FA1A7A">
        <w:trPr>
          <w:trHeight w:val="20"/>
        </w:trPr>
        <w:tc>
          <w:tcPr>
            <w:tcW w:w="504" w:type="pct"/>
            <w:tcBorders>
              <w:top w:val="single" w:sz="6" w:space="0" w:color="auto"/>
              <w:bottom w:val="single" w:sz="6" w:space="0" w:color="auto"/>
            </w:tcBorders>
            <w:vAlign w:val="bottom"/>
          </w:tcPr>
          <w:p w14:paraId="05C13B45"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Reference no.</w:t>
            </w:r>
          </w:p>
        </w:tc>
        <w:tc>
          <w:tcPr>
            <w:tcW w:w="590" w:type="pct"/>
            <w:tcBorders>
              <w:top w:val="single" w:sz="6" w:space="0" w:color="auto"/>
              <w:bottom w:val="single" w:sz="6" w:space="0" w:color="auto"/>
            </w:tcBorders>
            <w:vAlign w:val="bottom"/>
          </w:tcPr>
          <w:p w14:paraId="610B80CF"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Goods</w:t>
            </w:r>
          </w:p>
        </w:tc>
        <w:tc>
          <w:tcPr>
            <w:tcW w:w="2486" w:type="pct"/>
            <w:vMerge/>
            <w:tcBorders>
              <w:bottom w:val="single" w:sz="6" w:space="0" w:color="auto"/>
            </w:tcBorders>
            <w:vAlign w:val="bottom"/>
          </w:tcPr>
          <w:p w14:paraId="11596EA0"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127" w:type="pct"/>
            <w:tcBorders>
              <w:bottom w:val="single" w:sz="6" w:space="0" w:color="auto"/>
            </w:tcBorders>
          </w:tcPr>
          <w:p w14:paraId="3A2C67F5"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Borders>
              <w:top w:val="single" w:sz="6" w:space="0" w:color="auto"/>
              <w:bottom w:val="single" w:sz="6" w:space="0" w:color="auto"/>
            </w:tcBorders>
            <w:vAlign w:val="bottom"/>
          </w:tcPr>
          <w:p w14:paraId="2EF5B968" w14:textId="04BBF82C"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General rate</w:t>
            </w:r>
          </w:p>
        </w:tc>
        <w:tc>
          <w:tcPr>
            <w:tcW w:w="639" w:type="pct"/>
            <w:tcBorders>
              <w:top w:val="single" w:sz="6" w:space="0" w:color="auto"/>
              <w:bottom w:val="single" w:sz="6" w:space="0" w:color="auto"/>
            </w:tcBorders>
            <w:vAlign w:val="bottom"/>
          </w:tcPr>
          <w:p w14:paraId="23D696FC"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Special rate</w:t>
            </w:r>
          </w:p>
        </w:tc>
      </w:tr>
      <w:tr w:rsidR="00FA1A7A" w:rsidRPr="00472612" w14:paraId="3CF769C1" w14:textId="77777777" w:rsidTr="00FA1A7A">
        <w:trPr>
          <w:trHeight w:val="20"/>
        </w:trPr>
        <w:tc>
          <w:tcPr>
            <w:tcW w:w="504" w:type="pct"/>
            <w:tcBorders>
              <w:top w:val="single" w:sz="6" w:space="0" w:color="auto"/>
            </w:tcBorders>
          </w:tcPr>
          <w:p w14:paraId="7876E89C"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23.01</w:t>
            </w:r>
          </w:p>
        </w:tc>
        <w:tc>
          <w:tcPr>
            <w:tcW w:w="3076" w:type="pct"/>
            <w:gridSpan w:val="2"/>
            <w:tcBorders>
              <w:top w:val="single" w:sz="6" w:space="0" w:color="auto"/>
            </w:tcBorders>
          </w:tcPr>
          <w:p w14:paraId="04C6A5E2" w14:textId="77777777" w:rsidR="00FA1A7A" w:rsidRPr="00FA1A7A" w:rsidRDefault="00FA1A7A" w:rsidP="002E39B8">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xml:space="preserve">* FLOURS AND MEALS, OF MEAT, </w:t>
            </w:r>
            <w:proofErr w:type="spellStart"/>
            <w:r w:rsidRPr="00FA1A7A">
              <w:rPr>
                <w:rFonts w:ascii="Times New Roman" w:hAnsi="Times New Roman" w:cs="Times New Roman"/>
                <w:sz w:val="18"/>
                <w:szCs w:val="18"/>
              </w:rPr>
              <w:t>OFFALS</w:t>
            </w:r>
            <w:proofErr w:type="spellEnd"/>
            <w:r w:rsidRPr="00FA1A7A">
              <w:rPr>
                <w:rFonts w:ascii="Times New Roman" w:hAnsi="Times New Roman" w:cs="Times New Roman"/>
                <w:sz w:val="18"/>
                <w:szCs w:val="18"/>
              </w:rPr>
              <w:t>, FISH, CRUSTACEANS OR MOLLUSCS, UNFIT FOR HUMAN CONSUMPTION; GREAVES</w:t>
            </w:r>
          </w:p>
        </w:tc>
        <w:tc>
          <w:tcPr>
            <w:tcW w:w="127" w:type="pct"/>
            <w:tcBorders>
              <w:top w:val="single" w:sz="6" w:space="0" w:color="auto"/>
            </w:tcBorders>
          </w:tcPr>
          <w:p w14:paraId="23A793F7"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Borders>
              <w:top w:val="single" w:sz="6" w:space="0" w:color="auto"/>
            </w:tcBorders>
          </w:tcPr>
          <w:p w14:paraId="53D6704B" w14:textId="549CEFC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w:t>
            </w:r>
          </w:p>
        </w:tc>
        <w:tc>
          <w:tcPr>
            <w:tcW w:w="639" w:type="pct"/>
            <w:tcBorders>
              <w:top w:val="single" w:sz="6" w:space="0" w:color="auto"/>
            </w:tcBorders>
          </w:tcPr>
          <w:p w14:paraId="649ED8FE"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DC: Free</w:t>
            </w:r>
          </w:p>
        </w:tc>
      </w:tr>
      <w:tr w:rsidR="00FA1A7A" w:rsidRPr="00472612" w14:paraId="4E2A2833" w14:textId="77777777" w:rsidTr="00FA1A7A">
        <w:trPr>
          <w:trHeight w:val="20"/>
        </w:trPr>
        <w:tc>
          <w:tcPr>
            <w:tcW w:w="504" w:type="pct"/>
          </w:tcPr>
          <w:p w14:paraId="7AA0F703"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23.02</w:t>
            </w:r>
          </w:p>
        </w:tc>
        <w:tc>
          <w:tcPr>
            <w:tcW w:w="3076" w:type="pct"/>
            <w:gridSpan w:val="2"/>
          </w:tcPr>
          <w:p w14:paraId="0C312F7F" w14:textId="77777777" w:rsidR="00FA1A7A" w:rsidRPr="00FA1A7A" w:rsidRDefault="00FA1A7A" w:rsidP="002E39B8">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BRAN, SHARPS AND OTHER RESIDUES DERIVED FROM THE SIFTING, MILLING OR WORKING OF CEREALS OR OF LEGUMINOUS VEGETABLES</w:t>
            </w:r>
          </w:p>
        </w:tc>
        <w:tc>
          <w:tcPr>
            <w:tcW w:w="127" w:type="pct"/>
          </w:tcPr>
          <w:p w14:paraId="4208762C"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Pr>
          <w:p w14:paraId="55F7C2EC" w14:textId="6EE42911"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w:t>
            </w:r>
          </w:p>
        </w:tc>
        <w:tc>
          <w:tcPr>
            <w:tcW w:w="639" w:type="pct"/>
          </w:tcPr>
          <w:p w14:paraId="1CFDC2E2"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DC: Free</w:t>
            </w:r>
          </w:p>
        </w:tc>
      </w:tr>
      <w:tr w:rsidR="00FA1A7A" w:rsidRPr="00472612" w14:paraId="15F93349" w14:textId="77777777" w:rsidTr="00FA1A7A">
        <w:trPr>
          <w:trHeight w:val="20"/>
        </w:trPr>
        <w:tc>
          <w:tcPr>
            <w:tcW w:w="504" w:type="pct"/>
          </w:tcPr>
          <w:p w14:paraId="42550D09"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23.03</w:t>
            </w:r>
          </w:p>
        </w:tc>
        <w:tc>
          <w:tcPr>
            <w:tcW w:w="3076" w:type="pct"/>
            <w:gridSpan w:val="2"/>
          </w:tcPr>
          <w:p w14:paraId="53E1EA4F" w14:textId="77777777" w:rsidR="00FA1A7A" w:rsidRPr="00FA1A7A" w:rsidRDefault="00FA1A7A" w:rsidP="002E39B8">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BEET-PULP, BAGASSE AND OTHER WASTE OF SUGAR MANUFACTURE; BREWING AND DISTILLING DREGS AND WASTE; RESIDUES OF STARCH MANUFACTURE AND SIMILAR RESIDUES</w:t>
            </w:r>
          </w:p>
        </w:tc>
        <w:tc>
          <w:tcPr>
            <w:tcW w:w="127" w:type="pct"/>
          </w:tcPr>
          <w:p w14:paraId="782687E7"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Pr>
          <w:p w14:paraId="1CE6C2F3" w14:textId="59AA5FB5"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w:t>
            </w:r>
          </w:p>
        </w:tc>
        <w:tc>
          <w:tcPr>
            <w:tcW w:w="639" w:type="pct"/>
          </w:tcPr>
          <w:p w14:paraId="5BD1AD7B"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DC: Free</w:t>
            </w:r>
          </w:p>
        </w:tc>
      </w:tr>
      <w:tr w:rsidR="00FA1A7A" w:rsidRPr="00472612" w14:paraId="7F5E56E2" w14:textId="77777777" w:rsidTr="00FA1A7A">
        <w:trPr>
          <w:trHeight w:val="20"/>
        </w:trPr>
        <w:tc>
          <w:tcPr>
            <w:tcW w:w="504" w:type="pct"/>
          </w:tcPr>
          <w:p w14:paraId="143124B4"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23.04</w:t>
            </w:r>
          </w:p>
        </w:tc>
        <w:tc>
          <w:tcPr>
            <w:tcW w:w="3076" w:type="pct"/>
            <w:gridSpan w:val="2"/>
          </w:tcPr>
          <w:p w14:paraId="3C59D52C" w14:textId="77777777" w:rsidR="00FA1A7A" w:rsidRPr="00FA1A7A" w:rsidRDefault="00FA1A7A" w:rsidP="002E39B8">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OIL-CAKE AND OTHER RESIDUES (EXCEPT DREGS) RESULTING FROM THE EXTRACTION OF VEGETABLE OILS</w:t>
            </w:r>
          </w:p>
        </w:tc>
        <w:tc>
          <w:tcPr>
            <w:tcW w:w="127" w:type="pct"/>
          </w:tcPr>
          <w:p w14:paraId="0EF90DC9"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Pr>
          <w:p w14:paraId="5D53D346" w14:textId="7938B15C"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Free</w:t>
            </w:r>
          </w:p>
        </w:tc>
        <w:tc>
          <w:tcPr>
            <w:tcW w:w="639" w:type="pct"/>
          </w:tcPr>
          <w:p w14:paraId="73DCF98C"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w:t>
            </w:r>
          </w:p>
        </w:tc>
      </w:tr>
      <w:tr w:rsidR="00FA1A7A" w:rsidRPr="00472612" w14:paraId="60AACAD3" w14:textId="77777777" w:rsidTr="00FA1A7A">
        <w:trPr>
          <w:trHeight w:val="20"/>
        </w:trPr>
        <w:tc>
          <w:tcPr>
            <w:tcW w:w="504" w:type="pct"/>
          </w:tcPr>
          <w:p w14:paraId="61381303"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23.05</w:t>
            </w:r>
          </w:p>
        </w:tc>
        <w:tc>
          <w:tcPr>
            <w:tcW w:w="3076" w:type="pct"/>
            <w:gridSpan w:val="2"/>
          </w:tcPr>
          <w:p w14:paraId="3F3E3E1F" w14:textId="77777777" w:rsidR="00FA1A7A" w:rsidRPr="00FA1A7A" w:rsidRDefault="00FA1A7A" w:rsidP="002E39B8">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WINE LEES; ARGOL</w:t>
            </w:r>
          </w:p>
        </w:tc>
        <w:tc>
          <w:tcPr>
            <w:tcW w:w="127" w:type="pct"/>
          </w:tcPr>
          <w:p w14:paraId="2A098146"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Pr>
          <w:p w14:paraId="51E1F18B" w14:textId="03929923"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Free</w:t>
            </w:r>
          </w:p>
        </w:tc>
        <w:tc>
          <w:tcPr>
            <w:tcW w:w="639" w:type="pct"/>
          </w:tcPr>
          <w:p w14:paraId="63FC49DF"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w:t>
            </w:r>
          </w:p>
        </w:tc>
      </w:tr>
      <w:tr w:rsidR="00FA1A7A" w:rsidRPr="00472612" w14:paraId="0112519D" w14:textId="77777777" w:rsidTr="00FA1A7A">
        <w:trPr>
          <w:trHeight w:val="20"/>
        </w:trPr>
        <w:tc>
          <w:tcPr>
            <w:tcW w:w="504" w:type="pct"/>
          </w:tcPr>
          <w:p w14:paraId="1333E030"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23.06</w:t>
            </w:r>
          </w:p>
        </w:tc>
        <w:tc>
          <w:tcPr>
            <w:tcW w:w="3076" w:type="pct"/>
            <w:gridSpan w:val="2"/>
          </w:tcPr>
          <w:p w14:paraId="482C5B9E" w14:textId="0D43E605" w:rsidR="00FA1A7A" w:rsidRPr="00FA1A7A" w:rsidRDefault="00FA1A7A" w:rsidP="002E39B8">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xml:space="preserve">* PRODUCTS OF VEGETABLE ORIGIN OF A </w:t>
            </w:r>
            <w:r>
              <w:rPr>
                <w:rFonts w:ascii="Times New Roman" w:hAnsi="Times New Roman" w:cs="Times New Roman"/>
                <w:sz w:val="18"/>
                <w:szCs w:val="18"/>
              </w:rPr>
              <w:t>KIND USED FOR ANIMAL FOOD, NOT F</w:t>
            </w:r>
            <w:r w:rsidRPr="00FA1A7A">
              <w:rPr>
                <w:rFonts w:ascii="Times New Roman" w:hAnsi="Times New Roman" w:cs="Times New Roman"/>
                <w:sz w:val="18"/>
                <w:szCs w:val="18"/>
              </w:rPr>
              <w:t>ALLING WITHIN ANY OTHER ITEM</w:t>
            </w:r>
          </w:p>
        </w:tc>
        <w:tc>
          <w:tcPr>
            <w:tcW w:w="127" w:type="pct"/>
          </w:tcPr>
          <w:p w14:paraId="2AF331FC"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Pr>
          <w:p w14:paraId="68C38F7E" w14:textId="49B11EB0"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w:t>
            </w:r>
          </w:p>
        </w:tc>
        <w:tc>
          <w:tcPr>
            <w:tcW w:w="639" w:type="pct"/>
          </w:tcPr>
          <w:p w14:paraId="3164BF79"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DC: Free</w:t>
            </w:r>
          </w:p>
        </w:tc>
      </w:tr>
      <w:tr w:rsidR="00FA1A7A" w:rsidRPr="00472612" w14:paraId="356AD19A" w14:textId="77777777" w:rsidTr="00FA1A7A">
        <w:trPr>
          <w:trHeight w:val="20"/>
        </w:trPr>
        <w:tc>
          <w:tcPr>
            <w:tcW w:w="504" w:type="pct"/>
            <w:tcBorders>
              <w:bottom w:val="single" w:sz="6" w:space="0" w:color="auto"/>
            </w:tcBorders>
          </w:tcPr>
          <w:p w14:paraId="36D1A08B"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23.07</w:t>
            </w:r>
          </w:p>
        </w:tc>
        <w:tc>
          <w:tcPr>
            <w:tcW w:w="3076" w:type="pct"/>
            <w:gridSpan w:val="2"/>
            <w:tcBorders>
              <w:bottom w:val="single" w:sz="6" w:space="0" w:color="auto"/>
            </w:tcBorders>
          </w:tcPr>
          <w:p w14:paraId="2308CA4B" w14:textId="77777777" w:rsidR="00FA1A7A" w:rsidRPr="00FA1A7A" w:rsidRDefault="00FA1A7A" w:rsidP="002E39B8">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SWEETENED FORAGE; OTHER PREPARATIONS OF A KIND USED IN ANIMAL FEEDING</w:t>
            </w:r>
          </w:p>
        </w:tc>
        <w:tc>
          <w:tcPr>
            <w:tcW w:w="127" w:type="pct"/>
            <w:tcBorders>
              <w:bottom w:val="single" w:sz="6" w:space="0" w:color="auto"/>
            </w:tcBorders>
          </w:tcPr>
          <w:p w14:paraId="527DEE8D"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54" w:type="pct"/>
            <w:tcBorders>
              <w:bottom w:val="single" w:sz="6" w:space="0" w:color="auto"/>
            </w:tcBorders>
          </w:tcPr>
          <w:p w14:paraId="23455D5D" w14:textId="4ED1678A"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w:t>
            </w:r>
          </w:p>
        </w:tc>
        <w:tc>
          <w:tcPr>
            <w:tcW w:w="639" w:type="pct"/>
            <w:tcBorders>
              <w:bottom w:val="single" w:sz="6" w:space="0" w:color="auto"/>
            </w:tcBorders>
          </w:tcPr>
          <w:p w14:paraId="371B8284"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DC: Free</w:t>
            </w:r>
          </w:p>
        </w:tc>
      </w:tr>
    </w:tbl>
    <w:p w14:paraId="5DF7DE01" w14:textId="77777777" w:rsidR="00C41802" w:rsidRPr="00FA1A7A" w:rsidRDefault="00304D89" w:rsidP="00937CE0">
      <w:pPr>
        <w:spacing w:before="60" w:after="0" w:line="240" w:lineRule="auto"/>
        <w:jc w:val="center"/>
        <w:rPr>
          <w:rFonts w:ascii="Times New Roman" w:hAnsi="Times New Roman" w:cs="Times New Roman"/>
          <w:b/>
          <w:sz w:val="20"/>
          <w:szCs w:val="20"/>
        </w:rPr>
      </w:pPr>
      <w:r w:rsidRPr="00FA1A7A">
        <w:rPr>
          <w:rFonts w:ascii="Times New Roman" w:hAnsi="Times New Roman" w:cs="Times New Roman"/>
          <w:b/>
          <w:sz w:val="20"/>
          <w:szCs w:val="20"/>
        </w:rPr>
        <w:t>CHAPTER 24</w:t>
      </w:r>
    </w:p>
    <w:p w14:paraId="090CBD22" w14:textId="77777777" w:rsidR="00C41802" w:rsidRPr="00FA1A7A" w:rsidRDefault="00C41802" w:rsidP="002E39B8">
      <w:pPr>
        <w:spacing w:after="0" w:line="240" w:lineRule="auto"/>
        <w:jc w:val="center"/>
        <w:rPr>
          <w:rFonts w:ascii="Times New Roman" w:hAnsi="Times New Roman" w:cs="Times New Roman"/>
          <w:sz w:val="20"/>
          <w:szCs w:val="20"/>
        </w:rPr>
      </w:pPr>
      <w:r w:rsidRPr="00FA1A7A">
        <w:rPr>
          <w:rFonts w:ascii="Times New Roman" w:hAnsi="Times New Roman" w:cs="Times New Roman"/>
          <w:sz w:val="20"/>
          <w:szCs w:val="20"/>
        </w:rPr>
        <w:t>TOBACCO</w:t>
      </w:r>
    </w:p>
    <w:p w14:paraId="48C082FD" w14:textId="77777777" w:rsidR="00C41802" w:rsidRPr="00FA1A7A" w:rsidRDefault="00C41802" w:rsidP="002E39B8">
      <w:pPr>
        <w:spacing w:after="0" w:line="240" w:lineRule="auto"/>
        <w:jc w:val="center"/>
        <w:rPr>
          <w:rFonts w:ascii="Times New Roman" w:hAnsi="Times New Roman" w:cs="Times New Roman"/>
          <w:sz w:val="20"/>
          <w:szCs w:val="20"/>
        </w:rPr>
      </w:pPr>
      <w:r w:rsidRPr="00FA1A7A">
        <w:rPr>
          <w:rFonts w:ascii="Times New Roman" w:hAnsi="Times New Roman" w:cs="Times New Roman"/>
          <w:sz w:val="20"/>
          <w:szCs w:val="20"/>
        </w:rPr>
        <w:t>CHAPTER NOTE</w:t>
      </w:r>
    </w:p>
    <w:p w14:paraId="1C6E023F" w14:textId="77777777" w:rsidR="00C41802" w:rsidRPr="00FA1A7A" w:rsidRDefault="00C41802" w:rsidP="00937CE0">
      <w:pPr>
        <w:spacing w:after="60" w:line="240" w:lineRule="auto"/>
        <w:jc w:val="both"/>
        <w:rPr>
          <w:rFonts w:ascii="Times New Roman" w:hAnsi="Times New Roman" w:cs="Times New Roman"/>
          <w:sz w:val="18"/>
          <w:szCs w:val="18"/>
        </w:rPr>
      </w:pPr>
      <w:r w:rsidRPr="00FA1A7A">
        <w:rPr>
          <w:rFonts w:ascii="Times New Roman" w:hAnsi="Times New Roman" w:cs="Times New Roman"/>
          <w:sz w:val="18"/>
          <w:szCs w:val="18"/>
        </w:rPr>
        <w:t>For the purposes of 24.02, the weight by reference to which duty is to be calculated is the weight of the goods and any cards, tags and bands or like attachment imported with, and to be sold with, the goods.</w:t>
      </w:r>
    </w:p>
    <w:tbl>
      <w:tblPr>
        <w:tblW w:w="5000" w:type="pct"/>
        <w:tblCellMar>
          <w:left w:w="40" w:type="dxa"/>
          <w:right w:w="40" w:type="dxa"/>
        </w:tblCellMar>
        <w:tblLook w:val="0000" w:firstRow="0" w:lastRow="0" w:firstColumn="0" w:lastColumn="0" w:noHBand="0" w:noVBand="0"/>
      </w:tblPr>
      <w:tblGrid>
        <w:gridCol w:w="911"/>
        <w:gridCol w:w="1488"/>
        <w:gridCol w:w="3878"/>
        <w:gridCol w:w="260"/>
        <w:gridCol w:w="1096"/>
        <w:gridCol w:w="1332"/>
      </w:tblGrid>
      <w:tr w:rsidR="00FA1A7A" w:rsidRPr="00FA1A7A" w14:paraId="7E59D942" w14:textId="77777777" w:rsidTr="00FA1A7A">
        <w:trPr>
          <w:trHeight w:val="20"/>
        </w:trPr>
        <w:tc>
          <w:tcPr>
            <w:tcW w:w="508" w:type="pct"/>
            <w:tcBorders>
              <w:top w:val="single" w:sz="6" w:space="0" w:color="auto"/>
              <w:bottom w:val="single" w:sz="6" w:space="0" w:color="auto"/>
            </w:tcBorders>
            <w:vAlign w:val="bottom"/>
          </w:tcPr>
          <w:p w14:paraId="4358F8AA"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1</w:t>
            </w:r>
          </w:p>
        </w:tc>
        <w:tc>
          <w:tcPr>
            <w:tcW w:w="830" w:type="pct"/>
            <w:tcBorders>
              <w:top w:val="single" w:sz="6" w:space="0" w:color="auto"/>
              <w:bottom w:val="single" w:sz="6" w:space="0" w:color="auto"/>
            </w:tcBorders>
            <w:vAlign w:val="bottom"/>
          </w:tcPr>
          <w:p w14:paraId="47485A10"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2</w:t>
            </w:r>
          </w:p>
        </w:tc>
        <w:tc>
          <w:tcPr>
            <w:tcW w:w="2163" w:type="pct"/>
            <w:vMerge w:val="restart"/>
            <w:tcBorders>
              <w:top w:val="single" w:sz="6" w:space="0" w:color="auto"/>
            </w:tcBorders>
            <w:vAlign w:val="bottom"/>
          </w:tcPr>
          <w:p w14:paraId="3DB3FC84"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145" w:type="pct"/>
            <w:tcBorders>
              <w:top w:val="single" w:sz="6" w:space="0" w:color="auto"/>
            </w:tcBorders>
          </w:tcPr>
          <w:p w14:paraId="7B6D85E5"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11" w:type="pct"/>
            <w:tcBorders>
              <w:top w:val="single" w:sz="6" w:space="0" w:color="auto"/>
              <w:bottom w:val="single" w:sz="6" w:space="0" w:color="auto"/>
            </w:tcBorders>
            <w:vAlign w:val="bottom"/>
          </w:tcPr>
          <w:p w14:paraId="3CEB3297" w14:textId="5B08CB56"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3</w:t>
            </w:r>
          </w:p>
        </w:tc>
        <w:tc>
          <w:tcPr>
            <w:tcW w:w="743" w:type="pct"/>
            <w:tcBorders>
              <w:top w:val="single" w:sz="6" w:space="0" w:color="auto"/>
              <w:bottom w:val="single" w:sz="6" w:space="0" w:color="auto"/>
            </w:tcBorders>
            <w:vAlign w:val="bottom"/>
          </w:tcPr>
          <w:p w14:paraId="26008E25"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4</w:t>
            </w:r>
          </w:p>
        </w:tc>
      </w:tr>
      <w:tr w:rsidR="00FA1A7A" w:rsidRPr="00FA1A7A" w14:paraId="44624C27" w14:textId="77777777" w:rsidTr="00FA1A7A">
        <w:trPr>
          <w:trHeight w:val="20"/>
        </w:trPr>
        <w:tc>
          <w:tcPr>
            <w:tcW w:w="508" w:type="pct"/>
            <w:tcBorders>
              <w:top w:val="single" w:sz="6" w:space="0" w:color="auto"/>
              <w:bottom w:val="single" w:sz="6" w:space="0" w:color="auto"/>
            </w:tcBorders>
            <w:vAlign w:val="bottom"/>
          </w:tcPr>
          <w:p w14:paraId="57F0C58A"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Reference no.</w:t>
            </w:r>
          </w:p>
        </w:tc>
        <w:tc>
          <w:tcPr>
            <w:tcW w:w="830" w:type="pct"/>
            <w:tcBorders>
              <w:top w:val="single" w:sz="6" w:space="0" w:color="auto"/>
              <w:bottom w:val="single" w:sz="6" w:space="0" w:color="auto"/>
            </w:tcBorders>
            <w:vAlign w:val="bottom"/>
          </w:tcPr>
          <w:p w14:paraId="4AD7360B"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Goods</w:t>
            </w:r>
          </w:p>
        </w:tc>
        <w:tc>
          <w:tcPr>
            <w:tcW w:w="2163" w:type="pct"/>
            <w:vMerge/>
            <w:tcBorders>
              <w:bottom w:val="single" w:sz="6" w:space="0" w:color="auto"/>
            </w:tcBorders>
            <w:vAlign w:val="bottom"/>
          </w:tcPr>
          <w:p w14:paraId="3D4127F3"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145" w:type="pct"/>
            <w:tcBorders>
              <w:bottom w:val="single" w:sz="6" w:space="0" w:color="auto"/>
            </w:tcBorders>
          </w:tcPr>
          <w:p w14:paraId="7E19AA1C"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11" w:type="pct"/>
            <w:tcBorders>
              <w:top w:val="single" w:sz="6" w:space="0" w:color="auto"/>
              <w:bottom w:val="single" w:sz="6" w:space="0" w:color="auto"/>
            </w:tcBorders>
            <w:vAlign w:val="bottom"/>
          </w:tcPr>
          <w:p w14:paraId="07A67AF5" w14:textId="33B6925C"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General rate</w:t>
            </w:r>
          </w:p>
        </w:tc>
        <w:tc>
          <w:tcPr>
            <w:tcW w:w="743" w:type="pct"/>
            <w:tcBorders>
              <w:top w:val="single" w:sz="6" w:space="0" w:color="auto"/>
              <w:bottom w:val="single" w:sz="6" w:space="0" w:color="auto"/>
            </w:tcBorders>
            <w:vAlign w:val="bottom"/>
          </w:tcPr>
          <w:p w14:paraId="18C7CF24"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Special rate</w:t>
            </w:r>
          </w:p>
        </w:tc>
      </w:tr>
      <w:tr w:rsidR="00FA1A7A" w:rsidRPr="00FA1A7A" w14:paraId="078E46CC" w14:textId="77777777" w:rsidTr="00FA1A7A">
        <w:trPr>
          <w:trHeight w:val="20"/>
        </w:trPr>
        <w:tc>
          <w:tcPr>
            <w:tcW w:w="508" w:type="pct"/>
            <w:tcBorders>
              <w:top w:val="single" w:sz="6" w:space="0" w:color="auto"/>
            </w:tcBorders>
          </w:tcPr>
          <w:p w14:paraId="0A10573A"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24.01</w:t>
            </w:r>
          </w:p>
        </w:tc>
        <w:tc>
          <w:tcPr>
            <w:tcW w:w="2993" w:type="pct"/>
            <w:gridSpan w:val="2"/>
            <w:tcBorders>
              <w:top w:val="single" w:sz="6" w:space="0" w:color="auto"/>
            </w:tcBorders>
          </w:tcPr>
          <w:p w14:paraId="2FEF047E" w14:textId="77777777" w:rsidR="00FA1A7A" w:rsidRPr="00FA1A7A" w:rsidRDefault="00FA1A7A" w:rsidP="00937CE0">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UNMANUFACTURED TOBACCO; TOBACCO REFUSE:</w:t>
            </w:r>
          </w:p>
        </w:tc>
        <w:tc>
          <w:tcPr>
            <w:tcW w:w="145" w:type="pct"/>
            <w:tcBorders>
              <w:top w:val="single" w:sz="6" w:space="0" w:color="auto"/>
            </w:tcBorders>
          </w:tcPr>
          <w:p w14:paraId="4957AE12"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11" w:type="pct"/>
            <w:tcBorders>
              <w:top w:val="single" w:sz="6" w:space="0" w:color="auto"/>
            </w:tcBorders>
          </w:tcPr>
          <w:p w14:paraId="7F8C26FE" w14:textId="399FFA72" w:rsidR="00FA1A7A" w:rsidRPr="00FA1A7A" w:rsidRDefault="00FA1A7A" w:rsidP="00610D48">
            <w:pPr>
              <w:spacing w:after="0" w:line="240" w:lineRule="auto"/>
              <w:jc w:val="both"/>
              <w:rPr>
                <w:rFonts w:ascii="Times New Roman" w:hAnsi="Times New Roman" w:cs="Times New Roman"/>
                <w:sz w:val="18"/>
                <w:szCs w:val="18"/>
              </w:rPr>
            </w:pPr>
          </w:p>
        </w:tc>
        <w:tc>
          <w:tcPr>
            <w:tcW w:w="743" w:type="pct"/>
            <w:tcBorders>
              <w:top w:val="single" w:sz="6" w:space="0" w:color="auto"/>
            </w:tcBorders>
          </w:tcPr>
          <w:p w14:paraId="3EC0DA94" w14:textId="77777777" w:rsidR="00FA1A7A" w:rsidRPr="00FA1A7A" w:rsidRDefault="00FA1A7A" w:rsidP="00610D48">
            <w:pPr>
              <w:spacing w:after="0" w:line="240" w:lineRule="auto"/>
              <w:jc w:val="both"/>
              <w:rPr>
                <w:rFonts w:ascii="Times New Roman" w:hAnsi="Times New Roman" w:cs="Times New Roman"/>
                <w:sz w:val="18"/>
                <w:szCs w:val="18"/>
              </w:rPr>
            </w:pPr>
          </w:p>
        </w:tc>
      </w:tr>
      <w:tr w:rsidR="00FA1A7A" w:rsidRPr="00FA1A7A" w14:paraId="054386EE" w14:textId="77777777" w:rsidTr="00FA1A7A">
        <w:trPr>
          <w:trHeight w:val="20"/>
        </w:trPr>
        <w:tc>
          <w:tcPr>
            <w:tcW w:w="508" w:type="pct"/>
          </w:tcPr>
          <w:p w14:paraId="783EAA37"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24.01.1</w:t>
            </w:r>
          </w:p>
        </w:tc>
        <w:tc>
          <w:tcPr>
            <w:tcW w:w="2993" w:type="pct"/>
            <w:gridSpan w:val="2"/>
          </w:tcPr>
          <w:p w14:paraId="17150355" w14:textId="77777777" w:rsidR="00FA1A7A" w:rsidRPr="00FA1A7A" w:rsidRDefault="00FA1A7A" w:rsidP="00937CE0">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xml:space="preserve">- For use, other than in the manufacture of snuff, by a person who is a manufacturer for the purposes of </w:t>
            </w:r>
            <w:r w:rsidRPr="00FA1A7A">
              <w:rPr>
                <w:rFonts w:ascii="Times New Roman" w:hAnsi="Times New Roman" w:cs="Times New Roman"/>
                <w:i/>
                <w:sz w:val="18"/>
                <w:szCs w:val="18"/>
              </w:rPr>
              <w:t xml:space="preserve">the Excise Act </w:t>
            </w:r>
            <w:r w:rsidRPr="00FA1A7A">
              <w:rPr>
                <w:rFonts w:ascii="Times New Roman" w:hAnsi="Times New Roman" w:cs="Times New Roman"/>
                <w:sz w:val="18"/>
                <w:szCs w:val="18"/>
              </w:rPr>
              <w:t>1901:</w:t>
            </w:r>
          </w:p>
        </w:tc>
        <w:tc>
          <w:tcPr>
            <w:tcW w:w="145" w:type="pct"/>
          </w:tcPr>
          <w:p w14:paraId="637D61E6"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11" w:type="pct"/>
          </w:tcPr>
          <w:p w14:paraId="1C2D9764" w14:textId="43BDCD65" w:rsidR="00FA1A7A" w:rsidRPr="00FA1A7A" w:rsidRDefault="00FA1A7A" w:rsidP="00610D48">
            <w:pPr>
              <w:spacing w:after="0" w:line="240" w:lineRule="auto"/>
              <w:jc w:val="both"/>
              <w:rPr>
                <w:rFonts w:ascii="Times New Roman" w:hAnsi="Times New Roman" w:cs="Times New Roman"/>
                <w:sz w:val="18"/>
                <w:szCs w:val="18"/>
              </w:rPr>
            </w:pPr>
          </w:p>
        </w:tc>
        <w:tc>
          <w:tcPr>
            <w:tcW w:w="743" w:type="pct"/>
          </w:tcPr>
          <w:p w14:paraId="1C15A40F" w14:textId="77777777" w:rsidR="00FA1A7A" w:rsidRPr="00FA1A7A" w:rsidRDefault="00FA1A7A" w:rsidP="00610D48">
            <w:pPr>
              <w:spacing w:after="0" w:line="240" w:lineRule="auto"/>
              <w:jc w:val="both"/>
              <w:rPr>
                <w:rFonts w:ascii="Times New Roman" w:hAnsi="Times New Roman" w:cs="Times New Roman"/>
                <w:sz w:val="18"/>
                <w:szCs w:val="18"/>
              </w:rPr>
            </w:pPr>
          </w:p>
        </w:tc>
      </w:tr>
      <w:tr w:rsidR="00FA1A7A" w:rsidRPr="00FA1A7A" w14:paraId="360BEA6B" w14:textId="77777777" w:rsidTr="00FA1A7A">
        <w:trPr>
          <w:trHeight w:val="20"/>
        </w:trPr>
        <w:tc>
          <w:tcPr>
            <w:tcW w:w="508" w:type="pct"/>
          </w:tcPr>
          <w:p w14:paraId="0A9C03C6"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24.01.11</w:t>
            </w:r>
          </w:p>
        </w:tc>
        <w:tc>
          <w:tcPr>
            <w:tcW w:w="2993" w:type="pct"/>
            <w:gridSpan w:val="2"/>
          </w:tcPr>
          <w:p w14:paraId="1E4975F5" w14:textId="77777777" w:rsidR="00FA1A7A" w:rsidRPr="00FA1A7A" w:rsidRDefault="00FA1A7A" w:rsidP="00937CE0">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 For use in the manufacture of cheroots, cigarillos or cigars</w:t>
            </w:r>
          </w:p>
        </w:tc>
        <w:tc>
          <w:tcPr>
            <w:tcW w:w="145" w:type="pct"/>
          </w:tcPr>
          <w:p w14:paraId="0F82DD4E"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11" w:type="pct"/>
          </w:tcPr>
          <w:p w14:paraId="033F063C" w14:textId="5C2195F6"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Free</w:t>
            </w:r>
          </w:p>
        </w:tc>
        <w:tc>
          <w:tcPr>
            <w:tcW w:w="743" w:type="pct"/>
          </w:tcPr>
          <w:p w14:paraId="23DED130" w14:textId="77777777" w:rsidR="00FA1A7A" w:rsidRPr="00FA1A7A" w:rsidRDefault="00FA1A7A" w:rsidP="00610D48">
            <w:pPr>
              <w:spacing w:after="0" w:line="240" w:lineRule="auto"/>
              <w:jc w:val="both"/>
              <w:rPr>
                <w:rFonts w:ascii="Times New Roman" w:hAnsi="Times New Roman" w:cs="Times New Roman"/>
                <w:sz w:val="18"/>
                <w:szCs w:val="18"/>
              </w:rPr>
            </w:pPr>
          </w:p>
        </w:tc>
      </w:tr>
      <w:tr w:rsidR="00FA1A7A" w:rsidRPr="00FA1A7A" w14:paraId="1C7557A0" w14:textId="77777777" w:rsidTr="00FA1A7A">
        <w:trPr>
          <w:trHeight w:val="20"/>
        </w:trPr>
        <w:tc>
          <w:tcPr>
            <w:tcW w:w="508" w:type="pct"/>
          </w:tcPr>
          <w:p w14:paraId="022CDC66"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24.01.12</w:t>
            </w:r>
          </w:p>
        </w:tc>
        <w:tc>
          <w:tcPr>
            <w:tcW w:w="2993" w:type="pct"/>
            <w:gridSpan w:val="2"/>
          </w:tcPr>
          <w:p w14:paraId="0E0FDA26" w14:textId="77777777" w:rsidR="00FA1A7A" w:rsidRPr="00FA1A7A" w:rsidRDefault="00FA1A7A" w:rsidP="00937CE0">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 For use in the manufacture of cigarettes or of fine cut tobacco suitable for the manufacture of cigarettes</w:t>
            </w:r>
          </w:p>
        </w:tc>
        <w:tc>
          <w:tcPr>
            <w:tcW w:w="145" w:type="pct"/>
          </w:tcPr>
          <w:p w14:paraId="406E900D"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11" w:type="pct"/>
          </w:tcPr>
          <w:p w14:paraId="113093EA" w14:textId="2A70B222"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$1.42/kg</w:t>
            </w:r>
          </w:p>
        </w:tc>
        <w:tc>
          <w:tcPr>
            <w:tcW w:w="743" w:type="pct"/>
          </w:tcPr>
          <w:p w14:paraId="0FA733A7"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PNG: $1.25/kg DC: $1.25/kg</w:t>
            </w:r>
          </w:p>
        </w:tc>
      </w:tr>
      <w:tr w:rsidR="00FA1A7A" w:rsidRPr="00FA1A7A" w14:paraId="55BCD831" w14:textId="77777777" w:rsidTr="00FA1A7A">
        <w:trPr>
          <w:trHeight w:val="20"/>
        </w:trPr>
        <w:tc>
          <w:tcPr>
            <w:tcW w:w="508" w:type="pct"/>
          </w:tcPr>
          <w:p w14:paraId="5CAF5350"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24.01.13</w:t>
            </w:r>
          </w:p>
        </w:tc>
        <w:tc>
          <w:tcPr>
            <w:tcW w:w="2993" w:type="pct"/>
            <w:gridSpan w:val="2"/>
          </w:tcPr>
          <w:p w14:paraId="4D1C1B20" w14:textId="77777777" w:rsidR="00FA1A7A" w:rsidRPr="00FA1A7A" w:rsidRDefault="00FA1A7A" w:rsidP="00937CE0">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 For use in the manufacture of tobacco, NSA</w:t>
            </w:r>
          </w:p>
        </w:tc>
        <w:tc>
          <w:tcPr>
            <w:tcW w:w="145" w:type="pct"/>
          </w:tcPr>
          <w:p w14:paraId="4AFD5A0F"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11" w:type="pct"/>
          </w:tcPr>
          <w:p w14:paraId="4A496627" w14:textId="6C992A6C"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$1.07/kg</w:t>
            </w:r>
          </w:p>
        </w:tc>
        <w:tc>
          <w:tcPr>
            <w:tcW w:w="743" w:type="pct"/>
          </w:tcPr>
          <w:p w14:paraId="7CE0C39A"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PNG: $0.93/kg DC: $0.93/kg</w:t>
            </w:r>
          </w:p>
        </w:tc>
      </w:tr>
    </w:tbl>
    <w:p w14:paraId="48BEA358"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548D551D" w14:textId="77777777" w:rsidR="00C41802" w:rsidRPr="00472612" w:rsidRDefault="00304D89" w:rsidP="00064923">
      <w:pPr>
        <w:spacing w:after="0" w:line="240" w:lineRule="auto"/>
        <w:jc w:val="center"/>
        <w:rPr>
          <w:rFonts w:ascii="Times New Roman" w:hAnsi="Times New Roman" w:cs="Times New Roman"/>
        </w:rPr>
      </w:pPr>
      <w:r w:rsidRPr="006650EC">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Layout w:type="fixed"/>
        <w:tblCellMar>
          <w:left w:w="40" w:type="dxa"/>
          <w:right w:w="40" w:type="dxa"/>
        </w:tblCellMar>
        <w:tblLook w:val="0000" w:firstRow="0" w:lastRow="0" w:firstColumn="0" w:lastColumn="0" w:noHBand="0" w:noVBand="0"/>
      </w:tblPr>
      <w:tblGrid>
        <w:gridCol w:w="894"/>
        <w:gridCol w:w="1379"/>
        <w:gridCol w:w="4004"/>
        <w:gridCol w:w="222"/>
        <w:gridCol w:w="1243"/>
        <w:gridCol w:w="1223"/>
      </w:tblGrid>
      <w:tr w:rsidR="00FA1A7A" w:rsidRPr="005D2197" w14:paraId="1CCEB610" w14:textId="77777777" w:rsidTr="00FA1A7A">
        <w:trPr>
          <w:trHeight w:val="20"/>
        </w:trPr>
        <w:tc>
          <w:tcPr>
            <w:tcW w:w="499" w:type="pct"/>
            <w:tcBorders>
              <w:top w:val="single" w:sz="6" w:space="0" w:color="auto"/>
              <w:bottom w:val="single" w:sz="6" w:space="0" w:color="auto"/>
            </w:tcBorders>
            <w:vAlign w:val="bottom"/>
          </w:tcPr>
          <w:p w14:paraId="4D0713D3"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1</w:t>
            </w:r>
          </w:p>
        </w:tc>
        <w:tc>
          <w:tcPr>
            <w:tcW w:w="769" w:type="pct"/>
            <w:tcBorders>
              <w:top w:val="single" w:sz="6" w:space="0" w:color="auto"/>
              <w:bottom w:val="single" w:sz="6" w:space="0" w:color="auto"/>
            </w:tcBorders>
            <w:vAlign w:val="bottom"/>
          </w:tcPr>
          <w:p w14:paraId="23905AC6"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2</w:t>
            </w:r>
          </w:p>
        </w:tc>
        <w:tc>
          <w:tcPr>
            <w:tcW w:w="2233" w:type="pct"/>
            <w:vMerge w:val="restart"/>
            <w:tcBorders>
              <w:top w:val="single" w:sz="6" w:space="0" w:color="auto"/>
            </w:tcBorders>
            <w:vAlign w:val="bottom"/>
          </w:tcPr>
          <w:p w14:paraId="73F71E97"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124" w:type="pct"/>
            <w:tcBorders>
              <w:top w:val="single" w:sz="6" w:space="0" w:color="auto"/>
            </w:tcBorders>
          </w:tcPr>
          <w:p w14:paraId="2DE53900"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93" w:type="pct"/>
            <w:tcBorders>
              <w:top w:val="single" w:sz="6" w:space="0" w:color="auto"/>
              <w:bottom w:val="single" w:sz="6" w:space="0" w:color="auto"/>
            </w:tcBorders>
            <w:vAlign w:val="bottom"/>
          </w:tcPr>
          <w:p w14:paraId="6A5D7DB1" w14:textId="73F8E139"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3</w:t>
            </w:r>
          </w:p>
        </w:tc>
        <w:tc>
          <w:tcPr>
            <w:tcW w:w="682" w:type="pct"/>
            <w:tcBorders>
              <w:top w:val="single" w:sz="6" w:space="0" w:color="auto"/>
              <w:bottom w:val="single" w:sz="6" w:space="0" w:color="auto"/>
            </w:tcBorders>
            <w:vAlign w:val="bottom"/>
          </w:tcPr>
          <w:p w14:paraId="1FABCC70"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4</w:t>
            </w:r>
          </w:p>
        </w:tc>
      </w:tr>
      <w:tr w:rsidR="00FA1A7A" w:rsidRPr="005D2197" w14:paraId="32CB81FA" w14:textId="77777777" w:rsidTr="00FA1A7A">
        <w:trPr>
          <w:trHeight w:val="20"/>
        </w:trPr>
        <w:tc>
          <w:tcPr>
            <w:tcW w:w="499" w:type="pct"/>
            <w:tcBorders>
              <w:top w:val="single" w:sz="6" w:space="0" w:color="auto"/>
              <w:bottom w:val="single" w:sz="6" w:space="0" w:color="auto"/>
            </w:tcBorders>
            <w:vAlign w:val="bottom"/>
          </w:tcPr>
          <w:p w14:paraId="412B4154" w14:textId="77777777" w:rsidR="00FA1A7A" w:rsidRPr="00FA1A7A" w:rsidRDefault="00FA1A7A" w:rsidP="00610D48">
            <w:pPr>
              <w:spacing w:after="0" w:line="240" w:lineRule="auto"/>
              <w:jc w:val="both"/>
              <w:rPr>
                <w:rFonts w:ascii="Times New Roman" w:hAnsi="Times New Roman" w:cs="Times New Roman"/>
                <w:sz w:val="18"/>
                <w:szCs w:val="18"/>
                <w:lang w:val="en-AU"/>
              </w:rPr>
            </w:pPr>
            <w:r w:rsidRPr="00FA1A7A">
              <w:rPr>
                <w:rFonts w:ascii="Times New Roman" w:hAnsi="Times New Roman" w:cs="Times New Roman"/>
                <w:sz w:val="18"/>
                <w:szCs w:val="18"/>
              </w:rPr>
              <w:t>Reference no.</w:t>
            </w:r>
          </w:p>
        </w:tc>
        <w:tc>
          <w:tcPr>
            <w:tcW w:w="769" w:type="pct"/>
            <w:tcBorders>
              <w:top w:val="single" w:sz="6" w:space="0" w:color="auto"/>
              <w:bottom w:val="single" w:sz="6" w:space="0" w:color="auto"/>
            </w:tcBorders>
            <w:vAlign w:val="bottom"/>
          </w:tcPr>
          <w:p w14:paraId="3376123A"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Goods</w:t>
            </w:r>
          </w:p>
        </w:tc>
        <w:tc>
          <w:tcPr>
            <w:tcW w:w="2233" w:type="pct"/>
            <w:vMerge/>
            <w:tcBorders>
              <w:bottom w:val="single" w:sz="6" w:space="0" w:color="auto"/>
            </w:tcBorders>
            <w:vAlign w:val="bottom"/>
          </w:tcPr>
          <w:p w14:paraId="53A60553"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124" w:type="pct"/>
            <w:tcBorders>
              <w:bottom w:val="single" w:sz="6" w:space="0" w:color="auto"/>
            </w:tcBorders>
          </w:tcPr>
          <w:p w14:paraId="200BB793"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93" w:type="pct"/>
            <w:tcBorders>
              <w:top w:val="single" w:sz="6" w:space="0" w:color="auto"/>
              <w:bottom w:val="single" w:sz="6" w:space="0" w:color="auto"/>
            </w:tcBorders>
            <w:vAlign w:val="bottom"/>
          </w:tcPr>
          <w:p w14:paraId="23271B38" w14:textId="4DC8810D"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General rate</w:t>
            </w:r>
          </w:p>
        </w:tc>
        <w:tc>
          <w:tcPr>
            <w:tcW w:w="682" w:type="pct"/>
            <w:tcBorders>
              <w:top w:val="single" w:sz="6" w:space="0" w:color="auto"/>
              <w:bottom w:val="single" w:sz="6" w:space="0" w:color="auto"/>
            </w:tcBorders>
            <w:vAlign w:val="bottom"/>
          </w:tcPr>
          <w:p w14:paraId="2E4BF38F"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Special rate</w:t>
            </w:r>
          </w:p>
        </w:tc>
      </w:tr>
      <w:tr w:rsidR="00FA1A7A" w:rsidRPr="005D2197" w14:paraId="5BA8CD02" w14:textId="77777777" w:rsidTr="00FA1A7A">
        <w:trPr>
          <w:trHeight w:val="20"/>
        </w:trPr>
        <w:tc>
          <w:tcPr>
            <w:tcW w:w="499" w:type="pct"/>
            <w:tcBorders>
              <w:top w:val="single" w:sz="6" w:space="0" w:color="auto"/>
            </w:tcBorders>
          </w:tcPr>
          <w:p w14:paraId="4446232B"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24.01.2</w:t>
            </w:r>
          </w:p>
        </w:tc>
        <w:tc>
          <w:tcPr>
            <w:tcW w:w="3002" w:type="pct"/>
            <w:gridSpan w:val="2"/>
            <w:tcBorders>
              <w:top w:val="single" w:sz="6" w:space="0" w:color="auto"/>
            </w:tcBorders>
          </w:tcPr>
          <w:p w14:paraId="51C0102C" w14:textId="77777777" w:rsidR="00FA1A7A" w:rsidRPr="00FA1A7A" w:rsidRDefault="00FA1A7A" w:rsidP="00194130">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xml:space="preserve">- For use, other than in the manufacture of snuff, by a person who is a manufacturer for the purposes of the </w:t>
            </w:r>
            <w:r w:rsidRPr="00FA1A7A">
              <w:rPr>
                <w:rFonts w:ascii="Times New Roman" w:hAnsi="Times New Roman" w:cs="Times New Roman"/>
                <w:i/>
                <w:sz w:val="18"/>
                <w:szCs w:val="18"/>
              </w:rPr>
              <w:t xml:space="preserve">Excise Act </w:t>
            </w:r>
            <w:r w:rsidRPr="00FA1A7A">
              <w:rPr>
                <w:rFonts w:ascii="Times New Roman" w:hAnsi="Times New Roman" w:cs="Times New Roman"/>
                <w:sz w:val="18"/>
                <w:szCs w:val="18"/>
              </w:rPr>
              <w:t>1901, and also the holder of a certificate issued by the Minister for the purposes of this sub-item:</w:t>
            </w:r>
          </w:p>
        </w:tc>
        <w:tc>
          <w:tcPr>
            <w:tcW w:w="124" w:type="pct"/>
            <w:tcBorders>
              <w:top w:val="single" w:sz="6" w:space="0" w:color="auto"/>
            </w:tcBorders>
          </w:tcPr>
          <w:p w14:paraId="7B0B587D"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93" w:type="pct"/>
            <w:tcBorders>
              <w:top w:val="single" w:sz="6" w:space="0" w:color="auto"/>
            </w:tcBorders>
          </w:tcPr>
          <w:p w14:paraId="503942DF" w14:textId="7C8E52CC" w:rsidR="00FA1A7A" w:rsidRPr="00FA1A7A" w:rsidRDefault="00FA1A7A" w:rsidP="00610D48">
            <w:pPr>
              <w:spacing w:after="0" w:line="240" w:lineRule="auto"/>
              <w:jc w:val="both"/>
              <w:rPr>
                <w:rFonts w:ascii="Times New Roman" w:hAnsi="Times New Roman" w:cs="Times New Roman"/>
                <w:sz w:val="18"/>
                <w:szCs w:val="18"/>
              </w:rPr>
            </w:pPr>
          </w:p>
        </w:tc>
        <w:tc>
          <w:tcPr>
            <w:tcW w:w="682" w:type="pct"/>
            <w:tcBorders>
              <w:top w:val="single" w:sz="6" w:space="0" w:color="auto"/>
            </w:tcBorders>
          </w:tcPr>
          <w:p w14:paraId="3FC74B84" w14:textId="77777777" w:rsidR="00FA1A7A" w:rsidRPr="00FA1A7A" w:rsidRDefault="00FA1A7A" w:rsidP="00610D48">
            <w:pPr>
              <w:spacing w:after="0" w:line="240" w:lineRule="auto"/>
              <w:jc w:val="both"/>
              <w:rPr>
                <w:rFonts w:ascii="Times New Roman" w:hAnsi="Times New Roman" w:cs="Times New Roman"/>
                <w:sz w:val="18"/>
                <w:szCs w:val="18"/>
              </w:rPr>
            </w:pPr>
          </w:p>
        </w:tc>
      </w:tr>
      <w:tr w:rsidR="00FA1A7A" w:rsidRPr="005D2197" w14:paraId="679C5D41" w14:textId="77777777" w:rsidTr="00FA1A7A">
        <w:trPr>
          <w:trHeight w:val="20"/>
        </w:trPr>
        <w:tc>
          <w:tcPr>
            <w:tcW w:w="499" w:type="pct"/>
          </w:tcPr>
          <w:p w14:paraId="75CDBF8F"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24.01.21</w:t>
            </w:r>
          </w:p>
        </w:tc>
        <w:tc>
          <w:tcPr>
            <w:tcW w:w="3002" w:type="pct"/>
            <w:gridSpan w:val="2"/>
          </w:tcPr>
          <w:p w14:paraId="713AB81F" w14:textId="77777777" w:rsidR="00FA1A7A" w:rsidRPr="00FA1A7A" w:rsidRDefault="00FA1A7A" w:rsidP="00194130">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 For use in the manufacture of cigarettes or of fine cut tobacco suitable for the manufacture of cigarettes, being cigarettes or fine cut tobacco that will contain Australian-grown tobacco leaf, as prescribed by by-law</w:t>
            </w:r>
          </w:p>
        </w:tc>
        <w:tc>
          <w:tcPr>
            <w:tcW w:w="124" w:type="pct"/>
          </w:tcPr>
          <w:p w14:paraId="4C8FFF56"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93" w:type="pct"/>
          </w:tcPr>
          <w:p w14:paraId="74B6821B" w14:textId="7D4EA154"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$0.47/kg</w:t>
            </w:r>
          </w:p>
        </w:tc>
        <w:tc>
          <w:tcPr>
            <w:tcW w:w="682" w:type="pct"/>
          </w:tcPr>
          <w:p w14:paraId="18AA47F6"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PNG: $0.38/kg</w:t>
            </w:r>
          </w:p>
          <w:p w14:paraId="57976F79"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DC: $0.38/kg</w:t>
            </w:r>
          </w:p>
        </w:tc>
      </w:tr>
      <w:tr w:rsidR="00FA1A7A" w:rsidRPr="005D2197" w14:paraId="099F4239" w14:textId="77777777" w:rsidTr="00FA1A7A">
        <w:trPr>
          <w:trHeight w:val="20"/>
        </w:trPr>
        <w:tc>
          <w:tcPr>
            <w:tcW w:w="499" w:type="pct"/>
          </w:tcPr>
          <w:p w14:paraId="74B280D2"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24.01.22</w:t>
            </w:r>
          </w:p>
        </w:tc>
        <w:tc>
          <w:tcPr>
            <w:tcW w:w="3002" w:type="pct"/>
            <w:gridSpan w:val="2"/>
          </w:tcPr>
          <w:p w14:paraId="7F04DBF1" w14:textId="77777777" w:rsidR="00FA1A7A" w:rsidRPr="00FA1A7A" w:rsidRDefault="00FA1A7A" w:rsidP="00194130">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 For use in the manufacture of tobacco, not being goods falling within 24.01.21, being tobacco that will contain Australian-grown tobacco leaf, as prescribed by by-law</w:t>
            </w:r>
          </w:p>
        </w:tc>
        <w:tc>
          <w:tcPr>
            <w:tcW w:w="124" w:type="pct"/>
          </w:tcPr>
          <w:p w14:paraId="74FD3DF3"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93" w:type="pct"/>
          </w:tcPr>
          <w:p w14:paraId="78769CDD" w14:textId="4B436EC4"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$0.33/kg</w:t>
            </w:r>
          </w:p>
        </w:tc>
        <w:tc>
          <w:tcPr>
            <w:tcW w:w="682" w:type="pct"/>
          </w:tcPr>
          <w:p w14:paraId="796CD546"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PNG: $0.265/kg</w:t>
            </w:r>
          </w:p>
          <w:p w14:paraId="5F3EDC88"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DC: $0.265/kg</w:t>
            </w:r>
          </w:p>
        </w:tc>
      </w:tr>
      <w:tr w:rsidR="00FA1A7A" w:rsidRPr="005D2197" w14:paraId="192A4501" w14:textId="77777777" w:rsidTr="00FA1A7A">
        <w:trPr>
          <w:trHeight w:val="20"/>
        </w:trPr>
        <w:tc>
          <w:tcPr>
            <w:tcW w:w="499" w:type="pct"/>
          </w:tcPr>
          <w:p w14:paraId="3DBC3F00"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24.01.9</w:t>
            </w:r>
          </w:p>
        </w:tc>
        <w:tc>
          <w:tcPr>
            <w:tcW w:w="3002" w:type="pct"/>
            <w:gridSpan w:val="2"/>
          </w:tcPr>
          <w:p w14:paraId="79C9C8F9"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Other</w:t>
            </w:r>
          </w:p>
        </w:tc>
        <w:tc>
          <w:tcPr>
            <w:tcW w:w="124" w:type="pct"/>
          </w:tcPr>
          <w:p w14:paraId="254AEBD4"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93" w:type="pct"/>
          </w:tcPr>
          <w:p w14:paraId="4D3000D3" w14:textId="323E90EF"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$1.99/kg</w:t>
            </w:r>
          </w:p>
        </w:tc>
        <w:tc>
          <w:tcPr>
            <w:tcW w:w="682" w:type="pct"/>
          </w:tcPr>
          <w:p w14:paraId="459C8EF8" w14:textId="6ECCFBD6"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PNG:</w:t>
            </w:r>
            <w:r>
              <w:rPr>
                <w:rFonts w:ascii="Times New Roman" w:hAnsi="Times New Roman" w:cs="Times New Roman"/>
                <w:sz w:val="18"/>
                <w:szCs w:val="18"/>
              </w:rPr>
              <w:t xml:space="preserve"> </w:t>
            </w:r>
            <w:r w:rsidRPr="00FA1A7A">
              <w:rPr>
                <w:rFonts w:ascii="Times New Roman" w:hAnsi="Times New Roman" w:cs="Times New Roman"/>
                <w:sz w:val="18"/>
                <w:szCs w:val="18"/>
              </w:rPr>
              <w:t>$1.76/kg</w:t>
            </w:r>
          </w:p>
          <w:p w14:paraId="2225A4A6"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DC: $1.76/kg</w:t>
            </w:r>
          </w:p>
        </w:tc>
      </w:tr>
      <w:tr w:rsidR="00FA1A7A" w:rsidRPr="005D2197" w14:paraId="3C5396C0" w14:textId="77777777" w:rsidTr="00FA1A7A">
        <w:trPr>
          <w:trHeight w:val="20"/>
        </w:trPr>
        <w:tc>
          <w:tcPr>
            <w:tcW w:w="499" w:type="pct"/>
          </w:tcPr>
          <w:p w14:paraId="05A602E5"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24.02</w:t>
            </w:r>
          </w:p>
        </w:tc>
        <w:tc>
          <w:tcPr>
            <w:tcW w:w="3002" w:type="pct"/>
            <w:gridSpan w:val="2"/>
          </w:tcPr>
          <w:p w14:paraId="4CC9C243" w14:textId="77777777" w:rsidR="00FA1A7A" w:rsidRPr="00FA1A7A" w:rsidRDefault="00FA1A7A" w:rsidP="00194130">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MANUFACTURED TOBACCO; TOBACCO EXTRACTS AND ESSENCES:</w:t>
            </w:r>
          </w:p>
        </w:tc>
        <w:tc>
          <w:tcPr>
            <w:tcW w:w="124" w:type="pct"/>
          </w:tcPr>
          <w:p w14:paraId="0522F801"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93" w:type="pct"/>
          </w:tcPr>
          <w:p w14:paraId="732E7195" w14:textId="4645F709" w:rsidR="00FA1A7A" w:rsidRPr="00FA1A7A" w:rsidRDefault="00FA1A7A" w:rsidP="00610D48">
            <w:pPr>
              <w:spacing w:after="0" w:line="240" w:lineRule="auto"/>
              <w:jc w:val="both"/>
              <w:rPr>
                <w:rFonts w:ascii="Times New Roman" w:hAnsi="Times New Roman" w:cs="Times New Roman"/>
                <w:sz w:val="18"/>
                <w:szCs w:val="18"/>
              </w:rPr>
            </w:pPr>
          </w:p>
        </w:tc>
        <w:tc>
          <w:tcPr>
            <w:tcW w:w="682" w:type="pct"/>
          </w:tcPr>
          <w:p w14:paraId="57C85AE3" w14:textId="77777777" w:rsidR="00FA1A7A" w:rsidRPr="00FA1A7A" w:rsidRDefault="00FA1A7A" w:rsidP="00610D48">
            <w:pPr>
              <w:spacing w:after="0" w:line="240" w:lineRule="auto"/>
              <w:jc w:val="both"/>
              <w:rPr>
                <w:rFonts w:ascii="Times New Roman" w:hAnsi="Times New Roman" w:cs="Times New Roman"/>
                <w:sz w:val="18"/>
                <w:szCs w:val="18"/>
              </w:rPr>
            </w:pPr>
          </w:p>
        </w:tc>
      </w:tr>
      <w:tr w:rsidR="00FA1A7A" w:rsidRPr="005D2197" w14:paraId="7AEFD0C5" w14:textId="77777777" w:rsidTr="00FA1A7A">
        <w:trPr>
          <w:trHeight w:val="20"/>
        </w:trPr>
        <w:tc>
          <w:tcPr>
            <w:tcW w:w="499" w:type="pct"/>
          </w:tcPr>
          <w:p w14:paraId="6DCB06E2"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24.02.1</w:t>
            </w:r>
          </w:p>
        </w:tc>
        <w:tc>
          <w:tcPr>
            <w:tcW w:w="3002" w:type="pct"/>
            <w:gridSpan w:val="2"/>
          </w:tcPr>
          <w:p w14:paraId="20D402B7"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Goods, as follows:</w:t>
            </w:r>
          </w:p>
          <w:p w14:paraId="0078EEA4" w14:textId="77777777" w:rsidR="00FA1A7A" w:rsidRPr="00FA1A7A" w:rsidRDefault="00FA1A7A" w:rsidP="00194130">
            <w:pPr>
              <w:spacing w:after="0" w:line="240" w:lineRule="auto"/>
              <w:ind w:left="576" w:hanging="288"/>
              <w:jc w:val="both"/>
              <w:rPr>
                <w:rFonts w:ascii="Times New Roman" w:hAnsi="Times New Roman" w:cs="Times New Roman"/>
                <w:sz w:val="18"/>
                <w:szCs w:val="18"/>
              </w:rPr>
            </w:pPr>
            <w:r w:rsidRPr="00FA1A7A">
              <w:rPr>
                <w:rFonts w:ascii="Times New Roman" w:hAnsi="Times New Roman" w:cs="Times New Roman"/>
                <w:sz w:val="18"/>
                <w:szCs w:val="18"/>
              </w:rPr>
              <w:t>(a) cigarettes;</w:t>
            </w:r>
          </w:p>
          <w:p w14:paraId="3A67B9FC" w14:textId="77777777" w:rsidR="00FA1A7A" w:rsidRPr="00FA1A7A" w:rsidRDefault="00FA1A7A" w:rsidP="00194130">
            <w:pPr>
              <w:spacing w:after="0" w:line="240" w:lineRule="auto"/>
              <w:ind w:left="576" w:hanging="288"/>
              <w:jc w:val="both"/>
              <w:rPr>
                <w:rFonts w:ascii="Times New Roman" w:hAnsi="Times New Roman" w:cs="Times New Roman"/>
                <w:sz w:val="18"/>
                <w:szCs w:val="18"/>
              </w:rPr>
            </w:pPr>
            <w:r w:rsidRPr="00FA1A7A">
              <w:rPr>
                <w:rFonts w:ascii="Times New Roman" w:hAnsi="Times New Roman" w:cs="Times New Roman"/>
                <w:sz w:val="18"/>
                <w:szCs w:val="18"/>
              </w:rPr>
              <w:t>(b) fine cut tobacco suitable for the manufacture of cigarettes, not put up for retail sale</w:t>
            </w:r>
          </w:p>
        </w:tc>
        <w:tc>
          <w:tcPr>
            <w:tcW w:w="124" w:type="pct"/>
          </w:tcPr>
          <w:p w14:paraId="373EC66D"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93" w:type="pct"/>
          </w:tcPr>
          <w:p w14:paraId="3856B910" w14:textId="2990E8C6"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$27.19/kg</w:t>
            </w:r>
          </w:p>
        </w:tc>
        <w:tc>
          <w:tcPr>
            <w:tcW w:w="682" w:type="pct"/>
          </w:tcPr>
          <w:p w14:paraId="720668CF"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PNG: $24.75/kg</w:t>
            </w:r>
          </w:p>
        </w:tc>
      </w:tr>
      <w:tr w:rsidR="00FA1A7A" w:rsidRPr="005D2197" w14:paraId="3961FF69" w14:textId="77777777" w:rsidTr="00FA1A7A">
        <w:trPr>
          <w:trHeight w:val="20"/>
        </w:trPr>
        <w:tc>
          <w:tcPr>
            <w:tcW w:w="499" w:type="pct"/>
          </w:tcPr>
          <w:p w14:paraId="5D291445"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24.02.2</w:t>
            </w:r>
          </w:p>
        </w:tc>
        <w:tc>
          <w:tcPr>
            <w:tcW w:w="3002" w:type="pct"/>
            <w:gridSpan w:val="2"/>
          </w:tcPr>
          <w:p w14:paraId="0BFB7AE7"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Goods, as follows:</w:t>
            </w:r>
          </w:p>
          <w:p w14:paraId="49A6AF9B" w14:textId="77777777" w:rsidR="00FA1A7A" w:rsidRPr="00FA1A7A" w:rsidRDefault="00FA1A7A" w:rsidP="00194130">
            <w:pPr>
              <w:spacing w:after="0" w:line="240" w:lineRule="auto"/>
              <w:ind w:left="576" w:hanging="288"/>
              <w:jc w:val="both"/>
              <w:rPr>
                <w:rFonts w:ascii="Times New Roman" w:hAnsi="Times New Roman" w:cs="Times New Roman"/>
                <w:sz w:val="18"/>
                <w:szCs w:val="18"/>
              </w:rPr>
            </w:pPr>
            <w:r w:rsidRPr="00FA1A7A">
              <w:rPr>
                <w:rFonts w:ascii="Times New Roman" w:hAnsi="Times New Roman" w:cs="Times New Roman"/>
                <w:sz w:val="18"/>
                <w:szCs w:val="18"/>
              </w:rPr>
              <w:t>(a) cheroots;</w:t>
            </w:r>
          </w:p>
          <w:p w14:paraId="1AABB649" w14:textId="77777777" w:rsidR="00FA1A7A" w:rsidRPr="00FA1A7A" w:rsidRDefault="00FA1A7A" w:rsidP="00194130">
            <w:pPr>
              <w:spacing w:after="0" w:line="240" w:lineRule="auto"/>
              <w:ind w:left="576" w:hanging="288"/>
              <w:jc w:val="both"/>
              <w:rPr>
                <w:rFonts w:ascii="Times New Roman" w:hAnsi="Times New Roman" w:cs="Times New Roman"/>
                <w:sz w:val="18"/>
                <w:szCs w:val="18"/>
              </w:rPr>
            </w:pPr>
            <w:r w:rsidRPr="00FA1A7A">
              <w:rPr>
                <w:rFonts w:ascii="Times New Roman" w:hAnsi="Times New Roman" w:cs="Times New Roman"/>
                <w:sz w:val="18"/>
                <w:szCs w:val="18"/>
              </w:rPr>
              <w:t>(b) cigarillos; or</w:t>
            </w:r>
          </w:p>
          <w:p w14:paraId="487CD45A" w14:textId="77777777" w:rsidR="00FA1A7A" w:rsidRPr="00FA1A7A" w:rsidRDefault="00FA1A7A" w:rsidP="00194130">
            <w:pPr>
              <w:spacing w:after="0" w:line="240" w:lineRule="auto"/>
              <w:ind w:left="576" w:hanging="288"/>
              <w:jc w:val="both"/>
              <w:rPr>
                <w:rFonts w:ascii="Times New Roman" w:hAnsi="Times New Roman" w:cs="Times New Roman"/>
                <w:sz w:val="18"/>
                <w:szCs w:val="18"/>
              </w:rPr>
            </w:pPr>
            <w:r w:rsidRPr="00FA1A7A">
              <w:rPr>
                <w:rFonts w:ascii="Times New Roman" w:hAnsi="Times New Roman" w:cs="Times New Roman"/>
                <w:sz w:val="18"/>
                <w:szCs w:val="18"/>
              </w:rPr>
              <w:t>(c) cigars</w:t>
            </w:r>
          </w:p>
        </w:tc>
        <w:tc>
          <w:tcPr>
            <w:tcW w:w="124" w:type="pct"/>
          </w:tcPr>
          <w:p w14:paraId="3C150444"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93" w:type="pct"/>
          </w:tcPr>
          <w:p w14:paraId="77EB659F" w14:textId="7E4F1CE9"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$24.93/kg</w:t>
            </w:r>
          </w:p>
        </w:tc>
        <w:tc>
          <w:tcPr>
            <w:tcW w:w="682" w:type="pct"/>
          </w:tcPr>
          <w:p w14:paraId="1CA6784E"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PNG: $21.12/kg</w:t>
            </w:r>
          </w:p>
        </w:tc>
      </w:tr>
      <w:tr w:rsidR="00FA1A7A" w:rsidRPr="005D2197" w14:paraId="6AD1C9F7" w14:textId="77777777" w:rsidTr="00FA1A7A">
        <w:trPr>
          <w:trHeight w:val="20"/>
        </w:trPr>
        <w:tc>
          <w:tcPr>
            <w:tcW w:w="499" w:type="pct"/>
          </w:tcPr>
          <w:p w14:paraId="7F902606"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24.02.3</w:t>
            </w:r>
          </w:p>
        </w:tc>
        <w:tc>
          <w:tcPr>
            <w:tcW w:w="3002" w:type="pct"/>
            <w:gridSpan w:val="2"/>
          </w:tcPr>
          <w:p w14:paraId="580FADF0"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Snuff</w:t>
            </w:r>
          </w:p>
        </w:tc>
        <w:tc>
          <w:tcPr>
            <w:tcW w:w="124" w:type="pct"/>
          </w:tcPr>
          <w:p w14:paraId="08F4FD3E"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93" w:type="pct"/>
          </w:tcPr>
          <w:p w14:paraId="6C90B078" w14:textId="0D5174A8"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$1.43/kg</w:t>
            </w:r>
          </w:p>
        </w:tc>
        <w:tc>
          <w:tcPr>
            <w:tcW w:w="682" w:type="pct"/>
          </w:tcPr>
          <w:p w14:paraId="05CED519"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PNG: $0.88/kg</w:t>
            </w:r>
          </w:p>
        </w:tc>
      </w:tr>
      <w:tr w:rsidR="00FA1A7A" w:rsidRPr="005D2197" w14:paraId="46A300C6" w14:textId="77777777" w:rsidTr="00FA1A7A">
        <w:trPr>
          <w:trHeight w:val="20"/>
        </w:trPr>
        <w:tc>
          <w:tcPr>
            <w:tcW w:w="499" w:type="pct"/>
          </w:tcPr>
          <w:p w14:paraId="0D3DF72E" w14:textId="77777777"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24.02.4</w:t>
            </w:r>
          </w:p>
        </w:tc>
        <w:tc>
          <w:tcPr>
            <w:tcW w:w="3002" w:type="pct"/>
            <w:gridSpan w:val="2"/>
          </w:tcPr>
          <w:p w14:paraId="1D40494C" w14:textId="77777777" w:rsidR="00FA1A7A" w:rsidRPr="00FA1A7A" w:rsidRDefault="00FA1A7A" w:rsidP="00194130">
            <w:pPr>
              <w:spacing w:after="0" w:line="240" w:lineRule="auto"/>
              <w:ind w:left="144" w:hanging="144"/>
              <w:jc w:val="both"/>
              <w:rPr>
                <w:rFonts w:ascii="Times New Roman" w:hAnsi="Times New Roman" w:cs="Times New Roman"/>
                <w:sz w:val="18"/>
                <w:szCs w:val="18"/>
              </w:rPr>
            </w:pPr>
            <w:r w:rsidRPr="00FA1A7A">
              <w:rPr>
                <w:rFonts w:ascii="Times New Roman" w:hAnsi="Times New Roman" w:cs="Times New Roman"/>
                <w:sz w:val="18"/>
                <w:szCs w:val="18"/>
              </w:rPr>
              <w:t>- Homogenised or reconstituted tobacco in sheet, strip or similar forms</w:t>
            </w:r>
          </w:p>
        </w:tc>
        <w:tc>
          <w:tcPr>
            <w:tcW w:w="124" w:type="pct"/>
          </w:tcPr>
          <w:p w14:paraId="60D8F18C" w14:textId="77777777" w:rsidR="00FA1A7A" w:rsidRPr="00FA1A7A" w:rsidRDefault="00FA1A7A" w:rsidP="00610D48">
            <w:pPr>
              <w:spacing w:after="0" w:line="240" w:lineRule="auto"/>
              <w:jc w:val="both"/>
              <w:rPr>
                <w:rFonts w:ascii="Times New Roman" w:hAnsi="Times New Roman" w:cs="Times New Roman"/>
                <w:sz w:val="18"/>
                <w:szCs w:val="18"/>
              </w:rPr>
            </w:pPr>
          </w:p>
        </w:tc>
        <w:tc>
          <w:tcPr>
            <w:tcW w:w="693" w:type="pct"/>
          </w:tcPr>
          <w:p w14:paraId="4648BB2E" w14:textId="39A3ED72"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The rate of duty set out in this column in the tariff classification that would apply to the tobacco if it were unmanufactured tobacco</w:t>
            </w:r>
          </w:p>
        </w:tc>
        <w:tc>
          <w:tcPr>
            <w:tcW w:w="682" w:type="pct"/>
          </w:tcPr>
          <w:p w14:paraId="6F41B3FE" w14:textId="1B719946" w:rsidR="00FA1A7A" w:rsidRPr="00FA1A7A" w:rsidRDefault="00FA1A7A"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xml:space="preserve">PNG: The rate of duty in relation to which “PNG” is specified set out in this column in the tariff classification that would apply to the tobacco if it were unmanufactured tobacco </w:t>
            </w:r>
            <w:r>
              <w:rPr>
                <w:rFonts w:ascii="Times New Roman" w:hAnsi="Times New Roman" w:cs="Times New Roman"/>
                <w:sz w:val="18"/>
                <w:szCs w:val="18"/>
              </w:rPr>
              <w:br/>
            </w:r>
            <w:r w:rsidRPr="00FA1A7A">
              <w:rPr>
                <w:rFonts w:ascii="Times New Roman" w:hAnsi="Times New Roman" w:cs="Times New Roman"/>
                <w:sz w:val="18"/>
                <w:szCs w:val="18"/>
              </w:rPr>
              <w:t>DC: The rate of duty in relation to which “DC” is specified set out in this column in the tariff classification that would apply to the tobacco if it were unmanufactured tobacco</w:t>
            </w:r>
          </w:p>
        </w:tc>
      </w:tr>
    </w:tbl>
    <w:p w14:paraId="76617C2D"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14E5B8CC" w14:textId="77777777" w:rsidR="00C41802" w:rsidRPr="00472612" w:rsidRDefault="00304D89" w:rsidP="00194130">
      <w:pPr>
        <w:spacing w:after="0" w:line="240" w:lineRule="auto"/>
        <w:jc w:val="center"/>
        <w:rPr>
          <w:rFonts w:ascii="Times New Roman" w:hAnsi="Times New Roman" w:cs="Times New Roman"/>
        </w:rPr>
      </w:pPr>
      <w:r w:rsidRPr="00B44786">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48"/>
        <w:gridCol w:w="1400"/>
        <w:gridCol w:w="3365"/>
        <w:gridCol w:w="1443"/>
        <w:gridCol w:w="1709"/>
      </w:tblGrid>
      <w:tr w:rsidR="00194130" w:rsidRPr="00472612" w14:paraId="20AE0139" w14:textId="77777777" w:rsidTr="00B44786">
        <w:trPr>
          <w:trHeight w:val="20"/>
        </w:trPr>
        <w:tc>
          <w:tcPr>
            <w:tcW w:w="584" w:type="pct"/>
            <w:tcBorders>
              <w:top w:val="single" w:sz="6" w:space="0" w:color="auto"/>
              <w:bottom w:val="single" w:sz="6" w:space="0" w:color="auto"/>
            </w:tcBorders>
            <w:vAlign w:val="bottom"/>
          </w:tcPr>
          <w:p w14:paraId="4BEF13B2" w14:textId="77777777" w:rsidR="00194130" w:rsidRPr="00FA1A7A" w:rsidRDefault="00194130"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1</w:t>
            </w:r>
          </w:p>
        </w:tc>
        <w:tc>
          <w:tcPr>
            <w:tcW w:w="781" w:type="pct"/>
            <w:tcBorders>
              <w:top w:val="single" w:sz="6" w:space="0" w:color="auto"/>
              <w:bottom w:val="single" w:sz="6" w:space="0" w:color="auto"/>
            </w:tcBorders>
            <w:vAlign w:val="bottom"/>
          </w:tcPr>
          <w:p w14:paraId="2DD3663D" w14:textId="77777777" w:rsidR="00194130" w:rsidRPr="00FA1A7A" w:rsidRDefault="00194130"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2</w:t>
            </w:r>
          </w:p>
        </w:tc>
        <w:tc>
          <w:tcPr>
            <w:tcW w:w="1877" w:type="pct"/>
            <w:vMerge w:val="restart"/>
            <w:tcBorders>
              <w:top w:val="single" w:sz="6" w:space="0" w:color="auto"/>
            </w:tcBorders>
            <w:vAlign w:val="bottom"/>
          </w:tcPr>
          <w:p w14:paraId="2205EC15" w14:textId="77777777" w:rsidR="00194130" w:rsidRPr="00FA1A7A" w:rsidRDefault="00194130" w:rsidP="00610D48">
            <w:pPr>
              <w:spacing w:after="0" w:line="240" w:lineRule="auto"/>
              <w:jc w:val="both"/>
              <w:rPr>
                <w:rFonts w:ascii="Times New Roman" w:hAnsi="Times New Roman" w:cs="Times New Roman"/>
                <w:sz w:val="18"/>
                <w:szCs w:val="18"/>
              </w:rPr>
            </w:pPr>
          </w:p>
        </w:tc>
        <w:tc>
          <w:tcPr>
            <w:tcW w:w="805" w:type="pct"/>
            <w:tcBorders>
              <w:top w:val="single" w:sz="6" w:space="0" w:color="auto"/>
              <w:bottom w:val="single" w:sz="6" w:space="0" w:color="auto"/>
            </w:tcBorders>
            <w:vAlign w:val="bottom"/>
          </w:tcPr>
          <w:p w14:paraId="583EA4C3" w14:textId="77777777" w:rsidR="00194130" w:rsidRPr="00FA1A7A" w:rsidRDefault="00194130"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3</w:t>
            </w:r>
          </w:p>
        </w:tc>
        <w:tc>
          <w:tcPr>
            <w:tcW w:w="953" w:type="pct"/>
            <w:tcBorders>
              <w:top w:val="single" w:sz="6" w:space="0" w:color="auto"/>
              <w:bottom w:val="single" w:sz="6" w:space="0" w:color="auto"/>
            </w:tcBorders>
            <w:vAlign w:val="bottom"/>
          </w:tcPr>
          <w:p w14:paraId="7643C373" w14:textId="77777777" w:rsidR="00194130" w:rsidRPr="00FA1A7A" w:rsidRDefault="00194130"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Column 4</w:t>
            </w:r>
          </w:p>
        </w:tc>
      </w:tr>
      <w:tr w:rsidR="00194130" w:rsidRPr="00472612" w14:paraId="3982DDDB" w14:textId="77777777" w:rsidTr="00B44786">
        <w:trPr>
          <w:trHeight w:val="20"/>
        </w:trPr>
        <w:tc>
          <w:tcPr>
            <w:tcW w:w="584" w:type="pct"/>
            <w:tcBorders>
              <w:top w:val="single" w:sz="6" w:space="0" w:color="auto"/>
              <w:bottom w:val="single" w:sz="6" w:space="0" w:color="auto"/>
            </w:tcBorders>
            <w:vAlign w:val="bottom"/>
          </w:tcPr>
          <w:p w14:paraId="4E71B7A8" w14:textId="77777777" w:rsidR="00194130" w:rsidRPr="00FA1A7A" w:rsidRDefault="00194130"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Reference no.</w:t>
            </w:r>
          </w:p>
        </w:tc>
        <w:tc>
          <w:tcPr>
            <w:tcW w:w="781" w:type="pct"/>
            <w:tcBorders>
              <w:top w:val="single" w:sz="6" w:space="0" w:color="auto"/>
              <w:bottom w:val="single" w:sz="6" w:space="0" w:color="auto"/>
            </w:tcBorders>
            <w:vAlign w:val="bottom"/>
          </w:tcPr>
          <w:p w14:paraId="7B9F7A99" w14:textId="77777777" w:rsidR="00194130" w:rsidRPr="00FA1A7A" w:rsidRDefault="00194130"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Goods</w:t>
            </w:r>
          </w:p>
        </w:tc>
        <w:tc>
          <w:tcPr>
            <w:tcW w:w="1877" w:type="pct"/>
            <w:vMerge/>
            <w:tcBorders>
              <w:bottom w:val="single" w:sz="6" w:space="0" w:color="auto"/>
            </w:tcBorders>
            <w:vAlign w:val="bottom"/>
          </w:tcPr>
          <w:p w14:paraId="302F463B" w14:textId="77777777" w:rsidR="00194130" w:rsidRPr="00FA1A7A" w:rsidRDefault="00194130" w:rsidP="00610D48">
            <w:pPr>
              <w:spacing w:after="0" w:line="240" w:lineRule="auto"/>
              <w:jc w:val="both"/>
              <w:rPr>
                <w:rFonts w:ascii="Times New Roman" w:hAnsi="Times New Roman" w:cs="Times New Roman"/>
                <w:sz w:val="18"/>
                <w:szCs w:val="18"/>
              </w:rPr>
            </w:pPr>
          </w:p>
        </w:tc>
        <w:tc>
          <w:tcPr>
            <w:tcW w:w="805" w:type="pct"/>
            <w:tcBorders>
              <w:top w:val="single" w:sz="6" w:space="0" w:color="auto"/>
              <w:bottom w:val="single" w:sz="6" w:space="0" w:color="auto"/>
            </w:tcBorders>
            <w:vAlign w:val="bottom"/>
          </w:tcPr>
          <w:p w14:paraId="20A608A6" w14:textId="77777777" w:rsidR="00194130" w:rsidRPr="00FA1A7A" w:rsidRDefault="00194130"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General rate</w:t>
            </w:r>
          </w:p>
        </w:tc>
        <w:tc>
          <w:tcPr>
            <w:tcW w:w="953" w:type="pct"/>
            <w:tcBorders>
              <w:top w:val="single" w:sz="6" w:space="0" w:color="auto"/>
              <w:bottom w:val="single" w:sz="6" w:space="0" w:color="auto"/>
            </w:tcBorders>
            <w:vAlign w:val="bottom"/>
          </w:tcPr>
          <w:p w14:paraId="1CA67929" w14:textId="77777777" w:rsidR="00194130" w:rsidRPr="00FA1A7A" w:rsidRDefault="00194130"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Special rate</w:t>
            </w:r>
          </w:p>
        </w:tc>
      </w:tr>
      <w:tr w:rsidR="00C41802" w:rsidRPr="00472612" w14:paraId="05FFC344" w14:textId="77777777" w:rsidTr="00B44786">
        <w:trPr>
          <w:trHeight w:val="20"/>
        </w:trPr>
        <w:tc>
          <w:tcPr>
            <w:tcW w:w="584" w:type="pct"/>
            <w:tcBorders>
              <w:top w:val="single" w:sz="6" w:space="0" w:color="auto"/>
            </w:tcBorders>
          </w:tcPr>
          <w:p w14:paraId="6C85EABB" w14:textId="77777777" w:rsidR="00C41802" w:rsidRPr="00FA1A7A" w:rsidRDefault="00C41802"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24.02.9</w:t>
            </w:r>
          </w:p>
        </w:tc>
        <w:tc>
          <w:tcPr>
            <w:tcW w:w="2658" w:type="pct"/>
            <w:gridSpan w:val="2"/>
            <w:tcBorders>
              <w:top w:val="single" w:sz="6" w:space="0" w:color="auto"/>
            </w:tcBorders>
          </w:tcPr>
          <w:p w14:paraId="688AEF68" w14:textId="77777777" w:rsidR="00C41802" w:rsidRPr="00FA1A7A" w:rsidRDefault="00C41802"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Other:</w:t>
            </w:r>
          </w:p>
        </w:tc>
        <w:tc>
          <w:tcPr>
            <w:tcW w:w="805" w:type="pct"/>
            <w:tcBorders>
              <w:top w:val="single" w:sz="6" w:space="0" w:color="auto"/>
            </w:tcBorders>
          </w:tcPr>
          <w:p w14:paraId="350F6324" w14:textId="77777777" w:rsidR="00C41802" w:rsidRPr="00FA1A7A" w:rsidRDefault="00C41802" w:rsidP="00610D48">
            <w:pPr>
              <w:spacing w:after="0" w:line="240" w:lineRule="auto"/>
              <w:jc w:val="both"/>
              <w:rPr>
                <w:rFonts w:ascii="Times New Roman" w:hAnsi="Times New Roman" w:cs="Times New Roman"/>
                <w:sz w:val="18"/>
                <w:szCs w:val="18"/>
              </w:rPr>
            </w:pPr>
          </w:p>
        </w:tc>
        <w:tc>
          <w:tcPr>
            <w:tcW w:w="953" w:type="pct"/>
            <w:tcBorders>
              <w:top w:val="single" w:sz="6" w:space="0" w:color="auto"/>
            </w:tcBorders>
          </w:tcPr>
          <w:p w14:paraId="2A5B274F" w14:textId="77777777" w:rsidR="00C41802" w:rsidRPr="00FA1A7A" w:rsidRDefault="00C41802" w:rsidP="00610D48">
            <w:pPr>
              <w:spacing w:after="0" w:line="240" w:lineRule="auto"/>
              <w:jc w:val="both"/>
              <w:rPr>
                <w:rFonts w:ascii="Times New Roman" w:hAnsi="Times New Roman" w:cs="Times New Roman"/>
                <w:sz w:val="18"/>
                <w:szCs w:val="18"/>
              </w:rPr>
            </w:pPr>
          </w:p>
        </w:tc>
      </w:tr>
      <w:tr w:rsidR="00C41802" w:rsidRPr="00472612" w14:paraId="70D2DE13" w14:textId="77777777" w:rsidTr="00B44786">
        <w:trPr>
          <w:trHeight w:val="20"/>
        </w:trPr>
        <w:tc>
          <w:tcPr>
            <w:tcW w:w="584" w:type="pct"/>
          </w:tcPr>
          <w:p w14:paraId="3FF2B8B5" w14:textId="77777777" w:rsidR="00C41802" w:rsidRPr="00FA1A7A" w:rsidRDefault="00C41802"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24.02.91</w:t>
            </w:r>
          </w:p>
        </w:tc>
        <w:tc>
          <w:tcPr>
            <w:tcW w:w="2658" w:type="pct"/>
            <w:gridSpan w:val="2"/>
          </w:tcPr>
          <w:p w14:paraId="5DA4C9A6" w14:textId="77777777" w:rsidR="00C41802" w:rsidRPr="00FA1A7A" w:rsidRDefault="00C41802" w:rsidP="00B44786">
            <w:pPr>
              <w:spacing w:after="0" w:line="240" w:lineRule="auto"/>
              <w:ind w:left="288" w:hanging="288"/>
              <w:jc w:val="both"/>
              <w:rPr>
                <w:rFonts w:ascii="Times New Roman" w:hAnsi="Times New Roman" w:cs="Times New Roman"/>
                <w:sz w:val="18"/>
                <w:szCs w:val="18"/>
              </w:rPr>
            </w:pPr>
            <w:r w:rsidRPr="00FA1A7A">
              <w:rPr>
                <w:rFonts w:ascii="Times New Roman" w:hAnsi="Times New Roman" w:cs="Times New Roman"/>
                <w:sz w:val="18"/>
                <w:szCs w:val="18"/>
              </w:rPr>
              <w:t>- - Manufactured cut tobacco, as prescribed by by-law</w:t>
            </w:r>
          </w:p>
        </w:tc>
        <w:tc>
          <w:tcPr>
            <w:tcW w:w="805" w:type="pct"/>
          </w:tcPr>
          <w:p w14:paraId="15D8D39A" w14:textId="77777777" w:rsidR="00C41802" w:rsidRPr="00FA1A7A" w:rsidRDefault="00C41802"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$14.23/kg</w:t>
            </w:r>
          </w:p>
        </w:tc>
        <w:tc>
          <w:tcPr>
            <w:tcW w:w="953" w:type="pct"/>
          </w:tcPr>
          <w:p w14:paraId="3A3A7CCF" w14:textId="77777777" w:rsidR="00C41802" w:rsidRPr="00FA1A7A" w:rsidRDefault="00C41802"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PNG: $12.58/kg DC: $14.01/kg CAN: $14.01/kg</w:t>
            </w:r>
          </w:p>
        </w:tc>
      </w:tr>
      <w:tr w:rsidR="00C41802" w:rsidRPr="00472612" w14:paraId="1637FEA7" w14:textId="77777777" w:rsidTr="00B44786">
        <w:trPr>
          <w:trHeight w:val="20"/>
        </w:trPr>
        <w:tc>
          <w:tcPr>
            <w:tcW w:w="584" w:type="pct"/>
            <w:tcBorders>
              <w:bottom w:val="single" w:sz="6" w:space="0" w:color="auto"/>
            </w:tcBorders>
          </w:tcPr>
          <w:p w14:paraId="649E66AD" w14:textId="77777777" w:rsidR="00C41802" w:rsidRPr="00FA1A7A" w:rsidRDefault="00C41802"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24.02.99</w:t>
            </w:r>
          </w:p>
        </w:tc>
        <w:tc>
          <w:tcPr>
            <w:tcW w:w="2658" w:type="pct"/>
            <w:gridSpan w:val="2"/>
            <w:tcBorders>
              <w:bottom w:val="single" w:sz="6" w:space="0" w:color="auto"/>
            </w:tcBorders>
          </w:tcPr>
          <w:p w14:paraId="2BD5EAB8" w14:textId="77777777" w:rsidR="00C41802" w:rsidRPr="00FA1A7A" w:rsidRDefault="00C41802"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 - Other</w:t>
            </w:r>
          </w:p>
        </w:tc>
        <w:tc>
          <w:tcPr>
            <w:tcW w:w="805" w:type="pct"/>
            <w:tcBorders>
              <w:bottom w:val="single" w:sz="6" w:space="0" w:color="auto"/>
            </w:tcBorders>
          </w:tcPr>
          <w:p w14:paraId="489A4F96" w14:textId="6BA992DD" w:rsidR="00C41802" w:rsidRPr="00FA1A7A" w:rsidRDefault="008208BB" w:rsidP="00610D4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10%, </w:t>
            </w:r>
            <w:r>
              <w:rPr>
                <w:rFonts w:ascii="Times New Roman" w:hAnsi="Times New Roman" w:cs="Times New Roman"/>
                <w:sz w:val="18"/>
                <w:szCs w:val="18"/>
              </w:rPr>
              <w:br/>
            </w:r>
            <w:r w:rsidR="00C41802" w:rsidRPr="00FA1A7A">
              <w:rPr>
                <w:rFonts w:ascii="Times New Roman" w:hAnsi="Times New Roman" w:cs="Times New Roman"/>
                <w:sz w:val="18"/>
                <w:szCs w:val="18"/>
              </w:rPr>
              <w:t>and $14.23/kg</w:t>
            </w:r>
          </w:p>
        </w:tc>
        <w:tc>
          <w:tcPr>
            <w:tcW w:w="953" w:type="pct"/>
            <w:tcBorders>
              <w:bottom w:val="single" w:sz="6" w:space="0" w:color="auto"/>
            </w:tcBorders>
          </w:tcPr>
          <w:p w14:paraId="62EC16EA" w14:textId="77777777" w:rsidR="00C41802" w:rsidRPr="00FA1A7A" w:rsidRDefault="00C41802" w:rsidP="00610D48">
            <w:pPr>
              <w:spacing w:after="0" w:line="240" w:lineRule="auto"/>
              <w:jc w:val="both"/>
              <w:rPr>
                <w:rFonts w:ascii="Times New Roman" w:hAnsi="Times New Roman" w:cs="Times New Roman"/>
                <w:sz w:val="18"/>
                <w:szCs w:val="18"/>
              </w:rPr>
            </w:pPr>
            <w:r w:rsidRPr="00FA1A7A">
              <w:rPr>
                <w:rFonts w:ascii="Times New Roman" w:hAnsi="Times New Roman" w:cs="Times New Roman"/>
                <w:sz w:val="18"/>
                <w:szCs w:val="18"/>
              </w:rPr>
              <w:t>PNG: $12.58/kg DC: 10%, and $14.01/kg CAN: 10%, and $14.01/kg</w:t>
            </w:r>
          </w:p>
        </w:tc>
      </w:tr>
    </w:tbl>
    <w:p w14:paraId="7D3118DE" w14:textId="77777777" w:rsidR="00B44786" w:rsidRPr="00FA1A7A" w:rsidRDefault="00304D89" w:rsidP="00B44786">
      <w:pPr>
        <w:spacing w:before="120" w:after="0" w:line="240" w:lineRule="auto"/>
        <w:jc w:val="center"/>
        <w:rPr>
          <w:rFonts w:ascii="Times New Roman" w:hAnsi="Times New Roman" w:cs="Times New Roman"/>
          <w:b/>
          <w:sz w:val="20"/>
          <w:szCs w:val="20"/>
        </w:rPr>
      </w:pPr>
      <w:r w:rsidRPr="00FA1A7A">
        <w:rPr>
          <w:rFonts w:ascii="Times New Roman" w:hAnsi="Times New Roman" w:cs="Times New Roman"/>
          <w:b/>
          <w:sz w:val="20"/>
          <w:szCs w:val="20"/>
        </w:rPr>
        <w:t>DIVISION 5</w:t>
      </w:r>
    </w:p>
    <w:p w14:paraId="5F93F26F" w14:textId="77777777" w:rsidR="00B44786" w:rsidRPr="00FA1A7A" w:rsidRDefault="00C41802" w:rsidP="00B44786">
      <w:pPr>
        <w:spacing w:after="0" w:line="240" w:lineRule="auto"/>
        <w:jc w:val="center"/>
        <w:rPr>
          <w:rFonts w:ascii="Times New Roman" w:hAnsi="Times New Roman" w:cs="Times New Roman"/>
          <w:sz w:val="20"/>
          <w:szCs w:val="20"/>
        </w:rPr>
      </w:pPr>
      <w:r w:rsidRPr="00FA1A7A">
        <w:rPr>
          <w:rFonts w:ascii="Times New Roman" w:hAnsi="Times New Roman" w:cs="Times New Roman"/>
          <w:sz w:val="20"/>
          <w:szCs w:val="20"/>
        </w:rPr>
        <w:t>MINERAL PRODUCTS</w:t>
      </w:r>
    </w:p>
    <w:p w14:paraId="49C87AD8" w14:textId="77777777" w:rsidR="00C41802" w:rsidRPr="00FA1A7A" w:rsidRDefault="00304D89" w:rsidP="00B44786">
      <w:pPr>
        <w:spacing w:after="0" w:line="240" w:lineRule="auto"/>
        <w:jc w:val="center"/>
        <w:rPr>
          <w:rFonts w:ascii="Times New Roman" w:hAnsi="Times New Roman" w:cs="Times New Roman"/>
          <w:b/>
          <w:sz w:val="20"/>
          <w:szCs w:val="20"/>
        </w:rPr>
      </w:pPr>
      <w:r w:rsidRPr="00FA1A7A">
        <w:rPr>
          <w:rFonts w:ascii="Times New Roman" w:hAnsi="Times New Roman" w:cs="Times New Roman"/>
          <w:b/>
          <w:sz w:val="20"/>
          <w:szCs w:val="20"/>
        </w:rPr>
        <w:t>CHAPTER 25</w:t>
      </w:r>
    </w:p>
    <w:p w14:paraId="2B1D873D" w14:textId="77777777" w:rsidR="00C41802" w:rsidRPr="00FA1A7A" w:rsidRDefault="00C41802" w:rsidP="00B44786">
      <w:pPr>
        <w:spacing w:after="0" w:line="240" w:lineRule="auto"/>
        <w:jc w:val="center"/>
        <w:rPr>
          <w:rFonts w:ascii="Times New Roman" w:hAnsi="Times New Roman" w:cs="Times New Roman"/>
          <w:sz w:val="20"/>
          <w:szCs w:val="20"/>
        </w:rPr>
      </w:pPr>
      <w:r w:rsidRPr="00FA1A7A">
        <w:rPr>
          <w:rFonts w:ascii="Times New Roman" w:hAnsi="Times New Roman" w:cs="Times New Roman"/>
          <w:sz w:val="20"/>
          <w:szCs w:val="20"/>
        </w:rPr>
        <w:t>SALT; SULPHUR; EARTHS AND STONE; PLASTERING MATERIALS, LIME AND CEMENT</w:t>
      </w:r>
    </w:p>
    <w:p w14:paraId="26D9EFAD" w14:textId="77777777" w:rsidR="00C41802" w:rsidRPr="00FA1A7A" w:rsidRDefault="00C41802" w:rsidP="00B44786">
      <w:pPr>
        <w:spacing w:after="0" w:line="240" w:lineRule="auto"/>
        <w:jc w:val="center"/>
        <w:rPr>
          <w:rFonts w:ascii="Times New Roman" w:hAnsi="Times New Roman" w:cs="Times New Roman"/>
          <w:sz w:val="20"/>
          <w:szCs w:val="20"/>
        </w:rPr>
      </w:pPr>
      <w:r w:rsidRPr="00FA1A7A">
        <w:rPr>
          <w:rFonts w:ascii="Times New Roman" w:hAnsi="Times New Roman" w:cs="Times New Roman"/>
          <w:sz w:val="20"/>
          <w:szCs w:val="20"/>
        </w:rPr>
        <w:t>CHAPTER NOTES</w:t>
      </w:r>
    </w:p>
    <w:p w14:paraId="11CC8263" w14:textId="77777777" w:rsidR="00C41802" w:rsidRPr="00FA1A7A" w:rsidRDefault="00C41802" w:rsidP="00B44786">
      <w:pPr>
        <w:spacing w:after="0" w:line="240" w:lineRule="auto"/>
        <w:ind w:left="288" w:hanging="288"/>
        <w:jc w:val="both"/>
        <w:rPr>
          <w:rFonts w:ascii="Times New Roman" w:hAnsi="Times New Roman" w:cs="Times New Roman"/>
          <w:sz w:val="18"/>
          <w:szCs w:val="18"/>
        </w:rPr>
      </w:pPr>
      <w:r w:rsidRPr="00FA1A7A">
        <w:rPr>
          <w:rFonts w:ascii="Times New Roman" w:hAnsi="Times New Roman" w:cs="Times New Roman"/>
          <w:sz w:val="18"/>
          <w:szCs w:val="18"/>
        </w:rPr>
        <w:t>1. Except where the contrary intention appears, a reference in this Chapter to any goods of a particular kind shall be read as a reference to goods of that kind that are in the crude state, or have been washed (including washing with chemical substances that eliminates the impurities in, but does not change the structure of, the goods), crushed, ground, powdered, levigated, sifted, screened, concentrated by flotation, magnetic separation or other mechanical or physical processes (not including crystallisation) but have not been calcined or subjected to any further process.</w:t>
      </w:r>
    </w:p>
    <w:p w14:paraId="6DB2CED4" w14:textId="77777777" w:rsidR="00C41802" w:rsidRPr="00FA1A7A" w:rsidRDefault="00C41802" w:rsidP="00B44786">
      <w:pPr>
        <w:spacing w:after="0" w:line="240" w:lineRule="auto"/>
        <w:ind w:left="288" w:hanging="288"/>
        <w:jc w:val="both"/>
        <w:rPr>
          <w:rFonts w:ascii="Times New Roman" w:hAnsi="Times New Roman" w:cs="Times New Roman"/>
          <w:sz w:val="18"/>
          <w:szCs w:val="18"/>
        </w:rPr>
      </w:pPr>
      <w:r w:rsidRPr="00FA1A7A">
        <w:rPr>
          <w:rFonts w:ascii="Times New Roman" w:hAnsi="Times New Roman" w:cs="Times New Roman"/>
          <w:sz w:val="18"/>
          <w:szCs w:val="18"/>
        </w:rPr>
        <w:t>2. The following goods do not fall within this Chapter:</w:t>
      </w:r>
    </w:p>
    <w:p w14:paraId="7FB58410" w14:textId="77777777" w:rsidR="00C41802" w:rsidRPr="00FA1A7A" w:rsidRDefault="00C41802" w:rsidP="00B44786">
      <w:pPr>
        <w:spacing w:after="0" w:line="240" w:lineRule="auto"/>
        <w:ind w:left="720" w:hanging="288"/>
        <w:jc w:val="both"/>
        <w:rPr>
          <w:rFonts w:ascii="Times New Roman" w:hAnsi="Times New Roman" w:cs="Times New Roman"/>
          <w:sz w:val="18"/>
          <w:szCs w:val="18"/>
        </w:rPr>
      </w:pPr>
      <w:r w:rsidRPr="00FA1A7A">
        <w:rPr>
          <w:rFonts w:ascii="Times New Roman" w:hAnsi="Times New Roman" w:cs="Times New Roman"/>
          <w:sz w:val="18"/>
          <w:szCs w:val="18"/>
        </w:rPr>
        <w:t>(a) sublimed sulphur, precipitated sulphur or colloidal sulphur falling within 28.02;</w:t>
      </w:r>
    </w:p>
    <w:p w14:paraId="71984D20" w14:textId="77777777" w:rsidR="00C41802" w:rsidRPr="00FA1A7A" w:rsidRDefault="00C41802" w:rsidP="00B44786">
      <w:pPr>
        <w:spacing w:after="0" w:line="240" w:lineRule="auto"/>
        <w:ind w:left="720" w:hanging="288"/>
        <w:jc w:val="both"/>
        <w:rPr>
          <w:rFonts w:ascii="Times New Roman" w:hAnsi="Times New Roman" w:cs="Times New Roman"/>
          <w:sz w:val="18"/>
          <w:szCs w:val="18"/>
        </w:rPr>
      </w:pPr>
      <w:r w:rsidRPr="00FA1A7A">
        <w:rPr>
          <w:rFonts w:ascii="Times New Roman" w:hAnsi="Times New Roman" w:cs="Times New Roman"/>
          <w:sz w:val="18"/>
          <w:szCs w:val="18"/>
        </w:rPr>
        <w:t>(b) ferrous earth colours containing 70% or more by weight of combined iron evaluated as Fe</w:t>
      </w:r>
      <w:r w:rsidR="005530EF" w:rsidRPr="00FA1A7A">
        <w:rPr>
          <w:rFonts w:ascii="Times New Roman" w:hAnsi="Times New Roman" w:cs="Times New Roman"/>
          <w:sz w:val="18"/>
          <w:szCs w:val="18"/>
          <w:vertAlign w:val="subscript"/>
        </w:rPr>
        <w:t>2</w:t>
      </w:r>
      <w:r w:rsidR="00D91A73" w:rsidRPr="00FA1A7A">
        <w:rPr>
          <w:rFonts w:ascii="Times New Roman" w:hAnsi="Times New Roman" w:cs="Times New Roman"/>
          <w:sz w:val="18"/>
          <w:szCs w:val="18"/>
        </w:rPr>
        <w:t>O</w:t>
      </w:r>
      <w:r w:rsidR="005530EF" w:rsidRPr="00FA1A7A">
        <w:rPr>
          <w:rFonts w:ascii="Times New Roman" w:hAnsi="Times New Roman" w:cs="Times New Roman"/>
          <w:sz w:val="18"/>
          <w:szCs w:val="18"/>
          <w:vertAlign w:val="subscript"/>
        </w:rPr>
        <w:t>3</w:t>
      </w:r>
      <w:r w:rsidRPr="00FA1A7A">
        <w:rPr>
          <w:rFonts w:ascii="Times New Roman" w:hAnsi="Times New Roman" w:cs="Times New Roman"/>
          <w:sz w:val="18"/>
          <w:szCs w:val="18"/>
        </w:rPr>
        <w:t xml:space="preserve"> falling within 28.23;</w:t>
      </w:r>
    </w:p>
    <w:p w14:paraId="7AD3B371" w14:textId="77777777" w:rsidR="00C41802" w:rsidRPr="00FA1A7A" w:rsidRDefault="00C41802" w:rsidP="00B44786">
      <w:pPr>
        <w:spacing w:after="0" w:line="240" w:lineRule="auto"/>
        <w:ind w:left="720" w:hanging="288"/>
        <w:jc w:val="both"/>
        <w:rPr>
          <w:rFonts w:ascii="Times New Roman" w:hAnsi="Times New Roman" w:cs="Times New Roman"/>
          <w:sz w:val="18"/>
          <w:szCs w:val="18"/>
        </w:rPr>
      </w:pPr>
      <w:r w:rsidRPr="00FA1A7A">
        <w:rPr>
          <w:rFonts w:ascii="Times New Roman" w:hAnsi="Times New Roman" w:cs="Times New Roman"/>
          <w:sz w:val="18"/>
          <w:szCs w:val="18"/>
        </w:rPr>
        <w:t>(c) medicaments and other goods falling within Chapter 30;</w:t>
      </w:r>
    </w:p>
    <w:p w14:paraId="2697E8C5" w14:textId="77777777" w:rsidR="00C41802" w:rsidRPr="00FA1A7A" w:rsidRDefault="00C41802" w:rsidP="00B44786">
      <w:pPr>
        <w:spacing w:after="0" w:line="240" w:lineRule="auto"/>
        <w:ind w:left="720" w:hanging="288"/>
        <w:jc w:val="both"/>
        <w:rPr>
          <w:rFonts w:ascii="Times New Roman" w:hAnsi="Times New Roman" w:cs="Times New Roman"/>
          <w:sz w:val="18"/>
          <w:szCs w:val="18"/>
        </w:rPr>
      </w:pPr>
      <w:r w:rsidRPr="00FA1A7A">
        <w:rPr>
          <w:rFonts w:ascii="Times New Roman" w:hAnsi="Times New Roman" w:cs="Times New Roman"/>
          <w:sz w:val="18"/>
          <w:szCs w:val="18"/>
        </w:rPr>
        <w:t>(d) perfumery, cosmetics or toilet preparations falling within 33.06;</w:t>
      </w:r>
    </w:p>
    <w:p w14:paraId="2CC984A4" w14:textId="77777777" w:rsidR="00C41802" w:rsidRPr="00FA1A7A" w:rsidRDefault="00C41802" w:rsidP="00B44786">
      <w:pPr>
        <w:spacing w:after="0" w:line="240" w:lineRule="auto"/>
        <w:ind w:left="720" w:hanging="288"/>
        <w:jc w:val="both"/>
        <w:rPr>
          <w:rFonts w:ascii="Times New Roman" w:hAnsi="Times New Roman" w:cs="Times New Roman"/>
          <w:sz w:val="18"/>
          <w:szCs w:val="18"/>
        </w:rPr>
      </w:pPr>
      <w:r w:rsidRPr="00FA1A7A">
        <w:rPr>
          <w:rFonts w:ascii="Times New Roman" w:hAnsi="Times New Roman" w:cs="Times New Roman"/>
          <w:sz w:val="18"/>
          <w:szCs w:val="18"/>
        </w:rPr>
        <w:t>(e) road and paving setts, curbs and flagstones falling within 68.01, mosaic cubes falling within 68.02 and roofing, facing and damp course slates falling within 68.03;</w:t>
      </w:r>
    </w:p>
    <w:p w14:paraId="49F24E76" w14:textId="77777777" w:rsidR="00C41802" w:rsidRPr="00FA1A7A" w:rsidRDefault="00C41802" w:rsidP="00B44786">
      <w:pPr>
        <w:spacing w:after="0" w:line="240" w:lineRule="auto"/>
        <w:ind w:left="720" w:hanging="288"/>
        <w:jc w:val="both"/>
        <w:rPr>
          <w:rFonts w:ascii="Times New Roman" w:hAnsi="Times New Roman" w:cs="Times New Roman"/>
          <w:sz w:val="18"/>
          <w:szCs w:val="18"/>
        </w:rPr>
      </w:pPr>
      <w:r w:rsidRPr="00FA1A7A">
        <w:rPr>
          <w:rFonts w:ascii="Times New Roman" w:hAnsi="Times New Roman" w:cs="Times New Roman"/>
          <w:sz w:val="18"/>
          <w:szCs w:val="18"/>
        </w:rPr>
        <w:t>(f) precious or semi-precious stones falling within 71.02;</w:t>
      </w:r>
    </w:p>
    <w:p w14:paraId="6FB8D843" w14:textId="5CBD1348" w:rsidR="00C41802" w:rsidRPr="00FA1A7A" w:rsidRDefault="00C41802" w:rsidP="00B44786">
      <w:pPr>
        <w:spacing w:after="0" w:line="240" w:lineRule="auto"/>
        <w:ind w:left="720" w:hanging="288"/>
        <w:jc w:val="both"/>
        <w:rPr>
          <w:rFonts w:ascii="Times New Roman" w:hAnsi="Times New Roman" w:cs="Times New Roman"/>
          <w:sz w:val="18"/>
          <w:szCs w:val="18"/>
        </w:rPr>
      </w:pPr>
      <w:r w:rsidRPr="00FA1A7A">
        <w:rPr>
          <w:rFonts w:ascii="Times New Roman" w:hAnsi="Times New Roman" w:cs="Times New Roman"/>
          <w:sz w:val="18"/>
          <w:szCs w:val="18"/>
        </w:rPr>
        <w:t>(g) cultured crystals (other than optical elements) weighing not less than 2.5 g each, of sodium chloride or of magnesium oxide, falling within 38.19, and optical elements of sodium chloride or of magne</w:t>
      </w:r>
      <w:r w:rsidR="006601E3">
        <w:rPr>
          <w:rFonts w:ascii="Times New Roman" w:hAnsi="Times New Roman" w:cs="Times New Roman"/>
          <w:sz w:val="18"/>
          <w:szCs w:val="18"/>
        </w:rPr>
        <w:t>sium oxide falling within 90.01</w:t>
      </w:r>
      <w:r w:rsidRPr="00FA1A7A">
        <w:rPr>
          <w:rFonts w:ascii="Times New Roman" w:hAnsi="Times New Roman" w:cs="Times New Roman"/>
          <w:sz w:val="18"/>
          <w:szCs w:val="18"/>
        </w:rPr>
        <w:t>;</w:t>
      </w:r>
    </w:p>
    <w:p w14:paraId="214D628D" w14:textId="77777777" w:rsidR="00C41802" w:rsidRPr="00FA1A7A" w:rsidRDefault="00C41802" w:rsidP="00B44786">
      <w:pPr>
        <w:spacing w:after="0" w:line="240" w:lineRule="auto"/>
        <w:ind w:left="720" w:hanging="288"/>
        <w:jc w:val="both"/>
        <w:rPr>
          <w:rFonts w:ascii="Times New Roman" w:hAnsi="Times New Roman" w:cs="Times New Roman"/>
          <w:sz w:val="18"/>
          <w:szCs w:val="18"/>
        </w:rPr>
      </w:pPr>
      <w:r w:rsidRPr="00FA1A7A">
        <w:rPr>
          <w:rFonts w:ascii="Times New Roman" w:hAnsi="Times New Roman" w:cs="Times New Roman"/>
          <w:sz w:val="18"/>
          <w:szCs w:val="18"/>
        </w:rPr>
        <w:t>(h) writing or drawing chalks, tailors</w:t>
      </w:r>
      <w:r w:rsidR="000F3C84" w:rsidRPr="00FA1A7A">
        <w:rPr>
          <w:rFonts w:ascii="Times New Roman" w:hAnsi="Times New Roman" w:cs="Times New Roman"/>
          <w:sz w:val="18"/>
          <w:szCs w:val="18"/>
        </w:rPr>
        <w:t>’</w:t>
      </w:r>
      <w:r w:rsidRPr="00FA1A7A">
        <w:rPr>
          <w:rFonts w:ascii="Times New Roman" w:hAnsi="Times New Roman" w:cs="Times New Roman"/>
          <w:sz w:val="18"/>
          <w:szCs w:val="18"/>
        </w:rPr>
        <w:t xml:space="preserve"> or billiards chalks falling within 98.05.</w:t>
      </w:r>
    </w:p>
    <w:p w14:paraId="30CA7764" w14:textId="77777777" w:rsidR="00C41802" w:rsidRPr="00FA1A7A" w:rsidRDefault="00C41802" w:rsidP="00B44786">
      <w:pPr>
        <w:spacing w:after="0" w:line="240" w:lineRule="auto"/>
        <w:ind w:left="288" w:hanging="288"/>
        <w:jc w:val="both"/>
        <w:rPr>
          <w:rFonts w:ascii="Times New Roman" w:hAnsi="Times New Roman" w:cs="Times New Roman"/>
          <w:sz w:val="18"/>
          <w:szCs w:val="18"/>
        </w:rPr>
      </w:pPr>
      <w:r w:rsidRPr="00FA1A7A">
        <w:rPr>
          <w:rFonts w:ascii="Times New Roman" w:hAnsi="Times New Roman" w:cs="Times New Roman"/>
          <w:sz w:val="18"/>
          <w:szCs w:val="18"/>
        </w:rPr>
        <w:t xml:space="preserve">3. In 25.32, </w:t>
      </w:r>
      <w:r w:rsidR="000F3C84" w:rsidRPr="00FA1A7A">
        <w:rPr>
          <w:rFonts w:ascii="Times New Roman" w:hAnsi="Times New Roman" w:cs="Times New Roman"/>
          <w:sz w:val="18"/>
          <w:szCs w:val="18"/>
        </w:rPr>
        <w:t>“</w:t>
      </w:r>
      <w:r w:rsidRPr="00FA1A7A">
        <w:rPr>
          <w:rFonts w:ascii="Times New Roman" w:hAnsi="Times New Roman" w:cs="Times New Roman"/>
          <w:sz w:val="18"/>
          <w:szCs w:val="18"/>
        </w:rPr>
        <w:t>mineral substances not falling within any other item</w:t>
      </w:r>
      <w:r w:rsidR="000F3C84" w:rsidRPr="00FA1A7A">
        <w:rPr>
          <w:rFonts w:ascii="Times New Roman" w:hAnsi="Times New Roman" w:cs="Times New Roman"/>
          <w:sz w:val="18"/>
          <w:szCs w:val="18"/>
        </w:rPr>
        <w:t>”</w:t>
      </w:r>
      <w:r w:rsidRPr="00FA1A7A">
        <w:rPr>
          <w:rFonts w:ascii="Times New Roman" w:hAnsi="Times New Roman" w:cs="Times New Roman"/>
          <w:sz w:val="18"/>
          <w:szCs w:val="18"/>
        </w:rPr>
        <w:t xml:space="preserve"> includes—</w:t>
      </w:r>
    </w:p>
    <w:p w14:paraId="62530BB2" w14:textId="77777777" w:rsidR="00C41802" w:rsidRPr="00FA1A7A" w:rsidRDefault="00C41802" w:rsidP="00B44786">
      <w:pPr>
        <w:spacing w:after="0" w:line="240" w:lineRule="auto"/>
        <w:ind w:left="720" w:hanging="288"/>
        <w:jc w:val="both"/>
        <w:rPr>
          <w:rFonts w:ascii="Times New Roman" w:hAnsi="Times New Roman" w:cs="Times New Roman"/>
          <w:sz w:val="18"/>
          <w:szCs w:val="18"/>
        </w:rPr>
      </w:pPr>
      <w:r w:rsidRPr="00FA1A7A">
        <w:rPr>
          <w:rFonts w:ascii="Times New Roman" w:hAnsi="Times New Roman" w:cs="Times New Roman"/>
          <w:sz w:val="18"/>
          <w:szCs w:val="18"/>
        </w:rPr>
        <w:t>(a) earth colours, whether or not calcined or mixed together;</w:t>
      </w:r>
    </w:p>
    <w:p w14:paraId="26F499BC" w14:textId="77777777" w:rsidR="00C41802" w:rsidRPr="00FA1A7A" w:rsidRDefault="00C41802" w:rsidP="00B44786">
      <w:pPr>
        <w:spacing w:after="0" w:line="240" w:lineRule="auto"/>
        <w:ind w:left="720" w:hanging="288"/>
        <w:jc w:val="both"/>
        <w:rPr>
          <w:rFonts w:ascii="Times New Roman" w:hAnsi="Times New Roman" w:cs="Times New Roman"/>
          <w:sz w:val="18"/>
          <w:szCs w:val="18"/>
        </w:rPr>
      </w:pPr>
      <w:r w:rsidRPr="00FA1A7A">
        <w:rPr>
          <w:rFonts w:ascii="Times New Roman" w:hAnsi="Times New Roman" w:cs="Times New Roman"/>
          <w:sz w:val="18"/>
          <w:szCs w:val="18"/>
        </w:rPr>
        <w:t>(b) natural micaceous iron oxides;</w:t>
      </w:r>
    </w:p>
    <w:p w14:paraId="10BA949F" w14:textId="77777777" w:rsidR="00C41802" w:rsidRPr="00FA1A7A" w:rsidRDefault="00C41802" w:rsidP="00B44786">
      <w:pPr>
        <w:spacing w:after="0" w:line="240" w:lineRule="auto"/>
        <w:ind w:left="720" w:hanging="288"/>
        <w:jc w:val="both"/>
        <w:rPr>
          <w:rFonts w:ascii="Times New Roman" w:hAnsi="Times New Roman" w:cs="Times New Roman"/>
          <w:sz w:val="18"/>
          <w:szCs w:val="18"/>
        </w:rPr>
      </w:pPr>
      <w:r w:rsidRPr="00FA1A7A">
        <w:rPr>
          <w:rFonts w:ascii="Times New Roman" w:hAnsi="Times New Roman" w:cs="Times New Roman"/>
          <w:sz w:val="18"/>
          <w:szCs w:val="18"/>
        </w:rPr>
        <w:t>(c) meerschaum (whether or not in polished pieces) and amber;</w:t>
      </w:r>
    </w:p>
    <w:p w14:paraId="60E44AA3" w14:textId="77777777" w:rsidR="00C41802" w:rsidRPr="00FA1A7A" w:rsidRDefault="00C41802" w:rsidP="00B44786">
      <w:pPr>
        <w:spacing w:after="0" w:line="240" w:lineRule="auto"/>
        <w:ind w:left="720" w:hanging="288"/>
        <w:jc w:val="both"/>
        <w:rPr>
          <w:rFonts w:ascii="Times New Roman" w:hAnsi="Times New Roman" w:cs="Times New Roman"/>
          <w:sz w:val="18"/>
          <w:szCs w:val="18"/>
        </w:rPr>
      </w:pPr>
      <w:r w:rsidRPr="00FA1A7A">
        <w:rPr>
          <w:rFonts w:ascii="Times New Roman" w:hAnsi="Times New Roman" w:cs="Times New Roman"/>
          <w:sz w:val="18"/>
          <w:szCs w:val="18"/>
        </w:rPr>
        <w:t>(d) agglomerated meerschaum and agglomerated amber, in plates, rods, sticks or similar forms, not worked after moulding;</w:t>
      </w:r>
    </w:p>
    <w:p w14:paraId="311035DE" w14:textId="77777777" w:rsidR="00C41802" w:rsidRPr="00FA1A7A" w:rsidRDefault="00C41802" w:rsidP="00B44786">
      <w:pPr>
        <w:spacing w:after="0" w:line="240" w:lineRule="auto"/>
        <w:ind w:left="720" w:hanging="288"/>
        <w:jc w:val="both"/>
        <w:rPr>
          <w:rFonts w:ascii="Times New Roman" w:hAnsi="Times New Roman" w:cs="Times New Roman"/>
          <w:sz w:val="18"/>
          <w:szCs w:val="18"/>
        </w:rPr>
      </w:pPr>
      <w:r w:rsidRPr="00FA1A7A">
        <w:rPr>
          <w:rFonts w:ascii="Times New Roman" w:hAnsi="Times New Roman" w:cs="Times New Roman"/>
          <w:sz w:val="18"/>
          <w:szCs w:val="18"/>
        </w:rPr>
        <w:t>(e) jet;</w:t>
      </w:r>
    </w:p>
    <w:p w14:paraId="55EF59A4" w14:textId="77777777" w:rsidR="00C41802" w:rsidRPr="00FA1A7A" w:rsidRDefault="00C41802" w:rsidP="00B44786">
      <w:pPr>
        <w:spacing w:after="0" w:line="240" w:lineRule="auto"/>
        <w:ind w:left="720" w:hanging="288"/>
        <w:jc w:val="both"/>
        <w:rPr>
          <w:rFonts w:ascii="Times New Roman" w:hAnsi="Times New Roman" w:cs="Times New Roman"/>
          <w:sz w:val="18"/>
          <w:szCs w:val="18"/>
        </w:rPr>
      </w:pPr>
      <w:r w:rsidRPr="00FA1A7A">
        <w:rPr>
          <w:rFonts w:ascii="Times New Roman" w:hAnsi="Times New Roman" w:cs="Times New Roman"/>
          <w:sz w:val="18"/>
          <w:szCs w:val="18"/>
        </w:rPr>
        <w:t>(f) strontianite (whether or not calcined), other than strontium oxide; and</w:t>
      </w:r>
    </w:p>
    <w:p w14:paraId="5A4EDA2B" w14:textId="77777777" w:rsidR="00CB04AA" w:rsidRPr="00472612" w:rsidRDefault="00C41802" w:rsidP="00BF2FAC">
      <w:pPr>
        <w:spacing w:after="0" w:line="240" w:lineRule="auto"/>
        <w:ind w:left="720" w:hanging="288"/>
        <w:jc w:val="both"/>
        <w:rPr>
          <w:rFonts w:ascii="Times New Roman" w:hAnsi="Times New Roman" w:cs="Times New Roman"/>
        </w:rPr>
      </w:pPr>
      <w:r w:rsidRPr="00FA1A7A">
        <w:rPr>
          <w:rFonts w:ascii="Times New Roman" w:hAnsi="Times New Roman" w:cs="Times New Roman"/>
          <w:sz w:val="18"/>
          <w:szCs w:val="18"/>
        </w:rPr>
        <w:t>(g) broken pottery.</w:t>
      </w:r>
      <w:r w:rsidR="00CB04AA" w:rsidRPr="00472612">
        <w:rPr>
          <w:rFonts w:ascii="Times New Roman" w:hAnsi="Times New Roman" w:cs="Times New Roman"/>
        </w:rPr>
        <w:br w:type="page"/>
      </w:r>
    </w:p>
    <w:p w14:paraId="1E148B8D" w14:textId="77777777" w:rsidR="00C41802" w:rsidRPr="00472612" w:rsidRDefault="00304D89" w:rsidP="0061750F">
      <w:pPr>
        <w:spacing w:after="0" w:line="240" w:lineRule="auto"/>
        <w:jc w:val="center"/>
        <w:rPr>
          <w:rFonts w:ascii="Times New Roman" w:hAnsi="Times New Roman" w:cs="Times New Roman"/>
        </w:rPr>
      </w:pPr>
      <w:r w:rsidRPr="008208BB">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4"/>
        <w:gridCol w:w="1404"/>
        <w:gridCol w:w="4366"/>
        <w:gridCol w:w="238"/>
        <w:gridCol w:w="1024"/>
        <w:gridCol w:w="999"/>
      </w:tblGrid>
      <w:tr w:rsidR="008208BB" w:rsidRPr="0061750F" w14:paraId="5B4E45CE" w14:textId="77777777" w:rsidTr="008208BB">
        <w:trPr>
          <w:trHeight w:val="20"/>
        </w:trPr>
        <w:tc>
          <w:tcPr>
            <w:tcW w:w="521" w:type="pct"/>
            <w:tcBorders>
              <w:top w:val="single" w:sz="6" w:space="0" w:color="auto"/>
              <w:bottom w:val="single" w:sz="6" w:space="0" w:color="auto"/>
            </w:tcBorders>
            <w:vAlign w:val="bottom"/>
          </w:tcPr>
          <w:p w14:paraId="153A513B"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1</w:t>
            </w:r>
          </w:p>
        </w:tc>
        <w:tc>
          <w:tcPr>
            <w:tcW w:w="783" w:type="pct"/>
            <w:tcBorders>
              <w:top w:val="single" w:sz="6" w:space="0" w:color="auto"/>
              <w:bottom w:val="single" w:sz="6" w:space="0" w:color="auto"/>
            </w:tcBorders>
            <w:vAlign w:val="bottom"/>
          </w:tcPr>
          <w:p w14:paraId="794AEFF7"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2</w:t>
            </w:r>
          </w:p>
        </w:tc>
        <w:tc>
          <w:tcPr>
            <w:tcW w:w="2434" w:type="pct"/>
            <w:vMerge w:val="restart"/>
            <w:tcBorders>
              <w:top w:val="single" w:sz="6" w:space="0" w:color="auto"/>
            </w:tcBorders>
            <w:vAlign w:val="bottom"/>
          </w:tcPr>
          <w:p w14:paraId="4AE4C506"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133" w:type="pct"/>
            <w:tcBorders>
              <w:top w:val="single" w:sz="6" w:space="0" w:color="auto"/>
            </w:tcBorders>
          </w:tcPr>
          <w:p w14:paraId="1E806651"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45675F68" w14:textId="44702D23"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3</w:t>
            </w:r>
          </w:p>
        </w:tc>
        <w:tc>
          <w:tcPr>
            <w:tcW w:w="558" w:type="pct"/>
            <w:tcBorders>
              <w:top w:val="single" w:sz="6" w:space="0" w:color="auto"/>
              <w:bottom w:val="single" w:sz="6" w:space="0" w:color="auto"/>
            </w:tcBorders>
            <w:vAlign w:val="bottom"/>
          </w:tcPr>
          <w:p w14:paraId="29C3E5A9"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4</w:t>
            </w:r>
          </w:p>
        </w:tc>
      </w:tr>
      <w:tr w:rsidR="008208BB" w:rsidRPr="0061750F" w14:paraId="28571D89" w14:textId="77777777" w:rsidTr="008208BB">
        <w:trPr>
          <w:trHeight w:val="20"/>
        </w:trPr>
        <w:tc>
          <w:tcPr>
            <w:tcW w:w="521" w:type="pct"/>
            <w:tcBorders>
              <w:top w:val="single" w:sz="6" w:space="0" w:color="auto"/>
              <w:bottom w:val="single" w:sz="6" w:space="0" w:color="auto"/>
            </w:tcBorders>
            <w:vAlign w:val="bottom"/>
          </w:tcPr>
          <w:p w14:paraId="64D8DFA1"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Reference no.</w:t>
            </w:r>
          </w:p>
        </w:tc>
        <w:tc>
          <w:tcPr>
            <w:tcW w:w="783" w:type="pct"/>
            <w:tcBorders>
              <w:top w:val="single" w:sz="6" w:space="0" w:color="auto"/>
              <w:bottom w:val="single" w:sz="6" w:space="0" w:color="auto"/>
            </w:tcBorders>
            <w:vAlign w:val="bottom"/>
          </w:tcPr>
          <w:p w14:paraId="6F07FDA0"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Goods</w:t>
            </w:r>
          </w:p>
        </w:tc>
        <w:tc>
          <w:tcPr>
            <w:tcW w:w="2434" w:type="pct"/>
            <w:vMerge/>
            <w:tcBorders>
              <w:bottom w:val="single" w:sz="6" w:space="0" w:color="auto"/>
            </w:tcBorders>
            <w:vAlign w:val="bottom"/>
          </w:tcPr>
          <w:p w14:paraId="2099D0AC"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133" w:type="pct"/>
            <w:tcBorders>
              <w:bottom w:val="single" w:sz="6" w:space="0" w:color="auto"/>
            </w:tcBorders>
          </w:tcPr>
          <w:p w14:paraId="7E337FC3"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47E71F8A" w14:textId="3EE1F9A8"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General rate</w:t>
            </w:r>
          </w:p>
        </w:tc>
        <w:tc>
          <w:tcPr>
            <w:tcW w:w="558" w:type="pct"/>
            <w:tcBorders>
              <w:top w:val="single" w:sz="6" w:space="0" w:color="auto"/>
              <w:bottom w:val="single" w:sz="6" w:space="0" w:color="auto"/>
            </w:tcBorders>
            <w:vAlign w:val="bottom"/>
          </w:tcPr>
          <w:p w14:paraId="08B1CECC"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Special rate</w:t>
            </w:r>
          </w:p>
        </w:tc>
      </w:tr>
      <w:tr w:rsidR="008208BB" w:rsidRPr="0061750F" w14:paraId="5E997270" w14:textId="77777777" w:rsidTr="008208BB">
        <w:trPr>
          <w:trHeight w:val="20"/>
        </w:trPr>
        <w:tc>
          <w:tcPr>
            <w:tcW w:w="521" w:type="pct"/>
            <w:tcBorders>
              <w:top w:val="single" w:sz="6" w:space="0" w:color="auto"/>
            </w:tcBorders>
          </w:tcPr>
          <w:p w14:paraId="3114D7CE"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25.01</w:t>
            </w:r>
          </w:p>
        </w:tc>
        <w:tc>
          <w:tcPr>
            <w:tcW w:w="3218" w:type="pct"/>
            <w:gridSpan w:val="2"/>
            <w:tcBorders>
              <w:top w:val="single" w:sz="6" w:space="0" w:color="auto"/>
            </w:tcBorders>
          </w:tcPr>
          <w:p w14:paraId="07A7B4CF" w14:textId="77777777" w:rsidR="008208BB" w:rsidRPr="008208BB" w:rsidRDefault="008208BB" w:rsidP="0061750F">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COMMON SALT (INCLUDING ROCK SALT, SEA SALT, AND TABLE SALT); PURE SODIUM CHLORIDE; SALT LIQUORS; SEA WATER</w:t>
            </w:r>
          </w:p>
        </w:tc>
        <w:tc>
          <w:tcPr>
            <w:tcW w:w="133" w:type="pct"/>
            <w:tcBorders>
              <w:top w:val="single" w:sz="6" w:space="0" w:color="auto"/>
            </w:tcBorders>
          </w:tcPr>
          <w:p w14:paraId="1B62F448"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47D01ACD" w14:textId="18B964F6"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558" w:type="pct"/>
            <w:tcBorders>
              <w:top w:val="single" w:sz="6" w:space="0" w:color="auto"/>
            </w:tcBorders>
          </w:tcPr>
          <w:p w14:paraId="15A10DC1"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61750F" w14:paraId="2DD6E764" w14:textId="77777777" w:rsidTr="008208BB">
        <w:trPr>
          <w:trHeight w:val="20"/>
        </w:trPr>
        <w:tc>
          <w:tcPr>
            <w:tcW w:w="521" w:type="pct"/>
          </w:tcPr>
          <w:p w14:paraId="3FC81DE9"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25.02</w:t>
            </w:r>
          </w:p>
        </w:tc>
        <w:tc>
          <w:tcPr>
            <w:tcW w:w="3218" w:type="pct"/>
            <w:gridSpan w:val="2"/>
          </w:tcPr>
          <w:p w14:paraId="7B304AB5" w14:textId="77777777" w:rsidR="008208BB" w:rsidRPr="008208BB" w:rsidRDefault="008208BB" w:rsidP="0061750F">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UNROASTED IRON PYRITES</w:t>
            </w:r>
          </w:p>
        </w:tc>
        <w:tc>
          <w:tcPr>
            <w:tcW w:w="133" w:type="pct"/>
          </w:tcPr>
          <w:p w14:paraId="0B3EE7F3"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Pr>
          <w:p w14:paraId="06AF0482" w14:textId="3E422980"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558" w:type="pct"/>
          </w:tcPr>
          <w:p w14:paraId="034CA15C"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61750F" w14:paraId="0713D74C" w14:textId="77777777" w:rsidTr="008208BB">
        <w:trPr>
          <w:trHeight w:val="20"/>
        </w:trPr>
        <w:tc>
          <w:tcPr>
            <w:tcW w:w="521" w:type="pct"/>
          </w:tcPr>
          <w:p w14:paraId="2877BE2D"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25.03</w:t>
            </w:r>
          </w:p>
        </w:tc>
        <w:tc>
          <w:tcPr>
            <w:tcW w:w="3218" w:type="pct"/>
            <w:gridSpan w:val="2"/>
          </w:tcPr>
          <w:p w14:paraId="14C77C79" w14:textId="77777777" w:rsidR="008208BB" w:rsidRPr="008208BB" w:rsidRDefault="008208BB" w:rsidP="0061750F">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SULPHUR OF ALL KINDS, OTHER THAN SUBLIMED SULPHUR, PRECIPITATED SULPHUR AND COLLOIDAL SULPHUR</w:t>
            </w:r>
          </w:p>
        </w:tc>
        <w:tc>
          <w:tcPr>
            <w:tcW w:w="133" w:type="pct"/>
          </w:tcPr>
          <w:p w14:paraId="6291590E"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Pr>
          <w:p w14:paraId="43FEE34E" w14:textId="0754FD98"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558" w:type="pct"/>
          </w:tcPr>
          <w:p w14:paraId="24630DC4"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61750F" w14:paraId="6871CFBD" w14:textId="77777777" w:rsidTr="008208BB">
        <w:trPr>
          <w:trHeight w:val="20"/>
        </w:trPr>
        <w:tc>
          <w:tcPr>
            <w:tcW w:w="521" w:type="pct"/>
          </w:tcPr>
          <w:p w14:paraId="1F372FD7"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25.04</w:t>
            </w:r>
          </w:p>
        </w:tc>
        <w:tc>
          <w:tcPr>
            <w:tcW w:w="3218" w:type="pct"/>
            <w:gridSpan w:val="2"/>
          </w:tcPr>
          <w:p w14:paraId="23330B8C" w14:textId="77777777" w:rsidR="008208BB" w:rsidRPr="008208BB" w:rsidRDefault="008208BB" w:rsidP="0061750F">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NATURAL GRAPHITE</w:t>
            </w:r>
          </w:p>
        </w:tc>
        <w:tc>
          <w:tcPr>
            <w:tcW w:w="133" w:type="pct"/>
          </w:tcPr>
          <w:p w14:paraId="41558128"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Pr>
          <w:p w14:paraId="784EB56D" w14:textId="7D1247B2"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Free</w:t>
            </w:r>
          </w:p>
        </w:tc>
        <w:tc>
          <w:tcPr>
            <w:tcW w:w="558" w:type="pct"/>
          </w:tcPr>
          <w:p w14:paraId="7E92FFF1"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w:t>
            </w:r>
          </w:p>
        </w:tc>
      </w:tr>
      <w:tr w:rsidR="008208BB" w:rsidRPr="0061750F" w14:paraId="0F79141F" w14:textId="77777777" w:rsidTr="008208BB">
        <w:trPr>
          <w:trHeight w:val="20"/>
        </w:trPr>
        <w:tc>
          <w:tcPr>
            <w:tcW w:w="521" w:type="pct"/>
          </w:tcPr>
          <w:p w14:paraId="713B63FE"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25.05</w:t>
            </w:r>
          </w:p>
        </w:tc>
        <w:tc>
          <w:tcPr>
            <w:tcW w:w="3218" w:type="pct"/>
            <w:gridSpan w:val="2"/>
          </w:tcPr>
          <w:p w14:paraId="0E77FB6A" w14:textId="77777777" w:rsidR="008208BB" w:rsidRPr="008208BB" w:rsidRDefault="008208BB" w:rsidP="0061750F">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NATURAL SANDS OF ALL KINDS, WHETHER OR NOT COLOURED, OTHER THAN METAL-BEARING SANDS FALLING WITHIN 26.01</w:t>
            </w:r>
          </w:p>
        </w:tc>
        <w:tc>
          <w:tcPr>
            <w:tcW w:w="133" w:type="pct"/>
          </w:tcPr>
          <w:p w14:paraId="6A2EBA7D"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Pr>
          <w:p w14:paraId="2BF4D9F7" w14:textId="0848C15D"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558" w:type="pct"/>
          </w:tcPr>
          <w:p w14:paraId="6B5AA501"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61750F" w14:paraId="7796F3C9" w14:textId="77777777" w:rsidTr="008208BB">
        <w:trPr>
          <w:trHeight w:val="20"/>
        </w:trPr>
        <w:tc>
          <w:tcPr>
            <w:tcW w:w="521" w:type="pct"/>
          </w:tcPr>
          <w:p w14:paraId="3305AD5F"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25.06</w:t>
            </w:r>
          </w:p>
        </w:tc>
        <w:tc>
          <w:tcPr>
            <w:tcW w:w="3218" w:type="pct"/>
            <w:gridSpan w:val="2"/>
          </w:tcPr>
          <w:p w14:paraId="7BD8F39E" w14:textId="77777777" w:rsidR="008208BB" w:rsidRPr="008208BB" w:rsidRDefault="008208BB" w:rsidP="0061750F">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QUARTZ (OTHER THAN NATURAL SANDS); QUARTZITE, INCLUDING QUARTZITE ROUGHLY SPLIT, ROUGHLY SQUARED OR SQUARED BY SAWING, BUT NOT FURTHER WORKED</w:t>
            </w:r>
          </w:p>
        </w:tc>
        <w:tc>
          <w:tcPr>
            <w:tcW w:w="133" w:type="pct"/>
          </w:tcPr>
          <w:p w14:paraId="4E4A1EE6"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Pr>
          <w:p w14:paraId="4D06F9FF" w14:textId="1DB545F9"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558" w:type="pct"/>
          </w:tcPr>
          <w:p w14:paraId="1FB18062"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61750F" w14:paraId="510DEF1F" w14:textId="77777777" w:rsidTr="008208BB">
        <w:trPr>
          <w:trHeight w:val="20"/>
        </w:trPr>
        <w:tc>
          <w:tcPr>
            <w:tcW w:w="521" w:type="pct"/>
          </w:tcPr>
          <w:p w14:paraId="75134B18"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25.07</w:t>
            </w:r>
          </w:p>
        </w:tc>
        <w:tc>
          <w:tcPr>
            <w:tcW w:w="3218" w:type="pct"/>
            <w:gridSpan w:val="2"/>
          </w:tcPr>
          <w:p w14:paraId="0034D946" w14:textId="5D86581E" w:rsidR="008208BB" w:rsidRPr="008208BB" w:rsidRDefault="008208BB" w:rsidP="0061750F">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w:t>
            </w:r>
            <w:r>
              <w:rPr>
                <w:rFonts w:ascii="Times New Roman" w:hAnsi="Times New Roman" w:cs="Times New Roman"/>
                <w:sz w:val="18"/>
                <w:szCs w:val="18"/>
              </w:rPr>
              <w:t xml:space="preserve"> CLAY (INCLUDING KAOLIN AND BEN</w:t>
            </w:r>
            <w:r w:rsidRPr="008208BB">
              <w:rPr>
                <w:rFonts w:ascii="Times New Roman" w:hAnsi="Times New Roman" w:cs="Times New Roman"/>
                <w:sz w:val="18"/>
                <w:szCs w:val="18"/>
              </w:rPr>
              <w:t xml:space="preserve">TONITE), </w:t>
            </w:r>
            <w:proofErr w:type="spellStart"/>
            <w:r w:rsidRPr="008208BB">
              <w:rPr>
                <w:rFonts w:ascii="Times New Roman" w:hAnsi="Times New Roman" w:cs="Times New Roman"/>
                <w:sz w:val="18"/>
                <w:szCs w:val="18"/>
              </w:rPr>
              <w:t>ANDALUSITE</w:t>
            </w:r>
            <w:proofErr w:type="spellEnd"/>
            <w:r w:rsidRPr="008208BB">
              <w:rPr>
                <w:rFonts w:ascii="Times New Roman" w:hAnsi="Times New Roman" w:cs="Times New Roman"/>
                <w:sz w:val="18"/>
                <w:szCs w:val="18"/>
              </w:rPr>
              <w:t xml:space="preserve">, </w:t>
            </w:r>
            <w:proofErr w:type="spellStart"/>
            <w:r w:rsidRPr="008208BB">
              <w:rPr>
                <w:rFonts w:ascii="Times New Roman" w:hAnsi="Times New Roman" w:cs="Times New Roman"/>
                <w:sz w:val="18"/>
                <w:szCs w:val="18"/>
              </w:rPr>
              <w:t>KYANITE</w:t>
            </w:r>
            <w:proofErr w:type="spellEnd"/>
            <w:r w:rsidRPr="008208BB">
              <w:rPr>
                <w:rFonts w:ascii="Times New Roman" w:hAnsi="Times New Roman" w:cs="Times New Roman"/>
                <w:sz w:val="18"/>
                <w:szCs w:val="18"/>
              </w:rPr>
              <w:t xml:space="preserve"> AND </w:t>
            </w:r>
            <w:proofErr w:type="spellStart"/>
            <w:r w:rsidRPr="008208BB">
              <w:rPr>
                <w:rFonts w:ascii="Times New Roman" w:hAnsi="Times New Roman" w:cs="Times New Roman"/>
                <w:sz w:val="18"/>
                <w:szCs w:val="18"/>
              </w:rPr>
              <w:t>SILLIMANITE</w:t>
            </w:r>
            <w:proofErr w:type="spellEnd"/>
            <w:r w:rsidRPr="008208BB">
              <w:rPr>
                <w:rFonts w:ascii="Times New Roman" w:hAnsi="Times New Roman" w:cs="Times New Roman"/>
                <w:sz w:val="18"/>
                <w:szCs w:val="18"/>
              </w:rPr>
              <w:t>, WHETHER OR NOT CALCINED, BUT NOT INCLUDING EXPANDED CLAYS FALLING WITHIN 68.07; MULLITE; CHAMOTTE AND DINAS EARTHS</w:t>
            </w:r>
          </w:p>
        </w:tc>
        <w:tc>
          <w:tcPr>
            <w:tcW w:w="133" w:type="pct"/>
          </w:tcPr>
          <w:p w14:paraId="135972FD"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Pr>
          <w:p w14:paraId="06800828" w14:textId="0C90354D"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558" w:type="pct"/>
          </w:tcPr>
          <w:p w14:paraId="78C5A312"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61750F" w14:paraId="6E1EE4D8" w14:textId="77777777" w:rsidTr="008208BB">
        <w:trPr>
          <w:trHeight w:val="20"/>
        </w:trPr>
        <w:tc>
          <w:tcPr>
            <w:tcW w:w="521" w:type="pct"/>
          </w:tcPr>
          <w:p w14:paraId="1E9B5C71"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25.08</w:t>
            </w:r>
          </w:p>
        </w:tc>
        <w:tc>
          <w:tcPr>
            <w:tcW w:w="3218" w:type="pct"/>
            <w:gridSpan w:val="2"/>
          </w:tcPr>
          <w:p w14:paraId="49362F45" w14:textId="77777777" w:rsidR="008208BB" w:rsidRPr="008208BB" w:rsidRDefault="008208BB" w:rsidP="0061750F">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CHALK</w:t>
            </w:r>
          </w:p>
        </w:tc>
        <w:tc>
          <w:tcPr>
            <w:tcW w:w="133" w:type="pct"/>
          </w:tcPr>
          <w:p w14:paraId="482B72E5"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Pr>
          <w:p w14:paraId="3EC04A33" w14:textId="699D073C"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10%</w:t>
            </w:r>
          </w:p>
        </w:tc>
        <w:tc>
          <w:tcPr>
            <w:tcW w:w="558" w:type="pct"/>
          </w:tcPr>
          <w:p w14:paraId="71EB6216"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61750F" w14:paraId="1BBC3C8D" w14:textId="77777777" w:rsidTr="008208BB">
        <w:trPr>
          <w:trHeight w:val="20"/>
        </w:trPr>
        <w:tc>
          <w:tcPr>
            <w:tcW w:w="521" w:type="pct"/>
          </w:tcPr>
          <w:p w14:paraId="323E203D"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25.09</w:t>
            </w:r>
          </w:p>
        </w:tc>
        <w:tc>
          <w:tcPr>
            <w:tcW w:w="3218" w:type="pct"/>
            <w:gridSpan w:val="2"/>
          </w:tcPr>
          <w:p w14:paraId="1467A20C"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133" w:type="pct"/>
          </w:tcPr>
          <w:p w14:paraId="48041821"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Pr>
          <w:p w14:paraId="66C070B0" w14:textId="45E39CD3" w:rsidR="008208BB" w:rsidRPr="008208BB" w:rsidRDefault="008208BB" w:rsidP="00610D48">
            <w:pPr>
              <w:spacing w:after="0" w:line="240" w:lineRule="auto"/>
              <w:jc w:val="both"/>
              <w:rPr>
                <w:rFonts w:ascii="Times New Roman" w:hAnsi="Times New Roman" w:cs="Times New Roman"/>
                <w:sz w:val="18"/>
                <w:szCs w:val="18"/>
              </w:rPr>
            </w:pPr>
          </w:p>
        </w:tc>
        <w:tc>
          <w:tcPr>
            <w:tcW w:w="558" w:type="pct"/>
          </w:tcPr>
          <w:p w14:paraId="7FAFF0F7" w14:textId="77777777" w:rsidR="008208BB" w:rsidRPr="008208BB" w:rsidRDefault="008208BB" w:rsidP="00610D48">
            <w:pPr>
              <w:spacing w:after="0" w:line="240" w:lineRule="auto"/>
              <w:jc w:val="both"/>
              <w:rPr>
                <w:rFonts w:ascii="Times New Roman" w:hAnsi="Times New Roman" w:cs="Times New Roman"/>
                <w:sz w:val="18"/>
                <w:szCs w:val="18"/>
              </w:rPr>
            </w:pPr>
          </w:p>
        </w:tc>
      </w:tr>
      <w:tr w:rsidR="008208BB" w:rsidRPr="0061750F" w14:paraId="4F5F613F" w14:textId="77777777" w:rsidTr="008208BB">
        <w:trPr>
          <w:trHeight w:val="20"/>
        </w:trPr>
        <w:tc>
          <w:tcPr>
            <w:tcW w:w="521" w:type="pct"/>
          </w:tcPr>
          <w:p w14:paraId="1F6BBAC7"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25.10</w:t>
            </w:r>
          </w:p>
        </w:tc>
        <w:tc>
          <w:tcPr>
            <w:tcW w:w="3218" w:type="pct"/>
            <w:gridSpan w:val="2"/>
          </w:tcPr>
          <w:p w14:paraId="02E917B3" w14:textId="77777777" w:rsidR="008208BB" w:rsidRPr="008208BB" w:rsidRDefault="008208BB" w:rsidP="0061750F">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NATURAL CALCIUM PHOSPHATES, NATURAL ALUMINIUM CALCIUM PHOSPHATES, APATITE AND PHOSPHATIC CHALK</w:t>
            </w:r>
          </w:p>
        </w:tc>
        <w:tc>
          <w:tcPr>
            <w:tcW w:w="133" w:type="pct"/>
          </w:tcPr>
          <w:p w14:paraId="0CA5F9D9"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Pr>
          <w:p w14:paraId="433ED25E" w14:textId="601E7CC8"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Free</w:t>
            </w:r>
          </w:p>
        </w:tc>
        <w:tc>
          <w:tcPr>
            <w:tcW w:w="558" w:type="pct"/>
          </w:tcPr>
          <w:p w14:paraId="5C193DA9"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w:t>
            </w:r>
          </w:p>
        </w:tc>
      </w:tr>
      <w:tr w:rsidR="008208BB" w:rsidRPr="0061750F" w14:paraId="477345CC" w14:textId="77777777" w:rsidTr="008208BB">
        <w:trPr>
          <w:trHeight w:val="20"/>
        </w:trPr>
        <w:tc>
          <w:tcPr>
            <w:tcW w:w="521" w:type="pct"/>
          </w:tcPr>
          <w:p w14:paraId="19229A76"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25.11</w:t>
            </w:r>
          </w:p>
        </w:tc>
        <w:tc>
          <w:tcPr>
            <w:tcW w:w="3218" w:type="pct"/>
            <w:gridSpan w:val="2"/>
          </w:tcPr>
          <w:p w14:paraId="5F8C5BE9" w14:textId="77777777" w:rsidR="008208BB" w:rsidRPr="008208BB" w:rsidRDefault="008208BB" w:rsidP="0061750F">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NATURAL BARIUM SULPHATE (BARYTES); NATURAL BARIUM CARBONATE (WITHERITE), WHETHER OR NOT CALCINED, OTHER THAN BARIUM OXIDE</w:t>
            </w:r>
          </w:p>
        </w:tc>
        <w:tc>
          <w:tcPr>
            <w:tcW w:w="133" w:type="pct"/>
          </w:tcPr>
          <w:p w14:paraId="6F79FBAE"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Pr>
          <w:p w14:paraId="26AED895" w14:textId="566EB09B"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558" w:type="pct"/>
          </w:tcPr>
          <w:p w14:paraId="1CB784ED"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61750F" w14:paraId="03B4B95A" w14:textId="77777777" w:rsidTr="008208BB">
        <w:trPr>
          <w:trHeight w:val="20"/>
        </w:trPr>
        <w:tc>
          <w:tcPr>
            <w:tcW w:w="521" w:type="pct"/>
          </w:tcPr>
          <w:p w14:paraId="2C498AD0"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25.12</w:t>
            </w:r>
          </w:p>
        </w:tc>
        <w:tc>
          <w:tcPr>
            <w:tcW w:w="3218" w:type="pct"/>
            <w:gridSpan w:val="2"/>
          </w:tcPr>
          <w:p w14:paraId="1C5F1007" w14:textId="77777777" w:rsidR="008208BB" w:rsidRPr="008208BB" w:rsidRDefault="008208BB" w:rsidP="0061750F">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SILICEOUS FOSSIL MEALS AND SIMILAR SILICEOUS EARTHS (INCLUDING KEISEL-GUHR, TRIPOLITE AND DIATOMITE), WHETHER OR NOT CALCINED, OF AN APPARENT SPECIFIC GRAVITY OF 1 OR LESS</w:t>
            </w:r>
          </w:p>
        </w:tc>
        <w:tc>
          <w:tcPr>
            <w:tcW w:w="133" w:type="pct"/>
          </w:tcPr>
          <w:p w14:paraId="1AF71F24"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Pr>
          <w:p w14:paraId="05F69471" w14:textId="35B9261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558" w:type="pct"/>
          </w:tcPr>
          <w:p w14:paraId="5FA979DB"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61750F" w14:paraId="09B86348" w14:textId="77777777" w:rsidTr="008208BB">
        <w:trPr>
          <w:trHeight w:val="20"/>
        </w:trPr>
        <w:tc>
          <w:tcPr>
            <w:tcW w:w="521" w:type="pct"/>
          </w:tcPr>
          <w:p w14:paraId="47376FA9"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25.13</w:t>
            </w:r>
          </w:p>
        </w:tc>
        <w:tc>
          <w:tcPr>
            <w:tcW w:w="3218" w:type="pct"/>
            <w:gridSpan w:val="2"/>
          </w:tcPr>
          <w:p w14:paraId="34C3888D" w14:textId="77777777" w:rsidR="008208BB" w:rsidRPr="008208BB" w:rsidRDefault="008208BB" w:rsidP="0061750F">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PUMICE STONE; EMERY; NATURAL CORUNDUM, NATURAL GARNET AND OTHER NATURAL ABRASIVES, WHETHER OR NOT HEAT-TREATED</w:t>
            </w:r>
          </w:p>
        </w:tc>
        <w:tc>
          <w:tcPr>
            <w:tcW w:w="133" w:type="pct"/>
          </w:tcPr>
          <w:p w14:paraId="63A454EA"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Pr>
          <w:p w14:paraId="4C5A611D" w14:textId="1572794E"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Free</w:t>
            </w:r>
          </w:p>
        </w:tc>
        <w:tc>
          <w:tcPr>
            <w:tcW w:w="558" w:type="pct"/>
          </w:tcPr>
          <w:p w14:paraId="424C71D9" w14:textId="77777777" w:rsidR="008208BB" w:rsidRPr="008208BB" w:rsidRDefault="008208BB" w:rsidP="00610D48">
            <w:pPr>
              <w:spacing w:after="0" w:line="240" w:lineRule="auto"/>
              <w:jc w:val="both"/>
              <w:rPr>
                <w:rFonts w:ascii="Times New Roman" w:hAnsi="Times New Roman" w:cs="Times New Roman"/>
                <w:sz w:val="18"/>
                <w:szCs w:val="18"/>
              </w:rPr>
            </w:pPr>
          </w:p>
        </w:tc>
      </w:tr>
      <w:tr w:rsidR="008208BB" w:rsidRPr="0061750F" w14:paraId="7DC72629" w14:textId="77777777" w:rsidTr="008208BB">
        <w:trPr>
          <w:trHeight w:val="20"/>
        </w:trPr>
        <w:tc>
          <w:tcPr>
            <w:tcW w:w="521" w:type="pct"/>
          </w:tcPr>
          <w:p w14:paraId="01C585A5"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25.14</w:t>
            </w:r>
          </w:p>
        </w:tc>
        <w:tc>
          <w:tcPr>
            <w:tcW w:w="3218" w:type="pct"/>
            <w:gridSpan w:val="2"/>
          </w:tcPr>
          <w:p w14:paraId="11A4BF2B" w14:textId="77777777" w:rsidR="008208BB" w:rsidRPr="008208BB" w:rsidRDefault="008208BB" w:rsidP="0061750F">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SLATE, INCLUDING SLATE ROUGHLY SPLIT, ROUGHLY SQUARED OR SQUARED BY SAWING, BUT NOT FURTHER WORKED</w:t>
            </w:r>
          </w:p>
        </w:tc>
        <w:tc>
          <w:tcPr>
            <w:tcW w:w="133" w:type="pct"/>
          </w:tcPr>
          <w:p w14:paraId="545255DF"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Pr>
          <w:p w14:paraId="78469F40" w14:textId="325A7BF6"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10%</w:t>
            </w:r>
          </w:p>
        </w:tc>
        <w:tc>
          <w:tcPr>
            <w:tcW w:w="558" w:type="pct"/>
          </w:tcPr>
          <w:p w14:paraId="485847CC"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61750F" w14:paraId="54721D13" w14:textId="77777777" w:rsidTr="008208BB">
        <w:trPr>
          <w:trHeight w:val="20"/>
        </w:trPr>
        <w:tc>
          <w:tcPr>
            <w:tcW w:w="521" w:type="pct"/>
          </w:tcPr>
          <w:p w14:paraId="5C0FF6EB"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25.15</w:t>
            </w:r>
          </w:p>
        </w:tc>
        <w:tc>
          <w:tcPr>
            <w:tcW w:w="3218" w:type="pct"/>
            <w:gridSpan w:val="2"/>
          </w:tcPr>
          <w:p w14:paraId="6B80714E" w14:textId="77777777" w:rsidR="008208BB" w:rsidRPr="008208BB" w:rsidRDefault="008208BB" w:rsidP="0061750F">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MARBLE, TRAVERTINE, ECAUSSINE AND OTHER CALCAREOUS MONUMENTAL AND BUILDING STONE OF AN APPARENT SPECIFIC GRAVITY OF 2.5 OR MORE AND ALABASTER, INCLUDING SUCH STONE ROUGHLY SPLIT, ROUGHLY SQUARED OR SQUARED BY SAWING, BUT NOT FURTHER WORKED</w:t>
            </w:r>
          </w:p>
        </w:tc>
        <w:tc>
          <w:tcPr>
            <w:tcW w:w="133" w:type="pct"/>
          </w:tcPr>
          <w:p w14:paraId="4290C153"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Pr>
          <w:p w14:paraId="3987B8AB" w14:textId="75B52D1E"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15%</w:t>
            </w:r>
          </w:p>
        </w:tc>
        <w:tc>
          <w:tcPr>
            <w:tcW w:w="558" w:type="pct"/>
          </w:tcPr>
          <w:p w14:paraId="26C4515D"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bl>
    <w:p w14:paraId="38D235E6"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736A83C8" w14:textId="77777777" w:rsidR="00C41802" w:rsidRPr="00472612" w:rsidRDefault="00304D89" w:rsidP="0060694B">
      <w:pPr>
        <w:spacing w:after="0" w:line="240" w:lineRule="auto"/>
        <w:jc w:val="center"/>
        <w:rPr>
          <w:rFonts w:ascii="Times New Roman" w:hAnsi="Times New Roman" w:cs="Times New Roman"/>
        </w:rPr>
      </w:pPr>
      <w:r w:rsidRPr="0060694B">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0"/>
        <w:gridCol w:w="1248"/>
        <w:gridCol w:w="4676"/>
        <w:gridCol w:w="181"/>
        <w:gridCol w:w="1022"/>
        <w:gridCol w:w="918"/>
      </w:tblGrid>
      <w:tr w:rsidR="008208BB" w:rsidRPr="00EE1A42" w14:paraId="5878DD5C" w14:textId="77777777" w:rsidTr="008208BB">
        <w:trPr>
          <w:trHeight w:val="20"/>
        </w:trPr>
        <w:tc>
          <w:tcPr>
            <w:tcW w:w="513" w:type="pct"/>
            <w:tcBorders>
              <w:top w:val="single" w:sz="6" w:space="0" w:color="auto"/>
              <w:bottom w:val="single" w:sz="6" w:space="0" w:color="auto"/>
            </w:tcBorders>
            <w:vAlign w:val="bottom"/>
          </w:tcPr>
          <w:p w14:paraId="584E7795"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1</w:t>
            </w:r>
          </w:p>
        </w:tc>
        <w:tc>
          <w:tcPr>
            <w:tcW w:w="696" w:type="pct"/>
            <w:tcBorders>
              <w:top w:val="single" w:sz="6" w:space="0" w:color="auto"/>
              <w:bottom w:val="single" w:sz="6" w:space="0" w:color="auto"/>
            </w:tcBorders>
            <w:vAlign w:val="bottom"/>
          </w:tcPr>
          <w:p w14:paraId="554E6692"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2</w:t>
            </w:r>
          </w:p>
        </w:tc>
        <w:tc>
          <w:tcPr>
            <w:tcW w:w="2608" w:type="pct"/>
            <w:vMerge w:val="restart"/>
            <w:tcBorders>
              <w:top w:val="single" w:sz="6" w:space="0" w:color="auto"/>
            </w:tcBorders>
            <w:vAlign w:val="bottom"/>
          </w:tcPr>
          <w:p w14:paraId="3BC1C7E8"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101" w:type="pct"/>
            <w:tcBorders>
              <w:top w:val="single" w:sz="6" w:space="0" w:color="auto"/>
            </w:tcBorders>
          </w:tcPr>
          <w:p w14:paraId="04FACCCB"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0" w:type="pct"/>
            <w:tcBorders>
              <w:top w:val="single" w:sz="6" w:space="0" w:color="auto"/>
              <w:bottom w:val="single" w:sz="6" w:space="0" w:color="auto"/>
            </w:tcBorders>
            <w:vAlign w:val="bottom"/>
          </w:tcPr>
          <w:p w14:paraId="141ED318" w14:textId="059D776A"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3</w:t>
            </w:r>
          </w:p>
        </w:tc>
        <w:tc>
          <w:tcPr>
            <w:tcW w:w="512" w:type="pct"/>
            <w:tcBorders>
              <w:top w:val="single" w:sz="6" w:space="0" w:color="auto"/>
              <w:bottom w:val="single" w:sz="6" w:space="0" w:color="auto"/>
            </w:tcBorders>
            <w:vAlign w:val="bottom"/>
          </w:tcPr>
          <w:p w14:paraId="7D9501F4"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4</w:t>
            </w:r>
          </w:p>
        </w:tc>
      </w:tr>
      <w:tr w:rsidR="008208BB" w:rsidRPr="00EE1A42" w14:paraId="32F14D28" w14:textId="77777777" w:rsidTr="008208BB">
        <w:trPr>
          <w:trHeight w:val="20"/>
        </w:trPr>
        <w:tc>
          <w:tcPr>
            <w:tcW w:w="513" w:type="pct"/>
            <w:tcBorders>
              <w:top w:val="single" w:sz="6" w:space="0" w:color="auto"/>
              <w:bottom w:val="single" w:sz="6" w:space="0" w:color="auto"/>
            </w:tcBorders>
            <w:vAlign w:val="bottom"/>
          </w:tcPr>
          <w:p w14:paraId="2FD0E5AB"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Reference no.</w:t>
            </w:r>
          </w:p>
        </w:tc>
        <w:tc>
          <w:tcPr>
            <w:tcW w:w="696" w:type="pct"/>
            <w:tcBorders>
              <w:top w:val="single" w:sz="6" w:space="0" w:color="auto"/>
              <w:bottom w:val="single" w:sz="6" w:space="0" w:color="auto"/>
            </w:tcBorders>
            <w:vAlign w:val="bottom"/>
          </w:tcPr>
          <w:p w14:paraId="7C07A364"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Goods</w:t>
            </w:r>
          </w:p>
        </w:tc>
        <w:tc>
          <w:tcPr>
            <w:tcW w:w="2608" w:type="pct"/>
            <w:vMerge/>
            <w:tcBorders>
              <w:bottom w:val="single" w:sz="6" w:space="0" w:color="auto"/>
            </w:tcBorders>
            <w:vAlign w:val="bottom"/>
          </w:tcPr>
          <w:p w14:paraId="4C141E1A"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101" w:type="pct"/>
            <w:tcBorders>
              <w:bottom w:val="single" w:sz="6" w:space="0" w:color="auto"/>
            </w:tcBorders>
          </w:tcPr>
          <w:p w14:paraId="23A984DC"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0" w:type="pct"/>
            <w:tcBorders>
              <w:top w:val="single" w:sz="6" w:space="0" w:color="auto"/>
              <w:bottom w:val="single" w:sz="6" w:space="0" w:color="auto"/>
            </w:tcBorders>
            <w:vAlign w:val="bottom"/>
          </w:tcPr>
          <w:p w14:paraId="3AD39F24" w14:textId="248F2C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General rate</w:t>
            </w:r>
          </w:p>
        </w:tc>
        <w:tc>
          <w:tcPr>
            <w:tcW w:w="512" w:type="pct"/>
            <w:tcBorders>
              <w:top w:val="single" w:sz="6" w:space="0" w:color="auto"/>
              <w:bottom w:val="single" w:sz="6" w:space="0" w:color="auto"/>
            </w:tcBorders>
            <w:vAlign w:val="bottom"/>
          </w:tcPr>
          <w:p w14:paraId="638CFDCB"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Special rate</w:t>
            </w:r>
          </w:p>
        </w:tc>
      </w:tr>
      <w:tr w:rsidR="008208BB" w:rsidRPr="00EE1A42" w14:paraId="360F4997" w14:textId="77777777" w:rsidTr="008208BB">
        <w:trPr>
          <w:trHeight w:val="20"/>
        </w:trPr>
        <w:tc>
          <w:tcPr>
            <w:tcW w:w="513" w:type="pct"/>
            <w:tcBorders>
              <w:top w:val="single" w:sz="6" w:space="0" w:color="auto"/>
            </w:tcBorders>
          </w:tcPr>
          <w:p w14:paraId="6E29CD66"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25.16</w:t>
            </w:r>
          </w:p>
        </w:tc>
        <w:tc>
          <w:tcPr>
            <w:tcW w:w="3304" w:type="pct"/>
            <w:gridSpan w:val="2"/>
            <w:tcBorders>
              <w:top w:val="single" w:sz="6" w:space="0" w:color="auto"/>
            </w:tcBorders>
          </w:tcPr>
          <w:p w14:paraId="54B9A209" w14:textId="77777777" w:rsidR="008208BB" w:rsidRPr="008208BB" w:rsidRDefault="008208BB" w:rsidP="00EE1A42">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GRANITE, PORPHYRY, BASALT, SANDSTONE AND OTHER MONUMENTAL AND BUILDING STONE, INCLUDING SUCH STONE ROUGHLY SPLIT, ROUGHLY SQUARED OR SQUARED BY SAWING, BUT NOT FURTHER WORKED:</w:t>
            </w:r>
          </w:p>
        </w:tc>
        <w:tc>
          <w:tcPr>
            <w:tcW w:w="101" w:type="pct"/>
            <w:tcBorders>
              <w:top w:val="single" w:sz="6" w:space="0" w:color="auto"/>
            </w:tcBorders>
          </w:tcPr>
          <w:p w14:paraId="657F33C4"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0" w:type="pct"/>
            <w:tcBorders>
              <w:top w:val="single" w:sz="6" w:space="0" w:color="auto"/>
            </w:tcBorders>
          </w:tcPr>
          <w:p w14:paraId="708A2755" w14:textId="395AA52B" w:rsidR="008208BB" w:rsidRPr="008208BB" w:rsidRDefault="008208BB" w:rsidP="00610D48">
            <w:pPr>
              <w:spacing w:after="0" w:line="240" w:lineRule="auto"/>
              <w:jc w:val="both"/>
              <w:rPr>
                <w:rFonts w:ascii="Times New Roman" w:hAnsi="Times New Roman" w:cs="Times New Roman"/>
                <w:sz w:val="18"/>
                <w:szCs w:val="18"/>
              </w:rPr>
            </w:pPr>
          </w:p>
        </w:tc>
        <w:tc>
          <w:tcPr>
            <w:tcW w:w="512" w:type="pct"/>
            <w:tcBorders>
              <w:top w:val="single" w:sz="6" w:space="0" w:color="auto"/>
            </w:tcBorders>
          </w:tcPr>
          <w:p w14:paraId="7F13CF93" w14:textId="77777777" w:rsidR="008208BB" w:rsidRPr="008208BB" w:rsidRDefault="008208BB" w:rsidP="00610D48">
            <w:pPr>
              <w:spacing w:after="0" w:line="240" w:lineRule="auto"/>
              <w:jc w:val="both"/>
              <w:rPr>
                <w:rFonts w:ascii="Times New Roman" w:hAnsi="Times New Roman" w:cs="Times New Roman"/>
                <w:sz w:val="18"/>
                <w:szCs w:val="18"/>
              </w:rPr>
            </w:pPr>
          </w:p>
        </w:tc>
      </w:tr>
      <w:tr w:rsidR="008208BB" w:rsidRPr="00EE1A42" w14:paraId="5F610707" w14:textId="77777777" w:rsidTr="008208BB">
        <w:trPr>
          <w:trHeight w:val="20"/>
        </w:trPr>
        <w:tc>
          <w:tcPr>
            <w:tcW w:w="513" w:type="pct"/>
          </w:tcPr>
          <w:p w14:paraId="03870432"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25.16.1</w:t>
            </w:r>
          </w:p>
        </w:tc>
        <w:tc>
          <w:tcPr>
            <w:tcW w:w="3304" w:type="pct"/>
            <w:gridSpan w:val="2"/>
          </w:tcPr>
          <w:p w14:paraId="6DB89993"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 Not sawn on any side</w:t>
            </w:r>
          </w:p>
        </w:tc>
        <w:tc>
          <w:tcPr>
            <w:tcW w:w="101" w:type="pct"/>
          </w:tcPr>
          <w:p w14:paraId="68802834"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0" w:type="pct"/>
          </w:tcPr>
          <w:p w14:paraId="5DE88B12" w14:textId="5BF1DB8A"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512" w:type="pct"/>
          </w:tcPr>
          <w:p w14:paraId="3D2C1651"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EE1A42" w14:paraId="55998B45" w14:textId="77777777" w:rsidTr="008208BB">
        <w:trPr>
          <w:trHeight w:val="20"/>
        </w:trPr>
        <w:tc>
          <w:tcPr>
            <w:tcW w:w="513" w:type="pct"/>
          </w:tcPr>
          <w:p w14:paraId="28577D13"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25.16.9</w:t>
            </w:r>
          </w:p>
        </w:tc>
        <w:tc>
          <w:tcPr>
            <w:tcW w:w="3304" w:type="pct"/>
            <w:gridSpan w:val="2"/>
          </w:tcPr>
          <w:p w14:paraId="3F65FA19"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 Other</w:t>
            </w:r>
          </w:p>
        </w:tc>
        <w:tc>
          <w:tcPr>
            <w:tcW w:w="101" w:type="pct"/>
          </w:tcPr>
          <w:p w14:paraId="07668E3C"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0" w:type="pct"/>
          </w:tcPr>
          <w:p w14:paraId="463873C3" w14:textId="17934263"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15%</w:t>
            </w:r>
          </w:p>
        </w:tc>
        <w:tc>
          <w:tcPr>
            <w:tcW w:w="512" w:type="pct"/>
          </w:tcPr>
          <w:p w14:paraId="7EBDE224"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EE1A42" w14:paraId="43F726D8" w14:textId="77777777" w:rsidTr="008208BB">
        <w:trPr>
          <w:trHeight w:val="20"/>
        </w:trPr>
        <w:tc>
          <w:tcPr>
            <w:tcW w:w="513" w:type="pct"/>
          </w:tcPr>
          <w:p w14:paraId="7E80AA35"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25.17</w:t>
            </w:r>
          </w:p>
        </w:tc>
        <w:tc>
          <w:tcPr>
            <w:tcW w:w="3304" w:type="pct"/>
            <w:gridSpan w:val="2"/>
          </w:tcPr>
          <w:p w14:paraId="290EB2C9" w14:textId="77777777" w:rsidR="008208BB" w:rsidRPr="008208BB" w:rsidRDefault="008208BB" w:rsidP="001265C5">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PEBBLES AND CRUSHED OR BROKEN STONE (WHETHER OR NOT HEAT-TREATED), GRAVEL, MACADAM AND TARRED MACADAM, OF A KIND COMMONLY USED FOR CONCRETE AGGREGATES, FOR ROAD METALLING OR FOR RAILWAY OR OTHER BALLAST; FLINT AND SHINGLE, WHETHER OR NOT HEAT-TREATED; GRANULES AND CHIPPINGS (WHETHER OR NOT HEAT-TREATED) AND POWDER OF STONES FALLING WITHIN 25.15 OR 25.16</w:t>
            </w:r>
          </w:p>
        </w:tc>
        <w:tc>
          <w:tcPr>
            <w:tcW w:w="101" w:type="pct"/>
          </w:tcPr>
          <w:p w14:paraId="2246BDDB"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0" w:type="pct"/>
          </w:tcPr>
          <w:p w14:paraId="33ED827E" w14:textId="046B451B"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512" w:type="pct"/>
          </w:tcPr>
          <w:p w14:paraId="39B3DB77"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EE1A42" w14:paraId="5F830890" w14:textId="77777777" w:rsidTr="008208BB">
        <w:trPr>
          <w:trHeight w:val="20"/>
        </w:trPr>
        <w:tc>
          <w:tcPr>
            <w:tcW w:w="513" w:type="pct"/>
          </w:tcPr>
          <w:p w14:paraId="7B99F24C"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25.18</w:t>
            </w:r>
          </w:p>
        </w:tc>
        <w:tc>
          <w:tcPr>
            <w:tcW w:w="3304" w:type="pct"/>
            <w:gridSpan w:val="2"/>
          </w:tcPr>
          <w:p w14:paraId="5BF158E6" w14:textId="77777777" w:rsidR="008208BB" w:rsidRPr="008208BB" w:rsidRDefault="008208BB" w:rsidP="00EE1A42">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DOLOMITE, WHETHER OR NOT CALCINED, INCLUDING DOLOMITE ROUGHLY SPLIT, ROUGHLY SQUARED OR SQUARED BY SAWING, BUT NOT FURTHER WORKED; AGGOLMERATED DOLOMITE (INCLUDING TARRED DOLOMITE)</w:t>
            </w:r>
          </w:p>
        </w:tc>
        <w:tc>
          <w:tcPr>
            <w:tcW w:w="101" w:type="pct"/>
          </w:tcPr>
          <w:p w14:paraId="63013A16"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0" w:type="pct"/>
          </w:tcPr>
          <w:p w14:paraId="54EC632B" w14:textId="0EEE3202"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512" w:type="pct"/>
          </w:tcPr>
          <w:p w14:paraId="0BA54CE1"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EE1A42" w14:paraId="7888BB3C" w14:textId="77777777" w:rsidTr="008208BB">
        <w:trPr>
          <w:trHeight w:val="20"/>
        </w:trPr>
        <w:tc>
          <w:tcPr>
            <w:tcW w:w="513" w:type="pct"/>
          </w:tcPr>
          <w:p w14:paraId="40EC5853"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25.19</w:t>
            </w:r>
          </w:p>
        </w:tc>
        <w:tc>
          <w:tcPr>
            <w:tcW w:w="3304" w:type="pct"/>
            <w:gridSpan w:val="2"/>
          </w:tcPr>
          <w:p w14:paraId="46054417" w14:textId="77777777" w:rsidR="008208BB" w:rsidRPr="008208BB" w:rsidRDefault="008208BB" w:rsidP="00EE1A42">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NATURAL MAGNESIUM CARBONATE (MAGNESITE); FUSED MAGNESIA; DEAD-BURNED (SINTERED) MAGNESIA, WHETHER OR NOT CONTAINING SMALL QUANTITIES OF OTHER OXIDES ADDED BEFORE SINTERING; OTHER MAGNESIUM OXIDE, WHETHER OR NOT CHEMICALLY PURE</w:t>
            </w:r>
          </w:p>
        </w:tc>
        <w:tc>
          <w:tcPr>
            <w:tcW w:w="101" w:type="pct"/>
          </w:tcPr>
          <w:p w14:paraId="4102C486"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0" w:type="pct"/>
          </w:tcPr>
          <w:p w14:paraId="5311FB53" w14:textId="411E4325"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512" w:type="pct"/>
          </w:tcPr>
          <w:p w14:paraId="73E3783D"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EE1A42" w14:paraId="47CB07C9" w14:textId="77777777" w:rsidTr="008208BB">
        <w:trPr>
          <w:trHeight w:val="20"/>
        </w:trPr>
        <w:tc>
          <w:tcPr>
            <w:tcW w:w="513" w:type="pct"/>
          </w:tcPr>
          <w:p w14:paraId="3083EF66"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25.20</w:t>
            </w:r>
          </w:p>
        </w:tc>
        <w:tc>
          <w:tcPr>
            <w:tcW w:w="3304" w:type="pct"/>
            <w:gridSpan w:val="2"/>
          </w:tcPr>
          <w:p w14:paraId="5083E69C" w14:textId="77777777" w:rsidR="008208BB" w:rsidRPr="008208BB" w:rsidRDefault="008208BB" w:rsidP="00EE1A42">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GYPSUM; ANHYDRITE; CALCINED GYPSUM, AND PLASTERS WITH A BASIS OF CALCIUM SULPHATE, WHETHER OR NOT COLOURED, BUT NOT INCLUDING PLASTERS SPECIALLY PREPARED FOR USE IN DENTISTRY</w:t>
            </w:r>
          </w:p>
        </w:tc>
        <w:tc>
          <w:tcPr>
            <w:tcW w:w="101" w:type="pct"/>
          </w:tcPr>
          <w:p w14:paraId="29F50961"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0" w:type="pct"/>
          </w:tcPr>
          <w:p w14:paraId="6F32BE3E" w14:textId="223A199B"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512" w:type="pct"/>
          </w:tcPr>
          <w:p w14:paraId="08B94CFC"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EE1A42" w14:paraId="7E7DC5AA" w14:textId="77777777" w:rsidTr="008208BB">
        <w:trPr>
          <w:trHeight w:val="20"/>
        </w:trPr>
        <w:tc>
          <w:tcPr>
            <w:tcW w:w="513" w:type="pct"/>
          </w:tcPr>
          <w:p w14:paraId="52F67240"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25.21</w:t>
            </w:r>
          </w:p>
        </w:tc>
        <w:tc>
          <w:tcPr>
            <w:tcW w:w="3304" w:type="pct"/>
            <w:gridSpan w:val="2"/>
          </w:tcPr>
          <w:p w14:paraId="5389DEFC" w14:textId="77777777" w:rsidR="008208BB" w:rsidRPr="008208BB" w:rsidRDefault="008208BB" w:rsidP="00EE1A42">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LIMESTONE FLUX AND CALCAREOUS STONE, COMMONLY USED FOR THE MANUFACTURE OF LIME OR CEMENT</w:t>
            </w:r>
          </w:p>
        </w:tc>
        <w:tc>
          <w:tcPr>
            <w:tcW w:w="101" w:type="pct"/>
          </w:tcPr>
          <w:p w14:paraId="136D8812"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0" w:type="pct"/>
          </w:tcPr>
          <w:p w14:paraId="6B3C4C4D" w14:textId="38759F50"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512" w:type="pct"/>
          </w:tcPr>
          <w:p w14:paraId="03480F40"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EE1A42" w14:paraId="6FAD64BB" w14:textId="77777777" w:rsidTr="008208BB">
        <w:trPr>
          <w:trHeight w:val="20"/>
        </w:trPr>
        <w:tc>
          <w:tcPr>
            <w:tcW w:w="513" w:type="pct"/>
          </w:tcPr>
          <w:p w14:paraId="3A150C89"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25.22</w:t>
            </w:r>
          </w:p>
        </w:tc>
        <w:tc>
          <w:tcPr>
            <w:tcW w:w="3304" w:type="pct"/>
            <w:gridSpan w:val="2"/>
          </w:tcPr>
          <w:p w14:paraId="548EC566" w14:textId="77777777" w:rsidR="008208BB" w:rsidRPr="008208BB" w:rsidRDefault="008208BB" w:rsidP="00EE1A42">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QUICKLIME, SLAKED LIME AND HYDRAULIC LIME, OTHER THAN CALCIUM OXIDE AND HYDROXIDE</w:t>
            </w:r>
          </w:p>
        </w:tc>
        <w:tc>
          <w:tcPr>
            <w:tcW w:w="101" w:type="pct"/>
          </w:tcPr>
          <w:p w14:paraId="52647C44"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0" w:type="pct"/>
          </w:tcPr>
          <w:p w14:paraId="0437CDE6" w14:textId="6C09E35E"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512" w:type="pct"/>
          </w:tcPr>
          <w:p w14:paraId="6BE29CFC"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EE1A42" w14:paraId="44114EB6" w14:textId="77777777" w:rsidTr="008208BB">
        <w:trPr>
          <w:trHeight w:val="20"/>
        </w:trPr>
        <w:tc>
          <w:tcPr>
            <w:tcW w:w="513" w:type="pct"/>
          </w:tcPr>
          <w:p w14:paraId="69FE5D6E"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25.23</w:t>
            </w:r>
          </w:p>
        </w:tc>
        <w:tc>
          <w:tcPr>
            <w:tcW w:w="3304" w:type="pct"/>
            <w:gridSpan w:val="2"/>
          </w:tcPr>
          <w:p w14:paraId="5E533CC5" w14:textId="77777777" w:rsidR="008208BB" w:rsidRPr="008208BB" w:rsidRDefault="008208BB" w:rsidP="00EE1A42">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PORTLAND CEMENT, CIMENT FONDU, SLAG CEMENT, SUPERSULPHATE CEMENT AND SIMILAR HYDRAULIC CEMENTS, WHETHER OR NOT COLOURED OR IN THE FORM OF CLINKER:</w:t>
            </w:r>
          </w:p>
        </w:tc>
        <w:tc>
          <w:tcPr>
            <w:tcW w:w="101" w:type="pct"/>
          </w:tcPr>
          <w:p w14:paraId="44958B56"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0" w:type="pct"/>
          </w:tcPr>
          <w:p w14:paraId="3A4F3C6A" w14:textId="740024ED" w:rsidR="008208BB" w:rsidRPr="008208BB" w:rsidRDefault="008208BB" w:rsidP="00610D48">
            <w:pPr>
              <w:spacing w:after="0" w:line="240" w:lineRule="auto"/>
              <w:jc w:val="both"/>
              <w:rPr>
                <w:rFonts w:ascii="Times New Roman" w:hAnsi="Times New Roman" w:cs="Times New Roman"/>
                <w:sz w:val="18"/>
                <w:szCs w:val="18"/>
              </w:rPr>
            </w:pPr>
          </w:p>
        </w:tc>
        <w:tc>
          <w:tcPr>
            <w:tcW w:w="512" w:type="pct"/>
          </w:tcPr>
          <w:p w14:paraId="0CCD8919" w14:textId="77777777" w:rsidR="008208BB" w:rsidRPr="008208BB" w:rsidRDefault="008208BB" w:rsidP="00610D48">
            <w:pPr>
              <w:spacing w:after="0" w:line="240" w:lineRule="auto"/>
              <w:jc w:val="both"/>
              <w:rPr>
                <w:rFonts w:ascii="Times New Roman" w:hAnsi="Times New Roman" w:cs="Times New Roman"/>
                <w:sz w:val="18"/>
                <w:szCs w:val="18"/>
              </w:rPr>
            </w:pPr>
          </w:p>
        </w:tc>
      </w:tr>
      <w:tr w:rsidR="008208BB" w:rsidRPr="00EE1A42" w14:paraId="7BBA2A7A" w14:textId="77777777" w:rsidTr="008208BB">
        <w:trPr>
          <w:trHeight w:val="20"/>
        </w:trPr>
        <w:tc>
          <w:tcPr>
            <w:tcW w:w="513" w:type="pct"/>
          </w:tcPr>
          <w:p w14:paraId="670572A8"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25.23.1</w:t>
            </w:r>
          </w:p>
        </w:tc>
        <w:tc>
          <w:tcPr>
            <w:tcW w:w="3304" w:type="pct"/>
            <w:gridSpan w:val="2"/>
          </w:tcPr>
          <w:p w14:paraId="570C8F5D" w14:textId="77777777" w:rsidR="008208BB" w:rsidRPr="008208BB" w:rsidRDefault="008208BB" w:rsidP="00EE1A42">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Portland cement</w:t>
            </w:r>
          </w:p>
        </w:tc>
        <w:tc>
          <w:tcPr>
            <w:tcW w:w="101" w:type="pct"/>
          </w:tcPr>
          <w:p w14:paraId="3D976B3F"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0" w:type="pct"/>
          </w:tcPr>
          <w:p w14:paraId="17E4D80D" w14:textId="380F4A05"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$2/t</w:t>
            </w:r>
          </w:p>
        </w:tc>
        <w:tc>
          <w:tcPr>
            <w:tcW w:w="512" w:type="pct"/>
          </w:tcPr>
          <w:p w14:paraId="41412877"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EE1A42" w14:paraId="2CEAE0CB" w14:textId="77777777" w:rsidTr="008208BB">
        <w:trPr>
          <w:trHeight w:val="20"/>
        </w:trPr>
        <w:tc>
          <w:tcPr>
            <w:tcW w:w="513" w:type="pct"/>
          </w:tcPr>
          <w:p w14:paraId="2FFC94F0"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25.23.9</w:t>
            </w:r>
          </w:p>
        </w:tc>
        <w:tc>
          <w:tcPr>
            <w:tcW w:w="3304" w:type="pct"/>
            <w:gridSpan w:val="2"/>
          </w:tcPr>
          <w:p w14:paraId="07EA9687" w14:textId="77777777" w:rsidR="008208BB" w:rsidRPr="008208BB" w:rsidRDefault="008208BB" w:rsidP="00EE1A42">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Other</w:t>
            </w:r>
          </w:p>
        </w:tc>
        <w:tc>
          <w:tcPr>
            <w:tcW w:w="101" w:type="pct"/>
          </w:tcPr>
          <w:p w14:paraId="3C2B15BA"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0" w:type="pct"/>
          </w:tcPr>
          <w:p w14:paraId="4D9D7CA1" w14:textId="74FA2A06"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15%</w:t>
            </w:r>
          </w:p>
        </w:tc>
        <w:tc>
          <w:tcPr>
            <w:tcW w:w="512" w:type="pct"/>
          </w:tcPr>
          <w:p w14:paraId="2DC3002F"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EE1A42" w14:paraId="660159C8" w14:textId="77777777" w:rsidTr="008208BB">
        <w:trPr>
          <w:trHeight w:val="20"/>
        </w:trPr>
        <w:tc>
          <w:tcPr>
            <w:tcW w:w="513" w:type="pct"/>
          </w:tcPr>
          <w:p w14:paraId="49BE9DCB"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25.24</w:t>
            </w:r>
          </w:p>
        </w:tc>
        <w:tc>
          <w:tcPr>
            <w:tcW w:w="3304" w:type="pct"/>
            <w:gridSpan w:val="2"/>
          </w:tcPr>
          <w:p w14:paraId="30B84A9D" w14:textId="77777777" w:rsidR="008208BB" w:rsidRPr="008208BB" w:rsidRDefault="008208BB" w:rsidP="00EE1A42">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ASBESTOS</w:t>
            </w:r>
          </w:p>
        </w:tc>
        <w:tc>
          <w:tcPr>
            <w:tcW w:w="101" w:type="pct"/>
          </w:tcPr>
          <w:p w14:paraId="39289D0B"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0" w:type="pct"/>
          </w:tcPr>
          <w:p w14:paraId="29134905" w14:textId="5BED4979"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Free</w:t>
            </w:r>
          </w:p>
        </w:tc>
        <w:tc>
          <w:tcPr>
            <w:tcW w:w="512" w:type="pct"/>
          </w:tcPr>
          <w:p w14:paraId="63E51271"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w:t>
            </w:r>
          </w:p>
        </w:tc>
      </w:tr>
      <w:tr w:rsidR="008208BB" w:rsidRPr="00EE1A42" w14:paraId="052D2D7B" w14:textId="77777777" w:rsidTr="008208BB">
        <w:trPr>
          <w:trHeight w:val="20"/>
        </w:trPr>
        <w:tc>
          <w:tcPr>
            <w:tcW w:w="513" w:type="pct"/>
          </w:tcPr>
          <w:p w14:paraId="5CDE3A9A"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25.25</w:t>
            </w:r>
          </w:p>
        </w:tc>
        <w:tc>
          <w:tcPr>
            <w:tcW w:w="3304" w:type="pct"/>
            <w:gridSpan w:val="2"/>
          </w:tcPr>
          <w:p w14:paraId="547B03D4"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w:t>
            </w:r>
          </w:p>
        </w:tc>
        <w:tc>
          <w:tcPr>
            <w:tcW w:w="101" w:type="pct"/>
          </w:tcPr>
          <w:p w14:paraId="179E39D4"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0" w:type="pct"/>
          </w:tcPr>
          <w:p w14:paraId="0E4ECCB6" w14:textId="661D9306" w:rsidR="008208BB" w:rsidRPr="008208BB" w:rsidRDefault="008208BB" w:rsidP="00610D48">
            <w:pPr>
              <w:spacing w:after="0" w:line="240" w:lineRule="auto"/>
              <w:jc w:val="both"/>
              <w:rPr>
                <w:rFonts w:ascii="Times New Roman" w:hAnsi="Times New Roman" w:cs="Times New Roman"/>
                <w:sz w:val="18"/>
                <w:szCs w:val="18"/>
              </w:rPr>
            </w:pPr>
          </w:p>
        </w:tc>
        <w:tc>
          <w:tcPr>
            <w:tcW w:w="512" w:type="pct"/>
          </w:tcPr>
          <w:p w14:paraId="00101CCA" w14:textId="77777777" w:rsidR="008208BB" w:rsidRPr="008208BB" w:rsidRDefault="008208BB" w:rsidP="00610D48">
            <w:pPr>
              <w:spacing w:after="0" w:line="240" w:lineRule="auto"/>
              <w:jc w:val="both"/>
              <w:rPr>
                <w:rFonts w:ascii="Times New Roman" w:hAnsi="Times New Roman" w:cs="Times New Roman"/>
                <w:sz w:val="18"/>
                <w:szCs w:val="18"/>
              </w:rPr>
            </w:pPr>
          </w:p>
        </w:tc>
      </w:tr>
    </w:tbl>
    <w:p w14:paraId="31366EB9"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104288B2" w14:textId="77777777" w:rsidR="00C41802" w:rsidRPr="00472612" w:rsidRDefault="00304D89" w:rsidP="004C75B4">
      <w:pPr>
        <w:spacing w:after="0" w:line="240" w:lineRule="auto"/>
        <w:jc w:val="center"/>
        <w:rPr>
          <w:rFonts w:ascii="Times New Roman" w:hAnsi="Times New Roman" w:cs="Times New Roman"/>
        </w:rPr>
      </w:pPr>
      <w:r w:rsidRPr="004C75B4">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2"/>
        <w:gridCol w:w="1467"/>
        <w:gridCol w:w="4041"/>
        <w:gridCol w:w="224"/>
        <w:gridCol w:w="1173"/>
        <w:gridCol w:w="1148"/>
      </w:tblGrid>
      <w:tr w:rsidR="008208BB" w:rsidRPr="00472612" w14:paraId="7A2C08F4" w14:textId="77777777" w:rsidTr="008208BB">
        <w:trPr>
          <w:trHeight w:val="20"/>
        </w:trPr>
        <w:tc>
          <w:tcPr>
            <w:tcW w:w="509" w:type="pct"/>
            <w:tcBorders>
              <w:top w:val="single" w:sz="6" w:space="0" w:color="auto"/>
              <w:bottom w:val="single" w:sz="6" w:space="0" w:color="auto"/>
            </w:tcBorders>
            <w:vAlign w:val="bottom"/>
          </w:tcPr>
          <w:p w14:paraId="6382BBA0"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1</w:t>
            </w:r>
          </w:p>
        </w:tc>
        <w:tc>
          <w:tcPr>
            <w:tcW w:w="818" w:type="pct"/>
            <w:tcBorders>
              <w:top w:val="single" w:sz="6" w:space="0" w:color="auto"/>
              <w:bottom w:val="single" w:sz="6" w:space="0" w:color="auto"/>
            </w:tcBorders>
            <w:vAlign w:val="bottom"/>
          </w:tcPr>
          <w:p w14:paraId="2964D459"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2</w:t>
            </w:r>
          </w:p>
        </w:tc>
        <w:tc>
          <w:tcPr>
            <w:tcW w:w="2254" w:type="pct"/>
            <w:vMerge w:val="restart"/>
            <w:tcBorders>
              <w:top w:val="single" w:sz="6" w:space="0" w:color="auto"/>
            </w:tcBorders>
            <w:vAlign w:val="bottom"/>
          </w:tcPr>
          <w:p w14:paraId="1C333167"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125" w:type="pct"/>
            <w:tcBorders>
              <w:top w:val="single" w:sz="6" w:space="0" w:color="auto"/>
            </w:tcBorders>
          </w:tcPr>
          <w:p w14:paraId="7A6EA59E"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Borders>
              <w:top w:val="single" w:sz="6" w:space="0" w:color="auto"/>
              <w:bottom w:val="single" w:sz="6" w:space="0" w:color="auto"/>
            </w:tcBorders>
            <w:vAlign w:val="bottom"/>
          </w:tcPr>
          <w:p w14:paraId="72FAF270" w14:textId="2CA2BE63"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3</w:t>
            </w:r>
          </w:p>
        </w:tc>
        <w:tc>
          <w:tcPr>
            <w:tcW w:w="640" w:type="pct"/>
            <w:tcBorders>
              <w:top w:val="single" w:sz="6" w:space="0" w:color="auto"/>
              <w:bottom w:val="single" w:sz="6" w:space="0" w:color="auto"/>
            </w:tcBorders>
            <w:vAlign w:val="bottom"/>
          </w:tcPr>
          <w:p w14:paraId="2033B178"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4</w:t>
            </w:r>
          </w:p>
        </w:tc>
      </w:tr>
      <w:tr w:rsidR="008208BB" w:rsidRPr="00472612" w14:paraId="637A0F4E" w14:textId="77777777" w:rsidTr="008208BB">
        <w:trPr>
          <w:trHeight w:val="20"/>
        </w:trPr>
        <w:tc>
          <w:tcPr>
            <w:tcW w:w="509" w:type="pct"/>
            <w:tcBorders>
              <w:top w:val="single" w:sz="6" w:space="0" w:color="auto"/>
              <w:bottom w:val="single" w:sz="6" w:space="0" w:color="auto"/>
            </w:tcBorders>
            <w:vAlign w:val="bottom"/>
          </w:tcPr>
          <w:p w14:paraId="066079F9"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Reference no.</w:t>
            </w:r>
          </w:p>
        </w:tc>
        <w:tc>
          <w:tcPr>
            <w:tcW w:w="818" w:type="pct"/>
            <w:tcBorders>
              <w:top w:val="single" w:sz="6" w:space="0" w:color="auto"/>
              <w:bottom w:val="single" w:sz="6" w:space="0" w:color="auto"/>
            </w:tcBorders>
            <w:vAlign w:val="bottom"/>
          </w:tcPr>
          <w:p w14:paraId="3E33E65A"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Goods</w:t>
            </w:r>
          </w:p>
        </w:tc>
        <w:tc>
          <w:tcPr>
            <w:tcW w:w="2254" w:type="pct"/>
            <w:vMerge/>
            <w:tcBorders>
              <w:bottom w:val="single" w:sz="6" w:space="0" w:color="auto"/>
            </w:tcBorders>
            <w:vAlign w:val="bottom"/>
          </w:tcPr>
          <w:p w14:paraId="6818DA91"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125" w:type="pct"/>
            <w:tcBorders>
              <w:bottom w:val="single" w:sz="6" w:space="0" w:color="auto"/>
            </w:tcBorders>
          </w:tcPr>
          <w:p w14:paraId="5243093B"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Borders>
              <w:top w:val="single" w:sz="6" w:space="0" w:color="auto"/>
              <w:bottom w:val="single" w:sz="6" w:space="0" w:color="auto"/>
            </w:tcBorders>
            <w:vAlign w:val="bottom"/>
          </w:tcPr>
          <w:p w14:paraId="1C85DEA5" w14:textId="01D48D72"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General rate</w:t>
            </w:r>
          </w:p>
        </w:tc>
        <w:tc>
          <w:tcPr>
            <w:tcW w:w="640" w:type="pct"/>
            <w:tcBorders>
              <w:top w:val="single" w:sz="6" w:space="0" w:color="auto"/>
              <w:bottom w:val="single" w:sz="6" w:space="0" w:color="auto"/>
            </w:tcBorders>
            <w:vAlign w:val="bottom"/>
          </w:tcPr>
          <w:p w14:paraId="56BB1DFB"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Special rate</w:t>
            </w:r>
          </w:p>
        </w:tc>
      </w:tr>
      <w:tr w:rsidR="008208BB" w:rsidRPr="00472612" w14:paraId="48E3B379" w14:textId="77777777" w:rsidTr="008208BB">
        <w:trPr>
          <w:trHeight w:val="20"/>
        </w:trPr>
        <w:tc>
          <w:tcPr>
            <w:tcW w:w="509" w:type="pct"/>
            <w:tcBorders>
              <w:top w:val="single" w:sz="6" w:space="0" w:color="auto"/>
            </w:tcBorders>
          </w:tcPr>
          <w:p w14:paraId="5CAA1D78"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25.26</w:t>
            </w:r>
          </w:p>
        </w:tc>
        <w:tc>
          <w:tcPr>
            <w:tcW w:w="3071" w:type="pct"/>
            <w:gridSpan w:val="2"/>
            <w:tcBorders>
              <w:top w:val="single" w:sz="6" w:space="0" w:color="auto"/>
            </w:tcBorders>
          </w:tcPr>
          <w:p w14:paraId="05396149" w14:textId="77777777" w:rsidR="008208BB" w:rsidRPr="008208BB" w:rsidRDefault="008208BB" w:rsidP="004C75B4">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xml:space="preserve">* MICA, INCLUDING </w:t>
            </w:r>
            <w:proofErr w:type="spellStart"/>
            <w:r w:rsidRPr="008208BB">
              <w:rPr>
                <w:rFonts w:ascii="Times New Roman" w:hAnsi="Times New Roman" w:cs="Times New Roman"/>
                <w:sz w:val="18"/>
                <w:szCs w:val="18"/>
              </w:rPr>
              <w:t>SPLITTINGS</w:t>
            </w:r>
            <w:proofErr w:type="spellEnd"/>
            <w:r w:rsidRPr="008208BB">
              <w:rPr>
                <w:rFonts w:ascii="Times New Roman" w:hAnsi="Times New Roman" w:cs="Times New Roman"/>
                <w:sz w:val="18"/>
                <w:szCs w:val="18"/>
              </w:rPr>
              <w:t>; MICA WASTE</w:t>
            </w:r>
          </w:p>
        </w:tc>
        <w:tc>
          <w:tcPr>
            <w:tcW w:w="125" w:type="pct"/>
            <w:tcBorders>
              <w:top w:val="single" w:sz="6" w:space="0" w:color="auto"/>
            </w:tcBorders>
          </w:tcPr>
          <w:p w14:paraId="78E6FD2D"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Borders>
              <w:top w:val="single" w:sz="6" w:space="0" w:color="auto"/>
            </w:tcBorders>
          </w:tcPr>
          <w:p w14:paraId="0555D516" w14:textId="70C60CD3"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10%</w:t>
            </w:r>
          </w:p>
        </w:tc>
        <w:tc>
          <w:tcPr>
            <w:tcW w:w="640" w:type="pct"/>
            <w:tcBorders>
              <w:top w:val="single" w:sz="6" w:space="0" w:color="auto"/>
            </w:tcBorders>
          </w:tcPr>
          <w:p w14:paraId="48DC5CDF"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w:t>
            </w:r>
          </w:p>
        </w:tc>
      </w:tr>
      <w:tr w:rsidR="008208BB" w:rsidRPr="00472612" w14:paraId="0230CC6D" w14:textId="77777777" w:rsidTr="008208BB">
        <w:trPr>
          <w:trHeight w:val="20"/>
        </w:trPr>
        <w:tc>
          <w:tcPr>
            <w:tcW w:w="509" w:type="pct"/>
          </w:tcPr>
          <w:p w14:paraId="62690857"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25.27</w:t>
            </w:r>
          </w:p>
        </w:tc>
        <w:tc>
          <w:tcPr>
            <w:tcW w:w="3071" w:type="pct"/>
            <w:gridSpan w:val="2"/>
          </w:tcPr>
          <w:p w14:paraId="7271D435" w14:textId="77777777" w:rsidR="008208BB" w:rsidRPr="008208BB" w:rsidRDefault="008208BB" w:rsidP="004C75B4">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NATURAL STEATITE, INCLUDING NATURAL STEATITE ROUGHLY SPLIT, ROUGHLY SQUARED OR SQUARED BY SAWING, BUT NOT FURTHER WORKED; TALC</w:t>
            </w:r>
          </w:p>
        </w:tc>
        <w:tc>
          <w:tcPr>
            <w:tcW w:w="125" w:type="pct"/>
          </w:tcPr>
          <w:p w14:paraId="154F0483"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13E6F6F5" w14:textId="508B9138"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10%</w:t>
            </w:r>
          </w:p>
        </w:tc>
        <w:tc>
          <w:tcPr>
            <w:tcW w:w="640" w:type="pct"/>
          </w:tcPr>
          <w:p w14:paraId="1E9CD8AB"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4FE0AA0E" w14:textId="77777777" w:rsidTr="008208BB">
        <w:trPr>
          <w:trHeight w:val="20"/>
        </w:trPr>
        <w:tc>
          <w:tcPr>
            <w:tcW w:w="509" w:type="pct"/>
          </w:tcPr>
          <w:p w14:paraId="251F1CD5"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25.28</w:t>
            </w:r>
          </w:p>
        </w:tc>
        <w:tc>
          <w:tcPr>
            <w:tcW w:w="3071" w:type="pct"/>
            <w:gridSpan w:val="2"/>
          </w:tcPr>
          <w:p w14:paraId="35A1E9CE" w14:textId="77777777" w:rsidR="008208BB" w:rsidRPr="008208BB" w:rsidRDefault="008208BB" w:rsidP="004C75B4">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NATURAL CRYOLITE AND NATURAL CHIOLITE</w:t>
            </w:r>
          </w:p>
        </w:tc>
        <w:tc>
          <w:tcPr>
            <w:tcW w:w="125" w:type="pct"/>
          </w:tcPr>
          <w:p w14:paraId="5075B6D2"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1F9346D3" w14:textId="136CD009"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40" w:type="pct"/>
          </w:tcPr>
          <w:p w14:paraId="7010CEF6"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654F0DD5" w14:textId="77777777" w:rsidTr="008208BB">
        <w:trPr>
          <w:trHeight w:val="20"/>
        </w:trPr>
        <w:tc>
          <w:tcPr>
            <w:tcW w:w="509" w:type="pct"/>
          </w:tcPr>
          <w:p w14:paraId="78E8AA22"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25.29</w:t>
            </w:r>
          </w:p>
        </w:tc>
        <w:tc>
          <w:tcPr>
            <w:tcW w:w="3071" w:type="pct"/>
            <w:gridSpan w:val="2"/>
          </w:tcPr>
          <w:p w14:paraId="10D3CC65"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125" w:type="pct"/>
          </w:tcPr>
          <w:p w14:paraId="6C1E93C9"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285503DA" w14:textId="4EF3700D" w:rsidR="008208BB" w:rsidRPr="008208BB" w:rsidRDefault="008208BB" w:rsidP="00610D48">
            <w:pPr>
              <w:spacing w:after="0" w:line="240" w:lineRule="auto"/>
              <w:jc w:val="both"/>
              <w:rPr>
                <w:rFonts w:ascii="Times New Roman" w:hAnsi="Times New Roman" w:cs="Times New Roman"/>
                <w:sz w:val="18"/>
                <w:szCs w:val="18"/>
              </w:rPr>
            </w:pPr>
          </w:p>
        </w:tc>
        <w:tc>
          <w:tcPr>
            <w:tcW w:w="640" w:type="pct"/>
          </w:tcPr>
          <w:p w14:paraId="60818EC5" w14:textId="77777777" w:rsidR="008208BB" w:rsidRPr="008208BB" w:rsidRDefault="008208BB" w:rsidP="00610D48">
            <w:pPr>
              <w:spacing w:after="0" w:line="240" w:lineRule="auto"/>
              <w:jc w:val="both"/>
              <w:rPr>
                <w:rFonts w:ascii="Times New Roman" w:hAnsi="Times New Roman" w:cs="Times New Roman"/>
                <w:sz w:val="18"/>
                <w:szCs w:val="18"/>
              </w:rPr>
            </w:pPr>
          </w:p>
        </w:tc>
      </w:tr>
      <w:tr w:rsidR="008208BB" w:rsidRPr="00472612" w14:paraId="0A96B9CA" w14:textId="77777777" w:rsidTr="008208BB">
        <w:trPr>
          <w:trHeight w:val="20"/>
        </w:trPr>
        <w:tc>
          <w:tcPr>
            <w:tcW w:w="509" w:type="pct"/>
          </w:tcPr>
          <w:p w14:paraId="24D27E4B"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25.30</w:t>
            </w:r>
          </w:p>
        </w:tc>
        <w:tc>
          <w:tcPr>
            <w:tcW w:w="3071" w:type="pct"/>
            <w:gridSpan w:val="2"/>
          </w:tcPr>
          <w:p w14:paraId="3A43DBE3" w14:textId="77777777" w:rsidR="008208BB" w:rsidRPr="008208BB" w:rsidRDefault="008208BB" w:rsidP="004C75B4">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CRUDE NATURAL BORATES AND CONCENTRATES THEREOF (WHETHER OR NOT CALCINED), BUT NOT INCLUDING BORATES SEPARATED FROM NATURAL BRINE; CRUDE NATURAL BORIC ACID CONTAINING NOT MORE THAN 85% OF H</w:t>
            </w:r>
            <w:r w:rsidRPr="008208BB">
              <w:rPr>
                <w:rFonts w:ascii="Times New Roman" w:hAnsi="Times New Roman" w:cs="Times New Roman"/>
                <w:sz w:val="18"/>
                <w:szCs w:val="18"/>
                <w:vertAlign w:val="subscript"/>
              </w:rPr>
              <w:t>3</w:t>
            </w:r>
            <w:r w:rsidRPr="008208BB">
              <w:rPr>
                <w:rFonts w:ascii="Times New Roman" w:hAnsi="Times New Roman" w:cs="Times New Roman"/>
                <w:sz w:val="18"/>
                <w:szCs w:val="18"/>
              </w:rPr>
              <w:t>BO</w:t>
            </w:r>
            <w:r w:rsidRPr="008208BB">
              <w:rPr>
                <w:rFonts w:ascii="Times New Roman" w:hAnsi="Times New Roman" w:cs="Times New Roman"/>
                <w:sz w:val="18"/>
                <w:szCs w:val="18"/>
                <w:vertAlign w:val="subscript"/>
              </w:rPr>
              <w:t>3</w:t>
            </w:r>
            <w:r w:rsidRPr="008208BB">
              <w:rPr>
                <w:rFonts w:ascii="Times New Roman" w:hAnsi="Times New Roman" w:cs="Times New Roman"/>
                <w:sz w:val="18"/>
                <w:szCs w:val="18"/>
              </w:rPr>
              <w:t xml:space="preserve"> CALCULATED ON THE DRY WEIGHT</w:t>
            </w:r>
          </w:p>
        </w:tc>
        <w:tc>
          <w:tcPr>
            <w:tcW w:w="125" w:type="pct"/>
          </w:tcPr>
          <w:p w14:paraId="046EE40C"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585768BB" w14:textId="6C1889E4"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40" w:type="pct"/>
          </w:tcPr>
          <w:p w14:paraId="2C59C2E6"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561DE25D" w14:textId="77777777" w:rsidTr="008208BB">
        <w:trPr>
          <w:trHeight w:val="20"/>
        </w:trPr>
        <w:tc>
          <w:tcPr>
            <w:tcW w:w="509" w:type="pct"/>
          </w:tcPr>
          <w:p w14:paraId="536231C1"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25.31</w:t>
            </w:r>
          </w:p>
        </w:tc>
        <w:tc>
          <w:tcPr>
            <w:tcW w:w="3071" w:type="pct"/>
            <w:gridSpan w:val="2"/>
          </w:tcPr>
          <w:p w14:paraId="791B9BDE" w14:textId="77777777" w:rsidR="008208BB" w:rsidRPr="008208BB" w:rsidRDefault="008208BB" w:rsidP="004C75B4">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FELSPAR, LEUCITE, NEPHELINE AND NEPHELINE SYENITE; FLUORSPAR</w:t>
            </w:r>
          </w:p>
        </w:tc>
        <w:tc>
          <w:tcPr>
            <w:tcW w:w="125" w:type="pct"/>
          </w:tcPr>
          <w:p w14:paraId="0A1D9C86"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33377CEC" w14:textId="2D2F4959"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Free</w:t>
            </w:r>
          </w:p>
        </w:tc>
        <w:tc>
          <w:tcPr>
            <w:tcW w:w="640" w:type="pct"/>
          </w:tcPr>
          <w:p w14:paraId="72C04B83"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w:t>
            </w:r>
          </w:p>
        </w:tc>
      </w:tr>
      <w:tr w:rsidR="008208BB" w:rsidRPr="00472612" w14:paraId="4D77A1F9" w14:textId="77777777" w:rsidTr="008208BB">
        <w:trPr>
          <w:trHeight w:val="20"/>
        </w:trPr>
        <w:tc>
          <w:tcPr>
            <w:tcW w:w="509" w:type="pct"/>
            <w:tcBorders>
              <w:bottom w:val="single" w:sz="6" w:space="0" w:color="auto"/>
            </w:tcBorders>
          </w:tcPr>
          <w:p w14:paraId="5381FAB4"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25.32</w:t>
            </w:r>
          </w:p>
        </w:tc>
        <w:tc>
          <w:tcPr>
            <w:tcW w:w="3071" w:type="pct"/>
            <w:gridSpan w:val="2"/>
            <w:tcBorders>
              <w:bottom w:val="single" w:sz="6" w:space="0" w:color="auto"/>
            </w:tcBorders>
          </w:tcPr>
          <w:p w14:paraId="3C7B9AF7" w14:textId="77777777" w:rsidR="008208BB" w:rsidRPr="008208BB" w:rsidRDefault="008208BB" w:rsidP="004C75B4">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MINERAL SUBSTANCES NOT FALLING WITHIN ANY OTHER ITEM</w:t>
            </w:r>
          </w:p>
        </w:tc>
        <w:tc>
          <w:tcPr>
            <w:tcW w:w="125" w:type="pct"/>
            <w:tcBorders>
              <w:bottom w:val="single" w:sz="6" w:space="0" w:color="auto"/>
            </w:tcBorders>
          </w:tcPr>
          <w:p w14:paraId="053F3265"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Borders>
              <w:bottom w:val="single" w:sz="6" w:space="0" w:color="auto"/>
            </w:tcBorders>
          </w:tcPr>
          <w:p w14:paraId="6CF4CBD2" w14:textId="2D0A7535"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40" w:type="pct"/>
            <w:tcBorders>
              <w:bottom w:val="single" w:sz="6" w:space="0" w:color="auto"/>
            </w:tcBorders>
          </w:tcPr>
          <w:p w14:paraId="063C2C2E"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bl>
    <w:p w14:paraId="018DAF51" w14:textId="77777777" w:rsidR="00C41802" w:rsidRPr="008208BB" w:rsidRDefault="00304D89" w:rsidP="004C75B4">
      <w:pPr>
        <w:spacing w:before="60" w:after="60" w:line="240" w:lineRule="auto"/>
        <w:jc w:val="center"/>
        <w:rPr>
          <w:rFonts w:ascii="Times New Roman" w:hAnsi="Times New Roman" w:cs="Times New Roman"/>
          <w:b/>
          <w:sz w:val="20"/>
          <w:szCs w:val="20"/>
        </w:rPr>
      </w:pPr>
      <w:r w:rsidRPr="008208BB">
        <w:rPr>
          <w:rFonts w:ascii="Times New Roman" w:hAnsi="Times New Roman" w:cs="Times New Roman"/>
          <w:b/>
          <w:sz w:val="20"/>
          <w:szCs w:val="20"/>
        </w:rPr>
        <w:t>CHAPTER 26</w:t>
      </w:r>
    </w:p>
    <w:p w14:paraId="338B7272" w14:textId="77777777" w:rsidR="00C41802" w:rsidRPr="008208BB" w:rsidRDefault="00C41802" w:rsidP="004C75B4">
      <w:pPr>
        <w:spacing w:after="0" w:line="240" w:lineRule="auto"/>
        <w:jc w:val="center"/>
        <w:rPr>
          <w:rFonts w:ascii="Times New Roman" w:hAnsi="Times New Roman" w:cs="Times New Roman"/>
          <w:sz w:val="20"/>
          <w:szCs w:val="20"/>
        </w:rPr>
      </w:pPr>
      <w:r w:rsidRPr="008208BB">
        <w:rPr>
          <w:rFonts w:ascii="Times New Roman" w:hAnsi="Times New Roman" w:cs="Times New Roman"/>
          <w:sz w:val="20"/>
          <w:szCs w:val="20"/>
        </w:rPr>
        <w:t>METALLIC ORES, SLAG AND ASH</w:t>
      </w:r>
    </w:p>
    <w:p w14:paraId="07B245DA" w14:textId="77777777" w:rsidR="00C41802" w:rsidRPr="008208BB" w:rsidRDefault="00C41802" w:rsidP="004C75B4">
      <w:pPr>
        <w:spacing w:after="0" w:line="240" w:lineRule="auto"/>
        <w:jc w:val="center"/>
        <w:rPr>
          <w:rFonts w:ascii="Times New Roman" w:hAnsi="Times New Roman" w:cs="Times New Roman"/>
          <w:sz w:val="20"/>
          <w:szCs w:val="20"/>
        </w:rPr>
      </w:pPr>
      <w:r w:rsidRPr="008208BB">
        <w:rPr>
          <w:rFonts w:ascii="Times New Roman" w:hAnsi="Times New Roman" w:cs="Times New Roman"/>
          <w:sz w:val="20"/>
          <w:szCs w:val="20"/>
        </w:rPr>
        <w:t>CHAPTER NOTES</w:t>
      </w:r>
    </w:p>
    <w:p w14:paraId="5D2E7148"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1. The following goods do not fall within this Chapter:</w:t>
      </w:r>
    </w:p>
    <w:p w14:paraId="59BCB860" w14:textId="77777777" w:rsidR="00C41802" w:rsidRPr="008208BB" w:rsidRDefault="00C41802" w:rsidP="004C75B4">
      <w:pPr>
        <w:spacing w:after="0" w:line="240" w:lineRule="auto"/>
        <w:ind w:left="720" w:hanging="288"/>
        <w:jc w:val="both"/>
        <w:rPr>
          <w:rFonts w:ascii="Times New Roman" w:hAnsi="Times New Roman" w:cs="Times New Roman"/>
          <w:sz w:val="18"/>
          <w:szCs w:val="18"/>
        </w:rPr>
      </w:pPr>
      <w:r w:rsidRPr="008208BB">
        <w:rPr>
          <w:rFonts w:ascii="Times New Roman" w:hAnsi="Times New Roman" w:cs="Times New Roman"/>
          <w:sz w:val="18"/>
          <w:szCs w:val="18"/>
        </w:rPr>
        <w:t>(a) slag and similar industrial waste prepared as macadam falling within 25.17;</w:t>
      </w:r>
    </w:p>
    <w:p w14:paraId="37FA1B89" w14:textId="77777777" w:rsidR="00C41802" w:rsidRPr="008208BB" w:rsidRDefault="00C41802" w:rsidP="004C75B4">
      <w:pPr>
        <w:spacing w:after="0" w:line="240" w:lineRule="auto"/>
        <w:ind w:left="720" w:hanging="288"/>
        <w:jc w:val="both"/>
        <w:rPr>
          <w:rFonts w:ascii="Times New Roman" w:hAnsi="Times New Roman" w:cs="Times New Roman"/>
          <w:sz w:val="18"/>
          <w:szCs w:val="18"/>
        </w:rPr>
      </w:pPr>
      <w:r w:rsidRPr="008208BB">
        <w:rPr>
          <w:rFonts w:ascii="Times New Roman" w:hAnsi="Times New Roman" w:cs="Times New Roman"/>
          <w:sz w:val="18"/>
          <w:szCs w:val="18"/>
        </w:rPr>
        <w:t>(b) natural magnesium carbonate (magnesite), whether or not calcined falling within 25.19;</w:t>
      </w:r>
    </w:p>
    <w:p w14:paraId="10FF1663" w14:textId="22E11F7E" w:rsidR="00C41802" w:rsidRPr="008208BB" w:rsidRDefault="00C41802" w:rsidP="004C75B4">
      <w:pPr>
        <w:spacing w:after="0" w:line="240" w:lineRule="auto"/>
        <w:ind w:left="720" w:hanging="288"/>
        <w:jc w:val="both"/>
        <w:rPr>
          <w:rFonts w:ascii="Times New Roman" w:hAnsi="Times New Roman" w:cs="Times New Roman"/>
          <w:sz w:val="18"/>
          <w:szCs w:val="18"/>
        </w:rPr>
      </w:pPr>
      <w:r w:rsidRPr="008208BB">
        <w:rPr>
          <w:rFonts w:ascii="Times New Roman" w:hAnsi="Times New Roman" w:cs="Times New Roman"/>
          <w:sz w:val="18"/>
          <w:szCs w:val="18"/>
        </w:rPr>
        <w:t>(c) basic</w:t>
      </w:r>
      <w:r w:rsidR="008208BB">
        <w:rPr>
          <w:rFonts w:ascii="Times New Roman" w:hAnsi="Times New Roman" w:cs="Times New Roman"/>
          <w:sz w:val="18"/>
          <w:szCs w:val="18"/>
        </w:rPr>
        <w:t xml:space="preserve"> slag falling within Chapter 31</w:t>
      </w:r>
      <w:r w:rsidRPr="008208BB">
        <w:rPr>
          <w:rFonts w:ascii="Times New Roman" w:hAnsi="Times New Roman" w:cs="Times New Roman"/>
          <w:sz w:val="18"/>
          <w:szCs w:val="18"/>
        </w:rPr>
        <w:t>;</w:t>
      </w:r>
    </w:p>
    <w:p w14:paraId="250A8F9C" w14:textId="77777777" w:rsidR="00C41802" w:rsidRPr="008208BB" w:rsidRDefault="00C41802" w:rsidP="004C75B4">
      <w:pPr>
        <w:spacing w:after="0" w:line="240" w:lineRule="auto"/>
        <w:ind w:left="720" w:hanging="288"/>
        <w:jc w:val="both"/>
        <w:rPr>
          <w:rFonts w:ascii="Times New Roman" w:hAnsi="Times New Roman" w:cs="Times New Roman"/>
          <w:sz w:val="18"/>
          <w:szCs w:val="18"/>
        </w:rPr>
      </w:pPr>
      <w:r w:rsidRPr="008208BB">
        <w:rPr>
          <w:rFonts w:ascii="Times New Roman" w:hAnsi="Times New Roman" w:cs="Times New Roman"/>
          <w:sz w:val="18"/>
          <w:szCs w:val="18"/>
        </w:rPr>
        <w:t>(d) slag wool, rock wool or similar mineral wools and other goods falling within 68.07;</w:t>
      </w:r>
    </w:p>
    <w:p w14:paraId="21341DA1" w14:textId="23AAF2BB" w:rsidR="00C41802" w:rsidRPr="008208BB" w:rsidRDefault="00C41802" w:rsidP="004C75B4">
      <w:pPr>
        <w:spacing w:after="0" w:line="240" w:lineRule="auto"/>
        <w:ind w:left="720" w:hanging="288"/>
        <w:jc w:val="both"/>
        <w:rPr>
          <w:rFonts w:ascii="Times New Roman" w:hAnsi="Times New Roman" w:cs="Times New Roman"/>
          <w:sz w:val="18"/>
          <w:szCs w:val="18"/>
        </w:rPr>
      </w:pPr>
      <w:r w:rsidRPr="008208BB">
        <w:rPr>
          <w:rFonts w:ascii="Times New Roman" w:hAnsi="Times New Roman" w:cs="Times New Roman"/>
          <w:sz w:val="18"/>
          <w:szCs w:val="18"/>
        </w:rPr>
        <w:t>(e) goldsmiths</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 silversmiths</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 xml:space="preserve"> and jewellers</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 xml:space="preserve"> sweepings, residues, lemels and other waste and scrap, of prec</w:t>
      </w:r>
      <w:r w:rsidR="008208BB">
        <w:rPr>
          <w:rFonts w:ascii="Times New Roman" w:hAnsi="Times New Roman" w:cs="Times New Roman"/>
          <w:sz w:val="18"/>
          <w:szCs w:val="18"/>
        </w:rPr>
        <w:t>ious metal falling within 71.11</w:t>
      </w:r>
      <w:r w:rsidRPr="008208BB">
        <w:rPr>
          <w:rFonts w:ascii="Times New Roman" w:hAnsi="Times New Roman" w:cs="Times New Roman"/>
          <w:sz w:val="18"/>
          <w:szCs w:val="18"/>
        </w:rPr>
        <w:t>;</w:t>
      </w:r>
    </w:p>
    <w:p w14:paraId="676167AD" w14:textId="77777777" w:rsidR="00C41802" w:rsidRPr="008208BB" w:rsidRDefault="00C41802" w:rsidP="004C75B4">
      <w:pPr>
        <w:spacing w:after="0" w:line="240" w:lineRule="auto"/>
        <w:ind w:left="720" w:hanging="288"/>
        <w:jc w:val="both"/>
        <w:rPr>
          <w:rFonts w:ascii="Times New Roman" w:hAnsi="Times New Roman" w:cs="Times New Roman"/>
          <w:sz w:val="18"/>
          <w:szCs w:val="18"/>
        </w:rPr>
      </w:pPr>
      <w:r w:rsidRPr="008208BB">
        <w:rPr>
          <w:rFonts w:ascii="Times New Roman" w:hAnsi="Times New Roman" w:cs="Times New Roman"/>
          <w:sz w:val="18"/>
          <w:szCs w:val="18"/>
        </w:rPr>
        <w:t>(f) copper, nickel and cobalt mattes produced by any process of smelting and falling within Division 15.</w:t>
      </w:r>
    </w:p>
    <w:p w14:paraId="1ED34EE9" w14:textId="77777777" w:rsidR="00C41802" w:rsidRPr="008208BB" w:rsidRDefault="00C41802" w:rsidP="004C75B4">
      <w:pPr>
        <w:spacing w:after="0" w:line="240" w:lineRule="auto"/>
        <w:ind w:left="288" w:hanging="288"/>
        <w:jc w:val="both"/>
        <w:rPr>
          <w:rFonts w:ascii="Times New Roman" w:hAnsi="Times New Roman" w:cs="Times New Roman"/>
          <w:sz w:val="18"/>
          <w:szCs w:val="18"/>
        </w:rPr>
      </w:pPr>
      <w:r w:rsidRPr="008208BB">
        <w:rPr>
          <w:rFonts w:ascii="Times New Roman" w:hAnsi="Times New Roman" w:cs="Times New Roman"/>
          <w:sz w:val="18"/>
          <w:szCs w:val="18"/>
        </w:rPr>
        <w:t xml:space="preserve">2. In 26.01, </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metallic ores</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 xml:space="preserve"> means minerals of mineralogical species used in the metallurgical industry for the extraction of mercury or of metals falling within 28.50 or Division 14 or 15, including such minerals intended for use for non-metallurgical purposes.</w:t>
      </w:r>
    </w:p>
    <w:p w14:paraId="2B870C2C" w14:textId="77777777" w:rsidR="00C41802" w:rsidRPr="008208BB" w:rsidRDefault="00C41802" w:rsidP="004C75B4">
      <w:pPr>
        <w:spacing w:after="60" w:line="240" w:lineRule="auto"/>
        <w:ind w:left="288" w:hanging="288"/>
        <w:jc w:val="both"/>
        <w:rPr>
          <w:rFonts w:ascii="Times New Roman" w:hAnsi="Times New Roman" w:cs="Times New Roman"/>
          <w:sz w:val="18"/>
          <w:szCs w:val="18"/>
        </w:rPr>
      </w:pPr>
      <w:r w:rsidRPr="008208BB">
        <w:rPr>
          <w:rFonts w:ascii="Times New Roman" w:hAnsi="Times New Roman" w:cs="Times New Roman"/>
          <w:sz w:val="18"/>
          <w:szCs w:val="18"/>
        </w:rPr>
        <w:t xml:space="preserve">3. In 26.03, </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ash and residues</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 xml:space="preserve"> means ash and residues of a kind used in industry either for the extraction of metals or as a basis for the manufacture of chemical compounds of metals.</w:t>
      </w:r>
    </w:p>
    <w:tbl>
      <w:tblPr>
        <w:tblW w:w="5000" w:type="pct"/>
        <w:tblCellMar>
          <w:left w:w="40" w:type="dxa"/>
          <w:right w:w="40" w:type="dxa"/>
        </w:tblCellMar>
        <w:tblLook w:val="0000" w:firstRow="0" w:lastRow="0" w:firstColumn="0" w:lastColumn="0" w:noHBand="0" w:noVBand="0"/>
      </w:tblPr>
      <w:tblGrid>
        <w:gridCol w:w="932"/>
        <w:gridCol w:w="1495"/>
        <w:gridCol w:w="4276"/>
        <w:gridCol w:w="238"/>
        <w:gridCol w:w="1024"/>
        <w:gridCol w:w="1000"/>
      </w:tblGrid>
      <w:tr w:rsidR="008208BB" w:rsidRPr="008208BB" w14:paraId="761860FF" w14:textId="77777777" w:rsidTr="008208BB">
        <w:trPr>
          <w:trHeight w:val="20"/>
        </w:trPr>
        <w:tc>
          <w:tcPr>
            <w:tcW w:w="519" w:type="pct"/>
            <w:tcBorders>
              <w:top w:val="single" w:sz="6" w:space="0" w:color="auto"/>
              <w:bottom w:val="single" w:sz="6" w:space="0" w:color="auto"/>
            </w:tcBorders>
            <w:vAlign w:val="bottom"/>
          </w:tcPr>
          <w:p w14:paraId="76EAD16B"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1</w:t>
            </w:r>
          </w:p>
        </w:tc>
        <w:tc>
          <w:tcPr>
            <w:tcW w:w="834" w:type="pct"/>
            <w:tcBorders>
              <w:top w:val="single" w:sz="6" w:space="0" w:color="auto"/>
              <w:bottom w:val="single" w:sz="6" w:space="0" w:color="auto"/>
            </w:tcBorders>
            <w:vAlign w:val="bottom"/>
          </w:tcPr>
          <w:p w14:paraId="2970E31E"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2</w:t>
            </w:r>
          </w:p>
        </w:tc>
        <w:tc>
          <w:tcPr>
            <w:tcW w:w="2385" w:type="pct"/>
            <w:vMerge w:val="restart"/>
            <w:tcBorders>
              <w:top w:val="single" w:sz="6" w:space="0" w:color="auto"/>
            </w:tcBorders>
            <w:vAlign w:val="bottom"/>
          </w:tcPr>
          <w:p w14:paraId="6AC5C971"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133" w:type="pct"/>
            <w:tcBorders>
              <w:top w:val="single" w:sz="6" w:space="0" w:color="auto"/>
            </w:tcBorders>
          </w:tcPr>
          <w:p w14:paraId="2C9F787C"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40CDE232" w14:textId="20EFDA89"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3</w:t>
            </w:r>
          </w:p>
        </w:tc>
        <w:tc>
          <w:tcPr>
            <w:tcW w:w="558" w:type="pct"/>
            <w:tcBorders>
              <w:top w:val="single" w:sz="6" w:space="0" w:color="auto"/>
              <w:bottom w:val="single" w:sz="6" w:space="0" w:color="auto"/>
            </w:tcBorders>
            <w:vAlign w:val="bottom"/>
          </w:tcPr>
          <w:p w14:paraId="356B729A"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4</w:t>
            </w:r>
          </w:p>
        </w:tc>
      </w:tr>
      <w:tr w:rsidR="008208BB" w:rsidRPr="008208BB" w14:paraId="6C8D153D" w14:textId="77777777" w:rsidTr="008208BB">
        <w:trPr>
          <w:trHeight w:val="20"/>
        </w:trPr>
        <w:tc>
          <w:tcPr>
            <w:tcW w:w="519" w:type="pct"/>
            <w:tcBorders>
              <w:top w:val="single" w:sz="6" w:space="0" w:color="auto"/>
              <w:bottom w:val="single" w:sz="6" w:space="0" w:color="auto"/>
            </w:tcBorders>
            <w:vAlign w:val="bottom"/>
          </w:tcPr>
          <w:p w14:paraId="204E1BC9"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Reference no.</w:t>
            </w:r>
          </w:p>
        </w:tc>
        <w:tc>
          <w:tcPr>
            <w:tcW w:w="834" w:type="pct"/>
            <w:tcBorders>
              <w:top w:val="single" w:sz="6" w:space="0" w:color="auto"/>
              <w:bottom w:val="single" w:sz="6" w:space="0" w:color="auto"/>
            </w:tcBorders>
            <w:vAlign w:val="bottom"/>
          </w:tcPr>
          <w:p w14:paraId="6F8CBF50"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Goods</w:t>
            </w:r>
          </w:p>
        </w:tc>
        <w:tc>
          <w:tcPr>
            <w:tcW w:w="2385" w:type="pct"/>
            <w:vMerge/>
            <w:tcBorders>
              <w:bottom w:val="single" w:sz="6" w:space="0" w:color="auto"/>
            </w:tcBorders>
            <w:vAlign w:val="bottom"/>
          </w:tcPr>
          <w:p w14:paraId="05946357"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133" w:type="pct"/>
            <w:tcBorders>
              <w:bottom w:val="single" w:sz="6" w:space="0" w:color="auto"/>
            </w:tcBorders>
          </w:tcPr>
          <w:p w14:paraId="6CEBE1F0"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28B3BD13" w14:textId="7CDE0828"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General rate</w:t>
            </w:r>
          </w:p>
        </w:tc>
        <w:tc>
          <w:tcPr>
            <w:tcW w:w="558" w:type="pct"/>
            <w:tcBorders>
              <w:top w:val="single" w:sz="6" w:space="0" w:color="auto"/>
              <w:bottom w:val="single" w:sz="6" w:space="0" w:color="auto"/>
            </w:tcBorders>
            <w:vAlign w:val="bottom"/>
          </w:tcPr>
          <w:p w14:paraId="12694BC9"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Special rate</w:t>
            </w:r>
          </w:p>
        </w:tc>
      </w:tr>
      <w:tr w:rsidR="008208BB" w:rsidRPr="008208BB" w14:paraId="2A5FE6CB" w14:textId="77777777" w:rsidTr="008208BB">
        <w:trPr>
          <w:trHeight w:val="20"/>
        </w:trPr>
        <w:tc>
          <w:tcPr>
            <w:tcW w:w="519" w:type="pct"/>
            <w:tcBorders>
              <w:top w:val="single" w:sz="6" w:space="0" w:color="auto"/>
            </w:tcBorders>
          </w:tcPr>
          <w:p w14:paraId="7B74C057"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26.01</w:t>
            </w:r>
          </w:p>
        </w:tc>
        <w:tc>
          <w:tcPr>
            <w:tcW w:w="3219" w:type="pct"/>
            <w:gridSpan w:val="2"/>
            <w:tcBorders>
              <w:top w:val="single" w:sz="6" w:space="0" w:color="auto"/>
            </w:tcBorders>
          </w:tcPr>
          <w:p w14:paraId="4903BB1F" w14:textId="77777777" w:rsidR="008208BB" w:rsidRPr="008208BB" w:rsidRDefault="008208BB" w:rsidP="004C75B4">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METALLIC ORES AND CONCENTRATES AND ROASTED IRON PYRITES, NOT BEING MINERALS THAT HAVE BEEN SUBMITTED TO PROCESSES NOT NORMAL TO THE METALLURGICAL INDUSTRY</w:t>
            </w:r>
          </w:p>
        </w:tc>
        <w:tc>
          <w:tcPr>
            <w:tcW w:w="133" w:type="pct"/>
            <w:tcBorders>
              <w:top w:val="single" w:sz="6" w:space="0" w:color="auto"/>
            </w:tcBorders>
          </w:tcPr>
          <w:p w14:paraId="4511E96D"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2F2E754C" w14:textId="30479452"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558" w:type="pct"/>
            <w:tcBorders>
              <w:top w:val="single" w:sz="6" w:space="0" w:color="auto"/>
            </w:tcBorders>
          </w:tcPr>
          <w:p w14:paraId="2456A0B4"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bl>
    <w:p w14:paraId="3C25C593"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10196B5A" w14:textId="77777777" w:rsidR="00C41802" w:rsidRPr="00472612" w:rsidRDefault="00304D89" w:rsidP="00707883">
      <w:pPr>
        <w:spacing w:after="0" w:line="240" w:lineRule="auto"/>
        <w:jc w:val="center"/>
        <w:rPr>
          <w:rFonts w:ascii="Times New Roman" w:hAnsi="Times New Roman" w:cs="Times New Roman"/>
        </w:rPr>
      </w:pPr>
      <w:r w:rsidRPr="00EE652C">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5"/>
        <w:gridCol w:w="1329"/>
        <w:gridCol w:w="4450"/>
        <w:gridCol w:w="238"/>
        <w:gridCol w:w="1024"/>
        <w:gridCol w:w="999"/>
      </w:tblGrid>
      <w:tr w:rsidR="008208BB" w:rsidRPr="00472612" w14:paraId="71E28216" w14:textId="77777777" w:rsidTr="008208BB">
        <w:trPr>
          <w:trHeight w:val="20"/>
        </w:trPr>
        <w:tc>
          <w:tcPr>
            <w:tcW w:w="516" w:type="pct"/>
            <w:tcBorders>
              <w:top w:val="single" w:sz="6" w:space="0" w:color="auto"/>
              <w:bottom w:val="single" w:sz="6" w:space="0" w:color="auto"/>
            </w:tcBorders>
            <w:vAlign w:val="bottom"/>
          </w:tcPr>
          <w:p w14:paraId="3A381218"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1</w:t>
            </w:r>
          </w:p>
        </w:tc>
        <w:tc>
          <w:tcPr>
            <w:tcW w:w="741" w:type="pct"/>
            <w:tcBorders>
              <w:top w:val="single" w:sz="6" w:space="0" w:color="auto"/>
              <w:bottom w:val="single" w:sz="6" w:space="0" w:color="auto"/>
            </w:tcBorders>
            <w:vAlign w:val="bottom"/>
          </w:tcPr>
          <w:p w14:paraId="141AF79E"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2</w:t>
            </w:r>
          </w:p>
        </w:tc>
        <w:tc>
          <w:tcPr>
            <w:tcW w:w="2481" w:type="pct"/>
            <w:vMerge w:val="restart"/>
            <w:tcBorders>
              <w:top w:val="single" w:sz="6" w:space="0" w:color="auto"/>
            </w:tcBorders>
            <w:vAlign w:val="bottom"/>
          </w:tcPr>
          <w:p w14:paraId="699A1428"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133" w:type="pct"/>
            <w:tcBorders>
              <w:top w:val="single" w:sz="6" w:space="0" w:color="auto"/>
            </w:tcBorders>
          </w:tcPr>
          <w:p w14:paraId="305F9BF1"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57041F5E" w14:textId="05693695"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3</w:t>
            </w:r>
          </w:p>
        </w:tc>
        <w:tc>
          <w:tcPr>
            <w:tcW w:w="558" w:type="pct"/>
            <w:tcBorders>
              <w:top w:val="single" w:sz="6" w:space="0" w:color="auto"/>
              <w:bottom w:val="single" w:sz="6" w:space="0" w:color="auto"/>
            </w:tcBorders>
            <w:vAlign w:val="bottom"/>
          </w:tcPr>
          <w:p w14:paraId="54343502"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4</w:t>
            </w:r>
          </w:p>
        </w:tc>
      </w:tr>
      <w:tr w:rsidR="008208BB" w:rsidRPr="00472612" w14:paraId="28A87FDE" w14:textId="77777777" w:rsidTr="008208BB">
        <w:trPr>
          <w:trHeight w:val="20"/>
        </w:trPr>
        <w:tc>
          <w:tcPr>
            <w:tcW w:w="516" w:type="pct"/>
            <w:tcBorders>
              <w:top w:val="single" w:sz="6" w:space="0" w:color="auto"/>
              <w:bottom w:val="single" w:sz="6" w:space="0" w:color="auto"/>
            </w:tcBorders>
            <w:vAlign w:val="bottom"/>
          </w:tcPr>
          <w:p w14:paraId="19A58992"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Reference no.</w:t>
            </w:r>
          </w:p>
        </w:tc>
        <w:tc>
          <w:tcPr>
            <w:tcW w:w="741" w:type="pct"/>
            <w:tcBorders>
              <w:top w:val="single" w:sz="6" w:space="0" w:color="auto"/>
              <w:bottom w:val="single" w:sz="6" w:space="0" w:color="auto"/>
            </w:tcBorders>
            <w:vAlign w:val="bottom"/>
          </w:tcPr>
          <w:p w14:paraId="7E9B5803"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Goods</w:t>
            </w:r>
          </w:p>
        </w:tc>
        <w:tc>
          <w:tcPr>
            <w:tcW w:w="2481" w:type="pct"/>
            <w:vMerge/>
            <w:tcBorders>
              <w:bottom w:val="single" w:sz="6" w:space="0" w:color="auto"/>
            </w:tcBorders>
            <w:vAlign w:val="bottom"/>
          </w:tcPr>
          <w:p w14:paraId="288C7137"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133" w:type="pct"/>
            <w:tcBorders>
              <w:bottom w:val="single" w:sz="6" w:space="0" w:color="auto"/>
            </w:tcBorders>
          </w:tcPr>
          <w:p w14:paraId="725AA6AD"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2EE003DA" w14:textId="5EEE2DA9"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General rate</w:t>
            </w:r>
          </w:p>
        </w:tc>
        <w:tc>
          <w:tcPr>
            <w:tcW w:w="558" w:type="pct"/>
            <w:tcBorders>
              <w:top w:val="single" w:sz="6" w:space="0" w:color="auto"/>
              <w:bottom w:val="single" w:sz="6" w:space="0" w:color="auto"/>
            </w:tcBorders>
            <w:vAlign w:val="bottom"/>
          </w:tcPr>
          <w:p w14:paraId="630096DD"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Special rate</w:t>
            </w:r>
          </w:p>
        </w:tc>
      </w:tr>
      <w:tr w:rsidR="008208BB" w:rsidRPr="00472612" w14:paraId="65BECA77" w14:textId="77777777" w:rsidTr="008208BB">
        <w:trPr>
          <w:trHeight w:val="20"/>
        </w:trPr>
        <w:tc>
          <w:tcPr>
            <w:tcW w:w="516" w:type="pct"/>
            <w:tcBorders>
              <w:top w:val="single" w:sz="6" w:space="0" w:color="auto"/>
            </w:tcBorders>
          </w:tcPr>
          <w:p w14:paraId="633E2A7C"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26.02</w:t>
            </w:r>
          </w:p>
        </w:tc>
        <w:tc>
          <w:tcPr>
            <w:tcW w:w="3223" w:type="pct"/>
            <w:gridSpan w:val="2"/>
            <w:tcBorders>
              <w:top w:val="single" w:sz="6" w:space="0" w:color="auto"/>
            </w:tcBorders>
          </w:tcPr>
          <w:p w14:paraId="62F0B1C9" w14:textId="77777777" w:rsidR="008208BB" w:rsidRPr="008208BB" w:rsidRDefault="008208BB" w:rsidP="00885F2E">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xml:space="preserve">* SLAG, DROSS, </w:t>
            </w:r>
            <w:proofErr w:type="spellStart"/>
            <w:r w:rsidRPr="008208BB">
              <w:rPr>
                <w:rFonts w:ascii="Times New Roman" w:hAnsi="Times New Roman" w:cs="Times New Roman"/>
                <w:sz w:val="18"/>
                <w:szCs w:val="18"/>
              </w:rPr>
              <w:t>SCALINGS</w:t>
            </w:r>
            <w:proofErr w:type="spellEnd"/>
            <w:r w:rsidRPr="008208BB">
              <w:rPr>
                <w:rFonts w:ascii="Times New Roman" w:hAnsi="Times New Roman" w:cs="Times New Roman"/>
                <w:sz w:val="18"/>
                <w:szCs w:val="18"/>
              </w:rPr>
              <w:t xml:space="preserve"> AND SIMILAR WASTE FROM THE MANUFACTURE OF IRON OR STEEL</w:t>
            </w:r>
          </w:p>
        </w:tc>
        <w:tc>
          <w:tcPr>
            <w:tcW w:w="133" w:type="pct"/>
            <w:tcBorders>
              <w:top w:val="single" w:sz="6" w:space="0" w:color="auto"/>
            </w:tcBorders>
          </w:tcPr>
          <w:p w14:paraId="4BDF58B7"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46E14496" w14:textId="1AB92579"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558" w:type="pct"/>
            <w:tcBorders>
              <w:top w:val="single" w:sz="6" w:space="0" w:color="auto"/>
            </w:tcBorders>
          </w:tcPr>
          <w:p w14:paraId="4B10FCCB"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5CF230B4" w14:textId="77777777" w:rsidTr="008208BB">
        <w:trPr>
          <w:trHeight w:val="20"/>
        </w:trPr>
        <w:tc>
          <w:tcPr>
            <w:tcW w:w="516" w:type="pct"/>
          </w:tcPr>
          <w:p w14:paraId="636A2573"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26.03</w:t>
            </w:r>
          </w:p>
        </w:tc>
        <w:tc>
          <w:tcPr>
            <w:tcW w:w="3223" w:type="pct"/>
            <w:gridSpan w:val="2"/>
          </w:tcPr>
          <w:p w14:paraId="7A2B8E08" w14:textId="77777777" w:rsidR="008208BB" w:rsidRPr="008208BB" w:rsidRDefault="008208BB" w:rsidP="00885F2E">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ASH AND RESIDUES (OTHER THAN FROM THE MANUFACTURE OF IRON OR STEEL), CONTAINING METALS OR METALLIC COMPOUNDS</w:t>
            </w:r>
          </w:p>
        </w:tc>
        <w:tc>
          <w:tcPr>
            <w:tcW w:w="133" w:type="pct"/>
          </w:tcPr>
          <w:p w14:paraId="1210BA5A"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Pr>
          <w:p w14:paraId="73F4C044" w14:textId="525B4271"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558" w:type="pct"/>
          </w:tcPr>
          <w:p w14:paraId="0F80D82F"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1B5B5EA8" w14:textId="77777777" w:rsidTr="008208BB">
        <w:trPr>
          <w:trHeight w:val="20"/>
        </w:trPr>
        <w:tc>
          <w:tcPr>
            <w:tcW w:w="516" w:type="pct"/>
            <w:tcBorders>
              <w:bottom w:val="single" w:sz="6" w:space="0" w:color="auto"/>
            </w:tcBorders>
          </w:tcPr>
          <w:p w14:paraId="52435AFB"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26.04</w:t>
            </w:r>
          </w:p>
        </w:tc>
        <w:tc>
          <w:tcPr>
            <w:tcW w:w="3223" w:type="pct"/>
            <w:gridSpan w:val="2"/>
            <w:tcBorders>
              <w:bottom w:val="single" w:sz="6" w:space="0" w:color="auto"/>
            </w:tcBorders>
          </w:tcPr>
          <w:p w14:paraId="7D06371B" w14:textId="77777777" w:rsidR="008208BB" w:rsidRPr="008208BB" w:rsidRDefault="008208BB" w:rsidP="00885F2E">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OTHER SLAG AND ASH, INCLUDING KELP</w:t>
            </w:r>
          </w:p>
        </w:tc>
        <w:tc>
          <w:tcPr>
            <w:tcW w:w="133" w:type="pct"/>
            <w:tcBorders>
              <w:bottom w:val="single" w:sz="6" w:space="0" w:color="auto"/>
            </w:tcBorders>
          </w:tcPr>
          <w:p w14:paraId="25A0BE5B"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71" w:type="pct"/>
            <w:tcBorders>
              <w:bottom w:val="single" w:sz="6" w:space="0" w:color="auto"/>
            </w:tcBorders>
          </w:tcPr>
          <w:p w14:paraId="727D0489" w14:textId="26C9C53F"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558" w:type="pct"/>
            <w:tcBorders>
              <w:bottom w:val="single" w:sz="6" w:space="0" w:color="auto"/>
            </w:tcBorders>
          </w:tcPr>
          <w:p w14:paraId="4123F42E"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bl>
    <w:p w14:paraId="1B4B139F" w14:textId="77777777" w:rsidR="00C41802" w:rsidRPr="008208BB" w:rsidRDefault="00304D89" w:rsidP="001C724D">
      <w:pPr>
        <w:spacing w:before="60" w:after="60" w:line="240" w:lineRule="auto"/>
        <w:jc w:val="center"/>
        <w:rPr>
          <w:rFonts w:ascii="Times New Roman" w:hAnsi="Times New Roman" w:cs="Times New Roman"/>
          <w:b/>
          <w:sz w:val="20"/>
          <w:szCs w:val="20"/>
        </w:rPr>
      </w:pPr>
      <w:r w:rsidRPr="008208BB">
        <w:rPr>
          <w:rFonts w:ascii="Times New Roman" w:hAnsi="Times New Roman" w:cs="Times New Roman"/>
          <w:b/>
          <w:sz w:val="20"/>
          <w:szCs w:val="20"/>
        </w:rPr>
        <w:t>CHAPTER 27</w:t>
      </w:r>
    </w:p>
    <w:p w14:paraId="2A3C8445" w14:textId="77777777" w:rsidR="00C41802" w:rsidRPr="008208BB" w:rsidRDefault="00C41802" w:rsidP="001C724D">
      <w:pPr>
        <w:spacing w:after="0" w:line="240" w:lineRule="auto"/>
        <w:jc w:val="center"/>
        <w:rPr>
          <w:rFonts w:ascii="Times New Roman" w:hAnsi="Times New Roman" w:cs="Times New Roman"/>
          <w:sz w:val="20"/>
          <w:szCs w:val="20"/>
        </w:rPr>
      </w:pPr>
      <w:r w:rsidRPr="008208BB">
        <w:rPr>
          <w:rFonts w:ascii="Times New Roman" w:hAnsi="Times New Roman" w:cs="Times New Roman"/>
          <w:sz w:val="20"/>
          <w:szCs w:val="20"/>
        </w:rPr>
        <w:t>MINERAL FUELS, MINERAL OILS AND PRODUCTS OF THEIR DISTILLATION; BITUMINOUS SUBSTANCES; MINERAL WAXES</w:t>
      </w:r>
    </w:p>
    <w:p w14:paraId="6EAB05CF" w14:textId="77777777" w:rsidR="00C41802" w:rsidRPr="008208BB" w:rsidRDefault="00C41802" w:rsidP="001C724D">
      <w:pPr>
        <w:spacing w:after="60" w:line="240" w:lineRule="auto"/>
        <w:jc w:val="center"/>
        <w:rPr>
          <w:rFonts w:ascii="Times New Roman" w:hAnsi="Times New Roman" w:cs="Times New Roman"/>
          <w:sz w:val="20"/>
          <w:szCs w:val="20"/>
        </w:rPr>
      </w:pPr>
      <w:r w:rsidRPr="008208BB">
        <w:rPr>
          <w:rFonts w:ascii="Times New Roman" w:hAnsi="Times New Roman" w:cs="Times New Roman"/>
          <w:sz w:val="20"/>
          <w:szCs w:val="20"/>
        </w:rPr>
        <w:t>CHAPTER NOTES</w:t>
      </w:r>
    </w:p>
    <w:p w14:paraId="320ABFA0" w14:textId="77777777" w:rsidR="00C41802" w:rsidRPr="008208BB" w:rsidRDefault="00C41802" w:rsidP="001C724D">
      <w:pPr>
        <w:spacing w:after="0" w:line="240" w:lineRule="auto"/>
        <w:ind w:left="288" w:hanging="288"/>
        <w:jc w:val="both"/>
        <w:rPr>
          <w:rFonts w:ascii="Times New Roman" w:hAnsi="Times New Roman" w:cs="Times New Roman"/>
          <w:sz w:val="18"/>
          <w:szCs w:val="18"/>
        </w:rPr>
      </w:pPr>
      <w:r w:rsidRPr="008208BB">
        <w:rPr>
          <w:rFonts w:ascii="Times New Roman" w:hAnsi="Times New Roman" w:cs="Times New Roman"/>
          <w:sz w:val="18"/>
          <w:szCs w:val="18"/>
        </w:rPr>
        <w:t>1. The following goods do not fall within this Chapter:</w:t>
      </w:r>
    </w:p>
    <w:p w14:paraId="6166267A" w14:textId="74F0AD61" w:rsidR="00C41802" w:rsidRPr="008208BB" w:rsidRDefault="00C41802" w:rsidP="001C724D">
      <w:pPr>
        <w:spacing w:after="0" w:line="240" w:lineRule="auto"/>
        <w:ind w:left="720" w:hanging="288"/>
        <w:jc w:val="both"/>
        <w:rPr>
          <w:rFonts w:ascii="Times New Roman" w:hAnsi="Times New Roman" w:cs="Times New Roman"/>
          <w:sz w:val="18"/>
          <w:szCs w:val="18"/>
        </w:rPr>
      </w:pPr>
      <w:r w:rsidRPr="008208BB">
        <w:rPr>
          <w:rFonts w:ascii="Times New Roman" w:hAnsi="Times New Roman" w:cs="Times New Roman"/>
          <w:sz w:val="18"/>
          <w:szCs w:val="18"/>
        </w:rPr>
        <w:t>(a) separate chemically defined organic compounds, other than chemically pure methane a</w:t>
      </w:r>
      <w:r w:rsidR="008208BB">
        <w:rPr>
          <w:rFonts w:ascii="Times New Roman" w:hAnsi="Times New Roman" w:cs="Times New Roman"/>
          <w:sz w:val="18"/>
          <w:szCs w:val="18"/>
        </w:rPr>
        <w:t>nd propane falling within 27.11</w:t>
      </w:r>
      <w:r w:rsidRPr="008208BB">
        <w:rPr>
          <w:rFonts w:ascii="Times New Roman" w:hAnsi="Times New Roman" w:cs="Times New Roman"/>
          <w:sz w:val="18"/>
          <w:szCs w:val="18"/>
        </w:rPr>
        <w:t>;</w:t>
      </w:r>
    </w:p>
    <w:p w14:paraId="26DF0FDB" w14:textId="77777777" w:rsidR="00C41802" w:rsidRPr="008208BB" w:rsidRDefault="00C41802" w:rsidP="001C724D">
      <w:pPr>
        <w:spacing w:after="0" w:line="240" w:lineRule="auto"/>
        <w:ind w:left="720" w:hanging="288"/>
        <w:jc w:val="both"/>
        <w:rPr>
          <w:rFonts w:ascii="Times New Roman" w:hAnsi="Times New Roman" w:cs="Times New Roman"/>
          <w:sz w:val="18"/>
          <w:szCs w:val="18"/>
        </w:rPr>
      </w:pPr>
      <w:r w:rsidRPr="008208BB">
        <w:rPr>
          <w:rFonts w:ascii="Times New Roman" w:hAnsi="Times New Roman" w:cs="Times New Roman"/>
          <w:sz w:val="18"/>
          <w:szCs w:val="18"/>
        </w:rPr>
        <w:t>(b) medicaments falling within 30.03;</w:t>
      </w:r>
    </w:p>
    <w:p w14:paraId="56700FDC" w14:textId="77777777" w:rsidR="00C41802" w:rsidRPr="008208BB" w:rsidRDefault="00C41802" w:rsidP="001C724D">
      <w:pPr>
        <w:spacing w:after="0" w:line="240" w:lineRule="auto"/>
        <w:ind w:left="720" w:hanging="288"/>
        <w:jc w:val="both"/>
        <w:rPr>
          <w:rFonts w:ascii="Times New Roman" w:hAnsi="Times New Roman" w:cs="Times New Roman"/>
          <w:sz w:val="18"/>
          <w:szCs w:val="18"/>
        </w:rPr>
      </w:pPr>
      <w:r w:rsidRPr="008208BB">
        <w:rPr>
          <w:rFonts w:ascii="Times New Roman" w:hAnsi="Times New Roman" w:cs="Times New Roman"/>
          <w:sz w:val="18"/>
          <w:szCs w:val="18"/>
        </w:rPr>
        <w:t>(c) mixed unsaturated hydrocarbons falling within 33.01, 33.04 or 38.07.</w:t>
      </w:r>
    </w:p>
    <w:p w14:paraId="241D59D1" w14:textId="77777777" w:rsidR="00C41802" w:rsidRPr="008208BB" w:rsidRDefault="00C41802" w:rsidP="001C724D">
      <w:pPr>
        <w:spacing w:after="0" w:line="240" w:lineRule="auto"/>
        <w:ind w:left="288" w:hanging="288"/>
        <w:jc w:val="both"/>
        <w:rPr>
          <w:rFonts w:ascii="Times New Roman" w:hAnsi="Times New Roman" w:cs="Times New Roman"/>
          <w:sz w:val="18"/>
          <w:szCs w:val="18"/>
        </w:rPr>
      </w:pPr>
      <w:r w:rsidRPr="008208BB">
        <w:rPr>
          <w:rFonts w:ascii="Times New Roman" w:hAnsi="Times New Roman" w:cs="Times New Roman"/>
          <w:sz w:val="18"/>
          <w:szCs w:val="18"/>
        </w:rPr>
        <w:t xml:space="preserve">2. In 27.07, </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oils and other products of the distillation of high temperature coal tar</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 xml:space="preserve"> is to be taken to include products that are similar to those obtained by the distillation of high temperature coal tar but that are obtained by the distillation of low temperature coal tar or other mineral tars, by processing petroleum or by any other process, being products the weight of the aromatic constituents of which exceeds that of the non-aromatic constituents.</w:t>
      </w:r>
    </w:p>
    <w:p w14:paraId="150B7A2D" w14:textId="77777777" w:rsidR="00C41802" w:rsidRPr="008208BB" w:rsidRDefault="00C41802" w:rsidP="001C724D">
      <w:pPr>
        <w:spacing w:after="0" w:line="240" w:lineRule="auto"/>
        <w:ind w:left="288" w:hanging="288"/>
        <w:jc w:val="both"/>
        <w:rPr>
          <w:rFonts w:ascii="Times New Roman" w:hAnsi="Times New Roman" w:cs="Times New Roman"/>
          <w:sz w:val="18"/>
          <w:szCs w:val="18"/>
        </w:rPr>
      </w:pPr>
      <w:r w:rsidRPr="008208BB">
        <w:rPr>
          <w:rFonts w:ascii="Times New Roman" w:hAnsi="Times New Roman" w:cs="Times New Roman"/>
          <w:sz w:val="18"/>
          <w:szCs w:val="18"/>
        </w:rPr>
        <w:t xml:space="preserve">3. In 27.10, the term </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petroleum oils and oils obtained from bituminous minerals</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 xml:space="preserve"> is to be taken to include not only petroleum oils and oils obtained from bituminous minerals but also similar oils as well as those consisting of mixed unsaturated hydrocarbons obtained by any process, if the weight of the non-aromatic constituents exceeds that of the aromatic constituents.</w:t>
      </w:r>
    </w:p>
    <w:p w14:paraId="745ABC41" w14:textId="77777777" w:rsidR="00C41802" w:rsidRPr="008208BB" w:rsidRDefault="00C41802" w:rsidP="001C724D">
      <w:pPr>
        <w:spacing w:after="0" w:line="240" w:lineRule="auto"/>
        <w:ind w:left="288" w:hanging="288"/>
        <w:jc w:val="both"/>
        <w:rPr>
          <w:rFonts w:ascii="Times New Roman" w:hAnsi="Times New Roman" w:cs="Times New Roman"/>
          <w:sz w:val="18"/>
          <w:szCs w:val="18"/>
        </w:rPr>
      </w:pPr>
      <w:r w:rsidRPr="008208BB">
        <w:rPr>
          <w:rFonts w:ascii="Times New Roman" w:hAnsi="Times New Roman" w:cs="Times New Roman"/>
          <w:sz w:val="18"/>
          <w:szCs w:val="18"/>
        </w:rPr>
        <w:t xml:space="preserve">4. In 27.13, </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other mineral waxes</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 xml:space="preserve"> is to be taken to include products similar to mineral waxes but obtained by synthesis or by other processes.</w:t>
      </w:r>
    </w:p>
    <w:p w14:paraId="57F4F463" w14:textId="77777777" w:rsidR="00C41802" w:rsidRPr="008208BB" w:rsidRDefault="00C41802" w:rsidP="001C724D">
      <w:pPr>
        <w:spacing w:after="0" w:line="240" w:lineRule="auto"/>
        <w:ind w:left="288" w:hanging="288"/>
        <w:jc w:val="both"/>
        <w:rPr>
          <w:rFonts w:ascii="Times New Roman" w:hAnsi="Times New Roman" w:cs="Times New Roman"/>
          <w:sz w:val="18"/>
          <w:szCs w:val="18"/>
        </w:rPr>
      </w:pPr>
      <w:r w:rsidRPr="008208BB">
        <w:rPr>
          <w:rFonts w:ascii="Times New Roman" w:hAnsi="Times New Roman" w:cs="Times New Roman"/>
          <w:sz w:val="18"/>
          <w:szCs w:val="18"/>
        </w:rPr>
        <w:t xml:space="preserve">5. In 27.10.2, </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diesel fuel</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 xml:space="preserve"> means oil of a kind used or capable of use as fuel in diesel-engined road vehicles designed solely or principally for transporting persons, animals, goods or materials by road.</w:t>
      </w:r>
    </w:p>
    <w:p w14:paraId="6B504DA8" w14:textId="77777777" w:rsidR="00C41802" w:rsidRPr="008208BB" w:rsidRDefault="00C41802" w:rsidP="001C724D">
      <w:pPr>
        <w:spacing w:after="0" w:line="240" w:lineRule="auto"/>
        <w:ind w:left="288" w:hanging="288"/>
        <w:jc w:val="both"/>
        <w:rPr>
          <w:rFonts w:ascii="Times New Roman" w:hAnsi="Times New Roman" w:cs="Times New Roman"/>
          <w:sz w:val="18"/>
          <w:szCs w:val="18"/>
        </w:rPr>
      </w:pPr>
      <w:r w:rsidRPr="008208BB">
        <w:rPr>
          <w:rFonts w:ascii="Times New Roman" w:hAnsi="Times New Roman" w:cs="Times New Roman"/>
          <w:sz w:val="18"/>
          <w:szCs w:val="18"/>
        </w:rPr>
        <w:t xml:space="preserve">6. In 27.10.4, </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mineral turpentine</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 xml:space="preserve"> means products consisting essentially of a petroleum distillate, free from water and solid matter and complying with the following tests:</w:t>
      </w:r>
    </w:p>
    <w:p w14:paraId="02C0221E" w14:textId="77777777" w:rsidR="00C41802" w:rsidRPr="008208BB" w:rsidRDefault="00C41802" w:rsidP="001C724D">
      <w:pPr>
        <w:spacing w:after="0" w:line="240" w:lineRule="auto"/>
        <w:ind w:left="720" w:hanging="288"/>
        <w:jc w:val="both"/>
        <w:rPr>
          <w:rFonts w:ascii="Times New Roman" w:hAnsi="Times New Roman" w:cs="Times New Roman"/>
          <w:sz w:val="18"/>
          <w:szCs w:val="18"/>
        </w:rPr>
      </w:pPr>
      <w:r w:rsidRPr="008208BB">
        <w:rPr>
          <w:rFonts w:ascii="Times New Roman" w:hAnsi="Times New Roman" w:cs="Times New Roman"/>
          <w:sz w:val="18"/>
          <w:szCs w:val="18"/>
        </w:rPr>
        <w:t>(a) flash point not less than 23° C when tested in an Abel (closed test) apparatus;</w:t>
      </w:r>
    </w:p>
    <w:p w14:paraId="1FE98495" w14:textId="77777777" w:rsidR="00C41802" w:rsidRPr="008208BB" w:rsidRDefault="00C41802" w:rsidP="001C724D">
      <w:pPr>
        <w:spacing w:after="0" w:line="240" w:lineRule="auto"/>
        <w:ind w:left="720" w:hanging="288"/>
        <w:jc w:val="both"/>
        <w:rPr>
          <w:rFonts w:ascii="Times New Roman" w:hAnsi="Times New Roman" w:cs="Times New Roman"/>
          <w:sz w:val="18"/>
          <w:szCs w:val="18"/>
        </w:rPr>
      </w:pPr>
      <w:r w:rsidRPr="008208BB">
        <w:rPr>
          <w:rFonts w:ascii="Times New Roman" w:hAnsi="Times New Roman" w:cs="Times New Roman"/>
          <w:sz w:val="18"/>
          <w:szCs w:val="18"/>
        </w:rPr>
        <w:t>(b) the specific gravity at 15.5° C should be between 0.760 and 0.890; and</w:t>
      </w:r>
    </w:p>
    <w:p w14:paraId="5C901DFF" w14:textId="77777777" w:rsidR="00C41802" w:rsidRPr="008208BB" w:rsidRDefault="00C41802" w:rsidP="001C724D">
      <w:pPr>
        <w:spacing w:after="0" w:line="240" w:lineRule="auto"/>
        <w:ind w:left="720" w:hanging="288"/>
        <w:jc w:val="both"/>
        <w:rPr>
          <w:rFonts w:ascii="Times New Roman" w:hAnsi="Times New Roman" w:cs="Times New Roman"/>
          <w:sz w:val="18"/>
          <w:szCs w:val="18"/>
        </w:rPr>
      </w:pPr>
      <w:r w:rsidRPr="008208BB">
        <w:rPr>
          <w:rFonts w:ascii="Times New Roman" w:hAnsi="Times New Roman" w:cs="Times New Roman"/>
          <w:sz w:val="18"/>
          <w:szCs w:val="18"/>
        </w:rPr>
        <w:t xml:space="preserve">(c) distillation, when tested in accordance with the </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Standard Method of Test for Distillation of Petroleum Products</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 published by the Institute of Petroleum, London, U.K., and current at the date of importation:</w:t>
      </w:r>
    </w:p>
    <w:p w14:paraId="1FDBB6A0" w14:textId="77777777" w:rsidR="00C41802" w:rsidRPr="008208BB" w:rsidRDefault="00C41802" w:rsidP="001C724D">
      <w:pPr>
        <w:spacing w:after="0" w:line="240" w:lineRule="auto"/>
        <w:ind w:left="1440" w:hanging="288"/>
        <w:jc w:val="both"/>
        <w:rPr>
          <w:rFonts w:ascii="Times New Roman" w:hAnsi="Times New Roman" w:cs="Times New Roman"/>
          <w:sz w:val="18"/>
          <w:szCs w:val="18"/>
        </w:rPr>
      </w:pPr>
      <w:r w:rsidRPr="008208BB">
        <w:rPr>
          <w:rFonts w:ascii="Times New Roman" w:hAnsi="Times New Roman" w:cs="Times New Roman"/>
          <w:sz w:val="18"/>
          <w:szCs w:val="18"/>
        </w:rPr>
        <w:t>(i) no distillate at a temperature below 130° C;</w:t>
      </w:r>
    </w:p>
    <w:p w14:paraId="4AF9DCAF" w14:textId="77777777" w:rsidR="00C41802" w:rsidRPr="008208BB" w:rsidRDefault="00C41802" w:rsidP="001C724D">
      <w:pPr>
        <w:spacing w:after="0" w:line="240" w:lineRule="auto"/>
        <w:ind w:left="1440" w:hanging="288"/>
        <w:jc w:val="both"/>
        <w:rPr>
          <w:rFonts w:ascii="Times New Roman" w:hAnsi="Times New Roman" w:cs="Times New Roman"/>
          <w:sz w:val="18"/>
          <w:szCs w:val="18"/>
        </w:rPr>
      </w:pPr>
      <w:r w:rsidRPr="008208BB">
        <w:rPr>
          <w:rFonts w:ascii="Times New Roman" w:hAnsi="Times New Roman" w:cs="Times New Roman"/>
          <w:sz w:val="18"/>
          <w:szCs w:val="18"/>
        </w:rPr>
        <w:t>(ii) not less than 95% by volume shall distil up to and including 210° C.</w:t>
      </w:r>
    </w:p>
    <w:tbl>
      <w:tblPr>
        <w:tblW w:w="5000" w:type="pct"/>
        <w:tblCellMar>
          <w:left w:w="40" w:type="dxa"/>
          <w:right w:w="40" w:type="dxa"/>
        </w:tblCellMar>
        <w:tblLook w:val="0000" w:firstRow="0" w:lastRow="0" w:firstColumn="0" w:lastColumn="0" w:noHBand="0" w:noVBand="0"/>
      </w:tblPr>
      <w:tblGrid>
        <w:gridCol w:w="1070"/>
        <w:gridCol w:w="1205"/>
        <w:gridCol w:w="4569"/>
        <w:gridCol w:w="165"/>
        <w:gridCol w:w="947"/>
        <w:gridCol w:w="1009"/>
      </w:tblGrid>
      <w:tr w:rsidR="008208BB" w:rsidRPr="008208BB" w14:paraId="146E7DC8" w14:textId="77777777" w:rsidTr="008208BB">
        <w:trPr>
          <w:trHeight w:val="20"/>
        </w:trPr>
        <w:tc>
          <w:tcPr>
            <w:tcW w:w="597" w:type="pct"/>
            <w:tcBorders>
              <w:top w:val="single" w:sz="6" w:space="0" w:color="auto"/>
              <w:bottom w:val="single" w:sz="6" w:space="0" w:color="auto"/>
            </w:tcBorders>
            <w:vAlign w:val="bottom"/>
          </w:tcPr>
          <w:p w14:paraId="6E940721"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1</w:t>
            </w:r>
          </w:p>
        </w:tc>
        <w:tc>
          <w:tcPr>
            <w:tcW w:w="672" w:type="pct"/>
            <w:tcBorders>
              <w:top w:val="single" w:sz="6" w:space="0" w:color="auto"/>
              <w:bottom w:val="single" w:sz="6" w:space="0" w:color="auto"/>
            </w:tcBorders>
            <w:vAlign w:val="bottom"/>
          </w:tcPr>
          <w:p w14:paraId="3FE269DC"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2</w:t>
            </w:r>
          </w:p>
        </w:tc>
        <w:tc>
          <w:tcPr>
            <w:tcW w:w="2548" w:type="pct"/>
            <w:vMerge w:val="restart"/>
            <w:tcBorders>
              <w:top w:val="single" w:sz="6" w:space="0" w:color="auto"/>
            </w:tcBorders>
            <w:vAlign w:val="bottom"/>
          </w:tcPr>
          <w:p w14:paraId="6C03F3E9"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92" w:type="pct"/>
            <w:tcBorders>
              <w:top w:val="single" w:sz="6" w:space="0" w:color="auto"/>
            </w:tcBorders>
          </w:tcPr>
          <w:p w14:paraId="1956BDC0"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28" w:type="pct"/>
            <w:tcBorders>
              <w:top w:val="single" w:sz="6" w:space="0" w:color="auto"/>
              <w:bottom w:val="single" w:sz="6" w:space="0" w:color="auto"/>
            </w:tcBorders>
            <w:vAlign w:val="bottom"/>
          </w:tcPr>
          <w:p w14:paraId="6EB12D6C" w14:textId="58AA539E"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3</w:t>
            </w:r>
          </w:p>
        </w:tc>
        <w:tc>
          <w:tcPr>
            <w:tcW w:w="563" w:type="pct"/>
            <w:tcBorders>
              <w:top w:val="single" w:sz="6" w:space="0" w:color="auto"/>
              <w:bottom w:val="single" w:sz="6" w:space="0" w:color="auto"/>
            </w:tcBorders>
            <w:vAlign w:val="bottom"/>
          </w:tcPr>
          <w:p w14:paraId="1E288B23"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4</w:t>
            </w:r>
          </w:p>
        </w:tc>
      </w:tr>
      <w:tr w:rsidR="008208BB" w:rsidRPr="008208BB" w14:paraId="09F35043" w14:textId="77777777" w:rsidTr="008208BB">
        <w:trPr>
          <w:trHeight w:val="20"/>
        </w:trPr>
        <w:tc>
          <w:tcPr>
            <w:tcW w:w="597" w:type="pct"/>
            <w:tcBorders>
              <w:top w:val="single" w:sz="6" w:space="0" w:color="auto"/>
              <w:bottom w:val="single" w:sz="6" w:space="0" w:color="auto"/>
            </w:tcBorders>
            <w:vAlign w:val="bottom"/>
          </w:tcPr>
          <w:p w14:paraId="6DDC20BE"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Reference no.</w:t>
            </w:r>
          </w:p>
        </w:tc>
        <w:tc>
          <w:tcPr>
            <w:tcW w:w="672" w:type="pct"/>
            <w:tcBorders>
              <w:top w:val="single" w:sz="6" w:space="0" w:color="auto"/>
              <w:bottom w:val="single" w:sz="6" w:space="0" w:color="auto"/>
            </w:tcBorders>
            <w:vAlign w:val="bottom"/>
          </w:tcPr>
          <w:p w14:paraId="30E116FB"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Goods</w:t>
            </w:r>
          </w:p>
        </w:tc>
        <w:tc>
          <w:tcPr>
            <w:tcW w:w="2548" w:type="pct"/>
            <w:vMerge/>
            <w:tcBorders>
              <w:bottom w:val="single" w:sz="6" w:space="0" w:color="auto"/>
            </w:tcBorders>
            <w:vAlign w:val="bottom"/>
          </w:tcPr>
          <w:p w14:paraId="463B5BB2"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92" w:type="pct"/>
            <w:tcBorders>
              <w:bottom w:val="single" w:sz="6" w:space="0" w:color="auto"/>
            </w:tcBorders>
          </w:tcPr>
          <w:p w14:paraId="14F90323"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28" w:type="pct"/>
            <w:tcBorders>
              <w:top w:val="single" w:sz="6" w:space="0" w:color="auto"/>
              <w:bottom w:val="single" w:sz="6" w:space="0" w:color="auto"/>
            </w:tcBorders>
            <w:vAlign w:val="bottom"/>
          </w:tcPr>
          <w:p w14:paraId="6E39A490" w14:textId="2FBA3110"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General rate</w:t>
            </w:r>
          </w:p>
        </w:tc>
        <w:tc>
          <w:tcPr>
            <w:tcW w:w="563" w:type="pct"/>
            <w:tcBorders>
              <w:top w:val="single" w:sz="6" w:space="0" w:color="auto"/>
              <w:bottom w:val="single" w:sz="6" w:space="0" w:color="auto"/>
            </w:tcBorders>
            <w:vAlign w:val="bottom"/>
          </w:tcPr>
          <w:p w14:paraId="346B0D8B"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Special rate</w:t>
            </w:r>
          </w:p>
        </w:tc>
      </w:tr>
      <w:tr w:rsidR="008208BB" w:rsidRPr="008208BB" w14:paraId="4B014883" w14:textId="77777777" w:rsidTr="008208BB">
        <w:trPr>
          <w:trHeight w:val="20"/>
        </w:trPr>
        <w:tc>
          <w:tcPr>
            <w:tcW w:w="597" w:type="pct"/>
            <w:tcBorders>
              <w:top w:val="single" w:sz="6" w:space="0" w:color="auto"/>
            </w:tcBorders>
          </w:tcPr>
          <w:p w14:paraId="565AC7BF"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27.01</w:t>
            </w:r>
          </w:p>
        </w:tc>
        <w:tc>
          <w:tcPr>
            <w:tcW w:w="3220" w:type="pct"/>
            <w:gridSpan w:val="2"/>
            <w:tcBorders>
              <w:top w:val="single" w:sz="6" w:space="0" w:color="auto"/>
            </w:tcBorders>
          </w:tcPr>
          <w:p w14:paraId="73ADC712" w14:textId="77777777" w:rsidR="008208BB" w:rsidRPr="008208BB" w:rsidRDefault="008208BB" w:rsidP="001C724D">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xml:space="preserve">* COAL; BRIQUETTES, </w:t>
            </w:r>
            <w:proofErr w:type="spellStart"/>
            <w:r w:rsidRPr="008208BB">
              <w:rPr>
                <w:rFonts w:ascii="Times New Roman" w:hAnsi="Times New Roman" w:cs="Times New Roman"/>
                <w:sz w:val="18"/>
                <w:szCs w:val="18"/>
              </w:rPr>
              <w:t>OVOIDS</w:t>
            </w:r>
            <w:proofErr w:type="spellEnd"/>
            <w:r w:rsidRPr="008208BB">
              <w:rPr>
                <w:rFonts w:ascii="Times New Roman" w:hAnsi="Times New Roman" w:cs="Times New Roman"/>
                <w:sz w:val="18"/>
                <w:szCs w:val="18"/>
              </w:rPr>
              <w:t xml:space="preserve"> AND SIMILAR SOLID FUELS MANUFACTURED FROM COAL</w:t>
            </w:r>
          </w:p>
        </w:tc>
        <w:tc>
          <w:tcPr>
            <w:tcW w:w="92" w:type="pct"/>
            <w:tcBorders>
              <w:top w:val="single" w:sz="6" w:space="0" w:color="auto"/>
            </w:tcBorders>
          </w:tcPr>
          <w:p w14:paraId="2A613EE2"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28" w:type="pct"/>
            <w:tcBorders>
              <w:top w:val="single" w:sz="6" w:space="0" w:color="auto"/>
            </w:tcBorders>
          </w:tcPr>
          <w:p w14:paraId="6CBAF1D3" w14:textId="2FFA24C4"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563" w:type="pct"/>
            <w:tcBorders>
              <w:top w:val="single" w:sz="6" w:space="0" w:color="auto"/>
            </w:tcBorders>
          </w:tcPr>
          <w:p w14:paraId="5ADC2842"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8208BB" w14:paraId="703E7C1F" w14:textId="77777777" w:rsidTr="008208BB">
        <w:trPr>
          <w:trHeight w:val="20"/>
        </w:trPr>
        <w:tc>
          <w:tcPr>
            <w:tcW w:w="597" w:type="pct"/>
          </w:tcPr>
          <w:p w14:paraId="0B47AFF2"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27.02</w:t>
            </w:r>
          </w:p>
        </w:tc>
        <w:tc>
          <w:tcPr>
            <w:tcW w:w="3220" w:type="pct"/>
            <w:gridSpan w:val="2"/>
          </w:tcPr>
          <w:p w14:paraId="58358F09" w14:textId="77777777" w:rsidR="008208BB" w:rsidRPr="008208BB" w:rsidRDefault="008208BB" w:rsidP="001C724D">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LIGNITE, WHETHER OR NOT AGGLOMERATED</w:t>
            </w:r>
          </w:p>
        </w:tc>
        <w:tc>
          <w:tcPr>
            <w:tcW w:w="92" w:type="pct"/>
          </w:tcPr>
          <w:p w14:paraId="3A53FC2D"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528" w:type="pct"/>
          </w:tcPr>
          <w:p w14:paraId="19BD27FC" w14:textId="6FB6291C"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Free</w:t>
            </w:r>
          </w:p>
        </w:tc>
        <w:tc>
          <w:tcPr>
            <w:tcW w:w="563" w:type="pct"/>
          </w:tcPr>
          <w:p w14:paraId="08B3AE9D"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w:t>
            </w:r>
          </w:p>
        </w:tc>
      </w:tr>
    </w:tbl>
    <w:p w14:paraId="282CAF38"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554AB7DB" w14:textId="77777777" w:rsidR="00C41802" w:rsidRPr="00472612" w:rsidRDefault="00304D89" w:rsidP="00671D5F">
      <w:pPr>
        <w:spacing w:after="0" w:line="240" w:lineRule="auto"/>
        <w:jc w:val="center"/>
        <w:rPr>
          <w:rFonts w:ascii="Times New Roman" w:hAnsi="Times New Roman" w:cs="Times New Roman"/>
        </w:rPr>
      </w:pPr>
      <w:r w:rsidRPr="00093263">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51"/>
        <w:gridCol w:w="1305"/>
        <w:gridCol w:w="4131"/>
        <w:gridCol w:w="1250"/>
        <w:gridCol w:w="1228"/>
      </w:tblGrid>
      <w:tr w:rsidR="00093263" w:rsidRPr="00093263" w14:paraId="46A9C569" w14:textId="77777777" w:rsidTr="0025592A">
        <w:trPr>
          <w:trHeight w:val="20"/>
        </w:trPr>
        <w:tc>
          <w:tcPr>
            <w:tcW w:w="586" w:type="pct"/>
            <w:tcBorders>
              <w:top w:val="single" w:sz="6" w:space="0" w:color="auto"/>
            </w:tcBorders>
            <w:vAlign w:val="bottom"/>
          </w:tcPr>
          <w:p w14:paraId="2E7C3576" w14:textId="77777777" w:rsidR="00093263" w:rsidRPr="00093263" w:rsidRDefault="00093263"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Column 1</w:t>
            </w:r>
          </w:p>
        </w:tc>
        <w:tc>
          <w:tcPr>
            <w:tcW w:w="728" w:type="pct"/>
            <w:tcBorders>
              <w:top w:val="single" w:sz="6" w:space="0" w:color="auto"/>
            </w:tcBorders>
            <w:vAlign w:val="bottom"/>
          </w:tcPr>
          <w:p w14:paraId="6E1BAEBB" w14:textId="77777777" w:rsidR="00093263" w:rsidRPr="00093263" w:rsidRDefault="00093263"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Column 2</w:t>
            </w:r>
          </w:p>
        </w:tc>
        <w:tc>
          <w:tcPr>
            <w:tcW w:w="2304" w:type="pct"/>
            <w:vMerge w:val="restart"/>
            <w:tcBorders>
              <w:top w:val="single" w:sz="6" w:space="0" w:color="auto"/>
            </w:tcBorders>
            <w:vAlign w:val="bottom"/>
          </w:tcPr>
          <w:p w14:paraId="370B24FC" w14:textId="77777777" w:rsidR="00093263" w:rsidRPr="00093263" w:rsidRDefault="00093263" w:rsidP="00610D48">
            <w:pPr>
              <w:spacing w:after="0" w:line="240" w:lineRule="auto"/>
              <w:jc w:val="both"/>
              <w:rPr>
                <w:rFonts w:ascii="Times New Roman" w:hAnsi="Times New Roman" w:cs="Times New Roman"/>
                <w:sz w:val="18"/>
                <w:szCs w:val="18"/>
              </w:rPr>
            </w:pPr>
          </w:p>
        </w:tc>
        <w:tc>
          <w:tcPr>
            <w:tcW w:w="697" w:type="pct"/>
            <w:tcBorders>
              <w:top w:val="single" w:sz="6" w:space="0" w:color="auto"/>
            </w:tcBorders>
            <w:vAlign w:val="bottom"/>
          </w:tcPr>
          <w:p w14:paraId="4196A480" w14:textId="77777777" w:rsidR="00093263" w:rsidRPr="00093263" w:rsidRDefault="00093263"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Column 3</w:t>
            </w:r>
          </w:p>
        </w:tc>
        <w:tc>
          <w:tcPr>
            <w:tcW w:w="685" w:type="pct"/>
            <w:tcBorders>
              <w:top w:val="single" w:sz="6" w:space="0" w:color="auto"/>
            </w:tcBorders>
            <w:vAlign w:val="bottom"/>
          </w:tcPr>
          <w:p w14:paraId="4B318AE1" w14:textId="77777777" w:rsidR="00093263" w:rsidRPr="00093263" w:rsidRDefault="00093263"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Column 4</w:t>
            </w:r>
          </w:p>
        </w:tc>
      </w:tr>
      <w:tr w:rsidR="00093263" w:rsidRPr="00093263" w14:paraId="0F0F308E" w14:textId="77777777" w:rsidTr="0025592A">
        <w:trPr>
          <w:trHeight w:val="20"/>
        </w:trPr>
        <w:tc>
          <w:tcPr>
            <w:tcW w:w="586" w:type="pct"/>
            <w:tcBorders>
              <w:bottom w:val="single" w:sz="6" w:space="0" w:color="auto"/>
            </w:tcBorders>
            <w:vAlign w:val="bottom"/>
          </w:tcPr>
          <w:p w14:paraId="7A0727A8" w14:textId="77777777" w:rsidR="00093263" w:rsidRPr="00093263" w:rsidRDefault="00093263"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Reference no.</w:t>
            </w:r>
          </w:p>
        </w:tc>
        <w:tc>
          <w:tcPr>
            <w:tcW w:w="728" w:type="pct"/>
            <w:tcBorders>
              <w:bottom w:val="single" w:sz="6" w:space="0" w:color="auto"/>
            </w:tcBorders>
            <w:vAlign w:val="bottom"/>
          </w:tcPr>
          <w:p w14:paraId="7F89420D" w14:textId="77777777" w:rsidR="00093263" w:rsidRPr="00093263" w:rsidRDefault="00093263"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Goods</w:t>
            </w:r>
          </w:p>
        </w:tc>
        <w:tc>
          <w:tcPr>
            <w:tcW w:w="2304" w:type="pct"/>
            <w:vMerge/>
            <w:tcBorders>
              <w:bottom w:val="single" w:sz="6" w:space="0" w:color="auto"/>
            </w:tcBorders>
            <w:vAlign w:val="bottom"/>
          </w:tcPr>
          <w:p w14:paraId="4FB7EDD3" w14:textId="77777777" w:rsidR="00093263" w:rsidRPr="00093263" w:rsidRDefault="00093263" w:rsidP="00610D48">
            <w:pPr>
              <w:spacing w:after="0" w:line="240" w:lineRule="auto"/>
              <w:jc w:val="both"/>
              <w:rPr>
                <w:rFonts w:ascii="Times New Roman" w:hAnsi="Times New Roman" w:cs="Times New Roman"/>
                <w:sz w:val="18"/>
                <w:szCs w:val="18"/>
              </w:rPr>
            </w:pPr>
          </w:p>
        </w:tc>
        <w:tc>
          <w:tcPr>
            <w:tcW w:w="697" w:type="pct"/>
            <w:tcBorders>
              <w:bottom w:val="single" w:sz="6" w:space="0" w:color="auto"/>
            </w:tcBorders>
            <w:vAlign w:val="bottom"/>
          </w:tcPr>
          <w:p w14:paraId="5E2B904A" w14:textId="77777777" w:rsidR="00093263" w:rsidRPr="00093263" w:rsidRDefault="00093263"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General rate</w:t>
            </w:r>
          </w:p>
        </w:tc>
        <w:tc>
          <w:tcPr>
            <w:tcW w:w="685" w:type="pct"/>
            <w:tcBorders>
              <w:bottom w:val="single" w:sz="6" w:space="0" w:color="auto"/>
            </w:tcBorders>
            <w:vAlign w:val="bottom"/>
          </w:tcPr>
          <w:p w14:paraId="484B6284" w14:textId="77777777" w:rsidR="00093263" w:rsidRPr="00093263" w:rsidRDefault="00093263"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Special rate</w:t>
            </w:r>
          </w:p>
        </w:tc>
      </w:tr>
      <w:tr w:rsidR="00093263" w:rsidRPr="00093263" w14:paraId="416E2FF9" w14:textId="77777777" w:rsidTr="0025592A">
        <w:trPr>
          <w:trHeight w:val="20"/>
        </w:trPr>
        <w:tc>
          <w:tcPr>
            <w:tcW w:w="586" w:type="pct"/>
            <w:tcBorders>
              <w:top w:val="single" w:sz="6" w:space="0" w:color="auto"/>
            </w:tcBorders>
          </w:tcPr>
          <w:p w14:paraId="54C67FD1"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27.03</w:t>
            </w:r>
          </w:p>
        </w:tc>
        <w:tc>
          <w:tcPr>
            <w:tcW w:w="3032" w:type="pct"/>
            <w:gridSpan w:val="2"/>
            <w:tcBorders>
              <w:top w:val="single" w:sz="6" w:space="0" w:color="auto"/>
            </w:tcBorders>
          </w:tcPr>
          <w:p w14:paraId="5E2252A9" w14:textId="77777777" w:rsidR="00C41802" w:rsidRPr="00093263" w:rsidRDefault="00C41802" w:rsidP="00093263">
            <w:pPr>
              <w:spacing w:after="0" w:line="240" w:lineRule="auto"/>
              <w:ind w:left="144" w:hanging="144"/>
              <w:jc w:val="both"/>
              <w:rPr>
                <w:rFonts w:ascii="Times New Roman" w:hAnsi="Times New Roman" w:cs="Times New Roman"/>
                <w:sz w:val="18"/>
                <w:szCs w:val="18"/>
              </w:rPr>
            </w:pPr>
            <w:r w:rsidRPr="00093263">
              <w:rPr>
                <w:rFonts w:ascii="Times New Roman" w:hAnsi="Times New Roman" w:cs="Times New Roman"/>
                <w:sz w:val="18"/>
                <w:szCs w:val="18"/>
              </w:rPr>
              <w:t>* PEAT (INCLUDING PEAT LITTER), WHETHER OR NOT AGGLOMERATED</w:t>
            </w:r>
          </w:p>
        </w:tc>
        <w:tc>
          <w:tcPr>
            <w:tcW w:w="697" w:type="pct"/>
            <w:tcBorders>
              <w:top w:val="single" w:sz="6" w:space="0" w:color="auto"/>
            </w:tcBorders>
          </w:tcPr>
          <w:p w14:paraId="65CA0026"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2%</w:t>
            </w:r>
          </w:p>
        </w:tc>
        <w:tc>
          <w:tcPr>
            <w:tcW w:w="685" w:type="pct"/>
            <w:tcBorders>
              <w:top w:val="single" w:sz="6" w:space="0" w:color="auto"/>
            </w:tcBorders>
          </w:tcPr>
          <w:p w14:paraId="11749B15"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DC: Free</w:t>
            </w:r>
          </w:p>
        </w:tc>
      </w:tr>
      <w:tr w:rsidR="00093263" w:rsidRPr="00093263" w14:paraId="25165B2E" w14:textId="77777777" w:rsidTr="0025592A">
        <w:trPr>
          <w:trHeight w:val="20"/>
        </w:trPr>
        <w:tc>
          <w:tcPr>
            <w:tcW w:w="586" w:type="pct"/>
          </w:tcPr>
          <w:p w14:paraId="3B3337E7"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27.04</w:t>
            </w:r>
          </w:p>
        </w:tc>
        <w:tc>
          <w:tcPr>
            <w:tcW w:w="3032" w:type="pct"/>
            <w:gridSpan w:val="2"/>
          </w:tcPr>
          <w:p w14:paraId="36F46798" w14:textId="77777777" w:rsidR="00C41802" w:rsidRPr="00093263" w:rsidRDefault="00C41802" w:rsidP="00093263">
            <w:pPr>
              <w:spacing w:after="0" w:line="240" w:lineRule="auto"/>
              <w:ind w:left="144" w:hanging="144"/>
              <w:jc w:val="both"/>
              <w:rPr>
                <w:rFonts w:ascii="Times New Roman" w:hAnsi="Times New Roman" w:cs="Times New Roman"/>
                <w:sz w:val="18"/>
                <w:szCs w:val="18"/>
              </w:rPr>
            </w:pPr>
            <w:r w:rsidRPr="00093263">
              <w:rPr>
                <w:rFonts w:ascii="Times New Roman" w:hAnsi="Times New Roman" w:cs="Times New Roman"/>
                <w:sz w:val="18"/>
                <w:szCs w:val="18"/>
              </w:rPr>
              <w:t>* COKE AND SEMI-COKE OF COAL, OF LIGNITE OR OF PEAT, WHETHER OR NOT AGGLOMERATED; RETORT CARBON</w:t>
            </w:r>
          </w:p>
        </w:tc>
        <w:tc>
          <w:tcPr>
            <w:tcW w:w="697" w:type="pct"/>
          </w:tcPr>
          <w:p w14:paraId="5937016B"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2%</w:t>
            </w:r>
          </w:p>
        </w:tc>
        <w:tc>
          <w:tcPr>
            <w:tcW w:w="685" w:type="pct"/>
          </w:tcPr>
          <w:p w14:paraId="2E3E3F7D"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DC: Free</w:t>
            </w:r>
          </w:p>
        </w:tc>
      </w:tr>
      <w:tr w:rsidR="00093263" w:rsidRPr="00093263" w14:paraId="73FAE08E" w14:textId="77777777" w:rsidTr="0025592A">
        <w:trPr>
          <w:trHeight w:val="20"/>
        </w:trPr>
        <w:tc>
          <w:tcPr>
            <w:tcW w:w="586" w:type="pct"/>
          </w:tcPr>
          <w:p w14:paraId="65B4B319"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27.05</w:t>
            </w:r>
          </w:p>
        </w:tc>
        <w:tc>
          <w:tcPr>
            <w:tcW w:w="3032" w:type="pct"/>
            <w:gridSpan w:val="2"/>
          </w:tcPr>
          <w:p w14:paraId="6047B98B" w14:textId="77777777" w:rsidR="00C41802" w:rsidRPr="00093263" w:rsidRDefault="00C41802" w:rsidP="00610D48">
            <w:pPr>
              <w:spacing w:after="0" w:line="240" w:lineRule="auto"/>
              <w:jc w:val="both"/>
              <w:rPr>
                <w:rFonts w:ascii="Times New Roman" w:hAnsi="Times New Roman" w:cs="Times New Roman"/>
                <w:sz w:val="18"/>
                <w:szCs w:val="18"/>
              </w:rPr>
            </w:pPr>
          </w:p>
        </w:tc>
        <w:tc>
          <w:tcPr>
            <w:tcW w:w="697" w:type="pct"/>
          </w:tcPr>
          <w:p w14:paraId="3AA6062D" w14:textId="77777777" w:rsidR="00C41802" w:rsidRPr="00093263" w:rsidRDefault="00C41802" w:rsidP="00610D48">
            <w:pPr>
              <w:spacing w:after="0" w:line="240" w:lineRule="auto"/>
              <w:jc w:val="both"/>
              <w:rPr>
                <w:rFonts w:ascii="Times New Roman" w:hAnsi="Times New Roman" w:cs="Times New Roman"/>
                <w:sz w:val="18"/>
                <w:szCs w:val="18"/>
              </w:rPr>
            </w:pPr>
          </w:p>
        </w:tc>
        <w:tc>
          <w:tcPr>
            <w:tcW w:w="685" w:type="pct"/>
          </w:tcPr>
          <w:p w14:paraId="0E47CFC8" w14:textId="77777777" w:rsidR="00C41802" w:rsidRPr="00093263" w:rsidRDefault="00C41802" w:rsidP="00610D48">
            <w:pPr>
              <w:spacing w:after="0" w:line="240" w:lineRule="auto"/>
              <w:jc w:val="both"/>
              <w:rPr>
                <w:rFonts w:ascii="Times New Roman" w:hAnsi="Times New Roman" w:cs="Times New Roman"/>
                <w:sz w:val="18"/>
                <w:szCs w:val="18"/>
              </w:rPr>
            </w:pPr>
          </w:p>
        </w:tc>
      </w:tr>
      <w:tr w:rsidR="00093263" w:rsidRPr="00093263" w14:paraId="14C210AC" w14:textId="77777777" w:rsidTr="0025592A">
        <w:trPr>
          <w:trHeight w:val="20"/>
        </w:trPr>
        <w:tc>
          <w:tcPr>
            <w:tcW w:w="586" w:type="pct"/>
          </w:tcPr>
          <w:p w14:paraId="7A858A90"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27.06</w:t>
            </w:r>
          </w:p>
        </w:tc>
        <w:tc>
          <w:tcPr>
            <w:tcW w:w="3032" w:type="pct"/>
            <w:gridSpan w:val="2"/>
          </w:tcPr>
          <w:p w14:paraId="7021B490" w14:textId="77777777" w:rsidR="00C41802" w:rsidRPr="00093263" w:rsidRDefault="00C41802" w:rsidP="00093263">
            <w:pPr>
              <w:spacing w:after="0" w:line="240" w:lineRule="auto"/>
              <w:ind w:left="144" w:hanging="144"/>
              <w:jc w:val="both"/>
              <w:rPr>
                <w:rFonts w:ascii="Times New Roman" w:hAnsi="Times New Roman" w:cs="Times New Roman"/>
                <w:sz w:val="18"/>
                <w:szCs w:val="18"/>
              </w:rPr>
            </w:pPr>
            <w:r w:rsidRPr="00093263">
              <w:rPr>
                <w:rFonts w:ascii="Times New Roman" w:hAnsi="Times New Roman" w:cs="Times New Roman"/>
                <w:sz w:val="18"/>
                <w:szCs w:val="18"/>
              </w:rPr>
              <w:t>* TAR DISTILLED FROM COAL, FROM LIGNITE OR FROM PEAT, AND OTHER MINERAL TARS, INCLUDING PARTIALLY DISTILLED TARS AND BLENDS OF PITCH WITH CREOSOTE OILS OR WITH OTHER COAL TAR DISTILLATION PRODUCTS</w:t>
            </w:r>
          </w:p>
        </w:tc>
        <w:tc>
          <w:tcPr>
            <w:tcW w:w="697" w:type="pct"/>
          </w:tcPr>
          <w:p w14:paraId="5818FB10"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15%</w:t>
            </w:r>
          </w:p>
        </w:tc>
        <w:tc>
          <w:tcPr>
            <w:tcW w:w="685" w:type="pct"/>
          </w:tcPr>
          <w:p w14:paraId="51646D4D"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DC: Free</w:t>
            </w:r>
          </w:p>
        </w:tc>
      </w:tr>
      <w:tr w:rsidR="00093263" w:rsidRPr="00093263" w14:paraId="7E63D78D" w14:textId="77777777" w:rsidTr="0025592A">
        <w:trPr>
          <w:trHeight w:val="20"/>
        </w:trPr>
        <w:tc>
          <w:tcPr>
            <w:tcW w:w="586" w:type="pct"/>
          </w:tcPr>
          <w:p w14:paraId="740646F6"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27.07</w:t>
            </w:r>
          </w:p>
        </w:tc>
        <w:tc>
          <w:tcPr>
            <w:tcW w:w="3032" w:type="pct"/>
            <w:gridSpan w:val="2"/>
          </w:tcPr>
          <w:p w14:paraId="2FDD3937" w14:textId="77777777" w:rsidR="00C41802" w:rsidRPr="00093263" w:rsidRDefault="00C41802" w:rsidP="00093263">
            <w:pPr>
              <w:spacing w:after="0" w:line="240" w:lineRule="auto"/>
              <w:ind w:left="144" w:hanging="144"/>
              <w:jc w:val="both"/>
              <w:rPr>
                <w:rFonts w:ascii="Times New Roman" w:hAnsi="Times New Roman" w:cs="Times New Roman"/>
                <w:sz w:val="18"/>
                <w:szCs w:val="18"/>
              </w:rPr>
            </w:pPr>
            <w:r w:rsidRPr="00093263">
              <w:rPr>
                <w:rFonts w:ascii="Times New Roman" w:hAnsi="Times New Roman" w:cs="Times New Roman"/>
                <w:sz w:val="18"/>
                <w:szCs w:val="18"/>
              </w:rPr>
              <w:t>* OILS AND OTHER PRODUCTS OF THE DISTILLATION OF HIGH TEMPERATURE COAL TAR; SIMILAR PRODUCTS AS DEFINED IN NOTE 2:</w:t>
            </w:r>
          </w:p>
        </w:tc>
        <w:tc>
          <w:tcPr>
            <w:tcW w:w="697" w:type="pct"/>
          </w:tcPr>
          <w:p w14:paraId="54E8B18B" w14:textId="77777777" w:rsidR="00C41802" w:rsidRPr="00093263" w:rsidRDefault="00C41802" w:rsidP="00610D48">
            <w:pPr>
              <w:spacing w:after="0" w:line="240" w:lineRule="auto"/>
              <w:jc w:val="both"/>
              <w:rPr>
                <w:rFonts w:ascii="Times New Roman" w:hAnsi="Times New Roman" w:cs="Times New Roman"/>
                <w:sz w:val="18"/>
                <w:szCs w:val="18"/>
              </w:rPr>
            </w:pPr>
          </w:p>
        </w:tc>
        <w:tc>
          <w:tcPr>
            <w:tcW w:w="685" w:type="pct"/>
          </w:tcPr>
          <w:p w14:paraId="7DF01508" w14:textId="77777777" w:rsidR="00C41802" w:rsidRPr="00093263" w:rsidRDefault="00C41802" w:rsidP="00610D48">
            <w:pPr>
              <w:spacing w:after="0" w:line="240" w:lineRule="auto"/>
              <w:jc w:val="both"/>
              <w:rPr>
                <w:rFonts w:ascii="Times New Roman" w:hAnsi="Times New Roman" w:cs="Times New Roman"/>
                <w:sz w:val="18"/>
                <w:szCs w:val="18"/>
              </w:rPr>
            </w:pPr>
          </w:p>
        </w:tc>
      </w:tr>
      <w:tr w:rsidR="00093263" w:rsidRPr="00093263" w14:paraId="02E11046" w14:textId="77777777" w:rsidTr="0025592A">
        <w:trPr>
          <w:trHeight w:val="20"/>
        </w:trPr>
        <w:tc>
          <w:tcPr>
            <w:tcW w:w="586" w:type="pct"/>
          </w:tcPr>
          <w:p w14:paraId="575141F8"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27.07.1</w:t>
            </w:r>
          </w:p>
        </w:tc>
        <w:tc>
          <w:tcPr>
            <w:tcW w:w="3032" w:type="pct"/>
            <w:gridSpan w:val="2"/>
          </w:tcPr>
          <w:p w14:paraId="635CA9C6" w14:textId="77777777" w:rsidR="00C41802" w:rsidRPr="00093263" w:rsidRDefault="00C41802" w:rsidP="00093263">
            <w:pPr>
              <w:spacing w:after="0" w:line="240" w:lineRule="auto"/>
              <w:ind w:left="288" w:hanging="288"/>
              <w:jc w:val="both"/>
              <w:rPr>
                <w:rFonts w:ascii="Times New Roman" w:hAnsi="Times New Roman" w:cs="Times New Roman"/>
                <w:sz w:val="18"/>
                <w:szCs w:val="18"/>
              </w:rPr>
            </w:pPr>
            <w:r w:rsidRPr="00093263">
              <w:rPr>
                <w:rFonts w:ascii="Times New Roman" w:hAnsi="Times New Roman" w:cs="Times New Roman"/>
                <w:sz w:val="18"/>
                <w:szCs w:val="18"/>
              </w:rPr>
              <w:t>- Hydrocarbons:</w:t>
            </w:r>
          </w:p>
        </w:tc>
        <w:tc>
          <w:tcPr>
            <w:tcW w:w="697" w:type="pct"/>
          </w:tcPr>
          <w:p w14:paraId="74E9F33C" w14:textId="77777777" w:rsidR="00C41802" w:rsidRPr="00093263" w:rsidRDefault="00C41802" w:rsidP="00610D48">
            <w:pPr>
              <w:spacing w:after="0" w:line="240" w:lineRule="auto"/>
              <w:jc w:val="both"/>
              <w:rPr>
                <w:rFonts w:ascii="Times New Roman" w:hAnsi="Times New Roman" w:cs="Times New Roman"/>
                <w:sz w:val="18"/>
                <w:szCs w:val="18"/>
              </w:rPr>
            </w:pPr>
          </w:p>
        </w:tc>
        <w:tc>
          <w:tcPr>
            <w:tcW w:w="685" w:type="pct"/>
          </w:tcPr>
          <w:p w14:paraId="4E252AA0" w14:textId="77777777" w:rsidR="00C41802" w:rsidRPr="00093263" w:rsidRDefault="00C41802" w:rsidP="00610D48">
            <w:pPr>
              <w:spacing w:after="0" w:line="240" w:lineRule="auto"/>
              <w:jc w:val="both"/>
              <w:rPr>
                <w:rFonts w:ascii="Times New Roman" w:hAnsi="Times New Roman" w:cs="Times New Roman"/>
                <w:sz w:val="18"/>
                <w:szCs w:val="18"/>
              </w:rPr>
            </w:pPr>
          </w:p>
        </w:tc>
      </w:tr>
      <w:tr w:rsidR="00093263" w:rsidRPr="00093263" w14:paraId="38D5CE5E" w14:textId="77777777" w:rsidTr="0025592A">
        <w:trPr>
          <w:trHeight w:val="253"/>
        </w:trPr>
        <w:tc>
          <w:tcPr>
            <w:tcW w:w="586" w:type="pct"/>
            <w:vMerge w:val="restart"/>
          </w:tcPr>
          <w:p w14:paraId="0F3A003C"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27.07.11</w:t>
            </w:r>
          </w:p>
        </w:tc>
        <w:tc>
          <w:tcPr>
            <w:tcW w:w="3032" w:type="pct"/>
            <w:gridSpan w:val="2"/>
            <w:vMerge w:val="restart"/>
          </w:tcPr>
          <w:p w14:paraId="3F27B71F" w14:textId="77777777" w:rsidR="00C41802" w:rsidRPr="00093263" w:rsidRDefault="00C41802" w:rsidP="00093263">
            <w:pPr>
              <w:spacing w:after="0" w:line="240" w:lineRule="auto"/>
              <w:ind w:left="288" w:hanging="288"/>
              <w:jc w:val="both"/>
              <w:rPr>
                <w:rFonts w:ascii="Times New Roman" w:hAnsi="Times New Roman" w:cs="Times New Roman"/>
                <w:sz w:val="18"/>
                <w:szCs w:val="18"/>
              </w:rPr>
            </w:pPr>
            <w:r w:rsidRPr="00093263">
              <w:rPr>
                <w:rFonts w:ascii="Times New Roman" w:hAnsi="Times New Roman" w:cs="Times New Roman"/>
                <w:sz w:val="18"/>
                <w:szCs w:val="18"/>
              </w:rPr>
              <w:t>- - For use in internal combustion engines</w:t>
            </w:r>
          </w:p>
        </w:tc>
        <w:tc>
          <w:tcPr>
            <w:tcW w:w="697" w:type="pct"/>
            <w:vMerge w:val="restart"/>
          </w:tcPr>
          <w:p w14:paraId="71A8E904"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$0.05155/L</w:t>
            </w:r>
          </w:p>
        </w:tc>
        <w:tc>
          <w:tcPr>
            <w:tcW w:w="685" w:type="pct"/>
            <w:vMerge w:val="restart"/>
          </w:tcPr>
          <w:p w14:paraId="7800269A" w14:textId="77777777" w:rsidR="00C41802" w:rsidRPr="00093263" w:rsidRDefault="00C41802" w:rsidP="00093263">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PNG:</w:t>
            </w:r>
            <w:r w:rsidR="00093263" w:rsidRPr="00093263">
              <w:rPr>
                <w:rFonts w:ascii="Times New Roman" w:hAnsi="Times New Roman" w:cs="Times New Roman"/>
                <w:sz w:val="18"/>
                <w:szCs w:val="18"/>
              </w:rPr>
              <w:t xml:space="preserve"> </w:t>
            </w:r>
            <w:r w:rsidRPr="00093263">
              <w:rPr>
                <w:rFonts w:ascii="Times New Roman" w:hAnsi="Times New Roman" w:cs="Times New Roman"/>
                <w:sz w:val="18"/>
                <w:szCs w:val="18"/>
              </w:rPr>
              <w:t>$0.05155/L</w:t>
            </w:r>
          </w:p>
        </w:tc>
      </w:tr>
      <w:tr w:rsidR="00093263" w:rsidRPr="00093263" w14:paraId="22FEE609" w14:textId="77777777" w:rsidTr="0025592A">
        <w:trPr>
          <w:trHeight w:val="253"/>
        </w:trPr>
        <w:tc>
          <w:tcPr>
            <w:tcW w:w="586" w:type="pct"/>
            <w:vMerge/>
          </w:tcPr>
          <w:p w14:paraId="7D5ABFB1" w14:textId="77777777" w:rsidR="00C41802" w:rsidRPr="00093263" w:rsidRDefault="00C41802" w:rsidP="00610D48">
            <w:pPr>
              <w:spacing w:after="0" w:line="240" w:lineRule="auto"/>
              <w:jc w:val="both"/>
              <w:rPr>
                <w:rFonts w:ascii="Times New Roman" w:hAnsi="Times New Roman" w:cs="Times New Roman"/>
                <w:sz w:val="18"/>
                <w:szCs w:val="18"/>
              </w:rPr>
            </w:pPr>
          </w:p>
        </w:tc>
        <w:tc>
          <w:tcPr>
            <w:tcW w:w="3032" w:type="pct"/>
            <w:gridSpan w:val="2"/>
            <w:vMerge/>
          </w:tcPr>
          <w:p w14:paraId="1D78D773" w14:textId="77777777" w:rsidR="00C41802" w:rsidRPr="00093263" w:rsidRDefault="00C41802" w:rsidP="00610D48">
            <w:pPr>
              <w:spacing w:after="0" w:line="240" w:lineRule="auto"/>
              <w:jc w:val="both"/>
              <w:rPr>
                <w:rFonts w:ascii="Times New Roman" w:hAnsi="Times New Roman" w:cs="Times New Roman"/>
                <w:sz w:val="18"/>
                <w:szCs w:val="18"/>
              </w:rPr>
            </w:pPr>
          </w:p>
        </w:tc>
        <w:tc>
          <w:tcPr>
            <w:tcW w:w="697" w:type="pct"/>
            <w:vMerge/>
          </w:tcPr>
          <w:p w14:paraId="3FEE0ADA" w14:textId="77777777" w:rsidR="00C41802" w:rsidRPr="00093263" w:rsidRDefault="00C41802" w:rsidP="00610D48">
            <w:pPr>
              <w:spacing w:after="0" w:line="240" w:lineRule="auto"/>
              <w:jc w:val="both"/>
              <w:rPr>
                <w:rFonts w:ascii="Times New Roman" w:hAnsi="Times New Roman" w:cs="Times New Roman"/>
                <w:sz w:val="18"/>
                <w:szCs w:val="18"/>
              </w:rPr>
            </w:pPr>
          </w:p>
        </w:tc>
        <w:tc>
          <w:tcPr>
            <w:tcW w:w="685" w:type="pct"/>
            <w:vMerge/>
          </w:tcPr>
          <w:p w14:paraId="2A233041" w14:textId="77777777" w:rsidR="00C41802" w:rsidRPr="00093263" w:rsidRDefault="00C41802" w:rsidP="00610D48">
            <w:pPr>
              <w:spacing w:after="0" w:line="240" w:lineRule="auto"/>
              <w:jc w:val="both"/>
              <w:rPr>
                <w:rFonts w:ascii="Times New Roman" w:hAnsi="Times New Roman" w:cs="Times New Roman"/>
                <w:sz w:val="18"/>
                <w:szCs w:val="18"/>
              </w:rPr>
            </w:pPr>
          </w:p>
        </w:tc>
      </w:tr>
      <w:tr w:rsidR="00093263" w:rsidRPr="00093263" w14:paraId="6F9E7B1F" w14:textId="77777777" w:rsidTr="0025592A">
        <w:trPr>
          <w:trHeight w:val="20"/>
        </w:trPr>
        <w:tc>
          <w:tcPr>
            <w:tcW w:w="586" w:type="pct"/>
          </w:tcPr>
          <w:p w14:paraId="27CBB87E"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27.07.19</w:t>
            </w:r>
          </w:p>
        </w:tc>
        <w:tc>
          <w:tcPr>
            <w:tcW w:w="3032" w:type="pct"/>
            <w:gridSpan w:val="2"/>
          </w:tcPr>
          <w:p w14:paraId="4D718FB7" w14:textId="77777777" w:rsidR="00C41802" w:rsidRPr="00093263" w:rsidRDefault="00C41802" w:rsidP="00093263">
            <w:pPr>
              <w:spacing w:after="0" w:line="240" w:lineRule="auto"/>
              <w:ind w:left="288" w:hanging="288"/>
              <w:jc w:val="both"/>
              <w:rPr>
                <w:rFonts w:ascii="Times New Roman" w:hAnsi="Times New Roman" w:cs="Times New Roman"/>
                <w:sz w:val="18"/>
                <w:szCs w:val="18"/>
              </w:rPr>
            </w:pPr>
            <w:r w:rsidRPr="00093263">
              <w:rPr>
                <w:rFonts w:ascii="Times New Roman" w:hAnsi="Times New Roman" w:cs="Times New Roman"/>
                <w:sz w:val="18"/>
                <w:szCs w:val="18"/>
              </w:rPr>
              <w:t>- - For other uses</w:t>
            </w:r>
          </w:p>
        </w:tc>
        <w:tc>
          <w:tcPr>
            <w:tcW w:w="697" w:type="pct"/>
          </w:tcPr>
          <w:p w14:paraId="18A3466F"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2%</w:t>
            </w:r>
          </w:p>
        </w:tc>
        <w:tc>
          <w:tcPr>
            <w:tcW w:w="685" w:type="pct"/>
          </w:tcPr>
          <w:p w14:paraId="4AD1D9D4"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DC: Free</w:t>
            </w:r>
          </w:p>
        </w:tc>
      </w:tr>
      <w:tr w:rsidR="00093263" w:rsidRPr="00093263" w14:paraId="5C0D749E" w14:textId="77777777" w:rsidTr="0025592A">
        <w:trPr>
          <w:trHeight w:val="20"/>
        </w:trPr>
        <w:tc>
          <w:tcPr>
            <w:tcW w:w="586" w:type="pct"/>
          </w:tcPr>
          <w:p w14:paraId="2DE63DB0"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27.07.9</w:t>
            </w:r>
          </w:p>
        </w:tc>
        <w:tc>
          <w:tcPr>
            <w:tcW w:w="3032" w:type="pct"/>
            <w:gridSpan w:val="2"/>
          </w:tcPr>
          <w:p w14:paraId="74D9524A"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 Other</w:t>
            </w:r>
          </w:p>
        </w:tc>
        <w:tc>
          <w:tcPr>
            <w:tcW w:w="697" w:type="pct"/>
          </w:tcPr>
          <w:p w14:paraId="5036DA6A"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30%</w:t>
            </w:r>
          </w:p>
        </w:tc>
        <w:tc>
          <w:tcPr>
            <w:tcW w:w="685" w:type="pct"/>
          </w:tcPr>
          <w:p w14:paraId="63660652"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DC: 10%</w:t>
            </w:r>
          </w:p>
        </w:tc>
      </w:tr>
      <w:tr w:rsidR="00093263" w:rsidRPr="00093263" w14:paraId="4C9CD05D" w14:textId="77777777" w:rsidTr="0025592A">
        <w:trPr>
          <w:trHeight w:val="20"/>
        </w:trPr>
        <w:tc>
          <w:tcPr>
            <w:tcW w:w="586" w:type="pct"/>
          </w:tcPr>
          <w:p w14:paraId="0B3FC2C5"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27.08</w:t>
            </w:r>
          </w:p>
        </w:tc>
        <w:tc>
          <w:tcPr>
            <w:tcW w:w="3032" w:type="pct"/>
            <w:gridSpan w:val="2"/>
          </w:tcPr>
          <w:p w14:paraId="281FAC3A" w14:textId="77777777" w:rsidR="00C41802" w:rsidRPr="00093263" w:rsidRDefault="00C41802" w:rsidP="00093263">
            <w:pPr>
              <w:spacing w:after="0" w:line="240" w:lineRule="auto"/>
              <w:ind w:left="144" w:hanging="144"/>
              <w:jc w:val="both"/>
              <w:rPr>
                <w:rFonts w:ascii="Times New Roman" w:hAnsi="Times New Roman" w:cs="Times New Roman"/>
                <w:sz w:val="18"/>
                <w:szCs w:val="18"/>
              </w:rPr>
            </w:pPr>
            <w:r w:rsidRPr="00093263">
              <w:rPr>
                <w:rFonts w:ascii="Times New Roman" w:hAnsi="Times New Roman" w:cs="Times New Roman"/>
                <w:sz w:val="18"/>
                <w:szCs w:val="18"/>
              </w:rPr>
              <w:t>* PITCH AND PITCH COKE, OBTAINED FROM COAL TAR OR FROM OTHER MINERAL TARS</w:t>
            </w:r>
          </w:p>
        </w:tc>
        <w:tc>
          <w:tcPr>
            <w:tcW w:w="697" w:type="pct"/>
          </w:tcPr>
          <w:p w14:paraId="621EEA6F"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15%</w:t>
            </w:r>
          </w:p>
        </w:tc>
        <w:tc>
          <w:tcPr>
            <w:tcW w:w="685" w:type="pct"/>
          </w:tcPr>
          <w:p w14:paraId="57149B76"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DC: Free</w:t>
            </w:r>
          </w:p>
        </w:tc>
      </w:tr>
      <w:tr w:rsidR="00093263" w:rsidRPr="00093263" w14:paraId="53D8F6BD" w14:textId="77777777" w:rsidTr="0025592A">
        <w:trPr>
          <w:trHeight w:val="20"/>
        </w:trPr>
        <w:tc>
          <w:tcPr>
            <w:tcW w:w="586" w:type="pct"/>
          </w:tcPr>
          <w:p w14:paraId="36F2591A"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27.09</w:t>
            </w:r>
          </w:p>
        </w:tc>
        <w:tc>
          <w:tcPr>
            <w:tcW w:w="3032" w:type="pct"/>
            <w:gridSpan w:val="2"/>
          </w:tcPr>
          <w:p w14:paraId="0A5101B5" w14:textId="77777777" w:rsidR="00C41802" w:rsidRPr="00093263" w:rsidRDefault="00C41802" w:rsidP="00093263">
            <w:pPr>
              <w:spacing w:after="0" w:line="240" w:lineRule="auto"/>
              <w:ind w:left="144" w:hanging="144"/>
              <w:jc w:val="both"/>
              <w:rPr>
                <w:rFonts w:ascii="Times New Roman" w:hAnsi="Times New Roman" w:cs="Times New Roman"/>
                <w:sz w:val="18"/>
                <w:szCs w:val="18"/>
              </w:rPr>
            </w:pPr>
            <w:r w:rsidRPr="00093263">
              <w:rPr>
                <w:rFonts w:ascii="Times New Roman" w:hAnsi="Times New Roman" w:cs="Times New Roman"/>
                <w:sz w:val="18"/>
                <w:szCs w:val="18"/>
              </w:rPr>
              <w:t>* PETROLEUM OILS AND OILS OBTAINED FROM BITUMINOUS MINERALS, CRUDE</w:t>
            </w:r>
          </w:p>
        </w:tc>
        <w:tc>
          <w:tcPr>
            <w:tcW w:w="697" w:type="pct"/>
          </w:tcPr>
          <w:p w14:paraId="60BB2643"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Free</w:t>
            </w:r>
          </w:p>
        </w:tc>
        <w:tc>
          <w:tcPr>
            <w:tcW w:w="685" w:type="pct"/>
          </w:tcPr>
          <w:p w14:paraId="06B7CA4F" w14:textId="77777777" w:rsidR="00C41802" w:rsidRPr="00093263" w:rsidRDefault="00093263"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w:t>
            </w:r>
          </w:p>
        </w:tc>
      </w:tr>
      <w:tr w:rsidR="00093263" w:rsidRPr="00093263" w14:paraId="1E88807A" w14:textId="77777777" w:rsidTr="0025592A">
        <w:trPr>
          <w:trHeight w:val="20"/>
        </w:trPr>
        <w:tc>
          <w:tcPr>
            <w:tcW w:w="586" w:type="pct"/>
          </w:tcPr>
          <w:p w14:paraId="457E99C9"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27.10</w:t>
            </w:r>
          </w:p>
        </w:tc>
        <w:tc>
          <w:tcPr>
            <w:tcW w:w="3032" w:type="pct"/>
            <w:gridSpan w:val="2"/>
          </w:tcPr>
          <w:p w14:paraId="24DE87CB" w14:textId="77777777" w:rsidR="00C41802" w:rsidRPr="00093263" w:rsidRDefault="00C41802" w:rsidP="00093263">
            <w:pPr>
              <w:spacing w:after="0" w:line="240" w:lineRule="auto"/>
              <w:ind w:left="144" w:hanging="144"/>
              <w:jc w:val="both"/>
              <w:rPr>
                <w:rFonts w:ascii="Times New Roman" w:hAnsi="Times New Roman" w:cs="Times New Roman"/>
                <w:sz w:val="18"/>
                <w:szCs w:val="18"/>
              </w:rPr>
            </w:pPr>
            <w:r w:rsidRPr="00093263">
              <w:rPr>
                <w:rFonts w:ascii="Times New Roman" w:hAnsi="Times New Roman" w:cs="Times New Roman"/>
                <w:sz w:val="18"/>
                <w:szCs w:val="18"/>
              </w:rPr>
              <w:t>* PETROLEUM OILS, OTHER THAN CRUDE, AND OILS, OTHER THAN CRUDE, OBTAINED FROM BITUMINOUS MINERALS; PREPARATIONS THAT DO NOT FALL WITHIN ANY OTHER ITEM AND THAT CONTAIN NOT LESS THAN 70% BY WEIGHT OF PETROLEUM OIL, OR OF OIL OBTAINED FROM BITUMINOUS MINERALS, WHERE THE OIL IS THE BASIC CONSTITUENT OF SUCH A PREPARATION:</w:t>
            </w:r>
          </w:p>
        </w:tc>
        <w:tc>
          <w:tcPr>
            <w:tcW w:w="697" w:type="pct"/>
          </w:tcPr>
          <w:p w14:paraId="080C2D13" w14:textId="77777777" w:rsidR="00C41802" w:rsidRPr="00093263" w:rsidRDefault="00C41802" w:rsidP="00610D48">
            <w:pPr>
              <w:spacing w:after="0" w:line="240" w:lineRule="auto"/>
              <w:jc w:val="both"/>
              <w:rPr>
                <w:rFonts w:ascii="Times New Roman" w:hAnsi="Times New Roman" w:cs="Times New Roman"/>
                <w:sz w:val="18"/>
                <w:szCs w:val="18"/>
              </w:rPr>
            </w:pPr>
          </w:p>
        </w:tc>
        <w:tc>
          <w:tcPr>
            <w:tcW w:w="685" w:type="pct"/>
          </w:tcPr>
          <w:p w14:paraId="5629D977" w14:textId="77777777" w:rsidR="00C41802" w:rsidRPr="00093263" w:rsidRDefault="00C41802" w:rsidP="00610D48">
            <w:pPr>
              <w:spacing w:after="0" w:line="240" w:lineRule="auto"/>
              <w:jc w:val="both"/>
              <w:rPr>
                <w:rFonts w:ascii="Times New Roman" w:hAnsi="Times New Roman" w:cs="Times New Roman"/>
                <w:sz w:val="18"/>
                <w:szCs w:val="18"/>
              </w:rPr>
            </w:pPr>
          </w:p>
        </w:tc>
      </w:tr>
      <w:tr w:rsidR="00093263" w:rsidRPr="00093263" w14:paraId="1411500E" w14:textId="77777777" w:rsidTr="0025592A">
        <w:trPr>
          <w:trHeight w:val="20"/>
        </w:trPr>
        <w:tc>
          <w:tcPr>
            <w:tcW w:w="586" w:type="pct"/>
          </w:tcPr>
          <w:p w14:paraId="75B57E6A"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27.10.1</w:t>
            </w:r>
          </w:p>
        </w:tc>
        <w:tc>
          <w:tcPr>
            <w:tcW w:w="3032" w:type="pct"/>
            <w:gridSpan w:val="2"/>
          </w:tcPr>
          <w:p w14:paraId="4EBFAE41" w14:textId="77777777" w:rsidR="00C41802" w:rsidRPr="00093263" w:rsidRDefault="00C41802" w:rsidP="00093263">
            <w:pPr>
              <w:spacing w:after="0" w:line="240" w:lineRule="auto"/>
              <w:ind w:left="288" w:hanging="288"/>
              <w:jc w:val="both"/>
              <w:rPr>
                <w:rFonts w:ascii="Times New Roman" w:hAnsi="Times New Roman" w:cs="Times New Roman"/>
                <w:sz w:val="18"/>
                <w:szCs w:val="18"/>
              </w:rPr>
            </w:pPr>
            <w:r w:rsidRPr="00093263">
              <w:rPr>
                <w:rFonts w:ascii="Times New Roman" w:hAnsi="Times New Roman" w:cs="Times New Roman"/>
                <w:sz w:val="18"/>
                <w:szCs w:val="18"/>
              </w:rPr>
              <w:t>- Crudes, topped or enriched</w:t>
            </w:r>
          </w:p>
        </w:tc>
        <w:tc>
          <w:tcPr>
            <w:tcW w:w="697" w:type="pct"/>
          </w:tcPr>
          <w:p w14:paraId="2A8CD64C"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Free</w:t>
            </w:r>
          </w:p>
        </w:tc>
        <w:tc>
          <w:tcPr>
            <w:tcW w:w="685" w:type="pct"/>
          </w:tcPr>
          <w:p w14:paraId="7805DD8D" w14:textId="77777777" w:rsidR="00C41802" w:rsidRPr="00093263" w:rsidRDefault="00093263"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w:t>
            </w:r>
          </w:p>
        </w:tc>
      </w:tr>
      <w:tr w:rsidR="00093263" w:rsidRPr="00093263" w14:paraId="5D7E354E" w14:textId="77777777" w:rsidTr="0025592A">
        <w:trPr>
          <w:trHeight w:val="20"/>
        </w:trPr>
        <w:tc>
          <w:tcPr>
            <w:tcW w:w="586" w:type="pct"/>
          </w:tcPr>
          <w:p w14:paraId="7738D6DD"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27.10.2</w:t>
            </w:r>
          </w:p>
        </w:tc>
        <w:tc>
          <w:tcPr>
            <w:tcW w:w="3032" w:type="pct"/>
            <w:gridSpan w:val="2"/>
          </w:tcPr>
          <w:p w14:paraId="5A97DBD0" w14:textId="77777777" w:rsidR="00C41802" w:rsidRPr="00093263" w:rsidRDefault="00C41802" w:rsidP="00093263">
            <w:pPr>
              <w:spacing w:after="0" w:line="240" w:lineRule="auto"/>
              <w:ind w:left="288" w:hanging="288"/>
              <w:jc w:val="both"/>
              <w:rPr>
                <w:rFonts w:ascii="Times New Roman" w:hAnsi="Times New Roman" w:cs="Times New Roman"/>
                <w:sz w:val="18"/>
                <w:szCs w:val="18"/>
              </w:rPr>
            </w:pPr>
            <w:r w:rsidRPr="00093263">
              <w:rPr>
                <w:rFonts w:ascii="Times New Roman" w:hAnsi="Times New Roman" w:cs="Times New Roman"/>
                <w:sz w:val="18"/>
                <w:szCs w:val="18"/>
              </w:rPr>
              <w:t>- Goods, as follows:</w:t>
            </w:r>
          </w:p>
          <w:p w14:paraId="0ED89A66" w14:textId="77777777" w:rsidR="00C41802" w:rsidRPr="00093263" w:rsidRDefault="00C41802" w:rsidP="00093263">
            <w:pPr>
              <w:spacing w:after="0" w:line="240" w:lineRule="auto"/>
              <w:ind w:left="576" w:hanging="288"/>
              <w:jc w:val="both"/>
              <w:rPr>
                <w:rFonts w:ascii="Times New Roman" w:hAnsi="Times New Roman" w:cs="Times New Roman"/>
                <w:sz w:val="18"/>
                <w:szCs w:val="18"/>
              </w:rPr>
            </w:pPr>
            <w:r w:rsidRPr="00093263">
              <w:rPr>
                <w:rFonts w:ascii="Times New Roman" w:hAnsi="Times New Roman" w:cs="Times New Roman"/>
                <w:sz w:val="18"/>
                <w:szCs w:val="18"/>
              </w:rPr>
              <w:t>(a) diesel fuel; or</w:t>
            </w:r>
          </w:p>
          <w:p w14:paraId="26A7FABF" w14:textId="77777777" w:rsidR="00C41802" w:rsidRPr="00093263" w:rsidRDefault="00C41802" w:rsidP="00093263">
            <w:pPr>
              <w:spacing w:after="0" w:line="240" w:lineRule="auto"/>
              <w:ind w:left="288"/>
              <w:jc w:val="both"/>
              <w:rPr>
                <w:rFonts w:ascii="Times New Roman" w:hAnsi="Times New Roman" w:cs="Times New Roman"/>
                <w:sz w:val="18"/>
                <w:szCs w:val="18"/>
              </w:rPr>
            </w:pPr>
            <w:r w:rsidRPr="00093263">
              <w:rPr>
                <w:rFonts w:ascii="Times New Roman" w:hAnsi="Times New Roman" w:cs="Times New Roman"/>
                <w:sz w:val="18"/>
                <w:szCs w:val="18"/>
              </w:rPr>
              <w:t>(b) kerosene:</w:t>
            </w:r>
          </w:p>
        </w:tc>
        <w:tc>
          <w:tcPr>
            <w:tcW w:w="697" w:type="pct"/>
          </w:tcPr>
          <w:p w14:paraId="154B3400" w14:textId="77777777" w:rsidR="00C41802" w:rsidRPr="00093263" w:rsidRDefault="00C41802" w:rsidP="00610D48">
            <w:pPr>
              <w:spacing w:after="0" w:line="240" w:lineRule="auto"/>
              <w:jc w:val="both"/>
              <w:rPr>
                <w:rFonts w:ascii="Times New Roman" w:hAnsi="Times New Roman" w:cs="Times New Roman"/>
                <w:sz w:val="18"/>
                <w:szCs w:val="18"/>
              </w:rPr>
            </w:pPr>
          </w:p>
        </w:tc>
        <w:tc>
          <w:tcPr>
            <w:tcW w:w="685" w:type="pct"/>
          </w:tcPr>
          <w:p w14:paraId="0116A9D6" w14:textId="77777777" w:rsidR="00C41802" w:rsidRPr="00093263" w:rsidRDefault="00C41802" w:rsidP="00610D48">
            <w:pPr>
              <w:spacing w:after="0" w:line="240" w:lineRule="auto"/>
              <w:jc w:val="both"/>
              <w:rPr>
                <w:rFonts w:ascii="Times New Roman" w:hAnsi="Times New Roman" w:cs="Times New Roman"/>
                <w:sz w:val="18"/>
                <w:szCs w:val="18"/>
              </w:rPr>
            </w:pPr>
          </w:p>
        </w:tc>
      </w:tr>
      <w:tr w:rsidR="00093263" w:rsidRPr="00093263" w14:paraId="4FF4C806" w14:textId="77777777" w:rsidTr="0025592A">
        <w:trPr>
          <w:trHeight w:val="253"/>
        </w:trPr>
        <w:tc>
          <w:tcPr>
            <w:tcW w:w="586" w:type="pct"/>
            <w:vMerge w:val="restart"/>
          </w:tcPr>
          <w:p w14:paraId="4DCFE4E0"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27.10.21</w:t>
            </w:r>
          </w:p>
        </w:tc>
        <w:tc>
          <w:tcPr>
            <w:tcW w:w="3032" w:type="pct"/>
            <w:gridSpan w:val="2"/>
            <w:vMerge w:val="restart"/>
          </w:tcPr>
          <w:p w14:paraId="3B8C4E20"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 - For use in aircraft</w:t>
            </w:r>
          </w:p>
        </w:tc>
        <w:tc>
          <w:tcPr>
            <w:tcW w:w="697" w:type="pct"/>
            <w:vMerge w:val="restart"/>
          </w:tcPr>
          <w:p w14:paraId="109DF8EB"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$0.0419/L</w:t>
            </w:r>
          </w:p>
        </w:tc>
        <w:tc>
          <w:tcPr>
            <w:tcW w:w="685" w:type="pct"/>
            <w:vMerge w:val="restart"/>
          </w:tcPr>
          <w:p w14:paraId="17631A4D"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PNG: $0.0419/L</w:t>
            </w:r>
          </w:p>
        </w:tc>
      </w:tr>
      <w:tr w:rsidR="00093263" w:rsidRPr="00093263" w14:paraId="3830F9AC" w14:textId="77777777" w:rsidTr="0025592A">
        <w:trPr>
          <w:trHeight w:val="253"/>
        </w:trPr>
        <w:tc>
          <w:tcPr>
            <w:tcW w:w="586" w:type="pct"/>
            <w:vMerge/>
          </w:tcPr>
          <w:p w14:paraId="7CAA7607" w14:textId="77777777" w:rsidR="00C41802" w:rsidRPr="00093263" w:rsidRDefault="00C41802" w:rsidP="00610D48">
            <w:pPr>
              <w:spacing w:after="0" w:line="240" w:lineRule="auto"/>
              <w:jc w:val="both"/>
              <w:rPr>
                <w:rFonts w:ascii="Times New Roman" w:hAnsi="Times New Roman" w:cs="Times New Roman"/>
                <w:sz w:val="18"/>
                <w:szCs w:val="18"/>
              </w:rPr>
            </w:pPr>
          </w:p>
        </w:tc>
        <w:tc>
          <w:tcPr>
            <w:tcW w:w="3032" w:type="pct"/>
            <w:gridSpan w:val="2"/>
            <w:vMerge/>
          </w:tcPr>
          <w:p w14:paraId="327EE14E" w14:textId="77777777" w:rsidR="00C41802" w:rsidRPr="00093263" w:rsidRDefault="00C41802" w:rsidP="00610D48">
            <w:pPr>
              <w:spacing w:after="0" w:line="240" w:lineRule="auto"/>
              <w:jc w:val="both"/>
              <w:rPr>
                <w:rFonts w:ascii="Times New Roman" w:hAnsi="Times New Roman" w:cs="Times New Roman"/>
                <w:sz w:val="18"/>
                <w:szCs w:val="18"/>
              </w:rPr>
            </w:pPr>
          </w:p>
        </w:tc>
        <w:tc>
          <w:tcPr>
            <w:tcW w:w="697" w:type="pct"/>
            <w:vMerge/>
          </w:tcPr>
          <w:p w14:paraId="4896436E" w14:textId="77777777" w:rsidR="00C41802" w:rsidRPr="00093263" w:rsidRDefault="00C41802" w:rsidP="00610D48">
            <w:pPr>
              <w:spacing w:after="0" w:line="240" w:lineRule="auto"/>
              <w:jc w:val="both"/>
              <w:rPr>
                <w:rFonts w:ascii="Times New Roman" w:hAnsi="Times New Roman" w:cs="Times New Roman"/>
                <w:sz w:val="18"/>
                <w:szCs w:val="18"/>
              </w:rPr>
            </w:pPr>
          </w:p>
        </w:tc>
        <w:tc>
          <w:tcPr>
            <w:tcW w:w="685" w:type="pct"/>
            <w:vMerge/>
          </w:tcPr>
          <w:p w14:paraId="47A5A17C" w14:textId="77777777" w:rsidR="00C41802" w:rsidRPr="00093263" w:rsidRDefault="00C41802" w:rsidP="00610D48">
            <w:pPr>
              <w:spacing w:after="0" w:line="240" w:lineRule="auto"/>
              <w:jc w:val="both"/>
              <w:rPr>
                <w:rFonts w:ascii="Times New Roman" w:hAnsi="Times New Roman" w:cs="Times New Roman"/>
                <w:sz w:val="18"/>
                <w:szCs w:val="18"/>
              </w:rPr>
            </w:pPr>
          </w:p>
        </w:tc>
      </w:tr>
      <w:tr w:rsidR="00093263" w:rsidRPr="00093263" w14:paraId="50AB20F1" w14:textId="77777777" w:rsidTr="0025592A">
        <w:trPr>
          <w:trHeight w:val="253"/>
        </w:trPr>
        <w:tc>
          <w:tcPr>
            <w:tcW w:w="586" w:type="pct"/>
            <w:vMerge w:val="restart"/>
          </w:tcPr>
          <w:p w14:paraId="49E71D57"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27.10.22</w:t>
            </w:r>
          </w:p>
        </w:tc>
        <w:tc>
          <w:tcPr>
            <w:tcW w:w="3032" w:type="pct"/>
            <w:gridSpan w:val="2"/>
            <w:vMerge w:val="restart"/>
          </w:tcPr>
          <w:p w14:paraId="425D74FD" w14:textId="77777777" w:rsidR="00C41802" w:rsidRPr="00093263" w:rsidRDefault="00C41802" w:rsidP="00093263">
            <w:pPr>
              <w:spacing w:after="0" w:line="240" w:lineRule="auto"/>
              <w:ind w:left="288" w:hanging="288"/>
              <w:jc w:val="both"/>
              <w:rPr>
                <w:rFonts w:ascii="Times New Roman" w:hAnsi="Times New Roman" w:cs="Times New Roman"/>
                <w:sz w:val="18"/>
                <w:szCs w:val="18"/>
              </w:rPr>
            </w:pPr>
            <w:r w:rsidRPr="00093263">
              <w:rPr>
                <w:rFonts w:ascii="Times New Roman" w:hAnsi="Times New Roman" w:cs="Times New Roman"/>
                <w:sz w:val="18"/>
                <w:szCs w:val="18"/>
              </w:rPr>
              <w:t>- - For use in propelling road vehicles on public roads</w:t>
            </w:r>
          </w:p>
        </w:tc>
        <w:tc>
          <w:tcPr>
            <w:tcW w:w="697" w:type="pct"/>
            <w:vMerge w:val="restart"/>
          </w:tcPr>
          <w:p w14:paraId="165DD458"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$0.05155/L</w:t>
            </w:r>
          </w:p>
        </w:tc>
        <w:tc>
          <w:tcPr>
            <w:tcW w:w="685" w:type="pct"/>
            <w:vMerge w:val="restart"/>
          </w:tcPr>
          <w:p w14:paraId="28A803EB" w14:textId="77777777" w:rsidR="00C41802" w:rsidRPr="00093263" w:rsidRDefault="00C41802" w:rsidP="00093263">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PNG:</w:t>
            </w:r>
            <w:r w:rsidR="00093263" w:rsidRPr="00093263">
              <w:rPr>
                <w:rFonts w:ascii="Times New Roman" w:hAnsi="Times New Roman" w:cs="Times New Roman"/>
                <w:sz w:val="18"/>
                <w:szCs w:val="18"/>
              </w:rPr>
              <w:t xml:space="preserve"> </w:t>
            </w:r>
            <w:r w:rsidRPr="00093263">
              <w:rPr>
                <w:rFonts w:ascii="Times New Roman" w:hAnsi="Times New Roman" w:cs="Times New Roman"/>
                <w:sz w:val="18"/>
                <w:szCs w:val="18"/>
              </w:rPr>
              <w:t>$0.05155/L</w:t>
            </w:r>
          </w:p>
        </w:tc>
      </w:tr>
      <w:tr w:rsidR="00093263" w:rsidRPr="00093263" w14:paraId="594C7D12" w14:textId="77777777" w:rsidTr="0025592A">
        <w:trPr>
          <w:trHeight w:val="253"/>
        </w:trPr>
        <w:tc>
          <w:tcPr>
            <w:tcW w:w="586" w:type="pct"/>
            <w:vMerge/>
          </w:tcPr>
          <w:p w14:paraId="501B9DD5" w14:textId="77777777" w:rsidR="00C41802" w:rsidRPr="00093263" w:rsidRDefault="00C41802" w:rsidP="00610D48">
            <w:pPr>
              <w:spacing w:after="0" w:line="240" w:lineRule="auto"/>
              <w:jc w:val="both"/>
              <w:rPr>
                <w:rFonts w:ascii="Times New Roman" w:hAnsi="Times New Roman" w:cs="Times New Roman"/>
                <w:sz w:val="18"/>
                <w:szCs w:val="18"/>
              </w:rPr>
            </w:pPr>
          </w:p>
        </w:tc>
        <w:tc>
          <w:tcPr>
            <w:tcW w:w="3032" w:type="pct"/>
            <w:gridSpan w:val="2"/>
            <w:vMerge/>
          </w:tcPr>
          <w:p w14:paraId="4E82DDE1" w14:textId="77777777" w:rsidR="00C41802" w:rsidRPr="00093263" w:rsidRDefault="00C41802" w:rsidP="00610D48">
            <w:pPr>
              <w:spacing w:after="0" w:line="240" w:lineRule="auto"/>
              <w:jc w:val="both"/>
              <w:rPr>
                <w:rFonts w:ascii="Times New Roman" w:hAnsi="Times New Roman" w:cs="Times New Roman"/>
                <w:sz w:val="18"/>
                <w:szCs w:val="18"/>
              </w:rPr>
            </w:pPr>
          </w:p>
        </w:tc>
        <w:tc>
          <w:tcPr>
            <w:tcW w:w="697" w:type="pct"/>
            <w:vMerge/>
          </w:tcPr>
          <w:p w14:paraId="0D86D0FD" w14:textId="77777777" w:rsidR="00C41802" w:rsidRPr="00093263" w:rsidRDefault="00C41802" w:rsidP="00610D48">
            <w:pPr>
              <w:spacing w:after="0" w:line="240" w:lineRule="auto"/>
              <w:jc w:val="both"/>
              <w:rPr>
                <w:rFonts w:ascii="Times New Roman" w:hAnsi="Times New Roman" w:cs="Times New Roman"/>
                <w:sz w:val="18"/>
                <w:szCs w:val="18"/>
              </w:rPr>
            </w:pPr>
          </w:p>
        </w:tc>
        <w:tc>
          <w:tcPr>
            <w:tcW w:w="685" w:type="pct"/>
            <w:vMerge/>
          </w:tcPr>
          <w:p w14:paraId="080C41FF" w14:textId="77777777" w:rsidR="00C41802" w:rsidRPr="00093263" w:rsidRDefault="00C41802" w:rsidP="00610D48">
            <w:pPr>
              <w:spacing w:after="0" w:line="240" w:lineRule="auto"/>
              <w:jc w:val="both"/>
              <w:rPr>
                <w:rFonts w:ascii="Times New Roman" w:hAnsi="Times New Roman" w:cs="Times New Roman"/>
                <w:sz w:val="18"/>
                <w:szCs w:val="18"/>
              </w:rPr>
            </w:pPr>
          </w:p>
        </w:tc>
      </w:tr>
      <w:tr w:rsidR="00093263" w:rsidRPr="00093263" w14:paraId="099D5165" w14:textId="77777777" w:rsidTr="0025592A">
        <w:trPr>
          <w:trHeight w:val="20"/>
        </w:trPr>
        <w:tc>
          <w:tcPr>
            <w:tcW w:w="586" w:type="pct"/>
          </w:tcPr>
          <w:p w14:paraId="66670689"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27.10.29</w:t>
            </w:r>
          </w:p>
        </w:tc>
        <w:tc>
          <w:tcPr>
            <w:tcW w:w="3032" w:type="pct"/>
            <w:gridSpan w:val="2"/>
          </w:tcPr>
          <w:p w14:paraId="19729E4C" w14:textId="77777777" w:rsidR="00C41802" w:rsidRPr="00093263" w:rsidRDefault="00C41802" w:rsidP="00093263">
            <w:pPr>
              <w:spacing w:after="0" w:line="240" w:lineRule="auto"/>
              <w:ind w:left="288" w:hanging="288"/>
              <w:jc w:val="both"/>
              <w:rPr>
                <w:rFonts w:ascii="Times New Roman" w:hAnsi="Times New Roman" w:cs="Times New Roman"/>
                <w:sz w:val="18"/>
                <w:szCs w:val="18"/>
              </w:rPr>
            </w:pPr>
            <w:r w:rsidRPr="00093263">
              <w:rPr>
                <w:rFonts w:ascii="Times New Roman" w:hAnsi="Times New Roman" w:cs="Times New Roman"/>
                <w:sz w:val="18"/>
                <w:szCs w:val="18"/>
              </w:rPr>
              <w:t>- - Other</w:t>
            </w:r>
          </w:p>
        </w:tc>
        <w:tc>
          <w:tcPr>
            <w:tcW w:w="697" w:type="pct"/>
          </w:tcPr>
          <w:p w14:paraId="5D2F8BFF"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2%</w:t>
            </w:r>
          </w:p>
        </w:tc>
        <w:tc>
          <w:tcPr>
            <w:tcW w:w="685" w:type="pct"/>
          </w:tcPr>
          <w:p w14:paraId="041A8CEF"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DC: Free</w:t>
            </w:r>
          </w:p>
        </w:tc>
      </w:tr>
      <w:tr w:rsidR="00093263" w:rsidRPr="00093263" w14:paraId="6D2B79B0" w14:textId="77777777" w:rsidTr="0025592A">
        <w:trPr>
          <w:trHeight w:val="20"/>
        </w:trPr>
        <w:tc>
          <w:tcPr>
            <w:tcW w:w="586" w:type="pct"/>
          </w:tcPr>
          <w:p w14:paraId="73483561"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27.10.3</w:t>
            </w:r>
          </w:p>
        </w:tc>
        <w:tc>
          <w:tcPr>
            <w:tcW w:w="3032" w:type="pct"/>
            <w:gridSpan w:val="2"/>
          </w:tcPr>
          <w:p w14:paraId="3434B217" w14:textId="77777777" w:rsidR="00C41802" w:rsidRPr="00093263" w:rsidRDefault="00C41802" w:rsidP="00093263">
            <w:pPr>
              <w:spacing w:after="0" w:line="240" w:lineRule="auto"/>
              <w:ind w:left="288" w:hanging="288"/>
              <w:jc w:val="both"/>
              <w:rPr>
                <w:rFonts w:ascii="Times New Roman" w:hAnsi="Times New Roman" w:cs="Times New Roman"/>
                <w:sz w:val="18"/>
                <w:szCs w:val="18"/>
              </w:rPr>
            </w:pPr>
            <w:r w:rsidRPr="00093263">
              <w:rPr>
                <w:rFonts w:ascii="Times New Roman" w:hAnsi="Times New Roman" w:cs="Times New Roman"/>
                <w:sz w:val="18"/>
                <w:szCs w:val="18"/>
              </w:rPr>
              <w:t>- Gasoline and other oils having a flash point of less than 23° C when tested in an Abel (closed test) apparatus:</w:t>
            </w:r>
          </w:p>
        </w:tc>
        <w:tc>
          <w:tcPr>
            <w:tcW w:w="697" w:type="pct"/>
          </w:tcPr>
          <w:p w14:paraId="64A0ECE7" w14:textId="77777777" w:rsidR="00C41802" w:rsidRPr="00093263" w:rsidRDefault="00C41802" w:rsidP="00610D48">
            <w:pPr>
              <w:spacing w:after="0" w:line="240" w:lineRule="auto"/>
              <w:jc w:val="both"/>
              <w:rPr>
                <w:rFonts w:ascii="Times New Roman" w:hAnsi="Times New Roman" w:cs="Times New Roman"/>
                <w:sz w:val="18"/>
                <w:szCs w:val="18"/>
              </w:rPr>
            </w:pPr>
          </w:p>
        </w:tc>
        <w:tc>
          <w:tcPr>
            <w:tcW w:w="685" w:type="pct"/>
          </w:tcPr>
          <w:p w14:paraId="0CAD3DE0" w14:textId="77777777" w:rsidR="00C41802" w:rsidRPr="00093263" w:rsidRDefault="00C41802" w:rsidP="00610D48">
            <w:pPr>
              <w:spacing w:after="0" w:line="240" w:lineRule="auto"/>
              <w:jc w:val="both"/>
              <w:rPr>
                <w:rFonts w:ascii="Times New Roman" w:hAnsi="Times New Roman" w:cs="Times New Roman"/>
                <w:sz w:val="18"/>
                <w:szCs w:val="18"/>
              </w:rPr>
            </w:pPr>
          </w:p>
        </w:tc>
      </w:tr>
      <w:tr w:rsidR="00093263" w:rsidRPr="00093263" w14:paraId="06860B0C" w14:textId="77777777" w:rsidTr="0025592A">
        <w:trPr>
          <w:trHeight w:val="253"/>
        </w:trPr>
        <w:tc>
          <w:tcPr>
            <w:tcW w:w="586" w:type="pct"/>
            <w:vMerge w:val="restart"/>
          </w:tcPr>
          <w:p w14:paraId="37E8416F"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27.10.31</w:t>
            </w:r>
          </w:p>
        </w:tc>
        <w:tc>
          <w:tcPr>
            <w:tcW w:w="3032" w:type="pct"/>
            <w:gridSpan w:val="2"/>
            <w:vMerge w:val="restart"/>
          </w:tcPr>
          <w:p w14:paraId="642319C3" w14:textId="77777777" w:rsidR="00C41802" w:rsidRPr="00093263" w:rsidRDefault="00C41802" w:rsidP="00093263">
            <w:pPr>
              <w:spacing w:after="0" w:line="240" w:lineRule="auto"/>
              <w:ind w:left="288" w:hanging="288"/>
              <w:jc w:val="both"/>
              <w:rPr>
                <w:rFonts w:ascii="Times New Roman" w:hAnsi="Times New Roman" w:cs="Times New Roman"/>
                <w:sz w:val="18"/>
                <w:szCs w:val="18"/>
              </w:rPr>
            </w:pPr>
            <w:r w:rsidRPr="00093263">
              <w:rPr>
                <w:rFonts w:ascii="Times New Roman" w:hAnsi="Times New Roman" w:cs="Times New Roman"/>
                <w:sz w:val="18"/>
                <w:szCs w:val="18"/>
              </w:rPr>
              <w:t>- - For use in aircraft engines</w:t>
            </w:r>
          </w:p>
        </w:tc>
        <w:tc>
          <w:tcPr>
            <w:tcW w:w="697" w:type="pct"/>
            <w:vMerge w:val="restart"/>
          </w:tcPr>
          <w:p w14:paraId="31A030E5"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$0.04555/L</w:t>
            </w:r>
          </w:p>
        </w:tc>
        <w:tc>
          <w:tcPr>
            <w:tcW w:w="685" w:type="pct"/>
            <w:vMerge w:val="restart"/>
          </w:tcPr>
          <w:p w14:paraId="69809FF9" w14:textId="77777777" w:rsidR="00C41802" w:rsidRPr="00093263" w:rsidRDefault="00C41802" w:rsidP="00093263">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PNG:</w:t>
            </w:r>
            <w:r w:rsidR="00093263" w:rsidRPr="00093263">
              <w:rPr>
                <w:rFonts w:ascii="Times New Roman" w:hAnsi="Times New Roman" w:cs="Times New Roman"/>
                <w:sz w:val="18"/>
                <w:szCs w:val="18"/>
              </w:rPr>
              <w:t xml:space="preserve"> </w:t>
            </w:r>
            <w:r w:rsidRPr="00093263">
              <w:rPr>
                <w:rFonts w:ascii="Times New Roman" w:hAnsi="Times New Roman" w:cs="Times New Roman"/>
                <w:sz w:val="18"/>
                <w:szCs w:val="18"/>
              </w:rPr>
              <w:t>$0.04555/L</w:t>
            </w:r>
          </w:p>
        </w:tc>
      </w:tr>
      <w:tr w:rsidR="00093263" w:rsidRPr="00093263" w14:paraId="1DDA3639" w14:textId="77777777" w:rsidTr="0025592A">
        <w:trPr>
          <w:trHeight w:val="253"/>
        </w:trPr>
        <w:tc>
          <w:tcPr>
            <w:tcW w:w="586" w:type="pct"/>
            <w:vMerge/>
          </w:tcPr>
          <w:p w14:paraId="5F627AF0" w14:textId="77777777" w:rsidR="00C41802" w:rsidRPr="00093263" w:rsidRDefault="00C41802" w:rsidP="00610D48">
            <w:pPr>
              <w:spacing w:after="0" w:line="240" w:lineRule="auto"/>
              <w:jc w:val="both"/>
              <w:rPr>
                <w:rFonts w:ascii="Times New Roman" w:hAnsi="Times New Roman" w:cs="Times New Roman"/>
                <w:sz w:val="18"/>
                <w:szCs w:val="18"/>
              </w:rPr>
            </w:pPr>
          </w:p>
        </w:tc>
        <w:tc>
          <w:tcPr>
            <w:tcW w:w="3032" w:type="pct"/>
            <w:gridSpan w:val="2"/>
            <w:vMerge/>
          </w:tcPr>
          <w:p w14:paraId="60133023" w14:textId="77777777" w:rsidR="00C41802" w:rsidRPr="00093263" w:rsidRDefault="00C41802" w:rsidP="00610D48">
            <w:pPr>
              <w:spacing w:after="0" w:line="240" w:lineRule="auto"/>
              <w:jc w:val="both"/>
              <w:rPr>
                <w:rFonts w:ascii="Times New Roman" w:hAnsi="Times New Roman" w:cs="Times New Roman"/>
                <w:sz w:val="18"/>
                <w:szCs w:val="18"/>
              </w:rPr>
            </w:pPr>
          </w:p>
        </w:tc>
        <w:tc>
          <w:tcPr>
            <w:tcW w:w="697" w:type="pct"/>
            <w:vMerge/>
          </w:tcPr>
          <w:p w14:paraId="5B2A9E95" w14:textId="77777777" w:rsidR="00C41802" w:rsidRPr="00093263" w:rsidRDefault="00C41802" w:rsidP="00610D48">
            <w:pPr>
              <w:spacing w:after="0" w:line="240" w:lineRule="auto"/>
              <w:jc w:val="both"/>
              <w:rPr>
                <w:rFonts w:ascii="Times New Roman" w:hAnsi="Times New Roman" w:cs="Times New Roman"/>
                <w:sz w:val="18"/>
                <w:szCs w:val="18"/>
              </w:rPr>
            </w:pPr>
          </w:p>
        </w:tc>
        <w:tc>
          <w:tcPr>
            <w:tcW w:w="685" w:type="pct"/>
            <w:vMerge/>
          </w:tcPr>
          <w:p w14:paraId="0D129B3D" w14:textId="77777777" w:rsidR="00C41802" w:rsidRPr="00093263" w:rsidRDefault="00C41802" w:rsidP="00610D48">
            <w:pPr>
              <w:spacing w:after="0" w:line="240" w:lineRule="auto"/>
              <w:jc w:val="both"/>
              <w:rPr>
                <w:rFonts w:ascii="Times New Roman" w:hAnsi="Times New Roman" w:cs="Times New Roman"/>
                <w:sz w:val="18"/>
                <w:szCs w:val="18"/>
              </w:rPr>
            </w:pPr>
          </w:p>
        </w:tc>
      </w:tr>
      <w:tr w:rsidR="00093263" w:rsidRPr="00093263" w14:paraId="2D91CA73" w14:textId="77777777" w:rsidTr="0025592A">
        <w:trPr>
          <w:trHeight w:val="253"/>
        </w:trPr>
        <w:tc>
          <w:tcPr>
            <w:tcW w:w="586" w:type="pct"/>
            <w:vMerge w:val="restart"/>
          </w:tcPr>
          <w:p w14:paraId="575EF1FC"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27.10.32</w:t>
            </w:r>
          </w:p>
        </w:tc>
        <w:tc>
          <w:tcPr>
            <w:tcW w:w="3032" w:type="pct"/>
            <w:gridSpan w:val="2"/>
            <w:vMerge w:val="restart"/>
          </w:tcPr>
          <w:p w14:paraId="7076431C" w14:textId="77777777" w:rsidR="00C41802" w:rsidRPr="00093263" w:rsidRDefault="00C41802" w:rsidP="009F04C6">
            <w:pPr>
              <w:spacing w:after="0" w:line="240" w:lineRule="auto"/>
              <w:ind w:left="288" w:hanging="288"/>
              <w:jc w:val="both"/>
              <w:rPr>
                <w:rFonts w:ascii="Times New Roman" w:hAnsi="Times New Roman" w:cs="Times New Roman"/>
                <w:sz w:val="18"/>
                <w:szCs w:val="18"/>
              </w:rPr>
            </w:pPr>
            <w:r w:rsidRPr="00093263">
              <w:rPr>
                <w:rFonts w:ascii="Times New Roman" w:hAnsi="Times New Roman" w:cs="Times New Roman"/>
                <w:sz w:val="18"/>
                <w:szCs w:val="18"/>
              </w:rPr>
              <w:t>- - For use in internal combustion engines, NSA</w:t>
            </w:r>
          </w:p>
        </w:tc>
        <w:tc>
          <w:tcPr>
            <w:tcW w:w="697" w:type="pct"/>
            <w:vMerge w:val="restart"/>
          </w:tcPr>
          <w:p w14:paraId="03F97EF7" w14:textId="77777777" w:rsidR="00C41802" w:rsidRPr="00093263" w:rsidRDefault="00C41802" w:rsidP="00610D48">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$0.05155/L</w:t>
            </w:r>
          </w:p>
        </w:tc>
        <w:tc>
          <w:tcPr>
            <w:tcW w:w="685" w:type="pct"/>
            <w:vMerge w:val="restart"/>
          </w:tcPr>
          <w:p w14:paraId="15886B87" w14:textId="77777777" w:rsidR="00C41802" w:rsidRPr="00093263" w:rsidRDefault="00C41802" w:rsidP="00093263">
            <w:pPr>
              <w:spacing w:after="0" w:line="240" w:lineRule="auto"/>
              <w:jc w:val="both"/>
              <w:rPr>
                <w:rFonts w:ascii="Times New Roman" w:hAnsi="Times New Roman" w:cs="Times New Roman"/>
                <w:sz w:val="18"/>
                <w:szCs w:val="18"/>
              </w:rPr>
            </w:pPr>
            <w:r w:rsidRPr="00093263">
              <w:rPr>
                <w:rFonts w:ascii="Times New Roman" w:hAnsi="Times New Roman" w:cs="Times New Roman"/>
                <w:sz w:val="18"/>
                <w:szCs w:val="18"/>
              </w:rPr>
              <w:t>PNG:</w:t>
            </w:r>
            <w:r w:rsidR="00093263" w:rsidRPr="00093263">
              <w:rPr>
                <w:rFonts w:ascii="Times New Roman" w:hAnsi="Times New Roman" w:cs="Times New Roman"/>
                <w:sz w:val="18"/>
                <w:szCs w:val="18"/>
              </w:rPr>
              <w:t xml:space="preserve"> </w:t>
            </w:r>
            <w:r w:rsidRPr="00093263">
              <w:rPr>
                <w:rFonts w:ascii="Times New Roman" w:hAnsi="Times New Roman" w:cs="Times New Roman"/>
                <w:sz w:val="18"/>
                <w:szCs w:val="18"/>
              </w:rPr>
              <w:t>$0.05155/L</w:t>
            </w:r>
          </w:p>
        </w:tc>
      </w:tr>
      <w:tr w:rsidR="00093263" w:rsidRPr="00093263" w14:paraId="7D4A2DF7" w14:textId="77777777" w:rsidTr="0025592A">
        <w:trPr>
          <w:trHeight w:val="253"/>
        </w:trPr>
        <w:tc>
          <w:tcPr>
            <w:tcW w:w="586" w:type="pct"/>
            <w:vMerge/>
          </w:tcPr>
          <w:p w14:paraId="4D105E4A" w14:textId="77777777" w:rsidR="00C41802" w:rsidRPr="00093263" w:rsidRDefault="00C41802" w:rsidP="00610D48">
            <w:pPr>
              <w:spacing w:after="0" w:line="240" w:lineRule="auto"/>
              <w:jc w:val="both"/>
              <w:rPr>
                <w:rFonts w:ascii="Times New Roman" w:hAnsi="Times New Roman" w:cs="Times New Roman"/>
                <w:sz w:val="18"/>
                <w:szCs w:val="18"/>
              </w:rPr>
            </w:pPr>
          </w:p>
        </w:tc>
        <w:tc>
          <w:tcPr>
            <w:tcW w:w="3032" w:type="pct"/>
            <w:gridSpan w:val="2"/>
            <w:vMerge/>
          </w:tcPr>
          <w:p w14:paraId="07FE25C9" w14:textId="77777777" w:rsidR="00C41802" w:rsidRPr="00093263" w:rsidRDefault="00C41802" w:rsidP="00610D48">
            <w:pPr>
              <w:spacing w:after="0" w:line="240" w:lineRule="auto"/>
              <w:jc w:val="both"/>
              <w:rPr>
                <w:rFonts w:ascii="Times New Roman" w:hAnsi="Times New Roman" w:cs="Times New Roman"/>
                <w:sz w:val="18"/>
                <w:szCs w:val="18"/>
              </w:rPr>
            </w:pPr>
          </w:p>
        </w:tc>
        <w:tc>
          <w:tcPr>
            <w:tcW w:w="697" w:type="pct"/>
            <w:vMerge/>
          </w:tcPr>
          <w:p w14:paraId="3BFC4EE3" w14:textId="77777777" w:rsidR="00C41802" w:rsidRPr="00093263" w:rsidRDefault="00C41802" w:rsidP="00610D48">
            <w:pPr>
              <w:spacing w:after="0" w:line="240" w:lineRule="auto"/>
              <w:jc w:val="both"/>
              <w:rPr>
                <w:rFonts w:ascii="Times New Roman" w:hAnsi="Times New Roman" w:cs="Times New Roman"/>
                <w:sz w:val="18"/>
                <w:szCs w:val="18"/>
              </w:rPr>
            </w:pPr>
          </w:p>
        </w:tc>
        <w:tc>
          <w:tcPr>
            <w:tcW w:w="685" w:type="pct"/>
            <w:vMerge/>
          </w:tcPr>
          <w:p w14:paraId="596B1D26" w14:textId="77777777" w:rsidR="00C41802" w:rsidRPr="00093263" w:rsidRDefault="00C41802" w:rsidP="00610D48">
            <w:pPr>
              <w:spacing w:after="0" w:line="240" w:lineRule="auto"/>
              <w:jc w:val="both"/>
              <w:rPr>
                <w:rFonts w:ascii="Times New Roman" w:hAnsi="Times New Roman" w:cs="Times New Roman"/>
                <w:sz w:val="18"/>
                <w:szCs w:val="18"/>
              </w:rPr>
            </w:pPr>
          </w:p>
        </w:tc>
      </w:tr>
    </w:tbl>
    <w:p w14:paraId="21D263E7"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1F4F6279" w14:textId="77777777" w:rsidR="00C41802" w:rsidRPr="00472612" w:rsidRDefault="00304D89" w:rsidP="006E6677">
      <w:pPr>
        <w:spacing w:after="0" w:line="240" w:lineRule="auto"/>
        <w:jc w:val="center"/>
        <w:rPr>
          <w:rFonts w:ascii="Times New Roman" w:hAnsi="Times New Roman" w:cs="Times New Roman"/>
        </w:rPr>
      </w:pPr>
      <w:r w:rsidRPr="00082BEB">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3"/>
        <w:gridCol w:w="1318"/>
        <w:gridCol w:w="4188"/>
        <w:gridCol w:w="287"/>
        <w:gridCol w:w="1099"/>
        <w:gridCol w:w="1160"/>
      </w:tblGrid>
      <w:tr w:rsidR="008208BB" w:rsidRPr="00472612" w14:paraId="0E115FDD" w14:textId="77777777" w:rsidTr="008208BB">
        <w:trPr>
          <w:trHeight w:val="20"/>
        </w:trPr>
        <w:tc>
          <w:tcPr>
            <w:tcW w:w="509" w:type="pct"/>
            <w:tcBorders>
              <w:top w:val="single" w:sz="6" w:space="0" w:color="auto"/>
              <w:bottom w:val="single" w:sz="6" w:space="0" w:color="auto"/>
            </w:tcBorders>
            <w:vAlign w:val="bottom"/>
          </w:tcPr>
          <w:p w14:paraId="43816F5C"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1</w:t>
            </w:r>
          </w:p>
        </w:tc>
        <w:tc>
          <w:tcPr>
            <w:tcW w:w="735" w:type="pct"/>
            <w:tcBorders>
              <w:top w:val="single" w:sz="6" w:space="0" w:color="auto"/>
              <w:bottom w:val="single" w:sz="6" w:space="0" w:color="auto"/>
            </w:tcBorders>
            <w:vAlign w:val="bottom"/>
          </w:tcPr>
          <w:p w14:paraId="5799E720"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2</w:t>
            </w:r>
          </w:p>
        </w:tc>
        <w:tc>
          <w:tcPr>
            <w:tcW w:w="2336" w:type="pct"/>
            <w:vMerge w:val="restart"/>
            <w:tcBorders>
              <w:top w:val="single" w:sz="6" w:space="0" w:color="auto"/>
            </w:tcBorders>
            <w:vAlign w:val="bottom"/>
          </w:tcPr>
          <w:p w14:paraId="46449423"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160" w:type="pct"/>
            <w:tcBorders>
              <w:top w:val="single" w:sz="6" w:space="0" w:color="auto"/>
            </w:tcBorders>
          </w:tcPr>
          <w:p w14:paraId="388A5D8A"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13" w:type="pct"/>
            <w:tcBorders>
              <w:top w:val="single" w:sz="6" w:space="0" w:color="auto"/>
              <w:bottom w:val="single" w:sz="6" w:space="0" w:color="auto"/>
            </w:tcBorders>
            <w:vAlign w:val="bottom"/>
          </w:tcPr>
          <w:p w14:paraId="4FF3D091" w14:textId="031ADC84"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3</w:t>
            </w:r>
          </w:p>
        </w:tc>
        <w:tc>
          <w:tcPr>
            <w:tcW w:w="647" w:type="pct"/>
            <w:tcBorders>
              <w:top w:val="single" w:sz="6" w:space="0" w:color="auto"/>
              <w:bottom w:val="single" w:sz="6" w:space="0" w:color="auto"/>
            </w:tcBorders>
            <w:vAlign w:val="bottom"/>
          </w:tcPr>
          <w:p w14:paraId="579519F3"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4</w:t>
            </w:r>
          </w:p>
        </w:tc>
      </w:tr>
      <w:tr w:rsidR="008208BB" w:rsidRPr="00472612" w14:paraId="1DCEAA14" w14:textId="77777777" w:rsidTr="008208BB">
        <w:trPr>
          <w:trHeight w:val="20"/>
        </w:trPr>
        <w:tc>
          <w:tcPr>
            <w:tcW w:w="509" w:type="pct"/>
            <w:tcBorders>
              <w:top w:val="single" w:sz="6" w:space="0" w:color="auto"/>
              <w:bottom w:val="single" w:sz="6" w:space="0" w:color="auto"/>
            </w:tcBorders>
            <w:vAlign w:val="bottom"/>
          </w:tcPr>
          <w:p w14:paraId="4B9759EE"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Reference no.</w:t>
            </w:r>
          </w:p>
        </w:tc>
        <w:tc>
          <w:tcPr>
            <w:tcW w:w="735" w:type="pct"/>
            <w:tcBorders>
              <w:top w:val="single" w:sz="6" w:space="0" w:color="auto"/>
              <w:bottom w:val="single" w:sz="6" w:space="0" w:color="auto"/>
            </w:tcBorders>
            <w:vAlign w:val="bottom"/>
          </w:tcPr>
          <w:p w14:paraId="0861E598"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Goods</w:t>
            </w:r>
          </w:p>
        </w:tc>
        <w:tc>
          <w:tcPr>
            <w:tcW w:w="2336" w:type="pct"/>
            <w:vMerge/>
            <w:tcBorders>
              <w:bottom w:val="single" w:sz="6" w:space="0" w:color="auto"/>
            </w:tcBorders>
            <w:vAlign w:val="bottom"/>
          </w:tcPr>
          <w:p w14:paraId="2EB19B70"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160" w:type="pct"/>
            <w:tcBorders>
              <w:bottom w:val="single" w:sz="6" w:space="0" w:color="auto"/>
            </w:tcBorders>
          </w:tcPr>
          <w:p w14:paraId="5D9F75AD"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13" w:type="pct"/>
            <w:tcBorders>
              <w:top w:val="single" w:sz="6" w:space="0" w:color="auto"/>
              <w:bottom w:val="single" w:sz="6" w:space="0" w:color="auto"/>
            </w:tcBorders>
            <w:vAlign w:val="bottom"/>
          </w:tcPr>
          <w:p w14:paraId="6EA4D966" w14:textId="2F3349B5"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General rate</w:t>
            </w:r>
          </w:p>
        </w:tc>
        <w:tc>
          <w:tcPr>
            <w:tcW w:w="647" w:type="pct"/>
            <w:tcBorders>
              <w:top w:val="single" w:sz="6" w:space="0" w:color="auto"/>
              <w:bottom w:val="single" w:sz="6" w:space="0" w:color="auto"/>
            </w:tcBorders>
            <w:vAlign w:val="bottom"/>
          </w:tcPr>
          <w:p w14:paraId="4535035C"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Special rate</w:t>
            </w:r>
          </w:p>
        </w:tc>
      </w:tr>
      <w:tr w:rsidR="008208BB" w:rsidRPr="00472612" w14:paraId="4CC9253E" w14:textId="77777777" w:rsidTr="008208BB">
        <w:trPr>
          <w:trHeight w:val="20"/>
        </w:trPr>
        <w:tc>
          <w:tcPr>
            <w:tcW w:w="509" w:type="pct"/>
            <w:tcBorders>
              <w:top w:val="single" w:sz="6" w:space="0" w:color="auto"/>
            </w:tcBorders>
          </w:tcPr>
          <w:p w14:paraId="1C5F89F3"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27.10.39</w:t>
            </w:r>
          </w:p>
        </w:tc>
        <w:tc>
          <w:tcPr>
            <w:tcW w:w="3071" w:type="pct"/>
            <w:gridSpan w:val="2"/>
            <w:tcBorders>
              <w:top w:val="single" w:sz="6" w:space="0" w:color="auto"/>
            </w:tcBorders>
          </w:tcPr>
          <w:p w14:paraId="183BEA19"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 - For other uses</w:t>
            </w:r>
          </w:p>
        </w:tc>
        <w:tc>
          <w:tcPr>
            <w:tcW w:w="160" w:type="pct"/>
            <w:tcBorders>
              <w:top w:val="single" w:sz="6" w:space="0" w:color="auto"/>
            </w:tcBorders>
          </w:tcPr>
          <w:p w14:paraId="4131F13B"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13" w:type="pct"/>
            <w:tcBorders>
              <w:top w:val="single" w:sz="6" w:space="0" w:color="auto"/>
            </w:tcBorders>
          </w:tcPr>
          <w:p w14:paraId="4D908B1C" w14:textId="49724E48"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47" w:type="pct"/>
            <w:tcBorders>
              <w:top w:val="single" w:sz="6" w:space="0" w:color="auto"/>
            </w:tcBorders>
          </w:tcPr>
          <w:p w14:paraId="3D359CB2"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w:t>
            </w:r>
          </w:p>
        </w:tc>
      </w:tr>
      <w:tr w:rsidR="008208BB" w:rsidRPr="00472612" w14:paraId="40B09199" w14:textId="77777777" w:rsidTr="008208BB">
        <w:trPr>
          <w:trHeight w:val="20"/>
        </w:trPr>
        <w:tc>
          <w:tcPr>
            <w:tcW w:w="509" w:type="pct"/>
          </w:tcPr>
          <w:p w14:paraId="5BA6876D"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27.10.4</w:t>
            </w:r>
          </w:p>
        </w:tc>
        <w:tc>
          <w:tcPr>
            <w:tcW w:w="3071" w:type="pct"/>
            <w:gridSpan w:val="2"/>
          </w:tcPr>
          <w:p w14:paraId="1EA63A84"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 Goods, as follows:</w:t>
            </w:r>
          </w:p>
          <w:p w14:paraId="6A1F8C3A" w14:textId="77777777" w:rsidR="008208BB" w:rsidRPr="008208BB" w:rsidRDefault="008208BB" w:rsidP="00082BEB">
            <w:pPr>
              <w:spacing w:after="0" w:line="240" w:lineRule="auto"/>
              <w:ind w:left="144"/>
              <w:jc w:val="both"/>
              <w:rPr>
                <w:rFonts w:ascii="Times New Roman" w:hAnsi="Times New Roman" w:cs="Times New Roman"/>
                <w:sz w:val="18"/>
                <w:szCs w:val="18"/>
              </w:rPr>
            </w:pPr>
            <w:r w:rsidRPr="008208BB">
              <w:rPr>
                <w:rFonts w:ascii="Times New Roman" w:hAnsi="Times New Roman" w:cs="Times New Roman"/>
                <w:sz w:val="18"/>
                <w:szCs w:val="18"/>
              </w:rPr>
              <w:t>(a) liquid paraffin of pharmaceutical quality; or</w:t>
            </w:r>
          </w:p>
          <w:p w14:paraId="575388B3" w14:textId="77777777" w:rsidR="008208BB" w:rsidRPr="008208BB" w:rsidRDefault="008208BB" w:rsidP="00082BEB">
            <w:pPr>
              <w:spacing w:after="0" w:line="240" w:lineRule="auto"/>
              <w:ind w:left="144"/>
              <w:jc w:val="both"/>
              <w:rPr>
                <w:rFonts w:ascii="Times New Roman" w:hAnsi="Times New Roman" w:cs="Times New Roman"/>
                <w:sz w:val="18"/>
                <w:szCs w:val="18"/>
              </w:rPr>
            </w:pPr>
            <w:r w:rsidRPr="008208BB">
              <w:rPr>
                <w:rFonts w:ascii="Times New Roman" w:hAnsi="Times New Roman" w:cs="Times New Roman"/>
                <w:sz w:val="18"/>
                <w:szCs w:val="18"/>
              </w:rPr>
              <w:t>(b) mineral turpentine</w:t>
            </w:r>
          </w:p>
        </w:tc>
        <w:tc>
          <w:tcPr>
            <w:tcW w:w="160" w:type="pct"/>
          </w:tcPr>
          <w:p w14:paraId="05B5B3E3"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13" w:type="pct"/>
          </w:tcPr>
          <w:p w14:paraId="3AB02FFE" w14:textId="34002C71"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Free</w:t>
            </w:r>
          </w:p>
        </w:tc>
        <w:tc>
          <w:tcPr>
            <w:tcW w:w="647" w:type="pct"/>
          </w:tcPr>
          <w:p w14:paraId="142DEB82"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w:t>
            </w:r>
          </w:p>
        </w:tc>
      </w:tr>
      <w:tr w:rsidR="008208BB" w:rsidRPr="00472612" w14:paraId="21FCEBDB" w14:textId="77777777" w:rsidTr="008208BB">
        <w:trPr>
          <w:trHeight w:val="20"/>
        </w:trPr>
        <w:tc>
          <w:tcPr>
            <w:tcW w:w="509" w:type="pct"/>
          </w:tcPr>
          <w:p w14:paraId="50CE7D56"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27.10.9</w:t>
            </w:r>
          </w:p>
        </w:tc>
        <w:tc>
          <w:tcPr>
            <w:tcW w:w="3071" w:type="pct"/>
            <w:gridSpan w:val="2"/>
          </w:tcPr>
          <w:p w14:paraId="1CAB3585"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 Other</w:t>
            </w:r>
          </w:p>
        </w:tc>
        <w:tc>
          <w:tcPr>
            <w:tcW w:w="160" w:type="pct"/>
          </w:tcPr>
          <w:p w14:paraId="159492B6"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13" w:type="pct"/>
          </w:tcPr>
          <w:p w14:paraId="6F30EAA8" w14:textId="26C2ADDC"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47" w:type="pct"/>
          </w:tcPr>
          <w:p w14:paraId="42A729D7"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778CE6A6" w14:textId="77777777" w:rsidTr="008208BB">
        <w:trPr>
          <w:trHeight w:val="20"/>
        </w:trPr>
        <w:tc>
          <w:tcPr>
            <w:tcW w:w="509" w:type="pct"/>
          </w:tcPr>
          <w:p w14:paraId="7EF106B9"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27.11</w:t>
            </w:r>
          </w:p>
        </w:tc>
        <w:tc>
          <w:tcPr>
            <w:tcW w:w="3071" w:type="pct"/>
            <w:gridSpan w:val="2"/>
          </w:tcPr>
          <w:p w14:paraId="7F9BE30F" w14:textId="77777777" w:rsidR="008208BB" w:rsidRPr="008208BB" w:rsidRDefault="008208BB" w:rsidP="00CF340E">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PETROLEUM GASES AND OTHER GASEOUS HYDROCARBONS</w:t>
            </w:r>
          </w:p>
        </w:tc>
        <w:tc>
          <w:tcPr>
            <w:tcW w:w="160" w:type="pct"/>
          </w:tcPr>
          <w:p w14:paraId="79D2D013"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13" w:type="pct"/>
          </w:tcPr>
          <w:p w14:paraId="1A62C065" w14:textId="7FCD1606"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5%</w:t>
            </w:r>
          </w:p>
        </w:tc>
        <w:tc>
          <w:tcPr>
            <w:tcW w:w="647" w:type="pct"/>
          </w:tcPr>
          <w:p w14:paraId="597BA59A"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1783FC5C" w14:textId="77777777" w:rsidTr="008208BB">
        <w:trPr>
          <w:trHeight w:val="20"/>
        </w:trPr>
        <w:tc>
          <w:tcPr>
            <w:tcW w:w="509" w:type="pct"/>
          </w:tcPr>
          <w:p w14:paraId="7379691C"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27.12</w:t>
            </w:r>
          </w:p>
        </w:tc>
        <w:tc>
          <w:tcPr>
            <w:tcW w:w="3071" w:type="pct"/>
            <w:gridSpan w:val="2"/>
          </w:tcPr>
          <w:p w14:paraId="13C24C4A" w14:textId="77777777" w:rsidR="008208BB" w:rsidRPr="008208BB" w:rsidRDefault="008208BB" w:rsidP="00CF340E">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PETROLEUM JELLY</w:t>
            </w:r>
          </w:p>
        </w:tc>
        <w:tc>
          <w:tcPr>
            <w:tcW w:w="160" w:type="pct"/>
          </w:tcPr>
          <w:p w14:paraId="419A1F86"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13" w:type="pct"/>
          </w:tcPr>
          <w:p w14:paraId="1FF562C4" w14:textId="27855853"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47" w:type="pct"/>
          </w:tcPr>
          <w:p w14:paraId="23DAAF4E"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0AB78AA6" w14:textId="77777777" w:rsidTr="008208BB">
        <w:trPr>
          <w:trHeight w:val="20"/>
        </w:trPr>
        <w:tc>
          <w:tcPr>
            <w:tcW w:w="509" w:type="pct"/>
          </w:tcPr>
          <w:p w14:paraId="3D7511AA"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27.13</w:t>
            </w:r>
          </w:p>
        </w:tc>
        <w:tc>
          <w:tcPr>
            <w:tcW w:w="3071" w:type="pct"/>
            <w:gridSpan w:val="2"/>
          </w:tcPr>
          <w:p w14:paraId="4F338218" w14:textId="77777777" w:rsidR="008208BB" w:rsidRPr="008208BB" w:rsidRDefault="008208BB" w:rsidP="00CF340E">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PARAFFIN WAX, MICRO-CRYSTALLINE WAX, SLACK WAX, OZOKERITE, LIGNITE WAX, PEAT WAX AND OTHER MINERAL WAXES, WHETHER OR NOT COLOURED</w:t>
            </w:r>
          </w:p>
        </w:tc>
        <w:tc>
          <w:tcPr>
            <w:tcW w:w="160" w:type="pct"/>
          </w:tcPr>
          <w:p w14:paraId="46A69D99"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13" w:type="pct"/>
          </w:tcPr>
          <w:p w14:paraId="0612BCAC" w14:textId="50B83A6F"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47" w:type="pct"/>
          </w:tcPr>
          <w:p w14:paraId="17DCBFD2"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55659079" w14:textId="77777777" w:rsidTr="008208BB">
        <w:trPr>
          <w:trHeight w:val="20"/>
        </w:trPr>
        <w:tc>
          <w:tcPr>
            <w:tcW w:w="509" w:type="pct"/>
          </w:tcPr>
          <w:p w14:paraId="3E4EADFD"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27.14</w:t>
            </w:r>
          </w:p>
        </w:tc>
        <w:tc>
          <w:tcPr>
            <w:tcW w:w="3071" w:type="pct"/>
            <w:gridSpan w:val="2"/>
          </w:tcPr>
          <w:p w14:paraId="6B7598C7" w14:textId="77777777" w:rsidR="008208BB" w:rsidRPr="008208BB" w:rsidRDefault="008208BB" w:rsidP="00CF340E">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PETROLEUM BITUMEN, PETROLEUM COKE AND OTHER RESIDUES OF PETROLEUM OILS OR OF OILS OBTAINED FROM BITUMINOUS MINERALS</w:t>
            </w:r>
          </w:p>
        </w:tc>
        <w:tc>
          <w:tcPr>
            <w:tcW w:w="160" w:type="pct"/>
          </w:tcPr>
          <w:p w14:paraId="658E6353"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13" w:type="pct"/>
          </w:tcPr>
          <w:p w14:paraId="1972EA47" w14:textId="00F8D84B"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47" w:type="pct"/>
          </w:tcPr>
          <w:p w14:paraId="6892737E"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6DDD860B" w14:textId="77777777" w:rsidTr="008208BB">
        <w:trPr>
          <w:trHeight w:val="20"/>
        </w:trPr>
        <w:tc>
          <w:tcPr>
            <w:tcW w:w="509" w:type="pct"/>
          </w:tcPr>
          <w:p w14:paraId="34645AC8"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27.15</w:t>
            </w:r>
          </w:p>
        </w:tc>
        <w:tc>
          <w:tcPr>
            <w:tcW w:w="3071" w:type="pct"/>
            <w:gridSpan w:val="2"/>
          </w:tcPr>
          <w:p w14:paraId="08FB88EB" w14:textId="77777777" w:rsidR="008208BB" w:rsidRPr="008208BB" w:rsidRDefault="008208BB" w:rsidP="00CF340E">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BITUMEN AND ASPHALT, NATURAL; BITUMINOUS SHALE, ASPHALTIC ROCK AND TAR SANDS</w:t>
            </w:r>
          </w:p>
        </w:tc>
        <w:tc>
          <w:tcPr>
            <w:tcW w:w="160" w:type="pct"/>
          </w:tcPr>
          <w:p w14:paraId="712E9E76"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13" w:type="pct"/>
          </w:tcPr>
          <w:p w14:paraId="34C0662E" w14:textId="22855C32"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47" w:type="pct"/>
          </w:tcPr>
          <w:p w14:paraId="541CBF23"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612CD6C5" w14:textId="77777777" w:rsidTr="008208BB">
        <w:trPr>
          <w:trHeight w:val="20"/>
        </w:trPr>
        <w:tc>
          <w:tcPr>
            <w:tcW w:w="509" w:type="pct"/>
            <w:tcBorders>
              <w:bottom w:val="single" w:sz="6" w:space="0" w:color="auto"/>
            </w:tcBorders>
          </w:tcPr>
          <w:p w14:paraId="666C3626"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27.16</w:t>
            </w:r>
          </w:p>
        </w:tc>
        <w:tc>
          <w:tcPr>
            <w:tcW w:w="3071" w:type="pct"/>
            <w:gridSpan w:val="2"/>
            <w:tcBorders>
              <w:bottom w:val="single" w:sz="6" w:space="0" w:color="auto"/>
            </w:tcBorders>
          </w:tcPr>
          <w:p w14:paraId="60664E35" w14:textId="77777777" w:rsidR="008208BB" w:rsidRPr="008208BB" w:rsidRDefault="008208BB" w:rsidP="00CF340E">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BITUMINOUS MIXTURES BASED ON NATURAL ASPHALT, ON NATURAL BITUMEN, ON PETROLEUM BITUMEN, ON MINERAL TAR OR ON MINERAL TAR PITCH</w:t>
            </w:r>
          </w:p>
        </w:tc>
        <w:tc>
          <w:tcPr>
            <w:tcW w:w="160" w:type="pct"/>
            <w:tcBorders>
              <w:bottom w:val="single" w:sz="6" w:space="0" w:color="auto"/>
            </w:tcBorders>
          </w:tcPr>
          <w:p w14:paraId="2C32F383"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13" w:type="pct"/>
            <w:tcBorders>
              <w:bottom w:val="single" w:sz="6" w:space="0" w:color="auto"/>
            </w:tcBorders>
          </w:tcPr>
          <w:p w14:paraId="4FD33180" w14:textId="24820CD4"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10%</w:t>
            </w:r>
          </w:p>
        </w:tc>
        <w:tc>
          <w:tcPr>
            <w:tcW w:w="647" w:type="pct"/>
            <w:tcBorders>
              <w:bottom w:val="single" w:sz="6" w:space="0" w:color="auto"/>
            </w:tcBorders>
          </w:tcPr>
          <w:p w14:paraId="741EEB11"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 CAN: 5%</w:t>
            </w:r>
          </w:p>
        </w:tc>
      </w:tr>
    </w:tbl>
    <w:p w14:paraId="10383D7A" w14:textId="77777777" w:rsidR="00C41802" w:rsidRPr="008208BB" w:rsidRDefault="00304D89" w:rsidP="00CF340E">
      <w:pPr>
        <w:spacing w:before="60" w:after="0" w:line="240" w:lineRule="auto"/>
        <w:jc w:val="center"/>
        <w:rPr>
          <w:rFonts w:ascii="Times New Roman" w:hAnsi="Times New Roman" w:cs="Times New Roman"/>
          <w:b/>
          <w:sz w:val="20"/>
          <w:szCs w:val="20"/>
        </w:rPr>
      </w:pPr>
      <w:r w:rsidRPr="008208BB">
        <w:rPr>
          <w:rFonts w:ascii="Times New Roman" w:hAnsi="Times New Roman" w:cs="Times New Roman"/>
          <w:b/>
          <w:sz w:val="20"/>
          <w:szCs w:val="20"/>
        </w:rPr>
        <w:t>DIVISION 6</w:t>
      </w:r>
    </w:p>
    <w:p w14:paraId="589B391A" w14:textId="77777777" w:rsidR="00C41802" w:rsidRPr="008208BB" w:rsidRDefault="00C41802" w:rsidP="00CF340E">
      <w:pPr>
        <w:spacing w:after="0" w:line="240" w:lineRule="auto"/>
        <w:jc w:val="center"/>
        <w:rPr>
          <w:rFonts w:ascii="Times New Roman" w:hAnsi="Times New Roman" w:cs="Times New Roman"/>
          <w:sz w:val="20"/>
          <w:szCs w:val="20"/>
        </w:rPr>
      </w:pPr>
      <w:r w:rsidRPr="008208BB">
        <w:rPr>
          <w:rFonts w:ascii="Times New Roman" w:hAnsi="Times New Roman" w:cs="Times New Roman"/>
          <w:sz w:val="20"/>
          <w:szCs w:val="20"/>
        </w:rPr>
        <w:t>PRODUCTS OF THE CHEMICAL AND ALLIED INDUSTRIES</w:t>
      </w:r>
    </w:p>
    <w:p w14:paraId="55EA74BC" w14:textId="77777777" w:rsidR="00C41802" w:rsidRPr="008208BB" w:rsidRDefault="00C41802" w:rsidP="00CF340E">
      <w:pPr>
        <w:spacing w:after="0" w:line="240" w:lineRule="auto"/>
        <w:jc w:val="center"/>
        <w:rPr>
          <w:rFonts w:ascii="Times New Roman" w:hAnsi="Times New Roman" w:cs="Times New Roman"/>
          <w:sz w:val="20"/>
          <w:szCs w:val="20"/>
        </w:rPr>
      </w:pPr>
      <w:r w:rsidRPr="008208BB">
        <w:rPr>
          <w:rFonts w:ascii="Times New Roman" w:hAnsi="Times New Roman" w:cs="Times New Roman"/>
          <w:sz w:val="20"/>
          <w:szCs w:val="20"/>
        </w:rPr>
        <w:t>DIVISIONAL NOTES</w:t>
      </w:r>
    </w:p>
    <w:p w14:paraId="1E8D256B" w14:textId="77777777" w:rsidR="00C41802" w:rsidRPr="008208BB" w:rsidRDefault="00C41802" w:rsidP="00CF340E">
      <w:pPr>
        <w:spacing w:after="0" w:line="240" w:lineRule="auto"/>
        <w:ind w:left="576" w:hanging="576"/>
        <w:jc w:val="both"/>
        <w:rPr>
          <w:rFonts w:ascii="Times New Roman" w:hAnsi="Times New Roman" w:cs="Times New Roman"/>
          <w:sz w:val="18"/>
          <w:szCs w:val="18"/>
        </w:rPr>
      </w:pPr>
      <w:r w:rsidRPr="008208BB">
        <w:rPr>
          <w:rFonts w:ascii="Times New Roman" w:hAnsi="Times New Roman" w:cs="Times New Roman"/>
          <w:sz w:val="18"/>
          <w:szCs w:val="18"/>
        </w:rPr>
        <w:t>1. (1) Goods (other than radio-active ores) that fall within 28.50 or 28.51 do not fall within any</w:t>
      </w:r>
      <w:r w:rsidR="00CF340E" w:rsidRPr="008208BB">
        <w:rPr>
          <w:rFonts w:ascii="Times New Roman" w:hAnsi="Times New Roman" w:cs="Times New Roman"/>
          <w:sz w:val="18"/>
          <w:szCs w:val="18"/>
        </w:rPr>
        <w:t xml:space="preserve"> </w:t>
      </w:r>
      <w:r w:rsidRPr="008208BB">
        <w:rPr>
          <w:rFonts w:ascii="Times New Roman" w:hAnsi="Times New Roman" w:cs="Times New Roman"/>
          <w:sz w:val="18"/>
          <w:szCs w:val="18"/>
        </w:rPr>
        <w:t>other item.</w:t>
      </w:r>
    </w:p>
    <w:p w14:paraId="27E13A89" w14:textId="77777777" w:rsidR="00C41802" w:rsidRPr="008208BB" w:rsidRDefault="00C41802" w:rsidP="00CF340E">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(2) Subject to sub-note (1), goods that fall within 28.49 or 28.52, or both, do not fall within any other item in this Division.</w:t>
      </w:r>
    </w:p>
    <w:p w14:paraId="068F6A3F" w14:textId="77777777" w:rsidR="00C41802" w:rsidRPr="008208BB" w:rsidRDefault="00C41802" w:rsidP="00CF340E">
      <w:pPr>
        <w:spacing w:after="0" w:line="240" w:lineRule="auto"/>
        <w:ind w:left="288" w:hanging="288"/>
        <w:jc w:val="both"/>
        <w:rPr>
          <w:rFonts w:ascii="Times New Roman" w:hAnsi="Times New Roman" w:cs="Times New Roman"/>
          <w:sz w:val="18"/>
          <w:szCs w:val="18"/>
        </w:rPr>
      </w:pPr>
      <w:r w:rsidRPr="008208BB">
        <w:rPr>
          <w:rFonts w:ascii="Times New Roman" w:hAnsi="Times New Roman" w:cs="Times New Roman"/>
          <w:sz w:val="18"/>
          <w:szCs w:val="18"/>
        </w:rPr>
        <w:t>2. Subject to note 1, goods that fall within one or more of 30.03, 30.04, 30.05, 32.09, 33.06, 35.06, 37.08 and 38.11 by reason of being goods put up in measured doses or for sale by retail do not fall within any other item.</w:t>
      </w:r>
    </w:p>
    <w:p w14:paraId="46EBA982" w14:textId="77777777" w:rsidR="00C41802" w:rsidRPr="008208BB" w:rsidRDefault="00C41802" w:rsidP="00CF340E">
      <w:pPr>
        <w:spacing w:after="0" w:line="240" w:lineRule="auto"/>
        <w:ind w:left="288" w:hanging="288"/>
        <w:jc w:val="both"/>
        <w:rPr>
          <w:rFonts w:ascii="Times New Roman" w:hAnsi="Times New Roman" w:cs="Times New Roman"/>
          <w:sz w:val="18"/>
          <w:szCs w:val="18"/>
        </w:rPr>
      </w:pPr>
      <w:r w:rsidRPr="008208BB">
        <w:rPr>
          <w:rFonts w:ascii="Times New Roman" w:hAnsi="Times New Roman" w:cs="Times New Roman"/>
          <w:sz w:val="18"/>
          <w:szCs w:val="18"/>
        </w:rPr>
        <w:t>3. Goods put up in sets consisting of two or more separate constituents, some or all of which fall within this Division and which are intended to be mixed together to obtain a product of this Division or Division 7, are to be classified in the item appropriate to that product, provided that the constituents are—</w:t>
      </w:r>
    </w:p>
    <w:p w14:paraId="59D2CA06" w14:textId="77777777" w:rsidR="00C41802" w:rsidRPr="008208BB" w:rsidRDefault="00C41802" w:rsidP="00CF340E">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(a) having regard to the manner in which they are put up, clearly identifiable as being intended to be used together without first being repacked;</w:t>
      </w:r>
    </w:p>
    <w:p w14:paraId="069D344E" w14:textId="77777777" w:rsidR="00C41802" w:rsidRPr="008208BB" w:rsidRDefault="00C41802" w:rsidP="00CF340E">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(b) imported together; and</w:t>
      </w:r>
    </w:p>
    <w:p w14:paraId="57EC4BEE" w14:textId="77777777" w:rsidR="00C41802" w:rsidRPr="008208BB" w:rsidRDefault="00C41802" w:rsidP="00CF340E">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(c) identifiable, whether by their nature or by the relative proportions in which they are present, as being complementary one to another.</w:t>
      </w:r>
    </w:p>
    <w:p w14:paraId="1F29E120"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 xml:space="preserve">4. (1) Where appearing in this Division, </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essential character</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 xml:space="preserve"> means—</w:t>
      </w:r>
    </w:p>
    <w:p w14:paraId="24AE3F2D" w14:textId="77777777" w:rsidR="00C41802" w:rsidRPr="008208BB" w:rsidRDefault="00C41802" w:rsidP="00CF340E">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(a) for goods in which there is only one functional constituent, that constituent; or</w:t>
      </w:r>
    </w:p>
    <w:p w14:paraId="4BBA5DD0" w14:textId="77777777" w:rsidR="00C41802" w:rsidRPr="008208BB" w:rsidRDefault="00C41802" w:rsidP="00CF340E">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(b) for goods in which there is more than one functional constituent but one constituent performs the primary function, that constituent; or</w:t>
      </w:r>
    </w:p>
    <w:p w14:paraId="47ADE4CE" w14:textId="77777777" w:rsidR="00CB04AA" w:rsidRPr="00472612" w:rsidRDefault="00C41802" w:rsidP="00BF2FAC">
      <w:pPr>
        <w:spacing w:after="0" w:line="240" w:lineRule="auto"/>
        <w:ind w:left="576" w:hanging="288"/>
        <w:jc w:val="both"/>
        <w:rPr>
          <w:rFonts w:ascii="Times New Roman" w:hAnsi="Times New Roman" w:cs="Times New Roman"/>
        </w:rPr>
      </w:pPr>
      <w:r w:rsidRPr="008208BB">
        <w:rPr>
          <w:rFonts w:ascii="Times New Roman" w:hAnsi="Times New Roman" w:cs="Times New Roman"/>
          <w:sz w:val="18"/>
          <w:szCs w:val="18"/>
        </w:rPr>
        <w:t>(c) for other goods, the functional constituent present in the greater quantity by weight.</w:t>
      </w:r>
      <w:r w:rsidR="00CB04AA" w:rsidRPr="00472612">
        <w:rPr>
          <w:rFonts w:ascii="Times New Roman" w:hAnsi="Times New Roman" w:cs="Times New Roman"/>
        </w:rPr>
        <w:br w:type="page"/>
      </w:r>
    </w:p>
    <w:p w14:paraId="752F906B" w14:textId="77777777" w:rsidR="00C41802" w:rsidRPr="008208BB" w:rsidRDefault="00304D89" w:rsidP="00994343">
      <w:pPr>
        <w:spacing w:after="0" w:line="240" w:lineRule="auto"/>
        <w:jc w:val="center"/>
        <w:rPr>
          <w:rFonts w:ascii="Times New Roman" w:hAnsi="Times New Roman" w:cs="Times New Roman"/>
        </w:rPr>
      </w:pPr>
      <w:r w:rsidRPr="008208BB">
        <w:rPr>
          <w:rFonts w:ascii="Times New Roman" w:hAnsi="Times New Roman" w:cs="Times New Roman"/>
          <w:b/>
        </w:rPr>
        <w:lastRenderedPageBreak/>
        <w:t>SCHEDULE 3</w:t>
      </w:r>
      <w:r w:rsidRPr="008208BB">
        <w:rPr>
          <w:rFonts w:ascii="Times New Roman" w:hAnsi="Times New Roman" w:cs="Times New Roman"/>
        </w:rPr>
        <w:t>—</w:t>
      </w:r>
      <w:r w:rsidR="00C41802" w:rsidRPr="008208BB">
        <w:rPr>
          <w:rFonts w:ascii="Times New Roman" w:hAnsi="Times New Roman" w:cs="Times New Roman"/>
        </w:rPr>
        <w:t>continued</w:t>
      </w:r>
    </w:p>
    <w:p w14:paraId="3CC4540E"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 For the purposes of this note, if two or more functional constituents—</w:t>
      </w:r>
    </w:p>
    <w:p w14:paraId="52D9683D" w14:textId="77777777" w:rsidR="00C41802" w:rsidRP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(a) jointly contribute to the essential character of the goods; and</w:t>
      </w:r>
    </w:p>
    <w:p w14:paraId="7980CD1D" w14:textId="77777777" w:rsidR="00C41802" w:rsidRP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(b) are goods to which, if they were imported separately, the same tariff classification would apply,</w:t>
      </w:r>
    </w:p>
    <w:p w14:paraId="5D49D362" w14:textId="77777777" w:rsidR="00C41802" w:rsidRPr="008208BB" w:rsidRDefault="00C41802" w:rsidP="00994343">
      <w:pPr>
        <w:spacing w:after="0" w:line="240" w:lineRule="auto"/>
        <w:ind w:left="288"/>
        <w:jc w:val="both"/>
        <w:rPr>
          <w:rFonts w:ascii="Times New Roman" w:hAnsi="Times New Roman" w:cs="Times New Roman"/>
          <w:sz w:val="18"/>
          <w:szCs w:val="18"/>
        </w:rPr>
      </w:pPr>
      <w:r w:rsidRPr="008208BB">
        <w:rPr>
          <w:rFonts w:ascii="Times New Roman" w:hAnsi="Times New Roman" w:cs="Times New Roman"/>
          <w:sz w:val="18"/>
          <w:szCs w:val="18"/>
        </w:rPr>
        <w:t>those constituents shall be deemed to be a single constituent.</w:t>
      </w:r>
    </w:p>
    <w:p w14:paraId="743F4E8F" w14:textId="77777777" w:rsidR="00C41802" w:rsidRPr="008208BB" w:rsidRDefault="00C41802" w:rsidP="00994343">
      <w:pPr>
        <w:spacing w:after="0" w:line="240" w:lineRule="auto"/>
        <w:ind w:left="288" w:hanging="288"/>
        <w:jc w:val="both"/>
        <w:rPr>
          <w:rFonts w:ascii="Times New Roman" w:hAnsi="Times New Roman" w:cs="Times New Roman"/>
          <w:sz w:val="18"/>
          <w:szCs w:val="18"/>
        </w:rPr>
      </w:pPr>
      <w:r w:rsidRPr="008208BB">
        <w:rPr>
          <w:rFonts w:ascii="Times New Roman" w:hAnsi="Times New Roman" w:cs="Times New Roman"/>
          <w:sz w:val="18"/>
          <w:szCs w:val="18"/>
        </w:rPr>
        <w:t xml:space="preserve">5. In this Division, </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ethylene oxide derivative</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 xml:space="preserve"> means a substance that contains in its chemical structure an oxyethylene group, that is to say, a group having the configuration as follows </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-CH</w:t>
      </w:r>
      <w:r w:rsidR="005530EF" w:rsidRPr="008208BB">
        <w:rPr>
          <w:rFonts w:ascii="Times New Roman" w:hAnsi="Times New Roman" w:cs="Times New Roman"/>
          <w:sz w:val="18"/>
          <w:szCs w:val="18"/>
          <w:vertAlign w:val="subscript"/>
        </w:rPr>
        <w:t>2</w:t>
      </w:r>
      <w:r w:rsidRPr="008208BB">
        <w:rPr>
          <w:rFonts w:ascii="Times New Roman" w:hAnsi="Times New Roman" w:cs="Times New Roman"/>
          <w:sz w:val="18"/>
          <w:szCs w:val="18"/>
        </w:rPr>
        <w:t>-CH</w:t>
      </w:r>
      <w:r w:rsidR="005530EF" w:rsidRPr="008208BB">
        <w:rPr>
          <w:rFonts w:ascii="Times New Roman" w:hAnsi="Times New Roman" w:cs="Times New Roman"/>
          <w:sz w:val="18"/>
          <w:szCs w:val="18"/>
          <w:vertAlign w:val="subscript"/>
        </w:rPr>
        <w:t>2</w:t>
      </w:r>
      <w:r w:rsidRPr="008208BB">
        <w:rPr>
          <w:rFonts w:ascii="Times New Roman" w:hAnsi="Times New Roman" w:cs="Times New Roman"/>
          <w:sz w:val="18"/>
          <w:szCs w:val="18"/>
        </w:rPr>
        <w:t>-0-</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 that results from or may be produced by the introduction of ethylene oxide into the synthesis or production of that substance.</w:t>
      </w:r>
    </w:p>
    <w:p w14:paraId="3BB5BCBC" w14:textId="77777777" w:rsidR="00C41802" w:rsidRPr="006F0D87" w:rsidRDefault="00304D89" w:rsidP="00994343">
      <w:pPr>
        <w:spacing w:before="60" w:after="60" w:line="240" w:lineRule="auto"/>
        <w:jc w:val="center"/>
        <w:rPr>
          <w:rFonts w:ascii="Times New Roman" w:hAnsi="Times New Roman" w:cs="Times New Roman"/>
          <w:b/>
          <w:sz w:val="20"/>
          <w:szCs w:val="20"/>
        </w:rPr>
      </w:pPr>
      <w:r w:rsidRPr="006F0D87">
        <w:rPr>
          <w:rFonts w:ascii="Times New Roman" w:hAnsi="Times New Roman" w:cs="Times New Roman"/>
          <w:b/>
          <w:sz w:val="20"/>
          <w:szCs w:val="20"/>
        </w:rPr>
        <w:t>CHAPTER 28</w:t>
      </w:r>
    </w:p>
    <w:p w14:paraId="46164AA5" w14:textId="77777777" w:rsidR="00C41802" w:rsidRPr="006F0D87" w:rsidRDefault="00C41802" w:rsidP="00994343">
      <w:pPr>
        <w:spacing w:after="0" w:line="240" w:lineRule="auto"/>
        <w:jc w:val="center"/>
        <w:rPr>
          <w:rFonts w:ascii="Times New Roman" w:hAnsi="Times New Roman" w:cs="Times New Roman"/>
          <w:sz w:val="20"/>
          <w:szCs w:val="20"/>
        </w:rPr>
      </w:pPr>
      <w:r w:rsidRPr="006F0D87">
        <w:rPr>
          <w:rFonts w:ascii="Times New Roman" w:hAnsi="Times New Roman" w:cs="Times New Roman"/>
          <w:sz w:val="20"/>
          <w:szCs w:val="20"/>
        </w:rPr>
        <w:t>INORGANIC CHEMICALS; ORGANIC AND INORGANIC COMPOUNDS OF PRECIOUS METALS, OF RARE EARTH METALS, OF RADIO-ACTIVE ELEMENTS AND OF ISOTOPES</w:t>
      </w:r>
    </w:p>
    <w:p w14:paraId="603A6751" w14:textId="77777777" w:rsidR="00C41802" w:rsidRPr="006F0D87" w:rsidRDefault="00C41802" w:rsidP="00994343">
      <w:pPr>
        <w:spacing w:before="60" w:after="0" w:line="240" w:lineRule="auto"/>
        <w:jc w:val="center"/>
        <w:rPr>
          <w:rFonts w:ascii="Times New Roman" w:hAnsi="Times New Roman" w:cs="Times New Roman"/>
          <w:sz w:val="20"/>
          <w:szCs w:val="20"/>
        </w:rPr>
      </w:pPr>
      <w:r w:rsidRPr="006F0D87">
        <w:rPr>
          <w:rFonts w:ascii="Times New Roman" w:hAnsi="Times New Roman" w:cs="Times New Roman"/>
          <w:sz w:val="20"/>
          <w:szCs w:val="20"/>
        </w:rPr>
        <w:t>CHAPTER NOTES</w:t>
      </w:r>
    </w:p>
    <w:p w14:paraId="3B9A844A" w14:textId="77777777" w:rsidR="00C41802" w:rsidRPr="008208BB" w:rsidRDefault="00C41802" w:rsidP="00994343">
      <w:pPr>
        <w:spacing w:after="0" w:line="240" w:lineRule="auto"/>
        <w:ind w:left="288" w:hanging="288"/>
        <w:jc w:val="both"/>
        <w:rPr>
          <w:rFonts w:ascii="Times New Roman" w:hAnsi="Times New Roman" w:cs="Times New Roman"/>
          <w:sz w:val="18"/>
          <w:szCs w:val="18"/>
        </w:rPr>
      </w:pPr>
      <w:r w:rsidRPr="008208BB">
        <w:rPr>
          <w:rFonts w:ascii="Times New Roman" w:hAnsi="Times New Roman" w:cs="Times New Roman"/>
          <w:sz w:val="18"/>
          <w:szCs w:val="18"/>
        </w:rPr>
        <w:t>1. Unless the contrary intention appears, goods do not fall within this Chapter unless they are—</w:t>
      </w:r>
    </w:p>
    <w:p w14:paraId="31D1DA02" w14:textId="77777777" w:rsidR="00C41802" w:rsidRP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(a) separate chemical elements or separate chemically defined compounds, whether or not containing impurities;</w:t>
      </w:r>
    </w:p>
    <w:p w14:paraId="5AA5515F" w14:textId="77777777" w:rsidR="00C41802" w:rsidRP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(b) goods referred to in paragraph (a) dissolved in water;</w:t>
      </w:r>
    </w:p>
    <w:p w14:paraId="132F90C4" w14:textId="77777777" w:rsidR="00C41802" w:rsidRP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(c) goods referred to in paragraph (a) dissolved in other solvents, if the solution constitutes a normal and necessary method of putting up the goods adopted solely for reasons of safety or for the purpose of transporting the goods and the solvent does not render the goods suitable for particular types of use rather than for general use;</w:t>
      </w:r>
    </w:p>
    <w:p w14:paraId="22D16E38" w14:textId="77777777" w:rsidR="00C41802" w:rsidRP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(d) goods referred to in paragraphs (a), (b) or (c) to which has been added a stabiliser needed for preservation or transport purposes; or</w:t>
      </w:r>
    </w:p>
    <w:p w14:paraId="577E2AF7" w14:textId="77777777" w:rsidR="00C41802" w:rsidRP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(e) goods referred to in paragraphs (a), (b), (c) or (d) to which an anti-dusting agent has been added or a colouring substance added to facilitate identification or for safety reasons, provided that the added agent or substance does not make the goods suitable for particular types of use rather than for general use.</w:t>
      </w:r>
    </w:p>
    <w:p w14:paraId="1E4330A8" w14:textId="77777777" w:rsidR="00C41802" w:rsidRPr="008208BB" w:rsidRDefault="00C41802" w:rsidP="00994343">
      <w:pPr>
        <w:spacing w:after="0" w:line="240" w:lineRule="auto"/>
        <w:ind w:left="288" w:hanging="288"/>
        <w:jc w:val="both"/>
        <w:rPr>
          <w:rFonts w:ascii="Times New Roman" w:hAnsi="Times New Roman" w:cs="Times New Roman"/>
          <w:sz w:val="18"/>
          <w:szCs w:val="18"/>
        </w:rPr>
      </w:pPr>
      <w:r w:rsidRPr="008208BB">
        <w:rPr>
          <w:rFonts w:ascii="Times New Roman" w:hAnsi="Times New Roman" w:cs="Times New Roman"/>
          <w:sz w:val="18"/>
          <w:szCs w:val="18"/>
        </w:rPr>
        <w:t>2. Compounds of carbon, other than those listed in paragraphs (a) to (n) (inclusive), do not fall within this Chapter:</w:t>
      </w:r>
    </w:p>
    <w:p w14:paraId="12AE583A" w14:textId="77777777" w:rsidR="00C41802" w:rsidRP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(a) oxides of carbon and hydrocyanic, fulminic, isocyanic, thiocyanic and other simple or complex cyanogen acids falling within 28.13;</w:t>
      </w:r>
    </w:p>
    <w:p w14:paraId="457B6F94" w14:textId="77777777" w:rsidR="00C41802" w:rsidRP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(b) oxyhalides of carbon falling within 28.14;</w:t>
      </w:r>
    </w:p>
    <w:p w14:paraId="2B7457AF" w14:textId="77777777" w:rsidR="00C41802" w:rsidRP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(c) carbon disulphide falling within 28.15;</w:t>
      </w:r>
    </w:p>
    <w:p w14:paraId="2954A307" w14:textId="77777777" w:rsidR="00C41802" w:rsidRP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(d) dithionites stabilised with organic substances and sulphoxylates falling within 28.36;</w:t>
      </w:r>
    </w:p>
    <w:p w14:paraId="2F925AD6" w14:textId="77777777" w:rsid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(e) carbonates and percarbonates of inorga</w:t>
      </w:r>
      <w:r w:rsidR="008208BB">
        <w:rPr>
          <w:rFonts w:ascii="Times New Roman" w:hAnsi="Times New Roman" w:cs="Times New Roman"/>
          <w:sz w:val="18"/>
          <w:szCs w:val="18"/>
        </w:rPr>
        <w:t>nic bases falling within 28.42;</w:t>
      </w:r>
    </w:p>
    <w:p w14:paraId="2EFEFDD7" w14:textId="1CB38575" w:rsidR="00C41802" w:rsidRP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(f) cyanides and complex cyanides of inorganic bases falling within 28.43;</w:t>
      </w:r>
    </w:p>
    <w:p w14:paraId="075CE0B9" w14:textId="77777777" w:rsidR="00C41802" w:rsidRP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(g) fulminates, cyanates and thiocyanates, of inorganic bases falling within 28.44;</w:t>
      </w:r>
    </w:p>
    <w:p w14:paraId="1125D4DA" w14:textId="77777777" w:rsidR="00C41802" w:rsidRP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(h) thiocarbonates, selenocarbonates, tellurocarbonates, selenocyanates, tellurocyanates, tetrathiocyanatodiamminochromates (that is to say, reineckates) and other complex cyanates, of inorganic bases falling within 28.48;</w:t>
      </w:r>
    </w:p>
    <w:p w14:paraId="0A96CCD2" w14:textId="77777777" w:rsid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(j) organic products falling within 28.49,</w:t>
      </w:r>
      <w:r w:rsidR="002C3A1C" w:rsidRPr="008208BB">
        <w:rPr>
          <w:rFonts w:ascii="Times New Roman" w:hAnsi="Times New Roman" w:cs="Times New Roman"/>
          <w:sz w:val="18"/>
          <w:szCs w:val="18"/>
        </w:rPr>
        <w:t xml:space="preserve"> </w:t>
      </w:r>
      <w:r w:rsidRPr="008208BB">
        <w:rPr>
          <w:rFonts w:ascii="Times New Roman" w:hAnsi="Times New Roman" w:cs="Times New Roman"/>
          <w:sz w:val="18"/>
          <w:szCs w:val="18"/>
        </w:rPr>
        <w:t>28.50,</w:t>
      </w:r>
      <w:r w:rsidR="002C3A1C" w:rsidRPr="008208BB">
        <w:rPr>
          <w:rFonts w:ascii="Times New Roman" w:hAnsi="Times New Roman" w:cs="Times New Roman"/>
          <w:sz w:val="18"/>
          <w:szCs w:val="18"/>
        </w:rPr>
        <w:t xml:space="preserve"> </w:t>
      </w:r>
      <w:r w:rsidRPr="008208BB">
        <w:rPr>
          <w:rFonts w:ascii="Times New Roman" w:hAnsi="Times New Roman" w:cs="Times New Roman"/>
          <w:sz w:val="18"/>
          <w:szCs w:val="18"/>
        </w:rPr>
        <w:t>28.51 or 28.52; (k) solid hydrogen</w:t>
      </w:r>
      <w:r w:rsidR="008208BB">
        <w:rPr>
          <w:rFonts w:ascii="Times New Roman" w:hAnsi="Times New Roman" w:cs="Times New Roman"/>
          <w:sz w:val="18"/>
          <w:szCs w:val="18"/>
        </w:rPr>
        <w:t xml:space="preserve"> peroxide falling within 28.54;</w:t>
      </w:r>
    </w:p>
    <w:p w14:paraId="73637926" w14:textId="563C5327" w:rsidR="00C41802" w:rsidRP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(m) metal and non-metal carbides falling within 28.56;</w:t>
      </w:r>
    </w:p>
    <w:p w14:paraId="4A2B8B5C" w14:textId="77777777" w:rsidR="00C41802" w:rsidRP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(n) carbon oxysulphide, thiocarbonyl halides, cyanogen, cyanogen halides and cyanamide and its metallic derivatives falling within 28.58, other than calcium cyanamide containing not more than 25% by weight of nitrogen calculated on a dry anhydrous basis and falling within Chapter 31.</w:t>
      </w:r>
    </w:p>
    <w:p w14:paraId="038E1946" w14:textId="77777777" w:rsidR="00C41802" w:rsidRPr="008208BB" w:rsidRDefault="00C41802" w:rsidP="00994343">
      <w:pPr>
        <w:spacing w:after="0" w:line="240" w:lineRule="auto"/>
        <w:ind w:left="288" w:hanging="288"/>
        <w:jc w:val="both"/>
        <w:rPr>
          <w:rFonts w:ascii="Times New Roman" w:hAnsi="Times New Roman" w:cs="Times New Roman"/>
          <w:sz w:val="18"/>
          <w:szCs w:val="18"/>
        </w:rPr>
      </w:pPr>
      <w:r w:rsidRPr="008208BB">
        <w:rPr>
          <w:rFonts w:ascii="Times New Roman" w:hAnsi="Times New Roman" w:cs="Times New Roman"/>
          <w:sz w:val="18"/>
          <w:szCs w:val="18"/>
        </w:rPr>
        <w:t>3. The following goods do not fall within this Chapter:</w:t>
      </w:r>
    </w:p>
    <w:p w14:paraId="7D6C4587" w14:textId="77777777" w:rsidR="00C41802" w:rsidRP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(a) sodium chloride and magnesium oxide, whether or not chemically pure, and other products falling within Division 5;</w:t>
      </w:r>
    </w:p>
    <w:p w14:paraId="3DB4479A" w14:textId="77777777" w:rsidR="00CB04AA" w:rsidRPr="00472612" w:rsidRDefault="00C41802" w:rsidP="00BF2FAC">
      <w:pPr>
        <w:spacing w:after="0" w:line="240" w:lineRule="auto"/>
        <w:ind w:left="576" w:hanging="288"/>
        <w:jc w:val="both"/>
        <w:rPr>
          <w:rFonts w:ascii="Times New Roman" w:hAnsi="Times New Roman" w:cs="Times New Roman"/>
        </w:rPr>
      </w:pPr>
      <w:r w:rsidRPr="008208BB">
        <w:rPr>
          <w:rFonts w:ascii="Times New Roman" w:hAnsi="Times New Roman" w:cs="Times New Roman"/>
          <w:sz w:val="18"/>
          <w:szCs w:val="18"/>
        </w:rPr>
        <w:t>(b) organo-inorganic compounds other than those referred to in a paragraph of note 2;</w:t>
      </w:r>
      <w:r w:rsidR="00CB04AA" w:rsidRPr="00472612">
        <w:rPr>
          <w:rFonts w:ascii="Times New Roman" w:hAnsi="Times New Roman" w:cs="Times New Roman"/>
        </w:rPr>
        <w:br w:type="page"/>
      </w:r>
    </w:p>
    <w:p w14:paraId="482BA6A7" w14:textId="77777777" w:rsidR="00C41802" w:rsidRPr="00472612" w:rsidRDefault="00304D89" w:rsidP="00994343">
      <w:pPr>
        <w:spacing w:after="0" w:line="240" w:lineRule="auto"/>
        <w:jc w:val="center"/>
        <w:rPr>
          <w:rFonts w:ascii="Times New Roman" w:hAnsi="Times New Roman" w:cs="Times New Roman"/>
        </w:rPr>
      </w:pPr>
      <w:r w:rsidRPr="00994343">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p w14:paraId="4DA527FD" w14:textId="77777777" w:rsidR="00C41802" w:rsidRP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(c) goods referred to in note 3, 4 or 5 to Chapter 31, or ammonium phosphates referred to in note 6 to Chapter 31;</w:t>
      </w:r>
    </w:p>
    <w:p w14:paraId="53FBEE26" w14:textId="77777777" w:rsidR="00C41802" w:rsidRP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(d) inorganic products of a kind used as luminophores, being products falling within 32.07;</w:t>
      </w:r>
    </w:p>
    <w:p w14:paraId="02EC0E76" w14:textId="77777777" w:rsidR="00C41802" w:rsidRP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(e) artificial graphite falling within 38.01, products put up as charges for fire-extinguishers or put up in fire-extinguishing grenades, being products falling within 38.17, ink removers put up in packs for sale by retail and falling within 38.19 and cultured crystals (other than optical elements) weighing not less than 2.5 g each, of the halides of the alkali or of the alkaline-earth metals, being cultured crystals falling within 38.19;</w:t>
      </w:r>
    </w:p>
    <w:p w14:paraId="34F37280" w14:textId="77777777" w:rsidR="00C41802" w:rsidRP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(f) precious or semi-precious stones (natural, synthetic or reconstructed) or dust or powder of such stones falling within 71.02, 71.03 or 71.04;</w:t>
      </w:r>
    </w:p>
    <w:p w14:paraId="7A7C63BA" w14:textId="5DE6EF6B" w:rsidR="00C41802" w:rsidRP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(g) precious metals and precious metal a</w:t>
      </w:r>
      <w:r w:rsidR="008208BB">
        <w:rPr>
          <w:rFonts w:ascii="Times New Roman" w:hAnsi="Times New Roman" w:cs="Times New Roman"/>
          <w:sz w:val="18"/>
          <w:szCs w:val="18"/>
        </w:rPr>
        <w:t>lloys falling within Chapter 71</w:t>
      </w:r>
      <w:r w:rsidRPr="008208BB">
        <w:rPr>
          <w:rFonts w:ascii="Times New Roman" w:hAnsi="Times New Roman" w:cs="Times New Roman"/>
          <w:sz w:val="18"/>
          <w:szCs w:val="18"/>
        </w:rPr>
        <w:t>;</w:t>
      </w:r>
    </w:p>
    <w:p w14:paraId="6855B454" w14:textId="77777777" w:rsid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(h) metals whether or not chemically pure, and metal all</w:t>
      </w:r>
      <w:r w:rsidR="008208BB">
        <w:rPr>
          <w:rFonts w:ascii="Times New Roman" w:hAnsi="Times New Roman" w:cs="Times New Roman"/>
          <w:sz w:val="18"/>
          <w:szCs w:val="18"/>
        </w:rPr>
        <w:t>oys falling within Division 15;</w:t>
      </w:r>
    </w:p>
    <w:p w14:paraId="110AD581" w14:textId="3AF3EA76" w:rsidR="00C41802" w:rsidRPr="008208BB" w:rsidRDefault="00C41802" w:rsidP="00994343">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(j) optical elements falling within 90.01.</w:t>
      </w:r>
    </w:p>
    <w:p w14:paraId="67AD5DF3"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4. Chemically defined complex acids consisting of:</w:t>
      </w:r>
    </w:p>
    <w:p w14:paraId="00FA13F0" w14:textId="77777777" w:rsidR="00C41802" w:rsidRPr="008208BB" w:rsidRDefault="00C41802" w:rsidP="00B62282">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(a) a non-metallic acid falling within Sub-chapter 2; and</w:t>
      </w:r>
    </w:p>
    <w:p w14:paraId="14DB9DCE" w14:textId="77777777" w:rsidR="00C41802" w:rsidRPr="008208BB" w:rsidRDefault="00C41802" w:rsidP="00B62282">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(b) a metallic acid falling within Sub-chapter 4,</w:t>
      </w:r>
    </w:p>
    <w:p w14:paraId="4841A37B"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fall within 28.13, and do not fall within any other item in this Chapter.</w:t>
      </w:r>
    </w:p>
    <w:p w14:paraId="19297B24" w14:textId="77777777" w:rsidR="00C41802" w:rsidRPr="008208BB" w:rsidRDefault="00C41802" w:rsidP="00B62282">
      <w:pPr>
        <w:spacing w:after="0" w:line="240" w:lineRule="auto"/>
        <w:ind w:left="576" w:hanging="576"/>
        <w:jc w:val="both"/>
        <w:rPr>
          <w:rFonts w:ascii="Times New Roman" w:hAnsi="Times New Roman" w:cs="Times New Roman"/>
          <w:sz w:val="18"/>
          <w:szCs w:val="18"/>
        </w:rPr>
      </w:pPr>
      <w:r w:rsidRPr="008208BB">
        <w:rPr>
          <w:rFonts w:ascii="Times New Roman" w:hAnsi="Times New Roman" w:cs="Times New Roman"/>
          <w:sz w:val="18"/>
          <w:szCs w:val="18"/>
        </w:rPr>
        <w:t>5. (1) Goods do not fall within Sub-chapter 5 unless they are metallic, ammonium or peroxy salts.</w:t>
      </w:r>
    </w:p>
    <w:p w14:paraId="6765E0F4" w14:textId="77777777" w:rsidR="00C41802" w:rsidRPr="008208BB" w:rsidRDefault="00C41802" w:rsidP="00B62282">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(2) Unless the contrary intention appears, double or complex salts do not fall within an item or items in items 28.29 to 28.32 (inclusive), 28.35 to 28.40 (inclusive) or 28.42 to 28.47 (inclusive).</w:t>
      </w:r>
    </w:p>
    <w:p w14:paraId="4A73D86A"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6. (1) In 28.50—</w:t>
      </w:r>
    </w:p>
    <w:p w14:paraId="59424A4D" w14:textId="77777777" w:rsidR="00C41802" w:rsidRPr="008208BB" w:rsidRDefault="000F3C84" w:rsidP="00B62282">
      <w:pPr>
        <w:spacing w:after="0" w:line="240" w:lineRule="auto"/>
        <w:ind w:left="864" w:hanging="288"/>
        <w:jc w:val="both"/>
        <w:rPr>
          <w:rFonts w:ascii="Times New Roman" w:hAnsi="Times New Roman" w:cs="Times New Roman"/>
          <w:sz w:val="18"/>
          <w:szCs w:val="18"/>
        </w:rPr>
      </w:pPr>
      <w:r w:rsidRPr="008208BB">
        <w:rPr>
          <w:rFonts w:ascii="Times New Roman" w:hAnsi="Times New Roman" w:cs="Times New Roman"/>
          <w:sz w:val="18"/>
          <w:szCs w:val="18"/>
        </w:rPr>
        <w:t>“</w:t>
      </w:r>
      <w:r w:rsidR="00C41802" w:rsidRPr="008208BB">
        <w:rPr>
          <w:rFonts w:ascii="Times New Roman" w:hAnsi="Times New Roman" w:cs="Times New Roman"/>
          <w:sz w:val="18"/>
          <w:szCs w:val="18"/>
        </w:rPr>
        <w:t>fissile chemical elements and isotopes</w:t>
      </w:r>
      <w:r w:rsidRPr="008208BB">
        <w:rPr>
          <w:rFonts w:ascii="Times New Roman" w:hAnsi="Times New Roman" w:cs="Times New Roman"/>
          <w:sz w:val="18"/>
          <w:szCs w:val="18"/>
        </w:rPr>
        <w:t>”</w:t>
      </w:r>
      <w:r w:rsidR="00C41802" w:rsidRPr="008208BB">
        <w:rPr>
          <w:rFonts w:ascii="Times New Roman" w:hAnsi="Times New Roman" w:cs="Times New Roman"/>
          <w:sz w:val="18"/>
          <w:szCs w:val="18"/>
        </w:rPr>
        <w:t xml:space="preserve"> means natural uranium and uranium isotopes 233 and 235, plutonium and plutonium isotopes;</w:t>
      </w:r>
    </w:p>
    <w:p w14:paraId="5F29461C" w14:textId="77777777" w:rsidR="00C41802" w:rsidRPr="008208BB" w:rsidRDefault="000F3C84" w:rsidP="00B62282">
      <w:pPr>
        <w:spacing w:after="0" w:line="240" w:lineRule="auto"/>
        <w:ind w:left="864" w:hanging="288"/>
        <w:jc w:val="both"/>
        <w:rPr>
          <w:rFonts w:ascii="Times New Roman" w:hAnsi="Times New Roman" w:cs="Times New Roman"/>
          <w:sz w:val="18"/>
          <w:szCs w:val="18"/>
        </w:rPr>
      </w:pPr>
      <w:r w:rsidRPr="008208BB">
        <w:rPr>
          <w:rFonts w:ascii="Times New Roman" w:hAnsi="Times New Roman" w:cs="Times New Roman"/>
          <w:sz w:val="18"/>
          <w:szCs w:val="18"/>
        </w:rPr>
        <w:t>“</w:t>
      </w:r>
      <w:r w:rsidR="00C41802" w:rsidRPr="008208BB">
        <w:rPr>
          <w:rFonts w:ascii="Times New Roman" w:hAnsi="Times New Roman" w:cs="Times New Roman"/>
          <w:sz w:val="18"/>
          <w:szCs w:val="18"/>
        </w:rPr>
        <w:t>other radio-active chemical elements</w:t>
      </w:r>
      <w:r w:rsidRPr="008208BB">
        <w:rPr>
          <w:rFonts w:ascii="Times New Roman" w:hAnsi="Times New Roman" w:cs="Times New Roman"/>
          <w:sz w:val="18"/>
          <w:szCs w:val="18"/>
        </w:rPr>
        <w:t>”</w:t>
      </w:r>
      <w:r w:rsidR="00C41802" w:rsidRPr="008208BB">
        <w:rPr>
          <w:rFonts w:ascii="Times New Roman" w:hAnsi="Times New Roman" w:cs="Times New Roman"/>
          <w:sz w:val="18"/>
          <w:szCs w:val="18"/>
        </w:rPr>
        <w:t xml:space="preserve"> means technetium, promethium, polonium, astatine, radon, francium, radium, actinium, protactinium, neptunium, americium and other elements of higher atomic number;</w:t>
      </w:r>
    </w:p>
    <w:p w14:paraId="4D738DB7" w14:textId="77777777" w:rsidR="00C41802" w:rsidRPr="008208BB" w:rsidRDefault="000F3C84" w:rsidP="00B62282">
      <w:pPr>
        <w:spacing w:after="0" w:line="240" w:lineRule="auto"/>
        <w:ind w:left="864" w:hanging="288"/>
        <w:jc w:val="both"/>
        <w:rPr>
          <w:rFonts w:ascii="Times New Roman" w:hAnsi="Times New Roman" w:cs="Times New Roman"/>
          <w:sz w:val="18"/>
          <w:szCs w:val="18"/>
        </w:rPr>
      </w:pPr>
      <w:r w:rsidRPr="008208BB">
        <w:rPr>
          <w:rFonts w:ascii="Times New Roman" w:hAnsi="Times New Roman" w:cs="Times New Roman"/>
          <w:sz w:val="18"/>
          <w:szCs w:val="18"/>
        </w:rPr>
        <w:t>“</w:t>
      </w:r>
      <w:r w:rsidR="00C41802" w:rsidRPr="008208BB">
        <w:rPr>
          <w:rFonts w:ascii="Times New Roman" w:hAnsi="Times New Roman" w:cs="Times New Roman"/>
          <w:sz w:val="18"/>
          <w:szCs w:val="18"/>
        </w:rPr>
        <w:t>other radio-active isotopes</w:t>
      </w:r>
      <w:r w:rsidRPr="008208BB">
        <w:rPr>
          <w:rFonts w:ascii="Times New Roman" w:hAnsi="Times New Roman" w:cs="Times New Roman"/>
          <w:sz w:val="18"/>
          <w:szCs w:val="18"/>
        </w:rPr>
        <w:t>”</w:t>
      </w:r>
      <w:r w:rsidR="00C41802" w:rsidRPr="008208BB">
        <w:rPr>
          <w:rFonts w:ascii="Times New Roman" w:hAnsi="Times New Roman" w:cs="Times New Roman"/>
          <w:sz w:val="18"/>
          <w:szCs w:val="18"/>
        </w:rPr>
        <w:t xml:space="preserve"> means all radio-active isotopes, natural or artificial (including those of the precious metals and of the base metals falling within Division 14 or 15), other than those referred to in a preceding definition in this note.</w:t>
      </w:r>
    </w:p>
    <w:p w14:paraId="651094BF" w14:textId="77777777" w:rsidR="00C41802" w:rsidRPr="008208BB" w:rsidRDefault="00C41802" w:rsidP="00B62282">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 xml:space="preserve">(2) In sub-note (1) and in 28.50 and 28.51, </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isotopes</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 xml:space="preserve"> includes enriched isotopes, but does not include—</w:t>
      </w:r>
    </w:p>
    <w:p w14:paraId="48275979" w14:textId="77777777" w:rsidR="00C41802" w:rsidRPr="008208BB" w:rsidRDefault="00C41802" w:rsidP="00B62282">
      <w:pPr>
        <w:spacing w:after="0" w:line="240" w:lineRule="auto"/>
        <w:ind w:left="864" w:hanging="288"/>
        <w:jc w:val="both"/>
        <w:rPr>
          <w:rFonts w:ascii="Times New Roman" w:hAnsi="Times New Roman" w:cs="Times New Roman"/>
          <w:sz w:val="18"/>
          <w:szCs w:val="18"/>
        </w:rPr>
      </w:pPr>
      <w:r w:rsidRPr="008208BB">
        <w:rPr>
          <w:rFonts w:ascii="Times New Roman" w:hAnsi="Times New Roman" w:cs="Times New Roman"/>
          <w:sz w:val="18"/>
          <w:szCs w:val="18"/>
        </w:rPr>
        <w:t>(a) chemical elements that occur in nature as pure isotopes; or</w:t>
      </w:r>
    </w:p>
    <w:p w14:paraId="28A05AFD" w14:textId="77777777" w:rsidR="00C41802" w:rsidRPr="008208BB" w:rsidRDefault="00C41802" w:rsidP="00B62282">
      <w:pPr>
        <w:spacing w:after="0" w:line="240" w:lineRule="auto"/>
        <w:ind w:left="864" w:hanging="288"/>
        <w:jc w:val="both"/>
        <w:rPr>
          <w:rFonts w:ascii="Times New Roman" w:hAnsi="Times New Roman" w:cs="Times New Roman"/>
          <w:sz w:val="18"/>
          <w:szCs w:val="18"/>
        </w:rPr>
      </w:pPr>
      <w:r w:rsidRPr="008208BB">
        <w:rPr>
          <w:rFonts w:ascii="Times New Roman" w:hAnsi="Times New Roman" w:cs="Times New Roman"/>
          <w:sz w:val="18"/>
          <w:szCs w:val="18"/>
        </w:rPr>
        <w:t>(b) uranium depleted in U235.</w:t>
      </w:r>
    </w:p>
    <w:p w14:paraId="2ACF6232" w14:textId="77777777" w:rsidR="00C41802" w:rsidRPr="008208BB" w:rsidRDefault="00C41802" w:rsidP="00B62282">
      <w:pPr>
        <w:spacing w:after="0" w:line="240" w:lineRule="auto"/>
        <w:ind w:left="288" w:hanging="288"/>
        <w:jc w:val="both"/>
        <w:rPr>
          <w:rFonts w:ascii="Times New Roman" w:hAnsi="Times New Roman" w:cs="Times New Roman"/>
          <w:sz w:val="18"/>
          <w:szCs w:val="18"/>
        </w:rPr>
      </w:pPr>
      <w:r w:rsidRPr="008208BB">
        <w:rPr>
          <w:rFonts w:ascii="Times New Roman" w:hAnsi="Times New Roman" w:cs="Times New Roman"/>
          <w:sz w:val="18"/>
          <w:szCs w:val="18"/>
        </w:rPr>
        <w:t xml:space="preserve">7. In 28.55, </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phosphides</w:t>
      </w:r>
      <w:r w:rsidR="000F3C84" w:rsidRPr="008208BB">
        <w:rPr>
          <w:rFonts w:ascii="Times New Roman" w:hAnsi="Times New Roman" w:cs="Times New Roman"/>
          <w:sz w:val="18"/>
          <w:szCs w:val="18"/>
        </w:rPr>
        <w:t>”</w:t>
      </w:r>
      <w:r w:rsidRPr="008208BB">
        <w:rPr>
          <w:rFonts w:ascii="Times New Roman" w:hAnsi="Times New Roman" w:cs="Times New Roman"/>
          <w:sz w:val="18"/>
          <w:szCs w:val="18"/>
        </w:rPr>
        <w:t xml:space="preserve"> includes ferro-phosphorus containing 15% or more by weight of phosphorus and phosphor copper containing more than 8% by weight of phosphorus.</w:t>
      </w:r>
    </w:p>
    <w:p w14:paraId="70F6DA2C" w14:textId="77777777" w:rsidR="00C41802" w:rsidRPr="008208BB" w:rsidRDefault="00C41802" w:rsidP="00C143EC">
      <w:pPr>
        <w:spacing w:after="60" w:line="240" w:lineRule="auto"/>
        <w:ind w:left="288" w:hanging="288"/>
        <w:jc w:val="both"/>
        <w:rPr>
          <w:rFonts w:ascii="Times New Roman" w:hAnsi="Times New Roman" w:cs="Times New Roman"/>
          <w:sz w:val="18"/>
          <w:szCs w:val="18"/>
        </w:rPr>
      </w:pPr>
      <w:r w:rsidRPr="008208BB">
        <w:rPr>
          <w:rFonts w:ascii="Times New Roman" w:hAnsi="Times New Roman" w:cs="Times New Roman"/>
          <w:sz w:val="18"/>
          <w:szCs w:val="18"/>
        </w:rPr>
        <w:t>8. Chemical elements (including silicon and selenium) when in unworked form as drawn or in the forms of cylinders or rods, doped for use in electronics, fall within this Chapter.</w:t>
      </w:r>
    </w:p>
    <w:tbl>
      <w:tblPr>
        <w:tblW w:w="5000" w:type="pct"/>
        <w:tblCellMar>
          <w:left w:w="40" w:type="dxa"/>
          <w:right w:w="40" w:type="dxa"/>
        </w:tblCellMar>
        <w:tblLook w:val="0000" w:firstRow="0" w:lastRow="0" w:firstColumn="0" w:lastColumn="0" w:noHBand="0" w:noVBand="0"/>
      </w:tblPr>
      <w:tblGrid>
        <w:gridCol w:w="1054"/>
        <w:gridCol w:w="1585"/>
        <w:gridCol w:w="3848"/>
        <w:gridCol w:w="1250"/>
        <w:gridCol w:w="1228"/>
      </w:tblGrid>
      <w:tr w:rsidR="00C143EC" w:rsidRPr="008208BB" w14:paraId="57DC9D02" w14:textId="77777777" w:rsidTr="003F5604">
        <w:trPr>
          <w:trHeight w:val="20"/>
        </w:trPr>
        <w:tc>
          <w:tcPr>
            <w:tcW w:w="588" w:type="pct"/>
            <w:tcBorders>
              <w:top w:val="single" w:sz="6" w:space="0" w:color="auto"/>
              <w:bottom w:val="single" w:sz="6" w:space="0" w:color="auto"/>
            </w:tcBorders>
          </w:tcPr>
          <w:p w14:paraId="491CCB29" w14:textId="77777777" w:rsidR="00C143EC" w:rsidRPr="008208BB" w:rsidRDefault="00C143EC"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1</w:t>
            </w:r>
          </w:p>
        </w:tc>
        <w:tc>
          <w:tcPr>
            <w:tcW w:w="884" w:type="pct"/>
            <w:tcBorders>
              <w:top w:val="single" w:sz="6" w:space="0" w:color="auto"/>
              <w:bottom w:val="single" w:sz="6" w:space="0" w:color="auto"/>
            </w:tcBorders>
          </w:tcPr>
          <w:p w14:paraId="70AAC36D" w14:textId="77777777" w:rsidR="00C143EC" w:rsidRPr="008208BB" w:rsidRDefault="00C143EC"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2</w:t>
            </w:r>
          </w:p>
        </w:tc>
        <w:tc>
          <w:tcPr>
            <w:tcW w:w="2146" w:type="pct"/>
            <w:vMerge w:val="restart"/>
            <w:tcBorders>
              <w:top w:val="single" w:sz="6" w:space="0" w:color="auto"/>
            </w:tcBorders>
          </w:tcPr>
          <w:p w14:paraId="62181D23" w14:textId="77777777" w:rsidR="00C143EC" w:rsidRPr="008208BB" w:rsidRDefault="00C143EC" w:rsidP="00610D48">
            <w:pPr>
              <w:spacing w:after="0" w:line="240" w:lineRule="auto"/>
              <w:jc w:val="both"/>
              <w:rPr>
                <w:rFonts w:ascii="Times New Roman" w:hAnsi="Times New Roman" w:cs="Times New Roman"/>
                <w:sz w:val="18"/>
                <w:szCs w:val="18"/>
              </w:rPr>
            </w:pPr>
          </w:p>
        </w:tc>
        <w:tc>
          <w:tcPr>
            <w:tcW w:w="697" w:type="pct"/>
            <w:tcBorders>
              <w:top w:val="single" w:sz="6" w:space="0" w:color="auto"/>
              <w:bottom w:val="single" w:sz="6" w:space="0" w:color="auto"/>
            </w:tcBorders>
          </w:tcPr>
          <w:p w14:paraId="5222C153" w14:textId="77777777" w:rsidR="00C143EC" w:rsidRPr="008208BB" w:rsidRDefault="00C143EC"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3</w:t>
            </w:r>
          </w:p>
        </w:tc>
        <w:tc>
          <w:tcPr>
            <w:tcW w:w="685" w:type="pct"/>
            <w:tcBorders>
              <w:top w:val="single" w:sz="6" w:space="0" w:color="auto"/>
              <w:bottom w:val="single" w:sz="6" w:space="0" w:color="auto"/>
            </w:tcBorders>
          </w:tcPr>
          <w:p w14:paraId="1A5F5F6D" w14:textId="77777777" w:rsidR="00C143EC" w:rsidRPr="008208BB" w:rsidRDefault="00C143EC"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4</w:t>
            </w:r>
          </w:p>
        </w:tc>
      </w:tr>
      <w:tr w:rsidR="00C143EC" w:rsidRPr="008208BB" w14:paraId="045CC903" w14:textId="77777777" w:rsidTr="00067D25">
        <w:trPr>
          <w:trHeight w:val="20"/>
        </w:trPr>
        <w:tc>
          <w:tcPr>
            <w:tcW w:w="588" w:type="pct"/>
            <w:tcBorders>
              <w:top w:val="single" w:sz="6" w:space="0" w:color="auto"/>
              <w:bottom w:val="single" w:sz="6" w:space="0" w:color="auto"/>
            </w:tcBorders>
            <w:vAlign w:val="bottom"/>
          </w:tcPr>
          <w:p w14:paraId="45802959" w14:textId="77777777" w:rsidR="00C143EC" w:rsidRPr="008208BB" w:rsidRDefault="00C143EC"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Reference no.</w:t>
            </w:r>
          </w:p>
        </w:tc>
        <w:tc>
          <w:tcPr>
            <w:tcW w:w="884" w:type="pct"/>
            <w:tcBorders>
              <w:top w:val="single" w:sz="6" w:space="0" w:color="auto"/>
              <w:bottom w:val="single" w:sz="6" w:space="0" w:color="auto"/>
            </w:tcBorders>
            <w:vAlign w:val="bottom"/>
          </w:tcPr>
          <w:p w14:paraId="60BF0A14" w14:textId="77777777" w:rsidR="00C143EC" w:rsidRPr="008208BB" w:rsidRDefault="00C143EC"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Goods</w:t>
            </w:r>
          </w:p>
        </w:tc>
        <w:tc>
          <w:tcPr>
            <w:tcW w:w="2146" w:type="pct"/>
            <w:vMerge/>
            <w:tcBorders>
              <w:bottom w:val="single" w:sz="6" w:space="0" w:color="auto"/>
            </w:tcBorders>
            <w:vAlign w:val="bottom"/>
          </w:tcPr>
          <w:p w14:paraId="1BF29DCD" w14:textId="77777777" w:rsidR="00C143EC" w:rsidRPr="008208BB" w:rsidRDefault="00C143EC" w:rsidP="00610D48">
            <w:pPr>
              <w:spacing w:after="0" w:line="240" w:lineRule="auto"/>
              <w:jc w:val="both"/>
              <w:rPr>
                <w:rFonts w:ascii="Times New Roman" w:hAnsi="Times New Roman" w:cs="Times New Roman"/>
                <w:sz w:val="18"/>
                <w:szCs w:val="18"/>
              </w:rPr>
            </w:pPr>
          </w:p>
        </w:tc>
        <w:tc>
          <w:tcPr>
            <w:tcW w:w="697" w:type="pct"/>
            <w:tcBorders>
              <w:top w:val="single" w:sz="6" w:space="0" w:color="auto"/>
              <w:bottom w:val="single" w:sz="6" w:space="0" w:color="auto"/>
            </w:tcBorders>
            <w:vAlign w:val="bottom"/>
          </w:tcPr>
          <w:p w14:paraId="459C709A" w14:textId="77777777" w:rsidR="00C143EC" w:rsidRPr="008208BB" w:rsidRDefault="00C143EC"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General rate</w:t>
            </w:r>
          </w:p>
        </w:tc>
        <w:tc>
          <w:tcPr>
            <w:tcW w:w="685" w:type="pct"/>
            <w:tcBorders>
              <w:top w:val="single" w:sz="6" w:space="0" w:color="auto"/>
              <w:bottom w:val="single" w:sz="6" w:space="0" w:color="auto"/>
            </w:tcBorders>
            <w:vAlign w:val="bottom"/>
          </w:tcPr>
          <w:p w14:paraId="1D98A774" w14:textId="77777777" w:rsidR="00C143EC" w:rsidRPr="008208BB" w:rsidRDefault="00C143EC"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Special rate</w:t>
            </w:r>
          </w:p>
        </w:tc>
      </w:tr>
      <w:tr w:rsidR="00C41802" w:rsidRPr="008208BB" w14:paraId="2915FEB1" w14:textId="77777777" w:rsidTr="00C143EC">
        <w:trPr>
          <w:trHeight w:val="20"/>
        </w:trPr>
        <w:tc>
          <w:tcPr>
            <w:tcW w:w="588" w:type="pct"/>
            <w:tcBorders>
              <w:top w:val="single" w:sz="6" w:space="0" w:color="auto"/>
            </w:tcBorders>
          </w:tcPr>
          <w:p w14:paraId="76983095" w14:textId="77777777" w:rsidR="00C41802" w:rsidRPr="008208BB" w:rsidRDefault="00C41802" w:rsidP="00610D48">
            <w:pPr>
              <w:spacing w:after="0" w:line="240" w:lineRule="auto"/>
              <w:jc w:val="both"/>
              <w:rPr>
                <w:rFonts w:ascii="Times New Roman" w:hAnsi="Times New Roman" w:cs="Times New Roman"/>
                <w:sz w:val="18"/>
                <w:szCs w:val="18"/>
              </w:rPr>
            </w:pPr>
          </w:p>
        </w:tc>
        <w:tc>
          <w:tcPr>
            <w:tcW w:w="3030" w:type="pct"/>
            <w:gridSpan w:val="2"/>
            <w:tcBorders>
              <w:top w:val="single" w:sz="6" w:space="0" w:color="auto"/>
            </w:tcBorders>
          </w:tcPr>
          <w:p w14:paraId="478CC2AF" w14:textId="77777777" w:rsidR="00C41802" w:rsidRPr="008208BB" w:rsidRDefault="00304D89" w:rsidP="00C143EC">
            <w:pPr>
              <w:spacing w:after="0" w:line="240" w:lineRule="auto"/>
              <w:jc w:val="center"/>
              <w:rPr>
                <w:rFonts w:ascii="Times New Roman" w:hAnsi="Times New Roman" w:cs="Times New Roman"/>
                <w:b/>
                <w:sz w:val="18"/>
                <w:szCs w:val="18"/>
              </w:rPr>
            </w:pPr>
            <w:r w:rsidRPr="008208BB">
              <w:rPr>
                <w:rFonts w:ascii="Times New Roman" w:hAnsi="Times New Roman" w:cs="Times New Roman"/>
                <w:b/>
                <w:sz w:val="18"/>
                <w:szCs w:val="18"/>
              </w:rPr>
              <w:t>SUB-CHAPTER 1</w:t>
            </w:r>
          </w:p>
        </w:tc>
        <w:tc>
          <w:tcPr>
            <w:tcW w:w="697" w:type="pct"/>
            <w:tcBorders>
              <w:top w:val="single" w:sz="6" w:space="0" w:color="auto"/>
            </w:tcBorders>
          </w:tcPr>
          <w:p w14:paraId="7E158578" w14:textId="77777777" w:rsidR="00C41802" w:rsidRPr="008208BB" w:rsidRDefault="00C41802" w:rsidP="00610D48">
            <w:pPr>
              <w:spacing w:after="0" w:line="240" w:lineRule="auto"/>
              <w:jc w:val="both"/>
              <w:rPr>
                <w:rFonts w:ascii="Times New Roman" w:hAnsi="Times New Roman" w:cs="Times New Roman"/>
                <w:sz w:val="18"/>
                <w:szCs w:val="18"/>
              </w:rPr>
            </w:pPr>
          </w:p>
        </w:tc>
        <w:tc>
          <w:tcPr>
            <w:tcW w:w="685" w:type="pct"/>
            <w:tcBorders>
              <w:top w:val="single" w:sz="6" w:space="0" w:color="auto"/>
            </w:tcBorders>
          </w:tcPr>
          <w:p w14:paraId="1AAE3AE4" w14:textId="77777777" w:rsidR="00C41802" w:rsidRPr="008208BB" w:rsidRDefault="00C41802" w:rsidP="00610D48">
            <w:pPr>
              <w:spacing w:after="0" w:line="240" w:lineRule="auto"/>
              <w:jc w:val="both"/>
              <w:rPr>
                <w:rFonts w:ascii="Times New Roman" w:hAnsi="Times New Roman" w:cs="Times New Roman"/>
                <w:sz w:val="18"/>
                <w:szCs w:val="18"/>
              </w:rPr>
            </w:pPr>
          </w:p>
        </w:tc>
      </w:tr>
      <w:tr w:rsidR="00C41802" w:rsidRPr="008208BB" w14:paraId="72DAE353" w14:textId="77777777" w:rsidTr="00C143EC">
        <w:trPr>
          <w:trHeight w:val="20"/>
        </w:trPr>
        <w:tc>
          <w:tcPr>
            <w:tcW w:w="588" w:type="pct"/>
          </w:tcPr>
          <w:p w14:paraId="4BD8992D" w14:textId="77777777" w:rsidR="00C41802" w:rsidRPr="008208BB" w:rsidRDefault="00C41802" w:rsidP="00610D48">
            <w:pPr>
              <w:spacing w:after="0" w:line="240" w:lineRule="auto"/>
              <w:jc w:val="both"/>
              <w:rPr>
                <w:rFonts w:ascii="Times New Roman" w:hAnsi="Times New Roman" w:cs="Times New Roman"/>
                <w:sz w:val="18"/>
                <w:szCs w:val="18"/>
              </w:rPr>
            </w:pPr>
          </w:p>
        </w:tc>
        <w:tc>
          <w:tcPr>
            <w:tcW w:w="3030" w:type="pct"/>
            <w:gridSpan w:val="2"/>
          </w:tcPr>
          <w:p w14:paraId="4F793B1F" w14:textId="77777777" w:rsidR="00C41802" w:rsidRPr="008208BB" w:rsidRDefault="00C41802" w:rsidP="00C143EC">
            <w:pPr>
              <w:spacing w:after="0" w:line="240" w:lineRule="auto"/>
              <w:jc w:val="center"/>
              <w:rPr>
                <w:rFonts w:ascii="Times New Roman" w:hAnsi="Times New Roman" w:cs="Times New Roman"/>
                <w:sz w:val="18"/>
                <w:szCs w:val="18"/>
              </w:rPr>
            </w:pPr>
            <w:r w:rsidRPr="008208BB">
              <w:rPr>
                <w:rFonts w:ascii="Times New Roman" w:hAnsi="Times New Roman" w:cs="Times New Roman"/>
                <w:sz w:val="18"/>
                <w:szCs w:val="18"/>
              </w:rPr>
              <w:t>CHEMICAL ELEMENTS</w:t>
            </w:r>
          </w:p>
        </w:tc>
        <w:tc>
          <w:tcPr>
            <w:tcW w:w="697" w:type="pct"/>
          </w:tcPr>
          <w:p w14:paraId="78DE040D" w14:textId="77777777" w:rsidR="00C41802" w:rsidRPr="008208BB" w:rsidRDefault="00C41802" w:rsidP="00610D48">
            <w:pPr>
              <w:spacing w:after="0" w:line="240" w:lineRule="auto"/>
              <w:jc w:val="both"/>
              <w:rPr>
                <w:rFonts w:ascii="Times New Roman" w:hAnsi="Times New Roman" w:cs="Times New Roman"/>
                <w:sz w:val="18"/>
                <w:szCs w:val="18"/>
              </w:rPr>
            </w:pPr>
          </w:p>
        </w:tc>
        <w:tc>
          <w:tcPr>
            <w:tcW w:w="685" w:type="pct"/>
          </w:tcPr>
          <w:p w14:paraId="784E6739" w14:textId="77777777" w:rsidR="00C41802" w:rsidRPr="008208BB" w:rsidRDefault="00C41802" w:rsidP="00610D48">
            <w:pPr>
              <w:spacing w:after="0" w:line="240" w:lineRule="auto"/>
              <w:jc w:val="both"/>
              <w:rPr>
                <w:rFonts w:ascii="Times New Roman" w:hAnsi="Times New Roman" w:cs="Times New Roman"/>
                <w:sz w:val="18"/>
                <w:szCs w:val="18"/>
              </w:rPr>
            </w:pPr>
          </w:p>
        </w:tc>
      </w:tr>
      <w:tr w:rsidR="00C41802" w:rsidRPr="008208BB" w14:paraId="32E31090" w14:textId="77777777" w:rsidTr="00C143EC">
        <w:trPr>
          <w:trHeight w:val="20"/>
        </w:trPr>
        <w:tc>
          <w:tcPr>
            <w:tcW w:w="588" w:type="pct"/>
          </w:tcPr>
          <w:p w14:paraId="524FDD77"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28.01</w:t>
            </w:r>
          </w:p>
        </w:tc>
        <w:tc>
          <w:tcPr>
            <w:tcW w:w="3030" w:type="pct"/>
            <w:gridSpan w:val="2"/>
          </w:tcPr>
          <w:p w14:paraId="5CEFF0E0" w14:textId="77777777" w:rsidR="00C41802" w:rsidRPr="008208BB" w:rsidRDefault="00C41802" w:rsidP="00C143EC">
            <w:pPr>
              <w:spacing w:after="0" w:line="240" w:lineRule="auto"/>
              <w:ind w:left="288" w:hanging="288"/>
              <w:jc w:val="both"/>
              <w:rPr>
                <w:rFonts w:ascii="Times New Roman" w:hAnsi="Times New Roman" w:cs="Times New Roman"/>
                <w:sz w:val="18"/>
                <w:szCs w:val="18"/>
              </w:rPr>
            </w:pPr>
            <w:r w:rsidRPr="008208BB">
              <w:rPr>
                <w:rFonts w:ascii="Times New Roman" w:hAnsi="Times New Roman" w:cs="Times New Roman"/>
                <w:sz w:val="18"/>
                <w:szCs w:val="18"/>
              </w:rPr>
              <w:t>* HALOGENS (FLUORINE, CHLORINE, BROMINE AND IODINE):</w:t>
            </w:r>
          </w:p>
        </w:tc>
        <w:tc>
          <w:tcPr>
            <w:tcW w:w="697" w:type="pct"/>
          </w:tcPr>
          <w:p w14:paraId="7BF8A89F" w14:textId="77777777" w:rsidR="00C41802" w:rsidRPr="008208BB" w:rsidRDefault="00C41802" w:rsidP="00610D48">
            <w:pPr>
              <w:spacing w:after="0" w:line="240" w:lineRule="auto"/>
              <w:jc w:val="both"/>
              <w:rPr>
                <w:rFonts w:ascii="Times New Roman" w:hAnsi="Times New Roman" w:cs="Times New Roman"/>
                <w:sz w:val="18"/>
                <w:szCs w:val="18"/>
              </w:rPr>
            </w:pPr>
          </w:p>
        </w:tc>
        <w:tc>
          <w:tcPr>
            <w:tcW w:w="685" w:type="pct"/>
          </w:tcPr>
          <w:p w14:paraId="0D69E782" w14:textId="77777777" w:rsidR="00C41802" w:rsidRPr="008208BB" w:rsidRDefault="00C41802" w:rsidP="00610D48">
            <w:pPr>
              <w:spacing w:after="0" w:line="240" w:lineRule="auto"/>
              <w:jc w:val="both"/>
              <w:rPr>
                <w:rFonts w:ascii="Times New Roman" w:hAnsi="Times New Roman" w:cs="Times New Roman"/>
                <w:sz w:val="18"/>
                <w:szCs w:val="18"/>
              </w:rPr>
            </w:pPr>
          </w:p>
        </w:tc>
      </w:tr>
      <w:tr w:rsidR="00C41802" w:rsidRPr="008208BB" w14:paraId="2BDF2B2A" w14:textId="77777777" w:rsidTr="00C143EC">
        <w:trPr>
          <w:trHeight w:val="20"/>
        </w:trPr>
        <w:tc>
          <w:tcPr>
            <w:tcW w:w="588" w:type="pct"/>
          </w:tcPr>
          <w:p w14:paraId="4BFF2FD7"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28.01.1</w:t>
            </w:r>
          </w:p>
        </w:tc>
        <w:tc>
          <w:tcPr>
            <w:tcW w:w="3030" w:type="pct"/>
            <w:gridSpan w:val="2"/>
          </w:tcPr>
          <w:p w14:paraId="17DB288B"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 Goods, as follows:</w:t>
            </w:r>
          </w:p>
          <w:p w14:paraId="4DAF2361" w14:textId="77777777" w:rsidR="00C41802" w:rsidRPr="008208BB" w:rsidRDefault="00C41802" w:rsidP="00C143EC">
            <w:pPr>
              <w:spacing w:after="0" w:line="240" w:lineRule="auto"/>
              <w:ind w:left="144"/>
              <w:jc w:val="both"/>
              <w:rPr>
                <w:rFonts w:ascii="Times New Roman" w:hAnsi="Times New Roman" w:cs="Times New Roman"/>
                <w:sz w:val="18"/>
                <w:szCs w:val="18"/>
              </w:rPr>
            </w:pPr>
            <w:r w:rsidRPr="008208BB">
              <w:rPr>
                <w:rFonts w:ascii="Times New Roman" w:hAnsi="Times New Roman" w:cs="Times New Roman"/>
                <w:sz w:val="18"/>
                <w:szCs w:val="18"/>
              </w:rPr>
              <w:t>(a) bromine;</w:t>
            </w:r>
          </w:p>
          <w:p w14:paraId="52ED13A2" w14:textId="77777777" w:rsidR="00C41802" w:rsidRPr="008208BB" w:rsidRDefault="00C41802" w:rsidP="00C143EC">
            <w:pPr>
              <w:spacing w:after="0" w:line="240" w:lineRule="auto"/>
              <w:ind w:left="144"/>
              <w:jc w:val="both"/>
              <w:rPr>
                <w:rFonts w:ascii="Times New Roman" w:hAnsi="Times New Roman" w:cs="Times New Roman"/>
                <w:sz w:val="18"/>
                <w:szCs w:val="18"/>
              </w:rPr>
            </w:pPr>
            <w:r w:rsidRPr="008208BB">
              <w:rPr>
                <w:rFonts w:ascii="Times New Roman" w:hAnsi="Times New Roman" w:cs="Times New Roman"/>
                <w:sz w:val="18"/>
                <w:szCs w:val="18"/>
              </w:rPr>
              <w:t>(b) chlorine;</w:t>
            </w:r>
          </w:p>
          <w:p w14:paraId="6C170E0F" w14:textId="77777777" w:rsidR="00C41802" w:rsidRPr="008208BB" w:rsidRDefault="00C41802" w:rsidP="00C143EC">
            <w:pPr>
              <w:spacing w:after="0" w:line="240" w:lineRule="auto"/>
              <w:ind w:left="144"/>
              <w:jc w:val="both"/>
              <w:rPr>
                <w:rFonts w:ascii="Times New Roman" w:hAnsi="Times New Roman" w:cs="Times New Roman"/>
                <w:sz w:val="18"/>
                <w:szCs w:val="18"/>
              </w:rPr>
            </w:pPr>
            <w:r w:rsidRPr="008208BB">
              <w:rPr>
                <w:rFonts w:ascii="Times New Roman" w:hAnsi="Times New Roman" w:cs="Times New Roman"/>
                <w:sz w:val="18"/>
                <w:szCs w:val="18"/>
              </w:rPr>
              <w:t>(c) fluorine</w:t>
            </w:r>
          </w:p>
        </w:tc>
        <w:tc>
          <w:tcPr>
            <w:tcW w:w="697" w:type="pct"/>
          </w:tcPr>
          <w:p w14:paraId="4B8337FB"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85" w:type="pct"/>
          </w:tcPr>
          <w:p w14:paraId="04076CA2"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C41802" w:rsidRPr="008208BB" w14:paraId="0479FFB7" w14:textId="77777777" w:rsidTr="00C143EC">
        <w:trPr>
          <w:trHeight w:val="20"/>
        </w:trPr>
        <w:tc>
          <w:tcPr>
            <w:tcW w:w="588" w:type="pct"/>
          </w:tcPr>
          <w:p w14:paraId="2B87B975"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28.01.2</w:t>
            </w:r>
          </w:p>
        </w:tc>
        <w:tc>
          <w:tcPr>
            <w:tcW w:w="3030" w:type="pct"/>
            <w:gridSpan w:val="2"/>
          </w:tcPr>
          <w:p w14:paraId="10E2971F"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 Iodine</w:t>
            </w:r>
          </w:p>
        </w:tc>
        <w:tc>
          <w:tcPr>
            <w:tcW w:w="697" w:type="pct"/>
          </w:tcPr>
          <w:p w14:paraId="5FCC3D07"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Free</w:t>
            </w:r>
          </w:p>
        </w:tc>
        <w:tc>
          <w:tcPr>
            <w:tcW w:w="685" w:type="pct"/>
          </w:tcPr>
          <w:p w14:paraId="394E1B4C" w14:textId="77777777" w:rsidR="00C41802" w:rsidRPr="008208BB" w:rsidRDefault="00C143EC"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w:t>
            </w:r>
          </w:p>
        </w:tc>
      </w:tr>
    </w:tbl>
    <w:p w14:paraId="5753BF6F"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42E3E8C1" w14:textId="77777777" w:rsidR="00C41802" w:rsidRPr="00472612" w:rsidRDefault="00304D89" w:rsidP="000E7E27">
      <w:pPr>
        <w:spacing w:after="0" w:line="240" w:lineRule="auto"/>
        <w:jc w:val="center"/>
        <w:rPr>
          <w:rFonts w:ascii="Times New Roman" w:hAnsi="Times New Roman" w:cs="Times New Roman"/>
        </w:rPr>
      </w:pPr>
      <w:r w:rsidRPr="008208BB">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3"/>
        <w:gridCol w:w="1391"/>
        <w:gridCol w:w="3842"/>
        <w:gridCol w:w="140"/>
        <w:gridCol w:w="117"/>
        <w:gridCol w:w="167"/>
        <w:gridCol w:w="1171"/>
        <w:gridCol w:w="1234"/>
      </w:tblGrid>
      <w:tr w:rsidR="008208BB" w:rsidRPr="007D0F38" w14:paraId="4C98071E" w14:textId="77777777" w:rsidTr="008208BB">
        <w:trPr>
          <w:trHeight w:val="20"/>
        </w:trPr>
        <w:tc>
          <w:tcPr>
            <w:tcW w:w="504" w:type="pct"/>
            <w:tcBorders>
              <w:top w:val="single" w:sz="6" w:space="0" w:color="auto"/>
              <w:bottom w:val="single" w:sz="6" w:space="0" w:color="auto"/>
            </w:tcBorders>
          </w:tcPr>
          <w:p w14:paraId="3C650F60"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1</w:t>
            </w:r>
          </w:p>
        </w:tc>
        <w:tc>
          <w:tcPr>
            <w:tcW w:w="776" w:type="pct"/>
            <w:tcBorders>
              <w:top w:val="single" w:sz="6" w:space="0" w:color="auto"/>
              <w:bottom w:val="single" w:sz="6" w:space="0" w:color="auto"/>
            </w:tcBorders>
          </w:tcPr>
          <w:p w14:paraId="0C0BB8DC"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2</w:t>
            </w:r>
          </w:p>
        </w:tc>
        <w:tc>
          <w:tcPr>
            <w:tcW w:w="2143" w:type="pct"/>
            <w:vMerge w:val="restart"/>
            <w:tcBorders>
              <w:top w:val="single" w:sz="6" w:space="0" w:color="auto"/>
            </w:tcBorders>
          </w:tcPr>
          <w:p w14:paraId="38BF8160"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143" w:type="pct"/>
            <w:gridSpan w:val="2"/>
            <w:tcBorders>
              <w:top w:val="single" w:sz="6" w:space="0" w:color="auto"/>
            </w:tcBorders>
          </w:tcPr>
          <w:p w14:paraId="20B5A1F3"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746" w:type="pct"/>
            <w:gridSpan w:val="2"/>
            <w:tcBorders>
              <w:top w:val="single" w:sz="6" w:space="0" w:color="auto"/>
              <w:bottom w:val="single" w:sz="6" w:space="0" w:color="auto"/>
            </w:tcBorders>
          </w:tcPr>
          <w:p w14:paraId="25D31538" w14:textId="2BD836A8"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3</w:t>
            </w:r>
          </w:p>
        </w:tc>
        <w:tc>
          <w:tcPr>
            <w:tcW w:w="688" w:type="pct"/>
            <w:tcBorders>
              <w:top w:val="single" w:sz="6" w:space="0" w:color="auto"/>
              <w:bottom w:val="single" w:sz="6" w:space="0" w:color="auto"/>
            </w:tcBorders>
          </w:tcPr>
          <w:p w14:paraId="2DE1DAEA"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4</w:t>
            </w:r>
          </w:p>
        </w:tc>
      </w:tr>
      <w:tr w:rsidR="008208BB" w:rsidRPr="007D0F38" w14:paraId="3CA5CCD9" w14:textId="77777777" w:rsidTr="008208BB">
        <w:trPr>
          <w:trHeight w:val="20"/>
        </w:trPr>
        <w:tc>
          <w:tcPr>
            <w:tcW w:w="504" w:type="pct"/>
            <w:tcBorders>
              <w:top w:val="single" w:sz="6" w:space="0" w:color="auto"/>
              <w:bottom w:val="single" w:sz="6" w:space="0" w:color="auto"/>
            </w:tcBorders>
          </w:tcPr>
          <w:p w14:paraId="7F55E801"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Reference no.</w:t>
            </w:r>
          </w:p>
        </w:tc>
        <w:tc>
          <w:tcPr>
            <w:tcW w:w="776" w:type="pct"/>
            <w:tcBorders>
              <w:top w:val="single" w:sz="6" w:space="0" w:color="auto"/>
              <w:bottom w:val="single" w:sz="6" w:space="0" w:color="auto"/>
            </w:tcBorders>
          </w:tcPr>
          <w:p w14:paraId="1DB273F6"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Goods</w:t>
            </w:r>
          </w:p>
        </w:tc>
        <w:tc>
          <w:tcPr>
            <w:tcW w:w="2143" w:type="pct"/>
            <w:vMerge/>
            <w:tcBorders>
              <w:bottom w:val="single" w:sz="6" w:space="0" w:color="auto"/>
            </w:tcBorders>
          </w:tcPr>
          <w:p w14:paraId="6217791C"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143" w:type="pct"/>
            <w:gridSpan w:val="2"/>
            <w:tcBorders>
              <w:bottom w:val="single" w:sz="6" w:space="0" w:color="auto"/>
            </w:tcBorders>
          </w:tcPr>
          <w:p w14:paraId="2FD2813B"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746" w:type="pct"/>
            <w:gridSpan w:val="2"/>
            <w:tcBorders>
              <w:top w:val="single" w:sz="6" w:space="0" w:color="auto"/>
              <w:bottom w:val="single" w:sz="6" w:space="0" w:color="auto"/>
            </w:tcBorders>
          </w:tcPr>
          <w:p w14:paraId="398E11B8" w14:textId="7312B5B9"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General rate</w:t>
            </w:r>
          </w:p>
        </w:tc>
        <w:tc>
          <w:tcPr>
            <w:tcW w:w="688" w:type="pct"/>
            <w:tcBorders>
              <w:top w:val="single" w:sz="6" w:space="0" w:color="auto"/>
              <w:bottom w:val="single" w:sz="6" w:space="0" w:color="auto"/>
            </w:tcBorders>
          </w:tcPr>
          <w:p w14:paraId="1A4AA4ED"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Special rate</w:t>
            </w:r>
          </w:p>
        </w:tc>
      </w:tr>
      <w:tr w:rsidR="008208BB" w:rsidRPr="007D0F38" w14:paraId="4410B173" w14:textId="77777777" w:rsidTr="008208BB">
        <w:trPr>
          <w:trHeight w:val="20"/>
        </w:trPr>
        <w:tc>
          <w:tcPr>
            <w:tcW w:w="504" w:type="pct"/>
            <w:tcBorders>
              <w:top w:val="single" w:sz="6" w:space="0" w:color="auto"/>
            </w:tcBorders>
          </w:tcPr>
          <w:p w14:paraId="3FB075E0"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28.02</w:t>
            </w:r>
          </w:p>
        </w:tc>
        <w:tc>
          <w:tcPr>
            <w:tcW w:w="2919" w:type="pct"/>
            <w:gridSpan w:val="2"/>
            <w:tcBorders>
              <w:top w:val="single" w:sz="6" w:space="0" w:color="auto"/>
            </w:tcBorders>
          </w:tcPr>
          <w:p w14:paraId="6FA6F26E" w14:textId="77777777" w:rsidR="008208BB" w:rsidRPr="008208BB" w:rsidRDefault="008208BB" w:rsidP="000E7E27">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SULPHUR, SUBLIMED OR PRECIPITATED; COLLOIDAL SULPHUR</w:t>
            </w:r>
          </w:p>
        </w:tc>
        <w:tc>
          <w:tcPr>
            <w:tcW w:w="143" w:type="pct"/>
            <w:gridSpan w:val="2"/>
            <w:tcBorders>
              <w:top w:val="single" w:sz="6" w:space="0" w:color="auto"/>
            </w:tcBorders>
          </w:tcPr>
          <w:p w14:paraId="5AD4D25D"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746" w:type="pct"/>
            <w:gridSpan w:val="2"/>
            <w:tcBorders>
              <w:top w:val="single" w:sz="6" w:space="0" w:color="auto"/>
            </w:tcBorders>
          </w:tcPr>
          <w:p w14:paraId="72AF60EA" w14:textId="39B4740C"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88" w:type="pct"/>
            <w:tcBorders>
              <w:top w:val="single" w:sz="6" w:space="0" w:color="auto"/>
            </w:tcBorders>
          </w:tcPr>
          <w:p w14:paraId="4D25F40F"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7D0F38" w14:paraId="6F0C3F4B" w14:textId="77777777" w:rsidTr="008208BB">
        <w:trPr>
          <w:trHeight w:val="20"/>
        </w:trPr>
        <w:tc>
          <w:tcPr>
            <w:tcW w:w="504" w:type="pct"/>
          </w:tcPr>
          <w:p w14:paraId="4F7465FD"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28.03</w:t>
            </w:r>
          </w:p>
        </w:tc>
        <w:tc>
          <w:tcPr>
            <w:tcW w:w="2919" w:type="pct"/>
            <w:gridSpan w:val="2"/>
          </w:tcPr>
          <w:p w14:paraId="3F797340" w14:textId="77777777" w:rsidR="008208BB" w:rsidRPr="008208BB" w:rsidRDefault="008208BB" w:rsidP="000E7E27">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CARBON (INCLUDING CARBON BLACK)</w:t>
            </w:r>
          </w:p>
        </w:tc>
        <w:tc>
          <w:tcPr>
            <w:tcW w:w="143" w:type="pct"/>
            <w:gridSpan w:val="2"/>
          </w:tcPr>
          <w:p w14:paraId="0F370C01"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746" w:type="pct"/>
            <w:gridSpan w:val="2"/>
          </w:tcPr>
          <w:p w14:paraId="31473E02" w14:textId="31972A1B"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Free</w:t>
            </w:r>
          </w:p>
        </w:tc>
        <w:tc>
          <w:tcPr>
            <w:tcW w:w="688" w:type="pct"/>
          </w:tcPr>
          <w:p w14:paraId="1522B1D0"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w:t>
            </w:r>
          </w:p>
        </w:tc>
      </w:tr>
      <w:tr w:rsidR="008208BB" w:rsidRPr="007D0F38" w14:paraId="46B98D6C" w14:textId="77777777" w:rsidTr="008208BB">
        <w:trPr>
          <w:trHeight w:val="20"/>
        </w:trPr>
        <w:tc>
          <w:tcPr>
            <w:tcW w:w="504" w:type="pct"/>
          </w:tcPr>
          <w:p w14:paraId="43E50C11"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28.04</w:t>
            </w:r>
          </w:p>
        </w:tc>
        <w:tc>
          <w:tcPr>
            <w:tcW w:w="2919" w:type="pct"/>
            <w:gridSpan w:val="2"/>
          </w:tcPr>
          <w:p w14:paraId="450CD0B3" w14:textId="77777777" w:rsidR="008208BB" w:rsidRPr="008208BB" w:rsidRDefault="008208BB" w:rsidP="000E7E27">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HYDROGEN, RARE GASES AND OTHER NON-METALS</w:t>
            </w:r>
          </w:p>
        </w:tc>
        <w:tc>
          <w:tcPr>
            <w:tcW w:w="143" w:type="pct"/>
            <w:gridSpan w:val="2"/>
          </w:tcPr>
          <w:p w14:paraId="5FC39A8E"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746" w:type="pct"/>
            <w:gridSpan w:val="2"/>
          </w:tcPr>
          <w:p w14:paraId="17AF4BC8" w14:textId="4DD42CB2"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88" w:type="pct"/>
          </w:tcPr>
          <w:p w14:paraId="3AFAE896"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7D0F38" w14:paraId="354AF943" w14:textId="77777777" w:rsidTr="008208BB">
        <w:trPr>
          <w:trHeight w:val="20"/>
        </w:trPr>
        <w:tc>
          <w:tcPr>
            <w:tcW w:w="504" w:type="pct"/>
          </w:tcPr>
          <w:p w14:paraId="57733449"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28.05</w:t>
            </w:r>
          </w:p>
        </w:tc>
        <w:tc>
          <w:tcPr>
            <w:tcW w:w="2919" w:type="pct"/>
            <w:gridSpan w:val="2"/>
          </w:tcPr>
          <w:p w14:paraId="79A9BC5E" w14:textId="77777777" w:rsidR="008208BB" w:rsidRPr="008208BB" w:rsidRDefault="008208BB" w:rsidP="000E7E27">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ALKALI AND ALKALINE-EARTH METALS; RARE EARTH METALS, YTTRIUM AND SCANDIUM AND INTERMIXTURES OR INTERALLOYS THEREOF; MERCURY</w:t>
            </w:r>
          </w:p>
        </w:tc>
        <w:tc>
          <w:tcPr>
            <w:tcW w:w="143" w:type="pct"/>
            <w:gridSpan w:val="2"/>
          </w:tcPr>
          <w:p w14:paraId="07390811"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746" w:type="pct"/>
            <w:gridSpan w:val="2"/>
          </w:tcPr>
          <w:p w14:paraId="7FAC58E8" w14:textId="6E0D1705"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88" w:type="pct"/>
          </w:tcPr>
          <w:p w14:paraId="11DBB8BE"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7D0F38" w14:paraId="4E4B89C6" w14:textId="77777777" w:rsidTr="008208BB">
        <w:trPr>
          <w:trHeight w:val="20"/>
        </w:trPr>
        <w:tc>
          <w:tcPr>
            <w:tcW w:w="5000" w:type="pct"/>
            <w:gridSpan w:val="8"/>
          </w:tcPr>
          <w:p w14:paraId="18494793" w14:textId="31F72135" w:rsidR="008208BB" w:rsidRPr="008208BB" w:rsidRDefault="008208BB" w:rsidP="00AB35B3">
            <w:pPr>
              <w:spacing w:after="0" w:line="240" w:lineRule="auto"/>
              <w:ind w:hanging="144"/>
              <w:jc w:val="center"/>
              <w:rPr>
                <w:rFonts w:ascii="Times New Roman" w:hAnsi="Times New Roman" w:cs="Times New Roman"/>
                <w:b/>
                <w:sz w:val="18"/>
                <w:szCs w:val="18"/>
              </w:rPr>
            </w:pPr>
            <w:r w:rsidRPr="008208BB">
              <w:rPr>
                <w:rFonts w:ascii="Times New Roman" w:hAnsi="Times New Roman" w:cs="Times New Roman"/>
                <w:b/>
                <w:sz w:val="18"/>
                <w:szCs w:val="18"/>
              </w:rPr>
              <w:t>SUB-CHAPTER 2</w:t>
            </w:r>
          </w:p>
        </w:tc>
      </w:tr>
      <w:tr w:rsidR="008208BB" w:rsidRPr="007D0F38" w14:paraId="3F2449D9" w14:textId="77777777" w:rsidTr="008208BB">
        <w:trPr>
          <w:trHeight w:val="20"/>
        </w:trPr>
        <w:tc>
          <w:tcPr>
            <w:tcW w:w="5000" w:type="pct"/>
            <w:gridSpan w:val="8"/>
          </w:tcPr>
          <w:p w14:paraId="42F153AF" w14:textId="561A6766" w:rsidR="008208BB" w:rsidRPr="008208BB" w:rsidRDefault="008208BB" w:rsidP="00AB35B3">
            <w:pPr>
              <w:spacing w:after="0" w:line="240" w:lineRule="auto"/>
              <w:ind w:hanging="144"/>
              <w:jc w:val="center"/>
              <w:rPr>
                <w:rFonts w:ascii="Times New Roman" w:hAnsi="Times New Roman" w:cs="Times New Roman"/>
                <w:sz w:val="18"/>
                <w:szCs w:val="18"/>
              </w:rPr>
            </w:pPr>
            <w:r w:rsidRPr="008208BB">
              <w:rPr>
                <w:rFonts w:ascii="Times New Roman" w:hAnsi="Times New Roman" w:cs="Times New Roman"/>
                <w:sz w:val="18"/>
                <w:szCs w:val="18"/>
              </w:rPr>
              <w:t>INORGANIC ACIDS AND OXYGEN COMPOUNDS OF NON-METALS</w:t>
            </w:r>
          </w:p>
        </w:tc>
      </w:tr>
      <w:tr w:rsidR="008208BB" w:rsidRPr="007D0F38" w14:paraId="3B6821C1" w14:textId="77777777" w:rsidTr="008208BB">
        <w:trPr>
          <w:trHeight w:val="20"/>
        </w:trPr>
        <w:tc>
          <w:tcPr>
            <w:tcW w:w="504" w:type="pct"/>
          </w:tcPr>
          <w:p w14:paraId="6E31EB89"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28.06</w:t>
            </w:r>
          </w:p>
        </w:tc>
        <w:tc>
          <w:tcPr>
            <w:tcW w:w="2997" w:type="pct"/>
            <w:gridSpan w:val="3"/>
          </w:tcPr>
          <w:p w14:paraId="0C25E195" w14:textId="77777777" w:rsidR="008208BB" w:rsidRPr="008208BB" w:rsidRDefault="008208BB" w:rsidP="00843215">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HYDROCHLORIC ACID AND CHLORO-SULPHURIC ACID</w:t>
            </w:r>
          </w:p>
        </w:tc>
        <w:tc>
          <w:tcPr>
            <w:tcW w:w="158" w:type="pct"/>
            <w:gridSpan w:val="2"/>
          </w:tcPr>
          <w:p w14:paraId="16B83E8D"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3" w:type="pct"/>
          </w:tcPr>
          <w:p w14:paraId="244BB984" w14:textId="126A652E"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88" w:type="pct"/>
          </w:tcPr>
          <w:p w14:paraId="0818D320"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7D0F38" w14:paraId="71432A80" w14:textId="77777777" w:rsidTr="008208BB">
        <w:trPr>
          <w:trHeight w:val="20"/>
        </w:trPr>
        <w:tc>
          <w:tcPr>
            <w:tcW w:w="504" w:type="pct"/>
          </w:tcPr>
          <w:p w14:paraId="24E3CC9F"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28.07</w:t>
            </w:r>
          </w:p>
        </w:tc>
        <w:tc>
          <w:tcPr>
            <w:tcW w:w="2997" w:type="pct"/>
            <w:gridSpan w:val="3"/>
          </w:tcPr>
          <w:p w14:paraId="522DABA1" w14:textId="77777777" w:rsidR="008208BB" w:rsidRPr="008208BB" w:rsidRDefault="008208BB" w:rsidP="00AB35B3">
            <w:pPr>
              <w:spacing w:after="0" w:line="240" w:lineRule="auto"/>
              <w:ind w:hanging="288"/>
              <w:jc w:val="both"/>
              <w:rPr>
                <w:rFonts w:ascii="Times New Roman" w:hAnsi="Times New Roman" w:cs="Times New Roman"/>
                <w:sz w:val="18"/>
                <w:szCs w:val="18"/>
              </w:rPr>
            </w:pPr>
          </w:p>
        </w:tc>
        <w:tc>
          <w:tcPr>
            <w:tcW w:w="158" w:type="pct"/>
            <w:gridSpan w:val="2"/>
          </w:tcPr>
          <w:p w14:paraId="1A4FB717"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3" w:type="pct"/>
          </w:tcPr>
          <w:p w14:paraId="3D1E1E59" w14:textId="35445A79" w:rsidR="008208BB" w:rsidRPr="008208BB" w:rsidRDefault="008208BB" w:rsidP="00610D48">
            <w:pPr>
              <w:spacing w:after="0" w:line="240" w:lineRule="auto"/>
              <w:jc w:val="both"/>
              <w:rPr>
                <w:rFonts w:ascii="Times New Roman" w:hAnsi="Times New Roman" w:cs="Times New Roman"/>
                <w:sz w:val="18"/>
                <w:szCs w:val="18"/>
              </w:rPr>
            </w:pPr>
          </w:p>
        </w:tc>
        <w:tc>
          <w:tcPr>
            <w:tcW w:w="688" w:type="pct"/>
          </w:tcPr>
          <w:p w14:paraId="477F1486" w14:textId="77777777" w:rsidR="008208BB" w:rsidRPr="008208BB" w:rsidRDefault="008208BB" w:rsidP="00610D48">
            <w:pPr>
              <w:spacing w:after="0" w:line="240" w:lineRule="auto"/>
              <w:jc w:val="both"/>
              <w:rPr>
                <w:rFonts w:ascii="Times New Roman" w:hAnsi="Times New Roman" w:cs="Times New Roman"/>
                <w:sz w:val="18"/>
                <w:szCs w:val="18"/>
              </w:rPr>
            </w:pPr>
          </w:p>
        </w:tc>
      </w:tr>
      <w:tr w:rsidR="008208BB" w:rsidRPr="007D0F38" w14:paraId="6D9FBF58" w14:textId="77777777" w:rsidTr="008208BB">
        <w:trPr>
          <w:trHeight w:val="20"/>
        </w:trPr>
        <w:tc>
          <w:tcPr>
            <w:tcW w:w="504" w:type="pct"/>
          </w:tcPr>
          <w:p w14:paraId="38C257D4"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28.08</w:t>
            </w:r>
          </w:p>
        </w:tc>
        <w:tc>
          <w:tcPr>
            <w:tcW w:w="2997" w:type="pct"/>
            <w:gridSpan w:val="3"/>
          </w:tcPr>
          <w:p w14:paraId="12B02614" w14:textId="77777777" w:rsidR="008208BB" w:rsidRPr="008208BB" w:rsidRDefault="008208BB" w:rsidP="00AB35B3">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SULPHURIC ACID; OLEUM</w:t>
            </w:r>
          </w:p>
        </w:tc>
        <w:tc>
          <w:tcPr>
            <w:tcW w:w="158" w:type="pct"/>
            <w:gridSpan w:val="2"/>
          </w:tcPr>
          <w:p w14:paraId="6302E87C"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3" w:type="pct"/>
          </w:tcPr>
          <w:p w14:paraId="0AB17A60" w14:textId="7F2FACBE"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88" w:type="pct"/>
          </w:tcPr>
          <w:p w14:paraId="55B075B0"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7D0F38" w14:paraId="655244BB" w14:textId="77777777" w:rsidTr="008208BB">
        <w:trPr>
          <w:trHeight w:val="20"/>
        </w:trPr>
        <w:tc>
          <w:tcPr>
            <w:tcW w:w="504" w:type="pct"/>
          </w:tcPr>
          <w:p w14:paraId="247C8E14"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28.09</w:t>
            </w:r>
          </w:p>
        </w:tc>
        <w:tc>
          <w:tcPr>
            <w:tcW w:w="2997" w:type="pct"/>
            <w:gridSpan w:val="3"/>
          </w:tcPr>
          <w:p w14:paraId="59635986" w14:textId="77777777" w:rsidR="008208BB" w:rsidRPr="008208BB" w:rsidRDefault="008208BB" w:rsidP="00AB35B3">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NITRIC ACID; SULPHONITRIC ACIDS</w:t>
            </w:r>
          </w:p>
        </w:tc>
        <w:tc>
          <w:tcPr>
            <w:tcW w:w="158" w:type="pct"/>
            <w:gridSpan w:val="2"/>
          </w:tcPr>
          <w:p w14:paraId="1FB977E0"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3" w:type="pct"/>
          </w:tcPr>
          <w:p w14:paraId="536E55BA" w14:textId="019DD9CE"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88" w:type="pct"/>
          </w:tcPr>
          <w:p w14:paraId="4ADB9790"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7D0F38" w14:paraId="0832E6A2" w14:textId="77777777" w:rsidTr="008208BB">
        <w:trPr>
          <w:trHeight w:val="20"/>
        </w:trPr>
        <w:tc>
          <w:tcPr>
            <w:tcW w:w="504" w:type="pct"/>
          </w:tcPr>
          <w:p w14:paraId="20239679"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28.10</w:t>
            </w:r>
          </w:p>
        </w:tc>
        <w:tc>
          <w:tcPr>
            <w:tcW w:w="2997" w:type="pct"/>
            <w:gridSpan w:val="3"/>
          </w:tcPr>
          <w:p w14:paraId="10505FF3" w14:textId="77777777" w:rsidR="008208BB" w:rsidRPr="008208BB" w:rsidRDefault="008208BB" w:rsidP="00AB35B3">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PHOSPHORUS PENTOXIDE; METAPHOSPHORIC ACID; ORTHOPHOSPHORIC ACID; PYROPHOSPHORIC ACID:</w:t>
            </w:r>
          </w:p>
        </w:tc>
        <w:tc>
          <w:tcPr>
            <w:tcW w:w="158" w:type="pct"/>
            <w:gridSpan w:val="2"/>
          </w:tcPr>
          <w:p w14:paraId="77263005"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3" w:type="pct"/>
          </w:tcPr>
          <w:p w14:paraId="767DA565" w14:textId="29387D28" w:rsidR="008208BB" w:rsidRPr="008208BB" w:rsidRDefault="008208BB" w:rsidP="00610D48">
            <w:pPr>
              <w:spacing w:after="0" w:line="240" w:lineRule="auto"/>
              <w:jc w:val="both"/>
              <w:rPr>
                <w:rFonts w:ascii="Times New Roman" w:hAnsi="Times New Roman" w:cs="Times New Roman"/>
                <w:sz w:val="18"/>
                <w:szCs w:val="18"/>
              </w:rPr>
            </w:pPr>
          </w:p>
        </w:tc>
        <w:tc>
          <w:tcPr>
            <w:tcW w:w="688" w:type="pct"/>
          </w:tcPr>
          <w:p w14:paraId="4D3F15C4" w14:textId="77777777" w:rsidR="008208BB" w:rsidRPr="008208BB" w:rsidRDefault="008208BB" w:rsidP="00610D48">
            <w:pPr>
              <w:spacing w:after="0" w:line="240" w:lineRule="auto"/>
              <w:jc w:val="both"/>
              <w:rPr>
                <w:rFonts w:ascii="Times New Roman" w:hAnsi="Times New Roman" w:cs="Times New Roman"/>
                <w:sz w:val="18"/>
                <w:szCs w:val="18"/>
              </w:rPr>
            </w:pPr>
          </w:p>
        </w:tc>
      </w:tr>
      <w:tr w:rsidR="008208BB" w:rsidRPr="007D0F38" w14:paraId="4E25CD78" w14:textId="77777777" w:rsidTr="008208BB">
        <w:trPr>
          <w:trHeight w:val="20"/>
        </w:trPr>
        <w:tc>
          <w:tcPr>
            <w:tcW w:w="504" w:type="pct"/>
          </w:tcPr>
          <w:p w14:paraId="23C693F1"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28.10.1</w:t>
            </w:r>
          </w:p>
        </w:tc>
        <w:tc>
          <w:tcPr>
            <w:tcW w:w="2997" w:type="pct"/>
            <w:gridSpan w:val="3"/>
          </w:tcPr>
          <w:p w14:paraId="14265C25" w14:textId="77777777" w:rsidR="008208BB" w:rsidRPr="008208BB" w:rsidRDefault="008208BB" w:rsidP="00AB35B3">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Phosphorus pentoxide</w:t>
            </w:r>
          </w:p>
        </w:tc>
        <w:tc>
          <w:tcPr>
            <w:tcW w:w="158" w:type="pct"/>
            <w:gridSpan w:val="2"/>
          </w:tcPr>
          <w:p w14:paraId="095541BE"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3" w:type="pct"/>
          </w:tcPr>
          <w:p w14:paraId="1EA9B7E2" w14:textId="0F0D3920"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88" w:type="pct"/>
          </w:tcPr>
          <w:p w14:paraId="700014AB"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7D0F38" w14:paraId="18F3421F" w14:textId="77777777" w:rsidTr="008208BB">
        <w:trPr>
          <w:trHeight w:val="20"/>
        </w:trPr>
        <w:tc>
          <w:tcPr>
            <w:tcW w:w="504" w:type="pct"/>
          </w:tcPr>
          <w:p w14:paraId="1B485D6C"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28.10.9</w:t>
            </w:r>
          </w:p>
        </w:tc>
        <w:tc>
          <w:tcPr>
            <w:tcW w:w="2997" w:type="pct"/>
            <w:gridSpan w:val="3"/>
          </w:tcPr>
          <w:p w14:paraId="4234B022" w14:textId="77777777" w:rsidR="008208BB" w:rsidRPr="008208BB" w:rsidRDefault="008208BB" w:rsidP="00AB35B3">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Other</w:t>
            </w:r>
          </w:p>
        </w:tc>
        <w:tc>
          <w:tcPr>
            <w:tcW w:w="158" w:type="pct"/>
            <w:gridSpan w:val="2"/>
          </w:tcPr>
          <w:p w14:paraId="58A6EF63"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3" w:type="pct"/>
          </w:tcPr>
          <w:p w14:paraId="7A55CF28" w14:textId="26C7C395"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20%</w:t>
            </w:r>
          </w:p>
        </w:tc>
        <w:tc>
          <w:tcPr>
            <w:tcW w:w="688" w:type="pct"/>
          </w:tcPr>
          <w:p w14:paraId="48F92452"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w:t>
            </w:r>
          </w:p>
        </w:tc>
      </w:tr>
      <w:tr w:rsidR="008208BB" w:rsidRPr="007D0F38" w14:paraId="5BBB47F5" w14:textId="77777777" w:rsidTr="008208BB">
        <w:trPr>
          <w:trHeight w:val="20"/>
        </w:trPr>
        <w:tc>
          <w:tcPr>
            <w:tcW w:w="504" w:type="pct"/>
          </w:tcPr>
          <w:p w14:paraId="473C5B0E"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28.11</w:t>
            </w:r>
          </w:p>
        </w:tc>
        <w:tc>
          <w:tcPr>
            <w:tcW w:w="2997" w:type="pct"/>
            <w:gridSpan w:val="3"/>
          </w:tcPr>
          <w:p w14:paraId="717DFFF9" w14:textId="77777777" w:rsidR="008208BB" w:rsidRPr="008208BB" w:rsidRDefault="008208BB" w:rsidP="00460BBC">
            <w:pPr>
              <w:spacing w:after="0" w:line="240" w:lineRule="auto"/>
              <w:ind w:hanging="288"/>
              <w:jc w:val="both"/>
              <w:rPr>
                <w:rFonts w:ascii="Times New Roman" w:hAnsi="Times New Roman" w:cs="Times New Roman"/>
                <w:sz w:val="18"/>
                <w:szCs w:val="18"/>
              </w:rPr>
            </w:pPr>
          </w:p>
        </w:tc>
        <w:tc>
          <w:tcPr>
            <w:tcW w:w="158" w:type="pct"/>
            <w:gridSpan w:val="2"/>
          </w:tcPr>
          <w:p w14:paraId="3D736B15"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3" w:type="pct"/>
          </w:tcPr>
          <w:p w14:paraId="09D1F623" w14:textId="173A9504" w:rsidR="008208BB" w:rsidRPr="008208BB" w:rsidRDefault="008208BB" w:rsidP="00610D48">
            <w:pPr>
              <w:spacing w:after="0" w:line="240" w:lineRule="auto"/>
              <w:jc w:val="both"/>
              <w:rPr>
                <w:rFonts w:ascii="Times New Roman" w:hAnsi="Times New Roman" w:cs="Times New Roman"/>
                <w:sz w:val="18"/>
                <w:szCs w:val="18"/>
              </w:rPr>
            </w:pPr>
          </w:p>
        </w:tc>
        <w:tc>
          <w:tcPr>
            <w:tcW w:w="688" w:type="pct"/>
          </w:tcPr>
          <w:p w14:paraId="56DC47CC" w14:textId="77777777" w:rsidR="008208BB" w:rsidRPr="008208BB" w:rsidRDefault="008208BB" w:rsidP="00610D48">
            <w:pPr>
              <w:spacing w:after="0" w:line="240" w:lineRule="auto"/>
              <w:jc w:val="both"/>
              <w:rPr>
                <w:rFonts w:ascii="Times New Roman" w:hAnsi="Times New Roman" w:cs="Times New Roman"/>
                <w:sz w:val="18"/>
                <w:szCs w:val="18"/>
              </w:rPr>
            </w:pPr>
          </w:p>
        </w:tc>
      </w:tr>
      <w:tr w:rsidR="008208BB" w:rsidRPr="007D0F38" w14:paraId="04DF9BE3" w14:textId="77777777" w:rsidTr="008208BB">
        <w:trPr>
          <w:trHeight w:val="20"/>
        </w:trPr>
        <w:tc>
          <w:tcPr>
            <w:tcW w:w="504" w:type="pct"/>
          </w:tcPr>
          <w:p w14:paraId="3AC45C98"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28.12</w:t>
            </w:r>
          </w:p>
        </w:tc>
        <w:tc>
          <w:tcPr>
            <w:tcW w:w="2997" w:type="pct"/>
            <w:gridSpan w:val="3"/>
          </w:tcPr>
          <w:p w14:paraId="1A20FDDA" w14:textId="77777777" w:rsidR="008208BB" w:rsidRPr="008208BB" w:rsidRDefault="008208BB" w:rsidP="00AB35B3">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BORIC OXIDE AND BORIC ACID</w:t>
            </w:r>
          </w:p>
        </w:tc>
        <w:tc>
          <w:tcPr>
            <w:tcW w:w="158" w:type="pct"/>
            <w:gridSpan w:val="2"/>
          </w:tcPr>
          <w:p w14:paraId="19BCDAE6"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3" w:type="pct"/>
          </w:tcPr>
          <w:p w14:paraId="7EB7445F" w14:textId="0FDFDA0D"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88" w:type="pct"/>
          </w:tcPr>
          <w:p w14:paraId="57C6E8D8"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7D0F38" w14:paraId="5A31EFB6" w14:textId="77777777" w:rsidTr="008208BB">
        <w:trPr>
          <w:trHeight w:val="20"/>
        </w:trPr>
        <w:tc>
          <w:tcPr>
            <w:tcW w:w="504" w:type="pct"/>
          </w:tcPr>
          <w:p w14:paraId="116BF8C8"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28.13</w:t>
            </w:r>
          </w:p>
        </w:tc>
        <w:tc>
          <w:tcPr>
            <w:tcW w:w="2997" w:type="pct"/>
            <w:gridSpan w:val="3"/>
          </w:tcPr>
          <w:p w14:paraId="7633D5AA" w14:textId="77777777" w:rsidR="008208BB" w:rsidRPr="008208BB" w:rsidRDefault="008208BB" w:rsidP="00AB35B3">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OTHER INORGANIC ACIDS AND OXYGEN COMPOUNDS OF NON-METALS (EXCLUDING WATER):</w:t>
            </w:r>
          </w:p>
        </w:tc>
        <w:tc>
          <w:tcPr>
            <w:tcW w:w="158" w:type="pct"/>
            <w:gridSpan w:val="2"/>
          </w:tcPr>
          <w:p w14:paraId="45ABD7FB"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3" w:type="pct"/>
          </w:tcPr>
          <w:p w14:paraId="3D98BFC3" w14:textId="7D26698A" w:rsidR="008208BB" w:rsidRPr="008208BB" w:rsidRDefault="008208BB" w:rsidP="00610D48">
            <w:pPr>
              <w:spacing w:after="0" w:line="240" w:lineRule="auto"/>
              <w:jc w:val="both"/>
              <w:rPr>
                <w:rFonts w:ascii="Times New Roman" w:hAnsi="Times New Roman" w:cs="Times New Roman"/>
                <w:sz w:val="18"/>
                <w:szCs w:val="18"/>
              </w:rPr>
            </w:pPr>
          </w:p>
        </w:tc>
        <w:tc>
          <w:tcPr>
            <w:tcW w:w="688" w:type="pct"/>
          </w:tcPr>
          <w:p w14:paraId="28016FFC" w14:textId="77777777" w:rsidR="008208BB" w:rsidRPr="008208BB" w:rsidRDefault="008208BB" w:rsidP="00610D48">
            <w:pPr>
              <w:spacing w:after="0" w:line="240" w:lineRule="auto"/>
              <w:jc w:val="both"/>
              <w:rPr>
                <w:rFonts w:ascii="Times New Roman" w:hAnsi="Times New Roman" w:cs="Times New Roman"/>
                <w:sz w:val="18"/>
                <w:szCs w:val="18"/>
              </w:rPr>
            </w:pPr>
          </w:p>
        </w:tc>
      </w:tr>
      <w:tr w:rsidR="008208BB" w:rsidRPr="007D0F38" w14:paraId="04D4BA60" w14:textId="77777777" w:rsidTr="008208BB">
        <w:trPr>
          <w:trHeight w:val="20"/>
        </w:trPr>
        <w:tc>
          <w:tcPr>
            <w:tcW w:w="504" w:type="pct"/>
          </w:tcPr>
          <w:p w14:paraId="48C5F8CD"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28.13.1</w:t>
            </w:r>
          </w:p>
        </w:tc>
        <w:tc>
          <w:tcPr>
            <w:tcW w:w="2997" w:type="pct"/>
            <w:gridSpan w:val="3"/>
          </w:tcPr>
          <w:p w14:paraId="6DE6A896" w14:textId="77777777" w:rsidR="008208BB" w:rsidRPr="008208BB" w:rsidRDefault="008208BB" w:rsidP="00AB35B3">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Arsenic pentoxide and acids of arsenic</w:t>
            </w:r>
          </w:p>
        </w:tc>
        <w:tc>
          <w:tcPr>
            <w:tcW w:w="158" w:type="pct"/>
            <w:gridSpan w:val="2"/>
          </w:tcPr>
          <w:p w14:paraId="74FE7E7C"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3" w:type="pct"/>
          </w:tcPr>
          <w:p w14:paraId="44DE73B5" w14:textId="6C8993F8"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10%</w:t>
            </w:r>
          </w:p>
        </w:tc>
        <w:tc>
          <w:tcPr>
            <w:tcW w:w="688" w:type="pct"/>
          </w:tcPr>
          <w:p w14:paraId="2509D247"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7D0F38" w14:paraId="5C5B7B8A" w14:textId="77777777" w:rsidTr="008208BB">
        <w:trPr>
          <w:trHeight w:val="20"/>
        </w:trPr>
        <w:tc>
          <w:tcPr>
            <w:tcW w:w="504" w:type="pct"/>
          </w:tcPr>
          <w:p w14:paraId="6FFE9A69"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28.13.9</w:t>
            </w:r>
          </w:p>
        </w:tc>
        <w:tc>
          <w:tcPr>
            <w:tcW w:w="2997" w:type="pct"/>
            <w:gridSpan w:val="3"/>
          </w:tcPr>
          <w:p w14:paraId="1576AE6D" w14:textId="77777777" w:rsidR="008208BB" w:rsidRPr="008208BB" w:rsidRDefault="008208BB" w:rsidP="00AB35B3">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Other</w:t>
            </w:r>
          </w:p>
        </w:tc>
        <w:tc>
          <w:tcPr>
            <w:tcW w:w="158" w:type="pct"/>
            <w:gridSpan w:val="2"/>
          </w:tcPr>
          <w:p w14:paraId="67A3EB10"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3" w:type="pct"/>
          </w:tcPr>
          <w:p w14:paraId="050E3DE1" w14:textId="624762BE"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Free</w:t>
            </w:r>
          </w:p>
        </w:tc>
        <w:tc>
          <w:tcPr>
            <w:tcW w:w="688" w:type="pct"/>
          </w:tcPr>
          <w:p w14:paraId="0E688FA6"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w:t>
            </w:r>
          </w:p>
        </w:tc>
      </w:tr>
      <w:tr w:rsidR="008208BB" w:rsidRPr="007D0F38" w14:paraId="4628FC4E" w14:textId="77777777" w:rsidTr="008208BB">
        <w:trPr>
          <w:trHeight w:val="20"/>
        </w:trPr>
        <w:tc>
          <w:tcPr>
            <w:tcW w:w="5000" w:type="pct"/>
            <w:gridSpan w:val="8"/>
          </w:tcPr>
          <w:p w14:paraId="3C9F4BBA" w14:textId="167DAF10" w:rsidR="008208BB" w:rsidRPr="008208BB" w:rsidRDefault="008208BB" w:rsidP="00AB35B3">
            <w:pPr>
              <w:spacing w:after="0" w:line="240" w:lineRule="auto"/>
              <w:ind w:left="144" w:hanging="144"/>
              <w:jc w:val="center"/>
              <w:rPr>
                <w:rFonts w:ascii="Times New Roman" w:hAnsi="Times New Roman" w:cs="Times New Roman"/>
                <w:b/>
                <w:sz w:val="18"/>
                <w:szCs w:val="18"/>
              </w:rPr>
            </w:pPr>
            <w:r w:rsidRPr="008208BB">
              <w:rPr>
                <w:rFonts w:ascii="Times New Roman" w:hAnsi="Times New Roman" w:cs="Times New Roman"/>
                <w:b/>
                <w:sz w:val="18"/>
                <w:szCs w:val="18"/>
              </w:rPr>
              <w:t>SUB-CHAPTER 3</w:t>
            </w:r>
          </w:p>
        </w:tc>
      </w:tr>
      <w:tr w:rsidR="008208BB" w:rsidRPr="007D0F38" w14:paraId="0D176833" w14:textId="77777777" w:rsidTr="008208BB">
        <w:trPr>
          <w:trHeight w:val="20"/>
        </w:trPr>
        <w:tc>
          <w:tcPr>
            <w:tcW w:w="4312" w:type="pct"/>
            <w:gridSpan w:val="7"/>
          </w:tcPr>
          <w:p w14:paraId="2D641F18" w14:textId="346CFF0D" w:rsidR="008208BB" w:rsidRPr="008208BB" w:rsidRDefault="008208BB" w:rsidP="00D864CB">
            <w:pPr>
              <w:spacing w:after="0" w:line="240" w:lineRule="auto"/>
              <w:ind w:left="144" w:hanging="144"/>
              <w:jc w:val="center"/>
              <w:rPr>
                <w:rFonts w:ascii="Times New Roman" w:hAnsi="Times New Roman" w:cs="Times New Roman"/>
                <w:sz w:val="18"/>
                <w:szCs w:val="18"/>
              </w:rPr>
            </w:pPr>
            <w:r w:rsidRPr="008208BB">
              <w:rPr>
                <w:rFonts w:ascii="Times New Roman" w:hAnsi="Times New Roman" w:cs="Times New Roman"/>
                <w:sz w:val="18"/>
                <w:szCs w:val="18"/>
              </w:rPr>
              <w:t>HALOGEN AND SULPHUR COMPOUNDS OF NON-METALS</w:t>
            </w:r>
          </w:p>
        </w:tc>
        <w:tc>
          <w:tcPr>
            <w:tcW w:w="688" w:type="pct"/>
          </w:tcPr>
          <w:p w14:paraId="75099EA0" w14:textId="77777777" w:rsidR="008208BB" w:rsidRPr="008208BB" w:rsidRDefault="008208BB" w:rsidP="00610D48">
            <w:pPr>
              <w:spacing w:after="0" w:line="240" w:lineRule="auto"/>
              <w:jc w:val="both"/>
              <w:rPr>
                <w:rFonts w:ascii="Times New Roman" w:hAnsi="Times New Roman" w:cs="Times New Roman"/>
                <w:sz w:val="18"/>
                <w:szCs w:val="18"/>
              </w:rPr>
            </w:pPr>
          </w:p>
        </w:tc>
      </w:tr>
      <w:tr w:rsidR="008208BB" w:rsidRPr="007D0F38" w14:paraId="25C743F3" w14:textId="77777777" w:rsidTr="008208BB">
        <w:trPr>
          <w:trHeight w:val="20"/>
        </w:trPr>
        <w:tc>
          <w:tcPr>
            <w:tcW w:w="504" w:type="pct"/>
          </w:tcPr>
          <w:p w14:paraId="56051A9B"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28.14</w:t>
            </w:r>
          </w:p>
        </w:tc>
        <w:tc>
          <w:tcPr>
            <w:tcW w:w="2997" w:type="pct"/>
            <w:gridSpan w:val="3"/>
          </w:tcPr>
          <w:p w14:paraId="1CDAA159" w14:textId="77777777" w:rsidR="008208BB" w:rsidRPr="008208BB" w:rsidRDefault="008208BB" w:rsidP="00AB35B3">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HALIDES, OXYHALIDES AND OTHER HALOGEN COMPOUNDS OF NON-METALS</w:t>
            </w:r>
          </w:p>
        </w:tc>
        <w:tc>
          <w:tcPr>
            <w:tcW w:w="158" w:type="pct"/>
            <w:gridSpan w:val="2"/>
          </w:tcPr>
          <w:p w14:paraId="1C27B620"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3" w:type="pct"/>
          </w:tcPr>
          <w:p w14:paraId="0A6CA289" w14:textId="03B043DA"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88" w:type="pct"/>
          </w:tcPr>
          <w:p w14:paraId="04A41506"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7D0F38" w14:paraId="3D990AEF" w14:textId="77777777" w:rsidTr="008208BB">
        <w:trPr>
          <w:trHeight w:val="20"/>
        </w:trPr>
        <w:tc>
          <w:tcPr>
            <w:tcW w:w="504" w:type="pct"/>
          </w:tcPr>
          <w:p w14:paraId="688680AA"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28.15</w:t>
            </w:r>
          </w:p>
        </w:tc>
        <w:tc>
          <w:tcPr>
            <w:tcW w:w="2997" w:type="pct"/>
            <w:gridSpan w:val="3"/>
          </w:tcPr>
          <w:p w14:paraId="0B02ED3A" w14:textId="77777777" w:rsidR="008208BB" w:rsidRPr="008208BB" w:rsidRDefault="008208BB" w:rsidP="00AB35B3">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SULPHIDES OF NON-METALS; PHOSPHORUS TRISULPHIDE</w:t>
            </w:r>
          </w:p>
        </w:tc>
        <w:tc>
          <w:tcPr>
            <w:tcW w:w="158" w:type="pct"/>
            <w:gridSpan w:val="2"/>
          </w:tcPr>
          <w:p w14:paraId="3F1CA844"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3" w:type="pct"/>
          </w:tcPr>
          <w:p w14:paraId="0A537A07" w14:textId="3A829862"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88" w:type="pct"/>
          </w:tcPr>
          <w:p w14:paraId="3F7D1B9C"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7D0F38" w14:paraId="05F997A8" w14:textId="77777777" w:rsidTr="008208BB">
        <w:trPr>
          <w:trHeight w:val="20"/>
        </w:trPr>
        <w:tc>
          <w:tcPr>
            <w:tcW w:w="5000" w:type="pct"/>
            <w:gridSpan w:val="8"/>
          </w:tcPr>
          <w:p w14:paraId="334555CE" w14:textId="4970092D" w:rsidR="008208BB" w:rsidRPr="008208BB" w:rsidRDefault="008208BB" w:rsidP="00AB35B3">
            <w:pPr>
              <w:spacing w:after="0" w:line="240" w:lineRule="auto"/>
              <w:ind w:hanging="288"/>
              <w:jc w:val="center"/>
              <w:rPr>
                <w:rFonts w:ascii="Times New Roman" w:hAnsi="Times New Roman" w:cs="Times New Roman"/>
                <w:b/>
                <w:sz w:val="18"/>
                <w:szCs w:val="18"/>
              </w:rPr>
            </w:pPr>
            <w:r w:rsidRPr="008208BB">
              <w:rPr>
                <w:rFonts w:ascii="Times New Roman" w:hAnsi="Times New Roman" w:cs="Times New Roman"/>
                <w:b/>
                <w:sz w:val="18"/>
                <w:szCs w:val="18"/>
              </w:rPr>
              <w:t>SUB-CHAPTER 4</w:t>
            </w:r>
          </w:p>
        </w:tc>
      </w:tr>
      <w:tr w:rsidR="008208BB" w:rsidRPr="007D0F38" w14:paraId="34E8C3A9" w14:textId="77777777" w:rsidTr="008208BB">
        <w:trPr>
          <w:trHeight w:val="20"/>
        </w:trPr>
        <w:tc>
          <w:tcPr>
            <w:tcW w:w="5000" w:type="pct"/>
            <w:gridSpan w:val="8"/>
          </w:tcPr>
          <w:p w14:paraId="533BB703" w14:textId="70D706AD" w:rsidR="008208BB" w:rsidRPr="008208BB" w:rsidRDefault="008208BB" w:rsidP="00460BBC">
            <w:pPr>
              <w:spacing w:after="0" w:line="240" w:lineRule="auto"/>
              <w:ind w:left="144" w:hanging="144"/>
              <w:jc w:val="center"/>
              <w:rPr>
                <w:rFonts w:ascii="Times New Roman" w:hAnsi="Times New Roman" w:cs="Times New Roman"/>
                <w:sz w:val="18"/>
                <w:szCs w:val="18"/>
              </w:rPr>
            </w:pPr>
            <w:r w:rsidRPr="008208BB">
              <w:rPr>
                <w:rFonts w:ascii="Times New Roman" w:hAnsi="Times New Roman" w:cs="Times New Roman"/>
                <w:sz w:val="18"/>
                <w:szCs w:val="18"/>
              </w:rPr>
              <w:t>INORGANIC BASES AND METALLIC OXIDES, HYDROXIDES AND PEROXIDES</w:t>
            </w:r>
          </w:p>
        </w:tc>
      </w:tr>
      <w:tr w:rsidR="008208BB" w:rsidRPr="007D0F38" w14:paraId="7EB1CE9E" w14:textId="77777777" w:rsidTr="008208BB">
        <w:trPr>
          <w:trHeight w:val="20"/>
        </w:trPr>
        <w:tc>
          <w:tcPr>
            <w:tcW w:w="504" w:type="pct"/>
          </w:tcPr>
          <w:p w14:paraId="60A6EE81"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28.16</w:t>
            </w:r>
          </w:p>
        </w:tc>
        <w:tc>
          <w:tcPr>
            <w:tcW w:w="2997" w:type="pct"/>
            <w:gridSpan w:val="3"/>
          </w:tcPr>
          <w:p w14:paraId="7F18A8F8" w14:textId="77777777" w:rsidR="008208BB" w:rsidRPr="008208BB" w:rsidRDefault="008208BB" w:rsidP="00AB35B3">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AMMONIA, ANHYDROUS OR IN AQUEOUS SOLUTION</w:t>
            </w:r>
          </w:p>
        </w:tc>
        <w:tc>
          <w:tcPr>
            <w:tcW w:w="158" w:type="pct"/>
            <w:gridSpan w:val="2"/>
          </w:tcPr>
          <w:p w14:paraId="33496841"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3" w:type="pct"/>
          </w:tcPr>
          <w:p w14:paraId="701737B0" w14:textId="0EA03622"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88" w:type="pct"/>
          </w:tcPr>
          <w:p w14:paraId="45C0560B"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7D0F38" w14:paraId="6CD90791" w14:textId="77777777" w:rsidTr="008208BB">
        <w:trPr>
          <w:trHeight w:val="20"/>
        </w:trPr>
        <w:tc>
          <w:tcPr>
            <w:tcW w:w="504" w:type="pct"/>
          </w:tcPr>
          <w:p w14:paraId="06506F73"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28.17</w:t>
            </w:r>
          </w:p>
        </w:tc>
        <w:tc>
          <w:tcPr>
            <w:tcW w:w="2997" w:type="pct"/>
            <w:gridSpan w:val="3"/>
          </w:tcPr>
          <w:p w14:paraId="56D03F8E" w14:textId="77777777" w:rsidR="008208BB" w:rsidRPr="008208BB" w:rsidRDefault="008208BB" w:rsidP="00AB35B3">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SODIUM HYDROXIDE (CAUSTIC SODA); POTASSIUM HYDROXIDE (CAUSTIC POTASH); PEROXIDES OF SODIUM OR POTASSIUM:</w:t>
            </w:r>
          </w:p>
        </w:tc>
        <w:tc>
          <w:tcPr>
            <w:tcW w:w="158" w:type="pct"/>
            <w:gridSpan w:val="2"/>
          </w:tcPr>
          <w:p w14:paraId="5AFF789F"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3" w:type="pct"/>
          </w:tcPr>
          <w:p w14:paraId="0E230DF2" w14:textId="22315E68" w:rsidR="008208BB" w:rsidRPr="008208BB" w:rsidRDefault="008208BB" w:rsidP="00610D48">
            <w:pPr>
              <w:spacing w:after="0" w:line="240" w:lineRule="auto"/>
              <w:jc w:val="both"/>
              <w:rPr>
                <w:rFonts w:ascii="Times New Roman" w:hAnsi="Times New Roman" w:cs="Times New Roman"/>
                <w:sz w:val="18"/>
                <w:szCs w:val="18"/>
              </w:rPr>
            </w:pPr>
          </w:p>
        </w:tc>
        <w:tc>
          <w:tcPr>
            <w:tcW w:w="688" w:type="pct"/>
          </w:tcPr>
          <w:p w14:paraId="71DAAAD8" w14:textId="77777777" w:rsidR="008208BB" w:rsidRPr="008208BB" w:rsidRDefault="008208BB" w:rsidP="00610D48">
            <w:pPr>
              <w:spacing w:after="0" w:line="240" w:lineRule="auto"/>
              <w:jc w:val="both"/>
              <w:rPr>
                <w:rFonts w:ascii="Times New Roman" w:hAnsi="Times New Roman" w:cs="Times New Roman"/>
                <w:sz w:val="18"/>
                <w:szCs w:val="18"/>
              </w:rPr>
            </w:pPr>
          </w:p>
        </w:tc>
      </w:tr>
      <w:tr w:rsidR="008208BB" w:rsidRPr="007D0F38" w14:paraId="3CC046C9" w14:textId="77777777" w:rsidTr="008208BB">
        <w:trPr>
          <w:trHeight w:val="20"/>
        </w:trPr>
        <w:tc>
          <w:tcPr>
            <w:tcW w:w="504" w:type="pct"/>
          </w:tcPr>
          <w:p w14:paraId="5D04437B"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28.17.1</w:t>
            </w:r>
          </w:p>
        </w:tc>
        <w:tc>
          <w:tcPr>
            <w:tcW w:w="2997" w:type="pct"/>
            <w:gridSpan w:val="3"/>
          </w:tcPr>
          <w:p w14:paraId="079D9EA1" w14:textId="77777777" w:rsidR="008208BB" w:rsidRPr="008208BB" w:rsidRDefault="008208BB" w:rsidP="00AB35B3">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Sodium hydroxide</w:t>
            </w:r>
          </w:p>
        </w:tc>
        <w:tc>
          <w:tcPr>
            <w:tcW w:w="158" w:type="pct"/>
            <w:gridSpan w:val="2"/>
          </w:tcPr>
          <w:p w14:paraId="02265608"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3" w:type="pct"/>
          </w:tcPr>
          <w:p w14:paraId="44DB2AE7" w14:textId="15C3587C"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40%</w:t>
            </w:r>
          </w:p>
        </w:tc>
        <w:tc>
          <w:tcPr>
            <w:tcW w:w="688" w:type="pct"/>
          </w:tcPr>
          <w:p w14:paraId="2709C466"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30%</w:t>
            </w:r>
          </w:p>
        </w:tc>
      </w:tr>
      <w:tr w:rsidR="008208BB" w:rsidRPr="007D0F38" w14:paraId="42006220" w14:textId="77777777" w:rsidTr="008208BB">
        <w:trPr>
          <w:trHeight w:val="20"/>
        </w:trPr>
        <w:tc>
          <w:tcPr>
            <w:tcW w:w="504" w:type="pct"/>
          </w:tcPr>
          <w:p w14:paraId="37685CAB"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28.17.9</w:t>
            </w:r>
          </w:p>
        </w:tc>
        <w:tc>
          <w:tcPr>
            <w:tcW w:w="2997" w:type="pct"/>
            <w:gridSpan w:val="3"/>
          </w:tcPr>
          <w:p w14:paraId="39B7E92F" w14:textId="77777777" w:rsidR="008208BB" w:rsidRPr="008208BB" w:rsidRDefault="008208BB" w:rsidP="00AB35B3">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Other</w:t>
            </w:r>
          </w:p>
        </w:tc>
        <w:tc>
          <w:tcPr>
            <w:tcW w:w="158" w:type="pct"/>
            <w:gridSpan w:val="2"/>
          </w:tcPr>
          <w:p w14:paraId="266ADAB6"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3" w:type="pct"/>
          </w:tcPr>
          <w:p w14:paraId="5F797A7A" w14:textId="13BF213D"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Free</w:t>
            </w:r>
          </w:p>
        </w:tc>
        <w:tc>
          <w:tcPr>
            <w:tcW w:w="688" w:type="pct"/>
          </w:tcPr>
          <w:p w14:paraId="525C8252"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w:t>
            </w:r>
          </w:p>
        </w:tc>
      </w:tr>
      <w:tr w:rsidR="008208BB" w:rsidRPr="007D0F38" w14:paraId="3371063D" w14:textId="77777777" w:rsidTr="008208BB">
        <w:trPr>
          <w:trHeight w:val="20"/>
        </w:trPr>
        <w:tc>
          <w:tcPr>
            <w:tcW w:w="504" w:type="pct"/>
          </w:tcPr>
          <w:p w14:paraId="23C13367"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28.18</w:t>
            </w:r>
          </w:p>
        </w:tc>
        <w:tc>
          <w:tcPr>
            <w:tcW w:w="2997" w:type="pct"/>
            <w:gridSpan w:val="3"/>
          </w:tcPr>
          <w:p w14:paraId="45DDBEB9" w14:textId="77777777" w:rsidR="008208BB" w:rsidRPr="008208BB" w:rsidRDefault="008208BB" w:rsidP="00AB35B3">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HYDROXIDE AND PEROXIDE OF MAGNESIUM; OXIDES, HYDROXIDES AND PEROXIDES, OF STRONTIUM OR BARIUM</w:t>
            </w:r>
          </w:p>
        </w:tc>
        <w:tc>
          <w:tcPr>
            <w:tcW w:w="158" w:type="pct"/>
            <w:gridSpan w:val="2"/>
          </w:tcPr>
          <w:p w14:paraId="1B08D14C"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3" w:type="pct"/>
          </w:tcPr>
          <w:p w14:paraId="66EAA3E9" w14:textId="6C552F69"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88" w:type="pct"/>
          </w:tcPr>
          <w:p w14:paraId="529F0047"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bl>
    <w:p w14:paraId="12091201"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01045A8D" w14:textId="77777777" w:rsidR="00C41802" w:rsidRPr="00472612" w:rsidRDefault="00304D89" w:rsidP="007D0F38">
      <w:pPr>
        <w:spacing w:after="0" w:line="240" w:lineRule="auto"/>
        <w:jc w:val="center"/>
        <w:rPr>
          <w:rFonts w:ascii="Times New Roman" w:hAnsi="Times New Roman" w:cs="Times New Roman"/>
        </w:rPr>
      </w:pPr>
      <w:r w:rsidRPr="008208BB">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6"/>
        <w:gridCol w:w="1137"/>
        <w:gridCol w:w="4233"/>
        <w:gridCol w:w="368"/>
        <w:gridCol w:w="1173"/>
        <w:gridCol w:w="1148"/>
      </w:tblGrid>
      <w:tr w:rsidR="008208BB" w:rsidRPr="00472612" w14:paraId="25477C37" w14:textId="77777777" w:rsidTr="008208BB">
        <w:trPr>
          <w:trHeight w:val="20"/>
        </w:trPr>
        <w:tc>
          <w:tcPr>
            <w:tcW w:w="506" w:type="pct"/>
            <w:tcBorders>
              <w:top w:val="single" w:sz="6" w:space="0" w:color="auto"/>
              <w:bottom w:val="single" w:sz="6" w:space="0" w:color="auto"/>
            </w:tcBorders>
            <w:vAlign w:val="bottom"/>
          </w:tcPr>
          <w:p w14:paraId="1F1290D1"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1</w:t>
            </w:r>
          </w:p>
        </w:tc>
        <w:tc>
          <w:tcPr>
            <w:tcW w:w="634" w:type="pct"/>
            <w:tcBorders>
              <w:top w:val="single" w:sz="6" w:space="0" w:color="auto"/>
              <w:bottom w:val="single" w:sz="6" w:space="0" w:color="auto"/>
            </w:tcBorders>
            <w:vAlign w:val="bottom"/>
          </w:tcPr>
          <w:p w14:paraId="264A613E"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2</w:t>
            </w:r>
          </w:p>
        </w:tc>
        <w:tc>
          <w:tcPr>
            <w:tcW w:w="2361" w:type="pct"/>
            <w:vMerge w:val="restart"/>
            <w:tcBorders>
              <w:top w:val="single" w:sz="6" w:space="0" w:color="auto"/>
            </w:tcBorders>
            <w:vAlign w:val="bottom"/>
          </w:tcPr>
          <w:p w14:paraId="0E815929"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205" w:type="pct"/>
            <w:tcBorders>
              <w:top w:val="single" w:sz="6" w:space="0" w:color="auto"/>
            </w:tcBorders>
          </w:tcPr>
          <w:p w14:paraId="4E56A915"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Borders>
              <w:top w:val="single" w:sz="6" w:space="0" w:color="auto"/>
              <w:bottom w:val="single" w:sz="6" w:space="0" w:color="auto"/>
            </w:tcBorders>
            <w:vAlign w:val="bottom"/>
          </w:tcPr>
          <w:p w14:paraId="13463C9F" w14:textId="66FB3615"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3</w:t>
            </w:r>
          </w:p>
        </w:tc>
        <w:tc>
          <w:tcPr>
            <w:tcW w:w="640" w:type="pct"/>
            <w:tcBorders>
              <w:top w:val="single" w:sz="6" w:space="0" w:color="auto"/>
              <w:bottom w:val="single" w:sz="6" w:space="0" w:color="auto"/>
            </w:tcBorders>
            <w:vAlign w:val="bottom"/>
          </w:tcPr>
          <w:p w14:paraId="08905CDF"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4</w:t>
            </w:r>
          </w:p>
        </w:tc>
      </w:tr>
      <w:tr w:rsidR="008208BB" w:rsidRPr="00472612" w14:paraId="29FB4922" w14:textId="77777777" w:rsidTr="008208BB">
        <w:trPr>
          <w:trHeight w:val="20"/>
        </w:trPr>
        <w:tc>
          <w:tcPr>
            <w:tcW w:w="506" w:type="pct"/>
            <w:tcBorders>
              <w:top w:val="single" w:sz="6" w:space="0" w:color="auto"/>
              <w:bottom w:val="single" w:sz="6" w:space="0" w:color="auto"/>
            </w:tcBorders>
            <w:vAlign w:val="bottom"/>
          </w:tcPr>
          <w:p w14:paraId="427517B8"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Reference no.</w:t>
            </w:r>
          </w:p>
        </w:tc>
        <w:tc>
          <w:tcPr>
            <w:tcW w:w="634" w:type="pct"/>
            <w:tcBorders>
              <w:top w:val="single" w:sz="6" w:space="0" w:color="auto"/>
              <w:bottom w:val="single" w:sz="6" w:space="0" w:color="auto"/>
            </w:tcBorders>
            <w:vAlign w:val="bottom"/>
          </w:tcPr>
          <w:p w14:paraId="211BC5D9"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Goods</w:t>
            </w:r>
          </w:p>
        </w:tc>
        <w:tc>
          <w:tcPr>
            <w:tcW w:w="2361" w:type="pct"/>
            <w:vMerge/>
            <w:tcBorders>
              <w:bottom w:val="single" w:sz="6" w:space="0" w:color="auto"/>
            </w:tcBorders>
            <w:vAlign w:val="bottom"/>
          </w:tcPr>
          <w:p w14:paraId="4181E974"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205" w:type="pct"/>
            <w:tcBorders>
              <w:bottom w:val="single" w:sz="6" w:space="0" w:color="auto"/>
            </w:tcBorders>
          </w:tcPr>
          <w:p w14:paraId="6341E525"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Borders>
              <w:top w:val="single" w:sz="6" w:space="0" w:color="auto"/>
              <w:bottom w:val="single" w:sz="6" w:space="0" w:color="auto"/>
            </w:tcBorders>
            <w:vAlign w:val="bottom"/>
          </w:tcPr>
          <w:p w14:paraId="2FE5D5E4" w14:textId="6DA16238"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General rate</w:t>
            </w:r>
          </w:p>
        </w:tc>
        <w:tc>
          <w:tcPr>
            <w:tcW w:w="640" w:type="pct"/>
            <w:tcBorders>
              <w:top w:val="single" w:sz="6" w:space="0" w:color="auto"/>
              <w:bottom w:val="single" w:sz="6" w:space="0" w:color="auto"/>
            </w:tcBorders>
            <w:vAlign w:val="bottom"/>
          </w:tcPr>
          <w:p w14:paraId="1F4B61FF"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Special rate</w:t>
            </w:r>
          </w:p>
        </w:tc>
      </w:tr>
      <w:tr w:rsidR="008208BB" w:rsidRPr="00472612" w14:paraId="03A91E61" w14:textId="77777777" w:rsidTr="008208BB">
        <w:trPr>
          <w:trHeight w:val="20"/>
        </w:trPr>
        <w:tc>
          <w:tcPr>
            <w:tcW w:w="506" w:type="pct"/>
            <w:tcBorders>
              <w:top w:val="single" w:sz="6" w:space="0" w:color="auto"/>
            </w:tcBorders>
          </w:tcPr>
          <w:p w14:paraId="28315A7F"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28.19</w:t>
            </w:r>
          </w:p>
        </w:tc>
        <w:tc>
          <w:tcPr>
            <w:tcW w:w="2994" w:type="pct"/>
            <w:gridSpan w:val="2"/>
            <w:tcBorders>
              <w:top w:val="single" w:sz="6" w:space="0" w:color="auto"/>
            </w:tcBorders>
          </w:tcPr>
          <w:p w14:paraId="08697602" w14:textId="77777777" w:rsidR="008208BB" w:rsidRPr="008208BB" w:rsidRDefault="008208BB" w:rsidP="00FD106C">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ZINC OXIDE AND ZINC PEROXIDE</w:t>
            </w:r>
          </w:p>
        </w:tc>
        <w:tc>
          <w:tcPr>
            <w:tcW w:w="205" w:type="pct"/>
            <w:tcBorders>
              <w:top w:val="single" w:sz="6" w:space="0" w:color="auto"/>
            </w:tcBorders>
          </w:tcPr>
          <w:p w14:paraId="1CC88BDD"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Borders>
              <w:top w:val="single" w:sz="6" w:space="0" w:color="auto"/>
            </w:tcBorders>
          </w:tcPr>
          <w:p w14:paraId="50E0E339" w14:textId="72009E5F"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40" w:type="pct"/>
            <w:tcBorders>
              <w:top w:val="single" w:sz="6" w:space="0" w:color="auto"/>
            </w:tcBorders>
          </w:tcPr>
          <w:p w14:paraId="5E79D9E5"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 CAN: Free</w:t>
            </w:r>
          </w:p>
        </w:tc>
      </w:tr>
      <w:tr w:rsidR="008208BB" w:rsidRPr="00472612" w14:paraId="740EB584" w14:textId="77777777" w:rsidTr="008208BB">
        <w:trPr>
          <w:trHeight w:val="20"/>
        </w:trPr>
        <w:tc>
          <w:tcPr>
            <w:tcW w:w="506" w:type="pct"/>
          </w:tcPr>
          <w:p w14:paraId="09FF3034"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28.20</w:t>
            </w:r>
          </w:p>
        </w:tc>
        <w:tc>
          <w:tcPr>
            <w:tcW w:w="2994" w:type="pct"/>
            <w:gridSpan w:val="2"/>
          </w:tcPr>
          <w:p w14:paraId="1DE900E0" w14:textId="77777777" w:rsidR="008208BB" w:rsidRPr="008208BB" w:rsidRDefault="008208BB" w:rsidP="00FD106C">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xml:space="preserve">* </w:t>
            </w:r>
            <w:proofErr w:type="spellStart"/>
            <w:r w:rsidRPr="008208BB">
              <w:rPr>
                <w:rFonts w:ascii="Times New Roman" w:hAnsi="Times New Roman" w:cs="Times New Roman"/>
                <w:sz w:val="18"/>
                <w:szCs w:val="18"/>
              </w:rPr>
              <w:t>ALUMINIUM</w:t>
            </w:r>
            <w:proofErr w:type="spellEnd"/>
            <w:r w:rsidRPr="008208BB">
              <w:rPr>
                <w:rFonts w:ascii="Times New Roman" w:hAnsi="Times New Roman" w:cs="Times New Roman"/>
                <w:sz w:val="18"/>
                <w:szCs w:val="18"/>
              </w:rPr>
              <w:t xml:space="preserve"> OXIDE AND HYDROXIDE; ARTIFICIAL CORUNDUM</w:t>
            </w:r>
          </w:p>
        </w:tc>
        <w:tc>
          <w:tcPr>
            <w:tcW w:w="205" w:type="pct"/>
          </w:tcPr>
          <w:p w14:paraId="272240E8"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0ED35DE1" w14:textId="54AA5F99"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40" w:type="pct"/>
          </w:tcPr>
          <w:p w14:paraId="5DC545AC"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7DD6BFE6" w14:textId="77777777" w:rsidTr="008208BB">
        <w:trPr>
          <w:trHeight w:val="20"/>
        </w:trPr>
        <w:tc>
          <w:tcPr>
            <w:tcW w:w="506" w:type="pct"/>
          </w:tcPr>
          <w:p w14:paraId="73568794"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28.21</w:t>
            </w:r>
          </w:p>
        </w:tc>
        <w:tc>
          <w:tcPr>
            <w:tcW w:w="2994" w:type="pct"/>
            <w:gridSpan w:val="2"/>
          </w:tcPr>
          <w:p w14:paraId="599C3811" w14:textId="77777777" w:rsidR="008208BB" w:rsidRPr="008208BB" w:rsidRDefault="008208BB" w:rsidP="00FD106C">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CHROMIUM OXIDES AND HYDROXIDES</w:t>
            </w:r>
          </w:p>
        </w:tc>
        <w:tc>
          <w:tcPr>
            <w:tcW w:w="205" w:type="pct"/>
          </w:tcPr>
          <w:p w14:paraId="4E582F8E"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591FD564" w14:textId="6820D354"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40" w:type="pct"/>
          </w:tcPr>
          <w:p w14:paraId="354A48C7"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1648BFBF" w14:textId="77777777" w:rsidTr="008208BB">
        <w:trPr>
          <w:trHeight w:val="20"/>
        </w:trPr>
        <w:tc>
          <w:tcPr>
            <w:tcW w:w="506" w:type="pct"/>
          </w:tcPr>
          <w:p w14:paraId="328CD0F1"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28.22</w:t>
            </w:r>
          </w:p>
        </w:tc>
        <w:tc>
          <w:tcPr>
            <w:tcW w:w="2994" w:type="pct"/>
            <w:gridSpan w:val="2"/>
          </w:tcPr>
          <w:p w14:paraId="5F388717" w14:textId="77777777" w:rsidR="008208BB" w:rsidRPr="008208BB" w:rsidRDefault="008208BB" w:rsidP="00FD106C">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MANGANESE OXIDES</w:t>
            </w:r>
          </w:p>
        </w:tc>
        <w:tc>
          <w:tcPr>
            <w:tcW w:w="205" w:type="pct"/>
          </w:tcPr>
          <w:p w14:paraId="38F9AD02"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16A35985" w14:textId="282545F6"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40" w:type="pct"/>
          </w:tcPr>
          <w:p w14:paraId="13AE06D4"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2BB186E8" w14:textId="77777777" w:rsidTr="008208BB">
        <w:trPr>
          <w:trHeight w:val="20"/>
        </w:trPr>
        <w:tc>
          <w:tcPr>
            <w:tcW w:w="506" w:type="pct"/>
          </w:tcPr>
          <w:p w14:paraId="7FF0B5DC"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28.23</w:t>
            </w:r>
          </w:p>
        </w:tc>
        <w:tc>
          <w:tcPr>
            <w:tcW w:w="2994" w:type="pct"/>
            <w:gridSpan w:val="2"/>
          </w:tcPr>
          <w:p w14:paraId="507DB0F5" w14:textId="77777777" w:rsidR="008208BB" w:rsidRPr="008208BB" w:rsidRDefault="008208BB" w:rsidP="00FD106C">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IRON OXIDES AND HYDROXIDES; EARTH COLOURS CONTAINING 70% OR MORE BY WEIGHT OF COMBINED IRON EVALUATED AS Fe</w:t>
            </w:r>
            <w:r w:rsidRPr="008208BB">
              <w:rPr>
                <w:rFonts w:ascii="Times New Roman" w:hAnsi="Times New Roman" w:cs="Times New Roman"/>
                <w:sz w:val="18"/>
                <w:szCs w:val="18"/>
                <w:vertAlign w:val="subscript"/>
              </w:rPr>
              <w:t>2</w:t>
            </w:r>
            <w:r w:rsidRPr="008208BB">
              <w:rPr>
                <w:rFonts w:ascii="Times New Roman" w:hAnsi="Times New Roman" w:cs="Times New Roman"/>
                <w:sz w:val="18"/>
                <w:szCs w:val="18"/>
              </w:rPr>
              <w:t>O</w:t>
            </w:r>
            <w:r w:rsidRPr="008208BB">
              <w:rPr>
                <w:rFonts w:ascii="Times New Roman" w:hAnsi="Times New Roman" w:cs="Times New Roman"/>
                <w:sz w:val="18"/>
                <w:szCs w:val="18"/>
                <w:vertAlign w:val="subscript"/>
              </w:rPr>
              <w:t>3</w:t>
            </w:r>
          </w:p>
        </w:tc>
        <w:tc>
          <w:tcPr>
            <w:tcW w:w="205" w:type="pct"/>
          </w:tcPr>
          <w:p w14:paraId="0574B92E"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00FA808C" w14:textId="5D6EF9DF"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5%</w:t>
            </w:r>
          </w:p>
        </w:tc>
        <w:tc>
          <w:tcPr>
            <w:tcW w:w="640" w:type="pct"/>
          </w:tcPr>
          <w:p w14:paraId="252230A9"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44950B85" w14:textId="77777777" w:rsidTr="008208BB">
        <w:trPr>
          <w:trHeight w:val="20"/>
        </w:trPr>
        <w:tc>
          <w:tcPr>
            <w:tcW w:w="506" w:type="pct"/>
          </w:tcPr>
          <w:p w14:paraId="54914A82"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28.24</w:t>
            </w:r>
          </w:p>
        </w:tc>
        <w:tc>
          <w:tcPr>
            <w:tcW w:w="2994" w:type="pct"/>
            <w:gridSpan w:val="2"/>
          </w:tcPr>
          <w:p w14:paraId="64E445B6" w14:textId="77777777" w:rsidR="008208BB" w:rsidRPr="008208BB" w:rsidRDefault="008208BB" w:rsidP="00FD106C">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COBALT OXIDES AND HYDROXIDES; COMMERCIAL COBALT OXIDES</w:t>
            </w:r>
          </w:p>
        </w:tc>
        <w:tc>
          <w:tcPr>
            <w:tcW w:w="205" w:type="pct"/>
          </w:tcPr>
          <w:p w14:paraId="56DCB205"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24534F9B" w14:textId="69F0D30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40" w:type="pct"/>
          </w:tcPr>
          <w:p w14:paraId="2B21A3C8"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246A120E" w14:textId="77777777" w:rsidTr="008208BB">
        <w:trPr>
          <w:trHeight w:val="20"/>
        </w:trPr>
        <w:tc>
          <w:tcPr>
            <w:tcW w:w="506" w:type="pct"/>
          </w:tcPr>
          <w:p w14:paraId="24E7BB52"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28.25</w:t>
            </w:r>
          </w:p>
        </w:tc>
        <w:tc>
          <w:tcPr>
            <w:tcW w:w="2994" w:type="pct"/>
            <w:gridSpan w:val="2"/>
          </w:tcPr>
          <w:p w14:paraId="6909EFA2" w14:textId="77777777" w:rsidR="008208BB" w:rsidRPr="008208BB" w:rsidRDefault="008208BB" w:rsidP="00FD106C">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TITANIUM OXIDES</w:t>
            </w:r>
          </w:p>
        </w:tc>
        <w:tc>
          <w:tcPr>
            <w:tcW w:w="205" w:type="pct"/>
          </w:tcPr>
          <w:p w14:paraId="67FF2D5A"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3D3B188E" w14:textId="6BA65B08"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20%</w:t>
            </w:r>
          </w:p>
        </w:tc>
        <w:tc>
          <w:tcPr>
            <w:tcW w:w="640" w:type="pct"/>
          </w:tcPr>
          <w:p w14:paraId="1F29DF59"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049FDFD6" w14:textId="77777777" w:rsidTr="008208BB">
        <w:trPr>
          <w:trHeight w:val="20"/>
        </w:trPr>
        <w:tc>
          <w:tcPr>
            <w:tcW w:w="506" w:type="pct"/>
          </w:tcPr>
          <w:p w14:paraId="144369D2"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28.26</w:t>
            </w:r>
          </w:p>
        </w:tc>
        <w:tc>
          <w:tcPr>
            <w:tcW w:w="2994" w:type="pct"/>
            <w:gridSpan w:val="2"/>
          </w:tcPr>
          <w:p w14:paraId="793F62BF" w14:textId="77777777" w:rsidR="008208BB" w:rsidRPr="008208BB" w:rsidRDefault="008208BB" w:rsidP="00FD106C">
            <w:pPr>
              <w:spacing w:after="0" w:line="240" w:lineRule="auto"/>
              <w:ind w:left="144" w:hanging="144"/>
              <w:jc w:val="both"/>
              <w:rPr>
                <w:rFonts w:ascii="Times New Roman" w:hAnsi="Times New Roman" w:cs="Times New Roman"/>
                <w:sz w:val="18"/>
                <w:szCs w:val="18"/>
              </w:rPr>
            </w:pPr>
          </w:p>
        </w:tc>
        <w:tc>
          <w:tcPr>
            <w:tcW w:w="205" w:type="pct"/>
          </w:tcPr>
          <w:p w14:paraId="7DC18D24"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0FBC21D7" w14:textId="437BC1AB" w:rsidR="008208BB" w:rsidRPr="008208BB" w:rsidRDefault="008208BB" w:rsidP="00610D48">
            <w:pPr>
              <w:spacing w:after="0" w:line="240" w:lineRule="auto"/>
              <w:jc w:val="both"/>
              <w:rPr>
                <w:rFonts w:ascii="Times New Roman" w:hAnsi="Times New Roman" w:cs="Times New Roman"/>
                <w:sz w:val="18"/>
                <w:szCs w:val="18"/>
              </w:rPr>
            </w:pPr>
          </w:p>
        </w:tc>
        <w:tc>
          <w:tcPr>
            <w:tcW w:w="640" w:type="pct"/>
          </w:tcPr>
          <w:p w14:paraId="3F6AF0AC" w14:textId="77777777" w:rsidR="008208BB" w:rsidRPr="008208BB" w:rsidRDefault="008208BB" w:rsidP="00610D48">
            <w:pPr>
              <w:spacing w:after="0" w:line="240" w:lineRule="auto"/>
              <w:jc w:val="both"/>
              <w:rPr>
                <w:rFonts w:ascii="Times New Roman" w:hAnsi="Times New Roman" w:cs="Times New Roman"/>
                <w:sz w:val="18"/>
                <w:szCs w:val="18"/>
              </w:rPr>
            </w:pPr>
          </w:p>
        </w:tc>
      </w:tr>
      <w:tr w:rsidR="008208BB" w:rsidRPr="00472612" w14:paraId="3866DF7A" w14:textId="77777777" w:rsidTr="008208BB">
        <w:trPr>
          <w:trHeight w:val="20"/>
        </w:trPr>
        <w:tc>
          <w:tcPr>
            <w:tcW w:w="506" w:type="pct"/>
          </w:tcPr>
          <w:p w14:paraId="045AD70F"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28.27</w:t>
            </w:r>
          </w:p>
        </w:tc>
        <w:tc>
          <w:tcPr>
            <w:tcW w:w="2994" w:type="pct"/>
            <w:gridSpan w:val="2"/>
          </w:tcPr>
          <w:p w14:paraId="2BF90469" w14:textId="77777777" w:rsidR="008208BB" w:rsidRPr="008208BB" w:rsidRDefault="008208BB" w:rsidP="00FD106C">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LEAD OXIDES; RED LEAD AND ORANGE LEAD</w:t>
            </w:r>
          </w:p>
        </w:tc>
        <w:tc>
          <w:tcPr>
            <w:tcW w:w="205" w:type="pct"/>
          </w:tcPr>
          <w:p w14:paraId="00C9826D"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0B2AFF33" w14:textId="05509DFC"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40" w:type="pct"/>
          </w:tcPr>
          <w:p w14:paraId="0B8CECD8"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2DBB7E27" w14:textId="77777777" w:rsidTr="008208BB">
        <w:trPr>
          <w:trHeight w:val="20"/>
        </w:trPr>
        <w:tc>
          <w:tcPr>
            <w:tcW w:w="506" w:type="pct"/>
          </w:tcPr>
          <w:p w14:paraId="5D983052"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28.28</w:t>
            </w:r>
          </w:p>
        </w:tc>
        <w:tc>
          <w:tcPr>
            <w:tcW w:w="2994" w:type="pct"/>
            <w:gridSpan w:val="2"/>
          </w:tcPr>
          <w:p w14:paraId="3282B44C" w14:textId="77777777" w:rsidR="008208BB" w:rsidRPr="008208BB" w:rsidRDefault="008208BB" w:rsidP="00FD106C">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HYDRAZINE AND HYDROXYLAMINE AND THEIR INORGANIC SALTS; OTHER INORGANIC BASES AND METALLIC OXIDES, HYDROXIDES AND PEROXIDES</w:t>
            </w:r>
          </w:p>
        </w:tc>
        <w:tc>
          <w:tcPr>
            <w:tcW w:w="205" w:type="pct"/>
          </w:tcPr>
          <w:p w14:paraId="22D5BC17"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5B4BA0C6" w14:textId="4D9D33B6"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40" w:type="pct"/>
          </w:tcPr>
          <w:p w14:paraId="7F63AB9C"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0B40D044" w14:textId="77777777" w:rsidTr="008208BB">
        <w:trPr>
          <w:trHeight w:val="20"/>
        </w:trPr>
        <w:tc>
          <w:tcPr>
            <w:tcW w:w="5000" w:type="pct"/>
            <w:gridSpan w:val="6"/>
          </w:tcPr>
          <w:p w14:paraId="0CE36906" w14:textId="7C9D7DAB" w:rsidR="008208BB" w:rsidRPr="008208BB" w:rsidRDefault="008208BB" w:rsidP="00FD106C">
            <w:pPr>
              <w:spacing w:after="0" w:line="240" w:lineRule="auto"/>
              <w:jc w:val="center"/>
              <w:rPr>
                <w:rFonts w:ascii="Times New Roman" w:hAnsi="Times New Roman" w:cs="Times New Roman"/>
                <w:b/>
                <w:sz w:val="18"/>
                <w:szCs w:val="18"/>
              </w:rPr>
            </w:pPr>
            <w:r w:rsidRPr="008208BB">
              <w:rPr>
                <w:rFonts w:ascii="Times New Roman" w:hAnsi="Times New Roman" w:cs="Times New Roman"/>
                <w:b/>
                <w:sz w:val="18"/>
                <w:szCs w:val="18"/>
              </w:rPr>
              <w:t>SUB-CHAPTER 5</w:t>
            </w:r>
          </w:p>
        </w:tc>
      </w:tr>
      <w:tr w:rsidR="008208BB" w:rsidRPr="00472612" w14:paraId="3A677B16" w14:textId="77777777" w:rsidTr="008208BB">
        <w:trPr>
          <w:trHeight w:val="20"/>
        </w:trPr>
        <w:tc>
          <w:tcPr>
            <w:tcW w:w="5000" w:type="pct"/>
            <w:gridSpan w:val="6"/>
          </w:tcPr>
          <w:p w14:paraId="50828650" w14:textId="10DD88D7" w:rsidR="008208BB" w:rsidRPr="008208BB" w:rsidRDefault="008208BB" w:rsidP="00FD106C">
            <w:pPr>
              <w:spacing w:after="0" w:line="240" w:lineRule="auto"/>
              <w:jc w:val="center"/>
              <w:rPr>
                <w:rFonts w:ascii="Times New Roman" w:hAnsi="Times New Roman" w:cs="Times New Roman"/>
                <w:sz w:val="18"/>
                <w:szCs w:val="18"/>
              </w:rPr>
            </w:pPr>
            <w:r w:rsidRPr="008208BB">
              <w:rPr>
                <w:rFonts w:ascii="Times New Roman" w:hAnsi="Times New Roman" w:cs="Times New Roman"/>
                <w:sz w:val="18"/>
                <w:szCs w:val="18"/>
              </w:rPr>
              <w:t xml:space="preserve">METALLIC SALTS AND </w:t>
            </w:r>
            <w:proofErr w:type="spellStart"/>
            <w:r w:rsidRPr="008208BB">
              <w:rPr>
                <w:rFonts w:ascii="Times New Roman" w:hAnsi="Times New Roman" w:cs="Times New Roman"/>
                <w:sz w:val="18"/>
                <w:szCs w:val="18"/>
              </w:rPr>
              <w:t>PEROXY</w:t>
            </w:r>
            <w:proofErr w:type="spellEnd"/>
            <w:r w:rsidRPr="008208BB">
              <w:rPr>
                <w:rFonts w:ascii="Times New Roman" w:hAnsi="Times New Roman" w:cs="Times New Roman"/>
                <w:sz w:val="18"/>
                <w:szCs w:val="18"/>
              </w:rPr>
              <w:t>-SALTS OF INORGANIC ACIDS</w:t>
            </w:r>
          </w:p>
        </w:tc>
      </w:tr>
      <w:tr w:rsidR="008208BB" w:rsidRPr="00472612" w14:paraId="6479661D" w14:textId="77777777" w:rsidTr="008208BB">
        <w:trPr>
          <w:trHeight w:val="20"/>
        </w:trPr>
        <w:tc>
          <w:tcPr>
            <w:tcW w:w="506" w:type="pct"/>
          </w:tcPr>
          <w:p w14:paraId="2EE9D488"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28.29</w:t>
            </w:r>
          </w:p>
        </w:tc>
        <w:tc>
          <w:tcPr>
            <w:tcW w:w="2994" w:type="pct"/>
            <w:gridSpan w:val="2"/>
          </w:tcPr>
          <w:p w14:paraId="5B8B4191" w14:textId="77777777" w:rsidR="008208BB" w:rsidRPr="008208BB" w:rsidRDefault="008208BB" w:rsidP="002A54FF">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FLUORIDES; FLUOROSILICATES, FLUOROBORATES AND OTHER COMPLEX FLUORINE SALTS</w:t>
            </w:r>
          </w:p>
        </w:tc>
        <w:tc>
          <w:tcPr>
            <w:tcW w:w="205" w:type="pct"/>
          </w:tcPr>
          <w:p w14:paraId="7D9A0E69"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085F418E" w14:textId="6A0FDCE4"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40" w:type="pct"/>
          </w:tcPr>
          <w:p w14:paraId="49628AF3"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0F2186C8" w14:textId="77777777" w:rsidTr="008208BB">
        <w:trPr>
          <w:trHeight w:val="20"/>
        </w:trPr>
        <w:tc>
          <w:tcPr>
            <w:tcW w:w="506" w:type="pct"/>
          </w:tcPr>
          <w:p w14:paraId="204F5E93"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28.30</w:t>
            </w:r>
          </w:p>
        </w:tc>
        <w:tc>
          <w:tcPr>
            <w:tcW w:w="2994" w:type="pct"/>
            <w:gridSpan w:val="2"/>
          </w:tcPr>
          <w:p w14:paraId="1FEBE06E" w14:textId="77777777" w:rsidR="008208BB" w:rsidRPr="008208BB" w:rsidRDefault="008208BB" w:rsidP="002A54FF">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CHLORIDES, OXYCHLORIDES AND HYDROXYCHLORIDES; BROMIDES AND OXYBROMIDES; IODIDES AND OXYIODIDES:</w:t>
            </w:r>
          </w:p>
        </w:tc>
        <w:tc>
          <w:tcPr>
            <w:tcW w:w="205" w:type="pct"/>
          </w:tcPr>
          <w:p w14:paraId="0427F8CF"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370DAA30" w14:textId="1A27CE74" w:rsidR="008208BB" w:rsidRPr="008208BB" w:rsidRDefault="008208BB" w:rsidP="00610D48">
            <w:pPr>
              <w:spacing w:after="0" w:line="240" w:lineRule="auto"/>
              <w:jc w:val="both"/>
              <w:rPr>
                <w:rFonts w:ascii="Times New Roman" w:hAnsi="Times New Roman" w:cs="Times New Roman"/>
                <w:sz w:val="18"/>
                <w:szCs w:val="18"/>
              </w:rPr>
            </w:pPr>
          </w:p>
        </w:tc>
        <w:tc>
          <w:tcPr>
            <w:tcW w:w="640" w:type="pct"/>
          </w:tcPr>
          <w:p w14:paraId="2246BF31" w14:textId="77777777" w:rsidR="008208BB" w:rsidRPr="008208BB" w:rsidRDefault="008208BB" w:rsidP="00610D48">
            <w:pPr>
              <w:spacing w:after="0" w:line="240" w:lineRule="auto"/>
              <w:jc w:val="both"/>
              <w:rPr>
                <w:rFonts w:ascii="Times New Roman" w:hAnsi="Times New Roman" w:cs="Times New Roman"/>
                <w:sz w:val="18"/>
                <w:szCs w:val="18"/>
              </w:rPr>
            </w:pPr>
          </w:p>
        </w:tc>
      </w:tr>
      <w:tr w:rsidR="008208BB" w:rsidRPr="00472612" w14:paraId="18A33A1F" w14:textId="77777777" w:rsidTr="008208BB">
        <w:trPr>
          <w:trHeight w:val="20"/>
        </w:trPr>
        <w:tc>
          <w:tcPr>
            <w:tcW w:w="506" w:type="pct"/>
          </w:tcPr>
          <w:p w14:paraId="143C612E"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28.30.1</w:t>
            </w:r>
          </w:p>
        </w:tc>
        <w:tc>
          <w:tcPr>
            <w:tcW w:w="2994" w:type="pct"/>
            <w:gridSpan w:val="2"/>
          </w:tcPr>
          <w:p w14:paraId="6B68CFDD" w14:textId="77777777" w:rsidR="008208BB" w:rsidRPr="008208BB" w:rsidRDefault="008208BB" w:rsidP="002A54FF">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Goods, as follows:</w:t>
            </w:r>
          </w:p>
          <w:p w14:paraId="2EFB4D4B" w14:textId="77777777" w:rsidR="008208BB" w:rsidRPr="008208BB" w:rsidRDefault="008208BB" w:rsidP="002A54FF">
            <w:pPr>
              <w:spacing w:after="0" w:line="240" w:lineRule="auto"/>
              <w:ind w:left="288"/>
              <w:jc w:val="both"/>
              <w:rPr>
                <w:rFonts w:ascii="Times New Roman" w:hAnsi="Times New Roman" w:cs="Times New Roman"/>
                <w:sz w:val="18"/>
                <w:szCs w:val="18"/>
              </w:rPr>
            </w:pPr>
            <w:r w:rsidRPr="008208BB">
              <w:rPr>
                <w:rFonts w:ascii="Times New Roman" w:hAnsi="Times New Roman" w:cs="Times New Roman"/>
                <w:sz w:val="18"/>
                <w:szCs w:val="18"/>
              </w:rPr>
              <w:t>(a) calcium chloride;</w:t>
            </w:r>
          </w:p>
          <w:p w14:paraId="79D10165" w14:textId="77777777" w:rsidR="008208BB" w:rsidRPr="008208BB" w:rsidRDefault="008208BB" w:rsidP="002A54FF">
            <w:pPr>
              <w:spacing w:after="0" w:line="240" w:lineRule="auto"/>
              <w:ind w:left="288"/>
              <w:jc w:val="both"/>
              <w:rPr>
                <w:rFonts w:ascii="Times New Roman" w:hAnsi="Times New Roman" w:cs="Times New Roman"/>
                <w:sz w:val="18"/>
                <w:szCs w:val="18"/>
              </w:rPr>
            </w:pPr>
            <w:r w:rsidRPr="008208BB">
              <w:rPr>
                <w:rFonts w:ascii="Times New Roman" w:hAnsi="Times New Roman" w:cs="Times New Roman"/>
                <w:sz w:val="18"/>
                <w:szCs w:val="18"/>
              </w:rPr>
              <w:t>(b) copper oxychloride;</w:t>
            </w:r>
          </w:p>
          <w:p w14:paraId="622F8703" w14:textId="77777777" w:rsidR="008208BB" w:rsidRPr="008208BB" w:rsidRDefault="008208BB" w:rsidP="002A54FF">
            <w:pPr>
              <w:spacing w:after="0" w:line="240" w:lineRule="auto"/>
              <w:ind w:left="288"/>
              <w:jc w:val="both"/>
              <w:rPr>
                <w:rFonts w:ascii="Times New Roman" w:hAnsi="Times New Roman" w:cs="Times New Roman"/>
                <w:sz w:val="18"/>
                <w:szCs w:val="18"/>
              </w:rPr>
            </w:pPr>
            <w:r w:rsidRPr="008208BB">
              <w:rPr>
                <w:rFonts w:ascii="Times New Roman" w:hAnsi="Times New Roman" w:cs="Times New Roman"/>
                <w:sz w:val="18"/>
                <w:szCs w:val="18"/>
              </w:rPr>
              <w:t>(c) zinc chloride</w:t>
            </w:r>
          </w:p>
        </w:tc>
        <w:tc>
          <w:tcPr>
            <w:tcW w:w="205" w:type="pct"/>
          </w:tcPr>
          <w:p w14:paraId="436AFEAF"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545B59BA" w14:textId="0C80C750"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20%</w:t>
            </w:r>
          </w:p>
        </w:tc>
        <w:tc>
          <w:tcPr>
            <w:tcW w:w="640" w:type="pct"/>
          </w:tcPr>
          <w:p w14:paraId="4F8E1407"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14090C16" w14:textId="77777777" w:rsidTr="008208BB">
        <w:trPr>
          <w:trHeight w:val="20"/>
        </w:trPr>
        <w:tc>
          <w:tcPr>
            <w:tcW w:w="506" w:type="pct"/>
          </w:tcPr>
          <w:p w14:paraId="48F9681D"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28.30.9</w:t>
            </w:r>
          </w:p>
        </w:tc>
        <w:tc>
          <w:tcPr>
            <w:tcW w:w="2994" w:type="pct"/>
            <w:gridSpan w:val="2"/>
          </w:tcPr>
          <w:p w14:paraId="231C0ADC"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 Other</w:t>
            </w:r>
          </w:p>
        </w:tc>
        <w:tc>
          <w:tcPr>
            <w:tcW w:w="205" w:type="pct"/>
          </w:tcPr>
          <w:p w14:paraId="360C4DA2"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05D96A19" w14:textId="7AB9695F"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40" w:type="pct"/>
          </w:tcPr>
          <w:p w14:paraId="00C80233"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3C389880" w14:textId="77777777" w:rsidTr="008208BB">
        <w:trPr>
          <w:trHeight w:val="20"/>
        </w:trPr>
        <w:tc>
          <w:tcPr>
            <w:tcW w:w="506" w:type="pct"/>
          </w:tcPr>
          <w:p w14:paraId="3A216C41"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28.31</w:t>
            </w:r>
          </w:p>
        </w:tc>
        <w:tc>
          <w:tcPr>
            <w:tcW w:w="2994" w:type="pct"/>
            <w:gridSpan w:val="2"/>
          </w:tcPr>
          <w:p w14:paraId="2F42CACD" w14:textId="77777777" w:rsidR="008208BB" w:rsidRPr="008208BB" w:rsidRDefault="008208BB" w:rsidP="002A54FF">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HYPOCHLORITES; COMMERCIAL CALCIUM HYPOCHLORITE; CHLORITES; HYPOBROMITES</w:t>
            </w:r>
          </w:p>
        </w:tc>
        <w:tc>
          <w:tcPr>
            <w:tcW w:w="205" w:type="pct"/>
          </w:tcPr>
          <w:p w14:paraId="728665BA"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306AD9B7" w14:textId="110B1DE4"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40" w:type="pct"/>
          </w:tcPr>
          <w:p w14:paraId="0E2F00A6"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355E1C45" w14:textId="77777777" w:rsidTr="008208BB">
        <w:trPr>
          <w:trHeight w:val="20"/>
        </w:trPr>
        <w:tc>
          <w:tcPr>
            <w:tcW w:w="506" w:type="pct"/>
          </w:tcPr>
          <w:p w14:paraId="623F492E"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28.32 28.33</w:t>
            </w:r>
          </w:p>
        </w:tc>
        <w:tc>
          <w:tcPr>
            <w:tcW w:w="2994" w:type="pct"/>
            <w:gridSpan w:val="2"/>
          </w:tcPr>
          <w:p w14:paraId="30E74C05" w14:textId="77777777" w:rsidR="008208BB" w:rsidRPr="008208BB" w:rsidRDefault="008208BB" w:rsidP="002A54FF">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CHLORATES AND PERCHLORATES; BRO-MATES AND PERBROMATES; IODATES AND PERIODATES</w:t>
            </w:r>
          </w:p>
        </w:tc>
        <w:tc>
          <w:tcPr>
            <w:tcW w:w="205" w:type="pct"/>
          </w:tcPr>
          <w:p w14:paraId="090B8F7E"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345C1B48" w14:textId="28F98FBA"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40" w:type="pct"/>
          </w:tcPr>
          <w:p w14:paraId="4C8F6D3A"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0EC81126" w14:textId="77777777" w:rsidTr="008208BB">
        <w:trPr>
          <w:trHeight w:val="20"/>
        </w:trPr>
        <w:tc>
          <w:tcPr>
            <w:tcW w:w="506" w:type="pct"/>
          </w:tcPr>
          <w:p w14:paraId="766F4081"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28.34</w:t>
            </w:r>
          </w:p>
        </w:tc>
        <w:tc>
          <w:tcPr>
            <w:tcW w:w="2994" w:type="pct"/>
            <w:gridSpan w:val="2"/>
          </w:tcPr>
          <w:p w14:paraId="250A92F8"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205" w:type="pct"/>
          </w:tcPr>
          <w:p w14:paraId="7773C684"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21B5028C" w14:textId="1B8C7BBD" w:rsidR="008208BB" w:rsidRPr="008208BB" w:rsidRDefault="008208BB" w:rsidP="00610D48">
            <w:pPr>
              <w:spacing w:after="0" w:line="240" w:lineRule="auto"/>
              <w:jc w:val="both"/>
              <w:rPr>
                <w:rFonts w:ascii="Times New Roman" w:hAnsi="Times New Roman" w:cs="Times New Roman"/>
                <w:sz w:val="18"/>
                <w:szCs w:val="18"/>
              </w:rPr>
            </w:pPr>
          </w:p>
        </w:tc>
        <w:tc>
          <w:tcPr>
            <w:tcW w:w="640" w:type="pct"/>
          </w:tcPr>
          <w:p w14:paraId="382F6F28" w14:textId="77777777" w:rsidR="008208BB" w:rsidRPr="008208BB" w:rsidRDefault="008208BB" w:rsidP="00610D48">
            <w:pPr>
              <w:spacing w:after="0" w:line="240" w:lineRule="auto"/>
              <w:jc w:val="both"/>
              <w:rPr>
                <w:rFonts w:ascii="Times New Roman" w:hAnsi="Times New Roman" w:cs="Times New Roman"/>
                <w:sz w:val="18"/>
                <w:szCs w:val="18"/>
              </w:rPr>
            </w:pPr>
          </w:p>
        </w:tc>
      </w:tr>
      <w:tr w:rsidR="008208BB" w:rsidRPr="00472612" w14:paraId="2A4866B4" w14:textId="77777777" w:rsidTr="008208BB">
        <w:trPr>
          <w:trHeight w:val="20"/>
        </w:trPr>
        <w:tc>
          <w:tcPr>
            <w:tcW w:w="506" w:type="pct"/>
          </w:tcPr>
          <w:p w14:paraId="2C469A73"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28.35</w:t>
            </w:r>
          </w:p>
        </w:tc>
        <w:tc>
          <w:tcPr>
            <w:tcW w:w="2994" w:type="pct"/>
            <w:gridSpan w:val="2"/>
          </w:tcPr>
          <w:p w14:paraId="2B9FF7BC" w14:textId="77777777" w:rsidR="008208BB" w:rsidRPr="008208BB" w:rsidRDefault="008208BB" w:rsidP="002A54FF">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SULPHIDES; POLYSULPHIDES</w:t>
            </w:r>
          </w:p>
        </w:tc>
        <w:tc>
          <w:tcPr>
            <w:tcW w:w="205" w:type="pct"/>
          </w:tcPr>
          <w:p w14:paraId="505592FD"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32EFA57D" w14:textId="2F93B362"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40" w:type="pct"/>
          </w:tcPr>
          <w:p w14:paraId="2EAC7D1C"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7F1C91A6" w14:textId="77777777" w:rsidTr="008208BB">
        <w:trPr>
          <w:trHeight w:val="20"/>
        </w:trPr>
        <w:tc>
          <w:tcPr>
            <w:tcW w:w="506" w:type="pct"/>
          </w:tcPr>
          <w:p w14:paraId="3698BE77"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28.36</w:t>
            </w:r>
          </w:p>
        </w:tc>
        <w:tc>
          <w:tcPr>
            <w:tcW w:w="2994" w:type="pct"/>
            <w:gridSpan w:val="2"/>
          </w:tcPr>
          <w:p w14:paraId="1CCFA21D" w14:textId="77777777" w:rsidR="008208BB" w:rsidRPr="008208BB" w:rsidRDefault="008208BB" w:rsidP="002A54FF">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DITHIONITES, INCLUDING THOSE STABILISED WITH ORGANIC SUBSTANCES; SULPHOXYLATES</w:t>
            </w:r>
          </w:p>
        </w:tc>
        <w:tc>
          <w:tcPr>
            <w:tcW w:w="205" w:type="pct"/>
          </w:tcPr>
          <w:p w14:paraId="334F72E1"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648B05EE" w14:textId="7DF4CC52"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40" w:type="pct"/>
          </w:tcPr>
          <w:p w14:paraId="446F5BAB"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617E5A4C" w14:textId="77777777" w:rsidTr="008208BB">
        <w:trPr>
          <w:trHeight w:val="20"/>
        </w:trPr>
        <w:tc>
          <w:tcPr>
            <w:tcW w:w="506" w:type="pct"/>
          </w:tcPr>
          <w:p w14:paraId="060C880B"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28.37</w:t>
            </w:r>
          </w:p>
        </w:tc>
        <w:tc>
          <w:tcPr>
            <w:tcW w:w="2994" w:type="pct"/>
            <w:gridSpan w:val="2"/>
          </w:tcPr>
          <w:p w14:paraId="29CBAF7E" w14:textId="77777777" w:rsidR="008208BB" w:rsidRPr="008208BB" w:rsidRDefault="008208BB" w:rsidP="002A54FF">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SULPHITES AND THIOSULPHATES</w:t>
            </w:r>
          </w:p>
        </w:tc>
        <w:tc>
          <w:tcPr>
            <w:tcW w:w="205" w:type="pct"/>
          </w:tcPr>
          <w:p w14:paraId="634C2C5E"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06182FAC" w14:textId="09F6FCC8"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40" w:type="pct"/>
          </w:tcPr>
          <w:p w14:paraId="68E9841E"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8208BB" w:rsidRPr="00472612" w14:paraId="35671A0B" w14:textId="77777777" w:rsidTr="008208BB">
        <w:trPr>
          <w:trHeight w:val="20"/>
        </w:trPr>
        <w:tc>
          <w:tcPr>
            <w:tcW w:w="506" w:type="pct"/>
          </w:tcPr>
          <w:p w14:paraId="475B08ED" w14:textId="77777777" w:rsidR="008208BB" w:rsidRPr="008208BB" w:rsidRDefault="008208BB"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28.38</w:t>
            </w:r>
          </w:p>
        </w:tc>
        <w:tc>
          <w:tcPr>
            <w:tcW w:w="2994" w:type="pct"/>
            <w:gridSpan w:val="2"/>
          </w:tcPr>
          <w:p w14:paraId="0A72347B" w14:textId="77777777" w:rsidR="008208BB" w:rsidRPr="008208BB" w:rsidRDefault="008208BB" w:rsidP="002A54FF">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SULPHATES (INCLUDING ALUMS) AND PERSULPHATES:</w:t>
            </w:r>
          </w:p>
        </w:tc>
        <w:tc>
          <w:tcPr>
            <w:tcW w:w="205" w:type="pct"/>
          </w:tcPr>
          <w:p w14:paraId="7C4CC8BB" w14:textId="77777777" w:rsidR="008208BB" w:rsidRPr="008208BB" w:rsidRDefault="008208BB" w:rsidP="00610D48">
            <w:pPr>
              <w:spacing w:after="0" w:line="240" w:lineRule="auto"/>
              <w:jc w:val="both"/>
              <w:rPr>
                <w:rFonts w:ascii="Times New Roman" w:hAnsi="Times New Roman" w:cs="Times New Roman"/>
                <w:sz w:val="18"/>
                <w:szCs w:val="18"/>
              </w:rPr>
            </w:pPr>
          </w:p>
        </w:tc>
        <w:tc>
          <w:tcPr>
            <w:tcW w:w="654" w:type="pct"/>
          </w:tcPr>
          <w:p w14:paraId="5A5417FE" w14:textId="7C4EF653" w:rsidR="008208BB" w:rsidRPr="008208BB" w:rsidRDefault="008208BB" w:rsidP="00610D48">
            <w:pPr>
              <w:spacing w:after="0" w:line="240" w:lineRule="auto"/>
              <w:jc w:val="both"/>
              <w:rPr>
                <w:rFonts w:ascii="Times New Roman" w:hAnsi="Times New Roman" w:cs="Times New Roman"/>
                <w:sz w:val="18"/>
                <w:szCs w:val="18"/>
              </w:rPr>
            </w:pPr>
          </w:p>
        </w:tc>
        <w:tc>
          <w:tcPr>
            <w:tcW w:w="640" w:type="pct"/>
          </w:tcPr>
          <w:p w14:paraId="672945C9" w14:textId="77777777" w:rsidR="008208BB" w:rsidRPr="008208BB" w:rsidRDefault="008208BB" w:rsidP="00610D48">
            <w:pPr>
              <w:spacing w:after="0" w:line="240" w:lineRule="auto"/>
              <w:jc w:val="both"/>
              <w:rPr>
                <w:rFonts w:ascii="Times New Roman" w:hAnsi="Times New Roman" w:cs="Times New Roman"/>
                <w:sz w:val="18"/>
                <w:szCs w:val="18"/>
              </w:rPr>
            </w:pPr>
          </w:p>
        </w:tc>
      </w:tr>
    </w:tbl>
    <w:p w14:paraId="4F5EF2A9"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08900EFF" w14:textId="77777777" w:rsidR="00C41802" w:rsidRPr="00472612" w:rsidRDefault="00304D89" w:rsidP="003F74E6">
      <w:pPr>
        <w:spacing w:after="0" w:line="240" w:lineRule="auto"/>
        <w:jc w:val="center"/>
        <w:rPr>
          <w:rFonts w:ascii="Times New Roman" w:hAnsi="Times New Roman" w:cs="Times New Roman"/>
        </w:rPr>
      </w:pPr>
      <w:r w:rsidRPr="008208BB">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47"/>
        <w:gridCol w:w="1304"/>
        <w:gridCol w:w="4136"/>
        <w:gridCol w:w="1252"/>
        <w:gridCol w:w="1226"/>
      </w:tblGrid>
      <w:tr w:rsidR="00435954" w:rsidRPr="0026777E" w14:paraId="14077C1E" w14:textId="77777777" w:rsidTr="003F5604">
        <w:trPr>
          <w:trHeight w:val="20"/>
        </w:trPr>
        <w:tc>
          <w:tcPr>
            <w:tcW w:w="584" w:type="pct"/>
            <w:tcBorders>
              <w:top w:val="single" w:sz="6" w:space="0" w:color="auto"/>
              <w:bottom w:val="single" w:sz="6" w:space="0" w:color="auto"/>
            </w:tcBorders>
            <w:vAlign w:val="bottom"/>
          </w:tcPr>
          <w:p w14:paraId="199BF8B2" w14:textId="77777777" w:rsidR="00435954" w:rsidRPr="008208BB" w:rsidRDefault="00435954"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1</w:t>
            </w:r>
          </w:p>
        </w:tc>
        <w:tc>
          <w:tcPr>
            <w:tcW w:w="727" w:type="pct"/>
            <w:tcBorders>
              <w:top w:val="single" w:sz="6" w:space="0" w:color="auto"/>
              <w:bottom w:val="single" w:sz="6" w:space="0" w:color="auto"/>
            </w:tcBorders>
            <w:vAlign w:val="bottom"/>
          </w:tcPr>
          <w:p w14:paraId="0FA09703" w14:textId="77777777" w:rsidR="00435954" w:rsidRPr="008208BB" w:rsidRDefault="00435954"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2</w:t>
            </w:r>
          </w:p>
        </w:tc>
        <w:tc>
          <w:tcPr>
            <w:tcW w:w="2307" w:type="pct"/>
            <w:vMerge w:val="restart"/>
            <w:tcBorders>
              <w:top w:val="single" w:sz="6" w:space="0" w:color="auto"/>
            </w:tcBorders>
            <w:vAlign w:val="bottom"/>
          </w:tcPr>
          <w:p w14:paraId="1ECE1978" w14:textId="77777777" w:rsidR="00435954" w:rsidRPr="008208BB" w:rsidRDefault="00435954" w:rsidP="00610D48">
            <w:pPr>
              <w:spacing w:after="0" w:line="240" w:lineRule="auto"/>
              <w:jc w:val="both"/>
              <w:rPr>
                <w:rFonts w:ascii="Times New Roman" w:hAnsi="Times New Roman" w:cs="Times New Roman"/>
                <w:sz w:val="18"/>
                <w:szCs w:val="18"/>
              </w:rPr>
            </w:pPr>
          </w:p>
        </w:tc>
        <w:tc>
          <w:tcPr>
            <w:tcW w:w="698" w:type="pct"/>
            <w:tcBorders>
              <w:top w:val="single" w:sz="6" w:space="0" w:color="auto"/>
              <w:bottom w:val="single" w:sz="6" w:space="0" w:color="auto"/>
            </w:tcBorders>
            <w:vAlign w:val="bottom"/>
          </w:tcPr>
          <w:p w14:paraId="63B3E017" w14:textId="77777777" w:rsidR="00435954" w:rsidRPr="008208BB" w:rsidRDefault="00435954"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3</w:t>
            </w:r>
          </w:p>
        </w:tc>
        <w:tc>
          <w:tcPr>
            <w:tcW w:w="684" w:type="pct"/>
            <w:tcBorders>
              <w:top w:val="single" w:sz="6" w:space="0" w:color="auto"/>
              <w:bottom w:val="single" w:sz="6" w:space="0" w:color="auto"/>
            </w:tcBorders>
            <w:vAlign w:val="bottom"/>
          </w:tcPr>
          <w:p w14:paraId="06A8C7D9" w14:textId="77777777" w:rsidR="00435954" w:rsidRPr="008208BB" w:rsidRDefault="00435954"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Column 4</w:t>
            </w:r>
          </w:p>
        </w:tc>
      </w:tr>
      <w:tr w:rsidR="00435954" w:rsidRPr="0026777E" w14:paraId="42CE4C69" w14:textId="77777777" w:rsidTr="003F5604">
        <w:trPr>
          <w:trHeight w:val="20"/>
        </w:trPr>
        <w:tc>
          <w:tcPr>
            <w:tcW w:w="584" w:type="pct"/>
            <w:tcBorders>
              <w:top w:val="single" w:sz="6" w:space="0" w:color="auto"/>
              <w:bottom w:val="single" w:sz="6" w:space="0" w:color="auto"/>
            </w:tcBorders>
            <w:vAlign w:val="bottom"/>
          </w:tcPr>
          <w:p w14:paraId="7E314BC8" w14:textId="77777777" w:rsidR="00435954" w:rsidRPr="008208BB" w:rsidRDefault="00435954"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Reference no.</w:t>
            </w:r>
          </w:p>
        </w:tc>
        <w:tc>
          <w:tcPr>
            <w:tcW w:w="727" w:type="pct"/>
            <w:tcBorders>
              <w:top w:val="single" w:sz="6" w:space="0" w:color="auto"/>
              <w:bottom w:val="single" w:sz="6" w:space="0" w:color="auto"/>
            </w:tcBorders>
            <w:vAlign w:val="bottom"/>
          </w:tcPr>
          <w:p w14:paraId="44354366" w14:textId="77777777" w:rsidR="00435954" w:rsidRPr="008208BB" w:rsidRDefault="00435954"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Goods</w:t>
            </w:r>
          </w:p>
        </w:tc>
        <w:tc>
          <w:tcPr>
            <w:tcW w:w="2307" w:type="pct"/>
            <w:vMerge/>
            <w:tcBorders>
              <w:bottom w:val="single" w:sz="6" w:space="0" w:color="auto"/>
            </w:tcBorders>
            <w:vAlign w:val="bottom"/>
          </w:tcPr>
          <w:p w14:paraId="4A6770C1" w14:textId="77777777" w:rsidR="00435954" w:rsidRPr="008208BB" w:rsidRDefault="00435954" w:rsidP="00610D48">
            <w:pPr>
              <w:spacing w:after="0" w:line="240" w:lineRule="auto"/>
              <w:jc w:val="both"/>
              <w:rPr>
                <w:rFonts w:ascii="Times New Roman" w:hAnsi="Times New Roman" w:cs="Times New Roman"/>
                <w:sz w:val="18"/>
                <w:szCs w:val="18"/>
              </w:rPr>
            </w:pPr>
          </w:p>
        </w:tc>
        <w:tc>
          <w:tcPr>
            <w:tcW w:w="698" w:type="pct"/>
            <w:tcBorders>
              <w:top w:val="single" w:sz="6" w:space="0" w:color="auto"/>
              <w:bottom w:val="single" w:sz="6" w:space="0" w:color="auto"/>
            </w:tcBorders>
            <w:vAlign w:val="bottom"/>
          </w:tcPr>
          <w:p w14:paraId="7D5D67A3" w14:textId="77777777" w:rsidR="00435954" w:rsidRPr="008208BB" w:rsidRDefault="00435954"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General rate</w:t>
            </w:r>
          </w:p>
        </w:tc>
        <w:tc>
          <w:tcPr>
            <w:tcW w:w="684" w:type="pct"/>
            <w:tcBorders>
              <w:top w:val="single" w:sz="6" w:space="0" w:color="auto"/>
              <w:bottom w:val="single" w:sz="6" w:space="0" w:color="auto"/>
            </w:tcBorders>
            <w:vAlign w:val="bottom"/>
          </w:tcPr>
          <w:p w14:paraId="035DDC05" w14:textId="77777777" w:rsidR="00435954" w:rsidRPr="008208BB" w:rsidRDefault="00435954"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Special rate</w:t>
            </w:r>
          </w:p>
        </w:tc>
      </w:tr>
      <w:tr w:rsidR="00C41802" w:rsidRPr="0026777E" w14:paraId="1E744B2E" w14:textId="77777777" w:rsidTr="0026777E">
        <w:trPr>
          <w:trHeight w:val="20"/>
        </w:trPr>
        <w:tc>
          <w:tcPr>
            <w:tcW w:w="584" w:type="pct"/>
            <w:tcBorders>
              <w:top w:val="single" w:sz="6" w:space="0" w:color="auto"/>
            </w:tcBorders>
            <w:vAlign w:val="bottom"/>
          </w:tcPr>
          <w:p w14:paraId="7F563281"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28.38.1</w:t>
            </w:r>
          </w:p>
        </w:tc>
        <w:tc>
          <w:tcPr>
            <w:tcW w:w="3034" w:type="pct"/>
            <w:gridSpan w:val="2"/>
            <w:tcBorders>
              <w:top w:val="single" w:sz="6" w:space="0" w:color="auto"/>
            </w:tcBorders>
            <w:vAlign w:val="bottom"/>
          </w:tcPr>
          <w:p w14:paraId="28DC8151" w14:textId="77777777" w:rsidR="00C41802" w:rsidRPr="008208BB" w:rsidRDefault="00C41802" w:rsidP="00D2157B">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Goods, as follows:</w:t>
            </w:r>
          </w:p>
          <w:p w14:paraId="2E59BD0B" w14:textId="77777777" w:rsidR="00C41802" w:rsidRPr="008208BB" w:rsidRDefault="00C41802" w:rsidP="00D2157B">
            <w:pPr>
              <w:spacing w:after="0" w:line="240" w:lineRule="auto"/>
              <w:ind w:left="288"/>
              <w:jc w:val="both"/>
              <w:rPr>
                <w:rFonts w:ascii="Times New Roman" w:hAnsi="Times New Roman" w:cs="Times New Roman"/>
                <w:sz w:val="18"/>
                <w:szCs w:val="18"/>
              </w:rPr>
            </w:pPr>
            <w:r w:rsidRPr="008208BB">
              <w:rPr>
                <w:rFonts w:ascii="Times New Roman" w:hAnsi="Times New Roman" w:cs="Times New Roman"/>
                <w:sz w:val="18"/>
                <w:szCs w:val="18"/>
              </w:rPr>
              <w:t>(a) aluminium ammonium sulphate;</w:t>
            </w:r>
          </w:p>
          <w:p w14:paraId="43B626D0" w14:textId="77777777" w:rsidR="00C41802" w:rsidRPr="008208BB" w:rsidRDefault="00C41802" w:rsidP="00D2157B">
            <w:pPr>
              <w:spacing w:after="0" w:line="240" w:lineRule="auto"/>
              <w:ind w:left="288"/>
              <w:jc w:val="both"/>
              <w:rPr>
                <w:rFonts w:ascii="Times New Roman" w:hAnsi="Times New Roman" w:cs="Times New Roman"/>
                <w:sz w:val="18"/>
                <w:szCs w:val="18"/>
              </w:rPr>
            </w:pPr>
            <w:r w:rsidRPr="008208BB">
              <w:rPr>
                <w:rFonts w:ascii="Times New Roman" w:hAnsi="Times New Roman" w:cs="Times New Roman"/>
                <w:sz w:val="18"/>
                <w:szCs w:val="18"/>
              </w:rPr>
              <w:t>(b) aluminium sodium sulphate;</w:t>
            </w:r>
          </w:p>
          <w:p w14:paraId="3DFBCEE8" w14:textId="77777777" w:rsidR="00C41802" w:rsidRPr="008208BB" w:rsidRDefault="00C41802" w:rsidP="00D2157B">
            <w:pPr>
              <w:spacing w:after="0" w:line="240" w:lineRule="auto"/>
              <w:ind w:left="288"/>
              <w:jc w:val="both"/>
              <w:rPr>
                <w:rFonts w:ascii="Times New Roman" w:hAnsi="Times New Roman" w:cs="Times New Roman"/>
                <w:sz w:val="18"/>
                <w:szCs w:val="18"/>
              </w:rPr>
            </w:pPr>
            <w:r w:rsidRPr="008208BB">
              <w:rPr>
                <w:rFonts w:ascii="Times New Roman" w:hAnsi="Times New Roman" w:cs="Times New Roman"/>
                <w:sz w:val="18"/>
                <w:szCs w:val="18"/>
              </w:rPr>
              <w:t>(c) aluminium sulphate;</w:t>
            </w:r>
          </w:p>
          <w:p w14:paraId="003D6FDB" w14:textId="77777777" w:rsidR="00C41802" w:rsidRPr="008208BB" w:rsidRDefault="00C41802" w:rsidP="00D2157B">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(d) chromium sulphate other than basic chromium sulphate;</w:t>
            </w:r>
          </w:p>
          <w:p w14:paraId="4FF8C24E" w14:textId="77777777" w:rsidR="00C41802" w:rsidRPr="008208BB" w:rsidRDefault="00C41802" w:rsidP="00D2157B">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(e) cupric sulphate;</w:t>
            </w:r>
          </w:p>
          <w:p w14:paraId="15430873" w14:textId="77777777" w:rsidR="00C41802" w:rsidRPr="008208BB" w:rsidRDefault="00C41802" w:rsidP="00D2157B">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(f) magnesium sulphate;</w:t>
            </w:r>
          </w:p>
          <w:p w14:paraId="47A7EB09" w14:textId="77777777" w:rsidR="00C41802" w:rsidRPr="008208BB" w:rsidRDefault="00C41802" w:rsidP="00D2157B">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(g) sodium sulphate;</w:t>
            </w:r>
          </w:p>
          <w:p w14:paraId="0FF08825" w14:textId="77777777" w:rsidR="00C41802" w:rsidRPr="008208BB" w:rsidRDefault="00C41802" w:rsidP="00D2157B">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(h) zinc sulphate</w:t>
            </w:r>
          </w:p>
        </w:tc>
        <w:tc>
          <w:tcPr>
            <w:tcW w:w="698" w:type="pct"/>
            <w:tcBorders>
              <w:top w:val="single" w:sz="6" w:space="0" w:color="auto"/>
            </w:tcBorders>
          </w:tcPr>
          <w:p w14:paraId="19A3BF0C"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15%</w:t>
            </w:r>
          </w:p>
        </w:tc>
        <w:tc>
          <w:tcPr>
            <w:tcW w:w="684" w:type="pct"/>
            <w:tcBorders>
              <w:top w:val="single" w:sz="6" w:space="0" w:color="auto"/>
            </w:tcBorders>
          </w:tcPr>
          <w:p w14:paraId="39E4ED67"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C41802" w:rsidRPr="0026777E" w14:paraId="655D4ED0" w14:textId="77777777" w:rsidTr="00D2157B">
        <w:trPr>
          <w:trHeight w:val="20"/>
        </w:trPr>
        <w:tc>
          <w:tcPr>
            <w:tcW w:w="584" w:type="pct"/>
            <w:vAlign w:val="bottom"/>
          </w:tcPr>
          <w:p w14:paraId="6E74F77A"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28.38.9</w:t>
            </w:r>
          </w:p>
        </w:tc>
        <w:tc>
          <w:tcPr>
            <w:tcW w:w="3034" w:type="pct"/>
            <w:gridSpan w:val="2"/>
            <w:vAlign w:val="bottom"/>
          </w:tcPr>
          <w:p w14:paraId="1847065F" w14:textId="77777777" w:rsidR="00C41802" w:rsidRPr="008208BB" w:rsidRDefault="00C41802" w:rsidP="00D2157B">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Other</w:t>
            </w:r>
          </w:p>
        </w:tc>
        <w:tc>
          <w:tcPr>
            <w:tcW w:w="698" w:type="pct"/>
            <w:vAlign w:val="bottom"/>
          </w:tcPr>
          <w:p w14:paraId="77CC3882"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84" w:type="pct"/>
            <w:vAlign w:val="bottom"/>
          </w:tcPr>
          <w:p w14:paraId="70A0D6CC"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C41802" w:rsidRPr="0026777E" w14:paraId="00BDAC50" w14:textId="77777777" w:rsidTr="00D2157B">
        <w:trPr>
          <w:trHeight w:val="20"/>
        </w:trPr>
        <w:tc>
          <w:tcPr>
            <w:tcW w:w="584" w:type="pct"/>
          </w:tcPr>
          <w:p w14:paraId="47A56165"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28.39</w:t>
            </w:r>
          </w:p>
        </w:tc>
        <w:tc>
          <w:tcPr>
            <w:tcW w:w="3034" w:type="pct"/>
            <w:gridSpan w:val="2"/>
          </w:tcPr>
          <w:p w14:paraId="2E9645BF" w14:textId="77777777" w:rsidR="00C41802" w:rsidRPr="008208BB" w:rsidRDefault="00C41802" w:rsidP="00D2157B">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NITRITES AND NITRATES</w:t>
            </w:r>
          </w:p>
        </w:tc>
        <w:tc>
          <w:tcPr>
            <w:tcW w:w="698" w:type="pct"/>
          </w:tcPr>
          <w:p w14:paraId="55FE72FF"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84" w:type="pct"/>
          </w:tcPr>
          <w:p w14:paraId="1D8E8CD6"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C41802" w:rsidRPr="0026777E" w14:paraId="15B68242" w14:textId="77777777" w:rsidTr="00D2157B">
        <w:trPr>
          <w:trHeight w:val="20"/>
        </w:trPr>
        <w:tc>
          <w:tcPr>
            <w:tcW w:w="584" w:type="pct"/>
          </w:tcPr>
          <w:p w14:paraId="07881FE1"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28.40</w:t>
            </w:r>
          </w:p>
        </w:tc>
        <w:tc>
          <w:tcPr>
            <w:tcW w:w="3034" w:type="pct"/>
            <w:gridSpan w:val="2"/>
          </w:tcPr>
          <w:p w14:paraId="0C3BB1AA" w14:textId="77777777" w:rsidR="00C41802" w:rsidRPr="008208BB" w:rsidRDefault="00C41802" w:rsidP="00D2157B">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PHOSPHITES,</w:t>
            </w:r>
            <w:r w:rsidR="00604A46" w:rsidRPr="008208BB">
              <w:rPr>
                <w:rFonts w:ascii="Times New Roman" w:hAnsi="Times New Roman" w:cs="Times New Roman"/>
                <w:sz w:val="18"/>
                <w:szCs w:val="18"/>
              </w:rPr>
              <w:t xml:space="preserve"> </w:t>
            </w:r>
            <w:r w:rsidRPr="008208BB">
              <w:rPr>
                <w:rFonts w:ascii="Times New Roman" w:hAnsi="Times New Roman" w:cs="Times New Roman"/>
                <w:sz w:val="18"/>
                <w:szCs w:val="18"/>
              </w:rPr>
              <w:t>HYPOPHOSPHITES</w:t>
            </w:r>
            <w:r w:rsidR="00604A46" w:rsidRPr="008208BB">
              <w:rPr>
                <w:rFonts w:ascii="Times New Roman" w:hAnsi="Times New Roman" w:cs="Times New Roman"/>
                <w:sz w:val="18"/>
                <w:szCs w:val="18"/>
              </w:rPr>
              <w:t xml:space="preserve"> </w:t>
            </w:r>
            <w:r w:rsidRPr="008208BB">
              <w:rPr>
                <w:rFonts w:ascii="Times New Roman" w:hAnsi="Times New Roman" w:cs="Times New Roman"/>
                <w:sz w:val="18"/>
                <w:szCs w:val="18"/>
              </w:rPr>
              <w:t>AND PHOSPHATES:</w:t>
            </w:r>
          </w:p>
        </w:tc>
        <w:tc>
          <w:tcPr>
            <w:tcW w:w="698" w:type="pct"/>
          </w:tcPr>
          <w:p w14:paraId="691B8B34" w14:textId="77777777" w:rsidR="00C41802" w:rsidRPr="008208BB" w:rsidRDefault="00C41802" w:rsidP="00610D48">
            <w:pPr>
              <w:spacing w:after="0" w:line="240" w:lineRule="auto"/>
              <w:jc w:val="both"/>
              <w:rPr>
                <w:rFonts w:ascii="Times New Roman" w:hAnsi="Times New Roman" w:cs="Times New Roman"/>
                <w:sz w:val="18"/>
                <w:szCs w:val="18"/>
              </w:rPr>
            </w:pPr>
          </w:p>
        </w:tc>
        <w:tc>
          <w:tcPr>
            <w:tcW w:w="684" w:type="pct"/>
          </w:tcPr>
          <w:p w14:paraId="60B8342D" w14:textId="77777777" w:rsidR="00C41802" w:rsidRPr="008208BB" w:rsidRDefault="00C41802" w:rsidP="00610D48">
            <w:pPr>
              <w:spacing w:after="0" w:line="240" w:lineRule="auto"/>
              <w:jc w:val="both"/>
              <w:rPr>
                <w:rFonts w:ascii="Times New Roman" w:hAnsi="Times New Roman" w:cs="Times New Roman"/>
                <w:sz w:val="18"/>
                <w:szCs w:val="18"/>
              </w:rPr>
            </w:pPr>
          </w:p>
        </w:tc>
      </w:tr>
      <w:tr w:rsidR="00C41802" w:rsidRPr="0026777E" w14:paraId="4206CCEA" w14:textId="77777777" w:rsidTr="00D2157B">
        <w:trPr>
          <w:trHeight w:val="20"/>
        </w:trPr>
        <w:tc>
          <w:tcPr>
            <w:tcW w:w="584" w:type="pct"/>
          </w:tcPr>
          <w:p w14:paraId="15AFE4A3"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28.40.1</w:t>
            </w:r>
          </w:p>
        </w:tc>
        <w:tc>
          <w:tcPr>
            <w:tcW w:w="3034" w:type="pct"/>
            <w:gridSpan w:val="2"/>
          </w:tcPr>
          <w:p w14:paraId="17E2FFB5" w14:textId="77777777" w:rsidR="00C41802" w:rsidRPr="008208BB" w:rsidRDefault="00C41802" w:rsidP="00D2157B">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Goods, as follows:</w:t>
            </w:r>
          </w:p>
          <w:p w14:paraId="7A7888F5" w14:textId="77777777" w:rsidR="00C41802" w:rsidRPr="008208BB" w:rsidRDefault="00C41802" w:rsidP="00D2157B">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(a) calcium tetrahydrogen diorthophosphate;</w:t>
            </w:r>
          </w:p>
          <w:p w14:paraId="7D2B26C5" w14:textId="77777777" w:rsidR="00C41802" w:rsidRPr="008208BB" w:rsidRDefault="00C41802" w:rsidP="00D2157B">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(b) disodium hydrogen orthophosphate;</w:t>
            </w:r>
          </w:p>
          <w:p w14:paraId="7B7B58DC" w14:textId="77777777" w:rsidR="00C41802" w:rsidRPr="008208BB" w:rsidRDefault="00C41802" w:rsidP="00D2157B">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(c) potassium dihydrogen orthophosphate;</w:t>
            </w:r>
          </w:p>
          <w:p w14:paraId="460CF585" w14:textId="77777777" w:rsidR="00C41802" w:rsidRPr="008208BB" w:rsidRDefault="00C41802" w:rsidP="00D2157B">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(d) sodium dihydrogen orthophosphate;</w:t>
            </w:r>
          </w:p>
          <w:p w14:paraId="7A33C40F" w14:textId="77777777" w:rsidR="00C41802" w:rsidRPr="008208BB" w:rsidRDefault="00C41802" w:rsidP="00D2157B">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(e) trisodium orthophosphate;</w:t>
            </w:r>
          </w:p>
          <w:p w14:paraId="2EF55E00" w14:textId="77777777" w:rsidR="00C41802" w:rsidRPr="008208BB" w:rsidRDefault="00C41802" w:rsidP="00D2157B">
            <w:pPr>
              <w:spacing w:after="0" w:line="240" w:lineRule="auto"/>
              <w:ind w:left="576" w:hanging="288"/>
              <w:jc w:val="both"/>
              <w:rPr>
                <w:rFonts w:ascii="Times New Roman" w:hAnsi="Times New Roman" w:cs="Times New Roman"/>
                <w:sz w:val="18"/>
                <w:szCs w:val="18"/>
              </w:rPr>
            </w:pPr>
            <w:r w:rsidRPr="008208BB">
              <w:rPr>
                <w:rFonts w:ascii="Times New Roman" w:hAnsi="Times New Roman" w:cs="Times New Roman"/>
                <w:sz w:val="18"/>
                <w:szCs w:val="18"/>
              </w:rPr>
              <w:t>(f) sodium polyphosphates, including:</w:t>
            </w:r>
          </w:p>
          <w:p w14:paraId="1623E4DE" w14:textId="77777777" w:rsidR="00C41802" w:rsidRPr="008208BB" w:rsidRDefault="00C41802" w:rsidP="00D2157B">
            <w:pPr>
              <w:spacing w:after="0" w:line="240" w:lineRule="auto"/>
              <w:ind w:left="864" w:hanging="288"/>
              <w:jc w:val="both"/>
              <w:rPr>
                <w:rFonts w:ascii="Times New Roman" w:hAnsi="Times New Roman" w:cs="Times New Roman"/>
                <w:sz w:val="18"/>
                <w:szCs w:val="18"/>
              </w:rPr>
            </w:pPr>
            <w:r w:rsidRPr="008208BB">
              <w:rPr>
                <w:rFonts w:ascii="Times New Roman" w:hAnsi="Times New Roman" w:cs="Times New Roman"/>
                <w:sz w:val="18"/>
                <w:szCs w:val="18"/>
              </w:rPr>
              <w:t>(i) disodium dihydrogen pyrophosphate;</w:t>
            </w:r>
          </w:p>
          <w:p w14:paraId="7A0FDB55" w14:textId="77777777" w:rsidR="00C41802" w:rsidRPr="008208BB" w:rsidRDefault="00C41802" w:rsidP="00D2157B">
            <w:pPr>
              <w:spacing w:after="0" w:line="240" w:lineRule="auto"/>
              <w:ind w:left="864" w:hanging="288"/>
              <w:jc w:val="both"/>
              <w:rPr>
                <w:rFonts w:ascii="Times New Roman" w:hAnsi="Times New Roman" w:cs="Times New Roman"/>
                <w:sz w:val="18"/>
                <w:szCs w:val="18"/>
              </w:rPr>
            </w:pPr>
            <w:r w:rsidRPr="008208BB">
              <w:rPr>
                <w:rFonts w:ascii="Times New Roman" w:hAnsi="Times New Roman" w:cs="Times New Roman"/>
                <w:sz w:val="18"/>
                <w:szCs w:val="18"/>
              </w:rPr>
              <w:t>(ii) pentasodium triphosphate;</w:t>
            </w:r>
          </w:p>
          <w:p w14:paraId="4D5E3F0B" w14:textId="77777777" w:rsidR="00C41802" w:rsidRPr="008208BB" w:rsidRDefault="00C41802" w:rsidP="00D2157B">
            <w:pPr>
              <w:spacing w:after="0" w:line="240" w:lineRule="auto"/>
              <w:ind w:left="864" w:hanging="288"/>
              <w:jc w:val="both"/>
              <w:rPr>
                <w:rFonts w:ascii="Times New Roman" w:hAnsi="Times New Roman" w:cs="Times New Roman"/>
                <w:sz w:val="18"/>
                <w:szCs w:val="18"/>
              </w:rPr>
            </w:pPr>
            <w:r w:rsidRPr="008208BB">
              <w:rPr>
                <w:rFonts w:ascii="Times New Roman" w:hAnsi="Times New Roman" w:cs="Times New Roman"/>
                <w:sz w:val="18"/>
                <w:szCs w:val="18"/>
              </w:rPr>
              <w:t>(iii) tetrasodium pyrophosphate; and</w:t>
            </w:r>
          </w:p>
          <w:p w14:paraId="33A569E1" w14:textId="77777777" w:rsidR="00C41802" w:rsidRPr="008208BB" w:rsidRDefault="00C41802" w:rsidP="00D2157B">
            <w:pPr>
              <w:spacing w:after="0" w:line="240" w:lineRule="auto"/>
              <w:ind w:left="864" w:hanging="288"/>
              <w:jc w:val="both"/>
              <w:rPr>
                <w:rFonts w:ascii="Times New Roman" w:hAnsi="Times New Roman" w:cs="Times New Roman"/>
                <w:sz w:val="18"/>
                <w:szCs w:val="18"/>
              </w:rPr>
            </w:pPr>
            <w:r w:rsidRPr="008208BB">
              <w:rPr>
                <w:rFonts w:ascii="Times New Roman" w:hAnsi="Times New Roman" w:cs="Times New Roman"/>
                <w:sz w:val="18"/>
                <w:szCs w:val="18"/>
              </w:rPr>
              <w:t>(iv) polymetaphosphates</w:t>
            </w:r>
          </w:p>
        </w:tc>
        <w:tc>
          <w:tcPr>
            <w:tcW w:w="698" w:type="pct"/>
          </w:tcPr>
          <w:p w14:paraId="6BDBB141"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30%</w:t>
            </w:r>
          </w:p>
        </w:tc>
        <w:tc>
          <w:tcPr>
            <w:tcW w:w="684" w:type="pct"/>
          </w:tcPr>
          <w:p w14:paraId="662C069E"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10%</w:t>
            </w:r>
          </w:p>
        </w:tc>
      </w:tr>
      <w:tr w:rsidR="00C41802" w:rsidRPr="0026777E" w14:paraId="755B20E9" w14:textId="77777777" w:rsidTr="00D2157B">
        <w:trPr>
          <w:trHeight w:val="20"/>
        </w:trPr>
        <w:tc>
          <w:tcPr>
            <w:tcW w:w="584" w:type="pct"/>
          </w:tcPr>
          <w:p w14:paraId="19F00DF8"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28.40.9</w:t>
            </w:r>
          </w:p>
        </w:tc>
        <w:tc>
          <w:tcPr>
            <w:tcW w:w="3034" w:type="pct"/>
            <w:gridSpan w:val="2"/>
          </w:tcPr>
          <w:p w14:paraId="29549838" w14:textId="77777777" w:rsidR="00C41802" w:rsidRPr="008208BB" w:rsidRDefault="00C41802" w:rsidP="00D2157B">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Other</w:t>
            </w:r>
          </w:p>
        </w:tc>
        <w:tc>
          <w:tcPr>
            <w:tcW w:w="698" w:type="pct"/>
          </w:tcPr>
          <w:p w14:paraId="2D606DDE"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84" w:type="pct"/>
          </w:tcPr>
          <w:p w14:paraId="6763A919"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C41802" w:rsidRPr="0026777E" w14:paraId="6D52B5FF" w14:textId="77777777" w:rsidTr="00D2157B">
        <w:trPr>
          <w:trHeight w:val="20"/>
        </w:trPr>
        <w:tc>
          <w:tcPr>
            <w:tcW w:w="584" w:type="pct"/>
          </w:tcPr>
          <w:p w14:paraId="440A7C03"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28.41</w:t>
            </w:r>
          </w:p>
        </w:tc>
        <w:tc>
          <w:tcPr>
            <w:tcW w:w="3034" w:type="pct"/>
            <w:gridSpan w:val="2"/>
          </w:tcPr>
          <w:p w14:paraId="6144522F" w14:textId="77777777" w:rsidR="00C41802" w:rsidRPr="008208BB" w:rsidRDefault="00435954" w:rsidP="00D2157B">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w:t>
            </w:r>
          </w:p>
        </w:tc>
        <w:tc>
          <w:tcPr>
            <w:tcW w:w="698" w:type="pct"/>
          </w:tcPr>
          <w:p w14:paraId="1511BFC6" w14:textId="77777777" w:rsidR="00C41802" w:rsidRPr="008208BB" w:rsidRDefault="00C41802" w:rsidP="00610D48">
            <w:pPr>
              <w:spacing w:after="0" w:line="240" w:lineRule="auto"/>
              <w:jc w:val="both"/>
              <w:rPr>
                <w:rFonts w:ascii="Times New Roman" w:hAnsi="Times New Roman" w:cs="Times New Roman"/>
                <w:sz w:val="18"/>
                <w:szCs w:val="18"/>
              </w:rPr>
            </w:pPr>
          </w:p>
        </w:tc>
        <w:tc>
          <w:tcPr>
            <w:tcW w:w="684" w:type="pct"/>
          </w:tcPr>
          <w:p w14:paraId="64F6DB94" w14:textId="77777777" w:rsidR="00C41802" w:rsidRPr="008208BB" w:rsidRDefault="00C41802" w:rsidP="00610D48">
            <w:pPr>
              <w:spacing w:after="0" w:line="240" w:lineRule="auto"/>
              <w:jc w:val="both"/>
              <w:rPr>
                <w:rFonts w:ascii="Times New Roman" w:hAnsi="Times New Roman" w:cs="Times New Roman"/>
                <w:sz w:val="18"/>
                <w:szCs w:val="18"/>
              </w:rPr>
            </w:pPr>
          </w:p>
        </w:tc>
      </w:tr>
      <w:tr w:rsidR="00C41802" w:rsidRPr="0026777E" w14:paraId="74710880" w14:textId="77777777" w:rsidTr="00D2157B">
        <w:trPr>
          <w:trHeight w:val="20"/>
        </w:trPr>
        <w:tc>
          <w:tcPr>
            <w:tcW w:w="584" w:type="pct"/>
          </w:tcPr>
          <w:p w14:paraId="191CF3CC"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28.42</w:t>
            </w:r>
          </w:p>
        </w:tc>
        <w:tc>
          <w:tcPr>
            <w:tcW w:w="3034" w:type="pct"/>
            <w:gridSpan w:val="2"/>
          </w:tcPr>
          <w:p w14:paraId="06C18BD7" w14:textId="77777777" w:rsidR="00C41802" w:rsidRPr="008208BB" w:rsidRDefault="00C41802" w:rsidP="00D2157B">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CARBONATES</w:t>
            </w:r>
            <w:r w:rsidR="00604A46" w:rsidRPr="008208BB">
              <w:rPr>
                <w:rFonts w:ascii="Times New Roman" w:hAnsi="Times New Roman" w:cs="Times New Roman"/>
                <w:sz w:val="18"/>
                <w:szCs w:val="18"/>
              </w:rPr>
              <w:t xml:space="preserve"> </w:t>
            </w:r>
            <w:r w:rsidRPr="008208BB">
              <w:rPr>
                <w:rFonts w:ascii="Times New Roman" w:hAnsi="Times New Roman" w:cs="Times New Roman"/>
                <w:sz w:val="18"/>
                <w:szCs w:val="18"/>
              </w:rPr>
              <w:t>AND</w:t>
            </w:r>
            <w:r w:rsidR="00604A46" w:rsidRPr="008208BB">
              <w:rPr>
                <w:rFonts w:ascii="Times New Roman" w:hAnsi="Times New Roman" w:cs="Times New Roman"/>
                <w:sz w:val="18"/>
                <w:szCs w:val="18"/>
              </w:rPr>
              <w:t xml:space="preserve"> </w:t>
            </w:r>
            <w:r w:rsidRPr="008208BB">
              <w:rPr>
                <w:rFonts w:ascii="Times New Roman" w:hAnsi="Times New Roman" w:cs="Times New Roman"/>
                <w:sz w:val="18"/>
                <w:szCs w:val="18"/>
              </w:rPr>
              <w:t>PERCARBONATES; COMMERCIAL</w:t>
            </w:r>
            <w:r w:rsidR="00604A46" w:rsidRPr="008208BB">
              <w:rPr>
                <w:rFonts w:ascii="Times New Roman" w:hAnsi="Times New Roman" w:cs="Times New Roman"/>
                <w:sz w:val="18"/>
                <w:szCs w:val="18"/>
              </w:rPr>
              <w:t xml:space="preserve"> </w:t>
            </w:r>
            <w:r w:rsidRPr="008208BB">
              <w:rPr>
                <w:rFonts w:ascii="Times New Roman" w:hAnsi="Times New Roman" w:cs="Times New Roman"/>
                <w:sz w:val="18"/>
                <w:szCs w:val="18"/>
              </w:rPr>
              <w:t>AMMONIUM</w:t>
            </w:r>
            <w:r w:rsidR="00604A46" w:rsidRPr="008208BB">
              <w:rPr>
                <w:rFonts w:ascii="Times New Roman" w:hAnsi="Times New Roman" w:cs="Times New Roman"/>
                <w:sz w:val="18"/>
                <w:szCs w:val="18"/>
              </w:rPr>
              <w:t xml:space="preserve"> </w:t>
            </w:r>
            <w:r w:rsidRPr="008208BB">
              <w:rPr>
                <w:rFonts w:ascii="Times New Roman" w:hAnsi="Times New Roman" w:cs="Times New Roman"/>
                <w:sz w:val="18"/>
                <w:szCs w:val="18"/>
              </w:rPr>
              <w:t>CARBONATE</w:t>
            </w:r>
            <w:r w:rsidR="00604A46" w:rsidRPr="008208BB">
              <w:rPr>
                <w:rFonts w:ascii="Times New Roman" w:hAnsi="Times New Roman" w:cs="Times New Roman"/>
                <w:sz w:val="18"/>
                <w:szCs w:val="18"/>
              </w:rPr>
              <w:t xml:space="preserve"> </w:t>
            </w:r>
            <w:r w:rsidRPr="008208BB">
              <w:rPr>
                <w:rFonts w:ascii="Times New Roman" w:hAnsi="Times New Roman" w:cs="Times New Roman"/>
                <w:sz w:val="18"/>
                <w:szCs w:val="18"/>
              </w:rPr>
              <w:t>CONTAINING</w:t>
            </w:r>
            <w:r w:rsidR="00604A46" w:rsidRPr="008208BB">
              <w:rPr>
                <w:rFonts w:ascii="Times New Roman" w:hAnsi="Times New Roman" w:cs="Times New Roman"/>
                <w:sz w:val="18"/>
                <w:szCs w:val="18"/>
              </w:rPr>
              <w:t xml:space="preserve"> </w:t>
            </w:r>
            <w:r w:rsidRPr="008208BB">
              <w:rPr>
                <w:rFonts w:ascii="Times New Roman" w:hAnsi="Times New Roman" w:cs="Times New Roman"/>
                <w:sz w:val="18"/>
                <w:szCs w:val="18"/>
              </w:rPr>
              <w:t>AMMONIUM CARBAMATE:</w:t>
            </w:r>
          </w:p>
        </w:tc>
        <w:tc>
          <w:tcPr>
            <w:tcW w:w="698" w:type="pct"/>
          </w:tcPr>
          <w:p w14:paraId="4A1E6975" w14:textId="77777777" w:rsidR="00C41802" w:rsidRPr="008208BB" w:rsidRDefault="00C41802" w:rsidP="00610D48">
            <w:pPr>
              <w:spacing w:after="0" w:line="240" w:lineRule="auto"/>
              <w:jc w:val="both"/>
              <w:rPr>
                <w:rFonts w:ascii="Times New Roman" w:hAnsi="Times New Roman" w:cs="Times New Roman"/>
                <w:sz w:val="18"/>
                <w:szCs w:val="18"/>
              </w:rPr>
            </w:pPr>
          </w:p>
        </w:tc>
        <w:tc>
          <w:tcPr>
            <w:tcW w:w="684" w:type="pct"/>
          </w:tcPr>
          <w:p w14:paraId="0BC089BF" w14:textId="77777777" w:rsidR="00C41802" w:rsidRPr="008208BB" w:rsidRDefault="00C41802" w:rsidP="00610D48">
            <w:pPr>
              <w:spacing w:after="0" w:line="240" w:lineRule="auto"/>
              <w:jc w:val="both"/>
              <w:rPr>
                <w:rFonts w:ascii="Times New Roman" w:hAnsi="Times New Roman" w:cs="Times New Roman"/>
                <w:sz w:val="18"/>
                <w:szCs w:val="18"/>
              </w:rPr>
            </w:pPr>
          </w:p>
        </w:tc>
      </w:tr>
      <w:tr w:rsidR="00C41802" w:rsidRPr="0026777E" w14:paraId="163414FD" w14:textId="77777777" w:rsidTr="00D2157B">
        <w:trPr>
          <w:trHeight w:val="20"/>
        </w:trPr>
        <w:tc>
          <w:tcPr>
            <w:tcW w:w="584" w:type="pct"/>
          </w:tcPr>
          <w:p w14:paraId="2F600578"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28.42.1</w:t>
            </w:r>
          </w:p>
        </w:tc>
        <w:tc>
          <w:tcPr>
            <w:tcW w:w="3034" w:type="pct"/>
            <w:gridSpan w:val="2"/>
          </w:tcPr>
          <w:p w14:paraId="11BEA6E3" w14:textId="77777777" w:rsidR="00C41802" w:rsidRPr="008208BB" w:rsidRDefault="00C41802" w:rsidP="00D2157B">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Sodium carbonate; sodium hydrogen carbonate</w:t>
            </w:r>
          </w:p>
        </w:tc>
        <w:tc>
          <w:tcPr>
            <w:tcW w:w="698" w:type="pct"/>
          </w:tcPr>
          <w:p w14:paraId="5A150138"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20%</w:t>
            </w:r>
          </w:p>
        </w:tc>
        <w:tc>
          <w:tcPr>
            <w:tcW w:w="684" w:type="pct"/>
          </w:tcPr>
          <w:p w14:paraId="72DCA85E"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10%</w:t>
            </w:r>
          </w:p>
        </w:tc>
      </w:tr>
      <w:tr w:rsidR="00C41802" w:rsidRPr="0026777E" w14:paraId="606529C2" w14:textId="77777777" w:rsidTr="00D2157B">
        <w:trPr>
          <w:trHeight w:val="20"/>
        </w:trPr>
        <w:tc>
          <w:tcPr>
            <w:tcW w:w="584" w:type="pct"/>
          </w:tcPr>
          <w:p w14:paraId="6715E4AE"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28.42.9</w:t>
            </w:r>
          </w:p>
        </w:tc>
        <w:tc>
          <w:tcPr>
            <w:tcW w:w="3034" w:type="pct"/>
            <w:gridSpan w:val="2"/>
          </w:tcPr>
          <w:p w14:paraId="4DF2DEF2" w14:textId="77777777" w:rsidR="00C41802" w:rsidRPr="008208BB" w:rsidRDefault="00C41802" w:rsidP="00D2157B">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Other</w:t>
            </w:r>
          </w:p>
        </w:tc>
        <w:tc>
          <w:tcPr>
            <w:tcW w:w="698" w:type="pct"/>
          </w:tcPr>
          <w:p w14:paraId="795FCDCA"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84" w:type="pct"/>
          </w:tcPr>
          <w:p w14:paraId="6B66C374"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C41802" w:rsidRPr="0026777E" w14:paraId="7689264D" w14:textId="77777777" w:rsidTr="00D2157B">
        <w:trPr>
          <w:trHeight w:val="20"/>
        </w:trPr>
        <w:tc>
          <w:tcPr>
            <w:tcW w:w="584" w:type="pct"/>
          </w:tcPr>
          <w:p w14:paraId="23FFD19E"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28.43</w:t>
            </w:r>
          </w:p>
        </w:tc>
        <w:tc>
          <w:tcPr>
            <w:tcW w:w="3034" w:type="pct"/>
            <w:gridSpan w:val="2"/>
          </w:tcPr>
          <w:p w14:paraId="28196195" w14:textId="77777777" w:rsidR="00C41802" w:rsidRPr="008208BB" w:rsidRDefault="00C41802" w:rsidP="00D2157B">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CYANIDES AND COMPLEX CYANIDES</w:t>
            </w:r>
          </w:p>
        </w:tc>
        <w:tc>
          <w:tcPr>
            <w:tcW w:w="698" w:type="pct"/>
          </w:tcPr>
          <w:p w14:paraId="70C15A08"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Free</w:t>
            </w:r>
          </w:p>
        </w:tc>
        <w:tc>
          <w:tcPr>
            <w:tcW w:w="684" w:type="pct"/>
          </w:tcPr>
          <w:p w14:paraId="44A7DAFE" w14:textId="77777777" w:rsidR="00C41802" w:rsidRPr="008208BB" w:rsidRDefault="00C41802" w:rsidP="00610D48">
            <w:pPr>
              <w:spacing w:after="0" w:line="240" w:lineRule="auto"/>
              <w:jc w:val="both"/>
              <w:rPr>
                <w:rFonts w:ascii="Times New Roman" w:hAnsi="Times New Roman" w:cs="Times New Roman"/>
                <w:sz w:val="18"/>
                <w:szCs w:val="18"/>
              </w:rPr>
            </w:pPr>
          </w:p>
        </w:tc>
      </w:tr>
      <w:tr w:rsidR="00C41802" w:rsidRPr="0026777E" w14:paraId="40927389" w14:textId="77777777" w:rsidTr="00D2157B">
        <w:trPr>
          <w:trHeight w:val="20"/>
        </w:trPr>
        <w:tc>
          <w:tcPr>
            <w:tcW w:w="584" w:type="pct"/>
          </w:tcPr>
          <w:p w14:paraId="068F449F"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28.44</w:t>
            </w:r>
          </w:p>
        </w:tc>
        <w:tc>
          <w:tcPr>
            <w:tcW w:w="3034" w:type="pct"/>
            <w:gridSpan w:val="2"/>
          </w:tcPr>
          <w:p w14:paraId="414849EC" w14:textId="77777777" w:rsidR="00C41802" w:rsidRPr="008208BB" w:rsidRDefault="00C41802" w:rsidP="00D2157B">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FULMINATES,</w:t>
            </w:r>
            <w:r w:rsidR="00604A46" w:rsidRPr="008208BB">
              <w:rPr>
                <w:rFonts w:ascii="Times New Roman" w:hAnsi="Times New Roman" w:cs="Times New Roman"/>
                <w:sz w:val="18"/>
                <w:szCs w:val="18"/>
              </w:rPr>
              <w:t xml:space="preserve"> </w:t>
            </w:r>
            <w:r w:rsidRPr="008208BB">
              <w:rPr>
                <w:rFonts w:ascii="Times New Roman" w:hAnsi="Times New Roman" w:cs="Times New Roman"/>
                <w:sz w:val="18"/>
                <w:szCs w:val="18"/>
              </w:rPr>
              <w:t>CYANATES AND</w:t>
            </w:r>
            <w:r w:rsidR="00604A46" w:rsidRPr="008208BB">
              <w:rPr>
                <w:rFonts w:ascii="Times New Roman" w:hAnsi="Times New Roman" w:cs="Times New Roman"/>
                <w:sz w:val="18"/>
                <w:szCs w:val="18"/>
              </w:rPr>
              <w:t xml:space="preserve"> </w:t>
            </w:r>
            <w:r w:rsidRPr="008208BB">
              <w:rPr>
                <w:rFonts w:ascii="Times New Roman" w:hAnsi="Times New Roman" w:cs="Times New Roman"/>
                <w:sz w:val="18"/>
                <w:szCs w:val="18"/>
              </w:rPr>
              <w:t>THIOCYANATES</w:t>
            </w:r>
          </w:p>
        </w:tc>
        <w:tc>
          <w:tcPr>
            <w:tcW w:w="698" w:type="pct"/>
          </w:tcPr>
          <w:p w14:paraId="0D48CB7D"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84" w:type="pct"/>
          </w:tcPr>
          <w:p w14:paraId="3CB32B57"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C41802" w:rsidRPr="0026777E" w14:paraId="10C86E2A" w14:textId="77777777" w:rsidTr="00D2157B">
        <w:trPr>
          <w:trHeight w:val="20"/>
        </w:trPr>
        <w:tc>
          <w:tcPr>
            <w:tcW w:w="584" w:type="pct"/>
          </w:tcPr>
          <w:p w14:paraId="4D671AD2"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28.45</w:t>
            </w:r>
          </w:p>
        </w:tc>
        <w:tc>
          <w:tcPr>
            <w:tcW w:w="3034" w:type="pct"/>
            <w:gridSpan w:val="2"/>
          </w:tcPr>
          <w:p w14:paraId="077CD225" w14:textId="77777777" w:rsidR="00C41802" w:rsidRPr="008208BB" w:rsidRDefault="00C41802" w:rsidP="00D2157B">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SILICATES; COMMERCIAL SODIUM AND POTASSIUM SILICATES:</w:t>
            </w:r>
          </w:p>
        </w:tc>
        <w:tc>
          <w:tcPr>
            <w:tcW w:w="698" w:type="pct"/>
          </w:tcPr>
          <w:p w14:paraId="5A967F7A" w14:textId="77777777" w:rsidR="00C41802" w:rsidRPr="008208BB" w:rsidRDefault="00C41802" w:rsidP="00610D48">
            <w:pPr>
              <w:spacing w:after="0" w:line="240" w:lineRule="auto"/>
              <w:jc w:val="both"/>
              <w:rPr>
                <w:rFonts w:ascii="Times New Roman" w:hAnsi="Times New Roman" w:cs="Times New Roman"/>
                <w:sz w:val="18"/>
                <w:szCs w:val="18"/>
              </w:rPr>
            </w:pPr>
          </w:p>
        </w:tc>
        <w:tc>
          <w:tcPr>
            <w:tcW w:w="684" w:type="pct"/>
          </w:tcPr>
          <w:p w14:paraId="5AA54156" w14:textId="77777777" w:rsidR="00C41802" w:rsidRPr="008208BB" w:rsidRDefault="00C41802" w:rsidP="00610D48">
            <w:pPr>
              <w:spacing w:after="0" w:line="240" w:lineRule="auto"/>
              <w:jc w:val="both"/>
              <w:rPr>
                <w:rFonts w:ascii="Times New Roman" w:hAnsi="Times New Roman" w:cs="Times New Roman"/>
                <w:sz w:val="18"/>
                <w:szCs w:val="18"/>
              </w:rPr>
            </w:pPr>
          </w:p>
        </w:tc>
      </w:tr>
      <w:tr w:rsidR="00C41802" w:rsidRPr="0026777E" w14:paraId="519C1B22" w14:textId="77777777" w:rsidTr="00D2157B">
        <w:trPr>
          <w:trHeight w:val="20"/>
        </w:trPr>
        <w:tc>
          <w:tcPr>
            <w:tcW w:w="584" w:type="pct"/>
          </w:tcPr>
          <w:p w14:paraId="743706A3"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28.45.1</w:t>
            </w:r>
          </w:p>
        </w:tc>
        <w:tc>
          <w:tcPr>
            <w:tcW w:w="3034" w:type="pct"/>
            <w:gridSpan w:val="2"/>
          </w:tcPr>
          <w:p w14:paraId="7E06A30E" w14:textId="77777777" w:rsidR="00C41802" w:rsidRPr="008208BB" w:rsidRDefault="00C41802" w:rsidP="00D2157B">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Sodium metasilicates</w:t>
            </w:r>
          </w:p>
        </w:tc>
        <w:tc>
          <w:tcPr>
            <w:tcW w:w="698" w:type="pct"/>
          </w:tcPr>
          <w:p w14:paraId="5FAA5C6D"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20%</w:t>
            </w:r>
          </w:p>
        </w:tc>
        <w:tc>
          <w:tcPr>
            <w:tcW w:w="684" w:type="pct"/>
          </w:tcPr>
          <w:p w14:paraId="25A8A3AE"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C41802" w:rsidRPr="0026777E" w14:paraId="183C9AF5" w14:textId="77777777" w:rsidTr="00D2157B">
        <w:trPr>
          <w:trHeight w:val="20"/>
        </w:trPr>
        <w:tc>
          <w:tcPr>
            <w:tcW w:w="584" w:type="pct"/>
          </w:tcPr>
          <w:p w14:paraId="6CC9C7C8"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28.45.2</w:t>
            </w:r>
          </w:p>
        </w:tc>
        <w:tc>
          <w:tcPr>
            <w:tcW w:w="3034" w:type="pct"/>
            <w:gridSpan w:val="2"/>
          </w:tcPr>
          <w:p w14:paraId="14023B18" w14:textId="77777777" w:rsidR="00C41802" w:rsidRPr="008208BB" w:rsidRDefault="00C41802" w:rsidP="00D2157B">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Sodium silicates, NSA; potassium silicates</w:t>
            </w:r>
          </w:p>
        </w:tc>
        <w:tc>
          <w:tcPr>
            <w:tcW w:w="698" w:type="pct"/>
          </w:tcPr>
          <w:p w14:paraId="34A1CFE0"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5%</w:t>
            </w:r>
          </w:p>
        </w:tc>
        <w:tc>
          <w:tcPr>
            <w:tcW w:w="684" w:type="pct"/>
          </w:tcPr>
          <w:p w14:paraId="3EB09B24"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C41802" w:rsidRPr="0026777E" w14:paraId="1BE52507" w14:textId="77777777" w:rsidTr="00D2157B">
        <w:trPr>
          <w:trHeight w:val="20"/>
        </w:trPr>
        <w:tc>
          <w:tcPr>
            <w:tcW w:w="584" w:type="pct"/>
          </w:tcPr>
          <w:p w14:paraId="68116B8A"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28.45.9</w:t>
            </w:r>
          </w:p>
        </w:tc>
        <w:tc>
          <w:tcPr>
            <w:tcW w:w="3034" w:type="pct"/>
            <w:gridSpan w:val="2"/>
          </w:tcPr>
          <w:p w14:paraId="7F57725B" w14:textId="77777777" w:rsidR="00C41802" w:rsidRPr="008208BB" w:rsidRDefault="00C41802" w:rsidP="00D2157B">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Other</w:t>
            </w:r>
          </w:p>
        </w:tc>
        <w:tc>
          <w:tcPr>
            <w:tcW w:w="698" w:type="pct"/>
          </w:tcPr>
          <w:p w14:paraId="58CB1C78"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84" w:type="pct"/>
          </w:tcPr>
          <w:p w14:paraId="03101AEA"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C41802" w:rsidRPr="0026777E" w14:paraId="184BBEDA" w14:textId="77777777" w:rsidTr="00D2157B">
        <w:trPr>
          <w:trHeight w:val="20"/>
        </w:trPr>
        <w:tc>
          <w:tcPr>
            <w:tcW w:w="584" w:type="pct"/>
          </w:tcPr>
          <w:p w14:paraId="40CA42DB"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28.46</w:t>
            </w:r>
          </w:p>
        </w:tc>
        <w:tc>
          <w:tcPr>
            <w:tcW w:w="3034" w:type="pct"/>
            <w:gridSpan w:val="2"/>
          </w:tcPr>
          <w:p w14:paraId="2A7396B7" w14:textId="77777777" w:rsidR="00C41802" w:rsidRPr="008208BB" w:rsidRDefault="00C41802" w:rsidP="00D2157B">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BORATES AND PERBORATES:</w:t>
            </w:r>
          </w:p>
        </w:tc>
        <w:tc>
          <w:tcPr>
            <w:tcW w:w="698" w:type="pct"/>
          </w:tcPr>
          <w:p w14:paraId="2F69A513" w14:textId="77777777" w:rsidR="00C41802" w:rsidRPr="008208BB" w:rsidRDefault="00C41802" w:rsidP="00610D48">
            <w:pPr>
              <w:spacing w:after="0" w:line="240" w:lineRule="auto"/>
              <w:jc w:val="both"/>
              <w:rPr>
                <w:rFonts w:ascii="Times New Roman" w:hAnsi="Times New Roman" w:cs="Times New Roman"/>
                <w:sz w:val="18"/>
                <w:szCs w:val="18"/>
              </w:rPr>
            </w:pPr>
          </w:p>
        </w:tc>
        <w:tc>
          <w:tcPr>
            <w:tcW w:w="684" w:type="pct"/>
          </w:tcPr>
          <w:p w14:paraId="02EEA565" w14:textId="77777777" w:rsidR="00C41802" w:rsidRPr="008208BB" w:rsidRDefault="00C41802" w:rsidP="00610D48">
            <w:pPr>
              <w:spacing w:after="0" w:line="240" w:lineRule="auto"/>
              <w:jc w:val="both"/>
              <w:rPr>
                <w:rFonts w:ascii="Times New Roman" w:hAnsi="Times New Roman" w:cs="Times New Roman"/>
                <w:sz w:val="18"/>
                <w:szCs w:val="18"/>
              </w:rPr>
            </w:pPr>
          </w:p>
        </w:tc>
      </w:tr>
      <w:tr w:rsidR="00C41802" w:rsidRPr="0026777E" w14:paraId="5C2E1772" w14:textId="77777777" w:rsidTr="00D2157B">
        <w:trPr>
          <w:trHeight w:val="20"/>
        </w:trPr>
        <w:tc>
          <w:tcPr>
            <w:tcW w:w="584" w:type="pct"/>
          </w:tcPr>
          <w:p w14:paraId="2CE57CA7"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28.46.1</w:t>
            </w:r>
          </w:p>
        </w:tc>
        <w:tc>
          <w:tcPr>
            <w:tcW w:w="3034" w:type="pct"/>
            <w:gridSpan w:val="2"/>
          </w:tcPr>
          <w:p w14:paraId="7AEBD9C6" w14:textId="77777777" w:rsidR="00C41802" w:rsidRPr="008208BB" w:rsidRDefault="00C41802" w:rsidP="00D2157B">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Sodium perborate</w:t>
            </w:r>
          </w:p>
        </w:tc>
        <w:tc>
          <w:tcPr>
            <w:tcW w:w="698" w:type="pct"/>
          </w:tcPr>
          <w:p w14:paraId="450E693B"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30%</w:t>
            </w:r>
          </w:p>
        </w:tc>
        <w:tc>
          <w:tcPr>
            <w:tcW w:w="684" w:type="pct"/>
          </w:tcPr>
          <w:p w14:paraId="54E7D047"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10%</w:t>
            </w:r>
          </w:p>
        </w:tc>
      </w:tr>
      <w:tr w:rsidR="00C41802" w:rsidRPr="0026777E" w14:paraId="7874A898" w14:textId="77777777" w:rsidTr="00D2157B">
        <w:trPr>
          <w:trHeight w:val="20"/>
        </w:trPr>
        <w:tc>
          <w:tcPr>
            <w:tcW w:w="584" w:type="pct"/>
          </w:tcPr>
          <w:p w14:paraId="6F466094"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28.46.9</w:t>
            </w:r>
          </w:p>
        </w:tc>
        <w:tc>
          <w:tcPr>
            <w:tcW w:w="3034" w:type="pct"/>
            <w:gridSpan w:val="2"/>
          </w:tcPr>
          <w:p w14:paraId="79F40ABE" w14:textId="77777777" w:rsidR="00C41802" w:rsidRPr="008208BB" w:rsidRDefault="00C41802" w:rsidP="00D2157B">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Other</w:t>
            </w:r>
          </w:p>
        </w:tc>
        <w:tc>
          <w:tcPr>
            <w:tcW w:w="698" w:type="pct"/>
          </w:tcPr>
          <w:p w14:paraId="224D1A54"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84" w:type="pct"/>
          </w:tcPr>
          <w:p w14:paraId="02F7D35F"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C41802" w:rsidRPr="0026777E" w14:paraId="4787227D" w14:textId="77777777" w:rsidTr="00D2157B">
        <w:trPr>
          <w:trHeight w:val="20"/>
        </w:trPr>
        <w:tc>
          <w:tcPr>
            <w:tcW w:w="584" w:type="pct"/>
          </w:tcPr>
          <w:p w14:paraId="2E74BB32"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28.47</w:t>
            </w:r>
          </w:p>
        </w:tc>
        <w:tc>
          <w:tcPr>
            <w:tcW w:w="3034" w:type="pct"/>
            <w:gridSpan w:val="2"/>
          </w:tcPr>
          <w:p w14:paraId="4F3E2DD4" w14:textId="77777777" w:rsidR="00C41802" w:rsidRPr="008208BB" w:rsidRDefault="00C41802" w:rsidP="00D2157B">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SALTS OF METALLIC ACIDS:</w:t>
            </w:r>
          </w:p>
        </w:tc>
        <w:tc>
          <w:tcPr>
            <w:tcW w:w="698" w:type="pct"/>
          </w:tcPr>
          <w:p w14:paraId="1F70EE7E" w14:textId="77777777" w:rsidR="00C41802" w:rsidRPr="008208BB" w:rsidRDefault="00C41802" w:rsidP="00610D48">
            <w:pPr>
              <w:spacing w:after="0" w:line="240" w:lineRule="auto"/>
              <w:jc w:val="both"/>
              <w:rPr>
                <w:rFonts w:ascii="Times New Roman" w:hAnsi="Times New Roman" w:cs="Times New Roman"/>
                <w:sz w:val="18"/>
                <w:szCs w:val="18"/>
              </w:rPr>
            </w:pPr>
          </w:p>
        </w:tc>
        <w:tc>
          <w:tcPr>
            <w:tcW w:w="684" w:type="pct"/>
          </w:tcPr>
          <w:p w14:paraId="4A7A0E65" w14:textId="77777777" w:rsidR="00C41802" w:rsidRPr="008208BB" w:rsidRDefault="00C41802" w:rsidP="00610D48">
            <w:pPr>
              <w:spacing w:after="0" w:line="240" w:lineRule="auto"/>
              <w:jc w:val="both"/>
              <w:rPr>
                <w:rFonts w:ascii="Times New Roman" w:hAnsi="Times New Roman" w:cs="Times New Roman"/>
                <w:sz w:val="18"/>
                <w:szCs w:val="18"/>
              </w:rPr>
            </w:pPr>
          </w:p>
        </w:tc>
      </w:tr>
      <w:tr w:rsidR="00C41802" w:rsidRPr="0026777E" w14:paraId="248C87DB" w14:textId="77777777" w:rsidTr="00D2157B">
        <w:trPr>
          <w:trHeight w:val="20"/>
        </w:trPr>
        <w:tc>
          <w:tcPr>
            <w:tcW w:w="584" w:type="pct"/>
          </w:tcPr>
          <w:p w14:paraId="26430189"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28.47.1</w:t>
            </w:r>
          </w:p>
        </w:tc>
        <w:tc>
          <w:tcPr>
            <w:tcW w:w="3034" w:type="pct"/>
            <w:gridSpan w:val="2"/>
          </w:tcPr>
          <w:p w14:paraId="739E9C5D" w14:textId="77777777" w:rsidR="00C41802" w:rsidRPr="008208BB" w:rsidRDefault="00C41802" w:rsidP="00D2157B">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Lead chromate; sodium aluminate</w:t>
            </w:r>
          </w:p>
        </w:tc>
        <w:tc>
          <w:tcPr>
            <w:tcW w:w="698" w:type="pct"/>
          </w:tcPr>
          <w:p w14:paraId="26E19373"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10%</w:t>
            </w:r>
          </w:p>
        </w:tc>
        <w:tc>
          <w:tcPr>
            <w:tcW w:w="684" w:type="pct"/>
          </w:tcPr>
          <w:p w14:paraId="36E25967"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C41802" w:rsidRPr="0026777E" w14:paraId="3B2ECB15" w14:textId="77777777" w:rsidTr="00D2157B">
        <w:trPr>
          <w:trHeight w:val="20"/>
        </w:trPr>
        <w:tc>
          <w:tcPr>
            <w:tcW w:w="584" w:type="pct"/>
          </w:tcPr>
          <w:p w14:paraId="3E44A251"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28.47.2</w:t>
            </w:r>
          </w:p>
        </w:tc>
        <w:tc>
          <w:tcPr>
            <w:tcW w:w="3034" w:type="pct"/>
            <w:gridSpan w:val="2"/>
          </w:tcPr>
          <w:p w14:paraId="6A13DB62" w14:textId="77777777" w:rsidR="00C41802" w:rsidRPr="008208BB" w:rsidRDefault="00C41802" w:rsidP="00D2157B">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Zinc chromâtes</w:t>
            </w:r>
          </w:p>
        </w:tc>
        <w:tc>
          <w:tcPr>
            <w:tcW w:w="698" w:type="pct"/>
          </w:tcPr>
          <w:p w14:paraId="16D43644"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30%</w:t>
            </w:r>
          </w:p>
        </w:tc>
        <w:tc>
          <w:tcPr>
            <w:tcW w:w="684" w:type="pct"/>
          </w:tcPr>
          <w:p w14:paraId="66328540"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10%</w:t>
            </w:r>
          </w:p>
        </w:tc>
      </w:tr>
      <w:tr w:rsidR="00C41802" w:rsidRPr="0026777E" w14:paraId="30BFE512" w14:textId="77777777" w:rsidTr="00D2157B">
        <w:trPr>
          <w:trHeight w:val="20"/>
        </w:trPr>
        <w:tc>
          <w:tcPr>
            <w:tcW w:w="584" w:type="pct"/>
          </w:tcPr>
          <w:p w14:paraId="0D31AE83"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28.47.9</w:t>
            </w:r>
          </w:p>
        </w:tc>
        <w:tc>
          <w:tcPr>
            <w:tcW w:w="3034" w:type="pct"/>
            <w:gridSpan w:val="2"/>
          </w:tcPr>
          <w:p w14:paraId="46008ED0" w14:textId="77777777" w:rsidR="00C41802" w:rsidRPr="008208BB" w:rsidRDefault="00C41802" w:rsidP="00D2157B">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Other</w:t>
            </w:r>
          </w:p>
        </w:tc>
        <w:tc>
          <w:tcPr>
            <w:tcW w:w="698" w:type="pct"/>
          </w:tcPr>
          <w:p w14:paraId="1E739662"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w:t>
            </w:r>
          </w:p>
        </w:tc>
        <w:tc>
          <w:tcPr>
            <w:tcW w:w="684" w:type="pct"/>
          </w:tcPr>
          <w:p w14:paraId="535CF8C1"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DC: Free</w:t>
            </w:r>
          </w:p>
        </w:tc>
      </w:tr>
      <w:tr w:rsidR="00C41802" w:rsidRPr="0026777E" w14:paraId="13C67403" w14:textId="77777777" w:rsidTr="00D2157B">
        <w:trPr>
          <w:trHeight w:val="20"/>
        </w:trPr>
        <w:tc>
          <w:tcPr>
            <w:tcW w:w="584" w:type="pct"/>
          </w:tcPr>
          <w:p w14:paraId="4CC3BF07" w14:textId="77777777" w:rsidR="00C41802" w:rsidRPr="008208BB" w:rsidRDefault="00C41802" w:rsidP="00610D48">
            <w:pPr>
              <w:spacing w:after="0" w:line="240" w:lineRule="auto"/>
              <w:jc w:val="both"/>
              <w:rPr>
                <w:rFonts w:ascii="Times New Roman" w:hAnsi="Times New Roman" w:cs="Times New Roman"/>
                <w:sz w:val="18"/>
                <w:szCs w:val="18"/>
              </w:rPr>
            </w:pPr>
            <w:r w:rsidRPr="008208BB">
              <w:rPr>
                <w:rFonts w:ascii="Times New Roman" w:hAnsi="Times New Roman" w:cs="Times New Roman"/>
                <w:sz w:val="18"/>
                <w:szCs w:val="18"/>
              </w:rPr>
              <w:t>28.48</w:t>
            </w:r>
          </w:p>
        </w:tc>
        <w:tc>
          <w:tcPr>
            <w:tcW w:w="3034" w:type="pct"/>
            <w:gridSpan w:val="2"/>
          </w:tcPr>
          <w:p w14:paraId="0C844112" w14:textId="77777777" w:rsidR="00C41802" w:rsidRPr="008208BB" w:rsidRDefault="00C41802" w:rsidP="00D2157B">
            <w:pPr>
              <w:spacing w:after="0" w:line="240" w:lineRule="auto"/>
              <w:ind w:left="144" w:hanging="144"/>
              <w:jc w:val="both"/>
              <w:rPr>
                <w:rFonts w:ascii="Times New Roman" w:hAnsi="Times New Roman" w:cs="Times New Roman"/>
                <w:sz w:val="18"/>
                <w:szCs w:val="18"/>
              </w:rPr>
            </w:pPr>
            <w:r w:rsidRPr="008208BB">
              <w:rPr>
                <w:rFonts w:ascii="Times New Roman" w:hAnsi="Times New Roman" w:cs="Times New Roman"/>
                <w:sz w:val="18"/>
                <w:szCs w:val="18"/>
              </w:rPr>
              <w:t>* OTHER SALTS AND PEROXY SALTS OF INORGANIC ACIDS, BUT NOT INCLUDING AZIDES:</w:t>
            </w:r>
          </w:p>
        </w:tc>
        <w:tc>
          <w:tcPr>
            <w:tcW w:w="698" w:type="pct"/>
          </w:tcPr>
          <w:p w14:paraId="48C0F4A1" w14:textId="77777777" w:rsidR="00C41802" w:rsidRPr="008208BB" w:rsidRDefault="00C41802" w:rsidP="00610D48">
            <w:pPr>
              <w:spacing w:after="0" w:line="240" w:lineRule="auto"/>
              <w:jc w:val="both"/>
              <w:rPr>
                <w:rFonts w:ascii="Times New Roman" w:hAnsi="Times New Roman" w:cs="Times New Roman"/>
                <w:sz w:val="18"/>
                <w:szCs w:val="18"/>
              </w:rPr>
            </w:pPr>
          </w:p>
        </w:tc>
        <w:tc>
          <w:tcPr>
            <w:tcW w:w="684" w:type="pct"/>
          </w:tcPr>
          <w:p w14:paraId="2D759AF5" w14:textId="77777777" w:rsidR="00C41802" w:rsidRPr="008208BB" w:rsidRDefault="00C41802" w:rsidP="00610D48">
            <w:pPr>
              <w:spacing w:after="0" w:line="240" w:lineRule="auto"/>
              <w:jc w:val="both"/>
              <w:rPr>
                <w:rFonts w:ascii="Times New Roman" w:hAnsi="Times New Roman" w:cs="Times New Roman"/>
                <w:sz w:val="18"/>
                <w:szCs w:val="18"/>
              </w:rPr>
            </w:pPr>
          </w:p>
        </w:tc>
      </w:tr>
    </w:tbl>
    <w:p w14:paraId="3F5D43BF"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77FCDA1D" w14:textId="77777777" w:rsidR="00C41802" w:rsidRPr="00472612" w:rsidRDefault="00304D89" w:rsidP="00EB6EFA">
      <w:pPr>
        <w:spacing w:after="0" w:line="240" w:lineRule="auto"/>
        <w:jc w:val="center"/>
        <w:rPr>
          <w:rFonts w:ascii="Times New Roman" w:hAnsi="Times New Roman" w:cs="Times New Roman"/>
        </w:rPr>
      </w:pPr>
      <w:r w:rsidRPr="00EB6EFA">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888"/>
        <w:gridCol w:w="1366"/>
        <w:gridCol w:w="4165"/>
        <w:gridCol w:w="267"/>
        <w:gridCol w:w="1314"/>
        <w:gridCol w:w="965"/>
      </w:tblGrid>
      <w:tr w:rsidR="008208BB" w:rsidRPr="00A25FE2" w14:paraId="36C94109" w14:textId="77777777" w:rsidTr="008208BB">
        <w:trPr>
          <w:trHeight w:val="20"/>
        </w:trPr>
        <w:tc>
          <w:tcPr>
            <w:tcW w:w="495" w:type="pct"/>
            <w:tcBorders>
              <w:top w:val="single" w:sz="6" w:space="0" w:color="auto"/>
              <w:bottom w:val="single" w:sz="6" w:space="0" w:color="auto"/>
            </w:tcBorders>
            <w:vAlign w:val="bottom"/>
          </w:tcPr>
          <w:p w14:paraId="3A4881AC"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Column 1</w:t>
            </w:r>
          </w:p>
        </w:tc>
        <w:tc>
          <w:tcPr>
            <w:tcW w:w="762" w:type="pct"/>
            <w:tcBorders>
              <w:top w:val="single" w:sz="6" w:space="0" w:color="auto"/>
              <w:bottom w:val="single" w:sz="6" w:space="0" w:color="auto"/>
            </w:tcBorders>
            <w:vAlign w:val="bottom"/>
          </w:tcPr>
          <w:p w14:paraId="0AA37622"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Column 2</w:t>
            </w:r>
          </w:p>
        </w:tc>
        <w:tc>
          <w:tcPr>
            <w:tcW w:w="2323" w:type="pct"/>
            <w:vMerge w:val="restart"/>
            <w:tcBorders>
              <w:top w:val="single" w:sz="6" w:space="0" w:color="auto"/>
            </w:tcBorders>
            <w:vAlign w:val="bottom"/>
          </w:tcPr>
          <w:p w14:paraId="3BF7B73D"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149" w:type="pct"/>
            <w:tcBorders>
              <w:top w:val="single" w:sz="6" w:space="0" w:color="auto"/>
            </w:tcBorders>
          </w:tcPr>
          <w:p w14:paraId="41DB5F8E"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tcBorders>
              <w:top w:val="single" w:sz="6" w:space="0" w:color="auto"/>
              <w:bottom w:val="single" w:sz="6" w:space="0" w:color="auto"/>
            </w:tcBorders>
            <w:vAlign w:val="bottom"/>
          </w:tcPr>
          <w:p w14:paraId="293D848A" w14:textId="3AFE1E40"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Column 3</w:t>
            </w:r>
          </w:p>
        </w:tc>
        <w:tc>
          <w:tcPr>
            <w:tcW w:w="538" w:type="pct"/>
            <w:tcBorders>
              <w:top w:val="single" w:sz="6" w:space="0" w:color="auto"/>
              <w:bottom w:val="single" w:sz="6" w:space="0" w:color="auto"/>
            </w:tcBorders>
            <w:vAlign w:val="bottom"/>
          </w:tcPr>
          <w:p w14:paraId="381272C2"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Column 4</w:t>
            </w:r>
          </w:p>
        </w:tc>
      </w:tr>
      <w:tr w:rsidR="008208BB" w:rsidRPr="00A25FE2" w14:paraId="74B0FA28" w14:textId="77777777" w:rsidTr="008208BB">
        <w:trPr>
          <w:trHeight w:val="521"/>
        </w:trPr>
        <w:tc>
          <w:tcPr>
            <w:tcW w:w="495" w:type="pct"/>
            <w:tcBorders>
              <w:top w:val="single" w:sz="6" w:space="0" w:color="auto"/>
              <w:bottom w:val="single" w:sz="6" w:space="0" w:color="auto"/>
            </w:tcBorders>
            <w:vAlign w:val="bottom"/>
          </w:tcPr>
          <w:p w14:paraId="61D0D7D3"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Reference no.</w:t>
            </w:r>
          </w:p>
        </w:tc>
        <w:tc>
          <w:tcPr>
            <w:tcW w:w="762" w:type="pct"/>
            <w:tcBorders>
              <w:top w:val="single" w:sz="6" w:space="0" w:color="auto"/>
            </w:tcBorders>
            <w:vAlign w:val="bottom"/>
          </w:tcPr>
          <w:p w14:paraId="23F4A686"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Goods</w:t>
            </w:r>
          </w:p>
        </w:tc>
        <w:tc>
          <w:tcPr>
            <w:tcW w:w="2323" w:type="pct"/>
            <w:vMerge/>
            <w:vAlign w:val="bottom"/>
          </w:tcPr>
          <w:p w14:paraId="7BA53998"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149" w:type="pct"/>
          </w:tcPr>
          <w:p w14:paraId="1495A695"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tcBorders>
              <w:top w:val="single" w:sz="6" w:space="0" w:color="auto"/>
              <w:bottom w:val="single" w:sz="6" w:space="0" w:color="auto"/>
            </w:tcBorders>
            <w:vAlign w:val="bottom"/>
          </w:tcPr>
          <w:p w14:paraId="0C9F7109" w14:textId="17EDB06B"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General rate</w:t>
            </w:r>
          </w:p>
        </w:tc>
        <w:tc>
          <w:tcPr>
            <w:tcW w:w="538" w:type="pct"/>
            <w:tcBorders>
              <w:top w:val="single" w:sz="6" w:space="0" w:color="auto"/>
              <w:bottom w:val="single" w:sz="6" w:space="0" w:color="auto"/>
            </w:tcBorders>
            <w:vAlign w:val="bottom"/>
          </w:tcPr>
          <w:p w14:paraId="5BC020A3"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Special rate</w:t>
            </w:r>
          </w:p>
        </w:tc>
      </w:tr>
      <w:tr w:rsidR="008208BB" w:rsidRPr="00A25FE2" w14:paraId="55C3F5DA" w14:textId="77777777" w:rsidTr="008208BB">
        <w:trPr>
          <w:trHeight w:val="253"/>
        </w:trPr>
        <w:tc>
          <w:tcPr>
            <w:tcW w:w="495" w:type="pct"/>
            <w:vMerge w:val="restart"/>
            <w:tcBorders>
              <w:top w:val="single" w:sz="6" w:space="0" w:color="auto"/>
            </w:tcBorders>
          </w:tcPr>
          <w:p w14:paraId="4479D4C8"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28.48.1</w:t>
            </w:r>
          </w:p>
        </w:tc>
        <w:tc>
          <w:tcPr>
            <w:tcW w:w="3085" w:type="pct"/>
            <w:gridSpan w:val="2"/>
            <w:vMerge w:val="restart"/>
            <w:tcBorders>
              <w:top w:val="single" w:sz="6" w:space="0" w:color="auto"/>
            </w:tcBorders>
          </w:tcPr>
          <w:p w14:paraId="10E4C710"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 Goods, as follows:</w:t>
            </w:r>
          </w:p>
          <w:p w14:paraId="33B57273" w14:textId="77777777" w:rsidR="008208BB" w:rsidRPr="00A25FE2" w:rsidRDefault="008208BB" w:rsidP="00EB6EFA">
            <w:pPr>
              <w:spacing w:after="0" w:line="240" w:lineRule="auto"/>
              <w:ind w:left="576" w:hanging="288"/>
              <w:jc w:val="both"/>
              <w:rPr>
                <w:rFonts w:ascii="Times New Roman" w:hAnsi="Times New Roman" w:cs="Times New Roman"/>
                <w:sz w:val="18"/>
                <w:szCs w:val="18"/>
              </w:rPr>
            </w:pPr>
            <w:r w:rsidRPr="00A25FE2">
              <w:rPr>
                <w:rFonts w:ascii="Times New Roman" w:hAnsi="Times New Roman" w:cs="Times New Roman"/>
                <w:sz w:val="18"/>
                <w:szCs w:val="18"/>
              </w:rPr>
              <w:t>(a) aluminium sodium phosphate;</w:t>
            </w:r>
          </w:p>
          <w:p w14:paraId="52F4841C" w14:textId="77777777" w:rsidR="008208BB" w:rsidRPr="00A25FE2" w:rsidRDefault="008208BB" w:rsidP="00EB6EFA">
            <w:pPr>
              <w:spacing w:after="0" w:line="240" w:lineRule="auto"/>
              <w:ind w:left="576" w:hanging="288"/>
              <w:jc w:val="both"/>
              <w:rPr>
                <w:rFonts w:ascii="Times New Roman" w:hAnsi="Times New Roman" w:cs="Times New Roman"/>
                <w:sz w:val="18"/>
                <w:szCs w:val="18"/>
              </w:rPr>
            </w:pPr>
            <w:r w:rsidRPr="00A25FE2">
              <w:rPr>
                <w:rFonts w:ascii="Times New Roman" w:hAnsi="Times New Roman" w:cs="Times New Roman"/>
                <w:sz w:val="18"/>
                <w:szCs w:val="18"/>
              </w:rPr>
              <w:t>(b) zinc chromates</w:t>
            </w:r>
          </w:p>
        </w:tc>
        <w:tc>
          <w:tcPr>
            <w:tcW w:w="149" w:type="pct"/>
            <w:tcBorders>
              <w:top w:val="single" w:sz="6" w:space="0" w:color="auto"/>
            </w:tcBorders>
          </w:tcPr>
          <w:p w14:paraId="27CFBA2C"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val="restart"/>
            <w:tcBorders>
              <w:top w:val="single" w:sz="6" w:space="0" w:color="auto"/>
            </w:tcBorders>
          </w:tcPr>
          <w:p w14:paraId="097D1A50" w14:textId="4C244DF6"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30%</w:t>
            </w:r>
          </w:p>
        </w:tc>
        <w:tc>
          <w:tcPr>
            <w:tcW w:w="538" w:type="pct"/>
            <w:vMerge w:val="restart"/>
            <w:tcBorders>
              <w:top w:val="single" w:sz="6" w:space="0" w:color="auto"/>
            </w:tcBorders>
          </w:tcPr>
          <w:p w14:paraId="1F67375F"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DC: 10%</w:t>
            </w:r>
          </w:p>
        </w:tc>
      </w:tr>
      <w:tr w:rsidR="008208BB" w:rsidRPr="00A25FE2" w14:paraId="1B3032AA" w14:textId="77777777" w:rsidTr="008208BB">
        <w:trPr>
          <w:trHeight w:val="253"/>
        </w:trPr>
        <w:tc>
          <w:tcPr>
            <w:tcW w:w="495" w:type="pct"/>
            <w:vMerge/>
            <w:tcBorders>
              <w:top w:val="single" w:sz="6" w:space="0" w:color="auto"/>
            </w:tcBorders>
          </w:tcPr>
          <w:p w14:paraId="59BB8AD4"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3085" w:type="pct"/>
            <w:gridSpan w:val="2"/>
            <w:vMerge/>
            <w:tcBorders>
              <w:top w:val="single" w:sz="6" w:space="0" w:color="auto"/>
            </w:tcBorders>
          </w:tcPr>
          <w:p w14:paraId="0AC9D0AB"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149" w:type="pct"/>
            <w:tcBorders>
              <w:top w:val="single" w:sz="6" w:space="0" w:color="auto"/>
            </w:tcBorders>
          </w:tcPr>
          <w:p w14:paraId="381D0AF2"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tcBorders>
              <w:top w:val="single" w:sz="6" w:space="0" w:color="auto"/>
            </w:tcBorders>
          </w:tcPr>
          <w:p w14:paraId="7B56E7F0" w14:textId="672601B9" w:rsidR="008208BB" w:rsidRPr="00A25FE2" w:rsidRDefault="008208BB" w:rsidP="00610D48">
            <w:pPr>
              <w:spacing w:after="0" w:line="240" w:lineRule="auto"/>
              <w:jc w:val="both"/>
              <w:rPr>
                <w:rFonts w:ascii="Times New Roman" w:hAnsi="Times New Roman" w:cs="Times New Roman"/>
                <w:sz w:val="18"/>
                <w:szCs w:val="18"/>
              </w:rPr>
            </w:pPr>
          </w:p>
        </w:tc>
        <w:tc>
          <w:tcPr>
            <w:tcW w:w="538" w:type="pct"/>
            <w:vMerge/>
            <w:tcBorders>
              <w:top w:val="single" w:sz="6" w:space="0" w:color="auto"/>
            </w:tcBorders>
          </w:tcPr>
          <w:p w14:paraId="500CEEC1"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175A3D80" w14:textId="77777777" w:rsidTr="008208BB">
        <w:trPr>
          <w:trHeight w:val="253"/>
        </w:trPr>
        <w:tc>
          <w:tcPr>
            <w:tcW w:w="495" w:type="pct"/>
            <w:vMerge/>
            <w:tcBorders>
              <w:top w:val="single" w:sz="6" w:space="0" w:color="auto"/>
            </w:tcBorders>
          </w:tcPr>
          <w:p w14:paraId="2314615A"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3085" w:type="pct"/>
            <w:gridSpan w:val="2"/>
            <w:vMerge/>
            <w:tcBorders>
              <w:top w:val="single" w:sz="6" w:space="0" w:color="auto"/>
            </w:tcBorders>
          </w:tcPr>
          <w:p w14:paraId="5FE77902"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149" w:type="pct"/>
            <w:tcBorders>
              <w:top w:val="single" w:sz="6" w:space="0" w:color="auto"/>
            </w:tcBorders>
          </w:tcPr>
          <w:p w14:paraId="3B78610B"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tcBorders>
              <w:top w:val="single" w:sz="6" w:space="0" w:color="auto"/>
            </w:tcBorders>
          </w:tcPr>
          <w:p w14:paraId="4E1A2E39" w14:textId="4D39BF9A" w:rsidR="008208BB" w:rsidRPr="00A25FE2" w:rsidRDefault="008208BB" w:rsidP="00610D48">
            <w:pPr>
              <w:spacing w:after="0" w:line="240" w:lineRule="auto"/>
              <w:jc w:val="both"/>
              <w:rPr>
                <w:rFonts w:ascii="Times New Roman" w:hAnsi="Times New Roman" w:cs="Times New Roman"/>
                <w:sz w:val="18"/>
                <w:szCs w:val="18"/>
              </w:rPr>
            </w:pPr>
          </w:p>
        </w:tc>
        <w:tc>
          <w:tcPr>
            <w:tcW w:w="538" w:type="pct"/>
            <w:vMerge/>
            <w:tcBorders>
              <w:top w:val="single" w:sz="6" w:space="0" w:color="auto"/>
            </w:tcBorders>
          </w:tcPr>
          <w:p w14:paraId="5D6C1B25"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538CCED6" w14:textId="77777777" w:rsidTr="008208BB">
        <w:trPr>
          <w:trHeight w:val="253"/>
        </w:trPr>
        <w:tc>
          <w:tcPr>
            <w:tcW w:w="495" w:type="pct"/>
            <w:vMerge w:val="restart"/>
          </w:tcPr>
          <w:p w14:paraId="7BF60FEB"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28.48.2</w:t>
            </w:r>
          </w:p>
        </w:tc>
        <w:tc>
          <w:tcPr>
            <w:tcW w:w="3085" w:type="pct"/>
            <w:gridSpan w:val="2"/>
            <w:vMerge w:val="restart"/>
          </w:tcPr>
          <w:p w14:paraId="29CDA1F5"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 Goods, as follows:</w:t>
            </w:r>
          </w:p>
          <w:p w14:paraId="50CB09F2" w14:textId="77777777" w:rsidR="008208BB" w:rsidRPr="00A25FE2" w:rsidRDefault="008208BB" w:rsidP="00EB6EFA">
            <w:pPr>
              <w:spacing w:after="0" w:line="240" w:lineRule="auto"/>
              <w:ind w:left="576" w:hanging="288"/>
              <w:jc w:val="both"/>
              <w:rPr>
                <w:rFonts w:ascii="Times New Roman" w:hAnsi="Times New Roman" w:cs="Times New Roman"/>
                <w:sz w:val="18"/>
                <w:szCs w:val="18"/>
              </w:rPr>
            </w:pPr>
            <w:r w:rsidRPr="00A25FE2">
              <w:rPr>
                <w:rFonts w:ascii="Times New Roman" w:hAnsi="Times New Roman" w:cs="Times New Roman"/>
                <w:sz w:val="18"/>
                <w:szCs w:val="18"/>
              </w:rPr>
              <w:t>(a) arsenites and arsenates;</w:t>
            </w:r>
          </w:p>
          <w:p w14:paraId="18496FDE" w14:textId="77777777" w:rsidR="008208BB" w:rsidRPr="00A25FE2" w:rsidRDefault="008208BB" w:rsidP="00EB6EFA">
            <w:pPr>
              <w:spacing w:after="0" w:line="240" w:lineRule="auto"/>
              <w:ind w:left="576" w:hanging="288"/>
              <w:jc w:val="both"/>
              <w:rPr>
                <w:rFonts w:ascii="Times New Roman" w:hAnsi="Times New Roman" w:cs="Times New Roman"/>
                <w:sz w:val="18"/>
                <w:szCs w:val="18"/>
              </w:rPr>
            </w:pPr>
            <w:r w:rsidRPr="00A25FE2">
              <w:rPr>
                <w:rFonts w:ascii="Times New Roman" w:hAnsi="Times New Roman" w:cs="Times New Roman"/>
                <w:sz w:val="18"/>
                <w:szCs w:val="18"/>
              </w:rPr>
              <w:t>(b) cadmium selenide;</w:t>
            </w:r>
          </w:p>
          <w:p w14:paraId="54556127" w14:textId="77777777" w:rsidR="008208BB" w:rsidRPr="00A25FE2" w:rsidRDefault="008208BB" w:rsidP="00EB6EFA">
            <w:pPr>
              <w:spacing w:after="0" w:line="240" w:lineRule="auto"/>
              <w:ind w:left="576" w:hanging="288"/>
              <w:jc w:val="both"/>
              <w:rPr>
                <w:rFonts w:ascii="Times New Roman" w:hAnsi="Times New Roman" w:cs="Times New Roman"/>
                <w:sz w:val="18"/>
                <w:szCs w:val="18"/>
              </w:rPr>
            </w:pPr>
            <w:r w:rsidRPr="00A25FE2">
              <w:rPr>
                <w:rFonts w:ascii="Times New Roman" w:hAnsi="Times New Roman" w:cs="Times New Roman"/>
                <w:sz w:val="18"/>
                <w:szCs w:val="18"/>
              </w:rPr>
              <w:t>(c) zinc ammonium chloride</w:t>
            </w:r>
          </w:p>
        </w:tc>
        <w:tc>
          <w:tcPr>
            <w:tcW w:w="149" w:type="pct"/>
          </w:tcPr>
          <w:p w14:paraId="079721F8"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val="restart"/>
          </w:tcPr>
          <w:p w14:paraId="6A7CF646" w14:textId="142FC4A1"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10%</w:t>
            </w:r>
          </w:p>
        </w:tc>
        <w:tc>
          <w:tcPr>
            <w:tcW w:w="538" w:type="pct"/>
            <w:vMerge w:val="restart"/>
          </w:tcPr>
          <w:p w14:paraId="5700C4DA"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DC: Free</w:t>
            </w:r>
          </w:p>
        </w:tc>
      </w:tr>
      <w:tr w:rsidR="008208BB" w:rsidRPr="00A25FE2" w14:paraId="67E1EC1C" w14:textId="77777777" w:rsidTr="008208BB">
        <w:trPr>
          <w:trHeight w:val="253"/>
        </w:trPr>
        <w:tc>
          <w:tcPr>
            <w:tcW w:w="495" w:type="pct"/>
            <w:vMerge/>
          </w:tcPr>
          <w:p w14:paraId="5BE7DA4E"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3085" w:type="pct"/>
            <w:gridSpan w:val="2"/>
            <w:vMerge/>
          </w:tcPr>
          <w:p w14:paraId="68AED81F"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149" w:type="pct"/>
          </w:tcPr>
          <w:p w14:paraId="0A05B0DF"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tcPr>
          <w:p w14:paraId="16A60BC9" w14:textId="4BFED387" w:rsidR="008208BB" w:rsidRPr="00A25FE2" w:rsidRDefault="008208BB" w:rsidP="00610D48">
            <w:pPr>
              <w:spacing w:after="0" w:line="240" w:lineRule="auto"/>
              <w:jc w:val="both"/>
              <w:rPr>
                <w:rFonts w:ascii="Times New Roman" w:hAnsi="Times New Roman" w:cs="Times New Roman"/>
                <w:sz w:val="18"/>
                <w:szCs w:val="18"/>
              </w:rPr>
            </w:pPr>
          </w:p>
        </w:tc>
        <w:tc>
          <w:tcPr>
            <w:tcW w:w="538" w:type="pct"/>
            <w:vMerge/>
          </w:tcPr>
          <w:p w14:paraId="7B1ECE6C"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1755BEB0" w14:textId="77777777" w:rsidTr="008208BB">
        <w:trPr>
          <w:trHeight w:val="253"/>
        </w:trPr>
        <w:tc>
          <w:tcPr>
            <w:tcW w:w="495" w:type="pct"/>
            <w:vMerge/>
          </w:tcPr>
          <w:p w14:paraId="612BD725"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3085" w:type="pct"/>
            <w:gridSpan w:val="2"/>
            <w:vMerge/>
          </w:tcPr>
          <w:p w14:paraId="69E992A3"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149" w:type="pct"/>
          </w:tcPr>
          <w:p w14:paraId="353A1D65"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tcPr>
          <w:p w14:paraId="40AB5C25" w14:textId="175F11CA" w:rsidR="008208BB" w:rsidRPr="00A25FE2" w:rsidRDefault="008208BB" w:rsidP="00610D48">
            <w:pPr>
              <w:spacing w:after="0" w:line="240" w:lineRule="auto"/>
              <w:jc w:val="both"/>
              <w:rPr>
                <w:rFonts w:ascii="Times New Roman" w:hAnsi="Times New Roman" w:cs="Times New Roman"/>
                <w:sz w:val="18"/>
                <w:szCs w:val="18"/>
              </w:rPr>
            </w:pPr>
          </w:p>
        </w:tc>
        <w:tc>
          <w:tcPr>
            <w:tcW w:w="538" w:type="pct"/>
            <w:vMerge/>
          </w:tcPr>
          <w:p w14:paraId="08FAC49F"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30111E2D" w14:textId="77777777" w:rsidTr="008208BB">
        <w:trPr>
          <w:trHeight w:val="253"/>
        </w:trPr>
        <w:tc>
          <w:tcPr>
            <w:tcW w:w="495" w:type="pct"/>
            <w:vMerge/>
          </w:tcPr>
          <w:p w14:paraId="4F811EE2"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3085" w:type="pct"/>
            <w:gridSpan w:val="2"/>
            <w:vMerge/>
          </w:tcPr>
          <w:p w14:paraId="278A9FBE"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149" w:type="pct"/>
          </w:tcPr>
          <w:p w14:paraId="6C7EF4F6"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tcPr>
          <w:p w14:paraId="0C1EF51F" w14:textId="11866936" w:rsidR="008208BB" w:rsidRPr="00A25FE2" w:rsidRDefault="008208BB" w:rsidP="00610D48">
            <w:pPr>
              <w:spacing w:after="0" w:line="240" w:lineRule="auto"/>
              <w:jc w:val="both"/>
              <w:rPr>
                <w:rFonts w:ascii="Times New Roman" w:hAnsi="Times New Roman" w:cs="Times New Roman"/>
                <w:sz w:val="18"/>
                <w:szCs w:val="18"/>
              </w:rPr>
            </w:pPr>
          </w:p>
        </w:tc>
        <w:tc>
          <w:tcPr>
            <w:tcW w:w="538" w:type="pct"/>
            <w:vMerge/>
          </w:tcPr>
          <w:p w14:paraId="1AAE697A"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21F9FC24" w14:textId="77777777" w:rsidTr="008208BB">
        <w:trPr>
          <w:trHeight w:val="20"/>
        </w:trPr>
        <w:tc>
          <w:tcPr>
            <w:tcW w:w="495" w:type="pct"/>
            <w:vMerge w:val="restart"/>
          </w:tcPr>
          <w:p w14:paraId="1BBF684F"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28.48.9</w:t>
            </w:r>
          </w:p>
        </w:tc>
        <w:tc>
          <w:tcPr>
            <w:tcW w:w="3085" w:type="pct"/>
            <w:gridSpan w:val="2"/>
          </w:tcPr>
          <w:p w14:paraId="19116EE0"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 Other</w:t>
            </w:r>
          </w:p>
        </w:tc>
        <w:tc>
          <w:tcPr>
            <w:tcW w:w="149" w:type="pct"/>
          </w:tcPr>
          <w:p w14:paraId="5689AAAF"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tcPr>
          <w:p w14:paraId="4CD7487D" w14:textId="5D8871FC"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2%</w:t>
            </w:r>
          </w:p>
        </w:tc>
        <w:tc>
          <w:tcPr>
            <w:tcW w:w="538" w:type="pct"/>
          </w:tcPr>
          <w:p w14:paraId="7A04B754"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DC: Free</w:t>
            </w:r>
          </w:p>
        </w:tc>
      </w:tr>
      <w:tr w:rsidR="00333BE3" w:rsidRPr="00A25FE2" w14:paraId="50FB83B0" w14:textId="77777777" w:rsidTr="00333BE3">
        <w:trPr>
          <w:trHeight w:val="20"/>
        </w:trPr>
        <w:tc>
          <w:tcPr>
            <w:tcW w:w="495" w:type="pct"/>
            <w:vMerge/>
          </w:tcPr>
          <w:p w14:paraId="0E4AB6D7" w14:textId="77777777" w:rsidR="00333BE3" w:rsidRPr="00A25FE2" w:rsidRDefault="00333BE3" w:rsidP="00610D48">
            <w:pPr>
              <w:spacing w:after="0" w:line="240" w:lineRule="auto"/>
              <w:jc w:val="both"/>
              <w:rPr>
                <w:rFonts w:ascii="Times New Roman" w:hAnsi="Times New Roman" w:cs="Times New Roman"/>
                <w:sz w:val="18"/>
                <w:szCs w:val="18"/>
              </w:rPr>
            </w:pPr>
          </w:p>
        </w:tc>
        <w:tc>
          <w:tcPr>
            <w:tcW w:w="4505" w:type="pct"/>
            <w:gridSpan w:val="5"/>
          </w:tcPr>
          <w:p w14:paraId="63550DB3" w14:textId="7A65E91E" w:rsidR="00333BE3" w:rsidRPr="00A25FE2" w:rsidRDefault="00333BE3" w:rsidP="00EB6EFA">
            <w:pPr>
              <w:tabs>
                <w:tab w:val="left" w:pos="2538"/>
              </w:tabs>
              <w:spacing w:after="0" w:line="240" w:lineRule="auto"/>
              <w:jc w:val="center"/>
              <w:rPr>
                <w:rFonts w:ascii="Times New Roman" w:hAnsi="Times New Roman" w:cs="Times New Roman"/>
                <w:b/>
                <w:sz w:val="18"/>
                <w:szCs w:val="18"/>
              </w:rPr>
            </w:pPr>
            <w:r w:rsidRPr="00A25FE2">
              <w:rPr>
                <w:rFonts w:ascii="Times New Roman" w:hAnsi="Times New Roman" w:cs="Times New Roman"/>
                <w:b/>
                <w:sz w:val="18"/>
                <w:szCs w:val="18"/>
              </w:rPr>
              <w:t>SUB-CHAPTER 6</w:t>
            </w:r>
          </w:p>
        </w:tc>
      </w:tr>
      <w:tr w:rsidR="00333BE3" w:rsidRPr="00A25FE2" w14:paraId="514A59A3" w14:textId="77777777" w:rsidTr="00333BE3">
        <w:trPr>
          <w:trHeight w:val="20"/>
        </w:trPr>
        <w:tc>
          <w:tcPr>
            <w:tcW w:w="495" w:type="pct"/>
            <w:vMerge/>
          </w:tcPr>
          <w:p w14:paraId="5BF7D3D9" w14:textId="77777777" w:rsidR="00333BE3" w:rsidRPr="00A25FE2" w:rsidRDefault="00333BE3" w:rsidP="00610D48">
            <w:pPr>
              <w:spacing w:after="0" w:line="240" w:lineRule="auto"/>
              <w:jc w:val="both"/>
              <w:rPr>
                <w:rFonts w:ascii="Times New Roman" w:hAnsi="Times New Roman" w:cs="Times New Roman"/>
                <w:sz w:val="18"/>
                <w:szCs w:val="18"/>
              </w:rPr>
            </w:pPr>
          </w:p>
        </w:tc>
        <w:tc>
          <w:tcPr>
            <w:tcW w:w="4505" w:type="pct"/>
            <w:gridSpan w:val="5"/>
          </w:tcPr>
          <w:p w14:paraId="4D870EA9" w14:textId="34C5286C" w:rsidR="00333BE3" w:rsidRPr="00A25FE2" w:rsidRDefault="00333BE3" w:rsidP="00EB6EFA">
            <w:pPr>
              <w:spacing w:after="0" w:line="240" w:lineRule="auto"/>
              <w:jc w:val="center"/>
              <w:rPr>
                <w:rFonts w:ascii="Times New Roman" w:hAnsi="Times New Roman" w:cs="Times New Roman"/>
                <w:sz w:val="18"/>
                <w:szCs w:val="18"/>
              </w:rPr>
            </w:pPr>
            <w:r w:rsidRPr="00A25FE2">
              <w:rPr>
                <w:rFonts w:ascii="Times New Roman" w:hAnsi="Times New Roman" w:cs="Times New Roman"/>
                <w:sz w:val="18"/>
                <w:szCs w:val="18"/>
              </w:rPr>
              <w:t>MISCELLANEOUS</w:t>
            </w:r>
          </w:p>
        </w:tc>
      </w:tr>
      <w:tr w:rsidR="008208BB" w:rsidRPr="00A25FE2" w14:paraId="26B46894" w14:textId="77777777" w:rsidTr="00333BE3">
        <w:trPr>
          <w:trHeight w:val="253"/>
        </w:trPr>
        <w:tc>
          <w:tcPr>
            <w:tcW w:w="495" w:type="pct"/>
            <w:vMerge w:val="restart"/>
          </w:tcPr>
          <w:p w14:paraId="2C5D9FCD"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28.49</w:t>
            </w:r>
          </w:p>
        </w:tc>
        <w:tc>
          <w:tcPr>
            <w:tcW w:w="3085" w:type="pct"/>
            <w:gridSpan w:val="2"/>
            <w:vMerge w:val="restart"/>
          </w:tcPr>
          <w:p w14:paraId="1EC8504B"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r w:rsidRPr="00A25FE2">
              <w:rPr>
                <w:rFonts w:ascii="Times New Roman" w:hAnsi="Times New Roman" w:cs="Times New Roman"/>
                <w:sz w:val="18"/>
                <w:szCs w:val="18"/>
              </w:rPr>
              <w:t>* COLLOIDAL PRECIOUS METALS; AMALGAMS OF PRECIOUS METALS; SALTS AND OTHER COMPOUNDS, INORGANIC OR ORGANIC, OF PRECIOUS METALS, INCLUDING ALBUMINATES, PROTEINATES, TANNATES AND SIMILAR COMPOUNDS, WHETHER OR NOT CHEMICALLY DEFINED</w:t>
            </w:r>
          </w:p>
        </w:tc>
        <w:tc>
          <w:tcPr>
            <w:tcW w:w="149" w:type="pct"/>
          </w:tcPr>
          <w:p w14:paraId="52C36CBC"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val="restart"/>
          </w:tcPr>
          <w:p w14:paraId="05BD1867" w14:textId="1618DC2D"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2%</w:t>
            </w:r>
          </w:p>
        </w:tc>
        <w:tc>
          <w:tcPr>
            <w:tcW w:w="538" w:type="pct"/>
            <w:vMerge w:val="restart"/>
          </w:tcPr>
          <w:p w14:paraId="425DE203"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DC: Free</w:t>
            </w:r>
          </w:p>
        </w:tc>
      </w:tr>
      <w:tr w:rsidR="008208BB" w:rsidRPr="00A25FE2" w14:paraId="38CA312C" w14:textId="77777777" w:rsidTr="00333BE3">
        <w:trPr>
          <w:trHeight w:val="253"/>
        </w:trPr>
        <w:tc>
          <w:tcPr>
            <w:tcW w:w="495" w:type="pct"/>
            <w:vMerge/>
          </w:tcPr>
          <w:p w14:paraId="721CC749"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3085" w:type="pct"/>
            <w:gridSpan w:val="2"/>
            <w:vMerge/>
          </w:tcPr>
          <w:p w14:paraId="55162D56"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p>
        </w:tc>
        <w:tc>
          <w:tcPr>
            <w:tcW w:w="149" w:type="pct"/>
          </w:tcPr>
          <w:p w14:paraId="65A74EC8"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tcPr>
          <w:p w14:paraId="4ED612C9" w14:textId="2E2F3F97" w:rsidR="008208BB" w:rsidRPr="00A25FE2" w:rsidRDefault="008208BB" w:rsidP="00610D48">
            <w:pPr>
              <w:spacing w:after="0" w:line="240" w:lineRule="auto"/>
              <w:jc w:val="both"/>
              <w:rPr>
                <w:rFonts w:ascii="Times New Roman" w:hAnsi="Times New Roman" w:cs="Times New Roman"/>
                <w:sz w:val="18"/>
                <w:szCs w:val="18"/>
              </w:rPr>
            </w:pPr>
          </w:p>
        </w:tc>
        <w:tc>
          <w:tcPr>
            <w:tcW w:w="538" w:type="pct"/>
            <w:vMerge/>
          </w:tcPr>
          <w:p w14:paraId="059B7AFF"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631EBF96" w14:textId="77777777" w:rsidTr="00333BE3">
        <w:trPr>
          <w:trHeight w:val="253"/>
        </w:trPr>
        <w:tc>
          <w:tcPr>
            <w:tcW w:w="495" w:type="pct"/>
            <w:vMerge/>
          </w:tcPr>
          <w:p w14:paraId="3FCD4917"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3085" w:type="pct"/>
            <w:gridSpan w:val="2"/>
            <w:vMerge/>
          </w:tcPr>
          <w:p w14:paraId="4179C49B"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p>
        </w:tc>
        <w:tc>
          <w:tcPr>
            <w:tcW w:w="149" w:type="pct"/>
          </w:tcPr>
          <w:p w14:paraId="5F7B3763"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tcPr>
          <w:p w14:paraId="7778528F" w14:textId="5E864112" w:rsidR="008208BB" w:rsidRPr="00A25FE2" w:rsidRDefault="008208BB" w:rsidP="00610D48">
            <w:pPr>
              <w:spacing w:after="0" w:line="240" w:lineRule="auto"/>
              <w:jc w:val="both"/>
              <w:rPr>
                <w:rFonts w:ascii="Times New Roman" w:hAnsi="Times New Roman" w:cs="Times New Roman"/>
                <w:sz w:val="18"/>
                <w:szCs w:val="18"/>
              </w:rPr>
            </w:pPr>
          </w:p>
        </w:tc>
        <w:tc>
          <w:tcPr>
            <w:tcW w:w="538" w:type="pct"/>
            <w:vMerge/>
          </w:tcPr>
          <w:p w14:paraId="5E043980"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77FAF9BD" w14:textId="77777777" w:rsidTr="00333BE3">
        <w:trPr>
          <w:trHeight w:val="253"/>
        </w:trPr>
        <w:tc>
          <w:tcPr>
            <w:tcW w:w="495" w:type="pct"/>
            <w:vMerge/>
          </w:tcPr>
          <w:p w14:paraId="2DA8C066"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3085" w:type="pct"/>
            <w:gridSpan w:val="2"/>
            <w:vMerge/>
          </w:tcPr>
          <w:p w14:paraId="3DE9D9E7"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p>
        </w:tc>
        <w:tc>
          <w:tcPr>
            <w:tcW w:w="149" w:type="pct"/>
          </w:tcPr>
          <w:p w14:paraId="0CE30097"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tcPr>
          <w:p w14:paraId="4F594C62" w14:textId="1508C7BB" w:rsidR="008208BB" w:rsidRPr="00A25FE2" w:rsidRDefault="008208BB" w:rsidP="00610D48">
            <w:pPr>
              <w:spacing w:after="0" w:line="240" w:lineRule="auto"/>
              <w:jc w:val="both"/>
              <w:rPr>
                <w:rFonts w:ascii="Times New Roman" w:hAnsi="Times New Roman" w:cs="Times New Roman"/>
                <w:sz w:val="18"/>
                <w:szCs w:val="18"/>
              </w:rPr>
            </w:pPr>
          </w:p>
        </w:tc>
        <w:tc>
          <w:tcPr>
            <w:tcW w:w="538" w:type="pct"/>
            <w:vMerge/>
          </w:tcPr>
          <w:p w14:paraId="2FD420CC"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5837B0F2" w14:textId="77777777" w:rsidTr="00333BE3">
        <w:trPr>
          <w:trHeight w:val="253"/>
        </w:trPr>
        <w:tc>
          <w:tcPr>
            <w:tcW w:w="495" w:type="pct"/>
            <w:vMerge/>
          </w:tcPr>
          <w:p w14:paraId="724BBA5F"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3085" w:type="pct"/>
            <w:gridSpan w:val="2"/>
            <w:vMerge/>
          </w:tcPr>
          <w:p w14:paraId="5E39D24F"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p>
        </w:tc>
        <w:tc>
          <w:tcPr>
            <w:tcW w:w="149" w:type="pct"/>
          </w:tcPr>
          <w:p w14:paraId="6DA46FE4"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tcPr>
          <w:p w14:paraId="6B460E04" w14:textId="7B9A6869" w:rsidR="008208BB" w:rsidRPr="00A25FE2" w:rsidRDefault="008208BB" w:rsidP="00610D48">
            <w:pPr>
              <w:spacing w:after="0" w:line="240" w:lineRule="auto"/>
              <w:jc w:val="both"/>
              <w:rPr>
                <w:rFonts w:ascii="Times New Roman" w:hAnsi="Times New Roman" w:cs="Times New Roman"/>
                <w:sz w:val="18"/>
                <w:szCs w:val="18"/>
              </w:rPr>
            </w:pPr>
          </w:p>
        </w:tc>
        <w:tc>
          <w:tcPr>
            <w:tcW w:w="538" w:type="pct"/>
            <w:vMerge/>
          </w:tcPr>
          <w:p w14:paraId="7994B02D"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4DE70191" w14:textId="77777777" w:rsidTr="00333BE3">
        <w:trPr>
          <w:trHeight w:val="253"/>
        </w:trPr>
        <w:tc>
          <w:tcPr>
            <w:tcW w:w="495" w:type="pct"/>
            <w:vMerge w:val="restart"/>
          </w:tcPr>
          <w:p w14:paraId="6B8C24D4"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28.50</w:t>
            </w:r>
          </w:p>
        </w:tc>
        <w:tc>
          <w:tcPr>
            <w:tcW w:w="3085" w:type="pct"/>
            <w:gridSpan w:val="2"/>
            <w:vMerge w:val="restart"/>
          </w:tcPr>
          <w:p w14:paraId="7A6DCEF3"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r w:rsidRPr="00A25FE2">
              <w:rPr>
                <w:rFonts w:ascii="Times New Roman" w:hAnsi="Times New Roman" w:cs="Times New Roman"/>
                <w:sz w:val="18"/>
                <w:szCs w:val="18"/>
              </w:rPr>
              <w:t>* FISSILE CHEMICAL ELEMENTS AND ISOTOPES; OTHER RADIO-ACTIVE CHEMICAL ELEMENTS AND OTHER RADIO-ACTIVE ISOTOPES; COMPOUNDS, INORGANIC OR ORGANIC, OF SUCH ELEMENTS OR ISOTOPES, WHETHER OR NOT CHEMICALLY DEFINED AND WHETHER OR NOT MIXED TOGETHER; ALLOYS (OTHER THAN FERRO-URANIUM), DISPERSIONS AND CERMETS, CONTAINING ANY OF THESE ELEMENTS OR ISOTOPES OR THEIR INORGANIC OR ORGANIC COMPOUNDS; NUCLEAR REACTOR CARTRIDGES, SPENT OR IRRADIATED</w:t>
            </w:r>
          </w:p>
        </w:tc>
        <w:tc>
          <w:tcPr>
            <w:tcW w:w="149" w:type="pct"/>
          </w:tcPr>
          <w:p w14:paraId="44063FAD"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val="restart"/>
          </w:tcPr>
          <w:p w14:paraId="61A93CE2" w14:textId="58655F4F"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2%</w:t>
            </w:r>
          </w:p>
        </w:tc>
        <w:tc>
          <w:tcPr>
            <w:tcW w:w="538" w:type="pct"/>
            <w:vMerge w:val="restart"/>
          </w:tcPr>
          <w:p w14:paraId="349186A4"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DC: Free</w:t>
            </w:r>
          </w:p>
        </w:tc>
      </w:tr>
      <w:tr w:rsidR="008208BB" w:rsidRPr="00A25FE2" w14:paraId="705CC057" w14:textId="77777777" w:rsidTr="00333BE3">
        <w:trPr>
          <w:trHeight w:val="253"/>
        </w:trPr>
        <w:tc>
          <w:tcPr>
            <w:tcW w:w="495" w:type="pct"/>
            <w:vMerge/>
          </w:tcPr>
          <w:p w14:paraId="3233F629"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3085" w:type="pct"/>
            <w:gridSpan w:val="2"/>
            <w:vMerge/>
          </w:tcPr>
          <w:p w14:paraId="0E775E9C"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p>
        </w:tc>
        <w:tc>
          <w:tcPr>
            <w:tcW w:w="149" w:type="pct"/>
          </w:tcPr>
          <w:p w14:paraId="4144E883"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tcPr>
          <w:p w14:paraId="147546BD" w14:textId="3EC5B1DB" w:rsidR="008208BB" w:rsidRPr="00A25FE2" w:rsidRDefault="008208BB" w:rsidP="00610D48">
            <w:pPr>
              <w:spacing w:after="0" w:line="240" w:lineRule="auto"/>
              <w:jc w:val="both"/>
              <w:rPr>
                <w:rFonts w:ascii="Times New Roman" w:hAnsi="Times New Roman" w:cs="Times New Roman"/>
                <w:sz w:val="18"/>
                <w:szCs w:val="18"/>
              </w:rPr>
            </w:pPr>
          </w:p>
        </w:tc>
        <w:tc>
          <w:tcPr>
            <w:tcW w:w="538" w:type="pct"/>
            <w:vMerge/>
          </w:tcPr>
          <w:p w14:paraId="72277FBF"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29B64F2E" w14:textId="77777777" w:rsidTr="00333BE3">
        <w:trPr>
          <w:trHeight w:val="253"/>
        </w:trPr>
        <w:tc>
          <w:tcPr>
            <w:tcW w:w="495" w:type="pct"/>
            <w:vMerge/>
          </w:tcPr>
          <w:p w14:paraId="314BB07C"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3085" w:type="pct"/>
            <w:gridSpan w:val="2"/>
            <w:vMerge/>
          </w:tcPr>
          <w:p w14:paraId="3FBE47A9"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p>
        </w:tc>
        <w:tc>
          <w:tcPr>
            <w:tcW w:w="149" w:type="pct"/>
          </w:tcPr>
          <w:p w14:paraId="00293225"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tcPr>
          <w:p w14:paraId="01CFE43B" w14:textId="0B98CE26" w:rsidR="008208BB" w:rsidRPr="00A25FE2" w:rsidRDefault="008208BB" w:rsidP="00610D48">
            <w:pPr>
              <w:spacing w:after="0" w:line="240" w:lineRule="auto"/>
              <w:jc w:val="both"/>
              <w:rPr>
                <w:rFonts w:ascii="Times New Roman" w:hAnsi="Times New Roman" w:cs="Times New Roman"/>
                <w:sz w:val="18"/>
                <w:szCs w:val="18"/>
              </w:rPr>
            </w:pPr>
          </w:p>
        </w:tc>
        <w:tc>
          <w:tcPr>
            <w:tcW w:w="538" w:type="pct"/>
            <w:vMerge/>
          </w:tcPr>
          <w:p w14:paraId="1F736A00"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1122FA38" w14:textId="77777777" w:rsidTr="00333BE3">
        <w:trPr>
          <w:trHeight w:val="253"/>
        </w:trPr>
        <w:tc>
          <w:tcPr>
            <w:tcW w:w="495" w:type="pct"/>
            <w:vMerge/>
          </w:tcPr>
          <w:p w14:paraId="520865A3"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3085" w:type="pct"/>
            <w:gridSpan w:val="2"/>
            <w:vMerge/>
          </w:tcPr>
          <w:p w14:paraId="272FF476"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p>
        </w:tc>
        <w:tc>
          <w:tcPr>
            <w:tcW w:w="149" w:type="pct"/>
          </w:tcPr>
          <w:p w14:paraId="7C21C9BE"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tcPr>
          <w:p w14:paraId="75C208F6" w14:textId="47755A9B" w:rsidR="008208BB" w:rsidRPr="00A25FE2" w:rsidRDefault="008208BB" w:rsidP="00610D48">
            <w:pPr>
              <w:spacing w:after="0" w:line="240" w:lineRule="auto"/>
              <w:jc w:val="both"/>
              <w:rPr>
                <w:rFonts w:ascii="Times New Roman" w:hAnsi="Times New Roman" w:cs="Times New Roman"/>
                <w:sz w:val="18"/>
                <w:szCs w:val="18"/>
              </w:rPr>
            </w:pPr>
          </w:p>
        </w:tc>
        <w:tc>
          <w:tcPr>
            <w:tcW w:w="538" w:type="pct"/>
            <w:vMerge/>
          </w:tcPr>
          <w:p w14:paraId="2FDECB1E"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325AC1EA" w14:textId="77777777" w:rsidTr="00333BE3">
        <w:trPr>
          <w:trHeight w:val="253"/>
        </w:trPr>
        <w:tc>
          <w:tcPr>
            <w:tcW w:w="495" w:type="pct"/>
            <w:vMerge/>
          </w:tcPr>
          <w:p w14:paraId="05E5F24A"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3085" w:type="pct"/>
            <w:gridSpan w:val="2"/>
            <w:vMerge/>
          </w:tcPr>
          <w:p w14:paraId="618CC058"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p>
        </w:tc>
        <w:tc>
          <w:tcPr>
            <w:tcW w:w="149" w:type="pct"/>
          </w:tcPr>
          <w:p w14:paraId="7F58F0A1"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tcPr>
          <w:p w14:paraId="6FBBEA66" w14:textId="374579A8" w:rsidR="008208BB" w:rsidRPr="00A25FE2" w:rsidRDefault="008208BB" w:rsidP="00610D48">
            <w:pPr>
              <w:spacing w:after="0" w:line="240" w:lineRule="auto"/>
              <w:jc w:val="both"/>
              <w:rPr>
                <w:rFonts w:ascii="Times New Roman" w:hAnsi="Times New Roman" w:cs="Times New Roman"/>
                <w:sz w:val="18"/>
                <w:szCs w:val="18"/>
              </w:rPr>
            </w:pPr>
          </w:p>
        </w:tc>
        <w:tc>
          <w:tcPr>
            <w:tcW w:w="538" w:type="pct"/>
            <w:vMerge/>
          </w:tcPr>
          <w:p w14:paraId="171C439E"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5A27B4EB" w14:textId="77777777" w:rsidTr="00333BE3">
        <w:trPr>
          <w:trHeight w:val="253"/>
        </w:trPr>
        <w:tc>
          <w:tcPr>
            <w:tcW w:w="495" w:type="pct"/>
            <w:vMerge/>
          </w:tcPr>
          <w:p w14:paraId="5ECE0CB7"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3085" w:type="pct"/>
            <w:gridSpan w:val="2"/>
            <w:vMerge/>
          </w:tcPr>
          <w:p w14:paraId="21CAB91A"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p>
        </w:tc>
        <w:tc>
          <w:tcPr>
            <w:tcW w:w="149" w:type="pct"/>
          </w:tcPr>
          <w:p w14:paraId="2DC4E65E"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tcPr>
          <w:p w14:paraId="792BCE25" w14:textId="12143F16" w:rsidR="008208BB" w:rsidRPr="00A25FE2" w:rsidRDefault="008208BB" w:rsidP="00610D48">
            <w:pPr>
              <w:spacing w:after="0" w:line="240" w:lineRule="auto"/>
              <w:jc w:val="both"/>
              <w:rPr>
                <w:rFonts w:ascii="Times New Roman" w:hAnsi="Times New Roman" w:cs="Times New Roman"/>
                <w:sz w:val="18"/>
                <w:szCs w:val="18"/>
              </w:rPr>
            </w:pPr>
          </w:p>
        </w:tc>
        <w:tc>
          <w:tcPr>
            <w:tcW w:w="538" w:type="pct"/>
            <w:vMerge/>
          </w:tcPr>
          <w:p w14:paraId="20904805"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3AA94672" w14:textId="77777777" w:rsidTr="00333BE3">
        <w:trPr>
          <w:trHeight w:val="253"/>
        </w:trPr>
        <w:tc>
          <w:tcPr>
            <w:tcW w:w="495" w:type="pct"/>
            <w:vMerge/>
          </w:tcPr>
          <w:p w14:paraId="405471B0"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3085" w:type="pct"/>
            <w:gridSpan w:val="2"/>
            <w:vMerge/>
          </w:tcPr>
          <w:p w14:paraId="029A505F"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p>
        </w:tc>
        <w:tc>
          <w:tcPr>
            <w:tcW w:w="149" w:type="pct"/>
          </w:tcPr>
          <w:p w14:paraId="56727768"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tcPr>
          <w:p w14:paraId="750A0168" w14:textId="75C6608A" w:rsidR="008208BB" w:rsidRPr="00A25FE2" w:rsidRDefault="008208BB" w:rsidP="00610D48">
            <w:pPr>
              <w:spacing w:after="0" w:line="240" w:lineRule="auto"/>
              <w:jc w:val="both"/>
              <w:rPr>
                <w:rFonts w:ascii="Times New Roman" w:hAnsi="Times New Roman" w:cs="Times New Roman"/>
                <w:sz w:val="18"/>
                <w:szCs w:val="18"/>
              </w:rPr>
            </w:pPr>
          </w:p>
        </w:tc>
        <w:tc>
          <w:tcPr>
            <w:tcW w:w="538" w:type="pct"/>
            <w:vMerge/>
          </w:tcPr>
          <w:p w14:paraId="1BE4FC21"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720D51F9" w14:textId="77777777" w:rsidTr="00333BE3">
        <w:trPr>
          <w:trHeight w:val="253"/>
        </w:trPr>
        <w:tc>
          <w:tcPr>
            <w:tcW w:w="495" w:type="pct"/>
            <w:vMerge/>
          </w:tcPr>
          <w:p w14:paraId="0B004FB2"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3085" w:type="pct"/>
            <w:gridSpan w:val="2"/>
            <w:vMerge/>
          </w:tcPr>
          <w:p w14:paraId="25FE0FB2"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p>
        </w:tc>
        <w:tc>
          <w:tcPr>
            <w:tcW w:w="149" w:type="pct"/>
          </w:tcPr>
          <w:p w14:paraId="58DE19B9"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tcPr>
          <w:p w14:paraId="1EACE3B4" w14:textId="005BB291" w:rsidR="008208BB" w:rsidRPr="00A25FE2" w:rsidRDefault="008208BB" w:rsidP="00610D48">
            <w:pPr>
              <w:spacing w:after="0" w:line="240" w:lineRule="auto"/>
              <w:jc w:val="both"/>
              <w:rPr>
                <w:rFonts w:ascii="Times New Roman" w:hAnsi="Times New Roman" w:cs="Times New Roman"/>
                <w:sz w:val="18"/>
                <w:szCs w:val="18"/>
              </w:rPr>
            </w:pPr>
          </w:p>
        </w:tc>
        <w:tc>
          <w:tcPr>
            <w:tcW w:w="538" w:type="pct"/>
            <w:vMerge/>
          </w:tcPr>
          <w:p w14:paraId="69A8212B"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591A3391" w14:textId="77777777" w:rsidTr="00333BE3">
        <w:trPr>
          <w:trHeight w:val="253"/>
        </w:trPr>
        <w:tc>
          <w:tcPr>
            <w:tcW w:w="495" w:type="pct"/>
            <w:vMerge/>
          </w:tcPr>
          <w:p w14:paraId="040EB81E"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3085" w:type="pct"/>
            <w:gridSpan w:val="2"/>
            <w:vMerge/>
          </w:tcPr>
          <w:p w14:paraId="43BA17B6"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p>
        </w:tc>
        <w:tc>
          <w:tcPr>
            <w:tcW w:w="149" w:type="pct"/>
          </w:tcPr>
          <w:p w14:paraId="67EA0C95"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tcPr>
          <w:p w14:paraId="552C7F87" w14:textId="5B8DBF20" w:rsidR="008208BB" w:rsidRPr="00A25FE2" w:rsidRDefault="008208BB" w:rsidP="00610D48">
            <w:pPr>
              <w:spacing w:after="0" w:line="240" w:lineRule="auto"/>
              <w:jc w:val="both"/>
              <w:rPr>
                <w:rFonts w:ascii="Times New Roman" w:hAnsi="Times New Roman" w:cs="Times New Roman"/>
                <w:sz w:val="18"/>
                <w:szCs w:val="18"/>
              </w:rPr>
            </w:pPr>
          </w:p>
        </w:tc>
        <w:tc>
          <w:tcPr>
            <w:tcW w:w="538" w:type="pct"/>
            <w:vMerge/>
          </w:tcPr>
          <w:p w14:paraId="272532CA"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2AC6F2AF" w14:textId="77777777" w:rsidTr="00333BE3">
        <w:trPr>
          <w:trHeight w:val="253"/>
        </w:trPr>
        <w:tc>
          <w:tcPr>
            <w:tcW w:w="495" w:type="pct"/>
            <w:vMerge w:val="restart"/>
          </w:tcPr>
          <w:p w14:paraId="5D3926C1"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28.51</w:t>
            </w:r>
          </w:p>
        </w:tc>
        <w:tc>
          <w:tcPr>
            <w:tcW w:w="3085" w:type="pct"/>
            <w:gridSpan w:val="2"/>
            <w:vMerge w:val="restart"/>
          </w:tcPr>
          <w:p w14:paraId="74909539"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r w:rsidRPr="00A25FE2">
              <w:rPr>
                <w:rFonts w:ascii="Times New Roman" w:hAnsi="Times New Roman" w:cs="Times New Roman"/>
                <w:sz w:val="18"/>
                <w:szCs w:val="18"/>
              </w:rPr>
              <w:t>* ISOTOPES AND THEIR COMPOUNDS, INORGANIC OR ORGANIC, WHETHER OR NOT CHEMICALLY DEFINED, OTHER THAN ISOTOPES AND COMPOUNDS FALLING WITHIN 28.50</w:t>
            </w:r>
          </w:p>
        </w:tc>
        <w:tc>
          <w:tcPr>
            <w:tcW w:w="149" w:type="pct"/>
          </w:tcPr>
          <w:p w14:paraId="09BECD4C"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val="restart"/>
          </w:tcPr>
          <w:p w14:paraId="69B9A71D" w14:textId="18F1A7CB"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2%</w:t>
            </w:r>
          </w:p>
        </w:tc>
        <w:tc>
          <w:tcPr>
            <w:tcW w:w="538" w:type="pct"/>
            <w:vMerge w:val="restart"/>
          </w:tcPr>
          <w:p w14:paraId="124CE3AC"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DC: Free</w:t>
            </w:r>
          </w:p>
        </w:tc>
      </w:tr>
      <w:tr w:rsidR="008208BB" w:rsidRPr="00A25FE2" w14:paraId="4EE1B398" w14:textId="77777777" w:rsidTr="00333BE3">
        <w:trPr>
          <w:trHeight w:val="253"/>
        </w:trPr>
        <w:tc>
          <w:tcPr>
            <w:tcW w:w="495" w:type="pct"/>
            <w:vMerge/>
          </w:tcPr>
          <w:p w14:paraId="2D58FC11"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3085" w:type="pct"/>
            <w:gridSpan w:val="2"/>
            <w:vMerge/>
          </w:tcPr>
          <w:p w14:paraId="49CADF82"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p>
        </w:tc>
        <w:tc>
          <w:tcPr>
            <w:tcW w:w="149" w:type="pct"/>
          </w:tcPr>
          <w:p w14:paraId="7EBB5E24"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tcPr>
          <w:p w14:paraId="06ED5512" w14:textId="77D69913" w:rsidR="008208BB" w:rsidRPr="00A25FE2" w:rsidRDefault="008208BB" w:rsidP="00610D48">
            <w:pPr>
              <w:spacing w:after="0" w:line="240" w:lineRule="auto"/>
              <w:jc w:val="both"/>
              <w:rPr>
                <w:rFonts w:ascii="Times New Roman" w:hAnsi="Times New Roman" w:cs="Times New Roman"/>
                <w:sz w:val="18"/>
                <w:szCs w:val="18"/>
              </w:rPr>
            </w:pPr>
          </w:p>
        </w:tc>
        <w:tc>
          <w:tcPr>
            <w:tcW w:w="538" w:type="pct"/>
            <w:vMerge/>
          </w:tcPr>
          <w:p w14:paraId="59E55B05"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30A2A0F4" w14:textId="77777777" w:rsidTr="00333BE3">
        <w:trPr>
          <w:trHeight w:val="253"/>
        </w:trPr>
        <w:tc>
          <w:tcPr>
            <w:tcW w:w="495" w:type="pct"/>
            <w:vMerge/>
          </w:tcPr>
          <w:p w14:paraId="43B3B3D2"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3085" w:type="pct"/>
            <w:gridSpan w:val="2"/>
            <w:vMerge/>
          </w:tcPr>
          <w:p w14:paraId="600664D1"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p>
        </w:tc>
        <w:tc>
          <w:tcPr>
            <w:tcW w:w="149" w:type="pct"/>
          </w:tcPr>
          <w:p w14:paraId="23D6D470"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tcPr>
          <w:p w14:paraId="7056847C" w14:textId="75178F06" w:rsidR="008208BB" w:rsidRPr="00A25FE2" w:rsidRDefault="008208BB" w:rsidP="00610D48">
            <w:pPr>
              <w:spacing w:after="0" w:line="240" w:lineRule="auto"/>
              <w:jc w:val="both"/>
              <w:rPr>
                <w:rFonts w:ascii="Times New Roman" w:hAnsi="Times New Roman" w:cs="Times New Roman"/>
                <w:sz w:val="18"/>
                <w:szCs w:val="18"/>
              </w:rPr>
            </w:pPr>
          </w:p>
        </w:tc>
        <w:tc>
          <w:tcPr>
            <w:tcW w:w="538" w:type="pct"/>
            <w:vMerge/>
          </w:tcPr>
          <w:p w14:paraId="42256BBA"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49BDB549" w14:textId="77777777" w:rsidTr="00333BE3">
        <w:trPr>
          <w:trHeight w:val="253"/>
        </w:trPr>
        <w:tc>
          <w:tcPr>
            <w:tcW w:w="495" w:type="pct"/>
            <w:vMerge w:val="restart"/>
          </w:tcPr>
          <w:p w14:paraId="6A057712"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28.52</w:t>
            </w:r>
          </w:p>
        </w:tc>
        <w:tc>
          <w:tcPr>
            <w:tcW w:w="3085" w:type="pct"/>
            <w:gridSpan w:val="2"/>
            <w:vMerge w:val="restart"/>
          </w:tcPr>
          <w:p w14:paraId="6EB5E3D9"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r w:rsidRPr="00A25FE2">
              <w:rPr>
                <w:rFonts w:ascii="Times New Roman" w:hAnsi="Times New Roman" w:cs="Times New Roman"/>
                <w:sz w:val="18"/>
                <w:szCs w:val="18"/>
              </w:rPr>
              <w:t>* COMPOUNDS, INORGANIC OR ORGANIC, OF THORIUM, OF URANIUM DEPLETED IN U235, OF RARE EARTH METALS, OF YTTRIUM OR OF SCANDIUM, WHETHER OR NOT MIXED TOGETHER</w:t>
            </w:r>
          </w:p>
        </w:tc>
        <w:tc>
          <w:tcPr>
            <w:tcW w:w="149" w:type="pct"/>
          </w:tcPr>
          <w:p w14:paraId="43FC27E8"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val="restart"/>
          </w:tcPr>
          <w:p w14:paraId="52F2F4C4" w14:textId="03A09EE3"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2%</w:t>
            </w:r>
          </w:p>
        </w:tc>
        <w:tc>
          <w:tcPr>
            <w:tcW w:w="538" w:type="pct"/>
            <w:vMerge w:val="restart"/>
          </w:tcPr>
          <w:p w14:paraId="4DA4E3A3"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DC: Free</w:t>
            </w:r>
          </w:p>
        </w:tc>
      </w:tr>
      <w:tr w:rsidR="008208BB" w:rsidRPr="00A25FE2" w14:paraId="1E617BC9" w14:textId="77777777" w:rsidTr="00333BE3">
        <w:trPr>
          <w:trHeight w:val="253"/>
        </w:trPr>
        <w:tc>
          <w:tcPr>
            <w:tcW w:w="495" w:type="pct"/>
            <w:vMerge/>
          </w:tcPr>
          <w:p w14:paraId="0DE09FE4"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3085" w:type="pct"/>
            <w:gridSpan w:val="2"/>
            <w:vMerge/>
          </w:tcPr>
          <w:p w14:paraId="7D62B6A8"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p>
        </w:tc>
        <w:tc>
          <w:tcPr>
            <w:tcW w:w="149" w:type="pct"/>
          </w:tcPr>
          <w:p w14:paraId="2F46FF8E"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tcPr>
          <w:p w14:paraId="4F063A26" w14:textId="3B93C706" w:rsidR="008208BB" w:rsidRPr="00A25FE2" w:rsidRDefault="008208BB" w:rsidP="00610D48">
            <w:pPr>
              <w:spacing w:after="0" w:line="240" w:lineRule="auto"/>
              <w:jc w:val="both"/>
              <w:rPr>
                <w:rFonts w:ascii="Times New Roman" w:hAnsi="Times New Roman" w:cs="Times New Roman"/>
                <w:sz w:val="18"/>
                <w:szCs w:val="18"/>
              </w:rPr>
            </w:pPr>
          </w:p>
        </w:tc>
        <w:tc>
          <w:tcPr>
            <w:tcW w:w="538" w:type="pct"/>
            <w:vMerge/>
          </w:tcPr>
          <w:p w14:paraId="3CF1AC08"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21CD7AE3" w14:textId="77777777" w:rsidTr="00333BE3">
        <w:trPr>
          <w:trHeight w:val="253"/>
        </w:trPr>
        <w:tc>
          <w:tcPr>
            <w:tcW w:w="495" w:type="pct"/>
            <w:vMerge/>
          </w:tcPr>
          <w:p w14:paraId="1CD68F6F"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3085" w:type="pct"/>
            <w:gridSpan w:val="2"/>
            <w:vMerge/>
          </w:tcPr>
          <w:p w14:paraId="6E495EC0"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p>
        </w:tc>
        <w:tc>
          <w:tcPr>
            <w:tcW w:w="149" w:type="pct"/>
          </w:tcPr>
          <w:p w14:paraId="51649B87"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tcPr>
          <w:p w14:paraId="0FC4EC41" w14:textId="51C6C446" w:rsidR="008208BB" w:rsidRPr="00A25FE2" w:rsidRDefault="008208BB" w:rsidP="00610D48">
            <w:pPr>
              <w:spacing w:after="0" w:line="240" w:lineRule="auto"/>
              <w:jc w:val="both"/>
              <w:rPr>
                <w:rFonts w:ascii="Times New Roman" w:hAnsi="Times New Roman" w:cs="Times New Roman"/>
                <w:sz w:val="18"/>
                <w:szCs w:val="18"/>
              </w:rPr>
            </w:pPr>
          </w:p>
        </w:tc>
        <w:tc>
          <w:tcPr>
            <w:tcW w:w="538" w:type="pct"/>
            <w:vMerge/>
          </w:tcPr>
          <w:p w14:paraId="10A840E0"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1F3B4845" w14:textId="77777777" w:rsidTr="00333BE3">
        <w:trPr>
          <w:trHeight w:val="20"/>
        </w:trPr>
        <w:tc>
          <w:tcPr>
            <w:tcW w:w="495" w:type="pct"/>
          </w:tcPr>
          <w:p w14:paraId="62F02211"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28.53</w:t>
            </w:r>
          </w:p>
        </w:tc>
        <w:tc>
          <w:tcPr>
            <w:tcW w:w="3085" w:type="pct"/>
            <w:gridSpan w:val="2"/>
          </w:tcPr>
          <w:p w14:paraId="3157CA95"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p>
        </w:tc>
        <w:tc>
          <w:tcPr>
            <w:tcW w:w="149" w:type="pct"/>
          </w:tcPr>
          <w:p w14:paraId="33C29953"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tcPr>
          <w:p w14:paraId="100378E5" w14:textId="1BAF6BAD" w:rsidR="008208BB" w:rsidRPr="00A25FE2" w:rsidRDefault="008208BB" w:rsidP="00610D48">
            <w:pPr>
              <w:spacing w:after="0" w:line="240" w:lineRule="auto"/>
              <w:jc w:val="both"/>
              <w:rPr>
                <w:rFonts w:ascii="Times New Roman" w:hAnsi="Times New Roman" w:cs="Times New Roman"/>
                <w:sz w:val="18"/>
                <w:szCs w:val="18"/>
              </w:rPr>
            </w:pPr>
          </w:p>
        </w:tc>
        <w:tc>
          <w:tcPr>
            <w:tcW w:w="538" w:type="pct"/>
          </w:tcPr>
          <w:p w14:paraId="70419698"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2F6D4FF4" w14:textId="77777777" w:rsidTr="00333BE3">
        <w:trPr>
          <w:trHeight w:val="253"/>
        </w:trPr>
        <w:tc>
          <w:tcPr>
            <w:tcW w:w="495" w:type="pct"/>
            <w:vMerge w:val="restart"/>
          </w:tcPr>
          <w:p w14:paraId="40504D11"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28.54</w:t>
            </w:r>
          </w:p>
        </w:tc>
        <w:tc>
          <w:tcPr>
            <w:tcW w:w="3085" w:type="pct"/>
            <w:gridSpan w:val="2"/>
            <w:vMerge w:val="restart"/>
          </w:tcPr>
          <w:p w14:paraId="63A96262"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r w:rsidRPr="00A25FE2">
              <w:rPr>
                <w:rFonts w:ascii="Times New Roman" w:hAnsi="Times New Roman" w:cs="Times New Roman"/>
                <w:sz w:val="18"/>
                <w:szCs w:val="18"/>
              </w:rPr>
              <w:t>* HYDROGEN PEROXIDE (INCLUDING SOLID HYDROGEN PEROXIDE)</w:t>
            </w:r>
          </w:p>
        </w:tc>
        <w:tc>
          <w:tcPr>
            <w:tcW w:w="149" w:type="pct"/>
          </w:tcPr>
          <w:p w14:paraId="28E9541B"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val="restart"/>
          </w:tcPr>
          <w:p w14:paraId="7430484D" w14:textId="4B80D7F3"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20%</w:t>
            </w:r>
          </w:p>
        </w:tc>
        <w:tc>
          <w:tcPr>
            <w:tcW w:w="538" w:type="pct"/>
            <w:vMerge w:val="restart"/>
          </w:tcPr>
          <w:p w14:paraId="7B52B817"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DC: Free</w:t>
            </w:r>
          </w:p>
        </w:tc>
      </w:tr>
      <w:tr w:rsidR="008208BB" w:rsidRPr="00A25FE2" w14:paraId="67E0A806" w14:textId="77777777" w:rsidTr="00333BE3">
        <w:trPr>
          <w:trHeight w:val="253"/>
        </w:trPr>
        <w:tc>
          <w:tcPr>
            <w:tcW w:w="495" w:type="pct"/>
            <w:vMerge/>
          </w:tcPr>
          <w:p w14:paraId="0FA11863"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3085" w:type="pct"/>
            <w:gridSpan w:val="2"/>
            <w:vMerge/>
          </w:tcPr>
          <w:p w14:paraId="32315227"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p>
        </w:tc>
        <w:tc>
          <w:tcPr>
            <w:tcW w:w="149" w:type="pct"/>
          </w:tcPr>
          <w:p w14:paraId="7B3C937F"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tcPr>
          <w:p w14:paraId="292960E2" w14:textId="1A4C4695" w:rsidR="008208BB" w:rsidRPr="00A25FE2" w:rsidRDefault="008208BB" w:rsidP="00610D48">
            <w:pPr>
              <w:spacing w:after="0" w:line="240" w:lineRule="auto"/>
              <w:jc w:val="both"/>
              <w:rPr>
                <w:rFonts w:ascii="Times New Roman" w:hAnsi="Times New Roman" w:cs="Times New Roman"/>
                <w:sz w:val="18"/>
                <w:szCs w:val="18"/>
              </w:rPr>
            </w:pPr>
          </w:p>
        </w:tc>
        <w:tc>
          <w:tcPr>
            <w:tcW w:w="538" w:type="pct"/>
            <w:vMerge/>
          </w:tcPr>
          <w:p w14:paraId="33769937"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36717168" w14:textId="77777777" w:rsidTr="00333BE3">
        <w:trPr>
          <w:trHeight w:val="253"/>
        </w:trPr>
        <w:tc>
          <w:tcPr>
            <w:tcW w:w="495" w:type="pct"/>
            <w:vMerge w:val="restart"/>
          </w:tcPr>
          <w:p w14:paraId="309ACE3D"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28.55</w:t>
            </w:r>
          </w:p>
        </w:tc>
        <w:tc>
          <w:tcPr>
            <w:tcW w:w="3085" w:type="pct"/>
            <w:gridSpan w:val="2"/>
            <w:vMerge w:val="restart"/>
          </w:tcPr>
          <w:p w14:paraId="3DE6CEC1"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r w:rsidRPr="00A25FE2">
              <w:rPr>
                <w:rFonts w:ascii="Times New Roman" w:hAnsi="Times New Roman" w:cs="Times New Roman"/>
                <w:sz w:val="18"/>
                <w:szCs w:val="18"/>
              </w:rPr>
              <w:t>* PHOSPHIDES, WHETHER OR NOT CHEMICALLY DEFINED</w:t>
            </w:r>
          </w:p>
        </w:tc>
        <w:tc>
          <w:tcPr>
            <w:tcW w:w="149" w:type="pct"/>
          </w:tcPr>
          <w:p w14:paraId="60845D05"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val="restart"/>
          </w:tcPr>
          <w:p w14:paraId="5A969EB9" w14:textId="5DF37961"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2%</w:t>
            </w:r>
          </w:p>
        </w:tc>
        <w:tc>
          <w:tcPr>
            <w:tcW w:w="538" w:type="pct"/>
            <w:vMerge w:val="restart"/>
          </w:tcPr>
          <w:p w14:paraId="5F540C87"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DC: Free</w:t>
            </w:r>
          </w:p>
        </w:tc>
      </w:tr>
      <w:tr w:rsidR="008208BB" w:rsidRPr="00A25FE2" w14:paraId="29B22273" w14:textId="77777777" w:rsidTr="00333BE3">
        <w:trPr>
          <w:trHeight w:val="253"/>
        </w:trPr>
        <w:tc>
          <w:tcPr>
            <w:tcW w:w="495" w:type="pct"/>
            <w:vMerge/>
          </w:tcPr>
          <w:p w14:paraId="39187EDE"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3085" w:type="pct"/>
            <w:gridSpan w:val="2"/>
            <w:vMerge/>
          </w:tcPr>
          <w:p w14:paraId="7BC7ED8D"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p>
        </w:tc>
        <w:tc>
          <w:tcPr>
            <w:tcW w:w="149" w:type="pct"/>
          </w:tcPr>
          <w:p w14:paraId="5BD7C55C"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vMerge/>
          </w:tcPr>
          <w:p w14:paraId="3FF1316F" w14:textId="50F18067" w:rsidR="008208BB" w:rsidRPr="00A25FE2" w:rsidRDefault="008208BB" w:rsidP="00610D48">
            <w:pPr>
              <w:spacing w:after="0" w:line="240" w:lineRule="auto"/>
              <w:jc w:val="both"/>
              <w:rPr>
                <w:rFonts w:ascii="Times New Roman" w:hAnsi="Times New Roman" w:cs="Times New Roman"/>
                <w:sz w:val="18"/>
                <w:szCs w:val="18"/>
              </w:rPr>
            </w:pPr>
          </w:p>
        </w:tc>
        <w:tc>
          <w:tcPr>
            <w:tcW w:w="538" w:type="pct"/>
            <w:vMerge/>
          </w:tcPr>
          <w:p w14:paraId="230248DE"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00FD4CBC" w14:textId="77777777" w:rsidTr="00333BE3">
        <w:trPr>
          <w:trHeight w:val="253"/>
        </w:trPr>
        <w:tc>
          <w:tcPr>
            <w:tcW w:w="495" w:type="pct"/>
          </w:tcPr>
          <w:p w14:paraId="31E0594A"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28.56</w:t>
            </w:r>
          </w:p>
        </w:tc>
        <w:tc>
          <w:tcPr>
            <w:tcW w:w="3085" w:type="pct"/>
            <w:gridSpan w:val="2"/>
          </w:tcPr>
          <w:p w14:paraId="06CE389D" w14:textId="77777777" w:rsidR="008208BB" w:rsidRPr="00A25FE2" w:rsidRDefault="008208BB" w:rsidP="00EB6EFA">
            <w:pPr>
              <w:spacing w:after="0" w:line="240" w:lineRule="auto"/>
              <w:ind w:left="144" w:hanging="144"/>
              <w:jc w:val="both"/>
              <w:rPr>
                <w:rFonts w:ascii="Times New Roman" w:hAnsi="Times New Roman" w:cs="Times New Roman"/>
                <w:sz w:val="18"/>
                <w:szCs w:val="18"/>
              </w:rPr>
            </w:pPr>
            <w:r w:rsidRPr="00A25FE2">
              <w:rPr>
                <w:rFonts w:ascii="Times New Roman" w:hAnsi="Times New Roman" w:cs="Times New Roman"/>
                <w:sz w:val="18"/>
                <w:szCs w:val="18"/>
              </w:rPr>
              <w:t>* CARBIDES, WHETHER OR NOT CHEMICALLY DEFINED:</w:t>
            </w:r>
          </w:p>
        </w:tc>
        <w:tc>
          <w:tcPr>
            <w:tcW w:w="149" w:type="pct"/>
          </w:tcPr>
          <w:p w14:paraId="4DC7C961"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tcPr>
          <w:p w14:paraId="305E9283" w14:textId="7FBB415F" w:rsidR="008208BB" w:rsidRPr="00A25FE2" w:rsidRDefault="008208BB" w:rsidP="00610D48">
            <w:pPr>
              <w:spacing w:after="0" w:line="240" w:lineRule="auto"/>
              <w:jc w:val="both"/>
              <w:rPr>
                <w:rFonts w:ascii="Times New Roman" w:hAnsi="Times New Roman" w:cs="Times New Roman"/>
                <w:sz w:val="18"/>
                <w:szCs w:val="18"/>
              </w:rPr>
            </w:pPr>
          </w:p>
        </w:tc>
        <w:tc>
          <w:tcPr>
            <w:tcW w:w="538" w:type="pct"/>
          </w:tcPr>
          <w:p w14:paraId="37277D43" w14:textId="77777777" w:rsidR="008208BB" w:rsidRPr="00A25FE2" w:rsidRDefault="008208BB" w:rsidP="00610D48">
            <w:pPr>
              <w:spacing w:after="0" w:line="240" w:lineRule="auto"/>
              <w:jc w:val="both"/>
              <w:rPr>
                <w:rFonts w:ascii="Times New Roman" w:hAnsi="Times New Roman" w:cs="Times New Roman"/>
                <w:sz w:val="18"/>
                <w:szCs w:val="18"/>
              </w:rPr>
            </w:pPr>
          </w:p>
        </w:tc>
      </w:tr>
      <w:tr w:rsidR="008208BB" w:rsidRPr="00A25FE2" w14:paraId="5CA11D7B" w14:textId="77777777" w:rsidTr="00333BE3">
        <w:trPr>
          <w:trHeight w:val="20"/>
        </w:trPr>
        <w:tc>
          <w:tcPr>
            <w:tcW w:w="495" w:type="pct"/>
          </w:tcPr>
          <w:p w14:paraId="10757029"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28.56.1</w:t>
            </w:r>
          </w:p>
        </w:tc>
        <w:tc>
          <w:tcPr>
            <w:tcW w:w="3085" w:type="pct"/>
            <w:gridSpan w:val="2"/>
          </w:tcPr>
          <w:p w14:paraId="045CA0A7"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 Calcium carbide</w:t>
            </w:r>
          </w:p>
        </w:tc>
        <w:tc>
          <w:tcPr>
            <w:tcW w:w="149" w:type="pct"/>
          </w:tcPr>
          <w:p w14:paraId="0E104C44"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tcPr>
          <w:p w14:paraId="708BD7C8" w14:textId="04856F6D"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10%</w:t>
            </w:r>
          </w:p>
        </w:tc>
        <w:tc>
          <w:tcPr>
            <w:tcW w:w="538" w:type="pct"/>
          </w:tcPr>
          <w:p w14:paraId="3FE20330"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CAN: Free</w:t>
            </w:r>
          </w:p>
        </w:tc>
      </w:tr>
      <w:tr w:rsidR="008208BB" w:rsidRPr="00A25FE2" w14:paraId="2D661AB9" w14:textId="77777777" w:rsidTr="00333BE3">
        <w:trPr>
          <w:trHeight w:val="20"/>
        </w:trPr>
        <w:tc>
          <w:tcPr>
            <w:tcW w:w="495" w:type="pct"/>
          </w:tcPr>
          <w:p w14:paraId="2BF4D7BE"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28.56.2</w:t>
            </w:r>
          </w:p>
        </w:tc>
        <w:tc>
          <w:tcPr>
            <w:tcW w:w="3085" w:type="pct"/>
            <w:gridSpan w:val="2"/>
          </w:tcPr>
          <w:p w14:paraId="6B05689D"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 Tungsten carbide</w:t>
            </w:r>
          </w:p>
        </w:tc>
        <w:tc>
          <w:tcPr>
            <w:tcW w:w="149" w:type="pct"/>
          </w:tcPr>
          <w:p w14:paraId="21CA97DD"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tcPr>
          <w:p w14:paraId="498B5202" w14:textId="224A91DD"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10%</w:t>
            </w:r>
          </w:p>
        </w:tc>
        <w:tc>
          <w:tcPr>
            <w:tcW w:w="538" w:type="pct"/>
          </w:tcPr>
          <w:p w14:paraId="00D6040D"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DC: Free</w:t>
            </w:r>
          </w:p>
        </w:tc>
      </w:tr>
      <w:tr w:rsidR="008208BB" w:rsidRPr="00A25FE2" w14:paraId="1FBA207D" w14:textId="77777777" w:rsidTr="00333BE3">
        <w:trPr>
          <w:trHeight w:val="20"/>
        </w:trPr>
        <w:tc>
          <w:tcPr>
            <w:tcW w:w="495" w:type="pct"/>
          </w:tcPr>
          <w:p w14:paraId="411C074C"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28.56.9</w:t>
            </w:r>
          </w:p>
        </w:tc>
        <w:tc>
          <w:tcPr>
            <w:tcW w:w="3085" w:type="pct"/>
            <w:gridSpan w:val="2"/>
          </w:tcPr>
          <w:p w14:paraId="6B50B6A7"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 Other</w:t>
            </w:r>
          </w:p>
        </w:tc>
        <w:tc>
          <w:tcPr>
            <w:tcW w:w="149" w:type="pct"/>
          </w:tcPr>
          <w:p w14:paraId="0E099C5B" w14:textId="77777777" w:rsidR="008208BB" w:rsidRPr="00A25FE2" w:rsidRDefault="008208BB" w:rsidP="00610D48">
            <w:pPr>
              <w:spacing w:after="0" w:line="240" w:lineRule="auto"/>
              <w:jc w:val="both"/>
              <w:rPr>
                <w:rFonts w:ascii="Times New Roman" w:hAnsi="Times New Roman" w:cs="Times New Roman"/>
                <w:sz w:val="18"/>
                <w:szCs w:val="18"/>
              </w:rPr>
            </w:pPr>
          </w:p>
        </w:tc>
        <w:tc>
          <w:tcPr>
            <w:tcW w:w="733" w:type="pct"/>
          </w:tcPr>
          <w:p w14:paraId="127C0421" w14:textId="7430C52F"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2%</w:t>
            </w:r>
          </w:p>
        </w:tc>
        <w:tc>
          <w:tcPr>
            <w:tcW w:w="538" w:type="pct"/>
          </w:tcPr>
          <w:p w14:paraId="3AB72959" w14:textId="77777777" w:rsidR="008208BB" w:rsidRPr="00A25FE2" w:rsidRDefault="008208BB" w:rsidP="00610D48">
            <w:pPr>
              <w:spacing w:after="0" w:line="240" w:lineRule="auto"/>
              <w:jc w:val="both"/>
              <w:rPr>
                <w:rFonts w:ascii="Times New Roman" w:hAnsi="Times New Roman" w:cs="Times New Roman"/>
                <w:sz w:val="18"/>
                <w:szCs w:val="18"/>
              </w:rPr>
            </w:pPr>
            <w:r w:rsidRPr="00A25FE2">
              <w:rPr>
                <w:rFonts w:ascii="Times New Roman" w:hAnsi="Times New Roman" w:cs="Times New Roman"/>
                <w:sz w:val="18"/>
                <w:szCs w:val="18"/>
              </w:rPr>
              <w:t>DC: Free</w:t>
            </w:r>
          </w:p>
        </w:tc>
      </w:tr>
    </w:tbl>
    <w:p w14:paraId="427D1721"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53ED1DE9" w14:textId="77777777" w:rsidR="00C41802" w:rsidRPr="00472612" w:rsidRDefault="00304D89" w:rsidP="00247FB4">
      <w:pPr>
        <w:spacing w:after="0" w:line="240" w:lineRule="auto"/>
        <w:jc w:val="center"/>
        <w:rPr>
          <w:rFonts w:ascii="Times New Roman" w:hAnsi="Times New Roman" w:cs="Times New Roman"/>
        </w:rPr>
      </w:pPr>
      <w:r w:rsidRPr="00247FB4">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230"/>
        <w:gridCol w:w="1601"/>
        <w:gridCol w:w="2991"/>
        <w:gridCol w:w="1354"/>
        <w:gridCol w:w="1789"/>
      </w:tblGrid>
      <w:tr w:rsidR="003A53A7" w:rsidRPr="00472612" w14:paraId="7306C091" w14:textId="77777777" w:rsidTr="003A53A7">
        <w:trPr>
          <w:trHeight w:val="20"/>
        </w:trPr>
        <w:tc>
          <w:tcPr>
            <w:tcW w:w="686" w:type="pct"/>
            <w:tcBorders>
              <w:top w:val="single" w:sz="6" w:space="0" w:color="auto"/>
              <w:bottom w:val="single" w:sz="6" w:space="0" w:color="auto"/>
            </w:tcBorders>
            <w:vAlign w:val="bottom"/>
          </w:tcPr>
          <w:p w14:paraId="4AA15414" w14:textId="77777777" w:rsidR="003A53A7" w:rsidRPr="00333BE3" w:rsidRDefault="003A53A7" w:rsidP="00610D48">
            <w:pPr>
              <w:spacing w:after="0" w:line="240" w:lineRule="auto"/>
              <w:jc w:val="both"/>
              <w:rPr>
                <w:rFonts w:ascii="Times New Roman" w:hAnsi="Times New Roman" w:cs="Times New Roman"/>
                <w:sz w:val="18"/>
                <w:szCs w:val="18"/>
              </w:rPr>
            </w:pPr>
            <w:r w:rsidRPr="00333BE3">
              <w:rPr>
                <w:rFonts w:ascii="Times New Roman" w:hAnsi="Times New Roman" w:cs="Times New Roman"/>
                <w:sz w:val="18"/>
                <w:szCs w:val="18"/>
              </w:rPr>
              <w:t>Column 1</w:t>
            </w:r>
          </w:p>
        </w:tc>
        <w:tc>
          <w:tcPr>
            <w:tcW w:w="893" w:type="pct"/>
            <w:tcBorders>
              <w:top w:val="single" w:sz="6" w:space="0" w:color="auto"/>
              <w:bottom w:val="single" w:sz="6" w:space="0" w:color="auto"/>
            </w:tcBorders>
            <w:vAlign w:val="bottom"/>
          </w:tcPr>
          <w:p w14:paraId="2A235457" w14:textId="77777777" w:rsidR="003A53A7" w:rsidRPr="00333BE3" w:rsidRDefault="003A53A7" w:rsidP="00610D48">
            <w:pPr>
              <w:spacing w:after="0" w:line="240" w:lineRule="auto"/>
              <w:jc w:val="both"/>
              <w:rPr>
                <w:rFonts w:ascii="Times New Roman" w:hAnsi="Times New Roman" w:cs="Times New Roman"/>
                <w:sz w:val="18"/>
                <w:szCs w:val="18"/>
              </w:rPr>
            </w:pPr>
            <w:r w:rsidRPr="00333BE3">
              <w:rPr>
                <w:rFonts w:ascii="Times New Roman" w:hAnsi="Times New Roman" w:cs="Times New Roman"/>
                <w:sz w:val="18"/>
                <w:szCs w:val="18"/>
              </w:rPr>
              <w:t>Column 2</w:t>
            </w:r>
          </w:p>
        </w:tc>
        <w:tc>
          <w:tcPr>
            <w:tcW w:w="1668" w:type="pct"/>
            <w:vMerge w:val="restart"/>
            <w:tcBorders>
              <w:top w:val="single" w:sz="6" w:space="0" w:color="auto"/>
            </w:tcBorders>
            <w:vAlign w:val="bottom"/>
          </w:tcPr>
          <w:p w14:paraId="2867559D" w14:textId="77777777" w:rsidR="003A53A7" w:rsidRPr="00333BE3" w:rsidRDefault="003A53A7" w:rsidP="00610D48">
            <w:pPr>
              <w:spacing w:after="0" w:line="240" w:lineRule="auto"/>
              <w:jc w:val="both"/>
              <w:rPr>
                <w:rFonts w:ascii="Times New Roman" w:hAnsi="Times New Roman" w:cs="Times New Roman"/>
                <w:sz w:val="18"/>
                <w:szCs w:val="18"/>
              </w:rPr>
            </w:pPr>
          </w:p>
        </w:tc>
        <w:tc>
          <w:tcPr>
            <w:tcW w:w="755" w:type="pct"/>
            <w:tcBorders>
              <w:top w:val="single" w:sz="6" w:space="0" w:color="auto"/>
              <w:bottom w:val="single" w:sz="6" w:space="0" w:color="auto"/>
            </w:tcBorders>
            <w:vAlign w:val="bottom"/>
          </w:tcPr>
          <w:p w14:paraId="1F4C30DE" w14:textId="77777777" w:rsidR="003A53A7" w:rsidRPr="00333BE3" w:rsidRDefault="003A53A7" w:rsidP="00610D48">
            <w:pPr>
              <w:spacing w:after="0" w:line="240" w:lineRule="auto"/>
              <w:jc w:val="both"/>
              <w:rPr>
                <w:rFonts w:ascii="Times New Roman" w:hAnsi="Times New Roman" w:cs="Times New Roman"/>
                <w:sz w:val="18"/>
                <w:szCs w:val="18"/>
              </w:rPr>
            </w:pPr>
            <w:r w:rsidRPr="00333BE3">
              <w:rPr>
                <w:rFonts w:ascii="Times New Roman" w:hAnsi="Times New Roman" w:cs="Times New Roman"/>
                <w:sz w:val="18"/>
                <w:szCs w:val="18"/>
              </w:rPr>
              <w:t>Column 3</w:t>
            </w:r>
          </w:p>
        </w:tc>
        <w:tc>
          <w:tcPr>
            <w:tcW w:w="998" w:type="pct"/>
            <w:tcBorders>
              <w:top w:val="single" w:sz="6" w:space="0" w:color="auto"/>
              <w:bottom w:val="single" w:sz="6" w:space="0" w:color="auto"/>
            </w:tcBorders>
            <w:vAlign w:val="bottom"/>
          </w:tcPr>
          <w:p w14:paraId="48FB7D67" w14:textId="77777777" w:rsidR="003A53A7" w:rsidRPr="00333BE3" w:rsidRDefault="003A53A7" w:rsidP="00610D48">
            <w:pPr>
              <w:spacing w:after="0" w:line="240" w:lineRule="auto"/>
              <w:jc w:val="both"/>
              <w:rPr>
                <w:rFonts w:ascii="Times New Roman" w:hAnsi="Times New Roman" w:cs="Times New Roman"/>
                <w:sz w:val="18"/>
                <w:szCs w:val="18"/>
              </w:rPr>
            </w:pPr>
            <w:r w:rsidRPr="00333BE3">
              <w:rPr>
                <w:rFonts w:ascii="Times New Roman" w:hAnsi="Times New Roman" w:cs="Times New Roman"/>
                <w:sz w:val="18"/>
                <w:szCs w:val="18"/>
              </w:rPr>
              <w:t>Column 4</w:t>
            </w:r>
          </w:p>
        </w:tc>
      </w:tr>
      <w:tr w:rsidR="003A53A7" w:rsidRPr="00472612" w14:paraId="67B6458F" w14:textId="77777777" w:rsidTr="003A53A7">
        <w:trPr>
          <w:trHeight w:val="20"/>
        </w:trPr>
        <w:tc>
          <w:tcPr>
            <w:tcW w:w="686" w:type="pct"/>
            <w:tcBorders>
              <w:top w:val="single" w:sz="6" w:space="0" w:color="auto"/>
              <w:bottom w:val="single" w:sz="6" w:space="0" w:color="auto"/>
            </w:tcBorders>
            <w:vAlign w:val="bottom"/>
          </w:tcPr>
          <w:p w14:paraId="651666F2" w14:textId="77777777" w:rsidR="003A53A7" w:rsidRPr="00333BE3" w:rsidRDefault="003A53A7" w:rsidP="00610D48">
            <w:pPr>
              <w:spacing w:after="0" w:line="240" w:lineRule="auto"/>
              <w:jc w:val="both"/>
              <w:rPr>
                <w:rFonts w:ascii="Times New Roman" w:hAnsi="Times New Roman" w:cs="Times New Roman"/>
                <w:sz w:val="18"/>
                <w:szCs w:val="18"/>
              </w:rPr>
            </w:pPr>
            <w:r w:rsidRPr="00333BE3">
              <w:rPr>
                <w:rFonts w:ascii="Times New Roman" w:hAnsi="Times New Roman" w:cs="Times New Roman"/>
                <w:sz w:val="18"/>
                <w:szCs w:val="18"/>
              </w:rPr>
              <w:t>Reference no.</w:t>
            </w:r>
          </w:p>
        </w:tc>
        <w:tc>
          <w:tcPr>
            <w:tcW w:w="893" w:type="pct"/>
            <w:tcBorders>
              <w:top w:val="single" w:sz="6" w:space="0" w:color="auto"/>
              <w:bottom w:val="single" w:sz="6" w:space="0" w:color="auto"/>
            </w:tcBorders>
            <w:vAlign w:val="bottom"/>
          </w:tcPr>
          <w:p w14:paraId="27783DE3" w14:textId="77777777" w:rsidR="003A53A7" w:rsidRPr="00333BE3" w:rsidRDefault="003A53A7" w:rsidP="00610D48">
            <w:pPr>
              <w:spacing w:after="0" w:line="240" w:lineRule="auto"/>
              <w:jc w:val="both"/>
              <w:rPr>
                <w:rFonts w:ascii="Times New Roman" w:hAnsi="Times New Roman" w:cs="Times New Roman"/>
                <w:sz w:val="18"/>
                <w:szCs w:val="18"/>
              </w:rPr>
            </w:pPr>
            <w:r w:rsidRPr="00333BE3">
              <w:rPr>
                <w:rFonts w:ascii="Times New Roman" w:hAnsi="Times New Roman" w:cs="Times New Roman"/>
                <w:sz w:val="18"/>
                <w:szCs w:val="18"/>
              </w:rPr>
              <w:t>Goods</w:t>
            </w:r>
          </w:p>
        </w:tc>
        <w:tc>
          <w:tcPr>
            <w:tcW w:w="1668" w:type="pct"/>
            <w:vMerge/>
            <w:tcBorders>
              <w:bottom w:val="single" w:sz="6" w:space="0" w:color="auto"/>
            </w:tcBorders>
            <w:vAlign w:val="bottom"/>
          </w:tcPr>
          <w:p w14:paraId="4AEAFD7D" w14:textId="77777777" w:rsidR="003A53A7" w:rsidRPr="00333BE3" w:rsidRDefault="003A53A7" w:rsidP="00610D48">
            <w:pPr>
              <w:spacing w:after="0" w:line="240" w:lineRule="auto"/>
              <w:jc w:val="both"/>
              <w:rPr>
                <w:rFonts w:ascii="Times New Roman" w:hAnsi="Times New Roman" w:cs="Times New Roman"/>
                <w:sz w:val="18"/>
                <w:szCs w:val="18"/>
              </w:rPr>
            </w:pPr>
          </w:p>
        </w:tc>
        <w:tc>
          <w:tcPr>
            <w:tcW w:w="755" w:type="pct"/>
            <w:tcBorders>
              <w:top w:val="single" w:sz="6" w:space="0" w:color="auto"/>
              <w:bottom w:val="single" w:sz="6" w:space="0" w:color="auto"/>
            </w:tcBorders>
            <w:vAlign w:val="bottom"/>
          </w:tcPr>
          <w:p w14:paraId="340B7DF3" w14:textId="77777777" w:rsidR="003A53A7" w:rsidRPr="00333BE3" w:rsidRDefault="003A53A7" w:rsidP="00610D48">
            <w:pPr>
              <w:spacing w:after="0" w:line="240" w:lineRule="auto"/>
              <w:jc w:val="both"/>
              <w:rPr>
                <w:rFonts w:ascii="Times New Roman" w:hAnsi="Times New Roman" w:cs="Times New Roman"/>
                <w:sz w:val="18"/>
                <w:szCs w:val="18"/>
              </w:rPr>
            </w:pPr>
            <w:r w:rsidRPr="00333BE3">
              <w:rPr>
                <w:rFonts w:ascii="Times New Roman" w:hAnsi="Times New Roman" w:cs="Times New Roman"/>
                <w:sz w:val="18"/>
                <w:szCs w:val="18"/>
              </w:rPr>
              <w:t>General rate</w:t>
            </w:r>
          </w:p>
        </w:tc>
        <w:tc>
          <w:tcPr>
            <w:tcW w:w="998" w:type="pct"/>
            <w:tcBorders>
              <w:top w:val="single" w:sz="6" w:space="0" w:color="auto"/>
              <w:bottom w:val="single" w:sz="6" w:space="0" w:color="auto"/>
            </w:tcBorders>
            <w:vAlign w:val="bottom"/>
          </w:tcPr>
          <w:p w14:paraId="37EBAF71" w14:textId="77777777" w:rsidR="003A53A7" w:rsidRPr="00333BE3" w:rsidRDefault="003A53A7" w:rsidP="00610D48">
            <w:pPr>
              <w:spacing w:after="0" w:line="240" w:lineRule="auto"/>
              <w:jc w:val="both"/>
              <w:rPr>
                <w:rFonts w:ascii="Times New Roman" w:hAnsi="Times New Roman" w:cs="Times New Roman"/>
                <w:sz w:val="18"/>
                <w:szCs w:val="18"/>
              </w:rPr>
            </w:pPr>
            <w:r w:rsidRPr="00333BE3">
              <w:rPr>
                <w:rFonts w:ascii="Times New Roman" w:hAnsi="Times New Roman" w:cs="Times New Roman"/>
                <w:sz w:val="18"/>
                <w:szCs w:val="18"/>
              </w:rPr>
              <w:t>Special rate</w:t>
            </w:r>
          </w:p>
        </w:tc>
      </w:tr>
      <w:tr w:rsidR="00C41802" w:rsidRPr="00472612" w14:paraId="5E9894F6" w14:textId="77777777" w:rsidTr="00247FB4">
        <w:trPr>
          <w:trHeight w:val="20"/>
        </w:trPr>
        <w:tc>
          <w:tcPr>
            <w:tcW w:w="686" w:type="pct"/>
            <w:tcBorders>
              <w:top w:val="single" w:sz="6" w:space="0" w:color="auto"/>
            </w:tcBorders>
          </w:tcPr>
          <w:p w14:paraId="5697720A" w14:textId="77777777" w:rsidR="00C41802" w:rsidRPr="00333BE3" w:rsidRDefault="00C41802" w:rsidP="00610D48">
            <w:pPr>
              <w:spacing w:after="0" w:line="240" w:lineRule="auto"/>
              <w:jc w:val="both"/>
              <w:rPr>
                <w:rFonts w:ascii="Times New Roman" w:hAnsi="Times New Roman" w:cs="Times New Roman"/>
                <w:sz w:val="18"/>
                <w:szCs w:val="18"/>
              </w:rPr>
            </w:pPr>
            <w:r w:rsidRPr="00333BE3">
              <w:rPr>
                <w:rFonts w:ascii="Times New Roman" w:hAnsi="Times New Roman" w:cs="Times New Roman"/>
                <w:sz w:val="18"/>
                <w:szCs w:val="18"/>
              </w:rPr>
              <w:t>28.57</w:t>
            </w:r>
          </w:p>
        </w:tc>
        <w:tc>
          <w:tcPr>
            <w:tcW w:w="2561" w:type="pct"/>
            <w:gridSpan w:val="2"/>
            <w:tcBorders>
              <w:top w:val="single" w:sz="6" w:space="0" w:color="auto"/>
            </w:tcBorders>
            <w:vAlign w:val="bottom"/>
          </w:tcPr>
          <w:p w14:paraId="0AFEC37A" w14:textId="77777777" w:rsidR="00C41802" w:rsidRPr="00333BE3" w:rsidRDefault="00C41802" w:rsidP="00247FB4">
            <w:pPr>
              <w:spacing w:after="0" w:line="240" w:lineRule="auto"/>
              <w:ind w:left="144" w:hanging="144"/>
              <w:jc w:val="both"/>
              <w:rPr>
                <w:rFonts w:ascii="Times New Roman" w:hAnsi="Times New Roman" w:cs="Times New Roman"/>
                <w:sz w:val="18"/>
                <w:szCs w:val="18"/>
              </w:rPr>
            </w:pPr>
            <w:r w:rsidRPr="00333BE3">
              <w:rPr>
                <w:rFonts w:ascii="Times New Roman" w:hAnsi="Times New Roman" w:cs="Times New Roman"/>
                <w:sz w:val="18"/>
                <w:szCs w:val="18"/>
              </w:rPr>
              <w:t>* HYDRIDES, NITRIDES, AZIDES, SILICIDES AND BORIDES, WHETHER OR NOT CHEMICALLY DEFINED</w:t>
            </w:r>
          </w:p>
        </w:tc>
        <w:tc>
          <w:tcPr>
            <w:tcW w:w="755" w:type="pct"/>
            <w:tcBorders>
              <w:top w:val="single" w:sz="6" w:space="0" w:color="auto"/>
            </w:tcBorders>
          </w:tcPr>
          <w:p w14:paraId="6A9DCAA0" w14:textId="77777777" w:rsidR="00C41802" w:rsidRPr="00333BE3" w:rsidRDefault="00C41802" w:rsidP="00610D48">
            <w:pPr>
              <w:spacing w:after="0" w:line="240" w:lineRule="auto"/>
              <w:jc w:val="both"/>
              <w:rPr>
                <w:rFonts w:ascii="Times New Roman" w:hAnsi="Times New Roman" w:cs="Times New Roman"/>
                <w:sz w:val="18"/>
                <w:szCs w:val="18"/>
              </w:rPr>
            </w:pPr>
            <w:r w:rsidRPr="00333BE3">
              <w:rPr>
                <w:rFonts w:ascii="Times New Roman" w:hAnsi="Times New Roman" w:cs="Times New Roman"/>
                <w:sz w:val="18"/>
                <w:szCs w:val="18"/>
              </w:rPr>
              <w:t>2%</w:t>
            </w:r>
          </w:p>
        </w:tc>
        <w:tc>
          <w:tcPr>
            <w:tcW w:w="998" w:type="pct"/>
            <w:tcBorders>
              <w:top w:val="single" w:sz="6" w:space="0" w:color="auto"/>
            </w:tcBorders>
          </w:tcPr>
          <w:p w14:paraId="42735BE1" w14:textId="77777777" w:rsidR="00C41802" w:rsidRPr="00333BE3" w:rsidRDefault="00C41802" w:rsidP="00610D48">
            <w:pPr>
              <w:spacing w:after="0" w:line="240" w:lineRule="auto"/>
              <w:jc w:val="both"/>
              <w:rPr>
                <w:rFonts w:ascii="Times New Roman" w:hAnsi="Times New Roman" w:cs="Times New Roman"/>
                <w:sz w:val="18"/>
                <w:szCs w:val="18"/>
              </w:rPr>
            </w:pPr>
            <w:r w:rsidRPr="00333BE3">
              <w:rPr>
                <w:rFonts w:ascii="Times New Roman" w:hAnsi="Times New Roman" w:cs="Times New Roman"/>
                <w:sz w:val="18"/>
                <w:szCs w:val="18"/>
              </w:rPr>
              <w:t>DC: Free</w:t>
            </w:r>
          </w:p>
        </w:tc>
      </w:tr>
      <w:tr w:rsidR="00C41802" w:rsidRPr="00472612" w14:paraId="6942CB85" w14:textId="77777777" w:rsidTr="00247FB4">
        <w:trPr>
          <w:trHeight w:val="20"/>
        </w:trPr>
        <w:tc>
          <w:tcPr>
            <w:tcW w:w="686" w:type="pct"/>
            <w:tcBorders>
              <w:bottom w:val="single" w:sz="6" w:space="0" w:color="auto"/>
            </w:tcBorders>
          </w:tcPr>
          <w:p w14:paraId="1E97937C" w14:textId="77777777" w:rsidR="00C41802" w:rsidRPr="00333BE3" w:rsidRDefault="00C41802" w:rsidP="00610D48">
            <w:pPr>
              <w:spacing w:after="0" w:line="240" w:lineRule="auto"/>
              <w:jc w:val="both"/>
              <w:rPr>
                <w:rFonts w:ascii="Times New Roman" w:hAnsi="Times New Roman" w:cs="Times New Roman"/>
                <w:sz w:val="18"/>
                <w:szCs w:val="18"/>
              </w:rPr>
            </w:pPr>
            <w:r w:rsidRPr="00333BE3">
              <w:rPr>
                <w:rFonts w:ascii="Times New Roman" w:hAnsi="Times New Roman" w:cs="Times New Roman"/>
                <w:sz w:val="18"/>
                <w:szCs w:val="18"/>
              </w:rPr>
              <w:t>28.58</w:t>
            </w:r>
          </w:p>
        </w:tc>
        <w:tc>
          <w:tcPr>
            <w:tcW w:w="2561" w:type="pct"/>
            <w:gridSpan w:val="2"/>
            <w:tcBorders>
              <w:bottom w:val="single" w:sz="6" w:space="0" w:color="auto"/>
            </w:tcBorders>
            <w:vAlign w:val="bottom"/>
          </w:tcPr>
          <w:p w14:paraId="3801C806" w14:textId="77777777" w:rsidR="00C41802" w:rsidRPr="00333BE3" w:rsidRDefault="00C41802" w:rsidP="00247FB4">
            <w:pPr>
              <w:spacing w:after="0" w:line="240" w:lineRule="auto"/>
              <w:ind w:left="144" w:hanging="144"/>
              <w:jc w:val="both"/>
              <w:rPr>
                <w:rFonts w:ascii="Times New Roman" w:hAnsi="Times New Roman" w:cs="Times New Roman"/>
                <w:sz w:val="18"/>
                <w:szCs w:val="18"/>
              </w:rPr>
            </w:pPr>
            <w:r w:rsidRPr="00333BE3">
              <w:rPr>
                <w:rFonts w:ascii="Times New Roman" w:hAnsi="Times New Roman" w:cs="Times New Roman"/>
                <w:sz w:val="18"/>
                <w:szCs w:val="18"/>
              </w:rPr>
              <w:t>* OTHER INORGANIC COMPOUNDS (INCLUDING DISTILLED AND CONDUCTIVITY WATER AND WATER OF SIMILAR PURITY); LIQUID AIR (WHETHER OR NOT RARE GASES HAVE BEEN REMOVED); COMPRESSED AIR; AMALGAMS, NOT INCLUDING AMALGAMS OF PRECIOUS METALS</w:t>
            </w:r>
          </w:p>
        </w:tc>
        <w:tc>
          <w:tcPr>
            <w:tcW w:w="755" w:type="pct"/>
            <w:tcBorders>
              <w:bottom w:val="single" w:sz="6" w:space="0" w:color="auto"/>
            </w:tcBorders>
          </w:tcPr>
          <w:p w14:paraId="37636F10" w14:textId="77777777" w:rsidR="00C41802" w:rsidRPr="00333BE3" w:rsidRDefault="00C41802" w:rsidP="00610D48">
            <w:pPr>
              <w:spacing w:after="0" w:line="240" w:lineRule="auto"/>
              <w:jc w:val="both"/>
              <w:rPr>
                <w:rFonts w:ascii="Times New Roman" w:hAnsi="Times New Roman" w:cs="Times New Roman"/>
                <w:sz w:val="18"/>
                <w:szCs w:val="18"/>
              </w:rPr>
            </w:pPr>
            <w:r w:rsidRPr="00333BE3">
              <w:rPr>
                <w:rFonts w:ascii="Times New Roman" w:hAnsi="Times New Roman" w:cs="Times New Roman"/>
                <w:sz w:val="18"/>
                <w:szCs w:val="18"/>
              </w:rPr>
              <w:t>2%</w:t>
            </w:r>
          </w:p>
        </w:tc>
        <w:tc>
          <w:tcPr>
            <w:tcW w:w="998" w:type="pct"/>
            <w:tcBorders>
              <w:bottom w:val="single" w:sz="6" w:space="0" w:color="auto"/>
            </w:tcBorders>
          </w:tcPr>
          <w:p w14:paraId="7CA88D54" w14:textId="77777777" w:rsidR="00C41802" w:rsidRPr="00333BE3" w:rsidRDefault="00C41802" w:rsidP="00610D48">
            <w:pPr>
              <w:spacing w:after="0" w:line="240" w:lineRule="auto"/>
              <w:jc w:val="both"/>
              <w:rPr>
                <w:rFonts w:ascii="Times New Roman" w:hAnsi="Times New Roman" w:cs="Times New Roman"/>
                <w:sz w:val="18"/>
                <w:szCs w:val="18"/>
              </w:rPr>
            </w:pPr>
            <w:r w:rsidRPr="00333BE3">
              <w:rPr>
                <w:rFonts w:ascii="Times New Roman" w:hAnsi="Times New Roman" w:cs="Times New Roman"/>
                <w:sz w:val="18"/>
                <w:szCs w:val="18"/>
              </w:rPr>
              <w:t>DC: Free</w:t>
            </w:r>
          </w:p>
        </w:tc>
      </w:tr>
    </w:tbl>
    <w:p w14:paraId="42869ED5" w14:textId="77777777" w:rsidR="00C41802" w:rsidRPr="00333BE3" w:rsidRDefault="00304D89" w:rsidP="00247FB4">
      <w:pPr>
        <w:spacing w:before="120" w:after="60" w:line="240" w:lineRule="auto"/>
        <w:jc w:val="center"/>
        <w:rPr>
          <w:rFonts w:ascii="Times New Roman" w:hAnsi="Times New Roman" w:cs="Times New Roman"/>
          <w:b/>
          <w:sz w:val="20"/>
          <w:szCs w:val="20"/>
        </w:rPr>
      </w:pPr>
      <w:r w:rsidRPr="00333BE3">
        <w:rPr>
          <w:rFonts w:ascii="Times New Roman" w:hAnsi="Times New Roman" w:cs="Times New Roman"/>
          <w:b/>
          <w:sz w:val="20"/>
          <w:szCs w:val="20"/>
        </w:rPr>
        <w:t>CHAPTER 29</w:t>
      </w:r>
    </w:p>
    <w:p w14:paraId="41883256" w14:textId="77777777" w:rsidR="00C41802" w:rsidRPr="00333BE3" w:rsidRDefault="00C41802" w:rsidP="00247FB4">
      <w:pPr>
        <w:spacing w:after="0" w:line="240" w:lineRule="auto"/>
        <w:jc w:val="center"/>
        <w:rPr>
          <w:rFonts w:ascii="Times New Roman" w:hAnsi="Times New Roman" w:cs="Times New Roman"/>
          <w:sz w:val="20"/>
          <w:szCs w:val="20"/>
        </w:rPr>
      </w:pPr>
      <w:r w:rsidRPr="00333BE3">
        <w:rPr>
          <w:rFonts w:ascii="Times New Roman" w:hAnsi="Times New Roman" w:cs="Times New Roman"/>
          <w:sz w:val="20"/>
          <w:szCs w:val="20"/>
        </w:rPr>
        <w:t>ORGANIC CHEMICALS</w:t>
      </w:r>
    </w:p>
    <w:p w14:paraId="20FFE8BB" w14:textId="77777777" w:rsidR="00C41802" w:rsidRPr="00333BE3" w:rsidRDefault="00C41802" w:rsidP="00247FB4">
      <w:pPr>
        <w:spacing w:after="0" w:line="240" w:lineRule="auto"/>
        <w:jc w:val="center"/>
        <w:rPr>
          <w:rFonts w:ascii="Times New Roman" w:hAnsi="Times New Roman" w:cs="Times New Roman"/>
          <w:sz w:val="20"/>
          <w:szCs w:val="20"/>
        </w:rPr>
      </w:pPr>
      <w:r w:rsidRPr="00333BE3">
        <w:rPr>
          <w:rFonts w:ascii="Times New Roman" w:hAnsi="Times New Roman" w:cs="Times New Roman"/>
          <w:sz w:val="20"/>
          <w:szCs w:val="20"/>
        </w:rPr>
        <w:t>CHAPTER NOTES</w:t>
      </w:r>
    </w:p>
    <w:p w14:paraId="14901F75" w14:textId="77777777" w:rsidR="00C41802" w:rsidRPr="00333BE3" w:rsidRDefault="00C41802" w:rsidP="00247FB4">
      <w:pPr>
        <w:spacing w:after="0" w:line="240" w:lineRule="auto"/>
        <w:ind w:left="288" w:hanging="288"/>
        <w:jc w:val="both"/>
        <w:rPr>
          <w:rFonts w:ascii="Times New Roman" w:hAnsi="Times New Roman" w:cs="Times New Roman"/>
          <w:sz w:val="18"/>
          <w:szCs w:val="18"/>
        </w:rPr>
      </w:pPr>
      <w:r w:rsidRPr="00333BE3">
        <w:rPr>
          <w:rFonts w:ascii="Times New Roman" w:hAnsi="Times New Roman" w:cs="Times New Roman"/>
          <w:sz w:val="18"/>
          <w:szCs w:val="18"/>
        </w:rPr>
        <w:t>1. Unless the contrary intention appears, goods do not fall within this Chapter unless they are—</w:t>
      </w:r>
    </w:p>
    <w:p w14:paraId="781396F4" w14:textId="77777777" w:rsidR="00C41802" w:rsidRPr="00333BE3" w:rsidRDefault="00C41802" w:rsidP="00247FB4">
      <w:pPr>
        <w:spacing w:after="0" w:line="240" w:lineRule="auto"/>
        <w:ind w:left="720" w:hanging="288"/>
        <w:jc w:val="both"/>
        <w:rPr>
          <w:rFonts w:ascii="Times New Roman" w:hAnsi="Times New Roman" w:cs="Times New Roman"/>
          <w:sz w:val="18"/>
          <w:szCs w:val="18"/>
        </w:rPr>
      </w:pPr>
      <w:r w:rsidRPr="00333BE3">
        <w:rPr>
          <w:rFonts w:ascii="Times New Roman" w:hAnsi="Times New Roman" w:cs="Times New Roman"/>
          <w:sz w:val="18"/>
          <w:szCs w:val="18"/>
        </w:rPr>
        <w:t>(a) separate chemically defined organic compounds, whether or not containing impurities;</w:t>
      </w:r>
    </w:p>
    <w:p w14:paraId="22930B79" w14:textId="77777777" w:rsidR="00C41802" w:rsidRPr="00333BE3" w:rsidRDefault="00C41802" w:rsidP="00247FB4">
      <w:pPr>
        <w:spacing w:after="0" w:line="240" w:lineRule="auto"/>
        <w:ind w:left="720" w:hanging="288"/>
        <w:jc w:val="both"/>
        <w:rPr>
          <w:rFonts w:ascii="Times New Roman" w:hAnsi="Times New Roman" w:cs="Times New Roman"/>
          <w:sz w:val="18"/>
          <w:szCs w:val="18"/>
        </w:rPr>
      </w:pPr>
      <w:r w:rsidRPr="00333BE3">
        <w:rPr>
          <w:rFonts w:ascii="Times New Roman" w:hAnsi="Times New Roman" w:cs="Times New Roman"/>
          <w:sz w:val="18"/>
          <w:szCs w:val="18"/>
        </w:rPr>
        <w:t>(b) mixtures of 2 or more isomers of the same organic compound (whether or not containing impurities), except mixtures of acyclic hydrocarbon isomers (other than stereoisomers), whether or not the acyclic hydrocarbon isomers are saturated;</w:t>
      </w:r>
    </w:p>
    <w:p w14:paraId="7E2BEC1B" w14:textId="77777777" w:rsidR="00C41802" w:rsidRPr="00333BE3" w:rsidRDefault="00C41802" w:rsidP="00247FB4">
      <w:pPr>
        <w:spacing w:after="0" w:line="240" w:lineRule="auto"/>
        <w:ind w:left="720" w:hanging="288"/>
        <w:jc w:val="both"/>
        <w:rPr>
          <w:rFonts w:ascii="Times New Roman" w:hAnsi="Times New Roman" w:cs="Times New Roman"/>
          <w:sz w:val="18"/>
          <w:szCs w:val="18"/>
        </w:rPr>
      </w:pPr>
      <w:r w:rsidRPr="00333BE3">
        <w:rPr>
          <w:rFonts w:ascii="Times New Roman" w:hAnsi="Times New Roman" w:cs="Times New Roman"/>
          <w:sz w:val="18"/>
          <w:szCs w:val="18"/>
        </w:rPr>
        <w:t>(c) sugar ethers or sugar esters, or their salts, or antibiotics, whether or not chemically defined;</w:t>
      </w:r>
    </w:p>
    <w:p w14:paraId="760DCF20" w14:textId="77777777" w:rsidR="00C41802" w:rsidRPr="00333BE3" w:rsidRDefault="00C41802" w:rsidP="00247FB4">
      <w:pPr>
        <w:spacing w:after="0" w:line="240" w:lineRule="auto"/>
        <w:ind w:left="720" w:hanging="288"/>
        <w:jc w:val="both"/>
        <w:rPr>
          <w:rFonts w:ascii="Times New Roman" w:hAnsi="Times New Roman" w:cs="Times New Roman"/>
          <w:sz w:val="18"/>
          <w:szCs w:val="18"/>
        </w:rPr>
      </w:pPr>
      <w:r w:rsidRPr="00333BE3">
        <w:rPr>
          <w:rFonts w:ascii="Times New Roman" w:hAnsi="Times New Roman" w:cs="Times New Roman"/>
          <w:sz w:val="18"/>
          <w:szCs w:val="18"/>
        </w:rPr>
        <w:t>(d) goods falling within Sub-chapter 11 or 12, whether or not chemically defined;</w:t>
      </w:r>
    </w:p>
    <w:p w14:paraId="0AD000A1" w14:textId="77777777" w:rsidR="00C41802" w:rsidRPr="00333BE3" w:rsidRDefault="00C41802" w:rsidP="00247FB4">
      <w:pPr>
        <w:spacing w:after="0" w:line="240" w:lineRule="auto"/>
        <w:ind w:left="720" w:hanging="288"/>
        <w:jc w:val="both"/>
        <w:rPr>
          <w:rFonts w:ascii="Times New Roman" w:hAnsi="Times New Roman" w:cs="Times New Roman"/>
          <w:sz w:val="18"/>
          <w:szCs w:val="18"/>
        </w:rPr>
      </w:pPr>
      <w:r w:rsidRPr="00333BE3">
        <w:rPr>
          <w:rFonts w:ascii="Times New Roman" w:hAnsi="Times New Roman" w:cs="Times New Roman"/>
          <w:sz w:val="18"/>
          <w:szCs w:val="18"/>
        </w:rPr>
        <w:t>(e) goods referred to in paragraphs (a), (b), (c) or (d), dissolved in water;</w:t>
      </w:r>
    </w:p>
    <w:p w14:paraId="68B4D9A8" w14:textId="77777777" w:rsidR="00C41802" w:rsidRPr="00333BE3" w:rsidRDefault="00C41802" w:rsidP="00247FB4">
      <w:pPr>
        <w:spacing w:after="0" w:line="240" w:lineRule="auto"/>
        <w:ind w:left="720" w:hanging="288"/>
        <w:jc w:val="both"/>
        <w:rPr>
          <w:rFonts w:ascii="Times New Roman" w:hAnsi="Times New Roman" w:cs="Times New Roman"/>
          <w:sz w:val="18"/>
          <w:szCs w:val="18"/>
        </w:rPr>
      </w:pPr>
      <w:r w:rsidRPr="00333BE3">
        <w:rPr>
          <w:rFonts w:ascii="Times New Roman" w:hAnsi="Times New Roman" w:cs="Times New Roman"/>
          <w:sz w:val="18"/>
          <w:szCs w:val="18"/>
        </w:rPr>
        <w:t>(f) goods referred to in paragraphs (a), (b), (c) or (d), dissolved in other solvents, if the solution constitutes a normal and necessary method of putting up the goods adopted solely for reasons of safety or for the purpose of transporting the goods and the solvent does not render the goods suitable for particular types of use rather than for general use;</w:t>
      </w:r>
    </w:p>
    <w:p w14:paraId="7D0EF292" w14:textId="77777777" w:rsidR="00C41802" w:rsidRPr="00333BE3" w:rsidRDefault="00C41802" w:rsidP="00247FB4">
      <w:pPr>
        <w:spacing w:after="0" w:line="240" w:lineRule="auto"/>
        <w:ind w:left="720" w:hanging="288"/>
        <w:jc w:val="both"/>
        <w:rPr>
          <w:rFonts w:ascii="Times New Roman" w:hAnsi="Times New Roman" w:cs="Times New Roman"/>
          <w:sz w:val="18"/>
          <w:szCs w:val="18"/>
        </w:rPr>
      </w:pPr>
      <w:r w:rsidRPr="00333BE3">
        <w:rPr>
          <w:rFonts w:ascii="Times New Roman" w:hAnsi="Times New Roman" w:cs="Times New Roman"/>
          <w:sz w:val="18"/>
          <w:szCs w:val="18"/>
        </w:rPr>
        <w:t>(g) goods referred to in paragraphs (a) to (f) (inclusive), to which has been added a stabiliser needed for preservation or transport purposes;</w:t>
      </w:r>
    </w:p>
    <w:p w14:paraId="417CC480" w14:textId="77777777" w:rsidR="00C41802" w:rsidRPr="00333BE3" w:rsidRDefault="00C41802" w:rsidP="00247FB4">
      <w:pPr>
        <w:spacing w:after="0" w:line="240" w:lineRule="auto"/>
        <w:ind w:left="720" w:hanging="288"/>
        <w:jc w:val="both"/>
        <w:rPr>
          <w:rFonts w:ascii="Times New Roman" w:hAnsi="Times New Roman" w:cs="Times New Roman"/>
          <w:sz w:val="18"/>
          <w:szCs w:val="18"/>
        </w:rPr>
      </w:pPr>
      <w:r w:rsidRPr="00333BE3">
        <w:rPr>
          <w:rFonts w:ascii="Times New Roman" w:hAnsi="Times New Roman" w:cs="Times New Roman"/>
          <w:sz w:val="18"/>
          <w:szCs w:val="18"/>
        </w:rPr>
        <w:t>(h) goods referred to in paragraphs (a) to (g) (inclusive), to which an anti-dusting agent has been added or a colouring or odoriferous substance added to facilitate identification or for safety reasons, provided that the added agent or substance does not make the goods suitable for particular types of use rather than for general use; or</w:t>
      </w:r>
    </w:p>
    <w:p w14:paraId="6A8B26E8" w14:textId="77777777" w:rsidR="00C41802" w:rsidRPr="00333BE3" w:rsidRDefault="00C41802" w:rsidP="00247FB4">
      <w:pPr>
        <w:spacing w:after="0" w:line="240" w:lineRule="auto"/>
        <w:ind w:left="720" w:hanging="288"/>
        <w:jc w:val="both"/>
        <w:rPr>
          <w:rFonts w:ascii="Times New Roman" w:hAnsi="Times New Roman" w:cs="Times New Roman"/>
          <w:sz w:val="18"/>
          <w:szCs w:val="18"/>
        </w:rPr>
      </w:pPr>
      <w:r w:rsidRPr="00333BE3">
        <w:rPr>
          <w:rFonts w:ascii="Times New Roman" w:hAnsi="Times New Roman" w:cs="Times New Roman"/>
          <w:sz w:val="18"/>
          <w:szCs w:val="18"/>
        </w:rPr>
        <w:t>(j) the following goods, diluted to standard strengths, for the production of azo dyes:</w:t>
      </w:r>
    </w:p>
    <w:p w14:paraId="77608C43" w14:textId="77777777" w:rsidR="00C41802" w:rsidRPr="00333BE3" w:rsidRDefault="00C41802" w:rsidP="00247FB4">
      <w:pPr>
        <w:spacing w:after="0" w:line="240" w:lineRule="auto"/>
        <w:ind w:left="1152" w:hanging="288"/>
        <w:jc w:val="both"/>
        <w:rPr>
          <w:rFonts w:ascii="Times New Roman" w:hAnsi="Times New Roman" w:cs="Times New Roman"/>
          <w:sz w:val="18"/>
          <w:szCs w:val="18"/>
        </w:rPr>
      </w:pPr>
      <w:r w:rsidRPr="00333BE3">
        <w:rPr>
          <w:rFonts w:ascii="Times New Roman" w:hAnsi="Times New Roman" w:cs="Times New Roman"/>
          <w:sz w:val="18"/>
          <w:szCs w:val="18"/>
        </w:rPr>
        <w:t>(i) diazonium salts;</w:t>
      </w:r>
    </w:p>
    <w:p w14:paraId="4DF1DB74" w14:textId="77777777" w:rsidR="00C41802" w:rsidRPr="00333BE3" w:rsidRDefault="00C41802" w:rsidP="00247FB4">
      <w:pPr>
        <w:spacing w:after="0" w:line="240" w:lineRule="auto"/>
        <w:ind w:left="1152" w:hanging="288"/>
        <w:jc w:val="both"/>
        <w:rPr>
          <w:rFonts w:ascii="Times New Roman" w:hAnsi="Times New Roman" w:cs="Times New Roman"/>
          <w:sz w:val="18"/>
          <w:szCs w:val="18"/>
        </w:rPr>
      </w:pPr>
      <w:r w:rsidRPr="00333BE3">
        <w:rPr>
          <w:rFonts w:ascii="Times New Roman" w:hAnsi="Times New Roman" w:cs="Times New Roman"/>
          <w:sz w:val="18"/>
          <w:szCs w:val="18"/>
        </w:rPr>
        <w:t>(ii) couplers used for these salts; or</w:t>
      </w:r>
    </w:p>
    <w:p w14:paraId="527CC762" w14:textId="77777777" w:rsidR="00C41802" w:rsidRPr="00333BE3" w:rsidRDefault="00C41802" w:rsidP="00247FB4">
      <w:pPr>
        <w:spacing w:after="0" w:line="240" w:lineRule="auto"/>
        <w:ind w:left="1152" w:hanging="288"/>
        <w:jc w:val="both"/>
        <w:rPr>
          <w:rFonts w:ascii="Times New Roman" w:hAnsi="Times New Roman" w:cs="Times New Roman"/>
          <w:sz w:val="18"/>
          <w:szCs w:val="18"/>
        </w:rPr>
      </w:pPr>
      <w:r w:rsidRPr="00333BE3">
        <w:rPr>
          <w:rFonts w:ascii="Times New Roman" w:hAnsi="Times New Roman" w:cs="Times New Roman"/>
          <w:sz w:val="18"/>
          <w:szCs w:val="18"/>
        </w:rPr>
        <w:t>(iii) diazotisable amines and their salts.</w:t>
      </w:r>
    </w:p>
    <w:p w14:paraId="17F9D711" w14:textId="77777777" w:rsidR="00C41802" w:rsidRPr="00333BE3" w:rsidRDefault="00C41802" w:rsidP="00610D48">
      <w:pPr>
        <w:spacing w:after="0" w:line="240" w:lineRule="auto"/>
        <w:jc w:val="both"/>
        <w:rPr>
          <w:rFonts w:ascii="Times New Roman" w:hAnsi="Times New Roman" w:cs="Times New Roman"/>
          <w:sz w:val="18"/>
          <w:szCs w:val="18"/>
        </w:rPr>
      </w:pPr>
      <w:r w:rsidRPr="00333BE3">
        <w:rPr>
          <w:rFonts w:ascii="Times New Roman" w:hAnsi="Times New Roman" w:cs="Times New Roman"/>
          <w:sz w:val="18"/>
          <w:szCs w:val="18"/>
        </w:rPr>
        <w:t>2. The following goods do not fall within this Chapter:</w:t>
      </w:r>
    </w:p>
    <w:p w14:paraId="66BC6032" w14:textId="77777777" w:rsidR="00C41802" w:rsidRPr="00333BE3" w:rsidRDefault="00C41802" w:rsidP="00247FB4">
      <w:pPr>
        <w:spacing w:after="0" w:line="240" w:lineRule="auto"/>
        <w:ind w:left="720" w:hanging="288"/>
        <w:jc w:val="both"/>
        <w:rPr>
          <w:rFonts w:ascii="Times New Roman" w:hAnsi="Times New Roman" w:cs="Times New Roman"/>
          <w:sz w:val="18"/>
          <w:szCs w:val="18"/>
        </w:rPr>
      </w:pPr>
      <w:r w:rsidRPr="00333BE3">
        <w:rPr>
          <w:rFonts w:ascii="Times New Roman" w:hAnsi="Times New Roman" w:cs="Times New Roman"/>
          <w:sz w:val="18"/>
          <w:szCs w:val="18"/>
        </w:rPr>
        <w:t>(a) fats and oils falling within 15.04 and glycerol falling within 15.11;</w:t>
      </w:r>
    </w:p>
    <w:p w14:paraId="63C340C5" w14:textId="77777777" w:rsidR="00C41802" w:rsidRPr="00333BE3" w:rsidRDefault="00C41802" w:rsidP="00247FB4">
      <w:pPr>
        <w:spacing w:after="0" w:line="240" w:lineRule="auto"/>
        <w:ind w:left="720" w:hanging="288"/>
        <w:jc w:val="both"/>
        <w:rPr>
          <w:rFonts w:ascii="Times New Roman" w:hAnsi="Times New Roman" w:cs="Times New Roman"/>
          <w:sz w:val="18"/>
          <w:szCs w:val="18"/>
        </w:rPr>
      </w:pPr>
      <w:r w:rsidRPr="00333BE3">
        <w:rPr>
          <w:rFonts w:ascii="Times New Roman" w:hAnsi="Times New Roman" w:cs="Times New Roman"/>
          <w:sz w:val="18"/>
          <w:szCs w:val="18"/>
        </w:rPr>
        <w:t>(b) ethyl alcohol falling within 22.08 or 22.09;</w:t>
      </w:r>
    </w:p>
    <w:p w14:paraId="5498A0E7" w14:textId="7C2B21A1" w:rsidR="00C41802" w:rsidRPr="00333BE3" w:rsidRDefault="00C41802" w:rsidP="00247FB4">
      <w:pPr>
        <w:spacing w:after="0" w:line="240" w:lineRule="auto"/>
        <w:ind w:left="720" w:hanging="288"/>
        <w:jc w:val="both"/>
        <w:rPr>
          <w:rFonts w:ascii="Times New Roman" w:hAnsi="Times New Roman" w:cs="Times New Roman"/>
          <w:sz w:val="18"/>
          <w:szCs w:val="18"/>
        </w:rPr>
      </w:pPr>
      <w:r w:rsidRPr="00333BE3">
        <w:rPr>
          <w:rFonts w:ascii="Times New Roman" w:hAnsi="Times New Roman" w:cs="Times New Roman"/>
          <w:sz w:val="18"/>
          <w:szCs w:val="18"/>
        </w:rPr>
        <w:t>(c) methane a</w:t>
      </w:r>
      <w:r w:rsidR="00333BE3">
        <w:rPr>
          <w:rFonts w:ascii="Times New Roman" w:hAnsi="Times New Roman" w:cs="Times New Roman"/>
          <w:sz w:val="18"/>
          <w:szCs w:val="18"/>
        </w:rPr>
        <w:t>nd propane falling within 27.11</w:t>
      </w:r>
      <w:r w:rsidRPr="00333BE3">
        <w:rPr>
          <w:rFonts w:ascii="Times New Roman" w:hAnsi="Times New Roman" w:cs="Times New Roman"/>
          <w:sz w:val="18"/>
          <w:szCs w:val="18"/>
        </w:rPr>
        <w:t>;</w:t>
      </w:r>
    </w:p>
    <w:p w14:paraId="7E61A7DD" w14:textId="77777777" w:rsidR="00C41802" w:rsidRPr="00333BE3" w:rsidRDefault="00C41802" w:rsidP="00247FB4">
      <w:pPr>
        <w:spacing w:after="0" w:line="240" w:lineRule="auto"/>
        <w:ind w:left="720" w:hanging="288"/>
        <w:jc w:val="both"/>
        <w:rPr>
          <w:rFonts w:ascii="Times New Roman" w:hAnsi="Times New Roman" w:cs="Times New Roman"/>
          <w:sz w:val="18"/>
          <w:szCs w:val="18"/>
        </w:rPr>
      </w:pPr>
      <w:r w:rsidRPr="00333BE3">
        <w:rPr>
          <w:rFonts w:ascii="Times New Roman" w:hAnsi="Times New Roman" w:cs="Times New Roman"/>
          <w:sz w:val="18"/>
          <w:szCs w:val="18"/>
        </w:rPr>
        <w:t>(d) a compound of carbon referred to in note 2 to Chapter 28;</w:t>
      </w:r>
    </w:p>
    <w:p w14:paraId="0371C359" w14:textId="77777777" w:rsidR="00C41802" w:rsidRPr="00333BE3" w:rsidRDefault="00C41802" w:rsidP="00247FB4">
      <w:pPr>
        <w:spacing w:after="0" w:line="240" w:lineRule="auto"/>
        <w:ind w:left="720" w:hanging="288"/>
        <w:jc w:val="both"/>
        <w:rPr>
          <w:rFonts w:ascii="Times New Roman" w:hAnsi="Times New Roman" w:cs="Times New Roman"/>
          <w:sz w:val="18"/>
          <w:szCs w:val="18"/>
        </w:rPr>
      </w:pPr>
      <w:r w:rsidRPr="00333BE3">
        <w:rPr>
          <w:rFonts w:ascii="Times New Roman" w:hAnsi="Times New Roman" w:cs="Times New Roman"/>
          <w:sz w:val="18"/>
          <w:szCs w:val="18"/>
        </w:rPr>
        <w:t>(e) urea falling within 31.02 or 31.05;</w:t>
      </w:r>
    </w:p>
    <w:p w14:paraId="3E5FDCC3" w14:textId="77777777" w:rsidR="00C41802" w:rsidRPr="00333BE3" w:rsidRDefault="00C41802" w:rsidP="00247FB4">
      <w:pPr>
        <w:spacing w:after="0" w:line="240" w:lineRule="auto"/>
        <w:ind w:left="720" w:hanging="288"/>
        <w:jc w:val="both"/>
        <w:rPr>
          <w:rFonts w:ascii="Times New Roman" w:hAnsi="Times New Roman" w:cs="Times New Roman"/>
          <w:sz w:val="18"/>
          <w:szCs w:val="18"/>
        </w:rPr>
      </w:pPr>
      <w:r w:rsidRPr="00333BE3">
        <w:rPr>
          <w:rFonts w:ascii="Times New Roman" w:hAnsi="Times New Roman" w:cs="Times New Roman"/>
          <w:sz w:val="18"/>
          <w:szCs w:val="18"/>
        </w:rPr>
        <w:t>(f) colouring matter of vegetable or animal origin falling within 32.04;</w:t>
      </w:r>
    </w:p>
    <w:p w14:paraId="7EA4FDDA" w14:textId="77777777" w:rsidR="00C41802" w:rsidRPr="00333BE3" w:rsidRDefault="00C41802" w:rsidP="00247FB4">
      <w:pPr>
        <w:spacing w:after="0" w:line="240" w:lineRule="auto"/>
        <w:ind w:left="720" w:hanging="288"/>
        <w:jc w:val="both"/>
        <w:rPr>
          <w:rFonts w:ascii="Times New Roman" w:hAnsi="Times New Roman" w:cs="Times New Roman"/>
          <w:sz w:val="18"/>
          <w:szCs w:val="18"/>
        </w:rPr>
      </w:pPr>
      <w:r w:rsidRPr="00333BE3">
        <w:rPr>
          <w:rFonts w:ascii="Times New Roman" w:hAnsi="Times New Roman" w:cs="Times New Roman"/>
          <w:sz w:val="18"/>
          <w:szCs w:val="18"/>
        </w:rPr>
        <w:t>(g) synthetic organic dyestuffs (including pigment dyestuffs), synthetic organic products of a kind used as luminophores, products of the kind known as optical bleaching agents substantive to the fibre, and natural indigo, falling within 32.05;</w:t>
      </w:r>
    </w:p>
    <w:p w14:paraId="1AAB8C4F" w14:textId="77777777" w:rsidR="00CB04AA" w:rsidRPr="00472612" w:rsidRDefault="00C41802" w:rsidP="00BF2FAC">
      <w:pPr>
        <w:spacing w:after="0" w:line="240" w:lineRule="auto"/>
        <w:ind w:left="720" w:hanging="288"/>
        <w:jc w:val="both"/>
        <w:rPr>
          <w:rFonts w:ascii="Times New Roman" w:hAnsi="Times New Roman" w:cs="Times New Roman"/>
        </w:rPr>
      </w:pPr>
      <w:r w:rsidRPr="00333BE3">
        <w:rPr>
          <w:rFonts w:ascii="Times New Roman" w:hAnsi="Times New Roman" w:cs="Times New Roman"/>
          <w:sz w:val="18"/>
          <w:szCs w:val="18"/>
        </w:rPr>
        <w:t>(h) dyes and other colouring matter put up in forms or packs of a kind sold by retail and falling within 32.09;</w:t>
      </w:r>
      <w:r w:rsidR="00CB04AA" w:rsidRPr="00472612">
        <w:rPr>
          <w:rFonts w:ascii="Times New Roman" w:hAnsi="Times New Roman" w:cs="Times New Roman"/>
        </w:rPr>
        <w:br w:type="page"/>
      </w:r>
    </w:p>
    <w:p w14:paraId="42326CC5" w14:textId="77777777" w:rsidR="00C41802" w:rsidRPr="00472612" w:rsidRDefault="00304D89" w:rsidP="00803F8D">
      <w:pPr>
        <w:spacing w:after="120" w:line="240" w:lineRule="auto"/>
        <w:jc w:val="center"/>
        <w:rPr>
          <w:rFonts w:ascii="Times New Roman" w:hAnsi="Times New Roman" w:cs="Times New Roman"/>
        </w:rPr>
      </w:pPr>
      <w:r w:rsidRPr="003F5604">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p w14:paraId="238392A4" w14:textId="77777777" w:rsidR="00C41802" w:rsidRPr="0060259D" w:rsidRDefault="00C41802" w:rsidP="003F5604">
      <w:pPr>
        <w:spacing w:after="0" w:line="240" w:lineRule="auto"/>
        <w:ind w:left="720" w:hanging="288"/>
        <w:jc w:val="both"/>
        <w:rPr>
          <w:rFonts w:ascii="Times New Roman" w:hAnsi="Times New Roman" w:cs="Times New Roman"/>
          <w:sz w:val="18"/>
          <w:szCs w:val="18"/>
        </w:rPr>
      </w:pPr>
      <w:r w:rsidRPr="0060259D">
        <w:rPr>
          <w:rFonts w:ascii="Times New Roman" w:hAnsi="Times New Roman" w:cs="Times New Roman"/>
          <w:sz w:val="18"/>
          <w:szCs w:val="18"/>
        </w:rPr>
        <w:t>(j) enzymes falling within 35.07;</w:t>
      </w:r>
    </w:p>
    <w:p w14:paraId="099D6596" w14:textId="77777777" w:rsidR="00C41802" w:rsidRPr="0060259D" w:rsidRDefault="00C41802" w:rsidP="003F5604">
      <w:pPr>
        <w:spacing w:after="0" w:line="240" w:lineRule="auto"/>
        <w:ind w:left="720" w:hanging="288"/>
        <w:jc w:val="both"/>
        <w:rPr>
          <w:rFonts w:ascii="Times New Roman" w:hAnsi="Times New Roman" w:cs="Times New Roman"/>
          <w:sz w:val="18"/>
          <w:szCs w:val="18"/>
        </w:rPr>
      </w:pPr>
      <w:r w:rsidRPr="0060259D">
        <w:rPr>
          <w:rFonts w:ascii="Times New Roman" w:hAnsi="Times New Roman" w:cs="Times New Roman"/>
          <w:sz w:val="18"/>
          <w:szCs w:val="18"/>
        </w:rPr>
        <w:t>(k) metaldehyde, hexamethylenetetramine and similar substances put up in forms (tablets, sticks or similar forms) for use as fuels and liquid fuels of a kind used in mechanical lighters in containers of a capacity not exceeding 300 cm</w:t>
      </w:r>
      <w:r w:rsidR="005530EF" w:rsidRPr="0060259D">
        <w:rPr>
          <w:rFonts w:ascii="Times New Roman" w:hAnsi="Times New Roman" w:cs="Times New Roman"/>
          <w:sz w:val="18"/>
          <w:szCs w:val="18"/>
          <w:vertAlign w:val="superscript"/>
        </w:rPr>
        <w:t>3</w:t>
      </w:r>
      <w:r w:rsidRPr="0060259D">
        <w:rPr>
          <w:rFonts w:ascii="Times New Roman" w:hAnsi="Times New Roman" w:cs="Times New Roman"/>
          <w:sz w:val="18"/>
          <w:szCs w:val="18"/>
        </w:rPr>
        <w:t xml:space="preserve"> falling within 36.08;</w:t>
      </w:r>
    </w:p>
    <w:p w14:paraId="764EF452" w14:textId="77777777" w:rsidR="00C41802" w:rsidRPr="0060259D" w:rsidRDefault="00C41802" w:rsidP="003F5604">
      <w:pPr>
        <w:spacing w:after="0" w:line="240" w:lineRule="auto"/>
        <w:ind w:left="720" w:hanging="288"/>
        <w:jc w:val="both"/>
        <w:rPr>
          <w:rFonts w:ascii="Times New Roman" w:hAnsi="Times New Roman" w:cs="Times New Roman"/>
          <w:sz w:val="18"/>
          <w:szCs w:val="18"/>
        </w:rPr>
      </w:pPr>
      <w:r w:rsidRPr="0060259D">
        <w:rPr>
          <w:rFonts w:ascii="Times New Roman" w:hAnsi="Times New Roman" w:cs="Times New Roman"/>
          <w:sz w:val="18"/>
          <w:szCs w:val="18"/>
        </w:rPr>
        <w:t>(m) products put up as charges for fire-extinguishers or put up in fire-extinguishing grenades falling within 38.17;</w:t>
      </w:r>
    </w:p>
    <w:p w14:paraId="336C9E4F" w14:textId="77777777" w:rsidR="0060259D" w:rsidRDefault="00C41802" w:rsidP="003F5604">
      <w:pPr>
        <w:spacing w:after="0" w:line="240" w:lineRule="auto"/>
        <w:ind w:left="720" w:hanging="288"/>
        <w:jc w:val="both"/>
        <w:rPr>
          <w:rFonts w:ascii="Times New Roman" w:hAnsi="Times New Roman" w:cs="Times New Roman"/>
          <w:sz w:val="18"/>
          <w:szCs w:val="18"/>
        </w:rPr>
      </w:pPr>
      <w:r w:rsidRPr="0060259D">
        <w:rPr>
          <w:rFonts w:ascii="Times New Roman" w:hAnsi="Times New Roman" w:cs="Times New Roman"/>
          <w:sz w:val="18"/>
          <w:szCs w:val="18"/>
        </w:rPr>
        <w:t>(n) ink removers put up in packs of a kind sold by retail and falling within 38.19;</w:t>
      </w:r>
    </w:p>
    <w:p w14:paraId="4DFFDCE8" w14:textId="6901FA37" w:rsidR="00C41802" w:rsidRPr="0060259D" w:rsidRDefault="00C41802" w:rsidP="003F5604">
      <w:pPr>
        <w:spacing w:after="0" w:line="240" w:lineRule="auto"/>
        <w:ind w:left="720" w:hanging="288"/>
        <w:jc w:val="both"/>
        <w:rPr>
          <w:rFonts w:ascii="Times New Roman" w:hAnsi="Times New Roman" w:cs="Times New Roman"/>
          <w:sz w:val="18"/>
          <w:szCs w:val="18"/>
        </w:rPr>
      </w:pPr>
      <w:r w:rsidRPr="0060259D">
        <w:rPr>
          <w:rFonts w:ascii="Times New Roman" w:hAnsi="Times New Roman" w:cs="Times New Roman"/>
          <w:sz w:val="18"/>
          <w:szCs w:val="18"/>
        </w:rPr>
        <w:t>(p) optical elements falling within 90.01.</w:t>
      </w:r>
    </w:p>
    <w:p w14:paraId="6BCA9881" w14:textId="77777777" w:rsidR="00C41802" w:rsidRPr="0060259D" w:rsidRDefault="00C41802" w:rsidP="003F5604">
      <w:pPr>
        <w:spacing w:after="0" w:line="240" w:lineRule="auto"/>
        <w:ind w:left="288" w:hanging="288"/>
        <w:jc w:val="both"/>
        <w:rPr>
          <w:rFonts w:ascii="Times New Roman" w:hAnsi="Times New Roman" w:cs="Times New Roman"/>
          <w:sz w:val="18"/>
          <w:szCs w:val="18"/>
        </w:rPr>
      </w:pPr>
      <w:r w:rsidRPr="0060259D">
        <w:rPr>
          <w:rFonts w:ascii="Times New Roman" w:hAnsi="Times New Roman" w:cs="Times New Roman"/>
          <w:sz w:val="18"/>
          <w:szCs w:val="18"/>
        </w:rPr>
        <w:t>3. Where goods would, but for this note, fall within 2 or more items in this Chapter, they fall within that one of those items that occurs last in this Chapter.</w:t>
      </w:r>
    </w:p>
    <w:p w14:paraId="5649801A" w14:textId="77777777" w:rsidR="00C41802" w:rsidRPr="0060259D" w:rsidRDefault="00C41802" w:rsidP="003F5604">
      <w:pPr>
        <w:spacing w:after="0" w:line="240" w:lineRule="auto"/>
        <w:ind w:left="576" w:hanging="576"/>
        <w:jc w:val="both"/>
        <w:rPr>
          <w:rFonts w:ascii="Times New Roman" w:hAnsi="Times New Roman" w:cs="Times New Roman"/>
          <w:sz w:val="18"/>
          <w:szCs w:val="18"/>
        </w:rPr>
      </w:pPr>
      <w:r w:rsidRPr="0060259D">
        <w:rPr>
          <w:rFonts w:ascii="Times New Roman" w:hAnsi="Times New Roman" w:cs="Times New Roman"/>
          <w:sz w:val="18"/>
          <w:szCs w:val="18"/>
        </w:rPr>
        <w:t>4. (1) In 29.03, 29.04, 29.05, 29.07, 29.08, 29.09 and 29.10, an item or items in items 29.12 to 29.16 (inclusive), 29.19 and 29.21, a reference to halogenated, sulphonated, nitrated or nitrosated derivatives shall be read as including a reference to any combinations of those derivatives.</w:t>
      </w:r>
    </w:p>
    <w:p w14:paraId="5CC44D5F" w14:textId="77777777" w:rsidR="00C41802" w:rsidRPr="0060259D" w:rsidRDefault="00C41802" w:rsidP="003F5604">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(2) Nitro and nitroso groups shall be deemed not to be nitrogen-functions for the purposes of 29.30.</w:t>
      </w:r>
    </w:p>
    <w:p w14:paraId="71D90CE0" w14:textId="0BE8EEB1" w:rsidR="00C41802" w:rsidRPr="0060259D" w:rsidRDefault="00C41802" w:rsidP="003F5604">
      <w:pPr>
        <w:spacing w:after="0" w:line="240" w:lineRule="auto"/>
        <w:ind w:left="576" w:hanging="576"/>
        <w:jc w:val="both"/>
        <w:rPr>
          <w:rFonts w:ascii="Times New Roman" w:hAnsi="Times New Roman" w:cs="Times New Roman"/>
          <w:sz w:val="18"/>
          <w:szCs w:val="18"/>
        </w:rPr>
      </w:pPr>
      <w:r w:rsidRPr="0060259D">
        <w:rPr>
          <w:rFonts w:ascii="Times New Roman" w:hAnsi="Times New Roman" w:cs="Times New Roman"/>
          <w:sz w:val="18"/>
          <w:szCs w:val="18"/>
        </w:rPr>
        <w:t>5. (1) Where an ester is a combination of an acid-function organic compound falling within Sub</w:t>
      </w:r>
      <w:r w:rsidR="0060259D">
        <w:rPr>
          <w:rFonts w:ascii="Times New Roman" w:hAnsi="Times New Roman" w:cs="Times New Roman"/>
          <w:sz w:val="18"/>
          <w:szCs w:val="18"/>
        </w:rPr>
        <w:t>-</w:t>
      </w:r>
      <w:r w:rsidRPr="0060259D">
        <w:rPr>
          <w:rFonts w:ascii="Times New Roman" w:hAnsi="Times New Roman" w:cs="Times New Roman"/>
          <w:sz w:val="18"/>
          <w:szCs w:val="18"/>
        </w:rPr>
        <w:t>chapters 1 to 7 (inclusive), and an organic compound also falling within those Sub-chapters, the ester falls within that one of those items that occurs last in this Chapter and does not fall within any other item in this Chapter.</w:t>
      </w:r>
    </w:p>
    <w:p w14:paraId="2ECFE5A3" w14:textId="77777777" w:rsidR="00C41802" w:rsidRPr="0060259D" w:rsidRDefault="00C41802" w:rsidP="003F5604">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(2) Where an ester is a combination of ethyl alcohol or glycerol and an acid-function organic compound falling within Sub-chapters 1 to 7 (inclusive), the ester falls within the item within which the acid-function organic compound falls, and does not fall within any other item in this Chapter.</w:t>
      </w:r>
    </w:p>
    <w:p w14:paraId="78A96638" w14:textId="77777777" w:rsidR="00C41802" w:rsidRPr="0060259D" w:rsidRDefault="00C41802" w:rsidP="003F5604">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(3) Where a salt is a combination of an ester referred to in sub-note (1) or (2) and an inorganic base, the salt falls within the item within which the ester falls, and does not fall within any other item in this Chapter.</w:t>
      </w:r>
    </w:p>
    <w:p w14:paraId="15C3618A" w14:textId="77777777" w:rsidR="00C41802" w:rsidRPr="0060259D" w:rsidRDefault="00C41802" w:rsidP="003F5604">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(4) Where a salt is a combination of an acid-function or phenol-function organic compound that—</w:t>
      </w:r>
    </w:p>
    <w:p w14:paraId="0381B3E4" w14:textId="77777777" w:rsidR="00C41802" w:rsidRPr="0060259D" w:rsidRDefault="00C41802" w:rsidP="00803F8D">
      <w:pPr>
        <w:spacing w:after="0" w:line="240" w:lineRule="auto"/>
        <w:ind w:left="1008" w:hanging="288"/>
        <w:jc w:val="both"/>
        <w:rPr>
          <w:rFonts w:ascii="Times New Roman" w:hAnsi="Times New Roman" w:cs="Times New Roman"/>
          <w:sz w:val="18"/>
          <w:szCs w:val="18"/>
        </w:rPr>
      </w:pPr>
      <w:r w:rsidRPr="0060259D">
        <w:rPr>
          <w:rFonts w:ascii="Times New Roman" w:hAnsi="Times New Roman" w:cs="Times New Roman"/>
          <w:sz w:val="18"/>
          <w:szCs w:val="18"/>
        </w:rPr>
        <w:t>(a) fall within an item in Sub-chapters 1 to 7 (inclusive); and</w:t>
      </w:r>
    </w:p>
    <w:p w14:paraId="21DEF39E" w14:textId="77777777" w:rsidR="00C41802" w:rsidRPr="0060259D" w:rsidRDefault="00C41802" w:rsidP="00803F8D">
      <w:pPr>
        <w:spacing w:after="0" w:line="240" w:lineRule="auto"/>
        <w:ind w:left="1008" w:hanging="288"/>
        <w:jc w:val="both"/>
        <w:rPr>
          <w:rFonts w:ascii="Times New Roman" w:hAnsi="Times New Roman" w:cs="Times New Roman"/>
          <w:sz w:val="18"/>
          <w:szCs w:val="18"/>
        </w:rPr>
      </w:pPr>
      <w:r w:rsidRPr="0060259D">
        <w:rPr>
          <w:rFonts w:ascii="Times New Roman" w:hAnsi="Times New Roman" w:cs="Times New Roman"/>
          <w:sz w:val="18"/>
          <w:szCs w:val="18"/>
        </w:rPr>
        <w:t>(b) is not an ester or a salt referred to in sub-note (3),</w:t>
      </w:r>
    </w:p>
    <w:p w14:paraId="0134BA50" w14:textId="77777777" w:rsidR="00C41802" w:rsidRPr="0060259D" w:rsidRDefault="00C41802" w:rsidP="00803F8D">
      <w:pPr>
        <w:spacing w:after="0" w:line="240" w:lineRule="auto"/>
        <w:ind w:left="432"/>
        <w:jc w:val="both"/>
        <w:rPr>
          <w:rFonts w:ascii="Times New Roman" w:hAnsi="Times New Roman" w:cs="Times New Roman"/>
          <w:sz w:val="18"/>
          <w:szCs w:val="18"/>
        </w:rPr>
      </w:pPr>
      <w:r w:rsidRPr="0060259D">
        <w:rPr>
          <w:rFonts w:ascii="Times New Roman" w:hAnsi="Times New Roman" w:cs="Times New Roman"/>
          <w:sz w:val="18"/>
          <w:szCs w:val="18"/>
        </w:rPr>
        <w:t>and an inorganic base, the salt falls within the item within which the acid-function or phenol-function organic compound falls, and does not fall within any other item in this Chapter.</w:t>
      </w:r>
    </w:p>
    <w:p w14:paraId="5EDC2E3B" w14:textId="77777777" w:rsidR="00C41802" w:rsidRPr="0060259D" w:rsidRDefault="00C41802" w:rsidP="003F5604">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(5) Halides of a carboxylic acid fall within the item within which the acid falls, and do not fall within any other item in this Chapter.</w:t>
      </w:r>
    </w:p>
    <w:p w14:paraId="3FE67CDA" w14:textId="77777777" w:rsidR="00C41802" w:rsidRPr="0060259D" w:rsidRDefault="00C41802" w:rsidP="00803F8D">
      <w:pPr>
        <w:spacing w:after="0" w:line="240" w:lineRule="auto"/>
        <w:ind w:left="576" w:hanging="576"/>
        <w:jc w:val="both"/>
        <w:rPr>
          <w:rFonts w:ascii="Times New Roman" w:hAnsi="Times New Roman" w:cs="Times New Roman"/>
          <w:sz w:val="18"/>
          <w:szCs w:val="18"/>
        </w:rPr>
      </w:pPr>
      <w:r w:rsidRPr="0060259D">
        <w:rPr>
          <w:rFonts w:ascii="Times New Roman" w:hAnsi="Times New Roman" w:cs="Times New Roman"/>
          <w:sz w:val="18"/>
          <w:szCs w:val="18"/>
        </w:rPr>
        <w:t xml:space="preserve">6. (1) In 29.31, 29.33 and 29.34, </w:t>
      </w:r>
      <w:r w:rsidR="000F3C84" w:rsidRPr="0060259D">
        <w:rPr>
          <w:rFonts w:ascii="Times New Roman" w:hAnsi="Times New Roman" w:cs="Times New Roman"/>
          <w:sz w:val="18"/>
          <w:szCs w:val="18"/>
        </w:rPr>
        <w:t>“</w:t>
      </w:r>
      <w:r w:rsidRPr="0060259D">
        <w:rPr>
          <w:rFonts w:ascii="Times New Roman" w:hAnsi="Times New Roman" w:cs="Times New Roman"/>
          <w:sz w:val="18"/>
          <w:szCs w:val="18"/>
        </w:rPr>
        <w:t>compounds</w:t>
      </w:r>
      <w:r w:rsidR="000F3C84" w:rsidRPr="0060259D">
        <w:rPr>
          <w:rFonts w:ascii="Times New Roman" w:hAnsi="Times New Roman" w:cs="Times New Roman"/>
          <w:sz w:val="18"/>
          <w:szCs w:val="18"/>
        </w:rPr>
        <w:t>”</w:t>
      </w:r>
      <w:r w:rsidRPr="0060259D">
        <w:rPr>
          <w:rFonts w:ascii="Times New Roman" w:hAnsi="Times New Roman" w:cs="Times New Roman"/>
          <w:sz w:val="18"/>
          <w:szCs w:val="18"/>
        </w:rPr>
        <w:t xml:space="preserve"> means organic compounds the molecules of which</w:t>
      </w:r>
      <w:r w:rsidR="00803F8D" w:rsidRPr="0060259D">
        <w:rPr>
          <w:rFonts w:ascii="Times New Roman" w:hAnsi="Times New Roman" w:cs="Times New Roman"/>
          <w:sz w:val="18"/>
          <w:szCs w:val="18"/>
        </w:rPr>
        <w:t xml:space="preserve"> </w:t>
      </w:r>
      <w:r w:rsidRPr="0060259D">
        <w:rPr>
          <w:rFonts w:ascii="Times New Roman" w:hAnsi="Times New Roman" w:cs="Times New Roman"/>
          <w:sz w:val="18"/>
          <w:szCs w:val="18"/>
        </w:rPr>
        <w:t>contain, in addition to atoms of hydrogen, oxygen or nitrogen, other atoms directly linked to carbon atoms.</w:t>
      </w:r>
    </w:p>
    <w:p w14:paraId="0850A053" w14:textId="77777777" w:rsidR="00C41802" w:rsidRPr="0060259D" w:rsidRDefault="00C41802" w:rsidP="00803F8D">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 xml:space="preserve">(2) In 29.31, </w:t>
      </w:r>
      <w:r w:rsidR="000F3C84" w:rsidRPr="0060259D">
        <w:rPr>
          <w:rFonts w:ascii="Times New Roman" w:hAnsi="Times New Roman" w:cs="Times New Roman"/>
          <w:sz w:val="18"/>
          <w:szCs w:val="18"/>
        </w:rPr>
        <w:t>“</w:t>
      </w:r>
      <w:r w:rsidRPr="0060259D">
        <w:rPr>
          <w:rFonts w:ascii="Times New Roman" w:hAnsi="Times New Roman" w:cs="Times New Roman"/>
          <w:sz w:val="18"/>
          <w:szCs w:val="18"/>
        </w:rPr>
        <w:t>organo-sulphur compounds</w:t>
      </w:r>
      <w:r w:rsidR="000F3C84" w:rsidRPr="0060259D">
        <w:rPr>
          <w:rFonts w:ascii="Times New Roman" w:hAnsi="Times New Roman" w:cs="Times New Roman"/>
          <w:sz w:val="18"/>
          <w:szCs w:val="18"/>
        </w:rPr>
        <w:t>”</w:t>
      </w:r>
      <w:r w:rsidRPr="0060259D">
        <w:rPr>
          <w:rFonts w:ascii="Times New Roman" w:hAnsi="Times New Roman" w:cs="Times New Roman"/>
          <w:sz w:val="18"/>
          <w:szCs w:val="18"/>
        </w:rPr>
        <w:t xml:space="preserve">, and in 29.34, </w:t>
      </w:r>
      <w:r w:rsidR="000F3C84" w:rsidRPr="0060259D">
        <w:rPr>
          <w:rFonts w:ascii="Times New Roman" w:hAnsi="Times New Roman" w:cs="Times New Roman"/>
          <w:sz w:val="18"/>
          <w:szCs w:val="18"/>
        </w:rPr>
        <w:t>“</w:t>
      </w:r>
      <w:r w:rsidRPr="0060259D">
        <w:rPr>
          <w:rFonts w:ascii="Times New Roman" w:hAnsi="Times New Roman" w:cs="Times New Roman"/>
          <w:sz w:val="18"/>
          <w:szCs w:val="18"/>
        </w:rPr>
        <w:t>other organo-inorganic compounds</w:t>
      </w:r>
      <w:r w:rsidR="000F3C84" w:rsidRPr="0060259D">
        <w:rPr>
          <w:rFonts w:ascii="Times New Roman" w:hAnsi="Times New Roman" w:cs="Times New Roman"/>
          <w:sz w:val="18"/>
          <w:szCs w:val="18"/>
        </w:rPr>
        <w:t>”</w:t>
      </w:r>
      <w:r w:rsidRPr="0060259D">
        <w:rPr>
          <w:rFonts w:ascii="Times New Roman" w:hAnsi="Times New Roman" w:cs="Times New Roman"/>
          <w:sz w:val="18"/>
          <w:szCs w:val="18"/>
        </w:rPr>
        <w:t>, do not include sulphonated or halogenated derivatives (including compound derivatives) that, apart from hydrogen, oxygen and nitrogen, have directly linked to carbon only the atoms of sulphur and of halogens that give to them their nature of sulphonated or halogenated derivatives or compound derivatives, as the case may be.</w:t>
      </w:r>
    </w:p>
    <w:p w14:paraId="18233D90" w14:textId="77777777" w:rsidR="00C41802" w:rsidRPr="0060259D" w:rsidRDefault="00C41802" w:rsidP="00803F8D">
      <w:pPr>
        <w:spacing w:after="0" w:line="240" w:lineRule="auto"/>
        <w:ind w:left="288" w:hanging="288"/>
        <w:jc w:val="both"/>
        <w:rPr>
          <w:rFonts w:ascii="Times New Roman" w:hAnsi="Times New Roman" w:cs="Times New Roman"/>
          <w:sz w:val="18"/>
          <w:szCs w:val="18"/>
        </w:rPr>
      </w:pPr>
      <w:r w:rsidRPr="0060259D">
        <w:rPr>
          <w:rFonts w:ascii="Times New Roman" w:hAnsi="Times New Roman" w:cs="Times New Roman"/>
          <w:sz w:val="18"/>
          <w:szCs w:val="18"/>
        </w:rPr>
        <w:t xml:space="preserve">7. In 29.35, </w:t>
      </w:r>
      <w:r w:rsidR="000F3C84" w:rsidRPr="0060259D">
        <w:rPr>
          <w:rFonts w:ascii="Times New Roman" w:hAnsi="Times New Roman" w:cs="Times New Roman"/>
          <w:sz w:val="18"/>
          <w:szCs w:val="18"/>
        </w:rPr>
        <w:t>“</w:t>
      </w:r>
      <w:r w:rsidRPr="0060259D">
        <w:rPr>
          <w:rFonts w:ascii="Times New Roman" w:hAnsi="Times New Roman" w:cs="Times New Roman"/>
          <w:sz w:val="18"/>
          <w:szCs w:val="18"/>
        </w:rPr>
        <w:t>heterocyclic compounds</w:t>
      </w:r>
      <w:r w:rsidR="000F3C84" w:rsidRPr="0060259D">
        <w:rPr>
          <w:rFonts w:ascii="Times New Roman" w:hAnsi="Times New Roman" w:cs="Times New Roman"/>
          <w:sz w:val="18"/>
          <w:szCs w:val="18"/>
        </w:rPr>
        <w:t>”</w:t>
      </w:r>
      <w:r w:rsidRPr="0060259D">
        <w:rPr>
          <w:rFonts w:ascii="Times New Roman" w:hAnsi="Times New Roman" w:cs="Times New Roman"/>
          <w:sz w:val="18"/>
          <w:szCs w:val="18"/>
        </w:rPr>
        <w:t xml:space="preserve"> does not include internal ethers, internal hemiacetals, methylene ethers of orthodihydric phenols, epoxides with three or four member rings, cyclic acetals, cyclic polymers of aldehydes, of thioaldehydes or of aldimines, anhydrides of polybasic acids, cyclic esters of polyhydric alcohols with polybasic acids, cyclic ureides and cyclic thioureides, imides of polybasic acids, hexamethylenetetramine or trimethylenetrinitramine.</w:t>
      </w:r>
    </w:p>
    <w:p w14:paraId="1AFD73A3" w14:textId="77777777" w:rsidR="00C41802" w:rsidRPr="0060259D" w:rsidRDefault="00C41802" w:rsidP="003F340D">
      <w:pPr>
        <w:spacing w:after="0" w:line="240" w:lineRule="auto"/>
        <w:ind w:left="288" w:hanging="288"/>
        <w:jc w:val="both"/>
        <w:rPr>
          <w:rFonts w:ascii="Times New Roman" w:hAnsi="Times New Roman" w:cs="Times New Roman"/>
          <w:sz w:val="18"/>
          <w:szCs w:val="18"/>
        </w:rPr>
      </w:pPr>
      <w:r w:rsidRPr="0060259D">
        <w:rPr>
          <w:rFonts w:ascii="Times New Roman" w:hAnsi="Times New Roman" w:cs="Times New Roman"/>
          <w:sz w:val="18"/>
          <w:szCs w:val="18"/>
        </w:rPr>
        <w:t xml:space="preserve">8. In this Chapter, </w:t>
      </w:r>
      <w:r w:rsidR="000F3C84" w:rsidRPr="0060259D">
        <w:rPr>
          <w:rFonts w:ascii="Times New Roman" w:hAnsi="Times New Roman" w:cs="Times New Roman"/>
          <w:sz w:val="18"/>
          <w:szCs w:val="18"/>
        </w:rPr>
        <w:t>“</w:t>
      </w:r>
      <w:r w:rsidRPr="0060259D">
        <w:rPr>
          <w:rFonts w:ascii="Times New Roman" w:hAnsi="Times New Roman" w:cs="Times New Roman"/>
          <w:sz w:val="18"/>
          <w:szCs w:val="18"/>
        </w:rPr>
        <w:t>surface-active agents</w:t>
      </w:r>
      <w:r w:rsidR="000F3C84" w:rsidRPr="0060259D">
        <w:rPr>
          <w:rFonts w:ascii="Times New Roman" w:hAnsi="Times New Roman" w:cs="Times New Roman"/>
          <w:sz w:val="18"/>
          <w:szCs w:val="18"/>
        </w:rPr>
        <w:t>”</w:t>
      </w:r>
      <w:r w:rsidRPr="0060259D">
        <w:rPr>
          <w:rFonts w:ascii="Times New Roman" w:hAnsi="Times New Roman" w:cs="Times New Roman"/>
          <w:sz w:val="18"/>
          <w:szCs w:val="18"/>
        </w:rPr>
        <w:t xml:space="preserve"> means separate chemically defined compounds of a kind used for their surface-active properties.</w:t>
      </w:r>
    </w:p>
    <w:p w14:paraId="084A0225"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1A40F553" w14:textId="77777777" w:rsidR="00C41802" w:rsidRPr="00472612" w:rsidRDefault="00304D89" w:rsidP="0072450B">
      <w:pPr>
        <w:spacing w:after="0" w:line="240" w:lineRule="auto"/>
        <w:jc w:val="center"/>
        <w:rPr>
          <w:rFonts w:ascii="Times New Roman" w:hAnsi="Times New Roman" w:cs="Times New Roman"/>
        </w:rPr>
      </w:pPr>
      <w:r w:rsidRPr="0060259D">
        <w:rPr>
          <w:rFonts w:ascii="Times New Roman" w:hAnsi="Times New Roman" w:cs="Times New Roman"/>
          <w:b/>
        </w:rPr>
        <w:lastRenderedPageBreak/>
        <w:t>SCHEDULE 3</w:t>
      </w:r>
      <w:r w:rsidR="005530EF" w:rsidRPr="00472612">
        <w:rPr>
          <w:rFonts w:ascii="Times New Roman" w:hAnsi="Times New Roman" w:cs="Times New Roman"/>
          <w:b/>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3"/>
        <w:gridCol w:w="1217"/>
        <w:gridCol w:w="3864"/>
        <w:gridCol w:w="292"/>
        <w:gridCol w:w="274"/>
        <w:gridCol w:w="301"/>
        <w:gridCol w:w="606"/>
        <w:gridCol w:w="427"/>
        <w:gridCol w:w="79"/>
        <w:gridCol w:w="992"/>
      </w:tblGrid>
      <w:tr w:rsidR="0060259D" w:rsidRPr="005A3FD1" w14:paraId="089D3FC9" w14:textId="77777777" w:rsidTr="0060259D">
        <w:trPr>
          <w:trHeight w:val="20"/>
        </w:trPr>
        <w:tc>
          <w:tcPr>
            <w:tcW w:w="509" w:type="pct"/>
            <w:tcBorders>
              <w:top w:val="single" w:sz="6" w:space="0" w:color="auto"/>
              <w:bottom w:val="single" w:sz="6" w:space="0" w:color="auto"/>
            </w:tcBorders>
            <w:vAlign w:val="bottom"/>
          </w:tcPr>
          <w:p w14:paraId="49102740"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1</w:t>
            </w:r>
          </w:p>
        </w:tc>
        <w:tc>
          <w:tcPr>
            <w:tcW w:w="679" w:type="pct"/>
            <w:tcBorders>
              <w:top w:val="single" w:sz="6" w:space="0" w:color="auto"/>
              <w:bottom w:val="single" w:sz="6" w:space="0" w:color="auto"/>
            </w:tcBorders>
            <w:vAlign w:val="bottom"/>
          </w:tcPr>
          <w:p w14:paraId="0BBEA1A3"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2</w:t>
            </w:r>
          </w:p>
        </w:tc>
        <w:tc>
          <w:tcPr>
            <w:tcW w:w="2471" w:type="pct"/>
            <w:gridSpan w:val="3"/>
            <w:vMerge w:val="restart"/>
            <w:tcBorders>
              <w:top w:val="single" w:sz="6" w:space="0" w:color="auto"/>
            </w:tcBorders>
            <w:vAlign w:val="bottom"/>
          </w:tcPr>
          <w:p w14:paraId="2B4BA675"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168" w:type="pct"/>
            <w:tcBorders>
              <w:top w:val="single" w:sz="6" w:space="0" w:color="auto"/>
            </w:tcBorders>
          </w:tcPr>
          <w:p w14:paraId="770E5A47"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6" w:type="pct"/>
            <w:gridSpan w:val="2"/>
            <w:tcBorders>
              <w:top w:val="single" w:sz="6" w:space="0" w:color="auto"/>
              <w:bottom w:val="single" w:sz="6" w:space="0" w:color="auto"/>
            </w:tcBorders>
            <w:vAlign w:val="bottom"/>
          </w:tcPr>
          <w:p w14:paraId="103DB1D8" w14:textId="60CEC2A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3</w:t>
            </w:r>
          </w:p>
        </w:tc>
        <w:tc>
          <w:tcPr>
            <w:tcW w:w="597" w:type="pct"/>
            <w:gridSpan w:val="2"/>
            <w:tcBorders>
              <w:top w:val="single" w:sz="6" w:space="0" w:color="auto"/>
              <w:bottom w:val="single" w:sz="6" w:space="0" w:color="auto"/>
            </w:tcBorders>
            <w:vAlign w:val="bottom"/>
          </w:tcPr>
          <w:p w14:paraId="29DC6F0E"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4</w:t>
            </w:r>
          </w:p>
        </w:tc>
      </w:tr>
      <w:tr w:rsidR="0060259D" w:rsidRPr="005A3FD1" w14:paraId="0F7ADFBA" w14:textId="77777777" w:rsidTr="0060259D">
        <w:trPr>
          <w:trHeight w:val="521"/>
        </w:trPr>
        <w:tc>
          <w:tcPr>
            <w:tcW w:w="509" w:type="pct"/>
            <w:tcBorders>
              <w:top w:val="single" w:sz="6" w:space="0" w:color="auto"/>
              <w:bottom w:val="single" w:sz="6" w:space="0" w:color="auto"/>
            </w:tcBorders>
            <w:vAlign w:val="bottom"/>
          </w:tcPr>
          <w:p w14:paraId="13A4B16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Reference no.</w:t>
            </w:r>
          </w:p>
        </w:tc>
        <w:tc>
          <w:tcPr>
            <w:tcW w:w="679" w:type="pct"/>
            <w:tcBorders>
              <w:top w:val="single" w:sz="6" w:space="0" w:color="auto"/>
            </w:tcBorders>
            <w:vAlign w:val="bottom"/>
          </w:tcPr>
          <w:p w14:paraId="303581EC"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Goods</w:t>
            </w:r>
          </w:p>
        </w:tc>
        <w:tc>
          <w:tcPr>
            <w:tcW w:w="2471" w:type="pct"/>
            <w:gridSpan w:val="3"/>
            <w:vMerge/>
            <w:vAlign w:val="bottom"/>
          </w:tcPr>
          <w:p w14:paraId="0FC6109B"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168" w:type="pct"/>
          </w:tcPr>
          <w:p w14:paraId="2F165959"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6" w:type="pct"/>
            <w:gridSpan w:val="2"/>
            <w:tcBorders>
              <w:top w:val="single" w:sz="6" w:space="0" w:color="auto"/>
              <w:bottom w:val="single" w:sz="6" w:space="0" w:color="auto"/>
            </w:tcBorders>
            <w:vAlign w:val="bottom"/>
          </w:tcPr>
          <w:p w14:paraId="3C77C3EE" w14:textId="7CAA5F48"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General rate</w:t>
            </w:r>
          </w:p>
        </w:tc>
        <w:tc>
          <w:tcPr>
            <w:tcW w:w="597" w:type="pct"/>
            <w:gridSpan w:val="2"/>
            <w:tcBorders>
              <w:top w:val="single" w:sz="6" w:space="0" w:color="auto"/>
              <w:bottom w:val="single" w:sz="6" w:space="0" w:color="auto"/>
            </w:tcBorders>
            <w:vAlign w:val="bottom"/>
          </w:tcPr>
          <w:p w14:paraId="59A44F16"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Special rate</w:t>
            </w:r>
          </w:p>
        </w:tc>
      </w:tr>
      <w:tr w:rsidR="0060259D" w:rsidRPr="005A3FD1" w14:paraId="40971B0E" w14:textId="77777777" w:rsidTr="0060259D">
        <w:trPr>
          <w:trHeight w:val="20"/>
        </w:trPr>
        <w:tc>
          <w:tcPr>
            <w:tcW w:w="5000" w:type="pct"/>
            <w:gridSpan w:val="10"/>
            <w:tcBorders>
              <w:top w:val="single" w:sz="6" w:space="0" w:color="auto"/>
            </w:tcBorders>
          </w:tcPr>
          <w:p w14:paraId="77E5A926" w14:textId="076E7F7B" w:rsidR="0060259D" w:rsidRPr="0060259D" w:rsidRDefault="0060259D" w:rsidP="00F56B55">
            <w:pPr>
              <w:spacing w:after="0" w:line="240" w:lineRule="auto"/>
              <w:jc w:val="center"/>
              <w:rPr>
                <w:rFonts w:ascii="Times New Roman" w:hAnsi="Times New Roman" w:cs="Times New Roman"/>
                <w:b/>
                <w:sz w:val="18"/>
                <w:szCs w:val="18"/>
              </w:rPr>
            </w:pPr>
            <w:r w:rsidRPr="0060259D">
              <w:rPr>
                <w:rFonts w:ascii="Times New Roman" w:hAnsi="Times New Roman" w:cs="Times New Roman"/>
                <w:b/>
                <w:sz w:val="18"/>
                <w:szCs w:val="18"/>
              </w:rPr>
              <w:t>SUB-CHAPTER 1</w:t>
            </w:r>
          </w:p>
        </w:tc>
      </w:tr>
      <w:tr w:rsidR="0060259D" w:rsidRPr="005A3FD1" w14:paraId="0FCD4D6A" w14:textId="77777777" w:rsidTr="0060259D">
        <w:trPr>
          <w:trHeight w:val="506"/>
        </w:trPr>
        <w:tc>
          <w:tcPr>
            <w:tcW w:w="5000" w:type="pct"/>
            <w:gridSpan w:val="10"/>
          </w:tcPr>
          <w:p w14:paraId="7FF5B27C" w14:textId="3ED928BB" w:rsidR="0060259D" w:rsidRPr="0060259D" w:rsidRDefault="0060259D" w:rsidP="00F56B55">
            <w:pPr>
              <w:spacing w:after="0" w:line="240" w:lineRule="auto"/>
              <w:jc w:val="center"/>
              <w:rPr>
                <w:rFonts w:ascii="Times New Roman" w:hAnsi="Times New Roman" w:cs="Times New Roman"/>
                <w:sz w:val="18"/>
                <w:szCs w:val="18"/>
              </w:rPr>
            </w:pPr>
            <w:r w:rsidRPr="0060259D">
              <w:rPr>
                <w:rFonts w:ascii="Times New Roman" w:hAnsi="Times New Roman" w:cs="Times New Roman"/>
                <w:sz w:val="18"/>
                <w:szCs w:val="18"/>
              </w:rPr>
              <w:t>HYDROCARBONS AND THEIR HALOGENATED, SULPHONATED, NITRATED OR NITROSATED DERIVATIVES</w:t>
            </w:r>
          </w:p>
        </w:tc>
      </w:tr>
      <w:tr w:rsidR="0060259D" w:rsidRPr="005A3FD1" w14:paraId="46DDC81F" w14:textId="77777777" w:rsidTr="0060259D">
        <w:trPr>
          <w:trHeight w:val="20"/>
        </w:trPr>
        <w:tc>
          <w:tcPr>
            <w:tcW w:w="509" w:type="pct"/>
          </w:tcPr>
          <w:p w14:paraId="0FB0AE2D"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29.01</w:t>
            </w:r>
          </w:p>
        </w:tc>
        <w:tc>
          <w:tcPr>
            <w:tcW w:w="3150" w:type="pct"/>
            <w:gridSpan w:val="4"/>
          </w:tcPr>
          <w:p w14:paraId="0816B2B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HYDROCARBONS:</w:t>
            </w:r>
          </w:p>
        </w:tc>
        <w:tc>
          <w:tcPr>
            <w:tcW w:w="168" w:type="pct"/>
          </w:tcPr>
          <w:p w14:paraId="6A7257DB"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20" w:type="pct"/>
            <w:gridSpan w:val="3"/>
          </w:tcPr>
          <w:p w14:paraId="69D1E892" w14:textId="6784BDCD" w:rsidR="0060259D" w:rsidRPr="0060259D" w:rsidRDefault="0060259D" w:rsidP="00610D48">
            <w:pPr>
              <w:spacing w:after="0" w:line="240" w:lineRule="auto"/>
              <w:jc w:val="both"/>
              <w:rPr>
                <w:rFonts w:ascii="Times New Roman" w:hAnsi="Times New Roman" w:cs="Times New Roman"/>
                <w:sz w:val="18"/>
                <w:szCs w:val="18"/>
              </w:rPr>
            </w:pPr>
          </w:p>
        </w:tc>
        <w:tc>
          <w:tcPr>
            <w:tcW w:w="553" w:type="pct"/>
          </w:tcPr>
          <w:p w14:paraId="34D412B0"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5A3FD1" w14:paraId="53DD80CF" w14:textId="77777777" w:rsidTr="0060259D">
        <w:trPr>
          <w:trHeight w:val="20"/>
        </w:trPr>
        <w:tc>
          <w:tcPr>
            <w:tcW w:w="509" w:type="pct"/>
          </w:tcPr>
          <w:p w14:paraId="45533377"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29.01.1</w:t>
            </w:r>
          </w:p>
        </w:tc>
        <w:tc>
          <w:tcPr>
            <w:tcW w:w="3150" w:type="pct"/>
            <w:gridSpan w:val="4"/>
          </w:tcPr>
          <w:p w14:paraId="23EA2CC8"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Styrene</w:t>
            </w:r>
          </w:p>
        </w:tc>
        <w:tc>
          <w:tcPr>
            <w:tcW w:w="168" w:type="pct"/>
          </w:tcPr>
          <w:p w14:paraId="2ECAC708"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20" w:type="pct"/>
            <w:gridSpan w:val="3"/>
          </w:tcPr>
          <w:p w14:paraId="69C4B23F" w14:textId="3FA16C76"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30%</w:t>
            </w:r>
          </w:p>
        </w:tc>
        <w:tc>
          <w:tcPr>
            <w:tcW w:w="553" w:type="pct"/>
          </w:tcPr>
          <w:p w14:paraId="39F7009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10%</w:t>
            </w:r>
          </w:p>
        </w:tc>
      </w:tr>
      <w:tr w:rsidR="0060259D" w:rsidRPr="005A3FD1" w14:paraId="2BC57A99" w14:textId="77777777" w:rsidTr="0060259D">
        <w:trPr>
          <w:trHeight w:val="253"/>
        </w:trPr>
        <w:tc>
          <w:tcPr>
            <w:tcW w:w="509" w:type="pct"/>
            <w:vMerge w:val="restart"/>
          </w:tcPr>
          <w:p w14:paraId="73A35FA3"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29.01.2</w:t>
            </w:r>
          </w:p>
        </w:tc>
        <w:tc>
          <w:tcPr>
            <w:tcW w:w="3150" w:type="pct"/>
            <w:gridSpan w:val="4"/>
            <w:vMerge w:val="restart"/>
          </w:tcPr>
          <w:p w14:paraId="5D98D345" w14:textId="77777777" w:rsidR="0060259D" w:rsidRPr="0060259D" w:rsidRDefault="0060259D" w:rsidP="00F56B55">
            <w:pPr>
              <w:spacing w:after="0" w:line="240" w:lineRule="auto"/>
              <w:ind w:left="288" w:hanging="288"/>
              <w:jc w:val="both"/>
              <w:rPr>
                <w:rFonts w:ascii="Times New Roman" w:hAnsi="Times New Roman" w:cs="Times New Roman"/>
                <w:sz w:val="18"/>
                <w:szCs w:val="18"/>
              </w:rPr>
            </w:pPr>
            <w:r w:rsidRPr="0060259D">
              <w:rPr>
                <w:rFonts w:ascii="Times New Roman" w:hAnsi="Times New Roman" w:cs="Times New Roman"/>
                <w:sz w:val="18"/>
                <w:szCs w:val="18"/>
              </w:rPr>
              <w:t>- Benzene, toluene and xylene for use in internal combustion engines</w:t>
            </w:r>
          </w:p>
        </w:tc>
        <w:tc>
          <w:tcPr>
            <w:tcW w:w="168" w:type="pct"/>
          </w:tcPr>
          <w:p w14:paraId="6CD47298"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20" w:type="pct"/>
            <w:gridSpan w:val="3"/>
            <w:vMerge w:val="restart"/>
          </w:tcPr>
          <w:p w14:paraId="4AEDDD00" w14:textId="3442416B"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$0.04905/L</w:t>
            </w:r>
          </w:p>
        </w:tc>
        <w:tc>
          <w:tcPr>
            <w:tcW w:w="553" w:type="pct"/>
            <w:vMerge w:val="restart"/>
          </w:tcPr>
          <w:p w14:paraId="22442829"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w:t>
            </w:r>
          </w:p>
        </w:tc>
      </w:tr>
      <w:tr w:rsidR="0060259D" w:rsidRPr="005A3FD1" w14:paraId="714329F2" w14:textId="77777777" w:rsidTr="0060259D">
        <w:trPr>
          <w:trHeight w:val="253"/>
        </w:trPr>
        <w:tc>
          <w:tcPr>
            <w:tcW w:w="509" w:type="pct"/>
            <w:vMerge/>
          </w:tcPr>
          <w:p w14:paraId="51FD00EB"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3150" w:type="pct"/>
            <w:gridSpan w:val="4"/>
            <w:vMerge/>
          </w:tcPr>
          <w:p w14:paraId="72192031"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168" w:type="pct"/>
          </w:tcPr>
          <w:p w14:paraId="1F9DCDFC"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20" w:type="pct"/>
            <w:gridSpan w:val="3"/>
            <w:vMerge/>
          </w:tcPr>
          <w:p w14:paraId="48F4FC6C" w14:textId="2D3D316C" w:rsidR="0060259D" w:rsidRPr="0060259D" w:rsidRDefault="0060259D" w:rsidP="00610D48">
            <w:pPr>
              <w:spacing w:after="0" w:line="240" w:lineRule="auto"/>
              <w:jc w:val="both"/>
              <w:rPr>
                <w:rFonts w:ascii="Times New Roman" w:hAnsi="Times New Roman" w:cs="Times New Roman"/>
                <w:sz w:val="18"/>
                <w:szCs w:val="18"/>
              </w:rPr>
            </w:pPr>
          </w:p>
        </w:tc>
        <w:tc>
          <w:tcPr>
            <w:tcW w:w="553" w:type="pct"/>
            <w:vMerge/>
          </w:tcPr>
          <w:p w14:paraId="7984A88D"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5A3FD1" w14:paraId="6B652E33" w14:textId="77777777" w:rsidTr="0060259D">
        <w:trPr>
          <w:trHeight w:val="20"/>
        </w:trPr>
        <w:tc>
          <w:tcPr>
            <w:tcW w:w="509" w:type="pct"/>
          </w:tcPr>
          <w:p w14:paraId="38AD2B84"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29.01.9</w:t>
            </w:r>
          </w:p>
        </w:tc>
        <w:tc>
          <w:tcPr>
            <w:tcW w:w="3150" w:type="pct"/>
            <w:gridSpan w:val="4"/>
          </w:tcPr>
          <w:p w14:paraId="666B3181" w14:textId="77777777" w:rsidR="0060259D" w:rsidRPr="0060259D" w:rsidRDefault="0060259D" w:rsidP="00F56B55">
            <w:pPr>
              <w:spacing w:after="0" w:line="240" w:lineRule="auto"/>
              <w:ind w:left="288" w:hanging="288"/>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168" w:type="pct"/>
          </w:tcPr>
          <w:p w14:paraId="4145FC9A"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20" w:type="pct"/>
            <w:gridSpan w:val="3"/>
          </w:tcPr>
          <w:p w14:paraId="395717CD" w14:textId="03F3F68C"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553" w:type="pct"/>
          </w:tcPr>
          <w:p w14:paraId="5D38E990"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5A3FD1" w14:paraId="0B01FD8B" w14:textId="77777777" w:rsidTr="0060259D">
        <w:trPr>
          <w:trHeight w:val="20"/>
        </w:trPr>
        <w:tc>
          <w:tcPr>
            <w:tcW w:w="509" w:type="pct"/>
          </w:tcPr>
          <w:p w14:paraId="23AA4228"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29.02</w:t>
            </w:r>
          </w:p>
        </w:tc>
        <w:tc>
          <w:tcPr>
            <w:tcW w:w="3150" w:type="pct"/>
            <w:gridSpan w:val="4"/>
          </w:tcPr>
          <w:p w14:paraId="55B8B419" w14:textId="77777777" w:rsidR="0060259D" w:rsidRPr="0060259D" w:rsidRDefault="0060259D" w:rsidP="00F56B55">
            <w:pPr>
              <w:spacing w:after="0" w:line="240" w:lineRule="auto"/>
              <w:ind w:left="288" w:hanging="288"/>
              <w:jc w:val="both"/>
              <w:rPr>
                <w:rFonts w:ascii="Times New Roman" w:hAnsi="Times New Roman" w:cs="Times New Roman"/>
                <w:sz w:val="18"/>
                <w:szCs w:val="18"/>
              </w:rPr>
            </w:pPr>
            <w:r w:rsidRPr="0060259D">
              <w:rPr>
                <w:rFonts w:ascii="Times New Roman" w:hAnsi="Times New Roman" w:cs="Times New Roman"/>
                <w:sz w:val="18"/>
                <w:szCs w:val="18"/>
              </w:rPr>
              <w:t>* HALOGENATED DERIVATIVES OF HYDROCARBONS:</w:t>
            </w:r>
          </w:p>
        </w:tc>
        <w:tc>
          <w:tcPr>
            <w:tcW w:w="168" w:type="pct"/>
          </w:tcPr>
          <w:p w14:paraId="3956DD5C"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20" w:type="pct"/>
            <w:gridSpan w:val="3"/>
          </w:tcPr>
          <w:p w14:paraId="29E20C6F" w14:textId="34F86C13" w:rsidR="0060259D" w:rsidRPr="0060259D" w:rsidRDefault="0060259D" w:rsidP="00610D48">
            <w:pPr>
              <w:spacing w:after="0" w:line="240" w:lineRule="auto"/>
              <w:jc w:val="both"/>
              <w:rPr>
                <w:rFonts w:ascii="Times New Roman" w:hAnsi="Times New Roman" w:cs="Times New Roman"/>
                <w:sz w:val="18"/>
                <w:szCs w:val="18"/>
              </w:rPr>
            </w:pPr>
          </w:p>
        </w:tc>
        <w:tc>
          <w:tcPr>
            <w:tcW w:w="553" w:type="pct"/>
          </w:tcPr>
          <w:p w14:paraId="6003C0A2"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5A3FD1" w14:paraId="2012C3A6" w14:textId="77777777" w:rsidTr="0060259D">
        <w:trPr>
          <w:trHeight w:val="20"/>
        </w:trPr>
        <w:tc>
          <w:tcPr>
            <w:tcW w:w="509" w:type="pct"/>
          </w:tcPr>
          <w:p w14:paraId="6668662E"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29.02.1</w:t>
            </w:r>
          </w:p>
        </w:tc>
        <w:tc>
          <w:tcPr>
            <w:tcW w:w="3150" w:type="pct"/>
            <w:gridSpan w:val="4"/>
          </w:tcPr>
          <w:p w14:paraId="4E24E4C0"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Goods, as follows:</w:t>
            </w:r>
          </w:p>
          <w:p w14:paraId="7868851E" w14:textId="77777777" w:rsidR="0060259D" w:rsidRPr="0060259D" w:rsidRDefault="0060259D" w:rsidP="00F56B55">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(a) chloroethane;</w:t>
            </w:r>
          </w:p>
          <w:p w14:paraId="5CC7DB43" w14:textId="77777777" w:rsidR="0060259D" w:rsidRPr="0060259D" w:rsidRDefault="0060259D" w:rsidP="00F56B55">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(b) chloroform;</w:t>
            </w:r>
          </w:p>
          <w:p w14:paraId="7A3393D8" w14:textId="77777777" w:rsidR="0060259D" w:rsidRPr="0060259D" w:rsidRDefault="0060259D" w:rsidP="00F56B55">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(c) chloromethane</w:t>
            </w:r>
          </w:p>
        </w:tc>
        <w:tc>
          <w:tcPr>
            <w:tcW w:w="168" w:type="pct"/>
          </w:tcPr>
          <w:p w14:paraId="6F4A4F6B"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20" w:type="pct"/>
            <w:gridSpan w:val="3"/>
          </w:tcPr>
          <w:p w14:paraId="27BBC500" w14:textId="5476DEB3"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10%</w:t>
            </w:r>
          </w:p>
        </w:tc>
        <w:tc>
          <w:tcPr>
            <w:tcW w:w="553" w:type="pct"/>
          </w:tcPr>
          <w:p w14:paraId="69814A78"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5A3FD1" w14:paraId="42F3E484" w14:textId="77777777" w:rsidTr="0060259D">
        <w:trPr>
          <w:trHeight w:val="20"/>
        </w:trPr>
        <w:tc>
          <w:tcPr>
            <w:tcW w:w="509" w:type="pct"/>
          </w:tcPr>
          <w:p w14:paraId="0AE879EB"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29.02.2</w:t>
            </w:r>
          </w:p>
        </w:tc>
        <w:tc>
          <w:tcPr>
            <w:tcW w:w="3150" w:type="pct"/>
            <w:gridSpan w:val="4"/>
          </w:tcPr>
          <w:p w14:paraId="1399F235"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p-Dichlorobenzene</w:t>
            </w:r>
          </w:p>
        </w:tc>
        <w:tc>
          <w:tcPr>
            <w:tcW w:w="168" w:type="pct"/>
          </w:tcPr>
          <w:p w14:paraId="6F587C35"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20" w:type="pct"/>
            <w:gridSpan w:val="3"/>
          </w:tcPr>
          <w:p w14:paraId="13ED99D2" w14:textId="10D5A646"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20%</w:t>
            </w:r>
          </w:p>
        </w:tc>
        <w:tc>
          <w:tcPr>
            <w:tcW w:w="553" w:type="pct"/>
          </w:tcPr>
          <w:p w14:paraId="1D32DA78"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 CAN: 12.5%</w:t>
            </w:r>
          </w:p>
        </w:tc>
      </w:tr>
      <w:tr w:rsidR="0060259D" w:rsidRPr="005A3FD1" w14:paraId="0237445A" w14:textId="77777777" w:rsidTr="0060259D">
        <w:trPr>
          <w:trHeight w:val="20"/>
        </w:trPr>
        <w:tc>
          <w:tcPr>
            <w:tcW w:w="509" w:type="pct"/>
          </w:tcPr>
          <w:p w14:paraId="21927B44"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29.02.3</w:t>
            </w:r>
          </w:p>
        </w:tc>
        <w:tc>
          <w:tcPr>
            <w:tcW w:w="3150" w:type="pct"/>
            <w:gridSpan w:val="4"/>
          </w:tcPr>
          <w:p w14:paraId="0B8F94FB"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Goods, as follows:</w:t>
            </w:r>
          </w:p>
          <w:p w14:paraId="1E531A48" w14:textId="77777777" w:rsidR="0060259D" w:rsidRPr="0060259D" w:rsidRDefault="0060259D" w:rsidP="00F56B55">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(a) chlorobenzenes, NSA;</w:t>
            </w:r>
          </w:p>
          <w:p w14:paraId="7523FF5D" w14:textId="77777777" w:rsidR="0060259D" w:rsidRPr="0060259D" w:rsidRDefault="0060259D" w:rsidP="00F56B55">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(b) fluorinated derivatives and chlorofluorinated derivatives of hydrocarbons</w:t>
            </w:r>
          </w:p>
        </w:tc>
        <w:tc>
          <w:tcPr>
            <w:tcW w:w="168" w:type="pct"/>
          </w:tcPr>
          <w:p w14:paraId="4D3294F7"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20" w:type="pct"/>
            <w:gridSpan w:val="3"/>
          </w:tcPr>
          <w:p w14:paraId="0108905E" w14:textId="30A1E09C"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20%</w:t>
            </w:r>
          </w:p>
        </w:tc>
        <w:tc>
          <w:tcPr>
            <w:tcW w:w="553" w:type="pct"/>
          </w:tcPr>
          <w:p w14:paraId="40972A1C"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5A3FD1" w14:paraId="60E125FA" w14:textId="77777777" w:rsidTr="0060259D">
        <w:trPr>
          <w:trHeight w:val="20"/>
        </w:trPr>
        <w:tc>
          <w:tcPr>
            <w:tcW w:w="509" w:type="pct"/>
          </w:tcPr>
          <w:p w14:paraId="1D45D6E9"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29.02.4</w:t>
            </w:r>
          </w:p>
        </w:tc>
        <w:tc>
          <w:tcPr>
            <w:tcW w:w="3150" w:type="pct"/>
            <w:gridSpan w:val="4"/>
          </w:tcPr>
          <w:p w14:paraId="1B52748D"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Goods, as follows:</w:t>
            </w:r>
          </w:p>
          <w:p w14:paraId="454E0FC7" w14:textId="77777777" w:rsidR="0060259D" w:rsidRPr="0060259D" w:rsidRDefault="0060259D" w:rsidP="00F56B55">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(a) carbon tetrachloride;</w:t>
            </w:r>
          </w:p>
          <w:p w14:paraId="5EC014DE" w14:textId="77777777" w:rsidR="0060259D" w:rsidRPr="0060259D" w:rsidRDefault="0060259D" w:rsidP="00F56B55">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(b) 1, 2-dichloroethane; or</w:t>
            </w:r>
          </w:p>
          <w:p w14:paraId="09ED5EBF" w14:textId="77777777" w:rsidR="0060259D" w:rsidRPr="0060259D" w:rsidRDefault="0060259D" w:rsidP="00F56B55">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(c) tetrachloroethylene</w:t>
            </w:r>
          </w:p>
        </w:tc>
        <w:tc>
          <w:tcPr>
            <w:tcW w:w="168" w:type="pct"/>
          </w:tcPr>
          <w:p w14:paraId="4504F8D2"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20" w:type="pct"/>
            <w:gridSpan w:val="3"/>
          </w:tcPr>
          <w:p w14:paraId="72586D8C" w14:textId="2889AED5"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30%</w:t>
            </w:r>
          </w:p>
        </w:tc>
        <w:tc>
          <w:tcPr>
            <w:tcW w:w="553" w:type="pct"/>
          </w:tcPr>
          <w:p w14:paraId="456F7B7C"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10%</w:t>
            </w:r>
          </w:p>
        </w:tc>
      </w:tr>
      <w:tr w:rsidR="0060259D" w:rsidRPr="005A3FD1" w14:paraId="5E258E0D" w14:textId="77777777" w:rsidTr="0060259D">
        <w:trPr>
          <w:trHeight w:val="20"/>
        </w:trPr>
        <w:tc>
          <w:tcPr>
            <w:tcW w:w="509" w:type="pct"/>
          </w:tcPr>
          <w:p w14:paraId="387AD12C"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29.02.9</w:t>
            </w:r>
          </w:p>
        </w:tc>
        <w:tc>
          <w:tcPr>
            <w:tcW w:w="3150" w:type="pct"/>
            <w:gridSpan w:val="4"/>
          </w:tcPr>
          <w:p w14:paraId="5AB7474B"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168" w:type="pct"/>
          </w:tcPr>
          <w:p w14:paraId="7230E757"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20" w:type="pct"/>
            <w:gridSpan w:val="3"/>
          </w:tcPr>
          <w:p w14:paraId="4436FEEF" w14:textId="6ACA692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553" w:type="pct"/>
          </w:tcPr>
          <w:p w14:paraId="0CDEE5E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 CAN: Free</w:t>
            </w:r>
          </w:p>
        </w:tc>
      </w:tr>
      <w:tr w:rsidR="0060259D" w:rsidRPr="005A3FD1" w14:paraId="55C892C1" w14:textId="77777777" w:rsidTr="0060259D">
        <w:trPr>
          <w:trHeight w:val="20"/>
        </w:trPr>
        <w:tc>
          <w:tcPr>
            <w:tcW w:w="509" w:type="pct"/>
          </w:tcPr>
          <w:p w14:paraId="61C77418"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29.03</w:t>
            </w:r>
          </w:p>
        </w:tc>
        <w:tc>
          <w:tcPr>
            <w:tcW w:w="3150" w:type="pct"/>
            <w:gridSpan w:val="4"/>
          </w:tcPr>
          <w:p w14:paraId="3BBDA1B9" w14:textId="77777777" w:rsidR="0060259D" w:rsidRPr="0060259D" w:rsidRDefault="0060259D" w:rsidP="00F56B55">
            <w:pPr>
              <w:spacing w:after="0" w:line="240" w:lineRule="auto"/>
              <w:ind w:left="288" w:hanging="288"/>
              <w:jc w:val="both"/>
              <w:rPr>
                <w:rFonts w:ascii="Times New Roman" w:hAnsi="Times New Roman" w:cs="Times New Roman"/>
                <w:sz w:val="18"/>
                <w:szCs w:val="18"/>
              </w:rPr>
            </w:pPr>
            <w:r w:rsidRPr="0060259D">
              <w:rPr>
                <w:rFonts w:ascii="Times New Roman" w:hAnsi="Times New Roman" w:cs="Times New Roman"/>
                <w:sz w:val="18"/>
                <w:szCs w:val="18"/>
              </w:rPr>
              <w:t>* SULPHONATED, NITRATED OR NITROSATED DERIVATIVES OF HYDROCARBONS:</w:t>
            </w:r>
          </w:p>
        </w:tc>
        <w:tc>
          <w:tcPr>
            <w:tcW w:w="168" w:type="pct"/>
          </w:tcPr>
          <w:p w14:paraId="6960E38D"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20" w:type="pct"/>
            <w:gridSpan w:val="3"/>
          </w:tcPr>
          <w:p w14:paraId="74F20A59" w14:textId="5927DD47" w:rsidR="0060259D" w:rsidRPr="0060259D" w:rsidRDefault="0060259D" w:rsidP="00610D48">
            <w:pPr>
              <w:spacing w:after="0" w:line="240" w:lineRule="auto"/>
              <w:jc w:val="both"/>
              <w:rPr>
                <w:rFonts w:ascii="Times New Roman" w:hAnsi="Times New Roman" w:cs="Times New Roman"/>
                <w:sz w:val="18"/>
                <w:szCs w:val="18"/>
              </w:rPr>
            </w:pPr>
          </w:p>
        </w:tc>
        <w:tc>
          <w:tcPr>
            <w:tcW w:w="553" w:type="pct"/>
          </w:tcPr>
          <w:p w14:paraId="0483F7DD"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5A3FD1" w14:paraId="41C2A2E3" w14:textId="77777777" w:rsidTr="0060259D">
        <w:trPr>
          <w:trHeight w:val="20"/>
        </w:trPr>
        <w:tc>
          <w:tcPr>
            <w:tcW w:w="509" w:type="pct"/>
          </w:tcPr>
          <w:p w14:paraId="0AB2DC2B"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29.03.1</w:t>
            </w:r>
          </w:p>
        </w:tc>
        <w:tc>
          <w:tcPr>
            <w:tcW w:w="3150" w:type="pct"/>
            <w:gridSpan w:val="4"/>
          </w:tcPr>
          <w:p w14:paraId="0AB5203C"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Goods, as follows:</w:t>
            </w:r>
          </w:p>
          <w:p w14:paraId="61A263A1" w14:textId="77777777" w:rsidR="0060259D" w:rsidRPr="0060259D" w:rsidRDefault="0060259D" w:rsidP="00F56B55">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(a) potassium toluene sulphonate;</w:t>
            </w:r>
          </w:p>
          <w:p w14:paraId="2DD4FC6B" w14:textId="77777777" w:rsidR="0060259D" w:rsidRPr="0060259D" w:rsidRDefault="0060259D" w:rsidP="00F56B55">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(b) sodium toluene sulphonate;</w:t>
            </w:r>
          </w:p>
          <w:p w14:paraId="5EE4620C" w14:textId="77777777" w:rsidR="0060259D" w:rsidRPr="0060259D" w:rsidRDefault="0060259D" w:rsidP="00F56B55">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(c) sodium xylene sulphonates</w:t>
            </w:r>
          </w:p>
        </w:tc>
        <w:tc>
          <w:tcPr>
            <w:tcW w:w="168" w:type="pct"/>
          </w:tcPr>
          <w:p w14:paraId="287FC5DE"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20" w:type="pct"/>
            <w:gridSpan w:val="3"/>
          </w:tcPr>
          <w:p w14:paraId="7A9243A4" w14:textId="4506949B"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15%</w:t>
            </w:r>
          </w:p>
        </w:tc>
        <w:tc>
          <w:tcPr>
            <w:tcW w:w="553" w:type="pct"/>
          </w:tcPr>
          <w:p w14:paraId="5839F040"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5A3FD1" w14:paraId="4B10410D" w14:textId="77777777" w:rsidTr="0060259D">
        <w:trPr>
          <w:trHeight w:val="20"/>
        </w:trPr>
        <w:tc>
          <w:tcPr>
            <w:tcW w:w="509" w:type="pct"/>
          </w:tcPr>
          <w:p w14:paraId="62EFBDEC"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29.03.2</w:t>
            </w:r>
          </w:p>
        </w:tc>
        <w:tc>
          <w:tcPr>
            <w:tcW w:w="3150" w:type="pct"/>
            <w:gridSpan w:val="4"/>
          </w:tcPr>
          <w:p w14:paraId="2255F04F"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Surface-active agents, NSA</w:t>
            </w:r>
          </w:p>
        </w:tc>
        <w:tc>
          <w:tcPr>
            <w:tcW w:w="168" w:type="pct"/>
          </w:tcPr>
          <w:p w14:paraId="6C066363"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20" w:type="pct"/>
            <w:gridSpan w:val="3"/>
          </w:tcPr>
          <w:p w14:paraId="55F0DDEA" w14:textId="48D69B08"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20%</w:t>
            </w:r>
          </w:p>
        </w:tc>
        <w:tc>
          <w:tcPr>
            <w:tcW w:w="553" w:type="pct"/>
          </w:tcPr>
          <w:p w14:paraId="147E4456"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5A3FD1" w14:paraId="57D88A6B" w14:textId="77777777" w:rsidTr="0060259D">
        <w:trPr>
          <w:trHeight w:val="20"/>
        </w:trPr>
        <w:tc>
          <w:tcPr>
            <w:tcW w:w="509" w:type="pct"/>
          </w:tcPr>
          <w:p w14:paraId="499C7733"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29.03.9</w:t>
            </w:r>
          </w:p>
        </w:tc>
        <w:tc>
          <w:tcPr>
            <w:tcW w:w="3150" w:type="pct"/>
            <w:gridSpan w:val="4"/>
          </w:tcPr>
          <w:p w14:paraId="1295B373"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168" w:type="pct"/>
          </w:tcPr>
          <w:p w14:paraId="771DC9AF"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20" w:type="pct"/>
            <w:gridSpan w:val="3"/>
          </w:tcPr>
          <w:p w14:paraId="1412070A" w14:textId="4C1FB2DE"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553" w:type="pct"/>
          </w:tcPr>
          <w:p w14:paraId="12A4D052"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5A3FD1" w14:paraId="0A6EF36C" w14:textId="77777777" w:rsidTr="0060259D">
        <w:trPr>
          <w:trHeight w:val="20"/>
        </w:trPr>
        <w:tc>
          <w:tcPr>
            <w:tcW w:w="5000" w:type="pct"/>
            <w:gridSpan w:val="10"/>
          </w:tcPr>
          <w:p w14:paraId="2943004B" w14:textId="4CCF3303" w:rsidR="0060259D" w:rsidRPr="0060259D" w:rsidRDefault="0060259D" w:rsidP="00F56B55">
            <w:pPr>
              <w:spacing w:after="0" w:line="240" w:lineRule="auto"/>
              <w:jc w:val="center"/>
              <w:rPr>
                <w:rFonts w:ascii="Times New Roman" w:hAnsi="Times New Roman" w:cs="Times New Roman"/>
                <w:b/>
                <w:sz w:val="18"/>
                <w:szCs w:val="18"/>
              </w:rPr>
            </w:pPr>
            <w:r w:rsidRPr="0060259D">
              <w:rPr>
                <w:rFonts w:ascii="Times New Roman" w:hAnsi="Times New Roman" w:cs="Times New Roman"/>
                <w:b/>
                <w:sz w:val="18"/>
                <w:szCs w:val="18"/>
              </w:rPr>
              <w:t>SUB-CHAPTER 2</w:t>
            </w:r>
          </w:p>
        </w:tc>
      </w:tr>
      <w:tr w:rsidR="0060259D" w:rsidRPr="005A3FD1" w14:paraId="419EBE83" w14:textId="77777777" w:rsidTr="0060259D">
        <w:trPr>
          <w:trHeight w:val="506"/>
        </w:trPr>
        <w:tc>
          <w:tcPr>
            <w:tcW w:w="5000" w:type="pct"/>
            <w:gridSpan w:val="10"/>
          </w:tcPr>
          <w:p w14:paraId="5D7D3639" w14:textId="3E2FD149" w:rsidR="0060259D" w:rsidRPr="0060259D" w:rsidRDefault="0060259D" w:rsidP="00F56B55">
            <w:pPr>
              <w:spacing w:after="0" w:line="240" w:lineRule="auto"/>
              <w:jc w:val="center"/>
              <w:rPr>
                <w:rFonts w:ascii="Times New Roman" w:hAnsi="Times New Roman" w:cs="Times New Roman"/>
                <w:sz w:val="18"/>
                <w:szCs w:val="18"/>
              </w:rPr>
            </w:pPr>
            <w:r w:rsidRPr="0060259D">
              <w:rPr>
                <w:rFonts w:ascii="Times New Roman" w:hAnsi="Times New Roman" w:cs="Times New Roman"/>
                <w:sz w:val="18"/>
                <w:szCs w:val="18"/>
              </w:rPr>
              <w:t>ALCOHOLS AND THEIR HALOGENATED, SULPHONATED, NITRATED OR NITROSATED</w:t>
            </w:r>
          </w:p>
          <w:p w14:paraId="27960732" w14:textId="77777777" w:rsidR="0060259D" w:rsidRPr="0060259D" w:rsidRDefault="0060259D" w:rsidP="00F56B55">
            <w:pPr>
              <w:spacing w:after="0" w:line="240" w:lineRule="auto"/>
              <w:jc w:val="center"/>
              <w:rPr>
                <w:rFonts w:ascii="Times New Roman" w:hAnsi="Times New Roman" w:cs="Times New Roman"/>
                <w:sz w:val="18"/>
                <w:szCs w:val="18"/>
              </w:rPr>
            </w:pPr>
            <w:r w:rsidRPr="0060259D">
              <w:rPr>
                <w:rFonts w:ascii="Times New Roman" w:hAnsi="Times New Roman" w:cs="Times New Roman"/>
                <w:sz w:val="18"/>
                <w:szCs w:val="18"/>
              </w:rPr>
              <w:t>DERIVATIVES</w:t>
            </w:r>
          </w:p>
        </w:tc>
      </w:tr>
      <w:tr w:rsidR="0060259D" w:rsidRPr="005A3FD1" w14:paraId="173E13EE" w14:textId="77777777" w:rsidTr="0060259D">
        <w:trPr>
          <w:trHeight w:val="20"/>
        </w:trPr>
        <w:tc>
          <w:tcPr>
            <w:tcW w:w="509" w:type="pct"/>
          </w:tcPr>
          <w:p w14:paraId="1F46DFE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29.04</w:t>
            </w:r>
          </w:p>
        </w:tc>
        <w:tc>
          <w:tcPr>
            <w:tcW w:w="2834" w:type="pct"/>
            <w:gridSpan w:val="2"/>
          </w:tcPr>
          <w:p w14:paraId="7D076BD0" w14:textId="77777777" w:rsidR="0060259D" w:rsidRPr="0060259D" w:rsidRDefault="0060259D" w:rsidP="00F56B55">
            <w:pPr>
              <w:spacing w:after="0" w:line="240" w:lineRule="auto"/>
              <w:ind w:left="288" w:hanging="288"/>
              <w:jc w:val="both"/>
              <w:rPr>
                <w:rFonts w:ascii="Times New Roman" w:hAnsi="Times New Roman" w:cs="Times New Roman"/>
                <w:sz w:val="18"/>
                <w:szCs w:val="18"/>
              </w:rPr>
            </w:pPr>
            <w:r w:rsidRPr="0060259D">
              <w:rPr>
                <w:rFonts w:ascii="Times New Roman" w:hAnsi="Times New Roman" w:cs="Times New Roman"/>
                <w:sz w:val="18"/>
                <w:szCs w:val="18"/>
              </w:rPr>
              <w:t>* ACYCLIC ALCOHOLS AND THEIR HALOGENATED, SULPHONATED, NITRATED OR NITROSATED DERIVATIVES:</w:t>
            </w:r>
          </w:p>
        </w:tc>
        <w:tc>
          <w:tcPr>
            <w:tcW w:w="163" w:type="pct"/>
          </w:tcPr>
          <w:p w14:paraId="5532AFCD"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9" w:type="pct"/>
            <w:gridSpan w:val="3"/>
          </w:tcPr>
          <w:p w14:paraId="20C009CB" w14:textId="44BB016E" w:rsidR="0060259D" w:rsidRPr="0060259D" w:rsidRDefault="0060259D" w:rsidP="00610D48">
            <w:pPr>
              <w:spacing w:after="0" w:line="240" w:lineRule="auto"/>
              <w:jc w:val="both"/>
              <w:rPr>
                <w:rFonts w:ascii="Times New Roman" w:hAnsi="Times New Roman" w:cs="Times New Roman"/>
                <w:sz w:val="18"/>
                <w:szCs w:val="18"/>
              </w:rPr>
            </w:pPr>
          </w:p>
        </w:tc>
        <w:tc>
          <w:tcPr>
            <w:tcW w:w="835" w:type="pct"/>
            <w:gridSpan w:val="3"/>
          </w:tcPr>
          <w:p w14:paraId="024474B6"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5A3FD1" w14:paraId="2DEB31C9" w14:textId="77777777" w:rsidTr="0060259D">
        <w:trPr>
          <w:trHeight w:val="20"/>
        </w:trPr>
        <w:tc>
          <w:tcPr>
            <w:tcW w:w="509" w:type="pct"/>
          </w:tcPr>
          <w:p w14:paraId="438F5293"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29.04.1</w:t>
            </w:r>
          </w:p>
        </w:tc>
        <w:tc>
          <w:tcPr>
            <w:tcW w:w="2834" w:type="pct"/>
            <w:gridSpan w:val="2"/>
          </w:tcPr>
          <w:p w14:paraId="6C5FBC53"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Ethanediol</w:t>
            </w:r>
          </w:p>
        </w:tc>
        <w:tc>
          <w:tcPr>
            <w:tcW w:w="163" w:type="pct"/>
          </w:tcPr>
          <w:p w14:paraId="5596BD34"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9" w:type="pct"/>
            <w:gridSpan w:val="3"/>
          </w:tcPr>
          <w:p w14:paraId="2FC89DB6" w14:textId="148F3952"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30%</w:t>
            </w:r>
          </w:p>
        </w:tc>
        <w:tc>
          <w:tcPr>
            <w:tcW w:w="835" w:type="pct"/>
            <w:gridSpan w:val="3"/>
          </w:tcPr>
          <w:p w14:paraId="3E5715C6"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(except TAIW):20%</w:t>
            </w:r>
          </w:p>
        </w:tc>
      </w:tr>
      <w:tr w:rsidR="0060259D" w:rsidRPr="005A3FD1" w14:paraId="6ED4C109" w14:textId="77777777" w:rsidTr="0060259D">
        <w:trPr>
          <w:trHeight w:val="20"/>
        </w:trPr>
        <w:tc>
          <w:tcPr>
            <w:tcW w:w="509" w:type="pct"/>
          </w:tcPr>
          <w:p w14:paraId="32E1B23A"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29.04.2</w:t>
            </w:r>
          </w:p>
        </w:tc>
        <w:tc>
          <w:tcPr>
            <w:tcW w:w="2834" w:type="pct"/>
            <w:gridSpan w:val="2"/>
          </w:tcPr>
          <w:p w14:paraId="177F3C7B"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Goods, as follows:</w:t>
            </w:r>
          </w:p>
          <w:p w14:paraId="073FF342" w14:textId="77777777" w:rsidR="0060259D" w:rsidRPr="0060259D" w:rsidRDefault="0060259D" w:rsidP="00F56B55">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(a) 4-methylpentane-2-ol;</w:t>
            </w:r>
          </w:p>
          <w:p w14:paraId="3B63E3C6" w14:textId="77777777" w:rsidR="0060259D" w:rsidRPr="0060259D" w:rsidRDefault="0060259D" w:rsidP="00F56B55">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(b) 2-methylpentane-2, 4-diol;</w:t>
            </w:r>
          </w:p>
          <w:p w14:paraId="0225F0A2" w14:textId="77777777" w:rsidR="0060259D" w:rsidRPr="0060259D" w:rsidRDefault="0060259D" w:rsidP="00F56B55">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(c) mannitol;</w:t>
            </w:r>
          </w:p>
          <w:p w14:paraId="048D3831" w14:textId="77777777" w:rsidR="0060259D" w:rsidRPr="0060259D" w:rsidRDefault="0060259D" w:rsidP="00F56B55">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(d) sorbitol</w:t>
            </w:r>
          </w:p>
        </w:tc>
        <w:tc>
          <w:tcPr>
            <w:tcW w:w="163" w:type="pct"/>
          </w:tcPr>
          <w:p w14:paraId="03A71C4E"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9" w:type="pct"/>
            <w:gridSpan w:val="3"/>
          </w:tcPr>
          <w:p w14:paraId="38B17244" w14:textId="12E5597F"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30%</w:t>
            </w:r>
          </w:p>
        </w:tc>
        <w:tc>
          <w:tcPr>
            <w:tcW w:w="835" w:type="pct"/>
            <w:gridSpan w:val="3"/>
          </w:tcPr>
          <w:p w14:paraId="0A796999"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10%</w:t>
            </w:r>
          </w:p>
        </w:tc>
      </w:tr>
      <w:tr w:rsidR="0060259D" w:rsidRPr="005A3FD1" w14:paraId="0CD06CF0" w14:textId="77777777" w:rsidTr="0060259D">
        <w:trPr>
          <w:trHeight w:val="20"/>
        </w:trPr>
        <w:tc>
          <w:tcPr>
            <w:tcW w:w="509" w:type="pct"/>
          </w:tcPr>
          <w:p w14:paraId="72FE67C8"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29.04.3</w:t>
            </w:r>
          </w:p>
        </w:tc>
        <w:tc>
          <w:tcPr>
            <w:tcW w:w="2834" w:type="pct"/>
            <w:gridSpan w:val="2"/>
          </w:tcPr>
          <w:p w14:paraId="24E06B0E"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Goods, as follows:</w:t>
            </w:r>
          </w:p>
          <w:p w14:paraId="5077B441" w14:textId="77777777" w:rsidR="0060259D" w:rsidRPr="0060259D" w:rsidRDefault="0060259D" w:rsidP="00F56B55">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(a) butyl alcohols;</w:t>
            </w:r>
          </w:p>
        </w:tc>
        <w:tc>
          <w:tcPr>
            <w:tcW w:w="163" w:type="pct"/>
          </w:tcPr>
          <w:p w14:paraId="34500816"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9" w:type="pct"/>
            <w:gridSpan w:val="3"/>
          </w:tcPr>
          <w:p w14:paraId="1B4AF5FC" w14:textId="3CF59488"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25%</w:t>
            </w:r>
          </w:p>
        </w:tc>
        <w:tc>
          <w:tcPr>
            <w:tcW w:w="835" w:type="pct"/>
            <w:gridSpan w:val="3"/>
          </w:tcPr>
          <w:p w14:paraId="25CB8C4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10%</w:t>
            </w:r>
          </w:p>
        </w:tc>
      </w:tr>
    </w:tbl>
    <w:p w14:paraId="32EFE611"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3859DA77" w14:textId="77777777" w:rsidR="00C41802" w:rsidRPr="00472612" w:rsidRDefault="00304D89" w:rsidP="00F37DD8">
      <w:pPr>
        <w:spacing w:after="0" w:line="240" w:lineRule="auto"/>
        <w:jc w:val="center"/>
        <w:rPr>
          <w:rFonts w:ascii="Times New Roman" w:hAnsi="Times New Roman" w:cs="Times New Roman"/>
        </w:rPr>
      </w:pPr>
      <w:r w:rsidRPr="00A11999">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47"/>
        <w:gridCol w:w="1495"/>
        <w:gridCol w:w="3848"/>
        <w:gridCol w:w="1250"/>
        <w:gridCol w:w="1325"/>
      </w:tblGrid>
      <w:tr w:rsidR="00333E5C" w:rsidRPr="00A220D8" w14:paraId="464F27F7" w14:textId="77777777" w:rsidTr="004E14A1">
        <w:trPr>
          <w:trHeight w:val="20"/>
        </w:trPr>
        <w:tc>
          <w:tcPr>
            <w:tcW w:w="584" w:type="pct"/>
            <w:tcBorders>
              <w:top w:val="single" w:sz="6" w:space="0" w:color="auto"/>
              <w:bottom w:val="single" w:sz="6" w:space="0" w:color="auto"/>
            </w:tcBorders>
            <w:vAlign w:val="bottom"/>
          </w:tcPr>
          <w:p w14:paraId="6A1EDB39" w14:textId="77777777" w:rsidR="00333E5C" w:rsidRPr="0060259D" w:rsidRDefault="00333E5C"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1</w:t>
            </w:r>
          </w:p>
        </w:tc>
        <w:tc>
          <w:tcPr>
            <w:tcW w:w="834" w:type="pct"/>
            <w:tcBorders>
              <w:top w:val="single" w:sz="6" w:space="0" w:color="auto"/>
              <w:bottom w:val="single" w:sz="6" w:space="0" w:color="auto"/>
            </w:tcBorders>
            <w:vAlign w:val="bottom"/>
          </w:tcPr>
          <w:p w14:paraId="3CCD0B4D" w14:textId="77777777" w:rsidR="00333E5C" w:rsidRPr="0060259D" w:rsidRDefault="00333E5C"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2</w:t>
            </w:r>
          </w:p>
        </w:tc>
        <w:tc>
          <w:tcPr>
            <w:tcW w:w="2146" w:type="pct"/>
            <w:vMerge w:val="restart"/>
            <w:tcBorders>
              <w:top w:val="single" w:sz="6" w:space="0" w:color="auto"/>
            </w:tcBorders>
            <w:vAlign w:val="bottom"/>
          </w:tcPr>
          <w:p w14:paraId="21374A8A" w14:textId="77777777" w:rsidR="00333E5C" w:rsidRPr="0060259D" w:rsidRDefault="00333E5C" w:rsidP="00610D48">
            <w:pPr>
              <w:spacing w:after="0" w:line="240" w:lineRule="auto"/>
              <w:jc w:val="both"/>
              <w:rPr>
                <w:rFonts w:ascii="Times New Roman" w:hAnsi="Times New Roman" w:cs="Times New Roman"/>
                <w:sz w:val="18"/>
                <w:szCs w:val="18"/>
              </w:rPr>
            </w:pPr>
          </w:p>
        </w:tc>
        <w:tc>
          <w:tcPr>
            <w:tcW w:w="697" w:type="pct"/>
            <w:tcBorders>
              <w:top w:val="single" w:sz="6" w:space="0" w:color="auto"/>
              <w:bottom w:val="single" w:sz="6" w:space="0" w:color="auto"/>
            </w:tcBorders>
            <w:vAlign w:val="bottom"/>
          </w:tcPr>
          <w:p w14:paraId="61334122" w14:textId="77777777" w:rsidR="00333E5C" w:rsidRPr="0060259D" w:rsidRDefault="00333E5C"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3</w:t>
            </w:r>
          </w:p>
        </w:tc>
        <w:tc>
          <w:tcPr>
            <w:tcW w:w="739" w:type="pct"/>
            <w:tcBorders>
              <w:top w:val="single" w:sz="6" w:space="0" w:color="auto"/>
              <w:bottom w:val="single" w:sz="6" w:space="0" w:color="auto"/>
            </w:tcBorders>
            <w:vAlign w:val="bottom"/>
          </w:tcPr>
          <w:p w14:paraId="0656AD9E" w14:textId="77777777" w:rsidR="00333E5C" w:rsidRPr="0060259D" w:rsidRDefault="00333E5C"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4</w:t>
            </w:r>
          </w:p>
        </w:tc>
      </w:tr>
      <w:tr w:rsidR="00333E5C" w:rsidRPr="00A220D8" w14:paraId="11964A35" w14:textId="77777777" w:rsidTr="004E14A1">
        <w:trPr>
          <w:trHeight w:val="20"/>
        </w:trPr>
        <w:tc>
          <w:tcPr>
            <w:tcW w:w="584" w:type="pct"/>
            <w:tcBorders>
              <w:top w:val="single" w:sz="6" w:space="0" w:color="auto"/>
              <w:bottom w:val="single" w:sz="6" w:space="0" w:color="auto"/>
            </w:tcBorders>
            <w:vAlign w:val="bottom"/>
          </w:tcPr>
          <w:p w14:paraId="65BD16F4" w14:textId="77777777" w:rsidR="00333E5C" w:rsidRPr="0060259D" w:rsidRDefault="00333E5C"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Reference no.</w:t>
            </w:r>
          </w:p>
        </w:tc>
        <w:tc>
          <w:tcPr>
            <w:tcW w:w="834" w:type="pct"/>
            <w:tcBorders>
              <w:top w:val="single" w:sz="6" w:space="0" w:color="auto"/>
              <w:bottom w:val="single" w:sz="6" w:space="0" w:color="auto"/>
            </w:tcBorders>
            <w:vAlign w:val="bottom"/>
          </w:tcPr>
          <w:p w14:paraId="222681E2" w14:textId="77777777" w:rsidR="00333E5C" w:rsidRPr="0060259D" w:rsidRDefault="00333E5C"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Goods</w:t>
            </w:r>
          </w:p>
        </w:tc>
        <w:tc>
          <w:tcPr>
            <w:tcW w:w="2146" w:type="pct"/>
            <w:vMerge/>
            <w:tcBorders>
              <w:bottom w:val="single" w:sz="6" w:space="0" w:color="auto"/>
            </w:tcBorders>
            <w:vAlign w:val="bottom"/>
          </w:tcPr>
          <w:p w14:paraId="3A517C84" w14:textId="77777777" w:rsidR="00333E5C" w:rsidRPr="0060259D" w:rsidRDefault="00333E5C" w:rsidP="00610D48">
            <w:pPr>
              <w:spacing w:after="0" w:line="240" w:lineRule="auto"/>
              <w:jc w:val="both"/>
              <w:rPr>
                <w:rFonts w:ascii="Times New Roman" w:hAnsi="Times New Roman" w:cs="Times New Roman"/>
                <w:sz w:val="18"/>
                <w:szCs w:val="18"/>
              </w:rPr>
            </w:pPr>
          </w:p>
        </w:tc>
        <w:tc>
          <w:tcPr>
            <w:tcW w:w="697" w:type="pct"/>
            <w:tcBorders>
              <w:top w:val="single" w:sz="6" w:space="0" w:color="auto"/>
              <w:bottom w:val="single" w:sz="6" w:space="0" w:color="auto"/>
            </w:tcBorders>
            <w:vAlign w:val="bottom"/>
          </w:tcPr>
          <w:p w14:paraId="63229D62" w14:textId="77777777" w:rsidR="00333E5C" w:rsidRPr="0060259D" w:rsidRDefault="00333E5C"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General rate</w:t>
            </w:r>
          </w:p>
        </w:tc>
        <w:tc>
          <w:tcPr>
            <w:tcW w:w="739" w:type="pct"/>
            <w:tcBorders>
              <w:top w:val="single" w:sz="6" w:space="0" w:color="auto"/>
              <w:bottom w:val="single" w:sz="6" w:space="0" w:color="auto"/>
            </w:tcBorders>
            <w:vAlign w:val="bottom"/>
          </w:tcPr>
          <w:p w14:paraId="41FC92BE" w14:textId="77777777" w:rsidR="00333E5C" w:rsidRPr="0060259D" w:rsidRDefault="00333E5C"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Special rate</w:t>
            </w:r>
          </w:p>
        </w:tc>
      </w:tr>
      <w:tr w:rsidR="00C41802" w:rsidRPr="00A220D8" w14:paraId="067B1CE3" w14:textId="77777777" w:rsidTr="00A220D8">
        <w:trPr>
          <w:trHeight w:val="20"/>
        </w:trPr>
        <w:tc>
          <w:tcPr>
            <w:tcW w:w="584" w:type="pct"/>
            <w:tcBorders>
              <w:top w:val="single" w:sz="6" w:space="0" w:color="auto"/>
            </w:tcBorders>
          </w:tcPr>
          <w:p w14:paraId="4DA99C29" w14:textId="77777777" w:rsidR="00C41802" w:rsidRPr="0060259D" w:rsidRDefault="00C41802" w:rsidP="00610D48">
            <w:pPr>
              <w:spacing w:after="0" w:line="240" w:lineRule="auto"/>
              <w:jc w:val="both"/>
              <w:rPr>
                <w:rFonts w:ascii="Times New Roman" w:hAnsi="Times New Roman" w:cs="Times New Roman"/>
                <w:sz w:val="18"/>
                <w:szCs w:val="18"/>
              </w:rPr>
            </w:pPr>
          </w:p>
        </w:tc>
        <w:tc>
          <w:tcPr>
            <w:tcW w:w="2980" w:type="pct"/>
            <w:gridSpan w:val="2"/>
            <w:tcBorders>
              <w:top w:val="single" w:sz="6" w:space="0" w:color="auto"/>
            </w:tcBorders>
          </w:tcPr>
          <w:p w14:paraId="7ED8A09D" w14:textId="77777777" w:rsidR="00C41802" w:rsidRPr="0060259D" w:rsidRDefault="00C41802" w:rsidP="00EB5295">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(b) monohydric primary alcohols containing not less than 6 carbon atoms;</w:t>
            </w:r>
          </w:p>
          <w:p w14:paraId="5796B16D" w14:textId="77777777" w:rsidR="00C41802" w:rsidRPr="0060259D" w:rsidRDefault="00C41802" w:rsidP="00A11999">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(c) propane-1, 2-diol;</w:t>
            </w:r>
          </w:p>
          <w:p w14:paraId="4B218F51" w14:textId="77777777" w:rsidR="00C41802" w:rsidRPr="0060259D" w:rsidRDefault="00C41802" w:rsidP="00A11999">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(d) propylalcohols</w:t>
            </w:r>
          </w:p>
        </w:tc>
        <w:tc>
          <w:tcPr>
            <w:tcW w:w="697" w:type="pct"/>
            <w:tcBorders>
              <w:top w:val="single" w:sz="6" w:space="0" w:color="auto"/>
            </w:tcBorders>
          </w:tcPr>
          <w:p w14:paraId="618405C4" w14:textId="77777777" w:rsidR="00C41802" w:rsidRPr="0060259D" w:rsidRDefault="00C41802" w:rsidP="00610D48">
            <w:pPr>
              <w:spacing w:after="0" w:line="240" w:lineRule="auto"/>
              <w:jc w:val="both"/>
              <w:rPr>
                <w:rFonts w:ascii="Times New Roman" w:hAnsi="Times New Roman" w:cs="Times New Roman"/>
                <w:sz w:val="18"/>
                <w:szCs w:val="18"/>
              </w:rPr>
            </w:pPr>
          </w:p>
        </w:tc>
        <w:tc>
          <w:tcPr>
            <w:tcW w:w="739" w:type="pct"/>
            <w:tcBorders>
              <w:top w:val="single" w:sz="6" w:space="0" w:color="auto"/>
            </w:tcBorders>
          </w:tcPr>
          <w:p w14:paraId="20DE2D43" w14:textId="77777777" w:rsidR="00C41802" w:rsidRPr="0060259D" w:rsidRDefault="00C41802" w:rsidP="00610D48">
            <w:pPr>
              <w:spacing w:after="0" w:line="240" w:lineRule="auto"/>
              <w:jc w:val="both"/>
              <w:rPr>
                <w:rFonts w:ascii="Times New Roman" w:hAnsi="Times New Roman" w:cs="Times New Roman"/>
                <w:sz w:val="18"/>
                <w:szCs w:val="18"/>
              </w:rPr>
            </w:pPr>
          </w:p>
        </w:tc>
      </w:tr>
      <w:tr w:rsidR="00C41802" w:rsidRPr="00A220D8" w14:paraId="3D7ABBEA" w14:textId="77777777" w:rsidTr="00A220D8">
        <w:trPr>
          <w:trHeight w:val="20"/>
        </w:trPr>
        <w:tc>
          <w:tcPr>
            <w:tcW w:w="584" w:type="pct"/>
          </w:tcPr>
          <w:p w14:paraId="3C0FF71F"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29.04.4</w:t>
            </w:r>
          </w:p>
        </w:tc>
        <w:tc>
          <w:tcPr>
            <w:tcW w:w="2980" w:type="pct"/>
            <w:gridSpan w:val="2"/>
          </w:tcPr>
          <w:p w14:paraId="4B88451D"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Surface-active agents</w:t>
            </w:r>
          </w:p>
        </w:tc>
        <w:tc>
          <w:tcPr>
            <w:tcW w:w="697" w:type="pct"/>
          </w:tcPr>
          <w:p w14:paraId="45D0561B"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20%</w:t>
            </w:r>
          </w:p>
        </w:tc>
        <w:tc>
          <w:tcPr>
            <w:tcW w:w="739" w:type="pct"/>
          </w:tcPr>
          <w:p w14:paraId="64842B37"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C41802" w:rsidRPr="00A220D8" w14:paraId="361F330F" w14:textId="77777777" w:rsidTr="00A220D8">
        <w:trPr>
          <w:trHeight w:val="20"/>
        </w:trPr>
        <w:tc>
          <w:tcPr>
            <w:tcW w:w="584" w:type="pct"/>
          </w:tcPr>
          <w:p w14:paraId="2887DF2B"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29.04.9</w:t>
            </w:r>
          </w:p>
        </w:tc>
        <w:tc>
          <w:tcPr>
            <w:tcW w:w="2980" w:type="pct"/>
            <w:gridSpan w:val="2"/>
          </w:tcPr>
          <w:p w14:paraId="7F894251"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697" w:type="pct"/>
          </w:tcPr>
          <w:p w14:paraId="4FC22B7D"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739" w:type="pct"/>
          </w:tcPr>
          <w:p w14:paraId="670B433C" w14:textId="2E356BBE" w:rsidR="00C41802" w:rsidRPr="0060259D" w:rsidRDefault="0060259D" w:rsidP="0060259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DC: </w:t>
            </w:r>
            <w:r w:rsidR="00C41802" w:rsidRPr="0060259D">
              <w:rPr>
                <w:rFonts w:ascii="Times New Roman" w:hAnsi="Times New Roman" w:cs="Times New Roman"/>
                <w:sz w:val="18"/>
                <w:szCs w:val="18"/>
              </w:rPr>
              <w:t xml:space="preserve">Free </w:t>
            </w:r>
            <w:r>
              <w:rPr>
                <w:rFonts w:ascii="Times New Roman" w:hAnsi="Times New Roman" w:cs="Times New Roman"/>
                <w:sz w:val="18"/>
                <w:szCs w:val="18"/>
              </w:rPr>
              <w:br/>
            </w:r>
            <w:r w:rsidR="00C41802" w:rsidRPr="0060259D">
              <w:rPr>
                <w:rFonts w:ascii="Times New Roman" w:hAnsi="Times New Roman" w:cs="Times New Roman"/>
                <w:sz w:val="18"/>
                <w:szCs w:val="18"/>
              </w:rPr>
              <w:t>CAN: Free</w:t>
            </w:r>
          </w:p>
        </w:tc>
      </w:tr>
      <w:tr w:rsidR="00C41802" w:rsidRPr="00A220D8" w14:paraId="23D54164" w14:textId="77777777" w:rsidTr="00A220D8">
        <w:trPr>
          <w:trHeight w:val="20"/>
        </w:trPr>
        <w:tc>
          <w:tcPr>
            <w:tcW w:w="584" w:type="pct"/>
          </w:tcPr>
          <w:p w14:paraId="65F68D41"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29.05</w:t>
            </w:r>
          </w:p>
        </w:tc>
        <w:tc>
          <w:tcPr>
            <w:tcW w:w="2980" w:type="pct"/>
            <w:gridSpan w:val="2"/>
          </w:tcPr>
          <w:p w14:paraId="3E95E967" w14:textId="77777777" w:rsidR="00C41802" w:rsidRPr="0060259D" w:rsidRDefault="00C41802" w:rsidP="00EB5295">
            <w:pPr>
              <w:spacing w:after="0" w:line="240" w:lineRule="auto"/>
              <w:ind w:left="288" w:hanging="288"/>
              <w:jc w:val="both"/>
              <w:rPr>
                <w:rFonts w:ascii="Times New Roman" w:hAnsi="Times New Roman" w:cs="Times New Roman"/>
                <w:sz w:val="18"/>
                <w:szCs w:val="18"/>
              </w:rPr>
            </w:pPr>
            <w:r w:rsidRPr="0060259D">
              <w:rPr>
                <w:rFonts w:ascii="Times New Roman" w:hAnsi="Times New Roman" w:cs="Times New Roman"/>
                <w:sz w:val="18"/>
                <w:szCs w:val="18"/>
              </w:rPr>
              <w:t>* CYCLIC</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ALCOHOLS</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AND</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THEIR HALOGENATED,</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SULPHONATED, NITRATED OR NITROSATED DERIVATIVES:</w:t>
            </w:r>
          </w:p>
        </w:tc>
        <w:tc>
          <w:tcPr>
            <w:tcW w:w="697" w:type="pct"/>
          </w:tcPr>
          <w:p w14:paraId="1827F8C0" w14:textId="77777777" w:rsidR="00C41802" w:rsidRPr="0060259D" w:rsidRDefault="00C41802" w:rsidP="00610D48">
            <w:pPr>
              <w:spacing w:after="0" w:line="240" w:lineRule="auto"/>
              <w:jc w:val="both"/>
              <w:rPr>
                <w:rFonts w:ascii="Times New Roman" w:hAnsi="Times New Roman" w:cs="Times New Roman"/>
                <w:sz w:val="18"/>
                <w:szCs w:val="18"/>
              </w:rPr>
            </w:pPr>
          </w:p>
        </w:tc>
        <w:tc>
          <w:tcPr>
            <w:tcW w:w="739" w:type="pct"/>
          </w:tcPr>
          <w:p w14:paraId="507E998B" w14:textId="77777777" w:rsidR="00C41802" w:rsidRPr="0060259D" w:rsidRDefault="00C41802" w:rsidP="00610D48">
            <w:pPr>
              <w:spacing w:after="0" w:line="240" w:lineRule="auto"/>
              <w:jc w:val="both"/>
              <w:rPr>
                <w:rFonts w:ascii="Times New Roman" w:hAnsi="Times New Roman" w:cs="Times New Roman"/>
                <w:sz w:val="18"/>
                <w:szCs w:val="18"/>
              </w:rPr>
            </w:pPr>
          </w:p>
        </w:tc>
      </w:tr>
      <w:tr w:rsidR="00C41802" w:rsidRPr="00A220D8" w14:paraId="674FA80D" w14:textId="77777777" w:rsidTr="00A220D8">
        <w:trPr>
          <w:trHeight w:val="20"/>
        </w:trPr>
        <w:tc>
          <w:tcPr>
            <w:tcW w:w="584" w:type="pct"/>
          </w:tcPr>
          <w:p w14:paraId="473A4F47"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29.05.1</w:t>
            </w:r>
          </w:p>
        </w:tc>
        <w:tc>
          <w:tcPr>
            <w:tcW w:w="2980" w:type="pct"/>
            <w:gridSpan w:val="2"/>
          </w:tcPr>
          <w:p w14:paraId="2300283E"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Menthol</w:t>
            </w:r>
          </w:p>
        </w:tc>
        <w:tc>
          <w:tcPr>
            <w:tcW w:w="697" w:type="pct"/>
          </w:tcPr>
          <w:p w14:paraId="58149702"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10%</w:t>
            </w:r>
          </w:p>
        </w:tc>
        <w:tc>
          <w:tcPr>
            <w:tcW w:w="739" w:type="pct"/>
          </w:tcPr>
          <w:p w14:paraId="28F20251" w14:textId="77777777" w:rsidR="00C41802" w:rsidRPr="0060259D" w:rsidRDefault="00797E0A"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w:t>
            </w:r>
          </w:p>
        </w:tc>
      </w:tr>
      <w:tr w:rsidR="00C41802" w:rsidRPr="00A220D8" w14:paraId="546F349A" w14:textId="77777777" w:rsidTr="00A220D8">
        <w:trPr>
          <w:trHeight w:val="20"/>
        </w:trPr>
        <w:tc>
          <w:tcPr>
            <w:tcW w:w="584" w:type="pct"/>
          </w:tcPr>
          <w:p w14:paraId="75EEF7A0"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29.05.9</w:t>
            </w:r>
          </w:p>
        </w:tc>
        <w:tc>
          <w:tcPr>
            <w:tcW w:w="2980" w:type="pct"/>
            <w:gridSpan w:val="2"/>
          </w:tcPr>
          <w:p w14:paraId="6B9EAD75"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697" w:type="pct"/>
          </w:tcPr>
          <w:p w14:paraId="417156EB"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739" w:type="pct"/>
          </w:tcPr>
          <w:p w14:paraId="34204120"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C41802" w:rsidRPr="00A220D8" w14:paraId="7E281188" w14:textId="77777777" w:rsidTr="00A11999">
        <w:trPr>
          <w:trHeight w:val="20"/>
        </w:trPr>
        <w:tc>
          <w:tcPr>
            <w:tcW w:w="5000" w:type="pct"/>
            <w:gridSpan w:val="5"/>
          </w:tcPr>
          <w:p w14:paraId="4941D8D4" w14:textId="77777777" w:rsidR="00C41802" w:rsidRPr="0060259D" w:rsidRDefault="00304D89" w:rsidP="00EB5295">
            <w:pPr>
              <w:spacing w:after="0" w:line="240" w:lineRule="auto"/>
              <w:jc w:val="center"/>
              <w:rPr>
                <w:rFonts w:ascii="Times New Roman" w:hAnsi="Times New Roman" w:cs="Times New Roman"/>
                <w:b/>
                <w:sz w:val="18"/>
                <w:szCs w:val="18"/>
              </w:rPr>
            </w:pPr>
            <w:r w:rsidRPr="0060259D">
              <w:rPr>
                <w:rFonts w:ascii="Times New Roman" w:hAnsi="Times New Roman" w:cs="Times New Roman"/>
                <w:b/>
                <w:sz w:val="18"/>
                <w:szCs w:val="18"/>
              </w:rPr>
              <w:t>SUB-CHAPTER 3</w:t>
            </w:r>
          </w:p>
        </w:tc>
      </w:tr>
      <w:tr w:rsidR="00C41802" w:rsidRPr="00A220D8" w14:paraId="3B0BCFA9" w14:textId="77777777" w:rsidTr="00A11999">
        <w:trPr>
          <w:trHeight w:val="20"/>
        </w:trPr>
        <w:tc>
          <w:tcPr>
            <w:tcW w:w="5000" w:type="pct"/>
            <w:gridSpan w:val="5"/>
          </w:tcPr>
          <w:p w14:paraId="62358A69" w14:textId="77777777" w:rsidR="00C41802" w:rsidRPr="0060259D" w:rsidRDefault="00C41802" w:rsidP="00EB5295">
            <w:pPr>
              <w:spacing w:after="0" w:line="240" w:lineRule="auto"/>
              <w:jc w:val="center"/>
              <w:rPr>
                <w:rFonts w:ascii="Times New Roman" w:hAnsi="Times New Roman" w:cs="Times New Roman"/>
                <w:sz w:val="18"/>
                <w:szCs w:val="18"/>
              </w:rPr>
            </w:pPr>
            <w:r w:rsidRPr="0060259D">
              <w:rPr>
                <w:rFonts w:ascii="Times New Roman" w:hAnsi="Times New Roman" w:cs="Times New Roman"/>
                <w:sz w:val="18"/>
                <w:szCs w:val="18"/>
              </w:rPr>
              <w:t>PHENOLS, PHENOL-ALCOHOLS AND THEIR HALOGENATED, SULPHONATED, NITRATED OR NITROSATED DERIVATIVES</w:t>
            </w:r>
          </w:p>
        </w:tc>
      </w:tr>
      <w:tr w:rsidR="00C41802" w:rsidRPr="00A220D8" w14:paraId="09D4EFBE" w14:textId="77777777" w:rsidTr="00A220D8">
        <w:trPr>
          <w:trHeight w:val="20"/>
        </w:trPr>
        <w:tc>
          <w:tcPr>
            <w:tcW w:w="584" w:type="pct"/>
          </w:tcPr>
          <w:p w14:paraId="4F2A675A"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29.06</w:t>
            </w:r>
          </w:p>
        </w:tc>
        <w:tc>
          <w:tcPr>
            <w:tcW w:w="2980" w:type="pct"/>
            <w:gridSpan w:val="2"/>
          </w:tcPr>
          <w:p w14:paraId="28CBC32F"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PHENOLS AND PHENOL-ALCOHOLS:</w:t>
            </w:r>
          </w:p>
        </w:tc>
        <w:tc>
          <w:tcPr>
            <w:tcW w:w="697" w:type="pct"/>
          </w:tcPr>
          <w:p w14:paraId="2C0BB399" w14:textId="77777777" w:rsidR="00C41802" w:rsidRPr="0060259D" w:rsidRDefault="00C41802" w:rsidP="00610D48">
            <w:pPr>
              <w:spacing w:after="0" w:line="240" w:lineRule="auto"/>
              <w:jc w:val="both"/>
              <w:rPr>
                <w:rFonts w:ascii="Times New Roman" w:hAnsi="Times New Roman" w:cs="Times New Roman"/>
                <w:sz w:val="18"/>
                <w:szCs w:val="18"/>
              </w:rPr>
            </w:pPr>
          </w:p>
        </w:tc>
        <w:tc>
          <w:tcPr>
            <w:tcW w:w="739" w:type="pct"/>
          </w:tcPr>
          <w:p w14:paraId="57F5C009" w14:textId="77777777" w:rsidR="00C41802" w:rsidRPr="0060259D" w:rsidRDefault="00C41802" w:rsidP="00610D48">
            <w:pPr>
              <w:spacing w:after="0" w:line="240" w:lineRule="auto"/>
              <w:jc w:val="both"/>
              <w:rPr>
                <w:rFonts w:ascii="Times New Roman" w:hAnsi="Times New Roman" w:cs="Times New Roman"/>
                <w:sz w:val="18"/>
                <w:szCs w:val="18"/>
              </w:rPr>
            </w:pPr>
          </w:p>
        </w:tc>
      </w:tr>
      <w:tr w:rsidR="00C41802" w:rsidRPr="00A220D8" w14:paraId="07E510DF" w14:textId="77777777" w:rsidTr="00A220D8">
        <w:trPr>
          <w:trHeight w:val="20"/>
        </w:trPr>
        <w:tc>
          <w:tcPr>
            <w:tcW w:w="584" w:type="pct"/>
          </w:tcPr>
          <w:p w14:paraId="48FDF0AA"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29.06.1</w:t>
            </w:r>
          </w:p>
        </w:tc>
        <w:tc>
          <w:tcPr>
            <w:tcW w:w="2980" w:type="pct"/>
            <w:gridSpan w:val="2"/>
          </w:tcPr>
          <w:p w14:paraId="51067CC7"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Goods, as follows:</w:t>
            </w:r>
          </w:p>
          <w:p w14:paraId="00EDC207" w14:textId="77777777" w:rsidR="00C41802" w:rsidRPr="0060259D" w:rsidRDefault="00C41802" w:rsidP="00EB5295">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(a) mixed cresol isomers and their sodium salts;</w:t>
            </w:r>
          </w:p>
          <w:p w14:paraId="3C3930F4" w14:textId="77777777" w:rsidR="00C41802" w:rsidRPr="0060259D" w:rsidRDefault="00C41802" w:rsidP="00EB5295">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(b) mixed xylenol isomers and their sodium salts;</w:t>
            </w:r>
          </w:p>
          <w:p w14:paraId="7917D322" w14:textId="77777777" w:rsidR="00C41802" w:rsidRPr="0060259D" w:rsidRDefault="00C41802" w:rsidP="00EB5295">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(c) o-cresol and its sodium salt;</w:t>
            </w:r>
          </w:p>
          <w:p w14:paraId="220BCA7F" w14:textId="77777777" w:rsidR="00C41802" w:rsidRPr="0060259D" w:rsidRDefault="00C41802" w:rsidP="00EB5295">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(d) phenol</w:t>
            </w:r>
          </w:p>
        </w:tc>
        <w:tc>
          <w:tcPr>
            <w:tcW w:w="697" w:type="pct"/>
          </w:tcPr>
          <w:p w14:paraId="39642974"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30%</w:t>
            </w:r>
          </w:p>
        </w:tc>
        <w:tc>
          <w:tcPr>
            <w:tcW w:w="739" w:type="pct"/>
          </w:tcPr>
          <w:p w14:paraId="52970D46"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10%</w:t>
            </w:r>
          </w:p>
        </w:tc>
      </w:tr>
      <w:tr w:rsidR="00C41802" w:rsidRPr="00A220D8" w14:paraId="391EA91C" w14:textId="77777777" w:rsidTr="00A220D8">
        <w:trPr>
          <w:trHeight w:val="20"/>
        </w:trPr>
        <w:tc>
          <w:tcPr>
            <w:tcW w:w="584" w:type="pct"/>
          </w:tcPr>
          <w:p w14:paraId="79C4F7B3"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29.06.2</w:t>
            </w:r>
          </w:p>
        </w:tc>
        <w:tc>
          <w:tcPr>
            <w:tcW w:w="2980" w:type="pct"/>
            <w:gridSpan w:val="2"/>
          </w:tcPr>
          <w:p w14:paraId="145F932E"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Condensates being reaction products of—</w:t>
            </w:r>
          </w:p>
          <w:p w14:paraId="319DF6A5" w14:textId="77777777" w:rsidR="00C41802" w:rsidRPr="0060259D" w:rsidRDefault="00C41802" w:rsidP="00EB5295">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(a) butyraldehyde with mixed dimethyl phenols;</w:t>
            </w:r>
          </w:p>
          <w:p w14:paraId="140BF4DB" w14:textId="77777777" w:rsidR="00C41802" w:rsidRPr="0060259D" w:rsidRDefault="00C41802" w:rsidP="00EB5295">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(b) 2-(methylcyclohexyl)-4-methyl-phenol with formaldehyde; or</w:t>
            </w:r>
          </w:p>
          <w:p w14:paraId="29BD3207" w14:textId="77777777" w:rsidR="00C41802" w:rsidRPr="0060259D" w:rsidRDefault="00C41802" w:rsidP="00EB5295">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(c) 4-methyl-6-t-butylphenol with formaldehyde</w:t>
            </w:r>
          </w:p>
        </w:tc>
        <w:tc>
          <w:tcPr>
            <w:tcW w:w="697" w:type="pct"/>
          </w:tcPr>
          <w:p w14:paraId="5A35006C"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10%</w:t>
            </w:r>
          </w:p>
        </w:tc>
        <w:tc>
          <w:tcPr>
            <w:tcW w:w="739" w:type="pct"/>
          </w:tcPr>
          <w:p w14:paraId="3E5E0CD2"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C41802" w:rsidRPr="00A220D8" w14:paraId="0F4DE2D4" w14:textId="77777777" w:rsidTr="00A220D8">
        <w:trPr>
          <w:trHeight w:val="20"/>
        </w:trPr>
        <w:tc>
          <w:tcPr>
            <w:tcW w:w="584" w:type="pct"/>
          </w:tcPr>
          <w:p w14:paraId="684A6253"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29.06.9</w:t>
            </w:r>
          </w:p>
        </w:tc>
        <w:tc>
          <w:tcPr>
            <w:tcW w:w="2980" w:type="pct"/>
            <w:gridSpan w:val="2"/>
          </w:tcPr>
          <w:p w14:paraId="08AAEB1D"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697" w:type="pct"/>
          </w:tcPr>
          <w:p w14:paraId="200A6CA9"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739" w:type="pct"/>
          </w:tcPr>
          <w:p w14:paraId="4AF760EB"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C41802" w:rsidRPr="00A220D8" w14:paraId="21A9BDF6" w14:textId="77777777" w:rsidTr="00A220D8">
        <w:trPr>
          <w:trHeight w:val="20"/>
        </w:trPr>
        <w:tc>
          <w:tcPr>
            <w:tcW w:w="584" w:type="pct"/>
          </w:tcPr>
          <w:p w14:paraId="3A038F1F"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29.07</w:t>
            </w:r>
          </w:p>
        </w:tc>
        <w:tc>
          <w:tcPr>
            <w:tcW w:w="2980" w:type="pct"/>
            <w:gridSpan w:val="2"/>
          </w:tcPr>
          <w:p w14:paraId="35966344" w14:textId="77777777" w:rsidR="00C41802" w:rsidRPr="0060259D" w:rsidRDefault="00C41802" w:rsidP="00797E0A">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HALOGENATED,</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SULPHONATED, NITRATED OR</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NITROSATED</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DERIVATIVES</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OF</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PHENOLS</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OR</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PHENOL-ALCOHOLS:</w:t>
            </w:r>
          </w:p>
        </w:tc>
        <w:tc>
          <w:tcPr>
            <w:tcW w:w="697" w:type="pct"/>
          </w:tcPr>
          <w:p w14:paraId="656AFAB9" w14:textId="77777777" w:rsidR="00C41802" w:rsidRPr="0060259D" w:rsidRDefault="00C41802" w:rsidP="00610D48">
            <w:pPr>
              <w:spacing w:after="0" w:line="240" w:lineRule="auto"/>
              <w:jc w:val="both"/>
              <w:rPr>
                <w:rFonts w:ascii="Times New Roman" w:hAnsi="Times New Roman" w:cs="Times New Roman"/>
                <w:sz w:val="18"/>
                <w:szCs w:val="18"/>
              </w:rPr>
            </w:pPr>
          </w:p>
        </w:tc>
        <w:tc>
          <w:tcPr>
            <w:tcW w:w="739" w:type="pct"/>
          </w:tcPr>
          <w:p w14:paraId="54216EF0" w14:textId="77777777" w:rsidR="00C41802" w:rsidRPr="0060259D" w:rsidRDefault="00C41802" w:rsidP="00610D48">
            <w:pPr>
              <w:spacing w:after="0" w:line="240" w:lineRule="auto"/>
              <w:jc w:val="both"/>
              <w:rPr>
                <w:rFonts w:ascii="Times New Roman" w:hAnsi="Times New Roman" w:cs="Times New Roman"/>
                <w:sz w:val="18"/>
                <w:szCs w:val="18"/>
              </w:rPr>
            </w:pPr>
          </w:p>
        </w:tc>
      </w:tr>
      <w:tr w:rsidR="00C41802" w:rsidRPr="00A220D8" w14:paraId="6C7E12C3" w14:textId="77777777" w:rsidTr="00A220D8">
        <w:trPr>
          <w:trHeight w:val="20"/>
        </w:trPr>
        <w:tc>
          <w:tcPr>
            <w:tcW w:w="584" w:type="pct"/>
          </w:tcPr>
          <w:p w14:paraId="07E958DE"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29.07.1</w:t>
            </w:r>
          </w:p>
        </w:tc>
        <w:tc>
          <w:tcPr>
            <w:tcW w:w="2980" w:type="pct"/>
            <w:gridSpan w:val="2"/>
          </w:tcPr>
          <w:p w14:paraId="1E02EF9A"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Goods, as follows:</w:t>
            </w:r>
          </w:p>
          <w:p w14:paraId="71AEAE33" w14:textId="77777777" w:rsidR="00C41802" w:rsidRPr="0060259D" w:rsidRDefault="00C41802" w:rsidP="00A11999">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(a) 2,</w:t>
            </w:r>
            <w:r w:rsidR="002C3A1C" w:rsidRPr="0060259D">
              <w:rPr>
                <w:rFonts w:ascii="Times New Roman" w:hAnsi="Times New Roman" w:cs="Times New Roman"/>
                <w:sz w:val="18"/>
                <w:szCs w:val="18"/>
              </w:rPr>
              <w:t xml:space="preserve"> </w:t>
            </w:r>
            <w:r w:rsidRPr="0060259D">
              <w:rPr>
                <w:rFonts w:ascii="Times New Roman" w:hAnsi="Times New Roman" w:cs="Times New Roman"/>
                <w:sz w:val="18"/>
                <w:szCs w:val="18"/>
              </w:rPr>
              <w:t>4—dichlorophenol and its salts;</w:t>
            </w:r>
          </w:p>
          <w:p w14:paraId="555DD0C3" w14:textId="77777777" w:rsidR="00C41802" w:rsidRPr="0060259D" w:rsidRDefault="00C41802" w:rsidP="00A11999">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(b) 2,</w:t>
            </w:r>
            <w:r w:rsidR="002C3A1C" w:rsidRPr="0060259D">
              <w:rPr>
                <w:rFonts w:ascii="Times New Roman" w:hAnsi="Times New Roman" w:cs="Times New Roman"/>
                <w:sz w:val="18"/>
                <w:szCs w:val="18"/>
              </w:rPr>
              <w:t xml:space="preserve"> </w:t>
            </w:r>
            <w:r w:rsidRPr="0060259D">
              <w:rPr>
                <w:rFonts w:ascii="Times New Roman" w:hAnsi="Times New Roman" w:cs="Times New Roman"/>
                <w:sz w:val="18"/>
                <w:szCs w:val="18"/>
              </w:rPr>
              <w:t>4,</w:t>
            </w:r>
            <w:r w:rsidR="002C3A1C" w:rsidRPr="0060259D">
              <w:rPr>
                <w:rFonts w:ascii="Times New Roman" w:hAnsi="Times New Roman" w:cs="Times New Roman"/>
                <w:sz w:val="18"/>
                <w:szCs w:val="18"/>
              </w:rPr>
              <w:t xml:space="preserve"> </w:t>
            </w:r>
            <w:r w:rsidRPr="0060259D">
              <w:rPr>
                <w:rFonts w:ascii="Times New Roman" w:hAnsi="Times New Roman" w:cs="Times New Roman"/>
                <w:sz w:val="18"/>
                <w:szCs w:val="18"/>
              </w:rPr>
              <w:t>5—trichlorophenol and its salts;</w:t>
            </w:r>
          </w:p>
          <w:p w14:paraId="0B1EBAF6" w14:textId="77777777" w:rsidR="00C41802" w:rsidRPr="0060259D" w:rsidRDefault="00C41802" w:rsidP="00A11999">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(c) 2,</w:t>
            </w:r>
            <w:r w:rsidR="002C3A1C" w:rsidRPr="0060259D">
              <w:rPr>
                <w:rFonts w:ascii="Times New Roman" w:hAnsi="Times New Roman" w:cs="Times New Roman"/>
                <w:sz w:val="18"/>
                <w:szCs w:val="18"/>
              </w:rPr>
              <w:t xml:space="preserve"> </w:t>
            </w:r>
            <w:r w:rsidRPr="0060259D">
              <w:rPr>
                <w:rFonts w:ascii="Times New Roman" w:hAnsi="Times New Roman" w:cs="Times New Roman"/>
                <w:sz w:val="18"/>
                <w:szCs w:val="18"/>
              </w:rPr>
              <w:t>4,</w:t>
            </w:r>
            <w:r w:rsidR="002C3A1C" w:rsidRPr="0060259D">
              <w:rPr>
                <w:rFonts w:ascii="Times New Roman" w:hAnsi="Times New Roman" w:cs="Times New Roman"/>
                <w:sz w:val="18"/>
                <w:szCs w:val="18"/>
              </w:rPr>
              <w:t xml:space="preserve"> </w:t>
            </w:r>
            <w:r w:rsidRPr="0060259D">
              <w:rPr>
                <w:rFonts w:ascii="Times New Roman" w:hAnsi="Times New Roman" w:cs="Times New Roman"/>
                <w:sz w:val="18"/>
                <w:szCs w:val="18"/>
              </w:rPr>
              <w:t>6—trichlorohpenol and its salts;</w:t>
            </w:r>
          </w:p>
          <w:p w14:paraId="34F714FB" w14:textId="77777777" w:rsidR="00C41802" w:rsidRPr="0060259D" w:rsidRDefault="00C41802" w:rsidP="00A11999">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(d) pentachlorophenol and its salts;</w:t>
            </w:r>
          </w:p>
          <w:p w14:paraId="05ECC212" w14:textId="77777777" w:rsidR="00C41802" w:rsidRPr="0060259D" w:rsidRDefault="00C41802" w:rsidP="00A11999">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(e) monochloroxylenols;</w:t>
            </w:r>
          </w:p>
          <w:p w14:paraId="66DDDAB1" w14:textId="77777777" w:rsidR="00C41802" w:rsidRPr="0060259D" w:rsidRDefault="00C41802" w:rsidP="00A11999">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(f) phenol monosulphonic acids;</w:t>
            </w:r>
          </w:p>
          <w:p w14:paraId="681BB44E" w14:textId="77777777" w:rsidR="00C41802" w:rsidRPr="0060259D" w:rsidRDefault="00C41802" w:rsidP="00A11999">
            <w:pPr>
              <w:spacing w:after="0" w:line="240" w:lineRule="auto"/>
              <w:ind w:left="288"/>
              <w:jc w:val="both"/>
              <w:rPr>
                <w:rFonts w:ascii="Times New Roman" w:hAnsi="Times New Roman" w:cs="Times New Roman"/>
                <w:sz w:val="18"/>
                <w:szCs w:val="18"/>
              </w:rPr>
            </w:pPr>
            <w:r w:rsidRPr="0060259D">
              <w:rPr>
                <w:rFonts w:ascii="Times New Roman" w:hAnsi="Times New Roman" w:cs="Times New Roman"/>
                <w:sz w:val="18"/>
                <w:szCs w:val="18"/>
              </w:rPr>
              <w:t>(g) phenol disulphonic acids</w:t>
            </w:r>
          </w:p>
        </w:tc>
        <w:tc>
          <w:tcPr>
            <w:tcW w:w="697" w:type="pct"/>
          </w:tcPr>
          <w:p w14:paraId="09E105C8"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30%</w:t>
            </w:r>
          </w:p>
        </w:tc>
        <w:tc>
          <w:tcPr>
            <w:tcW w:w="739" w:type="pct"/>
          </w:tcPr>
          <w:p w14:paraId="18A77D49"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10%</w:t>
            </w:r>
          </w:p>
        </w:tc>
      </w:tr>
      <w:tr w:rsidR="00C41802" w:rsidRPr="00A220D8" w14:paraId="3DFF70D2" w14:textId="77777777" w:rsidTr="00A220D8">
        <w:trPr>
          <w:trHeight w:val="20"/>
        </w:trPr>
        <w:tc>
          <w:tcPr>
            <w:tcW w:w="584" w:type="pct"/>
          </w:tcPr>
          <w:p w14:paraId="3BA2BA5A"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29.07.2</w:t>
            </w:r>
          </w:p>
        </w:tc>
        <w:tc>
          <w:tcPr>
            <w:tcW w:w="2980" w:type="pct"/>
            <w:gridSpan w:val="2"/>
          </w:tcPr>
          <w:p w14:paraId="6CD3DDBE"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Surface-active agents, NSA</w:t>
            </w:r>
          </w:p>
        </w:tc>
        <w:tc>
          <w:tcPr>
            <w:tcW w:w="697" w:type="pct"/>
          </w:tcPr>
          <w:p w14:paraId="16EEB411"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20%</w:t>
            </w:r>
          </w:p>
        </w:tc>
        <w:tc>
          <w:tcPr>
            <w:tcW w:w="739" w:type="pct"/>
          </w:tcPr>
          <w:p w14:paraId="5E7EB555"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C41802" w:rsidRPr="00A220D8" w14:paraId="5C0CD801" w14:textId="77777777" w:rsidTr="00A220D8">
        <w:trPr>
          <w:trHeight w:val="20"/>
        </w:trPr>
        <w:tc>
          <w:tcPr>
            <w:tcW w:w="584" w:type="pct"/>
          </w:tcPr>
          <w:p w14:paraId="0B97F432"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29.07.9</w:t>
            </w:r>
          </w:p>
        </w:tc>
        <w:tc>
          <w:tcPr>
            <w:tcW w:w="2980" w:type="pct"/>
            <w:gridSpan w:val="2"/>
          </w:tcPr>
          <w:p w14:paraId="5F7FD5B7"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697" w:type="pct"/>
          </w:tcPr>
          <w:p w14:paraId="4636A61F"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739" w:type="pct"/>
          </w:tcPr>
          <w:p w14:paraId="398FC888"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C41802" w:rsidRPr="00A220D8" w14:paraId="497770BD" w14:textId="77777777" w:rsidTr="00A11999">
        <w:trPr>
          <w:trHeight w:val="20"/>
        </w:trPr>
        <w:tc>
          <w:tcPr>
            <w:tcW w:w="5000" w:type="pct"/>
            <w:gridSpan w:val="5"/>
          </w:tcPr>
          <w:p w14:paraId="73C78CF4" w14:textId="77777777" w:rsidR="00C41802" w:rsidRPr="0060259D" w:rsidRDefault="00304D89" w:rsidP="00A11999">
            <w:pPr>
              <w:spacing w:after="0" w:line="240" w:lineRule="auto"/>
              <w:jc w:val="center"/>
              <w:rPr>
                <w:rFonts w:ascii="Times New Roman" w:hAnsi="Times New Roman" w:cs="Times New Roman"/>
                <w:b/>
                <w:sz w:val="18"/>
                <w:szCs w:val="18"/>
              </w:rPr>
            </w:pPr>
            <w:r w:rsidRPr="0060259D">
              <w:rPr>
                <w:rFonts w:ascii="Times New Roman" w:hAnsi="Times New Roman" w:cs="Times New Roman"/>
                <w:b/>
                <w:sz w:val="18"/>
                <w:szCs w:val="18"/>
              </w:rPr>
              <w:t>SUB-CHAPTER 4</w:t>
            </w:r>
          </w:p>
        </w:tc>
      </w:tr>
      <w:tr w:rsidR="00C41802" w:rsidRPr="00A220D8" w14:paraId="036CDCA8" w14:textId="77777777" w:rsidTr="00A11999">
        <w:trPr>
          <w:trHeight w:val="20"/>
        </w:trPr>
        <w:tc>
          <w:tcPr>
            <w:tcW w:w="5000" w:type="pct"/>
            <w:gridSpan w:val="5"/>
          </w:tcPr>
          <w:p w14:paraId="062CE57F" w14:textId="77777777" w:rsidR="00C41802" w:rsidRPr="0060259D" w:rsidRDefault="00C41802" w:rsidP="00A11999">
            <w:pPr>
              <w:spacing w:after="0" w:line="240" w:lineRule="auto"/>
              <w:jc w:val="center"/>
              <w:rPr>
                <w:rFonts w:ascii="Times New Roman" w:hAnsi="Times New Roman" w:cs="Times New Roman"/>
                <w:sz w:val="18"/>
                <w:szCs w:val="18"/>
              </w:rPr>
            </w:pPr>
            <w:r w:rsidRPr="0060259D">
              <w:rPr>
                <w:rFonts w:ascii="Times New Roman" w:hAnsi="Times New Roman" w:cs="Times New Roman"/>
                <w:sz w:val="18"/>
                <w:szCs w:val="18"/>
              </w:rPr>
              <w:t>ETHERS, ALCOHOL PEROXIDES, ETHER PEROXIDES, EPOXIDES WITH A THREE OR FOUR MEMBER RING, ACETALS AND HEMIACETALS, AND THEIR HALOGENATED, SULPHONATED, NITRATED OR NITROSATED DERIVATIVES</w:t>
            </w:r>
          </w:p>
        </w:tc>
      </w:tr>
      <w:tr w:rsidR="00C41802" w:rsidRPr="00A220D8" w14:paraId="7D091B93" w14:textId="77777777" w:rsidTr="00A220D8">
        <w:trPr>
          <w:trHeight w:val="20"/>
        </w:trPr>
        <w:tc>
          <w:tcPr>
            <w:tcW w:w="584" w:type="pct"/>
          </w:tcPr>
          <w:p w14:paraId="0259D042"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29.08</w:t>
            </w:r>
          </w:p>
        </w:tc>
        <w:tc>
          <w:tcPr>
            <w:tcW w:w="2980" w:type="pct"/>
            <w:gridSpan w:val="2"/>
          </w:tcPr>
          <w:p w14:paraId="4A97226F" w14:textId="77777777" w:rsidR="00C41802" w:rsidRPr="0060259D" w:rsidRDefault="00C41802" w:rsidP="00797E0A">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ETHERS,</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ETHER-ALCOHOLS,</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ETHER-PHENOLS,</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ETHER-ALCOHOL-PHENOLS, ALCOHOL PEROXIDES AND ETHER PEROXIDES,</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AND</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THEIR</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HALOGENATED, SULPHONATED,</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NITRATED</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OR NITROSATED DERIVATIVES:</w:t>
            </w:r>
          </w:p>
        </w:tc>
        <w:tc>
          <w:tcPr>
            <w:tcW w:w="697" w:type="pct"/>
          </w:tcPr>
          <w:p w14:paraId="2310C77B" w14:textId="77777777" w:rsidR="00C41802" w:rsidRPr="0060259D" w:rsidRDefault="00C41802" w:rsidP="00610D48">
            <w:pPr>
              <w:spacing w:after="0" w:line="240" w:lineRule="auto"/>
              <w:jc w:val="both"/>
              <w:rPr>
                <w:rFonts w:ascii="Times New Roman" w:hAnsi="Times New Roman" w:cs="Times New Roman"/>
                <w:sz w:val="18"/>
                <w:szCs w:val="18"/>
              </w:rPr>
            </w:pPr>
          </w:p>
        </w:tc>
        <w:tc>
          <w:tcPr>
            <w:tcW w:w="739" w:type="pct"/>
          </w:tcPr>
          <w:p w14:paraId="55C18B48" w14:textId="77777777" w:rsidR="00C41802" w:rsidRPr="0060259D" w:rsidRDefault="00C41802" w:rsidP="00610D48">
            <w:pPr>
              <w:spacing w:after="0" w:line="240" w:lineRule="auto"/>
              <w:jc w:val="both"/>
              <w:rPr>
                <w:rFonts w:ascii="Times New Roman" w:hAnsi="Times New Roman" w:cs="Times New Roman"/>
                <w:sz w:val="18"/>
                <w:szCs w:val="18"/>
              </w:rPr>
            </w:pPr>
          </w:p>
        </w:tc>
      </w:tr>
    </w:tbl>
    <w:p w14:paraId="6173CF1C"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32DD56FD" w14:textId="77777777" w:rsidR="00C41802" w:rsidRPr="00472612" w:rsidRDefault="00304D89" w:rsidP="00D11B7F">
      <w:pPr>
        <w:spacing w:after="0" w:line="240" w:lineRule="auto"/>
        <w:jc w:val="center"/>
        <w:rPr>
          <w:rFonts w:ascii="Times New Roman" w:hAnsi="Times New Roman" w:cs="Times New Roman"/>
        </w:rPr>
      </w:pPr>
      <w:r w:rsidRPr="003A53A7">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6"/>
        <w:gridCol w:w="1070"/>
        <w:gridCol w:w="4567"/>
        <w:gridCol w:w="192"/>
        <w:gridCol w:w="154"/>
        <w:gridCol w:w="966"/>
        <w:gridCol w:w="1090"/>
      </w:tblGrid>
      <w:tr w:rsidR="0060259D" w:rsidRPr="00472612" w14:paraId="646C212A" w14:textId="77777777" w:rsidTr="0060259D">
        <w:trPr>
          <w:trHeight w:val="20"/>
        </w:trPr>
        <w:tc>
          <w:tcPr>
            <w:tcW w:w="516" w:type="pct"/>
            <w:tcBorders>
              <w:top w:val="single" w:sz="6" w:space="0" w:color="auto"/>
              <w:bottom w:val="single" w:sz="6" w:space="0" w:color="auto"/>
            </w:tcBorders>
            <w:vAlign w:val="bottom"/>
          </w:tcPr>
          <w:p w14:paraId="705EFE60"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1</w:t>
            </w:r>
          </w:p>
        </w:tc>
        <w:tc>
          <w:tcPr>
            <w:tcW w:w="597" w:type="pct"/>
            <w:tcBorders>
              <w:top w:val="single" w:sz="6" w:space="0" w:color="auto"/>
              <w:bottom w:val="single" w:sz="6" w:space="0" w:color="auto"/>
            </w:tcBorders>
            <w:vAlign w:val="bottom"/>
          </w:tcPr>
          <w:p w14:paraId="07519A3F"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2</w:t>
            </w:r>
          </w:p>
        </w:tc>
        <w:tc>
          <w:tcPr>
            <w:tcW w:w="2547" w:type="pct"/>
            <w:vMerge w:val="restart"/>
            <w:tcBorders>
              <w:top w:val="single" w:sz="6" w:space="0" w:color="auto"/>
            </w:tcBorders>
            <w:vAlign w:val="bottom"/>
          </w:tcPr>
          <w:p w14:paraId="60970F9E"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107" w:type="pct"/>
            <w:tcBorders>
              <w:top w:val="single" w:sz="6" w:space="0" w:color="auto"/>
            </w:tcBorders>
          </w:tcPr>
          <w:p w14:paraId="000533AC"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25" w:type="pct"/>
            <w:gridSpan w:val="2"/>
            <w:tcBorders>
              <w:top w:val="single" w:sz="6" w:space="0" w:color="auto"/>
              <w:bottom w:val="single" w:sz="6" w:space="0" w:color="auto"/>
            </w:tcBorders>
            <w:vAlign w:val="bottom"/>
          </w:tcPr>
          <w:p w14:paraId="1E3F0B19" w14:textId="11F1B04D"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3</w:t>
            </w:r>
          </w:p>
        </w:tc>
        <w:tc>
          <w:tcPr>
            <w:tcW w:w="608" w:type="pct"/>
            <w:tcBorders>
              <w:top w:val="single" w:sz="6" w:space="0" w:color="auto"/>
              <w:bottom w:val="single" w:sz="6" w:space="0" w:color="auto"/>
            </w:tcBorders>
            <w:vAlign w:val="bottom"/>
          </w:tcPr>
          <w:p w14:paraId="73998ABB"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4</w:t>
            </w:r>
          </w:p>
        </w:tc>
      </w:tr>
      <w:tr w:rsidR="0060259D" w:rsidRPr="00472612" w14:paraId="73711B1C" w14:textId="77777777" w:rsidTr="0060259D">
        <w:trPr>
          <w:trHeight w:val="20"/>
        </w:trPr>
        <w:tc>
          <w:tcPr>
            <w:tcW w:w="516" w:type="pct"/>
            <w:tcBorders>
              <w:top w:val="single" w:sz="6" w:space="0" w:color="auto"/>
              <w:bottom w:val="single" w:sz="6" w:space="0" w:color="auto"/>
            </w:tcBorders>
            <w:vAlign w:val="bottom"/>
          </w:tcPr>
          <w:p w14:paraId="2341449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Reference no.</w:t>
            </w:r>
          </w:p>
        </w:tc>
        <w:tc>
          <w:tcPr>
            <w:tcW w:w="597" w:type="pct"/>
            <w:tcBorders>
              <w:top w:val="single" w:sz="6" w:space="0" w:color="auto"/>
            </w:tcBorders>
            <w:vAlign w:val="bottom"/>
          </w:tcPr>
          <w:p w14:paraId="19F02F44"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Goods</w:t>
            </w:r>
          </w:p>
        </w:tc>
        <w:tc>
          <w:tcPr>
            <w:tcW w:w="2547" w:type="pct"/>
            <w:vMerge/>
            <w:vAlign w:val="bottom"/>
          </w:tcPr>
          <w:p w14:paraId="2E520D36"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107" w:type="pct"/>
          </w:tcPr>
          <w:p w14:paraId="15147819"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25" w:type="pct"/>
            <w:gridSpan w:val="2"/>
            <w:tcBorders>
              <w:top w:val="single" w:sz="6" w:space="0" w:color="auto"/>
              <w:bottom w:val="single" w:sz="6" w:space="0" w:color="auto"/>
            </w:tcBorders>
            <w:vAlign w:val="bottom"/>
          </w:tcPr>
          <w:p w14:paraId="1CD18B5D" w14:textId="629BFBB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General rate</w:t>
            </w:r>
          </w:p>
        </w:tc>
        <w:tc>
          <w:tcPr>
            <w:tcW w:w="608" w:type="pct"/>
            <w:tcBorders>
              <w:top w:val="single" w:sz="6" w:space="0" w:color="auto"/>
              <w:bottom w:val="single" w:sz="6" w:space="0" w:color="auto"/>
            </w:tcBorders>
            <w:vAlign w:val="bottom"/>
          </w:tcPr>
          <w:p w14:paraId="2DDC31D9"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Special rate</w:t>
            </w:r>
          </w:p>
        </w:tc>
      </w:tr>
      <w:tr w:rsidR="0060259D" w:rsidRPr="00472612" w14:paraId="3720411F" w14:textId="77777777" w:rsidTr="0060259D">
        <w:trPr>
          <w:trHeight w:val="20"/>
        </w:trPr>
        <w:tc>
          <w:tcPr>
            <w:tcW w:w="516" w:type="pct"/>
            <w:tcBorders>
              <w:top w:val="single" w:sz="6" w:space="0" w:color="auto"/>
            </w:tcBorders>
          </w:tcPr>
          <w:p w14:paraId="5529F3BC"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29.08.1</w:t>
            </w:r>
          </w:p>
        </w:tc>
        <w:tc>
          <w:tcPr>
            <w:tcW w:w="3144" w:type="pct"/>
            <w:gridSpan w:val="2"/>
            <w:tcBorders>
              <w:top w:val="single" w:sz="6" w:space="0" w:color="auto"/>
            </w:tcBorders>
          </w:tcPr>
          <w:p w14:paraId="45786929" w14:textId="77777777" w:rsidR="0060259D" w:rsidRPr="0060259D" w:rsidRDefault="0060259D" w:rsidP="003E24A2">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Diethylene glycol; triethylene glycol</w:t>
            </w:r>
          </w:p>
        </w:tc>
        <w:tc>
          <w:tcPr>
            <w:tcW w:w="107" w:type="pct"/>
            <w:tcBorders>
              <w:top w:val="single" w:sz="6" w:space="0" w:color="auto"/>
            </w:tcBorders>
          </w:tcPr>
          <w:p w14:paraId="11F14A4A" w14:textId="77777777" w:rsidR="0060259D" w:rsidRPr="0060259D" w:rsidRDefault="0060259D" w:rsidP="003E24A2">
            <w:pPr>
              <w:spacing w:after="0" w:line="240" w:lineRule="auto"/>
              <w:ind w:left="144" w:hanging="144"/>
              <w:jc w:val="both"/>
              <w:rPr>
                <w:rFonts w:ascii="Times New Roman" w:hAnsi="Times New Roman" w:cs="Times New Roman"/>
                <w:sz w:val="18"/>
                <w:szCs w:val="18"/>
              </w:rPr>
            </w:pPr>
          </w:p>
        </w:tc>
        <w:tc>
          <w:tcPr>
            <w:tcW w:w="625" w:type="pct"/>
            <w:gridSpan w:val="2"/>
            <w:tcBorders>
              <w:top w:val="single" w:sz="6" w:space="0" w:color="auto"/>
            </w:tcBorders>
          </w:tcPr>
          <w:p w14:paraId="37671905" w14:textId="4D500589" w:rsidR="0060259D" w:rsidRPr="0060259D" w:rsidRDefault="0060259D" w:rsidP="003E24A2">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30%</w:t>
            </w:r>
          </w:p>
        </w:tc>
        <w:tc>
          <w:tcPr>
            <w:tcW w:w="608" w:type="pct"/>
            <w:tcBorders>
              <w:top w:val="single" w:sz="6" w:space="0" w:color="auto"/>
            </w:tcBorders>
          </w:tcPr>
          <w:p w14:paraId="0937A777"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(except TAIW): 20%</w:t>
            </w:r>
          </w:p>
        </w:tc>
      </w:tr>
      <w:tr w:rsidR="0060259D" w:rsidRPr="00472612" w14:paraId="4826DFDA" w14:textId="77777777" w:rsidTr="0060259D">
        <w:trPr>
          <w:trHeight w:val="20"/>
        </w:trPr>
        <w:tc>
          <w:tcPr>
            <w:tcW w:w="516" w:type="pct"/>
          </w:tcPr>
          <w:p w14:paraId="6B6F0146"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29.08.2</w:t>
            </w:r>
          </w:p>
        </w:tc>
        <w:tc>
          <w:tcPr>
            <w:tcW w:w="3144" w:type="pct"/>
            <w:gridSpan w:val="2"/>
          </w:tcPr>
          <w:p w14:paraId="1C90D16B" w14:textId="77777777" w:rsidR="0060259D" w:rsidRPr="0060259D" w:rsidRDefault="0060259D" w:rsidP="003E24A2">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Goods, as follows:</w:t>
            </w:r>
          </w:p>
          <w:p w14:paraId="7ABEBA6D" w14:textId="77777777" w:rsidR="0060259D" w:rsidRPr="0060259D" w:rsidRDefault="0060259D" w:rsidP="003E24A2">
            <w:pPr>
              <w:spacing w:after="0" w:line="240" w:lineRule="auto"/>
              <w:ind w:left="432" w:hanging="144"/>
              <w:jc w:val="both"/>
              <w:rPr>
                <w:rFonts w:ascii="Times New Roman" w:hAnsi="Times New Roman" w:cs="Times New Roman"/>
                <w:sz w:val="18"/>
                <w:szCs w:val="18"/>
              </w:rPr>
            </w:pPr>
            <w:r w:rsidRPr="0060259D">
              <w:rPr>
                <w:rFonts w:ascii="Times New Roman" w:hAnsi="Times New Roman" w:cs="Times New Roman"/>
                <w:sz w:val="18"/>
                <w:szCs w:val="18"/>
              </w:rPr>
              <w:t>(a) ethylene oxide derivatives;</w:t>
            </w:r>
          </w:p>
          <w:p w14:paraId="0202EF86" w14:textId="77777777" w:rsidR="0060259D" w:rsidRPr="0060259D" w:rsidRDefault="0060259D" w:rsidP="003E24A2">
            <w:pPr>
              <w:spacing w:after="0" w:line="240" w:lineRule="auto"/>
              <w:ind w:left="432" w:hanging="144"/>
              <w:jc w:val="both"/>
              <w:rPr>
                <w:rFonts w:ascii="Times New Roman" w:hAnsi="Times New Roman" w:cs="Times New Roman"/>
                <w:sz w:val="18"/>
                <w:szCs w:val="18"/>
              </w:rPr>
            </w:pPr>
            <w:r w:rsidRPr="0060259D">
              <w:rPr>
                <w:rFonts w:ascii="Times New Roman" w:hAnsi="Times New Roman" w:cs="Times New Roman"/>
                <w:sz w:val="18"/>
                <w:szCs w:val="18"/>
              </w:rPr>
              <w:t>(b) ethyl methyl ketone peroxide;</w:t>
            </w:r>
          </w:p>
          <w:p w14:paraId="45AB87F9" w14:textId="77777777" w:rsidR="0060259D" w:rsidRPr="0060259D" w:rsidRDefault="0060259D" w:rsidP="003E24A2">
            <w:pPr>
              <w:spacing w:after="0" w:line="240" w:lineRule="auto"/>
              <w:ind w:left="432" w:hanging="144"/>
              <w:jc w:val="both"/>
              <w:rPr>
                <w:rFonts w:ascii="Times New Roman" w:hAnsi="Times New Roman" w:cs="Times New Roman"/>
                <w:sz w:val="18"/>
                <w:szCs w:val="18"/>
              </w:rPr>
            </w:pPr>
            <w:r w:rsidRPr="0060259D">
              <w:rPr>
                <w:rFonts w:ascii="Times New Roman" w:hAnsi="Times New Roman" w:cs="Times New Roman"/>
                <w:sz w:val="18"/>
                <w:szCs w:val="18"/>
              </w:rPr>
              <w:t>(c) di-t-butyl peroxide;</w:t>
            </w:r>
          </w:p>
          <w:p w14:paraId="608C4050" w14:textId="77777777" w:rsidR="0060259D" w:rsidRPr="0060259D" w:rsidRDefault="0060259D" w:rsidP="003E24A2">
            <w:pPr>
              <w:spacing w:after="0" w:line="240" w:lineRule="auto"/>
              <w:ind w:left="432" w:hanging="144"/>
              <w:jc w:val="both"/>
              <w:rPr>
                <w:rFonts w:ascii="Times New Roman" w:hAnsi="Times New Roman" w:cs="Times New Roman"/>
                <w:sz w:val="18"/>
                <w:szCs w:val="18"/>
              </w:rPr>
            </w:pPr>
            <w:r w:rsidRPr="0060259D">
              <w:rPr>
                <w:rFonts w:ascii="Times New Roman" w:hAnsi="Times New Roman" w:cs="Times New Roman"/>
                <w:sz w:val="18"/>
                <w:szCs w:val="18"/>
              </w:rPr>
              <w:t>(d) t-butyl hydroperoxide;</w:t>
            </w:r>
          </w:p>
          <w:p w14:paraId="7F8C1A45" w14:textId="77777777" w:rsidR="0060259D" w:rsidRPr="0060259D" w:rsidRDefault="0060259D" w:rsidP="003E24A2">
            <w:pPr>
              <w:spacing w:after="0" w:line="240" w:lineRule="auto"/>
              <w:ind w:left="432" w:hanging="144"/>
              <w:jc w:val="both"/>
              <w:rPr>
                <w:rFonts w:ascii="Times New Roman" w:hAnsi="Times New Roman" w:cs="Times New Roman"/>
                <w:sz w:val="18"/>
                <w:szCs w:val="18"/>
              </w:rPr>
            </w:pPr>
            <w:r w:rsidRPr="0060259D">
              <w:rPr>
                <w:rFonts w:ascii="Times New Roman" w:hAnsi="Times New Roman" w:cs="Times New Roman"/>
                <w:sz w:val="18"/>
                <w:szCs w:val="18"/>
              </w:rPr>
              <w:t>(e) tetrachloronitroanisole;</w:t>
            </w:r>
          </w:p>
          <w:p w14:paraId="3CD8C7C5" w14:textId="77777777" w:rsidR="0060259D" w:rsidRPr="0060259D" w:rsidRDefault="0060259D" w:rsidP="003E24A2">
            <w:pPr>
              <w:spacing w:after="0" w:line="240" w:lineRule="auto"/>
              <w:ind w:left="432" w:hanging="144"/>
              <w:jc w:val="both"/>
              <w:rPr>
                <w:rFonts w:ascii="Times New Roman" w:hAnsi="Times New Roman" w:cs="Times New Roman"/>
                <w:sz w:val="18"/>
                <w:szCs w:val="18"/>
              </w:rPr>
            </w:pPr>
            <w:r w:rsidRPr="0060259D">
              <w:rPr>
                <w:rFonts w:ascii="Times New Roman" w:hAnsi="Times New Roman" w:cs="Times New Roman"/>
                <w:sz w:val="18"/>
                <w:szCs w:val="18"/>
              </w:rPr>
              <w:t>(f) trichloronitroanisole;</w:t>
            </w:r>
          </w:p>
          <w:p w14:paraId="6374B066" w14:textId="77777777" w:rsidR="0060259D" w:rsidRPr="0060259D" w:rsidRDefault="0060259D" w:rsidP="003E24A2">
            <w:pPr>
              <w:spacing w:after="0" w:line="240" w:lineRule="auto"/>
              <w:ind w:left="432" w:hanging="144"/>
              <w:jc w:val="both"/>
              <w:rPr>
                <w:rFonts w:ascii="Times New Roman" w:hAnsi="Times New Roman" w:cs="Times New Roman"/>
                <w:sz w:val="18"/>
                <w:szCs w:val="18"/>
              </w:rPr>
            </w:pPr>
            <w:r w:rsidRPr="0060259D">
              <w:rPr>
                <w:rFonts w:ascii="Times New Roman" w:hAnsi="Times New Roman" w:cs="Times New Roman"/>
                <w:sz w:val="18"/>
                <w:szCs w:val="18"/>
              </w:rPr>
              <w:t>(g) trichloronitrodimethoxybenzene</w:t>
            </w:r>
          </w:p>
        </w:tc>
        <w:tc>
          <w:tcPr>
            <w:tcW w:w="107" w:type="pct"/>
          </w:tcPr>
          <w:p w14:paraId="6BE12ACE" w14:textId="77777777" w:rsidR="0060259D" w:rsidRPr="0060259D" w:rsidRDefault="0060259D" w:rsidP="003E24A2">
            <w:pPr>
              <w:spacing w:after="0" w:line="240" w:lineRule="auto"/>
              <w:ind w:left="144" w:hanging="144"/>
              <w:jc w:val="both"/>
              <w:rPr>
                <w:rFonts w:ascii="Times New Roman" w:hAnsi="Times New Roman" w:cs="Times New Roman"/>
                <w:sz w:val="18"/>
                <w:szCs w:val="18"/>
              </w:rPr>
            </w:pPr>
          </w:p>
        </w:tc>
        <w:tc>
          <w:tcPr>
            <w:tcW w:w="625" w:type="pct"/>
            <w:gridSpan w:val="2"/>
          </w:tcPr>
          <w:p w14:paraId="0EA01F1C" w14:textId="70BBB379" w:rsidR="0060259D" w:rsidRPr="0060259D" w:rsidRDefault="0060259D" w:rsidP="003E24A2">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30%</w:t>
            </w:r>
          </w:p>
        </w:tc>
        <w:tc>
          <w:tcPr>
            <w:tcW w:w="608" w:type="pct"/>
          </w:tcPr>
          <w:p w14:paraId="2FD637C9"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10%</w:t>
            </w:r>
          </w:p>
        </w:tc>
      </w:tr>
      <w:tr w:rsidR="0060259D" w:rsidRPr="00472612" w14:paraId="5D645F87" w14:textId="77777777" w:rsidTr="0060259D">
        <w:trPr>
          <w:trHeight w:val="20"/>
        </w:trPr>
        <w:tc>
          <w:tcPr>
            <w:tcW w:w="516" w:type="pct"/>
          </w:tcPr>
          <w:p w14:paraId="16669320"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29.08.3</w:t>
            </w:r>
          </w:p>
        </w:tc>
        <w:tc>
          <w:tcPr>
            <w:tcW w:w="3144" w:type="pct"/>
            <w:gridSpan w:val="2"/>
          </w:tcPr>
          <w:p w14:paraId="7826FFCC" w14:textId="77777777" w:rsidR="0060259D" w:rsidRPr="0060259D" w:rsidRDefault="0060259D" w:rsidP="003E24A2">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Diethyl ether; di-isopropyl ether</w:t>
            </w:r>
          </w:p>
        </w:tc>
        <w:tc>
          <w:tcPr>
            <w:tcW w:w="107" w:type="pct"/>
          </w:tcPr>
          <w:p w14:paraId="41A81C9B" w14:textId="77777777" w:rsidR="0060259D" w:rsidRPr="0060259D" w:rsidRDefault="0060259D" w:rsidP="003E24A2">
            <w:pPr>
              <w:spacing w:after="0" w:line="240" w:lineRule="auto"/>
              <w:ind w:left="144" w:hanging="144"/>
              <w:jc w:val="both"/>
              <w:rPr>
                <w:rFonts w:ascii="Times New Roman" w:hAnsi="Times New Roman" w:cs="Times New Roman"/>
                <w:sz w:val="18"/>
                <w:szCs w:val="18"/>
              </w:rPr>
            </w:pPr>
          </w:p>
        </w:tc>
        <w:tc>
          <w:tcPr>
            <w:tcW w:w="625" w:type="pct"/>
            <w:gridSpan w:val="2"/>
          </w:tcPr>
          <w:p w14:paraId="0B3038C3" w14:textId="383418CC" w:rsidR="0060259D" w:rsidRPr="0060259D" w:rsidRDefault="0060259D" w:rsidP="003E24A2">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10%</w:t>
            </w:r>
          </w:p>
        </w:tc>
        <w:tc>
          <w:tcPr>
            <w:tcW w:w="608" w:type="pct"/>
          </w:tcPr>
          <w:p w14:paraId="53FE49DC"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472612" w14:paraId="71CAE35D" w14:textId="77777777" w:rsidTr="0060259D">
        <w:trPr>
          <w:trHeight w:val="20"/>
        </w:trPr>
        <w:tc>
          <w:tcPr>
            <w:tcW w:w="516" w:type="pct"/>
          </w:tcPr>
          <w:p w14:paraId="6EB1996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29.08.4</w:t>
            </w:r>
          </w:p>
        </w:tc>
        <w:tc>
          <w:tcPr>
            <w:tcW w:w="3144" w:type="pct"/>
            <w:gridSpan w:val="2"/>
          </w:tcPr>
          <w:p w14:paraId="2E560830" w14:textId="77777777" w:rsidR="0060259D" w:rsidRPr="0060259D" w:rsidRDefault="0060259D" w:rsidP="003E24A2">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Dipropylene glycol; tripropylene glycol</w:t>
            </w:r>
          </w:p>
        </w:tc>
        <w:tc>
          <w:tcPr>
            <w:tcW w:w="107" w:type="pct"/>
          </w:tcPr>
          <w:p w14:paraId="5FBBA461" w14:textId="77777777" w:rsidR="0060259D" w:rsidRPr="0060259D" w:rsidRDefault="0060259D" w:rsidP="003E24A2">
            <w:pPr>
              <w:spacing w:after="0" w:line="240" w:lineRule="auto"/>
              <w:ind w:left="144" w:hanging="144"/>
              <w:jc w:val="both"/>
              <w:rPr>
                <w:rFonts w:ascii="Times New Roman" w:hAnsi="Times New Roman" w:cs="Times New Roman"/>
                <w:sz w:val="18"/>
                <w:szCs w:val="18"/>
              </w:rPr>
            </w:pPr>
          </w:p>
        </w:tc>
        <w:tc>
          <w:tcPr>
            <w:tcW w:w="625" w:type="pct"/>
            <w:gridSpan w:val="2"/>
          </w:tcPr>
          <w:p w14:paraId="3584ED49" w14:textId="695E3F9F" w:rsidR="0060259D" w:rsidRPr="0060259D" w:rsidRDefault="0060259D" w:rsidP="003E24A2">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20%</w:t>
            </w:r>
          </w:p>
        </w:tc>
        <w:tc>
          <w:tcPr>
            <w:tcW w:w="608" w:type="pct"/>
          </w:tcPr>
          <w:p w14:paraId="478FC6D0"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472612" w14:paraId="528AC11F" w14:textId="77777777" w:rsidTr="0060259D">
        <w:trPr>
          <w:trHeight w:val="20"/>
        </w:trPr>
        <w:tc>
          <w:tcPr>
            <w:tcW w:w="516" w:type="pct"/>
          </w:tcPr>
          <w:p w14:paraId="0F8163C5"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29.08.5</w:t>
            </w:r>
          </w:p>
        </w:tc>
        <w:tc>
          <w:tcPr>
            <w:tcW w:w="3144" w:type="pct"/>
            <w:gridSpan w:val="2"/>
          </w:tcPr>
          <w:p w14:paraId="71DD2F24" w14:textId="77777777" w:rsidR="0060259D" w:rsidRPr="0060259D" w:rsidRDefault="0060259D" w:rsidP="003E24A2">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Cineole</w:t>
            </w:r>
          </w:p>
        </w:tc>
        <w:tc>
          <w:tcPr>
            <w:tcW w:w="107" w:type="pct"/>
          </w:tcPr>
          <w:p w14:paraId="175DFAED" w14:textId="77777777" w:rsidR="0060259D" w:rsidRPr="0060259D" w:rsidRDefault="0060259D" w:rsidP="003E24A2">
            <w:pPr>
              <w:spacing w:after="0" w:line="240" w:lineRule="auto"/>
              <w:ind w:left="144" w:hanging="144"/>
              <w:jc w:val="both"/>
              <w:rPr>
                <w:rFonts w:ascii="Times New Roman" w:hAnsi="Times New Roman" w:cs="Times New Roman"/>
                <w:sz w:val="18"/>
                <w:szCs w:val="18"/>
              </w:rPr>
            </w:pPr>
          </w:p>
        </w:tc>
        <w:tc>
          <w:tcPr>
            <w:tcW w:w="625" w:type="pct"/>
            <w:gridSpan w:val="2"/>
          </w:tcPr>
          <w:p w14:paraId="4D666938" w14:textId="3C9E137A" w:rsidR="0060259D" w:rsidRPr="0060259D" w:rsidRDefault="0060259D" w:rsidP="003E24A2">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10%</w:t>
            </w:r>
          </w:p>
        </w:tc>
        <w:tc>
          <w:tcPr>
            <w:tcW w:w="608" w:type="pct"/>
          </w:tcPr>
          <w:p w14:paraId="6CDF6DF8"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472612" w14:paraId="1292ACD1" w14:textId="77777777" w:rsidTr="0060259D">
        <w:trPr>
          <w:trHeight w:val="20"/>
        </w:trPr>
        <w:tc>
          <w:tcPr>
            <w:tcW w:w="516" w:type="pct"/>
          </w:tcPr>
          <w:p w14:paraId="301FB02F"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29.08.6</w:t>
            </w:r>
          </w:p>
        </w:tc>
        <w:tc>
          <w:tcPr>
            <w:tcW w:w="3144" w:type="pct"/>
            <w:gridSpan w:val="2"/>
          </w:tcPr>
          <w:p w14:paraId="4AB6C075" w14:textId="77777777" w:rsidR="0060259D" w:rsidRPr="0060259D" w:rsidRDefault="0060259D" w:rsidP="003E24A2">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Surface-active agents, NSA</w:t>
            </w:r>
          </w:p>
        </w:tc>
        <w:tc>
          <w:tcPr>
            <w:tcW w:w="107" w:type="pct"/>
          </w:tcPr>
          <w:p w14:paraId="65C16BD6" w14:textId="77777777" w:rsidR="0060259D" w:rsidRPr="0060259D" w:rsidRDefault="0060259D" w:rsidP="003E24A2">
            <w:pPr>
              <w:spacing w:after="0" w:line="240" w:lineRule="auto"/>
              <w:ind w:left="144" w:hanging="144"/>
              <w:jc w:val="both"/>
              <w:rPr>
                <w:rFonts w:ascii="Times New Roman" w:hAnsi="Times New Roman" w:cs="Times New Roman"/>
                <w:sz w:val="18"/>
                <w:szCs w:val="18"/>
              </w:rPr>
            </w:pPr>
          </w:p>
        </w:tc>
        <w:tc>
          <w:tcPr>
            <w:tcW w:w="625" w:type="pct"/>
            <w:gridSpan w:val="2"/>
          </w:tcPr>
          <w:p w14:paraId="600229FC" w14:textId="0B701424" w:rsidR="0060259D" w:rsidRPr="0060259D" w:rsidRDefault="0060259D" w:rsidP="003E24A2">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25%</w:t>
            </w:r>
          </w:p>
        </w:tc>
        <w:tc>
          <w:tcPr>
            <w:tcW w:w="608" w:type="pct"/>
          </w:tcPr>
          <w:p w14:paraId="4E118E73"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472612" w14:paraId="0EF50CC9" w14:textId="77777777" w:rsidTr="0060259D">
        <w:trPr>
          <w:trHeight w:val="20"/>
        </w:trPr>
        <w:tc>
          <w:tcPr>
            <w:tcW w:w="516" w:type="pct"/>
          </w:tcPr>
          <w:p w14:paraId="1FFC9C0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29.08.9</w:t>
            </w:r>
          </w:p>
        </w:tc>
        <w:tc>
          <w:tcPr>
            <w:tcW w:w="3144" w:type="pct"/>
            <w:gridSpan w:val="2"/>
          </w:tcPr>
          <w:p w14:paraId="38F9902E" w14:textId="77777777" w:rsidR="0060259D" w:rsidRPr="0060259D" w:rsidRDefault="0060259D" w:rsidP="003E24A2">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107" w:type="pct"/>
          </w:tcPr>
          <w:p w14:paraId="30097010" w14:textId="77777777" w:rsidR="0060259D" w:rsidRPr="0060259D" w:rsidRDefault="0060259D" w:rsidP="003E24A2">
            <w:pPr>
              <w:spacing w:after="0" w:line="240" w:lineRule="auto"/>
              <w:ind w:left="144" w:hanging="144"/>
              <w:jc w:val="both"/>
              <w:rPr>
                <w:rFonts w:ascii="Times New Roman" w:hAnsi="Times New Roman" w:cs="Times New Roman"/>
                <w:sz w:val="18"/>
                <w:szCs w:val="18"/>
              </w:rPr>
            </w:pPr>
          </w:p>
        </w:tc>
        <w:tc>
          <w:tcPr>
            <w:tcW w:w="625" w:type="pct"/>
            <w:gridSpan w:val="2"/>
          </w:tcPr>
          <w:p w14:paraId="591D08EE" w14:textId="4852EAE0" w:rsidR="0060259D" w:rsidRPr="0060259D" w:rsidRDefault="0060259D" w:rsidP="003E24A2">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608" w:type="pct"/>
          </w:tcPr>
          <w:p w14:paraId="49EC7298"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472612" w14:paraId="7EBB189B" w14:textId="77777777" w:rsidTr="0060259D">
        <w:trPr>
          <w:trHeight w:val="20"/>
        </w:trPr>
        <w:tc>
          <w:tcPr>
            <w:tcW w:w="516" w:type="pct"/>
          </w:tcPr>
          <w:p w14:paraId="69F82D25"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29.09</w:t>
            </w:r>
          </w:p>
        </w:tc>
        <w:tc>
          <w:tcPr>
            <w:tcW w:w="3144" w:type="pct"/>
            <w:gridSpan w:val="2"/>
          </w:tcPr>
          <w:p w14:paraId="70E8D222" w14:textId="77777777" w:rsidR="0060259D" w:rsidRPr="0060259D" w:rsidRDefault="0060259D" w:rsidP="003E24A2">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xml:space="preserve">* EPOXIDES, </w:t>
            </w:r>
            <w:proofErr w:type="spellStart"/>
            <w:r w:rsidRPr="0060259D">
              <w:rPr>
                <w:rFonts w:ascii="Times New Roman" w:hAnsi="Times New Roman" w:cs="Times New Roman"/>
                <w:sz w:val="18"/>
                <w:szCs w:val="18"/>
              </w:rPr>
              <w:t>EPOXYALCOHOLS</w:t>
            </w:r>
            <w:proofErr w:type="spellEnd"/>
            <w:r w:rsidRPr="0060259D">
              <w:rPr>
                <w:rFonts w:ascii="Times New Roman" w:hAnsi="Times New Roman" w:cs="Times New Roman"/>
                <w:sz w:val="18"/>
                <w:szCs w:val="18"/>
              </w:rPr>
              <w:t>, EPO-</w:t>
            </w:r>
            <w:proofErr w:type="spellStart"/>
            <w:r w:rsidRPr="0060259D">
              <w:rPr>
                <w:rFonts w:ascii="Times New Roman" w:hAnsi="Times New Roman" w:cs="Times New Roman"/>
                <w:sz w:val="18"/>
                <w:szCs w:val="18"/>
              </w:rPr>
              <w:t>XYPHENOLS</w:t>
            </w:r>
            <w:proofErr w:type="spellEnd"/>
            <w:r w:rsidRPr="0060259D">
              <w:rPr>
                <w:rFonts w:ascii="Times New Roman" w:hAnsi="Times New Roman" w:cs="Times New Roman"/>
                <w:sz w:val="18"/>
                <w:szCs w:val="18"/>
              </w:rPr>
              <w:t xml:space="preserve"> AND </w:t>
            </w:r>
            <w:proofErr w:type="spellStart"/>
            <w:r w:rsidRPr="0060259D">
              <w:rPr>
                <w:rFonts w:ascii="Times New Roman" w:hAnsi="Times New Roman" w:cs="Times New Roman"/>
                <w:sz w:val="18"/>
                <w:szCs w:val="18"/>
              </w:rPr>
              <w:t>EPOXYETHERS</w:t>
            </w:r>
            <w:proofErr w:type="spellEnd"/>
            <w:r w:rsidRPr="0060259D">
              <w:rPr>
                <w:rFonts w:ascii="Times New Roman" w:hAnsi="Times New Roman" w:cs="Times New Roman"/>
                <w:sz w:val="18"/>
                <w:szCs w:val="18"/>
              </w:rPr>
              <w:t>, WITH A THREE OR FOUR MEMBER RING, AND THEIR HALOGENATED, SULPHONATED, NITRATED OR NITROSATED DERIVATIVES</w:t>
            </w:r>
          </w:p>
        </w:tc>
        <w:tc>
          <w:tcPr>
            <w:tcW w:w="107" w:type="pct"/>
          </w:tcPr>
          <w:p w14:paraId="70599FE6" w14:textId="77777777" w:rsidR="0060259D" w:rsidRPr="0060259D" w:rsidRDefault="0060259D" w:rsidP="003E24A2">
            <w:pPr>
              <w:spacing w:after="0" w:line="240" w:lineRule="auto"/>
              <w:ind w:left="144" w:hanging="144"/>
              <w:jc w:val="both"/>
              <w:rPr>
                <w:rFonts w:ascii="Times New Roman" w:hAnsi="Times New Roman" w:cs="Times New Roman"/>
                <w:sz w:val="18"/>
                <w:szCs w:val="18"/>
              </w:rPr>
            </w:pPr>
          </w:p>
        </w:tc>
        <w:tc>
          <w:tcPr>
            <w:tcW w:w="625" w:type="pct"/>
            <w:gridSpan w:val="2"/>
          </w:tcPr>
          <w:p w14:paraId="2ED25F8F" w14:textId="751CE3BC" w:rsidR="0060259D" w:rsidRPr="0060259D" w:rsidRDefault="0060259D" w:rsidP="003E24A2">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608" w:type="pct"/>
          </w:tcPr>
          <w:p w14:paraId="57A8B88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472612" w14:paraId="668A208F" w14:textId="77777777" w:rsidTr="0060259D">
        <w:trPr>
          <w:trHeight w:val="20"/>
        </w:trPr>
        <w:tc>
          <w:tcPr>
            <w:tcW w:w="516" w:type="pct"/>
          </w:tcPr>
          <w:p w14:paraId="6AABFA27"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29.10</w:t>
            </w:r>
          </w:p>
        </w:tc>
        <w:tc>
          <w:tcPr>
            <w:tcW w:w="3144" w:type="pct"/>
            <w:gridSpan w:val="2"/>
          </w:tcPr>
          <w:p w14:paraId="62A89025" w14:textId="77777777" w:rsidR="0060259D" w:rsidRPr="0060259D" w:rsidRDefault="0060259D" w:rsidP="003E24A2">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ACETALS AND HEMIACETALS AND SINGLE OR COMPLEX OXYGEN-FUNCTION ACETALS AND HEMIACETALS, AND THEIR HALOGENATED, SULPHONATED, NITRATED OR NITROSATED DERIVATIVES</w:t>
            </w:r>
          </w:p>
        </w:tc>
        <w:tc>
          <w:tcPr>
            <w:tcW w:w="107" w:type="pct"/>
          </w:tcPr>
          <w:p w14:paraId="093A7192" w14:textId="77777777" w:rsidR="0060259D" w:rsidRPr="0060259D" w:rsidRDefault="0060259D" w:rsidP="003E24A2">
            <w:pPr>
              <w:spacing w:after="0" w:line="240" w:lineRule="auto"/>
              <w:ind w:left="144" w:hanging="144"/>
              <w:jc w:val="both"/>
              <w:rPr>
                <w:rFonts w:ascii="Times New Roman" w:hAnsi="Times New Roman" w:cs="Times New Roman"/>
                <w:sz w:val="18"/>
                <w:szCs w:val="18"/>
              </w:rPr>
            </w:pPr>
          </w:p>
        </w:tc>
        <w:tc>
          <w:tcPr>
            <w:tcW w:w="625" w:type="pct"/>
            <w:gridSpan w:val="2"/>
          </w:tcPr>
          <w:p w14:paraId="77AEBD72" w14:textId="39583D75" w:rsidR="0060259D" w:rsidRPr="0060259D" w:rsidRDefault="0060259D" w:rsidP="003E24A2">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608" w:type="pct"/>
          </w:tcPr>
          <w:p w14:paraId="05A6AEBC"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472612" w14:paraId="6EA86396" w14:textId="77777777" w:rsidTr="0060259D">
        <w:trPr>
          <w:trHeight w:val="20"/>
        </w:trPr>
        <w:tc>
          <w:tcPr>
            <w:tcW w:w="5000" w:type="pct"/>
            <w:gridSpan w:val="7"/>
          </w:tcPr>
          <w:p w14:paraId="5C100BFA" w14:textId="2223AD21" w:rsidR="0060259D" w:rsidRPr="0060259D" w:rsidRDefault="0060259D" w:rsidP="003E24A2">
            <w:pPr>
              <w:spacing w:before="60" w:after="0" w:line="240" w:lineRule="auto"/>
              <w:ind w:left="144" w:hanging="144"/>
              <w:jc w:val="center"/>
              <w:rPr>
                <w:rFonts w:ascii="Times New Roman" w:hAnsi="Times New Roman" w:cs="Times New Roman"/>
                <w:b/>
                <w:sz w:val="18"/>
                <w:szCs w:val="18"/>
              </w:rPr>
            </w:pPr>
            <w:r w:rsidRPr="0060259D">
              <w:rPr>
                <w:rFonts w:ascii="Times New Roman" w:hAnsi="Times New Roman" w:cs="Times New Roman"/>
                <w:b/>
                <w:sz w:val="18"/>
                <w:szCs w:val="18"/>
              </w:rPr>
              <w:t>SUB-CHAPTER 5</w:t>
            </w:r>
          </w:p>
        </w:tc>
      </w:tr>
      <w:tr w:rsidR="0060259D" w:rsidRPr="00472612" w14:paraId="4C0BE47B" w14:textId="77777777" w:rsidTr="0060259D">
        <w:trPr>
          <w:trHeight w:val="20"/>
        </w:trPr>
        <w:tc>
          <w:tcPr>
            <w:tcW w:w="5000" w:type="pct"/>
            <w:gridSpan w:val="7"/>
          </w:tcPr>
          <w:p w14:paraId="4D0175AA" w14:textId="4C2AEE91" w:rsidR="0060259D" w:rsidRPr="0060259D" w:rsidRDefault="0060259D" w:rsidP="003E24A2">
            <w:pPr>
              <w:spacing w:after="0" w:line="240" w:lineRule="auto"/>
              <w:ind w:left="144" w:hanging="144"/>
              <w:jc w:val="center"/>
              <w:rPr>
                <w:rFonts w:ascii="Times New Roman" w:hAnsi="Times New Roman" w:cs="Times New Roman"/>
                <w:sz w:val="18"/>
                <w:szCs w:val="18"/>
              </w:rPr>
            </w:pPr>
            <w:r w:rsidRPr="0060259D">
              <w:rPr>
                <w:rFonts w:ascii="Times New Roman" w:hAnsi="Times New Roman" w:cs="Times New Roman"/>
                <w:sz w:val="18"/>
                <w:szCs w:val="18"/>
              </w:rPr>
              <w:t>ALDEHYDE-FUNCTION COMPOUNDS</w:t>
            </w:r>
          </w:p>
        </w:tc>
      </w:tr>
      <w:tr w:rsidR="0060259D" w:rsidRPr="00472612" w14:paraId="3063F4B5" w14:textId="77777777" w:rsidTr="0060259D">
        <w:trPr>
          <w:trHeight w:val="20"/>
        </w:trPr>
        <w:tc>
          <w:tcPr>
            <w:tcW w:w="516" w:type="pct"/>
          </w:tcPr>
          <w:p w14:paraId="7F4927D5"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29.11</w:t>
            </w:r>
          </w:p>
        </w:tc>
        <w:tc>
          <w:tcPr>
            <w:tcW w:w="3251" w:type="pct"/>
            <w:gridSpan w:val="3"/>
          </w:tcPr>
          <w:p w14:paraId="348A1ED3" w14:textId="77777777" w:rsidR="0060259D" w:rsidRPr="0060259D" w:rsidRDefault="0060259D" w:rsidP="003E24A2">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ALDEHYDES, ALDEHYDE-ALCOHOLS, ALDEHYDE-ETHERS, ALDEHYDE-PHENOLS AND OTHER SINGLE OR COMPLEX OXYGEN-FUNCTION ALDEHYDES; CYCLIC POLYMERS OF ALDEHYDES; PARAFORMALDEHYDE:</w:t>
            </w:r>
          </w:p>
        </w:tc>
        <w:tc>
          <w:tcPr>
            <w:tcW w:w="86" w:type="pct"/>
          </w:tcPr>
          <w:p w14:paraId="4497EEB5"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39" w:type="pct"/>
          </w:tcPr>
          <w:p w14:paraId="31CD55A7" w14:textId="2B49ADA9" w:rsidR="0060259D" w:rsidRPr="0060259D" w:rsidRDefault="0060259D" w:rsidP="00610D48">
            <w:pPr>
              <w:spacing w:after="0" w:line="240" w:lineRule="auto"/>
              <w:jc w:val="both"/>
              <w:rPr>
                <w:rFonts w:ascii="Times New Roman" w:hAnsi="Times New Roman" w:cs="Times New Roman"/>
                <w:sz w:val="18"/>
                <w:szCs w:val="18"/>
              </w:rPr>
            </w:pPr>
          </w:p>
        </w:tc>
        <w:tc>
          <w:tcPr>
            <w:tcW w:w="608" w:type="pct"/>
          </w:tcPr>
          <w:p w14:paraId="2D5BA8B5"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472612" w14:paraId="55B59FCA" w14:textId="77777777" w:rsidTr="0060259D">
        <w:trPr>
          <w:trHeight w:val="20"/>
        </w:trPr>
        <w:tc>
          <w:tcPr>
            <w:tcW w:w="516" w:type="pct"/>
          </w:tcPr>
          <w:p w14:paraId="05AF8C23"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29.11.1</w:t>
            </w:r>
          </w:p>
        </w:tc>
        <w:tc>
          <w:tcPr>
            <w:tcW w:w="3251" w:type="pct"/>
            <w:gridSpan w:val="3"/>
          </w:tcPr>
          <w:p w14:paraId="3A9FE006" w14:textId="77777777" w:rsidR="0060259D" w:rsidRPr="0060259D" w:rsidRDefault="0060259D" w:rsidP="003E24A2">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Goods, as follows:</w:t>
            </w:r>
          </w:p>
          <w:p w14:paraId="226220B2" w14:textId="77777777" w:rsidR="0060259D" w:rsidRPr="0060259D" w:rsidRDefault="0060259D" w:rsidP="003E24A2">
            <w:pPr>
              <w:spacing w:after="0" w:line="240" w:lineRule="auto"/>
              <w:ind w:left="432" w:hanging="144"/>
              <w:jc w:val="both"/>
              <w:rPr>
                <w:rFonts w:ascii="Times New Roman" w:hAnsi="Times New Roman" w:cs="Times New Roman"/>
                <w:sz w:val="18"/>
                <w:szCs w:val="18"/>
              </w:rPr>
            </w:pPr>
            <w:r w:rsidRPr="0060259D">
              <w:rPr>
                <w:rFonts w:ascii="Times New Roman" w:hAnsi="Times New Roman" w:cs="Times New Roman"/>
                <w:sz w:val="18"/>
                <w:szCs w:val="18"/>
              </w:rPr>
              <w:t>(a) acetaldehyde;</w:t>
            </w:r>
          </w:p>
          <w:p w14:paraId="298D1053" w14:textId="77777777" w:rsidR="0060259D" w:rsidRPr="0060259D" w:rsidRDefault="0060259D" w:rsidP="003E24A2">
            <w:pPr>
              <w:spacing w:after="0" w:line="240" w:lineRule="auto"/>
              <w:ind w:left="432" w:hanging="144"/>
              <w:jc w:val="both"/>
              <w:rPr>
                <w:rFonts w:ascii="Times New Roman" w:hAnsi="Times New Roman" w:cs="Times New Roman"/>
                <w:sz w:val="18"/>
                <w:szCs w:val="18"/>
              </w:rPr>
            </w:pPr>
            <w:r w:rsidRPr="0060259D">
              <w:rPr>
                <w:rFonts w:ascii="Times New Roman" w:hAnsi="Times New Roman" w:cs="Times New Roman"/>
                <w:sz w:val="18"/>
                <w:szCs w:val="18"/>
              </w:rPr>
              <w:t>(b) formaldehyde;</w:t>
            </w:r>
          </w:p>
          <w:p w14:paraId="23B81AD1" w14:textId="77777777" w:rsidR="0060259D" w:rsidRPr="0060259D" w:rsidRDefault="0060259D" w:rsidP="003E24A2">
            <w:pPr>
              <w:spacing w:after="0" w:line="240" w:lineRule="auto"/>
              <w:ind w:left="432" w:hanging="144"/>
              <w:jc w:val="both"/>
              <w:rPr>
                <w:rFonts w:ascii="Times New Roman" w:hAnsi="Times New Roman" w:cs="Times New Roman"/>
                <w:sz w:val="18"/>
                <w:szCs w:val="18"/>
              </w:rPr>
            </w:pPr>
            <w:r w:rsidRPr="0060259D">
              <w:rPr>
                <w:rFonts w:ascii="Times New Roman" w:hAnsi="Times New Roman" w:cs="Times New Roman"/>
                <w:sz w:val="18"/>
                <w:szCs w:val="18"/>
              </w:rPr>
              <w:t>(c) paraformaldehyde</w:t>
            </w:r>
          </w:p>
        </w:tc>
        <w:tc>
          <w:tcPr>
            <w:tcW w:w="86" w:type="pct"/>
          </w:tcPr>
          <w:p w14:paraId="7E31DC50"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39" w:type="pct"/>
          </w:tcPr>
          <w:p w14:paraId="68E99585" w14:textId="13AD6614"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20%</w:t>
            </w:r>
          </w:p>
        </w:tc>
        <w:tc>
          <w:tcPr>
            <w:tcW w:w="608" w:type="pct"/>
          </w:tcPr>
          <w:p w14:paraId="641A0819"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472612" w14:paraId="120D4D05" w14:textId="77777777" w:rsidTr="0060259D">
        <w:trPr>
          <w:trHeight w:val="20"/>
        </w:trPr>
        <w:tc>
          <w:tcPr>
            <w:tcW w:w="516" w:type="pct"/>
          </w:tcPr>
          <w:p w14:paraId="33BFFA20"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29.11.2</w:t>
            </w:r>
          </w:p>
        </w:tc>
        <w:tc>
          <w:tcPr>
            <w:tcW w:w="3251" w:type="pct"/>
            <w:gridSpan w:val="3"/>
          </w:tcPr>
          <w:p w14:paraId="66EB6D1F" w14:textId="77777777" w:rsidR="0060259D" w:rsidRPr="0060259D" w:rsidRDefault="0060259D" w:rsidP="003E24A2">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Vanillin</w:t>
            </w:r>
          </w:p>
        </w:tc>
        <w:tc>
          <w:tcPr>
            <w:tcW w:w="86" w:type="pct"/>
          </w:tcPr>
          <w:p w14:paraId="2F2B5FD2"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39" w:type="pct"/>
          </w:tcPr>
          <w:p w14:paraId="70C633BF" w14:textId="59DDDB1A"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10%</w:t>
            </w:r>
          </w:p>
        </w:tc>
        <w:tc>
          <w:tcPr>
            <w:tcW w:w="608" w:type="pct"/>
          </w:tcPr>
          <w:p w14:paraId="7EBC1F64"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 CAN: 2%</w:t>
            </w:r>
          </w:p>
        </w:tc>
      </w:tr>
      <w:tr w:rsidR="0060259D" w:rsidRPr="00472612" w14:paraId="70A9793A" w14:textId="77777777" w:rsidTr="0060259D">
        <w:trPr>
          <w:trHeight w:val="20"/>
        </w:trPr>
        <w:tc>
          <w:tcPr>
            <w:tcW w:w="516" w:type="pct"/>
          </w:tcPr>
          <w:p w14:paraId="23507EE0"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29.11.3</w:t>
            </w:r>
          </w:p>
        </w:tc>
        <w:tc>
          <w:tcPr>
            <w:tcW w:w="3251" w:type="pct"/>
            <w:gridSpan w:val="3"/>
          </w:tcPr>
          <w:p w14:paraId="62202AD8" w14:textId="77777777" w:rsidR="0060259D" w:rsidRPr="0060259D" w:rsidRDefault="0060259D" w:rsidP="003E24A2">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Goods, as follows:</w:t>
            </w:r>
          </w:p>
          <w:p w14:paraId="071887A6" w14:textId="77777777" w:rsidR="0060259D" w:rsidRPr="0060259D" w:rsidRDefault="0060259D" w:rsidP="003E24A2">
            <w:pPr>
              <w:spacing w:after="0" w:line="240" w:lineRule="auto"/>
              <w:ind w:left="432" w:hanging="144"/>
              <w:jc w:val="both"/>
              <w:rPr>
                <w:rFonts w:ascii="Times New Roman" w:hAnsi="Times New Roman" w:cs="Times New Roman"/>
                <w:sz w:val="18"/>
                <w:szCs w:val="18"/>
              </w:rPr>
            </w:pPr>
            <w:r w:rsidRPr="0060259D">
              <w:rPr>
                <w:rFonts w:ascii="Times New Roman" w:hAnsi="Times New Roman" w:cs="Times New Roman"/>
                <w:sz w:val="18"/>
                <w:szCs w:val="18"/>
              </w:rPr>
              <w:t>(a) butyraldehyde;</w:t>
            </w:r>
          </w:p>
          <w:p w14:paraId="5318A35A" w14:textId="77777777" w:rsidR="0060259D" w:rsidRPr="0060259D" w:rsidRDefault="0060259D" w:rsidP="003E24A2">
            <w:pPr>
              <w:spacing w:after="0" w:line="240" w:lineRule="auto"/>
              <w:ind w:left="432" w:hanging="144"/>
              <w:jc w:val="both"/>
              <w:rPr>
                <w:rFonts w:ascii="Times New Roman" w:hAnsi="Times New Roman" w:cs="Times New Roman"/>
                <w:sz w:val="18"/>
                <w:szCs w:val="18"/>
              </w:rPr>
            </w:pPr>
            <w:r w:rsidRPr="0060259D">
              <w:rPr>
                <w:rFonts w:ascii="Times New Roman" w:hAnsi="Times New Roman" w:cs="Times New Roman"/>
                <w:sz w:val="18"/>
                <w:szCs w:val="18"/>
              </w:rPr>
              <w:t>(b) ethyl vanillin;</w:t>
            </w:r>
          </w:p>
          <w:p w14:paraId="733F8870" w14:textId="77777777" w:rsidR="0060259D" w:rsidRPr="0060259D" w:rsidRDefault="0060259D" w:rsidP="003E24A2">
            <w:pPr>
              <w:spacing w:after="0" w:line="240" w:lineRule="auto"/>
              <w:ind w:left="432" w:hanging="144"/>
              <w:jc w:val="both"/>
              <w:rPr>
                <w:rFonts w:ascii="Times New Roman" w:hAnsi="Times New Roman" w:cs="Times New Roman"/>
                <w:sz w:val="18"/>
                <w:szCs w:val="18"/>
              </w:rPr>
            </w:pPr>
            <w:r w:rsidRPr="0060259D">
              <w:rPr>
                <w:rFonts w:ascii="Times New Roman" w:hAnsi="Times New Roman" w:cs="Times New Roman"/>
                <w:sz w:val="18"/>
                <w:szCs w:val="18"/>
              </w:rPr>
              <w:t>(c) other goods of a kind used for flavouring</w:t>
            </w:r>
          </w:p>
        </w:tc>
        <w:tc>
          <w:tcPr>
            <w:tcW w:w="86" w:type="pct"/>
          </w:tcPr>
          <w:p w14:paraId="7974B39A"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39" w:type="pct"/>
          </w:tcPr>
          <w:p w14:paraId="67621B3C" w14:textId="2E07B9EE"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10%</w:t>
            </w:r>
          </w:p>
        </w:tc>
        <w:tc>
          <w:tcPr>
            <w:tcW w:w="608" w:type="pct"/>
          </w:tcPr>
          <w:p w14:paraId="39BBB207"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472612" w14:paraId="54D83CD9" w14:textId="77777777" w:rsidTr="0060259D">
        <w:trPr>
          <w:trHeight w:val="20"/>
        </w:trPr>
        <w:tc>
          <w:tcPr>
            <w:tcW w:w="516" w:type="pct"/>
          </w:tcPr>
          <w:p w14:paraId="309C993D"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29.11.9</w:t>
            </w:r>
          </w:p>
        </w:tc>
        <w:tc>
          <w:tcPr>
            <w:tcW w:w="3251" w:type="pct"/>
            <w:gridSpan w:val="3"/>
          </w:tcPr>
          <w:p w14:paraId="02AF73AF" w14:textId="77777777" w:rsidR="0060259D" w:rsidRPr="0060259D" w:rsidRDefault="0060259D" w:rsidP="003E24A2">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86" w:type="pct"/>
          </w:tcPr>
          <w:p w14:paraId="63D373A3"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39" w:type="pct"/>
          </w:tcPr>
          <w:p w14:paraId="1FF5AEBB" w14:textId="0D1B1A7A"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608" w:type="pct"/>
          </w:tcPr>
          <w:p w14:paraId="2F3D1195"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472612" w14:paraId="68713C48" w14:textId="77777777" w:rsidTr="0060259D">
        <w:trPr>
          <w:trHeight w:val="20"/>
        </w:trPr>
        <w:tc>
          <w:tcPr>
            <w:tcW w:w="516" w:type="pct"/>
          </w:tcPr>
          <w:p w14:paraId="06A321C2"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29.12</w:t>
            </w:r>
          </w:p>
        </w:tc>
        <w:tc>
          <w:tcPr>
            <w:tcW w:w="3251" w:type="pct"/>
            <w:gridSpan w:val="3"/>
          </w:tcPr>
          <w:p w14:paraId="3B52C98C" w14:textId="77777777" w:rsidR="0060259D" w:rsidRPr="0060259D" w:rsidRDefault="0060259D" w:rsidP="003E24A2">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HALOGENATED, SULPHONATED, NITRATED OR NITROSATED DERIVATIVES OF GOODS FALLING WITHIN 29.11</w:t>
            </w:r>
          </w:p>
        </w:tc>
        <w:tc>
          <w:tcPr>
            <w:tcW w:w="86" w:type="pct"/>
          </w:tcPr>
          <w:p w14:paraId="4F8DA184"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39" w:type="pct"/>
          </w:tcPr>
          <w:p w14:paraId="720AD0EE" w14:textId="420832B2"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608" w:type="pct"/>
          </w:tcPr>
          <w:p w14:paraId="23FE28D5"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bl>
    <w:p w14:paraId="5B228C3E"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576B0A8D" w14:textId="77777777" w:rsidR="00C41802" w:rsidRPr="00472612" w:rsidRDefault="00304D89" w:rsidP="0038157C">
      <w:pPr>
        <w:spacing w:after="0" w:line="240" w:lineRule="auto"/>
        <w:jc w:val="center"/>
        <w:rPr>
          <w:rFonts w:ascii="Times New Roman" w:hAnsi="Times New Roman" w:cs="Times New Roman"/>
        </w:rPr>
      </w:pPr>
      <w:r w:rsidRPr="003A53A7">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49"/>
        <w:gridCol w:w="1784"/>
        <w:gridCol w:w="3846"/>
        <w:gridCol w:w="95"/>
        <w:gridCol w:w="1155"/>
        <w:gridCol w:w="1036"/>
      </w:tblGrid>
      <w:tr w:rsidR="0025592A" w:rsidRPr="004E581C" w14:paraId="54E8B655" w14:textId="77777777" w:rsidTr="00863D19">
        <w:trPr>
          <w:trHeight w:val="20"/>
        </w:trPr>
        <w:tc>
          <w:tcPr>
            <w:tcW w:w="585" w:type="pct"/>
            <w:tcBorders>
              <w:top w:val="single" w:sz="6" w:space="0" w:color="auto"/>
              <w:bottom w:val="single" w:sz="6" w:space="0" w:color="auto"/>
            </w:tcBorders>
            <w:vAlign w:val="bottom"/>
          </w:tcPr>
          <w:p w14:paraId="4080AFDE" w14:textId="77777777" w:rsidR="0025592A" w:rsidRPr="0060259D" w:rsidRDefault="0025592A"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1</w:t>
            </w:r>
          </w:p>
        </w:tc>
        <w:tc>
          <w:tcPr>
            <w:tcW w:w="995" w:type="pct"/>
            <w:tcBorders>
              <w:top w:val="single" w:sz="6" w:space="0" w:color="auto"/>
              <w:bottom w:val="single" w:sz="6" w:space="0" w:color="auto"/>
            </w:tcBorders>
            <w:vAlign w:val="bottom"/>
          </w:tcPr>
          <w:p w14:paraId="23E7C007" w14:textId="77777777" w:rsidR="0025592A" w:rsidRPr="0060259D" w:rsidRDefault="0025592A"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2</w:t>
            </w:r>
          </w:p>
        </w:tc>
        <w:tc>
          <w:tcPr>
            <w:tcW w:w="2145" w:type="pct"/>
            <w:vMerge w:val="restart"/>
            <w:tcBorders>
              <w:top w:val="single" w:sz="6" w:space="0" w:color="auto"/>
            </w:tcBorders>
            <w:vAlign w:val="bottom"/>
          </w:tcPr>
          <w:p w14:paraId="0CBE80FF" w14:textId="77777777" w:rsidR="0025592A" w:rsidRPr="0060259D" w:rsidRDefault="0025592A" w:rsidP="00610D48">
            <w:pPr>
              <w:spacing w:after="0" w:line="240" w:lineRule="auto"/>
              <w:jc w:val="both"/>
              <w:rPr>
                <w:rFonts w:ascii="Times New Roman" w:hAnsi="Times New Roman" w:cs="Times New Roman"/>
                <w:sz w:val="18"/>
                <w:szCs w:val="18"/>
              </w:rPr>
            </w:pPr>
          </w:p>
        </w:tc>
        <w:tc>
          <w:tcPr>
            <w:tcW w:w="697" w:type="pct"/>
            <w:gridSpan w:val="2"/>
            <w:tcBorders>
              <w:top w:val="single" w:sz="6" w:space="0" w:color="auto"/>
              <w:bottom w:val="single" w:sz="6" w:space="0" w:color="auto"/>
            </w:tcBorders>
            <w:vAlign w:val="bottom"/>
          </w:tcPr>
          <w:p w14:paraId="03676FD0" w14:textId="77777777" w:rsidR="0025592A" w:rsidRPr="0060259D" w:rsidRDefault="0025592A"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3</w:t>
            </w:r>
          </w:p>
        </w:tc>
        <w:tc>
          <w:tcPr>
            <w:tcW w:w="578" w:type="pct"/>
            <w:tcBorders>
              <w:top w:val="single" w:sz="6" w:space="0" w:color="auto"/>
              <w:bottom w:val="single" w:sz="6" w:space="0" w:color="auto"/>
            </w:tcBorders>
            <w:vAlign w:val="bottom"/>
          </w:tcPr>
          <w:p w14:paraId="32392261" w14:textId="77777777" w:rsidR="0025592A" w:rsidRPr="0060259D" w:rsidRDefault="0025592A"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4</w:t>
            </w:r>
          </w:p>
        </w:tc>
      </w:tr>
      <w:tr w:rsidR="0025592A" w:rsidRPr="004E581C" w14:paraId="7998413D" w14:textId="77777777" w:rsidTr="00863D19">
        <w:trPr>
          <w:trHeight w:val="521"/>
        </w:trPr>
        <w:tc>
          <w:tcPr>
            <w:tcW w:w="585" w:type="pct"/>
            <w:tcBorders>
              <w:top w:val="single" w:sz="6" w:space="0" w:color="auto"/>
              <w:bottom w:val="single" w:sz="6" w:space="0" w:color="auto"/>
            </w:tcBorders>
            <w:vAlign w:val="bottom"/>
          </w:tcPr>
          <w:p w14:paraId="7EA7C593" w14:textId="77777777" w:rsidR="0025592A" w:rsidRPr="0060259D" w:rsidRDefault="0025592A"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Reference no.</w:t>
            </w:r>
          </w:p>
        </w:tc>
        <w:tc>
          <w:tcPr>
            <w:tcW w:w="995" w:type="pct"/>
            <w:tcBorders>
              <w:top w:val="single" w:sz="6" w:space="0" w:color="auto"/>
            </w:tcBorders>
            <w:vAlign w:val="bottom"/>
          </w:tcPr>
          <w:p w14:paraId="05538B6C" w14:textId="77777777" w:rsidR="0025592A" w:rsidRPr="0060259D" w:rsidRDefault="0025592A"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Goods</w:t>
            </w:r>
          </w:p>
        </w:tc>
        <w:tc>
          <w:tcPr>
            <w:tcW w:w="2145" w:type="pct"/>
            <w:vMerge/>
            <w:vAlign w:val="bottom"/>
          </w:tcPr>
          <w:p w14:paraId="71185AD0" w14:textId="77777777" w:rsidR="0025592A" w:rsidRPr="0060259D" w:rsidRDefault="0025592A" w:rsidP="00610D48">
            <w:pPr>
              <w:spacing w:after="0" w:line="240" w:lineRule="auto"/>
              <w:jc w:val="both"/>
              <w:rPr>
                <w:rFonts w:ascii="Times New Roman" w:hAnsi="Times New Roman" w:cs="Times New Roman"/>
                <w:sz w:val="18"/>
                <w:szCs w:val="18"/>
              </w:rPr>
            </w:pPr>
          </w:p>
        </w:tc>
        <w:tc>
          <w:tcPr>
            <w:tcW w:w="697" w:type="pct"/>
            <w:gridSpan w:val="2"/>
            <w:tcBorders>
              <w:top w:val="single" w:sz="6" w:space="0" w:color="auto"/>
              <w:bottom w:val="single" w:sz="6" w:space="0" w:color="auto"/>
            </w:tcBorders>
            <w:vAlign w:val="bottom"/>
          </w:tcPr>
          <w:p w14:paraId="4E60E0B0" w14:textId="77777777" w:rsidR="0025592A" w:rsidRPr="0060259D" w:rsidRDefault="0025592A"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General rate</w:t>
            </w:r>
          </w:p>
        </w:tc>
        <w:tc>
          <w:tcPr>
            <w:tcW w:w="578" w:type="pct"/>
            <w:tcBorders>
              <w:top w:val="single" w:sz="6" w:space="0" w:color="auto"/>
              <w:bottom w:val="single" w:sz="6" w:space="0" w:color="auto"/>
            </w:tcBorders>
            <w:vAlign w:val="bottom"/>
          </w:tcPr>
          <w:p w14:paraId="759894FA" w14:textId="77777777" w:rsidR="0025592A" w:rsidRPr="0060259D" w:rsidRDefault="0025592A"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Special rate</w:t>
            </w:r>
          </w:p>
        </w:tc>
      </w:tr>
      <w:tr w:rsidR="00C41802" w:rsidRPr="004E581C" w14:paraId="1A426754" w14:textId="77777777" w:rsidTr="0038157C">
        <w:trPr>
          <w:trHeight w:val="20"/>
        </w:trPr>
        <w:tc>
          <w:tcPr>
            <w:tcW w:w="5000" w:type="pct"/>
            <w:gridSpan w:val="6"/>
            <w:tcBorders>
              <w:top w:val="single" w:sz="6" w:space="0" w:color="auto"/>
            </w:tcBorders>
          </w:tcPr>
          <w:p w14:paraId="610BBC44" w14:textId="77777777" w:rsidR="00C41802" w:rsidRPr="0060259D" w:rsidRDefault="00304D89" w:rsidP="0038157C">
            <w:pPr>
              <w:spacing w:after="0" w:line="240" w:lineRule="auto"/>
              <w:jc w:val="center"/>
              <w:rPr>
                <w:rFonts w:ascii="Times New Roman" w:hAnsi="Times New Roman" w:cs="Times New Roman"/>
                <w:b/>
                <w:sz w:val="18"/>
                <w:szCs w:val="18"/>
              </w:rPr>
            </w:pPr>
            <w:r w:rsidRPr="0060259D">
              <w:rPr>
                <w:rFonts w:ascii="Times New Roman" w:hAnsi="Times New Roman" w:cs="Times New Roman"/>
                <w:b/>
                <w:sz w:val="18"/>
                <w:szCs w:val="18"/>
              </w:rPr>
              <w:t>SUB-CHAPTER 6</w:t>
            </w:r>
          </w:p>
        </w:tc>
      </w:tr>
      <w:tr w:rsidR="00C41802" w:rsidRPr="004E581C" w14:paraId="3420C685" w14:textId="77777777" w:rsidTr="0038157C">
        <w:trPr>
          <w:trHeight w:val="20"/>
        </w:trPr>
        <w:tc>
          <w:tcPr>
            <w:tcW w:w="5000" w:type="pct"/>
            <w:gridSpan w:val="6"/>
          </w:tcPr>
          <w:p w14:paraId="0082C734" w14:textId="77777777" w:rsidR="00C41802" w:rsidRPr="0060259D" w:rsidRDefault="00C41802" w:rsidP="0038157C">
            <w:pPr>
              <w:spacing w:after="0" w:line="240" w:lineRule="auto"/>
              <w:jc w:val="center"/>
              <w:rPr>
                <w:rFonts w:ascii="Times New Roman" w:hAnsi="Times New Roman" w:cs="Times New Roman"/>
                <w:sz w:val="18"/>
                <w:szCs w:val="18"/>
              </w:rPr>
            </w:pPr>
            <w:r w:rsidRPr="0060259D">
              <w:rPr>
                <w:rFonts w:ascii="Times New Roman" w:hAnsi="Times New Roman" w:cs="Times New Roman"/>
                <w:sz w:val="18"/>
                <w:szCs w:val="18"/>
              </w:rPr>
              <w:t>KETONE-FUNCTION COMPOUNDS AND QUINONE-FUNCTION COMPOUNDS</w:t>
            </w:r>
          </w:p>
        </w:tc>
      </w:tr>
      <w:tr w:rsidR="00C41802" w:rsidRPr="004E581C" w14:paraId="21B2C6A8" w14:textId="77777777" w:rsidTr="004E581C">
        <w:trPr>
          <w:trHeight w:val="20"/>
        </w:trPr>
        <w:tc>
          <w:tcPr>
            <w:tcW w:w="585" w:type="pct"/>
          </w:tcPr>
          <w:p w14:paraId="686CB1BC"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29.13</w:t>
            </w:r>
          </w:p>
        </w:tc>
        <w:tc>
          <w:tcPr>
            <w:tcW w:w="3140" w:type="pct"/>
            <w:gridSpan w:val="2"/>
          </w:tcPr>
          <w:p w14:paraId="2CEB6156" w14:textId="77777777" w:rsidR="00C41802" w:rsidRPr="0060259D" w:rsidRDefault="00C41802" w:rsidP="0038157C">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KETONES, KETONE-ALCOHOLS, KETONE-PHENOLS,</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KETONE-ALDEHYDES,</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QUIN-ONES, QUINONE-ALCOHOLS, QUINONE-PHENOLS,</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QUINONE-ALDEHYDES</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AND OTHER</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SINGLE</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OR</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COMPLEX OXYGEN-FUNCTION</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KETONES</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AND QUINONES, AND THEIR HALOGENATED, SULPHONATED,</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NITRATED</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OR NITROSATED DERIVATIVES:</w:t>
            </w:r>
          </w:p>
        </w:tc>
        <w:tc>
          <w:tcPr>
            <w:tcW w:w="697" w:type="pct"/>
            <w:gridSpan w:val="2"/>
          </w:tcPr>
          <w:p w14:paraId="5D01EEEA" w14:textId="77777777" w:rsidR="00C41802" w:rsidRPr="0060259D" w:rsidRDefault="00C41802" w:rsidP="00610D48">
            <w:pPr>
              <w:spacing w:after="0" w:line="240" w:lineRule="auto"/>
              <w:jc w:val="both"/>
              <w:rPr>
                <w:rFonts w:ascii="Times New Roman" w:hAnsi="Times New Roman" w:cs="Times New Roman"/>
                <w:sz w:val="18"/>
                <w:szCs w:val="18"/>
              </w:rPr>
            </w:pPr>
          </w:p>
        </w:tc>
        <w:tc>
          <w:tcPr>
            <w:tcW w:w="578" w:type="pct"/>
          </w:tcPr>
          <w:p w14:paraId="2E377C92" w14:textId="77777777" w:rsidR="00C41802" w:rsidRPr="0060259D" w:rsidRDefault="00C41802" w:rsidP="00610D48">
            <w:pPr>
              <w:spacing w:after="0" w:line="240" w:lineRule="auto"/>
              <w:jc w:val="both"/>
              <w:rPr>
                <w:rFonts w:ascii="Times New Roman" w:hAnsi="Times New Roman" w:cs="Times New Roman"/>
                <w:sz w:val="18"/>
                <w:szCs w:val="18"/>
              </w:rPr>
            </w:pPr>
          </w:p>
        </w:tc>
      </w:tr>
      <w:tr w:rsidR="00C41802" w:rsidRPr="004E581C" w14:paraId="4EA68696" w14:textId="77777777" w:rsidTr="004E581C">
        <w:trPr>
          <w:trHeight w:val="20"/>
        </w:trPr>
        <w:tc>
          <w:tcPr>
            <w:tcW w:w="585" w:type="pct"/>
          </w:tcPr>
          <w:p w14:paraId="627BD7CC"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29.13.1</w:t>
            </w:r>
          </w:p>
        </w:tc>
        <w:tc>
          <w:tcPr>
            <w:tcW w:w="3140" w:type="pct"/>
            <w:gridSpan w:val="2"/>
          </w:tcPr>
          <w:p w14:paraId="441292DD" w14:textId="77777777" w:rsidR="00C41802" w:rsidRPr="0060259D" w:rsidRDefault="00C41802" w:rsidP="0038157C">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Acetone</w:t>
            </w:r>
          </w:p>
        </w:tc>
        <w:tc>
          <w:tcPr>
            <w:tcW w:w="697" w:type="pct"/>
            <w:gridSpan w:val="2"/>
          </w:tcPr>
          <w:p w14:paraId="1798F564"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20%</w:t>
            </w:r>
          </w:p>
        </w:tc>
        <w:tc>
          <w:tcPr>
            <w:tcW w:w="578" w:type="pct"/>
          </w:tcPr>
          <w:p w14:paraId="620AAD48"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C41802" w:rsidRPr="004E581C" w14:paraId="58BC651A" w14:textId="77777777" w:rsidTr="004E581C">
        <w:trPr>
          <w:trHeight w:val="20"/>
        </w:trPr>
        <w:tc>
          <w:tcPr>
            <w:tcW w:w="585" w:type="pct"/>
          </w:tcPr>
          <w:p w14:paraId="658603C1"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29.13.2</w:t>
            </w:r>
          </w:p>
        </w:tc>
        <w:tc>
          <w:tcPr>
            <w:tcW w:w="3140" w:type="pct"/>
            <w:gridSpan w:val="2"/>
          </w:tcPr>
          <w:p w14:paraId="614AE618" w14:textId="77777777" w:rsidR="00C41802" w:rsidRPr="0060259D" w:rsidRDefault="00C41802" w:rsidP="0038157C">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Diacetone alcohol; isobutyl methyl ketone</w:t>
            </w:r>
          </w:p>
        </w:tc>
        <w:tc>
          <w:tcPr>
            <w:tcW w:w="697" w:type="pct"/>
            <w:gridSpan w:val="2"/>
          </w:tcPr>
          <w:p w14:paraId="1169FE8A"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30%</w:t>
            </w:r>
          </w:p>
        </w:tc>
        <w:tc>
          <w:tcPr>
            <w:tcW w:w="578" w:type="pct"/>
          </w:tcPr>
          <w:p w14:paraId="2A56A31D"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20%</w:t>
            </w:r>
          </w:p>
        </w:tc>
      </w:tr>
      <w:tr w:rsidR="00C41802" w:rsidRPr="004E581C" w14:paraId="41A71D36" w14:textId="77777777" w:rsidTr="004E581C">
        <w:trPr>
          <w:trHeight w:val="20"/>
        </w:trPr>
        <w:tc>
          <w:tcPr>
            <w:tcW w:w="585" w:type="pct"/>
          </w:tcPr>
          <w:p w14:paraId="4E7F80EB"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29.13.9</w:t>
            </w:r>
          </w:p>
        </w:tc>
        <w:tc>
          <w:tcPr>
            <w:tcW w:w="3140" w:type="pct"/>
            <w:gridSpan w:val="2"/>
          </w:tcPr>
          <w:p w14:paraId="0C81957C" w14:textId="77777777" w:rsidR="00C41802" w:rsidRPr="0060259D" w:rsidRDefault="00C41802" w:rsidP="0038157C">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697" w:type="pct"/>
            <w:gridSpan w:val="2"/>
          </w:tcPr>
          <w:p w14:paraId="62506EEA"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578" w:type="pct"/>
          </w:tcPr>
          <w:p w14:paraId="42BC020A"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C41802" w:rsidRPr="004E581C" w14:paraId="1F6BF1AB" w14:textId="77777777" w:rsidTr="0038157C">
        <w:trPr>
          <w:trHeight w:val="20"/>
        </w:trPr>
        <w:tc>
          <w:tcPr>
            <w:tcW w:w="5000" w:type="pct"/>
            <w:gridSpan w:val="6"/>
          </w:tcPr>
          <w:p w14:paraId="431889D1" w14:textId="77777777" w:rsidR="00C41802" w:rsidRPr="0060259D" w:rsidRDefault="00C41802" w:rsidP="0038157C">
            <w:pPr>
              <w:spacing w:after="0" w:line="240" w:lineRule="auto"/>
              <w:jc w:val="center"/>
              <w:rPr>
                <w:rFonts w:ascii="Times New Roman" w:hAnsi="Times New Roman" w:cs="Times New Roman"/>
                <w:b/>
                <w:sz w:val="18"/>
                <w:szCs w:val="18"/>
              </w:rPr>
            </w:pPr>
            <w:r w:rsidRPr="0060259D">
              <w:rPr>
                <w:rFonts w:ascii="Times New Roman" w:hAnsi="Times New Roman" w:cs="Times New Roman"/>
                <w:b/>
                <w:sz w:val="18"/>
                <w:szCs w:val="18"/>
              </w:rPr>
              <w:t xml:space="preserve">SUB-CHAPTER </w:t>
            </w:r>
            <w:r w:rsidR="005530EF" w:rsidRPr="0060259D">
              <w:rPr>
                <w:rFonts w:ascii="Times New Roman" w:hAnsi="Times New Roman" w:cs="Times New Roman"/>
                <w:b/>
                <w:sz w:val="18"/>
                <w:szCs w:val="18"/>
              </w:rPr>
              <w:t>7</w:t>
            </w:r>
          </w:p>
        </w:tc>
      </w:tr>
      <w:tr w:rsidR="00C41802" w:rsidRPr="004E581C" w14:paraId="1081D1DD" w14:textId="77777777" w:rsidTr="0038157C">
        <w:trPr>
          <w:trHeight w:val="253"/>
        </w:trPr>
        <w:tc>
          <w:tcPr>
            <w:tcW w:w="5000" w:type="pct"/>
            <w:gridSpan w:val="6"/>
            <w:vMerge w:val="restart"/>
          </w:tcPr>
          <w:p w14:paraId="0B22DF54" w14:textId="77777777" w:rsidR="00C41802" w:rsidRPr="0060259D" w:rsidRDefault="00C41802" w:rsidP="0038157C">
            <w:pPr>
              <w:spacing w:after="0" w:line="240" w:lineRule="auto"/>
              <w:jc w:val="center"/>
              <w:rPr>
                <w:rFonts w:ascii="Times New Roman" w:hAnsi="Times New Roman" w:cs="Times New Roman"/>
                <w:sz w:val="18"/>
                <w:szCs w:val="18"/>
              </w:rPr>
            </w:pPr>
            <w:r w:rsidRPr="0060259D">
              <w:rPr>
                <w:rFonts w:ascii="Times New Roman" w:hAnsi="Times New Roman" w:cs="Times New Roman"/>
                <w:sz w:val="18"/>
                <w:szCs w:val="18"/>
              </w:rPr>
              <w:t>CARBOXYLIC ACIDS AND THEIR ANHYDRIDES, HALIDES, PEROXIDES AND PERACIDS, AND THEIR HALOGENATED, SULPHONATED, NITRATED OR NITROSATED</w:t>
            </w:r>
          </w:p>
          <w:p w14:paraId="53DE4174" w14:textId="77777777" w:rsidR="00C41802" w:rsidRPr="0060259D" w:rsidRDefault="00C41802" w:rsidP="0038157C">
            <w:pPr>
              <w:spacing w:after="0" w:line="240" w:lineRule="auto"/>
              <w:jc w:val="center"/>
              <w:rPr>
                <w:rFonts w:ascii="Times New Roman" w:hAnsi="Times New Roman" w:cs="Times New Roman"/>
                <w:sz w:val="18"/>
                <w:szCs w:val="18"/>
              </w:rPr>
            </w:pPr>
            <w:r w:rsidRPr="0060259D">
              <w:rPr>
                <w:rFonts w:ascii="Times New Roman" w:hAnsi="Times New Roman" w:cs="Times New Roman"/>
                <w:sz w:val="18"/>
                <w:szCs w:val="18"/>
              </w:rPr>
              <w:t>DERIVATIVES</w:t>
            </w:r>
          </w:p>
        </w:tc>
      </w:tr>
      <w:tr w:rsidR="00C41802" w:rsidRPr="004E581C" w14:paraId="071CED57" w14:textId="77777777" w:rsidTr="0038157C">
        <w:trPr>
          <w:trHeight w:val="253"/>
        </w:trPr>
        <w:tc>
          <w:tcPr>
            <w:tcW w:w="5000" w:type="pct"/>
            <w:gridSpan w:val="6"/>
            <w:vMerge/>
          </w:tcPr>
          <w:p w14:paraId="5F5CD324" w14:textId="77777777" w:rsidR="00C41802" w:rsidRPr="0060259D" w:rsidRDefault="00C41802" w:rsidP="00610D48">
            <w:pPr>
              <w:spacing w:after="0" w:line="240" w:lineRule="auto"/>
              <w:jc w:val="both"/>
              <w:rPr>
                <w:rFonts w:ascii="Times New Roman" w:hAnsi="Times New Roman" w:cs="Times New Roman"/>
                <w:sz w:val="18"/>
                <w:szCs w:val="18"/>
              </w:rPr>
            </w:pPr>
          </w:p>
        </w:tc>
      </w:tr>
      <w:tr w:rsidR="00C41802" w:rsidRPr="004E581C" w14:paraId="07D38491" w14:textId="77777777" w:rsidTr="0038157C">
        <w:trPr>
          <w:trHeight w:val="253"/>
        </w:trPr>
        <w:tc>
          <w:tcPr>
            <w:tcW w:w="5000" w:type="pct"/>
            <w:gridSpan w:val="6"/>
            <w:vMerge/>
          </w:tcPr>
          <w:p w14:paraId="7BC9CD3D" w14:textId="77777777" w:rsidR="00C41802" w:rsidRPr="0060259D" w:rsidRDefault="00C41802" w:rsidP="00610D48">
            <w:pPr>
              <w:spacing w:after="0" w:line="240" w:lineRule="auto"/>
              <w:jc w:val="both"/>
              <w:rPr>
                <w:rFonts w:ascii="Times New Roman" w:hAnsi="Times New Roman" w:cs="Times New Roman"/>
                <w:sz w:val="18"/>
                <w:szCs w:val="18"/>
              </w:rPr>
            </w:pPr>
          </w:p>
        </w:tc>
      </w:tr>
      <w:tr w:rsidR="00C41802" w:rsidRPr="004E581C" w14:paraId="79D26E11" w14:textId="77777777" w:rsidTr="004E581C">
        <w:trPr>
          <w:trHeight w:val="20"/>
        </w:trPr>
        <w:tc>
          <w:tcPr>
            <w:tcW w:w="585" w:type="pct"/>
          </w:tcPr>
          <w:p w14:paraId="58915543"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29.14</w:t>
            </w:r>
          </w:p>
        </w:tc>
        <w:tc>
          <w:tcPr>
            <w:tcW w:w="3193" w:type="pct"/>
            <w:gridSpan w:val="3"/>
          </w:tcPr>
          <w:p w14:paraId="5A80DA15" w14:textId="77777777" w:rsidR="00C41802" w:rsidRPr="0060259D" w:rsidRDefault="00C41802" w:rsidP="0038157C">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MONOCARBOXYLIC ACIDS AND THEIR ANHYDRIDES, HALIDES, PEROXIDES AND PERACIDS, AND THEIR HALOGENATED, SULPHONATED,</w:t>
            </w:r>
            <w:r w:rsidR="00604A46" w:rsidRPr="0060259D">
              <w:rPr>
                <w:rFonts w:ascii="Times New Roman" w:hAnsi="Times New Roman" w:cs="Times New Roman"/>
                <w:sz w:val="18"/>
                <w:szCs w:val="18"/>
              </w:rPr>
              <w:t xml:space="preserve"> </w:t>
            </w:r>
            <w:r w:rsidRPr="0060259D">
              <w:rPr>
                <w:rFonts w:ascii="Times New Roman" w:hAnsi="Times New Roman" w:cs="Times New Roman"/>
                <w:sz w:val="18"/>
                <w:szCs w:val="18"/>
              </w:rPr>
              <w:t>NITRATED OR NITROSATED DERIVATIVES:</w:t>
            </w:r>
          </w:p>
        </w:tc>
        <w:tc>
          <w:tcPr>
            <w:tcW w:w="644" w:type="pct"/>
          </w:tcPr>
          <w:p w14:paraId="1C3B434E" w14:textId="77777777" w:rsidR="00C41802" w:rsidRPr="0060259D" w:rsidRDefault="00C41802" w:rsidP="00610D48">
            <w:pPr>
              <w:spacing w:after="0" w:line="240" w:lineRule="auto"/>
              <w:jc w:val="both"/>
              <w:rPr>
                <w:rFonts w:ascii="Times New Roman" w:hAnsi="Times New Roman" w:cs="Times New Roman"/>
                <w:sz w:val="18"/>
                <w:szCs w:val="18"/>
              </w:rPr>
            </w:pPr>
          </w:p>
        </w:tc>
        <w:tc>
          <w:tcPr>
            <w:tcW w:w="578" w:type="pct"/>
          </w:tcPr>
          <w:p w14:paraId="2891BB7D" w14:textId="77777777" w:rsidR="00C41802" w:rsidRPr="0060259D" w:rsidRDefault="00C41802" w:rsidP="00610D48">
            <w:pPr>
              <w:spacing w:after="0" w:line="240" w:lineRule="auto"/>
              <w:jc w:val="both"/>
              <w:rPr>
                <w:rFonts w:ascii="Times New Roman" w:hAnsi="Times New Roman" w:cs="Times New Roman"/>
                <w:sz w:val="18"/>
                <w:szCs w:val="18"/>
              </w:rPr>
            </w:pPr>
          </w:p>
        </w:tc>
      </w:tr>
      <w:tr w:rsidR="00C41802" w:rsidRPr="004E581C" w14:paraId="323AA85B" w14:textId="77777777" w:rsidTr="004E581C">
        <w:trPr>
          <w:trHeight w:val="20"/>
        </w:trPr>
        <w:tc>
          <w:tcPr>
            <w:tcW w:w="585" w:type="pct"/>
          </w:tcPr>
          <w:p w14:paraId="18D58334"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29.14.1</w:t>
            </w:r>
          </w:p>
        </w:tc>
        <w:tc>
          <w:tcPr>
            <w:tcW w:w="3193" w:type="pct"/>
            <w:gridSpan w:val="3"/>
          </w:tcPr>
          <w:p w14:paraId="521733A3" w14:textId="77777777" w:rsidR="00C41802" w:rsidRPr="0060259D" w:rsidRDefault="00C41802" w:rsidP="0038157C">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Peroxides (including t-butyl perbenzoate)</w:t>
            </w:r>
          </w:p>
        </w:tc>
        <w:tc>
          <w:tcPr>
            <w:tcW w:w="644" w:type="pct"/>
          </w:tcPr>
          <w:p w14:paraId="5F24D492"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30%</w:t>
            </w:r>
          </w:p>
        </w:tc>
        <w:tc>
          <w:tcPr>
            <w:tcW w:w="578" w:type="pct"/>
          </w:tcPr>
          <w:p w14:paraId="22FBD582"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10%</w:t>
            </w:r>
          </w:p>
        </w:tc>
      </w:tr>
      <w:tr w:rsidR="00C41802" w:rsidRPr="004E581C" w14:paraId="33880F14" w14:textId="77777777" w:rsidTr="004E581C">
        <w:trPr>
          <w:trHeight w:val="20"/>
        </w:trPr>
        <w:tc>
          <w:tcPr>
            <w:tcW w:w="585" w:type="pct"/>
          </w:tcPr>
          <w:p w14:paraId="0F597384"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29.14.2</w:t>
            </w:r>
          </w:p>
        </w:tc>
        <w:tc>
          <w:tcPr>
            <w:tcW w:w="3193" w:type="pct"/>
            <w:gridSpan w:val="3"/>
          </w:tcPr>
          <w:p w14:paraId="75B15B3A" w14:textId="77777777" w:rsidR="00C41802" w:rsidRPr="0060259D" w:rsidRDefault="00C41802" w:rsidP="0038157C">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Goods, as follows:</w:t>
            </w:r>
          </w:p>
          <w:p w14:paraId="3005BCD4" w14:textId="77777777" w:rsidR="00C41802" w:rsidRPr="0060259D" w:rsidRDefault="00C41802" w:rsidP="004E581C">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(a) acetic acid, its salts and esters, not being methyl acetate; or</w:t>
            </w:r>
          </w:p>
          <w:p w14:paraId="6729D520" w14:textId="77777777" w:rsidR="00C41802" w:rsidRPr="0060259D" w:rsidRDefault="00C41802" w:rsidP="004E581C">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(b) acetic anhydride:</w:t>
            </w:r>
          </w:p>
        </w:tc>
        <w:tc>
          <w:tcPr>
            <w:tcW w:w="644" w:type="pct"/>
          </w:tcPr>
          <w:p w14:paraId="4AE20ABC" w14:textId="77777777" w:rsidR="00C41802" w:rsidRPr="0060259D" w:rsidRDefault="00C41802" w:rsidP="00610D48">
            <w:pPr>
              <w:spacing w:after="0" w:line="240" w:lineRule="auto"/>
              <w:jc w:val="both"/>
              <w:rPr>
                <w:rFonts w:ascii="Times New Roman" w:hAnsi="Times New Roman" w:cs="Times New Roman"/>
                <w:sz w:val="18"/>
                <w:szCs w:val="18"/>
              </w:rPr>
            </w:pPr>
          </w:p>
        </w:tc>
        <w:tc>
          <w:tcPr>
            <w:tcW w:w="578" w:type="pct"/>
          </w:tcPr>
          <w:p w14:paraId="5CC2AD88" w14:textId="77777777" w:rsidR="00C41802" w:rsidRPr="0060259D" w:rsidRDefault="00C41802" w:rsidP="00610D48">
            <w:pPr>
              <w:spacing w:after="0" w:line="240" w:lineRule="auto"/>
              <w:jc w:val="both"/>
              <w:rPr>
                <w:rFonts w:ascii="Times New Roman" w:hAnsi="Times New Roman" w:cs="Times New Roman"/>
                <w:sz w:val="18"/>
                <w:szCs w:val="18"/>
              </w:rPr>
            </w:pPr>
          </w:p>
        </w:tc>
      </w:tr>
      <w:tr w:rsidR="00C41802" w:rsidRPr="004E581C" w14:paraId="3F76EEC9" w14:textId="77777777" w:rsidTr="004E581C">
        <w:trPr>
          <w:trHeight w:val="20"/>
        </w:trPr>
        <w:tc>
          <w:tcPr>
            <w:tcW w:w="585" w:type="pct"/>
          </w:tcPr>
          <w:p w14:paraId="05B72F7C"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29.14.21</w:t>
            </w:r>
          </w:p>
        </w:tc>
        <w:tc>
          <w:tcPr>
            <w:tcW w:w="3193" w:type="pct"/>
            <w:gridSpan w:val="3"/>
          </w:tcPr>
          <w:p w14:paraId="5FA56AE2" w14:textId="77777777" w:rsidR="00C41802" w:rsidRPr="0060259D" w:rsidRDefault="00C41802" w:rsidP="0038157C">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 Esters in which a component is an ethylene oxide derivative</w:t>
            </w:r>
          </w:p>
        </w:tc>
        <w:tc>
          <w:tcPr>
            <w:tcW w:w="644" w:type="pct"/>
          </w:tcPr>
          <w:p w14:paraId="68023AD6"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30%</w:t>
            </w:r>
          </w:p>
        </w:tc>
        <w:tc>
          <w:tcPr>
            <w:tcW w:w="578" w:type="pct"/>
          </w:tcPr>
          <w:p w14:paraId="389822AC"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10%</w:t>
            </w:r>
          </w:p>
        </w:tc>
      </w:tr>
      <w:tr w:rsidR="00C41802" w:rsidRPr="004E581C" w14:paraId="283C6841" w14:textId="77777777" w:rsidTr="004E581C">
        <w:trPr>
          <w:trHeight w:val="20"/>
        </w:trPr>
        <w:tc>
          <w:tcPr>
            <w:tcW w:w="585" w:type="pct"/>
          </w:tcPr>
          <w:p w14:paraId="50B367BD"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29.14.22</w:t>
            </w:r>
          </w:p>
        </w:tc>
        <w:tc>
          <w:tcPr>
            <w:tcW w:w="3193" w:type="pct"/>
            <w:gridSpan w:val="3"/>
          </w:tcPr>
          <w:p w14:paraId="0D9FABE2" w14:textId="77777777" w:rsidR="00C41802" w:rsidRPr="0060259D" w:rsidRDefault="00C41802" w:rsidP="0038157C">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 Glycerol triacetate</w:t>
            </w:r>
          </w:p>
        </w:tc>
        <w:tc>
          <w:tcPr>
            <w:tcW w:w="644" w:type="pct"/>
          </w:tcPr>
          <w:p w14:paraId="4191B7FF"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5%</w:t>
            </w:r>
          </w:p>
        </w:tc>
        <w:tc>
          <w:tcPr>
            <w:tcW w:w="578" w:type="pct"/>
          </w:tcPr>
          <w:p w14:paraId="0E4C82A3"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C41802" w:rsidRPr="004E581C" w14:paraId="357134EF" w14:textId="77777777" w:rsidTr="004E581C">
        <w:trPr>
          <w:trHeight w:val="20"/>
        </w:trPr>
        <w:tc>
          <w:tcPr>
            <w:tcW w:w="585" w:type="pct"/>
          </w:tcPr>
          <w:p w14:paraId="30785291"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29.14.29</w:t>
            </w:r>
          </w:p>
        </w:tc>
        <w:tc>
          <w:tcPr>
            <w:tcW w:w="3193" w:type="pct"/>
            <w:gridSpan w:val="3"/>
          </w:tcPr>
          <w:p w14:paraId="13044D0F" w14:textId="77777777" w:rsidR="00C41802" w:rsidRPr="0060259D" w:rsidRDefault="00C41802" w:rsidP="0038157C">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 Other</w:t>
            </w:r>
          </w:p>
        </w:tc>
        <w:tc>
          <w:tcPr>
            <w:tcW w:w="644" w:type="pct"/>
          </w:tcPr>
          <w:p w14:paraId="270CFDC2"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25%</w:t>
            </w:r>
          </w:p>
        </w:tc>
        <w:tc>
          <w:tcPr>
            <w:tcW w:w="578" w:type="pct"/>
          </w:tcPr>
          <w:p w14:paraId="386FD5FE" w14:textId="77777777" w:rsidR="00C41802" w:rsidRPr="0060259D" w:rsidRDefault="00C41802" w:rsidP="0060259D">
            <w:pPr>
              <w:spacing w:after="0" w:line="240" w:lineRule="auto"/>
              <w:rPr>
                <w:rFonts w:ascii="Times New Roman" w:hAnsi="Times New Roman" w:cs="Times New Roman"/>
                <w:sz w:val="18"/>
                <w:szCs w:val="18"/>
              </w:rPr>
            </w:pPr>
            <w:r w:rsidRPr="0060259D">
              <w:rPr>
                <w:rFonts w:ascii="Times New Roman" w:hAnsi="Times New Roman" w:cs="Times New Roman"/>
                <w:sz w:val="18"/>
                <w:szCs w:val="18"/>
              </w:rPr>
              <w:t>DC: 10% CAN: 20%</w:t>
            </w:r>
          </w:p>
        </w:tc>
      </w:tr>
      <w:tr w:rsidR="00C41802" w:rsidRPr="004E581C" w14:paraId="3EE06E8C" w14:textId="77777777" w:rsidTr="004E581C">
        <w:trPr>
          <w:trHeight w:val="20"/>
        </w:trPr>
        <w:tc>
          <w:tcPr>
            <w:tcW w:w="585" w:type="pct"/>
          </w:tcPr>
          <w:p w14:paraId="53088F7D"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29.14.3</w:t>
            </w:r>
          </w:p>
        </w:tc>
        <w:tc>
          <w:tcPr>
            <w:tcW w:w="3193" w:type="pct"/>
            <w:gridSpan w:val="3"/>
          </w:tcPr>
          <w:p w14:paraId="0A758003" w14:textId="77777777" w:rsidR="00C41802" w:rsidRPr="0060259D" w:rsidRDefault="00C41802" w:rsidP="004E581C">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Acrylic acid and methacrylic acid and their salts and esters:</w:t>
            </w:r>
          </w:p>
        </w:tc>
        <w:tc>
          <w:tcPr>
            <w:tcW w:w="644" w:type="pct"/>
          </w:tcPr>
          <w:p w14:paraId="58BC9F26" w14:textId="77777777" w:rsidR="00C41802" w:rsidRPr="0060259D" w:rsidRDefault="00C41802" w:rsidP="00610D48">
            <w:pPr>
              <w:spacing w:after="0" w:line="240" w:lineRule="auto"/>
              <w:jc w:val="both"/>
              <w:rPr>
                <w:rFonts w:ascii="Times New Roman" w:hAnsi="Times New Roman" w:cs="Times New Roman"/>
                <w:sz w:val="18"/>
                <w:szCs w:val="18"/>
              </w:rPr>
            </w:pPr>
          </w:p>
        </w:tc>
        <w:tc>
          <w:tcPr>
            <w:tcW w:w="578" w:type="pct"/>
          </w:tcPr>
          <w:p w14:paraId="57324726" w14:textId="77777777" w:rsidR="00C41802" w:rsidRPr="0060259D" w:rsidRDefault="00C41802" w:rsidP="00610D48">
            <w:pPr>
              <w:spacing w:after="0" w:line="240" w:lineRule="auto"/>
              <w:jc w:val="both"/>
              <w:rPr>
                <w:rFonts w:ascii="Times New Roman" w:hAnsi="Times New Roman" w:cs="Times New Roman"/>
                <w:sz w:val="18"/>
                <w:szCs w:val="18"/>
              </w:rPr>
            </w:pPr>
          </w:p>
        </w:tc>
      </w:tr>
      <w:tr w:rsidR="00C41802" w:rsidRPr="004E581C" w14:paraId="5340B6EA" w14:textId="77777777" w:rsidTr="004E581C">
        <w:trPr>
          <w:trHeight w:val="20"/>
        </w:trPr>
        <w:tc>
          <w:tcPr>
            <w:tcW w:w="585" w:type="pct"/>
          </w:tcPr>
          <w:p w14:paraId="42FDC05C"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29.14.31</w:t>
            </w:r>
          </w:p>
        </w:tc>
        <w:tc>
          <w:tcPr>
            <w:tcW w:w="3193" w:type="pct"/>
            <w:gridSpan w:val="3"/>
          </w:tcPr>
          <w:p w14:paraId="1BC9588C" w14:textId="77777777" w:rsidR="00C41802" w:rsidRPr="0060259D" w:rsidRDefault="00C41802" w:rsidP="004E581C">
            <w:pPr>
              <w:spacing w:after="0" w:line="240" w:lineRule="auto"/>
              <w:ind w:left="432" w:hanging="432"/>
              <w:jc w:val="both"/>
              <w:rPr>
                <w:rFonts w:ascii="Times New Roman" w:hAnsi="Times New Roman" w:cs="Times New Roman"/>
                <w:sz w:val="18"/>
                <w:szCs w:val="18"/>
              </w:rPr>
            </w:pPr>
            <w:r w:rsidRPr="0060259D">
              <w:rPr>
                <w:rFonts w:ascii="Times New Roman" w:hAnsi="Times New Roman" w:cs="Times New Roman"/>
                <w:sz w:val="18"/>
                <w:szCs w:val="18"/>
              </w:rPr>
              <w:t>- - Salts</w:t>
            </w:r>
          </w:p>
        </w:tc>
        <w:tc>
          <w:tcPr>
            <w:tcW w:w="644" w:type="pct"/>
          </w:tcPr>
          <w:p w14:paraId="1656C582"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578" w:type="pct"/>
          </w:tcPr>
          <w:p w14:paraId="19E3CD1E"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C41802" w:rsidRPr="004E581C" w14:paraId="451FC65D" w14:textId="77777777" w:rsidTr="004E581C">
        <w:trPr>
          <w:trHeight w:val="20"/>
        </w:trPr>
        <w:tc>
          <w:tcPr>
            <w:tcW w:w="585" w:type="pct"/>
          </w:tcPr>
          <w:p w14:paraId="74B5FFA1"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29.14.32</w:t>
            </w:r>
          </w:p>
        </w:tc>
        <w:tc>
          <w:tcPr>
            <w:tcW w:w="3193" w:type="pct"/>
            <w:gridSpan w:val="3"/>
          </w:tcPr>
          <w:p w14:paraId="051CAE6A" w14:textId="77777777" w:rsidR="00C41802" w:rsidRPr="0060259D" w:rsidRDefault="00C41802" w:rsidP="004E581C">
            <w:pPr>
              <w:spacing w:after="0" w:line="240" w:lineRule="auto"/>
              <w:ind w:left="432" w:hanging="432"/>
              <w:jc w:val="both"/>
              <w:rPr>
                <w:rFonts w:ascii="Times New Roman" w:hAnsi="Times New Roman" w:cs="Times New Roman"/>
                <w:sz w:val="18"/>
                <w:szCs w:val="18"/>
              </w:rPr>
            </w:pPr>
            <w:r w:rsidRPr="0060259D">
              <w:rPr>
                <w:rFonts w:ascii="Times New Roman" w:hAnsi="Times New Roman" w:cs="Times New Roman"/>
                <w:sz w:val="18"/>
                <w:szCs w:val="18"/>
              </w:rPr>
              <w:t>- - Acids; esters:</w:t>
            </w:r>
          </w:p>
        </w:tc>
        <w:tc>
          <w:tcPr>
            <w:tcW w:w="644" w:type="pct"/>
          </w:tcPr>
          <w:p w14:paraId="385BD3C7" w14:textId="77777777" w:rsidR="00C41802" w:rsidRPr="0060259D" w:rsidRDefault="00C41802" w:rsidP="00610D48">
            <w:pPr>
              <w:spacing w:after="0" w:line="240" w:lineRule="auto"/>
              <w:jc w:val="both"/>
              <w:rPr>
                <w:rFonts w:ascii="Times New Roman" w:hAnsi="Times New Roman" w:cs="Times New Roman"/>
                <w:sz w:val="18"/>
                <w:szCs w:val="18"/>
              </w:rPr>
            </w:pPr>
          </w:p>
        </w:tc>
        <w:tc>
          <w:tcPr>
            <w:tcW w:w="578" w:type="pct"/>
          </w:tcPr>
          <w:p w14:paraId="35D846C5" w14:textId="77777777" w:rsidR="00C41802" w:rsidRPr="0060259D" w:rsidRDefault="00C41802" w:rsidP="00610D48">
            <w:pPr>
              <w:spacing w:after="0" w:line="240" w:lineRule="auto"/>
              <w:jc w:val="both"/>
              <w:rPr>
                <w:rFonts w:ascii="Times New Roman" w:hAnsi="Times New Roman" w:cs="Times New Roman"/>
                <w:sz w:val="18"/>
                <w:szCs w:val="18"/>
              </w:rPr>
            </w:pPr>
          </w:p>
        </w:tc>
      </w:tr>
      <w:tr w:rsidR="00C41802" w:rsidRPr="004E581C" w14:paraId="140F5720" w14:textId="77777777" w:rsidTr="004E581C">
        <w:trPr>
          <w:trHeight w:val="20"/>
        </w:trPr>
        <w:tc>
          <w:tcPr>
            <w:tcW w:w="585" w:type="pct"/>
          </w:tcPr>
          <w:p w14:paraId="6F09AC9B"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29.14.321</w:t>
            </w:r>
          </w:p>
        </w:tc>
        <w:tc>
          <w:tcPr>
            <w:tcW w:w="3193" w:type="pct"/>
            <w:gridSpan w:val="3"/>
          </w:tcPr>
          <w:p w14:paraId="612FB9CE" w14:textId="77777777" w:rsidR="00C41802" w:rsidRPr="0060259D" w:rsidRDefault="00C41802" w:rsidP="004E581C">
            <w:pPr>
              <w:spacing w:after="0" w:line="240" w:lineRule="auto"/>
              <w:ind w:left="432" w:hanging="432"/>
              <w:jc w:val="both"/>
              <w:rPr>
                <w:rFonts w:ascii="Times New Roman" w:hAnsi="Times New Roman" w:cs="Times New Roman"/>
                <w:sz w:val="18"/>
                <w:szCs w:val="18"/>
              </w:rPr>
            </w:pPr>
            <w:r w:rsidRPr="0060259D">
              <w:rPr>
                <w:rFonts w:ascii="Times New Roman" w:hAnsi="Times New Roman" w:cs="Times New Roman"/>
                <w:sz w:val="18"/>
                <w:szCs w:val="18"/>
              </w:rPr>
              <w:t>- - - For use otherwise than in the manufacture of paints or lacquers</w:t>
            </w:r>
          </w:p>
        </w:tc>
        <w:tc>
          <w:tcPr>
            <w:tcW w:w="644" w:type="pct"/>
          </w:tcPr>
          <w:p w14:paraId="7EF80BA5"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578" w:type="pct"/>
          </w:tcPr>
          <w:p w14:paraId="0CE3A3CB"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C41802" w:rsidRPr="004E581C" w14:paraId="2B69C6A7" w14:textId="77777777" w:rsidTr="004E581C">
        <w:trPr>
          <w:trHeight w:val="20"/>
        </w:trPr>
        <w:tc>
          <w:tcPr>
            <w:tcW w:w="585" w:type="pct"/>
          </w:tcPr>
          <w:p w14:paraId="2B8E18D4"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29.14.322</w:t>
            </w:r>
          </w:p>
        </w:tc>
        <w:tc>
          <w:tcPr>
            <w:tcW w:w="3193" w:type="pct"/>
            <w:gridSpan w:val="3"/>
          </w:tcPr>
          <w:p w14:paraId="055B4B52" w14:textId="77777777" w:rsidR="00C41802" w:rsidRPr="0060259D" w:rsidRDefault="00C41802" w:rsidP="0038157C">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 - For use in the manufacture of paints or lacquers</w:t>
            </w:r>
          </w:p>
        </w:tc>
        <w:tc>
          <w:tcPr>
            <w:tcW w:w="644" w:type="pct"/>
          </w:tcPr>
          <w:p w14:paraId="1A653526"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25%</w:t>
            </w:r>
          </w:p>
        </w:tc>
        <w:tc>
          <w:tcPr>
            <w:tcW w:w="578" w:type="pct"/>
          </w:tcPr>
          <w:p w14:paraId="37B4BAA9" w14:textId="77777777" w:rsidR="00C41802" w:rsidRPr="0060259D" w:rsidRDefault="004E581C"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w:t>
            </w:r>
          </w:p>
        </w:tc>
      </w:tr>
      <w:tr w:rsidR="00C41802" w:rsidRPr="004E581C" w14:paraId="17BAF18F" w14:textId="77777777" w:rsidTr="004E581C">
        <w:trPr>
          <w:trHeight w:val="20"/>
        </w:trPr>
        <w:tc>
          <w:tcPr>
            <w:tcW w:w="585" w:type="pct"/>
          </w:tcPr>
          <w:p w14:paraId="13F6C5AB"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29.14.4</w:t>
            </w:r>
          </w:p>
        </w:tc>
        <w:tc>
          <w:tcPr>
            <w:tcW w:w="3193" w:type="pct"/>
            <w:gridSpan w:val="3"/>
          </w:tcPr>
          <w:p w14:paraId="7D09F228" w14:textId="77777777" w:rsidR="00C41802" w:rsidRPr="0060259D" w:rsidRDefault="00C41802" w:rsidP="0038157C">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Esters, as follows:</w:t>
            </w:r>
          </w:p>
          <w:p w14:paraId="019BDBDA" w14:textId="77777777" w:rsidR="00C41802" w:rsidRPr="0060259D" w:rsidRDefault="00C41802" w:rsidP="004E581C">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(a) allyl isocaproates;</w:t>
            </w:r>
          </w:p>
          <w:p w14:paraId="534DDC49" w14:textId="77777777" w:rsidR="00C41802" w:rsidRPr="0060259D" w:rsidRDefault="00C41802" w:rsidP="004E581C">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(b) allyl heptoates;</w:t>
            </w:r>
          </w:p>
          <w:p w14:paraId="6D08CF29" w14:textId="77777777" w:rsidR="00C41802" w:rsidRPr="0060259D" w:rsidRDefault="00C41802" w:rsidP="004E581C">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(c) amyl butyrates;</w:t>
            </w:r>
          </w:p>
          <w:p w14:paraId="060039C1" w14:textId="77777777" w:rsidR="00C41802" w:rsidRPr="0060259D" w:rsidRDefault="00C41802" w:rsidP="004E581C">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(d) amyl formates;</w:t>
            </w:r>
          </w:p>
          <w:p w14:paraId="51B45D48" w14:textId="77777777" w:rsidR="00C41802" w:rsidRPr="0060259D" w:rsidRDefault="00C41802" w:rsidP="004E581C">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(e) butyl butyrates;</w:t>
            </w:r>
          </w:p>
          <w:p w14:paraId="0F6B6787" w14:textId="77777777" w:rsidR="00C41802" w:rsidRPr="0060259D" w:rsidRDefault="00C41802" w:rsidP="004E581C">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(f) butyl formates;</w:t>
            </w:r>
          </w:p>
          <w:p w14:paraId="266F6DC0" w14:textId="77777777" w:rsidR="00C41802" w:rsidRPr="0060259D" w:rsidRDefault="00C41802" w:rsidP="004E581C">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(g) ethyl butyrates;</w:t>
            </w:r>
          </w:p>
          <w:p w14:paraId="1BD23213" w14:textId="77777777" w:rsidR="004E581C" w:rsidRPr="0060259D" w:rsidRDefault="00C41802" w:rsidP="004E581C">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(h) ethyl formate;</w:t>
            </w:r>
          </w:p>
          <w:p w14:paraId="69D7B5C7" w14:textId="77777777" w:rsidR="004E581C" w:rsidRPr="0060259D" w:rsidRDefault="00C41802" w:rsidP="004E581C">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(j) methyl acetate;</w:t>
            </w:r>
          </w:p>
          <w:p w14:paraId="136579F3" w14:textId="77777777" w:rsidR="004E581C" w:rsidRPr="0060259D" w:rsidRDefault="00C41802" w:rsidP="004E581C">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(k) methyl formate;</w:t>
            </w:r>
          </w:p>
          <w:p w14:paraId="37040CE9" w14:textId="77777777" w:rsidR="00C41802" w:rsidRPr="0060259D" w:rsidRDefault="00C41802" w:rsidP="004E581C">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(m) propyl formates</w:t>
            </w:r>
          </w:p>
        </w:tc>
        <w:tc>
          <w:tcPr>
            <w:tcW w:w="644" w:type="pct"/>
          </w:tcPr>
          <w:p w14:paraId="317011E0"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25%</w:t>
            </w:r>
          </w:p>
        </w:tc>
        <w:tc>
          <w:tcPr>
            <w:tcW w:w="578" w:type="pct"/>
          </w:tcPr>
          <w:p w14:paraId="336A7FF0" w14:textId="77777777" w:rsidR="00C41802" w:rsidRPr="0060259D" w:rsidRDefault="00C41802"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bl>
    <w:p w14:paraId="79D1A67B"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7AECAAFA" w14:textId="77777777" w:rsidR="00C41802" w:rsidRPr="00472612" w:rsidRDefault="00304D89" w:rsidP="006D7384">
      <w:pPr>
        <w:spacing w:after="0" w:line="240" w:lineRule="auto"/>
        <w:jc w:val="center"/>
        <w:rPr>
          <w:rFonts w:ascii="Times New Roman" w:hAnsi="Times New Roman" w:cs="Times New Roman"/>
        </w:rPr>
      </w:pPr>
      <w:r w:rsidRPr="003A53A7">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57"/>
        <w:gridCol w:w="1296"/>
        <w:gridCol w:w="4309"/>
        <w:gridCol w:w="292"/>
        <w:gridCol w:w="1024"/>
        <w:gridCol w:w="1087"/>
      </w:tblGrid>
      <w:tr w:rsidR="0060259D" w:rsidRPr="007B4777" w14:paraId="2A9D3CBD" w14:textId="77777777" w:rsidTr="0060259D">
        <w:trPr>
          <w:trHeight w:val="20"/>
        </w:trPr>
        <w:tc>
          <w:tcPr>
            <w:tcW w:w="534" w:type="pct"/>
            <w:tcBorders>
              <w:top w:val="single" w:sz="6" w:space="0" w:color="auto"/>
              <w:bottom w:val="single" w:sz="6" w:space="0" w:color="auto"/>
            </w:tcBorders>
            <w:vAlign w:val="bottom"/>
          </w:tcPr>
          <w:p w14:paraId="6468210B"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1</w:t>
            </w:r>
          </w:p>
        </w:tc>
        <w:tc>
          <w:tcPr>
            <w:tcW w:w="723" w:type="pct"/>
            <w:tcBorders>
              <w:top w:val="single" w:sz="6" w:space="0" w:color="auto"/>
              <w:bottom w:val="single" w:sz="6" w:space="0" w:color="auto"/>
            </w:tcBorders>
            <w:vAlign w:val="bottom"/>
          </w:tcPr>
          <w:p w14:paraId="09C89650"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2</w:t>
            </w:r>
          </w:p>
        </w:tc>
        <w:tc>
          <w:tcPr>
            <w:tcW w:w="2403" w:type="pct"/>
            <w:vMerge w:val="restart"/>
            <w:tcBorders>
              <w:top w:val="single" w:sz="6" w:space="0" w:color="auto"/>
            </w:tcBorders>
            <w:vAlign w:val="bottom"/>
          </w:tcPr>
          <w:p w14:paraId="6F3B4371"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163" w:type="pct"/>
            <w:tcBorders>
              <w:top w:val="single" w:sz="6" w:space="0" w:color="auto"/>
            </w:tcBorders>
          </w:tcPr>
          <w:p w14:paraId="1C398524"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4F9731B9" w14:textId="6F6F4F13"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3</w:t>
            </w:r>
          </w:p>
        </w:tc>
        <w:tc>
          <w:tcPr>
            <w:tcW w:w="606" w:type="pct"/>
            <w:tcBorders>
              <w:top w:val="single" w:sz="6" w:space="0" w:color="auto"/>
              <w:bottom w:val="single" w:sz="6" w:space="0" w:color="auto"/>
            </w:tcBorders>
            <w:vAlign w:val="bottom"/>
          </w:tcPr>
          <w:p w14:paraId="765B60CB"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4</w:t>
            </w:r>
          </w:p>
        </w:tc>
      </w:tr>
      <w:tr w:rsidR="0060259D" w:rsidRPr="007B4777" w14:paraId="294DE3C5" w14:textId="77777777" w:rsidTr="0060259D">
        <w:trPr>
          <w:trHeight w:val="521"/>
        </w:trPr>
        <w:tc>
          <w:tcPr>
            <w:tcW w:w="534" w:type="pct"/>
            <w:tcBorders>
              <w:top w:val="single" w:sz="6" w:space="0" w:color="auto"/>
              <w:bottom w:val="single" w:sz="6" w:space="0" w:color="auto"/>
            </w:tcBorders>
            <w:vAlign w:val="bottom"/>
          </w:tcPr>
          <w:p w14:paraId="6D2FF533"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Reference no.</w:t>
            </w:r>
          </w:p>
        </w:tc>
        <w:tc>
          <w:tcPr>
            <w:tcW w:w="723" w:type="pct"/>
            <w:tcBorders>
              <w:top w:val="single" w:sz="6" w:space="0" w:color="auto"/>
            </w:tcBorders>
            <w:vAlign w:val="bottom"/>
          </w:tcPr>
          <w:p w14:paraId="63DE9DDC"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Goods</w:t>
            </w:r>
          </w:p>
        </w:tc>
        <w:tc>
          <w:tcPr>
            <w:tcW w:w="2403" w:type="pct"/>
            <w:vMerge/>
            <w:vAlign w:val="bottom"/>
          </w:tcPr>
          <w:p w14:paraId="6E5AF655"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163" w:type="pct"/>
          </w:tcPr>
          <w:p w14:paraId="7B04053D"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32A90CEC" w14:textId="65B56581"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General rate</w:t>
            </w:r>
          </w:p>
        </w:tc>
        <w:tc>
          <w:tcPr>
            <w:tcW w:w="606" w:type="pct"/>
            <w:tcBorders>
              <w:top w:val="single" w:sz="6" w:space="0" w:color="auto"/>
              <w:bottom w:val="single" w:sz="6" w:space="0" w:color="auto"/>
            </w:tcBorders>
            <w:vAlign w:val="bottom"/>
          </w:tcPr>
          <w:p w14:paraId="1A617EE5"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Special rate</w:t>
            </w:r>
          </w:p>
        </w:tc>
      </w:tr>
      <w:tr w:rsidR="0060259D" w:rsidRPr="007B4777" w14:paraId="2441B6F9" w14:textId="77777777" w:rsidTr="0060259D">
        <w:trPr>
          <w:trHeight w:val="253"/>
        </w:trPr>
        <w:tc>
          <w:tcPr>
            <w:tcW w:w="534" w:type="pct"/>
            <w:vMerge w:val="restart"/>
            <w:tcBorders>
              <w:top w:val="single" w:sz="6" w:space="0" w:color="auto"/>
            </w:tcBorders>
          </w:tcPr>
          <w:p w14:paraId="2C27C878"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29.14.5</w:t>
            </w:r>
          </w:p>
        </w:tc>
        <w:tc>
          <w:tcPr>
            <w:tcW w:w="3126" w:type="pct"/>
            <w:gridSpan w:val="2"/>
            <w:vMerge w:val="restart"/>
            <w:tcBorders>
              <w:top w:val="single" w:sz="6" w:space="0" w:color="auto"/>
            </w:tcBorders>
          </w:tcPr>
          <w:p w14:paraId="0D427D83" w14:textId="77777777" w:rsidR="0060259D" w:rsidRPr="0060259D" w:rsidRDefault="0060259D" w:rsidP="006D7384">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Aliphatic acids containing not less than 8 and not more than 22 carbon atoms, and their salts and esters, not being goods of a kind used for flavouring</w:t>
            </w:r>
          </w:p>
        </w:tc>
        <w:tc>
          <w:tcPr>
            <w:tcW w:w="163" w:type="pct"/>
            <w:tcBorders>
              <w:top w:val="single" w:sz="6" w:space="0" w:color="auto"/>
            </w:tcBorders>
          </w:tcPr>
          <w:p w14:paraId="03205081"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vMerge w:val="restart"/>
            <w:tcBorders>
              <w:top w:val="single" w:sz="6" w:space="0" w:color="auto"/>
            </w:tcBorders>
          </w:tcPr>
          <w:p w14:paraId="4AD5BCDE" w14:textId="6449ED45"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20%</w:t>
            </w:r>
          </w:p>
        </w:tc>
        <w:tc>
          <w:tcPr>
            <w:tcW w:w="606" w:type="pct"/>
            <w:vMerge w:val="restart"/>
            <w:tcBorders>
              <w:top w:val="single" w:sz="6" w:space="0" w:color="auto"/>
            </w:tcBorders>
          </w:tcPr>
          <w:p w14:paraId="04BB65EC"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7B4777" w14:paraId="03A53509" w14:textId="77777777" w:rsidTr="0060259D">
        <w:trPr>
          <w:trHeight w:val="253"/>
        </w:trPr>
        <w:tc>
          <w:tcPr>
            <w:tcW w:w="534" w:type="pct"/>
            <w:vMerge/>
            <w:tcBorders>
              <w:top w:val="single" w:sz="6" w:space="0" w:color="auto"/>
            </w:tcBorders>
          </w:tcPr>
          <w:p w14:paraId="081536B1"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3126" w:type="pct"/>
            <w:gridSpan w:val="2"/>
            <w:vMerge/>
            <w:tcBorders>
              <w:top w:val="single" w:sz="6" w:space="0" w:color="auto"/>
            </w:tcBorders>
          </w:tcPr>
          <w:p w14:paraId="30DFDBAD"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163" w:type="pct"/>
          </w:tcPr>
          <w:p w14:paraId="350B4269"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vMerge/>
            <w:tcBorders>
              <w:top w:val="single" w:sz="6" w:space="0" w:color="auto"/>
            </w:tcBorders>
          </w:tcPr>
          <w:p w14:paraId="16FB383E" w14:textId="09BD0F93" w:rsidR="0060259D" w:rsidRPr="0060259D" w:rsidRDefault="0060259D" w:rsidP="00610D48">
            <w:pPr>
              <w:spacing w:after="0" w:line="240" w:lineRule="auto"/>
              <w:jc w:val="both"/>
              <w:rPr>
                <w:rFonts w:ascii="Times New Roman" w:hAnsi="Times New Roman" w:cs="Times New Roman"/>
                <w:sz w:val="18"/>
                <w:szCs w:val="18"/>
              </w:rPr>
            </w:pPr>
          </w:p>
        </w:tc>
        <w:tc>
          <w:tcPr>
            <w:tcW w:w="606" w:type="pct"/>
            <w:vMerge/>
            <w:tcBorders>
              <w:top w:val="single" w:sz="6" w:space="0" w:color="auto"/>
            </w:tcBorders>
          </w:tcPr>
          <w:p w14:paraId="3EA9656F"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7B4777" w14:paraId="757BE1FE" w14:textId="77777777" w:rsidTr="0060259D">
        <w:trPr>
          <w:trHeight w:val="253"/>
        </w:trPr>
        <w:tc>
          <w:tcPr>
            <w:tcW w:w="534" w:type="pct"/>
          </w:tcPr>
          <w:p w14:paraId="73F04859"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29.14.6</w:t>
            </w:r>
          </w:p>
        </w:tc>
        <w:tc>
          <w:tcPr>
            <w:tcW w:w="3126" w:type="pct"/>
            <w:gridSpan w:val="2"/>
          </w:tcPr>
          <w:p w14:paraId="6414735E" w14:textId="77777777" w:rsidR="0060259D" w:rsidRPr="0060259D" w:rsidRDefault="0060259D" w:rsidP="006D7384">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Surface-active agents, NSA; ethylene oxide derivatives, NSA</w:t>
            </w:r>
          </w:p>
        </w:tc>
        <w:tc>
          <w:tcPr>
            <w:tcW w:w="163" w:type="pct"/>
          </w:tcPr>
          <w:p w14:paraId="672921E5"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tcPr>
          <w:p w14:paraId="7F9AD2DB" w14:textId="0BFF95F9"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20%</w:t>
            </w:r>
          </w:p>
        </w:tc>
        <w:tc>
          <w:tcPr>
            <w:tcW w:w="606" w:type="pct"/>
          </w:tcPr>
          <w:p w14:paraId="71982978"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7B4777" w14:paraId="25E0D8EB" w14:textId="77777777" w:rsidTr="0060259D">
        <w:trPr>
          <w:trHeight w:val="253"/>
        </w:trPr>
        <w:tc>
          <w:tcPr>
            <w:tcW w:w="534" w:type="pct"/>
          </w:tcPr>
          <w:p w14:paraId="2C99C1CA"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29.14.9</w:t>
            </w:r>
          </w:p>
        </w:tc>
        <w:tc>
          <w:tcPr>
            <w:tcW w:w="3126" w:type="pct"/>
            <w:gridSpan w:val="2"/>
          </w:tcPr>
          <w:p w14:paraId="21AC273E" w14:textId="77777777" w:rsidR="0060259D" w:rsidRPr="0060259D" w:rsidRDefault="0060259D" w:rsidP="006D7384">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163" w:type="pct"/>
          </w:tcPr>
          <w:p w14:paraId="7C943EFD"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tcPr>
          <w:p w14:paraId="646A4C97" w14:textId="30064BBC"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606" w:type="pct"/>
          </w:tcPr>
          <w:p w14:paraId="5D09193E"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p w14:paraId="411A37F0"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CAN: Free</w:t>
            </w:r>
          </w:p>
        </w:tc>
      </w:tr>
      <w:tr w:rsidR="0060259D" w:rsidRPr="007B4777" w14:paraId="1CC4EF65" w14:textId="77777777" w:rsidTr="0060259D">
        <w:trPr>
          <w:trHeight w:val="253"/>
        </w:trPr>
        <w:tc>
          <w:tcPr>
            <w:tcW w:w="534" w:type="pct"/>
            <w:vMerge w:val="restart"/>
          </w:tcPr>
          <w:p w14:paraId="3DEE63F9"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29.15</w:t>
            </w:r>
          </w:p>
        </w:tc>
        <w:tc>
          <w:tcPr>
            <w:tcW w:w="3126" w:type="pct"/>
            <w:gridSpan w:val="2"/>
            <w:vMerge w:val="restart"/>
          </w:tcPr>
          <w:p w14:paraId="7D7E0E90" w14:textId="77777777" w:rsidR="0060259D" w:rsidRPr="0060259D" w:rsidRDefault="0060259D" w:rsidP="006D7384">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POLYCARBOXYLIC ACIDS AND THEIR ANHYDRIDES, HALIDES, PEROXIDES AND PERACIDS, AND THEIR HALOGENATED, SULPHONATED, NITRATED OR NITROSATED DERIVATIVES:</w:t>
            </w:r>
          </w:p>
        </w:tc>
        <w:tc>
          <w:tcPr>
            <w:tcW w:w="163" w:type="pct"/>
          </w:tcPr>
          <w:p w14:paraId="0ED8C153"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vMerge w:val="restart"/>
          </w:tcPr>
          <w:p w14:paraId="6801929C" w14:textId="5E416BFD" w:rsidR="0060259D" w:rsidRPr="0060259D" w:rsidRDefault="0060259D" w:rsidP="00610D48">
            <w:pPr>
              <w:spacing w:after="0" w:line="240" w:lineRule="auto"/>
              <w:jc w:val="both"/>
              <w:rPr>
                <w:rFonts w:ascii="Times New Roman" w:hAnsi="Times New Roman" w:cs="Times New Roman"/>
                <w:sz w:val="18"/>
                <w:szCs w:val="18"/>
              </w:rPr>
            </w:pPr>
          </w:p>
        </w:tc>
        <w:tc>
          <w:tcPr>
            <w:tcW w:w="606" w:type="pct"/>
            <w:vMerge w:val="restart"/>
          </w:tcPr>
          <w:p w14:paraId="1F6264E2"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7B4777" w14:paraId="43296BC4" w14:textId="77777777" w:rsidTr="0060259D">
        <w:trPr>
          <w:trHeight w:val="253"/>
        </w:trPr>
        <w:tc>
          <w:tcPr>
            <w:tcW w:w="534" w:type="pct"/>
            <w:vMerge/>
          </w:tcPr>
          <w:p w14:paraId="4A20BF7F"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3126" w:type="pct"/>
            <w:gridSpan w:val="2"/>
            <w:vMerge/>
          </w:tcPr>
          <w:p w14:paraId="655F41C0"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163" w:type="pct"/>
          </w:tcPr>
          <w:p w14:paraId="5B8CD903"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vMerge/>
          </w:tcPr>
          <w:p w14:paraId="126A620E" w14:textId="2C7D3CA9" w:rsidR="0060259D" w:rsidRPr="0060259D" w:rsidRDefault="0060259D" w:rsidP="00610D48">
            <w:pPr>
              <w:spacing w:after="0" w:line="240" w:lineRule="auto"/>
              <w:jc w:val="both"/>
              <w:rPr>
                <w:rFonts w:ascii="Times New Roman" w:hAnsi="Times New Roman" w:cs="Times New Roman"/>
                <w:sz w:val="18"/>
                <w:szCs w:val="18"/>
              </w:rPr>
            </w:pPr>
          </w:p>
        </w:tc>
        <w:tc>
          <w:tcPr>
            <w:tcW w:w="606" w:type="pct"/>
            <w:vMerge/>
          </w:tcPr>
          <w:p w14:paraId="16407DDE"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7B4777" w14:paraId="3A777C58" w14:textId="77777777" w:rsidTr="0060259D">
        <w:trPr>
          <w:trHeight w:val="253"/>
        </w:trPr>
        <w:tc>
          <w:tcPr>
            <w:tcW w:w="534" w:type="pct"/>
            <w:vMerge/>
          </w:tcPr>
          <w:p w14:paraId="271807EF"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3126" w:type="pct"/>
            <w:gridSpan w:val="2"/>
            <w:vMerge/>
          </w:tcPr>
          <w:p w14:paraId="5FF52B79"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163" w:type="pct"/>
          </w:tcPr>
          <w:p w14:paraId="3103AC00"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vMerge/>
          </w:tcPr>
          <w:p w14:paraId="5B919E04" w14:textId="456E3C14" w:rsidR="0060259D" w:rsidRPr="0060259D" w:rsidRDefault="0060259D" w:rsidP="00610D48">
            <w:pPr>
              <w:spacing w:after="0" w:line="240" w:lineRule="auto"/>
              <w:jc w:val="both"/>
              <w:rPr>
                <w:rFonts w:ascii="Times New Roman" w:hAnsi="Times New Roman" w:cs="Times New Roman"/>
                <w:sz w:val="18"/>
                <w:szCs w:val="18"/>
              </w:rPr>
            </w:pPr>
          </w:p>
        </w:tc>
        <w:tc>
          <w:tcPr>
            <w:tcW w:w="606" w:type="pct"/>
            <w:vMerge/>
          </w:tcPr>
          <w:p w14:paraId="7C67F038"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7B4777" w14:paraId="794BBFB3" w14:textId="77777777" w:rsidTr="0060259D">
        <w:trPr>
          <w:trHeight w:val="20"/>
        </w:trPr>
        <w:tc>
          <w:tcPr>
            <w:tcW w:w="534" w:type="pct"/>
          </w:tcPr>
          <w:p w14:paraId="14EA1A4E"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29.15.1</w:t>
            </w:r>
          </w:p>
        </w:tc>
        <w:tc>
          <w:tcPr>
            <w:tcW w:w="3126" w:type="pct"/>
            <w:gridSpan w:val="2"/>
          </w:tcPr>
          <w:p w14:paraId="73FFF01C" w14:textId="77777777" w:rsidR="0060259D" w:rsidRPr="0060259D" w:rsidRDefault="0060259D" w:rsidP="006D7384">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Phthalic anhydride</w:t>
            </w:r>
          </w:p>
        </w:tc>
        <w:tc>
          <w:tcPr>
            <w:tcW w:w="163" w:type="pct"/>
          </w:tcPr>
          <w:p w14:paraId="5A092C03"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tcPr>
          <w:p w14:paraId="3CAB50D7" w14:textId="74EA4294"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25%</w:t>
            </w:r>
          </w:p>
        </w:tc>
        <w:tc>
          <w:tcPr>
            <w:tcW w:w="606" w:type="pct"/>
          </w:tcPr>
          <w:p w14:paraId="13492CE3"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20%</w:t>
            </w:r>
          </w:p>
        </w:tc>
      </w:tr>
      <w:tr w:rsidR="0060259D" w:rsidRPr="007B4777" w14:paraId="439D459B" w14:textId="77777777" w:rsidTr="0060259D">
        <w:trPr>
          <w:trHeight w:val="253"/>
        </w:trPr>
        <w:tc>
          <w:tcPr>
            <w:tcW w:w="534" w:type="pct"/>
            <w:vMerge w:val="restart"/>
          </w:tcPr>
          <w:p w14:paraId="6A0641EB"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29.15.2</w:t>
            </w:r>
          </w:p>
        </w:tc>
        <w:tc>
          <w:tcPr>
            <w:tcW w:w="3126" w:type="pct"/>
            <w:gridSpan w:val="2"/>
            <w:vMerge w:val="restart"/>
          </w:tcPr>
          <w:p w14:paraId="0D1BB302"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Goods, as follows:</w:t>
            </w:r>
          </w:p>
          <w:p w14:paraId="7AAF1702" w14:textId="77777777" w:rsidR="0060259D" w:rsidRPr="0060259D" w:rsidRDefault="0060259D" w:rsidP="006D7384">
            <w:pPr>
              <w:spacing w:after="0" w:line="240" w:lineRule="auto"/>
              <w:ind w:left="144"/>
              <w:jc w:val="both"/>
              <w:rPr>
                <w:rFonts w:ascii="Times New Roman" w:hAnsi="Times New Roman" w:cs="Times New Roman"/>
                <w:sz w:val="18"/>
                <w:szCs w:val="18"/>
              </w:rPr>
            </w:pPr>
            <w:r w:rsidRPr="0060259D">
              <w:rPr>
                <w:rFonts w:ascii="Times New Roman" w:hAnsi="Times New Roman" w:cs="Times New Roman"/>
                <w:sz w:val="18"/>
                <w:szCs w:val="18"/>
              </w:rPr>
              <w:t>(a) esters;</w:t>
            </w:r>
          </w:p>
          <w:p w14:paraId="2A12AC47" w14:textId="77777777" w:rsidR="0060259D" w:rsidRPr="0060259D" w:rsidRDefault="0060259D" w:rsidP="006D7384">
            <w:pPr>
              <w:spacing w:after="0" w:line="240" w:lineRule="auto"/>
              <w:ind w:left="144"/>
              <w:jc w:val="both"/>
              <w:rPr>
                <w:rFonts w:ascii="Times New Roman" w:hAnsi="Times New Roman" w:cs="Times New Roman"/>
                <w:sz w:val="18"/>
                <w:szCs w:val="18"/>
              </w:rPr>
            </w:pPr>
            <w:r w:rsidRPr="0060259D">
              <w:rPr>
                <w:rFonts w:ascii="Times New Roman" w:hAnsi="Times New Roman" w:cs="Times New Roman"/>
                <w:sz w:val="18"/>
                <w:szCs w:val="18"/>
              </w:rPr>
              <w:t>(b) isophthalic acid;</w:t>
            </w:r>
          </w:p>
          <w:p w14:paraId="2967DFB5" w14:textId="77777777" w:rsidR="0060259D" w:rsidRPr="0060259D" w:rsidRDefault="0060259D" w:rsidP="006D7384">
            <w:pPr>
              <w:spacing w:after="0" w:line="240" w:lineRule="auto"/>
              <w:ind w:left="144"/>
              <w:jc w:val="both"/>
              <w:rPr>
                <w:rFonts w:ascii="Times New Roman" w:hAnsi="Times New Roman" w:cs="Times New Roman"/>
                <w:sz w:val="18"/>
                <w:szCs w:val="18"/>
              </w:rPr>
            </w:pPr>
            <w:r w:rsidRPr="0060259D">
              <w:rPr>
                <w:rFonts w:ascii="Times New Roman" w:hAnsi="Times New Roman" w:cs="Times New Roman"/>
                <w:sz w:val="18"/>
                <w:szCs w:val="18"/>
              </w:rPr>
              <w:t>(c) phthalic acid</w:t>
            </w:r>
          </w:p>
        </w:tc>
        <w:tc>
          <w:tcPr>
            <w:tcW w:w="163" w:type="pct"/>
          </w:tcPr>
          <w:p w14:paraId="366C3C8F"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vMerge w:val="restart"/>
          </w:tcPr>
          <w:p w14:paraId="10FDFA46" w14:textId="2CEA5FDC"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25%</w:t>
            </w:r>
          </w:p>
        </w:tc>
        <w:tc>
          <w:tcPr>
            <w:tcW w:w="606" w:type="pct"/>
            <w:vMerge w:val="restart"/>
          </w:tcPr>
          <w:p w14:paraId="7A7708E5"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7B4777" w14:paraId="3A14A313" w14:textId="77777777" w:rsidTr="0060259D">
        <w:trPr>
          <w:trHeight w:val="253"/>
        </w:trPr>
        <w:tc>
          <w:tcPr>
            <w:tcW w:w="534" w:type="pct"/>
            <w:vMerge/>
          </w:tcPr>
          <w:p w14:paraId="03843470"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3126" w:type="pct"/>
            <w:gridSpan w:val="2"/>
            <w:vMerge/>
          </w:tcPr>
          <w:p w14:paraId="01DC5A19"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163" w:type="pct"/>
          </w:tcPr>
          <w:p w14:paraId="751C764B"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vMerge/>
          </w:tcPr>
          <w:p w14:paraId="7D792767" w14:textId="715C1848" w:rsidR="0060259D" w:rsidRPr="0060259D" w:rsidRDefault="0060259D" w:rsidP="00610D48">
            <w:pPr>
              <w:spacing w:after="0" w:line="240" w:lineRule="auto"/>
              <w:jc w:val="both"/>
              <w:rPr>
                <w:rFonts w:ascii="Times New Roman" w:hAnsi="Times New Roman" w:cs="Times New Roman"/>
                <w:sz w:val="18"/>
                <w:szCs w:val="18"/>
              </w:rPr>
            </w:pPr>
          </w:p>
        </w:tc>
        <w:tc>
          <w:tcPr>
            <w:tcW w:w="606" w:type="pct"/>
            <w:vMerge/>
          </w:tcPr>
          <w:p w14:paraId="2BE98EB6"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7B4777" w14:paraId="75047865" w14:textId="77777777" w:rsidTr="0060259D">
        <w:trPr>
          <w:trHeight w:val="253"/>
        </w:trPr>
        <w:tc>
          <w:tcPr>
            <w:tcW w:w="534" w:type="pct"/>
            <w:vMerge/>
          </w:tcPr>
          <w:p w14:paraId="44C0EA44"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3126" w:type="pct"/>
            <w:gridSpan w:val="2"/>
            <w:vMerge/>
          </w:tcPr>
          <w:p w14:paraId="37E80ECA"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163" w:type="pct"/>
          </w:tcPr>
          <w:p w14:paraId="09D03ACA"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vMerge/>
          </w:tcPr>
          <w:p w14:paraId="5C8C3E49" w14:textId="5FF309EA" w:rsidR="0060259D" w:rsidRPr="0060259D" w:rsidRDefault="0060259D" w:rsidP="00610D48">
            <w:pPr>
              <w:spacing w:after="0" w:line="240" w:lineRule="auto"/>
              <w:jc w:val="both"/>
              <w:rPr>
                <w:rFonts w:ascii="Times New Roman" w:hAnsi="Times New Roman" w:cs="Times New Roman"/>
                <w:sz w:val="18"/>
                <w:szCs w:val="18"/>
              </w:rPr>
            </w:pPr>
          </w:p>
        </w:tc>
        <w:tc>
          <w:tcPr>
            <w:tcW w:w="606" w:type="pct"/>
            <w:vMerge/>
          </w:tcPr>
          <w:p w14:paraId="0B3E6DBC"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7B4777" w14:paraId="71122DFA" w14:textId="77777777" w:rsidTr="0060259D">
        <w:trPr>
          <w:trHeight w:val="20"/>
        </w:trPr>
        <w:tc>
          <w:tcPr>
            <w:tcW w:w="534" w:type="pct"/>
          </w:tcPr>
          <w:p w14:paraId="478BB63F"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29.15.3</w:t>
            </w:r>
          </w:p>
        </w:tc>
        <w:tc>
          <w:tcPr>
            <w:tcW w:w="3126" w:type="pct"/>
            <w:gridSpan w:val="2"/>
          </w:tcPr>
          <w:p w14:paraId="55DB7CF5"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Surface-active agents, NSA</w:t>
            </w:r>
          </w:p>
        </w:tc>
        <w:tc>
          <w:tcPr>
            <w:tcW w:w="163" w:type="pct"/>
          </w:tcPr>
          <w:p w14:paraId="11ACB74B"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tcPr>
          <w:p w14:paraId="60559653" w14:textId="146C16A0"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20%</w:t>
            </w:r>
          </w:p>
        </w:tc>
        <w:tc>
          <w:tcPr>
            <w:tcW w:w="606" w:type="pct"/>
          </w:tcPr>
          <w:p w14:paraId="4E74C764"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7B4777" w14:paraId="31553F05" w14:textId="77777777" w:rsidTr="0060259D">
        <w:trPr>
          <w:trHeight w:val="20"/>
        </w:trPr>
        <w:tc>
          <w:tcPr>
            <w:tcW w:w="534" w:type="pct"/>
          </w:tcPr>
          <w:p w14:paraId="617ACA2D"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29.15.9</w:t>
            </w:r>
          </w:p>
        </w:tc>
        <w:tc>
          <w:tcPr>
            <w:tcW w:w="3126" w:type="pct"/>
            <w:gridSpan w:val="2"/>
          </w:tcPr>
          <w:p w14:paraId="3EAB1204"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163" w:type="pct"/>
          </w:tcPr>
          <w:p w14:paraId="6DE681BB"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tcPr>
          <w:p w14:paraId="43DEEBFC" w14:textId="2A007072"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606" w:type="pct"/>
          </w:tcPr>
          <w:p w14:paraId="5A0FF5CA"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7B4777" w14:paraId="28C01053" w14:textId="77777777" w:rsidTr="0060259D">
        <w:trPr>
          <w:trHeight w:val="253"/>
        </w:trPr>
        <w:tc>
          <w:tcPr>
            <w:tcW w:w="534" w:type="pct"/>
            <w:vMerge w:val="restart"/>
          </w:tcPr>
          <w:p w14:paraId="2E5F673A"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29.16</w:t>
            </w:r>
          </w:p>
        </w:tc>
        <w:tc>
          <w:tcPr>
            <w:tcW w:w="3126" w:type="pct"/>
            <w:gridSpan w:val="2"/>
            <w:vMerge w:val="restart"/>
          </w:tcPr>
          <w:p w14:paraId="1D07EFB1" w14:textId="77777777" w:rsidR="0060259D" w:rsidRPr="0060259D" w:rsidRDefault="0060259D" w:rsidP="006D7384">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CARBOXYLIC ACIDS WITH ALCOHOL, PHENOL, ALDEHYDE OR KETONE-FUNCTION AND OTHER SINGLE OR COMPLEX OXYGEN-FUNCTION CARBOXYLIC ACIDS AND THEIR ANHYDRIDES, HALIDES, PEROXIDES AND PERACIDS, AND THEIR HALOGENATED, SULPHONATED, NITRATED OR NITROSATED DERIVATIVES:</w:t>
            </w:r>
          </w:p>
        </w:tc>
        <w:tc>
          <w:tcPr>
            <w:tcW w:w="163" w:type="pct"/>
          </w:tcPr>
          <w:p w14:paraId="419A9AFD"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vMerge w:val="restart"/>
          </w:tcPr>
          <w:p w14:paraId="5483280D" w14:textId="3F0BC53D" w:rsidR="0060259D" w:rsidRPr="0060259D" w:rsidRDefault="0060259D" w:rsidP="00610D48">
            <w:pPr>
              <w:spacing w:after="0" w:line="240" w:lineRule="auto"/>
              <w:jc w:val="both"/>
              <w:rPr>
                <w:rFonts w:ascii="Times New Roman" w:hAnsi="Times New Roman" w:cs="Times New Roman"/>
                <w:sz w:val="18"/>
                <w:szCs w:val="18"/>
              </w:rPr>
            </w:pPr>
          </w:p>
        </w:tc>
        <w:tc>
          <w:tcPr>
            <w:tcW w:w="606" w:type="pct"/>
            <w:vMerge w:val="restart"/>
          </w:tcPr>
          <w:p w14:paraId="46A450E4"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7B4777" w14:paraId="24B1ECC8" w14:textId="77777777" w:rsidTr="0060259D">
        <w:trPr>
          <w:trHeight w:val="253"/>
        </w:trPr>
        <w:tc>
          <w:tcPr>
            <w:tcW w:w="534" w:type="pct"/>
            <w:vMerge/>
          </w:tcPr>
          <w:p w14:paraId="6B3EFD4B"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3126" w:type="pct"/>
            <w:gridSpan w:val="2"/>
            <w:vMerge/>
          </w:tcPr>
          <w:p w14:paraId="6A88087A"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163" w:type="pct"/>
          </w:tcPr>
          <w:p w14:paraId="10C40262"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vMerge/>
          </w:tcPr>
          <w:p w14:paraId="7FBA0F40" w14:textId="6338AFFA" w:rsidR="0060259D" w:rsidRPr="0060259D" w:rsidRDefault="0060259D" w:rsidP="00610D48">
            <w:pPr>
              <w:spacing w:after="0" w:line="240" w:lineRule="auto"/>
              <w:jc w:val="both"/>
              <w:rPr>
                <w:rFonts w:ascii="Times New Roman" w:hAnsi="Times New Roman" w:cs="Times New Roman"/>
                <w:sz w:val="18"/>
                <w:szCs w:val="18"/>
              </w:rPr>
            </w:pPr>
          </w:p>
        </w:tc>
        <w:tc>
          <w:tcPr>
            <w:tcW w:w="606" w:type="pct"/>
            <w:vMerge/>
          </w:tcPr>
          <w:p w14:paraId="1FE80FC6"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7B4777" w14:paraId="63CC1E5A" w14:textId="77777777" w:rsidTr="0060259D">
        <w:trPr>
          <w:trHeight w:val="253"/>
        </w:trPr>
        <w:tc>
          <w:tcPr>
            <w:tcW w:w="534" w:type="pct"/>
            <w:vMerge/>
          </w:tcPr>
          <w:p w14:paraId="58D583EE"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3126" w:type="pct"/>
            <w:gridSpan w:val="2"/>
            <w:vMerge/>
          </w:tcPr>
          <w:p w14:paraId="1233220C"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163" w:type="pct"/>
          </w:tcPr>
          <w:p w14:paraId="6392A8BC"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vMerge/>
          </w:tcPr>
          <w:p w14:paraId="4EADDF01" w14:textId="4A9C270B" w:rsidR="0060259D" w:rsidRPr="0060259D" w:rsidRDefault="0060259D" w:rsidP="00610D48">
            <w:pPr>
              <w:spacing w:after="0" w:line="240" w:lineRule="auto"/>
              <w:jc w:val="both"/>
              <w:rPr>
                <w:rFonts w:ascii="Times New Roman" w:hAnsi="Times New Roman" w:cs="Times New Roman"/>
                <w:sz w:val="18"/>
                <w:szCs w:val="18"/>
              </w:rPr>
            </w:pPr>
          </w:p>
        </w:tc>
        <w:tc>
          <w:tcPr>
            <w:tcW w:w="606" w:type="pct"/>
            <w:vMerge/>
          </w:tcPr>
          <w:p w14:paraId="7F510F7D"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7B4777" w14:paraId="6DE76064" w14:textId="77777777" w:rsidTr="0060259D">
        <w:trPr>
          <w:trHeight w:val="253"/>
        </w:trPr>
        <w:tc>
          <w:tcPr>
            <w:tcW w:w="534" w:type="pct"/>
            <w:vMerge/>
          </w:tcPr>
          <w:p w14:paraId="28B54AEC"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3126" w:type="pct"/>
            <w:gridSpan w:val="2"/>
            <w:vMerge/>
          </w:tcPr>
          <w:p w14:paraId="4E080C9C"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163" w:type="pct"/>
          </w:tcPr>
          <w:p w14:paraId="601317F5"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vMerge/>
          </w:tcPr>
          <w:p w14:paraId="25D8A473" w14:textId="0C60290A" w:rsidR="0060259D" w:rsidRPr="0060259D" w:rsidRDefault="0060259D" w:rsidP="00610D48">
            <w:pPr>
              <w:spacing w:after="0" w:line="240" w:lineRule="auto"/>
              <w:jc w:val="both"/>
              <w:rPr>
                <w:rFonts w:ascii="Times New Roman" w:hAnsi="Times New Roman" w:cs="Times New Roman"/>
                <w:sz w:val="18"/>
                <w:szCs w:val="18"/>
              </w:rPr>
            </w:pPr>
          </w:p>
        </w:tc>
        <w:tc>
          <w:tcPr>
            <w:tcW w:w="606" w:type="pct"/>
            <w:vMerge/>
          </w:tcPr>
          <w:p w14:paraId="03299936"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7B4777" w14:paraId="08DB154E" w14:textId="77777777" w:rsidTr="0060259D">
        <w:trPr>
          <w:trHeight w:val="253"/>
        </w:trPr>
        <w:tc>
          <w:tcPr>
            <w:tcW w:w="534" w:type="pct"/>
            <w:vMerge/>
          </w:tcPr>
          <w:p w14:paraId="6069C9E0"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3126" w:type="pct"/>
            <w:gridSpan w:val="2"/>
            <w:vMerge/>
          </w:tcPr>
          <w:p w14:paraId="5572765B"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163" w:type="pct"/>
          </w:tcPr>
          <w:p w14:paraId="09F65315"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vMerge/>
          </w:tcPr>
          <w:p w14:paraId="2333750D" w14:textId="578AFC1A" w:rsidR="0060259D" w:rsidRPr="0060259D" w:rsidRDefault="0060259D" w:rsidP="00610D48">
            <w:pPr>
              <w:spacing w:after="0" w:line="240" w:lineRule="auto"/>
              <w:jc w:val="both"/>
              <w:rPr>
                <w:rFonts w:ascii="Times New Roman" w:hAnsi="Times New Roman" w:cs="Times New Roman"/>
                <w:sz w:val="18"/>
                <w:szCs w:val="18"/>
              </w:rPr>
            </w:pPr>
          </w:p>
        </w:tc>
        <w:tc>
          <w:tcPr>
            <w:tcW w:w="606" w:type="pct"/>
            <w:vMerge/>
          </w:tcPr>
          <w:p w14:paraId="081E2E18"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7B4777" w14:paraId="6A590739" w14:textId="77777777" w:rsidTr="0060259D">
        <w:trPr>
          <w:trHeight w:val="253"/>
        </w:trPr>
        <w:tc>
          <w:tcPr>
            <w:tcW w:w="534" w:type="pct"/>
            <w:vMerge w:val="restart"/>
          </w:tcPr>
          <w:p w14:paraId="57CD08DB"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29.16.1</w:t>
            </w:r>
          </w:p>
        </w:tc>
        <w:tc>
          <w:tcPr>
            <w:tcW w:w="3126" w:type="pct"/>
            <w:gridSpan w:val="2"/>
            <w:vMerge w:val="restart"/>
          </w:tcPr>
          <w:p w14:paraId="6FD9AA40"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Goods, as follows:</w:t>
            </w:r>
          </w:p>
          <w:p w14:paraId="0C653A49" w14:textId="77777777" w:rsidR="0060259D" w:rsidRPr="0060259D" w:rsidRDefault="0060259D" w:rsidP="00550105">
            <w:pPr>
              <w:spacing w:after="0" w:line="240" w:lineRule="auto"/>
              <w:ind w:left="144"/>
              <w:jc w:val="both"/>
              <w:rPr>
                <w:rFonts w:ascii="Times New Roman" w:hAnsi="Times New Roman" w:cs="Times New Roman"/>
                <w:sz w:val="18"/>
                <w:szCs w:val="18"/>
              </w:rPr>
            </w:pPr>
            <w:r w:rsidRPr="0060259D">
              <w:rPr>
                <w:rFonts w:ascii="Times New Roman" w:hAnsi="Times New Roman" w:cs="Times New Roman"/>
                <w:sz w:val="18"/>
                <w:szCs w:val="18"/>
              </w:rPr>
              <w:t>(a) chloromethylphenoxyacetic acid and its salts and esters;</w:t>
            </w:r>
          </w:p>
          <w:p w14:paraId="2279BEB0" w14:textId="77777777" w:rsidR="0060259D" w:rsidRPr="0060259D" w:rsidRDefault="0060259D" w:rsidP="00550105">
            <w:pPr>
              <w:spacing w:after="0" w:line="240" w:lineRule="auto"/>
              <w:ind w:left="144"/>
              <w:jc w:val="both"/>
              <w:rPr>
                <w:rFonts w:ascii="Times New Roman" w:hAnsi="Times New Roman" w:cs="Times New Roman"/>
                <w:sz w:val="18"/>
                <w:szCs w:val="18"/>
              </w:rPr>
            </w:pPr>
            <w:r w:rsidRPr="0060259D">
              <w:rPr>
                <w:rFonts w:ascii="Times New Roman" w:hAnsi="Times New Roman" w:cs="Times New Roman"/>
                <w:sz w:val="18"/>
                <w:szCs w:val="18"/>
              </w:rPr>
              <w:t>(b) methyl salicylate;</w:t>
            </w:r>
          </w:p>
          <w:p w14:paraId="33953A4F" w14:textId="77777777" w:rsidR="0060259D" w:rsidRPr="0060259D" w:rsidRDefault="0060259D" w:rsidP="00550105">
            <w:pPr>
              <w:spacing w:after="0" w:line="240" w:lineRule="auto"/>
              <w:ind w:left="144"/>
              <w:jc w:val="both"/>
              <w:rPr>
                <w:rFonts w:ascii="Times New Roman" w:hAnsi="Times New Roman" w:cs="Times New Roman"/>
                <w:sz w:val="18"/>
                <w:szCs w:val="18"/>
              </w:rPr>
            </w:pPr>
            <w:r w:rsidRPr="0060259D">
              <w:rPr>
                <w:rFonts w:ascii="Times New Roman" w:hAnsi="Times New Roman" w:cs="Times New Roman"/>
                <w:sz w:val="18"/>
                <w:szCs w:val="18"/>
              </w:rPr>
              <w:t>(c) salicylic acid;</w:t>
            </w:r>
          </w:p>
          <w:p w14:paraId="7EEAB067" w14:textId="77777777" w:rsidR="0060259D" w:rsidRPr="0060259D" w:rsidRDefault="0060259D" w:rsidP="00550105">
            <w:pPr>
              <w:spacing w:after="0" w:line="240" w:lineRule="auto"/>
              <w:ind w:left="144"/>
              <w:jc w:val="both"/>
              <w:rPr>
                <w:rFonts w:ascii="Times New Roman" w:hAnsi="Times New Roman" w:cs="Times New Roman"/>
                <w:sz w:val="18"/>
                <w:szCs w:val="18"/>
              </w:rPr>
            </w:pPr>
            <w:r w:rsidRPr="0060259D">
              <w:rPr>
                <w:rFonts w:ascii="Times New Roman" w:hAnsi="Times New Roman" w:cs="Times New Roman"/>
                <w:sz w:val="18"/>
                <w:szCs w:val="18"/>
              </w:rPr>
              <w:t>(d) sodium salicylate</w:t>
            </w:r>
          </w:p>
        </w:tc>
        <w:tc>
          <w:tcPr>
            <w:tcW w:w="163" w:type="pct"/>
          </w:tcPr>
          <w:p w14:paraId="62DC92D1"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vMerge w:val="restart"/>
          </w:tcPr>
          <w:p w14:paraId="0C7E591B" w14:textId="49DDF3BE"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10%</w:t>
            </w:r>
          </w:p>
        </w:tc>
        <w:tc>
          <w:tcPr>
            <w:tcW w:w="606" w:type="pct"/>
            <w:vMerge w:val="restart"/>
          </w:tcPr>
          <w:p w14:paraId="662D13AF"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7B4777" w14:paraId="23FC524A" w14:textId="77777777" w:rsidTr="0060259D">
        <w:trPr>
          <w:trHeight w:val="253"/>
        </w:trPr>
        <w:tc>
          <w:tcPr>
            <w:tcW w:w="534" w:type="pct"/>
            <w:vMerge/>
          </w:tcPr>
          <w:p w14:paraId="74771010"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3126" w:type="pct"/>
            <w:gridSpan w:val="2"/>
            <w:vMerge/>
          </w:tcPr>
          <w:p w14:paraId="16B02768"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163" w:type="pct"/>
          </w:tcPr>
          <w:p w14:paraId="71A9A2AB"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vMerge/>
          </w:tcPr>
          <w:p w14:paraId="7EE48257" w14:textId="42F9511D" w:rsidR="0060259D" w:rsidRPr="0060259D" w:rsidRDefault="0060259D" w:rsidP="00610D48">
            <w:pPr>
              <w:spacing w:after="0" w:line="240" w:lineRule="auto"/>
              <w:jc w:val="both"/>
              <w:rPr>
                <w:rFonts w:ascii="Times New Roman" w:hAnsi="Times New Roman" w:cs="Times New Roman"/>
                <w:sz w:val="18"/>
                <w:szCs w:val="18"/>
              </w:rPr>
            </w:pPr>
          </w:p>
        </w:tc>
        <w:tc>
          <w:tcPr>
            <w:tcW w:w="606" w:type="pct"/>
            <w:vMerge/>
          </w:tcPr>
          <w:p w14:paraId="1F694156"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7B4777" w14:paraId="25DD982E" w14:textId="77777777" w:rsidTr="0060259D">
        <w:trPr>
          <w:trHeight w:val="253"/>
        </w:trPr>
        <w:tc>
          <w:tcPr>
            <w:tcW w:w="534" w:type="pct"/>
            <w:vMerge/>
          </w:tcPr>
          <w:p w14:paraId="21EDB6C1"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3126" w:type="pct"/>
            <w:gridSpan w:val="2"/>
            <w:vMerge/>
          </w:tcPr>
          <w:p w14:paraId="3788C3BC"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163" w:type="pct"/>
          </w:tcPr>
          <w:p w14:paraId="0B66C271"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vMerge/>
          </w:tcPr>
          <w:p w14:paraId="14C9D0ED" w14:textId="13D271DC" w:rsidR="0060259D" w:rsidRPr="0060259D" w:rsidRDefault="0060259D" w:rsidP="00610D48">
            <w:pPr>
              <w:spacing w:after="0" w:line="240" w:lineRule="auto"/>
              <w:jc w:val="both"/>
              <w:rPr>
                <w:rFonts w:ascii="Times New Roman" w:hAnsi="Times New Roman" w:cs="Times New Roman"/>
                <w:sz w:val="18"/>
                <w:szCs w:val="18"/>
              </w:rPr>
            </w:pPr>
          </w:p>
        </w:tc>
        <w:tc>
          <w:tcPr>
            <w:tcW w:w="606" w:type="pct"/>
            <w:vMerge/>
          </w:tcPr>
          <w:p w14:paraId="1D60CE78"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7B4777" w14:paraId="3B4203F6" w14:textId="77777777" w:rsidTr="0060259D">
        <w:trPr>
          <w:trHeight w:val="253"/>
        </w:trPr>
        <w:tc>
          <w:tcPr>
            <w:tcW w:w="534" w:type="pct"/>
            <w:vMerge/>
          </w:tcPr>
          <w:p w14:paraId="4123D43C"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3126" w:type="pct"/>
            <w:gridSpan w:val="2"/>
            <w:vMerge/>
          </w:tcPr>
          <w:p w14:paraId="1691CC21"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163" w:type="pct"/>
          </w:tcPr>
          <w:p w14:paraId="6A94104E"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vMerge/>
          </w:tcPr>
          <w:p w14:paraId="7250C8A8" w14:textId="003E2167" w:rsidR="0060259D" w:rsidRPr="0060259D" w:rsidRDefault="0060259D" w:rsidP="00610D48">
            <w:pPr>
              <w:spacing w:after="0" w:line="240" w:lineRule="auto"/>
              <w:jc w:val="both"/>
              <w:rPr>
                <w:rFonts w:ascii="Times New Roman" w:hAnsi="Times New Roman" w:cs="Times New Roman"/>
                <w:sz w:val="18"/>
                <w:szCs w:val="18"/>
              </w:rPr>
            </w:pPr>
          </w:p>
        </w:tc>
        <w:tc>
          <w:tcPr>
            <w:tcW w:w="606" w:type="pct"/>
            <w:vMerge/>
          </w:tcPr>
          <w:p w14:paraId="202EB77D"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7B4777" w14:paraId="15B78D7E" w14:textId="77777777" w:rsidTr="0060259D">
        <w:trPr>
          <w:trHeight w:val="253"/>
        </w:trPr>
        <w:tc>
          <w:tcPr>
            <w:tcW w:w="534" w:type="pct"/>
            <w:vMerge w:val="restart"/>
          </w:tcPr>
          <w:p w14:paraId="6E9ECE2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29.16.2</w:t>
            </w:r>
          </w:p>
        </w:tc>
        <w:tc>
          <w:tcPr>
            <w:tcW w:w="3126" w:type="pct"/>
            <w:gridSpan w:val="2"/>
            <w:vMerge w:val="restart"/>
          </w:tcPr>
          <w:p w14:paraId="5D56B90E" w14:textId="77777777" w:rsidR="0060259D" w:rsidRPr="0060259D" w:rsidRDefault="0060259D" w:rsidP="003A53A7">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- 2, 4-dichlorophenoxyacetic acid, 2, 4, 5-trichlorophenoxyacetic acid and their salts and esters</w:t>
            </w:r>
          </w:p>
        </w:tc>
        <w:tc>
          <w:tcPr>
            <w:tcW w:w="163" w:type="pct"/>
          </w:tcPr>
          <w:p w14:paraId="0B52ADCE"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vMerge w:val="restart"/>
          </w:tcPr>
          <w:p w14:paraId="63062BAB" w14:textId="4D4280C4"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30%</w:t>
            </w:r>
          </w:p>
        </w:tc>
        <w:tc>
          <w:tcPr>
            <w:tcW w:w="606" w:type="pct"/>
            <w:vMerge w:val="restart"/>
          </w:tcPr>
          <w:p w14:paraId="7EC63A4D"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20%</w:t>
            </w:r>
          </w:p>
        </w:tc>
      </w:tr>
      <w:tr w:rsidR="0060259D" w:rsidRPr="007B4777" w14:paraId="7AF4345E" w14:textId="77777777" w:rsidTr="0060259D">
        <w:trPr>
          <w:trHeight w:val="253"/>
        </w:trPr>
        <w:tc>
          <w:tcPr>
            <w:tcW w:w="534" w:type="pct"/>
            <w:vMerge/>
          </w:tcPr>
          <w:p w14:paraId="3DBBD571"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3126" w:type="pct"/>
            <w:gridSpan w:val="2"/>
            <w:vMerge/>
          </w:tcPr>
          <w:p w14:paraId="69F83281"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163" w:type="pct"/>
          </w:tcPr>
          <w:p w14:paraId="7557E9E8"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vMerge/>
          </w:tcPr>
          <w:p w14:paraId="71B672A0" w14:textId="7DE28010" w:rsidR="0060259D" w:rsidRPr="0060259D" w:rsidRDefault="0060259D" w:rsidP="00610D48">
            <w:pPr>
              <w:spacing w:after="0" w:line="240" w:lineRule="auto"/>
              <w:jc w:val="both"/>
              <w:rPr>
                <w:rFonts w:ascii="Times New Roman" w:hAnsi="Times New Roman" w:cs="Times New Roman"/>
                <w:sz w:val="18"/>
                <w:szCs w:val="18"/>
              </w:rPr>
            </w:pPr>
          </w:p>
        </w:tc>
        <w:tc>
          <w:tcPr>
            <w:tcW w:w="606" w:type="pct"/>
            <w:vMerge/>
          </w:tcPr>
          <w:p w14:paraId="7F585650"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7B4777" w14:paraId="1E61DF24" w14:textId="77777777" w:rsidTr="0060259D">
        <w:trPr>
          <w:trHeight w:val="20"/>
        </w:trPr>
        <w:tc>
          <w:tcPr>
            <w:tcW w:w="534" w:type="pct"/>
          </w:tcPr>
          <w:p w14:paraId="0589FD5A"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29.16.3</w:t>
            </w:r>
          </w:p>
        </w:tc>
        <w:tc>
          <w:tcPr>
            <w:tcW w:w="3126" w:type="pct"/>
            <w:gridSpan w:val="2"/>
          </w:tcPr>
          <w:p w14:paraId="19C91B46"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Acetylsalicylic acid</w:t>
            </w:r>
          </w:p>
        </w:tc>
        <w:tc>
          <w:tcPr>
            <w:tcW w:w="163" w:type="pct"/>
          </w:tcPr>
          <w:p w14:paraId="73F57C46"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tcPr>
          <w:p w14:paraId="5327FB09" w14:textId="48B5727A"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20%</w:t>
            </w:r>
          </w:p>
        </w:tc>
        <w:tc>
          <w:tcPr>
            <w:tcW w:w="606" w:type="pct"/>
          </w:tcPr>
          <w:p w14:paraId="3FD6615C"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7B4777" w14:paraId="1135DB70" w14:textId="77777777" w:rsidTr="0060259D">
        <w:trPr>
          <w:trHeight w:val="20"/>
        </w:trPr>
        <w:tc>
          <w:tcPr>
            <w:tcW w:w="534" w:type="pct"/>
          </w:tcPr>
          <w:p w14:paraId="2BBA1DF4"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29.16.4</w:t>
            </w:r>
          </w:p>
        </w:tc>
        <w:tc>
          <w:tcPr>
            <w:tcW w:w="3126" w:type="pct"/>
            <w:gridSpan w:val="2"/>
          </w:tcPr>
          <w:p w14:paraId="1E1BE41F"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Surface-active agents</w:t>
            </w:r>
          </w:p>
        </w:tc>
        <w:tc>
          <w:tcPr>
            <w:tcW w:w="163" w:type="pct"/>
          </w:tcPr>
          <w:p w14:paraId="37612D3F"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tcPr>
          <w:p w14:paraId="2F0B41DE" w14:textId="2BAD6DFC"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20%</w:t>
            </w:r>
          </w:p>
        </w:tc>
        <w:tc>
          <w:tcPr>
            <w:tcW w:w="606" w:type="pct"/>
          </w:tcPr>
          <w:p w14:paraId="5DEABBDC"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7B4777" w14:paraId="3C4DFA93" w14:textId="77777777" w:rsidTr="0060259D">
        <w:trPr>
          <w:trHeight w:val="253"/>
        </w:trPr>
        <w:tc>
          <w:tcPr>
            <w:tcW w:w="534" w:type="pct"/>
            <w:vMerge w:val="restart"/>
          </w:tcPr>
          <w:p w14:paraId="5A301C78"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29.16.9</w:t>
            </w:r>
          </w:p>
        </w:tc>
        <w:tc>
          <w:tcPr>
            <w:tcW w:w="3126" w:type="pct"/>
            <w:gridSpan w:val="2"/>
            <w:vMerge w:val="restart"/>
          </w:tcPr>
          <w:p w14:paraId="02C11E0F"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163" w:type="pct"/>
          </w:tcPr>
          <w:p w14:paraId="0B9DE0F2"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vMerge w:val="restart"/>
          </w:tcPr>
          <w:p w14:paraId="45AADF98" w14:textId="2611956B"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606" w:type="pct"/>
            <w:vMerge w:val="restart"/>
          </w:tcPr>
          <w:p w14:paraId="4750A243"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p w14:paraId="7B6DBF39"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CAN: Free</w:t>
            </w:r>
          </w:p>
        </w:tc>
      </w:tr>
      <w:tr w:rsidR="0060259D" w:rsidRPr="007B4777" w14:paraId="15187CE7" w14:textId="77777777" w:rsidTr="0060259D">
        <w:trPr>
          <w:trHeight w:val="253"/>
        </w:trPr>
        <w:tc>
          <w:tcPr>
            <w:tcW w:w="534" w:type="pct"/>
            <w:vMerge/>
          </w:tcPr>
          <w:p w14:paraId="16929F77"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3126" w:type="pct"/>
            <w:gridSpan w:val="2"/>
            <w:vMerge/>
          </w:tcPr>
          <w:p w14:paraId="11FC4557"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163" w:type="pct"/>
          </w:tcPr>
          <w:p w14:paraId="10CCE782"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vMerge/>
          </w:tcPr>
          <w:p w14:paraId="15FCDB6C" w14:textId="42CB6ACC" w:rsidR="0060259D" w:rsidRPr="0060259D" w:rsidRDefault="0060259D" w:rsidP="00610D48">
            <w:pPr>
              <w:spacing w:after="0" w:line="240" w:lineRule="auto"/>
              <w:jc w:val="both"/>
              <w:rPr>
                <w:rFonts w:ascii="Times New Roman" w:hAnsi="Times New Roman" w:cs="Times New Roman"/>
                <w:sz w:val="18"/>
                <w:szCs w:val="18"/>
              </w:rPr>
            </w:pPr>
          </w:p>
        </w:tc>
        <w:tc>
          <w:tcPr>
            <w:tcW w:w="606" w:type="pct"/>
            <w:vMerge/>
          </w:tcPr>
          <w:p w14:paraId="207A7648"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7B4777" w14:paraId="2B98C086" w14:textId="77777777" w:rsidTr="0060259D">
        <w:trPr>
          <w:trHeight w:val="20"/>
        </w:trPr>
        <w:tc>
          <w:tcPr>
            <w:tcW w:w="5000" w:type="pct"/>
            <w:gridSpan w:val="6"/>
          </w:tcPr>
          <w:p w14:paraId="677C6E1A" w14:textId="1FDA2013" w:rsidR="0060259D" w:rsidRPr="0060259D" w:rsidRDefault="0060259D" w:rsidP="006D7384">
            <w:pPr>
              <w:spacing w:after="0" w:line="240" w:lineRule="auto"/>
              <w:jc w:val="center"/>
              <w:rPr>
                <w:rFonts w:ascii="Times New Roman" w:hAnsi="Times New Roman" w:cs="Times New Roman"/>
                <w:b/>
                <w:sz w:val="18"/>
                <w:szCs w:val="18"/>
              </w:rPr>
            </w:pPr>
            <w:r w:rsidRPr="0060259D">
              <w:rPr>
                <w:rFonts w:ascii="Times New Roman" w:hAnsi="Times New Roman" w:cs="Times New Roman"/>
                <w:b/>
                <w:sz w:val="18"/>
                <w:szCs w:val="18"/>
              </w:rPr>
              <w:t>SUB-CHAPTER 8</w:t>
            </w:r>
          </w:p>
        </w:tc>
      </w:tr>
      <w:tr w:rsidR="0060259D" w:rsidRPr="007B4777" w14:paraId="1A4AD3CB" w14:textId="77777777" w:rsidTr="0060259D">
        <w:trPr>
          <w:trHeight w:val="253"/>
        </w:trPr>
        <w:tc>
          <w:tcPr>
            <w:tcW w:w="5000" w:type="pct"/>
            <w:gridSpan w:val="6"/>
          </w:tcPr>
          <w:p w14:paraId="1E1EAFCB" w14:textId="2BB9C7E9" w:rsidR="0060259D" w:rsidRPr="0060259D" w:rsidRDefault="0060259D" w:rsidP="006D7384">
            <w:pPr>
              <w:spacing w:after="0" w:line="240" w:lineRule="auto"/>
              <w:jc w:val="center"/>
              <w:rPr>
                <w:rFonts w:ascii="Times New Roman" w:hAnsi="Times New Roman" w:cs="Times New Roman"/>
                <w:sz w:val="18"/>
                <w:szCs w:val="18"/>
              </w:rPr>
            </w:pPr>
            <w:r w:rsidRPr="0060259D">
              <w:rPr>
                <w:rFonts w:ascii="Times New Roman" w:hAnsi="Times New Roman" w:cs="Times New Roman"/>
                <w:sz w:val="18"/>
                <w:szCs w:val="18"/>
              </w:rPr>
              <w:t>INORGANIC ESTERS AND THEIR SALTS, AND THEIR HALOGENATED, SULPHONATED, NITRATED OR NITROSATED DERIVATIVES</w:t>
            </w:r>
          </w:p>
        </w:tc>
      </w:tr>
      <w:tr w:rsidR="0060259D" w:rsidRPr="007B4777" w14:paraId="5E17E5DC" w14:textId="77777777" w:rsidTr="0060259D">
        <w:trPr>
          <w:trHeight w:val="20"/>
        </w:trPr>
        <w:tc>
          <w:tcPr>
            <w:tcW w:w="534" w:type="pct"/>
          </w:tcPr>
          <w:p w14:paraId="43ABCC7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29.17</w:t>
            </w:r>
          </w:p>
        </w:tc>
        <w:tc>
          <w:tcPr>
            <w:tcW w:w="3126" w:type="pct"/>
            <w:gridSpan w:val="2"/>
          </w:tcPr>
          <w:p w14:paraId="30CEDFA5"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w:t>
            </w:r>
          </w:p>
        </w:tc>
        <w:tc>
          <w:tcPr>
            <w:tcW w:w="163" w:type="pct"/>
          </w:tcPr>
          <w:p w14:paraId="3B7227B1"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tcPr>
          <w:p w14:paraId="0B66998E" w14:textId="05A23905" w:rsidR="0060259D" w:rsidRPr="0060259D" w:rsidRDefault="0060259D" w:rsidP="00610D48">
            <w:pPr>
              <w:spacing w:after="0" w:line="240" w:lineRule="auto"/>
              <w:jc w:val="both"/>
              <w:rPr>
                <w:rFonts w:ascii="Times New Roman" w:hAnsi="Times New Roman" w:cs="Times New Roman"/>
                <w:sz w:val="18"/>
                <w:szCs w:val="18"/>
              </w:rPr>
            </w:pPr>
          </w:p>
        </w:tc>
        <w:tc>
          <w:tcPr>
            <w:tcW w:w="606" w:type="pct"/>
          </w:tcPr>
          <w:p w14:paraId="7A1DA38A"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7B4777" w14:paraId="4467F0B4" w14:textId="77777777" w:rsidTr="0060259D">
        <w:trPr>
          <w:trHeight w:val="20"/>
        </w:trPr>
        <w:tc>
          <w:tcPr>
            <w:tcW w:w="534" w:type="pct"/>
          </w:tcPr>
          <w:p w14:paraId="55DA0528"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29.18</w:t>
            </w:r>
          </w:p>
        </w:tc>
        <w:tc>
          <w:tcPr>
            <w:tcW w:w="3126" w:type="pct"/>
            <w:gridSpan w:val="2"/>
          </w:tcPr>
          <w:p w14:paraId="2804C060"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w:t>
            </w:r>
          </w:p>
        </w:tc>
        <w:tc>
          <w:tcPr>
            <w:tcW w:w="163" w:type="pct"/>
          </w:tcPr>
          <w:p w14:paraId="5EF73FA2"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tcPr>
          <w:p w14:paraId="5954EB7B" w14:textId="256997F4" w:rsidR="0060259D" w:rsidRPr="0060259D" w:rsidRDefault="0060259D" w:rsidP="00610D48">
            <w:pPr>
              <w:spacing w:after="0" w:line="240" w:lineRule="auto"/>
              <w:jc w:val="both"/>
              <w:rPr>
                <w:rFonts w:ascii="Times New Roman" w:hAnsi="Times New Roman" w:cs="Times New Roman"/>
                <w:sz w:val="18"/>
                <w:szCs w:val="18"/>
              </w:rPr>
            </w:pPr>
          </w:p>
        </w:tc>
        <w:tc>
          <w:tcPr>
            <w:tcW w:w="606" w:type="pct"/>
          </w:tcPr>
          <w:p w14:paraId="29DAA7E6"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7B4777" w14:paraId="2250051B" w14:textId="77777777" w:rsidTr="0060259D">
        <w:trPr>
          <w:trHeight w:val="253"/>
        </w:trPr>
        <w:tc>
          <w:tcPr>
            <w:tcW w:w="534" w:type="pct"/>
            <w:vMerge w:val="restart"/>
          </w:tcPr>
          <w:p w14:paraId="628A1489"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29.19</w:t>
            </w:r>
          </w:p>
        </w:tc>
        <w:tc>
          <w:tcPr>
            <w:tcW w:w="3126" w:type="pct"/>
            <w:gridSpan w:val="2"/>
            <w:vMerge w:val="restart"/>
          </w:tcPr>
          <w:p w14:paraId="6642C23B" w14:textId="77777777" w:rsidR="0060259D" w:rsidRPr="0060259D" w:rsidRDefault="0060259D" w:rsidP="006D7384">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PHOSPHORIC ESTERS AND THEIR SALTS, INCLUDING LACTOPHOSPHATES, AND THEIR HALOGENATED, SULPHONATED, NITRATED OR NITROSATED DERIVATIVES</w:t>
            </w:r>
          </w:p>
        </w:tc>
        <w:tc>
          <w:tcPr>
            <w:tcW w:w="163" w:type="pct"/>
          </w:tcPr>
          <w:p w14:paraId="1896A5FB"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1" w:type="pct"/>
            <w:vMerge w:val="restart"/>
          </w:tcPr>
          <w:p w14:paraId="2A2231F1" w14:textId="4E511B71"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606" w:type="pct"/>
            <w:vMerge w:val="restart"/>
          </w:tcPr>
          <w:p w14:paraId="7CE2C297"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7B4777" w14:paraId="3559F4D3" w14:textId="77777777" w:rsidTr="0060259D">
        <w:trPr>
          <w:trHeight w:val="253"/>
        </w:trPr>
        <w:tc>
          <w:tcPr>
            <w:tcW w:w="534" w:type="pct"/>
            <w:vMerge/>
          </w:tcPr>
          <w:p w14:paraId="72E0A629" w14:textId="77777777" w:rsidR="0060259D" w:rsidRPr="007B4777" w:rsidRDefault="0060259D" w:rsidP="00610D48">
            <w:pPr>
              <w:spacing w:after="0" w:line="240" w:lineRule="auto"/>
              <w:jc w:val="both"/>
              <w:rPr>
                <w:rFonts w:ascii="Times New Roman" w:hAnsi="Times New Roman" w:cs="Times New Roman"/>
                <w:sz w:val="20"/>
                <w:szCs w:val="20"/>
              </w:rPr>
            </w:pPr>
          </w:p>
        </w:tc>
        <w:tc>
          <w:tcPr>
            <w:tcW w:w="3126" w:type="pct"/>
            <w:gridSpan w:val="2"/>
            <w:vMerge/>
          </w:tcPr>
          <w:p w14:paraId="2F536C6E" w14:textId="77777777" w:rsidR="0060259D" w:rsidRPr="007B4777" w:rsidRDefault="0060259D" w:rsidP="00610D48">
            <w:pPr>
              <w:spacing w:after="0" w:line="240" w:lineRule="auto"/>
              <w:jc w:val="both"/>
              <w:rPr>
                <w:rFonts w:ascii="Times New Roman" w:hAnsi="Times New Roman" w:cs="Times New Roman"/>
                <w:sz w:val="20"/>
                <w:szCs w:val="20"/>
              </w:rPr>
            </w:pPr>
          </w:p>
        </w:tc>
        <w:tc>
          <w:tcPr>
            <w:tcW w:w="163" w:type="pct"/>
          </w:tcPr>
          <w:p w14:paraId="1506E656" w14:textId="77777777" w:rsidR="0060259D" w:rsidRPr="007B4777" w:rsidRDefault="0060259D" w:rsidP="00610D48">
            <w:pPr>
              <w:spacing w:after="0" w:line="240" w:lineRule="auto"/>
              <w:jc w:val="both"/>
              <w:rPr>
                <w:rFonts w:ascii="Times New Roman" w:hAnsi="Times New Roman" w:cs="Times New Roman"/>
                <w:sz w:val="20"/>
                <w:szCs w:val="20"/>
              </w:rPr>
            </w:pPr>
          </w:p>
        </w:tc>
        <w:tc>
          <w:tcPr>
            <w:tcW w:w="571" w:type="pct"/>
            <w:vMerge/>
          </w:tcPr>
          <w:p w14:paraId="2E73836A" w14:textId="666A3F2F" w:rsidR="0060259D" w:rsidRPr="007B4777" w:rsidRDefault="0060259D" w:rsidP="00610D48">
            <w:pPr>
              <w:spacing w:after="0" w:line="240" w:lineRule="auto"/>
              <w:jc w:val="both"/>
              <w:rPr>
                <w:rFonts w:ascii="Times New Roman" w:hAnsi="Times New Roman" w:cs="Times New Roman"/>
                <w:sz w:val="20"/>
                <w:szCs w:val="20"/>
              </w:rPr>
            </w:pPr>
          </w:p>
        </w:tc>
        <w:tc>
          <w:tcPr>
            <w:tcW w:w="606" w:type="pct"/>
            <w:vMerge/>
          </w:tcPr>
          <w:p w14:paraId="20854FFA" w14:textId="77777777" w:rsidR="0060259D" w:rsidRPr="007B4777" w:rsidRDefault="0060259D" w:rsidP="00610D48">
            <w:pPr>
              <w:spacing w:after="0" w:line="240" w:lineRule="auto"/>
              <w:jc w:val="both"/>
              <w:rPr>
                <w:rFonts w:ascii="Times New Roman" w:hAnsi="Times New Roman" w:cs="Times New Roman"/>
                <w:sz w:val="20"/>
                <w:szCs w:val="20"/>
              </w:rPr>
            </w:pPr>
          </w:p>
        </w:tc>
      </w:tr>
      <w:tr w:rsidR="0060259D" w:rsidRPr="007B4777" w14:paraId="432D74BA" w14:textId="77777777" w:rsidTr="0060259D">
        <w:trPr>
          <w:trHeight w:val="253"/>
        </w:trPr>
        <w:tc>
          <w:tcPr>
            <w:tcW w:w="534" w:type="pct"/>
            <w:vMerge/>
          </w:tcPr>
          <w:p w14:paraId="571215AC" w14:textId="77777777" w:rsidR="0060259D" w:rsidRPr="007B4777" w:rsidRDefault="0060259D" w:rsidP="00610D48">
            <w:pPr>
              <w:spacing w:after="0" w:line="240" w:lineRule="auto"/>
              <w:jc w:val="both"/>
              <w:rPr>
                <w:rFonts w:ascii="Times New Roman" w:hAnsi="Times New Roman" w:cs="Times New Roman"/>
                <w:sz w:val="20"/>
                <w:szCs w:val="20"/>
              </w:rPr>
            </w:pPr>
          </w:p>
        </w:tc>
        <w:tc>
          <w:tcPr>
            <w:tcW w:w="3126" w:type="pct"/>
            <w:gridSpan w:val="2"/>
            <w:vMerge/>
          </w:tcPr>
          <w:p w14:paraId="6BD64B36" w14:textId="77777777" w:rsidR="0060259D" w:rsidRPr="007B4777" w:rsidRDefault="0060259D" w:rsidP="00610D48">
            <w:pPr>
              <w:spacing w:after="0" w:line="240" w:lineRule="auto"/>
              <w:jc w:val="both"/>
              <w:rPr>
                <w:rFonts w:ascii="Times New Roman" w:hAnsi="Times New Roman" w:cs="Times New Roman"/>
                <w:sz w:val="20"/>
                <w:szCs w:val="20"/>
              </w:rPr>
            </w:pPr>
          </w:p>
        </w:tc>
        <w:tc>
          <w:tcPr>
            <w:tcW w:w="163" w:type="pct"/>
          </w:tcPr>
          <w:p w14:paraId="77013535" w14:textId="77777777" w:rsidR="0060259D" w:rsidRPr="007B4777" w:rsidRDefault="0060259D" w:rsidP="00610D48">
            <w:pPr>
              <w:spacing w:after="0" w:line="240" w:lineRule="auto"/>
              <w:jc w:val="both"/>
              <w:rPr>
                <w:rFonts w:ascii="Times New Roman" w:hAnsi="Times New Roman" w:cs="Times New Roman"/>
                <w:sz w:val="20"/>
                <w:szCs w:val="20"/>
              </w:rPr>
            </w:pPr>
          </w:p>
        </w:tc>
        <w:tc>
          <w:tcPr>
            <w:tcW w:w="571" w:type="pct"/>
            <w:vMerge/>
          </w:tcPr>
          <w:p w14:paraId="17104DC2" w14:textId="44BF392C" w:rsidR="0060259D" w:rsidRPr="007B4777" w:rsidRDefault="0060259D" w:rsidP="00610D48">
            <w:pPr>
              <w:spacing w:after="0" w:line="240" w:lineRule="auto"/>
              <w:jc w:val="both"/>
              <w:rPr>
                <w:rFonts w:ascii="Times New Roman" w:hAnsi="Times New Roman" w:cs="Times New Roman"/>
                <w:sz w:val="20"/>
                <w:szCs w:val="20"/>
              </w:rPr>
            </w:pPr>
          </w:p>
        </w:tc>
        <w:tc>
          <w:tcPr>
            <w:tcW w:w="606" w:type="pct"/>
            <w:vMerge/>
          </w:tcPr>
          <w:p w14:paraId="6783B7C2" w14:textId="77777777" w:rsidR="0060259D" w:rsidRPr="007B4777" w:rsidRDefault="0060259D" w:rsidP="00610D48">
            <w:pPr>
              <w:spacing w:after="0" w:line="240" w:lineRule="auto"/>
              <w:jc w:val="both"/>
              <w:rPr>
                <w:rFonts w:ascii="Times New Roman" w:hAnsi="Times New Roman" w:cs="Times New Roman"/>
                <w:sz w:val="20"/>
                <w:szCs w:val="20"/>
              </w:rPr>
            </w:pPr>
          </w:p>
        </w:tc>
      </w:tr>
    </w:tbl>
    <w:p w14:paraId="41E3E8F3"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5F6C82E6" w14:textId="77777777" w:rsidR="00C41802" w:rsidRPr="00472612" w:rsidRDefault="00304D89" w:rsidP="00550105">
      <w:pPr>
        <w:spacing w:after="0" w:line="240" w:lineRule="auto"/>
        <w:jc w:val="center"/>
        <w:rPr>
          <w:rFonts w:ascii="Times New Roman" w:hAnsi="Times New Roman" w:cs="Times New Roman"/>
        </w:rPr>
      </w:pPr>
      <w:r w:rsidRPr="0060259D">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3"/>
        <w:gridCol w:w="1343"/>
        <w:gridCol w:w="4427"/>
        <w:gridCol w:w="134"/>
        <w:gridCol w:w="84"/>
        <w:gridCol w:w="948"/>
        <w:gridCol w:w="1096"/>
      </w:tblGrid>
      <w:tr w:rsidR="0060259D" w:rsidRPr="0060259D" w14:paraId="3FE2C42D" w14:textId="77777777" w:rsidTr="0060259D">
        <w:trPr>
          <w:trHeight w:val="20"/>
        </w:trPr>
        <w:tc>
          <w:tcPr>
            <w:tcW w:w="520" w:type="pct"/>
            <w:tcBorders>
              <w:top w:val="single" w:sz="6" w:space="0" w:color="auto"/>
              <w:bottom w:val="single" w:sz="6" w:space="0" w:color="auto"/>
            </w:tcBorders>
            <w:vAlign w:val="bottom"/>
          </w:tcPr>
          <w:p w14:paraId="60E69C7A"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1</w:t>
            </w:r>
          </w:p>
        </w:tc>
        <w:tc>
          <w:tcPr>
            <w:tcW w:w="749" w:type="pct"/>
            <w:tcBorders>
              <w:top w:val="single" w:sz="6" w:space="0" w:color="auto"/>
              <w:bottom w:val="single" w:sz="6" w:space="0" w:color="auto"/>
            </w:tcBorders>
            <w:vAlign w:val="bottom"/>
          </w:tcPr>
          <w:p w14:paraId="0A0DD5E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2</w:t>
            </w:r>
          </w:p>
        </w:tc>
        <w:tc>
          <w:tcPr>
            <w:tcW w:w="2469" w:type="pct"/>
            <w:vMerge w:val="restart"/>
            <w:tcBorders>
              <w:top w:val="single" w:sz="6" w:space="0" w:color="auto"/>
            </w:tcBorders>
            <w:vAlign w:val="bottom"/>
          </w:tcPr>
          <w:p w14:paraId="4FD2DF3F"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75" w:type="pct"/>
            <w:tcBorders>
              <w:top w:val="single" w:sz="6" w:space="0" w:color="auto"/>
            </w:tcBorders>
          </w:tcPr>
          <w:p w14:paraId="06F219A1"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6" w:type="pct"/>
            <w:gridSpan w:val="2"/>
            <w:tcBorders>
              <w:top w:val="single" w:sz="6" w:space="0" w:color="auto"/>
              <w:bottom w:val="single" w:sz="6" w:space="0" w:color="auto"/>
            </w:tcBorders>
            <w:vAlign w:val="bottom"/>
          </w:tcPr>
          <w:p w14:paraId="67CB4ACD" w14:textId="544F72C0"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3</w:t>
            </w:r>
          </w:p>
        </w:tc>
        <w:tc>
          <w:tcPr>
            <w:tcW w:w="611" w:type="pct"/>
            <w:tcBorders>
              <w:top w:val="single" w:sz="6" w:space="0" w:color="auto"/>
              <w:bottom w:val="single" w:sz="6" w:space="0" w:color="auto"/>
            </w:tcBorders>
            <w:vAlign w:val="bottom"/>
          </w:tcPr>
          <w:p w14:paraId="7D018F48"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4</w:t>
            </w:r>
          </w:p>
        </w:tc>
      </w:tr>
      <w:tr w:rsidR="0060259D" w:rsidRPr="0060259D" w14:paraId="2B63BA81" w14:textId="77777777" w:rsidTr="0060259D">
        <w:trPr>
          <w:trHeight w:val="20"/>
        </w:trPr>
        <w:tc>
          <w:tcPr>
            <w:tcW w:w="520" w:type="pct"/>
            <w:tcBorders>
              <w:top w:val="single" w:sz="6" w:space="0" w:color="auto"/>
              <w:bottom w:val="single" w:sz="6" w:space="0" w:color="auto"/>
            </w:tcBorders>
            <w:vAlign w:val="bottom"/>
          </w:tcPr>
          <w:p w14:paraId="798CD879"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Reference no.</w:t>
            </w:r>
          </w:p>
        </w:tc>
        <w:tc>
          <w:tcPr>
            <w:tcW w:w="749" w:type="pct"/>
            <w:tcBorders>
              <w:top w:val="single" w:sz="6" w:space="0" w:color="auto"/>
              <w:bottom w:val="single" w:sz="6" w:space="0" w:color="auto"/>
            </w:tcBorders>
            <w:vAlign w:val="bottom"/>
          </w:tcPr>
          <w:p w14:paraId="2B5989E7"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Goods</w:t>
            </w:r>
          </w:p>
        </w:tc>
        <w:tc>
          <w:tcPr>
            <w:tcW w:w="2469" w:type="pct"/>
            <w:vMerge/>
            <w:tcBorders>
              <w:bottom w:val="single" w:sz="6" w:space="0" w:color="auto"/>
            </w:tcBorders>
            <w:vAlign w:val="bottom"/>
          </w:tcPr>
          <w:p w14:paraId="250C24C8"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75" w:type="pct"/>
            <w:tcBorders>
              <w:bottom w:val="single" w:sz="6" w:space="0" w:color="auto"/>
            </w:tcBorders>
          </w:tcPr>
          <w:p w14:paraId="44781409"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6" w:type="pct"/>
            <w:gridSpan w:val="2"/>
            <w:tcBorders>
              <w:top w:val="single" w:sz="6" w:space="0" w:color="auto"/>
              <w:bottom w:val="single" w:sz="6" w:space="0" w:color="auto"/>
            </w:tcBorders>
            <w:vAlign w:val="bottom"/>
          </w:tcPr>
          <w:p w14:paraId="5DEBD988" w14:textId="10CDDBDB"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General rate</w:t>
            </w:r>
          </w:p>
        </w:tc>
        <w:tc>
          <w:tcPr>
            <w:tcW w:w="611" w:type="pct"/>
            <w:tcBorders>
              <w:top w:val="single" w:sz="6" w:space="0" w:color="auto"/>
              <w:bottom w:val="single" w:sz="6" w:space="0" w:color="auto"/>
            </w:tcBorders>
            <w:vAlign w:val="bottom"/>
          </w:tcPr>
          <w:p w14:paraId="3C051E2F"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Special rate</w:t>
            </w:r>
          </w:p>
        </w:tc>
      </w:tr>
      <w:tr w:rsidR="0060259D" w:rsidRPr="0060259D" w14:paraId="37536B21" w14:textId="77777777" w:rsidTr="0060259D">
        <w:trPr>
          <w:trHeight w:val="20"/>
        </w:trPr>
        <w:tc>
          <w:tcPr>
            <w:tcW w:w="520" w:type="pct"/>
            <w:tcBorders>
              <w:top w:val="single" w:sz="6" w:space="0" w:color="auto"/>
            </w:tcBorders>
          </w:tcPr>
          <w:p w14:paraId="2BF6C10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29.20</w:t>
            </w:r>
          </w:p>
        </w:tc>
        <w:tc>
          <w:tcPr>
            <w:tcW w:w="3218" w:type="pct"/>
            <w:gridSpan w:val="2"/>
            <w:tcBorders>
              <w:top w:val="single" w:sz="6" w:space="0" w:color="auto"/>
            </w:tcBorders>
          </w:tcPr>
          <w:p w14:paraId="34570A8C"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75" w:type="pct"/>
            <w:tcBorders>
              <w:top w:val="single" w:sz="6" w:space="0" w:color="auto"/>
            </w:tcBorders>
          </w:tcPr>
          <w:p w14:paraId="5E9DECF0"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6" w:type="pct"/>
            <w:gridSpan w:val="2"/>
            <w:tcBorders>
              <w:top w:val="single" w:sz="6" w:space="0" w:color="auto"/>
            </w:tcBorders>
          </w:tcPr>
          <w:p w14:paraId="0A3C65C5" w14:textId="4DA56EF1" w:rsidR="0060259D" w:rsidRPr="0060259D" w:rsidRDefault="0060259D" w:rsidP="00610D48">
            <w:pPr>
              <w:spacing w:after="0" w:line="240" w:lineRule="auto"/>
              <w:jc w:val="both"/>
              <w:rPr>
                <w:rFonts w:ascii="Times New Roman" w:hAnsi="Times New Roman" w:cs="Times New Roman"/>
                <w:sz w:val="18"/>
                <w:szCs w:val="18"/>
              </w:rPr>
            </w:pPr>
          </w:p>
        </w:tc>
        <w:tc>
          <w:tcPr>
            <w:tcW w:w="611" w:type="pct"/>
            <w:tcBorders>
              <w:top w:val="single" w:sz="6" w:space="0" w:color="auto"/>
            </w:tcBorders>
          </w:tcPr>
          <w:p w14:paraId="4A18DFED"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60259D" w14:paraId="1A307E8C" w14:textId="77777777" w:rsidTr="0060259D">
        <w:trPr>
          <w:trHeight w:val="20"/>
        </w:trPr>
        <w:tc>
          <w:tcPr>
            <w:tcW w:w="520" w:type="pct"/>
          </w:tcPr>
          <w:p w14:paraId="16419746"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29.21</w:t>
            </w:r>
          </w:p>
        </w:tc>
        <w:tc>
          <w:tcPr>
            <w:tcW w:w="3218" w:type="pct"/>
            <w:gridSpan w:val="2"/>
          </w:tcPr>
          <w:p w14:paraId="6D551A70" w14:textId="77777777" w:rsidR="0060259D" w:rsidRPr="0060259D" w:rsidRDefault="0060259D" w:rsidP="000B1BE3">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OTHER ESTERS OF MINERAL ACIDS (EXCLUDING HALIDES) AND THEIR SALTS, AND THEIR HALOGENATED, SULPHONATED, NITRATED OR NITROSATED DERIVATIVES:</w:t>
            </w:r>
          </w:p>
        </w:tc>
        <w:tc>
          <w:tcPr>
            <w:tcW w:w="75" w:type="pct"/>
          </w:tcPr>
          <w:p w14:paraId="340C490C"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6" w:type="pct"/>
            <w:gridSpan w:val="2"/>
          </w:tcPr>
          <w:p w14:paraId="74E43BDC" w14:textId="6B97A7C6" w:rsidR="0060259D" w:rsidRPr="0060259D" w:rsidRDefault="0060259D" w:rsidP="00610D48">
            <w:pPr>
              <w:spacing w:after="0" w:line="240" w:lineRule="auto"/>
              <w:jc w:val="both"/>
              <w:rPr>
                <w:rFonts w:ascii="Times New Roman" w:hAnsi="Times New Roman" w:cs="Times New Roman"/>
                <w:sz w:val="18"/>
                <w:szCs w:val="18"/>
              </w:rPr>
            </w:pPr>
          </w:p>
        </w:tc>
        <w:tc>
          <w:tcPr>
            <w:tcW w:w="611" w:type="pct"/>
          </w:tcPr>
          <w:p w14:paraId="72D96CD1"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60259D" w14:paraId="73A84062" w14:textId="77777777" w:rsidTr="0060259D">
        <w:trPr>
          <w:trHeight w:val="20"/>
        </w:trPr>
        <w:tc>
          <w:tcPr>
            <w:tcW w:w="520" w:type="pct"/>
          </w:tcPr>
          <w:p w14:paraId="517374A2"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29.21.1</w:t>
            </w:r>
          </w:p>
        </w:tc>
        <w:tc>
          <w:tcPr>
            <w:tcW w:w="3218" w:type="pct"/>
            <w:gridSpan w:val="2"/>
          </w:tcPr>
          <w:p w14:paraId="554E5865"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Surface-active agents</w:t>
            </w:r>
          </w:p>
        </w:tc>
        <w:tc>
          <w:tcPr>
            <w:tcW w:w="75" w:type="pct"/>
          </w:tcPr>
          <w:p w14:paraId="00842D00"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6" w:type="pct"/>
            <w:gridSpan w:val="2"/>
          </w:tcPr>
          <w:p w14:paraId="39A209F6" w14:textId="565B1D69"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20%</w:t>
            </w:r>
          </w:p>
        </w:tc>
        <w:tc>
          <w:tcPr>
            <w:tcW w:w="611" w:type="pct"/>
          </w:tcPr>
          <w:p w14:paraId="1864F218"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60259D" w14:paraId="7CCB04F9" w14:textId="77777777" w:rsidTr="0060259D">
        <w:trPr>
          <w:trHeight w:val="20"/>
        </w:trPr>
        <w:tc>
          <w:tcPr>
            <w:tcW w:w="520" w:type="pct"/>
          </w:tcPr>
          <w:p w14:paraId="18BADC40"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29.21.9</w:t>
            </w:r>
          </w:p>
        </w:tc>
        <w:tc>
          <w:tcPr>
            <w:tcW w:w="3218" w:type="pct"/>
            <w:gridSpan w:val="2"/>
          </w:tcPr>
          <w:p w14:paraId="53A04569"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75" w:type="pct"/>
          </w:tcPr>
          <w:p w14:paraId="5FE44649"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6" w:type="pct"/>
            <w:gridSpan w:val="2"/>
          </w:tcPr>
          <w:p w14:paraId="4693B5E5" w14:textId="69BF0308"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611" w:type="pct"/>
          </w:tcPr>
          <w:p w14:paraId="2BB5E97C"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60259D" w14:paraId="4B9670F0" w14:textId="77777777" w:rsidTr="0060259D">
        <w:trPr>
          <w:trHeight w:val="20"/>
        </w:trPr>
        <w:tc>
          <w:tcPr>
            <w:tcW w:w="5000" w:type="pct"/>
            <w:gridSpan w:val="7"/>
          </w:tcPr>
          <w:p w14:paraId="138AB6E0" w14:textId="536957E7" w:rsidR="0060259D" w:rsidRPr="0060259D" w:rsidRDefault="0060259D" w:rsidP="000B1BE3">
            <w:pPr>
              <w:spacing w:after="0" w:line="240" w:lineRule="auto"/>
              <w:jc w:val="center"/>
              <w:rPr>
                <w:rFonts w:ascii="Times New Roman" w:hAnsi="Times New Roman" w:cs="Times New Roman"/>
                <w:b/>
                <w:sz w:val="18"/>
                <w:szCs w:val="18"/>
              </w:rPr>
            </w:pPr>
            <w:r w:rsidRPr="0060259D">
              <w:rPr>
                <w:rFonts w:ascii="Times New Roman" w:hAnsi="Times New Roman" w:cs="Times New Roman"/>
                <w:b/>
                <w:sz w:val="18"/>
                <w:szCs w:val="18"/>
              </w:rPr>
              <w:t>SUB-CHAPTER 9</w:t>
            </w:r>
          </w:p>
        </w:tc>
      </w:tr>
      <w:tr w:rsidR="0060259D" w:rsidRPr="0060259D" w14:paraId="343EDF7C" w14:textId="77777777" w:rsidTr="0060259D">
        <w:trPr>
          <w:trHeight w:val="20"/>
        </w:trPr>
        <w:tc>
          <w:tcPr>
            <w:tcW w:w="5000" w:type="pct"/>
            <w:gridSpan w:val="7"/>
          </w:tcPr>
          <w:p w14:paraId="65777E8D" w14:textId="347DDD14" w:rsidR="0060259D" w:rsidRPr="0060259D" w:rsidRDefault="0060259D" w:rsidP="000B1BE3">
            <w:pPr>
              <w:spacing w:after="0" w:line="240" w:lineRule="auto"/>
              <w:jc w:val="center"/>
              <w:rPr>
                <w:rFonts w:ascii="Times New Roman" w:hAnsi="Times New Roman" w:cs="Times New Roman"/>
                <w:sz w:val="18"/>
                <w:szCs w:val="18"/>
              </w:rPr>
            </w:pPr>
            <w:r w:rsidRPr="0060259D">
              <w:rPr>
                <w:rFonts w:ascii="Times New Roman" w:hAnsi="Times New Roman" w:cs="Times New Roman"/>
                <w:sz w:val="18"/>
                <w:szCs w:val="18"/>
              </w:rPr>
              <w:t>NITROGEN-FUNCTION COMPOUNDS</w:t>
            </w:r>
          </w:p>
        </w:tc>
      </w:tr>
      <w:tr w:rsidR="0060259D" w:rsidRPr="0060259D" w14:paraId="5A93D6AB" w14:textId="77777777" w:rsidTr="0060259D">
        <w:trPr>
          <w:trHeight w:val="20"/>
        </w:trPr>
        <w:tc>
          <w:tcPr>
            <w:tcW w:w="520" w:type="pct"/>
          </w:tcPr>
          <w:p w14:paraId="6B105FFA"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29.22</w:t>
            </w:r>
          </w:p>
        </w:tc>
        <w:tc>
          <w:tcPr>
            <w:tcW w:w="3218" w:type="pct"/>
            <w:gridSpan w:val="2"/>
          </w:tcPr>
          <w:p w14:paraId="6E3EE20B"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AMINE-FUNCTION COMPOUNDS:</w:t>
            </w:r>
          </w:p>
        </w:tc>
        <w:tc>
          <w:tcPr>
            <w:tcW w:w="122" w:type="pct"/>
            <w:gridSpan w:val="2"/>
          </w:tcPr>
          <w:p w14:paraId="15DCB9CA"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29" w:type="pct"/>
          </w:tcPr>
          <w:p w14:paraId="7D72B34F" w14:textId="4EEA8427" w:rsidR="0060259D" w:rsidRPr="0060259D" w:rsidRDefault="0060259D" w:rsidP="00610D48">
            <w:pPr>
              <w:spacing w:after="0" w:line="240" w:lineRule="auto"/>
              <w:jc w:val="both"/>
              <w:rPr>
                <w:rFonts w:ascii="Times New Roman" w:hAnsi="Times New Roman" w:cs="Times New Roman"/>
                <w:sz w:val="18"/>
                <w:szCs w:val="18"/>
              </w:rPr>
            </w:pPr>
          </w:p>
        </w:tc>
        <w:tc>
          <w:tcPr>
            <w:tcW w:w="611" w:type="pct"/>
          </w:tcPr>
          <w:p w14:paraId="3455CC85"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60259D" w14:paraId="2F92EF23" w14:textId="77777777" w:rsidTr="0060259D">
        <w:trPr>
          <w:trHeight w:val="20"/>
        </w:trPr>
        <w:tc>
          <w:tcPr>
            <w:tcW w:w="520" w:type="pct"/>
          </w:tcPr>
          <w:p w14:paraId="749F3B7B"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29.22.1</w:t>
            </w:r>
          </w:p>
        </w:tc>
        <w:tc>
          <w:tcPr>
            <w:tcW w:w="3218" w:type="pct"/>
            <w:gridSpan w:val="2"/>
          </w:tcPr>
          <w:p w14:paraId="1BB9C3F7"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Goods, as follows:</w:t>
            </w:r>
          </w:p>
          <w:p w14:paraId="409F8BF5" w14:textId="77777777" w:rsidR="0060259D" w:rsidRPr="0060259D" w:rsidRDefault="0060259D" w:rsidP="000B1BE3">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(a) 4-cyclohexylaminodiphenylamine;</w:t>
            </w:r>
          </w:p>
          <w:p w14:paraId="43C91CCE" w14:textId="77777777" w:rsidR="0060259D" w:rsidRPr="0060259D" w:rsidRDefault="0060259D" w:rsidP="000B1BE3">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(b) N-isopropyl-N-phenyl-p-phenylendiamine;</w:t>
            </w:r>
          </w:p>
          <w:p w14:paraId="1562ECC5" w14:textId="77777777" w:rsidR="0060259D" w:rsidRPr="0060259D" w:rsidRDefault="0060259D" w:rsidP="000B1BE3">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(c) N-nitrosodiphenylamine;</w:t>
            </w:r>
          </w:p>
          <w:p w14:paraId="0F22048E" w14:textId="77777777" w:rsidR="0060259D" w:rsidRPr="0060259D" w:rsidRDefault="0060259D" w:rsidP="000B1BE3">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(d) N-phenylnaphthylamine;</w:t>
            </w:r>
          </w:p>
          <w:p w14:paraId="27157DE6" w14:textId="77777777" w:rsidR="0060259D" w:rsidRPr="0060259D" w:rsidRDefault="0060259D" w:rsidP="000B1BE3">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(e) NN’dioctyl-p-phenylenediamine</w:t>
            </w:r>
          </w:p>
        </w:tc>
        <w:tc>
          <w:tcPr>
            <w:tcW w:w="122" w:type="pct"/>
            <w:gridSpan w:val="2"/>
          </w:tcPr>
          <w:p w14:paraId="04BD9195"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29" w:type="pct"/>
          </w:tcPr>
          <w:p w14:paraId="7E8BB0E0" w14:textId="4FD04A41"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30%</w:t>
            </w:r>
          </w:p>
        </w:tc>
        <w:tc>
          <w:tcPr>
            <w:tcW w:w="611" w:type="pct"/>
          </w:tcPr>
          <w:p w14:paraId="500D76C9"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10%</w:t>
            </w:r>
          </w:p>
        </w:tc>
      </w:tr>
      <w:tr w:rsidR="0060259D" w:rsidRPr="0060259D" w14:paraId="3B208C8A" w14:textId="77777777" w:rsidTr="0060259D">
        <w:trPr>
          <w:trHeight w:val="20"/>
        </w:trPr>
        <w:tc>
          <w:tcPr>
            <w:tcW w:w="520" w:type="pct"/>
          </w:tcPr>
          <w:p w14:paraId="32ECDDB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29.22.2</w:t>
            </w:r>
          </w:p>
        </w:tc>
        <w:tc>
          <w:tcPr>
            <w:tcW w:w="3218" w:type="pct"/>
            <w:gridSpan w:val="2"/>
          </w:tcPr>
          <w:p w14:paraId="4401B02F"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Goods, as follows:</w:t>
            </w:r>
          </w:p>
          <w:p w14:paraId="0FD0CF99" w14:textId="77777777" w:rsidR="0060259D" w:rsidRPr="0060259D" w:rsidRDefault="0060259D" w:rsidP="000B1BE3">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(a) N-(1, 3-dimethylbutyl)-N-phenyl-p-phenyl-enediamine;</w:t>
            </w:r>
          </w:p>
          <w:p w14:paraId="58B8CFDC" w14:textId="77777777" w:rsidR="0060259D" w:rsidRPr="0060259D" w:rsidRDefault="0060259D" w:rsidP="002C3A1C">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(b) N, N, bis (1, 4-dimethyl pentyl)-p-phenyl-enediamine</w:t>
            </w:r>
          </w:p>
        </w:tc>
        <w:tc>
          <w:tcPr>
            <w:tcW w:w="122" w:type="pct"/>
            <w:gridSpan w:val="2"/>
          </w:tcPr>
          <w:p w14:paraId="0760BDC0"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29" w:type="pct"/>
          </w:tcPr>
          <w:p w14:paraId="450B1C5D" w14:textId="7786BF2B"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5%</w:t>
            </w:r>
          </w:p>
        </w:tc>
        <w:tc>
          <w:tcPr>
            <w:tcW w:w="611" w:type="pct"/>
          </w:tcPr>
          <w:p w14:paraId="564BF5C6" w14:textId="34825EAE" w:rsidR="0060259D" w:rsidRPr="0060259D" w:rsidRDefault="0060259D" w:rsidP="0060259D">
            <w:pPr>
              <w:spacing w:after="0" w:line="240" w:lineRule="auto"/>
              <w:rPr>
                <w:rFonts w:ascii="Times New Roman" w:hAnsi="Times New Roman" w:cs="Times New Roman"/>
                <w:sz w:val="18"/>
                <w:szCs w:val="18"/>
              </w:rPr>
            </w:pPr>
            <w:r w:rsidRPr="0060259D">
              <w:rPr>
                <w:rFonts w:ascii="Times New Roman" w:hAnsi="Times New Roman" w:cs="Times New Roman"/>
                <w:sz w:val="18"/>
                <w:szCs w:val="18"/>
              </w:rPr>
              <w:t xml:space="preserve">DC: Free </w:t>
            </w:r>
            <w:r>
              <w:rPr>
                <w:rFonts w:ascii="Times New Roman" w:hAnsi="Times New Roman" w:cs="Times New Roman"/>
                <w:sz w:val="18"/>
                <w:szCs w:val="18"/>
              </w:rPr>
              <w:br/>
            </w:r>
            <w:r w:rsidRPr="0060259D">
              <w:rPr>
                <w:rFonts w:ascii="Times New Roman" w:hAnsi="Times New Roman" w:cs="Times New Roman"/>
                <w:sz w:val="18"/>
                <w:szCs w:val="18"/>
              </w:rPr>
              <w:t>CAN: Free</w:t>
            </w:r>
          </w:p>
        </w:tc>
      </w:tr>
      <w:tr w:rsidR="0060259D" w:rsidRPr="0060259D" w14:paraId="6319852D" w14:textId="77777777" w:rsidTr="0060259D">
        <w:trPr>
          <w:trHeight w:val="20"/>
        </w:trPr>
        <w:tc>
          <w:tcPr>
            <w:tcW w:w="520" w:type="pct"/>
          </w:tcPr>
          <w:p w14:paraId="6ABC5B47"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29.22.9</w:t>
            </w:r>
          </w:p>
        </w:tc>
        <w:tc>
          <w:tcPr>
            <w:tcW w:w="3218" w:type="pct"/>
            <w:gridSpan w:val="2"/>
          </w:tcPr>
          <w:p w14:paraId="5706A82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122" w:type="pct"/>
            <w:gridSpan w:val="2"/>
          </w:tcPr>
          <w:p w14:paraId="59B3E716"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29" w:type="pct"/>
          </w:tcPr>
          <w:p w14:paraId="356CE510" w14:textId="255C1C3C"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611" w:type="pct"/>
          </w:tcPr>
          <w:p w14:paraId="2D9C5FF2"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60259D" w14:paraId="1F51561D" w14:textId="77777777" w:rsidTr="0060259D">
        <w:trPr>
          <w:trHeight w:val="20"/>
        </w:trPr>
        <w:tc>
          <w:tcPr>
            <w:tcW w:w="520" w:type="pct"/>
          </w:tcPr>
          <w:p w14:paraId="65170D60"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29.23</w:t>
            </w:r>
          </w:p>
        </w:tc>
        <w:tc>
          <w:tcPr>
            <w:tcW w:w="3218" w:type="pct"/>
            <w:gridSpan w:val="2"/>
          </w:tcPr>
          <w:p w14:paraId="406909A5" w14:textId="77777777" w:rsidR="0060259D" w:rsidRPr="0060259D" w:rsidRDefault="0060259D" w:rsidP="00AB568B">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SINGLE OR COMPLEX OXYGEN-FUNCTION AMINO-COMPOUNDS:</w:t>
            </w:r>
          </w:p>
        </w:tc>
        <w:tc>
          <w:tcPr>
            <w:tcW w:w="122" w:type="pct"/>
            <w:gridSpan w:val="2"/>
          </w:tcPr>
          <w:p w14:paraId="71AC2682"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29" w:type="pct"/>
          </w:tcPr>
          <w:p w14:paraId="18A3DCC1" w14:textId="65B52728" w:rsidR="0060259D" w:rsidRPr="0060259D" w:rsidRDefault="0060259D" w:rsidP="00610D48">
            <w:pPr>
              <w:spacing w:after="0" w:line="240" w:lineRule="auto"/>
              <w:jc w:val="both"/>
              <w:rPr>
                <w:rFonts w:ascii="Times New Roman" w:hAnsi="Times New Roman" w:cs="Times New Roman"/>
                <w:sz w:val="18"/>
                <w:szCs w:val="18"/>
              </w:rPr>
            </w:pPr>
          </w:p>
        </w:tc>
        <w:tc>
          <w:tcPr>
            <w:tcW w:w="611" w:type="pct"/>
          </w:tcPr>
          <w:p w14:paraId="61589B79"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60259D" w14:paraId="59EF4387" w14:textId="77777777" w:rsidTr="0060259D">
        <w:trPr>
          <w:trHeight w:val="20"/>
        </w:trPr>
        <w:tc>
          <w:tcPr>
            <w:tcW w:w="520" w:type="pct"/>
          </w:tcPr>
          <w:p w14:paraId="0E615242"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29.23.1</w:t>
            </w:r>
          </w:p>
        </w:tc>
        <w:tc>
          <w:tcPr>
            <w:tcW w:w="3218" w:type="pct"/>
            <w:gridSpan w:val="2"/>
          </w:tcPr>
          <w:p w14:paraId="469D5889"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Goods, as follows:</w:t>
            </w:r>
          </w:p>
          <w:p w14:paraId="1D5A6034" w14:textId="77777777" w:rsidR="0060259D" w:rsidRPr="0060259D" w:rsidRDefault="0060259D" w:rsidP="000B1BE3">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(a) amine salts of 2, 4-dichlorophenoxyacetic acid or 2, 4, 5-trichlorophenoxyacetic acid; or</w:t>
            </w:r>
          </w:p>
          <w:p w14:paraId="2F297BF7" w14:textId="77777777" w:rsidR="0060259D" w:rsidRPr="0060259D" w:rsidRDefault="0060259D" w:rsidP="000B1BE3">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(b) ethanolamines</w:t>
            </w:r>
          </w:p>
        </w:tc>
        <w:tc>
          <w:tcPr>
            <w:tcW w:w="122" w:type="pct"/>
            <w:gridSpan w:val="2"/>
          </w:tcPr>
          <w:p w14:paraId="7A415442"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29" w:type="pct"/>
          </w:tcPr>
          <w:p w14:paraId="65857ABC" w14:textId="744E488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30%</w:t>
            </w:r>
          </w:p>
        </w:tc>
        <w:tc>
          <w:tcPr>
            <w:tcW w:w="611" w:type="pct"/>
          </w:tcPr>
          <w:p w14:paraId="4CC26D7D" w14:textId="3E3DF465" w:rsidR="0060259D" w:rsidRPr="0060259D" w:rsidRDefault="0060259D" w:rsidP="0060259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DC: </w:t>
            </w:r>
            <w:r w:rsidRPr="0060259D">
              <w:rPr>
                <w:rFonts w:ascii="Times New Roman" w:hAnsi="Times New Roman" w:cs="Times New Roman"/>
                <w:sz w:val="18"/>
                <w:szCs w:val="18"/>
              </w:rPr>
              <w:t>20% CAN: 25%</w:t>
            </w:r>
          </w:p>
        </w:tc>
      </w:tr>
      <w:tr w:rsidR="0060259D" w:rsidRPr="0060259D" w14:paraId="46B2FFAF" w14:textId="77777777" w:rsidTr="0060259D">
        <w:trPr>
          <w:trHeight w:val="20"/>
        </w:trPr>
        <w:tc>
          <w:tcPr>
            <w:tcW w:w="520" w:type="pct"/>
          </w:tcPr>
          <w:p w14:paraId="4AFE7A3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29.23.2</w:t>
            </w:r>
          </w:p>
        </w:tc>
        <w:tc>
          <w:tcPr>
            <w:tcW w:w="3218" w:type="pct"/>
            <w:gridSpan w:val="2"/>
          </w:tcPr>
          <w:p w14:paraId="1FA29613"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Surface-active agents</w:t>
            </w:r>
          </w:p>
        </w:tc>
        <w:tc>
          <w:tcPr>
            <w:tcW w:w="122" w:type="pct"/>
            <w:gridSpan w:val="2"/>
          </w:tcPr>
          <w:p w14:paraId="39722227"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29" w:type="pct"/>
          </w:tcPr>
          <w:p w14:paraId="3B641C70" w14:textId="374A5380"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20%</w:t>
            </w:r>
          </w:p>
        </w:tc>
        <w:tc>
          <w:tcPr>
            <w:tcW w:w="611" w:type="pct"/>
          </w:tcPr>
          <w:p w14:paraId="0AA3BDBF"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60259D" w14:paraId="7B9AC0D4" w14:textId="77777777" w:rsidTr="0060259D">
        <w:trPr>
          <w:trHeight w:val="20"/>
        </w:trPr>
        <w:tc>
          <w:tcPr>
            <w:tcW w:w="520" w:type="pct"/>
          </w:tcPr>
          <w:p w14:paraId="5C07B85C"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29.23.9</w:t>
            </w:r>
          </w:p>
        </w:tc>
        <w:tc>
          <w:tcPr>
            <w:tcW w:w="3218" w:type="pct"/>
            <w:gridSpan w:val="2"/>
          </w:tcPr>
          <w:p w14:paraId="2F388ED2"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122" w:type="pct"/>
            <w:gridSpan w:val="2"/>
          </w:tcPr>
          <w:p w14:paraId="71EF266C"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29" w:type="pct"/>
          </w:tcPr>
          <w:p w14:paraId="27CBC942" w14:textId="6A950509"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Free</w:t>
            </w:r>
          </w:p>
        </w:tc>
        <w:tc>
          <w:tcPr>
            <w:tcW w:w="611" w:type="pct"/>
          </w:tcPr>
          <w:p w14:paraId="4FF4C0F1"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60259D" w14:paraId="04D884B0" w14:textId="77777777" w:rsidTr="0060259D">
        <w:trPr>
          <w:trHeight w:val="20"/>
        </w:trPr>
        <w:tc>
          <w:tcPr>
            <w:tcW w:w="520" w:type="pct"/>
          </w:tcPr>
          <w:p w14:paraId="7AE478B4"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29.24</w:t>
            </w:r>
          </w:p>
        </w:tc>
        <w:tc>
          <w:tcPr>
            <w:tcW w:w="3218" w:type="pct"/>
            <w:gridSpan w:val="2"/>
          </w:tcPr>
          <w:p w14:paraId="29F77C9D" w14:textId="77777777" w:rsidR="0060259D" w:rsidRPr="0060259D" w:rsidRDefault="0060259D" w:rsidP="000B1BE3">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QUATERNARY AMMONIUM SALTS AND HYDROXIDES; LECITHINS AND OTHER PHOSPHOAMINOLIPINS:</w:t>
            </w:r>
          </w:p>
        </w:tc>
        <w:tc>
          <w:tcPr>
            <w:tcW w:w="122" w:type="pct"/>
            <w:gridSpan w:val="2"/>
          </w:tcPr>
          <w:p w14:paraId="2764E4C9"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29" w:type="pct"/>
          </w:tcPr>
          <w:p w14:paraId="16746A2E" w14:textId="7EA1FC9C" w:rsidR="0060259D" w:rsidRPr="0060259D" w:rsidRDefault="0060259D" w:rsidP="00610D48">
            <w:pPr>
              <w:spacing w:after="0" w:line="240" w:lineRule="auto"/>
              <w:jc w:val="both"/>
              <w:rPr>
                <w:rFonts w:ascii="Times New Roman" w:hAnsi="Times New Roman" w:cs="Times New Roman"/>
                <w:sz w:val="18"/>
                <w:szCs w:val="18"/>
              </w:rPr>
            </w:pPr>
          </w:p>
        </w:tc>
        <w:tc>
          <w:tcPr>
            <w:tcW w:w="611" w:type="pct"/>
          </w:tcPr>
          <w:p w14:paraId="0B1A23B5"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60259D" w14:paraId="6299B6C3" w14:textId="77777777" w:rsidTr="0060259D">
        <w:trPr>
          <w:trHeight w:val="20"/>
        </w:trPr>
        <w:tc>
          <w:tcPr>
            <w:tcW w:w="520" w:type="pct"/>
          </w:tcPr>
          <w:p w14:paraId="016714AE"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29.24.1</w:t>
            </w:r>
          </w:p>
        </w:tc>
        <w:tc>
          <w:tcPr>
            <w:tcW w:w="3218" w:type="pct"/>
            <w:gridSpan w:val="2"/>
          </w:tcPr>
          <w:p w14:paraId="6A910849"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Quaternary ammonium salts and hydroxides</w:t>
            </w:r>
          </w:p>
        </w:tc>
        <w:tc>
          <w:tcPr>
            <w:tcW w:w="122" w:type="pct"/>
            <w:gridSpan w:val="2"/>
          </w:tcPr>
          <w:p w14:paraId="5C621C6D"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29" w:type="pct"/>
          </w:tcPr>
          <w:p w14:paraId="58F7D7BF" w14:textId="64A9AD16"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20%</w:t>
            </w:r>
          </w:p>
        </w:tc>
        <w:tc>
          <w:tcPr>
            <w:tcW w:w="611" w:type="pct"/>
          </w:tcPr>
          <w:p w14:paraId="371CB006"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60259D" w14:paraId="5F411B36" w14:textId="77777777" w:rsidTr="0060259D">
        <w:trPr>
          <w:trHeight w:val="20"/>
        </w:trPr>
        <w:tc>
          <w:tcPr>
            <w:tcW w:w="520" w:type="pct"/>
          </w:tcPr>
          <w:p w14:paraId="3E0535D9"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29.24.2</w:t>
            </w:r>
          </w:p>
        </w:tc>
        <w:tc>
          <w:tcPr>
            <w:tcW w:w="3218" w:type="pct"/>
            <w:gridSpan w:val="2"/>
          </w:tcPr>
          <w:p w14:paraId="68EFABF5" w14:textId="77777777" w:rsidR="0060259D" w:rsidRPr="0060259D" w:rsidRDefault="0060259D" w:rsidP="000B1BE3">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Surface-active agents, NSA, other than lecithins</w:t>
            </w:r>
          </w:p>
        </w:tc>
        <w:tc>
          <w:tcPr>
            <w:tcW w:w="122" w:type="pct"/>
            <w:gridSpan w:val="2"/>
          </w:tcPr>
          <w:p w14:paraId="287945ED"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29" w:type="pct"/>
          </w:tcPr>
          <w:p w14:paraId="4DA4C5F2" w14:textId="3AE96FF8"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20%</w:t>
            </w:r>
          </w:p>
        </w:tc>
        <w:tc>
          <w:tcPr>
            <w:tcW w:w="611" w:type="pct"/>
          </w:tcPr>
          <w:p w14:paraId="454ABCFD"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60259D" w14:paraId="0DC68672" w14:textId="77777777" w:rsidTr="0060259D">
        <w:trPr>
          <w:trHeight w:val="20"/>
        </w:trPr>
        <w:tc>
          <w:tcPr>
            <w:tcW w:w="520" w:type="pct"/>
          </w:tcPr>
          <w:p w14:paraId="5FBDD6A2"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29.24.9</w:t>
            </w:r>
          </w:p>
        </w:tc>
        <w:tc>
          <w:tcPr>
            <w:tcW w:w="3218" w:type="pct"/>
            <w:gridSpan w:val="2"/>
          </w:tcPr>
          <w:p w14:paraId="10DFF3E6" w14:textId="77777777" w:rsidR="0060259D" w:rsidRPr="0060259D" w:rsidRDefault="0060259D" w:rsidP="000B1BE3">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122" w:type="pct"/>
            <w:gridSpan w:val="2"/>
          </w:tcPr>
          <w:p w14:paraId="71295C58"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29" w:type="pct"/>
          </w:tcPr>
          <w:p w14:paraId="7A9C795F" w14:textId="4F7C5DDA"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611" w:type="pct"/>
          </w:tcPr>
          <w:p w14:paraId="5FE921E7"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60259D" w14:paraId="37F63287" w14:textId="77777777" w:rsidTr="0060259D">
        <w:trPr>
          <w:trHeight w:val="20"/>
        </w:trPr>
        <w:tc>
          <w:tcPr>
            <w:tcW w:w="520" w:type="pct"/>
          </w:tcPr>
          <w:p w14:paraId="142069A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29.25</w:t>
            </w:r>
          </w:p>
        </w:tc>
        <w:tc>
          <w:tcPr>
            <w:tcW w:w="3218" w:type="pct"/>
            <w:gridSpan w:val="2"/>
          </w:tcPr>
          <w:p w14:paraId="3A811164" w14:textId="0AE89106" w:rsidR="0060259D" w:rsidRPr="0060259D" w:rsidRDefault="0060259D" w:rsidP="0060259D">
            <w:pPr>
              <w:spacing w:after="0" w:line="240" w:lineRule="auto"/>
              <w:ind w:left="144" w:hanging="144"/>
              <w:jc w:val="both"/>
              <w:rPr>
                <w:rFonts w:ascii="Times New Roman" w:hAnsi="Times New Roman" w:cs="Times New Roman"/>
                <w:sz w:val="18"/>
                <w:szCs w:val="18"/>
              </w:rPr>
            </w:pPr>
            <w:r>
              <w:rPr>
                <w:rFonts w:ascii="Times New Roman" w:hAnsi="Times New Roman" w:cs="Times New Roman"/>
                <w:sz w:val="18"/>
                <w:szCs w:val="18"/>
              </w:rPr>
              <w:t xml:space="preserve">* </w:t>
            </w:r>
            <w:proofErr w:type="spellStart"/>
            <w:r>
              <w:rPr>
                <w:rFonts w:ascii="Times New Roman" w:hAnsi="Times New Roman" w:cs="Times New Roman"/>
                <w:sz w:val="18"/>
                <w:szCs w:val="18"/>
              </w:rPr>
              <w:t>CAR</w:t>
            </w:r>
            <w:r w:rsidRPr="0060259D">
              <w:rPr>
                <w:rFonts w:ascii="Times New Roman" w:hAnsi="Times New Roman" w:cs="Times New Roman"/>
                <w:sz w:val="18"/>
                <w:szCs w:val="18"/>
              </w:rPr>
              <w:t>BOXYAMINE</w:t>
            </w:r>
            <w:proofErr w:type="spellEnd"/>
            <w:r w:rsidRPr="0060259D">
              <w:rPr>
                <w:rFonts w:ascii="Times New Roman" w:hAnsi="Times New Roman" w:cs="Times New Roman"/>
                <w:sz w:val="18"/>
                <w:szCs w:val="18"/>
              </w:rPr>
              <w:t>-FUNCTION COMPOUNDS; AMIDE-FUNCTION COMPOUNDS OF CARBONIC ACID:</w:t>
            </w:r>
          </w:p>
        </w:tc>
        <w:tc>
          <w:tcPr>
            <w:tcW w:w="122" w:type="pct"/>
            <w:gridSpan w:val="2"/>
          </w:tcPr>
          <w:p w14:paraId="5A1F7821"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29" w:type="pct"/>
          </w:tcPr>
          <w:p w14:paraId="0485033F" w14:textId="5AC8883D" w:rsidR="0060259D" w:rsidRPr="0060259D" w:rsidRDefault="0060259D" w:rsidP="00610D48">
            <w:pPr>
              <w:spacing w:after="0" w:line="240" w:lineRule="auto"/>
              <w:jc w:val="both"/>
              <w:rPr>
                <w:rFonts w:ascii="Times New Roman" w:hAnsi="Times New Roman" w:cs="Times New Roman"/>
                <w:sz w:val="18"/>
                <w:szCs w:val="18"/>
              </w:rPr>
            </w:pPr>
          </w:p>
        </w:tc>
        <w:tc>
          <w:tcPr>
            <w:tcW w:w="611" w:type="pct"/>
          </w:tcPr>
          <w:p w14:paraId="7DDA3A29"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60259D" w14:paraId="7231E486" w14:textId="77777777" w:rsidTr="0060259D">
        <w:trPr>
          <w:trHeight w:val="20"/>
        </w:trPr>
        <w:tc>
          <w:tcPr>
            <w:tcW w:w="520" w:type="pct"/>
          </w:tcPr>
          <w:p w14:paraId="7AFD33CA"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29.25.1</w:t>
            </w:r>
          </w:p>
        </w:tc>
        <w:tc>
          <w:tcPr>
            <w:tcW w:w="3218" w:type="pct"/>
            <w:gridSpan w:val="2"/>
          </w:tcPr>
          <w:p w14:paraId="5EB8C8E9"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Surface-active agents</w:t>
            </w:r>
          </w:p>
        </w:tc>
        <w:tc>
          <w:tcPr>
            <w:tcW w:w="122" w:type="pct"/>
            <w:gridSpan w:val="2"/>
          </w:tcPr>
          <w:p w14:paraId="1F59BC6B"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29" w:type="pct"/>
          </w:tcPr>
          <w:p w14:paraId="72008EA6" w14:textId="04508061"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20%</w:t>
            </w:r>
          </w:p>
        </w:tc>
        <w:tc>
          <w:tcPr>
            <w:tcW w:w="611" w:type="pct"/>
          </w:tcPr>
          <w:p w14:paraId="1A6D67C0"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60259D" w14:paraId="290DCC92" w14:textId="77777777" w:rsidTr="0060259D">
        <w:trPr>
          <w:trHeight w:val="20"/>
        </w:trPr>
        <w:tc>
          <w:tcPr>
            <w:tcW w:w="520" w:type="pct"/>
          </w:tcPr>
          <w:p w14:paraId="7F18D639"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29.25.9</w:t>
            </w:r>
          </w:p>
        </w:tc>
        <w:tc>
          <w:tcPr>
            <w:tcW w:w="3218" w:type="pct"/>
            <w:gridSpan w:val="2"/>
          </w:tcPr>
          <w:p w14:paraId="76DF381F"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122" w:type="pct"/>
            <w:gridSpan w:val="2"/>
          </w:tcPr>
          <w:p w14:paraId="5A0C2BFE"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29" w:type="pct"/>
          </w:tcPr>
          <w:p w14:paraId="6C79015C" w14:textId="509E0AAB"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611" w:type="pct"/>
          </w:tcPr>
          <w:p w14:paraId="79360940"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60259D" w14:paraId="69DFAB99" w14:textId="77777777" w:rsidTr="0060259D">
        <w:trPr>
          <w:trHeight w:val="20"/>
        </w:trPr>
        <w:tc>
          <w:tcPr>
            <w:tcW w:w="520" w:type="pct"/>
          </w:tcPr>
          <w:p w14:paraId="116DBB4F"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29.26</w:t>
            </w:r>
          </w:p>
        </w:tc>
        <w:tc>
          <w:tcPr>
            <w:tcW w:w="3218" w:type="pct"/>
            <w:gridSpan w:val="2"/>
          </w:tcPr>
          <w:p w14:paraId="39B77701" w14:textId="77777777" w:rsidR="0060259D" w:rsidRPr="0060259D" w:rsidRDefault="0060259D" w:rsidP="000B1BE3">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xml:space="preserve">* </w:t>
            </w:r>
            <w:proofErr w:type="spellStart"/>
            <w:r w:rsidRPr="0060259D">
              <w:rPr>
                <w:rFonts w:ascii="Times New Roman" w:hAnsi="Times New Roman" w:cs="Times New Roman"/>
                <w:sz w:val="18"/>
                <w:szCs w:val="18"/>
              </w:rPr>
              <w:t>CARBOXYIMIDE</w:t>
            </w:r>
            <w:proofErr w:type="spellEnd"/>
            <w:r w:rsidRPr="0060259D">
              <w:rPr>
                <w:rFonts w:ascii="Times New Roman" w:hAnsi="Times New Roman" w:cs="Times New Roman"/>
                <w:sz w:val="18"/>
                <w:szCs w:val="18"/>
              </w:rPr>
              <w:t xml:space="preserve">-FUNCTION COMPOUNDS (INCLUDING </w:t>
            </w:r>
            <w:proofErr w:type="spellStart"/>
            <w:r w:rsidRPr="0060259D">
              <w:rPr>
                <w:rFonts w:ascii="Times New Roman" w:hAnsi="Times New Roman" w:cs="Times New Roman"/>
                <w:sz w:val="18"/>
                <w:szCs w:val="18"/>
              </w:rPr>
              <w:t>ORTHOBENZOIC-SULPHIMIDE</w:t>
            </w:r>
            <w:proofErr w:type="spellEnd"/>
            <w:r w:rsidRPr="0060259D">
              <w:rPr>
                <w:rFonts w:ascii="Times New Roman" w:hAnsi="Times New Roman" w:cs="Times New Roman"/>
                <w:sz w:val="18"/>
                <w:szCs w:val="18"/>
              </w:rPr>
              <w:t xml:space="preserve"> AND ITS SALTS) AND IMINE-FUNCTION COMPOUNDS (INCLUDING HEXAMETHYLENETETRAMINE AND TRIMETHYLENETRINITRAMINE):</w:t>
            </w:r>
          </w:p>
        </w:tc>
        <w:tc>
          <w:tcPr>
            <w:tcW w:w="122" w:type="pct"/>
            <w:gridSpan w:val="2"/>
          </w:tcPr>
          <w:p w14:paraId="5361A3A0"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29" w:type="pct"/>
            <w:vMerge w:val="restart"/>
          </w:tcPr>
          <w:p w14:paraId="4E5D28C5" w14:textId="2000A25E"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10%</w:t>
            </w:r>
          </w:p>
        </w:tc>
        <w:tc>
          <w:tcPr>
            <w:tcW w:w="611" w:type="pct"/>
            <w:vMerge w:val="restart"/>
          </w:tcPr>
          <w:p w14:paraId="66F1EB60"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60259D" w14:paraId="58700E03" w14:textId="77777777" w:rsidTr="0060259D">
        <w:trPr>
          <w:trHeight w:val="20"/>
        </w:trPr>
        <w:tc>
          <w:tcPr>
            <w:tcW w:w="520" w:type="pct"/>
          </w:tcPr>
          <w:p w14:paraId="44C6F1BC"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29.26.1</w:t>
            </w:r>
          </w:p>
        </w:tc>
        <w:tc>
          <w:tcPr>
            <w:tcW w:w="3218" w:type="pct"/>
            <w:gridSpan w:val="2"/>
          </w:tcPr>
          <w:p w14:paraId="1F349B6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Condensates, being reaction products of—</w:t>
            </w:r>
          </w:p>
          <w:p w14:paraId="4039A929" w14:textId="77777777" w:rsidR="0060259D" w:rsidRPr="0060259D" w:rsidRDefault="0060259D" w:rsidP="000B1BE3">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(a) diphenylamine with acetone; or</w:t>
            </w:r>
          </w:p>
        </w:tc>
        <w:tc>
          <w:tcPr>
            <w:tcW w:w="122" w:type="pct"/>
            <w:gridSpan w:val="2"/>
          </w:tcPr>
          <w:p w14:paraId="17AB2580"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29" w:type="pct"/>
            <w:vMerge/>
          </w:tcPr>
          <w:p w14:paraId="7F1B6A53" w14:textId="63CF02CC" w:rsidR="0060259D" w:rsidRPr="0060259D" w:rsidRDefault="0060259D" w:rsidP="00610D48">
            <w:pPr>
              <w:spacing w:after="0" w:line="240" w:lineRule="auto"/>
              <w:jc w:val="both"/>
              <w:rPr>
                <w:rFonts w:ascii="Times New Roman" w:hAnsi="Times New Roman" w:cs="Times New Roman"/>
                <w:sz w:val="18"/>
                <w:szCs w:val="18"/>
              </w:rPr>
            </w:pPr>
          </w:p>
        </w:tc>
        <w:tc>
          <w:tcPr>
            <w:tcW w:w="611" w:type="pct"/>
            <w:vMerge/>
          </w:tcPr>
          <w:p w14:paraId="59CAE996" w14:textId="77777777" w:rsidR="0060259D" w:rsidRPr="0060259D" w:rsidRDefault="0060259D" w:rsidP="00610D48">
            <w:pPr>
              <w:spacing w:after="0" w:line="240" w:lineRule="auto"/>
              <w:jc w:val="both"/>
              <w:rPr>
                <w:rFonts w:ascii="Times New Roman" w:hAnsi="Times New Roman" w:cs="Times New Roman"/>
                <w:sz w:val="18"/>
                <w:szCs w:val="18"/>
              </w:rPr>
            </w:pPr>
          </w:p>
        </w:tc>
      </w:tr>
    </w:tbl>
    <w:p w14:paraId="5DD65FDB" w14:textId="77777777" w:rsidR="00CB04AA" w:rsidRPr="0060259D" w:rsidRDefault="00CB04AA"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br w:type="page"/>
      </w:r>
    </w:p>
    <w:p w14:paraId="04283B70" w14:textId="77777777" w:rsidR="00C41802" w:rsidRPr="00472612" w:rsidRDefault="00304D89" w:rsidP="00AB568B">
      <w:pPr>
        <w:spacing w:after="0" w:line="240" w:lineRule="auto"/>
        <w:jc w:val="center"/>
        <w:rPr>
          <w:rFonts w:ascii="Times New Roman" w:hAnsi="Times New Roman" w:cs="Times New Roman"/>
        </w:rPr>
      </w:pPr>
      <w:r w:rsidRPr="0060259D">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898"/>
        <w:gridCol w:w="1311"/>
        <w:gridCol w:w="4353"/>
        <w:gridCol w:w="163"/>
        <w:gridCol w:w="1171"/>
        <w:gridCol w:w="1069"/>
      </w:tblGrid>
      <w:tr w:rsidR="0060259D" w:rsidRPr="00AB568B" w14:paraId="448B0B15" w14:textId="77777777" w:rsidTr="0060259D">
        <w:trPr>
          <w:trHeight w:val="20"/>
        </w:trPr>
        <w:tc>
          <w:tcPr>
            <w:tcW w:w="501" w:type="pct"/>
            <w:tcBorders>
              <w:top w:val="single" w:sz="6" w:space="0" w:color="auto"/>
              <w:bottom w:val="single" w:sz="6" w:space="0" w:color="auto"/>
            </w:tcBorders>
            <w:vAlign w:val="bottom"/>
          </w:tcPr>
          <w:p w14:paraId="167CFA3A"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1</w:t>
            </w:r>
          </w:p>
        </w:tc>
        <w:tc>
          <w:tcPr>
            <w:tcW w:w="731" w:type="pct"/>
            <w:tcBorders>
              <w:top w:val="single" w:sz="6" w:space="0" w:color="auto"/>
              <w:bottom w:val="single" w:sz="6" w:space="0" w:color="auto"/>
            </w:tcBorders>
            <w:vAlign w:val="bottom"/>
          </w:tcPr>
          <w:p w14:paraId="539841EF"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2</w:t>
            </w:r>
          </w:p>
        </w:tc>
        <w:tc>
          <w:tcPr>
            <w:tcW w:w="2428" w:type="pct"/>
            <w:vMerge w:val="restart"/>
            <w:tcBorders>
              <w:top w:val="single" w:sz="6" w:space="0" w:color="auto"/>
            </w:tcBorders>
            <w:vAlign w:val="bottom"/>
          </w:tcPr>
          <w:p w14:paraId="132656E0"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91" w:type="pct"/>
            <w:tcBorders>
              <w:top w:val="single" w:sz="6" w:space="0" w:color="auto"/>
            </w:tcBorders>
          </w:tcPr>
          <w:p w14:paraId="5A09EC80"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Borders>
              <w:top w:val="single" w:sz="6" w:space="0" w:color="auto"/>
              <w:bottom w:val="single" w:sz="6" w:space="0" w:color="auto"/>
            </w:tcBorders>
            <w:vAlign w:val="bottom"/>
          </w:tcPr>
          <w:p w14:paraId="40DF9C2D" w14:textId="0D8247D2"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3</w:t>
            </w:r>
          </w:p>
        </w:tc>
        <w:tc>
          <w:tcPr>
            <w:tcW w:w="596" w:type="pct"/>
            <w:tcBorders>
              <w:top w:val="single" w:sz="6" w:space="0" w:color="auto"/>
              <w:bottom w:val="single" w:sz="6" w:space="0" w:color="auto"/>
            </w:tcBorders>
            <w:vAlign w:val="bottom"/>
          </w:tcPr>
          <w:p w14:paraId="5D774B27"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4</w:t>
            </w:r>
          </w:p>
        </w:tc>
      </w:tr>
      <w:tr w:rsidR="0060259D" w:rsidRPr="00AB568B" w14:paraId="5F784710" w14:textId="77777777" w:rsidTr="0060259D">
        <w:trPr>
          <w:trHeight w:val="20"/>
        </w:trPr>
        <w:tc>
          <w:tcPr>
            <w:tcW w:w="501" w:type="pct"/>
            <w:tcBorders>
              <w:top w:val="single" w:sz="6" w:space="0" w:color="auto"/>
              <w:bottom w:val="single" w:sz="6" w:space="0" w:color="auto"/>
            </w:tcBorders>
            <w:vAlign w:val="bottom"/>
          </w:tcPr>
          <w:p w14:paraId="2534FE65"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Reference no.</w:t>
            </w:r>
          </w:p>
        </w:tc>
        <w:tc>
          <w:tcPr>
            <w:tcW w:w="731" w:type="pct"/>
            <w:tcBorders>
              <w:top w:val="single" w:sz="6" w:space="0" w:color="auto"/>
              <w:bottom w:val="single" w:sz="6" w:space="0" w:color="auto"/>
            </w:tcBorders>
            <w:vAlign w:val="bottom"/>
          </w:tcPr>
          <w:p w14:paraId="7D103364"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Goods</w:t>
            </w:r>
          </w:p>
        </w:tc>
        <w:tc>
          <w:tcPr>
            <w:tcW w:w="2428" w:type="pct"/>
            <w:vMerge/>
            <w:tcBorders>
              <w:bottom w:val="single" w:sz="6" w:space="0" w:color="auto"/>
            </w:tcBorders>
            <w:vAlign w:val="bottom"/>
          </w:tcPr>
          <w:p w14:paraId="71908733"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91" w:type="pct"/>
            <w:tcBorders>
              <w:bottom w:val="single" w:sz="6" w:space="0" w:color="auto"/>
            </w:tcBorders>
          </w:tcPr>
          <w:p w14:paraId="4F6355BE"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Borders>
              <w:top w:val="single" w:sz="6" w:space="0" w:color="auto"/>
              <w:bottom w:val="single" w:sz="6" w:space="0" w:color="auto"/>
            </w:tcBorders>
            <w:vAlign w:val="bottom"/>
          </w:tcPr>
          <w:p w14:paraId="509FA3BE" w14:textId="49C2C098"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General rate</w:t>
            </w:r>
          </w:p>
        </w:tc>
        <w:tc>
          <w:tcPr>
            <w:tcW w:w="596" w:type="pct"/>
            <w:tcBorders>
              <w:top w:val="single" w:sz="6" w:space="0" w:color="auto"/>
              <w:bottom w:val="single" w:sz="6" w:space="0" w:color="auto"/>
            </w:tcBorders>
            <w:vAlign w:val="bottom"/>
          </w:tcPr>
          <w:p w14:paraId="17597F60"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Special rate</w:t>
            </w:r>
          </w:p>
        </w:tc>
      </w:tr>
      <w:tr w:rsidR="0060259D" w:rsidRPr="00AB568B" w14:paraId="200FD927" w14:textId="77777777" w:rsidTr="0060259D">
        <w:trPr>
          <w:trHeight w:val="20"/>
        </w:trPr>
        <w:tc>
          <w:tcPr>
            <w:tcW w:w="501" w:type="pct"/>
            <w:tcBorders>
              <w:top w:val="single" w:sz="6" w:space="0" w:color="auto"/>
            </w:tcBorders>
          </w:tcPr>
          <w:p w14:paraId="244B0BB4"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3159" w:type="pct"/>
            <w:gridSpan w:val="2"/>
            <w:tcBorders>
              <w:top w:val="single" w:sz="6" w:space="0" w:color="auto"/>
            </w:tcBorders>
          </w:tcPr>
          <w:p w14:paraId="6E0CB887" w14:textId="77777777" w:rsidR="0060259D" w:rsidRPr="0060259D" w:rsidRDefault="0060259D" w:rsidP="00AB568B">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(b) ethylchloride with formaldehyde and ammonia</w:t>
            </w:r>
          </w:p>
        </w:tc>
        <w:tc>
          <w:tcPr>
            <w:tcW w:w="91" w:type="pct"/>
            <w:tcBorders>
              <w:top w:val="single" w:sz="6" w:space="0" w:color="auto"/>
            </w:tcBorders>
          </w:tcPr>
          <w:p w14:paraId="332C5F2A"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Borders>
              <w:top w:val="single" w:sz="6" w:space="0" w:color="auto"/>
            </w:tcBorders>
          </w:tcPr>
          <w:p w14:paraId="790FFF76" w14:textId="30DD41A7" w:rsidR="0060259D" w:rsidRPr="0060259D" w:rsidRDefault="0060259D" w:rsidP="00610D48">
            <w:pPr>
              <w:spacing w:after="0" w:line="240" w:lineRule="auto"/>
              <w:jc w:val="both"/>
              <w:rPr>
                <w:rFonts w:ascii="Times New Roman" w:hAnsi="Times New Roman" w:cs="Times New Roman"/>
                <w:sz w:val="18"/>
                <w:szCs w:val="18"/>
              </w:rPr>
            </w:pPr>
          </w:p>
        </w:tc>
        <w:tc>
          <w:tcPr>
            <w:tcW w:w="596" w:type="pct"/>
            <w:tcBorders>
              <w:top w:val="single" w:sz="6" w:space="0" w:color="auto"/>
            </w:tcBorders>
          </w:tcPr>
          <w:p w14:paraId="75C84BC6"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AB568B" w14:paraId="56A6992D" w14:textId="77777777" w:rsidTr="0060259D">
        <w:trPr>
          <w:trHeight w:val="20"/>
        </w:trPr>
        <w:tc>
          <w:tcPr>
            <w:tcW w:w="500" w:type="pct"/>
          </w:tcPr>
          <w:p w14:paraId="1B0A6824"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29.26.9</w:t>
            </w:r>
          </w:p>
        </w:tc>
        <w:tc>
          <w:tcPr>
            <w:tcW w:w="3159" w:type="pct"/>
            <w:gridSpan w:val="2"/>
          </w:tcPr>
          <w:p w14:paraId="7949DEAD"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91" w:type="pct"/>
          </w:tcPr>
          <w:p w14:paraId="15048C3A"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Pr>
          <w:p w14:paraId="21F09C7E" w14:textId="484B8A46"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597" w:type="pct"/>
          </w:tcPr>
          <w:p w14:paraId="26B05B2D"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AB568B" w14:paraId="68591CF0" w14:textId="77777777" w:rsidTr="0060259D">
        <w:trPr>
          <w:trHeight w:val="20"/>
        </w:trPr>
        <w:tc>
          <w:tcPr>
            <w:tcW w:w="500" w:type="pct"/>
          </w:tcPr>
          <w:p w14:paraId="504F264B"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29.27</w:t>
            </w:r>
          </w:p>
        </w:tc>
        <w:tc>
          <w:tcPr>
            <w:tcW w:w="3159" w:type="pct"/>
            <w:gridSpan w:val="2"/>
          </w:tcPr>
          <w:p w14:paraId="077CE803" w14:textId="77777777" w:rsidR="0060259D" w:rsidRPr="0060259D" w:rsidRDefault="0060259D" w:rsidP="00AB568B">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NITRILE-FUNCTION COMPOUNDS</w:t>
            </w:r>
          </w:p>
        </w:tc>
        <w:tc>
          <w:tcPr>
            <w:tcW w:w="91" w:type="pct"/>
          </w:tcPr>
          <w:p w14:paraId="72F15B62"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Pr>
          <w:p w14:paraId="5DDD699E" w14:textId="6A845D04"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597" w:type="pct"/>
          </w:tcPr>
          <w:p w14:paraId="1229CAE3"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AB568B" w14:paraId="09AE6961" w14:textId="77777777" w:rsidTr="0060259D">
        <w:trPr>
          <w:trHeight w:val="20"/>
        </w:trPr>
        <w:tc>
          <w:tcPr>
            <w:tcW w:w="500" w:type="pct"/>
          </w:tcPr>
          <w:p w14:paraId="3DB7FF0D"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29.28</w:t>
            </w:r>
          </w:p>
        </w:tc>
        <w:tc>
          <w:tcPr>
            <w:tcW w:w="3159" w:type="pct"/>
            <w:gridSpan w:val="2"/>
          </w:tcPr>
          <w:p w14:paraId="56C063B9" w14:textId="77777777" w:rsidR="0060259D" w:rsidRPr="0060259D" w:rsidRDefault="0060259D" w:rsidP="00AB568B">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DIAZO-COMPOUNDS, AZO-COMPOUNDS AND AZOXY-COMPOUNDS</w:t>
            </w:r>
          </w:p>
        </w:tc>
        <w:tc>
          <w:tcPr>
            <w:tcW w:w="91" w:type="pct"/>
          </w:tcPr>
          <w:p w14:paraId="65DAEB75"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Pr>
          <w:p w14:paraId="2DBE8D6B" w14:textId="304BC540"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597" w:type="pct"/>
          </w:tcPr>
          <w:p w14:paraId="02441A37"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AB568B" w14:paraId="327A1270" w14:textId="77777777" w:rsidTr="0060259D">
        <w:trPr>
          <w:trHeight w:val="20"/>
        </w:trPr>
        <w:tc>
          <w:tcPr>
            <w:tcW w:w="500" w:type="pct"/>
          </w:tcPr>
          <w:p w14:paraId="030D66F7"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29.29</w:t>
            </w:r>
          </w:p>
        </w:tc>
        <w:tc>
          <w:tcPr>
            <w:tcW w:w="3159" w:type="pct"/>
            <w:gridSpan w:val="2"/>
          </w:tcPr>
          <w:p w14:paraId="3433C918" w14:textId="77777777" w:rsidR="0060259D" w:rsidRPr="0060259D" w:rsidRDefault="0060259D" w:rsidP="00AB568B">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ORGANIC DERIVATIVES OF HYDRAZINE OR OF HYDROXYLAMINE</w:t>
            </w:r>
          </w:p>
        </w:tc>
        <w:tc>
          <w:tcPr>
            <w:tcW w:w="91" w:type="pct"/>
          </w:tcPr>
          <w:p w14:paraId="6A6C40F3"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Pr>
          <w:p w14:paraId="41B67138" w14:textId="1A87E516"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5%</w:t>
            </w:r>
          </w:p>
        </w:tc>
        <w:tc>
          <w:tcPr>
            <w:tcW w:w="597" w:type="pct"/>
          </w:tcPr>
          <w:p w14:paraId="0F225095"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AB568B" w14:paraId="24839AF5" w14:textId="77777777" w:rsidTr="0060259D">
        <w:trPr>
          <w:trHeight w:val="20"/>
        </w:trPr>
        <w:tc>
          <w:tcPr>
            <w:tcW w:w="500" w:type="pct"/>
          </w:tcPr>
          <w:p w14:paraId="10220FE8"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29.30</w:t>
            </w:r>
          </w:p>
        </w:tc>
        <w:tc>
          <w:tcPr>
            <w:tcW w:w="3159" w:type="pct"/>
            <w:gridSpan w:val="2"/>
          </w:tcPr>
          <w:p w14:paraId="05C8FA1F" w14:textId="77777777" w:rsidR="0060259D" w:rsidRPr="0060259D" w:rsidRDefault="0060259D" w:rsidP="00AB568B">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COMPOUNDS WITH OTHER NITROGEN-FUNCTIONS:</w:t>
            </w:r>
          </w:p>
        </w:tc>
        <w:tc>
          <w:tcPr>
            <w:tcW w:w="91" w:type="pct"/>
          </w:tcPr>
          <w:p w14:paraId="0A9A330B"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Pr>
          <w:p w14:paraId="0A302BA4" w14:textId="5604A0D0" w:rsidR="0060259D" w:rsidRPr="0060259D" w:rsidRDefault="0060259D" w:rsidP="00610D48">
            <w:pPr>
              <w:spacing w:after="0" w:line="240" w:lineRule="auto"/>
              <w:jc w:val="both"/>
              <w:rPr>
                <w:rFonts w:ascii="Times New Roman" w:hAnsi="Times New Roman" w:cs="Times New Roman"/>
                <w:sz w:val="18"/>
                <w:szCs w:val="18"/>
              </w:rPr>
            </w:pPr>
          </w:p>
        </w:tc>
        <w:tc>
          <w:tcPr>
            <w:tcW w:w="597" w:type="pct"/>
          </w:tcPr>
          <w:p w14:paraId="7506E4C7"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AB568B" w14:paraId="79AD4EDA" w14:textId="77777777" w:rsidTr="0060259D">
        <w:trPr>
          <w:trHeight w:val="20"/>
        </w:trPr>
        <w:tc>
          <w:tcPr>
            <w:tcW w:w="500" w:type="pct"/>
          </w:tcPr>
          <w:p w14:paraId="67DC7BCC"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29.30.1</w:t>
            </w:r>
          </w:p>
        </w:tc>
        <w:tc>
          <w:tcPr>
            <w:tcW w:w="3159" w:type="pct"/>
            <w:gridSpan w:val="2"/>
          </w:tcPr>
          <w:p w14:paraId="1086364D"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Goods, as follows:</w:t>
            </w:r>
          </w:p>
          <w:p w14:paraId="07DDDEC0" w14:textId="77777777" w:rsidR="0060259D" w:rsidRPr="0060259D" w:rsidRDefault="0060259D" w:rsidP="00AB568B">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(a) calcium cyclamate; or</w:t>
            </w:r>
          </w:p>
          <w:p w14:paraId="65B716C2" w14:textId="77777777" w:rsidR="0060259D" w:rsidRPr="0060259D" w:rsidRDefault="0060259D" w:rsidP="00AB568B">
            <w:pPr>
              <w:spacing w:after="0" w:line="240" w:lineRule="auto"/>
              <w:ind w:left="576" w:hanging="288"/>
              <w:jc w:val="both"/>
              <w:rPr>
                <w:rFonts w:ascii="Times New Roman" w:hAnsi="Times New Roman" w:cs="Times New Roman"/>
                <w:sz w:val="18"/>
                <w:szCs w:val="18"/>
              </w:rPr>
            </w:pPr>
            <w:r w:rsidRPr="0060259D">
              <w:rPr>
                <w:rFonts w:ascii="Times New Roman" w:hAnsi="Times New Roman" w:cs="Times New Roman"/>
                <w:sz w:val="18"/>
                <w:szCs w:val="18"/>
              </w:rPr>
              <w:t>(b) sodium cyclamate</w:t>
            </w:r>
          </w:p>
          <w:p w14:paraId="3BF0F45B" w14:textId="77777777" w:rsidR="0060259D" w:rsidRPr="0060259D" w:rsidRDefault="0060259D" w:rsidP="00AB568B">
            <w:pPr>
              <w:spacing w:after="0" w:line="240" w:lineRule="auto"/>
              <w:ind w:right="144"/>
              <w:jc w:val="right"/>
              <w:rPr>
                <w:rFonts w:ascii="Times New Roman" w:hAnsi="Times New Roman" w:cs="Times New Roman"/>
                <w:sz w:val="18"/>
                <w:szCs w:val="18"/>
              </w:rPr>
            </w:pPr>
            <w:r w:rsidRPr="0060259D">
              <w:rPr>
                <w:rFonts w:ascii="Times New Roman" w:hAnsi="Times New Roman" w:cs="Times New Roman"/>
                <w:sz w:val="18"/>
                <w:szCs w:val="18"/>
              </w:rPr>
              <w:t>To 21 August 1984</w:t>
            </w:r>
          </w:p>
          <w:p w14:paraId="25DB25C5" w14:textId="77777777" w:rsidR="0060259D" w:rsidRPr="0060259D" w:rsidRDefault="0060259D" w:rsidP="00AB568B">
            <w:pPr>
              <w:spacing w:after="0" w:line="240" w:lineRule="auto"/>
              <w:ind w:right="144"/>
              <w:jc w:val="right"/>
              <w:rPr>
                <w:rFonts w:ascii="Times New Roman" w:hAnsi="Times New Roman" w:cs="Times New Roman"/>
                <w:sz w:val="18"/>
                <w:szCs w:val="18"/>
              </w:rPr>
            </w:pPr>
            <w:r w:rsidRPr="0060259D">
              <w:rPr>
                <w:rFonts w:ascii="Times New Roman" w:hAnsi="Times New Roman" w:cs="Times New Roman"/>
                <w:sz w:val="18"/>
                <w:szCs w:val="18"/>
              </w:rPr>
              <w:t>From 22 August 1984</w:t>
            </w:r>
          </w:p>
        </w:tc>
        <w:tc>
          <w:tcPr>
            <w:tcW w:w="91" w:type="pct"/>
          </w:tcPr>
          <w:p w14:paraId="47613DD8"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vAlign w:val="bottom"/>
          </w:tcPr>
          <w:p w14:paraId="6344C0D2" w14:textId="58A4DA8D"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30%</w:t>
            </w:r>
          </w:p>
          <w:p w14:paraId="5FA6125A"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20%</w:t>
            </w:r>
          </w:p>
        </w:tc>
        <w:tc>
          <w:tcPr>
            <w:tcW w:w="597" w:type="pct"/>
            <w:vAlign w:val="bottom"/>
          </w:tcPr>
          <w:p w14:paraId="011AED47"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w:t>
            </w:r>
          </w:p>
          <w:p w14:paraId="010D6376"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w:t>
            </w:r>
          </w:p>
        </w:tc>
      </w:tr>
      <w:tr w:rsidR="0060259D" w:rsidRPr="00AB568B" w14:paraId="143CE183" w14:textId="77777777" w:rsidTr="0060259D">
        <w:trPr>
          <w:trHeight w:val="20"/>
        </w:trPr>
        <w:tc>
          <w:tcPr>
            <w:tcW w:w="500" w:type="pct"/>
          </w:tcPr>
          <w:p w14:paraId="08B6F440"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29.30.9</w:t>
            </w:r>
          </w:p>
        </w:tc>
        <w:tc>
          <w:tcPr>
            <w:tcW w:w="3159" w:type="pct"/>
            <w:gridSpan w:val="2"/>
          </w:tcPr>
          <w:p w14:paraId="6DC4E788"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91" w:type="pct"/>
          </w:tcPr>
          <w:p w14:paraId="0BF265F3"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Pr>
          <w:p w14:paraId="35F333A9" w14:textId="788E7383"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597" w:type="pct"/>
          </w:tcPr>
          <w:p w14:paraId="4E11998F"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AB568B" w14:paraId="78A91896" w14:textId="77777777" w:rsidTr="0060259D">
        <w:trPr>
          <w:trHeight w:val="20"/>
        </w:trPr>
        <w:tc>
          <w:tcPr>
            <w:tcW w:w="1" w:type="pct"/>
            <w:gridSpan w:val="6"/>
          </w:tcPr>
          <w:p w14:paraId="7EA41AE7" w14:textId="6D3DCA68" w:rsidR="0060259D" w:rsidRPr="0060259D" w:rsidRDefault="0060259D" w:rsidP="00AB568B">
            <w:pPr>
              <w:spacing w:after="0" w:line="240" w:lineRule="auto"/>
              <w:jc w:val="center"/>
              <w:rPr>
                <w:rFonts w:ascii="Times New Roman" w:hAnsi="Times New Roman" w:cs="Times New Roman"/>
                <w:b/>
                <w:sz w:val="18"/>
                <w:szCs w:val="18"/>
              </w:rPr>
            </w:pPr>
            <w:r w:rsidRPr="0060259D">
              <w:rPr>
                <w:rFonts w:ascii="Times New Roman" w:hAnsi="Times New Roman" w:cs="Times New Roman"/>
                <w:b/>
                <w:sz w:val="18"/>
                <w:szCs w:val="18"/>
              </w:rPr>
              <w:t>SUB-CHAPTER 10</w:t>
            </w:r>
          </w:p>
        </w:tc>
      </w:tr>
      <w:tr w:rsidR="0060259D" w:rsidRPr="00AB568B" w14:paraId="32AED5EF" w14:textId="77777777" w:rsidTr="0060259D">
        <w:trPr>
          <w:trHeight w:val="20"/>
        </w:trPr>
        <w:tc>
          <w:tcPr>
            <w:tcW w:w="1" w:type="pct"/>
            <w:gridSpan w:val="6"/>
          </w:tcPr>
          <w:p w14:paraId="0A211853" w14:textId="480B61C0" w:rsidR="0060259D" w:rsidRPr="0060259D" w:rsidRDefault="0060259D" w:rsidP="00AB568B">
            <w:pPr>
              <w:spacing w:after="0" w:line="240" w:lineRule="auto"/>
              <w:jc w:val="center"/>
              <w:rPr>
                <w:rFonts w:ascii="Times New Roman" w:hAnsi="Times New Roman" w:cs="Times New Roman"/>
                <w:sz w:val="18"/>
                <w:szCs w:val="18"/>
              </w:rPr>
            </w:pPr>
            <w:proofErr w:type="spellStart"/>
            <w:r w:rsidRPr="0060259D">
              <w:rPr>
                <w:rFonts w:ascii="Times New Roman" w:hAnsi="Times New Roman" w:cs="Times New Roman"/>
                <w:sz w:val="18"/>
                <w:szCs w:val="18"/>
              </w:rPr>
              <w:t>ORGANO</w:t>
            </w:r>
            <w:proofErr w:type="spellEnd"/>
            <w:r w:rsidRPr="0060259D">
              <w:rPr>
                <w:rFonts w:ascii="Times New Roman" w:hAnsi="Times New Roman" w:cs="Times New Roman"/>
                <w:sz w:val="18"/>
                <w:szCs w:val="18"/>
              </w:rPr>
              <w:t>-INORGANIC COMPOUNDS AND HETEROCYCLIC COMPOUNDS</w:t>
            </w:r>
          </w:p>
        </w:tc>
      </w:tr>
      <w:tr w:rsidR="0060259D" w:rsidRPr="00AB568B" w14:paraId="4AE2F1ED" w14:textId="77777777" w:rsidTr="0060259D">
        <w:trPr>
          <w:trHeight w:val="20"/>
        </w:trPr>
        <w:tc>
          <w:tcPr>
            <w:tcW w:w="501" w:type="pct"/>
          </w:tcPr>
          <w:p w14:paraId="78520AFC"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29.31</w:t>
            </w:r>
          </w:p>
        </w:tc>
        <w:tc>
          <w:tcPr>
            <w:tcW w:w="3159" w:type="pct"/>
            <w:gridSpan w:val="2"/>
          </w:tcPr>
          <w:p w14:paraId="7E7C6B97" w14:textId="77777777" w:rsidR="0060259D" w:rsidRPr="0060259D" w:rsidRDefault="0060259D" w:rsidP="00AB568B">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ORGANO-SULPHUR COMPOUNDS.</w:t>
            </w:r>
          </w:p>
        </w:tc>
        <w:tc>
          <w:tcPr>
            <w:tcW w:w="91" w:type="pct"/>
          </w:tcPr>
          <w:p w14:paraId="72B35AFF"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Pr>
          <w:p w14:paraId="06387E6A" w14:textId="7E2BD5BB" w:rsidR="0060259D" w:rsidRPr="0060259D" w:rsidRDefault="0060259D" w:rsidP="00610D48">
            <w:pPr>
              <w:spacing w:after="0" w:line="240" w:lineRule="auto"/>
              <w:jc w:val="both"/>
              <w:rPr>
                <w:rFonts w:ascii="Times New Roman" w:hAnsi="Times New Roman" w:cs="Times New Roman"/>
                <w:sz w:val="18"/>
                <w:szCs w:val="18"/>
              </w:rPr>
            </w:pPr>
          </w:p>
        </w:tc>
        <w:tc>
          <w:tcPr>
            <w:tcW w:w="596" w:type="pct"/>
          </w:tcPr>
          <w:p w14:paraId="4056540B"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AB568B" w14:paraId="1EE00744" w14:textId="77777777" w:rsidTr="0060259D">
        <w:trPr>
          <w:trHeight w:val="20"/>
        </w:trPr>
        <w:tc>
          <w:tcPr>
            <w:tcW w:w="501" w:type="pct"/>
          </w:tcPr>
          <w:p w14:paraId="7F67F952"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29.31.1</w:t>
            </w:r>
          </w:p>
        </w:tc>
        <w:tc>
          <w:tcPr>
            <w:tcW w:w="3159" w:type="pct"/>
            <w:gridSpan w:val="2"/>
          </w:tcPr>
          <w:p w14:paraId="52D4B207"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Potassium alkylxanthates; sodium alkylxanthates</w:t>
            </w:r>
          </w:p>
        </w:tc>
        <w:tc>
          <w:tcPr>
            <w:tcW w:w="91" w:type="pct"/>
          </w:tcPr>
          <w:p w14:paraId="31663C04"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Pr>
          <w:p w14:paraId="44BE9E78" w14:textId="65B6D069"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20%</w:t>
            </w:r>
          </w:p>
        </w:tc>
        <w:tc>
          <w:tcPr>
            <w:tcW w:w="596" w:type="pct"/>
          </w:tcPr>
          <w:p w14:paraId="5FD238F5"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AB568B" w14:paraId="4EA340FD" w14:textId="77777777" w:rsidTr="0060259D">
        <w:trPr>
          <w:trHeight w:val="20"/>
        </w:trPr>
        <w:tc>
          <w:tcPr>
            <w:tcW w:w="501" w:type="pct"/>
          </w:tcPr>
          <w:p w14:paraId="138383A3"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29.31.9</w:t>
            </w:r>
          </w:p>
        </w:tc>
        <w:tc>
          <w:tcPr>
            <w:tcW w:w="3159" w:type="pct"/>
            <w:gridSpan w:val="2"/>
          </w:tcPr>
          <w:p w14:paraId="375DC614"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91" w:type="pct"/>
          </w:tcPr>
          <w:p w14:paraId="70F50796"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Pr>
          <w:p w14:paraId="2384BA25" w14:textId="3A192033"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596" w:type="pct"/>
          </w:tcPr>
          <w:p w14:paraId="35E5DEDB"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AB568B" w14:paraId="642DFBEC" w14:textId="77777777" w:rsidTr="0060259D">
        <w:trPr>
          <w:trHeight w:val="20"/>
        </w:trPr>
        <w:tc>
          <w:tcPr>
            <w:tcW w:w="501" w:type="pct"/>
          </w:tcPr>
          <w:p w14:paraId="6801040C"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29.32</w:t>
            </w:r>
          </w:p>
        </w:tc>
        <w:tc>
          <w:tcPr>
            <w:tcW w:w="3159" w:type="pct"/>
            <w:gridSpan w:val="2"/>
          </w:tcPr>
          <w:p w14:paraId="0A052DE8"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w:t>
            </w:r>
          </w:p>
        </w:tc>
        <w:tc>
          <w:tcPr>
            <w:tcW w:w="91" w:type="pct"/>
          </w:tcPr>
          <w:p w14:paraId="08390BEC"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Pr>
          <w:p w14:paraId="03BEE631" w14:textId="0330F524" w:rsidR="0060259D" w:rsidRPr="0060259D" w:rsidRDefault="0060259D" w:rsidP="00610D48">
            <w:pPr>
              <w:spacing w:after="0" w:line="240" w:lineRule="auto"/>
              <w:jc w:val="both"/>
              <w:rPr>
                <w:rFonts w:ascii="Times New Roman" w:hAnsi="Times New Roman" w:cs="Times New Roman"/>
                <w:sz w:val="18"/>
                <w:szCs w:val="18"/>
              </w:rPr>
            </w:pPr>
          </w:p>
        </w:tc>
        <w:tc>
          <w:tcPr>
            <w:tcW w:w="596" w:type="pct"/>
          </w:tcPr>
          <w:p w14:paraId="4D918F29"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AB568B" w14:paraId="59865B67" w14:textId="77777777" w:rsidTr="0060259D">
        <w:trPr>
          <w:trHeight w:val="20"/>
        </w:trPr>
        <w:tc>
          <w:tcPr>
            <w:tcW w:w="501" w:type="pct"/>
          </w:tcPr>
          <w:p w14:paraId="5326796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29.33</w:t>
            </w:r>
          </w:p>
        </w:tc>
        <w:tc>
          <w:tcPr>
            <w:tcW w:w="3159" w:type="pct"/>
            <w:gridSpan w:val="2"/>
          </w:tcPr>
          <w:p w14:paraId="060B669E" w14:textId="77777777" w:rsidR="0060259D" w:rsidRPr="0060259D" w:rsidRDefault="0060259D" w:rsidP="00AB568B">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ORGANO-MERCURY COMPOUNDS</w:t>
            </w:r>
          </w:p>
        </w:tc>
        <w:tc>
          <w:tcPr>
            <w:tcW w:w="91" w:type="pct"/>
          </w:tcPr>
          <w:p w14:paraId="636A4242"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Pr>
          <w:p w14:paraId="7E6C6FD8" w14:textId="0F8B05CD"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596" w:type="pct"/>
          </w:tcPr>
          <w:p w14:paraId="210BB75E"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AB568B" w14:paraId="173E70C4" w14:textId="77777777" w:rsidTr="0060259D">
        <w:trPr>
          <w:trHeight w:val="20"/>
        </w:trPr>
        <w:tc>
          <w:tcPr>
            <w:tcW w:w="501" w:type="pct"/>
          </w:tcPr>
          <w:p w14:paraId="126D587C"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29.34</w:t>
            </w:r>
          </w:p>
        </w:tc>
        <w:tc>
          <w:tcPr>
            <w:tcW w:w="3159" w:type="pct"/>
            <w:gridSpan w:val="2"/>
          </w:tcPr>
          <w:p w14:paraId="07E84D44" w14:textId="77777777" w:rsidR="0060259D" w:rsidRPr="0060259D" w:rsidRDefault="0060259D" w:rsidP="00AB568B">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OTHER ORGANO-INORGANIC COMPOUNDS:</w:t>
            </w:r>
          </w:p>
        </w:tc>
        <w:tc>
          <w:tcPr>
            <w:tcW w:w="91" w:type="pct"/>
          </w:tcPr>
          <w:p w14:paraId="1349BBB1"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Pr>
          <w:p w14:paraId="75E8D05D" w14:textId="7E7CC2CA" w:rsidR="0060259D" w:rsidRPr="0060259D" w:rsidRDefault="0060259D" w:rsidP="00610D48">
            <w:pPr>
              <w:spacing w:after="0" w:line="240" w:lineRule="auto"/>
              <w:jc w:val="both"/>
              <w:rPr>
                <w:rFonts w:ascii="Times New Roman" w:hAnsi="Times New Roman" w:cs="Times New Roman"/>
                <w:sz w:val="18"/>
                <w:szCs w:val="18"/>
              </w:rPr>
            </w:pPr>
          </w:p>
        </w:tc>
        <w:tc>
          <w:tcPr>
            <w:tcW w:w="596" w:type="pct"/>
          </w:tcPr>
          <w:p w14:paraId="7F8E757E"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AB568B" w14:paraId="02DA1C9C" w14:textId="77777777" w:rsidTr="0060259D">
        <w:trPr>
          <w:trHeight w:val="20"/>
        </w:trPr>
        <w:tc>
          <w:tcPr>
            <w:tcW w:w="501" w:type="pct"/>
          </w:tcPr>
          <w:p w14:paraId="5178CAC5"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29.34.1</w:t>
            </w:r>
          </w:p>
        </w:tc>
        <w:tc>
          <w:tcPr>
            <w:tcW w:w="3159" w:type="pct"/>
            <w:gridSpan w:val="2"/>
          </w:tcPr>
          <w:p w14:paraId="2207D0EB" w14:textId="77777777" w:rsidR="0060259D" w:rsidRPr="0060259D" w:rsidRDefault="0060259D" w:rsidP="00AB568B">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Tin compounds; tolyl arsenic acid and its salts</w:t>
            </w:r>
          </w:p>
        </w:tc>
        <w:tc>
          <w:tcPr>
            <w:tcW w:w="91" w:type="pct"/>
          </w:tcPr>
          <w:p w14:paraId="65CD1534"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Pr>
          <w:p w14:paraId="20E689AF" w14:textId="0EB235F8"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5%</w:t>
            </w:r>
          </w:p>
        </w:tc>
        <w:tc>
          <w:tcPr>
            <w:tcW w:w="596" w:type="pct"/>
          </w:tcPr>
          <w:p w14:paraId="473CCEE6"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AB568B" w14:paraId="190AF21A" w14:textId="77777777" w:rsidTr="0060259D">
        <w:trPr>
          <w:trHeight w:val="20"/>
        </w:trPr>
        <w:tc>
          <w:tcPr>
            <w:tcW w:w="501" w:type="pct"/>
          </w:tcPr>
          <w:p w14:paraId="048831FD"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29.34.9</w:t>
            </w:r>
          </w:p>
        </w:tc>
        <w:tc>
          <w:tcPr>
            <w:tcW w:w="3159" w:type="pct"/>
            <w:gridSpan w:val="2"/>
          </w:tcPr>
          <w:p w14:paraId="77F27BEB" w14:textId="77777777" w:rsidR="0060259D" w:rsidRPr="0060259D" w:rsidRDefault="0060259D" w:rsidP="00AB568B">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91" w:type="pct"/>
          </w:tcPr>
          <w:p w14:paraId="03FFA32E"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Pr>
          <w:p w14:paraId="2C88E25F" w14:textId="07B348E1"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596" w:type="pct"/>
          </w:tcPr>
          <w:p w14:paraId="1A611262"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AB568B" w14:paraId="3CEFA341" w14:textId="77777777" w:rsidTr="0060259D">
        <w:trPr>
          <w:trHeight w:val="20"/>
        </w:trPr>
        <w:tc>
          <w:tcPr>
            <w:tcW w:w="501" w:type="pct"/>
          </w:tcPr>
          <w:p w14:paraId="53F68146"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29.35</w:t>
            </w:r>
          </w:p>
        </w:tc>
        <w:tc>
          <w:tcPr>
            <w:tcW w:w="3159" w:type="pct"/>
            <w:gridSpan w:val="2"/>
          </w:tcPr>
          <w:p w14:paraId="32CA2C41" w14:textId="77777777" w:rsidR="0060259D" w:rsidRPr="0060259D" w:rsidRDefault="0060259D" w:rsidP="00AB568B">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HETEROCYCLIC COMPOUNDS; NUCLEIC ACIDS:</w:t>
            </w:r>
          </w:p>
        </w:tc>
        <w:tc>
          <w:tcPr>
            <w:tcW w:w="91" w:type="pct"/>
          </w:tcPr>
          <w:p w14:paraId="52CDD8C5"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Pr>
          <w:p w14:paraId="11107A94" w14:textId="0123BB1C" w:rsidR="0060259D" w:rsidRPr="0060259D" w:rsidRDefault="0060259D" w:rsidP="00610D48">
            <w:pPr>
              <w:spacing w:after="0" w:line="240" w:lineRule="auto"/>
              <w:jc w:val="both"/>
              <w:rPr>
                <w:rFonts w:ascii="Times New Roman" w:hAnsi="Times New Roman" w:cs="Times New Roman"/>
                <w:sz w:val="18"/>
                <w:szCs w:val="18"/>
              </w:rPr>
            </w:pPr>
          </w:p>
        </w:tc>
        <w:tc>
          <w:tcPr>
            <w:tcW w:w="596" w:type="pct"/>
          </w:tcPr>
          <w:p w14:paraId="403B45C0"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AB568B" w14:paraId="5378CF73" w14:textId="77777777" w:rsidTr="0060259D">
        <w:trPr>
          <w:trHeight w:val="20"/>
        </w:trPr>
        <w:tc>
          <w:tcPr>
            <w:tcW w:w="501" w:type="pct"/>
          </w:tcPr>
          <w:p w14:paraId="5056B98C"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29.35.1</w:t>
            </w:r>
          </w:p>
        </w:tc>
        <w:tc>
          <w:tcPr>
            <w:tcW w:w="3159" w:type="pct"/>
            <w:gridSpan w:val="2"/>
          </w:tcPr>
          <w:p w14:paraId="2A190DE5" w14:textId="77777777" w:rsidR="0060259D" w:rsidRPr="0060259D" w:rsidRDefault="0060259D" w:rsidP="00AB568B">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Quinoline and its derivatives</w:t>
            </w:r>
          </w:p>
        </w:tc>
        <w:tc>
          <w:tcPr>
            <w:tcW w:w="91" w:type="pct"/>
          </w:tcPr>
          <w:p w14:paraId="6669DCA9"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Pr>
          <w:p w14:paraId="1E36E276" w14:textId="3E01CEDD"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5%</w:t>
            </w:r>
          </w:p>
        </w:tc>
        <w:tc>
          <w:tcPr>
            <w:tcW w:w="596" w:type="pct"/>
          </w:tcPr>
          <w:p w14:paraId="3A9A7B4B"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AB568B" w14:paraId="68862AAD" w14:textId="77777777" w:rsidTr="0060259D">
        <w:trPr>
          <w:trHeight w:val="20"/>
        </w:trPr>
        <w:tc>
          <w:tcPr>
            <w:tcW w:w="501" w:type="pct"/>
          </w:tcPr>
          <w:p w14:paraId="5CBB5B7F"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29.35.2</w:t>
            </w:r>
          </w:p>
        </w:tc>
        <w:tc>
          <w:tcPr>
            <w:tcW w:w="3159" w:type="pct"/>
            <w:gridSpan w:val="2"/>
          </w:tcPr>
          <w:p w14:paraId="1AB2067C" w14:textId="77777777" w:rsidR="0060259D" w:rsidRPr="0060259D" w:rsidRDefault="0060259D" w:rsidP="00AB568B">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Surface-active agents, NSA</w:t>
            </w:r>
          </w:p>
        </w:tc>
        <w:tc>
          <w:tcPr>
            <w:tcW w:w="91" w:type="pct"/>
          </w:tcPr>
          <w:p w14:paraId="575142C9"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Pr>
          <w:p w14:paraId="3AAF7360" w14:textId="06431A36"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25%</w:t>
            </w:r>
          </w:p>
        </w:tc>
        <w:tc>
          <w:tcPr>
            <w:tcW w:w="596" w:type="pct"/>
          </w:tcPr>
          <w:p w14:paraId="77EA09C8"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AB568B" w14:paraId="1B838CC8" w14:textId="77777777" w:rsidTr="0060259D">
        <w:trPr>
          <w:trHeight w:val="20"/>
        </w:trPr>
        <w:tc>
          <w:tcPr>
            <w:tcW w:w="501" w:type="pct"/>
          </w:tcPr>
          <w:p w14:paraId="7E2013C6"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29.35.9</w:t>
            </w:r>
          </w:p>
        </w:tc>
        <w:tc>
          <w:tcPr>
            <w:tcW w:w="3159" w:type="pct"/>
            <w:gridSpan w:val="2"/>
          </w:tcPr>
          <w:p w14:paraId="2FA38678" w14:textId="77777777" w:rsidR="0060259D" w:rsidRPr="0060259D" w:rsidRDefault="0060259D" w:rsidP="00AB568B">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91" w:type="pct"/>
          </w:tcPr>
          <w:p w14:paraId="2887AC69"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Pr>
          <w:p w14:paraId="2F6A8708" w14:textId="637C098F"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596" w:type="pct"/>
          </w:tcPr>
          <w:p w14:paraId="24CB04CA"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AB568B" w14:paraId="2DB26290" w14:textId="77777777" w:rsidTr="0060259D">
        <w:trPr>
          <w:trHeight w:val="20"/>
        </w:trPr>
        <w:tc>
          <w:tcPr>
            <w:tcW w:w="501" w:type="pct"/>
          </w:tcPr>
          <w:p w14:paraId="20BC8E8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29.36</w:t>
            </w:r>
          </w:p>
        </w:tc>
        <w:tc>
          <w:tcPr>
            <w:tcW w:w="3159" w:type="pct"/>
            <w:gridSpan w:val="2"/>
          </w:tcPr>
          <w:p w14:paraId="7CB3A707" w14:textId="77777777" w:rsidR="0060259D" w:rsidRPr="0060259D" w:rsidRDefault="0060259D" w:rsidP="00AB568B">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SULPHONAMIDES</w:t>
            </w:r>
          </w:p>
        </w:tc>
        <w:tc>
          <w:tcPr>
            <w:tcW w:w="91" w:type="pct"/>
          </w:tcPr>
          <w:p w14:paraId="7FFBC755"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Pr>
          <w:p w14:paraId="131BB247" w14:textId="77EDFC7A"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596" w:type="pct"/>
          </w:tcPr>
          <w:p w14:paraId="289315A7"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AB568B" w14:paraId="7E1B61FE" w14:textId="77777777" w:rsidTr="0060259D">
        <w:trPr>
          <w:trHeight w:val="20"/>
        </w:trPr>
        <w:tc>
          <w:tcPr>
            <w:tcW w:w="501" w:type="pct"/>
          </w:tcPr>
          <w:p w14:paraId="2F7BFF50"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29.37</w:t>
            </w:r>
          </w:p>
        </w:tc>
        <w:tc>
          <w:tcPr>
            <w:tcW w:w="3159" w:type="pct"/>
            <w:gridSpan w:val="2"/>
          </w:tcPr>
          <w:p w14:paraId="42FE611A" w14:textId="77777777" w:rsidR="0060259D" w:rsidRPr="0060259D" w:rsidRDefault="0060259D" w:rsidP="00AB568B">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SULTONES AND SULTAMS</w:t>
            </w:r>
          </w:p>
        </w:tc>
        <w:tc>
          <w:tcPr>
            <w:tcW w:w="91" w:type="pct"/>
          </w:tcPr>
          <w:p w14:paraId="1C096B47"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Pr>
          <w:p w14:paraId="33DFEF66" w14:textId="791B012F"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596" w:type="pct"/>
          </w:tcPr>
          <w:p w14:paraId="30EFE470"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AB568B" w14:paraId="2A41F1D4" w14:textId="77777777" w:rsidTr="0060259D">
        <w:trPr>
          <w:trHeight w:val="20"/>
        </w:trPr>
        <w:tc>
          <w:tcPr>
            <w:tcW w:w="5000" w:type="pct"/>
            <w:gridSpan w:val="6"/>
          </w:tcPr>
          <w:p w14:paraId="7B8B4E26" w14:textId="3065385E" w:rsidR="0060259D" w:rsidRPr="0060259D" w:rsidRDefault="0060259D" w:rsidP="00AB568B">
            <w:pPr>
              <w:spacing w:after="0" w:line="240" w:lineRule="auto"/>
              <w:jc w:val="center"/>
              <w:rPr>
                <w:rFonts w:ascii="Times New Roman" w:hAnsi="Times New Roman" w:cs="Times New Roman"/>
                <w:b/>
                <w:sz w:val="18"/>
                <w:szCs w:val="18"/>
              </w:rPr>
            </w:pPr>
            <w:r w:rsidRPr="0060259D">
              <w:rPr>
                <w:rFonts w:ascii="Times New Roman" w:hAnsi="Times New Roman" w:cs="Times New Roman"/>
                <w:b/>
                <w:sz w:val="18"/>
                <w:szCs w:val="18"/>
              </w:rPr>
              <w:t>SUB-CHAPTER 11</w:t>
            </w:r>
          </w:p>
        </w:tc>
      </w:tr>
      <w:tr w:rsidR="0060259D" w:rsidRPr="00AB568B" w14:paraId="45ACC0AE" w14:textId="77777777" w:rsidTr="0060259D">
        <w:trPr>
          <w:trHeight w:val="20"/>
        </w:trPr>
        <w:tc>
          <w:tcPr>
            <w:tcW w:w="5000" w:type="pct"/>
            <w:gridSpan w:val="6"/>
          </w:tcPr>
          <w:p w14:paraId="3EE72CC1" w14:textId="748BAEFC" w:rsidR="0060259D" w:rsidRPr="0060259D" w:rsidRDefault="0060259D" w:rsidP="00AB568B">
            <w:pPr>
              <w:spacing w:after="0" w:line="240" w:lineRule="auto"/>
              <w:jc w:val="center"/>
              <w:rPr>
                <w:rFonts w:ascii="Times New Roman" w:hAnsi="Times New Roman" w:cs="Times New Roman"/>
                <w:sz w:val="18"/>
                <w:szCs w:val="18"/>
              </w:rPr>
            </w:pPr>
            <w:proofErr w:type="spellStart"/>
            <w:r w:rsidRPr="0060259D">
              <w:rPr>
                <w:rFonts w:ascii="Times New Roman" w:hAnsi="Times New Roman" w:cs="Times New Roman"/>
                <w:sz w:val="18"/>
                <w:szCs w:val="18"/>
              </w:rPr>
              <w:t>PROVITAMINS</w:t>
            </w:r>
            <w:proofErr w:type="spellEnd"/>
            <w:r w:rsidRPr="0060259D">
              <w:rPr>
                <w:rFonts w:ascii="Times New Roman" w:hAnsi="Times New Roman" w:cs="Times New Roman"/>
                <w:sz w:val="18"/>
                <w:szCs w:val="18"/>
              </w:rPr>
              <w:t>, VITAMINS AND HORMONES, NATURAL OR REPRODUCED BY SYNTHESIS</w:t>
            </w:r>
          </w:p>
        </w:tc>
      </w:tr>
      <w:tr w:rsidR="0060259D" w:rsidRPr="00AB568B" w14:paraId="35C8427D" w14:textId="77777777" w:rsidTr="0060259D">
        <w:trPr>
          <w:trHeight w:val="20"/>
        </w:trPr>
        <w:tc>
          <w:tcPr>
            <w:tcW w:w="501" w:type="pct"/>
          </w:tcPr>
          <w:p w14:paraId="0F68A184"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29.38</w:t>
            </w:r>
          </w:p>
        </w:tc>
        <w:tc>
          <w:tcPr>
            <w:tcW w:w="3159" w:type="pct"/>
            <w:gridSpan w:val="2"/>
          </w:tcPr>
          <w:p w14:paraId="3C08F150" w14:textId="77777777" w:rsidR="0060259D" w:rsidRPr="0060259D" w:rsidRDefault="0060259D" w:rsidP="00AB568B">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PROVITAMINS AND VITAMINS, NATURAL OR REPRODUCED BY SYNTHESIS (INCLUDING NATURAL CONCENTRATES), DERIVATIVES THEREOF USED PRIMARILY AS VITAMINS, AND INTERMIXTURES OF THE FOREGOING, WHETHER OR NOT IN ANY SOLVENT</w:t>
            </w:r>
          </w:p>
        </w:tc>
        <w:tc>
          <w:tcPr>
            <w:tcW w:w="91" w:type="pct"/>
          </w:tcPr>
          <w:p w14:paraId="51FF3043"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Pr>
          <w:p w14:paraId="3E1E51EB" w14:textId="7882EE5C"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596" w:type="pct"/>
          </w:tcPr>
          <w:p w14:paraId="2C3985A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AB568B" w14:paraId="67164A8D" w14:textId="77777777" w:rsidTr="0060259D">
        <w:trPr>
          <w:trHeight w:val="20"/>
        </w:trPr>
        <w:tc>
          <w:tcPr>
            <w:tcW w:w="501" w:type="pct"/>
          </w:tcPr>
          <w:p w14:paraId="5EAB7672"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29.39</w:t>
            </w:r>
          </w:p>
        </w:tc>
        <w:tc>
          <w:tcPr>
            <w:tcW w:w="3159" w:type="pct"/>
            <w:gridSpan w:val="2"/>
          </w:tcPr>
          <w:p w14:paraId="72EBE6BA" w14:textId="77777777" w:rsidR="0060259D" w:rsidRPr="0060259D" w:rsidRDefault="0060259D" w:rsidP="00AB568B">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HORMONES, NATURAL OR REPRODUCED BY SYNTHESIS, AND DERIVATIVES THEREOF, USED PRIMARILY AS HORMONES AND OTHER STEROIDS USED PRIMARILY AS HORMONES</w:t>
            </w:r>
          </w:p>
        </w:tc>
        <w:tc>
          <w:tcPr>
            <w:tcW w:w="91" w:type="pct"/>
          </w:tcPr>
          <w:p w14:paraId="7333D5E9"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653" w:type="pct"/>
          </w:tcPr>
          <w:p w14:paraId="5EFF5C50" w14:textId="45EB694F"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Free</w:t>
            </w:r>
          </w:p>
        </w:tc>
        <w:tc>
          <w:tcPr>
            <w:tcW w:w="596" w:type="pct"/>
          </w:tcPr>
          <w:p w14:paraId="058554E3"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w:t>
            </w:r>
          </w:p>
        </w:tc>
      </w:tr>
    </w:tbl>
    <w:p w14:paraId="5D36E501"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1DFC32C7" w14:textId="77777777" w:rsidR="00C41802" w:rsidRPr="00AB568B" w:rsidRDefault="00304D89" w:rsidP="00AB568B">
      <w:pPr>
        <w:spacing w:after="0" w:line="240" w:lineRule="auto"/>
        <w:jc w:val="center"/>
        <w:rPr>
          <w:rFonts w:ascii="Times New Roman" w:hAnsi="Times New Roman" w:cs="Times New Roman"/>
          <w:b/>
        </w:rPr>
      </w:pPr>
      <w:r w:rsidRPr="00AB568B">
        <w:rPr>
          <w:rFonts w:ascii="Times New Roman" w:hAnsi="Times New Roman" w:cs="Times New Roman"/>
          <w:b/>
        </w:rPr>
        <w:lastRenderedPageBreak/>
        <w:t>SCHEDULE 3</w:t>
      </w:r>
      <w:r w:rsidRPr="00AB568B">
        <w:rPr>
          <w:rFonts w:ascii="Times New Roman" w:hAnsi="Times New Roman" w:cs="Times New Roman"/>
        </w:rPr>
        <w:t>—</w:t>
      </w:r>
      <w:r w:rsidR="00C41802" w:rsidRPr="00AB568B">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0"/>
        <w:gridCol w:w="1664"/>
        <w:gridCol w:w="3968"/>
        <w:gridCol w:w="210"/>
        <w:gridCol w:w="1026"/>
        <w:gridCol w:w="1167"/>
      </w:tblGrid>
      <w:tr w:rsidR="0060259D" w:rsidRPr="00472612" w14:paraId="20BE79FA" w14:textId="77777777" w:rsidTr="00D871B2">
        <w:trPr>
          <w:trHeight w:val="20"/>
        </w:trPr>
        <w:tc>
          <w:tcPr>
            <w:tcW w:w="519" w:type="pct"/>
            <w:tcBorders>
              <w:top w:val="single" w:sz="6" w:space="0" w:color="auto"/>
              <w:bottom w:val="single" w:sz="6" w:space="0" w:color="auto"/>
            </w:tcBorders>
            <w:vAlign w:val="bottom"/>
          </w:tcPr>
          <w:p w14:paraId="6F34C6D8"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1</w:t>
            </w:r>
          </w:p>
        </w:tc>
        <w:tc>
          <w:tcPr>
            <w:tcW w:w="928" w:type="pct"/>
            <w:tcBorders>
              <w:top w:val="single" w:sz="6" w:space="0" w:color="auto"/>
              <w:bottom w:val="single" w:sz="6" w:space="0" w:color="auto"/>
            </w:tcBorders>
            <w:vAlign w:val="bottom"/>
          </w:tcPr>
          <w:p w14:paraId="56BD4268"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2</w:t>
            </w:r>
          </w:p>
        </w:tc>
        <w:tc>
          <w:tcPr>
            <w:tcW w:w="2213" w:type="pct"/>
            <w:vMerge w:val="restart"/>
            <w:tcBorders>
              <w:top w:val="single" w:sz="6" w:space="0" w:color="auto"/>
            </w:tcBorders>
            <w:vAlign w:val="bottom"/>
          </w:tcPr>
          <w:p w14:paraId="35A96606"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117" w:type="pct"/>
            <w:tcBorders>
              <w:top w:val="single" w:sz="6" w:space="0" w:color="auto"/>
            </w:tcBorders>
          </w:tcPr>
          <w:p w14:paraId="4E9F396A"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2" w:type="pct"/>
            <w:tcBorders>
              <w:top w:val="single" w:sz="6" w:space="0" w:color="auto"/>
              <w:bottom w:val="single" w:sz="6" w:space="0" w:color="auto"/>
            </w:tcBorders>
            <w:vAlign w:val="bottom"/>
          </w:tcPr>
          <w:p w14:paraId="3EBBD0A4" w14:textId="02533EDC"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3</w:t>
            </w:r>
          </w:p>
        </w:tc>
        <w:tc>
          <w:tcPr>
            <w:tcW w:w="651" w:type="pct"/>
            <w:tcBorders>
              <w:top w:val="single" w:sz="6" w:space="0" w:color="auto"/>
              <w:bottom w:val="single" w:sz="6" w:space="0" w:color="auto"/>
            </w:tcBorders>
            <w:vAlign w:val="bottom"/>
          </w:tcPr>
          <w:p w14:paraId="464002F6"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Column 4</w:t>
            </w:r>
          </w:p>
        </w:tc>
      </w:tr>
      <w:tr w:rsidR="0060259D" w:rsidRPr="00472612" w14:paraId="676BF87E" w14:textId="77777777" w:rsidTr="00D871B2">
        <w:trPr>
          <w:trHeight w:val="20"/>
        </w:trPr>
        <w:tc>
          <w:tcPr>
            <w:tcW w:w="519" w:type="pct"/>
            <w:tcBorders>
              <w:top w:val="single" w:sz="6" w:space="0" w:color="auto"/>
              <w:bottom w:val="single" w:sz="6" w:space="0" w:color="auto"/>
            </w:tcBorders>
            <w:vAlign w:val="bottom"/>
          </w:tcPr>
          <w:p w14:paraId="465A20CB"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Reference no.</w:t>
            </w:r>
          </w:p>
        </w:tc>
        <w:tc>
          <w:tcPr>
            <w:tcW w:w="928" w:type="pct"/>
            <w:tcBorders>
              <w:top w:val="single" w:sz="6" w:space="0" w:color="auto"/>
              <w:bottom w:val="single" w:sz="6" w:space="0" w:color="auto"/>
            </w:tcBorders>
            <w:vAlign w:val="bottom"/>
          </w:tcPr>
          <w:p w14:paraId="0AA8F5B3"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Goods</w:t>
            </w:r>
          </w:p>
        </w:tc>
        <w:tc>
          <w:tcPr>
            <w:tcW w:w="2213" w:type="pct"/>
            <w:vMerge/>
            <w:tcBorders>
              <w:bottom w:val="single" w:sz="6" w:space="0" w:color="auto"/>
            </w:tcBorders>
            <w:vAlign w:val="bottom"/>
          </w:tcPr>
          <w:p w14:paraId="0EE6815D"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117" w:type="pct"/>
            <w:tcBorders>
              <w:bottom w:val="single" w:sz="6" w:space="0" w:color="auto"/>
            </w:tcBorders>
          </w:tcPr>
          <w:p w14:paraId="08D2FD44"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2" w:type="pct"/>
            <w:tcBorders>
              <w:top w:val="single" w:sz="6" w:space="0" w:color="auto"/>
              <w:bottom w:val="single" w:sz="6" w:space="0" w:color="auto"/>
            </w:tcBorders>
            <w:vAlign w:val="bottom"/>
          </w:tcPr>
          <w:p w14:paraId="3BFD7C24" w14:textId="4D6A79E4"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General rate</w:t>
            </w:r>
          </w:p>
        </w:tc>
        <w:tc>
          <w:tcPr>
            <w:tcW w:w="651" w:type="pct"/>
            <w:tcBorders>
              <w:top w:val="single" w:sz="6" w:space="0" w:color="auto"/>
              <w:bottom w:val="single" w:sz="6" w:space="0" w:color="auto"/>
            </w:tcBorders>
            <w:vAlign w:val="bottom"/>
          </w:tcPr>
          <w:p w14:paraId="0690432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Special rate</w:t>
            </w:r>
          </w:p>
        </w:tc>
      </w:tr>
      <w:tr w:rsidR="0060259D" w:rsidRPr="00472612" w14:paraId="3C723922" w14:textId="77777777" w:rsidTr="00D871B2">
        <w:trPr>
          <w:trHeight w:val="20"/>
        </w:trPr>
        <w:tc>
          <w:tcPr>
            <w:tcW w:w="519" w:type="pct"/>
            <w:tcBorders>
              <w:top w:val="single" w:sz="6" w:space="0" w:color="auto"/>
            </w:tcBorders>
          </w:tcPr>
          <w:p w14:paraId="3428D9C2"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29.40</w:t>
            </w:r>
          </w:p>
        </w:tc>
        <w:tc>
          <w:tcPr>
            <w:tcW w:w="3141" w:type="pct"/>
            <w:gridSpan w:val="2"/>
            <w:tcBorders>
              <w:top w:val="single" w:sz="6" w:space="0" w:color="auto"/>
            </w:tcBorders>
          </w:tcPr>
          <w:p w14:paraId="1E36B51B"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w:t>
            </w:r>
          </w:p>
        </w:tc>
        <w:tc>
          <w:tcPr>
            <w:tcW w:w="117" w:type="pct"/>
            <w:tcBorders>
              <w:top w:val="single" w:sz="6" w:space="0" w:color="auto"/>
            </w:tcBorders>
          </w:tcPr>
          <w:p w14:paraId="5096ADE3"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2" w:type="pct"/>
            <w:tcBorders>
              <w:top w:val="single" w:sz="6" w:space="0" w:color="auto"/>
            </w:tcBorders>
          </w:tcPr>
          <w:p w14:paraId="33CE872E" w14:textId="214AE096" w:rsidR="0060259D" w:rsidRPr="0060259D" w:rsidRDefault="0060259D" w:rsidP="00610D48">
            <w:pPr>
              <w:spacing w:after="0" w:line="240" w:lineRule="auto"/>
              <w:jc w:val="both"/>
              <w:rPr>
                <w:rFonts w:ascii="Times New Roman" w:hAnsi="Times New Roman" w:cs="Times New Roman"/>
                <w:sz w:val="18"/>
                <w:szCs w:val="18"/>
              </w:rPr>
            </w:pPr>
          </w:p>
        </w:tc>
        <w:tc>
          <w:tcPr>
            <w:tcW w:w="651" w:type="pct"/>
            <w:tcBorders>
              <w:top w:val="single" w:sz="6" w:space="0" w:color="auto"/>
            </w:tcBorders>
          </w:tcPr>
          <w:p w14:paraId="1524B64C" w14:textId="77777777" w:rsidR="0060259D" w:rsidRPr="0060259D" w:rsidRDefault="0060259D" w:rsidP="00610D48">
            <w:pPr>
              <w:spacing w:after="0" w:line="240" w:lineRule="auto"/>
              <w:jc w:val="both"/>
              <w:rPr>
                <w:rFonts w:ascii="Times New Roman" w:hAnsi="Times New Roman" w:cs="Times New Roman"/>
                <w:sz w:val="18"/>
                <w:szCs w:val="18"/>
              </w:rPr>
            </w:pPr>
          </w:p>
        </w:tc>
      </w:tr>
      <w:tr w:rsidR="00D871B2" w:rsidRPr="00472612" w14:paraId="68F5CF3E" w14:textId="77777777" w:rsidTr="00D871B2">
        <w:trPr>
          <w:trHeight w:val="20"/>
        </w:trPr>
        <w:tc>
          <w:tcPr>
            <w:tcW w:w="5000" w:type="pct"/>
            <w:gridSpan w:val="6"/>
          </w:tcPr>
          <w:p w14:paraId="050697AF" w14:textId="3F99BDAC" w:rsidR="00D871B2" w:rsidRPr="0060259D" w:rsidRDefault="00D871B2" w:rsidP="00AB568B">
            <w:pPr>
              <w:spacing w:after="0" w:line="240" w:lineRule="auto"/>
              <w:jc w:val="center"/>
              <w:rPr>
                <w:rFonts w:ascii="Times New Roman" w:hAnsi="Times New Roman" w:cs="Times New Roman"/>
                <w:b/>
                <w:sz w:val="18"/>
                <w:szCs w:val="18"/>
              </w:rPr>
            </w:pPr>
            <w:r w:rsidRPr="0060259D">
              <w:rPr>
                <w:rFonts w:ascii="Times New Roman" w:hAnsi="Times New Roman" w:cs="Times New Roman"/>
                <w:b/>
                <w:sz w:val="18"/>
                <w:szCs w:val="18"/>
              </w:rPr>
              <w:t>SUB-CHAPTER 12</w:t>
            </w:r>
          </w:p>
        </w:tc>
      </w:tr>
      <w:tr w:rsidR="00D871B2" w:rsidRPr="00472612" w14:paraId="109AED96" w14:textId="77777777" w:rsidTr="00D871B2">
        <w:trPr>
          <w:trHeight w:val="20"/>
        </w:trPr>
        <w:tc>
          <w:tcPr>
            <w:tcW w:w="5000" w:type="pct"/>
            <w:gridSpan w:val="6"/>
          </w:tcPr>
          <w:p w14:paraId="391C5FFB" w14:textId="286D37D3" w:rsidR="00D871B2" w:rsidRPr="0060259D" w:rsidRDefault="00D871B2" w:rsidP="00AB568B">
            <w:pPr>
              <w:spacing w:after="0" w:line="240" w:lineRule="auto"/>
              <w:jc w:val="center"/>
              <w:rPr>
                <w:rFonts w:ascii="Times New Roman" w:hAnsi="Times New Roman" w:cs="Times New Roman"/>
                <w:sz w:val="18"/>
                <w:szCs w:val="18"/>
              </w:rPr>
            </w:pPr>
            <w:r w:rsidRPr="0060259D">
              <w:rPr>
                <w:rFonts w:ascii="Times New Roman" w:hAnsi="Times New Roman" w:cs="Times New Roman"/>
                <w:sz w:val="18"/>
                <w:szCs w:val="18"/>
              </w:rPr>
              <w:t>GLYCOSIDES AND VEGETABLE ALKALOIDS, NATURAL OR REPRODUCED BY SYNTHESIS, AND THEIR SALTS, ETHERS, ESTERS AND OTHER DERIVATIVES</w:t>
            </w:r>
          </w:p>
        </w:tc>
      </w:tr>
      <w:tr w:rsidR="0060259D" w:rsidRPr="00472612" w14:paraId="103C31E9" w14:textId="77777777" w:rsidTr="00D871B2">
        <w:trPr>
          <w:trHeight w:val="20"/>
        </w:trPr>
        <w:tc>
          <w:tcPr>
            <w:tcW w:w="519" w:type="pct"/>
          </w:tcPr>
          <w:p w14:paraId="22995F52"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29.41</w:t>
            </w:r>
          </w:p>
        </w:tc>
        <w:tc>
          <w:tcPr>
            <w:tcW w:w="3141" w:type="pct"/>
            <w:gridSpan w:val="2"/>
          </w:tcPr>
          <w:p w14:paraId="70EA9FBB" w14:textId="77777777" w:rsidR="0060259D" w:rsidRPr="0060259D" w:rsidRDefault="0060259D" w:rsidP="007434F4">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GLYCOSIDES, NATURAL OR REPRODUCED BY SYNTHESIS, AND THEIR SALTS, ETHERS, ESTERS, AND OTHER DERIVATIVES:</w:t>
            </w:r>
          </w:p>
        </w:tc>
        <w:tc>
          <w:tcPr>
            <w:tcW w:w="117" w:type="pct"/>
          </w:tcPr>
          <w:p w14:paraId="10402744"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2" w:type="pct"/>
          </w:tcPr>
          <w:p w14:paraId="73FECC0E" w14:textId="79BAD9BD" w:rsidR="0060259D" w:rsidRPr="0060259D" w:rsidRDefault="0060259D" w:rsidP="00610D48">
            <w:pPr>
              <w:spacing w:after="0" w:line="240" w:lineRule="auto"/>
              <w:jc w:val="both"/>
              <w:rPr>
                <w:rFonts w:ascii="Times New Roman" w:hAnsi="Times New Roman" w:cs="Times New Roman"/>
                <w:sz w:val="18"/>
                <w:szCs w:val="18"/>
              </w:rPr>
            </w:pPr>
          </w:p>
        </w:tc>
        <w:tc>
          <w:tcPr>
            <w:tcW w:w="651" w:type="pct"/>
          </w:tcPr>
          <w:p w14:paraId="10E7307F"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472612" w14:paraId="46A1FF62" w14:textId="77777777" w:rsidTr="00D871B2">
        <w:trPr>
          <w:trHeight w:val="20"/>
        </w:trPr>
        <w:tc>
          <w:tcPr>
            <w:tcW w:w="519" w:type="pct"/>
          </w:tcPr>
          <w:p w14:paraId="70536CD7"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29.41.1</w:t>
            </w:r>
          </w:p>
        </w:tc>
        <w:tc>
          <w:tcPr>
            <w:tcW w:w="3141" w:type="pct"/>
            <w:gridSpan w:val="2"/>
          </w:tcPr>
          <w:p w14:paraId="4B8372F5"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Surface-active agents</w:t>
            </w:r>
          </w:p>
        </w:tc>
        <w:tc>
          <w:tcPr>
            <w:tcW w:w="117" w:type="pct"/>
          </w:tcPr>
          <w:p w14:paraId="14097F7C"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2" w:type="pct"/>
          </w:tcPr>
          <w:p w14:paraId="0CDE0EC7" w14:textId="082F2776"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20%</w:t>
            </w:r>
          </w:p>
        </w:tc>
        <w:tc>
          <w:tcPr>
            <w:tcW w:w="651" w:type="pct"/>
          </w:tcPr>
          <w:p w14:paraId="3DE99FBE"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472612" w14:paraId="6AD816AB" w14:textId="77777777" w:rsidTr="00D871B2">
        <w:trPr>
          <w:trHeight w:val="20"/>
        </w:trPr>
        <w:tc>
          <w:tcPr>
            <w:tcW w:w="519" w:type="pct"/>
          </w:tcPr>
          <w:p w14:paraId="4FCF37C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29.41.9</w:t>
            </w:r>
          </w:p>
        </w:tc>
        <w:tc>
          <w:tcPr>
            <w:tcW w:w="3141" w:type="pct"/>
            <w:gridSpan w:val="2"/>
          </w:tcPr>
          <w:p w14:paraId="5B9AC93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117" w:type="pct"/>
          </w:tcPr>
          <w:p w14:paraId="1A73F933"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2" w:type="pct"/>
          </w:tcPr>
          <w:p w14:paraId="5C255416" w14:textId="4B6C7291"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651" w:type="pct"/>
          </w:tcPr>
          <w:p w14:paraId="1F17B06D"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472612" w14:paraId="277D75BC" w14:textId="77777777" w:rsidTr="00D871B2">
        <w:trPr>
          <w:trHeight w:val="20"/>
        </w:trPr>
        <w:tc>
          <w:tcPr>
            <w:tcW w:w="519" w:type="pct"/>
          </w:tcPr>
          <w:p w14:paraId="7EEA8C7D"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29.42</w:t>
            </w:r>
          </w:p>
        </w:tc>
        <w:tc>
          <w:tcPr>
            <w:tcW w:w="3141" w:type="pct"/>
            <w:gridSpan w:val="2"/>
          </w:tcPr>
          <w:p w14:paraId="071C86AF" w14:textId="77777777" w:rsidR="0060259D" w:rsidRPr="0060259D" w:rsidRDefault="0060259D" w:rsidP="007434F4">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VEGETABLE ALKALOIDS, NATURAL OR REPRODUCED BY SYNTHESIS, AND THEIR SALTS, ETHERS, ESTERS AND OTHER DERIVATIVES</w:t>
            </w:r>
          </w:p>
        </w:tc>
        <w:tc>
          <w:tcPr>
            <w:tcW w:w="117" w:type="pct"/>
          </w:tcPr>
          <w:p w14:paraId="20C37848"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2" w:type="pct"/>
          </w:tcPr>
          <w:p w14:paraId="6C679102" w14:textId="6E2BC8CE"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651" w:type="pct"/>
          </w:tcPr>
          <w:p w14:paraId="5C32E4B9"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D871B2" w:rsidRPr="00472612" w14:paraId="783B63DD" w14:textId="77777777" w:rsidTr="00D871B2">
        <w:trPr>
          <w:trHeight w:val="20"/>
        </w:trPr>
        <w:tc>
          <w:tcPr>
            <w:tcW w:w="5000" w:type="pct"/>
            <w:gridSpan w:val="6"/>
          </w:tcPr>
          <w:p w14:paraId="131A6FB0" w14:textId="05EA15C9" w:rsidR="00D871B2" w:rsidRPr="0060259D" w:rsidRDefault="00D871B2" w:rsidP="00D871B2">
            <w:pPr>
              <w:spacing w:after="0" w:line="240" w:lineRule="auto"/>
              <w:jc w:val="center"/>
              <w:rPr>
                <w:rFonts w:ascii="Times New Roman" w:hAnsi="Times New Roman" w:cs="Times New Roman"/>
                <w:b/>
                <w:sz w:val="18"/>
                <w:szCs w:val="18"/>
              </w:rPr>
            </w:pPr>
            <w:r w:rsidRPr="0060259D">
              <w:rPr>
                <w:rFonts w:ascii="Times New Roman" w:hAnsi="Times New Roman" w:cs="Times New Roman"/>
                <w:b/>
                <w:sz w:val="18"/>
                <w:szCs w:val="18"/>
              </w:rPr>
              <w:t>SUB-CHAPTER 13</w:t>
            </w:r>
          </w:p>
        </w:tc>
      </w:tr>
      <w:tr w:rsidR="00D871B2" w:rsidRPr="00472612" w14:paraId="3FEAF6D7" w14:textId="77777777" w:rsidTr="00D871B2">
        <w:trPr>
          <w:trHeight w:val="20"/>
        </w:trPr>
        <w:tc>
          <w:tcPr>
            <w:tcW w:w="4349" w:type="pct"/>
            <w:gridSpan w:val="5"/>
          </w:tcPr>
          <w:p w14:paraId="6CD027D1" w14:textId="7702F6D9" w:rsidR="00D871B2" w:rsidRPr="0060259D" w:rsidRDefault="00D871B2" w:rsidP="00D871B2">
            <w:pPr>
              <w:spacing w:after="0" w:line="240" w:lineRule="auto"/>
              <w:jc w:val="center"/>
              <w:rPr>
                <w:rFonts w:ascii="Times New Roman" w:hAnsi="Times New Roman" w:cs="Times New Roman"/>
                <w:sz w:val="18"/>
                <w:szCs w:val="18"/>
              </w:rPr>
            </w:pPr>
            <w:r w:rsidRPr="0060259D">
              <w:rPr>
                <w:rFonts w:ascii="Times New Roman" w:hAnsi="Times New Roman" w:cs="Times New Roman"/>
                <w:sz w:val="18"/>
                <w:szCs w:val="18"/>
              </w:rPr>
              <w:t>OTHER ORGANIC COMPOUNDS</w:t>
            </w:r>
          </w:p>
        </w:tc>
        <w:tc>
          <w:tcPr>
            <w:tcW w:w="651" w:type="pct"/>
          </w:tcPr>
          <w:p w14:paraId="089464C8" w14:textId="77777777" w:rsidR="00D871B2" w:rsidRPr="0060259D" w:rsidRDefault="00D871B2" w:rsidP="00610D48">
            <w:pPr>
              <w:spacing w:after="0" w:line="240" w:lineRule="auto"/>
              <w:jc w:val="both"/>
              <w:rPr>
                <w:rFonts w:ascii="Times New Roman" w:hAnsi="Times New Roman" w:cs="Times New Roman"/>
                <w:sz w:val="18"/>
                <w:szCs w:val="18"/>
              </w:rPr>
            </w:pPr>
          </w:p>
        </w:tc>
      </w:tr>
      <w:tr w:rsidR="0060259D" w:rsidRPr="00472612" w14:paraId="4597A415" w14:textId="77777777" w:rsidTr="00D871B2">
        <w:trPr>
          <w:trHeight w:val="20"/>
        </w:trPr>
        <w:tc>
          <w:tcPr>
            <w:tcW w:w="519" w:type="pct"/>
          </w:tcPr>
          <w:p w14:paraId="340C7A10"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29.43</w:t>
            </w:r>
          </w:p>
        </w:tc>
        <w:tc>
          <w:tcPr>
            <w:tcW w:w="3141" w:type="pct"/>
            <w:gridSpan w:val="2"/>
          </w:tcPr>
          <w:p w14:paraId="5DB37720" w14:textId="77777777" w:rsidR="0060259D" w:rsidRPr="0060259D" w:rsidRDefault="0060259D" w:rsidP="007434F4">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SUGARS, CHEMICALLY PURE, OTHER THAN SUCROSE, GLUCOSE AND LACTOSE; SUGAR ETHERS AND SUGAR ESTERS, AND THEIR SALTS, NOT FALLING WITHIN 29.39, 29.41 OR 29.42:</w:t>
            </w:r>
          </w:p>
        </w:tc>
        <w:tc>
          <w:tcPr>
            <w:tcW w:w="117" w:type="pct"/>
          </w:tcPr>
          <w:p w14:paraId="280560F7"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2" w:type="pct"/>
          </w:tcPr>
          <w:p w14:paraId="48EDF31F" w14:textId="65A5E314" w:rsidR="0060259D" w:rsidRPr="0060259D" w:rsidRDefault="0060259D" w:rsidP="00610D48">
            <w:pPr>
              <w:spacing w:after="0" w:line="240" w:lineRule="auto"/>
              <w:jc w:val="both"/>
              <w:rPr>
                <w:rFonts w:ascii="Times New Roman" w:hAnsi="Times New Roman" w:cs="Times New Roman"/>
                <w:sz w:val="18"/>
                <w:szCs w:val="18"/>
              </w:rPr>
            </w:pPr>
          </w:p>
        </w:tc>
        <w:tc>
          <w:tcPr>
            <w:tcW w:w="651" w:type="pct"/>
          </w:tcPr>
          <w:p w14:paraId="6B94C6B3"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472612" w14:paraId="17B930C3" w14:textId="77777777" w:rsidTr="00D871B2">
        <w:trPr>
          <w:trHeight w:val="20"/>
        </w:trPr>
        <w:tc>
          <w:tcPr>
            <w:tcW w:w="519" w:type="pct"/>
          </w:tcPr>
          <w:p w14:paraId="657E9890"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29.43.1</w:t>
            </w:r>
          </w:p>
        </w:tc>
        <w:tc>
          <w:tcPr>
            <w:tcW w:w="3141" w:type="pct"/>
            <w:gridSpan w:val="2"/>
          </w:tcPr>
          <w:p w14:paraId="44AFAB79" w14:textId="77777777" w:rsidR="0060259D" w:rsidRPr="0060259D" w:rsidRDefault="0060259D" w:rsidP="007434F4">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Polyols being polyhydroxyether compounds containing two or more hydroxyl groups per molecule and containing not less than 50% by weight of reacted propylene oxide, not being polyesters</w:t>
            </w:r>
          </w:p>
        </w:tc>
        <w:tc>
          <w:tcPr>
            <w:tcW w:w="117" w:type="pct"/>
          </w:tcPr>
          <w:p w14:paraId="652C7278"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2" w:type="pct"/>
          </w:tcPr>
          <w:p w14:paraId="22520EA9" w14:textId="7165B061"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20%</w:t>
            </w:r>
          </w:p>
        </w:tc>
        <w:tc>
          <w:tcPr>
            <w:tcW w:w="651" w:type="pct"/>
          </w:tcPr>
          <w:p w14:paraId="41092ABB"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472612" w14:paraId="1305E69A" w14:textId="77777777" w:rsidTr="00D871B2">
        <w:trPr>
          <w:trHeight w:val="20"/>
        </w:trPr>
        <w:tc>
          <w:tcPr>
            <w:tcW w:w="519" w:type="pct"/>
          </w:tcPr>
          <w:p w14:paraId="369060BD"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29.43.9</w:t>
            </w:r>
          </w:p>
        </w:tc>
        <w:tc>
          <w:tcPr>
            <w:tcW w:w="3141" w:type="pct"/>
            <w:gridSpan w:val="2"/>
          </w:tcPr>
          <w:p w14:paraId="5BDBF977" w14:textId="77777777" w:rsidR="0060259D" w:rsidRPr="0060259D" w:rsidRDefault="0060259D" w:rsidP="007434F4">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Other</w:t>
            </w:r>
          </w:p>
        </w:tc>
        <w:tc>
          <w:tcPr>
            <w:tcW w:w="117" w:type="pct"/>
          </w:tcPr>
          <w:p w14:paraId="5C22DBC3"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2" w:type="pct"/>
          </w:tcPr>
          <w:p w14:paraId="20FE3D06" w14:textId="753061BF"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651" w:type="pct"/>
          </w:tcPr>
          <w:p w14:paraId="5477CD25"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r w:rsidR="0060259D" w:rsidRPr="00472612" w14:paraId="0A4EA048" w14:textId="77777777" w:rsidTr="00D871B2">
        <w:trPr>
          <w:trHeight w:val="20"/>
        </w:trPr>
        <w:tc>
          <w:tcPr>
            <w:tcW w:w="519" w:type="pct"/>
          </w:tcPr>
          <w:p w14:paraId="646C5379"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29.44</w:t>
            </w:r>
          </w:p>
        </w:tc>
        <w:tc>
          <w:tcPr>
            <w:tcW w:w="3141" w:type="pct"/>
            <w:gridSpan w:val="2"/>
          </w:tcPr>
          <w:p w14:paraId="2ACB2545" w14:textId="77777777" w:rsidR="0060259D" w:rsidRPr="0060259D" w:rsidRDefault="0060259D" w:rsidP="007434F4">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ANTIBIOTICS</w:t>
            </w:r>
          </w:p>
        </w:tc>
        <w:tc>
          <w:tcPr>
            <w:tcW w:w="117" w:type="pct"/>
          </w:tcPr>
          <w:p w14:paraId="34B1ADA3"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2" w:type="pct"/>
          </w:tcPr>
          <w:p w14:paraId="4E619983" w14:textId="4055BFF3"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Free</w:t>
            </w:r>
          </w:p>
        </w:tc>
        <w:tc>
          <w:tcPr>
            <w:tcW w:w="651" w:type="pct"/>
          </w:tcPr>
          <w:p w14:paraId="114B2171" w14:textId="77777777" w:rsidR="0060259D" w:rsidRPr="0060259D" w:rsidRDefault="0060259D" w:rsidP="00610D48">
            <w:pPr>
              <w:spacing w:after="0" w:line="240" w:lineRule="auto"/>
              <w:jc w:val="both"/>
              <w:rPr>
                <w:rFonts w:ascii="Times New Roman" w:hAnsi="Times New Roman" w:cs="Times New Roman"/>
                <w:sz w:val="18"/>
                <w:szCs w:val="18"/>
              </w:rPr>
            </w:pPr>
          </w:p>
        </w:tc>
      </w:tr>
      <w:tr w:rsidR="0060259D" w:rsidRPr="00472612" w14:paraId="2E1325CB" w14:textId="77777777" w:rsidTr="00D871B2">
        <w:trPr>
          <w:trHeight w:val="20"/>
        </w:trPr>
        <w:tc>
          <w:tcPr>
            <w:tcW w:w="519" w:type="pct"/>
            <w:tcBorders>
              <w:bottom w:val="single" w:sz="6" w:space="0" w:color="auto"/>
            </w:tcBorders>
          </w:tcPr>
          <w:p w14:paraId="05678E6D"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29.45</w:t>
            </w:r>
          </w:p>
        </w:tc>
        <w:tc>
          <w:tcPr>
            <w:tcW w:w="3141" w:type="pct"/>
            <w:gridSpan w:val="2"/>
            <w:tcBorders>
              <w:bottom w:val="single" w:sz="6" w:space="0" w:color="auto"/>
            </w:tcBorders>
          </w:tcPr>
          <w:p w14:paraId="70CF9BC6" w14:textId="77777777" w:rsidR="0060259D" w:rsidRPr="0060259D" w:rsidRDefault="0060259D" w:rsidP="007434F4">
            <w:pPr>
              <w:spacing w:after="0" w:line="240" w:lineRule="auto"/>
              <w:ind w:left="144" w:hanging="144"/>
              <w:jc w:val="both"/>
              <w:rPr>
                <w:rFonts w:ascii="Times New Roman" w:hAnsi="Times New Roman" w:cs="Times New Roman"/>
                <w:sz w:val="18"/>
                <w:szCs w:val="18"/>
              </w:rPr>
            </w:pPr>
            <w:r w:rsidRPr="0060259D">
              <w:rPr>
                <w:rFonts w:ascii="Times New Roman" w:hAnsi="Times New Roman" w:cs="Times New Roman"/>
                <w:sz w:val="18"/>
                <w:szCs w:val="18"/>
              </w:rPr>
              <w:t>* OTHER ORGANIC COMPOUNDS</w:t>
            </w:r>
          </w:p>
        </w:tc>
        <w:tc>
          <w:tcPr>
            <w:tcW w:w="117" w:type="pct"/>
            <w:tcBorders>
              <w:bottom w:val="single" w:sz="6" w:space="0" w:color="auto"/>
            </w:tcBorders>
          </w:tcPr>
          <w:p w14:paraId="1D01E5EB" w14:textId="77777777" w:rsidR="0060259D" w:rsidRPr="0060259D" w:rsidRDefault="0060259D" w:rsidP="00610D48">
            <w:pPr>
              <w:spacing w:after="0" w:line="240" w:lineRule="auto"/>
              <w:jc w:val="both"/>
              <w:rPr>
                <w:rFonts w:ascii="Times New Roman" w:hAnsi="Times New Roman" w:cs="Times New Roman"/>
                <w:sz w:val="18"/>
                <w:szCs w:val="18"/>
              </w:rPr>
            </w:pPr>
          </w:p>
        </w:tc>
        <w:tc>
          <w:tcPr>
            <w:tcW w:w="572" w:type="pct"/>
            <w:tcBorders>
              <w:bottom w:val="single" w:sz="6" w:space="0" w:color="auto"/>
            </w:tcBorders>
          </w:tcPr>
          <w:p w14:paraId="6797F343" w14:textId="1F5F1052"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2%</w:t>
            </w:r>
          </w:p>
        </w:tc>
        <w:tc>
          <w:tcPr>
            <w:tcW w:w="651" w:type="pct"/>
            <w:tcBorders>
              <w:bottom w:val="single" w:sz="6" w:space="0" w:color="auto"/>
            </w:tcBorders>
          </w:tcPr>
          <w:p w14:paraId="4B5C46C1" w14:textId="77777777" w:rsidR="0060259D" w:rsidRPr="0060259D" w:rsidRDefault="0060259D" w:rsidP="00610D48">
            <w:pPr>
              <w:spacing w:after="0" w:line="240" w:lineRule="auto"/>
              <w:jc w:val="both"/>
              <w:rPr>
                <w:rFonts w:ascii="Times New Roman" w:hAnsi="Times New Roman" w:cs="Times New Roman"/>
                <w:sz w:val="18"/>
                <w:szCs w:val="18"/>
              </w:rPr>
            </w:pPr>
            <w:r w:rsidRPr="0060259D">
              <w:rPr>
                <w:rFonts w:ascii="Times New Roman" w:hAnsi="Times New Roman" w:cs="Times New Roman"/>
                <w:sz w:val="18"/>
                <w:szCs w:val="18"/>
              </w:rPr>
              <w:t>DC: Free</w:t>
            </w:r>
          </w:p>
        </w:tc>
      </w:tr>
    </w:tbl>
    <w:p w14:paraId="2F9DA1C2" w14:textId="77777777" w:rsidR="00C41802" w:rsidRPr="0060259D" w:rsidRDefault="00304D89" w:rsidP="0039156F">
      <w:pPr>
        <w:spacing w:before="60" w:after="0" w:line="240" w:lineRule="auto"/>
        <w:jc w:val="center"/>
        <w:rPr>
          <w:rFonts w:ascii="Times New Roman" w:hAnsi="Times New Roman" w:cs="Times New Roman"/>
          <w:b/>
          <w:sz w:val="20"/>
          <w:szCs w:val="20"/>
        </w:rPr>
      </w:pPr>
      <w:r w:rsidRPr="0060259D">
        <w:rPr>
          <w:rFonts w:ascii="Times New Roman" w:hAnsi="Times New Roman" w:cs="Times New Roman"/>
          <w:b/>
          <w:sz w:val="20"/>
          <w:szCs w:val="20"/>
        </w:rPr>
        <w:t>CHAPTER 30</w:t>
      </w:r>
    </w:p>
    <w:p w14:paraId="4D534E1E" w14:textId="77777777" w:rsidR="00C41802" w:rsidRPr="0060259D" w:rsidRDefault="00C41802" w:rsidP="00AB568B">
      <w:pPr>
        <w:spacing w:after="0" w:line="240" w:lineRule="auto"/>
        <w:jc w:val="center"/>
        <w:rPr>
          <w:rFonts w:ascii="Times New Roman" w:hAnsi="Times New Roman" w:cs="Times New Roman"/>
          <w:sz w:val="20"/>
          <w:szCs w:val="20"/>
        </w:rPr>
      </w:pPr>
      <w:r w:rsidRPr="0060259D">
        <w:rPr>
          <w:rFonts w:ascii="Times New Roman" w:hAnsi="Times New Roman" w:cs="Times New Roman"/>
          <w:sz w:val="20"/>
          <w:szCs w:val="20"/>
        </w:rPr>
        <w:t>PHARMACEUTICAL PRODUCTS</w:t>
      </w:r>
    </w:p>
    <w:p w14:paraId="0FE8A90C" w14:textId="77777777" w:rsidR="00C41802" w:rsidRPr="0060259D" w:rsidRDefault="00C41802" w:rsidP="00AB568B">
      <w:pPr>
        <w:spacing w:after="0" w:line="240" w:lineRule="auto"/>
        <w:jc w:val="center"/>
        <w:rPr>
          <w:rFonts w:ascii="Times New Roman" w:hAnsi="Times New Roman" w:cs="Times New Roman"/>
          <w:sz w:val="20"/>
          <w:szCs w:val="20"/>
        </w:rPr>
      </w:pPr>
      <w:r w:rsidRPr="0060259D">
        <w:rPr>
          <w:rFonts w:ascii="Times New Roman" w:hAnsi="Times New Roman" w:cs="Times New Roman"/>
          <w:sz w:val="20"/>
          <w:szCs w:val="20"/>
        </w:rPr>
        <w:t>CHAPTER NOTES</w:t>
      </w:r>
    </w:p>
    <w:p w14:paraId="6BA9E429" w14:textId="77777777" w:rsidR="00C41802" w:rsidRPr="0060259D" w:rsidRDefault="00C41802" w:rsidP="002E2051">
      <w:pPr>
        <w:spacing w:after="0" w:line="240" w:lineRule="auto"/>
        <w:ind w:left="576" w:hanging="576"/>
        <w:jc w:val="both"/>
        <w:rPr>
          <w:rFonts w:ascii="Times New Roman" w:hAnsi="Times New Roman" w:cs="Times New Roman"/>
          <w:sz w:val="18"/>
          <w:szCs w:val="18"/>
        </w:rPr>
      </w:pPr>
      <w:r w:rsidRPr="0060259D">
        <w:rPr>
          <w:rFonts w:ascii="Times New Roman" w:hAnsi="Times New Roman" w:cs="Times New Roman"/>
          <w:sz w:val="18"/>
          <w:szCs w:val="18"/>
        </w:rPr>
        <w:t xml:space="preserve">1. (1) In 30.03, </w:t>
      </w:r>
      <w:r w:rsidR="000F3C84" w:rsidRPr="0060259D">
        <w:rPr>
          <w:rFonts w:ascii="Times New Roman" w:hAnsi="Times New Roman" w:cs="Times New Roman"/>
          <w:sz w:val="18"/>
          <w:szCs w:val="18"/>
        </w:rPr>
        <w:t>“</w:t>
      </w:r>
      <w:r w:rsidRPr="0060259D">
        <w:rPr>
          <w:rFonts w:ascii="Times New Roman" w:hAnsi="Times New Roman" w:cs="Times New Roman"/>
          <w:sz w:val="18"/>
          <w:szCs w:val="18"/>
        </w:rPr>
        <w:t>medicaments</w:t>
      </w:r>
      <w:r w:rsidR="000F3C84" w:rsidRPr="0060259D">
        <w:rPr>
          <w:rFonts w:ascii="Times New Roman" w:hAnsi="Times New Roman" w:cs="Times New Roman"/>
          <w:sz w:val="18"/>
          <w:szCs w:val="18"/>
        </w:rPr>
        <w:t>”</w:t>
      </w:r>
      <w:r w:rsidRPr="0060259D">
        <w:rPr>
          <w:rFonts w:ascii="Times New Roman" w:hAnsi="Times New Roman" w:cs="Times New Roman"/>
          <w:sz w:val="18"/>
          <w:szCs w:val="18"/>
        </w:rPr>
        <w:t xml:space="preserve"> means goods (other than dietetic, diabetic or fortified foods, tonic beverages, spa water or similar foods or beverages) that are—</w:t>
      </w:r>
    </w:p>
    <w:p w14:paraId="6FA2D893" w14:textId="77777777" w:rsidR="00C41802" w:rsidRPr="0060259D" w:rsidRDefault="00C41802" w:rsidP="002E2051">
      <w:pPr>
        <w:spacing w:after="0" w:line="240" w:lineRule="auto"/>
        <w:ind w:left="1008" w:hanging="288"/>
        <w:jc w:val="both"/>
        <w:rPr>
          <w:rFonts w:ascii="Times New Roman" w:hAnsi="Times New Roman" w:cs="Times New Roman"/>
          <w:sz w:val="18"/>
          <w:szCs w:val="18"/>
        </w:rPr>
      </w:pPr>
      <w:r w:rsidRPr="0060259D">
        <w:rPr>
          <w:rFonts w:ascii="Times New Roman" w:hAnsi="Times New Roman" w:cs="Times New Roman"/>
          <w:sz w:val="18"/>
          <w:szCs w:val="18"/>
        </w:rPr>
        <w:t>(a) goods comprising 2 or more constituents that have been mixed or compounded together for a therapeutic or prophylactic use; or</w:t>
      </w:r>
    </w:p>
    <w:p w14:paraId="555B7DF5" w14:textId="77777777" w:rsidR="00C41802" w:rsidRPr="0060259D" w:rsidRDefault="00C41802" w:rsidP="002E2051">
      <w:pPr>
        <w:spacing w:after="0" w:line="240" w:lineRule="auto"/>
        <w:ind w:left="1008" w:hanging="288"/>
        <w:jc w:val="both"/>
        <w:rPr>
          <w:rFonts w:ascii="Times New Roman" w:hAnsi="Times New Roman" w:cs="Times New Roman"/>
          <w:sz w:val="18"/>
          <w:szCs w:val="18"/>
        </w:rPr>
      </w:pPr>
      <w:r w:rsidRPr="0060259D">
        <w:rPr>
          <w:rFonts w:ascii="Times New Roman" w:hAnsi="Times New Roman" w:cs="Times New Roman"/>
          <w:sz w:val="18"/>
          <w:szCs w:val="18"/>
        </w:rPr>
        <w:t>(b) unmixed goods suitable for such a use that have been put up in measured doses or in forms or in packs of a kind sold by retail for therapeutic or prophylactic purposes,</w:t>
      </w:r>
    </w:p>
    <w:p w14:paraId="31FBF1E7" w14:textId="77777777" w:rsidR="00C41802" w:rsidRPr="0060259D" w:rsidRDefault="00C41802" w:rsidP="0039156F">
      <w:pPr>
        <w:spacing w:after="0" w:line="240" w:lineRule="auto"/>
        <w:ind w:left="432"/>
        <w:jc w:val="both"/>
        <w:rPr>
          <w:rFonts w:ascii="Times New Roman" w:hAnsi="Times New Roman" w:cs="Times New Roman"/>
          <w:sz w:val="18"/>
          <w:szCs w:val="18"/>
        </w:rPr>
      </w:pPr>
      <w:r w:rsidRPr="0060259D">
        <w:rPr>
          <w:rFonts w:ascii="Times New Roman" w:hAnsi="Times New Roman" w:cs="Times New Roman"/>
          <w:sz w:val="18"/>
          <w:szCs w:val="18"/>
        </w:rPr>
        <w:t>but does not include goods falling within 30.02 or 30.04.</w:t>
      </w:r>
    </w:p>
    <w:p w14:paraId="297BF2DA" w14:textId="77777777" w:rsidR="00C41802" w:rsidRPr="0060259D" w:rsidRDefault="00C41802" w:rsidP="00EB3239">
      <w:pPr>
        <w:spacing w:after="0" w:line="240" w:lineRule="auto"/>
        <w:ind w:left="216"/>
        <w:jc w:val="both"/>
        <w:rPr>
          <w:rFonts w:ascii="Times New Roman" w:hAnsi="Times New Roman" w:cs="Times New Roman"/>
          <w:sz w:val="18"/>
          <w:szCs w:val="18"/>
        </w:rPr>
      </w:pPr>
      <w:r w:rsidRPr="0060259D">
        <w:rPr>
          <w:rFonts w:ascii="Times New Roman" w:hAnsi="Times New Roman" w:cs="Times New Roman"/>
          <w:sz w:val="18"/>
          <w:szCs w:val="18"/>
        </w:rPr>
        <w:t>(2) For the purposes of this note and paragraph 3 (d)—</w:t>
      </w:r>
    </w:p>
    <w:p w14:paraId="1320570F" w14:textId="77777777" w:rsidR="00C41802" w:rsidRPr="0060259D" w:rsidRDefault="00C41802" w:rsidP="0039156F">
      <w:pPr>
        <w:spacing w:after="0" w:line="240" w:lineRule="auto"/>
        <w:ind w:left="1008" w:hanging="288"/>
        <w:jc w:val="both"/>
        <w:rPr>
          <w:rFonts w:ascii="Times New Roman" w:hAnsi="Times New Roman" w:cs="Times New Roman"/>
          <w:sz w:val="18"/>
          <w:szCs w:val="18"/>
        </w:rPr>
      </w:pPr>
      <w:r w:rsidRPr="0060259D">
        <w:rPr>
          <w:rFonts w:ascii="Times New Roman" w:hAnsi="Times New Roman" w:cs="Times New Roman"/>
          <w:sz w:val="18"/>
          <w:szCs w:val="18"/>
        </w:rPr>
        <w:t>(a) the following goods shall be deemed to comprise two or more constituents that have been mixed or compounded together:</w:t>
      </w:r>
    </w:p>
    <w:p w14:paraId="5AB8A753" w14:textId="77777777" w:rsidR="00C41802" w:rsidRPr="0060259D" w:rsidRDefault="00C41802" w:rsidP="0039156F">
      <w:pPr>
        <w:spacing w:after="0" w:line="240" w:lineRule="auto"/>
        <w:ind w:left="1440" w:hanging="288"/>
        <w:jc w:val="both"/>
        <w:rPr>
          <w:rFonts w:ascii="Times New Roman" w:hAnsi="Times New Roman" w:cs="Times New Roman"/>
          <w:sz w:val="18"/>
          <w:szCs w:val="18"/>
        </w:rPr>
      </w:pPr>
      <w:r w:rsidRPr="0060259D">
        <w:rPr>
          <w:rFonts w:ascii="Times New Roman" w:hAnsi="Times New Roman" w:cs="Times New Roman"/>
          <w:sz w:val="18"/>
          <w:szCs w:val="18"/>
        </w:rPr>
        <w:t>(i) colloidal solutions and suspensions (other than colloidal sulphur);</w:t>
      </w:r>
    </w:p>
    <w:p w14:paraId="78F802ED" w14:textId="77777777" w:rsidR="00C41802" w:rsidRPr="0060259D" w:rsidRDefault="00C41802" w:rsidP="0039156F">
      <w:pPr>
        <w:spacing w:after="0" w:line="240" w:lineRule="auto"/>
        <w:ind w:left="1440" w:hanging="288"/>
        <w:jc w:val="both"/>
        <w:rPr>
          <w:rFonts w:ascii="Times New Roman" w:hAnsi="Times New Roman" w:cs="Times New Roman"/>
          <w:sz w:val="18"/>
          <w:szCs w:val="18"/>
        </w:rPr>
      </w:pPr>
      <w:r w:rsidRPr="0060259D">
        <w:rPr>
          <w:rFonts w:ascii="Times New Roman" w:hAnsi="Times New Roman" w:cs="Times New Roman"/>
          <w:sz w:val="18"/>
          <w:szCs w:val="18"/>
        </w:rPr>
        <w:t>(ii) vegetable extracts obtained by the treatment of mixtures of vegetable materials;</w:t>
      </w:r>
    </w:p>
    <w:p w14:paraId="5D952DE4" w14:textId="77777777" w:rsidR="00C41802" w:rsidRPr="0060259D" w:rsidRDefault="00C41802" w:rsidP="0039156F">
      <w:pPr>
        <w:spacing w:after="0" w:line="240" w:lineRule="auto"/>
        <w:ind w:left="1440" w:hanging="288"/>
        <w:jc w:val="both"/>
        <w:rPr>
          <w:rFonts w:ascii="Times New Roman" w:hAnsi="Times New Roman" w:cs="Times New Roman"/>
          <w:sz w:val="18"/>
          <w:szCs w:val="18"/>
        </w:rPr>
      </w:pPr>
      <w:r w:rsidRPr="0060259D">
        <w:rPr>
          <w:rFonts w:ascii="Times New Roman" w:hAnsi="Times New Roman" w:cs="Times New Roman"/>
          <w:sz w:val="18"/>
          <w:szCs w:val="18"/>
        </w:rPr>
        <w:t>(iii) salts and concentrates obtained by evaporating natural mineral waters; and</w:t>
      </w:r>
    </w:p>
    <w:p w14:paraId="3F0E5DF8" w14:textId="77777777" w:rsidR="00C41802" w:rsidRPr="0060259D" w:rsidRDefault="00C41802" w:rsidP="0039156F">
      <w:pPr>
        <w:spacing w:after="0" w:line="240" w:lineRule="auto"/>
        <w:ind w:left="1008" w:hanging="288"/>
        <w:jc w:val="both"/>
        <w:rPr>
          <w:rFonts w:ascii="Times New Roman" w:hAnsi="Times New Roman" w:cs="Times New Roman"/>
          <w:sz w:val="18"/>
          <w:szCs w:val="18"/>
        </w:rPr>
      </w:pPr>
      <w:r w:rsidRPr="0060259D">
        <w:rPr>
          <w:rFonts w:ascii="Times New Roman" w:hAnsi="Times New Roman" w:cs="Times New Roman"/>
          <w:sz w:val="18"/>
          <w:szCs w:val="18"/>
        </w:rPr>
        <w:t>(b) the following goods shall be deemed to be unmixed goods:</w:t>
      </w:r>
    </w:p>
    <w:p w14:paraId="2537BA47" w14:textId="77777777" w:rsidR="00CB04AA" w:rsidRPr="00472612" w:rsidRDefault="00C41802" w:rsidP="00BF2FAC">
      <w:pPr>
        <w:spacing w:after="0" w:line="240" w:lineRule="auto"/>
        <w:ind w:left="1440" w:hanging="288"/>
        <w:jc w:val="both"/>
        <w:rPr>
          <w:rFonts w:ascii="Times New Roman" w:hAnsi="Times New Roman" w:cs="Times New Roman"/>
        </w:rPr>
      </w:pPr>
      <w:r w:rsidRPr="0060259D">
        <w:rPr>
          <w:rFonts w:ascii="Times New Roman" w:hAnsi="Times New Roman" w:cs="Times New Roman"/>
          <w:sz w:val="18"/>
          <w:szCs w:val="18"/>
        </w:rPr>
        <w:t>(i) unmixed products dissolved in water;</w:t>
      </w:r>
      <w:r w:rsidR="00CB04AA" w:rsidRPr="00472612">
        <w:rPr>
          <w:rFonts w:ascii="Times New Roman" w:hAnsi="Times New Roman" w:cs="Times New Roman"/>
        </w:rPr>
        <w:br w:type="page"/>
      </w:r>
    </w:p>
    <w:p w14:paraId="65F1FEB2" w14:textId="77777777" w:rsidR="00C41802" w:rsidRPr="004E14A1" w:rsidRDefault="00304D89" w:rsidP="004E14A1">
      <w:pPr>
        <w:spacing w:after="0" w:line="240" w:lineRule="auto"/>
        <w:jc w:val="center"/>
        <w:rPr>
          <w:rFonts w:ascii="Times New Roman" w:hAnsi="Times New Roman" w:cs="Times New Roman"/>
        </w:rPr>
      </w:pPr>
      <w:r w:rsidRPr="004E14A1">
        <w:rPr>
          <w:rFonts w:ascii="Times New Roman" w:hAnsi="Times New Roman" w:cs="Times New Roman"/>
          <w:b/>
        </w:rPr>
        <w:lastRenderedPageBreak/>
        <w:t>SCHEDULE 3</w:t>
      </w:r>
      <w:r w:rsidRPr="004E14A1">
        <w:rPr>
          <w:rFonts w:ascii="Times New Roman" w:hAnsi="Times New Roman" w:cs="Times New Roman"/>
        </w:rPr>
        <w:t>—</w:t>
      </w:r>
      <w:r w:rsidR="00C41802" w:rsidRPr="004E14A1">
        <w:rPr>
          <w:rFonts w:ascii="Times New Roman" w:hAnsi="Times New Roman" w:cs="Times New Roman"/>
        </w:rPr>
        <w:t>continued</w:t>
      </w:r>
    </w:p>
    <w:p w14:paraId="0FC4E8C1" w14:textId="77777777" w:rsidR="00C41802" w:rsidRPr="00D871B2" w:rsidRDefault="00C41802" w:rsidP="004E14A1">
      <w:pPr>
        <w:spacing w:after="0" w:line="240" w:lineRule="auto"/>
        <w:ind w:left="1440" w:hanging="288"/>
        <w:jc w:val="both"/>
        <w:rPr>
          <w:rFonts w:ascii="Times New Roman" w:hAnsi="Times New Roman" w:cs="Times New Roman"/>
          <w:sz w:val="18"/>
          <w:szCs w:val="18"/>
        </w:rPr>
      </w:pPr>
      <w:r w:rsidRPr="00D871B2">
        <w:rPr>
          <w:rFonts w:ascii="Times New Roman" w:hAnsi="Times New Roman" w:cs="Times New Roman"/>
          <w:sz w:val="18"/>
          <w:szCs w:val="18"/>
        </w:rPr>
        <w:t>(ii) goods falling within Chapter 28;</w:t>
      </w:r>
    </w:p>
    <w:p w14:paraId="1021F1C8" w14:textId="77777777" w:rsidR="00C41802" w:rsidRPr="00D871B2" w:rsidRDefault="00C41802" w:rsidP="004E14A1">
      <w:pPr>
        <w:spacing w:after="0" w:line="240" w:lineRule="auto"/>
        <w:ind w:left="1440" w:hanging="288"/>
        <w:jc w:val="both"/>
        <w:rPr>
          <w:rFonts w:ascii="Times New Roman" w:hAnsi="Times New Roman" w:cs="Times New Roman"/>
          <w:sz w:val="18"/>
          <w:szCs w:val="18"/>
        </w:rPr>
      </w:pPr>
      <w:r w:rsidRPr="00D871B2">
        <w:rPr>
          <w:rFonts w:ascii="Times New Roman" w:hAnsi="Times New Roman" w:cs="Times New Roman"/>
          <w:sz w:val="18"/>
          <w:szCs w:val="18"/>
        </w:rPr>
        <w:t>(iii) goods falling within Chapter 29; and</w:t>
      </w:r>
    </w:p>
    <w:p w14:paraId="01454BF1" w14:textId="77777777" w:rsidR="00C41802" w:rsidRPr="00D871B2" w:rsidRDefault="00C41802" w:rsidP="004E14A1">
      <w:pPr>
        <w:spacing w:after="0" w:line="240" w:lineRule="auto"/>
        <w:ind w:left="1440" w:hanging="288"/>
        <w:jc w:val="both"/>
        <w:rPr>
          <w:rFonts w:ascii="Times New Roman" w:hAnsi="Times New Roman" w:cs="Times New Roman"/>
          <w:sz w:val="18"/>
          <w:szCs w:val="18"/>
        </w:rPr>
      </w:pPr>
      <w:r w:rsidRPr="00D871B2">
        <w:rPr>
          <w:rFonts w:ascii="Times New Roman" w:hAnsi="Times New Roman" w:cs="Times New Roman"/>
          <w:sz w:val="18"/>
          <w:szCs w:val="18"/>
        </w:rPr>
        <w:t>(iv) simple vegetable extracts that have not been prepared, or that have been standardised or dissolved in any solvent but not further prepared, being goods falling within 13.03.</w:t>
      </w:r>
    </w:p>
    <w:p w14:paraId="5A7F1E90" w14:textId="77777777" w:rsidR="00C41802" w:rsidRPr="00D871B2" w:rsidRDefault="00C4180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2. The following goods do not fall within this Chapter:</w:t>
      </w:r>
    </w:p>
    <w:p w14:paraId="59C45520" w14:textId="77777777" w:rsidR="00C41802" w:rsidRPr="00D871B2" w:rsidRDefault="00C41802" w:rsidP="004E14A1">
      <w:pPr>
        <w:spacing w:after="0" w:line="240" w:lineRule="auto"/>
        <w:ind w:left="1008" w:hanging="288"/>
        <w:jc w:val="both"/>
        <w:rPr>
          <w:rFonts w:ascii="Times New Roman" w:hAnsi="Times New Roman" w:cs="Times New Roman"/>
          <w:sz w:val="18"/>
          <w:szCs w:val="18"/>
        </w:rPr>
      </w:pPr>
      <w:r w:rsidRPr="00D871B2">
        <w:rPr>
          <w:rFonts w:ascii="Times New Roman" w:hAnsi="Times New Roman" w:cs="Times New Roman"/>
          <w:sz w:val="18"/>
          <w:szCs w:val="18"/>
        </w:rPr>
        <w:t>(a) aqueous distillates and aqueous solutions of essential oils, suitable for medicinal uses, falling within 33.06;</w:t>
      </w:r>
    </w:p>
    <w:p w14:paraId="5C02979F" w14:textId="77777777" w:rsidR="00C41802" w:rsidRPr="00D871B2" w:rsidRDefault="00C41802" w:rsidP="004E14A1">
      <w:pPr>
        <w:spacing w:after="0" w:line="240" w:lineRule="auto"/>
        <w:ind w:left="1008" w:hanging="288"/>
        <w:jc w:val="both"/>
        <w:rPr>
          <w:rFonts w:ascii="Times New Roman" w:hAnsi="Times New Roman" w:cs="Times New Roman"/>
          <w:sz w:val="18"/>
          <w:szCs w:val="18"/>
        </w:rPr>
      </w:pPr>
      <w:r w:rsidRPr="00D871B2">
        <w:rPr>
          <w:rFonts w:ascii="Times New Roman" w:hAnsi="Times New Roman" w:cs="Times New Roman"/>
          <w:sz w:val="18"/>
          <w:szCs w:val="18"/>
        </w:rPr>
        <w:t>(b) dentifrices, including dentifrice of a kind having therapeutic or prophylactic properties, being goods falling within 33.06; or</w:t>
      </w:r>
    </w:p>
    <w:p w14:paraId="6A7F9749" w14:textId="77777777" w:rsidR="00C41802" w:rsidRPr="00D871B2" w:rsidRDefault="00C41802" w:rsidP="004E14A1">
      <w:pPr>
        <w:spacing w:after="0" w:line="240" w:lineRule="auto"/>
        <w:ind w:left="1008" w:hanging="288"/>
        <w:jc w:val="both"/>
        <w:rPr>
          <w:rFonts w:ascii="Times New Roman" w:hAnsi="Times New Roman" w:cs="Times New Roman"/>
          <w:sz w:val="18"/>
          <w:szCs w:val="18"/>
        </w:rPr>
      </w:pPr>
      <w:r w:rsidRPr="00D871B2">
        <w:rPr>
          <w:rFonts w:ascii="Times New Roman" w:hAnsi="Times New Roman" w:cs="Times New Roman"/>
          <w:sz w:val="18"/>
          <w:szCs w:val="18"/>
        </w:rPr>
        <w:t>(c) soap or other products falling within 34.01 containing added medicaments.</w:t>
      </w:r>
    </w:p>
    <w:p w14:paraId="3BDBB445" w14:textId="77777777" w:rsidR="00C41802" w:rsidRPr="00D871B2" w:rsidRDefault="00C4180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3. The following goods are specified for the purposes of 30.05:</w:t>
      </w:r>
    </w:p>
    <w:p w14:paraId="769F925B" w14:textId="77777777" w:rsidR="00C41802" w:rsidRPr="00D871B2" w:rsidRDefault="00C41802" w:rsidP="004E14A1">
      <w:pPr>
        <w:spacing w:after="0" w:line="240" w:lineRule="auto"/>
        <w:ind w:left="1008" w:hanging="288"/>
        <w:jc w:val="both"/>
        <w:rPr>
          <w:rFonts w:ascii="Times New Roman" w:hAnsi="Times New Roman" w:cs="Times New Roman"/>
          <w:sz w:val="18"/>
          <w:szCs w:val="18"/>
        </w:rPr>
      </w:pPr>
      <w:r w:rsidRPr="00D871B2">
        <w:rPr>
          <w:rFonts w:ascii="Times New Roman" w:hAnsi="Times New Roman" w:cs="Times New Roman"/>
          <w:sz w:val="18"/>
          <w:szCs w:val="18"/>
        </w:rPr>
        <w:t>(a) sterile surgical catgut and similar sterile suture materials;</w:t>
      </w:r>
    </w:p>
    <w:p w14:paraId="62BE9E59" w14:textId="77777777" w:rsidR="00C41802" w:rsidRPr="00D871B2" w:rsidRDefault="00C41802" w:rsidP="004E14A1">
      <w:pPr>
        <w:spacing w:after="0" w:line="240" w:lineRule="auto"/>
        <w:ind w:left="1008" w:hanging="288"/>
        <w:jc w:val="both"/>
        <w:rPr>
          <w:rFonts w:ascii="Times New Roman" w:hAnsi="Times New Roman" w:cs="Times New Roman"/>
          <w:sz w:val="18"/>
          <w:szCs w:val="18"/>
        </w:rPr>
      </w:pPr>
      <w:r w:rsidRPr="00D871B2">
        <w:rPr>
          <w:rFonts w:ascii="Times New Roman" w:hAnsi="Times New Roman" w:cs="Times New Roman"/>
          <w:sz w:val="18"/>
          <w:szCs w:val="18"/>
        </w:rPr>
        <w:t>(b) sterile laminaria and sterile laminaria tents;</w:t>
      </w:r>
    </w:p>
    <w:p w14:paraId="45CDAEBF" w14:textId="77777777" w:rsidR="00C41802" w:rsidRPr="00D871B2" w:rsidRDefault="00C41802" w:rsidP="004E14A1">
      <w:pPr>
        <w:spacing w:after="0" w:line="240" w:lineRule="auto"/>
        <w:ind w:left="1008" w:hanging="288"/>
        <w:jc w:val="both"/>
        <w:rPr>
          <w:rFonts w:ascii="Times New Roman" w:hAnsi="Times New Roman" w:cs="Times New Roman"/>
          <w:sz w:val="18"/>
          <w:szCs w:val="18"/>
        </w:rPr>
      </w:pPr>
      <w:r w:rsidRPr="00D871B2">
        <w:rPr>
          <w:rFonts w:ascii="Times New Roman" w:hAnsi="Times New Roman" w:cs="Times New Roman"/>
          <w:sz w:val="18"/>
          <w:szCs w:val="18"/>
        </w:rPr>
        <w:t>(c) sterile absorbable surgical haemostatics;</w:t>
      </w:r>
    </w:p>
    <w:p w14:paraId="7EB5BD3C" w14:textId="77777777" w:rsidR="00C41802" w:rsidRPr="00D871B2" w:rsidRDefault="00C41802" w:rsidP="004E14A1">
      <w:pPr>
        <w:spacing w:after="0" w:line="240" w:lineRule="auto"/>
        <w:ind w:left="1008" w:hanging="288"/>
        <w:jc w:val="both"/>
        <w:rPr>
          <w:rFonts w:ascii="Times New Roman" w:hAnsi="Times New Roman" w:cs="Times New Roman"/>
          <w:sz w:val="18"/>
          <w:szCs w:val="18"/>
        </w:rPr>
      </w:pPr>
      <w:r w:rsidRPr="00D871B2">
        <w:rPr>
          <w:rFonts w:ascii="Times New Roman" w:hAnsi="Times New Roman" w:cs="Times New Roman"/>
          <w:sz w:val="18"/>
          <w:szCs w:val="18"/>
        </w:rPr>
        <w:t>(d) opacifying preparations for X-ray examinations and diagnostic reagents (other than those falling within 30.02) designed to be administered to the patient, being unmixed goods put up in measured doses or goods consisting of two or more products that have been mixed or compounded together for such a purpose;</w:t>
      </w:r>
    </w:p>
    <w:p w14:paraId="1D299D90" w14:textId="77777777" w:rsidR="00C41802" w:rsidRPr="00D871B2" w:rsidRDefault="00C41802" w:rsidP="004E14A1">
      <w:pPr>
        <w:spacing w:after="0" w:line="240" w:lineRule="auto"/>
        <w:ind w:left="1008" w:hanging="288"/>
        <w:jc w:val="both"/>
        <w:rPr>
          <w:rFonts w:ascii="Times New Roman" w:hAnsi="Times New Roman" w:cs="Times New Roman"/>
          <w:sz w:val="18"/>
          <w:szCs w:val="18"/>
        </w:rPr>
      </w:pPr>
      <w:r w:rsidRPr="00D871B2">
        <w:rPr>
          <w:rFonts w:ascii="Times New Roman" w:hAnsi="Times New Roman" w:cs="Times New Roman"/>
          <w:sz w:val="18"/>
          <w:szCs w:val="18"/>
        </w:rPr>
        <w:t>(e) blood-grouping reagents;</w:t>
      </w:r>
    </w:p>
    <w:p w14:paraId="608E4D0A" w14:textId="77777777" w:rsidR="00C41802" w:rsidRPr="00D871B2" w:rsidRDefault="00C41802" w:rsidP="004E14A1">
      <w:pPr>
        <w:spacing w:after="0" w:line="240" w:lineRule="auto"/>
        <w:ind w:left="1008" w:hanging="288"/>
        <w:jc w:val="both"/>
        <w:rPr>
          <w:rFonts w:ascii="Times New Roman" w:hAnsi="Times New Roman" w:cs="Times New Roman"/>
          <w:sz w:val="18"/>
          <w:szCs w:val="18"/>
        </w:rPr>
      </w:pPr>
      <w:r w:rsidRPr="00D871B2">
        <w:rPr>
          <w:rFonts w:ascii="Times New Roman" w:hAnsi="Times New Roman" w:cs="Times New Roman"/>
          <w:sz w:val="18"/>
          <w:szCs w:val="18"/>
        </w:rPr>
        <w:t>(f) dental cements and other dental fillings; and</w:t>
      </w:r>
    </w:p>
    <w:p w14:paraId="4E2E6D85" w14:textId="77777777" w:rsidR="00C41802" w:rsidRPr="00D871B2" w:rsidRDefault="00C41802" w:rsidP="004E14A1">
      <w:pPr>
        <w:spacing w:after="60" w:line="240" w:lineRule="auto"/>
        <w:ind w:left="1008" w:hanging="288"/>
        <w:jc w:val="both"/>
        <w:rPr>
          <w:rFonts w:ascii="Times New Roman" w:hAnsi="Times New Roman" w:cs="Times New Roman"/>
          <w:sz w:val="18"/>
          <w:szCs w:val="18"/>
        </w:rPr>
      </w:pPr>
      <w:r w:rsidRPr="00D871B2">
        <w:rPr>
          <w:rFonts w:ascii="Times New Roman" w:hAnsi="Times New Roman" w:cs="Times New Roman"/>
          <w:sz w:val="18"/>
          <w:szCs w:val="18"/>
        </w:rPr>
        <w:t>(g) first-aid boxes and kits.</w:t>
      </w:r>
    </w:p>
    <w:tbl>
      <w:tblPr>
        <w:tblW w:w="5000" w:type="pct"/>
        <w:tblCellMar>
          <w:left w:w="40" w:type="dxa"/>
          <w:right w:w="40" w:type="dxa"/>
        </w:tblCellMar>
        <w:tblLook w:val="0000" w:firstRow="0" w:lastRow="0" w:firstColumn="0" w:lastColumn="0" w:noHBand="0" w:noVBand="0"/>
      </w:tblPr>
      <w:tblGrid>
        <w:gridCol w:w="917"/>
        <w:gridCol w:w="5643"/>
        <w:gridCol w:w="230"/>
        <w:gridCol w:w="1097"/>
        <w:gridCol w:w="1078"/>
      </w:tblGrid>
      <w:tr w:rsidR="00D871B2" w:rsidRPr="00D871B2" w14:paraId="22418440" w14:textId="77777777" w:rsidTr="00D871B2">
        <w:trPr>
          <w:trHeight w:val="20"/>
        </w:trPr>
        <w:tc>
          <w:tcPr>
            <w:tcW w:w="512" w:type="pct"/>
            <w:tcBorders>
              <w:top w:val="single" w:sz="6" w:space="0" w:color="auto"/>
              <w:bottom w:val="single" w:sz="6" w:space="0" w:color="auto"/>
            </w:tcBorders>
            <w:vAlign w:val="bottom"/>
          </w:tcPr>
          <w:p w14:paraId="662C6EF1"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Column 1</w:t>
            </w:r>
          </w:p>
        </w:tc>
        <w:tc>
          <w:tcPr>
            <w:tcW w:w="3147" w:type="pct"/>
            <w:tcBorders>
              <w:top w:val="single" w:sz="6" w:space="0" w:color="auto"/>
              <w:bottom w:val="single" w:sz="6" w:space="0" w:color="auto"/>
            </w:tcBorders>
            <w:vAlign w:val="bottom"/>
          </w:tcPr>
          <w:p w14:paraId="51A8F568"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Column 2</w:t>
            </w:r>
          </w:p>
        </w:tc>
        <w:tc>
          <w:tcPr>
            <w:tcW w:w="128" w:type="pct"/>
            <w:tcBorders>
              <w:top w:val="single" w:sz="6" w:space="0" w:color="auto"/>
              <w:bottom w:val="single" w:sz="6" w:space="0" w:color="auto"/>
            </w:tcBorders>
          </w:tcPr>
          <w:p w14:paraId="1B299FE5" w14:textId="77777777" w:rsidR="00D871B2" w:rsidRPr="00D871B2" w:rsidRDefault="00D871B2" w:rsidP="00610D48">
            <w:pPr>
              <w:spacing w:after="0" w:line="240" w:lineRule="auto"/>
              <w:jc w:val="both"/>
              <w:rPr>
                <w:rFonts w:ascii="Times New Roman" w:hAnsi="Times New Roman" w:cs="Times New Roman"/>
                <w:sz w:val="18"/>
                <w:szCs w:val="18"/>
              </w:rPr>
            </w:pPr>
          </w:p>
        </w:tc>
        <w:tc>
          <w:tcPr>
            <w:tcW w:w="612" w:type="pct"/>
            <w:tcBorders>
              <w:top w:val="single" w:sz="6" w:space="0" w:color="auto"/>
              <w:bottom w:val="single" w:sz="6" w:space="0" w:color="auto"/>
            </w:tcBorders>
            <w:vAlign w:val="bottom"/>
          </w:tcPr>
          <w:p w14:paraId="59DB7929" w14:textId="5C329276"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Column 3</w:t>
            </w:r>
          </w:p>
        </w:tc>
        <w:tc>
          <w:tcPr>
            <w:tcW w:w="601" w:type="pct"/>
            <w:tcBorders>
              <w:top w:val="single" w:sz="6" w:space="0" w:color="auto"/>
              <w:bottom w:val="single" w:sz="6" w:space="0" w:color="auto"/>
            </w:tcBorders>
            <w:vAlign w:val="bottom"/>
          </w:tcPr>
          <w:p w14:paraId="53C406B1"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Column 4</w:t>
            </w:r>
          </w:p>
        </w:tc>
      </w:tr>
      <w:tr w:rsidR="00D871B2" w:rsidRPr="00D871B2" w14:paraId="242C7CAF" w14:textId="77777777" w:rsidTr="00D871B2">
        <w:trPr>
          <w:trHeight w:val="20"/>
        </w:trPr>
        <w:tc>
          <w:tcPr>
            <w:tcW w:w="512" w:type="pct"/>
            <w:tcBorders>
              <w:top w:val="single" w:sz="6" w:space="0" w:color="auto"/>
              <w:bottom w:val="single" w:sz="6" w:space="0" w:color="auto"/>
            </w:tcBorders>
            <w:vAlign w:val="bottom"/>
          </w:tcPr>
          <w:p w14:paraId="467B5DD2"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Reference no.</w:t>
            </w:r>
          </w:p>
        </w:tc>
        <w:tc>
          <w:tcPr>
            <w:tcW w:w="3147" w:type="pct"/>
            <w:tcBorders>
              <w:top w:val="single" w:sz="6" w:space="0" w:color="auto"/>
              <w:bottom w:val="single" w:sz="6" w:space="0" w:color="auto"/>
            </w:tcBorders>
            <w:vAlign w:val="bottom"/>
          </w:tcPr>
          <w:p w14:paraId="05CB2193"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Goods</w:t>
            </w:r>
          </w:p>
        </w:tc>
        <w:tc>
          <w:tcPr>
            <w:tcW w:w="128" w:type="pct"/>
            <w:tcBorders>
              <w:top w:val="single" w:sz="6" w:space="0" w:color="auto"/>
              <w:bottom w:val="single" w:sz="6" w:space="0" w:color="auto"/>
            </w:tcBorders>
          </w:tcPr>
          <w:p w14:paraId="293C2ABF" w14:textId="77777777" w:rsidR="00D871B2" w:rsidRPr="00D871B2" w:rsidRDefault="00D871B2" w:rsidP="00610D48">
            <w:pPr>
              <w:spacing w:after="0" w:line="240" w:lineRule="auto"/>
              <w:jc w:val="both"/>
              <w:rPr>
                <w:rFonts w:ascii="Times New Roman" w:hAnsi="Times New Roman" w:cs="Times New Roman"/>
                <w:sz w:val="18"/>
                <w:szCs w:val="18"/>
              </w:rPr>
            </w:pPr>
          </w:p>
        </w:tc>
        <w:tc>
          <w:tcPr>
            <w:tcW w:w="612" w:type="pct"/>
            <w:tcBorders>
              <w:top w:val="single" w:sz="6" w:space="0" w:color="auto"/>
              <w:bottom w:val="single" w:sz="6" w:space="0" w:color="auto"/>
            </w:tcBorders>
            <w:vAlign w:val="bottom"/>
          </w:tcPr>
          <w:p w14:paraId="5CD3C789" w14:textId="26E7E4AB"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General rate</w:t>
            </w:r>
          </w:p>
        </w:tc>
        <w:tc>
          <w:tcPr>
            <w:tcW w:w="601" w:type="pct"/>
            <w:tcBorders>
              <w:top w:val="single" w:sz="6" w:space="0" w:color="auto"/>
              <w:bottom w:val="single" w:sz="6" w:space="0" w:color="auto"/>
            </w:tcBorders>
            <w:vAlign w:val="bottom"/>
          </w:tcPr>
          <w:p w14:paraId="439AC962"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Special rate</w:t>
            </w:r>
          </w:p>
        </w:tc>
      </w:tr>
      <w:tr w:rsidR="00D871B2" w:rsidRPr="00D871B2" w14:paraId="0E58DEF2" w14:textId="77777777" w:rsidTr="00D871B2">
        <w:trPr>
          <w:trHeight w:val="20"/>
        </w:trPr>
        <w:tc>
          <w:tcPr>
            <w:tcW w:w="512" w:type="pct"/>
            <w:tcBorders>
              <w:top w:val="single" w:sz="6" w:space="0" w:color="auto"/>
            </w:tcBorders>
          </w:tcPr>
          <w:p w14:paraId="59B8155F"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30.01</w:t>
            </w:r>
          </w:p>
        </w:tc>
        <w:tc>
          <w:tcPr>
            <w:tcW w:w="3147" w:type="pct"/>
            <w:tcBorders>
              <w:top w:val="single" w:sz="6" w:space="0" w:color="auto"/>
            </w:tcBorders>
          </w:tcPr>
          <w:p w14:paraId="0618C883" w14:textId="77777777" w:rsidR="00D871B2" w:rsidRPr="00D871B2" w:rsidRDefault="00D871B2" w:rsidP="004E14A1">
            <w:pPr>
              <w:spacing w:after="0" w:line="240" w:lineRule="auto"/>
              <w:ind w:left="144" w:hanging="144"/>
              <w:jc w:val="both"/>
              <w:rPr>
                <w:rFonts w:ascii="Times New Roman" w:hAnsi="Times New Roman" w:cs="Times New Roman"/>
                <w:sz w:val="18"/>
                <w:szCs w:val="18"/>
              </w:rPr>
            </w:pPr>
            <w:r w:rsidRPr="00D871B2">
              <w:rPr>
                <w:rFonts w:ascii="Times New Roman" w:hAnsi="Times New Roman" w:cs="Times New Roman"/>
                <w:sz w:val="18"/>
                <w:szCs w:val="18"/>
              </w:rPr>
              <w:t xml:space="preserve">* </w:t>
            </w:r>
            <w:proofErr w:type="spellStart"/>
            <w:r w:rsidRPr="00D871B2">
              <w:rPr>
                <w:rFonts w:ascii="Times New Roman" w:hAnsi="Times New Roman" w:cs="Times New Roman"/>
                <w:sz w:val="18"/>
                <w:szCs w:val="18"/>
              </w:rPr>
              <w:t>ORGANO</w:t>
            </w:r>
            <w:proofErr w:type="spellEnd"/>
            <w:r w:rsidRPr="00D871B2">
              <w:rPr>
                <w:rFonts w:ascii="Times New Roman" w:hAnsi="Times New Roman" w:cs="Times New Roman"/>
                <w:sz w:val="18"/>
                <w:szCs w:val="18"/>
              </w:rPr>
              <w:t>-THERAPEUTIC GLANDS OR OTHER ORGANS, DRIED, WHETHER OR NOT POWDERED; ORGANOTHERAPEUTIC EXTRACTS OF GLANDS OR OTHER ORGANS OR OF THEIR SECRETIONS; OTHER ANIMAL SUBSTANCES, PREPARED FOR THERAPEUTIC OR PROPHYLACTIC USES, AND NOT FALLING WITHIN ANY OTHER ITEM</w:t>
            </w:r>
          </w:p>
        </w:tc>
        <w:tc>
          <w:tcPr>
            <w:tcW w:w="128" w:type="pct"/>
            <w:tcBorders>
              <w:top w:val="single" w:sz="6" w:space="0" w:color="auto"/>
            </w:tcBorders>
          </w:tcPr>
          <w:p w14:paraId="3EFFF869" w14:textId="77777777" w:rsidR="00D871B2" w:rsidRPr="00D871B2" w:rsidRDefault="00D871B2" w:rsidP="00610D48">
            <w:pPr>
              <w:spacing w:after="0" w:line="240" w:lineRule="auto"/>
              <w:jc w:val="both"/>
              <w:rPr>
                <w:rFonts w:ascii="Times New Roman" w:hAnsi="Times New Roman" w:cs="Times New Roman"/>
                <w:sz w:val="18"/>
                <w:szCs w:val="18"/>
              </w:rPr>
            </w:pPr>
          </w:p>
        </w:tc>
        <w:tc>
          <w:tcPr>
            <w:tcW w:w="612" w:type="pct"/>
            <w:tcBorders>
              <w:top w:val="single" w:sz="6" w:space="0" w:color="auto"/>
            </w:tcBorders>
          </w:tcPr>
          <w:p w14:paraId="7FD10BBF" w14:textId="0440A4D3"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2%</w:t>
            </w:r>
          </w:p>
        </w:tc>
        <w:tc>
          <w:tcPr>
            <w:tcW w:w="601" w:type="pct"/>
            <w:tcBorders>
              <w:top w:val="single" w:sz="6" w:space="0" w:color="auto"/>
            </w:tcBorders>
          </w:tcPr>
          <w:p w14:paraId="11BCAD81"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DC: Free</w:t>
            </w:r>
          </w:p>
        </w:tc>
      </w:tr>
      <w:tr w:rsidR="00D871B2" w:rsidRPr="00D871B2" w14:paraId="21EC91FE" w14:textId="77777777" w:rsidTr="00D871B2">
        <w:trPr>
          <w:trHeight w:val="20"/>
        </w:trPr>
        <w:tc>
          <w:tcPr>
            <w:tcW w:w="512" w:type="pct"/>
          </w:tcPr>
          <w:p w14:paraId="026D9C6B"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30.02</w:t>
            </w:r>
          </w:p>
        </w:tc>
        <w:tc>
          <w:tcPr>
            <w:tcW w:w="3147" w:type="pct"/>
          </w:tcPr>
          <w:p w14:paraId="421678AE" w14:textId="77777777" w:rsidR="00D871B2" w:rsidRPr="00D871B2" w:rsidRDefault="00D871B2" w:rsidP="004E14A1">
            <w:pPr>
              <w:spacing w:after="0" w:line="240" w:lineRule="auto"/>
              <w:ind w:left="144" w:hanging="144"/>
              <w:jc w:val="both"/>
              <w:rPr>
                <w:rFonts w:ascii="Times New Roman" w:hAnsi="Times New Roman" w:cs="Times New Roman"/>
                <w:sz w:val="18"/>
                <w:szCs w:val="18"/>
              </w:rPr>
            </w:pPr>
            <w:r w:rsidRPr="00D871B2">
              <w:rPr>
                <w:rFonts w:ascii="Times New Roman" w:hAnsi="Times New Roman" w:cs="Times New Roman"/>
                <w:sz w:val="18"/>
                <w:szCs w:val="18"/>
              </w:rPr>
              <w:t>* ANTISERA; MICROBIAL VACCINES, TOXINS, MICROBIAL CULTURES (INCLUDING FERMENTS BUT EXCLUDING YEASTS) AND SIMILAR GOODS</w:t>
            </w:r>
          </w:p>
        </w:tc>
        <w:tc>
          <w:tcPr>
            <w:tcW w:w="128" w:type="pct"/>
          </w:tcPr>
          <w:p w14:paraId="2C62871B" w14:textId="77777777" w:rsidR="00D871B2" w:rsidRPr="00D871B2" w:rsidRDefault="00D871B2" w:rsidP="00610D48">
            <w:pPr>
              <w:spacing w:after="0" w:line="240" w:lineRule="auto"/>
              <w:jc w:val="both"/>
              <w:rPr>
                <w:rFonts w:ascii="Times New Roman" w:hAnsi="Times New Roman" w:cs="Times New Roman"/>
                <w:sz w:val="18"/>
                <w:szCs w:val="18"/>
              </w:rPr>
            </w:pPr>
          </w:p>
        </w:tc>
        <w:tc>
          <w:tcPr>
            <w:tcW w:w="612" w:type="pct"/>
          </w:tcPr>
          <w:p w14:paraId="732093CF" w14:textId="7CE9B21A"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2%</w:t>
            </w:r>
          </w:p>
        </w:tc>
        <w:tc>
          <w:tcPr>
            <w:tcW w:w="601" w:type="pct"/>
          </w:tcPr>
          <w:p w14:paraId="43D372EC"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DC: Free</w:t>
            </w:r>
          </w:p>
        </w:tc>
      </w:tr>
      <w:tr w:rsidR="00D871B2" w:rsidRPr="00D871B2" w14:paraId="53B91F79" w14:textId="77777777" w:rsidTr="00D871B2">
        <w:trPr>
          <w:trHeight w:val="20"/>
        </w:trPr>
        <w:tc>
          <w:tcPr>
            <w:tcW w:w="512" w:type="pct"/>
          </w:tcPr>
          <w:p w14:paraId="0BA970FA"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30.03</w:t>
            </w:r>
          </w:p>
        </w:tc>
        <w:tc>
          <w:tcPr>
            <w:tcW w:w="3147" w:type="pct"/>
          </w:tcPr>
          <w:p w14:paraId="7E5FE708" w14:textId="77777777" w:rsidR="00D871B2" w:rsidRPr="00D871B2" w:rsidRDefault="00D871B2" w:rsidP="004E14A1">
            <w:pPr>
              <w:spacing w:after="0" w:line="240" w:lineRule="auto"/>
              <w:ind w:left="144" w:hanging="144"/>
              <w:jc w:val="both"/>
              <w:rPr>
                <w:rFonts w:ascii="Times New Roman" w:hAnsi="Times New Roman" w:cs="Times New Roman"/>
                <w:sz w:val="18"/>
                <w:szCs w:val="18"/>
              </w:rPr>
            </w:pPr>
            <w:r w:rsidRPr="00D871B2">
              <w:rPr>
                <w:rFonts w:ascii="Times New Roman" w:hAnsi="Times New Roman" w:cs="Times New Roman"/>
                <w:sz w:val="18"/>
                <w:szCs w:val="18"/>
              </w:rPr>
              <w:t>* MEDICAMENTS (INCLUDING VETERINARY MEDICAMENTS)</w:t>
            </w:r>
          </w:p>
        </w:tc>
        <w:tc>
          <w:tcPr>
            <w:tcW w:w="128" w:type="pct"/>
          </w:tcPr>
          <w:p w14:paraId="42C69C8C" w14:textId="77777777" w:rsidR="00D871B2" w:rsidRPr="00D871B2" w:rsidRDefault="00D871B2" w:rsidP="00610D48">
            <w:pPr>
              <w:spacing w:after="0" w:line="240" w:lineRule="auto"/>
              <w:jc w:val="both"/>
              <w:rPr>
                <w:rFonts w:ascii="Times New Roman" w:hAnsi="Times New Roman" w:cs="Times New Roman"/>
                <w:sz w:val="18"/>
                <w:szCs w:val="18"/>
              </w:rPr>
            </w:pPr>
          </w:p>
        </w:tc>
        <w:tc>
          <w:tcPr>
            <w:tcW w:w="612" w:type="pct"/>
          </w:tcPr>
          <w:p w14:paraId="402F114C" w14:textId="5AE5F3CB"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2%</w:t>
            </w:r>
          </w:p>
        </w:tc>
        <w:tc>
          <w:tcPr>
            <w:tcW w:w="601" w:type="pct"/>
          </w:tcPr>
          <w:p w14:paraId="68B75FF5"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DC: Free</w:t>
            </w:r>
          </w:p>
          <w:p w14:paraId="5DE9218E"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CAN: Free</w:t>
            </w:r>
          </w:p>
        </w:tc>
      </w:tr>
      <w:tr w:rsidR="00D871B2" w:rsidRPr="00D871B2" w14:paraId="11093EA6" w14:textId="77777777" w:rsidTr="00D871B2">
        <w:trPr>
          <w:trHeight w:val="20"/>
        </w:trPr>
        <w:tc>
          <w:tcPr>
            <w:tcW w:w="512" w:type="pct"/>
          </w:tcPr>
          <w:p w14:paraId="7FF94B75"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30.04</w:t>
            </w:r>
          </w:p>
        </w:tc>
        <w:tc>
          <w:tcPr>
            <w:tcW w:w="3147" w:type="pct"/>
          </w:tcPr>
          <w:p w14:paraId="19D0B3EE" w14:textId="77777777" w:rsidR="00D871B2" w:rsidRPr="00D871B2" w:rsidRDefault="00D871B2" w:rsidP="004E14A1">
            <w:pPr>
              <w:spacing w:after="0" w:line="240" w:lineRule="auto"/>
              <w:ind w:left="144" w:hanging="144"/>
              <w:jc w:val="both"/>
              <w:rPr>
                <w:rFonts w:ascii="Times New Roman" w:hAnsi="Times New Roman" w:cs="Times New Roman"/>
                <w:sz w:val="18"/>
                <w:szCs w:val="18"/>
              </w:rPr>
            </w:pPr>
            <w:r w:rsidRPr="00D871B2">
              <w:rPr>
                <w:rFonts w:ascii="Times New Roman" w:hAnsi="Times New Roman" w:cs="Times New Roman"/>
                <w:sz w:val="18"/>
                <w:szCs w:val="18"/>
              </w:rPr>
              <w:t>* WADDING, GAUZE, BANDAGES AND SIMILAR GOODS, INCLUDING DRESSINGS, ADHESIVE PLASTERS, POULTICES AND THE LIKE, BEING GOODS IMPREGNATED OR COATED WITH PHARMACEUTICAL SUBSTANCES OR PUT UP IN RETAIL PACKS FOR MEDICAL OR SURGICAL PURPOSES, BUT NOT INCLUDING GOODS SPECIFIED IN NOTE 3:</w:t>
            </w:r>
          </w:p>
        </w:tc>
        <w:tc>
          <w:tcPr>
            <w:tcW w:w="128" w:type="pct"/>
          </w:tcPr>
          <w:p w14:paraId="6C03C75B" w14:textId="77777777" w:rsidR="00D871B2" w:rsidRPr="00D871B2" w:rsidRDefault="00D871B2" w:rsidP="00610D48">
            <w:pPr>
              <w:spacing w:after="0" w:line="240" w:lineRule="auto"/>
              <w:jc w:val="both"/>
              <w:rPr>
                <w:rFonts w:ascii="Times New Roman" w:hAnsi="Times New Roman" w:cs="Times New Roman"/>
                <w:sz w:val="18"/>
                <w:szCs w:val="18"/>
              </w:rPr>
            </w:pPr>
          </w:p>
        </w:tc>
        <w:tc>
          <w:tcPr>
            <w:tcW w:w="612" w:type="pct"/>
          </w:tcPr>
          <w:p w14:paraId="76935EA4" w14:textId="58706C9E" w:rsidR="00D871B2" w:rsidRPr="00D871B2" w:rsidRDefault="00D871B2" w:rsidP="00610D48">
            <w:pPr>
              <w:spacing w:after="0" w:line="240" w:lineRule="auto"/>
              <w:jc w:val="both"/>
              <w:rPr>
                <w:rFonts w:ascii="Times New Roman" w:hAnsi="Times New Roman" w:cs="Times New Roman"/>
                <w:sz w:val="18"/>
                <w:szCs w:val="18"/>
              </w:rPr>
            </w:pPr>
          </w:p>
        </w:tc>
        <w:tc>
          <w:tcPr>
            <w:tcW w:w="601" w:type="pct"/>
          </w:tcPr>
          <w:p w14:paraId="0EA2A7BA" w14:textId="77777777" w:rsidR="00D871B2" w:rsidRPr="00D871B2" w:rsidRDefault="00D871B2" w:rsidP="00610D48">
            <w:pPr>
              <w:spacing w:after="0" w:line="240" w:lineRule="auto"/>
              <w:jc w:val="both"/>
              <w:rPr>
                <w:rFonts w:ascii="Times New Roman" w:hAnsi="Times New Roman" w:cs="Times New Roman"/>
                <w:sz w:val="18"/>
                <w:szCs w:val="18"/>
              </w:rPr>
            </w:pPr>
          </w:p>
        </w:tc>
      </w:tr>
      <w:tr w:rsidR="00D871B2" w:rsidRPr="00D871B2" w14:paraId="2ECC469B" w14:textId="77777777" w:rsidTr="00D871B2">
        <w:trPr>
          <w:trHeight w:val="20"/>
        </w:trPr>
        <w:tc>
          <w:tcPr>
            <w:tcW w:w="512" w:type="pct"/>
          </w:tcPr>
          <w:p w14:paraId="2AB52300"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30.04.1</w:t>
            </w:r>
          </w:p>
        </w:tc>
        <w:tc>
          <w:tcPr>
            <w:tcW w:w="3147" w:type="pct"/>
          </w:tcPr>
          <w:p w14:paraId="020C6F6D" w14:textId="77777777" w:rsidR="00D871B2" w:rsidRPr="00D871B2" w:rsidRDefault="00D871B2" w:rsidP="004E14A1">
            <w:pPr>
              <w:spacing w:after="0" w:line="240" w:lineRule="auto"/>
              <w:ind w:left="144" w:hanging="144"/>
              <w:jc w:val="both"/>
              <w:rPr>
                <w:rFonts w:ascii="Times New Roman" w:hAnsi="Times New Roman" w:cs="Times New Roman"/>
                <w:sz w:val="18"/>
                <w:szCs w:val="18"/>
              </w:rPr>
            </w:pPr>
            <w:r w:rsidRPr="00D871B2">
              <w:rPr>
                <w:rFonts w:ascii="Times New Roman" w:hAnsi="Times New Roman" w:cs="Times New Roman"/>
                <w:sz w:val="18"/>
                <w:szCs w:val="18"/>
              </w:rPr>
              <w:t>- Goods, as follows:</w:t>
            </w:r>
          </w:p>
          <w:p w14:paraId="321B5375" w14:textId="77777777" w:rsidR="00D871B2" w:rsidRPr="00D871B2" w:rsidRDefault="00D871B2" w:rsidP="004E14A1">
            <w:pPr>
              <w:spacing w:after="0" w:line="240" w:lineRule="auto"/>
              <w:ind w:left="288" w:hanging="144"/>
              <w:jc w:val="both"/>
              <w:rPr>
                <w:rFonts w:ascii="Times New Roman" w:hAnsi="Times New Roman" w:cs="Times New Roman"/>
                <w:sz w:val="18"/>
                <w:szCs w:val="18"/>
              </w:rPr>
            </w:pPr>
            <w:r w:rsidRPr="00D871B2">
              <w:rPr>
                <w:rFonts w:ascii="Times New Roman" w:hAnsi="Times New Roman" w:cs="Times New Roman"/>
                <w:sz w:val="18"/>
                <w:szCs w:val="18"/>
              </w:rPr>
              <w:t>(a) crepe bandages;</w:t>
            </w:r>
          </w:p>
          <w:p w14:paraId="5D5D8573" w14:textId="77777777" w:rsidR="00D871B2" w:rsidRPr="00D871B2" w:rsidRDefault="00D871B2" w:rsidP="004E14A1">
            <w:pPr>
              <w:spacing w:after="0" w:line="240" w:lineRule="auto"/>
              <w:ind w:left="288" w:hanging="144"/>
              <w:jc w:val="both"/>
              <w:rPr>
                <w:rFonts w:ascii="Times New Roman" w:hAnsi="Times New Roman" w:cs="Times New Roman"/>
                <w:sz w:val="18"/>
                <w:szCs w:val="18"/>
              </w:rPr>
            </w:pPr>
            <w:r w:rsidRPr="00D871B2">
              <w:rPr>
                <w:rFonts w:ascii="Times New Roman" w:hAnsi="Times New Roman" w:cs="Times New Roman"/>
                <w:sz w:val="18"/>
                <w:szCs w:val="18"/>
              </w:rPr>
              <w:t>(b) wadding, including cotton wool and absorbent cotton</w:t>
            </w:r>
          </w:p>
        </w:tc>
        <w:tc>
          <w:tcPr>
            <w:tcW w:w="128" w:type="pct"/>
          </w:tcPr>
          <w:p w14:paraId="7890A0D4" w14:textId="77777777" w:rsidR="00D871B2" w:rsidRPr="00D871B2" w:rsidRDefault="00D871B2" w:rsidP="00610D48">
            <w:pPr>
              <w:spacing w:after="0" w:line="240" w:lineRule="auto"/>
              <w:jc w:val="both"/>
              <w:rPr>
                <w:rFonts w:ascii="Times New Roman" w:hAnsi="Times New Roman" w:cs="Times New Roman"/>
                <w:sz w:val="18"/>
                <w:szCs w:val="18"/>
              </w:rPr>
            </w:pPr>
          </w:p>
        </w:tc>
        <w:tc>
          <w:tcPr>
            <w:tcW w:w="612" w:type="pct"/>
          </w:tcPr>
          <w:p w14:paraId="67D5645E" w14:textId="6803E5B8"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20%</w:t>
            </w:r>
          </w:p>
        </w:tc>
        <w:tc>
          <w:tcPr>
            <w:tcW w:w="601" w:type="pct"/>
          </w:tcPr>
          <w:p w14:paraId="007850F4"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FI: Free</w:t>
            </w:r>
          </w:p>
          <w:p w14:paraId="22C65C36"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DC: 10%</w:t>
            </w:r>
          </w:p>
        </w:tc>
      </w:tr>
    </w:tbl>
    <w:p w14:paraId="6DBD761F"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1869623C" w14:textId="77777777" w:rsidR="00C41802" w:rsidRPr="00472612" w:rsidRDefault="00304D89" w:rsidP="004E14A1">
      <w:pPr>
        <w:spacing w:after="0" w:line="240" w:lineRule="auto"/>
        <w:jc w:val="center"/>
        <w:rPr>
          <w:rFonts w:ascii="Times New Roman" w:hAnsi="Times New Roman" w:cs="Times New Roman"/>
        </w:rPr>
      </w:pPr>
      <w:r w:rsidRPr="004E14A1">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37"/>
        <w:gridCol w:w="1411"/>
        <w:gridCol w:w="3848"/>
        <w:gridCol w:w="1348"/>
        <w:gridCol w:w="1321"/>
      </w:tblGrid>
      <w:tr w:rsidR="0007280A" w:rsidRPr="0007280A" w14:paraId="538A8B8F" w14:textId="77777777" w:rsidTr="007B0C5B">
        <w:trPr>
          <w:trHeight w:val="20"/>
        </w:trPr>
        <w:tc>
          <w:tcPr>
            <w:tcW w:w="578" w:type="pct"/>
            <w:tcBorders>
              <w:top w:val="single" w:sz="6" w:space="0" w:color="auto"/>
              <w:bottom w:val="single" w:sz="6" w:space="0" w:color="auto"/>
            </w:tcBorders>
            <w:vAlign w:val="bottom"/>
          </w:tcPr>
          <w:p w14:paraId="1DEA674C" w14:textId="77777777" w:rsidR="0007280A" w:rsidRPr="00D871B2" w:rsidRDefault="0007280A"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Column 1</w:t>
            </w:r>
          </w:p>
        </w:tc>
        <w:tc>
          <w:tcPr>
            <w:tcW w:w="787" w:type="pct"/>
            <w:tcBorders>
              <w:top w:val="single" w:sz="6" w:space="0" w:color="auto"/>
              <w:bottom w:val="single" w:sz="6" w:space="0" w:color="auto"/>
            </w:tcBorders>
            <w:vAlign w:val="bottom"/>
          </w:tcPr>
          <w:p w14:paraId="44899DBC" w14:textId="77777777" w:rsidR="0007280A" w:rsidRPr="00D871B2" w:rsidRDefault="0007280A"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Column 2</w:t>
            </w:r>
          </w:p>
        </w:tc>
        <w:tc>
          <w:tcPr>
            <w:tcW w:w="2146" w:type="pct"/>
            <w:vMerge w:val="restart"/>
            <w:tcBorders>
              <w:top w:val="single" w:sz="6" w:space="0" w:color="auto"/>
            </w:tcBorders>
            <w:vAlign w:val="bottom"/>
          </w:tcPr>
          <w:p w14:paraId="6E7507F1" w14:textId="77777777" w:rsidR="0007280A" w:rsidRPr="00D871B2" w:rsidRDefault="0007280A" w:rsidP="00610D48">
            <w:pPr>
              <w:spacing w:after="0" w:line="240" w:lineRule="auto"/>
              <w:jc w:val="both"/>
              <w:rPr>
                <w:rFonts w:ascii="Times New Roman" w:hAnsi="Times New Roman" w:cs="Times New Roman"/>
                <w:sz w:val="18"/>
                <w:szCs w:val="18"/>
              </w:rPr>
            </w:pPr>
          </w:p>
        </w:tc>
        <w:tc>
          <w:tcPr>
            <w:tcW w:w="752" w:type="pct"/>
            <w:tcBorders>
              <w:top w:val="single" w:sz="6" w:space="0" w:color="auto"/>
              <w:bottom w:val="single" w:sz="6" w:space="0" w:color="auto"/>
            </w:tcBorders>
            <w:vAlign w:val="bottom"/>
          </w:tcPr>
          <w:p w14:paraId="1ABE8FCE" w14:textId="77777777" w:rsidR="0007280A" w:rsidRPr="00D871B2" w:rsidRDefault="0007280A"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Column 3</w:t>
            </w:r>
          </w:p>
        </w:tc>
        <w:tc>
          <w:tcPr>
            <w:tcW w:w="737" w:type="pct"/>
            <w:tcBorders>
              <w:top w:val="single" w:sz="6" w:space="0" w:color="auto"/>
              <w:bottom w:val="single" w:sz="6" w:space="0" w:color="auto"/>
            </w:tcBorders>
            <w:vAlign w:val="bottom"/>
          </w:tcPr>
          <w:p w14:paraId="1B9F9101" w14:textId="77777777" w:rsidR="0007280A" w:rsidRPr="00D871B2" w:rsidRDefault="0007280A"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Column 4</w:t>
            </w:r>
          </w:p>
        </w:tc>
      </w:tr>
      <w:tr w:rsidR="0007280A" w:rsidRPr="0007280A" w14:paraId="0DB72CFA" w14:textId="77777777" w:rsidTr="007B0C5B">
        <w:trPr>
          <w:trHeight w:val="20"/>
        </w:trPr>
        <w:tc>
          <w:tcPr>
            <w:tcW w:w="578" w:type="pct"/>
            <w:tcBorders>
              <w:top w:val="single" w:sz="6" w:space="0" w:color="auto"/>
              <w:bottom w:val="single" w:sz="6" w:space="0" w:color="auto"/>
            </w:tcBorders>
            <w:vAlign w:val="bottom"/>
          </w:tcPr>
          <w:p w14:paraId="0518CFA2" w14:textId="77777777" w:rsidR="0007280A" w:rsidRPr="00D871B2" w:rsidRDefault="0007280A"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Reference no.</w:t>
            </w:r>
          </w:p>
        </w:tc>
        <w:tc>
          <w:tcPr>
            <w:tcW w:w="787" w:type="pct"/>
            <w:tcBorders>
              <w:top w:val="single" w:sz="6" w:space="0" w:color="auto"/>
              <w:bottom w:val="single" w:sz="6" w:space="0" w:color="auto"/>
            </w:tcBorders>
            <w:vAlign w:val="bottom"/>
          </w:tcPr>
          <w:p w14:paraId="23E235CC" w14:textId="77777777" w:rsidR="0007280A" w:rsidRPr="00D871B2" w:rsidRDefault="0007280A"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Goods</w:t>
            </w:r>
          </w:p>
        </w:tc>
        <w:tc>
          <w:tcPr>
            <w:tcW w:w="2146" w:type="pct"/>
            <w:vMerge/>
            <w:tcBorders>
              <w:bottom w:val="single" w:sz="6" w:space="0" w:color="auto"/>
            </w:tcBorders>
            <w:vAlign w:val="bottom"/>
          </w:tcPr>
          <w:p w14:paraId="38369293" w14:textId="77777777" w:rsidR="0007280A" w:rsidRPr="00D871B2" w:rsidRDefault="0007280A" w:rsidP="00610D48">
            <w:pPr>
              <w:spacing w:after="0" w:line="240" w:lineRule="auto"/>
              <w:jc w:val="both"/>
              <w:rPr>
                <w:rFonts w:ascii="Times New Roman" w:hAnsi="Times New Roman" w:cs="Times New Roman"/>
                <w:sz w:val="18"/>
                <w:szCs w:val="18"/>
              </w:rPr>
            </w:pPr>
          </w:p>
        </w:tc>
        <w:tc>
          <w:tcPr>
            <w:tcW w:w="752" w:type="pct"/>
            <w:tcBorders>
              <w:top w:val="single" w:sz="6" w:space="0" w:color="auto"/>
              <w:bottom w:val="single" w:sz="6" w:space="0" w:color="auto"/>
            </w:tcBorders>
            <w:vAlign w:val="bottom"/>
          </w:tcPr>
          <w:p w14:paraId="20A1E579" w14:textId="77777777" w:rsidR="0007280A" w:rsidRPr="00D871B2" w:rsidRDefault="0007280A"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General rate</w:t>
            </w:r>
          </w:p>
        </w:tc>
        <w:tc>
          <w:tcPr>
            <w:tcW w:w="737" w:type="pct"/>
            <w:tcBorders>
              <w:top w:val="single" w:sz="6" w:space="0" w:color="auto"/>
              <w:bottom w:val="single" w:sz="6" w:space="0" w:color="auto"/>
            </w:tcBorders>
            <w:vAlign w:val="bottom"/>
          </w:tcPr>
          <w:p w14:paraId="7DED2526" w14:textId="77777777" w:rsidR="0007280A" w:rsidRPr="00D871B2" w:rsidRDefault="0007280A"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Special rate</w:t>
            </w:r>
          </w:p>
        </w:tc>
      </w:tr>
      <w:tr w:rsidR="00C41802" w:rsidRPr="0007280A" w14:paraId="08F8E7FD" w14:textId="77777777" w:rsidTr="0007280A">
        <w:trPr>
          <w:trHeight w:val="20"/>
        </w:trPr>
        <w:tc>
          <w:tcPr>
            <w:tcW w:w="578" w:type="pct"/>
            <w:tcBorders>
              <w:top w:val="single" w:sz="6" w:space="0" w:color="auto"/>
            </w:tcBorders>
          </w:tcPr>
          <w:p w14:paraId="47452433" w14:textId="77777777" w:rsidR="00C41802" w:rsidRPr="00D871B2" w:rsidRDefault="00C4180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30.04.9</w:t>
            </w:r>
          </w:p>
        </w:tc>
        <w:tc>
          <w:tcPr>
            <w:tcW w:w="2933" w:type="pct"/>
            <w:gridSpan w:val="2"/>
            <w:tcBorders>
              <w:top w:val="single" w:sz="6" w:space="0" w:color="auto"/>
            </w:tcBorders>
          </w:tcPr>
          <w:p w14:paraId="428A86E7" w14:textId="77777777" w:rsidR="00C41802" w:rsidRPr="00D871B2" w:rsidRDefault="00C4180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 Other</w:t>
            </w:r>
          </w:p>
        </w:tc>
        <w:tc>
          <w:tcPr>
            <w:tcW w:w="752" w:type="pct"/>
            <w:tcBorders>
              <w:top w:val="single" w:sz="6" w:space="0" w:color="auto"/>
            </w:tcBorders>
          </w:tcPr>
          <w:p w14:paraId="5766259B" w14:textId="77777777" w:rsidR="00C41802" w:rsidRPr="00D871B2" w:rsidRDefault="00C4180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5%</w:t>
            </w:r>
          </w:p>
        </w:tc>
        <w:tc>
          <w:tcPr>
            <w:tcW w:w="737" w:type="pct"/>
            <w:tcBorders>
              <w:top w:val="single" w:sz="6" w:space="0" w:color="auto"/>
            </w:tcBorders>
          </w:tcPr>
          <w:p w14:paraId="04BD9569" w14:textId="77777777" w:rsidR="004E14A1" w:rsidRPr="00D871B2" w:rsidRDefault="00C4180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DC: Free</w:t>
            </w:r>
          </w:p>
          <w:p w14:paraId="78199869" w14:textId="77777777" w:rsidR="00C41802" w:rsidRPr="00D871B2" w:rsidRDefault="00C4180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CAN: Free</w:t>
            </w:r>
          </w:p>
        </w:tc>
      </w:tr>
      <w:tr w:rsidR="00C41802" w:rsidRPr="0007280A" w14:paraId="101E1694" w14:textId="77777777" w:rsidTr="0007280A">
        <w:trPr>
          <w:trHeight w:val="20"/>
        </w:trPr>
        <w:tc>
          <w:tcPr>
            <w:tcW w:w="578" w:type="pct"/>
          </w:tcPr>
          <w:p w14:paraId="4FE8817E" w14:textId="77777777" w:rsidR="00C41802" w:rsidRPr="00D871B2" w:rsidRDefault="00C4180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30.05</w:t>
            </w:r>
          </w:p>
        </w:tc>
        <w:tc>
          <w:tcPr>
            <w:tcW w:w="2933" w:type="pct"/>
            <w:gridSpan w:val="2"/>
          </w:tcPr>
          <w:p w14:paraId="25BC9B89" w14:textId="77777777" w:rsidR="00C41802" w:rsidRPr="00D871B2" w:rsidRDefault="00C41802" w:rsidP="004E14A1">
            <w:pPr>
              <w:spacing w:after="0" w:line="240" w:lineRule="auto"/>
              <w:ind w:left="144" w:hanging="144"/>
              <w:jc w:val="both"/>
              <w:rPr>
                <w:rFonts w:ascii="Times New Roman" w:hAnsi="Times New Roman" w:cs="Times New Roman"/>
                <w:sz w:val="18"/>
                <w:szCs w:val="18"/>
              </w:rPr>
            </w:pPr>
            <w:r w:rsidRPr="00D871B2">
              <w:rPr>
                <w:rFonts w:ascii="Times New Roman" w:hAnsi="Times New Roman" w:cs="Times New Roman"/>
                <w:sz w:val="18"/>
                <w:szCs w:val="18"/>
              </w:rPr>
              <w:t>* PHARMACEUTICAL</w:t>
            </w:r>
            <w:r w:rsidR="00604A46" w:rsidRPr="00D871B2">
              <w:rPr>
                <w:rFonts w:ascii="Times New Roman" w:hAnsi="Times New Roman" w:cs="Times New Roman"/>
                <w:sz w:val="18"/>
                <w:szCs w:val="18"/>
              </w:rPr>
              <w:t xml:space="preserve"> </w:t>
            </w:r>
            <w:r w:rsidRPr="00D871B2">
              <w:rPr>
                <w:rFonts w:ascii="Times New Roman" w:hAnsi="Times New Roman" w:cs="Times New Roman"/>
                <w:sz w:val="18"/>
                <w:szCs w:val="18"/>
              </w:rPr>
              <w:t>GOODS</w:t>
            </w:r>
            <w:r w:rsidR="00604A46" w:rsidRPr="00D871B2">
              <w:rPr>
                <w:rFonts w:ascii="Times New Roman" w:hAnsi="Times New Roman" w:cs="Times New Roman"/>
                <w:sz w:val="18"/>
                <w:szCs w:val="18"/>
              </w:rPr>
              <w:t xml:space="preserve"> </w:t>
            </w:r>
            <w:r w:rsidRPr="00D871B2">
              <w:rPr>
                <w:rFonts w:ascii="Times New Roman" w:hAnsi="Times New Roman" w:cs="Times New Roman"/>
                <w:sz w:val="18"/>
                <w:szCs w:val="18"/>
              </w:rPr>
              <w:t>SPECIFIED IN NOTE 3:</w:t>
            </w:r>
          </w:p>
        </w:tc>
        <w:tc>
          <w:tcPr>
            <w:tcW w:w="752" w:type="pct"/>
          </w:tcPr>
          <w:p w14:paraId="4FA7ABAA" w14:textId="77777777" w:rsidR="00C41802" w:rsidRPr="00D871B2" w:rsidRDefault="00C41802" w:rsidP="00610D48">
            <w:pPr>
              <w:spacing w:after="0" w:line="240" w:lineRule="auto"/>
              <w:jc w:val="both"/>
              <w:rPr>
                <w:rFonts w:ascii="Times New Roman" w:hAnsi="Times New Roman" w:cs="Times New Roman"/>
                <w:sz w:val="18"/>
                <w:szCs w:val="18"/>
              </w:rPr>
            </w:pPr>
          </w:p>
        </w:tc>
        <w:tc>
          <w:tcPr>
            <w:tcW w:w="737" w:type="pct"/>
          </w:tcPr>
          <w:p w14:paraId="6E716AE0" w14:textId="77777777" w:rsidR="00C41802" w:rsidRPr="00D871B2" w:rsidRDefault="00C41802" w:rsidP="00610D48">
            <w:pPr>
              <w:spacing w:after="0" w:line="240" w:lineRule="auto"/>
              <w:jc w:val="both"/>
              <w:rPr>
                <w:rFonts w:ascii="Times New Roman" w:hAnsi="Times New Roman" w:cs="Times New Roman"/>
                <w:sz w:val="18"/>
                <w:szCs w:val="18"/>
              </w:rPr>
            </w:pPr>
          </w:p>
        </w:tc>
      </w:tr>
      <w:tr w:rsidR="00C41802" w:rsidRPr="0007280A" w14:paraId="7557C44C" w14:textId="77777777" w:rsidTr="0007280A">
        <w:trPr>
          <w:trHeight w:val="20"/>
        </w:trPr>
        <w:tc>
          <w:tcPr>
            <w:tcW w:w="578" w:type="pct"/>
          </w:tcPr>
          <w:p w14:paraId="6D54E156" w14:textId="77777777" w:rsidR="00C41802" w:rsidRPr="00D871B2" w:rsidRDefault="00C4180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30.05.1</w:t>
            </w:r>
          </w:p>
        </w:tc>
        <w:tc>
          <w:tcPr>
            <w:tcW w:w="2933" w:type="pct"/>
            <w:gridSpan w:val="2"/>
          </w:tcPr>
          <w:p w14:paraId="6C559B92" w14:textId="77777777" w:rsidR="00C41802" w:rsidRPr="00D871B2" w:rsidRDefault="00C4180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 Dental cements and other dental fillings</w:t>
            </w:r>
          </w:p>
        </w:tc>
        <w:tc>
          <w:tcPr>
            <w:tcW w:w="752" w:type="pct"/>
          </w:tcPr>
          <w:p w14:paraId="2B3E2FA5" w14:textId="77777777" w:rsidR="00C41802" w:rsidRPr="00D871B2" w:rsidRDefault="00C4180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10%</w:t>
            </w:r>
          </w:p>
        </w:tc>
        <w:tc>
          <w:tcPr>
            <w:tcW w:w="737" w:type="pct"/>
          </w:tcPr>
          <w:p w14:paraId="0BB68D4F" w14:textId="77777777" w:rsidR="00C41802" w:rsidRPr="00D871B2" w:rsidRDefault="00C4180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DC: Free</w:t>
            </w:r>
          </w:p>
        </w:tc>
      </w:tr>
      <w:tr w:rsidR="00C41802" w:rsidRPr="0007280A" w14:paraId="49D0ED77" w14:textId="77777777" w:rsidTr="0007280A">
        <w:trPr>
          <w:trHeight w:val="20"/>
        </w:trPr>
        <w:tc>
          <w:tcPr>
            <w:tcW w:w="578" w:type="pct"/>
            <w:tcBorders>
              <w:bottom w:val="single" w:sz="6" w:space="0" w:color="auto"/>
            </w:tcBorders>
          </w:tcPr>
          <w:p w14:paraId="43128514" w14:textId="77777777" w:rsidR="00C41802" w:rsidRPr="00D871B2" w:rsidRDefault="00C4180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30.05.9</w:t>
            </w:r>
          </w:p>
        </w:tc>
        <w:tc>
          <w:tcPr>
            <w:tcW w:w="2933" w:type="pct"/>
            <w:gridSpan w:val="2"/>
            <w:tcBorders>
              <w:bottom w:val="single" w:sz="6" w:space="0" w:color="auto"/>
            </w:tcBorders>
          </w:tcPr>
          <w:p w14:paraId="388838A4" w14:textId="77777777" w:rsidR="00C41802" w:rsidRPr="00D871B2" w:rsidRDefault="00C4180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 Other</w:t>
            </w:r>
          </w:p>
        </w:tc>
        <w:tc>
          <w:tcPr>
            <w:tcW w:w="752" w:type="pct"/>
            <w:tcBorders>
              <w:bottom w:val="single" w:sz="6" w:space="0" w:color="auto"/>
            </w:tcBorders>
          </w:tcPr>
          <w:p w14:paraId="5CF1C664" w14:textId="77777777" w:rsidR="00C41802" w:rsidRPr="00D871B2" w:rsidRDefault="00C4180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Free</w:t>
            </w:r>
          </w:p>
        </w:tc>
        <w:tc>
          <w:tcPr>
            <w:tcW w:w="737" w:type="pct"/>
            <w:tcBorders>
              <w:bottom w:val="single" w:sz="6" w:space="0" w:color="auto"/>
            </w:tcBorders>
          </w:tcPr>
          <w:p w14:paraId="4254C9DD" w14:textId="77777777" w:rsidR="00C41802" w:rsidRPr="00D871B2" w:rsidRDefault="0007280A"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w:t>
            </w:r>
          </w:p>
        </w:tc>
      </w:tr>
    </w:tbl>
    <w:p w14:paraId="6F32C153" w14:textId="77777777" w:rsidR="00C41802" w:rsidRPr="00D871B2" w:rsidRDefault="00304D89" w:rsidP="004E14A1">
      <w:pPr>
        <w:spacing w:before="60" w:after="0" w:line="240" w:lineRule="auto"/>
        <w:jc w:val="center"/>
        <w:rPr>
          <w:rFonts w:ascii="Times New Roman" w:hAnsi="Times New Roman" w:cs="Times New Roman"/>
          <w:b/>
          <w:sz w:val="20"/>
          <w:szCs w:val="20"/>
        </w:rPr>
      </w:pPr>
      <w:r w:rsidRPr="00D871B2">
        <w:rPr>
          <w:rFonts w:ascii="Times New Roman" w:hAnsi="Times New Roman" w:cs="Times New Roman"/>
          <w:b/>
          <w:sz w:val="20"/>
          <w:szCs w:val="20"/>
        </w:rPr>
        <w:t>CHAPTER 31</w:t>
      </w:r>
    </w:p>
    <w:p w14:paraId="092F77DB" w14:textId="77777777" w:rsidR="00C41802" w:rsidRPr="00D871B2" w:rsidRDefault="00C41802" w:rsidP="0007280A">
      <w:pPr>
        <w:spacing w:before="60" w:after="60" w:line="240" w:lineRule="auto"/>
        <w:jc w:val="center"/>
        <w:rPr>
          <w:rFonts w:ascii="Times New Roman" w:hAnsi="Times New Roman" w:cs="Times New Roman"/>
          <w:sz w:val="20"/>
          <w:szCs w:val="20"/>
        </w:rPr>
      </w:pPr>
      <w:r w:rsidRPr="00D871B2">
        <w:rPr>
          <w:rFonts w:ascii="Times New Roman" w:hAnsi="Times New Roman" w:cs="Times New Roman"/>
          <w:sz w:val="20"/>
          <w:szCs w:val="20"/>
        </w:rPr>
        <w:t>FERTILISERS</w:t>
      </w:r>
    </w:p>
    <w:p w14:paraId="7D15B2D8" w14:textId="77777777" w:rsidR="00C41802" w:rsidRPr="00D871B2" w:rsidRDefault="00C41802" w:rsidP="004E14A1">
      <w:pPr>
        <w:spacing w:after="0" w:line="240" w:lineRule="auto"/>
        <w:jc w:val="center"/>
        <w:rPr>
          <w:rFonts w:ascii="Times New Roman" w:hAnsi="Times New Roman" w:cs="Times New Roman"/>
          <w:sz w:val="20"/>
          <w:szCs w:val="20"/>
        </w:rPr>
      </w:pPr>
      <w:r w:rsidRPr="00D871B2">
        <w:rPr>
          <w:rFonts w:ascii="Times New Roman" w:hAnsi="Times New Roman" w:cs="Times New Roman"/>
          <w:sz w:val="20"/>
          <w:szCs w:val="20"/>
        </w:rPr>
        <w:t>CHAPTER NOTES</w:t>
      </w:r>
    </w:p>
    <w:p w14:paraId="447B01B4" w14:textId="77777777" w:rsidR="00C41802" w:rsidRPr="00D871B2" w:rsidRDefault="00C41802" w:rsidP="004E14A1">
      <w:pPr>
        <w:spacing w:after="0" w:line="240" w:lineRule="auto"/>
        <w:ind w:left="288" w:hanging="288"/>
        <w:jc w:val="both"/>
        <w:rPr>
          <w:rFonts w:ascii="Times New Roman" w:hAnsi="Times New Roman" w:cs="Times New Roman"/>
          <w:sz w:val="18"/>
          <w:szCs w:val="18"/>
        </w:rPr>
      </w:pPr>
      <w:r w:rsidRPr="00D871B2">
        <w:rPr>
          <w:rFonts w:ascii="Times New Roman" w:hAnsi="Times New Roman" w:cs="Times New Roman"/>
          <w:sz w:val="18"/>
          <w:szCs w:val="18"/>
        </w:rPr>
        <w:t>1. 31.01 does not include goods put up in a form or pack described in 31.05.</w:t>
      </w:r>
    </w:p>
    <w:p w14:paraId="3DFD2C55" w14:textId="77777777" w:rsidR="00C41802" w:rsidRPr="00D871B2" w:rsidRDefault="00C41802" w:rsidP="004E14A1">
      <w:pPr>
        <w:spacing w:after="0" w:line="240" w:lineRule="auto"/>
        <w:ind w:left="288" w:hanging="288"/>
        <w:jc w:val="both"/>
        <w:rPr>
          <w:rFonts w:ascii="Times New Roman" w:hAnsi="Times New Roman" w:cs="Times New Roman"/>
          <w:sz w:val="18"/>
          <w:szCs w:val="18"/>
        </w:rPr>
      </w:pPr>
      <w:r w:rsidRPr="00D871B2">
        <w:rPr>
          <w:rFonts w:ascii="Times New Roman" w:hAnsi="Times New Roman" w:cs="Times New Roman"/>
          <w:sz w:val="18"/>
          <w:szCs w:val="18"/>
        </w:rPr>
        <w:t>2. The quantitative criteria specified in notes 3,</w:t>
      </w:r>
      <w:r w:rsidR="002C3A1C" w:rsidRPr="00D871B2">
        <w:rPr>
          <w:rFonts w:ascii="Times New Roman" w:hAnsi="Times New Roman" w:cs="Times New Roman"/>
          <w:sz w:val="18"/>
          <w:szCs w:val="18"/>
        </w:rPr>
        <w:t xml:space="preserve"> </w:t>
      </w:r>
      <w:r w:rsidRPr="00D871B2">
        <w:rPr>
          <w:rFonts w:ascii="Times New Roman" w:hAnsi="Times New Roman" w:cs="Times New Roman"/>
          <w:sz w:val="18"/>
          <w:szCs w:val="18"/>
        </w:rPr>
        <w:t>4 and 5 are to be applied on a dry anhydrous basis.</w:t>
      </w:r>
    </w:p>
    <w:p w14:paraId="349A9FD5" w14:textId="77777777" w:rsidR="00C41802" w:rsidRPr="00D871B2" w:rsidRDefault="00C41802" w:rsidP="004E14A1">
      <w:pPr>
        <w:spacing w:after="0" w:line="240" w:lineRule="auto"/>
        <w:ind w:left="288" w:hanging="288"/>
        <w:jc w:val="both"/>
        <w:rPr>
          <w:rFonts w:ascii="Times New Roman" w:hAnsi="Times New Roman" w:cs="Times New Roman"/>
          <w:sz w:val="18"/>
          <w:szCs w:val="18"/>
        </w:rPr>
      </w:pPr>
      <w:r w:rsidRPr="00D871B2">
        <w:rPr>
          <w:rFonts w:ascii="Times New Roman" w:hAnsi="Times New Roman" w:cs="Times New Roman"/>
          <w:sz w:val="18"/>
          <w:szCs w:val="18"/>
        </w:rPr>
        <w:t xml:space="preserve">3. In 31.02, </w:t>
      </w:r>
      <w:r w:rsidR="000F3C84" w:rsidRPr="00D871B2">
        <w:rPr>
          <w:rFonts w:ascii="Times New Roman" w:hAnsi="Times New Roman" w:cs="Times New Roman"/>
          <w:sz w:val="18"/>
          <w:szCs w:val="18"/>
        </w:rPr>
        <w:t>“</w:t>
      </w:r>
      <w:r w:rsidRPr="00D871B2">
        <w:rPr>
          <w:rFonts w:ascii="Times New Roman" w:hAnsi="Times New Roman" w:cs="Times New Roman"/>
          <w:sz w:val="18"/>
          <w:szCs w:val="18"/>
        </w:rPr>
        <w:t>mineral or chemical fertilisers, nitrogenous</w:t>
      </w:r>
      <w:r w:rsidR="000F3C84" w:rsidRPr="00D871B2">
        <w:rPr>
          <w:rFonts w:ascii="Times New Roman" w:hAnsi="Times New Roman" w:cs="Times New Roman"/>
          <w:sz w:val="18"/>
          <w:szCs w:val="18"/>
        </w:rPr>
        <w:t>”</w:t>
      </w:r>
      <w:r w:rsidRPr="00D871B2">
        <w:rPr>
          <w:rFonts w:ascii="Times New Roman" w:hAnsi="Times New Roman" w:cs="Times New Roman"/>
          <w:sz w:val="18"/>
          <w:szCs w:val="18"/>
        </w:rPr>
        <w:t xml:space="preserve"> means—</w:t>
      </w:r>
    </w:p>
    <w:p w14:paraId="2AF277E3" w14:textId="77777777" w:rsidR="00C41802" w:rsidRPr="00D871B2" w:rsidRDefault="00C41802" w:rsidP="004E14A1">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(a) sodium nitrate containing not more than 16.3% by weight of nitrogen;</w:t>
      </w:r>
    </w:p>
    <w:p w14:paraId="32EDFA36" w14:textId="77777777" w:rsidR="00C41802" w:rsidRPr="00D871B2" w:rsidRDefault="00C41802" w:rsidP="004E14A1">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(b) ammonium nitrate, whether or not pure;</w:t>
      </w:r>
    </w:p>
    <w:p w14:paraId="6EA4ACAD" w14:textId="77777777" w:rsidR="00C41802" w:rsidRPr="00D871B2" w:rsidRDefault="00C41802" w:rsidP="004E14A1">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(c) ammonium sulphonitrate, whether or not pure;</w:t>
      </w:r>
    </w:p>
    <w:p w14:paraId="3E81587E" w14:textId="77777777" w:rsidR="00C41802" w:rsidRPr="00D871B2" w:rsidRDefault="00C41802" w:rsidP="004E14A1">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(d) ammonium sulphate, whether or not pure;</w:t>
      </w:r>
    </w:p>
    <w:p w14:paraId="032CA621" w14:textId="77777777" w:rsidR="00696A8C" w:rsidRPr="00D871B2" w:rsidRDefault="00C41802" w:rsidP="004E14A1">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(e) calcium nitrate containing not more than 16% by weight of nitrogen;</w:t>
      </w:r>
    </w:p>
    <w:p w14:paraId="62EDF6FC" w14:textId="77777777" w:rsidR="00C41802" w:rsidRPr="00D871B2" w:rsidRDefault="00C41802" w:rsidP="004E14A1">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w:t>
      </w:r>
      <w:r w:rsidR="00696A8C" w:rsidRPr="00D871B2">
        <w:rPr>
          <w:rFonts w:ascii="Times New Roman" w:hAnsi="Times New Roman" w:cs="Times New Roman"/>
          <w:sz w:val="18"/>
          <w:szCs w:val="18"/>
        </w:rPr>
        <w:t>f)</w:t>
      </w:r>
      <w:r w:rsidRPr="00D871B2">
        <w:rPr>
          <w:rFonts w:ascii="Times New Roman" w:hAnsi="Times New Roman" w:cs="Times New Roman"/>
          <w:sz w:val="18"/>
          <w:szCs w:val="18"/>
        </w:rPr>
        <w:t xml:space="preserve"> calcium nitrate-magnesium nitrate, whether or not pure;</w:t>
      </w:r>
    </w:p>
    <w:p w14:paraId="5E2907D3" w14:textId="77777777" w:rsidR="00C41802" w:rsidRPr="00D871B2" w:rsidRDefault="00C41802" w:rsidP="004E14A1">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(g) calcium cyanamide containing not more than 25% by weight of nitrogen, whether or not treated with oil;</w:t>
      </w:r>
    </w:p>
    <w:p w14:paraId="671E182B" w14:textId="77777777" w:rsidR="00C41802" w:rsidRPr="00D871B2" w:rsidRDefault="00C41802" w:rsidP="004E14A1">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(h) urea, whether or not pure;</w:t>
      </w:r>
    </w:p>
    <w:p w14:paraId="089226C1" w14:textId="77777777" w:rsidR="00C41802" w:rsidRPr="00D871B2" w:rsidRDefault="00C41802" w:rsidP="004E14A1">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(j) fertilisers consisting of a mixture of two or more of the following substances:</w:t>
      </w:r>
    </w:p>
    <w:p w14:paraId="69E57AA0" w14:textId="77777777" w:rsidR="00C41802" w:rsidRPr="00D871B2" w:rsidRDefault="00C41802" w:rsidP="004E14A1">
      <w:pPr>
        <w:spacing w:after="0" w:line="240" w:lineRule="auto"/>
        <w:ind w:left="720"/>
        <w:jc w:val="both"/>
        <w:rPr>
          <w:rFonts w:ascii="Times New Roman" w:hAnsi="Times New Roman" w:cs="Times New Roman"/>
          <w:sz w:val="18"/>
          <w:szCs w:val="18"/>
        </w:rPr>
      </w:pPr>
      <w:r w:rsidRPr="00D871B2">
        <w:rPr>
          <w:rFonts w:ascii="Times New Roman" w:hAnsi="Times New Roman" w:cs="Times New Roman"/>
          <w:sz w:val="18"/>
          <w:szCs w:val="18"/>
        </w:rPr>
        <w:t>sodium nitrate;</w:t>
      </w:r>
    </w:p>
    <w:p w14:paraId="239E3507" w14:textId="77777777" w:rsidR="00C41802" w:rsidRPr="00D871B2" w:rsidRDefault="00C41802" w:rsidP="004E14A1">
      <w:pPr>
        <w:spacing w:after="0" w:line="240" w:lineRule="auto"/>
        <w:ind w:left="720"/>
        <w:jc w:val="both"/>
        <w:rPr>
          <w:rFonts w:ascii="Times New Roman" w:hAnsi="Times New Roman" w:cs="Times New Roman"/>
          <w:sz w:val="18"/>
          <w:szCs w:val="18"/>
        </w:rPr>
      </w:pPr>
      <w:r w:rsidRPr="00D871B2">
        <w:rPr>
          <w:rFonts w:ascii="Times New Roman" w:hAnsi="Times New Roman" w:cs="Times New Roman"/>
          <w:sz w:val="18"/>
          <w:szCs w:val="18"/>
        </w:rPr>
        <w:t>ammonium nitrate, whether or not pure;</w:t>
      </w:r>
    </w:p>
    <w:p w14:paraId="07650C69" w14:textId="77777777" w:rsidR="00C41802" w:rsidRPr="00D871B2" w:rsidRDefault="00C41802" w:rsidP="004E14A1">
      <w:pPr>
        <w:spacing w:after="0" w:line="240" w:lineRule="auto"/>
        <w:ind w:left="720"/>
        <w:jc w:val="both"/>
        <w:rPr>
          <w:rFonts w:ascii="Times New Roman" w:hAnsi="Times New Roman" w:cs="Times New Roman"/>
          <w:sz w:val="18"/>
          <w:szCs w:val="18"/>
        </w:rPr>
      </w:pPr>
      <w:r w:rsidRPr="00D871B2">
        <w:rPr>
          <w:rFonts w:ascii="Times New Roman" w:hAnsi="Times New Roman" w:cs="Times New Roman"/>
          <w:sz w:val="18"/>
          <w:szCs w:val="18"/>
        </w:rPr>
        <w:t>ammonium sulphonitrate, whether or not pure;</w:t>
      </w:r>
    </w:p>
    <w:p w14:paraId="4A99DAD5" w14:textId="77777777" w:rsidR="00C41802" w:rsidRPr="00D871B2" w:rsidRDefault="00C41802" w:rsidP="004E14A1">
      <w:pPr>
        <w:spacing w:after="0" w:line="240" w:lineRule="auto"/>
        <w:ind w:left="720"/>
        <w:jc w:val="both"/>
        <w:rPr>
          <w:rFonts w:ascii="Times New Roman" w:hAnsi="Times New Roman" w:cs="Times New Roman"/>
          <w:sz w:val="18"/>
          <w:szCs w:val="18"/>
        </w:rPr>
      </w:pPr>
      <w:r w:rsidRPr="00D871B2">
        <w:rPr>
          <w:rFonts w:ascii="Times New Roman" w:hAnsi="Times New Roman" w:cs="Times New Roman"/>
          <w:sz w:val="18"/>
          <w:szCs w:val="18"/>
        </w:rPr>
        <w:t>ammonium sulphate, whether or not pure;</w:t>
      </w:r>
    </w:p>
    <w:p w14:paraId="0B6CEA2F" w14:textId="77777777" w:rsidR="00C41802" w:rsidRPr="00D871B2" w:rsidRDefault="00C41802" w:rsidP="004E14A1">
      <w:pPr>
        <w:spacing w:after="0" w:line="240" w:lineRule="auto"/>
        <w:ind w:left="720"/>
        <w:jc w:val="both"/>
        <w:rPr>
          <w:rFonts w:ascii="Times New Roman" w:hAnsi="Times New Roman" w:cs="Times New Roman"/>
          <w:sz w:val="18"/>
          <w:szCs w:val="18"/>
        </w:rPr>
      </w:pPr>
      <w:r w:rsidRPr="00D871B2">
        <w:rPr>
          <w:rFonts w:ascii="Times New Roman" w:hAnsi="Times New Roman" w:cs="Times New Roman"/>
          <w:sz w:val="18"/>
          <w:szCs w:val="18"/>
        </w:rPr>
        <w:t>calcium nitrate;</w:t>
      </w:r>
    </w:p>
    <w:p w14:paraId="6C60C784" w14:textId="77777777" w:rsidR="00C41802" w:rsidRPr="00D871B2" w:rsidRDefault="00C41802" w:rsidP="004E14A1">
      <w:pPr>
        <w:spacing w:after="0" w:line="240" w:lineRule="auto"/>
        <w:ind w:left="720"/>
        <w:jc w:val="both"/>
        <w:rPr>
          <w:rFonts w:ascii="Times New Roman" w:hAnsi="Times New Roman" w:cs="Times New Roman"/>
          <w:sz w:val="18"/>
          <w:szCs w:val="18"/>
        </w:rPr>
      </w:pPr>
      <w:r w:rsidRPr="00D871B2">
        <w:rPr>
          <w:rFonts w:ascii="Times New Roman" w:hAnsi="Times New Roman" w:cs="Times New Roman"/>
          <w:sz w:val="18"/>
          <w:szCs w:val="18"/>
        </w:rPr>
        <w:t>calcium nitrate-magnesium nitrate, whether or not pure;</w:t>
      </w:r>
    </w:p>
    <w:p w14:paraId="57D306DE" w14:textId="77777777" w:rsidR="00C41802" w:rsidRPr="00D871B2" w:rsidRDefault="00C41802" w:rsidP="004E14A1">
      <w:pPr>
        <w:spacing w:after="0" w:line="240" w:lineRule="auto"/>
        <w:ind w:left="720"/>
        <w:jc w:val="both"/>
        <w:rPr>
          <w:rFonts w:ascii="Times New Roman" w:hAnsi="Times New Roman" w:cs="Times New Roman"/>
          <w:sz w:val="18"/>
          <w:szCs w:val="18"/>
        </w:rPr>
      </w:pPr>
      <w:r w:rsidRPr="00D871B2">
        <w:rPr>
          <w:rFonts w:ascii="Times New Roman" w:hAnsi="Times New Roman" w:cs="Times New Roman"/>
          <w:sz w:val="18"/>
          <w:szCs w:val="18"/>
        </w:rPr>
        <w:t>calcium cyanamide, whether or not treated with oil;</w:t>
      </w:r>
    </w:p>
    <w:p w14:paraId="55BB4C7D" w14:textId="77777777" w:rsidR="00C41802" w:rsidRPr="00D871B2" w:rsidRDefault="00C41802" w:rsidP="004E14A1">
      <w:pPr>
        <w:spacing w:after="0" w:line="240" w:lineRule="auto"/>
        <w:ind w:left="720"/>
        <w:jc w:val="both"/>
        <w:rPr>
          <w:rFonts w:ascii="Times New Roman" w:hAnsi="Times New Roman" w:cs="Times New Roman"/>
          <w:sz w:val="18"/>
          <w:szCs w:val="18"/>
        </w:rPr>
      </w:pPr>
      <w:r w:rsidRPr="00D871B2">
        <w:rPr>
          <w:rFonts w:ascii="Times New Roman" w:hAnsi="Times New Roman" w:cs="Times New Roman"/>
          <w:sz w:val="18"/>
          <w:szCs w:val="18"/>
        </w:rPr>
        <w:t>urea, whether or not pure;</w:t>
      </w:r>
    </w:p>
    <w:p w14:paraId="0D722916" w14:textId="77777777" w:rsidR="00C41802" w:rsidRPr="00D871B2" w:rsidRDefault="00C41802" w:rsidP="004E14A1">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(k) fertilisers consisting of ammonium chloride, or of any of the goods referred to in paragraphs (a) to (j) (inclusive), mixed with chalk, gypsum or other inorganic non-fertilising substances; and</w:t>
      </w:r>
    </w:p>
    <w:p w14:paraId="6F9EE404" w14:textId="77777777" w:rsidR="00C41802" w:rsidRPr="00D871B2" w:rsidRDefault="00C41802" w:rsidP="004E14A1">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(m) liquid fertilisers consisting of the goods referred to in paragraph (b) or (h) or of mixtures of</w:t>
      </w:r>
      <w:r w:rsidR="004E14A1" w:rsidRPr="00D871B2">
        <w:rPr>
          <w:rFonts w:ascii="Times New Roman" w:hAnsi="Times New Roman" w:cs="Times New Roman"/>
          <w:sz w:val="18"/>
          <w:szCs w:val="18"/>
        </w:rPr>
        <w:t xml:space="preserve"> </w:t>
      </w:r>
      <w:r w:rsidRPr="00D871B2">
        <w:rPr>
          <w:rFonts w:ascii="Times New Roman" w:hAnsi="Times New Roman" w:cs="Times New Roman"/>
          <w:sz w:val="18"/>
          <w:szCs w:val="18"/>
        </w:rPr>
        <w:t>those goods, in an aqueous or liquid ammonia solution,</w:t>
      </w:r>
    </w:p>
    <w:p w14:paraId="3D9E620B" w14:textId="77777777" w:rsidR="00C41802" w:rsidRPr="00D871B2" w:rsidRDefault="00C41802" w:rsidP="004E14A1">
      <w:pPr>
        <w:spacing w:after="0" w:line="240" w:lineRule="auto"/>
        <w:ind w:left="360"/>
        <w:jc w:val="both"/>
        <w:rPr>
          <w:rFonts w:ascii="Times New Roman" w:hAnsi="Times New Roman" w:cs="Times New Roman"/>
          <w:sz w:val="18"/>
          <w:szCs w:val="18"/>
        </w:rPr>
      </w:pPr>
      <w:r w:rsidRPr="00D871B2">
        <w:rPr>
          <w:rFonts w:ascii="Times New Roman" w:hAnsi="Times New Roman" w:cs="Times New Roman"/>
          <w:sz w:val="18"/>
          <w:szCs w:val="18"/>
        </w:rPr>
        <w:t>but does not include goods put up in a form or pack described in 31.05.</w:t>
      </w:r>
    </w:p>
    <w:p w14:paraId="00240BC1" w14:textId="77777777" w:rsidR="00C41802" w:rsidRPr="00D871B2" w:rsidRDefault="00C4180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 xml:space="preserve">4. In 31.03, </w:t>
      </w:r>
      <w:r w:rsidR="000F3C84" w:rsidRPr="00D871B2">
        <w:rPr>
          <w:rFonts w:ascii="Times New Roman" w:hAnsi="Times New Roman" w:cs="Times New Roman"/>
          <w:sz w:val="18"/>
          <w:szCs w:val="18"/>
        </w:rPr>
        <w:t>“</w:t>
      </w:r>
      <w:r w:rsidRPr="00D871B2">
        <w:rPr>
          <w:rFonts w:ascii="Times New Roman" w:hAnsi="Times New Roman" w:cs="Times New Roman"/>
          <w:sz w:val="18"/>
          <w:szCs w:val="18"/>
        </w:rPr>
        <w:t>mineral or chemical fertilisers, phosphatic</w:t>
      </w:r>
      <w:r w:rsidR="000F3C84" w:rsidRPr="00D871B2">
        <w:rPr>
          <w:rFonts w:ascii="Times New Roman" w:hAnsi="Times New Roman" w:cs="Times New Roman"/>
          <w:sz w:val="18"/>
          <w:szCs w:val="18"/>
        </w:rPr>
        <w:t>”</w:t>
      </w:r>
      <w:r w:rsidRPr="00D871B2">
        <w:rPr>
          <w:rFonts w:ascii="Times New Roman" w:hAnsi="Times New Roman" w:cs="Times New Roman"/>
          <w:sz w:val="18"/>
          <w:szCs w:val="18"/>
        </w:rPr>
        <w:t xml:space="preserve"> means—</w:t>
      </w:r>
    </w:p>
    <w:p w14:paraId="01E390BB" w14:textId="77777777" w:rsidR="00C41802" w:rsidRPr="00D871B2" w:rsidRDefault="00C41802" w:rsidP="004E14A1">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(a) basic slag;</w:t>
      </w:r>
    </w:p>
    <w:p w14:paraId="12341075" w14:textId="77777777" w:rsidR="00C41802" w:rsidRPr="00D871B2" w:rsidRDefault="00C41802" w:rsidP="004E14A1">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(b) calcium phosphates that have been disintegrated after calcining (thermophosphates and fused phosphates) and calcined natural aluminium calcium phosphates;</w:t>
      </w:r>
    </w:p>
    <w:p w14:paraId="72681508" w14:textId="77777777" w:rsidR="00C41802" w:rsidRPr="00D871B2" w:rsidRDefault="00C41802" w:rsidP="004E14A1">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(c) superphosphates (whether single, double or triple);</w:t>
      </w:r>
    </w:p>
    <w:p w14:paraId="1DFBCB3B" w14:textId="77777777" w:rsidR="00C41802" w:rsidRPr="00D871B2" w:rsidRDefault="00C41802" w:rsidP="004E14A1">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(d) calcium hydrogen phosphate containing not less than 0.2% by weight of fluorine;</w:t>
      </w:r>
    </w:p>
    <w:p w14:paraId="5FB06748" w14:textId="77777777" w:rsidR="00C41802" w:rsidRPr="00D871B2" w:rsidRDefault="00C41802" w:rsidP="004E14A1">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(e) fertilisers consisting of a mixture of 2 or more of the following substances:</w:t>
      </w:r>
    </w:p>
    <w:p w14:paraId="0D770EA0" w14:textId="77777777" w:rsidR="00C41802" w:rsidRPr="00D871B2" w:rsidRDefault="00C41802" w:rsidP="004E14A1">
      <w:pPr>
        <w:spacing w:after="0" w:line="240" w:lineRule="auto"/>
        <w:ind w:left="1008" w:hanging="288"/>
        <w:jc w:val="both"/>
        <w:rPr>
          <w:rFonts w:ascii="Times New Roman" w:hAnsi="Times New Roman" w:cs="Times New Roman"/>
          <w:sz w:val="18"/>
          <w:szCs w:val="18"/>
        </w:rPr>
      </w:pPr>
      <w:r w:rsidRPr="00D871B2">
        <w:rPr>
          <w:rFonts w:ascii="Times New Roman" w:hAnsi="Times New Roman" w:cs="Times New Roman"/>
          <w:sz w:val="18"/>
          <w:szCs w:val="18"/>
        </w:rPr>
        <w:t>basic slag;</w:t>
      </w:r>
    </w:p>
    <w:p w14:paraId="2B78BEF5" w14:textId="77777777" w:rsidR="00C41802" w:rsidRPr="00D871B2" w:rsidRDefault="00C41802" w:rsidP="004E14A1">
      <w:pPr>
        <w:spacing w:after="0" w:line="240" w:lineRule="auto"/>
        <w:ind w:left="1008" w:hanging="288"/>
        <w:jc w:val="both"/>
        <w:rPr>
          <w:rFonts w:ascii="Times New Roman" w:hAnsi="Times New Roman" w:cs="Times New Roman"/>
          <w:sz w:val="18"/>
          <w:szCs w:val="18"/>
        </w:rPr>
      </w:pPr>
      <w:r w:rsidRPr="00D871B2">
        <w:rPr>
          <w:rFonts w:ascii="Times New Roman" w:hAnsi="Times New Roman" w:cs="Times New Roman"/>
          <w:sz w:val="18"/>
          <w:szCs w:val="18"/>
        </w:rPr>
        <w:t>calcium phosphates that have been disintegrated after calcining and calcined natural aluminium calcium phosphates;</w:t>
      </w:r>
    </w:p>
    <w:p w14:paraId="524284A2" w14:textId="77777777" w:rsidR="00C41802" w:rsidRPr="00D871B2" w:rsidRDefault="00C41802" w:rsidP="004E14A1">
      <w:pPr>
        <w:spacing w:after="0" w:line="240" w:lineRule="auto"/>
        <w:ind w:left="1008" w:hanging="288"/>
        <w:jc w:val="both"/>
        <w:rPr>
          <w:rFonts w:ascii="Times New Roman" w:hAnsi="Times New Roman" w:cs="Times New Roman"/>
          <w:sz w:val="18"/>
          <w:szCs w:val="18"/>
        </w:rPr>
      </w:pPr>
      <w:r w:rsidRPr="00D871B2">
        <w:rPr>
          <w:rFonts w:ascii="Times New Roman" w:hAnsi="Times New Roman" w:cs="Times New Roman"/>
          <w:sz w:val="18"/>
          <w:szCs w:val="18"/>
        </w:rPr>
        <w:t>superphosphates (whether single, double or triple);</w:t>
      </w:r>
    </w:p>
    <w:p w14:paraId="5CE72D91" w14:textId="77777777" w:rsidR="00CB04AA" w:rsidRPr="00472612" w:rsidRDefault="00C41802" w:rsidP="00BF2FAC">
      <w:pPr>
        <w:spacing w:after="0" w:line="240" w:lineRule="auto"/>
        <w:ind w:left="1008" w:hanging="288"/>
        <w:jc w:val="both"/>
        <w:rPr>
          <w:rFonts w:ascii="Times New Roman" w:hAnsi="Times New Roman" w:cs="Times New Roman"/>
        </w:rPr>
      </w:pPr>
      <w:r w:rsidRPr="00D871B2">
        <w:rPr>
          <w:rFonts w:ascii="Times New Roman" w:hAnsi="Times New Roman" w:cs="Times New Roman"/>
          <w:sz w:val="18"/>
          <w:szCs w:val="18"/>
        </w:rPr>
        <w:t>calcium hydrogen phosphate; and</w:t>
      </w:r>
      <w:r w:rsidR="00CB04AA" w:rsidRPr="00472612">
        <w:rPr>
          <w:rFonts w:ascii="Times New Roman" w:hAnsi="Times New Roman" w:cs="Times New Roman"/>
        </w:rPr>
        <w:br w:type="page"/>
      </w:r>
    </w:p>
    <w:p w14:paraId="2BCBF10A" w14:textId="77777777" w:rsidR="00C41802" w:rsidRPr="004E1572" w:rsidRDefault="00304D89" w:rsidP="004E1572">
      <w:pPr>
        <w:spacing w:after="60" w:line="240" w:lineRule="auto"/>
        <w:jc w:val="center"/>
        <w:rPr>
          <w:rFonts w:ascii="Times New Roman" w:hAnsi="Times New Roman" w:cs="Times New Roman"/>
          <w:sz w:val="20"/>
          <w:szCs w:val="20"/>
        </w:rPr>
      </w:pPr>
      <w:r w:rsidRPr="004E1572">
        <w:rPr>
          <w:rFonts w:ascii="Times New Roman" w:hAnsi="Times New Roman" w:cs="Times New Roman"/>
          <w:b/>
          <w:sz w:val="20"/>
          <w:szCs w:val="20"/>
        </w:rPr>
        <w:lastRenderedPageBreak/>
        <w:t>SCHEDULE 3</w:t>
      </w:r>
      <w:r w:rsidRPr="004E1572">
        <w:rPr>
          <w:rFonts w:ascii="Times New Roman" w:hAnsi="Times New Roman" w:cs="Times New Roman"/>
          <w:sz w:val="20"/>
          <w:szCs w:val="20"/>
        </w:rPr>
        <w:t>—</w:t>
      </w:r>
      <w:r w:rsidR="00C41802" w:rsidRPr="004E1572">
        <w:rPr>
          <w:rFonts w:ascii="Times New Roman" w:hAnsi="Times New Roman" w:cs="Times New Roman"/>
          <w:sz w:val="20"/>
          <w:szCs w:val="20"/>
        </w:rPr>
        <w:t>continued</w:t>
      </w:r>
    </w:p>
    <w:p w14:paraId="49EACC8C" w14:textId="77777777" w:rsidR="00C41802" w:rsidRPr="00D871B2" w:rsidRDefault="00C41802" w:rsidP="004E1572">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 xml:space="preserve">(f) </w:t>
      </w:r>
      <w:proofErr w:type="spellStart"/>
      <w:r w:rsidRPr="00D871B2">
        <w:rPr>
          <w:rFonts w:ascii="Times New Roman" w:hAnsi="Times New Roman" w:cs="Times New Roman"/>
          <w:sz w:val="18"/>
          <w:szCs w:val="18"/>
        </w:rPr>
        <w:t>fertilisers</w:t>
      </w:r>
      <w:proofErr w:type="spellEnd"/>
      <w:r w:rsidRPr="00D871B2">
        <w:rPr>
          <w:rFonts w:ascii="Times New Roman" w:hAnsi="Times New Roman" w:cs="Times New Roman"/>
          <w:sz w:val="18"/>
          <w:szCs w:val="18"/>
        </w:rPr>
        <w:t xml:space="preserve"> consisting of any of the goods referred to in paragraphs (a) to (e) (inclusive), mixed with chalk, gypsum or other inorganic non-fertilising substances,</w:t>
      </w:r>
    </w:p>
    <w:p w14:paraId="4FB5EE60" w14:textId="77777777" w:rsidR="00C41802" w:rsidRPr="00D871B2" w:rsidRDefault="00C41802" w:rsidP="004E1572">
      <w:pPr>
        <w:spacing w:after="0" w:line="240" w:lineRule="auto"/>
        <w:ind w:left="432"/>
        <w:jc w:val="both"/>
        <w:rPr>
          <w:rFonts w:ascii="Times New Roman" w:hAnsi="Times New Roman" w:cs="Times New Roman"/>
          <w:sz w:val="18"/>
          <w:szCs w:val="18"/>
        </w:rPr>
      </w:pPr>
      <w:r w:rsidRPr="00D871B2">
        <w:rPr>
          <w:rFonts w:ascii="Times New Roman" w:hAnsi="Times New Roman" w:cs="Times New Roman"/>
          <w:sz w:val="18"/>
          <w:szCs w:val="18"/>
        </w:rPr>
        <w:t>but does not include goods put up in a form or pack described in 31.05.</w:t>
      </w:r>
    </w:p>
    <w:p w14:paraId="1186B8B6" w14:textId="77777777" w:rsidR="00C41802" w:rsidRPr="00D871B2" w:rsidRDefault="00C4180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 xml:space="preserve">5. In 31.04, </w:t>
      </w:r>
      <w:r w:rsidR="000F3C84" w:rsidRPr="00D871B2">
        <w:rPr>
          <w:rFonts w:ascii="Times New Roman" w:hAnsi="Times New Roman" w:cs="Times New Roman"/>
          <w:sz w:val="18"/>
          <w:szCs w:val="18"/>
        </w:rPr>
        <w:t>“</w:t>
      </w:r>
      <w:r w:rsidRPr="00D871B2">
        <w:rPr>
          <w:rFonts w:ascii="Times New Roman" w:hAnsi="Times New Roman" w:cs="Times New Roman"/>
          <w:sz w:val="18"/>
          <w:szCs w:val="18"/>
        </w:rPr>
        <w:t>mineral or chemical fertilisers, potassic</w:t>
      </w:r>
      <w:r w:rsidR="000F3C84" w:rsidRPr="00D871B2">
        <w:rPr>
          <w:rFonts w:ascii="Times New Roman" w:hAnsi="Times New Roman" w:cs="Times New Roman"/>
          <w:sz w:val="18"/>
          <w:szCs w:val="18"/>
        </w:rPr>
        <w:t>”</w:t>
      </w:r>
      <w:r w:rsidRPr="00D871B2">
        <w:rPr>
          <w:rFonts w:ascii="Times New Roman" w:hAnsi="Times New Roman" w:cs="Times New Roman"/>
          <w:sz w:val="18"/>
          <w:szCs w:val="18"/>
        </w:rPr>
        <w:t xml:space="preserve"> means—</w:t>
      </w:r>
    </w:p>
    <w:p w14:paraId="7868DDCE" w14:textId="77777777" w:rsidR="00C41802" w:rsidRPr="00D871B2" w:rsidRDefault="00C41802" w:rsidP="004E1572">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(a) crude natural potassium salts;</w:t>
      </w:r>
    </w:p>
    <w:p w14:paraId="6A1210CF" w14:textId="77777777" w:rsidR="00C41802" w:rsidRPr="00D871B2" w:rsidRDefault="00C41802" w:rsidP="004E1572">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(b) crude potassium salts obtained by the treatment of residues of beet molasses;</w:t>
      </w:r>
    </w:p>
    <w:p w14:paraId="521BC178" w14:textId="77777777" w:rsidR="00C41802" w:rsidRPr="00D871B2" w:rsidRDefault="00C41802" w:rsidP="004E1572">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(c) potassium chloride, whether or not pure, except as provided in paragraph 7 (c);</w:t>
      </w:r>
    </w:p>
    <w:p w14:paraId="0DDA047E" w14:textId="5761A7F0" w:rsidR="00C41802" w:rsidRPr="00D871B2" w:rsidRDefault="00C41802" w:rsidP="004E1572">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(d) potassium sulphate containing not more than 52% by weight of K</w:t>
      </w:r>
      <w:r w:rsidR="005530EF" w:rsidRPr="00D871B2">
        <w:rPr>
          <w:rFonts w:ascii="Times New Roman" w:hAnsi="Times New Roman" w:cs="Times New Roman"/>
          <w:sz w:val="18"/>
          <w:szCs w:val="18"/>
          <w:vertAlign w:val="subscript"/>
        </w:rPr>
        <w:t>2</w:t>
      </w:r>
      <w:r w:rsidR="00D871B2">
        <w:rPr>
          <w:rFonts w:ascii="Times New Roman" w:hAnsi="Times New Roman" w:cs="Times New Roman"/>
          <w:sz w:val="18"/>
          <w:szCs w:val="18"/>
        </w:rPr>
        <w:t>O</w:t>
      </w:r>
      <w:r w:rsidRPr="00D871B2">
        <w:rPr>
          <w:rFonts w:ascii="Times New Roman" w:hAnsi="Times New Roman" w:cs="Times New Roman"/>
          <w:sz w:val="18"/>
          <w:szCs w:val="18"/>
        </w:rPr>
        <w:t>;</w:t>
      </w:r>
    </w:p>
    <w:p w14:paraId="7FEB1ED3" w14:textId="5E4AF95E" w:rsidR="00C41802" w:rsidRPr="00D871B2" w:rsidRDefault="00C41802" w:rsidP="004E1572">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(e) magnesium sulphate-potassium sulphate containing not more than 30% by weight of K</w:t>
      </w:r>
      <w:r w:rsidR="005530EF" w:rsidRPr="00D871B2">
        <w:rPr>
          <w:rFonts w:ascii="Times New Roman" w:hAnsi="Times New Roman" w:cs="Times New Roman"/>
          <w:sz w:val="18"/>
          <w:szCs w:val="18"/>
          <w:vertAlign w:val="subscript"/>
        </w:rPr>
        <w:t>2</w:t>
      </w:r>
      <w:r w:rsidR="00D871B2">
        <w:rPr>
          <w:rFonts w:ascii="Times New Roman" w:hAnsi="Times New Roman" w:cs="Times New Roman"/>
          <w:sz w:val="18"/>
          <w:szCs w:val="18"/>
        </w:rPr>
        <w:t>O</w:t>
      </w:r>
      <w:r w:rsidRPr="00D871B2">
        <w:rPr>
          <w:rFonts w:ascii="Times New Roman" w:hAnsi="Times New Roman" w:cs="Times New Roman"/>
          <w:sz w:val="18"/>
          <w:szCs w:val="18"/>
        </w:rPr>
        <w:t>; and</w:t>
      </w:r>
    </w:p>
    <w:p w14:paraId="7A0A88AC" w14:textId="77777777" w:rsidR="00C41802" w:rsidRPr="00D871B2" w:rsidRDefault="00C41802" w:rsidP="004E1572">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(f) fertilisers consisting of a mixture of two or more of the following substances:</w:t>
      </w:r>
    </w:p>
    <w:p w14:paraId="012A30CA" w14:textId="77777777" w:rsidR="00C41802" w:rsidRPr="00D871B2" w:rsidRDefault="00C41802" w:rsidP="004E1572">
      <w:pPr>
        <w:spacing w:after="0" w:line="240" w:lineRule="auto"/>
        <w:ind w:left="720"/>
        <w:jc w:val="both"/>
        <w:rPr>
          <w:rFonts w:ascii="Times New Roman" w:hAnsi="Times New Roman" w:cs="Times New Roman"/>
          <w:sz w:val="18"/>
          <w:szCs w:val="18"/>
        </w:rPr>
      </w:pPr>
      <w:r w:rsidRPr="00D871B2">
        <w:rPr>
          <w:rFonts w:ascii="Times New Roman" w:hAnsi="Times New Roman" w:cs="Times New Roman"/>
          <w:sz w:val="18"/>
          <w:szCs w:val="18"/>
        </w:rPr>
        <w:t>crude natural potassium salts;</w:t>
      </w:r>
    </w:p>
    <w:p w14:paraId="4A9E6410" w14:textId="77777777" w:rsidR="00C41802" w:rsidRPr="00D871B2" w:rsidRDefault="00C41802" w:rsidP="004E1572">
      <w:pPr>
        <w:spacing w:after="0" w:line="240" w:lineRule="auto"/>
        <w:ind w:left="720"/>
        <w:jc w:val="both"/>
        <w:rPr>
          <w:rFonts w:ascii="Times New Roman" w:hAnsi="Times New Roman" w:cs="Times New Roman"/>
          <w:sz w:val="18"/>
          <w:szCs w:val="18"/>
        </w:rPr>
      </w:pPr>
      <w:r w:rsidRPr="00D871B2">
        <w:rPr>
          <w:rFonts w:ascii="Times New Roman" w:hAnsi="Times New Roman" w:cs="Times New Roman"/>
          <w:sz w:val="18"/>
          <w:szCs w:val="18"/>
        </w:rPr>
        <w:t>crude potassium salts obtained by the treatment of residues of beet molasses;</w:t>
      </w:r>
    </w:p>
    <w:p w14:paraId="397199DF" w14:textId="77777777" w:rsidR="00C41802" w:rsidRPr="00D871B2" w:rsidRDefault="00C41802" w:rsidP="004E1572">
      <w:pPr>
        <w:spacing w:after="0" w:line="240" w:lineRule="auto"/>
        <w:ind w:left="720"/>
        <w:jc w:val="both"/>
        <w:rPr>
          <w:rFonts w:ascii="Times New Roman" w:hAnsi="Times New Roman" w:cs="Times New Roman"/>
          <w:sz w:val="18"/>
          <w:szCs w:val="18"/>
        </w:rPr>
      </w:pPr>
      <w:r w:rsidRPr="00D871B2">
        <w:rPr>
          <w:rFonts w:ascii="Times New Roman" w:hAnsi="Times New Roman" w:cs="Times New Roman"/>
          <w:sz w:val="18"/>
          <w:szCs w:val="18"/>
        </w:rPr>
        <w:t>potassium chloride, whether or not pure;</w:t>
      </w:r>
    </w:p>
    <w:p w14:paraId="5628E012" w14:textId="77777777" w:rsidR="00C41802" w:rsidRPr="00D871B2" w:rsidRDefault="00C41802" w:rsidP="004E1572">
      <w:pPr>
        <w:spacing w:after="0" w:line="240" w:lineRule="auto"/>
        <w:ind w:left="720"/>
        <w:jc w:val="both"/>
        <w:rPr>
          <w:rFonts w:ascii="Times New Roman" w:hAnsi="Times New Roman" w:cs="Times New Roman"/>
          <w:sz w:val="18"/>
          <w:szCs w:val="18"/>
        </w:rPr>
      </w:pPr>
      <w:r w:rsidRPr="00D871B2">
        <w:rPr>
          <w:rFonts w:ascii="Times New Roman" w:hAnsi="Times New Roman" w:cs="Times New Roman"/>
          <w:sz w:val="18"/>
          <w:szCs w:val="18"/>
        </w:rPr>
        <w:t>potassium sulphate;</w:t>
      </w:r>
    </w:p>
    <w:p w14:paraId="7928E721" w14:textId="77777777" w:rsidR="00C41802" w:rsidRPr="00D871B2" w:rsidRDefault="00C41802" w:rsidP="004E1572">
      <w:pPr>
        <w:spacing w:after="0" w:line="240" w:lineRule="auto"/>
        <w:ind w:left="720"/>
        <w:jc w:val="both"/>
        <w:rPr>
          <w:rFonts w:ascii="Times New Roman" w:hAnsi="Times New Roman" w:cs="Times New Roman"/>
          <w:sz w:val="18"/>
          <w:szCs w:val="18"/>
        </w:rPr>
      </w:pPr>
      <w:r w:rsidRPr="00D871B2">
        <w:rPr>
          <w:rFonts w:ascii="Times New Roman" w:hAnsi="Times New Roman" w:cs="Times New Roman"/>
          <w:sz w:val="18"/>
          <w:szCs w:val="18"/>
        </w:rPr>
        <w:t>magnesium sulphate-potassium sulphate,</w:t>
      </w:r>
    </w:p>
    <w:p w14:paraId="3137DFF7" w14:textId="77777777" w:rsidR="00C41802" w:rsidRPr="00D871B2" w:rsidRDefault="00C41802" w:rsidP="004E1572">
      <w:pPr>
        <w:spacing w:after="0" w:line="240" w:lineRule="auto"/>
        <w:ind w:left="432"/>
        <w:jc w:val="both"/>
        <w:rPr>
          <w:rFonts w:ascii="Times New Roman" w:hAnsi="Times New Roman" w:cs="Times New Roman"/>
          <w:sz w:val="18"/>
          <w:szCs w:val="18"/>
        </w:rPr>
      </w:pPr>
      <w:r w:rsidRPr="00D871B2">
        <w:rPr>
          <w:rFonts w:ascii="Times New Roman" w:hAnsi="Times New Roman" w:cs="Times New Roman"/>
          <w:sz w:val="18"/>
          <w:szCs w:val="18"/>
        </w:rPr>
        <w:t>but does not include goods put up in a form or pack described in 31.05.</w:t>
      </w:r>
    </w:p>
    <w:p w14:paraId="4797CDB0" w14:textId="77777777" w:rsidR="00C41802" w:rsidRPr="00D871B2" w:rsidRDefault="00C41802" w:rsidP="004E1572">
      <w:pPr>
        <w:spacing w:after="0" w:line="240" w:lineRule="auto"/>
        <w:ind w:left="288" w:hanging="288"/>
        <w:jc w:val="both"/>
        <w:rPr>
          <w:rFonts w:ascii="Times New Roman" w:hAnsi="Times New Roman" w:cs="Times New Roman"/>
          <w:sz w:val="18"/>
          <w:szCs w:val="18"/>
        </w:rPr>
      </w:pPr>
      <w:r w:rsidRPr="00D871B2">
        <w:rPr>
          <w:rFonts w:ascii="Times New Roman" w:hAnsi="Times New Roman" w:cs="Times New Roman"/>
          <w:sz w:val="18"/>
          <w:szCs w:val="18"/>
        </w:rPr>
        <w:t xml:space="preserve">6. In 31.05, </w:t>
      </w:r>
      <w:r w:rsidR="000F3C84" w:rsidRPr="00D871B2">
        <w:rPr>
          <w:rFonts w:ascii="Times New Roman" w:hAnsi="Times New Roman" w:cs="Times New Roman"/>
          <w:sz w:val="18"/>
          <w:szCs w:val="18"/>
        </w:rPr>
        <w:t>“</w:t>
      </w:r>
      <w:r w:rsidRPr="00D871B2">
        <w:rPr>
          <w:rFonts w:ascii="Times New Roman" w:hAnsi="Times New Roman" w:cs="Times New Roman"/>
          <w:sz w:val="18"/>
          <w:szCs w:val="18"/>
        </w:rPr>
        <w:t>other fertilisers</w:t>
      </w:r>
      <w:r w:rsidR="000F3C84" w:rsidRPr="00D871B2">
        <w:rPr>
          <w:rFonts w:ascii="Times New Roman" w:hAnsi="Times New Roman" w:cs="Times New Roman"/>
          <w:sz w:val="18"/>
          <w:szCs w:val="18"/>
        </w:rPr>
        <w:t>”</w:t>
      </w:r>
      <w:r w:rsidRPr="00D871B2">
        <w:rPr>
          <w:rFonts w:ascii="Times New Roman" w:hAnsi="Times New Roman" w:cs="Times New Roman"/>
          <w:sz w:val="18"/>
          <w:szCs w:val="18"/>
        </w:rPr>
        <w:t xml:space="preserve"> includes monoammonium and diammonium orthophosphates, whether or not pure, and mixtures thereof.</w:t>
      </w:r>
    </w:p>
    <w:p w14:paraId="25BAB34E" w14:textId="77777777" w:rsidR="00C41802" w:rsidRPr="00D871B2" w:rsidRDefault="00C41802" w:rsidP="004E1572">
      <w:pPr>
        <w:spacing w:after="0" w:line="240" w:lineRule="auto"/>
        <w:ind w:left="288" w:hanging="288"/>
        <w:jc w:val="both"/>
        <w:rPr>
          <w:rFonts w:ascii="Times New Roman" w:hAnsi="Times New Roman" w:cs="Times New Roman"/>
          <w:sz w:val="18"/>
          <w:szCs w:val="18"/>
        </w:rPr>
      </w:pPr>
      <w:r w:rsidRPr="00D871B2">
        <w:rPr>
          <w:rFonts w:ascii="Times New Roman" w:hAnsi="Times New Roman" w:cs="Times New Roman"/>
          <w:sz w:val="18"/>
          <w:szCs w:val="18"/>
        </w:rPr>
        <w:t>7. The following goods do not fall within this Chapter:</w:t>
      </w:r>
    </w:p>
    <w:p w14:paraId="067D6D10" w14:textId="77777777" w:rsidR="00C41802" w:rsidRPr="00D871B2" w:rsidRDefault="00C41802" w:rsidP="004E1572">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(a) animal blood falling within 05.15;</w:t>
      </w:r>
    </w:p>
    <w:p w14:paraId="14CDBB5C" w14:textId="77777777" w:rsidR="00C41802" w:rsidRPr="00D871B2" w:rsidRDefault="00C41802" w:rsidP="004E1572">
      <w:pPr>
        <w:spacing w:after="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(b) separate chemically defined compounds other than—</w:t>
      </w:r>
    </w:p>
    <w:p w14:paraId="339962E8" w14:textId="77777777" w:rsidR="00C41802" w:rsidRPr="00D871B2" w:rsidRDefault="00C41802" w:rsidP="004E1572">
      <w:pPr>
        <w:spacing w:after="0" w:line="240" w:lineRule="auto"/>
        <w:ind w:left="1440" w:hanging="288"/>
        <w:jc w:val="both"/>
        <w:rPr>
          <w:rFonts w:ascii="Times New Roman" w:hAnsi="Times New Roman" w:cs="Times New Roman"/>
          <w:sz w:val="18"/>
          <w:szCs w:val="18"/>
        </w:rPr>
      </w:pPr>
      <w:r w:rsidRPr="00D871B2">
        <w:rPr>
          <w:rFonts w:ascii="Times New Roman" w:hAnsi="Times New Roman" w:cs="Times New Roman"/>
          <w:sz w:val="18"/>
          <w:szCs w:val="18"/>
        </w:rPr>
        <w:t>(i) compounds referred to in note 3, 4, 5 or 6; or</w:t>
      </w:r>
    </w:p>
    <w:p w14:paraId="1E7437BF" w14:textId="77777777" w:rsidR="00C41802" w:rsidRPr="00D871B2" w:rsidRDefault="00C41802" w:rsidP="004E1572">
      <w:pPr>
        <w:spacing w:after="0" w:line="240" w:lineRule="auto"/>
        <w:ind w:left="1440" w:hanging="288"/>
        <w:jc w:val="both"/>
        <w:rPr>
          <w:rFonts w:ascii="Times New Roman" w:hAnsi="Times New Roman" w:cs="Times New Roman"/>
          <w:sz w:val="18"/>
          <w:szCs w:val="18"/>
        </w:rPr>
      </w:pPr>
      <w:r w:rsidRPr="00D871B2">
        <w:rPr>
          <w:rFonts w:ascii="Times New Roman" w:hAnsi="Times New Roman" w:cs="Times New Roman"/>
          <w:sz w:val="18"/>
          <w:szCs w:val="18"/>
        </w:rPr>
        <w:t>(ii) ammonium phosphates referred to in note 6;</w:t>
      </w:r>
    </w:p>
    <w:p w14:paraId="6B8B6F94" w14:textId="77777777" w:rsidR="00C41802" w:rsidRPr="00D871B2" w:rsidRDefault="00C41802" w:rsidP="001B4C6B">
      <w:pPr>
        <w:spacing w:after="60" w:line="240" w:lineRule="auto"/>
        <w:ind w:left="720" w:hanging="288"/>
        <w:jc w:val="both"/>
        <w:rPr>
          <w:rFonts w:ascii="Times New Roman" w:hAnsi="Times New Roman" w:cs="Times New Roman"/>
          <w:sz w:val="18"/>
          <w:szCs w:val="18"/>
        </w:rPr>
      </w:pPr>
      <w:r w:rsidRPr="00D871B2">
        <w:rPr>
          <w:rFonts w:ascii="Times New Roman" w:hAnsi="Times New Roman" w:cs="Times New Roman"/>
          <w:sz w:val="18"/>
          <w:szCs w:val="18"/>
        </w:rPr>
        <w:t>(c) cultured crystals (other than optical elements) weighing not less than 2.5 g each, of potassium chloride, falling within 38.19, and optical elements of potassium chloride falling within 90.01.</w:t>
      </w:r>
    </w:p>
    <w:tbl>
      <w:tblPr>
        <w:tblW w:w="5000" w:type="pct"/>
        <w:tblCellMar>
          <w:left w:w="40" w:type="dxa"/>
          <w:right w:w="40" w:type="dxa"/>
        </w:tblCellMar>
        <w:tblLook w:val="0000" w:firstRow="0" w:lastRow="0" w:firstColumn="0" w:lastColumn="0" w:noHBand="0" w:noVBand="0"/>
      </w:tblPr>
      <w:tblGrid>
        <w:gridCol w:w="930"/>
        <w:gridCol w:w="1237"/>
        <w:gridCol w:w="4536"/>
        <w:gridCol w:w="237"/>
        <w:gridCol w:w="1026"/>
        <w:gridCol w:w="999"/>
      </w:tblGrid>
      <w:tr w:rsidR="00D871B2" w:rsidRPr="00D871B2" w14:paraId="45FBF856" w14:textId="77777777" w:rsidTr="00D871B2">
        <w:trPr>
          <w:trHeight w:val="20"/>
        </w:trPr>
        <w:tc>
          <w:tcPr>
            <w:tcW w:w="519" w:type="pct"/>
            <w:tcBorders>
              <w:top w:val="single" w:sz="6" w:space="0" w:color="auto"/>
              <w:bottom w:val="single" w:sz="6" w:space="0" w:color="auto"/>
            </w:tcBorders>
            <w:vAlign w:val="bottom"/>
          </w:tcPr>
          <w:p w14:paraId="5F446EC2"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Column 1</w:t>
            </w:r>
          </w:p>
        </w:tc>
        <w:tc>
          <w:tcPr>
            <w:tcW w:w="690" w:type="pct"/>
            <w:tcBorders>
              <w:top w:val="single" w:sz="6" w:space="0" w:color="auto"/>
              <w:bottom w:val="single" w:sz="6" w:space="0" w:color="auto"/>
            </w:tcBorders>
            <w:vAlign w:val="bottom"/>
          </w:tcPr>
          <w:p w14:paraId="5F59FB31"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Column 2</w:t>
            </w:r>
          </w:p>
        </w:tc>
        <w:tc>
          <w:tcPr>
            <w:tcW w:w="2530" w:type="pct"/>
            <w:vMerge w:val="restart"/>
            <w:tcBorders>
              <w:top w:val="single" w:sz="6" w:space="0" w:color="auto"/>
            </w:tcBorders>
            <w:vAlign w:val="bottom"/>
          </w:tcPr>
          <w:p w14:paraId="1A06642A" w14:textId="77777777" w:rsidR="00D871B2" w:rsidRPr="00D871B2" w:rsidRDefault="00D871B2" w:rsidP="00610D48">
            <w:pPr>
              <w:spacing w:after="0" w:line="240" w:lineRule="auto"/>
              <w:jc w:val="both"/>
              <w:rPr>
                <w:rFonts w:ascii="Times New Roman" w:hAnsi="Times New Roman" w:cs="Times New Roman"/>
                <w:sz w:val="18"/>
                <w:szCs w:val="18"/>
              </w:rPr>
            </w:pPr>
          </w:p>
        </w:tc>
        <w:tc>
          <w:tcPr>
            <w:tcW w:w="132" w:type="pct"/>
            <w:tcBorders>
              <w:top w:val="single" w:sz="6" w:space="0" w:color="auto"/>
            </w:tcBorders>
          </w:tcPr>
          <w:p w14:paraId="6169D0BF" w14:textId="77777777" w:rsidR="00D871B2" w:rsidRPr="00D871B2" w:rsidRDefault="00D871B2" w:rsidP="00610D48">
            <w:pPr>
              <w:spacing w:after="0" w:line="240" w:lineRule="auto"/>
              <w:jc w:val="both"/>
              <w:rPr>
                <w:rFonts w:ascii="Times New Roman" w:hAnsi="Times New Roman" w:cs="Times New Roman"/>
                <w:sz w:val="18"/>
                <w:szCs w:val="18"/>
              </w:rPr>
            </w:pPr>
          </w:p>
        </w:tc>
        <w:tc>
          <w:tcPr>
            <w:tcW w:w="572" w:type="pct"/>
            <w:tcBorders>
              <w:top w:val="single" w:sz="6" w:space="0" w:color="auto"/>
              <w:bottom w:val="single" w:sz="6" w:space="0" w:color="auto"/>
            </w:tcBorders>
            <w:vAlign w:val="bottom"/>
          </w:tcPr>
          <w:p w14:paraId="023D5F2D" w14:textId="616456FB"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Column 3</w:t>
            </w:r>
          </w:p>
        </w:tc>
        <w:tc>
          <w:tcPr>
            <w:tcW w:w="557" w:type="pct"/>
            <w:tcBorders>
              <w:top w:val="single" w:sz="6" w:space="0" w:color="auto"/>
              <w:bottom w:val="single" w:sz="6" w:space="0" w:color="auto"/>
            </w:tcBorders>
            <w:vAlign w:val="bottom"/>
          </w:tcPr>
          <w:p w14:paraId="0778F281"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Column 4</w:t>
            </w:r>
          </w:p>
        </w:tc>
      </w:tr>
      <w:tr w:rsidR="00D871B2" w:rsidRPr="00D871B2" w14:paraId="6F1C923F" w14:textId="77777777" w:rsidTr="00D871B2">
        <w:trPr>
          <w:trHeight w:val="20"/>
        </w:trPr>
        <w:tc>
          <w:tcPr>
            <w:tcW w:w="519" w:type="pct"/>
            <w:tcBorders>
              <w:top w:val="single" w:sz="6" w:space="0" w:color="auto"/>
              <w:bottom w:val="single" w:sz="6" w:space="0" w:color="auto"/>
            </w:tcBorders>
            <w:vAlign w:val="bottom"/>
          </w:tcPr>
          <w:p w14:paraId="6E72D1EC"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Reference no.</w:t>
            </w:r>
          </w:p>
        </w:tc>
        <w:tc>
          <w:tcPr>
            <w:tcW w:w="690" w:type="pct"/>
            <w:tcBorders>
              <w:top w:val="single" w:sz="6" w:space="0" w:color="auto"/>
              <w:bottom w:val="single" w:sz="6" w:space="0" w:color="auto"/>
            </w:tcBorders>
            <w:vAlign w:val="bottom"/>
          </w:tcPr>
          <w:p w14:paraId="45EC41B8"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Goods</w:t>
            </w:r>
          </w:p>
        </w:tc>
        <w:tc>
          <w:tcPr>
            <w:tcW w:w="2530" w:type="pct"/>
            <w:vMerge/>
            <w:tcBorders>
              <w:bottom w:val="single" w:sz="6" w:space="0" w:color="auto"/>
            </w:tcBorders>
            <w:vAlign w:val="bottom"/>
          </w:tcPr>
          <w:p w14:paraId="13A21AC5" w14:textId="77777777" w:rsidR="00D871B2" w:rsidRPr="00D871B2" w:rsidRDefault="00D871B2" w:rsidP="00610D48">
            <w:pPr>
              <w:spacing w:after="0" w:line="240" w:lineRule="auto"/>
              <w:jc w:val="both"/>
              <w:rPr>
                <w:rFonts w:ascii="Times New Roman" w:hAnsi="Times New Roman" w:cs="Times New Roman"/>
                <w:sz w:val="18"/>
                <w:szCs w:val="18"/>
              </w:rPr>
            </w:pPr>
          </w:p>
        </w:tc>
        <w:tc>
          <w:tcPr>
            <w:tcW w:w="132" w:type="pct"/>
            <w:tcBorders>
              <w:bottom w:val="single" w:sz="6" w:space="0" w:color="auto"/>
            </w:tcBorders>
          </w:tcPr>
          <w:p w14:paraId="6BB82821" w14:textId="77777777" w:rsidR="00D871B2" w:rsidRPr="00D871B2" w:rsidRDefault="00D871B2" w:rsidP="00610D48">
            <w:pPr>
              <w:spacing w:after="0" w:line="240" w:lineRule="auto"/>
              <w:jc w:val="both"/>
              <w:rPr>
                <w:rFonts w:ascii="Times New Roman" w:hAnsi="Times New Roman" w:cs="Times New Roman"/>
                <w:sz w:val="18"/>
                <w:szCs w:val="18"/>
              </w:rPr>
            </w:pPr>
          </w:p>
        </w:tc>
        <w:tc>
          <w:tcPr>
            <w:tcW w:w="572" w:type="pct"/>
            <w:tcBorders>
              <w:top w:val="single" w:sz="6" w:space="0" w:color="auto"/>
              <w:bottom w:val="single" w:sz="6" w:space="0" w:color="auto"/>
            </w:tcBorders>
            <w:vAlign w:val="bottom"/>
          </w:tcPr>
          <w:p w14:paraId="4CE9B2C2" w14:textId="337A0901"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General rate</w:t>
            </w:r>
          </w:p>
        </w:tc>
        <w:tc>
          <w:tcPr>
            <w:tcW w:w="557" w:type="pct"/>
            <w:tcBorders>
              <w:top w:val="single" w:sz="6" w:space="0" w:color="auto"/>
              <w:bottom w:val="single" w:sz="6" w:space="0" w:color="auto"/>
            </w:tcBorders>
            <w:vAlign w:val="bottom"/>
          </w:tcPr>
          <w:p w14:paraId="3C7BA959"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Special rate</w:t>
            </w:r>
          </w:p>
        </w:tc>
      </w:tr>
      <w:tr w:rsidR="00D871B2" w:rsidRPr="00D871B2" w14:paraId="43FE7D97" w14:textId="77777777" w:rsidTr="00D871B2">
        <w:trPr>
          <w:trHeight w:val="20"/>
        </w:trPr>
        <w:tc>
          <w:tcPr>
            <w:tcW w:w="519" w:type="pct"/>
            <w:tcBorders>
              <w:top w:val="single" w:sz="6" w:space="0" w:color="auto"/>
            </w:tcBorders>
          </w:tcPr>
          <w:p w14:paraId="36236FB3"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31.01</w:t>
            </w:r>
          </w:p>
        </w:tc>
        <w:tc>
          <w:tcPr>
            <w:tcW w:w="3220" w:type="pct"/>
            <w:gridSpan w:val="2"/>
            <w:tcBorders>
              <w:top w:val="single" w:sz="6" w:space="0" w:color="auto"/>
            </w:tcBorders>
          </w:tcPr>
          <w:p w14:paraId="088106C3" w14:textId="77777777" w:rsidR="00D871B2" w:rsidRPr="00D871B2" w:rsidRDefault="00D871B2" w:rsidP="004F1DA1">
            <w:pPr>
              <w:spacing w:after="0" w:line="240" w:lineRule="auto"/>
              <w:ind w:left="144" w:hanging="144"/>
              <w:jc w:val="both"/>
              <w:rPr>
                <w:rFonts w:ascii="Times New Roman" w:hAnsi="Times New Roman" w:cs="Times New Roman"/>
                <w:sz w:val="18"/>
                <w:szCs w:val="18"/>
              </w:rPr>
            </w:pPr>
            <w:r w:rsidRPr="00D871B2">
              <w:rPr>
                <w:rFonts w:ascii="Times New Roman" w:hAnsi="Times New Roman" w:cs="Times New Roman"/>
                <w:sz w:val="18"/>
                <w:szCs w:val="18"/>
              </w:rPr>
              <w:t>* GUANO AND OTHER NATURAL ANIMAL OR VEGETABLE FERTILISERS, WHETHER OR NOT MIXED TOGETHER, BUT NOT CHEMICALLY TREATED</w:t>
            </w:r>
          </w:p>
        </w:tc>
        <w:tc>
          <w:tcPr>
            <w:tcW w:w="132" w:type="pct"/>
            <w:tcBorders>
              <w:top w:val="single" w:sz="6" w:space="0" w:color="auto"/>
            </w:tcBorders>
          </w:tcPr>
          <w:p w14:paraId="77ADC91F" w14:textId="77777777" w:rsidR="00D871B2" w:rsidRPr="00D871B2" w:rsidRDefault="00D871B2" w:rsidP="00610D48">
            <w:pPr>
              <w:spacing w:after="0" w:line="240" w:lineRule="auto"/>
              <w:jc w:val="both"/>
              <w:rPr>
                <w:rFonts w:ascii="Times New Roman" w:hAnsi="Times New Roman" w:cs="Times New Roman"/>
                <w:sz w:val="18"/>
                <w:szCs w:val="18"/>
              </w:rPr>
            </w:pPr>
          </w:p>
        </w:tc>
        <w:tc>
          <w:tcPr>
            <w:tcW w:w="572" w:type="pct"/>
            <w:tcBorders>
              <w:top w:val="single" w:sz="6" w:space="0" w:color="auto"/>
            </w:tcBorders>
          </w:tcPr>
          <w:p w14:paraId="58ED2D6C" w14:textId="12E85FBE"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Free</w:t>
            </w:r>
          </w:p>
        </w:tc>
        <w:tc>
          <w:tcPr>
            <w:tcW w:w="557" w:type="pct"/>
            <w:tcBorders>
              <w:top w:val="single" w:sz="6" w:space="0" w:color="auto"/>
            </w:tcBorders>
          </w:tcPr>
          <w:p w14:paraId="1DF4661F"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w:t>
            </w:r>
          </w:p>
        </w:tc>
      </w:tr>
      <w:tr w:rsidR="00D871B2" w:rsidRPr="00D871B2" w14:paraId="369F9471" w14:textId="77777777" w:rsidTr="00D871B2">
        <w:trPr>
          <w:trHeight w:val="20"/>
        </w:trPr>
        <w:tc>
          <w:tcPr>
            <w:tcW w:w="519" w:type="pct"/>
          </w:tcPr>
          <w:p w14:paraId="1524EAE4"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31.02</w:t>
            </w:r>
          </w:p>
        </w:tc>
        <w:tc>
          <w:tcPr>
            <w:tcW w:w="3220" w:type="pct"/>
            <w:gridSpan w:val="2"/>
          </w:tcPr>
          <w:p w14:paraId="4453E8EC" w14:textId="77777777" w:rsidR="00D871B2" w:rsidRPr="00D871B2" w:rsidRDefault="00D871B2" w:rsidP="004F1DA1">
            <w:pPr>
              <w:spacing w:after="0" w:line="240" w:lineRule="auto"/>
              <w:ind w:left="144" w:hanging="144"/>
              <w:jc w:val="both"/>
              <w:rPr>
                <w:rFonts w:ascii="Times New Roman" w:hAnsi="Times New Roman" w:cs="Times New Roman"/>
                <w:sz w:val="18"/>
                <w:szCs w:val="18"/>
              </w:rPr>
            </w:pPr>
            <w:r w:rsidRPr="00D871B2">
              <w:rPr>
                <w:rFonts w:ascii="Times New Roman" w:hAnsi="Times New Roman" w:cs="Times New Roman"/>
                <w:sz w:val="18"/>
                <w:szCs w:val="18"/>
              </w:rPr>
              <w:t>* MINERAL OR CHEMICAL FERTILISERS, NITROGENOUS</w:t>
            </w:r>
          </w:p>
        </w:tc>
        <w:tc>
          <w:tcPr>
            <w:tcW w:w="132" w:type="pct"/>
          </w:tcPr>
          <w:p w14:paraId="4A564EFB" w14:textId="77777777" w:rsidR="00D871B2" w:rsidRPr="00D871B2" w:rsidRDefault="00D871B2" w:rsidP="00610D48">
            <w:pPr>
              <w:spacing w:after="0" w:line="240" w:lineRule="auto"/>
              <w:jc w:val="both"/>
              <w:rPr>
                <w:rFonts w:ascii="Times New Roman" w:hAnsi="Times New Roman" w:cs="Times New Roman"/>
                <w:sz w:val="18"/>
                <w:szCs w:val="18"/>
              </w:rPr>
            </w:pPr>
          </w:p>
        </w:tc>
        <w:tc>
          <w:tcPr>
            <w:tcW w:w="572" w:type="pct"/>
          </w:tcPr>
          <w:p w14:paraId="621B7322" w14:textId="6109A6F1"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Free</w:t>
            </w:r>
          </w:p>
        </w:tc>
        <w:tc>
          <w:tcPr>
            <w:tcW w:w="557" w:type="pct"/>
          </w:tcPr>
          <w:p w14:paraId="521CD18B"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w:t>
            </w:r>
          </w:p>
        </w:tc>
      </w:tr>
      <w:tr w:rsidR="00D871B2" w:rsidRPr="00D871B2" w14:paraId="0AE5EBD9" w14:textId="77777777" w:rsidTr="00D871B2">
        <w:trPr>
          <w:trHeight w:val="20"/>
        </w:trPr>
        <w:tc>
          <w:tcPr>
            <w:tcW w:w="519" w:type="pct"/>
          </w:tcPr>
          <w:p w14:paraId="230E8FD0"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31.03</w:t>
            </w:r>
          </w:p>
        </w:tc>
        <w:tc>
          <w:tcPr>
            <w:tcW w:w="3220" w:type="pct"/>
            <w:gridSpan w:val="2"/>
          </w:tcPr>
          <w:p w14:paraId="00AFF376" w14:textId="77777777" w:rsidR="00D871B2" w:rsidRPr="00D871B2" w:rsidRDefault="00D871B2" w:rsidP="004F1DA1">
            <w:pPr>
              <w:spacing w:after="0" w:line="240" w:lineRule="auto"/>
              <w:ind w:left="144" w:hanging="144"/>
              <w:jc w:val="both"/>
              <w:rPr>
                <w:rFonts w:ascii="Times New Roman" w:hAnsi="Times New Roman" w:cs="Times New Roman"/>
                <w:sz w:val="18"/>
                <w:szCs w:val="18"/>
              </w:rPr>
            </w:pPr>
            <w:r w:rsidRPr="00D871B2">
              <w:rPr>
                <w:rFonts w:ascii="Times New Roman" w:hAnsi="Times New Roman" w:cs="Times New Roman"/>
                <w:sz w:val="18"/>
                <w:szCs w:val="18"/>
              </w:rPr>
              <w:t>* MINERAL OR CHEMICAL FERTILISERS, PHOSPHATIC</w:t>
            </w:r>
          </w:p>
        </w:tc>
        <w:tc>
          <w:tcPr>
            <w:tcW w:w="132" w:type="pct"/>
          </w:tcPr>
          <w:p w14:paraId="419CCE65" w14:textId="77777777" w:rsidR="00D871B2" w:rsidRPr="00D871B2" w:rsidRDefault="00D871B2" w:rsidP="00610D48">
            <w:pPr>
              <w:spacing w:after="0" w:line="240" w:lineRule="auto"/>
              <w:jc w:val="both"/>
              <w:rPr>
                <w:rFonts w:ascii="Times New Roman" w:hAnsi="Times New Roman" w:cs="Times New Roman"/>
                <w:sz w:val="18"/>
                <w:szCs w:val="18"/>
              </w:rPr>
            </w:pPr>
          </w:p>
        </w:tc>
        <w:tc>
          <w:tcPr>
            <w:tcW w:w="572" w:type="pct"/>
          </w:tcPr>
          <w:p w14:paraId="791BA19F" w14:textId="6C20CE72"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2%</w:t>
            </w:r>
          </w:p>
        </w:tc>
        <w:tc>
          <w:tcPr>
            <w:tcW w:w="557" w:type="pct"/>
          </w:tcPr>
          <w:p w14:paraId="341453F7"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DC: Free</w:t>
            </w:r>
          </w:p>
        </w:tc>
      </w:tr>
      <w:tr w:rsidR="00D871B2" w:rsidRPr="00D871B2" w14:paraId="3913290B" w14:textId="77777777" w:rsidTr="00D871B2">
        <w:trPr>
          <w:trHeight w:val="20"/>
        </w:trPr>
        <w:tc>
          <w:tcPr>
            <w:tcW w:w="519" w:type="pct"/>
          </w:tcPr>
          <w:p w14:paraId="31959164"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31.04</w:t>
            </w:r>
          </w:p>
        </w:tc>
        <w:tc>
          <w:tcPr>
            <w:tcW w:w="3220" w:type="pct"/>
            <w:gridSpan w:val="2"/>
          </w:tcPr>
          <w:p w14:paraId="51F76D96" w14:textId="77777777" w:rsidR="00D871B2" w:rsidRPr="00D871B2" w:rsidRDefault="00D871B2" w:rsidP="004F1DA1">
            <w:pPr>
              <w:spacing w:after="0" w:line="240" w:lineRule="auto"/>
              <w:ind w:left="144" w:hanging="144"/>
              <w:jc w:val="both"/>
              <w:rPr>
                <w:rFonts w:ascii="Times New Roman" w:hAnsi="Times New Roman" w:cs="Times New Roman"/>
                <w:sz w:val="18"/>
                <w:szCs w:val="18"/>
              </w:rPr>
            </w:pPr>
            <w:r w:rsidRPr="00D871B2">
              <w:rPr>
                <w:rFonts w:ascii="Times New Roman" w:hAnsi="Times New Roman" w:cs="Times New Roman"/>
                <w:sz w:val="18"/>
                <w:szCs w:val="18"/>
              </w:rPr>
              <w:t>* MINERAL OR CHEMICAL FERTILISERS, POTASSIC</w:t>
            </w:r>
          </w:p>
        </w:tc>
        <w:tc>
          <w:tcPr>
            <w:tcW w:w="132" w:type="pct"/>
          </w:tcPr>
          <w:p w14:paraId="159CC072" w14:textId="77777777" w:rsidR="00D871B2" w:rsidRPr="00D871B2" w:rsidRDefault="00D871B2" w:rsidP="00610D48">
            <w:pPr>
              <w:spacing w:after="0" w:line="240" w:lineRule="auto"/>
              <w:jc w:val="both"/>
              <w:rPr>
                <w:rFonts w:ascii="Times New Roman" w:hAnsi="Times New Roman" w:cs="Times New Roman"/>
                <w:sz w:val="18"/>
                <w:szCs w:val="18"/>
              </w:rPr>
            </w:pPr>
          </w:p>
        </w:tc>
        <w:tc>
          <w:tcPr>
            <w:tcW w:w="572" w:type="pct"/>
          </w:tcPr>
          <w:p w14:paraId="1C33FF8B" w14:textId="37A6D095"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2%</w:t>
            </w:r>
          </w:p>
        </w:tc>
        <w:tc>
          <w:tcPr>
            <w:tcW w:w="557" w:type="pct"/>
          </w:tcPr>
          <w:p w14:paraId="11DF2821"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DC: Free</w:t>
            </w:r>
          </w:p>
        </w:tc>
      </w:tr>
      <w:tr w:rsidR="00D871B2" w:rsidRPr="00D871B2" w14:paraId="37D104B2" w14:textId="77777777" w:rsidTr="00D871B2">
        <w:trPr>
          <w:trHeight w:val="20"/>
        </w:trPr>
        <w:tc>
          <w:tcPr>
            <w:tcW w:w="519" w:type="pct"/>
            <w:tcBorders>
              <w:bottom w:val="single" w:sz="6" w:space="0" w:color="auto"/>
            </w:tcBorders>
          </w:tcPr>
          <w:p w14:paraId="2F1A6789"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31.05</w:t>
            </w:r>
          </w:p>
        </w:tc>
        <w:tc>
          <w:tcPr>
            <w:tcW w:w="3220" w:type="pct"/>
            <w:gridSpan w:val="2"/>
            <w:tcBorders>
              <w:bottom w:val="single" w:sz="6" w:space="0" w:color="auto"/>
            </w:tcBorders>
          </w:tcPr>
          <w:p w14:paraId="2302B2C3" w14:textId="77777777" w:rsidR="00D871B2" w:rsidRPr="00D871B2" w:rsidRDefault="00D871B2" w:rsidP="004F1DA1">
            <w:pPr>
              <w:spacing w:after="0" w:line="240" w:lineRule="auto"/>
              <w:ind w:left="144" w:hanging="144"/>
              <w:jc w:val="both"/>
              <w:rPr>
                <w:rFonts w:ascii="Times New Roman" w:hAnsi="Times New Roman" w:cs="Times New Roman"/>
                <w:sz w:val="18"/>
                <w:szCs w:val="18"/>
              </w:rPr>
            </w:pPr>
            <w:r w:rsidRPr="00D871B2">
              <w:rPr>
                <w:rFonts w:ascii="Times New Roman" w:hAnsi="Times New Roman" w:cs="Times New Roman"/>
                <w:sz w:val="18"/>
                <w:szCs w:val="18"/>
              </w:rPr>
              <w:t>* OTHER FERTILISERS; GOODS OF THE PRESENT CHAPTER IN TABLETS, LOZENGES OR SIMILAR PREPARED FORMS OR IN PACKS OF A GROSS WEIGHT NOT EXCEEDING 10 kg</w:t>
            </w:r>
          </w:p>
        </w:tc>
        <w:tc>
          <w:tcPr>
            <w:tcW w:w="132" w:type="pct"/>
            <w:tcBorders>
              <w:bottom w:val="single" w:sz="6" w:space="0" w:color="auto"/>
            </w:tcBorders>
          </w:tcPr>
          <w:p w14:paraId="514172FC" w14:textId="77777777" w:rsidR="00D871B2" w:rsidRPr="00D871B2" w:rsidRDefault="00D871B2" w:rsidP="00610D48">
            <w:pPr>
              <w:spacing w:after="0" w:line="240" w:lineRule="auto"/>
              <w:jc w:val="both"/>
              <w:rPr>
                <w:rFonts w:ascii="Times New Roman" w:hAnsi="Times New Roman" w:cs="Times New Roman"/>
                <w:sz w:val="18"/>
                <w:szCs w:val="18"/>
              </w:rPr>
            </w:pPr>
          </w:p>
        </w:tc>
        <w:tc>
          <w:tcPr>
            <w:tcW w:w="572" w:type="pct"/>
            <w:tcBorders>
              <w:bottom w:val="single" w:sz="6" w:space="0" w:color="auto"/>
            </w:tcBorders>
          </w:tcPr>
          <w:p w14:paraId="39909AF6" w14:textId="398F8080"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2%</w:t>
            </w:r>
          </w:p>
        </w:tc>
        <w:tc>
          <w:tcPr>
            <w:tcW w:w="557" w:type="pct"/>
            <w:tcBorders>
              <w:bottom w:val="single" w:sz="6" w:space="0" w:color="auto"/>
            </w:tcBorders>
          </w:tcPr>
          <w:p w14:paraId="7B95AB13" w14:textId="77777777" w:rsidR="00D871B2" w:rsidRPr="00D871B2" w:rsidRDefault="00D871B2" w:rsidP="00610D48">
            <w:pPr>
              <w:spacing w:after="0" w:line="240" w:lineRule="auto"/>
              <w:jc w:val="both"/>
              <w:rPr>
                <w:rFonts w:ascii="Times New Roman" w:hAnsi="Times New Roman" w:cs="Times New Roman"/>
                <w:sz w:val="18"/>
                <w:szCs w:val="18"/>
              </w:rPr>
            </w:pPr>
            <w:r w:rsidRPr="00D871B2">
              <w:rPr>
                <w:rFonts w:ascii="Times New Roman" w:hAnsi="Times New Roman" w:cs="Times New Roman"/>
                <w:sz w:val="18"/>
                <w:szCs w:val="18"/>
              </w:rPr>
              <w:t>DC: Free</w:t>
            </w:r>
          </w:p>
        </w:tc>
      </w:tr>
    </w:tbl>
    <w:p w14:paraId="68ADDFD4"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7170A693" w14:textId="77777777" w:rsidR="00C41802" w:rsidRPr="00472612" w:rsidRDefault="00304D89" w:rsidP="00C94D22">
      <w:pPr>
        <w:spacing w:after="0" w:line="240" w:lineRule="auto"/>
        <w:jc w:val="center"/>
        <w:rPr>
          <w:rFonts w:ascii="Times New Roman" w:hAnsi="Times New Roman" w:cs="Times New Roman"/>
        </w:rPr>
      </w:pPr>
      <w:r w:rsidRPr="0008702C">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p w14:paraId="09B33816" w14:textId="77777777" w:rsidR="00C41802" w:rsidRPr="00887DDC" w:rsidRDefault="00304D89" w:rsidP="0008702C">
      <w:pPr>
        <w:spacing w:before="60" w:after="60" w:line="240" w:lineRule="auto"/>
        <w:jc w:val="center"/>
        <w:rPr>
          <w:rFonts w:ascii="Times New Roman" w:hAnsi="Times New Roman" w:cs="Times New Roman"/>
          <w:b/>
          <w:sz w:val="20"/>
          <w:szCs w:val="20"/>
        </w:rPr>
      </w:pPr>
      <w:r w:rsidRPr="00887DDC">
        <w:rPr>
          <w:rFonts w:ascii="Times New Roman" w:hAnsi="Times New Roman" w:cs="Times New Roman"/>
          <w:b/>
          <w:sz w:val="20"/>
          <w:szCs w:val="20"/>
        </w:rPr>
        <w:t>CHAPTER 32</w:t>
      </w:r>
    </w:p>
    <w:p w14:paraId="3B7B6003" w14:textId="77777777" w:rsidR="00C41802" w:rsidRPr="00887DDC" w:rsidRDefault="00C41802" w:rsidP="00C94D22">
      <w:pPr>
        <w:spacing w:after="0" w:line="240" w:lineRule="auto"/>
        <w:jc w:val="center"/>
        <w:rPr>
          <w:rFonts w:ascii="Times New Roman" w:hAnsi="Times New Roman" w:cs="Times New Roman"/>
          <w:sz w:val="20"/>
          <w:szCs w:val="20"/>
        </w:rPr>
      </w:pPr>
      <w:r w:rsidRPr="00887DDC">
        <w:rPr>
          <w:rFonts w:ascii="Times New Roman" w:hAnsi="Times New Roman" w:cs="Times New Roman"/>
          <w:sz w:val="20"/>
          <w:szCs w:val="20"/>
        </w:rPr>
        <w:t>TANNING AND DYEING EXTRACTS; TANNINS AND THEIR DERIVATIVES; DYES, COLOURS, PAINTS AND VARNISHES; PUTTY, FILLERS AND STOPPINGS; INKS</w:t>
      </w:r>
    </w:p>
    <w:p w14:paraId="071F1987" w14:textId="77777777" w:rsidR="00C41802" w:rsidRPr="00887DDC" w:rsidRDefault="00C41802" w:rsidP="00C94D22">
      <w:pPr>
        <w:spacing w:after="0" w:line="240" w:lineRule="auto"/>
        <w:jc w:val="center"/>
        <w:rPr>
          <w:rFonts w:ascii="Times New Roman" w:hAnsi="Times New Roman" w:cs="Times New Roman"/>
          <w:sz w:val="20"/>
          <w:szCs w:val="20"/>
        </w:rPr>
      </w:pPr>
      <w:r w:rsidRPr="00887DDC">
        <w:rPr>
          <w:rFonts w:ascii="Times New Roman" w:hAnsi="Times New Roman" w:cs="Times New Roman"/>
          <w:sz w:val="20"/>
          <w:szCs w:val="20"/>
        </w:rPr>
        <w:t>CHAPTER NOTES</w:t>
      </w:r>
    </w:p>
    <w:p w14:paraId="4F22F9A1"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1. The following goods do not fall within this Chapter:</w:t>
      </w:r>
    </w:p>
    <w:p w14:paraId="0BCF6810" w14:textId="77777777" w:rsidR="00C41802" w:rsidRPr="00887DDC" w:rsidRDefault="00C41802" w:rsidP="00EB1372">
      <w:pPr>
        <w:spacing w:after="0" w:line="240" w:lineRule="auto"/>
        <w:ind w:left="720" w:hanging="288"/>
        <w:jc w:val="both"/>
        <w:rPr>
          <w:rFonts w:ascii="Times New Roman" w:hAnsi="Times New Roman" w:cs="Times New Roman"/>
          <w:sz w:val="18"/>
          <w:szCs w:val="18"/>
        </w:rPr>
      </w:pPr>
      <w:r w:rsidRPr="00887DDC">
        <w:rPr>
          <w:rFonts w:ascii="Times New Roman" w:hAnsi="Times New Roman" w:cs="Times New Roman"/>
          <w:sz w:val="18"/>
          <w:szCs w:val="18"/>
        </w:rPr>
        <w:t>(a) separate chemically defined elements and compounds, other than—</w:t>
      </w:r>
    </w:p>
    <w:p w14:paraId="2ED7E7BC" w14:textId="77777777" w:rsidR="00C41802" w:rsidRPr="00887DDC" w:rsidRDefault="00C41802" w:rsidP="00EB1372">
      <w:pPr>
        <w:spacing w:after="0" w:line="240" w:lineRule="auto"/>
        <w:ind w:left="1008" w:hanging="288"/>
        <w:jc w:val="both"/>
        <w:rPr>
          <w:rFonts w:ascii="Times New Roman" w:hAnsi="Times New Roman" w:cs="Times New Roman"/>
          <w:sz w:val="18"/>
          <w:szCs w:val="18"/>
        </w:rPr>
      </w:pPr>
      <w:r w:rsidRPr="00887DDC">
        <w:rPr>
          <w:rFonts w:ascii="Times New Roman" w:hAnsi="Times New Roman" w:cs="Times New Roman"/>
          <w:sz w:val="18"/>
          <w:szCs w:val="18"/>
        </w:rPr>
        <w:t>(i) goods falling within 32.04 or 32.05;</w:t>
      </w:r>
    </w:p>
    <w:p w14:paraId="2BE1DA6F" w14:textId="77777777" w:rsidR="00C41802" w:rsidRPr="00887DDC" w:rsidRDefault="00C41802" w:rsidP="00EB1372">
      <w:pPr>
        <w:spacing w:after="0" w:line="240" w:lineRule="auto"/>
        <w:ind w:left="1008" w:hanging="288"/>
        <w:jc w:val="both"/>
        <w:rPr>
          <w:rFonts w:ascii="Times New Roman" w:hAnsi="Times New Roman" w:cs="Times New Roman"/>
          <w:sz w:val="18"/>
          <w:szCs w:val="18"/>
        </w:rPr>
      </w:pPr>
      <w:r w:rsidRPr="00887DDC">
        <w:rPr>
          <w:rFonts w:ascii="Times New Roman" w:hAnsi="Times New Roman" w:cs="Times New Roman"/>
          <w:sz w:val="18"/>
          <w:szCs w:val="18"/>
        </w:rPr>
        <w:t>(ii) inorganic products of a kind used as luminophores falling within 32.07; or</w:t>
      </w:r>
    </w:p>
    <w:p w14:paraId="1285A493" w14:textId="77777777" w:rsidR="00C41802" w:rsidRPr="00887DDC" w:rsidRDefault="00C41802" w:rsidP="00EB1372">
      <w:pPr>
        <w:spacing w:after="0" w:line="240" w:lineRule="auto"/>
        <w:ind w:left="1008" w:hanging="288"/>
        <w:jc w:val="both"/>
        <w:rPr>
          <w:rFonts w:ascii="Times New Roman" w:hAnsi="Times New Roman" w:cs="Times New Roman"/>
          <w:sz w:val="18"/>
          <w:szCs w:val="18"/>
        </w:rPr>
      </w:pPr>
      <w:r w:rsidRPr="00887DDC">
        <w:rPr>
          <w:rFonts w:ascii="Times New Roman" w:hAnsi="Times New Roman" w:cs="Times New Roman"/>
          <w:sz w:val="18"/>
          <w:szCs w:val="18"/>
        </w:rPr>
        <w:t>(iii) dyes or other colouring matter in forms or packs of a kind sold by retail falling within 32.09;</w:t>
      </w:r>
    </w:p>
    <w:p w14:paraId="2C07637C" w14:textId="77777777" w:rsidR="00C41802" w:rsidRPr="00887DDC" w:rsidRDefault="00C41802" w:rsidP="00EB1372">
      <w:pPr>
        <w:spacing w:after="0" w:line="240" w:lineRule="auto"/>
        <w:ind w:left="720" w:hanging="288"/>
        <w:jc w:val="both"/>
        <w:rPr>
          <w:rFonts w:ascii="Times New Roman" w:hAnsi="Times New Roman" w:cs="Times New Roman"/>
          <w:sz w:val="18"/>
          <w:szCs w:val="18"/>
        </w:rPr>
      </w:pPr>
      <w:r w:rsidRPr="00887DDC">
        <w:rPr>
          <w:rFonts w:ascii="Times New Roman" w:hAnsi="Times New Roman" w:cs="Times New Roman"/>
          <w:sz w:val="18"/>
          <w:szCs w:val="18"/>
        </w:rPr>
        <w:t>(b) tannates and other tannin derivatives of products falling within 29.38, 29.39, 29.41, 29.42, 29.44, 35.01, 35.02, 35.03 or 35.04.</w:t>
      </w:r>
    </w:p>
    <w:p w14:paraId="32805BD9" w14:textId="77777777" w:rsidR="00C41802" w:rsidRPr="00887DDC" w:rsidRDefault="00C41802" w:rsidP="00EB1372">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2. Mixtures of stabilised diazonium salts and couplers for the production of azo dyes fall within 32.05.</w:t>
      </w:r>
    </w:p>
    <w:p w14:paraId="01505878" w14:textId="77777777" w:rsidR="00C41802" w:rsidRPr="00887DDC" w:rsidRDefault="00C41802" w:rsidP="00EB1372">
      <w:pPr>
        <w:spacing w:after="0" w:line="240" w:lineRule="auto"/>
        <w:ind w:left="576" w:hanging="576"/>
        <w:jc w:val="both"/>
        <w:rPr>
          <w:rFonts w:ascii="Times New Roman" w:hAnsi="Times New Roman" w:cs="Times New Roman"/>
          <w:sz w:val="18"/>
          <w:szCs w:val="18"/>
        </w:rPr>
      </w:pPr>
      <w:r w:rsidRPr="00887DDC">
        <w:rPr>
          <w:rFonts w:ascii="Times New Roman" w:hAnsi="Times New Roman" w:cs="Times New Roman"/>
          <w:sz w:val="18"/>
          <w:szCs w:val="18"/>
        </w:rPr>
        <w:t>3. (1) Sub-notes (2), (3) and (4) apply to preparations of a kind used for colouring in the mass, artificial plastics, rubber or similar materials or as ingredients in preparations for printing textiles.</w:t>
      </w:r>
    </w:p>
    <w:p w14:paraId="025EB5C2" w14:textId="77777777" w:rsidR="00C41802" w:rsidRPr="00887DDC" w:rsidRDefault="00C41802" w:rsidP="00EB1372">
      <w:pPr>
        <w:spacing w:after="0" w:line="240" w:lineRule="auto"/>
        <w:ind w:left="576" w:hanging="288"/>
        <w:jc w:val="both"/>
        <w:rPr>
          <w:rFonts w:ascii="Times New Roman" w:hAnsi="Times New Roman" w:cs="Times New Roman"/>
          <w:sz w:val="18"/>
          <w:szCs w:val="18"/>
        </w:rPr>
      </w:pPr>
      <w:r w:rsidRPr="00887DDC">
        <w:rPr>
          <w:rFonts w:ascii="Times New Roman" w:hAnsi="Times New Roman" w:cs="Times New Roman"/>
          <w:sz w:val="18"/>
          <w:szCs w:val="18"/>
        </w:rPr>
        <w:t xml:space="preserve">(2) In 32.05, </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synthetic organic dyestuffs</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 xml:space="preserve"> includes preparations described in sub-note (1) that are based on synthetic organic dyestuffs (including pigment dyestuffs), but does not include prepared pigments falling within 32.09.</w:t>
      </w:r>
    </w:p>
    <w:p w14:paraId="066F95DE" w14:textId="77777777" w:rsidR="00C41802" w:rsidRPr="00887DDC" w:rsidRDefault="00C41802" w:rsidP="00EB1372">
      <w:pPr>
        <w:spacing w:after="0" w:line="240" w:lineRule="auto"/>
        <w:ind w:left="576" w:hanging="288"/>
        <w:jc w:val="both"/>
        <w:rPr>
          <w:rFonts w:ascii="Times New Roman" w:hAnsi="Times New Roman" w:cs="Times New Roman"/>
          <w:sz w:val="18"/>
          <w:szCs w:val="18"/>
        </w:rPr>
      </w:pPr>
      <w:r w:rsidRPr="00887DDC">
        <w:rPr>
          <w:rFonts w:ascii="Times New Roman" w:hAnsi="Times New Roman" w:cs="Times New Roman"/>
          <w:sz w:val="18"/>
          <w:szCs w:val="18"/>
        </w:rPr>
        <w:t xml:space="preserve">(3) In 32.06, </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colour lakes</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 xml:space="preserve"> includes preparations described in sub-note (1) that are based on colour lakes, but does not include prepared pigments falling within 32.09.</w:t>
      </w:r>
    </w:p>
    <w:p w14:paraId="01D52214" w14:textId="77777777" w:rsidR="00C41802" w:rsidRPr="00887DDC" w:rsidRDefault="00C41802" w:rsidP="00EB1372">
      <w:pPr>
        <w:spacing w:after="0" w:line="240" w:lineRule="auto"/>
        <w:ind w:left="576" w:hanging="288"/>
        <w:jc w:val="both"/>
        <w:rPr>
          <w:rFonts w:ascii="Times New Roman" w:hAnsi="Times New Roman" w:cs="Times New Roman"/>
          <w:sz w:val="18"/>
          <w:szCs w:val="18"/>
        </w:rPr>
      </w:pPr>
      <w:r w:rsidRPr="00887DDC">
        <w:rPr>
          <w:rFonts w:ascii="Times New Roman" w:hAnsi="Times New Roman" w:cs="Times New Roman"/>
          <w:sz w:val="18"/>
          <w:szCs w:val="18"/>
        </w:rPr>
        <w:t xml:space="preserve">(4) In 32.07, </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other colouring matter</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 xml:space="preserve"> includes preparations described in sub-note (1) that are based on colouring matter falling within that item, but does not include prepared pigments falling within 32.09.</w:t>
      </w:r>
    </w:p>
    <w:p w14:paraId="68891BD9" w14:textId="77777777" w:rsidR="00C41802" w:rsidRPr="00887DDC" w:rsidRDefault="00C41802" w:rsidP="00EB1372">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xml:space="preserve">4. In 32.09, </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solutions</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 xml:space="preserve"> means solutions (other than collodions) which consist of goods falling within an item or items in items 39.01 to 39.06 (inclusive), in volatile organic solvents, and in which the weight of solvent exceeds 50% of the weight of the solution.</w:t>
      </w:r>
    </w:p>
    <w:p w14:paraId="6EFE389F" w14:textId="77777777" w:rsidR="00C41802" w:rsidRPr="00887DDC" w:rsidRDefault="00C41802" w:rsidP="00EB1372">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xml:space="preserve">5. In this Chapter, </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colouring matter</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 xml:space="preserve"> does not include products of a kind used as extenders in oil paints, whether or not they are also suitable for colouring distempers.</w:t>
      </w:r>
    </w:p>
    <w:p w14:paraId="29CF114B" w14:textId="77777777" w:rsidR="00C41802" w:rsidRPr="00887DDC" w:rsidRDefault="00C41802" w:rsidP="00EB1372">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xml:space="preserve">6. In 32.09, </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stamping foils</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 xml:space="preserve"> means goods of a kind used for printing and consisting of—</w:t>
      </w:r>
    </w:p>
    <w:p w14:paraId="07D72285" w14:textId="77777777" w:rsidR="00C41802" w:rsidRPr="00887DDC" w:rsidRDefault="00C41802" w:rsidP="00EB1372">
      <w:pPr>
        <w:spacing w:after="0" w:line="240" w:lineRule="auto"/>
        <w:ind w:left="720" w:hanging="288"/>
        <w:jc w:val="both"/>
        <w:rPr>
          <w:rFonts w:ascii="Times New Roman" w:hAnsi="Times New Roman" w:cs="Times New Roman"/>
          <w:sz w:val="18"/>
          <w:szCs w:val="18"/>
        </w:rPr>
      </w:pPr>
      <w:r w:rsidRPr="00887DDC">
        <w:rPr>
          <w:rFonts w:ascii="Times New Roman" w:hAnsi="Times New Roman" w:cs="Times New Roman"/>
          <w:sz w:val="18"/>
          <w:szCs w:val="18"/>
        </w:rPr>
        <w:t>(a) thin sheets composed of metallic powder (including powder of precious metal), or pigment, agglomerated with glue, gelatin or other binder; or</w:t>
      </w:r>
    </w:p>
    <w:p w14:paraId="63540B9A" w14:textId="77777777" w:rsidR="00C41802" w:rsidRPr="00887DDC" w:rsidRDefault="00C41802" w:rsidP="00625711">
      <w:pPr>
        <w:spacing w:after="60" w:line="240" w:lineRule="auto"/>
        <w:ind w:left="720" w:hanging="288"/>
        <w:jc w:val="both"/>
        <w:rPr>
          <w:rFonts w:ascii="Times New Roman" w:hAnsi="Times New Roman" w:cs="Times New Roman"/>
          <w:sz w:val="18"/>
          <w:szCs w:val="18"/>
        </w:rPr>
      </w:pPr>
      <w:r w:rsidRPr="00887DDC">
        <w:rPr>
          <w:rFonts w:ascii="Times New Roman" w:hAnsi="Times New Roman" w:cs="Times New Roman"/>
          <w:sz w:val="18"/>
          <w:szCs w:val="18"/>
        </w:rPr>
        <w:t>(b) gold, aluminium or other metals, or pigment, deposited on paper, artificial plastic material or other support.</w:t>
      </w:r>
    </w:p>
    <w:tbl>
      <w:tblPr>
        <w:tblW w:w="5000" w:type="pct"/>
        <w:tblCellMar>
          <w:left w:w="40" w:type="dxa"/>
          <w:right w:w="40" w:type="dxa"/>
        </w:tblCellMar>
        <w:tblLook w:val="0000" w:firstRow="0" w:lastRow="0" w:firstColumn="0" w:lastColumn="0" w:noHBand="0" w:noVBand="0"/>
      </w:tblPr>
      <w:tblGrid>
        <w:gridCol w:w="954"/>
        <w:gridCol w:w="1384"/>
        <w:gridCol w:w="4366"/>
        <w:gridCol w:w="238"/>
        <w:gridCol w:w="1024"/>
        <w:gridCol w:w="999"/>
      </w:tblGrid>
      <w:tr w:rsidR="00887DDC" w:rsidRPr="00887DDC" w14:paraId="222CEFAA" w14:textId="77777777" w:rsidTr="00887DDC">
        <w:trPr>
          <w:trHeight w:val="20"/>
        </w:trPr>
        <w:tc>
          <w:tcPr>
            <w:tcW w:w="532" w:type="pct"/>
            <w:tcBorders>
              <w:top w:val="single" w:sz="6" w:space="0" w:color="auto"/>
              <w:bottom w:val="single" w:sz="6" w:space="0" w:color="auto"/>
            </w:tcBorders>
            <w:vAlign w:val="bottom"/>
          </w:tcPr>
          <w:p w14:paraId="2A4DF122"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1</w:t>
            </w:r>
          </w:p>
        </w:tc>
        <w:tc>
          <w:tcPr>
            <w:tcW w:w="772" w:type="pct"/>
            <w:tcBorders>
              <w:top w:val="single" w:sz="6" w:space="0" w:color="auto"/>
              <w:bottom w:val="single" w:sz="6" w:space="0" w:color="auto"/>
            </w:tcBorders>
            <w:vAlign w:val="bottom"/>
          </w:tcPr>
          <w:p w14:paraId="0B286532"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2</w:t>
            </w:r>
          </w:p>
        </w:tc>
        <w:tc>
          <w:tcPr>
            <w:tcW w:w="2435" w:type="pct"/>
            <w:vMerge w:val="restart"/>
            <w:tcBorders>
              <w:top w:val="single" w:sz="6" w:space="0" w:color="auto"/>
            </w:tcBorders>
            <w:vAlign w:val="bottom"/>
          </w:tcPr>
          <w:p w14:paraId="27BED95A"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133" w:type="pct"/>
            <w:tcBorders>
              <w:top w:val="single" w:sz="6" w:space="0" w:color="auto"/>
            </w:tcBorders>
          </w:tcPr>
          <w:p w14:paraId="726FF6DA"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5FA50F49" w14:textId="7CE1831D"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3</w:t>
            </w:r>
          </w:p>
        </w:tc>
        <w:tc>
          <w:tcPr>
            <w:tcW w:w="557" w:type="pct"/>
            <w:tcBorders>
              <w:top w:val="single" w:sz="6" w:space="0" w:color="auto"/>
              <w:bottom w:val="single" w:sz="6" w:space="0" w:color="auto"/>
            </w:tcBorders>
            <w:vAlign w:val="bottom"/>
          </w:tcPr>
          <w:p w14:paraId="5A484932"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4</w:t>
            </w:r>
          </w:p>
        </w:tc>
      </w:tr>
      <w:tr w:rsidR="00887DDC" w:rsidRPr="00887DDC" w14:paraId="38C29D91" w14:textId="77777777" w:rsidTr="00887DDC">
        <w:trPr>
          <w:trHeight w:val="20"/>
        </w:trPr>
        <w:tc>
          <w:tcPr>
            <w:tcW w:w="532" w:type="pct"/>
            <w:tcBorders>
              <w:top w:val="single" w:sz="6" w:space="0" w:color="auto"/>
              <w:bottom w:val="single" w:sz="6" w:space="0" w:color="auto"/>
            </w:tcBorders>
            <w:vAlign w:val="bottom"/>
          </w:tcPr>
          <w:p w14:paraId="30F300D6"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Reference no.</w:t>
            </w:r>
          </w:p>
        </w:tc>
        <w:tc>
          <w:tcPr>
            <w:tcW w:w="772" w:type="pct"/>
            <w:tcBorders>
              <w:top w:val="single" w:sz="6" w:space="0" w:color="auto"/>
              <w:bottom w:val="single" w:sz="6" w:space="0" w:color="auto"/>
            </w:tcBorders>
            <w:vAlign w:val="bottom"/>
          </w:tcPr>
          <w:p w14:paraId="7573CE6E"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Goods</w:t>
            </w:r>
          </w:p>
        </w:tc>
        <w:tc>
          <w:tcPr>
            <w:tcW w:w="2435" w:type="pct"/>
            <w:vMerge/>
            <w:tcBorders>
              <w:bottom w:val="single" w:sz="6" w:space="0" w:color="auto"/>
            </w:tcBorders>
            <w:vAlign w:val="bottom"/>
          </w:tcPr>
          <w:p w14:paraId="76C3571B"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133" w:type="pct"/>
            <w:tcBorders>
              <w:bottom w:val="single" w:sz="6" w:space="0" w:color="auto"/>
            </w:tcBorders>
          </w:tcPr>
          <w:p w14:paraId="4EDA9CF5"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3EF19E78" w14:textId="4C5E0B0C"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General rate</w:t>
            </w:r>
          </w:p>
        </w:tc>
        <w:tc>
          <w:tcPr>
            <w:tcW w:w="557" w:type="pct"/>
            <w:tcBorders>
              <w:top w:val="single" w:sz="6" w:space="0" w:color="auto"/>
              <w:bottom w:val="single" w:sz="6" w:space="0" w:color="auto"/>
            </w:tcBorders>
            <w:vAlign w:val="bottom"/>
          </w:tcPr>
          <w:p w14:paraId="56593E94"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Special rate</w:t>
            </w:r>
          </w:p>
        </w:tc>
      </w:tr>
      <w:tr w:rsidR="00887DDC" w:rsidRPr="00887DDC" w14:paraId="20E96C72" w14:textId="77777777" w:rsidTr="00887DDC">
        <w:trPr>
          <w:trHeight w:val="20"/>
        </w:trPr>
        <w:tc>
          <w:tcPr>
            <w:tcW w:w="532" w:type="pct"/>
            <w:tcBorders>
              <w:top w:val="single" w:sz="6" w:space="0" w:color="auto"/>
            </w:tcBorders>
          </w:tcPr>
          <w:p w14:paraId="1D238970"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32.01</w:t>
            </w:r>
          </w:p>
        </w:tc>
        <w:tc>
          <w:tcPr>
            <w:tcW w:w="3207" w:type="pct"/>
            <w:gridSpan w:val="2"/>
            <w:tcBorders>
              <w:top w:val="single" w:sz="6" w:space="0" w:color="auto"/>
            </w:tcBorders>
          </w:tcPr>
          <w:p w14:paraId="775C4548" w14:textId="77777777" w:rsidR="00887DDC" w:rsidRPr="00887DDC" w:rsidRDefault="00887DDC" w:rsidP="00625711">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TANNING EXTRACTS OF VEGETABLE ORIGIN; TANNINS AND TANNIC ACIDS, INCLUDING WATER-EXTRACTED GALL-NUT TANNIN, AND THEIR SALTS, ETHERS, ESTERS AND OTHER DERIVATIVES</w:t>
            </w:r>
          </w:p>
        </w:tc>
        <w:tc>
          <w:tcPr>
            <w:tcW w:w="133" w:type="pct"/>
            <w:tcBorders>
              <w:top w:val="single" w:sz="6" w:space="0" w:color="auto"/>
            </w:tcBorders>
          </w:tcPr>
          <w:p w14:paraId="094268F3"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29DAD2D2" w14:textId="33C4356D"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Free</w:t>
            </w:r>
          </w:p>
        </w:tc>
        <w:tc>
          <w:tcPr>
            <w:tcW w:w="557" w:type="pct"/>
            <w:tcBorders>
              <w:top w:val="single" w:sz="6" w:space="0" w:color="auto"/>
            </w:tcBorders>
          </w:tcPr>
          <w:p w14:paraId="4AD678E9"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w:t>
            </w:r>
          </w:p>
        </w:tc>
      </w:tr>
      <w:tr w:rsidR="00887DDC" w:rsidRPr="00887DDC" w14:paraId="4AAF4EE0" w14:textId="77777777" w:rsidTr="00887DDC">
        <w:trPr>
          <w:trHeight w:val="20"/>
        </w:trPr>
        <w:tc>
          <w:tcPr>
            <w:tcW w:w="532" w:type="pct"/>
          </w:tcPr>
          <w:p w14:paraId="35F2172C"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32.02</w:t>
            </w:r>
          </w:p>
        </w:tc>
        <w:tc>
          <w:tcPr>
            <w:tcW w:w="3207" w:type="pct"/>
            <w:gridSpan w:val="2"/>
          </w:tcPr>
          <w:p w14:paraId="236FD0F2"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w:t>
            </w:r>
          </w:p>
        </w:tc>
        <w:tc>
          <w:tcPr>
            <w:tcW w:w="133" w:type="pct"/>
          </w:tcPr>
          <w:p w14:paraId="281027BF"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1" w:type="pct"/>
          </w:tcPr>
          <w:p w14:paraId="13AFA537" w14:textId="53C0D74B" w:rsidR="00887DDC" w:rsidRPr="00887DDC" w:rsidRDefault="00887DDC" w:rsidP="00610D48">
            <w:pPr>
              <w:spacing w:after="0" w:line="240" w:lineRule="auto"/>
              <w:jc w:val="both"/>
              <w:rPr>
                <w:rFonts w:ascii="Times New Roman" w:hAnsi="Times New Roman" w:cs="Times New Roman"/>
                <w:sz w:val="18"/>
                <w:szCs w:val="18"/>
              </w:rPr>
            </w:pPr>
          </w:p>
        </w:tc>
        <w:tc>
          <w:tcPr>
            <w:tcW w:w="557" w:type="pct"/>
          </w:tcPr>
          <w:p w14:paraId="5461E587" w14:textId="77777777" w:rsidR="00887DDC" w:rsidRPr="00887DDC" w:rsidRDefault="00887DDC" w:rsidP="00610D48">
            <w:pPr>
              <w:spacing w:after="0" w:line="240" w:lineRule="auto"/>
              <w:jc w:val="both"/>
              <w:rPr>
                <w:rFonts w:ascii="Times New Roman" w:hAnsi="Times New Roman" w:cs="Times New Roman"/>
                <w:sz w:val="18"/>
                <w:szCs w:val="18"/>
              </w:rPr>
            </w:pPr>
          </w:p>
        </w:tc>
      </w:tr>
    </w:tbl>
    <w:p w14:paraId="4271B141"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1EA9E833" w14:textId="77777777" w:rsidR="00C41802" w:rsidRPr="00472612" w:rsidRDefault="00304D89" w:rsidP="0008702C">
      <w:pPr>
        <w:spacing w:after="0" w:line="240" w:lineRule="auto"/>
        <w:jc w:val="center"/>
        <w:rPr>
          <w:rFonts w:ascii="Times New Roman" w:hAnsi="Times New Roman" w:cs="Times New Roman"/>
        </w:rPr>
      </w:pPr>
      <w:r w:rsidRPr="00F6026D">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55"/>
        <w:gridCol w:w="1451"/>
        <w:gridCol w:w="4298"/>
        <w:gridCol w:w="256"/>
        <w:gridCol w:w="963"/>
        <w:gridCol w:w="1042"/>
      </w:tblGrid>
      <w:tr w:rsidR="00887DDC" w:rsidRPr="00472612" w14:paraId="61A66F93" w14:textId="77777777" w:rsidTr="00887DDC">
        <w:trPr>
          <w:trHeight w:val="20"/>
        </w:trPr>
        <w:tc>
          <w:tcPr>
            <w:tcW w:w="533" w:type="pct"/>
            <w:tcBorders>
              <w:top w:val="single" w:sz="6" w:space="0" w:color="auto"/>
              <w:bottom w:val="single" w:sz="6" w:space="0" w:color="auto"/>
            </w:tcBorders>
            <w:vAlign w:val="bottom"/>
          </w:tcPr>
          <w:p w14:paraId="773DC158"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1</w:t>
            </w:r>
          </w:p>
        </w:tc>
        <w:tc>
          <w:tcPr>
            <w:tcW w:w="809" w:type="pct"/>
            <w:tcBorders>
              <w:top w:val="single" w:sz="6" w:space="0" w:color="auto"/>
              <w:bottom w:val="single" w:sz="6" w:space="0" w:color="auto"/>
            </w:tcBorders>
            <w:vAlign w:val="bottom"/>
          </w:tcPr>
          <w:p w14:paraId="172F3E7D"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2</w:t>
            </w:r>
          </w:p>
        </w:tc>
        <w:tc>
          <w:tcPr>
            <w:tcW w:w="2397" w:type="pct"/>
            <w:vMerge w:val="restart"/>
            <w:tcBorders>
              <w:top w:val="single" w:sz="6" w:space="0" w:color="auto"/>
            </w:tcBorders>
            <w:vAlign w:val="bottom"/>
          </w:tcPr>
          <w:p w14:paraId="0A7CFC15"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143" w:type="pct"/>
            <w:tcBorders>
              <w:top w:val="single" w:sz="6" w:space="0" w:color="auto"/>
            </w:tcBorders>
          </w:tcPr>
          <w:p w14:paraId="161B3976"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37" w:type="pct"/>
            <w:tcBorders>
              <w:top w:val="single" w:sz="6" w:space="0" w:color="auto"/>
              <w:bottom w:val="single" w:sz="6" w:space="0" w:color="auto"/>
            </w:tcBorders>
            <w:vAlign w:val="bottom"/>
          </w:tcPr>
          <w:p w14:paraId="77DF6DB8" w14:textId="03560570"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3</w:t>
            </w:r>
          </w:p>
        </w:tc>
        <w:tc>
          <w:tcPr>
            <w:tcW w:w="581" w:type="pct"/>
            <w:tcBorders>
              <w:top w:val="single" w:sz="6" w:space="0" w:color="auto"/>
              <w:bottom w:val="single" w:sz="6" w:space="0" w:color="auto"/>
            </w:tcBorders>
            <w:vAlign w:val="bottom"/>
          </w:tcPr>
          <w:p w14:paraId="51811F9B"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4</w:t>
            </w:r>
          </w:p>
        </w:tc>
      </w:tr>
      <w:tr w:rsidR="00887DDC" w:rsidRPr="00472612" w14:paraId="28C4427F" w14:textId="77777777" w:rsidTr="00887DDC">
        <w:trPr>
          <w:trHeight w:val="20"/>
        </w:trPr>
        <w:tc>
          <w:tcPr>
            <w:tcW w:w="533" w:type="pct"/>
            <w:tcBorders>
              <w:top w:val="single" w:sz="6" w:space="0" w:color="auto"/>
              <w:bottom w:val="single" w:sz="6" w:space="0" w:color="auto"/>
            </w:tcBorders>
            <w:vAlign w:val="bottom"/>
          </w:tcPr>
          <w:p w14:paraId="49133451"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Reference no.</w:t>
            </w:r>
          </w:p>
        </w:tc>
        <w:tc>
          <w:tcPr>
            <w:tcW w:w="809" w:type="pct"/>
            <w:tcBorders>
              <w:top w:val="single" w:sz="6" w:space="0" w:color="auto"/>
              <w:bottom w:val="single" w:sz="6" w:space="0" w:color="auto"/>
            </w:tcBorders>
            <w:vAlign w:val="bottom"/>
          </w:tcPr>
          <w:p w14:paraId="00CAE012"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Goods</w:t>
            </w:r>
          </w:p>
        </w:tc>
        <w:tc>
          <w:tcPr>
            <w:tcW w:w="2397" w:type="pct"/>
            <w:vMerge/>
            <w:tcBorders>
              <w:bottom w:val="single" w:sz="6" w:space="0" w:color="auto"/>
            </w:tcBorders>
            <w:vAlign w:val="bottom"/>
          </w:tcPr>
          <w:p w14:paraId="0202C173"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143" w:type="pct"/>
            <w:tcBorders>
              <w:bottom w:val="single" w:sz="6" w:space="0" w:color="auto"/>
            </w:tcBorders>
          </w:tcPr>
          <w:p w14:paraId="733B5B9A"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37" w:type="pct"/>
            <w:tcBorders>
              <w:top w:val="single" w:sz="6" w:space="0" w:color="auto"/>
              <w:bottom w:val="single" w:sz="6" w:space="0" w:color="auto"/>
            </w:tcBorders>
            <w:vAlign w:val="bottom"/>
          </w:tcPr>
          <w:p w14:paraId="3EC40104" w14:textId="2D7817F2"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General rate</w:t>
            </w:r>
          </w:p>
        </w:tc>
        <w:tc>
          <w:tcPr>
            <w:tcW w:w="581" w:type="pct"/>
            <w:tcBorders>
              <w:top w:val="single" w:sz="6" w:space="0" w:color="auto"/>
              <w:bottom w:val="single" w:sz="6" w:space="0" w:color="auto"/>
            </w:tcBorders>
            <w:vAlign w:val="bottom"/>
          </w:tcPr>
          <w:p w14:paraId="0067CA30"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Special rate</w:t>
            </w:r>
          </w:p>
        </w:tc>
      </w:tr>
      <w:tr w:rsidR="00887DDC" w:rsidRPr="00472612" w14:paraId="25DC2F17" w14:textId="77777777" w:rsidTr="00887DDC">
        <w:trPr>
          <w:trHeight w:val="20"/>
        </w:trPr>
        <w:tc>
          <w:tcPr>
            <w:tcW w:w="533" w:type="pct"/>
            <w:tcBorders>
              <w:top w:val="single" w:sz="6" w:space="0" w:color="auto"/>
            </w:tcBorders>
          </w:tcPr>
          <w:p w14:paraId="0C37B851"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32.03</w:t>
            </w:r>
          </w:p>
        </w:tc>
        <w:tc>
          <w:tcPr>
            <w:tcW w:w="3206" w:type="pct"/>
            <w:gridSpan w:val="2"/>
            <w:tcBorders>
              <w:top w:val="single" w:sz="6" w:space="0" w:color="auto"/>
            </w:tcBorders>
          </w:tcPr>
          <w:p w14:paraId="50A6A370" w14:textId="77777777" w:rsidR="00887DDC" w:rsidRPr="00887DDC" w:rsidRDefault="00887DDC" w:rsidP="00EB03AC">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SYNTHETIC ORGANIC TANNING SUBSTANCES AND INORGANIC TANNING SUBSTANCES; TANNING PREPARATIONS, WHETHER OR NOT CONTAINING NATURAL TANNING MATERIALS; ENZYMATIC, PANCREATIC OR BACTERIAL PREPARATIONS FOR PRE-TANNING</w:t>
            </w:r>
          </w:p>
        </w:tc>
        <w:tc>
          <w:tcPr>
            <w:tcW w:w="143" w:type="pct"/>
            <w:tcBorders>
              <w:top w:val="single" w:sz="6" w:space="0" w:color="auto"/>
            </w:tcBorders>
          </w:tcPr>
          <w:p w14:paraId="03ACF205"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37" w:type="pct"/>
            <w:tcBorders>
              <w:top w:val="single" w:sz="6" w:space="0" w:color="auto"/>
            </w:tcBorders>
          </w:tcPr>
          <w:p w14:paraId="23D8D961" w14:textId="47362818"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w:t>
            </w:r>
          </w:p>
        </w:tc>
        <w:tc>
          <w:tcPr>
            <w:tcW w:w="581" w:type="pct"/>
            <w:tcBorders>
              <w:top w:val="single" w:sz="6" w:space="0" w:color="auto"/>
            </w:tcBorders>
          </w:tcPr>
          <w:p w14:paraId="511821F9"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472612" w14:paraId="023B54A3" w14:textId="77777777" w:rsidTr="00887DDC">
        <w:trPr>
          <w:trHeight w:val="20"/>
        </w:trPr>
        <w:tc>
          <w:tcPr>
            <w:tcW w:w="533" w:type="pct"/>
          </w:tcPr>
          <w:p w14:paraId="0B0752D6"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32.04</w:t>
            </w:r>
          </w:p>
        </w:tc>
        <w:tc>
          <w:tcPr>
            <w:tcW w:w="3206" w:type="pct"/>
            <w:gridSpan w:val="2"/>
          </w:tcPr>
          <w:p w14:paraId="3301882D" w14:textId="77777777" w:rsidR="00887DDC" w:rsidRPr="00887DDC" w:rsidRDefault="00887DDC" w:rsidP="00EB03AC">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COLOURING MATTER OF VEGETABLE ORIGIN (INCLUDING DYEWOOD EXTRACT AND OTHER VEGETABLE DYEING EXTRACTS, BUT EXCLUDING INDIGO) OR OF ANIMAL ORIGIN</w:t>
            </w:r>
          </w:p>
        </w:tc>
        <w:tc>
          <w:tcPr>
            <w:tcW w:w="143" w:type="pct"/>
          </w:tcPr>
          <w:p w14:paraId="0DF6B29E"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37" w:type="pct"/>
          </w:tcPr>
          <w:p w14:paraId="5CD1F52C" w14:textId="1CCD605E"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w:t>
            </w:r>
          </w:p>
        </w:tc>
        <w:tc>
          <w:tcPr>
            <w:tcW w:w="581" w:type="pct"/>
          </w:tcPr>
          <w:p w14:paraId="7DB7761E"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472612" w14:paraId="3EEB60D2" w14:textId="77777777" w:rsidTr="00887DDC">
        <w:trPr>
          <w:trHeight w:val="20"/>
        </w:trPr>
        <w:tc>
          <w:tcPr>
            <w:tcW w:w="533" w:type="pct"/>
          </w:tcPr>
          <w:p w14:paraId="392AAEE2"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32.05</w:t>
            </w:r>
          </w:p>
        </w:tc>
        <w:tc>
          <w:tcPr>
            <w:tcW w:w="3206" w:type="pct"/>
            <w:gridSpan w:val="2"/>
          </w:tcPr>
          <w:p w14:paraId="3583DA63" w14:textId="77777777" w:rsidR="00887DDC" w:rsidRPr="00887DDC" w:rsidRDefault="00887DDC" w:rsidP="00EB03AC">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SYNTHETIC ORGANIC DYESTUFFS (INCLUDING PIGMENT DYESTUFFS); SYNTHETIC ORGANIC PRODUCTS OF A KIND USED AS LUMINOPHORES; PRODUCTS OF THE KIND KNOWN AS OPTICAL BLEACHING AGENTS SUBSTANTIVE TO THE FIBRE; NATURAL INDIGO:</w:t>
            </w:r>
          </w:p>
        </w:tc>
        <w:tc>
          <w:tcPr>
            <w:tcW w:w="143" w:type="pct"/>
          </w:tcPr>
          <w:p w14:paraId="471C7E61"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37" w:type="pct"/>
          </w:tcPr>
          <w:p w14:paraId="1E5DE0FB" w14:textId="4C2F2147" w:rsidR="00887DDC" w:rsidRPr="00887DDC" w:rsidRDefault="00887DDC" w:rsidP="00610D48">
            <w:pPr>
              <w:spacing w:after="0" w:line="240" w:lineRule="auto"/>
              <w:jc w:val="both"/>
              <w:rPr>
                <w:rFonts w:ascii="Times New Roman" w:hAnsi="Times New Roman" w:cs="Times New Roman"/>
                <w:sz w:val="18"/>
                <w:szCs w:val="18"/>
              </w:rPr>
            </w:pPr>
          </w:p>
        </w:tc>
        <w:tc>
          <w:tcPr>
            <w:tcW w:w="581" w:type="pct"/>
          </w:tcPr>
          <w:p w14:paraId="128CCEEF" w14:textId="77777777" w:rsidR="00887DDC" w:rsidRPr="00887DDC" w:rsidRDefault="00887DDC" w:rsidP="00610D48">
            <w:pPr>
              <w:spacing w:after="0" w:line="240" w:lineRule="auto"/>
              <w:jc w:val="both"/>
              <w:rPr>
                <w:rFonts w:ascii="Times New Roman" w:hAnsi="Times New Roman" w:cs="Times New Roman"/>
                <w:sz w:val="18"/>
                <w:szCs w:val="18"/>
              </w:rPr>
            </w:pPr>
          </w:p>
        </w:tc>
      </w:tr>
      <w:tr w:rsidR="00887DDC" w:rsidRPr="00472612" w14:paraId="7BA5D726" w14:textId="77777777" w:rsidTr="00887DDC">
        <w:trPr>
          <w:trHeight w:val="20"/>
        </w:trPr>
        <w:tc>
          <w:tcPr>
            <w:tcW w:w="533" w:type="pct"/>
          </w:tcPr>
          <w:p w14:paraId="66EE2264"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32.05.1</w:t>
            </w:r>
          </w:p>
        </w:tc>
        <w:tc>
          <w:tcPr>
            <w:tcW w:w="3206" w:type="pct"/>
            <w:gridSpan w:val="2"/>
          </w:tcPr>
          <w:p w14:paraId="58AA48D1" w14:textId="77777777" w:rsidR="00887DDC" w:rsidRPr="00887DDC" w:rsidRDefault="00887DDC" w:rsidP="00EB03AC">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Synthetic organic pigment dyestuffs and preparations having the essential character of such goods</w:t>
            </w:r>
          </w:p>
        </w:tc>
        <w:tc>
          <w:tcPr>
            <w:tcW w:w="143" w:type="pct"/>
          </w:tcPr>
          <w:p w14:paraId="64591E9A"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37" w:type="pct"/>
          </w:tcPr>
          <w:p w14:paraId="17B868BF" w14:textId="2B29240F"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35%</w:t>
            </w:r>
          </w:p>
        </w:tc>
        <w:tc>
          <w:tcPr>
            <w:tcW w:w="581" w:type="pct"/>
          </w:tcPr>
          <w:p w14:paraId="189733AB"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20%</w:t>
            </w:r>
          </w:p>
        </w:tc>
      </w:tr>
      <w:tr w:rsidR="00887DDC" w:rsidRPr="00472612" w14:paraId="0D0DAAF5" w14:textId="77777777" w:rsidTr="00887DDC">
        <w:trPr>
          <w:trHeight w:val="20"/>
        </w:trPr>
        <w:tc>
          <w:tcPr>
            <w:tcW w:w="533" w:type="pct"/>
          </w:tcPr>
          <w:p w14:paraId="243BB734"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32.05.9</w:t>
            </w:r>
          </w:p>
        </w:tc>
        <w:tc>
          <w:tcPr>
            <w:tcW w:w="3206" w:type="pct"/>
            <w:gridSpan w:val="2"/>
          </w:tcPr>
          <w:p w14:paraId="21F01D09" w14:textId="77777777" w:rsidR="00887DDC" w:rsidRPr="00887DDC" w:rsidRDefault="00887DDC" w:rsidP="00EB03AC">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Other</w:t>
            </w:r>
          </w:p>
        </w:tc>
        <w:tc>
          <w:tcPr>
            <w:tcW w:w="143" w:type="pct"/>
          </w:tcPr>
          <w:p w14:paraId="4495AB68"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37" w:type="pct"/>
          </w:tcPr>
          <w:p w14:paraId="13969F44" w14:textId="49F7DAE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w:t>
            </w:r>
          </w:p>
        </w:tc>
        <w:tc>
          <w:tcPr>
            <w:tcW w:w="581" w:type="pct"/>
          </w:tcPr>
          <w:p w14:paraId="1468A1A3"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472612" w14:paraId="20CA102E" w14:textId="77777777" w:rsidTr="00887DDC">
        <w:trPr>
          <w:trHeight w:val="20"/>
        </w:trPr>
        <w:tc>
          <w:tcPr>
            <w:tcW w:w="533" w:type="pct"/>
          </w:tcPr>
          <w:p w14:paraId="60642A15"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32.06</w:t>
            </w:r>
          </w:p>
        </w:tc>
        <w:tc>
          <w:tcPr>
            <w:tcW w:w="3206" w:type="pct"/>
            <w:gridSpan w:val="2"/>
          </w:tcPr>
          <w:p w14:paraId="7DAF407E" w14:textId="77777777" w:rsidR="00887DDC" w:rsidRPr="00887DDC" w:rsidRDefault="00887DDC" w:rsidP="00EB03AC">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COLOUR LAKES:</w:t>
            </w:r>
          </w:p>
        </w:tc>
        <w:tc>
          <w:tcPr>
            <w:tcW w:w="143" w:type="pct"/>
          </w:tcPr>
          <w:p w14:paraId="197629CB"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37" w:type="pct"/>
          </w:tcPr>
          <w:p w14:paraId="474A0BF2" w14:textId="3CDD864E" w:rsidR="00887DDC" w:rsidRPr="00887DDC" w:rsidRDefault="00887DDC" w:rsidP="00610D48">
            <w:pPr>
              <w:spacing w:after="0" w:line="240" w:lineRule="auto"/>
              <w:jc w:val="both"/>
              <w:rPr>
                <w:rFonts w:ascii="Times New Roman" w:hAnsi="Times New Roman" w:cs="Times New Roman"/>
                <w:sz w:val="18"/>
                <w:szCs w:val="18"/>
              </w:rPr>
            </w:pPr>
          </w:p>
        </w:tc>
        <w:tc>
          <w:tcPr>
            <w:tcW w:w="581" w:type="pct"/>
          </w:tcPr>
          <w:p w14:paraId="7EB92B96" w14:textId="77777777" w:rsidR="00887DDC" w:rsidRPr="00887DDC" w:rsidRDefault="00887DDC" w:rsidP="00610D48">
            <w:pPr>
              <w:spacing w:after="0" w:line="240" w:lineRule="auto"/>
              <w:jc w:val="both"/>
              <w:rPr>
                <w:rFonts w:ascii="Times New Roman" w:hAnsi="Times New Roman" w:cs="Times New Roman"/>
                <w:sz w:val="18"/>
                <w:szCs w:val="18"/>
              </w:rPr>
            </w:pPr>
          </w:p>
        </w:tc>
      </w:tr>
      <w:tr w:rsidR="00887DDC" w:rsidRPr="00472612" w14:paraId="750FD371" w14:textId="77777777" w:rsidTr="00887DDC">
        <w:trPr>
          <w:trHeight w:val="20"/>
        </w:trPr>
        <w:tc>
          <w:tcPr>
            <w:tcW w:w="533" w:type="pct"/>
          </w:tcPr>
          <w:p w14:paraId="02DB83C4"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32.06.1</w:t>
            </w:r>
          </w:p>
        </w:tc>
        <w:tc>
          <w:tcPr>
            <w:tcW w:w="3206" w:type="pct"/>
            <w:gridSpan w:val="2"/>
          </w:tcPr>
          <w:p w14:paraId="3A5A9B85" w14:textId="77777777" w:rsidR="00887DDC" w:rsidRPr="00887DDC" w:rsidRDefault="00887DDC" w:rsidP="00EB03AC">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Colour lakes prepared from synthetic organic dyestuffs and preparations having the essential character of such lakes</w:t>
            </w:r>
          </w:p>
        </w:tc>
        <w:tc>
          <w:tcPr>
            <w:tcW w:w="143" w:type="pct"/>
          </w:tcPr>
          <w:p w14:paraId="30E37633"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37" w:type="pct"/>
          </w:tcPr>
          <w:p w14:paraId="410D0254" w14:textId="652E00D9"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35%</w:t>
            </w:r>
          </w:p>
        </w:tc>
        <w:tc>
          <w:tcPr>
            <w:tcW w:w="581" w:type="pct"/>
          </w:tcPr>
          <w:p w14:paraId="2B1F2629"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20%</w:t>
            </w:r>
          </w:p>
          <w:p w14:paraId="6507BDF9"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CAN: 25%</w:t>
            </w:r>
          </w:p>
        </w:tc>
      </w:tr>
      <w:tr w:rsidR="00887DDC" w:rsidRPr="00472612" w14:paraId="44EC31F0" w14:textId="77777777" w:rsidTr="00887DDC">
        <w:trPr>
          <w:trHeight w:val="20"/>
        </w:trPr>
        <w:tc>
          <w:tcPr>
            <w:tcW w:w="533" w:type="pct"/>
          </w:tcPr>
          <w:p w14:paraId="7B2F9C05"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32.06.9</w:t>
            </w:r>
          </w:p>
        </w:tc>
        <w:tc>
          <w:tcPr>
            <w:tcW w:w="3206" w:type="pct"/>
            <w:gridSpan w:val="2"/>
          </w:tcPr>
          <w:p w14:paraId="6C816353"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 Other</w:t>
            </w:r>
          </w:p>
        </w:tc>
        <w:tc>
          <w:tcPr>
            <w:tcW w:w="143" w:type="pct"/>
          </w:tcPr>
          <w:p w14:paraId="55F0BF97"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37" w:type="pct"/>
          </w:tcPr>
          <w:p w14:paraId="3ACC5C91" w14:textId="213A558D"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w:t>
            </w:r>
          </w:p>
        </w:tc>
        <w:tc>
          <w:tcPr>
            <w:tcW w:w="581" w:type="pct"/>
          </w:tcPr>
          <w:p w14:paraId="4D07F26E"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472612" w14:paraId="435D3819" w14:textId="77777777" w:rsidTr="00887DDC">
        <w:trPr>
          <w:trHeight w:val="20"/>
        </w:trPr>
        <w:tc>
          <w:tcPr>
            <w:tcW w:w="533" w:type="pct"/>
          </w:tcPr>
          <w:p w14:paraId="3444A512"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32.07</w:t>
            </w:r>
          </w:p>
        </w:tc>
        <w:tc>
          <w:tcPr>
            <w:tcW w:w="3206" w:type="pct"/>
            <w:gridSpan w:val="2"/>
          </w:tcPr>
          <w:p w14:paraId="487D780F" w14:textId="77777777" w:rsidR="00887DDC" w:rsidRPr="00887DDC" w:rsidRDefault="00887DDC" w:rsidP="00EB03AC">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OTHER COLOURING MATTER; INORGANIC PRODUCTS OF A KIND USED AS LUMINOPHORES:</w:t>
            </w:r>
          </w:p>
        </w:tc>
        <w:tc>
          <w:tcPr>
            <w:tcW w:w="143" w:type="pct"/>
          </w:tcPr>
          <w:p w14:paraId="71D3F6FB"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37" w:type="pct"/>
          </w:tcPr>
          <w:p w14:paraId="1073AD18" w14:textId="0FF2D4A2" w:rsidR="00887DDC" w:rsidRPr="00887DDC" w:rsidRDefault="00887DDC" w:rsidP="00610D48">
            <w:pPr>
              <w:spacing w:after="0" w:line="240" w:lineRule="auto"/>
              <w:jc w:val="both"/>
              <w:rPr>
                <w:rFonts w:ascii="Times New Roman" w:hAnsi="Times New Roman" w:cs="Times New Roman"/>
                <w:sz w:val="18"/>
                <w:szCs w:val="18"/>
              </w:rPr>
            </w:pPr>
          </w:p>
        </w:tc>
        <w:tc>
          <w:tcPr>
            <w:tcW w:w="581" w:type="pct"/>
          </w:tcPr>
          <w:p w14:paraId="40C43CCC" w14:textId="77777777" w:rsidR="00887DDC" w:rsidRPr="00887DDC" w:rsidRDefault="00887DDC" w:rsidP="00610D48">
            <w:pPr>
              <w:spacing w:after="0" w:line="240" w:lineRule="auto"/>
              <w:jc w:val="both"/>
              <w:rPr>
                <w:rFonts w:ascii="Times New Roman" w:hAnsi="Times New Roman" w:cs="Times New Roman"/>
                <w:sz w:val="18"/>
                <w:szCs w:val="18"/>
              </w:rPr>
            </w:pPr>
          </w:p>
        </w:tc>
      </w:tr>
      <w:tr w:rsidR="00887DDC" w:rsidRPr="00472612" w14:paraId="7AB5BAC8" w14:textId="77777777" w:rsidTr="00887DDC">
        <w:trPr>
          <w:trHeight w:val="20"/>
        </w:trPr>
        <w:tc>
          <w:tcPr>
            <w:tcW w:w="533" w:type="pct"/>
          </w:tcPr>
          <w:p w14:paraId="6A3DF6B0"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32.07.1</w:t>
            </w:r>
          </w:p>
        </w:tc>
        <w:tc>
          <w:tcPr>
            <w:tcW w:w="3206" w:type="pct"/>
            <w:gridSpan w:val="2"/>
          </w:tcPr>
          <w:p w14:paraId="662DB572" w14:textId="77777777" w:rsidR="00887DDC" w:rsidRPr="00887DDC" w:rsidRDefault="00887DDC" w:rsidP="00EB03AC">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Inorganic pigments with added synthetic organic dyestuffs, and preparations thereof</w:t>
            </w:r>
          </w:p>
        </w:tc>
        <w:tc>
          <w:tcPr>
            <w:tcW w:w="143" w:type="pct"/>
          </w:tcPr>
          <w:p w14:paraId="65C2B78A"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37" w:type="pct"/>
          </w:tcPr>
          <w:p w14:paraId="0296CBC1" w14:textId="6BB6FADC"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35%</w:t>
            </w:r>
          </w:p>
        </w:tc>
        <w:tc>
          <w:tcPr>
            <w:tcW w:w="581" w:type="pct"/>
          </w:tcPr>
          <w:p w14:paraId="6E136FD2"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20%</w:t>
            </w:r>
          </w:p>
        </w:tc>
      </w:tr>
      <w:tr w:rsidR="00887DDC" w:rsidRPr="00472612" w14:paraId="65A76D11" w14:textId="77777777" w:rsidTr="00887DDC">
        <w:trPr>
          <w:trHeight w:val="20"/>
        </w:trPr>
        <w:tc>
          <w:tcPr>
            <w:tcW w:w="533" w:type="pct"/>
          </w:tcPr>
          <w:p w14:paraId="28CB865D"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32.07.2</w:t>
            </w:r>
          </w:p>
        </w:tc>
        <w:tc>
          <w:tcPr>
            <w:tcW w:w="3206" w:type="pct"/>
            <w:gridSpan w:val="2"/>
          </w:tcPr>
          <w:p w14:paraId="22EE736E" w14:textId="77777777" w:rsidR="00887DDC" w:rsidRPr="00887DDC" w:rsidRDefault="00887DDC" w:rsidP="00EB03AC">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Goods, NSA, as follows:</w:t>
            </w:r>
          </w:p>
          <w:p w14:paraId="30CF0E0A" w14:textId="77777777" w:rsidR="00887DDC" w:rsidRPr="00887DDC" w:rsidRDefault="00887DDC" w:rsidP="00EB03AC">
            <w:pPr>
              <w:spacing w:after="0" w:line="240" w:lineRule="auto"/>
              <w:ind w:left="288" w:hanging="144"/>
              <w:jc w:val="both"/>
              <w:rPr>
                <w:rFonts w:ascii="Times New Roman" w:hAnsi="Times New Roman" w:cs="Times New Roman"/>
                <w:sz w:val="18"/>
                <w:szCs w:val="18"/>
              </w:rPr>
            </w:pPr>
            <w:r w:rsidRPr="00887DDC">
              <w:rPr>
                <w:rFonts w:ascii="Times New Roman" w:hAnsi="Times New Roman" w:cs="Times New Roman"/>
                <w:sz w:val="18"/>
                <w:szCs w:val="18"/>
              </w:rPr>
              <w:t>(a) chrome greens;</w:t>
            </w:r>
          </w:p>
          <w:p w14:paraId="125A6FA0" w14:textId="77777777" w:rsidR="00887DDC" w:rsidRPr="00887DDC" w:rsidRDefault="00887DDC" w:rsidP="00EB03AC">
            <w:pPr>
              <w:spacing w:after="0" w:line="240" w:lineRule="auto"/>
              <w:ind w:left="288" w:hanging="144"/>
              <w:jc w:val="both"/>
              <w:rPr>
                <w:rFonts w:ascii="Times New Roman" w:hAnsi="Times New Roman" w:cs="Times New Roman"/>
                <w:sz w:val="18"/>
                <w:szCs w:val="18"/>
              </w:rPr>
            </w:pPr>
            <w:r w:rsidRPr="00887DDC">
              <w:rPr>
                <w:rFonts w:ascii="Times New Roman" w:hAnsi="Times New Roman" w:cs="Times New Roman"/>
                <w:sz w:val="18"/>
                <w:szCs w:val="18"/>
              </w:rPr>
              <w:t>(b) lead chromes;</w:t>
            </w:r>
          </w:p>
          <w:p w14:paraId="3279065F" w14:textId="77777777" w:rsidR="00887DDC" w:rsidRPr="00887DDC" w:rsidRDefault="00887DDC" w:rsidP="00EB03AC">
            <w:pPr>
              <w:spacing w:after="0" w:line="240" w:lineRule="auto"/>
              <w:ind w:left="288" w:hanging="144"/>
              <w:jc w:val="both"/>
              <w:rPr>
                <w:rFonts w:ascii="Times New Roman" w:hAnsi="Times New Roman" w:cs="Times New Roman"/>
                <w:sz w:val="18"/>
                <w:szCs w:val="18"/>
              </w:rPr>
            </w:pPr>
            <w:r w:rsidRPr="00887DDC">
              <w:rPr>
                <w:rFonts w:ascii="Times New Roman" w:hAnsi="Times New Roman" w:cs="Times New Roman"/>
                <w:sz w:val="18"/>
                <w:szCs w:val="18"/>
              </w:rPr>
              <w:t>(c) molybdate chromes;</w:t>
            </w:r>
          </w:p>
          <w:p w14:paraId="67F63BA8" w14:textId="77777777" w:rsidR="00887DDC" w:rsidRPr="00887DDC" w:rsidRDefault="00887DDC" w:rsidP="00EB03AC">
            <w:pPr>
              <w:spacing w:after="0" w:line="240" w:lineRule="auto"/>
              <w:ind w:left="288" w:hanging="144"/>
              <w:jc w:val="both"/>
              <w:rPr>
                <w:rFonts w:ascii="Times New Roman" w:hAnsi="Times New Roman" w:cs="Times New Roman"/>
                <w:sz w:val="18"/>
                <w:szCs w:val="18"/>
              </w:rPr>
            </w:pPr>
            <w:r w:rsidRPr="00887DDC">
              <w:rPr>
                <w:rFonts w:ascii="Times New Roman" w:hAnsi="Times New Roman" w:cs="Times New Roman"/>
                <w:sz w:val="18"/>
                <w:szCs w:val="18"/>
              </w:rPr>
              <w:t>(d) zinc chromes;</w:t>
            </w:r>
          </w:p>
          <w:p w14:paraId="6C5B915E" w14:textId="77777777" w:rsidR="00887DDC" w:rsidRPr="00887DDC" w:rsidRDefault="00887DDC" w:rsidP="00EB03AC">
            <w:pPr>
              <w:spacing w:after="0" w:line="240" w:lineRule="auto"/>
              <w:ind w:left="288" w:hanging="144"/>
              <w:jc w:val="both"/>
              <w:rPr>
                <w:rFonts w:ascii="Times New Roman" w:hAnsi="Times New Roman" w:cs="Times New Roman"/>
                <w:sz w:val="18"/>
                <w:szCs w:val="18"/>
              </w:rPr>
            </w:pPr>
            <w:r w:rsidRPr="00887DDC">
              <w:rPr>
                <w:rFonts w:ascii="Times New Roman" w:hAnsi="Times New Roman" w:cs="Times New Roman"/>
                <w:sz w:val="18"/>
                <w:szCs w:val="18"/>
              </w:rPr>
              <w:t>(e) zinc greens; or</w:t>
            </w:r>
          </w:p>
          <w:p w14:paraId="0FE4AE39" w14:textId="77777777" w:rsidR="00887DDC" w:rsidRPr="00887DDC" w:rsidRDefault="00887DDC" w:rsidP="00EB03AC">
            <w:pPr>
              <w:spacing w:after="0" w:line="240" w:lineRule="auto"/>
              <w:ind w:left="288" w:hanging="144"/>
              <w:jc w:val="both"/>
              <w:rPr>
                <w:rFonts w:ascii="Times New Roman" w:hAnsi="Times New Roman" w:cs="Times New Roman"/>
                <w:sz w:val="18"/>
                <w:szCs w:val="18"/>
              </w:rPr>
            </w:pPr>
            <w:r w:rsidRPr="00887DDC">
              <w:rPr>
                <w:rFonts w:ascii="Times New Roman" w:hAnsi="Times New Roman" w:cs="Times New Roman"/>
                <w:sz w:val="18"/>
                <w:szCs w:val="18"/>
              </w:rPr>
              <w:t>(f) intermixtures and preparations containing goods specified in (a) to (e) (inclusive)</w:t>
            </w:r>
          </w:p>
        </w:tc>
        <w:tc>
          <w:tcPr>
            <w:tcW w:w="143" w:type="pct"/>
          </w:tcPr>
          <w:p w14:paraId="24AB2AFD"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37" w:type="pct"/>
          </w:tcPr>
          <w:p w14:paraId="52FC89E9" w14:textId="7A081F71"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30%</w:t>
            </w:r>
          </w:p>
        </w:tc>
        <w:tc>
          <w:tcPr>
            <w:tcW w:w="581" w:type="pct"/>
          </w:tcPr>
          <w:p w14:paraId="3D439B3E"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10%</w:t>
            </w:r>
          </w:p>
        </w:tc>
      </w:tr>
      <w:tr w:rsidR="00887DDC" w:rsidRPr="00472612" w14:paraId="515AD5AE" w14:textId="77777777" w:rsidTr="00887DDC">
        <w:trPr>
          <w:trHeight w:val="20"/>
        </w:trPr>
        <w:tc>
          <w:tcPr>
            <w:tcW w:w="533" w:type="pct"/>
          </w:tcPr>
          <w:p w14:paraId="63101352"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32.07.3</w:t>
            </w:r>
          </w:p>
        </w:tc>
        <w:tc>
          <w:tcPr>
            <w:tcW w:w="3206" w:type="pct"/>
            <w:gridSpan w:val="2"/>
          </w:tcPr>
          <w:p w14:paraId="7AC20B13"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 Goods, NSA, as follows:</w:t>
            </w:r>
          </w:p>
          <w:p w14:paraId="012FD363" w14:textId="77777777" w:rsidR="00887DDC" w:rsidRPr="00887DDC" w:rsidRDefault="00887DDC" w:rsidP="00EB03AC">
            <w:pPr>
              <w:spacing w:after="0" w:line="240" w:lineRule="auto"/>
              <w:ind w:left="288" w:hanging="144"/>
              <w:jc w:val="both"/>
              <w:rPr>
                <w:rFonts w:ascii="Times New Roman" w:hAnsi="Times New Roman" w:cs="Times New Roman"/>
                <w:sz w:val="18"/>
                <w:szCs w:val="18"/>
              </w:rPr>
            </w:pPr>
            <w:r w:rsidRPr="00887DDC">
              <w:rPr>
                <w:rFonts w:ascii="Times New Roman" w:hAnsi="Times New Roman" w:cs="Times New Roman"/>
                <w:sz w:val="18"/>
                <w:szCs w:val="18"/>
              </w:rPr>
              <w:t>(a) white pigments containing titanium dioxide; or</w:t>
            </w:r>
          </w:p>
          <w:p w14:paraId="22CD3DA1" w14:textId="77777777" w:rsidR="00887DDC" w:rsidRPr="00887DDC" w:rsidRDefault="00887DDC" w:rsidP="00EB03AC">
            <w:pPr>
              <w:spacing w:after="0" w:line="240" w:lineRule="auto"/>
              <w:ind w:left="288" w:hanging="144"/>
              <w:jc w:val="both"/>
              <w:rPr>
                <w:rFonts w:ascii="Times New Roman" w:hAnsi="Times New Roman" w:cs="Times New Roman"/>
                <w:sz w:val="18"/>
                <w:szCs w:val="18"/>
              </w:rPr>
            </w:pPr>
            <w:r w:rsidRPr="00887DDC">
              <w:rPr>
                <w:rFonts w:ascii="Times New Roman" w:hAnsi="Times New Roman" w:cs="Times New Roman"/>
                <w:sz w:val="18"/>
                <w:szCs w:val="18"/>
              </w:rPr>
              <w:t>(b) pigments having the essential character of cadmium compounds, and intermixtures and preparations containing such pigments</w:t>
            </w:r>
          </w:p>
        </w:tc>
        <w:tc>
          <w:tcPr>
            <w:tcW w:w="143" w:type="pct"/>
          </w:tcPr>
          <w:p w14:paraId="7F29DF83"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37" w:type="pct"/>
          </w:tcPr>
          <w:p w14:paraId="36C219F7" w14:textId="559CE5D4"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20%</w:t>
            </w:r>
          </w:p>
        </w:tc>
        <w:tc>
          <w:tcPr>
            <w:tcW w:w="581" w:type="pct"/>
          </w:tcPr>
          <w:p w14:paraId="4F6ADADB"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472612" w14:paraId="2940E913" w14:textId="77777777" w:rsidTr="00887DDC">
        <w:trPr>
          <w:trHeight w:val="20"/>
        </w:trPr>
        <w:tc>
          <w:tcPr>
            <w:tcW w:w="533" w:type="pct"/>
          </w:tcPr>
          <w:p w14:paraId="24C4510D"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32.07.9</w:t>
            </w:r>
          </w:p>
        </w:tc>
        <w:tc>
          <w:tcPr>
            <w:tcW w:w="3206" w:type="pct"/>
            <w:gridSpan w:val="2"/>
          </w:tcPr>
          <w:p w14:paraId="1A661539"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 Other</w:t>
            </w:r>
          </w:p>
        </w:tc>
        <w:tc>
          <w:tcPr>
            <w:tcW w:w="143" w:type="pct"/>
          </w:tcPr>
          <w:p w14:paraId="6EFEE20B"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37" w:type="pct"/>
          </w:tcPr>
          <w:p w14:paraId="5948F9B5" w14:textId="04709B35"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Free</w:t>
            </w:r>
          </w:p>
        </w:tc>
        <w:tc>
          <w:tcPr>
            <w:tcW w:w="581" w:type="pct"/>
          </w:tcPr>
          <w:p w14:paraId="5FA071F7" w14:textId="77777777" w:rsidR="00887DDC" w:rsidRPr="00887DDC" w:rsidRDefault="00887DDC" w:rsidP="00610D48">
            <w:pPr>
              <w:spacing w:after="0" w:line="240" w:lineRule="auto"/>
              <w:jc w:val="both"/>
              <w:rPr>
                <w:rFonts w:ascii="Times New Roman" w:hAnsi="Times New Roman" w:cs="Times New Roman"/>
                <w:sz w:val="18"/>
                <w:szCs w:val="18"/>
              </w:rPr>
            </w:pPr>
          </w:p>
        </w:tc>
      </w:tr>
    </w:tbl>
    <w:p w14:paraId="3A3A374C"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66683DB1" w14:textId="77777777" w:rsidR="00C41802" w:rsidRPr="00472612" w:rsidRDefault="00304D89" w:rsidP="00F6026D">
      <w:pPr>
        <w:spacing w:after="0" w:line="240" w:lineRule="auto"/>
        <w:jc w:val="center"/>
        <w:rPr>
          <w:rFonts w:ascii="Times New Roman" w:hAnsi="Times New Roman" w:cs="Times New Roman"/>
        </w:rPr>
      </w:pPr>
      <w:r w:rsidRPr="00F6026D">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8"/>
        <w:gridCol w:w="1413"/>
        <w:gridCol w:w="4362"/>
        <w:gridCol w:w="240"/>
        <w:gridCol w:w="1022"/>
        <w:gridCol w:w="1000"/>
      </w:tblGrid>
      <w:tr w:rsidR="00887DDC" w:rsidRPr="00F6026D" w14:paraId="79498649" w14:textId="77777777" w:rsidTr="00887DDC">
        <w:trPr>
          <w:trHeight w:val="20"/>
        </w:trPr>
        <w:tc>
          <w:tcPr>
            <w:tcW w:w="517" w:type="pct"/>
            <w:tcBorders>
              <w:top w:val="single" w:sz="6" w:space="0" w:color="auto"/>
              <w:bottom w:val="single" w:sz="6" w:space="0" w:color="auto"/>
            </w:tcBorders>
            <w:vAlign w:val="bottom"/>
          </w:tcPr>
          <w:p w14:paraId="48139C65"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1</w:t>
            </w:r>
          </w:p>
        </w:tc>
        <w:tc>
          <w:tcPr>
            <w:tcW w:w="788" w:type="pct"/>
            <w:tcBorders>
              <w:top w:val="single" w:sz="6" w:space="0" w:color="auto"/>
              <w:bottom w:val="single" w:sz="6" w:space="0" w:color="auto"/>
            </w:tcBorders>
            <w:vAlign w:val="bottom"/>
          </w:tcPr>
          <w:p w14:paraId="3363BA84"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2</w:t>
            </w:r>
          </w:p>
        </w:tc>
        <w:tc>
          <w:tcPr>
            <w:tcW w:w="2433" w:type="pct"/>
            <w:vMerge w:val="restart"/>
            <w:tcBorders>
              <w:top w:val="single" w:sz="6" w:space="0" w:color="auto"/>
            </w:tcBorders>
            <w:vAlign w:val="bottom"/>
          </w:tcPr>
          <w:p w14:paraId="13F71C0B"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134" w:type="pct"/>
            <w:tcBorders>
              <w:top w:val="single" w:sz="6" w:space="0" w:color="auto"/>
            </w:tcBorders>
          </w:tcPr>
          <w:p w14:paraId="20AEC30E"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0" w:type="pct"/>
            <w:tcBorders>
              <w:top w:val="single" w:sz="6" w:space="0" w:color="auto"/>
              <w:bottom w:val="single" w:sz="6" w:space="0" w:color="auto"/>
            </w:tcBorders>
            <w:vAlign w:val="bottom"/>
          </w:tcPr>
          <w:p w14:paraId="09FB8D6B" w14:textId="7FDB71EE"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3</w:t>
            </w:r>
          </w:p>
        </w:tc>
        <w:tc>
          <w:tcPr>
            <w:tcW w:w="558" w:type="pct"/>
            <w:tcBorders>
              <w:top w:val="single" w:sz="6" w:space="0" w:color="auto"/>
              <w:bottom w:val="single" w:sz="6" w:space="0" w:color="auto"/>
            </w:tcBorders>
            <w:vAlign w:val="bottom"/>
          </w:tcPr>
          <w:p w14:paraId="126CF6EC"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4</w:t>
            </w:r>
          </w:p>
        </w:tc>
      </w:tr>
      <w:tr w:rsidR="00887DDC" w:rsidRPr="00F6026D" w14:paraId="7C2E769C" w14:textId="77777777" w:rsidTr="00887DDC">
        <w:trPr>
          <w:trHeight w:val="20"/>
        </w:trPr>
        <w:tc>
          <w:tcPr>
            <w:tcW w:w="517" w:type="pct"/>
            <w:tcBorders>
              <w:top w:val="single" w:sz="6" w:space="0" w:color="auto"/>
              <w:bottom w:val="single" w:sz="6" w:space="0" w:color="auto"/>
            </w:tcBorders>
            <w:vAlign w:val="bottom"/>
          </w:tcPr>
          <w:p w14:paraId="14B19476"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Reference no.</w:t>
            </w:r>
          </w:p>
        </w:tc>
        <w:tc>
          <w:tcPr>
            <w:tcW w:w="788" w:type="pct"/>
            <w:tcBorders>
              <w:top w:val="single" w:sz="6" w:space="0" w:color="auto"/>
              <w:bottom w:val="single" w:sz="6" w:space="0" w:color="auto"/>
            </w:tcBorders>
            <w:vAlign w:val="bottom"/>
          </w:tcPr>
          <w:p w14:paraId="7B9922BE"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Goods</w:t>
            </w:r>
          </w:p>
        </w:tc>
        <w:tc>
          <w:tcPr>
            <w:tcW w:w="2433" w:type="pct"/>
            <w:vMerge/>
            <w:tcBorders>
              <w:bottom w:val="single" w:sz="6" w:space="0" w:color="auto"/>
            </w:tcBorders>
            <w:vAlign w:val="bottom"/>
          </w:tcPr>
          <w:p w14:paraId="3CD6D5D9"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134" w:type="pct"/>
            <w:tcBorders>
              <w:bottom w:val="single" w:sz="6" w:space="0" w:color="auto"/>
            </w:tcBorders>
          </w:tcPr>
          <w:p w14:paraId="5043029A"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0" w:type="pct"/>
            <w:tcBorders>
              <w:top w:val="single" w:sz="6" w:space="0" w:color="auto"/>
              <w:bottom w:val="single" w:sz="6" w:space="0" w:color="auto"/>
            </w:tcBorders>
            <w:vAlign w:val="bottom"/>
          </w:tcPr>
          <w:p w14:paraId="18D6C55E" w14:textId="6B7DB2D8"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General rate</w:t>
            </w:r>
          </w:p>
        </w:tc>
        <w:tc>
          <w:tcPr>
            <w:tcW w:w="558" w:type="pct"/>
            <w:tcBorders>
              <w:top w:val="single" w:sz="6" w:space="0" w:color="auto"/>
              <w:bottom w:val="single" w:sz="6" w:space="0" w:color="auto"/>
            </w:tcBorders>
            <w:vAlign w:val="bottom"/>
          </w:tcPr>
          <w:p w14:paraId="025E7155"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Special rate</w:t>
            </w:r>
          </w:p>
        </w:tc>
      </w:tr>
      <w:tr w:rsidR="00887DDC" w:rsidRPr="00F6026D" w14:paraId="4B2BCF1F" w14:textId="77777777" w:rsidTr="00887DDC">
        <w:trPr>
          <w:trHeight w:val="20"/>
        </w:trPr>
        <w:tc>
          <w:tcPr>
            <w:tcW w:w="517" w:type="pct"/>
            <w:tcBorders>
              <w:top w:val="single" w:sz="6" w:space="0" w:color="auto"/>
            </w:tcBorders>
          </w:tcPr>
          <w:p w14:paraId="1D892960"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32.08</w:t>
            </w:r>
          </w:p>
        </w:tc>
        <w:tc>
          <w:tcPr>
            <w:tcW w:w="3221" w:type="pct"/>
            <w:gridSpan w:val="2"/>
            <w:tcBorders>
              <w:top w:val="single" w:sz="6" w:space="0" w:color="auto"/>
            </w:tcBorders>
          </w:tcPr>
          <w:p w14:paraId="3205053E" w14:textId="77777777" w:rsidR="00887DDC" w:rsidRPr="00887DDC" w:rsidRDefault="00887DDC" w:rsidP="00F6026D">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PREPARED PIGMENTS, PREPARED OPAC-IFIERS AND PREPARED COLOURS, VERIFIABLE ENAMELS AND GLAZES, LIQUID LUSTRES AND SIMILAR PRODUCTS, OF THE KIND USED IN THE CERAMIC, ENAMELLING AND GLASS INDUSTRIES; ENGOBES (SLIPS); GLASS FRIT AND OTHER GLASS, IN THE FORM OF POWDER, GRANULES OR FLAKES:</w:t>
            </w:r>
          </w:p>
        </w:tc>
        <w:tc>
          <w:tcPr>
            <w:tcW w:w="134" w:type="pct"/>
            <w:tcBorders>
              <w:top w:val="single" w:sz="6" w:space="0" w:color="auto"/>
            </w:tcBorders>
          </w:tcPr>
          <w:p w14:paraId="47E9D6C7"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0" w:type="pct"/>
            <w:tcBorders>
              <w:top w:val="single" w:sz="6" w:space="0" w:color="auto"/>
            </w:tcBorders>
          </w:tcPr>
          <w:p w14:paraId="05A6EC4D" w14:textId="35C7AAA2" w:rsidR="00887DDC" w:rsidRPr="00887DDC" w:rsidRDefault="00887DDC" w:rsidP="00610D48">
            <w:pPr>
              <w:spacing w:after="0" w:line="240" w:lineRule="auto"/>
              <w:jc w:val="both"/>
              <w:rPr>
                <w:rFonts w:ascii="Times New Roman" w:hAnsi="Times New Roman" w:cs="Times New Roman"/>
                <w:sz w:val="18"/>
                <w:szCs w:val="18"/>
              </w:rPr>
            </w:pPr>
          </w:p>
        </w:tc>
        <w:tc>
          <w:tcPr>
            <w:tcW w:w="558" w:type="pct"/>
            <w:tcBorders>
              <w:top w:val="single" w:sz="6" w:space="0" w:color="auto"/>
            </w:tcBorders>
          </w:tcPr>
          <w:p w14:paraId="6FC3F21A" w14:textId="77777777" w:rsidR="00887DDC" w:rsidRPr="00887DDC" w:rsidRDefault="00887DDC" w:rsidP="00610D48">
            <w:pPr>
              <w:spacing w:after="0" w:line="240" w:lineRule="auto"/>
              <w:jc w:val="both"/>
              <w:rPr>
                <w:rFonts w:ascii="Times New Roman" w:hAnsi="Times New Roman" w:cs="Times New Roman"/>
                <w:sz w:val="18"/>
                <w:szCs w:val="18"/>
              </w:rPr>
            </w:pPr>
          </w:p>
        </w:tc>
      </w:tr>
      <w:tr w:rsidR="00887DDC" w:rsidRPr="00F6026D" w14:paraId="6F714556" w14:textId="77777777" w:rsidTr="00887DDC">
        <w:trPr>
          <w:trHeight w:val="20"/>
        </w:trPr>
        <w:tc>
          <w:tcPr>
            <w:tcW w:w="517" w:type="pct"/>
          </w:tcPr>
          <w:p w14:paraId="6AB5C5E1"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32.08.1</w:t>
            </w:r>
          </w:p>
        </w:tc>
        <w:tc>
          <w:tcPr>
            <w:tcW w:w="3221" w:type="pct"/>
            <w:gridSpan w:val="2"/>
          </w:tcPr>
          <w:p w14:paraId="5A753EF9" w14:textId="77777777" w:rsidR="00887DDC" w:rsidRPr="00887DDC" w:rsidRDefault="00887DDC" w:rsidP="00F6026D">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Vitrifiable enamels and glazes; glass frit and other glass, in the form of powder, granules or flakes</w:t>
            </w:r>
          </w:p>
        </w:tc>
        <w:tc>
          <w:tcPr>
            <w:tcW w:w="134" w:type="pct"/>
          </w:tcPr>
          <w:p w14:paraId="1227723C"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0" w:type="pct"/>
          </w:tcPr>
          <w:p w14:paraId="5EFDC86C" w14:textId="70E16688"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10%</w:t>
            </w:r>
          </w:p>
        </w:tc>
        <w:tc>
          <w:tcPr>
            <w:tcW w:w="558" w:type="pct"/>
          </w:tcPr>
          <w:p w14:paraId="48FEBBA3"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F6026D" w14:paraId="30773949" w14:textId="77777777" w:rsidTr="00887DDC">
        <w:trPr>
          <w:trHeight w:val="20"/>
        </w:trPr>
        <w:tc>
          <w:tcPr>
            <w:tcW w:w="517" w:type="pct"/>
          </w:tcPr>
          <w:p w14:paraId="677DEE60"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32.08.9</w:t>
            </w:r>
          </w:p>
        </w:tc>
        <w:tc>
          <w:tcPr>
            <w:tcW w:w="3221" w:type="pct"/>
            <w:gridSpan w:val="2"/>
          </w:tcPr>
          <w:p w14:paraId="652EB5B6" w14:textId="77777777" w:rsidR="00887DDC" w:rsidRPr="00887DDC" w:rsidRDefault="00887DDC" w:rsidP="00F6026D">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Other</w:t>
            </w:r>
          </w:p>
        </w:tc>
        <w:tc>
          <w:tcPr>
            <w:tcW w:w="134" w:type="pct"/>
          </w:tcPr>
          <w:p w14:paraId="1935D489"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0" w:type="pct"/>
          </w:tcPr>
          <w:p w14:paraId="4BFDE2FB" w14:textId="0E5620D2"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w:t>
            </w:r>
          </w:p>
        </w:tc>
        <w:tc>
          <w:tcPr>
            <w:tcW w:w="558" w:type="pct"/>
          </w:tcPr>
          <w:p w14:paraId="65F9852F"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F6026D" w14:paraId="1056796E" w14:textId="77777777" w:rsidTr="00887DDC">
        <w:trPr>
          <w:trHeight w:val="20"/>
        </w:trPr>
        <w:tc>
          <w:tcPr>
            <w:tcW w:w="517" w:type="pct"/>
          </w:tcPr>
          <w:p w14:paraId="68DD7DDC"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32.09</w:t>
            </w:r>
          </w:p>
        </w:tc>
        <w:tc>
          <w:tcPr>
            <w:tcW w:w="3221" w:type="pct"/>
            <w:gridSpan w:val="2"/>
          </w:tcPr>
          <w:p w14:paraId="143240AF" w14:textId="77777777" w:rsidR="00887DDC" w:rsidRPr="00887DDC" w:rsidRDefault="00887DDC" w:rsidP="00F6026D">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VARNISHES AND LACQUERS; DISTEMPERS; PREPARED WATER PIGMENTS OF THE KIND USED FOR FINISHING LEATHER; PAINTS AND ENAMELS; PIGMENTS DISPERSED IN LINSEED OIL, WHITE SPIRIT, SPIRITS OF TURPENTINE OR OTHER MEDIA OF A KIND USED IN THE MANUFACTURE OF PAINTS OR ENAMELS; STAMPING FOILS; DYES OR OTHER COLOURING MATTER IN FORMS OR PACKS OF A KIND SOLD BY RETAIL; SOLUTIONS AS DEFINED BY NOTE 4:</w:t>
            </w:r>
          </w:p>
        </w:tc>
        <w:tc>
          <w:tcPr>
            <w:tcW w:w="134" w:type="pct"/>
          </w:tcPr>
          <w:p w14:paraId="19EBA2FA"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0" w:type="pct"/>
          </w:tcPr>
          <w:p w14:paraId="66E8324B" w14:textId="412740BE" w:rsidR="00887DDC" w:rsidRPr="00887DDC" w:rsidRDefault="00887DDC" w:rsidP="00610D48">
            <w:pPr>
              <w:spacing w:after="0" w:line="240" w:lineRule="auto"/>
              <w:jc w:val="both"/>
              <w:rPr>
                <w:rFonts w:ascii="Times New Roman" w:hAnsi="Times New Roman" w:cs="Times New Roman"/>
                <w:sz w:val="18"/>
                <w:szCs w:val="18"/>
              </w:rPr>
            </w:pPr>
          </w:p>
        </w:tc>
        <w:tc>
          <w:tcPr>
            <w:tcW w:w="558" w:type="pct"/>
          </w:tcPr>
          <w:p w14:paraId="74DE5457" w14:textId="77777777" w:rsidR="00887DDC" w:rsidRPr="00887DDC" w:rsidRDefault="00887DDC" w:rsidP="00610D48">
            <w:pPr>
              <w:spacing w:after="0" w:line="240" w:lineRule="auto"/>
              <w:jc w:val="both"/>
              <w:rPr>
                <w:rFonts w:ascii="Times New Roman" w:hAnsi="Times New Roman" w:cs="Times New Roman"/>
                <w:sz w:val="18"/>
                <w:szCs w:val="18"/>
              </w:rPr>
            </w:pPr>
          </w:p>
        </w:tc>
      </w:tr>
      <w:tr w:rsidR="00887DDC" w:rsidRPr="00F6026D" w14:paraId="2FB9B575" w14:textId="77777777" w:rsidTr="00887DDC">
        <w:trPr>
          <w:trHeight w:val="20"/>
        </w:trPr>
        <w:tc>
          <w:tcPr>
            <w:tcW w:w="517" w:type="pct"/>
          </w:tcPr>
          <w:p w14:paraId="607D331F"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32.09.1</w:t>
            </w:r>
          </w:p>
        </w:tc>
        <w:tc>
          <w:tcPr>
            <w:tcW w:w="3221" w:type="pct"/>
            <w:gridSpan w:val="2"/>
          </w:tcPr>
          <w:p w14:paraId="3E1F1503" w14:textId="77777777" w:rsidR="00887DDC" w:rsidRPr="00887DDC" w:rsidRDefault="00887DDC" w:rsidP="00F6026D">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Goods, as follows:</w:t>
            </w:r>
          </w:p>
          <w:p w14:paraId="4975EB62" w14:textId="77777777" w:rsidR="00887DDC" w:rsidRPr="00887DDC" w:rsidRDefault="00887DDC" w:rsidP="00F6026D">
            <w:pPr>
              <w:spacing w:after="0" w:line="240" w:lineRule="auto"/>
              <w:ind w:left="432" w:hanging="144"/>
              <w:jc w:val="both"/>
              <w:rPr>
                <w:rFonts w:ascii="Times New Roman" w:hAnsi="Times New Roman" w:cs="Times New Roman"/>
                <w:sz w:val="18"/>
                <w:szCs w:val="18"/>
              </w:rPr>
            </w:pPr>
            <w:r w:rsidRPr="00887DDC">
              <w:rPr>
                <w:rFonts w:ascii="Times New Roman" w:hAnsi="Times New Roman" w:cs="Times New Roman"/>
                <w:sz w:val="18"/>
                <w:szCs w:val="18"/>
              </w:rPr>
              <w:t>(a) dyes or other colouring matter in forms or packs of a kind sold by retail; or</w:t>
            </w:r>
          </w:p>
          <w:p w14:paraId="4BD3D988" w14:textId="77777777" w:rsidR="00887DDC" w:rsidRPr="00887DDC" w:rsidRDefault="00887DDC" w:rsidP="00F6026D">
            <w:pPr>
              <w:spacing w:after="0" w:line="240" w:lineRule="auto"/>
              <w:ind w:left="432" w:hanging="144"/>
              <w:jc w:val="both"/>
              <w:rPr>
                <w:rFonts w:ascii="Times New Roman" w:hAnsi="Times New Roman" w:cs="Times New Roman"/>
                <w:sz w:val="18"/>
                <w:szCs w:val="18"/>
              </w:rPr>
            </w:pPr>
            <w:r w:rsidRPr="00887DDC">
              <w:rPr>
                <w:rFonts w:ascii="Times New Roman" w:hAnsi="Times New Roman" w:cs="Times New Roman"/>
                <w:sz w:val="18"/>
                <w:szCs w:val="18"/>
              </w:rPr>
              <w:t>(b) stamping foils</w:t>
            </w:r>
          </w:p>
        </w:tc>
        <w:tc>
          <w:tcPr>
            <w:tcW w:w="134" w:type="pct"/>
          </w:tcPr>
          <w:p w14:paraId="1C3DF3E3"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0" w:type="pct"/>
          </w:tcPr>
          <w:p w14:paraId="194D0276" w14:textId="7FD7FE26"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w:t>
            </w:r>
          </w:p>
        </w:tc>
        <w:tc>
          <w:tcPr>
            <w:tcW w:w="558" w:type="pct"/>
          </w:tcPr>
          <w:p w14:paraId="3A642A5B"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F6026D" w14:paraId="7BF42204" w14:textId="77777777" w:rsidTr="00887DDC">
        <w:trPr>
          <w:trHeight w:val="20"/>
        </w:trPr>
        <w:tc>
          <w:tcPr>
            <w:tcW w:w="517" w:type="pct"/>
          </w:tcPr>
          <w:p w14:paraId="02731F87"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32.09.2</w:t>
            </w:r>
          </w:p>
        </w:tc>
        <w:tc>
          <w:tcPr>
            <w:tcW w:w="3221" w:type="pct"/>
            <w:gridSpan w:val="2"/>
          </w:tcPr>
          <w:p w14:paraId="158D1F3D" w14:textId="77777777" w:rsidR="00887DDC" w:rsidRPr="00887DDC" w:rsidRDefault="00887DDC" w:rsidP="00F6026D">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Pigments dispersed in linseed oil, white spirit, spirits of turpentine or other media of a kind used in the manufacture of paints or enamels:</w:t>
            </w:r>
          </w:p>
        </w:tc>
        <w:tc>
          <w:tcPr>
            <w:tcW w:w="134" w:type="pct"/>
          </w:tcPr>
          <w:p w14:paraId="24F30076"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0" w:type="pct"/>
          </w:tcPr>
          <w:p w14:paraId="61F42C8B" w14:textId="0FC21D84" w:rsidR="00887DDC" w:rsidRPr="00887DDC" w:rsidRDefault="00887DDC" w:rsidP="00610D48">
            <w:pPr>
              <w:spacing w:after="0" w:line="240" w:lineRule="auto"/>
              <w:jc w:val="both"/>
              <w:rPr>
                <w:rFonts w:ascii="Times New Roman" w:hAnsi="Times New Roman" w:cs="Times New Roman"/>
                <w:sz w:val="18"/>
                <w:szCs w:val="18"/>
              </w:rPr>
            </w:pPr>
          </w:p>
        </w:tc>
        <w:tc>
          <w:tcPr>
            <w:tcW w:w="558" w:type="pct"/>
          </w:tcPr>
          <w:p w14:paraId="6F5DC8FA" w14:textId="77777777" w:rsidR="00887DDC" w:rsidRPr="00887DDC" w:rsidRDefault="00887DDC" w:rsidP="00610D48">
            <w:pPr>
              <w:spacing w:after="0" w:line="240" w:lineRule="auto"/>
              <w:jc w:val="both"/>
              <w:rPr>
                <w:rFonts w:ascii="Times New Roman" w:hAnsi="Times New Roman" w:cs="Times New Roman"/>
                <w:sz w:val="18"/>
                <w:szCs w:val="18"/>
              </w:rPr>
            </w:pPr>
          </w:p>
        </w:tc>
      </w:tr>
      <w:tr w:rsidR="00887DDC" w:rsidRPr="00F6026D" w14:paraId="14439059" w14:textId="77777777" w:rsidTr="00887DDC">
        <w:trPr>
          <w:trHeight w:val="20"/>
        </w:trPr>
        <w:tc>
          <w:tcPr>
            <w:tcW w:w="517" w:type="pct"/>
          </w:tcPr>
          <w:p w14:paraId="5FC9F5C0"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32.09.21</w:t>
            </w:r>
          </w:p>
        </w:tc>
        <w:tc>
          <w:tcPr>
            <w:tcW w:w="3221" w:type="pct"/>
            <w:gridSpan w:val="2"/>
          </w:tcPr>
          <w:p w14:paraId="61E5C228" w14:textId="77777777" w:rsidR="00887DDC" w:rsidRPr="00887DDC" w:rsidRDefault="00887DDC" w:rsidP="00F6026D">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 Dispersions of any of the following:</w:t>
            </w:r>
          </w:p>
          <w:p w14:paraId="46565897" w14:textId="77777777" w:rsidR="00887DDC" w:rsidRPr="00887DDC" w:rsidRDefault="00887DDC" w:rsidP="00F6026D">
            <w:pPr>
              <w:spacing w:after="0" w:line="240" w:lineRule="auto"/>
              <w:ind w:left="432" w:hanging="144"/>
              <w:jc w:val="both"/>
              <w:rPr>
                <w:rFonts w:ascii="Times New Roman" w:hAnsi="Times New Roman" w:cs="Times New Roman"/>
                <w:sz w:val="18"/>
                <w:szCs w:val="18"/>
              </w:rPr>
            </w:pPr>
            <w:r w:rsidRPr="00887DDC">
              <w:rPr>
                <w:rFonts w:ascii="Times New Roman" w:hAnsi="Times New Roman" w:cs="Times New Roman"/>
                <w:sz w:val="18"/>
                <w:szCs w:val="18"/>
              </w:rPr>
              <w:t>(a) cadmium compounds;</w:t>
            </w:r>
          </w:p>
          <w:p w14:paraId="79916D72" w14:textId="77777777" w:rsidR="00887DDC" w:rsidRPr="00887DDC" w:rsidRDefault="00887DDC" w:rsidP="00F6026D">
            <w:pPr>
              <w:spacing w:after="0" w:line="240" w:lineRule="auto"/>
              <w:ind w:left="432" w:hanging="144"/>
              <w:jc w:val="both"/>
              <w:rPr>
                <w:rFonts w:ascii="Times New Roman" w:hAnsi="Times New Roman" w:cs="Times New Roman"/>
                <w:sz w:val="18"/>
                <w:szCs w:val="18"/>
              </w:rPr>
            </w:pPr>
            <w:r w:rsidRPr="00887DDC">
              <w:rPr>
                <w:rFonts w:ascii="Times New Roman" w:hAnsi="Times New Roman" w:cs="Times New Roman"/>
                <w:sz w:val="18"/>
                <w:szCs w:val="18"/>
              </w:rPr>
              <w:t>(b) chromic oxide;</w:t>
            </w:r>
          </w:p>
          <w:p w14:paraId="5B20B163" w14:textId="77777777" w:rsidR="00887DDC" w:rsidRPr="00887DDC" w:rsidRDefault="00887DDC" w:rsidP="00F6026D">
            <w:pPr>
              <w:spacing w:after="0" w:line="240" w:lineRule="auto"/>
              <w:ind w:left="432" w:hanging="144"/>
              <w:jc w:val="both"/>
              <w:rPr>
                <w:rFonts w:ascii="Times New Roman" w:hAnsi="Times New Roman" w:cs="Times New Roman"/>
                <w:sz w:val="18"/>
                <w:szCs w:val="18"/>
              </w:rPr>
            </w:pPr>
            <w:r w:rsidRPr="00887DDC">
              <w:rPr>
                <w:rFonts w:ascii="Times New Roman" w:hAnsi="Times New Roman" w:cs="Times New Roman"/>
                <w:sz w:val="18"/>
                <w:szCs w:val="18"/>
              </w:rPr>
              <w:t>(c) white lead; or</w:t>
            </w:r>
          </w:p>
          <w:p w14:paraId="1042104A" w14:textId="77777777" w:rsidR="00887DDC" w:rsidRPr="00887DDC" w:rsidRDefault="00887DDC" w:rsidP="00F6026D">
            <w:pPr>
              <w:spacing w:after="0" w:line="240" w:lineRule="auto"/>
              <w:ind w:left="432" w:hanging="144"/>
              <w:jc w:val="both"/>
              <w:rPr>
                <w:rFonts w:ascii="Times New Roman" w:hAnsi="Times New Roman" w:cs="Times New Roman"/>
                <w:sz w:val="18"/>
                <w:szCs w:val="18"/>
              </w:rPr>
            </w:pPr>
            <w:r w:rsidRPr="00887DDC">
              <w:rPr>
                <w:rFonts w:ascii="Times New Roman" w:hAnsi="Times New Roman" w:cs="Times New Roman"/>
                <w:sz w:val="18"/>
                <w:szCs w:val="18"/>
              </w:rPr>
              <w:t>(d) white pigments containing titanium dioxide</w:t>
            </w:r>
          </w:p>
        </w:tc>
        <w:tc>
          <w:tcPr>
            <w:tcW w:w="134" w:type="pct"/>
          </w:tcPr>
          <w:p w14:paraId="62665109"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0" w:type="pct"/>
          </w:tcPr>
          <w:p w14:paraId="51779AE2" w14:textId="1965687D"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20%</w:t>
            </w:r>
          </w:p>
        </w:tc>
        <w:tc>
          <w:tcPr>
            <w:tcW w:w="558" w:type="pct"/>
          </w:tcPr>
          <w:p w14:paraId="747DAC30"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F6026D" w14:paraId="455CC932" w14:textId="77777777" w:rsidTr="00887DDC">
        <w:trPr>
          <w:trHeight w:val="20"/>
        </w:trPr>
        <w:tc>
          <w:tcPr>
            <w:tcW w:w="517" w:type="pct"/>
          </w:tcPr>
          <w:p w14:paraId="7F0550D0"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32.09.22</w:t>
            </w:r>
          </w:p>
        </w:tc>
        <w:tc>
          <w:tcPr>
            <w:tcW w:w="3221" w:type="pct"/>
            <w:gridSpan w:val="2"/>
          </w:tcPr>
          <w:p w14:paraId="09FA3B65" w14:textId="77777777" w:rsidR="00887DDC" w:rsidRPr="00887DDC" w:rsidRDefault="00887DDC" w:rsidP="00F6026D">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 Dispersions of metal powders or flakes</w:t>
            </w:r>
          </w:p>
        </w:tc>
        <w:tc>
          <w:tcPr>
            <w:tcW w:w="134" w:type="pct"/>
          </w:tcPr>
          <w:p w14:paraId="46F697F2"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0" w:type="pct"/>
          </w:tcPr>
          <w:p w14:paraId="5FC540AB" w14:textId="0A3FA701"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15%</w:t>
            </w:r>
          </w:p>
        </w:tc>
        <w:tc>
          <w:tcPr>
            <w:tcW w:w="558" w:type="pct"/>
          </w:tcPr>
          <w:p w14:paraId="2D4EDC0E"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F6026D" w14:paraId="764A978B" w14:textId="77777777" w:rsidTr="00887DDC">
        <w:trPr>
          <w:trHeight w:val="20"/>
        </w:trPr>
        <w:tc>
          <w:tcPr>
            <w:tcW w:w="517" w:type="pct"/>
          </w:tcPr>
          <w:p w14:paraId="139F6147"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32.09.29</w:t>
            </w:r>
          </w:p>
        </w:tc>
        <w:tc>
          <w:tcPr>
            <w:tcW w:w="3221" w:type="pct"/>
            <w:gridSpan w:val="2"/>
          </w:tcPr>
          <w:p w14:paraId="646399A9" w14:textId="77777777" w:rsidR="00887DDC" w:rsidRPr="00887DDC" w:rsidRDefault="00887DDC" w:rsidP="00F6026D">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 Other</w:t>
            </w:r>
          </w:p>
        </w:tc>
        <w:tc>
          <w:tcPr>
            <w:tcW w:w="134" w:type="pct"/>
          </w:tcPr>
          <w:p w14:paraId="35020ECD"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0" w:type="pct"/>
          </w:tcPr>
          <w:p w14:paraId="5C0AE36D" w14:textId="7D2FFCCC"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35%</w:t>
            </w:r>
          </w:p>
        </w:tc>
        <w:tc>
          <w:tcPr>
            <w:tcW w:w="558" w:type="pct"/>
          </w:tcPr>
          <w:p w14:paraId="28C3B02E"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F6026D" w14:paraId="5A2F2D77" w14:textId="77777777" w:rsidTr="00887DDC">
        <w:trPr>
          <w:trHeight w:val="20"/>
        </w:trPr>
        <w:tc>
          <w:tcPr>
            <w:tcW w:w="517" w:type="pct"/>
          </w:tcPr>
          <w:p w14:paraId="26A4B099"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32.09.9</w:t>
            </w:r>
          </w:p>
        </w:tc>
        <w:tc>
          <w:tcPr>
            <w:tcW w:w="3221" w:type="pct"/>
            <w:gridSpan w:val="2"/>
          </w:tcPr>
          <w:p w14:paraId="1717B63A" w14:textId="77777777" w:rsidR="00887DDC" w:rsidRPr="00887DDC" w:rsidRDefault="00887DDC" w:rsidP="00F6026D">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Other</w:t>
            </w:r>
          </w:p>
        </w:tc>
        <w:tc>
          <w:tcPr>
            <w:tcW w:w="134" w:type="pct"/>
          </w:tcPr>
          <w:p w14:paraId="079FCA53"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0" w:type="pct"/>
          </w:tcPr>
          <w:p w14:paraId="03B67DFB" w14:textId="2AFEAF82"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15%</w:t>
            </w:r>
          </w:p>
        </w:tc>
        <w:tc>
          <w:tcPr>
            <w:tcW w:w="558" w:type="pct"/>
          </w:tcPr>
          <w:p w14:paraId="0B0BAE6C"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F6026D" w14:paraId="4975E295" w14:textId="77777777" w:rsidTr="00887DDC">
        <w:trPr>
          <w:trHeight w:val="20"/>
        </w:trPr>
        <w:tc>
          <w:tcPr>
            <w:tcW w:w="517" w:type="pct"/>
          </w:tcPr>
          <w:p w14:paraId="5EF00BF7"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32.10</w:t>
            </w:r>
          </w:p>
        </w:tc>
        <w:tc>
          <w:tcPr>
            <w:tcW w:w="3221" w:type="pct"/>
            <w:gridSpan w:val="2"/>
          </w:tcPr>
          <w:p w14:paraId="3A07E57D" w14:textId="77777777" w:rsidR="00887DDC" w:rsidRPr="00887DDC" w:rsidRDefault="00887DDC" w:rsidP="00F6026D">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ARTISTS’, STUDENTS’ AND SIGNBOARD PAINTERS’ COLOURS, MODIFYING TINTS, COLOURS KNOWN AS AMUSEMENT COLOURS, AND THE LIKE, IN TABLETS, TUBES, JARS, BOTTLES, PANS OR OTHER SIMILAR PACKS, INCLUDING SUCH COLOURS IN SETS OR OUTFITS, WITH OR WITHOUT BRUSHES, PALETTES OR OTHER ACCESSORIES</w:t>
            </w:r>
          </w:p>
        </w:tc>
        <w:tc>
          <w:tcPr>
            <w:tcW w:w="134" w:type="pct"/>
          </w:tcPr>
          <w:p w14:paraId="573318A1"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0" w:type="pct"/>
          </w:tcPr>
          <w:p w14:paraId="5BFBAF52" w14:textId="18217931"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w:t>
            </w:r>
          </w:p>
        </w:tc>
        <w:tc>
          <w:tcPr>
            <w:tcW w:w="558" w:type="pct"/>
          </w:tcPr>
          <w:p w14:paraId="6181BE7E"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F6026D" w14:paraId="3F0889A7" w14:textId="77777777" w:rsidTr="00887DDC">
        <w:trPr>
          <w:trHeight w:val="20"/>
        </w:trPr>
        <w:tc>
          <w:tcPr>
            <w:tcW w:w="517" w:type="pct"/>
          </w:tcPr>
          <w:p w14:paraId="4A823CCE"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32.11</w:t>
            </w:r>
          </w:p>
        </w:tc>
        <w:tc>
          <w:tcPr>
            <w:tcW w:w="3221" w:type="pct"/>
            <w:gridSpan w:val="2"/>
          </w:tcPr>
          <w:p w14:paraId="01637A0A" w14:textId="77777777" w:rsidR="00887DDC" w:rsidRPr="00887DDC" w:rsidRDefault="00887DDC" w:rsidP="00F6026D">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PREPARED DRIERS</w:t>
            </w:r>
          </w:p>
        </w:tc>
        <w:tc>
          <w:tcPr>
            <w:tcW w:w="134" w:type="pct"/>
          </w:tcPr>
          <w:p w14:paraId="0B719E17"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0" w:type="pct"/>
          </w:tcPr>
          <w:p w14:paraId="604D84E2" w14:textId="5E44AB6F"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10%</w:t>
            </w:r>
          </w:p>
        </w:tc>
        <w:tc>
          <w:tcPr>
            <w:tcW w:w="558" w:type="pct"/>
          </w:tcPr>
          <w:p w14:paraId="18EFB53C"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F6026D" w14:paraId="1A4EB29F" w14:textId="77777777" w:rsidTr="00887DDC">
        <w:trPr>
          <w:trHeight w:val="20"/>
        </w:trPr>
        <w:tc>
          <w:tcPr>
            <w:tcW w:w="517" w:type="pct"/>
          </w:tcPr>
          <w:p w14:paraId="459590C0"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32.12</w:t>
            </w:r>
          </w:p>
        </w:tc>
        <w:tc>
          <w:tcPr>
            <w:tcW w:w="3221" w:type="pct"/>
            <w:gridSpan w:val="2"/>
          </w:tcPr>
          <w:p w14:paraId="15DF01B9" w14:textId="77777777" w:rsidR="00887DDC" w:rsidRPr="00887DDC" w:rsidRDefault="00887DDC" w:rsidP="00F6026D">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GLAZIERS’ PUTTY; GRAFTING PUTTY; PAINTERS’ FILLINGS; NON-REFRACTORY SURFACING PREPARATIONS; STOPPING, SEALING AND SIMILAR MASTICS, INCLUDING RESIN MASTICS AND CEMENTS:</w:t>
            </w:r>
          </w:p>
        </w:tc>
        <w:tc>
          <w:tcPr>
            <w:tcW w:w="134" w:type="pct"/>
          </w:tcPr>
          <w:p w14:paraId="14A58497"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0" w:type="pct"/>
          </w:tcPr>
          <w:p w14:paraId="2751E63B" w14:textId="20CA86E3" w:rsidR="00887DDC" w:rsidRPr="00887DDC" w:rsidRDefault="00887DDC" w:rsidP="00610D48">
            <w:pPr>
              <w:spacing w:after="0" w:line="240" w:lineRule="auto"/>
              <w:jc w:val="both"/>
              <w:rPr>
                <w:rFonts w:ascii="Times New Roman" w:hAnsi="Times New Roman" w:cs="Times New Roman"/>
                <w:sz w:val="18"/>
                <w:szCs w:val="18"/>
              </w:rPr>
            </w:pPr>
          </w:p>
        </w:tc>
        <w:tc>
          <w:tcPr>
            <w:tcW w:w="558" w:type="pct"/>
          </w:tcPr>
          <w:p w14:paraId="0BFA3EFA" w14:textId="77777777" w:rsidR="00887DDC" w:rsidRPr="00887DDC" w:rsidRDefault="00887DDC" w:rsidP="00610D48">
            <w:pPr>
              <w:spacing w:after="0" w:line="240" w:lineRule="auto"/>
              <w:jc w:val="both"/>
              <w:rPr>
                <w:rFonts w:ascii="Times New Roman" w:hAnsi="Times New Roman" w:cs="Times New Roman"/>
                <w:sz w:val="18"/>
                <w:szCs w:val="18"/>
              </w:rPr>
            </w:pPr>
          </w:p>
        </w:tc>
      </w:tr>
    </w:tbl>
    <w:p w14:paraId="58274145"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74FFE727" w14:textId="77777777" w:rsidR="00C41802" w:rsidRPr="00472612" w:rsidRDefault="00304D89" w:rsidP="00F6026D">
      <w:pPr>
        <w:spacing w:after="0" w:line="240" w:lineRule="auto"/>
        <w:jc w:val="center"/>
        <w:rPr>
          <w:rFonts w:ascii="Times New Roman" w:hAnsi="Times New Roman" w:cs="Times New Roman"/>
        </w:rPr>
      </w:pPr>
      <w:r w:rsidRPr="007B0C5B">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51"/>
        <w:gridCol w:w="1782"/>
        <w:gridCol w:w="3943"/>
        <w:gridCol w:w="1058"/>
        <w:gridCol w:w="1131"/>
      </w:tblGrid>
      <w:tr w:rsidR="009D3B70" w:rsidRPr="00472612" w14:paraId="56946F52" w14:textId="77777777" w:rsidTr="004D177D">
        <w:trPr>
          <w:trHeight w:val="20"/>
        </w:trPr>
        <w:tc>
          <w:tcPr>
            <w:tcW w:w="586" w:type="pct"/>
            <w:tcBorders>
              <w:top w:val="single" w:sz="6" w:space="0" w:color="auto"/>
              <w:bottom w:val="single" w:sz="6" w:space="0" w:color="auto"/>
            </w:tcBorders>
            <w:vAlign w:val="bottom"/>
          </w:tcPr>
          <w:p w14:paraId="1853C35F" w14:textId="77777777" w:rsidR="009D3B70" w:rsidRPr="00887DDC" w:rsidRDefault="009D3B70"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1</w:t>
            </w:r>
          </w:p>
        </w:tc>
        <w:tc>
          <w:tcPr>
            <w:tcW w:w="994" w:type="pct"/>
            <w:tcBorders>
              <w:top w:val="single" w:sz="6" w:space="0" w:color="auto"/>
              <w:bottom w:val="single" w:sz="6" w:space="0" w:color="auto"/>
            </w:tcBorders>
            <w:vAlign w:val="bottom"/>
          </w:tcPr>
          <w:p w14:paraId="607AE542" w14:textId="77777777" w:rsidR="009D3B70" w:rsidRPr="00887DDC" w:rsidRDefault="009D3B70"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2</w:t>
            </w:r>
          </w:p>
        </w:tc>
        <w:tc>
          <w:tcPr>
            <w:tcW w:w="2199" w:type="pct"/>
            <w:vMerge w:val="restart"/>
            <w:tcBorders>
              <w:top w:val="single" w:sz="6" w:space="0" w:color="auto"/>
            </w:tcBorders>
            <w:vAlign w:val="bottom"/>
          </w:tcPr>
          <w:p w14:paraId="65B9F555" w14:textId="77777777" w:rsidR="009D3B70" w:rsidRPr="00887DDC" w:rsidRDefault="009D3B70" w:rsidP="00610D48">
            <w:pPr>
              <w:spacing w:after="0" w:line="240" w:lineRule="auto"/>
              <w:jc w:val="both"/>
              <w:rPr>
                <w:rFonts w:ascii="Times New Roman" w:hAnsi="Times New Roman" w:cs="Times New Roman"/>
                <w:sz w:val="18"/>
                <w:szCs w:val="18"/>
              </w:rPr>
            </w:pPr>
          </w:p>
        </w:tc>
        <w:tc>
          <w:tcPr>
            <w:tcW w:w="590" w:type="pct"/>
            <w:tcBorders>
              <w:top w:val="single" w:sz="6" w:space="0" w:color="auto"/>
              <w:bottom w:val="single" w:sz="6" w:space="0" w:color="auto"/>
            </w:tcBorders>
            <w:vAlign w:val="bottom"/>
          </w:tcPr>
          <w:p w14:paraId="2A05AE59" w14:textId="77777777" w:rsidR="009D3B70" w:rsidRPr="00887DDC" w:rsidRDefault="009D3B70"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3</w:t>
            </w:r>
          </w:p>
        </w:tc>
        <w:tc>
          <w:tcPr>
            <w:tcW w:w="631" w:type="pct"/>
            <w:tcBorders>
              <w:top w:val="single" w:sz="6" w:space="0" w:color="auto"/>
              <w:bottom w:val="single" w:sz="6" w:space="0" w:color="auto"/>
            </w:tcBorders>
            <w:vAlign w:val="bottom"/>
          </w:tcPr>
          <w:p w14:paraId="36FE5876" w14:textId="77777777" w:rsidR="009D3B70" w:rsidRPr="00887DDC" w:rsidRDefault="009D3B70"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4</w:t>
            </w:r>
          </w:p>
        </w:tc>
      </w:tr>
      <w:tr w:rsidR="009D3B70" w:rsidRPr="00472612" w14:paraId="5821863C" w14:textId="77777777" w:rsidTr="004D177D">
        <w:trPr>
          <w:trHeight w:val="20"/>
        </w:trPr>
        <w:tc>
          <w:tcPr>
            <w:tcW w:w="586" w:type="pct"/>
            <w:tcBorders>
              <w:top w:val="single" w:sz="6" w:space="0" w:color="auto"/>
              <w:bottom w:val="single" w:sz="6" w:space="0" w:color="auto"/>
            </w:tcBorders>
            <w:vAlign w:val="bottom"/>
          </w:tcPr>
          <w:p w14:paraId="177F8F6F" w14:textId="77777777" w:rsidR="009D3B70" w:rsidRPr="00887DDC" w:rsidRDefault="009D3B70"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Reference no.</w:t>
            </w:r>
          </w:p>
        </w:tc>
        <w:tc>
          <w:tcPr>
            <w:tcW w:w="994" w:type="pct"/>
            <w:tcBorders>
              <w:top w:val="single" w:sz="6" w:space="0" w:color="auto"/>
              <w:bottom w:val="single" w:sz="6" w:space="0" w:color="auto"/>
            </w:tcBorders>
            <w:vAlign w:val="bottom"/>
          </w:tcPr>
          <w:p w14:paraId="13AE455B" w14:textId="77777777" w:rsidR="009D3B70" w:rsidRPr="00887DDC" w:rsidRDefault="009D3B70"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Goods</w:t>
            </w:r>
          </w:p>
        </w:tc>
        <w:tc>
          <w:tcPr>
            <w:tcW w:w="2199" w:type="pct"/>
            <w:vMerge/>
            <w:tcBorders>
              <w:bottom w:val="single" w:sz="6" w:space="0" w:color="auto"/>
            </w:tcBorders>
            <w:vAlign w:val="bottom"/>
          </w:tcPr>
          <w:p w14:paraId="1FA77819" w14:textId="77777777" w:rsidR="009D3B70" w:rsidRPr="00887DDC" w:rsidRDefault="009D3B70" w:rsidP="00610D48">
            <w:pPr>
              <w:spacing w:after="0" w:line="240" w:lineRule="auto"/>
              <w:jc w:val="both"/>
              <w:rPr>
                <w:rFonts w:ascii="Times New Roman" w:hAnsi="Times New Roman" w:cs="Times New Roman"/>
                <w:sz w:val="18"/>
                <w:szCs w:val="18"/>
              </w:rPr>
            </w:pPr>
          </w:p>
        </w:tc>
        <w:tc>
          <w:tcPr>
            <w:tcW w:w="590" w:type="pct"/>
            <w:tcBorders>
              <w:top w:val="single" w:sz="6" w:space="0" w:color="auto"/>
              <w:bottom w:val="single" w:sz="6" w:space="0" w:color="auto"/>
            </w:tcBorders>
            <w:vAlign w:val="bottom"/>
          </w:tcPr>
          <w:p w14:paraId="76B707DB" w14:textId="77777777" w:rsidR="009D3B70" w:rsidRPr="00887DDC" w:rsidRDefault="009D3B70"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General rate</w:t>
            </w:r>
          </w:p>
        </w:tc>
        <w:tc>
          <w:tcPr>
            <w:tcW w:w="631" w:type="pct"/>
            <w:tcBorders>
              <w:top w:val="single" w:sz="6" w:space="0" w:color="auto"/>
              <w:bottom w:val="single" w:sz="6" w:space="0" w:color="auto"/>
            </w:tcBorders>
            <w:vAlign w:val="bottom"/>
          </w:tcPr>
          <w:p w14:paraId="66B56646" w14:textId="77777777" w:rsidR="009D3B70" w:rsidRPr="00887DDC" w:rsidRDefault="009D3B70"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Special rate</w:t>
            </w:r>
          </w:p>
        </w:tc>
      </w:tr>
      <w:tr w:rsidR="007B0C5B" w:rsidRPr="00472612" w14:paraId="444E60B8" w14:textId="77777777" w:rsidTr="007B0C5B">
        <w:trPr>
          <w:trHeight w:val="20"/>
        </w:trPr>
        <w:tc>
          <w:tcPr>
            <w:tcW w:w="586" w:type="pct"/>
            <w:tcBorders>
              <w:top w:val="single" w:sz="6" w:space="0" w:color="auto"/>
            </w:tcBorders>
          </w:tcPr>
          <w:p w14:paraId="1927A0D6"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32.12.1</w:t>
            </w:r>
          </w:p>
        </w:tc>
        <w:tc>
          <w:tcPr>
            <w:tcW w:w="3193" w:type="pct"/>
            <w:gridSpan w:val="2"/>
            <w:tcBorders>
              <w:top w:val="single" w:sz="6" w:space="0" w:color="auto"/>
            </w:tcBorders>
          </w:tcPr>
          <w:p w14:paraId="205200F2"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 Of polyester</w:t>
            </w:r>
          </w:p>
        </w:tc>
        <w:tc>
          <w:tcPr>
            <w:tcW w:w="590" w:type="pct"/>
            <w:tcBorders>
              <w:top w:val="single" w:sz="6" w:space="0" w:color="auto"/>
            </w:tcBorders>
          </w:tcPr>
          <w:p w14:paraId="04FAF72B"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20%</w:t>
            </w:r>
          </w:p>
        </w:tc>
        <w:tc>
          <w:tcPr>
            <w:tcW w:w="631" w:type="pct"/>
            <w:tcBorders>
              <w:top w:val="single" w:sz="6" w:space="0" w:color="auto"/>
            </w:tcBorders>
          </w:tcPr>
          <w:p w14:paraId="2AE8E964"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7B0C5B" w:rsidRPr="00472612" w14:paraId="09AF4DFE" w14:textId="77777777" w:rsidTr="007B0C5B">
        <w:trPr>
          <w:trHeight w:val="20"/>
        </w:trPr>
        <w:tc>
          <w:tcPr>
            <w:tcW w:w="586" w:type="pct"/>
          </w:tcPr>
          <w:p w14:paraId="0DE13FF3"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32.12.2</w:t>
            </w:r>
          </w:p>
        </w:tc>
        <w:tc>
          <w:tcPr>
            <w:tcW w:w="3193" w:type="pct"/>
            <w:gridSpan w:val="2"/>
          </w:tcPr>
          <w:p w14:paraId="155EFD3C"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 Of silicone</w:t>
            </w:r>
          </w:p>
        </w:tc>
        <w:tc>
          <w:tcPr>
            <w:tcW w:w="590" w:type="pct"/>
          </w:tcPr>
          <w:p w14:paraId="7825A3DC"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10%</w:t>
            </w:r>
          </w:p>
        </w:tc>
        <w:tc>
          <w:tcPr>
            <w:tcW w:w="631" w:type="pct"/>
          </w:tcPr>
          <w:p w14:paraId="570C308C"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7B0C5B" w:rsidRPr="00472612" w14:paraId="7A877D10" w14:textId="77777777" w:rsidTr="007B0C5B">
        <w:trPr>
          <w:trHeight w:val="20"/>
        </w:trPr>
        <w:tc>
          <w:tcPr>
            <w:tcW w:w="586" w:type="pct"/>
          </w:tcPr>
          <w:p w14:paraId="254FC8AA"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32.12.9</w:t>
            </w:r>
          </w:p>
        </w:tc>
        <w:tc>
          <w:tcPr>
            <w:tcW w:w="3193" w:type="pct"/>
            <w:gridSpan w:val="2"/>
          </w:tcPr>
          <w:p w14:paraId="00D1EEDD"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 Other</w:t>
            </w:r>
          </w:p>
        </w:tc>
        <w:tc>
          <w:tcPr>
            <w:tcW w:w="590" w:type="pct"/>
          </w:tcPr>
          <w:p w14:paraId="10C5443E"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7.5%</w:t>
            </w:r>
          </w:p>
        </w:tc>
        <w:tc>
          <w:tcPr>
            <w:tcW w:w="631" w:type="pct"/>
          </w:tcPr>
          <w:p w14:paraId="7AD7BB97" w14:textId="77777777" w:rsidR="0085185F"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p w14:paraId="4144769F"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CAN: Free</w:t>
            </w:r>
          </w:p>
        </w:tc>
      </w:tr>
      <w:tr w:rsidR="007B0C5B" w:rsidRPr="00472612" w14:paraId="768A96B9" w14:textId="77777777" w:rsidTr="007B0C5B">
        <w:trPr>
          <w:trHeight w:val="20"/>
        </w:trPr>
        <w:tc>
          <w:tcPr>
            <w:tcW w:w="586" w:type="pct"/>
            <w:tcBorders>
              <w:bottom w:val="single" w:sz="6" w:space="0" w:color="auto"/>
            </w:tcBorders>
          </w:tcPr>
          <w:p w14:paraId="3AD5BDB5"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32.13</w:t>
            </w:r>
          </w:p>
        </w:tc>
        <w:tc>
          <w:tcPr>
            <w:tcW w:w="3193" w:type="pct"/>
            <w:gridSpan w:val="2"/>
            <w:tcBorders>
              <w:bottom w:val="single" w:sz="6" w:space="0" w:color="auto"/>
            </w:tcBorders>
          </w:tcPr>
          <w:p w14:paraId="34DB9C00" w14:textId="77777777" w:rsidR="00C41802" w:rsidRPr="00887DDC" w:rsidRDefault="00C41802" w:rsidP="0085185F">
            <w:pPr>
              <w:spacing w:after="0" w:line="240" w:lineRule="auto"/>
              <w:ind w:left="144" w:hanging="144"/>
              <w:jc w:val="both"/>
              <w:rPr>
                <w:rFonts w:ascii="Times New Roman" w:hAnsi="Times New Roman" w:cs="Times New Roman"/>
                <w:sz w:val="18"/>
                <w:szCs w:val="18"/>
              </w:rPr>
            </w:pPr>
            <w:r w:rsidRPr="00887DDC">
              <w:rPr>
                <w:rFonts w:ascii="Times New Roman" w:hAnsi="Times New Roman" w:cs="Times New Roman"/>
                <w:sz w:val="18"/>
                <w:szCs w:val="18"/>
              </w:rPr>
              <w:t>* WRITING</w:t>
            </w:r>
            <w:r w:rsidR="00604A46" w:rsidRPr="00887DDC">
              <w:rPr>
                <w:rFonts w:ascii="Times New Roman" w:hAnsi="Times New Roman" w:cs="Times New Roman"/>
                <w:sz w:val="18"/>
                <w:szCs w:val="18"/>
              </w:rPr>
              <w:t xml:space="preserve"> </w:t>
            </w:r>
            <w:r w:rsidRPr="00887DDC">
              <w:rPr>
                <w:rFonts w:ascii="Times New Roman" w:hAnsi="Times New Roman" w:cs="Times New Roman"/>
                <w:sz w:val="18"/>
                <w:szCs w:val="18"/>
              </w:rPr>
              <w:t>INK,</w:t>
            </w:r>
            <w:r w:rsidR="00604A46" w:rsidRPr="00887DDC">
              <w:rPr>
                <w:rFonts w:ascii="Times New Roman" w:hAnsi="Times New Roman" w:cs="Times New Roman"/>
                <w:sz w:val="18"/>
                <w:szCs w:val="18"/>
              </w:rPr>
              <w:t xml:space="preserve"> </w:t>
            </w:r>
            <w:r w:rsidRPr="00887DDC">
              <w:rPr>
                <w:rFonts w:ascii="Times New Roman" w:hAnsi="Times New Roman" w:cs="Times New Roman"/>
                <w:sz w:val="18"/>
                <w:szCs w:val="18"/>
              </w:rPr>
              <w:t>PRINTING</w:t>
            </w:r>
            <w:r w:rsidR="00604A46" w:rsidRPr="00887DDC">
              <w:rPr>
                <w:rFonts w:ascii="Times New Roman" w:hAnsi="Times New Roman" w:cs="Times New Roman"/>
                <w:sz w:val="18"/>
                <w:szCs w:val="18"/>
              </w:rPr>
              <w:t xml:space="preserve"> </w:t>
            </w:r>
            <w:r w:rsidRPr="00887DDC">
              <w:rPr>
                <w:rFonts w:ascii="Times New Roman" w:hAnsi="Times New Roman" w:cs="Times New Roman"/>
                <w:sz w:val="18"/>
                <w:szCs w:val="18"/>
              </w:rPr>
              <w:t>INK</w:t>
            </w:r>
            <w:r w:rsidR="00604A46" w:rsidRPr="00887DDC">
              <w:rPr>
                <w:rFonts w:ascii="Times New Roman" w:hAnsi="Times New Roman" w:cs="Times New Roman"/>
                <w:sz w:val="18"/>
                <w:szCs w:val="18"/>
              </w:rPr>
              <w:t xml:space="preserve"> </w:t>
            </w:r>
            <w:r w:rsidRPr="00887DDC">
              <w:rPr>
                <w:rFonts w:ascii="Times New Roman" w:hAnsi="Times New Roman" w:cs="Times New Roman"/>
                <w:sz w:val="18"/>
                <w:szCs w:val="18"/>
              </w:rPr>
              <w:t>AND OTHER INKS</w:t>
            </w:r>
          </w:p>
        </w:tc>
        <w:tc>
          <w:tcPr>
            <w:tcW w:w="590" w:type="pct"/>
            <w:tcBorders>
              <w:bottom w:val="single" w:sz="6" w:space="0" w:color="auto"/>
            </w:tcBorders>
          </w:tcPr>
          <w:p w14:paraId="67FC7E45"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25%</w:t>
            </w:r>
          </w:p>
        </w:tc>
        <w:tc>
          <w:tcPr>
            <w:tcW w:w="631" w:type="pct"/>
            <w:tcBorders>
              <w:bottom w:val="single" w:sz="6" w:space="0" w:color="auto"/>
            </w:tcBorders>
          </w:tcPr>
          <w:p w14:paraId="5C8507D6"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10%</w:t>
            </w:r>
          </w:p>
        </w:tc>
      </w:tr>
    </w:tbl>
    <w:p w14:paraId="3DC52C52" w14:textId="77777777" w:rsidR="00C41802" w:rsidRPr="00887DDC" w:rsidRDefault="00304D89" w:rsidP="007B0C5B">
      <w:pPr>
        <w:spacing w:before="60" w:after="40" w:line="240" w:lineRule="auto"/>
        <w:jc w:val="center"/>
        <w:rPr>
          <w:rFonts w:ascii="Times New Roman" w:hAnsi="Times New Roman" w:cs="Times New Roman"/>
          <w:b/>
          <w:sz w:val="20"/>
          <w:szCs w:val="20"/>
        </w:rPr>
      </w:pPr>
      <w:r w:rsidRPr="00887DDC">
        <w:rPr>
          <w:rFonts w:ascii="Times New Roman" w:hAnsi="Times New Roman" w:cs="Times New Roman"/>
          <w:b/>
          <w:sz w:val="20"/>
          <w:szCs w:val="20"/>
        </w:rPr>
        <w:t>CHAPTER 33</w:t>
      </w:r>
    </w:p>
    <w:p w14:paraId="50421C08" w14:textId="77777777" w:rsidR="00C41802" w:rsidRPr="00887DDC" w:rsidRDefault="00C41802" w:rsidP="007B0C5B">
      <w:pPr>
        <w:spacing w:after="0" w:line="240" w:lineRule="auto"/>
        <w:jc w:val="center"/>
        <w:rPr>
          <w:rFonts w:ascii="Times New Roman" w:hAnsi="Times New Roman" w:cs="Times New Roman"/>
          <w:sz w:val="20"/>
          <w:szCs w:val="20"/>
        </w:rPr>
      </w:pPr>
      <w:r w:rsidRPr="00887DDC">
        <w:rPr>
          <w:rFonts w:ascii="Times New Roman" w:hAnsi="Times New Roman" w:cs="Times New Roman"/>
          <w:sz w:val="20"/>
          <w:szCs w:val="20"/>
        </w:rPr>
        <w:t>ESSENTIAL OILS AND RESINOIDS; PERFUMERY, COSMETICS AND TOILET</w:t>
      </w:r>
      <w:r w:rsidR="007B0C5B" w:rsidRPr="00887DDC">
        <w:rPr>
          <w:rFonts w:ascii="Times New Roman" w:hAnsi="Times New Roman" w:cs="Times New Roman"/>
          <w:sz w:val="20"/>
          <w:szCs w:val="20"/>
        </w:rPr>
        <w:t xml:space="preserve"> </w:t>
      </w:r>
      <w:r w:rsidRPr="00887DDC">
        <w:rPr>
          <w:rFonts w:ascii="Times New Roman" w:hAnsi="Times New Roman" w:cs="Times New Roman"/>
          <w:sz w:val="20"/>
          <w:szCs w:val="20"/>
        </w:rPr>
        <w:t>PREPARATIONS</w:t>
      </w:r>
    </w:p>
    <w:p w14:paraId="133A3B5F" w14:textId="77777777" w:rsidR="00C41802" w:rsidRPr="00887DDC" w:rsidRDefault="00C41802" w:rsidP="007B0C5B">
      <w:pPr>
        <w:spacing w:after="0" w:line="240" w:lineRule="auto"/>
        <w:jc w:val="center"/>
        <w:rPr>
          <w:rFonts w:ascii="Times New Roman" w:hAnsi="Times New Roman" w:cs="Times New Roman"/>
          <w:sz w:val="20"/>
          <w:szCs w:val="20"/>
        </w:rPr>
      </w:pPr>
      <w:r w:rsidRPr="00887DDC">
        <w:rPr>
          <w:rFonts w:ascii="Times New Roman" w:hAnsi="Times New Roman" w:cs="Times New Roman"/>
          <w:sz w:val="20"/>
          <w:szCs w:val="20"/>
        </w:rPr>
        <w:t>CHAPTER NOTES</w:t>
      </w:r>
    </w:p>
    <w:p w14:paraId="3C046488"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1. The following goods do not fall within this Chapter:</w:t>
      </w:r>
    </w:p>
    <w:p w14:paraId="0F919804" w14:textId="77777777" w:rsidR="00C41802" w:rsidRPr="00887DDC" w:rsidRDefault="00C41802" w:rsidP="007B0C5B">
      <w:pPr>
        <w:spacing w:after="0" w:line="240" w:lineRule="auto"/>
        <w:ind w:left="720" w:hanging="288"/>
        <w:jc w:val="both"/>
        <w:rPr>
          <w:rFonts w:ascii="Times New Roman" w:hAnsi="Times New Roman" w:cs="Times New Roman"/>
          <w:sz w:val="18"/>
          <w:szCs w:val="18"/>
        </w:rPr>
      </w:pPr>
      <w:r w:rsidRPr="00887DDC">
        <w:rPr>
          <w:rFonts w:ascii="Times New Roman" w:hAnsi="Times New Roman" w:cs="Times New Roman"/>
          <w:sz w:val="18"/>
          <w:szCs w:val="18"/>
        </w:rPr>
        <w:t>(a) compound alcoholic preparations (known as concentrated extracts) for the manufacture of beverages, being preparations falling within 22.09;</w:t>
      </w:r>
    </w:p>
    <w:p w14:paraId="5F81866D" w14:textId="77777777" w:rsidR="00C41802" w:rsidRPr="00887DDC" w:rsidRDefault="00C41802" w:rsidP="007B0C5B">
      <w:pPr>
        <w:spacing w:after="0" w:line="240" w:lineRule="auto"/>
        <w:ind w:left="720" w:hanging="288"/>
        <w:jc w:val="both"/>
        <w:rPr>
          <w:rFonts w:ascii="Times New Roman" w:hAnsi="Times New Roman" w:cs="Times New Roman"/>
          <w:sz w:val="18"/>
          <w:szCs w:val="18"/>
        </w:rPr>
      </w:pPr>
      <w:r w:rsidRPr="00887DDC">
        <w:rPr>
          <w:rFonts w:ascii="Times New Roman" w:hAnsi="Times New Roman" w:cs="Times New Roman"/>
          <w:sz w:val="18"/>
          <w:szCs w:val="18"/>
        </w:rPr>
        <w:t>(b) soap or other goods falling within 34.01;</w:t>
      </w:r>
    </w:p>
    <w:p w14:paraId="070EED8D" w14:textId="77777777" w:rsidR="00C41802" w:rsidRPr="00887DDC" w:rsidRDefault="00C41802" w:rsidP="007B0C5B">
      <w:pPr>
        <w:spacing w:after="0" w:line="240" w:lineRule="auto"/>
        <w:ind w:left="720" w:hanging="288"/>
        <w:jc w:val="both"/>
        <w:rPr>
          <w:rFonts w:ascii="Times New Roman" w:hAnsi="Times New Roman" w:cs="Times New Roman"/>
          <w:sz w:val="18"/>
          <w:szCs w:val="18"/>
        </w:rPr>
      </w:pPr>
      <w:r w:rsidRPr="00887DDC">
        <w:rPr>
          <w:rFonts w:ascii="Times New Roman" w:hAnsi="Times New Roman" w:cs="Times New Roman"/>
          <w:sz w:val="18"/>
          <w:szCs w:val="18"/>
        </w:rPr>
        <w:t>(c) spirits of turpentine or other goods falling within 38.07.</w:t>
      </w:r>
    </w:p>
    <w:p w14:paraId="62BBE78D"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 xml:space="preserve">2. In 33.06, </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perfumery, cosmetics and toilet preparations</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 xml:space="preserve"> includes—</w:t>
      </w:r>
    </w:p>
    <w:p w14:paraId="5DAF084D" w14:textId="77777777" w:rsidR="00C41802" w:rsidRPr="00887DDC" w:rsidRDefault="00C41802" w:rsidP="007B0C5B">
      <w:pPr>
        <w:spacing w:after="0" w:line="240" w:lineRule="auto"/>
        <w:ind w:left="720" w:hanging="288"/>
        <w:jc w:val="both"/>
        <w:rPr>
          <w:rFonts w:ascii="Times New Roman" w:hAnsi="Times New Roman" w:cs="Times New Roman"/>
          <w:sz w:val="18"/>
          <w:szCs w:val="18"/>
        </w:rPr>
      </w:pPr>
      <w:r w:rsidRPr="00887DDC">
        <w:rPr>
          <w:rFonts w:ascii="Times New Roman" w:hAnsi="Times New Roman" w:cs="Times New Roman"/>
          <w:sz w:val="18"/>
          <w:szCs w:val="18"/>
        </w:rPr>
        <w:t>(a) prepared room deodorisers, whether or not perfumed; and</w:t>
      </w:r>
    </w:p>
    <w:p w14:paraId="1EDE6A63" w14:textId="77777777" w:rsidR="00C41802" w:rsidRPr="00887DDC" w:rsidRDefault="00C41802" w:rsidP="007B0C5B">
      <w:pPr>
        <w:spacing w:after="0" w:line="240" w:lineRule="auto"/>
        <w:ind w:left="720" w:hanging="288"/>
        <w:jc w:val="both"/>
        <w:rPr>
          <w:rFonts w:ascii="Times New Roman" w:hAnsi="Times New Roman" w:cs="Times New Roman"/>
          <w:sz w:val="18"/>
          <w:szCs w:val="18"/>
        </w:rPr>
      </w:pPr>
      <w:r w:rsidRPr="00887DDC">
        <w:rPr>
          <w:rFonts w:ascii="Times New Roman" w:hAnsi="Times New Roman" w:cs="Times New Roman"/>
          <w:sz w:val="18"/>
          <w:szCs w:val="18"/>
        </w:rPr>
        <w:t>(b) goods (whether or not mixed), that are suitable for use as perfumery, cosmetics or toilet preparations or as room deodorisers and are put up in packs of a kind sold by retail for such use, other than aqueous distillates and aqueous solutions of essential oils.</w:t>
      </w:r>
    </w:p>
    <w:tbl>
      <w:tblPr>
        <w:tblW w:w="5000" w:type="pct"/>
        <w:tblCellMar>
          <w:left w:w="40" w:type="dxa"/>
          <w:right w:w="40" w:type="dxa"/>
        </w:tblCellMar>
        <w:tblLook w:val="0000" w:firstRow="0" w:lastRow="0" w:firstColumn="0" w:lastColumn="0" w:noHBand="0" w:noVBand="0"/>
      </w:tblPr>
      <w:tblGrid>
        <w:gridCol w:w="1045"/>
        <w:gridCol w:w="1883"/>
        <w:gridCol w:w="3848"/>
        <w:gridCol w:w="1058"/>
        <w:gridCol w:w="1131"/>
      </w:tblGrid>
      <w:tr w:rsidR="009D3B70" w:rsidRPr="00887DDC" w14:paraId="1943AE94" w14:textId="77777777" w:rsidTr="009D3B70">
        <w:trPr>
          <w:trHeight w:val="20"/>
        </w:trPr>
        <w:tc>
          <w:tcPr>
            <w:tcW w:w="582" w:type="pct"/>
            <w:tcBorders>
              <w:top w:val="single" w:sz="6" w:space="0" w:color="auto"/>
              <w:bottom w:val="single" w:sz="6" w:space="0" w:color="auto"/>
            </w:tcBorders>
            <w:vAlign w:val="bottom"/>
          </w:tcPr>
          <w:p w14:paraId="55A40778" w14:textId="77777777" w:rsidR="009D3B70" w:rsidRPr="00887DDC" w:rsidRDefault="009D3B70"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1</w:t>
            </w:r>
          </w:p>
        </w:tc>
        <w:tc>
          <w:tcPr>
            <w:tcW w:w="1050" w:type="pct"/>
            <w:tcBorders>
              <w:top w:val="single" w:sz="6" w:space="0" w:color="auto"/>
              <w:bottom w:val="single" w:sz="6" w:space="0" w:color="auto"/>
            </w:tcBorders>
            <w:vAlign w:val="bottom"/>
          </w:tcPr>
          <w:p w14:paraId="10BF6695" w14:textId="77777777" w:rsidR="009D3B70" w:rsidRPr="00887DDC" w:rsidRDefault="009D3B70"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2</w:t>
            </w:r>
          </w:p>
        </w:tc>
        <w:tc>
          <w:tcPr>
            <w:tcW w:w="2146" w:type="pct"/>
            <w:vMerge w:val="restart"/>
            <w:tcBorders>
              <w:top w:val="single" w:sz="6" w:space="0" w:color="auto"/>
            </w:tcBorders>
            <w:vAlign w:val="bottom"/>
          </w:tcPr>
          <w:p w14:paraId="19CF0965" w14:textId="77777777" w:rsidR="009D3B70" w:rsidRPr="00887DDC" w:rsidRDefault="009D3B70" w:rsidP="00610D48">
            <w:pPr>
              <w:spacing w:after="0" w:line="240" w:lineRule="auto"/>
              <w:jc w:val="both"/>
              <w:rPr>
                <w:rFonts w:ascii="Times New Roman" w:hAnsi="Times New Roman" w:cs="Times New Roman"/>
                <w:sz w:val="18"/>
                <w:szCs w:val="18"/>
              </w:rPr>
            </w:pPr>
          </w:p>
        </w:tc>
        <w:tc>
          <w:tcPr>
            <w:tcW w:w="590" w:type="pct"/>
            <w:tcBorders>
              <w:top w:val="single" w:sz="6" w:space="0" w:color="auto"/>
              <w:bottom w:val="single" w:sz="6" w:space="0" w:color="auto"/>
            </w:tcBorders>
            <w:vAlign w:val="bottom"/>
          </w:tcPr>
          <w:p w14:paraId="36A82210" w14:textId="77777777" w:rsidR="009D3B70" w:rsidRPr="00887DDC" w:rsidRDefault="009D3B70"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3</w:t>
            </w:r>
          </w:p>
        </w:tc>
        <w:tc>
          <w:tcPr>
            <w:tcW w:w="631" w:type="pct"/>
            <w:tcBorders>
              <w:top w:val="single" w:sz="6" w:space="0" w:color="auto"/>
              <w:bottom w:val="single" w:sz="6" w:space="0" w:color="auto"/>
            </w:tcBorders>
            <w:vAlign w:val="bottom"/>
          </w:tcPr>
          <w:p w14:paraId="6B2F8665" w14:textId="77777777" w:rsidR="009D3B70" w:rsidRPr="00887DDC" w:rsidRDefault="009D3B70"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4</w:t>
            </w:r>
          </w:p>
        </w:tc>
      </w:tr>
      <w:tr w:rsidR="009D3B70" w:rsidRPr="00887DDC" w14:paraId="556BFAC6" w14:textId="77777777" w:rsidTr="009D3B70">
        <w:trPr>
          <w:trHeight w:val="20"/>
        </w:trPr>
        <w:tc>
          <w:tcPr>
            <w:tcW w:w="582" w:type="pct"/>
            <w:tcBorders>
              <w:top w:val="single" w:sz="6" w:space="0" w:color="auto"/>
              <w:bottom w:val="single" w:sz="6" w:space="0" w:color="auto"/>
            </w:tcBorders>
            <w:vAlign w:val="bottom"/>
          </w:tcPr>
          <w:p w14:paraId="548D2E2B" w14:textId="77777777" w:rsidR="009D3B70" w:rsidRPr="00887DDC" w:rsidRDefault="009D3B70"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Reference no.</w:t>
            </w:r>
          </w:p>
        </w:tc>
        <w:tc>
          <w:tcPr>
            <w:tcW w:w="1050" w:type="pct"/>
            <w:tcBorders>
              <w:top w:val="single" w:sz="6" w:space="0" w:color="auto"/>
              <w:bottom w:val="single" w:sz="6" w:space="0" w:color="auto"/>
            </w:tcBorders>
            <w:vAlign w:val="bottom"/>
          </w:tcPr>
          <w:p w14:paraId="47310F9F" w14:textId="77777777" w:rsidR="009D3B70" w:rsidRPr="00887DDC" w:rsidRDefault="009D3B70"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Goods</w:t>
            </w:r>
          </w:p>
        </w:tc>
        <w:tc>
          <w:tcPr>
            <w:tcW w:w="2146" w:type="pct"/>
            <w:vMerge/>
            <w:tcBorders>
              <w:bottom w:val="single" w:sz="6" w:space="0" w:color="auto"/>
            </w:tcBorders>
            <w:vAlign w:val="bottom"/>
          </w:tcPr>
          <w:p w14:paraId="40312519" w14:textId="77777777" w:rsidR="009D3B70" w:rsidRPr="00887DDC" w:rsidRDefault="009D3B70" w:rsidP="00610D48">
            <w:pPr>
              <w:spacing w:after="0" w:line="240" w:lineRule="auto"/>
              <w:jc w:val="both"/>
              <w:rPr>
                <w:rFonts w:ascii="Times New Roman" w:hAnsi="Times New Roman" w:cs="Times New Roman"/>
                <w:sz w:val="18"/>
                <w:szCs w:val="18"/>
              </w:rPr>
            </w:pPr>
          </w:p>
        </w:tc>
        <w:tc>
          <w:tcPr>
            <w:tcW w:w="590" w:type="pct"/>
            <w:tcBorders>
              <w:top w:val="single" w:sz="6" w:space="0" w:color="auto"/>
              <w:bottom w:val="single" w:sz="6" w:space="0" w:color="auto"/>
            </w:tcBorders>
            <w:vAlign w:val="bottom"/>
          </w:tcPr>
          <w:p w14:paraId="3868FDDC" w14:textId="77777777" w:rsidR="009D3B70" w:rsidRPr="00887DDC" w:rsidRDefault="009D3B70"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General rate</w:t>
            </w:r>
          </w:p>
        </w:tc>
        <w:tc>
          <w:tcPr>
            <w:tcW w:w="631" w:type="pct"/>
            <w:tcBorders>
              <w:top w:val="single" w:sz="6" w:space="0" w:color="auto"/>
              <w:bottom w:val="single" w:sz="6" w:space="0" w:color="auto"/>
            </w:tcBorders>
            <w:vAlign w:val="bottom"/>
          </w:tcPr>
          <w:p w14:paraId="2EDFA93B" w14:textId="77777777" w:rsidR="009D3B70" w:rsidRPr="00887DDC" w:rsidRDefault="009D3B70"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Special rate</w:t>
            </w:r>
          </w:p>
        </w:tc>
      </w:tr>
      <w:tr w:rsidR="00C41802" w:rsidRPr="00887DDC" w14:paraId="71C21125" w14:textId="77777777" w:rsidTr="009D3B70">
        <w:trPr>
          <w:trHeight w:val="20"/>
        </w:trPr>
        <w:tc>
          <w:tcPr>
            <w:tcW w:w="582" w:type="pct"/>
            <w:tcBorders>
              <w:top w:val="single" w:sz="6" w:space="0" w:color="auto"/>
            </w:tcBorders>
          </w:tcPr>
          <w:p w14:paraId="2A805C91"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33.01</w:t>
            </w:r>
          </w:p>
        </w:tc>
        <w:tc>
          <w:tcPr>
            <w:tcW w:w="3196" w:type="pct"/>
            <w:gridSpan w:val="2"/>
            <w:tcBorders>
              <w:top w:val="single" w:sz="6" w:space="0" w:color="auto"/>
            </w:tcBorders>
          </w:tcPr>
          <w:p w14:paraId="196BE9F7" w14:textId="77777777" w:rsidR="00C41802" w:rsidRPr="00887DDC" w:rsidRDefault="00C41802" w:rsidP="009D3B70">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ESSENTIAL OILS (TERPENELESS OR NOT), CONCRETES AND</w:t>
            </w:r>
            <w:r w:rsidR="00604A46" w:rsidRPr="00887DDC">
              <w:rPr>
                <w:rFonts w:ascii="Times New Roman" w:hAnsi="Times New Roman" w:cs="Times New Roman"/>
                <w:sz w:val="18"/>
                <w:szCs w:val="18"/>
              </w:rPr>
              <w:t xml:space="preserve"> </w:t>
            </w:r>
            <w:r w:rsidRPr="00887DDC">
              <w:rPr>
                <w:rFonts w:ascii="Times New Roman" w:hAnsi="Times New Roman" w:cs="Times New Roman"/>
                <w:sz w:val="18"/>
                <w:szCs w:val="18"/>
              </w:rPr>
              <w:t>ABSOLUTES; RESINOIDS; CONCENTRATES OF ESSENTIAL OILS IN FATS, IN FIXED OILS, OR IN WAXES OR THE LIKE, OBTAINED BY COLD ABSORPTION OR BY MACERATION; TERPENIC BYPRODUCTS OF THE DETERPENATION OF ESSENTIAL OILS:</w:t>
            </w:r>
          </w:p>
        </w:tc>
        <w:tc>
          <w:tcPr>
            <w:tcW w:w="590" w:type="pct"/>
            <w:tcBorders>
              <w:top w:val="single" w:sz="6" w:space="0" w:color="auto"/>
            </w:tcBorders>
          </w:tcPr>
          <w:p w14:paraId="5BFB608D" w14:textId="77777777" w:rsidR="00C41802" w:rsidRPr="00887DDC" w:rsidRDefault="00C41802" w:rsidP="00610D48">
            <w:pPr>
              <w:spacing w:after="0" w:line="240" w:lineRule="auto"/>
              <w:jc w:val="both"/>
              <w:rPr>
                <w:rFonts w:ascii="Times New Roman" w:hAnsi="Times New Roman" w:cs="Times New Roman"/>
                <w:sz w:val="18"/>
                <w:szCs w:val="18"/>
              </w:rPr>
            </w:pPr>
          </w:p>
        </w:tc>
        <w:tc>
          <w:tcPr>
            <w:tcW w:w="631" w:type="pct"/>
            <w:tcBorders>
              <w:top w:val="single" w:sz="6" w:space="0" w:color="auto"/>
            </w:tcBorders>
          </w:tcPr>
          <w:p w14:paraId="55B3E76D" w14:textId="77777777" w:rsidR="00C41802" w:rsidRPr="00887DDC" w:rsidRDefault="00C41802" w:rsidP="00610D48">
            <w:pPr>
              <w:spacing w:after="0" w:line="240" w:lineRule="auto"/>
              <w:jc w:val="both"/>
              <w:rPr>
                <w:rFonts w:ascii="Times New Roman" w:hAnsi="Times New Roman" w:cs="Times New Roman"/>
                <w:sz w:val="18"/>
                <w:szCs w:val="18"/>
              </w:rPr>
            </w:pPr>
          </w:p>
        </w:tc>
      </w:tr>
      <w:tr w:rsidR="00C41802" w:rsidRPr="00887DDC" w14:paraId="16AEA671" w14:textId="77777777" w:rsidTr="009D3B70">
        <w:trPr>
          <w:trHeight w:val="20"/>
        </w:trPr>
        <w:tc>
          <w:tcPr>
            <w:tcW w:w="582" w:type="pct"/>
          </w:tcPr>
          <w:p w14:paraId="3D189C65"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33.01.1</w:t>
            </w:r>
          </w:p>
        </w:tc>
        <w:tc>
          <w:tcPr>
            <w:tcW w:w="3196" w:type="pct"/>
            <w:gridSpan w:val="2"/>
          </w:tcPr>
          <w:p w14:paraId="7434B484" w14:textId="77777777" w:rsidR="00C41802" w:rsidRPr="00887DDC" w:rsidRDefault="00C41802" w:rsidP="009D3B70">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Citronella</w:t>
            </w:r>
          </w:p>
        </w:tc>
        <w:tc>
          <w:tcPr>
            <w:tcW w:w="590" w:type="pct"/>
          </w:tcPr>
          <w:p w14:paraId="24FE2663"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Free</w:t>
            </w:r>
          </w:p>
        </w:tc>
        <w:tc>
          <w:tcPr>
            <w:tcW w:w="631" w:type="pct"/>
          </w:tcPr>
          <w:p w14:paraId="45137650" w14:textId="77777777" w:rsidR="00C41802" w:rsidRPr="00887DDC" w:rsidRDefault="009D3B70"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w:t>
            </w:r>
          </w:p>
        </w:tc>
      </w:tr>
      <w:tr w:rsidR="00C41802" w:rsidRPr="00887DDC" w14:paraId="1EB3ECB3" w14:textId="77777777" w:rsidTr="009D3B70">
        <w:trPr>
          <w:trHeight w:val="20"/>
        </w:trPr>
        <w:tc>
          <w:tcPr>
            <w:tcW w:w="582" w:type="pct"/>
          </w:tcPr>
          <w:p w14:paraId="45340C8D"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33.01.2</w:t>
            </w:r>
          </w:p>
        </w:tc>
        <w:tc>
          <w:tcPr>
            <w:tcW w:w="3196" w:type="pct"/>
            <w:gridSpan w:val="2"/>
          </w:tcPr>
          <w:p w14:paraId="78D24C58" w14:textId="77777777" w:rsidR="00C41802" w:rsidRPr="00887DDC" w:rsidRDefault="00C41802" w:rsidP="009D3B70">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Goods, being essential oils, concentrates and absolutes of—</w:t>
            </w:r>
          </w:p>
          <w:p w14:paraId="36C7C4FB" w14:textId="77777777" w:rsidR="00C41802" w:rsidRPr="00887DDC" w:rsidRDefault="00C41802" w:rsidP="009D3B70">
            <w:pPr>
              <w:spacing w:after="0" w:line="240" w:lineRule="auto"/>
              <w:ind w:left="288"/>
              <w:jc w:val="both"/>
              <w:rPr>
                <w:rFonts w:ascii="Times New Roman" w:hAnsi="Times New Roman" w:cs="Times New Roman"/>
                <w:sz w:val="18"/>
                <w:szCs w:val="18"/>
              </w:rPr>
            </w:pPr>
            <w:r w:rsidRPr="00887DDC">
              <w:rPr>
                <w:rFonts w:ascii="Times New Roman" w:hAnsi="Times New Roman" w:cs="Times New Roman"/>
                <w:sz w:val="18"/>
                <w:szCs w:val="18"/>
              </w:rPr>
              <w:t>(a) eucalyptus;</w:t>
            </w:r>
          </w:p>
          <w:p w14:paraId="28DC9226" w14:textId="77777777" w:rsidR="00C41802" w:rsidRPr="00887DDC" w:rsidRDefault="00C41802" w:rsidP="009D3B70">
            <w:pPr>
              <w:spacing w:after="0" w:line="240" w:lineRule="auto"/>
              <w:ind w:left="288"/>
              <w:jc w:val="both"/>
              <w:rPr>
                <w:rFonts w:ascii="Times New Roman" w:hAnsi="Times New Roman" w:cs="Times New Roman"/>
                <w:sz w:val="18"/>
                <w:szCs w:val="18"/>
              </w:rPr>
            </w:pPr>
            <w:r w:rsidRPr="00887DDC">
              <w:rPr>
                <w:rFonts w:ascii="Times New Roman" w:hAnsi="Times New Roman" w:cs="Times New Roman"/>
                <w:sz w:val="18"/>
                <w:szCs w:val="18"/>
              </w:rPr>
              <w:t>(b) garlic;</w:t>
            </w:r>
          </w:p>
          <w:p w14:paraId="30DF81CA" w14:textId="77777777" w:rsidR="00C41802" w:rsidRPr="00887DDC" w:rsidRDefault="00C41802" w:rsidP="009D3B70">
            <w:pPr>
              <w:spacing w:after="0" w:line="240" w:lineRule="auto"/>
              <w:ind w:left="288"/>
              <w:jc w:val="both"/>
              <w:rPr>
                <w:rFonts w:ascii="Times New Roman" w:hAnsi="Times New Roman" w:cs="Times New Roman"/>
                <w:sz w:val="18"/>
                <w:szCs w:val="18"/>
              </w:rPr>
            </w:pPr>
            <w:r w:rsidRPr="00887DDC">
              <w:rPr>
                <w:rFonts w:ascii="Times New Roman" w:hAnsi="Times New Roman" w:cs="Times New Roman"/>
                <w:sz w:val="18"/>
                <w:szCs w:val="18"/>
              </w:rPr>
              <w:t>(c) hops; or</w:t>
            </w:r>
          </w:p>
          <w:p w14:paraId="0982EEE3" w14:textId="77777777" w:rsidR="00C41802" w:rsidRPr="00887DDC" w:rsidRDefault="00C41802" w:rsidP="009D3B70">
            <w:pPr>
              <w:spacing w:after="0" w:line="240" w:lineRule="auto"/>
              <w:ind w:left="288"/>
              <w:jc w:val="both"/>
              <w:rPr>
                <w:rFonts w:ascii="Times New Roman" w:hAnsi="Times New Roman" w:cs="Times New Roman"/>
                <w:sz w:val="18"/>
                <w:szCs w:val="18"/>
              </w:rPr>
            </w:pPr>
            <w:r w:rsidRPr="00887DDC">
              <w:rPr>
                <w:rFonts w:ascii="Times New Roman" w:hAnsi="Times New Roman" w:cs="Times New Roman"/>
                <w:sz w:val="18"/>
                <w:szCs w:val="18"/>
              </w:rPr>
              <w:t>(d) onion</w:t>
            </w:r>
          </w:p>
        </w:tc>
        <w:tc>
          <w:tcPr>
            <w:tcW w:w="590" w:type="pct"/>
          </w:tcPr>
          <w:p w14:paraId="7F133F65"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10%</w:t>
            </w:r>
          </w:p>
        </w:tc>
        <w:tc>
          <w:tcPr>
            <w:tcW w:w="631" w:type="pct"/>
          </w:tcPr>
          <w:p w14:paraId="20740A18"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(except CHIN): Free</w:t>
            </w:r>
          </w:p>
        </w:tc>
      </w:tr>
      <w:tr w:rsidR="00C41802" w:rsidRPr="00887DDC" w14:paraId="4B21610E" w14:textId="77777777" w:rsidTr="009D3B70">
        <w:trPr>
          <w:trHeight w:val="20"/>
        </w:trPr>
        <w:tc>
          <w:tcPr>
            <w:tcW w:w="582" w:type="pct"/>
          </w:tcPr>
          <w:p w14:paraId="778C486B"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33.01.9</w:t>
            </w:r>
          </w:p>
        </w:tc>
        <w:tc>
          <w:tcPr>
            <w:tcW w:w="3196" w:type="pct"/>
            <w:gridSpan w:val="2"/>
          </w:tcPr>
          <w:p w14:paraId="5BC33651"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 Other</w:t>
            </w:r>
          </w:p>
        </w:tc>
        <w:tc>
          <w:tcPr>
            <w:tcW w:w="590" w:type="pct"/>
          </w:tcPr>
          <w:p w14:paraId="6B07AE98"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10%</w:t>
            </w:r>
          </w:p>
        </w:tc>
        <w:tc>
          <w:tcPr>
            <w:tcW w:w="631" w:type="pct"/>
          </w:tcPr>
          <w:p w14:paraId="20C1F003"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(except BRAZ): Free</w:t>
            </w:r>
          </w:p>
        </w:tc>
      </w:tr>
      <w:tr w:rsidR="00C41802" w:rsidRPr="00887DDC" w14:paraId="26462C26" w14:textId="77777777" w:rsidTr="009D3B70">
        <w:trPr>
          <w:trHeight w:val="20"/>
        </w:trPr>
        <w:tc>
          <w:tcPr>
            <w:tcW w:w="582" w:type="pct"/>
          </w:tcPr>
          <w:p w14:paraId="5A95383E"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33.02</w:t>
            </w:r>
          </w:p>
        </w:tc>
        <w:tc>
          <w:tcPr>
            <w:tcW w:w="3196" w:type="pct"/>
            <w:gridSpan w:val="2"/>
          </w:tcPr>
          <w:p w14:paraId="299B7A6B" w14:textId="77777777" w:rsidR="00C41802" w:rsidRPr="00887DDC" w:rsidRDefault="009D3B70"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w:t>
            </w:r>
          </w:p>
        </w:tc>
        <w:tc>
          <w:tcPr>
            <w:tcW w:w="590" w:type="pct"/>
          </w:tcPr>
          <w:p w14:paraId="4CB410D2" w14:textId="77777777" w:rsidR="00C41802" w:rsidRPr="00887DDC" w:rsidRDefault="00C41802" w:rsidP="00610D48">
            <w:pPr>
              <w:spacing w:after="0" w:line="240" w:lineRule="auto"/>
              <w:jc w:val="both"/>
              <w:rPr>
                <w:rFonts w:ascii="Times New Roman" w:hAnsi="Times New Roman" w:cs="Times New Roman"/>
                <w:sz w:val="18"/>
                <w:szCs w:val="18"/>
              </w:rPr>
            </w:pPr>
          </w:p>
        </w:tc>
        <w:tc>
          <w:tcPr>
            <w:tcW w:w="631" w:type="pct"/>
          </w:tcPr>
          <w:p w14:paraId="32F619BD" w14:textId="77777777" w:rsidR="00C41802" w:rsidRPr="00887DDC" w:rsidRDefault="00C41802" w:rsidP="00610D48">
            <w:pPr>
              <w:spacing w:after="0" w:line="240" w:lineRule="auto"/>
              <w:jc w:val="both"/>
              <w:rPr>
                <w:rFonts w:ascii="Times New Roman" w:hAnsi="Times New Roman" w:cs="Times New Roman"/>
                <w:sz w:val="18"/>
                <w:szCs w:val="18"/>
              </w:rPr>
            </w:pPr>
          </w:p>
        </w:tc>
      </w:tr>
      <w:tr w:rsidR="00C41802" w:rsidRPr="00887DDC" w14:paraId="4FA81C2B" w14:textId="77777777" w:rsidTr="009D3B70">
        <w:trPr>
          <w:trHeight w:val="20"/>
        </w:trPr>
        <w:tc>
          <w:tcPr>
            <w:tcW w:w="582" w:type="pct"/>
          </w:tcPr>
          <w:p w14:paraId="6D186207"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33.03</w:t>
            </w:r>
          </w:p>
        </w:tc>
        <w:tc>
          <w:tcPr>
            <w:tcW w:w="3196" w:type="pct"/>
            <w:gridSpan w:val="2"/>
          </w:tcPr>
          <w:p w14:paraId="5B759789" w14:textId="77777777" w:rsidR="00C41802" w:rsidRPr="00887DDC" w:rsidRDefault="009D3B70"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w:t>
            </w:r>
          </w:p>
        </w:tc>
        <w:tc>
          <w:tcPr>
            <w:tcW w:w="590" w:type="pct"/>
          </w:tcPr>
          <w:p w14:paraId="49433950" w14:textId="77777777" w:rsidR="00C41802" w:rsidRPr="00887DDC" w:rsidRDefault="00C41802" w:rsidP="00610D48">
            <w:pPr>
              <w:spacing w:after="0" w:line="240" w:lineRule="auto"/>
              <w:jc w:val="both"/>
              <w:rPr>
                <w:rFonts w:ascii="Times New Roman" w:hAnsi="Times New Roman" w:cs="Times New Roman"/>
                <w:sz w:val="18"/>
                <w:szCs w:val="18"/>
              </w:rPr>
            </w:pPr>
          </w:p>
        </w:tc>
        <w:tc>
          <w:tcPr>
            <w:tcW w:w="631" w:type="pct"/>
          </w:tcPr>
          <w:p w14:paraId="32FA8409" w14:textId="77777777" w:rsidR="00C41802" w:rsidRPr="00887DDC" w:rsidRDefault="00C41802" w:rsidP="00610D48">
            <w:pPr>
              <w:spacing w:after="0" w:line="240" w:lineRule="auto"/>
              <w:jc w:val="both"/>
              <w:rPr>
                <w:rFonts w:ascii="Times New Roman" w:hAnsi="Times New Roman" w:cs="Times New Roman"/>
                <w:sz w:val="18"/>
                <w:szCs w:val="18"/>
              </w:rPr>
            </w:pPr>
          </w:p>
        </w:tc>
      </w:tr>
    </w:tbl>
    <w:p w14:paraId="7F4D81B9"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5B7689D2" w14:textId="77777777" w:rsidR="00C41802" w:rsidRPr="00472612" w:rsidRDefault="00304D89" w:rsidP="007B0C5B">
      <w:pPr>
        <w:spacing w:after="0" w:line="240" w:lineRule="auto"/>
        <w:jc w:val="center"/>
        <w:rPr>
          <w:rFonts w:ascii="Times New Roman" w:hAnsi="Times New Roman" w:cs="Times New Roman"/>
        </w:rPr>
      </w:pPr>
      <w:r w:rsidRPr="007B0C5B">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0"/>
        <w:gridCol w:w="5924"/>
        <w:gridCol w:w="183"/>
        <w:gridCol w:w="1022"/>
        <w:gridCol w:w="916"/>
      </w:tblGrid>
      <w:tr w:rsidR="00887DDC" w:rsidRPr="00472612" w14:paraId="650A133A" w14:textId="77777777" w:rsidTr="00887DDC">
        <w:trPr>
          <w:trHeight w:val="20"/>
        </w:trPr>
        <w:tc>
          <w:tcPr>
            <w:tcW w:w="513" w:type="pct"/>
            <w:tcBorders>
              <w:top w:val="single" w:sz="6" w:space="0" w:color="auto"/>
              <w:bottom w:val="single" w:sz="6" w:space="0" w:color="auto"/>
            </w:tcBorders>
            <w:vAlign w:val="bottom"/>
          </w:tcPr>
          <w:p w14:paraId="6D92219E"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1</w:t>
            </w:r>
          </w:p>
        </w:tc>
        <w:tc>
          <w:tcPr>
            <w:tcW w:w="3304" w:type="pct"/>
            <w:tcBorders>
              <w:top w:val="single" w:sz="6" w:space="0" w:color="auto"/>
              <w:bottom w:val="single" w:sz="6" w:space="0" w:color="auto"/>
            </w:tcBorders>
            <w:vAlign w:val="bottom"/>
          </w:tcPr>
          <w:p w14:paraId="1A208C8F"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2</w:t>
            </w:r>
          </w:p>
        </w:tc>
        <w:tc>
          <w:tcPr>
            <w:tcW w:w="102" w:type="pct"/>
            <w:tcBorders>
              <w:top w:val="single" w:sz="6" w:space="0" w:color="auto"/>
              <w:bottom w:val="single" w:sz="6" w:space="0" w:color="auto"/>
            </w:tcBorders>
          </w:tcPr>
          <w:p w14:paraId="7E028DDD"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0" w:type="pct"/>
            <w:tcBorders>
              <w:top w:val="single" w:sz="6" w:space="0" w:color="auto"/>
              <w:bottom w:val="single" w:sz="6" w:space="0" w:color="auto"/>
            </w:tcBorders>
            <w:vAlign w:val="bottom"/>
          </w:tcPr>
          <w:p w14:paraId="6DBCFBA0" w14:textId="769645D9"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3</w:t>
            </w:r>
          </w:p>
        </w:tc>
        <w:tc>
          <w:tcPr>
            <w:tcW w:w="511" w:type="pct"/>
            <w:tcBorders>
              <w:top w:val="single" w:sz="6" w:space="0" w:color="auto"/>
              <w:bottom w:val="single" w:sz="6" w:space="0" w:color="auto"/>
            </w:tcBorders>
            <w:vAlign w:val="bottom"/>
          </w:tcPr>
          <w:p w14:paraId="060E1361"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4</w:t>
            </w:r>
          </w:p>
        </w:tc>
      </w:tr>
      <w:tr w:rsidR="00887DDC" w:rsidRPr="00472612" w14:paraId="5F79EA01" w14:textId="77777777" w:rsidTr="00887DDC">
        <w:trPr>
          <w:trHeight w:val="20"/>
        </w:trPr>
        <w:tc>
          <w:tcPr>
            <w:tcW w:w="513" w:type="pct"/>
            <w:tcBorders>
              <w:top w:val="single" w:sz="6" w:space="0" w:color="auto"/>
              <w:bottom w:val="single" w:sz="6" w:space="0" w:color="auto"/>
            </w:tcBorders>
            <w:vAlign w:val="bottom"/>
          </w:tcPr>
          <w:p w14:paraId="4E90919A"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Reference no.</w:t>
            </w:r>
          </w:p>
        </w:tc>
        <w:tc>
          <w:tcPr>
            <w:tcW w:w="3304" w:type="pct"/>
            <w:tcBorders>
              <w:top w:val="single" w:sz="6" w:space="0" w:color="auto"/>
              <w:bottom w:val="single" w:sz="6" w:space="0" w:color="auto"/>
            </w:tcBorders>
            <w:vAlign w:val="bottom"/>
          </w:tcPr>
          <w:p w14:paraId="1B2EB29D"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Goods</w:t>
            </w:r>
          </w:p>
        </w:tc>
        <w:tc>
          <w:tcPr>
            <w:tcW w:w="102" w:type="pct"/>
            <w:tcBorders>
              <w:top w:val="single" w:sz="6" w:space="0" w:color="auto"/>
              <w:bottom w:val="single" w:sz="6" w:space="0" w:color="auto"/>
            </w:tcBorders>
          </w:tcPr>
          <w:p w14:paraId="585CE8EF"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0" w:type="pct"/>
            <w:tcBorders>
              <w:top w:val="single" w:sz="6" w:space="0" w:color="auto"/>
              <w:bottom w:val="single" w:sz="6" w:space="0" w:color="auto"/>
            </w:tcBorders>
            <w:vAlign w:val="bottom"/>
          </w:tcPr>
          <w:p w14:paraId="6986F990" w14:textId="4309570A"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General rate</w:t>
            </w:r>
          </w:p>
        </w:tc>
        <w:tc>
          <w:tcPr>
            <w:tcW w:w="511" w:type="pct"/>
            <w:tcBorders>
              <w:top w:val="single" w:sz="6" w:space="0" w:color="auto"/>
              <w:bottom w:val="single" w:sz="6" w:space="0" w:color="auto"/>
            </w:tcBorders>
            <w:vAlign w:val="bottom"/>
          </w:tcPr>
          <w:p w14:paraId="7A2102EB"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Special rate</w:t>
            </w:r>
          </w:p>
        </w:tc>
      </w:tr>
      <w:tr w:rsidR="00887DDC" w:rsidRPr="00472612" w14:paraId="507EB727" w14:textId="77777777" w:rsidTr="00887DDC">
        <w:trPr>
          <w:trHeight w:val="20"/>
        </w:trPr>
        <w:tc>
          <w:tcPr>
            <w:tcW w:w="513" w:type="pct"/>
            <w:tcBorders>
              <w:top w:val="single" w:sz="6" w:space="0" w:color="auto"/>
            </w:tcBorders>
          </w:tcPr>
          <w:p w14:paraId="63131349"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33.04</w:t>
            </w:r>
          </w:p>
        </w:tc>
        <w:tc>
          <w:tcPr>
            <w:tcW w:w="3304" w:type="pct"/>
            <w:tcBorders>
              <w:top w:val="single" w:sz="6" w:space="0" w:color="auto"/>
            </w:tcBorders>
          </w:tcPr>
          <w:p w14:paraId="6DD7B913" w14:textId="77777777" w:rsidR="00887DDC" w:rsidRPr="00887DDC" w:rsidRDefault="00887DDC" w:rsidP="009D3B70">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MIXTURES OF TWO OR MORE ODORIFEROUS SUBSTANCES (NATURAL OR ARTIFICIAL), AND MIXTURES (INCLUDING ALCOHOLIC SOLUTIONS) WITH A BASIS OF ONE OR MORE OF THOSE SUBSTANCES, OF A KIND USED AS RAW MATERIALS IN THE PERFUMERY, FOOD OR DRINK INDUSTRY OR IN ANY OTHER INDUSTRY</w:t>
            </w:r>
          </w:p>
        </w:tc>
        <w:tc>
          <w:tcPr>
            <w:tcW w:w="102" w:type="pct"/>
            <w:tcBorders>
              <w:top w:val="single" w:sz="6" w:space="0" w:color="auto"/>
            </w:tcBorders>
          </w:tcPr>
          <w:p w14:paraId="443921B7"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0" w:type="pct"/>
            <w:tcBorders>
              <w:top w:val="single" w:sz="6" w:space="0" w:color="auto"/>
            </w:tcBorders>
          </w:tcPr>
          <w:p w14:paraId="07E3FAC7" w14:textId="7F60EB8B"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10%</w:t>
            </w:r>
          </w:p>
        </w:tc>
        <w:tc>
          <w:tcPr>
            <w:tcW w:w="511" w:type="pct"/>
            <w:tcBorders>
              <w:top w:val="single" w:sz="6" w:space="0" w:color="auto"/>
            </w:tcBorders>
          </w:tcPr>
          <w:p w14:paraId="501854EC"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472612" w14:paraId="15C8301E" w14:textId="77777777" w:rsidTr="00887DDC">
        <w:trPr>
          <w:trHeight w:val="20"/>
        </w:trPr>
        <w:tc>
          <w:tcPr>
            <w:tcW w:w="513" w:type="pct"/>
          </w:tcPr>
          <w:p w14:paraId="28452FB5"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33.05</w:t>
            </w:r>
          </w:p>
        </w:tc>
        <w:tc>
          <w:tcPr>
            <w:tcW w:w="3304" w:type="pct"/>
          </w:tcPr>
          <w:p w14:paraId="0143F2BF"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102" w:type="pct"/>
          </w:tcPr>
          <w:p w14:paraId="5175E587"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0" w:type="pct"/>
          </w:tcPr>
          <w:p w14:paraId="26C44183" w14:textId="5ECF4AD0" w:rsidR="00887DDC" w:rsidRPr="00887DDC" w:rsidRDefault="00887DDC" w:rsidP="00610D48">
            <w:pPr>
              <w:spacing w:after="0" w:line="240" w:lineRule="auto"/>
              <w:jc w:val="both"/>
              <w:rPr>
                <w:rFonts w:ascii="Times New Roman" w:hAnsi="Times New Roman" w:cs="Times New Roman"/>
                <w:sz w:val="18"/>
                <w:szCs w:val="18"/>
              </w:rPr>
            </w:pPr>
          </w:p>
        </w:tc>
        <w:tc>
          <w:tcPr>
            <w:tcW w:w="511" w:type="pct"/>
          </w:tcPr>
          <w:p w14:paraId="5211F3F0" w14:textId="77777777" w:rsidR="00887DDC" w:rsidRPr="00887DDC" w:rsidRDefault="00887DDC" w:rsidP="00610D48">
            <w:pPr>
              <w:spacing w:after="0" w:line="240" w:lineRule="auto"/>
              <w:jc w:val="both"/>
              <w:rPr>
                <w:rFonts w:ascii="Times New Roman" w:hAnsi="Times New Roman" w:cs="Times New Roman"/>
                <w:sz w:val="18"/>
                <w:szCs w:val="18"/>
              </w:rPr>
            </w:pPr>
          </w:p>
        </w:tc>
      </w:tr>
      <w:tr w:rsidR="00887DDC" w:rsidRPr="00472612" w14:paraId="04BEC998" w14:textId="77777777" w:rsidTr="00887DDC">
        <w:trPr>
          <w:trHeight w:val="20"/>
        </w:trPr>
        <w:tc>
          <w:tcPr>
            <w:tcW w:w="513" w:type="pct"/>
          </w:tcPr>
          <w:p w14:paraId="3BEABCAD"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33.06</w:t>
            </w:r>
          </w:p>
        </w:tc>
        <w:tc>
          <w:tcPr>
            <w:tcW w:w="3304" w:type="pct"/>
          </w:tcPr>
          <w:p w14:paraId="37550128" w14:textId="77777777" w:rsidR="00887DDC" w:rsidRPr="00887DDC" w:rsidRDefault="00887DDC" w:rsidP="009D3B70">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PERFUMERY, COSMETICS AND TOILET PREPARATIONS; AQUEOUS DISTILLATES AND AQUEOUS SOLUTIONS OF ESSENTIAL OILS, INCLUDING SUCH OF THOSE GOODS AS ARE SUITABLE FOR MEDICINAL USE:</w:t>
            </w:r>
          </w:p>
        </w:tc>
        <w:tc>
          <w:tcPr>
            <w:tcW w:w="102" w:type="pct"/>
          </w:tcPr>
          <w:p w14:paraId="3B36F07B"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0" w:type="pct"/>
          </w:tcPr>
          <w:p w14:paraId="531A19DF" w14:textId="32F34F53" w:rsidR="00887DDC" w:rsidRPr="00887DDC" w:rsidRDefault="00887DDC" w:rsidP="00610D48">
            <w:pPr>
              <w:spacing w:after="0" w:line="240" w:lineRule="auto"/>
              <w:jc w:val="both"/>
              <w:rPr>
                <w:rFonts w:ascii="Times New Roman" w:hAnsi="Times New Roman" w:cs="Times New Roman"/>
                <w:sz w:val="18"/>
                <w:szCs w:val="18"/>
              </w:rPr>
            </w:pPr>
          </w:p>
        </w:tc>
        <w:tc>
          <w:tcPr>
            <w:tcW w:w="511" w:type="pct"/>
          </w:tcPr>
          <w:p w14:paraId="2B5F5EA6" w14:textId="77777777" w:rsidR="00887DDC" w:rsidRPr="00887DDC" w:rsidRDefault="00887DDC" w:rsidP="00610D48">
            <w:pPr>
              <w:spacing w:after="0" w:line="240" w:lineRule="auto"/>
              <w:jc w:val="both"/>
              <w:rPr>
                <w:rFonts w:ascii="Times New Roman" w:hAnsi="Times New Roman" w:cs="Times New Roman"/>
                <w:sz w:val="18"/>
                <w:szCs w:val="18"/>
              </w:rPr>
            </w:pPr>
          </w:p>
        </w:tc>
      </w:tr>
      <w:tr w:rsidR="00887DDC" w:rsidRPr="00472612" w14:paraId="0C95F86C" w14:textId="77777777" w:rsidTr="00887DDC">
        <w:trPr>
          <w:trHeight w:val="20"/>
        </w:trPr>
        <w:tc>
          <w:tcPr>
            <w:tcW w:w="513" w:type="pct"/>
          </w:tcPr>
          <w:p w14:paraId="2648840B"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33.06.1</w:t>
            </w:r>
          </w:p>
        </w:tc>
        <w:tc>
          <w:tcPr>
            <w:tcW w:w="3304" w:type="pct"/>
          </w:tcPr>
          <w:p w14:paraId="46FE59D6" w14:textId="77777777" w:rsidR="00887DDC" w:rsidRPr="00887DDC" w:rsidRDefault="00887DDC" w:rsidP="009D3B70">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Perfumery, cosmetics and toilet preparations</w:t>
            </w:r>
          </w:p>
        </w:tc>
        <w:tc>
          <w:tcPr>
            <w:tcW w:w="102" w:type="pct"/>
          </w:tcPr>
          <w:p w14:paraId="345BA290"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0" w:type="pct"/>
          </w:tcPr>
          <w:p w14:paraId="26C9374B" w14:textId="45B4638B"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20%</w:t>
            </w:r>
          </w:p>
        </w:tc>
        <w:tc>
          <w:tcPr>
            <w:tcW w:w="511" w:type="pct"/>
          </w:tcPr>
          <w:p w14:paraId="105AF5D7"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472612" w14:paraId="5D8F1C0E" w14:textId="77777777" w:rsidTr="00887DDC">
        <w:trPr>
          <w:trHeight w:val="20"/>
        </w:trPr>
        <w:tc>
          <w:tcPr>
            <w:tcW w:w="513" w:type="pct"/>
            <w:tcBorders>
              <w:bottom w:val="single" w:sz="6" w:space="0" w:color="auto"/>
            </w:tcBorders>
          </w:tcPr>
          <w:p w14:paraId="70680D5D"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33.06.2</w:t>
            </w:r>
          </w:p>
        </w:tc>
        <w:tc>
          <w:tcPr>
            <w:tcW w:w="3304" w:type="pct"/>
            <w:tcBorders>
              <w:bottom w:val="single" w:sz="6" w:space="0" w:color="auto"/>
            </w:tcBorders>
          </w:tcPr>
          <w:p w14:paraId="62D5A996" w14:textId="77777777" w:rsidR="00887DDC" w:rsidRPr="00887DDC" w:rsidRDefault="00887DDC" w:rsidP="009D3B70">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Aqueous distillates and aqueous solutions of essential oils</w:t>
            </w:r>
          </w:p>
        </w:tc>
        <w:tc>
          <w:tcPr>
            <w:tcW w:w="102" w:type="pct"/>
            <w:tcBorders>
              <w:bottom w:val="single" w:sz="6" w:space="0" w:color="auto"/>
            </w:tcBorders>
          </w:tcPr>
          <w:p w14:paraId="33D68D72"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0" w:type="pct"/>
            <w:tcBorders>
              <w:bottom w:val="single" w:sz="6" w:space="0" w:color="auto"/>
            </w:tcBorders>
          </w:tcPr>
          <w:p w14:paraId="39D7C29F" w14:textId="3A784AB3"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10%</w:t>
            </w:r>
          </w:p>
        </w:tc>
        <w:tc>
          <w:tcPr>
            <w:tcW w:w="511" w:type="pct"/>
            <w:tcBorders>
              <w:bottom w:val="single" w:sz="6" w:space="0" w:color="auto"/>
            </w:tcBorders>
          </w:tcPr>
          <w:p w14:paraId="25523384"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bl>
    <w:p w14:paraId="56341B67" w14:textId="77777777" w:rsidR="00C41802" w:rsidRPr="00887DDC" w:rsidRDefault="00304D89" w:rsidP="00ED1AC7">
      <w:pPr>
        <w:spacing w:before="60" w:after="0" w:line="240" w:lineRule="auto"/>
        <w:jc w:val="center"/>
        <w:rPr>
          <w:rFonts w:ascii="Times New Roman" w:hAnsi="Times New Roman" w:cs="Times New Roman"/>
          <w:b/>
          <w:sz w:val="20"/>
          <w:szCs w:val="20"/>
        </w:rPr>
      </w:pPr>
      <w:r w:rsidRPr="00887DDC">
        <w:rPr>
          <w:rFonts w:ascii="Times New Roman" w:hAnsi="Times New Roman" w:cs="Times New Roman"/>
          <w:b/>
          <w:sz w:val="20"/>
          <w:szCs w:val="20"/>
        </w:rPr>
        <w:t>CHAPTER 34</w:t>
      </w:r>
    </w:p>
    <w:p w14:paraId="280C21D9" w14:textId="77777777" w:rsidR="00C41802" w:rsidRPr="00887DDC" w:rsidRDefault="00C41802" w:rsidP="00ED1AC7">
      <w:pPr>
        <w:spacing w:after="0" w:line="240" w:lineRule="auto"/>
        <w:jc w:val="center"/>
        <w:rPr>
          <w:rFonts w:ascii="Times New Roman" w:hAnsi="Times New Roman" w:cs="Times New Roman"/>
          <w:sz w:val="20"/>
          <w:szCs w:val="20"/>
        </w:rPr>
      </w:pPr>
      <w:r w:rsidRPr="00887DDC">
        <w:rPr>
          <w:rFonts w:ascii="Times New Roman" w:hAnsi="Times New Roman" w:cs="Times New Roman"/>
          <w:sz w:val="20"/>
          <w:szCs w:val="20"/>
        </w:rPr>
        <w:t xml:space="preserve">SOAP, ORGANIC SURFACE-ACTIVE AGENTS, WASHING PREPARATIONS, LUBRICATING PREPARATIONS, ARTIFICIAL WAXES, PREPARED WAXES, POLISHING AND SCOURING PREPARATIONS, CANDLES AND SIMILAR ARTICLES, MODELLING PASTES AND </w:t>
      </w:r>
      <w:r w:rsidR="000F3C84" w:rsidRPr="00887DDC">
        <w:rPr>
          <w:rFonts w:ascii="Times New Roman" w:hAnsi="Times New Roman" w:cs="Times New Roman"/>
          <w:sz w:val="20"/>
          <w:szCs w:val="20"/>
        </w:rPr>
        <w:t>“</w:t>
      </w:r>
      <w:r w:rsidRPr="00887DDC">
        <w:rPr>
          <w:rFonts w:ascii="Times New Roman" w:hAnsi="Times New Roman" w:cs="Times New Roman"/>
          <w:sz w:val="20"/>
          <w:szCs w:val="20"/>
        </w:rPr>
        <w:t>DENTAL WAXES</w:t>
      </w:r>
      <w:r w:rsidR="000F3C84" w:rsidRPr="00887DDC">
        <w:rPr>
          <w:rFonts w:ascii="Times New Roman" w:hAnsi="Times New Roman" w:cs="Times New Roman"/>
          <w:sz w:val="20"/>
          <w:szCs w:val="20"/>
        </w:rPr>
        <w:t>”</w:t>
      </w:r>
    </w:p>
    <w:p w14:paraId="747B5D18" w14:textId="77777777" w:rsidR="00C41802" w:rsidRPr="00887DDC" w:rsidRDefault="00C41802" w:rsidP="00ED1AC7">
      <w:pPr>
        <w:spacing w:before="60" w:after="0" w:line="240" w:lineRule="auto"/>
        <w:jc w:val="center"/>
        <w:rPr>
          <w:rFonts w:ascii="Times New Roman" w:hAnsi="Times New Roman" w:cs="Times New Roman"/>
          <w:sz w:val="20"/>
          <w:szCs w:val="20"/>
        </w:rPr>
      </w:pPr>
      <w:r w:rsidRPr="00887DDC">
        <w:rPr>
          <w:rFonts w:ascii="Times New Roman" w:hAnsi="Times New Roman" w:cs="Times New Roman"/>
          <w:sz w:val="20"/>
          <w:szCs w:val="20"/>
        </w:rPr>
        <w:t>CHAPTER NOTES</w:t>
      </w:r>
    </w:p>
    <w:p w14:paraId="3BAF44B3"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1. The following goods do not fall within this Chapter:</w:t>
      </w:r>
    </w:p>
    <w:p w14:paraId="4DEB5EEB" w14:textId="77777777" w:rsidR="00C41802" w:rsidRPr="00887DDC" w:rsidRDefault="00C41802" w:rsidP="00ED1AC7">
      <w:pPr>
        <w:spacing w:after="0" w:line="240" w:lineRule="auto"/>
        <w:ind w:left="576" w:hanging="288"/>
        <w:jc w:val="both"/>
        <w:rPr>
          <w:rFonts w:ascii="Times New Roman" w:hAnsi="Times New Roman" w:cs="Times New Roman"/>
          <w:sz w:val="18"/>
          <w:szCs w:val="18"/>
        </w:rPr>
      </w:pPr>
      <w:r w:rsidRPr="00887DDC">
        <w:rPr>
          <w:rFonts w:ascii="Times New Roman" w:hAnsi="Times New Roman" w:cs="Times New Roman"/>
          <w:sz w:val="18"/>
          <w:szCs w:val="18"/>
        </w:rPr>
        <w:t>(a) separate chemically defined compounds;</w:t>
      </w:r>
    </w:p>
    <w:p w14:paraId="59A539AE" w14:textId="77777777" w:rsidR="00C41802" w:rsidRPr="00887DDC" w:rsidRDefault="00C41802" w:rsidP="00ED1AC7">
      <w:pPr>
        <w:spacing w:after="0" w:line="240" w:lineRule="auto"/>
        <w:ind w:left="576" w:hanging="288"/>
        <w:jc w:val="both"/>
        <w:rPr>
          <w:rFonts w:ascii="Times New Roman" w:hAnsi="Times New Roman" w:cs="Times New Roman"/>
          <w:sz w:val="18"/>
          <w:szCs w:val="18"/>
        </w:rPr>
      </w:pPr>
      <w:r w:rsidRPr="00887DDC">
        <w:rPr>
          <w:rFonts w:ascii="Times New Roman" w:hAnsi="Times New Roman" w:cs="Times New Roman"/>
          <w:sz w:val="18"/>
          <w:szCs w:val="18"/>
        </w:rPr>
        <w:t>(b) dentifrices, shaving creams and shampoos, containing soap or organic surface-active agents, being goods falling within 33.06.</w:t>
      </w:r>
    </w:p>
    <w:p w14:paraId="32A2C006"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 xml:space="preserve">2. (1) For the purposes of 34.01, </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soap</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 xml:space="preserve"> means soap soluble in water.</w:t>
      </w:r>
    </w:p>
    <w:p w14:paraId="28AD6AAA" w14:textId="77777777" w:rsidR="00C41802" w:rsidRPr="00887DDC" w:rsidRDefault="00C41802" w:rsidP="00ED1AC7">
      <w:pPr>
        <w:spacing w:after="0" w:line="240" w:lineRule="auto"/>
        <w:ind w:left="576" w:hanging="288"/>
        <w:jc w:val="both"/>
        <w:rPr>
          <w:rFonts w:ascii="Times New Roman" w:hAnsi="Times New Roman" w:cs="Times New Roman"/>
          <w:sz w:val="18"/>
          <w:szCs w:val="18"/>
        </w:rPr>
      </w:pPr>
      <w:r w:rsidRPr="00887DDC">
        <w:rPr>
          <w:rFonts w:ascii="Times New Roman" w:hAnsi="Times New Roman" w:cs="Times New Roman"/>
          <w:sz w:val="18"/>
          <w:szCs w:val="18"/>
        </w:rPr>
        <w:t>(2) Subject to sub-note (3), goods to which 34.01 applies include goods containing added abrasive powders, disinfectants, fillers, medicaments or other substances.</w:t>
      </w:r>
    </w:p>
    <w:p w14:paraId="1FE1D659" w14:textId="77777777" w:rsidR="00C41802" w:rsidRPr="00887DDC" w:rsidRDefault="00C41802" w:rsidP="00ED1AC7">
      <w:pPr>
        <w:spacing w:after="0" w:line="240" w:lineRule="auto"/>
        <w:ind w:left="576" w:hanging="288"/>
        <w:jc w:val="both"/>
        <w:rPr>
          <w:rFonts w:ascii="Times New Roman" w:hAnsi="Times New Roman" w:cs="Times New Roman"/>
          <w:sz w:val="18"/>
          <w:szCs w:val="18"/>
        </w:rPr>
      </w:pPr>
      <w:r w:rsidRPr="00887DDC">
        <w:rPr>
          <w:rFonts w:ascii="Times New Roman" w:hAnsi="Times New Roman" w:cs="Times New Roman"/>
          <w:sz w:val="18"/>
          <w:szCs w:val="18"/>
        </w:rPr>
        <w:t>(3) Sub-note (2) does not apply in relation to goods containing abrasive powders which are put up in forms other than bars, cakes or moulded pieces or shapes.</w:t>
      </w:r>
    </w:p>
    <w:p w14:paraId="35E8DEF6" w14:textId="77777777" w:rsidR="00C41802" w:rsidRPr="00887DDC" w:rsidRDefault="00C41802" w:rsidP="00ED1AC7">
      <w:pPr>
        <w:spacing w:after="0" w:line="240" w:lineRule="auto"/>
        <w:ind w:left="576" w:hanging="288"/>
        <w:jc w:val="both"/>
        <w:rPr>
          <w:rFonts w:ascii="Times New Roman" w:hAnsi="Times New Roman" w:cs="Times New Roman"/>
          <w:sz w:val="18"/>
          <w:szCs w:val="18"/>
        </w:rPr>
      </w:pPr>
      <w:r w:rsidRPr="00887DDC">
        <w:rPr>
          <w:rFonts w:ascii="Times New Roman" w:hAnsi="Times New Roman" w:cs="Times New Roman"/>
          <w:sz w:val="18"/>
          <w:szCs w:val="18"/>
        </w:rPr>
        <w:t>(4) Goods which, but for sub-note (3), would fall within 34.01, fall within 34.05.</w:t>
      </w:r>
    </w:p>
    <w:p w14:paraId="41BE59E9" w14:textId="77777777" w:rsidR="00C41802" w:rsidRPr="00887DDC" w:rsidRDefault="00C41802" w:rsidP="00ED1AC7">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xml:space="preserve">3. In 34.03, </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petroleum oils</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 xml:space="preserve"> and </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oils obtained from bituminous minerals</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 xml:space="preserve"> means oils referred to in note 3 to Chapter 27.</w:t>
      </w:r>
    </w:p>
    <w:p w14:paraId="3E8C119E" w14:textId="77777777" w:rsidR="00C41802" w:rsidRPr="00887DDC" w:rsidRDefault="00C41802" w:rsidP="00ED1AC7">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xml:space="preserve">4. In 34.04, </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prepared waxes, not emulsified or containing solvents</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 xml:space="preserve"> means—</w:t>
      </w:r>
    </w:p>
    <w:p w14:paraId="1E8CA94D" w14:textId="77777777" w:rsidR="00C41802" w:rsidRPr="00887DDC" w:rsidRDefault="00C41802" w:rsidP="00ED1AC7">
      <w:pPr>
        <w:spacing w:after="0" w:line="240" w:lineRule="auto"/>
        <w:ind w:left="576" w:hanging="288"/>
        <w:jc w:val="both"/>
        <w:rPr>
          <w:rFonts w:ascii="Times New Roman" w:hAnsi="Times New Roman" w:cs="Times New Roman"/>
          <w:sz w:val="18"/>
          <w:szCs w:val="18"/>
        </w:rPr>
      </w:pPr>
      <w:r w:rsidRPr="00887DDC">
        <w:rPr>
          <w:rFonts w:ascii="Times New Roman" w:hAnsi="Times New Roman" w:cs="Times New Roman"/>
          <w:sz w:val="18"/>
          <w:szCs w:val="18"/>
        </w:rPr>
        <w:t>(a) mixtures of animal waxes, mixtures of vegetable waxes or mixtures of artificial waxes;</w:t>
      </w:r>
    </w:p>
    <w:p w14:paraId="1547ACB7" w14:textId="77777777" w:rsidR="00C41802" w:rsidRPr="00887DDC" w:rsidRDefault="00C41802" w:rsidP="00ED1AC7">
      <w:pPr>
        <w:spacing w:after="0" w:line="240" w:lineRule="auto"/>
        <w:ind w:left="576" w:hanging="288"/>
        <w:jc w:val="both"/>
        <w:rPr>
          <w:rFonts w:ascii="Times New Roman" w:hAnsi="Times New Roman" w:cs="Times New Roman"/>
          <w:sz w:val="18"/>
          <w:szCs w:val="18"/>
        </w:rPr>
      </w:pPr>
      <w:r w:rsidRPr="00887DDC">
        <w:rPr>
          <w:rFonts w:ascii="Times New Roman" w:hAnsi="Times New Roman" w:cs="Times New Roman"/>
          <w:sz w:val="18"/>
          <w:szCs w:val="18"/>
        </w:rPr>
        <w:t>(b) mixtures of different classes of waxes, whether animal, vegetable, mineral or artificial; and</w:t>
      </w:r>
    </w:p>
    <w:p w14:paraId="79B9B5BA" w14:textId="77777777" w:rsidR="00C41802" w:rsidRPr="00887DDC" w:rsidRDefault="00C41802" w:rsidP="00ED1AC7">
      <w:pPr>
        <w:spacing w:after="0" w:line="240" w:lineRule="auto"/>
        <w:ind w:left="576" w:hanging="288"/>
        <w:jc w:val="both"/>
        <w:rPr>
          <w:rFonts w:ascii="Times New Roman" w:hAnsi="Times New Roman" w:cs="Times New Roman"/>
          <w:sz w:val="18"/>
          <w:szCs w:val="18"/>
        </w:rPr>
      </w:pPr>
      <w:r w:rsidRPr="00887DDC">
        <w:rPr>
          <w:rFonts w:ascii="Times New Roman" w:hAnsi="Times New Roman" w:cs="Times New Roman"/>
          <w:sz w:val="18"/>
          <w:szCs w:val="18"/>
        </w:rPr>
        <w:t>(c) mixtures of waxy consistency not emulsified or containing solvents, with a basis of one or more waxes, and containing fats, resins, mineral substances or other materials.</w:t>
      </w:r>
    </w:p>
    <w:p w14:paraId="647DAB30" w14:textId="77777777" w:rsidR="00C41802" w:rsidRPr="00887DDC" w:rsidRDefault="00C41802" w:rsidP="00ED1AC7">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5. Waxes that fall within 27.13, and separate animal waxes or separate vegetable waxes that are coloured but not otherwise prepared, do not fall within 34.04.</w:t>
      </w:r>
    </w:p>
    <w:p w14:paraId="441D2BC6" w14:textId="77777777" w:rsidR="00C41802" w:rsidRPr="00887DDC" w:rsidRDefault="00C41802" w:rsidP="00ED1AC7">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xml:space="preserve">6. (1) For the purposes of 34.02, </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surface-active agents</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 xml:space="preserve"> are products which when mixed with water at a concentration of 0.5% at 20°C and left to stand for one hour at the same temperature—</w:t>
      </w:r>
    </w:p>
    <w:p w14:paraId="2E2534E1" w14:textId="77777777" w:rsidR="00C41802" w:rsidRPr="00887DDC" w:rsidRDefault="00C41802" w:rsidP="000D419B">
      <w:pPr>
        <w:spacing w:after="0" w:line="240" w:lineRule="auto"/>
        <w:ind w:left="864" w:hanging="288"/>
        <w:jc w:val="both"/>
        <w:rPr>
          <w:rFonts w:ascii="Times New Roman" w:hAnsi="Times New Roman" w:cs="Times New Roman"/>
          <w:sz w:val="18"/>
          <w:szCs w:val="18"/>
        </w:rPr>
      </w:pPr>
      <w:r w:rsidRPr="00887DDC">
        <w:rPr>
          <w:rFonts w:ascii="Times New Roman" w:hAnsi="Times New Roman" w:cs="Times New Roman"/>
          <w:sz w:val="18"/>
          <w:szCs w:val="18"/>
        </w:rPr>
        <w:t>(a) give a transparent or translucent liquid or stable emulsion without separation of insoluble matter; and</w:t>
      </w:r>
    </w:p>
    <w:p w14:paraId="646A6F6E"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6241CB0A" w14:textId="77777777" w:rsidR="00C41802" w:rsidRPr="00472612" w:rsidRDefault="00304D89" w:rsidP="00E60940">
      <w:pPr>
        <w:spacing w:after="0" w:line="240" w:lineRule="auto"/>
        <w:jc w:val="center"/>
        <w:rPr>
          <w:rFonts w:ascii="Times New Roman" w:hAnsi="Times New Roman" w:cs="Times New Roman"/>
        </w:rPr>
      </w:pPr>
      <w:r w:rsidRPr="00452526">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p w14:paraId="1117370C" w14:textId="77777777" w:rsidR="00E60940" w:rsidRPr="00887DDC" w:rsidRDefault="00C41802" w:rsidP="00E60940">
      <w:pPr>
        <w:spacing w:after="0" w:line="240" w:lineRule="auto"/>
        <w:ind w:left="864" w:hanging="288"/>
        <w:jc w:val="both"/>
        <w:rPr>
          <w:rFonts w:ascii="Times New Roman" w:hAnsi="Times New Roman" w:cs="Times New Roman"/>
          <w:sz w:val="18"/>
          <w:szCs w:val="18"/>
        </w:rPr>
      </w:pPr>
      <w:r w:rsidRPr="00887DDC">
        <w:rPr>
          <w:rFonts w:ascii="Times New Roman" w:hAnsi="Times New Roman" w:cs="Times New Roman"/>
          <w:sz w:val="18"/>
          <w:szCs w:val="18"/>
        </w:rPr>
        <w:t>(b) reduce the surface tension of water to 45 dyn/cm or less.</w:t>
      </w:r>
    </w:p>
    <w:p w14:paraId="42A776DD" w14:textId="77777777" w:rsidR="00C41802" w:rsidRPr="00887DDC" w:rsidRDefault="00C41802" w:rsidP="00E60940">
      <w:pPr>
        <w:spacing w:after="0" w:line="240" w:lineRule="auto"/>
        <w:ind w:left="576" w:hanging="288"/>
        <w:jc w:val="both"/>
        <w:rPr>
          <w:rFonts w:ascii="Times New Roman" w:hAnsi="Times New Roman" w:cs="Times New Roman"/>
          <w:sz w:val="18"/>
          <w:szCs w:val="18"/>
        </w:rPr>
      </w:pPr>
      <w:r w:rsidRPr="00887DDC">
        <w:rPr>
          <w:rFonts w:ascii="Times New Roman" w:hAnsi="Times New Roman" w:cs="Times New Roman"/>
          <w:sz w:val="18"/>
          <w:szCs w:val="18"/>
        </w:rPr>
        <w:t>(2) Goods falling within 34.03 or 38.12 do not fall within 34.02.</w:t>
      </w:r>
    </w:p>
    <w:tbl>
      <w:tblPr>
        <w:tblW w:w="5000" w:type="pct"/>
        <w:tblLayout w:type="fixed"/>
        <w:tblCellMar>
          <w:left w:w="40" w:type="dxa"/>
          <w:right w:w="40" w:type="dxa"/>
        </w:tblCellMar>
        <w:tblLook w:val="0000" w:firstRow="0" w:lastRow="0" w:firstColumn="0" w:lastColumn="0" w:noHBand="0" w:noVBand="0"/>
      </w:tblPr>
      <w:tblGrid>
        <w:gridCol w:w="974"/>
        <w:gridCol w:w="1364"/>
        <w:gridCol w:w="4366"/>
        <w:gridCol w:w="238"/>
        <w:gridCol w:w="1024"/>
        <w:gridCol w:w="999"/>
      </w:tblGrid>
      <w:tr w:rsidR="00887DDC" w:rsidRPr="00887DDC" w14:paraId="1FDE1EF6" w14:textId="77777777" w:rsidTr="00887DDC">
        <w:trPr>
          <w:trHeight w:val="20"/>
        </w:trPr>
        <w:tc>
          <w:tcPr>
            <w:tcW w:w="543" w:type="pct"/>
            <w:tcBorders>
              <w:top w:val="single" w:sz="6" w:space="0" w:color="auto"/>
              <w:bottom w:val="single" w:sz="6" w:space="0" w:color="auto"/>
            </w:tcBorders>
            <w:vAlign w:val="bottom"/>
          </w:tcPr>
          <w:p w14:paraId="2D87DC45"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1</w:t>
            </w:r>
          </w:p>
        </w:tc>
        <w:tc>
          <w:tcPr>
            <w:tcW w:w="761" w:type="pct"/>
            <w:tcBorders>
              <w:top w:val="single" w:sz="6" w:space="0" w:color="auto"/>
              <w:bottom w:val="single" w:sz="6" w:space="0" w:color="auto"/>
            </w:tcBorders>
            <w:vAlign w:val="bottom"/>
          </w:tcPr>
          <w:p w14:paraId="501A10B1"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2</w:t>
            </w:r>
          </w:p>
        </w:tc>
        <w:tc>
          <w:tcPr>
            <w:tcW w:w="2435" w:type="pct"/>
            <w:vMerge w:val="restart"/>
            <w:tcBorders>
              <w:top w:val="single" w:sz="6" w:space="0" w:color="auto"/>
            </w:tcBorders>
            <w:vAlign w:val="bottom"/>
          </w:tcPr>
          <w:p w14:paraId="12FF3709"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133" w:type="pct"/>
            <w:tcBorders>
              <w:top w:val="single" w:sz="6" w:space="0" w:color="auto"/>
            </w:tcBorders>
          </w:tcPr>
          <w:p w14:paraId="35D2DC5C"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63EF1ADA" w14:textId="4250EE4D"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3</w:t>
            </w:r>
          </w:p>
        </w:tc>
        <w:tc>
          <w:tcPr>
            <w:tcW w:w="557" w:type="pct"/>
            <w:tcBorders>
              <w:top w:val="single" w:sz="6" w:space="0" w:color="auto"/>
              <w:bottom w:val="single" w:sz="6" w:space="0" w:color="auto"/>
            </w:tcBorders>
            <w:vAlign w:val="bottom"/>
          </w:tcPr>
          <w:p w14:paraId="66E5FB14"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4</w:t>
            </w:r>
          </w:p>
        </w:tc>
      </w:tr>
      <w:tr w:rsidR="00887DDC" w:rsidRPr="00887DDC" w14:paraId="0CD7B212" w14:textId="77777777" w:rsidTr="00887DDC">
        <w:trPr>
          <w:trHeight w:val="20"/>
        </w:trPr>
        <w:tc>
          <w:tcPr>
            <w:tcW w:w="543" w:type="pct"/>
            <w:tcBorders>
              <w:top w:val="single" w:sz="6" w:space="0" w:color="auto"/>
              <w:bottom w:val="single" w:sz="6" w:space="0" w:color="auto"/>
            </w:tcBorders>
            <w:vAlign w:val="bottom"/>
          </w:tcPr>
          <w:p w14:paraId="27567E0A"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Reference no.</w:t>
            </w:r>
          </w:p>
        </w:tc>
        <w:tc>
          <w:tcPr>
            <w:tcW w:w="761" w:type="pct"/>
            <w:tcBorders>
              <w:top w:val="single" w:sz="6" w:space="0" w:color="auto"/>
              <w:bottom w:val="single" w:sz="6" w:space="0" w:color="auto"/>
            </w:tcBorders>
            <w:vAlign w:val="bottom"/>
          </w:tcPr>
          <w:p w14:paraId="3C2E01BA"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Goods</w:t>
            </w:r>
          </w:p>
        </w:tc>
        <w:tc>
          <w:tcPr>
            <w:tcW w:w="2435" w:type="pct"/>
            <w:vMerge/>
            <w:tcBorders>
              <w:bottom w:val="single" w:sz="6" w:space="0" w:color="auto"/>
            </w:tcBorders>
            <w:vAlign w:val="bottom"/>
          </w:tcPr>
          <w:p w14:paraId="4C0509F9"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133" w:type="pct"/>
            <w:tcBorders>
              <w:bottom w:val="single" w:sz="6" w:space="0" w:color="auto"/>
            </w:tcBorders>
          </w:tcPr>
          <w:p w14:paraId="7ABA3177"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785C6148" w14:textId="755C8DD6"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General rate</w:t>
            </w:r>
          </w:p>
        </w:tc>
        <w:tc>
          <w:tcPr>
            <w:tcW w:w="557" w:type="pct"/>
            <w:tcBorders>
              <w:top w:val="single" w:sz="6" w:space="0" w:color="auto"/>
              <w:bottom w:val="single" w:sz="6" w:space="0" w:color="auto"/>
            </w:tcBorders>
            <w:vAlign w:val="bottom"/>
          </w:tcPr>
          <w:p w14:paraId="0B0D0078"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Special rate</w:t>
            </w:r>
          </w:p>
        </w:tc>
      </w:tr>
      <w:tr w:rsidR="00887DDC" w:rsidRPr="00887DDC" w14:paraId="05D0B4EE" w14:textId="77777777" w:rsidTr="00887DDC">
        <w:trPr>
          <w:trHeight w:val="20"/>
        </w:trPr>
        <w:tc>
          <w:tcPr>
            <w:tcW w:w="543" w:type="pct"/>
            <w:tcBorders>
              <w:top w:val="single" w:sz="6" w:space="0" w:color="auto"/>
            </w:tcBorders>
          </w:tcPr>
          <w:p w14:paraId="49D7120A"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34.01</w:t>
            </w:r>
          </w:p>
        </w:tc>
        <w:tc>
          <w:tcPr>
            <w:tcW w:w="3196" w:type="pct"/>
            <w:gridSpan w:val="2"/>
            <w:tcBorders>
              <w:top w:val="single" w:sz="6" w:space="0" w:color="auto"/>
            </w:tcBorders>
          </w:tcPr>
          <w:p w14:paraId="5ADBD7A2" w14:textId="77777777" w:rsidR="00887DDC" w:rsidRPr="00887DDC" w:rsidRDefault="00887DDC" w:rsidP="00675823">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SOAP; ORGANIC SURFACE-ACTIVE PRODUCTS AND PREPARATIONS FOR USE AS SOAP IN THE FORM OF BARS, CAKES OR MOULDED PIECES OR SHAPES, WHETHER OR NOT COMBINED WITH SOAP</w:t>
            </w:r>
          </w:p>
        </w:tc>
        <w:tc>
          <w:tcPr>
            <w:tcW w:w="133" w:type="pct"/>
            <w:tcBorders>
              <w:top w:val="single" w:sz="6" w:space="0" w:color="auto"/>
            </w:tcBorders>
          </w:tcPr>
          <w:p w14:paraId="6A7A4C00"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3EEC3F10" w14:textId="5408A3A1"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w:t>
            </w:r>
          </w:p>
        </w:tc>
        <w:tc>
          <w:tcPr>
            <w:tcW w:w="557" w:type="pct"/>
            <w:tcBorders>
              <w:top w:val="single" w:sz="6" w:space="0" w:color="auto"/>
            </w:tcBorders>
          </w:tcPr>
          <w:p w14:paraId="083C2128"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887DDC" w14:paraId="4CFE1777" w14:textId="77777777" w:rsidTr="00887DDC">
        <w:trPr>
          <w:trHeight w:val="20"/>
        </w:trPr>
        <w:tc>
          <w:tcPr>
            <w:tcW w:w="543" w:type="pct"/>
          </w:tcPr>
          <w:p w14:paraId="32B9C72F"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34.02</w:t>
            </w:r>
          </w:p>
        </w:tc>
        <w:tc>
          <w:tcPr>
            <w:tcW w:w="3196" w:type="pct"/>
            <w:gridSpan w:val="2"/>
          </w:tcPr>
          <w:p w14:paraId="1C1B1CCF" w14:textId="77777777" w:rsidR="00887DDC" w:rsidRPr="00887DDC" w:rsidRDefault="00887DDC" w:rsidP="00675823">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ORGANIC SURFACE-ACTIVE AGENTS; SURFACE-ACTIVE PREPARATIONS AND WASHING PREPARATIONS, WHETHER OR NOT CONTAINING SOAP:</w:t>
            </w:r>
          </w:p>
        </w:tc>
        <w:tc>
          <w:tcPr>
            <w:tcW w:w="133" w:type="pct"/>
          </w:tcPr>
          <w:p w14:paraId="71C78CE6"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1" w:type="pct"/>
          </w:tcPr>
          <w:p w14:paraId="572CF6A8" w14:textId="70C28725" w:rsidR="00887DDC" w:rsidRPr="00887DDC" w:rsidRDefault="00887DDC" w:rsidP="00610D48">
            <w:pPr>
              <w:spacing w:after="0" w:line="240" w:lineRule="auto"/>
              <w:jc w:val="both"/>
              <w:rPr>
                <w:rFonts w:ascii="Times New Roman" w:hAnsi="Times New Roman" w:cs="Times New Roman"/>
                <w:sz w:val="18"/>
                <w:szCs w:val="18"/>
              </w:rPr>
            </w:pPr>
          </w:p>
        </w:tc>
        <w:tc>
          <w:tcPr>
            <w:tcW w:w="557" w:type="pct"/>
          </w:tcPr>
          <w:p w14:paraId="72FF737A" w14:textId="77777777" w:rsidR="00887DDC" w:rsidRPr="00887DDC" w:rsidRDefault="00887DDC" w:rsidP="00610D48">
            <w:pPr>
              <w:spacing w:after="0" w:line="240" w:lineRule="auto"/>
              <w:jc w:val="both"/>
              <w:rPr>
                <w:rFonts w:ascii="Times New Roman" w:hAnsi="Times New Roman" w:cs="Times New Roman"/>
                <w:sz w:val="18"/>
                <w:szCs w:val="18"/>
              </w:rPr>
            </w:pPr>
          </w:p>
        </w:tc>
      </w:tr>
      <w:tr w:rsidR="00887DDC" w:rsidRPr="00887DDC" w14:paraId="5A242766" w14:textId="77777777" w:rsidTr="00887DDC">
        <w:trPr>
          <w:trHeight w:val="20"/>
        </w:trPr>
        <w:tc>
          <w:tcPr>
            <w:tcW w:w="543" w:type="pct"/>
          </w:tcPr>
          <w:p w14:paraId="4AD70BB8"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34.02.1</w:t>
            </w:r>
          </w:p>
        </w:tc>
        <w:tc>
          <w:tcPr>
            <w:tcW w:w="3196" w:type="pct"/>
            <w:gridSpan w:val="2"/>
          </w:tcPr>
          <w:p w14:paraId="36E9635E" w14:textId="77777777" w:rsidR="00887DDC" w:rsidRPr="00887DDC" w:rsidRDefault="00887DDC" w:rsidP="00675823">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Goods, as follows:</w:t>
            </w:r>
          </w:p>
          <w:p w14:paraId="3295D89A" w14:textId="77777777" w:rsidR="00887DDC" w:rsidRPr="00887DDC" w:rsidRDefault="00887DDC" w:rsidP="00675823">
            <w:pPr>
              <w:spacing w:after="0" w:line="240" w:lineRule="auto"/>
              <w:ind w:left="288"/>
              <w:jc w:val="both"/>
              <w:rPr>
                <w:rFonts w:ascii="Times New Roman" w:hAnsi="Times New Roman" w:cs="Times New Roman"/>
                <w:sz w:val="18"/>
                <w:szCs w:val="18"/>
              </w:rPr>
            </w:pPr>
            <w:r w:rsidRPr="00887DDC">
              <w:rPr>
                <w:rFonts w:ascii="Times New Roman" w:hAnsi="Times New Roman" w:cs="Times New Roman"/>
                <w:sz w:val="18"/>
                <w:szCs w:val="18"/>
              </w:rPr>
              <w:t>(a) in liquid form in packs not exceeding 10 L;</w:t>
            </w:r>
          </w:p>
          <w:p w14:paraId="39A3626A" w14:textId="77777777" w:rsidR="00887DDC" w:rsidRPr="00887DDC" w:rsidRDefault="00887DDC" w:rsidP="00675823">
            <w:pPr>
              <w:spacing w:after="0" w:line="240" w:lineRule="auto"/>
              <w:ind w:left="288"/>
              <w:jc w:val="both"/>
              <w:rPr>
                <w:rFonts w:ascii="Times New Roman" w:hAnsi="Times New Roman" w:cs="Times New Roman"/>
                <w:sz w:val="18"/>
                <w:szCs w:val="18"/>
              </w:rPr>
            </w:pPr>
            <w:r w:rsidRPr="00887DDC">
              <w:rPr>
                <w:rFonts w:ascii="Times New Roman" w:hAnsi="Times New Roman" w:cs="Times New Roman"/>
                <w:sz w:val="18"/>
                <w:szCs w:val="18"/>
              </w:rPr>
              <w:t>(b) in other forms in packs not exceeding 7 kg</w:t>
            </w:r>
          </w:p>
        </w:tc>
        <w:tc>
          <w:tcPr>
            <w:tcW w:w="133" w:type="pct"/>
          </w:tcPr>
          <w:p w14:paraId="241DBF96"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1" w:type="pct"/>
          </w:tcPr>
          <w:p w14:paraId="4C034783" w14:textId="0F755A81"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Free</w:t>
            </w:r>
          </w:p>
        </w:tc>
        <w:tc>
          <w:tcPr>
            <w:tcW w:w="557" w:type="pct"/>
          </w:tcPr>
          <w:p w14:paraId="34DB3F9D"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w:t>
            </w:r>
          </w:p>
        </w:tc>
      </w:tr>
      <w:tr w:rsidR="00887DDC" w:rsidRPr="00887DDC" w14:paraId="7D3BFB01" w14:textId="77777777" w:rsidTr="00887DDC">
        <w:trPr>
          <w:trHeight w:val="20"/>
        </w:trPr>
        <w:tc>
          <w:tcPr>
            <w:tcW w:w="543" w:type="pct"/>
          </w:tcPr>
          <w:p w14:paraId="38086B31"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34.02.2</w:t>
            </w:r>
          </w:p>
        </w:tc>
        <w:tc>
          <w:tcPr>
            <w:tcW w:w="3196" w:type="pct"/>
            <w:gridSpan w:val="2"/>
          </w:tcPr>
          <w:p w14:paraId="3605094C" w14:textId="77777777" w:rsidR="00887DDC" w:rsidRPr="00887DDC" w:rsidRDefault="00887DDC" w:rsidP="00675823">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Goods, NSA, being or having the essential character of ethylene oxide derivatives</w:t>
            </w:r>
          </w:p>
        </w:tc>
        <w:tc>
          <w:tcPr>
            <w:tcW w:w="133" w:type="pct"/>
          </w:tcPr>
          <w:p w14:paraId="04E80A88"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1" w:type="pct"/>
          </w:tcPr>
          <w:p w14:paraId="7A4281EC" w14:textId="244BA43A"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30%</w:t>
            </w:r>
          </w:p>
        </w:tc>
        <w:tc>
          <w:tcPr>
            <w:tcW w:w="557" w:type="pct"/>
          </w:tcPr>
          <w:p w14:paraId="647F285A"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887DDC" w14:paraId="4F6F52E7" w14:textId="77777777" w:rsidTr="00887DDC">
        <w:trPr>
          <w:trHeight w:val="20"/>
        </w:trPr>
        <w:tc>
          <w:tcPr>
            <w:tcW w:w="543" w:type="pct"/>
          </w:tcPr>
          <w:p w14:paraId="01194E4D"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34.02.9</w:t>
            </w:r>
          </w:p>
        </w:tc>
        <w:tc>
          <w:tcPr>
            <w:tcW w:w="3196" w:type="pct"/>
            <w:gridSpan w:val="2"/>
          </w:tcPr>
          <w:p w14:paraId="42DD9A0B" w14:textId="77777777" w:rsidR="00887DDC" w:rsidRPr="00887DDC" w:rsidRDefault="00887DDC" w:rsidP="00675823">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Other</w:t>
            </w:r>
          </w:p>
        </w:tc>
        <w:tc>
          <w:tcPr>
            <w:tcW w:w="133" w:type="pct"/>
          </w:tcPr>
          <w:p w14:paraId="00ED548F"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1" w:type="pct"/>
          </w:tcPr>
          <w:p w14:paraId="4A6B6912" w14:textId="54E8C57E"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20%</w:t>
            </w:r>
          </w:p>
        </w:tc>
        <w:tc>
          <w:tcPr>
            <w:tcW w:w="557" w:type="pct"/>
          </w:tcPr>
          <w:p w14:paraId="15AAAB03"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887DDC" w14:paraId="7D64C77A" w14:textId="77777777" w:rsidTr="00887DDC">
        <w:trPr>
          <w:trHeight w:val="20"/>
        </w:trPr>
        <w:tc>
          <w:tcPr>
            <w:tcW w:w="543" w:type="pct"/>
          </w:tcPr>
          <w:p w14:paraId="7CCC4653"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34.03</w:t>
            </w:r>
          </w:p>
        </w:tc>
        <w:tc>
          <w:tcPr>
            <w:tcW w:w="3196" w:type="pct"/>
            <w:gridSpan w:val="2"/>
          </w:tcPr>
          <w:p w14:paraId="43B2D942" w14:textId="77777777" w:rsidR="00887DDC" w:rsidRPr="00887DDC" w:rsidRDefault="00887DDC" w:rsidP="00675823">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LUBRICATING PREPARATIONS, AND PREPARATIONS OF A KIND USED FOR OIL OR GREASE TREATMENT OF TEXTILES, LEATHER OR OTHER MATERIALS, OTHER THAN PREPARATIONS CONTAINING 70% OR MORE BY WEIGHT OF PETROLEUM OILS OR OF OILS OBTAINED FROM BITUMINOUS MINERALS</w:t>
            </w:r>
          </w:p>
        </w:tc>
        <w:tc>
          <w:tcPr>
            <w:tcW w:w="133" w:type="pct"/>
          </w:tcPr>
          <w:p w14:paraId="2500758F"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1" w:type="pct"/>
          </w:tcPr>
          <w:p w14:paraId="3F45A39A" w14:textId="2BD1A700"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w:t>
            </w:r>
          </w:p>
        </w:tc>
        <w:tc>
          <w:tcPr>
            <w:tcW w:w="557" w:type="pct"/>
          </w:tcPr>
          <w:p w14:paraId="6DA210A0"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887DDC" w14:paraId="1C182DE6" w14:textId="77777777" w:rsidTr="00887DDC">
        <w:trPr>
          <w:trHeight w:val="20"/>
        </w:trPr>
        <w:tc>
          <w:tcPr>
            <w:tcW w:w="543" w:type="pct"/>
          </w:tcPr>
          <w:p w14:paraId="1E458F2E"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34.04</w:t>
            </w:r>
          </w:p>
        </w:tc>
        <w:tc>
          <w:tcPr>
            <w:tcW w:w="3196" w:type="pct"/>
            <w:gridSpan w:val="2"/>
          </w:tcPr>
          <w:p w14:paraId="6D9294ED" w14:textId="77777777" w:rsidR="00887DDC" w:rsidRPr="00887DDC" w:rsidRDefault="00887DDC" w:rsidP="00675823">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ARTIFICIAL WAXES (INCLUDING WATER-SOLUBLE WAXES); PREPARED WAXES, NOT EMULSIFIED OR CONTAINING SOLVENTS:</w:t>
            </w:r>
          </w:p>
        </w:tc>
        <w:tc>
          <w:tcPr>
            <w:tcW w:w="133" w:type="pct"/>
          </w:tcPr>
          <w:p w14:paraId="36556F23"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1" w:type="pct"/>
          </w:tcPr>
          <w:p w14:paraId="2B68314C" w14:textId="1DAAA3AA" w:rsidR="00887DDC" w:rsidRPr="00887DDC" w:rsidRDefault="00887DDC" w:rsidP="00610D48">
            <w:pPr>
              <w:spacing w:after="0" w:line="240" w:lineRule="auto"/>
              <w:jc w:val="both"/>
              <w:rPr>
                <w:rFonts w:ascii="Times New Roman" w:hAnsi="Times New Roman" w:cs="Times New Roman"/>
                <w:sz w:val="18"/>
                <w:szCs w:val="18"/>
              </w:rPr>
            </w:pPr>
          </w:p>
        </w:tc>
        <w:tc>
          <w:tcPr>
            <w:tcW w:w="557" w:type="pct"/>
          </w:tcPr>
          <w:p w14:paraId="57380B59" w14:textId="77777777" w:rsidR="00887DDC" w:rsidRPr="00887DDC" w:rsidRDefault="00887DDC" w:rsidP="00610D48">
            <w:pPr>
              <w:spacing w:after="0" w:line="240" w:lineRule="auto"/>
              <w:jc w:val="both"/>
              <w:rPr>
                <w:rFonts w:ascii="Times New Roman" w:hAnsi="Times New Roman" w:cs="Times New Roman"/>
                <w:sz w:val="18"/>
                <w:szCs w:val="18"/>
              </w:rPr>
            </w:pPr>
          </w:p>
        </w:tc>
      </w:tr>
      <w:tr w:rsidR="00887DDC" w:rsidRPr="00887DDC" w14:paraId="4977209C" w14:textId="77777777" w:rsidTr="00887DDC">
        <w:trPr>
          <w:trHeight w:val="20"/>
        </w:trPr>
        <w:tc>
          <w:tcPr>
            <w:tcW w:w="543" w:type="pct"/>
          </w:tcPr>
          <w:p w14:paraId="66A59EDA"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34.04.1</w:t>
            </w:r>
          </w:p>
        </w:tc>
        <w:tc>
          <w:tcPr>
            <w:tcW w:w="3196" w:type="pct"/>
            <w:gridSpan w:val="2"/>
          </w:tcPr>
          <w:p w14:paraId="7ACC0A47" w14:textId="77777777" w:rsidR="00887DDC" w:rsidRPr="00887DDC" w:rsidRDefault="00887DDC" w:rsidP="00675823">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Goods, being, or having the essential character of—</w:t>
            </w:r>
          </w:p>
          <w:p w14:paraId="00B33404" w14:textId="77777777" w:rsidR="00887DDC" w:rsidRPr="00887DDC" w:rsidRDefault="00887DDC" w:rsidP="00675823">
            <w:pPr>
              <w:spacing w:after="0" w:line="240" w:lineRule="auto"/>
              <w:ind w:left="288"/>
              <w:jc w:val="both"/>
              <w:rPr>
                <w:rFonts w:ascii="Times New Roman" w:hAnsi="Times New Roman" w:cs="Times New Roman"/>
                <w:sz w:val="18"/>
                <w:szCs w:val="18"/>
              </w:rPr>
            </w:pPr>
            <w:r w:rsidRPr="00887DDC">
              <w:rPr>
                <w:rFonts w:ascii="Times New Roman" w:hAnsi="Times New Roman" w:cs="Times New Roman"/>
                <w:sz w:val="18"/>
                <w:szCs w:val="18"/>
              </w:rPr>
              <w:t>(a) ethylene oxide derivatives; or</w:t>
            </w:r>
          </w:p>
          <w:p w14:paraId="75DF386B" w14:textId="77777777" w:rsidR="00887DDC" w:rsidRPr="00887DDC" w:rsidRDefault="00887DDC" w:rsidP="00675823">
            <w:pPr>
              <w:spacing w:after="0" w:line="240" w:lineRule="auto"/>
              <w:ind w:left="288"/>
              <w:jc w:val="both"/>
              <w:rPr>
                <w:rFonts w:ascii="Times New Roman" w:hAnsi="Times New Roman" w:cs="Times New Roman"/>
                <w:sz w:val="18"/>
                <w:szCs w:val="18"/>
              </w:rPr>
            </w:pPr>
            <w:r w:rsidRPr="00887DDC">
              <w:rPr>
                <w:rFonts w:ascii="Times New Roman" w:hAnsi="Times New Roman" w:cs="Times New Roman"/>
                <w:sz w:val="18"/>
                <w:szCs w:val="18"/>
              </w:rPr>
              <w:t>(b) polyethylene glycols</w:t>
            </w:r>
          </w:p>
        </w:tc>
        <w:tc>
          <w:tcPr>
            <w:tcW w:w="133" w:type="pct"/>
          </w:tcPr>
          <w:p w14:paraId="2BA9BB1D"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1" w:type="pct"/>
          </w:tcPr>
          <w:p w14:paraId="0F845F34" w14:textId="069560A8"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30%</w:t>
            </w:r>
          </w:p>
        </w:tc>
        <w:tc>
          <w:tcPr>
            <w:tcW w:w="557" w:type="pct"/>
          </w:tcPr>
          <w:p w14:paraId="64451658"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10%</w:t>
            </w:r>
          </w:p>
        </w:tc>
      </w:tr>
      <w:tr w:rsidR="00887DDC" w:rsidRPr="00887DDC" w14:paraId="37E147EF" w14:textId="77777777" w:rsidTr="00887DDC">
        <w:trPr>
          <w:trHeight w:val="20"/>
        </w:trPr>
        <w:tc>
          <w:tcPr>
            <w:tcW w:w="543" w:type="pct"/>
          </w:tcPr>
          <w:p w14:paraId="7A2AD710"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34.04.2</w:t>
            </w:r>
          </w:p>
        </w:tc>
        <w:tc>
          <w:tcPr>
            <w:tcW w:w="3196" w:type="pct"/>
            <w:gridSpan w:val="2"/>
          </w:tcPr>
          <w:p w14:paraId="58896B36" w14:textId="77777777" w:rsidR="00887DDC" w:rsidRPr="00887DDC" w:rsidRDefault="00887DDC" w:rsidP="00675823">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Goods, being, or having the essential character of—</w:t>
            </w:r>
          </w:p>
          <w:p w14:paraId="2AE2CDC3" w14:textId="77777777" w:rsidR="00887DDC" w:rsidRPr="00887DDC" w:rsidRDefault="00887DDC" w:rsidP="00675823">
            <w:pPr>
              <w:spacing w:after="0" w:line="240" w:lineRule="auto"/>
              <w:ind w:left="288"/>
              <w:jc w:val="both"/>
              <w:rPr>
                <w:rFonts w:ascii="Times New Roman" w:hAnsi="Times New Roman" w:cs="Times New Roman"/>
                <w:sz w:val="18"/>
                <w:szCs w:val="18"/>
              </w:rPr>
            </w:pPr>
            <w:r w:rsidRPr="00887DDC">
              <w:rPr>
                <w:rFonts w:ascii="Times New Roman" w:hAnsi="Times New Roman" w:cs="Times New Roman"/>
                <w:sz w:val="18"/>
                <w:szCs w:val="18"/>
              </w:rPr>
              <w:t>(a) ethylene bis-stearamide; or</w:t>
            </w:r>
          </w:p>
          <w:p w14:paraId="59FC6ED5" w14:textId="77777777" w:rsidR="00887DDC" w:rsidRPr="00887DDC" w:rsidRDefault="00887DDC" w:rsidP="00675823">
            <w:pPr>
              <w:spacing w:after="0" w:line="240" w:lineRule="auto"/>
              <w:ind w:left="288"/>
              <w:jc w:val="both"/>
              <w:rPr>
                <w:rFonts w:ascii="Times New Roman" w:hAnsi="Times New Roman" w:cs="Times New Roman"/>
                <w:sz w:val="18"/>
                <w:szCs w:val="18"/>
              </w:rPr>
            </w:pPr>
            <w:r w:rsidRPr="00887DDC">
              <w:rPr>
                <w:rFonts w:ascii="Times New Roman" w:hAnsi="Times New Roman" w:cs="Times New Roman"/>
                <w:sz w:val="18"/>
                <w:szCs w:val="18"/>
              </w:rPr>
              <w:t>(b) glycerol esters</w:t>
            </w:r>
          </w:p>
        </w:tc>
        <w:tc>
          <w:tcPr>
            <w:tcW w:w="133" w:type="pct"/>
          </w:tcPr>
          <w:p w14:paraId="186CE4D2"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1" w:type="pct"/>
          </w:tcPr>
          <w:p w14:paraId="4434B5AC" w14:textId="297C1636"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20%</w:t>
            </w:r>
          </w:p>
        </w:tc>
        <w:tc>
          <w:tcPr>
            <w:tcW w:w="557" w:type="pct"/>
          </w:tcPr>
          <w:p w14:paraId="352A6E96"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10%</w:t>
            </w:r>
          </w:p>
        </w:tc>
      </w:tr>
      <w:tr w:rsidR="00887DDC" w:rsidRPr="00887DDC" w14:paraId="1981D4B1" w14:textId="77777777" w:rsidTr="00887DDC">
        <w:trPr>
          <w:trHeight w:val="20"/>
        </w:trPr>
        <w:tc>
          <w:tcPr>
            <w:tcW w:w="543" w:type="pct"/>
          </w:tcPr>
          <w:p w14:paraId="589174B0"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34.04.9</w:t>
            </w:r>
          </w:p>
        </w:tc>
        <w:tc>
          <w:tcPr>
            <w:tcW w:w="3196" w:type="pct"/>
            <w:gridSpan w:val="2"/>
          </w:tcPr>
          <w:p w14:paraId="5F366E1C"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 Other</w:t>
            </w:r>
          </w:p>
        </w:tc>
        <w:tc>
          <w:tcPr>
            <w:tcW w:w="133" w:type="pct"/>
          </w:tcPr>
          <w:p w14:paraId="36623444"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1" w:type="pct"/>
          </w:tcPr>
          <w:p w14:paraId="462B10C6" w14:textId="2492FF8B"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w:t>
            </w:r>
          </w:p>
        </w:tc>
        <w:tc>
          <w:tcPr>
            <w:tcW w:w="557" w:type="pct"/>
          </w:tcPr>
          <w:p w14:paraId="7D2F4548"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887DDC" w14:paraId="2DE8053E" w14:textId="77777777" w:rsidTr="00887DDC">
        <w:trPr>
          <w:trHeight w:val="20"/>
        </w:trPr>
        <w:tc>
          <w:tcPr>
            <w:tcW w:w="543" w:type="pct"/>
          </w:tcPr>
          <w:p w14:paraId="24C955C1"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34.05</w:t>
            </w:r>
          </w:p>
        </w:tc>
        <w:tc>
          <w:tcPr>
            <w:tcW w:w="3196" w:type="pct"/>
            <w:gridSpan w:val="2"/>
          </w:tcPr>
          <w:p w14:paraId="5AEBA394" w14:textId="77777777" w:rsidR="00887DDC" w:rsidRPr="00887DDC" w:rsidRDefault="00887DDC" w:rsidP="00675823">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POLISHES AND CREAMS FOR FOOTWEAR, FURNITURE OR FLOORS, METAL POLISHES, SCOURING POWDERS AND SIMILAR PREPARATIONS, OTHER THAN PREPARED WAXES FALLING WITHIN 34.04:</w:t>
            </w:r>
          </w:p>
        </w:tc>
        <w:tc>
          <w:tcPr>
            <w:tcW w:w="133" w:type="pct"/>
          </w:tcPr>
          <w:p w14:paraId="598469D2"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1" w:type="pct"/>
          </w:tcPr>
          <w:p w14:paraId="1CEF5622" w14:textId="707BD417" w:rsidR="00887DDC" w:rsidRPr="00887DDC" w:rsidRDefault="00887DDC" w:rsidP="00610D48">
            <w:pPr>
              <w:spacing w:after="0" w:line="240" w:lineRule="auto"/>
              <w:jc w:val="both"/>
              <w:rPr>
                <w:rFonts w:ascii="Times New Roman" w:hAnsi="Times New Roman" w:cs="Times New Roman"/>
                <w:sz w:val="18"/>
                <w:szCs w:val="18"/>
              </w:rPr>
            </w:pPr>
          </w:p>
        </w:tc>
        <w:tc>
          <w:tcPr>
            <w:tcW w:w="557" w:type="pct"/>
          </w:tcPr>
          <w:p w14:paraId="24C82960" w14:textId="77777777" w:rsidR="00887DDC" w:rsidRPr="00887DDC" w:rsidRDefault="00887DDC" w:rsidP="00610D48">
            <w:pPr>
              <w:spacing w:after="0" w:line="240" w:lineRule="auto"/>
              <w:jc w:val="both"/>
              <w:rPr>
                <w:rFonts w:ascii="Times New Roman" w:hAnsi="Times New Roman" w:cs="Times New Roman"/>
                <w:sz w:val="18"/>
                <w:szCs w:val="18"/>
              </w:rPr>
            </w:pPr>
          </w:p>
        </w:tc>
      </w:tr>
      <w:tr w:rsidR="00887DDC" w:rsidRPr="00887DDC" w14:paraId="7F9DBBA2" w14:textId="77777777" w:rsidTr="00887DDC">
        <w:trPr>
          <w:trHeight w:val="20"/>
        </w:trPr>
        <w:tc>
          <w:tcPr>
            <w:tcW w:w="543" w:type="pct"/>
          </w:tcPr>
          <w:p w14:paraId="391DEC4C"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34.05.1</w:t>
            </w:r>
          </w:p>
        </w:tc>
        <w:tc>
          <w:tcPr>
            <w:tcW w:w="3196" w:type="pct"/>
            <w:gridSpan w:val="2"/>
          </w:tcPr>
          <w:p w14:paraId="4BFEF21B" w14:textId="77777777" w:rsidR="00887DDC" w:rsidRPr="00887DDC" w:rsidRDefault="00887DDC" w:rsidP="00675823">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Goods, as follows:</w:t>
            </w:r>
          </w:p>
          <w:p w14:paraId="0E9ACF20" w14:textId="77777777" w:rsidR="00887DDC" w:rsidRPr="00887DDC" w:rsidRDefault="00887DDC" w:rsidP="00675823">
            <w:pPr>
              <w:spacing w:after="0" w:line="240" w:lineRule="auto"/>
              <w:ind w:left="576" w:hanging="288"/>
              <w:jc w:val="both"/>
              <w:rPr>
                <w:rFonts w:ascii="Times New Roman" w:hAnsi="Times New Roman" w:cs="Times New Roman"/>
                <w:sz w:val="18"/>
                <w:szCs w:val="18"/>
              </w:rPr>
            </w:pPr>
            <w:r w:rsidRPr="00887DDC">
              <w:rPr>
                <w:rFonts w:ascii="Times New Roman" w:hAnsi="Times New Roman" w:cs="Times New Roman"/>
                <w:sz w:val="18"/>
                <w:szCs w:val="18"/>
              </w:rPr>
              <w:t>(a) polishes and creams for footwear, furniture or floors; or</w:t>
            </w:r>
          </w:p>
          <w:p w14:paraId="6408C5E1" w14:textId="77777777" w:rsidR="00887DDC" w:rsidRPr="00887DDC" w:rsidRDefault="00887DDC" w:rsidP="00675823">
            <w:pPr>
              <w:spacing w:after="0" w:line="240" w:lineRule="auto"/>
              <w:ind w:left="288"/>
              <w:jc w:val="both"/>
              <w:rPr>
                <w:rFonts w:ascii="Times New Roman" w:hAnsi="Times New Roman" w:cs="Times New Roman"/>
                <w:sz w:val="18"/>
                <w:szCs w:val="18"/>
              </w:rPr>
            </w:pPr>
            <w:r w:rsidRPr="00887DDC">
              <w:rPr>
                <w:rFonts w:ascii="Times New Roman" w:hAnsi="Times New Roman" w:cs="Times New Roman"/>
                <w:sz w:val="18"/>
                <w:szCs w:val="18"/>
              </w:rPr>
              <w:t>(b) metal polishes</w:t>
            </w:r>
          </w:p>
        </w:tc>
        <w:tc>
          <w:tcPr>
            <w:tcW w:w="133" w:type="pct"/>
          </w:tcPr>
          <w:p w14:paraId="6F4EC49B"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1" w:type="pct"/>
          </w:tcPr>
          <w:p w14:paraId="3F9C3EFA" w14:textId="47DC73AE"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20%</w:t>
            </w:r>
          </w:p>
        </w:tc>
        <w:tc>
          <w:tcPr>
            <w:tcW w:w="557" w:type="pct"/>
          </w:tcPr>
          <w:p w14:paraId="6828C86C"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887DDC" w14:paraId="61EC019B" w14:textId="77777777" w:rsidTr="00887DDC">
        <w:trPr>
          <w:trHeight w:val="20"/>
        </w:trPr>
        <w:tc>
          <w:tcPr>
            <w:tcW w:w="543" w:type="pct"/>
          </w:tcPr>
          <w:p w14:paraId="61344556"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34.05.9</w:t>
            </w:r>
          </w:p>
        </w:tc>
        <w:tc>
          <w:tcPr>
            <w:tcW w:w="3196" w:type="pct"/>
            <w:gridSpan w:val="2"/>
          </w:tcPr>
          <w:p w14:paraId="2D54EE74" w14:textId="77777777" w:rsidR="00887DDC" w:rsidRPr="00887DDC" w:rsidRDefault="00887DDC" w:rsidP="00675823">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Other</w:t>
            </w:r>
          </w:p>
        </w:tc>
        <w:tc>
          <w:tcPr>
            <w:tcW w:w="133" w:type="pct"/>
          </w:tcPr>
          <w:p w14:paraId="1F09EDFF"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1" w:type="pct"/>
          </w:tcPr>
          <w:p w14:paraId="2E4C956F" w14:textId="3BD96BD0"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w:t>
            </w:r>
          </w:p>
        </w:tc>
        <w:tc>
          <w:tcPr>
            <w:tcW w:w="557" w:type="pct"/>
          </w:tcPr>
          <w:p w14:paraId="4B0D8D21"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887DDC" w14:paraId="4B52E04B" w14:textId="77777777" w:rsidTr="00887DDC">
        <w:trPr>
          <w:trHeight w:val="20"/>
        </w:trPr>
        <w:tc>
          <w:tcPr>
            <w:tcW w:w="543" w:type="pct"/>
          </w:tcPr>
          <w:p w14:paraId="36067040"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34.06</w:t>
            </w:r>
          </w:p>
        </w:tc>
        <w:tc>
          <w:tcPr>
            <w:tcW w:w="3196" w:type="pct"/>
            <w:gridSpan w:val="2"/>
          </w:tcPr>
          <w:p w14:paraId="300D1208" w14:textId="77777777" w:rsidR="00887DDC" w:rsidRPr="00887DDC" w:rsidRDefault="00887DDC" w:rsidP="00675823">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CANDLES, TAPERS, NIGHT-LIGHTS AND THE LIKE</w:t>
            </w:r>
          </w:p>
        </w:tc>
        <w:tc>
          <w:tcPr>
            <w:tcW w:w="133" w:type="pct"/>
          </w:tcPr>
          <w:p w14:paraId="1146DEC1"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571" w:type="pct"/>
          </w:tcPr>
          <w:p w14:paraId="00797B07" w14:textId="5AFC0489"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$0.124/kg</w:t>
            </w:r>
          </w:p>
        </w:tc>
        <w:tc>
          <w:tcPr>
            <w:tcW w:w="557" w:type="pct"/>
          </w:tcPr>
          <w:p w14:paraId="4F715EE9" w14:textId="7B128843"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(except HONG): $0.021/kg CAN:</w:t>
            </w:r>
            <w:r>
              <w:rPr>
                <w:rFonts w:ascii="Times New Roman" w:hAnsi="Times New Roman" w:cs="Times New Roman"/>
                <w:sz w:val="18"/>
                <w:szCs w:val="18"/>
              </w:rPr>
              <w:t xml:space="preserve"> </w:t>
            </w:r>
            <w:r w:rsidRPr="00887DDC">
              <w:rPr>
                <w:rFonts w:ascii="Times New Roman" w:hAnsi="Times New Roman" w:cs="Times New Roman"/>
                <w:sz w:val="18"/>
                <w:szCs w:val="18"/>
              </w:rPr>
              <w:t>$0.08/kg</w:t>
            </w:r>
          </w:p>
        </w:tc>
      </w:tr>
    </w:tbl>
    <w:p w14:paraId="457385C5"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7BDFBF50" w14:textId="77777777" w:rsidR="00C41802" w:rsidRPr="00472612" w:rsidRDefault="00304D89" w:rsidP="00452526">
      <w:pPr>
        <w:spacing w:after="0" w:line="240" w:lineRule="auto"/>
        <w:jc w:val="center"/>
        <w:rPr>
          <w:rFonts w:ascii="Times New Roman" w:hAnsi="Times New Roman" w:cs="Times New Roman"/>
        </w:rPr>
      </w:pPr>
      <w:r w:rsidRPr="00452526">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3"/>
        <w:gridCol w:w="1234"/>
        <w:gridCol w:w="4413"/>
        <w:gridCol w:w="230"/>
        <w:gridCol w:w="1099"/>
        <w:gridCol w:w="1076"/>
      </w:tblGrid>
      <w:tr w:rsidR="00887DDC" w:rsidRPr="00452526" w14:paraId="3DC9F882" w14:textId="77777777" w:rsidTr="00887DDC">
        <w:trPr>
          <w:trHeight w:val="20"/>
        </w:trPr>
        <w:tc>
          <w:tcPr>
            <w:tcW w:w="510" w:type="pct"/>
            <w:tcBorders>
              <w:top w:val="single" w:sz="6" w:space="0" w:color="auto"/>
              <w:bottom w:val="single" w:sz="6" w:space="0" w:color="auto"/>
            </w:tcBorders>
            <w:vAlign w:val="bottom"/>
          </w:tcPr>
          <w:p w14:paraId="51BB5DB7"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1</w:t>
            </w:r>
          </w:p>
        </w:tc>
        <w:tc>
          <w:tcPr>
            <w:tcW w:w="688" w:type="pct"/>
            <w:tcBorders>
              <w:top w:val="single" w:sz="6" w:space="0" w:color="auto"/>
              <w:bottom w:val="single" w:sz="6" w:space="0" w:color="auto"/>
            </w:tcBorders>
            <w:vAlign w:val="bottom"/>
          </w:tcPr>
          <w:p w14:paraId="1C0726D9"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2</w:t>
            </w:r>
          </w:p>
        </w:tc>
        <w:tc>
          <w:tcPr>
            <w:tcW w:w="2461" w:type="pct"/>
            <w:vMerge w:val="restart"/>
            <w:tcBorders>
              <w:top w:val="single" w:sz="6" w:space="0" w:color="auto"/>
            </w:tcBorders>
            <w:vAlign w:val="bottom"/>
          </w:tcPr>
          <w:p w14:paraId="596A25DA"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128" w:type="pct"/>
            <w:tcBorders>
              <w:top w:val="single" w:sz="6" w:space="0" w:color="auto"/>
            </w:tcBorders>
          </w:tcPr>
          <w:p w14:paraId="0AD56325"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613" w:type="pct"/>
            <w:tcBorders>
              <w:top w:val="single" w:sz="6" w:space="0" w:color="auto"/>
              <w:bottom w:val="single" w:sz="6" w:space="0" w:color="auto"/>
            </w:tcBorders>
            <w:vAlign w:val="bottom"/>
          </w:tcPr>
          <w:p w14:paraId="583AFFEC" w14:textId="1B0ADD38"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3</w:t>
            </w:r>
          </w:p>
        </w:tc>
        <w:tc>
          <w:tcPr>
            <w:tcW w:w="600" w:type="pct"/>
            <w:tcBorders>
              <w:top w:val="single" w:sz="6" w:space="0" w:color="auto"/>
              <w:bottom w:val="single" w:sz="6" w:space="0" w:color="auto"/>
            </w:tcBorders>
            <w:vAlign w:val="bottom"/>
          </w:tcPr>
          <w:p w14:paraId="6A78F7DE"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4</w:t>
            </w:r>
          </w:p>
        </w:tc>
      </w:tr>
      <w:tr w:rsidR="00887DDC" w:rsidRPr="00452526" w14:paraId="5ABE9566" w14:textId="77777777" w:rsidTr="00887DDC">
        <w:trPr>
          <w:trHeight w:val="20"/>
        </w:trPr>
        <w:tc>
          <w:tcPr>
            <w:tcW w:w="510" w:type="pct"/>
            <w:tcBorders>
              <w:top w:val="single" w:sz="6" w:space="0" w:color="auto"/>
              <w:bottom w:val="single" w:sz="6" w:space="0" w:color="auto"/>
            </w:tcBorders>
            <w:vAlign w:val="bottom"/>
          </w:tcPr>
          <w:p w14:paraId="084F6C8B"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Reference no.</w:t>
            </w:r>
          </w:p>
        </w:tc>
        <w:tc>
          <w:tcPr>
            <w:tcW w:w="688" w:type="pct"/>
            <w:tcBorders>
              <w:top w:val="single" w:sz="6" w:space="0" w:color="auto"/>
              <w:bottom w:val="single" w:sz="6" w:space="0" w:color="auto"/>
            </w:tcBorders>
            <w:vAlign w:val="bottom"/>
          </w:tcPr>
          <w:p w14:paraId="6A03D7C0"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Goods</w:t>
            </w:r>
          </w:p>
        </w:tc>
        <w:tc>
          <w:tcPr>
            <w:tcW w:w="2461" w:type="pct"/>
            <w:vMerge/>
            <w:tcBorders>
              <w:bottom w:val="single" w:sz="6" w:space="0" w:color="auto"/>
            </w:tcBorders>
            <w:vAlign w:val="bottom"/>
          </w:tcPr>
          <w:p w14:paraId="3078D6FD"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128" w:type="pct"/>
            <w:tcBorders>
              <w:bottom w:val="single" w:sz="6" w:space="0" w:color="auto"/>
            </w:tcBorders>
          </w:tcPr>
          <w:p w14:paraId="110D6E5F"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613" w:type="pct"/>
            <w:tcBorders>
              <w:top w:val="single" w:sz="6" w:space="0" w:color="auto"/>
              <w:bottom w:val="single" w:sz="6" w:space="0" w:color="auto"/>
            </w:tcBorders>
            <w:vAlign w:val="bottom"/>
          </w:tcPr>
          <w:p w14:paraId="26DC7384" w14:textId="374945F4"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General rate</w:t>
            </w:r>
          </w:p>
        </w:tc>
        <w:tc>
          <w:tcPr>
            <w:tcW w:w="600" w:type="pct"/>
            <w:tcBorders>
              <w:top w:val="single" w:sz="6" w:space="0" w:color="auto"/>
              <w:bottom w:val="single" w:sz="6" w:space="0" w:color="auto"/>
            </w:tcBorders>
            <w:vAlign w:val="bottom"/>
          </w:tcPr>
          <w:p w14:paraId="72484CFE"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Special rate</w:t>
            </w:r>
          </w:p>
        </w:tc>
      </w:tr>
      <w:tr w:rsidR="00887DDC" w:rsidRPr="00452526" w14:paraId="070F9224" w14:textId="77777777" w:rsidTr="00887DDC">
        <w:trPr>
          <w:trHeight w:val="20"/>
        </w:trPr>
        <w:tc>
          <w:tcPr>
            <w:tcW w:w="510" w:type="pct"/>
            <w:tcBorders>
              <w:top w:val="single" w:sz="6" w:space="0" w:color="auto"/>
            </w:tcBorders>
          </w:tcPr>
          <w:p w14:paraId="5C763DE6"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34.07</w:t>
            </w:r>
          </w:p>
        </w:tc>
        <w:tc>
          <w:tcPr>
            <w:tcW w:w="3149" w:type="pct"/>
            <w:gridSpan w:val="2"/>
            <w:tcBorders>
              <w:top w:val="single" w:sz="6" w:space="0" w:color="auto"/>
            </w:tcBorders>
          </w:tcPr>
          <w:p w14:paraId="3F318436" w14:textId="77777777" w:rsidR="00887DDC" w:rsidRPr="00887DDC" w:rsidRDefault="00887DDC" w:rsidP="00452526">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MODELLING PASTES (INCLUDING THOSE PUT UP FOR CHILDREN’S AMUSEMENT AND ASSORTED MODELLING PASTES); PREPARATIONS OF A KIND KNOWN AS DENTAL WAX OR AS DENTAL IMPRESSION COMPOUNDS, IN PLATES, HORSESHOE SHAPES, STICKS AND SIMILAR FORMS:</w:t>
            </w:r>
          </w:p>
        </w:tc>
        <w:tc>
          <w:tcPr>
            <w:tcW w:w="128" w:type="pct"/>
            <w:tcBorders>
              <w:top w:val="single" w:sz="6" w:space="0" w:color="auto"/>
            </w:tcBorders>
          </w:tcPr>
          <w:p w14:paraId="5336EC95"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613" w:type="pct"/>
            <w:tcBorders>
              <w:top w:val="single" w:sz="6" w:space="0" w:color="auto"/>
            </w:tcBorders>
          </w:tcPr>
          <w:p w14:paraId="69A9D56B" w14:textId="4B4FE5FD" w:rsidR="00887DDC" w:rsidRPr="00887DDC" w:rsidRDefault="00887DDC" w:rsidP="00610D48">
            <w:pPr>
              <w:spacing w:after="0" w:line="240" w:lineRule="auto"/>
              <w:jc w:val="both"/>
              <w:rPr>
                <w:rFonts w:ascii="Times New Roman" w:hAnsi="Times New Roman" w:cs="Times New Roman"/>
                <w:sz w:val="18"/>
                <w:szCs w:val="18"/>
              </w:rPr>
            </w:pPr>
          </w:p>
        </w:tc>
        <w:tc>
          <w:tcPr>
            <w:tcW w:w="600" w:type="pct"/>
            <w:tcBorders>
              <w:top w:val="single" w:sz="6" w:space="0" w:color="auto"/>
            </w:tcBorders>
          </w:tcPr>
          <w:p w14:paraId="336D66DA" w14:textId="77777777" w:rsidR="00887DDC" w:rsidRPr="00887DDC" w:rsidRDefault="00887DDC" w:rsidP="00610D48">
            <w:pPr>
              <w:spacing w:after="0" w:line="240" w:lineRule="auto"/>
              <w:jc w:val="both"/>
              <w:rPr>
                <w:rFonts w:ascii="Times New Roman" w:hAnsi="Times New Roman" w:cs="Times New Roman"/>
                <w:sz w:val="18"/>
                <w:szCs w:val="18"/>
              </w:rPr>
            </w:pPr>
          </w:p>
        </w:tc>
      </w:tr>
      <w:tr w:rsidR="00887DDC" w:rsidRPr="00452526" w14:paraId="195AF75A" w14:textId="77777777" w:rsidTr="00887DDC">
        <w:trPr>
          <w:trHeight w:val="20"/>
        </w:trPr>
        <w:tc>
          <w:tcPr>
            <w:tcW w:w="510" w:type="pct"/>
          </w:tcPr>
          <w:p w14:paraId="7B66137D"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34.07.1</w:t>
            </w:r>
          </w:p>
        </w:tc>
        <w:tc>
          <w:tcPr>
            <w:tcW w:w="3149" w:type="pct"/>
            <w:gridSpan w:val="2"/>
          </w:tcPr>
          <w:p w14:paraId="1606AD41"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 Modelling pastes</w:t>
            </w:r>
          </w:p>
        </w:tc>
        <w:tc>
          <w:tcPr>
            <w:tcW w:w="128" w:type="pct"/>
          </w:tcPr>
          <w:p w14:paraId="25F1618B"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613" w:type="pct"/>
          </w:tcPr>
          <w:p w14:paraId="1931606C" w14:textId="7D1EE984"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w:t>
            </w:r>
          </w:p>
        </w:tc>
        <w:tc>
          <w:tcPr>
            <w:tcW w:w="600" w:type="pct"/>
          </w:tcPr>
          <w:p w14:paraId="164CBF7E"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452526" w14:paraId="3B97A561" w14:textId="77777777" w:rsidTr="00887DDC">
        <w:trPr>
          <w:trHeight w:val="20"/>
        </w:trPr>
        <w:tc>
          <w:tcPr>
            <w:tcW w:w="510" w:type="pct"/>
            <w:tcBorders>
              <w:bottom w:val="single" w:sz="6" w:space="0" w:color="auto"/>
            </w:tcBorders>
          </w:tcPr>
          <w:p w14:paraId="51D00279"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34.07.2</w:t>
            </w:r>
          </w:p>
        </w:tc>
        <w:tc>
          <w:tcPr>
            <w:tcW w:w="3149" w:type="pct"/>
            <w:gridSpan w:val="2"/>
            <w:tcBorders>
              <w:bottom w:val="single" w:sz="6" w:space="0" w:color="auto"/>
            </w:tcBorders>
          </w:tcPr>
          <w:p w14:paraId="33FBC070" w14:textId="77777777" w:rsidR="00887DDC" w:rsidRPr="00887DDC" w:rsidRDefault="00887DDC" w:rsidP="00BD4D36">
            <w:pPr>
              <w:spacing w:after="0" w:line="240" w:lineRule="auto"/>
              <w:ind w:left="144" w:hanging="144"/>
              <w:jc w:val="both"/>
              <w:rPr>
                <w:rFonts w:ascii="Times New Roman" w:hAnsi="Times New Roman" w:cs="Times New Roman"/>
                <w:sz w:val="18"/>
                <w:szCs w:val="18"/>
              </w:rPr>
            </w:pPr>
            <w:r w:rsidRPr="00887DDC">
              <w:rPr>
                <w:rFonts w:ascii="Times New Roman" w:hAnsi="Times New Roman" w:cs="Times New Roman"/>
                <w:sz w:val="18"/>
                <w:szCs w:val="18"/>
              </w:rPr>
              <w:t>- Preparations of a kind known as dental wax or as dental impression compounds</w:t>
            </w:r>
          </w:p>
        </w:tc>
        <w:tc>
          <w:tcPr>
            <w:tcW w:w="128" w:type="pct"/>
            <w:tcBorders>
              <w:bottom w:val="single" w:sz="6" w:space="0" w:color="auto"/>
            </w:tcBorders>
          </w:tcPr>
          <w:p w14:paraId="522FAC3A"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613" w:type="pct"/>
            <w:tcBorders>
              <w:bottom w:val="single" w:sz="6" w:space="0" w:color="auto"/>
            </w:tcBorders>
          </w:tcPr>
          <w:p w14:paraId="5C12526A" w14:textId="3837DD40"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10%</w:t>
            </w:r>
          </w:p>
        </w:tc>
        <w:tc>
          <w:tcPr>
            <w:tcW w:w="600" w:type="pct"/>
            <w:tcBorders>
              <w:bottom w:val="single" w:sz="6" w:space="0" w:color="auto"/>
            </w:tcBorders>
          </w:tcPr>
          <w:p w14:paraId="45F0A285"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bl>
    <w:p w14:paraId="43B044A4" w14:textId="77777777" w:rsidR="00C41802" w:rsidRPr="00887DDC" w:rsidRDefault="00304D89" w:rsidP="00452526">
      <w:pPr>
        <w:spacing w:before="120" w:after="60" w:line="240" w:lineRule="auto"/>
        <w:jc w:val="center"/>
        <w:rPr>
          <w:rFonts w:ascii="Times New Roman" w:hAnsi="Times New Roman" w:cs="Times New Roman"/>
          <w:b/>
          <w:sz w:val="20"/>
          <w:szCs w:val="20"/>
        </w:rPr>
      </w:pPr>
      <w:r w:rsidRPr="00887DDC">
        <w:rPr>
          <w:rFonts w:ascii="Times New Roman" w:hAnsi="Times New Roman" w:cs="Times New Roman"/>
          <w:b/>
          <w:sz w:val="20"/>
          <w:szCs w:val="20"/>
        </w:rPr>
        <w:t>CHAPTER 35</w:t>
      </w:r>
    </w:p>
    <w:p w14:paraId="5C462F94" w14:textId="77777777" w:rsidR="00C41802" w:rsidRPr="00887DDC" w:rsidRDefault="00C41802" w:rsidP="00452526">
      <w:pPr>
        <w:spacing w:after="0" w:line="240" w:lineRule="auto"/>
        <w:jc w:val="center"/>
        <w:rPr>
          <w:rFonts w:ascii="Times New Roman" w:hAnsi="Times New Roman" w:cs="Times New Roman"/>
          <w:sz w:val="20"/>
          <w:szCs w:val="20"/>
        </w:rPr>
      </w:pPr>
      <w:r w:rsidRPr="00887DDC">
        <w:rPr>
          <w:rFonts w:ascii="Times New Roman" w:hAnsi="Times New Roman" w:cs="Times New Roman"/>
          <w:sz w:val="20"/>
          <w:szCs w:val="20"/>
        </w:rPr>
        <w:t>ALBUMINOIDAL SUBSTANCES; GLUES; ENZYMES</w:t>
      </w:r>
    </w:p>
    <w:p w14:paraId="0B9C1F1B" w14:textId="77777777" w:rsidR="00C41802" w:rsidRPr="00887DDC" w:rsidRDefault="00C41802" w:rsidP="00452526">
      <w:pPr>
        <w:spacing w:after="0" w:line="240" w:lineRule="auto"/>
        <w:jc w:val="center"/>
        <w:rPr>
          <w:rFonts w:ascii="Times New Roman" w:hAnsi="Times New Roman" w:cs="Times New Roman"/>
          <w:sz w:val="20"/>
          <w:szCs w:val="20"/>
        </w:rPr>
      </w:pPr>
      <w:r w:rsidRPr="00887DDC">
        <w:rPr>
          <w:rFonts w:ascii="Times New Roman" w:hAnsi="Times New Roman" w:cs="Times New Roman"/>
          <w:sz w:val="20"/>
          <w:szCs w:val="20"/>
        </w:rPr>
        <w:t>CHAPTER NOTES</w:t>
      </w:r>
    </w:p>
    <w:p w14:paraId="7F61F638"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1. The following goods do not fall within this Chapter:</w:t>
      </w:r>
    </w:p>
    <w:p w14:paraId="6C2FB103" w14:textId="77777777" w:rsidR="00C41802" w:rsidRPr="00887DDC" w:rsidRDefault="00C41802" w:rsidP="00452526">
      <w:pPr>
        <w:spacing w:after="0" w:line="240" w:lineRule="auto"/>
        <w:ind w:left="720" w:hanging="288"/>
        <w:jc w:val="both"/>
        <w:rPr>
          <w:rFonts w:ascii="Times New Roman" w:hAnsi="Times New Roman" w:cs="Times New Roman"/>
          <w:sz w:val="18"/>
          <w:szCs w:val="18"/>
        </w:rPr>
      </w:pPr>
      <w:r w:rsidRPr="00887DDC">
        <w:rPr>
          <w:rFonts w:ascii="Times New Roman" w:hAnsi="Times New Roman" w:cs="Times New Roman"/>
          <w:sz w:val="18"/>
          <w:szCs w:val="18"/>
        </w:rPr>
        <w:t>(a) yeasts falling within 21.06;</w:t>
      </w:r>
    </w:p>
    <w:p w14:paraId="7CA6A4DD" w14:textId="77777777" w:rsidR="00C41802" w:rsidRPr="00887DDC" w:rsidRDefault="00C41802" w:rsidP="00452526">
      <w:pPr>
        <w:spacing w:after="0" w:line="240" w:lineRule="auto"/>
        <w:ind w:left="720" w:hanging="288"/>
        <w:jc w:val="both"/>
        <w:rPr>
          <w:rFonts w:ascii="Times New Roman" w:hAnsi="Times New Roman" w:cs="Times New Roman"/>
          <w:sz w:val="18"/>
          <w:szCs w:val="18"/>
        </w:rPr>
      </w:pPr>
      <w:r w:rsidRPr="00887DDC">
        <w:rPr>
          <w:rFonts w:ascii="Times New Roman" w:hAnsi="Times New Roman" w:cs="Times New Roman"/>
          <w:sz w:val="18"/>
          <w:szCs w:val="18"/>
        </w:rPr>
        <w:t>(b) medicaments falling within 30.03;</w:t>
      </w:r>
    </w:p>
    <w:p w14:paraId="200FBE54" w14:textId="77777777" w:rsidR="00C41802" w:rsidRPr="00887DDC" w:rsidRDefault="00C41802" w:rsidP="00452526">
      <w:pPr>
        <w:spacing w:after="0" w:line="240" w:lineRule="auto"/>
        <w:ind w:left="720" w:hanging="288"/>
        <w:jc w:val="both"/>
        <w:rPr>
          <w:rFonts w:ascii="Times New Roman" w:hAnsi="Times New Roman" w:cs="Times New Roman"/>
          <w:sz w:val="18"/>
          <w:szCs w:val="18"/>
        </w:rPr>
      </w:pPr>
      <w:r w:rsidRPr="00887DDC">
        <w:rPr>
          <w:rFonts w:ascii="Times New Roman" w:hAnsi="Times New Roman" w:cs="Times New Roman"/>
          <w:sz w:val="18"/>
          <w:szCs w:val="18"/>
        </w:rPr>
        <w:t>(c) enzymatic preparations for pre-tanning falling within 32.03;</w:t>
      </w:r>
    </w:p>
    <w:p w14:paraId="170562BA" w14:textId="77777777" w:rsidR="00C41802" w:rsidRPr="00887DDC" w:rsidRDefault="00C41802" w:rsidP="00452526">
      <w:pPr>
        <w:spacing w:after="0" w:line="240" w:lineRule="auto"/>
        <w:ind w:left="720" w:hanging="288"/>
        <w:jc w:val="both"/>
        <w:rPr>
          <w:rFonts w:ascii="Times New Roman" w:hAnsi="Times New Roman" w:cs="Times New Roman"/>
          <w:sz w:val="18"/>
          <w:szCs w:val="18"/>
        </w:rPr>
      </w:pPr>
      <w:r w:rsidRPr="00887DDC">
        <w:rPr>
          <w:rFonts w:ascii="Times New Roman" w:hAnsi="Times New Roman" w:cs="Times New Roman"/>
          <w:sz w:val="18"/>
          <w:szCs w:val="18"/>
        </w:rPr>
        <w:t>(d) enzymatic soaking or washing preparations and other products falling within Chapter 34;</w:t>
      </w:r>
    </w:p>
    <w:p w14:paraId="44A9349D" w14:textId="77777777" w:rsidR="00C41802" w:rsidRPr="00887DDC" w:rsidRDefault="00C41802" w:rsidP="00452526">
      <w:pPr>
        <w:spacing w:after="0" w:line="240" w:lineRule="auto"/>
        <w:ind w:left="720" w:hanging="288"/>
        <w:jc w:val="both"/>
        <w:rPr>
          <w:rFonts w:ascii="Times New Roman" w:hAnsi="Times New Roman" w:cs="Times New Roman"/>
          <w:sz w:val="18"/>
          <w:szCs w:val="18"/>
        </w:rPr>
      </w:pPr>
      <w:r w:rsidRPr="00887DDC">
        <w:rPr>
          <w:rFonts w:ascii="Times New Roman" w:hAnsi="Times New Roman" w:cs="Times New Roman"/>
          <w:sz w:val="18"/>
          <w:szCs w:val="18"/>
        </w:rPr>
        <w:t>(e) gelatin products of the printing industry falling within Chapter 49;</w:t>
      </w:r>
    </w:p>
    <w:p w14:paraId="2A5449F9" w14:textId="77777777" w:rsidR="00C41802" w:rsidRPr="00887DDC" w:rsidRDefault="00C41802" w:rsidP="00452526">
      <w:pPr>
        <w:spacing w:after="0" w:line="240" w:lineRule="auto"/>
        <w:ind w:left="720" w:hanging="288"/>
        <w:jc w:val="both"/>
        <w:rPr>
          <w:rFonts w:ascii="Times New Roman" w:hAnsi="Times New Roman" w:cs="Times New Roman"/>
          <w:sz w:val="18"/>
          <w:szCs w:val="18"/>
        </w:rPr>
      </w:pPr>
      <w:r w:rsidRPr="00887DDC">
        <w:rPr>
          <w:rFonts w:ascii="Times New Roman" w:hAnsi="Times New Roman" w:cs="Times New Roman"/>
          <w:sz w:val="18"/>
          <w:szCs w:val="18"/>
        </w:rPr>
        <w:t>(f) starch degradation products with a reducing sugar content, expressed as dextrose, exceeding 10% calculated by reference to the total dry weight falling within 17.02.</w:t>
      </w:r>
    </w:p>
    <w:p w14:paraId="7EA68E40" w14:textId="77777777" w:rsidR="00C41802" w:rsidRPr="00887DDC" w:rsidRDefault="00C41802" w:rsidP="004C76ED">
      <w:pPr>
        <w:spacing w:after="6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xml:space="preserve">2. In 35.05, </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dextrins</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 xml:space="preserve"> means starch degradation goods having a reducing sugar content expressed as dextrose, not exceeding 10% calculated by reference to the total dry weight.</w:t>
      </w:r>
    </w:p>
    <w:tbl>
      <w:tblPr>
        <w:tblW w:w="5000" w:type="pct"/>
        <w:tblCellMar>
          <w:left w:w="40" w:type="dxa"/>
          <w:right w:w="40" w:type="dxa"/>
        </w:tblCellMar>
        <w:tblLook w:val="0000" w:firstRow="0" w:lastRow="0" w:firstColumn="0" w:lastColumn="0" w:noHBand="0" w:noVBand="0"/>
      </w:tblPr>
      <w:tblGrid>
        <w:gridCol w:w="915"/>
        <w:gridCol w:w="1402"/>
        <w:gridCol w:w="4102"/>
        <w:gridCol w:w="289"/>
        <w:gridCol w:w="1099"/>
        <w:gridCol w:w="1158"/>
      </w:tblGrid>
      <w:tr w:rsidR="00887DDC" w:rsidRPr="00887DDC" w14:paraId="1AE5B9EC" w14:textId="77777777" w:rsidTr="00887DDC">
        <w:trPr>
          <w:trHeight w:val="20"/>
        </w:trPr>
        <w:tc>
          <w:tcPr>
            <w:tcW w:w="510" w:type="pct"/>
            <w:tcBorders>
              <w:top w:val="single" w:sz="6" w:space="0" w:color="auto"/>
              <w:bottom w:val="single" w:sz="6" w:space="0" w:color="auto"/>
            </w:tcBorders>
            <w:vAlign w:val="bottom"/>
          </w:tcPr>
          <w:p w14:paraId="56AC2150"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1</w:t>
            </w:r>
          </w:p>
        </w:tc>
        <w:tc>
          <w:tcPr>
            <w:tcW w:w="782" w:type="pct"/>
            <w:tcBorders>
              <w:top w:val="single" w:sz="6" w:space="0" w:color="auto"/>
              <w:bottom w:val="single" w:sz="6" w:space="0" w:color="auto"/>
            </w:tcBorders>
            <w:vAlign w:val="bottom"/>
          </w:tcPr>
          <w:p w14:paraId="2486E1D7"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2</w:t>
            </w:r>
          </w:p>
        </w:tc>
        <w:tc>
          <w:tcPr>
            <w:tcW w:w="2288" w:type="pct"/>
            <w:vMerge w:val="restart"/>
            <w:tcBorders>
              <w:top w:val="single" w:sz="6" w:space="0" w:color="auto"/>
            </w:tcBorders>
            <w:vAlign w:val="bottom"/>
          </w:tcPr>
          <w:p w14:paraId="6592BE89"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161" w:type="pct"/>
            <w:tcBorders>
              <w:top w:val="single" w:sz="6" w:space="0" w:color="auto"/>
            </w:tcBorders>
          </w:tcPr>
          <w:p w14:paraId="44821E85"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613" w:type="pct"/>
            <w:tcBorders>
              <w:top w:val="single" w:sz="6" w:space="0" w:color="auto"/>
              <w:bottom w:val="single" w:sz="6" w:space="0" w:color="auto"/>
            </w:tcBorders>
            <w:vAlign w:val="bottom"/>
          </w:tcPr>
          <w:p w14:paraId="49A467E8" w14:textId="50E6E23D"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3</w:t>
            </w:r>
          </w:p>
        </w:tc>
        <w:tc>
          <w:tcPr>
            <w:tcW w:w="646" w:type="pct"/>
            <w:tcBorders>
              <w:top w:val="single" w:sz="6" w:space="0" w:color="auto"/>
              <w:bottom w:val="single" w:sz="6" w:space="0" w:color="auto"/>
            </w:tcBorders>
            <w:vAlign w:val="bottom"/>
          </w:tcPr>
          <w:p w14:paraId="43331CD4"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4</w:t>
            </w:r>
          </w:p>
        </w:tc>
      </w:tr>
      <w:tr w:rsidR="00887DDC" w:rsidRPr="00887DDC" w14:paraId="43DD34AC" w14:textId="77777777" w:rsidTr="00887DDC">
        <w:trPr>
          <w:trHeight w:val="521"/>
        </w:trPr>
        <w:tc>
          <w:tcPr>
            <w:tcW w:w="510" w:type="pct"/>
            <w:tcBorders>
              <w:top w:val="single" w:sz="6" w:space="0" w:color="auto"/>
              <w:bottom w:val="single" w:sz="6" w:space="0" w:color="auto"/>
            </w:tcBorders>
            <w:vAlign w:val="bottom"/>
          </w:tcPr>
          <w:p w14:paraId="7A1A6274"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Reference no.</w:t>
            </w:r>
          </w:p>
        </w:tc>
        <w:tc>
          <w:tcPr>
            <w:tcW w:w="782" w:type="pct"/>
            <w:tcBorders>
              <w:top w:val="single" w:sz="6" w:space="0" w:color="auto"/>
            </w:tcBorders>
            <w:vAlign w:val="bottom"/>
          </w:tcPr>
          <w:p w14:paraId="61400688"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Goods</w:t>
            </w:r>
          </w:p>
        </w:tc>
        <w:tc>
          <w:tcPr>
            <w:tcW w:w="2288" w:type="pct"/>
            <w:vMerge/>
            <w:vAlign w:val="bottom"/>
          </w:tcPr>
          <w:p w14:paraId="70477C20"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161" w:type="pct"/>
          </w:tcPr>
          <w:p w14:paraId="0D9F615D"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613" w:type="pct"/>
            <w:tcBorders>
              <w:top w:val="single" w:sz="6" w:space="0" w:color="auto"/>
              <w:bottom w:val="single" w:sz="6" w:space="0" w:color="auto"/>
            </w:tcBorders>
            <w:vAlign w:val="bottom"/>
          </w:tcPr>
          <w:p w14:paraId="0171C6F9" w14:textId="4ED99E6B"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General rate</w:t>
            </w:r>
          </w:p>
        </w:tc>
        <w:tc>
          <w:tcPr>
            <w:tcW w:w="646" w:type="pct"/>
            <w:tcBorders>
              <w:top w:val="single" w:sz="6" w:space="0" w:color="auto"/>
              <w:bottom w:val="single" w:sz="6" w:space="0" w:color="auto"/>
            </w:tcBorders>
            <w:vAlign w:val="bottom"/>
          </w:tcPr>
          <w:p w14:paraId="04EAEEF1"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Special rate</w:t>
            </w:r>
          </w:p>
        </w:tc>
      </w:tr>
      <w:tr w:rsidR="00887DDC" w:rsidRPr="00887DDC" w14:paraId="4752C127" w14:textId="77777777" w:rsidTr="00887DDC">
        <w:trPr>
          <w:trHeight w:val="20"/>
        </w:trPr>
        <w:tc>
          <w:tcPr>
            <w:tcW w:w="510" w:type="pct"/>
            <w:tcBorders>
              <w:top w:val="single" w:sz="6" w:space="0" w:color="auto"/>
            </w:tcBorders>
          </w:tcPr>
          <w:p w14:paraId="183A7466"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35.01</w:t>
            </w:r>
          </w:p>
        </w:tc>
        <w:tc>
          <w:tcPr>
            <w:tcW w:w="3070" w:type="pct"/>
            <w:gridSpan w:val="2"/>
            <w:tcBorders>
              <w:top w:val="single" w:sz="6" w:space="0" w:color="auto"/>
            </w:tcBorders>
          </w:tcPr>
          <w:p w14:paraId="15903357" w14:textId="77777777" w:rsidR="00887DDC" w:rsidRPr="00887DDC" w:rsidRDefault="00887DDC" w:rsidP="004C76ED">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CASEIN, CASEINATES AND OTHER CASEIN DERIVATIVES; CASEIN GLUES:</w:t>
            </w:r>
          </w:p>
        </w:tc>
        <w:tc>
          <w:tcPr>
            <w:tcW w:w="161" w:type="pct"/>
            <w:tcBorders>
              <w:top w:val="single" w:sz="6" w:space="0" w:color="auto"/>
            </w:tcBorders>
          </w:tcPr>
          <w:p w14:paraId="26DB17CD"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613" w:type="pct"/>
            <w:tcBorders>
              <w:top w:val="single" w:sz="6" w:space="0" w:color="auto"/>
            </w:tcBorders>
          </w:tcPr>
          <w:p w14:paraId="580E529E" w14:textId="3666F53E" w:rsidR="00887DDC" w:rsidRPr="00887DDC" w:rsidRDefault="00887DDC" w:rsidP="00610D48">
            <w:pPr>
              <w:spacing w:after="0" w:line="240" w:lineRule="auto"/>
              <w:jc w:val="both"/>
              <w:rPr>
                <w:rFonts w:ascii="Times New Roman" w:hAnsi="Times New Roman" w:cs="Times New Roman"/>
                <w:sz w:val="18"/>
                <w:szCs w:val="18"/>
              </w:rPr>
            </w:pPr>
          </w:p>
        </w:tc>
        <w:tc>
          <w:tcPr>
            <w:tcW w:w="646" w:type="pct"/>
            <w:tcBorders>
              <w:top w:val="single" w:sz="6" w:space="0" w:color="auto"/>
            </w:tcBorders>
          </w:tcPr>
          <w:p w14:paraId="38845236" w14:textId="77777777" w:rsidR="00887DDC" w:rsidRPr="00887DDC" w:rsidRDefault="00887DDC" w:rsidP="00610D48">
            <w:pPr>
              <w:spacing w:after="0" w:line="240" w:lineRule="auto"/>
              <w:jc w:val="both"/>
              <w:rPr>
                <w:rFonts w:ascii="Times New Roman" w:hAnsi="Times New Roman" w:cs="Times New Roman"/>
                <w:sz w:val="18"/>
                <w:szCs w:val="18"/>
              </w:rPr>
            </w:pPr>
          </w:p>
        </w:tc>
      </w:tr>
      <w:tr w:rsidR="00887DDC" w:rsidRPr="00887DDC" w14:paraId="78D90902" w14:textId="77777777" w:rsidTr="00887DDC">
        <w:trPr>
          <w:trHeight w:val="20"/>
        </w:trPr>
        <w:tc>
          <w:tcPr>
            <w:tcW w:w="510" w:type="pct"/>
          </w:tcPr>
          <w:p w14:paraId="4CC8BF59"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35.01.1</w:t>
            </w:r>
          </w:p>
        </w:tc>
        <w:tc>
          <w:tcPr>
            <w:tcW w:w="3070" w:type="pct"/>
            <w:gridSpan w:val="2"/>
          </w:tcPr>
          <w:p w14:paraId="4C618C6D"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 Goods, as follows:</w:t>
            </w:r>
          </w:p>
          <w:p w14:paraId="55551C4B" w14:textId="77777777" w:rsidR="00887DDC" w:rsidRPr="00887DDC" w:rsidRDefault="00887DDC" w:rsidP="004C76ED">
            <w:pPr>
              <w:spacing w:after="0" w:line="240" w:lineRule="auto"/>
              <w:ind w:left="576" w:hanging="288"/>
              <w:jc w:val="both"/>
              <w:rPr>
                <w:rFonts w:ascii="Times New Roman" w:hAnsi="Times New Roman" w:cs="Times New Roman"/>
                <w:sz w:val="18"/>
                <w:szCs w:val="18"/>
              </w:rPr>
            </w:pPr>
            <w:r w:rsidRPr="00887DDC">
              <w:rPr>
                <w:rFonts w:ascii="Times New Roman" w:hAnsi="Times New Roman" w:cs="Times New Roman"/>
                <w:sz w:val="18"/>
                <w:szCs w:val="18"/>
              </w:rPr>
              <w:t>(a) casein;</w:t>
            </w:r>
          </w:p>
          <w:p w14:paraId="3D2B5C43" w14:textId="77777777" w:rsidR="00887DDC" w:rsidRPr="00887DDC" w:rsidRDefault="00887DDC" w:rsidP="004C76ED">
            <w:pPr>
              <w:spacing w:after="0" w:line="240" w:lineRule="auto"/>
              <w:ind w:left="576" w:hanging="288"/>
              <w:jc w:val="both"/>
              <w:rPr>
                <w:rFonts w:ascii="Times New Roman" w:hAnsi="Times New Roman" w:cs="Times New Roman"/>
                <w:sz w:val="18"/>
                <w:szCs w:val="18"/>
              </w:rPr>
            </w:pPr>
            <w:r w:rsidRPr="00887DDC">
              <w:rPr>
                <w:rFonts w:ascii="Times New Roman" w:hAnsi="Times New Roman" w:cs="Times New Roman"/>
                <w:sz w:val="18"/>
                <w:szCs w:val="18"/>
              </w:rPr>
              <w:t>(b) ammonium caseinate;</w:t>
            </w:r>
          </w:p>
          <w:p w14:paraId="437F4936" w14:textId="77777777" w:rsidR="00887DDC" w:rsidRPr="00887DDC" w:rsidRDefault="00887DDC" w:rsidP="004C76ED">
            <w:pPr>
              <w:spacing w:after="0" w:line="240" w:lineRule="auto"/>
              <w:ind w:left="576" w:hanging="288"/>
              <w:jc w:val="both"/>
              <w:rPr>
                <w:rFonts w:ascii="Times New Roman" w:hAnsi="Times New Roman" w:cs="Times New Roman"/>
                <w:sz w:val="18"/>
                <w:szCs w:val="18"/>
              </w:rPr>
            </w:pPr>
            <w:r w:rsidRPr="00887DDC">
              <w:rPr>
                <w:rFonts w:ascii="Times New Roman" w:hAnsi="Times New Roman" w:cs="Times New Roman"/>
                <w:sz w:val="18"/>
                <w:szCs w:val="18"/>
              </w:rPr>
              <w:t>(c) sodium caseinate; or</w:t>
            </w:r>
          </w:p>
          <w:p w14:paraId="0528726A" w14:textId="77777777" w:rsidR="00887DDC" w:rsidRPr="00887DDC" w:rsidRDefault="00887DDC" w:rsidP="004C76ED">
            <w:pPr>
              <w:spacing w:after="0" w:line="240" w:lineRule="auto"/>
              <w:ind w:left="576" w:hanging="288"/>
              <w:jc w:val="both"/>
              <w:rPr>
                <w:rFonts w:ascii="Times New Roman" w:hAnsi="Times New Roman" w:cs="Times New Roman"/>
                <w:sz w:val="18"/>
                <w:szCs w:val="18"/>
              </w:rPr>
            </w:pPr>
            <w:r w:rsidRPr="00887DDC">
              <w:rPr>
                <w:rFonts w:ascii="Times New Roman" w:hAnsi="Times New Roman" w:cs="Times New Roman"/>
                <w:sz w:val="18"/>
                <w:szCs w:val="18"/>
              </w:rPr>
              <w:t>(d) casein glues</w:t>
            </w:r>
          </w:p>
        </w:tc>
        <w:tc>
          <w:tcPr>
            <w:tcW w:w="161" w:type="pct"/>
          </w:tcPr>
          <w:p w14:paraId="5C14ADAF"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613" w:type="pct"/>
          </w:tcPr>
          <w:p w14:paraId="7BB9FF28" w14:textId="3E2CE9DE"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15%</w:t>
            </w:r>
          </w:p>
        </w:tc>
        <w:tc>
          <w:tcPr>
            <w:tcW w:w="646" w:type="pct"/>
          </w:tcPr>
          <w:p w14:paraId="297E99A5"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w:t>
            </w:r>
          </w:p>
        </w:tc>
      </w:tr>
      <w:tr w:rsidR="00887DDC" w:rsidRPr="00887DDC" w14:paraId="5583663C" w14:textId="77777777" w:rsidTr="00887DDC">
        <w:trPr>
          <w:trHeight w:val="20"/>
        </w:trPr>
        <w:tc>
          <w:tcPr>
            <w:tcW w:w="510" w:type="pct"/>
          </w:tcPr>
          <w:p w14:paraId="393B892A"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35.01.9</w:t>
            </w:r>
          </w:p>
        </w:tc>
        <w:tc>
          <w:tcPr>
            <w:tcW w:w="3070" w:type="pct"/>
            <w:gridSpan w:val="2"/>
          </w:tcPr>
          <w:p w14:paraId="3C09D86A"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 Other</w:t>
            </w:r>
          </w:p>
        </w:tc>
        <w:tc>
          <w:tcPr>
            <w:tcW w:w="161" w:type="pct"/>
          </w:tcPr>
          <w:p w14:paraId="67ADF4D5"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613" w:type="pct"/>
          </w:tcPr>
          <w:p w14:paraId="60C03146" w14:textId="2057E9B8"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5%</w:t>
            </w:r>
          </w:p>
        </w:tc>
        <w:tc>
          <w:tcPr>
            <w:tcW w:w="646" w:type="pct"/>
          </w:tcPr>
          <w:p w14:paraId="482F314E"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887DDC" w14:paraId="01DC1DBC" w14:textId="77777777" w:rsidTr="00887DDC">
        <w:trPr>
          <w:trHeight w:val="20"/>
        </w:trPr>
        <w:tc>
          <w:tcPr>
            <w:tcW w:w="510" w:type="pct"/>
          </w:tcPr>
          <w:p w14:paraId="2CF5F107"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35.02</w:t>
            </w:r>
          </w:p>
        </w:tc>
        <w:tc>
          <w:tcPr>
            <w:tcW w:w="3070" w:type="pct"/>
            <w:gridSpan w:val="2"/>
          </w:tcPr>
          <w:p w14:paraId="722C5C3A" w14:textId="77777777" w:rsidR="00887DDC" w:rsidRPr="00887DDC" w:rsidRDefault="00887DDC" w:rsidP="004C76ED">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xml:space="preserve">* ALBUMINS, </w:t>
            </w:r>
            <w:proofErr w:type="spellStart"/>
            <w:r w:rsidRPr="00887DDC">
              <w:rPr>
                <w:rFonts w:ascii="Times New Roman" w:hAnsi="Times New Roman" w:cs="Times New Roman"/>
                <w:sz w:val="18"/>
                <w:szCs w:val="18"/>
              </w:rPr>
              <w:t>ALBUMINATES</w:t>
            </w:r>
            <w:proofErr w:type="spellEnd"/>
            <w:r w:rsidRPr="00887DDC">
              <w:rPr>
                <w:rFonts w:ascii="Times New Roman" w:hAnsi="Times New Roman" w:cs="Times New Roman"/>
                <w:sz w:val="18"/>
                <w:szCs w:val="18"/>
              </w:rPr>
              <w:t xml:space="preserve"> AND OTHER ALBUMIN DERIVATIVES</w:t>
            </w:r>
          </w:p>
        </w:tc>
        <w:tc>
          <w:tcPr>
            <w:tcW w:w="161" w:type="pct"/>
          </w:tcPr>
          <w:p w14:paraId="053A6260"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613" w:type="pct"/>
          </w:tcPr>
          <w:p w14:paraId="2ADB103D" w14:textId="17968A0A"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Free</w:t>
            </w:r>
          </w:p>
        </w:tc>
        <w:tc>
          <w:tcPr>
            <w:tcW w:w="646" w:type="pct"/>
          </w:tcPr>
          <w:p w14:paraId="310AAEAE"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w:t>
            </w:r>
          </w:p>
        </w:tc>
      </w:tr>
      <w:tr w:rsidR="00887DDC" w:rsidRPr="00887DDC" w14:paraId="7816CC01" w14:textId="77777777" w:rsidTr="00887DDC">
        <w:trPr>
          <w:trHeight w:val="20"/>
        </w:trPr>
        <w:tc>
          <w:tcPr>
            <w:tcW w:w="510" w:type="pct"/>
          </w:tcPr>
          <w:p w14:paraId="746D6493"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35.03</w:t>
            </w:r>
          </w:p>
        </w:tc>
        <w:tc>
          <w:tcPr>
            <w:tcW w:w="3070" w:type="pct"/>
            <w:gridSpan w:val="2"/>
          </w:tcPr>
          <w:p w14:paraId="23B84CD9" w14:textId="77777777" w:rsidR="00887DDC" w:rsidRPr="00887DDC" w:rsidRDefault="00887DDC" w:rsidP="004C76ED">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GELATIN (INCLUDING GELATIN IN RECTANGULAR PLANAR FORMS, WHETHER OR NOT COLOURED OR SURFACE-WORKED) AND GELATIN DERIVATIVES; GLUES DERIVED FROM BONES, HIDES, NERVES, TENDONS OR FROM SIMILAR GOODS, AND FISH GLUES; ISINGLASS:</w:t>
            </w:r>
          </w:p>
        </w:tc>
        <w:tc>
          <w:tcPr>
            <w:tcW w:w="161" w:type="pct"/>
          </w:tcPr>
          <w:p w14:paraId="4C0A4281"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613" w:type="pct"/>
          </w:tcPr>
          <w:p w14:paraId="7068EB88" w14:textId="2BDCADF4" w:rsidR="00887DDC" w:rsidRPr="00887DDC" w:rsidRDefault="00887DDC" w:rsidP="00610D48">
            <w:pPr>
              <w:spacing w:after="0" w:line="240" w:lineRule="auto"/>
              <w:jc w:val="both"/>
              <w:rPr>
                <w:rFonts w:ascii="Times New Roman" w:hAnsi="Times New Roman" w:cs="Times New Roman"/>
                <w:sz w:val="18"/>
                <w:szCs w:val="18"/>
              </w:rPr>
            </w:pPr>
          </w:p>
        </w:tc>
        <w:tc>
          <w:tcPr>
            <w:tcW w:w="646" w:type="pct"/>
          </w:tcPr>
          <w:p w14:paraId="0420C449" w14:textId="77777777" w:rsidR="00887DDC" w:rsidRPr="00887DDC" w:rsidRDefault="00887DDC" w:rsidP="00610D48">
            <w:pPr>
              <w:spacing w:after="0" w:line="240" w:lineRule="auto"/>
              <w:jc w:val="both"/>
              <w:rPr>
                <w:rFonts w:ascii="Times New Roman" w:hAnsi="Times New Roman" w:cs="Times New Roman"/>
                <w:sz w:val="18"/>
                <w:szCs w:val="18"/>
              </w:rPr>
            </w:pPr>
          </w:p>
        </w:tc>
      </w:tr>
      <w:tr w:rsidR="00887DDC" w:rsidRPr="00887DDC" w14:paraId="2621FF88" w14:textId="77777777" w:rsidTr="00887DDC">
        <w:trPr>
          <w:trHeight w:val="20"/>
        </w:trPr>
        <w:tc>
          <w:tcPr>
            <w:tcW w:w="510" w:type="pct"/>
          </w:tcPr>
          <w:p w14:paraId="1D9D3801"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35.03.1</w:t>
            </w:r>
          </w:p>
        </w:tc>
        <w:tc>
          <w:tcPr>
            <w:tcW w:w="3070" w:type="pct"/>
            <w:gridSpan w:val="2"/>
          </w:tcPr>
          <w:p w14:paraId="337A38BC" w14:textId="77777777" w:rsidR="00887DDC" w:rsidRPr="00887DDC" w:rsidRDefault="00887DDC" w:rsidP="004C76ED">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Gelatin</w:t>
            </w:r>
          </w:p>
        </w:tc>
        <w:tc>
          <w:tcPr>
            <w:tcW w:w="161" w:type="pct"/>
          </w:tcPr>
          <w:p w14:paraId="43E6F6DF"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613" w:type="pct"/>
          </w:tcPr>
          <w:p w14:paraId="72DF4AE0" w14:textId="40A63909"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20%</w:t>
            </w:r>
          </w:p>
        </w:tc>
        <w:tc>
          <w:tcPr>
            <w:tcW w:w="646" w:type="pct"/>
          </w:tcPr>
          <w:p w14:paraId="7B48779F"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10%</w:t>
            </w:r>
          </w:p>
        </w:tc>
      </w:tr>
      <w:tr w:rsidR="00887DDC" w:rsidRPr="00887DDC" w14:paraId="56D3706D" w14:textId="77777777" w:rsidTr="00887DDC">
        <w:trPr>
          <w:trHeight w:val="20"/>
        </w:trPr>
        <w:tc>
          <w:tcPr>
            <w:tcW w:w="510" w:type="pct"/>
          </w:tcPr>
          <w:p w14:paraId="0154C61F"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35.03.9</w:t>
            </w:r>
          </w:p>
        </w:tc>
        <w:tc>
          <w:tcPr>
            <w:tcW w:w="3070" w:type="pct"/>
            <w:gridSpan w:val="2"/>
          </w:tcPr>
          <w:p w14:paraId="2C415234" w14:textId="77777777" w:rsidR="00887DDC" w:rsidRPr="00887DDC" w:rsidRDefault="00887DDC" w:rsidP="004C76ED">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Other</w:t>
            </w:r>
          </w:p>
        </w:tc>
        <w:tc>
          <w:tcPr>
            <w:tcW w:w="161" w:type="pct"/>
          </w:tcPr>
          <w:p w14:paraId="3490F352"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613" w:type="pct"/>
          </w:tcPr>
          <w:p w14:paraId="60FB5E8B" w14:textId="0E99925F"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w:t>
            </w:r>
          </w:p>
        </w:tc>
        <w:tc>
          <w:tcPr>
            <w:tcW w:w="646" w:type="pct"/>
          </w:tcPr>
          <w:p w14:paraId="2666F50B"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bl>
    <w:p w14:paraId="088CDFBD"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1F701CD8" w14:textId="77777777" w:rsidR="00C41802" w:rsidRPr="00472612" w:rsidRDefault="00304D89" w:rsidP="004C76ED">
      <w:pPr>
        <w:spacing w:after="0" w:line="240" w:lineRule="auto"/>
        <w:jc w:val="center"/>
        <w:rPr>
          <w:rFonts w:ascii="Times New Roman" w:hAnsi="Times New Roman" w:cs="Times New Roman"/>
        </w:rPr>
      </w:pPr>
      <w:r w:rsidRPr="00DE4DC8">
        <w:rPr>
          <w:rFonts w:ascii="Times New Roman" w:hAnsi="Times New Roman" w:cs="Times New Roman"/>
          <w:b/>
        </w:rPr>
        <w:lastRenderedPageBreak/>
        <w:t>SCHEDULE 3</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2"/>
        <w:gridCol w:w="1300"/>
        <w:gridCol w:w="4350"/>
        <w:gridCol w:w="249"/>
        <w:gridCol w:w="1171"/>
        <w:gridCol w:w="983"/>
      </w:tblGrid>
      <w:tr w:rsidR="00887DDC" w:rsidRPr="004C76ED" w14:paraId="5AB0C549" w14:textId="77777777" w:rsidTr="00887DDC">
        <w:trPr>
          <w:trHeight w:val="20"/>
        </w:trPr>
        <w:tc>
          <w:tcPr>
            <w:tcW w:w="509" w:type="pct"/>
            <w:tcBorders>
              <w:top w:val="single" w:sz="6" w:space="0" w:color="auto"/>
              <w:bottom w:val="single" w:sz="6" w:space="0" w:color="auto"/>
            </w:tcBorders>
            <w:vAlign w:val="bottom"/>
          </w:tcPr>
          <w:p w14:paraId="2B0F5360"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1</w:t>
            </w:r>
          </w:p>
        </w:tc>
        <w:tc>
          <w:tcPr>
            <w:tcW w:w="725" w:type="pct"/>
            <w:tcBorders>
              <w:top w:val="single" w:sz="6" w:space="0" w:color="auto"/>
              <w:bottom w:val="single" w:sz="6" w:space="0" w:color="auto"/>
            </w:tcBorders>
            <w:vAlign w:val="bottom"/>
          </w:tcPr>
          <w:p w14:paraId="05FE599A"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2</w:t>
            </w:r>
          </w:p>
        </w:tc>
        <w:tc>
          <w:tcPr>
            <w:tcW w:w="2426" w:type="pct"/>
            <w:vMerge w:val="restart"/>
            <w:tcBorders>
              <w:top w:val="single" w:sz="6" w:space="0" w:color="auto"/>
            </w:tcBorders>
            <w:vAlign w:val="bottom"/>
          </w:tcPr>
          <w:p w14:paraId="09C0269D"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139" w:type="pct"/>
            <w:tcBorders>
              <w:top w:val="single" w:sz="6" w:space="0" w:color="auto"/>
            </w:tcBorders>
          </w:tcPr>
          <w:p w14:paraId="053132C1"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653" w:type="pct"/>
            <w:tcBorders>
              <w:top w:val="single" w:sz="6" w:space="0" w:color="auto"/>
              <w:bottom w:val="single" w:sz="6" w:space="0" w:color="auto"/>
            </w:tcBorders>
            <w:vAlign w:val="bottom"/>
          </w:tcPr>
          <w:p w14:paraId="2B961B52" w14:textId="3FFDC311"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3</w:t>
            </w:r>
          </w:p>
        </w:tc>
        <w:tc>
          <w:tcPr>
            <w:tcW w:w="548" w:type="pct"/>
            <w:tcBorders>
              <w:top w:val="single" w:sz="6" w:space="0" w:color="auto"/>
              <w:bottom w:val="single" w:sz="6" w:space="0" w:color="auto"/>
            </w:tcBorders>
            <w:vAlign w:val="bottom"/>
          </w:tcPr>
          <w:p w14:paraId="38A2DACD"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4</w:t>
            </w:r>
          </w:p>
        </w:tc>
      </w:tr>
      <w:tr w:rsidR="00887DDC" w:rsidRPr="004C76ED" w14:paraId="2434F611" w14:textId="77777777" w:rsidTr="00887DDC">
        <w:trPr>
          <w:trHeight w:val="20"/>
        </w:trPr>
        <w:tc>
          <w:tcPr>
            <w:tcW w:w="509" w:type="pct"/>
            <w:tcBorders>
              <w:top w:val="single" w:sz="6" w:space="0" w:color="auto"/>
              <w:bottom w:val="single" w:sz="6" w:space="0" w:color="auto"/>
            </w:tcBorders>
            <w:vAlign w:val="bottom"/>
          </w:tcPr>
          <w:p w14:paraId="4A8D610E"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Reference no.</w:t>
            </w:r>
          </w:p>
        </w:tc>
        <w:tc>
          <w:tcPr>
            <w:tcW w:w="725" w:type="pct"/>
            <w:tcBorders>
              <w:top w:val="single" w:sz="6" w:space="0" w:color="auto"/>
              <w:bottom w:val="single" w:sz="6" w:space="0" w:color="auto"/>
            </w:tcBorders>
            <w:vAlign w:val="bottom"/>
          </w:tcPr>
          <w:p w14:paraId="2CD12044"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Goods</w:t>
            </w:r>
          </w:p>
        </w:tc>
        <w:tc>
          <w:tcPr>
            <w:tcW w:w="2426" w:type="pct"/>
            <w:vMerge/>
            <w:tcBorders>
              <w:bottom w:val="single" w:sz="6" w:space="0" w:color="auto"/>
            </w:tcBorders>
            <w:vAlign w:val="bottom"/>
          </w:tcPr>
          <w:p w14:paraId="6DCFA3CC"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139" w:type="pct"/>
            <w:tcBorders>
              <w:bottom w:val="single" w:sz="6" w:space="0" w:color="auto"/>
            </w:tcBorders>
          </w:tcPr>
          <w:p w14:paraId="59D6BDFE"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653" w:type="pct"/>
            <w:tcBorders>
              <w:top w:val="single" w:sz="6" w:space="0" w:color="auto"/>
              <w:bottom w:val="single" w:sz="6" w:space="0" w:color="auto"/>
            </w:tcBorders>
            <w:vAlign w:val="bottom"/>
          </w:tcPr>
          <w:p w14:paraId="51CBB3CE" w14:textId="4B74C5D8"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General rate</w:t>
            </w:r>
          </w:p>
        </w:tc>
        <w:tc>
          <w:tcPr>
            <w:tcW w:w="548" w:type="pct"/>
            <w:tcBorders>
              <w:top w:val="single" w:sz="6" w:space="0" w:color="auto"/>
              <w:bottom w:val="single" w:sz="6" w:space="0" w:color="auto"/>
            </w:tcBorders>
            <w:vAlign w:val="bottom"/>
          </w:tcPr>
          <w:p w14:paraId="0EBDD8DB"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Special rate</w:t>
            </w:r>
          </w:p>
        </w:tc>
      </w:tr>
      <w:tr w:rsidR="00887DDC" w:rsidRPr="004C76ED" w14:paraId="4434840A" w14:textId="77777777" w:rsidTr="00887DDC">
        <w:trPr>
          <w:trHeight w:val="20"/>
        </w:trPr>
        <w:tc>
          <w:tcPr>
            <w:tcW w:w="509" w:type="pct"/>
            <w:tcBorders>
              <w:top w:val="single" w:sz="6" w:space="0" w:color="auto"/>
            </w:tcBorders>
          </w:tcPr>
          <w:p w14:paraId="1ED0BFF9"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35.04</w:t>
            </w:r>
          </w:p>
        </w:tc>
        <w:tc>
          <w:tcPr>
            <w:tcW w:w="3151" w:type="pct"/>
            <w:gridSpan w:val="2"/>
            <w:tcBorders>
              <w:top w:val="single" w:sz="6" w:space="0" w:color="auto"/>
            </w:tcBorders>
          </w:tcPr>
          <w:p w14:paraId="4961661C" w14:textId="77777777" w:rsidR="00887DDC" w:rsidRPr="00887DDC" w:rsidRDefault="00887DDC" w:rsidP="00DE4DC8">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PEPTONES AND OTHER PROTEIN SUBSTANCES (NOT BEING ENZYMES FALLING WITHIN 35.07) AND THEIR DERIVATIVES; HIDE POWDER, WHETHER OR NOT CHROMED</w:t>
            </w:r>
          </w:p>
        </w:tc>
        <w:tc>
          <w:tcPr>
            <w:tcW w:w="139" w:type="pct"/>
            <w:tcBorders>
              <w:top w:val="single" w:sz="6" w:space="0" w:color="auto"/>
            </w:tcBorders>
          </w:tcPr>
          <w:p w14:paraId="2380796A"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653" w:type="pct"/>
            <w:tcBorders>
              <w:top w:val="single" w:sz="6" w:space="0" w:color="auto"/>
            </w:tcBorders>
          </w:tcPr>
          <w:p w14:paraId="389711EB" w14:textId="1E43A0E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Free</w:t>
            </w:r>
          </w:p>
        </w:tc>
        <w:tc>
          <w:tcPr>
            <w:tcW w:w="548" w:type="pct"/>
            <w:tcBorders>
              <w:top w:val="single" w:sz="6" w:space="0" w:color="auto"/>
            </w:tcBorders>
          </w:tcPr>
          <w:p w14:paraId="169744BB"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w:t>
            </w:r>
          </w:p>
        </w:tc>
      </w:tr>
      <w:tr w:rsidR="00887DDC" w:rsidRPr="004C76ED" w14:paraId="713F48F4" w14:textId="77777777" w:rsidTr="00887DDC">
        <w:trPr>
          <w:trHeight w:val="20"/>
        </w:trPr>
        <w:tc>
          <w:tcPr>
            <w:tcW w:w="509" w:type="pct"/>
          </w:tcPr>
          <w:p w14:paraId="2DBA3FC3"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35.05</w:t>
            </w:r>
          </w:p>
        </w:tc>
        <w:tc>
          <w:tcPr>
            <w:tcW w:w="3151" w:type="pct"/>
            <w:gridSpan w:val="2"/>
          </w:tcPr>
          <w:p w14:paraId="5D2CE44B" w14:textId="77777777" w:rsidR="00887DDC" w:rsidRPr="00887DDC" w:rsidRDefault="00887DDC" w:rsidP="00DE4DC8">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DEXTRINS AND DEXTRIN GLUES; SOLUBLE OR ROASTED STARCHES; STARCH GLUES</w:t>
            </w:r>
          </w:p>
        </w:tc>
        <w:tc>
          <w:tcPr>
            <w:tcW w:w="139" w:type="pct"/>
          </w:tcPr>
          <w:p w14:paraId="342E687A"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653" w:type="pct"/>
          </w:tcPr>
          <w:p w14:paraId="1E3F03E4" w14:textId="12BE938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15%</w:t>
            </w:r>
          </w:p>
        </w:tc>
        <w:tc>
          <w:tcPr>
            <w:tcW w:w="548" w:type="pct"/>
          </w:tcPr>
          <w:p w14:paraId="7284F1DB"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4C76ED" w14:paraId="613625F5" w14:textId="77777777" w:rsidTr="00887DDC">
        <w:trPr>
          <w:trHeight w:val="20"/>
        </w:trPr>
        <w:tc>
          <w:tcPr>
            <w:tcW w:w="509" w:type="pct"/>
          </w:tcPr>
          <w:p w14:paraId="23DEB626"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35.06</w:t>
            </w:r>
          </w:p>
        </w:tc>
        <w:tc>
          <w:tcPr>
            <w:tcW w:w="3151" w:type="pct"/>
            <w:gridSpan w:val="2"/>
          </w:tcPr>
          <w:p w14:paraId="31FE8CDF" w14:textId="77777777" w:rsidR="00887DDC" w:rsidRPr="00887DDC" w:rsidRDefault="00887DDC" w:rsidP="00DE4DC8">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PREPARED GLUES NOT FALLING WITHIN ANY OTHER ITEM; GOODS SUITABLE FOR USE AS GLUES, PUT UP FOR SALE BY RETAIL AS GLUES IN PACKAGES NOT EXCEEDING A NET WEIGHT OF 1 kg:</w:t>
            </w:r>
          </w:p>
        </w:tc>
        <w:tc>
          <w:tcPr>
            <w:tcW w:w="139" w:type="pct"/>
          </w:tcPr>
          <w:p w14:paraId="662A89A3"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653" w:type="pct"/>
          </w:tcPr>
          <w:p w14:paraId="0D6F2247" w14:textId="736AE044" w:rsidR="00887DDC" w:rsidRPr="00887DDC" w:rsidRDefault="00887DDC" w:rsidP="00610D48">
            <w:pPr>
              <w:spacing w:after="0" w:line="240" w:lineRule="auto"/>
              <w:jc w:val="both"/>
              <w:rPr>
                <w:rFonts w:ascii="Times New Roman" w:hAnsi="Times New Roman" w:cs="Times New Roman"/>
                <w:sz w:val="18"/>
                <w:szCs w:val="18"/>
              </w:rPr>
            </w:pPr>
          </w:p>
        </w:tc>
        <w:tc>
          <w:tcPr>
            <w:tcW w:w="548" w:type="pct"/>
          </w:tcPr>
          <w:p w14:paraId="7B82BA68" w14:textId="77777777" w:rsidR="00887DDC" w:rsidRPr="00887DDC" w:rsidRDefault="00887DDC" w:rsidP="00610D48">
            <w:pPr>
              <w:spacing w:after="0" w:line="240" w:lineRule="auto"/>
              <w:jc w:val="both"/>
              <w:rPr>
                <w:rFonts w:ascii="Times New Roman" w:hAnsi="Times New Roman" w:cs="Times New Roman"/>
                <w:sz w:val="18"/>
                <w:szCs w:val="18"/>
              </w:rPr>
            </w:pPr>
          </w:p>
        </w:tc>
      </w:tr>
      <w:tr w:rsidR="00887DDC" w:rsidRPr="004C76ED" w14:paraId="62DF7EAC" w14:textId="77777777" w:rsidTr="00887DDC">
        <w:trPr>
          <w:trHeight w:val="20"/>
        </w:trPr>
        <w:tc>
          <w:tcPr>
            <w:tcW w:w="509" w:type="pct"/>
          </w:tcPr>
          <w:p w14:paraId="755B23B5"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35.06.1</w:t>
            </w:r>
          </w:p>
        </w:tc>
        <w:tc>
          <w:tcPr>
            <w:tcW w:w="3151" w:type="pct"/>
            <w:gridSpan w:val="2"/>
          </w:tcPr>
          <w:p w14:paraId="4475D2AF" w14:textId="77777777" w:rsidR="00887DDC" w:rsidRPr="00887DDC" w:rsidRDefault="00887DDC" w:rsidP="00DE4DC8">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Prepared glues, as follows:</w:t>
            </w:r>
          </w:p>
          <w:p w14:paraId="77206E32" w14:textId="77777777" w:rsidR="00887DDC" w:rsidRPr="00887DDC" w:rsidRDefault="00887DDC" w:rsidP="00DE4DC8">
            <w:pPr>
              <w:spacing w:after="0" w:line="240" w:lineRule="auto"/>
              <w:ind w:left="576" w:hanging="288"/>
              <w:jc w:val="both"/>
              <w:rPr>
                <w:rFonts w:ascii="Times New Roman" w:hAnsi="Times New Roman" w:cs="Times New Roman"/>
                <w:sz w:val="18"/>
                <w:szCs w:val="18"/>
              </w:rPr>
            </w:pPr>
            <w:r w:rsidRPr="00887DDC">
              <w:rPr>
                <w:rFonts w:ascii="Times New Roman" w:hAnsi="Times New Roman" w:cs="Times New Roman"/>
                <w:sz w:val="18"/>
                <w:szCs w:val="18"/>
              </w:rPr>
              <w:t>(a) mixtures of two or more artificial resins, plastic materials or cellulosic derivatives falling within two or more items in Chapter 39;</w:t>
            </w:r>
          </w:p>
          <w:p w14:paraId="32306036" w14:textId="77777777" w:rsidR="00887DDC" w:rsidRPr="00887DDC" w:rsidRDefault="00887DDC" w:rsidP="00DE4DC8">
            <w:pPr>
              <w:spacing w:after="0" w:line="240" w:lineRule="auto"/>
              <w:ind w:left="576" w:hanging="288"/>
              <w:jc w:val="both"/>
              <w:rPr>
                <w:rFonts w:ascii="Times New Roman" w:hAnsi="Times New Roman" w:cs="Times New Roman"/>
                <w:sz w:val="18"/>
                <w:szCs w:val="18"/>
              </w:rPr>
            </w:pPr>
            <w:r w:rsidRPr="00887DDC">
              <w:rPr>
                <w:rFonts w:ascii="Times New Roman" w:hAnsi="Times New Roman" w:cs="Times New Roman"/>
                <w:sz w:val="18"/>
                <w:szCs w:val="18"/>
              </w:rPr>
              <w:t>(b) of artificial resins, plastic materials or cellulosic derivatives to which, by reason only of the addition of one or more other substances, an item in Chapter 39 does not apply</w:t>
            </w:r>
          </w:p>
        </w:tc>
        <w:tc>
          <w:tcPr>
            <w:tcW w:w="139" w:type="pct"/>
          </w:tcPr>
          <w:p w14:paraId="56A57BA2"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653" w:type="pct"/>
          </w:tcPr>
          <w:p w14:paraId="04E7CEC3" w14:textId="08EF1280"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25%</w:t>
            </w:r>
          </w:p>
        </w:tc>
        <w:tc>
          <w:tcPr>
            <w:tcW w:w="548" w:type="pct"/>
          </w:tcPr>
          <w:p w14:paraId="4BF3CBD5"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10% CAN: 20%</w:t>
            </w:r>
          </w:p>
        </w:tc>
      </w:tr>
      <w:tr w:rsidR="00887DDC" w:rsidRPr="004C76ED" w14:paraId="33E325C6" w14:textId="77777777" w:rsidTr="00887DDC">
        <w:trPr>
          <w:trHeight w:val="20"/>
        </w:trPr>
        <w:tc>
          <w:tcPr>
            <w:tcW w:w="509" w:type="pct"/>
          </w:tcPr>
          <w:p w14:paraId="330B7396"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35.06.9</w:t>
            </w:r>
          </w:p>
        </w:tc>
        <w:tc>
          <w:tcPr>
            <w:tcW w:w="3151" w:type="pct"/>
            <w:gridSpan w:val="2"/>
          </w:tcPr>
          <w:p w14:paraId="595E18EF"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 Other</w:t>
            </w:r>
          </w:p>
        </w:tc>
        <w:tc>
          <w:tcPr>
            <w:tcW w:w="139" w:type="pct"/>
          </w:tcPr>
          <w:p w14:paraId="7770594F"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653" w:type="pct"/>
          </w:tcPr>
          <w:p w14:paraId="09EF61B1" w14:textId="2584EC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5%</w:t>
            </w:r>
          </w:p>
        </w:tc>
        <w:tc>
          <w:tcPr>
            <w:tcW w:w="548" w:type="pct"/>
          </w:tcPr>
          <w:p w14:paraId="3F83871C"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4C76ED" w14:paraId="4939F35A" w14:textId="77777777" w:rsidTr="00887DDC">
        <w:trPr>
          <w:trHeight w:val="20"/>
        </w:trPr>
        <w:tc>
          <w:tcPr>
            <w:tcW w:w="509" w:type="pct"/>
            <w:tcBorders>
              <w:bottom w:val="single" w:sz="6" w:space="0" w:color="auto"/>
            </w:tcBorders>
          </w:tcPr>
          <w:p w14:paraId="2C2CE649"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35.07</w:t>
            </w:r>
          </w:p>
        </w:tc>
        <w:tc>
          <w:tcPr>
            <w:tcW w:w="3151" w:type="pct"/>
            <w:gridSpan w:val="2"/>
            <w:tcBorders>
              <w:bottom w:val="single" w:sz="6" w:space="0" w:color="auto"/>
            </w:tcBorders>
          </w:tcPr>
          <w:p w14:paraId="518B51B0" w14:textId="77777777" w:rsidR="00887DDC" w:rsidRPr="00887DDC" w:rsidRDefault="00887DDC" w:rsidP="00DE4DC8">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ENZYMES; PREPARED ENZYMES NOT FALLING WITHIN ANY OTHER ITEM</w:t>
            </w:r>
          </w:p>
        </w:tc>
        <w:tc>
          <w:tcPr>
            <w:tcW w:w="139" w:type="pct"/>
            <w:tcBorders>
              <w:bottom w:val="single" w:sz="6" w:space="0" w:color="auto"/>
            </w:tcBorders>
          </w:tcPr>
          <w:p w14:paraId="4162DFFF"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653" w:type="pct"/>
            <w:tcBorders>
              <w:bottom w:val="single" w:sz="6" w:space="0" w:color="auto"/>
            </w:tcBorders>
          </w:tcPr>
          <w:p w14:paraId="68C9BE9A" w14:textId="2C1F21DD"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w:t>
            </w:r>
          </w:p>
        </w:tc>
        <w:tc>
          <w:tcPr>
            <w:tcW w:w="548" w:type="pct"/>
            <w:tcBorders>
              <w:bottom w:val="single" w:sz="6" w:space="0" w:color="auto"/>
            </w:tcBorders>
          </w:tcPr>
          <w:p w14:paraId="1EA208D7"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bl>
    <w:p w14:paraId="4F3995F7" w14:textId="77777777" w:rsidR="00C41802" w:rsidRPr="00887DDC" w:rsidRDefault="00304D89" w:rsidP="00DE4DC8">
      <w:pPr>
        <w:spacing w:before="60" w:after="60" w:line="240" w:lineRule="auto"/>
        <w:jc w:val="center"/>
        <w:rPr>
          <w:rFonts w:ascii="Times New Roman" w:hAnsi="Times New Roman" w:cs="Times New Roman"/>
          <w:b/>
          <w:sz w:val="20"/>
          <w:szCs w:val="20"/>
        </w:rPr>
      </w:pPr>
      <w:r w:rsidRPr="00887DDC">
        <w:rPr>
          <w:rFonts w:ascii="Times New Roman" w:hAnsi="Times New Roman" w:cs="Times New Roman"/>
          <w:b/>
          <w:sz w:val="20"/>
          <w:szCs w:val="20"/>
        </w:rPr>
        <w:t>CHAPTER 36</w:t>
      </w:r>
    </w:p>
    <w:p w14:paraId="6F3B0F80" w14:textId="77777777" w:rsidR="00C41802" w:rsidRPr="00887DDC" w:rsidRDefault="00C41802" w:rsidP="00DE4DC8">
      <w:pPr>
        <w:spacing w:after="0" w:line="240" w:lineRule="auto"/>
        <w:jc w:val="center"/>
        <w:rPr>
          <w:rFonts w:ascii="Times New Roman" w:hAnsi="Times New Roman" w:cs="Times New Roman"/>
          <w:sz w:val="20"/>
          <w:szCs w:val="20"/>
        </w:rPr>
      </w:pPr>
      <w:r w:rsidRPr="00887DDC">
        <w:rPr>
          <w:rFonts w:ascii="Times New Roman" w:hAnsi="Times New Roman" w:cs="Times New Roman"/>
          <w:sz w:val="20"/>
          <w:szCs w:val="20"/>
        </w:rPr>
        <w:t>EXPLOSIVES; PYROTECHNIC PRODUCTS; MATCHES; PYROPHORIC ALLOYS; CERTAIN COMBUSTIBLE PREPARATIONS</w:t>
      </w:r>
    </w:p>
    <w:p w14:paraId="47CE9B7C" w14:textId="77777777" w:rsidR="00C41802" w:rsidRPr="00887DDC" w:rsidRDefault="00C41802" w:rsidP="00DE4DC8">
      <w:pPr>
        <w:spacing w:after="0" w:line="240" w:lineRule="auto"/>
        <w:jc w:val="center"/>
        <w:rPr>
          <w:rFonts w:ascii="Times New Roman" w:hAnsi="Times New Roman" w:cs="Times New Roman"/>
          <w:sz w:val="20"/>
          <w:szCs w:val="20"/>
        </w:rPr>
      </w:pPr>
      <w:r w:rsidRPr="00887DDC">
        <w:rPr>
          <w:rFonts w:ascii="Times New Roman" w:hAnsi="Times New Roman" w:cs="Times New Roman"/>
          <w:sz w:val="20"/>
          <w:szCs w:val="20"/>
        </w:rPr>
        <w:t>CHAPTER NOTES.</w:t>
      </w:r>
    </w:p>
    <w:p w14:paraId="5C2FB2CC" w14:textId="77777777" w:rsidR="00C41802" w:rsidRPr="00887DDC" w:rsidRDefault="00C41802" w:rsidP="00DE4DC8">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1. Separate chemically defined compounds, other than those described in paragraph 2 (a), (b) or (c) do not fall within this Chapter.</w:t>
      </w:r>
    </w:p>
    <w:p w14:paraId="2CEB1247" w14:textId="77777777" w:rsidR="00C41802" w:rsidRPr="00887DDC" w:rsidRDefault="00C41802" w:rsidP="00DE4DC8">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xml:space="preserve">2. In 36.08, </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articles of combustible materials</w:t>
      </w:r>
      <w:r w:rsidR="000F3C84" w:rsidRPr="00887DDC">
        <w:rPr>
          <w:rFonts w:ascii="Times New Roman" w:hAnsi="Times New Roman" w:cs="Times New Roman"/>
          <w:sz w:val="18"/>
          <w:szCs w:val="18"/>
        </w:rPr>
        <w:t>”</w:t>
      </w:r>
      <w:r w:rsidRPr="00887DDC">
        <w:rPr>
          <w:rFonts w:ascii="Times New Roman" w:hAnsi="Times New Roman" w:cs="Times New Roman"/>
          <w:sz w:val="18"/>
          <w:szCs w:val="18"/>
        </w:rPr>
        <w:t xml:space="preserve"> means—</w:t>
      </w:r>
    </w:p>
    <w:p w14:paraId="51290349" w14:textId="77777777" w:rsidR="00C41802" w:rsidRPr="00887DDC" w:rsidRDefault="00C41802" w:rsidP="00DE4DC8">
      <w:pPr>
        <w:spacing w:after="0" w:line="240" w:lineRule="auto"/>
        <w:ind w:left="720" w:hanging="288"/>
        <w:jc w:val="both"/>
        <w:rPr>
          <w:rFonts w:ascii="Times New Roman" w:hAnsi="Times New Roman" w:cs="Times New Roman"/>
          <w:sz w:val="18"/>
          <w:szCs w:val="18"/>
        </w:rPr>
      </w:pPr>
      <w:r w:rsidRPr="00887DDC">
        <w:rPr>
          <w:rFonts w:ascii="Times New Roman" w:hAnsi="Times New Roman" w:cs="Times New Roman"/>
          <w:sz w:val="18"/>
          <w:szCs w:val="18"/>
        </w:rPr>
        <w:t>(a) metaldehyde, hexamethylenetetramine or similar substances, put up in tablets, sticks or other forms for use as fuels;</w:t>
      </w:r>
    </w:p>
    <w:p w14:paraId="2D6FEB07" w14:textId="77777777" w:rsidR="00C41802" w:rsidRPr="00887DDC" w:rsidRDefault="00C41802" w:rsidP="00DE4DC8">
      <w:pPr>
        <w:spacing w:after="0" w:line="240" w:lineRule="auto"/>
        <w:ind w:left="720" w:hanging="288"/>
        <w:jc w:val="both"/>
        <w:rPr>
          <w:rFonts w:ascii="Times New Roman" w:hAnsi="Times New Roman" w:cs="Times New Roman"/>
          <w:sz w:val="18"/>
          <w:szCs w:val="18"/>
        </w:rPr>
      </w:pPr>
      <w:r w:rsidRPr="00887DDC">
        <w:rPr>
          <w:rFonts w:ascii="Times New Roman" w:hAnsi="Times New Roman" w:cs="Times New Roman"/>
          <w:sz w:val="18"/>
          <w:szCs w:val="18"/>
        </w:rPr>
        <w:t>(b) fuels with a basis of alcohol, or similar prepared fuels, in solid or semi-solid form;</w:t>
      </w:r>
    </w:p>
    <w:p w14:paraId="39982769" w14:textId="77777777" w:rsidR="00C41802" w:rsidRPr="00887DDC" w:rsidRDefault="00C41802" w:rsidP="00DE4DC8">
      <w:pPr>
        <w:spacing w:after="0" w:line="240" w:lineRule="auto"/>
        <w:ind w:left="720" w:hanging="288"/>
        <w:jc w:val="both"/>
        <w:rPr>
          <w:rFonts w:ascii="Times New Roman" w:hAnsi="Times New Roman" w:cs="Times New Roman"/>
          <w:sz w:val="18"/>
          <w:szCs w:val="18"/>
        </w:rPr>
      </w:pPr>
      <w:r w:rsidRPr="00887DDC">
        <w:rPr>
          <w:rFonts w:ascii="Times New Roman" w:hAnsi="Times New Roman" w:cs="Times New Roman"/>
          <w:sz w:val="18"/>
          <w:szCs w:val="18"/>
        </w:rPr>
        <w:t>(c) liquid fuels of a kind used in mechanical lighters, in containers of a capacity not exceeding 300 cm</w:t>
      </w:r>
      <w:r w:rsidR="005530EF" w:rsidRPr="00887DDC">
        <w:rPr>
          <w:rFonts w:ascii="Times New Roman" w:hAnsi="Times New Roman" w:cs="Times New Roman"/>
          <w:sz w:val="18"/>
          <w:szCs w:val="18"/>
          <w:vertAlign w:val="superscript"/>
        </w:rPr>
        <w:t>3</w:t>
      </w:r>
      <w:r w:rsidRPr="00887DDC">
        <w:rPr>
          <w:rFonts w:ascii="Times New Roman" w:hAnsi="Times New Roman" w:cs="Times New Roman"/>
          <w:sz w:val="18"/>
          <w:szCs w:val="18"/>
        </w:rPr>
        <w:t>; or</w:t>
      </w:r>
    </w:p>
    <w:p w14:paraId="1D2CC602" w14:textId="77777777" w:rsidR="00C41802" w:rsidRPr="00887DDC" w:rsidRDefault="00C41802" w:rsidP="00DE4DC8">
      <w:pPr>
        <w:spacing w:after="0" w:line="240" w:lineRule="auto"/>
        <w:ind w:left="720" w:hanging="288"/>
        <w:jc w:val="both"/>
        <w:rPr>
          <w:rFonts w:ascii="Times New Roman" w:hAnsi="Times New Roman" w:cs="Times New Roman"/>
          <w:sz w:val="18"/>
          <w:szCs w:val="18"/>
        </w:rPr>
      </w:pPr>
      <w:r w:rsidRPr="00887DDC">
        <w:rPr>
          <w:rFonts w:ascii="Times New Roman" w:hAnsi="Times New Roman" w:cs="Times New Roman"/>
          <w:sz w:val="18"/>
          <w:szCs w:val="18"/>
        </w:rPr>
        <w:t>(d) resin torches, firelighters and the like, not being goods referred to in note 1.</w:t>
      </w:r>
    </w:p>
    <w:p w14:paraId="59B4EC8D" w14:textId="77777777" w:rsidR="00C41802" w:rsidRPr="00887DDC" w:rsidRDefault="00C41802" w:rsidP="00DE4DC8">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3. The amount to be ascertained in accordance with this note for the purposes of the rate of duty set out in column 3 or column 4 in 36.06.11 or 36.06.19 is—</w:t>
      </w:r>
    </w:p>
    <w:p w14:paraId="0CE3D569" w14:textId="77777777" w:rsidR="00C41802" w:rsidRPr="00887DDC" w:rsidRDefault="00C41802" w:rsidP="00DE4DC8">
      <w:pPr>
        <w:spacing w:after="0" w:line="240" w:lineRule="auto"/>
        <w:ind w:left="720" w:hanging="288"/>
        <w:jc w:val="both"/>
        <w:rPr>
          <w:rFonts w:ascii="Times New Roman" w:hAnsi="Times New Roman" w:cs="Times New Roman"/>
          <w:sz w:val="18"/>
          <w:szCs w:val="18"/>
        </w:rPr>
      </w:pPr>
      <w:r w:rsidRPr="00887DDC">
        <w:rPr>
          <w:rFonts w:ascii="Times New Roman" w:hAnsi="Times New Roman" w:cs="Times New Roman"/>
          <w:sz w:val="18"/>
          <w:szCs w:val="18"/>
        </w:rPr>
        <w:t>(a) where the number of matches in each box is 140 or less—$0.78; or</w:t>
      </w:r>
    </w:p>
    <w:p w14:paraId="1B7EDE1C" w14:textId="77777777" w:rsidR="00C41802" w:rsidRPr="00887DDC" w:rsidRDefault="00C41802" w:rsidP="00DE4DC8">
      <w:pPr>
        <w:spacing w:after="0" w:line="240" w:lineRule="auto"/>
        <w:ind w:left="720" w:hanging="288"/>
        <w:jc w:val="both"/>
        <w:rPr>
          <w:rFonts w:ascii="Times New Roman" w:hAnsi="Times New Roman" w:cs="Times New Roman"/>
          <w:sz w:val="18"/>
          <w:szCs w:val="18"/>
        </w:rPr>
      </w:pPr>
      <w:r w:rsidRPr="00887DDC">
        <w:rPr>
          <w:rFonts w:ascii="Times New Roman" w:hAnsi="Times New Roman" w:cs="Times New Roman"/>
          <w:sz w:val="18"/>
          <w:szCs w:val="18"/>
        </w:rPr>
        <w:t>(b) where the number of matches in each box is more than 140—a number of dollars equal to the product of $0.78 and—</w:t>
      </w:r>
    </w:p>
    <w:p w14:paraId="6D1B9E27" w14:textId="77777777" w:rsidR="00C41802" w:rsidRPr="00887DDC" w:rsidRDefault="00C41802" w:rsidP="00DE4DC8">
      <w:pPr>
        <w:spacing w:after="0" w:line="240" w:lineRule="auto"/>
        <w:ind w:left="1296" w:hanging="288"/>
        <w:jc w:val="both"/>
        <w:rPr>
          <w:rFonts w:ascii="Times New Roman" w:hAnsi="Times New Roman" w:cs="Times New Roman"/>
          <w:sz w:val="18"/>
          <w:szCs w:val="18"/>
        </w:rPr>
      </w:pPr>
      <w:r w:rsidRPr="00887DDC">
        <w:rPr>
          <w:rFonts w:ascii="Times New Roman" w:hAnsi="Times New Roman" w:cs="Times New Roman"/>
          <w:sz w:val="18"/>
          <w:szCs w:val="18"/>
        </w:rPr>
        <w:t>(i) where the result of dividing by 70 the difference between the number of matches in each box and 70 is a whole number—that whole number; or</w:t>
      </w:r>
    </w:p>
    <w:p w14:paraId="578F3108" w14:textId="77777777" w:rsidR="00CB04AA" w:rsidRPr="00472612" w:rsidRDefault="00C41802" w:rsidP="00BF2FAC">
      <w:pPr>
        <w:spacing w:after="0" w:line="240" w:lineRule="auto"/>
        <w:ind w:left="1296" w:hanging="288"/>
        <w:jc w:val="both"/>
        <w:rPr>
          <w:rFonts w:ascii="Times New Roman" w:hAnsi="Times New Roman" w:cs="Times New Roman"/>
        </w:rPr>
      </w:pPr>
      <w:r w:rsidRPr="00887DDC">
        <w:rPr>
          <w:rFonts w:ascii="Times New Roman" w:hAnsi="Times New Roman" w:cs="Times New Roman"/>
          <w:sz w:val="18"/>
          <w:szCs w:val="18"/>
        </w:rPr>
        <w:t>(ii) where that result is a whole number and a fraction—the next higher whole number.</w:t>
      </w:r>
      <w:r w:rsidR="00CB04AA" w:rsidRPr="00472612">
        <w:rPr>
          <w:rFonts w:ascii="Times New Roman" w:hAnsi="Times New Roman" w:cs="Times New Roman"/>
        </w:rPr>
        <w:br w:type="page"/>
      </w:r>
    </w:p>
    <w:p w14:paraId="2B58EB48" w14:textId="77777777" w:rsidR="00C41802" w:rsidRPr="00472612" w:rsidRDefault="00304D89" w:rsidP="00C37FE3">
      <w:pPr>
        <w:spacing w:after="0" w:line="240" w:lineRule="auto"/>
        <w:jc w:val="center"/>
        <w:rPr>
          <w:rFonts w:ascii="Times New Roman" w:hAnsi="Times New Roman" w:cs="Times New Roman"/>
        </w:rPr>
      </w:pPr>
      <w:r w:rsidRPr="00B2222A">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821"/>
        <w:gridCol w:w="1223"/>
        <w:gridCol w:w="4092"/>
        <w:gridCol w:w="233"/>
        <w:gridCol w:w="1298"/>
        <w:gridCol w:w="1298"/>
      </w:tblGrid>
      <w:tr w:rsidR="00887DDC" w:rsidRPr="00A836CE" w14:paraId="4A2AF3D2" w14:textId="77777777" w:rsidTr="00887DDC">
        <w:trPr>
          <w:trHeight w:val="20"/>
        </w:trPr>
        <w:tc>
          <w:tcPr>
            <w:tcW w:w="458" w:type="pct"/>
            <w:tcBorders>
              <w:top w:val="single" w:sz="6" w:space="0" w:color="auto"/>
              <w:bottom w:val="single" w:sz="6" w:space="0" w:color="auto"/>
            </w:tcBorders>
            <w:vAlign w:val="bottom"/>
          </w:tcPr>
          <w:p w14:paraId="0D46E7CD"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1</w:t>
            </w:r>
          </w:p>
        </w:tc>
        <w:tc>
          <w:tcPr>
            <w:tcW w:w="682" w:type="pct"/>
            <w:tcBorders>
              <w:top w:val="single" w:sz="6" w:space="0" w:color="auto"/>
              <w:bottom w:val="single" w:sz="6" w:space="0" w:color="auto"/>
            </w:tcBorders>
            <w:vAlign w:val="bottom"/>
          </w:tcPr>
          <w:p w14:paraId="74375140"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2</w:t>
            </w:r>
          </w:p>
        </w:tc>
        <w:tc>
          <w:tcPr>
            <w:tcW w:w="2282" w:type="pct"/>
            <w:vMerge w:val="restart"/>
            <w:tcBorders>
              <w:top w:val="single" w:sz="6" w:space="0" w:color="auto"/>
            </w:tcBorders>
            <w:vAlign w:val="bottom"/>
          </w:tcPr>
          <w:p w14:paraId="093503C8"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130" w:type="pct"/>
            <w:tcBorders>
              <w:top w:val="single" w:sz="6" w:space="0" w:color="auto"/>
            </w:tcBorders>
          </w:tcPr>
          <w:p w14:paraId="4156B70C"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724" w:type="pct"/>
            <w:tcBorders>
              <w:top w:val="single" w:sz="6" w:space="0" w:color="auto"/>
              <w:bottom w:val="single" w:sz="6" w:space="0" w:color="auto"/>
            </w:tcBorders>
            <w:vAlign w:val="bottom"/>
          </w:tcPr>
          <w:p w14:paraId="51DEC920" w14:textId="39D52770"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3</w:t>
            </w:r>
          </w:p>
        </w:tc>
        <w:tc>
          <w:tcPr>
            <w:tcW w:w="724" w:type="pct"/>
            <w:tcBorders>
              <w:top w:val="single" w:sz="6" w:space="0" w:color="auto"/>
              <w:bottom w:val="single" w:sz="6" w:space="0" w:color="auto"/>
            </w:tcBorders>
            <w:vAlign w:val="bottom"/>
          </w:tcPr>
          <w:p w14:paraId="6AD6B6AD"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4</w:t>
            </w:r>
          </w:p>
        </w:tc>
      </w:tr>
      <w:tr w:rsidR="00887DDC" w:rsidRPr="00A836CE" w14:paraId="3A083F8A" w14:textId="77777777" w:rsidTr="00887DDC">
        <w:trPr>
          <w:trHeight w:val="20"/>
        </w:trPr>
        <w:tc>
          <w:tcPr>
            <w:tcW w:w="458" w:type="pct"/>
            <w:tcBorders>
              <w:top w:val="single" w:sz="6" w:space="0" w:color="auto"/>
              <w:bottom w:val="single" w:sz="6" w:space="0" w:color="auto"/>
            </w:tcBorders>
            <w:vAlign w:val="bottom"/>
          </w:tcPr>
          <w:p w14:paraId="6CD8AB8F"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Reference no.</w:t>
            </w:r>
          </w:p>
        </w:tc>
        <w:tc>
          <w:tcPr>
            <w:tcW w:w="682" w:type="pct"/>
            <w:tcBorders>
              <w:top w:val="single" w:sz="6" w:space="0" w:color="auto"/>
              <w:bottom w:val="single" w:sz="6" w:space="0" w:color="auto"/>
            </w:tcBorders>
            <w:vAlign w:val="bottom"/>
          </w:tcPr>
          <w:p w14:paraId="4F3A78D8"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Goods</w:t>
            </w:r>
          </w:p>
        </w:tc>
        <w:tc>
          <w:tcPr>
            <w:tcW w:w="2282" w:type="pct"/>
            <w:vMerge/>
            <w:tcBorders>
              <w:bottom w:val="single" w:sz="6" w:space="0" w:color="auto"/>
            </w:tcBorders>
            <w:vAlign w:val="bottom"/>
          </w:tcPr>
          <w:p w14:paraId="113AE5E4"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130" w:type="pct"/>
            <w:tcBorders>
              <w:bottom w:val="single" w:sz="6" w:space="0" w:color="auto"/>
            </w:tcBorders>
          </w:tcPr>
          <w:p w14:paraId="78ED7FAB"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724" w:type="pct"/>
            <w:tcBorders>
              <w:top w:val="single" w:sz="6" w:space="0" w:color="auto"/>
              <w:bottom w:val="single" w:sz="6" w:space="0" w:color="auto"/>
            </w:tcBorders>
            <w:vAlign w:val="bottom"/>
          </w:tcPr>
          <w:p w14:paraId="1B921321" w14:textId="36B92C83"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General rate</w:t>
            </w:r>
          </w:p>
        </w:tc>
        <w:tc>
          <w:tcPr>
            <w:tcW w:w="724" w:type="pct"/>
            <w:tcBorders>
              <w:top w:val="single" w:sz="6" w:space="0" w:color="auto"/>
              <w:bottom w:val="single" w:sz="6" w:space="0" w:color="auto"/>
            </w:tcBorders>
            <w:vAlign w:val="bottom"/>
          </w:tcPr>
          <w:p w14:paraId="4DF48E69"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Special rate</w:t>
            </w:r>
          </w:p>
        </w:tc>
      </w:tr>
      <w:tr w:rsidR="00887DDC" w:rsidRPr="00A836CE" w14:paraId="48C3F3E2" w14:textId="77777777" w:rsidTr="00887DDC">
        <w:trPr>
          <w:trHeight w:val="20"/>
        </w:trPr>
        <w:tc>
          <w:tcPr>
            <w:tcW w:w="458" w:type="pct"/>
            <w:tcBorders>
              <w:top w:val="single" w:sz="6" w:space="0" w:color="auto"/>
            </w:tcBorders>
          </w:tcPr>
          <w:p w14:paraId="697A7276"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36.01</w:t>
            </w:r>
          </w:p>
        </w:tc>
        <w:tc>
          <w:tcPr>
            <w:tcW w:w="2964" w:type="pct"/>
            <w:gridSpan w:val="2"/>
            <w:tcBorders>
              <w:top w:val="single" w:sz="6" w:space="0" w:color="auto"/>
            </w:tcBorders>
          </w:tcPr>
          <w:p w14:paraId="19861733" w14:textId="77777777" w:rsidR="00887DDC" w:rsidRPr="00887DDC" w:rsidRDefault="00887DDC" w:rsidP="00A836CE">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PROPELLENT POWDERS</w:t>
            </w:r>
          </w:p>
        </w:tc>
        <w:tc>
          <w:tcPr>
            <w:tcW w:w="130" w:type="pct"/>
            <w:tcBorders>
              <w:top w:val="single" w:sz="6" w:space="0" w:color="auto"/>
            </w:tcBorders>
          </w:tcPr>
          <w:p w14:paraId="3CC70837"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724" w:type="pct"/>
            <w:tcBorders>
              <w:top w:val="single" w:sz="6" w:space="0" w:color="auto"/>
            </w:tcBorders>
          </w:tcPr>
          <w:p w14:paraId="4834BC72" w14:textId="4A47BA68"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w:t>
            </w:r>
          </w:p>
        </w:tc>
        <w:tc>
          <w:tcPr>
            <w:tcW w:w="724" w:type="pct"/>
            <w:tcBorders>
              <w:top w:val="single" w:sz="6" w:space="0" w:color="auto"/>
            </w:tcBorders>
          </w:tcPr>
          <w:p w14:paraId="2A2E2EBE"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A836CE" w14:paraId="29BCC2E1" w14:textId="77777777" w:rsidTr="00887DDC">
        <w:trPr>
          <w:trHeight w:val="20"/>
        </w:trPr>
        <w:tc>
          <w:tcPr>
            <w:tcW w:w="458" w:type="pct"/>
          </w:tcPr>
          <w:p w14:paraId="206FFC2C"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36.02</w:t>
            </w:r>
          </w:p>
        </w:tc>
        <w:tc>
          <w:tcPr>
            <w:tcW w:w="2964" w:type="pct"/>
            <w:gridSpan w:val="2"/>
          </w:tcPr>
          <w:p w14:paraId="0329DA03" w14:textId="77777777" w:rsidR="00887DDC" w:rsidRPr="00887DDC" w:rsidRDefault="00887DDC" w:rsidP="00A836CE">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xml:space="preserve">* PREPARED EXPLOSIVES, OTHER THAN </w:t>
            </w:r>
            <w:proofErr w:type="spellStart"/>
            <w:r w:rsidRPr="00887DDC">
              <w:rPr>
                <w:rFonts w:ascii="Times New Roman" w:hAnsi="Times New Roman" w:cs="Times New Roman"/>
                <w:sz w:val="18"/>
                <w:szCs w:val="18"/>
              </w:rPr>
              <w:t>PROPELLENT</w:t>
            </w:r>
            <w:proofErr w:type="spellEnd"/>
            <w:r w:rsidRPr="00887DDC">
              <w:rPr>
                <w:rFonts w:ascii="Times New Roman" w:hAnsi="Times New Roman" w:cs="Times New Roman"/>
                <w:sz w:val="18"/>
                <w:szCs w:val="18"/>
              </w:rPr>
              <w:t xml:space="preserve"> POWDERS</w:t>
            </w:r>
          </w:p>
        </w:tc>
        <w:tc>
          <w:tcPr>
            <w:tcW w:w="130" w:type="pct"/>
          </w:tcPr>
          <w:p w14:paraId="331C9C18"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724" w:type="pct"/>
          </w:tcPr>
          <w:p w14:paraId="779D5724" w14:textId="3A92F70E"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4%</w:t>
            </w:r>
          </w:p>
        </w:tc>
        <w:tc>
          <w:tcPr>
            <w:tcW w:w="724" w:type="pct"/>
          </w:tcPr>
          <w:p w14:paraId="6A24E6CE"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p w14:paraId="24B75ECE"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CAN: Free</w:t>
            </w:r>
          </w:p>
        </w:tc>
      </w:tr>
      <w:tr w:rsidR="00887DDC" w:rsidRPr="00A836CE" w14:paraId="0F2030E1" w14:textId="77777777" w:rsidTr="00887DDC">
        <w:trPr>
          <w:trHeight w:val="20"/>
        </w:trPr>
        <w:tc>
          <w:tcPr>
            <w:tcW w:w="458" w:type="pct"/>
          </w:tcPr>
          <w:p w14:paraId="498CF480"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36.03</w:t>
            </w:r>
          </w:p>
        </w:tc>
        <w:tc>
          <w:tcPr>
            <w:tcW w:w="2964" w:type="pct"/>
            <w:gridSpan w:val="2"/>
          </w:tcPr>
          <w:p w14:paraId="3F8CA645"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130" w:type="pct"/>
          </w:tcPr>
          <w:p w14:paraId="031DA2FB"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724" w:type="pct"/>
          </w:tcPr>
          <w:p w14:paraId="11D381C1" w14:textId="6B9D0D8C" w:rsidR="00887DDC" w:rsidRPr="00887DDC" w:rsidRDefault="00887DDC" w:rsidP="00610D48">
            <w:pPr>
              <w:spacing w:after="0" w:line="240" w:lineRule="auto"/>
              <w:jc w:val="both"/>
              <w:rPr>
                <w:rFonts w:ascii="Times New Roman" w:hAnsi="Times New Roman" w:cs="Times New Roman"/>
                <w:sz w:val="18"/>
                <w:szCs w:val="18"/>
              </w:rPr>
            </w:pPr>
          </w:p>
        </w:tc>
        <w:tc>
          <w:tcPr>
            <w:tcW w:w="724" w:type="pct"/>
          </w:tcPr>
          <w:p w14:paraId="7A259709" w14:textId="77777777" w:rsidR="00887DDC" w:rsidRPr="00887DDC" w:rsidRDefault="00887DDC" w:rsidP="00610D48">
            <w:pPr>
              <w:spacing w:after="0" w:line="240" w:lineRule="auto"/>
              <w:jc w:val="both"/>
              <w:rPr>
                <w:rFonts w:ascii="Times New Roman" w:hAnsi="Times New Roman" w:cs="Times New Roman"/>
                <w:sz w:val="18"/>
                <w:szCs w:val="18"/>
              </w:rPr>
            </w:pPr>
          </w:p>
        </w:tc>
      </w:tr>
      <w:tr w:rsidR="00887DDC" w:rsidRPr="00A836CE" w14:paraId="5B67B0E2" w14:textId="77777777" w:rsidTr="00887DDC">
        <w:trPr>
          <w:trHeight w:val="20"/>
        </w:trPr>
        <w:tc>
          <w:tcPr>
            <w:tcW w:w="458" w:type="pct"/>
          </w:tcPr>
          <w:p w14:paraId="60FFDDE9"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36.04</w:t>
            </w:r>
          </w:p>
        </w:tc>
        <w:tc>
          <w:tcPr>
            <w:tcW w:w="2964" w:type="pct"/>
            <w:gridSpan w:val="2"/>
          </w:tcPr>
          <w:p w14:paraId="52F119FF" w14:textId="77777777" w:rsidR="00887DDC" w:rsidRPr="00887DDC" w:rsidRDefault="00887DDC" w:rsidP="00A836CE">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SAFETY FUSES; DETONATING FUSES; PERCUSSION AND DETONATING CAPS; IGNITERS; DETONATORS:</w:t>
            </w:r>
          </w:p>
        </w:tc>
        <w:tc>
          <w:tcPr>
            <w:tcW w:w="130" w:type="pct"/>
          </w:tcPr>
          <w:p w14:paraId="27534E3D"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724" w:type="pct"/>
          </w:tcPr>
          <w:p w14:paraId="067F2A20" w14:textId="2302390C" w:rsidR="00887DDC" w:rsidRPr="00887DDC" w:rsidRDefault="00887DDC" w:rsidP="00610D48">
            <w:pPr>
              <w:spacing w:after="0" w:line="240" w:lineRule="auto"/>
              <w:jc w:val="both"/>
              <w:rPr>
                <w:rFonts w:ascii="Times New Roman" w:hAnsi="Times New Roman" w:cs="Times New Roman"/>
                <w:sz w:val="18"/>
                <w:szCs w:val="18"/>
              </w:rPr>
            </w:pPr>
          </w:p>
        </w:tc>
        <w:tc>
          <w:tcPr>
            <w:tcW w:w="724" w:type="pct"/>
          </w:tcPr>
          <w:p w14:paraId="577FC2F9" w14:textId="77777777" w:rsidR="00887DDC" w:rsidRPr="00887DDC" w:rsidRDefault="00887DDC" w:rsidP="00610D48">
            <w:pPr>
              <w:spacing w:after="0" w:line="240" w:lineRule="auto"/>
              <w:jc w:val="both"/>
              <w:rPr>
                <w:rFonts w:ascii="Times New Roman" w:hAnsi="Times New Roman" w:cs="Times New Roman"/>
                <w:sz w:val="18"/>
                <w:szCs w:val="18"/>
              </w:rPr>
            </w:pPr>
          </w:p>
        </w:tc>
      </w:tr>
      <w:tr w:rsidR="00887DDC" w:rsidRPr="00A836CE" w14:paraId="7F89ED9D" w14:textId="77777777" w:rsidTr="00887DDC">
        <w:trPr>
          <w:trHeight w:val="20"/>
        </w:trPr>
        <w:tc>
          <w:tcPr>
            <w:tcW w:w="458" w:type="pct"/>
          </w:tcPr>
          <w:p w14:paraId="33F9B38E"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36.04.1</w:t>
            </w:r>
          </w:p>
        </w:tc>
        <w:tc>
          <w:tcPr>
            <w:tcW w:w="2964" w:type="pct"/>
            <w:gridSpan w:val="2"/>
          </w:tcPr>
          <w:p w14:paraId="0D6A262E"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 Shotshell primers</w:t>
            </w:r>
          </w:p>
        </w:tc>
        <w:tc>
          <w:tcPr>
            <w:tcW w:w="130" w:type="pct"/>
          </w:tcPr>
          <w:p w14:paraId="4885B821"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724" w:type="pct"/>
          </w:tcPr>
          <w:p w14:paraId="3C477326" w14:textId="41ED5293"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6%</w:t>
            </w:r>
          </w:p>
        </w:tc>
        <w:tc>
          <w:tcPr>
            <w:tcW w:w="724" w:type="pct"/>
          </w:tcPr>
          <w:p w14:paraId="1C195ABD"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p w14:paraId="13BAC7A6"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CAN: Free</w:t>
            </w:r>
          </w:p>
        </w:tc>
      </w:tr>
      <w:tr w:rsidR="00887DDC" w:rsidRPr="00A836CE" w14:paraId="7B1A5C52" w14:textId="77777777" w:rsidTr="00887DDC">
        <w:trPr>
          <w:trHeight w:val="20"/>
        </w:trPr>
        <w:tc>
          <w:tcPr>
            <w:tcW w:w="458" w:type="pct"/>
          </w:tcPr>
          <w:p w14:paraId="696D96B8"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36.04.2</w:t>
            </w:r>
          </w:p>
        </w:tc>
        <w:tc>
          <w:tcPr>
            <w:tcW w:w="2964" w:type="pct"/>
            <w:gridSpan w:val="2"/>
          </w:tcPr>
          <w:p w14:paraId="2C3C0642"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 Goods, as follows:</w:t>
            </w:r>
          </w:p>
          <w:p w14:paraId="15C8DDA8" w14:textId="77777777" w:rsidR="00887DDC" w:rsidRPr="00887DDC" w:rsidRDefault="00887DDC" w:rsidP="00A836CE">
            <w:pPr>
              <w:spacing w:after="0" w:line="240" w:lineRule="auto"/>
              <w:ind w:left="288" w:hanging="144"/>
              <w:jc w:val="both"/>
              <w:rPr>
                <w:rFonts w:ascii="Times New Roman" w:hAnsi="Times New Roman" w:cs="Times New Roman"/>
                <w:sz w:val="18"/>
                <w:szCs w:val="18"/>
              </w:rPr>
            </w:pPr>
            <w:r w:rsidRPr="00887DDC">
              <w:rPr>
                <w:rFonts w:ascii="Times New Roman" w:hAnsi="Times New Roman" w:cs="Times New Roman"/>
                <w:sz w:val="18"/>
                <w:szCs w:val="18"/>
              </w:rPr>
              <w:t>(a) detonating fuses;</w:t>
            </w:r>
          </w:p>
          <w:p w14:paraId="55EC3B0A" w14:textId="77777777" w:rsidR="00887DDC" w:rsidRPr="00887DDC" w:rsidRDefault="00887DDC" w:rsidP="00A836CE">
            <w:pPr>
              <w:spacing w:after="0" w:line="240" w:lineRule="auto"/>
              <w:ind w:left="288" w:hanging="144"/>
              <w:jc w:val="both"/>
              <w:rPr>
                <w:rFonts w:ascii="Times New Roman" w:hAnsi="Times New Roman" w:cs="Times New Roman"/>
                <w:sz w:val="18"/>
                <w:szCs w:val="18"/>
              </w:rPr>
            </w:pPr>
            <w:r w:rsidRPr="00887DDC">
              <w:rPr>
                <w:rFonts w:ascii="Times New Roman" w:hAnsi="Times New Roman" w:cs="Times New Roman"/>
                <w:sz w:val="18"/>
                <w:szCs w:val="18"/>
              </w:rPr>
              <w:t>(b) safety fuses</w:t>
            </w:r>
          </w:p>
        </w:tc>
        <w:tc>
          <w:tcPr>
            <w:tcW w:w="130" w:type="pct"/>
          </w:tcPr>
          <w:p w14:paraId="06C5EBC0"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724" w:type="pct"/>
          </w:tcPr>
          <w:p w14:paraId="62A1D3A2" w14:textId="4CF5A4F3"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$0.002/m</w:t>
            </w:r>
          </w:p>
        </w:tc>
        <w:tc>
          <w:tcPr>
            <w:tcW w:w="724" w:type="pct"/>
          </w:tcPr>
          <w:p w14:paraId="7540E85B"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p w14:paraId="561EEA96" w14:textId="77777777" w:rsidR="00887DDC" w:rsidRPr="00887DDC" w:rsidRDefault="00887DDC" w:rsidP="002C3A1C">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CAN: $0.001 /m</w:t>
            </w:r>
          </w:p>
        </w:tc>
      </w:tr>
      <w:tr w:rsidR="00887DDC" w:rsidRPr="00A836CE" w14:paraId="157D9670" w14:textId="77777777" w:rsidTr="00887DDC">
        <w:trPr>
          <w:trHeight w:val="20"/>
        </w:trPr>
        <w:tc>
          <w:tcPr>
            <w:tcW w:w="458" w:type="pct"/>
          </w:tcPr>
          <w:p w14:paraId="3D54C235"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36.04.9</w:t>
            </w:r>
          </w:p>
        </w:tc>
        <w:tc>
          <w:tcPr>
            <w:tcW w:w="2964" w:type="pct"/>
            <w:gridSpan w:val="2"/>
          </w:tcPr>
          <w:p w14:paraId="77AB2E03"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 Other</w:t>
            </w:r>
          </w:p>
        </w:tc>
        <w:tc>
          <w:tcPr>
            <w:tcW w:w="130" w:type="pct"/>
          </w:tcPr>
          <w:p w14:paraId="682BC1C8"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724" w:type="pct"/>
          </w:tcPr>
          <w:p w14:paraId="7D112338" w14:textId="71F1E6AF"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w:t>
            </w:r>
          </w:p>
        </w:tc>
        <w:tc>
          <w:tcPr>
            <w:tcW w:w="724" w:type="pct"/>
          </w:tcPr>
          <w:p w14:paraId="15811E8C"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887DDC" w:rsidRPr="00A836CE" w14:paraId="5C8F68F8" w14:textId="77777777" w:rsidTr="00887DDC">
        <w:trPr>
          <w:trHeight w:val="20"/>
        </w:trPr>
        <w:tc>
          <w:tcPr>
            <w:tcW w:w="458" w:type="pct"/>
          </w:tcPr>
          <w:p w14:paraId="0E00F54C"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36.05</w:t>
            </w:r>
          </w:p>
        </w:tc>
        <w:tc>
          <w:tcPr>
            <w:tcW w:w="2964" w:type="pct"/>
            <w:gridSpan w:val="2"/>
          </w:tcPr>
          <w:p w14:paraId="55CF1756" w14:textId="77777777" w:rsidR="00887DDC" w:rsidRPr="00887DDC" w:rsidRDefault="00887DDC" w:rsidP="00A836CE">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PYROTECHNIC ARTICLES (INCLUDING FIREWORKS, RAILWAY FOG SIGNALS, AMORCES, RAIN ROCKETS)</w:t>
            </w:r>
          </w:p>
        </w:tc>
        <w:tc>
          <w:tcPr>
            <w:tcW w:w="130" w:type="pct"/>
          </w:tcPr>
          <w:p w14:paraId="6D2D1BBC"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724" w:type="pct"/>
          </w:tcPr>
          <w:p w14:paraId="04BF16F6" w14:textId="71B5F962"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24%</w:t>
            </w:r>
          </w:p>
        </w:tc>
        <w:tc>
          <w:tcPr>
            <w:tcW w:w="724" w:type="pct"/>
          </w:tcPr>
          <w:p w14:paraId="31E0913E"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p w14:paraId="0F30C201"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CAN: 13%</w:t>
            </w:r>
          </w:p>
        </w:tc>
      </w:tr>
      <w:tr w:rsidR="00887DDC" w:rsidRPr="00A836CE" w14:paraId="23662ABE" w14:textId="77777777" w:rsidTr="00887DDC">
        <w:trPr>
          <w:trHeight w:val="20"/>
        </w:trPr>
        <w:tc>
          <w:tcPr>
            <w:tcW w:w="458" w:type="pct"/>
          </w:tcPr>
          <w:p w14:paraId="04BACC50"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36.06</w:t>
            </w:r>
          </w:p>
        </w:tc>
        <w:tc>
          <w:tcPr>
            <w:tcW w:w="2964" w:type="pct"/>
            <w:gridSpan w:val="2"/>
          </w:tcPr>
          <w:p w14:paraId="0D3CC0DA" w14:textId="77777777" w:rsidR="00887DDC" w:rsidRPr="00887DDC" w:rsidRDefault="00887DDC" w:rsidP="00A836CE">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MATCHES (OTHER THAN BENGAL MATCHES):</w:t>
            </w:r>
          </w:p>
        </w:tc>
        <w:tc>
          <w:tcPr>
            <w:tcW w:w="130" w:type="pct"/>
          </w:tcPr>
          <w:p w14:paraId="3EDC7BEC"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724" w:type="pct"/>
          </w:tcPr>
          <w:p w14:paraId="6EBF2FFA" w14:textId="768DF427" w:rsidR="00887DDC" w:rsidRPr="00887DDC" w:rsidRDefault="00887DDC" w:rsidP="00610D48">
            <w:pPr>
              <w:spacing w:after="0" w:line="240" w:lineRule="auto"/>
              <w:jc w:val="both"/>
              <w:rPr>
                <w:rFonts w:ascii="Times New Roman" w:hAnsi="Times New Roman" w:cs="Times New Roman"/>
                <w:sz w:val="18"/>
                <w:szCs w:val="18"/>
              </w:rPr>
            </w:pPr>
          </w:p>
        </w:tc>
        <w:tc>
          <w:tcPr>
            <w:tcW w:w="724" w:type="pct"/>
          </w:tcPr>
          <w:p w14:paraId="37A08048" w14:textId="77777777" w:rsidR="00887DDC" w:rsidRPr="00887DDC" w:rsidRDefault="00887DDC" w:rsidP="00610D48">
            <w:pPr>
              <w:spacing w:after="0" w:line="240" w:lineRule="auto"/>
              <w:jc w:val="both"/>
              <w:rPr>
                <w:rFonts w:ascii="Times New Roman" w:hAnsi="Times New Roman" w:cs="Times New Roman"/>
                <w:sz w:val="18"/>
                <w:szCs w:val="18"/>
              </w:rPr>
            </w:pPr>
          </w:p>
        </w:tc>
      </w:tr>
      <w:tr w:rsidR="00887DDC" w:rsidRPr="00A836CE" w14:paraId="4FA011A8" w14:textId="77777777" w:rsidTr="00887DDC">
        <w:trPr>
          <w:trHeight w:val="20"/>
        </w:trPr>
        <w:tc>
          <w:tcPr>
            <w:tcW w:w="458" w:type="pct"/>
          </w:tcPr>
          <w:p w14:paraId="218273AC"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36.06.1</w:t>
            </w:r>
          </w:p>
        </w:tc>
        <w:tc>
          <w:tcPr>
            <w:tcW w:w="2964" w:type="pct"/>
            <w:gridSpan w:val="2"/>
          </w:tcPr>
          <w:p w14:paraId="249C4D40"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 Wood, in boxes:</w:t>
            </w:r>
          </w:p>
        </w:tc>
        <w:tc>
          <w:tcPr>
            <w:tcW w:w="130" w:type="pct"/>
          </w:tcPr>
          <w:p w14:paraId="0901BAFE"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724" w:type="pct"/>
          </w:tcPr>
          <w:p w14:paraId="1B4C59D5" w14:textId="2B8ADB09" w:rsidR="00887DDC" w:rsidRPr="00887DDC" w:rsidRDefault="00887DDC" w:rsidP="00610D48">
            <w:pPr>
              <w:spacing w:after="0" w:line="240" w:lineRule="auto"/>
              <w:jc w:val="both"/>
              <w:rPr>
                <w:rFonts w:ascii="Times New Roman" w:hAnsi="Times New Roman" w:cs="Times New Roman"/>
                <w:sz w:val="18"/>
                <w:szCs w:val="18"/>
              </w:rPr>
            </w:pPr>
          </w:p>
        </w:tc>
        <w:tc>
          <w:tcPr>
            <w:tcW w:w="724" w:type="pct"/>
          </w:tcPr>
          <w:p w14:paraId="5B1F0217" w14:textId="77777777" w:rsidR="00887DDC" w:rsidRPr="00887DDC" w:rsidRDefault="00887DDC" w:rsidP="00610D48">
            <w:pPr>
              <w:spacing w:after="0" w:line="240" w:lineRule="auto"/>
              <w:jc w:val="both"/>
              <w:rPr>
                <w:rFonts w:ascii="Times New Roman" w:hAnsi="Times New Roman" w:cs="Times New Roman"/>
                <w:sz w:val="18"/>
                <w:szCs w:val="18"/>
              </w:rPr>
            </w:pPr>
          </w:p>
        </w:tc>
      </w:tr>
      <w:tr w:rsidR="00887DDC" w:rsidRPr="00A836CE" w14:paraId="46287171" w14:textId="77777777" w:rsidTr="00887DDC">
        <w:trPr>
          <w:trHeight w:val="20"/>
        </w:trPr>
        <w:tc>
          <w:tcPr>
            <w:tcW w:w="458" w:type="pct"/>
          </w:tcPr>
          <w:p w14:paraId="4AD24A0C"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36.06.11</w:t>
            </w:r>
          </w:p>
        </w:tc>
        <w:tc>
          <w:tcPr>
            <w:tcW w:w="2964" w:type="pct"/>
            <w:gridSpan w:val="2"/>
          </w:tcPr>
          <w:p w14:paraId="006F9D68" w14:textId="77777777" w:rsidR="00887DDC" w:rsidRPr="00887DDC" w:rsidRDefault="00887DDC" w:rsidP="00A836CE">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 Having the number of matches contained in each box printed or stamped thereon</w:t>
            </w:r>
          </w:p>
        </w:tc>
        <w:tc>
          <w:tcPr>
            <w:tcW w:w="130" w:type="pct"/>
          </w:tcPr>
          <w:p w14:paraId="2747553F"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724" w:type="pct"/>
          </w:tcPr>
          <w:p w14:paraId="54F65999" w14:textId="226F6A22"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$0.78 /gross of boxes, and an amount per gross of boxes ascertained in accordance with note 3 if the number of matches in each box is not less than 71</w:t>
            </w:r>
          </w:p>
        </w:tc>
        <w:tc>
          <w:tcPr>
            <w:tcW w:w="724" w:type="pct"/>
          </w:tcPr>
          <w:p w14:paraId="09D832FB" w14:textId="44C8BF30"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PNG: $0.075/1</w:t>
            </w:r>
            <w:r>
              <w:rPr>
                <w:rFonts w:ascii="Times New Roman" w:hAnsi="Times New Roman" w:cs="Times New Roman"/>
                <w:sz w:val="18"/>
                <w:szCs w:val="18"/>
              </w:rPr>
              <w:t xml:space="preserve"> </w:t>
            </w:r>
            <w:r w:rsidRPr="00887DDC">
              <w:rPr>
                <w:rFonts w:ascii="Times New Roman" w:hAnsi="Times New Roman" w:cs="Times New Roman"/>
                <w:sz w:val="18"/>
                <w:szCs w:val="18"/>
              </w:rPr>
              <w:t>000 matches</w:t>
            </w:r>
          </w:p>
        </w:tc>
      </w:tr>
      <w:tr w:rsidR="00887DDC" w:rsidRPr="00A836CE" w14:paraId="09A579F9" w14:textId="77777777" w:rsidTr="00887DDC">
        <w:trPr>
          <w:trHeight w:val="20"/>
        </w:trPr>
        <w:tc>
          <w:tcPr>
            <w:tcW w:w="458" w:type="pct"/>
          </w:tcPr>
          <w:p w14:paraId="1894E6FA"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36.06.19</w:t>
            </w:r>
          </w:p>
        </w:tc>
        <w:tc>
          <w:tcPr>
            <w:tcW w:w="2964" w:type="pct"/>
            <w:gridSpan w:val="2"/>
          </w:tcPr>
          <w:p w14:paraId="236DC004"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 - Other</w:t>
            </w:r>
          </w:p>
        </w:tc>
        <w:tc>
          <w:tcPr>
            <w:tcW w:w="130" w:type="pct"/>
          </w:tcPr>
          <w:p w14:paraId="2BAD1F81"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724" w:type="pct"/>
          </w:tcPr>
          <w:p w14:paraId="446C1FF6" w14:textId="769E22E2"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$0.98/gross of boxes, and an amount per gross of boxes ascertained in accordance with note 3 if the number of matches in each box is not less than 71</w:t>
            </w:r>
          </w:p>
        </w:tc>
        <w:tc>
          <w:tcPr>
            <w:tcW w:w="724" w:type="pct"/>
          </w:tcPr>
          <w:p w14:paraId="0312F74A" w14:textId="345C330E"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PNG: $0.075/1</w:t>
            </w:r>
            <w:r>
              <w:rPr>
                <w:rFonts w:ascii="Times New Roman" w:hAnsi="Times New Roman" w:cs="Times New Roman"/>
                <w:sz w:val="18"/>
                <w:szCs w:val="18"/>
              </w:rPr>
              <w:t xml:space="preserve"> </w:t>
            </w:r>
            <w:r w:rsidRPr="00887DDC">
              <w:rPr>
                <w:rFonts w:ascii="Times New Roman" w:hAnsi="Times New Roman" w:cs="Times New Roman"/>
                <w:sz w:val="18"/>
                <w:szCs w:val="18"/>
              </w:rPr>
              <w:t>000 matches</w:t>
            </w:r>
          </w:p>
        </w:tc>
      </w:tr>
      <w:tr w:rsidR="00887DDC" w:rsidRPr="00A836CE" w14:paraId="0F3D22CC" w14:textId="77777777" w:rsidTr="00887DDC">
        <w:trPr>
          <w:trHeight w:val="20"/>
        </w:trPr>
        <w:tc>
          <w:tcPr>
            <w:tcW w:w="458" w:type="pct"/>
          </w:tcPr>
          <w:p w14:paraId="2C44FFC1"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36.06.9</w:t>
            </w:r>
          </w:p>
        </w:tc>
        <w:tc>
          <w:tcPr>
            <w:tcW w:w="2964" w:type="pct"/>
            <w:gridSpan w:val="2"/>
          </w:tcPr>
          <w:p w14:paraId="6E1465B8"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 Other:</w:t>
            </w:r>
          </w:p>
        </w:tc>
        <w:tc>
          <w:tcPr>
            <w:tcW w:w="130" w:type="pct"/>
          </w:tcPr>
          <w:p w14:paraId="768E6E4E"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724" w:type="pct"/>
          </w:tcPr>
          <w:p w14:paraId="1F8F33E7" w14:textId="2B9E64D1" w:rsidR="00887DDC" w:rsidRPr="00887DDC" w:rsidRDefault="00887DDC" w:rsidP="00610D48">
            <w:pPr>
              <w:spacing w:after="0" w:line="240" w:lineRule="auto"/>
              <w:jc w:val="both"/>
              <w:rPr>
                <w:rFonts w:ascii="Times New Roman" w:hAnsi="Times New Roman" w:cs="Times New Roman"/>
                <w:sz w:val="18"/>
                <w:szCs w:val="18"/>
              </w:rPr>
            </w:pPr>
          </w:p>
        </w:tc>
        <w:tc>
          <w:tcPr>
            <w:tcW w:w="724" w:type="pct"/>
          </w:tcPr>
          <w:p w14:paraId="53C6DDF0" w14:textId="77777777" w:rsidR="00887DDC" w:rsidRPr="00887DDC" w:rsidRDefault="00887DDC" w:rsidP="00610D48">
            <w:pPr>
              <w:spacing w:after="0" w:line="240" w:lineRule="auto"/>
              <w:jc w:val="both"/>
              <w:rPr>
                <w:rFonts w:ascii="Times New Roman" w:hAnsi="Times New Roman" w:cs="Times New Roman"/>
                <w:sz w:val="18"/>
                <w:szCs w:val="18"/>
              </w:rPr>
            </w:pPr>
          </w:p>
        </w:tc>
      </w:tr>
      <w:tr w:rsidR="00887DDC" w:rsidRPr="00A836CE" w14:paraId="6688C589" w14:textId="77777777" w:rsidTr="00887DDC">
        <w:trPr>
          <w:trHeight w:val="20"/>
        </w:trPr>
        <w:tc>
          <w:tcPr>
            <w:tcW w:w="458" w:type="pct"/>
          </w:tcPr>
          <w:p w14:paraId="376CA116" w14:textId="77777777"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36.06.91</w:t>
            </w:r>
          </w:p>
        </w:tc>
        <w:tc>
          <w:tcPr>
            <w:tcW w:w="2964" w:type="pct"/>
            <w:gridSpan w:val="2"/>
          </w:tcPr>
          <w:p w14:paraId="5D6C8C93" w14:textId="77777777" w:rsidR="00887DDC" w:rsidRPr="00887DDC" w:rsidRDefault="00887DDC" w:rsidP="00A836CE">
            <w:pPr>
              <w:spacing w:after="0" w:line="240" w:lineRule="auto"/>
              <w:ind w:left="288" w:hanging="288"/>
              <w:jc w:val="both"/>
              <w:rPr>
                <w:rFonts w:ascii="Times New Roman" w:hAnsi="Times New Roman" w:cs="Times New Roman"/>
                <w:sz w:val="18"/>
                <w:szCs w:val="18"/>
              </w:rPr>
            </w:pPr>
            <w:r w:rsidRPr="00887DDC">
              <w:rPr>
                <w:rFonts w:ascii="Times New Roman" w:hAnsi="Times New Roman" w:cs="Times New Roman"/>
                <w:sz w:val="18"/>
                <w:szCs w:val="18"/>
              </w:rPr>
              <w:t>- - Put up for retail sale not having the number of matches contained in each pack printed or stamped thereon</w:t>
            </w:r>
          </w:p>
        </w:tc>
        <w:tc>
          <w:tcPr>
            <w:tcW w:w="130" w:type="pct"/>
          </w:tcPr>
          <w:p w14:paraId="69303150" w14:textId="77777777" w:rsidR="00887DDC" w:rsidRPr="00887DDC" w:rsidRDefault="00887DDC" w:rsidP="00610D48">
            <w:pPr>
              <w:spacing w:after="0" w:line="240" w:lineRule="auto"/>
              <w:jc w:val="both"/>
              <w:rPr>
                <w:rFonts w:ascii="Times New Roman" w:hAnsi="Times New Roman" w:cs="Times New Roman"/>
                <w:sz w:val="18"/>
                <w:szCs w:val="18"/>
              </w:rPr>
            </w:pPr>
          </w:p>
        </w:tc>
        <w:tc>
          <w:tcPr>
            <w:tcW w:w="724" w:type="pct"/>
          </w:tcPr>
          <w:p w14:paraId="2859DD76" w14:textId="4853268E" w:rsidR="00887DDC" w:rsidRPr="00887DDC" w:rsidRDefault="00887DDC" w:rsidP="00887DDC">
            <w:pPr>
              <w:spacing w:after="0" w:line="240" w:lineRule="auto"/>
              <w:rPr>
                <w:rFonts w:ascii="Times New Roman" w:hAnsi="Times New Roman" w:cs="Times New Roman"/>
                <w:sz w:val="18"/>
                <w:szCs w:val="18"/>
              </w:rPr>
            </w:pPr>
            <w:r w:rsidRPr="00887DDC">
              <w:rPr>
                <w:rFonts w:ascii="Times New Roman" w:hAnsi="Times New Roman" w:cs="Times New Roman"/>
                <w:sz w:val="18"/>
                <w:szCs w:val="18"/>
              </w:rPr>
              <w:t>$0.117/1</w:t>
            </w:r>
            <w:r>
              <w:rPr>
                <w:rFonts w:ascii="Times New Roman" w:hAnsi="Times New Roman" w:cs="Times New Roman"/>
                <w:sz w:val="18"/>
                <w:szCs w:val="18"/>
              </w:rPr>
              <w:t xml:space="preserve"> </w:t>
            </w:r>
            <w:r w:rsidRPr="00887DDC">
              <w:rPr>
                <w:rFonts w:ascii="Times New Roman" w:hAnsi="Times New Roman" w:cs="Times New Roman"/>
                <w:sz w:val="18"/>
                <w:szCs w:val="18"/>
              </w:rPr>
              <w:t>000 matches</w:t>
            </w:r>
          </w:p>
        </w:tc>
        <w:tc>
          <w:tcPr>
            <w:tcW w:w="724" w:type="pct"/>
          </w:tcPr>
          <w:p w14:paraId="1A91CD96" w14:textId="31492C76" w:rsidR="00887DDC" w:rsidRPr="00887DDC" w:rsidRDefault="00887DDC"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PNG: $0.075/1</w:t>
            </w:r>
            <w:r>
              <w:rPr>
                <w:rFonts w:ascii="Times New Roman" w:hAnsi="Times New Roman" w:cs="Times New Roman"/>
                <w:sz w:val="18"/>
                <w:szCs w:val="18"/>
              </w:rPr>
              <w:t xml:space="preserve"> </w:t>
            </w:r>
            <w:r w:rsidRPr="00887DDC">
              <w:rPr>
                <w:rFonts w:ascii="Times New Roman" w:hAnsi="Times New Roman" w:cs="Times New Roman"/>
                <w:sz w:val="18"/>
                <w:szCs w:val="18"/>
              </w:rPr>
              <w:t>000 matches</w:t>
            </w:r>
          </w:p>
        </w:tc>
      </w:tr>
    </w:tbl>
    <w:p w14:paraId="280F1501"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65A580FB" w14:textId="77777777" w:rsidR="00C41802" w:rsidRPr="00472612" w:rsidRDefault="00304D89" w:rsidP="00B2222A">
      <w:pPr>
        <w:spacing w:after="0" w:line="240" w:lineRule="auto"/>
        <w:jc w:val="center"/>
        <w:rPr>
          <w:rFonts w:ascii="Times New Roman" w:hAnsi="Times New Roman" w:cs="Times New Roman"/>
        </w:rPr>
      </w:pPr>
      <w:r w:rsidRPr="003A53A7">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43"/>
        <w:gridCol w:w="1404"/>
        <w:gridCol w:w="3945"/>
        <w:gridCol w:w="1305"/>
        <w:gridCol w:w="1268"/>
      </w:tblGrid>
      <w:tr w:rsidR="00B2222A" w:rsidRPr="00472612" w14:paraId="7BB2F78E" w14:textId="77777777" w:rsidTr="004D177D">
        <w:trPr>
          <w:trHeight w:val="20"/>
        </w:trPr>
        <w:tc>
          <w:tcPr>
            <w:tcW w:w="582" w:type="pct"/>
            <w:tcBorders>
              <w:top w:val="single" w:sz="6" w:space="0" w:color="auto"/>
              <w:bottom w:val="single" w:sz="6" w:space="0" w:color="auto"/>
            </w:tcBorders>
            <w:vAlign w:val="bottom"/>
          </w:tcPr>
          <w:p w14:paraId="1952112D" w14:textId="77777777" w:rsidR="00B2222A" w:rsidRPr="00887DDC" w:rsidRDefault="00B2222A"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1</w:t>
            </w:r>
          </w:p>
        </w:tc>
        <w:tc>
          <w:tcPr>
            <w:tcW w:w="783" w:type="pct"/>
            <w:tcBorders>
              <w:top w:val="single" w:sz="6" w:space="0" w:color="auto"/>
              <w:bottom w:val="single" w:sz="6" w:space="0" w:color="auto"/>
            </w:tcBorders>
            <w:vAlign w:val="bottom"/>
          </w:tcPr>
          <w:p w14:paraId="7C69A5B7" w14:textId="77777777" w:rsidR="00B2222A" w:rsidRPr="00887DDC" w:rsidRDefault="00B2222A"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2</w:t>
            </w:r>
          </w:p>
        </w:tc>
        <w:tc>
          <w:tcPr>
            <w:tcW w:w="2200" w:type="pct"/>
            <w:vMerge w:val="restart"/>
            <w:tcBorders>
              <w:top w:val="single" w:sz="6" w:space="0" w:color="auto"/>
            </w:tcBorders>
            <w:vAlign w:val="bottom"/>
          </w:tcPr>
          <w:p w14:paraId="7C074A6C" w14:textId="77777777" w:rsidR="00B2222A" w:rsidRPr="00887DDC" w:rsidRDefault="00B2222A" w:rsidP="00610D48">
            <w:pPr>
              <w:spacing w:after="0" w:line="240" w:lineRule="auto"/>
              <w:jc w:val="both"/>
              <w:rPr>
                <w:rFonts w:ascii="Times New Roman" w:hAnsi="Times New Roman" w:cs="Times New Roman"/>
                <w:sz w:val="18"/>
                <w:szCs w:val="18"/>
              </w:rPr>
            </w:pPr>
          </w:p>
        </w:tc>
        <w:tc>
          <w:tcPr>
            <w:tcW w:w="728" w:type="pct"/>
            <w:tcBorders>
              <w:top w:val="single" w:sz="6" w:space="0" w:color="auto"/>
              <w:bottom w:val="single" w:sz="6" w:space="0" w:color="auto"/>
            </w:tcBorders>
            <w:vAlign w:val="bottom"/>
          </w:tcPr>
          <w:p w14:paraId="3EBF15A2" w14:textId="77777777" w:rsidR="00B2222A" w:rsidRPr="00887DDC" w:rsidRDefault="00B2222A"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3</w:t>
            </w:r>
          </w:p>
        </w:tc>
        <w:tc>
          <w:tcPr>
            <w:tcW w:w="707" w:type="pct"/>
            <w:tcBorders>
              <w:top w:val="single" w:sz="6" w:space="0" w:color="auto"/>
              <w:bottom w:val="single" w:sz="6" w:space="0" w:color="auto"/>
            </w:tcBorders>
            <w:vAlign w:val="bottom"/>
          </w:tcPr>
          <w:p w14:paraId="43ADC031" w14:textId="77777777" w:rsidR="00B2222A" w:rsidRPr="00887DDC" w:rsidRDefault="00B2222A"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4</w:t>
            </w:r>
          </w:p>
        </w:tc>
      </w:tr>
      <w:tr w:rsidR="00B2222A" w:rsidRPr="00472612" w14:paraId="60E0E4C7" w14:textId="77777777" w:rsidTr="004D177D">
        <w:trPr>
          <w:trHeight w:val="20"/>
        </w:trPr>
        <w:tc>
          <w:tcPr>
            <w:tcW w:w="582" w:type="pct"/>
            <w:tcBorders>
              <w:top w:val="single" w:sz="6" w:space="0" w:color="auto"/>
              <w:bottom w:val="single" w:sz="6" w:space="0" w:color="auto"/>
            </w:tcBorders>
            <w:vAlign w:val="bottom"/>
          </w:tcPr>
          <w:p w14:paraId="1BD00809" w14:textId="77777777" w:rsidR="00B2222A" w:rsidRPr="00887DDC" w:rsidRDefault="00B2222A"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Reference no.</w:t>
            </w:r>
          </w:p>
        </w:tc>
        <w:tc>
          <w:tcPr>
            <w:tcW w:w="783" w:type="pct"/>
            <w:tcBorders>
              <w:top w:val="single" w:sz="6" w:space="0" w:color="auto"/>
              <w:bottom w:val="single" w:sz="6" w:space="0" w:color="auto"/>
            </w:tcBorders>
            <w:vAlign w:val="bottom"/>
          </w:tcPr>
          <w:p w14:paraId="16D10814" w14:textId="77777777" w:rsidR="00B2222A" w:rsidRPr="00887DDC" w:rsidRDefault="00B2222A"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Goods</w:t>
            </w:r>
          </w:p>
        </w:tc>
        <w:tc>
          <w:tcPr>
            <w:tcW w:w="2200" w:type="pct"/>
            <w:vMerge/>
            <w:tcBorders>
              <w:bottom w:val="single" w:sz="6" w:space="0" w:color="auto"/>
            </w:tcBorders>
            <w:vAlign w:val="bottom"/>
          </w:tcPr>
          <w:p w14:paraId="6C2FB3B1" w14:textId="77777777" w:rsidR="00B2222A" w:rsidRPr="00887DDC" w:rsidRDefault="00B2222A" w:rsidP="00610D48">
            <w:pPr>
              <w:spacing w:after="0" w:line="240" w:lineRule="auto"/>
              <w:jc w:val="both"/>
              <w:rPr>
                <w:rFonts w:ascii="Times New Roman" w:hAnsi="Times New Roman" w:cs="Times New Roman"/>
                <w:sz w:val="18"/>
                <w:szCs w:val="18"/>
              </w:rPr>
            </w:pPr>
          </w:p>
        </w:tc>
        <w:tc>
          <w:tcPr>
            <w:tcW w:w="728" w:type="pct"/>
            <w:tcBorders>
              <w:top w:val="single" w:sz="6" w:space="0" w:color="auto"/>
              <w:bottom w:val="single" w:sz="6" w:space="0" w:color="auto"/>
            </w:tcBorders>
            <w:vAlign w:val="bottom"/>
          </w:tcPr>
          <w:p w14:paraId="7D0D71A0" w14:textId="77777777" w:rsidR="00B2222A" w:rsidRPr="00887DDC" w:rsidRDefault="00B2222A"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General rate</w:t>
            </w:r>
          </w:p>
        </w:tc>
        <w:tc>
          <w:tcPr>
            <w:tcW w:w="707" w:type="pct"/>
            <w:tcBorders>
              <w:top w:val="single" w:sz="6" w:space="0" w:color="auto"/>
              <w:bottom w:val="single" w:sz="6" w:space="0" w:color="auto"/>
            </w:tcBorders>
            <w:vAlign w:val="bottom"/>
          </w:tcPr>
          <w:p w14:paraId="07CD0FB9" w14:textId="77777777" w:rsidR="00B2222A" w:rsidRPr="00887DDC" w:rsidRDefault="00B2222A"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Special rate</w:t>
            </w:r>
          </w:p>
        </w:tc>
      </w:tr>
      <w:tr w:rsidR="00C41802" w:rsidRPr="00472612" w14:paraId="64EB53A7" w14:textId="77777777" w:rsidTr="00B2222A">
        <w:trPr>
          <w:trHeight w:val="20"/>
        </w:trPr>
        <w:tc>
          <w:tcPr>
            <w:tcW w:w="582" w:type="pct"/>
            <w:tcBorders>
              <w:top w:val="single" w:sz="6" w:space="0" w:color="auto"/>
            </w:tcBorders>
          </w:tcPr>
          <w:p w14:paraId="2EB58574" w14:textId="77777777" w:rsidR="00C41802" w:rsidRPr="00887DDC" w:rsidRDefault="00C41802" w:rsidP="00B2222A">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 xml:space="preserve">36.06.99 </w:t>
            </w:r>
          </w:p>
        </w:tc>
        <w:tc>
          <w:tcPr>
            <w:tcW w:w="2983" w:type="pct"/>
            <w:gridSpan w:val="2"/>
            <w:tcBorders>
              <w:top w:val="single" w:sz="6" w:space="0" w:color="auto"/>
            </w:tcBorders>
          </w:tcPr>
          <w:p w14:paraId="04CD80D8"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 - Other</w:t>
            </w:r>
          </w:p>
        </w:tc>
        <w:tc>
          <w:tcPr>
            <w:tcW w:w="728" w:type="pct"/>
            <w:tcBorders>
              <w:top w:val="single" w:sz="6" w:space="0" w:color="auto"/>
            </w:tcBorders>
          </w:tcPr>
          <w:p w14:paraId="5AD49FCE" w14:textId="10E9105B" w:rsidR="00C41802" w:rsidRPr="00887DDC" w:rsidRDefault="00C41802" w:rsidP="00615DC7">
            <w:pPr>
              <w:spacing w:after="0" w:line="240" w:lineRule="auto"/>
              <w:rPr>
                <w:rFonts w:ascii="Times New Roman" w:hAnsi="Times New Roman" w:cs="Times New Roman"/>
                <w:sz w:val="18"/>
                <w:szCs w:val="18"/>
              </w:rPr>
            </w:pPr>
            <w:r w:rsidRPr="00887DDC">
              <w:rPr>
                <w:rFonts w:ascii="Times New Roman" w:hAnsi="Times New Roman" w:cs="Times New Roman"/>
                <w:sz w:val="18"/>
                <w:szCs w:val="18"/>
              </w:rPr>
              <w:t>$0.092/1</w:t>
            </w:r>
            <w:r w:rsidR="00615DC7">
              <w:rPr>
                <w:rFonts w:ascii="Times New Roman" w:hAnsi="Times New Roman" w:cs="Times New Roman"/>
                <w:sz w:val="18"/>
                <w:szCs w:val="18"/>
              </w:rPr>
              <w:t xml:space="preserve"> </w:t>
            </w:r>
            <w:r w:rsidRPr="00887DDC">
              <w:rPr>
                <w:rFonts w:ascii="Times New Roman" w:hAnsi="Times New Roman" w:cs="Times New Roman"/>
                <w:sz w:val="18"/>
                <w:szCs w:val="18"/>
              </w:rPr>
              <w:t>000 matches</w:t>
            </w:r>
          </w:p>
        </w:tc>
        <w:tc>
          <w:tcPr>
            <w:tcW w:w="707" w:type="pct"/>
            <w:tcBorders>
              <w:top w:val="single" w:sz="6" w:space="0" w:color="auto"/>
            </w:tcBorders>
          </w:tcPr>
          <w:p w14:paraId="2A038AAA" w14:textId="16D9FC45"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PNG: $0.075/1</w:t>
            </w:r>
            <w:r w:rsidR="00615DC7">
              <w:rPr>
                <w:rFonts w:ascii="Times New Roman" w:hAnsi="Times New Roman" w:cs="Times New Roman"/>
                <w:sz w:val="18"/>
                <w:szCs w:val="18"/>
              </w:rPr>
              <w:t xml:space="preserve"> </w:t>
            </w:r>
            <w:r w:rsidRPr="00887DDC">
              <w:rPr>
                <w:rFonts w:ascii="Times New Roman" w:hAnsi="Times New Roman" w:cs="Times New Roman"/>
                <w:sz w:val="18"/>
                <w:szCs w:val="18"/>
              </w:rPr>
              <w:t>000 matches</w:t>
            </w:r>
          </w:p>
        </w:tc>
      </w:tr>
      <w:tr w:rsidR="00B2222A" w:rsidRPr="00472612" w14:paraId="5FBDD8B0" w14:textId="77777777" w:rsidTr="00B2222A">
        <w:trPr>
          <w:trHeight w:val="20"/>
        </w:trPr>
        <w:tc>
          <w:tcPr>
            <w:tcW w:w="582" w:type="pct"/>
          </w:tcPr>
          <w:p w14:paraId="32F51AD7" w14:textId="77777777" w:rsidR="00B2222A" w:rsidRPr="00887DDC" w:rsidRDefault="00B2222A"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36.07</w:t>
            </w:r>
          </w:p>
        </w:tc>
        <w:tc>
          <w:tcPr>
            <w:tcW w:w="2983" w:type="pct"/>
            <w:gridSpan w:val="2"/>
          </w:tcPr>
          <w:p w14:paraId="00137689" w14:textId="77777777" w:rsidR="00B2222A" w:rsidRPr="00887DDC" w:rsidRDefault="00B2222A"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w:t>
            </w:r>
          </w:p>
        </w:tc>
        <w:tc>
          <w:tcPr>
            <w:tcW w:w="728" w:type="pct"/>
          </w:tcPr>
          <w:p w14:paraId="05B723BD" w14:textId="77777777" w:rsidR="00B2222A" w:rsidRPr="00887DDC" w:rsidRDefault="00B2222A" w:rsidP="00610D48">
            <w:pPr>
              <w:spacing w:after="0" w:line="240" w:lineRule="auto"/>
              <w:jc w:val="both"/>
              <w:rPr>
                <w:rFonts w:ascii="Times New Roman" w:hAnsi="Times New Roman" w:cs="Times New Roman"/>
                <w:sz w:val="18"/>
                <w:szCs w:val="18"/>
              </w:rPr>
            </w:pPr>
          </w:p>
        </w:tc>
        <w:tc>
          <w:tcPr>
            <w:tcW w:w="707" w:type="pct"/>
          </w:tcPr>
          <w:p w14:paraId="5DE2C574" w14:textId="77777777" w:rsidR="00B2222A" w:rsidRPr="00887DDC" w:rsidRDefault="00B2222A" w:rsidP="00610D48">
            <w:pPr>
              <w:spacing w:after="0" w:line="240" w:lineRule="auto"/>
              <w:jc w:val="both"/>
              <w:rPr>
                <w:rFonts w:ascii="Times New Roman" w:hAnsi="Times New Roman" w:cs="Times New Roman"/>
                <w:sz w:val="18"/>
                <w:szCs w:val="18"/>
              </w:rPr>
            </w:pPr>
          </w:p>
        </w:tc>
      </w:tr>
      <w:tr w:rsidR="00C41802" w:rsidRPr="00472612" w14:paraId="1EF72DAB" w14:textId="77777777" w:rsidTr="00B2222A">
        <w:trPr>
          <w:trHeight w:val="20"/>
        </w:trPr>
        <w:tc>
          <w:tcPr>
            <w:tcW w:w="582" w:type="pct"/>
          </w:tcPr>
          <w:p w14:paraId="112EAEA2"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36.08</w:t>
            </w:r>
          </w:p>
        </w:tc>
        <w:tc>
          <w:tcPr>
            <w:tcW w:w="2983" w:type="pct"/>
            <w:gridSpan w:val="2"/>
          </w:tcPr>
          <w:p w14:paraId="46EE3665" w14:textId="77777777" w:rsidR="00C41802" w:rsidRPr="00887DDC" w:rsidRDefault="00C41802" w:rsidP="00B2222A">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FERRO-CERIUM</w:t>
            </w:r>
            <w:r w:rsidR="00604A46" w:rsidRPr="00887DDC">
              <w:rPr>
                <w:rFonts w:ascii="Times New Roman" w:hAnsi="Times New Roman" w:cs="Times New Roman"/>
                <w:sz w:val="18"/>
                <w:szCs w:val="18"/>
              </w:rPr>
              <w:t xml:space="preserve"> </w:t>
            </w:r>
            <w:r w:rsidRPr="00887DDC">
              <w:rPr>
                <w:rFonts w:ascii="Times New Roman" w:hAnsi="Times New Roman" w:cs="Times New Roman"/>
                <w:sz w:val="18"/>
                <w:szCs w:val="18"/>
              </w:rPr>
              <w:t>AND</w:t>
            </w:r>
            <w:r w:rsidR="00604A46" w:rsidRPr="00887DDC">
              <w:rPr>
                <w:rFonts w:ascii="Times New Roman" w:hAnsi="Times New Roman" w:cs="Times New Roman"/>
                <w:sz w:val="18"/>
                <w:szCs w:val="18"/>
              </w:rPr>
              <w:t xml:space="preserve"> </w:t>
            </w:r>
            <w:r w:rsidRPr="00887DDC">
              <w:rPr>
                <w:rFonts w:ascii="Times New Roman" w:hAnsi="Times New Roman" w:cs="Times New Roman"/>
                <w:sz w:val="18"/>
                <w:szCs w:val="18"/>
              </w:rPr>
              <w:t>OTHER PYROPHORIC ALLOYS IN ALL FORMS; ARTICLES</w:t>
            </w:r>
            <w:r w:rsidR="00604A46" w:rsidRPr="00887DDC">
              <w:rPr>
                <w:rFonts w:ascii="Times New Roman" w:hAnsi="Times New Roman" w:cs="Times New Roman"/>
                <w:sz w:val="18"/>
                <w:szCs w:val="18"/>
              </w:rPr>
              <w:t xml:space="preserve"> </w:t>
            </w:r>
            <w:r w:rsidRPr="00887DDC">
              <w:rPr>
                <w:rFonts w:ascii="Times New Roman" w:hAnsi="Times New Roman" w:cs="Times New Roman"/>
                <w:sz w:val="18"/>
                <w:szCs w:val="18"/>
              </w:rPr>
              <w:t>OF</w:t>
            </w:r>
            <w:r w:rsidR="00604A46" w:rsidRPr="00887DDC">
              <w:rPr>
                <w:rFonts w:ascii="Times New Roman" w:hAnsi="Times New Roman" w:cs="Times New Roman"/>
                <w:sz w:val="18"/>
                <w:szCs w:val="18"/>
              </w:rPr>
              <w:t xml:space="preserve"> </w:t>
            </w:r>
            <w:r w:rsidRPr="00887DDC">
              <w:rPr>
                <w:rFonts w:ascii="Times New Roman" w:hAnsi="Times New Roman" w:cs="Times New Roman"/>
                <w:sz w:val="18"/>
                <w:szCs w:val="18"/>
              </w:rPr>
              <w:t>COMBUSTIBLE MATERIALS:</w:t>
            </w:r>
          </w:p>
        </w:tc>
        <w:tc>
          <w:tcPr>
            <w:tcW w:w="728" w:type="pct"/>
          </w:tcPr>
          <w:p w14:paraId="3BA9ADB6" w14:textId="77777777" w:rsidR="00C41802" w:rsidRPr="00887DDC" w:rsidRDefault="00C41802" w:rsidP="00610D48">
            <w:pPr>
              <w:spacing w:after="0" w:line="240" w:lineRule="auto"/>
              <w:jc w:val="both"/>
              <w:rPr>
                <w:rFonts w:ascii="Times New Roman" w:hAnsi="Times New Roman" w:cs="Times New Roman"/>
                <w:sz w:val="18"/>
                <w:szCs w:val="18"/>
              </w:rPr>
            </w:pPr>
          </w:p>
        </w:tc>
        <w:tc>
          <w:tcPr>
            <w:tcW w:w="707" w:type="pct"/>
          </w:tcPr>
          <w:p w14:paraId="777A03F8" w14:textId="77777777" w:rsidR="00C41802" w:rsidRPr="00887DDC" w:rsidRDefault="00C41802" w:rsidP="00610D48">
            <w:pPr>
              <w:spacing w:after="0" w:line="240" w:lineRule="auto"/>
              <w:jc w:val="both"/>
              <w:rPr>
                <w:rFonts w:ascii="Times New Roman" w:hAnsi="Times New Roman" w:cs="Times New Roman"/>
                <w:sz w:val="18"/>
                <w:szCs w:val="18"/>
              </w:rPr>
            </w:pPr>
          </w:p>
        </w:tc>
      </w:tr>
      <w:tr w:rsidR="00C41802" w:rsidRPr="00472612" w14:paraId="37D7963F" w14:textId="77777777" w:rsidTr="00B2222A">
        <w:trPr>
          <w:trHeight w:val="20"/>
        </w:trPr>
        <w:tc>
          <w:tcPr>
            <w:tcW w:w="582" w:type="pct"/>
          </w:tcPr>
          <w:p w14:paraId="0B9FB43E"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36.08.1</w:t>
            </w:r>
          </w:p>
        </w:tc>
        <w:tc>
          <w:tcPr>
            <w:tcW w:w="2983" w:type="pct"/>
            <w:gridSpan w:val="2"/>
          </w:tcPr>
          <w:p w14:paraId="08D26E11"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 Ferro-cerium and other pyrophoric alloys in all forms</w:t>
            </w:r>
          </w:p>
        </w:tc>
        <w:tc>
          <w:tcPr>
            <w:tcW w:w="728" w:type="pct"/>
          </w:tcPr>
          <w:p w14:paraId="0BD536DB"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15%</w:t>
            </w:r>
          </w:p>
        </w:tc>
        <w:tc>
          <w:tcPr>
            <w:tcW w:w="707" w:type="pct"/>
          </w:tcPr>
          <w:p w14:paraId="0DA61746"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10%</w:t>
            </w:r>
          </w:p>
        </w:tc>
      </w:tr>
      <w:tr w:rsidR="00C41802" w:rsidRPr="00472612" w14:paraId="2A43C738" w14:textId="77777777" w:rsidTr="00B2222A">
        <w:trPr>
          <w:trHeight w:val="20"/>
        </w:trPr>
        <w:tc>
          <w:tcPr>
            <w:tcW w:w="582" w:type="pct"/>
            <w:tcBorders>
              <w:bottom w:val="single" w:sz="6" w:space="0" w:color="auto"/>
            </w:tcBorders>
          </w:tcPr>
          <w:p w14:paraId="64ABC31B"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36.08.9</w:t>
            </w:r>
          </w:p>
        </w:tc>
        <w:tc>
          <w:tcPr>
            <w:tcW w:w="2983" w:type="pct"/>
            <w:gridSpan w:val="2"/>
            <w:tcBorders>
              <w:bottom w:val="single" w:sz="6" w:space="0" w:color="auto"/>
            </w:tcBorders>
          </w:tcPr>
          <w:p w14:paraId="2C68C2F1"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 Other</w:t>
            </w:r>
          </w:p>
        </w:tc>
        <w:tc>
          <w:tcPr>
            <w:tcW w:w="728" w:type="pct"/>
            <w:tcBorders>
              <w:bottom w:val="single" w:sz="6" w:space="0" w:color="auto"/>
            </w:tcBorders>
          </w:tcPr>
          <w:p w14:paraId="4A0B731D"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15%</w:t>
            </w:r>
          </w:p>
        </w:tc>
        <w:tc>
          <w:tcPr>
            <w:tcW w:w="707" w:type="pct"/>
            <w:tcBorders>
              <w:bottom w:val="single" w:sz="6" w:space="0" w:color="auto"/>
            </w:tcBorders>
          </w:tcPr>
          <w:p w14:paraId="344BF807" w14:textId="77777777" w:rsidR="00B2222A"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p w14:paraId="6176EBDF"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CAN: 7.5%</w:t>
            </w:r>
          </w:p>
        </w:tc>
      </w:tr>
    </w:tbl>
    <w:p w14:paraId="053E76D4" w14:textId="77777777" w:rsidR="00C41802" w:rsidRPr="00887DDC" w:rsidRDefault="00304D89" w:rsidP="00B2222A">
      <w:pPr>
        <w:spacing w:before="60" w:after="0" w:line="240" w:lineRule="auto"/>
        <w:jc w:val="center"/>
        <w:rPr>
          <w:rFonts w:ascii="Times New Roman" w:hAnsi="Times New Roman" w:cs="Times New Roman"/>
          <w:b/>
          <w:sz w:val="20"/>
          <w:szCs w:val="20"/>
        </w:rPr>
      </w:pPr>
      <w:r w:rsidRPr="00887DDC">
        <w:rPr>
          <w:rFonts w:ascii="Times New Roman" w:hAnsi="Times New Roman" w:cs="Times New Roman"/>
          <w:b/>
          <w:sz w:val="20"/>
          <w:szCs w:val="20"/>
        </w:rPr>
        <w:t>CHAPTER 37</w:t>
      </w:r>
    </w:p>
    <w:p w14:paraId="4861616E" w14:textId="77777777" w:rsidR="00C41802" w:rsidRPr="00887DDC" w:rsidRDefault="00C41802" w:rsidP="00B2222A">
      <w:pPr>
        <w:spacing w:after="0" w:line="240" w:lineRule="auto"/>
        <w:jc w:val="center"/>
        <w:rPr>
          <w:rFonts w:ascii="Times New Roman" w:hAnsi="Times New Roman" w:cs="Times New Roman"/>
          <w:sz w:val="20"/>
          <w:szCs w:val="20"/>
        </w:rPr>
      </w:pPr>
      <w:r w:rsidRPr="00887DDC">
        <w:rPr>
          <w:rFonts w:ascii="Times New Roman" w:hAnsi="Times New Roman" w:cs="Times New Roman"/>
          <w:sz w:val="20"/>
          <w:szCs w:val="20"/>
        </w:rPr>
        <w:t>PHOTOGRAPHIC AND CINEMATOGRAPHIC GOODS</w:t>
      </w:r>
    </w:p>
    <w:p w14:paraId="5AE39E90" w14:textId="77777777" w:rsidR="00C41802" w:rsidRPr="00887DDC" w:rsidRDefault="00C41802" w:rsidP="00B2222A">
      <w:pPr>
        <w:spacing w:after="0" w:line="240" w:lineRule="auto"/>
        <w:jc w:val="center"/>
        <w:rPr>
          <w:rFonts w:ascii="Times New Roman" w:hAnsi="Times New Roman" w:cs="Times New Roman"/>
          <w:sz w:val="20"/>
          <w:szCs w:val="20"/>
        </w:rPr>
      </w:pPr>
      <w:r w:rsidRPr="00887DDC">
        <w:rPr>
          <w:rFonts w:ascii="Times New Roman" w:hAnsi="Times New Roman" w:cs="Times New Roman"/>
          <w:sz w:val="20"/>
          <w:szCs w:val="20"/>
        </w:rPr>
        <w:t>CHAPTER NOTES</w:t>
      </w:r>
    </w:p>
    <w:p w14:paraId="6946DFD7"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1. Waste or scrap materials do not fall within this Chapter.</w:t>
      </w:r>
    </w:p>
    <w:p w14:paraId="5F0619AA" w14:textId="77777777" w:rsidR="00C41802" w:rsidRPr="00887DDC" w:rsidRDefault="00C41802"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2. Goods do not fall within 37.08 unless they are—</w:t>
      </w:r>
    </w:p>
    <w:p w14:paraId="08137171" w14:textId="77777777" w:rsidR="00C41802" w:rsidRPr="00887DDC" w:rsidRDefault="00C41802" w:rsidP="00B2222A">
      <w:pPr>
        <w:spacing w:after="0" w:line="240" w:lineRule="auto"/>
        <w:ind w:left="576" w:hanging="288"/>
        <w:jc w:val="both"/>
        <w:rPr>
          <w:rFonts w:ascii="Times New Roman" w:hAnsi="Times New Roman" w:cs="Times New Roman"/>
          <w:sz w:val="18"/>
          <w:szCs w:val="18"/>
        </w:rPr>
      </w:pPr>
      <w:r w:rsidRPr="00887DDC">
        <w:rPr>
          <w:rFonts w:ascii="Times New Roman" w:hAnsi="Times New Roman" w:cs="Times New Roman"/>
          <w:sz w:val="18"/>
          <w:szCs w:val="18"/>
        </w:rPr>
        <w:t>(a) chemical products mixed or compounded for photographic use; or</w:t>
      </w:r>
    </w:p>
    <w:p w14:paraId="6CF3B7FE" w14:textId="77777777" w:rsidR="00C41802" w:rsidRPr="00887DDC" w:rsidRDefault="00C41802" w:rsidP="00B2222A">
      <w:pPr>
        <w:spacing w:after="0" w:line="240" w:lineRule="auto"/>
        <w:ind w:left="576" w:hanging="288"/>
        <w:jc w:val="both"/>
        <w:rPr>
          <w:rFonts w:ascii="Times New Roman" w:hAnsi="Times New Roman" w:cs="Times New Roman"/>
          <w:sz w:val="18"/>
          <w:szCs w:val="18"/>
        </w:rPr>
      </w:pPr>
      <w:r w:rsidRPr="00887DDC">
        <w:rPr>
          <w:rFonts w:ascii="Times New Roman" w:hAnsi="Times New Roman" w:cs="Times New Roman"/>
          <w:sz w:val="18"/>
          <w:szCs w:val="18"/>
        </w:rPr>
        <w:t>(b) unmixed substances suitable for photographic use and put up in measured portions or put up for sale by retail in a form ready for use.</w:t>
      </w:r>
    </w:p>
    <w:p w14:paraId="5CE67119" w14:textId="77777777" w:rsidR="00C41802" w:rsidRPr="00887DDC" w:rsidRDefault="00C41802" w:rsidP="00424989">
      <w:pPr>
        <w:spacing w:after="60" w:line="240" w:lineRule="auto"/>
        <w:jc w:val="both"/>
        <w:rPr>
          <w:rFonts w:ascii="Times New Roman" w:hAnsi="Times New Roman" w:cs="Times New Roman"/>
          <w:sz w:val="18"/>
          <w:szCs w:val="18"/>
        </w:rPr>
      </w:pPr>
      <w:r w:rsidRPr="00887DDC">
        <w:rPr>
          <w:rFonts w:ascii="Times New Roman" w:hAnsi="Times New Roman" w:cs="Times New Roman"/>
          <w:sz w:val="18"/>
          <w:szCs w:val="18"/>
        </w:rPr>
        <w:t>3. Photographic pastes and gums, and varnishes and similar products, do not fall within 37.08.</w:t>
      </w:r>
    </w:p>
    <w:tbl>
      <w:tblPr>
        <w:tblW w:w="5000" w:type="pct"/>
        <w:tblCellMar>
          <w:left w:w="40" w:type="dxa"/>
          <w:right w:w="40" w:type="dxa"/>
        </w:tblCellMar>
        <w:tblLook w:val="0000" w:firstRow="0" w:lastRow="0" w:firstColumn="0" w:lastColumn="0" w:noHBand="0" w:noVBand="0"/>
      </w:tblPr>
      <w:tblGrid>
        <w:gridCol w:w="914"/>
        <w:gridCol w:w="1465"/>
        <w:gridCol w:w="4181"/>
        <w:gridCol w:w="167"/>
        <w:gridCol w:w="1171"/>
        <w:gridCol w:w="1067"/>
      </w:tblGrid>
      <w:tr w:rsidR="00615DC7" w:rsidRPr="00887DDC" w14:paraId="49E9D3B2" w14:textId="77777777" w:rsidTr="00615DC7">
        <w:trPr>
          <w:trHeight w:val="20"/>
        </w:trPr>
        <w:tc>
          <w:tcPr>
            <w:tcW w:w="510" w:type="pct"/>
            <w:tcBorders>
              <w:top w:val="single" w:sz="6" w:space="0" w:color="auto"/>
              <w:bottom w:val="single" w:sz="6" w:space="0" w:color="auto"/>
            </w:tcBorders>
            <w:vAlign w:val="bottom"/>
          </w:tcPr>
          <w:p w14:paraId="0F8DC698" w14:textId="77777777"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1</w:t>
            </w:r>
          </w:p>
        </w:tc>
        <w:tc>
          <w:tcPr>
            <w:tcW w:w="817" w:type="pct"/>
            <w:tcBorders>
              <w:top w:val="single" w:sz="6" w:space="0" w:color="auto"/>
              <w:bottom w:val="single" w:sz="6" w:space="0" w:color="auto"/>
            </w:tcBorders>
            <w:vAlign w:val="bottom"/>
          </w:tcPr>
          <w:p w14:paraId="4D086805" w14:textId="77777777"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2</w:t>
            </w:r>
          </w:p>
        </w:tc>
        <w:tc>
          <w:tcPr>
            <w:tcW w:w="2332" w:type="pct"/>
            <w:vMerge w:val="restart"/>
            <w:tcBorders>
              <w:top w:val="single" w:sz="6" w:space="0" w:color="auto"/>
            </w:tcBorders>
            <w:vAlign w:val="bottom"/>
          </w:tcPr>
          <w:p w14:paraId="568B6780" w14:textId="77777777" w:rsidR="00615DC7" w:rsidRPr="00887DDC" w:rsidRDefault="00615DC7" w:rsidP="00610D48">
            <w:pPr>
              <w:spacing w:after="0" w:line="240" w:lineRule="auto"/>
              <w:jc w:val="both"/>
              <w:rPr>
                <w:rFonts w:ascii="Times New Roman" w:hAnsi="Times New Roman" w:cs="Times New Roman"/>
                <w:sz w:val="18"/>
                <w:szCs w:val="18"/>
              </w:rPr>
            </w:pPr>
          </w:p>
        </w:tc>
        <w:tc>
          <w:tcPr>
            <w:tcW w:w="93" w:type="pct"/>
            <w:tcBorders>
              <w:top w:val="single" w:sz="6" w:space="0" w:color="auto"/>
            </w:tcBorders>
          </w:tcPr>
          <w:p w14:paraId="2AA7A8E6" w14:textId="77777777" w:rsidR="00615DC7" w:rsidRPr="00887DDC" w:rsidRDefault="00615DC7" w:rsidP="00610D48">
            <w:pPr>
              <w:spacing w:after="0" w:line="240" w:lineRule="auto"/>
              <w:jc w:val="both"/>
              <w:rPr>
                <w:rFonts w:ascii="Times New Roman" w:hAnsi="Times New Roman" w:cs="Times New Roman"/>
                <w:sz w:val="18"/>
                <w:szCs w:val="18"/>
              </w:rPr>
            </w:pPr>
          </w:p>
        </w:tc>
        <w:tc>
          <w:tcPr>
            <w:tcW w:w="653" w:type="pct"/>
            <w:tcBorders>
              <w:top w:val="single" w:sz="6" w:space="0" w:color="auto"/>
              <w:bottom w:val="single" w:sz="6" w:space="0" w:color="auto"/>
            </w:tcBorders>
            <w:vAlign w:val="bottom"/>
          </w:tcPr>
          <w:p w14:paraId="3D0E719E" w14:textId="0A8EFDB4"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3</w:t>
            </w:r>
          </w:p>
        </w:tc>
        <w:tc>
          <w:tcPr>
            <w:tcW w:w="595" w:type="pct"/>
            <w:tcBorders>
              <w:top w:val="single" w:sz="6" w:space="0" w:color="auto"/>
              <w:bottom w:val="single" w:sz="6" w:space="0" w:color="auto"/>
            </w:tcBorders>
            <w:vAlign w:val="bottom"/>
          </w:tcPr>
          <w:p w14:paraId="6E298540" w14:textId="77777777"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Column 4</w:t>
            </w:r>
          </w:p>
        </w:tc>
      </w:tr>
      <w:tr w:rsidR="00615DC7" w:rsidRPr="00887DDC" w14:paraId="766C007D" w14:textId="77777777" w:rsidTr="00615DC7">
        <w:trPr>
          <w:trHeight w:val="20"/>
        </w:trPr>
        <w:tc>
          <w:tcPr>
            <w:tcW w:w="510" w:type="pct"/>
            <w:tcBorders>
              <w:top w:val="single" w:sz="6" w:space="0" w:color="auto"/>
              <w:bottom w:val="single" w:sz="6" w:space="0" w:color="auto"/>
            </w:tcBorders>
            <w:vAlign w:val="bottom"/>
          </w:tcPr>
          <w:p w14:paraId="2A6B3FCA" w14:textId="77777777"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Reference no.</w:t>
            </w:r>
          </w:p>
        </w:tc>
        <w:tc>
          <w:tcPr>
            <w:tcW w:w="817" w:type="pct"/>
            <w:tcBorders>
              <w:top w:val="single" w:sz="6" w:space="0" w:color="auto"/>
              <w:bottom w:val="single" w:sz="6" w:space="0" w:color="auto"/>
            </w:tcBorders>
            <w:vAlign w:val="bottom"/>
          </w:tcPr>
          <w:p w14:paraId="6F7ADFFA" w14:textId="77777777"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Goods</w:t>
            </w:r>
          </w:p>
        </w:tc>
        <w:tc>
          <w:tcPr>
            <w:tcW w:w="2332" w:type="pct"/>
            <w:vMerge/>
            <w:tcBorders>
              <w:bottom w:val="single" w:sz="6" w:space="0" w:color="auto"/>
            </w:tcBorders>
            <w:vAlign w:val="bottom"/>
          </w:tcPr>
          <w:p w14:paraId="57EF717B" w14:textId="77777777" w:rsidR="00615DC7" w:rsidRPr="00887DDC" w:rsidRDefault="00615DC7" w:rsidP="00610D48">
            <w:pPr>
              <w:spacing w:after="0" w:line="240" w:lineRule="auto"/>
              <w:jc w:val="both"/>
              <w:rPr>
                <w:rFonts w:ascii="Times New Roman" w:hAnsi="Times New Roman" w:cs="Times New Roman"/>
                <w:sz w:val="18"/>
                <w:szCs w:val="18"/>
              </w:rPr>
            </w:pPr>
          </w:p>
        </w:tc>
        <w:tc>
          <w:tcPr>
            <w:tcW w:w="93" w:type="pct"/>
            <w:tcBorders>
              <w:bottom w:val="single" w:sz="6" w:space="0" w:color="auto"/>
            </w:tcBorders>
          </w:tcPr>
          <w:p w14:paraId="1D8D2E69" w14:textId="77777777" w:rsidR="00615DC7" w:rsidRPr="00887DDC" w:rsidRDefault="00615DC7" w:rsidP="00610D48">
            <w:pPr>
              <w:spacing w:after="0" w:line="240" w:lineRule="auto"/>
              <w:jc w:val="both"/>
              <w:rPr>
                <w:rFonts w:ascii="Times New Roman" w:hAnsi="Times New Roman" w:cs="Times New Roman"/>
                <w:sz w:val="18"/>
                <w:szCs w:val="18"/>
              </w:rPr>
            </w:pPr>
          </w:p>
        </w:tc>
        <w:tc>
          <w:tcPr>
            <w:tcW w:w="653" w:type="pct"/>
            <w:tcBorders>
              <w:top w:val="single" w:sz="6" w:space="0" w:color="auto"/>
              <w:bottom w:val="single" w:sz="6" w:space="0" w:color="auto"/>
            </w:tcBorders>
            <w:vAlign w:val="bottom"/>
          </w:tcPr>
          <w:p w14:paraId="17E158AC" w14:textId="7D075678"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General rate</w:t>
            </w:r>
          </w:p>
        </w:tc>
        <w:tc>
          <w:tcPr>
            <w:tcW w:w="595" w:type="pct"/>
            <w:tcBorders>
              <w:top w:val="single" w:sz="6" w:space="0" w:color="auto"/>
              <w:bottom w:val="single" w:sz="6" w:space="0" w:color="auto"/>
            </w:tcBorders>
            <w:vAlign w:val="bottom"/>
          </w:tcPr>
          <w:p w14:paraId="3B1381EC" w14:textId="77777777"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Special rate</w:t>
            </w:r>
          </w:p>
        </w:tc>
      </w:tr>
      <w:tr w:rsidR="00615DC7" w:rsidRPr="00887DDC" w14:paraId="68FB8AA6" w14:textId="77777777" w:rsidTr="00615DC7">
        <w:trPr>
          <w:trHeight w:val="20"/>
        </w:trPr>
        <w:tc>
          <w:tcPr>
            <w:tcW w:w="510" w:type="pct"/>
            <w:tcBorders>
              <w:top w:val="single" w:sz="6" w:space="0" w:color="auto"/>
            </w:tcBorders>
          </w:tcPr>
          <w:p w14:paraId="285BBFBC" w14:textId="77777777"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37.01</w:t>
            </w:r>
          </w:p>
        </w:tc>
        <w:tc>
          <w:tcPr>
            <w:tcW w:w="3149" w:type="pct"/>
            <w:gridSpan w:val="2"/>
            <w:tcBorders>
              <w:top w:val="single" w:sz="6" w:space="0" w:color="auto"/>
            </w:tcBorders>
          </w:tcPr>
          <w:p w14:paraId="62D760BE" w14:textId="77777777" w:rsidR="00615DC7" w:rsidRPr="00887DDC" w:rsidRDefault="00615DC7" w:rsidP="00424989">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xml:space="preserve">* PHOTOGRAPHIC PLATES AND FILM IN THE FLAT, </w:t>
            </w:r>
            <w:proofErr w:type="spellStart"/>
            <w:r w:rsidRPr="00887DDC">
              <w:rPr>
                <w:rFonts w:ascii="Times New Roman" w:hAnsi="Times New Roman" w:cs="Times New Roman"/>
                <w:sz w:val="18"/>
                <w:szCs w:val="18"/>
              </w:rPr>
              <w:t>SENSITISED</w:t>
            </w:r>
            <w:proofErr w:type="spellEnd"/>
            <w:r w:rsidRPr="00887DDC">
              <w:rPr>
                <w:rFonts w:ascii="Times New Roman" w:hAnsi="Times New Roman" w:cs="Times New Roman"/>
                <w:sz w:val="18"/>
                <w:szCs w:val="18"/>
              </w:rPr>
              <w:t>, UNEXPOSED, OF ANY MATERIAL OTHER THAN PAPER, PAPERBOARD OR CLOTH</w:t>
            </w:r>
          </w:p>
        </w:tc>
        <w:tc>
          <w:tcPr>
            <w:tcW w:w="93" w:type="pct"/>
            <w:tcBorders>
              <w:top w:val="single" w:sz="6" w:space="0" w:color="auto"/>
            </w:tcBorders>
          </w:tcPr>
          <w:p w14:paraId="6ECA8A88" w14:textId="77777777" w:rsidR="00615DC7" w:rsidRPr="00887DDC" w:rsidRDefault="00615DC7" w:rsidP="00610D48">
            <w:pPr>
              <w:spacing w:after="0" w:line="240" w:lineRule="auto"/>
              <w:jc w:val="both"/>
              <w:rPr>
                <w:rFonts w:ascii="Times New Roman" w:hAnsi="Times New Roman" w:cs="Times New Roman"/>
                <w:sz w:val="18"/>
                <w:szCs w:val="18"/>
              </w:rPr>
            </w:pPr>
          </w:p>
        </w:tc>
        <w:tc>
          <w:tcPr>
            <w:tcW w:w="653" w:type="pct"/>
            <w:tcBorders>
              <w:top w:val="single" w:sz="6" w:space="0" w:color="auto"/>
            </w:tcBorders>
          </w:tcPr>
          <w:p w14:paraId="7BA743DE" w14:textId="4C3A2C83"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15%</w:t>
            </w:r>
          </w:p>
        </w:tc>
        <w:tc>
          <w:tcPr>
            <w:tcW w:w="595" w:type="pct"/>
            <w:tcBorders>
              <w:top w:val="single" w:sz="6" w:space="0" w:color="auto"/>
            </w:tcBorders>
          </w:tcPr>
          <w:p w14:paraId="5AE39C99" w14:textId="77777777"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615DC7" w:rsidRPr="00887DDC" w14:paraId="422624FC" w14:textId="77777777" w:rsidTr="00615DC7">
        <w:trPr>
          <w:trHeight w:val="20"/>
        </w:trPr>
        <w:tc>
          <w:tcPr>
            <w:tcW w:w="510" w:type="pct"/>
          </w:tcPr>
          <w:p w14:paraId="1502DFD1" w14:textId="77777777"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37.02</w:t>
            </w:r>
          </w:p>
        </w:tc>
        <w:tc>
          <w:tcPr>
            <w:tcW w:w="3149" w:type="pct"/>
            <w:gridSpan w:val="2"/>
          </w:tcPr>
          <w:p w14:paraId="2A5122C7" w14:textId="77777777" w:rsidR="00615DC7" w:rsidRPr="00887DDC" w:rsidRDefault="00615DC7" w:rsidP="00424989">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FILM IN ROLLS, SENSITISED, UNEXPOSED, PERFORATED OR NOT:</w:t>
            </w:r>
          </w:p>
        </w:tc>
        <w:tc>
          <w:tcPr>
            <w:tcW w:w="93" w:type="pct"/>
          </w:tcPr>
          <w:p w14:paraId="662E026F" w14:textId="77777777" w:rsidR="00615DC7" w:rsidRPr="00887DDC" w:rsidRDefault="00615DC7" w:rsidP="00610D48">
            <w:pPr>
              <w:spacing w:after="0" w:line="240" w:lineRule="auto"/>
              <w:jc w:val="both"/>
              <w:rPr>
                <w:rFonts w:ascii="Times New Roman" w:hAnsi="Times New Roman" w:cs="Times New Roman"/>
                <w:sz w:val="18"/>
                <w:szCs w:val="18"/>
              </w:rPr>
            </w:pPr>
          </w:p>
        </w:tc>
        <w:tc>
          <w:tcPr>
            <w:tcW w:w="653" w:type="pct"/>
          </w:tcPr>
          <w:p w14:paraId="05AFFB92" w14:textId="6B3187A7" w:rsidR="00615DC7" w:rsidRPr="00887DDC" w:rsidRDefault="00615DC7" w:rsidP="00610D48">
            <w:pPr>
              <w:spacing w:after="0" w:line="240" w:lineRule="auto"/>
              <w:jc w:val="both"/>
              <w:rPr>
                <w:rFonts w:ascii="Times New Roman" w:hAnsi="Times New Roman" w:cs="Times New Roman"/>
                <w:sz w:val="18"/>
                <w:szCs w:val="18"/>
              </w:rPr>
            </w:pPr>
          </w:p>
        </w:tc>
        <w:tc>
          <w:tcPr>
            <w:tcW w:w="595" w:type="pct"/>
          </w:tcPr>
          <w:p w14:paraId="4B52CA42" w14:textId="77777777" w:rsidR="00615DC7" w:rsidRPr="00887DDC" w:rsidRDefault="00615DC7" w:rsidP="00610D48">
            <w:pPr>
              <w:spacing w:after="0" w:line="240" w:lineRule="auto"/>
              <w:jc w:val="both"/>
              <w:rPr>
                <w:rFonts w:ascii="Times New Roman" w:hAnsi="Times New Roman" w:cs="Times New Roman"/>
                <w:sz w:val="18"/>
                <w:szCs w:val="18"/>
              </w:rPr>
            </w:pPr>
          </w:p>
        </w:tc>
      </w:tr>
      <w:tr w:rsidR="00615DC7" w:rsidRPr="00887DDC" w14:paraId="4EA5CDE8" w14:textId="77777777" w:rsidTr="00615DC7">
        <w:trPr>
          <w:trHeight w:val="20"/>
        </w:trPr>
        <w:tc>
          <w:tcPr>
            <w:tcW w:w="510" w:type="pct"/>
          </w:tcPr>
          <w:p w14:paraId="4C65BDAC" w14:textId="77777777"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37.02.1</w:t>
            </w:r>
          </w:p>
        </w:tc>
        <w:tc>
          <w:tcPr>
            <w:tcW w:w="3149" w:type="pct"/>
            <w:gridSpan w:val="2"/>
          </w:tcPr>
          <w:p w14:paraId="762A5F6D" w14:textId="77777777" w:rsidR="00615DC7" w:rsidRPr="00887DDC" w:rsidRDefault="00615DC7" w:rsidP="00424989">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Cinematograph film:</w:t>
            </w:r>
          </w:p>
        </w:tc>
        <w:tc>
          <w:tcPr>
            <w:tcW w:w="93" w:type="pct"/>
          </w:tcPr>
          <w:p w14:paraId="06ECE25D" w14:textId="77777777" w:rsidR="00615DC7" w:rsidRPr="00887DDC" w:rsidRDefault="00615DC7" w:rsidP="00610D48">
            <w:pPr>
              <w:spacing w:after="0" w:line="240" w:lineRule="auto"/>
              <w:jc w:val="both"/>
              <w:rPr>
                <w:rFonts w:ascii="Times New Roman" w:hAnsi="Times New Roman" w:cs="Times New Roman"/>
                <w:sz w:val="18"/>
                <w:szCs w:val="18"/>
              </w:rPr>
            </w:pPr>
          </w:p>
        </w:tc>
        <w:tc>
          <w:tcPr>
            <w:tcW w:w="653" w:type="pct"/>
          </w:tcPr>
          <w:p w14:paraId="529BC0AC" w14:textId="0E204467" w:rsidR="00615DC7" w:rsidRPr="00887DDC" w:rsidRDefault="00615DC7" w:rsidP="00610D48">
            <w:pPr>
              <w:spacing w:after="0" w:line="240" w:lineRule="auto"/>
              <w:jc w:val="both"/>
              <w:rPr>
                <w:rFonts w:ascii="Times New Roman" w:hAnsi="Times New Roman" w:cs="Times New Roman"/>
                <w:sz w:val="18"/>
                <w:szCs w:val="18"/>
              </w:rPr>
            </w:pPr>
          </w:p>
        </w:tc>
        <w:tc>
          <w:tcPr>
            <w:tcW w:w="595" w:type="pct"/>
          </w:tcPr>
          <w:p w14:paraId="3C3B6BDD" w14:textId="77777777" w:rsidR="00615DC7" w:rsidRPr="00887DDC" w:rsidRDefault="00615DC7" w:rsidP="00610D48">
            <w:pPr>
              <w:spacing w:after="0" w:line="240" w:lineRule="auto"/>
              <w:jc w:val="both"/>
              <w:rPr>
                <w:rFonts w:ascii="Times New Roman" w:hAnsi="Times New Roman" w:cs="Times New Roman"/>
                <w:sz w:val="18"/>
                <w:szCs w:val="18"/>
              </w:rPr>
            </w:pPr>
          </w:p>
        </w:tc>
      </w:tr>
      <w:tr w:rsidR="00615DC7" w:rsidRPr="00887DDC" w14:paraId="057D7824" w14:textId="77777777" w:rsidTr="00615DC7">
        <w:trPr>
          <w:trHeight w:val="20"/>
        </w:trPr>
        <w:tc>
          <w:tcPr>
            <w:tcW w:w="510" w:type="pct"/>
          </w:tcPr>
          <w:p w14:paraId="49D92834" w14:textId="77777777"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37.02.11</w:t>
            </w:r>
          </w:p>
        </w:tc>
        <w:tc>
          <w:tcPr>
            <w:tcW w:w="3149" w:type="pct"/>
            <w:gridSpan w:val="2"/>
          </w:tcPr>
          <w:p w14:paraId="2AE83473" w14:textId="77777777" w:rsidR="00615DC7" w:rsidRPr="00887DDC" w:rsidRDefault="00615DC7" w:rsidP="00424989">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 As prescribed by by-law</w:t>
            </w:r>
          </w:p>
        </w:tc>
        <w:tc>
          <w:tcPr>
            <w:tcW w:w="93" w:type="pct"/>
          </w:tcPr>
          <w:p w14:paraId="5660A0F2" w14:textId="77777777" w:rsidR="00615DC7" w:rsidRPr="00887DDC" w:rsidRDefault="00615DC7" w:rsidP="00610D48">
            <w:pPr>
              <w:spacing w:after="0" w:line="240" w:lineRule="auto"/>
              <w:jc w:val="both"/>
              <w:rPr>
                <w:rFonts w:ascii="Times New Roman" w:hAnsi="Times New Roman" w:cs="Times New Roman"/>
                <w:sz w:val="18"/>
                <w:szCs w:val="18"/>
              </w:rPr>
            </w:pPr>
          </w:p>
        </w:tc>
        <w:tc>
          <w:tcPr>
            <w:tcW w:w="653" w:type="pct"/>
          </w:tcPr>
          <w:p w14:paraId="2930E649" w14:textId="48B4AD14"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Free</w:t>
            </w:r>
          </w:p>
        </w:tc>
        <w:tc>
          <w:tcPr>
            <w:tcW w:w="595" w:type="pct"/>
          </w:tcPr>
          <w:p w14:paraId="53FF556F" w14:textId="77777777"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w:t>
            </w:r>
          </w:p>
        </w:tc>
      </w:tr>
      <w:tr w:rsidR="00615DC7" w:rsidRPr="00887DDC" w14:paraId="4F302335" w14:textId="77777777" w:rsidTr="00615DC7">
        <w:trPr>
          <w:trHeight w:val="20"/>
        </w:trPr>
        <w:tc>
          <w:tcPr>
            <w:tcW w:w="510" w:type="pct"/>
          </w:tcPr>
          <w:p w14:paraId="3976B760" w14:textId="77777777"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37.02.19</w:t>
            </w:r>
          </w:p>
        </w:tc>
        <w:tc>
          <w:tcPr>
            <w:tcW w:w="3149" w:type="pct"/>
            <w:gridSpan w:val="2"/>
          </w:tcPr>
          <w:p w14:paraId="1A659D7E" w14:textId="77777777" w:rsidR="00615DC7" w:rsidRPr="00887DDC" w:rsidRDefault="00615DC7" w:rsidP="00424989">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 Other</w:t>
            </w:r>
          </w:p>
        </w:tc>
        <w:tc>
          <w:tcPr>
            <w:tcW w:w="93" w:type="pct"/>
          </w:tcPr>
          <w:p w14:paraId="4F669A1C" w14:textId="77777777" w:rsidR="00615DC7" w:rsidRPr="00887DDC" w:rsidRDefault="00615DC7" w:rsidP="00610D48">
            <w:pPr>
              <w:spacing w:after="0" w:line="240" w:lineRule="auto"/>
              <w:jc w:val="both"/>
              <w:rPr>
                <w:rFonts w:ascii="Times New Roman" w:hAnsi="Times New Roman" w:cs="Times New Roman"/>
                <w:sz w:val="18"/>
                <w:szCs w:val="18"/>
              </w:rPr>
            </w:pPr>
          </w:p>
        </w:tc>
        <w:tc>
          <w:tcPr>
            <w:tcW w:w="653" w:type="pct"/>
          </w:tcPr>
          <w:p w14:paraId="4757A66B" w14:textId="540B4518"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15%</w:t>
            </w:r>
          </w:p>
        </w:tc>
        <w:tc>
          <w:tcPr>
            <w:tcW w:w="595" w:type="pct"/>
          </w:tcPr>
          <w:p w14:paraId="089820D4" w14:textId="77777777"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615DC7" w:rsidRPr="00887DDC" w14:paraId="13A28947" w14:textId="77777777" w:rsidTr="00615DC7">
        <w:trPr>
          <w:trHeight w:val="20"/>
        </w:trPr>
        <w:tc>
          <w:tcPr>
            <w:tcW w:w="510" w:type="pct"/>
          </w:tcPr>
          <w:p w14:paraId="04C378F5" w14:textId="77777777"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37.02.9</w:t>
            </w:r>
          </w:p>
        </w:tc>
        <w:tc>
          <w:tcPr>
            <w:tcW w:w="3149" w:type="pct"/>
            <w:gridSpan w:val="2"/>
          </w:tcPr>
          <w:p w14:paraId="5A03F42B" w14:textId="77777777" w:rsidR="00615DC7" w:rsidRPr="00887DDC" w:rsidRDefault="00615DC7" w:rsidP="00424989">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Other:</w:t>
            </w:r>
          </w:p>
        </w:tc>
        <w:tc>
          <w:tcPr>
            <w:tcW w:w="93" w:type="pct"/>
          </w:tcPr>
          <w:p w14:paraId="77EDEC3D" w14:textId="77777777" w:rsidR="00615DC7" w:rsidRPr="00887DDC" w:rsidRDefault="00615DC7" w:rsidP="00610D48">
            <w:pPr>
              <w:spacing w:after="0" w:line="240" w:lineRule="auto"/>
              <w:jc w:val="both"/>
              <w:rPr>
                <w:rFonts w:ascii="Times New Roman" w:hAnsi="Times New Roman" w:cs="Times New Roman"/>
                <w:sz w:val="18"/>
                <w:szCs w:val="18"/>
              </w:rPr>
            </w:pPr>
          </w:p>
        </w:tc>
        <w:tc>
          <w:tcPr>
            <w:tcW w:w="653" w:type="pct"/>
          </w:tcPr>
          <w:p w14:paraId="64BAF30E" w14:textId="2E330FB2" w:rsidR="00615DC7" w:rsidRPr="00887DDC" w:rsidRDefault="00615DC7" w:rsidP="00610D48">
            <w:pPr>
              <w:spacing w:after="0" w:line="240" w:lineRule="auto"/>
              <w:jc w:val="both"/>
              <w:rPr>
                <w:rFonts w:ascii="Times New Roman" w:hAnsi="Times New Roman" w:cs="Times New Roman"/>
                <w:sz w:val="18"/>
                <w:szCs w:val="18"/>
              </w:rPr>
            </w:pPr>
          </w:p>
        </w:tc>
        <w:tc>
          <w:tcPr>
            <w:tcW w:w="595" w:type="pct"/>
          </w:tcPr>
          <w:p w14:paraId="730B4D54" w14:textId="77777777" w:rsidR="00615DC7" w:rsidRPr="00887DDC" w:rsidRDefault="00615DC7" w:rsidP="00610D48">
            <w:pPr>
              <w:spacing w:after="0" w:line="240" w:lineRule="auto"/>
              <w:jc w:val="both"/>
              <w:rPr>
                <w:rFonts w:ascii="Times New Roman" w:hAnsi="Times New Roman" w:cs="Times New Roman"/>
                <w:sz w:val="18"/>
                <w:szCs w:val="18"/>
              </w:rPr>
            </w:pPr>
          </w:p>
        </w:tc>
      </w:tr>
      <w:tr w:rsidR="00615DC7" w:rsidRPr="00887DDC" w14:paraId="07BC7FC4" w14:textId="77777777" w:rsidTr="00615DC7">
        <w:trPr>
          <w:trHeight w:val="20"/>
        </w:trPr>
        <w:tc>
          <w:tcPr>
            <w:tcW w:w="510" w:type="pct"/>
          </w:tcPr>
          <w:p w14:paraId="5D7922B6" w14:textId="77777777"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37.02.91</w:t>
            </w:r>
          </w:p>
        </w:tc>
        <w:tc>
          <w:tcPr>
            <w:tcW w:w="3149" w:type="pct"/>
            <w:gridSpan w:val="2"/>
          </w:tcPr>
          <w:p w14:paraId="0B35899F" w14:textId="77777777" w:rsidR="00615DC7" w:rsidRPr="00887DDC" w:rsidRDefault="00615DC7" w:rsidP="00424989">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 Film, not perforated and not further manufactured than coated, in rolls exceeding 750 mm in width, for slitting into narrower widths or cutting into shorter lengths and for subsequent repacking</w:t>
            </w:r>
          </w:p>
        </w:tc>
        <w:tc>
          <w:tcPr>
            <w:tcW w:w="93" w:type="pct"/>
          </w:tcPr>
          <w:p w14:paraId="1E717997" w14:textId="77777777" w:rsidR="00615DC7" w:rsidRPr="00887DDC" w:rsidRDefault="00615DC7" w:rsidP="00610D48">
            <w:pPr>
              <w:spacing w:after="0" w:line="240" w:lineRule="auto"/>
              <w:jc w:val="both"/>
              <w:rPr>
                <w:rFonts w:ascii="Times New Roman" w:hAnsi="Times New Roman" w:cs="Times New Roman"/>
                <w:sz w:val="18"/>
                <w:szCs w:val="18"/>
              </w:rPr>
            </w:pPr>
          </w:p>
        </w:tc>
        <w:tc>
          <w:tcPr>
            <w:tcW w:w="653" w:type="pct"/>
          </w:tcPr>
          <w:p w14:paraId="1FED42A6" w14:textId="7D8CD26C"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5%</w:t>
            </w:r>
          </w:p>
        </w:tc>
        <w:tc>
          <w:tcPr>
            <w:tcW w:w="595" w:type="pct"/>
          </w:tcPr>
          <w:p w14:paraId="6C22A262" w14:textId="77777777"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615DC7" w:rsidRPr="00887DDC" w14:paraId="1538A2A0" w14:textId="77777777" w:rsidTr="00615DC7">
        <w:trPr>
          <w:trHeight w:val="20"/>
        </w:trPr>
        <w:tc>
          <w:tcPr>
            <w:tcW w:w="510" w:type="pct"/>
          </w:tcPr>
          <w:p w14:paraId="657E46E9" w14:textId="77777777"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37.02.99</w:t>
            </w:r>
          </w:p>
        </w:tc>
        <w:tc>
          <w:tcPr>
            <w:tcW w:w="3149" w:type="pct"/>
            <w:gridSpan w:val="2"/>
          </w:tcPr>
          <w:p w14:paraId="38734823" w14:textId="77777777" w:rsidR="00615DC7" w:rsidRPr="00887DDC" w:rsidRDefault="00615DC7" w:rsidP="00424989">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 Other</w:t>
            </w:r>
          </w:p>
        </w:tc>
        <w:tc>
          <w:tcPr>
            <w:tcW w:w="93" w:type="pct"/>
          </w:tcPr>
          <w:p w14:paraId="2AB44977" w14:textId="77777777" w:rsidR="00615DC7" w:rsidRPr="00887DDC" w:rsidRDefault="00615DC7" w:rsidP="00610D48">
            <w:pPr>
              <w:spacing w:after="0" w:line="240" w:lineRule="auto"/>
              <w:jc w:val="both"/>
              <w:rPr>
                <w:rFonts w:ascii="Times New Roman" w:hAnsi="Times New Roman" w:cs="Times New Roman"/>
                <w:sz w:val="18"/>
                <w:szCs w:val="18"/>
              </w:rPr>
            </w:pPr>
          </w:p>
        </w:tc>
        <w:tc>
          <w:tcPr>
            <w:tcW w:w="653" w:type="pct"/>
          </w:tcPr>
          <w:p w14:paraId="39A34B58" w14:textId="02524F2E"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15%</w:t>
            </w:r>
          </w:p>
        </w:tc>
        <w:tc>
          <w:tcPr>
            <w:tcW w:w="595" w:type="pct"/>
          </w:tcPr>
          <w:p w14:paraId="488E46A2" w14:textId="77777777"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DC: Free</w:t>
            </w:r>
          </w:p>
        </w:tc>
      </w:tr>
      <w:tr w:rsidR="00615DC7" w:rsidRPr="00887DDC" w14:paraId="33118FFB" w14:textId="77777777" w:rsidTr="00615DC7">
        <w:trPr>
          <w:trHeight w:val="20"/>
        </w:trPr>
        <w:tc>
          <w:tcPr>
            <w:tcW w:w="510" w:type="pct"/>
          </w:tcPr>
          <w:p w14:paraId="38C38B93" w14:textId="77777777" w:rsidR="00615DC7" w:rsidRPr="00887DDC" w:rsidRDefault="00615DC7" w:rsidP="00610D48">
            <w:pPr>
              <w:spacing w:after="0" w:line="240" w:lineRule="auto"/>
              <w:jc w:val="both"/>
              <w:rPr>
                <w:rFonts w:ascii="Times New Roman" w:hAnsi="Times New Roman" w:cs="Times New Roman"/>
                <w:sz w:val="18"/>
                <w:szCs w:val="18"/>
              </w:rPr>
            </w:pPr>
            <w:r w:rsidRPr="00887DDC">
              <w:rPr>
                <w:rFonts w:ascii="Times New Roman" w:hAnsi="Times New Roman" w:cs="Times New Roman"/>
                <w:sz w:val="18"/>
                <w:szCs w:val="18"/>
              </w:rPr>
              <w:t>37.03</w:t>
            </w:r>
          </w:p>
        </w:tc>
        <w:tc>
          <w:tcPr>
            <w:tcW w:w="3149" w:type="pct"/>
            <w:gridSpan w:val="2"/>
          </w:tcPr>
          <w:p w14:paraId="40CE49C3" w14:textId="77777777" w:rsidR="00615DC7" w:rsidRPr="00887DDC" w:rsidRDefault="00615DC7" w:rsidP="00424989">
            <w:pPr>
              <w:spacing w:after="0" w:line="240" w:lineRule="auto"/>
              <w:ind w:left="216" w:hanging="216"/>
              <w:jc w:val="both"/>
              <w:rPr>
                <w:rFonts w:ascii="Times New Roman" w:hAnsi="Times New Roman" w:cs="Times New Roman"/>
                <w:sz w:val="18"/>
                <w:szCs w:val="18"/>
              </w:rPr>
            </w:pPr>
            <w:r w:rsidRPr="00887DDC">
              <w:rPr>
                <w:rFonts w:ascii="Times New Roman" w:hAnsi="Times New Roman" w:cs="Times New Roman"/>
                <w:sz w:val="18"/>
                <w:szCs w:val="18"/>
              </w:rPr>
              <w:t>* SENSITISED PAPER, PAPERBOARD AND CLOTH, UNEXPOSED OR EXPOSED BUT NOT DEVELOPED:</w:t>
            </w:r>
          </w:p>
        </w:tc>
        <w:tc>
          <w:tcPr>
            <w:tcW w:w="93" w:type="pct"/>
          </w:tcPr>
          <w:p w14:paraId="19629915" w14:textId="77777777" w:rsidR="00615DC7" w:rsidRPr="00887DDC" w:rsidRDefault="00615DC7" w:rsidP="00610D48">
            <w:pPr>
              <w:spacing w:after="0" w:line="240" w:lineRule="auto"/>
              <w:jc w:val="both"/>
              <w:rPr>
                <w:rFonts w:ascii="Times New Roman" w:hAnsi="Times New Roman" w:cs="Times New Roman"/>
                <w:sz w:val="18"/>
                <w:szCs w:val="18"/>
              </w:rPr>
            </w:pPr>
          </w:p>
        </w:tc>
        <w:tc>
          <w:tcPr>
            <w:tcW w:w="653" w:type="pct"/>
          </w:tcPr>
          <w:p w14:paraId="44F0A2FE" w14:textId="61732516" w:rsidR="00615DC7" w:rsidRPr="00887DDC" w:rsidRDefault="00615DC7" w:rsidP="00610D48">
            <w:pPr>
              <w:spacing w:after="0" w:line="240" w:lineRule="auto"/>
              <w:jc w:val="both"/>
              <w:rPr>
                <w:rFonts w:ascii="Times New Roman" w:hAnsi="Times New Roman" w:cs="Times New Roman"/>
                <w:sz w:val="18"/>
                <w:szCs w:val="18"/>
              </w:rPr>
            </w:pPr>
          </w:p>
        </w:tc>
        <w:tc>
          <w:tcPr>
            <w:tcW w:w="595" w:type="pct"/>
          </w:tcPr>
          <w:p w14:paraId="5EA9CC5A" w14:textId="77777777" w:rsidR="00615DC7" w:rsidRPr="00887DDC" w:rsidRDefault="00615DC7" w:rsidP="00610D48">
            <w:pPr>
              <w:spacing w:after="0" w:line="240" w:lineRule="auto"/>
              <w:jc w:val="both"/>
              <w:rPr>
                <w:rFonts w:ascii="Times New Roman" w:hAnsi="Times New Roman" w:cs="Times New Roman"/>
                <w:sz w:val="18"/>
                <w:szCs w:val="18"/>
              </w:rPr>
            </w:pPr>
          </w:p>
        </w:tc>
      </w:tr>
    </w:tbl>
    <w:p w14:paraId="43CD709E"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3B662E79" w14:textId="77777777" w:rsidR="00C41802" w:rsidRPr="00472612" w:rsidRDefault="00304D89" w:rsidP="00A52AAB">
      <w:pPr>
        <w:spacing w:after="0" w:line="240" w:lineRule="auto"/>
        <w:jc w:val="center"/>
        <w:rPr>
          <w:rFonts w:ascii="Times New Roman" w:hAnsi="Times New Roman" w:cs="Times New Roman"/>
        </w:rPr>
      </w:pPr>
      <w:r w:rsidRPr="006619F0">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7"/>
        <w:gridCol w:w="1305"/>
        <w:gridCol w:w="4350"/>
        <w:gridCol w:w="167"/>
        <w:gridCol w:w="1171"/>
        <w:gridCol w:w="1065"/>
      </w:tblGrid>
      <w:tr w:rsidR="00615DC7" w:rsidRPr="00472612" w14:paraId="022B952D" w14:textId="77777777" w:rsidTr="00615DC7">
        <w:trPr>
          <w:trHeight w:val="20"/>
        </w:trPr>
        <w:tc>
          <w:tcPr>
            <w:tcW w:w="506" w:type="pct"/>
            <w:tcBorders>
              <w:top w:val="single" w:sz="6" w:space="0" w:color="auto"/>
              <w:bottom w:val="single" w:sz="6" w:space="0" w:color="auto"/>
            </w:tcBorders>
            <w:vAlign w:val="bottom"/>
          </w:tcPr>
          <w:p w14:paraId="5A119FF6"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1</w:t>
            </w:r>
          </w:p>
        </w:tc>
        <w:tc>
          <w:tcPr>
            <w:tcW w:w="728" w:type="pct"/>
            <w:tcBorders>
              <w:top w:val="single" w:sz="6" w:space="0" w:color="auto"/>
              <w:bottom w:val="single" w:sz="6" w:space="0" w:color="auto"/>
            </w:tcBorders>
            <w:vAlign w:val="bottom"/>
          </w:tcPr>
          <w:p w14:paraId="71328F8F"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2</w:t>
            </w:r>
          </w:p>
        </w:tc>
        <w:tc>
          <w:tcPr>
            <w:tcW w:w="2426" w:type="pct"/>
            <w:vMerge w:val="restart"/>
            <w:tcBorders>
              <w:top w:val="single" w:sz="6" w:space="0" w:color="auto"/>
            </w:tcBorders>
            <w:vAlign w:val="bottom"/>
          </w:tcPr>
          <w:p w14:paraId="3BBA5012"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93" w:type="pct"/>
            <w:tcBorders>
              <w:top w:val="single" w:sz="6" w:space="0" w:color="auto"/>
            </w:tcBorders>
          </w:tcPr>
          <w:p w14:paraId="32FA4ADD"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3" w:type="pct"/>
            <w:tcBorders>
              <w:top w:val="single" w:sz="6" w:space="0" w:color="auto"/>
              <w:bottom w:val="single" w:sz="6" w:space="0" w:color="auto"/>
            </w:tcBorders>
            <w:vAlign w:val="bottom"/>
          </w:tcPr>
          <w:p w14:paraId="759E8466" w14:textId="7A9EA3AE"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3</w:t>
            </w:r>
          </w:p>
        </w:tc>
        <w:tc>
          <w:tcPr>
            <w:tcW w:w="595" w:type="pct"/>
            <w:tcBorders>
              <w:top w:val="single" w:sz="6" w:space="0" w:color="auto"/>
              <w:bottom w:val="single" w:sz="6" w:space="0" w:color="auto"/>
            </w:tcBorders>
            <w:vAlign w:val="bottom"/>
          </w:tcPr>
          <w:p w14:paraId="5D4A304B"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4</w:t>
            </w:r>
          </w:p>
        </w:tc>
      </w:tr>
      <w:tr w:rsidR="00615DC7" w:rsidRPr="00472612" w14:paraId="4E0464AE" w14:textId="77777777" w:rsidTr="00615DC7">
        <w:trPr>
          <w:trHeight w:val="20"/>
        </w:trPr>
        <w:tc>
          <w:tcPr>
            <w:tcW w:w="506" w:type="pct"/>
            <w:tcBorders>
              <w:top w:val="single" w:sz="6" w:space="0" w:color="auto"/>
              <w:bottom w:val="single" w:sz="6" w:space="0" w:color="auto"/>
            </w:tcBorders>
            <w:vAlign w:val="bottom"/>
          </w:tcPr>
          <w:p w14:paraId="5D069059"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Reference no.</w:t>
            </w:r>
          </w:p>
        </w:tc>
        <w:tc>
          <w:tcPr>
            <w:tcW w:w="728" w:type="pct"/>
            <w:tcBorders>
              <w:top w:val="single" w:sz="6" w:space="0" w:color="auto"/>
              <w:bottom w:val="single" w:sz="6" w:space="0" w:color="auto"/>
            </w:tcBorders>
            <w:vAlign w:val="bottom"/>
          </w:tcPr>
          <w:p w14:paraId="5FDC9E98"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Goods</w:t>
            </w:r>
          </w:p>
        </w:tc>
        <w:tc>
          <w:tcPr>
            <w:tcW w:w="2426" w:type="pct"/>
            <w:vMerge/>
            <w:tcBorders>
              <w:bottom w:val="single" w:sz="6" w:space="0" w:color="auto"/>
            </w:tcBorders>
            <w:vAlign w:val="bottom"/>
          </w:tcPr>
          <w:p w14:paraId="2DBD0C28"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93" w:type="pct"/>
            <w:tcBorders>
              <w:bottom w:val="single" w:sz="6" w:space="0" w:color="auto"/>
            </w:tcBorders>
          </w:tcPr>
          <w:p w14:paraId="52089750"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3" w:type="pct"/>
            <w:tcBorders>
              <w:top w:val="single" w:sz="6" w:space="0" w:color="auto"/>
              <w:bottom w:val="single" w:sz="6" w:space="0" w:color="auto"/>
            </w:tcBorders>
            <w:vAlign w:val="bottom"/>
          </w:tcPr>
          <w:p w14:paraId="48881354" w14:textId="4716D57B"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General rate</w:t>
            </w:r>
          </w:p>
        </w:tc>
        <w:tc>
          <w:tcPr>
            <w:tcW w:w="595" w:type="pct"/>
            <w:tcBorders>
              <w:top w:val="single" w:sz="6" w:space="0" w:color="auto"/>
              <w:bottom w:val="single" w:sz="6" w:space="0" w:color="auto"/>
            </w:tcBorders>
            <w:vAlign w:val="bottom"/>
          </w:tcPr>
          <w:p w14:paraId="275A4B38"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Special rate</w:t>
            </w:r>
          </w:p>
        </w:tc>
      </w:tr>
      <w:tr w:rsidR="00615DC7" w:rsidRPr="00472612" w14:paraId="6DC4E71C" w14:textId="77777777" w:rsidTr="00615DC7">
        <w:trPr>
          <w:trHeight w:val="20"/>
        </w:trPr>
        <w:tc>
          <w:tcPr>
            <w:tcW w:w="506" w:type="pct"/>
            <w:tcBorders>
              <w:top w:val="single" w:sz="6" w:space="0" w:color="auto"/>
            </w:tcBorders>
          </w:tcPr>
          <w:p w14:paraId="1997500A"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37.03.1</w:t>
            </w:r>
          </w:p>
        </w:tc>
        <w:tc>
          <w:tcPr>
            <w:tcW w:w="3153" w:type="pct"/>
            <w:gridSpan w:val="2"/>
            <w:tcBorders>
              <w:top w:val="single" w:sz="6" w:space="0" w:color="auto"/>
            </w:tcBorders>
          </w:tcPr>
          <w:p w14:paraId="5CE64787" w14:textId="77777777" w:rsidR="00615DC7" w:rsidRPr="00615DC7" w:rsidRDefault="00615DC7" w:rsidP="00AC1EA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Paper, (other than paper of a kind used in the production of heliographic prints, blue prints and like prints), not further manufactured than coated, in rolls exceeding 750 mm in width, for slitting into narrower widths or cutting into shorter lengths and for subsequent repacking</w:t>
            </w:r>
          </w:p>
        </w:tc>
        <w:tc>
          <w:tcPr>
            <w:tcW w:w="93" w:type="pct"/>
            <w:tcBorders>
              <w:top w:val="single" w:sz="6" w:space="0" w:color="auto"/>
            </w:tcBorders>
          </w:tcPr>
          <w:p w14:paraId="0FED11A8"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3" w:type="pct"/>
            <w:tcBorders>
              <w:top w:val="single" w:sz="6" w:space="0" w:color="auto"/>
            </w:tcBorders>
          </w:tcPr>
          <w:p w14:paraId="0952F338" w14:textId="2EA1CAC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5%</w:t>
            </w:r>
          </w:p>
        </w:tc>
        <w:tc>
          <w:tcPr>
            <w:tcW w:w="595" w:type="pct"/>
            <w:tcBorders>
              <w:top w:val="single" w:sz="6" w:space="0" w:color="auto"/>
            </w:tcBorders>
          </w:tcPr>
          <w:p w14:paraId="4E495168"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472612" w14:paraId="00382F84" w14:textId="77777777" w:rsidTr="00615DC7">
        <w:trPr>
          <w:trHeight w:val="20"/>
        </w:trPr>
        <w:tc>
          <w:tcPr>
            <w:tcW w:w="506" w:type="pct"/>
          </w:tcPr>
          <w:p w14:paraId="35E2FF54"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37.03.2</w:t>
            </w:r>
          </w:p>
        </w:tc>
        <w:tc>
          <w:tcPr>
            <w:tcW w:w="3153" w:type="pct"/>
            <w:gridSpan w:val="2"/>
          </w:tcPr>
          <w:p w14:paraId="606A118E" w14:textId="77777777" w:rsidR="00615DC7" w:rsidRPr="00615DC7" w:rsidRDefault="00615DC7" w:rsidP="00AC1EA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Electrostatic copying paper</w:t>
            </w:r>
          </w:p>
        </w:tc>
        <w:tc>
          <w:tcPr>
            <w:tcW w:w="93" w:type="pct"/>
          </w:tcPr>
          <w:p w14:paraId="4EAF306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3" w:type="pct"/>
          </w:tcPr>
          <w:p w14:paraId="60305ED5" w14:textId="14CB19F3"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25%</w:t>
            </w:r>
          </w:p>
        </w:tc>
        <w:tc>
          <w:tcPr>
            <w:tcW w:w="595" w:type="pct"/>
          </w:tcPr>
          <w:p w14:paraId="3AB300F3"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10%</w:t>
            </w:r>
          </w:p>
        </w:tc>
      </w:tr>
      <w:tr w:rsidR="00615DC7" w:rsidRPr="00472612" w14:paraId="6DD24AEB" w14:textId="77777777" w:rsidTr="00615DC7">
        <w:trPr>
          <w:trHeight w:val="20"/>
        </w:trPr>
        <w:tc>
          <w:tcPr>
            <w:tcW w:w="506" w:type="pct"/>
          </w:tcPr>
          <w:p w14:paraId="06838824"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37.03.9</w:t>
            </w:r>
          </w:p>
        </w:tc>
        <w:tc>
          <w:tcPr>
            <w:tcW w:w="3153" w:type="pct"/>
            <w:gridSpan w:val="2"/>
          </w:tcPr>
          <w:p w14:paraId="7F0A6E7E" w14:textId="77777777" w:rsidR="00615DC7" w:rsidRPr="00615DC7" w:rsidRDefault="00615DC7" w:rsidP="00AC1EA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Other</w:t>
            </w:r>
          </w:p>
        </w:tc>
        <w:tc>
          <w:tcPr>
            <w:tcW w:w="93" w:type="pct"/>
          </w:tcPr>
          <w:p w14:paraId="3E5410CD"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3" w:type="pct"/>
          </w:tcPr>
          <w:p w14:paraId="4E3DE6CC" w14:textId="31E1CBCC"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15%</w:t>
            </w:r>
          </w:p>
        </w:tc>
        <w:tc>
          <w:tcPr>
            <w:tcW w:w="595" w:type="pct"/>
          </w:tcPr>
          <w:p w14:paraId="37CBFFF2"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p w14:paraId="2826A69B"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CAN: 8.5%</w:t>
            </w:r>
          </w:p>
        </w:tc>
      </w:tr>
      <w:tr w:rsidR="00615DC7" w:rsidRPr="00472612" w14:paraId="3933B530" w14:textId="77777777" w:rsidTr="00615DC7">
        <w:trPr>
          <w:trHeight w:val="20"/>
        </w:trPr>
        <w:tc>
          <w:tcPr>
            <w:tcW w:w="506" w:type="pct"/>
          </w:tcPr>
          <w:p w14:paraId="37910592"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37.04</w:t>
            </w:r>
          </w:p>
        </w:tc>
        <w:tc>
          <w:tcPr>
            <w:tcW w:w="3153" w:type="pct"/>
            <w:gridSpan w:val="2"/>
          </w:tcPr>
          <w:p w14:paraId="518F709A" w14:textId="77777777" w:rsidR="00615DC7" w:rsidRPr="00615DC7" w:rsidRDefault="00615DC7" w:rsidP="00AC1EA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SENSITISED PLATES AND FILM, EXPOSED BUT NOT DEVELOPED, NEGATIVE OR POSITIVE</w:t>
            </w:r>
          </w:p>
        </w:tc>
        <w:tc>
          <w:tcPr>
            <w:tcW w:w="93" w:type="pct"/>
          </w:tcPr>
          <w:p w14:paraId="5DEE50D3"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3" w:type="pct"/>
          </w:tcPr>
          <w:p w14:paraId="06DFB77D" w14:textId="3A154B16"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Free</w:t>
            </w:r>
          </w:p>
        </w:tc>
        <w:tc>
          <w:tcPr>
            <w:tcW w:w="595" w:type="pct"/>
          </w:tcPr>
          <w:p w14:paraId="4F8EED55"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w:t>
            </w:r>
          </w:p>
        </w:tc>
      </w:tr>
      <w:tr w:rsidR="00615DC7" w:rsidRPr="00472612" w14:paraId="1379D686" w14:textId="77777777" w:rsidTr="00615DC7">
        <w:trPr>
          <w:trHeight w:val="20"/>
        </w:trPr>
        <w:tc>
          <w:tcPr>
            <w:tcW w:w="506" w:type="pct"/>
          </w:tcPr>
          <w:p w14:paraId="0FBACE14"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37.05</w:t>
            </w:r>
          </w:p>
        </w:tc>
        <w:tc>
          <w:tcPr>
            <w:tcW w:w="3153" w:type="pct"/>
            <w:gridSpan w:val="2"/>
          </w:tcPr>
          <w:p w14:paraId="0C808E5D" w14:textId="77777777" w:rsidR="00615DC7" w:rsidRPr="00615DC7" w:rsidRDefault="00615DC7" w:rsidP="00AC1EA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PLATES, UNPERFORATED FILM AND PERFORATED FILM (OTHER THAN CINEMATOGRAPH FILM), EXPOSED AND DEVELOPED, NEGATIVE OR POSITIVE:</w:t>
            </w:r>
          </w:p>
        </w:tc>
        <w:tc>
          <w:tcPr>
            <w:tcW w:w="93" w:type="pct"/>
          </w:tcPr>
          <w:p w14:paraId="76ED884D"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3" w:type="pct"/>
          </w:tcPr>
          <w:p w14:paraId="3AE248FF" w14:textId="1A9F9395" w:rsidR="00615DC7" w:rsidRPr="00615DC7" w:rsidRDefault="00615DC7" w:rsidP="00610D48">
            <w:pPr>
              <w:spacing w:after="0" w:line="240" w:lineRule="auto"/>
              <w:jc w:val="both"/>
              <w:rPr>
                <w:rFonts w:ascii="Times New Roman" w:hAnsi="Times New Roman" w:cs="Times New Roman"/>
                <w:sz w:val="18"/>
                <w:szCs w:val="18"/>
              </w:rPr>
            </w:pPr>
          </w:p>
        </w:tc>
        <w:tc>
          <w:tcPr>
            <w:tcW w:w="595" w:type="pct"/>
          </w:tcPr>
          <w:p w14:paraId="161735DB"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6D8666C0" w14:textId="77777777" w:rsidTr="00615DC7">
        <w:trPr>
          <w:trHeight w:val="20"/>
        </w:trPr>
        <w:tc>
          <w:tcPr>
            <w:tcW w:w="506" w:type="pct"/>
          </w:tcPr>
          <w:p w14:paraId="44277C7D"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37.05.1</w:t>
            </w:r>
          </w:p>
        </w:tc>
        <w:tc>
          <w:tcPr>
            <w:tcW w:w="3153" w:type="pct"/>
            <w:gridSpan w:val="2"/>
          </w:tcPr>
          <w:p w14:paraId="39DFAEE3" w14:textId="77777777" w:rsidR="00615DC7" w:rsidRPr="00615DC7" w:rsidRDefault="00615DC7" w:rsidP="00AC1EA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As prescribed by by-law</w:t>
            </w:r>
          </w:p>
        </w:tc>
        <w:tc>
          <w:tcPr>
            <w:tcW w:w="93" w:type="pct"/>
          </w:tcPr>
          <w:p w14:paraId="4DE5B425"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3" w:type="pct"/>
          </w:tcPr>
          <w:p w14:paraId="55450E62" w14:textId="1192F5A0"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Free</w:t>
            </w:r>
          </w:p>
        </w:tc>
        <w:tc>
          <w:tcPr>
            <w:tcW w:w="595" w:type="pct"/>
          </w:tcPr>
          <w:p w14:paraId="5545B039"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w:t>
            </w:r>
          </w:p>
        </w:tc>
      </w:tr>
      <w:tr w:rsidR="00615DC7" w:rsidRPr="00472612" w14:paraId="2854DD15" w14:textId="77777777" w:rsidTr="00615DC7">
        <w:trPr>
          <w:trHeight w:val="20"/>
        </w:trPr>
        <w:tc>
          <w:tcPr>
            <w:tcW w:w="506" w:type="pct"/>
          </w:tcPr>
          <w:p w14:paraId="5820D11B"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37.05.2</w:t>
            </w:r>
          </w:p>
        </w:tc>
        <w:tc>
          <w:tcPr>
            <w:tcW w:w="3153" w:type="pct"/>
            <w:gridSpan w:val="2"/>
          </w:tcPr>
          <w:p w14:paraId="7E02CE4C" w14:textId="77777777" w:rsidR="00615DC7" w:rsidRPr="00615DC7" w:rsidRDefault="00615DC7" w:rsidP="00AC1EA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Lantern slides and film strip transparencies; stereoscopic views</w:t>
            </w:r>
          </w:p>
        </w:tc>
        <w:tc>
          <w:tcPr>
            <w:tcW w:w="93" w:type="pct"/>
          </w:tcPr>
          <w:p w14:paraId="3852F1B3"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3" w:type="pct"/>
          </w:tcPr>
          <w:p w14:paraId="4CB1437A" w14:textId="003CD20D"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15%</w:t>
            </w:r>
          </w:p>
        </w:tc>
        <w:tc>
          <w:tcPr>
            <w:tcW w:w="595" w:type="pct"/>
          </w:tcPr>
          <w:p w14:paraId="4776818D"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472612" w14:paraId="60373E8C" w14:textId="77777777" w:rsidTr="00615DC7">
        <w:trPr>
          <w:trHeight w:val="20"/>
        </w:trPr>
        <w:tc>
          <w:tcPr>
            <w:tcW w:w="506" w:type="pct"/>
          </w:tcPr>
          <w:p w14:paraId="5AB246D1"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37.05.3</w:t>
            </w:r>
          </w:p>
        </w:tc>
        <w:tc>
          <w:tcPr>
            <w:tcW w:w="3153" w:type="pct"/>
            <w:gridSpan w:val="2"/>
          </w:tcPr>
          <w:p w14:paraId="0453B81D" w14:textId="77777777" w:rsidR="00615DC7" w:rsidRPr="00615DC7" w:rsidRDefault="00615DC7" w:rsidP="00AC1EA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Process engravers’ screens</w:t>
            </w:r>
          </w:p>
        </w:tc>
        <w:tc>
          <w:tcPr>
            <w:tcW w:w="93" w:type="pct"/>
          </w:tcPr>
          <w:p w14:paraId="1CD6201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3" w:type="pct"/>
          </w:tcPr>
          <w:p w14:paraId="1ACAF180" w14:textId="610F239D"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w:t>
            </w:r>
          </w:p>
        </w:tc>
        <w:tc>
          <w:tcPr>
            <w:tcW w:w="595" w:type="pct"/>
          </w:tcPr>
          <w:p w14:paraId="769F817B"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472612" w14:paraId="73183C2D" w14:textId="77777777" w:rsidTr="00615DC7">
        <w:trPr>
          <w:trHeight w:val="20"/>
        </w:trPr>
        <w:tc>
          <w:tcPr>
            <w:tcW w:w="506" w:type="pct"/>
          </w:tcPr>
          <w:p w14:paraId="42676C3B"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37.05.9</w:t>
            </w:r>
          </w:p>
        </w:tc>
        <w:tc>
          <w:tcPr>
            <w:tcW w:w="3153" w:type="pct"/>
            <w:gridSpan w:val="2"/>
          </w:tcPr>
          <w:p w14:paraId="14AFF871" w14:textId="77777777" w:rsidR="00615DC7" w:rsidRPr="00615DC7" w:rsidRDefault="00615DC7" w:rsidP="00AC1EA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Other</w:t>
            </w:r>
          </w:p>
        </w:tc>
        <w:tc>
          <w:tcPr>
            <w:tcW w:w="93" w:type="pct"/>
          </w:tcPr>
          <w:p w14:paraId="1BEF2BB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3" w:type="pct"/>
          </w:tcPr>
          <w:p w14:paraId="3DDAB4D5" w14:textId="5D9AEFD2"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35%</w:t>
            </w:r>
          </w:p>
        </w:tc>
        <w:tc>
          <w:tcPr>
            <w:tcW w:w="595" w:type="pct"/>
          </w:tcPr>
          <w:p w14:paraId="0A58288C"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20%</w:t>
            </w:r>
          </w:p>
        </w:tc>
      </w:tr>
      <w:tr w:rsidR="00615DC7" w:rsidRPr="00472612" w14:paraId="0649CD54" w14:textId="77777777" w:rsidTr="00615DC7">
        <w:trPr>
          <w:trHeight w:val="20"/>
        </w:trPr>
        <w:tc>
          <w:tcPr>
            <w:tcW w:w="506" w:type="pct"/>
          </w:tcPr>
          <w:p w14:paraId="03C988D5"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37.06</w:t>
            </w:r>
          </w:p>
        </w:tc>
        <w:tc>
          <w:tcPr>
            <w:tcW w:w="3153" w:type="pct"/>
            <w:gridSpan w:val="2"/>
          </w:tcPr>
          <w:p w14:paraId="6592F7DE"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w:t>
            </w:r>
          </w:p>
        </w:tc>
        <w:tc>
          <w:tcPr>
            <w:tcW w:w="93" w:type="pct"/>
          </w:tcPr>
          <w:p w14:paraId="13D5772A"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3" w:type="pct"/>
          </w:tcPr>
          <w:p w14:paraId="523BEB18" w14:textId="416D2948" w:rsidR="00615DC7" w:rsidRPr="00615DC7" w:rsidRDefault="00615DC7" w:rsidP="00610D48">
            <w:pPr>
              <w:spacing w:after="0" w:line="240" w:lineRule="auto"/>
              <w:jc w:val="both"/>
              <w:rPr>
                <w:rFonts w:ascii="Times New Roman" w:hAnsi="Times New Roman" w:cs="Times New Roman"/>
                <w:sz w:val="18"/>
                <w:szCs w:val="18"/>
              </w:rPr>
            </w:pPr>
          </w:p>
        </w:tc>
        <w:tc>
          <w:tcPr>
            <w:tcW w:w="595" w:type="pct"/>
          </w:tcPr>
          <w:p w14:paraId="5FB6E3B0"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3BDA5497" w14:textId="77777777" w:rsidTr="00615DC7">
        <w:trPr>
          <w:trHeight w:val="20"/>
        </w:trPr>
        <w:tc>
          <w:tcPr>
            <w:tcW w:w="506" w:type="pct"/>
          </w:tcPr>
          <w:p w14:paraId="5856C2B1"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37.07</w:t>
            </w:r>
          </w:p>
        </w:tc>
        <w:tc>
          <w:tcPr>
            <w:tcW w:w="3153" w:type="pct"/>
            <w:gridSpan w:val="2"/>
          </w:tcPr>
          <w:p w14:paraId="1377DC77" w14:textId="77777777" w:rsidR="00615DC7" w:rsidRPr="00615DC7" w:rsidRDefault="00615DC7" w:rsidP="00AC1EA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CINEMATOGRAPH FILM, EXPOSED AND DEVELOPED, WHETHER OR NOT INCORPORATING SOUND TRACK OR CONSISTING ONLY OF SOUND TRACK, NEGATIVE OR POSITIVE</w:t>
            </w:r>
          </w:p>
        </w:tc>
        <w:tc>
          <w:tcPr>
            <w:tcW w:w="93" w:type="pct"/>
          </w:tcPr>
          <w:p w14:paraId="3A6BEE1D"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3" w:type="pct"/>
          </w:tcPr>
          <w:p w14:paraId="785184BD" w14:textId="7F494F16"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Free</w:t>
            </w:r>
          </w:p>
        </w:tc>
        <w:tc>
          <w:tcPr>
            <w:tcW w:w="595" w:type="pct"/>
          </w:tcPr>
          <w:p w14:paraId="6A5E39BF"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w:t>
            </w:r>
          </w:p>
        </w:tc>
      </w:tr>
      <w:tr w:rsidR="00615DC7" w:rsidRPr="00472612" w14:paraId="723D28CB" w14:textId="77777777" w:rsidTr="00615DC7">
        <w:trPr>
          <w:trHeight w:val="20"/>
        </w:trPr>
        <w:tc>
          <w:tcPr>
            <w:tcW w:w="506" w:type="pct"/>
          </w:tcPr>
          <w:p w14:paraId="41EBF687"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37.08</w:t>
            </w:r>
          </w:p>
        </w:tc>
        <w:tc>
          <w:tcPr>
            <w:tcW w:w="3153" w:type="pct"/>
            <w:gridSpan w:val="2"/>
          </w:tcPr>
          <w:p w14:paraId="145D726F" w14:textId="77777777" w:rsidR="00615DC7" w:rsidRPr="00615DC7" w:rsidRDefault="00615DC7" w:rsidP="00AC1EA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CHEMICAL PRODUCTS AND FLASHLIGHT MATERIALS, OF A KIND AND IN A FORM SUITABLE FOR USE IN PHOTOGRAPHY:</w:t>
            </w:r>
          </w:p>
        </w:tc>
        <w:tc>
          <w:tcPr>
            <w:tcW w:w="93" w:type="pct"/>
          </w:tcPr>
          <w:p w14:paraId="19A265EF"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3" w:type="pct"/>
          </w:tcPr>
          <w:p w14:paraId="5FFBDA8C" w14:textId="599A9065" w:rsidR="00615DC7" w:rsidRPr="00615DC7" w:rsidRDefault="00615DC7" w:rsidP="00610D48">
            <w:pPr>
              <w:spacing w:after="0" w:line="240" w:lineRule="auto"/>
              <w:jc w:val="both"/>
              <w:rPr>
                <w:rFonts w:ascii="Times New Roman" w:hAnsi="Times New Roman" w:cs="Times New Roman"/>
                <w:sz w:val="18"/>
                <w:szCs w:val="18"/>
              </w:rPr>
            </w:pPr>
          </w:p>
        </w:tc>
        <w:tc>
          <w:tcPr>
            <w:tcW w:w="595" w:type="pct"/>
          </w:tcPr>
          <w:p w14:paraId="5BFC1EF9"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556FA20C" w14:textId="77777777" w:rsidTr="00615DC7">
        <w:trPr>
          <w:trHeight w:val="20"/>
        </w:trPr>
        <w:tc>
          <w:tcPr>
            <w:tcW w:w="506" w:type="pct"/>
          </w:tcPr>
          <w:p w14:paraId="2F52FAFE"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37.08.1</w:t>
            </w:r>
          </w:p>
        </w:tc>
        <w:tc>
          <w:tcPr>
            <w:tcW w:w="3153" w:type="pct"/>
            <w:gridSpan w:val="2"/>
          </w:tcPr>
          <w:p w14:paraId="1D73B6DF" w14:textId="77777777" w:rsidR="00615DC7" w:rsidRPr="00615DC7" w:rsidRDefault="00615DC7" w:rsidP="00AC1EA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Put up in measured portions or put up for sale by retail in a form ready for use</w:t>
            </w:r>
          </w:p>
        </w:tc>
        <w:tc>
          <w:tcPr>
            <w:tcW w:w="93" w:type="pct"/>
          </w:tcPr>
          <w:p w14:paraId="11794498"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3" w:type="pct"/>
          </w:tcPr>
          <w:p w14:paraId="7B3B3F42" w14:textId="062D433E"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15%</w:t>
            </w:r>
          </w:p>
        </w:tc>
        <w:tc>
          <w:tcPr>
            <w:tcW w:w="595" w:type="pct"/>
          </w:tcPr>
          <w:p w14:paraId="2AF6B44C"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472612" w14:paraId="22A0F7B9" w14:textId="77777777" w:rsidTr="00615DC7">
        <w:trPr>
          <w:trHeight w:val="20"/>
        </w:trPr>
        <w:tc>
          <w:tcPr>
            <w:tcW w:w="506" w:type="pct"/>
            <w:tcBorders>
              <w:bottom w:val="single" w:sz="6" w:space="0" w:color="auto"/>
            </w:tcBorders>
          </w:tcPr>
          <w:p w14:paraId="36A8896A"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37.08.9</w:t>
            </w:r>
          </w:p>
        </w:tc>
        <w:tc>
          <w:tcPr>
            <w:tcW w:w="3153" w:type="pct"/>
            <w:gridSpan w:val="2"/>
            <w:tcBorders>
              <w:bottom w:val="single" w:sz="6" w:space="0" w:color="auto"/>
            </w:tcBorders>
          </w:tcPr>
          <w:p w14:paraId="7AAC864A" w14:textId="77777777" w:rsidR="00615DC7" w:rsidRPr="00615DC7" w:rsidRDefault="00615DC7" w:rsidP="00AC1EA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Other</w:t>
            </w:r>
          </w:p>
        </w:tc>
        <w:tc>
          <w:tcPr>
            <w:tcW w:w="93" w:type="pct"/>
            <w:tcBorders>
              <w:bottom w:val="single" w:sz="6" w:space="0" w:color="auto"/>
            </w:tcBorders>
          </w:tcPr>
          <w:p w14:paraId="369CB3D2"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3" w:type="pct"/>
            <w:tcBorders>
              <w:bottom w:val="single" w:sz="6" w:space="0" w:color="auto"/>
            </w:tcBorders>
          </w:tcPr>
          <w:p w14:paraId="47A8BC78" w14:textId="74492EFE"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w:t>
            </w:r>
          </w:p>
        </w:tc>
        <w:tc>
          <w:tcPr>
            <w:tcW w:w="595" w:type="pct"/>
            <w:tcBorders>
              <w:bottom w:val="single" w:sz="6" w:space="0" w:color="auto"/>
            </w:tcBorders>
          </w:tcPr>
          <w:p w14:paraId="2F531D8A"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bl>
    <w:p w14:paraId="144C3DB7" w14:textId="77777777" w:rsidR="00C41802" w:rsidRPr="00615DC7" w:rsidRDefault="00304D89" w:rsidP="00AC1EA4">
      <w:pPr>
        <w:spacing w:after="0" w:line="240" w:lineRule="auto"/>
        <w:jc w:val="center"/>
        <w:rPr>
          <w:rFonts w:ascii="Times New Roman" w:hAnsi="Times New Roman" w:cs="Times New Roman"/>
          <w:b/>
          <w:sz w:val="20"/>
          <w:szCs w:val="20"/>
        </w:rPr>
      </w:pPr>
      <w:r w:rsidRPr="00615DC7">
        <w:rPr>
          <w:rFonts w:ascii="Times New Roman" w:hAnsi="Times New Roman" w:cs="Times New Roman"/>
          <w:b/>
          <w:sz w:val="20"/>
          <w:szCs w:val="20"/>
        </w:rPr>
        <w:t>CHAPTER 38</w:t>
      </w:r>
    </w:p>
    <w:p w14:paraId="4BE85039" w14:textId="77777777" w:rsidR="00C41802" w:rsidRPr="00615DC7" w:rsidRDefault="00C41802" w:rsidP="00AC1EA4">
      <w:pPr>
        <w:spacing w:after="0" w:line="240" w:lineRule="auto"/>
        <w:jc w:val="center"/>
        <w:rPr>
          <w:rFonts w:ascii="Times New Roman" w:hAnsi="Times New Roman" w:cs="Times New Roman"/>
          <w:sz w:val="20"/>
          <w:szCs w:val="20"/>
        </w:rPr>
      </w:pPr>
      <w:r w:rsidRPr="00615DC7">
        <w:rPr>
          <w:rFonts w:ascii="Times New Roman" w:hAnsi="Times New Roman" w:cs="Times New Roman"/>
          <w:sz w:val="20"/>
          <w:szCs w:val="20"/>
        </w:rPr>
        <w:t>MISCELLANEOUS CHEMICAL PRODUCTS</w:t>
      </w:r>
    </w:p>
    <w:p w14:paraId="2A5A8422" w14:textId="77777777" w:rsidR="00C41802" w:rsidRPr="00615DC7" w:rsidRDefault="00C41802" w:rsidP="00AC1EA4">
      <w:pPr>
        <w:spacing w:after="0" w:line="240" w:lineRule="auto"/>
        <w:jc w:val="center"/>
        <w:rPr>
          <w:rFonts w:ascii="Times New Roman" w:hAnsi="Times New Roman" w:cs="Times New Roman"/>
          <w:sz w:val="20"/>
          <w:szCs w:val="20"/>
        </w:rPr>
      </w:pPr>
      <w:r w:rsidRPr="00615DC7">
        <w:rPr>
          <w:rFonts w:ascii="Times New Roman" w:hAnsi="Times New Roman" w:cs="Times New Roman"/>
          <w:sz w:val="20"/>
          <w:szCs w:val="20"/>
        </w:rPr>
        <w:t>CHAPTER NOTES</w:t>
      </w:r>
    </w:p>
    <w:p w14:paraId="6D8BD5A1" w14:textId="77777777" w:rsidR="00C41802" w:rsidRPr="00615DC7" w:rsidRDefault="00C41802"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1. The following goods do not fall within this Chapter:</w:t>
      </w:r>
    </w:p>
    <w:p w14:paraId="288F740E" w14:textId="77777777" w:rsidR="00C41802" w:rsidRPr="00615DC7" w:rsidRDefault="00C41802" w:rsidP="00AC1EA4">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(a) separate chemically defined elements or compounds, other than—</w:t>
      </w:r>
    </w:p>
    <w:p w14:paraId="22640C96" w14:textId="77777777" w:rsidR="00C41802" w:rsidRPr="00615DC7" w:rsidRDefault="00C41802" w:rsidP="00AC1EA4">
      <w:pPr>
        <w:spacing w:after="0" w:line="240" w:lineRule="auto"/>
        <w:ind w:left="1296" w:hanging="288"/>
        <w:jc w:val="both"/>
        <w:rPr>
          <w:rFonts w:ascii="Times New Roman" w:hAnsi="Times New Roman" w:cs="Times New Roman"/>
          <w:sz w:val="18"/>
          <w:szCs w:val="18"/>
        </w:rPr>
      </w:pPr>
      <w:r w:rsidRPr="00615DC7">
        <w:rPr>
          <w:rFonts w:ascii="Times New Roman" w:hAnsi="Times New Roman" w:cs="Times New Roman"/>
          <w:sz w:val="18"/>
          <w:szCs w:val="18"/>
        </w:rPr>
        <w:t>(i) artificial graphite falling within 38.01;</w:t>
      </w:r>
    </w:p>
    <w:p w14:paraId="7343A59D" w14:textId="11CA1B0E" w:rsidR="00C41802" w:rsidRPr="00615DC7" w:rsidRDefault="00C41802" w:rsidP="00AC1EA4">
      <w:pPr>
        <w:spacing w:after="0" w:line="240" w:lineRule="auto"/>
        <w:ind w:left="1296" w:hanging="288"/>
        <w:jc w:val="both"/>
        <w:rPr>
          <w:rFonts w:ascii="Times New Roman" w:hAnsi="Times New Roman" w:cs="Times New Roman"/>
          <w:sz w:val="18"/>
          <w:szCs w:val="18"/>
        </w:rPr>
      </w:pPr>
      <w:r w:rsidRPr="00615DC7">
        <w:rPr>
          <w:rFonts w:ascii="Times New Roman" w:hAnsi="Times New Roman" w:cs="Times New Roman"/>
          <w:sz w:val="18"/>
          <w:szCs w:val="18"/>
        </w:rPr>
        <w:t>(ii) disinfectants, insecticides, fungicides, rat poisons, herbicides, anti-sprouting products, plant-growth regulators and simila</w:t>
      </w:r>
      <w:r w:rsidR="00615DC7">
        <w:rPr>
          <w:rFonts w:ascii="Times New Roman" w:hAnsi="Times New Roman" w:cs="Times New Roman"/>
          <w:sz w:val="18"/>
          <w:szCs w:val="18"/>
        </w:rPr>
        <w:t>r products falling within 38.11</w:t>
      </w:r>
      <w:r w:rsidRPr="00615DC7">
        <w:rPr>
          <w:rFonts w:ascii="Times New Roman" w:hAnsi="Times New Roman" w:cs="Times New Roman"/>
          <w:sz w:val="18"/>
          <w:szCs w:val="18"/>
        </w:rPr>
        <w:t>;</w:t>
      </w:r>
    </w:p>
    <w:p w14:paraId="0535710C" w14:textId="77777777" w:rsidR="00C41802" w:rsidRPr="00615DC7" w:rsidRDefault="00C41802" w:rsidP="00AC1EA4">
      <w:pPr>
        <w:spacing w:after="0" w:line="240" w:lineRule="auto"/>
        <w:ind w:left="1296" w:hanging="288"/>
        <w:jc w:val="both"/>
        <w:rPr>
          <w:rFonts w:ascii="Times New Roman" w:hAnsi="Times New Roman" w:cs="Times New Roman"/>
          <w:sz w:val="18"/>
          <w:szCs w:val="18"/>
        </w:rPr>
      </w:pPr>
      <w:r w:rsidRPr="00615DC7">
        <w:rPr>
          <w:rFonts w:ascii="Times New Roman" w:hAnsi="Times New Roman" w:cs="Times New Roman"/>
          <w:sz w:val="18"/>
          <w:szCs w:val="18"/>
        </w:rPr>
        <w:t>(iii) products put up as charges for fire-extinguishers or put up in fire-extinguishing grenades falling within 38.17; or</w:t>
      </w:r>
    </w:p>
    <w:p w14:paraId="6E3E9A52" w14:textId="77777777" w:rsidR="00C41802" w:rsidRPr="00615DC7" w:rsidRDefault="00C41802" w:rsidP="00AC1EA4">
      <w:pPr>
        <w:spacing w:after="0" w:line="240" w:lineRule="auto"/>
        <w:ind w:left="1296" w:hanging="288"/>
        <w:jc w:val="both"/>
        <w:rPr>
          <w:rFonts w:ascii="Times New Roman" w:hAnsi="Times New Roman" w:cs="Times New Roman"/>
          <w:sz w:val="18"/>
          <w:szCs w:val="18"/>
        </w:rPr>
      </w:pPr>
      <w:r w:rsidRPr="00615DC7">
        <w:rPr>
          <w:rFonts w:ascii="Times New Roman" w:hAnsi="Times New Roman" w:cs="Times New Roman"/>
          <w:sz w:val="18"/>
          <w:szCs w:val="18"/>
        </w:rPr>
        <w:t>(iv) goods specified in paragraph 2 (a), (c), (d) or (f);</w:t>
      </w:r>
    </w:p>
    <w:p w14:paraId="72B32822" w14:textId="77777777" w:rsidR="00C41802" w:rsidRPr="00615DC7" w:rsidRDefault="00C41802" w:rsidP="00AC1EA4">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(b) mixtures of chemicals and foodstuffs of a kind used in the preparation of human foodstuffs;</w:t>
      </w:r>
    </w:p>
    <w:p w14:paraId="5E17935D" w14:textId="77777777" w:rsidR="00CB04AA" w:rsidRPr="00472612" w:rsidRDefault="00C41802" w:rsidP="00BF2FAC">
      <w:pPr>
        <w:spacing w:after="0" w:line="240" w:lineRule="auto"/>
        <w:ind w:left="720" w:hanging="288"/>
        <w:jc w:val="both"/>
        <w:rPr>
          <w:rFonts w:ascii="Times New Roman" w:hAnsi="Times New Roman" w:cs="Times New Roman"/>
        </w:rPr>
      </w:pPr>
      <w:r w:rsidRPr="00615DC7">
        <w:rPr>
          <w:rFonts w:ascii="Times New Roman" w:hAnsi="Times New Roman" w:cs="Times New Roman"/>
          <w:sz w:val="18"/>
          <w:szCs w:val="18"/>
        </w:rPr>
        <w:t>(c) medicaments falling within 30.03.</w:t>
      </w:r>
      <w:r w:rsidR="00CB04AA" w:rsidRPr="00472612">
        <w:rPr>
          <w:rFonts w:ascii="Times New Roman" w:hAnsi="Times New Roman" w:cs="Times New Roman"/>
        </w:rPr>
        <w:br w:type="page"/>
      </w:r>
    </w:p>
    <w:p w14:paraId="497D5018" w14:textId="77777777" w:rsidR="00C41802" w:rsidRPr="00472612" w:rsidRDefault="00304D89" w:rsidP="00AC1EA4">
      <w:pPr>
        <w:spacing w:after="0" w:line="240" w:lineRule="auto"/>
        <w:jc w:val="center"/>
        <w:rPr>
          <w:rFonts w:ascii="Times New Roman" w:hAnsi="Times New Roman" w:cs="Times New Roman"/>
        </w:rPr>
      </w:pPr>
      <w:r w:rsidRPr="00AC1EA4">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p w14:paraId="6776857A" w14:textId="77777777" w:rsidR="00C41802" w:rsidRPr="00615DC7" w:rsidRDefault="00C41802"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 The following goods fall within 38.19, and do not fall within any other item:</w:t>
      </w:r>
    </w:p>
    <w:p w14:paraId="48EB9494" w14:textId="77777777" w:rsidR="00C41802" w:rsidRPr="00615DC7" w:rsidRDefault="00C41802" w:rsidP="00AC1EA4">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(a) cultured crystals (other than optical elements) weighing not less than 2.5 g each, of magnesium oxide or of the halides of the alkali or of the alkaline-earth metals;</w:t>
      </w:r>
    </w:p>
    <w:p w14:paraId="10AFC3E4" w14:textId="77777777" w:rsidR="00C41802" w:rsidRPr="00615DC7" w:rsidRDefault="00C41802" w:rsidP="00AC1EA4">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(b) fusel oil;</w:t>
      </w:r>
    </w:p>
    <w:p w14:paraId="41FAB84D" w14:textId="77777777" w:rsidR="00C41802" w:rsidRPr="00615DC7" w:rsidRDefault="00C41802" w:rsidP="00AC1EA4">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(c) ink removers put up in packs for sale by retail;</w:t>
      </w:r>
    </w:p>
    <w:p w14:paraId="4A7D3DD6" w14:textId="77777777" w:rsidR="00C41802" w:rsidRPr="00615DC7" w:rsidRDefault="00C41802" w:rsidP="00AC1EA4">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(d) stencil correctors put up in packs for sale by retail;</w:t>
      </w:r>
    </w:p>
    <w:p w14:paraId="41BA08BE" w14:textId="77777777" w:rsidR="00AC1EA4" w:rsidRPr="00615DC7" w:rsidRDefault="00C41802" w:rsidP="00AC1EA4">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(e) seger cones and other fusible ceramic firing testers;</w:t>
      </w:r>
    </w:p>
    <w:p w14:paraId="18EE3E3D" w14:textId="77777777" w:rsidR="00C41802" w:rsidRPr="00615DC7" w:rsidRDefault="00C41802" w:rsidP="00AC1EA4">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(f) plasters specially prepared for use in dentistry;</w:t>
      </w:r>
    </w:p>
    <w:p w14:paraId="06D65C24" w14:textId="77777777" w:rsidR="00C41802" w:rsidRPr="00615DC7" w:rsidRDefault="00C41802" w:rsidP="00AC1EA4">
      <w:pPr>
        <w:spacing w:after="6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(g) chemical elements falling within Chapter 28 doped for use in electronics, in the form of discs, wafers or similar forms, whether or not polished and whether or not coated with a uniform epitaxial layer.</w:t>
      </w:r>
    </w:p>
    <w:tbl>
      <w:tblPr>
        <w:tblW w:w="5000" w:type="pct"/>
        <w:tblCellMar>
          <w:left w:w="40" w:type="dxa"/>
          <w:right w:w="40" w:type="dxa"/>
        </w:tblCellMar>
        <w:tblLook w:val="0000" w:firstRow="0" w:lastRow="0" w:firstColumn="0" w:lastColumn="0" w:noHBand="0" w:noVBand="0"/>
      </w:tblPr>
      <w:tblGrid>
        <w:gridCol w:w="912"/>
        <w:gridCol w:w="1384"/>
        <w:gridCol w:w="4122"/>
        <w:gridCol w:w="228"/>
        <w:gridCol w:w="1173"/>
        <w:gridCol w:w="1146"/>
      </w:tblGrid>
      <w:tr w:rsidR="00615DC7" w:rsidRPr="00615DC7" w14:paraId="6EE6A589" w14:textId="77777777" w:rsidTr="00615DC7">
        <w:trPr>
          <w:trHeight w:val="20"/>
        </w:trPr>
        <w:tc>
          <w:tcPr>
            <w:tcW w:w="509" w:type="pct"/>
            <w:tcBorders>
              <w:top w:val="single" w:sz="6" w:space="0" w:color="auto"/>
              <w:bottom w:val="single" w:sz="6" w:space="0" w:color="auto"/>
            </w:tcBorders>
            <w:vAlign w:val="bottom"/>
          </w:tcPr>
          <w:p w14:paraId="68998A79"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1</w:t>
            </w:r>
          </w:p>
        </w:tc>
        <w:tc>
          <w:tcPr>
            <w:tcW w:w="772" w:type="pct"/>
            <w:tcBorders>
              <w:top w:val="single" w:sz="6" w:space="0" w:color="auto"/>
              <w:bottom w:val="single" w:sz="6" w:space="0" w:color="auto"/>
            </w:tcBorders>
            <w:vAlign w:val="bottom"/>
          </w:tcPr>
          <w:p w14:paraId="6562230A"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2</w:t>
            </w:r>
          </w:p>
        </w:tc>
        <w:tc>
          <w:tcPr>
            <w:tcW w:w="2299" w:type="pct"/>
            <w:vMerge w:val="restart"/>
            <w:tcBorders>
              <w:top w:val="single" w:sz="6" w:space="0" w:color="auto"/>
            </w:tcBorders>
            <w:vAlign w:val="bottom"/>
          </w:tcPr>
          <w:p w14:paraId="00E723BC"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27" w:type="pct"/>
            <w:tcBorders>
              <w:top w:val="single" w:sz="6" w:space="0" w:color="auto"/>
            </w:tcBorders>
          </w:tcPr>
          <w:p w14:paraId="54B8AAD5"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4" w:type="pct"/>
            <w:tcBorders>
              <w:top w:val="single" w:sz="6" w:space="0" w:color="auto"/>
              <w:bottom w:val="single" w:sz="6" w:space="0" w:color="auto"/>
            </w:tcBorders>
            <w:vAlign w:val="bottom"/>
          </w:tcPr>
          <w:p w14:paraId="3E528264" w14:textId="733F0BE8"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3</w:t>
            </w:r>
          </w:p>
        </w:tc>
        <w:tc>
          <w:tcPr>
            <w:tcW w:w="639" w:type="pct"/>
            <w:tcBorders>
              <w:top w:val="single" w:sz="6" w:space="0" w:color="auto"/>
              <w:bottom w:val="single" w:sz="6" w:space="0" w:color="auto"/>
            </w:tcBorders>
            <w:vAlign w:val="bottom"/>
          </w:tcPr>
          <w:p w14:paraId="7E611EC7"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4</w:t>
            </w:r>
          </w:p>
        </w:tc>
      </w:tr>
      <w:tr w:rsidR="00615DC7" w:rsidRPr="00615DC7" w14:paraId="7828B2C0" w14:textId="77777777" w:rsidTr="00615DC7">
        <w:trPr>
          <w:trHeight w:val="20"/>
        </w:trPr>
        <w:tc>
          <w:tcPr>
            <w:tcW w:w="509" w:type="pct"/>
            <w:tcBorders>
              <w:top w:val="single" w:sz="6" w:space="0" w:color="auto"/>
              <w:bottom w:val="single" w:sz="6" w:space="0" w:color="auto"/>
            </w:tcBorders>
            <w:vAlign w:val="bottom"/>
          </w:tcPr>
          <w:p w14:paraId="216972AE"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Reference no.</w:t>
            </w:r>
          </w:p>
        </w:tc>
        <w:tc>
          <w:tcPr>
            <w:tcW w:w="772" w:type="pct"/>
            <w:tcBorders>
              <w:top w:val="single" w:sz="6" w:space="0" w:color="auto"/>
              <w:bottom w:val="single" w:sz="6" w:space="0" w:color="auto"/>
            </w:tcBorders>
            <w:vAlign w:val="bottom"/>
          </w:tcPr>
          <w:p w14:paraId="65614511"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Goods</w:t>
            </w:r>
          </w:p>
        </w:tc>
        <w:tc>
          <w:tcPr>
            <w:tcW w:w="2299" w:type="pct"/>
            <w:vMerge/>
            <w:tcBorders>
              <w:bottom w:val="single" w:sz="6" w:space="0" w:color="auto"/>
            </w:tcBorders>
            <w:vAlign w:val="bottom"/>
          </w:tcPr>
          <w:p w14:paraId="5FA37E6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27" w:type="pct"/>
            <w:tcBorders>
              <w:bottom w:val="single" w:sz="6" w:space="0" w:color="auto"/>
            </w:tcBorders>
          </w:tcPr>
          <w:p w14:paraId="503E7F34"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4" w:type="pct"/>
            <w:tcBorders>
              <w:top w:val="single" w:sz="6" w:space="0" w:color="auto"/>
              <w:bottom w:val="single" w:sz="6" w:space="0" w:color="auto"/>
            </w:tcBorders>
            <w:vAlign w:val="bottom"/>
          </w:tcPr>
          <w:p w14:paraId="1E363953" w14:textId="4B7E8844"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General rate</w:t>
            </w:r>
          </w:p>
        </w:tc>
        <w:tc>
          <w:tcPr>
            <w:tcW w:w="639" w:type="pct"/>
            <w:tcBorders>
              <w:top w:val="single" w:sz="6" w:space="0" w:color="auto"/>
              <w:bottom w:val="single" w:sz="6" w:space="0" w:color="auto"/>
            </w:tcBorders>
            <w:vAlign w:val="bottom"/>
          </w:tcPr>
          <w:p w14:paraId="2141E631"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Special rate</w:t>
            </w:r>
          </w:p>
        </w:tc>
      </w:tr>
      <w:tr w:rsidR="00615DC7" w:rsidRPr="00615DC7" w14:paraId="4F2D7C68" w14:textId="77777777" w:rsidTr="00615DC7">
        <w:trPr>
          <w:trHeight w:val="20"/>
        </w:trPr>
        <w:tc>
          <w:tcPr>
            <w:tcW w:w="509" w:type="pct"/>
            <w:tcBorders>
              <w:top w:val="single" w:sz="6" w:space="0" w:color="auto"/>
            </w:tcBorders>
          </w:tcPr>
          <w:p w14:paraId="4C5E5E7E"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38.01</w:t>
            </w:r>
          </w:p>
        </w:tc>
        <w:tc>
          <w:tcPr>
            <w:tcW w:w="3071" w:type="pct"/>
            <w:gridSpan w:val="2"/>
            <w:tcBorders>
              <w:top w:val="single" w:sz="6" w:space="0" w:color="auto"/>
            </w:tcBorders>
          </w:tcPr>
          <w:p w14:paraId="5B5BF398" w14:textId="77777777" w:rsidR="00615DC7" w:rsidRPr="00615DC7" w:rsidRDefault="00615DC7" w:rsidP="00AC1EA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ARTIFICIAL GRAPHITE; COLLOIDAL GRAPHITE, OTHER THAN SUSPENSIONS IN OIL</w:t>
            </w:r>
          </w:p>
        </w:tc>
        <w:tc>
          <w:tcPr>
            <w:tcW w:w="127" w:type="pct"/>
            <w:tcBorders>
              <w:top w:val="single" w:sz="6" w:space="0" w:color="auto"/>
            </w:tcBorders>
          </w:tcPr>
          <w:p w14:paraId="6A9E0288"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4" w:type="pct"/>
            <w:tcBorders>
              <w:top w:val="single" w:sz="6" w:space="0" w:color="auto"/>
            </w:tcBorders>
          </w:tcPr>
          <w:p w14:paraId="719CF6AB" w14:textId="08A2DA51"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w:t>
            </w:r>
          </w:p>
        </w:tc>
        <w:tc>
          <w:tcPr>
            <w:tcW w:w="639" w:type="pct"/>
            <w:tcBorders>
              <w:top w:val="single" w:sz="6" w:space="0" w:color="auto"/>
            </w:tcBorders>
          </w:tcPr>
          <w:p w14:paraId="2DAFDFE7"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615DC7" w14:paraId="7B48925C" w14:textId="77777777" w:rsidTr="00615DC7">
        <w:trPr>
          <w:trHeight w:val="20"/>
        </w:trPr>
        <w:tc>
          <w:tcPr>
            <w:tcW w:w="509" w:type="pct"/>
          </w:tcPr>
          <w:p w14:paraId="1F0A734E"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38.02</w:t>
            </w:r>
          </w:p>
        </w:tc>
        <w:tc>
          <w:tcPr>
            <w:tcW w:w="3071" w:type="pct"/>
            <w:gridSpan w:val="2"/>
          </w:tcPr>
          <w:p w14:paraId="6EF642C9"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w:t>
            </w:r>
          </w:p>
        </w:tc>
        <w:tc>
          <w:tcPr>
            <w:tcW w:w="127" w:type="pct"/>
          </w:tcPr>
          <w:p w14:paraId="4273EC8A"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4" w:type="pct"/>
          </w:tcPr>
          <w:p w14:paraId="786D15D9" w14:textId="4AD40295" w:rsidR="00615DC7" w:rsidRPr="00615DC7" w:rsidRDefault="00615DC7" w:rsidP="00610D48">
            <w:pPr>
              <w:spacing w:after="0" w:line="240" w:lineRule="auto"/>
              <w:jc w:val="both"/>
              <w:rPr>
                <w:rFonts w:ascii="Times New Roman" w:hAnsi="Times New Roman" w:cs="Times New Roman"/>
                <w:sz w:val="18"/>
                <w:szCs w:val="18"/>
              </w:rPr>
            </w:pPr>
          </w:p>
        </w:tc>
        <w:tc>
          <w:tcPr>
            <w:tcW w:w="639" w:type="pct"/>
          </w:tcPr>
          <w:p w14:paraId="0BEC175A"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615DC7" w14:paraId="3692D43D" w14:textId="77777777" w:rsidTr="00615DC7">
        <w:trPr>
          <w:trHeight w:val="20"/>
        </w:trPr>
        <w:tc>
          <w:tcPr>
            <w:tcW w:w="509" w:type="pct"/>
          </w:tcPr>
          <w:p w14:paraId="2A23DC3E"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38.03</w:t>
            </w:r>
          </w:p>
        </w:tc>
        <w:tc>
          <w:tcPr>
            <w:tcW w:w="3071" w:type="pct"/>
            <w:gridSpan w:val="2"/>
          </w:tcPr>
          <w:p w14:paraId="3CC50413" w14:textId="77777777" w:rsidR="00615DC7" w:rsidRPr="00615DC7" w:rsidRDefault="00615DC7" w:rsidP="00AC1EA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ACTIVATED CARBON; ACTIVATED NATURAL MINERAL PRODUCTS; ANIMAL BLACK, INCLUDING SPENT ANIMAL BLACK</w:t>
            </w:r>
          </w:p>
        </w:tc>
        <w:tc>
          <w:tcPr>
            <w:tcW w:w="127" w:type="pct"/>
          </w:tcPr>
          <w:p w14:paraId="45E701EC"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4" w:type="pct"/>
          </w:tcPr>
          <w:p w14:paraId="6D3A26AA" w14:textId="74463EE0"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w:t>
            </w:r>
          </w:p>
        </w:tc>
        <w:tc>
          <w:tcPr>
            <w:tcW w:w="639" w:type="pct"/>
          </w:tcPr>
          <w:p w14:paraId="6AEA38D3"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615DC7" w14:paraId="12A16A7F" w14:textId="77777777" w:rsidTr="00615DC7">
        <w:trPr>
          <w:trHeight w:val="20"/>
        </w:trPr>
        <w:tc>
          <w:tcPr>
            <w:tcW w:w="509" w:type="pct"/>
          </w:tcPr>
          <w:p w14:paraId="39E4FD0E"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38.04</w:t>
            </w:r>
          </w:p>
        </w:tc>
        <w:tc>
          <w:tcPr>
            <w:tcW w:w="3071" w:type="pct"/>
            <w:gridSpan w:val="2"/>
          </w:tcPr>
          <w:p w14:paraId="20CCD436"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w:t>
            </w:r>
          </w:p>
        </w:tc>
        <w:tc>
          <w:tcPr>
            <w:tcW w:w="127" w:type="pct"/>
          </w:tcPr>
          <w:p w14:paraId="529CC9AD"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4" w:type="pct"/>
          </w:tcPr>
          <w:p w14:paraId="6CF5D216" w14:textId="4A419FD0" w:rsidR="00615DC7" w:rsidRPr="00615DC7" w:rsidRDefault="00615DC7" w:rsidP="00610D48">
            <w:pPr>
              <w:spacing w:after="0" w:line="240" w:lineRule="auto"/>
              <w:jc w:val="both"/>
              <w:rPr>
                <w:rFonts w:ascii="Times New Roman" w:hAnsi="Times New Roman" w:cs="Times New Roman"/>
                <w:sz w:val="18"/>
                <w:szCs w:val="18"/>
              </w:rPr>
            </w:pPr>
          </w:p>
        </w:tc>
        <w:tc>
          <w:tcPr>
            <w:tcW w:w="639" w:type="pct"/>
          </w:tcPr>
          <w:p w14:paraId="2D899838"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615DC7" w14:paraId="54421D30" w14:textId="77777777" w:rsidTr="00615DC7">
        <w:trPr>
          <w:trHeight w:val="20"/>
        </w:trPr>
        <w:tc>
          <w:tcPr>
            <w:tcW w:w="509" w:type="pct"/>
          </w:tcPr>
          <w:p w14:paraId="557F4EEB"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38.05</w:t>
            </w:r>
          </w:p>
        </w:tc>
        <w:tc>
          <w:tcPr>
            <w:tcW w:w="3071" w:type="pct"/>
            <w:gridSpan w:val="2"/>
          </w:tcPr>
          <w:p w14:paraId="100383D6" w14:textId="77777777" w:rsidR="00615DC7" w:rsidRPr="00615DC7" w:rsidRDefault="00615DC7" w:rsidP="00AC1EA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TALL OIL</w:t>
            </w:r>
          </w:p>
        </w:tc>
        <w:tc>
          <w:tcPr>
            <w:tcW w:w="127" w:type="pct"/>
          </w:tcPr>
          <w:p w14:paraId="4D67F8E3"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4" w:type="pct"/>
          </w:tcPr>
          <w:p w14:paraId="71E562E2" w14:textId="63F1C6E4"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w:t>
            </w:r>
          </w:p>
        </w:tc>
        <w:tc>
          <w:tcPr>
            <w:tcW w:w="639" w:type="pct"/>
          </w:tcPr>
          <w:p w14:paraId="080F7682"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615DC7" w14:paraId="6E0F670F" w14:textId="77777777" w:rsidTr="00615DC7">
        <w:trPr>
          <w:trHeight w:val="20"/>
        </w:trPr>
        <w:tc>
          <w:tcPr>
            <w:tcW w:w="509" w:type="pct"/>
          </w:tcPr>
          <w:p w14:paraId="07668A9D"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38.06</w:t>
            </w:r>
          </w:p>
        </w:tc>
        <w:tc>
          <w:tcPr>
            <w:tcW w:w="3071" w:type="pct"/>
            <w:gridSpan w:val="2"/>
          </w:tcPr>
          <w:p w14:paraId="03E06A27" w14:textId="77777777" w:rsidR="00615DC7" w:rsidRPr="00615DC7" w:rsidRDefault="00615DC7" w:rsidP="00AC1EA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CONCENTRATED SULPHITE LYE</w:t>
            </w:r>
          </w:p>
        </w:tc>
        <w:tc>
          <w:tcPr>
            <w:tcW w:w="127" w:type="pct"/>
          </w:tcPr>
          <w:p w14:paraId="0003A911"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4" w:type="pct"/>
          </w:tcPr>
          <w:p w14:paraId="535507B9" w14:textId="28C3F110"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w:t>
            </w:r>
          </w:p>
        </w:tc>
        <w:tc>
          <w:tcPr>
            <w:tcW w:w="639" w:type="pct"/>
          </w:tcPr>
          <w:p w14:paraId="00162ED6"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615DC7" w14:paraId="60572F1F" w14:textId="77777777" w:rsidTr="00615DC7">
        <w:trPr>
          <w:trHeight w:val="20"/>
        </w:trPr>
        <w:tc>
          <w:tcPr>
            <w:tcW w:w="509" w:type="pct"/>
          </w:tcPr>
          <w:p w14:paraId="5FF1A7CE"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38.07</w:t>
            </w:r>
          </w:p>
        </w:tc>
        <w:tc>
          <w:tcPr>
            <w:tcW w:w="3071" w:type="pct"/>
            <w:gridSpan w:val="2"/>
          </w:tcPr>
          <w:p w14:paraId="54BF6CF7" w14:textId="77777777" w:rsidR="00615DC7" w:rsidRPr="00615DC7" w:rsidRDefault="00615DC7" w:rsidP="00AC1EA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SPIRITS OF TURPENTINE AND OTHER TERPENIC SOLVENTS PRODUCED BY THE DISTILLATION OR OTHER TREATMENT OF CONIFEROUS WOODS; CRUDE DIPENTENE; SULPHITE TURPENTINE; PINE OIL, OTHER THAN OIL NOT RICH IN TERPINEOL</w:t>
            </w:r>
          </w:p>
        </w:tc>
        <w:tc>
          <w:tcPr>
            <w:tcW w:w="127" w:type="pct"/>
          </w:tcPr>
          <w:p w14:paraId="7DDA0CE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4" w:type="pct"/>
          </w:tcPr>
          <w:p w14:paraId="4EC4257C" w14:textId="277991C5"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Free</w:t>
            </w:r>
          </w:p>
        </w:tc>
        <w:tc>
          <w:tcPr>
            <w:tcW w:w="639" w:type="pct"/>
          </w:tcPr>
          <w:p w14:paraId="55DED326"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w:t>
            </w:r>
          </w:p>
        </w:tc>
      </w:tr>
      <w:tr w:rsidR="00615DC7" w:rsidRPr="00615DC7" w14:paraId="1DA6BB29" w14:textId="77777777" w:rsidTr="00615DC7">
        <w:trPr>
          <w:trHeight w:val="20"/>
        </w:trPr>
        <w:tc>
          <w:tcPr>
            <w:tcW w:w="509" w:type="pct"/>
          </w:tcPr>
          <w:p w14:paraId="0BB79BB2"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38.08</w:t>
            </w:r>
          </w:p>
        </w:tc>
        <w:tc>
          <w:tcPr>
            <w:tcW w:w="3071" w:type="pct"/>
            <w:gridSpan w:val="2"/>
          </w:tcPr>
          <w:p w14:paraId="1DDCB091" w14:textId="77777777" w:rsidR="00615DC7" w:rsidRPr="00615DC7" w:rsidRDefault="00615DC7" w:rsidP="00AC1EA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ROSIN AND RESIN ACIDS, AND DERIVATIVES THEREOF OTHER THAN ESTER GUMS FALLING WITHIN 39.05; ROSIN SPIRIT AND ROSIN OILS:</w:t>
            </w:r>
          </w:p>
        </w:tc>
        <w:tc>
          <w:tcPr>
            <w:tcW w:w="127" w:type="pct"/>
          </w:tcPr>
          <w:p w14:paraId="70C84FF0"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4" w:type="pct"/>
          </w:tcPr>
          <w:p w14:paraId="366E674B" w14:textId="312EF060" w:rsidR="00615DC7" w:rsidRPr="00615DC7" w:rsidRDefault="00615DC7" w:rsidP="00610D48">
            <w:pPr>
              <w:spacing w:after="0" w:line="240" w:lineRule="auto"/>
              <w:jc w:val="both"/>
              <w:rPr>
                <w:rFonts w:ascii="Times New Roman" w:hAnsi="Times New Roman" w:cs="Times New Roman"/>
                <w:sz w:val="18"/>
                <w:szCs w:val="18"/>
              </w:rPr>
            </w:pPr>
          </w:p>
        </w:tc>
        <w:tc>
          <w:tcPr>
            <w:tcW w:w="639" w:type="pct"/>
          </w:tcPr>
          <w:p w14:paraId="447D8010"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615DC7" w14:paraId="78045838" w14:textId="77777777" w:rsidTr="00615DC7">
        <w:trPr>
          <w:trHeight w:val="20"/>
        </w:trPr>
        <w:tc>
          <w:tcPr>
            <w:tcW w:w="509" w:type="pct"/>
          </w:tcPr>
          <w:p w14:paraId="2066C31A"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38.08.1</w:t>
            </w:r>
          </w:p>
        </w:tc>
        <w:tc>
          <w:tcPr>
            <w:tcW w:w="3071" w:type="pct"/>
            <w:gridSpan w:val="2"/>
          </w:tcPr>
          <w:p w14:paraId="2157808F" w14:textId="77777777" w:rsidR="00615DC7" w:rsidRPr="00615DC7" w:rsidRDefault="00615DC7" w:rsidP="00AC1EA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Rosin and resin acids and their salts</w:t>
            </w:r>
          </w:p>
        </w:tc>
        <w:tc>
          <w:tcPr>
            <w:tcW w:w="127" w:type="pct"/>
          </w:tcPr>
          <w:p w14:paraId="215F2D8C"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4" w:type="pct"/>
          </w:tcPr>
          <w:p w14:paraId="34EBA5B2" w14:textId="4FAFABD0"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20%</w:t>
            </w:r>
          </w:p>
        </w:tc>
        <w:tc>
          <w:tcPr>
            <w:tcW w:w="639" w:type="pct"/>
          </w:tcPr>
          <w:p w14:paraId="4F407CE6"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615DC7" w14:paraId="4D5EDF2B" w14:textId="77777777" w:rsidTr="00615DC7">
        <w:trPr>
          <w:trHeight w:val="20"/>
        </w:trPr>
        <w:tc>
          <w:tcPr>
            <w:tcW w:w="509" w:type="pct"/>
          </w:tcPr>
          <w:p w14:paraId="59B96649"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38.08.9</w:t>
            </w:r>
          </w:p>
        </w:tc>
        <w:tc>
          <w:tcPr>
            <w:tcW w:w="3071" w:type="pct"/>
            <w:gridSpan w:val="2"/>
          </w:tcPr>
          <w:p w14:paraId="3895E7CB" w14:textId="77777777" w:rsidR="00615DC7" w:rsidRPr="00615DC7" w:rsidRDefault="00615DC7" w:rsidP="00AC1EA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Other</w:t>
            </w:r>
          </w:p>
        </w:tc>
        <w:tc>
          <w:tcPr>
            <w:tcW w:w="127" w:type="pct"/>
          </w:tcPr>
          <w:p w14:paraId="00CFA36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4" w:type="pct"/>
          </w:tcPr>
          <w:p w14:paraId="69EA3873" w14:textId="5B630550"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w:t>
            </w:r>
          </w:p>
        </w:tc>
        <w:tc>
          <w:tcPr>
            <w:tcW w:w="639" w:type="pct"/>
          </w:tcPr>
          <w:p w14:paraId="59848E95"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615DC7" w14:paraId="69954081" w14:textId="77777777" w:rsidTr="00615DC7">
        <w:trPr>
          <w:trHeight w:val="20"/>
        </w:trPr>
        <w:tc>
          <w:tcPr>
            <w:tcW w:w="509" w:type="pct"/>
          </w:tcPr>
          <w:p w14:paraId="4BA443D2"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38.09 38.10</w:t>
            </w:r>
          </w:p>
        </w:tc>
        <w:tc>
          <w:tcPr>
            <w:tcW w:w="3071" w:type="pct"/>
            <w:gridSpan w:val="2"/>
          </w:tcPr>
          <w:p w14:paraId="77CAA8E6" w14:textId="77777777" w:rsidR="00615DC7" w:rsidRPr="00615DC7" w:rsidRDefault="00615DC7" w:rsidP="00AC1EA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WOOD TAR; WOOD TAR OILS (OTHER THAN COMPOSITE SOLVENTS AND THINNERS FALLING WITHIN 38.18); WOOD CREOSOTE; WOOD NAPHTHA; ACETONE OIL; VEGETABLE PITCH OF ALL KINDS; BREWERS’ PITCH AND SIMILAR COMPOUNDS BASED ON ROSIN OR ON VEGETABLE PITCH; FOUNDRY CORE BINDERS BASED ON NATURAL RESINOUS PRODUCTS</w:t>
            </w:r>
          </w:p>
        </w:tc>
        <w:tc>
          <w:tcPr>
            <w:tcW w:w="127" w:type="pct"/>
          </w:tcPr>
          <w:p w14:paraId="37AD1ACF"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4" w:type="pct"/>
          </w:tcPr>
          <w:p w14:paraId="34BE890D" w14:textId="38BCA25A"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Free</w:t>
            </w:r>
          </w:p>
        </w:tc>
        <w:tc>
          <w:tcPr>
            <w:tcW w:w="639" w:type="pct"/>
          </w:tcPr>
          <w:p w14:paraId="0C9C7731"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w:t>
            </w:r>
          </w:p>
        </w:tc>
      </w:tr>
    </w:tbl>
    <w:p w14:paraId="1DD88D6D"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17B64C0B" w14:textId="77777777" w:rsidR="00C41802" w:rsidRPr="00472612" w:rsidRDefault="00304D89" w:rsidP="002E1413">
      <w:pPr>
        <w:spacing w:after="0" w:line="240" w:lineRule="auto"/>
        <w:jc w:val="center"/>
        <w:rPr>
          <w:rFonts w:ascii="Times New Roman" w:hAnsi="Times New Roman" w:cs="Times New Roman"/>
        </w:rPr>
      </w:pPr>
      <w:r w:rsidRPr="002E1413">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9"/>
        <w:gridCol w:w="1409"/>
        <w:gridCol w:w="4506"/>
        <w:gridCol w:w="181"/>
        <w:gridCol w:w="1024"/>
        <w:gridCol w:w="916"/>
      </w:tblGrid>
      <w:tr w:rsidR="00615DC7" w:rsidRPr="00472612" w14:paraId="6A3C2A88" w14:textId="77777777" w:rsidTr="00615DC7">
        <w:trPr>
          <w:trHeight w:val="20"/>
        </w:trPr>
        <w:tc>
          <w:tcPr>
            <w:tcW w:w="518" w:type="pct"/>
            <w:tcBorders>
              <w:top w:val="single" w:sz="6" w:space="0" w:color="auto"/>
              <w:bottom w:val="single" w:sz="6" w:space="0" w:color="auto"/>
            </w:tcBorders>
            <w:vAlign w:val="bottom"/>
          </w:tcPr>
          <w:p w14:paraId="478FF360"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1</w:t>
            </w:r>
          </w:p>
        </w:tc>
        <w:tc>
          <w:tcPr>
            <w:tcW w:w="786" w:type="pct"/>
            <w:tcBorders>
              <w:top w:val="single" w:sz="6" w:space="0" w:color="auto"/>
              <w:bottom w:val="single" w:sz="6" w:space="0" w:color="auto"/>
            </w:tcBorders>
            <w:vAlign w:val="bottom"/>
          </w:tcPr>
          <w:p w14:paraId="7878783F"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2</w:t>
            </w:r>
          </w:p>
        </w:tc>
        <w:tc>
          <w:tcPr>
            <w:tcW w:w="2513" w:type="pct"/>
            <w:vMerge w:val="restart"/>
            <w:tcBorders>
              <w:top w:val="single" w:sz="6" w:space="0" w:color="auto"/>
            </w:tcBorders>
            <w:vAlign w:val="bottom"/>
          </w:tcPr>
          <w:p w14:paraId="40AA08F1"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Borders>
              <w:top w:val="single" w:sz="6" w:space="0" w:color="auto"/>
            </w:tcBorders>
          </w:tcPr>
          <w:p w14:paraId="20925572"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5625C95C" w14:textId="7DBEECE0"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3</w:t>
            </w:r>
          </w:p>
        </w:tc>
        <w:tc>
          <w:tcPr>
            <w:tcW w:w="511" w:type="pct"/>
            <w:tcBorders>
              <w:top w:val="single" w:sz="6" w:space="0" w:color="auto"/>
              <w:bottom w:val="single" w:sz="6" w:space="0" w:color="auto"/>
            </w:tcBorders>
            <w:vAlign w:val="bottom"/>
          </w:tcPr>
          <w:p w14:paraId="02AAB707"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4</w:t>
            </w:r>
          </w:p>
        </w:tc>
      </w:tr>
      <w:tr w:rsidR="00615DC7" w:rsidRPr="00472612" w14:paraId="4E4F001C" w14:textId="77777777" w:rsidTr="00615DC7">
        <w:trPr>
          <w:trHeight w:val="521"/>
        </w:trPr>
        <w:tc>
          <w:tcPr>
            <w:tcW w:w="518" w:type="pct"/>
            <w:tcBorders>
              <w:top w:val="single" w:sz="6" w:space="0" w:color="auto"/>
              <w:bottom w:val="single" w:sz="6" w:space="0" w:color="auto"/>
            </w:tcBorders>
            <w:vAlign w:val="bottom"/>
          </w:tcPr>
          <w:p w14:paraId="21389CF2"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Reference no.</w:t>
            </w:r>
          </w:p>
        </w:tc>
        <w:tc>
          <w:tcPr>
            <w:tcW w:w="786" w:type="pct"/>
            <w:tcBorders>
              <w:top w:val="single" w:sz="6" w:space="0" w:color="auto"/>
            </w:tcBorders>
            <w:vAlign w:val="bottom"/>
          </w:tcPr>
          <w:p w14:paraId="13E9ABDC"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Goods</w:t>
            </w:r>
          </w:p>
        </w:tc>
        <w:tc>
          <w:tcPr>
            <w:tcW w:w="2513" w:type="pct"/>
            <w:vMerge/>
            <w:vAlign w:val="bottom"/>
          </w:tcPr>
          <w:p w14:paraId="0672D664"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Borders>
              <w:bottom w:val="single" w:sz="6" w:space="0" w:color="auto"/>
            </w:tcBorders>
          </w:tcPr>
          <w:p w14:paraId="6C472898"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7E976808" w14:textId="28E4CADC"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General rate</w:t>
            </w:r>
          </w:p>
        </w:tc>
        <w:tc>
          <w:tcPr>
            <w:tcW w:w="511" w:type="pct"/>
            <w:tcBorders>
              <w:top w:val="single" w:sz="6" w:space="0" w:color="auto"/>
              <w:bottom w:val="single" w:sz="6" w:space="0" w:color="auto"/>
            </w:tcBorders>
            <w:vAlign w:val="bottom"/>
          </w:tcPr>
          <w:p w14:paraId="117EF378"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Special rate</w:t>
            </w:r>
          </w:p>
        </w:tc>
      </w:tr>
      <w:tr w:rsidR="00615DC7" w:rsidRPr="00472612" w14:paraId="10EE0136" w14:textId="77777777" w:rsidTr="00615DC7">
        <w:trPr>
          <w:trHeight w:val="253"/>
        </w:trPr>
        <w:tc>
          <w:tcPr>
            <w:tcW w:w="518" w:type="pct"/>
            <w:vMerge w:val="restart"/>
            <w:tcBorders>
              <w:top w:val="single" w:sz="6" w:space="0" w:color="auto"/>
            </w:tcBorders>
          </w:tcPr>
          <w:p w14:paraId="47C410E2"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38.11</w:t>
            </w:r>
          </w:p>
        </w:tc>
        <w:tc>
          <w:tcPr>
            <w:tcW w:w="3299" w:type="pct"/>
            <w:gridSpan w:val="2"/>
            <w:vMerge w:val="restart"/>
            <w:tcBorders>
              <w:top w:val="single" w:sz="6" w:space="0" w:color="auto"/>
            </w:tcBorders>
          </w:tcPr>
          <w:p w14:paraId="47C8785B" w14:textId="77777777" w:rsidR="00615DC7" w:rsidRPr="00615DC7" w:rsidRDefault="00615DC7" w:rsidP="006619F0">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DISINFECTANTS, INSECTICIDES, FUNGICIDES, RAT POISONS, HERBICIDES, ANTI-SPROUTING PRODUCTS, PLANT-GROWTH REGULATORS AND SIMILAR PRODUCTS, PUT UP IN FORMS OR PACKS FOR SALE BY RETAIL OR AS PREPARATIONS OR AS ARTICLES (INCLUDING SULPHUR-TREATED BANDS, WICKS AND CANDLES, AND FLY-PAPERS):</w:t>
            </w:r>
          </w:p>
        </w:tc>
        <w:tc>
          <w:tcPr>
            <w:tcW w:w="101" w:type="pct"/>
            <w:tcBorders>
              <w:top w:val="single" w:sz="6" w:space="0" w:color="auto"/>
            </w:tcBorders>
          </w:tcPr>
          <w:p w14:paraId="2974865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val="restart"/>
            <w:tcBorders>
              <w:top w:val="single" w:sz="6" w:space="0" w:color="auto"/>
            </w:tcBorders>
          </w:tcPr>
          <w:p w14:paraId="70BE151F" w14:textId="00ED44C9"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val="restart"/>
            <w:tcBorders>
              <w:top w:val="single" w:sz="6" w:space="0" w:color="auto"/>
            </w:tcBorders>
          </w:tcPr>
          <w:p w14:paraId="473D2CD7"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349027F3" w14:textId="77777777" w:rsidTr="00615DC7">
        <w:trPr>
          <w:trHeight w:val="253"/>
        </w:trPr>
        <w:tc>
          <w:tcPr>
            <w:tcW w:w="518" w:type="pct"/>
            <w:vMerge/>
            <w:tcBorders>
              <w:top w:val="single" w:sz="6" w:space="0" w:color="auto"/>
            </w:tcBorders>
          </w:tcPr>
          <w:p w14:paraId="15B12493"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Borders>
              <w:top w:val="single" w:sz="6" w:space="0" w:color="auto"/>
            </w:tcBorders>
          </w:tcPr>
          <w:p w14:paraId="47D4D878"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60D2214F"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Borders>
              <w:top w:val="single" w:sz="6" w:space="0" w:color="auto"/>
            </w:tcBorders>
          </w:tcPr>
          <w:p w14:paraId="4B814EDB" w14:textId="7652C811"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Borders>
              <w:top w:val="single" w:sz="6" w:space="0" w:color="auto"/>
            </w:tcBorders>
          </w:tcPr>
          <w:p w14:paraId="3ABB0A8A"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031A9E0E" w14:textId="77777777" w:rsidTr="00615DC7">
        <w:trPr>
          <w:trHeight w:val="253"/>
        </w:trPr>
        <w:tc>
          <w:tcPr>
            <w:tcW w:w="518" w:type="pct"/>
            <w:vMerge/>
            <w:tcBorders>
              <w:top w:val="single" w:sz="6" w:space="0" w:color="auto"/>
            </w:tcBorders>
          </w:tcPr>
          <w:p w14:paraId="19596AA0"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Borders>
              <w:top w:val="single" w:sz="6" w:space="0" w:color="auto"/>
            </w:tcBorders>
          </w:tcPr>
          <w:p w14:paraId="165C2B55"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63E894EC"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Borders>
              <w:top w:val="single" w:sz="6" w:space="0" w:color="auto"/>
            </w:tcBorders>
          </w:tcPr>
          <w:p w14:paraId="68F71FFD" w14:textId="7854AFC8"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Borders>
              <w:top w:val="single" w:sz="6" w:space="0" w:color="auto"/>
            </w:tcBorders>
          </w:tcPr>
          <w:p w14:paraId="6B930B05"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511B4D9A" w14:textId="77777777" w:rsidTr="00615DC7">
        <w:trPr>
          <w:trHeight w:val="253"/>
        </w:trPr>
        <w:tc>
          <w:tcPr>
            <w:tcW w:w="518" w:type="pct"/>
            <w:vMerge/>
            <w:tcBorders>
              <w:top w:val="single" w:sz="6" w:space="0" w:color="auto"/>
            </w:tcBorders>
          </w:tcPr>
          <w:p w14:paraId="2F2E2D78"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Borders>
              <w:top w:val="single" w:sz="6" w:space="0" w:color="auto"/>
            </w:tcBorders>
          </w:tcPr>
          <w:p w14:paraId="199318C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3B17D561"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Borders>
              <w:top w:val="single" w:sz="6" w:space="0" w:color="auto"/>
            </w:tcBorders>
          </w:tcPr>
          <w:p w14:paraId="3B2A8660" w14:textId="6CA618F1"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Borders>
              <w:top w:val="single" w:sz="6" w:space="0" w:color="auto"/>
            </w:tcBorders>
          </w:tcPr>
          <w:p w14:paraId="6971E2EB"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4B4C940E" w14:textId="77777777" w:rsidTr="00615DC7">
        <w:trPr>
          <w:trHeight w:val="253"/>
        </w:trPr>
        <w:tc>
          <w:tcPr>
            <w:tcW w:w="518" w:type="pct"/>
            <w:vMerge/>
            <w:tcBorders>
              <w:top w:val="single" w:sz="6" w:space="0" w:color="auto"/>
            </w:tcBorders>
          </w:tcPr>
          <w:p w14:paraId="1F7CECE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Borders>
              <w:top w:val="single" w:sz="6" w:space="0" w:color="auto"/>
            </w:tcBorders>
          </w:tcPr>
          <w:p w14:paraId="169A3417"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6CF9CCF4"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Borders>
              <w:top w:val="single" w:sz="6" w:space="0" w:color="auto"/>
            </w:tcBorders>
          </w:tcPr>
          <w:p w14:paraId="34CD10BA" w14:textId="1C61BF6F"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Borders>
              <w:top w:val="single" w:sz="6" w:space="0" w:color="auto"/>
            </w:tcBorders>
          </w:tcPr>
          <w:p w14:paraId="3A077627"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75ECDBCD" w14:textId="77777777" w:rsidTr="00615DC7">
        <w:trPr>
          <w:trHeight w:val="253"/>
        </w:trPr>
        <w:tc>
          <w:tcPr>
            <w:tcW w:w="518" w:type="pct"/>
            <w:vMerge/>
            <w:tcBorders>
              <w:top w:val="single" w:sz="6" w:space="0" w:color="auto"/>
            </w:tcBorders>
          </w:tcPr>
          <w:p w14:paraId="53D8A76A"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Borders>
              <w:top w:val="single" w:sz="6" w:space="0" w:color="auto"/>
            </w:tcBorders>
          </w:tcPr>
          <w:p w14:paraId="399B6E8A"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05464380"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Borders>
              <w:top w:val="single" w:sz="6" w:space="0" w:color="auto"/>
            </w:tcBorders>
          </w:tcPr>
          <w:p w14:paraId="1AEC8697" w14:textId="46389F5B"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Borders>
              <w:top w:val="single" w:sz="6" w:space="0" w:color="auto"/>
            </w:tcBorders>
          </w:tcPr>
          <w:p w14:paraId="7EF41C41"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230D5831" w14:textId="77777777" w:rsidTr="00615DC7">
        <w:trPr>
          <w:trHeight w:val="253"/>
        </w:trPr>
        <w:tc>
          <w:tcPr>
            <w:tcW w:w="518" w:type="pct"/>
            <w:vMerge/>
            <w:tcBorders>
              <w:top w:val="single" w:sz="6" w:space="0" w:color="auto"/>
            </w:tcBorders>
          </w:tcPr>
          <w:p w14:paraId="1AB940C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Borders>
              <w:top w:val="single" w:sz="6" w:space="0" w:color="auto"/>
            </w:tcBorders>
          </w:tcPr>
          <w:p w14:paraId="4FF7157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2EF76137"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Borders>
              <w:top w:val="single" w:sz="6" w:space="0" w:color="auto"/>
            </w:tcBorders>
          </w:tcPr>
          <w:p w14:paraId="55005EA2" w14:textId="73982604"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Borders>
              <w:top w:val="single" w:sz="6" w:space="0" w:color="auto"/>
            </w:tcBorders>
          </w:tcPr>
          <w:p w14:paraId="0A3B6138"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1742A661" w14:textId="77777777" w:rsidTr="00615DC7">
        <w:trPr>
          <w:trHeight w:val="253"/>
        </w:trPr>
        <w:tc>
          <w:tcPr>
            <w:tcW w:w="518" w:type="pct"/>
            <w:vMerge w:val="restart"/>
          </w:tcPr>
          <w:p w14:paraId="51FD2824"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38.11.1</w:t>
            </w:r>
          </w:p>
        </w:tc>
        <w:tc>
          <w:tcPr>
            <w:tcW w:w="3299" w:type="pct"/>
            <w:gridSpan w:val="2"/>
            <w:vMerge w:val="restart"/>
          </w:tcPr>
          <w:p w14:paraId="77F9CCD5" w14:textId="77777777" w:rsidR="00615DC7" w:rsidRPr="00615DC7" w:rsidRDefault="00615DC7" w:rsidP="006619F0">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Goods, as follows:</w:t>
            </w:r>
          </w:p>
          <w:p w14:paraId="45340CD4"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(a) fly-papers;</w:t>
            </w:r>
          </w:p>
          <w:p w14:paraId="78DCE7D2"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(b) mosquito spirals and coils</w:t>
            </w:r>
          </w:p>
        </w:tc>
        <w:tc>
          <w:tcPr>
            <w:tcW w:w="101" w:type="pct"/>
          </w:tcPr>
          <w:p w14:paraId="704F450D"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val="restart"/>
          </w:tcPr>
          <w:p w14:paraId="4DB65614" w14:textId="635934E6"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Free</w:t>
            </w:r>
          </w:p>
        </w:tc>
        <w:tc>
          <w:tcPr>
            <w:tcW w:w="511" w:type="pct"/>
            <w:vMerge w:val="restart"/>
          </w:tcPr>
          <w:p w14:paraId="67112198"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w:t>
            </w:r>
          </w:p>
        </w:tc>
      </w:tr>
      <w:tr w:rsidR="00615DC7" w:rsidRPr="00472612" w14:paraId="73A44F81" w14:textId="77777777" w:rsidTr="00615DC7">
        <w:trPr>
          <w:trHeight w:val="253"/>
        </w:trPr>
        <w:tc>
          <w:tcPr>
            <w:tcW w:w="518" w:type="pct"/>
            <w:vMerge/>
          </w:tcPr>
          <w:p w14:paraId="72F588C3"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508CA384"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55487D66"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3E69D067" w14:textId="2C18FA56"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7C6CC3E6"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3FCEE775" w14:textId="77777777" w:rsidTr="00615DC7">
        <w:trPr>
          <w:trHeight w:val="253"/>
        </w:trPr>
        <w:tc>
          <w:tcPr>
            <w:tcW w:w="518" w:type="pct"/>
            <w:vMerge/>
          </w:tcPr>
          <w:p w14:paraId="018AF8EF"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4B7CA00C"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5E30C72A"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0714C12F" w14:textId="58FF88D2"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4243D854"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5192997B" w14:textId="77777777" w:rsidTr="00615DC7">
        <w:trPr>
          <w:trHeight w:val="253"/>
        </w:trPr>
        <w:tc>
          <w:tcPr>
            <w:tcW w:w="518" w:type="pct"/>
            <w:vMerge w:val="restart"/>
          </w:tcPr>
          <w:p w14:paraId="7F923E47"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38.11.2</w:t>
            </w:r>
          </w:p>
        </w:tc>
        <w:tc>
          <w:tcPr>
            <w:tcW w:w="3299" w:type="pct"/>
            <w:gridSpan w:val="2"/>
            <w:vMerge w:val="restart"/>
          </w:tcPr>
          <w:p w14:paraId="286C34A3" w14:textId="77777777" w:rsidR="00615DC7" w:rsidRPr="00615DC7" w:rsidRDefault="00615DC7" w:rsidP="006619F0">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Goods, NSA, wholly of, or having the essential character of, one or more of the following:</w:t>
            </w:r>
          </w:p>
          <w:p w14:paraId="5A2C1B05"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(a) calcium cyanide;</w:t>
            </w:r>
          </w:p>
          <w:p w14:paraId="6915656E"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(b) camphor;</w:t>
            </w:r>
          </w:p>
          <w:p w14:paraId="74E12C43"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(c) dichlorodiphenyltrichloroethane;</w:t>
            </w:r>
          </w:p>
          <w:p w14:paraId="7D6BF77A"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(d) hexachlorocyclohexane;</w:t>
            </w:r>
          </w:p>
          <w:p w14:paraId="32020E50"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(e) hydrogen cyanide;</w:t>
            </w:r>
          </w:p>
          <w:p w14:paraId="13EBEACE"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(f) nicotine and its salts;</w:t>
            </w:r>
          </w:p>
          <w:p w14:paraId="5C9BAF36"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(g) rotenone;</w:t>
            </w:r>
          </w:p>
          <w:p w14:paraId="5B9D844E"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(h) sulphur</w:t>
            </w:r>
          </w:p>
        </w:tc>
        <w:tc>
          <w:tcPr>
            <w:tcW w:w="101" w:type="pct"/>
          </w:tcPr>
          <w:p w14:paraId="3AFC06C3"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val="restart"/>
          </w:tcPr>
          <w:p w14:paraId="44E98E6F" w14:textId="10557F29"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w:t>
            </w:r>
          </w:p>
        </w:tc>
        <w:tc>
          <w:tcPr>
            <w:tcW w:w="511" w:type="pct"/>
            <w:vMerge w:val="restart"/>
          </w:tcPr>
          <w:p w14:paraId="4F0A19F5"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472612" w14:paraId="7CDCDED2" w14:textId="77777777" w:rsidTr="00615DC7">
        <w:trPr>
          <w:trHeight w:val="253"/>
        </w:trPr>
        <w:tc>
          <w:tcPr>
            <w:tcW w:w="518" w:type="pct"/>
            <w:vMerge/>
          </w:tcPr>
          <w:p w14:paraId="0016D67C"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072EFB83"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0EF1ECD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3073875D" w14:textId="719C2986"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5B1CD9D0"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7215860A" w14:textId="77777777" w:rsidTr="00615DC7">
        <w:trPr>
          <w:trHeight w:val="253"/>
        </w:trPr>
        <w:tc>
          <w:tcPr>
            <w:tcW w:w="518" w:type="pct"/>
            <w:vMerge/>
          </w:tcPr>
          <w:p w14:paraId="405D0B76"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4C8D7A5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1D128038"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6A9C5372" w14:textId="7217FB59"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0A3A1A74"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292F5D73" w14:textId="77777777" w:rsidTr="00615DC7">
        <w:trPr>
          <w:trHeight w:val="253"/>
        </w:trPr>
        <w:tc>
          <w:tcPr>
            <w:tcW w:w="518" w:type="pct"/>
            <w:vMerge/>
          </w:tcPr>
          <w:p w14:paraId="3EC42CC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06F6FE4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0EA52C35"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4C869D4C" w14:textId="69CD939F"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634D57D4"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70297D4F" w14:textId="77777777" w:rsidTr="00615DC7">
        <w:trPr>
          <w:trHeight w:val="253"/>
        </w:trPr>
        <w:tc>
          <w:tcPr>
            <w:tcW w:w="518" w:type="pct"/>
            <w:vMerge/>
          </w:tcPr>
          <w:p w14:paraId="1920BAC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17AB22E4"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4731B75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1B664532" w14:textId="719DA0E0"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3D7943C4"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3BAD84E0" w14:textId="77777777" w:rsidTr="00615DC7">
        <w:trPr>
          <w:trHeight w:val="253"/>
        </w:trPr>
        <w:tc>
          <w:tcPr>
            <w:tcW w:w="518" w:type="pct"/>
            <w:vMerge/>
          </w:tcPr>
          <w:p w14:paraId="02B92801"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14405BD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788D17A8"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04105121" w14:textId="5953A27A"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01051970"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7F4B4340" w14:textId="77777777" w:rsidTr="00615DC7">
        <w:trPr>
          <w:trHeight w:val="253"/>
        </w:trPr>
        <w:tc>
          <w:tcPr>
            <w:tcW w:w="518" w:type="pct"/>
            <w:vMerge/>
          </w:tcPr>
          <w:p w14:paraId="0ACF5F25"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5081BE3F"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19399C04"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1C6C4C62" w14:textId="57D1731A"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01BB08BF"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38FF83A7" w14:textId="77777777" w:rsidTr="00615DC7">
        <w:trPr>
          <w:trHeight w:val="253"/>
        </w:trPr>
        <w:tc>
          <w:tcPr>
            <w:tcW w:w="518" w:type="pct"/>
            <w:vMerge/>
          </w:tcPr>
          <w:p w14:paraId="055FF37B"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4D0C583A"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255DD57C"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6DA178CB" w14:textId="52230AB0"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66A3E7C6"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2837E3E2" w14:textId="77777777" w:rsidTr="00615DC7">
        <w:trPr>
          <w:trHeight w:val="253"/>
        </w:trPr>
        <w:tc>
          <w:tcPr>
            <w:tcW w:w="518" w:type="pct"/>
            <w:vMerge/>
          </w:tcPr>
          <w:p w14:paraId="3D6A66A6"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35F0C4FF"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2526484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70C24A8B" w14:textId="1BD3BDD5"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68B2A384"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5FCFE363" w14:textId="77777777" w:rsidTr="00615DC7">
        <w:trPr>
          <w:trHeight w:val="70"/>
        </w:trPr>
        <w:tc>
          <w:tcPr>
            <w:tcW w:w="518" w:type="pct"/>
            <w:vMerge/>
          </w:tcPr>
          <w:p w14:paraId="032E2248"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1BE5DB15"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3CFB222B"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5C126D93" w14:textId="48B0AD74"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4A02930B"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23A81CF5" w14:textId="77777777" w:rsidTr="00615DC7">
        <w:trPr>
          <w:trHeight w:val="253"/>
        </w:trPr>
        <w:tc>
          <w:tcPr>
            <w:tcW w:w="518" w:type="pct"/>
            <w:vMerge w:val="restart"/>
          </w:tcPr>
          <w:p w14:paraId="4553375D"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38.11.3</w:t>
            </w:r>
          </w:p>
        </w:tc>
        <w:tc>
          <w:tcPr>
            <w:tcW w:w="3299" w:type="pct"/>
            <w:gridSpan w:val="2"/>
            <w:vMerge w:val="restart"/>
          </w:tcPr>
          <w:p w14:paraId="247FC1EE" w14:textId="77777777" w:rsidR="00615DC7" w:rsidRPr="00615DC7" w:rsidRDefault="00615DC7" w:rsidP="006619F0">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Goods, NSA, wholly of, or having the essential character of, one or more of the following:</w:t>
            </w:r>
          </w:p>
          <w:p w14:paraId="543F8474"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(a) arsenates;</w:t>
            </w:r>
          </w:p>
          <w:p w14:paraId="23C92A70"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(b) arsenites;</w:t>
            </w:r>
          </w:p>
          <w:p w14:paraId="776DCB6C"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(c) chloromethylphenoxyacetic acid, its salts or esters;</w:t>
            </w:r>
          </w:p>
          <w:p w14:paraId="4A21EC0A"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(d) copper oxychloride;</w:t>
            </w:r>
          </w:p>
          <w:p w14:paraId="12691493"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(e) cupric sulphate;</w:t>
            </w:r>
          </w:p>
          <w:p w14:paraId="6447162E"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(f) dodecylguanidine acetate;</w:t>
            </w:r>
          </w:p>
          <w:p w14:paraId="162AC731"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(g) manganese alkylenebisdithiocarbamates;</w:t>
            </w:r>
          </w:p>
          <w:p w14:paraId="02286C89"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(h) sodium alkylenebisdithiocarbamates;</w:t>
            </w:r>
          </w:p>
          <w:p w14:paraId="63D86D0E"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(j) sodium dialkyldithiocarbamates;</w:t>
            </w:r>
          </w:p>
          <w:p w14:paraId="00DC8F27"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(k) tetramethylthiuram disulphide;</w:t>
            </w:r>
          </w:p>
          <w:p w14:paraId="286C8637"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(m) zinc alkylenebisdithiocarbamates;</w:t>
            </w:r>
          </w:p>
          <w:p w14:paraId="6665A48D"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(n) zinc dialkyldithiocarbamates</w:t>
            </w:r>
          </w:p>
        </w:tc>
        <w:tc>
          <w:tcPr>
            <w:tcW w:w="101" w:type="pct"/>
          </w:tcPr>
          <w:p w14:paraId="742321B4"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val="restart"/>
          </w:tcPr>
          <w:p w14:paraId="64669FE2" w14:textId="095A9C19"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20%</w:t>
            </w:r>
          </w:p>
        </w:tc>
        <w:tc>
          <w:tcPr>
            <w:tcW w:w="511" w:type="pct"/>
            <w:vMerge w:val="restart"/>
          </w:tcPr>
          <w:p w14:paraId="50107D6A"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2A349EE1" w14:textId="77777777" w:rsidTr="00615DC7">
        <w:trPr>
          <w:trHeight w:val="253"/>
        </w:trPr>
        <w:tc>
          <w:tcPr>
            <w:tcW w:w="518" w:type="pct"/>
            <w:vMerge/>
          </w:tcPr>
          <w:p w14:paraId="036BA77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540540FF"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22357D90"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689B67A0" w14:textId="02D0E032"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2CE36208"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3D6F26A7" w14:textId="77777777" w:rsidTr="00615DC7">
        <w:trPr>
          <w:trHeight w:val="253"/>
        </w:trPr>
        <w:tc>
          <w:tcPr>
            <w:tcW w:w="518" w:type="pct"/>
            <w:vMerge/>
          </w:tcPr>
          <w:p w14:paraId="3FBFECA3"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40E60D52"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2A0F36F2"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5499D00A" w14:textId="791EB4E9"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2BCEF3E3"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0B21E46D" w14:textId="77777777" w:rsidTr="00615DC7">
        <w:trPr>
          <w:trHeight w:val="253"/>
        </w:trPr>
        <w:tc>
          <w:tcPr>
            <w:tcW w:w="518" w:type="pct"/>
            <w:vMerge/>
          </w:tcPr>
          <w:p w14:paraId="6C2AB0AD"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3CC8DF26"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5038B721"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012589DA" w14:textId="24BBB5C3"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182629E5"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7E0FB40A" w14:textId="77777777" w:rsidTr="00615DC7">
        <w:trPr>
          <w:trHeight w:val="253"/>
        </w:trPr>
        <w:tc>
          <w:tcPr>
            <w:tcW w:w="518" w:type="pct"/>
            <w:vMerge/>
          </w:tcPr>
          <w:p w14:paraId="2E44EB5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25058AF1"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7CC09E25"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60AFF3F6" w14:textId="2AD65D28"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592F1399"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48A1A92D" w14:textId="77777777" w:rsidTr="00615DC7">
        <w:trPr>
          <w:trHeight w:val="253"/>
        </w:trPr>
        <w:tc>
          <w:tcPr>
            <w:tcW w:w="518" w:type="pct"/>
            <w:vMerge/>
          </w:tcPr>
          <w:p w14:paraId="3B7ACD35"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711F418B"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3B439A3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572262C9" w14:textId="047FF0C0"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5D34AB6F"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4C2A5264" w14:textId="77777777" w:rsidTr="00615DC7">
        <w:trPr>
          <w:trHeight w:val="253"/>
        </w:trPr>
        <w:tc>
          <w:tcPr>
            <w:tcW w:w="518" w:type="pct"/>
            <w:vMerge/>
          </w:tcPr>
          <w:p w14:paraId="7CE3F3B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500ABC67"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0F27834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46EAA956" w14:textId="2B81019C"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336F33FD"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56A6D136" w14:textId="77777777" w:rsidTr="00615DC7">
        <w:trPr>
          <w:trHeight w:val="253"/>
        </w:trPr>
        <w:tc>
          <w:tcPr>
            <w:tcW w:w="518" w:type="pct"/>
            <w:vMerge/>
          </w:tcPr>
          <w:p w14:paraId="0EA7AC3C"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51872E7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423F8B40"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4A0EA608" w14:textId="79E4312D"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2F046516"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7F65AA36" w14:textId="77777777" w:rsidTr="00615DC7">
        <w:trPr>
          <w:trHeight w:val="253"/>
        </w:trPr>
        <w:tc>
          <w:tcPr>
            <w:tcW w:w="518" w:type="pct"/>
            <w:vMerge/>
          </w:tcPr>
          <w:p w14:paraId="58B4E4C0"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2EB87550"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69DC6FE3"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7579568D" w14:textId="1ACDF27D"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4AFA4CEB"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0F4C6DE9" w14:textId="77777777" w:rsidTr="00615DC7">
        <w:trPr>
          <w:trHeight w:val="253"/>
        </w:trPr>
        <w:tc>
          <w:tcPr>
            <w:tcW w:w="518" w:type="pct"/>
            <w:vMerge/>
          </w:tcPr>
          <w:p w14:paraId="7A3FC775"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7BD3DECB"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2043EA8A"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0A17055D" w14:textId="48BD466F"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30357EC1"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6D1C60B5" w14:textId="77777777" w:rsidTr="00615DC7">
        <w:trPr>
          <w:trHeight w:val="253"/>
        </w:trPr>
        <w:tc>
          <w:tcPr>
            <w:tcW w:w="518" w:type="pct"/>
            <w:vMerge/>
          </w:tcPr>
          <w:p w14:paraId="0221352D"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4F01B54C"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7DBE7B4D"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0F94F610" w14:textId="68897E48"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60B078EF"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74C80BF6" w14:textId="77777777" w:rsidTr="00615DC7">
        <w:trPr>
          <w:trHeight w:val="253"/>
        </w:trPr>
        <w:tc>
          <w:tcPr>
            <w:tcW w:w="518" w:type="pct"/>
            <w:vMerge/>
          </w:tcPr>
          <w:p w14:paraId="74B6F191"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295E4495"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366195E8"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2079DA2D" w14:textId="0F8D2F70"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7DB3C636"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603A2651" w14:textId="77777777" w:rsidTr="00615DC7">
        <w:trPr>
          <w:trHeight w:val="253"/>
        </w:trPr>
        <w:tc>
          <w:tcPr>
            <w:tcW w:w="518" w:type="pct"/>
            <w:vMerge/>
          </w:tcPr>
          <w:p w14:paraId="397FD06F"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776BF3BC"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76373102"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03726318" w14:textId="58C0C44A"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5650437E"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7D8F443F" w14:textId="77777777" w:rsidTr="00615DC7">
        <w:trPr>
          <w:trHeight w:val="70"/>
        </w:trPr>
        <w:tc>
          <w:tcPr>
            <w:tcW w:w="518" w:type="pct"/>
            <w:vMerge/>
          </w:tcPr>
          <w:p w14:paraId="31DCE0B2"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01A4DC64"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055FCD33"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2CA7A5FF" w14:textId="3E6009AB"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3697EDEC"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619C9027" w14:textId="77777777" w:rsidTr="00615DC7">
        <w:trPr>
          <w:trHeight w:val="253"/>
        </w:trPr>
        <w:tc>
          <w:tcPr>
            <w:tcW w:w="518" w:type="pct"/>
            <w:vMerge w:val="restart"/>
          </w:tcPr>
          <w:p w14:paraId="7C3A0E62"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38.11.4</w:t>
            </w:r>
          </w:p>
        </w:tc>
        <w:tc>
          <w:tcPr>
            <w:tcW w:w="3299" w:type="pct"/>
            <w:gridSpan w:val="2"/>
            <w:vMerge w:val="restart"/>
          </w:tcPr>
          <w:p w14:paraId="5A46BC36" w14:textId="77777777" w:rsidR="00615DC7" w:rsidRPr="00615DC7" w:rsidRDefault="00615DC7" w:rsidP="006619F0">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Goods, NSA, as follows:</w:t>
            </w:r>
          </w:p>
          <w:p w14:paraId="66AF5222"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(a) disinfectants;</w:t>
            </w:r>
          </w:p>
          <w:p w14:paraId="6EEEDF7B"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(b) herbicides;</w:t>
            </w:r>
          </w:p>
          <w:p w14:paraId="5D00588F"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(c) stock washes;</w:t>
            </w:r>
          </w:p>
          <w:p w14:paraId="71524EEC"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(d) insecticides;</w:t>
            </w:r>
          </w:p>
          <w:p w14:paraId="7DAA9FED"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(e) nematicides;</w:t>
            </w:r>
          </w:p>
          <w:p w14:paraId="15C65264" w14:textId="77777777" w:rsidR="00615DC7" w:rsidRPr="00615DC7" w:rsidRDefault="00615DC7" w:rsidP="006619F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(f) acaricides</w:t>
            </w:r>
          </w:p>
        </w:tc>
        <w:tc>
          <w:tcPr>
            <w:tcW w:w="101" w:type="pct"/>
          </w:tcPr>
          <w:p w14:paraId="5DC9B13F"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val="restart"/>
          </w:tcPr>
          <w:p w14:paraId="74539394" w14:textId="474FDC78"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30%</w:t>
            </w:r>
          </w:p>
        </w:tc>
        <w:tc>
          <w:tcPr>
            <w:tcW w:w="511" w:type="pct"/>
            <w:vMerge w:val="restart"/>
          </w:tcPr>
          <w:p w14:paraId="45517905"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7A3CA0A9" w14:textId="77777777" w:rsidTr="00615DC7">
        <w:trPr>
          <w:trHeight w:val="253"/>
        </w:trPr>
        <w:tc>
          <w:tcPr>
            <w:tcW w:w="518" w:type="pct"/>
            <w:vMerge/>
          </w:tcPr>
          <w:p w14:paraId="4E53121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63EADC97"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5E7407A4"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441D88F0" w14:textId="1DA1ACEF"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3C1B313C"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63C5025D" w14:textId="77777777" w:rsidTr="00615DC7">
        <w:trPr>
          <w:trHeight w:val="253"/>
        </w:trPr>
        <w:tc>
          <w:tcPr>
            <w:tcW w:w="518" w:type="pct"/>
            <w:vMerge/>
          </w:tcPr>
          <w:p w14:paraId="02EC79BF"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45073BB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14892B9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418B0FE9" w14:textId="24560EF9"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0EEE371D"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6A2F7295" w14:textId="77777777" w:rsidTr="00615DC7">
        <w:trPr>
          <w:trHeight w:val="253"/>
        </w:trPr>
        <w:tc>
          <w:tcPr>
            <w:tcW w:w="518" w:type="pct"/>
            <w:vMerge/>
          </w:tcPr>
          <w:p w14:paraId="17F897C8"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36E3A002"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5AD9FAB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557E4A16" w14:textId="6D5B18F9"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68ED1444"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1E7375B0" w14:textId="77777777" w:rsidTr="00615DC7">
        <w:trPr>
          <w:trHeight w:val="253"/>
        </w:trPr>
        <w:tc>
          <w:tcPr>
            <w:tcW w:w="518" w:type="pct"/>
            <w:vMerge/>
          </w:tcPr>
          <w:p w14:paraId="394B9DF7"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24F7CC6C"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475B0EC6"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516A0DD8" w14:textId="77746531"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6CA203AA"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7F3B862B" w14:textId="77777777" w:rsidTr="00615DC7">
        <w:trPr>
          <w:trHeight w:val="253"/>
        </w:trPr>
        <w:tc>
          <w:tcPr>
            <w:tcW w:w="518" w:type="pct"/>
            <w:vMerge/>
          </w:tcPr>
          <w:p w14:paraId="4E76AE30"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3A054BB1"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79E1353D"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7835A07C" w14:textId="0B529315"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3C5AB76C"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66252074" w14:textId="77777777" w:rsidTr="00615DC7">
        <w:trPr>
          <w:trHeight w:val="112"/>
        </w:trPr>
        <w:tc>
          <w:tcPr>
            <w:tcW w:w="518" w:type="pct"/>
            <w:vMerge/>
          </w:tcPr>
          <w:p w14:paraId="29971AF4"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299" w:type="pct"/>
            <w:gridSpan w:val="2"/>
            <w:vMerge/>
          </w:tcPr>
          <w:p w14:paraId="24F1DBE2"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01" w:type="pct"/>
          </w:tcPr>
          <w:p w14:paraId="3946D701"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tcPr>
          <w:p w14:paraId="6D8D2D63" w14:textId="4FC4503B" w:rsidR="00615DC7" w:rsidRPr="00615DC7" w:rsidRDefault="00615DC7" w:rsidP="00610D48">
            <w:pPr>
              <w:spacing w:after="0" w:line="240" w:lineRule="auto"/>
              <w:jc w:val="both"/>
              <w:rPr>
                <w:rFonts w:ascii="Times New Roman" w:hAnsi="Times New Roman" w:cs="Times New Roman"/>
                <w:sz w:val="18"/>
                <w:szCs w:val="18"/>
              </w:rPr>
            </w:pPr>
          </w:p>
        </w:tc>
        <w:tc>
          <w:tcPr>
            <w:tcW w:w="511" w:type="pct"/>
            <w:vMerge/>
          </w:tcPr>
          <w:p w14:paraId="5C132952"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4D760A0B" w14:textId="77777777" w:rsidTr="00615DC7">
        <w:trPr>
          <w:trHeight w:val="20"/>
        </w:trPr>
        <w:tc>
          <w:tcPr>
            <w:tcW w:w="518" w:type="pct"/>
          </w:tcPr>
          <w:p w14:paraId="395AF109"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38.11.9</w:t>
            </w:r>
          </w:p>
        </w:tc>
        <w:tc>
          <w:tcPr>
            <w:tcW w:w="3299" w:type="pct"/>
            <w:gridSpan w:val="2"/>
          </w:tcPr>
          <w:p w14:paraId="70DDB983"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 Other</w:t>
            </w:r>
          </w:p>
        </w:tc>
        <w:tc>
          <w:tcPr>
            <w:tcW w:w="101" w:type="pct"/>
          </w:tcPr>
          <w:p w14:paraId="0810EF21"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tcPr>
          <w:p w14:paraId="0522CF3A" w14:textId="6DB30698"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w:t>
            </w:r>
          </w:p>
        </w:tc>
        <w:tc>
          <w:tcPr>
            <w:tcW w:w="511" w:type="pct"/>
          </w:tcPr>
          <w:p w14:paraId="2374A8A2"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472612" w14:paraId="478EB822" w14:textId="77777777" w:rsidTr="00615DC7">
        <w:trPr>
          <w:trHeight w:val="253"/>
        </w:trPr>
        <w:tc>
          <w:tcPr>
            <w:tcW w:w="518" w:type="pct"/>
            <w:vMerge w:val="restart"/>
          </w:tcPr>
          <w:p w14:paraId="446C34DE"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38.12</w:t>
            </w:r>
          </w:p>
        </w:tc>
        <w:tc>
          <w:tcPr>
            <w:tcW w:w="3299" w:type="pct"/>
            <w:gridSpan w:val="2"/>
            <w:vMerge w:val="restart"/>
          </w:tcPr>
          <w:p w14:paraId="0634FF92" w14:textId="77777777" w:rsidR="00615DC7" w:rsidRPr="00615DC7" w:rsidRDefault="00615DC7" w:rsidP="006619F0">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PREPARED GLAZINGS, PREPARED DRESSINGS AND PREPARED MORDANTS, OF A KIND USED IN THE TEXTILE, PAPER, LEATHER OR LIKE INDUSTRIES</w:t>
            </w:r>
          </w:p>
        </w:tc>
        <w:tc>
          <w:tcPr>
            <w:tcW w:w="101" w:type="pct"/>
          </w:tcPr>
          <w:p w14:paraId="38D21BBA"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vMerge w:val="restart"/>
          </w:tcPr>
          <w:p w14:paraId="3A3D2C20" w14:textId="0CB28CD9"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w:t>
            </w:r>
          </w:p>
        </w:tc>
        <w:tc>
          <w:tcPr>
            <w:tcW w:w="511" w:type="pct"/>
            <w:vMerge w:val="restart"/>
          </w:tcPr>
          <w:p w14:paraId="57D2A848"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472612" w14:paraId="59CE8ABD" w14:textId="77777777" w:rsidTr="00615DC7">
        <w:trPr>
          <w:trHeight w:val="253"/>
        </w:trPr>
        <w:tc>
          <w:tcPr>
            <w:tcW w:w="518" w:type="pct"/>
            <w:vMerge/>
          </w:tcPr>
          <w:p w14:paraId="493AD25C" w14:textId="77777777" w:rsidR="00615DC7" w:rsidRPr="00472612" w:rsidRDefault="00615DC7" w:rsidP="00610D48">
            <w:pPr>
              <w:spacing w:after="0" w:line="240" w:lineRule="auto"/>
              <w:jc w:val="both"/>
              <w:rPr>
                <w:rFonts w:ascii="Times New Roman" w:hAnsi="Times New Roman" w:cs="Times New Roman"/>
              </w:rPr>
            </w:pPr>
          </w:p>
        </w:tc>
        <w:tc>
          <w:tcPr>
            <w:tcW w:w="3299" w:type="pct"/>
            <w:gridSpan w:val="2"/>
            <w:vMerge/>
          </w:tcPr>
          <w:p w14:paraId="70A4DD60" w14:textId="77777777" w:rsidR="00615DC7" w:rsidRPr="00472612" w:rsidRDefault="00615DC7" w:rsidP="00610D48">
            <w:pPr>
              <w:spacing w:after="0" w:line="240" w:lineRule="auto"/>
              <w:jc w:val="both"/>
              <w:rPr>
                <w:rFonts w:ascii="Times New Roman" w:hAnsi="Times New Roman" w:cs="Times New Roman"/>
              </w:rPr>
            </w:pPr>
          </w:p>
        </w:tc>
        <w:tc>
          <w:tcPr>
            <w:tcW w:w="101" w:type="pct"/>
          </w:tcPr>
          <w:p w14:paraId="62F0C513" w14:textId="77777777" w:rsidR="00615DC7" w:rsidRPr="00472612" w:rsidRDefault="00615DC7" w:rsidP="00610D48">
            <w:pPr>
              <w:spacing w:after="0" w:line="240" w:lineRule="auto"/>
              <w:jc w:val="both"/>
              <w:rPr>
                <w:rFonts w:ascii="Times New Roman" w:hAnsi="Times New Roman" w:cs="Times New Roman"/>
              </w:rPr>
            </w:pPr>
          </w:p>
        </w:tc>
        <w:tc>
          <w:tcPr>
            <w:tcW w:w="571" w:type="pct"/>
            <w:vMerge/>
          </w:tcPr>
          <w:p w14:paraId="7FCD906D" w14:textId="6F7E7F91" w:rsidR="00615DC7" w:rsidRPr="00472612" w:rsidRDefault="00615DC7" w:rsidP="00610D48">
            <w:pPr>
              <w:spacing w:after="0" w:line="240" w:lineRule="auto"/>
              <w:jc w:val="both"/>
              <w:rPr>
                <w:rFonts w:ascii="Times New Roman" w:hAnsi="Times New Roman" w:cs="Times New Roman"/>
              </w:rPr>
            </w:pPr>
          </w:p>
        </w:tc>
        <w:tc>
          <w:tcPr>
            <w:tcW w:w="511" w:type="pct"/>
            <w:vMerge/>
          </w:tcPr>
          <w:p w14:paraId="0C2A9CD0" w14:textId="77777777" w:rsidR="00615DC7" w:rsidRPr="00472612" w:rsidRDefault="00615DC7" w:rsidP="00610D48">
            <w:pPr>
              <w:spacing w:after="0" w:line="240" w:lineRule="auto"/>
              <w:jc w:val="both"/>
              <w:rPr>
                <w:rFonts w:ascii="Times New Roman" w:hAnsi="Times New Roman" w:cs="Times New Roman"/>
              </w:rPr>
            </w:pPr>
          </w:p>
        </w:tc>
      </w:tr>
      <w:tr w:rsidR="00615DC7" w:rsidRPr="00472612" w14:paraId="18E0F9B7" w14:textId="77777777" w:rsidTr="00615DC7">
        <w:trPr>
          <w:trHeight w:val="253"/>
        </w:trPr>
        <w:tc>
          <w:tcPr>
            <w:tcW w:w="518" w:type="pct"/>
            <w:vMerge/>
          </w:tcPr>
          <w:p w14:paraId="63AD50D2" w14:textId="77777777" w:rsidR="00615DC7" w:rsidRPr="00472612" w:rsidRDefault="00615DC7" w:rsidP="00610D48">
            <w:pPr>
              <w:spacing w:after="0" w:line="240" w:lineRule="auto"/>
              <w:jc w:val="both"/>
              <w:rPr>
                <w:rFonts w:ascii="Times New Roman" w:hAnsi="Times New Roman" w:cs="Times New Roman"/>
              </w:rPr>
            </w:pPr>
          </w:p>
        </w:tc>
        <w:tc>
          <w:tcPr>
            <w:tcW w:w="3299" w:type="pct"/>
            <w:gridSpan w:val="2"/>
            <w:vMerge/>
          </w:tcPr>
          <w:p w14:paraId="0B02722B" w14:textId="77777777" w:rsidR="00615DC7" w:rsidRPr="00472612" w:rsidRDefault="00615DC7" w:rsidP="00610D48">
            <w:pPr>
              <w:spacing w:after="0" w:line="240" w:lineRule="auto"/>
              <w:jc w:val="both"/>
              <w:rPr>
                <w:rFonts w:ascii="Times New Roman" w:hAnsi="Times New Roman" w:cs="Times New Roman"/>
              </w:rPr>
            </w:pPr>
          </w:p>
        </w:tc>
        <w:tc>
          <w:tcPr>
            <w:tcW w:w="101" w:type="pct"/>
          </w:tcPr>
          <w:p w14:paraId="3395F5BA" w14:textId="77777777" w:rsidR="00615DC7" w:rsidRPr="00472612" w:rsidRDefault="00615DC7" w:rsidP="00610D48">
            <w:pPr>
              <w:spacing w:after="0" w:line="240" w:lineRule="auto"/>
              <w:jc w:val="both"/>
              <w:rPr>
                <w:rFonts w:ascii="Times New Roman" w:hAnsi="Times New Roman" w:cs="Times New Roman"/>
              </w:rPr>
            </w:pPr>
          </w:p>
        </w:tc>
        <w:tc>
          <w:tcPr>
            <w:tcW w:w="571" w:type="pct"/>
            <w:vMerge/>
          </w:tcPr>
          <w:p w14:paraId="77E281FB" w14:textId="49C55D37" w:rsidR="00615DC7" w:rsidRPr="00472612" w:rsidRDefault="00615DC7" w:rsidP="00610D48">
            <w:pPr>
              <w:spacing w:after="0" w:line="240" w:lineRule="auto"/>
              <w:jc w:val="both"/>
              <w:rPr>
                <w:rFonts w:ascii="Times New Roman" w:hAnsi="Times New Roman" w:cs="Times New Roman"/>
              </w:rPr>
            </w:pPr>
          </w:p>
        </w:tc>
        <w:tc>
          <w:tcPr>
            <w:tcW w:w="511" w:type="pct"/>
            <w:vMerge/>
          </w:tcPr>
          <w:p w14:paraId="47A17A63" w14:textId="77777777" w:rsidR="00615DC7" w:rsidRPr="00472612" w:rsidRDefault="00615DC7" w:rsidP="00610D48">
            <w:pPr>
              <w:spacing w:after="0" w:line="240" w:lineRule="auto"/>
              <w:jc w:val="both"/>
              <w:rPr>
                <w:rFonts w:ascii="Times New Roman" w:hAnsi="Times New Roman" w:cs="Times New Roman"/>
              </w:rPr>
            </w:pPr>
          </w:p>
        </w:tc>
      </w:tr>
      <w:tr w:rsidR="00615DC7" w:rsidRPr="00472612" w14:paraId="1FDDAED2" w14:textId="77777777" w:rsidTr="00615DC7">
        <w:trPr>
          <w:trHeight w:val="70"/>
        </w:trPr>
        <w:tc>
          <w:tcPr>
            <w:tcW w:w="518" w:type="pct"/>
            <w:vMerge/>
          </w:tcPr>
          <w:p w14:paraId="09D89B7B" w14:textId="77777777" w:rsidR="00615DC7" w:rsidRPr="00472612" w:rsidRDefault="00615DC7" w:rsidP="00610D48">
            <w:pPr>
              <w:spacing w:after="0" w:line="240" w:lineRule="auto"/>
              <w:jc w:val="both"/>
              <w:rPr>
                <w:rFonts w:ascii="Times New Roman" w:hAnsi="Times New Roman" w:cs="Times New Roman"/>
              </w:rPr>
            </w:pPr>
          </w:p>
        </w:tc>
        <w:tc>
          <w:tcPr>
            <w:tcW w:w="3299" w:type="pct"/>
            <w:gridSpan w:val="2"/>
            <w:vMerge/>
          </w:tcPr>
          <w:p w14:paraId="55D1616C" w14:textId="77777777" w:rsidR="00615DC7" w:rsidRPr="00472612" w:rsidRDefault="00615DC7" w:rsidP="00610D48">
            <w:pPr>
              <w:spacing w:after="0" w:line="240" w:lineRule="auto"/>
              <w:jc w:val="both"/>
              <w:rPr>
                <w:rFonts w:ascii="Times New Roman" w:hAnsi="Times New Roman" w:cs="Times New Roman"/>
              </w:rPr>
            </w:pPr>
          </w:p>
        </w:tc>
        <w:tc>
          <w:tcPr>
            <w:tcW w:w="101" w:type="pct"/>
          </w:tcPr>
          <w:p w14:paraId="02E88341" w14:textId="77777777" w:rsidR="00615DC7" w:rsidRPr="00472612" w:rsidRDefault="00615DC7" w:rsidP="00610D48">
            <w:pPr>
              <w:spacing w:after="0" w:line="240" w:lineRule="auto"/>
              <w:jc w:val="both"/>
              <w:rPr>
                <w:rFonts w:ascii="Times New Roman" w:hAnsi="Times New Roman" w:cs="Times New Roman"/>
              </w:rPr>
            </w:pPr>
          </w:p>
        </w:tc>
        <w:tc>
          <w:tcPr>
            <w:tcW w:w="571" w:type="pct"/>
            <w:vMerge/>
          </w:tcPr>
          <w:p w14:paraId="5C935EB9" w14:textId="1B00A5E2" w:rsidR="00615DC7" w:rsidRPr="00472612" w:rsidRDefault="00615DC7" w:rsidP="00610D48">
            <w:pPr>
              <w:spacing w:after="0" w:line="240" w:lineRule="auto"/>
              <w:jc w:val="both"/>
              <w:rPr>
                <w:rFonts w:ascii="Times New Roman" w:hAnsi="Times New Roman" w:cs="Times New Roman"/>
              </w:rPr>
            </w:pPr>
          </w:p>
        </w:tc>
        <w:tc>
          <w:tcPr>
            <w:tcW w:w="511" w:type="pct"/>
            <w:vMerge/>
          </w:tcPr>
          <w:p w14:paraId="1CA5CE07" w14:textId="77777777" w:rsidR="00615DC7" w:rsidRPr="00472612" w:rsidRDefault="00615DC7" w:rsidP="00610D48">
            <w:pPr>
              <w:spacing w:after="0" w:line="240" w:lineRule="auto"/>
              <w:jc w:val="both"/>
              <w:rPr>
                <w:rFonts w:ascii="Times New Roman" w:hAnsi="Times New Roman" w:cs="Times New Roman"/>
              </w:rPr>
            </w:pPr>
          </w:p>
        </w:tc>
      </w:tr>
    </w:tbl>
    <w:p w14:paraId="168884AF"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0E56F19D" w14:textId="77777777" w:rsidR="00C41802" w:rsidRPr="00472612" w:rsidRDefault="00304D89" w:rsidP="00540BB6">
      <w:pPr>
        <w:spacing w:after="0" w:line="240" w:lineRule="auto"/>
        <w:jc w:val="center"/>
        <w:rPr>
          <w:rFonts w:ascii="Times New Roman" w:hAnsi="Times New Roman" w:cs="Times New Roman"/>
        </w:rPr>
      </w:pPr>
      <w:r w:rsidRPr="00540BB6">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9"/>
        <w:gridCol w:w="1422"/>
        <w:gridCol w:w="4483"/>
        <w:gridCol w:w="249"/>
        <w:gridCol w:w="945"/>
        <w:gridCol w:w="927"/>
      </w:tblGrid>
      <w:tr w:rsidR="00615DC7" w:rsidRPr="00472612" w14:paraId="31D474A7" w14:textId="77777777" w:rsidTr="00615DC7">
        <w:trPr>
          <w:trHeight w:val="20"/>
        </w:trPr>
        <w:tc>
          <w:tcPr>
            <w:tcW w:w="524" w:type="pct"/>
            <w:tcBorders>
              <w:top w:val="single" w:sz="6" w:space="0" w:color="auto"/>
              <w:bottom w:val="single" w:sz="6" w:space="0" w:color="auto"/>
            </w:tcBorders>
            <w:vAlign w:val="bottom"/>
          </w:tcPr>
          <w:p w14:paraId="387FC4D0"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1</w:t>
            </w:r>
          </w:p>
        </w:tc>
        <w:tc>
          <w:tcPr>
            <w:tcW w:w="793" w:type="pct"/>
            <w:tcBorders>
              <w:top w:val="single" w:sz="6" w:space="0" w:color="auto"/>
              <w:bottom w:val="single" w:sz="6" w:space="0" w:color="auto"/>
            </w:tcBorders>
            <w:vAlign w:val="bottom"/>
          </w:tcPr>
          <w:p w14:paraId="18AE42EC"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2</w:t>
            </w:r>
          </w:p>
        </w:tc>
        <w:tc>
          <w:tcPr>
            <w:tcW w:w="2500" w:type="pct"/>
            <w:vMerge w:val="restart"/>
            <w:tcBorders>
              <w:top w:val="single" w:sz="6" w:space="0" w:color="auto"/>
            </w:tcBorders>
            <w:vAlign w:val="bottom"/>
          </w:tcPr>
          <w:p w14:paraId="704A05AA"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39" w:type="pct"/>
            <w:tcBorders>
              <w:top w:val="single" w:sz="6" w:space="0" w:color="auto"/>
            </w:tcBorders>
          </w:tcPr>
          <w:p w14:paraId="4CBC24FD"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27" w:type="pct"/>
            <w:tcBorders>
              <w:top w:val="single" w:sz="6" w:space="0" w:color="auto"/>
              <w:bottom w:val="single" w:sz="6" w:space="0" w:color="auto"/>
            </w:tcBorders>
            <w:vAlign w:val="bottom"/>
          </w:tcPr>
          <w:p w14:paraId="62C831DB" w14:textId="2E09E5A8"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3</w:t>
            </w:r>
          </w:p>
        </w:tc>
        <w:tc>
          <w:tcPr>
            <w:tcW w:w="517" w:type="pct"/>
            <w:tcBorders>
              <w:top w:val="single" w:sz="6" w:space="0" w:color="auto"/>
              <w:bottom w:val="single" w:sz="6" w:space="0" w:color="auto"/>
            </w:tcBorders>
            <w:vAlign w:val="bottom"/>
          </w:tcPr>
          <w:p w14:paraId="352D9C5D"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4</w:t>
            </w:r>
          </w:p>
        </w:tc>
      </w:tr>
      <w:tr w:rsidR="00615DC7" w:rsidRPr="00472612" w14:paraId="0536C2F1" w14:textId="77777777" w:rsidTr="00615DC7">
        <w:trPr>
          <w:trHeight w:val="20"/>
        </w:trPr>
        <w:tc>
          <w:tcPr>
            <w:tcW w:w="524" w:type="pct"/>
            <w:tcBorders>
              <w:top w:val="single" w:sz="6" w:space="0" w:color="auto"/>
              <w:bottom w:val="single" w:sz="6" w:space="0" w:color="auto"/>
            </w:tcBorders>
            <w:vAlign w:val="bottom"/>
          </w:tcPr>
          <w:p w14:paraId="3E8BEE7A"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Reference no.</w:t>
            </w:r>
          </w:p>
        </w:tc>
        <w:tc>
          <w:tcPr>
            <w:tcW w:w="793" w:type="pct"/>
            <w:tcBorders>
              <w:top w:val="single" w:sz="6" w:space="0" w:color="auto"/>
              <w:bottom w:val="single" w:sz="6" w:space="0" w:color="auto"/>
            </w:tcBorders>
            <w:vAlign w:val="bottom"/>
          </w:tcPr>
          <w:p w14:paraId="1948A6EC"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Goods</w:t>
            </w:r>
          </w:p>
        </w:tc>
        <w:tc>
          <w:tcPr>
            <w:tcW w:w="2500" w:type="pct"/>
            <w:vMerge/>
            <w:tcBorders>
              <w:bottom w:val="single" w:sz="6" w:space="0" w:color="auto"/>
            </w:tcBorders>
            <w:vAlign w:val="bottom"/>
          </w:tcPr>
          <w:p w14:paraId="13387518"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39" w:type="pct"/>
            <w:tcBorders>
              <w:bottom w:val="single" w:sz="6" w:space="0" w:color="auto"/>
            </w:tcBorders>
          </w:tcPr>
          <w:p w14:paraId="07ECD185"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27" w:type="pct"/>
            <w:tcBorders>
              <w:top w:val="single" w:sz="6" w:space="0" w:color="auto"/>
              <w:bottom w:val="single" w:sz="6" w:space="0" w:color="auto"/>
            </w:tcBorders>
            <w:vAlign w:val="bottom"/>
          </w:tcPr>
          <w:p w14:paraId="77F0C686" w14:textId="68E3D846"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General rate</w:t>
            </w:r>
          </w:p>
        </w:tc>
        <w:tc>
          <w:tcPr>
            <w:tcW w:w="517" w:type="pct"/>
            <w:tcBorders>
              <w:top w:val="single" w:sz="6" w:space="0" w:color="auto"/>
              <w:bottom w:val="single" w:sz="6" w:space="0" w:color="auto"/>
            </w:tcBorders>
            <w:vAlign w:val="bottom"/>
          </w:tcPr>
          <w:p w14:paraId="6AFCF458"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Special rate</w:t>
            </w:r>
          </w:p>
        </w:tc>
      </w:tr>
      <w:tr w:rsidR="00615DC7" w:rsidRPr="00472612" w14:paraId="519A4C7F" w14:textId="77777777" w:rsidTr="00615DC7">
        <w:trPr>
          <w:trHeight w:val="20"/>
        </w:trPr>
        <w:tc>
          <w:tcPr>
            <w:tcW w:w="524" w:type="pct"/>
            <w:tcBorders>
              <w:top w:val="single" w:sz="6" w:space="0" w:color="auto"/>
            </w:tcBorders>
          </w:tcPr>
          <w:p w14:paraId="20E14B7A"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38.13</w:t>
            </w:r>
          </w:p>
        </w:tc>
        <w:tc>
          <w:tcPr>
            <w:tcW w:w="3293" w:type="pct"/>
            <w:gridSpan w:val="2"/>
            <w:tcBorders>
              <w:top w:val="single" w:sz="6" w:space="0" w:color="auto"/>
            </w:tcBorders>
          </w:tcPr>
          <w:p w14:paraId="7E195C6F" w14:textId="77777777" w:rsidR="00615DC7" w:rsidRPr="00615DC7" w:rsidRDefault="00615DC7" w:rsidP="00540BB6">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PICKLING PREPARATIONS FOR METAL SURFACES; FLUXES AND OTHER AUXILIARY PREPARATIONS FOR SOLDERING, BRAZING OR WELDING; SOLDERING, BRAZING OR WELDING POWDERS AND PASTES CONSISTING OF METAL AND OTHER MATERIALS; PREPARATIONS OF A KIND USED AS CORES OR COATINGS FOR WELDING RODS AND ELECTRODES:</w:t>
            </w:r>
          </w:p>
        </w:tc>
        <w:tc>
          <w:tcPr>
            <w:tcW w:w="139" w:type="pct"/>
            <w:tcBorders>
              <w:top w:val="single" w:sz="6" w:space="0" w:color="auto"/>
            </w:tcBorders>
          </w:tcPr>
          <w:p w14:paraId="4D84A3C5"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27" w:type="pct"/>
            <w:tcBorders>
              <w:top w:val="single" w:sz="6" w:space="0" w:color="auto"/>
            </w:tcBorders>
          </w:tcPr>
          <w:p w14:paraId="2DFC1BB7" w14:textId="232E97DC" w:rsidR="00615DC7" w:rsidRPr="00615DC7" w:rsidRDefault="00615DC7" w:rsidP="00610D48">
            <w:pPr>
              <w:spacing w:after="0" w:line="240" w:lineRule="auto"/>
              <w:jc w:val="both"/>
              <w:rPr>
                <w:rFonts w:ascii="Times New Roman" w:hAnsi="Times New Roman" w:cs="Times New Roman"/>
                <w:sz w:val="18"/>
                <w:szCs w:val="18"/>
              </w:rPr>
            </w:pPr>
          </w:p>
        </w:tc>
        <w:tc>
          <w:tcPr>
            <w:tcW w:w="517" w:type="pct"/>
            <w:tcBorders>
              <w:top w:val="single" w:sz="6" w:space="0" w:color="auto"/>
            </w:tcBorders>
          </w:tcPr>
          <w:p w14:paraId="3BC00C07"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6074AA40" w14:textId="77777777" w:rsidTr="00615DC7">
        <w:trPr>
          <w:trHeight w:val="20"/>
        </w:trPr>
        <w:tc>
          <w:tcPr>
            <w:tcW w:w="524" w:type="pct"/>
          </w:tcPr>
          <w:p w14:paraId="277589D1"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38.13.1</w:t>
            </w:r>
          </w:p>
        </w:tc>
        <w:tc>
          <w:tcPr>
            <w:tcW w:w="3293" w:type="pct"/>
            <w:gridSpan w:val="2"/>
          </w:tcPr>
          <w:p w14:paraId="6334DD0F" w14:textId="77777777" w:rsidR="00615DC7" w:rsidRPr="00615DC7" w:rsidRDefault="00615DC7" w:rsidP="00540BB6">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Pickling preparations for metal surfaces</w:t>
            </w:r>
          </w:p>
        </w:tc>
        <w:tc>
          <w:tcPr>
            <w:tcW w:w="139" w:type="pct"/>
          </w:tcPr>
          <w:p w14:paraId="2A07861A"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27" w:type="pct"/>
          </w:tcPr>
          <w:p w14:paraId="7E1162E2" w14:textId="748B960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10%</w:t>
            </w:r>
          </w:p>
        </w:tc>
        <w:tc>
          <w:tcPr>
            <w:tcW w:w="517" w:type="pct"/>
          </w:tcPr>
          <w:p w14:paraId="7C0B8184"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472612" w14:paraId="5A2C8BB2" w14:textId="77777777" w:rsidTr="00615DC7">
        <w:trPr>
          <w:trHeight w:val="20"/>
        </w:trPr>
        <w:tc>
          <w:tcPr>
            <w:tcW w:w="524" w:type="pct"/>
          </w:tcPr>
          <w:p w14:paraId="76B4387B"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38.13.9</w:t>
            </w:r>
          </w:p>
        </w:tc>
        <w:tc>
          <w:tcPr>
            <w:tcW w:w="3293" w:type="pct"/>
            <w:gridSpan w:val="2"/>
          </w:tcPr>
          <w:p w14:paraId="7AE7C1B6" w14:textId="77777777" w:rsidR="00615DC7" w:rsidRPr="00615DC7" w:rsidRDefault="00615DC7" w:rsidP="00540BB6">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Other</w:t>
            </w:r>
          </w:p>
        </w:tc>
        <w:tc>
          <w:tcPr>
            <w:tcW w:w="139" w:type="pct"/>
          </w:tcPr>
          <w:p w14:paraId="71A5BA7C"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27" w:type="pct"/>
          </w:tcPr>
          <w:p w14:paraId="27FF6D36" w14:textId="7DB05B26"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w:t>
            </w:r>
          </w:p>
        </w:tc>
        <w:tc>
          <w:tcPr>
            <w:tcW w:w="517" w:type="pct"/>
          </w:tcPr>
          <w:p w14:paraId="0D0D8178"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472612" w14:paraId="6BB38B22" w14:textId="77777777" w:rsidTr="00615DC7">
        <w:trPr>
          <w:trHeight w:val="20"/>
        </w:trPr>
        <w:tc>
          <w:tcPr>
            <w:tcW w:w="524" w:type="pct"/>
          </w:tcPr>
          <w:p w14:paraId="79F800DB"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38.14</w:t>
            </w:r>
          </w:p>
        </w:tc>
        <w:tc>
          <w:tcPr>
            <w:tcW w:w="3293" w:type="pct"/>
            <w:gridSpan w:val="2"/>
          </w:tcPr>
          <w:p w14:paraId="3A45BF8E" w14:textId="77777777" w:rsidR="00615DC7" w:rsidRPr="00615DC7" w:rsidRDefault="00615DC7" w:rsidP="00540BB6">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ANTI-KNOCK PREPARATIONS, OXIDATION INHIBITORS, GUM INHIBITORS, VISCOSITY IMPROVERS, ANTI-CORROSIVE PREPARATIONS AND SIMILAR PREPARED ADDITIVES FOR MINERAL OILS:</w:t>
            </w:r>
          </w:p>
        </w:tc>
        <w:tc>
          <w:tcPr>
            <w:tcW w:w="139" w:type="pct"/>
          </w:tcPr>
          <w:p w14:paraId="0107950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27" w:type="pct"/>
          </w:tcPr>
          <w:p w14:paraId="20D276F1" w14:textId="7DF026A5" w:rsidR="00615DC7" w:rsidRPr="00615DC7" w:rsidRDefault="00615DC7" w:rsidP="00610D48">
            <w:pPr>
              <w:spacing w:after="0" w:line="240" w:lineRule="auto"/>
              <w:jc w:val="both"/>
              <w:rPr>
                <w:rFonts w:ascii="Times New Roman" w:hAnsi="Times New Roman" w:cs="Times New Roman"/>
                <w:sz w:val="18"/>
                <w:szCs w:val="18"/>
              </w:rPr>
            </w:pPr>
          </w:p>
        </w:tc>
        <w:tc>
          <w:tcPr>
            <w:tcW w:w="517" w:type="pct"/>
          </w:tcPr>
          <w:p w14:paraId="4529B28C"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6692D6EE" w14:textId="77777777" w:rsidTr="00615DC7">
        <w:trPr>
          <w:trHeight w:val="20"/>
        </w:trPr>
        <w:tc>
          <w:tcPr>
            <w:tcW w:w="524" w:type="pct"/>
          </w:tcPr>
          <w:p w14:paraId="61ED953B"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38.14.1</w:t>
            </w:r>
          </w:p>
        </w:tc>
        <w:tc>
          <w:tcPr>
            <w:tcW w:w="3293" w:type="pct"/>
            <w:gridSpan w:val="2"/>
          </w:tcPr>
          <w:p w14:paraId="7282D844" w14:textId="77777777" w:rsidR="00615DC7" w:rsidRPr="00615DC7" w:rsidRDefault="00615DC7" w:rsidP="00540BB6">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Viscosity index improvers and pour point depressants</w:t>
            </w:r>
          </w:p>
        </w:tc>
        <w:tc>
          <w:tcPr>
            <w:tcW w:w="139" w:type="pct"/>
          </w:tcPr>
          <w:p w14:paraId="182EC7F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27" w:type="pct"/>
          </w:tcPr>
          <w:p w14:paraId="20AF8EC2" w14:textId="1AED2EF2"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10%</w:t>
            </w:r>
          </w:p>
        </w:tc>
        <w:tc>
          <w:tcPr>
            <w:tcW w:w="517" w:type="pct"/>
          </w:tcPr>
          <w:p w14:paraId="0A046B3E"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472612" w14:paraId="7B436294" w14:textId="77777777" w:rsidTr="00615DC7">
        <w:trPr>
          <w:trHeight w:val="20"/>
        </w:trPr>
        <w:tc>
          <w:tcPr>
            <w:tcW w:w="524" w:type="pct"/>
          </w:tcPr>
          <w:p w14:paraId="2A4C4526"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38.14.9</w:t>
            </w:r>
          </w:p>
        </w:tc>
        <w:tc>
          <w:tcPr>
            <w:tcW w:w="3293" w:type="pct"/>
            <w:gridSpan w:val="2"/>
          </w:tcPr>
          <w:p w14:paraId="4B0590BB" w14:textId="77777777" w:rsidR="00615DC7" w:rsidRPr="00615DC7" w:rsidRDefault="00615DC7" w:rsidP="00540BB6">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Other</w:t>
            </w:r>
          </w:p>
        </w:tc>
        <w:tc>
          <w:tcPr>
            <w:tcW w:w="139" w:type="pct"/>
          </w:tcPr>
          <w:p w14:paraId="077797BA"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27" w:type="pct"/>
          </w:tcPr>
          <w:p w14:paraId="2F8E2C2D" w14:textId="55BB249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w:t>
            </w:r>
          </w:p>
        </w:tc>
        <w:tc>
          <w:tcPr>
            <w:tcW w:w="517" w:type="pct"/>
          </w:tcPr>
          <w:p w14:paraId="7C4196CE"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472612" w14:paraId="3154EDE9" w14:textId="77777777" w:rsidTr="00615DC7">
        <w:trPr>
          <w:trHeight w:val="20"/>
        </w:trPr>
        <w:tc>
          <w:tcPr>
            <w:tcW w:w="524" w:type="pct"/>
          </w:tcPr>
          <w:p w14:paraId="6329D0CF"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38.15</w:t>
            </w:r>
          </w:p>
        </w:tc>
        <w:tc>
          <w:tcPr>
            <w:tcW w:w="3293" w:type="pct"/>
            <w:gridSpan w:val="2"/>
          </w:tcPr>
          <w:p w14:paraId="563C7794" w14:textId="77777777" w:rsidR="00615DC7" w:rsidRPr="00615DC7" w:rsidRDefault="00615DC7" w:rsidP="00540BB6">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PREPARED RUBBER ACCELERATORS</w:t>
            </w:r>
          </w:p>
        </w:tc>
        <w:tc>
          <w:tcPr>
            <w:tcW w:w="139" w:type="pct"/>
          </w:tcPr>
          <w:p w14:paraId="50014864"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27" w:type="pct"/>
          </w:tcPr>
          <w:p w14:paraId="68C4558F" w14:textId="120474CB"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w:t>
            </w:r>
          </w:p>
        </w:tc>
        <w:tc>
          <w:tcPr>
            <w:tcW w:w="517" w:type="pct"/>
          </w:tcPr>
          <w:p w14:paraId="4F134543"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472612" w14:paraId="51955EAA" w14:textId="77777777" w:rsidTr="00615DC7">
        <w:trPr>
          <w:trHeight w:val="20"/>
        </w:trPr>
        <w:tc>
          <w:tcPr>
            <w:tcW w:w="524" w:type="pct"/>
          </w:tcPr>
          <w:p w14:paraId="2237E3EE"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38.16</w:t>
            </w:r>
          </w:p>
        </w:tc>
        <w:tc>
          <w:tcPr>
            <w:tcW w:w="3293" w:type="pct"/>
            <w:gridSpan w:val="2"/>
          </w:tcPr>
          <w:p w14:paraId="552FE499" w14:textId="77777777" w:rsidR="00615DC7" w:rsidRPr="00615DC7" w:rsidRDefault="00615DC7" w:rsidP="00540BB6">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PREPARED CULTURE MEDIA FOR DEVELOPMENT OF MICRO-ORGANISMS</w:t>
            </w:r>
          </w:p>
        </w:tc>
        <w:tc>
          <w:tcPr>
            <w:tcW w:w="139" w:type="pct"/>
          </w:tcPr>
          <w:p w14:paraId="12F4F416"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27" w:type="pct"/>
          </w:tcPr>
          <w:p w14:paraId="296191D5" w14:textId="5C430A74"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w:t>
            </w:r>
          </w:p>
        </w:tc>
        <w:tc>
          <w:tcPr>
            <w:tcW w:w="517" w:type="pct"/>
          </w:tcPr>
          <w:p w14:paraId="1F246076"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472612" w14:paraId="5811CB1B" w14:textId="77777777" w:rsidTr="00615DC7">
        <w:trPr>
          <w:trHeight w:val="20"/>
        </w:trPr>
        <w:tc>
          <w:tcPr>
            <w:tcW w:w="524" w:type="pct"/>
          </w:tcPr>
          <w:p w14:paraId="6A5D8AC1"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38.17</w:t>
            </w:r>
          </w:p>
        </w:tc>
        <w:tc>
          <w:tcPr>
            <w:tcW w:w="3293" w:type="pct"/>
            <w:gridSpan w:val="2"/>
          </w:tcPr>
          <w:p w14:paraId="21A0F6A4" w14:textId="77777777" w:rsidR="00615DC7" w:rsidRPr="00615DC7" w:rsidRDefault="00615DC7" w:rsidP="00540BB6">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PREPARATIONS AND CHARGES FOR FIRE-EXTINGUISHERS; CHARGED FIRE-EXTINGUISHING GRENADES:</w:t>
            </w:r>
          </w:p>
        </w:tc>
        <w:tc>
          <w:tcPr>
            <w:tcW w:w="139" w:type="pct"/>
          </w:tcPr>
          <w:p w14:paraId="18622BB2"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27" w:type="pct"/>
          </w:tcPr>
          <w:p w14:paraId="3722B3F7" w14:textId="5A44B1B4" w:rsidR="00615DC7" w:rsidRPr="00615DC7" w:rsidRDefault="00615DC7" w:rsidP="00610D48">
            <w:pPr>
              <w:spacing w:after="0" w:line="240" w:lineRule="auto"/>
              <w:jc w:val="both"/>
              <w:rPr>
                <w:rFonts w:ascii="Times New Roman" w:hAnsi="Times New Roman" w:cs="Times New Roman"/>
                <w:sz w:val="18"/>
                <w:szCs w:val="18"/>
              </w:rPr>
            </w:pPr>
          </w:p>
        </w:tc>
        <w:tc>
          <w:tcPr>
            <w:tcW w:w="517" w:type="pct"/>
          </w:tcPr>
          <w:p w14:paraId="495EE206"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2EE67541" w14:textId="77777777" w:rsidTr="00615DC7">
        <w:trPr>
          <w:trHeight w:val="20"/>
        </w:trPr>
        <w:tc>
          <w:tcPr>
            <w:tcW w:w="524" w:type="pct"/>
          </w:tcPr>
          <w:p w14:paraId="3DA9BD39"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38.17.1</w:t>
            </w:r>
          </w:p>
        </w:tc>
        <w:tc>
          <w:tcPr>
            <w:tcW w:w="3293" w:type="pct"/>
            <w:gridSpan w:val="2"/>
          </w:tcPr>
          <w:p w14:paraId="33CD1B8F" w14:textId="77777777" w:rsidR="00615DC7" w:rsidRPr="00615DC7" w:rsidRDefault="00615DC7" w:rsidP="00540BB6">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Charges for fire-extinguishers</w:t>
            </w:r>
          </w:p>
        </w:tc>
        <w:tc>
          <w:tcPr>
            <w:tcW w:w="139" w:type="pct"/>
          </w:tcPr>
          <w:p w14:paraId="07C5B37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27" w:type="pct"/>
          </w:tcPr>
          <w:p w14:paraId="5EA70D59" w14:textId="09331552"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25%</w:t>
            </w:r>
          </w:p>
        </w:tc>
        <w:tc>
          <w:tcPr>
            <w:tcW w:w="517" w:type="pct"/>
          </w:tcPr>
          <w:p w14:paraId="49B7E559"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15%</w:t>
            </w:r>
          </w:p>
        </w:tc>
      </w:tr>
      <w:tr w:rsidR="00615DC7" w:rsidRPr="00472612" w14:paraId="7AF645A9" w14:textId="77777777" w:rsidTr="00615DC7">
        <w:trPr>
          <w:trHeight w:val="20"/>
        </w:trPr>
        <w:tc>
          <w:tcPr>
            <w:tcW w:w="524" w:type="pct"/>
          </w:tcPr>
          <w:p w14:paraId="5A2D03FF"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38.17.9</w:t>
            </w:r>
          </w:p>
        </w:tc>
        <w:tc>
          <w:tcPr>
            <w:tcW w:w="3293" w:type="pct"/>
            <w:gridSpan w:val="2"/>
          </w:tcPr>
          <w:p w14:paraId="0BFF2F1F" w14:textId="77777777" w:rsidR="00615DC7" w:rsidRPr="00615DC7" w:rsidRDefault="00615DC7" w:rsidP="00540BB6">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Other</w:t>
            </w:r>
          </w:p>
        </w:tc>
        <w:tc>
          <w:tcPr>
            <w:tcW w:w="139" w:type="pct"/>
          </w:tcPr>
          <w:p w14:paraId="26691353"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27" w:type="pct"/>
          </w:tcPr>
          <w:p w14:paraId="57BF77CD" w14:textId="4682E3C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w:t>
            </w:r>
          </w:p>
        </w:tc>
        <w:tc>
          <w:tcPr>
            <w:tcW w:w="517" w:type="pct"/>
          </w:tcPr>
          <w:p w14:paraId="6763CE82"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472612" w14:paraId="7A8B7358" w14:textId="77777777" w:rsidTr="00615DC7">
        <w:trPr>
          <w:trHeight w:val="20"/>
        </w:trPr>
        <w:tc>
          <w:tcPr>
            <w:tcW w:w="524" w:type="pct"/>
          </w:tcPr>
          <w:p w14:paraId="54DB6EF0"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38.18</w:t>
            </w:r>
          </w:p>
        </w:tc>
        <w:tc>
          <w:tcPr>
            <w:tcW w:w="3293" w:type="pct"/>
            <w:gridSpan w:val="2"/>
          </w:tcPr>
          <w:p w14:paraId="013BC17C" w14:textId="77777777" w:rsidR="00615DC7" w:rsidRPr="00615DC7" w:rsidRDefault="00615DC7" w:rsidP="00540BB6">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COMPOSITE SOLVENTS AND THINNERS FOR VARNISHES OR SIMILAR PRODUCTS</w:t>
            </w:r>
          </w:p>
        </w:tc>
        <w:tc>
          <w:tcPr>
            <w:tcW w:w="139" w:type="pct"/>
          </w:tcPr>
          <w:p w14:paraId="19A5F5A4"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27" w:type="pct"/>
          </w:tcPr>
          <w:p w14:paraId="6C7A72C8" w14:textId="28171C50"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15%</w:t>
            </w:r>
          </w:p>
        </w:tc>
        <w:tc>
          <w:tcPr>
            <w:tcW w:w="517" w:type="pct"/>
          </w:tcPr>
          <w:p w14:paraId="30926077"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472612" w14:paraId="7A0FED48" w14:textId="77777777" w:rsidTr="00615DC7">
        <w:trPr>
          <w:trHeight w:val="20"/>
        </w:trPr>
        <w:tc>
          <w:tcPr>
            <w:tcW w:w="524" w:type="pct"/>
          </w:tcPr>
          <w:p w14:paraId="52D4E710"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38.19</w:t>
            </w:r>
          </w:p>
        </w:tc>
        <w:tc>
          <w:tcPr>
            <w:tcW w:w="3293" w:type="pct"/>
            <w:gridSpan w:val="2"/>
          </w:tcPr>
          <w:p w14:paraId="4CB12076" w14:textId="77777777" w:rsidR="00615DC7" w:rsidRPr="00615DC7" w:rsidRDefault="00615DC7" w:rsidP="00540BB6">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CHEMICAL PRODUCTS AND PREPARATIONS OF THE CHEMICAL OR ALLIED INDUSTRIES (INCLUDING THOSE CONSISTING OF MIXTURES OF NATURAL PRODUCTS), BEING GOODS NOT FALLING WITHIN ANY OTHER ITEM; RESIDUAL PRODUCTS OF THE CHEMICAL OR ALLIED INDUSTRIES, BEING GOODS NOT FALLING WITHIN ANY OTHER ITEM:</w:t>
            </w:r>
          </w:p>
        </w:tc>
        <w:tc>
          <w:tcPr>
            <w:tcW w:w="139" w:type="pct"/>
          </w:tcPr>
          <w:p w14:paraId="77FB2898"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27" w:type="pct"/>
          </w:tcPr>
          <w:p w14:paraId="42372BEE" w14:textId="0ECD607C" w:rsidR="00615DC7" w:rsidRPr="00615DC7" w:rsidRDefault="00615DC7" w:rsidP="00610D48">
            <w:pPr>
              <w:spacing w:after="0" w:line="240" w:lineRule="auto"/>
              <w:jc w:val="both"/>
              <w:rPr>
                <w:rFonts w:ascii="Times New Roman" w:hAnsi="Times New Roman" w:cs="Times New Roman"/>
                <w:sz w:val="18"/>
                <w:szCs w:val="18"/>
              </w:rPr>
            </w:pPr>
          </w:p>
        </w:tc>
        <w:tc>
          <w:tcPr>
            <w:tcW w:w="517" w:type="pct"/>
          </w:tcPr>
          <w:p w14:paraId="599D13DD"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4474BB3A" w14:textId="77777777" w:rsidTr="00615DC7">
        <w:trPr>
          <w:trHeight w:val="20"/>
        </w:trPr>
        <w:tc>
          <w:tcPr>
            <w:tcW w:w="524" w:type="pct"/>
          </w:tcPr>
          <w:p w14:paraId="500EE7DB"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38.19.1</w:t>
            </w:r>
          </w:p>
        </w:tc>
        <w:tc>
          <w:tcPr>
            <w:tcW w:w="3293" w:type="pct"/>
            <w:gridSpan w:val="2"/>
          </w:tcPr>
          <w:p w14:paraId="66E18A68" w14:textId="77777777" w:rsidR="00615DC7" w:rsidRPr="00615DC7" w:rsidRDefault="00615DC7" w:rsidP="00540BB6">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Piezo-electric crystals</w:t>
            </w:r>
          </w:p>
        </w:tc>
        <w:tc>
          <w:tcPr>
            <w:tcW w:w="139" w:type="pct"/>
          </w:tcPr>
          <w:p w14:paraId="3F32B60D"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27" w:type="pct"/>
          </w:tcPr>
          <w:p w14:paraId="7587AD6A" w14:textId="79514E38"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20%</w:t>
            </w:r>
          </w:p>
        </w:tc>
        <w:tc>
          <w:tcPr>
            <w:tcW w:w="517" w:type="pct"/>
          </w:tcPr>
          <w:p w14:paraId="7114C273"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313DE559" w14:textId="77777777" w:rsidTr="00615DC7">
        <w:trPr>
          <w:trHeight w:val="20"/>
        </w:trPr>
        <w:tc>
          <w:tcPr>
            <w:tcW w:w="524" w:type="pct"/>
          </w:tcPr>
          <w:p w14:paraId="4D3F66E1"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38.19.2</w:t>
            </w:r>
          </w:p>
        </w:tc>
        <w:tc>
          <w:tcPr>
            <w:tcW w:w="3293" w:type="pct"/>
            <w:gridSpan w:val="2"/>
          </w:tcPr>
          <w:p w14:paraId="145A922B" w14:textId="77777777" w:rsidR="00615DC7" w:rsidRPr="00615DC7" w:rsidRDefault="00615DC7" w:rsidP="00540BB6">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Composite diagnostic or laboratory reagents and test kits</w:t>
            </w:r>
          </w:p>
        </w:tc>
        <w:tc>
          <w:tcPr>
            <w:tcW w:w="139" w:type="pct"/>
          </w:tcPr>
          <w:p w14:paraId="7A586F3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27" w:type="pct"/>
          </w:tcPr>
          <w:p w14:paraId="71A63996" w14:textId="177EE65E"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15%</w:t>
            </w:r>
          </w:p>
        </w:tc>
        <w:tc>
          <w:tcPr>
            <w:tcW w:w="517" w:type="pct"/>
          </w:tcPr>
          <w:p w14:paraId="10FC11A7"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472612" w14:paraId="1FF9D882" w14:textId="77777777" w:rsidTr="00615DC7">
        <w:trPr>
          <w:trHeight w:val="20"/>
        </w:trPr>
        <w:tc>
          <w:tcPr>
            <w:tcW w:w="524" w:type="pct"/>
          </w:tcPr>
          <w:p w14:paraId="2E944B38"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38.19.3</w:t>
            </w:r>
          </w:p>
        </w:tc>
        <w:tc>
          <w:tcPr>
            <w:tcW w:w="3293" w:type="pct"/>
            <w:gridSpan w:val="2"/>
          </w:tcPr>
          <w:p w14:paraId="0A166C8D" w14:textId="77777777" w:rsidR="00615DC7" w:rsidRPr="00615DC7" w:rsidRDefault="00615DC7" w:rsidP="00540BB6">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Refractory cements, mortars, concretes and similar compositions</w:t>
            </w:r>
          </w:p>
        </w:tc>
        <w:tc>
          <w:tcPr>
            <w:tcW w:w="139" w:type="pct"/>
          </w:tcPr>
          <w:p w14:paraId="4EE6C522"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27" w:type="pct"/>
          </w:tcPr>
          <w:p w14:paraId="194F2276" w14:textId="2DAFDE10"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15%</w:t>
            </w:r>
          </w:p>
        </w:tc>
        <w:tc>
          <w:tcPr>
            <w:tcW w:w="517" w:type="pct"/>
          </w:tcPr>
          <w:p w14:paraId="0BE9B60D"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472612" w14:paraId="4A5D60F4" w14:textId="77777777" w:rsidTr="00615DC7">
        <w:trPr>
          <w:trHeight w:val="20"/>
        </w:trPr>
        <w:tc>
          <w:tcPr>
            <w:tcW w:w="524" w:type="pct"/>
          </w:tcPr>
          <w:p w14:paraId="4EF3A727"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38.19.4</w:t>
            </w:r>
          </w:p>
        </w:tc>
        <w:tc>
          <w:tcPr>
            <w:tcW w:w="3293" w:type="pct"/>
            <w:gridSpan w:val="2"/>
          </w:tcPr>
          <w:p w14:paraId="74605849" w14:textId="77777777" w:rsidR="00615DC7" w:rsidRPr="00615DC7" w:rsidRDefault="00615DC7" w:rsidP="00540BB6">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Goods, as follows:</w:t>
            </w:r>
          </w:p>
          <w:p w14:paraId="2F27CF8C" w14:textId="77777777" w:rsidR="00615DC7" w:rsidRPr="00615DC7" w:rsidRDefault="00615DC7" w:rsidP="00540BB6">
            <w:pPr>
              <w:spacing w:after="0" w:line="240" w:lineRule="auto"/>
              <w:ind w:left="504" w:hanging="216"/>
              <w:jc w:val="both"/>
              <w:rPr>
                <w:rFonts w:ascii="Times New Roman" w:hAnsi="Times New Roman" w:cs="Times New Roman"/>
                <w:sz w:val="18"/>
                <w:szCs w:val="18"/>
              </w:rPr>
            </w:pPr>
            <w:r w:rsidRPr="00615DC7">
              <w:rPr>
                <w:rFonts w:ascii="Times New Roman" w:hAnsi="Times New Roman" w:cs="Times New Roman"/>
                <w:sz w:val="18"/>
                <w:szCs w:val="18"/>
              </w:rPr>
              <w:t>(a) alkylaryl hydrocarbons of a kind suitable for use in the manufacture of surface-active agents;</w:t>
            </w:r>
          </w:p>
          <w:p w14:paraId="2551FE69" w14:textId="77777777" w:rsidR="00615DC7" w:rsidRPr="00615DC7" w:rsidRDefault="00615DC7" w:rsidP="00540BB6">
            <w:pPr>
              <w:spacing w:after="0" w:line="240" w:lineRule="auto"/>
              <w:ind w:left="504" w:hanging="216"/>
              <w:jc w:val="both"/>
              <w:rPr>
                <w:rFonts w:ascii="Times New Roman" w:hAnsi="Times New Roman" w:cs="Times New Roman"/>
                <w:sz w:val="18"/>
                <w:szCs w:val="18"/>
              </w:rPr>
            </w:pPr>
            <w:r w:rsidRPr="00615DC7">
              <w:rPr>
                <w:rFonts w:ascii="Times New Roman" w:hAnsi="Times New Roman" w:cs="Times New Roman"/>
                <w:sz w:val="18"/>
                <w:szCs w:val="18"/>
              </w:rPr>
              <w:t>(b) goods known as lead sub-oxide that are the product of incomplete calcination of lead and consists of lead monoxide and elemental lead;</w:t>
            </w:r>
          </w:p>
        </w:tc>
        <w:tc>
          <w:tcPr>
            <w:tcW w:w="139" w:type="pct"/>
          </w:tcPr>
          <w:p w14:paraId="67E4A372"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27" w:type="pct"/>
          </w:tcPr>
          <w:p w14:paraId="5599BFBC" w14:textId="06258179"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20%</w:t>
            </w:r>
          </w:p>
        </w:tc>
        <w:tc>
          <w:tcPr>
            <w:tcW w:w="517" w:type="pct"/>
          </w:tcPr>
          <w:p w14:paraId="065D74FA"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bl>
    <w:p w14:paraId="7B5D4B13"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45162152" w14:textId="77777777" w:rsidR="00C41802" w:rsidRPr="00472612" w:rsidRDefault="00304D89" w:rsidP="00540BB6">
      <w:pPr>
        <w:spacing w:after="0" w:line="240" w:lineRule="auto"/>
        <w:jc w:val="center"/>
        <w:rPr>
          <w:rFonts w:ascii="Times New Roman" w:hAnsi="Times New Roman" w:cs="Times New Roman"/>
        </w:rPr>
      </w:pPr>
      <w:r w:rsidRPr="00540BB6">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4" w:type="pct"/>
        <w:tblCellMar>
          <w:left w:w="40" w:type="dxa"/>
          <w:right w:w="40" w:type="dxa"/>
        </w:tblCellMar>
        <w:tblLook w:val="0000" w:firstRow="0" w:lastRow="0" w:firstColumn="0" w:lastColumn="0" w:noHBand="0" w:noVBand="0"/>
      </w:tblPr>
      <w:tblGrid>
        <w:gridCol w:w="1048"/>
        <w:gridCol w:w="1592"/>
        <w:gridCol w:w="4039"/>
        <w:gridCol w:w="1154"/>
        <w:gridCol w:w="1139"/>
      </w:tblGrid>
      <w:tr w:rsidR="003A53A7" w:rsidRPr="00472612" w14:paraId="22F5CC1A" w14:textId="77777777" w:rsidTr="003A53A7">
        <w:trPr>
          <w:trHeight w:val="20"/>
        </w:trPr>
        <w:tc>
          <w:tcPr>
            <w:tcW w:w="584" w:type="pct"/>
            <w:tcBorders>
              <w:top w:val="single" w:sz="6" w:space="0" w:color="auto"/>
              <w:bottom w:val="single" w:sz="6" w:space="0" w:color="auto"/>
            </w:tcBorders>
          </w:tcPr>
          <w:p w14:paraId="7D0925B8" w14:textId="77777777" w:rsidR="003A53A7" w:rsidRPr="00615DC7" w:rsidRDefault="003A53A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1</w:t>
            </w:r>
          </w:p>
        </w:tc>
        <w:tc>
          <w:tcPr>
            <w:tcW w:w="887" w:type="pct"/>
            <w:tcBorders>
              <w:top w:val="single" w:sz="6" w:space="0" w:color="auto"/>
              <w:bottom w:val="single" w:sz="6" w:space="0" w:color="auto"/>
            </w:tcBorders>
          </w:tcPr>
          <w:p w14:paraId="62F9095D" w14:textId="77777777" w:rsidR="003A53A7" w:rsidRPr="00615DC7" w:rsidRDefault="003A53A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2</w:t>
            </w:r>
          </w:p>
        </w:tc>
        <w:tc>
          <w:tcPr>
            <w:tcW w:w="2251" w:type="pct"/>
            <w:vMerge w:val="restart"/>
            <w:tcBorders>
              <w:top w:val="single" w:sz="6" w:space="0" w:color="auto"/>
            </w:tcBorders>
          </w:tcPr>
          <w:p w14:paraId="06E92901" w14:textId="77777777" w:rsidR="003A53A7" w:rsidRPr="00615DC7" w:rsidRDefault="003A53A7" w:rsidP="00610D48">
            <w:pPr>
              <w:spacing w:after="0" w:line="240" w:lineRule="auto"/>
              <w:jc w:val="both"/>
              <w:rPr>
                <w:rFonts w:ascii="Times New Roman" w:hAnsi="Times New Roman" w:cs="Times New Roman"/>
                <w:sz w:val="18"/>
                <w:szCs w:val="18"/>
              </w:rPr>
            </w:pPr>
          </w:p>
        </w:tc>
        <w:tc>
          <w:tcPr>
            <w:tcW w:w="643" w:type="pct"/>
            <w:tcBorders>
              <w:top w:val="single" w:sz="6" w:space="0" w:color="auto"/>
              <w:bottom w:val="single" w:sz="6" w:space="0" w:color="auto"/>
            </w:tcBorders>
          </w:tcPr>
          <w:p w14:paraId="39D6B446" w14:textId="77777777" w:rsidR="003A53A7" w:rsidRPr="00615DC7" w:rsidRDefault="003A53A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3</w:t>
            </w:r>
          </w:p>
        </w:tc>
        <w:tc>
          <w:tcPr>
            <w:tcW w:w="635" w:type="pct"/>
            <w:tcBorders>
              <w:top w:val="single" w:sz="6" w:space="0" w:color="auto"/>
              <w:bottom w:val="single" w:sz="6" w:space="0" w:color="auto"/>
            </w:tcBorders>
          </w:tcPr>
          <w:p w14:paraId="7CCEC202" w14:textId="77777777" w:rsidR="003A53A7" w:rsidRPr="00615DC7" w:rsidRDefault="003A53A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4</w:t>
            </w:r>
          </w:p>
        </w:tc>
      </w:tr>
      <w:tr w:rsidR="003A53A7" w:rsidRPr="00472612" w14:paraId="75B2A038" w14:textId="77777777" w:rsidTr="003A53A7">
        <w:trPr>
          <w:trHeight w:val="20"/>
        </w:trPr>
        <w:tc>
          <w:tcPr>
            <w:tcW w:w="584" w:type="pct"/>
            <w:tcBorders>
              <w:top w:val="single" w:sz="6" w:space="0" w:color="auto"/>
              <w:bottom w:val="single" w:sz="6" w:space="0" w:color="auto"/>
            </w:tcBorders>
          </w:tcPr>
          <w:p w14:paraId="4AA3C135" w14:textId="77777777" w:rsidR="003A53A7" w:rsidRPr="00615DC7" w:rsidRDefault="003A53A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Reference no.</w:t>
            </w:r>
          </w:p>
        </w:tc>
        <w:tc>
          <w:tcPr>
            <w:tcW w:w="887" w:type="pct"/>
            <w:tcBorders>
              <w:top w:val="single" w:sz="6" w:space="0" w:color="auto"/>
              <w:bottom w:val="single" w:sz="6" w:space="0" w:color="auto"/>
            </w:tcBorders>
          </w:tcPr>
          <w:p w14:paraId="0737FE33" w14:textId="77777777" w:rsidR="003A53A7" w:rsidRPr="00615DC7" w:rsidRDefault="003A53A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Goods</w:t>
            </w:r>
          </w:p>
        </w:tc>
        <w:tc>
          <w:tcPr>
            <w:tcW w:w="2251" w:type="pct"/>
            <w:vMerge/>
            <w:tcBorders>
              <w:bottom w:val="single" w:sz="6" w:space="0" w:color="auto"/>
            </w:tcBorders>
          </w:tcPr>
          <w:p w14:paraId="0A1FAC3E" w14:textId="77777777" w:rsidR="003A53A7" w:rsidRPr="00615DC7" w:rsidRDefault="003A53A7" w:rsidP="00610D48">
            <w:pPr>
              <w:spacing w:after="0" w:line="240" w:lineRule="auto"/>
              <w:jc w:val="both"/>
              <w:rPr>
                <w:rFonts w:ascii="Times New Roman" w:hAnsi="Times New Roman" w:cs="Times New Roman"/>
                <w:sz w:val="18"/>
                <w:szCs w:val="18"/>
              </w:rPr>
            </w:pPr>
          </w:p>
        </w:tc>
        <w:tc>
          <w:tcPr>
            <w:tcW w:w="643" w:type="pct"/>
            <w:tcBorders>
              <w:top w:val="single" w:sz="6" w:space="0" w:color="auto"/>
              <w:bottom w:val="single" w:sz="6" w:space="0" w:color="auto"/>
            </w:tcBorders>
          </w:tcPr>
          <w:p w14:paraId="7C1F8576" w14:textId="77777777" w:rsidR="003A53A7" w:rsidRPr="00615DC7" w:rsidRDefault="003A53A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General rate</w:t>
            </w:r>
          </w:p>
        </w:tc>
        <w:tc>
          <w:tcPr>
            <w:tcW w:w="635" w:type="pct"/>
            <w:tcBorders>
              <w:top w:val="single" w:sz="6" w:space="0" w:color="auto"/>
              <w:bottom w:val="single" w:sz="6" w:space="0" w:color="auto"/>
            </w:tcBorders>
          </w:tcPr>
          <w:p w14:paraId="604FEFE2" w14:textId="77777777" w:rsidR="003A53A7" w:rsidRPr="00615DC7" w:rsidRDefault="003A53A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Special rate</w:t>
            </w:r>
          </w:p>
        </w:tc>
      </w:tr>
      <w:tr w:rsidR="00C41802" w:rsidRPr="00472612" w14:paraId="764688D0" w14:textId="77777777" w:rsidTr="00306DEC">
        <w:trPr>
          <w:trHeight w:val="20"/>
        </w:trPr>
        <w:tc>
          <w:tcPr>
            <w:tcW w:w="584" w:type="pct"/>
            <w:tcBorders>
              <w:top w:val="single" w:sz="6" w:space="0" w:color="auto"/>
            </w:tcBorders>
          </w:tcPr>
          <w:p w14:paraId="60B96C7E" w14:textId="77777777" w:rsidR="00C41802" w:rsidRPr="00615DC7" w:rsidRDefault="00C41802" w:rsidP="00610D48">
            <w:pPr>
              <w:spacing w:after="0" w:line="240" w:lineRule="auto"/>
              <w:jc w:val="both"/>
              <w:rPr>
                <w:rFonts w:ascii="Times New Roman" w:hAnsi="Times New Roman" w:cs="Times New Roman"/>
                <w:sz w:val="18"/>
                <w:szCs w:val="18"/>
              </w:rPr>
            </w:pPr>
          </w:p>
        </w:tc>
        <w:tc>
          <w:tcPr>
            <w:tcW w:w="3138" w:type="pct"/>
            <w:gridSpan w:val="2"/>
            <w:tcBorders>
              <w:top w:val="single" w:sz="6" w:space="0" w:color="auto"/>
            </w:tcBorders>
          </w:tcPr>
          <w:p w14:paraId="44840A32" w14:textId="77777777" w:rsidR="00C41802" w:rsidRPr="00615DC7" w:rsidRDefault="00C41802" w:rsidP="00306DEC">
            <w:pPr>
              <w:spacing w:after="0" w:line="240" w:lineRule="auto"/>
              <w:ind w:left="504" w:hanging="216"/>
              <w:jc w:val="both"/>
              <w:rPr>
                <w:rFonts w:ascii="Times New Roman" w:hAnsi="Times New Roman" w:cs="Times New Roman"/>
                <w:sz w:val="18"/>
                <w:szCs w:val="18"/>
              </w:rPr>
            </w:pPr>
            <w:r w:rsidRPr="00615DC7">
              <w:rPr>
                <w:rFonts w:ascii="Times New Roman" w:hAnsi="Times New Roman" w:cs="Times New Roman"/>
                <w:sz w:val="18"/>
                <w:szCs w:val="18"/>
              </w:rPr>
              <w:t>(c) epoxidised aliphatic mono-acids containing not less than 8 and not more than 22 carbon atoms and their esters;</w:t>
            </w:r>
          </w:p>
          <w:p w14:paraId="1887F3A3" w14:textId="77777777" w:rsidR="00C41802" w:rsidRPr="00615DC7" w:rsidRDefault="00C41802" w:rsidP="00306DEC">
            <w:pPr>
              <w:spacing w:after="0" w:line="240" w:lineRule="auto"/>
              <w:ind w:left="504" w:hanging="216"/>
              <w:jc w:val="both"/>
              <w:rPr>
                <w:rFonts w:ascii="Times New Roman" w:hAnsi="Times New Roman" w:cs="Times New Roman"/>
                <w:sz w:val="18"/>
                <w:szCs w:val="18"/>
              </w:rPr>
            </w:pPr>
            <w:r w:rsidRPr="00615DC7">
              <w:rPr>
                <w:rFonts w:ascii="Times New Roman" w:hAnsi="Times New Roman" w:cs="Times New Roman"/>
                <w:sz w:val="18"/>
                <w:szCs w:val="18"/>
              </w:rPr>
              <w:t>(d) salts and esters of aliphatic mono-acids in which any aliphatic acid component contains not less than 8 and not more than 22 carbon atoms;</w:t>
            </w:r>
          </w:p>
          <w:p w14:paraId="329A7507" w14:textId="77777777" w:rsidR="00C41802" w:rsidRPr="00615DC7" w:rsidRDefault="00C41802" w:rsidP="00306DEC">
            <w:pPr>
              <w:spacing w:after="0" w:line="240" w:lineRule="auto"/>
              <w:ind w:left="504" w:hanging="216"/>
              <w:jc w:val="both"/>
              <w:rPr>
                <w:rFonts w:ascii="Times New Roman" w:hAnsi="Times New Roman" w:cs="Times New Roman"/>
                <w:sz w:val="18"/>
                <w:szCs w:val="18"/>
              </w:rPr>
            </w:pPr>
            <w:r w:rsidRPr="00615DC7">
              <w:rPr>
                <w:rFonts w:ascii="Times New Roman" w:hAnsi="Times New Roman" w:cs="Times New Roman"/>
                <w:sz w:val="18"/>
                <w:szCs w:val="18"/>
              </w:rPr>
              <w:t>(e) salts of naphthenic acids;</w:t>
            </w:r>
          </w:p>
          <w:p w14:paraId="6A886BF3" w14:textId="77777777" w:rsidR="00C41802" w:rsidRPr="00615DC7" w:rsidRDefault="00C41802" w:rsidP="00306DEC">
            <w:pPr>
              <w:spacing w:after="0" w:line="240" w:lineRule="auto"/>
              <w:ind w:left="504" w:hanging="216"/>
              <w:jc w:val="both"/>
              <w:rPr>
                <w:rFonts w:ascii="Times New Roman" w:hAnsi="Times New Roman" w:cs="Times New Roman"/>
                <w:sz w:val="18"/>
                <w:szCs w:val="18"/>
              </w:rPr>
            </w:pPr>
            <w:r w:rsidRPr="00615DC7">
              <w:rPr>
                <w:rFonts w:ascii="Times New Roman" w:hAnsi="Times New Roman" w:cs="Times New Roman"/>
                <w:sz w:val="18"/>
                <w:szCs w:val="18"/>
              </w:rPr>
              <w:t>(f) mixed glycerol esters;</w:t>
            </w:r>
          </w:p>
          <w:p w14:paraId="0EA24463" w14:textId="77777777" w:rsidR="00C41802" w:rsidRPr="00615DC7" w:rsidRDefault="00C41802" w:rsidP="00306DEC">
            <w:pPr>
              <w:spacing w:after="0" w:line="240" w:lineRule="auto"/>
              <w:ind w:left="504" w:hanging="216"/>
              <w:jc w:val="both"/>
              <w:rPr>
                <w:rFonts w:ascii="Times New Roman" w:hAnsi="Times New Roman" w:cs="Times New Roman"/>
                <w:sz w:val="18"/>
                <w:szCs w:val="18"/>
              </w:rPr>
            </w:pPr>
            <w:r w:rsidRPr="00615DC7">
              <w:rPr>
                <w:rFonts w:ascii="Times New Roman" w:hAnsi="Times New Roman" w:cs="Times New Roman"/>
                <w:sz w:val="18"/>
                <w:szCs w:val="18"/>
              </w:rPr>
              <w:t>(g) phenol disulphonic acids;</w:t>
            </w:r>
          </w:p>
          <w:p w14:paraId="02264E27" w14:textId="77777777" w:rsidR="00C41802" w:rsidRPr="00615DC7" w:rsidRDefault="00C41802" w:rsidP="00306DEC">
            <w:pPr>
              <w:spacing w:after="0" w:line="240" w:lineRule="auto"/>
              <w:ind w:left="504" w:hanging="216"/>
              <w:jc w:val="both"/>
              <w:rPr>
                <w:rFonts w:ascii="Times New Roman" w:hAnsi="Times New Roman" w:cs="Times New Roman"/>
                <w:sz w:val="18"/>
                <w:szCs w:val="18"/>
              </w:rPr>
            </w:pPr>
            <w:r w:rsidRPr="00615DC7">
              <w:rPr>
                <w:rFonts w:ascii="Times New Roman" w:hAnsi="Times New Roman" w:cs="Times New Roman"/>
                <w:sz w:val="18"/>
                <w:szCs w:val="18"/>
              </w:rPr>
              <w:t>(h) phenol monosulphonic acids;</w:t>
            </w:r>
          </w:p>
          <w:p w14:paraId="1290ECE3" w14:textId="77777777" w:rsidR="00C41802" w:rsidRPr="00615DC7" w:rsidRDefault="00C41802" w:rsidP="00306DEC">
            <w:pPr>
              <w:spacing w:after="0" w:line="240" w:lineRule="auto"/>
              <w:ind w:left="504" w:hanging="216"/>
              <w:jc w:val="both"/>
              <w:rPr>
                <w:rFonts w:ascii="Times New Roman" w:hAnsi="Times New Roman" w:cs="Times New Roman"/>
                <w:sz w:val="18"/>
                <w:szCs w:val="18"/>
              </w:rPr>
            </w:pPr>
            <w:r w:rsidRPr="00615DC7">
              <w:rPr>
                <w:rFonts w:ascii="Times New Roman" w:hAnsi="Times New Roman" w:cs="Times New Roman"/>
                <w:sz w:val="18"/>
                <w:szCs w:val="18"/>
              </w:rPr>
              <w:t>(j)</w:t>
            </w:r>
            <w:r w:rsidR="00604A46" w:rsidRPr="00615DC7">
              <w:rPr>
                <w:rFonts w:ascii="Times New Roman" w:hAnsi="Times New Roman" w:cs="Times New Roman"/>
                <w:sz w:val="18"/>
                <w:szCs w:val="18"/>
              </w:rPr>
              <w:t xml:space="preserve"> </w:t>
            </w:r>
            <w:r w:rsidRPr="00615DC7">
              <w:rPr>
                <w:rFonts w:ascii="Times New Roman" w:hAnsi="Times New Roman" w:cs="Times New Roman"/>
                <w:sz w:val="18"/>
                <w:szCs w:val="18"/>
              </w:rPr>
              <w:t>condensates, being reaction products of—</w:t>
            </w:r>
          </w:p>
          <w:p w14:paraId="5CDC7537" w14:textId="77777777" w:rsidR="00C41802" w:rsidRPr="00615DC7" w:rsidRDefault="00C41802" w:rsidP="00615DC7">
            <w:pPr>
              <w:spacing w:after="0" w:line="240" w:lineRule="auto"/>
              <w:ind w:left="935" w:hanging="215"/>
              <w:jc w:val="both"/>
              <w:rPr>
                <w:rFonts w:ascii="Times New Roman" w:hAnsi="Times New Roman" w:cs="Times New Roman"/>
                <w:sz w:val="18"/>
                <w:szCs w:val="18"/>
              </w:rPr>
            </w:pPr>
            <w:r w:rsidRPr="00615DC7">
              <w:rPr>
                <w:rFonts w:ascii="Times New Roman" w:hAnsi="Times New Roman" w:cs="Times New Roman"/>
                <w:sz w:val="18"/>
                <w:szCs w:val="18"/>
              </w:rPr>
              <w:t>(i) butyraldehyde</w:t>
            </w:r>
            <w:r w:rsidR="00604A46" w:rsidRPr="00615DC7">
              <w:rPr>
                <w:rFonts w:ascii="Times New Roman" w:hAnsi="Times New Roman" w:cs="Times New Roman"/>
                <w:sz w:val="18"/>
                <w:szCs w:val="18"/>
              </w:rPr>
              <w:t xml:space="preserve"> </w:t>
            </w:r>
            <w:r w:rsidRPr="00615DC7">
              <w:rPr>
                <w:rFonts w:ascii="Times New Roman" w:hAnsi="Times New Roman" w:cs="Times New Roman"/>
                <w:sz w:val="18"/>
                <w:szCs w:val="18"/>
              </w:rPr>
              <w:t>with</w:t>
            </w:r>
            <w:r w:rsidR="00604A46" w:rsidRPr="00615DC7">
              <w:rPr>
                <w:rFonts w:ascii="Times New Roman" w:hAnsi="Times New Roman" w:cs="Times New Roman"/>
                <w:sz w:val="18"/>
                <w:szCs w:val="18"/>
              </w:rPr>
              <w:t xml:space="preserve"> </w:t>
            </w:r>
            <w:r w:rsidRPr="00615DC7">
              <w:rPr>
                <w:rFonts w:ascii="Times New Roman" w:hAnsi="Times New Roman" w:cs="Times New Roman"/>
                <w:sz w:val="18"/>
                <w:szCs w:val="18"/>
              </w:rPr>
              <w:t>mixed dimethylphenols;</w:t>
            </w:r>
          </w:p>
          <w:p w14:paraId="1089AB08" w14:textId="77777777" w:rsidR="00C41802" w:rsidRPr="00615DC7" w:rsidRDefault="00C41802" w:rsidP="00615DC7">
            <w:pPr>
              <w:spacing w:after="0" w:line="240" w:lineRule="auto"/>
              <w:ind w:left="935" w:hanging="215"/>
              <w:jc w:val="both"/>
              <w:rPr>
                <w:rFonts w:ascii="Times New Roman" w:hAnsi="Times New Roman" w:cs="Times New Roman"/>
                <w:sz w:val="18"/>
                <w:szCs w:val="18"/>
              </w:rPr>
            </w:pPr>
            <w:r w:rsidRPr="00615DC7">
              <w:rPr>
                <w:rFonts w:ascii="Times New Roman" w:hAnsi="Times New Roman" w:cs="Times New Roman"/>
                <w:sz w:val="18"/>
                <w:szCs w:val="18"/>
              </w:rPr>
              <w:t>(ii) 2-(methylcyclohexyl)-4-methylphenol with formaldehyde;</w:t>
            </w:r>
          </w:p>
          <w:p w14:paraId="0C73028A" w14:textId="77777777" w:rsidR="00C41802" w:rsidRPr="00615DC7" w:rsidRDefault="00C41802" w:rsidP="00615DC7">
            <w:pPr>
              <w:spacing w:after="0" w:line="240" w:lineRule="auto"/>
              <w:ind w:left="935" w:hanging="215"/>
              <w:jc w:val="both"/>
              <w:rPr>
                <w:rFonts w:ascii="Times New Roman" w:hAnsi="Times New Roman" w:cs="Times New Roman"/>
                <w:sz w:val="18"/>
                <w:szCs w:val="18"/>
              </w:rPr>
            </w:pPr>
            <w:r w:rsidRPr="00615DC7">
              <w:rPr>
                <w:rFonts w:ascii="Times New Roman" w:hAnsi="Times New Roman" w:cs="Times New Roman"/>
                <w:sz w:val="18"/>
                <w:szCs w:val="18"/>
              </w:rPr>
              <w:t>(iii) 4-methyl-6-t-butylphenol with formaldehyde; or</w:t>
            </w:r>
          </w:p>
          <w:p w14:paraId="33351730" w14:textId="77777777" w:rsidR="00C41802" w:rsidRPr="00615DC7" w:rsidRDefault="00C41802" w:rsidP="00615DC7">
            <w:pPr>
              <w:spacing w:after="0" w:line="240" w:lineRule="auto"/>
              <w:ind w:left="935" w:hanging="215"/>
              <w:jc w:val="both"/>
              <w:rPr>
                <w:rFonts w:ascii="Times New Roman" w:hAnsi="Times New Roman" w:cs="Times New Roman"/>
                <w:sz w:val="18"/>
                <w:szCs w:val="18"/>
              </w:rPr>
            </w:pPr>
            <w:r w:rsidRPr="00615DC7">
              <w:rPr>
                <w:rFonts w:ascii="Times New Roman" w:hAnsi="Times New Roman" w:cs="Times New Roman"/>
                <w:sz w:val="18"/>
                <w:szCs w:val="18"/>
              </w:rPr>
              <w:t>(iv) diphenylamine with acetone</w:t>
            </w:r>
          </w:p>
          <w:p w14:paraId="16C768FA" w14:textId="77777777" w:rsidR="00C41802" w:rsidRPr="00615DC7" w:rsidRDefault="00C41802" w:rsidP="00306DEC">
            <w:pPr>
              <w:spacing w:after="0" w:line="240" w:lineRule="auto"/>
              <w:ind w:left="504" w:hanging="216"/>
              <w:jc w:val="both"/>
              <w:rPr>
                <w:rFonts w:ascii="Times New Roman" w:hAnsi="Times New Roman" w:cs="Times New Roman"/>
                <w:sz w:val="18"/>
                <w:szCs w:val="18"/>
              </w:rPr>
            </w:pPr>
            <w:r w:rsidRPr="00615DC7">
              <w:rPr>
                <w:rFonts w:ascii="Times New Roman" w:hAnsi="Times New Roman" w:cs="Times New Roman"/>
                <w:sz w:val="18"/>
                <w:szCs w:val="18"/>
              </w:rPr>
              <w:t>(k) gum mixtures for use in the manufacture of chewing gum confectionery;</w:t>
            </w:r>
          </w:p>
          <w:p w14:paraId="7B12FECE" w14:textId="77777777" w:rsidR="00C41802" w:rsidRPr="00615DC7" w:rsidRDefault="00C41802" w:rsidP="00306DEC">
            <w:pPr>
              <w:spacing w:after="0" w:line="240" w:lineRule="auto"/>
              <w:ind w:left="504" w:hanging="216"/>
              <w:jc w:val="both"/>
              <w:rPr>
                <w:rFonts w:ascii="Times New Roman" w:hAnsi="Times New Roman" w:cs="Times New Roman"/>
                <w:sz w:val="18"/>
                <w:szCs w:val="18"/>
              </w:rPr>
            </w:pPr>
            <w:r w:rsidRPr="00615DC7">
              <w:rPr>
                <w:rFonts w:ascii="Times New Roman" w:hAnsi="Times New Roman" w:cs="Times New Roman"/>
                <w:sz w:val="18"/>
                <w:szCs w:val="18"/>
              </w:rPr>
              <w:t>(m) preparations of a kind known as dental impression compounds, having the essential character of salts of alginic acid</w:t>
            </w:r>
          </w:p>
        </w:tc>
        <w:tc>
          <w:tcPr>
            <w:tcW w:w="643" w:type="pct"/>
            <w:tcBorders>
              <w:top w:val="single" w:sz="6" w:space="0" w:color="auto"/>
            </w:tcBorders>
          </w:tcPr>
          <w:p w14:paraId="22C629B0" w14:textId="77777777" w:rsidR="00C41802" w:rsidRPr="00615DC7" w:rsidRDefault="00C41802" w:rsidP="00610D48">
            <w:pPr>
              <w:spacing w:after="0" w:line="240" w:lineRule="auto"/>
              <w:jc w:val="both"/>
              <w:rPr>
                <w:rFonts w:ascii="Times New Roman" w:hAnsi="Times New Roman" w:cs="Times New Roman"/>
                <w:sz w:val="18"/>
                <w:szCs w:val="18"/>
              </w:rPr>
            </w:pPr>
          </w:p>
        </w:tc>
        <w:tc>
          <w:tcPr>
            <w:tcW w:w="635" w:type="pct"/>
            <w:tcBorders>
              <w:top w:val="single" w:sz="6" w:space="0" w:color="auto"/>
            </w:tcBorders>
          </w:tcPr>
          <w:p w14:paraId="2739FA5D" w14:textId="77777777" w:rsidR="00C41802" w:rsidRPr="00615DC7" w:rsidRDefault="00C41802" w:rsidP="00610D48">
            <w:pPr>
              <w:spacing w:after="0" w:line="240" w:lineRule="auto"/>
              <w:jc w:val="both"/>
              <w:rPr>
                <w:rFonts w:ascii="Times New Roman" w:hAnsi="Times New Roman" w:cs="Times New Roman"/>
                <w:sz w:val="18"/>
                <w:szCs w:val="18"/>
              </w:rPr>
            </w:pPr>
          </w:p>
        </w:tc>
      </w:tr>
      <w:tr w:rsidR="00C41802" w:rsidRPr="00472612" w14:paraId="09FAA69C" w14:textId="77777777" w:rsidTr="00306DEC">
        <w:trPr>
          <w:trHeight w:val="20"/>
        </w:trPr>
        <w:tc>
          <w:tcPr>
            <w:tcW w:w="584" w:type="pct"/>
          </w:tcPr>
          <w:p w14:paraId="0AFB9B43" w14:textId="77777777" w:rsidR="00C41802" w:rsidRPr="00615DC7" w:rsidRDefault="00C41802"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38.19.5</w:t>
            </w:r>
          </w:p>
        </w:tc>
        <w:tc>
          <w:tcPr>
            <w:tcW w:w="3138" w:type="pct"/>
            <w:gridSpan w:val="2"/>
          </w:tcPr>
          <w:p w14:paraId="71800B04" w14:textId="77777777" w:rsidR="00C41802" w:rsidRPr="00615DC7" w:rsidRDefault="00C41802" w:rsidP="0081426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Goods, as follows:</w:t>
            </w:r>
          </w:p>
          <w:p w14:paraId="583382B3" w14:textId="77777777" w:rsidR="00C41802" w:rsidRPr="00615DC7" w:rsidRDefault="00C41802" w:rsidP="00306DEC">
            <w:pPr>
              <w:spacing w:after="0" w:line="240" w:lineRule="auto"/>
              <w:ind w:left="504" w:hanging="216"/>
              <w:jc w:val="both"/>
              <w:rPr>
                <w:rFonts w:ascii="Times New Roman" w:hAnsi="Times New Roman" w:cs="Times New Roman"/>
                <w:sz w:val="18"/>
                <w:szCs w:val="18"/>
              </w:rPr>
            </w:pPr>
            <w:r w:rsidRPr="00615DC7">
              <w:rPr>
                <w:rFonts w:ascii="Times New Roman" w:hAnsi="Times New Roman" w:cs="Times New Roman"/>
                <w:sz w:val="18"/>
                <w:szCs w:val="18"/>
              </w:rPr>
              <w:t>(a) ammoniacal gas liquors and spent oxide;</w:t>
            </w:r>
          </w:p>
          <w:p w14:paraId="4B29FCBF" w14:textId="77777777" w:rsidR="00C41802" w:rsidRPr="00615DC7" w:rsidRDefault="00C41802" w:rsidP="00306DEC">
            <w:pPr>
              <w:spacing w:after="0" w:line="240" w:lineRule="auto"/>
              <w:ind w:left="504" w:hanging="216"/>
              <w:jc w:val="both"/>
              <w:rPr>
                <w:rFonts w:ascii="Times New Roman" w:hAnsi="Times New Roman" w:cs="Times New Roman"/>
                <w:sz w:val="18"/>
                <w:szCs w:val="18"/>
              </w:rPr>
            </w:pPr>
            <w:r w:rsidRPr="00615DC7">
              <w:rPr>
                <w:rFonts w:ascii="Times New Roman" w:hAnsi="Times New Roman" w:cs="Times New Roman"/>
                <w:sz w:val="18"/>
                <w:szCs w:val="18"/>
              </w:rPr>
              <w:t>(b) carbonaceous pastes for electrodes;</w:t>
            </w:r>
          </w:p>
          <w:p w14:paraId="24D1FE8F" w14:textId="77777777" w:rsidR="00C41802" w:rsidRPr="00615DC7" w:rsidRDefault="00C41802" w:rsidP="00306DEC">
            <w:pPr>
              <w:spacing w:after="0" w:line="240" w:lineRule="auto"/>
              <w:ind w:left="504" w:hanging="216"/>
              <w:jc w:val="both"/>
              <w:rPr>
                <w:rFonts w:ascii="Times New Roman" w:hAnsi="Times New Roman" w:cs="Times New Roman"/>
                <w:sz w:val="18"/>
                <w:szCs w:val="18"/>
              </w:rPr>
            </w:pPr>
            <w:r w:rsidRPr="00615DC7">
              <w:rPr>
                <w:rFonts w:ascii="Times New Roman" w:hAnsi="Times New Roman" w:cs="Times New Roman"/>
                <w:sz w:val="18"/>
                <w:szCs w:val="18"/>
              </w:rPr>
              <w:t>(c) carbon blocks, plates, bars and similar semimanufactures of metallo-graphitic or other grades;</w:t>
            </w:r>
          </w:p>
          <w:p w14:paraId="271F7F41" w14:textId="77777777" w:rsidR="00C41802" w:rsidRPr="00615DC7" w:rsidRDefault="00C41802" w:rsidP="00306DEC">
            <w:pPr>
              <w:spacing w:after="0" w:line="240" w:lineRule="auto"/>
              <w:ind w:left="504" w:hanging="216"/>
              <w:jc w:val="both"/>
              <w:rPr>
                <w:rFonts w:ascii="Times New Roman" w:hAnsi="Times New Roman" w:cs="Times New Roman"/>
                <w:sz w:val="18"/>
                <w:szCs w:val="18"/>
              </w:rPr>
            </w:pPr>
            <w:r w:rsidRPr="00615DC7">
              <w:rPr>
                <w:rFonts w:ascii="Times New Roman" w:hAnsi="Times New Roman" w:cs="Times New Roman"/>
                <w:sz w:val="18"/>
                <w:szCs w:val="18"/>
              </w:rPr>
              <w:t>(d) case-hardening preparations;</w:t>
            </w:r>
          </w:p>
          <w:p w14:paraId="7E61A924" w14:textId="77777777" w:rsidR="00306DEC" w:rsidRPr="00615DC7" w:rsidRDefault="00C41802" w:rsidP="00306DEC">
            <w:pPr>
              <w:spacing w:after="0" w:line="240" w:lineRule="auto"/>
              <w:ind w:left="504" w:hanging="216"/>
              <w:jc w:val="both"/>
              <w:rPr>
                <w:rFonts w:ascii="Times New Roman" w:hAnsi="Times New Roman" w:cs="Times New Roman"/>
                <w:sz w:val="18"/>
                <w:szCs w:val="18"/>
              </w:rPr>
            </w:pPr>
            <w:r w:rsidRPr="00615DC7">
              <w:rPr>
                <w:rFonts w:ascii="Times New Roman" w:hAnsi="Times New Roman" w:cs="Times New Roman"/>
                <w:sz w:val="18"/>
                <w:szCs w:val="18"/>
              </w:rPr>
              <w:t>(e) food preservatives;</w:t>
            </w:r>
          </w:p>
          <w:p w14:paraId="03A2C3B1" w14:textId="77777777" w:rsidR="00C41802" w:rsidRPr="00615DC7" w:rsidRDefault="00C41802" w:rsidP="00306DEC">
            <w:pPr>
              <w:spacing w:after="0" w:line="240" w:lineRule="auto"/>
              <w:ind w:left="504" w:hanging="216"/>
              <w:jc w:val="both"/>
              <w:rPr>
                <w:rFonts w:ascii="Times New Roman" w:hAnsi="Times New Roman" w:cs="Times New Roman"/>
                <w:sz w:val="18"/>
                <w:szCs w:val="18"/>
              </w:rPr>
            </w:pPr>
            <w:r w:rsidRPr="00615DC7">
              <w:rPr>
                <w:rFonts w:ascii="Times New Roman" w:hAnsi="Times New Roman" w:cs="Times New Roman"/>
                <w:sz w:val="18"/>
                <w:szCs w:val="18"/>
              </w:rPr>
              <w:t>(f) fusel oil;</w:t>
            </w:r>
          </w:p>
          <w:p w14:paraId="163A0949" w14:textId="77777777" w:rsidR="00C41802" w:rsidRPr="00615DC7" w:rsidRDefault="00C41802" w:rsidP="00306DEC">
            <w:pPr>
              <w:spacing w:after="0" w:line="240" w:lineRule="auto"/>
              <w:ind w:left="504" w:hanging="216"/>
              <w:jc w:val="both"/>
              <w:rPr>
                <w:rFonts w:ascii="Times New Roman" w:hAnsi="Times New Roman" w:cs="Times New Roman"/>
                <w:sz w:val="18"/>
                <w:szCs w:val="18"/>
              </w:rPr>
            </w:pPr>
            <w:r w:rsidRPr="00615DC7">
              <w:rPr>
                <w:rFonts w:ascii="Times New Roman" w:hAnsi="Times New Roman" w:cs="Times New Roman"/>
                <w:sz w:val="18"/>
                <w:szCs w:val="18"/>
              </w:rPr>
              <w:t>(g) lignin derivatives;</w:t>
            </w:r>
          </w:p>
          <w:p w14:paraId="4B8300E6" w14:textId="77777777" w:rsidR="00C41802" w:rsidRPr="00615DC7" w:rsidRDefault="00C41802" w:rsidP="00306DEC">
            <w:pPr>
              <w:spacing w:after="0" w:line="240" w:lineRule="auto"/>
              <w:ind w:left="504" w:hanging="216"/>
              <w:jc w:val="both"/>
              <w:rPr>
                <w:rFonts w:ascii="Times New Roman" w:hAnsi="Times New Roman" w:cs="Times New Roman"/>
                <w:sz w:val="18"/>
                <w:szCs w:val="18"/>
              </w:rPr>
            </w:pPr>
            <w:r w:rsidRPr="00615DC7">
              <w:rPr>
                <w:rFonts w:ascii="Times New Roman" w:hAnsi="Times New Roman" w:cs="Times New Roman"/>
                <w:sz w:val="18"/>
                <w:szCs w:val="18"/>
              </w:rPr>
              <w:t>(h) naphthenic acid;</w:t>
            </w:r>
          </w:p>
          <w:p w14:paraId="7BC6470D" w14:textId="77777777" w:rsidR="00C41802" w:rsidRPr="00615DC7" w:rsidRDefault="00C41802" w:rsidP="00306DEC">
            <w:pPr>
              <w:spacing w:after="0" w:line="240" w:lineRule="auto"/>
              <w:ind w:left="504" w:hanging="216"/>
              <w:jc w:val="both"/>
              <w:rPr>
                <w:rFonts w:ascii="Times New Roman" w:hAnsi="Times New Roman" w:cs="Times New Roman"/>
                <w:sz w:val="18"/>
                <w:szCs w:val="18"/>
              </w:rPr>
            </w:pPr>
            <w:r w:rsidRPr="00615DC7">
              <w:rPr>
                <w:rFonts w:ascii="Times New Roman" w:hAnsi="Times New Roman" w:cs="Times New Roman"/>
                <w:sz w:val="18"/>
                <w:szCs w:val="18"/>
              </w:rPr>
              <w:t>(j) organic derivatives of clay minerals;</w:t>
            </w:r>
          </w:p>
          <w:p w14:paraId="00A0B337" w14:textId="77777777" w:rsidR="00C41802" w:rsidRPr="00615DC7" w:rsidRDefault="00C41802" w:rsidP="00306DEC">
            <w:pPr>
              <w:spacing w:after="0" w:line="240" w:lineRule="auto"/>
              <w:ind w:left="504" w:hanging="216"/>
              <w:jc w:val="both"/>
              <w:rPr>
                <w:rFonts w:ascii="Times New Roman" w:hAnsi="Times New Roman" w:cs="Times New Roman"/>
                <w:sz w:val="18"/>
                <w:szCs w:val="18"/>
              </w:rPr>
            </w:pPr>
            <w:r w:rsidRPr="00615DC7">
              <w:rPr>
                <w:rFonts w:ascii="Times New Roman" w:hAnsi="Times New Roman" w:cs="Times New Roman"/>
                <w:sz w:val="18"/>
                <w:szCs w:val="18"/>
              </w:rPr>
              <w:t>(k) preparations for waterproofing cement and concrete;</w:t>
            </w:r>
          </w:p>
          <w:p w14:paraId="3007F144" w14:textId="77777777" w:rsidR="00C41802" w:rsidRPr="00615DC7" w:rsidRDefault="00C41802" w:rsidP="00306DEC">
            <w:pPr>
              <w:spacing w:after="0" w:line="240" w:lineRule="auto"/>
              <w:ind w:left="504" w:hanging="216"/>
              <w:jc w:val="both"/>
              <w:rPr>
                <w:rFonts w:ascii="Times New Roman" w:hAnsi="Times New Roman" w:cs="Times New Roman"/>
                <w:sz w:val="18"/>
                <w:szCs w:val="18"/>
              </w:rPr>
            </w:pPr>
            <w:r w:rsidRPr="00615DC7">
              <w:rPr>
                <w:rFonts w:ascii="Times New Roman" w:hAnsi="Times New Roman" w:cs="Times New Roman"/>
                <w:sz w:val="18"/>
                <w:szCs w:val="18"/>
              </w:rPr>
              <w:t>(m) seger cones and other fusible ceramic firing testers</w:t>
            </w:r>
          </w:p>
        </w:tc>
        <w:tc>
          <w:tcPr>
            <w:tcW w:w="643" w:type="pct"/>
          </w:tcPr>
          <w:p w14:paraId="3BBF7E98" w14:textId="77777777" w:rsidR="00C41802" w:rsidRPr="00615DC7" w:rsidRDefault="00C41802"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w:t>
            </w:r>
          </w:p>
        </w:tc>
        <w:tc>
          <w:tcPr>
            <w:tcW w:w="635" w:type="pct"/>
          </w:tcPr>
          <w:p w14:paraId="3C6857BC" w14:textId="77777777" w:rsidR="00C41802" w:rsidRPr="00615DC7" w:rsidRDefault="00C41802"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C41802" w:rsidRPr="00472612" w14:paraId="1338BE5D" w14:textId="77777777" w:rsidTr="00306DEC">
        <w:trPr>
          <w:trHeight w:val="20"/>
        </w:trPr>
        <w:tc>
          <w:tcPr>
            <w:tcW w:w="584" w:type="pct"/>
          </w:tcPr>
          <w:p w14:paraId="6FD663F1" w14:textId="77777777" w:rsidR="00C41802" w:rsidRPr="00615DC7" w:rsidRDefault="00C41802"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38.19.9</w:t>
            </w:r>
          </w:p>
        </w:tc>
        <w:tc>
          <w:tcPr>
            <w:tcW w:w="3138" w:type="pct"/>
            <w:gridSpan w:val="2"/>
          </w:tcPr>
          <w:p w14:paraId="0EC51A60" w14:textId="77777777" w:rsidR="00C41802" w:rsidRPr="00615DC7" w:rsidRDefault="00C41802" w:rsidP="0081426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Other:</w:t>
            </w:r>
          </w:p>
        </w:tc>
        <w:tc>
          <w:tcPr>
            <w:tcW w:w="643" w:type="pct"/>
          </w:tcPr>
          <w:p w14:paraId="3A91983C" w14:textId="77777777" w:rsidR="00C41802" w:rsidRPr="00615DC7" w:rsidRDefault="00C41802" w:rsidP="00610D48">
            <w:pPr>
              <w:spacing w:after="0" w:line="240" w:lineRule="auto"/>
              <w:jc w:val="both"/>
              <w:rPr>
                <w:rFonts w:ascii="Times New Roman" w:hAnsi="Times New Roman" w:cs="Times New Roman"/>
                <w:sz w:val="18"/>
                <w:szCs w:val="18"/>
              </w:rPr>
            </w:pPr>
          </w:p>
        </w:tc>
        <w:tc>
          <w:tcPr>
            <w:tcW w:w="635" w:type="pct"/>
          </w:tcPr>
          <w:p w14:paraId="7E8A1AF2" w14:textId="77777777" w:rsidR="00C41802" w:rsidRPr="00615DC7" w:rsidRDefault="00C41802" w:rsidP="00610D48">
            <w:pPr>
              <w:spacing w:after="0" w:line="240" w:lineRule="auto"/>
              <w:jc w:val="both"/>
              <w:rPr>
                <w:rFonts w:ascii="Times New Roman" w:hAnsi="Times New Roman" w:cs="Times New Roman"/>
                <w:sz w:val="18"/>
                <w:szCs w:val="18"/>
              </w:rPr>
            </w:pPr>
          </w:p>
        </w:tc>
      </w:tr>
      <w:tr w:rsidR="00C41802" w:rsidRPr="00472612" w14:paraId="7B1F9BCF" w14:textId="77777777" w:rsidTr="00306DEC">
        <w:trPr>
          <w:trHeight w:val="20"/>
        </w:trPr>
        <w:tc>
          <w:tcPr>
            <w:tcW w:w="584" w:type="pct"/>
          </w:tcPr>
          <w:p w14:paraId="02EBA06C" w14:textId="77777777" w:rsidR="00C41802" w:rsidRPr="00615DC7" w:rsidRDefault="00C41802"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38.19.91</w:t>
            </w:r>
          </w:p>
        </w:tc>
        <w:tc>
          <w:tcPr>
            <w:tcW w:w="3138" w:type="pct"/>
            <w:gridSpan w:val="2"/>
          </w:tcPr>
          <w:p w14:paraId="24761046" w14:textId="77777777" w:rsidR="00C41802" w:rsidRPr="00615DC7" w:rsidRDefault="00C41802" w:rsidP="0081426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 Goods, as follows:</w:t>
            </w:r>
          </w:p>
          <w:p w14:paraId="605B1A62" w14:textId="77777777" w:rsidR="00C41802" w:rsidRPr="00615DC7" w:rsidRDefault="00C41802" w:rsidP="00814264">
            <w:pPr>
              <w:spacing w:after="0" w:line="240" w:lineRule="auto"/>
              <w:ind w:left="504" w:hanging="216"/>
              <w:jc w:val="both"/>
              <w:rPr>
                <w:rFonts w:ascii="Times New Roman" w:hAnsi="Times New Roman" w:cs="Times New Roman"/>
                <w:sz w:val="18"/>
                <w:szCs w:val="18"/>
              </w:rPr>
            </w:pPr>
            <w:r w:rsidRPr="00615DC7">
              <w:rPr>
                <w:rFonts w:ascii="Times New Roman" w:hAnsi="Times New Roman" w:cs="Times New Roman"/>
                <w:sz w:val="18"/>
                <w:szCs w:val="18"/>
              </w:rPr>
              <w:t>(a) goods in liquid form in packs not exceeding 10 L;</w:t>
            </w:r>
          </w:p>
          <w:p w14:paraId="221000FD" w14:textId="77777777" w:rsidR="00C41802" w:rsidRPr="00615DC7" w:rsidRDefault="00C41802" w:rsidP="00814264">
            <w:pPr>
              <w:spacing w:after="0" w:line="240" w:lineRule="auto"/>
              <w:ind w:left="504" w:hanging="216"/>
              <w:jc w:val="both"/>
              <w:rPr>
                <w:rFonts w:ascii="Times New Roman" w:hAnsi="Times New Roman" w:cs="Times New Roman"/>
                <w:sz w:val="18"/>
                <w:szCs w:val="18"/>
              </w:rPr>
            </w:pPr>
            <w:r w:rsidRPr="00615DC7">
              <w:rPr>
                <w:rFonts w:ascii="Times New Roman" w:hAnsi="Times New Roman" w:cs="Times New Roman"/>
                <w:sz w:val="18"/>
                <w:szCs w:val="18"/>
              </w:rPr>
              <w:t>(b) goods in other forms in packs not exceeding 7 kg</w:t>
            </w:r>
          </w:p>
        </w:tc>
        <w:tc>
          <w:tcPr>
            <w:tcW w:w="643" w:type="pct"/>
          </w:tcPr>
          <w:p w14:paraId="5B02A627" w14:textId="77777777" w:rsidR="00C41802" w:rsidRPr="00615DC7" w:rsidRDefault="00C41802"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15%</w:t>
            </w:r>
          </w:p>
        </w:tc>
        <w:tc>
          <w:tcPr>
            <w:tcW w:w="635" w:type="pct"/>
          </w:tcPr>
          <w:p w14:paraId="0FAD0182" w14:textId="77777777" w:rsidR="00C41802" w:rsidRPr="00615DC7" w:rsidRDefault="00C41802"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C41802" w:rsidRPr="00472612" w14:paraId="7DAEFBBB" w14:textId="77777777" w:rsidTr="00306DEC">
        <w:trPr>
          <w:trHeight w:val="20"/>
        </w:trPr>
        <w:tc>
          <w:tcPr>
            <w:tcW w:w="584" w:type="pct"/>
          </w:tcPr>
          <w:p w14:paraId="06A94E43" w14:textId="77777777" w:rsidR="00C41802" w:rsidRPr="00615DC7" w:rsidRDefault="00C41802"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38.19.92</w:t>
            </w:r>
          </w:p>
        </w:tc>
        <w:tc>
          <w:tcPr>
            <w:tcW w:w="3138" w:type="pct"/>
            <w:gridSpan w:val="2"/>
          </w:tcPr>
          <w:p w14:paraId="282C0FC5" w14:textId="77777777" w:rsidR="00C41802" w:rsidRPr="00615DC7" w:rsidRDefault="00C41802" w:rsidP="00814264">
            <w:pPr>
              <w:spacing w:after="0" w:line="240" w:lineRule="auto"/>
              <w:ind w:left="216" w:hanging="216"/>
              <w:jc w:val="both"/>
              <w:rPr>
                <w:rFonts w:ascii="Times New Roman" w:hAnsi="Times New Roman" w:cs="Times New Roman"/>
                <w:sz w:val="18"/>
                <w:szCs w:val="18"/>
              </w:rPr>
            </w:pPr>
            <w:r w:rsidRPr="00615DC7">
              <w:rPr>
                <w:rFonts w:ascii="Times New Roman" w:hAnsi="Times New Roman" w:cs="Times New Roman"/>
                <w:sz w:val="18"/>
                <w:szCs w:val="18"/>
              </w:rPr>
              <w:t>- - Goods, NSA, of a kind used for their surface-active properties</w:t>
            </w:r>
          </w:p>
        </w:tc>
        <w:tc>
          <w:tcPr>
            <w:tcW w:w="643" w:type="pct"/>
          </w:tcPr>
          <w:p w14:paraId="3D65D195" w14:textId="77777777" w:rsidR="00C41802" w:rsidRPr="00615DC7" w:rsidRDefault="00C41802"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25%</w:t>
            </w:r>
          </w:p>
        </w:tc>
        <w:tc>
          <w:tcPr>
            <w:tcW w:w="635" w:type="pct"/>
          </w:tcPr>
          <w:p w14:paraId="062612E1" w14:textId="77777777" w:rsidR="00C41802" w:rsidRPr="00615DC7" w:rsidRDefault="00C41802"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bl>
    <w:p w14:paraId="3CFC2567"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3033AC9F" w14:textId="77777777" w:rsidR="00C41802" w:rsidRPr="00472612" w:rsidRDefault="00304D89" w:rsidP="00C73E69">
      <w:pPr>
        <w:spacing w:after="0" w:line="240" w:lineRule="auto"/>
        <w:jc w:val="center"/>
        <w:rPr>
          <w:rFonts w:ascii="Times New Roman" w:hAnsi="Times New Roman" w:cs="Times New Roman"/>
        </w:rPr>
      </w:pPr>
      <w:r w:rsidRPr="00C73E69">
        <w:rPr>
          <w:rFonts w:ascii="Times New Roman" w:hAnsi="Times New Roman" w:cs="Times New Roman"/>
          <w:b/>
        </w:rPr>
        <w:lastRenderedPageBreak/>
        <w:t>SCHEDULE 3</w:t>
      </w:r>
      <w:r w:rsidRPr="00472612">
        <w:rPr>
          <w:rFonts w:ascii="Times New Roman" w:hAnsi="Times New Roman" w:cs="Times New Roman"/>
        </w:rPr>
        <w:t>—</w:t>
      </w:r>
      <w:r w:rsidR="00C41802" w:rsidRPr="0047261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8"/>
        <w:gridCol w:w="1278"/>
        <w:gridCol w:w="3018"/>
        <w:gridCol w:w="2318"/>
        <w:gridCol w:w="262"/>
        <w:gridCol w:w="1151"/>
      </w:tblGrid>
      <w:tr w:rsidR="00615DC7" w:rsidRPr="00472612" w14:paraId="43C21C73" w14:textId="77777777" w:rsidTr="00615DC7">
        <w:trPr>
          <w:trHeight w:val="20"/>
        </w:trPr>
        <w:tc>
          <w:tcPr>
            <w:tcW w:w="523" w:type="pct"/>
            <w:tcBorders>
              <w:top w:val="single" w:sz="6" w:space="0" w:color="auto"/>
              <w:bottom w:val="single" w:sz="6" w:space="0" w:color="auto"/>
            </w:tcBorders>
            <w:vAlign w:val="bottom"/>
          </w:tcPr>
          <w:p w14:paraId="49721F2F"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1</w:t>
            </w:r>
          </w:p>
        </w:tc>
        <w:tc>
          <w:tcPr>
            <w:tcW w:w="713" w:type="pct"/>
            <w:tcBorders>
              <w:top w:val="single" w:sz="6" w:space="0" w:color="auto"/>
              <w:bottom w:val="single" w:sz="6" w:space="0" w:color="auto"/>
            </w:tcBorders>
            <w:vAlign w:val="bottom"/>
          </w:tcPr>
          <w:p w14:paraId="3A233C98"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2</w:t>
            </w:r>
          </w:p>
        </w:tc>
        <w:tc>
          <w:tcPr>
            <w:tcW w:w="1683" w:type="pct"/>
            <w:vMerge w:val="restart"/>
            <w:tcBorders>
              <w:top w:val="single" w:sz="6" w:space="0" w:color="auto"/>
            </w:tcBorders>
            <w:vAlign w:val="bottom"/>
          </w:tcPr>
          <w:p w14:paraId="74D869FC"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293" w:type="pct"/>
            <w:tcBorders>
              <w:top w:val="single" w:sz="6" w:space="0" w:color="auto"/>
              <w:bottom w:val="single" w:sz="6" w:space="0" w:color="auto"/>
            </w:tcBorders>
            <w:vAlign w:val="bottom"/>
          </w:tcPr>
          <w:p w14:paraId="2D66CF6D"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3</w:t>
            </w:r>
          </w:p>
        </w:tc>
        <w:tc>
          <w:tcPr>
            <w:tcW w:w="146" w:type="pct"/>
            <w:tcBorders>
              <w:top w:val="single" w:sz="6" w:space="0" w:color="auto"/>
              <w:bottom w:val="single" w:sz="6" w:space="0" w:color="auto"/>
            </w:tcBorders>
          </w:tcPr>
          <w:p w14:paraId="6B4880C4"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42" w:type="pct"/>
            <w:tcBorders>
              <w:top w:val="single" w:sz="6" w:space="0" w:color="auto"/>
              <w:bottom w:val="single" w:sz="6" w:space="0" w:color="auto"/>
            </w:tcBorders>
            <w:vAlign w:val="bottom"/>
          </w:tcPr>
          <w:p w14:paraId="5C304B35" w14:textId="7F11DC9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4</w:t>
            </w:r>
          </w:p>
        </w:tc>
      </w:tr>
      <w:tr w:rsidR="00615DC7" w:rsidRPr="00472612" w14:paraId="1B4D6A6F" w14:textId="77777777" w:rsidTr="00615DC7">
        <w:trPr>
          <w:trHeight w:val="521"/>
        </w:trPr>
        <w:tc>
          <w:tcPr>
            <w:tcW w:w="523" w:type="pct"/>
            <w:tcBorders>
              <w:top w:val="single" w:sz="6" w:space="0" w:color="auto"/>
              <w:bottom w:val="single" w:sz="6" w:space="0" w:color="auto"/>
            </w:tcBorders>
            <w:vAlign w:val="bottom"/>
          </w:tcPr>
          <w:p w14:paraId="08CA4CB6"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Reference no.</w:t>
            </w:r>
          </w:p>
        </w:tc>
        <w:tc>
          <w:tcPr>
            <w:tcW w:w="713" w:type="pct"/>
            <w:tcBorders>
              <w:top w:val="single" w:sz="6" w:space="0" w:color="auto"/>
            </w:tcBorders>
            <w:vAlign w:val="bottom"/>
          </w:tcPr>
          <w:p w14:paraId="53ED88EE"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Goods</w:t>
            </w:r>
          </w:p>
        </w:tc>
        <w:tc>
          <w:tcPr>
            <w:tcW w:w="1683" w:type="pct"/>
            <w:vMerge/>
            <w:vAlign w:val="bottom"/>
          </w:tcPr>
          <w:p w14:paraId="5AAAEFBF"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293" w:type="pct"/>
            <w:tcBorders>
              <w:top w:val="single" w:sz="6" w:space="0" w:color="auto"/>
              <w:bottom w:val="single" w:sz="6" w:space="0" w:color="auto"/>
            </w:tcBorders>
            <w:vAlign w:val="bottom"/>
          </w:tcPr>
          <w:p w14:paraId="6ABC51B1"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General rate</w:t>
            </w:r>
          </w:p>
        </w:tc>
        <w:tc>
          <w:tcPr>
            <w:tcW w:w="146" w:type="pct"/>
            <w:tcBorders>
              <w:top w:val="single" w:sz="6" w:space="0" w:color="auto"/>
              <w:bottom w:val="single" w:sz="6" w:space="0" w:color="auto"/>
            </w:tcBorders>
          </w:tcPr>
          <w:p w14:paraId="06076A88"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42" w:type="pct"/>
            <w:tcBorders>
              <w:top w:val="single" w:sz="6" w:space="0" w:color="auto"/>
              <w:bottom w:val="single" w:sz="6" w:space="0" w:color="auto"/>
            </w:tcBorders>
            <w:vAlign w:val="bottom"/>
          </w:tcPr>
          <w:p w14:paraId="5596F54D" w14:textId="5780DF68"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Special rate</w:t>
            </w:r>
          </w:p>
        </w:tc>
      </w:tr>
      <w:tr w:rsidR="00615DC7" w:rsidRPr="00472612" w14:paraId="0563836D" w14:textId="77777777" w:rsidTr="00615DC7">
        <w:trPr>
          <w:trHeight w:val="4062"/>
        </w:trPr>
        <w:tc>
          <w:tcPr>
            <w:tcW w:w="523" w:type="pct"/>
            <w:tcBorders>
              <w:top w:val="single" w:sz="6" w:space="0" w:color="auto"/>
              <w:bottom w:val="single" w:sz="6" w:space="0" w:color="auto"/>
            </w:tcBorders>
          </w:tcPr>
          <w:p w14:paraId="03F8E78A"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38.19.99</w:t>
            </w:r>
          </w:p>
        </w:tc>
        <w:tc>
          <w:tcPr>
            <w:tcW w:w="2396" w:type="pct"/>
            <w:gridSpan w:val="2"/>
            <w:tcBorders>
              <w:top w:val="single" w:sz="6" w:space="0" w:color="auto"/>
              <w:bottom w:val="single" w:sz="6" w:space="0" w:color="auto"/>
            </w:tcBorders>
          </w:tcPr>
          <w:p w14:paraId="7ED749FC"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 - Other</w:t>
            </w:r>
          </w:p>
        </w:tc>
        <w:tc>
          <w:tcPr>
            <w:tcW w:w="1293" w:type="pct"/>
            <w:tcBorders>
              <w:top w:val="single" w:sz="6" w:space="0" w:color="auto"/>
              <w:bottom w:val="single" w:sz="6" w:space="0" w:color="auto"/>
            </w:tcBorders>
          </w:tcPr>
          <w:p w14:paraId="243E32DF"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The rate of duty that would apply to the goods if they consisted wholly of the constituent that gives the goods their essential character</w:t>
            </w:r>
          </w:p>
        </w:tc>
        <w:tc>
          <w:tcPr>
            <w:tcW w:w="146" w:type="pct"/>
            <w:tcBorders>
              <w:top w:val="single" w:sz="6" w:space="0" w:color="auto"/>
              <w:bottom w:val="single" w:sz="6" w:space="0" w:color="auto"/>
            </w:tcBorders>
          </w:tcPr>
          <w:p w14:paraId="2B394286"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42" w:type="pct"/>
            <w:tcBorders>
              <w:top w:val="single" w:sz="6" w:space="0" w:color="auto"/>
              <w:bottom w:val="single" w:sz="6" w:space="0" w:color="auto"/>
            </w:tcBorders>
          </w:tcPr>
          <w:p w14:paraId="01326544" w14:textId="658E9D66"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The rate of duty in relation to which “DC” is specified that would apply to the goods if they consisted wholly of the constituent that gives the goods their essential character</w:t>
            </w:r>
          </w:p>
        </w:tc>
      </w:tr>
    </w:tbl>
    <w:p w14:paraId="55B59608" w14:textId="77777777" w:rsidR="00C41802" w:rsidRPr="00615DC7" w:rsidRDefault="00304D89" w:rsidP="00FB2F11">
      <w:pPr>
        <w:spacing w:before="60" w:after="0" w:line="240" w:lineRule="auto"/>
        <w:jc w:val="center"/>
        <w:rPr>
          <w:rFonts w:ascii="Times New Roman" w:hAnsi="Times New Roman" w:cs="Times New Roman"/>
          <w:b/>
          <w:sz w:val="20"/>
          <w:szCs w:val="20"/>
        </w:rPr>
      </w:pPr>
      <w:r w:rsidRPr="00615DC7">
        <w:rPr>
          <w:rFonts w:ascii="Times New Roman" w:hAnsi="Times New Roman" w:cs="Times New Roman"/>
          <w:b/>
          <w:sz w:val="20"/>
          <w:szCs w:val="20"/>
        </w:rPr>
        <w:t>DIVISION 7</w:t>
      </w:r>
    </w:p>
    <w:p w14:paraId="3249A767" w14:textId="77777777" w:rsidR="00C41802" w:rsidRPr="00615DC7" w:rsidRDefault="00C41802" w:rsidP="00FB2F11">
      <w:pPr>
        <w:spacing w:after="0" w:line="240" w:lineRule="auto"/>
        <w:jc w:val="center"/>
        <w:rPr>
          <w:rFonts w:ascii="Times New Roman" w:hAnsi="Times New Roman" w:cs="Times New Roman"/>
          <w:sz w:val="20"/>
          <w:szCs w:val="20"/>
        </w:rPr>
      </w:pPr>
      <w:r w:rsidRPr="00615DC7">
        <w:rPr>
          <w:rFonts w:ascii="Times New Roman" w:hAnsi="Times New Roman" w:cs="Times New Roman"/>
          <w:sz w:val="20"/>
          <w:szCs w:val="20"/>
        </w:rPr>
        <w:t>ARTIFICIAL RESINS AND PLASTIC MATERIALS, CELLULOSE ESTERS AND ETHERS, AND ARTICLES THEREOF; RUBBER, SYNTHETIC RUBBERS, FACTICE, AND ARTICLES THEREOF</w:t>
      </w:r>
    </w:p>
    <w:p w14:paraId="4EA7E39F" w14:textId="77777777" w:rsidR="00C41802" w:rsidRPr="00615DC7" w:rsidRDefault="00C41802" w:rsidP="00FB2F11">
      <w:pPr>
        <w:spacing w:after="0" w:line="240" w:lineRule="auto"/>
        <w:jc w:val="center"/>
        <w:rPr>
          <w:rFonts w:ascii="Times New Roman" w:hAnsi="Times New Roman" w:cs="Times New Roman"/>
          <w:sz w:val="20"/>
          <w:szCs w:val="20"/>
        </w:rPr>
      </w:pPr>
      <w:r w:rsidRPr="00615DC7">
        <w:rPr>
          <w:rFonts w:ascii="Times New Roman" w:hAnsi="Times New Roman" w:cs="Times New Roman"/>
          <w:sz w:val="20"/>
          <w:szCs w:val="20"/>
        </w:rPr>
        <w:t>DIVISIONAL NOTES</w:t>
      </w:r>
    </w:p>
    <w:p w14:paraId="19D4365D" w14:textId="77777777" w:rsidR="00C41802" w:rsidRPr="00615DC7" w:rsidRDefault="00C41802" w:rsidP="00FB2F11">
      <w:pPr>
        <w:spacing w:after="0" w:line="240" w:lineRule="auto"/>
        <w:ind w:left="288" w:hanging="288"/>
        <w:jc w:val="both"/>
        <w:rPr>
          <w:rFonts w:ascii="Times New Roman" w:hAnsi="Times New Roman" w:cs="Times New Roman"/>
          <w:sz w:val="18"/>
          <w:szCs w:val="18"/>
        </w:rPr>
      </w:pPr>
      <w:r w:rsidRPr="00615DC7">
        <w:rPr>
          <w:rFonts w:ascii="Times New Roman" w:hAnsi="Times New Roman" w:cs="Times New Roman"/>
          <w:sz w:val="18"/>
          <w:szCs w:val="18"/>
        </w:rPr>
        <w:t>1. Goods put up in sets consisting of two or more separate constituents, some or all of which fall</w:t>
      </w:r>
      <w:r w:rsidR="00FB2F11" w:rsidRPr="00615DC7">
        <w:rPr>
          <w:rFonts w:ascii="Times New Roman" w:hAnsi="Times New Roman" w:cs="Times New Roman"/>
          <w:sz w:val="18"/>
          <w:szCs w:val="18"/>
        </w:rPr>
        <w:t xml:space="preserve"> </w:t>
      </w:r>
      <w:r w:rsidRPr="00615DC7">
        <w:rPr>
          <w:rFonts w:ascii="Times New Roman" w:hAnsi="Times New Roman" w:cs="Times New Roman"/>
          <w:sz w:val="18"/>
          <w:szCs w:val="18"/>
        </w:rPr>
        <w:t>within this Division and which are intended to be mixed together to obtain a product of Division 6 or this Division are to be classified in the item appropriate to that product, provided that the constituents are—</w:t>
      </w:r>
    </w:p>
    <w:p w14:paraId="7D363AF7" w14:textId="77777777" w:rsidR="00C41802" w:rsidRPr="00615DC7" w:rsidRDefault="00C41802" w:rsidP="00FB2F11">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(a) having regard to the manner in which they are put up, clearly identifiable as being intended to be used together without first being repacked;</w:t>
      </w:r>
    </w:p>
    <w:p w14:paraId="248103E1" w14:textId="77777777" w:rsidR="00C41802" w:rsidRPr="00615DC7" w:rsidRDefault="00C41802" w:rsidP="00FB2F11">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(b) imported together; and</w:t>
      </w:r>
    </w:p>
    <w:p w14:paraId="047E82D1" w14:textId="77777777" w:rsidR="00C41802" w:rsidRPr="00615DC7" w:rsidRDefault="00C41802" w:rsidP="00FB2F11">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(c) identifiable, whether by their nature or by the relative proportions in which they are present, as being complementary one to another.</w:t>
      </w:r>
    </w:p>
    <w:p w14:paraId="046D489F" w14:textId="77777777" w:rsidR="00C41802" w:rsidRPr="00615DC7" w:rsidRDefault="00C41802"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 xml:space="preserve">2. (1) In this Division, </w:t>
      </w:r>
      <w:r w:rsidR="000F3C84" w:rsidRPr="00615DC7">
        <w:rPr>
          <w:rFonts w:ascii="Times New Roman" w:hAnsi="Times New Roman" w:cs="Times New Roman"/>
          <w:sz w:val="18"/>
          <w:szCs w:val="18"/>
        </w:rPr>
        <w:t>“</w:t>
      </w:r>
      <w:r w:rsidRPr="00615DC7">
        <w:rPr>
          <w:rFonts w:ascii="Times New Roman" w:hAnsi="Times New Roman" w:cs="Times New Roman"/>
          <w:sz w:val="18"/>
          <w:szCs w:val="18"/>
        </w:rPr>
        <w:t>essential character</w:t>
      </w:r>
      <w:r w:rsidR="000F3C84" w:rsidRPr="00615DC7">
        <w:rPr>
          <w:rFonts w:ascii="Times New Roman" w:hAnsi="Times New Roman" w:cs="Times New Roman"/>
          <w:sz w:val="18"/>
          <w:szCs w:val="18"/>
        </w:rPr>
        <w:t>”</w:t>
      </w:r>
      <w:r w:rsidRPr="00615DC7">
        <w:rPr>
          <w:rFonts w:ascii="Times New Roman" w:hAnsi="Times New Roman" w:cs="Times New Roman"/>
          <w:sz w:val="18"/>
          <w:szCs w:val="18"/>
        </w:rPr>
        <w:t xml:space="preserve"> means—</w:t>
      </w:r>
    </w:p>
    <w:p w14:paraId="6F87B42E" w14:textId="77777777" w:rsidR="00C41802" w:rsidRPr="00615DC7" w:rsidRDefault="00C41802" w:rsidP="00FB2F11">
      <w:pPr>
        <w:spacing w:after="0" w:line="240" w:lineRule="auto"/>
        <w:ind w:left="1296" w:hanging="288"/>
        <w:jc w:val="both"/>
        <w:rPr>
          <w:rFonts w:ascii="Times New Roman" w:hAnsi="Times New Roman" w:cs="Times New Roman"/>
          <w:sz w:val="18"/>
          <w:szCs w:val="18"/>
        </w:rPr>
      </w:pPr>
      <w:r w:rsidRPr="00615DC7">
        <w:rPr>
          <w:rFonts w:ascii="Times New Roman" w:hAnsi="Times New Roman" w:cs="Times New Roman"/>
          <w:sz w:val="18"/>
          <w:szCs w:val="18"/>
        </w:rPr>
        <w:t>(a) in relation to goods in which there is only one functional constituent, that constituent;</w:t>
      </w:r>
    </w:p>
    <w:p w14:paraId="4418404C" w14:textId="77777777" w:rsidR="00C41802" w:rsidRPr="00615DC7" w:rsidRDefault="00C41802" w:rsidP="00FB2F11">
      <w:pPr>
        <w:spacing w:after="0" w:line="240" w:lineRule="auto"/>
        <w:ind w:left="1296" w:hanging="288"/>
        <w:jc w:val="both"/>
        <w:rPr>
          <w:rFonts w:ascii="Times New Roman" w:hAnsi="Times New Roman" w:cs="Times New Roman"/>
          <w:sz w:val="18"/>
          <w:szCs w:val="18"/>
        </w:rPr>
      </w:pPr>
      <w:r w:rsidRPr="00615DC7">
        <w:rPr>
          <w:rFonts w:ascii="Times New Roman" w:hAnsi="Times New Roman" w:cs="Times New Roman"/>
          <w:sz w:val="18"/>
          <w:szCs w:val="18"/>
        </w:rPr>
        <w:t>(b) in relation to goods in which there is more than one functional constituent but one constituent performs the primary function, that constituent;</w:t>
      </w:r>
    </w:p>
    <w:p w14:paraId="7167798D" w14:textId="77777777" w:rsidR="00C41802" w:rsidRPr="00615DC7" w:rsidRDefault="00C41802" w:rsidP="00FB2F11">
      <w:pPr>
        <w:spacing w:after="0" w:line="240" w:lineRule="auto"/>
        <w:ind w:left="1296" w:hanging="288"/>
        <w:jc w:val="both"/>
        <w:rPr>
          <w:rFonts w:ascii="Times New Roman" w:hAnsi="Times New Roman" w:cs="Times New Roman"/>
          <w:sz w:val="18"/>
          <w:szCs w:val="18"/>
        </w:rPr>
      </w:pPr>
      <w:r w:rsidRPr="00615DC7">
        <w:rPr>
          <w:rFonts w:ascii="Times New Roman" w:hAnsi="Times New Roman" w:cs="Times New Roman"/>
          <w:sz w:val="18"/>
          <w:szCs w:val="18"/>
        </w:rPr>
        <w:t>(c) in relation to other goods, the functional constituent present in the greater quantity by weight.</w:t>
      </w:r>
    </w:p>
    <w:p w14:paraId="29AEFD2D" w14:textId="77777777" w:rsidR="00C41802" w:rsidRPr="00615DC7" w:rsidRDefault="00C41802" w:rsidP="00FB2F11">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(2) For the purposes of this note, if 2 or more functional constituents—</w:t>
      </w:r>
    </w:p>
    <w:p w14:paraId="39337101" w14:textId="77777777" w:rsidR="00C41802" w:rsidRPr="00615DC7" w:rsidRDefault="00C41802" w:rsidP="00FB2F11">
      <w:pPr>
        <w:spacing w:after="0" w:line="240" w:lineRule="auto"/>
        <w:ind w:left="1296" w:hanging="288"/>
        <w:jc w:val="both"/>
        <w:rPr>
          <w:rFonts w:ascii="Times New Roman" w:hAnsi="Times New Roman" w:cs="Times New Roman"/>
          <w:sz w:val="18"/>
          <w:szCs w:val="18"/>
        </w:rPr>
      </w:pPr>
      <w:r w:rsidRPr="00615DC7">
        <w:rPr>
          <w:rFonts w:ascii="Times New Roman" w:hAnsi="Times New Roman" w:cs="Times New Roman"/>
          <w:sz w:val="18"/>
          <w:szCs w:val="18"/>
        </w:rPr>
        <w:t>(a) jointly contribute to the essential character of the goods; and</w:t>
      </w:r>
    </w:p>
    <w:p w14:paraId="0582FC0C" w14:textId="77777777" w:rsidR="00C41802" w:rsidRPr="00615DC7" w:rsidRDefault="00C41802" w:rsidP="00FB2F11">
      <w:pPr>
        <w:spacing w:after="0" w:line="240" w:lineRule="auto"/>
        <w:ind w:left="1296" w:hanging="288"/>
        <w:jc w:val="both"/>
        <w:rPr>
          <w:rFonts w:ascii="Times New Roman" w:hAnsi="Times New Roman" w:cs="Times New Roman"/>
          <w:sz w:val="18"/>
          <w:szCs w:val="18"/>
        </w:rPr>
      </w:pPr>
      <w:r w:rsidRPr="00615DC7">
        <w:rPr>
          <w:rFonts w:ascii="Times New Roman" w:hAnsi="Times New Roman" w:cs="Times New Roman"/>
          <w:sz w:val="18"/>
          <w:szCs w:val="18"/>
        </w:rPr>
        <w:t>(b) are goods to which, if they were imported separately, the same tariff classification would apply,</w:t>
      </w:r>
    </w:p>
    <w:p w14:paraId="0D0C132E" w14:textId="77777777" w:rsidR="00C41802" w:rsidRPr="00615DC7" w:rsidRDefault="00C41802"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those constituents shall be deemed to be a single constituent.</w:t>
      </w:r>
    </w:p>
    <w:p w14:paraId="234895BE" w14:textId="77777777" w:rsidR="00CB04AA" w:rsidRPr="00472612" w:rsidRDefault="00C41802" w:rsidP="00610D48">
      <w:pPr>
        <w:spacing w:after="0" w:line="240" w:lineRule="auto"/>
        <w:jc w:val="both"/>
        <w:rPr>
          <w:rFonts w:ascii="Times New Roman" w:hAnsi="Times New Roman" w:cs="Times New Roman"/>
        </w:rPr>
      </w:pPr>
      <w:r w:rsidRPr="00615DC7">
        <w:rPr>
          <w:rFonts w:ascii="Times New Roman" w:hAnsi="Times New Roman" w:cs="Times New Roman"/>
          <w:sz w:val="18"/>
          <w:szCs w:val="18"/>
        </w:rPr>
        <w:t xml:space="preserve">3. In this Division, </w:t>
      </w:r>
      <w:r w:rsidR="000F3C84" w:rsidRPr="00615DC7">
        <w:rPr>
          <w:rFonts w:ascii="Times New Roman" w:hAnsi="Times New Roman" w:cs="Times New Roman"/>
          <w:sz w:val="18"/>
          <w:szCs w:val="18"/>
        </w:rPr>
        <w:t>“</w:t>
      </w:r>
      <w:r w:rsidRPr="00615DC7">
        <w:rPr>
          <w:rFonts w:ascii="Times New Roman" w:hAnsi="Times New Roman" w:cs="Times New Roman"/>
          <w:sz w:val="18"/>
          <w:szCs w:val="18"/>
        </w:rPr>
        <w:t>ethylene oxide derivative</w:t>
      </w:r>
      <w:r w:rsidR="000F3C84" w:rsidRPr="00615DC7">
        <w:rPr>
          <w:rFonts w:ascii="Times New Roman" w:hAnsi="Times New Roman" w:cs="Times New Roman"/>
          <w:sz w:val="18"/>
          <w:szCs w:val="18"/>
        </w:rPr>
        <w:t>”</w:t>
      </w:r>
      <w:r w:rsidRPr="00615DC7">
        <w:rPr>
          <w:rFonts w:ascii="Times New Roman" w:hAnsi="Times New Roman" w:cs="Times New Roman"/>
          <w:sz w:val="18"/>
          <w:szCs w:val="18"/>
        </w:rPr>
        <w:t xml:space="preserve"> means a substance that contains in its chemical structure an oxyethylene group, that is to say, a group having the configuration as follows </w:t>
      </w:r>
      <w:r w:rsidR="000F3C84" w:rsidRPr="00615DC7">
        <w:rPr>
          <w:rFonts w:ascii="Times New Roman" w:hAnsi="Times New Roman" w:cs="Times New Roman"/>
          <w:sz w:val="18"/>
          <w:szCs w:val="18"/>
        </w:rPr>
        <w:t>‘</w:t>
      </w:r>
      <w:r w:rsidRPr="00615DC7">
        <w:rPr>
          <w:rFonts w:ascii="Times New Roman" w:hAnsi="Times New Roman" w:cs="Times New Roman"/>
          <w:sz w:val="18"/>
          <w:szCs w:val="18"/>
        </w:rPr>
        <w:t>-CH</w:t>
      </w:r>
      <w:r w:rsidR="005530EF" w:rsidRPr="00615DC7">
        <w:rPr>
          <w:rFonts w:ascii="Times New Roman" w:hAnsi="Times New Roman" w:cs="Times New Roman"/>
          <w:sz w:val="18"/>
          <w:szCs w:val="18"/>
          <w:vertAlign w:val="subscript"/>
        </w:rPr>
        <w:t>2</w:t>
      </w:r>
      <w:r w:rsidRPr="00615DC7">
        <w:rPr>
          <w:rFonts w:ascii="Times New Roman" w:hAnsi="Times New Roman" w:cs="Times New Roman"/>
          <w:sz w:val="18"/>
          <w:szCs w:val="18"/>
        </w:rPr>
        <w:t>-CH</w:t>
      </w:r>
      <w:r w:rsidR="005530EF" w:rsidRPr="00615DC7">
        <w:rPr>
          <w:rFonts w:ascii="Times New Roman" w:hAnsi="Times New Roman" w:cs="Times New Roman"/>
          <w:sz w:val="18"/>
          <w:szCs w:val="18"/>
          <w:vertAlign w:val="subscript"/>
        </w:rPr>
        <w:t>2</w:t>
      </w:r>
      <w:r w:rsidRPr="00615DC7">
        <w:rPr>
          <w:rFonts w:ascii="Times New Roman" w:hAnsi="Times New Roman" w:cs="Times New Roman"/>
          <w:sz w:val="18"/>
          <w:szCs w:val="18"/>
        </w:rPr>
        <w:t>-O-</w:t>
      </w:r>
      <w:r w:rsidR="000F3C84" w:rsidRPr="00615DC7">
        <w:rPr>
          <w:rFonts w:ascii="Times New Roman" w:hAnsi="Times New Roman" w:cs="Times New Roman"/>
          <w:sz w:val="18"/>
          <w:szCs w:val="18"/>
        </w:rPr>
        <w:t>’</w:t>
      </w:r>
      <w:r w:rsidRPr="00615DC7">
        <w:rPr>
          <w:rFonts w:ascii="Times New Roman" w:hAnsi="Times New Roman" w:cs="Times New Roman"/>
          <w:sz w:val="18"/>
          <w:szCs w:val="18"/>
        </w:rPr>
        <w:t>, that results from or may be produced by the introduction of ethylene oxide into the synthesis or production of that substance.</w:t>
      </w:r>
      <w:r w:rsidR="00CB04AA" w:rsidRPr="00472612">
        <w:rPr>
          <w:rFonts w:ascii="Times New Roman" w:hAnsi="Times New Roman" w:cs="Times New Roman"/>
        </w:rPr>
        <w:br w:type="page"/>
      </w:r>
    </w:p>
    <w:p w14:paraId="32A55F2F" w14:textId="77777777" w:rsidR="00C41802" w:rsidRPr="001664DB" w:rsidRDefault="00304D89" w:rsidP="00BB7910">
      <w:pPr>
        <w:spacing w:after="0" w:line="240" w:lineRule="auto"/>
        <w:jc w:val="center"/>
        <w:rPr>
          <w:rFonts w:ascii="Times New Roman" w:hAnsi="Times New Roman" w:cs="Times New Roman"/>
          <w:sz w:val="20"/>
          <w:szCs w:val="20"/>
        </w:rPr>
      </w:pPr>
      <w:r w:rsidRPr="001664DB">
        <w:rPr>
          <w:rFonts w:ascii="Times New Roman" w:hAnsi="Times New Roman" w:cs="Times New Roman"/>
          <w:b/>
          <w:sz w:val="20"/>
          <w:szCs w:val="20"/>
        </w:rPr>
        <w:lastRenderedPageBreak/>
        <w:t>SCHEDULE 3</w:t>
      </w:r>
      <w:r w:rsidRPr="001664DB">
        <w:rPr>
          <w:rFonts w:ascii="Times New Roman" w:hAnsi="Times New Roman" w:cs="Times New Roman"/>
          <w:sz w:val="20"/>
          <w:szCs w:val="20"/>
        </w:rPr>
        <w:t>—</w:t>
      </w:r>
      <w:r w:rsidR="00C41802" w:rsidRPr="001664DB">
        <w:rPr>
          <w:rFonts w:ascii="Times New Roman" w:hAnsi="Times New Roman" w:cs="Times New Roman"/>
          <w:sz w:val="20"/>
          <w:szCs w:val="20"/>
        </w:rPr>
        <w:t>continued</w:t>
      </w:r>
    </w:p>
    <w:p w14:paraId="0D415AA8" w14:textId="77777777" w:rsidR="00C41802" w:rsidRPr="001664DB" w:rsidRDefault="00304D89" w:rsidP="001664DB">
      <w:pPr>
        <w:spacing w:before="60" w:after="20" w:line="240" w:lineRule="auto"/>
        <w:jc w:val="center"/>
        <w:rPr>
          <w:rFonts w:ascii="Times New Roman" w:hAnsi="Times New Roman" w:cs="Times New Roman"/>
          <w:b/>
          <w:sz w:val="20"/>
          <w:szCs w:val="20"/>
        </w:rPr>
      </w:pPr>
      <w:r w:rsidRPr="001664DB">
        <w:rPr>
          <w:rFonts w:ascii="Times New Roman" w:hAnsi="Times New Roman" w:cs="Times New Roman"/>
          <w:b/>
          <w:sz w:val="20"/>
          <w:szCs w:val="20"/>
        </w:rPr>
        <w:t>CHAPTER 39</w:t>
      </w:r>
    </w:p>
    <w:p w14:paraId="1F3F8493" w14:textId="77777777" w:rsidR="00C41802" w:rsidRPr="001664DB" w:rsidRDefault="00C41802" w:rsidP="00BB7910">
      <w:pPr>
        <w:spacing w:after="0" w:line="240" w:lineRule="auto"/>
        <w:jc w:val="center"/>
        <w:rPr>
          <w:rFonts w:ascii="Times New Roman" w:hAnsi="Times New Roman" w:cs="Times New Roman"/>
          <w:sz w:val="20"/>
          <w:szCs w:val="20"/>
        </w:rPr>
      </w:pPr>
      <w:r w:rsidRPr="001664DB">
        <w:rPr>
          <w:rFonts w:ascii="Times New Roman" w:hAnsi="Times New Roman" w:cs="Times New Roman"/>
          <w:sz w:val="20"/>
          <w:szCs w:val="20"/>
        </w:rPr>
        <w:t>ARTIFICIAL RESINS AND PLASTIC MATERIALS, CELLULOSE ESTERS AND ETHERS; ARTICLES THEREOF</w:t>
      </w:r>
    </w:p>
    <w:p w14:paraId="62CDAEF4" w14:textId="77777777" w:rsidR="00C41802" w:rsidRPr="001664DB" w:rsidRDefault="00C41802" w:rsidP="00BB7910">
      <w:pPr>
        <w:spacing w:after="0" w:line="240" w:lineRule="auto"/>
        <w:jc w:val="center"/>
        <w:rPr>
          <w:rFonts w:ascii="Times New Roman" w:hAnsi="Times New Roman" w:cs="Times New Roman"/>
          <w:sz w:val="20"/>
          <w:szCs w:val="20"/>
        </w:rPr>
      </w:pPr>
      <w:r w:rsidRPr="001664DB">
        <w:rPr>
          <w:rFonts w:ascii="Times New Roman" w:hAnsi="Times New Roman" w:cs="Times New Roman"/>
          <w:sz w:val="20"/>
          <w:szCs w:val="20"/>
        </w:rPr>
        <w:t>CHAPTER NOTES</w:t>
      </w:r>
    </w:p>
    <w:p w14:paraId="07BD9F49" w14:textId="77777777" w:rsidR="00C41802" w:rsidRPr="00615DC7" w:rsidRDefault="00C41802" w:rsidP="00BB7910">
      <w:pPr>
        <w:spacing w:after="0" w:line="240" w:lineRule="auto"/>
        <w:ind w:left="288" w:hanging="288"/>
        <w:jc w:val="both"/>
        <w:rPr>
          <w:rFonts w:ascii="Times New Roman" w:hAnsi="Times New Roman" w:cs="Times New Roman"/>
          <w:sz w:val="18"/>
          <w:szCs w:val="18"/>
        </w:rPr>
      </w:pPr>
      <w:r w:rsidRPr="00615DC7">
        <w:rPr>
          <w:rFonts w:ascii="Times New Roman" w:hAnsi="Times New Roman" w:cs="Times New Roman"/>
          <w:sz w:val="18"/>
          <w:szCs w:val="18"/>
        </w:rPr>
        <w:t>1. The following goods do not fall within this Chapter:</w:t>
      </w:r>
    </w:p>
    <w:p w14:paraId="1094626E" w14:textId="77777777" w:rsidR="00C41802" w:rsidRPr="00615DC7" w:rsidRDefault="00C41802" w:rsidP="00BB7910">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(a) stamping foils falling within 32.09;</w:t>
      </w:r>
    </w:p>
    <w:p w14:paraId="2790BE33" w14:textId="77777777" w:rsidR="00C41802" w:rsidRPr="00615DC7" w:rsidRDefault="00C41802" w:rsidP="00BB7910">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(b) artificial waxes falling within 34.04;</w:t>
      </w:r>
    </w:p>
    <w:p w14:paraId="76DD72C1" w14:textId="77777777" w:rsidR="00C41802" w:rsidRPr="00615DC7" w:rsidRDefault="00C41802" w:rsidP="00BB7910">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(c) synthetic rubber, as defined in note 4 to Chapter 40, and articles thereof;</w:t>
      </w:r>
    </w:p>
    <w:p w14:paraId="28885A37" w14:textId="77777777" w:rsidR="00C41802" w:rsidRPr="00615DC7" w:rsidRDefault="00C41802" w:rsidP="00BB7910">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(d) saddlery and harness falling within 42.01, and travel goods, handbags and other containers falling within 42.02;</w:t>
      </w:r>
    </w:p>
    <w:p w14:paraId="11F9AC73" w14:textId="77777777" w:rsidR="00C41802" w:rsidRPr="00615DC7" w:rsidRDefault="00C41802" w:rsidP="00BB7910">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(e) plaits, wickerwork and other goods falling within Chapter 46;</w:t>
      </w:r>
    </w:p>
    <w:p w14:paraId="325981A8" w14:textId="3ED522C6" w:rsidR="00C41802" w:rsidRPr="00615DC7" w:rsidRDefault="00C41802" w:rsidP="00BB7910">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(f) textiles and textile arti</w:t>
      </w:r>
      <w:r w:rsidR="00615DC7">
        <w:rPr>
          <w:rFonts w:ascii="Times New Roman" w:hAnsi="Times New Roman" w:cs="Times New Roman"/>
          <w:sz w:val="18"/>
          <w:szCs w:val="18"/>
        </w:rPr>
        <w:t>cles falling within Division 11</w:t>
      </w:r>
      <w:r w:rsidRPr="00615DC7">
        <w:rPr>
          <w:rFonts w:ascii="Times New Roman" w:hAnsi="Times New Roman" w:cs="Times New Roman"/>
          <w:sz w:val="18"/>
          <w:szCs w:val="18"/>
        </w:rPr>
        <w:t>;</w:t>
      </w:r>
    </w:p>
    <w:p w14:paraId="2ECFE79E" w14:textId="77777777" w:rsidR="00C41802" w:rsidRPr="00615DC7" w:rsidRDefault="00C41802" w:rsidP="00BB7910">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(g) footwear, headgear, umbrellas, sunshades, walking-sticks, whips, riding-crops and parts therefor and other goods falling within Division 12;</w:t>
      </w:r>
    </w:p>
    <w:p w14:paraId="78F56D37" w14:textId="77777777" w:rsidR="00C41802" w:rsidRPr="00615DC7" w:rsidRDefault="00C41802" w:rsidP="00BB7910">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(h) imitation jewellery falling within 71.16;</w:t>
      </w:r>
    </w:p>
    <w:p w14:paraId="7A6BC87E" w14:textId="77777777" w:rsidR="00BB7910" w:rsidRPr="00615DC7" w:rsidRDefault="00C41802" w:rsidP="00BB7910">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(j) machinery and mechanical or electrical appliances and equipment falling within Division 16;</w:t>
      </w:r>
    </w:p>
    <w:p w14:paraId="13F7912C" w14:textId="77777777" w:rsidR="00C41802" w:rsidRPr="00615DC7" w:rsidRDefault="00C41802" w:rsidP="00BB7910">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(k) parts for vehicles or aircraft falling within Division 17;</w:t>
      </w:r>
    </w:p>
    <w:p w14:paraId="1B890128" w14:textId="77777777" w:rsidR="00C41802" w:rsidRPr="00615DC7" w:rsidRDefault="00C41802" w:rsidP="00BB7910">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(m) optical elements of artificial plastics, spectacle frames, drawing instruments and other goods falling within Chapter 90;</w:t>
      </w:r>
    </w:p>
    <w:p w14:paraId="71FE0989" w14:textId="77777777" w:rsidR="00C41802" w:rsidRPr="00615DC7" w:rsidRDefault="00C41802" w:rsidP="00BB7910">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(n) goods falling within Chapter 91;</w:t>
      </w:r>
    </w:p>
    <w:p w14:paraId="39C0BAD7" w14:textId="77777777" w:rsidR="00C41802" w:rsidRPr="00615DC7" w:rsidRDefault="00C41802" w:rsidP="00BB7910">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(p) musical instruments and parts therefor and other goods falling within Chapter 92;</w:t>
      </w:r>
    </w:p>
    <w:p w14:paraId="31CC9D80" w14:textId="77777777" w:rsidR="00C41802" w:rsidRPr="00615DC7" w:rsidRDefault="00C41802" w:rsidP="00BB7910">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(q) furniture and other goods falling within Chapter 94;</w:t>
      </w:r>
    </w:p>
    <w:p w14:paraId="11C317B6" w14:textId="77777777" w:rsidR="00C41802" w:rsidRPr="00615DC7" w:rsidRDefault="00C41802" w:rsidP="00BB7910">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(r) brushes and other goods falling within Chapter 96;</w:t>
      </w:r>
    </w:p>
    <w:p w14:paraId="04715D4A" w14:textId="77777777" w:rsidR="00C41802" w:rsidRPr="00615DC7" w:rsidRDefault="00C41802" w:rsidP="00BB7910">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(s) toys, games, sports requisites and other goods falling within Chapter 97;</w:t>
      </w:r>
    </w:p>
    <w:p w14:paraId="0C148DE4" w14:textId="77777777" w:rsidR="00C41802" w:rsidRPr="00615DC7" w:rsidRDefault="00C41802" w:rsidP="00BB7910">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(t) buttons, slide fasteners, combs, mouthpieces or stems for smoking pipes, cigarette-holders or</w:t>
      </w:r>
      <w:r w:rsidR="00BB7910" w:rsidRPr="00615DC7">
        <w:rPr>
          <w:rFonts w:ascii="Times New Roman" w:hAnsi="Times New Roman" w:cs="Times New Roman"/>
          <w:sz w:val="18"/>
          <w:szCs w:val="18"/>
        </w:rPr>
        <w:t xml:space="preserve"> </w:t>
      </w:r>
      <w:r w:rsidRPr="00615DC7">
        <w:rPr>
          <w:rFonts w:ascii="Times New Roman" w:hAnsi="Times New Roman" w:cs="Times New Roman"/>
          <w:sz w:val="18"/>
          <w:szCs w:val="18"/>
        </w:rPr>
        <w:t>the like, parts of vacuum flasks or the like, pens, propelling pencils and other goods falling</w:t>
      </w:r>
      <w:r w:rsidR="00BB7910" w:rsidRPr="00615DC7">
        <w:rPr>
          <w:rFonts w:ascii="Times New Roman" w:hAnsi="Times New Roman" w:cs="Times New Roman"/>
          <w:sz w:val="18"/>
          <w:szCs w:val="18"/>
        </w:rPr>
        <w:t xml:space="preserve"> </w:t>
      </w:r>
      <w:r w:rsidRPr="00615DC7">
        <w:rPr>
          <w:rFonts w:ascii="Times New Roman" w:hAnsi="Times New Roman" w:cs="Times New Roman"/>
          <w:sz w:val="18"/>
          <w:szCs w:val="18"/>
        </w:rPr>
        <w:t>within Chapter 98.</w:t>
      </w:r>
    </w:p>
    <w:p w14:paraId="0B942B8A" w14:textId="77777777" w:rsidR="00C41802" w:rsidRPr="00615DC7" w:rsidRDefault="00C41802" w:rsidP="001664DB">
      <w:pPr>
        <w:spacing w:after="0" w:line="240" w:lineRule="auto"/>
        <w:ind w:left="288" w:hanging="288"/>
        <w:jc w:val="both"/>
        <w:rPr>
          <w:rFonts w:ascii="Times New Roman" w:hAnsi="Times New Roman" w:cs="Times New Roman"/>
          <w:sz w:val="18"/>
          <w:szCs w:val="18"/>
        </w:rPr>
      </w:pPr>
      <w:r w:rsidRPr="00615DC7">
        <w:rPr>
          <w:rFonts w:ascii="Times New Roman" w:hAnsi="Times New Roman" w:cs="Times New Roman"/>
          <w:sz w:val="18"/>
          <w:szCs w:val="18"/>
        </w:rPr>
        <w:t>2. Goods do not fall within 39.01 or 39.02 unless the goods are of a kind that are produced by chemical synthesis and answer to one of the following descriptions:</w:t>
      </w:r>
    </w:p>
    <w:p w14:paraId="4E56FA17" w14:textId="77777777" w:rsidR="00C41802" w:rsidRPr="00615DC7" w:rsidRDefault="00C41802" w:rsidP="001664DB">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(a) artificial plastics including artificial resins;</w:t>
      </w:r>
    </w:p>
    <w:p w14:paraId="79C51D98" w14:textId="77777777" w:rsidR="00C41802" w:rsidRPr="00615DC7" w:rsidRDefault="00C41802" w:rsidP="001664DB">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(b) silicones;</w:t>
      </w:r>
    </w:p>
    <w:p w14:paraId="1A0D36E0" w14:textId="77777777" w:rsidR="00C41802" w:rsidRPr="00615DC7" w:rsidRDefault="00C41802" w:rsidP="001664DB">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(c) resols, liquid polyisobutylene, and similar artificial polycondensation or polymerisation products.</w:t>
      </w:r>
    </w:p>
    <w:p w14:paraId="07FEDD29" w14:textId="77777777" w:rsidR="00C41802" w:rsidRPr="00615DC7" w:rsidRDefault="00C41802" w:rsidP="001664DB">
      <w:pPr>
        <w:spacing w:after="0" w:line="240" w:lineRule="auto"/>
        <w:ind w:left="288" w:hanging="288"/>
        <w:jc w:val="both"/>
        <w:rPr>
          <w:rFonts w:ascii="Times New Roman" w:hAnsi="Times New Roman" w:cs="Times New Roman"/>
          <w:sz w:val="18"/>
          <w:szCs w:val="18"/>
        </w:rPr>
      </w:pPr>
      <w:r w:rsidRPr="00615DC7">
        <w:rPr>
          <w:rFonts w:ascii="Times New Roman" w:hAnsi="Times New Roman" w:cs="Times New Roman"/>
          <w:sz w:val="18"/>
          <w:szCs w:val="18"/>
        </w:rPr>
        <w:t>3. Goods do not fall within an item or items in items 39.01 to 39.06 (inclusive), unless they are in one of the following forms:</w:t>
      </w:r>
    </w:p>
    <w:p w14:paraId="577720B2" w14:textId="77777777" w:rsidR="00C41802" w:rsidRPr="00615DC7" w:rsidRDefault="00C41802" w:rsidP="001664DB">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(a) liquid or pasty, including emulsions, dispersions and solutions (but not including solutions, other than collodions, in which the weight of volatile organic solvent exceeds 50% of the weight of the solution);</w:t>
      </w:r>
    </w:p>
    <w:p w14:paraId="102E2C5A" w14:textId="77777777" w:rsidR="00C41802" w:rsidRPr="00615DC7" w:rsidRDefault="00C41802" w:rsidP="001664DB">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(b) blocks, lumps, powders (including moulding powders), granules, flakes and similar bulk forms;</w:t>
      </w:r>
    </w:p>
    <w:p w14:paraId="56682A72" w14:textId="77777777" w:rsidR="00C41802" w:rsidRPr="00615DC7" w:rsidRDefault="00C41802" w:rsidP="001664DB">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(c) monofil of which any cross-sectional dimension exceeds 1 mm;</w:t>
      </w:r>
    </w:p>
    <w:p w14:paraId="753148A1" w14:textId="77777777" w:rsidR="00C41802" w:rsidRPr="00615DC7" w:rsidRDefault="00C41802" w:rsidP="001664DB">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(d) seamless tubes, rods, sticks and profile shapes, not worked, or not worked otherwise than surface-worked;</w:t>
      </w:r>
    </w:p>
    <w:p w14:paraId="7EBC33EF" w14:textId="77777777" w:rsidR="00C41802" w:rsidRPr="00615DC7" w:rsidRDefault="00C41802" w:rsidP="001664DB">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(e) plates, sheets, film (including roll film), foil and strip (not being goods to which, by application of note 4 to Chapter 51, 51.02 applies) whether or not printed or otherwise surface-worked, but not cut to shape or otherwise worked, and articles of rectangular shape cut therefrom but not further worked;</w:t>
      </w:r>
    </w:p>
    <w:p w14:paraId="152143F3" w14:textId="77777777" w:rsidR="00C41802" w:rsidRPr="00615DC7" w:rsidRDefault="00C41802" w:rsidP="001664DB">
      <w:pPr>
        <w:spacing w:after="0" w:line="240" w:lineRule="auto"/>
        <w:ind w:left="720" w:hanging="288"/>
        <w:jc w:val="both"/>
        <w:rPr>
          <w:rFonts w:ascii="Times New Roman" w:hAnsi="Times New Roman" w:cs="Times New Roman"/>
          <w:sz w:val="18"/>
          <w:szCs w:val="18"/>
        </w:rPr>
      </w:pPr>
      <w:r w:rsidRPr="00615DC7">
        <w:rPr>
          <w:rFonts w:ascii="Times New Roman" w:hAnsi="Times New Roman" w:cs="Times New Roman"/>
          <w:sz w:val="18"/>
          <w:szCs w:val="18"/>
        </w:rPr>
        <w:t>(f) waste and scrap.</w:t>
      </w:r>
    </w:p>
    <w:p w14:paraId="383878F3" w14:textId="77777777" w:rsidR="00C41802" w:rsidRPr="00615DC7" w:rsidRDefault="00C41802" w:rsidP="001664DB">
      <w:pPr>
        <w:spacing w:after="0" w:line="240" w:lineRule="auto"/>
        <w:ind w:left="288" w:hanging="288"/>
        <w:jc w:val="both"/>
        <w:rPr>
          <w:rFonts w:ascii="Times New Roman" w:hAnsi="Times New Roman" w:cs="Times New Roman"/>
          <w:sz w:val="18"/>
          <w:szCs w:val="18"/>
        </w:rPr>
      </w:pPr>
      <w:r w:rsidRPr="00615DC7">
        <w:rPr>
          <w:rFonts w:ascii="Times New Roman" w:hAnsi="Times New Roman" w:cs="Times New Roman"/>
          <w:sz w:val="18"/>
          <w:szCs w:val="18"/>
        </w:rPr>
        <w:t xml:space="preserve">4. In 39.01.16, 39.02.17, 39.03.13 and 39.05.2, </w:t>
      </w:r>
      <w:r w:rsidR="000F3C84" w:rsidRPr="00615DC7">
        <w:rPr>
          <w:rFonts w:ascii="Times New Roman" w:hAnsi="Times New Roman" w:cs="Times New Roman"/>
          <w:sz w:val="18"/>
          <w:szCs w:val="18"/>
        </w:rPr>
        <w:t>“</w:t>
      </w:r>
      <w:r w:rsidRPr="00615DC7">
        <w:rPr>
          <w:rFonts w:ascii="Times New Roman" w:hAnsi="Times New Roman" w:cs="Times New Roman"/>
          <w:sz w:val="18"/>
          <w:szCs w:val="18"/>
        </w:rPr>
        <w:t>adhesives</w:t>
      </w:r>
      <w:r w:rsidR="000F3C84" w:rsidRPr="00615DC7">
        <w:rPr>
          <w:rFonts w:ascii="Times New Roman" w:hAnsi="Times New Roman" w:cs="Times New Roman"/>
          <w:sz w:val="18"/>
          <w:szCs w:val="18"/>
        </w:rPr>
        <w:t>”</w:t>
      </w:r>
      <w:r w:rsidRPr="00615DC7">
        <w:rPr>
          <w:rFonts w:ascii="Times New Roman" w:hAnsi="Times New Roman" w:cs="Times New Roman"/>
          <w:sz w:val="18"/>
          <w:szCs w:val="18"/>
        </w:rPr>
        <w:t xml:space="preserve"> means goods that consist of a mixture of two or more ingredients each of which falls within the same item where the presence of more than one of those ingredients is essential to give adhesive properties to the goods.</w:t>
      </w:r>
    </w:p>
    <w:p w14:paraId="6984DA8A"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28C0DF4A" w14:textId="77777777" w:rsidR="00C41802" w:rsidRPr="00294EAA" w:rsidRDefault="00304D89" w:rsidP="00C1281D">
      <w:pPr>
        <w:spacing w:after="0" w:line="240" w:lineRule="auto"/>
        <w:jc w:val="center"/>
        <w:rPr>
          <w:rFonts w:ascii="Times New Roman" w:hAnsi="Times New Roman" w:cs="Times New Roman"/>
          <w:sz w:val="20"/>
        </w:rPr>
      </w:pPr>
      <w:r w:rsidRPr="00294EAA">
        <w:rPr>
          <w:rFonts w:ascii="Times New Roman" w:hAnsi="Times New Roman" w:cs="Times New Roman"/>
          <w:b/>
          <w:sz w:val="20"/>
        </w:rPr>
        <w:lastRenderedPageBreak/>
        <w:t>SCHEDULE 3</w:t>
      </w:r>
      <w:r w:rsidRPr="00294EAA">
        <w:rPr>
          <w:rFonts w:ascii="Times New Roman" w:hAnsi="Times New Roman" w:cs="Times New Roman"/>
          <w:sz w:val="20"/>
        </w:rPr>
        <w:t>—</w:t>
      </w:r>
      <w:r w:rsidR="00C41802" w:rsidRPr="00294EAA">
        <w:rPr>
          <w:rFonts w:ascii="Times New Roman" w:hAnsi="Times New Roman" w:cs="Times New Roman"/>
          <w:sz w:val="20"/>
        </w:rPr>
        <w:t>continued</w:t>
      </w:r>
    </w:p>
    <w:p w14:paraId="0A42D6BA" w14:textId="77777777" w:rsidR="00C41802" w:rsidRPr="00615DC7" w:rsidRDefault="00C41802" w:rsidP="00294EAA">
      <w:pPr>
        <w:spacing w:after="0" w:line="240" w:lineRule="auto"/>
        <w:ind w:left="288" w:hanging="288"/>
        <w:jc w:val="both"/>
        <w:rPr>
          <w:rFonts w:ascii="Times New Roman" w:hAnsi="Times New Roman" w:cs="Times New Roman"/>
          <w:sz w:val="18"/>
          <w:szCs w:val="18"/>
        </w:rPr>
      </w:pPr>
      <w:r w:rsidRPr="00615DC7">
        <w:rPr>
          <w:rFonts w:ascii="Times New Roman" w:hAnsi="Times New Roman" w:cs="Times New Roman"/>
          <w:sz w:val="18"/>
          <w:szCs w:val="18"/>
        </w:rPr>
        <w:t>5. In 39.01, 39.02 and 39.03—</w:t>
      </w:r>
    </w:p>
    <w:p w14:paraId="413463EE" w14:textId="77777777" w:rsidR="00C41802" w:rsidRPr="00615DC7" w:rsidRDefault="000F3C84"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w:t>
      </w:r>
      <w:r w:rsidR="00C41802" w:rsidRPr="00615DC7">
        <w:rPr>
          <w:rFonts w:ascii="Times New Roman" w:hAnsi="Times New Roman" w:cs="Times New Roman"/>
          <w:sz w:val="18"/>
          <w:szCs w:val="18"/>
        </w:rPr>
        <w:t>bulk forms</w:t>
      </w:r>
      <w:r w:rsidRPr="00615DC7">
        <w:rPr>
          <w:rFonts w:ascii="Times New Roman" w:hAnsi="Times New Roman" w:cs="Times New Roman"/>
          <w:sz w:val="18"/>
          <w:szCs w:val="18"/>
        </w:rPr>
        <w:t>”</w:t>
      </w:r>
      <w:r w:rsidR="00C41802" w:rsidRPr="00615DC7">
        <w:rPr>
          <w:rFonts w:ascii="Times New Roman" w:hAnsi="Times New Roman" w:cs="Times New Roman"/>
          <w:sz w:val="18"/>
          <w:szCs w:val="18"/>
        </w:rPr>
        <w:t xml:space="preserve"> means forms referred to in paragraph 3 (a) or (b);</w:t>
      </w:r>
    </w:p>
    <w:p w14:paraId="11EA6A72" w14:textId="77777777" w:rsidR="00C41802" w:rsidRPr="00615DC7" w:rsidRDefault="000F3C84"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w:t>
      </w:r>
      <w:r w:rsidR="00C41802" w:rsidRPr="00615DC7">
        <w:rPr>
          <w:rFonts w:ascii="Times New Roman" w:hAnsi="Times New Roman" w:cs="Times New Roman"/>
          <w:sz w:val="18"/>
          <w:szCs w:val="18"/>
        </w:rPr>
        <w:t>profile shapes</w:t>
      </w:r>
      <w:r w:rsidRPr="00615DC7">
        <w:rPr>
          <w:rFonts w:ascii="Times New Roman" w:hAnsi="Times New Roman" w:cs="Times New Roman"/>
          <w:sz w:val="18"/>
          <w:szCs w:val="18"/>
        </w:rPr>
        <w:t>”</w:t>
      </w:r>
      <w:r w:rsidR="00C41802" w:rsidRPr="00615DC7">
        <w:rPr>
          <w:rFonts w:ascii="Times New Roman" w:hAnsi="Times New Roman" w:cs="Times New Roman"/>
          <w:sz w:val="18"/>
          <w:szCs w:val="18"/>
        </w:rPr>
        <w:t xml:space="preserve"> means forms referred to in paragraph 3</w:t>
      </w:r>
      <w:r w:rsidR="006D29E9" w:rsidRPr="00615DC7">
        <w:rPr>
          <w:rFonts w:ascii="Times New Roman" w:hAnsi="Times New Roman" w:cs="Times New Roman"/>
          <w:sz w:val="18"/>
          <w:szCs w:val="18"/>
        </w:rPr>
        <w:t xml:space="preserve"> </w:t>
      </w:r>
      <w:r w:rsidR="00C41802" w:rsidRPr="00615DC7">
        <w:rPr>
          <w:rFonts w:ascii="Times New Roman" w:hAnsi="Times New Roman" w:cs="Times New Roman"/>
          <w:sz w:val="18"/>
          <w:szCs w:val="18"/>
        </w:rPr>
        <w:t>(c) or (d); and</w:t>
      </w:r>
    </w:p>
    <w:p w14:paraId="690247BE" w14:textId="77777777" w:rsidR="00C41802" w:rsidRPr="00615DC7" w:rsidRDefault="000F3C84"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w:t>
      </w:r>
      <w:r w:rsidR="00C41802" w:rsidRPr="00615DC7">
        <w:rPr>
          <w:rFonts w:ascii="Times New Roman" w:hAnsi="Times New Roman" w:cs="Times New Roman"/>
          <w:sz w:val="18"/>
          <w:szCs w:val="18"/>
        </w:rPr>
        <w:t>planar forms</w:t>
      </w:r>
      <w:r w:rsidRPr="00615DC7">
        <w:rPr>
          <w:rFonts w:ascii="Times New Roman" w:hAnsi="Times New Roman" w:cs="Times New Roman"/>
          <w:sz w:val="18"/>
          <w:szCs w:val="18"/>
        </w:rPr>
        <w:t>”</w:t>
      </w:r>
      <w:r w:rsidR="00C41802" w:rsidRPr="00615DC7">
        <w:rPr>
          <w:rFonts w:ascii="Times New Roman" w:hAnsi="Times New Roman" w:cs="Times New Roman"/>
          <w:sz w:val="18"/>
          <w:szCs w:val="18"/>
        </w:rPr>
        <w:t xml:space="preserve"> means forms referred to in paragraph 3</w:t>
      </w:r>
      <w:r w:rsidR="006D29E9" w:rsidRPr="00615DC7">
        <w:rPr>
          <w:rFonts w:ascii="Times New Roman" w:hAnsi="Times New Roman" w:cs="Times New Roman"/>
          <w:sz w:val="18"/>
          <w:szCs w:val="18"/>
        </w:rPr>
        <w:t xml:space="preserve"> </w:t>
      </w:r>
      <w:r w:rsidR="00C41802" w:rsidRPr="00615DC7">
        <w:rPr>
          <w:rFonts w:ascii="Times New Roman" w:hAnsi="Times New Roman" w:cs="Times New Roman"/>
          <w:sz w:val="18"/>
          <w:szCs w:val="18"/>
        </w:rPr>
        <w:t>(e).</w:t>
      </w:r>
    </w:p>
    <w:p w14:paraId="178723EF" w14:textId="77777777" w:rsidR="00C41802" w:rsidRPr="00615DC7" w:rsidRDefault="00C41802" w:rsidP="00294EAA">
      <w:pPr>
        <w:spacing w:after="0" w:line="240" w:lineRule="auto"/>
        <w:ind w:left="288" w:hanging="288"/>
        <w:jc w:val="both"/>
        <w:rPr>
          <w:rFonts w:ascii="Times New Roman" w:hAnsi="Times New Roman" w:cs="Times New Roman"/>
          <w:sz w:val="18"/>
          <w:szCs w:val="18"/>
        </w:rPr>
      </w:pPr>
      <w:r w:rsidRPr="00615DC7">
        <w:rPr>
          <w:rFonts w:ascii="Times New Roman" w:hAnsi="Times New Roman" w:cs="Times New Roman"/>
          <w:sz w:val="18"/>
          <w:szCs w:val="18"/>
        </w:rPr>
        <w:t xml:space="preserve">6. In 39.01.1, </w:t>
      </w:r>
      <w:r w:rsidR="000F3C84" w:rsidRPr="00615DC7">
        <w:rPr>
          <w:rFonts w:ascii="Times New Roman" w:hAnsi="Times New Roman" w:cs="Times New Roman"/>
          <w:sz w:val="18"/>
          <w:szCs w:val="18"/>
        </w:rPr>
        <w:t>“</w:t>
      </w:r>
      <w:r w:rsidRPr="00615DC7">
        <w:rPr>
          <w:rFonts w:ascii="Times New Roman" w:hAnsi="Times New Roman" w:cs="Times New Roman"/>
          <w:sz w:val="18"/>
          <w:szCs w:val="18"/>
        </w:rPr>
        <w:t>polyols</w:t>
      </w:r>
      <w:r w:rsidR="000F3C84" w:rsidRPr="00615DC7">
        <w:rPr>
          <w:rFonts w:ascii="Times New Roman" w:hAnsi="Times New Roman" w:cs="Times New Roman"/>
          <w:sz w:val="18"/>
          <w:szCs w:val="18"/>
        </w:rPr>
        <w:t>”</w:t>
      </w:r>
      <w:r w:rsidRPr="00615DC7">
        <w:rPr>
          <w:rFonts w:ascii="Times New Roman" w:hAnsi="Times New Roman" w:cs="Times New Roman"/>
          <w:sz w:val="18"/>
          <w:szCs w:val="18"/>
        </w:rPr>
        <w:t xml:space="preserve"> means polyhydroxy compounds containing two or more hydroxyl groups per molecule.</w:t>
      </w:r>
    </w:p>
    <w:p w14:paraId="367A4E7C" w14:textId="77777777" w:rsidR="00C41802" w:rsidRPr="00615DC7" w:rsidRDefault="00C41802" w:rsidP="00294EAA">
      <w:pPr>
        <w:spacing w:after="0" w:line="240" w:lineRule="auto"/>
        <w:ind w:left="288" w:hanging="288"/>
        <w:jc w:val="both"/>
        <w:rPr>
          <w:rFonts w:ascii="Times New Roman" w:hAnsi="Times New Roman" w:cs="Times New Roman"/>
          <w:sz w:val="18"/>
          <w:szCs w:val="18"/>
        </w:rPr>
      </w:pPr>
      <w:r w:rsidRPr="00615DC7">
        <w:rPr>
          <w:rFonts w:ascii="Times New Roman" w:hAnsi="Times New Roman" w:cs="Times New Roman"/>
          <w:sz w:val="18"/>
          <w:szCs w:val="18"/>
        </w:rPr>
        <w:t xml:space="preserve">7. In this Chapter, </w:t>
      </w:r>
      <w:r w:rsidR="000F3C84" w:rsidRPr="00615DC7">
        <w:rPr>
          <w:rFonts w:ascii="Times New Roman" w:hAnsi="Times New Roman" w:cs="Times New Roman"/>
          <w:sz w:val="18"/>
          <w:szCs w:val="18"/>
        </w:rPr>
        <w:t>“</w:t>
      </w:r>
      <w:r w:rsidRPr="00615DC7">
        <w:rPr>
          <w:rFonts w:ascii="Times New Roman" w:hAnsi="Times New Roman" w:cs="Times New Roman"/>
          <w:sz w:val="18"/>
          <w:szCs w:val="18"/>
        </w:rPr>
        <w:t>rigid</w:t>
      </w:r>
      <w:r w:rsidR="000F3C84" w:rsidRPr="00615DC7">
        <w:rPr>
          <w:rFonts w:ascii="Times New Roman" w:hAnsi="Times New Roman" w:cs="Times New Roman"/>
          <w:sz w:val="18"/>
          <w:szCs w:val="18"/>
        </w:rPr>
        <w:t>”</w:t>
      </w:r>
      <w:r w:rsidRPr="00615DC7">
        <w:rPr>
          <w:rFonts w:ascii="Times New Roman" w:hAnsi="Times New Roman" w:cs="Times New Roman"/>
          <w:sz w:val="18"/>
          <w:szCs w:val="18"/>
        </w:rPr>
        <w:t xml:space="preserve"> means products that cannot without fracturing, be bent manually around a cylinder of a diameter of 7 mm, at a temperature between 15°C and 30°C.</w:t>
      </w:r>
    </w:p>
    <w:p w14:paraId="0D21A98A" w14:textId="77777777" w:rsidR="00294EAA" w:rsidRPr="00615DC7" w:rsidRDefault="00C41802" w:rsidP="00294EAA">
      <w:pPr>
        <w:spacing w:after="0" w:line="240" w:lineRule="auto"/>
        <w:ind w:left="576" w:hanging="576"/>
        <w:jc w:val="both"/>
        <w:rPr>
          <w:rFonts w:ascii="Times New Roman" w:hAnsi="Times New Roman" w:cs="Times New Roman"/>
          <w:sz w:val="18"/>
          <w:szCs w:val="18"/>
        </w:rPr>
      </w:pPr>
      <w:r w:rsidRPr="00615DC7">
        <w:rPr>
          <w:rFonts w:ascii="Times New Roman" w:hAnsi="Times New Roman" w:cs="Times New Roman"/>
          <w:sz w:val="18"/>
          <w:szCs w:val="18"/>
        </w:rPr>
        <w:t xml:space="preserve">8. (1) In this Chapter, </w:t>
      </w:r>
      <w:r w:rsidR="000F3C84" w:rsidRPr="00615DC7">
        <w:rPr>
          <w:rFonts w:ascii="Times New Roman" w:hAnsi="Times New Roman" w:cs="Times New Roman"/>
          <w:sz w:val="18"/>
          <w:szCs w:val="18"/>
        </w:rPr>
        <w:t>“</w:t>
      </w:r>
      <w:r w:rsidRPr="00615DC7">
        <w:rPr>
          <w:rFonts w:ascii="Times New Roman" w:hAnsi="Times New Roman" w:cs="Times New Roman"/>
          <w:sz w:val="18"/>
          <w:szCs w:val="18"/>
        </w:rPr>
        <w:t>type</w:t>
      </w:r>
      <w:r w:rsidR="000F3C84" w:rsidRPr="00615DC7">
        <w:rPr>
          <w:rFonts w:ascii="Times New Roman" w:hAnsi="Times New Roman" w:cs="Times New Roman"/>
          <w:sz w:val="18"/>
          <w:szCs w:val="18"/>
        </w:rPr>
        <w:t>”</w:t>
      </w:r>
      <w:r w:rsidRPr="00615DC7">
        <w:rPr>
          <w:rFonts w:ascii="Times New Roman" w:hAnsi="Times New Roman" w:cs="Times New Roman"/>
          <w:sz w:val="18"/>
          <w:szCs w:val="18"/>
        </w:rPr>
        <w:t xml:space="preserve"> shall, unless the contrary intention appears, be read as including a reference to goods in which the specified monomers or polymers are present in a greater proportion by weight than any other monomer or polymer.</w:t>
      </w:r>
    </w:p>
    <w:p w14:paraId="5F71D957" w14:textId="77777777" w:rsidR="00C41802" w:rsidRPr="00615DC7" w:rsidRDefault="00C41802" w:rsidP="00294EAA">
      <w:pPr>
        <w:spacing w:after="0" w:line="240" w:lineRule="auto"/>
        <w:ind w:left="864" w:hanging="576"/>
        <w:jc w:val="both"/>
        <w:rPr>
          <w:rFonts w:ascii="Times New Roman" w:hAnsi="Times New Roman" w:cs="Times New Roman"/>
          <w:sz w:val="18"/>
          <w:szCs w:val="18"/>
        </w:rPr>
      </w:pPr>
      <w:r w:rsidRPr="00615DC7">
        <w:rPr>
          <w:rFonts w:ascii="Times New Roman" w:hAnsi="Times New Roman" w:cs="Times New Roman"/>
          <w:sz w:val="18"/>
          <w:szCs w:val="18"/>
        </w:rPr>
        <w:t>(2) For the purposes of this note, specified monomers or polymers that—</w:t>
      </w:r>
    </w:p>
    <w:p w14:paraId="2DABC004" w14:textId="77777777" w:rsidR="00C41802" w:rsidRPr="00615DC7" w:rsidRDefault="00C41802" w:rsidP="00294EAA">
      <w:pPr>
        <w:spacing w:after="0" w:line="240" w:lineRule="auto"/>
        <w:ind w:left="1008" w:hanging="288"/>
        <w:jc w:val="both"/>
        <w:rPr>
          <w:rFonts w:ascii="Times New Roman" w:hAnsi="Times New Roman" w:cs="Times New Roman"/>
          <w:sz w:val="18"/>
          <w:szCs w:val="18"/>
        </w:rPr>
      </w:pPr>
      <w:r w:rsidRPr="00615DC7">
        <w:rPr>
          <w:rFonts w:ascii="Times New Roman" w:hAnsi="Times New Roman" w:cs="Times New Roman"/>
          <w:sz w:val="18"/>
          <w:szCs w:val="18"/>
        </w:rPr>
        <w:t>(a) jointly contribute to the essential character of the goods; and</w:t>
      </w:r>
    </w:p>
    <w:p w14:paraId="30F21206" w14:textId="77777777" w:rsidR="00C41802" w:rsidRPr="00615DC7" w:rsidRDefault="00C41802" w:rsidP="00294EAA">
      <w:pPr>
        <w:spacing w:after="0" w:line="240" w:lineRule="auto"/>
        <w:ind w:left="1296" w:hanging="576"/>
        <w:jc w:val="both"/>
        <w:rPr>
          <w:rFonts w:ascii="Times New Roman" w:hAnsi="Times New Roman" w:cs="Times New Roman"/>
          <w:sz w:val="18"/>
          <w:szCs w:val="18"/>
        </w:rPr>
      </w:pPr>
      <w:r w:rsidRPr="00615DC7">
        <w:rPr>
          <w:rFonts w:ascii="Times New Roman" w:hAnsi="Times New Roman" w:cs="Times New Roman"/>
          <w:sz w:val="18"/>
          <w:szCs w:val="18"/>
        </w:rPr>
        <w:t>(b) (i) in the case of specified monomers, are capable of conversion into homopolymers to which the same tariff classification would apply;</w:t>
      </w:r>
    </w:p>
    <w:p w14:paraId="51AA4F56" w14:textId="77777777" w:rsidR="00C41802" w:rsidRPr="00615DC7" w:rsidRDefault="00C41802" w:rsidP="00294EAA">
      <w:pPr>
        <w:spacing w:after="0" w:line="240" w:lineRule="auto"/>
        <w:ind w:left="1296" w:hanging="288"/>
        <w:jc w:val="both"/>
        <w:rPr>
          <w:rFonts w:ascii="Times New Roman" w:hAnsi="Times New Roman" w:cs="Times New Roman"/>
          <w:sz w:val="18"/>
          <w:szCs w:val="18"/>
        </w:rPr>
      </w:pPr>
      <w:r w:rsidRPr="00615DC7">
        <w:rPr>
          <w:rFonts w:ascii="Times New Roman" w:hAnsi="Times New Roman" w:cs="Times New Roman"/>
          <w:sz w:val="18"/>
          <w:szCs w:val="18"/>
        </w:rPr>
        <w:t>(ii) in the case of specified polymers, are polymers to which the same tariff classification would apply, shall be deemed to be a single constituent.</w:t>
      </w:r>
    </w:p>
    <w:tbl>
      <w:tblPr>
        <w:tblW w:w="5000" w:type="pct"/>
        <w:tblCellMar>
          <w:left w:w="40" w:type="dxa"/>
          <w:right w:w="40" w:type="dxa"/>
        </w:tblCellMar>
        <w:tblLook w:val="0000" w:firstRow="0" w:lastRow="0" w:firstColumn="0" w:lastColumn="0" w:noHBand="0" w:noVBand="0"/>
      </w:tblPr>
      <w:tblGrid>
        <w:gridCol w:w="929"/>
        <w:gridCol w:w="1070"/>
        <w:gridCol w:w="4705"/>
        <w:gridCol w:w="238"/>
        <w:gridCol w:w="1024"/>
        <w:gridCol w:w="999"/>
      </w:tblGrid>
      <w:tr w:rsidR="00615DC7" w:rsidRPr="00615DC7" w14:paraId="14F29DB4" w14:textId="77777777" w:rsidTr="00615DC7">
        <w:trPr>
          <w:trHeight w:val="20"/>
        </w:trPr>
        <w:tc>
          <w:tcPr>
            <w:tcW w:w="518" w:type="pct"/>
            <w:tcBorders>
              <w:top w:val="single" w:sz="6" w:space="0" w:color="auto"/>
              <w:bottom w:val="single" w:sz="6" w:space="0" w:color="auto"/>
            </w:tcBorders>
            <w:vAlign w:val="bottom"/>
          </w:tcPr>
          <w:p w14:paraId="0DB28A4F"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1</w:t>
            </w:r>
          </w:p>
        </w:tc>
        <w:tc>
          <w:tcPr>
            <w:tcW w:w="597" w:type="pct"/>
            <w:tcBorders>
              <w:top w:val="single" w:sz="6" w:space="0" w:color="auto"/>
              <w:bottom w:val="single" w:sz="6" w:space="0" w:color="auto"/>
            </w:tcBorders>
            <w:vAlign w:val="bottom"/>
          </w:tcPr>
          <w:p w14:paraId="1570BA0A"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2</w:t>
            </w:r>
          </w:p>
        </w:tc>
        <w:tc>
          <w:tcPr>
            <w:tcW w:w="2624" w:type="pct"/>
            <w:vMerge w:val="restart"/>
            <w:tcBorders>
              <w:top w:val="single" w:sz="6" w:space="0" w:color="auto"/>
            </w:tcBorders>
            <w:vAlign w:val="bottom"/>
          </w:tcPr>
          <w:p w14:paraId="209DD41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33" w:type="pct"/>
            <w:tcBorders>
              <w:top w:val="single" w:sz="6" w:space="0" w:color="auto"/>
            </w:tcBorders>
          </w:tcPr>
          <w:p w14:paraId="6CCB470F"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61DE7AFA" w14:textId="73F0827F"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3</w:t>
            </w:r>
          </w:p>
        </w:tc>
        <w:tc>
          <w:tcPr>
            <w:tcW w:w="557" w:type="pct"/>
            <w:tcBorders>
              <w:top w:val="single" w:sz="6" w:space="0" w:color="auto"/>
              <w:bottom w:val="single" w:sz="6" w:space="0" w:color="auto"/>
            </w:tcBorders>
            <w:vAlign w:val="bottom"/>
          </w:tcPr>
          <w:p w14:paraId="2F20B5FE"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4</w:t>
            </w:r>
          </w:p>
        </w:tc>
      </w:tr>
      <w:tr w:rsidR="00615DC7" w:rsidRPr="00615DC7" w14:paraId="551BF26E" w14:textId="77777777" w:rsidTr="00615DC7">
        <w:trPr>
          <w:trHeight w:val="20"/>
        </w:trPr>
        <w:tc>
          <w:tcPr>
            <w:tcW w:w="518" w:type="pct"/>
            <w:tcBorders>
              <w:top w:val="single" w:sz="6" w:space="0" w:color="auto"/>
              <w:bottom w:val="single" w:sz="6" w:space="0" w:color="auto"/>
            </w:tcBorders>
            <w:vAlign w:val="bottom"/>
          </w:tcPr>
          <w:p w14:paraId="3A98C05B"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Reference no.</w:t>
            </w:r>
          </w:p>
        </w:tc>
        <w:tc>
          <w:tcPr>
            <w:tcW w:w="597" w:type="pct"/>
            <w:tcBorders>
              <w:top w:val="single" w:sz="6" w:space="0" w:color="auto"/>
              <w:bottom w:val="single" w:sz="6" w:space="0" w:color="auto"/>
            </w:tcBorders>
            <w:vAlign w:val="bottom"/>
          </w:tcPr>
          <w:p w14:paraId="11184538"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Goods</w:t>
            </w:r>
          </w:p>
        </w:tc>
        <w:tc>
          <w:tcPr>
            <w:tcW w:w="2624" w:type="pct"/>
            <w:vMerge/>
            <w:tcBorders>
              <w:bottom w:val="single" w:sz="6" w:space="0" w:color="auto"/>
            </w:tcBorders>
            <w:vAlign w:val="bottom"/>
          </w:tcPr>
          <w:p w14:paraId="6B2426D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33" w:type="pct"/>
            <w:tcBorders>
              <w:bottom w:val="single" w:sz="6" w:space="0" w:color="auto"/>
            </w:tcBorders>
          </w:tcPr>
          <w:p w14:paraId="26A2ED5F"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64F41552" w14:textId="4D71ED21"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General rate</w:t>
            </w:r>
          </w:p>
        </w:tc>
        <w:tc>
          <w:tcPr>
            <w:tcW w:w="557" w:type="pct"/>
            <w:tcBorders>
              <w:top w:val="single" w:sz="6" w:space="0" w:color="auto"/>
              <w:bottom w:val="single" w:sz="6" w:space="0" w:color="auto"/>
            </w:tcBorders>
            <w:vAlign w:val="bottom"/>
          </w:tcPr>
          <w:p w14:paraId="02E2E29A"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Special rate</w:t>
            </w:r>
          </w:p>
        </w:tc>
      </w:tr>
      <w:tr w:rsidR="00615DC7" w:rsidRPr="00615DC7" w14:paraId="6C5077FF" w14:textId="77777777" w:rsidTr="00615DC7">
        <w:trPr>
          <w:trHeight w:val="1335"/>
        </w:trPr>
        <w:tc>
          <w:tcPr>
            <w:tcW w:w="518" w:type="pct"/>
            <w:tcBorders>
              <w:top w:val="single" w:sz="6" w:space="0" w:color="auto"/>
            </w:tcBorders>
          </w:tcPr>
          <w:p w14:paraId="2C30408E"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w:t>
            </w:r>
          </w:p>
        </w:tc>
        <w:tc>
          <w:tcPr>
            <w:tcW w:w="3220" w:type="pct"/>
            <w:gridSpan w:val="2"/>
            <w:tcBorders>
              <w:top w:val="single" w:sz="6" w:space="0" w:color="auto"/>
            </w:tcBorders>
          </w:tcPr>
          <w:p w14:paraId="522942DA" w14:textId="77777777" w:rsidR="00615DC7" w:rsidRPr="00615DC7" w:rsidRDefault="00615DC7" w:rsidP="00343750">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CONDENSATION, POLYCONDENSATION AND POLYADDITION PRODUCTS, WHETHER OR NOT MODIFIED OR POLYMERISED, AND WHETHER OR NOT LINEAR (INCLUDING PHENOPLASTS, AMINOPLASTS, ALKYDS, POLYALLYL ESTERS AND OTHER UNSATURATED POLYESTERS, SILICONES):</w:t>
            </w:r>
          </w:p>
        </w:tc>
        <w:tc>
          <w:tcPr>
            <w:tcW w:w="133" w:type="pct"/>
            <w:tcBorders>
              <w:top w:val="single" w:sz="6" w:space="0" w:color="auto"/>
            </w:tcBorders>
          </w:tcPr>
          <w:p w14:paraId="6831E2DC"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13F6990A" w14:textId="53791BF2" w:rsidR="00615DC7" w:rsidRPr="00615DC7" w:rsidRDefault="00615DC7" w:rsidP="00610D48">
            <w:pPr>
              <w:spacing w:after="0" w:line="240" w:lineRule="auto"/>
              <w:jc w:val="both"/>
              <w:rPr>
                <w:rFonts w:ascii="Times New Roman" w:hAnsi="Times New Roman" w:cs="Times New Roman"/>
                <w:sz w:val="18"/>
                <w:szCs w:val="18"/>
              </w:rPr>
            </w:pPr>
          </w:p>
        </w:tc>
        <w:tc>
          <w:tcPr>
            <w:tcW w:w="557" w:type="pct"/>
            <w:tcBorders>
              <w:top w:val="single" w:sz="6" w:space="0" w:color="auto"/>
            </w:tcBorders>
          </w:tcPr>
          <w:p w14:paraId="7659C110"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615DC7" w14:paraId="456814AA" w14:textId="77777777" w:rsidTr="00615DC7">
        <w:trPr>
          <w:trHeight w:val="20"/>
        </w:trPr>
        <w:tc>
          <w:tcPr>
            <w:tcW w:w="518" w:type="pct"/>
          </w:tcPr>
          <w:p w14:paraId="66187522"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39.01.1</w:t>
            </w:r>
          </w:p>
        </w:tc>
        <w:tc>
          <w:tcPr>
            <w:tcW w:w="3220" w:type="pct"/>
            <w:gridSpan w:val="2"/>
          </w:tcPr>
          <w:p w14:paraId="53529129" w14:textId="77777777" w:rsidR="00615DC7" w:rsidRPr="00615DC7" w:rsidRDefault="00615DC7" w:rsidP="00343750">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Bulk forms; waste and scrap:</w:t>
            </w:r>
          </w:p>
        </w:tc>
        <w:tc>
          <w:tcPr>
            <w:tcW w:w="133" w:type="pct"/>
          </w:tcPr>
          <w:p w14:paraId="0D8253D8"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tcPr>
          <w:p w14:paraId="2197BCBF" w14:textId="5CD90ADB" w:rsidR="00615DC7" w:rsidRPr="00615DC7" w:rsidRDefault="00615DC7" w:rsidP="00610D48">
            <w:pPr>
              <w:spacing w:after="0" w:line="240" w:lineRule="auto"/>
              <w:jc w:val="both"/>
              <w:rPr>
                <w:rFonts w:ascii="Times New Roman" w:hAnsi="Times New Roman" w:cs="Times New Roman"/>
                <w:sz w:val="18"/>
                <w:szCs w:val="18"/>
              </w:rPr>
            </w:pPr>
          </w:p>
        </w:tc>
        <w:tc>
          <w:tcPr>
            <w:tcW w:w="557" w:type="pct"/>
          </w:tcPr>
          <w:p w14:paraId="55309F9C"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615DC7" w14:paraId="764D0F27" w14:textId="77777777" w:rsidTr="00615DC7">
        <w:trPr>
          <w:trHeight w:val="20"/>
        </w:trPr>
        <w:tc>
          <w:tcPr>
            <w:tcW w:w="518" w:type="pct"/>
          </w:tcPr>
          <w:p w14:paraId="44ED944D"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39.01.11</w:t>
            </w:r>
          </w:p>
        </w:tc>
        <w:tc>
          <w:tcPr>
            <w:tcW w:w="3220" w:type="pct"/>
            <w:gridSpan w:val="2"/>
          </w:tcPr>
          <w:p w14:paraId="695F1FF1" w14:textId="77777777" w:rsidR="00615DC7" w:rsidRPr="00615DC7" w:rsidRDefault="00615DC7" w:rsidP="00343750">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Goods, being—</w:t>
            </w:r>
          </w:p>
          <w:p w14:paraId="015955D1" w14:textId="77777777" w:rsidR="00615DC7" w:rsidRPr="00615DC7" w:rsidRDefault="00615DC7" w:rsidP="0034375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(a) of the alkyd, epoxide or modified ester gum type;</w:t>
            </w:r>
          </w:p>
          <w:p w14:paraId="5B3DF0AA" w14:textId="77777777" w:rsidR="00615DC7" w:rsidRPr="00615DC7" w:rsidRDefault="00615DC7" w:rsidP="0034375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(b) aminoplasts and phenoplasts;</w:t>
            </w:r>
          </w:p>
          <w:p w14:paraId="72469D5F" w14:textId="77777777" w:rsidR="00615DC7" w:rsidRPr="00615DC7" w:rsidRDefault="00615DC7" w:rsidP="0034375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(c) ethylene oxide-propylene oxide condensates derived primarily from ethylene oxide;</w:t>
            </w:r>
          </w:p>
          <w:p w14:paraId="1A10353C" w14:textId="77777777" w:rsidR="00615DC7" w:rsidRPr="00615DC7" w:rsidRDefault="00615DC7" w:rsidP="0034375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(d) polymers of ethylene oxide, including polyethylene glycols;</w:t>
            </w:r>
          </w:p>
          <w:p w14:paraId="7AD6EBAD" w14:textId="77777777" w:rsidR="00615DC7" w:rsidRPr="00615DC7" w:rsidRDefault="00615DC7" w:rsidP="0034375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(e) ethers and esters of products covered by (c) and (d) of this paragraph; or</w:t>
            </w:r>
          </w:p>
          <w:p w14:paraId="221C447C" w14:textId="77777777" w:rsidR="00615DC7" w:rsidRPr="00615DC7" w:rsidRDefault="00615DC7" w:rsidP="00343750">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(f) hydraulic fluids, being, or having the essential character of, a substance that is an ethylene oxide derivative</w:t>
            </w:r>
          </w:p>
        </w:tc>
        <w:tc>
          <w:tcPr>
            <w:tcW w:w="133" w:type="pct"/>
          </w:tcPr>
          <w:p w14:paraId="6D09328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tcPr>
          <w:p w14:paraId="317C0D9C" w14:textId="5BD7489A"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30%</w:t>
            </w:r>
          </w:p>
        </w:tc>
        <w:tc>
          <w:tcPr>
            <w:tcW w:w="557" w:type="pct"/>
          </w:tcPr>
          <w:p w14:paraId="7F22D4DD"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15%</w:t>
            </w:r>
          </w:p>
        </w:tc>
      </w:tr>
      <w:tr w:rsidR="00615DC7" w:rsidRPr="00615DC7" w14:paraId="48EC6870" w14:textId="77777777" w:rsidTr="00615DC7">
        <w:trPr>
          <w:trHeight w:val="20"/>
        </w:trPr>
        <w:tc>
          <w:tcPr>
            <w:tcW w:w="518" w:type="pct"/>
          </w:tcPr>
          <w:p w14:paraId="054B4887"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39.01.12</w:t>
            </w:r>
          </w:p>
        </w:tc>
        <w:tc>
          <w:tcPr>
            <w:tcW w:w="3220" w:type="pct"/>
            <w:gridSpan w:val="2"/>
          </w:tcPr>
          <w:p w14:paraId="342A122D" w14:textId="77777777" w:rsidR="00615DC7" w:rsidRPr="00615DC7" w:rsidRDefault="00615DC7" w:rsidP="00343750">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Goods of the unsaturated polyester type, NSA</w:t>
            </w:r>
          </w:p>
        </w:tc>
        <w:tc>
          <w:tcPr>
            <w:tcW w:w="133" w:type="pct"/>
          </w:tcPr>
          <w:p w14:paraId="3EA1E2B5"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tcPr>
          <w:p w14:paraId="4D08057D" w14:textId="14E56008"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20%</w:t>
            </w:r>
          </w:p>
        </w:tc>
        <w:tc>
          <w:tcPr>
            <w:tcW w:w="557" w:type="pct"/>
          </w:tcPr>
          <w:p w14:paraId="47C76EA4"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615DC7" w14:paraId="2FF4CBA5" w14:textId="77777777" w:rsidTr="00615DC7">
        <w:trPr>
          <w:trHeight w:val="20"/>
        </w:trPr>
        <w:tc>
          <w:tcPr>
            <w:tcW w:w="518" w:type="pct"/>
          </w:tcPr>
          <w:p w14:paraId="306F68E1"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39.01.13</w:t>
            </w:r>
          </w:p>
        </w:tc>
        <w:tc>
          <w:tcPr>
            <w:tcW w:w="3220" w:type="pct"/>
            <w:gridSpan w:val="2"/>
          </w:tcPr>
          <w:p w14:paraId="3D17518F" w14:textId="77777777" w:rsidR="00615DC7" w:rsidRPr="00615DC7" w:rsidRDefault="00615DC7" w:rsidP="00343750">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Goods, as follows:</w:t>
            </w:r>
          </w:p>
          <w:p w14:paraId="42A0C247" w14:textId="77777777" w:rsidR="00615DC7" w:rsidRPr="00615DC7" w:rsidRDefault="00615DC7" w:rsidP="00E519BD">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(a) polyols, NSA, being—</w:t>
            </w:r>
          </w:p>
          <w:p w14:paraId="2C49E3C7" w14:textId="77777777" w:rsidR="00615DC7" w:rsidRPr="00615DC7" w:rsidRDefault="00615DC7" w:rsidP="00E519BD">
            <w:pPr>
              <w:spacing w:after="0" w:line="240" w:lineRule="auto"/>
              <w:ind w:left="1008" w:hanging="288"/>
              <w:jc w:val="both"/>
              <w:rPr>
                <w:rFonts w:ascii="Times New Roman" w:hAnsi="Times New Roman" w:cs="Times New Roman"/>
                <w:sz w:val="18"/>
                <w:szCs w:val="18"/>
              </w:rPr>
            </w:pPr>
            <w:r w:rsidRPr="00615DC7">
              <w:rPr>
                <w:rFonts w:ascii="Times New Roman" w:hAnsi="Times New Roman" w:cs="Times New Roman"/>
                <w:sz w:val="18"/>
                <w:szCs w:val="18"/>
              </w:rPr>
              <w:t>(i) polyester polyols; or</w:t>
            </w:r>
          </w:p>
          <w:p w14:paraId="29B415CC" w14:textId="77777777" w:rsidR="00615DC7" w:rsidRPr="00615DC7" w:rsidRDefault="00615DC7" w:rsidP="00E519BD">
            <w:pPr>
              <w:spacing w:after="0" w:line="240" w:lineRule="auto"/>
              <w:ind w:left="1008" w:hanging="288"/>
              <w:jc w:val="both"/>
              <w:rPr>
                <w:rFonts w:ascii="Times New Roman" w:hAnsi="Times New Roman" w:cs="Times New Roman"/>
                <w:sz w:val="18"/>
                <w:szCs w:val="18"/>
              </w:rPr>
            </w:pPr>
            <w:r w:rsidRPr="00615DC7">
              <w:rPr>
                <w:rFonts w:ascii="Times New Roman" w:hAnsi="Times New Roman" w:cs="Times New Roman"/>
                <w:sz w:val="18"/>
                <w:szCs w:val="18"/>
              </w:rPr>
              <w:t>(ii) polyhydroxy ether compounds containing not less than 50% by weight of reacted propylene oxide;</w:t>
            </w:r>
          </w:p>
          <w:p w14:paraId="7CB4F80A" w14:textId="77777777" w:rsidR="00615DC7" w:rsidRPr="00615DC7" w:rsidRDefault="00615DC7" w:rsidP="00E519BD">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(b) addition products of such polyols with isocyanates being prepolymers containing unreacted hydroxyl or isocyanate groups</w:t>
            </w:r>
          </w:p>
        </w:tc>
        <w:tc>
          <w:tcPr>
            <w:tcW w:w="133" w:type="pct"/>
          </w:tcPr>
          <w:p w14:paraId="3366047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tcPr>
          <w:p w14:paraId="459C9C08" w14:textId="6382FE63"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20%</w:t>
            </w:r>
          </w:p>
        </w:tc>
        <w:tc>
          <w:tcPr>
            <w:tcW w:w="557" w:type="pct"/>
          </w:tcPr>
          <w:p w14:paraId="241AB740"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615DC7" w14:paraId="7A263FCE" w14:textId="77777777" w:rsidTr="00615DC7">
        <w:trPr>
          <w:trHeight w:val="20"/>
        </w:trPr>
        <w:tc>
          <w:tcPr>
            <w:tcW w:w="518" w:type="pct"/>
          </w:tcPr>
          <w:p w14:paraId="5D355806"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39.01.14</w:t>
            </w:r>
          </w:p>
        </w:tc>
        <w:tc>
          <w:tcPr>
            <w:tcW w:w="3220" w:type="pct"/>
            <w:gridSpan w:val="2"/>
          </w:tcPr>
          <w:p w14:paraId="627ECB46" w14:textId="77777777" w:rsidR="00615DC7" w:rsidRPr="00615DC7" w:rsidRDefault="00615DC7" w:rsidP="00E519BD">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xml:space="preserve">- - Saturated polyesters, in liquid or paste form, of a kind use as </w:t>
            </w:r>
            <w:proofErr w:type="spellStart"/>
            <w:r w:rsidRPr="00615DC7">
              <w:rPr>
                <w:rFonts w:ascii="Times New Roman" w:hAnsi="Times New Roman" w:cs="Times New Roman"/>
                <w:sz w:val="18"/>
                <w:szCs w:val="18"/>
              </w:rPr>
              <w:t>plasticisers</w:t>
            </w:r>
            <w:proofErr w:type="spellEnd"/>
            <w:r w:rsidRPr="00615DC7">
              <w:rPr>
                <w:rFonts w:ascii="Times New Roman" w:hAnsi="Times New Roman" w:cs="Times New Roman"/>
                <w:sz w:val="18"/>
                <w:szCs w:val="18"/>
              </w:rPr>
              <w:t xml:space="preserve">, </w:t>
            </w:r>
            <w:proofErr w:type="spellStart"/>
            <w:r w:rsidRPr="00615DC7">
              <w:rPr>
                <w:rFonts w:ascii="Times New Roman" w:hAnsi="Times New Roman" w:cs="Times New Roman"/>
                <w:sz w:val="18"/>
                <w:szCs w:val="18"/>
              </w:rPr>
              <w:t>NSA</w:t>
            </w:r>
            <w:proofErr w:type="spellEnd"/>
          </w:p>
        </w:tc>
        <w:tc>
          <w:tcPr>
            <w:tcW w:w="133" w:type="pct"/>
          </w:tcPr>
          <w:p w14:paraId="4FF6B42F"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1" w:type="pct"/>
          </w:tcPr>
          <w:p w14:paraId="35492841" w14:textId="6BC71828"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15%</w:t>
            </w:r>
          </w:p>
        </w:tc>
        <w:tc>
          <w:tcPr>
            <w:tcW w:w="557" w:type="pct"/>
          </w:tcPr>
          <w:p w14:paraId="529A07B3"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bl>
    <w:p w14:paraId="286AC39D"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22DF2897" w14:textId="77777777" w:rsidR="00C41802" w:rsidRPr="00CD4B08" w:rsidRDefault="005530EF" w:rsidP="00CD4B08">
      <w:pPr>
        <w:spacing w:after="0" w:line="240" w:lineRule="auto"/>
        <w:jc w:val="center"/>
        <w:rPr>
          <w:rFonts w:ascii="Times New Roman" w:hAnsi="Times New Roman" w:cs="Times New Roman"/>
        </w:rPr>
      </w:pPr>
      <w:r w:rsidRPr="00CD4B08">
        <w:rPr>
          <w:rFonts w:ascii="Times New Roman" w:hAnsi="Times New Roman" w:cs="Times New Roman"/>
          <w:b/>
        </w:rPr>
        <w:lastRenderedPageBreak/>
        <w:t>SCHEDULE 3</w:t>
      </w:r>
      <w:r w:rsidRPr="00CD4B08">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3"/>
        <w:gridCol w:w="1476"/>
        <w:gridCol w:w="4040"/>
        <w:gridCol w:w="228"/>
        <w:gridCol w:w="1169"/>
        <w:gridCol w:w="1149"/>
      </w:tblGrid>
      <w:tr w:rsidR="00615DC7" w:rsidRPr="00472612" w14:paraId="63DC5D9C" w14:textId="77777777" w:rsidTr="00615DC7">
        <w:trPr>
          <w:trHeight w:val="20"/>
        </w:trPr>
        <w:tc>
          <w:tcPr>
            <w:tcW w:w="504" w:type="pct"/>
            <w:tcBorders>
              <w:top w:val="single" w:sz="6" w:space="0" w:color="auto"/>
              <w:bottom w:val="single" w:sz="6" w:space="0" w:color="auto"/>
            </w:tcBorders>
            <w:vAlign w:val="bottom"/>
          </w:tcPr>
          <w:p w14:paraId="6624F86D"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1</w:t>
            </w:r>
          </w:p>
        </w:tc>
        <w:tc>
          <w:tcPr>
            <w:tcW w:w="823" w:type="pct"/>
            <w:tcBorders>
              <w:top w:val="single" w:sz="6" w:space="0" w:color="auto"/>
              <w:bottom w:val="single" w:sz="6" w:space="0" w:color="auto"/>
            </w:tcBorders>
            <w:vAlign w:val="bottom"/>
          </w:tcPr>
          <w:p w14:paraId="335B6A0E"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2</w:t>
            </w:r>
          </w:p>
        </w:tc>
        <w:tc>
          <w:tcPr>
            <w:tcW w:w="2253" w:type="pct"/>
            <w:vMerge w:val="restart"/>
            <w:tcBorders>
              <w:top w:val="single" w:sz="6" w:space="0" w:color="auto"/>
            </w:tcBorders>
            <w:vAlign w:val="bottom"/>
          </w:tcPr>
          <w:p w14:paraId="5500699C"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27" w:type="pct"/>
            <w:tcBorders>
              <w:top w:val="single" w:sz="6" w:space="0" w:color="auto"/>
            </w:tcBorders>
          </w:tcPr>
          <w:p w14:paraId="39621DC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2" w:type="pct"/>
            <w:tcBorders>
              <w:top w:val="single" w:sz="6" w:space="0" w:color="auto"/>
              <w:bottom w:val="single" w:sz="6" w:space="0" w:color="auto"/>
            </w:tcBorders>
            <w:vAlign w:val="bottom"/>
          </w:tcPr>
          <w:p w14:paraId="0BE06D4D" w14:textId="165AEDD1"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3</w:t>
            </w:r>
          </w:p>
        </w:tc>
        <w:tc>
          <w:tcPr>
            <w:tcW w:w="641" w:type="pct"/>
            <w:tcBorders>
              <w:top w:val="single" w:sz="6" w:space="0" w:color="auto"/>
              <w:bottom w:val="single" w:sz="6" w:space="0" w:color="auto"/>
            </w:tcBorders>
            <w:vAlign w:val="bottom"/>
          </w:tcPr>
          <w:p w14:paraId="3BCDDE77"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4</w:t>
            </w:r>
          </w:p>
        </w:tc>
      </w:tr>
      <w:tr w:rsidR="00615DC7" w:rsidRPr="00472612" w14:paraId="4B0D889C" w14:textId="77777777" w:rsidTr="00615DC7">
        <w:trPr>
          <w:trHeight w:val="20"/>
        </w:trPr>
        <w:tc>
          <w:tcPr>
            <w:tcW w:w="504" w:type="pct"/>
            <w:tcBorders>
              <w:top w:val="single" w:sz="6" w:space="0" w:color="auto"/>
              <w:bottom w:val="single" w:sz="6" w:space="0" w:color="auto"/>
            </w:tcBorders>
            <w:vAlign w:val="bottom"/>
          </w:tcPr>
          <w:p w14:paraId="18001678"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Reference no.</w:t>
            </w:r>
          </w:p>
        </w:tc>
        <w:tc>
          <w:tcPr>
            <w:tcW w:w="823" w:type="pct"/>
            <w:tcBorders>
              <w:top w:val="single" w:sz="6" w:space="0" w:color="auto"/>
              <w:bottom w:val="single" w:sz="6" w:space="0" w:color="auto"/>
            </w:tcBorders>
            <w:vAlign w:val="bottom"/>
          </w:tcPr>
          <w:p w14:paraId="566AC98B"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Goods</w:t>
            </w:r>
          </w:p>
        </w:tc>
        <w:tc>
          <w:tcPr>
            <w:tcW w:w="2253" w:type="pct"/>
            <w:vMerge/>
            <w:tcBorders>
              <w:bottom w:val="single" w:sz="6" w:space="0" w:color="auto"/>
            </w:tcBorders>
            <w:vAlign w:val="bottom"/>
          </w:tcPr>
          <w:p w14:paraId="59C2AC11"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27" w:type="pct"/>
            <w:tcBorders>
              <w:bottom w:val="single" w:sz="6" w:space="0" w:color="auto"/>
            </w:tcBorders>
          </w:tcPr>
          <w:p w14:paraId="13F6279F"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2" w:type="pct"/>
            <w:tcBorders>
              <w:top w:val="single" w:sz="6" w:space="0" w:color="auto"/>
              <w:bottom w:val="single" w:sz="6" w:space="0" w:color="auto"/>
            </w:tcBorders>
            <w:vAlign w:val="bottom"/>
          </w:tcPr>
          <w:p w14:paraId="1C4FE876" w14:textId="041E2821"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General rate</w:t>
            </w:r>
          </w:p>
        </w:tc>
        <w:tc>
          <w:tcPr>
            <w:tcW w:w="641" w:type="pct"/>
            <w:tcBorders>
              <w:top w:val="single" w:sz="6" w:space="0" w:color="auto"/>
              <w:bottom w:val="single" w:sz="6" w:space="0" w:color="auto"/>
            </w:tcBorders>
            <w:vAlign w:val="bottom"/>
          </w:tcPr>
          <w:p w14:paraId="4095BA01"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Special rate</w:t>
            </w:r>
          </w:p>
        </w:tc>
      </w:tr>
      <w:tr w:rsidR="00615DC7" w:rsidRPr="00472612" w14:paraId="30810B1F" w14:textId="77777777" w:rsidTr="00615DC7">
        <w:trPr>
          <w:trHeight w:val="20"/>
        </w:trPr>
        <w:tc>
          <w:tcPr>
            <w:tcW w:w="504" w:type="pct"/>
            <w:tcBorders>
              <w:top w:val="single" w:sz="6" w:space="0" w:color="auto"/>
            </w:tcBorders>
          </w:tcPr>
          <w:p w14:paraId="613EB71D"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39.01.15</w:t>
            </w:r>
          </w:p>
        </w:tc>
        <w:tc>
          <w:tcPr>
            <w:tcW w:w="3076" w:type="pct"/>
            <w:gridSpan w:val="2"/>
            <w:tcBorders>
              <w:top w:val="single" w:sz="6" w:space="0" w:color="auto"/>
            </w:tcBorders>
          </w:tcPr>
          <w:p w14:paraId="3E03C9B3" w14:textId="77777777" w:rsidR="00615DC7" w:rsidRPr="00615DC7" w:rsidRDefault="00615DC7" w:rsidP="00CD4B08">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Goods of the silicone type</w:t>
            </w:r>
          </w:p>
        </w:tc>
        <w:tc>
          <w:tcPr>
            <w:tcW w:w="127" w:type="pct"/>
            <w:tcBorders>
              <w:top w:val="single" w:sz="6" w:space="0" w:color="auto"/>
            </w:tcBorders>
          </w:tcPr>
          <w:p w14:paraId="6703D6D5"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2" w:type="pct"/>
            <w:tcBorders>
              <w:top w:val="single" w:sz="6" w:space="0" w:color="auto"/>
            </w:tcBorders>
          </w:tcPr>
          <w:p w14:paraId="325D9CAA" w14:textId="655AC9FD"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10%</w:t>
            </w:r>
          </w:p>
        </w:tc>
        <w:tc>
          <w:tcPr>
            <w:tcW w:w="641" w:type="pct"/>
            <w:tcBorders>
              <w:top w:val="single" w:sz="6" w:space="0" w:color="auto"/>
            </w:tcBorders>
          </w:tcPr>
          <w:p w14:paraId="4C4FE7EB"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472612" w14:paraId="682F1D60" w14:textId="77777777" w:rsidTr="00615DC7">
        <w:trPr>
          <w:trHeight w:val="20"/>
        </w:trPr>
        <w:tc>
          <w:tcPr>
            <w:tcW w:w="504" w:type="pct"/>
          </w:tcPr>
          <w:p w14:paraId="61947B8D"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39.01.16</w:t>
            </w:r>
          </w:p>
        </w:tc>
        <w:tc>
          <w:tcPr>
            <w:tcW w:w="3076" w:type="pct"/>
            <w:gridSpan w:val="2"/>
          </w:tcPr>
          <w:p w14:paraId="1854C184" w14:textId="77777777" w:rsidR="00615DC7" w:rsidRPr="00615DC7" w:rsidRDefault="00615DC7" w:rsidP="00CD4B08">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xml:space="preserve">- - Adhesives, </w:t>
            </w:r>
            <w:proofErr w:type="spellStart"/>
            <w:r w:rsidRPr="00615DC7">
              <w:rPr>
                <w:rFonts w:ascii="Times New Roman" w:hAnsi="Times New Roman" w:cs="Times New Roman"/>
                <w:sz w:val="18"/>
                <w:szCs w:val="18"/>
              </w:rPr>
              <w:t>NSA</w:t>
            </w:r>
            <w:proofErr w:type="spellEnd"/>
          </w:p>
        </w:tc>
        <w:tc>
          <w:tcPr>
            <w:tcW w:w="127" w:type="pct"/>
          </w:tcPr>
          <w:p w14:paraId="05F8AF13"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2" w:type="pct"/>
          </w:tcPr>
          <w:p w14:paraId="0690B102" w14:textId="1955A71C"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25%</w:t>
            </w:r>
          </w:p>
        </w:tc>
        <w:tc>
          <w:tcPr>
            <w:tcW w:w="641" w:type="pct"/>
          </w:tcPr>
          <w:p w14:paraId="77E35B36"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10%</w:t>
            </w:r>
          </w:p>
        </w:tc>
      </w:tr>
      <w:tr w:rsidR="00615DC7" w:rsidRPr="00472612" w14:paraId="5F422232" w14:textId="77777777" w:rsidTr="00615DC7">
        <w:trPr>
          <w:trHeight w:val="20"/>
        </w:trPr>
        <w:tc>
          <w:tcPr>
            <w:tcW w:w="504" w:type="pct"/>
          </w:tcPr>
          <w:p w14:paraId="7286E854"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39.01.19</w:t>
            </w:r>
          </w:p>
        </w:tc>
        <w:tc>
          <w:tcPr>
            <w:tcW w:w="3076" w:type="pct"/>
            <w:gridSpan w:val="2"/>
          </w:tcPr>
          <w:p w14:paraId="3C8BD367" w14:textId="77777777" w:rsidR="00615DC7" w:rsidRPr="00615DC7" w:rsidRDefault="00615DC7" w:rsidP="00CD4B08">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Other</w:t>
            </w:r>
          </w:p>
        </w:tc>
        <w:tc>
          <w:tcPr>
            <w:tcW w:w="127" w:type="pct"/>
          </w:tcPr>
          <w:p w14:paraId="164E9CD2"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2" w:type="pct"/>
          </w:tcPr>
          <w:p w14:paraId="5B39FE0B" w14:textId="30610D79"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w:t>
            </w:r>
          </w:p>
        </w:tc>
        <w:tc>
          <w:tcPr>
            <w:tcW w:w="641" w:type="pct"/>
          </w:tcPr>
          <w:p w14:paraId="5AD3CDDA"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p w14:paraId="0A8D0694"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CAN: Free</w:t>
            </w:r>
          </w:p>
        </w:tc>
      </w:tr>
      <w:tr w:rsidR="00615DC7" w:rsidRPr="00472612" w14:paraId="37EC989B" w14:textId="77777777" w:rsidTr="00615DC7">
        <w:trPr>
          <w:trHeight w:val="20"/>
        </w:trPr>
        <w:tc>
          <w:tcPr>
            <w:tcW w:w="504" w:type="pct"/>
          </w:tcPr>
          <w:p w14:paraId="0726CE7B"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39.01.2</w:t>
            </w:r>
          </w:p>
        </w:tc>
        <w:tc>
          <w:tcPr>
            <w:tcW w:w="3076" w:type="pct"/>
            <w:gridSpan w:val="2"/>
          </w:tcPr>
          <w:p w14:paraId="76CBF0E3" w14:textId="77777777" w:rsidR="00615DC7" w:rsidRPr="00615DC7" w:rsidRDefault="00615DC7" w:rsidP="00CD4B08">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Laminated rigid sheets and strip of a kind commonly used for wall panelling, bench tops and similar applications:</w:t>
            </w:r>
          </w:p>
        </w:tc>
        <w:tc>
          <w:tcPr>
            <w:tcW w:w="127" w:type="pct"/>
          </w:tcPr>
          <w:p w14:paraId="7D4AC008"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2" w:type="pct"/>
          </w:tcPr>
          <w:p w14:paraId="08E53B1D" w14:textId="60E2F12A" w:rsidR="00615DC7" w:rsidRPr="00615DC7" w:rsidRDefault="00615DC7" w:rsidP="00610D48">
            <w:pPr>
              <w:spacing w:after="0" w:line="240" w:lineRule="auto"/>
              <w:jc w:val="both"/>
              <w:rPr>
                <w:rFonts w:ascii="Times New Roman" w:hAnsi="Times New Roman" w:cs="Times New Roman"/>
                <w:sz w:val="18"/>
                <w:szCs w:val="18"/>
              </w:rPr>
            </w:pPr>
          </w:p>
        </w:tc>
        <w:tc>
          <w:tcPr>
            <w:tcW w:w="641" w:type="pct"/>
          </w:tcPr>
          <w:p w14:paraId="5D198ABF"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69590B80" w14:textId="77777777" w:rsidTr="00615DC7">
        <w:trPr>
          <w:trHeight w:val="20"/>
        </w:trPr>
        <w:tc>
          <w:tcPr>
            <w:tcW w:w="504" w:type="pct"/>
          </w:tcPr>
          <w:p w14:paraId="0AA73646"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39.01.21</w:t>
            </w:r>
          </w:p>
        </w:tc>
        <w:tc>
          <w:tcPr>
            <w:tcW w:w="3076" w:type="pct"/>
            <w:gridSpan w:val="2"/>
          </w:tcPr>
          <w:p w14:paraId="4BD9C53D" w14:textId="77777777" w:rsidR="00615DC7" w:rsidRPr="00615DC7" w:rsidRDefault="00615DC7" w:rsidP="00CD4B08">
            <w:pPr>
              <w:spacing w:after="0" w:line="240" w:lineRule="auto"/>
              <w:ind w:left="288" w:hanging="288"/>
              <w:jc w:val="both"/>
              <w:rPr>
                <w:rFonts w:ascii="Times New Roman" w:hAnsi="Times New Roman" w:cs="Times New Roman"/>
                <w:sz w:val="18"/>
                <w:szCs w:val="18"/>
              </w:rPr>
            </w:pPr>
            <w:r w:rsidRPr="00615DC7">
              <w:rPr>
                <w:rFonts w:ascii="Times New Roman" w:hAnsi="Times New Roman" w:cs="Times New Roman"/>
                <w:sz w:val="18"/>
                <w:szCs w:val="18"/>
              </w:rPr>
              <w:t>- - Phenoplast laminated rigid sheets and strip of a kind commonly used for wall panelling, bench tops and similar applications other than high pressure bonded and greater than 1 mm in thickness</w:t>
            </w:r>
          </w:p>
        </w:tc>
        <w:tc>
          <w:tcPr>
            <w:tcW w:w="127" w:type="pct"/>
          </w:tcPr>
          <w:p w14:paraId="57C6C72A"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2" w:type="pct"/>
          </w:tcPr>
          <w:p w14:paraId="7C709CA2" w14:textId="37B5E2B3"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20%</w:t>
            </w:r>
          </w:p>
        </w:tc>
        <w:tc>
          <w:tcPr>
            <w:tcW w:w="641" w:type="pct"/>
          </w:tcPr>
          <w:p w14:paraId="0735ED23"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10%</w:t>
            </w:r>
          </w:p>
          <w:p w14:paraId="3AD71BFA"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CAN: 10%</w:t>
            </w:r>
          </w:p>
        </w:tc>
      </w:tr>
      <w:tr w:rsidR="00615DC7" w:rsidRPr="00472612" w14:paraId="328812A1" w14:textId="77777777" w:rsidTr="00615DC7">
        <w:trPr>
          <w:trHeight w:val="20"/>
        </w:trPr>
        <w:tc>
          <w:tcPr>
            <w:tcW w:w="504" w:type="pct"/>
          </w:tcPr>
          <w:p w14:paraId="181B2ADC"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39.01.29</w:t>
            </w:r>
          </w:p>
        </w:tc>
        <w:tc>
          <w:tcPr>
            <w:tcW w:w="3076" w:type="pct"/>
            <w:gridSpan w:val="2"/>
          </w:tcPr>
          <w:p w14:paraId="6547E8FA" w14:textId="77777777" w:rsidR="00615DC7" w:rsidRPr="00615DC7" w:rsidRDefault="00615DC7" w:rsidP="00CD4B08">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Other</w:t>
            </w:r>
          </w:p>
        </w:tc>
        <w:tc>
          <w:tcPr>
            <w:tcW w:w="127" w:type="pct"/>
          </w:tcPr>
          <w:p w14:paraId="70743EBD"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2" w:type="pct"/>
          </w:tcPr>
          <w:p w14:paraId="12C19B5C" w14:textId="7FD383CD"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20%</w:t>
            </w:r>
          </w:p>
        </w:tc>
        <w:tc>
          <w:tcPr>
            <w:tcW w:w="641" w:type="pct"/>
          </w:tcPr>
          <w:p w14:paraId="2871D86A"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10%</w:t>
            </w:r>
          </w:p>
        </w:tc>
      </w:tr>
      <w:tr w:rsidR="00615DC7" w:rsidRPr="00472612" w14:paraId="15A22B81" w14:textId="77777777" w:rsidTr="00615DC7">
        <w:trPr>
          <w:trHeight w:val="20"/>
        </w:trPr>
        <w:tc>
          <w:tcPr>
            <w:tcW w:w="504" w:type="pct"/>
          </w:tcPr>
          <w:p w14:paraId="293F8634"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39.01.3</w:t>
            </w:r>
          </w:p>
        </w:tc>
        <w:tc>
          <w:tcPr>
            <w:tcW w:w="3076" w:type="pct"/>
            <w:gridSpan w:val="2"/>
          </w:tcPr>
          <w:p w14:paraId="050C38F5" w14:textId="77777777" w:rsidR="00615DC7" w:rsidRPr="00615DC7" w:rsidRDefault="00615DC7" w:rsidP="00CD4B08">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Coated copying film</w:t>
            </w:r>
          </w:p>
        </w:tc>
        <w:tc>
          <w:tcPr>
            <w:tcW w:w="127" w:type="pct"/>
          </w:tcPr>
          <w:p w14:paraId="78E6395C"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2" w:type="pct"/>
          </w:tcPr>
          <w:p w14:paraId="40F1CE18" w14:textId="3697CED3"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25%</w:t>
            </w:r>
          </w:p>
        </w:tc>
        <w:tc>
          <w:tcPr>
            <w:tcW w:w="641" w:type="pct"/>
          </w:tcPr>
          <w:p w14:paraId="177C4650"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10%</w:t>
            </w:r>
          </w:p>
        </w:tc>
      </w:tr>
      <w:tr w:rsidR="00615DC7" w:rsidRPr="00472612" w14:paraId="7EB21CDA" w14:textId="77777777" w:rsidTr="00615DC7">
        <w:trPr>
          <w:trHeight w:val="20"/>
        </w:trPr>
        <w:tc>
          <w:tcPr>
            <w:tcW w:w="504" w:type="pct"/>
          </w:tcPr>
          <w:p w14:paraId="096BAF6F"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39.01.4</w:t>
            </w:r>
          </w:p>
        </w:tc>
        <w:tc>
          <w:tcPr>
            <w:tcW w:w="3076" w:type="pct"/>
            <w:gridSpan w:val="2"/>
          </w:tcPr>
          <w:p w14:paraId="0335F850" w14:textId="77777777" w:rsidR="00615DC7" w:rsidRPr="00615DC7" w:rsidRDefault="00615DC7" w:rsidP="00CD4B08">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Planar forms, NSA, consisting of textile fabric coated, covered or laminated on both sides with artificial plastic material, other than—</w:t>
            </w:r>
          </w:p>
          <w:p w14:paraId="4883D760" w14:textId="77777777" w:rsidR="00615DC7" w:rsidRPr="00615DC7" w:rsidRDefault="00615DC7" w:rsidP="00CD4B08">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(a) rigid products; or</w:t>
            </w:r>
          </w:p>
          <w:p w14:paraId="04EA4E34" w14:textId="77777777" w:rsidR="00615DC7" w:rsidRPr="00615DC7" w:rsidRDefault="00615DC7" w:rsidP="00CD4B08">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(b) products on which the coating or covering on both sides can be seen, with the naked eye, otherwise than as merely a change of colour:</w:t>
            </w:r>
          </w:p>
        </w:tc>
        <w:tc>
          <w:tcPr>
            <w:tcW w:w="127" w:type="pct"/>
          </w:tcPr>
          <w:p w14:paraId="570C8EA3"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2" w:type="pct"/>
          </w:tcPr>
          <w:p w14:paraId="2BC6E095" w14:textId="33336DEB" w:rsidR="00615DC7" w:rsidRPr="00615DC7" w:rsidRDefault="00615DC7" w:rsidP="00610D48">
            <w:pPr>
              <w:spacing w:after="0" w:line="240" w:lineRule="auto"/>
              <w:jc w:val="both"/>
              <w:rPr>
                <w:rFonts w:ascii="Times New Roman" w:hAnsi="Times New Roman" w:cs="Times New Roman"/>
                <w:sz w:val="18"/>
                <w:szCs w:val="18"/>
              </w:rPr>
            </w:pPr>
          </w:p>
        </w:tc>
        <w:tc>
          <w:tcPr>
            <w:tcW w:w="641" w:type="pct"/>
          </w:tcPr>
          <w:p w14:paraId="07A276BE"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581005C9" w14:textId="77777777" w:rsidTr="00615DC7">
        <w:trPr>
          <w:trHeight w:val="20"/>
        </w:trPr>
        <w:tc>
          <w:tcPr>
            <w:tcW w:w="504" w:type="pct"/>
          </w:tcPr>
          <w:p w14:paraId="1209E27D"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39.01.41</w:t>
            </w:r>
          </w:p>
        </w:tc>
        <w:tc>
          <w:tcPr>
            <w:tcW w:w="3076" w:type="pct"/>
            <w:gridSpan w:val="2"/>
          </w:tcPr>
          <w:p w14:paraId="2042A2AA" w14:textId="77777777" w:rsidR="00615DC7" w:rsidRPr="00615DC7" w:rsidRDefault="00615DC7" w:rsidP="00CD4B08">
            <w:pPr>
              <w:spacing w:after="0" w:line="240" w:lineRule="auto"/>
              <w:ind w:left="288" w:hanging="288"/>
              <w:jc w:val="both"/>
              <w:rPr>
                <w:rFonts w:ascii="Times New Roman" w:hAnsi="Times New Roman" w:cs="Times New Roman"/>
                <w:sz w:val="18"/>
                <w:szCs w:val="18"/>
              </w:rPr>
            </w:pPr>
            <w:r w:rsidRPr="00615DC7">
              <w:rPr>
                <w:rFonts w:ascii="Times New Roman" w:hAnsi="Times New Roman" w:cs="Times New Roman"/>
                <w:sz w:val="18"/>
                <w:szCs w:val="18"/>
              </w:rPr>
              <w:t>- - Goods in which the textile fabric, or, if there are two or more textile fabrics in the goods, that one that gives the goods their essential character, is a fabric of a kind falling within 50.09.9, 51.04.9, 55.09.5 or 56.07.9</w:t>
            </w:r>
          </w:p>
        </w:tc>
        <w:tc>
          <w:tcPr>
            <w:tcW w:w="127" w:type="pct"/>
          </w:tcPr>
          <w:p w14:paraId="0F81D783"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2" w:type="pct"/>
          </w:tcPr>
          <w:p w14:paraId="376711A6" w14:textId="2A82117D" w:rsidR="00615DC7" w:rsidRPr="00615DC7" w:rsidRDefault="00615DC7" w:rsidP="00610D4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40%, and $1</w:t>
            </w:r>
            <w:r w:rsidRPr="00615DC7">
              <w:rPr>
                <w:rFonts w:ascii="Times New Roman" w:hAnsi="Times New Roman" w:cs="Times New Roman"/>
                <w:sz w:val="18"/>
                <w:szCs w:val="18"/>
              </w:rPr>
              <w:t>/m</w:t>
            </w:r>
            <w:r>
              <w:rPr>
                <w:rFonts w:ascii="Times New Roman" w:hAnsi="Times New Roman" w:cs="Times New Roman"/>
                <w:sz w:val="18"/>
                <w:szCs w:val="18"/>
                <w:vertAlign w:val="superscript"/>
              </w:rPr>
              <w:t>2</w:t>
            </w:r>
          </w:p>
        </w:tc>
        <w:tc>
          <w:tcPr>
            <w:tcW w:w="641" w:type="pct"/>
          </w:tcPr>
          <w:p w14:paraId="081CE87F" w14:textId="79397CFC" w:rsidR="00615DC7" w:rsidRPr="00615DC7" w:rsidRDefault="00615DC7" w:rsidP="00610D4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DC: 30%, and $1</w:t>
            </w:r>
            <w:r w:rsidRPr="00615DC7">
              <w:rPr>
                <w:rFonts w:ascii="Times New Roman" w:hAnsi="Times New Roman" w:cs="Times New Roman"/>
                <w:sz w:val="18"/>
                <w:szCs w:val="18"/>
              </w:rPr>
              <w:t>/m</w:t>
            </w:r>
            <w:r w:rsidRPr="00615DC7">
              <w:rPr>
                <w:rFonts w:ascii="Times New Roman" w:hAnsi="Times New Roman" w:cs="Times New Roman"/>
                <w:sz w:val="18"/>
                <w:szCs w:val="18"/>
                <w:vertAlign w:val="superscript"/>
              </w:rPr>
              <w:t>2</w:t>
            </w:r>
          </w:p>
        </w:tc>
      </w:tr>
      <w:tr w:rsidR="00615DC7" w:rsidRPr="00472612" w14:paraId="08AF016D" w14:textId="77777777" w:rsidTr="00615DC7">
        <w:trPr>
          <w:trHeight w:val="20"/>
        </w:trPr>
        <w:tc>
          <w:tcPr>
            <w:tcW w:w="504" w:type="pct"/>
          </w:tcPr>
          <w:p w14:paraId="79BACBF4"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39.01.42</w:t>
            </w:r>
          </w:p>
        </w:tc>
        <w:tc>
          <w:tcPr>
            <w:tcW w:w="3076" w:type="pct"/>
            <w:gridSpan w:val="2"/>
          </w:tcPr>
          <w:p w14:paraId="0E2F4AFA" w14:textId="77777777" w:rsidR="00615DC7" w:rsidRPr="00615DC7" w:rsidRDefault="00615DC7" w:rsidP="00CD4B08">
            <w:pPr>
              <w:spacing w:after="0" w:line="240" w:lineRule="auto"/>
              <w:ind w:left="288" w:hanging="288"/>
              <w:jc w:val="both"/>
              <w:rPr>
                <w:rFonts w:ascii="Times New Roman" w:hAnsi="Times New Roman" w:cs="Times New Roman"/>
                <w:sz w:val="18"/>
                <w:szCs w:val="18"/>
              </w:rPr>
            </w:pPr>
            <w:r w:rsidRPr="00615DC7">
              <w:rPr>
                <w:rFonts w:ascii="Times New Roman" w:hAnsi="Times New Roman" w:cs="Times New Roman"/>
                <w:sz w:val="18"/>
                <w:szCs w:val="18"/>
              </w:rPr>
              <w:t>- - Goods weighing less than 200 g/m</w:t>
            </w:r>
            <w:r w:rsidRPr="00615DC7">
              <w:rPr>
                <w:rFonts w:ascii="Times New Roman" w:hAnsi="Times New Roman" w:cs="Times New Roman"/>
                <w:sz w:val="18"/>
                <w:szCs w:val="18"/>
                <w:vertAlign w:val="superscript"/>
              </w:rPr>
              <w:t>2</w:t>
            </w:r>
            <w:r w:rsidRPr="00615DC7">
              <w:rPr>
                <w:rFonts w:ascii="Times New Roman" w:hAnsi="Times New Roman" w:cs="Times New Roman"/>
                <w:sz w:val="18"/>
                <w:szCs w:val="18"/>
              </w:rPr>
              <w:t xml:space="preserve"> in which the textile fabric, or, if there are two or more textile fabrics in the goods, that one that gives the goods their essential character, is woven wholly of cotton</w:t>
            </w:r>
          </w:p>
        </w:tc>
        <w:tc>
          <w:tcPr>
            <w:tcW w:w="127" w:type="pct"/>
          </w:tcPr>
          <w:p w14:paraId="34B166FF"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2" w:type="pct"/>
          </w:tcPr>
          <w:p w14:paraId="475C0BB2" w14:textId="0335740A"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20%</w:t>
            </w:r>
          </w:p>
        </w:tc>
        <w:tc>
          <w:tcPr>
            <w:tcW w:w="641" w:type="pct"/>
          </w:tcPr>
          <w:p w14:paraId="31399251"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15CB3C55" w14:textId="77777777" w:rsidTr="00615DC7">
        <w:trPr>
          <w:trHeight w:val="20"/>
        </w:trPr>
        <w:tc>
          <w:tcPr>
            <w:tcW w:w="504" w:type="pct"/>
          </w:tcPr>
          <w:p w14:paraId="3CD65777"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39.01.49</w:t>
            </w:r>
          </w:p>
        </w:tc>
        <w:tc>
          <w:tcPr>
            <w:tcW w:w="3076" w:type="pct"/>
            <w:gridSpan w:val="2"/>
          </w:tcPr>
          <w:p w14:paraId="05E631CC" w14:textId="77777777" w:rsidR="00615DC7" w:rsidRPr="00615DC7" w:rsidRDefault="00615DC7" w:rsidP="00CD4B08">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Other</w:t>
            </w:r>
          </w:p>
        </w:tc>
        <w:tc>
          <w:tcPr>
            <w:tcW w:w="127" w:type="pct"/>
          </w:tcPr>
          <w:p w14:paraId="7E9565A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2" w:type="pct"/>
          </w:tcPr>
          <w:p w14:paraId="6B11101C" w14:textId="14C9036F"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30%</w:t>
            </w:r>
          </w:p>
        </w:tc>
        <w:tc>
          <w:tcPr>
            <w:tcW w:w="641" w:type="pct"/>
          </w:tcPr>
          <w:p w14:paraId="08A3FA6F"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5373F63B" w14:textId="77777777" w:rsidTr="00615DC7">
        <w:trPr>
          <w:trHeight w:val="20"/>
        </w:trPr>
        <w:tc>
          <w:tcPr>
            <w:tcW w:w="504" w:type="pct"/>
          </w:tcPr>
          <w:p w14:paraId="30D651B6"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39.01.5</w:t>
            </w:r>
          </w:p>
        </w:tc>
        <w:tc>
          <w:tcPr>
            <w:tcW w:w="3076" w:type="pct"/>
            <w:gridSpan w:val="2"/>
          </w:tcPr>
          <w:p w14:paraId="29097BE0" w14:textId="77777777" w:rsidR="00615DC7" w:rsidRPr="00615DC7" w:rsidRDefault="00615DC7" w:rsidP="00CD4B08">
            <w:pPr>
              <w:spacing w:after="0" w:line="240" w:lineRule="auto"/>
              <w:ind w:left="288" w:hanging="288"/>
              <w:jc w:val="both"/>
              <w:rPr>
                <w:rFonts w:ascii="Times New Roman" w:hAnsi="Times New Roman" w:cs="Times New Roman"/>
                <w:sz w:val="18"/>
                <w:szCs w:val="18"/>
              </w:rPr>
            </w:pPr>
            <w:r w:rsidRPr="00615DC7">
              <w:rPr>
                <w:rFonts w:ascii="Times New Roman" w:hAnsi="Times New Roman" w:cs="Times New Roman"/>
                <w:sz w:val="18"/>
                <w:szCs w:val="18"/>
              </w:rPr>
              <w:t>- Planar forms, NSA, and profile shapes reinforced with or containing glass fibre or glass fibre fabric:</w:t>
            </w:r>
          </w:p>
        </w:tc>
        <w:tc>
          <w:tcPr>
            <w:tcW w:w="127" w:type="pct"/>
          </w:tcPr>
          <w:p w14:paraId="4C4C074B"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2" w:type="pct"/>
          </w:tcPr>
          <w:p w14:paraId="6BE20229" w14:textId="446AB26E" w:rsidR="00615DC7" w:rsidRPr="00615DC7" w:rsidRDefault="00615DC7" w:rsidP="00610D48">
            <w:pPr>
              <w:spacing w:after="0" w:line="240" w:lineRule="auto"/>
              <w:jc w:val="both"/>
              <w:rPr>
                <w:rFonts w:ascii="Times New Roman" w:hAnsi="Times New Roman" w:cs="Times New Roman"/>
                <w:sz w:val="18"/>
                <w:szCs w:val="18"/>
              </w:rPr>
            </w:pPr>
          </w:p>
        </w:tc>
        <w:tc>
          <w:tcPr>
            <w:tcW w:w="641" w:type="pct"/>
          </w:tcPr>
          <w:p w14:paraId="5879CB2A"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0DD1BB83" w14:textId="77777777" w:rsidTr="00615DC7">
        <w:trPr>
          <w:trHeight w:val="20"/>
        </w:trPr>
        <w:tc>
          <w:tcPr>
            <w:tcW w:w="504" w:type="pct"/>
          </w:tcPr>
          <w:p w14:paraId="22BA0576"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39.01.51</w:t>
            </w:r>
          </w:p>
        </w:tc>
        <w:tc>
          <w:tcPr>
            <w:tcW w:w="3076" w:type="pct"/>
            <w:gridSpan w:val="2"/>
          </w:tcPr>
          <w:p w14:paraId="5570330B" w14:textId="77777777" w:rsidR="00615DC7" w:rsidRPr="00615DC7" w:rsidRDefault="00615DC7" w:rsidP="00CD4B08">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Goods of silicone</w:t>
            </w:r>
          </w:p>
        </w:tc>
        <w:tc>
          <w:tcPr>
            <w:tcW w:w="127" w:type="pct"/>
          </w:tcPr>
          <w:p w14:paraId="47CF1AE6"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2" w:type="pct"/>
          </w:tcPr>
          <w:p w14:paraId="4C630928" w14:textId="1BC0A03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w:t>
            </w:r>
          </w:p>
        </w:tc>
        <w:tc>
          <w:tcPr>
            <w:tcW w:w="641" w:type="pct"/>
          </w:tcPr>
          <w:p w14:paraId="0E632D69"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472612" w14:paraId="75149772" w14:textId="77777777" w:rsidTr="00615DC7">
        <w:trPr>
          <w:trHeight w:val="20"/>
        </w:trPr>
        <w:tc>
          <w:tcPr>
            <w:tcW w:w="504" w:type="pct"/>
          </w:tcPr>
          <w:p w14:paraId="42134411"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39.01.59</w:t>
            </w:r>
          </w:p>
        </w:tc>
        <w:tc>
          <w:tcPr>
            <w:tcW w:w="3076" w:type="pct"/>
            <w:gridSpan w:val="2"/>
          </w:tcPr>
          <w:p w14:paraId="782711D8" w14:textId="77777777" w:rsidR="00615DC7" w:rsidRPr="00615DC7" w:rsidRDefault="00615DC7" w:rsidP="00CD4B08">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Other</w:t>
            </w:r>
          </w:p>
        </w:tc>
        <w:tc>
          <w:tcPr>
            <w:tcW w:w="127" w:type="pct"/>
          </w:tcPr>
          <w:p w14:paraId="2D3FC0F6"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2" w:type="pct"/>
          </w:tcPr>
          <w:p w14:paraId="0DE48B3A" w14:textId="6F47B6E1"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25%</w:t>
            </w:r>
          </w:p>
        </w:tc>
        <w:tc>
          <w:tcPr>
            <w:tcW w:w="641" w:type="pct"/>
          </w:tcPr>
          <w:p w14:paraId="13BDD803"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10%</w:t>
            </w:r>
          </w:p>
        </w:tc>
      </w:tr>
      <w:tr w:rsidR="00615DC7" w:rsidRPr="00472612" w14:paraId="22CCB969" w14:textId="77777777" w:rsidTr="00615DC7">
        <w:trPr>
          <w:trHeight w:val="20"/>
        </w:trPr>
        <w:tc>
          <w:tcPr>
            <w:tcW w:w="504" w:type="pct"/>
          </w:tcPr>
          <w:p w14:paraId="3202DEA2"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39.01.6</w:t>
            </w:r>
          </w:p>
        </w:tc>
        <w:tc>
          <w:tcPr>
            <w:tcW w:w="3076" w:type="pct"/>
            <w:gridSpan w:val="2"/>
          </w:tcPr>
          <w:p w14:paraId="3323CE2F" w14:textId="77777777" w:rsidR="00615DC7" w:rsidRPr="00615DC7" w:rsidRDefault="00615DC7" w:rsidP="00CD4B08">
            <w:pPr>
              <w:spacing w:after="0" w:line="240" w:lineRule="auto"/>
              <w:ind w:left="288" w:hanging="288"/>
              <w:jc w:val="both"/>
              <w:rPr>
                <w:rFonts w:ascii="Times New Roman" w:hAnsi="Times New Roman" w:cs="Times New Roman"/>
                <w:sz w:val="18"/>
                <w:szCs w:val="18"/>
              </w:rPr>
            </w:pPr>
            <w:r w:rsidRPr="00615DC7">
              <w:rPr>
                <w:rFonts w:ascii="Times New Roman" w:hAnsi="Times New Roman" w:cs="Times New Roman"/>
                <w:sz w:val="18"/>
                <w:szCs w:val="18"/>
              </w:rPr>
              <w:t>- Planar forms, NSA, of polyester coated with an adhesive</w:t>
            </w:r>
          </w:p>
        </w:tc>
        <w:tc>
          <w:tcPr>
            <w:tcW w:w="127" w:type="pct"/>
          </w:tcPr>
          <w:p w14:paraId="34B48295"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2" w:type="pct"/>
          </w:tcPr>
          <w:p w14:paraId="7FA9B909" w14:textId="01DA7483"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19%</w:t>
            </w:r>
          </w:p>
        </w:tc>
        <w:tc>
          <w:tcPr>
            <w:tcW w:w="641" w:type="pct"/>
          </w:tcPr>
          <w:p w14:paraId="2D2C97EA"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472612" w14:paraId="1669186F" w14:textId="77777777" w:rsidTr="00615DC7">
        <w:trPr>
          <w:trHeight w:val="20"/>
        </w:trPr>
        <w:tc>
          <w:tcPr>
            <w:tcW w:w="504" w:type="pct"/>
          </w:tcPr>
          <w:p w14:paraId="22F1BCF9"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39.01.9</w:t>
            </w:r>
          </w:p>
        </w:tc>
        <w:tc>
          <w:tcPr>
            <w:tcW w:w="3076" w:type="pct"/>
            <w:gridSpan w:val="2"/>
          </w:tcPr>
          <w:p w14:paraId="2EEB6F67" w14:textId="77777777" w:rsidR="00615DC7" w:rsidRPr="00615DC7" w:rsidRDefault="00615DC7" w:rsidP="00CD4B08">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Other:</w:t>
            </w:r>
          </w:p>
        </w:tc>
        <w:tc>
          <w:tcPr>
            <w:tcW w:w="127" w:type="pct"/>
          </w:tcPr>
          <w:p w14:paraId="5286C756"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2" w:type="pct"/>
          </w:tcPr>
          <w:p w14:paraId="191D9F2F" w14:textId="0C02626E" w:rsidR="00615DC7" w:rsidRPr="00615DC7" w:rsidRDefault="00615DC7" w:rsidP="00610D48">
            <w:pPr>
              <w:spacing w:after="0" w:line="240" w:lineRule="auto"/>
              <w:jc w:val="both"/>
              <w:rPr>
                <w:rFonts w:ascii="Times New Roman" w:hAnsi="Times New Roman" w:cs="Times New Roman"/>
                <w:sz w:val="18"/>
                <w:szCs w:val="18"/>
              </w:rPr>
            </w:pPr>
          </w:p>
        </w:tc>
        <w:tc>
          <w:tcPr>
            <w:tcW w:w="641" w:type="pct"/>
          </w:tcPr>
          <w:p w14:paraId="20707C9B"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472612" w14:paraId="2EF9B4D3" w14:textId="77777777" w:rsidTr="00615DC7">
        <w:trPr>
          <w:trHeight w:val="20"/>
        </w:trPr>
        <w:tc>
          <w:tcPr>
            <w:tcW w:w="504" w:type="pct"/>
          </w:tcPr>
          <w:p w14:paraId="58DB10CC"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39.01.91</w:t>
            </w:r>
          </w:p>
        </w:tc>
        <w:tc>
          <w:tcPr>
            <w:tcW w:w="3076" w:type="pct"/>
            <w:gridSpan w:val="2"/>
          </w:tcPr>
          <w:p w14:paraId="67203DF8" w14:textId="77777777" w:rsidR="00615DC7" w:rsidRPr="00615DC7" w:rsidRDefault="00615DC7" w:rsidP="00CD4B08">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Goods of phenoplasts</w:t>
            </w:r>
          </w:p>
        </w:tc>
        <w:tc>
          <w:tcPr>
            <w:tcW w:w="127" w:type="pct"/>
          </w:tcPr>
          <w:p w14:paraId="0F3CD0E0"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2" w:type="pct"/>
          </w:tcPr>
          <w:p w14:paraId="5AF64775" w14:textId="179A22FC"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25%</w:t>
            </w:r>
          </w:p>
        </w:tc>
        <w:tc>
          <w:tcPr>
            <w:tcW w:w="641" w:type="pct"/>
          </w:tcPr>
          <w:p w14:paraId="352030B7"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10%</w:t>
            </w:r>
          </w:p>
        </w:tc>
      </w:tr>
      <w:tr w:rsidR="00615DC7" w:rsidRPr="00472612" w14:paraId="1953732B" w14:textId="77777777" w:rsidTr="00615DC7">
        <w:trPr>
          <w:trHeight w:val="20"/>
        </w:trPr>
        <w:tc>
          <w:tcPr>
            <w:tcW w:w="504" w:type="pct"/>
          </w:tcPr>
          <w:p w14:paraId="3C9ABC0C"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39.01.92</w:t>
            </w:r>
          </w:p>
        </w:tc>
        <w:tc>
          <w:tcPr>
            <w:tcW w:w="3076" w:type="pct"/>
            <w:gridSpan w:val="2"/>
          </w:tcPr>
          <w:p w14:paraId="172CF772" w14:textId="77777777" w:rsidR="00615DC7" w:rsidRPr="00615DC7" w:rsidRDefault="00615DC7" w:rsidP="00CD4B08">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Goods of polyamides or of polyurethane</w:t>
            </w:r>
          </w:p>
        </w:tc>
        <w:tc>
          <w:tcPr>
            <w:tcW w:w="127" w:type="pct"/>
          </w:tcPr>
          <w:p w14:paraId="67D344CD"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2" w:type="pct"/>
          </w:tcPr>
          <w:p w14:paraId="331D9726" w14:textId="2B25E51D"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10%</w:t>
            </w:r>
          </w:p>
        </w:tc>
        <w:tc>
          <w:tcPr>
            <w:tcW w:w="641" w:type="pct"/>
          </w:tcPr>
          <w:p w14:paraId="113C5244"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p w14:paraId="522CBCCA"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CAN: 5%</w:t>
            </w:r>
          </w:p>
        </w:tc>
      </w:tr>
      <w:tr w:rsidR="00615DC7" w:rsidRPr="00472612" w14:paraId="6669C8DB" w14:textId="77777777" w:rsidTr="00615DC7">
        <w:trPr>
          <w:trHeight w:val="20"/>
        </w:trPr>
        <w:tc>
          <w:tcPr>
            <w:tcW w:w="504" w:type="pct"/>
          </w:tcPr>
          <w:p w14:paraId="3175EDAC"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39.01.99</w:t>
            </w:r>
          </w:p>
        </w:tc>
        <w:tc>
          <w:tcPr>
            <w:tcW w:w="3076" w:type="pct"/>
            <w:gridSpan w:val="2"/>
          </w:tcPr>
          <w:p w14:paraId="142BAA0B" w14:textId="77777777" w:rsidR="00615DC7" w:rsidRPr="00615DC7" w:rsidRDefault="00615DC7" w:rsidP="00CD4B08">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Other</w:t>
            </w:r>
          </w:p>
        </w:tc>
        <w:tc>
          <w:tcPr>
            <w:tcW w:w="127" w:type="pct"/>
          </w:tcPr>
          <w:p w14:paraId="2F92AFDC"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652" w:type="pct"/>
          </w:tcPr>
          <w:p w14:paraId="6A271134" w14:textId="2F036050"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w:t>
            </w:r>
          </w:p>
        </w:tc>
        <w:tc>
          <w:tcPr>
            <w:tcW w:w="641" w:type="pct"/>
          </w:tcPr>
          <w:p w14:paraId="77CBF458"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bl>
    <w:p w14:paraId="034B6130"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7DDC29ED" w14:textId="77777777" w:rsidR="00C41802" w:rsidRPr="00472612" w:rsidRDefault="005530EF" w:rsidP="000B2AAE">
      <w:pPr>
        <w:spacing w:after="60" w:line="240" w:lineRule="auto"/>
        <w:jc w:val="center"/>
        <w:rPr>
          <w:rFonts w:ascii="Times New Roman" w:hAnsi="Times New Roman" w:cs="Times New Roman"/>
        </w:rPr>
      </w:pPr>
      <w:r w:rsidRPr="00472612">
        <w:rPr>
          <w:rFonts w:ascii="Times New Roman" w:hAnsi="Times New Roman" w:cs="Times New Roman"/>
          <w:b/>
        </w:rPr>
        <w:lastRenderedPageBreak/>
        <w:t>SCHEDULE 3</w:t>
      </w:r>
      <w:r w:rsidRPr="00B971D3">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6"/>
        <w:gridCol w:w="1413"/>
        <w:gridCol w:w="4221"/>
        <w:gridCol w:w="298"/>
        <w:gridCol w:w="1022"/>
        <w:gridCol w:w="1085"/>
      </w:tblGrid>
      <w:tr w:rsidR="00615DC7" w:rsidRPr="00B971D3" w14:paraId="0B720B58" w14:textId="77777777" w:rsidTr="00615DC7">
        <w:trPr>
          <w:trHeight w:val="20"/>
        </w:trPr>
        <w:tc>
          <w:tcPr>
            <w:tcW w:w="517" w:type="pct"/>
            <w:tcBorders>
              <w:top w:val="single" w:sz="6" w:space="0" w:color="auto"/>
              <w:bottom w:val="single" w:sz="6" w:space="0" w:color="auto"/>
            </w:tcBorders>
            <w:vAlign w:val="bottom"/>
          </w:tcPr>
          <w:p w14:paraId="024171D9"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1</w:t>
            </w:r>
          </w:p>
        </w:tc>
        <w:tc>
          <w:tcPr>
            <w:tcW w:w="788" w:type="pct"/>
            <w:tcBorders>
              <w:top w:val="single" w:sz="6" w:space="0" w:color="auto"/>
              <w:bottom w:val="single" w:sz="6" w:space="0" w:color="auto"/>
            </w:tcBorders>
            <w:vAlign w:val="bottom"/>
          </w:tcPr>
          <w:p w14:paraId="23B948E8"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2</w:t>
            </w:r>
          </w:p>
        </w:tc>
        <w:tc>
          <w:tcPr>
            <w:tcW w:w="2354" w:type="pct"/>
            <w:vMerge w:val="restart"/>
            <w:tcBorders>
              <w:top w:val="single" w:sz="6" w:space="0" w:color="auto"/>
            </w:tcBorders>
            <w:vAlign w:val="bottom"/>
          </w:tcPr>
          <w:p w14:paraId="162EB32B"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66" w:type="pct"/>
            <w:tcBorders>
              <w:top w:val="single" w:sz="6" w:space="0" w:color="auto"/>
            </w:tcBorders>
          </w:tcPr>
          <w:p w14:paraId="3BA906E1"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tcBorders>
              <w:top w:val="single" w:sz="6" w:space="0" w:color="auto"/>
              <w:bottom w:val="single" w:sz="6" w:space="0" w:color="auto"/>
            </w:tcBorders>
            <w:vAlign w:val="bottom"/>
          </w:tcPr>
          <w:p w14:paraId="189C3CA9" w14:textId="6F917E59"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3</w:t>
            </w:r>
          </w:p>
        </w:tc>
        <w:tc>
          <w:tcPr>
            <w:tcW w:w="605" w:type="pct"/>
            <w:tcBorders>
              <w:top w:val="single" w:sz="6" w:space="0" w:color="auto"/>
              <w:bottom w:val="single" w:sz="6" w:space="0" w:color="auto"/>
            </w:tcBorders>
            <w:vAlign w:val="bottom"/>
          </w:tcPr>
          <w:p w14:paraId="3CCFD02C"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4</w:t>
            </w:r>
          </w:p>
        </w:tc>
      </w:tr>
      <w:tr w:rsidR="00615DC7" w:rsidRPr="00B971D3" w14:paraId="115AF978" w14:textId="77777777" w:rsidTr="00615DC7">
        <w:trPr>
          <w:trHeight w:val="521"/>
        </w:trPr>
        <w:tc>
          <w:tcPr>
            <w:tcW w:w="517" w:type="pct"/>
            <w:tcBorders>
              <w:top w:val="single" w:sz="6" w:space="0" w:color="auto"/>
              <w:bottom w:val="single" w:sz="6" w:space="0" w:color="auto"/>
            </w:tcBorders>
            <w:vAlign w:val="bottom"/>
          </w:tcPr>
          <w:p w14:paraId="3129DCE7"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Reference no.</w:t>
            </w:r>
          </w:p>
        </w:tc>
        <w:tc>
          <w:tcPr>
            <w:tcW w:w="788" w:type="pct"/>
            <w:tcBorders>
              <w:top w:val="single" w:sz="6" w:space="0" w:color="auto"/>
            </w:tcBorders>
            <w:vAlign w:val="bottom"/>
          </w:tcPr>
          <w:p w14:paraId="2E0C4AA8"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Goods</w:t>
            </w:r>
          </w:p>
        </w:tc>
        <w:tc>
          <w:tcPr>
            <w:tcW w:w="2354" w:type="pct"/>
            <w:vMerge/>
            <w:vAlign w:val="bottom"/>
          </w:tcPr>
          <w:p w14:paraId="2898E67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66" w:type="pct"/>
            <w:tcBorders>
              <w:bottom w:val="single" w:sz="6" w:space="0" w:color="auto"/>
            </w:tcBorders>
          </w:tcPr>
          <w:p w14:paraId="01668F0B"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tcBorders>
              <w:top w:val="single" w:sz="6" w:space="0" w:color="auto"/>
              <w:bottom w:val="single" w:sz="6" w:space="0" w:color="auto"/>
            </w:tcBorders>
            <w:vAlign w:val="bottom"/>
          </w:tcPr>
          <w:p w14:paraId="0CCE88D3" w14:textId="5E79CAD1"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General rate</w:t>
            </w:r>
          </w:p>
        </w:tc>
        <w:tc>
          <w:tcPr>
            <w:tcW w:w="605" w:type="pct"/>
            <w:tcBorders>
              <w:top w:val="single" w:sz="6" w:space="0" w:color="auto"/>
              <w:bottom w:val="single" w:sz="6" w:space="0" w:color="auto"/>
            </w:tcBorders>
            <w:vAlign w:val="bottom"/>
          </w:tcPr>
          <w:p w14:paraId="6A63CA76"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Special rate</w:t>
            </w:r>
          </w:p>
        </w:tc>
      </w:tr>
      <w:tr w:rsidR="00615DC7" w:rsidRPr="00B971D3" w14:paraId="659BA723" w14:textId="77777777" w:rsidTr="00615DC7">
        <w:trPr>
          <w:trHeight w:val="253"/>
        </w:trPr>
        <w:tc>
          <w:tcPr>
            <w:tcW w:w="517" w:type="pct"/>
            <w:vMerge w:val="restart"/>
            <w:tcBorders>
              <w:top w:val="single" w:sz="6" w:space="0" w:color="auto"/>
            </w:tcBorders>
          </w:tcPr>
          <w:p w14:paraId="6A2139F2"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w:t>
            </w:r>
          </w:p>
        </w:tc>
        <w:tc>
          <w:tcPr>
            <w:tcW w:w="3142" w:type="pct"/>
            <w:gridSpan w:val="2"/>
            <w:vMerge w:val="restart"/>
            <w:tcBorders>
              <w:top w:val="single" w:sz="6" w:space="0" w:color="auto"/>
            </w:tcBorders>
          </w:tcPr>
          <w:p w14:paraId="17B8F273" w14:textId="77777777" w:rsidR="00615DC7" w:rsidRPr="00615DC7" w:rsidRDefault="00615DC7" w:rsidP="00B971D3">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POLYMERISATION AND COPOLYMERISATION PRODUCTS (INCLUDING POLYETHYLENE, POLYTETRAHALO-ETHYLENES, POLYISOBUTYLENE, POLYSTYRENE, POLYVINYL CHLORIDE, POLYVINYL ACETATE, POLYVINYL CHLOROACETATE AND OTHER POLYVINYL DERIVATIVES, POLYACRYLIC AND POLYMETHACRYLIC DERIVATIVES, COUMARONE-INDENE RESINS):</w:t>
            </w:r>
          </w:p>
        </w:tc>
        <w:tc>
          <w:tcPr>
            <w:tcW w:w="166" w:type="pct"/>
            <w:tcBorders>
              <w:top w:val="single" w:sz="6" w:space="0" w:color="auto"/>
            </w:tcBorders>
          </w:tcPr>
          <w:p w14:paraId="11EC97E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val="restart"/>
            <w:tcBorders>
              <w:top w:val="single" w:sz="6" w:space="0" w:color="auto"/>
            </w:tcBorders>
          </w:tcPr>
          <w:p w14:paraId="2D39F115" w14:textId="568A47AD" w:rsidR="00615DC7" w:rsidRPr="00615DC7" w:rsidRDefault="00615DC7" w:rsidP="00610D48">
            <w:pPr>
              <w:spacing w:after="0" w:line="240" w:lineRule="auto"/>
              <w:jc w:val="both"/>
              <w:rPr>
                <w:rFonts w:ascii="Times New Roman" w:hAnsi="Times New Roman" w:cs="Times New Roman"/>
                <w:sz w:val="18"/>
                <w:szCs w:val="18"/>
              </w:rPr>
            </w:pPr>
          </w:p>
        </w:tc>
        <w:tc>
          <w:tcPr>
            <w:tcW w:w="605" w:type="pct"/>
            <w:vMerge w:val="restart"/>
            <w:tcBorders>
              <w:top w:val="single" w:sz="6" w:space="0" w:color="auto"/>
            </w:tcBorders>
          </w:tcPr>
          <w:p w14:paraId="22E27B29"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30B2DC49" w14:textId="77777777" w:rsidTr="00615DC7">
        <w:trPr>
          <w:trHeight w:val="253"/>
        </w:trPr>
        <w:tc>
          <w:tcPr>
            <w:tcW w:w="517" w:type="pct"/>
            <w:vMerge/>
            <w:tcBorders>
              <w:top w:val="single" w:sz="6" w:space="0" w:color="auto"/>
            </w:tcBorders>
          </w:tcPr>
          <w:p w14:paraId="1F67E25A"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142" w:type="pct"/>
            <w:gridSpan w:val="2"/>
            <w:vMerge/>
            <w:tcBorders>
              <w:top w:val="single" w:sz="6" w:space="0" w:color="auto"/>
            </w:tcBorders>
          </w:tcPr>
          <w:p w14:paraId="6F635B1A"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66" w:type="pct"/>
          </w:tcPr>
          <w:p w14:paraId="74FE0132"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tcBorders>
              <w:top w:val="single" w:sz="6" w:space="0" w:color="auto"/>
            </w:tcBorders>
          </w:tcPr>
          <w:p w14:paraId="51AAEE6E" w14:textId="3C8C7F57" w:rsidR="00615DC7" w:rsidRPr="00615DC7" w:rsidRDefault="00615DC7" w:rsidP="00610D48">
            <w:pPr>
              <w:spacing w:after="0" w:line="240" w:lineRule="auto"/>
              <w:jc w:val="both"/>
              <w:rPr>
                <w:rFonts w:ascii="Times New Roman" w:hAnsi="Times New Roman" w:cs="Times New Roman"/>
                <w:sz w:val="18"/>
                <w:szCs w:val="18"/>
              </w:rPr>
            </w:pPr>
          </w:p>
        </w:tc>
        <w:tc>
          <w:tcPr>
            <w:tcW w:w="605" w:type="pct"/>
            <w:vMerge/>
            <w:tcBorders>
              <w:top w:val="single" w:sz="6" w:space="0" w:color="auto"/>
            </w:tcBorders>
          </w:tcPr>
          <w:p w14:paraId="2589C0B6"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6160688E" w14:textId="77777777" w:rsidTr="00615DC7">
        <w:trPr>
          <w:trHeight w:val="253"/>
        </w:trPr>
        <w:tc>
          <w:tcPr>
            <w:tcW w:w="517" w:type="pct"/>
            <w:vMerge/>
            <w:tcBorders>
              <w:top w:val="single" w:sz="6" w:space="0" w:color="auto"/>
            </w:tcBorders>
          </w:tcPr>
          <w:p w14:paraId="58B9B203"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142" w:type="pct"/>
            <w:gridSpan w:val="2"/>
            <w:vMerge/>
            <w:tcBorders>
              <w:top w:val="single" w:sz="6" w:space="0" w:color="auto"/>
            </w:tcBorders>
          </w:tcPr>
          <w:p w14:paraId="66EF0098"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66" w:type="pct"/>
          </w:tcPr>
          <w:p w14:paraId="1DD6D20A"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tcBorders>
              <w:top w:val="single" w:sz="6" w:space="0" w:color="auto"/>
            </w:tcBorders>
          </w:tcPr>
          <w:p w14:paraId="79F6A972" w14:textId="4F80DE23" w:rsidR="00615DC7" w:rsidRPr="00615DC7" w:rsidRDefault="00615DC7" w:rsidP="00610D48">
            <w:pPr>
              <w:spacing w:after="0" w:line="240" w:lineRule="auto"/>
              <w:jc w:val="both"/>
              <w:rPr>
                <w:rFonts w:ascii="Times New Roman" w:hAnsi="Times New Roman" w:cs="Times New Roman"/>
                <w:sz w:val="18"/>
                <w:szCs w:val="18"/>
              </w:rPr>
            </w:pPr>
          </w:p>
        </w:tc>
        <w:tc>
          <w:tcPr>
            <w:tcW w:w="605" w:type="pct"/>
            <w:vMerge/>
            <w:tcBorders>
              <w:top w:val="single" w:sz="6" w:space="0" w:color="auto"/>
            </w:tcBorders>
          </w:tcPr>
          <w:p w14:paraId="06CF7FA4"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4D0731D6" w14:textId="77777777" w:rsidTr="00615DC7">
        <w:trPr>
          <w:trHeight w:val="253"/>
        </w:trPr>
        <w:tc>
          <w:tcPr>
            <w:tcW w:w="517" w:type="pct"/>
            <w:vMerge/>
            <w:tcBorders>
              <w:top w:val="single" w:sz="6" w:space="0" w:color="auto"/>
            </w:tcBorders>
          </w:tcPr>
          <w:p w14:paraId="4A97EF58"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142" w:type="pct"/>
            <w:gridSpan w:val="2"/>
            <w:vMerge/>
            <w:tcBorders>
              <w:top w:val="single" w:sz="6" w:space="0" w:color="auto"/>
            </w:tcBorders>
          </w:tcPr>
          <w:p w14:paraId="41C5E20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66" w:type="pct"/>
          </w:tcPr>
          <w:p w14:paraId="3F948BF0"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tcBorders>
              <w:top w:val="single" w:sz="6" w:space="0" w:color="auto"/>
            </w:tcBorders>
          </w:tcPr>
          <w:p w14:paraId="5F7DF9D1" w14:textId="55447DA2" w:rsidR="00615DC7" w:rsidRPr="00615DC7" w:rsidRDefault="00615DC7" w:rsidP="00610D48">
            <w:pPr>
              <w:spacing w:after="0" w:line="240" w:lineRule="auto"/>
              <w:jc w:val="both"/>
              <w:rPr>
                <w:rFonts w:ascii="Times New Roman" w:hAnsi="Times New Roman" w:cs="Times New Roman"/>
                <w:sz w:val="18"/>
                <w:szCs w:val="18"/>
              </w:rPr>
            </w:pPr>
          </w:p>
        </w:tc>
        <w:tc>
          <w:tcPr>
            <w:tcW w:w="605" w:type="pct"/>
            <w:vMerge/>
            <w:tcBorders>
              <w:top w:val="single" w:sz="6" w:space="0" w:color="auto"/>
            </w:tcBorders>
          </w:tcPr>
          <w:p w14:paraId="7EE5B2BE"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496BAF10" w14:textId="77777777" w:rsidTr="00615DC7">
        <w:trPr>
          <w:trHeight w:val="253"/>
        </w:trPr>
        <w:tc>
          <w:tcPr>
            <w:tcW w:w="517" w:type="pct"/>
            <w:vMerge/>
            <w:tcBorders>
              <w:top w:val="single" w:sz="6" w:space="0" w:color="auto"/>
            </w:tcBorders>
          </w:tcPr>
          <w:p w14:paraId="280FC0AD"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142" w:type="pct"/>
            <w:gridSpan w:val="2"/>
            <w:vMerge/>
            <w:tcBorders>
              <w:top w:val="single" w:sz="6" w:space="0" w:color="auto"/>
            </w:tcBorders>
          </w:tcPr>
          <w:p w14:paraId="7F5F6FD4"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66" w:type="pct"/>
          </w:tcPr>
          <w:p w14:paraId="076BBE92"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tcBorders>
              <w:top w:val="single" w:sz="6" w:space="0" w:color="auto"/>
            </w:tcBorders>
          </w:tcPr>
          <w:p w14:paraId="0B52270F" w14:textId="40C95918" w:rsidR="00615DC7" w:rsidRPr="00615DC7" w:rsidRDefault="00615DC7" w:rsidP="00610D48">
            <w:pPr>
              <w:spacing w:after="0" w:line="240" w:lineRule="auto"/>
              <w:jc w:val="both"/>
              <w:rPr>
                <w:rFonts w:ascii="Times New Roman" w:hAnsi="Times New Roman" w:cs="Times New Roman"/>
                <w:sz w:val="18"/>
                <w:szCs w:val="18"/>
              </w:rPr>
            </w:pPr>
          </w:p>
        </w:tc>
        <w:tc>
          <w:tcPr>
            <w:tcW w:w="605" w:type="pct"/>
            <w:vMerge/>
            <w:tcBorders>
              <w:top w:val="single" w:sz="6" w:space="0" w:color="auto"/>
            </w:tcBorders>
          </w:tcPr>
          <w:p w14:paraId="69B1147B"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3A5CD0CD" w14:textId="77777777" w:rsidTr="00615DC7">
        <w:trPr>
          <w:trHeight w:val="253"/>
        </w:trPr>
        <w:tc>
          <w:tcPr>
            <w:tcW w:w="517" w:type="pct"/>
            <w:vMerge/>
            <w:tcBorders>
              <w:top w:val="single" w:sz="6" w:space="0" w:color="auto"/>
            </w:tcBorders>
          </w:tcPr>
          <w:p w14:paraId="4327E6BC"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142" w:type="pct"/>
            <w:gridSpan w:val="2"/>
            <w:vMerge/>
            <w:tcBorders>
              <w:top w:val="single" w:sz="6" w:space="0" w:color="auto"/>
            </w:tcBorders>
          </w:tcPr>
          <w:p w14:paraId="6CCB7FA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66" w:type="pct"/>
          </w:tcPr>
          <w:p w14:paraId="39782C46"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tcBorders>
              <w:top w:val="single" w:sz="6" w:space="0" w:color="auto"/>
            </w:tcBorders>
          </w:tcPr>
          <w:p w14:paraId="55EE17B1" w14:textId="4B7A9A24" w:rsidR="00615DC7" w:rsidRPr="00615DC7" w:rsidRDefault="00615DC7" w:rsidP="00610D48">
            <w:pPr>
              <w:spacing w:after="0" w:line="240" w:lineRule="auto"/>
              <w:jc w:val="both"/>
              <w:rPr>
                <w:rFonts w:ascii="Times New Roman" w:hAnsi="Times New Roman" w:cs="Times New Roman"/>
                <w:sz w:val="18"/>
                <w:szCs w:val="18"/>
              </w:rPr>
            </w:pPr>
          </w:p>
        </w:tc>
        <w:tc>
          <w:tcPr>
            <w:tcW w:w="605" w:type="pct"/>
            <w:vMerge/>
            <w:tcBorders>
              <w:top w:val="single" w:sz="6" w:space="0" w:color="auto"/>
            </w:tcBorders>
          </w:tcPr>
          <w:p w14:paraId="2A0FC748"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5C4207A7" w14:textId="77777777" w:rsidTr="00615DC7">
        <w:trPr>
          <w:trHeight w:val="253"/>
        </w:trPr>
        <w:tc>
          <w:tcPr>
            <w:tcW w:w="517" w:type="pct"/>
            <w:vMerge/>
            <w:tcBorders>
              <w:top w:val="single" w:sz="6" w:space="0" w:color="auto"/>
            </w:tcBorders>
          </w:tcPr>
          <w:p w14:paraId="15C3126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142" w:type="pct"/>
            <w:gridSpan w:val="2"/>
            <w:vMerge/>
            <w:tcBorders>
              <w:top w:val="single" w:sz="6" w:space="0" w:color="auto"/>
            </w:tcBorders>
          </w:tcPr>
          <w:p w14:paraId="77A6C426"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66" w:type="pct"/>
          </w:tcPr>
          <w:p w14:paraId="1297CF2B"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tcBorders>
              <w:top w:val="single" w:sz="6" w:space="0" w:color="auto"/>
            </w:tcBorders>
          </w:tcPr>
          <w:p w14:paraId="53BFDCDD" w14:textId="5247410F" w:rsidR="00615DC7" w:rsidRPr="00615DC7" w:rsidRDefault="00615DC7" w:rsidP="00610D48">
            <w:pPr>
              <w:spacing w:after="0" w:line="240" w:lineRule="auto"/>
              <w:jc w:val="both"/>
              <w:rPr>
                <w:rFonts w:ascii="Times New Roman" w:hAnsi="Times New Roman" w:cs="Times New Roman"/>
                <w:sz w:val="18"/>
                <w:szCs w:val="18"/>
              </w:rPr>
            </w:pPr>
          </w:p>
        </w:tc>
        <w:tc>
          <w:tcPr>
            <w:tcW w:w="605" w:type="pct"/>
            <w:vMerge/>
            <w:tcBorders>
              <w:top w:val="single" w:sz="6" w:space="0" w:color="auto"/>
            </w:tcBorders>
          </w:tcPr>
          <w:p w14:paraId="0288FC41"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5C0FA4BF" w14:textId="77777777" w:rsidTr="00615DC7">
        <w:trPr>
          <w:trHeight w:val="20"/>
        </w:trPr>
        <w:tc>
          <w:tcPr>
            <w:tcW w:w="517" w:type="pct"/>
          </w:tcPr>
          <w:p w14:paraId="6C2C7ACB"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39.02.1</w:t>
            </w:r>
          </w:p>
        </w:tc>
        <w:tc>
          <w:tcPr>
            <w:tcW w:w="3142" w:type="pct"/>
            <w:gridSpan w:val="2"/>
          </w:tcPr>
          <w:p w14:paraId="016FA886"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 Bulk forms; waste and scrap:</w:t>
            </w:r>
          </w:p>
        </w:tc>
        <w:tc>
          <w:tcPr>
            <w:tcW w:w="166" w:type="pct"/>
          </w:tcPr>
          <w:p w14:paraId="670EA2AC"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tcPr>
          <w:p w14:paraId="33A0CA03" w14:textId="64F35B9E" w:rsidR="00615DC7" w:rsidRPr="00615DC7" w:rsidRDefault="00615DC7" w:rsidP="00610D48">
            <w:pPr>
              <w:spacing w:after="0" w:line="240" w:lineRule="auto"/>
              <w:jc w:val="both"/>
              <w:rPr>
                <w:rFonts w:ascii="Times New Roman" w:hAnsi="Times New Roman" w:cs="Times New Roman"/>
                <w:sz w:val="18"/>
                <w:szCs w:val="18"/>
              </w:rPr>
            </w:pPr>
          </w:p>
        </w:tc>
        <w:tc>
          <w:tcPr>
            <w:tcW w:w="605" w:type="pct"/>
          </w:tcPr>
          <w:p w14:paraId="3A72AACF"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13F9BED2" w14:textId="77777777" w:rsidTr="00615DC7">
        <w:trPr>
          <w:trHeight w:val="20"/>
        </w:trPr>
        <w:tc>
          <w:tcPr>
            <w:tcW w:w="517" w:type="pct"/>
          </w:tcPr>
          <w:p w14:paraId="5F3017F0"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39.02.11</w:t>
            </w:r>
          </w:p>
        </w:tc>
        <w:tc>
          <w:tcPr>
            <w:tcW w:w="3142" w:type="pct"/>
            <w:gridSpan w:val="2"/>
          </w:tcPr>
          <w:p w14:paraId="5313493F"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 - Goods of the ethylene type:</w:t>
            </w:r>
          </w:p>
        </w:tc>
        <w:tc>
          <w:tcPr>
            <w:tcW w:w="166" w:type="pct"/>
          </w:tcPr>
          <w:p w14:paraId="4F5F359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tcPr>
          <w:p w14:paraId="25EDE7C8" w14:textId="37839E5D" w:rsidR="00615DC7" w:rsidRPr="00615DC7" w:rsidRDefault="00615DC7" w:rsidP="00610D48">
            <w:pPr>
              <w:spacing w:after="0" w:line="240" w:lineRule="auto"/>
              <w:jc w:val="both"/>
              <w:rPr>
                <w:rFonts w:ascii="Times New Roman" w:hAnsi="Times New Roman" w:cs="Times New Roman"/>
                <w:sz w:val="18"/>
                <w:szCs w:val="18"/>
              </w:rPr>
            </w:pPr>
          </w:p>
        </w:tc>
        <w:tc>
          <w:tcPr>
            <w:tcW w:w="605" w:type="pct"/>
          </w:tcPr>
          <w:p w14:paraId="32E19ABB"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1F3471FB" w14:textId="77777777" w:rsidTr="00615DC7">
        <w:trPr>
          <w:trHeight w:val="253"/>
        </w:trPr>
        <w:tc>
          <w:tcPr>
            <w:tcW w:w="517" w:type="pct"/>
            <w:vMerge w:val="restart"/>
          </w:tcPr>
          <w:p w14:paraId="6F1A2B52"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39.02.111</w:t>
            </w:r>
          </w:p>
        </w:tc>
        <w:tc>
          <w:tcPr>
            <w:tcW w:w="3142" w:type="pct"/>
            <w:gridSpan w:val="2"/>
            <w:vMerge w:val="restart"/>
          </w:tcPr>
          <w:p w14:paraId="59FCC8FF"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 - - Polyethylene having a specific gravity of 0.94 or more</w:t>
            </w:r>
          </w:p>
        </w:tc>
        <w:tc>
          <w:tcPr>
            <w:tcW w:w="166" w:type="pct"/>
          </w:tcPr>
          <w:p w14:paraId="0C1B28C1"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val="restart"/>
          </w:tcPr>
          <w:p w14:paraId="51B7C12B" w14:textId="1298D474"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45%</w:t>
            </w:r>
          </w:p>
        </w:tc>
        <w:tc>
          <w:tcPr>
            <w:tcW w:w="605" w:type="pct"/>
            <w:vMerge w:val="restart"/>
          </w:tcPr>
          <w:p w14:paraId="117A62FE"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CAN: 40%</w:t>
            </w:r>
          </w:p>
        </w:tc>
      </w:tr>
      <w:tr w:rsidR="00615DC7" w:rsidRPr="00B971D3" w14:paraId="0A10103D" w14:textId="77777777" w:rsidTr="00615DC7">
        <w:trPr>
          <w:trHeight w:val="253"/>
        </w:trPr>
        <w:tc>
          <w:tcPr>
            <w:tcW w:w="517" w:type="pct"/>
            <w:vMerge/>
          </w:tcPr>
          <w:p w14:paraId="3A057D81"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142" w:type="pct"/>
            <w:gridSpan w:val="2"/>
            <w:vMerge/>
          </w:tcPr>
          <w:p w14:paraId="7FAC971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66" w:type="pct"/>
          </w:tcPr>
          <w:p w14:paraId="0F76DDD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tcPr>
          <w:p w14:paraId="1B2DA71A" w14:textId="08F739F3" w:rsidR="00615DC7" w:rsidRPr="00615DC7" w:rsidRDefault="00615DC7" w:rsidP="00610D48">
            <w:pPr>
              <w:spacing w:after="0" w:line="240" w:lineRule="auto"/>
              <w:jc w:val="both"/>
              <w:rPr>
                <w:rFonts w:ascii="Times New Roman" w:hAnsi="Times New Roman" w:cs="Times New Roman"/>
                <w:sz w:val="18"/>
                <w:szCs w:val="18"/>
              </w:rPr>
            </w:pPr>
          </w:p>
        </w:tc>
        <w:tc>
          <w:tcPr>
            <w:tcW w:w="605" w:type="pct"/>
            <w:vMerge/>
          </w:tcPr>
          <w:p w14:paraId="41703E3A"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166C5E8E" w14:textId="77777777" w:rsidTr="00615DC7">
        <w:trPr>
          <w:trHeight w:val="20"/>
        </w:trPr>
        <w:tc>
          <w:tcPr>
            <w:tcW w:w="517" w:type="pct"/>
          </w:tcPr>
          <w:p w14:paraId="254BAD7B"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39.02.119</w:t>
            </w:r>
          </w:p>
        </w:tc>
        <w:tc>
          <w:tcPr>
            <w:tcW w:w="3142" w:type="pct"/>
            <w:gridSpan w:val="2"/>
          </w:tcPr>
          <w:p w14:paraId="634B1FCC"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 - - Other</w:t>
            </w:r>
          </w:p>
        </w:tc>
        <w:tc>
          <w:tcPr>
            <w:tcW w:w="166" w:type="pct"/>
          </w:tcPr>
          <w:p w14:paraId="776CBB3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tcPr>
          <w:p w14:paraId="540FC653" w14:textId="5E2974A5"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30%</w:t>
            </w:r>
          </w:p>
        </w:tc>
        <w:tc>
          <w:tcPr>
            <w:tcW w:w="605" w:type="pct"/>
          </w:tcPr>
          <w:p w14:paraId="7C384999"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CAN: 22.5%</w:t>
            </w:r>
          </w:p>
        </w:tc>
      </w:tr>
      <w:tr w:rsidR="00615DC7" w:rsidRPr="00B971D3" w14:paraId="7C721BDD" w14:textId="77777777" w:rsidTr="00615DC7">
        <w:trPr>
          <w:trHeight w:val="20"/>
        </w:trPr>
        <w:tc>
          <w:tcPr>
            <w:tcW w:w="517" w:type="pct"/>
          </w:tcPr>
          <w:p w14:paraId="56743DAF"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39.02.12</w:t>
            </w:r>
          </w:p>
        </w:tc>
        <w:tc>
          <w:tcPr>
            <w:tcW w:w="3142" w:type="pct"/>
            <w:gridSpan w:val="2"/>
          </w:tcPr>
          <w:p w14:paraId="446F4315"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 - Goods of the vinyl or vinylidene type</w:t>
            </w:r>
          </w:p>
        </w:tc>
        <w:tc>
          <w:tcPr>
            <w:tcW w:w="166" w:type="pct"/>
          </w:tcPr>
          <w:p w14:paraId="34BE87E0"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tcPr>
          <w:p w14:paraId="7B6D54AB" w14:textId="21577F62"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30%</w:t>
            </w:r>
          </w:p>
        </w:tc>
        <w:tc>
          <w:tcPr>
            <w:tcW w:w="605" w:type="pct"/>
          </w:tcPr>
          <w:p w14:paraId="2C560E5F"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CAN: 22.5%</w:t>
            </w:r>
          </w:p>
        </w:tc>
      </w:tr>
      <w:tr w:rsidR="00615DC7" w:rsidRPr="00B971D3" w14:paraId="7DBDDDB8" w14:textId="77777777" w:rsidTr="00615DC7">
        <w:trPr>
          <w:trHeight w:val="253"/>
        </w:trPr>
        <w:tc>
          <w:tcPr>
            <w:tcW w:w="517" w:type="pct"/>
            <w:vMerge w:val="restart"/>
          </w:tcPr>
          <w:p w14:paraId="40A3E6D2"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39.02.13</w:t>
            </w:r>
          </w:p>
        </w:tc>
        <w:tc>
          <w:tcPr>
            <w:tcW w:w="3142" w:type="pct"/>
            <w:gridSpan w:val="2"/>
            <w:vMerge w:val="restart"/>
          </w:tcPr>
          <w:p w14:paraId="6ADAD1BD"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 - Goods of the styrene type</w:t>
            </w:r>
          </w:p>
        </w:tc>
        <w:tc>
          <w:tcPr>
            <w:tcW w:w="166" w:type="pct"/>
          </w:tcPr>
          <w:p w14:paraId="2BEE83F4"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val="restart"/>
          </w:tcPr>
          <w:p w14:paraId="67AD3C7D" w14:textId="0C6F7BD6"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30%</w:t>
            </w:r>
          </w:p>
        </w:tc>
        <w:tc>
          <w:tcPr>
            <w:tcW w:w="605" w:type="pct"/>
            <w:vMerge w:val="restart"/>
          </w:tcPr>
          <w:p w14:paraId="7BF678EC"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20%</w:t>
            </w:r>
          </w:p>
          <w:p w14:paraId="3989FD0E"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CAN: 22.5%</w:t>
            </w:r>
          </w:p>
        </w:tc>
      </w:tr>
      <w:tr w:rsidR="00615DC7" w:rsidRPr="00B971D3" w14:paraId="1A2DEB78" w14:textId="77777777" w:rsidTr="00615DC7">
        <w:trPr>
          <w:trHeight w:val="253"/>
        </w:trPr>
        <w:tc>
          <w:tcPr>
            <w:tcW w:w="517" w:type="pct"/>
            <w:vMerge/>
          </w:tcPr>
          <w:p w14:paraId="77EFE1AA"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142" w:type="pct"/>
            <w:gridSpan w:val="2"/>
            <w:vMerge/>
          </w:tcPr>
          <w:p w14:paraId="48B1207B"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66" w:type="pct"/>
          </w:tcPr>
          <w:p w14:paraId="236601E2"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tcPr>
          <w:p w14:paraId="4E37F3E9" w14:textId="7848FEDB" w:rsidR="00615DC7" w:rsidRPr="00615DC7" w:rsidRDefault="00615DC7" w:rsidP="00610D48">
            <w:pPr>
              <w:spacing w:after="0" w:line="240" w:lineRule="auto"/>
              <w:jc w:val="both"/>
              <w:rPr>
                <w:rFonts w:ascii="Times New Roman" w:hAnsi="Times New Roman" w:cs="Times New Roman"/>
                <w:sz w:val="18"/>
                <w:szCs w:val="18"/>
              </w:rPr>
            </w:pPr>
          </w:p>
        </w:tc>
        <w:tc>
          <w:tcPr>
            <w:tcW w:w="605" w:type="pct"/>
            <w:vMerge/>
          </w:tcPr>
          <w:p w14:paraId="53951AB1"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6BBBF7A3" w14:textId="77777777" w:rsidTr="00615DC7">
        <w:trPr>
          <w:trHeight w:val="253"/>
        </w:trPr>
        <w:tc>
          <w:tcPr>
            <w:tcW w:w="517" w:type="pct"/>
            <w:vMerge w:val="restart"/>
          </w:tcPr>
          <w:p w14:paraId="6EAF1509"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39.02.14</w:t>
            </w:r>
          </w:p>
        </w:tc>
        <w:tc>
          <w:tcPr>
            <w:tcW w:w="3142" w:type="pct"/>
            <w:gridSpan w:val="2"/>
            <w:vMerge w:val="restart"/>
          </w:tcPr>
          <w:p w14:paraId="4DC6EE2F"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 - Goods of the following types:</w:t>
            </w:r>
          </w:p>
          <w:p w14:paraId="63AC5AE9" w14:textId="77777777" w:rsidR="00615DC7" w:rsidRPr="00615DC7" w:rsidRDefault="00615DC7" w:rsidP="00B971D3">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(a) coumarone-indene;</w:t>
            </w:r>
          </w:p>
          <w:p w14:paraId="662894AD" w14:textId="77777777" w:rsidR="00615DC7" w:rsidRPr="00615DC7" w:rsidRDefault="00615DC7" w:rsidP="00B971D3">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(b) cyclopentadiene;</w:t>
            </w:r>
          </w:p>
          <w:p w14:paraId="3DDCB09A" w14:textId="77777777" w:rsidR="00615DC7" w:rsidRPr="00615DC7" w:rsidRDefault="00615DC7" w:rsidP="00B971D3">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(c) petroleum resin</w:t>
            </w:r>
          </w:p>
        </w:tc>
        <w:tc>
          <w:tcPr>
            <w:tcW w:w="166" w:type="pct"/>
          </w:tcPr>
          <w:p w14:paraId="41B743C7"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val="restart"/>
          </w:tcPr>
          <w:p w14:paraId="566FD22B" w14:textId="1B630B5A"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30%</w:t>
            </w:r>
          </w:p>
        </w:tc>
        <w:tc>
          <w:tcPr>
            <w:tcW w:w="605" w:type="pct"/>
            <w:vMerge w:val="restart"/>
          </w:tcPr>
          <w:p w14:paraId="1ADEADBD"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20%</w:t>
            </w:r>
          </w:p>
        </w:tc>
      </w:tr>
      <w:tr w:rsidR="00615DC7" w:rsidRPr="00B971D3" w14:paraId="1CDD0318" w14:textId="77777777" w:rsidTr="00615DC7">
        <w:trPr>
          <w:trHeight w:val="253"/>
        </w:trPr>
        <w:tc>
          <w:tcPr>
            <w:tcW w:w="517" w:type="pct"/>
            <w:vMerge/>
          </w:tcPr>
          <w:p w14:paraId="2518091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142" w:type="pct"/>
            <w:gridSpan w:val="2"/>
            <w:vMerge/>
          </w:tcPr>
          <w:p w14:paraId="2621D8A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66" w:type="pct"/>
          </w:tcPr>
          <w:p w14:paraId="2FF3D25B"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tcPr>
          <w:p w14:paraId="7B824175" w14:textId="2EAFF918" w:rsidR="00615DC7" w:rsidRPr="00615DC7" w:rsidRDefault="00615DC7" w:rsidP="00610D48">
            <w:pPr>
              <w:spacing w:after="0" w:line="240" w:lineRule="auto"/>
              <w:jc w:val="both"/>
              <w:rPr>
                <w:rFonts w:ascii="Times New Roman" w:hAnsi="Times New Roman" w:cs="Times New Roman"/>
                <w:sz w:val="18"/>
                <w:szCs w:val="18"/>
              </w:rPr>
            </w:pPr>
          </w:p>
        </w:tc>
        <w:tc>
          <w:tcPr>
            <w:tcW w:w="605" w:type="pct"/>
            <w:vMerge/>
          </w:tcPr>
          <w:p w14:paraId="4F1612D3"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56A1E2E7" w14:textId="77777777" w:rsidTr="00615DC7">
        <w:trPr>
          <w:trHeight w:val="253"/>
        </w:trPr>
        <w:tc>
          <w:tcPr>
            <w:tcW w:w="517" w:type="pct"/>
            <w:vMerge/>
          </w:tcPr>
          <w:p w14:paraId="65CC6C6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142" w:type="pct"/>
            <w:gridSpan w:val="2"/>
            <w:vMerge/>
          </w:tcPr>
          <w:p w14:paraId="6E67D6ED"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66" w:type="pct"/>
          </w:tcPr>
          <w:p w14:paraId="3523E018"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tcPr>
          <w:p w14:paraId="20AD39AF" w14:textId="37D9AF39" w:rsidR="00615DC7" w:rsidRPr="00615DC7" w:rsidRDefault="00615DC7" w:rsidP="00610D48">
            <w:pPr>
              <w:spacing w:after="0" w:line="240" w:lineRule="auto"/>
              <w:jc w:val="both"/>
              <w:rPr>
                <w:rFonts w:ascii="Times New Roman" w:hAnsi="Times New Roman" w:cs="Times New Roman"/>
                <w:sz w:val="18"/>
                <w:szCs w:val="18"/>
              </w:rPr>
            </w:pPr>
          </w:p>
        </w:tc>
        <w:tc>
          <w:tcPr>
            <w:tcW w:w="605" w:type="pct"/>
            <w:vMerge/>
          </w:tcPr>
          <w:p w14:paraId="308AC485"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4311B2B7" w14:textId="77777777" w:rsidTr="00615DC7">
        <w:trPr>
          <w:trHeight w:val="253"/>
        </w:trPr>
        <w:tc>
          <w:tcPr>
            <w:tcW w:w="517" w:type="pct"/>
            <w:vMerge/>
          </w:tcPr>
          <w:p w14:paraId="1B8AA7CA"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142" w:type="pct"/>
            <w:gridSpan w:val="2"/>
            <w:vMerge/>
          </w:tcPr>
          <w:p w14:paraId="3153AB21"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66" w:type="pct"/>
          </w:tcPr>
          <w:p w14:paraId="3630CE05"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tcPr>
          <w:p w14:paraId="71D8D40C" w14:textId="3C58D003" w:rsidR="00615DC7" w:rsidRPr="00615DC7" w:rsidRDefault="00615DC7" w:rsidP="00610D48">
            <w:pPr>
              <w:spacing w:after="0" w:line="240" w:lineRule="auto"/>
              <w:jc w:val="both"/>
              <w:rPr>
                <w:rFonts w:ascii="Times New Roman" w:hAnsi="Times New Roman" w:cs="Times New Roman"/>
                <w:sz w:val="18"/>
                <w:szCs w:val="18"/>
              </w:rPr>
            </w:pPr>
          </w:p>
        </w:tc>
        <w:tc>
          <w:tcPr>
            <w:tcW w:w="605" w:type="pct"/>
            <w:vMerge/>
          </w:tcPr>
          <w:p w14:paraId="264BC001"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6D6209FC" w14:textId="77777777" w:rsidTr="00615DC7">
        <w:trPr>
          <w:trHeight w:val="20"/>
        </w:trPr>
        <w:tc>
          <w:tcPr>
            <w:tcW w:w="517" w:type="pct"/>
          </w:tcPr>
          <w:p w14:paraId="1901F3D8"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39.02.15</w:t>
            </w:r>
          </w:p>
        </w:tc>
        <w:tc>
          <w:tcPr>
            <w:tcW w:w="3142" w:type="pct"/>
            <w:gridSpan w:val="2"/>
          </w:tcPr>
          <w:p w14:paraId="7AF46561"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 - Goods of the propylene type</w:t>
            </w:r>
          </w:p>
        </w:tc>
        <w:tc>
          <w:tcPr>
            <w:tcW w:w="166" w:type="pct"/>
          </w:tcPr>
          <w:p w14:paraId="38236980"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tcPr>
          <w:p w14:paraId="0CE2381F" w14:textId="095C61DF"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22.5%</w:t>
            </w:r>
          </w:p>
        </w:tc>
        <w:tc>
          <w:tcPr>
            <w:tcW w:w="605" w:type="pct"/>
          </w:tcPr>
          <w:p w14:paraId="5D8FB6BB"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10%</w:t>
            </w:r>
          </w:p>
        </w:tc>
      </w:tr>
      <w:tr w:rsidR="00615DC7" w:rsidRPr="00B971D3" w14:paraId="18DE5F19" w14:textId="77777777" w:rsidTr="00615DC7">
        <w:trPr>
          <w:trHeight w:val="253"/>
        </w:trPr>
        <w:tc>
          <w:tcPr>
            <w:tcW w:w="517" w:type="pct"/>
            <w:vMerge w:val="restart"/>
          </w:tcPr>
          <w:p w14:paraId="6525F185"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39.02.16</w:t>
            </w:r>
          </w:p>
        </w:tc>
        <w:tc>
          <w:tcPr>
            <w:tcW w:w="3142" w:type="pct"/>
            <w:gridSpan w:val="2"/>
            <w:vMerge w:val="restart"/>
          </w:tcPr>
          <w:p w14:paraId="7BAF6796"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 - Goods of the following types:</w:t>
            </w:r>
          </w:p>
          <w:p w14:paraId="1325D164" w14:textId="77777777" w:rsidR="00615DC7" w:rsidRPr="00615DC7" w:rsidRDefault="00615DC7" w:rsidP="00B971D3">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(a) acrylic;</w:t>
            </w:r>
          </w:p>
          <w:p w14:paraId="2CDEB262" w14:textId="77777777" w:rsidR="00615DC7" w:rsidRPr="00615DC7" w:rsidRDefault="00615DC7" w:rsidP="00B971D3">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(b) methacrylic;</w:t>
            </w:r>
          </w:p>
          <w:p w14:paraId="766E3742" w14:textId="77777777" w:rsidR="00615DC7" w:rsidRPr="00615DC7" w:rsidRDefault="00615DC7" w:rsidP="00B971D3">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(c) acrylo-methacrylic</w:t>
            </w:r>
          </w:p>
        </w:tc>
        <w:tc>
          <w:tcPr>
            <w:tcW w:w="166" w:type="pct"/>
          </w:tcPr>
          <w:p w14:paraId="44D50493"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val="restart"/>
          </w:tcPr>
          <w:p w14:paraId="7D4AE120" w14:textId="419323E6"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20%</w:t>
            </w:r>
          </w:p>
        </w:tc>
        <w:tc>
          <w:tcPr>
            <w:tcW w:w="605" w:type="pct"/>
            <w:vMerge w:val="restart"/>
          </w:tcPr>
          <w:p w14:paraId="3CAB7619"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10%</w:t>
            </w:r>
          </w:p>
        </w:tc>
      </w:tr>
      <w:tr w:rsidR="00615DC7" w:rsidRPr="00B971D3" w14:paraId="140C00FC" w14:textId="77777777" w:rsidTr="00615DC7">
        <w:trPr>
          <w:trHeight w:val="253"/>
        </w:trPr>
        <w:tc>
          <w:tcPr>
            <w:tcW w:w="517" w:type="pct"/>
            <w:vMerge/>
          </w:tcPr>
          <w:p w14:paraId="25F2F68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142" w:type="pct"/>
            <w:gridSpan w:val="2"/>
            <w:vMerge/>
          </w:tcPr>
          <w:p w14:paraId="74E89EF0"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66" w:type="pct"/>
          </w:tcPr>
          <w:p w14:paraId="6C9E9CC0"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tcPr>
          <w:p w14:paraId="1B264DBB" w14:textId="3B1D42F6" w:rsidR="00615DC7" w:rsidRPr="00615DC7" w:rsidRDefault="00615DC7" w:rsidP="00610D48">
            <w:pPr>
              <w:spacing w:after="0" w:line="240" w:lineRule="auto"/>
              <w:jc w:val="both"/>
              <w:rPr>
                <w:rFonts w:ascii="Times New Roman" w:hAnsi="Times New Roman" w:cs="Times New Roman"/>
                <w:sz w:val="18"/>
                <w:szCs w:val="18"/>
              </w:rPr>
            </w:pPr>
          </w:p>
        </w:tc>
        <w:tc>
          <w:tcPr>
            <w:tcW w:w="605" w:type="pct"/>
            <w:vMerge/>
          </w:tcPr>
          <w:p w14:paraId="2780D22E"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4F450623" w14:textId="77777777" w:rsidTr="00615DC7">
        <w:trPr>
          <w:trHeight w:val="253"/>
        </w:trPr>
        <w:tc>
          <w:tcPr>
            <w:tcW w:w="517" w:type="pct"/>
            <w:vMerge/>
          </w:tcPr>
          <w:p w14:paraId="2B8E87F5"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142" w:type="pct"/>
            <w:gridSpan w:val="2"/>
            <w:vMerge/>
          </w:tcPr>
          <w:p w14:paraId="160295A0"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66" w:type="pct"/>
          </w:tcPr>
          <w:p w14:paraId="6DB5E46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tcPr>
          <w:p w14:paraId="7C32E9DF" w14:textId="1BF0533C" w:rsidR="00615DC7" w:rsidRPr="00615DC7" w:rsidRDefault="00615DC7" w:rsidP="00610D48">
            <w:pPr>
              <w:spacing w:after="0" w:line="240" w:lineRule="auto"/>
              <w:jc w:val="both"/>
              <w:rPr>
                <w:rFonts w:ascii="Times New Roman" w:hAnsi="Times New Roman" w:cs="Times New Roman"/>
                <w:sz w:val="18"/>
                <w:szCs w:val="18"/>
              </w:rPr>
            </w:pPr>
          </w:p>
        </w:tc>
        <w:tc>
          <w:tcPr>
            <w:tcW w:w="605" w:type="pct"/>
            <w:vMerge/>
          </w:tcPr>
          <w:p w14:paraId="48430C8B"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79F30BDC" w14:textId="77777777" w:rsidTr="00615DC7">
        <w:trPr>
          <w:trHeight w:val="253"/>
        </w:trPr>
        <w:tc>
          <w:tcPr>
            <w:tcW w:w="517" w:type="pct"/>
            <w:vMerge/>
          </w:tcPr>
          <w:p w14:paraId="26095E28"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142" w:type="pct"/>
            <w:gridSpan w:val="2"/>
            <w:vMerge/>
          </w:tcPr>
          <w:p w14:paraId="506DFE85"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66" w:type="pct"/>
          </w:tcPr>
          <w:p w14:paraId="3D100C1F"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tcPr>
          <w:p w14:paraId="26CA13ED" w14:textId="76087226" w:rsidR="00615DC7" w:rsidRPr="00615DC7" w:rsidRDefault="00615DC7" w:rsidP="00610D48">
            <w:pPr>
              <w:spacing w:after="0" w:line="240" w:lineRule="auto"/>
              <w:jc w:val="both"/>
              <w:rPr>
                <w:rFonts w:ascii="Times New Roman" w:hAnsi="Times New Roman" w:cs="Times New Roman"/>
                <w:sz w:val="18"/>
                <w:szCs w:val="18"/>
              </w:rPr>
            </w:pPr>
          </w:p>
        </w:tc>
        <w:tc>
          <w:tcPr>
            <w:tcW w:w="605" w:type="pct"/>
            <w:vMerge/>
          </w:tcPr>
          <w:p w14:paraId="316B3C3F"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642B6BDC" w14:textId="77777777" w:rsidTr="00615DC7">
        <w:trPr>
          <w:trHeight w:val="20"/>
        </w:trPr>
        <w:tc>
          <w:tcPr>
            <w:tcW w:w="517" w:type="pct"/>
          </w:tcPr>
          <w:p w14:paraId="7C1AE1FE"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39.02.17</w:t>
            </w:r>
          </w:p>
        </w:tc>
        <w:tc>
          <w:tcPr>
            <w:tcW w:w="3142" w:type="pct"/>
            <w:gridSpan w:val="2"/>
          </w:tcPr>
          <w:p w14:paraId="2E5CBCD8"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 - Adhesives, NSA</w:t>
            </w:r>
          </w:p>
        </w:tc>
        <w:tc>
          <w:tcPr>
            <w:tcW w:w="166" w:type="pct"/>
          </w:tcPr>
          <w:p w14:paraId="4959337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tcPr>
          <w:p w14:paraId="36C56FC7" w14:textId="2BADE5E4"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25%</w:t>
            </w:r>
          </w:p>
        </w:tc>
        <w:tc>
          <w:tcPr>
            <w:tcW w:w="605" w:type="pct"/>
          </w:tcPr>
          <w:p w14:paraId="4F5DFFCE"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10%</w:t>
            </w:r>
          </w:p>
        </w:tc>
      </w:tr>
      <w:tr w:rsidR="00615DC7" w:rsidRPr="00B971D3" w14:paraId="31F7BDD9" w14:textId="77777777" w:rsidTr="00615DC7">
        <w:trPr>
          <w:trHeight w:val="20"/>
        </w:trPr>
        <w:tc>
          <w:tcPr>
            <w:tcW w:w="517" w:type="pct"/>
          </w:tcPr>
          <w:p w14:paraId="70D5B195"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39.02.19</w:t>
            </w:r>
          </w:p>
        </w:tc>
        <w:tc>
          <w:tcPr>
            <w:tcW w:w="3142" w:type="pct"/>
            <w:gridSpan w:val="2"/>
          </w:tcPr>
          <w:p w14:paraId="510A9917"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 - Other</w:t>
            </w:r>
          </w:p>
        </w:tc>
        <w:tc>
          <w:tcPr>
            <w:tcW w:w="166" w:type="pct"/>
          </w:tcPr>
          <w:p w14:paraId="2D19F04F"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tcPr>
          <w:p w14:paraId="1E9FD9DB" w14:textId="7E19568A"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w:t>
            </w:r>
          </w:p>
        </w:tc>
        <w:tc>
          <w:tcPr>
            <w:tcW w:w="605" w:type="pct"/>
          </w:tcPr>
          <w:p w14:paraId="75755982"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B971D3" w14:paraId="192CB96A" w14:textId="77777777" w:rsidTr="00615DC7">
        <w:trPr>
          <w:trHeight w:val="20"/>
        </w:trPr>
        <w:tc>
          <w:tcPr>
            <w:tcW w:w="517" w:type="pct"/>
          </w:tcPr>
          <w:p w14:paraId="083AFDC9"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39.02.2</w:t>
            </w:r>
          </w:p>
        </w:tc>
        <w:tc>
          <w:tcPr>
            <w:tcW w:w="3142" w:type="pct"/>
            <w:gridSpan w:val="2"/>
          </w:tcPr>
          <w:p w14:paraId="5A26B43A"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 Floor or wallcoverings:</w:t>
            </w:r>
          </w:p>
        </w:tc>
        <w:tc>
          <w:tcPr>
            <w:tcW w:w="166" w:type="pct"/>
          </w:tcPr>
          <w:p w14:paraId="3968869A"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tcPr>
          <w:p w14:paraId="19DCF55B" w14:textId="5724CA0F" w:rsidR="00615DC7" w:rsidRPr="00615DC7" w:rsidRDefault="00615DC7" w:rsidP="00610D48">
            <w:pPr>
              <w:spacing w:after="0" w:line="240" w:lineRule="auto"/>
              <w:jc w:val="both"/>
              <w:rPr>
                <w:rFonts w:ascii="Times New Roman" w:hAnsi="Times New Roman" w:cs="Times New Roman"/>
                <w:sz w:val="18"/>
                <w:szCs w:val="18"/>
              </w:rPr>
            </w:pPr>
          </w:p>
        </w:tc>
        <w:tc>
          <w:tcPr>
            <w:tcW w:w="605" w:type="pct"/>
          </w:tcPr>
          <w:p w14:paraId="4CBD6732"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46ECAA22" w14:textId="77777777" w:rsidTr="00615DC7">
        <w:trPr>
          <w:trHeight w:val="253"/>
        </w:trPr>
        <w:tc>
          <w:tcPr>
            <w:tcW w:w="517" w:type="pct"/>
            <w:vMerge w:val="restart"/>
          </w:tcPr>
          <w:p w14:paraId="63D1DF96"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39.02.21</w:t>
            </w:r>
          </w:p>
        </w:tc>
        <w:tc>
          <w:tcPr>
            <w:tcW w:w="3142" w:type="pct"/>
            <w:gridSpan w:val="2"/>
            <w:vMerge w:val="restart"/>
          </w:tcPr>
          <w:p w14:paraId="057B73A8" w14:textId="77777777" w:rsidR="00615DC7" w:rsidRPr="00615DC7" w:rsidRDefault="00615DC7" w:rsidP="00B971D3">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Wall coverings consisting of a surface of artificial plastic material with a paper backing which is not designed to be removed before affixing to a wall, in rolls not exceeding 1 m in width, as follows:</w:t>
            </w:r>
          </w:p>
          <w:p w14:paraId="6C10B8AA" w14:textId="77777777" w:rsidR="00615DC7" w:rsidRPr="00615DC7" w:rsidRDefault="00615DC7" w:rsidP="00B971D3">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(a) having a surface of artificial plastic material with a substance not exceeding 330 g/m</w:t>
            </w:r>
            <w:r w:rsidRPr="00615DC7">
              <w:rPr>
                <w:rFonts w:ascii="Times New Roman" w:hAnsi="Times New Roman" w:cs="Times New Roman"/>
                <w:sz w:val="18"/>
                <w:szCs w:val="18"/>
                <w:vertAlign w:val="superscript"/>
              </w:rPr>
              <w:t>1</w:t>
            </w:r>
            <w:r w:rsidRPr="00615DC7">
              <w:rPr>
                <w:rFonts w:ascii="Times New Roman" w:hAnsi="Times New Roman" w:cs="Times New Roman"/>
                <w:sz w:val="18"/>
                <w:szCs w:val="18"/>
              </w:rPr>
              <w:t>; and</w:t>
            </w:r>
          </w:p>
          <w:p w14:paraId="58893A48" w14:textId="77777777" w:rsidR="00615DC7" w:rsidRPr="00615DC7" w:rsidRDefault="00615DC7" w:rsidP="00B971D3">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(b) having a paper backing with a substance not exceeding 205 g/m</w:t>
            </w:r>
            <w:r w:rsidRPr="00615DC7">
              <w:rPr>
                <w:rFonts w:ascii="Times New Roman" w:hAnsi="Times New Roman" w:cs="Times New Roman"/>
                <w:sz w:val="18"/>
                <w:szCs w:val="18"/>
                <w:vertAlign w:val="superscript"/>
              </w:rPr>
              <w:t>2</w:t>
            </w:r>
          </w:p>
        </w:tc>
        <w:tc>
          <w:tcPr>
            <w:tcW w:w="166" w:type="pct"/>
          </w:tcPr>
          <w:p w14:paraId="05A17178"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val="restart"/>
          </w:tcPr>
          <w:p w14:paraId="238DC4FC" w14:textId="7A00A406"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6%</w:t>
            </w:r>
          </w:p>
        </w:tc>
        <w:tc>
          <w:tcPr>
            <w:tcW w:w="605" w:type="pct"/>
            <w:vMerge w:val="restart"/>
          </w:tcPr>
          <w:p w14:paraId="10CAAF72"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p w14:paraId="4AB96F39"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CAN: Free</w:t>
            </w:r>
          </w:p>
        </w:tc>
      </w:tr>
      <w:tr w:rsidR="00615DC7" w:rsidRPr="00B971D3" w14:paraId="0D1BD089" w14:textId="77777777" w:rsidTr="00615DC7">
        <w:trPr>
          <w:trHeight w:val="253"/>
        </w:trPr>
        <w:tc>
          <w:tcPr>
            <w:tcW w:w="517" w:type="pct"/>
            <w:vMerge/>
          </w:tcPr>
          <w:p w14:paraId="0047BEAF"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142" w:type="pct"/>
            <w:gridSpan w:val="2"/>
            <w:vMerge/>
          </w:tcPr>
          <w:p w14:paraId="5B6AFB5E"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66" w:type="pct"/>
          </w:tcPr>
          <w:p w14:paraId="6F5AC4D4"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tcPr>
          <w:p w14:paraId="323A1D0B" w14:textId="1D8AC2AA" w:rsidR="00615DC7" w:rsidRPr="00615DC7" w:rsidRDefault="00615DC7" w:rsidP="00610D48">
            <w:pPr>
              <w:spacing w:after="0" w:line="240" w:lineRule="auto"/>
              <w:jc w:val="both"/>
              <w:rPr>
                <w:rFonts w:ascii="Times New Roman" w:hAnsi="Times New Roman" w:cs="Times New Roman"/>
                <w:sz w:val="18"/>
                <w:szCs w:val="18"/>
              </w:rPr>
            </w:pPr>
          </w:p>
        </w:tc>
        <w:tc>
          <w:tcPr>
            <w:tcW w:w="605" w:type="pct"/>
            <w:vMerge/>
          </w:tcPr>
          <w:p w14:paraId="7A78F354"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7EEB03F6" w14:textId="77777777" w:rsidTr="00615DC7">
        <w:trPr>
          <w:trHeight w:val="253"/>
        </w:trPr>
        <w:tc>
          <w:tcPr>
            <w:tcW w:w="517" w:type="pct"/>
            <w:vMerge/>
          </w:tcPr>
          <w:p w14:paraId="7F1BC45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142" w:type="pct"/>
            <w:gridSpan w:val="2"/>
            <w:vMerge/>
          </w:tcPr>
          <w:p w14:paraId="67488D74"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66" w:type="pct"/>
          </w:tcPr>
          <w:p w14:paraId="49E289DF"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tcPr>
          <w:p w14:paraId="6567968C" w14:textId="083DE764" w:rsidR="00615DC7" w:rsidRPr="00615DC7" w:rsidRDefault="00615DC7" w:rsidP="00610D48">
            <w:pPr>
              <w:spacing w:after="0" w:line="240" w:lineRule="auto"/>
              <w:jc w:val="both"/>
              <w:rPr>
                <w:rFonts w:ascii="Times New Roman" w:hAnsi="Times New Roman" w:cs="Times New Roman"/>
                <w:sz w:val="18"/>
                <w:szCs w:val="18"/>
              </w:rPr>
            </w:pPr>
          </w:p>
        </w:tc>
        <w:tc>
          <w:tcPr>
            <w:tcW w:w="605" w:type="pct"/>
            <w:vMerge/>
          </w:tcPr>
          <w:p w14:paraId="520758EB"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2474D88C" w14:textId="77777777" w:rsidTr="00615DC7">
        <w:trPr>
          <w:trHeight w:val="253"/>
        </w:trPr>
        <w:tc>
          <w:tcPr>
            <w:tcW w:w="517" w:type="pct"/>
            <w:vMerge/>
          </w:tcPr>
          <w:p w14:paraId="1903F758"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142" w:type="pct"/>
            <w:gridSpan w:val="2"/>
            <w:vMerge/>
          </w:tcPr>
          <w:p w14:paraId="4834B1ED"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66" w:type="pct"/>
          </w:tcPr>
          <w:p w14:paraId="5092B353"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tcPr>
          <w:p w14:paraId="289AAB77" w14:textId="12CFFFBD" w:rsidR="00615DC7" w:rsidRPr="00615DC7" w:rsidRDefault="00615DC7" w:rsidP="00610D48">
            <w:pPr>
              <w:spacing w:after="0" w:line="240" w:lineRule="auto"/>
              <w:jc w:val="both"/>
              <w:rPr>
                <w:rFonts w:ascii="Times New Roman" w:hAnsi="Times New Roman" w:cs="Times New Roman"/>
                <w:sz w:val="18"/>
                <w:szCs w:val="18"/>
              </w:rPr>
            </w:pPr>
          </w:p>
        </w:tc>
        <w:tc>
          <w:tcPr>
            <w:tcW w:w="605" w:type="pct"/>
            <w:vMerge/>
          </w:tcPr>
          <w:p w14:paraId="50B0A9F4"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5ECDFD8E" w14:textId="77777777" w:rsidTr="00615DC7">
        <w:trPr>
          <w:trHeight w:val="253"/>
        </w:trPr>
        <w:tc>
          <w:tcPr>
            <w:tcW w:w="517" w:type="pct"/>
            <w:vMerge/>
          </w:tcPr>
          <w:p w14:paraId="31A443B5"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142" w:type="pct"/>
            <w:gridSpan w:val="2"/>
            <w:vMerge/>
          </w:tcPr>
          <w:p w14:paraId="05C65039"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66" w:type="pct"/>
          </w:tcPr>
          <w:p w14:paraId="555F717C"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tcPr>
          <w:p w14:paraId="2400498A" w14:textId="26F663CD" w:rsidR="00615DC7" w:rsidRPr="00615DC7" w:rsidRDefault="00615DC7" w:rsidP="00610D48">
            <w:pPr>
              <w:spacing w:after="0" w:line="240" w:lineRule="auto"/>
              <w:jc w:val="both"/>
              <w:rPr>
                <w:rFonts w:ascii="Times New Roman" w:hAnsi="Times New Roman" w:cs="Times New Roman"/>
                <w:sz w:val="18"/>
                <w:szCs w:val="18"/>
              </w:rPr>
            </w:pPr>
          </w:p>
        </w:tc>
        <w:tc>
          <w:tcPr>
            <w:tcW w:w="605" w:type="pct"/>
            <w:vMerge/>
          </w:tcPr>
          <w:p w14:paraId="3A11FAC4"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56CB371A" w14:textId="77777777" w:rsidTr="00615DC7">
        <w:trPr>
          <w:trHeight w:val="253"/>
        </w:trPr>
        <w:tc>
          <w:tcPr>
            <w:tcW w:w="517" w:type="pct"/>
            <w:vMerge/>
          </w:tcPr>
          <w:p w14:paraId="1F850DF3"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142" w:type="pct"/>
            <w:gridSpan w:val="2"/>
            <w:vMerge/>
          </w:tcPr>
          <w:p w14:paraId="4E74E331"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66" w:type="pct"/>
          </w:tcPr>
          <w:p w14:paraId="6D6FE374"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tcPr>
          <w:p w14:paraId="753CA650" w14:textId="49917CDC" w:rsidR="00615DC7" w:rsidRPr="00615DC7" w:rsidRDefault="00615DC7" w:rsidP="00610D48">
            <w:pPr>
              <w:spacing w:after="0" w:line="240" w:lineRule="auto"/>
              <w:jc w:val="both"/>
              <w:rPr>
                <w:rFonts w:ascii="Times New Roman" w:hAnsi="Times New Roman" w:cs="Times New Roman"/>
                <w:sz w:val="18"/>
                <w:szCs w:val="18"/>
              </w:rPr>
            </w:pPr>
          </w:p>
        </w:tc>
        <w:tc>
          <w:tcPr>
            <w:tcW w:w="605" w:type="pct"/>
            <w:vMerge/>
          </w:tcPr>
          <w:p w14:paraId="32C55143"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7774F139" w14:textId="77777777" w:rsidTr="00615DC7">
        <w:trPr>
          <w:trHeight w:val="253"/>
        </w:trPr>
        <w:tc>
          <w:tcPr>
            <w:tcW w:w="517" w:type="pct"/>
            <w:vMerge/>
          </w:tcPr>
          <w:p w14:paraId="4D0DD063"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3142" w:type="pct"/>
            <w:gridSpan w:val="2"/>
            <w:vMerge/>
          </w:tcPr>
          <w:p w14:paraId="26004E0B"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166" w:type="pct"/>
          </w:tcPr>
          <w:p w14:paraId="59C711AB"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tcPr>
          <w:p w14:paraId="74BEBAEF" w14:textId="7875C9AE" w:rsidR="00615DC7" w:rsidRPr="00615DC7" w:rsidRDefault="00615DC7" w:rsidP="00610D48">
            <w:pPr>
              <w:spacing w:after="0" w:line="240" w:lineRule="auto"/>
              <w:jc w:val="both"/>
              <w:rPr>
                <w:rFonts w:ascii="Times New Roman" w:hAnsi="Times New Roman" w:cs="Times New Roman"/>
                <w:sz w:val="18"/>
                <w:szCs w:val="18"/>
              </w:rPr>
            </w:pPr>
          </w:p>
        </w:tc>
        <w:tc>
          <w:tcPr>
            <w:tcW w:w="605" w:type="pct"/>
            <w:vMerge/>
          </w:tcPr>
          <w:p w14:paraId="541652D7"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0E9825E2" w14:textId="77777777" w:rsidTr="00615DC7">
        <w:trPr>
          <w:trHeight w:val="20"/>
        </w:trPr>
        <w:tc>
          <w:tcPr>
            <w:tcW w:w="517" w:type="pct"/>
          </w:tcPr>
          <w:p w14:paraId="5C56FFDB"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39.02.22</w:t>
            </w:r>
          </w:p>
        </w:tc>
        <w:tc>
          <w:tcPr>
            <w:tcW w:w="3142" w:type="pct"/>
            <w:gridSpan w:val="2"/>
          </w:tcPr>
          <w:p w14:paraId="10A260FC"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 - Wall coverings of foamed polyethylene</w:t>
            </w:r>
          </w:p>
        </w:tc>
        <w:tc>
          <w:tcPr>
            <w:tcW w:w="166" w:type="pct"/>
          </w:tcPr>
          <w:p w14:paraId="54849FCF"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tcPr>
          <w:p w14:paraId="406F50A7" w14:textId="44FDB7E5"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5%</w:t>
            </w:r>
          </w:p>
        </w:tc>
        <w:tc>
          <w:tcPr>
            <w:tcW w:w="605" w:type="pct"/>
          </w:tcPr>
          <w:p w14:paraId="0975FDD9"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15DC7" w:rsidRPr="00B971D3" w14:paraId="68459437" w14:textId="77777777" w:rsidTr="00615DC7">
        <w:trPr>
          <w:trHeight w:val="20"/>
        </w:trPr>
        <w:tc>
          <w:tcPr>
            <w:tcW w:w="517" w:type="pct"/>
          </w:tcPr>
          <w:p w14:paraId="7DF1FD7B"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39.02.29</w:t>
            </w:r>
          </w:p>
        </w:tc>
        <w:tc>
          <w:tcPr>
            <w:tcW w:w="3142" w:type="pct"/>
            <w:gridSpan w:val="2"/>
          </w:tcPr>
          <w:p w14:paraId="4796423B"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 - Other:</w:t>
            </w:r>
          </w:p>
        </w:tc>
        <w:tc>
          <w:tcPr>
            <w:tcW w:w="166" w:type="pct"/>
          </w:tcPr>
          <w:p w14:paraId="67B27C3A"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tcPr>
          <w:p w14:paraId="6A77B6A9" w14:textId="7EF3BD4F" w:rsidR="00615DC7" w:rsidRPr="00615DC7" w:rsidRDefault="00615DC7" w:rsidP="00610D48">
            <w:pPr>
              <w:spacing w:after="0" w:line="240" w:lineRule="auto"/>
              <w:jc w:val="both"/>
              <w:rPr>
                <w:rFonts w:ascii="Times New Roman" w:hAnsi="Times New Roman" w:cs="Times New Roman"/>
                <w:sz w:val="18"/>
                <w:szCs w:val="18"/>
              </w:rPr>
            </w:pPr>
          </w:p>
        </w:tc>
        <w:tc>
          <w:tcPr>
            <w:tcW w:w="605" w:type="pct"/>
          </w:tcPr>
          <w:p w14:paraId="0DA75A73"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6EA3860F" w14:textId="77777777" w:rsidTr="00615DC7">
        <w:trPr>
          <w:trHeight w:val="253"/>
        </w:trPr>
        <w:tc>
          <w:tcPr>
            <w:tcW w:w="517" w:type="pct"/>
            <w:vMerge w:val="restart"/>
          </w:tcPr>
          <w:p w14:paraId="5053E2CA" w14:textId="77777777" w:rsidR="00615DC7" w:rsidRPr="00615DC7" w:rsidRDefault="00615DC7"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39.02.291</w:t>
            </w:r>
          </w:p>
        </w:tc>
        <w:tc>
          <w:tcPr>
            <w:tcW w:w="3142" w:type="pct"/>
            <w:gridSpan w:val="2"/>
            <w:vMerge w:val="restart"/>
          </w:tcPr>
          <w:p w14:paraId="3D302CEF" w14:textId="77777777" w:rsidR="00615DC7" w:rsidRPr="00615DC7" w:rsidRDefault="00615DC7" w:rsidP="00B971D3">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Goods of polyvinyl chloride and copolymers of vinyl chloride and vinyl acetate, as follows:</w:t>
            </w:r>
          </w:p>
          <w:p w14:paraId="7C38A696" w14:textId="77777777" w:rsidR="00615DC7" w:rsidRPr="00615DC7" w:rsidRDefault="00615DC7" w:rsidP="00B971D3">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(a) floor and wall tiles without adhesive backing;</w:t>
            </w:r>
          </w:p>
          <w:p w14:paraId="245BB990" w14:textId="77777777" w:rsidR="00615DC7" w:rsidRPr="00615DC7" w:rsidRDefault="00615DC7" w:rsidP="00B971D3">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(b) floor coverings, not being tiles, in rolls having a width of 30 cm or more, having:</w:t>
            </w:r>
          </w:p>
          <w:p w14:paraId="6DEA8088" w14:textId="77777777" w:rsidR="00615DC7" w:rsidRPr="00615DC7" w:rsidRDefault="00615DC7" w:rsidP="00B971D3">
            <w:pPr>
              <w:spacing w:after="0" w:line="240" w:lineRule="auto"/>
              <w:ind w:left="1008" w:hanging="288"/>
              <w:jc w:val="both"/>
              <w:rPr>
                <w:rFonts w:ascii="Times New Roman" w:hAnsi="Times New Roman" w:cs="Times New Roman"/>
                <w:sz w:val="18"/>
                <w:szCs w:val="18"/>
              </w:rPr>
            </w:pPr>
            <w:r w:rsidRPr="00615DC7">
              <w:rPr>
                <w:rFonts w:ascii="Times New Roman" w:hAnsi="Times New Roman" w:cs="Times New Roman"/>
                <w:sz w:val="18"/>
                <w:szCs w:val="18"/>
              </w:rPr>
              <w:t>(i) a surface and base of vinyl composition without a foam layer, having a printed pattern; or</w:t>
            </w:r>
          </w:p>
          <w:p w14:paraId="5851DC96" w14:textId="77777777" w:rsidR="00615DC7" w:rsidRPr="00615DC7" w:rsidRDefault="00615DC7" w:rsidP="00B971D3">
            <w:pPr>
              <w:spacing w:after="0" w:line="240" w:lineRule="auto"/>
              <w:ind w:left="1008" w:hanging="288"/>
              <w:jc w:val="both"/>
              <w:rPr>
                <w:rFonts w:ascii="Times New Roman" w:hAnsi="Times New Roman" w:cs="Times New Roman"/>
                <w:sz w:val="18"/>
                <w:szCs w:val="18"/>
              </w:rPr>
            </w:pPr>
            <w:r w:rsidRPr="00615DC7">
              <w:rPr>
                <w:rFonts w:ascii="Times New Roman" w:hAnsi="Times New Roman" w:cs="Times New Roman"/>
                <w:sz w:val="18"/>
                <w:szCs w:val="18"/>
              </w:rPr>
              <w:t>(ii) a surface of vinyl composition and base of asbestos felt without a foam layer</w:t>
            </w:r>
          </w:p>
        </w:tc>
        <w:tc>
          <w:tcPr>
            <w:tcW w:w="166" w:type="pct"/>
          </w:tcPr>
          <w:p w14:paraId="5E473F9A" w14:textId="77777777" w:rsidR="00615DC7" w:rsidRPr="00615DC7" w:rsidRDefault="00615DC7" w:rsidP="00610D48">
            <w:pPr>
              <w:spacing w:after="0" w:line="240" w:lineRule="auto"/>
              <w:jc w:val="both"/>
              <w:rPr>
                <w:rFonts w:ascii="Times New Roman" w:hAnsi="Times New Roman" w:cs="Times New Roman"/>
                <w:sz w:val="18"/>
                <w:szCs w:val="18"/>
              </w:rPr>
            </w:pPr>
          </w:p>
        </w:tc>
        <w:tc>
          <w:tcPr>
            <w:tcW w:w="570" w:type="pct"/>
            <w:vMerge w:val="restart"/>
          </w:tcPr>
          <w:p w14:paraId="57885802" w14:textId="4554B8ED" w:rsidR="00615DC7" w:rsidRPr="00615DC7" w:rsidRDefault="00615DC7" w:rsidP="00610D48">
            <w:pPr>
              <w:spacing w:after="0" w:line="240" w:lineRule="auto"/>
              <w:jc w:val="both"/>
              <w:rPr>
                <w:rFonts w:ascii="Times New Roman" w:hAnsi="Times New Roman" w:cs="Times New Roman"/>
                <w:sz w:val="18"/>
                <w:szCs w:val="18"/>
              </w:rPr>
            </w:pPr>
          </w:p>
        </w:tc>
        <w:tc>
          <w:tcPr>
            <w:tcW w:w="605" w:type="pct"/>
            <w:vMerge w:val="restart"/>
          </w:tcPr>
          <w:p w14:paraId="24A525B0" w14:textId="77777777" w:rsidR="00615DC7" w:rsidRPr="00615DC7" w:rsidRDefault="00615DC7" w:rsidP="00610D48">
            <w:pPr>
              <w:spacing w:after="0" w:line="240" w:lineRule="auto"/>
              <w:jc w:val="both"/>
              <w:rPr>
                <w:rFonts w:ascii="Times New Roman" w:hAnsi="Times New Roman" w:cs="Times New Roman"/>
                <w:sz w:val="18"/>
                <w:szCs w:val="18"/>
              </w:rPr>
            </w:pPr>
          </w:p>
        </w:tc>
      </w:tr>
      <w:tr w:rsidR="00615DC7" w:rsidRPr="00B971D3" w14:paraId="02D12315" w14:textId="77777777" w:rsidTr="00615DC7">
        <w:trPr>
          <w:trHeight w:val="253"/>
        </w:trPr>
        <w:tc>
          <w:tcPr>
            <w:tcW w:w="517" w:type="pct"/>
            <w:vMerge/>
          </w:tcPr>
          <w:p w14:paraId="125AE556" w14:textId="77777777" w:rsidR="00615DC7" w:rsidRPr="00B971D3" w:rsidRDefault="00615DC7" w:rsidP="00610D48">
            <w:pPr>
              <w:spacing w:after="0" w:line="240" w:lineRule="auto"/>
              <w:jc w:val="both"/>
              <w:rPr>
                <w:rFonts w:ascii="Times New Roman" w:hAnsi="Times New Roman" w:cs="Times New Roman"/>
                <w:sz w:val="20"/>
                <w:szCs w:val="20"/>
              </w:rPr>
            </w:pPr>
          </w:p>
        </w:tc>
        <w:tc>
          <w:tcPr>
            <w:tcW w:w="3142" w:type="pct"/>
            <w:gridSpan w:val="2"/>
            <w:vMerge/>
          </w:tcPr>
          <w:p w14:paraId="441CDFB2" w14:textId="77777777" w:rsidR="00615DC7" w:rsidRPr="00B971D3" w:rsidRDefault="00615DC7" w:rsidP="00610D48">
            <w:pPr>
              <w:spacing w:after="0" w:line="240" w:lineRule="auto"/>
              <w:jc w:val="both"/>
              <w:rPr>
                <w:rFonts w:ascii="Times New Roman" w:hAnsi="Times New Roman" w:cs="Times New Roman"/>
                <w:sz w:val="20"/>
                <w:szCs w:val="20"/>
              </w:rPr>
            </w:pPr>
          </w:p>
        </w:tc>
        <w:tc>
          <w:tcPr>
            <w:tcW w:w="166" w:type="pct"/>
          </w:tcPr>
          <w:p w14:paraId="6E1B7234" w14:textId="77777777" w:rsidR="00615DC7" w:rsidRPr="00B971D3" w:rsidRDefault="00615DC7" w:rsidP="00610D48">
            <w:pPr>
              <w:spacing w:after="0" w:line="240" w:lineRule="auto"/>
              <w:jc w:val="both"/>
              <w:rPr>
                <w:rFonts w:ascii="Times New Roman" w:hAnsi="Times New Roman" w:cs="Times New Roman"/>
                <w:sz w:val="20"/>
                <w:szCs w:val="20"/>
              </w:rPr>
            </w:pPr>
          </w:p>
        </w:tc>
        <w:tc>
          <w:tcPr>
            <w:tcW w:w="570" w:type="pct"/>
            <w:vMerge/>
          </w:tcPr>
          <w:p w14:paraId="22BE8622" w14:textId="6E5FD92C" w:rsidR="00615DC7" w:rsidRPr="00B971D3" w:rsidRDefault="00615DC7" w:rsidP="00610D48">
            <w:pPr>
              <w:spacing w:after="0" w:line="240" w:lineRule="auto"/>
              <w:jc w:val="both"/>
              <w:rPr>
                <w:rFonts w:ascii="Times New Roman" w:hAnsi="Times New Roman" w:cs="Times New Roman"/>
                <w:sz w:val="20"/>
                <w:szCs w:val="20"/>
              </w:rPr>
            </w:pPr>
          </w:p>
        </w:tc>
        <w:tc>
          <w:tcPr>
            <w:tcW w:w="605" w:type="pct"/>
            <w:vMerge/>
          </w:tcPr>
          <w:p w14:paraId="022C915C" w14:textId="77777777" w:rsidR="00615DC7" w:rsidRPr="00B971D3" w:rsidRDefault="00615DC7" w:rsidP="00610D48">
            <w:pPr>
              <w:spacing w:after="0" w:line="240" w:lineRule="auto"/>
              <w:jc w:val="both"/>
              <w:rPr>
                <w:rFonts w:ascii="Times New Roman" w:hAnsi="Times New Roman" w:cs="Times New Roman"/>
                <w:sz w:val="20"/>
                <w:szCs w:val="20"/>
              </w:rPr>
            </w:pPr>
          </w:p>
        </w:tc>
      </w:tr>
      <w:tr w:rsidR="00615DC7" w:rsidRPr="00B971D3" w14:paraId="2F6113E8" w14:textId="77777777" w:rsidTr="00615DC7">
        <w:trPr>
          <w:trHeight w:val="253"/>
        </w:trPr>
        <w:tc>
          <w:tcPr>
            <w:tcW w:w="517" w:type="pct"/>
            <w:vMerge/>
          </w:tcPr>
          <w:p w14:paraId="2C3B9A00" w14:textId="77777777" w:rsidR="00615DC7" w:rsidRPr="00B971D3" w:rsidRDefault="00615DC7" w:rsidP="00610D48">
            <w:pPr>
              <w:spacing w:after="0" w:line="240" w:lineRule="auto"/>
              <w:jc w:val="both"/>
              <w:rPr>
                <w:rFonts w:ascii="Times New Roman" w:hAnsi="Times New Roman" w:cs="Times New Roman"/>
                <w:sz w:val="20"/>
                <w:szCs w:val="20"/>
              </w:rPr>
            </w:pPr>
          </w:p>
        </w:tc>
        <w:tc>
          <w:tcPr>
            <w:tcW w:w="3142" w:type="pct"/>
            <w:gridSpan w:val="2"/>
            <w:vMerge/>
          </w:tcPr>
          <w:p w14:paraId="058FB369" w14:textId="77777777" w:rsidR="00615DC7" w:rsidRPr="00B971D3" w:rsidRDefault="00615DC7" w:rsidP="00610D48">
            <w:pPr>
              <w:spacing w:after="0" w:line="240" w:lineRule="auto"/>
              <w:jc w:val="both"/>
              <w:rPr>
                <w:rFonts w:ascii="Times New Roman" w:hAnsi="Times New Roman" w:cs="Times New Roman"/>
                <w:sz w:val="20"/>
                <w:szCs w:val="20"/>
              </w:rPr>
            </w:pPr>
          </w:p>
        </w:tc>
        <w:tc>
          <w:tcPr>
            <w:tcW w:w="166" w:type="pct"/>
          </w:tcPr>
          <w:p w14:paraId="4C376E4F" w14:textId="77777777" w:rsidR="00615DC7" w:rsidRPr="00B971D3" w:rsidRDefault="00615DC7" w:rsidP="00610D48">
            <w:pPr>
              <w:spacing w:after="0" w:line="240" w:lineRule="auto"/>
              <w:jc w:val="both"/>
              <w:rPr>
                <w:rFonts w:ascii="Times New Roman" w:hAnsi="Times New Roman" w:cs="Times New Roman"/>
                <w:sz w:val="20"/>
                <w:szCs w:val="20"/>
              </w:rPr>
            </w:pPr>
          </w:p>
        </w:tc>
        <w:tc>
          <w:tcPr>
            <w:tcW w:w="570" w:type="pct"/>
            <w:vMerge/>
          </w:tcPr>
          <w:p w14:paraId="74E284EE" w14:textId="2DF93372" w:rsidR="00615DC7" w:rsidRPr="00B971D3" w:rsidRDefault="00615DC7" w:rsidP="00610D48">
            <w:pPr>
              <w:spacing w:after="0" w:line="240" w:lineRule="auto"/>
              <w:jc w:val="both"/>
              <w:rPr>
                <w:rFonts w:ascii="Times New Roman" w:hAnsi="Times New Roman" w:cs="Times New Roman"/>
                <w:sz w:val="20"/>
                <w:szCs w:val="20"/>
              </w:rPr>
            </w:pPr>
          </w:p>
        </w:tc>
        <w:tc>
          <w:tcPr>
            <w:tcW w:w="605" w:type="pct"/>
            <w:vMerge/>
          </w:tcPr>
          <w:p w14:paraId="31128ABC" w14:textId="77777777" w:rsidR="00615DC7" w:rsidRPr="00B971D3" w:rsidRDefault="00615DC7" w:rsidP="00610D48">
            <w:pPr>
              <w:spacing w:after="0" w:line="240" w:lineRule="auto"/>
              <w:jc w:val="both"/>
              <w:rPr>
                <w:rFonts w:ascii="Times New Roman" w:hAnsi="Times New Roman" w:cs="Times New Roman"/>
                <w:sz w:val="20"/>
                <w:szCs w:val="20"/>
              </w:rPr>
            </w:pPr>
          </w:p>
        </w:tc>
      </w:tr>
      <w:tr w:rsidR="00615DC7" w:rsidRPr="00B971D3" w14:paraId="62B740AB" w14:textId="77777777" w:rsidTr="00615DC7">
        <w:trPr>
          <w:trHeight w:val="253"/>
        </w:trPr>
        <w:tc>
          <w:tcPr>
            <w:tcW w:w="517" w:type="pct"/>
            <w:vMerge/>
          </w:tcPr>
          <w:p w14:paraId="3A457B4E" w14:textId="77777777" w:rsidR="00615DC7" w:rsidRPr="00B971D3" w:rsidRDefault="00615DC7" w:rsidP="00610D48">
            <w:pPr>
              <w:spacing w:after="0" w:line="240" w:lineRule="auto"/>
              <w:jc w:val="both"/>
              <w:rPr>
                <w:rFonts w:ascii="Times New Roman" w:hAnsi="Times New Roman" w:cs="Times New Roman"/>
                <w:sz w:val="20"/>
                <w:szCs w:val="20"/>
              </w:rPr>
            </w:pPr>
          </w:p>
        </w:tc>
        <w:tc>
          <w:tcPr>
            <w:tcW w:w="3142" w:type="pct"/>
            <w:gridSpan w:val="2"/>
            <w:vMerge/>
          </w:tcPr>
          <w:p w14:paraId="169838E1" w14:textId="77777777" w:rsidR="00615DC7" w:rsidRPr="00B971D3" w:rsidRDefault="00615DC7" w:rsidP="00610D48">
            <w:pPr>
              <w:spacing w:after="0" w:line="240" w:lineRule="auto"/>
              <w:jc w:val="both"/>
              <w:rPr>
                <w:rFonts w:ascii="Times New Roman" w:hAnsi="Times New Roman" w:cs="Times New Roman"/>
                <w:sz w:val="20"/>
                <w:szCs w:val="20"/>
              </w:rPr>
            </w:pPr>
          </w:p>
        </w:tc>
        <w:tc>
          <w:tcPr>
            <w:tcW w:w="166" w:type="pct"/>
          </w:tcPr>
          <w:p w14:paraId="76058A7F" w14:textId="77777777" w:rsidR="00615DC7" w:rsidRPr="00B971D3" w:rsidRDefault="00615DC7" w:rsidP="00610D48">
            <w:pPr>
              <w:spacing w:after="0" w:line="240" w:lineRule="auto"/>
              <w:jc w:val="both"/>
              <w:rPr>
                <w:rFonts w:ascii="Times New Roman" w:hAnsi="Times New Roman" w:cs="Times New Roman"/>
                <w:sz w:val="20"/>
                <w:szCs w:val="20"/>
              </w:rPr>
            </w:pPr>
          </w:p>
        </w:tc>
        <w:tc>
          <w:tcPr>
            <w:tcW w:w="570" w:type="pct"/>
            <w:vMerge/>
          </w:tcPr>
          <w:p w14:paraId="68CAC589" w14:textId="058FBAFF" w:rsidR="00615DC7" w:rsidRPr="00B971D3" w:rsidRDefault="00615DC7" w:rsidP="00610D48">
            <w:pPr>
              <w:spacing w:after="0" w:line="240" w:lineRule="auto"/>
              <w:jc w:val="both"/>
              <w:rPr>
                <w:rFonts w:ascii="Times New Roman" w:hAnsi="Times New Roman" w:cs="Times New Roman"/>
                <w:sz w:val="20"/>
                <w:szCs w:val="20"/>
              </w:rPr>
            </w:pPr>
          </w:p>
        </w:tc>
        <w:tc>
          <w:tcPr>
            <w:tcW w:w="605" w:type="pct"/>
            <w:vMerge/>
          </w:tcPr>
          <w:p w14:paraId="460902A5" w14:textId="77777777" w:rsidR="00615DC7" w:rsidRPr="00B971D3" w:rsidRDefault="00615DC7" w:rsidP="00610D48">
            <w:pPr>
              <w:spacing w:after="0" w:line="240" w:lineRule="auto"/>
              <w:jc w:val="both"/>
              <w:rPr>
                <w:rFonts w:ascii="Times New Roman" w:hAnsi="Times New Roman" w:cs="Times New Roman"/>
                <w:sz w:val="20"/>
                <w:szCs w:val="20"/>
              </w:rPr>
            </w:pPr>
          </w:p>
        </w:tc>
      </w:tr>
      <w:tr w:rsidR="00615DC7" w:rsidRPr="00B971D3" w14:paraId="06361A8A" w14:textId="77777777" w:rsidTr="00615DC7">
        <w:trPr>
          <w:trHeight w:val="253"/>
        </w:trPr>
        <w:tc>
          <w:tcPr>
            <w:tcW w:w="517" w:type="pct"/>
            <w:vMerge/>
          </w:tcPr>
          <w:p w14:paraId="2B38B9F6" w14:textId="77777777" w:rsidR="00615DC7" w:rsidRPr="00B971D3" w:rsidRDefault="00615DC7" w:rsidP="00610D48">
            <w:pPr>
              <w:spacing w:after="0" w:line="240" w:lineRule="auto"/>
              <w:jc w:val="both"/>
              <w:rPr>
                <w:rFonts w:ascii="Times New Roman" w:hAnsi="Times New Roman" w:cs="Times New Roman"/>
                <w:sz w:val="20"/>
                <w:szCs w:val="20"/>
              </w:rPr>
            </w:pPr>
          </w:p>
        </w:tc>
        <w:tc>
          <w:tcPr>
            <w:tcW w:w="3142" w:type="pct"/>
            <w:gridSpan w:val="2"/>
            <w:vMerge/>
          </w:tcPr>
          <w:p w14:paraId="3A42E40A" w14:textId="77777777" w:rsidR="00615DC7" w:rsidRPr="00B971D3" w:rsidRDefault="00615DC7" w:rsidP="00610D48">
            <w:pPr>
              <w:spacing w:after="0" w:line="240" w:lineRule="auto"/>
              <w:jc w:val="both"/>
              <w:rPr>
                <w:rFonts w:ascii="Times New Roman" w:hAnsi="Times New Roman" w:cs="Times New Roman"/>
                <w:sz w:val="20"/>
                <w:szCs w:val="20"/>
              </w:rPr>
            </w:pPr>
          </w:p>
        </w:tc>
        <w:tc>
          <w:tcPr>
            <w:tcW w:w="166" w:type="pct"/>
          </w:tcPr>
          <w:p w14:paraId="6C36D3A6" w14:textId="77777777" w:rsidR="00615DC7" w:rsidRPr="00B971D3" w:rsidRDefault="00615DC7" w:rsidP="00610D48">
            <w:pPr>
              <w:spacing w:after="0" w:line="240" w:lineRule="auto"/>
              <w:jc w:val="both"/>
              <w:rPr>
                <w:rFonts w:ascii="Times New Roman" w:hAnsi="Times New Roman" w:cs="Times New Roman"/>
                <w:sz w:val="20"/>
                <w:szCs w:val="20"/>
              </w:rPr>
            </w:pPr>
          </w:p>
        </w:tc>
        <w:tc>
          <w:tcPr>
            <w:tcW w:w="570" w:type="pct"/>
            <w:vMerge/>
          </w:tcPr>
          <w:p w14:paraId="33332D06" w14:textId="4D9F1D60" w:rsidR="00615DC7" w:rsidRPr="00B971D3" w:rsidRDefault="00615DC7" w:rsidP="00610D48">
            <w:pPr>
              <w:spacing w:after="0" w:line="240" w:lineRule="auto"/>
              <w:jc w:val="both"/>
              <w:rPr>
                <w:rFonts w:ascii="Times New Roman" w:hAnsi="Times New Roman" w:cs="Times New Roman"/>
                <w:sz w:val="20"/>
                <w:szCs w:val="20"/>
              </w:rPr>
            </w:pPr>
          </w:p>
        </w:tc>
        <w:tc>
          <w:tcPr>
            <w:tcW w:w="605" w:type="pct"/>
            <w:vMerge/>
          </w:tcPr>
          <w:p w14:paraId="4D530D68" w14:textId="77777777" w:rsidR="00615DC7" w:rsidRPr="00B971D3" w:rsidRDefault="00615DC7" w:rsidP="00610D48">
            <w:pPr>
              <w:spacing w:after="0" w:line="240" w:lineRule="auto"/>
              <w:jc w:val="both"/>
              <w:rPr>
                <w:rFonts w:ascii="Times New Roman" w:hAnsi="Times New Roman" w:cs="Times New Roman"/>
                <w:sz w:val="20"/>
                <w:szCs w:val="20"/>
              </w:rPr>
            </w:pPr>
          </w:p>
        </w:tc>
      </w:tr>
      <w:tr w:rsidR="00615DC7" w:rsidRPr="00B971D3" w14:paraId="334D31CB" w14:textId="77777777" w:rsidTr="00615DC7">
        <w:trPr>
          <w:trHeight w:val="253"/>
        </w:trPr>
        <w:tc>
          <w:tcPr>
            <w:tcW w:w="517" w:type="pct"/>
            <w:vMerge/>
          </w:tcPr>
          <w:p w14:paraId="64A4C5BF" w14:textId="77777777" w:rsidR="00615DC7" w:rsidRPr="00B971D3" w:rsidRDefault="00615DC7" w:rsidP="00610D48">
            <w:pPr>
              <w:spacing w:after="0" w:line="240" w:lineRule="auto"/>
              <w:jc w:val="both"/>
              <w:rPr>
                <w:rFonts w:ascii="Times New Roman" w:hAnsi="Times New Roman" w:cs="Times New Roman"/>
                <w:sz w:val="20"/>
                <w:szCs w:val="20"/>
              </w:rPr>
            </w:pPr>
          </w:p>
        </w:tc>
        <w:tc>
          <w:tcPr>
            <w:tcW w:w="3142" w:type="pct"/>
            <w:gridSpan w:val="2"/>
            <w:vMerge/>
          </w:tcPr>
          <w:p w14:paraId="20431145" w14:textId="77777777" w:rsidR="00615DC7" w:rsidRPr="00B971D3" w:rsidRDefault="00615DC7" w:rsidP="00610D48">
            <w:pPr>
              <w:spacing w:after="0" w:line="240" w:lineRule="auto"/>
              <w:jc w:val="both"/>
              <w:rPr>
                <w:rFonts w:ascii="Times New Roman" w:hAnsi="Times New Roman" w:cs="Times New Roman"/>
                <w:sz w:val="20"/>
                <w:szCs w:val="20"/>
              </w:rPr>
            </w:pPr>
          </w:p>
        </w:tc>
        <w:tc>
          <w:tcPr>
            <w:tcW w:w="166" w:type="pct"/>
          </w:tcPr>
          <w:p w14:paraId="727FD438" w14:textId="77777777" w:rsidR="00615DC7" w:rsidRPr="00B971D3" w:rsidRDefault="00615DC7" w:rsidP="00610D48">
            <w:pPr>
              <w:spacing w:after="0" w:line="240" w:lineRule="auto"/>
              <w:jc w:val="both"/>
              <w:rPr>
                <w:rFonts w:ascii="Times New Roman" w:hAnsi="Times New Roman" w:cs="Times New Roman"/>
                <w:sz w:val="20"/>
                <w:szCs w:val="20"/>
              </w:rPr>
            </w:pPr>
          </w:p>
        </w:tc>
        <w:tc>
          <w:tcPr>
            <w:tcW w:w="570" w:type="pct"/>
            <w:vMerge/>
          </w:tcPr>
          <w:p w14:paraId="47FA5896" w14:textId="0E62771A" w:rsidR="00615DC7" w:rsidRPr="00B971D3" w:rsidRDefault="00615DC7" w:rsidP="00610D48">
            <w:pPr>
              <w:spacing w:after="0" w:line="240" w:lineRule="auto"/>
              <w:jc w:val="both"/>
              <w:rPr>
                <w:rFonts w:ascii="Times New Roman" w:hAnsi="Times New Roman" w:cs="Times New Roman"/>
                <w:sz w:val="20"/>
                <w:szCs w:val="20"/>
              </w:rPr>
            </w:pPr>
          </w:p>
        </w:tc>
        <w:tc>
          <w:tcPr>
            <w:tcW w:w="605" w:type="pct"/>
            <w:vMerge/>
          </w:tcPr>
          <w:p w14:paraId="6A254822" w14:textId="77777777" w:rsidR="00615DC7" w:rsidRPr="00B971D3" w:rsidRDefault="00615DC7" w:rsidP="00610D48">
            <w:pPr>
              <w:spacing w:after="0" w:line="240" w:lineRule="auto"/>
              <w:jc w:val="both"/>
              <w:rPr>
                <w:rFonts w:ascii="Times New Roman" w:hAnsi="Times New Roman" w:cs="Times New Roman"/>
                <w:sz w:val="20"/>
                <w:szCs w:val="20"/>
              </w:rPr>
            </w:pPr>
          </w:p>
        </w:tc>
      </w:tr>
      <w:tr w:rsidR="00615DC7" w:rsidRPr="00B971D3" w14:paraId="4F1B83E5" w14:textId="77777777" w:rsidTr="00615DC7">
        <w:trPr>
          <w:trHeight w:val="253"/>
        </w:trPr>
        <w:tc>
          <w:tcPr>
            <w:tcW w:w="517" w:type="pct"/>
            <w:vMerge/>
          </w:tcPr>
          <w:p w14:paraId="337C12BC" w14:textId="77777777" w:rsidR="00615DC7" w:rsidRPr="00B971D3" w:rsidRDefault="00615DC7" w:rsidP="00610D48">
            <w:pPr>
              <w:spacing w:after="0" w:line="240" w:lineRule="auto"/>
              <w:jc w:val="both"/>
              <w:rPr>
                <w:rFonts w:ascii="Times New Roman" w:hAnsi="Times New Roman" w:cs="Times New Roman"/>
                <w:sz w:val="20"/>
                <w:szCs w:val="20"/>
              </w:rPr>
            </w:pPr>
          </w:p>
        </w:tc>
        <w:tc>
          <w:tcPr>
            <w:tcW w:w="3142" w:type="pct"/>
            <w:gridSpan w:val="2"/>
            <w:vMerge/>
          </w:tcPr>
          <w:p w14:paraId="39E795E8" w14:textId="77777777" w:rsidR="00615DC7" w:rsidRPr="00B971D3" w:rsidRDefault="00615DC7" w:rsidP="00610D48">
            <w:pPr>
              <w:spacing w:after="0" w:line="240" w:lineRule="auto"/>
              <w:jc w:val="both"/>
              <w:rPr>
                <w:rFonts w:ascii="Times New Roman" w:hAnsi="Times New Roman" w:cs="Times New Roman"/>
                <w:sz w:val="20"/>
                <w:szCs w:val="20"/>
              </w:rPr>
            </w:pPr>
          </w:p>
        </w:tc>
        <w:tc>
          <w:tcPr>
            <w:tcW w:w="166" w:type="pct"/>
          </w:tcPr>
          <w:p w14:paraId="0DD4D4BD" w14:textId="77777777" w:rsidR="00615DC7" w:rsidRPr="00B971D3" w:rsidRDefault="00615DC7" w:rsidP="00610D48">
            <w:pPr>
              <w:spacing w:after="0" w:line="240" w:lineRule="auto"/>
              <w:jc w:val="both"/>
              <w:rPr>
                <w:rFonts w:ascii="Times New Roman" w:hAnsi="Times New Roman" w:cs="Times New Roman"/>
                <w:sz w:val="20"/>
                <w:szCs w:val="20"/>
              </w:rPr>
            </w:pPr>
          </w:p>
        </w:tc>
        <w:tc>
          <w:tcPr>
            <w:tcW w:w="570" w:type="pct"/>
            <w:vMerge/>
          </w:tcPr>
          <w:p w14:paraId="046EB66F" w14:textId="2CFD55E4" w:rsidR="00615DC7" w:rsidRPr="00B971D3" w:rsidRDefault="00615DC7" w:rsidP="00610D48">
            <w:pPr>
              <w:spacing w:after="0" w:line="240" w:lineRule="auto"/>
              <w:jc w:val="both"/>
              <w:rPr>
                <w:rFonts w:ascii="Times New Roman" w:hAnsi="Times New Roman" w:cs="Times New Roman"/>
                <w:sz w:val="20"/>
                <w:szCs w:val="20"/>
              </w:rPr>
            </w:pPr>
          </w:p>
        </w:tc>
        <w:tc>
          <w:tcPr>
            <w:tcW w:w="605" w:type="pct"/>
            <w:vMerge/>
          </w:tcPr>
          <w:p w14:paraId="265968F0" w14:textId="77777777" w:rsidR="00615DC7" w:rsidRPr="00B971D3" w:rsidRDefault="00615DC7" w:rsidP="00610D48">
            <w:pPr>
              <w:spacing w:after="0" w:line="240" w:lineRule="auto"/>
              <w:jc w:val="both"/>
              <w:rPr>
                <w:rFonts w:ascii="Times New Roman" w:hAnsi="Times New Roman" w:cs="Times New Roman"/>
                <w:sz w:val="20"/>
                <w:szCs w:val="20"/>
              </w:rPr>
            </w:pPr>
          </w:p>
        </w:tc>
      </w:tr>
      <w:tr w:rsidR="00615DC7" w:rsidRPr="00B971D3" w14:paraId="55AC7AC2" w14:textId="77777777" w:rsidTr="00615DC7">
        <w:trPr>
          <w:trHeight w:val="253"/>
        </w:trPr>
        <w:tc>
          <w:tcPr>
            <w:tcW w:w="517" w:type="pct"/>
            <w:vMerge/>
          </w:tcPr>
          <w:p w14:paraId="6D9FD7AF" w14:textId="77777777" w:rsidR="00615DC7" w:rsidRPr="00B971D3" w:rsidRDefault="00615DC7" w:rsidP="00610D48">
            <w:pPr>
              <w:spacing w:after="0" w:line="240" w:lineRule="auto"/>
              <w:jc w:val="both"/>
              <w:rPr>
                <w:rFonts w:ascii="Times New Roman" w:hAnsi="Times New Roman" w:cs="Times New Roman"/>
                <w:sz w:val="20"/>
                <w:szCs w:val="20"/>
              </w:rPr>
            </w:pPr>
          </w:p>
        </w:tc>
        <w:tc>
          <w:tcPr>
            <w:tcW w:w="3142" w:type="pct"/>
            <w:gridSpan w:val="2"/>
            <w:vMerge/>
          </w:tcPr>
          <w:p w14:paraId="28223934" w14:textId="77777777" w:rsidR="00615DC7" w:rsidRPr="00B971D3" w:rsidRDefault="00615DC7" w:rsidP="00610D48">
            <w:pPr>
              <w:spacing w:after="0" w:line="240" w:lineRule="auto"/>
              <w:jc w:val="both"/>
              <w:rPr>
                <w:rFonts w:ascii="Times New Roman" w:hAnsi="Times New Roman" w:cs="Times New Roman"/>
                <w:sz w:val="20"/>
                <w:szCs w:val="20"/>
              </w:rPr>
            </w:pPr>
          </w:p>
        </w:tc>
        <w:tc>
          <w:tcPr>
            <w:tcW w:w="166" w:type="pct"/>
          </w:tcPr>
          <w:p w14:paraId="36F7A3D9" w14:textId="77777777" w:rsidR="00615DC7" w:rsidRPr="00B971D3" w:rsidRDefault="00615DC7" w:rsidP="00610D48">
            <w:pPr>
              <w:spacing w:after="0" w:line="240" w:lineRule="auto"/>
              <w:jc w:val="both"/>
              <w:rPr>
                <w:rFonts w:ascii="Times New Roman" w:hAnsi="Times New Roman" w:cs="Times New Roman"/>
                <w:sz w:val="20"/>
                <w:szCs w:val="20"/>
              </w:rPr>
            </w:pPr>
          </w:p>
        </w:tc>
        <w:tc>
          <w:tcPr>
            <w:tcW w:w="570" w:type="pct"/>
            <w:vMerge/>
          </w:tcPr>
          <w:p w14:paraId="43F957A2" w14:textId="38F20005" w:rsidR="00615DC7" w:rsidRPr="00B971D3" w:rsidRDefault="00615DC7" w:rsidP="00610D48">
            <w:pPr>
              <w:spacing w:after="0" w:line="240" w:lineRule="auto"/>
              <w:jc w:val="both"/>
              <w:rPr>
                <w:rFonts w:ascii="Times New Roman" w:hAnsi="Times New Roman" w:cs="Times New Roman"/>
                <w:sz w:val="20"/>
                <w:szCs w:val="20"/>
              </w:rPr>
            </w:pPr>
          </w:p>
        </w:tc>
        <w:tc>
          <w:tcPr>
            <w:tcW w:w="605" w:type="pct"/>
            <w:vMerge/>
          </w:tcPr>
          <w:p w14:paraId="4FA3B03A" w14:textId="77777777" w:rsidR="00615DC7" w:rsidRPr="00B971D3" w:rsidRDefault="00615DC7" w:rsidP="00610D48">
            <w:pPr>
              <w:spacing w:after="0" w:line="240" w:lineRule="auto"/>
              <w:jc w:val="both"/>
              <w:rPr>
                <w:rFonts w:ascii="Times New Roman" w:hAnsi="Times New Roman" w:cs="Times New Roman"/>
                <w:sz w:val="20"/>
                <w:szCs w:val="20"/>
              </w:rPr>
            </w:pPr>
          </w:p>
        </w:tc>
      </w:tr>
    </w:tbl>
    <w:p w14:paraId="54EE4E93"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55493F08" w14:textId="77777777" w:rsidR="00C41802" w:rsidRPr="00472612" w:rsidRDefault="005530EF" w:rsidP="000B2AAE">
      <w:pPr>
        <w:spacing w:after="0" w:line="240" w:lineRule="auto"/>
        <w:jc w:val="center"/>
        <w:rPr>
          <w:rFonts w:ascii="Times New Roman" w:hAnsi="Times New Roman" w:cs="Times New Roman"/>
        </w:rPr>
      </w:pPr>
      <w:r w:rsidRPr="000B2AAE">
        <w:rPr>
          <w:rFonts w:ascii="Times New Roman" w:hAnsi="Times New Roman" w:cs="Times New Roman"/>
          <w:b/>
        </w:rPr>
        <w:lastRenderedPageBreak/>
        <w:t>SCHEDULE 3</w:t>
      </w:r>
      <w:r w:rsidRPr="000B2AAE">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3"/>
        <w:gridCol w:w="1501"/>
        <w:gridCol w:w="4280"/>
        <w:gridCol w:w="238"/>
        <w:gridCol w:w="1024"/>
        <w:gridCol w:w="999"/>
      </w:tblGrid>
      <w:tr w:rsidR="006B595D" w:rsidRPr="000B2AAE" w14:paraId="1BCC2D92" w14:textId="77777777" w:rsidTr="006B595D">
        <w:trPr>
          <w:trHeight w:val="20"/>
        </w:trPr>
        <w:tc>
          <w:tcPr>
            <w:tcW w:w="515" w:type="pct"/>
            <w:tcBorders>
              <w:top w:val="single" w:sz="6" w:space="0" w:color="auto"/>
              <w:bottom w:val="single" w:sz="6" w:space="0" w:color="auto"/>
            </w:tcBorders>
            <w:vAlign w:val="bottom"/>
          </w:tcPr>
          <w:p w14:paraId="760409BE"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1</w:t>
            </w:r>
          </w:p>
        </w:tc>
        <w:tc>
          <w:tcPr>
            <w:tcW w:w="837" w:type="pct"/>
            <w:tcBorders>
              <w:top w:val="single" w:sz="6" w:space="0" w:color="auto"/>
              <w:bottom w:val="single" w:sz="6" w:space="0" w:color="auto"/>
            </w:tcBorders>
            <w:vAlign w:val="bottom"/>
          </w:tcPr>
          <w:p w14:paraId="13F6B72F"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2</w:t>
            </w:r>
          </w:p>
        </w:tc>
        <w:tc>
          <w:tcPr>
            <w:tcW w:w="2387" w:type="pct"/>
            <w:vMerge w:val="restart"/>
            <w:tcBorders>
              <w:top w:val="single" w:sz="6" w:space="0" w:color="auto"/>
            </w:tcBorders>
            <w:vAlign w:val="bottom"/>
          </w:tcPr>
          <w:p w14:paraId="7ADE54F8"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133" w:type="pct"/>
            <w:tcBorders>
              <w:top w:val="single" w:sz="6" w:space="0" w:color="auto"/>
            </w:tcBorders>
          </w:tcPr>
          <w:p w14:paraId="4B21D801"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3E6EB890" w14:textId="62289D2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3</w:t>
            </w:r>
          </w:p>
        </w:tc>
        <w:tc>
          <w:tcPr>
            <w:tcW w:w="558" w:type="pct"/>
            <w:tcBorders>
              <w:top w:val="single" w:sz="6" w:space="0" w:color="auto"/>
              <w:bottom w:val="single" w:sz="6" w:space="0" w:color="auto"/>
            </w:tcBorders>
            <w:vAlign w:val="bottom"/>
          </w:tcPr>
          <w:p w14:paraId="38AB3990"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Column 4</w:t>
            </w:r>
          </w:p>
        </w:tc>
      </w:tr>
      <w:tr w:rsidR="006B595D" w:rsidRPr="000B2AAE" w14:paraId="294D58D4" w14:textId="77777777" w:rsidTr="006B595D">
        <w:trPr>
          <w:trHeight w:val="521"/>
        </w:trPr>
        <w:tc>
          <w:tcPr>
            <w:tcW w:w="515" w:type="pct"/>
            <w:tcBorders>
              <w:top w:val="single" w:sz="6" w:space="0" w:color="auto"/>
              <w:bottom w:val="single" w:sz="6" w:space="0" w:color="auto"/>
            </w:tcBorders>
            <w:vAlign w:val="bottom"/>
          </w:tcPr>
          <w:p w14:paraId="02FCEEDE"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Reference no.</w:t>
            </w:r>
          </w:p>
        </w:tc>
        <w:tc>
          <w:tcPr>
            <w:tcW w:w="837" w:type="pct"/>
            <w:tcBorders>
              <w:top w:val="single" w:sz="6" w:space="0" w:color="auto"/>
            </w:tcBorders>
            <w:vAlign w:val="bottom"/>
          </w:tcPr>
          <w:p w14:paraId="3C64704C"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Goods</w:t>
            </w:r>
          </w:p>
        </w:tc>
        <w:tc>
          <w:tcPr>
            <w:tcW w:w="2387" w:type="pct"/>
            <w:vMerge/>
            <w:vAlign w:val="bottom"/>
          </w:tcPr>
          <w:p w14:paraId="7434EF8C"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133" w:type="pct"/>
          </w:tcPr>
          <w:p w14:paraId="7F50EF21"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2DD6B9D5" w14:textId="6C687B59"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General rate</w:t>
            </w:r>
          </w:p>
        </w:tc>
        <w:tc>
          <w:tcPr>
            <w:tcW w:w="558" w:type="pct"/>
            <w:tcBorders>
              <w:top w:val="single" w:sz="6" w:space="0" w:color="auto"/>
              <w:bottom w:val="single" w:sz="6" w:space="0" w:color="auto"/>
            </w:tcBorders>
            <w:vAlign w:val="bottom"/>
          </w:tcPr>
          <w:p w14:paraId="21A3F07B"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Special rate</w:t>
            </w:r>
          </w:p>
        </w:tc>
      </w:tr>
      <w:tr w:rsidR="006B595D" w:rsidRPr="000B2AAE" w14:paraId="2CA52C13" w14:textId="77777777" w:rsidTr="006B595D">
        <w:trPr>
          <w:trHeight w:val="20"/>
        </w:trPr>
        <w:tc>
          <w:tcPr>
            <w:tcW w:w="515" w:type="pct"/>
            <w:tcBorders>
              <w:top w:val="single" w:sz="6" w:space="0" w:color="auto"/>
            </w:tcBorders>
          </w:tcPr>
          <w:p w14:paraId="1755950F"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3224" w:type="pct"/>
            <w:gridSpan w:val="2"/>
            <w:tcBorders>
              <w:top w:val="single" w:sz="6" w:space="0" w:color="auto"/>
            </w:tcBorders>
          </w:tcPr>
          <w:p w14:paraId="49442456" w14:textId="5A98AA88" w:rsidR="006B595D" w:rsidRPr="00615DC7" w:rsidRDefault="006B595D" w:rsidP="000B2AAE">
            <w:pPr>
              <w:spacing w:after="0" w:line="240" w:lineRule="auto"/>
              <w:ind w:right="144"/>
              <w:jc w:val="right"/>
              <w:rPr>
                <w:rFonts w:ascii="Times New Roman" w:hAnsi="Times New Roman" w:cs="Times New Roman"/>
                <w:sz w:val="18"/>
                <w:szCs w:val="18"/>
              </w:rPr>
            </w:pPr>
            <w:r>
              <w:rPr>
                <w:rFonts w:ascii="Times New Roman" w:hAnsi="Times New Roman" w:cs="Times New Roman"/>
                <w:sz w:val="18"/>
                <w:szCs w:val="18"/>
              </w:rPr>
              <w:t>To 11</w:t>
            </w:r>
            <w:r w:rsidRPr="00615DC7">
              <w:rPr>
                <w:rFonts w:ascii="Times New Roman" w:hAnsi="Times New Roman" w:cs="Times New Roman"/>
                <w:sz w:val="18"/>
                <w:szCs w:val="18"/>
              </w:rPr>
              <w:t xml:space="preserve"> March 1983</w:t>
            </w:r>
          </w:p>
        </w:tc>
        <w:tc>
          <w:tcPr>
            <w:tcW w:w="133" w:type="pct"/>
            <w:tcBorders>
              <w:top w:val="single" w:sz="6" w:space="0" w:color="auto"/>
            </w:tcBorders>
          </w:tcPr>
          <w:p w14:paraId="1F815D36"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5632C072" w14:textId="5EF2B11C"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30%</w:t>
            </w:r>
          </w:p>
        </w:tc>
        <w:tc>
          <w:tcPr>
            <w:tcW w:w="558" w:type="pct"/>
            <w:tcBorders>
              <w:top w:val="single" w:sz="6" w:space="0" w:color="auto"/>
            </w:tcBorders>
          </w:tcPr>
          <w:p w14:paraId="740DC102"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20%</w:t>
            </w:r>
          </w:p>
          <w:p w14:paraId="4EB263A2"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CAN: 22%</w:t>
            </w:r>
          </w:p>
        </w:tc>
      </w:tr>
      <w:tr w:rsidR="006B595D" w:rsidRPr="000B2AAE" w14:paraId="4C3352B1" w14:textId="77777777" w:rsidTr="006B595D">
        <w:trPr>
          <w:trHeight w:val="20"/>
        </w:trPr>
        <w:tc>
          <w:tcPr>
            <w:tcW w:w="515" w:type="pct"/>
          </w:tcPr>
          <w:p w14:paraId="57988FCB"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3224" w:type="pct"/>
            <w:gridSpan w:val="2"/>
          </w:tcPr>
          <w:p w14:paraId="12D1561C" w14:textId="77777777" w:rsidR="006B595D" w:rsidRPr="00615DC7" w:rsidRDefault="006B595D" w:rsidP="000B2AAE">
            <w:pPr>
              <w:spacing w:after="0" w:line="240" w:lineRule="auto"/>
              <w:ind w:right="144"/>
              <w:jc w:val="right"/>
              <w:rPr>
                <w:rFonts w:ascii="Times New Roman" w:hAnsi="Times New Roman" w:cs="Times New Roman"/>
                <w:sz w:val="18"/>
                <w:szCs w:val="18"/>
              </w:rPr>
            </w:pPr>
            <w:r w:rsidRPr="00615DC7">
              <w:rPr>
                <w:rFonts w:ascii="Times New Roman" w:hAnsi="Times New Roman" w:cs="Times New Roman"/>
                <w:sz w:val="18"/>
                <w:szCs w:val="18"/>
              </w:rPr>
              <w:t>From 12 March 1983 To 11 March 1984</w:t>
            </w:r>
          </w:p>
        </w:tc>
        <w:tc>
          <w:tcPr>
            <w:tcW w:w="133" w:type="pct"/>
          </w:tcPr>
          <w:p w14:paraId="28BED11C"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Pr>
          <w:p w14:paraId="03E13137" w14:textId="40E19285"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25%</w:t>
            </w:r>
          </w:p>
        </w:tc>
        <w:tc>
          <w:tcPr>
            <w:tcW w:w="558" w:type="pct"/>
          </w:tcPr>
          <w:p w14:paraId="7129B191"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15%</w:t>
            </w:r>
          </w:p>
          <w:p w14:paraId="678DF66B"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CAN: 17%</w:t>
            </w:r>
          </w:p>
        </w:tc>
      </w:tr>
      <w:tr w:rsidR="006B595D" w:rsidRPr="000B2AAE" w14:paraId="4B6A5F17" w14:textId="77777777" w:rsidTr="006B595D">
        <w:trPr>
          <w:trHeight w:val="20"/>
        </w:trPr>
        <w:tc>
          <w:tcPr>
            <w:tcW w:w="515" w:type="pct"/>
          </w:tcPr>
          <w:p w14:paraId="67F838C0"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3224" w:type="pct"/>
            <w:gridSpan w:val="2"/>
          </w:tcPr>
          <w:p w14:paraId="38A5FF88" w14:textId="77777777" w:rsidR="006B595D" w:rsidRPr="00615DC7" w:rsidRDefault="006B595D" w:rsidP="000B2AAE">
            <w:pPr>
              <w:spacing w:after="0" w:line="240" w:lineRule="auto"/>
              <w:ind w:right="144"/>
              <w:jc w:val="right"/>
              <w:rPr>
                <w:rFonts w:ascii="Times New Roman" w:hAnsi="Times New Roman" w:cs="Times New Roman"/>
                <w:sz w:val="18"/>
                <w:szCs w:val="18"/>
              </w:rPr>
            </w:pPr>
            <w:r w:rsidRPr="00615DC7">
              <w:rPr>
                <w:rFonts w:ascii="Times New Roman" w:hAnsi="Times New Roman" w:cs="Times New Roman"/>
                <w:sz w:val="18"/>
                <w:szCs w:val="18"/>
              </w:rPr>
              <w:t>From 12 March 1984</w:t>
            </w:r>
          </w:p>
        </w:tc>
        <w:tc>
          <w:tcPr>
            <w:tcW w:w="133" w:type="pct"/>
          </w:tcPr>
          <w:p w14:paraId="40CD4BD0"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Pr>
          <w:p w14:paraId="5348DFD1" w14:textId="3B68DC04"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20%</w:t>
            </w:r>
          </w:p>
        </w:tc>
        <w:tc>
          <w:tcPr>
            <w:tcW w:w="558" w:type="pct"/>
          </w:tcPr>
          <w:p w14:paraId="2DBF45D8"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10%</w:t>
            </w:r>
          </w:p>
          <w:p w14:paraId="1DE73F0C"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CAN: 12%</w:t>
            </w:r>
          </w:p>
        </w:tc>
      </w:tr>
      <w:tr w:rsidR="006B595D" w:rsidRPr="000B2AAE" w14:paraId="2EEF4B8B" w14:textId="77777777" w:rsidTr="006B595D">
        <w:trPr>
          <w:trHeight w:val="20"/>
        </w:trPr>
        <w:tc>
          <w:tcPr>
            <w:tcW w:w="515" w:type="pct"/>
            <w:vMerge w:val="restart"/>
          </w:tcPr>
          <w:p w14:paraId="4ACEC3E1"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39.02.299</w:t>
            </w:r>
          </w:p>
        </w:tc>
        <w:tc>
          <w:tcPr>
            <w:tcW w:w="3224" w:type="pct"/>
            <w:gridSpan w:val="2"/>
          </w:tcPr>
          <w:p w14:paraId="793D765C" w14:textId="77777777" w:rsidR="006B595D" w:rsidRPr="00615DC7" w:rsidRDefault="006B595D" w:rsidP="000B2AAE">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 Other</w:t>
            </w:r>
          </w:p>
        </w:tc>
        <w:tc>
          <w:tcPr>
            <w:tcW w:w="133" w:type="pct"/>
          </w:tcPr>
          <w:p w14:paraId="66E03230"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Pr>
          <w:p w14:paraId="45F2AFA4" w14:textId="1EE2338C" w:rsidR="006B595D" w:rsidRPr="00615DC7" w:rsidRDefault="006B595D" w:rsidP="00610D48">
            <w:pPr>
              <w:spacing w:after="0" w:line="240" w:lineRule="auto"/>
              <w:jc w:val="both"/>
              <w:rPr>
                <w:rFonts w:ascii="Times New Roman" w:hAnsi="Times New Roman" w:cs="Times New Roman"/>
                <w:sz w:val="18"/>
                <w:szCs w:val="18"/>
              </w:rPr>
            </w:pPr>
          </w:p>
        </w:tc>
        <w:tc>
          <w:tcPr>
            <w:tcW w:w="558" w:type="pct"/>
          </w:tcPr>
          <w:p w14:paraId="0A49091D" w14:textId="77777777" w:rsidR="006B595D" w:rsidRPr="00615DC7" w:rsidRDefault="006B595D" w:rsidP="00610D48">
            <w:pPr>
              <w:spacing w:after="0" w:line="240" w:lineRule="auto"/>
              <w:jc w:val="both"/>
              <w:rPr>
                <w:rFonts w:ascii="Times New Roman" w:hAnsi="Times New Roman" w:cs="Times New Roman"/>
                <w:sz w:val="18"/>
                <w:szCs w:val="18"/>
              </w:rPr>
            </w:pPr>
          </w:p>
        </w:tc>
      </w:tr>
      <w:tr w:rsidR="006B595D" w:rsidRPr="000B2AAE" w14:paraId="3E4BF47C" w14:textId="77777777" w:rsidTr="006B595D">
        <w:trPr>
          <w:trHeight w:val="20"/>
        </w:trPr>
        <w:tc>
          <w:tcPr>
            <w:tcW w:w="515" w:type="pct"/>
            <w:vMerge/>
          </w:tcPr>
          <w:p w14:paraId="2D31DB34"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3224" w:type="pct"/>
            <w:gridSpan w:val="2"/>
          </w:tcPr>
          <w:p w14:paraId="6CB32D35" w14:textId="77777777" w:rsidR="006B595D" w:rsidRPr="00615DC7" w:rsidRDefault="006B595D" w:rsidP="000B2AAE">
            <w:pPr>
              <w:spacing w:after="0" w:line="240" w:lineRule="auto"/>
              <w:ind w:right="144"/>
              <w:jc w:val="right"/>
              <w:rPr>
                <w:rFonts w:ascii="Times New Roman" w:hAnsi="Times New Roman" w:cs="Times New Roman"/>
                <w:sz w:val="18"/>
                <w:szCs w:val="18"/>
              </w:rPr>
            </w:pPr>
            <w:r w:rsidRPr="00615DC7">
              <w:rPr>
                <w:rFonts w:ascii="Times New Roman" w:hAnsi="Times New Roman" w:cs="Times New Roman"/>
                <w:sz w:val="18"/>
                <w:szCs w:val="18"/>
              </w:rPr>
              <w:t>To 11 March 1983</w:t>
            </w:r>
          </w:p>
        </w:tc>
        <w:tc>
          <w:tcPr>
            <w:tcW w:w="133" w:type="pct"/>
          </w:tcPr>
          <w:p w14:paraId="04DB8BFE"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Pr>
          <w:p w14:paraId="30DA49DC" w14:textId="41F23B59"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30%</w:t>
            </w:r>
          </w:p>
        </w:tc>
        <w:tc>
          <w:tcPr>
            <w:tcW w:w="558" w:type="pct"/>
          </w:tcPr>
          <w:p w14:paraId="41503D49"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20%</w:t>
            </w:r>
          </w:p>
        </w:tc>
      </w:tr>
      <w:tr w:rsidR="006B595D" w:rsidRPr="000B2AAE" w14:paraId="565C3525" w14:textId="77777777" w:rsidTr="006B595D">
        <w:trPr>
          <w:trHeight w:val="20"/>
        </w:trPr>
        <w:tc>
          <w:tcPr>
            <w:tcW w:w="515" w:type="pct"/>
            <w:vMerge/>
          </w:tcPr>
          <w:p w14:paraId="02EF0028"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3224" w:type="pct"/>
            <w:gridSpan w:val="2"/>
          </w:tcPr>
          <w:p w14:paraId="25E5C078" w14:textId="77777777" w:rsidR="006B595D" w:rsidRPr="00615DC7" w:rsidRDefault="006B595D" w:rsidP="000B2AAE">
            <w:pPr>
              <w:spacing w:after="0" w:line="240" w:lineRule="auto"/>
              <w:ind w:right="144"/>
              <w:jc w:val="right"/>
              <w:rPr>
                <w:rFonts w:ascii="Times New Roman" w:hAnsi="Times New Roman" w:cs="Times New Roman"/>
                <w:sz w:val="18"/>
                <w:szCs w:val="18"/>
              </w:rPr>
            </w:pPr>
            <w:r w:rsidRPr="00615DC7">
              <w:rPr>
                <w:rFonts w:ascii="Times New Roman" w:hAnsi="Times New Roman" w:cs="Times New Roman"/>
                <w:sz w:val="18"/>
                <w:szCs w:val="18"/>
              </w:rPr>
              <w:t>From 12 March 1983 To 11 March 1984</w:t>
            </w:r>
          </w:p>
        </w:tc>
        <w:tc>
          <w:tcPr>
            <w:tcW w:w="133" w:type="pct"/>
          </w:tcPr>
          <w:p w14:paraId="22321E6A"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Pr>
          <w:p w14:paraId="7A158F70" w14:textId="75964DC3"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25%</w:t>
            </w:r>
          </w:p>
        </w:tc>
        <w:tc>
          <w:tcPr>
            <w:tcW w:w="558" w:type="pct"/>
          </w:tcPr>
          <w:p w14:paraId="282CB659"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15%</w:t>
            </w:r>
          </w:p>
        </w:tc>
      </w:tr>
      <w:tr w:rsidR="006B595D" w:rsidRPr="000B2AAE" w14:paraId="72B558FC" w14:textId="77777777" w:rsidTr="006B595D">
        <w:trPr>
          <w:trHeight w:val="20"/>
        </w:trPr>
        <w:tc>
          <w:tcPr>
            <w:tcW w:w="515" w:type="pct"/>
            <w:vMerge/>
          </w:tcPr>
          <w:p w14:paraId="2A6FAADA"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3224" w:type="pct"/>
            <w:gridSpan w:val="2"/>
          </w:tcPr>
          <w:p w14:paraId="18FA41F1" w14:textId="77777777" w:rsidR="006B595D" w:rsidRPr="00615DC7" w:rsidRDefault="006B595D" w:rsidP="000B2AAE">
            <w:pPr>
              <w:spacing w:after="0" w:line="240" w:lineRule="auto"/>
              <w:ind w:right="144"/>
              <w:jc w:val="right"/>
              <w:rPr>
                <w:rFonts w:ascii="Times New Roman" w:hAnsi="Times New Roman" w:cs="Times New Roman"/>
                <w:sz w:val="18"/>
                <w:szCs w:val="18"/>
              </w:rPr>
            </w:pPr>
            <w:r w:rsidRPr="00615DC7">
              <w:rPr>
                <w:rFonts w:ascii="Times New Roman" w:hAnsi="Times New Roman" w:cs="Times New Roman"/>
                <w:sz w:val="18"/>
                <w:szCs w:val="18"/>
              </w:rPr>
              <w:t>From 12 March 1984</w:t>
            </w:r>
          </w:p>
        </w:tc>
        <w:tc>
          <w:tcPr>
            <w:tcW w:w="133" w:type="pct"/>
          </w:tcPr>
          <w:p w14:paraId="6F577706"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Pr>
          <w:p w14:paraId="53C07EBC" w14:textId="77C583A0"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20%</w:t>
            </w:r>
          </w:p>
        </w:tc>
        <w:tc>
          <w:tcPr>
            <w:tcW w:w="558" w:type="pct"/>
          </w:tcPr>
          <w:p w14:paraId="1ACAD761"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10%</w:t>
            </w:r>
          </w:p>
        </w:tc>
      </w:tr>
      <w:tr w:rsidR="006B595D" w:rsidRPr="000B2AAE" w14:paraId="23214F09" w14:textId="77777777" w:rsidTr="006B595D">
        <w:trPr>
          <w:trHeight w:val="20"/>
        </w:trPr>
        <w:tc>
          <w:tcPr>
            <w:tcW w:w="515" w:type="pct"/>
          </w:tcPr>
          <w:p w14:paraId="3223B6F4"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39.02.3</w:t>
            </w:r>
          </w:p>
        </w:tc>
        <w:tc>
          <w:tcPr>
            <w:tcW w:w="3224" w:type="pct"/>
            <w:gridSpan w:val="2"/>
          </w:tcPr>
          <w:p w14:paraId="1F2E8EC7" w14:textId="77777777" w:rsidR="006B595D" w:rsidRPr="00615DC7" w:rsidRDefault="006B595D" w:rsidP="000B2AAE">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Coated copying film</w:t>
            </w:r>
          </w:p>
        </w:tc>
        <w:tc>
          <w:tcPr>
            <w:tcW w:w="133" w:type="pct"/>
          </w:tcPr>
          <w:p w14:paraId="47017C47"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Pr>
          <w:p w14:paraId="58281D7E" w14:textId="097E2296"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25%</w:t>
            </w:r>
          </w:p>
        </w:tc>
        <w:tc>
          <w:tcPr>
            <w:tcW w:w="558" w:type="pct"/>
          </w:tcPr>
          <w:p w14:paraId="16004344"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10%</w:t>
            </w:r>
          </w:p>
        </w:tc>
      </w:tr>
      <w:tr w:rsidR="006B595D" w:rsidRPr="000B2AAE" w14:paraId="23B4C8CD" w14:textId="77777777" w:rsidTr="006B595D">
        <w:trPr>
          <w:trHeight w:val="20"/>
        </w:trPr>
        <w:tc>
          <w:tcPr>
            <w:tcW w:w="515" w:type="pct"/>
          </w:tcPr>
          <w:p w14:paraId="4FE1E31C"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39.02.4</w:t>
            </w:r>
          </w:p>
        </w:tc>
        <w:tc>
          <w:tcPr>
            <w:tcW w:w="3224" w:type="pct"/>
            <w:gridSpan w:val="2"/>
          </w:tcPr>
          <w:p w14:paraId="27D29705" w14:textId="77777777" w:rsidR="006B595D" w:rsidRPr="00615DC7" w:rsidRDefault="006B595D" w:rsidP="000B2AAE">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Sausage casings</w:t>
            </w:r>
          </w:p>
        </w:tc>
        <w:tc>
          <w:tcPr>
            <w:tcW w:w="133" w:type="pct"/>
          </w:tcPr>
          <w:p w14:paraId="4E89DFA6"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Pr>
          <w:p w14:paraId="54F8593B" w14:textId="1F099AF1"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Free</w:t>
            </w:r>
          </w:p>
        </w:tc>
        <w:tc>
          <w:tcPr>
            <w:tcW w:w="558" w:type="pct"/>
          </w:tcPr>
          <w:p w14:paraId="56841209" w14:textId="77777777" w:rsidR="006B595D" w:rsidRPr="00615DC7" w:rsidRDefault="006B595D" w:rsidP="00610D48">
            <w:pPr>
              <w:spacing w:after="0" w:line="240" w:lineRule="auto"/>
              <w:jc w:val="both"/>
              <w:rPr>
                <w:rFonts w:ascii="Times New Roman" w:hAnsi="Times New Roman" w:cs="Times New Roman"/>
                <w:sz w:val="18"/>
                <w:szCs w:val="18"/>
              </w:rPr>
            </w:pPr>
          </w:p>
        </w:tc>
      </w:tr>
      <w:tr w:rsidR="006B595D" w:rsidRPr="000B2AAE" w14:paraId="43F31E99" w14:textId="77777777" w:rsidTr="006B595D">
        <w:trPr>
          <w:trHeight w:val="20"/>
        </w:trPr>
        <w:tc>
          <w:tcPr>
            <w:tcW w:w="515" w:type="pct"/>
          </w:tcPr>
          <w:p w14:paraId="698818AB"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39.02.5</w:t>
            </w:r>
          </w:p>
        </w:tc>
        <w:tc>
          <w:tcPr>
            <w:tcW w:w="3224" w:type="pct"/>
            <w:gridSpan w:val="2"/>
          </w:tcPr>
          <w:p w14:paraId="25273ACE" w14:textId="77777777" w:rsidR="006B595D" w:rsidRPr="00615DC7" w:rsidRDefault="006B595D" w:rsidP="000B2AAE">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Planar forms, NSA, consisting of textile fabric coated, covered or laminated on both sides with artificial plastic material, other than—</w:t>
            </w:r>
          </w:p>
          <w:p w14:paraId="6D07ACC7" w14:textId="77777777" w:rsidR="006B595D" w:rsidRPr="00615DC7" w:rsidRDefault="006B595D" w:rsidP="003A53A7">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(a) rigid products; and</w:t>
            </w:r>
          </w:p>
          <w:p w14:paraId="5A7C341F" w14:textId="77777777" w:rsidR="006B595D" w:rsidRPr="00615DC7" w:rsidRDefault="006B595D" w:rsidP="003A53A7">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(b) products on which the coating or covering on both sides can be seen, with the naked eye, otherwise than as merely a change of colour:</w:t>
            </w:r>
          </w:p>
        </w:tc>
        <w:tc>
          <w:tcPr>
            <w:tcW w:w="133" w:type="pct"/>
          </w:tcPr>
          <w:p w14:paraId="6745DA9A"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Pr>
          <w:p w14:paraId="69E85D67" w14:textId="1A55C3D1" w:rsidR="006B595D" w:rsidRPr="00615DC7" w:rsidRDefault="006B595D" w:rsidP="00610D48">
            <w:pPr>
              <w:spacing w:after="0" w:line="240" w:lineRule="auto"/>
              <w:jc w:val="both"/>
              <w:rPr>
                <w:rFonts w:ascii="Times New Roman" w:hAnsi="Times New Roman" w:cs="Times New Roman"/>
                <w:sz w:val="18"/>
                <w:szCs w:val="18"/>
              </w:rPr>
            </w:pPr>
          </w:p>
        </w:tc>
        <w:tc>
          <w:tcPr>
            <w:tcW w:w="558" w:type="pct"/>
          </w:tcPr>
          <w:p w14:paraId="125437F3" w14:textId="77777777" w:rsidR="006B595D" w:rsidRPr="00615DC7" w:rsidRDefault="006B595D" w:rsidP="00610D48">
            <w:pPr>
              <w:spacing w:after="0" w:line="240" w:lineRule="auto"/>
              <w:jc w:val="both"/>
              <w:rPr>
                <w:rFonts w:ascii="Times New Roman" w:hAnsi="Times New Roman" w:cs="Times New Roman"/>
                <w:sz w:val="18"/>
                <w:szCs w:val="18"/>
              </w:rPr>
            </w:pPr>
          </w:p>
        </w:tc>
      </w:tr>
      <w:tr w:rsidR="006B595D" w:rsidRPr="000B2AAE" w14:paraId="2EF3BE20" w14:textId="77777777" w:rsidTr="006B595D">
        <w:trPr>
          <w:trHeight w:val="253"/>
        </w:trPr>
        <w:tc>
          <w:tcPr>
            <w:tcW w:w="515" w:type="pct"/>
            <w:vMerge w:val="restart"/>
          </w:tcPr>
          <w:p w14:paraId="60E9ABB2"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39.02.51</w:t>
            </w:r>
          </w:p>
        </w:tc>
        <w:tc>
          <w:tcPr>
            <w:tcW w:w="3224" w:type="pct"/>
            <w:gridSpan w:val="2"/>
            <w:vMerge w:val="restart"/>
          </w:tcPr>
          <w:p w14:paraId="7F6CBCE1" w14:textId="77777777" w:rsidR="006B595D" w:rsidRPr="00615DC7" w:rsidRDefault="006B595D" w:rsidP="000B2AAE">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Goods, in which the textile fabric, or, if there are 2 or more textile fabrics in the goods, that one that gives the goods their essential character, is a fabric of a kind falling within 50.09.9, 51.04.9, 55.09.5 or 56.07.9</w:t>
            </w:r>
          </w:p>
        </w:tc>
        <w:tc>
          <w:tcPr>
            <w:tcW w:w="133" w:type="pct"/>
          </w:tcPr>
          <w:p w14:paraId="1CA5B75F"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vMerge w:val="restart"/>
          </w:tcPr>
          <w:p w14:paraId="0996EF30" w14:textId="5CB7C56D" w:rsidR="006B595D" w:rsidRPr="00615DC7" w:rsidRDefault="006B595D" w:rsidP="00610D4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40%, and $1</w:t>
            </w:r>
            <w:r w:rsidRPr="00615DC7">
              <w:rPr>
                <w:rFonts w:ascii="Times New Roman" w:hAnsi="Times New Roman" w:cs="Times New Roman"/>
                <w:sz w:val="18"/>
                <w:szCs w:val="18"/>
              </w:rPr>
              <w:t>/m</w:t>
            </w:r>
            <w:r w:rsidRPr="00615DC7">
              <w:rPr>
                <w:rFonts w:ascii="Times New Roman" w:hAnsi="Times New Roman" w:cs="Times New Roman"/>
                <w:sz w:val="18"/>
                <w:szCs w:val="18"/>
                <w:vertAlign w:val="superscript"/>
              </w:rPr>
              <w:t>2</w:t>
            </w:r>
          </w:p>
        </w:tc>
        <w:tc>
          <w:tcPr>
            <w:tcW w:w="558" w:type="pct"/>
            <w:vMerge w:val="restart"/>
          </w:tcPr>
          <w:p w14:paraId="7E62CA31" w14:textId="621BB616" w:rsidR="006B595D" w:rsidRPr="00615DC7" w:rsidRDefault="006B595D" w:rsidP="00610D4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DC: 30%, and $1</w:t>
            </w:r>
            <w:r w:rsidRPr="00615DC7">
              <w:rPr>
                <w:rFonts w:ascii="Times New Roman" w:hAnsi="Times New Roman" w:cs="Times New Roman"/>
                <w:sz w:val="18"/>
                <w:szCs w:val="18"/>
              </w:rPr>
              <w:t>/m</w:t>
            </w:r>
            <w:r w:rsidRPr="00615DC7">
              <w:rPr>
                <w:rFonts w:ascii="Times New Roman" w:hAnsi="Times New Roman" w:cs="Times New Roman"/>
                <w:sz w:val="18"/>
                <w:szCs w:val="18"/>
                <w:vertAlign w:val="superscript"/>
              </w:rPr>
              <w:t>2</w:t>
            </w:r>
          </w:p>
        </w:tc>
      </w:tr>
      <w:tr w:rsidR="006B595D" w:rsidRPr="000B2AAE" w14:paraId="1A7FF286" w14:textId="77777777" w:rsidTr="006B595D">
        <w:trPr>
          <w:trHeight w:val="253"/>
        </w:trPr>
        <w:tc>
          <w:tcPr>
            <w:tcW w:w="515" w:type="pct"/>
            <w:vMerge/>
          </w:tcPr>
          <w:p w14:paraId="57D1A312"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3224" w:type="pct"/>
            <w:gridSpan w:val="2"/>
            <w:vMerge/>
          </w:tcPr>
          <w:p w14:paraId="2069D464"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133" w:type="pct"/>
          </w:tcPr>
          <w:p w14:paraId="55595ECD"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vMerge/>
          </w:tcPr>
          <w:p w14:paraId="1705B48E" w14:textId="1C787CD3" w:rsidR="006B595D" w:rsidRPr="00615DC7" w:rsidRDefault="006B595D" w:rsidP="00610D48">
            <w:pPr>
              <w:spacing w:after="0" w:line="240" w:lineRule="auto"/>
              <w:jc w:val="both"/>
              <w:rPr>
                <w:rFonts w:ascii="Times New Roman" w:hAnsi="Times New Roman" w:cs="Times New Roman"/>
                <w:sz w:val="18"/>
                <w:szCs w:val="18"/>
              </w:rPr>
            </w:pPr>
          </w:p>
        </w:tc>
        <w:tc>
          <w:tcPr>
            <w:tcW w:w="558" w:type="pct"/>
            <w:vMerge/>
          </w:tcPr>
          <w:p w14:paraId="50EC7637" w14:textId="77777777" w:rsidR="006B595D" w:rsidRPr="00615DC7" w:rsidRDefault="006B595D" w:rsidP="00610D48">
            <w:pPr>
              <w:spacing w:after="0" w:line="240" w:lineRule="auto"/>
              <w:jc w:val="both"/>
              <w:rPr>
                <w:rFonts w:ascii="Times New Roman" w:hAnsi="Times New Roman" w:cs="Times New Roman"/>
                <w:sz w:val="18"/>
                <w:szCs w:val="18"/>
              </w:rPr>
            </w:pPr>
          </w:p>
        </w:tc>
      </w:tr>
      <w:tr w:rsidR="006B595D" w:rsidRPr="000B2AAE" w14:paraId="53814089" w14:textId="77777777" w:rsidTr="006B595D">
        <w:trPr>
          <w:trHeight w:val="253"/>
        </w:trPr>
        <w:tc>
          <w:tcPr>
            <w:tcW w:w="515" w:type="pct"/>
            <w:vMerge/>
          </w:tcPr>
          <w:p w14:paraId="3987D0A7"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3224" w:type="pct"/>
            <w:gridSpan w:val="2"/>
            <w:vMerge/>
          </w:tcPr>
          <w:p w14:paraId="2A5C6592"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133" w:type="pct"/>
          </w:tcPr>
          <w:p w14:paraId="13968ACE"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vMerge/>
          </w:tcPr>
          <w:p w14:paraId="35B14FC8" w14:textId="6096C87F" w:rsidR="006B595D" w:rsidRPr="00615DC7" w:rsidRDefault="006B595D" w:rsidP="00610D48">
            <w:pPr>
              <w:spacing w:after="0" w:line="240" w:lineRule="auto"/>
              <w:jc w:val="both"/>
              <w:rPr>
                <w:rFonts w:ascii="Times New Roman" w:hAnsi="Times New Roman" w:cs="Times New Roman"/>
                <w:sz w:val="18"/>
                <w:szCs w:val="18"/>
              </w:rPr>
            </w:pPr>
          </w:p>
        </w:tc>
        <w:tc>
          <w:tcPr>
            <w:tcW w:w="558" w:type="pct"/>
            <w:vMerge/>
          </w:tcPr>
          <w:p w14:paraId="6E4E78E8" w14:textId="77777777" w:rsidR="006B595D" w:rsidRPr="00615DC7" w:rsidRDefault="006B595D" w:rsidP="00610D48">
            <w:pPr>
              <w:spacing w:after="0" w:line="240" w:lineRule="auto"/>
              <w:jc w:val="both"/>
              <w:rPr>
                <w:rFonts w:ascii="Times New Roman" w:hAnsi="Times New Roman" w:cs="Times New Roman"/>
                <w:sz w:val="18"/>
                <w:szCs w:val="18"/>
              </w:rPr>
            </w:pPr>
          </w:p>
        </w:tc>
      </w:tr>
      <w:tr w:rsidR="006B595D" w:rsidRPr="000B2AAE" w14:paraId="1493D671" w14:textId="77777777" w:rsidTr="006B595D">
        <w:trPr>
          <w:trHeight w:val="253"/>
        </w:trPr>
        <w:tc>
          <w:tcPr>
            <w:tcW w:w="515" w:type="pct"/>
            <w:vMerge/>
          </w:tcPr>
          <w:p w14:paraId="2095A31C"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3224" w:type="pct"/>
            <w:gridSpan w:val="2"/>
            <w:vMerge/>
          </w:tcPr>
          <w:p w14:paraId="279F2CC2"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133" w:type="pct"/>
          </w:tcPr>
          <w:p w14:paraId="6B7100F5"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vMerge/>
          </w:tcPr>
          <w:p w14:paraId="2084E22C" w14:textId="1157AC13" w:rsidR="006B595D" w:rsidRPr="00615DC7" w:rsidRDefault="006B595D" w:rsidP="00610D48">
            <w:pPr>
              <w:spacing w:after="0" w:line="240" w:lineRule="auto"/>
              <w:jc w:val="both"/>
              <w:rPr>
                <w:rFonts w:ascii="Times New Roman" w:hAnsi="Times New Roman" w:cs="Times New Roman"/>
                <w:sz w:val="18"/>
                <w:szCs w:val="18"/>
              </w:rPr>
            </w:pPr>
          </w:p>
        </w:tc>
        <w:tc>
          <w:tcPr>
            <w:tcW w:w="558" w:type="pct"/>
            <w:vMerge/>
          </w:tcPr>
          <w:p w14:paraId="24E587B4" w14:textId="77777777" w:rsidR="006B595D" w:rsidRPr="00615DC7" w:rsidRDefault="006B595D" w:rsidP="00610D48">
            <w:pPr>
              <w:spacing w:after="0" w:line="240" w:lineRule="auto"/>
              <w:jc w:val="both"/>
              <w:rPr>
                <w:rFonts w:ascii="Times New Roman" w:hAnsi="Times New Roman" w:cs="Times New Roman"/>
                <w:sz w:val="18"/>
                <w:szCs w:val="18"/>
              </w:rPr>
            </w:pPr>
          </w:p>
        </w:tc>
      </w:tr>
      <w:tr w:rsidR="006B595D" w:rsidRPr="000B2AAE" w14:paraId="1F02D75C" w14:textId="77777777" w:rsidTr="006B595D">
        <w:trPr>
          <w:trHeight w:val="253"/>
        </w:trPr>
        <w:tc>
          <w:tcPr>
            <w:tcW w:w="515" w:type="pct"/>
            <w:vMerge/>
          </w:tcPr>
          <w:p w14:paraId="06965C8F"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3224" w:type="pct"/>
            <w:gridSpan w:val="2"/>
            <w:vMerge/>
          </w:tcPr>
          <w:p w14:paraId="51699391"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133" w:type="pct"/>
          </w:tcPr>
          <w:p w14:paraId="24E7CAEF"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vMerge/>
          </w:tcPr>
          <w:p w14:paraId="5A4F15AA" w14:textId="693EAFB6" w:rsidR="006B595D" w:rsidRPr="00615DC7" w:rsidRDefault="006B595D" w:rsidP="00610D48">
            <w:pPr>
              <w:spacing w:after="0" w:line="240" w:lineRule="auto"/>
              <w:jc w:val="both"/>
              <w:rPr>
                <w:rFonts w:ascii="Times New Roman" w:hAnsi="Times New Roman" w:cs="Times New Roman"/>
                <w:sz w:val="18"/>
                <w:szCs w:val="18"/>
              </w:rPr>
            </w:pPr>
          </w:p>
        </w:tc>
        <w:tc>
          <w:tcPr>
            <w:tcW w:w="558" w:type="pct"/>
            <w:vMerge/>
          </w:tcPr>
          <w:p w14:paraId="26FEFB7E" w14:textId="77777777" w:rsidR="006B595D" w:rsidRPr="00615DC7" w:rsidRDefault="006B595D" w:rsidP="00610D48">
            <w:pPr>
              <w:spacing w:after="0" w:line="240" w:lineRule="auto"/>
              <w:jc w:val="both"/>
              <w:rPr>
                <w:rFonts w:ascii="Times New Roman" w:hAnsi="Times New Roman" w:cs="Times New Roman"/>
                <w:sz w:val="18"/>
                <w:szCs w:val="18"/>
              </w:rPr>
            </w:pPr>
          </w:p>
        </w:tc>
      </w:tr>
      <w:tr w:rsidR="006B595D" w:rsidRPr="000B2AAE" w14:paraId="5C674965" w14:textId="77777777" w:rsidTr="006B595D">
        <w:trPr>
          <w:trHeight w:val="20"/>
        </w:trPr>
        <w:tc>
          <w:tcPr>
            <w:tcW w:w="515" w:type="pct"/>
          </w:tcPr>
          <w:p w14:paraId="4B0C9BF2"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39.02.52</w:t>
            </w:r>
          </w:p>
        </w:tc>
        <w:tc>
          <w:tcPr>
            <w:tcW w:w="3224" w:type="pct"/>
            <w:gridSpan w:val="2"/>
          </w:tcPr>
          <w:p w14:paraId="3DC75D3E" w14:textId="77777777" w:rsidR="006B595D" w:rsidRPr="00615DC7" w:rsidRDefault="006B595D" w:rsidP="000B2AAE">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Goods weighing less than 200 g/m</w:t>
            </w:r>
            <w:r w:rsidRPr="00615DC7">
              <w:rPr>
                <w:rFonts w:ascii="Times New Roman" w:hAnsi="Times New Roman" w:cs="Times New Roman"/>
                <w:sz w:val="18"/>
                <w:szCs w:val="18"/>
                <w:vertAlign w:val="superscript"/>
              </w:rPr>
              <w:t>2</w:t>
            </w:r>
            <w:r w:rsidRPr="00615DC7">
              <w:rPr>
                <w:rFonts w:ascii="Times New Roman" w:hAnsi="Times New Roman" w:cs="Times New Roman"/>
                <w:sz w:val="18"/>
                <w:szCs w:val="18"/>
              </w:rPr>
              <w:t xml:space="preserve"> in which the textile fabric, or, if there are 2 or more textile fabrics in the goods, that one that gives the goods their essential character, is woven wholly of cotton</w:t>
            </w:r>
          </w:p>
        </w:tc>
        <w:tc>
          <w:tcPr>
            <w:tcW w:w="133" w:type="pct"/>
          </w:tcPr>
          <w:p w14:paraId="04AE4D41"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Pr>
          <w:p w14:paraId="2450F48F" w14:textId="6B61094A"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20%</w:t>
            </w:r>
          </w:p>
        </w:tc>
        <w:tc>
          <w:tcPr>
            <w:tcW w:w="558" w:type="pct"/>
          </w:tcPr>
          <w:p w14:paraId="50C2CE0A" w14:textId="77777777" w:rsidR="006B595D" w:rsidRPr="00615DC7" w:rsidRDefault="006B595D" w:rsidP="00610D48">
            <w:pPr>
              <w:spacing w:after="0" w:line="240" w:lineRule="auto"/>
              <w:jc w:val="both"/>
              <w:rPr>
                <w:rFonts w:ascii="Times New Roman" w:hAnsi="Times New Roman" w:cs="Times New Roman"/>
                <w:sz w:val="18"/>
                <w:szCs w:val="18"/>
              </w:rPr>
            </w:pPr>
          </w:p>
        </w:tc>
      </w:tr>
      <w:tr w:rsidR="006B595D" w:rsidRPr="000B2AAE" w14:paraId="08EBFDDF" w14:textId="77777777" w:rsidTr="006B595D">
        <w:trPr>
          <w:trHeight w:val="20"/>
        </w:trPr>
        <w:tc>
          <w:tcPr>
            <w:tcW w:w="515" w:type="pct"/>
          </w:tcPr>
          <w:p w14:paraId="017799E3"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39.02.59</w:t>
            </w:r>
          </w:p>
        </w:tc>
        <w:tc>
          <w:tcPr>
            <w:tcW w:w="3224" w:type="pct"/>
            <w:gridSpan w:val="2"/>
          </w:tcPr>
          <w:p w14:paraId="6457460C" w14:textId="77777777" w:rsidR="006B595D" w:rsidRPr="00615DC7" w:rsidRDefault="006B595D" w:rsidP="000B2AAE">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Other</w:t>
            </w:r>
          </w:p>
        </w:tc>
        <w:tc>
          <w:tcPr>
            <w:tcW w:w="133" w:type="pct"/>
          </w:tcPr>
          <w:p w14:paraId="14AE11AB"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Pr>
          <w:p w14:paraId="03271720" w14:textId="2DD66359"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30%</w:t>
            </w:r>
          </w:p>
        </w:tc>
        <w:tc>
          <w:tcPr>
            <w:tcW w:w="558" w:type="pct"/>
          </w:tcPr>
          <w:p w14:paraId="0DAEE09F" w14:textId="77777777" w:rsidR="006B595D" w:rsidRPr="00615DC7" w:rsidRDefault="006B595D" w:rsidP="00610D48">
            <w:pPr>
              <w:spacing w:after="0" w:line="240" w:lineRule="auto"/>
              <w:jc w:val="both"/>
              <w:rPr>
                <w:rFonts w:ascii="Times New Roman" w:hAnsi="Times New Roman" w:cs="Times New Roman"/>
                <w:sz w:val="18"/>
                <w:szCs w:val="18"/>
              </w:rPr>
            </w:pPr>
          </w:p>
        </w:tc>
      </w:tr>
      <w:tr w:rsidR="006B595D" w:rsidRPr="000B2AAE" w14:paraId="618D0881" w14:textId="77777777" w:rsidTr="006B595D">
        <w:trPr>
          <w:trHeight w:val="20"/>
        </w:trPr>
        <w:tc>
          <w:tcPr>
            <w:tcW w:w="515" w:type="pct"/>
          </w:tcPr>
          <w:p w14:paraId="607710C7"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39.02.6</w:t>
            </w:r>
          </w:p>
        </w:tc>
        <w:tc>
          <w:tcPr>
            <w:tcW w:w="3224" w:type="pct"/>
            <w:gridSpan w:val="2"/>
          </w:tcPr>
          <w:p w14:paraId="52CB880B" w14:textId="77777777" w:rsidR="006B595D" w:rsidRPr="00615DC7" w:rsidRDefault="006B595D" w:rsidP="000B2AAE">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Planar forms and profile shapes, NSA:</w:t>
            </w:r>
          </w:p>
        </w:tc>
        <w:tc>
          <w:tcPr>
            <w:tcW w:w="133" w:type="pct"/>
          </w:tcPr>
          <w:p w14:paraId="1A6013CE"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Pr>
          <w:p w14:paraId="652F0175" w14:textId="74E899C5" w:rsidR="006B595D" w:rsidRPr="00615DC7" w:rsidRDefault="006B595D" w:rsidP="00610D48">
            <w:pPr>
              <w:spacing w:after="0" w:line="240" w:lineRule="auto"/>
              <w:jc w:val="both"/>
              <w:rPr>
                <w:rFonts w:ascii="Times New Roman" w:hAnsi="Times New Roman" w:cs="Times New Roman"/>
                <w:sz w:val="18"/>
                <w:szCs w:val="18"/>
              </w:rPr>
            </w:pPr>
          </w:p>
        </w:tc>
        <w:tc>
          <w:tcPr>
            <w:tcW w:w="558" w:type="pct"/>
          </w:tcPr>
          <w:p w14:paraId="5757E22F" w14:textId="77777777" w:rsidR="006B595D" w:rsidRPr="00615DC7" w:rsidRDefault="006B595D" w:rsidP="00610D48">
            <w:pPr>
              <w:spacing w:after="0" w:line="240" w:lineRule="auto"/>
              <w:jc w:val="both"/>
              <w:rPr>
                <w:rFonts w:ascii="Times New Roman" w:hAnsi="Times New Roman" w:cs="Times New Roman"/>
                <w:sz w:val="18"/>
                <w:szCs w:val="18"/>
              </w:rPr>
            </w:pPr>
          </w:p>
        </w:tc>
      </w:tr>
      <w:tr w:rsidR="006B595D" w:rsidRPr="000B2AAE" w14:paraId="068E896D" w14:textId="77777777" w:rsidTr="006B595D">
        <w:trPr>
          <w:trHeight w:val="20"/>
        </w:trPr>
        <w:tc>
          <w:tcPr>
            <w:tcW w:w="515" w:type="pct"/>
          </w:tcPr>
          <w:p w14:paraId="7A8C181F"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39.02.61</w:t>
            </w:r>
          </w:p>
        </w:tc>
        <w:tc>
          <w:tcPr>
            <w:tcW w:w="3224" w:type="pct"/>
            <w:gridSpan w:val="2"/>
          </w:tcPr>
          <w:p w14:paraId="6B86669A" w14:textId="77777777" w:rsidR="006B595D" w:rsidRPr="00615DC7" w:rsidRDefault="006B595D" w:rsidP="000B2AAE">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Goods of the vinyl type:</w:t>
            </w:r>
          </w:p>
        </w:tc>
        <w:tc>
          <w:tcPr>
            <w:tcW w:w="133" w:type="pct"/>
          </w:tcPr>
          <w:p w14:paraId="41738AB8"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Pr>
          <w:p w14:paraId="1E1B2034" w14:textId="72E47543" w:rsidR="006B595D" w:rsidRPr="00615DC7" w:rsidRDefault="006B595D" w:rsidP="00610D48">
            <w:pPr>
              <w:spacing w:after="0" w:line="240" w:lineRule="auto"/>
              <w:jc w:val="both"/>
              <w:rPr>
                <w:rFonts w:ascii="Times New Roman" w:hAnsi="Times New Roman" w:cs="Times New Roman"/>
                <w:sz w:val="18"/>
                <w:szCs w:val="18"/>
              </w:rPr>
            </w:pPr>
          </w:p>
        </w:tc>
        <w:tc>
          <w:tcPr>
            <w:tcW w:w="558" w:type="pct"/>
          </w:tcPr>
          <w:p w14:paraId="11AF20EB" w14:textId="77777777" w:rsidR="006B595D" w:rsidRPr="00615DC7" w:rsidRDefault="006B595D" w:rsidP="00610D48">
            <w:pPr>
              <w:spacing w:after="0" w:line="240" w:lineRule="auto"/>
              <w:jc w:val="both"/>
              <w:rPr>
                <w:rFonts w:ascii="Times New Roman" w:hAnsi="Times New Roman" w:cs="Times New Roman"/>
                <w:sz w:val="18"/>
                <w:szCs w:val="18"/>
              </w:rPr>
            </w:pPr>
          </w:p>
        </w:tc>
      </w:tr>
      <w:tr w:rsidR="006B595D" w:rsidRPr="000B2AAE" w14:paraId="0CC1A495" w14:textId="77777777" w:rsidTr="006B595D">
        <w:trPr>
          <w:trHeight w:val="20"/>
        </w:trPr>
        <w:tc>
          <w:tcPr>
            <w:tcW w:w="515" w:type="pct"/>
          </w:tcPr>
          <w:p w14:paraId="253ADAF7"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39.02.611</w:t>
            </w:r>
          </w:p>
        </w:tc>
        <w:tc>
          <w:tcPr>
            <w:tcW w:w="3224" w:type="pct"/>
            <w:gridSpan w:val="2"/>
          </w:tcPr>
          <w:p w14:paraId="5DEEEA54" w14:textId="77777777" w:rsidR="006B595D" w:rsidRPr="00615DC7" w:rsidRDefault="006B595D" w:rsidP="000B2AAE">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 Planar forms</w:t>
            </w:r>
          </w:p>
        </w:tc>
        <w:tc>
          <w:tcPr>
            <w:tcW w:w="133" w:type="pct"/>
          </w:tcPr>
          <w:p w14:paraId="1E412F37"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Pr>
          <w:p w14:paraId="31A085FD" w14:textId="089D8698"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30%</w:t>
            </w:r>
          </w:p>
        </w:tc>
        <w:tc>
          <w:tcPr>
            <w:tcW w:w="558" w:type="pct"/>
          </w:tcPr>
          <w:p w14:paraId="7640FCD8"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20%</w:t>
            </w:r>
          </w:p>
          <w:p w14:paraId="3630E4AD"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CAN: 22.5%</w:t>
            </w:r>
          </w:p>
        </w:tc>
      </w:tr>
      <w:tr w:rsidR="006B595D" w:rsidRPr="000B2AAE" w14:paraId="70D5335A" w14:textId="77777777" w:rsidTr="006B595D">
        <w:trPr>
          <w:trHeight w:val="20"/>
        </w:trPr>
        <w:tc>
          <w:tcPr>
            <w:tcW w:w="515" w:type="pct"/>
          </w:tcPr>
          <w:p w14:paraId="7BD39289"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39.02.619</w:t>
            </w:r>
          </w:p>
        </w:tc>
        <w:tc>
          <w:tcPr>
            <w:tcW w:w="3224" w:type="pct"/>
            <w:gridSpan w:val="2"/>
          </w:tcPr>
          <w:p w14:paraId="7EA98AA0" w14:textId="77777777" w:rsidR="006B595D" w:rsidRPr="00615DC7" w:rsidRDefault="006B595D" w:rsidP="000B2AAE">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 Other</w:t>
            </w:r>
          </w:p>
        </w:tc>
        <w:tc>
          <w:tcPr>
            <w:tcW w:w="133" w:type="pct"/>
          </w:tcPr>
          <w:p w14:paraId="02C4E720"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Pr>
          <w:p w14:paraId="49381BE1" w14:textId="45BD1B16"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30%</w:t>
            </w:r>
          </w:p>
        </w:tc>
        <w:tc>
          <w:tcPr>
            <w:tcW w:w="558" w:type="pct"/>
          </w:tcPr>
          <w:p w14:paraId="0892550B"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20%</w:t>
            </w:r>
          </w:p>
        </w:tc>
      </w:tr>
      <w:tr w:rsidR="006B595D" w:rsidRPr="000B2AAE" w14:paraId="064B6F1E" w14:textId="77777777" w:rsidTr="006B595D">
        <w:trPr>
          <w:trHeight w:val="20"/>
        </w:trPr>
        <w:tc>
          <w:tcPr>
            <w:tcW w:w="515" w:type="pct"/>
          </w:tcPr>
          <w:p w14:paraId="3E1FF1EA"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39.02.62</w:t>
            </w:r>
          </w:p>
        </w:tc>
        <w:tc>
          <w:tcPr>
            <w:tcW w:w="3224" w:type="pct"/>
            <w:gridSpan w:val="2"/>
          </w:tcPr>
          <w:p w14:paraId="6A907F56" w14:textId="77777777" w:rsidR="006B595D" w:rsidRPr="00615DC7" w:rsidRDefault="006B595D" w:rsidP="000B2AAE">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Goods of the ethylene type</w:t>
            </w:r>
          </w:p>
        </w:tc>
        <w:tc>
          <w:tcPr>
            <w:tcW w:w="133" w:type="pct"/>
          </w:tcPr>
          <w:p w14:paraId="6ACF571F"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Pr>
          <w:p w14:paraId="44720492" w14:textId="56E358B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22.5%</w:t>
            </w:r>
          </w:p>
        </w:tc>
        <w:tc>
          <w:tcPr>
            <w:tcW w:w="558" w:type="pct"/>
          </w:tcPr>
          <w:p w14:paraId="65263851"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CAN: 17%</w:t>
            </w:r>
          </w:p>
        </w:tc>
      </w:tr>
      <w:tr w:rsidR="006B595D" w:rsidRPr="000B2AAE" w14:paraId="4DC2DF8D" w14:textId="77777777" w:rsidTr="006B595D">
        <w:trPr>
          <w:trHeight w:val="20"/>
        </w:trPr>
        <w:tc>
          <w:tcPr>
            <w:tcW w:w="515" w:type="pct"/>
          </w:tcPr>
          <w:p w14:paraId="16F296C3"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39.02.63</w:t>
            </w:r>
          </w:p>
        </w:tc>
        <w:tc>
          <w:tcPr>
            <w:tcW w:w="3224" w:type="pct"/>
            <w:gridSpan w:val="2"/>
          </w:tcPr>
          <w:p w14:paraId="738E678A" w14:textId="77777777" w:rsidR="006B595D" w:rsidRPr="00615DC7" w:rsidRDefault="006B595D" w:rsidP="000B2AAE">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Goods of the propylene type</w:t>
            </w:r>
          </w:p>
        </w:tc>
        <w:tc>
          <w:tcPr>
            <w:tcW w:w="133" w:type="pct"/>
          </w:tcPr>
          <w:p w14:paraId="653A675C"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Pr>
          <w:p w14:paraId="39271BE2" w14:textId="2F4E2DA9"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22.5%</w:t>
            </w:r>
          </w:p>
        </w:tc>
        <w:tc>
          <w:tcPr>
            <w:tcW w:w="558" w:type="pct"/>
          </w:tcPr>
          <w:p w14:paraId="2C658598"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15%</w:t>
            </w:r>
          </w:p>
        </w:tc>
      </w:tr>
      <w:tr w:rsidR="006B595D" w:rsidRPr="000B2AAE" w14:paraId="7F2082FF" w14:textId="77777777" w:rsidTr="006B595D">
        <w:trPr>
          <w:trHeight w:val="20"/>
        </w:trPr>
        <w:tc>
          <w:tcPr>
            <w:tcW w:w="515" w:type="pct"/>
          </w:tcPr>
          <w:p w14:paraId="4806FB10"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39.02.64</w:t>
            </w:r>
          </w:p>
        </w:tc>
        <w:tc>
          <w:tcPr>
            <w:tcW w:w="3224" w:type="pct"/>
            <w:gridSpan w:val="2"/>
            <w:vMerge w:val="restart"/>
          </w:tcPr>
          <w:p w14:paraId="4EDA82A8" w14:textId="77777777" w:rsidR="006B595D" w:rsidRPr="00615DC7" w:rsidRDefault="006B595D" w:rsidP="000B2AAE">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Goods of the tetrafluoroethylene type</w:t>
            </w:r>
          </w:p>
        </w:tc>
        <w:tc>
          <w:tcPr>
            <w:tcW w:w="133" w:type="pct"/>
          </w:tcPr>
          <w:p w14:paraId="5F53D307"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Pr>
          <w:p w14:paraId="2FD34BD0" w14:textId="0C9C32C1"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20%</w:t>
            </w:r>
          </w:p>
        </w:tc>
        <w:tc>
          <w:tcPr>
            <w:tcW w:w="558" w:type="pct"/>
          </w:tcPr>
          <w:p w14:paraId="581029CD"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15%</w:t>
            </w:r>
          </w:p>
        </w:tc>
      </w:tr>
      <w:tr w:rsidR="006B595D" w:rsidRPr="000B2AAE" w14:paraId="73528FE0" w14:textId="77777777" w:rsidTr="006B595D">
        <w:trPr>
          <w:trHeight w:val="20"/>
        </w:trPr>
        <w:tc>
          <w:tcPr>
            <w:tcW w:w="515" w:type="pct"/>
          </w:tcPr>
          <w:p w14:paraId="1D4E7590"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3224" w:type="pct"/>
            <w:gridSpan w:val="2"/>
            <w:vMerge/>
          </w:tcPr>
          <w:p w14:paraId="6600D1C7"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133" w:type="pct"/>
          </w:tcPr>
          <w:p w14:paraId="2BC36DA8"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Pr>
          <w:p w14:paraId="487CAF89" w14:textId="2DD3A73C" w:rsidR="006B595D" w:rsidRPr="00615DC7" w:rsidRDefault="006B595D" w:rsidP="00610D48">
            <w:pPr>
              <w:spacing w:after="0" w:line="240" w:lineRule="auto"/>
              <w:jc w:val="both"/>
              <w:rPr>
                <w:rFonts w:ascii="Times New Roman" w:hAnsi="Times New Roman" w:cs="Times New Roman"/>
                <w:sz w:val="18"/>
                <w:szCs w:val="18"/>
              </w:rPr>
            </w:pPr>
          </w:p>
        </w:tc>
        <w:tc>
          <w:tcPr>
            <w:tcW w:w="558" w:type="pct"/>
          </w:tcPr>
          <w:p w14:paraId="7266F85A"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CAN: 15%</w:t>
            </w:r>
          </w:p>
        </w:tc>
      </w:tr>
      <w:tr w:rsidR="006B595D" w:rsidRPr="000B2AAE" w14:paraId="7B8EFFB9" w14:textId="77777777" w:rsidTr="006B595D">
        <w:trPr>
          <w:trHeight w:val="20"/>
        </w:trPr>
        <w:tc>
          <w:tcPr>
            <w:tcW w:w="515" w:type="pct"/>
          </w:tcPr>
          <w:p w14:paraId="416675E4"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39.02.65</w:t>
            </w:r>
          </w:p>
        </w:tc>
        <w:tc>
          <w:tcPr>
            <w:tcW w:w="3224" w:type="pct"/>
            <w:gridSpan w:val="2"/>
          </w:tcPr>
          <w:p w14:paraId="12C58CDD" w14:textId="77777777" w:rsidR="006B595D" w:rsidRPr="00615DC7" w:rsidRDefault="006B595D" w:rsidP="000B2AAE">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Goods of the styrene type</w:t>
            </w:r>
          </w:p>
        </w:tc>
        <w:tc>
          <w:tcPr>
            <w:tcW w:w="133" w:type="pct"/>
          </w:tcPr>
          <w:p w14:paraId="1361A479"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Pr>
          <w:p w14:paraId="3FB9B661" w14:textId="03529D1A"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15%</w:t>
            </w:r>
          </w:p>
        </w:tc>
        <w:tc>
          <w:tcPr>
            <w:tcW w:w="558" w:type="pct"/>
          </w:tcPr>
          <w:p w14:paraId="529674A3"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p w14:paraId="71058367"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CAN: 7.5%</w:t>
            </w:r>
          </w:p>
        </w:tc>
      </w:tr>
      <w:tr w:rsidR="006B595D" w:rsidRPr="000B2AAE" w14:paraId="639CEE19" w14:textId="77777777" w:rsidTr="006B595D">
        <w:trPr>
          <w:trHeight w:val="20"/>
        </w:trPr>
        <w:tc>
          <w:tcPr>
            <w:tcW w:w="515" w:type="pct"/>
          </w:tcPr>
          <w:p w14:paraId="37F55F68"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39.02.66</w:t>
            </w:r>
          </w:p>
        </w:tc>
        <w:tc>
          <w:tcPr>
            <w:tcW w:w="3224" w:type="pct"/>
            <w:gridSpan w:val="2"/>
          </w:tcPr>
          <w:p w14:paraId="5B59F4B8" w14:textId="77777777" w:rsidR="006B595D" w:rsidRPr="00615DC7" w:rsidRDefault="006B595D" w:rsidP="000B2AAE">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 Goods of the following types:</w:t>
            </w:r>
          </w:p>
          <w:p w14:paraId="250E0BD0" w14:textId="77777777" w:rsidR="006B595D" w:rsidRPr="00615DC7" w:rsidRDefault="006B595D" w:rsidP="003A53A7">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(a) acrylic;</w:t>
            </w:r>
          </w:p>
          <w:p w14:paraId="26E803A7" w14:textId="77777777" w:rsidR="006B595D" w:rsidRPr="00615DC7" w:rsidRDefault="006B595D" w:rsidP="003A53A7">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(b) methacrylic; or</w:t>
            </w:r>
          </w:p>
          <w:p w14:paraId="2DE0F662" w14:textId="77777777" w:rsidR="006B595D" w:rsidRPr="00615DC7" w:rsidRDefault="006B595D" w:rsidP="003A53A7">
            <w:pPr>
              <w:spacing w:after="0" w:line="240" w:lineRule="auto"/>
              <w:ind w:left="576" w:hanging="288"/>
              <w:jc w:val="both"/>
              <w:rPr>
                <w:rFonts w:ascii="Times New Roman" w:hAnsi="Times New Roman" w:cs="Times New Roman"/>
                <w:sz w:val="18"/>
                <w:szCs w:val="18"/>
              </w:rPr>
            </w:pPr>
            <w:r w:rsidRPr="00615DC7">
              <w:rPr>
                <w:rFonts w:ascii="Times New Roman" w:hAnsi="Times New Roman" w:cs="Times New Roman"/>
                <w:sz w:val="18"/>
                <w:szCs w:val="18"/>
              </w:rPr>
              <w:t>(c) acrylo-methacrylic</w:t>
            </w:r>
          </w:p>
        </w:tc>
        <w:tc>
          <w:tcPr>
            <w:tcW w:w="133" w:type="pct"/>
          </w:tcPr>
          <w:p w14:paraId="32761275"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Pr>
          <w:p w14:paraId="2A58E9D7" w14:textId="23EF6803"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10%</w:t>
            </w:r>
          </w:p>
        </w:tc>
        <w:tc>
          <w:tcPr>
            <w:tcW w:w="558" w:type="pct"/>
          </w:tcPr>
          <w:p w14:paraId="300FA796"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(except TAIW): Free</w:t>
            </w:r>
          </w:p>
        </w:tc>
      </w:tr>
      <w:tr w:rsidR="006B595D" w:rsidRPr="000B2AAE" w14:paraId="761CA636" w14:textId="77777777" w:rsidTr="006B595D">
        <w:trPr>
          <w:trHeight w:val="20"/>
        </w:trPr>
        <w:tc>
          <w:tcPr>
            <w:tcW w:w="515" w:type="pct"/>
          </w:tcPr>
          <w:p w14:paraId="16670F4C"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39.02.69</w:t>
            </w:r>
          </w:p>
        </w:tc>
        <w:tc>
          <w:tcPr>
            <w:tcW w:w="3224" w:type="pct"/>
            <w:gridSpan w:val="2"/>
          </w:tcPr>
          <w:p w14:paraId="0AC2A4C3"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 - Other</w:t>
            </w:r>
          </w:p>
        </w:tc>
        <w:tc>
          <w:tcPr>
            <w:tcW w:w="133" w:type="pct"/>
          </w:tcPr>
          <w:p w14:paraId="2E7D0B5A"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Pr>
          <w:p w14:paraId="6837919F" w14:textId="76AEE466"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2%</w:t>
            </w:r>
          </w:p>
        </w:tc>
        <w:tc>
          <w:tcPr>
            <w:tcW w:w="558" w:type="pct"/>
          </w:tcPr>
          <w:p w14:paraId="36DA7739"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DC: Free</w:t>
            </w:r>
          </w:p>
        </w:tc>
      </w:tr>
      <w:tr w:rsidR="006B595D" w:rsidRPr="000B2AAE" w14:paraId="67080C7D" w14:textId="77777777" w:rsidTr="006B595D">
        <w:trPr>
          <w:trHeight w:val="20"/>
        </w:trPr>
        <w:tc>
          <w:tcPr>
            <w:tcW w:w="515" w:type="pct"/>
          </w:tcPr>
          <w:p w14:paraId="44216405" w14:textId="77777777" w:rsidR="006B595D" w:rsidRPr="00615DC7" w:rsidRDefault="006B595D" w:rsidP="00610D48">
            <w:pPr>
              <w:spacing w:after="0" w:line="240" w:lineRule="auto"/>
              <w:jc w:val="both"/>
              <w:rPr>
                <w:rFonts w:ascii="Times New Roman" w:hAnsi="Times New Roman" w:cs="Times New Roman"/>
                <w:sz w:val="18"/>
                <w:szCs w:val="18"/>
              </w:rPr>
            </w:pPr>
            <w:r w:rsidRPr="00615DC7">
              <w:rPr>
                <w:rFonts w:ascii="Times New Roman" w:hAnsi="Times New Roman" w:cs="Times New Roman"/>
                <w:sz w:val="18"/>
                <w:szCs w:val="18"/>
              </w:rPr>
              <w:t>39.03</w:t>
            </w:r>
          </w:p>
        </w:tc>
        <w:tc>
          <w:tcPr>
            <w:tcW w:w="3224" w:type="pct"/>
            <w:gridSpan w:val="2"/>
          </w:tcPr>
          <w:p w14:paraId="5006FE24" w14:textId="77777777" w:rsidR="006B595D" w:rsidRPr="00615DC7" w:rsidRDefault="006B595D" w:rsidP="000B2AAE">
            <w:pPr>
              <w:spacing w:after="0" w:line="240" w:lineRule="auto"/>
              <w:ind w:left="144" w:hanging="144"/>
              <w:jc w:val="both"/>
              <w:rPr>
                <w:rFonts w:ascii="Times New Roman" w:hAnsi="Times New Roman" w:cs="Times New Roman"/>
                <w:sz w:val="18"/>
                <w:szCs w:val="18"/>
              </w:rPr>
            </w:pPr>
            <w:r w:rsidRPr="00615DC7">
              <w:rPr>
                <w:rFonts w:ascii="Times New Roman" w:hAnsi="Times New Roman" w:cs="Times New Roman"/>
                <w:sz w:val="18"/>
                <w:szCs w:val="18"/>
              </w:rPr>
              <w:t>* REGENERATED CELLULOSE; CELLULOSE NITRATE, CELLULOSE ACETATE AND OTHER CELLULOSE ESTERS, CELLULOSE ETHERS AND OTHER CHEMICAL DERIVATIVES OF CELLULOSE, PLASTICISED OR NOT; VULCANISED FIBRE:</w:t>
            </w:r>
          </w:p>
        </w:tc>
        <w:tc>
          <w:tcPr>
            <w:tcW w:w="133" w:type="pct"/>
          </w:tcPr>
          <w:p w14:paraId="5F2B63D3" w14:textId="77777777" w:rsidR="006B595D" w:rsidRPr="00615DC7" w:rsidRDefault="006B595D" w:rsidP="00610D48">
            <w:pPr>
              <w:spacing w:after="0" w:line="240" w:lineRule="auto"/>
              <w:jc w:val="both"/>
              <w:rPr>
                <w:rFonts w:ascii="Times New Roman" w:hAnsi="Times New Roman" w:cs="Times New Roman"/>
                <w:sz w:val="18"/>
                <w:szCs w:val="18"/>
              </w:rPr>
            </w:pPr>
          </w:p>
        </w:tc>
        <w:tc>
          <w:tcPr>
            <w:tcW w:w="571" w:type="pct"/>
          </w:tcPr>
          <w:p w14:paraId="37507B41" w14:textId="0E293D90" w:rsidR="006B595D" w:rsidRPr="00615DC7" w:rsidRDefault="006B595D" w:rsidP="00610D48">
            <w:pPr>
              <w:spacing w:after="0" w:line="240" w:lineRule="auto"/>
              <w:jc w:val="both"/>
              <w:rPr>
                <w:rFonts w:ascii="Times New Roman" w:hAnsi="Times New Roman" w:cs="Times New Roman"/>
                <w:sz w:val="18"/>
                <w:szCs w:val="18"/>
              </w:rPr>
            </w:pPr>
          </w:p>
        </w:tc>
        <w:tc>
          <w:tcPr>
            <w:tcW w:w="558" w:type="pct"/>
          </w:tcPr>
          <w:p w14:paraId="25952DBA" w14:textId="77777777" w:rsidR="006B595D" w:rsidRPr="00615DC7" w:rsidRDefault="006B595D" w:rsidP="00610D48">
            <w:pPr>
              <w:spacing w:after="0" w:line="240" w:lineRule="auto"/>
              <w:jc w:val="both"/>
              <w:rPr>
                <w:rFonts w:ascii="Times New Roman" w:hAnsi="Times New Roman" w:cs="Times New Roman"/>
                <w:sz w:val="18"/>
                <w:szCs w:val="18"/>
              </w:rPr>
            </w:pPr>
          </w:p>
        </w:tc>
      </w:tr>
    </w:tbl>
    <w:p w14:paraId="3AD40209" w14:textId="77777777" w:rsidR="00CB04AA" w:rsidRPr="00472612" w:rsidRDefault="00CB04AA" w:rsidP="00610D48">
      <w:pPr>
        <w:spacing w:after="0" w:line="240" w:lineRule="auto"/>
        <w:jc w:val="both"/>
        <w:rPr>
          <w:rFonts w:ascii="Times New Roman" w:hAnsi="Times New Roman" w:cs="Times New Roman"/>
        </w:rPr>
      </w:pPr>
      <w:r w:rsidRPr="00472612">
        <w:rPr>
          <w:rFonts w:ascii="Times New Roman" w:hAnsi="Times New Roman" w:cs="Times New Roman"/>
        </w:rPr>
        <w:br w:type="page"/>
      </w:r>
    </w:p>
    <w:p w14:paraId="725ED8F3" w14:textId="77777777" w:rsidR="00C41802" w:rsidRPr="00472612" w:rsidRDefault="005530EF" w:rsidP="000B2AAE">
      <w:pPr>
        <w:spacing w:after="0" w:line="240" w:lineRule="auto"/>
        <w:jc w:val="center"/>
        <w:rPr>
          <w:rFonts w:ascii="Times New Roman" w:hAnsi="Times New Roman" w:cs="Times New Roman"/>
        </w:rPr>
      </w:pPr>
      <w:r w:rsidRPr="00472612">
        <w:rPr>
          <w:rFonts w:ascii="Times New Roman" w:hAnsi="Times New Roman" w:cs="Times New Roman"/>
          <w:b/>
        </w:rPr>
        <w:lastRenderedPageBreak/>
        <w:t>SCHEDULE 3</w:t>
      </w:r>
      <w:r w:rsidRPr="000B2AAE">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2"/>
        <w:gridCol w:w="1162"/>
        <w:gridCol w:w="4619"/>
        <w:gridCol w:w="238"/>
        <w:gridCol w:w="1024"/>
        <w:gridCol w:w="1000"/>
      </w:tblGrid>
      <w:tr w:rsidR="006B595D" w:rsidRPr="000B2AAE" w14:paraId="291DF4E1" w14:textId="77777777" w:rsidTr="006B595D">
        <w:trPr>
          <w:trHeight w:val="20"/>
        </w:trPr>
        <w:tc>
          <w:tcPr>
            <w:tcW w:w="514" w:type="pct"/>
            <w:tcBorders>
              <w:top w:val="single" w:sz="6" w:space="0" w:color="auto"/>
              <w:bottom w:val="single" w:sz="6" w:space="0" w:color="auto"/>
            </w:tcBorders>
            <w:vAlign w:val="bottom"/>
          </w:tcPr>
          <w:p w14:paraId="3BB5DFA2"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Column 1</w:t>
            </w:r>
          </w:p>
        </w:tc>
        <w:tc>
          <w:tcPr>
            <w:tcW w:w="648" w:type="pct"/>
            <w:tcBorders>
              <w:top w:val="single" w:sz="6" w:space="0" w:color="auto"/>
              <w:bottom w:val="single" w:sz="6" w:space="0" w:color="auto"/>
            </w:tcBorders>
            <w:vAlign w:val="bottom"/>
          </w:tcPr>
          <w:p w14:paraId="4B511F58"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Column 2</w:t>
            </w:r>
          </w:p>
        </w:tc>
        <w:tc>
          <w:tcPr>
            <w:tcW w:w="2576" w:type="pct"/>
            <w:vMerge w:val="restart"/>
            <w:tcBorders>
              <w:top w:val="single" w:sz="6" w:space="0" w:color="auto"/>
            </w:tcBorders>
            <w:vAlign w:val="bottom"/>
          </w:tcPr>
          <w:p w14:paraId="022C567A"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133" w:type="pct"/>
            <w:tcBorders>
              <w:top w:val="single" w:sz="6" w:space="0" w:color="auto"/>
            </w:tcBorders>
          </w:tcPr>
          <w:p w14:paraId="11D2F4A1"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79FE422F" w14:textId="1CF8DA14"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Column 3</w:t>
            </w:r>
          </w:p>
        </w:tc>
        <w:tc>
          <w:tcPr>
            <w:tcW w:w="558" w:type="pct"/>
            <w:tcBorders>
              <w:top w:val="single" w:sz="6" w:space="0" w:color="auto"/>
              <w:bottom w:val="single" w:sz="6" w:space="0" w:color="auto"/>
            </w:tcBorders>
            <w:vAlign w:val="bottom"/>
          </w:tcPr>
          <w:p w14:paraId="2A3E0A4D"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Column 4</w:t>
            </w:r>
          </w:p>
        </w:tc>
      </w:tr>
      <w:tr w:rsidR="006B595D" w:rsidRPr="000B2AAE" w14:paraId="348546DB" w14:textId="77777777" w:rsidTr="006B595D">
        <w:trPr>
          <w:trHeight w:val="521"/>
        </w:trPr>
        <w:tc>
          <w:tcPr>
            <w:tcW w:w="514" w:type="pct"/>
            <w:tcBorders>
              <w:top w:val="single" w:sz="6" w:space="0" w:color="auto"/>
              <w:bottom w:val="single" w:sz="6" w:space="0" w:color="auto"/>
            </w:tcBorders>
            <w:vAlign w:val="bottom"/>
          </w:tcPr>
          <w:p w14:paraId="7D482B75"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Reference no.</w:t>
            </w:r>
          </w:p>
        </w:tc>
        <w:tc>
          <w:tcPr>
            <w:tcW w:w="648" w:type="pct"/>
            <w:tcBorders>
              <w:top w:val="single" w:sz="6" w:space="0" w:color="auto"/>
            </w:tcBorders>
            <w:vAlign w:val="bottom"/>
          </w:tcPr>
          <w:p w14:paraId="54B831E5"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Goods</w:t>
            </w:r>
          </w:p>
        </w:tc>
        <w:tc>
          <w:tcPr>
            <w:tcW w:w="2576" w:type="pct"/>
            <w:vMerge/>
            <w:vAlign w:val="bottom"/>
          </w:tcPr>
          <w:p w14:paraId="395F0AEA"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133" w:type="pct"/>
          </w:tcPr>
          <w:p w14:paraId="395C1CE0"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0E327BFE" w14:textId="64FF834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General rate</w:t>
            </w:r>
          </w:p>
        </w:tc>
        <w:tc>
          <w:tcPr>
            <w:tcW w:w="558" w:type="pct"/>
            <w:tcBorders>
              <w:top w:val="single" w:sz="6" w:space="0" w:color="auto"/>
              <w:bottom w:val="single" w:sz="6" w:space="0" w:color="auto"/>
            </w:tcBorders>
            <w:vAlign w:val="bottom"/>
          </w:tcPr>
          <w:p w14:paraId="41CB6F9A"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Special rate</w:t>
            </w:r>
          </w:p>
        </w:tc>
      </w:tr>
      <w:tr w:rsidR="006B595D" w:rsidRPr="000B2AAE" w14:paraId="2ED28A4B" w14:textId="77777777" w:rsidTr="006B595D">
        <w:trPr>
          <w:trHeight w:val="20"/>
        </w:trPr>
        <w:tc>
          <w:tcPr>
            <w:tcW w:w="514" w:type="pct"/>
            <w:tcBorders>
              <w:top w:val="single" w:sz="6" w:space="0" w:color="auto"/>
            </w:tcBorders>
          </w:tcPr>
          <w:p w14:paraId="77FC0636"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39.03.1</w:t>
            </w:r>
          </w:p>
        </w:tc>
        <w:tc>
          <w:tcPr>
            <w:tcW w:w="3224" w:type="pct"/>
            <w:gridSpan w:val="2"/>
            <w:tcBorders>
              <w:top w:val="single" w:sz="6" w:space="0" w:color="auto"/>
            </w:tcBorders>
          </w:tcPr>
          <w:p w14:paraId="1A8750D6"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 Bulk forms; waste and scrap:</w:t>
            </w:r>
          </w:p>
        </w:tc>
        <w:tc>
          <w:tcPr>
            <w:tcW w:w="133" w:type="pct"/>
            <w:tcBorders>
              <w:top w:val="single" w:sz="6" w:space="0" w:color="auto"/>
            </w:tcBorders>
          </w:tcPr>
          <w:p w14:paraId="4B7BDA0B"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5434E819" w14:textId="1DCC8E4D" w:rsidR="006B595D" w:rsidRPr="006B595D" w:rsidRDefault="006B595D" w:rsidP="00610D48">
            <w:pPr>
              <w:spacing w:after="0" w:line="240" w:lineRule="auto"/>
              <w:jc w:val="both"/>
              <w:rPr>
                <w:rFonts w:ascii="Times New Roman" w:hAnsi="Times New Roman" w:cs="Times New Roman"/>
                <w:sz w:val="18"/>
                <w:szCs w:val="18"/>
              </w:rPr>
            </w:pPr>
          </w:p>
        </w:tc>
        <w:tc>
          <w:tcPr>
            <w:tcW w:w="558" w:type="pct"/>
            <w:tcBorders>
              <w:top w:val="single" w:sz="6" w:space="0" w:color="auto"/>
            </w:tcBorders>
          </w:tcPr>
          <w:p w14:paraId="0CB8F66E" w14:textId="77777777" w:rsidR="006B595D" w:rsidRPr="006B595D" w:rsidRDefault="006B595D" w:rsidP="00610D48">
            <w:pPr>
              <w:spacing w:after="0" w:line="240" w:lineRule="auto"/>
              <w:jc w:val="both"/>
              <w:rPr>
                <w:rFonts w:ascii="Times New Roman" w:hAnsi="Times New Roman" w:cs="Times New Roman"/>
                <w:sz w:val="18"/>
                <w:szCs w:val="18"/>
              </w:rPr>
            </w:pPr>
          </w:p>
        </w:tc>
      </w:tr>
      <w:tr w:rsidR="006B595D" w:rsidRPr="000B2AAE" w14:paraId="07802BA0" w14:textId="77777777" w:rsidTr="006B595D">
        <w:trPr>
          <w:trHeight w:val="20"/>
        </w:trPr>
        <w:tc>
          <w:tcPr>
            <w:tcW w:w="514" w:type="pct"/>
          </w:tcPr>
          <w:p w14:paraId="5E1018CA"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39.03.11</w:t>
            </w:r>
          </w:p>
        </w:tc>
        <w:tc>
          <w:tcPr>
            <w:tcW w:w="3224" w:type="pct"/>
            <w:gridSpan w:val="2"/>
          </w:tcPr>
          <w:p w14:paraId="2A93EA68"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 - Cellulose acetate butyrate compounds</w:t>
            </w:r>
          </w:p>
        </w:tc>
        <w:tc>
          <w:tcPr>
            <w:tcW w:w="133" w:type="pct"/>
          </w:tcPr>
          <w:p w14:paraId="6F2ADF8B"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tcPr>
          <w:p w14:paraId="07945646" w14:textId="6968A911"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20%</w:t>
            </w:r>
          </w:p>
        </w:tc>
        <w:tc>
          <w:tcPr>
            <w:tcW w:w="558" w:type="pct"/>
          </w:tcPr>
          <w:p w14:paraId="60BE81A3"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6B595D" w:rsidRPr="000B2AAE" w14:paraId="2333AA39" w14:textId="77777777" w:rsidTr="006B595D">
        <w:trPr>
          <w:trHeight w:val="253"/>
        </w:trPr>
        <w:tc>
          <w:tcPr>
            <w:tcW w:w="514" w:type="pct"/>
            <w:vMerge w:val="restart"/>
          </w:tcPr>
          <w:p w14:paraId="5B1651B2"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39.03.12</w:t>
            </w:r>
          </w:p>
        </w:tc>
        <w:tc>
          <w:tcPr>
            <w:tcW w:w="3224" w:type="pct"/>
            <w:gridSpan w:val="2"/>
            <w:vMerge w:val="restart"/>
          </w:tcPr>
          <w:p w14:paraId="0248F8D4"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 - Cellulose nitrate other than—</w:t>
            </w:r>
          </w:p>
          <w:p w14:paraId="447E845A" w14:textId="77777777" w:rsidR="006B595D" w:rsidRPr="006B595D" w:rsidRDefault="006B595D" w:rsidP="003A53A7">
            <w:pPr>
              <w:spacing w:after="0" w:line="240" w:lineRule="auto"/>
              <w:ind w:left="576" w:hanging="288"/>
              <w:jc w:val="both"/>
              <w:rPr>
                <w:rFonts w:ascii="Times New Roman" w:hAnsi="Times New Roman" w:cs="Times New Roman"/>
                <w:sz w:val="18"/>
                <w:szCs w:val="18"/>
              </w:rPr>
            </w:pPr>
            <w:r w:rsidRPr="006B595D">
              <w:rPr>
                <w:rFonts w:ascii="Times New Roman" w:hAnsi="Times New Roman" w:cs="Times New Roman"/>
                <w:sz w:val="18"/>
                <w:szCs w:val="18"/>
              </w:rPr>
              <w:t>(a) cellulose nitrate having a nitrogen content of 12.5% or higher for use as, or in the manufacture of, explosives; and</w:t>
            </w:r>
          </w:p>
          <w:p w14:paraId="44A85866" w14:textId="77777777" w:rsidR="006B595D" w:rsidRPr="006B595D" w:rsidRDefault="006B595D" w:rsidP="003A53A7">
            <w:pPr>
              <w:spacing w:after="0" w:line="240" w:lineRule="auto"/>
              <w:ind w:left="576" w:hanging="288"/>
              <w:jc w:val="both"/>
              <w:rPr>
                <w:rFonts w:ascii="Times New Roman" w:hAnsi="Times New Roman" w:cs="Times New Roman"/>
                <w:sz w:val="18"/>
                <w:szCs w:val="18"/>
              </w:rPr>
            </w:pPr>
            <w:r w:rsidRPr="006B595D">
              <w:rPr>
                <w:rFonts w:ascii="Times New Roman" w:hAnsi="Times New Roman" w:cs="Times New Roman"/>
                <w:sz w:val="18"/>
                <w:szCs w:val="18"/>
              </w:rPr>
              <w:t>(b) collodions</w:t>
            </w:r>
          </w:p>
        </w:tc>
        <w:tc>
          <w:tcPr>
            <w:tcW w:w="133" w:type="pct"/>
          </w:tcPr>
          <w:p w14:paraId="49A93D0E"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vMerge w:val="restart"/>
          </w:tcPr>
          <w:p w14:paraId="09541A86" w14:textId="5ACEC6B0"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25%</w:t>
            </w:r>
          </w:p>
        </w:tc>
        <w:tc>
          <w:tcPr>
            <w:tcW w:w="558" w:type="pct"/>
            <w:vMerge w:val="restart"/>
          </w:tcPr>
          <w:p w14:paraId="7A8A3582"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10%</w:t>
            </w:r>
          </w:p>
        </w:tc>
      </w:tr>
      <w:tr w:rsidR="006B595D" w:rsidRPr="000B2AAE" w14:paraId="3A54AC93" w14:textId="77777777" w:rsidTr="006B595D">
        <w:trPr>
          <w:trHeight w:val="253"/>
        </w:trPr>
        <w:tc>
          <w:tcPr>
            <w:tcW w:w="514" w:type="pct"/>
            <w:vMerge/>
          </w:tcPr>
          <w:p w14:paraId="10161910"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3224" w:type="pct"/>
            <w:gridSpan w:val="2"/>
            <w:vMerge/>
          </w:tcPr>
          <w:p w14:paraId="3ACC31CF"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133" w:type="pct"/>
          </w:tcPr>
          <w:p w14:paraId="74992C11"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vMerge/>
          </w:tcPr>
          <w:p w14:paraId="469FB87A" w14:textId="7C982A3C" w:rsidR="006B595D" w:rsidRPr="006B595D" w:rsidRDefault="006B595D" w:rsidP="00610D48">
            <w:pPr>
              <w:spacing w:after="0" w:line="240" w:lineRule="auto"/>
              <w:jc w:val="both"/>
              <w:rPr>
                <w:rFonts w:ascii="Times New Roman" w:hAnsi="Times New Roman" w:cs="Times New Roman"/>
                <w:sz w:val="18"/>
                <w:szCs w:val="18"/>
              </w:rPr>
            </w:pPr>
          </w:p>
        </w:tc>
        <w:tc>
          <w:tcPr>
            <w:tcW w:w="558" w:type="pct"/>
            <w:vMerge/>
          </w:tcPr>
          <w:p w14:paraId="7874F7D5" w14:textId="77777777" w:rsidR="006B595D" w:rsidRPr="006B595D" w:rsidRDefault="006B595D" w:rsidP="00610D48">
            <w:pPr>
              <w:spacing w:after="0" w:line="240" w:lineRule="auto"/>
              <w:jc w:val="both"/>
              <w:rPr>
                <w:rFonts w:ascii="Times New Roman" w:hAnsi="Times New Roman" w:cs="Times New Roman"/>
                <w:sz w:val="18"/>
                <w:szCs w:val="18"/>
              </w:rPr>
            </w:pPr>
          </w:p>
        </w:tc>
      </w:tr>
      <w:tr w:rsidR="006B595D" w:rsidRPr="000B2AAE" w14:paraId="3CEB58D5" w14:textId="77777777" w:rsidTr="006B595D">
        <w:trPr>
          <w:trHeight w:val="253"/>
        </w:trPr>
        <w:tc>
          <w:tcPr>
            <w:tcW w:w="514" w:type="pct"/>
            <w:vMerge/>
          </w:tcPr>
          <w:p w14:paraId="5D6D6987"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3224" w:type="pct"/>
            <w:gridSpan w:val="2"/>
            <w:vMerge/>
          </w:tcPr>
          <w:p w14:paraId="49764FFC"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133" w:type="pct"/>
          </w:tcPr>
          <w:p w14:paraId="3140A5E7"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vMerge/>
          </w:tcPr>
          <w:p w14:paraId="5AE75E9F" w14:textId="333C7426" w:rsidR="006B595D" w:rsidRPr="006B595D" w:rsidRDefault="006B595D" w:rsidP="00610D48">
            <w:pPr>
              <w:spacing w:after="0" w:line="240" w:lineRule="auto"/>
              <w:jc w:val="both"/>
              <w:rPr>
                <w:rFonts w:ascii="Times New Roman" w:hAnsi="Times New Roman" w:cs="Times New Roman"/>
                <w:sz w:val="18"/>
                <w:szCs w:val="18"/>
              </w:rPr>
            </w:pPr>
          </w:p>
        </w:tc>
        <w:tc>
          <w:tcPr>
            <w:tcW w:w="558" w:type="pct"/>
            <w:vMerge/>
          </w:tcPr>
          <w:p w14:paraId="7925DF10" w14:textId="77777777" w:rsidR="006B595D" w:rsidRPr="006B595D" w:rsidRDefault="006B595D" w:rsidP="00610D48">
            <w:pPr>
              <w:spacing w:after="0" w:line="240" w:lineRule="auto"/>
              <w:jc w:val="both"/>
              <w:rPr>
                <w:rFonts w:ascii="Times New Roman" w:hAnsi="Times New Roman" w:cs="Times New Roman"/>
                <w:sz w:val="18"/>
                <w:szCs w:val="18"/>
              </w:rPr>
            </w:pPr>
          </w:p>
        </w:tc>
      </w:tr>
      <w:tr w:rsidR="006B595D" w:rsidRPr="000B2AAE" w14:paraId="797B8148" w14:textId="77777777" w:rsidTr="006B595D">
        <w:trPr>
          <w:trHeight w:val="20"/>
        </w:trPr>
        <w:tc>
          <w:tcPr>
            <w:tcW w:w="514" w:type="pct"/>
          </w:tcPr>
          <w:p w14:paraId="2BBBAC23"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39.03.13</w:t>
            </w:r>
          </w:p>
        </w:tc>
        <w:tc>
          <w:tcPr>
            <w:tcW w:w="3224" w:type="pct"/>
            <w:gridSpan w:val="2"/>
          </w:tcPr>
          <w:p w14:paraId="59C77C80" w14:textId="77777777" w:rsidR="006B595D" w:rsidRPr="006B595D" w:rsidRDefault="006B595D" w:rsidP="003A53A7">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 Adhesives</w:t>
            </w:r>
          </w:p>
        </w:tc>
        <w:tc>
          <w:tcPr>
            <w:tcW w:w="133" w:type="pct"/>
          </w:tcPr>
          <w:p w14:paraId="08A480A4"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tcPr>
          <w:p w14:paraId="550026C5" w14:textId="18296F6E"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25%</w:t>
            </w:r>
          </w:p>
        </w:tc>
        <w:tc>
          <w:tcPr>
            <w:tcW w:w="558" w:type="pct"/>
          </w:tcPr>
          <w:p w14:paraId="01DC3F78"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10%</w:t>
            </w:r>
          </w:p>
        </w:tc>
      </w:tr>
      <w:tr w:rsidR="006B595D" w:rsidRPr="000B2AAE" w14:paraId="0C995B15" w14:textId="77777777" w:rsidTr="006B595D">
        <w:trPr>
          <w:trHeight w:val="20"/>
        </w:trPr>
        <w:tc>
          <w:tcPr>
            <w:tcW w:w="514" w:type="pct"/>
          </w:tcPr>
          <w:p w14:paraId="121BAB2F"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39.03.19</w:t>
            </w:r>
          </w:p>
        </w:tc>
        <w:tc>
          <w:tcPr>
            <w:tcW w:w="3224" w:type="pct"/>
            <w:gridSpan w:val="2"/>
          </w:tcPr>
          <w:p w14:paraId="4A82F693" w14:textId="77777777" w:rsidR="006B595D" w:rsidRPr="006B595D" w:rsidRDefault="006B595D" w:rsidP="003A53A7">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 Other</w:t>
            </w:r>
          </w:p>
        </w:tc>
        <w:tc>
          <w:tcPr>
            <w:tcW w:w="133" w:type="pct"/>
          </w:tcPr>
          <w:p w14:paraId="3E41B970"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tcPr>
          <w:p w14:paraId="1D3A50B4" w14:textId="29E7D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w:t>
            </w:r>
          </w:p>
        </w:tc>
        <w:tc>
          <w:tcPr>
            <w:tcW w:w="558" w:type="pct"/>
          </w:tcPr>
          <w:p w14:paraId="6136C110"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6B595D" w:rsidRPr="000B2AAE" w14:paraId="177FE294" w14:textId="77777777" w:rsidTr="006B595D">
        <w:trPr>
          <w:trHeight w:val="253"/>
        </w:trPr>
        <w:tc>
          <w:tcPr>
            <w:tcW w:w="514" w:type="pct"/>
            <w:vMerge w:val="restart"/>
          </w:tcPr>
          <w:p w14:paraId="7247E70E"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39.03.2</w:t>
            </w:r>
          </w:p>
        </w:tc>
        <w:tc>
          <w:tcPr>
            <w:tcW w:w="3224" w:type="pct"/>
            <w:gridSpan w:val="2"/>
            <w:vMerge w:val="restart"/>
          </w:tcPr>
          <w:p w14:paraId="4B77E74A" w14:textId="77777777" w:rsidR="006B595D" w:rsidRPr="006B595D" w:rsidRDefault="006B595D" w:rsidP="003A53A7">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xml:space="preserve">- Laminated rigid sheets and strip of a kind commonly used for wall </w:t>
            </w:r>
            <w:proofErr w:type="spellStart"/>
            <w:r w:rsidRPr="006B595D">
              <w:rPr>
                <w:rFonts w:ascii="Times New Roman" w:hAnsi="Times New Roman" w:cs="Times New Roman"/>
                <w:sz w:val="18"/>
                <w:szCs w:val="18"/>
              </w:rPr>
              <w:t>panelling</w:t>
            </w:r>
            <w:proofErr w:type="spellEnd"/>
            <w:r w:rsidRPr="006B595D">
              <w:rPr>
                <w:rFonts w:ascii="Times New Roman" w:hAnsi="Times New Roman" w:cs="Times New Roman"/>
                <w:sz w:val="18"/>
                <w:szCs w:val="18"/>
              </w:rPr>
              <w:t>, bench tops and similar applications</w:t>
            </w:r>
          </w:p>
        </w:tc>
        <w:tc>
          <w:tcPr>
            <w:tcW w:w="133" w:type="pct"/>
          </w:tcPr>
          <w:p w14:paraId="4609AB48"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vMerge w:val="restart"/>
          </w:tcPr>
          <w:p w14:paraId="51F0EE9A" w14:textId="7A73C2EB"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20%</w:t>
            </w:r>
          </w:p>
        </w:tc>
        <w:tc>
          <w:tcPr>
            <w:tcW w:w="558" w:type="pct"/>
            <w:vMerge w:val="restart"/>
          </w:tcPr>
          <w:p w14:paraId="22FE794A"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10%</w:t>
            </w:r>
          </w:p>
        </w:tc>
      </w:tr>
      <w:tr w:rsidR="006B595D" w:rsidRPr="000B2AAE" w14:paraId="476E8334" w14:textId="77777777" w:rsidTr="006B595D">
        <w:trPr>
          <w:trHeight w:val="253"/>
        </w:trPr>
        <w:tc>
          <w:tcPr>
            <w:tcW w:w="514" w:type="pct"/>
            <w:vMerge/>
          </w:tcPr>
          <w:p w14:paraId="20240150"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3224" w:type="pct"/>
            <w:gridSpan w:val="2"/>
            <w:vMerge/>
          </w:tcPr>
          <w:p w14:paraId="205320B9"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133" w:type="pct"/>
          </w:tcPr>
          <w:p w14:paraId="281FA159"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vMerge/>
          </w:tcPr>
          <w:p w14:paraId="301B17B3" w14:textId="7BFCB102" w:rsidR="006B595D" w:rsidRPr="006B595D" w:rsidRDefault="006B595D" w:rsidP="00610D48">
            <w:pPr>
              <w:spacing w:after="0" w:line="240" w:lineRule="auto"/>
              <w:jc w:val="both"/>
              <w:rPr>
                <w:rFonts w:ascii="Times New Roman" w:hAnsi="Times New Roman" w:cs="Times New Roman"/>
                <w:sz w:val="18"/>
                <w:szCs w:val="18"/>
              </w:rPr>
            </w:pPr>
          </w:p>
        </w:tc>
        <w:tc>
          <w:tcPr>
            <w:tcW w:w="558" w:type="pct"/>
            <w:vMerge/>
          </w:tcPr>
          <w:p w14:paraId="1A68F43D" w14:textId="77777777" w:rsidR="006B595D" w:rsidRPr="006B595D" w:rsidRDefault="006B595D" w:rsidP="00610D48">
            <w:pPr>
              <w:spacing w:after="0" w:line="240" w:lineRule="auto"/>
              <w:jc w:val="both"/>
              <w:rPr>
                <w:rFonts w:ascii="Times New Roman" w:hAnsi="Times New Roman" w:cs="Times New Roman"/>
                <w:sz w:val="18"/>
                <w:szCs w:val="18"/>
              </w:rPr>
            </w:pPr>
          </w:p>
        </w:tc>
      </w:tr>
      <w:tr w:rsidR="006B595D" w:rsidRPr="000B2AAE" w14:paraId="7A22381B" w14:textId="77777777" w:rsidTr="006B595D">
        <w:trPr>
          <w:trHeight w:val="20"/>
        </w:trPr>
        <w:tc>
          <w:tcPr>
            <w:tcW w:w="514" w:type="pct"/>
          </w:tcPr>
          <w:p w14:paraId="75AC40D2"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39.03.3</w:t>
            </w:r>
          </w:p>
        </w:tc>
        <w:tc>
          <w:tcPr>
            <w:tcW w:w="3224" w:type="pct"/>
            <w:gridSpan w:val="2"/>
          </w:tcPr>
          <w:p w14:paraId="6C3FBDCF" w14:textId="77777777" w:rsidR="006B595D" w:rsidRPr="006B595D" w:rsidRDefault="006B595D" w:rsidP="003A53A7">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Coated copying film</w:t>
            </w:r>
          </w:p>
        </w:tc>
        <w:tc>
          <w:tcPr>
            <w:tcW w:w="133" w:type="pct"/>
          </w:tcPr>
          <w:p w14:paraId="4F1611EB"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tcPr>
          <w:p w14:paraId="6461A269" w14:textId="607DA454"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25%</w:t>
            </w:r>
          </w:p>
        </w:tc>
        <w:tc>
          <w:tcPr>
            <w:tcW w:w="558" w:type="pct"/>
          </w:tcPr>
          <w:p w14:paraId="10A08BDC"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10%</w:t>
            </w:r>
          </w:p>
        </w:tc>
      </w:tr>
      <w:tr w:rsidR="006B595D" w:rsidRPr="000B2AAE" w14:paraId="01DA4198" w14:textId="77777777" w:rsidTr="006B595D">
        <w:trPr>
          <w:trHeight w:val="20"/>
        </w:trPr>
        <w:tc>
          <w:tcPr>
            <w:tcW w:w="514" w:type="pct"/>
          </w:tcPr>
          <w:p w14:paraId="0DCF6510"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39.03.4</w:t>
            </w:r>
          </w:p>
        </w:tc>
        <w:tc>
          <w:tcPr>
            <w:tcW w:w="3224" w:type="pct"/>
            <w:gridSpan w:val="2"/>
          </w:tcPr>
          <w:p w14:paraId="6864D706" w14:textId="77777777" w:rsidR="006B595D" w:rsidRPr="006B595D" w:rsidRDefault="006B595D" w:rsidP="003A53A7">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Sausage casings</w:t>
            </w:r>
          </w:p>
        </w:tc>
        <w:tc>
          <w:tcPr>
            <w:tcW w:w="133" w:type="pct"/>
          </w:tcPr>
          <w:p w14:paraId="2E030589"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tcPr>
          <w:p w14:paraId="7F99F491" w14:textId="1CBA3153"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Free</w:t>
            </w:r>
          </w:p>
        </w:tc>
        <w:tc>
          <w:tcPr>
            <w:tcW w:w="558" w:type="pct"/>
          </w:tcPr>
          <w:p w14:paraId="50485463" w14:textId="77777777" w:rsidR="006B595D" w:rsidRPr="006B595D" w:rsidRDefault="006B595D" w:rsidP="00610D48">
            <w:pPr>
              <w:spacing w:after="0" w:line="240" w:lineRule="auto"/>
              <w:jc w:val="both"/>
              <w:rPr>
                <w:rFonts w:ascii="Times New Roman" w:hAnsi="Times New Roman" w:cs="Times New Roman"/>
                <w:sz w:val="18"/>
                <w:szCs w:val="18"/>
              </w:rPr>
            </w:pPr>
          </w:p>
        </w:tc>
      </w:tr>
      <w:tr w:rsidR="006B595D" w:rsidRPr="000B2AAE" w14:paraId="21F98F70" w14:textId="77777777" w:rsidTr="006B595D">
        <w:trPr>
          <w:trHeight w:val="253"/>
        </w:trPr>
        <w:tc>
          <w:tcPr>
            <w:tcW w:w="514" w:type="pct"/>
            <w:vMerge w:val="restart"/>
          </w:tcPr>
          <w:p w14:paraId="2D131FB7"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39.03.5</w:t>
            </w:r>
          </w:p>
        </w:tc>
        <w:tc>
          <w:tcPr>
            <w:tcW w:w="3224" w:type="pct"/>
            <w:gridSpan w:val="2"/>
            <w:vMerge w:val="restart"/>
          </w:tcPr>
          <w:p w14:paraId="51B46B80" w14:textId="77777777" w:rsidR="006B595D" w:rsidRPr="006B595D" w:rsidRDefault="006B595D" w:rsidP="003A53A7">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Planar forms, NSA, consisting of textile fabric coated, covered or laminated on both sides with artificial plastic material, other than—</w:t>
            </w:r>
          </w:p>
          <w:p w14:paraId="118CEAF0" w14:textId="77777777" w:rsidR="006B595D" w:rsidRPr="006B595D" w:rsidRDefault="006B595D" w:rsidP="003A53A7">
            <w:pPr>
              <w:spacing w:after="0" w:line="240" w:lineRule="auto"/>
              <w:ind w:left="576" w:hanging="288"/>
              <w:jc w:val="both"/>
              <w:rPr>
                <w:rFonts w:ascii="Times New Roman" w:hAnsi="Times New Roman" w:cs="Times New Roman"/>
                <w:sz w:val="18"/>
                <w:szCs w:val="18"/>
              </w:rPr>
            </w:pPr>
            <w:r w:rsidRPr="006B595D">
              <w:rPr>
                <w:rFonts w:ascii="Times New Roman" w:hAnsi="Times New Roman" w:cs="Times New Roman"/>
                <w:sz w:val="18"/>
                <w:szCs w:val="18"/>
              </w:rPr>
              <w:t>(a) rigid products; or</w:t>
            </w:r>
          </w:p>
          <w:p w14:paraId="661DC011" w14:textId="77777777" w:rsidR="006B595D" w:rsidRPr="006B595D" w:rsidRDefault="006B595D" w:rsidP="003A53A7">
            <w:pPr>
              <w:spacing w:after="0" w:line="240" w:lineRule="auto"/>
              <w:ind w:left="576" w:hanging="288"/>
              <w:jc w:val="both"/>
              <w:rPr>
                <w:rFonts w:ascii="Times New Roman" w:hAnsi="Times New Roman" w:cs="Times New Roman"/>
                <w:sz w:val="18"/>
                <w:szCs w:val="18"/>
              </w:rPr>
            </w:pPr>
            <w:r w:rsidRPr="006B595D">
              <w:rPr>
                <w:rFonts w:ascii="Times New Roman" w:hAnsi="Times New Roman" w:cs="Times New Roman"/>
                <w:sz w:val="18"/>
                <w:szCs w:val="18"/>
              </w:rPr>
              <w:t>(b) products on which the coating or covering on both sides can be seen, with the naked eye, otherwise than as merely a change of colour:</w:t>
            </w:r>
          </w:p>
        </w:tc>
        <w:tc>
          <w:tcPr>
            <w:tcW w:w="133" w:type="pct"/>
          </w:tcPr>
          <w:p w14:paraId="7DA6BFC7"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vMerge w:val="restart"/>
          </w:tcPr>
          <w:p w14:paraId="1E5E45F0" w14:textId="44F81E14" w:rsidR="006B595D" w:rsidRPr="006B595D" w:rsidRDefault="006B595D" w:rsidP="00610D48">
            <w:pPr>
              <w:spacing w:after="0" w:line="240" w:lineRule="auto"/>
              <w:jc w:val="both"/>
              <w:rPr>
                <w:rFonts w:ascii="Times New Roman" w:hAnsi="Times New Roman" w:cs="Times New Roman"/>
                <w:sz w:val="18"/>
                <w:szCs w:val="18"/>
              </w:rPr>
            </w:pPr>
          </w:p>
        </w:tc>
        <w:tc>
          <w:tcPr>
            <w:tcW w:w="558" w:type="pct"/>
            <w:vMerge w:val="restart"/>
          </w:tcPr>
          <w:p w14:paraId="21ADC209" w14:textId="77777777" w:rsidR="006B595D" w:rsidRPr="006B595D" w:rsidRDefault="006B595D" w:rsidP="00610D48">
            <w:pPr>
              <w:spacing w:after="0" w:line="240" w:lineRule="auto"/>
              <w:jc w:val="both"/>
              <w:rPr>
                <w:rFonts w:ascii="Times New Roman" w:hAnsi="Times New Roman" w:cs="Times New Roman"/>
                <w:sz w:val="18"/>
                <w:szCs w:val="18"/>
              </w:rPr>
            </w:pPr>
          </w:p>
        </w:tc>
      </w:tr>
      <w:tr w:rsidR="006B595D" w:rsidRPr="000B2AAE" w14:paraId="61C392CF" w14:textId="77777777" w:rsidTr="006B595D">
        <w:trPr>
          <w:trHeight w:val="253"/>
        </w:trPr>
        <w:tc>
          <w:tcPr>
            <w:tcW w:w="514" w:type="pct"/>
            <w:vMerge/>
          </w:tcPr>
          <w:p w14:paraId="7E00900E"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3224" w:type="pct"/>
            <w:gridSpan w:val="2"/>
            <w:vMerge/>
          </w:tcPr>
          <w:p w14:paraId="76A35727"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133" w:type="pct"/>
          </w:tcPr>
          <w:p w14:paraId="1576412B"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vMerge/>
          </w:tcPr>
          <w:p w14:paraId="73536CEC" w14:textId="01181F52" w:rsidR="006B595D" w:rsidRPr="006B595D" w:rsidRDefault="006B595D" w:rsidP="00610D48">
            <w:pPr>
              <w:spacing w:after="0" w:line="240" w:lineRule="auto"/>
              <w:jc w:val="both"/>
              <w:rPr>
                <w:rFonts w:ascii="Times New Roman" w:hAnsi="Times New Roman" w:cs="Times New Roman"/>
                <w:sz w:val="18"/>
                <w:szCs w:val="18"/>
              </w:rPr>
            </w:pPr>
          </w:p>
        </w:tc>
        <w:tc>
          <w:tcPr>
            <w:tcW w:w="558" w:type="pct"/>
            <w:vMerge/>
          </w:tcPr>
          <w:p w14:paraId="6286A061" w14:textId="77777777" w:rsidR="006B595D" w:rsidRPr="006B595D" w:rsidRDefault="006B595D" w:rsidP="00610D48">
            <w:pPr>
              <w:spacing w:after="0" w:line="240" w:lineRule="auto"/>
              <w:jc w:val="both"/>
              <w:rPr>
                <w:rFonts w:ascii="Times New Roman" w:hAnsi="Times New Roman" w:cs="Times New Roman"/>
                <w:sz w:val="18"/>
                <w:szCs w:val="18"/>
              </w:rPr>
            </w:pPr>
          </w:p>
        </w:tc>
      </w:tr>
      <w:tr w:rsidR="006B595D" w:rsidRPr="000B2AAE" w14:paraId="0319E0E0" w14:textId="77777777" w:rsidTr="006B595D">
        <w:trPr>
          <w:trHeight w:val="253"/>
        </w:trPr>
        <w:tc>
          <w:tcPr>
            <w:tcW w:w="514" w:type="pct"/>
            <w:vMerge/>
          </w:tcPr>
          <w:p w14:paraId="26E40CC8"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3224" w:type="pct"/>
            <w:gridSpan w:val="2"/>
            <w:vMerge/>
          </w:tcPr>
          <w:p w14:paraId="15CB189E"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133" w:type="pct"/>
          </w:tcPr>
          <w:p w14:paraId="6F283874"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vMerge/>
          </w:tcPr>
          <w:p w14:paraId="2B7C3593" w14:textId="74AEC0D2" w:rsidR="006B595D" w:rsidRPr="006B595D" w:rsidRDefault="006B595D" w:rsidP="00610D48">
            <w:pPr>
              <w:spacing w:after="0" w:line="240" w:lineRule="auto"/>
              <w:jc w:val="both"/>
              <w:rPr>
                <w:rFonts w:ascii="Times New Roman" w:hAnsi="Times New Roman" w:cs="Times New Roman"/>
                <w:sz w:val="18"/>
                <w:szCs w:val="18"/>
              </w:rPr>
            </w:pPr>
          </w:p>
        </w:tc>
        <w:tc>
          <w:tcPr>
            <w:tcW w:w="558" w:type="pct"/>
            <w:vMerge/>
          </w:tcPr>
          <w:p w14:paraId="57200984" w14:textId="77777777" w:rsidR="006B595D" w:rsidRPr="006B595D" w:rsidRDefault="006B595D" w:rsidP="00610D48">
            <w:pPr>
              <w:spacing w:after="0" w:line="240" w:lineRule="auto"/>
              <w:jc w:val="both"/>
              <w:rPr>
                <w:rFonts w:ascii="Times New Roman" w:hAnsi="Times New Roman" w:cs="Times New Roman"/>
                <w:sz w:val="18"/>
                <w:szCs w:val="18"/>
              </w:rPr>
            </w:pPr>
          </w:p>
        </w:tc>
      </w:tr>
      <w:tr w:rsidR="006B595D" w:rsidRPr="000B2AAE" w14:paraId="11B009C4" w14:textId="77777777" w:rsidTr="006B595D">
        <w:trPr>
          <w:trHeight w:val="253"/>
        </w:trPr>
        <w:tc>
          <w:tcPr>
            <w:tcW w:w="514" w:type="pct"/>
            <w:vMerge/>
          </w:tcPr>
          <w:p w14:paraId="12D4B5A3"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3224" w:type="pct"/>
            <w:gridSpan w:val="2"/>
            <w:vMerge/>
          </w:tcPr>
          <w:p w14:paraId="0548F3E8"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133" w:type="pct"/>
          </w:tcPr>
          <w:p w14:paraId="32FB4900"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vMerge/>
          </w:tcPr>
          <w:p w14:paraId="5AC1AC8C" w14:textId="750A9B78" w:rsidR="006B595D" w:rsidRPr="006B595D" w:rsidRDefault="006B595D" w:rsidP="00610D48">
            <w:pPr>
              <w:spacing w:after="0" w:line="240" w:lineRule="auto"/>
              <w:jc w:val="both"/>
              <w:rPr>
                <w:rFonts w:ascii="Times New Roman" w:hAnsi="Times New Roman" w:cs="Times New Roman"/>
                <w:sz w:val="18"/>
                <w:szCs w:val="18"/>
              </w:rPr>
            </w:pPr>
          </w:p>
        </w:tc>
        <w:tc>
          <w:tcPr>
            <w:tcW w:w="558" w:type="pct"/>
            <w:vMerge/>
          </w:tcPr>
          <w:p w14:paraId="53056993" w14:textId="77777777" w:rsidR="006B595D" w:rsidRPr="006B595D" w:rsidRDefault="006B595D" w:rsidP="00610D48">
            <w:pPr>
              <w:spacing w:after="0" w:line="240" w:lineRule="auto"/>
              <w:jc w:val="both"/>
              <w:rPr>
                <w:rFonts w:ascii="Times New Roman" w:hAnsi="Times New Roman" w:cs="Times New Roman"/>
                <w:sz w:val="18"/>
                <w:szCs w:val="18"/>
              </w:rPr>
            </w:pPr>
          </w:p>
        </w:tc>
      </w:tr>
      <w:tr w:rsidR="006B595D" w:rsidRPr="000B2AAE" w14:paraId="48D18D01" w14:textId="77777777" w:rsidTr="006B595D">
        <w:trPr>
          <w:trHeight w:val="253"/>
        </w:trPr>
        <w:tc>
          <w:tcPr>
            <w:tcW w:w="514" w:type="pct"/>
            <w:vMerge w:val="restart"/>
          </w:tcPr>
          <w:p w14:paraId="2973641E"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39.03.51</w:t>
            </w:r>
          </w:p>
        </w:tc>
        <w:tc>
          <w:tcPr>
            <w:tcW w:w="3224" w:type="pct"/>
            <w:gridSpan w:val="2"/>
            <w:vMerge w:val="restart"/>
          </w:tcPr>
          <w:p w14:paraId="4AD4AA6A" w14:textId="77777777" w:rsidR="006B595D" w:rsidRPr="006B595D" w:rsidRDefault="006B595D" w:rsidP="003A53A7">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 Goods, in which the textile fabric, or, if there are 2 or more textile fabrics in the goods, that one that gives the goods their essential character, is a fabric of a kind falling within 50.09.9, 51.04.9, 55.09.5 or 56.07.9</w:t>
            </w:r>
          </w:p>
        </w:tc>
        <w:tc>
          <w:tcPr>
            <w:tcW w:w="133" w:type="pct"/>
          </w:tcPr>
          <w:p w14:paraId="56F7D58A"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vMerge w:val="restart"/>
          </w:tcPr>
          <w:p w14:paraId="5B9A8457" w14:textId="14B56F1B" w:rsidR="006B595D" w:rsidRPr="006B595D" w:rsidRDefault="006B595D" w:rsidP="00610D4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40%, and $1</w:t>
            </w:r>
            <w:r w:rsidRPr="006B595D">
              <w:rPr>
                <w:rFonts w:ascii="Times New Roman" w:hAnsi="Times New Roman" w:cs="Times New Roman"/>
                <w:sz w:val="18"/>
                <w:szCs w:val="18"/>
              </w:rPr>
              <w:t>/m</w:t>
            </w:r>
            <w:r w:rsidRPr="006B595D">
              <w:rPr>
                <w:rFonts w:ascii="Times New Roman" w:hAnsi="Times New Roman" w:cs="Times New Roman"/>
                <w:sz w:val="18"/>
                <w:szCs w:val="18"/>
                <w:vertAlign w:val="superscript"/>
              </w:rPr>
              <w:t>2</w:t>
            </w:r>
          </w:p>
        </w:tc>
        <w:tc>
          <w:tcPr>
            <w:tcW w:w="558" w:type="pct"/>
            <w:vMerge w:val="restart"/>
          </w:tcPr>
          <w:p w14:paraId="51D3E3A8" w14:textId="22F3266E" w:rsidR="006B595D" w:rsidRPr="006B595D" w:rsidRDefault="006B595D" w:rsidP="00610D4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DC: 30%, and $1</w:t>
            </w:r>
            <w:r w:rsidRPr="006B595D">
              <w:rPr>
                <w:rFonts w:ascii="Times New Roman" w:hAnsi="Times New Roman" w:cs="Times New Roman"/>
                <w:sz w:val="18"/>
                <w:szCs w:val="18"/>
              </w:rPr>
              <w:t>/m</w:t>
            </w:r>
            <w:r w:rsidRPr="006B595D">
              <w:rPr>
                <w:rFonts w:ascii="Times New Roman" w:hAnsi="Times New Roman" w:cs="Times New Roman"/>
                <w:sz w:val="18"/>
                <w:szCs w:val="18"/>
                <w:vertAlign w:val="superscript"/>
              </w:rPr>
              <w:t>2</w:t>
            </w:r>
          </w:p>
        </w:tc>
      </w:tr>
      <w:tr w:rsidR="006B595D" w:rsidRPr="000B2AAE" w14:paraId="6D05CB4B" w14:textId="77777777" w:rsidTr="006B595D">
        <w:trPr>
          <w:trHeight w:val="253"/>
        </w:trPr>
        <w:tc>
          <w:tcPr>
            <w:tcW w:w="514" w:type="pct"/>
            <w:vMerge/>
          </w:tcPr>
          <w:p w14:paraId="2A1B4B90"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3224" w:type="pct"/>
            <w:gridSpan w:val="2"/>
            <w:vMerge/>
          </w:tcPr>
          <w:p w14:paraId="742E91E0"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133" w:type="pct"/>
          </w:tcPr>
          <w:p w14:paraId="1E4C9298"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vMerge/>
          </w:tcPr>
          <w:p w14:paraId="399F31EA" w14:textId="7CC7F69B" w:rsidR="006B595D" w:rsidRPr="006B595D" w:rsidRDefault="006B595D" w:rsidP="00610D48">
            <w:pPr>
              <w:spacing w:after="0" w:line="240" w:lineRule="auto"/>
              <w:jc w:val="both"/>
              <w:rPr>
                <w:rFonts w:ascii="Times New Roman" w:hAnsi="Times New Roman" w:cs="Times New Roman"/>
                <w:sz w:val="18"/>
                <w:szCs w:val="18"/>
              </w:rPr>
            </w:pPr>
          </w:p>
        </w:tc>
        <w:tc>
          <w:tcPr>
            <w:tcW w:w="558" w:type="pct"/>
            <w:vMerge/>
          </w:tcPr>
          <w:p w14:paraId="2B4ABB72" w14:textId="77777777" w:rsidR="006B595D" w:rsidRPr="006B595D" w:rsidRDefault="006B595D" w:rsidP="00610D48">
            <w:pPr>
              <w:spacing w:after="0" w:line="240" w:lineRule="auto"/>
              <w:jc w:val="both"/>
              <w:rPr>
                <w:rFonts w:ascii="Times New Roman" w:hAnsi="Times New Roman" w:cs="Times New Roman"/>
                <w:sz w:val="18"/>
                <w:szCs w:val="18"/>
              </w:rPr>
            </w:pPr>
          </w:p>
        </w:tc>
      </w:tr>
      <w:tr w:rsidR="006B595D" w:rsidRPr="000B2AAE" w14:paraId="226CA40E" w14:textId="77777777" w:rsidTr="006B595D">
        <w:trPr>
          <w:trHeight w:val="253"/>
        </w:trPr>
        <w:tc>
          <w:tcPr>
            <w:tcW w:w="514" w:type="pct"/>
            <w:vMerge/>
          </w:tcPr>
          <w:p w14:paraId="1254F602"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3224" w:type="pct"/>
            <w:gridSpan w:val="2"/>
            <w:vMerge/>
          </w:tcPr>
          <w:p w14:paraId="606E64A5"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133" w:type="pct"/>
          </w:tcPr>
          <w:p w14:paraId="7D93555D"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vMerge/>
          </w:tcPr>
          <w:p w14:paraId="0617F772" w14:textId="7AA0957A" w:rsidR="006B595D" w:rsidRPr="006B595D" w:rsidRDefault="006B595D" w:rsidP="00610D48">
            <w:pPr>
              <w:spacing w:after="0" w:line="240" w:lineRule="auto"/>
              <w:jc w:val="both"/>
              <w:rPr>
                <w:rFonts w:ascii="Times New Roman" w:hAnsi="Times New Roman" w:cs="Times New Roman"/>
                <w:sz w:val="18"/>
                <w:szCs w:val="18"/>
              </w:rPr>
            </w:pPr>
          </w:p>
        </w:tc>
        <w:tc>
          <w:tcPr>
            <w:tcW w:w="558" w:type="pct"/>
            <w:vMerge/>
          </w:tcPr>
          <w:p w14:paraId="607C7A4C" w14:textId="77777777" w:rsidR="006B595D" w:rsidRPr="006B595D" w:rsidRDefault="006B595D" w:rsidP="00610D48">
            <w:pPr>
              <w:spacing w:after="0" w:line="240" w:lineRule="auto"/>
              <w:jc w:val="both"/>
              <w:rPr>
                <w:rFonts w:ascii="Times New Roman" w:hAnsi="Times New Roman" w:cs="Times New Roman"/>
                <w:sz w:val="18"/>
                <w:szCs w:val="18"/>
              </w:rPr>
            </w:pPr>
          </w:p>
        </w:tc>
      </w:tr>
      <w:tr w:rsidR="006B595D" w:rsidRPr="000B2AAE" w14:paraId="6E3915E3" w14:textId="77777777" w:rsidTr="006B595D">
        <w:trPr>
          <w:trHeight w:val="253"/>
        </w:trPr>
        <w:tc>
          <w:tcPr>
            <w:tcW w:w="514" w:type="pct"/>
            <w:vMerge w:val="restart"/>
          </w:tcPr>
          <w:p w14:paraId="3CDE7CE3"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39.03.52</w:t>
            </w:r>
          </w:p>
        </w:tc>
        <w:tc>
          <w:tcPr>
            <w:tcW w:w="3224" w:type="pct"/>
            <w:gridSpan w:val="2"/>
            <w:vMerge w:val="restart"/>
          </w:tcPr>
          <w:p w14:paraId="3E69D519" w14:textId="77777777" w:rsidR="006B595D" w:rsidRPr="006B595D" w:rsidRDefault="006B595D" w:rsidP="003A53A7">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 Goods weighing less than 200 g/m</w:t>
            </w:r>
            <w:r w:rsidRPr="006B595D">
              <w:rPr>
                <w:rFonts w:ascii="Times New Roman" w:hAnsi="Times New Roman" w:cs="Times New Roman"/>
                <w:sz w:val="18"/>
                <w:szCs w:val="18"/>
                <w:vertAlign w:val="subscript"/>
              </w:rPr>
              <w:t>J</w:t>
            </w:r>
            <w:r w:rsidRPr="006B595D">
              <w:rPr>
                <w:rFonts w:ascii="Times New Roman" w:hAnsi="Times New Roman" w:cs="Times New Roman"/>
                <w:sz w:val="18"/>
                <w:szCs w:val="18"/>
              </w:rPr>
              <w:t xml:space="preserve"> in which the textile fabric, or, if there are 2 or more textile fabrics in the goods, that one that gives the goods their essential character, is woven wholly of cotton</w:t>
            </w:r>
          </w:p>
        </w:tc>
        <w:tc>
          <w:tcPr>
            <w:tcW w:w="133" w:type="pct"/>
          </w:tcPr>
          <w:p w14:paraId="3C771092"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vMerge w:val="restart"/>
          </w:tcPr>
          <w:p w14:paraId="7D21089B" w14:textId="183ECE25"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20%</w:t>
            </w:r>
          </w:p>
        </w:tc>
        <w:tc>
          <w:tcPr>
            <w:tcW w:w="558" w:type="pct"/>
            <w:vMerge w:val="restart"/>
          </w:tcPr>
          <w:p w14:paraId="77540B0E" w14:textId="77777777" w:rsidR="006B595D" w:rsidRPr="006B595D" w:rsidRDefault="006B595D" w:rsidP="00610D48">
            <w:pPr>
              <w:spacing w:after="0" w:line="240" w:lineRule="auto"/>
              <w:jc w:val="both"/>
              <w:rPr>
                <w:rFonts w:ascii="Times New Roman" w:hAnsi="Times New Roman" w:cs="Times New Roman"/>
                <w:sz w:val="18"/>
                <w:szCs w:val="18"/>
              </w:rPr>
            </w:pPr>
          </w:p>
        </w:tc>
      </w:tr>
      <w:tr w:rsidR="006B595D" w:rsidRPr="000B2AAE" w14:paraId="1F7E9415" w14:textId="77777777" w:rsidTr="006B595D">
        <w:trPr>
          <w:trHeight w:val="253"/>
        </w:trPr>
        <w:tc>
          <w:tcPr>
            <w:tcW w:w="514" w:type="pct"/>
            <w:vMerge/>
          </w:tcPr>
          <w:p w14:paraId="1F09A4C5"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3224" w:type="pct"/>
            <w:gridSpan w:val="2"/>
            <w:vMerge/>
          </w:tcPr>
          <w:p w14:paraId="5002E46B"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133" w:type="pct"/>
          </w:tcPr>
          <w:p w14:paraId="70267AB9"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vMerge/>
          </w:tcPr>
          <w:p w14:paraId="1A01C852" w14:textId="3EC3948B" w:rsidR="006B595D" w:rsidRPr="006B595D" w:rsidRDefault="006B595D" w:rsidP="00610D48">
            <w:pPr>
              <w:spacing w:after="0" w:line="240" w:lineRule="auto"/>
              <w:jc w:val="both"/>
              <w:rPr>
                <w:rFonts w:ascii="Times New Roman" w:hAnsi="Times New Roman" w:cs="Times New Roman"/>
                <w:sz w:val="18"/>
                <w:szCs w:val="18"/>
              </w:rPr>
            </w:pPr>
          </w:p>
        </w:tc>
        <w:tc>
          <w:tcPr>
            <w:tcW w:w="558" w:type="pct"/>
            <w:vMerge/>
          </w:tcPr>
          <w:p w14:paraId="516EB766" w14:textId="77777777" w:rsidR="006B595D" w:rsidRPr="006B595D" w:rsidRDefault="006B595D" w:rsidP="00610D48">
            <w:pPr>
              <w:spacing w:after="0" w:line="240" w:lineRule="auto"/>
              <w:jc w:val="both"/>
              <w:rPr>
                <w:rFonts w:ascii="Times New Roman" w:hAnsi="Times New Roman" w:cs="Times New Roman"/>
                <w:sz w:val="18"/>
                <w:szCs w:val="18"/>
              </w:rPr>
            </w:pPr>
          </w:p>
        </w:tc>
      </w:tr>
      <w:tr w:rsidR="006B595D" w:rsidRPr="000B2AAE" w14:paraId="6BDA1143" w14:textId="77777777" w:rsidTr="006B595D">
        <w:trPr>
          <w:trHeight w:val="20"/>
        </w:trPr>
        <w:tc>
          <w:tcPr>
            <w:tcW w:w="514" w:type="pct"/>
          </w:tcPr>
          <w:p w14:paraId="56039CCE"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39.03.59</w:t>
            </w:r>
          </w:p>
        </w:tc>
        <w:tc>
          <w:tcPr>
            <w:tcW w:w="3224" w:type="pct"/>
            <w:gridSpan w:val="2"/>
          </w:tcPr>
          <w:p w14:paraId="63A366FF" w14:textId="77777777" w:rsidR="006B595D" w:rsidRPr="006B595D" w:rsidRDefault="006B595D" w:rsidP="003A53A7">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 Other</w:t>
            </w:r>
          </w:p>
        </w:tc>
        <w:tc>
          <w:tcPr>
            <w:tcW w:w="133" w:type="pct"/>
          </w:tcPr>
          <w:p w14:paraId="01662428"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tcPr>
          <w:p w14:paraId="0EB32E84" w14:textId="0F3F106F"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30%</w:t>
            </w:r>
          </w:p>
        </w:tc>
        <w:tc>
          <w:tcPr>
            <w:tcW w:w="558" w:type="pct"/>
          </w:tcPr>
          <w:p w14:paraId="0B0C2452" w14:textId="77777777" w:rsidR="006B595D" w:rsidRPr="006B595D" w:rsidRDefault="006B595D" w:rsidP="00610D48">
            <w:pPr>
              <w:spacing w:after="0" w:line="240" w:lineRule="auto"/>
              <w:jc w:val="both"/>
              <w:rPr>
                <w:rFonts w:ascii="Times New Roman" w:hAnsi="Times New Roman" w:cs="Times New Roman"/>
                <w:sz w:val="18"/>
                <w:szCs w:val="18"/>
              </w:rPr>
            </w:pPr>
          </w:p>
        </w:tc>
      </w:tr>
      <w:tr w:rsidR="006B595D" w:rsidRPr="000B2AAE" w14:paraId="61BC815D" w14:textId="77777777" w:rsidTr="006B595D">
        <w:trPr>
          <w:trHeight w:val="20"/>
        </w:trPr>
        <w:tc>
          <w:tcPr>
            <w:tcW w:w="514" w:type="pct"/>
          </w:tcPr>
          <w:p w14:paraId="27D52F60"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39.03.6</w:t>
            </w:r>
          </w:p>
        </w:tc>
        <w:tc>
          <w:tcPr>
            <w:tcW w:w="3224" w:type="pct"/>
            <w:gridSpan w:val="2"/>
          </w:tcPr>
          <w:p w14:paraId="38874F6A" w14:textId="77777777" w:rsidR="006B595D" w:rsidRPr="006B595D" w:rsidRDefault="006B595D" w:rsidP="003A53A7">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Planar forms, NSA:</w:t>
            </w:r>
          </w:p>
        </w:tc>
        <w:tc>
          <w:tcPr>
            <w:tcW w:w="133" w:type="pct"/>
          </w:tcPr>
          <w:p w14:paraId="13D67A3E"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tcPr>
          <w:p w14:paraId="39FE71AC" w14:textId="4685BDFD" w:rsidR="006B595D" w:rsidRPr="006B595D" w:rsidRDefault="006B595D" w:rsidP="00610D48">
            <w:pPr>
              <w:spacing w:after="0" w:line="240" w:lineRule="auto"/>
              <w:jc w:val="both"/>
              <w:rPr>
                <w:rFonts w:ascii="Times New Roman" w:hAnsi="Times New Roman" w:cs="Times New Roman"/>
                <w:sz w:val="18"/>
                <w:szCs w:val="18"/>
              </w:rPr>
            </w:pPr>
          </w:p>
        </w:tc>
        <w:tc>
          <w:tcPr>
            <w:tcW w:w="558" w:type="pct"/>
          </w:tcPr>
          <w:p w14:paraId="715B96FE" w14:textId="77777777" w:rsidR="006B595D" w:rsidRPr="006B595D" w:rsidRDefault="006B595D" w:rsidP="00610D48">
            <w:pPr>
              <w:spacing w:after="0" w:line="240" w:lineRule="auto"/>
              <w:jc w:val="both"/>
              <w:rPr>
                <w:rFonts w:ascii="Times New Roman" w:hAnsi="Times New Roman" w:cs="Times New Roman"/>
                <w:sz w:val="18"/>
                <w:szCs w:val="18"/>
              </w:rPr>
            </w:pPr>
          </w:p>
        </w:tc>
      </w:tr>
      <w:tr w:rsidR="006B595D" w:rsidRPr="000B2AAE" w14:paraId="2491B753" w14:textId="77777777" w:rsidTr="006B595D">
        <w:trPr>
          <w:trHeight w:val="20"/>
        </w:trPr>
        <w:tc>
          <w:tcPr>
            <w:tcW w:w="514" w:type="pct"/>
          </w:tcPr>
          <w:p w14:paraId="17BBA6A1"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39.03.61</w:t>
            </w:r>
          </w:p>
        </w:tc>
        <w:tc>
          <w:tcPr>
            <w:tcW w:w="3224" w:type="pct"/>
            <w:gridSpan w:val="2"/>
          </w:tcPr>
          <w:p w14:paraId="14F419CD" w14:textId="77777777" w:rsidR="006B595D" w:rsidRPr="006B595D" w:rsidRDefault="006B595D" w:rsidP="003A53A7">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 Coated with an adhesive</w:t>
            </w:r>
          </w:p>
        </w:tc>
        <w:tc>
          <w:tcPr>
            <w:tcW w:w="133" w:type="pct"/>
          </w:tcPr>
          <w:p w14:paraId="25F3F029"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tcPr>
          <w:p w14:paraId="738E807F" w14:textId="261C479C"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20%</w:t>
            </w:r>
          </w:p>
        </w:tc>
        <w:tc>
          <w:tcPr>
            <w:tcW w:w="558" w:type="pct"/>
          </w:tcPr>
          <w:p w14:paraId="3CE47CBA"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6B595D" w:rsidRPr="000B2AAE" w14:paraId="708DB0CC" w14:textId="77777777" w:rsidTr="006B595D">
        <w:trPr>
          <w:trHeight w:val="253"/>
        </w:trPr>
        <w:tc>
          <w:tcPr>
            <w:tcW w:w="514" w:type="pct"/>
          </w:tcPr>
          <w:p w14:paraId="0532B722"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39.03.62</w:t>
            </w:r>
          </w:p>
        </w:tc>
        <w:tc>
          <w:tcPr>
            <w:tcW w:w="3224" w:type="pct"/>
            <w:gridSpan w:val="2"/>
          </w:tcPr>
          <w:p w14:paraId="05A84DE0" w14:textId="77777777" w:rsidR="006B595D" w:rsidRPr="006B595D" w:rsidRDefault="006B595D" w:rsidP="003A53A7">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 Of non-cellular regenerated cellulose, printed or embossed or coated with polymers or copolymers of the ethylene type</w:t>
            </w:r>
          </w:p>
        </w:tc>
        <w:tc>
          <w:tcPr>
            <w:tcW w:w="133" w:type="pct"/>
          </w:tcPr>
          <w:p w14:paraId="31D7B4E4"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tcPr>
          <w:p w14:paraId="24C03888" w14:textId="1A51091F"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20%</w:t>
            </w:r>
          </w:p>
        </w:tc>
        <w:tc>
          <w:tcPr>
            <w:tcW w:w="558" w:type="pct"/>
          </w:tcPr>
          <w:p w14:paraId="7D458F0C"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6B595D" w:rsidRPr="000B2AAE" w14:paraId="47008FB0" w14:textId="77777777" w:rsidTr="006B595D">
        <w:trPr>
          <w:trHeight w:val="20"/>
        </w:trPr>
        <w:tc>
          <w:tcPr>
            <w:tcW w:w="514" w:type="pct"/>
          </w:tcPr>
          <w:p w14:paraId="06C4829D"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39.03.63</w:t>
            </w:r>
          </w:p>
        </w:tc>
        <w:tc>
          <w:tcPr>
            <w:tcW w:w="3224" w:type="pct"/>
            <w:gridSpan w:val="2"/>
          </w:tcPr>
          <w:p w14:paraId="3BD3884B" w14:textId="77777777" w:rsidR="006B595D" w:rsidRPr="006B595D" w:rsidRDefault="006B595D" w:rsidP="003A53A7">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 Coated, covered or laminated, NSA</w:t>
            </w:r>
          </w:p>
        </w:tc>
        <w:tc>
          <w:tcPr>
            <w:tcW w:w="133" w:type="pct"/>
          </w:tcPr>
          <w:p w14:paraId="2394BF7C"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tcPr>
          <w:p w14:paraId="3D20751F" w14:textId="3B43655F"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5%</w:t>
            </w:r>
          </w:p>
        </w:tc>
        <w:tc>
          <w:tcPr>
            <w:tcW w:w="558" w:type="pct"/>
          </w:tcPr>
          <w:p w14:paraId="2139F1DE"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CAN: Free</w:t>
            </w:r>
          </w:p>
        </w:tc>
      </w:tr>
      <w:tr w:rsidR="006B595D" w:rsidRPr="000B2AAE" w14:paraId="533A6138" w14:textId="77777777" w:rsidTr="006B595D">
        <w:trPr>
          <w:trHeight w:val="20"/>
        </w:trPr>
        <w:tc>
          <w:tcPr>
            <w:tcW w:w="514" w:type="pct"/>
          </w:tcPr>
          <w:p w14:paraId="7B953C0F"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39.03.69</w:t>
            </w:r>
          </w:p>
        </w:tc>
        <w:tc>
          <w:tcPr>
            <w:tcW w:w="3224" w:type="pct"/>
            <w:gridSpan w:val="2"/>
          </w:tcPr>
          <w:p w14:paraId="272E0596" w14:textId="77777777" w:rsidR="006B595D" w:rsidRPr="006B595D" w:rsidRDefault="006B595D" w:rsidP="003A53A7">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 Other</w:t>
            </w:r>
          </w:p>
        </w:tc>
        <w:tc>
          <w:tcPr>
            <w:tcW w:w="133" w:type="pct"/>
          </w:tcPr>
          <w:p w14:paraId="60171604"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tcPr>
          <w:p w14:paraId="2B9901F7" w14:textId="1C82C6F3"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w:t>
            </w:r>
          </w:p>
        </w:tc>
        <w:tc>
          <w:tcPr>
            <w:tcW w:w="558" w:type="pct"/>
          </w:tcPr>
          <w:p w14:paraId="27ED3C98"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6B595D" w:rsidRPr="000B2AAE" w14:paraId="1613FCD8" w14:textId="77777777" w:rsidTr="006B595D">
        <w:trPr>
          <w:trHeight w:val="253"/>
        </w:trPr>
        <w:tc>
          <w:tcPr>
            <w:tcW w:w="514" w:type="pct"/>
          </w:tcPr>
          <w:p w14:paraId="01B07E8F"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39.03.7</w:t>
            </w:r>
          </w:p>
        </w:tc>
        <w:tc>
          <w:tcPr>
            <w:tcW w:w="3224" w:type="pct"/>
            <w:gridSpan w:val="2"/>
          </w:tcPr>
          <w:p w14:paraId="6AF3E5ED" w14:textId="77777777" w:rsidR="006B595D" w:rsidRPr="006B595D" w:rsidRDefault="006B595D" w:rsidP="003A53A7">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Profile shapes of cellulose acetate or cellulose acetate butyrate</w:t>
            </w:r>
          </w:p>
        </w:tc>
        <w:tc>
          <w:tcPr>
            <w:tcW w:w="133" w:type="pct"/>
          </w:tcPr>
          <w:p w14:paraId="5947EF6E"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tcPr>
          <w:p w14:paraId="29C894DC" w14:textId="70B48B11"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10%</w:t>
            </w:r>
          </w:p>
        </w:tc>
        <w:tc>
          <w:tcPr>
            <w:tcW w:w="558" w:type="pct"/>
          </w:tcPr>
          <w:p w14:paraId="0F038BB9"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6B595D" w:rsidRPr="000B2AAE" w14:paraId="524D8397" w14:textId="77777777" w:rsidTr="006B595D">
        <w:trPr>
          <w:trHeight w:val="20"/>
        </w:trPr>
        <w:tc>
          <w:tcPr>
            <w:tcW w:w="514" w:type="pct"/>
          </w:tcPr>
          <w:p w14:paraId="17D7ACA2"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39.03.9</w:t>
            </w:r>
          </w:p>
        </w:tc>
        <w:tc>
          <w:tcPr>
            <w:tcW w:w="3224" w:type="pct"/>
            <w:gridSpan w:val="2"/>
          </w:tcPr>
          <w:p w14:paraId="4806853D"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 Other</w:t>
            </w:r>
          </w:p>
        </w:tc>
        <w:tc>
          <w:tcPr>
            <w:tcW w:w="133" w:type="pct"/>
          </w:tcPr>
          <w:p w14:paraId="5592CFD1"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tcPr>
          <w:p w14:paraId="3D324C74" w14:textId="37B92A26"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w:t>
            </w:r>
          </w:p>
        </w:tc>
        <w:tc>
          <w:tcPr>
            <w:tcW w:w="558" w:type="pct"/>
          </w:tcPr>
          <w:p w14:paraId="4DABC912"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6B595D" w:rsidRPr="000B2AAE" w14:paraId="70CF2951" w14:textId="77777777" w:rsidTr="006B595D">
        <w:trPr>
          <w:trHeight w:val="253"/>
        </w:trPr>
        <w:tc>
          <w:tcPr>
            <w:tcW w:w="514" w:type="pct"/>
          </w:tcPr>
          <w:p w14:paraId="02BE1FB6"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39.04</w:t>
            </w:r>
          </w:p>
        </w:tc>
        <w:tc>
          <w:tcPr>
            <w:tcW w:w="3224" w:type="pct"/>
            <w:gridSpan w:val="2"/>
          </w:tcPr>
          <w:p w14:paraId="52D33327" w14:textId="77777777" w:rsidR="006B595D" w:rsidRPr="006B595D" w:rsidRDefault="006B595D" w:rsidP="003A53A7">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HARDENED PROTEINS, INCLUDING HARDENED CASEIN AND HARDENED GELATIN</w:t>
            </w:r>
          </w:p>
        </w:tc>
        <w:tc>
          <w:tcPr>
            <w:tcW w:w="133" w:type="pct"/>
          </w:tcPr>
          <w:p w14:paraId="0CFFD342"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tcPr>
          <w:p w14:paraId="0B5E3531" w14:textId="7C3B60DC"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Free</w:t>
            </w:r>
          </w:p>
        </w:tc>
        <w:tc>
          <w:tcPr>
            <w:tcW w:w="558" w:type="pct"/>
          </w:tcPr>
          <w:p w14:paraId="382B50FF" w14:textId="77777777" w:rsidR="006B595D" w:rsidRPr="006B595D" w:rsidRDefault="006B595D" w:rsidP="00610D48">
            <w:pPr>
              <w:spacing w:after="0" w:line="240" w:lineRule="auto"/>
              <w:jc w:val="both"/>
              <w:rPr>
                <w:rFonts w:ascii="Times New Roman" w:hAnsi="Times New Roman" w:cs="Times New Roman"/>
                <w:sz w:val="18"/>
                <w:szCs w:val="18"/>
              </w:rPr>
            </w:pPr>
          </w:p>
        </w:tc>
      </w:tr>
      <w:tr w:rsidR="006B595D" w:rsidRPr="000B2AAE" w14:paraId="550574E9" w14:textId="77777777" w:rsidTr="006B595D">
        <w:trPr>
          <w:trHeight w:val="253"/>
        </w:trPr>
        <w:tc>
          <w:tcPr>
            <w:tcW w:w="514" w:type="pct"/>
            <w:vMerge w:val="restart"/>
          </w:tcPr>
          <w:p w14:paraId="5670EABB" w14:textId="77777777" w:rsidR="006B595D" w:rsidRPr="006B595D" w:rsidRDefault="006B595D" w:rsidP="00610D48">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39.05</w:t>
            </w:r>
          </w:p>
        </w:tc>
        <w:tc>
          <w:tcPr>
            <w:tcW w:w="3224" w:type="pct"/>
            <w:gridSpan w:val="2"/>
            <w:vMerge w:val="restart"/>
          </w:tcPr>
          <w:p w14:paraId="44E9EDC3" w14:textId="77777777" w:rsidR="006B595D" w:rsidRPr="006B595D" w:rsidRDefault="006B595D" w:rsidP="003A53A7">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NATURAL RESINS MODIFIED BY FUSION; ARTIFICIAL RESINS OBTAINED BY ES-TERIFICATION OF NATURAL RESINS OR OF RESINIC ACIDS; CHEMICAL DERIVATIVES OF NATURAL RUBBER, INCLUDING CHLORINATED RUBBER, RUBBER HYDROCHLORIDE, OXIDISED RUBBER, CYCLISED RUBBER:</w:t>
            </w:r>
          </w:p>
        </w:tc>
        <w:tc>
          <w:tcPr>
            <w:tcW w:w="133" w:type="pct"/>
          </w:tcPr>
          <w:p w14:paraId="4D43FB1B" w14:textId="77777777" w:rsidR="006B595D" w:rsidRPr="006B595D" w:rsidRDefault="006B595D" w:rsidP="00610D48">
            <w:pPr>
              <w:spacing w:after="0" w:line="240" w:lineRule="auto"/>
              <w:jc w:val="both"/>
              <w:rPr>
                <w:rFonts w:ascii="Times New Roman" w:hAnsi="Times New Roman" w:cs="Times New Roman"/>
                <w:sz w:val="18"/>
                <w:szCs w:val="18"/>
              </w:rPr>
            </w:pPr>
          </w:p>
        </w:tc>
        <w:tc>
          <w:tcPr>
            <w:tcW w:w="571" w:type="pct"/>
            <w:vMerge w:val="restart"/>
          </w:tcPr>
          <w:p w14:paraId="5D5325E8" w14:textId="4D583DB4" w:rsidR="006B595D" w:rsidRPr="006B595D" w:rsidRDefault="006B595D" w:rsidP="00610D48">
            <w:pPr>
              <w:spacing w:after="0" w:line="240" w:lineRule="auto"/>
              <w:jc w:val="both"/>
              <w:rPr>
                <w:rFonts w:ascii="Times New Roman" w:hAnsi="Times New Roman" w:cs="Times New Roman"/>
                <w:sz w:val="18"/>
                <w:szCs w:val="18"/>
              </w:rPr>
            </w:pPr>
          </w:p>
        </w:tc>
        <w:tc>
          <w:tcPr>
            <w:tcW w:w="558" w:type="pct"/>
            <w:vMerge w:val="restart"/>
          </w:tcPr>
          <w:p w14:paraId="59E22DD7" w14:textId="77777777" w:rsidR="006B595D" w:rsidRPr="006B595D" w:rsidRDefault="006B595D" w:rsidP="00610D48">
            <w:pPr>
              <w:spacing w:after="0" w:line="240" w:lineRule="auto"/>
              <w:jc w:val="both"/>
              <w:rPr>
                <w:rFonts w:ascii="Times New Roman" w:hAnsi="Times New Roman" w:cs="Times New Roman"/>
                <w:sz w:val="18"/>
                <w:szCs w:val="18"/>
              </w:rPr>
            </w:pPr>
          </w:p>
        </w:tc>
      </w:tr>
      <w:tr w:rsidR="006B595D" w:rsidRPr="000B2AAE" w14:paraId="4D86719A" w14:textId="77777777" w:rsidTr="006B595D">
        <w:trPr>
          <w:trHeight w:val="253"/>
        </w:trPr>
        <w:tc>
          <w:tcPr>
            <w:tcW w:w="514" w:type="pct"/>
            <w:vMerge/>
          </w:tcPr>
          <w:p w14:paraId="4D62E663" w14:textId="77777777" w:rsidR="006B595D" w:rsidRPr="000B2AAE" w:rsidRDefault="006B595D" w:rsidP="00610D48">
            <w:pPr>
              <w:spacing w:after="0" w:line="240" w:lineRule="auto"/>
              <w:jc w:val="both"/>
              <w:rPr>
                <w:rFonts w:ascii="Times New Roman" w:hAnsi="Times New Roman" w:cs="Times New Roman"/>
                <w:sz w:val="20"/>
                <w:szCs w:val="20"/>
              </w:rPr>
            </w:pPr>
          </w:p>
        </w:tc>
        <w:tc>
          <w:tcPr>
            <w:tcW w:w="3224" w:type="pct"/>
            <w:gridSpan w:val="2"/>
            <w:vMerge/>
          </w:tcPr>
          <w:p w14:paraId="662D3256" w14:textId="77777777" w:rsidR="006B595D" w:rsidRPr="000B2AAE" w:rsidRDefault="006B595D" w:rsidP="00610D48">
            <w:pPr>
              <w:spacing w:after="0" w:line="240" w:lineRule="auto"/>
              <w:jc w:val="both"/>
              <w:rPr>
                <w:rFonts w:ascii="Times New Roman" w:hAnsi="Times New Roman" w:cs="Times New Roman"/>
                <w:sz w:val="20"/>
                <w:szCs w:val="20"/>
              </w:rPr>
            </w:pPr>
          </w:p>
        </w:tc>
        <w:tc>
          <w:tcPr>
            <w:tcW w:w="133" w:type="pct"/>
          </w:tcPr>
          <w:p w14:paraId="1251F1D7" w14:textId="77777777" w:rsidR="006B595D" w:rsidRPr="000B2AAE" w:rsidRDefault="006B595D" w:rsidP="00610D48">
            <w:pPr>
              <w:spacing w:after="0" w:line="240" w:lineRule="auto"/>
              <w:jc w:val="both"/>
              <w:rPr>
                <w:rFonts w:ascii="Times New Roman" w:hAnsi="Times New Roman" w:cs="Times New Roman"/>
                <w:sz w:val="20"/>
                <w:szCs w:val="20"/>
              </w:rPr>
            </w:pPr>
          </w:p>
        </w:tc>
        <w:tc>
          <w:tcPr>
            <w:tcW w:w="571" w:type="pct"/>
            <w:vMerge/>
          </w:tcPr>
          <w:p w14:paraId="6EF10D4B" w14:textId="4405170C" w:rsidR="006B595D" w:rsidRPr="000B2AAE" w:rsidRDefault="006B595D" w:rsidP="00610D48">
            <w:pPr>
              <w:spacing w:after="0" w:line="240" w:lineRule="auto"/>
              <w:jc w:val="both"/>
              <w:rPr>
                <w:rFonts w:ascii="Times New Roman" w:hAnsi="Times New Roman" w:cs="Times New Roman"/>
                <w:sz w:val="20"/>
                <w:szCs w:val="20"/>
              </w:rPr>
            </w:pPr>
          </w:p>
        </w:tc>
        <w:tc>
          <w:tcPr>
            <w:tcW w:w="558" w:type="pct"/>
            <w:vMerge/>
          </w:tcPr>
          <w:p w14:paraId="3097E059" w14:textId="77777777" w:rsidR="006B595D" w:rsidRPr="000B2AAE" w:rsidRDefault="006B595D" w:rsidP="00610D48">
            <w:pPr>
              <w:spacing w:after="0" w:line="240" w:lineRule="auto"/>
              <w:jc w:val="both"/>
              <w:rPr>
                <w:rFonts w:ascii="Times New Roman" w:hAnsi="Times New Roman" w:cs="Times New Roman"/>
                <w:sz w:val="20"/>
                <w:szCs w:val="20"/>
              </w:rPr>
            </w:pPr>
          </w:p>
        </w:tc>
      </w:tr>
      <w:tr w:rsidR="006B595D" w:rsidRPr="000B2AAE" w14:paraId="3BBD1BE9" w14:textId="77777777" w:rsidTr="006B595D">
        <w:trPr>
          <w:trHeight w:val="253"/>
        </w:trPr>
        <w:tc>
          <w:tcPr>
            <w:tcW w:w="514" w:type="pct"/>
            <w:vMerge/>
          </w:tcPr>
          <w:p w14:paraId="39C0EE6C" w14:textId="77777777" w:rsidR="006B595D" w:rsidRPr="000B2AAE" w:rsidRDefault="006B595D" w:rsidP="00610D48">
            <w:pPr>
              <w:spacing w:after="0" w:line="240" w:lineRule="auto"/>
              <w:jc w:val="both"/>
              <w:rPr>
                <w:rFonts w:ascii="Times New Roman" w:hAnsi="Times New Roman" w:cs="Times New Roman"/>
                <w:sz w:val="20"/>
                <w:szCs w:val="20"/>
              </w:rPr>
            </w:pPr>
          </w:p>
        </w:tc>
        <w:tc>
          <w:tcPr>
            <w:tcW w:w="3224" w:type="pct"/>
            <w:gridSpan w:val="2"/>
            <w:vMerge/>
          </w:tcPr>
          <w:p w14:paraId="39877808" w14:textId="77777777" w:rsidR="006B595D" w:rsidRPr="000B2AAE" w:rsidRDefault="006B595D" w:rsidP="00610D48">
            <w:pPr>
              <w:spacing w:after="0" w:line="240" w:lineRule="auto"/>
              <w:jc w:val="both"/>
              <w:rPr>
                <w:rFonts w:ascii="Times New Roman" w:hAnsi="Times New Roman" w:cs="Times New Roman"/>
                <w:sz w:val="20"/>
                <w:szCs w:val="20"/>
              </w:rPr>
            </w:pPr>
          </w:p>
        </w:tc>
        <w:tc>
          <w:tcPr>
            <w:tcW w:w="133" w:type="pct"/>
          </w:tcPr>
          <w:p w14:paraId="58C45954" w14:textId="77777777" w:rsidR="006B595D" w:rsidRPr="000B2AAE" w:rsidRDefault="006B595D" w:rsidP="00610D48">
            <w:pPr>
              <w:spacing w:after="0" w:line="240" w:lineRule="auto"/>
              <w:jc w:val="both"/>
              <w:rPr>
                <w:rFonts w:ascii="Times New Roman" w:hAnsi="Times New Roman" w:cs="Times New Roman"/>
                <w:sz w:val="20"/>
                <w:szCs w:val="20"/>
              </w:rPr>
            </w:pPr>
          </w:p>
        </w:tc>
        <w:tc>
          <w:tcPr>
            <w:tcW w:w="571" w:type="pct"/>
            <w:vMerge/>
          </w:tcPr>
          <w:p w14:paraId="1D1499BC" w14:textId="6CB78DB5" w:rsidR="006B595D" w:rsidRPr="000B2AAE" w:rsidRDefault="006B595D" w:rsidP="00610D48">
            <w:pPr>
              <w:spacing w:after="0" w:line="240" w:lineRule="auto"/>
              <w:jc w:val="both"/>
              <w:rPr>
                <w:rFonts w:ascii="Times New Roman" w:hAnsi="Times New Roman" w:cs="Times New Roman"/>
                <w:sz w:val="20"/>
                <w:szCs w:val="20"/>
              </w:rPr>
            </w:pPr>
          </w:p>
        </w:tc>
        <w:tc>
          <w:tcPr>
            <w:tcW w:w="558" w:type="pct"/>
            <w:vMerge/>
          </w:tcPr>
          <w:p w14:paraId="3A5A7812" w14:textId="77777777" w:rsidR="006B595D" w:rsidRPr="000B2AAE" w:rsidRDefault="006B595D" w:rsidP="00610D48">
            <w:pPr>
              <w:spacing w:after="0" w:line="240" w:lineRule="auto"/>
              <w:jc w:val="both"/>
              <w:rPr>
                <w:rFonts w:ascii="Times New Roman" w:hAnsi="Times New Roman" w:cs="Times New Roman"/>
                <w:sz w:val="20"/>
                <w:szCs w:val="20"/>
              </w:rPr>
            </w:pPr>
          </w:p>
        </w:tc>
      </w:tr>
      <w:tr w:rsidR="006B595D" w:rsidRPr="000B2AAE" w14:paraId="77F85660" w14:textId="77777777" w:rsidTr="006B595D">
        <w:trPr>
          <w:trHeight w:val="253"/>
        </w:trPr>
        <w:tc>
          <w:tcPr>
            <w:tcW w:w="514" w:type="pct"/>
            <w:vMerge/>
          </w:tcPr>
          <w:p w14:paraId="60E49D86" w14:textId="77777777" w:rsidR="006B595D" w:rsidRPr="000B2AAE" w:rsidRDefault="006B595D" w:rsidP="00610D48">
            <w:pPr>
              <w:spacing w:after="0" w:line="240" w:lineRule="auto"/>
              <w:jc w:val="both"/>
              <w:rPr>
                <w:rFonts w:ascii="Times New Roman" w:hAnsi="Times New Roman" w:cs="Times New Roman"/>
                <w:sz w:val="20"/>
                <w:szCs w:val="20"/>
              </w:rPr>
            </w:pPr>
          </w:p>
        </w:tc>
        <w:tc>
          <w:tcPr>
            <w:tcW w:w="3224" w:type="pct"/>
            <w:gridSpan w:val="2"/>
            <w:vMerge/>
          </w:tcPr>
          <w:p w14:paraId="3D7BFC64" w14:textId="77777777" w:rsidR="006B595D" w:rsidRPr="000B2AAE" w:rsidRDefault="006B595D" w:rsidP="00610D48">
            <w:pPr>
              <w:spacing w:after="0" w:line="240" w:lineRule="auto"/>
              <w:jc w:val="both"/>
              <w:rPr>
                <w:rFonts w:ascii="Times New Roman" w:hAnsi="Times New Roman" w:cs="Times New Roman"/>
                <w:sz w:val="20"/>
                <w:szCs w:val="20"/>
              </w:rPr>
            </w:pPr>
          </w:p>
        </w:tc>
        <w:tc>
          <w:tcPr>
            <w:tcW w:w="133" w:type="pct"/>
          </w:tcPr>
          <w:p w14:paraId="4CD657B1" w14:textId="77777777" w:rsidR="006B595D" w:rsidRPr="000B2AAE" w:rsidRDefault="006B595D" w:rsidP="00610D48">
            <w:pPr>
              <w:spacing w:after="0" w:line="240" w:lineRule="auto"/>
              <w:jc w:val="both"/>
              <w:rPr>
                <w:rFonts w:ascii="Times New Roman" w:hAnsi="Times New Roman" w:cs="Times New Roman"/>
                <w:sz w:val="20"/>
                <w:szCs w:val="20"/>
              </w:rPr>
            </w:pPr>
          </w:p>
        </w:tc>
        <w:tc>
          <w:tcPr>
            <w:tcW w:w="571" w:type="pct"/>
            <w:vMerge/>
          </w:tcPr>
          <w:p w14:paraId="588E5295" w14:textId="7FA3E007" w:rsidR="006B595D" w:rsidRPr="000B2AAE" w:rsidRDefault="006B595D" w:rsidP="00610D48">
            <w:pPr>
              <w:spacing w:after="0" w:line="240" w:lineRule="auto"/>
              <w:jc w:val="both"/>
              <w:rPr>
                <w:rFonts w:ascii="Times New Roman" w:hAnsi="Times New Roman" w:cs="Times New Roman"/>
                <w:sz w:val="20"/>
                <w:szCs w:val="20"/>
              </w:rPr>
            </w:pPr>
          </w:p>
        </w:tc>
        <w:tc>
          <w:tcPr>
            <w:tcW w:w="558" w:type="pct"/>
            <w:vMerge/>
          </w:tcPr>
          <w:p w14:paraId="6702F831" w14:textId="77777777" w:rsidR="006B595D" w:rsidRPr="000B2AAE" w:rsidRDefault="006B595D" w:rsidP="00610D48">
            <w:pPr>
              <w:spacing w:after="0" w:line="240" w:lineRule="auto"/>
              <w:jc w:val="both"/>
              <w:rPr>
                <w:rFonts w:ascii="Times New Roman" w:hAnsi="Times New Roman" w:cs="Times New Roman"/>
                <w:sz w:val="20"/>
                <w:szCs w:val="20"/>
              </w:rPr>
            </w:pPr>
          </w:p>
        </w:tc>
      </w:tr>
      <w:tr w:rsidR="006B595D" w:rsidRPr="000B2AAE" w14:paraId="09ACFFEE" w14:textId="77777777" w:rsidTr="006B595D">
        <w:trPr>
          <w:trHeight w:val="253"/>
        </w:trPr>
        <w:tc>
          <w:tcPr>
            <w:tcW w:w="514" w:type="pct"/>
            <w:vMerge/>
          </w:tcPr>
          <w:p w14:paraId="0D169445" w14:textId="77777777" w:rsidR="006B595D" w:rsidRPr="000B2AAE" w:rsidRDefault="006B595D" w:rsidP="00610D48">
            <w:pPr>
              <w:spacing w:after="0" w:line="240" w:lineRule="auto"/>
              <w:jc w:val="both"/>
              <w:rPr>
                <w:rFonts w:ascii="Times New Roman" w:hAnsi="Times New Roman" w:cs="Times New Roman"/>
                <w:sz w:val="20"/>
                <w:szCs w:val="20"/>
              </w:rPr>
            </w:pPr>
          </w:p>
        </w:tc>
        <w:tc>
          <w:tcPr>
            <w:tcW w:w="3224" w:type="pct"/>
            <w:gridSpan w:val="2"/>
            <w:vMerge/>
          </w:tcPr>
          <w:p w14:paraId="3642C40E" w14:textId="77777777" w:rsidR="006B595D" w:rsidRPr="000B2AAE" w:rsidRDefault="006B595D" w:rsidP="00610D48">
            <w:pPr>
              <w:spacing w:after="0" w:line="240" w:lineRule="auto"/>
              <w:jc w:val="both"/>
              <w:rPr>
                <w:rFonts w:ascii="Times New Roman" w:hAnsi="Times New Roman" w:cs="Times New Roman"/>
                <w:sz w:val="20"/>
                <w:szCs w:val="20"/>
              </w:rPr>
            </w:pPr>
          </w:p>
        </w:tc>
        <w:tc>
          <w:tcPr>
            <w:tcW w:w="133" w:type="pct"/>
          </w:tcPr>
          <w:p w14:paraId="4AAFB690" w14:textId="77777777" w:rsidR="006B595D" w:rsidRPr="000B2AAE" w:rsidRDefault="006B595D" w:rsidP="00610D48">
            <w:pPr>
              <w:spacing w:after="0" w:line="240" w:lineRule="auto"/>
              <w:jc w:val="both"/>
              <w:rPr>
                <w:rFonts w:ascii="Times New Roman" w:hAnsi="Times New Roman" w:cs="Times New Roman"/>
                <w:sz w:val="20"/>
                <w:szCs w:val="20"/>
              </w:rPr>
            </w:pPr>
          </w:p>
        </w:tc>
        <w:tc>
          <w:tcPr>
            <w:tcW w:w="571" w:type="pct"/>
            <w:vMerge/>
          </w:tcPr>
          <w:p w14:paraId="3A680E46" w14:textId="55EEF166" w:rsidR="006B595D" w:rsidRPr="000B2AAE" w:rsidRDefault="006B595D" w:rsidP="00610D48">
            <w:pPr>
              <w:spacing w:after="0" w:line="240" w:lineRule="auto"/>
              <w:jc w:val="both"/>
              <w:rPr>
                <w:rFonts w:ascii="Times New Roman" w:hAnsi="Times New Roman" w:cs="Times New Roman"/>
                <w:sz w:val="20"/>
                <w:szCs w:val="20"/>
              </w:rPr>
            </w:pPr>
          </w:p>
        </w:tc>
        <w:tc>
          <w:tcPr>
            <w:tcW w:w="558" w:type="pct"/>
            <w:vMerge/>
          </w:tcPr>
          <w:p w14:paraId="44F86E51" w14:textId="77777777" w:rsidR="006B595D" w:rsidRPr="000B2AAE" w:rsidRDefault="006B595D" w:rsidP="00610D48">
            <w:pPr>
              <w:spacing w:after="0" w:line="240" w:lineRule="auto"/>
              <w:jc w:val="both"/>
              <w:rPr>
                <w:rFonts w:ascii="Times New Roman" w:hAnsi="Times New Roman" w:cs="Times New Roman"/>
                <w:sz w:val="20"/>
                <w:szCs w:val="20"/>
              </w:rPr>
            </w:pPr>
          </w:p>
        </w:tc>
      </w:tr>
    </w:tbl>
    <w:p w14:paraId="4CE31385" w14:textId="77777777" w:rsidR="002610A6" w:rsidRDefault="002610A6" w:rsidP="003A53A7">
      <w:pPr>
        <w:spacing w:after="0" w:line="240" w:lineRule="auto"/>
        <w:jc w:val="both"/>
        <w:rPr>
          <w:rFonts w:ascii="Times New Roman" w:hAnsi="Times New Roman" w:cs="Times New Roman"/>
        </w:rPr>
      </w:pPr>
    </w:p>
    <w:p w14:paraId="3E70A8C9" w14:textId="77777777" w:rsidR="002610A6" w:rsidRDefault="002610A6">
      <w:pPr>
        <w:rPr>
          <w:rFonts w:ascii="Times New Roman" w:hAnsi="Times New Roman" w:cs="Times New Roman"/>
        </w:rPr>
      </w:pPr>
      <w:r>
        <w:rPr>
          <w:rFonts w:ascii="Times New Roman" w:hAnsi="Times New Roman" w:cs="Times New Roman"/>
        </w:rPr>
        <w:br w:type="page"/>
      </w:r>
    </w:p>
    <w:p w14:paraId="03080E33" w14:textId="77777777" w:rsidR="002610A6" w:rsidRPr="00DD6BBE"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DD6BBE">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7"/>
        <w:gridCol w:w="1259"/>
        <w:gridCol w:w="3961"/>
        <w:gridCol w:w="170"/>
        <w:gridCol w:w="1173"/>
        <w:gridCol w:w="1485"/>
      </w:tblGrid>
      <w:tr w:rsidR="006B595D" w:rsidRPr="004C40CB" w14:paraId="438BA779" w14:textId="77777777" w:rsidTr="006B595D">
        <w:trPr>
          <w:trHeight w:val="20"/>
        </w:trPr>
        <w:tc>
          <w:tcPr>
            <w:tcW w:w="511" w:type="pct"/>
            <w:tcBorders>
              <w:top w:val="single" w:sz="6" w:space="0" w:color="auto"/>
              <w:bottom w:val="single" w:sz="6" w:space="0" w:color="auto"/>
            </w:tcBorders>
            <w:vAlign w:val="bottom"/>
          </w:tcPr>
          <w:p w14:paraId="67157292"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Column 1</w:t>
            </w:r>
          </w:p>
        </w:tc>
        <w:tc>
          <w:tcPr>
            <w:tcW w:w="702" w:type="pct"/>
            <w:tcBorders>
              <w:top w:val="single" w:sz="6" w:space="0" w:color="auto"/>
              <w:bottom w:val="single" w:sz="6" w:space="0" w:color="auto"/>
            </w:tcBorders>
            <w:vAlign w:val="bottom"/>
          </w:tcPr>
          <w:p w14:paraId="3CD94626"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Column 2</w:t>
            </w:r>
          </w:p>
        </w:tc>
        <w:tc>
          <w:tcPr>
            <w:tcW w:w="2209" w:type="pct"/>
            <w:tcBorders>
              <w:top w:val="single" w:sz="6" w:space="0" w:color="auto"/>
            </w:tcBorders>
            <w:vAlign w:val="bottom"/>
          </w:tcPr>
          <w:p w14:paraId="7664FAFD"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95" w:type="pct"/>
            <w:tcBorders>
              <w:top w:val="single" w:sz="6" w:space="0" w:color="auto"/>
            </w:tcBorders>
          </w:tcPr>
          <w:p w14:paraId="113DE917"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Borders>
              <w:top w:val="single" w:sz="6" w:space="0" w:color="auto"/>
              <w:bottom w:val="single" w:sz="6" w:space="0" w:color="auto"/>
            </w:tcBorders>
            <w:vAlign w:val="bottom"/>
          </w:tcPr>
          <w:p w14:paraId="1AFDBE4A" w14:textId="75C7E8E1"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Column 3</w:t>
            </w:r>
          </w:p>
        </w:tc>
        <w:tc>
          <w:tcPr>
            <w:tcW w:w="828" w:type="pct"/>
            <w:tcBorders>
              <w:top w:val="single" w:sz="6" w:space="0" w:color="auto"/>
              <w:bottom w:val="single" w:sz="6" w:space="0" w:color="auto"/>
            </w:tcBorders>
            <w:vAlign w:val="bottom"/>
          </w:tcPr>
          <w:p w14:paraId="1379D276"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Column 4</w:t>
            </w:r>
          </w:p>
        </w:tc>
      </w:tr>
      <w:tr w:rsidR="006B595D" w:rsidRPr="004C40CB" w14:paraId="254E0EE9" w14:textId="77777777" w:rsidTr="006B595D">
        <w:trPr>
          <w:trHeight w:val="20"/>
        </w:trPr>
        <w:tc>
          <w:tcPr>
            <w:tcW w:w="511" w:type="pct"/>
            <w:tcBorders>
              <w:top w:val="single" w:sz="6" w:space="0" w:color="auto"/>
              <w:bottom w:val="single" w:sz="6" w:space="0" w:color="auto"/>
            </w:tcBorders>
            <w:vAlign w:val="bottom"/>
          </w:tcPr>
          <w:p w14:paraId="5FA4A60C"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Reference no.</w:t>
            </w:r>
          </w:p>
        </w:tc>
        <w:tc>
          <w:tcPr>
            <w:tcW w:w="702" w:type="pct"/>
            <w:tcBorders>
              <w:top w:val="single" w:sz="6" w:space="0" w:color="auto"/>
              <w:bottom w:val="single" w:sz="6" w:space="0" w:color="auto"/>
            </w:tcBorders>
            <w:vAlign w:val="bottom"/>
          </w:tcPr>
          <w:p w14:paraId="4A82F313"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Goods</w:t>
            </w:r>
          </w:p>
        </w:tc>
        <w:tc>
          <w:tcPr>
            <w:tcW w:w="2209" w:type="pct"/>
            <w:tcBorders>
              <w:bottom w:val="single" w:sz="6" w:space="0" w:color="auto"/>
            </w:tcBorders>
            <w:vAlign w:val="bottom"/>
          </w:tcPr>
          <w:p w14:paraId="1CB3FC24"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95" w:type="pct"/>
            <w:tcBorders>
              <w:bottom w:val="single" w:sz="6" w:space="0" w:color="auto"/>
            </w:tcBorders>
          </w:tcPr>
          <w:p w14:paraId="6D624571"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Borders>
              <w:top w:val="single" w:sz="6" w:space="0" w:color="auto"/>
              <w:bottom w:val="single" w:sz="6" w:space="0" w:color="auto"/>
            </w:tcBorders>
            <w:vAlign w:val="bottom"/>
          </w:tcPr>
          <w:p w14:paraId="3FDCBB8F" w14:textId="0F23D9AC"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General</w:t>
            </w:r>
          </w:p>
          <w:p w14:paraId="1214258F"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rate</w:t>
            </w:r>
          </w:p>
        </w:tc>
        <w:tc>
          <w:tcPr>
            <w:tcW w:w="828" w:type="pct"/>
            <w:tcBorders>
              <w:top w:val="single" w:sz="6" w:space="0" w:color="auto"/>
              <w:bottom w:val="single" w:sz="6" w:space="0" w:color="auto"/>
            </w:tcBorders>
            <w:vAlign w:val="bottom"/>
          </w:tcPr>
          <w:p w14:paraId="29F192CD"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Special</w:t>
            </w:r>
          </w:p>
          <w:p w14:paraId="339990A0"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rate</w:t>
            </w:r>
          </w:p>
        </w:tc>
      </w:tr>
      <w:tr w:rsidR="006B595D" w:rsidRPr="004C40CB" w14:paraId="79C213D5" w14:textId="77777777" w:rsidTr="006B595D">
        <w:trPr>
          <w:trHeight w:val="20"/>
        </w:trPr>
        <w:tc>
          <w:tcPr>
            <w:tcW w:w="511" w:type="pct"/>
            <w:tcBorders>
              <w:top w:val="single" w:sz="6" w:space="0" w:color="auto"/>
            </w:tcBorders>
          </w:tcPr>
          <w:p w14:paraId="3E9ED0BE"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39.05.1</w:t>
            </w:r>
          </w:p>
        </w:tc>
        <w:tc>
          <w:tcPr>
            <w:tcW w:w="2911" w:type="pct"/>
            <w:gridSpan w:val="2"/>
            <w:tcBorders>
              <w:top w:val="single" w:sz="6" w:space="0" w:color="auto"/>
            </w:tcBorders>
          </w:tcPr>
          <w:p w14:paraId="6DBAE987" w14:textId="77777777" w:rsidR="006B595D" w:rsidRPr="006B595D" w:rsidRDefault="006B595D" w:rsidP="00863D19">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Ester gums</w:t>
            </w:r>
          </w:p>
        </w:tc>
        <w:tc>
          <w:tcPr>
            <w:tcW w:w="95" w:type="pct"/>
            <w:tcBorders>
              <w:top w:val="single" w:sz="6" w:space="0" w:color="auto"/>
            </w:tcBorders>
          </w:tcPr>
          <w:p w14:paraId="4EEBA1FB"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Borders>
              <w:top w:val="single" w:sz="6" w:space="0" w:color="auto"/>
            </w:tcBorders>
          </w:tcPr>
          <w:p w14:paraId="369DDE73" w14:textId="6E0EF576"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30%</w:t>
            </w:r>
          </w:p>
        </w:tc>
        <w:tc>
          <w:tcPr>
            <w:tcW w:w="828" w:type="pct"/>
            <w:tcBorders>
              <w:top w:val="single" w:sz="6" w:space="0" w:color="auto"/>
            </w:tcBorders>
          </w:tcPr>
          <w:p w14:paraId="616BA5BC"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10%</w:t>
            </w:r>
          </w:p>
        </w:tc>
      </w:tr>
      <w:tr w:rsidR="006B595D" w:rsidRPr="004C40CB" w14:paraId="387FDDC7" w14:textId="77777777" w:rsidTr="006B595D">
        <w:trPr>
          <w:trHeight w:val="20"/>
        </w:trPr>
        <w:tc>
          <w:tcPr>
            <w:tcW w:w="511" w:type="pct"/>
          </w:tcPr>
          <w:p w14:paraId="257FB9DB"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39.05.2</w:t>
            </w:r>
          </w:p>
        </w:tc>
        <w:tc>
          <w:tcPr>
            <w:tcW w:w="2911" w:type="pct"/>
            <w:gridSpan w:val="2"/>
          </w:tcPr>
          <w:p w14:paraId="3009DA8E" w14:textId="77777777" w:rsidR="006B595D" w:rsidRPr="006B595D" w:rsidRDefault="006B595D" w:rsidP="00863D19">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Adhesives, NSA</w:t>
            </w:r>
          </w:p>
        </w:tc>
        <w:tc>
          <w:tcPr>
            <w:tcW w:w="95" w:type="pct"/>
          </w:tcPr>
          <w:p w14:paraId="099A3170"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051244D1" w14:textId="40B20C99"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25%</w:t>
            </w:r>
          </w:p>
        </w:tc>
        <w:tc>
          <w:tcPr>
            <w:tcW w:w="828" w:type="pct"/>
          </w:tcPr>
          <w:p w14:paraId="28E6C77D"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10%</w:t>
            </w:r>
          </w:p>
        </w:tc>
      </w:tr>
      <w:tr w:rsidR="006B595D" w:rsidRPr="004C40CB" w14:paraId="6AC1D036" w14:textId="77777777" w:rsidTr="006B595D">
        <w:trPr>
          <w:trHeight w:val="20"/>
        </w:trPr>
        <w:tc>
          <w:tcPr>
            <w:tcW w:w="511" w:type="pct"/>
          </w:tcPr>
          <w:p w14:paraId="1C6BED31"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39.05.9</w:t>
            </w:r>
          </w:p>
        </w:tc>
        <w:tc>
          <w:tcPr>
            <w:tcW w:w="2911" w:type="pct"/>
            <w:gridSpan w:val="2"/>
          </w:tcPr>
          <w:p w14:paraId="737738BB" w14:textId="77777777" w:rsidR="006B595D" w:rsidRPr="006B595D" w:rsidRDefault="006B595D" w:rsidP="00863D19">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Other</w:t>
            </w:r>
          </w:p>
        </w:tc>
        <w:tc>
          <w:tcPr>
            <w:tcW w:w="95" w:type="pct"/>
          </w:tcPr>
          <w:p w14:paraId="4304723A"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3FC84629" w14:textId="7B673FB8"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w:t>
            </w:r>
          </w:p>
        </w:tc>
        <w:tc>
          <w:tcPr>
            <w:tcW w:w="828" w:type="pct"/>
          </w:tcPr>
          <w:p w14:paraId="01385FDA"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6B595D" w:rsidRPr="004C40CB" w14:paraId="37053B23" w14:textId="77777777" w:rsidTr="006B595D">
        <w:trPr>
          <w:trHeight w:val="20"/>
        </w:trPr>
        <w:tc>
          <w:tcPr>
            <w:tcW w:w="511" w:type="pct"/>
          </w:tcPr>
          <w:p w14:paraId="285D934B"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39.06</w:t>
            </w:r>
          </w:p>
        </w:tc>
        <w:tc>
          <w:tcPr>
            <w:tcW w:w="2911" w:type="pct"/>
            <w:gridSpan w:val="2"/>
          </w:tcPr>
          <w:p w14:paraId="28E863DD" w14:textId="77777777" w:rsidR="006B595D" w:rsidRPr="006B595D" w:rsidRDefault="006B595D" w:rsidP="00863D19">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OTHER HIGH POLYMERS, ARTIFICIAL RESINS AND ARTIFICIAL PLASTIC MATERIALS, INCLUDING ALGINIC ACID, ITS SALTS AND ESTERS; LINOXYN:</w:t>
            </w:r>
          </w:p>
        </w:tc>
        <w:tc>
          <w:tcPr>
            <w:tcW w:w="95" w:type="pct"/>
          </w:tcPr>
          <w:p w14:paraId="1668FFE0"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764BD0ED" w14:textId="1C9EE2A1" w:rsidR="006B595D" w:rsidRPr="006B595D" w:rsidRDefault="006B595D" w:rsidP="00863D19">
            <w:pPr>
              <w:spacing w:after="0" w:line="240" w:lineRule="auto"/>
              <w:jc w:val="both"/>
              <w:rPr>
                <w:rFonts w:ascii="Times New Roman" w:hAnsi="Times New Roman" w:cs="Times New Roman"/>
                <w:sz w:val="18"/>
                <w:szCs w:val="18"/>
              </w:rPr>
            </w:pPr>
          </w:p>
        </w:tc>
        <w:tc>
          <w:tcPr>
            <w:tcW w:w="828" w:type="pct"/>
          </w:tcPr>
          <w:p w14:paraId="559B046A" w14:textId="77777777" w:rsidR="006B595D" w:rsidRPr="006B595D" w:rsidRDefault="006B595D" w:rsidP="00863D19">
            <w:pPr>
              <w:spacing w:after="0" w:line="240" w:lineRule="auto"/>
              <w:jc w:val="both"/>
              <w:rPr>
                <w:rFonts w:ascii="Times New Roman" w:hAnsi="Times New Roman" w:cs="Times New Roman"/>
                <w:sz w:val="18"/>
                <w:szCs w:val="18"/>
              </w:rPr>
            </w:pPr>
          </w:p>
        </w:tc>
      </w:tr>
      <w:tr w:rsidR="006B595D" w:rsidRPr="004C40CB" w14:paraId="4BAEB5ED" w14:textId="77777777" w:rsidTr="006B595D">
        <w:trPr>
          <w:trHeight w:val="20"/>
        </w:trPr>
        <w:tc>
          <w:tcPr>
            <w:tcW w:w="511" w:type="pct"/>
          </w:tcPr>
          <w:p w14:paraId="5EBA8561"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39.06.1</w:t>
            </w:r>
          </w:p>
        </w:tc>
        <w:tc>
          <w:tcPr>
            <w:tcW w:w="2911" w:type="pct"/>
            <w:gridSpan w:val="2"/>
          </w:tcPr>
          <w:p w14:paraId="349BC802" w14:textId="77777777" w:rsidR="006B595D" w:rsidRPr="006B595D" w:rsidRDefault="006B595D" w:rsidP="00863D19">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Starches modified by etherification or esterification</w:t>
            </w:r>
          </w:p>
        </w:tc>
        <w:tc>
          <w:tcPr>
            <w:tcW w:w="95" w:type="pct"/>
          </w:tcPr>
          <w:p w14:paraId="37EC9AAD"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5754D289" w14:textId="552CEF7E"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15%</w:t>
            </w:r>
          </w:p>
        </w:tc>
        <w:tc>
          <w:tcPr>
            <w:tcW w:w="828" w:type="pct"/>
          </w:tcPr>
          <w:p w14:paraId="6C1DBB7E"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6B595D" w:rsidRPr="004C40CB" w14:paraId="48A459F6" w14:textId="77777777" w:rsidTr="006B595D">
        <w:trPr>
          <w:trHeight w:val="20"/>
        </w:trPr>
        <w:tc>
          <w:tcPr>
            <w:tcW w:w="511" w:type="pct"/>
          </w:tcPr>
          <w:p w14:paraId="08862755"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39.06.9</w:t>
            </w:r>
          </w:p>
        </w:tc>
        <w:tc>
          <w:tcPr>
            <w:tcW w:w="2911" w:type="pct"/>
            <w:gridSpan w:val="2"/>
          </w:tcPr>
          <w:p w14:paraId="1D9FA061" w14:textId="77777777" w:rsidR="006B595D" w:rsidRPr="006B595D" w:rsidRDefault="006B595D" w:rsidP="00863D19">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Other</w:t>
            </w:r>
          </w:p>
        </w:tc>
        <w:tc>
          <w:tcPr>
            <w:tcW w:w="95" w:type="pct"/>
          </w:tcPr>
          <w:p w14:paraId="3646078B"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0FD85B12" w14:textId="0AF6B9E4"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w:t>
            </w:r>
          </w:p>
        </w:tc>
        <w:tc>
          <w:tcPr>
            <w:tcW w:w="828" w:type="pct"/>
          </w:tcPr>
          <w:p w14:paraId="7A2A6CFF"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6B595D" w:rsidRPr="004C40CB" w14:paraId="29143C7B" w14:textId="77777777" w:rsidTr="006B595D">
        <w:trPr>
          <w:trHeight w:val="20"/>
        </w:trPr>
        <w:tc>
          <w:tcPr>
            <w:tcW w:w="511" w:type="pct"/>
          </w:tcPr>
          <w:p w14:paraId="641C1EC9"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39.07</w:t>
            </w:r>
          </w:p>
        </w:tc>
        <w:tc>
          <w:tcPr>
            <w:tcW w:w="2911" w:type="pct"/>
            <w:gridSpan w:val="2"/>
          </w:tcPr>
          <w:p w14:paraId="25D5FEDB" w14:textId="77777777" w:rsidR="006B595D" w:rsidRPr="006B595D" w:rsidRDefault="006B595D" w:rsidP="00863D19">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GOODS MADE OF MATERIALS OF A KIND DESCRIBED IN AN ITEM OR ITEMS IN ITEMS 39.01 TO 39.06 (INCLUSIVE):</w:t>
            </w:r>
          </w:p>
        </w:tc>
        <w:tc>
          <w:tcPr>
            <w:tcW w:w="95" w:type="pct"/>
          </w:tcPr>
          <w:p w14:paraId="7B1D5A47"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1D9ED860" w14:textId="379C1D50" w:rsidR="006B595D" w:rsidRPr="006B595D" w:rsidRDefault="006B595D" w:rsidP="00863D19">
            <w:pPr>
              <w:spacing w:after="0" w:line="240" w:lineRule="auto"/>
              <w:jc w:val="both"/>
              <w:rPr>
                <w:rFonts w:ascii="Times New Roman" w:hAnsi="Times New Roman" w:cs="Times New Roman"/>
                <w:sz w:val="18"/>
                <w:szCs w:val="18"/>
              </w:rPr>
            </w:pPr>
          </w:p>
        </w:tc>
        <w:tc>
          <w:tcPr>
            <w:tcW w:w="828" w:type="pct"/>
          </w:tcPr>
          <w:p w14:paraId="71DF92EB" w14:textId="77777777" w:rsidR="006B595D" w:rsidRPr="006B595D" w:rsidRDefault="006B595D" w:rsidP="00863D19">
            <w:pPr>
              <w:spacing w:after="0" w:line="240" w:lineRule="auto"/>
              <w:jc w:val="both"/>
              <w:rPr>
                <w:rFonts w:ascii="Times New Roman" w:hAnsi="Times New Roman" w:cs="Times New Roman"/>
                <w:sz w:val="18"/>
                <w:szCs w:val="18"/>
              </w:rPr>
            </w:pPr>
          </w:p>
        </w:tc>
      </w:tr>
      <w:tr w:rsidR="006B595D" w:rsidRPr="004C40CB" w14:paraId="75A5AFD3" w14:textId="77777777" w:rsidTr="006B595D">
        <w:trPr>
          <w:trHeight w:val="20"/>
        </w:trPr>
        <w:tc>
          <w:tcPr>
            <w:tcW w:w="511" w:type="pct"/>
          </w:tcPr>
          <w:p w14:paraId="0860FEF2"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39.07.1</w:t>
            </w:r>
          </w:p>
        </w:tc>
        <w:tc>
          <w:tcPr>
            <w:tcW w:w="2911" w:type="pct"/>
            <w:gridSpan w:val="2"/>
          </w:tcPr>
          <w:p w14:paraId="0C214F9A" w14:textId="77777777" w:rsidR="006B595D" w:rsidRPr="006B595D" w:rsidRDefault="006B595D" w:rsidP="00863D19">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Articles of apparel and clothing accessories, not being corset busks:</w:t>
            </w:r>
          </w:p>
        </w:tc>
        <w:tc>
          <w:tcPr>
            <w:tcW w:w="95" w:type="pct"/>
          </w:tcPr>
          <w:p w14:paraId="716A5E84"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74F77792" w14:textId="301D5C4A" w:rsidR="006B595D" w:rsidRPr="006B595D" w:rsidRDefault="006B595D" w:rsidP="00863D19">
            <w:pPr>
              <w:spacing w:after="0" w:line="240" w:lineRule="auto"/>
              <w:jc w:val="both"/>
              <w:rPr>
                <w:rFonts w:ascii="Times New Roman" w:hAnsi="Times New Roman" w:cs="Times New Roman"/>
                <w:sz w:val="18"/>
                <w:szCs w:val="18"/>
              </w:rPr>
            </w:pPr>
          </w:p>
        </w:tc>
        <w:tc>
          <w:tcPr>
            <w:tcW w:w="828" w:type="pct"/>
          </w:tcPr>
          <w:p w14:paraId="54B317D2" w14:textId="77777777" w:rsidR="006B595D" w:rsidRPr="006B595D" w:rsidRDefault="006B595D" w:rsidP="00863D19">
            <w:pPr>
              <w:spacing w:after="0" w:line="240" w:lineRule="auto"/>
              <w:jc w:val="both"/>
              <w:rPr>
                <w:rFonts w:ascii="Times New Roman" w:hAnsi="Times New Roman" w:cs="Times New Roman"/>
                <w:sz w:val="18"/>
                <w:szCs w:val="18"/>
              </w:rPr>
            </w:pPr>
          </w:p>
        </w:tc>
      </w:tr>
      <w:tr w:rsidR="006B595D" w:rsidRPr="004C40CB" w14:paraId="238FEB7C" w14:textId="77777777" w:rsidTr="006B595D">
        <w:trPr>
          <w:trHeight w:val="20"/>
        </w:trPr>
        <w:tc>
          <w:tcPr>
            <w:tcW w:w="511" w:type="pct"/>
          </w:tcPr>
          <w:p w14:paraId="70571800"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39.07.11</w:t>
            </w:r>
          </w:p>
        </w:tc>
        <w:tc>
          <w:tcPr>
            <w:tcW w:w="2911" w:type="pct"/>
            <w:gridSpan w:val="2"/>
          </w:tcPr>
          <w:p w14:paraId="5840BCFF" w14:textId="77777777" w:rsidR="006B595D" w:rsidRPr="006B595D" w:rsidRDefault="006B595D" w:rsidP="00863D19">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 Garments</w:t>
            </w:r>
          </w:p>
        </w:tc>
        <w:tc>
          <w:tcPr>
            <w:tcW w:w="95" w:type="pct"/>
          </w:tcPr>
          <w:p w14:paraId="0A6CDC82"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469F6C5C" w14:textId="18B8F3C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125%</w:t>
            </w:r>
          </w:p>
        </w:tc>
        <w:tc>
          <w:tcPr>
            <w:tcW w:w="828" w:type="pct"/>
          </w:tcPr>
          <w:p w14:paraId="6D0CEA93"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(except HONG and TAIW): 115%</w:t>
            </w:r>
          </w:p>
        </w:tc>
      </w:tr>
      <w:tr w:rsidR="006B595D" w:rsidRPr="004C40CB" w14:paraId="492874A1" w14:textId="77777777" w:rsidTr="006B595D">
        <w:trPr>
          <w:trHeight w:val="20"/>
        </w:trPr>
        <w:tc>
          <w:tcPr>
            <w:tcW w:w="511" w:type="pct"/>
          </w:tcPr>
          <w:p w14:paraId="6349C50B"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39.07.19</w:t>
            </w:r>
          </w:p>
        </w:tc>
        <w:tc>
          <w:tcPr>
            <w:tcW w:w="2911" w:type="pct"/>
            <w:gridSpan w:val="2"/>
          </w:tcPr>
          <w:p w14:paraId="20191E66" w14:textId="77777777" w:rsidR="006B595D" w:rsidRPr="006B595D" w:rsidRDefault="006B595D" w:rsidP="00863D19">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 Other</w:t>
            </w:r>
          </w:p>
        </w:tc>
        <w:tc>
          <w:tcPr>
            <w:tcW w:w="95" w:type="pct"/>
          </w:tcPr>
          <w:p w14:paraId="6E2CA196"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7EAFFC01" w14:textId="0D541815"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w:t>
            </w:r>
          </w:p>
        </w:tc>
        <w:tc>
          <w:tcPr>
            <w:tcW w:w="828" w:type="pct"/>
          </w:tcPr>
          <w:p w14:paraId="4063A11C"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6B595D" w:rsidRPr="004C40CB" w14:paraId="35BB9933" w14:textId="77777777" w:rsidTr="006B595D">
        <w:trPr>
          <w:trHeight w:val="20"/>
        </w:trPr>
        <w:tc>
          <w:tcPr>
            <w:tcW w:w="511" w:type="pct"/>
          </w:tcPr>
          <w:p w14:paraId="300F2CF1"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39.07.2</w:t>
            </w:r>
          </w:p>
        </w:tc>
        <w:tc>
          <w:tcPr>
            <w:tcW w:w="2911" w:type="pct"/>
            <w:gridSpan w:val="2"/>
          </w:tcPr>
          <w:p w14:paraId="513BD4F8" w14:textId="77777777" w:rsidR="006B595D" w:rsidRPr="006B595D" w:rsidRDefault="006B595D" w:rsidP="00863D19">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Goods, as follows:</w:t>
            </w:r>
          </w:p>
          <w:p w14:paraId="7F660981" w14:textId="77777777" w:rsidR="006B595D" w:rsidRPr="006B595D" w:rsidRDefault="006B595D" w:rsidP="00863D19">
            <w:pPr>
              <w:spacing w:after="0" w:line="240" w:lineRule="auto"/>
              <w:ind w:left="281" w:hanging="144"/>
              <w:jc w:val="both"/>
              <w:rPr>
                <w:rFonts w:ascii="Times New Roman" w:hAnsi="Times New Roman" w:cs="Times New Roman"/>
                <w:sz w:val="18"/>
                <w:szCs w:val="18"/>
              </w:rPr>
            </w:pPr>
            <w:r w:rsidRPr="006B595D">
              <w:rPr>
                <w:rFonts w:ascii="Times New Roman" w:hAnsi="Times New Roman" w:cs="Times New Roman"/>
                <w:sz w:val="18"/>
                <w:szCs w:val="18"/>
              </w:rPr>
              <w:t>(a) air cushions, mattresses, pillows and other inflatable articles;</w:t>
            </w:r>
          </w:p>
          <w:p w14:paraId="08878AC9" w14:textId="77777777" w:rsidR="006B595D" w:rsidRPr="006B595D" w:rsidRDefault="006B595D" w:rsidP="00863D19">
            <w:pPr>
              <w:spacing w:after="0" w:line="240" w:lineRule="auto"/>
              <w:ind w:left="281" w:hanging="144"/>
              <w:jc w:val="both"/>
              <w:rPr>
                <w:rFonts w:ascii="Times New Roman" w:hAnsi="Times New Roman" w:cs="Times New Roman"/>
                <w:sz w:val="18"/>
                <w:szCs w:val="18"/>
              </w:rPr>
            </w:pPr>
            <w:r w:rsidRPr="006B595D">
              <w:rPr>
                <w:rFonts w:ascii="Times New Roman" w:hAnsi="Times New Roman" w:cs="Times New Roman"/>
                <w:sz w:val="18"/>
                <w:szCs w:val="18"/>
              </w:rPr>
              <w:t>(b) blinds;</w:t>
            </w:r>
          </w:p>
          <w:p w14:paraId="52E3EA4E" w14:textId="77777777" w:rsidR="006B595D" w:rsidRPr="006B595D" w:rsidRDefault="006B595D" w:rsidP="00863D19">
            <w:pPr>
              <w:spacing w:after="0" w:line="240" w:lineRule="auto"/>
              <w:ind w:left="281" w:hanging="144"/>
              <w:jc w:val="both"/>
              <w:rPr>
                <w:rFonts w:ascii="Times New Roman" w:hAnsi="Times New Roman" w:cs="Times New Roman"/>
                <w:sz w:val="18"/>
                <w:szCs w:val="18"/>
              </w:rPr>
            </w:pPr>
            <w:r w:rsidRPr="006B595D">
              <w:rPr>
                <w:rFonts w:ascii="Times New Roman" w:hAnsi="Times New Roman" w:cs="Times New Roman"/>
                <w:sz w:val="18"/>
                <w:szCs w:val="18"/>
              </w:rPr>
              <w:t>(c) curtains;</w:t>
            </w:r>
          </w:p>
          <w:p w14:paraId="0CA08F66" w14:textId="77777777" w:rsidR="006B595D" w:rsidRPr="006B595D" w:rsidRDefault="006B595D" w:rsidP="00863D19">
            <w:pPr>
              <w:spacing w:after="0" w:line="240" w:lineRule="auto"/>
              <w:ind w:left="281" w:hanging="144"/>
              <w:jc w:val="both"/>
              <w:rPr>
                <w:rFonts w:ascii="Times New Roman" w:hAnsi="Times New Roman" w:cs="Times New Roman"/>
                <w:sz w:val="18"/>
                <w:szCs w:val="18"/>
              </w:rPr>
            </w:pPr>
            <w:r w:rsidRPr="006B595D">
              <w:rPr>
                <w:rFonts w:ascii="Times New Roman" w:hAnsi="Times New Roman" w:cs="Times New Roman"/>
                <w:sz w:val="18"/>
                <w:szCs w:val="18"/>
              </w:rPr>
              <w:t>(d) wading pools</w:t>
            </w:r>
          </w:p>
        </w:tc>
        <w:tc>
          <w:tcPr>
            <w:tcW w:w="95" w:type="pct"/>
          </w:tcPr>
          <w:p w14:paraId="4C9B6A05"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06AA0676" w14:textId="413FEE0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30%</w:t>
            </w:r>
          </w:p>
        </w:tc>
        <w:tc>
          <w:tcPr>
            <w:tcW w:w="828" w:type="pct"/>
          </w:tcPr>
          <w:p w14:paraId="43C69E81"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20%</w:t>
            </w:r>
          </w:p>
        </w:tc>
      </w:tr>
      <w:tr w:rsidR="006B595D" w:rsidRPr="004C40CB" w14:paraId="09CEE7ED" w14:textId="77777777" w:rsidTr="006B595D">
        <w:trPr>
          <w:trHeight w:val="20"/>
        </w:trPr>
        <w:tc>
          <w:tcPr>
            <w:tcW w:w="511" w:type="pct"/>
          </w:tcPr>
          <w:p w14:paraId="78F1074D"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39.07.3</w:t>
            </w:r>
          </w:p>
        </w:tc>
        <w:tc>
          <w:tcPr>
            <w:tcW w:w="2911" w:type="pct"/>
            <w:gridSpan w:val="2"/>
          </w:tcPr>
          <w:p w14:paraId="51B203A4" w14:textId="77777777" w:rsidR="006B595D" w:rsidRPr="006B595D" w:rsidRDefault="006B595D" w:rsidP="00863D19">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Reels, spools, cassettes, cartridges and like supports for recording media, for tape recorders or reproducers, photographic cameras or projectors and the like</w:t>
            </w:r>
          </w:p>
        </w:tc>
        <w:tc>
          <w:tcPr>
            <w:tcW w:w="95" w:type="pct"/>
          </w:tcPr>
          <w:p w14:paraId="6C31B7EB"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35428F5C" w14:textId="013F15BE"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30%</w:t>
            </w:r>
          </w:p>
        </w:tc>
        <w:tc>
          <w:tcPr>
            <w:tcW w:w="828" w:type="pct"/>
          </w:tcPr>
          <w:p w14:paraId="55827BA9"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20%</w:t>
            </w:r>
          </w:p>
        </w:tc>
      </w:tr>
      <w:tr w:rsidR="006B595D" w:rsidRPr="004C40CB" w14:paraId="66B2AE07" w14:textId="77777777" w:rsidTr="006B595D">
        <w:trPr>
          <w:trHeight w:val="20"/>
        </w:trPr>
        <w:tc>
          <w:tcPr>
            <w:tcW w:w="511" w:type="pct"/>
          </w:tcPr>
          <w:p w14:paraId="61A4274B"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39.07.4</w:t>
            </w:r>
          </w:p>
        </w:tc>
        <w:tc>
          <w:tcPr>
            <w:tcW w:w="2911" w:type="pct"/>
            <w:gridSpan w:val="2"/>
          </w:tcPr>
          <w:p w14:paraId="71844AED" w14:textId="77777777" w:rsidR="006B595D" w:rsidRPr="006B595D" w:rsidRDefault="006B595D" w:rsidP="00863D19">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Coated copying film</w:t>
            </w:r>
          </w:p>
        </w:tc>
        <w:tc>
          <w:tcPr>
            <w:tcW w:w="95" w:type="pct"/>
          </w:tcPr>
          <w:p w14:paraId="50EF5167"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7B3B4866" w14:textId="4A699E6B"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25%</w:t>
            </w:r>
          </w:p>
        </w:tc>
        <w:tc>
          <w:tcPr>
            <w:tcW w:w="828" w:type="pct"/>
          </w:tcPr>
          <w:p w14:paraId="2C557D3F"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10%</w:t>
            </w:r>
          </w:p>
        </w:tc>
      </w:tr>
      <w:tr w:rsidR="006B595D" w:rsidRPr="004C40CB" w14:paraId="5108D307" w14:textId="77777777" w:rsidTr="006B595D">
        <w:trPr>
          <w:trHeight w:val="20"/>
        </w:trPr>
        <w:tc>
          <w:tcPr>
            <w:tcW w:w="511" w:type="pct"/>
            <w:vMerge w:val="restart"/>
          </w:tcPr>
          <w:p w14:paraId="6FCB4211"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39.07.5</w:t>
            </w:r>
          </w:p>
        </w:tc>
        <w:tc>
          <w:tcPr>
            <w:tcW w:w="2911" w:type="pct"/>
            <w:gridSpan w:val="2"/>
          </w:tcPr>
          <w:p w14:paraId="63B28C38" w14:textId="77777777" w:rsidR="006B595D" w:rsidRPr="006B595D" w:rsidRDefault="006B595D" w:rsidP="00863D19">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Goods, as follows:</w:t>
            </w:r>
          </w:p>
          <w:p w14:paraId="53BA3EE6" w14:textId="77777777" w:rsidR="006B595D" w:rsidRPr="006B595D" w:rsidRDefault="006B595D" w:rsidP="00863D19">
            <w:pPr>
              <w:spacing w:after="0" w:line="240" w:lineRule="auto"/>
              <w:ind w:left="281" w:hanging="144"/>
              <w:jc w:val="both"/>
              <w:rPr>
                <w:rFonts w:ascii="Times New Roman" w:hAnsi="Times New Roman" w:cs="Times New Roman"/>
                <w:sz w:val="18"/>
                <w:szCs w:val="18"/>
              </w:rPr>
            </w:pPr>
            <w:r w:rsidRPr="006B595D">
              <w:rPr>
                <w:rFonts w:ascii="Times New Roman" w:hAnsi="Times New Roman" w:cs="Times New Roman"/>
                <w:sz w:val="18"/>
                <w:szCs w:val="18"/>
              </w:rPr>
              <w:t>(a) floor coverings; or</w:t>
            </w:r>
          </w:p>
          <w:p w14:paraId="2B0BCF61" w14:textId="77777777" w:rsidR="006B595D" w:rsidRPr="006B595D" w:rsidRDefault="006B595D" w:rsidP="00863D19">
            <w:pPr>
              <w:spacing w:after="0" w:line="240" w:lineRule="auto"/>
              <w:ind w:left="281" w:hanging="144"/>
              <w:jc w:val="both"/>
              <w:rPr>
                <w:rFonts w:ascii="Times New Roman" w:hAnsi="Times New Roman" w:cs="Times New Roman"/>
                <w:sz w:val="18"/>
                <w:szCs w:val="18"/>
              </w:rPr>
            </w:pPr>
            <w:r w:rsidRPr="006B595D">
              <w:rPr>
                <w:rFonts w:ascii="Times New Roman" w:hAnsi="Times New Roman" w:cs="Times New Roman"/>
                <w:sz w:val="18"/>
                <w:szCs w:val="18"/>
              </w:rPr>
              <w:t>(b) wall coverings, being tiles, none of which exceeds 2 500 cm</w:t>
            </w:r>
            <w:r w:rsidRPr="006B595D">
              <w:rPr>
                <w:rFonts w:ascii="Times New Roman" w:hAnsi="Times New Roman" w:cs="Times New Roman"/>
                <w:sz w:val="18"/>
                <w:szCs w:val="18"/>
                <w:vertAlign w:val="superscript"/>
              </w:rPr>
              <w:t>2</w:t>
            </w:r>
          </w:p>
        </w:tc>
        <w:tc>
          <w:tcPr>
            <w:tcW w:w="95" w:type="pct"/>
          </w:tcPr>
          <w:p w14:paraId="5014FD17"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7F1F7D33" w14:textId="0812B0CA" w:rsidR="006B595D" w:rsidRPr="006B595D" w:rsidRDefault="006B595D" w:rsidP="00863D19">
            <w:pPr>
              <w:spacing w:after="0" w:line="240" w:lineRule="auto"/>
              <w:jc w:val="both"/>
              <w:rPr>
                <w:rFonts w:ascii="Times New Roman" w:hAnsi="Times New Roman" w:cs="Times New Roman"/>
                <w:sz w:val="18"/>
                <w:szCs w:val="18"/>
              </w:rPr>
            </w:pPr>
          </w:p>
        </w:tc>
        <w:tc>
          <w:tcPr>
            <w:tcW w:w="828" w:type="pct"/>
          </w:tcPr>
          <w:p w14:paraId="7612F9DF" w14:textId="77777777" w:rsidR="006B595D" w:rsidRPr="006B595D" w:rsidRDefault="006B595D" w:rsidP="00863D19">
            <w:pPr>
              <w:spacing w:after="0" w:line="240" w:lineRule="auto"/>
              <w:jc w:val="both"/>
              <w:rPr>
                <w:rFonts w:ascii="Times New Roman" w:hAnsi="Times New Roman" w:cs="Times New Roman"/>
                <w:sz w:val="18"/>
                <w:szCs w:val="18"/>
              </w:rPr>
            </w:pPr>
          </w:p>
        </w:tc>
      </w:tr>
      <w:tr w:rsidR="006B595D" w:rsidRPr="004C40CB" w14:paraId="03F0C3C3" w14:textId="77777777" w:rsidTr="006B595D">
        <w:trPr>
          <w:trHeight w:val="20"/>
        </w:trPr>
        <w:tc>
          <w:tcPr>
            <w:tcW w:w="511" w:type="pct"/>
            <w:vMerge/>
          </w:tcPr>
          <w:p w14:paraId="5A94867D"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2911" w:type="pct"/>
            <w:gridSpan w:val="2"/>
          </w:tcPr>
          <w:p w14:paraId="0EF8462D" w14:textId="77777777" w:rsidR="006B595D" w:rsidRPr="006B595D" w:rsidRDefault="006B595D" w:rsidP="00863D19">
            <w:pPr>
              <w:spacing w:after="0" w:line="240" w:lineRule="auto"/>
              <w:ind w:left="281" w:hanging="144"/>
              <w:jc w:val="right"/>
              <w:rPr>
                <w:rFonts w:ascii="Times New Roman" w:hAnsi="Times New Roman" w:cs="Times New Roman"/>
                <w:sz w:val="18"/>
                <w:szCs w:val="18"/>
              </w:rPr>
            </w:pPr>
            <w:r w:rsidRPr="006B595D">
              <w:rPr>
                <w:rFonts w:ascii="Times New Roman" w:hAnsi="Times New Roman" w:cs="Times New Roman"/>
                <w:sz w:val="18"/>
                <w:szCs w:val="18"/>
              </w:rPr>
              <w:t>To 11 March 1983</w:t>
            </w:r>
          </w:p>
        </w:tc>
        <w:tc>
          <w:tcPr>
            <w:tcW w:w="95" w:type="pct"/>
          </w:tcPr>
          <w:p w14:paraId="7C917C15"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65A8DAE0" w14:textId="503E2EAD"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30%</w:t>
            </w:r>
          </w:p>
        </w:tc>
        <w:tc>
          <w:tcPr>
            <w:tcW w:w="828" w:type="pct"/>
          </w:tcPr>
          <w:p w14:paraId="19E1BBDD"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20%</w:t>
            </w:r>
          </w:p>
        </w:tc>
      </w:tr>
      <w:tr w:rsidR="006B595D" w:rsidRPr="004C40CB" w14:paraId="285211CB" w14:textId="77777777" w:rsidTr="006B595D">
        <w:trPr>
          <w:trHeight w:val="20"/>
        </w:trPr>
        <w:tc>
          <w:tcPr>
            <w:tcW w:w="511" w:type="pct"/>
            <w:vMerge/>
          </w:tcPr>
          <w:p w14:paraId="4692C557"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2911" w:type="pct"/>
            <w:gridSpan w:val="2"/>
          </w:tcPr>
          <w:p w14:paraId="07A9689C" w14:textId="77777777" w:rsidR="006B595D" w:rsidRPr="006B595D" w:rsidRDefault="006B595D" w:rsidP="00863D19">
            <w:pPr>
              <w:spacing w:after="0" w:line="240" w:lineRule="auto"/>
              <w:ind w:left="281" w:hanging="144"/>
              <w:jc w:val="right"/>
              <w:rPr>
                <w:rFonts w:ascii="Times New Roman" w:hAnsi="Times New Roman" w:cs="Times New Roman"/>
                <w:sz w:val="18"/>
                <w:szCs w:val="18"/>
              </w:rPr>
            </w:pPr>
            <w:r w:rsidRPr="006B595D">
              <w:rPr>
                <w:rFonts w:ascii="Times New Roman" w:hAnsi="Times New Roman" w:cs="Times New Roman"/>
                <w:sz w:val="18"/>
                <w:szCs w:val="18"/>
              </w:rPr>
              <w:t>From 12 March 1983 To 11 March 1984</w:t>
            </w:r>
          </w:p>
        </w:tc>
        <w:tc>
          <w:tcPr>
            <w:tcW w:w="95" w:type="pct"/>
          </w:tcPr>
          <w:p w14:paraId="123A13F0"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091EDF86" w14:textId="74523EA4"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25%</w:t>
            </w:r>
          </w:p>
        </w:tc>
        <w:tc>
          <w:tcPr>
            <w:tcW w:w="828" w:type="pct"/>
          </w:tcPr>
          <w:p w14:paraId="0071C9A9"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15%</w:t>
            </w:r>
          </w:p>
        </w:tc>
      </w:tr>
      <w:tr w:rsidR="006B595D" w:rsidRPr="004C40CB" w14:paraId="6B8EA848" w14:textId="77777777" w:rsidTr="006B595D">
        <w:trPr>
          <w:trHeight w:val="20"/>
        </w:trPr>
        <w:tc>
          <w:tcPr>
            <w:tcW w:w="511" w:type="pct"/>
            <w:vMerge/>
          </w:tcPr>
          <w:p w14:paraId="6F815177"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2911" w:type="pct"/>
            <w:gridSpan w:val="2"/>
          </w:tcPr>
          <w:p w14:paraId="4F1F3AD4" w14:textId="77777777" w:rsidR="006B595D" w:rsidRPr="006B595D" w:rsidRDefault="006B595D" w:rsidP="00863D19">
            <w:pPr>
              <w:spacing w:after="0" w:line="240" w:lineRule="auto"/>
              <w:ind w:left="281" w:hanging="144"/>
              <w:jc w:val="right"/>
              <w:rPr>
                <w:rFonts w:ascii="Times New Roman" w:hAnsi="Times New Roman" w:cs="Times New Roman"/>
                <w:sz w:val="18"/>
                <w:szCs w:val="18"/>
              </w:rPr>
            </w:pPr>
            <w:r w:rsidRPr="006B595D">
              <w:rPr>
                <w:rFonts w:ascii="Times New Roman" w:hAnsi="Times New Roman" w:cs="Times New Roman"/>
                <w:sz w:val="18"/>
                <w:szCs w:val="18"/>
              </w:rPr>
              <w:t>From 12 March 1984</w:t>
            </w:r>
          </w:p>
        </w:tc>
        <w:tc>
          <w:tcPr>
            <w:tcW w:w="95" w:type="pct"/>
          </w:tcPr>
          <w:p w14:paraId="15420F4F"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7C20AB28" w14:textId="591BA97D"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20%</w:t>
            </w:r>
          </w:p>
        </w:tc>
        <w:tc>
          <w:tcPr>
            <w:tcW w:w="828" w:type="pct"/>
          </w:tcPr>
          <w:p w14:paraId="0C531D10"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10%</w:t>
            </w:r>
          </w:p>
        </w:tc>
      </w:tr>
      <w:tr w:rsidR="006B595D" w:rsidRPr="004C40CB" w14:paraId="6E70146E" w14:textId="77777777" w:rsidTr="006B595D">
        <w:trPr>
          <w:trHeight w:val="20"/>
        </w:trPr>
        <w:tc>
          <w:tcPr>
            <w:tcW w:w="511" w:type="pct"/>
          </w:tcPr>
          <w:p w14:paraId="5ADAB835"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39.07.6</w:t>
            </w:r>
          </w:p>
        </w:tc>
        <w:tc>
          <w:tcPr>
            <w:tcW w:w="2911" w:type="pct"/>
            <w:gridSpan w:val="2"/>
          </w:tcPr>
          <w:p w14:paraId="13D9B262" w14:textId="77777777" w:rsidR="006B595D" w:rsidRPr="006B595D" w:rsidRDefault="006B595D" w:rsidP="00863D19">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Travel goods, shopping bags, handbags, satchels, wallets, purses, toilet-cases, tool-cases, tobacco pouches, sheaths, cases, boxes, and similar containers, not being food or beverage containers</w:t>
            </w:r>
          </w:p>
        </w:tc>
        <w:tc>
          <w:tcPr>
            <w:tcW w:w="95" w:type="pct"/>
          </w:tcPr>
          <w:p w14:paraId="3D6D8467"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219D0703" w14:textId="2251F695"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30%</w:t>
            </w:r>
          </w:p>
        </w:tc>
        <w:tc>
          <w:tcPr>
            <w:tcW w:w="828" w:type="pct"/>
          </w:tcPr>
          <w:p w14:paraId="2022B46A"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(except TAIW): 20%</w:t>
            </w:r>
          </w:p>
        </w:tc>
      </w:tr>
      <w:tr w:rsidR="006B595D" w:rsidRPr="004C40CB" w14:paraId="1432057B" w14:textId="77777777" w:rsidTr="006B595D">
        <w:trPr>
          <w:trHeight w:val="20"/>
        </w:trPr>
        <w:tc>
          <w:tcPr>
            <w:tcW w:w="511" w:type="pct"/>
          </w:tcPr>
          <w:p w14:paraId="5CCCBC91"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39.07.7</w:t>
            </w:r>
          </w:p>
        </w:tc>
        <w:tc>
          <w:tcPr>
            <w:tcW w:w="2911" w:type="pct"/>
            <w:gridSpan w:val="2"/>
          </w:tcPr>
          <w:p w14:paraId="356AE337" w14:textId="77777777" w:rsidR="006B595D" w:rsidRPr="006B595D" w:rsidRDefault="006B595D" w:rsidP="00863D19">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Bags, NSA:</w:t>
            </w:r>
          </w:p>
        </w:tc>
        <w:tc>
          <w:tcPr>
            <w:tcW w:w="95" w:type="pct"/>
          </w:tcPr>
          <w:p w14:paraId="356DC3A3"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609B74F8" w14:textId="2D7D27D4" w:rsidR="006B595D" w:rsidRPr="006B595D" w:rsidRDefault="006B595D" w:rsidP="00863D19">
            <w:pPr>
              <w:spacing w:after="0" w:line="240" w:lineRule="auto"/>
              <w:jc w:val="both"/>
              <w:rPr>
                <w:rFonts w:ascii="Times New Roman" w:hAnsi="Times New Roman" w:cs="Times New Roman"/>
                <w:sz w:val="18"/>
                <w:szCs w:val="18"/>
              </w:rPr>
            </w:pPr>
          </w:p>
        </w:tc>
        <w:tc>
          <w:tcPr>
            <w:tcW w:w="828" w:type="pct"/>
          </w:tcPr>
          <w:p w14:paraId="46E32C94" w14:textId="77777777" w:rsidR="006B595D" w:rsidRPr="006B595D" w:rsidRDefault="006B595D" w:rsidP="00863D19">
            <w:pPr>
              <w:spacing w:after="0" w:line="240" w:lineRule="auto"/>
              <w:jc w:val="both"/>
              <w:rPr>
                <w:rFonts w:ascii="Times New Roman" w:hAnsi="Times New Roman" w:cs="Times New Roman"/>
                <w:sz w:val="18"/>
                <w:szCs w:val="18"/>
              </w:rPr>
            </w:pPr>
          </w:p>
        </w:tc>
      </w:tr>
      <w:tr w:rsidR="006B595D" w:rsidRPr="004C40CB" w14:paraId="2AA5A82A" w14:textId="77777777" w:rsidTr="006B595D">
        <w:trPr>
          <w:trHeight w:val="20"/>
        </w:trPr>
        <w:tc>
          <w:tcPr>
            <w:tcW w:w="511" w:type="pct"/>
          </w:tcPr>
          <w:p w14:paraId="5E08FFBF"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39.07.71</w:t>
            </w:r>
          </w:p>
        </w:tc>
        <w:tc>
          <w:tcPr>
            <w:tcW w:w="2911" w:type="pct"/>
            <w:gridSpan w:val="2"/>
          </w:tcPr>
          <w:p w14:paraId="1A4827D8" w14:textId="77777777" w:rsidR="006B595D" w:rsidRPr="006B595D" w:rsidRDefault="006B595D" w:rsidP="00863D19">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 Of polymers or copolymers of the ethylene type:</w:t>
            </w:r>
          </w:p>
        </w:tc>
        <w:tc>
          <w:tcPr>
            <w:tcW w:w="95" w:type="pct"/>
          </w:tcPr>
          <w:p w14:paraId="779F63E5"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5D2D3AB2" w14:textId="4EF712F7" w:rsidR="006B595D" w:rsidRPr="006B595D" w:rsidRDefault="006B595D" w:rsidP="00863D19">
            <w:pPr>
              <w:spacing w:after="0" w:line="240" w:lineRule="auto"/>
              <w:jc w:val="both"/>
              <w:rPr>
                <w:rFonts w:ascii="Times New Roman" w:hAnsi="Times New Roman" w:cs="Times New Roman"/>
                <w:sz w:val="18"/>
                <w:szCs w:val="18"/>
              </w:rPr>
            </w:pPr>
          </w:p>
        </w:tc>
        <w:tc>
          <w:tcPr>
            <w:tcW w:w="828" w:type="pct"/>
          </w:tcPr>
          <w:p w14:paraId="2B31A578" w14:textId="77777777" w:rsidR="006B595D" w:rsidRPr="006B595D" w:rsidRDefault="006B595D" w:rsidP="00863D19">
            <w:pPr>
              <w:spacing w:after="0" w:line="240" w:lineRule="auto"/>
              <w:jc w:val="both"/>
              <w:rPr>
                <w:rFonts w:ascii="Times New Roman" w:hAnsi="Times New Roman" w:cs="Times New Roman"/>
                <w:sz w:val="18"/>
                <w:szCs w:val="18"/>
              </w:rPr>
            </w:pPr>
          </w:p>
        </w:tc>
      </w:tr>
      <w:tr w:rsidR="006B595D" w:rsidRPr="004C40CB" w14:paraId="639E9790" w14:textId="77777777" w:rsidTr="006B595D">
        <w:trPr>
          <w:trHeight w:val="20"/>
        </w:trPr>
        <w:tc>
          <w:tcPr>
            <w:tcW w:w="511" w:type="pct"/>
          </w:tcPr>
          <w:p w14:paraId="3031163F"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39.07.711</w:t>
            </w:r>
          </w:p>
        </w:tc>
        <w:tc>
          <w:tcPr>
            <w:tcW w:w="2911" w:type="pct"/>
            <w:gridSpan w:val="2"/>
          </w:tcPr>
          <w:p w14:paraId="662F3132" w14:textId="77777777" w:rsidR="006B595D" w:rsidRPr="006B595D" w:rsidRDefault="006B595D" w:rsidP="00863D19">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 - Having a value not exceeding $0.734/kg</w:t>
            </w:r>
          </w:p>
        </w:tc>
        <w:tc>
          <w:tcPr>
            <w:tcW w:w="95" w:type="pct"/>
          </w:tcPr>
          <w:p w14:paraId="75E763F0"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3B7F41DA" w14:textId="38C8440C"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$0.17/kg</w:t>
            </w:r>
          </w:p>
        </w:tc>
        <w:tc>
          <w:tcPr>
            <w:tcW w:w="828" w:type="pct"/>
          </w:tcPr>
          <w:p w14:paraId="1C0E173F"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$0.12/kg</w:t>
            </w:r>
          </w:p>
        </w:tc>
      </w:tr>
      <w:tr w:rsidR="006B595D" w:rsidRPr="004C40CB" w14:paraId="03DC94E3" w14:textId="77777777" w:rsidTr="006B595D">
        <w:trPr>
          <w:trHeight w:val="20"/>
        </w:trPr>
        <w:tc>
          <w:tcPr>
            <w:tcW w:w="511" w:type="pct"/>
          </w:tcPr>
          <w:p w14:paraId="56295AAF"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39.07.719</w:t>
            </w:r>
          </w:p>
        </w:tc>
        <w:tc>
          <w:tcPr>
            <w:tcW w:w="2911" w:type="pct"/>
            <w:gridSpan w:val="2"/>
          </w:tcPr>
          <w:p w14:paraId="0B88D095" w14:textId="77777777" w:rsidR="006B595D" w:rsidRPr="006B595D" w:rsidRDefault="006B595D" w:rsidP="00863D19">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 - Other</w:t>
            </w:r>
          </w:p>
        </w:tc>
        <w:tc>
          <w:tcPr>
            <w:tcW w:w="95" w:type="pct"/>
          </w:tcPr>
          <w:p w14:paraId="00E0CBB5"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1AB691EA" w14:textId="48F1D763"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22.5%</w:t>
            </w:r>
          </w:p>
        </w:tc>
        <w:tc>
          <w:tcPr>
            <w:tcW w:w="828" w:type="pct"/>
          </w:tcPr>
          <w:p w14:paraId="690870CF" w14:textId="77777777" w:rsidR="006B595D" w:rsidRPr="006B595D" w:rsidRDefault="006B595D" w:rsidP="00863D19">
            <w:pPr>
              <w:spacing w:after="0" w:line="240" w:lineRule="auto"/>
              <w:jc w:val="both"/>
              <w:rPr>
                <w:rFonts w:ascii="Times New Roman" w:hAnsi="Times New Roman" w:cs="Times New Roman"/>
                <w:sz w:val="18"/>
                <w:szCs w:val="18"/>
              </w:rPr>
            </w:pPr>
          </w:p>
        </w:tc>
      </w:tr>
      <w:tr w:rsidR="006B595D" w:rsidRPr="004C40CB" w14:paraId="3B8C1BF7" w14:textId="77777777" w:rsidTr="006B595D">
        <w:trPr>
          <w:trHeight w:val="20"/>
        </w:trPr>
        <w:tc>
          <w:tcPr>
            <w:tcW w:w="511" w:type="pct"/>
          </w:tcPr>
          <w:p w14:paraId="40487A38"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39.07.72</w:t>
            </w:r>
          </w:p>
        </w:tc>
        <w:tc>
          <w:tcPr>
            <w:tcW w:w="2911" w:type="pct"/>
            <w:gridSpan w:val="2"/>
          </w:tcPr>
          <w:p w14:paraId="37858133" w14:textId="77777777" w:rsidR="006B595D" w:rsidRPr="006B595D" w:rsidRDefault="006B595D" w:rsidP="00863D19">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 Of regenerated cellulose</w:t>
            </w:r>
          </w:p>
        </w:tc>
        <w:tc>
          <w:tcPr>
            <w:tcW w:w="95" w:type="pct"/>
          </w:tcPr>
          <w:p w14:paraId="7D0CD54D"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17BA469D" w14:textId="4AF390F5"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15%</w:t>
            </w:r>
          </w:p>
        </w:tc>
        <w:tc>
          <w:tcPr>
            <w:tcW w:w="828" w:type="pct"/>
          </w:tcPr>
          <w:p w14:paraId="6033BAA4"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6B595D" w:rsidRPr="004C40CB" w14:paraId="5375926B" w14:textId="77777777" w:rsidTr="006B595D">
        <w:trPr>
          <w:trHeight w:val="20"/>
        </w:trPr>
        <w:tc>
          <w:tcPr>
            <w:tcW w:w="511" w:type="pct"/>
          </w:tcPr>
          <w:p w14:paraId="0919AC46"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39.07.79</w:t>
            </w:r>
          </w:p>
        </w:tc>
        <w:tc>
          <w:tcPr>
            <w:tcW w:w="2911" w:type="pct"/>
            <w:gridSpan w:val="2"/>
          </w:tcPr>
          <w:p w14:paraId="38F2AF3B" w14:textId="77777777" w:rsidR="006B595D" w:rsidRPr="006B595D" w:rsidRDefault="006B595D" w:rsidP="00863D19">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 Other</w:t>
            </w:r>
          </w:p>
        </w:tc>
        <w:tc>
          <w:tcPr>
            <w:tcW w:w="95" w:type="pct"/>
          </w:tcPr>
          <w:p w14:paraId="2B74A798"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51392DF1" w14:textId="705FEF85"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30%</w:t>
            </w:r>
          </w:p>
        </w:tc>
        <w:tc>
          <w:tcPr>
            <w:tcW w:w="828" w:type="pct"/>
          </w:tcPr>
          <w:p w14:paraId="19A469A5"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20%</w:t>
            </w:r>
          </w:p>
        </w:tc>
      </w:tr>
      <w:tr w:rsidR="006B595D" w:rsidRPr="004C40CB" w14:paraId="28751611" w14:textId="77777777" w:rsidTr="006B595D">
        <w:trPr>
          <w:trHeight w:val="20"/>
        </w:trPr>
        <w:tc>
          <w:tcPr>
            <w:tcW w:w="511" w:type="pct"/>
          </w:tcPr>
          <w:p w14:paraId="607EE48B"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39.07.8</w:t>
            </w:r>
          </w:p>
        </w:tc>
        <w:tc>
          <w:tcPr>
            <w:tcW w:w="2911" w:type="pct"/>
            <w:gridSpan w:val="2"/>
          </w:tcPr>
          <w:p w14:paraId="7F1281E2" w14:textId="77777777" w:rsidR="006B595D" w:rsidRPr="006B595D" w:rsidRDefault="006B595D" w:rsidP="00863D19">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Sausage casings</w:t>
            </w:r>
          </w:p>
        </w:tc>
        <w:tc>
          <w:tcPr>
            <w:tcW w:w="95" w:type="pct"/>
          </w:tcPr>
          <w:p w14:paraId="17727101"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040DAFB2" w14:textId="354E49D0"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Free</w:t>
            </w:r>
          </w:p>
        </w:tc>
        <w:tc>
          <w:tcPr>
            <w:tcW w:w="828" w:type="pct"/>
          </w:tcPr>
          <w:p w14:paraId="1C19E50E" w14:textId="77777777" w:rsidR="006B595D" w:rsidRPr="006B595D" w:rsidRDefault="006B595D" w:rsidP="00863D19">
            <w:pPr>
              <w:spacing w:after="0" w:line="240" w:lineRule="auto"/>
              <w:jc w:val="both"/>
              <w:rPr>
                <w:rFonts w:ascii="Times New Roman" w:hAnsi="Times New Roman" w:cs="Times New Roman"/>
                <w:sz w:val="18"/>
                <w:szCs w:val="18"/>
              </w:rPr>
            </w:pPr>
          </w:p>
        </w:tc>
      </w:tr>
      <w:tr w:rsidR="006B595D" w:rsidRPr="004C40CB" w14:paraId="1E5FE9E0" w14:textId="77777777" w:rsidTr="006B595D">
        <w:trPr>
          <w:trHeight w:val="20"/>
        </w:trPr>
        <w:tc>
          <w:tcPr>
            <w:tcW w:w="511" w:type="pct"/>
          </w:tcPr>
          <w:p w14:paraId="2EDC44B2"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39.07.9</w:t>
            </w:r>
          </w:p>
        </w:tc>
        <w:tc>
          <w:tcPr>
            <w:tcW w:w="2911" w:type="pct"/>
            <w:gridSpan w:val="2"/>
          </w:tcPr>
          <w:p w14:paraId="5344352F" w14:textId="77777777" w:rsidR="006B595D" w:rsidRPr="006B595D" w:rsidRDefault="006B595D" w:rsidP="00863D19">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Other:</w:t>
            </w:r>
          </w:p>
        </w:tc>
        <w:tc>
          <w:tcPr>
            <w:tcW w:w="95" w:type="pct"/>
          </w:tcPr>
          <w:p w14:paraId="0D8C09D0"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tcPr>
          <w:p w14:paraId="7AB921B7" w14:textId="1C65EEEF" w:rsidR="006B595D" w:rsidRPr="006B595D" w:rsidRDefault="006B595D" w:rsidP="00863D19">
            <w:pPr>
              <w:spacing w:after="0" w:line="240" w:lineRule="auto"/>
              <w:jc w:val="both"/>
              <w:rPr>
                <w:rFonts w:ascii="Times New Roman" w:hAnsi="Times New Roman" w:cs="Times New Roman"/>
                <w:sz w:val="18"/>
                <w:szCs w:val="18"/>
              </w:rPr>
            </w:pPr>
          </w:p>
        </w:tc>
        <w:tc>
          <w:tcPr>
            <w:tcW w:w="828" w:type="pct"/>
          </w:tcPr>
          <w:p w14:paraId="2B4F5AEC" w14:textId="77777777" w:rsidR="006B595D" w:rsidRPr="006B595D" w:rsidRDefault="006B595D" w:rsidP="00863D19">
            <w:pPr>
              <w:spacing w:after="0" w:line="240" w:lineRule="auto"/>
              <w:jc w:val="both"/>
              <w:rPr>
                <w:rFonts w:ascii="Times New Roman" w:hAnsi="Times New Roman" w:cs="Times New Roman"/>
                <w:sz w:val="18"/>
                <w:szCs w:val="18"/>
              </w:rPr>
            </w:pPr>
          </w:p>
        </w:tc>
      </w:tr>
      <w:tr w:rsidR="006B595D" w:rsidRPr="004C40CB" w14:paraId="7AAA4837" w14:textId="77777777" w:rsidTr="006B595D">
        <w:trPr>
          <w:trHeight w:val="20"/>
        </w:trPr>
        <w:tc>
          <w:tcPr>
            <w:tcW w:w="511" w:type="pct"/>
            <w:vMerge w:val="restart"/>
          </w:tcPr>
          <w:p w14:paraId="609BFD8E"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39.07.91</w:t>
            </w:r>
          </w:p>
        </w:tc>
        <w:tc>
          <w:tcPr>
            <w:tcW w:w="2911" w:type="pct"/>
            <w:gridSpan w:val="2"/>
            <w:vMerge w:val="restart"/>
          </w:tcPr>
          <w:p w14:paraId="5B5B1FDA" w14:textId="77777777" w:rsidR="006B595D" w:rsidRPr="006B595D" w:rsidRDefault="006B595D" w:rsidP="00863D19">
            <w:pPr>
              <w:spacing w:after="0" w:line="240" w:lineRule="auto"/>
              <w:ind w:left="144" w:hanging="144"/>
              <w:jc w:val="both"/>
              <w:rPr>
                <w:rFonts w:ascii="Times New Roman" w:hAnsi="Times New Roman" w:cs="Times New Roman"/>
                <w:sz w:val="18"/>
                <w:szCs w:val="18"/>
              </w:rPr>
            </w:pPr>
            <w:r w:rsidRPr="006B595D">
              <w:rPr>
                <w:rFonts w:ascii="Times New Roman" w:hAnsi="Times New Roman" w:cs="Times New Roman"/>
                <w:sz w:val="18"/>
                <w:szCs w:val="18"/>
              </w:rPr>
              <w:t>- - Goods of synthetic resins of the following types:</w:t>
            </w:r>
          </w:p>
          <w:p w14:paraId="51E1E448" w14:textId="77777777" w:rsidR="006B595D" w:rsidRPr="006B595D" w:rsidRDefault="006B595D" w:rsidP="00863D19">
            <w:pPr>
              <w:spacing w:after="0" w:line="240" w:lineRule="auto"/>
              <w:ind w:left="281" w:hanging="144"/>
              <w:jc w:val="both"/>
              <w:rPr>
                <w:rFonts w:ascii="Times New Roman" w:hAnsi="Times New Roman" w:cs="Times New Roman"/>
                <w:sz w:val="18"/>
                <w:szCs w:val="18"/>
              </w:rPr>
            </w:pPr>
            <w:r w:rsidRPr="006B595D">
              <w:rPr>
                <w:rFonts w:ascii="Times New Roman" w:hAnsi="Times New Roman" w:cs="Times New Roman"/>
                <w:sz w:val="18"/>
                <w:szCs w:val="18"/>
              </w:rPr>
              <w:t>(a) aminoplast;</w:t>
            </w:r>
          </w:p>
        </w:tc>
        <w:tc>
          <w:tcPr>
            <w:tcW w:w="95" w:type="pct"/>
          </w:tcPr>
          <w:p w14:paraId="3BE98BB3"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vMerge w:val="restart"/>
          </w:tcPr>
          <w:p w14:paraId="61FF822F" w14:textId="506132E0"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30%</w:t>
            </w:r>
          </w:p>
        </w:tc>
        <w:tc>
          <w:tcPr>
            <w:tcW w:w="828" w:type="pct"/>
          </w:tcPr>
          <w:p w14:paraId="223231B9"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20%</w:t>
            </w:r>
          </w:p>
        </w:tc>
      </w:tr>
      <w:tr w:rsidR="006B595D" w:rsidRPr="004C40CB" w14:paraId="5F06FDE8" w14:textId="77777777" w:rsidTr="006B595D">
        <w:trPr>
          <w:trHeight w:val="20"/>
        </w:trPr>
        <w:tc>
          <w:tcPr>
            <w:tcW w:w="511" w:type="pct"/>
            <w:vMerge/>
          </w:tcPr>
          <w:p w14:paraId="71A16727"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2911" w:type="pct"/>
            <w:gridSpan w:val="2"/>
            <w:vMerge/>
          </w:tcPr>
          <w:p w14:paraId="57FF4910"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95" w:type="pct"/>
          </w:tcPr>
          <w:p w14:paraId="057EC7F2"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4" w:type="pct"/>
            <w:vMerge/>
          </w:tcPr>
          <w:p w14:paraId="77A2DB6D" w14:textId="09A12115" w:rsidR="006B595D" w:rsidRPr="006B595D" w:rsidRDefault="006B595D" w:rsidP="00863D19">
            <w:pPr>
              <w:spacing w:after="0" w:line="240" w:lineRule="auto"/>
              <w:jc w:val="both"/>
              <w:rPr>
                <w:rFonts w:ascii="Times New Roman" w:hAnsi="Times New Roman" w:cs="Times New Roman"/>
                <w:sz w:val="18"/>
                <w:szCs w:val="18"/>
              </w:rPr>
            </w:pPr>
          </w:p>
        </w:tc>
        <w:tc>
          <w:tcPr>
            <w:tcW w:w="828" w:type="pct"/>
          </w:tcPr>
          <w:p w14:paraId="3DC8E506"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CAN: 22.5%</w:t>
            </w:r>
          </w:p>
        </w:tc>
      </w:tr>
    </w:tbl>
    <w:p w14:paraId="2A47883F" w14:textId="77777777" w:rsidR="002610A6" w:rsidRPr="00993239"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rPr>
        <w:br w:type="page"/>
      </w:r>
      <w:r w:rsidRPr="00D82B7F">
        <w:rPr>
          <w:rFonts w:ascii="Times New Roman" w:hAnsi="Times New Roman" w:cs="Times New Roman"/>
          <w:b/>
        </w:rPr>
        <w:lastRenderedPageBreak/>
        <w:t>SCHEDULE 3</w:t>
      </w:r>
      <w:r w:rsidRPr="00993239">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3"/>
        <w:gridCol w:w="1131"/>
        <w:gridCol w:w="3950"/>
        <w:gridCol w:w="238"/>
        <w:gridCol w:w="1178"/>
        <w:gridCol w:w="1555"/>
      </w:tblGrid>
      <w:tr w:rsidR="006B595D" w:rsidRPr="00002AAC" w14:paraId="07EAAC98" w14:textId="77777777" w:rsidTr="006B595D">
        <w:trPr>
          <w:trHeight w:val="20"/>
        </w:trPr>
        <w:tc>
          <w:tcPr>
            <w:tcW w:w="509" w:type="pct"/>
            <w:tcBorders>
              <w:top w:val="single" w:sz="6" w:space="0" w:color="auto"/>
              <w:bottom w:val="single" w:sz="6" w:space="0" w:color="auto"/>
            </w:tcBorders>
            <w:vAlign w:val="bottom"/>
          </w:tcPr>
          <w:p w14:paraId="15429FFF"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Column 1</w:t>
            </w:r>
          </w:p>
        </w:tc>
        <w:tc>
          <w:tcPr>
            <w:tcW w:w="631" w:type="pct"/>
            <w:tcBorders>
              <w:top w:val="single" w:sz="6" w:space="0" w:color="auto"/>
              <w:bottom w:val="single" w:sz="6" w:space="0" w:color="auto"/>
            </w:tcBorders>
            <w:vAlign w:val="bottom"/>
          </w:tcPr>
          <w:p w14:paraId="3800BB93"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Column 2</w:t>
            </w:r>
          </w:p>
        </w:tc>
        <w:tc>
          <w:tcPr>
            <w:tcW w:w="2203" w:type="pct"/>
            <w:vMerge w:val="restart"/>
            <w:tcBorders>
              <w:top w:val="single" w:sz="6" w:space="0" w:color="auto"/>
            </w:tcBorders>
            <w:vAlign w:val="bottom"/>
          </w:tcPr>
          <w:p w14:paraId="0F28CA40"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133" w:type="pct"/>
            <w:tcBorders>
              <w:top w:val="single" w:sz="6" w:space="0" w:color="auto"/>
            </w:tcBorders>
          </w:tcPr>
          <w:p w14:paraId="350E2493"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7" w:type="pct"/>
            <w:tcBorders>
              <w:top w:val="single" w:sz="6" w:space="0" w:color="auto"/>
              <w:bottom w:val="single" w:sz="6" w:space="0" w:color="auto"/>
            </w:tcBorders>
            <w:vAlign w:val="bottom"/>
          </w:tcPr>
          <w:p w14:paraId="2AE3B68B" w14:textId="03A03B43"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Column 3</w:t>
            </w:r>
          </w:p>
        </w:tc>
        <w:tc>
          <w:tcPr>
            <w:tcW w:w="867" w:type="pct"/>
            <w:tcBorders>
              <w:top w:val="single" w:sz="6" w:space="0" w:color="auto"/>
              <w:bottom w:val="single" w:sz="6" w:space="0" w:color="auto"/>
            </w:tcBorders>
            <w:vAlign w:val="bottom"/>
          </w:tcPr>
          <w:p w14:paraId="7CDEBC4C"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Column 4</w:t>
            </w:r>
          </w:p>
        </w:tc>
      </w:tr>
      <w:tr w:rsidR="006B595D" w:rsidRPr="00002AAC" w14:paraId="24B03CEF" w14:textId="77777777" w:rsidTr="006B595D">
        <w:trPr>
          <w:trHeight w:val="20"/>
        </w:trPr>
        <w:tc>
          <w:tcPr>
            <w:tcW w:w="509" w:type="pct"/>
            <w:tcBorders>
              <w:top w:val="single" w:sz="6" w:space="0" w:color="auto"/>
              <w:bottom w:val="single" w:sz="6" w:space="0" w:color="auto"/>
            </w:tcBorders>
            <w:vAlign w:val="bottom"/>
          </w:tcPr>
          <w:p w14:paraId="50EBF5CB"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Reference no.</w:t>
            </w:r>
          </w:p>
        </w:tc>
        <w:tc>
          <w:tcPr>
            <w:tcW w:w="631" w:type="pct"/>
            <w:tcBorders>
              <w:top w:val="single" w:sz="6" w:space="0" w:color="auto"/>
              <w:bottom w:val="single" w:sz="6" w:space="0" w:color="auto"/>
            </w:tcBorders>
            <w:vAlign w:val="bottom"/>
          </w:tcPr>
          <w:p w14:paraId="07415DE4"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Goods</w:t>
            </w:r>
          </w:p>
        </w:tc>
        <w:tc>
          <w:tcPr>
            <w:tcW w:w="2203" w:type="pct"/>
            <w:vMerge/>
            <w:vAlign w:val="bottom"/>
          </w:tcPr>
          <w:p w14:paraId="71BBB1F1"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133" w:type="pct"/>
          </w:tcPr>
          <w:p w14:paraId="17B98A00"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7" w:type="pct"/>
            <w:tcBorders>
              <w:top w:val="single" w:sz="6" w:space="0" w:color="auto"/>
              <w:bottom w:val="single" w:sz="6" w:space="0" w:color="auto"/>
            </w:tcBorders>
            <w:vAlign w:val="bottom"/>
          </w:tcPr>
          <w:p w14:paraId="48A65AA5" w14:textId="7A9DEDD2"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General</w:t>
            </w:r>
          </w:p>
          <w:p w14:paraId="30F03B97"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rate</w:t>
            </w:r>
          </w:p>
        </w:tc>
        <w:tc>
          <w:tcPr>
            <w:tcW w:w="867" w:type="pct"/>
            <w:tcBorders>
              <w:top w:val="single" w:sz="6" w:space="0" w:color="auto"/>
              <w:bottom w:val="single" w:sz="6" w:space="0" w:color="auto"/>
            </w:tcBorders>
            <w:vAlign w:val="bottom"/>
          </w:tcPr>
          <w:p w14:paraId="0B2AECEC"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Special</w:t>
            </w:r>
          </w:p>
          <w:p w14:paraId="08CFBDC7"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rate</w:t>
            </w:r>
          </w:p>
        </w:tc>
      </w:tr>
      <w:tr w:rsidR="006B595D" w:rsidRPr="00002AAC" w14:paraId="4266CDDA" w14:textId="77777777" w:rsidTr="006B595D">
        <w:trPr>
          <w:trHeight w:val="20"/>
        </w:trPr>
        <w:tc>
          <w:tcPr>
            <w:tcW w:w="509" w:type="pct"/>
            <w:tcBorders>
              <w:top w:val="single" w:sz="6" w:space="0" w:color="auto"/>
            </w:tcBorders>
          </w:tcPr>
          <w:p w14:paraId="181E54CC"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2834" w:type="pct"/>
            <w:gridSpan w:val="2"/>
            <w:tcBorders>
              <w:top w:val="single" w:sz="6" w:space="0" w:color="auto"/>
            </w:tcBorders>
          </w:tcPr>
          <w:p w14:paraId="5EA7E3E2" w14:textId="77777777" w:rsidR="006B595D" w:rsidRPr="006B595D" w:rsidRDefault="006B595D" w:rsidP="00863D19">
            <w:pPr>
              <w:spacing w:after="0" w:line="240" w:lineRule="auto"/>
              <w:ind w:left="458" w:hanging="144"/>
              <w:jc w:val="both"/>
              <w:rPr>
                <w:rFonts w:ascii="Times New Roman" w:hAnsi="Times New Roman" w:cs="Times New Roman"/>
                <w:sz w:val="18"/>
                <w:szCs w:val="18"/>
              </w:rPr>
            </w:pPr>
            <w:r w:rsidRPr="006B595D">
              <w:rPr>
                <w:rFonts w:ascii="Times New Roman" w:hAnsi="Times New Roman" w:cs="Times New Roman"/>
                <w:sz w:val="18"/>
                <w:szCs w:val="18"/>
              </w:rPr>
              <w:t>(b) epoxide;</w:t>
            </w:r>
          </w:p>
          <w:p w14:paraId="69DE43C5" w14:textId="77777777" w:rsidR="006B595D" w:rsidRPr="006B595D" w:rsidRDefault="006B595D" w:rsidP="00863D19">
            <w:pPr>
              <w:spacing w:after="0" w:line="240" w:lineRule="auto"/>
              <w:ind w:left="458" w:hanging="144"/>
              <w:jc w:val="both"/>
              <w:rPr>
                <w:rFonts w:ascii="Times New Roman" w:hAnsi="Times New Roman" w:cs="Times New Roman"/>
                <w:sz w:val="18"/>
                <w:szCs w:val="18"/>
              </w:rPr>
            </w:pPr>
            <w:r w:rsidRPr="006B595D">
              <w:rPr>
                <w:rFonts w:ascii="Times New Roman" w:hAnsi="Times New Roman" w:cs="Times New Roman"/>
                <w:sz w:val="18"/>
                <w:szCs w:val="18"/>
              </w:rPr>
              <w:t>(c) phenoplast;</w:t>
            </w:r>
          </w:p>
          <w:p w14:paraId="0EDAC146" w14:textId="77777777" w:rsidR="006B595D" w:rsidRPr="006B595D" w:rsidRDefault="006B595D" w:rsidP="00863D19">
            <w:pPr>
              <w:spacing w:after="0" w:line="240" w:lineRule="auto"/>
              <w:ind w:left="458" w:hanging="144"/>
              <w:jc w:val="both"/>
              <w:rPr>
                <w:rFonts w:ascii="Times New Roman" w:hAnsi="Times New Roman" w:cs="Times New Roman"/>
                <w:sz w:val="18"/>
                <w:szCs w:val="18"/>
              </w:rPr>
            </w:pPr>
            <w:r w:rsidRPr="006B595D">
              <w:rPr>
                <w:rFonts w:ascii="Times New Roman" w:hAnsi="Times New Roman" w:cs="Times New Roman"/>
                <w:sz w:val="18"/>
                <w:szCs w:val="18"/>
              </w:rPr>
              <w:t>(d) stryrene;</w:t>
            </w:r>
          </w:p>
          <w:p w14:paraId="793552B3" w14:textId="77777777" w:rsidR="006B595D" w:rsidRPr="006B595D" w:rsidRDefault="006B595D" w:rsidP="00863D19">
            <w:pPr>
              <w:spacing w:after="0" w:line="240" w:lineRule="auto"/>
              <w:ind w:left="458" w:hanging="144"/>
              <w:jc w:val="both"/>
              <w:rPr>
                <w:rFonts w:ascii="Times New Roman" w:hAnsi="Times New Roman" w:cs="Times New Roman"/>
                <w:sz w:val="18"/>
                <w:szCs w:val="18"/>
              </w:rPr>
            </w:pPr>
            <w:r w:rsidRPr="006B595D">
              <w:rPr>
                <w:rFonts w:ascii="Times New Roman" w:hAnsi="Times New Roman" w:cs="Times New Roman"/>
                <w:sz w:val="18"/>
                <w:szCs w:val="18"/>
              </w:rPr>
              <w:t>(e) vinyl chloride</w:t>
            </w:r>
          </w:p>
        </w:tc>
        <w:tc>
          <w:tcPr>
            <w:tcW w:w="133" w:type="pct"/>
            <w:tcBorders>
              <w:top w:val="single" w:sz="6" w:space="0" w:color="auto"/>
            </w:tcBorders>
          </w:tcPr>
          <w:p w14:paraId="6675519B"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7" w:type="pct"/>
            <w:tcBorders>
              <w:top w:val="single" w:sz="6" w:space="0" w:color="auto"/>
            </w:tcBorders>
          </w:tcPr>
          <w:p w14:paraId="0DB286AE" w14:textId="43EFED74" w:rsidR="006B595D" w:rsidRPr="006B595D" w:rsidRDefault="006B595D" w:rsidP="00863D19">
            <w:pPr>
              <w:spacing w:after="0" w:line="240" w:lineRule="auto"/>
              <w:jc w:val="both"/>
              <w:rPr>
                <w:rFonts w:ascii="Times New Roman" w:hAnsi="Times New Roman" w:cs="Times New Roman"/>
                <w:sz w:val="18"/>
                <w:szCs w:val="18"/>
              </w:rPr>
            </w:pPr>
          </w:p>
        </w:tc>
        <w:tc>
          <w:tcPr>
            <w:tcW w:w="867" w:type="pct"/>
            <w:tcBorders>
              <w:top w:val="single" w:sz="6" w:space="0" w:color="auto"/>
            </w:tcBorders>
          </w:tcPr>
          <w:p w14:paraId="14E5792F" w14:textId="77777777" w:rsidR="006B595D" w:rsidRPr="006B595D" w:rsidRDefault="006B595D" w:rsidP="00863D19">
            <w:pPr>
              <w:spacing w:after="0" w:line="240" w:lineRule="auto"/>
              <w:jc w:val="both"/>
              <w:rPr>
                <w:rFonts w:ascii="Times New Roman" w:hAnsi="Times New Roman" w:cs="Times New Roman"/>
                <w:sz w:val="18"/>
                <w:szCs w:val="18"/>
              </w:rPr>
            </w:pPr>
          </w:p>
        </w:tc>
      </w:tr>
      <w:tr w:rsidR="006B595D" w:rsidRPr="00002AAC" w14:paraId="5D5776D9" w14:textId="77777777" w:rsidTr="006B595D">
        <w:trPr>
          <w:trHeight w:val="20"/>
        </w:trPr>
        <w:tc>
          <w:tcPr>
            <w:tcW w:w="509" w:type="pct"/>
            <w:vMerge w:val="restart"/>
          </w:tcPr>
          <w:p w14:paraId="7CF3EC7F"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39.07.92</w:t>
            </w:r>
          </w:p>
        </w:tc>
        <w:tc>
          <w:tcPr>
            <w:tcW w:w="2834" w:type="pct"/>
            <w:gridSpan w:val="2"/>
            <w:vMerge w:val="restart"/>
          </w:tcPr>
          <w:p w14:paraId="34C4CF34" w14:textId="77777777" w:rsidR="006B595D" w:rsidRPr="006B595D" w:rsidRDefault="006B595D" w:rsidP="00863D19">
            <w:pPr>
              <w:spacing w:after="0" w:line="240" w:lineRule="auto"/>
              <w:ind w:left="359" w:hanging="342"/>
              <w:jc w:val="both"/>
              <w:rPr>
                <w:rFonts w:ascii="Times New Roman" w:hAnsi="Times New Roman" w:cs="Times New Roman"/>
                <w:sz w:val="18"/>
                <w:szCs w:val="18"/>
              </w:rPr>
            </w:pPr>
            <w:r w:rsidRPr="006B595D">
              <w:rPr>
                <w:rFonts w:ascii="Times New Roman" w:hAnsi="Times New Roman" w:cs="Times New Roman"/>
                <w:sz w:val="18"/>
                <w:szCs w:val="18"/>
              </w:rPr>
              <w:t>- - Goods, of synthetic resins of the ethylene or propylene types</w:t>
            </w:r>
          </w:p>
        </w:tc>
        <w:tc>
          <w:tcPr>
            <w:tcW w:w="133" w:type="pct"/>
          </w:tcPr>
          <w:p w14:paraId="5395F7DE"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7" w:type="pct"/>
            <w:vMerge w:val="restart"/>
          </w:tcPr>
          <w:p w14:paraId="7D4DDC86" w14:textId="3DC898AD"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25%</w:t>
            </w:r>
          </w:p>
        </w:tc>
        <w:tc>
          <w:tcPr>
            <w:tcW w:w="867" w:type="pct"/>
          </w:tcPr>
          <w:p w14:paraId="2F11EA54"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15%</w:t>
            </w:r>
          </w:p>
        </w:tc>
      </w:tr>
      <w:tr w:rsidR="006B595D" w:rsidRPr="00002AAC" w14:paraId="3A63BF87" w14:textId="77777777" w:rsidTr="006B595D">
        <w:trPr>
          <w:trHeight w:val="20"/>
        </w:trPr>
        <w:tc>
          <w:tcPr>
            <w:tcW w:w="509" w:type="pct"/>
            <w:vMerge/>
          </w:tcPr>
          <w:p w14:paraId="7F7756F8"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2834" w:type="pct"/>
            <w:gridSpan w:val="2"/>
            <w:vMerge/>
          </w:tcPr>
          <w:p w14:paraId="205056C4"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133" w:type="pct"/>
          </w:tcPr>
          <w:p w14:paraId="75E9D102"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7" w:type="pct"/>
            <w:vMerge/>
          </w:tcPr>
          <w:p w14:paraId="451D5B9E" w14:textId="3B52E361" w:rsidR="006B595D" w:rsidRPr="006B595D" w:rsidRDefault="006B595D" w:rsidP="00863D19">
            <w:pPr>
              <w:spacing w:after="0" w:line="240" w:lineRule="auto"/>
              <w:jc w:val="both"/>
              <w:rPr>
                <w:rFonts w:ascii="Times New Roman" w:hAnsi="Times New Roman" w:cs="Times New Roman"/>
                <w:sz w:val="18"/>
                <w:szCs w:val="18"/>
              </w:rPr>
            </w:pPr>
          </w:p>
        </w:tc>
        <w:tc>
          <w:tcPr>
            <w:tcW w:w="867" w:type="pct"/>
          </w:tcPr>
          <w:p w14:paraId="1250A201"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CAN: 17.5%</w:t>
            </w:r>
          </w:p>
        </w:tc>
      </w:tr>
      <w:tr w:rsidR="006B595D" w:rsidRPr="00002AAC" w14:paraId="152E1C75" w14:textId="77777777" w:rsidTr="006B595D">
        <w:trPr>
          <w:trHeight w:val="20"/>
        </w:trPr>
        <w:tc>
          <w:tcPr>
            <w:tcW w:w="509" w:type="pct"/>
            <w:vMerge w:val="restart"/>
            <w:tcBorders>
              <w:bottom w:val="single" w:sz="6" w:space="0" w:color="auto"/>
            </w:tcBorders>
          </w:tcPr>
          <w:p w14:paraId="1FB77C9B"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39.07.99</w:t>
            </w:r>
          </w:p>
        </w:tc>
        <w:tc>
          <w:tcPr>
            <w:tcW w:w="2834" w:type="pct"/>
            <w:gridSpan w:val="2"/>
            <w:vMerge w:val="restart"/>
            <w:tcBorders>
              <w:bottom w:val="single" w:sz="6" w:space="0" w:color="auto"/>
            </w:tcBorders>
          </w:tcPr>
          <w:p w14:paraId="5D3402A0" w14:textId="77777777" w:rsidR="006B595D" w:rsidRPr="006B595D" w:rsidRDefault="006B595D" w:rsidP="00863D19">
            <w:pPr>
              <w:spacing w:after="0" w:line="240" w:lineRule="auto"/>
              <w:ind w:left="332" w:hanging="315"/>
              <w:jc w:val="both"/>
              <w:rPr>
                <w:rFonts w:ascii="Times New Roman" w:hAnsi="Times New Roman" w:cs="Times New Roman"/>
                <w:sz w:val="18"/>
                <w:szCs w:val="18"/>
              </w:rPr>
            </w:pPr>
            <w:r w:rsidRPr="006B595D">
              <w:rPr>
                <w:rFonts w:ascii="Times New Roman" w:hAnsi="Times New Roman" w:cs="Times New Roman"/>
                <w:sz w:val="18"/>
                <w:szCs w:val="18"/>
              </w:rPr>
              <w:t>- - Other</w:t>
            </w:r>
          </w:p>
        </w:tc>
        <w:tc>
          <w:tcPr>
            <w:tcW w:w="133" w:type="pct"/>
          </w:tcPr>
          <w:p w14:paraId="0A157DE3"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7" w:type="pct"/>
            <w:vMerge w:val="restart"/>
            <w:tcBorders>
              <w:bottom w:val="single" w:sz="6" w:space="0" w:color="auto"/>
            </w:tcBorders>
          </w:tcPr>
          <w:p w14:paraId="2F55966F" w14:textId="26043296"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15%</w:t>
            </w:r>
          </w:p>
        </w:tc>
        <w:tc>
          <w:tcPr>
            <w:tcW w:w="867" w:type="pct"/>
          </w:tcPr>
          <w:p w14:paraId="0178DFCB"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6B595D" w:rsidRPr="00002AAC" w14:paraId="0971829C" w14:textId="77777777" w:rsidTr="006B595D">
        <w:trPr>
          <w:trHeight w:val="20"/>
        </w:trPr>
        <w:tc>
          <w:tcPr>
            <w:tcW w:w="509" w:type="pct"/>
            <w:vMerge/>
            <w:tcBorders>
              <w:bottom w:val="single" w:sz="6" w:space="0" w:color="auto"/>
            </w:tcBorders>
          </w:tcPr>
          <w:p w14:paraId="25066057"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2834" w:type="pct"/>
            <w:gridSpan w:val="2"/>
            <w:vMerge/>
            <w:tcBorders>
              <w:bottom w:val="single" w:sz="6" w:space="0" w:color="auto"/>
            </w:tcBorders>
          </w:tcPr>
          <w:p w14:paraId="00AAB28D"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133" w:type="pct"/>
            <w:tcBorders>
              <w:bottom w:val="single" w:sz="6" w:space="0" w:color="auto"/>
            </w:tcBorders>
          </w:tcPr>
          <w:p w14:paraId="73BE0344"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657" w:type="pct"/>
            <w:vMerge/>
            <w:tcBorders>
              <w:bottom w:val="single" w:sz="6" w:space="0" w:color="auto"/>
            </w:tcBorders>
          </w:tcPr>
          <w:p w14:paraId="2F908B40" w14:textId="758B1553" w:rsidR="006B595D" w:rsidRPr="006B595D" w:rsidRDefault="006B595D" w:rsidP="00863D19">
            <w:pPr>
              <w:spacing w:after="0" w:line="240" w:lineRule="auto"/>
              <w:jc w:val="both"/>
              <w:rPr>
                <w:rFonts w:ascii="Times New Roman" w:hAnsi="Times New Roman" w:cs="Times New Roman"/>
                <w:sz w:val="18"/>
                <w:szCs w:val="18"/>
              </w:rPr>
            </w:pPr>
          </w:p>
        </w:tc>
        <w:tc>
          <w:tcPr>
            <w:tcW w:w="867" w:type="pct"/>
            <w:tcBorders>
              <w:bottom w:val="single" w:sz="6" w:space="0" w:color="auto"/>
            </w:tcBorders>
          </w:tcPr>
          <w:p w14:paraId="573AE50A"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CAN: 7.5%</w:t>
            </w:r>
          </w:p>
        </w:tc>
      </w:tr>
    </w:tbl>
    <w:p w14:paraId="62AC4335" w14:textId="77777777" w:rsidR="002610A6" w:rsidRPr="006B595D" w:rsidRDefault="002610A6" w:rsidP="002610A6">
      <w:pPr>
        <w:spacing w:before="120" w:after="120" w:line="240" w:lineRule="auto"/>
        <w:jc w:val="center"/>
        <w:rPr>
          <w:rFonts w:ascii="Times New Roman" w:hAnsi="Times New Roman" w:cs="Times New Roman"/>
          <w:sz w:val="20"/>
          <w:szCs w:val="20"/>
        </w:rPr>
      </w:pPr>
      <w:r w:rsidRPr="006B595D">
        <w:rPr>
          <w:rFonts w:ascii="Times New Roman" w:hAnsi="Times New Roman" w:cs="Times New Roman"/>
          <w:b/>
          <w:sz w:val="20"/>
          <w:szCs w:val="20"/>
        </w:rPr>
        <w:t>CHAPTER 40</w:t>
      </w:r>
    </w:p>
    <w:p w14:paraId="04F0EE14" w14:textId="77777777" w:rsidR="006B595D" w:rsidRDefault="002610A6" w:rsidP="002610A6">
      <w:pPr>
        <w:spacing w:after="0" w:line="240" w:lineRule="auto"/>
        <w:jc w:val="center"/>
        <w:rPr>
          <w:rFonts w:ascii="Times New Roman" w:hAnsi="Times New Roman" w:cs="Times New Roman"/>
          <w:sz w:val="20"/>
          <w:szCs w:val="20"/>
        </w:rPr>
      </w:pPr>
      <w:r w:rsidRPr="006B595D">
        <w:rPr>
          <w:rFonts w:ascii="Times New Roman" w:hAnsi="Times New Roman" w:cs="Times New Roman"/>
          <w:sz w:val="20"/>
          <w:szCs w:val="20"/>
        </w:rPr>
        <w:t>RUBBER, SYNTHETIC RUBBER, FACT</w:t>
      </w:r>
      <w:r w:rsidR="00D91A73" w:rsidRPr="006B595D">
        <w:rPr>
          <w:rFonts w:ascii="Times New Roman" w:hAnsi="Times New Roman" w:cs="Times New Roman"/>
          <w:sz w:val="20"/>
          <w:szCs w:val="20"/>
        </w:rPr>
        <w:t>I</w:t>
      </w:r>
      <w:r w:rsidR="006B595D">
        <w:rPr>
          <w:rFonts w:ascii="Times New Roman" w:hAnsi="Times New Roman" w:cs="Times New Roman"/>
          <w:sz w:val="20"/>
          <w:szCs w:val="20"/>
        </w:rPr>
        <w:t>CE, AND ARTICLES THEREOF</w:t>
      </w:r>
    </w:p>
    <w:p w14:paraId="059B2C5D" w14:textId="29EA2525" w:rsidR="002610A6" w:rsidRPr="006B595D" w:rsidRDefault="002610A6" w:rsidP="002610A6">
      <w:pPr>
        <w:spacing w:after="0" w:line="240" w:lineRule="auto"/>
        <w:jc w:val="center"/>
        <w:rPr>
          <w:rFonts w:ascii="Times New Roman" w:hAnsi="Times New Roman" w:cs="Times New Roman"/>
          <w:sz w:val="20"/>
          <w:szCs w:val="20"/>
        </w:rPr>
      </w:pPr>
      <w:r w:rsidRPr="006B595D">
        <w:rPr>
          <w:rFonts w:ascii="Times New Roman" w:hAnsi="Times New Roman" w:cs="Times New Roman"/>
          <w:sz w:val="20"/>
          <w:szCs w:val="20"/>
        </w:rPr>
        <w:t>CHAPTER NOTES</w:t>
      </w:r>
    </w:p>
    <w:p w14:paraId="2D0192AD" w14:textId="77777777" w:rsidR="002610A6" w:rsidRPr="006B595D" w:rsidRDefault="002610A6" w:rsidP="002610A6">
      <w:pPr>
        <w:spacing w:after="0" w:line="240" w:lineRule="auto"/>
        <w:ind w:left="360" w:hanging="360"/>
        <w:jc w:val="both"/>
        <w:rPr>
          <w:rFonts w:ascii="Times New Roman" w:hAnsi="Times New Roman" w:cs="Times New Roman"/>
          <w:sz w:val="18"/>
          <w:szCs w:val="18"/>
        </w:rPr>
      </w:pPr>
      <w:r w:rsidRPr="006B595D">
        <w:rPr>
          <w:rFonts w:ascii="Times New Roman" w:hAnsi="Times New Roman" w:cs="Times New Roman"/>
          <w:sz w:val="18"/>
          <w:szCs w:val="18"/>
        </w:rPr>
        <w:t xml:space="preserve">1. In this Schedule, unless the contrary intention appears, </w:t>
      </w:r>
      <w:r w:rsidR="000F3C84" w:rsidRPr="006B595D">
        <w:rPr>
          <w:rFonts w:ascii="Times New Roman" w:hAnsi="Times New Roman" w:cs="Times New Roman"/>
          <w:sz w:val="18"/>
          <w:szCs w:val="18"/>
        </w:rPr>
        <w:t>“</w:t>
      </w:r>
      <w:r w:rsidRPr="006B595D">
        <w:rPr>
          <w:rFonts w:ascii="Times New Roman" w:hAnsi="Times New Roman" w:cs="Times New Roman"/>
          <w:sz w:val="18"/>
          <w:szCs w:val="18"/>
        </w:rPr>
        <w:t>rubber</w:t>
      </w:r>
      <w:r w:rsidR="000F3C84" w:rsidRPr="006B595D">
        <w:rPr>
          <w:rFonts w:ascii="Times New Roman" w:hAnsi="Times New Roman" w:cs="Times New Roman"/>
          <w:sz w:val="18"/>
          <w:szCs w:val="18"/>
        </w:rPr>
        <w:t>”</w:t>
      </w:r>
      <w:r w:rsidRPr="006B595D">
        <w:rPr>
          <w:rFonts w:ascii="Times New Roman" w:hAnsi="Times New Roman" w:cs="Times New Roman"/>
          <w:sz w:val="18"/>
          <w:szCs w:val="18"/>
        </w:rPr>
        <w:t xml:space="preserve"> means any of the following substances, whether or not reclaimed and whether or not vulcanised or hardened:</w:t>
      </w:r>
    </w:p>
    <w:p w14:paraId="3064B4BD" w14:textId="77777777" w:rsidR="002610A6" w:rsidRPr="006B595D" w:rsidRDefault="002610A6" w:rsidP="002610A6">
      <w:pPr>
        <w:spacing w:after="0" w:line="240" w:lineRule="auto"/>
        <w:ind w:left="720" w:hanging="288"/>
        <w:jc w:val="both"/>
        <w:rPr>
          <w:rFonts w:ascii="Times New Roman" w:hAnsi="Times New Roman" w:cs="Times New Roman"/>
          <w:sz w:val="18"/>
          <w:szCs w:val="18"/>
        </w:rPr>
      </w:pPr>
      <w:r w:rsidRPr="006B595D">
        <w:rPr>
          <w:rFonts w:ascii="Times New Roman" w:hAnsi="Times New Roman" w:cs="Times New Roman"/>
          <w:sz w:val="18"/>
          <w:szCs w:val="18"/>
        </w:rPr>
        <w:t>(a) natural rubber;</w:t>
      </w:r>
    </w:p>
    <w:p w14:paraId="227691DA" w14:textId="77777777" w:rsidR="002610A6" w:rsidRPr="006B595D" w:rsidRDefault="002610A6" w:rsidP="002610A6">
      <w:pPr>
        <w:spacing w:after="0" w:line="240" w:lineRule="auto"/>
        <w:ind w:left="720" w:hanging="288"/>
        <w:jc w:val="both"/>
        <w:rPr>
          <w:rFonts w:ascii="Times New Roman" w:hAnsi="Times New Roman" w:cs="Times New Roman"/>
          <w:sz w:val="18"/>
          <w:szCs w:val="18"/>
        </w:rPr>
      </w:pPr>
      <w:r w:rsidRPr="006B595D">
        <w:rPr>
          <w:rFonts w:ascii="Times New Roman" w:hAnsi="Times New Roman" w:cs="Times New Roman"/>
          <w:sz w:val="18"/>
          <w:szCs w:val="18"/>
        </w:rPr>
        <w:t>(b) balata;</w:t>
      </w:r>
    </w:p>
    <w:p w14:paraId="39C60DD8" w14:textId="77777777" w:rsidR="002610A6" w:rsidRPr="006B595D" w:rsidRDefault="002610A6" w:rsidP="002610A6">
      <w:pPr>
        <w:spacing w:after="0" w:line="240" w:lineRule="auto"/>
        <w:ind w:left="720" w:hanging="288"/>
        <w:jc w:val="both"/>
        <w:rPr>
          <w:rFonts w:ascii="Times New Roman" w:hAnsi="Times New Roman" w:cs="Times New Roman"/>
          <w:sz w:val="18"/>
          <w:szCs w:val="18"/>
        </w:rPr>
      </w:pPr>
      <w:r w:rsidRPr="006B595D">
        <w:rPr>
          <w:rFonts w:ascii="Times New Roman" w:hAnsi="Times New Roman" w:cs="Times New Roman"/>
          <w:sz w:val="18"/>
          <w:szCs w:val="18"/>
        </w:rPr>
        <w:t>(c) gutta-percha and similar natural gums;</w:t>
      </w:r>
    </w:p>
    <w:p w14:paraId="7E0DF367" w14:textId="77777777" w:rsidR="002610A6" w:rsidRPr="006B595D" w:rsidRDefault="002610A6" w:rsidP="002610A6">
      <w:pPr>
        <w:spacing w:after="0" w:line="240" w:lineRule="auto"/>
        <w:ind w:left="720" w:hanging="288"/>
        <w:jc w:val="both"/>
        <w:rPr>
          <w:rFonts w:ascii="Times New Roman" w:hAnsi="Times New Roman" w:cs="Times New Roman"/>
          <w:sz w:val="18"/>
          <w:szCs w:val="18"/>
        </w:rPr>
      </w:pPr>
      <w:r w:rsidRPr="006B595D">
        <w:rPr>
          <w:rFonts w:ascii="Times New Roman" w:hAnsi="Times New Roman" w:cs="Times New Roman"/>
          <w:sz w:val="18"/>
          <w:szCs w:val="18"/>
        </w:rPr>
        <w:t>(d) synthetic rubber; or</w:t>
      </w:r>
    </w:p>
    <w:p w14:paraId="783FB1BF" w14:textId="77777777" w:rsidR="002610A6" w:rsidRPr="006B595D" w:rsidRDefault="002610A6" w:rsidP="002610A6">
      <w:pPr>
        <w:spacing w:after="0" w:line="240" w:lineRule="auto"/>
        <w:ind w:left="720" w:hanging="288"/>
        <w:jc w:val="both"/>
        <w:rPr>
          <w:rFonts w:ascii="Times New Roman" w:hAnsi="Times New Roman" w:cs="Times New Roman"/>
          <w:sz w:val="18"/>
          <w:szCs w:val="18"/>
        </w:rPr>
      </w:pPr>
      <w:r w:rsidRPr="006B595D">
        <w:rPr>
          <w:rFonts w:ascii="Times New Roman" w:hAnsi="Times New Roman" w:cs="Times New Roman"/>
          <w:sz w:val="18"/>
          <w:szCs w:val="18"/>
        </w:rPr>
        <w:t>(e) factice derived from oils.</w:t>
      </w:r>
    </w:p>
    <w:p w14:paraId="3E92EBFD" w14:textId="77777777" w:rsidR="002610A6" w:rsidRPr="006B595D" w:rsidRDefault="002610A6" w:rsidP="002610A6">
      <w:pPr>
        <w:spacing w:after="0" w:line="240" w:lineRule="auto"/>
        <w:ind w:left="360" w:hanging="360"/>
        <w:jc w:val="both"/>
        <w:rPr>
          <w:rFonts w:ascii="Times New Roman" w:hAnsi="Times New Roman" w:cs="Times New Roman"/>
          <w:sz w:val="18"/>
          <w:szCs w:val="18"/>
        </w:rPr>
      </w:pPr>
      <w:r w:rsidRPr="006B595D">
        <w:rPr>
          <w:rFonts w:ascii="Times New Roman" w:hAnsi="Times New Roman" w:cs="Times New Roman"/>
          <w:sz w:val="18"/>
          <w:szCs w:val="18"/>
        </w:rPr>
        <w:t>2. (1) Subject to sub-note (2), the following goods do not fall within this Chapter:</w:t>
      </w:r>
    </w:p>
    <w:p w14:paraId="25742FA4" w14:textId="77777777" w:rsidR="002610A6" w:rsidRPr="006B595D" w:rsidRDefault="002610A6" w:rsidP="002610A6">
      <w:pPr>
        <w:spacing w:after="0" w:line="240" w:lineRule="auto"/>
        <w:ind w:left="1296" w:hanging="288"/>
        <w:jc w:val="both"/>
        <w:rPr>
          <w:rFonts w:ascii="Times New Roman" w:hAnsi="Times New Roman" w:cs="Times New Roman"/>
          <w:sz w:val="18"/>
          <w:szCs w:val="18"/>
        </w:rPr>
      </w:pPr>
      <w:r w:rsidRPr="006B595D">
        <w:rPr>
          <w:rFonts w:ascii="Times New Roman" w:hAnsi="Times New Roman" w:cs="Times New Roman"/>
          <w:sz w:val="18"/>
          <w:szCs w:val="18"/>
        </w:rPr>
        <w:t>(a) knitted or crocheted fabric and goods made thereof that are elastic or rubberised (other than transmission, conveyor or elevator belts or belting of rubberised, knitted or crocheted fabric falling within 40.10) and other elastic fabric and goods made thereof;</w:t>
      </w:r>
    </w:p>
    <w:p w14:paraId="75545B2D" w14:textId="77777777" w:rsidR="002610A6" w:rsidRPr="006B595D" w:rsidRDefault="002610A6" w:rsidP="002610A6">
      <w:pPr>
        <w:spacing w:after="0" w:line="240" w:lineRule="auto"/>
        <w:ind w:left="1296" w:hanging="288"/>
        <w:jc w:val="both"/>
        <w:rPr>
          <w:rFonts w:ascii="Times New Roman" w:hAnsi="Times New Roman" w:cs="Times New Roman"/>
          <w:sz w:val="18"/>
          <w:szCs w:val="18"/>
        </w:rPr>
      </w:pPr>
      <w:r w:rsidRPr="006B595D">
        <w:rPr>
          <w:rFonts w:ascii="Times New Roman" w:hAnsi="Times New Roman" w:cs="Times New Roman"/>
          <w:sz w:val="18"/>
          <w:szCs w:val="18"/>
        </w:rPr>
        <w:t>(b) textile hosepiping and similar textile tubing that is internally coated or lined with rubber falling within 59.15;</w:t>
      </w:r>
    </w:p>
    <w:p w14:paraId="403ABAD1" w14:textId="77777777" w:rsidR="002610A6" w:rsidRPr="006B595D" w:rsidRDefault="002610A6" w:rsidP="002610A6">
      <w:pPr>
        <w:spacing w:after="0" w:line="240" w:lineRule="auto"/>
        <w:ind w:left="1296" w:hanging="288"/>
        <w:jc w:val="both"/>
        <w:rPr>
          <w:rFonts w:ascii="Times New Roman" w:hAnsi="Times New Roman" w:cs="Times New Roman"/>
          <w:sz w:val="18"/>
          <w:szCs w:val="18"/>
        </w:rPr>
      </w:pPr>
      <w:r w:rsidRPr="006B595D">
        <w:rPr>
          <w:rFonts w:ascii="Times New Roman" w:hAnsi="Times New Roman" w:cs="Times New Roman"/>
          <w:sz w:val="18"/>
          <w:szCs w:val="18"/>
        </w:rPr>
        <w:t>(c) woven textile fabrics (other than goods falling within 40.10) that are impregnated, coated, covered or laminated with rubber and that—</w:t>
      </w:r>
    </w:p>
    <w:p w14:paraId="281DCC4D" w14:textId="77777777" w:rsidR="002610A6" w:rsidRPr="006B595D" w:rsidRDefault="002610A6" w:rsidP="002610A6">
      <w:pPr>
        <w:spacing w:after="0" w:line="240" w:lineRule="auto"/>
        <w:ind w:left="1890" w:hanging="288"/>
        <w:jc w:val="both"/>
        <w:rPr>
          <w:rFonts w:ascii="Times New Roman" w:hAnsi="Times New Roman" w:cs="Times New Roman"/>
          <w:sz w:val="18"/>
          <w:szCs w:val="18"/>
        </w:rPr>
      </w:pPr>
      <w:r w:rsidRPr="006B595D">
        <w:rPr>
          <w:rFonts w:ascii="Times New Roman" w:hAnsi="Times New Roman" w:cs="Times New Roman"/>
          <w:sz w:val="18"/>
          <w:szCs w:val="18"/>
        </w:rPr>
        <w:t>(i) weigh not more than 1.5 kg/m</w:t>
      </w:r>
      <w:r w:rsidRPr="006B595D">
        <w:rPr>
          <w:rFonts w:ascii="Times New Roman" w:hAnsi="Times New Roman" w:cs="Times New Roman"/>
          <w:sz w:val="18"/>
          <w:szCs w:val="18"/>
          <w:vertAlign w:val="superscript"/>
        </w:rPr>
        <w:t>2</w:t>
      </w:r>
      <w:r w:rsidRPr="006B595D">
        <w:rPr>
          <w:rFonts w:ascii="Times New Roman" w:hAnsi="Times New Roman" w:cs="Times New Roman"/>
          <w:sz w:val="18"/>
          <w:szCs w:val="18"/>
        </w:rPr>
        <w:t>; or</w:t>
      </w:r>
    </w:p>
    <w:p w14:paraId="1A3380CA" w14:textId="77777777" w:rsidR="002610A6" w:rsidRPr="006B595D" w:rsidRDefault="002610A6" w:rsidP="002610A6">
      <w:pPr>
        <w:spacing w:after="0" w:line="240" w:lineRule="auto"/>
        <w:ind w:left="1890" w:hanging="288"/>
        <w:jc w:val="both"/>
        <w:rPr>
          <w:rFonts w:ascii="Times New Roman" w:hAnsi="Times New Roman" w:cs="Times New Roman"/>
          <w:sz w:val="18"/>
          <w:szCs w:val="18"/>
        </w:rPr>
      </w:pPr>
      <w:r w:rsidRPr="006B595D">
        <w:rPr>
          <w:rFonts w:ascii="Times New Roman" w:hAnsi="Times New Roman" w:cs="Times New Roman"/>
          <w:sz w:val="18"/>
          <w:szCs w:val="18"/>
        </w:rPr>
        <w:t>(ii) weigh more than 1.5 kg/m</w:t>
      </w:r>
      <w:r w:rsidRPr="006B595D">
        <w:rPr>
          <w:rFonts w:ascii="Times New Roman" w:hAnsi="Times New Roman" w:cs="Times New Roman"/>
          <w:sz w:val="18"/>
          <w:szCs w:val="18"/>
          <w:vertAlign w:val="superscript"/>
        </w:rPr>
        <w:t>2</w:t>
      </w:r>
      <w:r w:rsidRPr="006B595D">
        <w:rPr>
          <w:rFonts w:ascii="Times New Roman" w:hAnsi="Times New Roman" w:cs="Times New Roman"/>
          <w:sz w:val="18"/>
          <w:szCs w:val="18"/>
        </w:rPr>
        <w:t xml:space="preserve"> and contain more than 50% by weight of textile material,</w:t>
      </w:r>
    </w:p>
    <w:p w14:paraId="44E07E8E" w14:textId="77777777" w:rsidR="002610A6" w:rsidRPr="006B595D" w:rsidRDefault="002610A6" w:rsidP="002610A6">
      <w:pPr>
        <w:spacing w:after="0" w:line="240" w:lineRule="auto"/>
        <w:ind w:left="1890" w:hanging="288"/>
        <w:jc w:val="both"/>
        <w:rPr>
          <w:rFonts w:ascii="Times New Roman" w:hAnsi="Times New Roman" w:cs="Times New Roman"/>
          <w:sz w:val="18"/>
          <w:szCs w:val="18"/>
        </w:rPr>
      </w:pPr>
      <w:r w:rsidRPr="006B595D">
        <w:rPr>
          <w:rFonts w:ascii="Times New Roman" w:hAnsi="Times New Roman" w:cs="Times New Roman"/>
          <w:sz w:val="18"/>
          <w:szCs w:val="18"/>
        </w:rPr>
        <w:t>and articles of those fabrics;</w:t>
      </w:r>
    </w:p>
    <w:p w14:paraId="7363D7C3" w14:textId="77777777" w:rsidR="002610A6" w:rsidRPr="006B595D" w:rsidRDefault="002610A6" w:rsidP="002610A6">
      <w:pPr>
        <w:spacing w:after="0" w:line="240" w:lineRule="auto"/>
        <w:ind w:left="1296" w:hanging="288"/>
        <w:jc w:val="both"/>
        <w:rPr>
          <w:rFonts w:ascii="Times New Roman" w:hAnsi="Times New Roman" w:cs="Times New Roman"/>
          <w:sz w:val="18"/>
          <w:szCs w:val="18"/>
        </w:rPr>
      </w:pPr>
      <w:r w:rsidRPr="006B595D">
        <w:rPr>
          <w:rFonts w:ascii="Times New Roman" w:hAnsi="Times New Roman" w:cs="Times New Roman"/>
          <w:sz w:val="18"/>
          <w:szCs w:val="18"/>
        </w:rPr>
        <w:t>(d) felt that is impregnated or coated with rubber and contains more than 50% by weight of textile material, and articles thereof;</w:t>
      </w:r>
    </w:p>
    <w:p w14:paraId="58594D4C" w14:textId="77777777" w:rsidR="002610A6" w:rsidRPr="006B595D" w:rsidRDefault="002610A6" w:rsidP="002610A6">
      <w:pPr>
        <w:spacing w:after="0" w:line="240" w:lineRule="auto"/>
        <w:ind w:left="1296" w:hanging="288"/>
        <w:jc w:val="both"/>
        <w:rPr>
          <w:rFonts w:ascii="Times New Roman" w:hAnsi="Times New Roman" w:cs="Times New Roman"/>
          <w:sz w:val="18"/>
          <w:szCs w:val="18"/>
        </w:rPr>
      </w:pPr>
      <w:r w:rsidRPr="006B595D">
        <w:rPr>
          <w:rFonts w:ascii="Times New Roman" w:hAnsi="Times New Roman" w:cs="Times New Roman"/>
          <w:sz w:val="18"/>
          <w:szCs w:val="18"/>
        </w:rPr>
        <w:t>(e) bonded fibre fabrics and similar bonded yarn fabrics, that are impregnated or coated with rubber, or in which rubber forms the bonding substance, irrespective of their weight per square metre, and articles thereof;</w:t>
      </w:r>
    </w:p>
    <w:p w14:paraId="74F74761" w14:textId="77777777" w:rsidR="002610A6" w:rsidRPr="006B595D" w:rsidRDefault="002610A6" w:rsidP="002610A6">
      <w:pPr>
        <w:spacing w:after="0" w:line="240" w:lineRule="auto"/>
        <w:ind w:left="1296" w:hanging="288"/>
        <w:jc w:val="both"/>
        <w:rPr>
          <w:rFonts w:ascii="Times New Roman" w:hAnsi="Times New Roman" w:cs="Times New Roman"/>
          <w:sz w:val="18"/>
          <w:szCs w:val="18"/>
        </w:rPr>
      </w:pPr>
      <w:r w:rsidRPr="006B595D">
        <w:rPr>
          <w:rFonts w:ascii="Times New Roman" w:hAnsi="Times New Roman" w:cs="Times New Roman"/>
          <w:sz w:val="18"/>
          <w:szCs w:val="18"/>
        </w:rPr>
        <w:t>(f) fabrics that are composed of parallel textile yarns agglomerated with rubber, irrespective of their weight per square metre, and articles thereof.</w:t>
      </w:r>
    </w:p>
    <w:p w14:paraId="4D7A4E39" w14:textId="77777777" w:rsidR="002610A6" w:rsidRPr="006B595D" w:rsidRDefault="002610A6" w:rsidP="002610A6">
      <w:pPr>
        <w:spacing w:after="0" w:line="240" w:lineRule="auto"/>
        <w:ind w:left="720" w:hanging="288"/>
        <w:jc w:val="both"/>
        <w:rPr>
          <w:rFonts w:ascii="Times New Roman" w:hAnsi="Times New Roman" w:cs="Times New Roman"/>
          <w:sz w:val="18"/>
          <w:szCs w:val="18"/>
        </w:rPr>
      </w:pPr>
      <w:r w:rsidRPr="006B595D">
        <w:rPr>
          <w:rFonts w:ascii="Times New Roman" w:hAnsi="Times New Roman" w:cs="Times New Roman"/>
          <w:sz w:val="18"/>
          <w:szCs w:val="18"/>
        </w:rPr>
        <w:t>(2) Sub-note (1) does not apply in relation to plates, sheets or strip of expanded, foam or sponge rubber, combined with textile fabric solely for reinforcing purposes, or goods made thereof.</w:t>
      </w:r>
    </w:p>
    <w:p w14:paraId="6817AF74" w14:textId="77777777" w:rsidR="002610A6" w:rsidRPr="006B595D" w:rsidRDefault="002610A6" w:rsidP="002610A6">
      <w:pPr>
        <w:spacing w:after="0" w:line="240" w:lineRule="auto"/>
        <w:ind w:left="720" w:hanging="288"/>
        <w:jc w:val="both"/>
        <w:rPr>
          <w:rFonts w:ascii="Times New Roman" w:hAnsi="Times New Roman" w:cs="Times New Roman"/>
          <w:sz w:val="18"/>
          <w:szCs w:val="18"/>
        </w:rPr>
      </w:pPr>
      <w:r w:rsidRPr="006B595D">
        <w:rPr>
          <w:rFonts w:ascii="Times New Roman" w:hAnsi="Times New Roman" w:cs="Times New Roman"/>
          <w:sz w:val="18"/>
          <w:szCs w:val="18"/>
        </w:rPr>
        <w:t>(3) Plates, sheets and strip referred to in sub-note (2), and goods made thereof, that fall within this Chapter do not fall within any other Chapter.</w:t>
      </w:r>
    </w:p>
    <w:p w14:paraId="6FB2F1AB" w14:textId="77777777" w:rsidR="002610A6" w:rsidRPr="006B595D" w:rsidRDefault="002610A6" w:rsidP="002610A6">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 The following goods do not fall within this Chapter:</w:t>
      </w:r>
    </w:p>
    <w:p w14:paraId="3EEE28FA" w14:textId="77777777" w:rsidR="002610A6" w:rsidRPr="006B595D" w:rsidRDefault="002610A6" w:rsidP="002610A6">
      <w:pPr>
        <w:spacing w:after="0" w:line="240" w:lineRule="auto"/>
        <w:ind w:left="720" w:hanging="288"/>
        <w:jc w:val="both"/>
        <w:rPr>
          <w:rFonts w:ascii="Times New Roman" w:hAnsi="Times New Roman" w:cs="Times New Roman"/>
          <w:sz w:val="18"/>
          <w:szCs w:val="18"/>
        </w:rPr>
      </w:pPr>
      <w:r w:rsidRPr="006B595D">
        <w:rPr>
          <w:rFonts w:ascii="Times New Roman" w:hAnsi="Times New Roman" w:cs="Times New Roman"/>
          <w:sz w:val="18"/>
          <w:szCs w:val="18"/>
        </w:rPr>
        <w:t>(a) footwear, parts therefor and other goods falling within Chapter 64;</w:t>
      </w:r>
    </w:p>
    <w:p w14:paraId="51A6E266" w14:textId="77777777" w:rsidR="002610A6" w:rsidRPr="006B595D" w:rsidRDefault="002610A6" w:rsidP="002610A6">
      <w:pPr>
        <w:spacing w:after="0" w:line="240" w:lineRule="auto"/>
        <w:ind w:left="720" w:hanging="288"/>
        <w:jc w:val="both"/>
        <w:rPr>
          <w:rFonts w:ascii="Times New Roman" w:hAnsi="Times New Roman" w:cs="Times New Roman"/>
          <w:sz w:val="18"/>
          <w:szCs w:val="18"/>
        </w:rPr>
      </w:pPr>
      <w:r w:rsidRPr="006B595D">
        <w:rPr>
          <w:rFonts w:ascii="Times New Roman" w:hAnsi="Times New Roman" w:cs="Times New Roman"/>
          <w:sz w:val="18"/>
          <w:szCs w:val="18"/>
        </w:rPr>
        <w:t>(b) headgear or parts therefor (including bathing caps) falling within Chapter 65;</w:t>
      </w:r>
    </w:p>
    <w:p w14:paraId="0A484C42" w14:textId="77777777" w:rsidR="002610A6" w:rsidRPr="006B595D" w:rsidRDefault="002610A6" w:rsidP="002610A6">
      <w:pPr>
        <w:spacing w:after="0" w:line="240" w:lineRule="auto"/>
        <w:ind w:left="720" w:hanging="288"/>
        <w:jc w:val="both"/>
        <w:rPr>
          <w:rFonts w:ascii="Times New Roman" w:hAnsi="Times New Roman" w:cs="Times New Roman"/>
          <w:sz w:val="18"/>
          <w:szCs w:val="18"/>
        </w:rPr>
      </w:pPr>
      <w:r w:rsidRPr="006B595D">
        <w:rPr>
          <w:rFonts w:ascii="Times New Roman" w:hAnsi="Times New Roman" w:cs="Times New Roman"/>
          <w:sz w:val="18"/>
          <w:szCs w:val="18"/>
        </w:rPr>
        <w:t>(c) mechanical or electrical appliances and parts therefor (including electrical goods of all kinds) that are of hardened rubber and fall within Division 16;</w:t>
      </w:r>
    </w:p>
    <w:p w14:paraId="12A2345B" w14:textId="77777777" w:rsidR="002610A6" w:rsidRPr="00EA2FD9" w:rsidRDefault="002610A6" w:rsidP="002610A6">
      <w:pPr>
        <w:spacing w:after="0" w:line="240" w:lineRule="auto"/>
        <w:jc w:val="center"/>
        <w:rPr>
          <w:rFonts w:ascii="Times New Roman" w:hAnsi="Times New Roman" w:cs="Times New Roman"/>
        </w:rPr>
      </w:pPr>
      <w:r w:rsidRPr="00D82B7F">
        <w:rPr>
          <w:rFonts w:ascii="Times New Roman" w:hAnsi="Times New Roman" w:cs="Times New Roman"/>
        </w:rPr>
        <w:br w:type="page"/>
      </w:r>
      <w:r w:rsidRPr="00D82B7F">
        <w:rPr>
          <w:rFonts w:ascii="Times New Roman" w:hAnsi="Times New Roman" w:cs="Times New Roman"/>
          <w:b/>
        </w:rPr>
        <w:lastRenderedPageBreak/>
        <w:t>SCHEDULE 3</w:t>
      </w:r>
      <w:r w:rsidRPr="00EA2FD9">
        <w:rPr>
          <w:rFonts w:ascii="Times New Roman" w:hAnsi="Times New Roman" w:cs="Times New Roman"/>
        </w:rPr>
        <w:t>—continued</w:t>
      </w:r>
    </w:p>
    <w:p w14:paraId="73BF3942" w14:textId="77777777" w:rsidR="002610A6" w:rsidRPr="006B595D" w:rsidRDefault="002610A6" w:rsidP="002610A6">
      <w:pPr>
        <w:spacing w:after="0" w:line="240" w:lineRule="auto"/>
        <w:ind w:left="720" w:hanging="288"/>
        <w:jc w:val="both"/>
        <w:rPr>
          <w:rFonts w:ascii="Times New Roman" w:hAnsi="Times New Roman" w:cs="Times New Roman"/>
          <w:sz w:val="18"/>
          <w:szCs w:val="18"/>
        </w:rPr>
      </w:pPr>
      <w:r w:rsidRPr="006B595D">
        <w:rPr>
          <w:rFonts w:ascii="Times New Roman" w:hAnsi="Times New Roman" w:cs="Times New Roman"/>
          <w:sz w:val="18"/>
          <w:szCs w:val="18"/>
        </w:rPr>
        <w:t>(d) goods falling within Chapter 90, 92, 94 or 96;</w:t>
      </w:r>
    </w:p>
    <w:p w14:paraId="0A048DA5" w14:textId="77777777" w:rsidR="002610A6" w:rsidRPr="006B595D" w:rsidRDefault="002610A6" w:rsidP="002610A6">
      <w:pPr>
        <w:spacing w:after="0" w:line="240" w:lineRule="auto"/>
        <w:ind w:left="720" w:hanging="288"/>
        <w:jc w:val="both"/>
        <w:rPr>
          <w:rFonts w:ascii="Times New Roman" w:hAnsi="Times New Roman" w:cs="Times New Roman"/>
          <w:sz w:val="18"/>
          <w:szCs w:val="18"/>
        </w:rPr>
      </w:pPr>
      <w:r w:rsidRPr="006B595D">
        <w:rPr>
          <w:rFonts w:ascii="Times New Roman" w:hAnsi="Times New Roman" w:cs="Times New Roman"/>
          <w:sz w:val="18"/>
          <w:szCs w:val="18"/>
        </w:rPr>
        <w:t>(e) goods (other than sports gloves or goods that also fall within 40.11) falling within Chapter 97; or</w:t>
      </w:r>
    </w:p>
    <w:p w14:paraId="6BBA9F5F" w14:textId="77777777" w:rsidR="002610A6" w:rsidRPr="006B595D" w:rsidRDefault="002610A6" w:rsidP="002610A6">
      <w:pPr>
        <w:spacing w:after="0" w:line="240" w:lineRule="auto"/>
        <w:ind w:left="720" w:hanging="288"/>
        <w:jc w:val="both"/>
        <w:rPr>
          <w:rFonts w:ascii="Times New Roman" w:hAnsi="Times New Roman" w:cs="Times New Roman"/>
          <w:sz w:val="18"/>
          <w:szCs w:val="18"/>
        </w:rPr>
      </w:pPr>
      <w:r w:rsidRPr="006B595D">
        <w:rPr>
          <w:rFonts w:ascii="Times New Roman" w:hAnsi="Times New Roman" w:cs="Times New Roman"/>
          <w:sz w:val="18"/>
          <w:szCs w:val="18"/>
        </w:rPr>
        <w:t>(f) buttons, combs, smoking pipe stems, pens and other goods falling within Chapter 98.</w:t>
      </w:r>
    </w:p>
    <w:p w14:paraId="7180F4B2" w14:textId="77777777" w:rsidR="002610A6" w:rsidRPr="006B595D" w:rsidRDefault="002610A6" w:rsidP="002610A6">
      <w:pPr>
        <w:spacing w:after="0" w:line="240" w:lineRule="auto"/>
        <w:ind w:left="432" w:hanging="432"/>
        <w:jc w:val="both"/>
        <w:rPr>
          <w:rFonts w:ascii="Times New Roman" w:hAnsi="Times New Roman" w:cs="Times New Roman"/>
          <w:sz w:val="18"/>
          <w:szCs w:val="18"/>
        </w:rPr>
      </w:pPr>
      <w:r w:rsidRPr="006B595D">
        <w:rPr>
          <w:rFonts w:ascii="Times New Roman" w:hAnsi="Times New Roman" w:cs="Times New Roman"/>
          <w:sz w:val="18"/>
          <w:szCs w:val="18"/>
        </w:rPr>
        <w:t xml:space="preserve">4. In note 1 and in 40.02, 40.05 and 40.06, </w:t>
      </w:r>
      <w:r w:rsidR="000F3C84" w:rsidRPr="006B595D">
        <w:rPr>
          <w:rFonts w:ascii="Times New Roman" w:hAnsi="Times New Roman" w:cs="Times New Roman"/>
          <w:sz w:val="18"/>
          <w:szCs w:val="18"/>
        </w:rPr>
        <w:t>“</w:t>
      </w:r>
      <w:r w:rsidRPr="006B595D">
        <w:rPr>
          <w:rFonts w:ascii="Times New Roman" w:hAnsi="Times New Roman" w:cs="Times New Roman"/>
          <w:sz w:val="18"/>
          <w:szCs w:val="18"/>
        </w:rPr>
        <w:t>synthetic rubber</w:t>
      </w:r>
      <w:r w:rsidR="000F3C84" w:rsidRPr="006B595D">
        <w:rPr>
          <w:rFonts w:ascii="Times New Roman" w:hAnsi="Times New Roman" w:cs="Times New Roman"/>
          <w:sz w:val="18"/>
          <w:szCs w:val="18"/>
        </w:rPr>
        <w:t>”</w:t>
      </w:r>
      <w:r w:rsidRPr="006B595D">
        <w:rPr>
          <w:rFonts w:ascii="Times New Roman" w:hAnsi="Times New Roman" w:cs="Times New Roman"/>
          <w:sz w:val="18"/>
          <w:szCs w:val="18"/>
        </w:rPr>
        <w:t xml:space="preserve"> means—</w:t>
      </w:r>
    </w:p>
    <w:p w14:paraId="7B385429" w14:textId="77777777" w:rsidR="002610A6" w:rsidRPr="006B595D" w:rsidRDefault="002610A6" w:rsidP="002610A6">
      <w:pPr>
        <w:spacing w:after="0" w:line="240" w:lineRule="auto"/>
        <w:ind w:left="720" w:hanging="288"/>
        <w:jc w:val="both"/>
        <w:rPr>
          <w:rFonts w:ascii="Times New Roman" w:hAnsi="Times New Roman" w:cs="Times New Roman"/>
          <w:sz w:val="18"/>
          <w:szCs w:val="18"/>
        </w:rPr>
      </w:pPr>
      <w:r w:rsidRPr="006B595D">
        <w:rPr>
          <w:rFonts w:ascii="Times New Roman" w:hAnsi="Times New Roman" w:cs="Times New Roman"/>
          <w:sz w:val="18"/>
          <w:szCs w:val="18"/>
        </w:rPr>
        <w:t>(a) unsaturated synthetic substances which can be irreversibly transformed into non-thermoplastic substances by vulcanisation with sulphur and that when so vulcanised as well as may be (without the addition of any substances such as plasticisers, fillers or reinforcing agents not necessary for the cross-linking), can produce substances that, at a temperature between 18° C and 29° C, will not break on being extended to three times their original length and, after being extended to twice their original length, will return within a period of five minutes, to a length not greater than one and one half times their original length;</w:t>
      </w:r>
    </w:p>
    <w:p w14:paraId="3B01A0B5" w14:textId="77777777" w:rsidR="002610A6" w:rsidRPr="006B595D" w:rsidRDefault="002610A6" w:rsidP="002610A6">
      <w:pPr>
        <w:spacing w:after="0" w:line="240" w:lineRule="auto"/>
        <w:ind w:left="720" w:hanging="288"/>
        <w:jc w:val="both"/>
        <w:rPr>
          <w:rFonts w:ascii="Times New Roman" w:hAnsi="Times New Roman" w:cs="Times New Roman"/>
          <w:sz w:val="18"/>
          <w:szCs w:val="18"/>
        </w:rPr>
      </w:pPr>
      <w:r w:rsidRPr="006B595D">
        <w:rPr>
          <w:rFonts w:ascii="Times New Roman" w:hAnsi="Times New Roman" w:cs="Times New Roman"/>
          <w:sz w:val="18"/>
          <w:szCs w:val="18"/>
        </w:rPr>
        <w:t>(b) thioplasts; or</w:t>
      </w:r>
    </w:p>
    <w:p w14:paraId="487F0450" w14:textId="77777777" w:rsidR="002610A6" w:rsidRPr="006B595D" w:rsidRDefault="002610A6" w:rsidP="002610A6">
      <w:pPr>
        <w:spacing w:after="0" w:line="240" w:lineRule="auto"/>
        <w:ind w:left="720" w:hanging="288"/>
        <w:jc w:val="both"/>
        <w:rPr>
          <w:rFonts w:ascii="Times New Roman" w:hAnsi="Times New Roman" w:cs="Times New Roman"/>
          <w:sz w:val="18"/>
          <w:szCs w:val="18"/>
        </w:rPr>
      </w:pPr>
      <w:r w:rsidRPr="006B595D">
        <w:rPr>
          <w:rFonts w:ascii="Times New Roman" w:hAnsi="Times New Roman" w:cs="Times New Roman"/>
          <w:sz w:val="18"/>
          <w:szCs w:val="18"/>
        </w:rPr>
        <w:t>(c) natural rubber modified by grafting or mixing with artificial plastic material, de-polymerised natural rubber and mixtures of unsaturated synthetic substances with saturated synthetic high polymers, being rubber that complies with the requirements concerning vulcanisation, elongation and recovery set out in paragraph (a).</w:t>
      </w:r>
    </w:p>
    <w:p w14:paraId="4BD5529E" w14:textId="77777777" w:rsidR="002610A6" w:rsidRPr="006B595D" w:rsidRDefault="002610A6" w:rsidP="002610A6">
      <w:pPr>
        <w:spacing w:after="0" w:line="240" w:lineRule="auto"/>
        <w:ind w:left="432" w:hanging="432"/>
        <w:jc w:val="both"/>
        <w:rPr>
          <w:rFonts w:ascii="Times New Roman" w:hAnsi="Times New Roman" w:cs="Times New Roman"/>
          <w:sz w:val="18"/>
          <w:szCs w:val="18"/>
        </w:rPr>
      </w:pPr>
      <w:r w:rsidRPr="006B595D">
        <w:rPr>
          <w:rFonts w:ascii="Times New Roman" w:hAnsi="Times New Roman" w:cs="Times New Roman"/>
          <w:sz w:val="18"/>
          <w:szCs w:val="18"/>
        </w:rPr>
        <w:t>5. (1) The following goods do not fall within 40.01 or 40.02:</w:t>
      </w:r>
    </w:p>
    <w:p w14:paraId="51CF6445" w14:textId="77777777" w:rsidR="002610A6" w:rsidRPr="006B595D" w:rsidRDefault="002610A6" w:rsidP="002610A6">
      <w:pPr>
        <w:spacing w:after="0" w:line="240" w:lineRule="auto"/>
        <w:ind w:left="1296" w:hanging="288"/>
        <w:jc w:val="both"/>
        <w:rPr>
          <w:rFonts w:ascii="Times New Roman" w:hAnsi="Times New Roman" w:cs="Times New Roman"/>
          <w:sz w:val="18"/>
          <w:szCs w:val="18"/>
        </w:rPr>
      </w:pPr>
      <w:r w:rsidRPr="006B595D">
        <w:rPr>
          <w:rFonts w:ascii="Times New Roman" w:hAnsi="Times New Roman" w:cs="Times New Roman"/>
          <w:sz w:val="18"/>
          <w:szCs w:val="18"/>
        </w:rPr>
        <w:t>(a) natural or synthetic rubber latex (including pre-vulcanised rubber latex) compounded with vulcanising agents or accelerators, fillers or reinforcing agents, plasticisers, colouring matter added other than solely for the purpose of identification, or with any other substance, not being latex that has been simply stabilised or concentrated or thermo-sensitive or electro-positive latex;</w:t>
      </w:r>
    </w:p>
    <w:p w14:paraId="1C4681FC" w14:textId="77777777" w:rsidR="002610A6" w:rsidRPr="006B595D" w:rsidRDefault="002610A6" w:rsidP="002610A6">
      <w:pPr>
        <w:spacing w:after="0" w:line="240" w:lineRule="auto"/>
        <w:ind w:left="1296" w:hanging="288"/>
        <w:jc w:val="both"/>
        <w:rPr>
          <w:rFonts w:ascii="Times New Roman" w:hAnsi="Times New Roman" w:cs="Times New Roman"/>
          <w:sz w:val="18"/>
          <w:szCs w:val="18"/>
        </w:rPr>
      </w:pPr>
      <w:r w:rsidRPr="006B595D">
        <w:rPr>
          <w:rFonts w:ascii="Times New Roman" w:hAnsi="Times New Roman" w:cs="Times New Roman"/>
          <w:sz w:val="18"/>
          <w:szCs w:val="18"/>
        </w:rPr>
        <w:t>(b) rubber that has been compounded with carbon black (with or without the addition of mineral oil) or with silica (with or without the addition of mineral oil) before coagulation or with any substance after coagulation;</w:t>
      </w:r>
    </w:p>
    <w:p w14:paraId="57F56EFF" w14:textId="2283B42B" w:rsidR="002610A6" w:rsidRPr="006B595D" w:rsidRDefault="002610A6" w:rsidP="002610A6">
      <w:pPr>
        <w:spacing w:after="0" w:line="240" w:lineRule="auto"/>
        <w:ind w:left="1296" w:hanging="288"/>
        <w:jc w:val="both"/>
        <w:rPr>
          <w:rFonts w:ascii="Times New Roman" w:hAnsi="Times New Roman" w:cs="Times New Roman"/>
          <w:sz w:val="18"/>
          <w:szCs w:val="18"/>
        </w:rPr>
      </w:pPr>
      <w:r w:rsidRPr="006B595D">
        <w:rPr>
          <w:rFonts w:ascii="Times New Roman" w:hAnsi="Times New Roman" w:cs="Times New Roman"/>
          <w:sz w:val="18"/>
          <w:szCs w:val="18"/>
        </w:rPr>
        <w:t>(c) mixtures of any of</w:t>
      </w:r>
      <w:r w:rsidR="006B595D">
        <w:rPr>
          <w:rFonts w:ascii="Times New Roman" w:hAnsi="Times New Roman" w:cs="Times New Roman"/>
          <w:sz w:val="18"/>
          <w:szCs w:val="18"/>
        </w:rPr>
        <w:t xml:space="preserve"> the goods referred to in note 1</w:t>
      </w:r>
      <w:r w:rsidRPr="006B595D">
        <w:rPr>
          <w:rFonts w:ascii="Times New Roman" w:hAnsi="Times New Roman" w:cs="Times New Roman"/>
          <w:sz w:val="18"/>
          <w:szCs w:val="18"/>
        </w:rPr>
        <w:t>, whether or not compounded with any other substance.</w:t>
      </w:r>
    </w:p>
    <w:p w14:paraId="7DB00D4A" w14:textId="77777777" w:rsidR="002610A6" w:rsidRPr="006B595D" w:rsidRDefault="002610A6" w:rsidP="002610A6">
      <w:pPr>
        <w:spacing w:after="0" w:line="240" w:lineRule="auto"/>
        <w:ind w:left="225"/>
        <w:jc w:val="both"/>
        <w:rPr>
          <w:rFonts w:ascii="Times New Roman" w:hAnsi="Times New Roman" w:cs="Times New Roman"/>
          <w:sz w:val="18"/>
          <w:szCs w:val="18"/>
        </w:rPr>
      </w:pPr>
      <w:r w:rsidRPr="006B595D">
        <w:rPr>
          <w:rFonts w:ascii="Times New Roman" w:hAnsi="Times New Roman" w:cs="Times New Roman"/>
          <w:sz w:val="18"/>
          <w:szCs w:val="18"/>
        </w:rPr>
        <w:t>(2) For the purposes of 40.01, natural rubber latex shall not, by reason only that it—</w:t>
      </w:r>
    </w:p>
    <w:p w14:paraId="65FADC39" w14:textId="77777777" w:rsidR="002610A6" w:rsidRPr="006B595D" w:rsidRDefault="002610A6" w:rsidP="002610A6">
      <w:pPr>
        <w:spacing w:after="0" w:line="240" w:lineRule="auto"/>
        <w:ind w:left="1296" w:hanging="288"/>
        <w:jc w:val="both"/>
        <w:rPr>
          <w:rFonts w:ascii="Times New Roman" w:hAnsi="Times New Roman" w:cs="Times New Roman"/>
          <w:sz w:val="18"/>
          <w:szCs w:val="18"/>
        </w:rPr>
      </w:pPr>
      <w:r w:rsidRPr="006B595D">
        <w:rPr>
          <w:rFonts w:ascii="Times New Roman" w:hAnsi="Times New Roman" w:cs="Times New Roman"/>
          <w:sz w:val="18"/>
          <w:szCs w:val="18"/>
        </w:rPr>
        <w:t>(a) has been stabilised or concentrated; or</w:t>
      </w:r>
    </w:p>
    <w:p w14:paraId="63DF58C9" w14:textId="77777777" w:rsidR="002610A6" w:rsidRPr="006B595D" w:rsidRDefault="002610A6" w:rsidP="002610A6">
      <w:pPr>
        <w:spacing w:after="0" w:line="240" w:lineRule="auto"/>
        <w:ind w:left="1296" w:hanging="288"/>
        <w:jc w:val="both"/>
        <w:rPr>
          <w:rFonts w:ascii="Times New Roman" w:hAnsi="Times New Roman" w:cs="Times New Roman"/>
          <w:sz w:val="18"/>
          <w:szCs w:val="18"/>
        </w:rPr>
      </w:pPr>
      <w:r w:rsidRPr="006B595D">
        <w:rPr>
          <w:rFonts w:ascii="Times New Roman" w:hAnsi="Times New Roman" w:cs="Times New Roman"/>
          <w:sz w:val="18"/>
          <w:szCs w:val="18"/>
        </w:rPr>
        <w:t>(b) is thermo-sensitive or electro-positive, be deemed not to be natural rubber latex.</w:t>
      </w:r>
    </w:p>
    <w:p w14:paraId="0A5E0E4F" w14:textId="77777777" w:rsidR="002610A6" w:rsidRPr="006B595D" w:rsidRDefault="002610A6" w:rsidP="002610A6">
      <w:pPr>
        <w:spacing w:after="0" w:line="240" w:lineRule="auto"/>
        <w:ind w:left="234"/>
        <w:jc w:val="both"/>
        <w:rPr>
          <w:rFonts w:ascii="Times New Roman" w:hAnsi="Times New Roman" w:cs="Times New Roman"/>
          <w:sz w:val="18"/>
          <w:szCs w:val="18"/>
        </w:rPr>
      </w:pPr>
      <w:r w:rsidRPr="006B595D">
        <w:rPr>
          <w:rFonts w:ascii="Times New Roman" w:hAnsi="Times New Roman" w:cs="Times New Roman"/>
          <w:sz w:val="18"/>
          <w:szCs w:val="18"/>
        </w:rPr>
        <w:t>(3) For the purposes of 40.02, synthetic rubber latex shall not, by reason only that it—</w:t>
      </w:r>
    </w:p>
    <w:p w14:paraId="5557A6C5" w14:textId="77777777" w:rsidR="002610A6" w:rsidRPr="006B595D" w:rsidRDefault="002610A6" w:rsidP="002610A6">
      <w:pPr>
        <w:spacing w:after="0" w:line="240" w:lineRule="auto"/>
        <w:ind w:left="1296" w:hanging="288"/>
        <w:jc w:val="both"/>
        <w:rPr>
          <w:rFonts w:ascii="Times New Roman" w:hAnsi="Times New Roman" w:cs="Times New Roman"/>
          <w:sz w:val="18"/>
          <w:szCs w:val="18"/>
        </w:rPr>
      </w:pPr>
      <w:r w:rsidRPr="006B595D">
        <w:rPr>
          <w:rFonts w:ascii="Times New Roman" w:hAnsi="Times New Roman" w:cs="Times New Roman"/>
          <w:sz w:val="18"/>
          <w:szCs w:val="18"/>
        </w:rPr>
        <w:t>(a) has been stabilised or concentrated; or</w:t>
      </w:r>
    </w:p>
    <w:p w14:paraId="1EA5A4A4" w14:textId="77777777" w:rsidR="002610A6" w:rsidRPr="006B595D" w:rsidRDefault="002610A6" w:rsidP="002610A6">
      <w:pPr>
        <w:spacing w:after="0" w:line="240" w:lineRule="auto"/>
        <w:ind w:left="1296" w:hanging="288"/>
        <w:jc w:val="both"/>
        <w:rPr>
          <w:rFonts w:ascii="Times New Roman" w:hAnsi="Times New Roman" w:cs="Times New Roman"/>
          <w:sz w:val="18"/>
          <w:szCs w:val="18"/>
        </w:rPr>
      </w:pPr>
      <w:r w:rsidRPr="006B595D">
        <w:rPr>
          <w:rFonts w:ascii="Times New Roman" w:hAnsi="Times New Roman" w:cs="Times New Roman"/>
          <w:sz w:val="18"/>
          <w:szCs w:val="18"/>
        </w:rPr>
        <w:t>(b) is thermo-sensitive or electro-positive, be deemed not to be synthetic rubber latex.</w:t>
      </w:r>
    </w:p>
    <w:p w14:paraId="53A9EF95" w14:textId="77777777" w:rsidR="002610A6" w:rsidRPr="006B595D" w:rsidRDefault="002610A6" w:rsidP="002610A6">
      <w:pPr>
        <w:spacing w:after="0" w:line="240" w:lineRule="auto"/>
        <w:ind w:left="432" w:hanging="432"/>
        <w:jc w:val="both"/>
        <w:rPr>
          <w:rFonts w:ascii="Times New Roman" w:hAnsi="Times New Roman" w:cs="Times New Roman"/>
          <w:sz w:val="18"/>
          <w:szCs w:val="18"/>
        </w:rPr>
      </w:pPr>
      <w:r w:rsidRPr="006B595D">
        <w:rPr>
          <w:rFonts w:ascii="Times New Roman" w:hAnsi="Times New Roman" w:cs="Times New Roman"/>
          <w:sz w:val="18"/>
          <w:szCs w:val="18"/>
        </w:rPr>
        <w:t>6. Thread that is wholly of vulcanised rubber and of which any cross-sectional dimension exceeds 5 mm falls within 40.08 and does not fall within any other item.</w:t>
      </w:r>
    </w:p>
    <w:p w14:paraId="39591653" w14:textId="77777777" w:rsidR="002610A6" w:rsidRPr="006B595D" w:rsidRDefault="002610A6" w:rsidP="002610A6">
      <w:pPr>
        <w:spacing w:after="0" w:line="240" w:lineRule="auto"/>
        <w:ind w:left="432" w:hanging="432"/>
        <w:jc w:val="both"/>
        <w:rPr>
          <w:rFonts w:ascii="Times New Roman" w:hAnsi="Times New Roman" w:cs="Times New Roman"/>
          <w:sz w:val="18"/>
          <w:szCs w:val="18"/>
        </w:rPr>
      </w:pPr>
      <w:r w:rsidRPr="006B595D">
        <w:rPr>
          <w:rFonts w:ascii="Times New Roman" w:hAnsi="Times New Roman" w:cs="Times New Roman"/>
          <w:sz w:val="18"/>
          <w:szCs w:val="18"/>
        </w:rPr>
        <w:t>7. In 40.10, a reference to belts or belting of vulcanised rubber shall be read as including belts or belting made of textile fabric impregnated, coated, covered or laminated with rubber or made of textile yarn or cord impregnated or coated with rubber.</w:t>
      </w:r>
    </w:p>
    <w:p w14:paraId="29BA36E9" w14:textId="77777777" w:rsidR="002610A6" w:rsidRPr="006B595D" w:rsidRDefault="002610A6" w:rsidP="002610A6">
      <w:pPr>
        <w:spacing w:after="0" w:line="240" w:lineRule="auto"/>
        <w:ind w:left="432" w:hanging="432"/>
        <w:jc w:val="both"/>
        <w:rPr>
          <w:rFonts w:ascii="Times New Roman" w:hAnsi="Times New Roman" w:cs="Times New Roman"/>
          <w:sz w:val="18"/>
          <w:szCs w:val="18"/>
        </w:rPr>
      </w:pPr>
      <w:r w:rsidRPr="006B595D">
        <w:rPr>
          <w:rFonts w:ascii="Times New Roman" w:hAnsi="Times New Roman" w:cs="Times New Roman"/>
          <w:sz w:val="18"/>
          <w:szCs w:val="18"/>
        </w:rPr>
        <w:t>8. (1) In 40.06, a reference to unvulcanised rubber latex shall be read as including a reference to pre-vulcanised rubber latex.</w:t>
      </w:r>
    </w:p>
    <w:p w14:paraId="67D94A6E" w14:textId="77777777" w:rsidR="002610A6" w:rsidRPr="006B595D" w:rsidRDefault="002610A6" w:rsidP="002610A6">
      <w:pPr>
        <w:spacing w:after="0" w:line="240" w:lineRule="auto"/>
        <w:ind w:left="549" w:hanging="288"/>
        <w:jc w:val="both"/>
        <w:rPr>
          <w:rFonts w:ascii="Times New Roman" w:hAnsi="Times New Roman" w:cs="Times New Roman"/>
          <w:sz w:val="18"/>
          <w:szCs w:val="18"/>
        </w:rPr>
      </w:pPr>
      <w:r w:rsidRPr="006B595D">
        <w:rPr>
          <w:rFonts w:ascii="Times New Roman" w:hAnsi="Times New Roman" w:cs="Times New Roman"/>
          <w:sz w:val="18"/>
          <w:szCs w:val="18"/>
        </w:rPr>
        <w:t>(2) For the purposes of an item in Sub-chapter 3 of this Chapter, the following substances (whether or not they have been vulcanised) shall be deemed to be vulcanised rubber:</w:t>
      </w:r>
    </w:p>
    <w:p w14:paraId="16094A3C" w14:textId="77777777" w:rsidR="002610A6" w:rsidRPr="006B595D" w:rsidRDefault="002610A6" w:rsidP="002610A6">
      <w:pPr>
        <w:spacing w:after="0" w:line="240" w:lineRule="auto"/>
        <w:ind w:left="1296" w:hanging="288"/>
        <w:jc w:val="both"/>
        <w:rPr>
          <w:rFonts w:ascii="Times New Roman" w:hAnsi="Times New Roman" w:cs="Times New Roman"/>
          <w:sz w:val="18"/>
          <w:szCs w:val="18"/>
        </w:rPr>
      </w:pPr>
      <w:r w:rsidRPr="006B595D">
        <w:rPr>
          <w:rFonts w:ascii="Times New Roman" w:hAnsi="Times New Roman" w:cs="Times New Roman"/>
          <w:sz w:val="18"/>
          <w:szCs w:val="18"/>
        </w:rPr>
        <w:t>(a) balata, gutta-percha and similar natural gums;</w:t>
      </w:r>
    </w:p>
    <w:p w14:paraId="7D71A554" w14:textId="77777777" w:rsidR="002610A6" w:rsidRPr="006B595D" w:rsidRDefault="002610A6" w:rsidP="002610A6">
      <w:pPr>
        <w:spacing w:after="0" w:line="240" w:lineRule="auto"/>
        <w:ind w:left="1296" w:hanging="288"/>
        <w:jc w:val="both"/>
        <w:rPr>
          <w:rFonts w:ascii="Times New Roman" w:hAnsi="Times New Roman" w:cs="Times New Roman"/>
          <w:sz w:val="18"/>
          <w:szCs w:val="18"/>
        </w:rPr>
      </w:pPr>
      <w:r w:rsidRPr="006B595D">
        <w:rPr>
          <w:rFonts w:ascii="Times New Roman" w:hAnsi="Times New Roman" w:cs="Times New Roman"/>
          <w:sz w:val="18"/>
          <w:szCs w:val="18"/>
        </w:rPr>
        <w:t>(b) factice derived from oils;</w:t>
      </w:r>
    </w:p>
    <w:p w14:paraId="0BE076F0" w14:textId="77777777" w:rsidR="002610A6" w:rsidRPr="006B595D" w:rsidRDefault="002610A6" w:rsidP="002610A6">
      <w:pPr>
        <w:spacing w:after="0" w:line="240" w:lineRule="auto"/>
        <w:ind w:left="1296" w:hanging="288"/>
        <w:jc w:val="both"/>
        <w:rPr>
          <w:rFonts w:ascii="Times New Roman" w:hAnsi="Times New Roman" w:cs="Times New Roman"/>
          <w:sz w:val="18"/>
          <w:szCs w:val="18"/>
        </w:rPr>
      </w:pPr>
      <w:r w:rsidRPr="006B595D">
        <w:rPr>
          <w:rFonts w:ascii="Times New Roman" w:hAnsi="Times New Roman" w:cs="Times New Roman"/>
          <w:sz w:val="18"/>
          <w:szCs w:val="18"/>
        </w:rPr>
        <w:t>(c) any substance referred to in paragraph (a) or (b) when reclaimed.</w:t>
      </w:r>
    </w:p>
    <w:p w14:paraId="3D3F8C8F" w14:textId="77777777" w:rsidR="002610A6" w:rsidRPr="00C349C9" w:rsidRDefault="002610A6" w:rsidP="002610A6">
      <w:pPr>
        <w:spacing w:after="0" w:line="240" w:lineRule="auto"/>
        <w:ind w:left="432" w:hanging="432"/>
        <w:jc w:val="both"/>
        <w:rPr>
          <w:rFonts w:ascii="Times New Roman" w:hAnsi="Times New Roman" w:cs="Times New Roman"/>
        </w:rPr>
      </w:pPr>
      <w:r w:rsidRPr="006B595D">
        <w:rPr>
          <w:rFonts w:ascii="Times New Roman" w:hAnsi="Times New Roman" w:cs="Times New Roman"/>
          <w:sz w:val="18"/>
          <w:szCs w:val="18"/>
        </w:rPr>
        <w:t>9. (1) In 40.05, 40.08 and 40.15, a reference to plates, sheets or strip shall be read as a reference to plates, sheets or strip, as the case may be, that have not been cut to shape or otherwise worked, or that have been printed or otherwise surface-worked but not further worked, and articles of rectangular shape cut therefrom but not further worked.</w:t>
      </w:r>
      <w:r w:rsidRPr="00D82B7F">
        <w:rPr>
          <w:rFonts w:ascii="Times New Roman" w:hAnsi="Times New Roman" w:cs="Times New Roman"/>
        </w:rPr>
        <w:br w:type="page"/>
      </w:r>
    </w:p>
    <w:p w14:paraId="4A002CB4" w14:textId="77777777" w:rsidR="002610A6" w:rsidRPr="00C349C9" w:rsidRDefault="002610A6" w:rsidP="002610A6">
      <w:pPr>
        <w:spacing w:after="0" w:line="240" w:lineRule="auto"/>
        <w:jc w:val="center"/>
        <w:rPr>
          <w:rFonts w:ascii="Times New Roman" w:hAnsi="Times New Roman" w:cs="Times New Roman"/>
        </w:rPr>
      </w:pPr>
      <w:r w:rsidRPr="00C349C9">
        <w:rPr>
          <w:rFonts w:ascii="Times New Roman" w:hAnsi="Times New Roman" w:cs="Times New Roman"/>
          <w:b/>
        </w:rPr>
        <w:lastRenderedPageBreak/>
        <w:t>SCHEDULE 3</w:t>
      </w:r>
      <w:r w:rsidRPr="00C349C9">
        <w:rPr>
          <w:rFonts w:ascii="Times New Roman" w:hAnsi="Times New Roman" w:cs="Times New Roman"/>
        </w:rPr>
        <w:t>—continued</w:t>
      </w:r>
    </w:p>
    <w:p w14:paraId="03BFDEAB" w14:textId="77777777" w:rsidR="002610A6" w:rsidRPr="006B595D" w:rsidRDefault="002610A6" w:rsidP="002610A6">
      <w:pPr>
        <w:spacing w:after="0" w:line="240" w:lineRule="auto"/>
        <w:ind w:left="711" w:hanging="432"/>
        <w:jc w:val="both"/>
        <w:rPr>
          <w:rFonts w:ascii="Times New Roman" w:hAnsi="Times New Roman" w:cs="Times New Roman"/>
          <w:sz w:val="18"/>
          <w:szCs w:val="18"/>
        </w:rPr>
      </w:pPr>
      <w:r w:rsidRPr="006B595D">
        <w:rPr>
          <w:rFonts w:ascii="Times New Roman" w:hAnsi="Times New Roman" w:cs="Times New Roman"/>
          <w:sz w:val="18"/>
          <w:szCs w:val="18"/>
        </w:rPr>
        <w:t>(2) In 40.08 or 40.15, a reference to rods, profile shapes or tubes, shall be read as a reference to rods, profile shapes or tubes, as the case may be, that—</w:t>
      </w:r>
    </w:p>
    <w:p w14:paraId="72CE0176" w14:textId="77777777" w:rsidR="002610A6" w:rsidRPr="006B595D" w:rsidRDefault="002610A6" w:rsidP="002610A6">
      <w:pPr>
        <w:spacing w:after="0" w:line="240" w:lineRule="auto"/>
        <w:ind w:left="1296" w:hanging="288"/>
        <w:jc w:val="both"/>
        <w:rPr>
          <w:rFonts w:ascii="Times New Roman" w:hAnsi="Times New Roman" w:cs="Times New Roman"/>
          <w:sz w:val="18"/>
          <w:szCs w:val="18"/>
        </w:rPr>
      </w:pPr>
      <w:r w:rsidRPr="006B595D">
        <w:rPr>
          <w:rFonts w:ascii="Times New Roman" w:hAnsi="Times New Roman" w:cs="Times New Roman"/>
          <w:sz w:val="18"/>
          <w:szCs w:val="18"/>
        </w:rPr>
        <w:t>(a) have not been worked; or</w:t>
      </w:r>
    </w:p>
    <w:p w14:paraId="641B06AC" w14:textId="77777777" w:rsidR="002610A6" w:rsidRPr="006B595D" w:rsidRDefault="002610A6" w:rsidP="002610A6">
      <w:pPr>
        <w:spacing w:after="0" w:line="240" w:lineRule="auto"/>
        <w:ind w:left="1296" w:hanging="288"/>
        <w:jc w:val="both"/>
        <w:rPr>
          <w:rFonts w:ascii="Times New Roman" w:hAnsi="Times New Roman" w:cs="Times New Roman"/>
          <w:sz w:val="18"/>
          <w:szCs w:val="18"/>
        </w:rPr>
      </w:pPr>
      <w:r w:rsidRPr="006B595D">
        <w:rPr>
          <w:rFonts w:ascii="Times New Roman" w:hAnsi="Times New Roman" w:cs="Times New Roman"/>
          <w:sz w:val="18"/>
          <w:szCs w:val="18"/>
        </w:rPr>
        <w:t>(b) have been cut to length or surface-worked but not further worked.</w:t>
      </w:r>
    </w:p>
    <w:p w14:paraId="7BDBE998" w14:textId="77777777" w:rsidR="002610A6" w:rsidRPr="006B595D" w:rsidRDefault="002610A6" w:rsidP="002610A6">
      <w:pPr>
        <w:spacing w:after="0" w:line="240" w:lineRule="auto"/>
        <w:ind w:left="432" w:hanging="432"/>
        <w:jc w:val="both"/>
        <w:rPr>
          <w:rFonts w:ascii="Times New Roman" w:hAnsi="Times New Roman" w:cs="Times New Roman"/>
          <w:sz w:val="18"/>
          <w:szCs w:val="18"/>
        </w:rPr>
      </w:pPr>
      <w:r w:rsidRPr="006B595D">
        <w:rPr>
          <w:rFonts w:ascii="Times New Roman" w:hAnsi="Times New Roman" w:cs="Times New Roman"/>
          <w:sz w:val="18"/>
          <w:szCs w:val="18"/>
        </w:rPr>
        <w:t xml:space="preserve">10. For the purposes of 40.11.1 or 40.11.2, </w:t>
      </w:r>
      <w:r w:rsidR="000F3C84" w:rsidRPr="006B595D">
        <w:rPr>
          <w:rFonts w:ascii="Times New Roman" w:hAnsi="Times New Roman" w:cs="Times New Roman"/>
          <w:sz w:val="18"/>
          <w:szCs w:val="18"/>
        </w:rPr>
        <w:t>“</w:t>
      </w:r>
      <w:r w:rsidRPr="006B595D">
        <w:rPr>
          <w:rFonts w:ascii="Times New Roman" w:hAnsi="Times New Roman" w:cs="Times New Roman"/>
          <w:sz w:val="18"/>
          <w:szCs w:val="18"/>
        </w:rPr>
        <w:t>tyres</w:t>
      </w:r>
      <w:r w:rsidR="000F3C84" w:rsidRPr="006B595D">
        <w:rPr>
          <w:rFonts w:ascii="Times New Roman" w:hAnsi="Times New Roman" w:cs="Times New Roman"/>
          <w:sz w:val="18"/>
          <w:szCs w:val="18"/>
        </w:rPr>
        <w:t>”</w:t>
      </w:r>
      <w:r w:rsidRPr="006B595D">
        <w:rPr>
          <w:rFonts w:ascii="Times New Roman" w:hAnsi="Times New Roman" w:cs="Times New Roman"/>
          <w:sz w:val="18"/>
          <w:szCs w:val="18"/>
        </w:rPr>
        <w:t xml:space="preserve"> does not include worn tyres unsuitable for use on vehicles.</w:t>
      </w:r>
    </w:p>
    <w:p w14:paraId="3E9D68C0" w14:textId="77777777" w:rsidR="002610A6" w:rsidRPr="006B595D" w:rsidRDefault="002610A6" w:rsidP="002610A6">
      <w:pPr>
        <w:spacing w:after="60" w:line="240" w:lineRule="auto"/>
        <w:ind w:left="432" w:hanging="432"/>
        <w:jc w:val="both"/>
        <w:rPr>
          <w:rFonts w:ascii="Times New Roman" w:hAnsi="Times New Roman" w:cs="Times New Roman"/>
          <w:sz w:val="18"/>
          <w:szCs w:val="18"/>
        </w:rPr>
      </w:pPr>
      <w:r w:rsidRPr="006B595D">
        <w:rPr>
          <w:rFonts w:ascii="Times New Roman" w:hAnsi="Times New Roman" w:cs="Times New Roman"/>
          <w:sz w:val="18"/>
          <w:szCs w:val="18"/>
        </w:rPr>
        <w:t xml:space="preserve">11. In 40.11, </w:t>
      </w:r>
      <w:r w:rsidR="000F3C84" w:rsidRPr="006B595D">
        <w:rPr>
          <w:rFonts w:ascii="Times New Roman" w:hAnsi="Times New Roman" w:cs="Times New Roman"/>
          <w:sz w:val="18"/>
          <w:szCs w:val="18"/>
        </w:rPr>
        <w:t>“</w:t>
      </w:r>
      <w:r w:rsidRPr="006B595D">
        <w:rPr>
          <w:rFonts w:ascii="Times New Roman" w:hAnsi="Times New Roman" w:cs="Times New Roman"/>
          <w:sz w:val="18"/>
          <w:szCs w:val="18"/>
        </w:rPr>
        <w:t>road vehicles</w:t>
      </w:r>
      <w:r w:rsidR="000F3C84" w:rsidRPr="006B595D">
        <w:rPr>
          <w:rFonts w:ascii="Times New Roman" w:hAnsi="Times New Roman" w:cs="Times New Roman"/>
          <w:sz w:val="18"/>
          <w:szCs w:val="18"/>
        </w:rPr>
        <w:t>”</w:t>
      </w:r>
      <w:r w:rsidRPr="006B595D">
        <w:rPr>
          <w:rFonts w:ascii="Times New Roman" w:hAnsi="Times New Roman" w:cs="Times New Roman"/>
          <w:sz w:val="18"/>
          <w:szCs w:val="18"/>
        </w:rPr>
        <w:t xml:space="preserve"> means vehicles constructed to be used principally for the carriage of people or goods on highways.</w:t>
      </w:r>
    </w:p>
    <w:tbl>
      <w:tblPr>
        <w:tblW w:w="5000" w:type="pct"/>
        <w:tblCellMar>
          <w:left w:w="40" w:type="dxa"/>
          <w:right w:w="40" w:type="dxa"/>
        </w:tblCellMar>
        <w:tblLook w:val="0000" w:firstRow="0" w:lastRow="0" w:firstColumn="0" w:lastColumn="0" w:noHBand="0" w:noVBand="0"/>
      </w:tblPr>
      <w:tblGrid>
        <w:gridCol w:w="889"/>
        <w:gridCol w:w="1026"/>
        <w:gridCol w:w="4221"/>
        <w:gridCol w:w="160"/>
        <w:gridCol w:w="1348"/>
        <w:gridCol w:w="1321"/>
      </w:tblGrid>
      <w:tr w:rsidR="006B595D" w:rsidRPr="006B595D" w14:paraId="173A1D0A" w14:textId="77777777" w:rsidTr="006B595D">
        <w:trPr>
          <w:trHeight w:val="20"/>
        </w:trPr>
        <w:tc>
          <w:tcPr>
            <w:tcW w:w="496" w:type="pct"/>
            <w:tcBorders>
              <w:top w:val="single" w:sz="6" w:space="0" w:color="auto"/>
              <w:bottom w:val="single" w:sz="6" w:space="0" w:color="auto"/>
            </w:tcBorders>
            <w:vAlign w:val="bottom"/>
          </w:tcPr>
          <w:p w14:paraId="37C86365"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Column 1</w:t>
            </w:r>
          </w:p>
        </w:tc>
        <w:tc>
          <w:tcPr>
            <w:tcW w:w="572" w:type="pct"/>
            <w:tcBorders>
              <w:top w:val="single" w:sz="6" w:space="0" w:color="auto"/>
              <w:bottom w:val="single" w:sz="6" w:space="0" w:color="auto"/>
            </w:tcBorders>
            <w:vAlign w:val="bottom"/>
          </w:tcPr>
          <w:p w14:paraId="1D99E4C6"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Column 2</w:t>
            </w:r>
          </w:p>
        </w:tc>
        <w:tc>
          <w:tcPr>
            <w:tcW w:w="2354" w:type="pct"/>
            <w:vMerge w:val="restart"/>
            <w:tcBorders>
              <w:top w:val="single" w:sz="6" w:space="0" w:color="auto"/>
            </w:tcBorders>
            <w:vAlign w:val="bottom"/>
          </w:tcPr>
          <w:p w14:paraId="33EA338E"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89" w:type="pct"/>
            <w:tcBorders>
              <w:top w:val="single" w:sz="6" w:space="0" w:color="auto"/>
            </w:tcBorders>
          </w:tcPr>
          <w:p w14:paraId="04231547"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2" w:type="pct"/>
            <w:tcBorders>
              <w:top w:val="single" w:sz="6" w:space="0" w:color="auto"/>
              <w:bottom w:val="single" w:sz="6" w:space="0" w:color="auto"/>
            </w:tcBorders>
            <w:vAlign w:val="bottom"/>
          </w:tcPr>
          <w:p w14:paraId="3AC8AE32" w14:textId="0290B2AC"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Column 3</w:t>
            </w:r>
          </w:p>
        </w:tc>
        <w:tc>
          <w:tcPr>
            <w:tcW w:w="737" w:type="pct"/>
            <w:tcBorders>
              <w:top w:val="single" w:sz="6" w:space="0" w:color="auto"/>
              <w:bottom w:val="single" w:sz="6" w:space="0" w:color="auto"/>
            </w:tcBorders>
            <w:vAlign w:val="bottom"/>
          </w:tcPr>
          <w:p w14:paraId="3FCF8550"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Column 4</w:t>
            </w:r>
          </w:p>
        </w:tc>
      </w:tr>
      <w:tr w:rsidR="006B595D" w:rsidRPr="006B595D" w14:paraId="26F99C05" w14:textId="77777777" w:rsidTr="006B595D">
        <w:trPr>
          <w:trHeight w:val="20"/>
        </w:trPr>
        <w:tc>
          <w:tcPr>
            <w:tcW w:w="496" w:type="pct"/>
            <w:tcBorders>
              <w:top w:val="single" w:sz="6" w:space="0" w:color="auto"/>
              <w:bottom w:val="single" w:sz="6" w:space="0" w:color="auto"/>
            </w:tcBorders>
            <w:vAlign w:val="bottom"/>
          </w:tcPr>
          <w:p w14:paraId="2B78CD58"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Reference no.</w:t>
            </w:r>
          </w:p>
        </w:tc>
        <w:tc>
          <w:tcPr>
            <w:tcW w:w="572" w:type="pct"/>
            <w:tcBorders>
              <w:top w:val="single" w:sz="6" w:space="0" w:color="auto"/>
              <w:bottom w:val="single" w:sz="6" w:space="0" w:color="auto"/>
            </w:tcBorders>
            <w:vAlign w:val="bottom"/>
          </w:tcPr>
          <w:p w14:paraId="546A7219"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Goods</w:t>
            </w:r>
          </w:p>
        </w:tc>
        <w:tc>
          <w:tcPr>
            <w:tcW w:w="2354" w:type="pct"/>
            <w:vMerge/>
            <w:tcBorders>
              <w:bottom w:val="single" w:sz="6" w:space="0" w:color="auto"/>
            </w:tcBorders>
            <w:vAlign w:val="bottom"/>
          </w:tcPr>
          <w:p w14:paraId="12A80DB7"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89" w:type="pct"/>
            <w:tcBorders>
              <w:bottom w:val="single" w:sz="6" w:space="0" w:color="auto"/>
            </w:tcBorders>
          </w:tcPr>
          <w:p w14:paraId="3B996B74"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2" w:type="pct"/>
            <w:tcBorders>
              <w:top w:val="single" w:sz="6" w:space="0" w:color="auto"/>
              <w:bottom w:val="single" w:sz="6" w:space="0" w:color="auto"/>
            </w:tcBorders>
            <w:vAlign w:val="bottom"/>
          </w:tcPr>
          <w:p w14:paraId="5422D6C8" w14:textId="50F3FF63"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General</w:t>
            </w:r>
          </w:p>
          <w:p w14:paraId="5796A46D"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rate</w:t>
            </w:r>
          </w:p>
        </w:tc>
        <w:tc>
          <w:tcPr>
            <w:tcW w:w="737" w:type="pct"/>
            <w:tcBorders>
              <w:top w:val="single" w:sz="6" w:space="0" w:color="auto"/>
              <w:bottom w:val="single" w:sz="6" w:space="0" w:color="auto"/>
            </w:tcBorders>
            <w:vAlign w:val="bottom"/>
          </w:tcPr>
          <w:p w14:paraId="492EC768"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Special</w:t>
            </w:r>
          </w:p>
          <w:p w14:paraId="22A4CA82"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rate</w:t>
            </w:r>
          </w:p>
        </w:tc>
      </w:tr>
      <w:tr w:rsidR="006B595D" w:rsidRPr="006B595D" w14:paraId="357083B1" w14:textId="77777777" w:rsidTr="006B595D">
        <w:trPr>
          <w:trHeight w:val="20"/>
        </w:trPr>
        <w:tc>
          <w:tcPr>
            <w:tcW w:w="5000" w:type="pct"/>
            <w:gridSpan w:val="6"/>
            <w:tcBorders>
              <w:top w:val="single" w:sz="6" w:space="0" w:color="auto"/>
            </w:tcBorders>
          </w:tcPr>
          <w:p w14:paraId="50E32789" w14:textId="07BC01F5" w:rsidR="006B595D" w:rsidRPr="006B595D" w:rsidRDefault="006B595D" w:rsidP="00863D19">
            <w:pPr>
              <w:spacing w:after="0" w:line="240" w:lineRule="auto"/>
              <w:jc w:val="center"/>
              <w:rPr>
                <w:rFonts w:ascii="Times New Roman" w:hAnsi="Times New Roman" w:cs="Times New Roman"/>
                <w:sz w:val="18"/>
                <w:szCs w:val="18"/>
              </w:rPr>
            </w:pPr>
            <w:r w:rsidRPr="006B595D">
              <w:rPr>
                <w:rFonts w:ascii="Times New Roman" w:hAnsi="Times New Roman" w:cs="Times New Roman"/>
                <w:b/>
                <w:sz w:val="18"/>
                <w:szCs w:val="18"/>
              </w:rPr>
              <w:t>SUB-CHAPTER 1</w:t>
            </w:r>
          </w:p>
        </w:tc>
      </w:tr>
      <w:tr w:rsidR="006B595D" w:rsidRPr="006B595D" w14:paraId="14AAE65F" w14:textId="77777777" w:rsidTr="006B595D">
        <w:trPr>
          <w:trHeight w:val="20"/>
        </w:trPr>
        <w:tc>
          <w:tcPr>
            <w:tcW w:w="5000" w:type="pct"/>
            <w:gridSpan w:val="6"/>
          </w:tcPr>
          <w:p w14:paraId="3878FDBC" w14:textId="70D7E377" w:rsidR="006B595D" w:rsidRPr="006B595D" w:rsidRDefault="006B595D" w:rsidP="00863D19">
            <w:pPr>
              <w:spacing w:after="0" w:line="240" w:lineRule="auto"/>
              <w:jc w:val="center"/>
              <w:rPr>
                <w:rFonts w:ascii="Times New Roman" w:hAnsi="Times New Roman" w:cs="Times New Roman"/>
                <w:sz w:val="18"/>
                <w:szCs w:val="18"/>
              </w:rPr>
            </w:pPr>
            <w:r w:rsidRPr="006B595D">
              <w:rPr>
                <w:rFonts w:ascii="Times New Roman" w:hAnsi="Times New Roman" w:cs="Times New Roman"/>
                <w:b/>
                <w:sz w:val="18"/>
                <w:szCs w:val="18"/>
              </w:rPr>
              <w:t>RAW RUBBER</w:t>
            </w:r>
          </w:p>
        </w:tc>
      </w:tr>
      <w:tr w:rsidR="006B595D" w:rsidRPr="006B595D" w14:paraId="5D495839" w14:textId="77777777" w:rsidTr="006B595D">
        <w:trPr>
          <w:trHeight w:val="20"/>
        </w:trPr>
        <w:tc>
          <w:tcPr>
            <w:tcW w:w="496" w:type="pct"/>
          </w:tcPr>
          <w:p w14:paraId="7B549284"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40.01</w:t>
            </w:r>
          </w:p>
        </w:tc>
        <w:tc>
          <w:tcPr>
            <w:tcW w:w="2926" w:type="pct"/>
            <w:gridSpan w:val="2"/>
          </w:tcPr>
          <w:p w14:paraId="7685C125"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NATURAL RUBBER LATEX, WHETHER OR NOT WITH ADDED SYNTHETIC RUBBER LATEX; PRE-VULCANISED NATURAL RUBBER LATEX; NATURAL RUBBER, BALATA, GUTTA-PERCHA AND SIMILAR NATURAL GUMS:</w:t>
            </w:r>
          </w:p>
        </w:tc>
        <w:tc>
          <w:tcPr>
            <w:tcW w:w="89" w:type="pct"/>
          </w:tcPr>
          <w:p w14:paraId="467FF8A0"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2" w:type="pct"/>
          </w:tcPr>
          <w:p w14:paraId="044F9790" w14:textId="5EC8555F" w:rsidR="006B595D" w:rsidRPr="006B595D" w:rsidRDefault="006B595D" w:rsidP="00863D19">
            <w:pPr>
              <w:spacing w:after="0" w:line="240" w:lineRule="auto"/>
              <w:jc w:val="both"/>
              <w:rPr>
                <w:rFonts w:ascii="Times New Roman" w:hAnsi="Times New Roman" w:cs="Times New Roman"/>
                <w:sz w:val="18"/>
                <w:szCs w:val="18"/>
              </w:rPr>
            </w:pPr>
          </w:p>
        </w:tc>
        <w:tc>
          <w:tcPr>
            <w:tcW w:w="737" w:type="pct"/>
          </w:tcPr>
          <w:p w14:paraId="7C76312C" w14:textId="77777777" w:rsidR="006B595D" w:rsidRPr="006B595D" w:rsidRDefault="006B595D" w:rsidP="00863D19">
            <w:pPr>
              <w:spacing w:after="0" w:line="240" w:lineRule="auto"/>
              <w:jc w:val="both"/>
              <w:rPr>
                <w:rFonts w:ascii="Times New Roman" w:hAnsi="Times New Roman" w:cs="Times New Roman"/>
                <w:sz w:val="18"/>
                <w:szCs w:val="18"/>
              </w:rPr>
            </w:pPr>
          </w:p>
        </w:tc>
      </w:tr>
      <w:tr w:rsidR="006B595D" w:rsidRPr="006B595D" w14:paraId="37645A5E" w14:textId="77777777" w:rsidTr="006B595D">
        <w:trPr>
          <w:trHeight w:val="20"/>
        </w:trPr>
        <w:tc>
          <w:tcPr>
            <w:tcW w:w="496" w:type="pct"/>
          </w:tcPr>
          <w:p w14:paraId="61CA6AA1"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40.01.1</w:t>
            </w:r>
          </w:p>
        </w:tc>
        <w:tc>
          <w:tcPr>
            <w:tcW w:w="2926" w:type="pct"/>
            <w:gridSpan w:val="2"/>
          </w:tcPr>
          <w:p w14:paraId="2D69A038"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As prescribed by by-law</w:t>
            </w:r>
          </w:p>
        </w:tc>
        <w:tc>
          <w:tcPr>
            <w:tcW w:w="89" w:type="pct"/>
          </w:tcPr>
          <w:p w14:paraId="4ABE3CAE"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2" w:type="pct"/>
          </w:tcPr>
          <w:p w14:paraId="4834563D" w14:textId="3671E72B"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w:t>
            </w:r>
          </w:p>
        </w:tc>
        <w:tc>
          <w:tcPr>
            <w:tcW w:w="737" w:type="pct"/>
          </w:tcPr>
          <w:p w14:paraId="1ADD5075"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6B595D" w:rsidRPr="006B595D" w14:paraId="794ECE69" w14:textId="77777777" w:rsidTr="006B595D">
        <w:trPr>
          <w:trHeight w:val="20"/>
        </w:trPr>
        <w:tc>
          <w:tcPr>
            <w:tcW w:w="496" w:type="pct"/>
          </w:tcPr>
          <w:p w14:paraId="1FEB9507"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40.01.2</w:t>
            </w:r>
          </w:p>
        </w:tc>
        <w:tc>
          <w:tcPr>
            <w:tcW w:w="2926" w:type="pct"/>
            <w:gridSpan w:val="2"/>
          </w:tcPr>
          <w:p w14:paraId="2BC0EEF5"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Natural rubber latex with added synthetic rubber latex produced by polymerisation of butadiene or copolymerisation of butadiene and other materials</w:t>
            </w:r>
          </w:p>
        </w:tc>
        <w:tc>
          <w:tcPr>
            <w:tcW w:w="89" w:type="pct"/>
          </w:tcPr>
          <w:p w14:paraId="2440C273"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2" w:type="pct"/>
          </w:tcPr>
          <w:p w14:paraId="239BF670" w14:textId="7F2AB3CD"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20%</w:t>
            </w:r>
          </w:p>
        </w:tc>
        <w:tc>
          <w:tcPr>
            <w:tcW w:w="737" w:type="pct"/>
          </w:tcPr>
          <w:p w14:paraId="3149DA77"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6B595D" w:rsidRPr="006B595D" w14:paraId="3CBCC73E" w14:textId="77777777" w:rsidTr="006B595D">
        <w:trPr>
          <w:trHeight w:val="20"/>
        </w:trPr>
        <w:tc>
          <w:tcPr>
            <w:tcW w:w="496" w:type="pct"/>
          </w:tcPr>
          <w:p w14:paraId="5F518169"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40.01.3</w:t>
            </w:r>
          </w:p>
        </w:tc>
        <w:tc>
          <w:tcPr>
            <w:tcW w:w="2926" w:type="pct"/>
            <w:gridSpan w:val="2"/>
          </w:tcPr>
          <w:p w14:paraId="54DE8F4E"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Balata, gutta-percha and similar natural gums</w:t>
            </w:r>
          </w:p>
        </w:tc>
        <w:tc>
          <w:tcPr>
            <w:tcW w:w="89" w:type="pct"/>
          </w:tcPr>
          <w:p w14:paraId="6D6E12A8"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2" w:type="pct"/>
          </w:tcPr>
          <w:p w14:paraId="792C8E55" w14:textId="63707CBC"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Free</w:t>
            </w:r>
          </w:p>
        </w:tc>
        <w:tc>
          <w:tcPr>
            <w:tcW w:w="737" w:type="pct"/>
          </w:tcPr>
          <w:p w14:paraId="3D5D3B68"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w:t>
            </w:r>
          </w:p>
        </w:tc>
      </w:tr>
      <w:tr w:rsidR="006B595D" w:rsidRPr="006B595D" w14:paraId="3E234778" w14:textId="77777777" w:rsidTr="006B595D">
        <w:trPr>
          <w:trHeight w:val="20"/>
        </w:trPr>
        <w:tc>
          <w:tcPr>
            <w:tcW w:w="496" w:type="pct"/>
          </w:tcPr>
          <w:p w14:paraId="313473C9"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40.01.4</w:t>
            </w:r>
          </w:p>
        </w:tc>
        <w:tc>
          <w:tcPr>
            <w:tcW w:w="2926" w:type="pct"/>
            <w:gridSpan w:val="2"/>
          </w:tcPr>
          <w:p w14:paraId="444AACD4"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Latex, NSA</w:t>
            </w:r>
          </w:p>
        </w:tc>
        <w:tc>
          <w:tcPr>
            <w:tcW w:w="89" w:type="pct"/>
          </w:tcPr>
          <w:p w14:paraId="3FAE86AA"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2" w:type="pct"/>
          </w:tcPr>
          <w:p w14:paraId="7FD50D70" w14:textId="32CEB97C"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$0.028/kg of dry rubber content</w:t>
            </w:r>
          </w:p>
        </w:tc>
        <w:tc>
          <w:tcPr>
            <w:tcW w:w="737" w:type="pct"/>
          </w:tcPr>
          <w:p w14:paraId="2B718C62"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w:t>
            </w:r>
          </w:p>
        </w:tc>
      </w:tr>
      <w:tr w:rsidR="006B595D" w:rsidRPr="006B595D" w14:paraId="66A5501D" w14:textId="77777777" w:rsidTr="006B595D">
        <w:trPr>
          <w:trHeight w:val="20"/>
        </w:trPr>
        <w:tc>
          <w:tcPr>
            <w:tcW w:w="496" w:type="pct"/>
          </w:tcPr>
          <w:p w14:paraId="6A79A573"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40.01.9</w:t>
            </w:r>
          </w:p>
        </w:tc>
        <w:tc>
          <w:tcPr>
            <w:tcW w:w="2926" w:type="pct"/>
            <w:gridSpan w:val="2"/>
          </w:tcPr>
          <w:p w14:paraId="57CD2B55"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Other</w:t>
            </w:r>
          </w:p>
        </w:tc>
        <w:tc>
          <w:tcPr>
            <w:tcW w:w="89" w:type="pct"/>
          </w:tcPr>
          <w:p w14:paraId="7B097FBE"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2" w:type="pct"/>
          </w:tcPr>
          <w:p w14:paraId="75042DB3" w14:textId="2570FF93"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$0.028/kg</w:t>
            </w:r>
          </w:p>
        </w:tc>
        <w:tc>
          <w:tcPr>
            <w:tcW w:w="737" w:type="pct"/>
          </w:tcPr>
          <w:p w14:paraId="3C5A135B"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w:t>
            </w:r>
          </w:p>
        </w:tc>
      </w:tr>
      <w:tr w:rsidR="006B595D" w:rsidRPr="006B595D" w14:paraId="6AFBC386" w14:textId="77777777" w:rsidTr="006B595D">
        <w:trPr>
          <w:trHeight w:val="20"/>
        </w:trPr>
        <w:tc>
          <w:tcPr>
            <w:tcW w:w="496" w:type="pct"/>
          </w:tcPr>
          <w:p w14:paraId="6EFF625E"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40.02</w:t>
            </w:r>
          </w:p>
        </w:tc>
        <w:tc>
          <w:tcPr>
            <w:tcW w:w="2926" w:type="pct"/>
            <w:gridSpan w:val="2"/>
          </w:tcPr>
          <w:p w14:paraId="566D9753"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SYNTHETIC RUBBER LATEX; PRE-VULCANISED SYNTHETIC RUBBER LATEX; SYNTHETIC RUBBER; FACTICE DERIVED FROM OILS:</w:t>
            </w:r>
          </w:p>
        </w:tc>
        <w:tc>
          <w:tcPr>
            <w:tcW w:w="89" w:type="pct"/>
          </w:tcPr>
          <w:p w14:paraId="7EB0561C"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2" w:type="pct"/>
          </w:tcPr>
          <w:p w14:paraId="455329A3" w14:textId="367697F5" w:rsidR="006B595D" w:rsidRPr="006B595D" w:rsidRDefault="006B595D" w:rsidP="00863D19">
            <w:pPr>
              <w:spacing w:after="0" w:line="240" w:lineRule="auto"/>
              <w:jc w:val="both"/>
              <w:rPr>
                <w:rFonts w:ascii="Times New Roman" w:hAnsi="Times New Roman" w:cs="Times New Roman"/>
                <w:sz w:val="18"/>
                <w:szCs w:val="18"/>
              </w:rPr>
            </w:pPr>
          </w:p>
        </w:tc>
        <w:tc>
          <w:tcPr>
            <w:tcW w:w="737" w:type="pct"/>
          </w:tcPr>
          <w:p w14:paraId="22712DEE" w14:textId="77777777" w:rsidR="006B595D" w:rsidRPr="006B595D" w:rsidRDefault="006B595D" w:rsidP="00863D19">
            <w:pPr>
              <w:spacing w:after="0" w:line="240" w:lineRule="auto"/>
              <w:jc w:val="both"/>
              <w:rPr>
                <w:rFonts w:ascii="Times New Roman" w:hAnsi="Times New Roman" w:cs="Times New Roman"/>
                <w:sz w:val="18"/>
                <w:szCs w:val="18"/>
              </w:rPr>
            </w:pPr>
          </w:p>
        </w:tc>
      </w:tr>
      <w:tr w:rsidR="006B595D" w:rsidRPr="006B595D" w14:paraId="139119E2" w14:textId="77777777" w:rsidTr="006B595D">
        <w:trPr>
          <w:trHeight w:val="20"/>
        </w:trPr>
        <w:tc>
          <w:tcPr>
            <w:tcW w:w="496" w:type="pct"/>
          </w:tcPr>
          <w:p w14:paraId="5788D122"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40.02.1</w:t>
            </w:r>
          </w:p>
        </w:tc>
        <w:tc>
          <w:tcPr>
            <w:tcW w:w="2926" w:type="pct"/>
            <w:gridSpan w:val="2"/>
          </w:tcPr>
          <w:p w14:paraId="36CBDD18"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Factice</w:t>
            </w:r>
          </w:p>
        </w:tc>
        <w:tc>
          <w:tcPr>
            <w:tcW w:w="89" w:type="pct"/>
          </w:tcPr>
          <w:p w14:paraId="505BBD2D"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2" w:type="pct"/>
          </w:tcPr>
          <w:p w14:paraId="45EDB018" w14:textId="4DE474A5"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10%</w:t>
            </w:r>
          </w:p>
        </w:tc>
        <w:tc>
          <w:tcPr>
            <w:tcW w:w="737" w:type="pct"/>
          </w:tcPr>
          <w:p w14:paraId="4A896268"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6B595D" w:rsidRPr="006B595D" w14:paraId="457357E7" w14:textId="77777777" w:rsidTr="006B595D">
        <w:trPr>
          <w:trHeight w:val="20"/>
        </w:trPr>
        <w:tc>
          <w:tcPr>
            <w:tcW w:w="496" w:type="pct"/>
          </w:tcPr>
          <w:p w14:paraId="409AAE5F"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40.02.2</w:t>
            </w:r>
          </w:p>
        </w:tc>
        <w:tc>
          <w:tcPr>
            <w:tcW w:w="2926" w:type="pct"/>
            <w:gridSpan w:val="2"/>
          </w:tcPr>
          <w:p w14:paraId="09203FFE"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Latex produced by polymerisation of butadiene or copolymerisation of butadiene and other materials</w:t>
            </w:r>
          </w:p>
        </w:tc>
        <w:tc>
          <w:tcPr>
            <w:tcW w:w="89" w:type="pct"/>
          </w:tcPr>
          <w:p w14:paraId="2E8C4909"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2" w:type="pct"/>
          </w:tcPr>
          <w:p w14:paraId="35439FB5" w14:textId="6A753C04"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20%</w:t>
            </w:r>
          </w:p>
        </w:tc>
        <w:tc>
          <w:tcPr>
            <w:tcW w:w="737" w:type="pct"/>
          </w:tcPr>
          <w:p w14:paraId="7E52B193"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6B595D" w:rsidRPr="006B595D" w14:paraId="25AC73BF" w14:textId="77777777" w:rsidTr="006B595D">
        <w:trPr>
          <w:trHeight w:val="20"/>
        </w:trPr>
        <w:tc>
          <w:tcPr>
            <w:tcW w:w="496" w:type="pct"/>
          </w:tcPr>
          <w:p w14:paraId="75000A5D"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40.02.3</w:t>
            </w:r>
          </w:p>
        </w:tc>
        <w:tc>
          <w:tcPr>
            <w:tcW w:w="2926" w:type="pct"/>
            <w:gridSpan w:val="2"/>
          </w:tcPr>
          <w:p w14:paraId="1D9A7CA3"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Synthetic rubber, as follows:</w:t>
            </w:r>
          </w:p>
          <w:p w14:paraId="4AAC2D97" w14:textId="77777777" w:rsidR="006B595D" w:rsidRPr="006B595D" w:rsidRDefault="006B595D" w:rsidP="00863D19">
            <w:pPr>
              <w:spacing w:after="0" w:line="240" w:lineRule="auto"/>
              <w:ind w:left="119"/>
              <w:jc w:val="both"/>
              <w:rPr>
                <w:rFonts w:ascii="Times New Roman" w:hAnsi="Times New Roman" w:cs="Times New Roman"/>
                <w:sz w:val="18"/>
                <w:szCs w:val="18"/>
              </w:rPr>
            </w:pPr>
            <w:r w:rsidRPr="006B595D">
              <w:rPr>
                <w:rFonts w:ascii="Times New Roman" w:hAnsi="Times New Roman" w:cs="Times New Roman"/>
                <w:sz w:val="18"/>
                <w:szCs w:val="18"/>
              </w:rPr>
              <w:t>(a) of polybutadiene;</w:t>
            </w:r>
          </w:p>
          <w:p w14:paraId="4A5DD26C" w14:textId="77777777" w:rsidR="006B595D" w:rsidRPr="006B595D" w:rsidRDefault="006B595D" w:rsidP="00863D19">
            <w:pPr>
              <w:spacing w:after="0" w:line="240" w:lineRule="auto"/>
              <w:ind w:left="119"/>
              <w:jc w:val="both"/>
              <w:rPr>
                <w:rFonts w:ascii="Times New Roman" w:hAnsi="Times New Roman" w:cs="Times New Roman"/>
                <w:sz w:val="18"/>
                <w:szCs w:val="18"/>
              </w:rPr>
            </w:pPr>
            <w:r w:rsidRPr="006B595D">
              <w:rPr>
                <w:rFonts w:ascii="Times New Roman" w:hAnsi="Times New Roman" w:cs="Times New Roman"/>
                <w:sz w:val="18"/>
                <w:szCs w:val="18"/>
              </w:rPr>
              <w:t>(b) of polybutadiene-styrene;</w:t>
            </w:r>
          </w:p>
          <w:p w14:paraId="0C5E478A" w14:textId="77777777" w:rsidR="006B595D" w:rsidRPr="006B595D" w:rsidRDefault="006B595D" w:rsidP="00863D19">
            <w:pPr>
              <w:spacing w:after="0" w:line="240" w:lineRule="auto"/>
              <w:ind w:left="119"/>
              <w:jc w:val="both"/>
              <w:rPr>
                <w:rFonts w:ascii="Times New Roman" w:hAnsi="Times New Roman" w:cs="Times New Roman"/>
                <w:sz w:val="18"/>
                <w:szCs w:val="18"/>
              </w:rPr>
            </w:pPr>
            <w:r w:rsidRPr="006B595D">
              <w:rPr>
                <w:rFonts w:ascii="Times New Roman" w:hAnsi="Times New Roman" w:cs="Times New Roman"/>
                <w:sz w:val="18"/>
                <w:szCs w:val="18"/>
              </w:rPr>
              <w:t>(c) of polybutadiene and polybutadiene-styrene</w:t>
            </w:r>
          </w:p>
        </w:tc>
        <w:tc>
          <w:tcPr>
            <w:tcW w:w="89" w:type="pct"/>
          </w:tcPr>
          <w:p w14:paraId="1C63638D"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2" w:type="pct"/>
          </w:tcPr>
          <w:p w14:paraId="17EB257E" w14:textId="56DAA11B"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37.5%</w:t>
            </w:r>
          </w:p>
        </w:tc>
        <w:tc>
          <w:tcPr>
            <w:tcW w:w="737" w:type="pct"/>
          </w:tcPr>
          <w:p w14:paraId="330A1AA1"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20%</w:t>
            </w:r>
          </w:p>
        </w:tc>
      </w:tr>
      <w:tr w:rsidR="006B595D" w:rsidRPr="006B595D" w14:paraId="522DCE82" w14:textId="77777777" w:rsidTr="006B595D">
        <w:trPr>
          <w:trHeight w:val="20"/>
        </w:trPr>
        <w:tc>
          <w:tcPr>
            <w:tcW w:w="496" w:type="pct"/>
          </w:tcPr>
          <w:p w14:paraId="63E13762"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40.02.9</w:t>
            </w:r>
          </w:p>
        </w:tc>
        <w:tc>
          <w:tcPr>
            <w:tcW w:w="2926" w:type="pct"/>
            <w:gridSpan w:val="2"/>
          </w:tcPr>
          <w:p w14:paraId="52169200"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Other:</w:t>
            </w:r>
          </w:p>
        </w:tc>
        <w:tc>
          <w:tcPr>
            <w:tcW w:w="89" w:type="pct"/>
          </w:tcPr>
          <w:p w14:paraId="02D885E7"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2" w:type="pct"/>
          </w:tcPr>
          <w:p w14:paraId="46EBFD51" w14:textId="2BEECA6D" w:rsidR="006B595D" w:rsidRPr="006B595D" w:rsidRDefault="006B595D" w:rsidP="00863D19">
            <w:pPr>
              <w:spacing w:after="0" w:line="240" w:lineRule="auto"/>
              <w:jc w:val="both"/>
              <w:rPr>
                <w:rFonts w:ascii="Times New Roman" w:hAnsi="Times New Roman" w:cs="Times New Roman"/>
                <w:sz w:val="18"/>
                <w:szCs w:val="18"/>
              </w:rPr>
            </w:pPr>
          </w:p>
        </w:tc>
        <w:tc>
          <w:tcPr>
            <w:tcW w:w="737" w:type="pct"/>
          </w:tcPr>
          <w:p w14:paraId="6661D4CE" w14:textId="77777777" w:rsidR="006B595D" w:rsidRPr="006B595D" w:rsidRDefault="006B595D" w:rsidP="00863D19">
            <w:pPr>
              <w:spacing w:after="0" w:line="240" w:lineRule="auto"/>
              <w:jc w:val="both"/>
              <w:rPr>
                <w:rFonts w:ascii="Times New Roman" w:hAnsi="Times New Roman" w:cs="Times New Roman"/>
                <w:sz w:val="18"/>
                <w:szCs w:val="18"/>
              </w:rPr>
            </w:pPr>
          </w:p>
        </w:tc>
      </w:tr>
      <w:tr w:rsidR="006B595D" w:rsidRPr="006B595D" w14:paraId="01EAE0E7" w14:textId="77777777" w:rsidTr="006B595D">
        <w:trPr>
          <w:trHeight w:val="20"/>
        </w:trPr>
        <w:tc>
          <w:tcPr>
            <w:tcW w:w="496" w:type="pct"/>
          </w:tcPr>
          <w:p w14:paraId="42582BBD"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40.02.91</w:t>
            </w:r>
          </w:p>
        </w:tc>
        <w:tc>
          <w:tcPr>
            <w:tcW w:w="2926" w:type="pct"/>
            <w:gridSpan w:val="2"/>
          </w:tcPr>
          <w:p w14:paraId="4B92DBAF"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 As prescribed by by-law</w:t>
            </w:r>
          </w:p>
        </w:tc>
        <w:tc>
          <w:tcPr>
            <w:tcW w:w="89" w:type="pct"/>
          </w:tcPr>
          <w:p w14:paraId="5172BAA7"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2" w:type="pct"/>
          </w:tcPr>
          <w:p w14:paraId="5C02A33C" w14:textId="47959B46"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w:t>
            </w:r>
          </w:p>
        </w:tc>
        <w:tc>
          <w:tcPr>
            <w:tcW w:w="737" w:type="pct"/>
          </w:tcPr>
          <w:p w14:paraId="6C3D2CC1"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6B595D" w:rsidRPr="006B595D" w14:paraId="5D63A0B0" w14:textId="77777777" w:rsidTr="006B595D">
        <w:trPr>
          <w:trHeight w:val="20"/>
        </w:trPr>
        <w:tc>
          <w:tcPr>
            <w:tcW w:w="496" w:type="pct"/>
          </w:tcPr>
          <w:p w14:paraId="2AC2A9E7"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40.02.92</w:t>
            </w:r>
          </w:p>
        </w:tc>
        <w:tc>
          <w:tcPr>
            <w:tcW w:w="2926" w:type="pct"/>
            <w:gridSpan w:val="2"/>
          </w:tcPr>
          <w:p w14:paraId="08FCCE4D"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 Latex, NSA</w:t>
            </w:r>
          </w:p>
        </w:tc>
        <w:tc>
          <w:tcPr>
            <w:tcW w:w="89" w:type="pct"/>
          </w:tcPr>
          <w:p w14:paraId="0258049C"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2" w:type="pct"/>
          </w:tcPr>
          <w:p w14:paraId="6583201C" w14:textId="396F6A91"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$0.03/kg of dry rubber content</w:t>
            </w:r>
          </w:p>
        </w:tc>
        <w:tc>
          <w:tcPr>
            <w:tcW w:w="737" w:type="pct"/>
          </w:tcPr>
          <w:p w14:paraId="7273BE97"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w:t>
            </w:r>
          </w:p>
        </w:tc>
      </w:tr>
      <w:tr w:rsidR="006B595D" w:rsidRPr="006B595D" w14:paraId="5FCC1995" w14:textId="77777777" w:rsidTr="006B595D">
        <w:trPr>
          <w:trHeight w:val="20"/>
        </w:trPr>
        <w:tc>
          <w:tcPr>
            <w:tcW w:w="496" w:type="pct"/>
          </w:tcPr>
          <w:p w14:paraId="52186743"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40.02.99</w:t>
            </w:r>
          </w:p>
        </w:tc>
        <w:tc>
          <w:tcPr>
            <w:tcW w:w="2926" w:type="pct"/>
            <w:gridSpan w:val="2"/>
          </w:tcPr>
          <w:p w14:paraId="0D3E61B1"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 Other</w:t>
            </w:r>
          </w:p>
        </w:tc>
        <w:tc>
          <w:tcPr>
            <w:tcW w:w="89" w:type="pct"/>
          </w:tcPr>
          <w:p w14:paraId="225CD2A7"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2" w:type="pct"/>
          </w:tcPr>
          <w:p w14:paraId="2D366971" w14:textId="05B5968A"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$0.03/kg</w:t>
            </w:r>
          </w:p>
        </w:tc>
        <w:tc>
          <w:tcPr>
            <w:tcW w:w="737" w:type="pct"/>
          </w:tcPr>
          <w:p w14:paraId="1B77D8FD"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w:t>
            </w:r>
          </w:p>
        </w:tc>
      </w:tr>
      <w:tr w:rsidR="006B595D" w:rsidRPr="006B595D" w14:paraId="6FA9186A" w14:textId="77777777" w:rsidTr="006B595D">
        <w:trPr>
          <w:trHeight w:val="20"/>
        </w:trPr>
        <w:tc>
          <w:tcPr>
            <w:tcW w:w="496" w:type="pct"/>
          </w:tcPr>
          <w:p w14:paraId="33FE4165"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40.03</w:t>
            </w:r>
          </w:p>
        </w:tc>
        <w:tc>
          <w:tcPr>
            <w:tcW w:w="2926" w:type="pct"/>
            <w:gridSpan w:val="2"/>
          </w:tcPr>
          <w:p w14:paraId="3C1F987B"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RECLAIMED RUBBER</w:t>
            </w:r>
          </w:p>
        </w:tc>
        <w:tc>
          <w:tcPr>
            <w:tcW w:w="89" w:type="pct"/>
          </w:tcPr>
          <w:p w14:paraId="41170591"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2" w:type="pct"/>
          </w:tcPr>
          <w:p w14:paraId="232989E4" w14:textId="5E0A02B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$0.03/kg</w:t>
            </w:r>
          </w:p>
        </w:tc>
        <w:tc>
          <w:tcPr>
            <w:tcW w:w="737" w:type="pct"/>
          </w:tcPr>
          <w:p w14:paraId="0B9BB630"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6B595D" w:rsidRPr="006B595D" w14:paraId="6DF4D1FC" w14:textId="77777777" w:rsidTr="006B595D">
        <w:trPr>
          <w:trHeight w:val="20"/>
        </w:trPr>
        <w:tc>
          <w:tcPr>
            <w:tcW w:w="496" w:type="pct"/>
          </w:tcPr>
          <w:p w14:paraId="451A9790"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40.04</w:t>
            </w:r>
          </w:p>
        </w:tc>
        <w:tc>
          <w:tcPr>
            <w:tcW w:w="2926" w:type="pct"/>
            <w:gridSpan w:val="2"/>
          </w:tcPr>
          <w:p w14:paraId="28354F4C"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WASTE AND PARINGS OF UNHARDENED RUBBER; SCRAP OF UNHARDENED RUBBER FIT ONLY FOR THE RECOVERY OF RUBBER; POWDER OBTAINED FROM WASTE OR SCRAP OF UNHARDENED RUBBER</w:t>
            </w:r>
          </w:p>
        </w:tc>
        <w:tc>
          <w:tcPr>
            <w:tcW w:w="89" w:type="pct"/>
          </w:tcPr>
          <w:p w14:paraId="6A8F4B9A"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2" w:type="pct"/>
          </w:tcPr>
          <w:p w14:paraId="202FE43D" w14:textId="2B3D5269"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w:t>
            </w:r>
          </w:p>
        </w:tc>
        <w:tc>
          <w:tcPr>
            <w:tcW w:w="737" w:type="pct"/>
          </w:tcPr>
          <w:p w14:paraId="6853B287"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bl>
    <w:p w14:paraId="6428B4CB" w14:textId="77777777" w:rsidR="002610A6" w:rsidRPr="00CA60F7"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rPr>
        <w:br w:type="page"/>
      </w:r>
      <w:r w:rsidRPr="00CA60F7">
        <w:rPr>
          <w:rFonts w:ascii="Times New Roman" w:hAnsi="Times New Roman" w:cs="Times New Roman"/>
          <w:b/>
        </w:rPr>
        <w:lastRenderedPageBreak/>
        <w:t>SCHEDULE 3</w:t>
      </w:r>
      <w:r w:rsidRPr="00CA60F7">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0"/>
        <w:gridCol w:w="1074"/>
        <w:gridCol w:w="4283"/>
        <w:gridCol w:w="233"/>
        <w:gridCol w:w="1354"/>
        <w:gridCol w:w="1101"/>
      </w:tblGrid>
      <w:tr w:rsidR="006B595D" w:rsidRPr="00B51885" w14:paraId="15EF163F" w14:textId="77777777" w:rsidTr="006B595D">
        <w:trPr>
          <w:trHeight w:val="20"/>
        </w:trPr>
        <w:tc>
          <w:tcPr>
            <w:tcW w:w="513" w:type="pct"/>
            <w:tcBorders>
              <w:top w:val="single" w:sz="6" w:space="0" w:color="auto"/>
              <w:bottom w:val="single" w:sz="6" w:space="0" w:color="auto"/>
            </w:tcBorders>
            <w:vAlign w:val="bottom"/>
          </w:tcPr>
          <w:p w14:paraId="08ACC084"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Column 1</w:t>
            </w:r>
          </w:p>
        </w:tc>
        <w:tc>
          <w:tcPr>
            <w:tcW w:w="599" w:type="pct"/>
            <w:tcBorders>
              <w:top w:val="single" w:sz="6" w:space="0" w:color="auto"/>
              <w:bottom w:val="single" w:sz="6" w:space="0" w:color="auto"/>
            </w:tcBorders>
            <w:vAlign w:val="bottom"/>
          </w:tcPr>
          <w:p w14:paraId="66624997"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Column 2</w:t>
            </w:r>
          </w:p>
        </w:tc>
        <w:tc>
          <w:tcPr>
            <w:tcW w:w="2389" w:type="pct"/>
            <w:vMerge w:val="restart"/>
            <w:tcBorders>
              <w:top w:val="single" w:sz="6" w:space="0" w:color="auto"/>
            </w:tcBorders>
            <w:vAlign w:val="bottom"/>
          </w:tcPr>
          <w:p w14:paraId="63AE0430"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130" w:type="pct"/>
            <w:tcBorders>
              <w:top w:val="single" w:sz="6" w:space="0" w:color="auto"/>
            </w:tcBorders>
          </w:tcPr>
          <w:p w14:paraId="5191FC57"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5" w:type="pct"/>
            <w:tcBorders>
              <w:top w:val="single" w:sz="6" w:space="0" w:color="auto"/>
              <w:bottom w:val="single" w:sz="6" w:space="0" w:color="auto"/>
            </w:tcBorders>
            <w:vAlign w:val="bottom"/>
          </w:tcPr>
          <w:p w14:paraId="25E39994" w14:textId="6776BF33"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Column 3</w:t>
            </w:r>
          </w:p>
        </w:tc>
        <w:tc>
          <w:tcPr>
            <w:tcW w:w="614" w:type="pct"/>
            <w:tcBorders>
              <w:top w:val="single" w:sz="6" w:space="0" w:color="auto"/>
              <w:bottom w:val="single" w:sz="6" w:space="0" w:color="auto"/>
            </w:tcBorders>
            <w:vAlign w:val="bottom"/>
          </w:tcPr>
          <w:p w14:paraId="27878B13"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Column 4</w:t>
            </w:r>
          </w:p>
        </w:tc>
      </w:tr>
      <w:tr w:rsidR="006B595D" w:rsidRPr="00B51885" w14:paraId="6B51ED30" w14:textId="77777777" w:rsidTr="006B595D">
        <w:trPr>
          <w:trHeight w:val="20"/>
        </w:trPr>
        <w:tc>
          <w:tcPr>
            <w:tcW w:w="513" w:type="pct"/>
            <w:tcBorders>
              <w:top w:val="single" w:sz="6" w:space="0" w:color="auto"/>
              <w:bottom w:val="single" w:sz="6" w:space="0" w:color="auto"/>
            </w:tcBorders>
            <w:vAlign w:val="bottom"/>
          </w:tcPr>
          <w:p w14:paraId="10352729"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Reference no.</w:t>
            </w:r>
          </w:p>
        </w:tc>
        <w:tc>
          <w:tcPr>
            <w:tcW w:w="599" w:type="pct"/>
            <w:tcBorders>
              <w:top w:val="single" w:sz="6" w:space="0" w:color="auto"/>
              <w:bottom w:val="single" w:sz="6" w:space="0" w:color="auto"/>
            </w:tcBorders>
            <w:vAlign w:val="bottom"/>
          </w:tcPr>
          <w:p w14:paraId="622C132E"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Goods</w:t>
            </w:r>
          </w:p>
        </w:tc>
        <w:tc>
          <w:tcPr>
            <w:tcW w:w="2389" w:type="pct"/>
            <w:vMerge/>
            <w:tcBorders>
              <w:bottom w:val="single" w:sz="6" w:space="0" w:color="auto"/>
            </w:tcBorders>
            <w:vAlign w:val="bottom"/>
          </w:tcPr>
          <w:p w14:paraId="4FE8A9E5"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130" w:type="pct"/>
            <w:tcBorders>
              <w:bottom w:val="single" w:sz="6" w:space="0" w:color="auto"/>
            </w:tcBorders>
          </w:tcPr>
          <w:p w14:paraId="22E7CE52"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5" w:type="pct"/>
            <w:tcBorders>
              <w:top w:val="single" w:sz="6" w:space="0" w:color="auto"/>
              <w:bottom w:val="single" w:sz="6" w:space="0" w:color="auto"/>
            </w:tcBorders>
            <w:vAlign w:val="bottom"/>
          </w:tcPr>
          <w:p w14:paraId="2BCA9C65" w14:textId="688A7643"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General</w:t>
            </w:r>
          </w:p>
          <w:p w14:paraId="16DE9F3E"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rate</w:t>
            </w:r>
          </w:p>
        </w:tc>
        <w:tc>
          <w:tcPr>
            <w:tcW w:w="614" w:type="pct"/>
            <w:tcBorders>
              <w:top w:val="single" w:sz="6" w:space="0" w:color="auto"/>
              <w:bottom w:val="single" w:sz="6" w:space="0" w:color="auto"/>
            </w:tcBorders>
            <w:vAlign w:val="bottom"/>
          </w:tcPr>
          <w:p w14:paraId="758FCB1D"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Special</w:t>
            </w:r>
          </w:p>
          <w:p w14:paraId="286FFD37"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rate</w:t>
            </w:r>
          </w:p>
        </w:tc>
      </w:tr>
      <w:tr w:rsidR="006B595D" w:rsidRPr="00B51885" w14:paraId="7E6FDC66" w14:textId="77777777" w:rsidTr="006B595D">
        <w:trPr>
          <w:trHeight w:val="20"/>
        </w:trPr>
        <w:tc>
          <w:tcPr>
            <w:tcW w:w="5000" w:type="pct"/>
            <w:gridSpan w:val="6"/>
            <w:tcBorders>
              <w:top w:val="single" w:sz="6" w:space="0" w:color="auto"/>
            </w:tcBorders>
          </w:tcPr>
          <w:p w14:paraId="41052BD8" w14:textId="31E2DB6F" w:rsidR="006B595D" w:rsidRPr="006B595D" w:rsidRDefault="006B595D" w:rsidP="00863D19">
            <w:pPr>
              <w:spacing w:after="0" w:line="240" w:lineRule="auto"/>
              <w:jc w:val="center"/>
              <w:rPr>
                <w:rFonts w:ascii="Times New Roman" w:hAnsi="Times New Roman" w:cs="Times New Roman"/>
                <w:sz w:val="18"/>
                <w:szCs w:val="18"/>
              </w:rPr>
            </w:pPr>
            <w:r w:rsidRPr="006B595D">
              <w:rPr>
                <w:rFonts w:ascii="Times New Roman" w:hAnsi="Times New Roman" w:cs="Times New Roman"/>
                <w:b/>
                <w:sz w:val="18"/>
                <w:szCs w:val="18"/>
              </w:rPr>
              <w:t>SUB-CHAPTER 2</w:t>
            </w:r>
          </w:p>
        </w:tc>
      </w:tr>
      <w:tr w:rsidR="006B595D" w:rsidRPr="00B51885" w14:paraId="273F0D9E" w14:textId="77777777" w:rsidTr="006B595D">
        <w:trPr>
          <w:trHeight w:val="20"/>
        </w:trPr>
        <w:tc>
          <w:tcPr>
            <w:tcW w:w="5000" w:type="pct"/>
            <w:gridSpan w:val="6"/>
          </w:tcPr>
          <w:p w14:paraId="24673A94" w14:textId="5E9CB758" w:rsidR="006B595D" w:rsidRPr="006B595D" w:rsidRDefault="006B595D" w:rsidP="00863D19">
            <w:pPr>
              <w:spacing w:after="0" w:line="240" w:lineRule="auto"/>
              <w:jc w:val="center"/>
              <w:rPr>
                <w:rFonts w:ascii="Times New Roman" w:hAnsi="Times New Roman" w:cs="Times New Roman"/>
                <w:sz w:val="18"/>
                <w:szCs w:val="18"/>
              </w:rPr>
            </w:pPr>
            <w:proofErr w:type="spellStart"/>
            <w:r w:rsidRPr="006B595D">
              <w:rPr>
                <w:rFonts w:ascii="Times New Roman" w:hAnsi="Times New Roman" w:cs="Times New Roman"/>
                <w:sz w:val="18"/>
                <w:szCs w:val="18"/>
              </w:rPr>
              <w:t>UNVULCANISED</w:t>
            </w:r>
            <w:proofErr w:type="spellEnd"/>
            <w:r w:rsidRPr="006B595D">
              <w:rPr>
                <w:rFonts w:ascii="Times New Roman" w:hAnsi="Times New Roman" w:cs="Times New Roman"/>
                <w:sz w:val="18"/>
                <w:szCs w:val="18"/>
              </w:rPr>
              <w:t xml:space="preserve"> RUBBER</w:t>
            </w:r>
          </w:p>
        </w:tc>
      </w:tr>
      <w:tr w:rsidR="006B595D" w:rsidRPr="00B51885" w14:paraId="0C04AC79" w14:textId="77777777" w:rsidTr="006B595D">
        <w:trPr>
          <w:trHeight w:val="20"/>
        </w:trPr>
        <w:tc>
          <w:tcPr>
            <w:tcW w:w="513" w:type="pct"/>
          </w:tcPr>
          <w:p w14:paraId="38FA35AC"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40.05</w:t>
            </w:r>
          </w:p>
        </w:tc>
        <w:tc>
          <w:tcPr>
            <w:tcW w:w="2988" w:type="pct"/>
            <w:gridSpan w:val="2"/>
          </w:tcPr>
          <w:p w14:paraId="71E9E810"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PLATES, SHEETS AND STRIP, OF UNVULCANISED NATURAL OR SYNTHETIC RUBBER, OTHER THAN SMOKED SHEETS AND CREPE SHEETS FALLING WITHIN 40.01 OR 40.02; GRANULES OF UNVULCANISED NATURAL OR SYNTHETIC RUBBER COMPOUNDED READY FOR VULCANISATION; UNVULCANISED NATURAL OR SYNTHETIC RUBBER, COMPOUNDED BEFORE OR AFTER COAGULATION EITHER WITH CARBON BLACK (WITH OR WITHOUT THE ADDITION OF MINERAL OIL) OR WITH SILICA (WITH OR WITHOUT THE ADDITION OF MINERAL OIL), IN ANY FORM, OF A KIND KNOWN AS MASTERBATCH:</w:t>
            </w:r>
          </w:p>
        </w:tc>
        <w:tc>
          <w:tcPr>
            <w:tcW w:w="130" w:type="pct"/>
          </w:tcPr>
          <w:p w14:paraId="4F41F7C2"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5" w:type="pct"/>
          </w:tcPr>
          <w:p w14:paraId="3578B330" w14:textId="5A7ED86F" w:rsidR="006B595D" w:rsidRPr="006B595D" w:rsidRDefault="006B595D" w:rsidP="00863D19">
            <w:pPr>
              <w:spacing w:after="0" w:line="240" w:lineRule="auto"/>
              <w:jc w:val="both"/>
              <w:rPr>
                <w:rFonts w:ascii="Times New Roman" w:hAnsi="Times New Roman" w:cs="Times New Roman"/>
                <w:sz w:val="18"/>
                <w:szCs w:val="18"/>
              </w:rPr>
            </w:pPr>
          </w:p>
        </w:tc>
        <w:tc>
          <w:tcPr>
            <w:tcW w:w="614" w:type="pct"/>
          </w:tcPr>
          <w:p w14:paraId="727EF833" w14:textId="77777777" w:rsidR="006B595D" w:rsidRPr="006B595D" w:rsidRDefault="006B595D" w:rsidP="00863D19">
            <w:pPr>
              <w:spacing w:after="0" w:line="240" w:lineRule="auto"/>
              <w:jc w:val="both"/>
              <w:rPr>
                <w:rFonts w:ascii="Times New Roman" w:hAnsi="Times New Roman" w:cs="Times New Roman"/>
                <w:sz w:val="18"/>
                <w:szCs w:val="18"/>
              </w:rPr>
            </w:pPr>
          </w:p>
        </w:tc>
      </w:tr>
      <w:tr w:rsidR="006B595D" w:rsidRPr="00B51885" w14:paraId="72F149BD" w14:textId="77777777" w:rsidTr="006B595D">
        <w:trPr>
          <w:trHeight w:val="20"/>
        </w:trPr>
        <w:tc>
          <w:tcPr>
            <w:tcW w:w="513" w:type="pct"/>
          </w:tcPr>
          <w:p w14:paraId="2A595FD2"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40.05.1</w:t>
            </w:r>
          </w:p>
        </w:tc>
        <w:tc>
          <w:tcPr>
            <w:tcW w:w="2988" w:type="pct"/>
            <w:gridSpan w:val="2"/>
          </w:tcPr>
          <w:p w14:paraId="41BDC82A"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Goods, as follows:</w:t>
            </w:r>
          </w:p>
          <w:p w14:paraId="28B4DB09" w14:textId="77777777" w:rsidR="006B595D" w:rsidRPr="006B595D" w:rsidRDefault="006B595D" w:rsidP="00863D19">
            <w:pPr>
              <w:spacing w:after="0" w:line="240" w:lineRule="auto"/>
              <w:ind w:left="428" w:hanging="216"/>
              <w:jc w:val="both"/>
              <w:rPr>
                <w:rFonts w:ascii="Times New Roman" w:hAnsi="Times New Roman" w:cs="Times New Roman"/>
                <w:sz w:val="18"/>
                <w:szCs w:val="18"/>
              </w:rPr>
            </w:pPr>
            <w:r w:rsidRPr="006B595D">
              <w:rPr>
                <w:rFonts w:ascii="Times New Roman" w:hAnsi="Times New Roman" w:cs="Times New Roman"/>
                <w:sz w:val="18"/>
                <w:szCs w:val="18"/>
              </w:rPr>
              <w:t>(a) rubber tyre fabric;</w:t>
            </w:r>
          </w:p>
          <w:p w14:paraId="3D43B1B3" w14:textId="77777777" w:rsidR="006B595D" w:rsidRPr="006B595D" w:rsidRDefault="006B595D" w:rsidP="00863D19">
            <w:pPr>
              <w:spacing w:after="0" w:line="240" w:lineRule="auto"/>
              <w:ind w:left="428" w:hanging="216"/>
              <w:jc w:val="both"/>
              <w:rPr>
                <w:rFonts w:ascii="Times New Roman" w:hAnsi="Times New Roman" w:cs="Times New Roman"/>
                <w:sz w:val="18"/>
                <w:szCs w:val="18"/>
              </w:rPr>
            </w:pPr>
            <w:r w:rsidRPr="006B595D">
              <w:rPr>
                <w:rFonts w:ascii="Times New Roman" w:hAnsi="Times New Roman" w:cs="Times New Roman"/>
                <w:sz w:val="18"/>
                <w:szCs w:val="18"/>
              </w:rPr>
              <w:t>(b) tyre repair sheets or strips ready for vulcanisation</w:t>
            </w:r>
          </w:p>
        </w:tc>
        <w:tc>
          <w:tcPr>
            <w:tcW w:w="130" w:type="pct"/>
          </w:tcPr>
          <w:p w14:paraId="6C6A1E9A"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5" w:type="pct"/>
          </w:tcPr>
          <w:p w14:paraId="6904FA2A" w14:textId="30CABAB9"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25%</w:t>
            </w:r>
          </w:p>
        </w:tc>
        <w:tc>
          <w:tcPr>
            <w:tcW w:w="614" w:type="pct"/>
          </w:tcPr>
          <w:p w14:paraId="7EFE0ACD"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6B595D" w:rsidRPr="00B51885" w14:paraId="38D5D036" w14:textId="77777777" w:rsidTr="006B595D">
        <w:trPr>
          <w:trHeight w:val="20"/>
        </w:trPr>
        <w:tc>
          <w:tcPr>
            <w:tcW w:w="513" w:type="pct"/>
          </w:tcPr>
          <w:p w14:paraId="2DA6CDD3"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40.05.2</w:t>
            </w:r>
          </w:p>
        </w:tc>
        <w:tc>
          <w:tcPr>
            <w:tcW w:w="2988" w:type="pct"/>
            <w:gridSpan w:val="2"/>
          </w:tcPr>
          <w:p w14:paraId="7332DC5C"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Goods of or being synthetic rubber, NSA, as follows:</w:t>
            </w:r>
          </w:p>
          <w:p w14:paraId="013CA4EB" w14:textId="77777777" w:rsidR="006B595D" w:rsidRPr="006B595D" w:rsidRDefault="006B595D" w:rsidP="00863D19">
            <w:pPr>
              <w:spacing w:after="0" w:line="240" w:lineRule="auto"/>
              <w:ind w:left="428" w:hanging="216"/>
              <w:jc w:val="both"/>
              <w:rPr>
                <w:rFonts w:ascii="Times New Roman" w:hAnsi="Times New Roman" w:cs="Times New Roman"/>
                <w:sz w:val="18"/>
                <w:szCs w:val="18"/>
              </w:rPr>
            </w:pPr>
            <w:r w:rsidRPr="006B595D">
              <w:rPr>
                <w:rFonts w:ascii="Times New Roman" w:hAnsi="Times New Roman" w:cs="Times New Roman"/>
                <w:sz w:val="18"/>
                <w:szCs w:val="18"/>
              </w:rPr>
              <w:t>(a) of polybutadiene;</w:t>
            </w:r>
          </w:p>
          <w:p w14:paraId="0E8F89A4" w14:textId="77777777" w:rsidR="006B595D" w:rsidRPr="006B595D" w:rsidRDefault="006B595D" w:rsidP="00863D19">
            <w:pPr>
              <w:spacing w:after="0" w:line="240" w:lineRule="auto"/>
              <w:ind w:left="428" w:hanging="216"/>
              <w:jc w:val="both"/>
              <w:rPr>
                <w:rFonts w:ascii="Times New Roman" w:hAnsi="Times New Roman" w:cs="Times New Roman"/>
                <w:sz w:val="18"/>
                <w:szCs w:val="18"/>
              </w:rPr>
            </w:pPr>
            <w:r w:rsidRPr="006B595D">
              <w:rPr>
                <w:rFonts w:ascii="Times New Roman" w:hAnsi="Times New Roman" w:cs="Times New Roman"/>
                <w:sz w:val="18"/>
                <w:szCs w:val="18"/>
              </w:rPr>
              <w:t>(b) of polybutadiene-styrene;</w:t>
            </w:r>
          </w:p>
          <w:p w14:paraId="33A009E2" w14:textId="77777777" w:rsidR="006B595D" w:rsidRPr="006B595D" w:rsidRDefault="006B595D" w:rsidP="00863D19">
            <w:pPr>
              <w:spacing w:after="0" w:line="240" w:lineRule="auto"/>
              <w:ind w:left="428" w:hanging="216"/>
              <w:jc w:val="both"/>
              <w:rPr>
                <w:rFonts w:ascii="Times New Roman" w:hAnsi="Times New Roman" w:cs="Times New Roman"/>
                <w:sz w:val="18"/>
                <w:szCs w:val="18"/>
              </w:rPr>
            </w:pPr>
            <w:r w:rsidRPr="006B595D">
              <w:rPr>
                <w:rFonts w:ascii="Times New Roman" w:hAnsi="Times New Roman" w:cs="Times New Roman"/>
                <w:sz w:val="18"/>
                <w:szCs w:val="18"/>
              </w:rPr>
              <w:t>(c) of polybutadiene and polybutadiene-styrene</w:t>
            </w:r>
          </w:p>
        </w:tc>
        <w:tc>
          <w:tcPr>
            <w:tcW w:w="130" w:type="pct"/>
          </w:tcPr>
          <w:p w14:paraId="26D1ECB3"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5" w:type="pct"/>
          </w:tcPr>
          <w:p w14:paraId="1DA7F603" w14:textId="3E24DA2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37.5%</w:t>
            </w:r>
          </w:p>
        </w:tc>
        <w:tc>
          <w:tcPr>
            <w:tcW w:w="614" w:type="pct"/>
          </w:tcPr>
          <w:p w14:paraId="4F95972F"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20%</w:t>
            </w:r>
          </w:p>
        </w:tc>
      </w:tr>
      <w:tr w:rsidR="006B595D" w:rsidRPr="00B51885" w14:paraId="43B3265D" w14:textId="77777777" w:rsidTr="006B595D">
        <w:trPr>
          <w:trHeight w:val="20"/>
        </w:trPr>
        <w:tc>
          <w:tcPr>
            <w:tcW w:w="513" w:type="pct"/>
          </w:tcPr>
          <w:p w14:paraId="7DA17996"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40.05.3</w:t>
            </w:r>
          </w:p>
        </w:tc>
        <w:tc>
          <w:tcPr>
            <w:tcW w:w="2988" w:type="pct"/>
            <w:gridSpan w:val="2"/>
          </w:tcPr>
          <w:p w14:paraId="36C264C1"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xml:space="preserve">- Plates, sheets or strip, </w:t>
            </w:r>
            <w:proofErr w:type="spellStart"/>
            <w:r w:rsidRPr="006B595D">
              <w:rPr>
                <w:rFonts w:ascii="Times New Roman" w:hAnsi="Times New Roman" w:cs="Times New Roman"/>
                <w:sz w:val="18"/>
                <w:szCs w:val="18"/>
              </w:rPr>
              <w:t>NSA</w:t>
            </w:r>
            <w:proofErr w:type="spellEnd"/>
            <w:r w:rsidRPr="006B595D">
              <w:rPr>
                <w:rFonts w:ascii="Times New Roman" w:hAnsi="Times New Roman" w:cs="Times New Roman"/>
                <w:sz w:val="18"/>
                <w:szCs w:val="18"/>
              </w:rPr>
              <w:t>, laminated or covered otherwise than with natural or synthetic rubber</w:t>
            </w:r>
          </w:p>
        </w:tc>
        <w:tc>
          <w:tcPr>
            <w:tcW w:w="130" w:type="pct"/>
          </w:tcPr>
          <w:p w14:paraId="655C07C2"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5" w:type="pct"/>
          </w:tcPr>
          <w:p w14:paraId="5AA0244B" w14:textId="5E726365"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25%</w:t>
            </w:r>
          </w:p>
        </w:tc>
        <w:tc>
          <w:tcPr>
            <w:tcW w:w="614" w:type="pct"/>
          </w:tcPr>
          <w:p w14:paraId="4C9D2577"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6B595D" w:rsidRPr="00B51885" w14:paraId="3587D1E3" w14:textId="77777777" w:rsidTr="006B595D">
        <w:trPr>
          <w:trHeight w:val="20"/>
        </w:trPr>
        <w:tc>
          <w:tcPr>
            <w:tcW w:w="513" w:type="pct"/>
          </w:tcPr>
          <w:p w14:paraId="4AD39959"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40.05.9</w:t>
            </w:r>
          </w:p>
        </w:tc>
        <w:tc>
          <w:tcPr>
            <w:tcW w:w="2988" w:type="pct"/>
            <w:gridSpan w:val="2"/>
          </w:tcPr>
          <w:p w14:paraId="32AEC3D3"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Other</w:t>
            </w:r>
          </w:p>
        </w:tc>
        <w:tc>
          <w:tcPr>
            <w:tcW w:w="130" w:type="pct"/>
          </w:tcPr>
          <w:p w14:paraId="768DD922"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5" w:type="pct"/>
          </w:tcPr>
          <w:p w14:paraId="759B3CFB" w14:textId="16A2972A"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w:t>
            </w:r>
          </w:p>
        </w:tc>
        <w:tc>
          <w:tcPr>
            <w:tcW w:w="614" w:type="pct"/>
          </w:tcPr>
          <w:p w14:paraId="5F7F6663"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6B595D" w:rsidRPr="00B51885" w14:paraId="367BFFB8" w14:textId="77777777" w:rsidTr="006B595D">
        <w:trPr>
          <w:trHeight w:val="20"/>
        </w:trPr>
        <w:tc>
          <w:tcPr>
            <w:tcW w:w="513" w:type="pct"/>
          </w:tcPr>
          <w:p w14:paraId="368BB6D9"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40.06</w:t>
            </w:r>
          </w:p>
        </w:tc>
        <w:tc>
          <w:tcPr>
            <w:tcW w:w="2988" w:type="pct"/>
            <w:gridSpan w:val="2"/>
          </w:tcPr>
          <w:p w14:paraId="28F28451"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UNVULCANISED NATURAL OR SYNTHETIC RUBBER, INCLUDING RUBBER LATEX, NOT BEING GOODS FALLING WITHIN A PRECEDING ITEM IN THIS CHAPTER; ARTICLES OF UNVULCANISED NATURAL OR SYNTHETIC RUBBER:</w:t>
            </w:r>
          </w:p>
        </w:tc>
        <w:tc>
          <w:tcPr>
            <w:tcW w:w="130" w:type="pct"/>
          </w:tcPr>
          <w:p w14:paraId="5204FE5B"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5" w:type="pct"/>
          </w:tcPr>
          <w:p w14:paraId="7ACAD6F6" w14:textId="3ACFD401" w:rsidR="006B595D" w:rsidRPr="006B595D" w:rsidRDefault="006B595D" w:rsidP="00863D19">
            <w:pPr>
              <w:spacing w:after="0" w:line="240" w:lineRule="auto"/>
              <w:jc w:val="both"/>
              <w:rPr>
                <w:rFonts w:ascii="Times New Roman" w:hAnsi="Times New Roman" w:cs="Times New Roman"/>
                <w:sz w:val="18"/>
                <w:szCs w:val="18"/>
              </w:rPr>
            </w:pPr>
          </w:p>
        </w:tc>
        <w:tc>
          <w:tcPr>
            <w:tcW w:w="614" w:type="pct"/>
          </w:tcPr>
          <w:p w14:paraId="52A59CC4" w14:textId="77777777" w:rsidR="006B595D" w:rsidRPr="006B595D" w:rsidRDefault="006B595D" w:rsidP="00863D19">
            <w:pPr>
              <w:spacing w:after="0" w:line="240" w:lineRule="auto"/>
              <w:jc w:val="both"/>
              <w:rPr>
                <w:rFonts w:ascii="Times New Roman" w:hAnsi="Times New Roman" w:cs="Times New Roman"/>
                <w:sz w:val="18"/>
                <w:szCs w:val="18"/>
              </w:rPr>
            </w:pPr>
          </w:p>
        </w:tc>
      </w:tr>
      <w:tr w:rsidR="006B595D" w:rsidRPr="00B51885" w14:paraId="70F21EE1" w14:textId="77777777" w:rsidTr="006B595D">
        <w:trPr>
          <w:trHeight w:val="20"/>
        </w:trPr>
        <w:tc>
          <w:tcPr>
            <w:tcW w:w="513" w:type="pct"/>
          </w:tcPr>
          <w:p w14:paraId="4E0DFAA1"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40.06.1</w:t>
            </w:r>
          </w:p>
        </w:tc>
        <w:tc>
          <w:tcPr>
            <w:tcW w:w="2988" w:type="pct"/>
            <w:gridSpan w:val="2"/>
          </w:tcPr>
          <w:p w14:paraId="0954C297"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Thread, rods, tubes and other profile shapes</w:t>
            </w:r>
          </w:p>
        </w:tc>
        <w:tc>
          <w:tcPr>
            <w:tcW w:w="130" w:type="pct"/>
          </w:tcPr>
          <w:p w14:paraId="7D36FA3A"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5" w:type="pct"/>
          </w:tcPr>
          <w:p w14:paraId="13B9D501" w14:textId="249EDAA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25%</w:t>
            </w:r>
          </w:p>
        </w:tc>
        <w:tc>
          <w:tcPr>
            <w:tcW w:w="614" w:type="pct"/>
          </w:tcPr>
          <w:p w14:paraId="5B2D390A"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15%</w:t>
            </w:r>
          </w:p>
        </w:tc>
      </w:tr>
      <w:tr w:rsidR="006B595D" w:rsidRPr="00B51885" w14:paraId="3219C3BD" w14:textId="77777777" w:rsidTr="006B595D">
        <w:trPr>
          <w:trHeight w:val="20"/>
        </w:trPr>
        <w:tc>
          <w:tcPr>
            <w:tcW w:w="513" w:type="pct"/>
          </w:tcPr>
          <w:p w14:paraId="13978D4F"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40.06.2</w:t>
            </w:r>
          </w:p>
        </w:tc>
        <w:tc>
          <w:tcPr>
            <w:tcW w:w="2988" w:type="pct"/>
            <w:gridSpan w:val="2"/>
          </w:tcPr>
          <w:p w14:paraId="3814D502"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Articles of unvulcanised natural or synthetic rubber</w:t>
            </w:r>
          </w:p>
        </w:tc>
        <w:tc>
          <w:tcPr>
            <w:tcW w:w="130" w:type="pct"/>
          </w:tcPr>
          <w:p w14:paraId="169C0A5F"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5" w:type="pct"/>
          </w:tcPr>
          <w:p w14:paraId="123C883E" w14:textId="412A80CD"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25%</w:t>
            </w:r>
          </w:p>
        </w:tc>
        <w:tc>
          <w:tcPr>
            <w:tcW w:w="614" w:type="pct"/>
          </w:tcPr>
          <w:p w14:paraId="3743762F"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15%</w:t>
            </w:r>
          </w:p>
        </w:tc>
      </w:tr>
      <w:tr w:rsidR="006B595D" w:rsidRPr="00B51885" w14:paraId="2BCCFF7B" w14:textId="77777777" w:rsidTr="006B595D">
        <w:trPr>
          <w:trHeight w:val="20"/>
        </w:trPr>
        <w:tc>
          <w:tcPr>
            <w:tcW w:w="513" w:type="pct"/>
          </w:tcPr>
          <w:p w14:paraId="2176FB42"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40.06.3</w:t>
            </w:r>
          </w:p>
        </w:tc>
        <w:tc>
          <w:tcPr>
            <w:tcW w:w="2988" w:type="pct"/>
            <w:gridSpan w:val="2"/>
          </w:tcPr>
          <w:p w14:paraId="6C91E565"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Solutions and dispersions in organic solvents whether or not containing added fillers or other ingredients</w:t>
            </w:r>
          </w:p>
        </w:tc>
        <w:tc>
          <w:tcPr>
            <w:tcW w:w="130" w:type="pct"/>
          </w:tcPr>
          <w:p w14:paraId="606C2546"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5" w:type="pct"/>
          </w:tcPr>
          <w:p w14:paraId="341A4C67" w14:textId="7B46A671"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25%</w:t>
            </w:r>
          </w:p>
        </w:tc>
        <w:tc>
          <w:tcPr>
            <w:tcW w:w="614" w:type="pct"/>
          </w:tcPr>
          <w:p w14:paraId="6FF1D6DE"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15%</w:t>
            </w:r>
          </w:p>
        </w:tc>
      </w:tr>
      <w:tr w:rsidR="006B595D" w:rsidRPr="00B51885" w14:paraId="7240708D" w14:textId="77777777" w:rsidTr="006B595D">
        <w:trPr>
          <w:trHeight w:val="20"/>
        </w:trPr>
        <w:tc>
          <w:tcPr>
            <w:tcW w:w="513" w:type="pct"/>
          </w:tcPr>
          <w:p w14:paraId="7271DCD5"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40.06.4</w:t>
            </w:r>
          </w:p>
        </w:tc>
        <w:tc>
          <w:tcPr>
            <w:tcW w:w="2988" w:type="pct"/>
            <w:gridSpan w:val="2"/>
          </w:tcPr>
          <w:p w14:paraId="1531DEB4"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Synthetic rubber, NSA, as follows:</w:t>
            </w:r>
          </w:p>
        </w:tc>
        <w:tc>
          <w:tcPr>
            <w:tcW w:w="130" w:type="pct"/>
          </w:tcPr>
          <w:p w14:paraId="148724C5"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5" w:type="pct"/>
          </w:tcPr>
          <w:p w14:paraId="353954AA" w14:textId="2FDEE1BF"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37.5%</w:t>
            </w:r>
          </w:p>
        </w:tc>
        <w:tc>
          <w:tcPr>
            <w:tcW w:w="614" w:type="pct"/>
          </w:tcPr>
          <w:p w14:paraId="7371DD37"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20%</w:t>
            </w:r>
          </w:p>
        </w:tc>
      </w:tr>
      <w:tr w:rsidR="006B595D" w:rsidRPr="00B51885" w14:paraId="786FC99E" w14:textId="77777777" w:rsidTr="006B595D">
        <w:trPr>
          <w:trHeight w:val="20"/>
        </w:trPr>
        <w:tc>
          <w:tcPr>
            <w:tcW w:w="513" w:type="pct"/>
          </w:tcPr>
          <w:p w14:paraId="2D2ACEE1"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2988" w:type="pct"/>
            <w:gridSpan w:val="2"/>
          </w:tcPr>
          <w:p w14:paraId="5E4F58BD" w14:textId="77777777" w:rsidR="006B595D" w:rsidRPr="006B595D" w:rsidRDefault="006B595D" w:rsidP="00863D19">
            <w:pPr>
              <w:spacing w:after="0" w:line="240" w:lineRule="auto"/>
              <w:ind w:left="428" w:hanging="216"/>
              <w:jc w:val="both"/>
              <w:rPr>
                <w:rFonts w:ascii="Times New Roman" w:hAnsi="Times New Roman" w:cs="Times New Roman"/>
                <w:sz w:val="18"/>
                <w:szCs w:val="18"/>
              </w:rPr>
            </w:pPr>
            <w:r w:rsidRPr="006B595D">
              <w:rPr>
                <w:rFonts w:ascii="Times New Roman" w:hAnsi="Times New Roman" w:cs="Times New Roman"/>
                <w:sz w:val="18"/>
                <w:szCs w:val="18"/>
              </w:rPr>
              <w:t>(a) of polybutadiene;</w:t>
            </w:r>
          </w:p>
          <w:p w14:paraId="250C440C" w14:textId="77777777" w:rsidR="006B595D" w:rsidRPr="006B595D" w:rsidRDefault="006B595D" w:rsidP="00863D19">
            <w:pPr>
              <w:spacing w:after="0" w:line="240" w:lineRule="auto"/>
              <w:ind w:left="428" w:hanging="216"/>
              <w:jc w:val="both"/>
              <w:rPr>
                <w:rFonts w:ascii="Times New Roman" w:hAnsi="Times New Roman" w:cs="Times New Roman"/>
                <w:sz w:val="18"/>
                <w:szCs w:val="18"/>
              </w:rPr>
            </w:pPr>
            <w:r w:rsidRPr="006B595D">
              <w:rPr>
                <w:rFonts w:ascii="Times New Roman" w:hAnsi="Times New Roman" w:cs="Times New Roman"/>
                <w:sz w:val="18"/>
                <w:szCs w:val="18"/>
              </w:rPr>
              <w:t>(b) of polybutadiene-styrene;</w:t>
            </w:r>
          </w:p>
          <w:p w14:paraId="629B3DB9"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(c) of polybutadiene and polybutadiene-styrene</w:t>
            </w:r>
          </w:p>
        </w:tc>
        <w:tc>
          <w:tcPr>
            <w:tcW w:w="130" w:type="pct"/>
          </w:tcPr>
          <w:p w14:paraId="003691E5"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5" w:type="pct"/>
          </w:tcPr>
          <w:p w14:paraId="789BD957" w14:textId="1F9A5EE1" w:rsidR="006B595D" w:rsidRPr="006B595D" w:rsidRDefault="006B595D" w:rsidP="00863D19">
            <w:pPr>
              <w:spacing w:after="0" w:line="240" w:lineRule="auto"/>
              <w:jc w:val="both"/>
              <w:rPr>
                <w:rFonts w:ascii="Times New Roman" w:hAnsi="Times New Roman" w:cs="Times New Roman"/>
                <w:sz w:val="18"/>
                <w:szCs w:val="18"/>
              </w:rPr>
            </w:pPr>
          </w:p>
        </w:tc>
        <w:tc>
          <w:tcPr>
            <w:tcW w:w="614" w:type="pct"/>
          </w:tcPr>
          <w:p w14:paraId="0DEDD778" w14:textId="77777777" w:rsidR="006B595D" w:rsidRPr="006B595D" w:rsidRDefault="006B595D" w:rsidP="00863D19">
            <w:pPr>
              <w:spacing w:after="0" w:line="240" w:lineRule="auto"/>
              <w:jc w:val="both"/>
              <w:rPr>
                <w:rFonts w:ascii="Times New Roman" w:hAnsi="Times New Roman" w:cs="Times New Roman"/>
                <w:sz w:val="18"/>
                <w:szCs w:val="18"/>
              </w:rPr>
            </w:pPr>
          </w:p>
        </w:tc>
      </w:tr>
      <w:tr w:rsidR="006B595D" w:rsidRPr="00B51885" w14:paraId="1B5EF7FE" w14:textId="77777777" w:rsidTr="006B595D">
        <w:trPr>
          <w:trHeight w:val="20"/>
        </w:trPr>
        <w:tc>
          <w:tcPr>
            <w:tcW w:w="513" w:type="pct"/>
          </w:tcPr>
          <w:p w14:paraId="7396A6FC"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40.06.9</w:t>
            </w:r>
          </w:p>
        </w:tc>
        <w:tc>
          <w:tcPr>
            <w:tcW w:w="2988" w:type="pct"/>
            <w:gridSpan w:val="2"/>
          </w:tcPr>
          <w:p w14:paraId="759103A9"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Other</w:t>
            </w:r>
          </w:p>
        </w:tc>
        <w:tc>
          <w:tcPr>
            <w:tcW w:w="130" w:type="pct"/>
          </w:tcPr>
          <w:p w14:paraId="1564E514"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5" w:type="pct"/>
          </w:tcPr>
          <w:p w14:paraId="57465CCF" w14:textId="48879B7D"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w:t>
            </w:r>
          </w:p>
        </w:tc>
        <w:tc>
          <w:tcPr>
            <w:tcW w:w="614" w:type="pct"/>
          </w:tcPr>
          <w:p w14:paraId="41635920"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6B595D" w:rsidRPr="00B51885" w14:paraId="6D0668EA" w14:textId="77777777" w:rsidTr="006B595D">
        <w:trPr>
          <w:trHeight w:val="20"/>
        </w:trPr>
        <w:tc>
          <w:tcPr>
            <w:tcW w:w="5000" w:type="pct"/>
            <w:gridSpan w:val="6"/>
          </w:tcPr>
          <w:p w14:paraId="255C9D2C" w14:textId="5AB4E9E2" w:rsidR="006B595D" w:rsidRPr="006B595D" w:rsidRDefault="006B595D" w:rsidP="00863D19">
            <w:pPr>
              <w:spacing w:after="0" w:line="240" w:lineRule="auto"/>
              <w:jc w:val="center"/>
              <w:rPr>
                <w:rFonts w:ascii="Times New Roman" w:hAnsi="Times New Roman" w:cs="Times New Roman"/>
                <w:sz w:val="18"/>
                <w:szCs w:val="18"/>
              </w:rPr>
            </w:pPr>
            <w:r w:rsidRPr="006B595D">
              <w:rPr>
                <w:rFonts w:ascii="Times New Roman" w:hAnsi="Times New Roman" w:cs="Times New Roman"/>
                <w:b/>
                <w:sz w:val="18"/>
                <w:szCs w:val="18"/>
              </w:rPr>
              <w:t>SUB-CHAPTER 3</w:t>
            </w:r>
          </w:p>
        </w:tc>
      </w:tr>
      <w:tr w:rsidR="006B595D" w:rsidRPr="00B51885" w14:paraId="0748E7C1" w14:textId="77777777" w:rsidTr="006B595D">
        <w:trPr>
          <w:trHeight w:val="20"/>
        </w:trPr>
        <w:tc>
          <w:tcPr>
            <w:tcW w:w="5000" w:type="pct"/>
            <w:gridSpan w:val="6"/>
          </w:tcPr>
          <w:p w14:paraId="29F3C13C" w14:textId="0D4E8E17" w:rsidR="006B595D" w:rsidRPr="006B595D" w:rsidRDefault="006B595D" w:rsidP="00863D19">
            <w:pPr>
              <w:spacing w:after="0" w:line="240" w:lineRule="auto"/>
              <w:jc w:val="center"/>
              <w:rPr>
                <w:rFonts w:ascii="Times New Roman" w:hAnsi="Times New Roman" w:cs="Times New Roman"/>
                <w:sz w:val="18"/>
                <w:szCs w:val="18"/>
              </w:rPr>
            </w:pPr>
            <w:r w:rsidRPr="006B595D">
              <w:rPr>
                <w:rFonts w:ascii="Times New Roman" w:hAnsi="Times New Roman" w:cs="Times New Roman"/>
                <w:sz w:val="18"/>
                <w:szCs w:val="18"/>
              </w:rPr>
              <w:t xml:space="preserve">ARTICLES OF UNHARDENED </w:t>
            </w:r>
            <w:proofErr w:type="spellStart"/>
            <w:r w:rsidRPr="006B595D">
              <w:rPr>
                <w:rFonts w:ascii="Times New Roman" w:hAnsi="Times New Roman" w:cs="Times New Roman"/>
                <w:sz w:val="18"/>
                <w:szCs w:val="18"/>
              </w:rPr>
              <w:t>VULCANISED</w:t>
            </w:r>
            <w:proofErr w:type="spellEnd"/>
            <w:r w:rsidRPr="006B595D">
              <w:rPr>
                <w:rFonts w:ascii="Times New Roman" w:hAnsi="Times New Roman" w:cs="Times New Roman"/>
                <w:sz w:val="18"/>
                <w:szCs w:val="18"/>
              </w:rPr>
              <w:t xml:space="preserve"> RUBBER</w:t>
            </w:r>
          </w:p>
        </w:tc>
      </w:tr>
      <w:tr w:rsidR="006B595D" w:rsidRPr="00B51885" w14:paraId="34A33000" w14:textId="77777777" w:rsidTr="006B595D">
        <w:trPr>
          <w:trHeight w:val="20"/>
        </w:trPr>
        <w:tc>
          <w:tcPr>
            <w:tcW w:w="513" w:type="pct"/>
          </w:tcPr>
          <w:p w14:paraId="12EF7922"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40.07</w:t>
            </w:r>
          </w:p>
        </w:tc>
        <w:tc>
          <w:tcPr>
            <w:tcW w:w="2988" w:type="pct"/>
            <w:gridSpan w:val="2"/>
          </w:tcPr>
          <w:p w14:paraId="0806D2AA" w14:textId="77777777" w:rsidR="006B595D" w:rsidRPr="006B595D" w:rsidRDefault="006B595D"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THREAD AND CORD OF VULCANISED RUBBER, WHETHER OR NOT TEXTILE COVERED, AND TEXTILE THREAD COVERED OR IMPREGNATED WITH VULCANISED RUBBER</w:t>
            </w:r>
          </w:p>
        </w:tc>
        <w:tc>
          <w:tcPr>
            <w:tcW w:w="130" w:type="pct"/>
          </w:tcPr>
          <w:p w14:paraId="67F7C23B" w14:textId="77777777" w:rsidR="006B595D" w:rsidRPr="006B595D" w:rsidRDefault="006B595D" w:rsidP="00863D19">
            <w:pPr>
              <w:spacing w:after="0" w:line="240" w:lineRule="auto"/>
              <w:jc w:val="both"/>
              <w:rPr>
                <w:rFonts w:ascii="Times New Roman" w:hAnsi="Times New Roman" w:cs="Times New Roman"/>
                <w:sz w:val="18"/>
                <w:szCs w:val="18"/>
              </w:rPr>
            </w:pPr>
          </w:p>
        </w:tc>
        <w:tc>
          <w:tcPr>
            <w:tcW w:w="755" w:type="pct"/>
          </w:tcPr>
          <w:p w14:paraId="08CC77E9" w14:textId="3BE8AB13"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25%</w:t>
            </w:r>
          </w:p>
        </w:tc>
        <w:tc>
          <w:tcPr>
            <w:tcW w:w="614" w:type="pct"/>
          </w:tcPr>
          <w:p w14:paraId="2720E94E" w14:textId="77777777" w:rsidR="006B595D" w:rsidRPr="006B595D" w:rsidRDefault="006B595D"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15%</w:t>
            </w:r>
          </w:p>
        </w:tc>
      </w:tr>
    </w:tbl>
    <w:p w14:paraId="73754198" w14:textId="77777777" w:rsidR="002610A6" w:rsidRPr="00D82B7F" w:rsidRDefault="002610A6" w:rsidP="002610A6">
      <w:pPr>
        <w:spacing w:after="0" w:line="240" w:lineRule="auto"/>
        <w:jc w:val="both"/>
        <w:rPr>
          <w:rFonts w:ascii="Times New Roman" w:hAnsi="Times New Roman" w:cs="Times New Roman"/>
        </w:rPr>
      </w:pPr>
      <w:r w:rsidRPr="00D82B7F">
        <w:rPr>
          <w:rFonts w:ascii="Times New Roman" w:hAnsi="Times New Roman" w:cs="Times New Roman"/>
        </w:rPr>
        <w:br w:type="page"/>
      </w:r>
    </w:p>
    <w:p w14:paraId="74625D00" w14:textId="77777777" w:rsidR="002610A6" w:rsidRPr="00C72EBD" w:rsidRDefault="002610A6" w:rsidP="002610A6">
      <w:pPr>
        <w:spacing w:after="60" w:line="240" w:lineRule="auto"/>
        <w:jc w:val="center"/>
        <w:rPr>
          <w:rFonts w:ascii="Times New Roman" w:hAnsi="Times New Roman" w:cs="Times New Roman"/>
        </w:rPr>
      </w:pPr>
      <w:r w:rsidRPr="00C72EBD">
        <w:rPr>
          <w:rFonts w:ascii="Times New Roman" w:hAnsi="Times New Roman" w:cs="Times New Roman"/>
          <w:b/>
        </w:rPr>
        <w:lastRenderedPageBreak/>
        <w:t>SCHEDULE 3</w:t>
      </w:r>
      <w:r w:rsidRPr="00C72EBD">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6"/>
        <w:gridCol w:w="1246"/>
        <w:gridCol w:w="3973"/>
        <w:gridCol w:w="158"/>
        <w:gridCol w:w="1182"/>
        <w:gridCol w:w="1490"/>
      </w:tblGrid>
      <w:tr w:rsidR="00AF79E6" w:rsidRPr="00430551" w14:paraId="28096F26" w14:textId="77777777" w:rsidTr="00AF79E6">
        <w:trPr>
          <w:trHeight w:val="20"/>
        </w:trPr>
        <w:tc>
          <w:tcPr>
            <w:tcW w:w="511" w:type="pct"/>
            <w:tcBorders>
              <w:top w:val="single" w:sz="6" w:space="0" w:color="auto"/>
              <w:bottom w:val="single" w:sz="6" w:space="0" w:color="auto"/>
            </w:tcBorders>
            <w:vAlign w:val="bottom"/>
          </w:tcPr>
          <w:p w14:paraId="7C96C1B5"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Column 1</w:t>
            </w:r>
          </w:p>
        </w:tc>
        <w:tc>
          <w:tcPr>
            <w:tcW w:w="695" w:type="pct"/>
            <w:tcBorders>
              <w:top w:val="single" w:sz="6" w:space="0" w:color="auto"/>
              <w:bottom w:val="single" w:sz="6" w:space="0" w:color="auto"/>
            </w:tcBorders>
            <w:vAlign w:val="bottom"/>
          </w:tcPr>
          <w:p w14:paraId="3E922E92"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Column 2</w:t>
            </w:r>
          </w:p>
        </w:tc>
        <w:tc>
          <w:tcPr>
            <w:tcW w:w="2216" w:type="pct"/>
            <w:vMerge w:val="restart"/>
            <w:tcBorders>
              <w:top w:val="single" w:sz="6" w:space="0" w:color="auto"/>
            </w:tcBorders>
            <w:vAlign w:val="bottom"/>
          </w:tcPr>
          <w:p w14:paraId="09116D96"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88" w:type="pct"/>
            <w:tcBorders>
              <w:top w:val="single" w:sz="6" w:space="0" w:color="auto"/>
            </w:tcBorders>
          </w:tcPr>
          <w:p w14:paraId="37378C8D"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tcBorders>
              <w:top w:val="single" w:sz="6" w:space="0" w:color="auto"/>
              <w:bottom w:val="single" w:sz="6" w:space="0" w:color="auto"/>
            </w:tcBorders>
            <w:vAlign w:val="bottom"/>
          </w:tcPr>
          <w:p w14:paraId="7CA5BF19" w14:textId="3F0B7FED"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Column 3</w:t>
            </w:r>
          </w:p>
        </w:tc>
        <w:tc>
          <w:tcPr>
            <w:tcW w:w="831" w:type="pct"/>
            <w:tcBorders>
              <w:top w:val="single" w:sz="6" w:space="0" w:color="auto"/>
              <w:bottom w:val="single" w:sz="6" w:space="0" w:color="auto"/>
            </w:tcBorders>
            <w:vAlign w:val="bottom"/>
          </w:tcPr>
          <w:p w14:paraId="7DA11757"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Column 4</w:t>
            </w:r>
          </w:p>
        </w:tc>
      </w:tr>
      <w:tr w:rsidR="00AF79E6" w:rsidRPr="00430551" w14:paraId="19BABFC8" w14:textId="77777777" w:rsidTr="00AF79E6">
        <w:trPr>
          <w:trHeight w:val="20"/>
        </w:trPr>
        <w:tc>
          <w:tcPr>
            <w:tcW w:w="511" w:type="pct"/>
            <w:tcBorders>
              <w:top w:val="single" w:sz="6" w:space="0" w:color="auto"/>
              <w:bottom w:val="single" w:sz="6" w:space="0" w:color="auto"/>
            </w:tcBorders>
            <w:vAlign w:val="bottom"/>
          </w:tcPr>
          <w:p w14:paraId="0CF9D91A"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Reference no.</w:t>
            </w:r>
          </w:p>
        </w:tc>
        <w:tc>
          <w:tcPr>
            <w:tcW w:w="695" w:type="pct"/>
            <w:tcBorders>
              <w:top w:val="single" w:sz="6" w:space="0" w:color="auto"/>
              <w:bottom w:val="single" w:sz="6" w:space="0" w:color="auto"/>
            </w:tcBorders>
            <w:vAlign w:val="bottom"/>
          </w:tcPr>
          <w:p w14:paraId="680A7B2E"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Goods</w:t>
            </w:r>
          </w:p>
        </w:tc>
        <w:tc>
          <w:tcPr>
            <w:tcW w:w="2216" w:type="pct"/>
            <w:vMerge/>
            <w:tcBorders>
              <w:bottom w:val="single" w:sz="6" w:space="0" w:color="auto"/>
            </w:tcBorders>
            <w:vAlign w:val="bottom"/>
          </w:tcPr>
          <w:p w14:paraId="75249183"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88" w:type="pct"/>
            <w:tcBorders>
              <w:bottom w:val="single" w:sz="6" w:space="0" w:color="auto"/>
            </w:tcBorders>
          </w:tcPr>
          <w:p w14:paraId="524C165D"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tcBorders>
              <w:top w:val="single" w:sz="6" w:space="0" w:color="auto"/>
              <w:bottom w:val="single" w:sz="6" w:space="0" w:color="auto"/>
            </w:tcBorders>
            <w:vAlign w:val="bottom"/>
          </w:tcPr>
          <w:p w14:paraId="16EF4DD2" w14:textId="6917D4D0"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General</w:t>
            </w:r>
          </w:p>
          <w:p w14:paraId="7589353F"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rate</w:t>
            </w:r>
          </w:p>
        </w:tc>
        <w:tc>
          <w:tcPr>
            <w:tcW w:w="831" w:type="pct"/>
            <w:tcBorders>
              <w:top w:val="single" w:sz="6" w:space="0" w:color="auto"/>
              <w:bottom w:val="single" w:sz="6" w:space="0" w:color="auto"/>
            </w:tcBorders>
            <w:vAlign w:val="bottom"/>
          </w:tcPr>
          <w:p w14:paraId="2BCCA86D"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Special</w:t>
            </w:r>
          </w:p>
          <w:p w14:paraId="65661EDC"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rate</w:t>
            </w:r>
          </w:p>
        </w:tc>
      </w:tr>
      <w:tr w:rsidR="00AF79E6" w:rsidRPr="00430551" w14:paraId="7A733F85" w14:textId="77777777" w:rsidTr="00AF79E6">
        <w:trPr>
          <w:trHeight w:val="20"/>
        </w:trPr>
        <w:tc>
          <w:tcPr>
            <w:tcW w:w="511" w:type="pct"/>
            <w:tcBorders>
              <w:top w:val="single" w:sz="6" w:space="0" w:color="auto"/>
            </w:tcBorders>
          </w:tcPr>
          <w:p w14:paraId="2C5C17AD"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40.08</w:t>
            </w:r>
          </w:p>
        </w:tc>
        <w:tc>
          <w:tcPr>
            <w:tcW w:w="2911" w:type="pct"/>
            <w:gridSpan w:val="2"/>
            <w:tcBorders>
              <w:top w:val="single" w:sz="6" w:space="0" w:color="auto"/>
            </w:tcBorders>
          </w:tcPr>
          <w:p w14:paraId="64050E47" w14:textId="77777777" w:rsidR="00AF79E6" w:rsidRPr="006B595D" w:rsidRDefault="00AF79E6"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PLATES, SHEETS, STRIP, RODS AND PROFILE SHAPES, OF UNHARDENED VULCANISED RUBBER:</w:t>
            </w:r>
          </w:p>
        </w:tc>
        <w:tc>
          <w:tcPr>
            <w:tcW w:w="88" w:type="pct"/>
            <w:tcBorders>
              <w:top w:val="single" w:sz="6" w:space="0" w:color="auto"/>
            </w:tcBorders>
          </w:tcPr>
          <w:p w14:paraId="22E788D5"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tcBorders>
              <w:top w:val="single" w:sz="6" w:space="0" w:color="auto"/>
            </w:tcBorders>
          </w:tcPr>
          <w:p w14:paraId="3101B01B" w14:textId="4C02CFB7" w:rsidR="00AF79E6" w:rsidRPr="006B595D" w:rsidRDefault="00AF79E6" w:rsidP="00863D19">
            <w:pPr>
              <w:spacing w:after="0" w:line="240" w:lineRule="auto"/>
              <w:jc w:val="both"/>
              <w:rPr>
                <w:rFonts w:ascii="Times New Roman" w:hAnsi="Times New Roman" w:cs="Times New Roman"/>
                <w:sz w:val="18"/>
                <w:szCs w:val="18"/>
              </w:rPr>
            </w:pPr>
          </w:p>
        </w:tc>
        <w:tc>
          <w:tcPr>
            <w:tcW w:w="831" w:type="pct"/>
            <w:tcBorders>
              <w:top w:val="single" w:sz="6" w:space="0" w:color="auto"/>
            </w:tcBorders>
          </w:tcPr>
          <w:p w14:paraId="28CDCE62" w14:textId="77777777" w:rsidR="00AF79E6" w:rsidRPr="006B595D" w:rsidRDefault="00AF79E6" w:rsidP="00863D19">
            <w:pPr>
              <w:spacing w:after="0" w:line="240" w:lineRule="auto"/>
              <w:jc w:val="both"/>
              <w:rPr>
                <w:rFonts w:ascii="Times New Roman" w:hAnsi="Times New Roman" w:cs="Times New Roman"/>
                <w:sz w:val="18"/>
                <w:szCs w:val="18"/>
              </w:rPr>
            </w:pPr>
          </w:p>
        </w:tc>
      </w:tr>
      <w:tr w:rsidR="00AF79E6" w:rsidRPr="00430551" w14:paraId="09E4F67A" w14:textId="77777777" w:rsidTr="00AF79E6">
        <w:trPr>
          <w:trHeight w:val="20"/>
        </w:trPr>
        <w:tc>
          <w:tcPr>
            <w:tcW w:w="511" w:type="pct"/>
          </w:tcPr>
          <w:p w14:paraId="3258BAD1"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40.08.1</w:t>
            </w:r>
          </w:p>
        </w:tc>
        <w:tc>
          <w:tcPr>
            <w:tcW w:w="2911" w:type="pct"/>
            <w:gridSpan w:val="2"/>
          </w:tcPr>
          <w:p w14:paraId="1103B42D" w14:textId="77777777" w:rsidR="00AF79E6" w:rsidRPr="006B595D" w:rsidRDefault="00AF79E6"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xml:space="preserve">- Natural rubber sheets produced by adding </w:t>
            </w:r>
            <w:proofErr w:type="spellStart"/>
            <w:r w:rsidRPr="006B595D">
              <w:rPr>
                <w:rFonts w:ascii="Times New Roman" w:hAnsi="Times New Roman" w:cs="Times New Roman"/>
                <w:sz w:val="18"/>
                <w:szCs w:val="18"/>
              </w:rPr>
              <w:t>vulcanising</w:t>
            </w:r>
            <w:proofErr w:type="spellEnd"/>
            <w:r w:rsidRPr="006B595D">
              <w:rPr>
                <w:rFonts w:ascii="Times New Roman" w:hAnsi="Times New Roman" w:cs="Times New Roman"/>
                <w:sz w:val="18"/>
                <w:szCs w:val="18"/>
              </w:rPr>
              <w:t xml:space="preserve"> agents directly to fresh field latex before coagulation, containing not less than 90% natural rubber hydrocarbons</w:t>
            </w:r>
          </w:p>
        </w:tc>
        <w:tc>
          <w:tcPr>
            <w:tcW w:w="88" w:type="pct"/>
          </w:tcPr>
          <w:p w14:paraId="6B41F79F"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tcPr>
          <w:p w14:paraId="5623EA6D" w14:textId="277915B1"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w:t>
            </w:r>
          </w:p>
        </w:tc>
        <w:tc>
          <w:tcPr>
            <w:tcW w:w="831" w:type="pct"/>
          </w:tcPr>
          <w:p w14:paraId="3AE54DC3"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AF79E6" w:rsidRPr="00430551" w14:paraId="50339691" w14:textId="77777777" w:rsidTr="00AF79E6">
        <w:trPr>
          <w:trHeight w:val="20"/>
        </w:trPr>
        <w:tc>
          <w:tcPr>
            <w:tcW w:w="511" w:type="pct"/>
          </w:tcPr>
          <w:p w14:paraId="2FD0687C"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40.08.9</w:t>
            </w:r>
          </w:p>
        </w:tc>
        <w:tc>
          <w:tcPr>
            <w:tcW w:w="2911" w:type="pct"/>
            <w:gridSpan w:val="2"/>
          </w:tcPr>
          <w:p w14:paraId="69451F6E" w14:textId="77777777" w:rsidR="00AF79E6" w:rsidRPr="006B595D" w:rsidRDefault="00AF79E6"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Other</w:t>
            </w:r>
          </w:p>
        </w:tc>
        <w:tc>
          <w:tcPr>
            <w:tcW w:w="88" w:type="pct"/>
          </w:tcPr>
          <w:p w14:paraId="206C7E1A"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tcPr>
          <w:p w14:paraId="1BD3BC9E" w14:textId="5CC5842C"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25%</w:t>
            </w:r>
          </w:p>
        </w:tc>
        <w:tc>
          <w:tcPr>
            <w:tcW w:w="831" w:type="pct"/>
          </w:tcPr>
          <w:p w14:paraId="24F7C454"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15%</w:t>
            </w:r>
          </w:p>
        </w:tc>
      </w:tr>
      <w:tr w:rsidR="00AF79E6" w:rsidRPr="00430551" w14:paraId="5137DA77" w14:textId="77777777" w:rsidTr="00AF79E6">
        <w:trPr>
          <w:trHeight w:val="20"/>
        </w:trPr>
        <w:tc>
          <w:tcPr>
            <w:tcW w:w="511" w:type="pct"/>
            <w:vMerge w:val="restart"/>
          </w:tcPr>
          <w:p w14:paraId="66242086"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40.09</w:t>
            </w:r>
          </w:p>
        </w:tc>
        <w:tc>
          <w:tcPr>
            <w:tcW w:w="2911" w:type="pct"/>
            <w:gridSpan w:val="2"/>
            <w:vMerge w:val="restart"/>
          </w:tcPr>
          <w:p w14:paraId="1300AB72" w14:textId="77777777" w:rsidR="00AF79E6" w:rsidRPr="006B595D" w:rsidRDefault="00AF79E6"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TUBES AND PIPES, OF UNHARDENED VULCANISED RUBBER</w:t>
            </w:r>
          </w:p>
        </w:tc>
        <w:tc>
          <w:tcPr>
            <w:tcW w:w="88" w:type="pct"/>
          </w:tcPr>
          <w:p w14:paraId="7AA84B1D"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vMerge w:val="restart"/>
          </w:tcPr>
          <w:p w14:paraId="1BBDE412" w14:textId="7D2E776B"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25%</w:t>
            </w:r>
          </w:p>
        </w:tc>
        <w:tc>
          <w:tcPr>
            <w:tcW w:w="831" w:type="pct"/>
          </w:tcPr>
          <w:p w14:paraId="5EE34E18"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15%</w:t>
            </w:r>
          </w:p>
        </w:tc>
      </w:tr>
      <w:tr w:rsidR="00AF79E6" w:rsidRPr="00430551" w14:paraId="3CF41C08" w14:textId="77777777" w:rsidTr="00AF79E6">
        <w:trPr>
          <w:trHeight w:val="20"/>
        </w:trPr>
        <w:tc>
          <w:tcPr>
            <w:tcW w:w="511" w:type="pct"/>
            <w:vMerge/>
          </w:tcPr>
          <w:p w14:paraId="66C4E8B6"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2911" w:type="pct"/>
            <w:gridSpan w:val="2"/>
            <w:vMerge/>
          </w:tcPr>
          <w:p w14:paraId="2B207405" w14:textId="77777777" w:rsidR="00AF79E6" w:rsidRPr="006B595D" w:rsidRDefault="00AF79E6" w:rsidP="00863D19">
            <w:pPr>
              <w:spacing w:after="0" w:line="240" w:lineRule="auto"/>
              <w:ind w:left="216" w:hanging="216"/>
              <w:jc w:val="both"/>
              <w:rPr>
                <w:rFonts w:ascii="Times New Roman" w:hAnsi="Times New Roman" w:cs="Times New Roman"/>
                <w:sz w:val="18"/>
                <w:szCs w:val="18"/>
              </w:rPr>
            </w:pPr>
          </w:p>
        </w:tc>
        <w:tc>
          <w:tcPr>
            <w:tcW w:w="88" w:type="pct"/>
          </w:tcPr>
          <w:p w14:paraId="053EC877"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vMerge/>
          </w:tcPr>
          <w:p w14:paraId="170FBEDB" w14:textId="2556927F" w:rsidR="00AF79E6" w:rsidRPr="006B595D" w:rsidRDefault="00AF79E6" w:rsidP="00863D19">
            <w:pPr>
              <w:spacing w:after="0" w:line="240" w:lineRule="auto"/>
              <w:jc w:val="both"/>
              <w:rPr>
                <w:rFonts w:ascii="Times New Roman" w:hAnsi="Times New Roman" w:cs="Times New Roman"/>
                <w:sz w:val="18"/>
                <w:szCs w:val="18"/>
              </w:rPr>
            </w:pPr>
          </w:p>
        </w:tc>
        <w:tc>
          <w:tcPr>
            <w:tcW w:w="831" w:type="pct"/>
          </w:tcPr>
          <w:p w14:paraId="5219A5A2"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CAN: 15%</w:t>
            </w:r>
          </w:p>
        </w:tc>
      </w:tr>
      <w:tr w:rsidR="00AF79E6" w:rsidRPr="00430551" w14:paraId="7505ACB7" w14:textId="77777777" w:rsidTr="00AF79E6">
        <w:trPr>
          <w:trHeight w:val="20"/>
        </w:trPr>
        <w:tc>
          <w:tcPr>
            <w:tcW w:w="511" w:type="pct"/>
          </w:tcPr>
          <w:p w14:paraId="7BE4331F"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40.10</w:t>
            </w:r>
          </w:p>
        </w:tc>
        <w:tc>
          <w:tcPr>
            <w:tcW w:w="2911" w:type="pct"/>
            <w:gridSpan w:val="2"/>
          </w:tcPr>
          <w:p w14:paraId="7C8A32C1" w14:textId="77777777" w:rsidR="00AF79E6" w:rsidRPr="006B595D" w:rsidRDefault="00AF79E6"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TRANSMISSION, CONVEYOR OR ELEVATOR BELTS OR BELTING, OF VULCANISED RUBBER:</w:t>
            </w:r>
          </w:p>
        </w:tc>
        <w:tc>
          <w:tcPr>
            <w:tcW w:w="88" w:type="pct"/>
          </w:tcPr>
          <w:p w14:paraId="2B9955FD"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tcPr>
          <w:p w14:paraId="5CCA181D" w14:textId="549D24CB" w:rsidR="00AF79E6" w:rsidRPr="006B595D" w:rsidRDefault="00AF79E6" w:rsidP="00863D19">
            <w:pPr>
              <w:spacing w:after="0" w:line="240" w:lineRule="auto"/>
              <w:jc w:val="both"/>
              <w:rPr>
                <w:rFonts w:ascii="Times New Roman" w:hAnsi="Times New Roman" w:cs="Times New Roman"/>
                <w:sz w:val="18"/>
                <w:szCs w:val="18"/>
              </w:rPr>
            </w:pPr>
          </w:p>
        </w:tc>
        <w:tc>
          <w:tcPr>
            <w:tcW w:w="831" w:type="pct"/>
          </w:tcPr>
          <w:p w14:paraId="500BF011" w14:textId="77777777" w:rsidR="00AF79E6" w:rsidRPr="006B595D" w:rsidRDefault="00AF79E6" w:rsidP="00863D19">
            <w:pPr>
              <w:spacing w:after="0" w:line="240" w:lineRule="auto"/>
              <w:jc w:val="both"/>
              <w:rPr>
                <w:rFonts w:ascii="Times New Roman" w:hAnsi="Times New Roman" w:cs="Times New Roman"/>
                <w:sz w:val="18"/>
                <w:szCs w:val="18"/>
              </w:rPr>
            </w:pPr>
          </w:p>
        </w:tc>
      </w:tr>
      <w:tr w:rsidR="00AF79E6" w:rsidRPr="00430551" w14:paraId="6B06B173" w14:textId="77777777" w:rsidTr="00AF79E6">
        <w:trPr>
          <w:trHeight w:val="20"/>
        </w:trPr>
        <w:tc>
          <w:tcPr>
            <w:tcW w:w="511" w:type="pct"/>
          </w:tcPr>
          <w:p w14:paraId="75BFE1F0"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40.10.1</w:t>
            </w:r>
          </w:p>
        </w:tc>
        <w:tc>
          <w:tcPr>
            <w:tcW w:w="2911" w:type="pct"/>
            <w:gridSpan w:val="2"/>
          </w:tcPr>
          <w:p w14:paraId="5D4B9EF5" w14:textId="77777777" w:rsidR="00AF79E6" w:rsidRPr="006B595D" w:rsidRDefault="00AF79E6"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Reinforced solely with metal</w:t>
            </w:r>
          </w:p>
        </w:tc>
        <w:tc>
          <w:tcPr>
            <w:tcW w:w="88" w:type="pct"/>
          </w:tcPr>
          <w:p w14:paraId="6015C6E5"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tcPr>
          <w:p w14:paraId="391E1710" w14:textId="3484A75F"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22.5%</w:t>
            </w:r>
          </w:p>
        </w:tc>
        <w:tc>
          <w:tcPr>
            <w:tcW w:w="831" w:type="pct"/>
          </w:tcPr>
          <w:p w14:paraId="52679688"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10%</w:t>
            </w:r>
          </w:p>
        </w:tc>
      </w:tr>
      <w:tr w:rsidR="00AF79E6" w:rsidRPr="00430551" w14:paraId="55C8744D" w14:textId="77777777" w:rsidTr="00AF79E6">
        <w:trPr>
          <w:trHeight w:val="20"/>
        </w:trPr>
        <w:tc>
          <w:tcPr>
            <w:tcW w:w="511" w:type="pct"/>
          </w:tcPr>
          <w:p w14:paraId="7AD28501"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40.10.9</w:t>
            </w:r>
          </w:p>
        </w:tc>
        <w:tc>
          <w:tcPr>
            <w:tcW w:w="2911" w:type="pct"/>
            <w:gridSpan w:val="2"/>
          </w:tcPr>
          <w:p w14:paraId="79457DDB" w14:textId="77777777" w:rsidR="00AF79E6" w:rsidRPr="006B595D" w:rsidRDefault="00AF79E6"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Other</w:t>
            </w:r>
          </w:p>
        </w:tc>
        <w:tc>
          <w:tcPr>
            <w:tcW w:w="88" w:type="pct"/>
          </w:tcPr>
          <w:p w14:paraId="3B296A73"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tcPr>
          <w:p w14:paraId="79FA3C8E" w14:textId="3E7C21CC"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25%</w:t>
            </w:r>
          </w:p>
        </w:tc>
        <w:tc>
          <w:tcPr>
            <w:tcW w:w="831" w:type="pct"/>
          </w:tcPr>
          <w:p w14:paraId="0FF2197C"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15%</w:t>
            </w:r>
          </w:p>
        </w:tc>
      </w:tr>
      <w:tr w:rsidR="00AF79E6" w:rsidRPr="00430551" w14:paraId="7D0C659D" w14:textId="77777777" w:rsidTr="00AF79E6">
        <w:trPr>
          <w:trHeight w:val="20"/>
        </w:trPr>
        <w:tc>
          <w:tcPr>
            <w:tcW w:w="511" w:type="pct"/>
          </w:tcPr>
          <w:p w14:paraId="0622880A"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40.11</w:t>
            </w:r>
          </w:p>
        </w:tc>
        <w:tc>
          <w:tcPr>
            <w:tcW w:w="2911" w:type="pct"/>
            <w:gridSpan w:val="2"/>
          </w:tcPr>
          <w:p w14:paraId="75C9A7D8" w14:textId="77777777" w:rsidR="00AF79E6" w:rsidRPr="006B595D" w:rsidRDefault="00AF79E6"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RUBBER TYRES, TYRE CASES, INTERCHANGEABLE TYRE TREADS, INNER TUBES AND TYRE FLAPS, FOR WHEELS OF ALL KINDS:</w:t>
            </w:r>
          </w:p>
        </w:tc>
        <w:tc>
          <w:tcPr>
            <w:tcW w:w="88" w:type="pct"/>
          </w:tcPr>
          <w:p w14:paraId="05A0A07C"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tcPr>
          <w:p w14:paraId="5438FCDB" w14:textId="3EE5815D" w:rsidR="00AF79E6" w:rsidRPr="006B595D" w:rsidRDefault="00AF79E6" w:rsidP="00863D19">
            <w:pPr>
              <w:spacing w:after="0" w:line="240" w:lineRule="auto"/>
              <w:jc w:val="both"/>
              <w:rPr>
                <w:rFonts w:ascii="Times New Roman" w:hAnsi="Times New Roman" w:cs="Times New Roman"/>
                <w:sz w:val="18"/>
                <w:szCs w:val="18"/>
              </w:rPr>
            </w:pPr>
          </w:p>
        </w:tc>
        <w:tc>
          <w:tcPr>
            <w:tcW w:w="831" w:type="pct"/>
          </w:tcPr>
          <w:p w14:paraId="29495346" w14:textId="77777777" w:rsidR="00AF79E6" w:rsidRPr="006B595D" w:rsidRDefault="00AF79E6" w:rsidP="00863D19">
            <w:pPr>
              <w:spacing w:after="0" w:line="240" w:lineRule="auto"/>
              <w:jc w:val="both"/>
              <w:rPr>
                <w:rFonts w:ascii="Times New Roman" w:hAnsi="Times New Roman" w:cs="Times New Roman"/>
                <w:sz w:val="18"/>
                <w:szCs w:val="18"/>
              </w:rPr>
            </w:pPr>
          </w:p>
        </w:tc>
      </w:tr>
      <w:tr w:rsidR="00AF79E6" w:rsidRPr="00430551" w14:paraId="0A1ED27E" w14:textId="77777777" w:rsidTr="00AF79E6">
        <w:trPr>
          <w:trHeight w:val="20"/>
        </w:trPr>
        <w:tc>
          <w:tcPr>
            <w:tcW w:w="511" w:type="pct"/>
          </w:tcPr>
          <w:p w14:paraId="5FA33949"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40.11.1</w:t>
            </w:r>
          </w:p>
        </w:tc>
        <w:tc>
          <w:tcPr>
            <w:tcW w:w="2911" w:type="pct"/>
            <w:gridSpan w:val="2"/>
          </w:tcPr>
          <w:p w14:paraId="13D98C19" w14:textId="77777777" w:rsidR="00AF79E6" w:rsidRPr="006B595D" w:rsidRDefault="00AF79E6"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Tyres and tubes, as follows:</w:t>
            </w:r>
          </w:p>
          <w:p w14:paraId="1BE0681C" w14:textId="77777777" w:rsidR="00AF79E6" w:rsidRPr="006B595D" w:rsidRDefault="00AF79E6" w:rsidP="00863D19">
            <w:pPr>
              <w:spacing w:after="0" w:line="240" w:lineRule="auto"/>
              <w:ind w:left="360" w:hanging="216"/>
              <w:jc w:val="both"/>
              <w:rPr>
                <w:rFonts w:ascii="Times New Roman" w:hAnsi="Times New Roman" w:cs="Times New Roman"/>
                <w:sz w:val="18"/>
                <w:szCs w:val="18"/>
              </w:rPr>
            </w:pPr>
            <w:r w:rsidRPr="006B595D">
              <w:rPr>
                <w:rFonts w:ascii="Times New Roman" w:hAnsi="Times New Roman" w:cs="Times New Roman"/>
                <w:sz w:val="18"/>
                <w:szCs w:val="18"/>
              </w:rPr>
              <w:t>(a) pneumatic tyres of a kind used on bicycles, motor-cycles or motor-scooters;</w:t>
            </w:r>
          </w:p>
          <w:p w14:paraId="0B06C986" w14:textId="77777777" w:rsidR="00AF79E6" w:rsidRPr="006B595D" w:rsidRDefault="00AF79E6" w:rsidP="00863D19">
            <w:pPr>
              <w:spacing w:after="0" w:line="240" w:lineRule="auto"/>
              <w:ind w:left="360" w:hanging="216"/>
              <w:jc w:val="both"/>
              <w:rPr>
                <w:rFonts w:ascii="Times New Roman" w:hAnsi="Times New Roman" w:cs="Times New Roman"/>
                <w:sz w:val="18"/>
                <w:szCs w:val="18"/>
              </w:rPr>
            </w:pPr>
            <w:r w:rsidRPr="006B595D">
              <w:rPr>
                <w:rFonts w:ascii="Times New Roman" w:hAnsi="Times New Roman" w:cs="Times New Roman"/>
                <w:sz w:val="18"/>
                <w:szCs w:val="18"/>
              </w:rPr>
              <w:t>(b) solid tyres;</w:t>
            </w:r>
          </w:p>
          <w:p w14:paraId="1E6DDADF" w14:textId="77777777" w:rsidR="00AF79E6" w:rsidRPr="006B595D" w:rsidRDefault="00AF79E6" w:rsidP="00863D19">
            <w:pPr>
              <w:spacing w:after="0" w:line="240" w:lineRule="auto"/>
              <w:ind w:left="360" w:hanging="216"/>
              <w:jc w:val="both"/>
              <w:rPr>
                <w:rFonts w:ascii="Times New Roman" w:hAnsi="Times New Roman" w:cs="Times New Roman"/>
                <w:sz w:val="18"/>
                <w:szCs w:val="18"/>
              </w:rPr>
            </w:pPr>
            <w:r w:rsidRPr="006B595D">
              <w:rPr>
                <w:rFonts w:ascii="Times New Roman" w:hAnsi="Times New Roman" w:cs="Times New Roman"/>
                <w:sz w:val="18"/>
                <w:szCs w:val="18"/>
              </w:rPr>
              <w:t>(c) solid substitute inner tubes, suitable for use with pneumatic tyres</w:t>
            </w:r>
          </w:p>
        </w:tc>
        <w:tc>
          <w:tcPr>
            <w:tcW w:w="88" w:type="pct"/>
          </w:tcPr>
          <w:p w14:paraId="7ACD9576"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tcPr>
          <w:p w14:paraId="77725189" w14:textId="7E396466"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Free</w:t>
            </w:r>
          </w:p>
        </w:tc>
        <w:tc>
          <w:tcPr>
            <w:tcW w:w="831" w:type="pct"/>
          </w:tcPr>
          <w:p w14:paraId="77AEDB45" w14:textId="77777777" w:rsidR="00AF79E6" w:rsidRPr="006B595D" w:rsidRDefault="00AF79E6" w:rsidP="00863D19">
            <w:pPr>
              <w:spacing w:after="0" w:line="240" w:lineRule="auto"/>
              <w:jc w:val="both"/>
              <w:rPr>
                <w:rFonts w:ascii="Times New Roman" w:hAnsi="Times New Roman" w:cs="Times New Roman"/>
                <w:sz w:val="18"/>
                <w:szCs w:val="18"/>
              </w:rPr>
            </w:pPr>
          </w:p>
        </w:tc>
      </w:tr>
      <w:tr w:rsidR="00AF79E6" w:rsidRPr="00430551" w14:paraId="5223A6F4" w14:textId="77777777" w:rsidTr="00AF79E6">
        <w:trPr>
          <w:trHeight w:val="20"/>
        </w:trPr>
        <w:tc>
          <w:tcPr>
            <w:tcW w:w="511" w:type="pct"/>
          </w:tcPr>
          <w:p w14:paraId="5B7DD8F4"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40.11.2</w:t>
            </w:r>
          </w:p>
        </w:tc>
        <w:tc>
          <w:tcPr>
            <w:tcW w:w="2911" w:type="pct"/>
            <w:gridSpan w:val="2"/>
          </w:tcPr>
          <w:p w14:paraId="05F8F6CA" w14:textId="77777777" w:rsidR="00AF79E6" w:rsidRPr="006B595D" w:rsidRDefault="00AF79E6"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Pneumatic tyres, NSA, of a kind used on road vehicles or aircraft</w:t>
            </w:r>
          </w:p>
        </w:tc>
        <w:tc>
          <w:tcPr>
            <w:tcW w:w="88" w:type="pct"/>
          </w:tcPr>
          <w:p w14:paraId="60049B02"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tcPr>
          <w:p w14:paraId="3B20574F" w14:textId="3BEBCC2C"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25%</w:t>
            </w:r>
          </w:p>
        </w:tc>
        <w:tc>
          <w:tcPr>
            <w:tcW w:w="831" w:type="pct"/>
          </w:tcPr>
          <w:p w14:paraId="62C246D1" w14:textId="77777777" w:rsidR="00AF79E6" w:rsidRPr="006B595D" w:rsidRDefault="00AF79E6" w:rsidP="00863D19">
            <w:pPr>
              <w:spacing w:after="0" w:line="240" w:lineRule="auto"/>
              <w:jc w:val="both"/>
              <w:rPr>
                <w:rFonts w:ascii="Times New Roman" w:hAnsi="Times New Roman" w:cs="Times New Roman"/>
                <w:sz w:val="18"/>
                <w:szCs w:val="18"/>
              </w:rPr>
            </w:pPr>
          </w:p>
        </w:tc>
      </w:tr>
      <w:tr w:rsidR="00AF79E6" w:rsidRPr="00430551" w14:paraId="1AC33F12" w14:textId="77777777" w:rsidTr="00AF79E6">
        <w:trPr>
          <w:trHeight w:val="20"/>
        </w:trPr>
        <w:tc>
          <w:tcPr>
            <w:tcW w:w="511" w:type="pct"/>
          </w:tcPr>
          <w:p w14:paraId="3CC8AF1D"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40.11.9</w:t>
            </w:r>
          </w:p>
        </w:tc>
        <w:tc>
          <w:tcPr>
            <w:tcW w:w="2911" w:type="pct"/>
            <w:gridSpan w:val="2"/>
          </w:tcPr>
          <w:p w14:paraId="79F2C885" w14:textId="77777777" w:rsidR="00AF79E6" w:rsidRPr="006B595D" w:rsidRDefault="00AF79E6"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Other</w:t>
            </w:r>
          </w:p>
        </w:tc>
        <w:tc>
          <w:tcPr>
            <w:tcW w:w="88" w:type="pct"/>
          </w:tcPr>
          <w:p w14:paraId="55F27B4C"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tcPr>
          <w:p w14:paraId="7203801D" w14:textId="2BBB9290"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15%</w:t>
            </w:r>
          </w:p>
        </w:tc>
        <w:tc>
          <w:tcPr>
            <w:tcW w:w="831" w:type="pct"/>
          </w:tcPr>
          <w:p w14:paraId="0B56C4A9" w14:textId="77777777" w:rsidR="00AF79E6" w:rsidRPr="006B595D" w:rsidRDefault="00AF79E6" w:rsidP="00863D19">
            <w:pPr>
              <w:spacing w:after="0" w:line="240" w:lineRule="auto"/>
              <w:jc w:val="both"/>
              <w:rPr>
                <w:rFonts w:ascii="Times New Roman" w:hAnsi="Times New Roman" w:cs="Times New Roman"/>
                <w:sz w:val="18"/>
                <w:szCs w:val="18"/>
              </w:rPr>
            </w:pPr>
          </w:p>
        </w:tc>
      </w:tr>
      <w:tr w:rsidR="00AF79E6" w:rsidRPr="00430551" w14:paraId="7C45DC36" w14:textId="77777777" w:rsidTr="00AF79E6">
        <w:trPr>
          <w:trHeight w:val="20"/>
        </w:trPr>
        <w:tc>
          <w:tcPr>
            <w:tcW w:w="511" w:type="pct"/>
          </w:tcPr>
          <w:p w14:paraId="4F574771"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40.12</w:t>
            </w:r>
          </w:p>
        </w:tc>
        <w:tc>
          <w:tcPr>
            <w:tcW w:w="2911" w:type="pct"/>
            <w:gridSpan w:val="2"/>
          </w:tcPr>
          <w:p w14:paraId="625C92D7" w14:textId="77777777" w:rsidR="00AF79E6" w:rsidRPr="006B595D" w:rsidRDefault="00AF79E6"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HYGIENIC AND PHARMACEUTICAL ARTICLES (INCLUDING TEATS), OF UNHARDENED VULCANISED RUBBER, WITH OR WITHOUT FITTINGS OF HARDENED RUBBER</w:t>
            </w:r>
          </w:p>
        </w:tc>
        <w:tc>
          <w:tcPr>
            <w:tcW w:w="88" w:type="pct"/>
          </w:tcPr>
          <w:p w14:paraId="53900DE7"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tcPr>
          <w:p w14:paraId="147A2550" w14:textId="5270FC68"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25%</w:t>
            </w:r>
          </w:p>
        </w:tc>
        <w:tc>
          <w:tcPr>
            <w:tcW w:w="831" w:type="pct"/>
          </w:tcPr>
          <w:p w14:paraId="2CF6346C"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15%</w:t>
            </w:r>
          </w:p>
        </w:tc>
      </w:tr>
      <w:tr w:rsidR="00AF79E6" w:rsidRPr="00430551" w14:paraId="1B87E5DA" w14:textId="77777777" w:rsidTr="00AF79E6">
        <w:trPr>
          <w:trHeight w:val="20"/>
        </w:trPr>
        <w:tc>
          <w:tcPr>
            <w:tcW w:w="511" w:type="pct"/>
          </w:tcPr>
          <w:p w14:paraId="1F1E00AD"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40.13</w:t>
            </w:r>
          </w:p>
        </w:tc>
        <w:tc>
          <w:tcPr>
            <w:tcW w:w="2911" w:type="pct"/>
            <w:gridSpan w:val="2"/>
          </w:tcPr>
          <w:p w14:paraId="5D0CA677" w14:textId="77777777" w:rsidR="00AF79E6" w:rsidRPr="006B595D" w:rsidRDefault="00AF79E6"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ARTICLES OF APPAREL AND CLOTHING ACCESSORIES (INCLUDING GLOVES), FOR ALL PURPOSES, OF UNHARDENED VULCANISED RUBBER:</w:t>
            </w:r>
          </w:p>
        </w:tc>
        <w:tc>
          <w:tcPr>
            <w:tcW w:w="88" w:type="pct"/>
          </w:tcPr>
          <w:p w14:paraId="30636D09"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tcPr>
          <w:p w14:paraId="495B1738" w14:textId="587234E0" w:rsidR="00AF79E6" w:rsidRPr="006B595D" w:rsidRDefault="00AF79E6" w:rsidP="00863D19">
            <w:pPr>
              <w:spacing w:after="0" w:line="240" w:lineRule="auto"/>
              <w:jc w:val="both"/>
              <w:rPr>
                <w:rFonts w:ascii="Times New Roman" w:hAnsi="Times New Roman" w:cs="Times New Roman"/>
                <w:sz w:val="18"/>
                <w:szCs w:val="18"/>
              </w:rPr>
            </w:pPr>
          </w:p>
        </w:tc>
        <w:tc>
          <w:tcPr>
            <w:tcW w:w="831" w:type="pct"/>
          </w:tcPr>
          <w:p w14:paraId="4696A013" w14:textId="77777777" w:rsidR="00AF79E6" w:rsidRPr="006B595D" w:rsidRDefault="00AF79E6" w:rsidP="00863D19">
            <w:pPr>
              <w:spacing w:after="0" w:line="240" w:lineRule="auto"/>
              <w:jc w:val="both"/>
              <w:rPr>
                <w:rFonts w:ascii="Times New Roman" w:hAnsi="Times New Roman" w:cs="Times New Roman"/>
                <w:sz w:val="18"/>
                <w:szCs w:val="18"/>
              </w:rPr>
            </w:pPr>
          </w:p>
        </w:tc>
      </w:tr>
      <w:tr w:rsidR="00AF79E6" w:rsidRPr="00430551" w14:paraId="17BA5863" w14:textId="77777777" w:rsidTr="00AF79E6">
        <w:trPr>
          <w:trHeight w:val="20"/>
        </w:trPr>
        <w:tc>
          <w:tcPr>
            <w:tcW w:w="511" w:type="pct"/>
            <w:vMerge w:val="restart"/>
          </w:tcPr>
          <w:p w14:paraId="478993B8"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40.13.1</w:t>
            </w:r>
          </w:p>
        </w:tc>
        <w:tc>
          <w:tcPr>
            <w:tcW w:w="2911" w:type="pct"/>
            <w:gridSpan w:val="2"/>
            <w:vMerge w:val="restart"/>
          </w:tcPr>
          <w:p w14:paraId="03F4C42D" w14:textId="77777777" w:rsidR="00AF79E6" w:rsidRPr="006B595D" w:rsidRDefault="00AF79E6"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Goods, as follows:</w:t>
            </w:r>
          </w:p>
          <w:p w14:paraId="6016AD04" w14:textId="77777777" w:rsidR="00AF79E6" w:rsidRPr="006B595D" w:rsidRDefault="00AF79E6" w:rsidP="00863D19">
            <w:pPr>
              <w:spacing w:after="0" w:line="240" w:lineRule="auto"/>
              <w:ind w:left="360" w:hanging="216"/>
              <w:jc w:val="both"/>
              <w:rPr>
                <w:rFonts w:ascii="Times New Roman" w:hAnsi="Times New Roman" w:cs="Times New Roman"/>
                <w:sz w:val="18"/>
                <w:szCs w:val="18"/>
              </w:rPr>
            </w:pPr>
            <w:r w:rsidRPr="006B595D">
              <w:rPr>
                <w:rFonts w:ascii="Times New Roman" w:hAnsi="Times New Roman" w:cs="Times New Roman"/>
                <w:sz w:val="18"/>
                <w:szCs w:val="18"/>
              </w:rPr>
              <w:t>(a) diving dress, wetsuits, and similar garments; or</w:t>
            </w:r>
          </w:p>
          <w:p w14:paraId="60F854E8" w14:textId="77777777" w:rsidR="00AF79E6" w:rsidRPr="006B595D" w:rsidRDefault="00AF79E6" w:rsidP="00863D19">
            <w:pPr>
              <w:spacing w:after="0" w:line="240" w:lineRule="auto"/>
              <w:ind w:left="360" w:hanging="216"/>
              <w:jc w:val="both"/>
              <w:rPr>
                <w:rFonts w:ascii="Times New Roman" w:hAnsi="Times New Roman" w:cs="Times New Roman"/>
                <w:sz w:val="18"/>
                <w:szCs w:val="18"/>
              </w:rPr>
            </w:pPr>
            <w:r w:rsidRPr="006B595D">
              <w:rPr>
                <w:rFonts w:ascii="Times New Roman" w:hAnsi="Times New Roman" w:cs="Times New Roman"/>
                <w:sz w:val="18"/>
                <w:szCs w:val="18"/>
              </w:rPr>
              <w:t>(b) gloves, mittens and mitts</w:t>
            </w:r>
          </w:p>
        </w:tc>
        <w:tc>
          <w:tcPr>
            <w:tcW w:w="88" w:type="pct"/>
          </w:tcPr>
          <w:p w14:paraId="43CAFA8B"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vMerge w:val="restart"/>
          </w:tcPr>
          <w:p w14:paraId="31DE3C0C" w14:textId="715ACF2E"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35%</w:t>
            </w:r>
          </w:p>
        </w:tc>
        <w:tc>
          <w:tcPr>
            <w:tcW w:w="831" w:type="pct"/>
          </w:tcPr>
          <w:p w14:paraId="35B26430"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FI: Free</w:t>
            </w:r>
          </w:p>
        </w:tc>
      </w:tr>
      <w:tr w:rsidR="00AF79E6" w:rsidRPr="00430551" w14:paraId="77604257" w14:textId="77777777" w:rsidTr="00AF79E6">
        <w:trPr>
          <w:trHeight w:val="20"/>
        </w:trPr>
        <w:tc>
          <w:tcPr>
            <w:tcW w:w="511" w:type="pct"/>
            <w:vMerge/>
          </w:tcPr>
          <w:p w14:paraId="62DD845C"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2911" w:type="pct"/>
            <w:gridSpan w:val="2"/>
            <w:vMerge/>
          </w:tcPr>
          <w:p w14:paraId="672BB8AD" w14:textId="77777777" w:rsidR="00AF79E6" w:rsidRPr="006B595D" w:rsidRDefault="00AF79E6" w:rsidP="00863D19">
            <w:pPr>
              <w:spacing w:after="0" w:line="240" w:lineRule="auto"/>
              <w:ind w:left="216" w:hanging="216"/>
              <w:jc w:val="both"/>
              <w:rPr>
                <w:rFonts w:ascii="Times New Roman" w:hAnsi="Times New Roman" w:cs="Times New Roman"/>
                <w:sz w:val="18"/>
                <w:szCs w:val="18"/>
              </w:rPr>
            </w:pPr>
          </w:p>
        </w:tc>
        <w:tc>
          <w:tcPr>
            <w:tcW w:w="88" w:type="pct"/>
          </w:tcPr>
          <w:p w14:paraId="0EB8D056"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vMerge/>
          </w:tcPr>
          <w:p w14:paraId="1358BD56" w14:textId="5CFA7073" w:rsidR="00AF79E6" w:rsidRPr="006B595D" w:rsidRDefault="00AF79E6" w:rsidP="00863D19">
            <w:pPr>
              <w:spacing w:after="0" w:line="240" w:lineRule="auto"/>
              <w:jc w:val="both"/>
              <w:rPr>
                <w:rFonts w:ascii="Times New Roman" w:hAnsi="Times New Roman" w:cs="Times New Roman"/>
                <w:sz w:val="18"/>
                <w:szCs w:val="18"/>
              </w:rPr>
            </w:pPr>
          </w:p>
        </w:tc>
        <w:tc>
          <w:tcPr>
            <w:tcW w:w="831" w:type="pct"/>
          </w:tcPr>
          <w:p w14:paraId="4E6442B7"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25%</w:t>
            </w:r>
          </w:p>
        </w:tc>
      </w:tr>
      <w:tr w:rsidR="00AF79E6" w:rsidRPr="00430551" w14:paraId="56BC41F6" w14:textId="77777777" w:rsidTr="00AF79E6">
        <w:trPr>
          <w:trHeight w:val="20"/>
        </w:trPr>
        <w:tc>
          <w:tcPr>
            <w:tcW w:w="511" w:type="pct"/>
          </w:tcPr>
          <w:p w14:paraId="42DDF7F8"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40.13.2</w:t>
            </w:r>
          </w:p>
        </w:tc>
        <w:tc>
          <w:tcPr>
            <w:tcW w:w="2911" w:type="pct"/>
            <w:gridSpan w:val="2"/>
          </w:tcPr>
          <w:p w14:paraId="587EC261" w14:textId="77777777" w:rsidR="00AF79E6" w:rsidRPr="006B595D" w:rsidRDefault="00AF79E6"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Goods, as follows:</w:t>
            </w:r>
          </w:p>
          <w:p w14:paraId="11F3E28D" w14:textId="77777777" w:rsidR="00AF79E6" w:rsidRPr="006B595D" w:rsidRDefault="00AF79E6" w:rsidP="00863D19">
            <w:pPr>
              <w:spacing w:after="0" w:line="240" w:lineRule="auto"/>
              <w:ind w:left="360" w:hanging="216"/>
              <w:jc w:val="both"/>
              <w:rPr>
                <w:rFonts w:ascii="Times New Roman" w:hAnsi="Times New Roman" w:cs="Times New Roman"/>
                <w:sz w:val="18"/>
                <w:szCs w:val="18"/>
              </w:rPr>
            </w:pPr>
            <w:r w:rsidRPr="006B595D">
              <w:rPr>
                <w:rFonts w:ascii="Times New Roman" w:hAnsi="Times New Roman" w:cs="Times New Roman"/>
                <w:sz w:val="18"/>
                <w:szCs w:val="18"/>
              </w:rPr>
              <w:t>(a) aprons of a kind used for X-ray protection; or</w:t>
            </w:r>
          </w:p>
          <w:p w14:paraId="5446F07F" w14:textId="77777777" w:rsidR="00AF79E6" w:rsidRPr="006B595D" w:rsidRDefault="00AF79E6" w:rsidP="00863D19">
            <w:pPr>
              <w:spacing w:after="0" w:line="240" w:lineRule="auto"/>
              <w:ind w:left="360" w:hanging="216"/>
              <w:jc w:val="both"/>
              <w:rPr>
                <w:rFonts w:ascii="Times New Roman" w:hAnsi="Times New Roman" w:cs="Times New Roman"/>
                <w:sz w:val="18"/>
                <w:szCs w:val="18"/>
              </w:rPr>
            </w:pPr>
            <w:r w:rsidRPr="006B595D">
              <w:rPr>
                <w:rFonts w:ascii="Times New Roman" w:hAnsi="Times New Roman" w:cs="Times New Roman"/>
                <w:sz w:val="18"/>
                <w:szCs w:val="18"/>
              </w:rPr>
              <w:t>(b) pilches</w:t>
            </w:r>
          </w:p>
        </w:tc>
        <w:tc>
          <w:tcPr>
            <w:tcW w:w="88" w:type="pct"/>
          </w:tcPr>
          <w:p w14:paraId="6F04824A"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tcPr>
          <w:p w14:paraId="40851798" w14:textId="631D1D93"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w:t>
            </w:r>
          </w:p>
        </w:tc>
        <w:tc>
          <w:tcPr>
            <w:tcW w:w="831" w:type="pct"/>
          </w:tcPr>
          <w:p w14:paraId="4CE70BCB"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AF79E6" w:rsidRPr="00430551" w14:paraId="3A015605" w14:textId="77777777" w:rsidTr="00AF79E6">
        <w:trPr>
          <w:trHeight w:val="20"/>
        </w:trPr>
        <w:tc>
          <w:tcPr>
            <w:tcW w:w="511" w:type="pct"/>
          </w:tcPr>
          <w:p w14:paraId="0F3B64B2"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40.13.3</w:t>
            </w:r>
          </w:p>
        </w:tc>
        <w:tc>
          <w:tcPr>
            <w:tcW w:w="2911" w:type="pct"/>
            <w:gridSpan w:val="2"/>
          </w:tcPr>
          <w:p w14:paraId="7492AA79" w14:textId="77777777" w:rsidR="00AF79E6" w:rsidRPr="006B595D" w:rsidRDefault="00AF79E6"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Garments, NSA</w:t>
            </w:r>
          </w:p>
        </w:tc>
        <w:tc>
          <w:tcPr>
            <w:tcW w:w="88" w:type="pct"/>
          </w:tcPr>
          <w:p w14:paraId="03488489"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tcPr>
          <w:p w14:paraId="39A2CB6F" w14:textId="1B0754AF"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125%</w:t>
            </w:r>
          </w:p>
        </w:tc>
        <w:tc>
          <w:tcPr>
            <w:tcW w:w="831" w:type="pct"/>
          </w:tcPr>
          <w:p w14:paraId="35633552"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(except HONG and TAIW): 115%</w:t>
            </w:r>
          </w:p>
        </w:tc>
      </w:tr>
      <w:tr w:rsidR="00AF79E6" w:rsidRPr="00430551" w14:paraId="3715634D" w14:textId="77777777" w:rsidTr="00AF79E6">
        <w:trPr>
          <w:trHeight w:val="20"/>
        </w:trPr>
        <w:tc>
          <w:tcPr>
            <w:tcW w:w="511" w:type="pct"/>
          </w:tcPr>
          <w:p w14:paraId="604DBF61"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40.13.9</w:t>
            </w:r>
          </w:p>
        </w:tc>
        <w:tc>
          <w:tcPr>
            <w:tcW w:w="2911" w:type="pct"/>
            <w:gridSpan w:val="2"/>
          </w:tcPr>
          <w:p w14:paraId="21B3C39B" w14:textId="77777777" w:rsidR="00AF79E6" w:rsidRPr="006B595D" w:rsidRDefault="00AF79E6"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Other</w:t>
            </w:r>
          </w:p>
        </w:tc>
        <w:tc>
          <w:tcPr>
            <w:tcW w:w="88" w:type="pct"/>
          </w:tcPr>
          <w:p w14:paraId="7E6274A7"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tcPr>
          <w:p w14:paraId="0863E335" w14:textId="10112FC6"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w:t>
            </w:r>
          </w:p>
        </w:tc>
        <w:tc>
          <w:tcPr>
            <w:tcW w:w="831" w:type="pct"/>
          </w:tcPr>
          <w:p w14:paraId="7B10302F"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Free</w:t>
            </w:r>
          </w:p>
        </w:tc>
      </w:tr>
      <w:tr w:rsidR="00AF79E6" w:rsidRPr="00430551" w14:paraId="7AD94EFC" w14:textId="77777777" w:rsidTr="00AF79E6">
        <w:trPr>
          <w:trHeight w:val="20"/>
        </w:trPr>
        <w:tc>
          <w:tcPr>
            <w:tcW w:w="511" w:type="pct"/>
          </w:tcPr>
          <w:p w14:paraId="4A8F4DEC"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40.14</w:t>
            </w:r>
          </w:p>
        </w:tc>
        <w:tc>
          <w:tcPr>
            <w:tcW w:w="2911" w:type="pct"/>
            <w:gridSpan w:val="2"/>
          </w:tcPr>
          <w:p w14:paraId="76AD457A" w14:textId="77777777" w:rsidR="00AF79E6" w:rsidRPr="006B595D" w:rsidRDefault="00AF79E6"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OTHER GOODS MADE OF UNHARDENED VULCANISED RUBBER:</w:t>
            </w:r>
          </w:p>
        </w:tc>
        <w:tc>
          <w:tcPr>
            <w:tcW w:w="88" w:type="pct"/>
          </w:tcPr>
          <w:p w14:paraId="12E209A0"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tcPr>
          <w:p w14:paraId="704F44FD" w14:textId="22222494" w:rsidR="00AF79E6" w:rsidRPr="006B595D" w:rsidRDefault="00AF79E6" w:rsidP="00863D19">
            <w:pPr>
              <w:spacing w:after="0" w:line="240" w:lineRule="auto"/>
              <w:jc w:val="both"/>
              <w:rPr>
                <w:rFonts w:ascii="Times New Roman" w:hAnsi="Times New Roman" w:cs="Times New Roman"/>
                <w:sz w:val="18"/>
                <w:szCs w:val="18"/>
              </w:rPr>
            </w:pPr>
          </w:p>
        </w:tc>
        <w:tc>
          <w:tcPr>
            <w:tcW w:w="831" w:type="pct"/>
          </w:tcPr>
          <w:p w14:paraId="2C169EDD" w14:textId="77777777" w:rsidR="00AF79E6" w:rsidRPr="006B595D" w:rsidRDefault="00AF79E6" w:rsidP="00863D19">
            <w:pPr>
              <w:spacing w:after="0" w:line="240" w:lineRule="auto"/>
              <w:jc w:val="both"/>
              <w:rPr>
                <w:rFonts w:ascii="Times New Roman" w:hAnsi="Times New Roman" w:cs="Times New Roman"/>
                <w:sz w:val="18"/>
                <w:szCs w:val="18"/>
              </w:rPr>
            </w:pPr>
          </w:p>
        </w:tc>
      </w:tr>
      <w:tr w:rsidR="00AF79E6" w:rsidRPr="00430551" w14:paraId="210D376C" w14:textId="77777777" w:rsidTr="00AF79E6">
        <w:trPr>
          <w:trHeight w:val="20"/>
        </w:trPr>
        <w:tc>
          <w:tcPr>
            <w:tcW w:w="511" w:type="pct"/>
          </w:tcPr>
          <w:p w14:paraId="7DB81D6B"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40.14.1</w:t>
            </w:r>
          </w:p>
        </w:tc>
        <w:tc>
          <w:tcPr>
            <w:tcW w:w="2911" w:type="pct"/>
            <w:gridSpan w:val="2"/>
          </w:tcPr>
          <w:p w14:paraId="1B4D8616" w14:textId="77777777" w:rsidR="00AF79E6" w:rsidRPr="006B595D" w:rsidRDefault="00AF79E6"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Mats</w:t>
            </w:r>
          </w:p>
        </w:tc>
        <w:tc>
          <w:tcPr>
            <w:tcW w:w="88" w:type="pct"/>
          </w:tcPr>
          <w:p w14:paraId="555F62D0"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tcPr>
          <w:p w14:paraId="081DC958" w14:textId="0497FA06"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25%</w:t>
            </w:r>
          </w:p>
        </w:tc>
        <w:tc>
          <w:tcPr>
            <w:tcW w:w="831" w:type="pct"/>
          </w:tcPr>
          <w:p w14:paraId="79C1F627"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15%</w:t>
            </w:r>
          </w:p>
        </w:tc>
      </w:tr>
      <w:tr w:rsidR="00AF79E6" w:rsidRPr="00430551" w14:paraId="3A526EE2" w14:textId="77777777" w:rsidTr="00AF79E6">
        <w:trPr>
          <w:trHeight w:val="20"/>
        </w:trPr>
        <w:tc>
          <w:tcPr>
            <w:tcW w:w="511" w:type="pct"/>
          </w:tcPr>
          <w:p w14:paraId="1313EA73"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40.14.2</w:t>
            </w:r>
          </w:p>
        </w:tc>
        <w:tc>
          <w:tcPr>
            <w:tcW w:w="2911" w:type="pct"/>
            <w:gridSpan w:val="2"/>
          </w:tcPr>
          <w:p w14:paraId="7E160ACD" w14:textId="77777777" w:rsidR="00AF79E6" w:rsidRPr="006B595D" w:rsidRDefault="00AF79E6"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Inspection lamps and parts therefor</w:t>
            </w:r>
          </w:p>
        </w:tc>
        <w:tc>
          <w:tcPr>
            <w:tcW w:w="88" w:type="pct"/>
          </w:tcPr>
          <w:p w14:paraId="161E4CAF"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tcPr>
          <w:p w14:paraId="2EA95030" w14:textId="475EACF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25%</w:t>
            </w:r>
          </w:p>
        </w:tc>
        <w:tc>
          <w:tcPr>
            <w:tcW w:w="831" w:type="pct"/>
          </w:tcPr>
          <w:p w14:paraId="307602B4"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DC: 20%</w:t>
            </w:r>
          </w:p>
        </w:tc>
      </w:tr>
      <w:tr w:rsidR="00AF79E6" w:rsidRPr="00430551" w14:paraId="6AD22FAA" w14:textId="77777777" w:rsidTr="00AF79E6">
        <w:trPr>
          <w:trHeight w:val="20"/>
        </w:trPr>
        <w:tc>
          <w:tcPr>
            <w:tcW w:w="511" w:type="pct"/>
          </w:tcPr>
          <w:p w14:paraId="0774B67C" w14:textId="77777777" w:rsidR="00AF79E6" w:rsidRPr="006B595D" w:rsidRDefault="00AF79E6" w:rsidP="00863D19">
            <w:pPr>
              <w:spacing w:after="0" w:line="240" w:lineRule="auto"/>
              <w:jc w:val="both"/>
              <w:rPr>
                <w:rFonts w:ascii="Times New Roman" w:hAnsi="Times New Roman" w:cs="Times New Roman"/>
                <w:sz w:val="18"/>
                <w:szCs w:val="18"/>
              </w:rPr>
            </w:pPr>
            <w:r w:rsidRPr="006B595D">
              <w:rPr>
                <w:rFonts w:ascii="Times New Roman" w:hAnsi="Times New Roman" w:cs="Times New Roman"/>
                <w:sz w:val="18"/>
                <w:szCs w:val="18"/>
              </w:rPr>
              <w:t>40.14.3</w:t>
            </w:r>
          </w:p>
        </w:tc>
        <w:tc>
          <w:tcPr>
            <w:tcW w:w="2911" w:type="pct"/>
            <w:gridSpan w:val="2"/>
          </w:tcPr>
          <w:p w14:paraId="2389797B" w14:textId="77777777" w:rsidR="00AF79E6" w:rsidRPr="006B595D" w:rsidRDefault="00AF79E6" w:rsidP="00863D19">
            <w:pPr>
              <w:spacing w:after="0" w:line="240" w:lineRule="auto"/>
              <w:ind w:left="216" w:hanging="216"/>
              <w:jc w:val="both"/>
              <w:rPr>
                <w:rFonts w:ascii="Times New Roman" w:hAnsi="Times New Roman" w:cs="Times New Roman"/>
                <w:sz w:val="18"/>
                <w:szCs w:val="18"/>
              </w:rPr>
            </w:pPr>
            <w:r w:rsidRPr="006B595D">
              <w:rPr>
                <w:rFonts w:ascii="Times New Roman" w:hAnsi="Times New Roman" w:cs="Times New Roman"/>
                <w:sz w:val="18"/>
                <w:szCs w:val="18"/>
              </w:rPr>
              <w:t>- Gaskets and similar joints:</w:t>
            </w:r>
          </w:p>
        </w:tc>
        <w:tc>
          <w:tcPr>
            <w:tcW w:w="88" w:type="pct"/>
          </w:tcPr>
          <w:p w14:paraId="32688550" w14:textId="77777777" w:rsidR="00AF79E6" w:rsidRPr="006B595D" w:rsidRDefault="00AF79E6" w:rsidP="00863D19">
            <w:pPr>
              <w:spacing w:after="0" w:line="240" w:lineRule="auto"/>
              <w:jc w:val="both"/>
              <w:rPr>
                <w:rFonts w:ascii="Times New Roman" w:hAnsi="Times New Roman" w:cs="Times New Roman"/>
                <w:sz w:val="18"/>
                <w:szCs w:val="18"/>
              </w:rPr>
            </w:pPr>
          </w:p>
        </w:tc>
        <w:tc>
          <w:tcPr>
            <w:tcW w:w="659" w:type="pct"/>
          </w:tcPr>
          <w:p w14:paraId="6C0633A1" w14:textId="23709DF5" w:rsidR="00AF79E6" w:rsidRPr="006B595D" w:rsidRDefault="00AF79E6" w:rsidP="00863D19">
            <w:pPr>
              <w:spacing w:after="0" w:line="240" w:lineRule="auto"/>
              <w:jc w:val="both"/>
              <w:rPr>
                <w:rFonts w:ascii="Times New Roman" w:hAnsi="Times New Roman" w:cs="Times New Roman"/>
                <w:sz w:val="18"/>
                <w:szCs w:val="18"/>
              </w:rPr>
            </w:pPr>
          </w:p>
        </w:tc>
        <w:tc>
          <w:tcPr>
            <w:tcW w:w="831" w:type="pct"/>
          </w:tcPr>
          <w:p w14:paraId="44F7A06C" w14:textId="77777777" w:rsidR="00AF79E6" w:rsidRPr="006B595D" w:rsidRDefault="00AF79E6" w:rsidP="00863D19">
            <w:pPr>
              <w:spacing w:after="0" w:line="240" w:lineRule="auto"/>
              <w:jc w:val="both"/>
              <w:rPr>
                <w:rFonts w:ascii="Times New Roman" w:hAnsi="Times New Roman" w:cs="Times New Roman"/>
                <w:sz w:val="18"/>
                <w:szCs w:val="18"/>
              </w:rPr>
            </w:pPr>
          </w:p>
        </w:tc>
      </w:tr>
    </w:tbl>
    <w:p w14:paraId="1C7B8432" w14:textId="77777777" w:rsidR="002610A6" w:rsidRPr="00D82B7F" w:rsidRDefault="002610A6" w:rsidP="002610A6">
      <w:pPr>
        <w:spacing w:after="0" w:line="240" w:lineRule="auto"/>
        <w:jc w:val="both"/>
        <w:rPr>
          <w:rFonts w:ascii="Times New Roman" w:hAnsi="Times New Roman" w:cs="Times New Roman"/>
        </w:rPr>
      </w:pPr>
      <w:r w:rsidRPr="00D82B7F">
        <w:rPr>
          <w:rFonts w:ascii="Times New Roman" w:hAnsi="Times New Roman" w:cs="Times New Roman"/>
        </w:rPr>
        <w:br w:type="page"/>
      </w:r>
    </w:p>
    <w:p w14:paraId="498B3A52" w14:textId="77777777" w:rsidR="002610A6" w:rsidRPr="00D82B7F"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3—continued</w:t>
      </w:r>
    </w:p>
    <w:tbl>
      <w:tblPr>
        <w:tblW w:w="5000" w:type="pct"/>
        <w:tblCellMar>
          <w:left w:w="40" w:type="dxa"/>
          <w:right w:w="40" w:type="dxa"/>
        </w:tblCellMar>
        <w:tblLook w:val="0000" w:firstRow="0" w:lastRow="0" w:firstColumn="0" w:lastColumn="0" w:noHBand="0" w:noVBand="0"/>
      </w:tblPr>
      <w:tblGrid>
        <w:gridCol w:w="1039"/>
        <w:gridCol w:w="1216"/>
        <w:gridCol w:w="3573"/>
        <w:gridCol w:w="1418"/>
        <w:gridCol w:w="1719"/>
      </w:tblGrid>
      <w:tr w:rsidR="002610A6" w:rsidRPr="00D82B7F" w14:paraId="4B24D9FC" w14:textId="77777777" w:rsidTr="00863D19">
        <w:trPr>
          <w:trHeight w:val="20"/>
        </w:trPr>
        <w:tc>
          <w:tcPr>
            <w:tcW w:w="579" w:type="pct"/>
            <w:tcBorders>
              <w:top w:val="single" w:sz="6" w:space="0" w:color="auto"/>
              <w:bottom w:val="single" w:sz="6" w:space="0" w:color="auto"/>
            </w:tcBorders>
            <w:vAlign w:val="bottom"/>
          </w:tcPr>
          <w:p w14:paraId="7D49328D"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Column 1</w:t>
            </w:r>
          </w:p>
        </w:tc>
        <w:tc>
          <w:tcPr>
            <w:tcW w:w="678" w:type="pct"/>
            <w:tcBorders>
              <w:top w:val="single" w:sz="6" w:space="0" w:color="auto"/>
              <w:bottom w:val="single" w:sz="6" w:space="0" w:color="auto"/>
            </w:tcBorders>
            <w:vAlign w:val="bottom"/>
          </w:tcPr>
          <w:p w14:paraId="7C255876"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Column 2</w:t>
            </w:r>
          </w:p>
        </w:tc>
        <w:tc>
          <w:tcPr>
            <w:tcW w:w="1993" w:type="pct"/>
            <w:vMerge w:val="restart"/>
            <w:tcBorders>
              <w:top w:val="single" w:sz="6" w:space="0" w:color="auto"/>
            </w:tcBorders>
            <w:vAlign w:val="bottom"/>
          </w:tcPr>
          <w:p w14:paraId="3FBF8FD8" w14:textId="77777777" w:rsidR="002610A6" w:rsidRPr="00AF79E6" w:rsidRDefault="002610A6" w:rsidP="00863D19">
            <w:pPr>
              <w:spacing w:after="0" w:line="240" w:lineRule="auto"/>
              <w:jc w:val="both"/>
              <w:rPr>
                <w:rFonts w:ascii="Times New Roman" w:hAnsi="Times New Roman" w:cs="Times New Roman"/>
                <w:sz w:val="18"/>
                <w:szCs w:val="18"/>
              </w:rPr>
            </w:pPr>
          </w:p>
        </w:tc>
        <w:tc>
          <w:tcPr>
            <w:tcW w:w="791" w:type="pct"/>
            <w:tcBorders>
              <w:top w:val="single" w:sz="6" w:space="0" w:color="auto"/>
              <w:bottom w:val="single" w:sz="6" w:space="0" w:color="auto"/>
            </w:tcBorders>
            <w:vAlign w:val="bottom"/>
          </w:tcPr>
          <w:p w14:paraId="32FE1761"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Column 3</w:t>
            </w:r>
          </w:p>
        </w:tc>
        <w:tc>
          <w:tcPr>
            <w:tcW w:w="959" w:type="pct"/>
            <w:tcBorders>
              <w:top w:val="single" w:sz="6" w:space="0" w:color="auto"/>
              <w:bottom w:val="single" w:sz="6" w:space="0" w:color="auto"/>
            </w:tcBorders>
            <w:vAlign w:val="bottom"/>
          </w:tcPr>
          <w:p w14:paraId="58D3A9C5"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Column 4</w:t>
            </w:r>
          </w:p>
        </w:tc>
      </w:tr>
      <w:tr w:rsidR="002610A6" w:rsidRPr="00D82B7F" w14:paraId="01D8DFD0" w14:textId="77777777" w:rsidTr="00863D19">
        <w:trPr>
          <w:trHeight w:val="20"/>
        </w:trPr>
        <w:tc>
          <w:tcPr>
            <w:tcW w:w="579" w:type="pct"/>
            <w:tcBorders>
              <w:top w:val="single" w:sz="6" w:space="0" w:color="auto"/>
              <w:bottom w:val="single" w:sz="6" w:space="0" w:color="auto"/>
            </w:tcBorders>
            <w:vAlign w:val="bottom"/>
          </w:tcPr>
          <w:p w14:paraId="5FCB7635"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Reference no.</w:t>
            </w:r>
          </w:p>
        </w:tc>
        <w:tc>
          <w:tcPr>
            <w:tcW w:w="678" w:type="pct"/>
            <w:tcBorders>
              <w:top w:val="single" w:sz="6" w:space="0" w:color="auto"/>
              <w:bottom w:val="single" w:sz="6" w:space="0" w:color="auto"/>
            </w:tcBorders>
            <w:vAlign w:val="bottom"/>
          </w:tcPr>
          <w:p w14:paraId="1B82AB0B"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Goods</w:t>
            </w:r>
          </w:p>
        </w:tc>
        <w:tc>
          <w:tcPr>
            <w:tcW w:w="1993" w:type="pct"/>
            <w:vMerge/>
            <w:tcBorders>
              <w:bottom w:val="single" w:sz="6" w:space="0" w:color="auto"/>
            </w:tcBorders>
            <w:vAlign w:val="bottom"/>
          </w:tcPr>
          <w:p w14:paraId="7EE88C06" w14:textId="77777777" w:rsidR="002610A6" w:rsidRPr="00AF79E6" w:rsidRDefault="002610A6" w:rsidP="00863D19">
            <w:pPr>
              <w:spacing w:after="0" w:line="240" w:lineRule="auto"/>
              <w:jc w:val="both"/>
              <w:rPr>
                <w:rFonts w:ascii="Times New Roman" w:hAnsi="Times New Roman" w:cs="Times New Roman"/>
                <w:sz w:val="18"/>
                <w:szCs w:val="18"/>
              </w:rPr>
            </w:pPr>
          </w:p>
        </w:tc>
        <w:tc>
          <w:tcPr>
            <w:tcW w:w="791" w:type="pct"/>
            <w:tcBorders>
              <w:top w:val="single" w:sz="6" w:space="0" w:color="auto"/>
              <w:bottom w:val="single" w:sz="6" w:space="0" w:color="auto"/>
            </w:tcBorders>
            <w:vAlign w:val="bottom"/>
          </w:tcPr>
          <w:p w14:paraId="3A50C9E0"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General</w:t>
            </w:r>
          </w:p>
          <w:p w14:paraId="485D6E6A"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rate</w:t>
            </w:r>
          </w:p>
        </w:tc>
        <w:tc>
          <w:tcPr>
            <w:tcW w:w="959" w:type="pct"/>
            <w:tcBorders>
              <w:top w:val="single" w:sz="6" w:space="0" w:color="auto"/>
              <w:bottom w:val="single" w:sz="6" w:space="0" w:color="auto"/>
            </w:tcBorders>
            <w:vAlign w:val="bottom"/>
          </w:tcPr>
          <w:p w14:paraId="4361C2C2"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Special</w:t>
            </w:r>
          </w:p>
          <w:p w14:paraId="187955AF"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rate</w:t>
            </w:r>
          </w:p>
        </w:tc>
      </w:tr>
      <w:tr w:rsidR="002610A6" w:rsidRPr="00D82B7F" w14:paraId="57A07A0F" w14:textId="77777777" w:rsidTr="00863D19">
        <w:trPr>
          <w:trHeight w:val="20"/>
        </w:trPr>
        <w:tc>
          <w:tcPr>
            <w:tcW w:w="579" w:type="pct"/>
            <w:tcBorders>
              <w:top w:val="single" w:sz="6" w:space="0" w:color="auto"/>
            </w:tcBorders>
          </w:tcPr>
          <w:p w14:paraId="780EDBBE"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40.14.31</w:t>
            </w:r>
          </w:p>
        </w:tc>
        <w:tc>
          <w:tcPr>
            <w:tcW w:w="2671" w:type="pct"/>
            <w:gridSpan w:val="2"/>
            <w:tcBorders>
              <w:top w:val="single" w:sz="6" w:space="0" w:color="auto"/>
            </w:tcBorders>
          </w:tcPr>
          <w:p w14:paraId="6D10F62B"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 - Of a kind used with pipes</w:t>
            </w:r>
          </w:p>
        </w:tc>
        <w:tc>
          <w:tcPr>
            <w:tcW w:w="791" w:type="pct"/>
            <w:tcBorders>
              <w:top w:val="single" w:sz="6" w:space="0" w:color="auto"/>
            </w:tcBorders>
          </w:tcPr>
          <w:p w14:paraId="3EC0C0FD"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25%</w:t>
            </w:r>
          </w:p>
        </w:tc>
        <w:tc>
          <w:tcPr>
            <w:tcW w:w="959" w:type="pct"/>
            <w:tcBorders>
              <w:top w:val="single" w:sz="6" w:space="0" w:color="auto"/>
            </w:tcBorders>
          </w:tcPr>
          <w:p w14:paraId="03B87D02"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15%</w:t>
            </w:r>
          </w:p>
        </w:tc>
      </w:tr>
      <w:tr w:rsidR="002610A6" w:rsidRPr="00D82B7F" w14:paraId="215B37F8" w14:textId="77777777" w:rsidTr="00863D19">
        <w:trPr>
          <w:trHeight w:val="20"/>
        </w:trPr>
        <w:tc>
          <w:tcPr>
            <w:tcW w:w="579" w:type="pct"/>
          </w:tcPr>
          <w:p w14:paraId="42778477"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40.14.39</w:t>
            </w:r>
          </w:p>
        </w:tc>
        <w:tc>
          <w:tcPr>
            <w:tcW w:w="2671" w:type="pct"/>
            <w:gridSpan w:val="2"/>
          </w:tcPr>
          <w:p w14:paraId="7E219C19"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 - Other</w:t>
            </w:r>
          </w:p>
        </w:tc>
        <w:tc>
          <w:tcPr>
            <w:tcW w:w="791" w:type="pct"/>
          </w:tcPr>
          <w:p w14:paraId="6A6E673C"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25%</w:t>
            </w:r>
          </w:p>
        </w:tc>
        <w:tc>
          <w:tcPr>
            <w:tcW w:w="959" w:type="pct"/>
          </w:tcPr>
          <w:p w14:paraId="287B6840"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Free</w:t>
            </w:r>
          </w:p>
        </w:tc>
      </w:tr>
      <w:tr w:rsidR="002610A6" w:rsidRPr="00D82B7F" w14:paraId="2363A793" w14:textId="77777777" w:rsidTr="00863D19">
        <w:trPr>
          <w:trHeight w:val="20"/>
        </w:trPr>
        <w:tc>
          <w:tcPr>
            <w:tcW w:w="579" w:type="pct"/>
          </w:tcPr>
          <w:p w14:paraId="437EDAF8"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40.14.9</w:t>
            </w:r>
          </w:p>
        </w:tc>
        <w:tc>
          <w:tcPr>
            <w:tcW w:w="2671" w:type="pct"/>
            <w:gridSpan w:val="2"/>
          </w:tcPr>
          <w:p w14:paraId="74A32692"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 Other</w:t>
            </w:r>
          </w:p>
        </w:tc>
        <w:tc>
          <w:tcPr>
            <w:tcW w:w="791" w:type="pct"/>
          </w:tcPr>
          <w:p w14:paraId="320B9E02"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25%</w:t>
            </w:r>
          </w:p>
        </w:tc>
        <w:tc>
          <w:tcPr>
            <w:tcW w:w="959" w:type="pct"/>
          </w:tcPr>
          <w:p w14:paraId="02B98D05"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Free</w:t>
            </w:r>
          </w:p>
        </w:tc>
      </w:tr>
      <w:tr w:rsidR="002610A6" w:rsidRPr="00D82B7F" w14:paraId="14EB3AA8" w14:textId="77777777" w:rsidTr="00863D19">
        <w:trPr>
          <w:trHeight w:val="20"/>
        </w:trPr>
        <w:tc>
          <w:tcPr>
            <w:tcW w:w="5000" w:type="pct"/>
            <w:gridSpan w:val="5"/>
          </w:tcPr>
          <w:p w14:paraId="41207311" w14:textId="77777777" w:rsidR="002610A6" w:rsidRPr="00AF79E6" w:rsidRDefault="002610A6" w:rsidP="00863D19">
            <w:pPr>
              <w:spacing w:after="0" w:line="240" w:lineRule="auto"/>
              <w:jc w:val="center"/>
              <w:rPr>
                <w:rFonts w:ascii="Times New Roman" w:hAnsi="Times New Roman" w:cs="Times New Roman"/>
                <w:sz w:val="18"/>
                <w:szCs w:val="18"/>
              </w:rPr>
            </w:pPr>
            <w:r w:rsidRPr="00AF79E6">
              <w:rPr>
                <w:rFonts w:ascii="Times New Roman" w:hAnsi="Times New Roman" w:cs="Times New Roman"/>
                <w:b/>
                <w:sz w:val="18"/>
                <w:szCs w:val="18"/>
              </w:rPr>
              <w:t>SUB-CHAPTER 4</w:t>
            </w:r>
          </w:p>
        </w:tc>
      </w:tr>
      <w:tr w:rsidR="002610A6" w:rsidRPr="00D82B7F" w14:paraId="72C2211D" w14:textId="77777777" w:rsidTr="00863D19">
        <w:trPr>
          <w:trHeight w:val="20"/>
        </w:trPr>
        <w:tc>
          <w:tcPr>
            <w:tcW w:w="5000" w:type="pct"/>
            <w:gridSpan w:val="5"/>
          </w:tcPr>
          <w:p w14:paraId="1F35EC97" w14:textId="77777777" w:rsidR="002610A6" w:rsidRPr="00AF79E6" w:rsidRDefault="002610A6" w:rsidP="00863D19">
            <w:pPr>
              <w:spacing w:after="0" w:line="240" w:lineRule="auto"/>
              <w:jc w:val="center"/>
              <w:rPr>
                <w:rFonts w:ascii="Times New Roman" w:hAnsi="Times New Roman" w:cs="Times New Roman"/>
                <w:sz w:val="18"/>
                <w:szCs w:val="18"/>
              </w:rPr>
            </w:pPr>
            <w:r w:rsidRPr="00AF79E6">
              <w:rPr>
                <w:rFonts w:ascii="Times New Roman" w:hAnsi="Times New Roman" w:cs="Times New Roman"/>
                <w:sz w:val="18"/>
                <w:szCs w:val="18"/>
              </w:rPr>
              <w:t>HARDENED RUBBER (EBONITE AND VULCANITE); ARTICLES MADE THEREOF</w:t>
            </w:r>
          </w:p>
        </w:tc>
      </w:tr>
      <w:tr w:rsidR="002610A6" w:rsidRPr="00D82B7F" w14:paraId="2DDCAB25" w14:textId="77777777" w:rsidTr="00863D19">
        <w:trPr>
          <w:trHeight w:val="20"/>
        </w:trPr>
        <w:tc>
          <w:tcPr>
            <w:tcW w:w="579" w:type="pct"/>
          </w:tcPr>
          <w:p w14:paraId="1C7D4196"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40.15</w:t>
            </w:r>
          </w:p>
        </w:tc>
        <w:tc>
          <w:tcPr>
            <w:tcW w:w="2671" w:type="pct"/>
            <w:gridSpan w:val="2"/>
          </w:tcPr>
          <w:p w14:paraId="0C49C846" w14:textId="77777777" w:rsidR="002610A6" w:rsidRPr="00AF79E6" w:rsidRDefault="002610A6" w:rsidP="00863D19">
            <w:pPr>
              <w:spacing w:after="0" w:line="240" w:lineRule="auto"/>
              <w:ind w:left="144" w:hanging="144"/>
              <w:jc w:val="both"/>
              <w:rPr>
                <w:rFonts w:ascii="Times New Roman" w:hAnsi="Times New Roman" w:cs="Times New Roman"/>
                <w:sz w:val="18"/>
                <w:szCs w:val="18"/>
              </w:rPr>
            </w:pPr>
            <w:r w:rsidRPr="00AF79E6">
              <w:rPr>
                <w:rFonts w:ascii="Times New Roman" w:hAnsi="Times New Roman" w:cs="Times New Roman"/>
                <w:sz w:val="18"/>
                <w:szCs w:val="18"/>
              </w:rPr>
              <w:t>* HARDENED RUBBER (EBONITE AND VULCANITE), IN BULK, PLATES, SHEETS, STRIP, RODS, PROFILE SHAPES OR TUBES; SCRAP, WASTE AND POWDER, OF HARDENED RUBBER</w:t>
            </w:r>
          </w:p>
        </w:tc>
        <w:tc>
          <w:tcPr>
            <w:tcW w:w="791" w:type="pct"/>
          </w:tcPr>
          <w:p w14:paraId="0594E26D"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25%</w:t>
            </w:r>
          </w:p>
        </w:tc>
        <w:tc>
          <w:tcPr>
            <w:tcW w:w="959" w:type="pct"/>
          </w:tcPr>
          <w:p w14:paraId="3BBF1D87"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15%</w:t>
            </w:r>
          </w:p>
        </w:tc>
      </w:tr>
      <w:tr w:rsidR="002610A6" w:rsidRPr="00D82B7F" w14:paraId="16DC59AD" w14:textId="77777777" w:rsidTr="00863D19">
        <w:trPr>
          <w:trHeight w:val="20"/>
        </w:trPr>
        <w:tc>
          <w:tcPr>
            <w:tcW w:w="579" w:type="pct"/>
            <w:tcBorders>
              <w:bottom w:val="single" w:sz="6" w:space="0" w:color="auto"/>
            </w:tcBorders>
          </w:tcPr>
          <w:p w14:paraId="059E81E3"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40.16</w:t>
            </w:r>
          </w:p>
        </w:tc>
        <w:tc>
          <w:tcPr>
            <w:tcW w:w="2671" w:type="pct"/>
            <w:gridSpan w:val="2"/>
            <w:tcBorders>
              <w:bottom w:val="single" w:sz="6" w:space="0" w:color="auto"/>
            </w:tcBorders>
          </w:tcPr>
          <w:p w14:paraId="2CE993F8" w14:textId="77777777" w:rsidR="002610A6" w:rsidRPr="00AF79E6" w:rsidRDefault="002610A6" w:rsidP="00863D19">
            <w:pPr>
              <w:spacing w:after="0" w:line="240" w:lineRule="auto"/>
              <w:ind w:left="144" w:hanging="144"/>
              <w:jc w:val="both"/>
              <w:rPr>
                <w:rFonts w:ascii="Times New Roman" w:hAnsi="Times New Roman" w:cs="Times New Roman"/>
                <w:sz w:val="18"/>
                <w:szCs w:val="18"/>
              </w:rPr>
            </w:pPr>
            <w:r w:rsidRPr="00AF79E6">
              <w:rPr>
                <w:rFonts w:ascii="Times New Roman" w:hAnsi="Times New Roman" w:cs="Times New Roman"/>
                <w:sz w:val="18"/>
                <w:szCs w:val="18"/>
              </w:rPr>
              <w:t>* GOODS MADE OF HARDENED RUBBER (EBONITE AND VULCANITE)</w:t>
            </w:r>
          </w:p>
        </w:tc>
        <w:tc>
          <w:tcPr>
            <w:tcW w:w="791" w:type="pct"/>
            <w:tcBorders>
              <w:bottom w:val="single" w:sz="6" w:space="0" w:color="auto"/>
            </w:tcBorders>
          </w:tcPr>
          <w:p w14:paraId="17DE54E8"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25%</w:t>
            </w:r>
          </w:p>
        </w:tc>
        <w:tc>
          <w:tcPr>
            <w:tcW w:w="959" w:type="pct"/>
            <w:tcBorders>
              <w:bottom w:val="single" w:sz="6" w:space="0" w:color="auto"/>
            </w:tcBorders>
          </w:tcPr>
          <w:p w14:paraId="476C0A85"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15%</w:t>
            </w:r>
          </w:p>
        </w:tc>
      </w:tr>
    </w:tbl>
    <w:p w14:paraId="1E68EEA8" w14:textId="77777777" w:rsidR="002610A6" w:rsidRPr="00AF79E6" w:rsidRDefault="002610A6" w:rsidP="002610A6">
      <w:pPr>
        <w:spacing w:before="120" w:after="0" w:line="240" w:lineRule="auto"/>
        <w:jc w:val="center"/>
        <w:rPr>
          <w:rFonts w:ascii="Times New Roman" w:hAnsi="Times New Roman" w:cs="Times New Roman"/>
          <w:sz w:val="20"/>
          <w:szCs w:val="20"/>
        </w:rPr>
      </w:pPr>
      <w:r w:rsidRPr="00AF79E6">
        <w:rPr>
          <w:rFonts w:ascii="Times New Roman" w:hAnsi="Times New Roman" w:cs="Times New Roman"/>
          <w:b/>
          <w:sz w:val="20"/>
          <w:szCs w:val="20"/>
        </w:rPr>
        <w:t>DIVISION 8</w:t>
      </w:r>
    </w:p>
    <w:p w14:paraId="3A986E56" w14:textId="77777777" w:rsidR="002610A6" w:rsidRPr="00AF79E6" w:rsidRDefault="002610A6" w:rsidP="002610A6">
      <w:pPr>
        <w:spacing w:after="0" w:line="240" w:lineRule="auto"/>
        <w:jc w:val="center"/>
        <w:rPr>
          <w:rFonts w:ascii="Times New Roman" w:hAnsi="Times New Roman" w:cs="Times New Roman"/>
          <w:sz w:val="20"/>
          <w:szCs w:val="20"/>
        </w:rPr>
      </w:pPr>
      <w:r w:rsidRPr="00AF79E6">
        <w:rPr>
          <w:rFonts w:ascii="Times New Roman" w:hAnsi="Times New Roman" w:cs="Times New Roman"/>
          <w:sz w:val="20"/>
          <w:szCs w:val="20"/>
        </w:rPr>
        <w:t>RAW HIDES AND SKINS, LEATHER, FURSKINS AND ARTICLES THEREOF; SADDLERY AND HARNESS; TRAVEL GOODS, HANDBAGS AND SIMILAR CONTAINERS; ARTICLES OF GUT (OTHER THAN SILK-WORM GUT)</w:t>
      </w:r>
    </w:p>
    <w:p w14:paraId="04CDA1C7" w14:textId="77777777" w:rsidR="002610A6" w:rsidRPr="00AF79E6" w:rsidRDefault="002610A6" w:rsidP="002610A6">
      <w:pPr>
        <w:spacing w:before="120" w:after="0" w:line="240" w:lineRule="auto"/>
        <w:jc w:val="center"/>
        <w:rPr>
          <w:rFonts w:ascii="Times New Roman" w:hAnsi="Times New Roman" w:cs="Times New Roman"/>
          <w:sz w:val="20"/>
          <w:szCs w:val="20"/>
        </w:rPr>
      </w:pPr>
      <w:r w:rsidRPr="00AF79E6">
        <w:rPr>
          <w:rFonts w:ascii="Times New Roman" w:hAnsi="Times New Roman" w:cs="Times New Roman"/>
          <w:b/>
          <w:sz w:val="20"/>
          <w:szCs w:val="20"/>
        </w:rPr>
        <w:t>CHAPTER 41</w:t>
      </w:r>
    </w:p>
    <w:p w14:paraId="5F5528DC" w14:textId="77777777" w:rsidR="00AF79E6" w:rsidRDefault="002610A6" w:rsidP="002610A6">
      <w:pPr>
        <w:spacing w:after="0" w:line="240" w:lineRule="auto"/>
        <w:jc w:val="center"/>
        <w:rPr>
          <w:rFonts w:ascii="Times New Roman" w:hAnsi="Times New Roman" w:cs="Times New Roman"/>
          <w:sz w:val="20"/>
          <w:szCs w:val="20"/>
        </w:rPr>
      </w:pPr>
      <w:r w:rsidRPr="00AF79E6">
        <w:rPr>
          <w:rFonts w:ascii="Times New Roman" w:hAnsi="Times New Roman" w:cs="Times New Roman"/>
          <w:sz w:val="20"/>
          <w:szCs w:val="20"/>
        </w:rPr>
        <w:t>RAW HIDES AND SKINS (O</w:t>
      </w:r>
      <w:r w:rsidR="00AF79E6">
        <w:rPr>
          <w:rFonts w:ascii="Times New Roman" w:hAnsi="Times New Roman" w:cs="Times New Roman"/>
          <w:sz w:val="20"/>
          <w:szCs w:val="20"/>
        </w:rPr>
        <w:t xml:space="preserve">THER THAN </w:t>
      </w:r>
      <w:proofErr w:type="spellStart"/>
      <w:r w:rsidR="00AF79E6">
        <w:rPr>
          <w:rFonts w:ascii="Times New Roman" w:hAnsi="Times New Roman" w:cs="Times New Roman"/>
          <w:sz w:val="20"/>
          <w:szCs w:val="20"/>
        </w:rPr>
        <w:t>FURSKINS</w:t>
      </w:r>
      <w:proofErr w:type="spellEnd"/>
      <w:r w:rsidR="00AF79E6">
        <w:rPr>
          <w:rFonts w:ascii="Times New Roman" w:hAnsi="Times New Roman" w:cs="Times New Roman"/>
          <w:sz w:val="20"/>
          <w:szCs w:val="20"/>
        </w:rPr>
        <w:t>) AND LEATHER</w:t>
      </w:r>
    </w:p>
    <w:p w14:paraId="5FC3FC2C" w14:textId="610D6C44" w:rsidR="002610A6" w:rsidRPr="00AF79E6" w:rsidRDefault="002610A6" w:rsidP="002610A6">
      <w:pPr>
        <w:spacing w:after="0" w:line="240" w:lineRule="auto"/>
        <w:jc w:val="center"/>
        <w:rPr>
          <w:rFonts w:ascii="Times New Roman" w:hAnsi="Times New Roman" w:cs="Times New Roman"/>
          <w:sz w:val="20"/>
          <w:szCs w:val="20"/>
        </w:rPr>
      </w:pPr>
      <w:r w:rsidRPr="00AF79E6">
        <w:rPr>
          <w:rFonts w:ascii="Times New Roman" w:hAnsi="Times New Roman" w:cs="Times New Roman"/>
          <w:sz w:val="20"/>
          <w:szCs w:val="20"/>
        </w:rPr>
        <w:t>CHAPTER NOTES</w:t>
      </w:r>
    </w:p>
    <w:p w14:paraId="7CAE1C9E" w14:textId="77777777" w:rsidR="002610A6" w:rsidRPr="00AF79E6" w:rsidRDefault="002610A6" w:rsidP="002610A6">
      <w:pPr>
        <w:spacing w:after="0" w:line="240" w:lineRule="auto"/>
        <w:ind w:left="432" w:hanging="432"/>
        <w:jc w:val="both"/>
        <w:rPr>
          <w:rFonts w:ascii="Times New Roman" w:hAnsi="Times New Roman" w:cs="Times New Roman"/>
          <w:sz w:val="18"/>
          <w:szCs w:val="18"/>
        </w:rPr>
      </w:pPr>
      <w:r w:rsidRPr="00AF79E6">
        <w:rPr>
          <w:rFonts w:ascii="Times New Roman" w:hAnsi="Times New Roman" w:cs="Times New Roman"/>
          <w:sz w:val="18"/>
          <w:szCs w:val="18"/>
        </w:rPr>
        <w:t>1. The following goods do not fall within this Chapter:</w:t>
      </w:r>
    </w:p>
    <w:p w14:paraId="3E8CC42C" w14:textId="77777777" w:rsidR="002610A6" w:rsidRPr="00AF79E6" w:rsidRDefault="002610A6" w:rsidP="002610A6">
      <w:pPr>
        <w:spacing w:after="0" w:line="240" w:lineRule="auto"/>
        <w:ind w:left="720" w:hanging="288"/>
        <w:jc w:val="both"/>
        <w:rPr>
          <w:rFonts w:ascii="Times New Roman" w:hAnsi="Times New Roman" w:cs="Times New Roman"/>
          <w:sz w:val="18"/>
          <w:szCs w:val="18"/>
        </w:rPr>
      </w:pPr>
      <w:r w:rsidRPr="00AF79E6">
        <w:rPr>
          <w:rFonts w:ascii="Times New Roman" w:hAnsi="Times New Roman" w:cs="Times New Roman"/>
          <w:sz w:val="18"/>
          <w:szCs w:val="18"/>
        </w:rPr>
        <w:t>(a) parings or similar waste, of raw hides or skins falling within 05.05 or 05.15;</w:t>
      </w:r>
    </w:p>
    <w:p w14:paraId="394E9FAE" w14:textId="77777777" w:rsidR="002610A6" w:rsidRPr="00AF79E6" w:rsidRDefault="002610A6" w:rsidP="002610A6">
      <w:pPr>
        <w:spacing w:after="0" w:line="240" w:lineRule="auto"/>
        <w:ind w:left="720" w:hanging="288"/>
        <w:jc w:val="both"/>
        <w:rPr>
          <w:rFonts w:ascii="Times New Roman" w:hAnsi="Times New Roman" w:cs="Times New Roman"/>
          <w:sz w:val="18"/>
          <w:szCs w:val="18"/>
        </w:rPr>
      </w:pPr>
      <w:r w:rsidRPr="00AF79E6">
        <w:rPr>
          <w:rFonts w:ascii="Times New Roman" w:hAnsi="Times New Roman" w:cs="Times New Roman"/>
          <w:sz w:val="18"/>
          <w:szCs w:val="18"/>
        </w:rPr>
        <w:t>(b) birdskins or parts of birdskins, with their feathers or down falling within 05.07 or 67.01;</w:t>
      </w:r>
    </w:p>
    <w:p w14:paraId="1850ABEF" w14:textId="77777777" w:rsidR="002610A6" w:rsidRPr="00AF79E6" w:rsidRDefault="002610A6" w:rsidP="002610A6">
      <w:pPr>
        <w:spacing w:after="0" w:line="240" w:lineRule="auto"/>
        <w:ind w:left="720" w:hanging="288"/>
        <w:jc w:val="both"/>
        <w:rPr>
          <w:rFonts w:ascii="Times New Roman" w:hAnsi="Times New Roman" w:cs="Times New Roman"/>
          <w:sz w:val="18"/>
          <w:szCs w:val="18"/>
        </w:rPr>
      </w:pPr>
      <w:r w:rsidRPr="00AF79E6">
        <w:rPr>
          <w:rFonts w:ascii="Times New Roman" w:hAnsi="Times New Roman" w:cs="Times New Roman"/>
          <w:sz w:val="18"/>
          <w:szCs w:val="18"/>
        </w:rPr>
        <w:t>(c) raw hides and skins, with the hair on, other than those of—</w:t>
      </w:r>
    </w:p>
    <w:p w14:paraId="69E09B81" w14:textId="77777777" w:rsidR="002610A6" w:rsidRPr="00AF79E6" w:rsidRDefault="002610A6" w:rsidP="002610A6">
      <w:pPr>
        <w:spacing w:after="0" w:line="240" w:lineRule="auto"/>
        <w:ind w:left="1296" w:hanging="288"/>
        <w:jc w:val="both"/>
        <w:rPr>
          <w:rFonts w:ascii="Times New Roman" w:hAnsi="Times New Roman" w:cs="Times New Roman"/>
          <w:sz w:val="18"/>
          <w:szCs w:val="18"/>
        </w:rPr>
      </w:pPr>
      <w:r w:rsidRPr="00AF79E6">
        <w:rPr>
          <w:rFonts w:ascii="Times New Roman" w:hAnsi="Times New Roman" w:cs="Times New Roman"/>
          <w:sz w:val="18"/>
          <w:szCs w:val="18"/>
        </w:rPr>
        <w:t>(i) bovine cattle (including buffalo);</w:t>
      </w:r>
    </w:p>
    <w:p w14:paraId="68BAA018" w14:textId="77777777" w:rsidR="002610A6" w:rsidRPr="00AF79E6" w:rsidRDefault="002610A6" w:rsidP="002610A6">
      <w:pPr>
        <w:spacing w:after="0" w:line="240" w:lineRule="auto"/>
        <w:ind w:left="1296" w:hanging="288"/>
        <w:jc w:val="both"/>
        <w:rPr>
          <w:rFonts w:ascii="Times New Roman" w:hAnsi="Times New Roman" w:cs="Times New Roman"/>
          <w:sz w:val="18"/>
          <w:szCs w:val="18"/>
        </w:rPr>
      </w:pPr>
      <w:r w:rsidRPr="00AF79E6">
        <w:rPr>
          <w:rFonts w:ascii="Times New Roman" w:hAnsi="Times New Roman" w:cs="Times New Roman"/>
          <w:sz w:val="18"/>
          <w:szCs w:val="18"/>
        </w:rPr>
        <w:t>(ii) chamois;</w:t>
      </w:r>
    </w:p>
    <w:p w14:paraId="5A9C98B3" w14:textId="77777777" w:rsidR="002610A6" w:rsidRPr="00AF79E6" w:rsidRDefault="002610A6" w:rsidP="002610A6">
      <w:pPr>
        <w:spacing w:after="0" w:line="240" w:lineRule="auto"/>
        <w:ind w:left="1296" w:hanging="288"/>
        <w:jc w:val="both"/>
        <w:rPr>
          <w:rFonts w:ascii="Times New Roman" w:hAnsi="Times New Roman" w:cs="Times New Roman"/>
          <w:sz w:val="18"/>
          <w:szCs w:val="18"/>
        </w:rPr>
      </w:pPr>
      <w:r w:rsidRPr="00AF79E6">
        <w:rPr>
          <w:rFonts w:ascii="Times New Roman" w:hAnsi="Times New Roman" w:cs="Times New Roman"/>
          <w:sz w:val="18"/>
          <w:szCs w:val="18"/>
        </w:rPr>
        <w:t>(iii) deer;</w:t>
      </w:r>
    </w:p>
    <w:p w14:paraId="449AFF04" w14:textId="77777777" w:rsidR="002610A6" w:rsidRPr="00AF79E6" w:rsidRDefault="002610A6" w:rsidP="002610A6">
      <w:pPr>
        <w:spacing w:after="0" w:line="240" w:lineRule="auto"/>
        <w:ind w:left="1296" w:hanging="288"/>
        <w:jc w:val="both"/>
        <w:rPr>
          <w:rFonts w:ascii="Times New Roman" w:hAnsi="Times New Roman" w:cs="Times New Roman"/>
          <w:sz w:val="18"/>
          <w:szCs w:val="18"/>
        </w:rPr>
      </w:pPr>
      <w:r w:rsidRPr="00AF79E6">
        <w:rPr>
          <w:rFonts w:ascii="Times New Roman" w:hAnsi="Times New Roman" w:cs="Times New Roman"/>
          <w:sz w:val="18"/>
          <w:szCs w:val="18"/>
        </w:rPr>
        <w:t>(iv) dogs;</w:t>
      </w:r>
    </w:p>
    <w:p w14:paraId="09361D30" w14:textId="77777777" w:rsidR="002610A6" w:rsidRPr="00AF79E6" w:rsidRDefault="002610A6" w:rsidP="002610A6">
      <w:pPr>
        <w:spacing w:after="0" w:line="240" w:lineRule="auto"/>
        <w:ind w:left="1296" w:hanging="288"/>
        <w:jc w:val="both"/>
        <w:rPr>
          <w:rFonts w:ascii="Times New Roman" w:hAnsi="Times New Roman" w:cs="Times New Roman"/>
          <w:sz w:val="18"/>
          <w:szCs w:val="18"/>
        </w:rPr>
      </w:pPr>
      <w:r w:rsidRPr="00AF79E6">
        <w:rPr>
          <w:rFonts w:ascii="Times New Roman" w:hAnsi="Times New Roman" w:cs="Times New Roman"/>
          <w:sz w:val="18"/>
          <w:szCs w:val="18"/>
        </w:rPr>
        <w:t>(v) elk;</w:t>
      </w:r>
    </w:p>
    <w:p w14:paraId="7C0A8104" w14:textId="77777777" w:rsidR="002610A6" w:rsidRPr="00AF79E6" w:rsidRDefault="002610A6" w:rsidP="002610A6">
      <w:pPr>
        <w:spacing w:after="0" w:line="240" w:lineRule="auto"/>
        <w:ind w:left="1296" w:hanging="288"/>
        <w:jc w:val="both"/>
        <w:rPr>
          <w:rFonts w:ascii="Times New Roman" w:hAnsi="Times New Roman" w:cs="Times New Roman"/>
          <w:sz w:val="18"/>
          <w:szCs w:val="18"/>
        </w:rPr>
      </w:pPr>
      <w:r w:rsidRPr="00AF79E6">
        <w:rPr>
          <w:rFonts w:ascii="Times New Roman" w:hAnsi="Times New Roman" w:cs="Times New Roman"/>
          <w:sz w:val="18"/>
          <w:szCs w:val="18"/>
        </w:rPr>
        <w:t>(vi) equine animals;</w:t>
      </w:r>
    </w:p>
    <w:p w14:paraId="3A047AB4" w14:textId="77777777" w:rsidR="002610A6" w:rsidRPr="00AF79E6" w:rsidRDefault="002610A6" w:rsidP="002610A6">
      <w:pPr>
        <w:spacing w:after="0" w:line="240" w:lineRule="auto"/>
        <w:ind w:left="1296" w:hanging="288"/>
        <w:jc w:val="both"/>
        <w:rPr>
          <w:rFonts w:ascii="Times New Roman" w:hAnsi="Times New Roman" w:cs="Times New Roman"/>
          <w:sz w:val="18"/>
          <w:szCs w:val="18"/>
        </w:rPr>
      </w:pPr>
      <w:r w:rsidRPr="00AF79E6">
        <w:rPr>
          <w:rFonts w:ascii="Times New Roman" w:hAnsi="Times New Roman" w:cs="Times New Roman"/>
          <w:sz w:val="18"/>
          <w:szCs w:val="18"/>
        </w:rPr>
        <w:t>(vii) gazelle;</w:t>
      </w:r>
    </w:p>
    <w:p w14:paraId="58E415CB" w14:textId="77777777" w:rsidR="002610A6" w:rsidRPr="00AF79E6" w:rsidRDefault="002610A6" w:rsidP="002610A6">
      <w:pPr>
        <w:spacing w:after="0" w:line="240" w:lineRule="auto"/>
        <w:ind w:left="1296" w:hanging="288"/>
        <w:jc w:val="both"/>
        <w:rPr>
          <w:rFonts w:ascii="Times New Roman" w:hAnsi="Times New Roman" w:cs="Times New Roman"/>
          <w:sz w:val="18"/>
          <w:szCs w:val="18"/>
        </w:rPr>
      </w:pPr>
      <w:r w:rsidRPr="00AF79E6">
        <w:rPr>
          <w:rFonts w:ascii="Times New Roman" w:hAnsi="Times New Roman" w:cs="Times New Roman"/>
          <w:sz w:val="18"/>
          <w:szCs w:val="18"/>
        </w:rPr>
        <w:t>(viii) goats and kids (except Yemen, Mongolian and Tibetan goats and kids);</w:t>
      </w:r>
    </w:p>
    <w:p w14:paraId="4124F4BF" w14:textId="77777777" w:rsidR="002610A6" w:rsidRPr="00AF79E6" w:rsidRDefault="002610A6" w:rsidP="002610A6">
      <w:pPr>
        <w:spacing w:after="0" w:line="240" w:lineRule="auto"/>
        <w:ind w:left="1296" w:hanging="288"/>
        <w:jc w:val="both"/>
        <w:rPr>
          <w:rFonts w:ascii="Times New Roman" w:hAnsi="Times New Roman" w:cs="Times New Roman"/>
          <w:sz w:val="18"/>
          <w:szCs w:val="18"/>
        </w:rPr>
      </w:pPr>
      <w:r w:rsidRPr="00AF79E6">
        <w:rPr>
          <w:rFonts w:ascii="Times New Roman" w:hAnsi="Times New Roman" w:cs="Times New Roman"/>
          <w:sz w:val="18"/>
          <w:szCs w:val="18"/>
        </w:rPr>
        <w:t>(ix) reindeer;</w:t>
      </w:r>
    </w:p>
    <w:p w14:paraId="41CE21B9" w14:textId="77777777" w:rsidR="002610A6" w:rsidRPr="00AF79E6" w:rsidRDefault="002610A6" w:rsidP="002610A6">
      <w:pPr>
        <w:spacing w:after="0" w:line="240" w:lineRule="auto"/>
        <w:ind w:left="1296" w:hanging="288"/>
        <w:jc w:val="both"/>
        <w:rPr>
          <w:rFonts w:ascii="Times New Roman" w:hAnsi="Times New Roman" w:cs="Times New Roman"/>
          <w:sz w:val="18"/>
          <w:szCs w:val="18"/>
        </w:rPr>
      </w:pPr>
      <w:r w:rsidRPr="00AF79E6">
        <w:rPr>
          <w:rFonts w:ascii="Times New Roman" w:hAnsi="Times New Roman" w:cs="Times New Roman"/>
          <w:sz w:val="18"/>
          <w:szCs w:val="18"/>
        </w:rPr>
        <w:t>(x) roebucks;</w:t>
      </w:r>
    </w:p>
    <w:p w14:paraId="1BF083FC" w14:textId="77777777" w:rsidR="002610A6" w:rsidRPr="00AF79E6" w:rsidRDefault="002610A6" w:rsidP="002610A6">
      <w:pPr>
        <w:spacing w:after="0" w:line="240" w:lineRule="auto"/>
        <w:ind w:left="1296" w:hanging="288"/>
        <w:jc w:val="both"/>
        <w:rPr>
          <w:rFonts w:ascii="Times New Roman" w:hAnsi="Times New Roman" w:cs="Times New Roman"/>
          <w:sz w:val="18"/>
          <w:szCs w:val="18"/>
        </w:rPr>
      </w:pPr>
      <w:r w:rsidRPr="00AF79E6">
        <w:rPr>
          <w:rFonts w:ascii="Times New Roman" w:hAnsi="Times New Roman" w:cs="Times New Roman"/>
          <w:sz w:val="18"/>
          <w:szCs w:val="18"/>
        </w:rPr>
        <w:t>(xi) sheep and lambs (except Persian, Astrakhan, Caracul and similar lambs and Indian, Chinese, Mongolian and Tibetan lambs); or</w:t>
      </w:r>
    </w:p>
    <w:p w14:paraId="750422DA" w14:textId="77777777" w:rsidR="002610A6" w:rsidRPr="00AF79E6" w:rsidRDefault="002610A6" w:rsidP="002610A6">
      <w:pPr>
        <w:spacing w:after="0" w:line="240" w:lineRule="auto"/>
        <w:ind w:left="1296" w:hanging="288"/>
        <w:jc w:val="both"/>
        <w:rPr>
          <w:rFonts w:ascii="Times New Roman" w:hAnsi="Times New Roman" w:cs="Times New Roman"/>
          <w:sz w:val="18"/>
          <w:szCs w:val="18"/>
        </w:rPr>
      </w:pPr>
      <w:r w:rsidRPr="00AF79E6">
        <w:rPr>
          <w:rFonts w:ascii="Times New Roman" w:hAnsi="Times New Roman" w:cs="Times New Roman"/>
          <w:sz w:val="18"/>
          <w:szCs w:val="18"/>
        </w:rPr>
        <w:t>(xii) swine (including peccary);</w:t>
      </w:r>
    </w:p>
    <w:p w14:paraId="3AB9E9E6" w14:textId="77777777" w:rsidR="002610A6" w:rsidRPr="00AF79E6" w:rsidRDefault="002610A6" w:rsidP="002610A6">
      <w:pPr>
        <w:spacing w:after="0" w:line="240" w:lineRule="auto"/>
        <w:ind w:left="720" w:hanging="288"/>
        <w:jc w:val="both"/>
        <w:rPr>
          <w:rFonts w:ascii="Times New Roman" w:hAnsi="Times New Roman" w:cs="Times New Roman"/>
          <w:sz w:val="18"/>
          <w:szCs w:val="18"/>
        </w:rPr>
      </w:pPr>
      <w:r w:rsidRPr="00AF79E6">
        <w:rPr>
          <w:rFonts w:ascii="Times New Roman" w:hAnsi="Times New Roman" w:cs="Times New Roman"/>
          <w:sz w:val="18"/>
          <w:szCs w:val="18"/>
        </w:rPr>
        <w:t>(d) hides and skins, with the hair on, tanned or dressed;</w:t>
      </w:r>
    </w:p>
    <w:p w14:paraId="094EFB31" w14:textId="77777777" w:rsidR="002610A6" w:rsidRPr="00AF79E6" w:rsidRDefault="002610A6" w:rsidP="002610A6">
      <w:pPr>
        <w:spacing w:after="0" w:line="240" w:lineRule="auto"/>
        <w:ind w:left="720" w:hanging="288"/>
        <w:jc w:val="both"/>
        <w:rPr>
          <w:rFonts w:ascii="Times New Roman" w:hAnsi="Times New Roman" w:cs="Times New Roman"/>
          <w:sz w:val="18"/>
          <w:szCs w:val="18"/>
        </w:rPr>
      </w:pPr>
      <w:r w:rsidRPr="00AF79E6">
        <w:rPr>
          <w:rFonts w:ascii="Times New Roman" w:hAnsi="Times New Roman" w:cs="Times New Roman"/>
          <w:sz w:val="18"/>
          <w:szCs w:val="18"/>
        </w:rPr>
        <w:t>(e) skins of animals or of fish, being skins suitable for human consumption.</w:t>
      </w:r>
    </w:p>
    <w:p w14:paraId="36074A16" w14:textId="77777777" w:rsidR="002610A6" w:rsidRPr="00DF7D0F" w:rsidRDefault="002610A6" w:rsidP="002610A6">
      <w:pPr>
        <w:spacing w:after="0" w:line="240" w:lineRule="auto"/>
        <w:ind w:left="432" w:hanging="432"/>
        <w:jc w:val="both"/>
        <w:rPr>
          <w:rFonts w:ascii="Times New Roman" w:hAnsi="Times New Roman" w:cs="Times New Roman"/>
        </w:rPr>
      </w:pPr>
      <w:r w:rsidRPr="00AF79E6">
        <w:rPr>
          <w:rFonts w:ascii="Times New Roman" w:hAnsi="Times New Roman" w:cs="Times New Roman"/>
          <w:sz w:val="18"/>
          <w:szCs w:val="18"/>
        </w:rPr>
        <w:t xml:space="preserve">2. In this Schedule, </w:t>
      </w:r>
      <w:r w:rsidR="000F3C84" w:rsidRPr="00AF79E6">
        <w:rPr>
          <w:rFonts w:ascii="Times New Roman" w:hAnsi="Times New Roman" w:cs="Times New Roman"/>
          <w:sz w:val="18"/>
          <w:szCs w:val="18"/>
        </w:rPr>
        <w:t>“</w:t>
      </w:r>
      <w:r w:rsidRPr="00AF79E6">
        <w:rPr>
          <w:rFonts w:ascii="Times New Roman" w:hAnsi="Times New Roman" w:cs="Times New Roman"/>
          <w:sz w:val="18"/>
          <w:szCs w:val="18"/>
        </w:rPr>
        <w:t>composition leather</w:t>
      </w:r>
      <w:r w:rsidR="000F3C84" w:rsidRPr="00AF79E6">
        <w:rPr>
          <w:rFonts w:ascii="Times New Roman" w:hAnsi="Times New Roman" w:cs="Times New Roman"/>
          <w:sz w:val="18"/>
          <w:szCs w:val="18"/>
        </w:rPr>
        <w:t>”</w:t>
      </w:r>
      <w:r w:rsidRPr="00AF79E6">
        <w:rPr>
          <w:rFonts w:ascii="Times New Roman" w:hAnsi="Times New Roman" w:cs="Times New Roman"/>
          <w:sz w:val="18"/>
          <w:szCs w:val="18"/>
        </w:rPr>
        <w:t xml:space="preserve"> means composition leather with a basis of leather or leather fibre.</w:t>
      </w:r>
      <w:r w:rsidRPr="00D82B7F">
        <w:rPr>
          <w:rFonts w:ascii="Times New Roman" w:hAnsi="Times New Roman" w:cs="Times New Roman"/>
        </w:rPr>
        <w:br w:type="page"/>
      </w:r>
    </w:p>
    <w:p w14:paraId="50B20C2D" w14:textId="77777777" w:rsidR="002610A6" w:rsidRPr="00235B76" w:rsidRDefault="002610A6" w:rsidP="002610A6">
      <w:pPr>
        <w:spacing w:after="60" w:line="240" w:lineRule="auto"/>
        <w:jc w:val="center"/>
        <w:rPr>
          <w:rFonts w:ascii="Times New Roman" w:hAnsi="Times New Roman" w:cs="Times New Roman"/>
        </w:rPr>
      </w:pPr>
      <w:r w:rsidRPr="00235B76">
        <w:rPr>
          <w:rFonts w:ascii="Times New Roman" w:hAnsi="Times New Roman" w:cs="Times New Roman"/>
          <w:b/>
        </w:rPr>
        <w:lastRenderedPageBreak/>
        <w:t>SCHEDULE 3</w:t>
      </w:r>
      <w:r w:rsidRPr="00235B76">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3"/>
        <w:gridCol w:w="1074"/>
        <w:gridCol w:w="4280"/>
        <w:gridCol w:w="237"/>
        <w:gridCol w:w="1024"/>
        <w:gridCol w:w="1427"/>
      </w:tblGrid>
      <w:tr w:rsidR="00AF79E6" w:rsidRPr="00D82B7F" w14:paraId="63EF6501" w14:textId="77777777" w:rsidTr="00AF79E6">
        <w:trPr>
          <w:trHeight w:val="20"/>
        </w:trPr>
        <w:tc>
          <w:tcPr>
            <w:tcW w:w="515" w:type="pct"/>
            <w:tcBorders>
              <w:top w:val="single" w:sz="6" w:space="0" w:color="auto"/>
              <w:bottom w:val="single" w:sz="6" w:space="0" w:color="auto"/>
            </w:tcBorders>
            <w:vAlign w:val="bottom"/>
          </w:tcPr>
          <w:p w14:paraId="598A008C"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Column 1</w:t>
            </w:r>
          </w:p>
        </w:tc>
        <w:tc>
          <w:tcPr>
            <w:tcW w:w="599" w:type="pct"/>
            <w:tcBorders>
              <w:top w:val="single" w:sz="6" w:space="0" w:color="auto"/>
              <w:bottom w:val="single" w:sz="6" w:space="0" w:color="auto"/>
            </w:tcBorders>
            <w:vAlign w:val="bottom"/>
          </w:tcPr>
          <w:p w14:paraId="1E43F1C6"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Column 2</w:t>
            </w:r>
          </w:p>
        </w:tc>
        <w:tc>
          <w:tcPr>
            <w:tcW w:w="2387" w:type="pct"/>
            <w:vMerge w:val="restart"/>
            <w:tcBorders>
              <w:top w:val="single" w:sz="6" w:space="0" w:color="auto"/>
            </w:tcBorders>
            <w:vAlign w:val="bottom"/>
          </w:tcPr>
          <w:p w14:paraId="2F9EF686"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132" w:type="pct"/>
            <w:tcBorders>
              <w:top w:val="single" w:sz="6" w:space="0" w:color="auto"/>
            </w:tcBorders>
          </w:tcPr>
          <w:p w14:paraId="44FBFB12"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00643200" w14:textId="4F2B2374"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Column 3</w:t>
            </w:r>
          </w:p>
        </w:tc>
        <w:tc>
          <w:tcPr>
            <w:tcW w:w="796" w:type="pct"/>
            <w:tcBorders>
              <w:top w:val="single" w:sz="6" w:space="0" w:color="auto"/>
              <w:bottom w:val="single" w:sz="6" w:space="0" w:color="auto"/>
            </w:tcBorders>
            <w:vAlign w:val="bottom"/>
          </w:tcPr>
          <w:p w14:paraId="1EDEC9C6"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Column 4</w:t>
            </w:r>
          </w:p>
        </w:tc>
      </w:tr>
      <w:tr w:rsidR="00AF79E6" w:rsidRPr="00D82B7F" w14:paraId="7A8A2E8C" w14:textId="77777777" w:rsidTr="00AF79E6">
        <w:trPr>
          <w:trHeight w:val="20"/>
        </w:trPr>
        <w:tc>
          <w:tcPr>
            <w:tcW w:w="515" w:type="pct"/>
            <w:tcBorders>
              <w:top w:val="single" w:sz="6" w:space="0" w:color="auto"/>
              <w:bottom w:val="single" w:sz="6" w:space="0" w:color="auto"/>
            </w:tcBorders>
            <w:vAlign w:val="bottom"/>
          </w:tcPr>
          <w:p w14:paraId="7202C8CD"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Reference no.</w:t>
            </w:r>
          </w:p>
        </w:tc>
        <w:tc>
          <w:tcPr>
            <w:tcW w:w="599" w:type="pct"/>
            <w:tcBorders>
              <w:top w:val="single" w:sz="6" w:space="0" w:color="auto"/>
              <w:bottom w:val="single" w:sz="6" w:space="0" w:color="auto"/>
            </w:tcBorders>
            <w:vAlign w:val="bottom"/>
          </w:tcPr>
          <w:p w14:paraId="6FDE60D2"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Goods</w:t>
            </w:r>
          </w:p>
        </w:tc>
        <w:tc>
          <w:tcPr>
            <w:tcW w:w="2387" w:type="pct"/>
            <w:vMerge/>
            <w:tcBorders>
              <w:bottom w:val="single" w:sz="6" w:space="0" w:color="auto"/>
            </w:tcBorders>
            <w:vAlign w:val="bottom"/>
          </w:tcPr>
          <w:p w14:paraId="41355E56"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132" w:type="pct"/>
            <w:tcBorders>
              <w:bottom w:val="single" w:sz="6" w:space="0" w:color="auto"/>
            </w:tcBorders>
          </w:tcPr>
          <w:p w14:paraId="38034F24"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3770E16F" w14:textId="11DBCAE4"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General rate</w:t>
            </w:r>
          </w:p>
        </w:tc>
        <w:tc>
          <w:tcPr>
            <w:tcW w:w="796" w:type="pct"/>
            <w:tcBorders>
              <w:top w:val="single" w:sz="6" w:space="0" w:color="auto"/>
              <w:bottom w:val="single" w:sz="6" w:space="0" w:color="auto"/>
            </w:tcBorders>
            <w:vAlign w:val="bottom"/>
          </w:tcPr>
          <w:p w14:paraId="00853126"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Special</w:t>
            </w:r>
          </w:p>
          <w:p w14:paraId="10BB3FC5"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rate</w:t>
            </w:r>
          </w:p>
        </w:tc>
      </w:tr>
      <w:tr w:rsidR="00AF79E6" w:rsidRPr="00D82B7F" w14:paraId="2F582887" w14:textId="77777777" w:rsidTr="00AF79E6">
        <w:trPr>
          <w:trHeight w:val="20"/>
        </w:trPr>
        <w:tc>
          <w:tcPr>
            <w:tcW w:w="515" w:type="pct"/>
            <w:tcBorders>
              <w:top w:val="single" w:sz="6" w:space="0" w:color="auto"/>
            </w:tcBorders>
          </w:tcPr>
          <w:p w14:paraId="2228AF3A"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41.01</w:t>
            </w:r>
          </w:p>
        </w:tc>
        <w:tc>
          <w:tcPr>
            <w:tcW w:w="2986" w:type="pct"/>
            <w:gridSpan w:val="2"/>
            <w:tcBorders>
              <w:top w:val="single" w:sz="6" w:space="0" w:color="auto"/>
            </w:tcBorders>
          </w:tcPr>
          <w:p w14:paraId="0DD717C5" w14:textId="77777777" w:rsidR="00AF79E6" w:rsidRPr="00AF79E6" w:rsidRDefault="00AF79E6" w:rsidP="00863D19">
            <w:pPr>
              <w:spacing w:after="0" w:line="240" w:lineRule="auto"/>
              <w:ind w:left="144" w:hanging="144"/>
              <w:jc w:val="both"/>
              <w:rPr>
                <w:rFonts w:ascii="Times New Roman" w:hAnsi="Times New Roman" w:cs="Times New Roman"/>
                <w:sz w:val="18"/>
                <w:szCs w:val="18"/>
              </w:rPr>
            </w:pPr>
            <w:r w:rsidRPr="00AF79E6">
              <w:rPr>
                <w:rFonts w:ascii="Times New Roman" w:hAnsi="Times New Roman" w:cs="Times New Roman"/>
                <w:sz w:val="18"/>
                <w:szCs w:val="18"/>
              </w:rPr>
              <w:t>* RAW HIDES OR SKINS (FRESH, SALTED, DRIED, PICKLED OR LIMED), WHETHER OR NOT SPLIT, INCLUDING HIDES OR SKINS WITH THE HAIR ON AND SHEEPSKINS IN THE WOOL</w:t>
            </w:r>
          </w:p>
        </w:tc>
        <w:tc>
          <w:tcPr>
            <w:tcW w:w="132" w:type="pct"/>
            <w:tcBorders>
              <w:top w:val="single" w:sz="6" w:space="0" w:color="auto"/>
            </w:tcBorders>
          </w:tcPr>
          <w:p w14:paraId="01838679"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0FB78FED" w14:textId="71FFE866"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Free</w:t>
            </w:r>
          </w:p>
        </w:tc>
        <w:tc>
          <w:tcPr>
            <w:tcW w:w="796" w:type="pct"/>
            <w:tcBorders>
              <w:top w:val="single" w:sz="6" w:space="0" w:color="auto"/>
            </w:tcBorders>
          </w:tcPr>
          <w:p w14:paraId="101922C9" w14:textId="77777777" w:rsidR="00AF79E6" w:rsidRPr="00AF79E6" w:rsidRDefault="00AF79E6" w:rsidP="00863D19">
            <w:pPr>
              <w:spacing w:after="0" w:line="240" w:lineRule="auto"/>
              <w:jc w:val="both"/>
              <w:rPr>
                <w:rFonts w:ascii="Times New Roman" w:hAnsi="Times New Roman" w:cs="Times New Roman"/>
                <w:sz w:val="18"/>
                <w:szCs w:val="18"/>
              </w:rPr>
            </w:pPr>
          </w:p>
        </w:tc>
      </w:tr>
      <w:tr w:rsidR="00AF79E6" w:rsidRPr="00D82B7F" w14:paraId="72D37068" w14:textId="77777777" w:rsidTr="00AF79E6">
        <w:trPr>
          <w:trHeight w:val="20"/>
        </w:trPr>
        <w:tc>
          <w:tcPr>
            <w:tcW w:w="515" w:type="pct"/>
          </w:tcPr>
          <w:p w14:paraId="64177CA9"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41.02</w:t>
            </w:r>
          </w:p>
        </w:tc>
        <w:tc>
          <w:tcPr>
            <w:tcW w:w="2986" w:type="pct"/>
            <w:gridSpan w:val="2"/>
          </w:tcPr>
          <w:p w14:paraId="74165361" w14:textId="77777777" w:rsidR="00AF79E6" w:rsidRPr="00AF79E6" w:rsidRDefault="00AF79E6" w:rsidP="00863D19">
            <w:pPr>
              <w:spacing w:after="0" w:line="240" w:lineRule="auto"/>
              <w:ind w:left="144" w:hanging="144"/>
              <w:jc w:val="both"/>
              <w:rPr>
                <w:rFonts w:ascii="Times New Roman" w:hAnsi="Times New Roman" w:cs="Times New Roman"/>
                <w:sz w:val="18"/>
                <w:szCs w:val="18"/>
              </w:rPr>
            </w:pPr>
            <w:r w:rsidRPr="00AF79E6">
              <w:rPr>
                <w:rFonts w:ascii="Times New Roman" w:hAnsi="Times New Roman" w:cs="Times New Roman"/>
                <w:sz w:val="18"/>
                <w:szCs w:val="18"/>
              </w:rPr>
              <w:t>* BOVINE CATTLE LEATHER (INCLUDING BUFFALO LEATHER) AND EQUINE LEATHER, OTHER THAN LEATHER FALLING WITHIN 41.06 OR 41.08:</w:t>
            </w:r>
          </w:p>
        </w:tc>
        <w:tc>
          <w:tcPr>
            <w:tcW w:w="132" w:type="pct"/>
          </w:tcPr>
          <w:p w14:paraId="4B04A34F"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571" w:type="pct"/>
          </w:tcPr>
          <w:p w14:paraId="1789B756" w14:textId="2DCA7559" w:rsidR="00AF79E6" w:rsidRPr="00AF79E6" w:rsidRDefault="00AF79E6" w:rsidP="00863D19">
            <w:pPr>
              <w:spacing w:after="0" w:line="240" w:lineRule="auto"/>
              <w:jc w:val="both"/>
              <w:rPr>
                <w:rFonts w:ascii="Times New Roman" w:hAnsi="Times New Roman" w:cs="Times New Roman"/>
                <w:sz w:val="18"/>
                <w:szCs w:val="18"/>
              </w:rPr>
            </w:pPr>
          </w:p>
        </w:tc>
        <w:tc>
          <w:tcPr>
            <w:tcW w:w="796" w:type="pct"/>
          </w:tcPr>
          <w:p w14:paraId="194B24E7" w14:textId="77777777" w:rsidR="00AF79E6" w:rsidRPr="00AF79E6" w:rsidRDefault="00AF79E6" w:rsidP="00863D19">
            <w:pPr>
              <w:spacing w:after="0" w:line="240" w:lineRule="auto"/>
              <w:jc w:val="both"/>
              <w:rPr>
                <w:rFonts w:ascii="Times New Roman" w:hAnsi="Times New Roman" w:cs="Times New Roman"/>
                <w:sz w:val="18"/>
                <w:szCs w:val="18"/>
              </w:rPr>
            </w:pPr>
          </w:p>
        </w:tc>
      </w:tr>
      <w:tr w:rsidR="00AF79E6" w:rsidRPr="00D82B7F" w14:paraId="0F31C693" w14:textId="77777777" w:rsidTr="00AF79E6">
        <w:trPr>
          <w:trHeight w:val="20"/>
        </w:trPr>
        <w:tc>
          <w:tcPr>
            <w:tcW w:w="515" w:type="pct"/>
          </w:tcPr>
          <w:p w14:paraId="348C325A"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41.02.1</w:t>
            </w:r>
          </w:p>
        </w:tc>
        <w:tc>
          <w:tcPr>
            <w:tcW w:w="2986" w:type="pct"/>
            <w:gridSpan w:val="2"/>
          </w:tcPr>
          <w:p w14:paraId="0174882E" w14:textId="77777777" w:rsidR="00AF79E6" w:rsidRPr="00AF79E6" w:rsidRDefault="00AF79E6" w:rsidP="00863D19">
            <w:pPr>
              <w:spacing w:after="0" w:line="240" w:lineRule="auto"/>
              <w:ind w:left="144" w:hanging="144"/>
              <w:jc w:val="both"/>
              <w:rPr>
                <w:rFonts w:ascii="Times New Roman" w:hAnsi="Times New Roman" w:cs="Times New Roman"/>
                <w:sz w:val="18"/>
                <w:szCs w:val="18"/>
              </w:rPr>
            </w:pPr>
            <w:r w:rsidRPr="00AF79E6">
              <w:rPr>
                <w:rFonts w:ascii="Times New Roman" w:hAnsi="Times New Roman" w:cs="Times New Roman"/>
                <w:sz w:val="18"/>
                <w:szCs w:val="18"/>
              </w:rPr>
              <w:t>- Processed up to, but not beyond, prime or initial tannage whether by the chrome, vegetable or other tanning process</w:t>
            </w:r>
          </w:p>
        </w:tc>
        <w:tc>
          <w:tcPr>
            <w:tcW w:w="132" w:type="pct"/>
          </w:tcPr>
          <w:p w14:paraId="0FFBDAD6"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571" w:type="pct"/>
          </w:tcPr>
          <w:p w14:paraId="6E990C3F" w14:textId="0BF9FA16"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2%</w:t>
            </w:r>
          </w:p>
        </w:tc>
        <w:tc>
          <w:tcPr>
            <w:tcW w:w="796" w:type="pct"/>
          </w:tcPr>
          <w:p w14:paraId="0077CE4B"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Free</w:t>
            </w:r>
          </w:p>
        </w:tc>
      </w:tr>
      <w:tr w:rsidR="00AF79E6" w:rsidRPr="00D82B7F" w14:paraId="30945BB3" w14:textId="77777777" w:rsidTr="00AF79E6">
        <w:trPr>
          <w:trHeight w:val="20"/>
        </w:trPr>
        <w:tc>
          <w:tcPr>
            <w:tcW w:w="515" w:type="pct"/>
          </w:tcPr>
          <w:p w14:paraId="039BB925"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41.02.9</w:t>
            </w:r>
          </w:p>
        </w:tc>
        <w:tc>
          <w:tcPr>
            <w:tcW w:w="2986" w:type="pct"/>
            <w:gridSpan w:val="2"/>
          </w:tcPr>
          <w:p w14:paraId="081A60DA" w14:textId="77777777" w:rsidR="00AF79E6" w:rsidRPr="00AF79E6" w:rsidRDefault="00AF79E6" w:rsidP="00863D19">
            <w:pPr>
              <w:spacing w:after="0" w:line="240" w:lineRule="auto"/>
              <w:ind w:left="144" w:hanging="144"/>
              <w:jc w:val="both"/>
              <w:rPr>
                <w:rFonts w:ascii="Times New Roman" w:hAnsi="Times New Roman" w:cs="Times New Roman"/>
                <w:sz w:val="18"/>
                <w:szCs w:val="18"/>
              </w:rPr>
            </w:pPr>
            <w:r w:rsidRPr="00AF79E6">
              <w:rPr>
                <w:rFonts w:ascii="Times New Roman" w:hAnsi="Times New Roman" w:cs="Times New Roman"/>
                <w:sz w:val="18"/>
                <w:szCs w:val="18"/>
              </w:rPr>
              <w:t>- Other</w:t>
            </w:r>
          </w:p>
        </w:tc>
        <w:tc>
          <w:tcPr>
            <w:tcW w:w="132" w:type="pct"/>
          </w:tcPr>
          <w:p w14:paraId="451B506D"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571" w:type="pct"/>
          </w:tcPr>
          <w:p w14:paraId="770240F4" w14:textId="4C070A19"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15%</w:t>
            </w:r>
          </w:p>
        </w:tc>
        <w:tc>
          <w:tcPr>
            <w:tcW w:w="796" w:type="pct"/>
          </w:tcPr>
          <w:p w14:paraId="2C82CA37"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10%</w:t>
            </w:r>
          </w:p>
        </w:tc>
      </w:tr>
      <w:tr w:rsidR="00AF79E6" w:rsidRPr="00D82B7F" w14:paraId="4E73A3C5" w14:textId="77777777" w:rsidTr="00AF79E6">
        <w:trPr>
          <w:trHeight w:val="20"/>
        </w:trPr>
        <w:tc>
          <w:tcPr>
            <w:tcW w:w="515" w:type="pct"/>
          </w:tcPr>
          <w:p w14:paraId="468EB2F3"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41.03</w:t>
            </w:r>
          </w:p>
        </w:tc>
        <w:tc>
          <w:tcPr>
            <w:tcW w:w="2986" w:type="pct"/>
            <w:gridSpan w:val="2"/>
          </w:tcPr>
          <w:p w14:paraId="6B73F4B5" w14:textId="77777777" w:rsidR="00AF79E6" w:rsidRPr="00AF79E6" w:rsidRDefault="00AF79E6" w:rsidP="00863D19">
            <w:pPr>
              <w:spacing w:after="0" w:line="240" w:lineRule="auto"/>
              <w:ind w:left="144" w:hanging="144"/>
              <w:jc w:val="both"/>
              <w:rPr>
                <w:rFonts w:ascii="Times New Roman" w:hAnsi="Times New Roman" w:cs="Times New Roman"/>
                <w:sz w:val="18"/>
                <w:szCs w:val="18"/>
              </w:rPr>
            </w:pPr>
            <w:r w:rsidRPr="00AF79E6">
              <w:rPr>
                <w:rFonts w:ascii="Times New Roman" w:hAnsi="Times New Roman" w:cs="Times New Roman"/>
                <w:sz w:val="18"/>
                <w:szCs w:val="18"/>
              </w:rPr>
              <w:t>* SHEEP AND LAMB SKIN LEATHER, OTHER THAN LEATHER FALLING WITHIN 41.06 OR 41.08:</w:t>
            </w:r>
          </w:p>
        </w:tc>
        <w:tc>
          <w:tcPr>
            <w:tcW w:w="132" w:type="pct"/>
          </w:tcPr>
          <w:p w14:paraId="65BAC2CA"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571" w:type="pct"/>
          </w:tcPr>
          <w:p w14:paraId="5A7FBB30" w14:textId="43E93C4A" w:rsidR="00AF79E6" w:rsidRPr="00AF79E6" w:rsidRDefault="00AF79E6" w:rsidP="00863D19">
            <w:pPr>
              <w:spacing w:after="0" w:line="240" w:lineRule="auto"/>
              <w:jc w:val="both"/>
              <w:rPr>
                <w:rFonts w:ascii="Times New Roman" w:hAnsi="Times New Roman" w:cs="Times New Roman"/>
                <w:sz w:val="18"/>
                <w:szCs w:val="18"/>
              </w:rPr>
            </w:pPr>
          </w:p>
        </w:tc>
        <w:tc>
          <w:tcPr>
            <w:tcW w:w="796" w:type="pct"/>
          </w:tcPr>
          <w:p w14:paraId="713D0EF4" w14:textId="77777777" w:rsidR="00AF79E6" w:rsidRPr="00AF79E6" w:rsidRDefault="00AF79E6" w:rsidP="00863D19">
            <w:pPr>
              <w:spacing w:after="0" w:line="240" w:lineRule="auto"/>
              <w:jc w:val="both"/>
              <w:rPr>
                <w:rFonts w:ascii="Times New Roman" w:hAnsi="Times New Roman" w:cs="Times New Roman"/>
                <w:sz w:val="18"/>
                <w:szCs w:val="18"/>
              </w:rPr>
            </w:pPr>
          </w:p>
        </w:tc>
      </w:tr>
      <w:tr w:rsidR="00AF79E6" w:rsidRPr="00D82B7F" w14:paraId="20A5028D" w14:textId="77777777" w:rsidTr="00AF79E6">
        <w:trPr>
          <w:trHeight w:val="20"/>
        </w:trPr>
        <w:tc>
          <w:tcPr>
            <w:tcW w:w="515" w:type="pct"/>
          </w:tcPr>
          <w:p w14:paraId="455EA398"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41.03.1</w:t>
            </w:r>
          </w:p>
        </w:tc>
        <w:tc>
          <w:tcPr>
            <w:tcW w:w="2986" w:type="pct"/>
            <w:gridSpan w:val="2"/>
          </w:tcPr>
          <w:p w14:paraId="5AB6CEB1" w14:textId="77777777" w:rsidR="00AF79E6" w:rsidRPr="00AF79E6" w:rsidRDefault="00AF79E6" w:rsidP="00863D19">
            <w:pPr>
              <w:spacing w:after="0" w:line="240" w:lineRule="auto"/>
              <w:ind w:left="144" w:hanging="144"/>
              <w:jc w:val="both"/>
              <w:rPr>
                <w:rFonts w:ascii="Times New Roman" w:hAnsi="Times New Roman" w:cs="Times New Roman"/>
                <w:sz w:val="18"/>
                <w:szCs w:val="18"/>
              </w:rPr>
            </w:pPr>
            <w:r w:rsidRPr="00AF79E6">
              <w:rPr>
                <w:rFonts w:ascii="Times New Roman" w:hAnsi="Times New Roman" w:cs="Times New Roman"/>
                <w:sz w:val="18"/>
                <w:szCs w:val="18"/>
              </w:rPr>
              <w:t>- Processed up to, but not beyond, prime or initial tannage whether by the chrome, vegetable or other tanning process</w:t>
            </w:r>
          </w:p>
        </w:tc>
        <w:tc>
          <w:tcPr>
            <w:tcW w:w="132" w:type="pct"/>
          </w:tcPr>
          <w:p w14:paraId="6215D045"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571" w:type="pct"/>
          </w:tcPr>
          <w:p w14:paraId="3224394A" w14:textId="48CFAC6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2%</w:t>
            </w:r>
          </w:p>
        </w:tc>
        <w:tc>
          <w:tcPr>
            <w:tcW w:w="796" w:type="pct"/>
          </w:tcPr>
          <w:p w14:paraId="32B68F52"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Free</w:t>
            </w:r>
          </w:p>
        </w:tc>
      </w:tr>
      <w:tr w:rsidR="00AF79E6" w:rsidRPr="00D82B7F" w14:paraId="387962E4" w14:textId="77777777" w:rsidTr="00AF79E6">
        <w:trPr>
          <w:trHeight w:val="20"/>
        </w:trPr>
        <w:tc>
          <w:tcPr>
            <w:tcW w:w="515" w:type="pct"/>
          </w:tcPr>
          <w:p w14:paraId="755F92D1"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41.03.9</w:t>
            </w:r>
          </w:p>
        </w:tc>
        <w:tc>
          <w:tcPr>
            <w:tcW w:w="2986" w:type="pct"/>
            <w:gridSpan w:val="2"/>
          </w:tcPr>
          <w:p w14:paraId="6E905395" w14:textId="77777777" w:rsidR="00AF79E6" w:rsidRPr="00AF79E6" w:rsidRDefault="00AF79E6" w:rsidP="00863D19">
            <w:pPr>
              <w:spacing w:after="0" w:line="240" w:lineRule="auto"/>
              <w:ind w:left="144" w:hanging="144"/>
              <w:jc w:val="both"/>
              <w:rPr>
                <w:rFonts w:ascii="Times New Roman" w:hAnsi="Times New Roman" w:cs="Times New Roman"/>
                <w:sz w:val="18"/>
                <w:szCs w:val="18"/>
              </w:rPr>
            </w:pPr>
            <w:r w:rsidRPr="00AF79E6">
              <w:rPr>
                <w:rFonts w:ascii="Times New Roman" w:hAnsi="Times New Roman" w:cs="Times New Roman"/>
                <w:sz w:val="18"/>
                <w:szCs w:val="18"/>
              </w:rPr>
              <w:t>- Other</w:t>
            </w:r>
          </w:p>
        </w:tc>
        <w:tc>
          <w:tcPr>
            <w:tcW w:w="132" w:type="pct"/>
          </w:tcPr>
          <w:p w14:paraId="343AF59F"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571" w:type="pct"/>
          </w:tcPr>
          <w:p w14:paraId="31E37E7B" w14:textId="79E3D3A2"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15%</w:t>
            </w:r>
          </w:p>
        </w:tc>
        <w:tc>
          <w:tcPr>
            <w:tcW w:w="796" w:type="pct"/>
          </w:tcPr>
          <w:p w14:paraId="7F77F831"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10%</w:t>
            </w:r>
          </w:p>
        </w:tc>
      </w:tr>
      <w:tr w:rsidR="00AF79E6" w:rsidRPr="00D82B7F" w14:paraId="37CFA54E" w14:textId="77777777" w:rsidTr="00AF79E6">
        <w:trPr>
          <w:trHeight w:val="20"/>
        </w:trPr>
        <w:tc>
          <w:tcPr>
            <w:tcW w:w="515" w:type="pct"/>
          </w:tcPr>
          <w:p w14:paraId="23D39EAB"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41.04</w:t>
            </w:r>
          </w:p>
        </w:tc>
        <w:tc>
          <w:tcPr>
            <w:tcW w:w="2986" w:type="pct"/>
            <w:gridSpan w:val="2"/>
          </w:tcPr>
          <w:p w14:paraId="087AD7CC" w14:textId="77777777" w:rsidR="00AF79E6" w:rsidRPr="00AF79E6" w:rsidRDefault="00AF79E6" w:rsidP="00863D19">
            <w:pPr>
              <w:spacing w:after="0" w:line="240" w:lineRule="auto"/>
              <w:ind w:left="144" w:hanging="144"/>
              <w:jc w:val="both"/>
              <w:rPr>
                <w:rFonts w:ascii="Times New Roman" w:hAnsi="Times New Roman" w:cs="Times New Roman"/>
                <w:sz w:val="18"/>
                <w:szCs w:val="18"/>
              </w:rPr>
            </w:pPr>
            <w:r w:rsidRPr="00AF79E6">
              <w:rPr>
                <w:rFonts w:ascii="Times New Roman" w:hAnsi="Times New Roman" w:cs="Times New Roman"/>
                <w:sz w:val="18"/>
                <w:szCs w:val="18"/>
              </w:rPr>
              <w:t>* GOAT AND KID SKIN LEATHER, OTHER THAN LEATHER FALLING WITHIN 41.06 OR 41.08:</w:t>
            </w:r>
          </w:p>
        </w:tc>
        <w:tc>
          <w:tcPr>
            <w:tcW w:w="132" w:type="pct"/>
          </w:tcPr>
          <w:p w14:paraId="3E1392D3"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571" w:type="pct"/>
          </w:tcPr>
          <w:p w14:paraId="6BB56022" w14:textId="54EDB3B2" w:rsidR="00AF79E6" w:rsidRPr="00AF79E6" w:rsidRDefault="00AF79E6" w:rsidP="00863D19">
            <w:pPr>
              <w:spacing w:after="0" w:line="240" w:lineRule="auto"/>
              <w:jc w:val="both"/>
              <w:rPr>
                <w:rFonts w:ascii="Times New Roman" w:hAnsi="Times New Roman" w:cs="Times New Roman"/>
                <w:sz w:val="18"/>
                <w:szCs w:val="18"/>
              </w:rPr>
            </w:pPr>
          </w:p>
        </w:tc>
        <w:tc>
          <w:tcPr>
            <w:tcW w:w="796" w:type="pct"/>
          </w:tcPr>
          <w:p w14:paraId="2835ECF1" w14:textId="77777777" w:rsidR="00AF79E6" w:rsidRPr="00AF79E6" w:rsidRDefault="00AF79E6" w:rsidP="00863D19">
            <w:pPr>
              <w:spacing w:after="0" w:line="240" w:lineRule="auto"/>
              <w:jc w:val="both"/>
              <w:rPr>
                <w:rFonts w:ascii="Times New Roman" w:hAnsi="Times New Roman" w:cs="Times New Roman"/>
                <w:sz w:val="18"/>
                <w:szCs w:val="18"/>
              </w:rPr>
            </w:pPr>
          </w:p>
        </w:tc>
      </w:tr>
      <w:tr w:rsidR="00AF79E6" w:rsidRPr="00D82B7F" w14:paraId="3741562C" w14:textId="77777777" w:rsidTr="00AF79E6">
        <w:trPr>
          <w:trHeight w:val="20"/>
        </w:trPr>
        <w:tc>
          <w:tcPr>
            <w:tcW w:w="515" w:type="pct"/>
          </w:tcPr>
          <w:p w14:paraId="34056D50"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41.04.1</w:t>
            </w:r>
          </w:p>
        </w:tc>
        <w:tc>
          <w:tcPr>
            <w:tcW w:w="2986" w:type="pct"/>
            <w:gridSpan w:val="2"/>
          </w:tcPr>
          <w:p w14:paraId="4F3F76F2" w14:textId="77777777" w:rsidR="00AF79E6" w:rsidRPr="00AF79E6" w:rsidRDefault="00AF79E6" w:rsidP="00863D19">
            <w:pPr>
              <w:spacing w:after="0" w:line="240" w:lineRule="auto"/>
              <w:ind w:left="144" w:hanging="144"/>
              <w:jc w:val="both"/>
              <w:rPr>
                <w:rFonts w:ascii="Times New Roman" w:hAnsi="Times New Roman" w:cs="Times New Roman"/>
                <w:sz w:val="18"/>
                <w:szCs w:val="18"/>
              </w:rPr>
            </w:pPr>
            <w:r w:rsidRPr="00AF79E6">
              <w:rPr>
                <w:rFonts w:ascii="Times New Roman" w:hAnsi="Times New Roman" w:cs="Times New Roman"/>
                <w:sz w:val="18"/>
                <w:szCs w:val="18"/>
              </w:rPr>
              <w:t>- Processed up to, but not beyond, prime or initial tannage whether by the chrome, vegetable or other tanning process</w:t>
            </w:r>
          </w:p>
        </w:tc>
        <w:tc>
          <w:tcPr>
            <w:tcW w:w="132" w:type="pct"/>
          </w:tcPr>
          <w:p w14:paraId="306D4266"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571" w:type="pct"/>
          </w:tcPr>
          <w:p w14:paraId="50C2F66F" w14:textId="0FF4765B"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2%</w:t>
            </w:r>
          </w:p>
        </w:tc>
        <w:tc>
          <w:tcPr>
            <w:tcW w:w="796" w:type="pct"/>
          </w:tcPr>
          <w:p w14:paraId="6274D5F7"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Free</w:t>
            </w:r>
          </w:p>
        </w:tc>
      </w:tr>
      <w:tr w:rsidR="00AF79E6" w:rsidRPr="00D82B7F" w14:paraId="1DC66DB3" w14:textId="77777777" w:rsidTr="00AF79E6">
        <w:trPr>
          <w:trHeight w:val="20"/>
        </w:trPr>
        <w:tc>
          <w:tcPr>
            <w:tcW w:w="515" w:type="pct"/>
          </w:tcPr>
          <w:p w14:paraId="6093AFF9"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41.04.9</w:t>
            </w:r>
          </w:p>
        </w:tc>
        <w:tc>
          <w:tcPr>
            <w:tcW w:w="2986" w:type="pct"/>
            <w:gridSpan w:val="2"/>
          </w:tcPr>
          <w:p w14:paraId="1CD2C311" w14:textId="77777777" w:rsidR="00AF79E6" w:rsidRPr="00AF79E6" w:rsidRDefault="00AF79E6" w:rsidP="00863D19">
            <w:pPr>
              <w:spacing w:after="0" w:line="240" w:lineRule="auto"/>
              <w:ind w:left="144" w:hanging="144"/>
              <w:jc w:val="both"/>
              <w:rPr>
                <w:rFonts w:ascii="Times New Roman" w:hAnsi="Times New Roman" w:cs="Times New Roman"/>
                <w:sz w:val="18"/>
                <w:szCs w:val="18"/>
              </w:rPr>
            </w:pPr>
            <w:r w:rsidRPr="00AF79E6">
              <w:rPr>
                <w:rFonts w:ascii="Times New Roman" w:hAnsi="Times New Roman" w:cs="Times New Roman"/>
                <w:sz w:val="18"/>
                <w:szCs w:val="18"/>
              </w:rPr>
              <w:t>- Other</w:t>
            </w:r>
          </w:p>
        </w:tc>
        <w:tc>
          <w:tcPr>
            <w:tcW w:w="132" w:type="pct"/>
          </w:tcPr>
          <w:p w14:paraId="0B757737"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571" w:type="pct"/>
          </w:tcPr>
          <w:p w14:paraId="5C923452" w14:textId="6A990584"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15%</w:t>
            </w:r>
          </w:p>
        </w:tc>
        <w:tc>
          <w:tcPr>
            <w:tcW w:w="796" w:type="pct"/>
          </w:tcPr>
          <w:p w14:paraId="6FEE2320"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10%</w:t>
            </w:r>
          </w:p>
        </w:tc>
      </w:tr>
      <w:tr w:rsidR="00AF79E6" w:rsidRPr="00D82B7F" w14:paraId="3C49E706" w14:textId="77777777" w:rsidTr="00AF79E6">
        <w:trPr>
          <w:trHeight w:val="20"/>
        </w:trPr>
        <w:tc>
          <w:tcPr>
            <w:tcW w:w="515" w:type="pct"/>
          </w:tcPr>
          <w:p w14:paraId="606B353B"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41.05</w:t>
            </w:r>
          </w:p>
        </w:tc>
        <w:tc>
          <w:tcPr>
            <w:tcW w:w="2986" w:type="pct"/>
            <w:gridSpan w:val="2"/>
          </w:tcPr>
          <w:p w14:paraId="0BE60409" w14:textId="77777777" w:rsidR="00AF79E6" w:rsidRPr="00AF79E6" w:rsidRDefault="00AF79E6" w:rsidP="00863D19">
            <w:pPr>
              <w:spacing w:after="0" w:line="240" w:lineRule="auto"/>
              <w:ind w:left="144" w:hanging="144"/>
              <w:jc w:val="both"/>
              <w:rPr>
                <w:rFonts w:ascii="Times New Roman" w:hAnsi="Times New Roman" w:cs="Times New Roman"/>
                <w:sz w:val="18"/>
                <w:szCs w:val="18"/>
              </w:rPr>
            </w:pPr>
            <w:r w:rsidRPr="00AF79E6">
              <w:rPr>
                <w:rFonts w:ascii="Times New Roman" w:hAnsi="Times New Roman" w:cs="Times New Roman"/>
                <w:sz w:val="18"/>
                <w:szCs w:val="18"/>
              </w:rPr>
              <w:t>* OTHER KINDS OF LEATHER, OTHER THAN LEATHER FALLING WITHIN 41.06 OR 41.08:</w:t>
            </w:r>
          </w:p>
        </w:tc>
        <w:tc>
          <w:tcPr>
            <w:tcW w:w="132" w:type="pct"/>
          </w:tcPr>
          <w:p w14:paraId="117AF4D0"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571" w:type="pct"/>
          </w:tcPr>
          <w:p w14:paraId="12357A74" w14:textId="346B3FCA" w:rsidR="00AF79E6" w:rsidRPr="00AF79E6" w:rsidRDefault="00AF79E6" w:rsidP="00863D19">
            <w:pPr>
              <w:spacing w:after="0" w:line="240" w:lineRule="auto"/>
              <w:jc w:val="both"/>
              <w:rPr>
                <w:rFonts w:ascii="Times New Roman" w:hAnsi="Times New Roman" w:cs="Times New Roman"/>
                <w:sz w:val="18"/>
                <w:szCs w:val="18"/>
              </w:rPr>
            </w:pPr>
          </w:p>
        </w:tc>
        <w:tc>
          <w:tcPr>
            <w:tcW w:w="796" w:type="pct"/>
          </w:tcPr>
          <w:p w14:paraId="28A77BEC" w14:textId="77777777" w:rsidR="00AF79E6" w:rsidRPr="00AF79E6" w:rsidRDefault="00AF79E6" w:rsidP="00863D19">
            <w:pPr>
              <w:spacing w:after="0" w:line="240" w:lineRule="auto"/>
              <w:jc w:val="both"/>
              <w:rPr>
                <w:rFonts w:ascii="Times New Roman" w:hAnsi="Times New Roman" w:cs="Times New Roman"/>
                <w:sz w:val="18"/>
                <w:szCs w:val="18"/>
              </w:rPr>
            </w:pPr>
          </w:p>
        </w:tc>
      </w:tr>
      <w:tr w:rsidR="00AF79E6" w:rsidRPr="00D82B7F" w14:paraId="1EB05A6D" w14:textId="77777777" w:rsidTr="00AF79E6">
        <w:trPr>
          <w:trHeight w:val="20"/>
        </w:trPr>
        <w:tc>
          <w:tcPr>
            <w:tcW w:w="515" w:type="pct"/>
          </w:tcPr>
          <w:p w14:paraId="7A30A64C"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41.05.1</w:t>
            </w:r>
          </w:p>
        </w:tc>
        <w:tc>
          <w:tcPr>
            <w:tcW w:w="2986" w:type="pct"/>
            <w:gridSpan w:val="2"/>
          </w:tcPr>
          <w:p w14:paraId="376898A3" w14:textId="77777777" w:rsidR="00AF79E6" w:rsidRPr="00AF79E6" w:rsidRDefault="00AF79E6" w:rsidP="00863D19">
            <w:pPr>
              <w:spacing w:after="0" w:line="240" w:lineRule="auto"/>
              <w:ind w:left="144" w:hanging="144"/>
              <w:jc w:val="both"/>
              <w:rPr>
                <w:rFonts w:ascii="Times New Roman" w:hAnsi="Times New Roman" w:cs="Times New Roman"/>
                <w:sz w:val="18"/>
                <w:szCs w:val="18"/>
              </w:rPr>
            </w:pPr>
            <w:r w:rsidRPr="00AF79E6">
              <w:rPr>
                <w:rFonts w:ascii="Times New Roman" w:hAnsi="Times New Roman" w:cs="Times New Roman"/>
                <w:sz w:val="18"/>
                <w:szCs w:val="18"/>
              </w:rPr>
              <w:t>- Processed up to, but not beyond, prime or initial tannage whether by the chrome, vegetable or other tanning process</w:t>
            </w:r>
          </w:p>
        </w:tc>
        <w:tc>
          <w:tcPr>
            <w:tcW w:w="132" w:type="pct"/>
          </w:tcPr>
          <w:p w14:paraId="0A585634"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571" w:type="pct"/>
          </w:tcPr>
          <w:p w14:paraId="42B475C3" w14:textId="350E8D8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2%</w:t>
            </w:r>
          </w:p>
        </w:tc>
        <w:tc>
          <w:tcPr>
            <w:tcW w:w="796" w:type="pct"/>
          </w:tcPr>
          <w:p w14:paraId="20169DCC"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Free</w:t>
            </w:r>
          </w:p>
        </w:tc>
      </w:tr>
      <w:tr w:rsidR="00AF79E6" w:rsidRPr="00D82B7F" w14:paraId="5DA292FB" w14:textId="77777777" w:rsidTr="00AF79E6">
        <w:trPr>
          <w:trHeight w:val="20"/>
        </w:trPr>
        <w:tc>
          <w:tcPr>
            <w:tcW w:w="515" w:type="pct"/>
          </w:tcPr>
          <w:p w14:paraId="6E89CDBA"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41.05.9</w:t>
            </w:r>
          </w:p>
        </w:tc>
        <w:tc>
          <w:tcPr>
            <w:tcW w:w="2986" w:type="pct"/>
            <w:gridSpan w:val="2"/>
          </w:tcPr>
          <w:p w14:paraId="37A6595F" w14:textId="77777777" w:rsidR="00AF79E6" w:rsidRPr="00AF79E6" w:rsidRDefault="00AF79E6" w:rsidP="00863D19">
            <w:pPr>
              <w:spacing w:after="0" w:line="240" w:lineRule="auto"/>
              <w:ind w:left="144" w:hanging="144"/>
              <w:jc w:val="both"/>
              <w:rPr>
                <w:rFonts w:ascii="Times New Roman" w:hAnsi="Times New Roman" w:cs="Times New Roman"/>
                <w:sz w:val="18"/>
                <w:szCs w:val="18"/>
              </w:rPr>
            </w:pPr>
            <w:r w:rsidRPr="00AF79E6">
              <w:rPr>
                <w:rFonts w:ascii="Times New Roman" w:hAnsi="Times New Roman" w:cs="Times New Roman"/>
                <w:sz w:val="18"/>
                <w:szCs w:val="18"/>
              </w:rPr>
              <w:t>- Other</w:t>
            </w:r>
          </w:p>
        </w:tc>
        <w:tc>
          <w:tcPr>
            <w:tcW w:w="132" w:type="pct"/>
          </w:tcPr>
          <w:p w14:paraId="7CCF772E"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571" w:type="pct"/>
          </w:tcPr>
          <w:p w14:paraId="03BF74A5" w14:textId="79EFBA6A"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15%</w:t>
            </w:r>
          </w:p>
        </w:tc>
        <w:tc>
          <w:tcPr>
            <w:tcW w:w="796" w:type="pct"/>
          </w:tcPr>
          <w:p w14:paraId="62EA9D54"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10%</w:t>
            </w:r>
          </w:p>
        </w:tc>
      </w:tr>
      <w:tr w:rsidR="00AF79E6" w:rsidRPr="00D82B7F" w14:paraId="2D6243FF" w14:textId="77777777" w:rsidTr="00AF79E6">
        <w:trPr>
          <w:trHeight w:val="20"/>
        </w:trPr>
        <w:tc>
          <w:tcPr>
            <w:tcW w:w="515" w:type="pct"/>
          </w:tcPr>
          <w:p w14:paraId="40ED7D80"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41.06</w:t>
            </w:r>
          </w:p>
        </w:tc>
        <w:tc>
          <w:tcPr>
            <w:tcW w:w="2986" w:type="pct"/>
            <w:gridSpan w:val="2"/>
          </w:tcPr>
          <w:p w14:paraId="71F47AED" w14:textId="77777777" w:rsidR="00AF79E6" w:rsidRPr="00AF79E6" w:rsidRDefault="00AF79E6" w:rsidP="00863D19">
            <w:pPr>
              <w:spacing w:after="0" w:line="240" w:lineRule="auto"/>
              <w:ind w:left="144" w:hanging="144"/>
              <w:jc w:val="both"/>
              <w:rPr>
                <w:rFonts w:ascii="Times New Roman" w:hAnsi="Times New Roman" w:cs="Times New Roman"/>
                <w:sz w:val="18"/>
                <w:szCs w:val="18"/>
              </w:rPr>
            </w:pPr>
            <w:r w:rsidRPr="00AF79E6">
              <w:rPr>
                <w:rFonts w:ascii="Times New Roman" w:hAnsi="Times New Roman" w:cs="Times New Roman"/>
                <w:sz w:val="18"/>
                <w:szCs w:val="18"/>
              </w:rPr>
              <w:t>* CHAMOIS-DRESSED LEATHER</w:t>
            </w:r>
          </w:p>
        </w:tc>
        <w:tc>
          <w:tcPr>
            <w:tcW w:w="132" w:type="pct"/>
          </w:tcPr>
          <w:p w14:paraId="56BF343D"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571" w:type="pct"/>
          </w:tcPr>
          <w:p w14:paraId="4B1CD7B9" w14:textId="3E1C1786"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15%</w:t>
            </w:r>
          </w:p>
        </w:tc>
        <w:tc>
          <w:tcPr>
            <w:tcW w:w="796" w:type="pct"/>
          </w:tcPr>
          <w:p w14:paraId="2C8CB757"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10%</w:t>
            </w:r>
          </w:p>
        </w:tc>
      </w:tr>
      <w:tr w:rsidR="00AF79E6" w:rsidRPr="00D82B7F" w14:paraId="6D42DA91" w14:textId="77777777" w:rsidTr="00AF79E6">
        <w:trPr>
          <w:trHeight w:val="20"/>
        </w:trPr>
        <w:tc>
          <w:tcPr>
            <w:tcW w:w="515" w:type="pct"/>
          </w:tcPr>
          <w:p w14:paraId="2DD75ABD"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41.07</w:t>
            </w:r>
          </w:p>
        </w:tc>
        <w:tc>
          <w:tcPr>
            <w:tcW w:w="2986" w:type="pct"/>
            <w:gridSpan w:val="2"/>
          </w:tcPr>
          <w:p w14:paraId="39C0DAFA" w14:textId="77777777" w:rsidR="00AF79E6" w:rsidRPr="00AF79E6" w:rsidRDefault="00AF79E6" w:rsidP="00863D19">
            <w:pPr>
              <w:spacing w:after="0" w:line="240" w:lineRule="auto"/>
              <w:ind w:left="144" w:hanging="144"/>
              <w:jc w:val="both"/>
              <w:rPr>
                <w:rFonts w:ascii="Times New Roman" w:hAnsi="Times New Roman" w:cs="Times New Roman"/>
                <w:sz w:val="18"/>
                <w:szCs w:val="18"/>
              </w:rPr>
            </w:pPr>
          </w:p>
        </w:tc>
        <w:tc>
          <w:tcPr>
            <w:tcW w:w="132" w:type="pct"/>
          </w:tcPr>
          <w:p w14:paraId="4869FE5A"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571" w:type="pct"/>
          </w:tcPr>
          <w:p w14:paraId="369D8C40" w14:textId="0043E9B9" w:rsidR="00AF79E6" w:rsidRPr="00AF79E6" w:rsidRDefault="00AF79E6" w:rsidP="00863D19">
            <w:pPr>
              <w:spacing w:after="0" w:line="240" w:lineRule="auto"/>
              <w:jc w:val="both"/>
              <w:rPr>
                <w:rFonts w:ascii="Times New Roman" w:hAnsi="Times New Roman" w:cs="Times New Roman"/>
                <w:sz w:val="18"/>
                <w:szCs w:val="18"/>
              </w:rPr>
            </w:pPr>
          </w:p>
        </w:tc>
        <w:tc>
          <w:tcPr>
            <w:tcW w:w="796" w:type="pct"/>
          </w:tcPr>
          <w:p w14:paraId="551A4E83" w14:textId="77777777" w:rsidR="00AF79E6" w:rsidRPr="00AF79E6" w:rsidRDefault="00AF79E6" w:rsidP="00863D19">
            <w:pPr>
              <w:spacing w:after="0" w:line="240" w:lineRule="auto"/>
              <w:jc w:val="both"/>
              <w:rPr>
                <w:rFonts w:ascii="Times New Roman" w:hAnsi="Times New Roman" w:cs="Times New Roman"/>
                <w:sz w:val="18"/>
                <w:szCs w:val="18"/>
              </w:rPr>
            </w:pPr>
          </w:p>
        </w:tc>
      </w:tr>
      <w:tr w:rsidR="00AF79E6" w:rsidRPr="00D82B7F" w14:paraId="5D84826D" w14:textId="77777777" w:rsidTr="00AF79E6">
        <w:trPr>
          <w:trHeight w:val="20"/>
        </w:trPr>
        <w:tc>
          <w:tcPr>
            <w:tcW w:w="515" w:type="pct"/>
          </w:tcPr>
          <w:p w14:paraId="38C7EADB"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41.08</w:t>
            </w:r>
          </w:p>
        </w:tc>
        <w:tc>
          <w:tcPr>
            <w:tcW w:w="2986" w:type="pct"/>
            <w:gridSpan w:val="2"/>
          </w:tcPr>
          <w:p w14:paraId="6889A8E6" w14:textId="77777777" w:rsidR="00AF79E6" w:rsidRPr="00AF79E6" w:rsidRDefault="00AF79E6" w:rsidP="00863D19">
            <w:pPr>
              <w:spacing w:after="0" w:line="240" w:lineRule="auto"/>
              <w:ind w:left="144" w:hanging="144"/>
              <w:jc w:val="both"/>
              <w:rPr>
                <w:rFonts w:ascii="Times New Roman" w:hAnsi="Times New Roman" w:cs="Times New Roman"/>
                <w:sz w:val="18"/>
                <w:szCs w:val="18"/>
              </w:rPr>
            </w:pPr>
            <w:r w:rsidRPr="00AF79E6">
              <w:rPr>
                <w:rFonts w:ascii="Times New Roman" w:hAnsi="Times New Roman" w:cs="Times New Roman"/>
                <w:sz w:val="18"/>
                <w:szCs w:val="18"/>
              </w:rPr>
              <w:t>* PATENT LEATHER AND IMITATION PATENT LEATHER; METALLISED LEATHER</w:t>
            </w:r>
          </w:p>
        </w:tc>
        <w:tc>
          <w:tcPr>
            <w:tcW w:w="132" w:type="pct"/>
          </w:tcPr>
          <w:p w14:paraId="79C4F8DE"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571" w:type="pct"/>
          </w:tcPr>
          <w:p w14:paraId="04217B7D" w14:textId="254F999E"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15%</w:t>
            </w:r>
          </w:p>
        </w:tc>
        <w:tc>
          <w:tcPr>
            <w:tcW w:w="796" w:type="pct"/>
          </w:tcPr>
          <w:p w14:paraId="138B2E86"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10%</w:t>
            </w:r>
          </w:p>
        </w:tc>
      </w:tr>
      <w:tr w:rsidR="00AF79E6" w:rsidRPr="00D82B7F" w14:paraId="439F05B4" w14:textId="77777777" w:rsidTr="00AF79E6">
        <w:trPr>
          <w:trHeight w:val="20"/>
        </w:trPr>
        <w:tc>
          <w:tcPr>
            <w:tcW w:w="515" w:type="pct"/>
          </w:tcPr>
          <w:p w14:paraId="3F8C6ED5"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41.09</w:t>
            </w:r>
          </w:p>
        </w:tc>
        <w:tc>
          <w:tcPr>
            <w:tcW w:w="2986" w:type="pct"/>
            <w:gridSpan w:val="2"/>
          </w:tcPr>
          <w:p w14:paraId="0984B60D" w14:textId="77777777" w:rsidR="00AF79E6" w:rsidRPr="00AF79E6" w:rsidRDefault="00AF79E6" w:rsidP="00863D19">
            <w:pPr>
              <w:spacing w:after="0" w:line="240" w:lineRule="auto"/>
              <w:ind w:left="144" w:hanging="144"/>
              <w:jc w:val="both"/>
              <w:rPr>
                <w:rFonts w:ascii="Times New Roman" w:hAnsi="Times New Roman" w:cs="Times New Roman"/>
                <w:sz w:val="18"/>
                <w:szCs w:val="18"/>
              </w:rPr>
            </w:pPr>
            <w:r w:rsidRPr="00AF79E6">
              <w:rPr>
                <w:rFonts w:ascii="Times New Roman" w:hAnsi="Times New Roman" w:cs="Times New Roman"/>
                <w:sz w:val="18"/>
                <w:szCs w:val="18"/>
              </w:rPr>
              <w:t>* PARINGS AND OTHER WASTE, OF LEATHER, OF COMPOSITION LEATHER OR OF PARCHMENT-DRESSED LEATHER, NOT SUITABLE FOR THE MANUFACTURE OF LEATHER GOODS; LEATHER DUST, POWDER AND FLOUR</w:t>
            </w:r>
          </w:p>
        </w:tc>
        <w:tc>
          <w:tcPr>
            <w:tcW w:w="132" w:type="pct"/>
          </w:tcPr>
          <w:p w14:paraId="68208560"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571" w:type="pct"/>
          </w:tcPr>
          <w:p w14:paraId="4348CDF0" w14:textId="148C5EE0"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Free</w:t>
            </w:r>
          </w:p>
        </w:tc>
        <w:tc>
          <w:tcPr>
            <w:tcW w:w="796" w:type="pct"/>
          </w:tcPr>
          <w:p w14:paraId="5B115963"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w:t>
            </w:r>
          </w:p>
        </w:tc>
      </w:tr>
      <w:tr w:rsidR="00AF79E6" w:rsidRPr="00D82B7F" w14:paraId="35E9D298" w14:textId="77777777" w:rsidTr="00AF79E6">
        <w:trPr>
          <w:trHeight w:val="20"/>
        </w:trPr>
        <w:tc>
          <w:tcPr>
            <w:tcW w:w="515" w:type="pct"/>
            <w:tcBorders>
              <w:bottom w:val="single" w:sz="6" w:space="0" w:color="auto"/>
            </w:tcBorders>
          </w:tcPr>
          <w:p w14:paraId="46AAA2F5"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41.10</w:t>
            </w:r>
          </w:p>
        </w:tc>
        <w:tc>
          <w:tcPr>
            <w:tcW w:w="2986" w:type="pct"/>
            <w:gridSpan w:val="2"/>
            <w:tcBorders>
              <w:bottom w:val="single" w:sz="6" w:space="0" w:color="auto"/>
            </w:tcBorders>
          </w:tcPr>
          <w:p w14:paraId="1B3A5F4E" w14:textId="77777777" w:rsidR="00AF79E6" w:rsidRPr="00AF79E6" w:rsidRDefault="00AF79E6" w:rsidP="00863D19">
            <w:pPr>
              <w:spacing w:after="0" w:line="240" w:lineRule="auto"/>
              <w:ind w:left="144" w:hanging="144"/>
              <w:jc w:val="both"/>
              <w:rPr>
                <w:rFonts w:ascii="Times New Roman" w:hAnsi="Times New Roman" w:cs="Times New Roman"/>
                <w:sz w:val="18"/>
                <w:szCs w:val="18"/>
              </w:rPr>
            </w:pPr>
            <w:r w:rsidRPr="00AF79E6">
              <w:rPr>
                <w:rFonts w:ascii="Times New Roman" w:hAnsi="Times New Roman" w:cs="Times New Roman"/>
                <w:sz w:val="18"/>
                <w:szCs w:val="18"/>
              </w:rPr>
              <w:t>* COMPOSITION LEATHER WITH A BASIS OF LEATHER OR LEATHER FIBRE, IN SLABS, IN SHEETS OR IN ROLLS</w:t>
            </w:r>
          </w:p>
        </w:tc>
        <w:tc>
          <w:tcPr>
            <w:tcW w:w="132" w:type="pct"/>
            <w:tcBorders>
              <w:bottom w:val="single" w:sz="6" w:space="0" w:color="auto"/>
            </w:tcBorders>
          </w:tcPr>
          <w:p w14:paraId="7E2FD154"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571" w:type="pct"/>
            <w:tcBorders>
              <w:bottom w:val="single" w:sz="6" w:space="0" w:color="auto"/>
            </w:tcBorders>
          </w:tcPr>
          <w:p w14:paraId="2967060F" w14:textId="42A99116"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15%</w:t>
            </w:r>
          </w:p>
        </w:tc>
        <w:tc>
          <w:tcPr>
            <w:tcW w:w="796" w:type="pct"/>
            <w:tcBorders>
              <w:bottom w:val="single" w:sz="6" w:space="0" w:color="auto"/>
            </w:tcBorders>
          </w:tcPr>
          <w:p w14:paraId="7060354E"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10%</w:t>
            </w:r>
          </w:p>
        </w:tc>
      </w:tr>
    </w:tbl>
    <w:p w14:paraId="6640E25D" w14:textId="77777777" w:rsidR="002610A6" w:rsidRPr="009074EB" w:rsidRDefault="002610A6" w:rsidP="002610A6">
      <w:pPr>
        <w:spacing w:after="0" w:line="240" w:lineRule="auto"/>
        <w:jc w:val="center"/>
        <w:rPr>
          <w:rFonts w:ascii="Times New Roman" w:hAnsi="Times New Roman" w:cs="Times New Roman"/>
        </w:rPr>
      </w:pPr>
      <w:r w:rsidRPr="00D82B7F">
        <w:rPr>
          <w:rFonts w:ascii="Times New Roman" w:hAnsi="Times New Roman" w:cs="Times New Roman"/>
        </w:rPr>
        <w:br w:type="page"/>
      </w:r>
      <w:r w:rsidRPr="009074EB">
        <w:rPr>
          <w:rFonts w:ascii="Times New Roman" w:hAnsi="Times New Roman" w:cs="Times New Roman"/>
          <w:b/>
        </w:rPr>
        <w:lastRenderedPageBreak/>
        <w:t>SCHEDULE 3</w:t>
      </w:r>
      <w:r w:rsidRPr="009074EB">
        <w:rPr>
          <w:rFonts w:ascii="Times New Roman" w:hAnsi="Times New Roman" w:cs="Times New Roman"/>
        </w:rPr>
        <w:t>—continued</w:t>
      </w:r>
    </w:p>
    <w:p w14:paraId="6238FF1F" w14:textId="77777777" w:rsidR="002610A6" w:rsidRPr="00AF79E6" w:rsidRDefault="002610A6" w:rsidP="002610A6">
      <w:pPr>
        <w:spacing w:after="0" w:line="240" w:lineRule="auto"/>
        <w:jc w:val="center"/>
        <w:rPr>
          <w:rFonts w:ascii="Times New Roman" w:hAnsi="Times New Roman" w:cs="Times New Roman"/>
          <w:sz w:val="20"/>
          <w:szCs w:val="20"/>
        </w:rPr>
      </w:pPr>
      <w:r w:rsidRPr="00AF79E6">
        <w:rPr>
          <w:rFonts w:ascii="Times New Roman" w:hAnsi="Times New Roman" w:cs="Times New Roman"/>
          <w:b/>
          <w:sz w:val="20"/>
          <w:szCs w:val="20"/>
        </w:rPr>
        <w:t>CHAPTER 42</w:t>
      </w:r>
    </w:p>
    <w:p w14:paraId="3FA03356" w14:textId="77777777" w:rsidR="002610A6" w:rsidRPr="00AF79E6" w:rsidRDefault="002610A6" w:rsidP="002610A6">
      <w:pPr>
        <w:spacing w:after="0" w:line="240" w:lineRule="auto"/>
        <w:jc w:val="center"/>
        <w:rPr>
          <w:rFonts w:ascii="Times New Roman" w:hAnsi="Times New Roman" w:cs="Times New Roman"/>
          <w:sz w:val="20"/>
          <w:szCs w:val="20"/>
        </w:rPr>
      </w:pPr>
      <w:r w:rsidRPr="00AF79E6">
        <w:rPr>
          <w:rFonts w:ascii="Times New Roman" w:hAnsi="Times New Roman" w:cs="Times New Roman"/>
          <w:sz w:val="20"/>
          <w:szCs w:val="20"/>
        </w:rPr>
        <w:t>ARTICLES OF LEATHER; SADDLERY AND HARNESS; TRAVEL GOODS, HANDBAGS AND SIMILAR CONTAINERS; ARTICLES OF ANIMAL GUT (OTHER THAN SILK-WORM GUT)</w:t>
      </w:r>
    </w:p>
    <w:p w14:paraId="7FDE335E" w14:textId="77777777" w:rsidR="002610A6" w:rsidRPr="00AF79E6" w:rsidRDefault="002610A6" w:rsidP="002610A6">
      <w:pPr>
        <w:spacing w:after="0" w:line="240" w:lineRule="auto"/>
        <w:jc w:val="center"/>
        <w:rPr>
          <w:rFonts w:ascii="Times New Roman" w:hAnsi="Times New Roman" w:cs="Times New Roman"/>
          <w:sz w:val="20"/>
          <w:szCs w:val="20"/>
        </w:rPr>
      </w:pPr>
      <w:r w:rsidRPr="00AF79E6">
        <w:rPr>
          <w:rFonts w:ascii="Times New Roman" w:hAnsi="Times New Roman" w:cs="Times New Roman"/>
          <w:sz w:val="20"/>
          <w:szCs w:val="20"/>
        </w:rPr>
        <w:t>CHAPTER NOTES</w:t>
      </w:r>
    </w:p>
    <w:p w14:paraId="0A65A825" w14:textId="77777777" w:rsidR="002610A6" w:rsidRPr="00AF79E6" w:rsidRDefault="002610A6" w:rsidP="002610A6">
      <w:pPr>
        <w:spacing w:after="0" w:line="240" w:lineRule="auto"/>
        <w:ind w:left="432" w:hanging="432"/>
        <w:jc w:val="both"/>
        <w:rPr>
          <w:rFonts w:ascii="Times New Roman" w:hAnsi="Times New Roman" w:cs="Times New Roman"/>
          <w:sz w:val="18"/>
          <w:szCs w:val="18"/>
        </w:rPr>
      </w:pPr>
      <w:r w:rsidRPr="00AF79E6">
        <w:rPr>
          <w:rFonts w:ascii="Times New Roman" w:hAnsi="Times New Roman" w:cs="Times New Roman"/>
          <w:sz w:val="18"/>
          <w:szCs w:val="18"/>
        </w:rPr>
        <w:t>1. The following goods do not fall within this Chapter:</w:t>
      </w:r>
    </w:p>
    <w:p w14:paraId="78F044D1" w14:textId="77777777" w:rsidR="002610A6" w:rsidRPr="00AF79E6" w:rsidRDefault="002610A6" w:rsidP="002610A6">
      <w:pPr>
        <w:spacing w:after="0" w:line="240" w:lineRule="auto"/>
        <w:ind w:left="720" w:hanging="288"/>
        <w:jc w:val="both"/>
        <w:rPr>
          <w:rFonts w:ascii="Times New Roman" w:hAnsi="Times New Roman" w:cs="Times New Roman"/>
          <w:sz w:val="18"/>
          <w:szCs w:val="18"/>
        </w:rPr>
      </w:pPr>
      <w:r w:rsidRPr="00AF79E6">
        <w:rPr>
          <w:rFonts w:ascii="Times New Roman" w:hAnsi="Times New Roman" w:cs="Times New Roman"/>
          <w:sz w:val="18"/>
          <w:szCs w:val="18"/>
        </w:rPr>
        <w:t>(a) sterile surgical catgut and similar sterile suture materials falling within 30.05;</w:t>
      </w:r>
    </w:p>
    <w:p w14:paraId="348CFAAA" w14:textId="77777777" w:rsidR="002610A6" w:rsidRPr="00AF79E6" w:rsidRDefault="002610A6" w:rsidP="002610A6">
      <w:pPr>
        <w:spacing w:after="0" w:line="240" w:lineRule="auto"/>
        <w:ind w:left="720" w:hanging="288"/>
        <w:jc w:val="both"/>
        <w:rPr>
          <w:rFonts w:ascii="Times New Roman" w:hAnsi="Times New Roman" w:cs="Times New Roman"/>
          <w:sz w:val="18"/>
          <w:szCs w:val="18"/>
        </w:rPr>
      </w:pPr>
      <w:r w:rsidRPr="00AF79E6">
        <w:rPr>
          <w:rFonts w:ascii="Times New Roman" w:hAnsi="Times New Roman" w:cs="Times New Roman"/>
          <w:sz w:val="18"/>
          <w:szCs w:val="18"/>
        </w:rPr>
        <w:t>(b) articles of apparel and clothing accessories (other than gloves) lined with furskin or artificial fur or to which furskin or artificial fur is attached on the outside other than as mere trimming, that fall within 43.03 or 43.04;</w:t>
      </w:r>
    </w:p>
    <w:p w14:paraId="1F792599" w14:textId="77777777" w:rsidR="002610A6" w:rsidRPr="00AF79E6" w:rsidRDefault="002610A6" w:rsidP="002610A6">
      <w:pPr>
        <w:spacing w:after="0" w:line="240" w:lineRule="auto"/>
        <w:ind w:left="720" w:hanging="288"/>
        <w:jc w:val="both"/>
        <w:rPr>
          <w:rFonts w:ascii="Times New Roman" w:hAnsi="Times New Roman" w:cs="Times New Roman"/>
          <w:sz w:val="18"/>
          <w:szCs w:val="18"/>
        </w:rPr>
      </w:pPr>
      <w:r w:rsidRPr="00AF79E6">
        <w:rPr>
          <w:rFonts w:ascii="Times New Roman" w:hAnsi="Times New Roman" w:cs="Times New Roman"/>
          <w:sz w:val="18"/>
          <w:szCs w:val="18"/>
        </w:rPr>
        <w:t>(c) string or net bags falling within Division 11;</w:t>
      </w:r>
    </w:p>
    <w:p w14:paraId="05A43042" w14:textId="77777777" w:rsidR="002610A6" w:rsidRPr="00AF79E6" w:rsidRDefault="002610A6" w:rsidP="002610A6">
      <w:pPr>
        <w:spacing w:after="0" w:line="240" w:lineRule="auto"/>
        <w:ind w:left="720" w:hanging="288"/>
        <w:jc w:val="both"/>
        <w:rPr>
          <w:rFonts w:ascii="Times New Roman" w:hAnsi="Times New Roman" w:cs="Times New Roman"/>
          <w:sz w:val="18"/>
          <w:szCs w:val="18"/>
        </w:rPr>
      </w:pPr>
      <w:r w:rsidRPr="00AF79E6">
        <w:rPr>
          <w:rFonts w:ascii="Times New Roman" w:hAnsi="Times New Roman" w:cs="Times New Roman"/>
          <w:sz w:val="18"/>
          <w:szCs w:val="18"/>
        </w:rPr>
        <w:t>(d) goods falling within Chapter 64;</w:t>
      </w:r>
    </w:p>
    <w:p w14:paraId="06DC0702" w14:textId="77777777" w:rsidR="002610A6" w:rsidRPr="00AF79E6" w:rsidRDefault="002610A6" w:rsidP="002610A6">
      <w:pPr>
        <w:spacing w:after="0" w:line="240" w:lineRule="auto"/>
        <w:ind w:left="720" w:hanging="288"/>
        <w:jc w:val="both"/>
        <w:rPr>
          <w:rFonts w:ascii="Times New Roman" w:hAnsi="Times New Roman" w:cs="Times New Roman"/>
          <w:sz w:val="18"/>
          <w:szCs w:val="18"/>
        </w:rPr>
      </w:pPr>
      <w:r w:rsidRPr="00AF79E6">
        <w:rPr>
          <w:rFonts w:ascii="Times New Roman" w:hAnsi="Times New Roman" w:cs="Times New Roman"/>
          <w:sz w:val="18"/>
          <w:szCs w:val="18"/>
        </w:rPr>
        <w:t>(e) headgear or parts therefor falling within Chapter 65;</w:t>
      </w:r>
    </w:p>
    <w:p w14:paraId="42057F97" w14:textId="77777777" w:rsidR="002610A6" w:rsidRPr="00AF79E6" w:rsidRDefault="002610A6" w:rsidP="002610A6">
      <w:pPr>
        <w:spacing w:after="0" w:line="240" w:lineRule="auto"/>
        <w:ind w:left="720" w:hanging="288"/>
        <w:jc w:val="both"/>
        <w:rPr>
          <w:rFonts w:ascii="Times New Roman" w:hAnsi="Times New Roman" w:cs="Times New Roman"/>
          <w:sz w:val="18"/>
          <w:szCs w:val="18"/>
        </w:rPr>
      </w:pPr>
      <w:r w:rsidRPr="00AF79E6">
        <w:rPr>
          <w:rFonts w:ascii="Times New Roman" w:hAnsi="Times New Roman" w:cs="Times New Roman"/>
          <w:sz w:val="18"/>
          <w:szCs w:val="18"/>
        </w:rPr>
        <w:t>(f) whips, riding-crops and other goods falling within 66.02;</w:t>
      </w:r>
    </w:p>
    <w:p w14:paraId="67FC8F9B" w14:textId="77777777" w:rsidR="002610A6" w:rsidRPr="00AF79E6" w:rsidRDefault="002610A6" w:rsidP="002610A6">
      <w:pPr>
        <w:spacing w:after="0" w:line="240" w:lineRule="auto"/>
        <w:ind w:left="720" w:hanging="288"/>
        <w:jc w:val="both"/>
        <w:rPr>
          <w:rFonts w:ascii="Times New Roman" w:hAnsi="Times New Roman" w:cs="Times New Roman"/>
          <w:sz w:val="18"/>
          <w:szCs w:val="18"/>
        </w:rPr>
      </w:pPr>
      <w:r w:rsidRPr="00AF79E6">
        <w:rPr>
          <w:rFonts w:ascii="Times New Roman" w:hAnsi="Times New Roman" w:cs="Times New Roman"/>
          <w:sz w:val="18"/>
          <w:szCs w:val="18"/>
        </w:rPr>
        <w:t>(g) strings, skins for drums and the like, and other goods falling within 92.10;</w:t>
      </w:r>
    </w:p>
    <w:p w14:paraId="5F1E1FA6" w14:textId="77777777" w:rsidR="002610A6" w:rsidRPr="00AF79E6" w:rsidRDefault="002610A6" w:rsidP="002610A6">
      <w:pPr>
        <w:spacing w:after="0" w:line="240" w:lineRule="auto"/>
        <w:ind w:left="720" w:hanging="288"/>
        <w:jc w:val="both"/>
        <w:rPr>
          <w:rFonts w:ascii="Times New Roman" w:hAnsi="Times New Roman" w:cs="Times New Roman"/>
          <w:sz w:val="18"/>
          <w:szCs w:val="18"/>
        </w:rPr>
      </w:pPr>
      <w:r w:rsidRPr="00AF79E6">
        <w:rPr>
          <w:rFonts w:ascii="Times New Roman" w:hAnsi="Times New Roman" w:cs="Times New Roman"/>
          <w:sz w:val="18"/>
          <w:szCs w:val="18"/>
        </w:rPr>
        <w:t>(h) furniture and other goods falling within Chapter 94;</w:t>
      </w:r>
    </w:p>
    <w:p w14:paraId="21B10430" w14:textId="77777777" w:rsidR="002610A6" w:rsidRPr="00AF79E6" w:rsidRDefault="002610A6" w:rsidP="002610A6">
      <w:pPr>
        <w:spacing w:after="0" w:line="240" w:lineRule="auto"/>
        <w:ind w:left="720" w:hanging="288"/>
        <w:jc w:val="both"/>
        <w:rPr>
          <w:rFonts w:ascii="Times New Roman" w:hAnsi="Times New Roman" w:cs="Times New Roman"/>
          <w:sz w:val="18"/>
          <w:szCs w:val="18"/>
        </w:rPr>
      </w:pPr>
      <w:r w:rsidRPr="00AF79E6">
        <w:rPr>
          <w:rFonts w:ascii="Times New Roman" w:hAnsi="Times New Roman" w:cs="Times New Roman"/>
          <w:sz w:val="18"/>
          <w:szCs w:val="18"/>
        </w:rPr>
        <w:t>(j) goods falling within Chapter 97;</w:t>
      </w:r>
    </w:p>
    <w:p w14:paraId="1EFA79F5" w14:textId="77777777" w:rsidR="002610A6" w:rsidRPr="00AF79E6" w:rsidRDefault="002610A6" w:rsidP="002610A6">
      <w:pPr>
        <w:spacing w:after="0" w:line="240" w:lineRule="auto"/>
        <w:ind w:left="720" w:hanging="288"/>
        <w:jc w:val="both"/>
        <w:rPr>
          <w:rFonts w:ascii="Times New Roman" w:hAnsi="Times New Roman" w:cs="Times New Roman"/>
          <w:sz w:val="18"/>
          <w:szCs w:val="18"/>
        </w:rPr>
      </w:pPr>
      <w:r w:rsidRPr="00AF79E6">
        <w:rPr>
          <w:rFonts w:ascii="Times New Roman" w:hAnsi="Times New Roman" w:cs="Times New Roman"/>
          <w:sz w:val="18"/>
          <w:szCs w:val="18"/>
        </w:rPr>
        <w:t>(k) buttons, studs, cuff-links, press-fasteners, including snap-fasteners and press studs, and blanks and parts of such goods falling within 98.01 or Chapter 71.</w:t>
      </w:r>
    </w:p>
    <w:p w14:paraId="0A2581A7" w14:textId="77777777" w:rsidR="002610A6" w:rsidRPr="00AF79E6" w:rsidRDefault="002610A6" w:rsidP="002610A6">
      <w:pPr>
        <w:spacing w:after="0" w:line="240" w:lineRule="auto"/>
        <w:ind w:left="432" w:hanging="432"/>
        <w:jc w:val="both"/>
        <w:rPr>
          <w:rFonts w:ascii="Times New Roman" w:hAnsi="Times New Roman" w:cs="Times New Roman"/>
          <w:sz w:val="18"/>
          <w:szCs w:val="18"/>
        </w:rPr>
      </w:pPr>
      <w:r w:rsidRPr="00AF79E6">
        <w:rPr>
          <w:rFonts w:ascii="Times New Roman" w:hAnsi="Times New Roman" w:cs="Times New Roman"/>
          <w:sz w:val="18"/>
          <w:szCs w:val="18"/>
        </w:rPr>
        <w:t xml:space="preserve">2. In 42.02.1, </w:t>
      </w:r>
      <w:r w:rsidR="000F3C84" w:rsidRPr="00AF79E6">
        <w:rPr>
          <w:rFonts w:ascii="Times New Roman" w:hAnsi="Times New Roman" w:cs="Times New Roman"/>
          <w:sz w:val="18"/>
          <w:szCs w:val="18"/>
        </w:rPr>
        <w:t>“</w:t>
      </w:r>
      <w:r w:rsidRPr="00AF79E6">
        <w:rPr>
          <w:rFonts w:ascii="Times New Roman" w:hAnsi="Times New Roman" w:cs="Times New Roman"/>
          <w:sz w:val="18"/>
          <w:szCs w:val="18"/>
        </w:rPr>
        <w:t>suitcases</w:t>
      </w:r>
      <w:r w:rsidR="000F3C84" w:rsidRPr="00AF79E6">
        <w:rPr>
          <w:rFonts w:ascii="Times New Roman" w:hAnsi="Times New Roman" w:cs="Times New Roman"/>
          <w:sz w:val="18"/>
          <w:szCs w:val="18"/>
        </w:rPr>
        <w:t>”</w:t>
      </w:r>
      <w:r w:rsidRPr="00AF79E6">
        <w:rPr>
          <w:rFonts w:ascii="Times New Roman" w:hAnsi="Times New Roman" w:cs="Times New Roman"/>
          <w:sz w:val="18"/>
          <w:szCs w:val="18"/>
        </w:rPr>
        <w:t xml:space="preserve"> does not include goods that—</w:t>
      </w:r>
    </w:p>
    <w:p w14:paraId="5BEB8862" w14:textId="77777777" w:rsidR="002610A6" w:rsidRPr="00AF79E6" w:rsidRDefault="002610A6" w:rsidP="002610A6">
      <w:pPr>
        <w:spacing w:after="0" w:line="240" w:lineRule="auto"/>
        <w:ind w:left="720" w:hanging="288"/>
        <w:jc w:val="both"/>
        <w:rPr>
          <w:rFonts w:ascii="Times New Roman" w:hAnsi="Times New Roman" w:cs="Times New Roman"/>
          <w:sz w:val="18"/>
          <w:szCs w:val="18"/>
        </w:rPr>
      </w:pPr>
      <w:r w:rsidRPr="00AF79E6">
        <w:rPr>
          <w:rFonts w:ascii="Times New Roman" w:hAnsi="Times New Roman" w:cs="Times New Roman"/>
          <w:sz w:val="18"/>
          <w:szCs w:val="18"/>
        </w:rPr>
        <w:t>(a) have a slide fastener closing;</w:t>
      </w:r>
    </w:p>
    <w:p w14:paraId="75DBF196" w14:textId="77777777" w:rsidR="002610A6" w:rsidRPr="00AF79E6" w:rsidRDefault="002610A6" w:rsidP="002610A6">
      <w:pPr>
        <w:spacing w:after="0" w:line="240" w:lineRule="auto"/>
        <w:ind w:left="720" w:hanging="288"/>
        <w:jc w:val="both"/>
        <w:rPr>
          <w:rFonts w:ascii="Times New Roman" w:hAnsi="Times New Roman" w:cs="Times New Roman"/>
          <w:sz w:val="18"/>
          <w:szCs w:val="18"/>
        </w:rPr>
      </w:pPr>
      <w:r w:rsidRPr="00AF79E6">
        <w:rPr>
          <w:rFonts w:ascii="Times New Roman" w:hAnsi="Times New Roman" w:cs="Times New Roman"/>
          <w:sz w:val="18"/>
          <w:szCs w:val="18"/>
        </w:rPr>
        <w:t>(b) do not incorporate a frame; and</w:t>
      </w:r>
    </w:p>
    <w:p w14:paraId="11D00D78" w14:textId="77777777" w:rsidR="002610A6" w:rsidRPr="00AF79E6" w:rsidRDefault="002610A6" w:rsidP="002610A6">
      <w:pPr>
        <w:spacing w:after="0" w:line="240" w:lineRule="auto"/>
        <w:ind w:left="720" w:hanging="288"/>
        <w:jc w:val="both"/>
        <w:rPr>
          <w:rFonts w:ascii="Times New Roman" w:hAnsi="Times New Roman" w:cs="Times New Roman"/>
          <w:sz w:val="18"/>
          <w:szCs w:val="18"/>
        </w:rPr>
      </w:pPr>
      <w:r w:rsidRPr="00AF79E6">
        <w:rPr>
          <w:rFonts w:ascii="Times New Roman" w:hAnsi="Times New Roman" w:cs="Times New Roman"/>
          <w:sz w:val="18"/>
          <w:szCs w:val="18"/>
        </w:rPr>
        <w:t>(c) individually, have an aggregate measurement, being the sum of the height and the length and the width, of not more than 1 075 mm.</w:t>
      </w:r>
    </w:p>
    <w:p w14:paraId="75A15F60" w14:textId="77777777" w:rsidR="002610A6" w:rsidRPr="00AF79E6" w:rsidRDefault="002610A6" w:rsidP="002610A6">
      <w:pPr>
        <w:spacing w:after="60" w:line="240" w:lineRule="auto"/>
        <w:ind w:left="432" w:hanging="432"/>
        <w:jc w:val="both"/>
        <w:rPr>
          <w:rFonts w:ascii="Times New Roman" w:hAnsi="Times New Roman" w:cs="Times New Roman"/>
          <w:sz w:val="18"/>
          <w:szCs w:val="18"/>
        </w:rPr>
      </w:pPr>
      <w:r w:rsidRPr="00AF79E6">
        <w:rPr>
          <w:rFonts w:ascii="Times New Roman" w:hAnsi="Times New Roman" w:cs="Times New Roman"/>
          <w:sz w:val="18"/>
          <w:szCs w:val="18"/>
        </w:rPr>
        <w:t xml:space="preserve">3. In 42.03, </w:t>
      </w:r>
      <w:r w:rsidR="000F3C84" w:rsidRPr="00AF79E6">
        <w:rPr>
          <w:rFonts w:ascii="Times New Roman" w:hAnsi="Times New Roman" w:cs="Times New Roman"/>
          <w:sz w:val="18"/>
          <w:szCs w:val="18"/>
        </w:rPr>
        <w:t>“</w:t>
      </w:r>
      <w:r w:rsidRPr="00AF79E6">
        <w:rPr>
          <w:rFonts w:ascii="Times New Roman" w:hAnsi="Times New Roman" w:cs="Times New Roman"/>
          <w:sz w:val="18"/>
          <w:szCs w:val="18"/>
        </w:rPr>
        <w:t>articles of apparel and clothing accessories</w:t>
      </w:r>
      <w:r w:rsidR="000F3C84" w:rsidRPr="00AF79E6">
        <w:rPr>
          <w:rFonts w:ascii="Times New Roman" w:hAnsi="Times New Roman" w:cs="Times New Roman"/>
          <w:sz w:val="18"/>
          <w:szCs w:val="18"/>
        </w:rPr>
        <w:t>”</w:t>
      </w:r>
      <w:r w:rsidRPr="00AF79E6">
        <w:rPr>
          <w:rFonts w:ascii="Times New Roman" w:hAnsi="Times New Roman" w:cs="Times New Roman"/>
          <w:sz w:val="18"/>
          <w:szCs w:val="18"/>
        </w:rPr>
        <w:t xml:space="preserve"> includes gloves (including sports gloves), aprons and other protective clothing, braces, belts, bandoliers and wrist straps (including watch straps).</w:t>
      </w:r>
    </w:p>
    <w:tbl>
      <w:tblPr>
        <w:tblW w:w="5000" w:type="pct"/>
        <w:tblCellMar>
          <w:left w:w="40" w:type="dxa"/>
          <w:right w:w="40" w:type="dxa"/>
        </w:tblCellMar>
        <w:tblLook w:val="0000" w:firstRow="0" w:lastRow="0" w:firstColumn="0" w:lastColumn="0" w:noHBand="0" w:noVBand="0"/>
      </w:tblPr>
      <w:tblGrid>
        <w:gridCol w:w="1044"/>
        <w:gridCol w:w="1201"/>
        <w:gridCol w:w="3575"/>
        <w:gridCol w:w="1350"/>
        <w:gridCol w:w="1795"/>
      </w:tblGrid>
      <w:tr w:rsidR="002610A6" w:rsidRPr="00AF79E6" w14:paraId="7E596ED2" w14:textId="77777777" w:rsidTr="00863D19">
        <w:trPr>
          <w:trHeight w:val="20"/>
        </w:trPr>
        <w:tc>
          <w:tcPr>
            <w:tcW w:w="582" w:type="pct"/>
            <w:tcBorders>
              <w:top w:val="single" w:sz="6" w:space="0" w:color="auto"/>
              <w:bottom w:val="single" w:sz="6" w:space="0" w:color="auto"/>
            </w:tcBorders>
            <w:vAlign w:val="bottom"/>
          </w:tcPr>
          <w:p w14:paraId="4AD4DB36"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Column 1</w:t>
            </w:r>
          </w:p>
        </w:tc>
        <w:tc>
          <w:tcPr>
            <w:tcW w:w="670" w:type="pct"/>
            <w:tcBorders>
              <w:top w:val="single" w:sz="6" w:space="0" w:color="auto"/>
              <w:bottom w:val="single" w:sz="6" w:space="0" w:color="auto"/>
            </w:tcBorders>
            <w:vAlign w:val="bottom"/>
          </w:tcPr>
          <w:p w14:paraId="62EA91D6"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Column 2</w:t>
            </w:r>
          </w:p>
        </w:tc>
        <w:tc>
          <w:tcPr>
            <w:tcW w:w="1994" w:type="pct"/>
            <w:vMerge w:val="restart"/>
            <w:tcBorders>
              <w:top w:val="single" w:sz="6" w:space="0" w:color="auto"/>
            </w:tcBorders>
            <w:vAlign w:val="bottom"/>
          </w:tcPr>
          <w:p w14:paraId="5BE9BC2C" w14:textId="77777777" w:rsidR="002610A6" w:rsidRPr="00AF79E6" w:rsidRDefault="002610A6" w:rsidP="00863D19">
            <w:pPr>
              <w:spacing w:after="0" w:line="240" w:lineRule="auto"/>
              <w:jc w:val="both"/>
              <w:rPr>
                <w:rFonts w:ascii="Times New Roman" w:hAnsi="Times New Roman" w:cs="Times New Roman"/>
                <w:sz w:val="18"/>
                <w:szCs w:val="18"/>
              </w:rPr>
            </w:pPr>
          </w:p>
        </w:tc>
        <w:tc>
          <w:tcPr>
            <w:tcW w:w="753" w:type="pct"/>
            <w:tcBorders>
              <w:top w:val="single" w:sz="6" w:space="0" w:color="auto"/>
              <w:bottom w:val="single" w:sz="6" w:space="0" w:color="auto"/>
            </w:tcBorders>
            <w:vAlign w:val="bottom"/>
          </w:tcPr>
          <w:p w14:paraId="30E4C05F"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Column 3</w:t>
            </w:r>
          </w:p>
        </w:tc>
        <w:tc>
          <w:tcPr>
            <w:tcW w:w="1001" w:type="pct"/>
            <w:tcBorders>
              <w:top w:val="single" w:sz="6" w:space="0" w:color="auto"/>
              <w:bottom w:val="single" w:sz="6" w:space="0" w:color="auto"/>
            </w:tcBorders>
            <w:vAlign w:val="bottom"/>
          </w:tcPr>
          <w:p w14:paraId="52B4D4ED"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Column 4</w:t>
            </w:r>
          </w:p>
        </w:tc>
      </w:tr>
      <w:tr w:rsidR="002610A6" w:rsidRPr="00AF79E6" w14:paraId="3FE7C1E6" w14:textId="77777777" w:rsidTr="00863D19">
        <w:trPr>
          <w:trHeight w:val="20"/>
        </w:trPr>
        <w:tc>
          <w:tcPr>
            <w:tcW w:w="582" w:type="pct"/>
            <w:tcBorders>
              <w:top w:val="single" w:sz="6" w:space="0" w:color="auto"/>
              <w:bottom w:val="single" w:sz="6" w:space="0" w:color="auto"/>
            </w:tcBorders>
            <w:vAlign w:val="bottom"/>
          </w:tcPr>
          <w:p w14:paraId="47FD6F9D"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Reference no.</w:t>
            </w:r>
          </w:p>
        </w:tc>
        <w:tc>
          <w:tcPr>
            <w:tcW w:w="670" w:type="pct"/>
            <w:tcBorders>
              <w:top w:val="single" w:sz="6" w:space="0" w:color="auto"/>
              <w:bottom w:val="single" w:sz="6" w:space="0" w:color="auto"/>
            </w:tcBorders>
            <w:vAlign w:val="bottom"/>
          </w:tcPr>
          <w:p w14:paraId="60AFC7A7"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Goods</w:t>
            </w:r>
          </w:p>
        </w:tc>
        <w:tc>
          <w:tcPr>
            <w:tcW w:w="1994" w:type="pct"/>
            <w:vMerge/>
            <w:tcBorders>
              <w:bottom w:val="single" w:sz="6" w:space="0" w:color="auto"/>
            </w:tcBorders>
            <w:vAlign w:val="bottom"/>
          </w:tcPr>
          <w:p w14:paraId="528B47E7" w14:textId="77777777" w:rsidR="002610A6" w:rsidRPr="00AF79E6" w:rsidRDefault="002610A6" w:rsidP="00863D19">
            <w:pPr>
              <w:spacing w:after="0" w:line="240" w:lineRule="auto"/>
              <w:jc w:val="both"/>
              <w:rPr>
                <w:rFonts w:ascii="Times New Roman" w:hAnsi="Times New Roman" w:cs="Times New Roman"/>
                <w:sz w:val="18"/>
                <w:szCs w:val="18"/>
              </w:rPr>
            </w:pPr>
          </w:p>
        </w:tc>
        <w:tc>
          <w:tcPr>
            <w:tcW w:w="753" w:type="pct"/>
            <w:tcBorders>
              <w:top w:val="single" w:sz="6" w:space="0" w:color="auto"/>
              <w:bottom w:val="single" w:sz="6" w:space="0" w:color="auto"/>
            </w:tcBorders>
            <w:vAlign w:val="bottom"/>
          </w:tcPr>
          <w:p w14:paraId="44525AE2"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General</w:t>
            </w:r>
          </w:p>
          <w:p w14:paraId="26757482"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rate</w:t>
            </w:r>
          </w:p>
        </w:tc>
        <w:tc>
          <w:tcPr>
            <w:tcW w:w="1001" w:type="pct"/>
            <w:tcBorders>
              <w:top w:val="single" w:sz="6" w:space="0" w:color="auto"/>
              <w:bottom w:val="single" w:sz="6" w:space="0" w:color="auto"/>
            </w:tcBorders>
            <w:vAlign w:val="bottom"/>
          </w:tcPr>
          <w:p w14:paraId="030361FE"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Special</w:t>
            </w:r>
          </w:p>
          <w:p w14:paraId="33D2FAAE"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rate</w:t>
            </w:r>
          </w:p>
        </w:tc>
      </w:tr>
      <w:tr w:rsidR="002610A6" w:rsidRPr="00AF79E6" w14:paraId="111B94C5" w14:textId="77777777" w:rsidTr="00863D19">
        <w:trPr>
          <w:trHeight w:val="20"/>
        </w:trPr>
        <w:tc>
          <w:tcPr>
            <w:tcW w:w="582" w:type="pct"/>
            <w:tcBorders>
              <w:top w:val="single" w:sz="6" w:space="0" w:color="auto"/>
            </w:tcBorders>
          </w:tcPr>
          <w:p w14:paraId="3906797C"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42.01</w:t>
            </w:r>
          </w:p>
        </w:tc>
        <w:tc>
          <w:tcPr>
            <w:tcW w:w="2664" w:type="pct"/>
            <w:gridSpan w:val="2"/>
            <w:tcBorders>
              <w:top w:val="single" w:sz="6" w:space="0" w:color="auto"/>
            </w:tcBorders>
          </w:tcPr>
          <w:p w14:paraId="486F5739" w14:textId="77777777" w:rsidR="002610A6" w:rsidRPr="00AF79E6" w:rsidRDefault="002610A6"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SADDLERY AND HARNESS, INCLUDING COLLARS, TRACES, KNEE-PADS AND BOOTS, OF ANY MATERIAL, FOR ANY KIND OF ANIMAL</w:t>
            </w:r>
          </w:p>
        </w:tc>
        <w:tc>
          <w:tcPr>
            <w:tcW w:w="753" w:type="pct"/>
            <w:tcBorders>
              <w:top w:val="single" w:sz="6" w:space="0" w:color="auto"/>
            </w:tcBorders>
          </w:tcPr>
          <w:p w14:paraId="727202FD"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25%</w:t>
            </w:r>
          </w:p>
        </w:tc>
        <w:tc>
          <w:tcPr>
            <w:tcW w:w="1001" w:type="pct"/>
            <w:tcBorders>
              <w:top w:val="single" w:sz="6" w:space="0" w:color="auto"/>
            </w:tcBorders>
          </w:tcPr>
          <w:p w14:paraId="1AE9A996"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Free</w:t>
            </w:r>
          </w:p>
        </w:tc>
      </w:tr>
      <w:tr w:rsidR="002610A6" w:rsidRPr="00AF79E6" w14:paraId="19F76A5B" w14:textId="77777777" w:rsidTr="00863D19">
        <w:trPr>
          <w:trHeight w:val="20"/>
        </w:trPr>
        <w:tc>
          <w:tcPr>
            <w:tcW w:w="582" w:type="pct"/>
          </w:tcPr>
          <w:p w14:paraId="6A2702A9"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42.02</w:t>
            </w:r>
          </w:p>
        </w:tc>
        <w:tc>
          <w:tcPr>
            <w:tcW w:w="2664" w:type="pct"/>
            <w:gridSpan w:val="2"/>
          </w:tcPr>
          <w:p w14:paraId="759DF6F7" w14:textId="77777777" w:rsidR="002610A6" w:rsidRPr="00AF79E6" w:rsidRDefault="002610A6"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TRAVEL GOODS, SHOPPING-BAGS, HANDBAGS, SATCHELS, BRIEF-CASES, WALLETS, PURSES, TOILET-CASES, TOOL-CASES, TOBACCO-POUCHES, SHEATHS, CASES, BOXES AND SIMILAR CONTAINERS, OF LEATHER OR OF COMPOSITION LEATHER, OF VULCANISED FIBRE, OF ARTIFICIAL PLASTIC SHEETING, OF PAPER-BOARD OR OF TEXTILE FABRIC:</w:t>
            </w:r>
          </w:p>
        </w:tc>
        <w:tc>
          <w:tcPr>
            <w:tcW w:w="753" w:type="pct"/>
          </w:tcPr>
          <w:p w14:paraId="48185F4F" w14:textId="77777777" w:rsidR="002610A6" w:rsidRPr="00AF79E6" w:rsidRDefault="002610A6" w:rsidP="00863D19">
            <w:pPr>
              <w:spacing w:after="0" w:line="240" w:lineRule="auto"/>
              <w:jc w:val="both"/>
              <w:rPr>
                <w:rFonts w:ascii="Times New Roman" w:hAnsi="Times New Roman" w:cs="Times New Roman"/>
                <w:sz w:val="18"/>
                <w:szCs w:val="18"/>
              </w:rPr>
            </w:pPr>
          </w:p>
        </w:tc>
        <w:tc>
          <w:tcPr>
            <w:tcW w:w="1001" w:type="pct"/>
          </w:tcPr>
          <w:p w14:paraId="6A0D4405" w14:textId="77777777" w:rsidR="002610A6" w:rsidRPr="00AF79E6" w:rsidRDefault="002610A6" w:rsidP="00863D19">
            <w:pPr>
              <w:spacing w:after="0" w:line="240" w:lineRule="auto"/>
              <w:jc w:val="both"/>
              <w:rPr>
                <w:rFonts w:ascii="Times New Roman" w:hAnsi="Times New Roman" w:cs="Times New Roman"/>
                <w:sz w:val="18"/>
                <w:szCs w:val="18"/>
              </w:rPr>
            </w:pPr>
          </w:p>
        </w:tc>
      </w:tr>
      <w:tr w:rsidR="002610A6" w:rsidRPr="00AF79E6" w14:paraId="2F1816AD" w14:textId="77777777" w:rsidTr="00863D19">
        <w:trPr>
          <w:trHeight w:val="1265"/>
        </w:trPr>
        <w:tc>
          <w:tcPr>
            <w:tcW w:w="582" w:type="pct"/>
          </w:tcPr>
          <w:p w14:paraId="43B7E62C"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42.02.1</w:t>
            </w:r>
          </w:p>
        </w:tc>
        <w:tc>
          <w:tcPr>
            <w:tcW w:w="2664" w:type="pct"/>
            <w:gridSpan w:val="2"/>
          </w:tcPr>
          <w:p w14:paraId="0105F9E9" w14:textId="77777777" w:rsidR="002610A6" w:rsidRPr="00AF79E6" w:rsidRDefault="002610A6"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Goods, as follows:</w:t>
            </w:r>
          </w:p>
          <w:p w14:paraId="5D50FD8A" w14:textId="77777777" w:rsidR="002610A6" w:rsidRPr="00AF79E6" w:rsidRDefault="002610A6" w:rsidP="00863D19">
            <w:pPr>
              <w:spacing w:after="0" w:line="240" w:lineRule="auto"/>
              <w:ind w:left="409" w:hanging="216"/>
              <w:jc w:val="both"/>
              <w:rPr>
                <w:rFonts w:ascii="Times New Roman" w:hAnsi="Times New Roman" w:cs="Times New Roman"/>
                <w:sz w:val="18"/>
                <w:szCs w:val="18"/>
              </w:rPr>
            </w:pPr>
            <w:r w:rsidRPr="00AF79E6">
              <w:rPr>
                <w:rFonts w:ascii="Times New Roman" w:hAnsi="Times New Roman" w:cs="Times New Roman"/>
                <w:sz w:val="18"/>
                <w:szCs w:val="18"/>
              </w:rPr>
              <w:t>(a) brief-cases, portfolios and the like;</w:t>
            </w:r>
          </w:p>
          <w:p w14:paraId="071B832F" w14:textId="77777777" w:rsidR="002610A6" w:rsidRPr="00AF79E6" w:rsidRDefault="002610A6" w:rsidP="00863D19">
            <w:pPr>
              <w:spacing w:after="0" w:line="240" w:lineRule="auto"/>
              <w:ind w:left="409" w:hanging="216"/>
              <w:jc w:val="both"/>
              <w:rPr>
                <w:rFonts w:ascii="Times New Roman" w:hAnsi="Times New Roman" w:cs="Times New Roman"/>
                <w:sz w:val="18"/>
                <w:szCs w:val="18"/>
              </w:rPr>
            </w:pPr>
            <w:r w:rsidRPr="00AF79E6">
              <w:rPr>
                <w:rFonts w:ascii="Times New Roman" w:hAnsi="Times New Roman" w:cs="Times New Roman"/>
                <w:sz w:val="18"/>
                <w:szCs w:val="18"/>
              </w:rPr>
              <w:t>(b) attache or executive cases, suitcases and trunks, not being of leather or composition leather</w:t>
            </w:r>
          </w:p>
        </w:tc>
        <w:tc>
          <w:tcPr>
            <w:tcW w:w="753" w:type="pct"/>
          </w:tcPr>
          <w:p w14:paraId="45845E2B"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30%</w:t>
            </w:r>
          </w:p>
        </w:tc>
        <w:tc>
          <w:tcPr>
            <w:tcW w:w="1001" w:type="pct"/>
          </w:tcPr>
          <w:p w14:paraId="021D6507"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FI: Free</w:t>
            </w:r>
          </w:p>
          <w:p w14:paraId="3CB96302" w14:textId="77777777" w:rsidR="002610A6" w:rsidRPr="00AF79E6" w:rsidRDefault="002610A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(except CHIN, HONG, RKOR and TAIW): 20%</w:t>
            </w:r>
          </w:p>
        </w:tc>
      </w:tr>
    </w:tbl>
    <w:p w14:paraId="4A2AB840" w14:textId="77777777" w:rsidR="002610A6" w:rsidRPr="00F12D8E"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rPr>
        <w:br w:type="page"/>
      </w:r>
      <w:r w:rsidRPr="00F12D8E">
        <w:rPr>
          <w:rFonts w:ascii="Times New Roman" w:hAnsi="Times New Roman" w:cs="Times New Roman"/>
          <w:b/>
        </w:rPr>
        <w:lastRenderedPageBreak/>
        <w:t>SCHEDULE 3</w:t>
      </w:r>
      <w:r w:rsidRPr="00F12D8E">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854"/>
        <w:gridCol w:w="870"/>
        <w:gridCol w:w="4836"/>
        <w:gridCol w:w="230"/>
        <w:gridCol w:w="1099"/>
        <w:gridCol w:w="1076"/>
      </w:tblGrid>
      <w:tr w:rsidR="00AF79E6" w:rsidRPr="003C5301" w14:paraId="49CD83AA" w14:textId="77777777" w:rsidTr="00AF79E6">
        <w:trPr>
          <w:trHeight w:val="20"/>
        </w:trPr>
        <w:tc>
          <w:tcPr>
            <w:tcW w:w="477" w:type="pct"/>
            <w:tcBorders>
              <w:top w:val="single" w:sz="6" w:space="0" w:color="auto"/>
              <w:bottom w:val="single" w:sz="6" w:space="0" w:color="auto"/>
            </w:tcBorders>
            <w:vAlign w:val="bottom"/>
          </w:tcPr>
          <w:p w14:paraId="63EB3B13"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Column 1</w:t>
            </w:r>
          </w:p>
        </w:tc>
        <w:tc>
          <w:tcPr>
            <w:tcW w:w="485" w:type="pct"/>
            <w:tcBorders>
              <w:top w:val="single" w:sz="6" w:space="0" w:color="auto"/>
              <w:bottom w:val="single" w:sz="6" w:space="0" w:color="auto"/>
            </w:tcBorders>
            <w:vAlign w:val="bottom"/>
          </w:tcPr>
          <w:p w14:paraId="52464136"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Column 2</w:t>
            </w:r>
          </w:p>
        </w:tc>
        <w:tc>
          <w:tcPr>
            <w:tcW w:w="2697" w:type="pct"/>
            <w:vMerge w:val="restart"/>
            <w:tcBorders>
              <w:top w:val="single" w:sz="6" w:space="0" w:color="auto"/>
            </w:tcBorders>
            <w:vAlign w:val="bottom"/>
          </w:tcPr>
          <w:p w14:paraId="6C409160"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128" w:type="pct"/>
            <w:tcBorders>
              <w:top w:val="single" w:sz="6" w:space="0" w:color="auto"/>
            </w:tcBorders>
          </w:tcPr>
          <w:p w14:paraId="3D445F6E"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tcBorders>
              <w:top w:val="single" w:sz="6" w:space="0" w:color="auto"/>
              <w:bottom w:val="single" w:sz="6" w:space="0" w:color="auto"/>
            </w:tcBorders>
            <w:vAlign w:val="bottom"/>
          </w:tcPr>
          <w:p w14:paraId="04160B23" w14:textId="58046FDD"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Column 3</w:t>
            </w:r>
          </w:p>
        </w:tc>
        <w:tc>
          <w:tcPr>
            <w:tcW w:w="600" w:type="pct"/>
            <w:tcBorders>
              <w:top w:val="single" w:sz="6" w:space="0" w:color="auto"/>
              <w:bottom w:val="single" w:sz="6" w:space="0" w:color="auto"/>
            </w:tcBorders>
            <w:vAlign w:val="bottom"/>
          </w:tcPr>
          <w:p w14:paraId="5CB5E98C"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Column 4</w:t>
            </w:r>
          </w:p>
        </w:tc>
      </w:tr>
      <w:tr w:rsidR="00AF79E6" w:rsidRPr="003C5301" w14:paraId="6C3E3EEC" w14:textId="77777777" w:rsidTr="00AF79E6">
        <w:trPr>
          <w:trHeight w:val="20"/>
        </w:trPr>
        <w:tc>
          <w:tcPr>
            <w:tcW w:w="477" w:type="pct"/>
            <w:tcBorders>
              <w:top w:val="single" w:sz="6" w:space="0" w:color="auto"/>
              <w:bottom w:val="single" w:sz="6" w:space="0" w:color="auto"/>
            </w:tcBorders>
            <w:vAlign w:val="bottom"/>
          </w:tcPr>
          <w:p w14:paraId="6C40E87F"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Reference no.</w:t>
            </w:r>
          </w:p>
        </w:tc>
        <w:tc>
          <w:tcPr>
            <w:tcW w:w="485" w:type="pct"/>
            <w:tcBorders>
              <w:top w:val="single" w:sz="6" w:space="0" w:color="auto"/>
              <w:bottom w:val="single" w:sz="6" w:space="0" w:color="auto"/>
            </w:tcBorders>
            <w:vAlign w:val="bottom"/>
          </w:tcPr>
          <w:p w14:paraId="112444E1"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Goods</w:t>
            </w:r>
          </w:p>
        </w:tc>
        <w:tc>
          <w:tcPr>
            <w:tcW w:w="2697" w:type="pct"/>
            <w:vMerge/>
            <w:tcBorders>
              <w:bottom w:val="single" w:sz="6" w:space="0" w:color="auto"/>
            </w:tcBorders>
            <w:vAlign w:val="bottom"/>
          </w:tcPr>
          <w:p w14:paraId="37731F37"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128" w:type="pct"/>
            <w:tcBorders>
              <w:bottom w:val="single" w:sz="6" w:space="0" w:color="auto"/>
            </w:tcBorders>
          </w:tcPr>
          <w:p w14:paraId="4554415E"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tcBorders>
              <w:top w:val="single" w:sz="6" w:space="0" w:color="auto"/>
              <w:bottom w:val="single" w:sz="6" w:space="0" w:color="auto"/>
            </w:tcBorders>
            <w:vAlign w:val="bottom"/>
          </w:tcPr>
          <w:p w14:paraId="568152A7" w14:textId="030DD941"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General</w:t>
            </w:r>
          </w:p>
          <w:p w14:paraId="3A4CAA0F"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rate</w:t>
            </w:r>
          </w:p>
        </w:tc>
        <w:tc>
          <w:tcPr>
            <w:tcW w:w="600" w:type="pct"/>
            <w:tcBorders>
              <w:top w:val="single" w:sz="6" w:space="0" w:color="auto"/>
              <w:bottom w:val="single" w:sz="6" w:space="0" w:color="auto"/>
            </w:tcBorders>
            <w:vAlign w:val="bottom"/>
          </w:tcPr>
          <w:p w14:paraId="2A24CFAD"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Special</w:t>
            </w:r>
          </w:p>
          <w:p w14:paraId="613FEB99"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rate</w:t>
            </w:r>
          </w:p>
        </w:tc>
      </w:tr>
      <w:tr w:rsidR="00AF79E6" w:rsidRPr="003C5301" w14:paraId="7E22A697" w14:textId="77777777" w:rsidTr="00AF79E6">
        <w:trPr>
          <w:trHeight w:val="1107"/>
        </w:trPr>
        <w:tc>
          <w:tcPr>
            <w:tcW w:w="477" w:type="pct"/>
            <w:tcBorders>
              <w:top w:val="single" w:sz="6" w:space="0" w:color="auto"/>
            </w:tcBorders>
          </w:tcPr>
          <w:p w14:paraId="2B00C49E"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42.02.2</w:t>
            </w:r>
          </w:p>
        </w:tc>
        <w:tc>
          <w:tcPr>
            <w:tcW w:w="3182" w:type="pct"/>
            <w:gridSpan w:val="2"/>
            <w:tcBorders>
              <w:top w:val="single" w:sz="6" w:space="0" w:color="auto"/>
            </w:tcBorders>
          </w:tcPr>
          <w:p w14:paraId="5783B5FE"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Goods of leather or composition leather, as follows:</w:t>
            </w:r>
          </w:p>
          <w:p w14:paraId="72E9ADE2" w14:textId="77777777" w:rsidR="00AF79E6" w:rsidRPr="00AF79E6" w:rsidRDefault="00AF79E6" w:rsidP="00863D19">
            <w:pPr>
              <w:spacing w:after="0" w:line="240" w:lineRule="auto"/>
              <w:ind w:left="409" w:hanging="216"/>
              <w:jc w:val="both"/>
              <w:rPr>
                <w:rFonts w:ascii="Times New Roman" w:hAnsi="Times New Roman" w:cs="Times New Roman"/>
                <w:sz w:val="18"/>
                <w:szCs w:val="18"/>
              </w:rPr>
            </w:pPr>
            <w:r w:rsidRPr="00AF79E6">
              <w:rPr>
                <w:rFonts w:ascii="Times New Roman" w:hAnsi="Times New Roman" w:cs="Times New Roman"/>
                <w:sz w:val="18"/>
                <w:szCs w:val="18"/>
              </w:rPr>
              <w:t>(a) billfolds, currency wallets, wallet-purses and key containers, of a kind carried on the person or in the handbag;</w:t>
            </w:r>
          </w:p>
          <w:p w14:paraId="09C0A46D" w14:textId="77777777" w:rsidR="00AF79E6" w:rsidRPr="00AF79E6" w:rsidRDefault="00AF79E6" w:rsidP="00863D19">
            <w:pPr>
              <w:spacing w:after="0" w:line="240" w:lineRule="auto"/>
              <w:ind w:left="409" w:hanging="216"/>
              <w:jc w:val="both"/>
              <w:rPr>
                <w:rFonts w:ascii="Times New Roman" w:hAnsi="Times New Roman" w:cs="Times New Roman"/>
                <w:sz w:val="18"/>
                <w:szCs w:val="18"/>
              </w:rPr>
            </w:pPr>
            <w:r w:rsidRPr="00AF79E6">
              <w:rPr>
                <w:rFonts w:ascii="Times New Roman" w:hAnsi="Times New Roman" w:cs="Times New Roman"/>
                <w:sz w:val="18"/>
                <w:szCs w:val="18"/>
              </w:rPr>
              <w:t>(b) handbags with or without shoulder straps</w:t>
            </w:r>
          </w:p>
        </w:tc>
        <w:tc>
          <w:tcPr>
            <w:tcW w:w="128" w:type="pct"/>
            <w:tcBorders>
              <w:top w:val="single" w:sz="6" w:space="0" w:color="auto"/>
            </w:tcBorders>
          </w:tcPr>
          <w:p w14:paraId="179397D4"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tcBorders>
              <w:top w:val="single" w:sz="6" w:space="0" w:color="auto"/>
            </w:tcBorders>
          </w:tcPr>
          <w:p w14:paraId="3E709DAC" w14:textId="4C5C9A2D"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25%</w:t>
            </w:r>
          </w:p>
        </w:tc>
        <w:tc>
          <w:tcPr>
            <w:tcW w:w="600" w:type="pct"/>
            <w:tcBorders>
              <w:top w:val="single" w:sz="6" w:space="0" w:color="auto"/>
            </w:tcBorders>
          </w:tcPr>
          <w:p w14:paraId="015DB28B"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FI: Free</w:t>
            </w:r>
          </w:p>
          <w:p w14:paraId="029736EC"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(except CHIN, HONG, RKOR and TAIW): 5%</w:t>
            </w:r>
          </w:p>
        </w:tc>
      </w:tr>
      <w:tr w:rsidR="00AF79E6" w:rsidRPr="003C5301" w14:paraId="2AAAA4FD" w14:textId="77777777" w:rsidTr="00AF79E6">
        <w:trPr>
          <w:trHeight w:val="1966"/>
        </w:trPr>
        <w:tc>
          <w:tcPr>
            <w:tcW w:w="477" w:type="pct"/>
          </w:tcPr>
          <w:p w14:paraId="125DF6AA"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42.02.3</w:t>
            </w:r>
          </w:p>
        </w:tc>
        <w:tc>
          <w:tcPr>
            <w:tcW w:w="3182" w:type="pct"/>
            <w:gridSpan w:val="2"/>
          </w:tcPr>
          <w:p w14:paraId="39CC9008"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Goods, as follows:</w:t>
            </w:r>
          </w:p>
          <w:p w14:paraId="77BE4630" w14:textId="77777777" w:rsidR="00AF79E6" w:rsidRPr="00AF79E6" w:rsidRDefault="00AF79E6" w:rsidP="00863D19">
            <w:pPr>
              <w:spacing w:after="0" w:line="240" w:lineRule="auto"/>
              <w:ind w:left="409" w:hanging="216"/>
              <w:jc w:val="both"/>
              <w:rPr>
                <w:rFonts w:ascii="Times New Roman" w:hAnsi="Times New Roman" w:cs="Times New Roman"/>
                <w:sz w:val="18"/>
                <w:szCs w:val="18"/>
              </w:rPr>
            </w:pPr>
            <w:r w:rsidRPr="00AF79E6">
              <w:rPr>
                <w:rFonts w:ascii="Times New Roman" w:hAnsi="Times New Roman" w:cs="Times New Roman"/>
                <w:sz w:val="18"/>
                <w:szCs w:val="18"/>
              </w:rPr>
              <w:t>(a) billfolds, wallets and key containers, NSA;</w:t>
            </w:r>
          </w:p>
          <w:p w14:paraId="5997A3FC" w14:textId="77777777" w:rsidR="00AF79E6" w:rsidRPr="00AF79E6" w:rsidRDefault="00AF79E6" w:rsidP="00863D19">
            <w:pPr>
              <w:spacing w:after="0" w:line="240" w:lineRule="auto"/>
              <w:ind w:left="409" w:hanging="216"/>
              <w:jc w:val="both"/>
              <w:rPr>
                <w:rFonts w:ascii="Times New Roman" w:hAnsi="Times New Roman" w:cs="Times New Roman"/>
                <w:sz w:val="18"/>
                <w:szCs w:val="18"/>
              </w:rPr>
            </w:pPr>
            <w:r w:rsidRPr="00AF79E6">
              <w:rPr>
                <w:rFonts w:ascii="Times New Roman" w:hAnsi="Times New Roman" w:cs="Times New Roman"/>
                <w:sz w:val="18"/>
                <w:szCs w:val="18"/>
              </w:rPr>
              <w:t>(b) coin purses;</w:t>
            </w:r>
          </w:p>
          <w:p w14:paraId="297AE0D3" w14:textId="77777777" w:rsidR="00AF79E6" w:rsidRPr="00AF79E6" w:rsidRDefault="00AF79E6" w:rsidP="00863D19">
            <w:pPr>
              <w:spacing w:after="0" w:line="240" w:lineRule="auto"/>
              <w:ind w:left="409" w:hanging="216"/>
              <w:jc w:val="both"/>
              <w:rPr>
                <w:rFonts w:ascii="Times New Roman" w:hAnsi="Times New Roman" w:cs="Times New Roman"/>
                <w:sz w:val="18"/>
                <w:szCs w:val="18"/>
              </w:rPr>
            </w:pPr>
            <w:r w:rsidRPr="00AF79E6">
              <w:rPr>
                <w:rFonts w:ascii="Times New Roman" w:hAnsi="Times New Roman" w:cs="Times New Roman"/>
                <w:sz w:val="18"/>
                <w:szCs w:val="18"/>
              </w:rPr>
              <w:t>(c) golf bags;</w:t>
            </w:r>
          </w:p>
          <w:p w14:paraId="6A0FD62B" w14:textId="77777777" w:rsidR="00AF79E6" w:rsidRPr="00AF79E6" w:rsidRDefault="00AF79E6" w:rsidP="00863D19">
            <w:pPr>
              <w:spacing w:after="0" w:line="240" w:lineRule="auto"/>
              <w:ind w:left="409" w:hanging="216"/>
              <w:jc w:val="both"/>
              <w:rPr>
                <w:rFonts w:ascii="Times New Roman" w:hAnsi="Times New Roman" w:cs="Times New Roman"/>
                <w:sz w:val="18"/>
                <w:szCs w:val="18"/>
              </w:rPr>
            </w:pPr>
            <w:r w:rsidRPr="00AF79E6">
              <w:rPr>
                <w:rFonts w:ascii="Times New Roman" w:hAnsi="Times New Roman" w:cs="Times New Roman"/>
                <w:sz w:val="18"/>
                <w:szCs w:val="18"/>
              </w:rPr>
              <w:t>(d) gun, revolver and pistol cases and covers;</w:t>
            </w:r>
          </w:p>
          <w:p w14:paraId="7C980F73" w14:textId="77777777" w:rsidR="00AF79E6" w:rsidRPr="00AF79E6" w:rsidRDefault="00AF79E6" w:rsidP="00863D19">
            <w:pPr>
              <w:spacing w:after="0" w:line="240" w:lineRule="auto"/>
              <w:ind w:left="409" w:hanging="216"/>
              <w:jc w:val="both"/>
              <w:rPr>
                <w:rFonts w:ascii="Times New Roman" w:hAnsi="Times New Roman" w:cs="Times New Roman"/>
                <w:sz w:val="18"/>
                <w:szCs w:val="18"/>
              </w:rPr>
            </w:pPr>
            <w:r w:rsidRPr="00AF79E6">
              <w:rPr>
                <w:rFonts w:ascii="Times New Roman" w:hAnsi="Times New Roman" w:cs="Times New Roman"/>
                <w:sz w:val="18"/>
                <w:szCs w:val="18"/>
              </w:rPr>
              <w:t>(e) handbags, with or without shoulder straps, NSA;</w:t>
            </w:r>
          </w:p>
          <w:p w14:paraId="7095BB31" w14:textId="77777777" w:rsidR="00AF79E6" w:rsidRPr="00AF79E6" w:rsidRDefault="00AF79E6" w:rsidP="00863D19">
            <w:pPr>
              <w:spacing w:after="0" w:line="240" w:lineRule="auto"/>
              <w:ind w:left="409" w:hanging="216"/>
              <w:jc w:val="both"/>
              <w:rPr>
                <w:rFonts w:ascii="Times New Roman" w:hAnsi="Times New Roman" w:cs="Times New Roman"/>
                <w:sz w:val="18"/>
                <w:szCs w:val="18"/>
              </w:rPr>
            </w:pPr>
            <w:r w:rsidRPr="00AF79E6">
              <w:rPr>
                <w:rFonts w:ascii="Times New Roman" w:hAnsi="Times New Roman" w:cs="Times New Roman"/>
                <w:sz w:val="18"/>
                <w:szCs w:val="18"/>
              </w:rPr>
              <w:t>(f) pen and pencil cases;</w:t>
            </w:r>
          </w:p>
          <w:p w14:paraId="3B3B2FED" w14:textId="77777777" w:rsidR="00AF79E6" w:rsidRPr="00AF79E6" w:rsidRDefault="00AF79E6" w:rsidP="00863D19">
            <w:pPr>
              <w:spacing w:after="0" w:line="240" w:lineRule="auto"/>
              <w:ind w:left="409" w:hanging="216"/>
              <w:jc w:val="both"/>
              <w:rPr>
                <w:rFonts w:ascii="Times New Roman" w:hAnsi="Times New Roman" w:cs="Times New Roman"/>
                <w:sz w:val="18"/>
                <w:szCs w:val="18"/>
              </w:rPr>
            </w:pPr>
            <w:r w:rsidRPr="00AF79E6">
              <w:rPr>
                <w:rFonts w:ascii="Times New Roman" w:hAnsi="Times New Roman" w:cs="Times New Roman"/>
                <w:sz w:val="18"/>
                <w:szCs w:val="18"/>
              </w:rPr>
              <w:t>(g) smoking requisites;</w:t>
            </w:r>
          </w:p>
          <w:p w14:paraId="68AA6AF1" w14:textId="77777777" w:rsidR="00AF79E6" w:rsidRPr="00AF79E6" w:rsidRDefault="00AF79E6" w:rsidP="00863D19">
            <w:pPr>
              <w:spacing w:after="0" w:line="240" w:lineRule="auto"/>
              <w:ind w:left="409" w:hanging="216"/>
              <w:jc w:val="both"/>
              <w:rPr>
                <w:rFonts w:ascii="Times New Roman" w:hAnsi="Times New Roman" w:cs="Times New Roman"/>
                <w:sz w:val="18"/>
                <w:szCs w:val="18"/>
              </w:rPr>
            </w:pPr>
            <w:r w:rsidRPr="00AF79E6">
              <w:rPr>
                <w:rFonts w:ascii="Times New Roman" w:hAnsi="Times New Roman" w:cs="Times New Roman"/>
                <w:sz w:val="18"/>
                <w:szCs w:val="18"/>
              </w:rPr>
              <w:t>(h) spectacle cases</w:t>
            </w:r>
          </w:p>
        </w:tc>
        <w:tc>
          <w:tcPr>
            <w:tcW w:w="128" w:type="pct"/>
          </w:tcPr>
          <w:p w14:paraId="3590C4AA"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tcPr>
          <w:p w14:paraId="6CD58334" w14:textId="14344D93"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25%</w:t>
            </w:r>
          </w:p>
        </w:tc>
        <w:tc>
          <w:tcPr>
            <w:tcW w:w="600" w:type="pct"/>
          </w:tcPr>
          <w:p w14:paraId="5617520F"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FI: Free</w:t>
            </w:r>
          </w:p>
          <w:p w14:paraId="57B3E024"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(except CHIN, HONG, RKOR and TAIW): 15%</w:t>
            </w:r>
          </w:p>
        </w:tc>
      </w:tr>
      <w:tr w:rsidR="00AF79E6" w:rsidRPr="003C5301" w14:paraId="1DA7A7C5" w14:textId="77777777" w:rsidTr="00AF79E6">
        <w:trPr>
          <w:trHeight w:val="20"/>
        </w:trPr>
        <w:tc>
          <w:tcPr>
            <w:tcW w:w="477" w:type="pct"/>
          </w:tcPr>
          <w:p w14:paraId="6F884491"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42.02.4</w:t>
            </w:r>
          </w:p>
        </w:tc>
        <w:tc>
          <w:tcPr>
            <w:tcW w:w="3182" w:type="pct"/>
            <w:gridSpan w:val="2"/>
          </w:tcPr>
          <w:p w14:paraId="59BB5387"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Rucksacks, knapsacks and the like, whether or not incorporating a frame</w:t>
            </w:r>
          </w:p>
        </w:tc>
        <w:tc>
          <w:tcPr>
            <w:tcW w:w="128" w:type="pct"/>
          </w:tcPr>
          <w:p w14:paraId="50BA8D0B"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tcPr>
          <w:p w14:paraId="02804EC5" w14:textId="0DD57372"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5%</w:t>
            </w:r>
          </w:p>
        </w:tc>
        <w:tc>
          <w:tcPr>
            <w:tcW w:w="600" w:type="pct"/>
          </w:tcPr>
          <w:p w14:paraId="0F5A7E30"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(except CHIN, HONG, RKOR and TAIW): Free</w:t>
            </w:r>
          </w:p>
        </w:tc>
      </w:tr>
      <w:tr w:rsidR="00AF79E6" w:rsidRPr="003C5301" w14:paraId="1A4053DA" w14:textId="77777777" w:rsidTr="00AF79E6">
        <w:trPr>
          <w:trHeight w:val="20"/>
        </w:trPr>
        <w:tc>
          <w:tcPr>
            <w:tcW w:w="477" w:type="pct"/>
          </w:tcPr>
          <w:p w14:paraId="43DC011D"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42.02.5</w:t>
            </w:r>
          </w:p>
        </w:tc>
        <w:tc>
          <w:tcPr>
            <w:tcW w:w="3182" w:type="pct"/>
            <w:gridSpan w:val="2"/>
          </w:tcPr>
          <w:p w14:paraId="6A23997D"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Shopping bags of artificial plastic sheeting, being bags of the disposable kind designed for the temporary conveyance of goods:</w:t>
            </w:r>
          </w:p>
        </w:tc>
        <w:tc>
          <w:tcPr>
            <w:tcW w:w="128" w:type="pct"/>
          </w:tcPr>
          <w:p w14:paraId="6533230B"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tcPr>
          <w:p w14:paraId="72C43616" w14:textId="1FC1B46B" w:rsidR="00AF79E6" w:rsidRPr="00AF79E6" w:rsidRDefault="00AF79E6" w:rsidP="00863D19">
            <w:pPr>
              <w:spacing w:after="0" w:line="240" w:lineRule="auto"/>
              <w:jc w:val="both"/>
              <w:rPr>
                <w:rFonts w:ascii="Times New Roman" w:hAnsi="Times New Roman" w:cs="Times New Roman"/>
                <w:sz w:val="18"/>
                <w:szCs w:val="18"/>
              </w:rPr>
            </w:pPr>
          </w:p>
        </w:tc>
        <w:tc>
          <w:tcPr>
            <w:tcW w:w="600" w:type="pct"/>
          </w:tcPr>
          <w:p w14:paraId="6C5BD67C" w14:textId="77777777" w:rsidR="00AF79E6" w:rsidRPr="00AF79E6" w:rsidRDefault="00AF79E6" w:rsidP="00863D19">
            <w:pPr>
              <w:spacing w:after="0" w:line="240" w:lineRule="auto"/>
              <w:jc w:val="both"/>
              <w:rPr>
                <w:rFonts w:ascii="Times New Roman" w:hAnsi="Times New Roman" w:cs="Times New Roman"/>
                <w:sz w:val="18"/>
                <w:szCs w:val="18"/>
              </w:rPr>
            </w:pPr>
          </w:p>
        </w:tc>
      </w:tr>
      <w:tr w:rsidR="00AF79E6" w:rsidRPr="003C5301" w14:paraId="075EF5E1" w14:textId="77777777" w:rsidTr="00AF79E6">
        <w:trPr>
          <w:trHeight w:val="20"/>
        </w:trPr>
        <w:tc>
          <w:tcPr>
            <w:tcW w:w="477" w:type="pct"/>
          </w:tcPr>
          <w:p w14:paraId="30DD8EF7"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42.02.51</w:t>
            </w:r>
          </w:p>
        </w:tc>
        <w:tc>
          <w:tcPr>
            <w:tcW w:w="3182" w:type="pct"/>
            <w:gridSpan w:val="2"/>
          </w:tcPr>
          <w:p w14:paraId="3EC2591F"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 Of polymers or copolymers of the ethylene type:</w:t>
            </w:r>
          </w:p>
        </w:tc>
        <w:tc>
          <w:tcPr>
            <w:tcW w:w="128" w:type="pct"/>
          </w:tcPr>
          <w:p w14:paraId="6B288BD0"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tcPr>
          <w:p w14:paraId="40E1C75D" w14:textId="75D44358" w:rsidR="00AF79E6" w:rsidRPr="00AF79E6" w:rsidRDefault="00AF79E6" w:rsidP="00863D19">
            <w:pPr>
              <w:spacing w:after="0" w:line="240" w:lineRule="auto"/>
              <w:jc w:val="both"/>
              <w:rPr>
                <w:rFonts w:ascii="Times New Roman" w:hAnsi="Times New Roman" w:cs="Times New Roman"/>
                <w:sz w:val="18"/>
                <w:szCs w:val="18"/>
              </w:rPr>
            </w:pPr>
          </w:p>
        </w:tc>
        <w:tc>
          <w:tcPr>
            <w:tcW w:w="600" w:type="pct"/>
          </w:tcPr>
          <w:p w14:paraId="30AA111B" w14:textId="77777777" w:rsidR="00AF79E6" w:rsidRPr="00AF79E6" w:rsidRDefault="00AF79E6" w:rsidP="00863D19">
            <w:pPr>
              <w:spacing w:after="0" w:line="240" w:lineRule="auto"/>
              <w:jc w:val="both"/>
              <w:rPr>
                <w:rFonts w:ascii="Times New Roman" w:hAnsi="Times New Roman" w:cs="Times New Roman"/>
                <w:sz w:val="18"/>
                <w:szCs w:val="18"/>
              </w:rPr>
            </w:pPr>
          </w:p>
        </w:tc>
      </w:tr>
      <w:tr w:rsidR="00AF79E6" w:rsidRPr="003C5301" w14:paraId="3B81C4B0" w14:textId="77777777" w:rsidTr="00AF79E6">
        <w:trPr>
          <w:trHeight w:val="20"/>
        </w:trPr>
        <w:tc>
          <w:tcPr>
            <w:tcW w:w="477" w:type="pct"/>
          </w:tcPr>
          <w:p w14:paraId="610B6DA3"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42.02.511</w:t>
            </w:r>
          </w:p>
        </w:tc>
        <w:tc>
          <w:tcPr>
            <w:tcW w:w="3182" w:type="pct"/>
            <w:gridSpan w:val="2"/>
          </w:tcPr>
          <w:p w14:paraId="0E79E933"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 - Having a value not exceeding $0.734/kg</w:t>
            </w:r>
          </w:p>
        </w:tc>
        <w:tc>
          <w:tcPr>
            <w:tcW w:w="128" w:type="pct"/>
          </w:tcPr>
          <w:p w14:paraId="4F56AF96"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tcPr>
          <w:p w14:paraId="75F3FAFA" w14:textId="0D88ACB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$0.17/kg</w:t>
            </w:r>
          </w:p>
        </w:tc>
        <w:tc>
          <w:tcPr>
            <w:tcW w:w="600" w:type="pct"/>
          </w:tcPr>
          <w:p w14:paraId="2BF04487"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DC:$0.12/kg</w:t>
            </w:r>
          </w:p>
        </w:tc>
      </w:tr>
      <w:tr w:rsidR="00AF79E6" w:rsidRPr="003C5301" w14:paraId="478CAD5C" w14:textId="77777777" w:rsidTr="00AF79E6">
        <w:trPr>
          <w:trHeight w:val="20"/>
        </w:trPr>
        <w:tc>
          <w:tcPr>
            <w:tcW w:w="477" w:type="pct"/>
          </w:tcPr>
          <w:p w14:paraId="7C635F03"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42.02.519</w:t>
            </w:r>
          </w:p>
        </w:tc>
        <w:tc>
          <w:tcPr>
            <w:tcW w:w="3182" w:type="pct"/>
            <w:gridSpan w:val="2"/>
          </w:tcPr>
          <w:p w14:paraId="0B40F672"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 - Other</w:t>
            </w:r>
          </w:p>
        </w:tc>
        <w:tc>
          <w:tcPr>
            <w:tcW w:w="128" w:type="pct"/>
          </w:tcPr>
          <w:p w14:paraId="12D44098"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tcPr>
          <w:p w14:paraId="563B2CBC" w14:textId="4B9AF5CB"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22.5%</w:t>
            </w:r>
          </w:p>
        </w:tc>
        <w:tc>
          <w:tcPr>
            <w:tcW w:w="600" w:type="pct"/>
          </w:tcPr>
          <w:p w14:paraId="3730006A" w14:textId="77777777" w:rsidR="00AF79E6" w:rsidRPr="00AF79E6" w:rsidRDefault="00AF79E6" w:rsidP="00863D19">
            <w:pPr>
              <w:spacing w:after="0" w:line="240" w:lineRule="auto"/>
              <w:jc w:val="both"/>
              <w:rPr>
                <w:rFonts w:ascii="Times New Roman" w:hAnsi="Times New Roman" w:cs="Times New Roman"/>
                <w:sz w:val="18"/>
                <w:szCs w:val="18"/>
              </w:rPr>
            </w:pPr>
          </w:p>
        </w:tc>
      </w:tr>
      <w:tr w:rsidR="00AF79E6" w:rsidRPr="003C5301" w14:paraId="70D7D400" w14:textId="77777777" w:rsidTr="00AF79E6">
        <w:trPr>
          <w:trHeight w:val="20"/>
        </w:trPr>
        <w:tc>
          <w:tcPr>
            <w:tcW w:w="477" w:type="pct"/>
          </w:tcPr>
          <w:p w14:paraId="7AE38DDE"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42.02.52</w:t>
            </w:r>
          </w:p>
        </w:tc>
        <w:tc>
          <w:tcPr>
            <w:tcW w:w="3182" w:type="pct"/>
            <w:gridSpan w:val="2"/>
          </w:tcPr>
          <w:p w14:paraId="06C669A0"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 Of regenerated cellulose</w:t>
            </w:r>
          </w:p>
        </w:tc>
        <w:tc>
          <w:tcPr>
            <w:tcW w:w="128" w:type="pct"/>
          </w:tcPr>
          <w:p w14:paraId="78859F64"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tcPr>
          <w:p w14:paraId="04CEC8DD" w14:textId="73BEC482"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15%</w:t>
            </w:r>
          </w:p>
        </w:tc>
        <w:tc>
          <w:tcPr>
            <w:tcW w:w="600" w:type="pct"/>
          </w:tcPr>
          <w:p w14:paraId="0BFC806F"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Free</w:t>
            </w:r>
          </w:p>
        </w:tc>
      </w:tr>
      <w:tr w:rsidR="00AF79E6" w:rsidRPr="003C5301" w14:paraId="718D8A2E" w14:textId="77777777" w:rsidTr="00AF79E6">
        <w:trPr>
          <w:trHeight w:val="20"/>
        </w:trPr>
        <w:tc>
          <w:tcPr>
            <w:tcW w:w="477" w:type="pct"/>
          </w:tcPr>
          <w:p w14:paraId="22ECEE40"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42.02.59</w:t>
            </w:r>
          </w:p>
        </w:tc>
        <w:tc>
          <w:tcPr>
            <w:tcW w:w="3182" w:type="pct"/>
            <w:gridSpan w:val="2"/>
          </w:tcPr>
          <w:p w14:paraId="767CD69A"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 Other</w:t>
            </w:r>
          </w:p>
        </w:tc>
        <w:tc>
          <w:tcPr>
            <w:tcW w:w="128" w:type="pct"/>
          </w:tcPr>
          <w:p w14:paraId="0387DB97"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tcPr>
          <w:p w14:paraId="2E41CB7B" w14:textId="3940BC62"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30%</w:t>
            </w:r>
          </w:p>
        </w:tc>
        <w:tc>
          <w:tcPr>
            <w:tcW w:w="600" w:type="pct"/>
          </w:tcPr>
          <w:p w14:paraId="2D27F923"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20%</w:t>
            </w:r>
          </w:p>
        </w:tc>
      </w:tr>
      <w:tr w:rsidR="00AF79E6" w:rsidRPr="003C5301" w14:paraId="7F32E483" w14:textId="77777777" w:rsidTr="00AF79E6">
        <w:trPr>
          <w:trHeight w:val="20"/>
        </w:trPr>
        <w:tc>
          <w:tcPr>
            <w:tcW w:w="477" w:type="pct"/>
          </w:tcPr>
          <w:p w14:paraId="5DFAF813"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42.03</w:t>
            </w:r>
          </w:p>
        </w:tc>
        <w:tc>
          <w:tcPr>
            <w:tcW w:w="3182" w:type="pct"/>
            <w:gridSpan w:val="2"/>
          </w:tcPr>
          <w:p w14:paraId="000BEA5E"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ARTICLES OF APPAREL AND CLOTHING ACCESSORIES, OF LEATHER OR OF COMPOSITION LEATHER:</w:t>
            </w:r>
          </w:p>
        </w:tc>
        <w:tc>
          <w:tcPr>
            <w:tcW w:w="128" w:type="pct"/>
          </w:tcPr>
          <w:p w14:paraId="2AEC7AA2"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tcPr>
          <w:p w14:paraId="642AB61E" w14:textId="0DFFD71F" w:rsidR="00AF79E6" w:rsidRPr="00AF79E6" w:rsidRDefault="00AF79E6" w:rsidP="00863D19">
            <w:pPr>
              <w:spacing w:after="0" w:line="240" w:lineRule="auto"/>
              <w:jc w:val="both"/>
              <w:rPr>
                <w:rFonts w:ascii="Times New Roman" w:hAnsi="Times New Roman" w:cs="Times New Roman"/>
                <w:sz w:val="18"/>
                <w:szCs w:val="18"/>
              </w:rPr>
            </w:pPr>
          </w:p>
        </w:tc>
        <w:tc>
          <w:tcPr>
            <w:tcW w:w="600" w:type="pct"/>
          </w:tcPr>
          <w:p w14:paraId="55998FEA" w14:textId="77777777" w:rsidR="00AF79E6" w:rsidRPr="00AF79E6" w:rsidRDefault="00AF79E6" w:rsidP="00863D19">
            <w:pPr>
              <w:spacing w:after="0" w:line="240" w:lineRule="auto"/>
              <w:jc w:val="both"/>
              <w:rPr>
                <w:rFonts w:ascii="Times New Roman" w:hAnsi="Times New Roman" w:cs="Times New Roman"/>
                <w:sz w:val="18"/>
                <w:szCs w:val="18"/>
              </w:rPr>
            </w:pPr>
          </w:p>
        </w:tc>
      </w:tr>
      <w:tr w:rsidR="00AF79E6" w:rsidRPr="003C5301" w14:paraId="0BB645C7" w14:textId="77777777" w:rsidTr="00AF79E6">
        <w:trPr>
          <w:trHeight w:val="20"/>
        </w:trPr>
        <w:tc>
          <w:tcPr>
            <w:tcW w:w="477" w:type="pct"/>
            <w:vMerge w:val="restart"/>
          </w:tcPr>
          <w:p w14:paraId="5E7573FE"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42.03.1</w:t>
            </w:r>
          </w:p>
        </w:tc>
        <w:tc>
          <w:tcPr>
            <w:tcW w:w="3182" w:type="pct"/>
            <w:gridSpan w:val="2"/>
            <w:vMerge w:val="restart"/>
          </w:tcPr>
          <w:p w14:paraId="5AEFC198"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Belts</w:t>
            </w:r>
          </w:p>
        </w:tc>
        <w:tc>
          <w:tcPr>
            <w:tcW w:w="128" w:type="pct"/>
          </w:tcPr>
          <w:p w14:paraId="473F0336"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vMerge w:val="restart"/>
          </w:tcPr>
          <w:p w14:paraId="3AE2DAC2" w14:textId="4D295F6F"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25%</w:t>
            </w:r>
          </w:p>
        </w:tc>
        <w:tc>
          <w:tcPr>
            <w:tcW w:w="600" w:type="pct"/>
          </w:tcPr>
          <w:p w14:paraId="2BEF0597"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FI: Free</w:t>
            </w:r>
          </w:p>
        </w:tc>
      </w:tr>
      <w:tr w:rsidR="00AF79E6" w:rsidRPr="003C5301" w14:paraId="62241B2F" w14:textId="77777777" w:rsidTr="00AF79E6">
        <w:trPr>
          <w:trHeight w:val="20"/>
        </w:trPr>
        <w:tc>
          <w:tcPr>
            <w:tcW w:w="477" w:type="pct"/>
            <w:vMerge/>
          </w:tcPr>
          <w:p w14:paraId="6A9FA78D"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3182" w:type="pct"/>
            <w:gridSpan w:val="2"/>
            <w:vMerge/>
          </w:tcPr>
          <w:p w14:paraId="09EBB846"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p>
        </w:tc>
        <w:tc>
          <w:tcPr>
            <w:tcW w:w="128" w:type="pct"/>
          </w:tcPr>
          <w:p w14:paraId="3DDD3CF2"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vMerge/>
          </w:tcPr>
          <w:p w14:paraId="3309060F" w14:textId="576AF8F2" w:rsidR="00AF79E6" w:rsidRPr="00AF79E6" w:rsidRDefault="00AF79E6" w:rsidP="00863D19">
            <w:pPr>
              <w:spacing w:after="0" w:line="240" w:lineRule="auto"/>
              <w:jc w:val="both"/>
              <w:rPr>
                <w:rFonts w:ascii="Times New Roman" w:hAnsi="Times New Roman" w:cs="Times New Roman"/>
                <w:sz w:val="18"/>
                <w:szCs w:val="18"/>
              </w:rPr>
            </w:pPr>
          </w:p>
        </w:tc>
        <w:tc>
          <w:tcPr>
            <w:tcW w:w="600" w:type="pct"/>
          </w:tcPr>
          <w:p w14:paraId="7C3A42DD"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15%</w:t>
            </w:r>
          </w:p>
        </w:tc>
      </w:tr>
      <w:tr w:rsidR="00AF79E6" w:rsidRPr="003C5301" w14:paraId="51BAACBA" w14:textId="77777777" w:rsidTr="00AF79E6">
        <w:trPr>
          <w:trHeight w:val="20"/>
        </w:trPr>
        <w:tc>
          <w:tcPr>
            <w:tcW w:w="477" w:type="pct"/>
            <w:vMerge w:val="restart"/>
          </w:tcPr>
          <w:p w14:paraId="1E33C081"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42.03.2</w:t>
            </w:r>
          </w:p>
        </w:tc>
        <w:tc>
          <w:tcPr>
            <w:tcW w:w="3182" w:type="pct"/>
            <w:gridSpan w:val="2"/>
            <w:vMerge w:val="restart"/>
          </w:tcPr>
          <w:p w14:paraId="426CD3F4"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Wrist straps (including watch straps)</w:t>
            </w:r>
          </w:p>
        </w:tc>
        <w:tc>
          <w:tcPr>
            <w:tcW w:w="128" w:type="pct"/>
          </w:tcPr>
          <w:p w14:paraId="7399F3E9"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vMerge w:val="restart"/>
          </w:tcPr>
          <w:p w14:paraId="640C0F3B" w14:textId="6B77F25E"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25%</w:t>
            </w:r>
          </w:p>
        </w:tc>
        <w:tc>
          <w:tcPr>
            <w:tcW w:w="600" w:type="pct"/>
          </w:tcPr>
          <w:p w14:paraId="3DB1313C"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FI: Free</w:t>
            </w:r>
          </w:p>
        </w:tc>
      </w:tr>
      <w:tr w:rsidR="00AF79E6" w:rsidRPr="003C5301" w14:paraId="6EB41A03" w14:textId="77777777" w:rsidTr="00AF79E6">
        <w:trPr>
          <w:trHeight w:val="20"/>
        </w:trPr>
        <w:tc>
          <w:tcPr>
            <w:tcW w:w="477" w:type="pct"/>
            <w:vMerge/>
          </w:tcPr>
          <w:p w14:paraId="018144EC"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3182" w:type="pct"/>
            <w:gridSpan w:val="2"/>
            <w:vMerge/>
          </w:tcPr>
          <w:p w14:paraId="573DD40B"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p>
        </w:tc>
        <w:tc>
          <w:tcPr>
            <w:tcW w:w="128" w:type="pct"/>
          </w:tcPr>
          <w:p w14:paraId="4F817BA2"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vMerge/>
          </w:tcPr>
          <w:p w14:paraId="79FCA0AE" w14:textId="742F23E8" w:rsidR="00AF79E6" w:rsidRPr="00AF79E6" w:rsidRDefault="00AF79E6" w:rsidP="00863D19">
            <w:pPr>
              <w:spacing w:after="0" w:line="240" w:lineRule="auto"/>
              <w:jc w:val="both"/>
              <w:rPr>
                <w:rFonts w:ascii="Times New Roman" w:hAnsi="Times New Roman" w:cs="Times New Roman"/>
                <w:sz w:val="18"/>
                <w:szCs w:val="18"/>
              </w:rPr>
            </w:pPr>
          </w:p>
        </w:tc>
        <w:tc>
          <w:tcPr>
            <w:tcW w:w="600" w:type="pct"/>
          </w:tcPr>
          <w:p w14:paraId="6BAD3416"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10%</w:t>
            </w:r>
          </w:p>
        </w:tc>
      </w:tr>
      <w:tr w:rsidR="00AF79E6" w:rsidRPr="003C5301" w14:paraId="753D16A2" w14:textId="77777777" w:rsidTr="00AF79E6">
        <w:trPr>
          <w:trHeight w:val="20"/>
        </w:trPr>
        <w:tc>
          <w:tcPr>
            <w:tcW w:w="477" w:type="pct"/>
            <w:vMerge/>
          </w:tcPr>
          <w:p w14:paraId="0E56E632"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3182" w:type="pct"/>
            <w:gridSpan w:val="2"/>
            <w:vMerge/>
          </w:tcPr>
          <w:p w14:paraId="36C9BE71"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p>
        </w:tc>
        <w:tc>
          <w:tcPr>
            <w:tcW w:w="128" w:type="pct"/>
          </w:tcPr>
          <w:p w14:paraId="44BCC0E3"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vMerge/>
          </w:tcPr>
          <w:p w14:paraId="749BCA51" w14:textId="3570D589" w:rsidR="00AF79E6" w:rsidRPr="00AF79E6" w:rsidRDefault="00AF79E6" w:rsidP="00863D19">
            <w:pPr>
              <w:spacing w:after="0" w:line="240" w:lineRule="auto"/>
              <w:jc w:val="both"/>
              <w:rPr>
                <w:rFonts w:ascii="Times New Roman" w:hAnsi="Times New Roman" w:cs="Times New Roman"/>
                <w:sz w:val="18"/>
                <w:szCs w:val="18"/>
              </w:rPr>
            </w:pPr>
          </w:p>
        </w:tc>
        <w:tc>
          <w:tcPr>
            <w:tcW w:w="600" w:type="pct"/>
          </w:tcPr>
          <w:p w14:paraId="17AD7A64"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CAN: 15%</w:t>
            </w:r>
          </w:p>
        </w:tc>
      </w:tr>
      <w:tr w:rsidR="00AF79E6" w:rsidRPr="003C5301" w14:paraId="5B3A90B4" w14:textId="77777777" w:rsidTr="00AF79E6">
        <w:trPr>
          <w:trHeight w:val="20"/>
        </w:trPr>
        <w:tc>
          <w:tcPr>
            <w:tcW w:w="477" w:type="pct"/>
          </w:tcPr>
          <w:p w14:paraId="439A298E"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42.03.3</w:t>
            </w:r>
          </w:p>
        </w:tc>
        <w:tc>
          <w:tcPr>
            <w:tcW w:w="3182" w:type="pct"/>
            <w:gridSpan w:val="2"/>
          </w:tcPr>
          <w:p w14:paraId="0C390B39"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Gloves, mittens and mitts:</w:t>
            </w:r>
          </w:p>
        </w:tc>
        <w:tc>
          <w:tcPr>
            <w:tcW w:w="128" w:type="pct"/>
          </w:tcPr>
          <w:p w14:paraId="7FC701DF"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tcPr>
          <w:p w14:paraId="03704CFF" w14:textId="18408F52" w:rsidR="00AF79E6" w:rsidRPr="00AF79E6" w:rsidRDefault="00AF79E6" w:rsidP="00863D19">
            <w:pPr>
              <w:spacing w:after="0" w:line="240" w:lineRule="auto"/>
              <w:jc w:val="both"/>
              <w:rPr>
                <w:rFonts w:ascii="Times New Roman" w:hAnsi="Times New Roman" w:cs="Times New Roman"/>
                <w:sz w:val="18"/>
                <w:szCs w:val="18"/>
              </w:rPr>
            </w:pPr>
          </w:p>
        </w:tc>
        <w:tc>
          <w:tcPr>
            <w:tcW w:w="600" w:type="pct"/>
          </w:tcPr>
          <w:p w14:paraId="06468A76" w14:textId="77777777" w:rsidR="00AF79E6" w:rsidRPr="00AF79E6" w:rsidRDefault="00AF79E6" w:rsidP="00863D19">
            <w:pPr>
              <w:spacing w:after="0" w:line="240" w:lineRule="auto"/>
              <w:jc w:val="both"/>
              <w:rPr>
                <w:rFonts w:ascii="Times New Roman" w:hAnsi="Times New Roman" w:cs="Times New Roman"/>
                <w:sz w:val="18"/>
                <w:szCs w:val="18"/>
              </w:rPr>
            </w:pPr>
          </w:p>
        </w:tc>
      </w:tr>
      <w:tr w:rsidR="00AF79E6" w:rsidRPr="003C5301" w14:paraId="1DFF0DD2" w14:textId="77777777" w:rsidTr="00AF79E6">
        <w:trPr>
          <w:trHeight w:val="20"/>
        </w:trPr>
        <w:tc>
          <w:tcPr>
            <w:tcW w:w="477" w:type="pct"/>
            <w:vMerge w:val="restart"/>
          </w:tcPr>
          <w:p w14:paraId="70CE404D"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42.03.31</w:t>
            </w:r>
          </w:p>
        </w:tc>
        <w:tc>
          <w:tcPr>
            <w:tcW w:w="3182" w:type="pct"/>
            <w:gridSpan w:val="2"/>
            <w:vMerge w:val="restart"/>
          </w:tcPr>
          <w:p w14:paraId="3385ADEE"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 Of the work type</w:t>
            </w:r>
          </w:p>
        </w:tc>
        <w:tc>
          <w:tcPr>
            <w:tcW w:w="128" w:type="pct"/>
          </w:tcPr>
          <w:p w14:paraId="59C89AA5"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vMerge w:val="restart"/>
          </w:tcPr>
          <w:p w14:paraId="2A6E42ED" w14:textId="109FB3FD"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15%</w:t>
            </w:r>
          </w:p>
        </w:tc>
        <w:tc>
          <w:tcPr>
            <w:tcW w:w="600" w:type="pct"/>
          </w:tcPr>
          <w:p w14:paraId="630A522A"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FI: Free</w:t>
            </w:r>
          </w:p>
        </w:tc>
      </w:tr>
      <w:tr w:rsidR="00AF79E6" w:rsidRPr="003C5301" w14:paraId="29BAD2CB" w14:textId="77777777" w:rsidTr="00AF79E6">
        <w:trPr>
          <w:trHeight w:val="20"/>
        </w:trPr>
        <w:tc>
          <w:tcPr>
            <w:tcW w:w="477" w:type="pct"/>
            <w:vMerge/>
          </w:tcPr>
          <w:p w14:paraId="5CC1EEBB"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3182" w:type="pct"/>
            <w:gridSpan w:val="2"/>
            <w:vMerge/>
          </w:tcPr>
          <w:p w14:paraId="16F053AD"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p>
        </w:tc>
        <w:tc>
          <w:tcPr>
            <w:tcW w:w="128" w:type="pct"/>
          </w:tcPr>
          <w:p w14:paraId="0AD5EFD2"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vMerge/>
          </w:tcPr>
          <w:p w14:paraId="1CC6E23A" w14:textId="7FE18C72" w:rsidR="00AF79E6" w:rsidRPr="00AF79E6" w:rsidRDefault="00AF79E6" w:rsidP="00863D19">
            <w:pPr>
              <w:spacing w:after="0" w:line="240" w:lineRule="auto"/>
              <w:jc w:val="both"/>
              <w:rPr>
                <w:rFonts w:ascii="Times New Roman" w:hAnsi="Times New Roman" w:cs="Times New Roman"/>
                <w:sz w:val="18"/>
                <w:szCs w:val="18"/>
              </w:rPr>
            </w:pPr>
          </w:p>
        </w:tc>
        <w:tc>
          <w:tcPr>
            <w:tcW w:w="600" w:type="pct"/>
          </w:tcPr>
          <w:p w14:paraId="14E17E66"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(except CHIN, HONG, and INIA): 10%</w:t>
            </w:r>
          </w:p>
        </w:tc>
      </w:tr>
      <w:tr w:rsidR="00AF79E6" w:rsidRPr="003C5301" w14:paraId="21C97764" w14:textId="77777777" w:rsidTr="00AF79E6">
        <w:trPr>
          <w:trHeight w:val="20"/>
        </w:trPr>
        <w:tc>
          <w:tcPr>
            <w:tcW w:w="477" w:type="pct"/>
          </w:tcPr>
          <w:p w14:paraId="7F357103"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42.03.39</w:t>
            </w:r>
          </w:p>
        </w:tc>
        <w:tc>
          <w:tcPr>
            <w:tcW w:w="3182" w:type="pct"/>
            <w:gridSpan w:val="2"/>
          </w:tcPr>
          <w:p w14:paraId="403D73EE"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 Other</w:t>
            </w:r>
          </w:p>
        </w:tc>
        <w:tc>
          <w:tcPr>
            <w:tcW w:w="128" w:type="pct"/>
          </w:tcPr>
          <w:p w14:paraId="4F7BDA6C"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tcPr>
          <w:p w14:paraId="10954469" w14:textId="4C5E0F40"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2%</w:t>
            </w:r>
          </w:p>
        </w:tc>
        <w:tc>
          <w:tcPr>
            <w:tcW w:w="600" w:type="pct"/>
          </w:tcPr>
          <w:p w14:paraId="496E268B"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Free</w:t>
            </w:r>
          </w:p>
        </w:tc>
      </w:tr>
      <w:tr w:rsidR="00AF79E6" w:rsidRPr="003C5301" w14:paraId="4A49F8CC" w14:textId="77777777" w:rsidTr="00AF79E6">
        <w:trPr>
          <w:trHeight w:val="20"/>
        </w:trPr>
        <w:tc>
          <w:tcPr>
            <w:tcW w:w="477" w:type="pct"/>
          </w:tcPr>
          <w:p w14:paraId="48F60973"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42.03.4</w:t>
            </w:r>
          </w:p>
        </w:tc>
        <w:tc>
          <w:tcPr>
            <w:tcW w:w="3182" w:type="pct"/>
            <w:gridSpan w:val="2"/>
          </w:tcPr>
          <w:p w14:paraId="21D55D9E"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Coats, jackets and the like (including overcoats but not including waistcoats)</w:t>
            </w:r>
          </w:p>
        </w:tc>
        <w:tc>
          <w:tcPr>
            <w:tcW w:w="128" w:type="pct"/>
          </w:tcPr>
          <w:p w14:paraId="442D4209"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tcPr>
          <w:p w14:paraId="11752BE7" w14:textId="5D7748B5"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125%</w:t>
            </w:r>
          </w:p>
        </w:tc>
        <w:tc>
          <w:tcPr>
            <w:tcW w:w="600" w:type="pct"/>
          </w:tcPr>
          <w:p w14:paraId="5721E48E"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(except CHIN and RKOR): 115%</w:t>
            </w:r>
          </w:p>
        </w:tc>
      </w:tr>
      <w:tr w:rsidR="00AF79E6" w:rsidRPr="003C5301" w14:paraId="2B1FF9B5" w14:textId="77777777" w:rsidTr="00AF79E6">
        <w:trPr>
          <w:trHeight w:val="20"/>
        </w:trPr>
        <w:tc>
          <w:tcPr>
            <w:tcW w:w="477" w:type="pct"/>
            <w:vMerge w:val="restart"/>
          </w:tcPr>
          <w:p w14:paraId="12DA8274"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42.03.9</w:t>
            </w:r>
          </w:p>
        </w:tc>
        <w:tc>
          <w:tcPr>
            <w:tcW w:w="3182" w:type="pct"/>
            <w:gridSpan w:val="2"/>
            <w:vMerge w:val="restart"/>
          </w:tcPr>
          <w:p w14:paraId="63CB5589"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Other</w:t>
            </w:r>
          </w:p>
        </w:tc>
        <w:tc>
          <w:tcPr>
            <w:tcW w:w="128" w:type="pct"/>
          </w:tcPr>
          <w:p w14:paraId="3C923FE0"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vMerge w:val="restart"/>
          </w:tcPr>
          <w:p w14:paraId="0A9D47DB" w14:textId="174B3DE5"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50%</w:t>
            </w:r>
          </w:p>
        </w:tc>
        <w:tc>
          <w:tcPr>
            <w:tcW w:w="600" w:type="pct"/>
          </w:tcPr>
          <w:p w14:paraId="4EDA634A"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FI: Free</w:t>
            </w:r>
          </w:p>
        </w:tc>
      </w:tr>
      <w:tr w:rsidR="00AF79E6" w:rsidRPr="003C5301" w14:paraId="10AE10D3" w14:textId="77777777" w:rsidTr="00AF79E6">
        <w:trPr>
          <w:trHeight w:val="20"/>
        </w:trPr>
        <w:tc>
          <w:tcPr>
            <w:tcW w:w="477" w:type="pct"/>
            <w:vMerge/>
          </w:tcPr>
          <w:p w14:paraId="04BB56D8"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3182" w:type="pct"/>
            <w:gridSpan w:val="2"/>
            <w:vMerge/>
          </w:tcPr>
          <w:p w14:paraId="21FF57E4"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p>
        </w:tc>
        <w:tc>
          <w:tcPr>
            <w:tcW w:w="128" w:type="pct"/>
          </w:tcPr>
          <w:p w14:paraId="66BD2A91"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vMerge/>
          </w:tcPr>
          <w:p w14:paraId="5BDB7AE0" w14:textId="51A94B5E" w:rsidR="00AF79E6" w:rsidRPr="00AF79E6" w:rsidRDefault="00AF79E6" w:rsidP="00863D19">
            <w:pPr>
              <w:spacing w:after="0" w:line="240" w:lineRule="auto"/>
              <w:jc w:val="both"/>
              <w:rPr>
                <w:rFonts w:ascii="Times New Roman" w:hAnsi="Times New Roman" w:cs="Times New Roman"/>
                <w:sz w:val="18"/>
                <w:szCs w:val="18"/>
              </w:rPr>
            </w:pPr>
          </w:p>
        </w:tc>
        <w:tc>
          <w:tcPr>
            <w:tcW w:w="600" w:type="pct"/>
          </w:tcPr>
          <w:p w14:paraId="0E05D44C"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(except HONG): 30%</w:t>
            </w:r>
          </w:p>
        </w:tc>
      </w:tr>
      <w:tr w:rsidR="00AF79E6" w:rsidRPr="003C5301" w14:paraId="6C629E4C" w14:textId="77777777" w:rsidTr="00AF79E6">
        <w:trPr>
          <w:trHeight w:val="20"/>
        </w:trPr>
        <w:tc>
          <w:tcPr>
            <w:tcW w:w="477" w:type="pct"/>
            <w:vMerge w:val="restart"/>
          </w:tcPr>
          <w:p w14:paraId="00C81E63"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42.04</w:t>
            </w:r>
          </w:p>
        </w:tc>
        <w:tc>
          <w:tcPr>
            <w:tcW w:w="3182" w:type="pct"/>
            <w:gridSpan w:val="2"/>
            <w:vMerge w:val="restart"/>
          </w:tcPr>
          <w:p w14:paraId="18426421"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GOODS MADE OF LEATHER OR OF COMPOSITION LEATHER OF A KIND USED IN MACHINERY OR MECHANICAL APPLIANCES OR FOR OTHER INDUSTRIAL PURPOSES</w:t>
            </w:r>
          </w:p>
        </w:tc>
        <w:tc>
          <w:tcPr>
            <w:tcW w:w="128" w:type="pct"/>
          </w:tcPr>
          <w:p w14:paraId="4197D2F8"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vMerge w:val="restart"/>
          </w:tcPr>
          <w:p w14:paraId="46080741" w14:textId="0216D93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25%</w:t>
            </w:r>
          </w:p>
        </w:tc>
        <w:tc>
          <w:tcPr>
            <w:tcW w:w="600" w:type="pct"/>
          </w:tcPr>
          <w:p w14:paraId="3D0B0F9C"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FI: Free</w:t>
            </w:r>
          </w:p>
        </w:tc>
      </w:tr>
      <w:tr w:rsidR="00AF79E6" w:rsidRPr="003C5301" w14:paraId="78620D79" w14:textId="77777777" w:rsidTr="00AF79E6">
        <w:trPr>
          <w:trHeight w:val="20"/>
        </w:trPr>
        <w:tc>
          <w:tcPr>
            <w:tcW w:w="477" w:type="pct"/>
            <w:vMerge/>
          </w:tcPr>
          <w:p w14:paraId="1E5FC684"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3182" w:type="pct"/>
            <w:gridSpan w:val="2"/>
            <w:vMerge/>
          </w:tcPr>
          <w:p w14:paraId="5B4F8800"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p>
        </w:tc>
        <w:tc>
          <w:tcPr>
            <w:tcW w:w="128" w:type="pct"/>
          </w:tcPr>
          <w:p w14:paraId="2DBDEA7B"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vMerge/>
          </w:tcPr>
          <w:p w14:paraId="15213DDF" w14:textId="78855294" w:rsidR="00AF79E6" w:rsidRPr="00AF79E6" w:rsidRDefault="00AF79E6" w:rsidP="00863D19">
            <w:pPr>
              <w:spacing w:after="0" w:line="240" w:lineRule="auto"/>
              <w:jc w:val="both"/>
              <w:rPr>
                <w:rFonts w:ascii="Times New Roman" w:hAnsi="Times New Roman" w:cs="Times New Roman"/>
                <w:sz w:val="18"/>
                <w:szCs w:val="18"/>
              </w:rPr>
            </w:pPr>
          </w:p>
        </w:tc>
        <w:tc>
          <w:tcPr>
            <w:tcW w:w="600" w:type="pct"/>
          </w:tcPr>
          <w:p w14:paraId="374F4DA2"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15%</w:t>
            </w:r>
          </w:p>
        </w:tc>
      </w:tr>
      <w:tr w:rsidR="00AF79E6" w:rsidRPr="003C5301" w14:paraId="2C897053" w14:textId="77777777" w:rsidTr="00AF79E6">
        <w:trPr>
          <w:trHeight w:val="20"/>
        </w:trPr>
        <w:tc>
          <w:tcPr>
            <w:tcW w:w="477" w:type="pct"/>
          </w:tcPr>
          <w:p w14:paraId="64ABE20D"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42.05</w:t>
            </w:r>
          </w:p>
        </w:tc>
        <w:tc>
          <w:tcPr>
            <w:tcW w:w="3182" w:type="pct"/>
            <w:gridSpan w:val="2"/>
          </w:tcPr>
          <w:p w14:paraId="310BF9BF"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OTHER GOODS MADE OF LEATHER OR OF COMPOSITION LEATHER</w:t>
            </w:r>
          </w:p>
        </w:tc>
        <w:tc>
          <w:tcPr>
            <w:tcW w:w="128" w:type="pct"/>
          </w:tcPr>
          <w:p w14:paraId="5096C225"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3" w:type="pct"/>
          </w:tcPr>
          <w:p w14:paraId="3378D2E1" w14:textId="69D94E1E"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25%</w:t>
            </w:r>
          </w:p>
        </w:tc>
        <w:tc>
          <w:tcPr>
            <w:tcW w:w="600" w:type="pct"/>
          </w:tcPr>
          <w:p w14:paraId="3D3EC7F2"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Free</w:t>
            </w:r>
          </w:p>
        </w:tc>
      </w:tr>
    </w:tbl>
    <w:p w14:paraId="2FA6D8B9" w14:textId="77777777" w:rsidR="002610A6" w:rsidRPr="00AA6BA1"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rPr>
        <w:br w:type="page"/>
      </w:r>
      <w:r w:rsidRPr="00AA6BA1">
        <w:rPr>
          <w:rFonts w:ascii="Times New Roman" w:hAnsi="Times New Roman" w:cs="Times New Roman"/>
          <w:b/>
        </w:rPr>
        <w:lastRenderedPageBreak/>
        <w:t>SCHEDULE 3</w:t>
      </w:r>
      <w:r w:rsidRPr="00AA6BA1">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0"/>
        <w:gridCol w:w="1058"/>
        <w:gridCol w:w="4583"/>
        <w:gridCol w:w="231"/>
        <w:gridCol w:w="1097"/>
        <w:gridCol w:w="1076"/>
      </w:tblGrid>
      <w:tr w:rsidR="00AF79E6" w:rsidRPr="00D82B7F" w14:paraId="4F3B6D57" w14:textId="77777777" w:rsidTr="007D5AD0">
        <w:trPr>
          <w:trHeight w:val="20"/>
        </w:trPr>
        <w:tc>
          <w:tcPr>
            <w:tcW w:w="513" w:type="pct"/>
            <w:tcBorders>
              <w:top w:val="single" w:sz="6" w:space="0" w:color="auto"/>
              <w:bottom w:val="single" w:sz="6" w:space="0" w:color="auto"/>
            </w:tcBorders>
            <w:vAlign w:val="bottom"/>
          </w:tcPr>
          <w:p w14:paraId="2ED5105E"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Column 1</w:t>
            </w:r>
          </w:p>
        </w:tc>
        <w:tc>
          <w:tcPr>
            <w:tcW w:w="590" w:type="pct"/>
            <w:tcBorders>
              <w:top w:val="single" w:sz="6" w:space="0" w:color="auto"/>
              <w:bottom w:val="single" w:sz="6" w:space="0" w:color="auto"/>
            </w:tcBorders>
            <w:vAlign w:val="bottom"/>
          </w:tcPr>
          <w:p w14:paraId="3EE1B3D9"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Column 2</w:t>
            </w:r>
          </w:p>
        </w:tc>
        <w:tc>
          <w:tcPr>
            <w:tcW w:w="2556" w:type="pct"/>
            <w:vMerge w:val="restart"/>
            <w:tcBorders>
              <w:top w:val="single" w:sz="6" w:space="0" w:color="auto"/>
            </w:tcBorders>
            <w:vAlign w:val="bottom"/>
          </w:tcPr>
          <w:p w14:paraId="73BD7388"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129" w:type="pct"/>
            <w:tcBorders>
              <w:top w:val="single" w:sz="6" w:space="0" w:color="auto"/>
            </w:tcBorders>
          </w:tcPr>
          <w:p w14:paraId="49B73900"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2" w:type="pct"/>
            <w:tcBorders>
              <w:top w:val="single" w:sz="6" w:space="0" w:color="auto"/>
              <w:bottom w:val="single" w:sz="6" w:space="0" w:color="auto"/>
            </w:tcBorders>
            <w:vAlign w:val="bottom"/>
          </w:tcPr>
          <w:p w14:paraId="4606113B" w14:textId="78B4C359"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Column 3</w:t>
            </w:r>
          </w:p>
        </w:tc>
        <w:tc>
          <w:tcPr>
            <w:tcW w:w="600" w:type="pct"/>
            <w:tcBorders>
              <w:top w:val="single" w:sz="6" w:space="0" w:color="auto"/>
              <w:bottom w:val="single" w:sz="6" w:space="0" w:color="auto"/>
            </w:tcBorders>
            <w:vAlign w:val="bottom"/>
          </w:tcPr>
          <w:p w14:paraId="71CFE2C4"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Column 4</w:t>
            </w:r>
          </w:p>
        </w:tc>
      </w:tr>
      <w:tr w:rsidR="00AF79E6" w:rsidRPr="00D82B7F" w14:paraId="01BCB33B" w14:textId="77777777" w:rsidTr="007D5AD0">
        <w:trPr>
          <w:trHeight w:val="20"/>
        </w:trPr>
        <w:tc>
          <w:tcPr>
            <w:tcW w:w="513" w:type="pct"/>
            <w:tcBorders>
              <w:top w:val="single" w:sz="6" w:space="0" w:color="auto"/>
              <w:bottom w:val="single" w:sz="6" w:space="0" w:color="auto"/>
            </w:tcBorders>
            <w:vAlign w:val="bottom"/>
          </w:tcPr>
          <w:p w14:paraId="35DE916D"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Reference no.</w:t>
            </w:r>
          </w:p>
        </w:tc>
        <w:tc>
          <w:tcPr>
            <w:tcW w:w="590" w:type="pct"/>
            <w:tcBorders>
              <w:top w:val="single" w:sz="6" w:space="0" w:color="auto"/>
              <w:bottom w:val="single" w:sz="6" w:space="0" w:color="auto"/>
            </w:tcBorders>
            <w:vAlign w:val="bottom"/>
          </w:tcPr>
          <w:p w14:paraId="367DCEE0"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Goods</w:t>
            </w:r>
          </w:p>
        </w:tc>
        <w:tc>
          <w:tcPr>
            <w:tcW w:w="2556" w:type="pct"/>
            <w:vMerge/>
            <w:tcBorders>
              <w:bottom w:val="single" w:sz="6" w:space="0" w:color="auto"/>
            </w:tcBorders>
            <w:vAlign w:val="bottom"/>
          </w:tcPr>
          <w:p w14:paraId="13763DC5"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129" w:type="pct"/>
            <w:tcBorders>
              <w:bottom w:val="single" w:sz="6" w:space="0" w:color="auto"/>
            </w:tcBorders>
          </w:tcPr>
          <w:p w14:paraId="0191BBB7"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2" w:type="pct"/>
            <w:tcBorders>
              <w:top w:val="single" w:sz="6" w:space="0" w:color="auto"/>
              <w:bottom w:val="single" w:sz="6" w:space="0" w:color="auto"/>
            </w:tcBorders>
            <w:vAlign w:val="bottom"/>
          </w:tcPr>
          <w:p w14:paraId="3A2C729A" w14:textId="15127EA8"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General</w:t>
            </w:r>
          </w:p>
          <w:p w14:paraId="56355516"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rate</w:t>
            </w:r>
          </w:p>
        </w:tc>
        <w:tc>
          <w:tcPr>
            <w:tcW w:w="600" w:type="pct"/>
            <w:tcBorders>
              <w:top w:val="single" w:sz="6" w:space="0" w:color="auto"/>
              <w:bottom w:val="single" w:sz="6" w:space="0" w:color="auto"/>
            </w:tcBorders>
            <w:vAlign w:val="bottom"/>
          </w:tcPr>
          <w:p w14:paraId="570E1059"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Special</w:t>
            </w:r>
          </w:p>
          <w:p w14:paraId="5195FAA0"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rate</w:t>
            </w:r>
          </w:p>
        </w:tc>
      </w:tr>
      <w:tr w:rsidR="00AF79E6" w:rsidRPr="00D82B7F" w14:paraId="54EA3D8C" w14:textId="77777777" w:rsidTr="007D5AD0">
        <w:trPr>
          <w:trHeight w:val="20"/>
        </w:trPr>
        <w:tc>
          <w:tcPr>
            <w:tcW w:w="513" w:type="pct"/>
            <w:tcBorders>
              <w:top w:val="single" w:sz="6" w:space="0" w:color="auto"/>
              <w:bottom w:val="single" w:sz="6" w:space="0" w:color="auto"/>
            </w:tcBorders>
          </w:tcPr>
          <w:p w14:paraId="3F348F83"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42.06</w:t>
            </w:r>
          </w:p>
        </w:tc>
        <w:tc>
          <w:tcPr>
            <w:tcW w:w="3146" w:type="pct"/>
            <w:gridSpan w:val="2"/>
            <w:tcBorders>
              <w:top w:val="single" w:sz="6" w:space="0" w:color="auto"/>
              <w:bottom w:val="single" w:sz="6" w:space="0" w:color="auto"/>
            </w:tcBorders>
          </w:tcPr>
          <w:p w14:paraId="5E726D75" w14:textId="77777777" w:rsidR="00AF79E6" w:rsidRPr="00AF79E6" w:rsidRDefault="00AF79E6"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GOODS MADE FROM GUT (OTHER THAN SILK-WORM GUT), FROM GOLDBEATER’S SKIN, FROM BLADDERS OR FROM TENDONS</w:t>
            </w:r>
          </w:p>
        </w:tc>
        <w:tc>
          <w:tcPr>
            <w:tcW w:w="129" w:type="pct"/>
            <w:tcBorders>
              <w:top w:val="single" w:sz="6" w:space="0" w:color="auto"/>
              <w:bottom w:val="single" w:sz="6" w:space="0" w:color="auto"/>
            </w:tcBorders>
          </w:tcPr>
          <w:p w14:paraId="45F35201" w14:textId="77777777" w:rsidR="00AF79E6" w:rsidRPr="00AF79E6" w:rsidRDefault="00AF79E6" w:rsidP="00863D19">
            <w:pPr>
              <w:spacing w:after="0" w:line="240" w:lineRule="auto"/>
              <w:jc w:val="both"/>
              <w:rPr>
                <w:rFonts w:ascii="Times New Roman" w:hAnsi="Times New Roman" w:cs="Times New Roman"/>
                <w:sz w:val="18"/>
                <w:szCs w:val="18"/>
              </w:rPr>
            </w:pPr>
          </w:p>
        </w:tc>
        <w:tc>
          <w:tcPr>
            <w:tcW w:w="612" w:type="pct"/>
            <w:tcBorders>
              <w:top w:val="single" w:sz="6" w:space="0" w:color="auto"/>
              <w:bottom w:val="single" w:sz="6" w:space="0" w:color="auto"/>
            </w:tcBorders>
          </w:tcPr>
          <w:p w14:paraId="66DDFC51" w14:textId="4EDB164C"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2%</w:t>
            </w:r>
          </w:p>
        </w:tc>
        <w:tc>
          <w:tcPr>
            <w:tcW w:w="600" w:type="pct"/>
            <w:tcBorders>
              <w:top w:val="single" w:sz="6" w:space="0" w:color="auto"/>
              <w:bottom w:val="single" w:sz="6" w:space="0" w:color="auto"/>
            </w:tcBorders>
          </w:tcPr>
          <w:p w14:paraId="6D258EF5" w14:textId="77777777" w:rsidR="00AF79E6" w:rsidRPr="00AF79E6" w:rsidRDefault="00AF79E6"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Free</w:t>
            </w:r>
          </w:p>
        </w:tc>
      </w:tr>
    </w:tbl>
    <w:p w14:paraId="3947F71B" w14:textId="77777777" w:rsidR="002610A6" w:rsidRPr="00AF79E6" w:rsidRDefault="002610A6" w:rsidP="002610A6">
      <w:pPr>
        <w:spacing w:before="120" w:after="60" w:line="240" w:lineRule="auto"/>
        <w:jc w:val="center"/>
        <w:rPr>
          <w:rFonts w:ascii="Times New Roman" w:hAnsi="Times New Roman" w:cs="Times New Roman"/>
          <w:sz w:val="20"/>
          <w:szCs w:val="20"/>
        </w:rPr>
      </w:pPr>
      <w:r w:rsidRPr="00AF79E6">
        <w:rPr>
          <w:rFonts w:ascii="Times New Roman" w:hAnsi="Times New Roman" w:cs="Times New Roman"/>
          <w:b/>
          <w:sz w:val="20"/>
          <w:szCs w:val="20"/>
        </w:rPr>
        <w:t>CHAPTER 43</w:t>
      </w:r>
    </w:p>
    <w:p w14:paraId="2A40DCC0" w14:textId="77777777" w:rsidR="00AF79E6" w:rsidRDefault="002610A6" w:rsidP="002610A6">
      <w:pPr>
        <w:spacing w:after="0" w:line="240" w:lineRule="auto"/>
        <w:jc w:val="center"/>
        <w:rPr>
          <w:rFonts w:ascii="Times New Roman" w:hAnsi="Times New Roman" w:cs="Times New Roman"/>
          <w:sz w:val="20"/>
          <w:szCs w:val="20"/>
        </w:rPr>
      </w:pPr>
      <w:r w:rsidRPr="00AF79E6">
        <w:rPr>
          <w:rFonts w:ascii="Times New Roman" w:hAnsi="Times New Roman" w:cs="Times New Roman"/>
          <w:sz w:val="20"/>
          <w:szCs w:val="20"/>
        </w:rPr>
        <w:t>FURSKINS AND ARTIF</w:t>
      </w:r>
      <w:r w:rsidR="00AF79E6">
        <w:rPr>
          <w:rFonts w:ascii="Times New Roman" w:hAnsi="Times New Roman" w:cs="Times New Roman"/>
          <w:sz w:val="20"/>
          <w:szCs w:val="20"/>
        </w:rPr>
        <w:t>ICIAL FUR; MANUFACTURES THEREOF</w:t>
      </w:r>
    </w:p>
    <w:p w14:paraId="18DF9915" w14:textId="15616A79" w:rsidR="002610A6" w:rsidRPr="00AF79E6" w:rsidRDefault="002610A6" w:rsidP="002610A6">
      <w:pPr>
        <w:spacing w:after="0" w:line="240" w:lineRule="auto"/>
        <w:jc w:val="center"/>
        <w:rPr>
          <w:rFonts w:ascii="Times New Roman" w:hAnsi="Times New Roman" w:cs="Times New Roman"/>
          <w:sz w:val="20"/>
          <w:szCs w:val="20"/>
        </w:rPr>
      </w:pPr>
      <w:r w:rsidRPr="00AF79E6">
        <w:rPr>
          <w:rFonts w:ascii="Times New Roman" w:hAnsi="Times New Roman" w:cs="Times New Roman"/>
          <w:sz w:val="20"/>
          <w:szCs w:val="20"/>
        </w:rPr>
        <w:t>CHAPTER NOTES</w:t>
      </w:r>
    </w:p>
    <w:p w14:paraId="55007F0A" w14:textId="77777777" w:rsidR="002610A6" w:rsidRPr="00AF79E6" w:rsidRDefault="002610A6" w:rsidP="002610A6">
      <w:pPr>
        <w:spacing w:after="0" w:line="240" w:lineRule="auto"/>
        <w:ind w:left="432" w:hanging="432"/>
        <w:jc w:val="both"/>
        <w:rPr>
          <w:rFonts w:ascii="Times New Roman" w:hAnsi="Times New Roman" w:cs="Times New Roman"/>
          <w:sz w:val="18"/>
          <w:szCs w:val="18"/>
        </w:rPr>
      </w:pPr>
      <w:r w:rsidRPr="00AF79E6">
        <w:rPr>
          <w:rFonts w:ascii="Times New Roman" w:hAnsi="Times New Roman" w:cs="Times New Roman"/>
          <w:sz w:val="18"/>
          <w:szCs w:val="18"/>
        </w:rPr>
        <w:t xml:space="preserve">1. (1) In this Schedule, other than 43.01, </w:t>
      </w:r>
      <w:r w:rsidR="000F3C84" w:rsidRPr="00AF79E6">
        <w:rPr>
          <w:rFonts w:ascii="Times New Roman" w:hAnsi="Times New Roman" w:cs="Times New Roman"/>
          <w:sz w:val="18"/>
          <w:szCs w:val="18"/>
        </w:rPr>
        <w:t>“</w:t>
      </w:r>
      <w:r w:rsidRPr="00AF79E6">
        <w:rPr>
          <w:rFonts w:ascii="Times New Roman" w:hAnsi="Times New Roman" w:cs="Times New Roman"/>
          <w:sz w:val="18"/>
          <w:szCs w:val="18"/>
        </w:rPr>
        <w:t>furskins</w:t>
      </w:r>
      <w:r w:rsidR="000F3C84" w:rsidRPr="00AF79E6">
        <w:rPr>
          <w:rFonts w:ascii="Times New Roman" w:hAnsi="Times New Roman" w:cs="Times New Roman"/>
          <w:sz w:val="18"/>
          <w:szCs w:val="18"/>
        </w:rPr>
        <w:t>”</w:t>
      </w:r>
      <w:r w:rsidRPr="00AF79E6">
        <w:rPr>
          <w:rFonts w:ascii="Times New Roman" w:hAnsi="Times New Roman" w:cs="Times New Roman"/>
          <w:sz w:val="18"/>
          <w:szCs w:val="18"/>
        </w:rPr>
        <w:t xml:space="preserve"> includes any animal hide or skin that has been tanned or dressed with the hair on.</w:t>
      </w:r>
    </w:p>
    <w:p w14:paraId="0F167642" w14:textId="77777777" w:rsidR="002610A6" w:rsidRPr="00AF79E6" w:rsidRDefault="002610A6" w:rsidP="002610A6">
      <w:pPr>
        <w:spacing w:after="0" w:line="240" w:lineRule="auto"/>
        <w:ind w:left="441" w:hanging="180"/>
        <w:jc w:val="both"/>
        <w:rPr>
          <w:rFonts w:ascii="Times New Roman" w:hAnsi="Times New Roman" w:cs="Times New Roman"/>
          <w:sz w:val="18"/>
          <w:szCs w:val="18"/>
        </w:rPr>
      </w:pPr>
      <w:r w:rsidRPr="00AF79E6">
        <w:rPr>
          <w:rFonts w:ascii="Times New Roman" w:hAnsi="Times New Roman" w:cs="Times New Roman"/>
          <w:sz w:val="18"/>
          <w:szCs w:val="18"/>
        </w:rPr>
        <w:t xml:space="preserve">(2) In this Schedule, </w:t>
      </w:r>
      <w:r w:rsidR="000F3C84" w:rsidRPr="00AF79E6">
        <w:rPr>
          <w:rFonts w:ascii="Times New Roman" w:hAnsi="Times New Roman" w:cs="Times New Roman"/>
          <w:sz w:val="18"/>
          <w:szCs w:val="18"/>
        </w:rPr>
        <w:t>“</w:t>
      </w:r>
      <w:r w:rsidRPr="00AF79E6">
        <w:rPr>
          <w:rFonts w:ascii="Times New Roman" w:hAnsi="Times New Roman" w:cs="Times New Roman"/>
          <w:sz w:val="18"/>
          <w:szCs w:val="18"/>
        </w:rPr>
        <w:t>artificial fur</w:t>
      </w:r>
      <w:r w:rsidR="000F3C84" w:rsidRPr="00AF79E6">
        <w:rPr>
          <w:rFonts w:ascii="Times New Roman" w:hAnsi="Times New Roman" w:cs="Times New Roman"/>
          <w:sz w:val="18"/>
          <w:szCs w:val="18"/>
        </w:rPr>
        <w:t>”</w:t>
      </w:r>
      <w:r w:rsidRPr="00AF79E6">
        <w:rPr>
          <w:rFonts w:ascii="Times New Roman" w:hAnsi="Times New Roman" w:cs="Times New Roman"/>
          <w:sz w:val="18"/>
          <w:szCs w:val="18"/>
        </w:rPr>
        <w:t xml:space="preserve"> means any imitation of furskin consisting of wool, hair or other fibres gummed or sewn on to leather, woven fabric or other materials, but does not include imitation furskins obtained by weaving.</w:t>
      </w:r>
    </w:p>
    <w:p w14:paraId="6BC36A5C" w14:textId="77777777" w:rsidR="002610A6" w:rsidRPr="00AF79E6" w:rsidRDefault="002610A6" w:rsidP="002610A6">
      <w:pPr>
        <w:spacing w:after="0" w:line="240" w:lineRule="auto"/>
        <w:ind w:left="441" w:hanging="180"/>
        <w:jc w:val="both"/>
        <w:rPr>
          <w:rFonts w:ascii="Times New Roman" w:hAnsi="Times New Roman" w:cs="Times New Roman"/>
          <w:sz w:val="18"/>
          <w:szCs w:val="18"/>
        </w:rPr>
      </w:pPr>
      <w:r w:rsidRPr="00AF79E6">
        <w:rPr>
          <w:rFonts w:ascii="Times New Roman" w:hAnsi="Times New Roman" w:cs="Times New Roman"/>
          <w:sz w:val="18"/>
          <w:szCs w:val="18"/>
        </w:rPr>
        <w:t xml:space="preserve">(3) In 43.02, </w:t>
      </w:r>
      <w:r w:rsidR="000F3C84" w:rsidRPr="00AF79E6">
        <w:rPr>
          <w:rFonts w:ascii="Times New Roman" w:hAnsi="Times New Roman" w:cs="Times New Roman"/>
          <w:sz w:val="18"/>
          <w:szCs w:val="18"/>
        </w:rPr>
        <w:t>“</w:t>
      </w:r>
      <w:r w:rsidRPr="00AF79E6">
        <w:rPr>
          <w:rFonts w:ascii="Times New Roman" w:hAnsi="Times New Roman" w:cs="Times New Roman"/>
          <w:sz w:val="18"/>
          <w:szCs w:val="18"/>
        </w:rPr>
        <w:t>furskins assembled in plates, crosses and similar forms</w:t>
      </w:r>
      <w:r w:rsidR="000F3C84" w:rsidRPr="00AF79E6">
        <w:rPr>
          <w:rFonts w:ascii="Times New Roman" w:hAnsi="Times New Roman" w:cs="Times New Roman"/>
          <w:sz w:val="18"/>
          <w:szCs w:val="18"/>
        </w:rPr>
        <w:t>”</w:t>
      </w:r>
      <w:r w:rsidRPr="00AF79E6">
        <w:rPr>
          <w:rFonts w:ascii="Times New Roman" w:hAnsi="Times New Roman" w:cs="Times New Roman"/>
          <w:sz w:val="18"/>
          <w:szCs w:val="18"/>
        </w:rPr>
        <w:t xml:space="preserve"> means furskins or parts thereof (excluding skins known as dropped skins) sewn together in rectangles, crosses or trapeziums, without the addition of other materials.</w:t>
      </w:r>
    </w:p>
    <w:p w14:paraId="42D447F4" w14:textId="77777777" w:rsidR="002610A6" w:rsidRPr="00AF79E6" w:rsidRDefault="002610A6" w:rsidP="002610A6">
      <w:pPr>
        <w:spacing w:after="0" w:line="240" w:lineRule="auto"/>
        <w:ind w:left="441" w:hanging="180"/>
        <w:jc w:val="both"/>
        <w:rPr>
          <w:rFonts w:ascii="Times New Roman" w:hAnsi="Times New Roman" w:cs="Times New Roman"/>
          <w:sz w:val="18"/>
          <w:szCs w:val="18"/>
        </w:rPr>
      </w:pPr>
      <w:r w:rsidRPr="00AF79E6">
        <w:rPr>
          <w:rFonts w:ascii="Times New Roman" w:hAnsi="Times New Roman" w:cs="Times New Roman"/>
          <w:sz w:val="18"/>
          <w:szCs w:val="18"/>
        </w:rPr>
        <w:t xml:space="preserve">(4) In 43.03, </w:t>
      </w:r>
      <w:r w:rsidR="000F3C84" w:rsidRPr="00AF79E6">
        <w:rPr>
          <w:rFonts w:ascii="Times New Roman" w:hAnsi="Times New Roman" w:cs="Times New Roman"/>
          <w:sz w:val="18"/>
          <w:szCs w:val="18"/>
        </w:rPr>
        <w:t>“</w:t>
      </w:r>
      <w:r w:rsidRPr="00AF79E6">
        <w:rPr>
          <w:rFonts w:ascii="Times New Roman" w:hAnsi="Times New Roman" w:cs="Times New Roman"/>
          <w:sz w:val="18"/>
          <w:szCs w:val="18"/>
        </w:rPr>
        <w:t>goods made of furskin</w:t>
      </w:r>
      <w:r w:rsidR="000F3C84" w:rsidRPr="00AF79E6">
        <w:rPr>
          <w:rFonts w:ascii="Times New Roman" w:hAnsi="Times New Roman" w:cs="Times New Roman"/>
          <w:sz w:val="18"/>
          <w:szCs w:val="18"/>
        </w:rPr>
        <w:t>”</w:t>
      </w:r>
      <w:r w:rsidRPr="00AF79E6">
        <w:rPr>
          <w:rFonts w:ascii="Times New Roman" w:hAnsi="Times New Roman" w:cs="Times New Roman"/>
          <w:sz w:val="18"/>
          <w:szCs w:val="18"/>
        </w:rPr>
        <w:t xml:space="preserve"> includes—</w:t>
      </w:r>
    </w:p>
    <w:p w14:paraId="64D93148" w14:textId="77777777" w:rsidR="002610A6" w:rsidRPr="00AF79E6" w:rsidRDefault="002610A6" w:rsidP="002610A6">
      <w:pPr>
        <w:spacing w:after="0" w:line="240" w:lineRule="auto"/>
        <w:ind w:left="1296" w:hanging="288"/>
        <w:jc w:val="both"/>
        <w:rPr>
          <w:rFonts w:ascii="Times New Roman" w:hAnsi="Times New Roman" w:cs="Times New Roman"/>
          <w:sz w:val="18"/>
          <w:szCs w:val="18"/>
        </w:rPr>
      </w:pPr>
      <w:r w:rsidRPr="00AF79E6">
        <w:rPr>
          <w:rFonts w:ascii="Times New Roman" w:hAnsi="Times New Roman" w:cs="Times New Roman"/>
          <w:sz w:val="18"/>
          <w:szCs w:val="18"/>
        </w:rPr>
        <w:t>(a) assembled skins ready for immediate use or requiring only cutting to become ready for immediate use;</w:t>
      </w:r>
    </w:p>
    <w:p w14:paraId="7B448898" w14:textId="77777777" w:rsidR="002610A6" w:rsidRPr="00AF79E6" w:rsidRDefault="002610A6" w:rsidP="002610A6">
      <w:pPr>
        <w:spacing w:after="0" w:line="240" w:lineRule="auto"/>
        <w:ind w:left="1296" w:hanging="288"/>
        <w:jc w:val="both"/>
        <w:rPr>
          <w:rFonts w:ascii="Times New Roman" w:hAnsi="Times New Roman" w:cs="Times New Roman"/>
          <w:sz w:val="18"/>
          <w:szCs w:val="18"/>
        </w:rPr>
      </w:pPr>
      <w:r w:rsidRPr="00AF79E6">
        <w:rPr>
          <w:rFonts w:ascii="Times New Roman" w:hAnsi="Times New Roman" w:cs="Times New Roman"/>
          <w:sz w:val="18"/>
          <w:szCs w:val="18"/>
        </w:rPr>
        <w:t>(b) skins or parts of skins sewn together in the form of garments or parts or accessories of garments or of other articles, not being furskins assembled in plates, crosses and similar forms as defined by sub-note (3); and</w:t>
      </w:r>
    </w:p>
    <w:p w14:paraId="0F392F93" w14:textId="77777777" w:rsidR="002610A6" w:rsidRPr="00AF79E6" w:rsidRDefault="002610A6" w:rsidP="002610A6">
      <w:pPr>
        <w:spacing w:after="0" w:line="240" w:lineRule="auto"/>
        <w:ind w:left="1296" w:hanging="288"/>
        <w:jc w:val="both"/>
        <w:rPr>
          <w:rFonts w:ascii="Times New Roman" w:hAnsi="Times New Roman" w:cs="Times New Roman"/>
          <w:sz w:val="18"/>
          <w:szCs w:val="18"/>
        </w:rPr>
      </w:pPr>
      <w:r w:rsidRPr="00AF79E6">
        <w:rPr>
          <w:rFonts w:ascii="Times New Roman" w:hAnsi="Times New Roman" w:cs="Times New Roman"/>
          <w:sz w:val="18"/>
          <w:szCs w:val="18"/>
        </w:rPr>
        <w:t>(c) articles of apparel and clothing accessories lined with furskin or to which furskin is attached on the outside for any purpose other than as trimming solely.</w:t>
      </w:r>
    </w:p>
    <w:p w14:paraId="1FE2D3BA" w14:textId="77777777" w:rsidR="002610A6" w:rsidRPr="00AF79E6" w:rsidRDefault="002610A6" w:rsidP="002610A6">
      <w:pPr>
        <w:spacing w:after="0" w:line="240" w:lineRule="auto"/>
        <w:ind w:left="432" w:hanging="432"/>
        <w:jc w:val="both"/>
        <w:rPr>
          <w:rFonts w:ascii="Times New Roman" w:hAnsi="Times New Roman" w:cs="Times New Roman"/>
          <w:sz w:val="18"/>
          <w:szCs w:val="18"/>
        </w:rPr>
      </w:pPr>
      <w:r w:rsidRPr="00AF79E6">
        <w:rPr>
          <w:rFonts w:ascii="Times New Roman" w:hAnsi="Times New Roman" w:cs="Times New Roman"/>
          <w:sz w:val="18"/>
          <w:szCs w:val="18"/>
        </w:rPr>
        <w:t>2. The following goods do not fall within this Chapter:</w:t>
      </w:r>
    </w:p>
    <w:p w14:paraId="5BE13852" w14:textId="77777777" w:rsidR="002610A6" w:rsidRPr="00AF79E6" w:rsidRDefault="002610A6" w:rsidP="002610A6">
      <w:pPr>
        <w:spacing w:after="0" w:line="240" w:lineRule="auto"/>
        <w:ind w:left="441" w:hanging="180"/>
        <w:jc w:val="both"/>
        <w:rPr>
          <w:rFonts w:ascii="Times New Roman" w:hAnsi="Times New Roman" w:cs="Times New Roman"/>
          <w:sz w:val="18"/>
          <w:szCs w:val="18"/>
        </w:rPr>
      </w:pPr>
      <w:r w:rsidRPr="00AF79E6">
        <w:rPr>
          <w:rFonts w:ascii="Times New Roman" w:hAnsi="Times New Roman" w:cs="Times New Roman"/>
          <w:sz w:val="18"/>
          <w:szCs w:val="18"/>
        </w:rPr>
        <w:t>(a) birdskins or parts of birdskins, with their feathers or down falling within 05.07 or 67.01;</w:t>
      </w:r>
    </w:p>
    <w:p w14:paraId="6A3A9301" w14:textId="77777777" w:rsidR="002610A6" w:rsidRPr="00AF79E6" w:rsidRDefault="002610A6" w:rsidP="002610A6">
      <w:pPr>
        <w:spacing w:after="0" w:line="240" w:lineRule="auto"/>
        <w:ind w:left="441" w:hanging="180"/>
        <w:jc w:val="both"/>
        <w:rPr>
          <w:rFonts w:ascii="Times New Roman" w:hAnsi="Times New Roman" w:cs="Times New Roman"/>
          <w:sz w:val="18"/>
          <w:szCs w:val="18"/>
        </w:rPr>
      </w:pPr>
      <w:r w:rsidRPr="00AF79E6">
        <w:rPr>
          <w:rFonts w:ascii="Times New Roman" w:hAnsi="Times New Roman" w:cs="Times New Roman"/>
          <w:sz w:val="18"/>
          <w:szCs w:val="18"/>
        </w:rPr>
        <w:t>(b) raw hides or skins, with the hair on falling within Chapter 41;</w:t>
      </w:r>
    </w:p>
    <w:p w14:paraId="642678CF" w14:textId="77777777" w:rsidR="002610A6" w:rsidRPr="00AF79E6" w:rsidRDefault="002610A6" w:rsidP="002610A6">
      <w:pPr>
        <w:spacing w:after="0" w:line="240" w:lineRule="auto"/>
        <w:ind w:left="441" w:hanging="180"/>
        <w:jc w:val="both"/>
        <w:rPr>
          <w:rFonts w:ascii="Times New Roman" w:hAnsi="Times New Roman" w:cs="Times New Roman"/>
          <w:sz w:val="18"/>
          <w:szCs w:val="18"/>
        </w:rPr>
      </w:pPr>
      <w:r w:rsidRPr="00AF79E6">
        <w:rPr>
          <w:rFonts w:ascii="Times New Roman" w:hAnsi="Times New Roman" w:cs="Times New Roman"/>
          <w:sz w:val="18"/>
          <w:szCs w:val="18"/>
        </w:rPr>
        <w:t>(c) gloves that consist of leather and furskins or of leather and artificial fur and fall within 42.03;</w:t>
      </w:r>
    </w:p>
    <w:p w14:paraId="32F5892C" w14:textId="77777777" w:rsidR="002610A6" w:rsidRPr="00AF79E6" w:rsidRDefault="002610A6" w:rsidP="002610A6">
      <w:pPr>
        <w:spacing w:after="0" w:line="240" w:lineRule="auto"/>
        <w:ind w:left="441" w:hanging="180"/>
        <w:jc w:val="both"/>
        <w:rPr>
          <w:rFonts w:ascii="Times New Roman" w:hAnsi="Times New Roman" w:cs="Times New Roman"/>
          <w:sz w:val="18"/>
          <w:szCs w:val="18"/>
        </w:rPr>
      </w:pPr>
      <w:r w:rsidRPr="00AF79E6">
        <w:rPr>
          <w:rFonts w:ascii="Times New Roman" w:hAnsi="Times New Roman" w:cs="Times New Roman"/>
          <w:sz w:val="18"/>
          <w:szCs w:val="18"/>
        </w:rPr>
        <w:t>(d) goods falling within Chapter 64;</w:t>
      </w:r>
    </w:p>
    <w:p w14:paraId="109C2D03" w14:textId="77777777" w:rsidR="002610A6" w:rsidRPr="00AF79E6" w:rsidRDefault="002610A6" w:rsidP="002610A6">
      <w:pPr>
        <w:spacing w:after="0" w:line="240" w:lineRule="auto"/>
        <w:ind w:left="441" w:hanging="180"/>
        <w:jc w:val="both"/>
        <w:rPr>
          <w:rFonts w:ascii="Times New Roman" w:hAnsi="Times New Roman" w:cs="Times New Roman"/>
          <w:sz w:val="18"/>
          <w:szCs w:val="18"/>
        </w:rPr>
      </w:pPr>
      <w:r w:rsidRPr="00AF79E6">
        <w:rPr>
          <w:rFonts w:ascii="Times New Roman" w:hAnsi="Times New Roman" w:cs="Times New Roman"/>
          <w:sz w:val="18"/>
          <w:szCs w:val="18"/>
        </w:rPr>
        <w:t>(e) headgear or parts therefor falling within Chapter 65;</w:t>
      </w:r>
    </w:p>
    <w:p w14:paraId="52777F44" w14:textId="77777777" w:rsidR="002610A6" w:rsidRPr="00AF79E6" w:rsidRDefault="002610A6" w:rsidP="002610A6">
      <w:pPr>
        <w:spacing w:after="0" w:line="240" w:lineRule="auto"/>
        <w:ind w:left="441" w:hanging="180"/>
        <w:jc w:val="both"/>
        <w:rPr>
          <w:rFonts w:ascii="Times New Roman" w:hAnsi="Times New Roman" w:cs="Times New Roman"/>
          <w:sz w:val="18"/>
          <w:szCs w:val="18"/>
        </w:rPr>
      </w:pPr>
      <w:r w:rsidRPr="00AF79E6">
        <w:rPr>
          <w:rFonts w:ascii="Times New Roman" w:hAnsi="Times New Roman" w:cs="Times New Roman"/>
          <w:sz w:val="18"/>
          <w:szCs w:val="18"/>
        </w:rPr>
        <w:t>(f) goods falling within Chapter 97.</w:t>
      </w:r>
    </w:p>
    <w:p w14:paraId="4D5A2FDD" w14:textId="77777777" w:rsidR="002610A6" w:rsidRPr="00AF79E6" w:rsidRDefault="002610A6" w:rsidP="002610A6">
      <w:pPr>
        <w:spacing w:after="0" w:line="240" w:lineRule="auto"/>
        <w:ind w:left="432" w:hanging="432"/>
        <w:jc w:val="both"/>
        <w:rPr>
          <w:rFonts w:ascii="Times New Roman" w:hAnsi="Times New Roman" w:cs="Times New Roman"/>
          <w:sz w:val="18"/>
          <w:szCs w:val="18"/>
        </w:rPr>
      </w:pPr>
      <w:r w:rsidRPr="00AF79E6">
        <w:rPr>
          <w:rFonts w:ascii="Times New Roman" w:hAnsi="Times New Roman" w:cs="Times New Roman"/>
          <w:sz w:val="18"/>
          <w:szCs w:val="18"/>
        </w:rPr>
        <w:t>3. Articles of apparel and clothing accessories lined with artificial fur or to which artificial fur is attached on the outside for any purpose other than as trimming solely fall within 43.04</w:t>
      </w:r>
    </w:p>
    <w:tbl>
      <w:tblPr>
        <w:tblW w:w="5000" w:type="pct"/>
        <w:tblCellMar>
          <w:left w:w="40" w:type="dxa"/>
          <w:right w:w="40" w:type="dxa"/>
        </w:tblCellMar>
        <w:tblLook w:val="0000" w:firstRow="0" w:lastRow="0" w:firstColumn="0" w:lastColumn="0" w:noHBand="0" w:noVBand="0"/>
      </w:tblPr>
      <w:tblGrid>
        <w:gridCol w:w="915"/>
        <w:gridCol w:w="1067"/>
        <w:gridCol w:w="4579"/>
        <w:gridCol w:w="238"/>
        <w:gridCol w:w="1092"/>
        <w:gridCol w:w="1074"/>
      </w:tblGrid>
      <w:tr w:rsidR="007D5AD0" w:rsidRPr="00AF79E6" w14:paraId="535CAF9B" w14:textId="77777777" w:rsidTr="007D5AD0">
        <w:trPr>
          <w:trHeight w:val="20"/>
        </w:trPr>
        <w:tc>
          <w:tcPr>
            <w:tcW w:w="510" w:type="pct"/>
            <w:tcBorders>
              <w:top w:val="single" w:sz="6" w:space="0" w:color="auto"/>
              <w:bottom w:val="single" w:sz="6" w:space="0" w:color="auto"/>
            </w:tcBorders>
            <w:vAlign w:val="bottom"/>
          </w:tcPr>
          <w:p w14:paraId="17EB1B29" w14:textId="77777777" w:rsidR="007D5AD0" w:rsidRPr="00AF79E6" w:rsidRDefault="007D5AD0"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Column 1</w:t>
            </w:r>
          </w:p>
        </w:tc>
        <w:tc>
          <w:tcPr>
            <w:tcW w:w="595" w:type="pct"/>
            <w:tcBorders>
              <w:top w:val="single" w:sz="6" w:space="0" w:color="auto"/>
              <w:bottom w:val="single" w:sz="6" w:space="0" w:color="auto"/>
            </w:tcBorders>
            <w:vAlign w:val="bottom"/>
          </w:tcPr>
          <w:p w14:paraId="317DC09F" w14:textId="77777777" w:rsidR="007D5AD0" w:rsidRPr="00AF79E6" w:rsidRDefault="007D5AD0"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Column 2</w:t>
            </w:r>
          </w:p>
        </w:tc>
        <w:tc>
          <w:tcPr>
            <w:tcW w:w="2554" w:type="pct"/>
            <w:vMerge w:val="restart"/>
            <w:tcBorders>
              <w:top w:val="single" w:sz="6" w:space="0" w:color="auto"/>
            </w:tcBorders>
            <w:vAlign w:val="bottom"/>
          </w:tcPr>
          <w:p w14:paraId="40536D9A" w14:textId="77777777" w:rsidR="007D5AD0" w:rsidRPr="00AF79E6" w:rsidRDefault="007D5AD0" w:rsidP="00863D19">
            <w:pPr>
              <w:spacing w:after="0" w:line="240" w:lineRule="auto"/>
              <w:jc w:val="both"/>
              <w:rPr>
                <w:rFonts w:ascii="Times New Roman" w:hAnsi="Times New Roman" w:cs="Times New Roman"/>
                <w:sz w:val="18"/>
                <w:szCs w:val="18"/>
              </w:rPr>
            </w:pPr>
          </w:p>
        </w:tc>
        <w:tc>
          <w:tcPr>
            <w:tcW w:w="133" w:type="pct"/>
            <w:tcBorders>
              <w:top w:val="single" w:sz="6" w:space="0" w:color="auto"/>
            </w:tcBorders>
          </w:tcPr>
          <w:p w14:paraId="5A71146C" w14:textId="77777777" w:rsidR="007D5AD0" w:rsidRPr="00AF79E6" w:rsidRDefault="007D5AD0" w:rsidP="00863D19">
            <w:pPr>
              <w:spacing w:after="0" w:line="240" w:lineRule="auto"/>
              <w:jc w:val="both"/>
              <w:rPr>
                <w:rFonts w:ascii="Times New Roman" w:hAnsi="Times New Roman" w:cs="Times New Roman"/>
                <w:sz w:val="18"/>
                <w:szCs w:val="18"/>
              </w:rPr>
            </w:pPr>
          </w:p>
        </w:tc>
        <w:tc>
          <w:tcPr>
            <w:tcW w:w="609" w:type="pct"/>
            <w:tcBorders>
              <w:top w:val="single" w:sz="6" w:space="0" w:color="auto"/>
              <w:bottom w:val="single" w:sz="6" w:space="0" w:color="auto"/>
            </w:tcBorders>
            <w:vAlign w:val="bottom"/>
          </w:tcPr>
          <w:p w14:paraId="5BA07E9E" w14:textId="78BF356A" w:rsidR="007D5AD0" w:rsidRPr="00AF79E6" w:rsidRDefault="007D5AD0"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Column 3</w:t>
            </w:r>
          </w:p>
        </w:tc>
        <w:tc>
          <w:tcPr>
            <w:tcW w:w="599" w:type="pct"/>
            <w:tcBorders>
              <w:top w:val="single" w:sz="6" w:space="0" w:color="auto"/>
              <w:bottom w:val="single" w:sz="6" w:space="0" w:color="auto"/>
            </w:tcBorders>
            <w:vAlign w:val="bottom"/>
          </w:tcPr>
          <w:p w14:paraId="37264CCA" w14:textId="77777777" w:rsidR="007D5AD0" w:rsidRPr="00AF79E6" w:rsidRDefault="007D5AD0"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Column 4</w:t>
            </w:r>
          </w:p>
        </w:tc>
      </w:tr>
      <w:tr w:rsidR="007D5AD0" w:rsidRPr="00AF79E6" w14:paraId="56E6789C" w14:textId="77777777" w:rsidTr="007D5AD0">
        <w:trPr>
          <w:trHeight w:val="20"/>
        </w:trPr>
        <w:tc>
          <w:tcPr>
            <w:tcW w:w="510" w:type="pct"/>
            <w:tcBorders>
              <w:top w:val="single" w:sz="6" w:space="0" w:color="auto"/>
              <w:bottom w:val="single" w:sz="6" w:space="0" w:color="auto"/>
            </w:tcBorders>
            <w:vAlign w:val="bottom"/>
          </w:tcPr>
          <w:p w14:paraId="25C9BF6D" w14:textId="77777777" w:rsidR="007D5AD0" w:rsidRPr="00AF79E6" w:rsidRDefault="007D5AD0"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Reference no.</w:t>
            </w:r>
          </w:p>
        </w:tc>
        <w:tc>
          <w:tcPr>
            <w:tcW w:w="595" w:type="pct"/>
            <w:tcBorders>
              <w:top w:val="single" w:sz="6" w:space="0" w:color="auto"/>
              <w:bottom w:val="single" w:sz="6" w:space="0" w:color="auto"/>
            </w:tcBorders>
            <w:vAlign w:val="bottom"/>
          </w:tcPr>
          <w:p w14:paraId="47C18493" w14:textId="77777777" w:rsidR="007D5AD0" w:rsidRPr="00AF79E6" w:rsidRDefault="007D5AD0"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Goods</w:t>
            </w:r>
          </w:p>
        </w:tc>
        <w:tc>
          <w:tcPr>
            <w:tcW w:w="2554" w:type="pct"/>
            <w:vMerge/>
            <w:tcBorders>
              <w:bottom w:val="single" w:sz="6" w:space="0" w:color="auto"/>
            </w:tcBorders>
            <w:vAlign w:val="bottom"/>
          </w:tcPr>
          <w:p w14:paraId="6607DC48" w14:textId="77777777" w:rsidR="007D5AD0" w:rsidRPr="00AF79E6" w:rsidRDefault="007D5AD0" w:rsidP="00863D19">
            <w:pPr>
              <w:spacing w:after="0" w:line="240" w:lineRule="auto"/>
              <w:jc w:val="both"/>
              <w:rPr>
                <w:rFonts w:ascii="Times New Roman" w:hAnsi="Times New Roman" w:cs="Times New Roman"/>
                <w:sz w:val="18"/>
                <w:szCs w:val="18"/>
              </w:rPr>
            </w:pPr>
          </w:p>
        </w:tc>
        <w:tc>
          <w:tcPr>
            <w:tcW w:w="133" w:type="pct"/>
            <w:tcBorders>
              <w:bottom w:val="single" w:sz="6" w:space="0" w:color="auto"/>
            </w:tcBorders>
          </w:tcPr>
          <w:p w14:paraId="32B772F3" w14:textId="77777777" w:rsidR="007D5AD0" w:rsidRPr="00AF79E6" w:rsidRDefault="007D5AD0" w:rsidP="00863D19">
            <w:pPr>
              <w:spacing w:after="0" w:line="240" w:lineRule="auto"/>
              <w:jc w:val="both"/>
              <w:rPr>
                <w:rFonts w:ascii="Times New Roman" w:hAnsi="Times New Roman" w:cs="Times New Roman"/>
                <w:sz w:val="18"/>
                <w:szCs w:val="18"/>
              </w:rPr>
            </w:pPr>
          </w:p>
        </w:tc>
        <w:tc>
          <w:tcPr>
            <w:tcW w:w="609" w:type="pct"/>
            <w:tcBorders>
              <w:top w:val="single" w:sz="6" w:space="0" w:color="auto"/>
              <w:bottom w:val="single" w:sz="6" w:space="0" w:color="auto"/>
            </w:tcBorders>
            <w:vAlign w:val="bottom"/>
          </w:tcPr>
          <w:p w14:paraId="569AB10A" w14:textId="3F29693F" w:rsidR="007D5AD0" w:rsidRPr="00AF79E6" w:rsidRDefault="007D5AD0"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General</w:t>
            </w:r>
          </w:p>
          <w:p w14:paraId="0786A248" w14:textId="77777777" w:rsidR="007D5AD0" w:rsidRPr="00AF79E6" w:rsidRDefault="007D5AD0"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rate</w:t>
            </w:r>
          </w:p>
        </w:tc>
        <w:tc>
          <w:tcPr>
            <w:tcW w:w="599" w:type="pct"/>
            <w:tcBorders>
              <w:top w:val="single" w:sz="6" w:space="0" w:color="auto"/>
              <w:bottom w:val="single" w:sz="6" w:space="0" w:color="auto"/>
            </w:tcBorders>
            <w:vAlign w:val="bottom"/>
          </w:tcPr>
          <w:p w14:paraId="530C48DF" w14:textId="77777777" w:rsidR="007D5AD0" w:rsidRPr="00AF79E6" w:rsidRDefault="007D5AD0"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Special</w:t>
            </w:r>
          </w:p>
          <w:p w14:paraId="19546D01" w14:textId="77777777" w:rsidR="007D5AD0" w:rsidRPr="00AF79E6" w:rsidRDefault="007D5AD0"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rate</w:t>
            </w:r>
          </w:p>
        </w:tc>
      </w:tr>
      <w:tr w:rsidR="007D5AD0" w:rsidRPr="00AF79E6" w14:paraId="78EE49D7" w14:textId="77777777" w:rsidTr="007D5AD0">
        <w:trPr>
          <w:trHeight w:val="20"/>
        </w:trPr>
        <w:tc>
          <w:tcPr>
            <w:tcW w:w="510" w:type="pct"/>
            <w:tcBorders>
              <w:top w:val="single" w:sz="6" w:space="0" w:color="auto"/>
            </w:tcBorders>
          </w:tcPr>
          <w:p w14:paraId="62ADC9D1" w14:textId="77777777" w:rsidR="007D5AD0" w:rsidRPr="00AF79E6" w:rsidRDefault="007D5AD0"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43.01</w:t>
            </w:r>
          </w:p>
        </w:tc>
        <w:tc>
          <w:tcPr>
            <w:tcW w:w="3149" w:type="pct"/>
            <w:gridSpan w:val="2"/>
            <w:tcBorders>
              <w:top w:val="single" w:sz="6" w:space="0" w:color="auto"/>
            </w:tcBorders>
          </w:tcPr>
          <w:p w14:paraId="40244C44" w14:textId="77777777" w:rsidR="007D5AD0" w:rsidRPr="00AF79E6" w:rsidRDefault="007D5AD0"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RAW FURSKINS</w:t>
            </w:r>
          </w:p>
        </w:tc>
        <w:tc>
          <w:tcPr>
            <w:tcW w:w="133" w:type="pct"/>
            <w:tcBorders>
              <w:top w:val="single" w:sz="6" w:space="0" w:color="auto"/>
            </w:tcBorders>
          </w:tcPr>
          <w:p w14:paraId="18F16137" w14:textId="77777777" w:rsidR="007D5AD0" w:rsidRPr="00AF79E6" w:rsidRDefault="007D5AD0" w:rsidP="00863D19">
            <w:pPr>
              <w:spacing w:after="0" w:line="240" w:lineRule="auto"/>
              <w:jc w:val="both"/>
              <w:rPr>
                <w:rFonts w:ascii="Times New Roman" w:hAnsi="Times New Roman" w:cs="Times New Roman"/>
                <w:sz w:val="18"/>
                <w:szCs w:val="18"/>
              </w:rPr>
            </w:pPr>
          </w:p>
        </w:tc>
        <w:tc>
          <w:tcPr>
            <w:tcW w:w="609" w:type="pct"/>
            <w:tcBorders>
              <w:top w:val="single" w:sz="6" w:space="0" w:color="auto"/>
            </w:tcBorders>
          </w:tcPr>
          <w:p w14:paraId="4B8E9169" w14:textId="42C19EAE" w:rsidR="007D5AD0" w:rsidRPr="00AF79E6" w:rsidRDefault="007D5AD0"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2%</w:t>
            </w:r>
          </w:p>
        </w:tc>
        <w:tc>
          <w:tcPr>
            <w:tcW w:w="599" w:type="pct"/>
            <w:tcBorders>
              <w:top w:val="single" w:sz="6" w:space="0" w:color="auto"/>
            </w:tcBorders>
          </w:tcPr>
          <w:p w14:paraId="376D58A4" w14:textId="77777777" w:rsidR="007D5AD0" w:rsidRPr="00AF79E6" w:rsidRDefault="007D5AD0"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Free</w:t>
            </w:r>
          </w:p>
        </w:tc>
      </w:tr>
      <w:tr w:rsidR="007D5AD0" w:rsidRPr="00AF79E6" w14:paraId="71DCDFE5" w14:textId="77777777" w:rsidTr="007D5AD0">
        <w:trPr>
          <w:trHeight w:val="253"/>
        </w:trPr>
        <w:tc>
          <w:tcPr>
            <w:tcW w:w="510" w:type="pct"/>
            <w:vMerge w:val="restart"/>
          </w:tcPr>
          <w:p w14:paraId="6893BB22" w14:textId="77777777" w:rsidR="007D5AD0" w:rsidRPr="00AF79E6" w:rsidRDefault="007D5AD0"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43.02</w:t>
            </w:r>
          </w:p>
        </w:tc>
        <w:tc>
          <w:tcPr>
            <w:tcW w:w="3149" w:type="pct"/>
            <w:gridSpan w:val="2"/>
            <w:vMerge w:val="restart"/>
          </w:tcPr>
          <w:p w14:paraId="067EF546" w14:textId="77777777" w:rsidR="007D5AD0" w:rsidRPr="00AF79E6" w:rsidRDefault="007D5AD0" w:rsidP="00863D19">
            <w:pPr>
              <w:spacing w:after="0" w:line="240" w:lineRule="auto"/>
              <w:ind w:left="216" w:hanging="216"/>
              <w:jc w:val="both"/>
              <w:rPr>
                <w:rFonts w:ascii="Times New Roman" w:hAnsi="Times New Roman" w:cs="Times New Roman"/>
                <w:sz w:val="18"/>
                <w:szCs w:val="18"/>
              </w:rPr>
            </w:pPr>
            <w:r w:rsidRPr="00AF79E6">
              <w:rPr>
                <w:rFonts w:ascii="Times New Roman" w:hAnsi="Times New Roman" w:cs="Times New Roman"/>
                <w:sz w:val="18"/>
                <w:szCs w:val="18"/>
              </w:rPr>
              <w:t xml:space="preserve">* FURSKINS, TANNED OR DRESSED, INCLUDING </w:t>
            </w:r>
            <w:proofErr w:type="spellStart"/>
            <w:r w:rsidRPr="00AF79E6">
              <w:rPr>
                <w:rFonts w:ascii="Times New Roman" w:hAnsi="Times New Roman" w:cs="Times New Roman"/>
                <w:sz w:val="18"/>
                <w:szCs w:val="18"/>
              </w:rPr>
              <w:t>FURSKINS</w:t>
            </w:r>
            <w:proofErr w:type="spellEnd"/>
            <w:r w:rsidRPr="00AF79E6">
              <w:rPr>
                <w:rFonts w:ascii="Times New Roman" w:hAnsi="Times New Roman" w:cs="Times New Roman"/>
                <w:sz w:val="18"/>
                <w:szCs w:val="18"/>
              </w:rPr>
              <w:t xml:space="preserve"> ASSEMBLED IN PLATES, CROSSES AND SIMILAR FORMS; PIECES OR CUTTINGS, OF FURSKINS, TANNED OR DRESSED, (INCLUDING HEADS, PAWS, TAILS AND THE LIKE THAT HAVE NOT BEEN FABRICATED)</w:t>
            </w:r>
          </w:p>
        </w:tc>
        <w:tc>
          <w:tcPr>
            <w:tcW w:w="133" w:type="pct"/>
          </w:tcPr>
          <w:p w14:paraId="374E886B" w14:textId="77777777" w:rsidR="007D5AD0" w:rsidRPr="00AF79E6" w:rsidRDefault="007D5AD0" w:rsidP="00863D19">
            <w:pPr>
              <w:spacing w:after="0" w:line="240" w:lineRule="auto"/>
              <w:jc w:val="both"/>
              <w:rPr>
                <w:rFonts w:ascii="Times New Roman" w:hAnsi="Times New Roman" w:cs="Times New Roman"/>
                <w:sz w:val="18"/>
                <w:szCs w:val="18"/>
              </w:rPr>
            </w:pPr>
          </w:p>
        </w:tc>
        <w:tc>
          <w:tcPr>
            <w:tcW w:w="609" w:type="pct"/>
            <w:vMerge w:val="restart"/>
          </w:tcPr>
          <w:p w14:paraId="4F9443D0" w14:textId="7F2B32F3" w:rsidR="007D5AD0" w:rsidRPr="00AF79E6" w:rsidRDefault="007D5AD0"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15%</w:t>
            </w:r>
          </w:p>
        </w:tc>
        <w:tc>
          <w:tcPr>
            <w:tcW w:w="599" w:type="pct"/>
            <w:vMerge w:val="restart"/>
          </w:tcPr>
          <w:p w14:paraId="05FA640C" w14:textId="77777777" w:rsidR="007D5AD0" w:rsidRPr="00AF79E6" w:rsidRDefault="007D5AD0" w:rsidP="00863D19">
            <w:pPr>
              <w:spacing w:after="0" w:line="240" w:lineRule="auto"/>
              <w:jc w:val="both"/>
              <w:rPr>
                <w:rFonts w:ascii="Times New Roman" w:hAnsi="Times New Roman" w:cs="Times New Roman"/>
                <w:sz w:val="18"/>
                <w:szCs w:val="18"/>
              </w:rPr>
            </w:pPr>
            <w:r w:rsidRPr="00AF79E6">
              <w:rPr>
                <w:rFonts w:ascii="Times New Roman" w:hAnsi="Times New Roman" w:cs="Times New Roman"/>
                <w:sz w:val="18"/>
                <w:szCs w:val="18"/>
              </w:rPr>
              <w:t>DC: 10%</w:t>
            </w:r>
          </w:p>
        </w:tc>
      </w:tr>
      <w:tr w:rsidR="007D5AD0" w:rsidRPr="00D82B7F" w14:paraId="4F6D9E43" w14:textId="77777777" w:rsidTr="007D5AD0">
        <w:trPr>
          <w:trHeight w:val="253"/>
        </w:trPr>
        <w:tc>
          <w:tcPr>
            <w:tcW w:w="510" w:type="pct"/>
            <w:vMerge/>
          </w:tcPr>
          <w:p w14:paraId="41865598" w14:textId="77777777" w:rsidR="007D5AD0" w:rsidRPr="00D82B7F" w:rsidRDefault="007D5AD0" w:rsidP="00863D19">
            <w:pPr>
              <w:spacing w:after="0" w:line="240" w:lineRule="auto"/>
              <w:jc w:val="both"/>
              <w:rPr>
                <w:rFonts w:ascii="Times New Roman" w:hAnsi="Times New Roman" w:cs="Times New Roman"/>
              </w:rPr>
            </w:pPr>
          </w:p>
        </w:tc>
        <w:tc>
          <w:tcPr>
            <w:tcW w:w="3149" w:type="pct"/>
            <w:gridSpan w:val="2"/>
            <w:vMerge/>
          </w:tcPr>
          <w:p w14:paraId="598E765E" w14:textId="77777777" w:rsidR="007D5AD0" w:rsidRPr="00D82B7F" w:rsidRDefault="007D5AD0" w:rsidP="00863D19">
            <w:pPr>
              <w:spacing w:after="0" w:line="240" w:lineRule="auto"/>
              <w:jc w:val="both"/>
              <w:rPr>
                <w:rFonts w:ascii="Times New Roman" w:hAnsi="Times New Roman" w:cs="Times New Roman"/>
              </w:rPr>
            </w:pPr>
          </w:p>
        </w:tc>
        <w:tc>
          <w:tcPr>
            <w:tcW w:w="133" w:type="pct"/>
          </w:tcPr>
          <w:p w14:paraId="1AA2580E" w14:textId="77777777" w:rsidR="007D5AD0" w:rsidRPr="00D82B7F" w:rsidRDefault="007D5AD0" w:rsidP="00863D19">
            <w:pPr>
              <w:spacing w:after="0" w:line="240" w:lineRule="auto"/>
              <w:jc w:val="both"/>
              <w:rPr>
                <w:rFonts w:ascii="Times New Roman" w:hAnsi="Times New Roman" w:cs="Times New Roman"/>
              </w:rPr>
            </w:pPr>
          </w:p>
        </w:tc>
        <w:tc>
          <w:tcPr>
            <w:tcW w:w="609" w:type="pct"/>
            <w:vMerge/>
          </w:tcPr>
          <w:p w14:paraId="495FDF4C" w14:textId="5AD4392D" w:rsidR="007D5AD0" w:rsidRPr="00D82B7F" w:rsidRDefault="007D5AD0" w:rsidP="00863D19">
            <w:pPr>
              <w:spacing w:after="0" w:line="240" w:lineRule="auto"/>
              <w:jc w:val="both"/>
              <w:rPr>
                <w:rFonts w:ascii="Times New Roman" w:hAnsi="Times New Roman" w:cs="Times New Roman"/>
              </w:rPr>
            </w:pPr>
          </w:p>
        </w:tc>
        <w:tc>
          <w:tcPr>
            <w:tcW w:w="599" w:type="pct"/>
            <w:vMerge/>
          </w:tcPr>
          <w:p w14:paraId="7E0636B4" w14:textId="77777777" w:rsidR="007D5AD0" w:rsidRPr="00D82B7F" w:rsidRDefault="007D5AD0" w:rsidP="00863D19">
            <w:pPr>
              <w:spacing w:after="0" w:line="240" w:lineRule="auto"/>
              <w:jc w:val="both"/>
              <w:rPr>
                <w:rFonts w:ascii="Times New Roman" w:hAnsi="Times New Roman" w:cs="Times New Roman"/>
              </w:rPr>
            </w:pPr>
          </w:p>
        </w:tc>
      </w:tr>
      <w:tr w:rsidR="007D5AD0" w:rsidRPr="00D82B7F" w14:paraId="2E022F66" w14:textId="77777777" w:rsidTr="007D5AD0">
        <w:trPr>
          <w:trHeight w:val="253"/>
        </w:trPr>
        <w:tc>
          <w:tcPr>
            <w:tcW w:w="510" w:type="pct"/>
            <w:vMerge/>
          </w:tcPr>
          <w:p w14:paraId="3B5D4862" w14:textId="77777777" w:rsidR="007D5AD0" w:rsidRPr="00D82B7F" w:rsidRDefault="007D5AD0" w:rsidP="00863D19">
            <w:pPr>
              <w:spacing w:after="0" w:line="240" w:lineRule="auto"/>
              <w:jc w:val="both"/>
              <w:rPr>
                <w:rFonts w:ascii="Times New Roman" w:hAnsi="Times New Roman" w:cs="Times New Roman"/>
              </w:rPr>
            </w:pPr>
          </w:p>
        </w:tc>
        <w:tc>
          <w:tcPr>
            <w:tcW w:w="3149" w:type="pct"/>
            <w:gridSpan w:val="2"/>
            <w:vMerge/>
          </w:tcPr>
          <w:p w14:paraId="04AE9B7E" w14:textId="77777777" w:rsidR="007D5AD0" w:rsidRPr="00D82B7F" w:rsidRDefault="007D5AD0" w:rsidP="00863D19">
            <w:pPr>
              <w:spacing w:after="0" w:line="240" w:lineRule="auto"/>
              <w:jc w:val="both"/>
              <w:rPr>
                <w:rFonts w:ascii="Times New Roman" w:hAnsi="Times New Roman" w:cs="Times New Roman"/>
              </w:rPr>
            </w:pPr>
          </w:p>
        </w:tc>
        <w:tc>
          <w:tcPr>
            <w:tcW w:w="133" w:type="pct"/>
          </w:tcPr>
          <w:p w14:paraId="0EF191B6" w14:textId="77777777" w:rsidR="007D5AD0" w:rsidRPr="00D82B7F" w:rsidRDefault="007D5AD0" w:rsidP="00863D19">
            <w:pPr>
              <w:spacing w:after="0" w:line="240" w:lineRule="auto"/>
              <w:jc w:val="both"/>
              <w:rPr>
                <w:rFonts w:ascii="Times New Roman" w:hAnsi="Times New Roman" w:cs="Times New Roman"/>
              </w:rPr>
            </w:pPr>
          </w:p>
        </w:tc>
        <w:tc>
          <w:tcPr>
            <w:tcW w:w="609" w:type="pct"/>
            <w:vMerge/>
          </w:tcPr>
          <w:p w14:paraId="398FD39E" w14:textId="6118C95B" w:rsidR="007D5AD0" w:rsidRPr="00D82B7F" w:rsidRDefault="007D5AD0" w:rsidP="00863D19">
            <w:pPr>
              <w:spacing w:after="0" w:line="240" w:lineRule="auto"/>
              <w:jc w:val="both"/>
              <w:rPr>
                <w:rFonts w:ascii="Times New Roman" w:hAnsi="Times New Roman" w:cs="Times New Roman"/>
              </w:rPr>
            </w:pPr>
          </w:p>
        </w:tc>
        <w:tc>
          <w:tcPr>
            <w:tcW w:w="599" w:type="pct"/>
            <w:vMerge/>
          </w:tcPr>
          <w:p w14:paraId="5DB619A1" w14:textId="77777777" w:rsidR="007D5AD0" w:rsidRPr="00D82B7F" w:rsidRDefault="007D5AD0" w:rsidP="00863D19">
            <w:pPr>
              <w:spacing w:after="0" w:line="240" w:lineRule="auto"/>
              <w:jc w:val="both"/>
              <w:rPr>
                <w:rFonts w:ascii="Times New Roman" w:hAnsi="Times New Roman" w:cs="Times New Roman"/>
              </w:rPr>
            </w:pPr>
          </w:p>
        </w:tc>
      </w:tr>
      <w:tr w:rsidR="007D5AD0" w:rsidRPr="00D82B7F" w14:paraId="4295B1CD" w14:textId="77777777" w:rsidTr="007D5AD0">
        <w:trPr>
          <w:trHeight w:val="253"/>
        </w:trPr>
        <w:tc>
          <w:tcPr>
            <w:tcW w:w="510" w:type="pct"/>
            <w:vMerge/>
          </w:tcPr>
          <w:p w14:paraId="24E123D7" w14:textId="77777777" w:rsidR="007D5AD0" w:rsidRPr="00D82B7F" w:rsidRDefault="007D5AD0" w:rsidP="00863D19">
            <w:pPr>
              <w:spacing w:after="0" w:line="240" w:lineRule="auto"/>
              <w:jc w:val="both"/>
              <w:rPr>
                <w:rFonts w:ascii="Times New Roman" w:hAnsi="Times New Roman" w:cs="Times New Roman"/>
              </w:rPr>
            </w:pPr>
          </w:p>
        </w:tc>
        <w:tc>
          <w:tcPr>
            <w:tcW w:w="3149" w:type="pct"/>
            <w:gridSpan w:val="2"/>
            <w:vMerge/>
          </w:tcPr>
          <w:p w14:paraId="6C28A307" w14:textId="77777777" w:rsidR="007D5AD0" w:rsidRPr="00D82B7F" w:rsidRDefault="007D5AD0" w:rsidP="00863D19">
            <w:pPr>
              <w:spacing w:after="0" w:line="240" w:lineRule="auto"/>
              <w:jc w:val="both"/>
              <w:rPr>
                <w:rFonts w:ascii="Times New Roman" w:hAnsi="Times New Roman" w:cs="Times New Roman"/>
              </w:rPr>
            </w:pPr>
          </w:p>
        </w:tc>
        <w:tc>
          <w:tcPr>
            <w:tcW w:w="133" w:type="pct"/>
          </w:tcPr>
          <w:p w14:paraId="2AFD9F64" w14:textId="77777777" w:rsidR="007D5AD0" w:rsidRPr="00D82B7F" w:rsidRDefault="007D5AD0" w:rsidP="00863D19">
            <w:pPr>
              <w:spacing w:after="0" w:line="240" w:lineRule="auto"/>
              <w:jc w:val="both"/>
              <w:rPr>
                <w:rFonts w:ascii="Times New Roman" w:hAnsi="Times New Roman" w:cs="Times New Roman"/>
              </w:rPr>
            </w:pPr>
          </w:p>
        </w:tc>
        <w:tc>
          <w:tcPr>
            <w:tcW w:w="609" w:type="pct"/>
            <w:vMerge/>
          </w:tcPr>
          <w:p w14:paraId="6E033F06" w14:textId="646FAAF0" w:rsidR="007D5AD0" w:rsidRPr="00D82B7F" w:rsidRDefault="007D5AD0" w:rsidP="00863D19">
            <w:pPr>
              <w:spacing w:after="0" w:line="240" w:lineRule="auto"/>
              <w:jc w:val="both"/>
              <w:rPr>
                <w:rFonts w:ascii="Times New Roman" w:hAnsi="Times New Roman" w:cs="Times New Roman"/>
              </w:rPr>
            </w:pPr>
          </w:p>
        </w:tc>
        <w:tc>
          <w:tcPr>
            <w:tcW w:w="599" w:type="pct"/>
            <w:vMerge/>
          </w:tcPr>
          <w:p w14:paraId="0D95B036" w14:textId="77777777" w:rsidR="007D5AD0" w:rsidRPr="00D82B7F" w:rsidRDefault="007D5AD0" w:rsidP="00863D19">
            <w:pPr>
              <w:spacing w:after="0" w:line="240" w:lineRule="auto"/>
              <w:jc w:val="both"/>
              <w:rPr>
                <w:rFonts w:ascii="Times New Roman" w:hAnsi="Times New Roman" w:cs="Times New Roman"/>
              </w:rPr>
            </w:pPr>
          </w:p>
        </w:tc>
      </w:tr>
      <w:tr w:rsidR="007D5AD0" w:rsidRPr="00D82B7F" w14:paraId="282761D4" w14:textId="77777777" w:rsidTr="007D5AD0">
        <w:trPr>
          <w:trHeight w:val="253"/>
        </w:trPr>
        <w:tc>
          <w:tcPr>
            <w:tcW w:w="510" w:type="pct"/>
            <w:vMerge/>
          </w:tcPr>
          <w:p w14:paraId="03D2E96E" w14:textId="77777777" w:rsidR="007D5AD0" w:rsidRPr="00D82B7F" w:rsidRDefault="007D5AD0" w:rsidP="00863D19">
            <w:pPr>
              <w:spacing w:after="0" w:line="240" w:lineRule="auto"/>
              <w:jc w:val="both"/>
              <w:rPr>
                <w:rFonts w:ascii="Times New Roman" w:hAnsi="Times New Roman" w:cs="Times New Roman"/>
              </w:rPr>
            </w:pPr>
          </w:p>
        </w:tc>
        <w:tc>
          <w:tcPr>
            <w:tcW w:w="3149" w:type="pct"/>
            <w:gridSpan w:val="2"/>
            <w:vMerge/>
          </w:tcPr>
          <w:p w14:paraId="4D51E046" w14:textId="77777777" w:rsidR="007D5AD0" w:rsidRPr="00D82B7F" w:rsidRDefault="007D5AD0" w:rsidP="00863D19">
            <w:pPr>
              <w:spacing w:after="0" w:line="240" w:lineRule="auto"/>
              <w:jc w:val="both"/>
              <w:rPr>
                <w:rFonts w:ascii="Times New Roman" w:hAnsi="Times New Roman" w:cs="Times New Roman"/>
              </w:rPr>
            </w:pPr>
          </w:p>
        </w:tc>
        <w:tc>
          <w:tcPr>
            <w:tcW w:w="133" w:type="pct"/>
          </w:tcPr>
          <w:p w14:paraId="35146855" w14:textId="77777777" w:rsidR="007D5AD0" w:rsidRPr="00D82B7F" w:rsidRDefault="007D5AD0" w:rsidP="00863D19">
            <w:pPr>
              <w:spacing w:after="0" w:line="240" w:lineRule="auto"/>
              <w:jc w:val="both"/>
              <w:rPr>
                <w:rFonts w:ascii="Times New Roman" w:hAnsi="Times New Roman" w:cs="Times New Roman"/>
              </w:rPr>
            </w:pPr>
          </w:p>
        </w:tc>
        <w:tc>
          <w:tcPr>
            <w:tcW w:w="609" w:type="pct"/>
            <w:vMerge/>
          </w:tcPr>
          <w:p w14:paraId="5915C9ED" w14:textId="5ED88FE0" w:rsidR="007D5AD0" w:rsidRPr="00D82B7F" w:rsidRDefault="007D5AD0" w:rsidP="00863D19">
            <w:pPr>
              <w:spacing w:after="0" w:line="240" w:lineRule="auto"/>
              <w:jc w:val="both"/>
              <w:rPr>
                <w:rFonts w:ascii="Times New Roman" w:hAnsi="Times New Roman" w:cs="Times New Roman"/>
              </w:rPr>
            </w:pPr>
          </w:p>
        </w:tc>
        <w:tc>
          <w:tcPr>
            <w:tcW w:w="599" w:type="pct"/>
            <w:vMerge/>
          </w:tcPr>
          <w:p w14:paraId="33F0638A" w14:textId="77777777" w:rsidR="007D5AD0" w:rsidRPr="00D82B7F" w:rsidRDefault="007D5AD0" w:rsidP="00863D19">
            <w:pPr>
              <w:spacing w:after="0" w:line="240" w:lineRule="auto"/>
              <w:jc w:val="both"/>
              <w:rPr>
                <w:rFonts w:ascii="Times New Roman" w:hAnsi="Times New Roman" w:cs="Times New Roman"/>
              </w:rPr>
            </w:pPr>
          </w:p>
        </w:tc>
      </w:tr>
      <w:tr w:rsidR="007D5AD0" w:rsidRPr="00D82B7F" w14:paraId="0E05B2EC" w14:textId="77777777" w:rsidTr="007D5AD0">
        <w:trPr>
          <w:trHeight w:val="253"/>
        </w:trPr>
        <w:tc>
          <w:tcPr>
            <w:tcW w:w="510" w:type="pct"/>
            <w:vMerge/>
          </w:tcPr>
          <w:p w14:paraId="09E0BA71" w14:textId="77777777" w:rsidR="007D5AD0" w:rsidRPr="00D82B7F" w:rsidRDefault="007D5AD0" w:rsidP="00863D19">
            <w:pPr>
              <w:spacing w:after="0" w:line="240" w:lineRule="auto"/>
              <w:jc w:val="both"/>
              <w:rPr>
                <w:rFonts w:ascii="Times New Roman" w:hAnsi="Times New Roman" w:cs="Times New Roman"/>
              </w:rPr>
            </w:pPr>
          </w:p>
        </w:tc>
        <w:tc>
          <w:tcPr>
            <w:tcW w:w="3149" w:type="pct"/>
            <w:gridSpan w:val="2"/>
            <w:vMerge/>
          </w:tcPr>
          <w:p w14:paraId="0D5D2BEA" w14:textId="77777777" w:rsidR="007D5AD0" w:rsidRPr="00D82B7F" w:rsidRDefault="007D5AD0" w:rsidP="00863D19">
            <w:pPr>
              <w:spacing w:after="0" w:line="240" w:lineRule="auto"/>
              <w:jc w:val="both"/>
              <w:rPr>
                <w:rFonts w:ascii="Times New Roman" w:hAnsi="Times New Roman" w:cs="Times New Roman"/>
              </w:rPr>
            </w:pPr>
          </w:p>
        </w:tc>
        <w:tc>
          <w:tcPr>
            <w:tcW w:w="133" w:type="pct"/>
          </w:tcPr>
          <w:p w14:paraId="118BF84D" w14:textId="77777777" w:rsidR="007D5AD0" w:rsidRPr="00D82B7F" w:rsidRDefault="007D5AD0" w:rsidP="00863D19">
            <w:pPr>
              <w:spacing w:after="0" w:line="240" w:lineRule="auto"/>
              <w:jc w:val="both"/>
              <w:rPr>
                <w:rFonts w:ascii="Times New Roman" w:hAnsi="Times New Roman" w:cs="Times New Roman"/>
              </w:rPr>
            </w:pPr>
          </w:p>
        </w:tc>
        <w:tc>
          <w:tcPr>
            <w:tcW w:w="609" w:type="pct"/>
            <w:vMerge/>
          </w:tcPr>
          <w:p w14:paraId="4A6A5F96" w14:textId="6AF34431" w:rsidR="007D5AD0" w:rsidRPr="00D82B7F" w:rsidRDefault="007D5AD0" w:rsidP="00863D19">
            <w:pPr>
              <w:spacing w:after="0" w:line="240" w:lineRule="auto"/>
              <w:jc w:val="both"/>
              <w:rPr>
                <w:rFonts w:ascii="Times New Roman" w:hAnsi="Times New Roman" w:cs="Times New Roman"/>
              </w:rPr>
            </w:pPr>
          </w:p>
        </w:tc>
        <w:tc>
          <w:tcPr>
            <w:tcW w:w="599" w:type="pct"/>
            <w:vMerge/>
          </w:tcPr>
          <w:p w14:paraId="6DE1E471" w14:textId="77777777" w:rsidR="007D5AD0" w:rsidRPr="00D82B7F" w:rsidRDefault="007D5AD0" w:rsidP="00863D19">
            <w:pPr>
              <w:spacing w:after="0" w:line="240" w:lineRule="auto"/>
              <w:jc w:val="both"/>
              <w:rPr>
                <w:rFonts w:ascii="Times New Roman" w:hAnsi="Times New Roman" w:cs="Times New Roman"/>
              </w:rPr>
            </w:pPr>
          </w:p>
        </w:tc>
      </w:tr>
      <w:tr w:rsidR="007D5AD0" w:rsidRPr="00D82B7F" w14:paraId="2ACF51F2" w14:textId="77777777" w:rsidTr="007D5AD0">
        <w:trPr>
          <w:trHeight w:val="253"/>
        </w:trPr>
        <w:tc>
          <w:tcPr>
            <w:tcW w:w="510" w:type="pct"/>
            <w:vMerge/>
          </w:tcPr>
          <w:p w14:paraId="0BADC28E" w14:textId="77777777" w:rsidR="007D5AD0" w:rsidRPr="00D82B7F" w:rsidRDefault="007D5AD0" w:rsidP="00863D19">
            <w:pPr>
              <w:spacing w:after="0" w:line="240" w:lineRule="auto"/>
              <w:jc w:val="both"/>
              <w:rPr>
                <w:rFonts w:ascii="Times New Roman" w:hAnsi="Times New Roman" w:cs="Times New Roman"/>
              </w:rPr>
            </w:pPr>
          </w:p>
        </w:tc>
        <w:tc>
          <w:tcPr>
            <w:tcW w:w="3149" w:type="pct"/>
            <w:gridSpan w:val="2"/>
            <w:vMerge/>
          </w:tcPr>
          <w:p w14:paraId="240D8B9E" w14:textId="77777777" w:rsidR="007D5AD0" w:rsidRPr="00D82B7F" w:rsidRDefault="007D5AD0" w:rsidP="00863D19">
            <w:pPr>
              <w:spacing w:after="0" w:line="240" w:lineRule="auto"/>
              <w:jc w:val="both"/>
              <w:rPr>
                <w:rFonts w:ascii="Times New Roman" w:hAnsi="Times New Roman" w:cs="Times New Roman"/>
              </w:rPr>
            </w:pPr>
          </w:p>
        </w:tc>
        <w:tc>
          <w:tcPr>
            <w:tcW w:w="133" w:type="pct"/>
          </w:tcPr>
          <w:p w14:paraId="310EED6A" w14:textId="77777777" w:rsidR="007D5AD0" w:rsidRPr="00D82B7F" w:rsidRDefault="007D5AD0" w:rsidP="00863D19">
            <w:pPr>
              <w:spacing w:after="0" w:line="240" w:lineRule="auto"/>
              <w:jc w:val="both"/>
              <w:rPr>
                <w:rFonts w:ascii="Times New Roman" w:hAnsi="Times New Roman" w:cs="Times New Roman"/>
              </w:rPr>
            </w:pPr>
          </w:p>
        </w:tc>
        <w:tc>
          <w:tcPr>
            <w:tcW w:w="609" w:type="pct"/>
            <w:vMerge/>
          </w:tcPr>
          <w:p w14:paraId="36B1F18F" w14:textId="41C1560C" w:rsidR="007D5AD0" w:rsidRPr="00D82B7F" w:rsidRDefault="007D5AD0" w:rsidP="00863D19">
            <w:pPr>
              <w:spacing w:after="0" w:line="240" w:lineRule="auto"/>
              <w:jc w:val="both"/>
              <w:rPr>
                <w:rFonts w:ascii="Times New Roman" w:hAnsi="Times New Roman" w:cs="Times New Roman"/>
              </w:rPr>
            </w:pPr>
          </w:p>
        </w:tc>
        <w:tc>
          <w:tcPr>
            <w:tcW w:w="599" w:type="pct"/>
            <w:vMerge/>
          </w:tcPr>
          <w:p w14:paraId="638CC786" w14:textId="77777777" w:rsidR="007D5AD0" w:rsidRPr="00D82B7F" w:rsidRDefault="007D5AD0" w:rsidP="00863D19">
            <w:pPr>
              <w:spacing w:after="0" w:line="240" w:lineRule="auto"/>
              <w:jc w:val="both"/>
              <w:rPr>
                <w:rFonts w:ascii="Times New Roman" w:hAnsi="Times New Roman" w:cs="Times New Roman"/>
              </w:rPr>
            </w:pPr>
          </w:p>
        </w:tc>
      </w:tr>
    </w:tbl>
    <w:p w14:paraId="6E878AD3" w14:textId="77777777" w:rsidR="002610A6" w:rsidRPr="00D82B7F" w:rsidRDefault="002610A6" w:rsidP="002610A6">
      <w:pPr>
        <w:spacing w:after="0" w:line="240" w:lineRule="auto"/>
        <w:jc w:val="both"/>
        <w:rPr>
          <w:rFonts w:ascii="Times New Roman" w:hAnsi="Times New Roman" w:cs="Times New Roman"/>
        </w:rPr>
      </w:pPr>
      <w:r w:rsidRPr="00D82B7F">
        <w:rPr>
          <w:rFonts w:ascii="Times New Roman" w:hAnsi="Times New Roman" w:cs="Times New Roman"/>
        </w:rPr>
        <w:br w:type="page"/>
      </w:r>
    </w:p>
    <w:p w14:paraId="60E5BFA7" w14:textId="77777777" w:rsidR="002610A6" w:rsidRPr="003E22D5" w:rsidRDefault="002610A6" w:rsidP="002610A6">
      <w:pPr>
        <w:spacing w:after="60" w:line="240" w:lineRule="auto"/>
        <w:jc w:val="center"/>
        <w:rPr>
          <w:rFonts w:ascii="Times New Roman" w:hAnsi="Times New Roman" w:cs="Times New Roman"/>
        </w:rPr>
      </w:pPr>
      <w:r w:rsidRPr="003E22D5">
        <w:rPr>
          <w:rFonts w:ascii="Times New Roman" w:hAnsi="Times New Roman" w:cs="Times New Roman"/>
          <w:b/>
        </w:rPr>
        <w:lastRenderedPageBreak/>
        <w:t>SCHEDULE 3</w:t>
      </w:r>
      <w:r w:rsidRPr="003E22D5">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50"/>
        <w:gridCol w:w="5465"/>
        <w:gridCol w:w="1250"/>
        <w:gridCol w:w="1200"/>
      </w:tblGrid>
      <w:tr w:rsidR="002610A6" w:rsidRPr="00D82B7F" w14:paraId="7BC6FC9D" w14:textId="77777777" w:rsidTr="00863D19">
        <w:trPr>
          <w:trHeight w:val="20"/>
        </w:trPr>
        <w:tc>
          <w:tcPr>
            <w:tcW w:w="586" w:type="pct"/>
            <w:tcBorders>
              <w:top w:val="single" w:sz="6" w:space="0" w:color="auto"/>
              <w:bottom w:val="single" w:sz="6" w:space="0" w:color="auto"/>
            </w:tcBorders>
            <w:vAlign w:val="bottom"/>
          </w:tcPr>
          <w:p w14:paraId="68F6655F"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1</w:t>
            </w:r>
          </w:p>
        </w:tc>
        <w:tc>
          <w:tcPr>
            <w:tcW w:w="3048" w:type="pct"/>
            <w:tcBorders>
              <w:top w:val="single" w:sz="6" w:space="0" w:color="auto"/>
              <w:bottom w:val="single" w:sz="6" w:space="0" w:color="auto"/>
            </w:tcBorders>
            <w:vAlign w:val="bottom"/>
          </w:tcPr>
          <w:p w14:paraId="4F9BE971"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2</w:t>
            </w:r>
          </w:p>
        </w:tc>
        <w:tc>
          <w:tcPr>
            <w:tcW w:w="697" w:type="pct"/>
            <w:tcBorders>
              <w:top w:val="single" w:sz="6" w:space="0" w:color="auto"/>
              <w:bottom w:val="single" w:sz="6" w:space="0" w:color="auto"/>
            </w:tcBorders>
            <w:vAlign w:val="bottom"/>
          </w:tcPr>
          <w:p w14:paraId="2B577E87"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3</w:t>
            </w:r>
          </w:p>
        </w:tc>
        <w:tc>
          <w:tcPr>
            <w:tcW w:w="669" w:type="pct"/>
            <w:tcBorders>
              <w:top w:val="single" w:sz="6" w:space="0" w:color="auto"/>
              <w:bottom w:val="single" w:sz="6" w:space="0" w:color="auto"/>
            </w:tcBorders>
            <w:vAlign w:val="bottom"/>
          </w:tcPr>
          <w:p w14:paraId="569DB8CA"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4</w:t>
            </w:r>
          </w:p>
        </w:tc>
      </w:tr>
      <w:tr w:rsidR="002610A6" w:rsidRPr="00D82B7F" w14:paraId="58DAD4D6" w14:textId="77777777" w:rsidTr="00863D19">
        <w:trPr>
          <w:trHeight w:val="20"/>
        </w:trPr>
        <w:tc>
          <w:tcPr>
            <w:tcW w:w="586" w:type="pct"/>
            <w:tcBorders>
              <w:top w:val="single" w:sz="6" w:space="0" w:color="auto"/>
              <w:bottom w:val="single" w:sz="6" w:space="0" w:color="auto"/>
            </w:tcBorders>
            <w:vAlign w:val="bottom"/>
          </w:tcPr>
          <w:p w14:paraId="1BD60E12"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Reference no.</w:t>
            </w:r>
          </w:p>
        </w:tc>
        <w:tc>
          <w:tcPr>
            <w:tcW w:w="3048" w:type="pct"/>
            <w:tcBorders>
              <w:top w:val="single" w:sz="6" w:space="0" w:color="auto"/>
              <w:bottom w:val="single" w:sz="6" w:space="0" w:color="auto"/>
            </w:tcBorders>
            <w:vAlign w:val="bottom"/>
          </w:tcPr>
          <w:p w14:paraId="7DE685E7"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Goods</w:t>
            </w:r>
          </w:p>
        </w:tc>
        <w:tc>
          <w:tcPr>
            <w:tcW w:w="697" w:type="pct"/>
            <w:tcBorders>
              <w:top w:val="single" w:sz="6" w:space="0" w:color="auto"/>
              <w:bottom w:val="single" w:sz="6" w:space="0" w:color="auto"/>
            </w:tcBorders>
            <w:vAlign w:val="bottom"/>
          </w:tcPr>
          <w:p w14:paraId="0FABE60F"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General</w:t>
            </w:r>
          </w:p>
          <w:p w14:paraId="50A579BB"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rate</w:t>
            </w:r>
          </w:p>
        </w:tc>
        <w:tc>
          <w:tcPr>
            <w:tcW w:w="669" w:type="pct"/>
            <w:tcBorders>
              <w:top w:val="single" w:sz="6" w:space="0" w:color="auto"/>
              <w:bottom w:val="single" w:sz="6" w:space="0" w:color="auto"/>
            </w:tcBorders>
            <w:vAlign w:val="bottom"/>
          </w:tcPr>
          <w:p w14:paraId="773BE22F"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Special</w:t>
            </w:r>
          </w:p>
          <w:p w14:paraId="4F610A74"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rate</w:t>
            </w:r>
          </w:p>
        </w:tc>
      </w:tr>
      <w:tr w:rsidR="002610A6" w:rsidRPr="00D82B7F" w14:paraId="75DDE7C9" w14:textId="77777777" w:rsidTr="00863D19">
        <w:trPr>
          <w:trHeight w:val="20"/>
        </w:trPr>
        <w:tc>
          <w:tcPr>
            <w:tcW w:w="586" w:type="pct"/>
            <w:vMerge w:val="restart"/>
            <w:tcBorders>
              <w:top w:val="single" w:sz="6" w:space="0" w:color="auto"/>
            </w:tcBorders>
          </w:tcPr>
          <w:p w14:paraId="5E2407A2"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43.03</w:t>
            </w:r>
          </w:p>
        </w:tc>
        <w:tc>
          <w:tcPr>
            <w:tcW w:w="3048" w:type="pct"/>
            <w:vMerge w:val="restart"/>
            <w:tcBorders>
              <w:top w:val="single" w:sz="6" w:space="0" w:color="auto"/>
            </w:tcBorders>
          </w:tcPr>
          <w:p w14:paraId="2745AF4A" w14:textId="77777777" w:rsidR="002610A6" w:rsidRPr="007D5AD0" w:rsidRDefault="002610A6"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GOODS MADE OF FURSKINS</w:t>
            </w:r>
          </w:p>
        </w:tc>
        <w:tc>
          <w:tcPr>
            <w:tcW w:w="697" w:type="pct"/>
            <w:vMerge w:val="restart"/>
            <w:tcBorders>
              <w:top w:val="single" w:sz="6" w:space="0" w:color="auto"/>
            </w:tcBorders>
          </w:tcPr>
          <w:p w14:paraId="376270C4"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35%</w:t>
            </w:r>
          </w:p>
        </w:tc>
        <w:tc>
          <w:tcPr>
            <w:tcW w:w="669" w:type="pct"/>
            <w:tcBorders>
              <w:top w:val="single" w:sz="6" w:space="0" w:color="auto"/>
            </w:tcBorders>
          </w:tcPr>
          <w:p w14:paraId="568CE299"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FI: Free</w:t>
            </w:r>
          </w:p>
        </w:tc>
      </w:tr>
      <w:tr w:rsidR="002610A6" w:rsidRPr="00D82B7F" w14:paraId="1DF97D51" w14:textId="77777777" w:rsidTr="00863D19">
        <w:trPr>
          <w:trHeight w:val="20"/>
        </w:trPr>
        <w:tc>
          <w:tcPr>
            <w:tcW w:w="586" w:type="pct"/>
            <w:vMerge/>
            <w:tcBorders>
              <w:top w:val="single" w:sz="6" w:space="0" w:color="auto"/>
            </w:tcBorders>
          </w:tcPr>
          <w:p w14:paraId="5D1212E9"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3048" w:type="pct"/>
            <w:vMerge/>
            <w:tcBorders>
              <w:top w:val="single" w:sz="6" w:space="0" w:color="auto"/>
            </w:tcBorders>
          </w:tcPr>
          <w:p w14:paraId="196C6F74" w14:textId="77777777" w:rsidR="002610A6" w:rsidRPr="007D5AD0" w:rsidRDefault="002610A6" w:rsidP="00863D19">
            <w:pPr>
              <w:spacing w:after="0" w:line="240" w:lineRule="auto"/>
              <w:ind w:left="216" w:hanging="216"/>
              <w:jc w:val="both"/>
              <w:rPr>
                <w:rFonts w:ascii="Times New Roman" w:hAnsi="Times New Roman" w:cs="Times New Roman"/>
                <w:sz w:val="18"/>
                <w:szCs w:val="18"/>
              </w:rPr>
            </w:pPr>
          </w:p>
        </w:tc>
        <w:tc>
          <w:tcPr>
            <w:tcW w:w="697" w:type="pct"/>
            <w:vMerge/>
            <w:tcBorders>
              <w:top w:val="single" w:sz="6" w:space="0" w:color="auto"/>
            </w:tcBorders>
          </w:tcPr>
          <w:p w14:paraId="6FFC83D0"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669" w:type="pct"/>
          </w:tcPr>
          <w:p w14:paraId="4559B820"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(except BRAZ and CHIN): 15%</w:t>
            </w:r>
          </w:p>
        </w:tc>
      </w:tr>
      <w:tr w:rsidR="002610A6" w:rsidRPr="00D82B7F" w14:paraId="428DFA5C" w14:textId="77777777" w:rsidTr="00863D19">
        <w:trPr>
          <w:trHeight w:val="20"/>
        </w:trPr>
        <w:tc>
          <w:tcPr>
            <w:tcW w:w="586" w:type="pct"/>
          </w:tcPr>
          <w:p w14:paraId="0749502A"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43.04</w:t>
            </w:r>
          </w:p>
        </w:tc>
        <w:tc>
          <w:tcPr>
            <w:tcW w:w="3048" w:type="pct"/>
          </w:tcPr>
          <w:p w14:paraId="22951687" w14:textId="77777777" w:rsidR="002610A6" w:rsidRPr="007D5AD0" w:rsidRDefault="002610A6"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ARTIFICIAL FUR AND GOODS MADE THEREOF:</w:t>
            </w:r>
          </w:p>
        </w:tc>
        <w:tc>
          <w:tcPr>
            <w:tcW w:w="697" w:type="pct"/>
          </w:tcPr>
          <w:p w14:paraId="4C8E0685"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669" w:type="pct"/>
          </w:tcPr>
          <w:p w14:paraId="7F9CEF1C" w14:textId="77777777" w:rsidR="002610A6" w:rsidRPr="007D5AD0" w:rsidRDefault="002610A6" w:rsidP="00863D19">
            <w:pPr>
              <w:spacing w:after="0" w:line="240" w:lineRule="auto"/>
              <w:jc w:val="both"/>
              <w:rPr>
                <w:rFonts w:ascii="Times New Roman" w:hAnsi="Times New Roman" w:cs="Times New Roman"/>
                <w:sz w:val="18"/>
                <w:szCs w:val="18"/>
              </w:rPr>
            </w:pPr>
          </w:p>
        </w:tc>
      </w:tr>
      <w:tr w:rsidR="002610A6" w:rsidRPr="00D82B7F" w14:paraId="3B510F23" w14:textId="77777777" w:rsidTr="00863D19">
        <w:trPr>
          <w:trHeight w:val="20"/>
        </w:trPr>
        <w:tc>
          <w:tcPr>
            <w:tcW w:w="586" w:type="pct"/>
            <w:vMerge w:val="restart"/>
          </w:tcPr>
          <w:p w14:paraId="5BCA788E"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43.04.1</w:t>
            </w:r>
          </w:p>
        </w:tc>
        <w:tc>
          <w:tcPr>
            <w:tcW w:w="3048" w:type="pct"/>
            <w:vMerge w:val="restart"/>
          </w:tcPr>
          <w:p w14:paraId="017FD753" w14:textId="77777777" w:rsidR="002610A6" w:rsidRPr="007D5AD0" w:rsidRDefault="002610A6"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Goods partly or wholly made up</w:t>
            </w:r>
          </w:p>
        </w:tc>
        <w:tc>
          <w:tcPr>
            <w:tcW w:w="697" w:type="pct"/>
            <w:vMerge w:val="restart"/>
          </w:tcPr>
          <w:p w14:paraId="207448AC"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35%</w:t>
            </w:r>
          </w:p>
        </w:tc>
        <w:tc>
          <w:tcPr>
            <w:tcW w:w="669" w:type="pct"/>
          </w:tcPr>
          <w:p w14:paraId="2814A6D5"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FI: Free</w:t>
            </w:r>
          </w:p>
        </w:tc>
      </w:tr>
      <w:tr w:rsidR="002610A6" w:rsidRPr="00D82B7F" w14:paraId="6E2C7958" w14:textId="77777777" w:rsidTr="00863D19">
        <w:trPr>
          <w:trHeight w:val="20"/>
        </w:trPr>
        <w:tc>
          <w:tcPr>
            <w:tcW w:w="586" w:type="pct"/>
            <w:vMerge/>
          </w:tcPr>
          <w:p w14:paraId="2FBE7411"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3048" w:type="pct"/>
            <w:vMerge/>
          </w:tcPr>
          <w:p w14:paraId="387770C4" w14:textId="77777777" w:rsidR="002610A6" w:rsidRPr="007D5AD0" w:rsidRDefault="002610A6" w:rsidP="00863D19">
            <w:pPr>
              <w:spacing w:after="0" w:line="240" w:lineRule="auto"/>
              <w:ind w:left="216" w:hanging="216"/>
              <w:jc w:val="both"/>
              <w:rPr>
                <w:rFonts w:ascii="Times New Roman" w:hAnsi="Times New Roman" w:cs="Times New Roman"/>
                <w:sz w:val="18"/>
                <w:szCs w:val="18"/>
              </w:rPr>
            </w:pPr>
          </w:p>
        </w:tc>
        <w:tc>
          <w:tcPr>
            <w:tcW w:w="697" w:type="pct"/>
            <w:vMerge/>
          </w:tcPr>
          <w:p w14:paraId="592DD8B5"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669" w:type="pct"/>
          </w:tcPr>
          <w:p w14:paraId="4EDF78DC"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15%</w:t>
            </w:r>
          </w:p>
        </w:tc>
      </w:tr>
      <w:tr w:rsidR="002610A6" w:rsidRPr="00D82B7F" w14:paraId="3963CF38" w14:textId="77777777" w:rsidTr="00863D19">
        <w:trPr>
          <w:trHeight w:val="20"/>
        </w:trPr>
        <w:tc>
          <w:tcPr>
            <w:tcW w:w="586" w:type="pct"/>
            <w:tcBorders>
              <w:bottom w:val="single" w:sz="6" w:space="0" w:color="auto"/>
            </w:tcBorders>
          </w:tcPr>
          <w:p w14:paraId="3B38149D"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43.04.2</w:t>
            </w:r>
          </w:p>
        </w:tc>
        <w:tc>
          <w:tcPr>
            <w:tcW w:w="3048" w:type="pct"/>
            <w:tcBorders>
              <w:bottom w:val="single" w:sz="6" w:space="0" w:color="auto"/>
            </w:tcBorders>
          </w:tcPr>
          <w:p w14:paraId="717B9762" w14:textId="77777777" w:rsidR="002610A6" w:rsidRPr="007D5AD0" w:rsidRDefault="002610A6"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Artificial fur, NSA</w:t>
            </w:r>
          </w:p>
        </w:tc>
        <w:tc>
          <w:tcPr>
            <w:tcW w:w="697" w:type="pct"/>
            <w:tcBorders>
              <w:bottom w:val="single" w:sz="6" w:space="0" w:color="auto"/>
            </w:tcBorders>
          </w:tcPr>
          <w:p w14:paraId="2D6B8E54"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10%</w:t>
            </w:r>
          </w:p>
        </w:tc>
        <w:tc>
          <w:tcPr>
            <w:tcW w:w="669" w:type="pct"/>
            <w:tcBorders>
              <w:bottom w:val="single" w:sz="6" w:space="0" w:color="auto"/>
            </w:tcBorders>
          </w:tcPr>
          <w:p w14:paraId="123FEC95"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bl>
    <w:p w14:paraId="45116EEF" w14:textId="77777777" w:rsidR="002610A6" w:rsidRPr="007D5AD0" w:rsidRDefault="002610A6" w:rsidP="002610A6">
      <w:pPr>
        <w:spacing w:before="120" w:after="0" w:line="240" w:lineRule="auto"/>
        <w:jc w:val="center"/>
        <w:rPr>
          <w:rFonts w:ascii="Times New Roman" w:hAnsi="Times New Roman" w:cs="Times New Roman"/>
          <w:sz w:val="20"/>
          <w:szCs w:val="20"/>
        </w:rPr>
      </w:pPr>
      <w:r w:rsidRPr="007D5AD0">
        <w:rPr>
          <w:rFonts w:ascii="Times New Roman" w:hAnsi="Times New Roman" w:cs="Times New Roman"/>
          <w:b/>
          <w:sz w:val="20"/>
          <w:szCs w:val="20"/>
        </w:rPr>
        <w:t>DIVISION 9</w:t>
      </w:r>
    </w:p>
    <w:p w14:paraId="48D9ADA0" w14:textId="77777777" w:rsidR="002610A6" w:rsidRPr="007D5AD0" w:rsidRDefault="002610A6" w:rsidP="002610A6">
      <w:pPr>
        <w:spacing w:before="60" w:after="120" w:line="240" w:lineRule="auto"/>
        <w:jc w:val="center"/>
        <w:rPr>
          <w:rFonts w:ascii="Times New Roman" w:hAnsi="Times New Roman" w:cs="Times New Roman"/>
          <w:sz w:val="20"/>
          <w:szCs w:val="20"/>
        </w:rPr>
      </w:pPr>
      <w:r w:rsidRPr="007D5AD0">
        <w:rPr>
          <w:rFonts w:ascii="Times New Roman" w:hAnsi="Times New Roman" w:cs="Times New Roman"/>
          <w:sz w:val="20"/>
          <w:szCs w:val="20"/>
        </w:rPr>
        <w:t>WOOD AND ARTICLES OF WOOD; WOOD CHARCOAL; CORK AND ARTICLES OF CORK; MANUFACTURES OF STRAW, OF ESPARTO AND OF OTHER PLAITING MATERIALS; BASKETWARE AND WICKERWORK</w:t>
      </w:r>
    </w:p>
    <w:p w14:paraId="61E6B50E" w14:textId="77777777" w:rsidR="002610A6" w:rsidRPr="007D5AD0" w:rsidRDefault="002610A6" w:rsidP="002610A6">
      <w:pPr>
        <w:spacing w:after="0" w:line="240" w:lineRule="auto"/>
        <w:jc w:val="center"/>
        <w:rPr>
          <w:rFonts w:ascii="Times New Roman" w:hAnsi="Times New Roman" w:cs="Times New Roman"/>
          <w:sz w:val="20"/>
          <w:szCs w:val="20"/>
        </w:rPr>
      </w:pPr>
      <w:r w:rsidRPr="007D5AD0">
        <w:rPr>
          <w:rFonts w:ascii="Times New Roman" w:hAnsi="Times New Roman" w:cs="Times New Roman"/>
          <w:b/>
          <w:sz w:val="20"/>
          <w:szCs w:val="20"/>
        </w:rPr>
        <w:t>CHAPTER 44</w:t>
      </w:r>
    </w:p>
    <w:p w14:paraId="64B7E163" w14:textId="77777777" w:rsidR="007D5AD0" w:rsidRDefault="002610A6" w:rsidP="002610A6">
      <w:pPr>
        <w:spacing w:before="60" w:after="60" w:line="240" w:lineRule="auto"/>
        <w:jc w:val="center"/>
        <w:rPr>
          <w:rFonts w:ascii="Times New Roman" w:hAnsi="Times New Roman" w:cs="Times New Roman"/>
          <w:sz w:val="20"/>
          <w:szCs w:val="20"/>
        </w:rPr>
      </w:pPr>
      <w:r w:rsidRPr="007D5AD0">
        <w:rPr>
          <w:rFonts w:ascii="Times New Roman" w:hAnsi="Times New Roman" w:cs="Times New Roman"/>
          <w:sz w:val="20"/>
          <w:szCs w:val="20"/>
        </w:rPr>
        <w:t xml:space="preserve">WOOD AND </w:t>
      </w:r>
      <w:r w:rsidR="007D5AD0">
        <w:rPr>
          <w:rFonts w:ascii="Times New Roman" w:hAnsi="Times New Roman" w:cs="Times New Roman"/>
          <w:sz w:val="20"/>
          <w:szCs w:val="20"/>
        </w:rPr>
        <w:t>ARTICLES OF WOOD; WOOD CHARCOAL</w:t>
      </w:r>
    </w:p>
    <w:p w14:paraId="6ABCC36F" w14:textId="7D4E8381" w:rsidR="002610A6" w:rsidRPr="007D5AD0" w:rsidRDefault="002610A6" w:rsidP="002610A6">
      <w:pPr>
        <w:spacing w:before="60" w:after="60" w:line="240" w:lineRule="auto"/>
        <w:jc w:val="center"/>
        <w:rPr>
          <w:rFonts w:ascii="Times New Roman" w:hAnsi="Times New Roman" w:cs="Times New Roman"/>
          <w:sz w:val="20"/>
          <w:szCs w:val="20"/>
        </w:rPr>
      </w:pPr>
      <w:r w:rsidRPr="007D5AD0">
        <w:rPr>
          <w:rFonts w:ascii="Times New Roman" w:hAnsi="Times New Roman" w:cs="Times New Roman"/>
          <w:sz w:val="20"/>
          <w:szCs w:val="20"/>
        </w:rPr>
        <w:t>CHAPTER NOTES</w:t>
      </w:r>
    </w:p>
    <w:p w14:paraId="66A261FF" w14:textId="77777777" w:rsidR="002610A6" w:rsidRPr="007D5AD0" w:rsidRDefault="002610A6" w:rsidP="002610A6">
      <w:pPr>
        <w:spacing w:after="0" w:line="240" w:lineRule="auto"/>
        <w:ind w:left="432" w:hanging="432"/>
        <w:jc w:val="both"/>
        <w:rPr>
          <w:rFonts w:ascii="Times New Roman" w:hAnsi="Times New Roman" w:cs="Times New Roman"/>
          <w:sz w:val="18"/>
          <w:szCs w:val="18"/>
        </w:rPr>
      </w:pPr>
      <w:r w:rsidRPr="007D5AD0">
        <w:rPr>
          <w:rFonts w:ascii="Times New Roman" w:hAnsi="Times New Roman" w:cs="Times New Roman"/>
          <w:sz w:val="18"/>
          <w:szCs w:val="18"/>
        </w:rPr>
        <w:t>1. The following goods do not fall within this Chapter:</w:t>
      </w:r>
    </w:p>
    <w:p w14:paraId="7E966A52" w14:textId="77777777" w:rsidR="002610A6" w:rsidRPr="007D5AD0" w:rsidRDefault="002610A6" w:rsidP="002610A6">
      <w:pPr>
        <w:spacing w:after="0" w:line="240" w:lineRule="auto"/>
        <w:ind w:left="540" w:hanging="288"/>
        <w:jc w:val="both"/>
        <w:rPr>
          <w:rFonts w:ascii="Times New Roman" w:hAnsi="Times New Roman" w:cs="Times New Roman"/>
          <w:sz w:val="18"/>
          <w:szCs w:val="18"/>
        </w:rPr>
      </w:pPr>
      <w:r w:rsidRPr="007D5AD0">
        <w:rPr>
          <w:rFonts w:ascii="Times New Roman" w:hAnsi="Times New Roman" w:cs="Times New Roman"/>
          <w:sz w:val="18"/>
          <w:szCs w:val="18"/>
        </w:rPr>
        <w:t>(a) wood of a kind used primarily in perfumery, in pharmacy, or for insecticidal, fungicidal or similar purposes falling within 12.07;</w:t>
      </w:r>
    </w:p>
    <w:p w14:paraId="6B79C133" w14:textId="77777777" w:rsidR="002610A6" w:rsidRPr="007D5AD0" w:rsidRDefault="002610A6" w:rsidP="002610A6">
      <w:pPr>
        <w:spacing w:after="0" w:line="240" w:lineRule="auto"/>
        <w:ind w:left="540" w:hanging="288"/>
        <w:jc w:val="both"/>
        <w:rPr>
          <w:rFonts w:ascii="Times New Roman" w:hAnsi="Times New Roman" w:cs="Times New Roman"/>
          <w:sz w:val="18"/>
          <w:szCs w:val="18"/>
        </w:rPr>
      </w:pPr>
      <w:r w:rsidRPr="007D5AD0">
        <w:rPr>
          <w:rFonts w:ascii="Times New Roman" w:hAnsi="Times New Roman" w:cs="Times New Roman"/>
          <w:sz w:val="18"/>
          <w:szCs w:val="18"/>
        </w:rPr>
        <w:t>(b) wood of a kind used primarily in dyeing or in tanning falling within 14.05;</w:t>
      </w:r>
    </w:p>
    <w:p w14:paraId="38F5B3A5" w14:textId="77777777" w:rsidR="002610A6" w:rsidRPr="007D5AD0" w:rsidRDefault="002610A6" w:rsidP="002610A6">
      <w:pPr>
        <w:spacing w:after="0" w:line="240" w:lineRule="auto"/>
        <w:ind w:left="540" w:hanging="288"/>
        <w:jc w:val="both"/>
        <w:rPr>
          <w:rFonts w:ascii="Times New Roman" w:hAnsi="Times New Roman" w:cs="Times New Roman"/>
          <w:sz w:val="18"/>
          <w:szCs w:val="18"/>
        </w:rPr>
      </w:pPr>
      <w:r w:rsidRPr="007D5AD0">
        <w:rPr>
          <w:rFonts w:ascii="Times New Roman" w:hAnsi="Times New Roman" w:cs="Times New Roman"/>
          <w:sz w:val="18"/>
          <w:szCs w:val="18"/>
        </w:rPr>
        <w:t>(c) activated charcoal falling within 38.03;</w:t>
      </w:r>
    </w:p>
    <w:p w14:paraId="44F98CFE" w14:textId="77777777" w:rsidR="002610A6" w:rsidRPr="007D5AD0" w:rsidRDefault="002610A6" w:rsidP="002610A6">
      <w:pPr>
        <w:spacing w:after="0" w:line="240" w:lineRule="auto"/>
        <w:ind w:left="540" w:hanging="288"/>
        <w:jc w:val="both"/>
        <w:rPr>
          <w:rFonts w:ascii="Times New Roman" w:hAnsi="Times New Roman" w:cs="Times New Roman"/>
          <w:sz w:val="18"/>
          <w:szCs w:val="18"/>
        </w:rPr>
      </w:pPr>
      <w:r w:rsidRPr="007D5AD0">
        <w:rPr>
          <w:rFonts w:ascii="Times New Roman" w:hAnsi="Times New Roman" w:cs="Times New Roman"/>
          <w:sz w:val="18"/>
          <w:szCs w:val="18"/>
        </w:rPr>
        <w:t>(d) goods falling within Chapter 46;</w:t>
      </w:r>
    </w:p>
    <w:p w14:paraId="34A2D420" w14:textId="77777777" w:rsidR="002610A6" w:rsidRPr="007D5AD0" w:rsidRDefault="002610A6" w:rsidP="002610A6">
      <w:pPr>
        <w:spacing w:after="0" w:line="240" w:lineRule="auto"/>
        <w:ind w:left="540" w:hanging="288"/>
        <w:jc w:val="both"/>
        <w:rPr>
          <w:rFonts w:ascii="Times New Roman" w:hAnsi="Times New Roman" w:cs="Times New Roman"/>
          <w:sz w:val="18"/>
          <w:szCs w:val="18"/>
        </w:rPr>
      </w:pPr>
      <w:r w:rsidRPr="007D5AD0">
        <w:rPr>
          <w:rFonts w:ascii="Times New Roman" w:hAnsi="Times New Roman" w:cs="Times New Roman"/>
          <w:sz w:val="18"/>
          <w:szCs w:val="18"/>
        </w:rPr>
        <w:t>(e) footwear or parts therefor and other goods falling within Chapter 64;</w:t>
      </w:r>
    </w:p>
    <w:p w14:paraId="65B0A005" w14:textId="77777777" w:rsidR="002610A6" w:rsidRPr="007D5AD0" w:rsidRDefault="002610A6" w:rsidP="002610A6">
      <w:pPr>
        <w:spacing w:after="0" w:line="240" w:lineRule="auto"/>
        <w:ind w:left="540" w:hanging="288"/>
        <w:jc w:val="both"/>
        <w:rPr>
          <w:rFonts w:ascii="Times New Roman" w:hAnsi="Times New Roman" w:cs="Times New Roman"/>
          <w:sz w:val="18"/>
          <w:szCs w:val="18"/>
        </w:rPr>
      </w:pPr>
      <w:r w:rsidRPr="007D5AD0">
        <w:rPr>
          <w:rFonts w:ascii="Times New Roman" w:hAnsi="Times New Roman" w:cs="Times New Roman"/>
          <w:sz w:val="18"/>
          <w:szCs w:val="18"/>
        </w:rPr>
        <w:t>(f) goods falling within Chapter 66;</w:t>
      </w:r>
    </w:p>
    <w:p w14:paraId="43F7DC33" w14:textId="77777777" w:rsidR="002610A6" w:rsidRPr="007D5AD0" w:rsidRDefault="002610A6" w:rsidP="002610A6">
      <w:pPr>
        <w:spacing w:after="0" w:line="240" w:lineRule="auto"/>
        <w:ind w:left="540" w:hanging="288"/>
        <w:jc w:val="both"/>
        <w:rPr>
          <w:rFonts w:ascii="Times New Roman" w:hAnsi="Times New Roman" w:cs="Times New Roman"/>
          <w:sz w:val="18"/>
          <w:szCs w:val="18"/>
        </w:rPr>
      </w:pPr>
      <w:r w:rsidRPr="007D5AD0">
        <w:rPr>
          <w:rFonts w:ascii="Times New Roman" w:hAnsi="Times New Roman" w:cs="Times New Roman"/>
          <w:sz w:val="18"/>
          <w:szCs w:val="18"/>
        </w:rPr>
        <w:t>(g) goods falling within 68.09;</w:t>
      </w:r>
    </w:p>
    <w:p w14:paraId="16C75816" w14:textId="77777777" w:rsidR="002610A6" w:rsidRPr="007D5AD0" w:rsidRDefault="002610A6" w:rsidP="002610A6">
      <w:pPr>
        <w:spacing w:after="0" w:line="240" w:lineRule="auto"/>
        <w:ind w:left="540" w:hanging="288"/>
        <w:jc w:val="both"/>
        <w:rPr>
          <w:rFonts w:ascii="Times New Roman" w:hAnsi="Times New Roman" w:cs="Times New Roman"/>
          <w:sz w:val="18"/>
          <w:szCs w:val="18"/>
        </w:rPr>
      </w:pPr>
      <w:r w:rsidRPr="007D5AD0">
        <w:rPr>
          <w:rFonts w:ascii="Times New Roman" w:hAnsi="Times New Roman" w:cs="Times New Roman"/>
          <w:sz w:val="18"/>
          <w:szCs w:val="18"/>
        </w:rPr>
        <w:t>(h) imitation jewellery falling within 71.16;</w:t>
      </w:r>
    </w:p>
    <w:p w14:paraId="788B095F" w14:textId="77777777" w:rsidR="002610A6" w:rsidRPr="007D5AD0" w:rsidRDefault="002610A6" w:rsidP="002610A6">
      <w:pPr>
        <w:spacing w:after="0" w:line="240" w:lineRule="auto"/>
        <w:ind w:left="540" w:hanging="288"/>
        <w:jc w:val="both"/>
        <w:rPr>
          <w:rFonts w:ascii="Times New Roman" w:hAnsi="Times New Roman" w:cs="Times New Roman"/>
          <w:sz w:val="18"/>
          <w:szCs w:val="18"/>
        </w:rPr>
      </w:pPr>
      <w:r w:rsidRPr="007D5AD0">
        <w:rPr>
          <w:rFonts w:ascii="Times New Roman" w:hAnsi="Times New Roman" w:cs="Times New Roman"/>
          <w:sz w:val="18"/>
          <w:szCs w:val="18"/>
        </w:rPr>
        <w:t>(j) goods falling within Division 17;</w:t>
      </w:r>
    </w:p>
    <w:p w14:paraId="08F3895C" w14:textId="77777777" w:rsidR="002610A6" w:rsidRPr="007D5AD0" w:rsidRDefault="002610A6" w:rsidP="002610A6">
      <w:pPr>
        <w:spacing w:after="0" w:line="240" w:lineRule="auto"/>
        <w:ind w:left="540" w:hanging="288"/>
        <w:jc w:val="both"/>
        <w:rPr>
          <w:rFonts w:ascii="Times New Roman" w:hAnsi="Times New Roman" w:cs="Times New Roman"/>
          <w:sz w:val="18"/>
          <w:szCs w:val="18"/>
        </w:rPr>
      </w:pPr>
      <w:r w:rsidRPr="007D5AD0">
        <w:rPr>
          <w:rFonts w:ascii="Times New Roman" w:hAnsi="Times New Roman" w:cs="Times New Roman"/>
          <w:sz w:val="18"/>
          <w:szCs w:val="18"/>
        </w:rPr>
        <w:t>(k) goods falling within Chapter 91;</w:t>
      </w:r>
    </w:p>
    <w:p w14:paraId="01E94E0A" w14:textId="77777777" w:rsidR="002610A6" w:rsidRPr="007D5AD0" w:rsidRDefault="002610A6" w:rsidP="002610A6">
      <w:pPr>
        <w:spacing w:after="0" w:line="240" w:lineRule="auto"/>
        <w:ind w:left="540" w:hanging="288"/>
        <w:jc w:val="both"/>
        <w:rPr>
          <w:rFonts w:ascii="Times New Roman" w:hAnsi="Times New Roman" w:cs="Times New Roman"/>
          <w:sz w:val="18"/>
          <w:szCs w:val="18"/>
        </w:rPr>
      </w:pPr>
      <w:r w:rsidRPr="007D5AD0">
        <w:rPr>
          <w:rFonts w:ascii="Times New Roman" w:hAnsi="Times New Roman" w:cs="Times New Roman"/>
          <w:sz w:val="18"/>
          <w:szCs w:val="18"/>
        </w:rPr>
        <w:t>(m) musical instruments, parts therefor and other goods falling within Chapter 92;</w:t>
      </w:r>
    </w:p>
    <w:p w14:paraId="6E639146" w14:textId="77777777" w:rsidR="002610A6" w:rsidRPr="007D5AD0" w:rsidRDefault="002610A6" w:rsidP="002610A6">
      <w:pPr>
        <w:spacing w:after="0" w:line="240" w:lineRule="auto"/>
        <w:ind w:left="540" w:hanging="288"/>
        <w:jc w:val="both"/>
        <w:rPr>
          <w:rFonts w:ascii="Times New Roman" w:hAnsi="Times New Roman" w:cs="Times New Roman"/>
          <w:sz w:val="18"/>
          <w:szCs w:val="18"/>
        </w:rPr>
      </w:pPr>
      <w:r w:rsidRPr="007D5AD0">
        <w:rPr>
          <w:rFonts w:ascii="Times New Roman" w:hAnsi="Times New Roman" w:cs="Times New Roman"/>
          <w:sz w:val="18"/>
          <w:szCs w:val="18"/>
        </w:rPr>
        <w:t>(n) parts of firearms falling within 93.06;</w:t>
      </w:r>
    </w:p>
    <w:p w14:paraId="7CC91ABF" w14:textId="77777777" w:rsidR="002610A6" w:rsidRPr="007D5AD0" w:rsidRDefault="002610A6" w:rsidP="002610A6">
      <w:pPr>
        <w:spacing w:after="0" w:line="240" w:lineRule="auto"/>
        <w:ind w:left="540" w:hanging="288"/>
        <w:jc w:val="both"/>
        <w:rPr>
          <w:rFonts w:ascii="Times New Roman" w:hAnsi="Times New Roman" w:cs="Times New Roman"/>
          <w:sz w:val="18"/>
          <w:szCs w:val="18"/>
        </w:rPr>
      </w:pPr>
      <w:r w:rsidRPr="007D5AD0">
        <w:rPr>
          <w:rFonts w:ascii="Times New Roman" w:hAnsi="Times New Roman" w:cs="Times New Roman"/>
          <w:sz w:val="18"/>
          <w:szCs w:val="18"/>
        </w:rPr>
        <w:t>(p) furniture and other goods falling within Chapter 94;</w:t>
      </w:r>
    </w:p>
    <w:p w14:paraId="4A140CF1" w14:textId="77777777" w:rsidR="002610A6" w:rsidRPr="007D5AD0" w:rsidRDefault="002610A6" w:rsidP="002610A6">
      <w:pPr>
        <w:spacing w:after="0" w:line="240" w:lineRule="auto"/>
        <w:ind w:left="540" w:hanging="288"/>
        <w:jc w:val="both"/>
        <w:rPr>
          <w:rFonts w:ascii="Times New Roman" w:hAnsi="Times New Roman" w:cs="Times New Roman"/>
          <w:sz w:val="18"/>
          <w:szCs w:val="18"/>
        </w:rPr>
      </w:pPr>
      <w:r w:rsidRPr="007D5AD0">
        <w:rPr>
          <w:rFonts w:ascii="Times New Roman" w:hAnsi="Times New Roman" w:cs="Times New Roman"/>
          <w:sz w:val="18"/>
          <w:szCs w:val="18"/>
        </w:rPr>
        <w:t>(q) goods falling within Chapter 97;</w:t>
      </w:r>
    </w:p>
    <w:p w14:paraId="7E41679E" w14:textId="77777777" w:rsidR="002610A6" w:rsidRPr="007D5AD0" w:rsidRDefault="002610A6" w:rsidP="002610A6">
      <w:pPr>
        <w:spacing w:after="0" w:line="240" w:lineRule="auto"/>
        <w:ind w:left="540" w:hanging="288"/>
        <w:jc w:val="both"/>
        <w:rPr>
          <w:rFonts w:ascii="Times New Roman" w:hAnsi="Times New Roman" w:cs="Times New Roman"/>
          <w:sz w:val="18"/>
          <w:szCs w:val="18"/>
        </w:rPr>
      </w:pPr>
      <w:r w:rsidRPr="007D5AD0">
        <w:rPr>
          <w:rFonts w:ascii="Times New Roman" w:hAnsi="Times New Roman" w:cs="Times New Roman"/>
          <w:sz w:val="18"/>
          <w:szCs w:val="18"/>
        </w:rPr>
        <w:t>(r) smoking pipes or the like or parts therefor, buttons, pencils and other goods falling within Chapter 98.</w:t>
      </w:r>
    </w:p>
    <w:p w14:paraId="2E311215" w14:textId="77777777" w:rsidR="002610A6" w:rsidRPr="007D5AD0" w:rsidRDefault="002610A6" w:rsidP="002610A6">
      <w:pPr>
        <w:spacing w:after="0" w:line="240" w:lineRule="auto"/>
        <w:ind w:left="432" w:hanging="432"/>
        <w:jc w:val="both"/>
        <w:rPr>
          <w:rFonts w:ascii="Times New Roman" w:hAnsi="Times New Roman" w:cs="Times New Roman"/>
          <w:sz w:val="18"/>
          <w:szCs w:val="18"/>
        </w:rPr>
      </w:pPr>
      <w:r w:rsidRPr="007D5AD0">
        <w:rPr>
          <w:rFonts w:ascii="Times New Roman" w:hAnsi="Times New Roman" w:cs="Times New Roman"/>
          <w:sz w:val="18"/>
          <w:szCs w:val="18"/>
        </w:rPr>
        <w:t xml:space="preserve">2. In this Chapter, </w:t>
      </w:r>
      <w:r w:rsidR="000F3C84" w:rsidRPr="007D5AD0">
        <w:rPr>
          <w:rFonts w:ascii="Times New Roman" w:hAnsi="Times New Roman" w:cs="Times New Roman"/>
          <w:sz w:val="18"/>
          <w:szCs w:val="18"/>
        </w:rPr>
        <w:t>“</w:t>
      </w:r>
      <w:r w:rsidRPr="007D5AD0">
        <w:rPr>
          <w:rFonts w:ascii="Times New Roman" w:hAnsi="Times New Roman" w:cs="Times New Roman"/>
          <w:sz w:val="18"/>
          <w:szCs w:val="18"/>
        </w:rPr>
        <w:t>improved wood</w:t>
      </w:r>
      <w:r w:rsidR="000F3C84" w:rsidRPr="007D5AD0">
        <w:rPr>
          <w:rFonts w:ascii="Times New Roman" w:hAnsi="Times New Roman" w:cs="Times New Roman"/>
          <w:sz w:val="18"/>
          <w:szCs w:val="18"/>
        </w:rPr>
        <w:t>”</w:t>
      </w:r>
      <w:r w:rsidRPr="007D5AD0">
        <w:rPr>
          <w:rFonts w:ascii="Times New Roman" w:hAnsi="Times New Roman" w:cs="Times New Roman"/>
          <w:sz w:val="18"/>
          <w:szCs w:val="18"/>
        </w:rPr>
        <w:t xml:space="preserve"> means wood that has been subjected to chemical or physical treatment (being, in the case of layers bonded together, treatment in excess of that needed to ensure a good bond), and that has thereby acquired increased density or hardness together with improved mechanical strength or resistance to chemical or electrical agencies.</w:t>
      </w:r>
    </w:p>
    <w:p w14:paraId="2B8F88DF" w14:textId="77777777" w:rsidR="002610A6" w:rsidRPr="007D5AD0" w:rsidRDefault="002610A6" w:rsidP="002610A6">
      <w:pPr>
        <w:spacing w:after="0" w:line="240" w:lineRule="auto"/>
        <w:ind w:left="432" w:hanging="432"/>
        <w:jc w:val="both"/>
        <w:rPr>
          <w:rFonts w:ascii="Times New Roman" w:hAnsi="Times New Roman" w:cs="Times New Roman"/>
          <w:sz w:val="18"/>
          <w:szCs w:val="18"/>
        </w:rPr>
      </w:pPr>
      <w:r w:rsidRPr="007D5AD0">
        <w:rPr>
          <w:rFonts w:ascii="Times New Roman" w:hAnsi="Times New Roman" w:cs="Times New Roman"/>
          <w:sz w:val="18"/>
          <w:szCs w:val="18"/>
        </w:rPr>
        <w:t>3. (1) In 44.19, 44.20, 44.21, 44.22, 44.24, 44.25, 44.27 and 44.28, a reference to wooden articles or articles of wood shall be read as including a reference to similar articles made of fibre building board, plywood, cellular wood, improved wood or reconstituted wood.</w:t>
      </w:r>
    </w:p>
    <w:p w14:paraId="3C82934D" w14:textId="77777777" w:rsidR="002610A6" w:rsidRPr="007D5AD0" w:rsidRDefault="002610A6" w:rsidP="002610A6">
      <w:pPr>
        <w:spacing w:after="0" w:line="240" w:lineRule="auto"/>
        <w:ind w:left="486" w:hanging="216"/>
        <w:jc w:val="both"/>
        <w:rPr>
          <w:rFonts w:ascii="Times New Roman" w:hAnsi="Times New Roman" w:cs="Times New Roman"/>
          <w:sz w:val="18"/>
          <w:szCs w:val="18"/>
        </w:rPr>
      </w:pPr>
      <w:r w:rsidRPr="007D5AD0">
        <w:rPr>
          <w:rFonts w:ascii="Times New Roman" w:hAnsi="Times New Roman" w:cs="Times New Roman"/>
          <w:sz w:val="18"/>
          <w:szCs w:val="18"/>
        </w:rPr>
        <w:t>(2) In 44.23, a reference to builders</w:t>
      </w:r>
      <w:r w:rsidR="000F3C84" w:rsidRPr="007D5AD0">
        <w:rPr>
          <w:rFonts w:ascii="Times New Roman" w:hAnsi="Times New Roman" w:cs="Times New Roman"/>
          <w:sz w:val="18"/>
          <w:szCs w:val="18"/>
        </w:rPr>
        <w:t>’</w:t>
      </w:r>
      <w:r w:rsidRPr="007D5AD0">
        <w:rPr>
          <w:rFonts w:ascii="Times New Roman" w:hAnsi="Times New Roman" w:cs="Times New Roman"/>
          <w:sz w:val="18"/>
          <w:szCs w:val="18"/>
        </w:rPr>
        <w:t xml:space="preserve"> carpentry and joinery shall be read as including a reference to builders</w:t>
      </w:r>
      <w:r w:rsidR="000F3C84" w:rsidRPr="007D5AD0">
        <w:rPr>
          <w:rFonts w:ascii="Times New Roman" w:hAnsi="Times New Roman" w:cs="Times New Roman"/>
          <w:sz w:val="18"/>
          <w:szCs w:val="18"/>
        </w:rPr>
        <w:t>’</w:t>
      </w:r>
      <w:r w:rsidRPr="007D5AD0">
        <w:rPr>
          <w:rFonts w:ascii="Times New Roman" w:hAnsi="Times New Roman" w:cs="Times New Roman"/>
          <w:sz w:val="18"/>
          <w:szCs w:val="18"/>
        </w:rPr>
        <w:t xml:space="preserve"> carpentry and joinery consisting of fibre building board, plywood, cellular wood, improved wood or reconstituted wood.</w:t>
      </w:r>
    </w:p>
    <w:p w14:paraId="7859C4F7" w14:textId="77777777" w:rsidR="002610A6" w:rsidRPr="001F6495" w:rsidRDefault="002610A6" w:rsidP="002610A6">
      <w:pPr>
        <w:spacing w:after="0" w:line="240" w:lineRule="auto"/>
        <w:jc w:val="both"/>
        <w:rPr>
          <w:rFonts w:ascii="Times New Roman" w:hAnsi="Times New Roman" w:cs="Times New Roman"/>
        </w:rPr>
      </w:pPr>
      <w:r w:rsidRPr="00D82B7F">
        <w:rPr>
          <w:rFonts w:ascii="Times New Roman" w:hAnsi="Times New Roman" w:cs="Times New Roman"/>
        </w:rPr>
        <w:br w:type="page"/>
      </w:r>
    </w:p>
    <w:p w14:paraId="26E62953" w14:textId="77777777" w:rsidR="002610A6" w:rsidRPr="001F6495" w:rsidRDefault="002610A6" w:rsidP="002610A6">
      <w:pPr>
        <w:spacing w:after="0" w:line="240" w:lineRule="auto"/>
        <w:jc w:val="center"/>
        <w:rPr>
          <w:rFonts w:ascii="Times New Roman" w:hAnsi="Times New Roman" w:cs="Times New Roman"/>
        </w:rPr>
      </w:pPr>
      <w:r w:rsidRPr="001F6495">
        <w:rPr>
          <w:rFonts w:ascii="Times New Roman" w:hAnsi="Times New Roman" w:cs="Times New Roman"/>
          <w:b/>
        </w:rPr>
        <w:lastRenderedPageBreak/>
        <w:t>SCHEDULE 3</w:t>
      </w:r>
      <w:r w:rsidRPr="001F6495">
        <w:rPr>
          <w:rFonts w:ascii="Times New Roman" w:hAnsi="Times New Roman" w:cs="Times New Roman"/>
        </w:rPr>
        <w:t>—continued</w:t>
      </w:r>
    </w:p>
    <w:p w14:paraId="66CC16B6" w14:textId="77777777" w:rsidR="002610A6" w:rsidRPr="007D5AD0" w:rsidRDefault="002610A6" w:rsidP="002610A6">
      <w:pPr>
        <w:spacing w:after="0" w:line="240" w:lineRule="auto"/>
        <w:ind w:left="486" w:hanging="216"/>
        <w:jc w:val="both"/>
        <w:rPr>
          <w:rFonts w:ascii="Times New Roman" w:hAnsi="Times New Roman" w:cs="Times New Roman"/>
          <w:sz w:val="18"/>
          <w:szCs w:val="18"/>
        </w:rPr>
      </w:pPr>
      <w:r w:rsidRPr="007D5AD0">
        <w:rPr>
          <w:rFonts w:ascii="Times New Roman" w:hAnsi="Times New Roman" w:cs="Times New Roman"/>
          <w:sz w:val="18"/>
          <w:szCs w:val="18"/>
        </w:rPr>
        <w:t>(3) In 44.26, a reference to articles of turned wood shall be read as including a reference to similar articles made of turned fibre building board, turned plywood, turned cellular wood, turned improved wood or turned reconstituted wood.</w:t>
      </w:r>
    </w:p>
    <w:p w14:paraId="3E9041D9" w14:textId="77777777" w:rsidR="002610A6" w:rsidRPr="007D5AD0" w:rsidRDefault="002610A6" w:rsidP="002610A6">
      <w:pPr>
        <w:spacing w:after="60" w:line="240" w:lineRule="auto"/>
        <w:ind w:left="432" w:hanging="432"/>
        <w:jc w:val="both"/>
        <w:rPr>
          <w:rFonts w:ascii="Times New Roman" w:hAnsi="Times New Roman" w:cs="Times New Roman"/>
          <w:sz w:val="18"/>
          <w:szCs w:val="18"/>
        </w:rPr>
      </w:pPr>
      <w:r w:rsidRPr="007D5AD0">
        <w:rPr>
          <w:rFonts w:ascii="Times New Roman" w:hAnsi="Times New Roman" w:cs="Times New Roman"/>
          <w:sz w:val="18"/>
          <w:szCs w:val="18"/>
        </w:rPr>
        <w:t>4. Tools in which metal parts form the blade, working edge, working surface or other working part do not fall within 44.25.</w:t>
      </w:r>
    </w:p>
    <w:tbl>
      <w:tblPr>
        <w:tblW w:w="5000" w:type="pct"/>
        <w:tblCellMar>
          <w:left w:w="40" w:type="dxa"/>
          <w:right w:w="40" w:type="dxa"/>
        </w:tblCellMar>
        <w:tblLook w:val="0000" w:firstRow="0" w:lastRow="0" w:firstColumn="0" w:lastColumn="0" w:noHBand="0" w:noVBand="0"/>
      </w:tblPr>
      <w:tblGrid>
        <w:gridCol w:w="930"/>
        <w:gridCol w:w="983"/>
        <w:gridCol w:w="4649"/>
        <w:gridCol w:w="296"/>
        <w:gridCol w:w="1022"/>
        <w:gridCol w:w="1085"/>
      </w:tblGrid>
      <w:tr w:rsidR="007D5AD0" w:rsidRPr="007D5AD0" w14:paraId="785F4EE5" w14:textId="77777777" w:rsidTr="007D5AD0">
        <w:trPr>
          <w:trHeight w:val="20"/>
        </w:trPr>
        <w:tc>
          <w:tcPr>
            <w:tcW w:w="519" w:type="pct"/>
            <w:tcBorders>
              <w:top w:val="single" w:sz="6" w:space="0" w:color="auto"/>
              <w:bottom w:val="single" w:sz="6" w:space="0" w:color="auto"/>
            </w:tcBorders>
            <w:vAlign w:val="bottom"/>
          </w:tcPr>
          <w:p w14:paraId="3F3AF3B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1</w:t>
            </w:r>
          </w:p>
        </w:tc>
        <w:tc>
          <w:tcPr>
            <w:tcW w:w="548" w:type="pct"/>
            <w:tcBorders>
              <w:top w:val="single" w:sz="6" w:space="0" w:color="auto"/>
              <w:bottom w:val="single" w:sz="6" w:space="0" w:color="auto"/>
            </w:tcBorders>
            <w:vAlign w:val="bottom"/>
          </w:tcPr>
          <w:p w14:paraId="53A514DD"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2</w:t>
            </w:r>
          </w:p>
        </w:tc>
        <w:tc>
          <w:tcPr>
            <w:tcW w:w="2592" w:type="pct"/>
            <w:vMerge w:val="restart"/>
            <w:tcBorders>
              <w:top w:val="single" w:sz="6" w:space="0" w:color="auto"/>
            </w:tcBorders>
            <w:vAlign w:val="bottom"/>
          </w:tcPr>
          <w:p w14:paraId="7F1E4A82"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65" w:type="pct"/>
            <w:tcBorders>
              <w:top w:val="single" w:sz="6" w:space="0" w:color="auto"/>
            </w:tcBorders>
          </w:tcPr>
          <w:p w14:paraId="2310EACF"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570" w:type="pct"/>
            <w:tcBorders>
              <w:top w:val="single" w:sz="6" w:space="0" w:color="auto"/>
              <w:bottom w:val="single" w:sz="6" w:space="0" w:color="auto"/>
            </w:tcBorders>
            <w:vAlign w:val="bottom"/>
          </w:tcPr>
          <w:p w14:paraId="481D5077" w14:textId="3749BE29"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3</w:t>
            </w:r>
          </w:p>
        </w:tc>
        <w:tc>
          <w:tcPr>
            <w:tcW w:w="606" w:type="pct"/>
            <w:tcBorders>
              <w:top w:val="single" w:sz="6" w:space="0" w:color="auto"/>
              <w:bottom w:val="single" w:sz="6" w:space="0" w:color="auto"/>
            </w:tcBorders>
            <w:vAlign w:val="bottom"/>
          </w:tcPr>
          <w:p w14:paraId="27A4CD28"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4</w:t>
            </w:r>
          </w:p>
        </w:tc>
      </w:tr>
      <w:tr w:rsidR="007D5AD0" w:rsidRPr="007D5AD0" w14:paraId="792D7CE6" w14:textId="77777777" w:rsidTr="007D5AD0">
        <w:trPr>
          <w:trHeight w:val="20"/>
        </w:trPr>
        <w:tc>
          <w:tcPr>
            <w:tcW w:w="519" w:type="pct"/>
            <w:tcBorders>
              <w:top w:val="single" w:sz="6" w:space="0" w:color="auto"/>
              <w:bottom w:val="single" w:sz="6" w:space="0" w:color="auto"/>
            </w:tcBorders>
            <w:vAlign w:val="bottom"/>
          </w:tcPr>
          <w:p w14:paraId="7B629F73"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Reference no.</w:t>
            </w:r>
          </w:p>
        </w:tc>
        <w:tc>
          <w:tcPr>
            <w:tcW w:w="548" w:type="pct"/>
            <w:tcBorders>
              <w:top w:val="single" w:sz="6" w:space="0" w:color="auto"/>
              <w:bottom w:val="single" w:sz="6" w:space="0" w:color="auto"/>
            </w:tcBorders>
            <w:vAlign w:val="bottom"/>
          </w:tcPr>
          <w:p w14:paraId="118BED26"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Goods</w:t>
            </w:r>
          </w:p>
        </w:tc>
        <w:tc>
          <w:tcPr>
            <w:tcW w:w="2592" w:type="pct"/>
            <w:vMerge/>
            <w:tcBorders>
              <w:bottom w:val="single" w:sz="6" w:space="0" w:color="auto"/>
            </w:tcBorders>
            <w:vAlign w:val="bottom"/>
          </w:tcPr>
          <w:p w14:paraId="401593B6"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65" w:type="pct"/>
            <w:tcBorders>
              <w:bottom w:val="single" w:sz="6" w:space="0" w:color="auto"/>
            </w:tcBorders>
          </w:tcPr>
          <w:p w14:paraId="17C8F251"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570" w:type="pct"/>
            <w:tcBorders>
              <w:top w:val="single" w:sz="6" w:space="0" w:color="auto"/>
              <w:bottom w:val="single" w:sz="6" w:space="0" w:color="auto"/>
            </w:tcBorders>
            <w:vAlign w:val="bottom"/>
          </w:tcPr>
          <w:p w14:paraId="16D07CD8" w14:textId="5B0CDEB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General</w:t>
            </w:r>
          </w:p>
          <w:p w14:paraId="57522822"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rate</w:t>
            </w:r>
          </w:p>
        </w:tc>
        <w:tc>
          <w:tcPr>
            <w:tcW w:w="606" w:type="pct"/>
            <w:tcBorders>
              <w:top w:val="single" w:sz="6" w:space="0" w:color="auto"/>
              <w:bottom w:val="single" w:sz="6" w:space="0" w:color="auto"/>
            </w:tcBorders>
            <w:vAlign w:val="bottom"/>
          </w:tcPr>
          <w:p w14:paraId="05DA8D00"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Special</w:t>
            </w:r>
          </w:p>
          <w:p w14:paraId="2C5FFB03"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rate</w:t>
            </w:r>
          </w:p>
        </w:tc>
      </w:tr>
      <w:tr w:rsidR="007D5AD0" w:rsidRPr="007D5AD0" w14:paraId="4DBC2E54" w14:textId="77777777" w:rsidTr="007D5AD0">
        <w:trPr>
          <w:trHeight w:val="20"/>
        </w:trPr>
        <w:tc>
          <w:tcPr>
            <w:tcW w:w="519" w:type="pct"/>
            <w:tcBorders>
              <w:top w:val="single" w:sz="6" w:space="0" w:color="auto"/>
            </w:tcBorders>
          </w:tcPr>
          <w:p w14:paraId="611D8973"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44.01</w:t>
            </w:r>
          </w:p>
        </w:tc>
        <w:tc>
          <w:tcPr>
            <w:tcW w:w="3141" w:type="pct"/>
            <w:gridSpan w:val="2"/>
            <w:tcBorders>
              <w:top w:val="single" w:sz="6" w:space="0" w:color="auto"/>
            </w:tcBorders>
          </w:tcPr>
          <w:p w14:paraId="452EF165"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FUEL WOOD, IN LOGS, IN BILLETS, IN TWIGS OR IN FAGGOTS; WOOD WASTE, INCLUDING SAWDUST</w:t>
            </w:r>
          </w:p>
        </w:tc>
        <w:tc>
          <w:tcPr>
            <w:tcW w:w="165" w:type="pct"/>
            <w:tcBorders>
              <w:top w:val="single" w:sz="6" w:space="0" w:color="auto"/>
            </w:tcBorders>
          </w:tcPr>
          <w:p w14:paraId="3A3DBA83"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570" w:type="pct"/>
            <w:tcBorders>
              <w:top w:val="single" w:sz="6" w:space="0" w:color="auto"/>
            </w:tcBorders>
          </w:tcPr>
          <w:p w14:paraId="34EF89C2" w14:textId="1304CD1E"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w:t>
            </w:r>
          </w:p>
        </w:tc>
        <w:tc>
          <w:tcPr>
            <w:tcW w:w="606" w:type="pct"/>
            <w:tcBorders>
              <w:top w:val="single" w:sz="6" w:space="0" w:color="auto"/>
            </w:tcBorders>
          </w:tcPr>
          <w:p w14:paraId="648497B0"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7D5AD0" w14:paraId="0A367FD6" w14:textId="77777777" w:rsidTr="007D5AD0">
        <w:trPr>
          <w:trHeight w:val="20"/>
        </w:trPr>
        <w:tc>
          <w:tcPr>
            <w:tcW w:w="519" w:type="pct"/>
          </w:tcPr>
          <w:p w14:paraId="474A1BDD"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44.02</w:t>
            </w:r>
          </w:p>
        </w:tc>
        <w:tc>
          <w:tcPr>
            <w:tcW w:w="3141" w:type="pct"/>
            <w:gridSpan w:val="2"/>
          </w:tcPr>
          <w:p w14:paraId="011BD4D7"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WOOD CHARCOAL (INCLUDING SHELL AND NUT CHARCOAL), AGGLOMERATED OR NOT</w:t>
            </w:r>
          </w:p>
        </w:tc>
        <w:tc>
          <w:tcPr>
            <w:tcW w:w="165" w:type="pct"/>
          </w:tcPr>
          <w:p w14:paraId="57F58929"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570" w:type="pct"/>
          </w:tcPr>
          <w:p w14:paraId="23C0F0A2" w14:textId="6D28F96C"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w:t>
            </w:r>
          </w:p>
        </w:tc>
        <w:tc>
          <w:tcPr>
            <w:tcW w:w="606" w:type="pct"/>
          </w:tcPr>
          <w:p w14:paraId="3BDC36FE"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7D5AD0" w14:paraId="01AFCE61" w14:textId="77777777" w:rsidTr="007D5AD0">
        <w:trPr>
          <w:trHeight w:val="20"/>
        </w:trPr>
        <w:tc>
          <w:tcPr>
            <w:tcW w:w="519" w:type="pct"/>
          </w:tcPr>
          <w:p w14:paraId="67D2F088"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44.03</w:t>
            </w:r>
          </w:p>
        </w:tc>
        <w:tc>
          <w:tcPr>
            <w:tcW w:w="3141" w:type="pct"/>
            <w:gridSpan w:val="2"/>
          </w:tcPr>
          <w:p w14:paraId="22628FAA"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WOOD IN THE ROUGH, WHETHER OR NOT STRIPPED OF ITS BARK OR MERELY ROUGHED DOWN</w:t>
            </w:r>
          </w:p>
        </w:tc>
        <w:tc>
          <w:tcPr>
            <w:tcW w:w="165" w:type="pct"/>
          </w:tcPr>
          <w:p w14:paraId="538DA87B"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570" w:type="pct"/>
          </w:tcPr>
          <w:p w14:paraId="3A2E22B5" w14:textId="019BDD83"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Free</w:t>
            </w:r>
          </w:p>
        </w:tc>
        <w:tc>
          <w:tcPr>
            <w:tcW w:w="606" w:type="pct"/>
          </w:tcPr>
          <w:p w14:paraId="16F64B34"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7D5AD0" w14:paraId="01219D3A" w14:textId="77777777" w:rsidTr="007D5AD0">
        <w:trPr>
          <w:trHeight w:val="20"/>
        </w:trPr>
        <w:tc>
          <w:tcPr>
            <w:tcW w:w="519" w:type="pct"/>
          </w:tcPr>
          <w:p w14:paraId="508D1376"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44.04</w:t>
            </w:r>
          </w:p>
        </w:tc>
        <w:tc>
          <w:tcPr>
            <w:tcW w:w="3141" w:type="pct"/>
            <w:gridSpan w:val="2"/>
          </w:tcPr>
          <w:p w14:paraId="4F3086DC"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WOOD, ROUGHLY SQUARED OR HALF-SQUARED, BUT NOT FURTHER MANUFACTURED</w:t>
            </w:r>
          </w:p>
        </w:tc>
        <w:tc>
          <w:tcPr>
            <w:tcW w:w="165" w:type="pct"/>
          </w:tcPr>
          <w:p w14:paraId="21A2BF7D"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570" w:type="pct"/>
          </w:tcPr>
          <w:p w14:paraId="13B29378" w14:textId="7C8551DE"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Free</w:t>
            </w:r>
          </w:p>
        </w:tc>
        <w:tc>
          <w:tcPr>
            <w:tcW w:w="606" w:type="pct"/>
          </w:tcPr>
          <w:p w14:paraId="44D02B80"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7D5AD0" w14:paraId="6263F208" w14:textId="77777777" w:rsidTr="007D5AD0">
        <w:trPr>
          <w:trHeight w:val="20"/>
        </w:trPr>
        <w:tc>
          <w:tcPr>
            <w:tcW w:w="519" w:type="pct"/>
          </w:tcPr>
          <w:p w14:paraId="019977BE"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44.05</w:t>
            </w:r>
          </w:p>
        </w:tc>
        <w:tc>
          <w:tcPr>
            <w:tcW w:w="3141" w:type="pct"/>
            <w:gridSpan w:val="2"/>
          </w:tcPr>
          <w:p w14:paraId="779353F1"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WOOD SAWN LENGTHWISE, SLICED OR PEELED, BUT NOT FURTHER PREPARED, OF A THICKNESS EXCEEDING 5 mm:</w:t>
            </w:r>
          </w:p>
        </w:tc>
        <w:tc>
          <w:tcPr>
            <w:tcW w:w="165" w:type="pct"/>
          </w:tcPr>
          <w:p w14:paraId="35984B03"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570" w:type="pct"/>
          </w:tcPr>
          <w:p w14:paraId="6A08386C" w14:textId="7B98F267" w:rsidR="007D5AD0" w:rsidRPr="007D5AD0" w:rsidRDefault="007D5AD0" w:rsidP="00863D19">
            <w:pPr>
              <w:spacing w:after="0" w:line="240" w:lineRule="auto"/>
              <w:jc w:val="both"/>
              <w:rPr>
                <w:rFonts w:ascii="Times New Roman" w:hAnsi="Times New Roman" w:cs="Times New Roman"/>
                <w:sz w:val="18"/>
                <w:szCs w:val="18"/>
              </w:rPr>
            </w:pPr>
          </w:p>
        </w:tc>
        <w:tc>
          <w:tcPr>
            <w:tcW w:w="606" w:type="pct"/>
          </w:tcPr>
          <w:p w14:paraId="58698018"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7D5AD0" w14:paraId="0B6AB30D" w14:textId="77777777" w:rsidTr="007D5AD0">
        <w:trPr>
          <w:trHeight w:val="20"/>
        </w:trPr>
        <w:tc>
          <w:tcPr>
            <w:tcW w:w="519" w:type="pct"/>
            <w:vMerge w:val="restart"/>
          </w:tcPr>
          <w:p w14:paraId="2F490A8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44.05.1</w:t>
            </w:r>
          </w:p>
        </w:tc>
        <w:tc>
          <w:tcPr>
            <w:tcW w:w="3141" w:type="pct"/>
            <w:gridSpan w:val="2"/>
            <w:vMerge w:val="restart"/>
          </w:tcPr>
          <w:p w14:paraId="2025ACEB"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As prescribed by by-law</w:t>
            </w:r>
          </w:p>
        </w:tc>
        <w:tc>
          <w:tcPr>
            <w:tcW w:w="165" w:type="pct"/>
          </w:tcPr>
          <w:p w14:paraId="5D9BA508"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570" w:type="pct"/>
            <w:vMerge w:val="restart"/>
          </w:tcPr>
          <w:p w14:paraId="60677EF9" w14:textId="2E8273A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$0.33/m</w:t>
            </w:r>
            <w:r w:rsidRPr="007D5AD0">
              <w:rPr>
                <w:rFonts w:ascii="Times New Roman" w:hAnsi="Times New Roman" w:cs="Times New Roman"/>
                <w:sz w:val="18"/>
                <w:szCs w:val="18"/>
                <w:vertAlign w:val="superscript"/>
              </w:rPr>
              <w:t>3</w:t>
            </w:r>
          </w:p>
        </w:tc>
        <w:tc>
          <w:tcPr>
            <w:tcW w:w="606" w:type="pct"/>
          </w:tcPr>
          <w:p w14:paraId="7D7EFADC"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7D5AD0" w14:paraId="4900ECD1" w14:textId="77777777" w:rsidTr="007D5AD0">
        <w:trPr>
          <w:trHeight w:val="20"/>
        </w:trPr>
        <w:tc>
          <w:tcPr>
            <w:tcW w:w="519" w:type="pct"/>
            <w:vMerge/>
          </w:tcPr>
          <w:p w14:paraId="1763A735"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1" w:type="pct"/>
            <w:gridSpan w:val="2"/>
            <w:vMerge/>
          </w:tcPr>
          <w:p w14:paraId="6512598B"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p>
        </w:tc>
        <w:tc>
          <w:tcPr>
            <w:tcW w:w="165" w:type="pct"/>
          </w:tcPr>
          <w:p w14:paraId="0CA0658E"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570" w:type="pct"/>
            <w:vMerge/>
          </w:tcPr>
          <w:p w14:paraId="0C0219AB" w14:textId="37171C2B" w:rsidR="007D5AD0" w:rsidRPr="007D5AD0" w:rsidRDefault="007D5AD0" w:rsidP="00863D19">
            <w:pPr>
              <w:spacing w:after="0" w:line="240" w:lineRule="auto"/>
              <w:jc w:val="both"/>
              <w:rPr>
                <w:rFonts w:ascii="Times New Roman" w:hAnsi="Times New Roman" w:cs="Times New Roman"/>
                <w:sz w:val="18"/>
                <w:szCs w:val="18"/>
              </w:rPr>
            </w:pPr>
          </w:p>
        </w:tc>
        <w:tc>
          <w:tcPr>
            <w:tcW w:w="606" w:type="pct"/>
          </w:tcPr>
          <w:p w14:paraId="479F6560"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Free</w:t>
            </w:r>
          </w:p>
        </w:tc>
      </w:tr>
      <w:tr w:rsidR="007D5AD0" w:rsidRPr="007D5AD0" w14:paraId="68418411" w14:textId="77777777" w:rsidTr="007D5AD0">
        <w:trPr>
          <w:trHeight w:val="20"/>
        </w:trPr>
        <w:tc>
          <w:tcPr>
            <w:tcW w:w="519" w:type="pct"/>
          </w:tcPr>
          <w:p w14:paraId="4389D8B4"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44.05.2</w:t>
            </w:r>
          </w:p>
        </w:tc>
        <w:tc>
          <w:tcPr>
            <w:tcW w:w="3141" w:type="pct"/>
            <w:gridSpan w:val="2"/>
          </w:tcPr>
          <w:p w14:paraId="1A4B55DF"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Goods, as follows:</w:t>
            </w:r>
          </w:p>
          <w:p w14:paraId="572A15BD" w14:textId="77777777" w:rsidR="007D5AD0" w:rsidRPr="007D5AD0" w:rsidRDefault="007D5AD0" w:rsidP="00863D19">
            <w:pPr>
              <w:spacing w:after="0" w:line="240" w:lineRule="auto"/>
              <w:ind w:left="385" w:hanging="216"/>
              <w:jc w:val="both"/>
              <w:rPr>
                <w:rFonts w:ascii="Times New Roman" w:hAnsi="Times New Roman" w:cs="Times New Roman"/>
                <w:sz w:val="18"/>
                <w:szCs w:val="18"/>
              </w:rPr>
            </w:pPr>
            <w:r w:rsidRPr="007D5AD0">
              <w:rPr>
                <w:rFonts w:ascii="Times New Roman" w:hAnsi="Times New Roman" w:cs="Times New Roman"/>
                <w:sz w:val="18"/>
                <w:szCs w:val="18"/>
              </w:rPr>
              <w:t>(a) cut to size for making boxes or staves;</w:t>
            </w:r>
          </w:p>
          <w:p w14:paraId="0490E9AD" w14:textId="77777777" w:rsidR="007D5AD0" w:rsidRPr="007D5AD0" w:rsidRDefault="007D5AD0" w:rsidP="00863D19">
            <w:pPr>
              <w:spacing w:after="0" w:line="240" w:lineRule="auto"/>
              <w:ind w:left="385" w:hanging="216"/>
              <w:jc w:val="both"/>
              <w:rPr>
                <w:rFonts w:ascii="Times New Roman" w:hAnsi="Times New Roman" w:cs="Times New Roman"/>
                <w:sz w:val="18"/>
                <w:szCs w:val="18"/>
              </w:rPr>
            </w:pPr>
            <w:r w:rsidRPr="007D5AD0">
              <w:rPr>
                <w:rFonts w:ascii="Times New Roman" w:hAnsi="Times New Roman" w:cs="Times New Roman"/>
                <w:sz w:val="18"/>
                <w:szCs w:val="18"/>
              </w:rPr>
              <w:t xml:space="preserve">(b) ebony (Genus </w:t>
            </w:r>
            <w:proofErr w:type="spellStart"/>
            <w:r w:rsidRPr="007D5AD0">
              <w:rPr>
                <w:rFonts w:ascii="Times New Roman" w:hAnsi="Times New Roman" w:cs="Times New Roman"/>
                <w:i/>
                <w:sz w:val="18"/>
                <w:szCs w:val="18"/>
              </w:rPr>
              <w:t>Diospyros</w:t>
            </w:r>
            <w:proofErr w:type="spellEnd"/>
            <w:r w:rsidRPr="007D5AD0">
              <w:rPr>
                <w:rFonts w:ascii="Times New Roman" w:hAnsi="Times New Roman" w:cs="Times New Roman"/>
                <w:sz w:val="18"/>
                <w:szCs w:val="18"/>
              </w:rPr>
              <w:t>);</w:t>
            </w:r>
          </w:p>
          <w:p w14:paraId="4661488C" w14:textId="77777777" w:rsidR="007D5AD0" w:rsidRPr="007D5AD0" w:rsidRDefault="007D5AD0" w:rsidP="00863D19">
            <w:pPr>
              <w:spacing w:after="0" w:line="240" w:lineRule="auto"/>
              <w:ind w:left="385" w:hanging="216"/>
              <w:jc w:val="both"/>
              <w:rPr>
                <w:rFonts w:ascii="Times New Roman" w:hAnsi="Times New Roman" w:cs="Times New Roman"/>
                <w:sz w:val="18"/>
                <w:szCs w:val="18"/>
              </w:rPr>
            </w:pPr>
            <w:r w:rsidRPr="007D5AD0">
              <w:rPr>
                <w:rFonts w:ascii="Times New Roman" w:hAnsi="Times New Roman" w:cs="Times New Roman"/>
                <w:sz w:val="18"/>
                <w:szCs w:val="18"/>
              </w:rPr>
              <w:t>(c) hickory;</w:t>
            </w:r>
          </w:p>
          <w:p w14:paraId="1D28ED44" w14:textId="77777777" w:rsidR="007D5AD0" w:rsidRPr="007D5AD0" w:rsidRDefault="007D5AD0" w:rsidP="00863D19">
            <w:pPr>
              <w:spacing w:after="0" w:line="240" w:lineRule="auto"/>
              <w:ind w:left="385" w:hanging="216"/>
              <w:jc w:val="both"/>
              <w:rPr>
                <w:rFonts w:ascii="Times New Roman" w:hAnsi="Times New Roman" w:cs="Times New Roman"/>
                <w:sz w:val="18"/>
                <w:szCs w:val="18"/>
              </w:rPr>
            </w:pPr>
            <w:r w:rsidRPr="007D5AD0">
              <w:rPr>
                <w:rFonts w:ascii="Times New Roman" w:hAnsi="Times New Roman" w:cs="Times New Roman"/>
                <w:sz w:val="18"/>
                <w:szCs w:val="18"/>
              </w:rPr>
              <w:t>(d) mahogany (</w:t>
            </w:r>
            <w:r w:rsidRPr="007D5AD0">
              <w:rPr>
                <w:rFonts w:ascii="Times New Roman" w:hAnsi="Times New Roman" w:cs="Times New Roman"/>
                <w:i/>
                <w:sz w:val="18"/>
                <w:szCs w:val="18"/>
              </w:rPr>
              <w:t>Khaya invorensis</w:t>
            </w:r>
            <w:r w:rsidRPr="007D5AD0">
              <w:rPr>
                <w:rFonts w:ascii="Times New Roman" w:hAnsi="Times New Roman" w:cs="Times New Roman"/>
                <w:sz w:val="18"/>
                <w:szCs w:val="18"/>
              </w:rPr>
              <w:t xml:space="preserve">, </w:t>
            </w:r>
            <w:r w:rsidRPr="007D5AD0">
              <w:rPr>
                <w:rFonts w:ascii="Times New Roman" w:hAnsi="Times New Roman" w:cs="Times New Roman"/>
                <w:i/>
                <w:sz w:val="18"/>
                <w:szCs w:val="18"/>
              </w:rPr>
              <w:t>Khaya anthotheca</w:t>
            </w:r>
            <w:r w:rsidRPr="007D5AD0">
              <w:rPr>
                <w:rFonts w:ascii="Times New Roman" w:hAnsi="Times New Roman" w:cs="Times New Roman"/>
                <w:sz w:val="18"/>
                <w:szCs w:val="18"/>
              </w:rPr>
              <w:t xml:space="preserve">, </w:t>
            </w:r>
            <w:proofErr w:type="spellStart"/>
            <w:r w:rsidRPr="007D5AD0">
              <w:rPr>
                <w:rFonts w:ascii="Times New Roman" w:hAnsi="Times New Roman" w:cs="Times New Roman"/>
                <w:i/>
                <w:sz w:val="18"/>
                <w:szCs w:val="18"/>
              </w:rPr>
              <w:t>Khaya</w:t>
            </w:r>
            <w:proofErr w:type="spellEnd"/>
            <w:r w:rsidRPr="007D5AD0">
              <w:rPr>
                <w:rFonts w:ascii="Times New Roman" w:hAnsi="Times New Roman" w:cs="Times New Roman"/>
                <w:i/>
                <w:sz w:val="18"/>
                <w:szCs w:val="18"/>
              </w:rPr>
              <w:t xml:space="preserve"> </w:t>
            </w:r>
            <w:proofErr w:type="spellStart"/>
            <w:r w:rsidRPr="007D5AD0">
              <w:rPr>
                <w:rFonts w:ascii="Times New Roman" w:hAnsi="Times New Roman" w:cs="Times New Roman"/>
                <w:i/>
                <w:sz w:val="18"/>
                <w:szCs w:val="18"/>
              </w:rPr>
              <w:t>grandifoliola</w:t>
            </w:r>
            <w:proofErr w:type="spellEnd"/>
            <w:r w:rsidRPr="007D5AD0">
              <w:rPr>
                <w:rFonts w:ascii="Times New Roman" w:hAnsi="Times New Roman" w:cs="Times New Roman"/>
                <w:sz w:val="18"/>
                <w:szCs w:val="18"/>
              </w:rPr>
              <w:t xml:space="preserve">, </w:t>
            </w:r>
            <w:proofErr w:type="spellStart"/>
            <w:r w:rsidRPr="007D5AD0">
              <w:rPr>
                <w:rFonts w:ascii="Times New Roman" w:hAnsi="Times New Roman" w:cs="Times New Roman"/>
                <w:i/>
                <w:sz w:val="18"/>
                <w:szCs w:val="18"/>
              </w:rPr>
              <w:t>Khaya</w:t>
            </w:r>
            <w:proofErr w:type="spellEnd"/>
            <w:r w:rsidRPr="007D5AD0">
              <w:rPr>
                <w:rFonts w:ascii="Times New Roman" w:hAnsi="Times New Roman" w:cs="Times New Roman"/>
                <w:i/>
                <w:sz w:val="18"/>
                <w:szCs w:val="18"/>
              </w:rPr>
              <w:t xml:space="preserve"> </w:t>
            </w:r>
            <w:proofErr w:type="spellStart"/>
            <w:r w:rsidRPr="007D5AD0">
              <w:rPr>
                <w:rFonts w:ascii="Times New Roman" w:hAnsi="Times New Roman" w:cs="Times New Roman"/>
                <w:i/>
                <w:sz w:val="18"/>
                <w:szCs w:val="18"/>
              </w:rPr>
              <w:t>senegalensis</w:t>
            </w:r>
            <w:proofErr w:type="spellEnd"/>
            <w:r w:rsidRPr="007D5AD0">
              <w:rPr>
                <w:rFonts w:ascii="Times New Roman" w:hAnsi="Times New Roman" w:cs="Times New Roman"/>
                <w:i/>
                <w:sz w:val="18"/>
                <w:szCs w:val="18"/>
              </w:rPr>
              <w:t xml:space="preserve"> and </w:t>
            </w:r>
            <w:proofErr w:type="spellStart"/>
            <w:r w:rsidRPr="007D5AD0">
              <w:rPr>
                <w:rFonts w:ascii="Times New Roman" w:hAnsi="Times New Roman" w:cs="Times New Roman"/>
                <w:i/>
                <w:sz w:val="18"/>
                <w:szCs w:val="18"/>
              </w:rPr>
              <w:t>Khaya</w:t>
            </w:r>
            <w:proofErr w:type="spellEnd"/>
            <w:r w:rsidRPr="007D5AD0">
              <w:rPr>
                <w:rFonts w:ascii="Times New Roman" w:hAnsi="Times New Roman" w:cs="Times New Roman"/>
                <w:i/>
                <w:sz w:val="18"/>
                <w:szCs w:val="18"/>
              </w:rPr>
              <w:t xml:space="preserve"> </w:t>
            </w:r>
            <w:proofErr w:type="spellStart"/>
            <w:r w:rsidRPr="007D5AD0">
              <w:rPr>
                <w:rFonts w:ascii="Times New Roman" w:hAnsi="Times New Roman" w:cs="Times New Roman"/>
                <w:i/>
                <w:sz w:val="18"/>
                <w:szCs w:val="18"/>
              </w:rPr>
              <w:t>nyasica</w:t>
            </w:r>
            <w:proofErr w:type="spellEnd"/>
            <w:r w:rsidRPr="007D5AD0">
              <w:rPr>
                <w:rFonts w:ascii="Times New Roman" w:hAnsi="Times New Roman" w:cs="Times New Roman"/>
                <w:sz w:val="18"/>
                <w:szCs w:val="18"/>
              </w:rPr>
              <w:t>);</w:t>
            </w:r>
          </w:p>
          <w:p w14:paraId="46230B57" w14:textId="77777777" w:rsidR="007D5AD0" w:rsidRPr="007D5AD0" w:rsidRDefault="007D5AD0" w:rsidP="00863D19">
            <w:pPr>
              <w:spacing w:after="0" w:line="240" w:lineRule="auto"/>
              <w:ind w:left="385" w:hanging="216"/>
              <w:jc w:val="both"/>
              <w:rPr>
                <w:rFonts w:ascii="Times New Roman" w:hAnsi="Times New Roman" w:cs="Times New Roman"/>
                <w:sz w:val="18"/>
                <w:szCs w:val="18"/>
              </w:rPr>
            </w:pPr>
            <w:r w:rsidRPr="007D5AD0">
              <w:rPr>
                <w:rFonts w:ascii="Times New Roman" w:hAnsi="Times New Roman" w:cs="Times New Roman"/>
                <w:sz w:val="18"/>
                <w:szCs w:val="18"/>
              </w:rPr>
              <w:t>(e) redwood (</w:t>
            </w:r>
            <w:r w:rsidRPr="007D5AD0">
              <w:rPr>
                <w:rFonts w:ascii="Times New Roman" w:hAnsi="Times New Roman" w:cs="Times New Roman"/>
                <w:i/>
                <w:sz w:val="18"/>
                <w:szCs w:val="18"/>
              </w:rPr>
              <w:t xml:space="preserve">Sequoia </w:t>
            </w:r>
            <w:proofErr w:type="spellStart"/>
            <w:r w:rsidRPr="007D5AD0">
              <w:rPr>
                <w:rFonts w:ascii="Times New Roman" w:hAnsi="Times New Roman" w:cs="Times New Roman"/>
                <w:i/>
                <w:sz w:val="18"/>
                <w:szCs w:val="18"/>
              </w:rPr>
              <w:t>sempervirens</w:t>
            </w:r>
            <w:proofErr w:type="spellEnd"/>
            <w:r w:rsidRPr="007D5AD0">
              <w:rPr>
                <w:rFonts w:ascii="Times New Roman" w:hAnsi="Times New Roman" w:cs="Times New Roman"/>
                <w:sz w:val="18"/>
                <w:szCs w:val="18"/>
              </w:rPr>
              <w:t>) and western red cedar (</w:t>
            </w:r>
            <w:proofErr w:type="spellStart"/>
            <w:r w:rsidRPr="007D5AD0">
              <w:rPr>
                <w:rFonts w:ascii="Times New Roman" w:hAnsi="Times New Roman" w:cs="Times New Roman"/>
                <w:i/>
                <w:sz w:val="18"/>
                <w:szCs w:val="18"/>
              </w:rPr>
              <w:t>Thuja</w:t>
            </w:r>
            <w:proofErr w:type="spellEnd"/>
            <w:r w:rsidRPr="007D5AD0">
              <w:rPr>
                <w:rFonts w:ascii="Times New Roman" w:hAnsi="Times New Roman" w:cs="Times New Roman"/>
                <w:i/>
                <w:sz w:val="18"/>
                <w:szCs w:val="18"/>
              </w:rPr>
              <w:t xml:space="preserve"> </w:t>
            </w:r>
            <w:proofErr w:type="spellStart"/>
            <w:r w:rsidRPr="007D5AD0">
              <w:rPr>
                <w:rFonts w:ascii="Times New Roman" w:hAnsi="Times New Roman" w:cs="Times New Roman"/>
                <w:i/>
                <w:sz w:val="18"/>
                <w:szCs w:val="18"/>
              </w:rPr>
              <w:t>plicata</w:t>
            </w:r>
            <w:proofErr w:type="spellEnd"/>
            <w:r w:rsidRPr="007D5AD0">
              <w:rPr>
                <w:rFonts w:ascii="Times New Roman" w:hAnsi="Times New Roman" w:cs="Times New Roman"/>
                <w:sz w:val="18"/>
                <w:szCs w:val="18"/>
              </w:rPr>
              <w:t>);</w:t>
            </w:r>
          </w:p>
          <w:p w14:paraId="4976E6F1" w14:textId="77777777" w:rsidR="007D5AD0" w:rsidRPr="007D5AD0" w:rsidRDefault="007D5AD0" w:rsidP="00863D19">
            <w:pPr>
              <w:spacing w:after="0" w:line="240" w:lineRule="auto"/>
              <w:ind w:left="385" w:hanging="216"/>
              <w:jc w:val="both"/>
              <w:rPr>
                <w:rFonts w:ascii="Times New Roman" w:hAnsi="Times New Roman" w:cs="Times New Roman"/>
                <w:sz w:val="18"/>
                <w:szCs w:val="18"/>
              </w:rPr>
            </w:pPr>
            <w:r w:rsidRPr="007D5AD0">
              <w:rPr>
                <w:rFonts w:ascii="Times New Roman" w:hAnsi="Times New Roman" w:cs="Times New Roman"/>
                <w:sz w:val="18"/>
                <w:szCs w:val="18"/>
              </w:rPr>
              <w:t>(f) teak (</w:t>
            </w:r>
            <w:proofErr w:type="spellStart"/>
            <w:r w:rsidRPr="007D5AD0">
              <w:rPr>
                <w:rFonts w:ascii="Times New Roman" w:hAnsi="Times New Roman" w:cs="Times New Roman"/>
                <w:i/>
                <w:sz w:val="18"/>
                <w:szCs w:val="18"/>
              </w:rPr>
              <w:t>Teclona</w:t>
            </w:r>
            <w:proofErr w:type="spellEnd"/>
            <w:r w:rsidRPr="007D5AD0">
              <w:rPr>
                <w:rFonts w:ascii="Times New Roman" w:hAnsi="Times New Roman" w:cs="Times New Roman"/>
                <w:i/>
                <w:sz w:val="18"/>
                <w:szCs w:val="18"/>
              </w:rPr>
              <w:t xml:space="preserve"> </w:t>
            </w:r>
            <w:proofErr w:type="spellStart"/>
            <w:r w:rsidRPr="007D5AD0">
              <w:rPr>
                <w:rFonts w:ascii="Times New Roman" w:hAnsi="Times New Roman" w:cs="Times New Roman"/>
                <w:i/>
                <w:sz w:val="18"/>
                <w:szCs w:val="18"/>
              </w:rPr>
              <w:t>grandis</w:t>
            </w:r>
            <w:proofErr w:type="spellEnd"/>
            <w:r w:rsidRPr="007D5AD0">
              <w:rPr>
                <w:rFonts w:ascii="Times New Roman" w:hAnsi="Times New Roman" w:cs="Times New Roman"/>
                <w:sz w:val="18"/>
                <w:szCs w:val="18"/>
              </w:rPr>
              <w:t>);</w:t>
            </w:r>
          </w:p>
        </w:tc>
        <w:tc>
          <w:tcPr>
            <w:tcW w:w="165" w:type="pct"/>
          </w:tcPr>
          <w:p w14:paraId="33519AA8"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570" w:type="pct"/>
          </w:tcPr>
          <w:p w14:paraId="71867953" w14:textId="0064BA74" w:rsidR="007D5AD0" w:rsidRPr="007D5AD0" w:rsidRDefault="007D5AD0" w:rsidP="00863D19">
            <w:pPr>
              <w:spacing w:after="0" w:line="240" w:lineRule="auto"/>
              <w:jc w:val="both"/>
              <w:rPr>
                <w:rFonts w:ascii="Times New Roman" w:hAnsi="Times New Roman" w:cs="Times New Roman"/>
                <w:sz w:val="18"/>
                <w:szCs w:val="18"/>
              </w:rPr>
            </w:pPr>
          </w:p>
        </w:tc>
        <w:tc>
          <w:tcPr>
            <w:tcW w:w="606" w:type="pct"/>
          </w:tcPr>
          <w:p w14:paraId="4EE953D2"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7D5AD0" w14:paraId="76B33CA2" w14:textId="77777777" w:rsidTr="007D5AD0">
        <w:trPr>
          <w:trHeight w:val="20"/>
        </w:trPr>
        <w:tc>
          <w:tcPr>
            <w:tcW w:w="519" w:type="pct"/>
          </w:tcPr>
          <w:p w14:paraId="347465C8"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44.05.21</w:t>
            </w:r>
          </w:p>
        </w:tc>
        <w:tc>
          <w:tcPr>
            <w:tcW w:w="3141" w:type="pct"/>
            <w:gridSpan w:val="2"/>
          </w:tcPr>
          <w:p w14:paraId="707168D1"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 Ebony, mahogany or teak, not cut to size for making boxes or staves</w:t>
            </w:r>
          </w:p>
        </w:tc>
        <w:tc>
          <w:tcPr>
            <w:tcW w:w="165" w:type="pct"/>
          </w:tcPr>
          <w:p w14:paraId="08FD4D3C"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570" w:type="pct"/>
          </w:tcPr>
          <w:p w14:paraId="49CF1ED9" w14:textId="5CA6E072"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Free</w:t>
            </w:r>
          </w:p>
        </w:tc>
        <w:tc>
          <w:tcPr>
            <w:tcW w:w="606" w:type="pct"/>
          </w:tcPr>
          <w:p w14:paraId="29DF4DAA"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7D5AD0" w14:paraId="1CCEDFC8" w14:textId="77777777" w:rsidTr="007D5AD0">
        <w:trPr>
          <w:trHeight w:val="20"/>
        </w:trPr>
        <w:tc>
          <w:tcPr>
            <w:tcW w:w="519" w:type="pct"/>
          </w:tcPr>
          <w:p w14:paraId="552A16CD"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44.05.29</w:t>
            </w:r>
          </w:p>
        </w:tc>
        <w:tc>
          <w:tcPr>
            <w:tcW w:w="3141" w:type="pct"/>
            <w:gridSpan w:val="2"/>
          </w:tcPr>
          <w:p w14:paraId="4AB98B5E"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 Other</w:t>
            </w:r>
          </w:p>
        </w:tc>
        <w:tc>
          <w:tcPr>
            <w:tcW w:w="165" w:type="pct"/>
          </w:tcPr>
          <w:p w14:paraId="2D4C98DD"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570" w:type="pct"/>
          </w:tcPr>
          <w:p w14:paraId="4B246745" w14:textId="7888A5C6"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w:t>
            </w:r>
          </w:p>
        </w:tc>
        <w:tc>
          <w:tcPr>
            <w:tcW w:w="606" w:type="pct"/>
          </w:tcPr>
          <w:p w14:paraId="4E9A9EE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7D5AD0" w14:paraId="125EC815" w14:textId="77777777" w:rsidTr="007D5AD0">
        <w:trPr>
          <w:trHeight w:val="20"/>
        </w:trPr>
        <w:tc>
          <w:tcPr>
            <w:tcW w:w="519" w:type="pct"/>
          </w:tcPr>
          <w:p w14:paraId="476BC9A8"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44.05.3</w:t>
            </w:r>
          </w:p>
        </w:tc>
        <w:tc>
          <w:tcPr>
            <w:tcW w:w="3141" w:type="pct"/>
            <w:gridSpan w:val="2"/>
          </w:tcPr>
          <w:p w14:paraId="0D240F3F"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Having a cross-sectional area of 450 cm</w:t>
            </w:r>
            <w:r w:rsidRPr="007D5AD0">
              <w:rPr>
                <w:rFonts w:ascii="Times New Roman" w:hAnsi="Times New Roman" w:cs="Times New Roman"/>
                <w:sz w:val="18"/>
                <w:szCs w:val="18"/>
                <w:vertAlign w:val="superscript"/>
              </w:rPr>
              <w:t>2</w:t>
            </w:r>
            <w:r w:rsidRPr="007D5AD0">
              <w:rPr>
                <w:rFonts w:ascii="Times New Roman" w:hAnsi="Times New Roman" w:cs="Times New Roman"/>
                <w:sz w:val="18"/>
                <w:szCs w:val="18"/>
              </w:rPr>
              <w:t xml:space="preserve"> or greater, </w:t>
            </w:r>
            <w:proofErr w:type="spellStart"/>
            <w:r w:rsidRPr="007D5AD0">
              <w:rPr>
                <w:rFonts w:ascii="Times New Roman" w:hAnsi="Times New Roman" w:cs="Times New Roman"/>
                <w:sz w:val="18"/>
                <w:szCs w:val="18"/>
              </w:rPr>
              <w:t>NSA</w:t>
            </w:r>
            <w:proofErr w:type="spellEnd"/>
            <w:r w:rsidRPr="007D5AD0">
              <w:rPr>
                <w:rFonts w:ascii="Times New Roman" w:hAnsi="Times New Roman" w:cs="Times New Roman"/>
                <w:sz w:val="18"/>
                <w:szCs w:val="18"/>
              </w:rPr>
              <w:t>:</w:t>
            </w:r>
          </w:p>
        </w:tc>
        <w:tc>
          <w:tcPr>
            <w:tcW w:w="165" w:type="pct"/>
          </w:tcPr>
          <w:p w14:paraId="4FAE72CD"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570" w:type="pct"/>
          </w:tcPr>
          <w:p w14:paraId="3B6995DD" w14:textId="6E911A64" w:rsidR="007D5AD0" w:rsidRPr="007D5AD0" w:rsidRDefault="007D5AD0" w:rsidP="00863D19">
            <w:pPr>
              <w:spacing w:after="0" w:line="240" w:lineRule="auto"/>
              <w:jc w:val="both"/>
              <w:rPr>
                <w:rFonts w:ascii="Times New Roman" w:hAnsi="Times New Roman" w:cs="Times New Roman"/>
                <w:sz w:val="18"/>
                <w:szCs w:val="18"/>
              </w:rPr>
            </w:pPr>
          </w:p>
        </w:tc>
        <w:tc>
          <w:tcPr>
            <w:tcW w:w="606" w:type="pct"/>
          </w:tcPr>
          <w:p w14:paraId="5CA71F0B"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7D5AD0" w14:paraId="6EAAF642" w14:textId="77777777" w:rsidTr="007D5AD0">
        <w:trPr>
          <w:trHeight w:val="20"/>
        </w:trPr>
        <w:tc>
          <w:tcPr>
            <w:tcW w:w="519" w:type="pct"/>
          </w:tcPr>
          <w:p w14:paraId="592E945C"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44.05.31</w:t>
            </w:r>
          </w:p>
        </w:tc>
        <w:tc>
          <w:tcPr>
            <w:tcW w:w="3141" w:type="pct"/>
            <w:gridSpan w:val="2"/>
          </w:tcPr>
          <w:p w14:paraId="6AFE793E"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 Goods, as follows:</w:t>
            </w:r>
          </w:p>
          <w:p w14:paraId="3F7E27F9" w14:textId="77777777" w:rsidR="007D5AD0" w:rsidRPr="007D5AD0" w:rsidRDefault="007D5AD0" w:rsidP="00863D19">
            <w:pPr>
              <w:spacing w:after="0" w:line="240" w:lineRule="auto"/>
              <w:ind w:left="385" w:hanging="216"/>
              <w:jc w:val="both"/>
              <w:rPr>
                <w:rFonts w:ascii="Times New Roman" w:hAnsi="Times New Roman" w:cs="Times New Roman"/>
                <w:sz w:val="18"/>
                <w:szCs w:val="18"/>
              </w:rPr>
            </w:pPr>
            <w:r w:rsidRPr="007D5AD0">
              <w:rPr>
                <w:rFonts w:ascii="Times New Roman" w:hAnsi="Times New Roman" w:cs="Times New Roman"/>
                <w:sz w:val="18"/>
                <w:szCs w:val="18"/>
              </w:rPr>
              <w:t>(a) balsam (</w:t>
            </w:r>
            <w:proofErr w:type="spellStart"/>
            <w:r w:rsidRPr="007D5AD0">
              <w:rPr>
                <w:rFonts w:ascii="Times New Roman" w:hAnsi="Times New Roman" w:cs="Times New Roman"/>
                <w:i/>
                <w:sz w:val="18"/>
                <w:szCs w:val="18"/>
              </w:rPr>
              <w:t>Abies</w:t>
            </w:r>
            <w:proofErr w:type="spellEnd"/>
            <w:r w:rsidRPr="007D5AD0">
              <w:rPr>
                <w:rFonts w:ascii="Times New Roman" w:hAnsi="Times New Roman" w:cs="Times New Roman"/>
                <w:i/>
                <w:sz w:val="18"/>
                <w:szCs w:val="18"/>
              </w:rPr>
              <w:t xml:space="preserve"> </w:t>
            </w:r>
            <w:proofErr w:type="spellStart"/>
            <w:r w:rsidRPr="007D5AD0">
              <w:rPr>
                <w:rFonts w:ascii="Times New Roman" w:hAnsi="Times New Roman" w:cs="Times New Roman"/>
                <w:i/>
                <w:sz w:val="18"/>
                <w:szCs w:val="18"/>
              </w:rPr>
              <w:t>balsamea</w:t>
            </w:r>
            <w:proofErr w:type="spellEnd"/>
            <w:r w:rsidRPr="007D5AD0">
              <w:rPr>
                <w:rFonts w:ascii="Times New Roman" w:hAnsi="Times New Roman" w:cs="Times New Roman"/>
                <w:sz w:val="18"/>
                <w:szCs w:val="18"/>
              </w:rPr>
              <w:t>);</w:t>
            </w:r>
          </w:p>
          <w:p w14:paraId="65D05D63" w14:textId="77777777" w:rsidR="007D5AD0" w:rsidRPr="007D5AD0" w:rsidRDefault="007D5AD0" w:rsidP="00863D19">
            <w:pPr>
              <w:spacing w:after="0" w:line="240" w:lineRule="auto"/>
              <w:ind w:left="385" w:hanging="216"/>
              <w:jc w:val="both"/>
              <w:rPr>
                <w:rFonts w:ascii="Times New Roman" w:hAnsi="Times New Roman" w:cs="Times New Roman"/>
                <w:sz w:val="18"/>
                <w:szCs w:val="18"/>
              </w:rPr>
            </w:pPr>
            <w:r w:rsidRPr="007D5AD0">
              <w:rPr>
                <w:rFonts w:ascii="Times New Roman" w:hAnsi="Times New Roman" w:cs="Times New Roman"/>
                <w:sz w:val="18"/>
                <w:szCs w:val="18"/>
              </w:rPr>
              <w:t>(b) Douglas fir (</w:t>
            </w:r>
            <w:proofErr w:type="spellStart"/>
            <w:r w:rsidRPr="007D5AD0">
              <w:rPr>
                <w:rFonts w:ascii="Times New Roman" w:hAnsi="Times New Roman" w:cs="Times New Roman"/>
                <w:i/>
                <w:sz w:val="18"/>
                <w:szCs w:val="18"/>
              </w:rPr>
              <w:t>Pseudotsuga</w:t>
            </w:r>
            <w:proofErr w:type="spellEnd"/>
            <w:r w:rsidRPr="007D5AD0">
              <w:rPr>
                <w:rFonts w:ascii="Times New Roman" w:hAnsi="Times New Roman" w:cs="Times New Roman"/>
                <w:i/>
                <w:sz w:val="18"/>
                <w:szCs w:val="18"/>
              </w:rPr>
              <w:t xml:space="preserve"> </w:t>
            </w:r>
            <w:proofErr w:type="spellStart"/>
            <w:r w:rsidRPr="007D5AD0">
              <w:rPr>
                <w:rFonts w:ascii="Times New Roman" w:hAnsi="Times New Roman" w:cs="Times New Roman"/>
                <w:i/>
                <w:sz w:val="18"/>
                <w:szCs w:val="18"/>
              </w:rPr>
              <w:t>douglasii</w:t>
            </w:r>
            <w:proofErr w:type="spellEnd"/>
            <w:r w:rsidRPr="007D5AD0">
              <w:rPr>
                <w:rFonts w:ascii="Times New Roman" w:hAnsi="Times New Roman" w:cs="Times New Roman"/>
                <w:sz w:val="18"/>
                <w:szCs w:val="18"/>
              </w:rPr>
              <w:t>);</w:t>
            </w:r>
          </w:p>
          <w:p w14:paraId="059B8851" w14:textId="77777777" w:rsidR="007D5AD0" w:rsidRPr="007D5AD0" w:rsidRDefault="007D5AD0" w:rsidP="00863D19">
            <w:pPr>
              <w:spacing w:after="0" w:line="240" w:lineRule="auto"/>
              <w:ind w:left="385" w:hanging="216"/>
              <w:jc w:val="both"/>
              <w:rPr>
                <w:rFonts w:ascii="Times New Roman" w:hAnsi="Times New Roman" w:cs="Times New Roman"/>
                <w:sz w:val="18"/>
                <w:szCs w:val="18"/>
              </w:rPr>
            </w:pPr>
            <w:r w:rsidRPr="007D5AD0">
              <w:rPr>
                <w:rFonts w:ascii="Times New Roman" w:hAnsi="Times New Roman" w:cs="Times New Roman"/>
                <w:sz w:val="18"/>
                <w:szCs w:val="18"/>
              </w:rPr>
              <w:t>(c) hemlock (</w:t>
            </w:r>
            <w:proofErr w:type="spellStart"/>
            <w:r w:rsidRPr="007D5AD0">
              <w:rPr>
                <w:rFonts w:ascii="Times New Roman" w:hAnsi="Times New Roman" w:cs="Times New Roman"/>
                <w:i/>
                <w:sz w:val="18"/>
                <w:szCs w:val="18"/>
              </w:rPr>
              <w:t>Tsuga</w:t>
            </w:r>
            <w:proofErr w:type="spellEnd"/>
            <w:r w:rsidRPr="007D5AD0">
              <w:rPr>
                <w:rFonts w:ascii="Times New Roman" w:hAnsi="Times New Roman" w:cs="Times New Roman"/>
                <w:i/>
                <w:sz w:val="18"/>
                <w:szCs w:val="18"/>
              </w:rPr>
              <w:t xml:space="preserve"> </w:t>
            </w:r>
            <w:proofErr w:type="spellStart"/>
            <w:r w:rsidRPr="007D5AD0">
              <w:rPr>
                <w:rFonts w:ascii="Times New Roman" w:hAnsi="Times New Roman" w:cs="Times New Roman"/>
                <w:i/>
                <w:sz w:val="18"/>
                <w:szCs w:val="18"/>
              </w:rPr>
              <w:t>heterophylla</w:t>
            </w:r>
            <w:proofErr w:type="spellEnd"/>
            <w:r w:rsidRPr="007D5AD0">
              <w:rPr>
                <w:rFonts w:ascii="Times New Roman" w:hAnsi="Times New Roman" w:cs="Times New Roman"/>
                <w:sz w:val="18"/>
                <w:szCs w:val="18"/>
              </w:rPr>
              <w:t>);</w:t>
            </w:r>
          </w:p>
          <w:p w14:paraId="3AC94DBD" w14:textId="77777777" w:rsidR="007D5AD0" w:rsidRPr="007D5AD0" w:rsidRDefault="007D5AD0" w:rsidP="00863D19">
            <w:pPr>
              <w:spacing w:after="0" w:line="240" w:lineRule="auto"/>
              <w:ind w:left="385" w:hanging="216"/>
              <w:jc w:val="both"/>
              <w:rPr>
                <w:rFonts w:ascii="Times New Roman" w:hAnsi="Times New Roman" w:cs="Times New Roman"/>
                <w:sz w:val="18"/>
                <w:szCs w:val="18"/>
              </w:rPr>
            </w:pPr>
            <w:r w:rsidRPr="007D5AD0">
              <w:rPr>
                <w:rFonts w:ascii="Times New Roman" w:hAnsi="Times New Roman" w:cs="Times New Roman"/>
                <w:sz w:val="18"/>
                <w:szCs w:val="18"/>
              </w:rPr>
              <w:t>(d) spruce (</w:t>
            </w:r>
            <w:proofErr w:type="spellStart"/>
            <w:r w:rsidRPr="007D5AD0">
              <w:rPr>
                <w:rFonts w:ascii="Times New Roman" w:hAnsi="Times New Roman" w:cs="Times New Roman"/>
                <w:i/>
                <w:sz w:val="18"/>
                <w:szCs w:val="18"/>
              </w:rPr>
              <w:t>Picea</w:t>
            </w:r>
            <w:proofErr w:type="spellEnd"/>
            <w:r w:rsidRPr="007D5AD0">
              <w:rPr>
                <w:rFonts w:ascii="Times New Roman" w:hAnsi="Times New Roman" w:cs="Times New Roman"/>
                <w:i/>
                <w:sz w:val="18"/>
                <w:szCs w:val="18"/>
              </w:rPr>
              <w:t xml:space="preserve"> </w:t>
            </w:r>
            <w:proofErr w:type="spellStart"/>
            <w:r w:rsidRPr="007D5AD0">
              <w:rPr>
                <w:rFonts w:ascii="Times New Roman" w:hAnsi="Times New Roman" w:cs="Times New Roman"/>
                <w:i/>
                <w:sz w:val="18"/>
                <w:szCs w:val="18"/>
              </w:rPr>
              <w:t>sitchensis</w:t>
            </w:r>
            <w:proofErr w:type="spellEnd"/>
            <w:r w:rsidRPr="007D5AD0">
              <w:rPr>
                <w:rFonts w:ascii="Times New Roman" w:hAnsi="Times New Roman" w:cs="Times New Roman"/>
                <w:sz w:val="18"/>
                <w:szCs w:val="18"/>
              </w:rPr>
              <w:t>)</w:t>
            </w:r>
          </w:p>
        </w:tc>
        <w:tc>
          <w:tcPr>
            <w:tcW w:w="165" w:type="pct"/>
          </w:tcPr>
          <w:p w14:paraId="5A89516C"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570" w:type="pct"/>
          </w:tcPr>
          <w:p w14:paraId="57B81BFB" w14:textId="727701B4"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w:t>
            </w:r>
          </w:p>
        </w:tc>
        <w:tc>
          <w:tcPr>
            <w:tcW w:w="606" w:type="pct"/>
          </w:tcPr>
          <w:p w14:paraId="4D166199"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7D5AD0" w14:paraId="662347DF" w14:textId="77777777" w:rsidTr="007D5AD0">
        <w:trPr>
          <w:trHeight w:val="20"/>
        </w:trPr>
        <w:tc>
          <w:tcPr>
            <w:tcW w:w="519" w:type="pct"/>
            <w:vMerge w:val="restart"/>
          </w:tcPr>
          <w:p w14:paraId="2FB62D5A"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44.05.32</w:t>
            </w:r>
          </w:p>
        </w:tc>
        <w:tc>
          <w:tcPr>
            <w:tcW w:w="3141" w:type="pct"/>
            <w:gridSpan w:val="2"/>
            <w:vMerge w:val="restart"/>
          </w:tcPr>
          <w:p w14:paraId="7AF69468"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xml:space="preserve">- - </w:t>
            </w:r>
            <w:proofErr w:type="spellStart"/>
            <w:r w:rsidRPr="007D5AD0">
              <w:rPr>
                <w:rFonts w:ascii="Times New Roman" w:hAnsi="Times New Roman" w:cs="Times New Roman"/>
                <w:sz w:val="18"/>
                <w:szCs w:val="18"/>
              </w:rPr>
              <w:t>Radiata</w:t>
            </w:r>
            <w:proofErr w:type="spellEnd"/>
            <w:r w:rsidRPr="007D5AD0">
              <w:rPr>
                <w:rFonts w:ascii="Times New Roman" w:hAnsi="Times New Roman" w:cs="Times New Roman"/>
                <w:sz w:val="18"/>
                <w:szCs w:val="18"/>
              </w:rPr>
              <w:t xml:space="preserve"> pine (</w:t>
            </w:r>
            <w:proofErr w:type="spellStart"/>
            <w:r w:rsidRPr="007D5AD0">
              <w:rPr>
                <w:rFonts w:ascii="Times New Roman" w:hAnsi="Times New Roman" w:cs="Times New Roman"/>
                <w:i/>
                <w:sz w:val="18"/>
                <w:szCs w:val="18"/>
              </w:rPr>
              <w:t>Pinus</w:t>
            </w:r>
            <w:proofErr w:type="spellEnd"/>
            <w:r w:rsidRPr="007D5AD0">
              <w:rPr>
                <w:rFonts w:ascii="Times New Roman" w:hAnsi="Times New Roman" w:cs="Times New Roman"/>
                <w:i/>
                <w:sz w:val="18"/>
                <w:szCs w:val="18"/>
              </w:rPr>
              <w:t xml:space="preserve"> </w:t>
            </w:r>
            <w:proofErr w:type="spellStart"/>
            <w:r w:rsidRPr="007D5AD0">
              <w:rPr>
                <w:rFonts w:ascii="Times New Roman" w:hAnsi="Times New Roman" w:cs="Times New Roman"/>
                <w:i/>
                <w:sz w:val="18"/>
                <w:szCs w:val="18"/>
              </w:rPr>
              <w:t>radiata</w:t>
            </w:r>
            <w:proofErr w:type="spellEnd"/>
            <w:r w:rsidRPr="007D5AD0">
              <w:rPr>
                <w:rFonts w:ascii="Times New Roman" w:hAnsi="Times New Roman" w:cs="Times New Roman"/>
                <w:sz w:val="18"/>
                <w:szCs w:val="18"/>
              </w:rPr>
              <w:t>)</w:t>
            </w:r>
          </w:p>
        </w:tc>
        <w:tc>
          <w:tcPr>
            <w:tcW w:w="165" w:type="pct"/>
          </w:tcPr>
          <w:p w14:paraId="2B0537C3"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570" w:type="pct"/>
            <w:vMerge w:val="restart"/>
          </w:tcPr>
          <w:p w14:paraId="60A85B41" w14:textId="61057FD0"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$3.18/m</w:t>
            </w:r>
            <w:r w:rsidRPr="007D5AD0">
              <w:rPr>
                <w:rFonts w:ascii="Times New Roman" w:hAnsi="Times New Roman" w:cs="Times New Roman"/>
                <w:sz w:val="18"/>
                <w:szCs w:val="18"/>
                <w:vertAlign w:val="superscript"/>
              </w:rPr>
              <w:t>3</w:t>
            </w:r>
          </w:p>
        </w:tc>
        <w:tc>
          <w:tcPr>
            <w:tcW w:w="606" w:type="pct"/>
          </w:tcPr>
          <w:p w14:paraId="35C1C805"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7D5AD0" w14:paraId="118ECEEC" w14:textId="77777777" w:rsidTr="007D5AD0">
        <w:trPr>
          <w:trHeight w:val="20"/>
        </w:trPr>
        <w:tc>
          <w:tcPr>
            <w:tcW w:w="519" w:type="pct"/>
            <w:vMerge/>
          </w:tcPr>
          <w:p w14:paraId="728930F7"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1" w:type="pct"/>
            <w:gridSpan w:val="2"/>
            <w:vMerge/>
          </w:tcPr>
          <w:p w14:paraId="142876B5"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p>
        </w:tc>
        <w:tc>
          <w:tcPr>
            <w:tcW w:w="165" w:type="pct"/>
          </w:tcPr>
          <w:p w14:paraId="61F11C54"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570" w:type="pct"/>
            <w:vMerge/>
          </w:tcPr>
          <w:p w14:paraId="6F5EC4B5" w14:textId="02390E95" w:rsidR="007D5AD0" w:rsidRPr="007D5AD0" w:rsidRDefault="007D5AD0" w:rsidP="00863D19">
            <w:pPr>
              <w:spacing w:after="0" w:line="240" w:lineRule="auto"/>
              <w:jc w:val="both"/>
              <w:rPr>
                <w:rFonts w:ascii="Times New Roman" w:hAnsi="Times New Roman" w:cs="Times New Roman"/>
                <w:sz w:val="18"/>
                <w:szCs w:val="18"/>
              </w:rPr>
            </w:pPr>
          </w:p>
        </w:tc>
        <w:tc>
          <w:tcPr>
            <w:tcW w:w="606" w:type="pct"/>
          </w:tcPr>
          <w:p w14:paraId="21AD547C"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$2.75/m</w:t>
            </w:r>
            <w:r w:rsidRPr="007D5AD0">
              <w:rPr>
                <w:rFonts w:ascii="Times New Roman" w:hAnsi="Times New Roman" w:cs="Times New Roman"/>
                <w:sz w:val="18"/>
                <w:szCs w:val="18"/>
                <w:vertAlign w:val="superscript"/>
              </w:rPr>
              <w:t>3</w:t>
            </w:r>
          </w:p>
        </w:tc>
      </w:tr>
      <w:tr w:rsidR="007D5AD0" w:rsidRPr="007D5AD0" w14:paraId="129E1212" w14:textId="77777777" w:rsidTr="007D5AD0">
        <w:trPr>
          <w:trHeight w:val="20"/>
        </w:trPr>
        <w:tc>
          <w:tcPr>
            <w:tcW w:w="519" w:type="pct"/>
            <w:vMerge w:val="restart"/>
          </w:tcPr>
          <w:p w14:paraId="2EA4FE3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44.05.39</w:t>
            </w:r>
          </w:p>
        </w:tc>
        <w:tc>
          <w:tcPr>
            <w:tcW w:w="3141" w:type="pct"/>
            <w:gridSpan w:val="2"/>
            <w:vMerge w:val="restart"/>
          </w:tcPr>
          <w:p w14:paraId="0AB94C97"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 Other</w:t>
            </w:r>
          </w:p>
        </w:tc>
        <w:tc>
          <w:tcPr>
            <w:tcW w:w="165" w:type="pct"/>
          </w:tcPr>
          <w:p w14:paraId="09F84970"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570" w:type="pct"/>
            <w:vMerge w:val="restart"/>
          </w:tcPr>
          <w:p w14:paraId="01BBF0B6" w14:textId="79D8B72E"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$3.18/m</w:t>
            </w:r>
            <w:r w:rsidRPr="007D5AD0">
              <w:rPr>
                <w:rFonts w:ascii="Times New Roman" w:hAnsi="Times New Roman" w:cs="Times New Roman"/>
                <w:sz w:val="18"/>
                <w:szCs w:val="18"/>
                <w:vertAlign w:val="superscript"/>
              </w:rPr>
              <w:t>3</w:t>
            </w:r>
          </w:p>
        </w:tc>
        <w:tc>
          <w:tcPr>
            <w:tcW w:w="606" w:type="pct"/>
          </w:tcPr>
          <w:p w14:paraId="220E1DE8"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7D5AD0" w14:paraId="2F3B8605" w14:textId="77777777" w:rsidTr="007D5AD0">
        <w:trPr>
          <w:trHeight w:val="20"/>
        </w:trPr>
        <w:tc>
          <w:tcPr>
            <w:tcW w:w="519" w:type="pct"/>
            <w:vMerge/>
          </w:tcPr>
          <w:p w14:paraId="5527FD47"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1" w:type="pct"/>
            <w:gridSpan w:val="2"/>
            <w:vMerge/>
          </w:tcPr>
          <w:p w14:paraId="7A2C643B"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p>
        </w:tc>
        <w:tc>
          <w:tcPr>
            <w:tcW w:w="165" w:type="pct"/>
          </w:tcPr>
          <w:p w14:paraId="6FBC6645"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570" w:type="pct"/>
            <w:vMerge/>
          </w:tcPr>
          <w:p w14:paraId="140E2AAA" w14:textId="15260C8E" w:rsidR="007D5AD0" w:rsidRPr="007D5AD0" w:rsidRDefault="007D5AD0" w:rsidP="00863D19">
            <w:pPr>
              <w:spacing w:after="0" w:line="240" w:lineRule="auto"/>
              <w:jc w:val="both"/>
              <w:rPr>
                <w:rFonts w:ascii="Times New Roman" w:hAnsi="Times New Roman" w:cs="Times New Roman"/>
                <w:sz w:val="18"/>
                <w:szCs w:val="18"/>
              </w:rPr>
            </w:pPr>
          </w:p>
        </w:tc>
        <w:tc>
          <w:tcPr>
            <w:tcW w:w="606" w:type="pct"/>
          </w:tcPr>
          <w:p w14:paraId="7E877FB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$2.75/m</w:t>
            </w:r>
            <w:r w:rsidRPr="007D5AD0">
              <w:rPr>
                <w:rFonts w:ascii="Times New Roman" w:hAnsi="Times New Roman" w:cs="Times New Roman"/>
                <w:sz w:val="18"/>
                <w:szCs w:val="18"/>
                <w:vertAlign w:val="superscript"/>
              </w:rPr>
              <w:t>3</w:t>
            </w:r>
          </w:p>
        </w:tc>
      </w:tr>
      <w:tr w:rsidR="007D5AD0" w:rsidRPr="007D5AD0" w14:paraId="7EB355B1" w14:textId="77777777" w:rsidTr="007D5AD0">
        <w:trPr>
          <w:trHeight w:val="20"/>
        </w:trPr>
        <w:tc>
          <w:tcPr>
            <w:tcW w:w="519" w:type="pct"/>
          </w:tcPr>
          <w:p w14:paraId="19912F15"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44.05.9</w:t>
            </w:r>
          </w:p>
        </w:tc>
        <w:tc>
          <w:tcPr>
            <w:tcW w:w="3141" w:type="pct"/>
            <w:gridSpan w:val="2"/>
          </w:tcPr>
          <w:p w14:paraId="71C7F41F"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Other:</w:t>
            </w:r>
          </w:p>
        </w:tc>
        <w:tc>
          <w:tcPr>
            <w:tcW w:w="165" w:type="pct"/>
          </w:tcPr>
          <w:p w14:paraId="53C1B051"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570" w:type="pct"/>
          </w:tcPr>
          <w:p w14:paraId="1EED2BA5" w14:textId="29AC583C" w:rsidR="007D5AD0" w:rsidRPr="007D5AD0" w:rsidRDefault="007D5AD0" w:rsidP="00863D19">
            <w:pPr>
              <w:spacing w:after="0" w:line="240" w:lineRule="auto"/>
              <w:jc w:val="both"/>
              <w:rPr>
                <w:rFonts w:ascii="Times New Roman" w:hAnsi="Times New Roman" w:cs="Times New Roman"/>
                <w:sz w:val="18"/>
                <w:szCs w:val="18"/>
              </w:rPr>
            </w:pPr>
          </w:p>
        </w:tc>
        <w:tc>
          <w:tcPr>
            <w:tcW w:w="606" w:type="pct"/>
          </w:tcPr>
          <w:p w14:paraId="0BB01F74"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7D5AD0" w14:paraId="25768DFB" w14:textId="77777777" w:rsidTr="007D5AD0">
        <w:trPr>
          <w:trHeight w:val="20"/>
        </w:trPr>
        <w:tc>
          <w:tcPr>
            <w:tcW w:w="519" w:type="pct"/>
            <w:vMerge w:val="restart"/>
          </w:tcPr>
          <w:p w14:paraId="40EB5C1D"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44.05.91</w:t>
            </w:r>
          </w:p>
        </w:tc>
        <w:tc>
          <w:tcPr>
            <w:tcW w:w="3141" w:type="pct"/>
            <w:gridSpan w:val="2"/>
            <w:vMerge w:val="restart"/>
          </w:tcPr>
          <w:p w14:paraId="2039A545"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 Goods, as follows:</w:t>
            </w:r>
          </w:p>
          <w:p w14:paraId="5E860EA6" w14:textId="77777777" w:rsidR="007D5AD0" w:rsidRPr="007D5AD0" w:rsidRDefault="007D5AD0" w:rsidP="00863D19">
            <w:pPr>
              <w:spacing w:after="0" w:line="240" w:lineRule="auto"/>
              <w:ind w:left="385" w:hanging="216"/>
              <w:jc w:val="both"/>
              <w:rPr>
                <w:rFonts w:ascii="Times New Roman" w:hAnsi="Times New Roman" w:cs="Times New Roman"/>
                <w:sz w:val="18"/>
                <w:szCs w:val="18"/>
              </w:rPr>
            </w:pPr>
            <w:r w:rsidRPr="007D5AD0">
              <w:rPr>
                <w:rFonts w:ascii="Times New Roman" w:hAnsi="Times New Roman" w:cs="Times New Roman"/>
                <w:sz w:val="18"/>
                <w:szCs w:val="18"/>
              </w:rPr>
              <w:t>(a) balsam (</w:t>
            </w:r>
            <w:proofErr w:type="spellStart"/>
            <w:r w:rsidRPr="007D5AD0">
              <w:rPr>
                <w:rFonts w:ascii="Times New Roman" w:hAnsi="Times New Roman" w:cs="Times New Roman"/>
                <w:i/>
                <w:sz w:val="18"/>
                <w:szCs w:val="18"/>
              </w:rPr>
              <w:t>Abies</w:t>
            </w:r>
            <w:proofErr w:type="spellEnd"/>
            <w:r w:rsidRPr="007D5AD0">
              <w:rPr>
                <w:rFonts w:ascii="Times New Roman" w:hAnsi="Times New Roman" w:cs="Times New Roman"/>
                <w:i/>
                <w:sz w:val="18"/>
                <w:szCs w:val="18"/>
              </w:rPr>
              <w:t xml:space="preserve"> </w:t>
            </w:r>
            <w:proofErr w:type="spellStart"/>
            <w:r w:rsidRPr="007D5AD0">
              <w:rPr>
                <w:rFonts w:ascii="Times New Roman" w:hAnsi="Times New Roman" w:cs="Times New Roman"/>
                <w:i/>
                <w:sz w:val="18"/>
                <w:szCs w:val="18"/>
              </w:rPr>
              <w:t>balsamea</w:t>
            </w:r>
            <w:proofErr w:type="spellEnd"/>
            <w:r w:rsidRPr="007D5AD0">
              <w:rPr>
                <w:rFonts w:ascii="Times New Roman" w:hAnsi="Times New Roman" w:cs="Times New Roman"/>
                <w:sz w:val="18"/>
                <w:szCs w:val="18"/>
              </w:rPr>
              <w:t>);</w:t>
            </w:r>
          </w:p>
          <w:p w14:paraId="57ECD430" w14:textId="77777777" w:rsidR="007D5AD0" w:rsidRPr="007D5AD0" w:rsidRDefault="007D5AD0" w:rsidP="00863D19">
            <w:pPr>
              <w:spacing w:after="0" w:line="240" w:lineRule="auto"/>
              <w:ind w:left="385" w:hanging="216"/>
              <w:jc w:val="both"/>
              <w:rPr>
                <w:rFonts w:ascii="Times New Roman" w:hAnsi="Times New Roman" w:cs="Times New Roman"/>
                <w:sz w:val="18"/>
                <w:szCs w:val="18"/>
              </w:rPr>
            </w:pPr>
            <w:r w:rsidRPr="007D5AD0">
              <w:rPr>
                <w:rFonts w:ascii="Times New Roman" w:hAnsi="Times New Roman" w:cs="Times New Roman"/>
                <w:sz w:val="18"/>
                <w:szCs w:val="18"/>
              </w:rPr>
              <w:t>(b) Douglas fir (</w:t>
            </w:r>
            <w:proofErr w:type="spellStart"/>
            <w:r w:rsidRPr="007D5AD0">
              <w:rPr>
                <w:rFonts w:ascii="Times New Roman" w:hAnsi="Times New Roman" w:cs="Times New Roman"/>
                <w:i/>
                <w:sz w:val="18"/>
                <w:szCs w:val="18"/>
              </w:rPr>
              <w:t>Pseudotsuga</w:t>
            </w:r>
            <w:proofErr w:type="spellEnd"/>
            <w:r w:rsidRPr="007D5AD0">
              <w:rPr>
                <w:rFonts w:ascii="Times New Roman" w:hAnsi="Times New Roman" w:cs="Times New Roman"/>
                <w:i/>
                <w:sz w:val="18"/>
                <w:szCs w:val="18"/>
              </w:rPr>
              <w:t xml:space="preserve"> </w:t>
            </w:r>
            <w:proofErr w:type="spellStart"/>
            <w:r w:rsidRPr="007D5AD0">
              <w:rPr>
                <w:rFonts w:ascii="Times New Roman" w:hAnsi="Times New Roman" w:cs="Times New Roman"/>
                <w:i/>
                <w:sz w:val="18"/>
                <w:szCs w:val="18"/>
              </w:rPr>
              <w:t>douglasii</w:t>
            </w:r>
            <w:proofErr w:type="spellEnd"/>
            <w:r w:rsidRPr="007D5AD0">
              <w:rPr>
                <w:rFonts w:ascii="Times New Roman" w:hAnsi="Times New Roman" w:cs="Times New Roman"/>
                <w:sz w:val="18"/>
                <w:szCs w:val="18"/>
              </w:rPr>
              <w:t>);</w:t>
            </w:r>
          </w:p>
          <w:p w14:paraId="33952621" w14:textId="77777777" w:rsidR="007D5AD0" w:rsidRPr="007D5AD0" w:rsidRDefault="007D5AD0" w:rsidP="00863D19">
            <w:pPr>
              <w:spacing w:after="0" w:line="240" w:lineRule="auto"/>
              <w:ind w:left="385" w:hanging="216"/>
              <w:jc w:val="both"/>
              <w:rPr>
                <w:rFonts w:ascii="Times New Roman" w:hAnsi="Times New Roman" w:cs="Times New Roman"/>
                <w:sz w:val="18"/>
                <w:szCs w:val="18"/>
              </w:rPr>
            </w:pPr>
            <w:r w:rsidRPr="007D5AD0">
              <w:rPr>
                <w:rFonts w:ascii="Times New Roman" w:hAnsi="Times New Roman" w:cs="Times New Roman"/>
                <w:sz w:val="18"/>
                <w:szCs w:val="18"/>
              </w:rPr>
              <w:t>(c) hemlock (</w:t>
            </w:r>
            <w:proofErr w:type="spellStart"/>
            <w:r w:rsidRPr="007D5AD0">
              <w:rPr>
                <w:rFonts w:ascii="Times New Roman" w:hAnsi="Times New Roman" w:cs="Times New Roman"/>
                <w:i/>
                <w:sz w:val="18"/>
                <w:szCs w:val="18"/>
              </w:rPr>
              <w:t>Tsuga</w:t>
            </w:r>
            <w:proofErr w:type="spellEnd"/>
            <w:r w:rsidRPr="007D5AD0">
              <w:rPr>
                <w:rFonts w:ascii="Times New Roman" w:hAnsi="Times New Roman" w:cs="Times New Roman"/>
                <w:i/>
                <w:sz w:val="18"/>
                <w:szCs w:val="18"/>
              </w:rPr>
              <w:t xml:space="preserve"> </w:t>
            </w:r>
            <w:proofErr w:type="spellStart"/>
            <w:r w:rsidRPr="007D5AD0">
              <w:rPr>
                <w:rFonts w:ascii="Times New Roman" w:hAnsi="Times New Roman" w:cs="Times New Roman"/>
                <w:i/>
                <w:sz w:val="18"/>
                <w:szCs w:val="18"/>
              </w:rPr>
              <w:t>heterophylla</w:t>
            </w:r>
            <w:proofErr w:type="spellEnd"/>
            <w:r w:rsidRPr="007D5AD0">
              <w:rPr>
                <w:rFonts w:ascii="Times New Roman" w:hAnsi="Times New Roman" w:cs="Times New Roman"/>
                <w:sz w:val="18"/>
                <w:szCs w:val="18"/>
              </w:rPr>
              <w:t>);</w:t>
            </w:r>
          </w:p>
        </w:tc>
        <w:tc>
          <w:tcPr>
            <w:tcW w:w="165" w:type="pct"/>
          </w:tcPr>
          <w:p w14:paraId="39F0048F"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570" w:type="pct"/>
            <w:vMerge w:val="restart"/>
          </w:tcPr>
          <w:p w14:paraId="7BE4A104" w14:textId="4895E7F2"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10%</w:t>
            </w:r>
          </w:p>
        </w:tc>
        <w:tc>
          <w:tcPr>
            <w:tcW w:w="606" w:type="pct"/>
          </w:tcPr>
          <w:p w14:paraId="0D021F4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7D5AD0" w14:paraId="23D6964E" w14:textId="77777777" w:rsidTr="007D5AD0">
        <w:trPr>
          <w:trHeight w:val="20"/>
        </w:trPr>
        <w:tc>
          <w:tcPr>
            <w:tcW w:w="519" w:type="pct"/>
            <w:vMerge/>
          </w:tcPr>
          <w:p w14:paraId="5031AFF2"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1" w:type="pct"/>
            <w:gridSpan w:val="2"/>
            <w:vMerge/>
          </w:tcPr>
          <w:p w14:paraId="1D37C7FC"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65" w:type="pct"/>
          </w:tcPr>
          <w:p w14:paraId="3759BF88"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570" w:type="pct"/>
            <w:vMerge/>
          </w:tcPr>
          <w:p w14:paraId="7FFFC5B1" w14:textId="47EBAD07" w:rsidR="007D5AD0" w:rsidRPr="007D5AD0" w:rsidRDefault="007D5AD0" w:rsidP="00863D19">
            <w:pPr>
              <w:spacing w:after="0" w:line="240" w:lineRule="auto"/>
              <w:jc w:val="both"/>
              <w:rPr>
                <w:rFonts w:ascii="Times New Roman" w:hAnsi="Times New Roman" w:cs="Times New Roman"/>
                <w:sz w:val="18"/>
                <w:szCs w:val="18"/>
              </w:rPr>
            </w:pPr>
          </w:p>
        </w:tc>
        <w:tc>
          <w:tcPr>
            <w:tcW w:w="606" w:type="pct"/>
          </w:tcPr>
          <w:p w14:paraId="12500B85"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10%, less $0.43/m</w:t>
            </w:r>
            <w:r w:rsidRPr="007D5AD0">
              <w:rPr>
                <w:rFonts w:ascii="Times New Roman" w:hAnsi="Times New Roman" w:cs="Times New Roman"/>
                <w:sz w:val="18"/>
                <w:szCs w:val="18"/>
                <w:vertAlign w:val="superscript"/>
              </w:rPr>
              <w:t>3</w:t>
            </w:r>
          </w:p>
        </w:tc>
      </w:tr>
    </w:tbl>
    <w:p w14:paraId="7A50EF85" w14:textId="77777777" w:rsidR="002610A6" w:rsidRPr="002E58DA"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rPr>
        <w:br w:type="page"/>
      </w:r>
      <w:r w:rsidRPr="002E58DA">
        <w:rPr>
          <w:rFonts w:ascii="Times New Roman" w:hAnsi="Times New Roman" w:cs="Times New Roman"/>
          <w:b/>
        </w:rPr>
        <w:lastRenderedPageBreak/>
        <w:t>SCHEDULE 3</w:t>
      </w:r>
      <w:r w:rsidRPr="002E58DA">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6"/>
        <w:gridCol w:w="959"/>
        <w:gridCol w:w="4676"/>
        <w:gridCol w:w="199"/>
        <w:gridCol w:w="1135"/>
        <w:gridCol w:w="1070"/>
      </w:tblGrid>
      <w:tr w:rsidR="007D5AD0" w:rsidRPr="000042D2" w14:paraId="68B84931" w14:textId="77777777" w:rsidTr="007D5AD0">
        <w:trPr>
          <w:trHeight w:val="20"/>
        </w:trPr>
        <w:tc>
          <w:tcPr>
            <w:tcW w:w="516" w:type="pct"/>
            <w:tcBorders>
              <w:top w:val="single" w:sz="6" w:space="0" w:color="auto"/>
              <w:bottom w:val="single" w:sz="6" w:space="0" w:color="auto"/>
            </w:tcBorders>
            <w:vAlign w:val="bottom"/>
          </w:tcPr>
          <w:p w14:paraId="0E01C292"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1</w:t>
            </w:r>
          </w:p>
        </w:tc>
        <w:tc>
          <w:tcPr>
            <w:tcW w:w="535" w:type="pct"/>
            <w:tcBorders>
              <w:top w:val="single" w:sz="6" w:space="0" w:color="auto"/>
              <w:bottom w:val="single" w:sz="6" w:space="0" w:color="auto"/>
            </w:tcBorders>
            <w:vAlign w:val="bottom"/>
          </w:tcPr>
          <w:p w14:paraId="74921B40"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2</w:t>
            </w:r>
          </w:p>
        </w:tc>
        <w:tc>
          <w:tcPr>
            <w:tcW w:w="2608" w:type="pct"/>
            <w:vMerge w:val="restart"/>
            <w:tcBorders>
              <w:top w:val="single" w:sz="6" w:space="0" w:color="auto"/>
            </w:tcBorders>
            <w:vAlign w:val="bottom"/>
          </w:tcPr>
          <w:p w14:paraId="242C59A4"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11" w:type="pct"/>
            <w:tcBorders>
              <w:top w:val="single" w:sz="6" w:space="0" w:color="auto"/>
            </w:tcBorders>
          </w:tcPr>
          <w:p w14:paraId="4EDC36F8"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3" w:type="pct"/>
            <w:tcBorders>
              <w:top w:val="single" w:sz="6" w:space="0" w:color="auto"/>
              <w:bottom w:val="single" w:sz="6" w:space="0" w:color="auto"/>
            </w:tcBorders>
            <w:vAlign w:val="bottom"/>
          </w:tcPr>
          <w:p w14:paraId="5477B7ED" w14:textId="6EE47EAA"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3</w:t>
            </w:r>
          </w:p>
        </w:tc>
        <w:tc>
          <w:tcPr>
            <w:tcW w:w="597" w:type="pct"/>
            <w:tcBorders>
              <w:top w:val="single" w:sz="6" w:space="0" w:color="auto"/>
              <w:bottom w:val="single" w:sz="6" w:space="0" w:color="auto"/>
            </w:tcBorders>
            <w:vAlign w:val="bottom"/>
          </w:tcPr>
          <w:p w14:paraId="0FD7E6A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4</w:t>
            </w:r>
          </w:p>
        </w:tc>
      </w:tr>
      <w:tr w:rsidR="007D5AD0" w:rsidRPr="000042D2" w14:paraId="66D83841" w14:textId="77777777" w:rsidTr="007D5AD0">
        <w:trPr>
          <w:trHeight w:val="20"/>
        </w:trPr>
        <w:tc>
          <w:tcPr>
            <w:tcW w:w="516" w:type="pct"/>
            <w:tcBorders>
              <w:top w:val="single" w:sz="6" w:space="0" w:color="auto"/>
              <w:bottom w:val="single" w:sz="6" w:space="0" w:color="auto"/>
            </w:tcBorders>
            <w:vAlign w:val="bottom"/>
          </w:tcPr>
          <w:p w14:paraId="00DCC34F"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Reference no.</w:t>
            </w:r>
          </w:p>
        </w:tc>
        <w:tc>
          <w:tcPr>
            <w:tcW w:w="535" w:type="pct"/>
            <w:tcBorders>
              <w:top w:val="single" w:sz="6" w:space="0" w:color="auto"/>
              <w:bottom w:val="single" w:sz="6" w:space="0" w:color="auto"/>
            </w:tcBorders>
            <w:vAlign w:val="bottom"/>
          </w:tcPr>
          <w:p w14:paraId="303D4D65"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Goods</w:t>
            </w:r>
          </w:p>
        </w:tc>
        <w:tc>
          <w:tcPr>
            <w:tcW w:w="2608" w:type="pct"/>
            <w:vMerge/>
            <w:tcBorders>
              <w:bottom w:val="single" w:sz="6" w:space="0" w:color="auto"/>
            </w:tcBorders>
            <w:vAlign w:val="bottom"/>
          </w:tcPr>
          <w:p w14:paraId="3ACEEF2A"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11" w:type="pct"/>
            <w:tcBorders>
              <w:bottom w:val="single" w:sz="6" w:space="0" w:color="auto"/>
            </w:tcBorders>
          </w:tcPr>
          <w:p w14:paraId="3186A004"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3" w:type="pct"/>
            <w:tcBorders>
              <w:top w:val="single" w:sz="6" w:space="0" w:color="auto"/>
              <w:bottom w:val="single" w:sz="6" w:space="0" w:color="auto"/>
            </w:tcBorders>
            <w:vAlign w:val="bottom"/>
          </w:tcPr>
          <w:p w14:paraId="2FB9EA93" w14:textId="7135A1A1"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General</w:t>
            </w:r>
          </w:p>
          <w:p w14:paraId="0A68D023"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rate</w:t>
            </w:r>
          </w:p>
        </w:tc>
        <w:tc>
          <w:tcPr>
            <w:tcW w:w="597" w:type="pct"/>
            <w:tcBorders>
              <w:top w:val="single" w:sz="6" w:space="0" w:color="auto"/>
              <w:bottom w:val="single" w:sz="6" w:space="0" w:color="auto"/>
            </w:tcBorders>
            <w:vAlign w:val="bottom"/>
          </w:tcPr>
          <w:p w14:paraId="7205942C"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Special</w:t>
            </w:r>
          </w:p>
          <w:p w14:paraId="5B12446F"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rate</w:t>
            </w:r>
          </w:p>
        </w:tc>
      </w:tr>
      <w:tr w:rsidR="007D5AD0" w:rsidRPr="000042D2" w14:paraId="48A4ED07" w14:textId="77777777" w:rsidTr="007D5AD0">
        <w:trPr>
          <w:trHeight w:val="20"/>
        </w:trPr>
        <w:tc>
          <w:tcPr>
            <w:tcW w:w="516" w:type="pct"/>
            <w:tcBorders>
              <w:top w:val="single" w:sz="6" w:space="0" w:color="auto"/>
            </w:tcBorders>
          </w:tcPr>
          <w:p w14:paraId="0FF2FEF7"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3" w:type="pct"/>
            <w:gridSpan w:val="2"/>
            <w:tcBorders>
              <w:top w:val="single" w:sz="6" w:space="0" w:color="auto"/>
            </w:tcBorders>
          </w:tcPr>
          <w:p w14:paraId="782C0C0A" w14:textId="77777777" w:rsidR="007D5AD0" w:rsidRPr="007D5AD0" w:rsidRDefault="007D5AD0" w:rsidP="00863D19">
            <w:pPr>
              <w:spacing w:after="0" w:line="240" w:lineRule="auto"/>
              <w:ind w:left="385" w:hanging="216"/>
              <w:jc w:val="both"/>
              <w:rPr>
                <w:rFonts w:ascii="Times New Roman" w:hAnsi="Times New Roman" w:cs="Times New Roman"/>
                <w:sz w:val="18"/>
                <w:szCs w:val="18"/>
              </w:rPr>
            </w:pPr>
            <w:r w:rsidRPr="007D5AD0">
              <w:rPr>
                <w:rFonts w:ascii="Times New Roman" w:hAnsi="Times New Roman" w:cs="Times New Roman"/>
                <w:sz w:val="18"/>
                <w:szCs w:val="18"/>
              </w:rPr>
              <w:t>(d) radiata pine (</w:t>
            </w:r>
            <w:r w:rsidRPr="007D5AD0">
              <w:rPr>
                <w:rFonts w:ascii="Times New Roman" w:hAnsi="Times New Roman" w:cs="Times New Roman"/>
                <w:i/>
                <w:sz w:val="18"/>
                <w:szCs w:val="18"/>
              </w:rPr>
              <w:t>Pinus radiata</w:t>
            </w:r>
            <w:r w:rsidRPr="007D5AD0">
              <w:rPr>
                <w:rFonts w:ascii="Times New Roman" w:hAnsi="Times New Roman" w:cs="Times New Roman"/>
                <w:sz w:val="18"/>
                <w:szCs w:val="18"/>
              </w:rPr>
              <w:t>)</w:t>
            </w:r>
            <w:r w:rsidRPr="007D5AD0">
              <w:rPr>
                <w:rFonts w:ascii="Times New Roman" w:hAnsi="Times New Roman" w:cs="Times New Roman"/>
                <w:i/>
                <w:sz w:val="18"/>
                <w:szCs w:val="18"/>
              </w:rPr>
              <w:t xml:space="preserve"> </w:t>
            </w:r>
            <w:r w:rsidRPr="007D5AD0">
              <w:rPr>
                <w:rFonts w:ascii="Times New Roman" w:hAnsi="Times New Roman" w:cs="Times New Roman"/>
                <w:sz w:val="18"/>
                <w:szCs w:val="18"/>
              </w:rPr>
              <w:t>having a cross-sectional area of not less than 112 cm</w:t>
            </w:r>
            <w:r w:rsidRPr="007D5AD0">
              <w:rPr>
                <w:rFonts w:ascii="Times New Roman" w:hAnsi="Times New Roman" w:cs="Times New Roman"/>
                <w:sz w:val="18"/>
                <w:szCs w:val="18"/>
                <w:vertAlign w:val="superscript"/>
              </w:rPr>
              <w:t>2</w:t>
            </w:r>
            <w:r w:rsidRPr="007D5AD0">
              <w:rPr>
                <w:rFonts w:ascii="Times New Roman" w:hAnsi="Times New Roman" w:cs="Times New Roman"/>
                <w:sz w:val="18"/>
                <w:szCs w:val="18"/>
              </w:rPr>
              <w:t>;</w:t>
            </w:r>
          </w:p>
          <w:p w14:paraId="4CD6D252" w14:textId="77777777" w:rsidR="007D5AD0" w:rsidRPr="007D5AD0" w:rsidRDefault="007D5AD0" w:rsidP="00863D19">
            <w:pPr>
              <w:spacing w:after="0" w:line="240" w:lineRule="auto"/>
              <w:ind w:left="385" w:hanging="216"/>
              <w:jc w:val="both"/>
              <w:rPr>
                <w:rFonts w:ascii="Times New Roman" w:hAnsi="Times New Roman" w:cs="Times New Roman"/>
                <w:sz w:val="18"/>
                <w:szCs w:val="18"/>
              </w:rPr>
            </w:pPr>
            <w:r w:rsidRPr="007D5AD0">
              <w:rPr>
                <w:rFonts w:ascii="Times New Roman" w:hAnsi="Times New Roman" w:cs="Times New Roman"/>
                <w:sz w:val="18"/>
                <w:szCs w:val="18"/>
              </w:rPr>
              <w:t>(e) spruce (</w:t>
            </w:r>
            <w:r w:rsidRPr="007D5AD0">
              <w:rPr>
                <w:rFonts w:ascii="Times New Roman" w:hAnsi="Times New Roman" w:cs="Times New Roman"/>
                <w:i/>
                <w:sz w:val="18"/>
                <w:szCs w:val="18"/>
              </w:rPr>
              <w:t>Picea sitchensis</w:t>
            </w:r>
            <w:r w:rsidRPr="007D5AD0">
              <w:rPr>
                <w:rFonts w:ascii="Times New Roman" w:hAnsi="Times New Roman" w:cs="Times New Roman"/>
                <w:sz w:val="18"/>
                <w:szCs w:val="18"/>
              </w:rPr>
              <w:t>)</w:t>
            </w:r>
          </w:p>
        </w:tc>
        <w:tc>
          <w:tcPr>
            <w:tcW w:w="111" w:type="pct"/>
            <w:tcBorders>
              <w:top w:val="single" w:sz="6" w:space="0" w:color="auto"/>
            </w:tcBorders>
          </w:tcPr>
          <w:p w14:paraId="1187DC76"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3" w:type="pct"/>
            <w:tcBorders>
              <w:top w:val="single" w:sz="6" w:space="0" w:color="auto"/>
            </w:tcBorders>
          </w:tcPr>
          <w:p w14:paraId="684F62D6" w14:textId="14B57CF7" w:rsidR="007D5AD0" w:rsidRPr="007D5AD0" w:rsidRDefault="007D5AD0" w:rsidP="00863D19">
            <w:pPr>
              <w:spacing w:after="0" w:line="240" w:lineRule="auto"/>
              <w:jc w:val="both"/>
              <w:rPr>
                <w:rFonts w:ascii="Times New Roman" w:hAnsi="Times New Roman" w:cs="Times New Roman"/>
                <w:sz w:val="18"/>
                <w:szCs w:val="18"/>
              </w:rPr>
            </w:pPr>
          </w:p>
        </w:tc>
        <w:tc>
          <w:tcPr>
            <w:tcW w:w="597" w:type="pct"/>
            <w:tcBorders>
              <w:top w:val="single" w:sz="6" w:space="0" w:color="auto"/>
            </w:tcBorders>
          </w:tcPr>
          <w:p w14:paraId="488F9DC8"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0042D2" w14:paraId="3A3DFFBA" w14:textId="77777777" w:rsidTr="007D5AD0">
        <w:trPr>
          <w:trHeight w:val="20"/>
        </w:trPr>
        <w:tc>
          <w:tcPr>
            <w:tcW w:w="516" w:type="pct"/>
          </w:tcPr>
          <w:p w14:paraId="7A260A8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44.05.99</w:t>
            </w:r>
          </w:p>
        </w:tc>
        <w:tc>
          <w:tcPr>
            <w:tcW w:w="3143" w:type="pct"/>
            <w:gridSpan w:val="2"/>
          </w:tcPr>
          <w:p w14:paraId="206F7102"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 Other:</w:t>
            </w:r>
          </w:p>
        </w:tc>
        <w:tc>
          <w:tcPr>
            <w:tcW w:w="111" w:type="pct"/>
          </w:tcPr>
          <w:p w14:paraId="2CC757A4"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3" w:type="pct"/>
          </w:tcPr>
          <w:p w14:paraId="6E4F0C9A" w14:textId="24214E58" w:rsidR="007D5AD0" w:rsidRPr="007D5AD0" w:rsidRDefault="007D5AD0" w:rsidP="00863D19">
            <w:pPr>
              <w:spacing w:after="0" w:line="240" w:lineRule="auto"/>
              <w:jc w:val="both"/>
              <w:rPr>
                <w:rFonts w:ascii="Times New Roman" w:hAnsi="Times New Roman" w:cs="Times New Roman"/>
                <w:sz w:val="18"/>
                <w:szCs w:val="18"/>
              </w:rPr>
            </w:pPr>
          </w:p>
        </w:tc>
        <w:tc>
          <w:tcPr>
            <w:tcW w:w="597" w:type="pct"/>
          </w:tcPr>
          <w:p w14:paraId="69A35698"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0042D2" w14:paraId="6014D6FD" w14:textId="77777777" w:rsidTr="007D5AD0">
        <w:trPr>
          <w:trHeight w:val="20"/>
        </w:trPr>
        <w:tc>
          <w:tcPr>
            <w:tcW w:w="516" w:type="pct"/>
            <w:vMerge w:val="restart"/>
          </w:tcPr>
          <w:p w14:paraId="77885BB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44.05.991</w:t>
            </w:r>
          </w:p>
        </w:tc>
        <w:tc>
          <w:tcPr>
            <w:tcW w:w="3143" w:type="pct"/>
            <w:gridSpan w:val="2"/>
            <w:vMerge w:val="restart"/>
          </w:tcPr>
          <w:p w14:paraId="45341AFB"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 - Radiata pine (</w:t>
            </w:r>
            <w:r w:rsidRPr="007D5AD0">
              <w:rPr>
                <w:rFonts w:ascii="Times New Roman" w:hAnsi="Times New Roman" w:cs="Times New Roman"/>
                <w:i/>
                <w:sz w:val="18"/>
                <w:szCs w:val="18"/>
              </w:rPr>
              <w:t>Pinus radiata</w:t>
            </w:r>
            <w:r w:rsidRPr="007D5AD0">
              <w:rPr>
                <w:rFonts w:ascii="Times New Roman" w:hAnsi="Times New Roman" w:cs="Times New Roman"/>
                <w:sz w:val="18"/>
                <w:szCs w:val="18"/>
              </w:rPr>
              <w:t>)</w:t>
            </w:r>
          </w:p>
        </w:tc>
        <w:tc>
          <w:tcPr>
            <w:tcW w:w="111" w:type="pct"/>
          </w:tcPr>
          <w:p w14:paraId="42908352"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3" w:type="pct"/>
            <w:vMerge w:val="restart"/>
          </w:tcPr>
          <w:p w14:paraId="7AFBE75F" w14:textId="767A07F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5%</w:t>
            </w:r>
          </w:p>
        </w:tc>
        <w:tc>
          <w:tcPr>
            <w:tcW w:w="597" w:type="pct"/>
          </w:tcPr>
          <w:p w14:paraId="2CE81FB3"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0042D2" w14:paraId="332A4897" w14:textId="77777777" w:rsidTr="007D5AD0">
        <w:trPr>
          <w:trHeight w:val="20"/>
        </w:trPr>
        <w:tc>
          <w:tcPr>
            <w:tcW w:w="516" w:type="pct"/>
            <w:vMerge/>
          </w:tcPr>
          <w:p w14:paraId="1A889442"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3" w:type="pct"/>
            <w:gridSpan w:val="2"/>
            <w:vMerge/>
          </w:tcPr>
          <w:p w14:paraId="04AC747B"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p>
        </w:tc>
        <w:tc>
          <w:tcPr>
            <w:tcW w:w="111" w:type="pct"/>
          </w:tcPr>
          <w:p w14:paraId="5D8A1C79"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3" w:type="pct"/>
            <w:vMerge/>
          </w:tcPr>
          <w:p w14:paraId="66FD579E" w14:textId="3D0AAC8B" w:rsidR="007D5AD0" w:rsidRPr="007D5AD0" w:rsidRDefault="007D5AD0" w:rsidP="00863D19">
            <w:pPr>
              <w:spacing w:after="0" w:line="240" w:lineRule="auto"/>
              <w:jc w:val="both"/>
              <w:rPr>
                <w:rFonts w:ascii="Times New Roman" w:hAnsi="Times New Roman" w:cs="Times New Roman"/>
                <w:sz w:val="18"/>
                <w:szCs w:val="18"/>
              </w:rPr>
            </w:pPr>
          </w:p>
        </w:tc>
        <w:tc>
          <w:tcPr>
            <w:tcW w:w="597" w:type="pct"/>
          </w:tcPr>
          <w:p w14:paraId="20172670"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5%, less $0.43/m</w:t>
            </w:r>
            <w:r w:rsidRPr="007D5AD0">
              <w:rPr>
                <w:rFonts w:ascii="Times New Roman" w:hAnsi="Times New Roman" w:cs="Times New Roman"/>
                <w:sz w:val="18"/>
                <w:szCs w:val="18"/>
                <w:vertAlign w:val="superscript"/>
              </w:rPr>
              <w:t>3</w:t>
            </w:r>
          </w:p>
        </w:tc>
      </w:tr>
      <w:tr w:rsidR="007D5AD0" w:rsidRPr="000042D2" w14:paraId="6C21F8DA" w14:textId="77777777" w:rsidTr="007D5AD0">
        <w:trPr>
          <w:trHeight w:val="20"/>
        </w:trPr>
        <w:tc>
          <w:tcPr>
            <w:tcW w:w="516" w:type="pct"/>
            <w:vMerge w:val="restart"/>
          </w:tcPr>
          <w:p w14:paraId="782FA1A4"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44.05.992</w:t>
            </w:r>
          </w:p>
        </w:tc>
        <w:tc>
          <w:tcPr>
            <w:tcW w:w="3143" w:type="pct"/>
            <w:gridSpan w:val="2"/>
            <w:vMerge w:val="restart"/>
          </w:tcPr>
          <w:p w14:paraId="56591A25"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 - Caribbean pine (</w:t>
            </w:r>
            <w:r w:rsidRPr="007D5AD0">
              <w:rPr>
                <w:rFonts w:ascii="Times New Roman" w:hAnsi="Times New Roman" w:cs="Times New Roman"/>
                <w:i/>
                <w:sz w:val="18"/>
                <w:szCs w:val="18"/>
              </w:rPr>
              <w:t>Pinus caribbea</w:t>
            </w:r>
            <w:r w:rsidRPr="007D5AD0">
              <w:rPr>
                <w:rFonts w:ascii="Times New Roman" w:hAnsi="Times New Roman" w:cs="Times New Roman"/>
                <w:sz w:val="18"/>
                <w:szCs w:val="18"/>
              </w:rPr>
              <w:t>)</w:t>
            </w:r>
          </w:p>
        </w:tc>
        <w:tc>
          <w:tcPr>
            <w:tcW w:w="111" w:type="pct"/>
          </w:tcPr>
          <w:p w14:paraId="5BD8C2A0"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3" w:type="pct"/>
            <w:vMerge w:val="restart"/>
          </w:tcPr>
          <w:p w14:paraId="334CEA2A" w14:textId="16732ED8"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5%</w:t>
            </w:r>
          </w:p>
        </w:tc>
        <w:tc>
          <w:tcPr>
            <w:tcW w:w="597" w:type="pct"/>
          </w:tcPr>
          <w:p w14:paraId="28C0163D"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5%, less $0.43/m</w:t>
            </w:r>
            <w:r w:rsidRPr="007D5AD0">
              <w:rPr>
                <w:rFonts w:ascii="Times New Roman" w:hAnsi="Times New Roman" w:cs="Times New Roman"/>
                <w:sz w:val="18"/>
                <w:szCs w:val="18"/>
                <w:vertAlign w:val="superscript"/>
              </w:rPr>
              <w:t>3</w:t>
            </w:r>
          </w:p>
        </w:tc>
      </w:tr>
      <w:tr w:rsidR="007D5AD0" w:rsidRPr="000042D2" w14:paraId="4361B0D3" w14:textId="77777777" w:rsidTr="007D5AD0">
        <w:trPr>
          <w:trHeight w:val="20"/>
        </w:trPr>
        <w:tc>
          <w:tcPr>
            <w:tcW w:w="516" w:type="pct"/>
            <w:vMerge/>
          </w:tcPr>
          <w:p w14:paraId="6E54A31A"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3" w:type="pct"/>
            <w:gridSpan w:val="2"/>
            <w:vMerge/>
          </w:tcPr>
          <w:p w14:paraId="40020977"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p>
        </w:tc>
        <w:tc>
          <w:tcPr>
            <w:tcW w:w="111" w:type="pct"/>
          </w:tcPr>
          <w:p w14:paraId="50ADD5A5"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3" w:type="pct"/>
            <w:vMerge/>
          </w:tcPr>
          <w:p w14:paraId="2931FF29" w14:textId="25AF49C5" w:rsidR="007D5AD0" w:rsidRPr="007D5AD0" w:rsidRDefault="007D5AD0" w:rsidP="00863D19">
            <w:pPr>
              <w:spacing w:after="0" w:line="240" w:lineRule="auto"/>
              <w:jc w:val="both"/>
              <w:rPr>
                <w:rFonts w:ascii="Times New Roman" w:hAnsi="Times New Roman" w:cs="Times New Roman"/>
                <w:sz w:val="18"/>
                <w:szCs w:val="18"/>
              </w:rPr>
            </w:pPr>
          </w:p>
        </w:tc>
        <w:tc>
          <w:tcPr>
            <w:tcW w:w="597" w:type="pct"/>
          </w:tcPr>
          <w:p w14:paraId="7E169511"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5%, less $0.43/m</w:t>
            </w:r>
            <w:r w:rsidRPr="007D5AD0">
              <w:rPr>
                <w:rFonts w:ascii="Times New Roman" w:hAnsi="Times New Roman" w:cs="Times New Roman"/>
                <w:sz w:val="18"/>
                <w:szCs w:val="18"/>
                <w:vertAlign w:val="superscript"/>
              </w:rPr>
              <w:t>3</w:t>
            </w:r>
          </w:p>
        </w:tc>
      </w:tr>
      <w:tr w:rsidR="007D5AD0" w:rsidRPr="000042D2" w14:paraId="7C0E70D0" w14:textId="77777777" w:rsidTr="007D5AD0">
        <w:trPr>
          <w:trHeight w:val="20"/>
        </w:trPr>
        <w:tc>
          <w:tcPr>
            <w:tcW w:w="516" w:type="pct"/>
            <w:vMerge w:val="restart"/>
          </w:tcPr>
          <w:p w14:paraId="15C96E0A"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44.05.999</w:t>
            </w:r>
          </w:p>
        </w:tc>
        <w:tc>
          <w:tcPr>
            <w:tcW w:w="3143" w:type="pct"/>
            <w:gridSpan w:val="2"/>
            <w:vMerge w:val="restart"/>
          </w:tcPr>
          <w:p w14:paraId="6B8F31DF"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 - Other</w:t>
            </w:r>
          </w:p>
        </w:tc>
        <w:tc>
          <w:tcPr>
            <w:tcW w:w="111" w:type="pct"/>
          </w:tcPr>
          <w:p w14:paraId="25662E12"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3" w:type="pct"/>
            <w:vMerge w:val="restart"/>
          </w:tcPr>
          <w:p w14:paraId="6F7939B6" w14:textId="37E9F4EE"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5%</w:t>
            </w:r>
          </w:p>
        </w:tc>
        <w:tc>
          <w:tcPr>
            <w:tcW w:w="597" w:type="pct"/>
          </w:tcPr>
          <w:p w14:paraId="18A7E525"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FI: Free</w:t>
            </w:r>
          </w:p>
        </w:tc>
      </w:tr>
      <w:tr w:rsidR="007D5AD0" w:rsidRPr="000042D2" w14:paraId="7907E8EB" w14:textId="77777777" w:rsidTr="007D5AD0">
        <w:trPr>
          <w:trHeight w:val="20"/>
        </w:trPr>
        <w:tc>
          <w:tcPr>
            <w:tcW w:w="516" w:type="pct"/>
            <w:vMerge/>
          </w:tcPr>
          <w:p w14:paraId="510ADA7E"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3" w:type="pct"/>
            <w:gridSpan w:val="2"/>
            <w:vMerge/>
          </w:tcPr>
          <w:p w14:paraId="286CE23A"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p>
        </w:tc>
        <w:tc>
          <w:tcPr>
            <w:tcW w:w="111" w:type="pct"/>
          </w:tcPr>
          <w:p w14:paraId="5C6BE3E9"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3" w:type="pct"/>
            <w:vMerge/>
          </w:tcPr>
          <w:p w14:paraId="742F855D" w14:textId="5C0239AF" w:rsidR="007D5AD0" w:rsidRPr="007D5AD0" w:rsidRDefault="007D5AD0" w:rsidP="00863D19">
            <w:pPr>
              <w:spacing w:after="0" w:line="240" w:lineRule="auto"/>
              <w:jc w:val="both"/>
              <w:rPr>
                <w:rFonts w:ascii="Times New Roman" w:hAnsi="Times New Roman" w:cs="Times New Roman"/>
                <w:sz w:val="18"/>
                <w:szCs w:val="18"/>
              </w:rPr>
            </w:pPr>
          </w:p>
        </w:tc>
        <w:tc>
          <w:tcPr>
            <w:tcW w:w="597" w:type="pct"/>
          </w:tcPr>
          <w:p w14:paraId="5E1C26C3"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5%, less $0.43/m</w:t>
            </w:r>
            <w:r w:rsidRPr="007D5AD0">
              <w:rPr>
                <w:rFonts w:ascii="Times New Roman" w:hAnsi="Times New Roman" w:cs="Times New Roman"/>
                <w:sz w:val="18"/>
                <w:szCs w:val="18"/>
                <w:vertAlign w:val="superscript"/>
              </w:rPr>
              <w:t>3</w:t>
            </w:r>
          </w:p>
        </w:tc>
      </w:tr>
      <w:tr w:rsidR="007D5AD0" w:rsidRPr="000042D2" w14:paraId="32DB7DCD" w14:textId="77777777" w:rsidTr="007D5AD0">
        <w:trPr>
          <w:trHeight w:val="20"/>
        </w:trPr>
        <w:tc>
          <w:tcPr>
            <w:tcW w:w="516" w:type="pct"/>
            <w:vMerge/>
          </w:tcPr>
          <w:p w14:paraId="3F7F76A8"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3" w:type="pct"/>
            <w:gridSpan w:val="2"/>
            <w:vMerge/>
          </w:tcPr>
          <w:p w14:paraId="17F7EB77"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p>
        </w:tc>
        <w:tc>
          <w:tcPr>
            <w:tcW w:w="111" w:type="pct"/>
          </w:tcPr>
          <w:p w14:paraId="2972F7FA"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3" w:type="pct"/>
            <w:vMerge/>
          </w:tcPr>
          <w:p w14:paraId="1D11054E" w14:textId="32134CB8" w:rsidR="007D5AD0" w:rsidRPr="007D5AD0" w:rsidRDefault="007D5AD0" w:rsidP="00863D19">
            <w:pPr>
              <w:spacing w:after="0" w:line="240" w:lineRule="auto"/>
              <w:jc w:val="both"/>
              <w:rPr>
                <w:rFonts w:ascii="Times New Roman" w:hAnsi="Times New Roman" w:cs="Times New Roman"/>
                <w:sz w:val="18"/>
                <w:szCs w:val="18"/>
              </w:rPr>
            </w:pPr>
          </w:p>
        </w:tc>
        <w:tc>
          <w:tcPr>
            <w:tcW w:w="597" w:type="pct"/>
          </w:tcPr>
          <w:p w14:paraId="31054958"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5%, less $0.43/m</w:t>
            </w:r>
            <w:r w:rsidRPr="007D5AD0">
              <w:rPr>
                <w:rFonts w:ascii="Times New Roman" w:hAnsi="Times New Roman" w:cs="Times New Roman"/>
                <w:sz w:val="18"/>
                <w:szCs w:val="18"/>
                <w:vertAlign w:val="superscript"/>
              </w:rPr>
              <w:t>3</w:t>
            </w:r>
          </w:p>
        </w:tc>
      </w:tr>
      <w:tr w:rsidR="007D5AD0" w:rsidRPr="000042D2" w14:paraId="1C83DAE2" w14:textId="77777777" w:rsidTr="007D5AD0">
        <w:trPr>
          <w:trHeight w:val="20"/>
        </w:trPr>
        <w:tc>
          <w:tcPr>
            <w:tcW w:w="516" w:type="pct"/>
          </w:tcPr>
          <w:p w14:paraId="2975EA3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44.06</w:t>
            </w:r>
          </w:p>
        </w:tc>
        <w:tc>
          <w:tcPr>
            <w:tcW w:w="3143" w:type="pct"/>
            <w:gridSpan w:val="2"/>
          </w:tcPr>
          <w:p w14:paraId="2BA79B39"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p>
        </w:tc>
        <w:tc>
          <w:tcPr>
            <w:tcW w:w="111" w:type="pct"/>
          </w:tcPr>
          <w:p w14:paraId="24CA53A9"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3" w:type="pct"/>
          </w:tcPr>
          <w:p w14:paraId="57FA9F9D" w14:textId="3A9FF016" w:rsidR="007D5AD0" w:rsidRPr="007D5AD0" w:rsidRDefault="007D5AD0" w:rsidP="00863D19">
            <w:pPr>
              <w:spacing w:after="0" w:line="240" w:lineRule="auto"/>
              <w:jc w:val="both"/>
              <w:rPr>
                <w:rFonts w:ascii="Times New Roman" w:hAnsi="Times New Roman" w:cs="Times New Roman"/>
                <w:sz w:val="18"/>
                <w:szCs w:val="18"/>
              </w:rPr>
            </w:pPr>
          </w:p>
        </w:tc>
        <w:tc>
          <w:tcPr>
            <w:tcW w:w="597" w:type="pct"/>
          </w:tcPr>
          <w:p w14:paraId="44CA35EF"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0042D2" w14:paraId="229F6E59" w14:textId="77777777" w:rsidTr="007D5AD0">
        <w:trPr>
          <w:trHeight w:val="20"/>
        </w:trPr>
        <w:tc>
          <w:tcPr>
            <w:tcW w:w="516" w:type="pct"/>
            <w:vMerge w:val="restart"/>
          </w:tcPr>
          <w:p w14:paraId="0970C76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44.07</w:t>
            </w:r>
          </w:p>
        </w:tc>
        <w:tc>
          <w:tcPr>
            <w:tcW w:w="3143" w:type="pct"/>
            <w:gridSpan w:val="2"/>
            <w:vMerge w:val="restart"/>
          </w:tcPr>
          <w:p w14:paraId="469E6FD7"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RAILWAY OR TRAMWAY SLEEPERS OF WOOD</w:t>
            </w:r>
          </w:p>
        </w:tc>
        <w:tc>
          <w:tcPr>
            <w:tcW w:w="111" w:type="pct"/>
          </w:tcPr>
          <w:p w14:paraId="4F013348"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3" w:type="pct"/>
            <w:vMerge w:val="restart"/>
          </w:tcPr>
          <w:p w14:paraId="47357880" w14:textId="00F841CE"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5%</w:t>
            </w:r>
          </w:p>
        </w:tc>
        <w:tc>
          <w:tcPr>
            <w:tcW w:w="597" w:type="pct"/>
          </w:tcPr>
          <w:p w14:paraId="695CA7D4"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DPC: 5%, less $0.43/m</w:t>
            </w:r>
            <w:r w:rsidRPr="007D5AD0">
              <w:rPr>
                <w:rFonts w:ascii="Times New Roman" w:hAnsi="Times New Roman" w:cs="Times New Roman"/>
                <w:sz w:val="18"/>
                <w:szCs w:val="18"/>
                <w:vertAlign w:val="superscript"/>
              </w:rPr>
              <w:t>3</w:t>
            </w:r>
          </w:p>
        </w:tc>
      </w:tr>
      <w:tr w:rsidR="007D5AD0" w:rsidRPr="000042D2" w14:paraId="6D73702F" w14:textId="77777777" w:rsidTr="007D5AD0">
        <w:trPr>
          <w:trHeight w:val="20"/>
        </w:trPr>
        <w:tc>
          <w:tcPr>
            <w:tcW w:w="516" w:type="pct"/>
            <w:vMerge/>
          </w:tcPr>
          <w:p w14:paraId="5959093F"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3" w:type="pct"/>
            <w:gridSpan w:val="2"/>
            <w:vMerge/>
          </w:tcPr>
          <w:p w14:paraId="47C4A993"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p>
        </w:tc>
        <w:tc>
          <w:tcPr>
            <w:tcW w:w="111" w:type="pct"/>
          </w:tcPr>
          <w:p w14:paraId="6EF4BA5A"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3" w:type="pct"/>
            <w:vMerge/>
          </w:tcPr>
          <w:p w14:paraId="5EAA57A0" w14:textId="7C193AE1" w:rsidR="007D5AD0" w:rsidRPr="007D5AD0" w:rsidRDefault="007D5AD0" w:rsidP="00863D19">
            <w:pPr>
              <w:spacing w:after="0" w:line="240" w:lineRule="auto"/>
              <w:jc w:val="both"/>
              <w:rPr>
                <w:rFonts w:ascii="Times New Roman" w:hAnsi="Times New Roman" w:cs="Times New Roman"/>
                <w:sz w:val="18"/>
                <w:szCs w:val="18"/>
              </w:rPr>
            </w:pPr>
          </w:p>
        </w:tc>
        <w:tc>
          <w:tcPr>
            <w:tcW w:w="597" w:type="pct"/>
          </w:tcPr>
          <w:p w14:paraId="47F06C31"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5%, less $0.43/m</w:t>
            </w:r>
            <w:r w:rsidRPr="007D5AD0">
              <w:rPr>
                <w:rFonts w:ascii="Times New Roman" w:hAnsi="Times New Roman" w:cs="Times New Roman"/>
                <w:sz w:val="18"/>
                <w:szCs w:val="18"/>
                <w:vertAlign w:val="superscript"/>
              </w:rPr>
              <w:t>3</w:t>
            </w:r>
          </w:p>
        </w:tc>
      </w:tr>
      <w:tr w:rsidR="007D5AD0" w:rsidRPr="000042D2" w14:paraId="3E8304CD" w14:textId="77777777" w:rsidTr="007D5AD0">
        <w:trPr>
          <w:trHeight w:val="20"/>
        </w:trPr>
        <w:tc>
          <w:tcPr>
            <w:tcW w:w="516" w:type="pct"/>
          </w:tcPr>
          <w:p w14:paraId="00A3B9D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44.08</w:t>
            </w:r>
          </w:p>
        </w:tc>
        <w:tc>
          <w:tcPr>
            <w:tcW w:w="3143" w:type="pct"/>
            <w:gridSpan w:val="2"/>
          </w:tcPr>
          <w:p w14:paraId="241DC6ED"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p>
        </w:tc>
        <w:tc>
          <w:tcPr>
            <w:tcW w:w="111" w:type="pct"/>
          </w:tcPr>
          <w:p w14:paraId="73B9DEC8"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3" w:type="pct"/>
          </w:tcPr>
          <w:p w14:paraId="256526B3" w14:textId="3D9E0F33" w:rsidR="007D5AD0" w:rsidRPr="007D5AD0" w:rsidRDefault="007D5AD0" w:rsidP="00863D19">
            <w:pPr>
              <w:spacing w:after="0" w:line="240" w:lineRule="auto"/>
              <w:jc w:val="both"/>
              <w:rPr>
                <w:rFonts w:ascii="Times New Roman" w:hAnsi="Times New Roman" w:cs="Times New Roman"/>
                <w:sz w:val="18"/>
                <w:szCs w:val="18"/>
              </w:rPr>
            </w:pPr>
          </w:p>
        </w:tc>
        <w:tc>
          <w:tcPr>
            <w:tcW w:w="597" w:type="pct"/>
          </w:tcPr>
          <w:p w14:paraId="348A73A3"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0042D2" w14:paraId="6AD7211F" w14:textId="77777777" w:rsidTr="007D5AD0">
        <w:trPr>
          <w:trHeight w:val="20"/>
        </w:trPr>
        <w:tc>
          <w:tcPr>
            <w:tcW w:w="516" w:type="pct"/>
          </w:tcPr>
          <w:p w14:paraId="435C00B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44.09</w:t>
            </w:r>
          </w:p>
        </w:tc>
        <w:tc>
          <w:tcPr>
            <w:tcW w:w="3143" w:type="pct"/>
            <w:gridSpan w:val="2"/>
          </w:tcPr>
          <w:p w14:paraId="3B94D668"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HOOPWOOD; SPLIT POLES; PILES, PICKETS AND STAKES OF WOOD, POINTED BUT NOT SAWN LENGTHWISE; CHIPWOOD; DRAWN WOOD; PULPWOOD IN CHIPS OR PARTICLES; WOOD SHAVINGS OF A KIND SUITABLE FOR USE IN THE MANUFACTURE OF VINEGAR OR FOR THE CLARIFICATION OF LIQUIDS; WOODEN STICKS, ROUGHLY TRIMMED BUT NOT TURNED, BENT OR OTHERWISE WORKED, SUITABLE FOR THE MANUFACTURE OF WALKING-STICKS, UMBRELLA HANDLES, TOOL HANDLES OR THE LIKE</w:t>
            </w:r>
          </w:p>
        </w:tc>
        <w:tc>
          <w:tcPr>
            <w:tcW w:w="111" w:type="pct"/>
          </w:tcPr>
          <w:p w14:paraId="10F0E0CC"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3" w:type="pct"/>
          </w:tcPr>
          <w:p w14:paraId="57F230C4" w14:textId="3CA494E5"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597" w:type="pct"/>
          </w:tcPr>
          <w:p w14:paraId="0145B902"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0042D2" w14:paraId="5FDC9A72" w14:textId="77777777" w:rsidTr="007D5AD0">
        <w:trPr>
          <w:trHeight w:val="20"/>
        </w:trPr>
        <w:tc>
          <w:tcPr>
            <w:tcW w:w="516" w:type="pct"/>
          </w:tcPr>
          <w:p w14:paraId="5A1E8039"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44.10</w:t>
            </w:r>
          </w:p>
        </w:tc>
        <w:tc>
          <w:tcPr>
            <w:tcW w:w="3143" w:type="pct"/>
            <w:gridSpan w:val="2"/>
          </w:tcPr>
          <w:p w14:paraId="5F29E78B"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p>
        </w:tc>
        <w:tc>
          <w:tcPr>
            <w:tcW w:w="111" w:type="pct"/>
          </w:tcPr>
          <w:p w14:paraId="2A2E8AEE"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3" w:type="pct"/>
          </w:tcPr>
          <w:p w14:paraId="65A49B5B" w14:textId="03ECB027" w:rsidR="007D5AD0" w:rsidRPr="007D5AD0" w:rsidRDefault="007D5AD0" w:rsidP="00863D19">
            <w:pPr>
              <w:spacing w:after="0" w:line="240" w:lineRule="auto"/>
              <w:jc w:val="both"/>
              <w:rPr>
                <w:rFonts w:ascii="Times New Roman" w:hAnsi="Times New Roman" w:cs="Times New Roman"/>
                <w:sz w:val="18"/>
                <w:szCs w:val="18"/>
              </w:rPr>
            </w:pPr>
          </w:p>
        </w:tc>
        <w:tc>
          <w:tcPr>
            <w:tcW w:w="597" w:type="pct"/>
          </w:tcPr>
          <w:p w14:paraId="76E8E66B"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0042D2" w14:paraId="576C6841" w14:textId="77777777" w:rsidTr="007D5AD0">
        <w:trPr>
          <w:trHeight w:val="20"/>
        </w:trPr>
        <w:tc>
          <w:tcPr>
            <w:tcW w:w="516" w:type="pct"/>
          </w:tcPr>
          <w:p w14:paraId="2D1DDFC2"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44.11</w:t>
            </w:r>
          </w:p>
        </w:tc>
        <w:tc>
          <w:tcPr>
            <w:tcW w:w="3143" w:type="pct"/>
            <w:gridSpan w:val="2"/>
          </w:tcPr>
          <w:p w14:paraId="6E1DCEDF"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FIBRE BUILDING BOARD OF WOOD OR OF OTHER VEGETABLE MATERIAL, WHETHER OR NOT BONDED WITH NATURAL OR ARTIFICIAL RESINS OR WITH OTHER ORGANIC BINDERS:</w:t>
            </w:r>
          </w:p>
        </w:tc>
        <w:tc>
          <w:tcPr>
            <w:tcW w:w="111" w:type="pct"/>
          </w:tcPr>
          <w:p w14:paraId="1ED3D41F"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3" w:type="pct"/>
          </w:tcPr>
          <w:p w14:paraId="08962019" w14:textId="5694A03B" w:rsidR="007D5AD0" w:rsidRPr="007D5AD0" w:rsidRDefault="007D5AD0" w:rsidP="00863D19">
            <w:pPr>
              <w:spacing w:after="0" w:line="240" w:lineRule="auto"/>
              <w:jc w:val="both"/>
              <w:rPr>
                <w:rFonts w:ascii="Times New Roman" w:hAnsi="Times New Roman" w:cs="Times New Roman"/>
                <w:sz w:val="18"/>
                <w:szCs w:val="18"/>
              </w:rPr>
            </w:pPr>
          </w:p>
        </w:tc>
        <w:tc>
          <w:tcPr>
            <w:tcW w:w="597" w:type="pct"/>
          </w:tcPr>
          <w:p w14:paraId="025A25E5"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0042D2" w14:paraId="1BB24834" w14:textId="77777777" w:rsidTr="007D5AD0">
        <w:trPr>
          <w:trHeight w:val="20"/>
        </w:trPr>
        <w:tc>
          <w:tcPr>
            <w:tcW w:w="516" w:type="pct"/>
          </w:tcPr>
          <w:p w14:paraId="74E869F1"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44.11.1</w:t>
            </w:r>
          </w:p>
        </w:tc>
        <w:tc>
          <w:tcPr>
            <w:tcW w:w="3143" w:type="pct"/>
            <w:gridSpan w:val="2"/>
          </w:tcPr>
          <w:p w14:paraId="13353BB7"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Hardboards</w:t>
            </w:r>
          </w:p>
        </w:tc>
        <w:tc>
          <w:tcPr>
            <w:tcW w:w="111" w:type="pct"/>
          </w:tcPr>
          <w:p w14:paraId="4B5242AE"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3" w:type="pct"/>
          </w:tcPr>
          <w:p w14:paraId="7C408403" w14:textId="3F7D7730"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30%</w:t>
            </w:r>
          </w:p>
        </w:tc>
        <w:tc>
          <w:tcPr>
            <w:tcW w:w="597" w:type="pct"/>
          </w:tcPr>
          <w:p w14:paraId="5215718E"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PNG: 30%</w:t>
            </w:r>
          </w:p>
        </w:tc>
      </w:tr>
      <w:tr w:rsidR="007D5AD0" w:rsidRPr="000042D2" w14:paraId="5FE8E3BB" w14:textId="77777777" w:rsidTr="007D5AD0">
        <w:trPr>
          <w:trHeight w:val="20"/>
        </w:trPr>
        <w:tc>
          <w:tcPr>
            <w:tcW w:w="516" w:type="pct"/>
          </w:tcPr>
          <w:p w14:paraId="2188B0C9"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44.11.9</w:t>
            </w:r>
          </w:p>
        </w:tc>
        <w:tc>
          <w:tcPr>
            <w:tcW w:w="3143" w:type="pct"/>
            <w:gridSpan w:val="2"/>
          </w:tcPr>
          <w:p w14:paraId="13F2C3D9"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Other</w:t>
            </w:r>
          </w:p>
        </w:tc>
        <w:tc>
          <w:tcPr>
            <w:tcW w:w="111" w:type="pct"/>
          </w:tcPr>
          <w:p w14:paraId="5C154ADE"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3" w:type="pct"/>
          </w:tcPr>
          <w:p w14:paraId="6350117B" w14:textId="2DD4E9AD"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597" w:type="pct"/>
          </w:tcPr>
          <w:p w14:paraId="11BB77A0"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0042D2" w14:paraId="038166A9" w14:textId="77777777" w:rsidTr="007D5AD0">
        <w:trPr>
          <w:trHeight w:val="20"/>
        </w:trPr>
        <w:tc>
          <w:tcPr>
            <w:tcW w:w="516" w:type="pct"/>
          </w:tcPr>
          <w:p w14:paraId="0475560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44.12</w:t>
            </w:r>
          </w:p>
        </w:tc>
        <w:tc>
          <w:tcPr>
            <w:tcW w:w="3143" w:type="pct"/>
            <w:gridSpan w:val="2"/>
          </w:tcPr>
          <w:p w14:paraId="2471FCE6"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WOOD WOOL AND WOOD FLOUR</w:t>
            </w:r>
          </w:p>
        </w:tc>
        <w:tc>
          <w:tcPr>
            <w:tcW w:w="111" w:type="pct"/>
          </w:tcPr>
          <w:p w14:paraId="0EFDDDF4"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3" w:type="pct"/>
          </w:tcPr>
          <w:p w14:paraId="43FFB96E" w14:textId="37E60941"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w:t>
            </w:r>
          </w:p>
        </w:tc>
        <w:tc>
          <w:tcPr>
            <w:tcW w:w="597" w:type="pct"/>
          </w:tcPr>
          <w:p w14:paraId="44797B71"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bl>
    <w:p w14:paraId="164C153F" w14:textId="77777777" w:rsidR="002610A6" w:rsidRPr="00CF5DAB"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rPr>
        <w:br w:type="page"/>
      </w:r>
      <w:r w:rsidRPr="00CF5DAB">
        <w:rPr>
          <w:rFonts w:ascii="Times New Roman" w:hAnsi="Times New Roman" w:cs="Times New Roman"/>
          <w:b/>
        </w:rPr>
        <w:lastRenderedPageBreak/>
        <w:t>SCHEDULE 3</w:t>
      </w:r>
      <w:r w:rsidRPr="00CF5DAB">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6"/>
        <w:gridCol w:w="1061"/>
        <w:gridCol w:w="4594"/>
        <w:gridCol w:w="183"/>
        <w:gridCol w:w="1142"/>
        <w:gridCol w:w="1079"/>
      </w:tblGrid>
      <w:tr w:rsidR="007D5AD0" w:rsidRPr="00BD4E5F" w14:paraId="241762F2" w14:textId="77777777" w:rsidTr="007D5AD0">
        <w:trPr>
          <w:trHeight w:val="20"/>
        </w:trPr>
        <w:tc>
          <w:tcPr>
            <w:tcW w:w="505" w:type="pct"/>
            <w:tcBorders>
              <w:top w:val="single" w:sz="6" w:space="0" w:color="auto"/>
              <w:bottom w:val="single" w:sz="6" w:space="0" w:color="auto"/>
            </w:tcBorders>
            <w:vAlign w:val="bottom"/>
          </w:tcPr>
          <w:p w14:paraId="7FD7E009"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1</w:t>
            </w:r>
          </w:p>
        </w:tc>
        <w:tc>
          <w:tcPr>
            <w:tcW w:w="592" w:type="pct"/>
            <w:tcBorders>
              <w:top w:val="single" w:sz="6" w:space="0" w:color="auto"/>
              <w:bottom w:val="single" w:sz="6" w:space="0" w:color="auto"/>
            </w:tcBorders>
            <w:vAlign w:val="bottom"/>
          </w:tcPr>
          <w:p w14:paraId="17BAA46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2</w:t>
            </w:r>
          </w:p>
        </w:tc>
        <w:tc>
          <w:tcPr>
            <w:tcW w:w="2562" w:type="pct"/>
            <w:vMerge w:val="restart"/>
            <w:tcBorders>
              <w:top w:val="single" w:sz="6" w:space="0" w:color="auto"/>
            </w:tcBorders>
            <w:vAlign w:val="bottom"/>
          </w:tcPr>
          <w:p w14:paraId="6E426D1E"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02" w:type="pct"/>
            <w:tcBorders>
              <w:top w:val="single" w:sz="6" w:space="0" w:color="auto"/>
            </w:tcBorders>
          </w:tcPr>
          <w:p w14:paraId="65B86676"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Borders>
              <w:top w:val="single" w:sz="6" w:space="0" w:color="auto"/>
              <w:bottom w:val="single" w:sz="6" w:space="0" w:color="auto"/>
            </w:tcBorders>
            <w:vAlign w:val="bottom"/>
          </w:tcPr>
          <w:p w14:paraId="05610659" w14:textId="5BE7C689"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3</w:t>
            </w:r>
          </w:p>
        </w:tc>
        <w:tc>
          <w:tcPr>
            <w:tcW w:w="602" w:type="pct"/>
            <w:tcBorders>
              <w:top w:val="single" w:sz="6" w:space="0" w:color="auto"/>
              <w:bottom w:val="single" w:sz="6" w:space="0" w:color="auto"/>
            </w:tcBorders>
            <w:vAlign w:val="bottom"/>
          </w:tcPr>
          <w:p w14:paraId="763D2DEA"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4</w:t>
            </w:r>
          </w:p>
        </w:tc>
      </w:tr>
      <w:tr w:rsidR="007D5AD0" w:rsidRPr="00BD4E5F" w14:paraId="3AB81F15" w14:textId="77777777" w:rsidTr="007D5AD0">
        <w:trPr>
          <w:trHeight w:val="20"/>
        </w:trPr>
        <w:tc>
          <w:tcPr>
            <w:tcW w:w="505" w:type="pct"/>
            <w:tcBorders>
              <w:top w:val="single" w:sz="6" w:space="0" w:color="auto"/>
              <w:bottom w:val="single" w:sz="6" w:space="0" w:color="auto"/>
            </w:tcBorders>
            <w:vAlign w:val="bottom"/>
          </w:tcPr>
          <w:p w14:paraId="303B97FC"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Reference no.</w:t>
            </w:r>
          </w:p>
        </w:tc>
        <w:tc>
          <w:tcPr>
            <w:tcW w:w="592" w:type="pct"/>
            <w:tcBorders>
              <w:top w:val="single" w:sz="6" w:space="0" w:color="auto"/>
              <w:bottom w:val="single" w:sz="6" w:space="0" w:color="auto"/>
            </w:tcBorders>
            <w:vAlign w:val="bottom"/>
          </w:tcPr>
          <w:p w14:paraId="79426F9E"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Goods</w:t>
            </w:r>
          </w:p>
        </w:tc>
        <w:tc>
          <w:tcPr>
            <w:tcW w:w="2562" w:type="pct"/>
            <w:vMerge/>
            <w:tcBorders>
              <w:bottom w:val="single" w:sz="6" w:space="0" w:color="auto"/>
            </w:tcBorders>
            <w:vAlign w:val="bottom"/>
          </w:tcPr>
          <w:p w14:paraId="04C0EEC6"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02" w:type="pct"/>
            <w:tcBorders>
              <w:bottom w:val="single" w:sz="6" w:space="0" w:color="auto"/>
            </w:tcBorders>
          </w:tcPr>
          <w:p w14:paraId="19996303"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Borders>
              <w:top w:val="single" w:sz="6" w:space="0" w:color="auto"/>
              <w:bottom w:val="single" w:sz="6" w:space="0" w:color="auto"/>
            </w:tcBorders>
            <w:vAlign w:val="bottom"/>
          </w:tcPr>
          <w:p w14:paraId="7894C478" w14:textId="6E3F9DE6"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General</w:t>
            </w:r>
          </w:p>
          <w:p w14:paraId="7E4225AD"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rate</w:t>
            </w:r>
          </w:p>
        </w:tc>
        <w:tc>
          <w:tcPr>
            <w:tcW w:w="602" w:type="pct"/>
            <w:tcBorders>
              <w:top w:val="single" w:sz="6" w:space="0" w:color="auto"/>
              <w:bottom w:val="single" w:sz="6" w:space="0" w:color="auto"/>
            </w:tcBorders>
            <w:vAlign w:val="bottom"/>
          </w:tcPr>
          <w:p w14:paraId="4AAC683D"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Special</w:t>
            </w:r>
          </w:p>
          <w:p w14:paraId="5327D8E1"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rate</w:t>
            </w:r>
          </w:p>
        </w:tc>
      </w:tr>
      <w:tr w:rsidR="007D5AD0" w:rsidRPr="00BD4E5F" w14:paraId="2205650B" w14:textId="77777777" w:rsidTr="007D5AD0">
        <w:trPr>
          <w:trHeight w:val="20"/>
        </w:trPr>
        <w:tc>
          <w:tcPr>
            <w:tcW w:w="505" w:type="pct"/>
            <w:tcBorders>
              <w:top w:val="single" w:sz="6" w:space="0" w:color="auto"/>
            </w:tcBorders>
          </w:tcPr>
          <w:p w14:paraId="448D3F52"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44.13</w:t>
            </w:r>
          </w:p>
        </w:tc>
        <w:tc>
          <w:tcPr>
            <w:tcW w:w="3154" w:type="pct"/>
            <w:gridSpan w:val="2"/>
            <w:tcBorders>
              <w:top w:val="single" w:sz="6" w:space="0" w:color="auto"/>
            </w:tcBorders>
          </w:tcPr>
          <w:p w14:paraId="79C30CB2"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WOOD (INCLUDING BLOCKS, STRIPS AND FRIEZES FOR PARQUET OR WOOD BLOCK FLOORING, NOT ASSEMBLED), PLANED, TONGUED, GROOVED, REBATED, CHAMFERED, V-JOINTED, CENTRE V-JOINTED, BEADED, CENTRE-BEADED OR THE LIKE, BUT NOT FURTHER MANUFACTURED:</w:t>
            </w:r>
          </w:p>
        </w:tc>
        <w:tc>
          <w:tcPr>
            <w:tcW w:w="102" w:type="pct"/>
            <w:tcBorders>
              <w:top w:val="single" w:sz="6" w:space="0" w:color="auto"/>
            </w:tcBorders>
          </w:tcPr>
          <w:p w14:paraId="1AF5A89A"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Borders>
              <w:top w:val="single" w:sz="6" w:space="0" w:color="auto"/>
            </w:tcBorders>
          </w:tcPr>
          <w:p w14:paraId="4ACAF5AF" w14:textId="2C78377E" w:rsidR="007D5AD0" w:rsidRPr="007D5AD0" w:rsidRDefault="007D5AD0" w:rsidP="00863D19">
            <w:pPr>
              <w:spacing w:after="0" w:line="240" w:lineRule="auto"/>
              <w:jc w:val="both"/>
              <w:rPr>
                <w:rFonts w:ascii="Times New Roman" w:hAnsi="Times New Roman" w:cs="Times New Roman"/>
                <w:sz w:val="18"/>
                <w:szCs w:val="18"/>
              </w:rPr>
            </w:pPr>
          </w:p>
        </w:tc>
        <w:tc>
          <w:tcPr>
            <w:tcW w:w="602" w:type="pct"/>
            <w:tcBorders>
              <w:top w:val="single" w:sz="6" w:space="0" w:color="auto"/>
            </w:tcBorders>
          </w:tcPr>
          <w:p w14:paraId="67401F80"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BD4E5F" w14:paraId="0CBC3D76" w14:textId="77777777" w:rsidTr="007D5AD0">
        <w:trPr>
          <w:trHeight w:val="20"/>
        </w:trPr>
        <w:tc>
          <w:tcPr>
            <w:tcW w:w="505" w:type="pct"/>
          </w:tcPr>
          <w:p w14:paraId="44020DE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44.13.1</w:t>
            </w:r>
          </w:p>
        </w:tc>
        <w:tc>
          <w:tcPr>
            <w:tcW w:w="3154" w:type="pct"/>
            <w:gridSpan w:val="2"/>
          </w:tcPr>
          <w:p w14:paraId="1DDCCFAF"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As prescribed by by-law</w:t>
            </w:r>
          </w:p>
        </w:tc>
        <w:tc>
          <w:tcPr>
            <w:tcW w:w="102" w:type="pct"/>
          </w:tcPr>
          <w:p w14:paraId="2B467D97"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Pr>
          <w:p w14:paraId="3B1821D9" w14:textId="5D51EEE4"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w:t>
            </w:r>
          </w:p>
        </w:tc>
        <w:tc>
          <w:tcPr>
            <w:tcW w:w="602" w:type="pct"/>
          </w:tcPr>
          <w:p w14:paraId="27D7614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BD4E5F" w14:paraId="49CCC75E" w14:textId="77777777" w:rsidTr="007D5AD0">
        <w:trPr>
          <w:trHeight w:val="20"/>
        </w:trPr>
        <w:tc>
          <w:tcPr>
            <w:tcW w:w="505" w:type="pct"/>
          </w:tcPr>
          <w:p w14:paraId="2C8E88B9"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44.13.2</w:t>
            </w:r>
          </w:p>
        </w:tc>
        <w:tc>
          <w:tcPr>
            <w:tcW w:w="3154" w:type="pct"/>
            <w:gridSpan w:val="2"/>
          </w:tcPr>
          <w:p w14:paraId="731FE52A"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Cut to size for making boxes or staves</w:t>
            </w:r>
          </w:p>
        </w:tc>
        <w:tc>
          <w:tcPr>
            <w:tcW w:w="102" w:type="pct"/>
          </w:tcPr>
          <w:p w14:paraId="020A3DE0"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Pr>
          <w:p w14:paraId="29A772CC" w14:textId="4A4CDEC0"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w:t>
            </w:r>
          </w:p>
        </w:tc>
        <w:tc>
          <w:tcPr>
            <w:tcW w:w="602" w:type="pct"/>
          </w:tcPr>
          <w:p w14:paraId="17EBBD60"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BD4E5F" w14:paraId="38592A51" w14:textId="77777777" w:rsidTr="007D5AD0">
        <w:trPr>
          <w:trHeight w:val="20"/>
        </w:trPr>
        <w:tc>
          <w:tcPr>
            <w:tcW w:w="505" w:type="pct"/>
          </w:tcPr>
          <w:p w14:paraId="5009438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44.13.3</w:t>
            </w:r>
          </w:p>
        </w:tc>
        <w:tc>
          <w:tcPr>
            <w:tcW w:w="3154" w:type="pct"/>
            <w:gridSpan w:val="2"/>
          </w:tcPr>
          <w:p w14:paraId="0E707ED8"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Dressed all round but not further dressed than squared, NSA:</w:t>
            </w:r>
          </w:p>
        </w:tc>
        <w:tc>
          <w:tcPr>
            <w:tcW w:w="102" w:type="pct"/>
          </w:tcPr>
          <w:p w14:paraId="059A10B3"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Pr>
          <w:p w14:paraId="0CBECE0F" w14:textId="5DF470D9" w:rsidR="007D5AD0" w:rsidRPr="007D5AD0" w:rsidRDefault="007D5AD0" w:rsidP="00863D19">
            <w:pPr>
              <w:spacing w:after="0" w:line="240" w:lineRule="auto"/>
              <w:jc w:val="both"/>
              <w:rPr>
                <w:rFonts w:ascii="Times New Roman" w:hAnsi="Times New Roman" w:cs="Times New Roman"/>
                <w:sz w:val="18"/>
                <w:szCs w:val="18"/>
              </w:rPr>
            </w:pPr>
          </w:p>
        </w:tc>
        <w:tc>
          <w:tcPr>
            <w:tcW w:w="602" w:type="pct"/>
          </w:tcPr>
          <w:p w14:paraId="0EF3C1A9"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BD4E5F" w14:paraId="439CF173" w14:textId="77777777" w:rsidTr="007D5AD0">
        <w:trPr>
          <w:trHeight w:val="20"/>
        </w:trPr>
        <w:tc>
          <w:tcPr>
            <w:tcW w:w="505" w:type="pct"/>
            <w:vMerge w:val="restart"/>
          </w:tcPr>
          <w:p w14:paraId="4FB92890"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44.13.31</w:t>
            </w:r>
          </w:p>
        </w:tc>
        <w:tc>
          <w:tcPr>
            <w:tcW w:w="3154" w:type="pct"/>
            <w:gridSpan w:val="2"/>
            <w:vMerge w:val="restart"/>
          </w:tcPr>
          <w:p w14:paraId="0D55EC90"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 Goods, as follows:</w:t>
            </w:r>
          </w:p>
          <w:p w14:paraId="34611865" w14:textId="77777777" w:rsidR="007D5AD0" w:rsidRPr="007D5AD0" w:rsidRDefault="007D5AD0" w:rsidP="00863D19">
            <w:pPr>
              <w:spacing w:after="0" w:line="240" w:lineRule="auto"/>
              <w:ind w:left="200"/>
              <w:jc w:val="both"/>
              <w:rPr>
                <w:rFonts w:ascii="Times New Roman" w:hAnsi="Times New Roman" w:cs="Times New Roman"/>
                <w:sz w:val="18"/>
                <w:szCs w:val="18"/>
              </w:rPr>
            </w:pPr>
            <w:r w:rsidRPr="007D5AD0">
              <w:rPr>
                <w:rFonts w:ascii="Times New Roman" w:hAnsi="Times New Roman" w:cs="Times New Roman"/>
                <w:sz w:val="18"/>
                <w:szCs w:val="18"/>
              </w:rPr>
              <w:t>(a) balsam (</w:t>
            </w:r>
            <w:r w:rsidRPr="007D5AD0">
              <w:rPr>
                <w:rFonts w:ascii="Times New Roman" w:hAnsi="Times New Roman" w:cs="Times New Roman"/>
                <w:i/>
                <w:sz w:val="18"/>
                <w:szCs w:val="18"/>
              </w:rPr>
              <w:t>Abies balsamea</w:t>
            </w:r>
            <w:r w:rsidRPr="007D5AD0">
              <w:rPr>
                <w:rFonts w:ascii="Times New Roman" w:hAnsi="Times New Roman" w:cs="Times New Roman"/>
                <w:sz w:val="18"/>
                <w:szCs w:val="18"/>
              </w:rPr>
              <w:t>);</w:t>
            </w:r>
          </w:p>
          <w:p w14:paraId="0BF1AA7E" w14:textId="77777777" w:rsidR="007D5AD0" w:rsidRPr="007D5AD0" w:rsidRDefault="007D5AD0" w:rsidP="00863D19">
            <w:pPr>
              <w:spacing w:after="0" w:line="240" w:lineRule="auto"/>
              <w:ind w:left="200"/>
              <w:jc w:val="both"/>
              <w:rPr>
                <w:rFonts w:ascii="Times New Roman" w:hAnsi="Times New Roman" w:cs="Times New Roman"/>
                <w:sz w:val="18"/>
                <w:szCs w:val="18"/>
              </w:rPr>
            </w:pPr>
            <w:r w:rsidRPr="007D5AD0">
              <w:rPr>
                <w:rFonts w:ascii="Times New Roman" w:hAnsi="Times New Roman" w:cs="Times New Roman"/>
                <w:sz w:val="18"/>
                <w:szCs w:val="18"/>
              </w:rPr>
              <w:t>(b) Douglas fir (</w:t>
            </w:r>
            <w:r w:rsidRPr="007D5AD0">
              <w:rPr>
                <w:rFonts w:ascii="Times New Roman" w:hAnsi="Times New Roman" w:cs="Times New Roman"/>
                <w:i/>
                <w:sz w:val="18"/>
                <w:szCs w:val="18"/>
              </w:rPr>
              <w:t>Pseudotsuga douglasii</w:t>
            </w:r>
            <w:r w:rsidRPr="007D5AD0">
              <w:rPr>
                <w:rFonts w:ascii="Times New Roman" w:hAnsi="Times New Roman" w:cs="Times New Roman"/>
                <w:sz w:val="18"/>
                <w:szCs w:val="18"/>
              </w:rPr>
              <w:t>);</w:t>
            </w:r>
          </w:p>
          <w:p w14:paraId="51266868" w14:textId="77777777" w:rsidR="007D5AD0" w:rsidRPr="007D5AD0" w:rsidRDefault="007D5AD0" w:rsidP="00863D19">
            <w:pPr>
              <w:spacing w:after="0" w:line="240" w:lineRule="auto"/>
              <w:ind w:left="200"/>
              <w:jc w:val="both"/>
              <w:rPr>
                <w:rFonts w:ascii="Times New Roman" w:hAnsi="Times New Roman" w:cs="Times New Roman"/>
                <w:sz w:val="18"/>
                <w:szCs w:val="18"/>
              </w:rPr>
            </w:pPr>
            <w:r w:rsidRPr="007D5AD0">
              <w:rPr>
                <w:rFonts w:ascii="Times New Roman" w:hAnsi="Times New Roman" w:cs="Times New Roman"/>
                <w:sz w:val="18"/>
                <w:szCs w:val="18"/>
              </w:rPr>
              <w:t>(c) hemlock (</w:t>
            </w:r>
            <w:r w:rsidRPr="007D5AD0">
              <w:rPr>
                <w:rFonts w:ascii="Times New Roman" w:hAnsi="Times New Roman" w:cs="Times New Roman"/>
                <w:i/>
                <w:sz w:val="18"/>
                <w:szCs w:val="18"/>
              </w:rPr>
              <w:t>Tsuga heterophylla</w:t>
            </w:r>
            <w:r w:rsidRPr="007D5AD0">
              <w:rPr>
                <w:rFonts w:ascii="Times New Roman" w:hAnsi="Times New Roman" w:cs="Times New Roman"/>
                <w:sz w:val="18"/>
                <w:szCs w:val="18"/>
              </w:rPr>
              <w:t>);</w:t>
            </w:r>
          </w:p>
          <w:p w14:paraId="4980464E" w14:textId="77777777" w:rsidR="007D5AD0" w:rsidRPr="007D5AD0" w:rsidRDefault="007D5AD0" w:rsidP="00863D19">
            <w:pPr>
              <w:spacing w:after="0" w:line="240" w:lineRule="auto"/>
              <w:ind w:left="200"/>
              <w:jc w:val="both"/>
              <w:rPr>
                <w:rFonts w:ascii="Times New Roman" w:hAnsi="Times New Roman" w:cs="Times New Roman"/>
                <w:sz w:val="18"/>
                <w:szCs w:val="18"/>
              </w:rPr>
            </w:pPr>
            <w:r w:rsidRPr="007D5AD0">
              <w:rPr>
                <w:rFonts w:ascii="Times New Roman" w:hAnsi="Times New Roman" w:cs="Times New Roman"/>
                <w:sz w:val="18"/>
                <w:szCs w:val="18"/>
              </w:rPr>
              <w:t>(d) spruce (</w:t>
            </w:r>
            <w:r w:rsidRPr="007D5AD0">
              <w:rPr>
                <w:rFonts w:ascii="Times New Roman" w:hAnsi="Times New Roman" w:cs="Times New Roman"/>
                <w:i/>
                <w:sz w:val="18"/>
                <w:szCs w:val="18"/>
              </w:rPr>
              <w:t>Picea sitchensis</w:t>
            </w:r>
            <w:r w:rsidRPr="007D5AD0">
              <w:rPr>
                <w:rFonts w:ascii="Times New Roman" w:hAnsi="Times New Roman" w:cs="Times New Roman"/>
                <w:sz w:val="18"/>
                <w:szCs w:val="18"/>
              </w:rPr>
              <w:t>)</w:t>
            </w:r>
          </w:p>
        </w:tc>
        <w:tc>
          <w:tcPr>
            <w:tcW w:w="102" w:type="pct"/>
          </w:tcPr>
          <w:p w14:paraId="6BD2B143"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vMerge w:val="restart"/>
          </w:tcPr>
          <w:p w14:paraId="59160716" w14:textId="027F61AC"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602" w:type="pct"/>
          </w:tcPr>
          <w:p w14:paraId="3D1AAE49"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BD4E5F" w14:paraId="718FAB93" w14:textId="77777777" w:rsidTr="007D5AD0">
        <w:trPr>
          <w:trHeight w:val="20"/>
        </w:trPr>
        <w:tc>
          <w:tcPr>
            <w:tcW w:w="505" w:type="pct"/>
            <w:vMerge/>
          </w:tcPr>
          <w:p w14:paraId="76E794D4"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54" w:type="pct"/>
            <w:gridSpan w:val="2"/>
            <w:vMerge/>
          </w:tcPr>
          <w:p w14:paraId="2D4570DE"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02" w:type="pct"/>
          </w:tcPr>
          <w:p w14:paraId="21FC7943"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vMerge/>
          </w:tcPr>
          <w:p w14:paraId="5C07C532" w14:textId="0CE756E0" w:rsidR="007D5AD0" w:rsidRPr="007D5AD0" w:rsidRDefault="007D5AD0" w:rsidP="00863D19">
            <w:pPr>
              <w:spacing w:after="0" w:line="240" w:lineRule="auto"/>
              <w:jc w:val="both"/>
              <w:rPr>
                <w:rFonts w:ascii="Times New Roman" w:hAnsi="Times New Roman" w:cs="Times New Roman"/>
                <w:sz w:val="18"/>
                <w:szCs w:val="18"/>
              </w:rPr>
            </w:pPr>
          </w:p>
        </w:tc>
        <w:tc>
          <w:tcPr>
            <w:tcW w:w="602" w:type="pct"/>
          </w:tcPr>
          <w:p w14:paraId="3124F31F"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15%, less $0.64/m</w:t>
            </w:r>
            <w:r w:rsidRPr="007D5AD0">
              <w:rPr>
                <w:rFonts w:ascii="Times New Roman" w:hAnsi="Times New Roman" w:cs="Times New Roman"/>
                <w:sz w:val="18"/>
                <w:szCs w:val="18"/>
                <w:vertAlign w:val="superscript"/>
              </w:rPr>
              <w:t>3</w:t>
            </w:r>
          </w:p>
        </w:tc>
      </w:tr>
      <w:tr w:rsidR="007D5AD0" w:rsidRPr="00BD4E5F" w14:paraId="373AADF0" w14:textId="77777777" w:rsidTr="007D5AD0">
        <w:trPr>
          <w:trHeight w:val="20"/>
        </w:trPr>
        <w:tc>
          <w:tcPr>
            <w:tcW w:w="505" w:type="pct"/>
          </w:tcPr>
          <w:p w14:paraId="2FB612E6"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44.13.32</w:t>
            </w:r>
          </w:p>
        </w:tc>
        <w:tc>
          <w:tcPr>
            <w:tcW w:w="3154" w:type="pct"/>
            <w:gridSpan w:val="2"/>
          </w:tcPr>
          <w:p w14:paraId="76FFDBFD"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 Caribbean pine (</w:t>
            </w:r>
            <w:r w:rsidRPr="007D5AD0">
              <w:rPr>
                <w:rFonts w:ascii="Times New Roman" w:hAnsi="Times New Roman" w:cs="Times New Roman"/>
                <w:i/>
                <w:sz w:val="18"/>
                <w:szCs w:val="18"/>
              </w:rPr>
              <w:t>Pinus caribbea</w:t>
            </w:r>
            <w:r w:rsidRPr="007D5AD0">
              <w:rPr>
                <w:rFonts w:ascii="Times New Roman" w:hAnsi="Times New Roman" w:cs="Times New Roman"/>
                <w:sz w:val="18"/>
                <w:szCs w:val="18"/>
              </w:rPr>
              <w:t>)</w:t>
            </w:r>
          </w:p>
        </w:tc>
        <w:tc>
          <w:tcPr>
            <w:tcW w:w="102" w:type="pct"/>
          </w:tcPr>
          <w:p w14:paraId="31234A09"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Pr>
          <w:p w14:paraId="50A78254" w14:textId="6DC4C76B"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602" w:type="pct"/>
          </w:tcPr>
          <w:p w14:paraId="453FAF73"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15%, less $0.64/m</w:t>
            </w:r>
            <w:r w:rsidRPr="007D5AD0">
              <w:rPr>
                <w:rFonts w:ascii="Times New Roman" w:hAnsi="Times New Roman" w:cs="Times New Roman"/>
                <w:sz w:val="18"/>
                <w:szCs w:val="18"/>
                <w:vertAlign w:val="superscript"/>
              </w:rPr>
              <w:t>3</w:t>
            </w:r>
          </w:p>
        </w:tc>
      </w:tr>
      <w:tr w:rsidR="007D5AD0" w:rsidRPr="00BD4E5F" w14:paraId="60418581" w14:textId="77777777" w:rsidTr="007D5AD0">
        <w:trPr>
          <w:trHeight w:val="20"/>
        </w:trPr>
        <w:tc>
          <w:tcPr>
            <w:tcW w:w="505" w:type="pct"/>
            <w:vMerge w:val="restart"/>
          </w:tcPr>
          <w:p w14:paraId="612F9DE3"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44.13.39</w:t>
            </w:r>
          </w:p>
        </w:tc>
        <w:tc>
          <w:tcPr>
            <w:tcW w:w="3154" w:type="pct"/>
            <w:gridSpan w:val="2"/>
            <w:vMerge w:val="restart"/>
          </w:tcPr>
          <w:p w14:paraId="7AC8F52A"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Other</w:t>
            </w:r>
          </w:p>
        </w:tc>
        <w:tc>
          <w:tcPr>
            <w:tcW w:w="102" w:type="pct"/>
          </w:tcPr>
          <w:p w14:paraId="5FF80950"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vMerge w:val="restart"/>
          </w:tcPr>
          <w:p w14:paraId="0A723516" w14:textId="31DBFFFB"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602" w:type="pct"/>
          </w:tcPr>
          <w:p w14:paraId="5A6B44F6"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FI: Free</w:t>
            </w:r>
          </w:p>
        </w:tc>
      </w:tr>
      <w:tr w:rsidR="007D5AD0" w:rsidRPr="00BD4E5F" w14:paraId="1BE5BD1B" w14:textId="77777777" w:rsidTr="007D5AD0">
        <w:trPr>
          <w:trHeight w:val="20"/>
        </w:trPr>
        <w:tc>
          <w:tcPr>
            <w:tcW w:w="505" w:type="pct"/>
            <w:vMerge/>
          </w:tcPr>
          <w:p w14:paraId="4CAB9488"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54" w:type="pct"/>
            <w:gridSpan w:val="2"/>
            <w:vMerge/>
          </w:tcPr>
          <w:p w14:paraId="6D6E0A1C"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02" w:type="pct"/>
          </w:tcPr>
          <w:p w14:paraId="53FB2BF7"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vMerge/>
          </w:tcPr>
          <w:p w14:paraId="3186B2CF" w14:textId="498A26B1" w:rsidR="007D5AD0" w:rsidRPr="007D5AD0" w:rsidRDefault="007D5AD0" w:rsidP="00863D19">
            <w:pPr>
              <w:spacing w:after="0" w:line="240" w:lineRule="auto"/>
              <w:jc w:val="both"/>
              <w:rPr>
                <w:rFonts w:ascii="Times New Roman" w:hAnsi="Times New Roman" w:cs="Times New Roman"/>
                <w:sz w:val="18"/>
                <w:szCs w:val="18"/>
              </w:rPr>
            </w:pPr>
          </w:p>
        </w:tc>
        <w:tc>
          <w:tcPr>
            <w:tcW w:w="602" w:type="pct"/>
          </w:tcPr>
          <w:p w14:paraId="17867290"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15%, less $0.64/m</w:t>
            </w:r>
            <w:r w:rsidRPr="007D5AD0">
              <w:rPr>
                <w:rFonts w:ascii="Times New Roman" w:hAnsi="Times New Roman" w:cs="Times New Roman"/>
                <w:sz w:val="18"/>
                <w:szCs w:val="18"/>
                <w:vertAlign w:val="superscript"/>
              </w:rPr>
              <w:t>3</w:t>
            </w:r>
          </w:p>
        </w:tc>
      </w:tr>
      <w:tr w:rsidR="007D5AD0" w:rsidRPr="00BD4E5F" w14:paraId="35323BC2" w14:textId="77777777" w:rsidTr="007D5AD0">
        <w:trPr>
          <w:trHeight w:val="20"/>
        </w:trPr>
        <w:tc>
          <w:tcPr>
            <w:tcW w:w="505" w:type="pct"/>
          </w:tcPr>
          <w:p w14:paraId="57947086"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44.13.9</w:t>
            </w:r>
          </w:p>
        </w:tc>
        <w:tc>
          <w:tcPr>
            <w:tcW w:w="3154" w:type="pct"/>
            <w:gridSpan w:val="2"/>
          </w:tcPr>
          <w:p w14:paraId="74ADBBF6"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Other:</w:t>
            </w:r>
          </w:p>
        </w:tc>
        <w:tc>
          <w:tcPr>
            <w:tcW w:w="102" w:type="pct"/>
          </w:tcPr>
          <w:p w14:paraId="59FE5C4F"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Pr>
          <w:p w14:paraId="4810D32A" w14:textId="65D29080" w:rsidR="007D5AD0" w:rsidRPr="007D5AD0" w:rsidRDefault="007D5AD0" w:rsidP="00863D19">
            <w:pPr>
              <w:spacing w:after="0" w:line="240" w:lineRule="auto"/>
              <w:jc w:val="both"/>
              <w:rPr>
                <w:rFonts w:ascii="Times New Roman" w:hAnsi="Times New Roman" w:cs="Times New Roman"/>
                <w:sz w:val="18"/>
                <w:szCs w:val="18"/>
              </w:rPr>
            </w:pPr>
          </w:p>
        </w:tc>
        <w:tc>
          <w:tcPr>
            <w:tcW w:w="602" w:type="pct"/>
          </w:tcPr>
          <w:p w14:paraId="4881C368"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BD4E5F" w14:paraId="2671161E" w14:textId="77777777" w:rsidTr="007D5AD0">
        <w:trPr>
          <w:trHeight w:val="20"/>
        </w:trPr>
        <w:tc>
          <w:tcPr>
            <w:tcW w:w="505" w:type="pct"/>
            <w:vMerge w:val="restart"/>
          </w:tcPr>
          <w:p w14:paraId="632B462F"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44.13.91</w:t>
            </w:r>
          </w:p>
        </w:tc>
        <w:tc>
          <w:tcPr>
            <w:tcW w:w="3154" w:type="pct"/>
            <w:gridSpan w:val="2"/>
            <w:vMerge w:val="restart"/>
          </w:tcPr>
          <w:p w14:paraId="0E306892"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Goods, as follows:</w:t>
            </w:r>
          </w:p>
          <w:p w14:paraId="7228674D" w14:textId="77777777" w:rsidR="007D5AD0" w:rsidRPr="007D5AD0" w:rsidRDefault="007D5AD0" w:rsidP="00863D19">
            <w:pPr>
              <w:spacing w:after="0" w:line="240" w:lineRule="auto"/>
              <w:ind w:left="200"/>
              <w:jc w:val="both"/>
              <w:rPr>
                <w:rFonts w:ascii="Times New Roman" w:hAnsi="Times New Roman" w:cs="Times New Roman"/>
                <w:sz w:val="18"/>
                <w:szCs w:val="18"/>
              </w:rPr>
            </w:pPr>
            <w:r w:rsidRPr="007D5AD0">
              <w:rPr>
                <w:rFonts w:ascii="Times New Roman" w:hAnsi="Times New Roman" w:cs="Times New Roman"/>
                <w:sz w:val="18"/>
                <w:szCs w:val="18"/>
              </w:rPr>
              <w:t>(a) balsam (</w:t>
            </w:r>
            <w:r w:rsidRPr="007D5AD0">
              <w:rPr>
                <w:rFonts w:ascii="Times New Roman" w:hAnsi="Times New Roman" w:cs="Times New Roman"/>
                <w:i/>
                <w:sz w:val="18"/>
                <w:szCs w:val="18"/>
              </w:rPr>
              <w:t>Abies balsamea</w:t>
            </w:r>
            <w:r w:rsidRPr="007D5AD0">
              <w:rPr>
                <w:rFonts w:ascii="Times New Roman" w:hAnsi="Times New Roman" w:cs="Times New Roman"/>
                <w:sz w:val="18"/>
                <w:szCs w:val="18"/>
              </w:rPr>
              <w:t>);</w:t>
            </w:r>
          </w:p>
          <w:p w14:paraId="130FF301" w14:textId="77777777" w:rsidR="007D5AD0" w:rsidRPr="007D5AD0" w:rsidRDefault="007D5AD0" w:rsidP="00863D19">
            <w:pPr>
              <w:spacing w:after="0" w:line="240" w:lineRule="auto"/>
              <w:ind w:left="200"/>
              <w:jc w:val="both"/>
              <w:rPr>
                <w:rFonts w:ascii="Times New Roman" w:hAnsi="Times New Roman" w:cs="Times New Roman"/>
                <w:sz w:val="18"/>
                <w:szCs w:val="18"/>
              </w:rPr>
            </w:pPr>
            <w:r w:rsidRPr="007D5AD0">
              <w:rPr>
                <w:rFonts w:ascii="Times New Roman" w:hAnsi="Times New Roman" w:cs="Times New Roman"/>
                <w:sz w:val="18"/>
                <w:szCs w:val="18"/>
              </w:rPr>
              <w:t>(b) Douglas fir (</w:t>
            </w:r>
            <w:r w:rsidRPr="007D5AD0">
              <w:rPr>
                <w:rFonts w:ascii="Times New Roman" w:hAnsi="Times New Roman" w:cs="Times New Roman"/>
                <w:i/>
                <w:sz w:val="18"/>
                <w:szCs w:val="18"/>
              </w:rPr>
              <w:t>Pseudotsuga douglasii</w:t>
            </w:r>
            <w:r w:rsidRPr="007D5AD0">
              <w:rPr>
                <w:rFonts w:ascii="Times New Roman" w:hAnsi="Times New Roman" w:cs="Times New Roman"/>
                <w:sz w:val="18"/>
                <w:szCs w:val="18"/>
              </w:rPr>
              <w:t>);</w:t>
            </w:r>
          </w:p>
          <w:p w14:paraId="65EA34EB" w14:textId="77777777" w:rsidR="007D5AD0" w:rsidRPr="007D5AD0" w:rsidRDefault="007D5AD0" w:rsidP="00863D19">
            <w:pPr>
              <w:spacing w:after="0" w:line="240" w:lineRule="auto"/>
              <w:ind w:left="200"/>
              <w:jc w:val="both"/>
              <w:rPr>
                <w:rFonts w:ascii="Times New Roman" w:hAnsi="Times New Roman" w:cs="Times New Roman"/>
                <w:sz w:val="18"/>
                <w:szCs w:val="18"/>
              </w:rPr>
            </w:pPr>
            <w:r w:rsidRPr="007D5AD0">
              <w:rPr>
                <w:rFonts w:ascii="Times New Roman" w:hAnsi="Times New Roman" w:cs="Times New Roman"/>
                <w:sz w:val="18"/>
                <w:szCs w:val="18"/>
              </w:rPr>
              <w:t>(c) hemlock (</w:t>
            </w:r>
            <w:r w:rsidRPr="007D5AD0">
              <w:rPr>
                <w:rFonts w:ascii="Times New Roman" w:hAnsi="Times New Roman" w:cs="Times New Roman"/>
                <w:i/>
                <w:sz w:val="18"/>
                <w:szCs w:val="18"/>
              </w:rPr>
              <w:t>Tsuga heterophylla</w:t>
            </w:r>
            <w:r w:rsidRPr="007D5AD0">
              <w:rPr>
                <w:rFonts w:ascii="Times New Roman" w:hAnsi="Times New Roman" w:cs="Times New Roman"/>
                <w:sz w:val="18"/>
                <w:szCs w:val="18"/>
              </w:rPr>
              <w:t>);</w:t>
            </w:r>
          </w:p>
          <w:p w14:paraId="64FD071E" w14:textId="77777777" w:rsidR="007D5AD0" w:rsidRPr="007D5AD0" w:rsidRDefault="007D5AD0" w:rsidP="00863D19">
            <w:pPr>
              <w:spacing w:after="0" w:line="240" w:lineRule="auto"/>
              <w:ind w:left="200"/>
              <w:jc w:val="both"/>
              <w:rPr>
                <w:rFonts w:ascii="Times New Roman" w:hAnsi="Times New Roman" w:cs="Times New Roman"/>
                <w:sz w:val="18"/>
                <w:szCs w:val="18"/>
              </w:rPr>
            </w:pPr>
            <w:r w:rsidRPr="007D5AD0">
              <w:rPr>
                <w:rFonts w:ascii="Times New Roman" w:hAnsi="Times New Roman" w:cs="Times New Roman"/>
                <w:sz w:val="18"/>
                <w:szCs w:val="18"/>
              </w:rPr>
              <w:t>(d) spruce (</w:t>
            </w:r>
            <w:r w:rsidRPr="007D5AD0">
              <w:rPr>
                <w:rFonts w:ascii="Times New Roman" w:hAnsi="Times New Roman" w:cs="Times New Roman"/>
                <w:i/>
                <w:sz w:val="18"/>
                <w:szCs w:val="18"/>
              </w:rPr>
              <w:t>Picea sitchensis</w:t>
            </w:r>
            <w:r w:rsidRPr="007D5AD0">
              <w:rPr>
                <w:rFonts w:ascii="Times New Roman" w:hAnsi="Times New Roman" w:cs="Times New Roman"/>
                <w:sz w:val="18"/>
                <w:szCs w:val="18"/>
              </w:rPr>
              <w:t>)</w:t>
            </w:r>
          </w:p>
        </w:tc>
        <w:tc>
          <w:tcPr>
            <w:tcW w:w="102" w:type="pct"/>
          </w:tcPr>
          <w:p w14:paraId="363D1063"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vMerge w:val="restart"/>
          </w:tcPr>
          <w:p w14:paraId="5A06EB61" w14:textId="0E282C6D"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22.5%</w:t>
            </w:r>
          </w:p>
        </w:tc>
        <w:tc>
          <w:tcPr>
            <w:tcW w:w="602" w:type="pct"/>
          </w:tcPr>
          <w:p w14:paraId="5680CE24"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BD4E5F" w14:paraId="68871510" w14:textId="77777777" w:rsidTr="007D5AD0">
        <w:trPr>
          <w:trHeight w:val="20"/>
        </w:trPr>
        <w:tc>
          <w:tcPr>
            <w:tcW w:w="505" w:type="pct"/>
            <w:vMerge/>
          </w:tcPr>
          <w:p w14:paraId="5B6A4AF9"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54" w:type="pct"/>
            <w:gridSpan w:val="2"/>
            <w:vMerge/>
          </w:tcPr>
          <w:p w14:paraId="17CB16A4"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02" w:type="pct"/>
          </w:tcPr>
          <w:p w14:paraId="2C320549"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vMerge/>
          </w:tcPr>
          <w:p w14:paraId="65303F6F" w14:textId="5FAA880B" w:rsidR="007D5AD0" w:rsidRPr="007D5AD0" w:rsidRDefault="007D5AD0" w:rsidP="00863D19">
            <w:pPr>
              <w:spacing w:after="0" w:line="240" w:lineRule="auto"/>
              <w:jc w:val="both"/>
              <w:rPr>
                <w:rFonts w:ascii="Times New Roman" w:hAnsi="Times New Roman" w:cs="Times New Roman"/>
                <w:sz w:val="18"/>
                <w:szCs w:val="18"/>
              </w:rPr>
            </w:pPr>
          </w:p>
        </w:tc>
        <w:tc>
          <w:tcPr>
            <w:tcW w:w="602" w:type="pct"/>
          </w:tcPr>
          <w:p w14:paraId="06FE6576"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22.5%, less $0.64/m</w:t>
            </w:r>
            <w:r w:rsidRPr="007D5AD0">
              <w:rPr>
                <w:rFonts w:ascii="Times New Roman" w:hAnsi="Times New Roman" w:cs="Times New Roman"/>
                <w:sz w:val="18"/>
                <w:szCs w:val="18"/>
                <w:vertAlign w:val="superscript"/>
              </w:rPr>
              <w:t>3</w:t>
            </w:r>
          </w:p>
        </w:tc>
      </w:tr>
      <w:tr w:rsidR="007D5AD0" w:rsidRPr="00BD4E5F" w14:paraId="539D8052" w14:textId="77777777" w:rsidTr="007D5AD0">
        <w:trPr>
          <w:trHeight w:val="20"/>
        </w:trPr>
        <w:tc>
          <w:tcPr>
            <w:tcW w:w="505" w:type="pct"/>
          </w:tcPr>
          <w:p w14:paraId="214005A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44.13.92</w:t>
            </w:r>
          </w:p>
        </w:tc>
        <w:tc>
          <w:tcPr>
            <w:tcW w:w="3154" w:type="pct"/>
            <w:gridSpan w:val="2"/>
          </w:tcPr>
          <w:p w14:paraId="30263874"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Caribbean pine (</w:t>
            </w:r>
            <w:r w:rsidRPr="007D5AD0">
              <w:rPr>
                <w:rFonts w:ascii="Times New Roman" w:hAnsi="Times New Roman" w:cs="Times New Roman"/>
                <w:i/>
                <w:sz w:val="18"/>
                <w:szCs w:val="18"/>
              </w:rPr>
              <w:t>Pinus caribbea</w:t>
            </w:r>
            <w:r w:rsidRPr="007D5AD0">
              <w:rPr>
                <w:rFonts w:ascii="Times New Roman" w:hAnsi="Times New Roman" w:cs="Times New Roman"/>
                <w:sz w:val="18"/>
                <w:szCs w:val="18"/>
              </w:rPr>
              <w:t>)</w:t>
            </w:r>
          </w:p>
        </w:tc>
        <w:tc>
          <w:tcPr>
            <w:tcW w:w="102" w:type="pct"/>
          </w:tcPr>
          <w:p w14:paraId="51EF20ED"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Pr>
          <w:p w14:paraId="455090FC" w14:textId="16017B98"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22.5%</w:t>
            </w:r>
          </w:p>
        </w:tc>
        <w:tc>
          <w:tcPr>
            <w:tcW w:w="602" w:type="pct"/>
          </w:tcPr>
          <w:p w14:paraId="3ED6DB0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22.5%, less $0.64/m</w:t>
            </w:r>
            <w:r w:rsidRPr="007D5AD0">
              <w:rPr>
                <w:rFonts w:ascii="Times New Roman" w:hAnsi="Times New Roman" w:cs="Times New Roman"/>
                <w:sz w:val="18"/>
                <w:szCs w:val="18"/>
                <w:vertAlign w:val="superscript"/>
              </w:rPr>
              <w:t>3</w:t>
            </w:r>
          </w:p>
        </w:tc>
      </w:tr>
      <w:tr w:rsidR="007D5AD0" w:rsidRPr="00BD4E5F" w14:paraId="5D43C112" w14:textId="77777777" w:rsidTr="007D5AD0">
        <w:trPr>
          <w:trHeight w:val="20"/>
        </w:trPr>
        <w:tc>
          <w:tcPr>
            <w:tcW w:w="505" w:type="pct"/>
            <w:vMerge w:val="restart"/>
          </w:tcPr>
          <w:p w14:paraId="5C50AF64"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44.13.99</w:t>
            </w:r>
          </w:p>
        </w:tc>
        <w:tc>
          <w:tcPr>
            <w:tcW w:w="3154" w:type="pct"/>
            <w:gridSpan w:val="2"/>
            <w:vMerge w:val="restart"/>
          </w:tcPr>
          <w:p w14:paraId="1E6574DC"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Other</w:t>
            </w:r>
          </w:p>
        </w:tc>
        <w:tc>
          <w:tcPr>
            <w:tcW w:w="102" w:type="pct"/>
          </w:tcPr>
          <w:p w14:paraId="6C044E6C"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vMerge w:val="restart"/>
          </w:tcPr>
          <w:p w14:paraId="3540D41E" w14:textId="5DCF12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22.5%</w:t>
            </w:r>
          </w:p>
        </w:tc>
        <w:tc>
          <w:tcPr>
            <w:tcW w:w="602" w:type="pct"/>
          </w:tcPr>
          <w:p w14:paraId="13166595"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FI: Free</w:t>
            </w:r>
          </w:p>
        </w:tc>
      </w:tr>
      <w:tr w:rsidR="007D5AD0" w:rsidRPr="00BD4E5F" w14:paraId="3A2018E0" w14:textId="77777777" w:rsidTr="007D5AD0">
        <w:trPr>
          <w:trHeight w:val="20"/>
        </w:trPr>
        <w:tc>
          <w:tcPr>
            <w:tcW w:w="505" w:type="pct"/>
            <w:vMerge/>
          </w:tcPr>
          <w:p w14:paraId="0B52B55F"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54" w:type="pct"/>
            <w:gridSpan w:val="2"/>
            <w:vMerge/>
          </w:tcPr>
          <w:p w14:paraId="7F04AB37"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02" w:type="pct"/>
          </w:tcPr>
          <w:p w14:paraId="761988EB"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vMerge/>
          </w:tcPr>
          <w:p w14:paraId="7129558A" w14:textId="7C41745A" w:rsidR="007D5AD0" w:rsidRPr="007D5AD0" w:rsidRDefault="007D5AD0" w:rsidP="00863D19">
            <w:pPr>
              <w:spacing w:after="0" w:line="240" w:lineRule="auto"/>
              <w:jc w:val="both"/>
              <w:rPr>
                <w:rFonts w:ascii="Times New Roman" w:hAnsi="Times New Roman" w:cs="Times New Roman"/>
                <w:sz w:val="18"/>
                <w:szCs w:val="18"/>
              </w:rPr>
            </w:pPr>
          </w:p>
        </w:tc>
        <w:tc>
          <w:tcPr>
            <w:tcW w:w="602" w:type="pct"/>
          </w:tcPr>
          <w:p w14:paraId="59C37303"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22.5%, less $0.64/m</w:t>
            </w:r>
            <w:r w:rsidRPr="007D5AD0">
              <w:rPr>
                <w:rFonts w:ascii="Times New Roman" w:hAnsi="Times New Roman" w:cs="Times New Roman"/>
                <w:sz w:val="18"/>
                <w:szCs w:val="18"/>
                <w:vertAlign w:val="superscript"/>
              </w:rPr>
              <w:t>3</w:t>
            </w:r>
          </w:p>
        </w:tc>
      </w:tr>
      <w:tr w:rsidR="007D5AD0" w:rsidRPr="00BD4E5F" w14:paraId="4E18DA35" w14:textId="77777777" w:rsidTr="007D5AD0">
        <w:trPr>
          <w:trHeight w:val="20"/>
        </w:trPr>
        <w:tc>
          <w:tcPr>
            <w:tcW w:w="505" w:type="pct"/>
          </w:tcPr>
          <w:p w14:paraId="7C671A98"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44.14</w:t>
            </w:r>
          </w:p>
        </w:tc>
        <w:tc>
          <w:tcPr>
            <w:tcW w:w="3154" w:type="pct"/>
            <w:gridSpan w:val="2"/>
          </w:tcPr>
          <w:p w14:paraId="1A743587"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WOOD SAWN LENGTHWISE, SLICED OR PEELED BUT NOT FURTHER PREPARED, OF A THICKNESS NOT EXCEEDING 5 mm; VENEER SHEETS AND SHEETS FOR PLYWOOD, OF A THICKNESS NOT EXCEEDING 5 mm:</w:t>
            </w:r>
          </w:p>
        </w:tc>
        <w:tc>
          <w:tcPr>
            <w:tcW w:w="102" w:type="pct"/>
          </w:tcPr>
          <w:p w14:paraId="2D563265"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Pr>
          <w:p w14:paraId="77363CB4" w14:textId="4CA692AF" w:rsidR="007D5AD0" w:rsidRPr="007D5AD0" w:rsidRDefault="007D5AD0" w:rsidP="00863D19">
            <w:pPr>
              <w:spacing w:after="0" w:line="240" w:lineRule="auto"/>
              <w:jc w:val="both"/>
              <w:rPr>
                <w:rFonts w:ascii="Times New Roman" w:hAnsi="Times New Roman" w:cs="Times New Roman"/>
                <w:sz w:val="18"/>
                <w:szCs w:val="18"/>
              </w:rPr>
            </w:pPr>
          </w:p>
        </w:tc>
        <w:tc>
          <w:tcPr>
            <w:tcW w:w="602" w:type="pct"/>
          </w:tcPr>
          <w:p w14:paraId="76C3BC39"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BD4E5F" w14:paraId="1BC05DF7" w14:textId="77777777" w:rsidTr="007D5AD0">
        <w:trPr>
          <w:trHeight w:val="20"/>
        </w:trPr>
        <w:tc>
          <w:tcPr>
            <w:tcW w:w="505" w:type="pct"/>
          </w:tcPr>
          <w:p w14:paraId="2A77F4B4"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44.14.1</w:t>
            </w:r>
          </w:p>
        </w:tc>
        <w:tc>
          <w:tcPr>
            <w:tcW w:w="3154" w:type="pct"/>
            <w:gridSpan w:val="2"/>
          </w:tcPr>
          <w:p w14:paraId="56F361E0"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Cut to size for making boxes, not further prepared than sawn</w:t>
            </w:r>
          </w:p>
        </w:tc>
        <w:tc>
          <w:tcPr>
            <w:tcW w:w="102" w:type="pct"/>
          </w:tcPr>
          <w:p w14:paraId="2342B87D"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Pr>
          <w:p w14:paraId="51FEA8F6" w14:textId="5ED818F8"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w:t>
            </w:r>
          </w:p>
        </w:tc>
        <w:tc>
          <w:tcPr>
            <w:tcW w:w="602" w:type="pct"/>
          </w:tcPr>
          <w:p w14:paraId="31A4D65C"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BD4E5F" w14:paraId="02D9B427" w14:textId="77777777" w:rsidTr="007D5AD0">
        <w:trPr>
          <w:trHeight w:val="20"/>
        </w:trPr>
        <w:tc>
          <w:tcPr>
            <w:tcW w:w="505" w:type="pct"/>
          </w:tcPr>
          <w:p w14:paraId="3DE19EB4"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44.14.2</w:t>
            </w:r>
          </w:p>
        </w:tc>
        <w:tc>
          <w:tcPr>
            <w:tcW w:w="3154" w:type="pct"/>
            <w:gridSpan w:val="2"/>
          </w:tcPr>
          <w:p w14:paraId="13922E4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Balsa</w:t>
            </w:r>
          </w:p>
        </w:tc>
        <w:tc>
          <w:tcPr>
            <w:tcW w:w="102" w:type="pct"/>
          </w:tcPr>
          <w:p w14:paraId="5BA3878E"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Pr>
          <w:p w14:paraId="6A06B0FC" w14:textId="51AC5772"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602" w:type="pct"/>
          </w:tcPr>
          <w:p w14:paraId="1DC0A72A"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BD4E5F" w14:paraId="6F8CC250" w14:textId="77777777" w:rsidTr="007D5AD0">
        <w:trPr>
          <w:trHeight w:val="20"/>
        </w:trPr>
        <w:tc>
          <w:tcPr>
            <w:tcW w:w="505" w:type="pct"/>
          </w:tcPr>
          <w:p w14:paraId="74E0F0FD"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44.14.3</w:t>
            </w:r>
          </w:p>
        </w:tc>
        <w:tc>
          <w:tcPr>
            <w:tcW w:w="3154" w:type="pct"/>
            <w:gridSpan w:val="2"/>
          </w:tcPr>
          <w:p w14:paraId="748A1C49"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Goods of Caribbean pine (</w:t>
            </w:r>
            <w:r w:rsidRPr="007D5AD0">
              <w:rPr>
                <w:rFonts w:ascii="Times New Roman" w:hAnsi="Times New Roman" w:cs="Times New Roman"/>
                <w:i/>
                <w:sz w:val="18"/>
                <w:szCs w:val="18"/>
              </w:rPr>
              <w:t>Pinus caribbea</w:t>
            </w:r>
            <w:r w:rsidRPr="007D5AD0">
              <w:rPr>
                <w:rFonts w:ascii="Times New Roman" w:hAnsi="Times New Roman" w:cs="Times New Roman"/>
                <w:sz w:val="18"/>
                <w:szCs w:val="18"/>
              </w:rPr>
              <w:t>):</w:t>
            </w:r>
          </w:p>
        </w:tc>
        <w:tc>
          <w:tcPr>
            <w:tcW w:w="102" w:type="pct"/>
          </w:tcPr>
          <w:p w14:paraId="6FE632D8"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Pr>
          <w:p w14:paraId="716C0F88" w14:textId="2B9435F1" w:rsidR="007D5AD0" w:rsidRPr="007D5AD0" w:rsidRDefault="007D5AD0" w:rsidP="00863D19">
            <w:pPr>
              <w:spacing w:after="0" w:line="240" w:lineRule="auto"/>
              <w:jc w:val="both"/>
              <w:rPr>
                <w:rFonts w:ascii="Times New Roman" w:hAnsi="Times New Roman" w:cs="Times New Roman"/>
                <w:sz w:val="18"/>
                <w:szCs w:val="18"/>
              </w:rPr>
            </w:pPr>
          </w:p>
        </w:tc>
        <w:tc>
          <w:tcPr>
            <w:tcW w:w="602" w:type="pct"/>
          </w:tcPr>
          <w:p w14:paraId="599CCDB7"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BD4E5F" w14:paraId="31786095" w14:textId="77777777" w:rsidTr="007D5AD0">
        <w:trPr>
          <w:trHeight w:val="20"/>
        </w:trPr>
        <w:tc>
          <w:tcPr>
            <w:tcW w:w="505" w:type="pct"/>
          </w:tcPr>
          <w:p w14:paraId="0607794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44.14.31</w:t>
            </w:r>
          </w:p>
        </w:tc>
        <w:tc>
          <w:tcPr>
            <w:tcW w:w="3154" w:type="pct"/>
            <w:gridSpan w:val="2"/>
          </w:tcPr>
          <w:p w14:paraId="67C4DA08"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 Veneer sheets and sheets for plywood having a value not exceeding $0.47/m</w:t>
            </w:r>
            <w:r w:rsidRPr="007D5AD0">
              <w:rPr>
                <w:rFonts w:ascii="Times New Roman" w:hAnsi="Times New Roman" w:cs="Times New Roman"/>
                <w:sz w:val="18"/>
                <w:szCs w:val="18"/>
                <w:vertAlign w:val="superscript"/>
              </w:rPr>
              <w:t>2</w:t>
            </w:r>
          </w:p>
        </w:tc>
        <w:tc>
          <w:tcPr>
            <w:tcW w:w="102" w:type="pct"/>
          </w:tcPr>
          <w:p w14:paraId="4F7A0B7B"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Pr>
          <w:p w14:paraId="05ED500F" w14:textId="6D396F91"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602" w:type="pct"/>
          </w:tcPr>
          <w:p w14:paraId="7C24F92E"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7.5%</w:t>
            </w:r>
          </w:p>
        </w:tc>
      </w:tr>
      <w:tr w:rsidR="007D5AD0" w:rsidRPr="00BD4E5F" w14:paraId="1AF52118" w14:textId="77777777" w:rsidTr="007D5AD0">
        <w:trPr>
          <w:trHeight w:val="20"/>
        </w:trPr>
        <w:tc>
          <w:tcPr>
            <w:tcW w:w="505" w:type="pct"/>
          </w:tcPr>
          <w:p w14:paraId="721E0C2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44.14.32</w:t>
            </w:r>
          </w:p>
        </w:tc>
        <w:tc>
          <w:tcPr>
            <w:tcW w:w="3154" w:type="pct"/>
            <w:gridSpan w:val="2"/>
          </w:tcPr>
          <w:p w14:paraId="05C5B7E0"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Other veneer sheets and sheets for plywood</w:t>
            </w:r>
          </w:p>
        </w:tc>
        <w:tc>
          <w:tcPr>
            <w:tcW w:w="102" w:type="pct"/>
          </w:tcPr>
          <w:p w14:paraId="4FFD32E7"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Pr>
          <w:p w14:paraId="0D2BAF5F" w14:textId="181746A0"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602" w:type="pct"/>
          </w:tcPr>
          <w:p w14:paraId="5FF37C51"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15%, less $0.03/m</w:t>
            </w:r>
            <w:r w:rsidRPr="007D5AD0">
              <w:rPr>
                <w:rFonts w:ascii="Times New Roman" w:hAnsi="Times New Roman" w:cs="Times New Roman"/>
                <w:sz w:val="18"/>
                <w:szCs w:val="18"/>
                <w:vertAlign w:val="superscript"/>
              </w:rPr>
              <w:t>2</w:t>
            </w:r>
          </w:p>
        </w:tc>
      </w:tr>
      <w:tr w:rsidR="007D5AD0" w:rsidRPr="00BD4E5F" w14:paraId="44429535" w14:textId="77777777" w:rsidTr="007D5AD0">
        <w:trPr>
          <w:trHeight w:val="20"/>
        </w:trPr>
        <w:tc>
          <w:tcPr>
            <w:tcW w:w="505" w:type="pct"/>
          </w:tcPr>
          <w:p w14:paraId="49035E40"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44.14.39</w:t>
            </w:r>
          </w:p>
        </w:tc>
        <w:tc>
          <w:tcPr>
            <w:tcW w:w="3154" w:type="pct"/>
            <w:gridSpan w:val="2"/>
          </w:tcPr>
          <w:p w14:paraId="2143907F"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Other</w:t>
            </w:r>
          </w:p>
        </w:tc>
        <w:tc>
          <w:tcPr>
            <w:tcW w:w="102" w:type="pct"/>
          </w:tcPr>
          <w:p w14:paraId="12608ECA"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Pr>
          <w:p w14:paraId="380B2A69" w14:textId="3F96AC66"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602" w:type="pct"/>
          </w:tcPr>
          <w:p w14:paraId="1F66C28E"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BD4E5F" w14:paraId="511B138D" w14:textId="77777777" w:rsidTr="007D5AD0">
        <w:trPr>
          <w:trHeight w:val="20"/>
        </w:trPr>
        <w:tc>
          <w:tcPr>
            <w:tcW w:w="505" w:type="pct"/>
          </w:tcPr>
          <w:p w14:paraId="4962E101"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44.14.9</w:t>
            </w:r>
          </w:p>
        </w:tc>
        <w:tc>
          <w:tcPr>
            <w:tcW w:w="3154" w:type="pct"/>
            <w:gridSpan w:val="2"/>
          </w:tcPr>
          <w:p w14:paraId="715EB98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Other:</w:t>
            </w:r>
          </w:p>
        </w:tc>
        <w:tc>
          <w:tcPr>
            <w:tcW w:w="102" w:type="pct"/>
          </w:tcPr>
          <w:p w14:paraId="01B87130"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Pr>
          <w:p w14:paraId="5A006BE6" w14:textId="1D5284AC" w:rsidR="007D5AD0" w:rsidRPr="007D5AD0" w:rsidRDefault="007D5AD0" w:rsidP="00863D19">
            <w:pPr>
              <w:spacing w:after="0" w:line="240" w:lineRule="auto"/>
              <w:jc w:val="both"/>
              <w:rPr>
                <w:rFonts w:ascii="Times New Roman" w:hAnsi="Times New Roman" w:cs="Times New Roman"/>
                <w:sz w:val="18"/>
                <w:szCs w:val="18"/>
              </w:rPr>
            </w:pPr>
          </w:p>
        </w:tc>
        <w:tc>
          <w:tcPr>
            <w:tcW w:w="602" w:type="pct"/>
          </w:tcPr>
          <w:p w14:paraId="5D383A22"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BD4E5F" w14:paraId="0EA46631" w14:textId="77777777" w:rsidTr="007D5AD0">
        <w:trPr>
          <w:trHeight w:val="20"/>
        </w:trPr>
        <w:tc>
          <w:tcPr>
            <w:tcW w:w="505" w:type="pct"/>
            <w:vMerge w:val="restart"/>
          </w:tcPr>
          <w:p w14:paraId="16C9E2F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44.14.91</w:t>
            </w:r>
          </w:p>
        </w:tc>
        <w:tc>
          <w:tcPr>
            <w:tcW w:w="3154" w:type="pct"/>
            <w:gridSpan w:val="2"/>
            <w:vMerge w:val="restart"/>
          </w:tcPr>
          <w:p w14:paraId="5A14CFEE"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 Veneer sheets and sheets for plywood having a value not exceeding $0.47/m</w:t>
            </w:r>
            <w:r w:rsidRPr="007D5AD0">
              <w:rPr>
                <w:rFonts w:ascii="Times New Roman" w:hAnsi="Times New Roman" w:cs="Times New Roman"/>
                <w:sz w:val="18"/>
                <w:szCs w:val="18"/>
                <w:vertAlign w:val="superscript"/>
              </w:rPr>
              <w:t>2</w:t>
            </w:r>
          </w:p>
        </w:tc>
        <w:tc>
          <w:tcPr>
            <w:tcW w:w="102" w:type="pct"/>
          </w:tcPr>
          <w:p w14:paraId="372F4A53"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vMerge w:val="restart"/>
          </w:tcPr>
          <w:p w14:paraId="6B79D21F" w14:textId="1BDAE27B"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602" w:type="pct"/>
          </w:tcPr>
          <w:p w14:paraId="3B7EE859"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FI: Free</w:t>
            </w:r>
          </w:p>
        </w:tc>
      </w:tr>
      <w:tr w:rsidR="007D5AD0" w:rsidRPr="00BD4E5F" w14:paraId="2DE8CC32" w14:textId="77777777" w:rsidTr="007D5AD0">
        <w:trPr>
          <w:trHeight w:val="20"/>
        </w:trPr>
        <w:tc>
          <w:tcPr>
            <w:tcW w:w="505" w:type="pct"/>
            <w:vMerge/>
          </w:tcPr>
          <w:p w14:paraId="53F120B2"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54" w:type="pct"/>
            <w:gridSpan w:val="2"/>
            <w:vMerge/>
          </w:tcPr>
          <w:p w14:paraId="64801DA9"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02" w:type="pct"/>
          </w:tcPr>
          <w:p w14:paraId="265AB3B3"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vMerge/>
          </w:tcPr>
          <w:p w14:paraId="21FEC3CC" w14:textId="2C432121" w:rsidR="007D5AD0" w:rsidRPr="007D5AD0" w:rsidRDefault="007D5AD0" w:rsidP="00863D19">
            <w:pPr>
              <w:spacing w:after="0" w:line="240" w:lineRule="auto"/>
              <w:jc w:val="both"/>
              <w:rPr>
                <w:rFonts w:ascii="Times New Roman" w:hAnsi="Times New Roman" w:cs="Times New Roman"/>
                <w:sz w:val="18"/>
                <w:szCs w:val="18"/>
              </w:rPr>
            </w:pPr>
          </w:p>
        </w:tc>
        <w:tc>
          <w:tcPr>
            <w:tcW w:w="602" w:type="pct"/>
          </w:tcPr>
          <w:p w14:paraId="45AA3610"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7.5%</w:t>
            </w:r>
          </w:p>
        </w:tc>
      </w:tr>
    </w:tbl>
    <w:p w14:paraId="56EE5F79" w14:textId="77777777" w:rsidR="002610A6" w:rsidRPr="00821266"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rPr>
        <w:br w:type="page"/>
      </w:r>
      <w:r w:rsidRPr="00821266">
        <w:rPr>
          <w:rFonts w:ascii="Times New Roman" w:hAnsi="Times New Roman" w:cs="Times New Roman"/>
          <w:b/>
        </w:rPr>
        <w:lastRenderedPageBreak/>
        <w:t>SCHEDULE 3</w:t>
      </w:r>
      <w:r w:rsidRPr="00821266">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5"/>
        <w:gridCol w:w="966"/>
        <w:gridCol w:w="4680"/>
        <w:gridCol w:w="188"/>
        <w:gridCol w:w="1158"/>
        <w:gridCol w:w="1058"/>
      </w:tblGrid>
      <w:tr w:rsidR="007D5AD0" w:rsidRPr="00273BB1" w14:paraId="3BAF61E5" w14:textId="77777777" w:rsidTr="007D5AD0">
        <w:trPr>
          <w:trHeight w:val="20"/>
        </w:trPr>
        <w:tc>
          <w:tcPr>
            <w:tcW w:w="510" w:type="pct"/>
            <w:tcBorders>
              <w:top w:val="single" w:sz="6" w:space="0" w:color="auto"/>
              <w:bottom w:val="single" w:sz="6" w:space="0" w:color="auto"/>
            </w:tcBorders>
            <w:vAlign w:val="bottom"/>
          </w:tcPr>
          <w:p w14:paraId="11D17F79"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1</w:t>
            </w:r>
          </w:p>
        </w:tc>
        <w:tc>
          <w:tcPr>
            <w:tcW w:w="539" w:type="pct"/>
            <w:tcBorders>
              <w:top w:val="single" w:sz="6" w:space="0" w:color="auto"/>
              <w:bottom w:val="single" w:sz="6" w:space="0" w:color="auto"/>
            </w:tcBorders>
            <w:vAlign w:val="bottom"/>
          </w:tcPr>
          <w:p w14:paraId="2D14089E"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2</w:t>
            </w:r>
          </w:p>
        </w:tc>
        <w:tc>
          <w:tcPr>
            <w:tcW w:w="2610" w:type="pct"/>
            <w:vMerge w:val="restart"/>
            <w:tcBorders>
              <w:top w:val="single" w:sz="6" w:space="0" w:color="auto"/>
            </w:tcBorders>
            <w:vAlign w:val="bottom"/>
          </w:tcPr>
          <w:p w14:paraId="749B700F"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05" w:type="pct"/>
            <w:tcBorders>
              <w:top w:val="single" w:sz="6" w:space="0" w:color="auto"/>
            </w:tcBorders>
          </w:tcPr>
          <w:p w14:paraId="028D0F38"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6" w:type="pct"/>
            <w:tcBorders>
              <w:top w:val="single" w:sz="6" w:space="0" w:color="auto"/>
              <w:bottom w:val="single" w:sz="6" w:space="0" w:color="auto"/>
            </w:tcBorders>
            <w:vAlign w:val="bottom"/>
          </w:tcPr>
          <w:p w14:paraId="0A26E76A" w14:textId="4AC1A969"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3</w:t>
            </w:r>
          </w:p>
        </w:tc>
        <w:tc>
          <w:tcPr>
            <w:tcW w:w="590" w:type="pct"/>
            <w:tcBorders>
              <w:top w:val="single" w:sz="6" w:space="0" w:color="auto"/>
              <w:bottom w:val="single" w:sz="6" w:space="0" w:color="auto"/>
            </w:tcBorders>
            <w:vAlign w:val="bottom"/>
          </w:tcPr>
          <w:p w14:paraId="118879A5"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4</w:t>
            </w:r>
          </w:p>
        </w:tc>
      </w:tr>
      <w:tr w:rsidR="007D5AD0" w:rsidRPr="00273BB1" w14:paraId="741068DF" w14:textId="77777777" w:rsidTr="007D5AD0">
        <w:trPr>
          <w:trHeight w:val="20"/>
        </w:trPr>
        <w:tc>
          <w:tcPr>
            <w:tcW w:w="510" w:type="pct"/>
            <w:tcBorders>
              <w:top w:val="single" w:sz="6" w:space="0" w:color="auto"/>
              <w:bottom w:val="single" w:sz="6" w:space="0" w:color="auto"/>
            </w:tcBorders>
            <w:vAlign w:val="bottom"/>
          </w:tcPr>
          <w:p w14:paraId="524B5573"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Reference no.</w:t>
            </w:r>
          </w:p>
        </w:tc>
        <w:tc>
          <w:tcPr>
            <w:tcW w:w="539" w:type="pct"/>
            <w:tcBorders>
              <w:top w:val="single" w:sz="6" w:space="0" w:color="auto"/>
              <w:bottom w:val="single" w:sz="6" w:space="0" w:color="auto"/>
            </w:tcBorders>
            <w:vAlign w:val="bottom"/>
          </w:tcPr>
          <w:p w14:paraId="2F19ECA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Goods</w:t>
            </w:r>
          </w:p>
        </w:tc>
        <w:tc>
          <w:tcPr>
            <w:tcW w:w="2610" w:type="pct"/>
            <w:vMerge/>
            <w:tcBorders>
              <w:bottom w:val="single" w:sz="6" w:space="0" w:color="auto"/>
            </w:tcBorders>
            <w:vAlign w:val="bottom"/>
          </w:tcPr>
          <w:p w14:paraId="10988E46"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05" w:type="pct"/>
            <w:tcBorders>
              <w:bottom w:val="single" w:sz="6" w:space="0" w:color="auto"/>
            </w:tcBorders>
          </w:tcPr>
          <w:p w14:paraId="68195736"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6" w:type="pct"/>
            <w:tcBorders>
              <w:top w:val="single" w:sz="6" w:space="0" w:color="auto"/>
              <w:bottom w:val="single" w:sz="6" w:space="0" w:color="auto"/>
            </w:tcBorders>
            <w:vAlign w:val="bottom"/>
          </w:tcPr>
          <w:p w14:paraId="4796D178" w14:textId="788D844C"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General</w:t>
            </w:r>
          </w:p>
          <w:p w14:paraId="7FEED1B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rate</w:t>
            </w:r>
          </w:p>
        </w:tc>
        <w:tc>
          <w:tcPr>
            <w:tcW w:w="590" w:type="pct"/>
            <w:tcBorders>
              <w:top w:val="single" w:sz="6" w:space="0" w:color="auto"/>
              <w:bottom w:val="single" w:sz="6" w:space="0" w:color="auto"/>
            </w:tcBorders>
            <w:vAlign w:val="bottom"/>
          </w:tcPr>
          <w:p w14:paraId="07F0539E"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Special</w:t>
            </w:r>
          </w:p>
          <w:p w14:paraId="29C48ADF"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rate</w:t>
            </w:r>
          </w:p>
        </w:tc>
      </w:tr>
      <w:tr w:rsidR="007D5AD0" w:rsidRPr="00273BB1" w14:paraId="4454A380" w14:textId="77777777" w:rsidTr="007D5AD0">
        <w:trPr>
          <w:trHeight w:val="20"/>
        </w:trPr>
        <w:tc>
          <w:tcPr>
            <w:tcW w:w="510" w:type="pct"/>
            <w:vMerge w:val="restart"/>
            <w:tcBorders>
              <w:top w:val="single" w:sz="6" w:space="0" w:color="auto"/>
            </w:tcBorders>
          </w:tcPr>
          <w:p w14:paraId="34942760"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44.14.92</w:t>
            </w:r>
          </w:p>
        </w:tc>
        <w:tc>
          <w:tcPr>
            <w:tcW w:w="3149" w:type="pct"/>
            <w:gridSpan w:val="2"/>
            <w:vMerge w:val="restart"/>
            <w:tcBorders>
              <w:top w:val="single" w:sz="6" w:space="0" w:color="auto"/>
            </w:tcBorders>
          </w:tcPr>
          <w:p w14:paraId="32B76B29"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Other veneer sheets and sheets for plywood</w:t>
            </w:r>
          </w:p>
        </w:tc>
        <w:tc>
          <w:tcPr>
            <w:tcW w:w="105" w:type="pct"/>
            <w:tcBorders>
              <w:top w:val="single" w:sz="6" w:space="0" w:color="auto"/>
            </w:tcBorders>
          </w:tcPr>
          <w:p w14:paraId="6CFE385B"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6" w:type="pct"/>
            <w:vMerge w:val="restart"/>
            <w:tcBorders>
              <w:top w:val="single" w:sz="6" w:space="0" w:color="auto"/>
            </w:tcBorders>
          </w:tcPr>
          <w:p w14:paraId="4196E334" w14:textId="2F33B046"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590" w:type="pct"/>
            <w:tcBorders>
              <w:top w:val="single" w:sz="6" w:space="0" w:color="auto"/>
            </w:tcBorders>
          </w:tcPr>
          <w:p w14:paraId="54971D8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FI: Free</w:t>
            </w:r>
          </w:p>
        </w:tc>
      </w:tr>
      <w:tr w:rsidR="007D5AD0" w:rsidRPr="00273BB1" w14:paraId="2B389129" w14:textId="77777777" w:rsidTr="007D5AD0">
        <w:trPr>
          <w:trHeight w:val="20"/>
        </w:trPr>
        <w:tc>
          <w:tcPr>
            <w:tcW w:w="510" w:type="pct"/>
            <w:vMerge/>
            <w:tcBorders>
              <w:top w:val="single" w:sz="6" w:space="0" w:color="auto"/>
            </w:tcBorders>
          </w:tcPr>
          <w:p w14:paraId="7E114F12"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9" w:type="pct"/>
            <w:gridSpan w:val="2"/>
            <w:vMerge/>
            <w:tcBorders>
              <w:top w:val="single" w:sz="6" w:space="0" w:color="auto"/>
            </w:tcBorders>
          </w:tcPr>
          <w:p w14:paraId="7913631E"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05" w:type="pct"/>
          </w:tcPr>
          <w:p w14:paraId="70D722E1"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6" w:type="pct"/>
            <w:vMerge/>
            <w:tcBorders>
              <w:top w:val="single" w:sz="6" w:space="0" w:color="auto"/>
            </w:tcBorders>
          </w:tcPr>
          <w:p w14:paraId="77CE6038" w14:textId="6FC4ED79" w:rsidR="007D5AD0" w:rsidRPr="007D5AD0" w:rsidRDefault="007D5AD0" w:rsidP="00863D19">
            <w:pPr>
              <w:spacing w:after="0" w:line="240" w:lineRule="auto"/>
              <w:jc w:val="both"/>
              <w:rPr>
                <w:rFonts w:ascii="Times New Roman" w:hAnsi="Times New Roman" w:cs="Times New Roman"/>
                <w:sz w:val="18"/>
                <w:szCs w:val="18"/>
              </w:rPr>
            </w:pPr>
          </w:p>
        </w:tc>
        <w:tc>
          <w:tcPr>
            <w:tcW w:w="590" w:type="pct"/>
          </w:tcPr>
          <w:p w14:paraId="434E3AF5"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15%, less $0.03/m</w:t>
            </w:r>
            <w:r w:rsidRPr="007D5AD0">
              <w:rPr>
                <w:rFonts w:ascii="Times New Roman" w:hAnsi="Times New Roman" w:cs="Times New Roman"/>
                <w:sz w:val="18"/>
                <w:szCs w:val="18"/>
                <w:vertAlign w:val="superscript"/>
              </w:rPr>
              <w:t>2</w:t>
            </w:r>
          </w:p>
        </w:tc>
      </w:tr>
      <w:tr w:rsidR="007D5AD0" w:rsidRPr="00273BB1" w14:paraId="40EBA90E" w14:textId="77777777" w:rsidTr="007D5AD0">
        <w:trPr>
          <w:trHeight w:val="20"/>
        </w:trPr>
        <w:tc>
          <w:tcPr>
            <w:tcW w:w="510" w:type="pct"/>
          </w:tcPr>
          <w:p w14:paraId="3425A8AA"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44.14.99</w:t>
            </w:r>
          </w:p>
        </w:tc>
        <w:tc>
          <w:tcPr>
            <w:tcW w:w="3149" w:type="pct"/>
            <w:gridSpan w:val="2"/>
          </w:tcPr>
          <w:p w14:paraId="23C44246"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Other</w:t>
            </w:r>
          </w:p>
        </w:tc>
        <w:tc>
          <w:tcPr>
            <w:tcW w:w="105" w:type="pct"/>
          </w:tcPr>
          <w:p w14:paraId="34FB2070"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6" w:type="pct"/>
          </w:tcPr>
          <w:p w14:paraId="3B2F39F7" w14:textId="08620F8C"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590" w:type="pct"/>
          </w:tcPr>
          <w:p w14:paraId="1DCF9DF6"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FI: Free</w:t>
            </w:r>
          </w:p>
        </w:tc>
      </w:tr>
      <w:tr w:rsidR="007D5AD0" w:rsidRPr="00273BB1" w14:paraId="4E5B0FFB" w14:textId="77777777" w:rsidTr="007D5AD0">
        <w:trPr>
          <w:trHeight w:val="20"/>
        </w:trPr>
        <w:tc>
          <w:tcPr>
            <w:tcW w:w="510" w:type="pct"/>
          </w:tcPr>
          <w:p w14:paraId="2BC14AE4"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44.15</w:t>
            </w:r>
          </w:p>
        </w:tc>
        <w:tc>
          <w:tcPr>
            <w:tcW w:w="3149" w:type="pct"/>
            <w:gridSpan w:val="2"/>
          </w:tcPr>
          <w:p w14:paraId="3162C746"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PLYWOOD, BLOCKBOARD, LAMINBOARD, BATTENBOARD AND SIMILAR LAMINATED WOOD PRODUCTS (INCLUDING VENEERED PANELS AND SHEETS); INLAID WOOD AND WOOD MARQUETRY:</w:t>
            </w:r>
          </w:p>
        </w:tc>
        <w:tc>
          <w:tcPr>
            <w:tcW w:w="105" w:type="pct"/>
          </w:tcPr>
          <w:p w14:paraId="387B40B6"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6" w:type="pct"/>
          </w:tcPr>
          <w:p w14:paraId="358395FB" w14:textId="21183378" w:rsidR="007D5AD0" w:rsidRPr="007D5AD0" w:rsidRDefault="007D5AD0" w:rsidP="00863D19">
            <w:pPr>
              <w:spacing w:after="0" w:line="240" w:lineRule="auto"/>
              <w:jc w:val="both"/>
              <w:rPr>
                <w:rFonts w:ascii="Times New Roman" w:hAnsi="Times New Roman" w:cs="Times New Roman"/>
                <w:sz w:val="18"/>
                <w:szCs w:val="18"/>
              </w:rPr>
            </w:pPr>
          </w:p>
        </w:tc>
        <w:tc>
          <w:tcPr>
            <w:tcW w:w="590" w:type="pct"/>
          </w:tcPr>
          <w:p w14:paraId="141D97F3"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273BB1" w14:paraId="764AC06B" w14:textId="77777777" w:rsidTr="007D5AD0">
        <w:trPr>
          <w:trHeight w:val="20"/>
        </w:trPr>
        <w:tc>
          <w:tcPr>
            <w:tcW w:w="510" w:type="pct"/>
          </w:tcPr>
          <w:p w14:paraId="1680EDB2"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44.15.1</w:t>
            </w:r>
          </w:p>
        </w:tc>
        <w:tc>
          <w:tcPr>
            <w:tcW w:w="3149" w:type="pct"/>
            <w:gridSpan w:val="2"/>
          </w:tcPr>
          <w:p w14:paraId="6B2B9383"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Plywood, including plywood covered with any material:</w:t>
            </w:r>
          </w:p>
        </w:tc>
        <w:tc>
          <w:tcPr>
            <w:tcW w:w="105" w:type="pct"/>
          </w:tcPr>
          <w:p w14:paraId="01FA077C"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6" w:type="pct"/>
          </w:tcPr>
          <w:p w14:paraId="01C6FE3B" w14:textId="6B6E4FD8" w:rsidR="007D5AD0" w:rsidRPr="007D5AD0" w:rsidRDefault="007D5AD0" w:rsidP="00863D19">
            <w:pPr>
              <w:spacing w:after="0" w:line="240" w:lineRule="auto"/>
              <w:jc w:val="both"/>
              <w:rPr>
                <w:rFonts w:ascii="Times New Roman" w:hAnsi="Times New Roman" w:cs="Times New Roman"/>
                <w:sz w:val="18"/>
                <w:szCs w:val="18"/>
              </w:rPr>
            </w:pPr>
          </w:p>
        </w:tc>
        <w:tc>
          <w:tcPr>
            <w:tcW w:w="590" w:type="pct"/>
          </w:tcPr>
          <w:p w14:paraId="4A13D7CD"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273BB1" w14:paraId="64E4137D" w14:textId="77777777" w:rsidTr="007D5AD0">
        <w:trPr>
          <w:trHeight w:val="20"/>
        </w:trPr>
        <w:tc>
          <w:tcPr>
            <w:tcW w:w="510" w:type="pct"/>
            <w:vMerge w:val="restart"/>
          </w:tcPr>
          <w:p w14:paraId="2CC4BDC3"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44.15.11</w:t>
            </w:r>
          </w:p>
        </w:tc>
        <w:tc>
          <w:tcPr>
            <w:tcW w:w="3149" w:type="pct"/>
            <w:gridSpan w:val="2"/>
            <w:vMerge w:val="restart"/>
          </w:tcPr>
          <w:p w14:paraId="12B0A31B"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 Exceeding 5.5 mm in thickness and not exceeding 23 mm in thickness, not being plywood having a surface ply of redwood (</w:t>
            </w:r>
            <w:r w:rsidRPr="007D5AD0">
              <w:rPr>
                <w:rFonts w:ascii="Times New Roman" w:hAnsi="Times New Roman" w:cs="Times New Roman"/>
                <w:i/>
                <w:sz w:val="18"/>
                <w:szCs w:val="18"/>
              </w:rPr>
              <w:t>Sequoia sempervirens</w:t>
            </w:r>
            <w:r w:rsidRPr="007D5AD0">
              <w:rPr>
                <w:rFonts w:ascii="Times New Roman" w:hAnsi="Times New Roman" w:cs="Times New Roman"/>
                <w:sz w:val="18"/>
                <w:szCs w:val="18"/>
              </w:rPr>
              <w:t>) or western red cedar (</w:t>
            </w:r>
            <w:r w:rsidRPr="007D5AD0">
              <w:rPr>
                <w:rFonts w:ascii="Times New Roman" w:hAnsi="Times New Roman" w:cs="Times New Roman"/>
                <w:i/>
                <w:sz w:val="18"/>
                <w:szCs w:val="18"/>
              </w:rPr>
              <w:t>Thuja plicata</w:t>
            </w:r>
            <w:r w:rsidRPr="007D5AD0">
              <w:rPr>
                <w:rFonts w:ascii="Times New Roman" w:hAnsi="Times New Roman" w:cs="Times New Roman"/>
                <w:sz w:val="18"/>
                <w:szCs w:val="18"/>
              </w:rPr>
              <w:t>)</w:t>
            </w:r>
          </w:p>
        </w:tc>
        <w:tc>
          <w:tcPr>
            <w:tcW w:w="105" w:type="pct"/>
          </w:tcPr>
          <w:p w14:paraId="782707A9"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6" w:type="pct"/>
            <w:vMerge w:val="restart"/>
          </w:tcPr>
          <w:p w14:paraId="1D6DFE4E" w14:textId="6FFDD6D1"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40%, and $0.35/m</w:t>
            </w:r>
            <w:r w:rsidRPr="007D5AD0">
              <w:rPr>
                <w:rFonts w:ascii="Times New Roman" w:hAnsi="Times New Roman" w:cs="Times New Roman"/>
                <w:sz w:val="18"/>
                <w:szCs w:val="18"/>
                <w:vertAlign w:val="superscript"/>
              </w:rPr>
              <w:t>2</w:t>
            </w:r>
            <w:r w:rsidRPr="007D5AD0">
              <w:rPr>
                <w:rFonts w:ascii="Times New Roman" w:hAnsi="Times New Roman" w:cs="Times New Roman"/>
                <w:sz w:val="18"/>
                <w:szCs w:val="18"/>
              </w:rPr>
              <w:t xml:space="preserve"> for each mm, or part thereof, of thickness in excess of 5.5 mm</w:t>
            </w:r>
          </w:p>
        </w:tc>
        <w:tc>
          <w:tcPr>
            <w:tcW w:w="590" w:type="pct"/>
          </w:tcPr>
          <w:p w14:paraId="1FC1B25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PNG: 30%, and $0.35/m</w:t>
            </w:r>
            <w:r w:rsidRPr="007D5AD0">
              <w:rPr>
                <w:rFonts w:ascii="Times New Roman" w:hAnsi="Times New Roman" w:cs="Times New Roman"/>
                <w:sz w:val="18"/>
                <w:szCs w:val="18"/>
                <w:vertAlign w:val="superscript"/>
              </w:rPr>
              <w:t xml:space="preserve">2 </w:t>
            </w:r>
            <w:r w:rsidRPr="007D5AD0">
              <w:rPr>
                <w:rFonts w:ascii="Times New Roman" w:hAnsi="Times New Roman" w:cs="Times New Roman"/>
                <w:sz w:val="18"/>
                <w:szCs w:val="18"/>
              </w:rPr>
              <w:t>for each mm, or part thereof, of thickness in excess of 5.5 mm</w:t>
            </w:r>
          </w:p>
        </w:tc>
      </w:tr>
      <w:tr w:rsidR="007D5AD0" w:rsidRPr="00273BB1" w14:paraId="68060F09" w14:textId="77777777" w:rsidTr="007D5AD0">
        <w:trPr>
          <w:trHeight w:val="20"/>
        </w:trPr>
        <w:tc>
          <w:tcPr>
            <w:tcW w:w="510" w:type="pct"/>
            <w:vMerge/>
          </w:tcPr>
          <w:p w14:paraId="1CCC98B9"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9" w:type="pct"/>
            <w:gridSpan w:val="2"/>
            <w:vMerge/>
          </w:tcPr>
          <w:p w14:paraId="700BC3C7"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05" w:type="pct"/>
          </w:tcPr>
          <w:p w14:paraId="07626EA5"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6" w:type="pct"/>
            <w:vMerge/>
          </w:tcPr>
          <w:p w14:paraId="0E628994" w14:textId="0C5DD935" w:rsidR="007D5AD0" w:rsidRPr="007D5AD0" w:rsidRDefault="007D5AD0" w:rsidP="00863D19">
            <w:pPr>
              <w:spacing w:after="0" w:line="240" w:lineRule="auto"/>
              <w:jc w:val="both"/>
              <w:rPr>
                <w:rFonts w:ascii="Times New Roman" w:hAnsi="Times New Roman" w:cs="Times New Roman"/>
                <w:sz w:val="18"/>
                <w:szCs w:val="18"/>
              </w:rPr>
            </w:pPr>
          </w:p>
        </w:tc>
        <w:tc>
          <w:tcPr>
            <w:tcW w:w="590" w:type="pct"/>
          </w:tcPr>
          <w:p w14:paraId="7544B5F9"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30%, and $0.35/m</w:t>
            </w:r>
            <w:r w:rsidRPr="007D5AD0">
              <w:rPr>
                <w:rFonts w:ascii="Times New Roman" w:hAnsi="Times New Roman" w:cs="Times New Roman"/>
                <w:sz w:val="18"/>
                <w:szCs w:val="18"/>
                <w:vertAlign w:val="superscript"/>
              </w:rPr>
              <w:t>2</w:t>
            </w:r>
            <w:r w:rsidRPr="007D5AD0">
              <w:rPr>
                <w:rFonts w:ascii="Times New Roman" w:hAnsi="Times New Roman" w:cs="Times New Roman"/>
                <w:sz w:val="18"/>
                <w:szCs w:val="18"/>
              </w:rPr>
              <w:t xml:space="preserve"> for each mm, or part thereof, of thickness in excess of 5.5 mm</w:t>
            </w:r>
          </w:p>
        </w:tc>
      </w:tr>
      <w:tr w:rsidR="007D5AD0" w:rsidRPr="00273BB1" w14:paraId="23D544BD" w14:textId="77777777" w:rsidTr="007D5AD0">
        <w:trPr>
          <w:trHeight w:val="20"/>
        </w:trPr>
        <w:tc>
          <w:tcPr>
            <w:tcW w:w="510" w:type="pct"/>
            <w:vMerge w:val="restart"/>
          </w:tcPr>
          <w:p w14:paraId="4B7BB698"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44.15.19</w:t>
            </w:r>
          </w:p>
        </w:tc>
        <w:tc>
          <w:tcPr>
            <w:tcW w:w="3149" w:type="pct"/>
            <w:gridSpan w:val="2"/>
            <w:vMerge w:val="restart"/>
          </w:tcPr>
          <w:p w14:paraId="6418B564"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Other</w:t>
            </w:r>
          </w:p>
        </w:tc>
        <w:tc>
          <w:tcPr>
            <w:tcW w:w="105" w:type="pct"/>
          </w:tcPr>
          <w:p w14:paraId="0ED4F7E2"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6" w:type="pct"/>
            <w:vMerge w:val="restart"/>
          </w:tcPr>
          <w:p w14:paraId="22F3A4CE" w14:textId="663B5FBE"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40%</w:t>
            </w:r>
          </w:p>
        </w:tc>
        <w:tc>
          <w:tcPr>
            <w:tcW w:w="590" w:type="pct"/>
          </w:tcPr>
          <w:p w14:paraId="780646C1"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PNG: 30%</w:t>
            </w:r>
          </w:p>
        </w:tc>
      </w:tr>
      <w:tr w:rsidR="007D5AD0" w:rsidRPr="00273BB1" w14:paraId="3FD7A04F" w14:textId="77777777" w:rsidTr="007D5AD0">
        <w:trPr>
          <w:trHeight w:val="20"/>
        </w:trPr>
        <w:tc>
          <w:tcPr>
            <w:tcW w:w="510" w:type="pct"/>
            <w:vMerge/>
          </w:tcPr>
          <w:p w14:paraId="47BACC6B"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9" w:type="pct"/>
            <w:gridSpan w:val="2"/>
            <w:vMerge/>
          </w:tcPr>
          <w:p w14:paraId="644102D4"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05" w:type="pct"/>
          </w:tcPr>
          <w:p w14:paraId="0E976AC2"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6" w:type="pct"/>
            <w:vMerge/>
          </w:tcPr>
          <w:p w14:paraId="2D1676AD" w14:textId="1B36563F" w:rsidR="007D5AD0" w:rsidRPr="007D5AD0" w:rsidRDefault="007D5AD0" w:rsidP="00863D19">
            <w:pPr>
              <w:spacing w:after="0" w:line="240" w:lineRule="auto"/>
              <w:jc w:val="both"/>
              <w:rPr>
                <w:rFonts w:ascii="Times New Roman" w:hAnsi="Times New Roman" w:cs="Times New Roman"/>
                <w:sz w:val="18"/>
                <w:szCs w:val="18"/>
              </w:rPr>
            </w:pPr>
          </w:p>
        </w:tc>
        <w:tc>
          <w:tcPr>
            <w:tcW w:w="590" w:type="pct"/>
          </w:tcPr>
          <w:p w14:paraId="51D3A7C2"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30%</w:t>
            </w:r>
          </w:p>
        </w:tc>
      </w:tr>
      <w:tr w:rsidR="007D5AD0" w:rsidRPr="00273BB1" w14:paraId="250FE3C5" w14:textId="77777777" w:rsidTr="007D5AD0">
        <w:trPr>
          <w:trHeight w:val="20"/>
        </w:trPr>
        <w:tc>
          <w:tcPr>
            <w:tcW w:w="510" w:type="pct"/>
          </w:tcPr>
          <w:p w14:paraId="4E2DC094"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44.15.9</w:t>
            </w:r>
          </w:p>
        </w:tc>
        <w:tc>
          <w:tcPr>
            <w:tcW w:w="3149" w:type="pct"/>
            <w:gridSpan w:val="2"/>
          </w:tcPr>
          <w:p w14:paraId="4C41CB5A"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Other</w:t>
            </w:r>
          </w:p>
        </w:tc>
        <w:tc>
          <w:tcPr>
            <w:tcW w:w="105" w:type="pct"/>
          </w:tcPr>
          <w:p w14:paraId="0180C4A7"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6" w:type="pct"/>
          </w:tcPr>
          <w:p w14:paraId="13231084" w14:textId="61E74CF9"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30%</w:t>
            </w:r>
          </w:p>
        </w:tc>
        <w:tc>
          <w:tcPr>
            <w:tcW w:w="590" w:type="pct"/>
          </w:tcPr>
          <w:p w14:paraId="433D631B"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273BB1" w14:paraId="4FDED6AB" w14:textId="77777777" w:rsidTr="007D5AD0">
        <w:trPr>
          <w:trHeight w:val="20"/>
        </w:trPr>
        <w:tc>
          <w:tcPr>
            <w:tcW w:w="510" w:type="pct"/>
            <w:vMerge w:val="restart"/>
          </w:tcPr>
          <w:p w14:paraId="6DA1B1B0"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44.16</w:t>
            </w:r>
          </w:p>
        </w:tc>
        <w:tc>
          <w:tcPr>
            <w:tcW w:w="3149" w:type="pct"/>
            <w:gridSpan w:val="2"/>
            <w:vMerge w:val="restart"/>
          </w:tcPr>
          <w:p w14:paraId="6F2AA4D2"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CELLULAR WOOD PANELS, WHETHER OR NOT FACED WITH BASE METAL</w:t>
            </w:r>
          </w:p>
        </w:tc>
        <w:tc>
          <w:tcPr>
            <w:tcW w:w="105" w:type="pct"/>
          </w:tcPr>
          <w:p w14:paraId="0AFD40F5"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6" w:type="pct"/>
            <w:vMerge w:val="restart"/>
          </w:tcPr>
          <w:p w14:paraId="5201FE1B" w14:textId="4404E620"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590" w:type="pct"/>
          </w:tcPr>
          <w:p w14:paraId="317E285A"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FI: Free</w:t>
            </w:r>
          </w:p>
        </w:tc>
      </w:tr>
      <w:tr w:rsidR="007D5AD0" w:rsidRPr="00273BB1" w14:paraId="524924A9" w14:textId="77777777" w:rsidTr="007D5AD0">
        <w:trPr>
          <w:trHeight w:val="20"/>
        </w:trPr>
        <w:tc>
          <w:tcPr>
            <w:tcW w:w="510" w:type="pct"/>
            <w:vMerge/>
          </w:tcPr>
          <w:p w14:paraId="32DE2D06"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9" w:type="pct"/>
            <w:gridSpan w:val="2"/>
            <w:vMerge/>
          </w:tcPr>
          <w:p w14:paraId="1071FCED" w14:textId="77777777" w:rsidR="007D5AD0" w:rsidRPr="007D5AD0" w:rsidRDefault="007D5AD0" w:rsidP="00863D19">
            <w:pPr>
              <w:spacing w:after="0" w:line="240" w:lineRule="auto"/>
              <w:ind w:left="200"/>
              <w:jc w:val="both"/>
              <w:rPr>
                <w:rFonts w:ascii="Times New Roman" w:hAnsi="Times New Roman" w:cs="Times New Roman"/>
                <w:sz w:val="18"/>
                <w:szCs w:val="18"/>
              </w:rPr>
            </w:pPr>
          </w:p>
        </w:tc>
        <w:tc>
          <w:tcPr>
            <w:tcW w:w="105" w:type="pct"/>
          </w:tcPr>
          <w:p w14:paraId="29A410D7"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6" w:type="pct"/>
            <w:vMerge/>
          </w:tcPr>
          <w:p w14:paraId="0000B6FD" w14:textId="30B1A217" w:rsidR="007D5AD0" w:rsidRPr="007D5AD0" w:rsidRDefault="007D5AD0" w:rsidP="00863D19">
            <w:pPr>
              <w:spacing w:after="0" w:line="240" w:lineRule="auto"/>
              <w:jc w:val="both"/>
              <w:rPr>
                <w:rFonts w:ascii="Times New Roman" w:hAnsi="Times New Roman" w:cs="Times New Roman"/>
                <w:sz w:val="18"/>
                <w:szCs w:val="18"/>
              </w:rPr>
            </w:pPr>
          </w:p>
        </w:tc>
        <w:tc>
          <w:tcPr>
            <w:tcW w:w="590" w:type="pct"/>
          </w:tcPr>
          <w:p w14:paraId="3678C5CD"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10%</w:t>
            </w:r>
          </w:p>
        </w:tc>
      </w:tr>
      <w:tr w:rsidR="007D5AD0" w:rsidRPr="00273BB1" w14:paraId="6C2BE65A" w14:textId="77777777" w:rsidTr="007D5AD0">
        <w:trPr>
          <w:trHeight w:val="20"/>
        </w:trPr>
        <w:tc>
          <w:tcPr>
            <w:tcW w:w="510" w:type="pct"/>
          </w:tcPr>
          <w:p w14:paraId="5B105131"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44.17</w:t>
            </w:r>
          </w:p>
        </w:tc>
        <w:tc>
          <w:tcPr>
            <w:tcW w:w="3149" w:type="pct"/>
            <w:gridSpan w:val="2"/>
          </w:tcPr>
          <w:p w14:paraId="1C07B0ED"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IMPROVED WOOD, IN SHEETS, BLOCKS OR THE LIKE</w:t>
            </w:r>
          </w:p>
        </w:tc>
        <w:tc>
          <w:tcPr>
            <w:tcW w:w="105" w:type="pct"/>
          </w:tcPr>
          <w:p w14:paraId="6CD3914A"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6" w:type="pct"/>
          </w:tcPr>
          <w:p w14:paraId="6E1B2BB1" w14:textId="1626E2B2"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590" w:type="pct"/>
          </w:tcPr>
          <w:p w14:paraId="23681CF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273BB1" w14:paraId="6EEB9D08" w14:textId="77777777" w:rsidTr="007D5AD0">
        <w:trPr>
          <w:trHeight w:val="20"/>
        </w:trPr>
        <w:tc>
          <w:tcPr>
            <w:tcW w:w="510" w:type="pct"/>
          </w:tcPr>
          <w:p w14:paraId="6B30F47E"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44.18</w:t>
            </w:r>
          </w:p>
        </w:tc>
        <w:tc>
          <w:tcPr>
            <w:tcW w:w="3149" w:type="pct"/>
            <w:gridSpan w:val="2"/>
          </w:tcPr>
          <w:p w14:paraId="502071E5"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RECONSTITUTED WOOD, BEING WOOD SHAVINGS, WOOD CHIPS, SAWDUST, WOOD FLOUR OR OTHER LIGNEOUS WASTE AGGLOMERATED WITH NATURAL OR ARTIFICIAL RESINS OR OTHER ORGANIC BINDING SUBSTANCES, IN SHEETS, BLOCKS OR THE LIKE</w:t>
            </w:r>
          </w:p>
        </w:tc>
        <w:tc>
          <w:tcPr>
            <w:tcW w:w="105" w:type="pct"/>
          </w:tcPr>
          <w:p w14:paraId="58E5D76E"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6" w:type="pct"/>
          </w:tcPr>
          <w:p w14:paraId="07BE3C3B" w14:textId="0B79C0CB"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30%</w:t>
            </w:r>
          </w:p>
        </w:tc>
        <w:tc>
          <w:tcPr>
            <w:tcW w:w="590" w:type="pct"/>
          </w:tcPr>
          <w:p w14:paraId="28195556"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PNG: 30%</w:t>
            </w:r>
          </w:p>
        </w:tc>
      </w:tr>
      <w:tr w:rsidR="007D5AD0" w:rsidRPr="00273BB1" w14:paraId="674311C1" w14:textId="77777777" w:rsidTr="007D5AD0">
        <w:trPr>
          <w:trHeight w:val="20"/>
        </w:trPr>
        <w:tc>
          <w:tcPr>
            <w:tcW w:w="510" w:type="pct"/>
          </w:tcPr>
          <w:p w14:paraId="5FF41F1C"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44.19</w:t>
            </w:r>
          </w:p>
        </w:tc>
        <w:tc>
          <w:tcPr>
            <w:tcW w:w="3149" w:type="pct"/>
            <w:gridSpan w:val="2"/>
          </w:tcPr>
          <w:p w14:paraId="335A61E5"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WOODEN BEADINGS AND MOULDINGS, INCLUDING MOULDED SKIRTING AND OTHER MOULDED BOARDS:</w:t>
            </w:r>
          </w:p>
        </w:tc>
        <w:tc>
          <w:tcPr>
            <w:tcW w:w="105" w:type="pct"/>
          </w:tcPr>
          <w:p w14:paraId="3409E100"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6" w:type="pct"/>
          </w:tcPr>
          <w:p w14:paraId="2D6A572C" w14:textId="04866CD5" w:rsidR="007D5AD0" w:rsidRPr="007D5AD0" w:rsidRDefault="007D5AD0" w:rsidP="00863D19">
            <w:pPr>
              <w:spacing w:after="0" w:line="240" w:lineRule="auto"/>
              <w:jc w:val="both"/>
              <w:rPr>
                <w:rFonts w:ascii="Times New Roman" w:hAnsi="Times New Roman" w:cs="Times New Roman"/>
                <w:sz w:val="18"/>
                <w:szCs w:val="18"/>
              </w:rPr>
            </w:pPr>
          </w:p>
        </w:tc>
        <w:tc>
          <w:tcPr>
            <w:tcW w:w="590" w:type="pct"/>
          </w:tcPr>
          <w:p w14:paraId="639F09AD"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273BB1" w14:paraId="3D01123C" w14:textId="77777777" w:rsidTr="007D5AD0">
        <w:trPr>
          <w:trHeight w:val="20"/>
        </w:trPr>
        <w:tc>
          <w:tcPr>
            <w:tcW w:w="510" w:type="pct"/>
          </w:tcPr>
          <w:p w14:paraId="130D0623"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44.19.1</w:t>
            </w:r>
          </w:p>
        </w:tc>
        <w:tc>
          <w:tcPr>
            <w:tcW w:w="3149" w:type="pct"/>
            <w:gridSpan w:val="2"/>
          </w:tcPr>
          <w:p w14:paraId="75B12B34"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Goods of Caribbean pine (</w:t>
            </w:r>
            <w:r w:rsidRPr="007D5AD0">
              <w:rPr>
                <w:rFonts w:ascii="Times New Roman" w:hAnsi="Times New Roman" w:cs="Times New Roman"/>
                <w:i/>
                <w:sz w:val="18"/>
                <w:szCs w:val="18"/>
              </w:rPr>
              <w:t>Pinus caribbea</w:t>
            </w:r>
            <w:r w:rsidRPr="007D5AD0">
              <w:rPr>
                <w:rFonts w:ascii="Times New Roman" w:hAnsi="Times New Roman" w:cs="Times New Roman"/>
                <w:sz w:val="18"/>
                <w:szCs w:val="18"/>
              </w:rPr>
              <w:t>)</w:t>
            </w:r>
          </w:p>
        </w:tc>
        <w:tc>
          <w:tcPr>
            <w:tcW w:w="105" w:type="pct"/>
          </w:tcPr>
          <w:p w14:paraId="5B17FCDB"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6" w:type="pct"/>
          </w:tcPr>
          <w:p w14:paraId="28D35677" w14:textId="7A098A9F"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22.5%</w:t>
            </w:r>
          </w:p>
        </w:tc>
        <w:tc>
          <w:tcPr>
            <w:tcW w:w="590" w:type="pct"/>
          </w:tcPr>
          <w:p w14:paraId="4EA8CE59"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273BB1" w14:paraId="5A9BE375" w14:textId="77777777" w:rsidTr="007D5AD0">
        <w:trPr>
          <w:trHeight w:val="20"/>
        </w:trPr>
        <w:tc>
          <w:tcPr>
            <w:tcW w:w="510" w:type="pct"/>
          </w:tcPr>
          <w:p w14:paraId="6D2562D5"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44.19.9</w:t>
            </w:r>
          </w:p>
        </w:tc>
        <w:tc>
          <w:tcPr>
            <w:tcW w:w="3149" w:type="pct"/>
            <w:gridSpan w:val="2"/>
          </w:tcPr>
          <w:p w14:paraId="4E4D79D1"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Other</w:t>
            </w:r>
          </w:p>
        </w:tc>
        <w:tc>
          <w:tcPr>
            <w:tcW w:w="105" w:type="pct"/>
          </w:tcPr>
          <w:p w14:paraId="03D5F4A0"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6" w:type="pct"/>
          </w:tcPr>
          <w:p w14:paraId="0D472B42" w14:textId="424C4A94"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22.5%</w:t>
            </w:r>
          </w:p>
        </w:tc>
        <w:tc>
          <w:tcPr>
            <w:tcW w:w="590" w:type="pct"/>
          </w:tcPr>
          <w:p w14:paraId="7E533EC4"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FI: Free</w:t>
            </w:r>
          </w:p>
        </w:tc>
      </w:tr>
      <w:tr w:rsidR="007D5AD0" w:rsidRPr="00273BB1" w14:paraId="3D15C23D" w14:textId="77777777" w:rsidTr="007D5AD0">
        <w:trPr>
          <w:trHeight w:val="20"/>
        </w:trPr>
        <w:tc>
          <w:tcPr>
            <w:tcW w:w="510" w:type="pct"/>
            <w:vMerge w:val="restart"/>
          </w:tcPr>
          <w:p w14:paraId="2971DBE4"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44.20</w:t>
            </w:r>
          </w:p>
        </w:tc>
        <w:tc>
          <w:tcPr>
            <w:tcW w:w="3149" w:type="pct"/>
            <w:gridSpan w:val="2"/>
            <w:vMerge w:val="restart"/>
          </w:tcPr>
          <w:p w14:paraId="100D923F"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WOODEN PICTURE FRAMES, PHOTOGRAPH FRAMES, MIRROR FRAMES AND THE LIKE</w:t>
            </w:r>
          </w:p>
        </w:tc>
        <w:tc>
          <w:tcPr>
            <w:tcW w:w="105" w:type="pct"/>
          </w:tcPr>
          <w:p w14:paraId="6A543480"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6" w:type="pct"/>
            <w:vMerge w:val="restart"/>
          </w:tcPr>
          <w:p w14:paraId="73B03B3F" w14:textId="42163DF8"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22.5%</w:t>
            </w:r>
          </w:p>
        </w:tc>
        <w:tc>
          <w:tcPr>
            <w:tcW w:w="590" w:type="pct"/>
          </w:tcPr>
          <w:p w14:paraId="4ADDE136"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FI: Free</w:t>
            </w:r>
          </w:p>
        </w:tc>
      </w:tr>
      <w:tr w:rsidR="007D5AD0" w:rsidRPr="00273BB1" w14:paraId="4887629F" w14:textId="77777777" w:rsidTr="007D5AD0">
        <w:trPr>
          <w:trHeight w:val="20"/>
        </w:trPr>
        <w:tc>
          <w:tcPr>
            <w:tcW w:w="510" w:type="pct"/>
            <w:vMerge/>
          </w:tcPr>
          <w:p w14:paraId="06C96E0A"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9" w:type="pct"/>
            <w:gridSpan w:val="2"/>
            <w:vMerge/>
          </w:tcPr>
          <w:p w14:paraId="788F1ADE"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05" w:type="pct"/>
          </w:tcPr>
          <w:p w14:paraId="2A310E7C"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6" w:type="pct"/>
            <w:vMerge/>
          </w:tcPr>
          <w:p w14:paraId="2506C16B" w14:textId="3B6EF16F" w:rsidR="007D5AD0" w:rsidRPr="007D5AD0" w:rsidRDefault="007D5AD0" w:rsidP="00863D19">
            <w:pPr>
              <w:spacing w:after="0" w:line="240" w:lineRule="auto"/>
              <w:jc w:val="both"/>
              <w:rPr>
                <w:rFonts w:ascii="Times New Roman" w:hAnsi="Times New Roman" w:cs="Times New Roman"/>
                <w:sz w:val="18"/>
                <w:szCs w:val="18"/>
              </w:rPr>
            </w:pPr>
          </w:p>
        </w:tc>
        <w:tc>
          <w:tcPr>
            <w:tcW w:w="590" w:type="pct"/>
          </w:tcPr>
          <w:p w14:paraId="0F36E8A3"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10%</w:t>
            </w:r>
          </w:p>
        </w:tc>
      </w:tr>
      <w:tr w:rsidR="007D5AD0" w:rsidRPr="00273BB1" w14:paraId="248F9152" w14:textId="77777777" w:rsidTr="007D5AD0">
        <w:trPr>
          <w:trHeight w:val="20"/>
        </w:trPr>
        <w:tc>
          <w:tcPr>
            <w:tcW w:w="510" w:type="pct"/>
          </w:tcPr>
          <w:p w14:paraId="0CDF4A74"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44.21</w:t>
            </w:r>
          </w:p>
        </w:tc>
        <w:tc>
          <w:tcPr>
            <w:tcW w:w="3149" w:type="pct"/>
            <w:gridSpan w:val="2"/>
          </w:tcPr>
          <w:p w14:paraId="6D37EBB3"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COMPLETE WOODEN PACKING CASES, BOXES, CRATES, DRUMS AND SIMILAR PACKINGS:</w:t>
            </w:r>
          </w:p>
        </w:tc>
        <w:tc>
          <w:tcPr>
            <w:tcW w:w="105" w:type="pct"/>
          </w:tcPr>
          <w:p w14:paraId="67F61F16"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6" w:type="pct"/>
          </w:tcPr>
          <w:p w14:paraId="155A2EA3" w14:textId="370578C0" w:rsidR="007D5AD0" w:rsidRPr="007D5AD0" w:rsidRDefault="007D5AD0" w:rsidP="00863D19">
            <w:pPr>
              <w:spacing w:after="0" w:line="240" w:lineRule="auto"/>
              <w:jc w:val="both"/>
              <w:rPr>
                <w:rFonts w:ascii="Times New Roman" w:hAnsi="Times New Roman" w:cs="Times New Roman"/>
                <w:sz w:val="18"/>
                <w:szCs w:val="18"/>
              </w:rPr>
            </w:pPr>
          </w:p>
        </w:tc>
        <w:tc>
          <w:tcPr>
            <w:tcW w:w="590" w:type="pct"/>
          </w:tcPr>
          <w:p w14:paraId="3FBBD963"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273BB1" w14:paraId="687AD53D" w14:textId="77777777" w:rsidTr="007D5AD0">
        <w:trPr>
          <w:trHeight w:val="20"/>
        </w:trPr>
        <w:tc>
          <w:tcPr>
            <w:tcW w:w="510" w:type="pct"/>
            <w:vMerge w:val="restart"/>
          </w:tcPr>
          <w:p w14:paraId="32C6AEE9"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44.21.1</w:t>
            </w:r>
          </w:p>
        </w:tc>
        <w:tc>
          <w:tcPr>
            <w:tcW w:w="3149" w:type="pct"/>
            <w:gridSpan w:val="2"/>
            <w:vMerge w:val="restart"/>
          </w:tcPr>
          <w:p w14:paraId="0B30FC5C"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Of fibre building board</w:t>
            </w:r>
          </w:p>
        </w:tc>
        <w:tc>
          <w:tcPr>
            <w:tcW w:w="105" w:type="pct"/>
          </w:tcPr>
          <w:p w14:paraId="4DE86B2F"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6" w:type="pct"/>
            <w:vMerge w:val="restart"/>
          </w:tcPr>
          <w:p w14:paraId="714E157C" w14:textId="681377D1"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25%</w:t>
            </w:r>
          </w:p>
        </w:tc>
        <w:tc>
          <w:tcPr>
            <w:tcW w:w="590" w:type="pct"/>
          </w:tcPr>
          <w:p w14:paraId="5B9B1B80"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FI: Free</w:t>
            </w:r>
          </w:p>
        </w:tc>
      </w:tr>
      <w:tr w:rsidR="007D5AD0" w:rsidRPr="00273BB1" w14:paraId="562BE32B" w14:textId="77777777" w:rsidTr="007D5AD0">
        <w:trPr>
          <w:trHeight w:val="20"/>
        </w:trPr>
        <w:tc>
          <w:tcPr>
            <w:tcW w:w="510" w:type="pct"/>
            <w:vMerge/>
          </w:tcPr>
          <w:p w14:paraId="4B5379E6"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9" w:type="pct"/>
            <w:gridSpan w:val="2"/>
            <w:vMerge/>
          </w:tcPr>
          <w:p w14:paraId="5C78463E"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05" w:type="pct"/>
          </w:tcPr>
          <w:p w14:paraId="7FA2584F"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6" w:type="pct"/>
            <w:vMerge/>
          </w:tcPr>
          <w:p w14:paraId="0D2BA2A0" w14:textId="6864D73E" w:rsidR="007D5AD0" w:rsidRPr="007D5AD0" w:rsidRDefault="007D5AD0" w:rsidP="00863D19">
            <w:pPr>
              <w:spacing w:after="0" w:line="240" w:lineRule="auto"/>
              <w:jc w:val="both"/>
              <w:rPr>
                <w:rFonts w:ascii="Times New Roman" w:hAnsi="Times New Roman" w:cs="Times New Roman"/>
                <w:sz w:val="18"/>
                <w:szCs w:val="18"/>
              </w:rPr>
            </w:pPr>
          </w:p>
        </w:tc>
        <w:tc>
          <w:tcPr>
            <w:tcW w:w="590" w:type="pct"/>
          </w:tcPr>
          <w:p w14:paraId="5E0A8F64"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15%</w:t>
            </w:r>
          </w:p>
        </w:tc>
      </w:tr>
    </w:tbl>
    <w:p w14:paraId="6CB6BB6A" w14:textId="77777777" w:rsidR="002610A6" w:rsidRPr="00D82B7F" w:rsidRDefault="002610A6" w:rsidP="002610A6">
      <w:pPr>
        <w:spacing w:after="0" w:line="240" w:lineRule="auto"/>
        <w:jc w:val="both"/>
        <w:rPr>
          <w:rFonts w:ascii="Times New Roman" w:hAnsi="Times New Roman" w:cs="Times New Roman"/>
        </w:rPr>
      </w:pPr>
      <w:r w:rsidRPr="00D82B7F">
        <w:rPr>
          <w:rFonts w:ascii="Times New Roman" w:hAnsi="Times New Roman" w:cs="Times New Roman"/>
        </w:rPr>
        <w:br w:type="page"/>
      </w:r>
    </w:p>
    <w:p w14:paraId="3940C6B2" w14:textId="77777777" w:rsidR="002610A6" w:rsidRPr="00E5196A"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E5196A">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44"/>
        <w:gridCol w:w="1115"/>
        <w:gridCol w:w="4280"/>
        <w:gridCol w:w="1309"/>
        <w:gridCol w:w="1217"/>
      </w:tblGrid>
      <w:tr w:rsidR="002610A6" w:rsidRPr="00B41424" w14:paraId="3C2F0C50" w14:textId="77777777" w:rsidTr="00863D19">
        <w:trPr>
          <w:trHeight w:val="20"/>
        </w:trPr>
        <w:tc>
          <w:tcPr>
            <w:tcW w:w="582" w:type="pct"/>
            <w:tcBorders>
              <w:top w:val="single" w:sz="6" w:space="0" w:color="auto"/>
              <w:bottom w:val="single" w:sz="6" w:space="0" w:color="auto"/>
            </w:tcBorders>
            <w:vAlign w:val="bottom"/>
          </w:tcPr>
          <w:p w14:paraId="051377CE"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1</w:t>
            </w:r>
          </w:p>
        </w:tc>
        <w:tc>
          <w:tcPr>
            <w:tcW w:w="622" w:type="pct"/>
            <w:tcBorders>
              <w:top w:val="single" w:sz="6" w:space="0" w:color="auto"/>
              <w:bottom w:val="single" w:sz="6" w:space="0" w:color="auto"/>
            </w:tcBorders>
            <w:vAlign w:val="bottom"/>
          </w:tcPr>
          <w:p w14:paraId="56E7C4D8"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2</w:t>
            </w:r>
          </w:p>
        </w:tc>
        <w:tc>
          <w:tcPr>
            <w:tcW w:w="2387" w:type="pct"/>
            <w:vMerge w:val="restart"/>
            <w:tcBorders>
              <w:top w:val="single" w:sz="6" w:space="0" w:color="auto"/>
            </w:tcBorders>
            <w:vAlign w:val="bottom"/>
          </w:tcPr>
          <w:p w14:paraId="1477765A"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730" w:type="pct"/>
            <w:tcBorders>
              <w:top w:val="single" w:sz="6" w:space="0" w:color="auto"/>
              <w:bottom w:val="single" w:sz="6" w:space="0" w:color="auto"/>
            </w:tcBorders>
            <w:vAlign w:val="bottom"/>
          </w:tcPr>
          <w:p w14:paraId="4604130B"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3</w:t>
            </w:r>
          </w:p>
        </w:tc>
        <w:tc>
          <w:tcPr>
            <w:tcW w:w="679" w:type="pct"/>
            <w:tcBorders>
              <w:top w:val="single" w:sz="6" w:space="0" w:color="auto"/>
              <w:bottom w:val="single" w:sz="6" w:space="0" w:color="auto"/>
            </w:tcBorders>
            <w:vAlign w:val="bottom"/>
          </w:tcPr>
          <w:p w14:paraId="255B5741"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4</w:t>
            </w:r>
          </w:p>
        </w:tc>
      </w:tr>
      <w:tr w:rsidR="002610A6" w:rsidRPr="00B41424" w14:paraId="2E30E22D" w14:textId="77777777" w:rsidTr="00863D19">
        <w:trPr>
          <w:trHeight w:val="20"/>
        </w:trPr>
        <w:tc>
          <w:tcPr>
            <w:tcW w:w="582" w:type="pct"/>
            <w:tcBorders>
              <w:top w:val="single" w:sz="6" w:space="0" w:color="auto"/>
              <w:bottom w:val="single" w:sz="6" w:space="0" w:color="auto"/>
            </w:tcBorders>
            <w:vAlign w:val="bottom"/>
          </w:tcPr>
          <w:p w14:paraId="73F83FA3"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Reference no.</w:t>
            </w:r>
          </w:p>
        </w:tc>
        <w:tc>
          <w:tcPr>
            <w:tcW w:w="622" w:type="pct"/>
            <w:tcBorders>
              <w:top w:val="single" w:sz="6" w:space="0" w:color="auto"/>
              <w:bottom w:val="single" w:sz="6" w:space="0" w:color="auto"/>
            </w:tcBorders>
            <w:vAlign w:val="bottom"/>
          </w:tcPr>
          <w:p w14:paraId="15AE439B"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Goods</w:t>
            </w:r>
          </w:p>
        </w:tc>
        <w:tc>
          <w:tcPr>
            <w:tcW w:w="2387" w:type="pct"/>
            <w:vMerge/>
            <w:tcBorders>
              <w:bottom w:val="single" w:sz="6" w:space="0" w:color="auto"/>
            </w:tcBorders>
            <w:vAlign w:val="bottom"/>
          </w:tcPr>
          <w:p w14:paraId="596460A8"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730" w:type="pct"/>
            <w:tcBorders>
              <w:top w:val="single" w:sz="6" w:space="0" w:color="auto"/>
              <w:bottom w:val="single" w:sz="6" w:space="0" w:color="auto"/>
            </w:tcBorders>
            <w:vAlign w:val="bottom"/>
          </w:tcPr>
          <w:p w14:paraId="7ADCF494"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General</w:t>
            </w:r>
          </w:p>
          <w:p w14:paraId="099FD305"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rate</w:t>
            </w:r>
          </w:p>
        </w:tc>
        <w:tc>
          <w:tcPr>
            <w:tcW w:w="679" w:type="pct"/>
            <w:tcBorders>
              <w:top w:val="single" w:sz="6" w:space="0" w:color="auto"/>
              <w:bottom w:val="single" w:sz="6" w:space="0" w:color="auto"/>
            </w:tcBorders>
            <w:vAlign w:val="bottom"/>
          </w:tcPr>
          <w:p w14:paraId="536F2707"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Special</w:t>
            </w:r>
          </w:p>
          <w:p w14:paraId="6A392AEE"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rate</w:t>
            </w:r>
          </w:p>
        </w:tc>
      </w:tr>
      <w:tr w:rsidR="002610A6" w:rsidRPr="00B41424" w14:paraId="7C134F7B" w14:textId="77777777" w:rsidTr="00863D19">
        <w:trPr>
          <w:trHeight w:val="20"/>
        </w:trPr>
        <w:tc>
          <w:tcPr>
            <w:tcW w:w="582" w:type="pct"/>
            <w:tcBorders>
              <w:top w:val="single" w:sz="6" w:space="0" w:color="auto"/>
            </w:tcBorders>
          </w:tcPr>
          <w:p w14:paraId="2461998A"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44.21.9</w:t>
            </w:r>
          </w:p>
        </w:tc>
        <w:tc>
          <w:tcPr>
            <w:tcW w:w="3009" w:type="pct"/>
            <w:gridSpan w:val="2"/>
            <w:tcBorders>
              <w:top w:val="single" w:sz="6" w:space="0" w:color="auto"/>
            </w:tcBorders>
          </w:tcPr>
          <w:p w14:paraId="4F4BF7A8"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Other</w:t>
            </w:r>
          </w:p>
        </w:tc>
        <w:tc>
          <w:tcPr>
            <w:tcW w:w="730" w:type="pct"/>
            <w:tcBorders>
              <w:top w:val="single" w:sz="6" w:space="0" w:color="auto"/>
            </w:tcBorders>
          </w:tcPr>
          <w:p w14:paraId="3068CE89"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679" w:type="pct"/>
            <w:tcBorders>
              <w:top w:val="single" w:sz="6" w:space="0" w:color="auto"/>
            </w:tcBorders>
          </w:tcPr>
          <w:p w14:paraId="3FC823D4"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2610A6" w:rsidRPr="00B41424" w14:paraId="5D815DE8" w14:textId="77777777" w:rsidTr="00863D19">
        <w:trPr>
          <w:trHeight w:val="20"/>
        </w:trPr>
        <w:tc>
          <w:tcPr>
            <w:tcW w:w="582" w:type="pct"/>
          </w:tcPr>
          <w:p w14:paraId="0BDD2F3A"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44.22</w:t>
            </w:r>
          </w:p>
        </w:tc>
        <w:tc>
          <w:tcPr>
            <w:tcW w:w="3009" w:type="pct"/>
            <w:gridSpan w:val="2"/>
          </w:tcPr>
          <w:p w14:paraId="3F697C31" w14:textId="77777777" w:rsidR="002610A6" w:rsidRPr="007D5AD0" w:rsidRDefault="002610A6"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CASKS, BARRELS, VATS, TUBS, BUCKETS AND OTHER COOPERS</w:t>
            </w:r>
            <w:r w:rsidR="000F3C84" w:rsidRPr="007D5AD0">
              <w:rPr>
                <w:rFonts w:ascii="Times New Roman" w:hAnsi="Times New Roman" w:cs="Times New Roman"/>
                <w:sz w:val="18"/>
                <w:szCs w:val="18"/>
              </w:rPr>
              <w:t>’</w:t>
            </w:r>
            <w:r w:rsidRPr="007D5AD0">
              <w:rPr>
                <w:rFonts w:ascii="Times New Roman" w:hAnsi="Times New Roman" w:cs="Times New Roman"/>
                <w:sz w:val="18"/>
                <w:szCs w:val="18"/>
              </w:rPr>
              <w:t xml:space="preserve"> PRODUCTS AND PARTS THEREFOR, OF WOOD, INCLUDING STAVES:</w:t>
            </w:r>
          </w:p>
        </w:tc>
        <w:tc>
          <w:tcPr>
            <w:tcW w:w="730" w:type="pct"/>
          </w:tcPr>
          <w:p w14:paraId="4CCE3F83"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679" w:type="pct"/>
          </w:tcPr>
          <w:p w14:paraId="1F676B05" w14:textId="77777777" w:rsidR="002610A6" w:rsidRPr="007D5AD0" w:rsidRDefault="002610A6" w:rsidP="00863D19">
            <w:pPr>
              <w:spacing w:after="0" w:line="240" w:lineRule="auto"/>
              <w:jc w:val="both"/>
              <w:rPr>
                <w:rFonts w:ascii="Times New Roman" w:hAnsi="Times New Roman" w:cs="Times New Roman"/>
                <w:sz w:val="18"/>
                <w:szCs w:val="18"/>
              </w:rPr>
            </w:pPr>
          </w:p>
        </w:tc>
      </w:tr>
      <w:tr w:rsidR="002610A6" w:rsidRPr="00B41424" w14:paraId="08F1A583" w14:textId="77777777" w:rsidTr="00863D19">
        <w:trPr>
          <w:trHeight w:val="20"/>
        </w:trPr>
        <w:tc>
          <w:tcPr>
            <w:tcW w:w="582" w:type="pct"/>
          </w:tcPr>
          <w:p w14:paraId="46FC64DF"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44.22.1</w:t>
            </w:r>
          </w:p>
        </w:tc>
        <w:tc>
          <w:tcPr>
            <w:tcW w:w="3009" w:type="pct"/>
            <w:gridSpan w:val="2"/>
          </w:tcPr>
          <w:p w14:paraId="5BB6A5D0" w14:textId="77777777" w:rsidR="002610A6" w:rsidRPr="007D5AD0" w:rsidRDefault="002610A6"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Goods, as follows:</w:t>
            </w:r>
          </w:p>
          <w:p w14:paraId="0903FE7F" w14:textId="77777777" w:rsidR="002610A6" w:rsidRPr="007D5AD0" w:rsidRDefault="002610A6" w:rsidP="00863D19">
            <w:pPr>
              <w:spacing w:after="0" w:line="240" w:lineRule="auto"/>
              <w:ind w:left="374" w:hanging="288"/>
              <w:jc w:val="both"/>
              <w:rPr>
                <w:rFonts w:ascii="Times New Roman" w:hAnsi="Times New Roman" w:cs="Times New Roman"/>
                <w:sz w:val="18"/>
                <w:szCs w:val="18"/>
              </w:rPr>
            </w:pPr>
            <w:r w:rsidRPr="007D5AD0">
              <w:rPr>
                <w:rFonts w:ascii="Times New Roman" w:hAnsi="Times New Roman" w:cs="Times New Roman"/>
                <w:sz w:val="18"/>
                <w:szCs w:val="18"/>
              </w:rPr>
              <w:t>(a) riven staves, not prepared, or sawn on one principal surface but not further prepared;</w:t>
            </w:r>
          </w:p>
          <w:p w14:paraId="7947111F" w14:textId="77777777" w:rsidR="002610A6" w:rsidRPr="007D5AD0" w:rsidRDefault="002610A6" w:rsidP="00863D19">
            <w:pPr>
              <w:spacing w:after="0" w:line="240" w:lineRule="auto"/>
              <w:ind w:left="374" w:hanging="288"/>
              <w:jc w:val="both"/>
              <w:rPr>
                <w:rFonts w:ascii="Times New Roman" w:hAnsi="Times New Roman" w:cs="Times New Roman"/>
                <w:sz w:val="18"/>
                <w:szCs w:val="18"/>
              </w:rPr>
            </w:pPr>
            <w:r w:rsidRPr="007D5AD0">
              <w:rPr>
                <w:rFonts w:ascii="Times New Roman" w:hAnsi="Times New Roman" w:cs="Times New Roman"/>
                <w:sz w:val="18"/>
                <w:szCs w:val="18"/>
              </w:rPr>
              <w:t>(b) sawn staves, of which at least one principal surface has been cylindrically sawn, not further prepared:</w:t>
            </w:r>
          </w:p>
        </w:tc>
        <w:tc>
          <w:tcPr>
            <w:tcW w:w="730" w:type="pct"/>
          </w:tcPr>
          <w:p w14:paraId="3668BAF0"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679" w:type="pct"/>
          </w:tcPr>
          <w:p w14:paraId="6AD85995" w14:textId="77777777" w:rsidR="002610A6" w:rsidRPr="007D5AD0" w:rsidRDefault="002610A6" w:rsidP="00863D19">
            <w:pPr>
              <w:spacing w:after="0" w:line="240" w:lineRule="auto"/>
              <w:jc w:val="both"/>
              <w:rPr>
                <w:rFonts w:ascii="Times New Roman" w:hAnsi="Times New Roman" w:cs="Times New Roman"/>
                <w:sz w:val="18"/>
                <w:szCs w:val="18"/>
              </w:rPr>
            </w:pPr>
          </w:p>
        </w:tc>
      </w:tr>
      <w:tr w:rsidR="002610A6" w:rsidRPr="00B41424" w14:paraId="5DD6D077" w14:textId="77777777" w:rsidTr="00863D19">
        <w:trPr>
          <w:trHeight w:val="20"/>
        </w:trPr>
        <w:tc>
          <w:tcPr>
            <w:tcW w:w="582" w:type="pct"/>
          </w:tcPr>
          <w:p w14:paraId="39675A26"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44.22.11</w:t>
            </w:r>
          </w:p>
        </w:tc>
        <w:tc>
          <w:tcPr>
            <w:tcW w:w="3009" w:type="pct"/>
            <w:gridSpan w:val="2"/>
          </w:tcPr>
          <w:p w14:paraId="4CFA2930"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Undressed, as prescribed by by-law</w:t>
            </w:r>
          </w:p>
        </w:tc>
        <w:tc>
          <w:tcPr>
            <w:tcW w:w="730" w:type="pct"/>
          </w:tcPr>
          <w:p w14:paraId="340AF7EC"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w:t>
            </w:r>
          </w:p>
        </w:tc>
        <w:tc>
          <w:tcPr>
            <w:tcW w:w="679" w:type="pct"/>
          </w:tcPr>
          <w:p w14:paraId="23D5D847"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2610A6" w:rsidRPr="00B41424" w14:paraId="69BAB262" w14:textId="77777777" w:rsidTr="00863D19">
        <w:trPr>
          <w:trHeight w:val="20"/>
        </w:trPr>
        <w:tc>
          <w:tcPr>
            <w:tcW w:w="582" w:type="pct"/>
          </w:tcPr>
          <w:p w14:paraId="150859AC"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44.22.19</w:t>
            </w:r>
          </w:p>
        </w:tc>
        <w:tc>
          <w:tcPr>
            <w:tcW w:w="3009" w:type="pct"/>
            <w:gridSpan w:val="2"/>
          </w:tcPr>
          <w:p w14:paraId="7C64D94C"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Other</w:t>
            </w:r>
          </w:p>
        </w:tc>
        <w:tc>
          <w:tcPr>
            <w:tcW w:w="730" w:type="pct"/>
          </w:tcPr>
          <w:p w14:paraId="43F13331"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$0.60/100 staves</w:t>
            </w:r>
          </w:p>
        </w:tc>
        <w:tc>
          <w:tcPr>
            <w:tcW w:w="679" w:type="pct"/>
          </w:tcPr>
          <w:p w14:paraId="1745BEF0"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2610A6" w:rsidRPr="00B41424" w14:paraId="17AA5D3D" w14:textId="77777777" w:rsidTr="00863D19">
        <w:trPr>
          <w:trHeight w:val="20"/>
        </w:trPr>
        <w:tc>
          <w:tcPr>
            <w:tcW w:w="582" w:type="pct"/>
          </w:tcPr>
          <w:p w14:paraId="3A5A5875"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44.22.9</w:t>
            </w:r>
          </w:p>
        </w:tc>
        <w:tc>
          <w:tcPr>
            <w:tcW w:w="3009" w:type="pct"/>
            <w:gridSpan w:val="2"/>
          </w:tcPr>
          <w:p w14:paraId="370047D6"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Other</w:t>
            </w:r>
          </w:p>
        </w:tc>
        <w:tc>
          <w:tcPr>
            <w:tcW w:w="730" w:type="pct"/>
          </w:tcPr>
          <w:p w14:paraId="20D0B396"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679" w:type="pct"/>
          </w:tcPr>
          <w:p w14:paraId="018648FA"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2610A6" w:rsidRPr="00B41424" w14:paraId="4022B389" w14:textId="77777777" w:rsidTr="00863D19">
        <w:trPr>
          <w:trHeight w:val="20"/>
        </w:trPr>
        <w:tc>
          <w:tcPr>
            <w:tcW w:w="582" w:type="pct"/>
          </w:tcPr>
          <w:p w14:paraId="7DC7AC66"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44.23</w:t>
            </w:r>
          </w:p>
        </w:tc>
        <w:tc>
          <w:tcPr>
            <w:tcW w:w="3009" w:type="pct"/>
            <w:gridSpan w:val="2"/>
          </w:tcPr>
          <w:p w14:paraId="702DB615" w14:textId="77777777" w:rsidR="002610A6" w:rsidRPr="007D5AD0" w:rsidRDefault="002610A6"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BUILDERS</w:t>
            </w:r>
            <w:r w:rsidR="000F3C84" w:rsidRPr="007D5AD0">
              <w:rPr>
                <w:rFonts w:ascii="Times New Roman" w:hAnsi="Times New Roman" w:cs="Times New Roman"/>
                <w:sz w:val="18"/>
                <w:szCs w:val="18"/>
              </w:rPr>
              <w:t>’</w:t>
            </w:r>
            <w:r w:rsidRPr="007D5AD0">
              <w:rPr>
                <w:rFonts w:ascii="Times New Roman" w:hAnsi="Times New Roman" w:cs="Times New Roman"/>
                <w:sz w:val="18"/>
                <w:szCs w:val="18"/>
              </w:rPr>
              <w:t xml:space="preserve"> CARPENTRY AND JOINERY (INCLUDING PREFABRICATED AND SECTIONAL BUILDINGS AND ASSEMBLED PARQUET FLOORING PANELS):</w:t>
            </w:r>
          </w:p>
        </w:tc>
        <w:tc>
          <w:tcPr>
            <w:tcW w:w="730" w:type="pct"/>
          </w:tcPr>
          <w:p w14:paraId="24AF30F4"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679" w:type="pct"/>
          </w:tcPr>
          <w:p w14:paraId="6FF5B4B7" w14:textId="77777777" w:rsidR="002610A6" w:rsidRPr="007D5AD0" w:rsidRDefault="002610A6" w:rsidP="00863D19">
            <w:pPr>
              <w:spacing w:after="0" w:line="240" w:lineRule="auto"/>
              <w:jc w:val="both"/>
              <w:rPr>
                <w:rFonts w:ascii="Times New Roman" w:hAnsi="Times New Roman" w:cs="Times New Roman"/>
                <w:sz w:val="18"/>
                <w:szCs w:val="18"/>
              </w:rPr>
            </w:pPr>
          </w:p>
        </w:tc>
      </w:tr>
      <w:tr w:rsidR="002610A6" w:rsidRPr="00B41424" w14:paraId="1EAA8F06" w14:textId="77777777" w:rsidTr="00863D19">
        <w:trPr>
          <w:trHeight w:val="20"/>
        </w:trPr>
        <w:tc>
          <w:tcPr>
            <w:tcW w:w="582" w:type="pct"/>
          </w:tcPr>
          <w:p w14:paraId="0E4E6DB5"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44.23.1</w:t>
            </w:r>
          </w:p>
        </w:tc>
        <w:tc>
          <w:tcPr>
            <w:tcW w:w="3009" w:type="pct"/>
            <w:gridSpan w:val="2"/>
          </w:tcPr>
          <w:p w14:paraId="71D3718C"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Louvred goods:</w:t>
            </w:r>
          </w:p>
        </w:tc>
        <w:tc>
          <w:tcPr>
            <w:tcW w:w="730" w:type="pct"/>
          </w:tcPr>
          <w:p w14:paraId="57B7FBEC"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679" w:type="pct"/>
          </w:tcPr>
          <w:p w14:paraId="48487483" w14:textId="77777777" w:rsidR="002610A6" w:rsidRPr="007D5AD0" w:rsidRDefault="002610A6" w:rsidP="00863D19">
            <w:pPr>
              <w:spacing w:after="0" w:line="240" w:lineRule="auto"/>
              <w:jc w:val="both"/>
              <w:rPr>
                <w:rFonts w:ascii="Times New Roman" w:hAnsi="Times New Roman" w:cs="Times New Roman"/>
                <w:sz w:val="18"/>
                <w:szCs w:val="18"/>
              </w:rPr>
            </w:pPr>
          </w:p>
        </w:tc>
      </w:tr>
      <w:tr w:rsidR="002610A6" w:rsidRPr="00B41424" w14:paraId="69AF1954" w14:textId="77777777" w:rsidTr="00863D19">
        <w:trPr>
          <w:trHeight w:val="20"/>
        </w:trPr>
        <w:tc>
          <w:tcPr>
            <w:tcW w:w="582" w:type="pct"/>
          </w:tcPr>
          <w:p w14:paraId="103D8CF5"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44.23.11</w:t>
            </w:r>
          </w:p>
        </w:tc>
        <w:tc>
          <w:tcPr>
            <w:tcW w:w="3009" w:type="pct"/>
            <w:gridSpan w:val="2"/>
          </w:tcPr>
          <w:p w14:paraId="24555A30"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Doors, not incorporating locks, hinges or similar fittings:</w:t>
            </w:r>
          </w:p>
        </w:tc>
        <w:tc>
          <w:tcPr>
            <w:tcW w:w="730" w:type="pct"/>
          </w:tcPr>
          <w:p w14:paraId="7971AC57"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679" w:type="pct"/>
          </w:tcPr>
          <w:p w14:paraId="18ED7BB2" w14:textId="77777777" w:rsidR="002610A6" w:rsidRPr="007D5AD0" w:rsidRDefault="002610A6" w:rsidP="00863D19">
            <w:pPr>
              <w:spacing w:after="0" w:line="240" w:lineRule="auto"/>
              <w:jc w:val="both"/>
              <w:rPr>
                <w:rFonts w:ascii="Times New Roman" w:hAnsi="Times New Roman" w:cs="Times New Roman"/>
                <w:sz w:val="18"/>
                <w:szCs w:val="18"/>
              </w:rPr>
            </w:pPr>
          </w:p>
        </w:tc>
      </w:tr>
      <w:tr w:rsidR="002610A6" w:rsidRPr="00B41424" w14:paraId="169D5E81" w14:textId="77777777" w:rsidTr="00863D19">
        <w:trPr>
          <w:trHeight w:val="20"/>
        </w:trPr>
        <w:tc>
          <w:tcPr>
            <w:tcW w:w="582" w:type="pct"/>
          </w:tcPr>
          <w:p w14:paraId="7D6B9829"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44.23.111</w:t>
            </w:r>
          </w:p>
        </w:tc>
        <w:tc>
          <w:tcPr>
            <w:tcW w:w="3009" w:type="pct"/>
            <w:gridSpan w:val="2"/>
          </w:tcPr>
          <w:p w14:paraId="23B94546"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 Of Caribbean pine (</w:t>
            </w:r>
            <w:r w:rsidRPr="007D5AD0">
              <w:rPr>
                <w:rFonts w:ascii="Times New Roman" w:hAnsi="Times New Roman" w:cs="Times New Roman"/>
                <w:i/>
                <w:sz w:val="18"/>
                <w:szCs w:val="18"/>
              </w:rPr>
              <w:t>Pinus caribbea</w:t>
            </w:r>
            <w:r w:rsidRPr="007D5AD0">
              <w:rPr>
                <w:rFonts w:ascii="Times New Roman" w:hAnsi="Times New Roman" w:cs="Times New Roman"/>
                <w:sz w:val="18"/>
                <w:szCs w:val="18"/>
              </w:rPr>
              <w:t>)</w:t>
            </w:r>
          </w:p>
        </w:tc>
        <w:tc>
          <w:tcPr>
            <w:tcW w:w="730" w:type="pct"/>
          </w:tcPr>
          <w:p w14:paraId="15A342F5"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22.5%</w:t>
            </w:r>
          </w:p>
        </w:tc>
        <w:tc>
          <w:tcPr>
            <w:tcW w:w="679" w:type="pct"/>
          </w:tcPr>
          <w:p w14:paraId="334C7125" w14:textId="77777777" w:rsidR="002610A6" w:rsidRPr="007D5AD0" w:rsidRDefault="002610A6" w:rsidP="00863D19">
            <w:pPr>
              <w:spacing w:after="0" w:line="240" w:lineRule="auto"/>
              <w:jc w:val="both"/>
              <w:rPr>
                <w:rFonts w:ascii="Times New Roman" w:hAnsi="Times New Roman" w:cs="Times New Roman"/>
                <w:sz w:val="18"/>
                <w:szCs w:val="18"/>
              </w:rPr>
            </w:pPr>
          </w:p>
        </w:tc>
      </w:tr>
      <w:tr w:rsidR="002610A6" w:rsidRPr="00B41424" w14:paraId="3886A270" w14:textId="77777777" w:rsidTr="00863D19">
        <w:trPr>
          <w:trHeight w:val="20"/>
        </w:trPr>
        <w:tc>
          <w:tcPr>
            <w:tcW w:w="582" w:type="pct"/>
          </w:tcPr>
          <w:p w14:paraId="2E3F27F9"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44.23.119</w:t>
            </w:r>
          </w:p>
        </w:tc>
        <w:tc>
          <w:tcPr>
            <w:tcW w:w="3009" w:type="pct"/>
            <w:gridSpan w:val="2"/>
          </w:tcPr>
          <w:p w14:paraId="47ED3C45"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 Other</w:t>
            </w:r>
          </w:p>
        </w:tc>
        <w:tc>
          <w:tcPr>
            <w:tcW w:w="730" w:type="pct"/>
          </w:tcPr>
          <w:p w14:paraId="732E0179"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22.5%</w:t>
            </w:r>
          </w:p>
        </w:tc>
        <w:tc>
          <w:tcPr>
            <w:tcW w:w="679" w:type="pct"/>
          </w:tcPr>
          <w:p w14:paraId="46FB7A10"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FI: Free</w:t>
            </w:r>
          </w:p>
        </w:tc>
      </w:tr>
      <w:tr w:rsidR="002610A6" w:rsidRPr="00B41424" w14:paraId="44E3FBA7" w14:textId="77777777" w:rsidTr="00863D19">
        <w:trPr>
          <w:trHeight w:val="20"/>
        </w:trPr>
        <w:tc>
          <w:tcPr>
            <w:tcW w:w="582" w:type="pct"/>
          </w:tcPr>
          <w:p w14:paraId="20126860"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44.23.19</w:t>
            </w:r>
          </w:p>
        </w:tc>
        <w:tc>
          <w:tcPr>
            <w:tcW w:w="3009" w:type="pct"/>
            <w:gridSpan w:val="2"/>
          </w:tcPr>
          <w:p w14:paraId="7D3ADB80"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Other:</w:t>
            </w:r>
          </w:p>
        </w:tc>
        <w:tc>
          <w:tcPr>
            <w:tcW w:w="730" w:type="pct"/>
          </w:tcPr>
          <w:p w14:paraId="5603B948"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679" w:type="pct"/>
          </w:tcPr>
          <w:p w14:paraId="67E7DBB1" w14:textId="77777777" w:rsidR="002610A6" w:rsidRPr="007D5AD0" w:rsidRDefault="002610A6" w:rsidP="00863D19">
            <w:pPr>
              <w:spacing w:after="0" w:line="240" w:lineRule="auto"/>
              <w:jc w:val="both"/>
              <w:rPr>
                <w:rFonts w:ascii="Times New Roman" w:hAnsi="Times New Roman" w:cs="Times New Roman"/>
                <w:sz w:val="18"/>
                <w:szCs w:val="18"/>
              </w:rPr>
            </w:pPr>
          </w:p>
        </w:tc>
      </w:tr>
      <w:tr w:rsidR="002610A6" w:rsidRPr="00B41424" w14:paraId="712C6EB5" w14:textId="77777777" w:rsidTr="00863D19">
        <w:trPr>
          <w:trHeight w:val="20"/>
        </w:trPr>
        <w:tc>
          <w:tcPr>
            <w:tcW w:w="582" w:type="pct"/>
          </w:tcPr>
          <w:p w14:paraId="793A1426"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44.23.191</w:t>
            </w:r>
          </w:p>
        </w:tc>
        <w:tc>
          <w:tcPr>
            <w:tcW w:w="3009" w:type="pct"/>
            <w:gridSpan w:val="2"/>
          </w:tcPr>
          <w:p w14:paraId="4423F7E1"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 Of Caribbean pine (</w:t>
            </w:r>
            <w:r w:rsidRPr="007D5AD0">
              <w:rPr>
                <w:rFonts w:ascii="Times New Roman" w:hAnsi="Times New Roman" w:cs="Times New Roman"/>
                <w:i/>
                <w:sz w:val="18"/>
                <w:szCs w:val="18"/>
              </w:rPr>
              <w:t>Pinus caribbea</w:t>
            </w:r>
            <w:r w:rsidRPr="007D5AD0">
              <w:rPr>
                <w:rFonts w:ascii="Times New Roman" w:hAnsi="Times New Roman" w:cs="Times New Roman"/>
                <w:sz w:val="18"/>
                <w:szCs w:val="18"/>
              </w:rPr>
              <w:t>)</w:t>
            </w:r>
          </w:p>
        </w:tc>
        <w:tc>
          <w:tcPr>
            <w:tcW w:w="730" w:type="pct"/>
          </w:tcPr>
          <w:p w14:paraId="32E9592B"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22.5%</w:t>
            </w:r>
          </w:p>
        </w:tc>
        <w:tc>
          <w:tcPr>
            <w:tcW w:w="679" w:type="pct"/>
          </w:tcPr>
          <w:p w14:paraId="3D0E85B6"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15%</w:t>
            </w:r>
          </w:p>
        </w:tc>
      </w:tr>
      <w:tr w:rsidR="002610A6" w:rsidRPr="00B41424" w14:paraId="45FE9CB4" w14:textId="77777777" w:rsidTr="00863D19">
        <w:trPr>
          <w:trHeight w:val="20"/>
        </w:trPr>
        <w:tc>
          <w:tcPr>
            <w:tcW w:w="582" w:type="pct"/>
            <w:vMerge w:val="restart"/>
          </w:tcPr>
          <w:p w14:paraId="509FFC8E"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44.23.199</w:t>
            </w:r>
          </w:p>
        </w:tc>
        <w:tc>
          <w:tcPr>
            <w:tcW w:w="3009" w:type="pct"/>
            <w:gridSpan w:val="2"/>
            <w:vMerge w:val="restart"/>
          </w:tcPr>
          <w:p w14:paraId="24A8B585"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 Other</w:t>
            </w:r>
          </w:p>
        </w:tc>
        <w:tc>
          <w:tcPr>
            <w:tcW w:w="730" w:type="pct"/>
            <w:vMerge w:val="restart"/>
          </w:tcPr>
          <w:p w14:paraId="7748724D"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22.5%</w:t>
            </w:r>
          </w:p>
        </w:tc>
        <w:tc>
          <w:tcPr>
            <w:tcW w:w="679" w:type="pct"/>
          </w:tcPr>
          <w:p w14:paraId="3155DCA6"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FI: Free</w:t>
            </w:r>
          </w:p>
        </w:tc>
      </w:tr>
      <w:tr w:rsidR="002610A6" w:rsidRPr="00B41424" w14:paraId="5BF0030C" w14:textId="77777777" w:rsidTr="00863D19">
        <w:trPr>
          <w:trHeight w:val="20"/>
        </w:trPr>
        <w:tc>
          <w:tcPr>
            <w:tcW w:w="582" w:type="pct"/>
            <w:vMerge/>
          </w:tcPr>
          <w:p w14:paraId="53CE7B68"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3009" w:type="pct"/>
            <w:gridSpan w:val="2"/>
            <w:vMerge/>
          </w:tcPr>
          <w:p w14:paraId="336132B4"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730" w:type="pct"/>
            <w:vMerge/>
          </w:tcPr>
          <w:p w14:paraId="32E2E8C6"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679" w:type="pct"/>
          </w:tcPr>
          <w:p w14:paraId="4608D569"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15%</w:t>
            </w:r>
          </w:p>
        </w:tc>
      </w:tr>
      <w:tr w:rsidR="002610A6" w:rsidRPr="00B41424" w14:paraId="177CC03E" w14:textId="77777777" w:rsidTr="00863D19">
        <w:trPr>
          <w:trHeight w:val="20"/>
        </w:trPr>
        <w:tc>
          <w:tcPr>
            <w:tcW w:w="582" w:type="pct"/>
          </w:tcPr>
          <w:p w14:paraId="21B1BE66"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44.23.2</w:t>
            </w:r>
          </w:p>
        </w:tc>
        <w:tc>
          <w:tcPr>
            <w:tcW w:w="3009" w:type="pct"/>
            <w:gridSpan w:val="2"/>
          </w:tcPr>
          <w:p w14:paraId="3AE21D21"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Goods of fibre building board:</w:t>
            </w:r>
          </w:p>
        </w:tc>
        <w:tc>
          <w:tcPr>
            <w:tcW w:w="730" w:type="pct"/>
          </w:tcPr>
          <w:p w14:paraId="0F845F2C"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679" w:type="pct"/>
          </w:tcPr>
          <w:p w14:paraId="6443C8D7" w14:textId="77777777" w:rsidR="002610A6" w:rsidRPr="007D5AD0" w:rsidRDefault="002610A6" w:rsidP="00863D19">
            <w:pPr>
              <w:spacing w:after="0" w:line="240" w:lineRule="auto"/>
              <w:jc w:val="both"/>
              <w:rPr>
                <w:rFonts w:ascii="Times New Roman" w:hAnsi="Times New Roman" w:cs="Times New Roman"/>
                <w:sz w:val="18"/>
                <w:szCs w:val="18"/>
              </w:rPr>
            </w:pPr>
          </w:p>
        </w:tc>
      </w:tr>
      <w:tr w:rsidR="002610A6" w:rsidRPr="00B41424" w14:paraId="4A6BD1CC" w14:textId="77777777" w:rsidTr="00863D19">
        <w:trPr>
          <w:trHeight w:val="20"/>
        </w:trPr>
        <w:tc>
          <w:tcPr>
            <w:tcW w:w="582" w:type="pct"/>
          </w:tcPr>
          <w:p w14:paraId="27E7BFB9"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44.23.21</w:t>
            </w:r>
          </w:p>
        </w:tc>
        <w:tc>
          <w:tcPr>
            <w:tcW w:w="3009" w:type="pct"/>
            <w:gridSpan w:val="2"/>
          </w:tcPr>
          <w:p w14:paraId="00B2F4B4"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Of Caribbean pine (</w:t>
            </w:r>
            <w:r w:rsidRPr="007D5AD0">
              <w:rPr>
                <w:rFonts w:ascii="Times New Roman" w:hAnsi="Times New Roman" w:cs="Times New Roman"/>
                <w:i/>
                <w:sz w:val="18"/>
                <w:szCs w:val="18"/>
              </w:rPr>
              <w:t>Pinus caribbea</w:t>
            </w:r>
            <w:r w:rsidRPr="007D5AD0">
              <w:rPr>
                <w:rFonts w:ascii="Times New Roman" w:hAnsi="Times New Roman" w:cs="Times New Roman"/>
                <w:sz w:val="18"/>
                <w:szCs w:val="18"/>
              </w:rPr>
              <w:t>):</w:t>
            </w:r>
          </w:p>
        </w:tc>
        <w:tc>
          <w:tcPr>
            <w:tcW w:w="730" w:type="pct"/>
          </w:tcPr>
          <w:p w14:paraId="6C623E5B"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679" w:type="pct"/>
          </w:tcPr>
          <w:p w14:paraId="0FFF2645" w14:textId="77777777" w:rsidR="002610A6" w:rsidRPr="007D5AD0" w:rsidRDefault="002610A6" w:rsidP="00863D19">
            <w:pPr>
              <w:spacing w:after="0" w:line="240" w:lineRule="auto"/>
              <w:jc w:val="both"/>
              <w:rPr>
                <w:rFonts w:ascii="Times New Roman" w:hAnsi="Times New Roman" w:cs="Times New Roman"/>
                <w:sz w:val="18"/>
                <w:szCs w:val="18"/>
              </w:rPr>
            </w:pPr>
          </w:p>
        </w:tc>
      </w:tr>
      <w:tr w:rsidR="002610A6" w:rsidRPr="00B41424" w14:paraId="61990ACD" w14:textId="77777777" w:rsidTr="00863D19">
        <w:trPr>
          <w:trHeight w:val="20"/>
        </w:trPr>
        <w:tc>
          <w:tcPr>
            <w:tcW w:w="582" w:type="pct"/>
          </w:tcPr>
          <w:p w14:paraId="255C69CF"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44.23.211</w:t>
            </w:r>
          </w:p>
        </w:tc>
        <w:tc>
          <w:tcPr>
            <w:tcW w:w="3009" w:type="pct"/>
            <w:gridSpan w:val="2"/>
          </w:tcPr>
          <w:p w14:paraId="6553F6D9"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 Goods, as follows:</w:t>
            </w:r>
          </w:p>
          <w:p w14:paraId="6131DC10" w14:textId="77777777" w:rsidR="002610A6" w:rsidRPr="007D5AD0" w:rsidRDefault="002610A6" w:rsidP="00863D19">
            <w:pPr>
              <w:spacing w:after="0" w:line="240" w:lineRule="auto"/>
              <w:ind w:left="374" w:hanging="288"/>
              <w:jc w:val="both"/>
              <w:rPr>
                <w:rFonts w:ascii="Times New Roman" w:hAnsi="Times New Roman" w:cs="Times New Roman"/>
                <w:sz w:val="18"/>
                <w:szCs w:val="18"/>
              </w:rPr>
            </w:pPr>
            <w:r w:rsidRPr="007D5AD0">
              <w:rPr>
                <w:rFonts w:ascii="Times New Roman" w:hAnsi="Times New Roman" w:cs="Times New Roman"/>
                <w:sz w:val="18"/>
                <w:szCs w:val="18"/>
              </w:rPr>
              <w:t>(a) doors not incorporating locks, hinges or similar fittings;</w:t>
            </w:r>
          </w:p>
          <w:p w14:paraId="50D44DF8" w14:textId="77777777" w:rsidR="002610A6" w:rsidRPr="007D5AD0" w:rsidRDefault="002610A6" w:rsidP="00863D19">
            <w:pPr>
              <w:spacing w:after="0" w:line="240" w:lineRule="auto"/>
              <w:ind w:left="374" w:hanging="288"/>
              <w:jc w:val="both"/>
              <w:rPr>
                <w:rFonts w:ascii="Times New Roman" w:hAnsi="Times New Roman" w:cs="Times New Roman"/>
                <w:sz w:val="18"/>
                <w:szCs w:val="18"/>
              </w:rPr>
            </w:pPr>
            <w:r w:rsidRPr="007D5AD0">
              <w:rPr>
                <w:rFonts w:ascii="Times New Roman" w:hAnsi="Times New Roman" w:cs="Times New Roman"/>
                <w:sz w:val="18"/>
                <w:szCs w:val="18"/>
              </w:rPr>
              <w:t>(b) assembled parquet flooring panels</w:t>
            </w:r>
          </w:p>
        </w:tc>
        <w:tc>
          <w:tcPr>
            <w:tcW w:w="730" w:type="pct"/>
          </w:tcPr>
          <w:p w14:paraId="7BBFFC1B"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679" w:type="pct"/>
          </w:tcPr>
          <w:p w14:paraId="0F378FEC"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10%</w:t>
            </w:r>
          </w:p>
        </w:tc>
      </w:tr>
      <w:tr w:rsidR="002610A6" w:rsidRPr="00B41424" w14:paraId="0CF782D8" w14:textId="77777777" w:rsidTr="00863D19">
        <w:trPr>
          <w:trHeight w:val="20"/>
        </w:trPr>
        <w:tc>
          <w:tcPr>
            <w:tcW w:w="582" w:type="pct"/>
            <w:vMerge w:val="restart"/>
          </w:tcPr>
          <w:p w14:paraId="474051E9"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44.23.219</w:t>
            </w:r>
          </w:p>
        </w:tc>
        <w:tc>
          <w:tcPr>
            <w:tcW w:w="3009" w:type="pct"/>
            <w:gridSpan w:val="2"/>
            <w:vMerge w:val="restart"/>
          </w:tcPr>
          <w:p w14:paraId="09931FA7"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 Other</w:t>
            </w:r>
          </w:p>
        </w:tc>
        <w:tc>
          <w:tcPr>
            <w:tcW w:w="730" w:type="pct"/>
            <w:vMerge w:val="restart"/>
          </w:tcPr>
          <w:p w14:paraId="6C32127F"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679" w:type="pct"/>
          </w:tcPr>
          <w:p w14:paraId="57FC8141"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10%</w:t>
            </w:r>
          </w:p>
        </w:tc>
      </w:tr>
      <w:tr w:rsidR="002610A6" w:rsidRPr="00B41424" w14:paraId="7F82226E" w14:textId="77777777" w:rsidTr="00863D19">
        <w:trPr>
          <w:trHeight w:val="20"/>
        </w:trPr>
        <w:tc>
          <w:tcPr>
            <w:tcW w:w="582" w:type="pct"/>
            <w:vMerge/>
          </w:tcPr>
          <w:p w14:paraId="0E633EFC"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3009" w:type="pct"/>
            <w:gridSpan w:val="2"/>
            <w:vMerge/>
          </w:tcPr>
          <w:p w14:paraId="10740AF6"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730" w:type="pct"/>
            <w:vMerge/>
          </w:tcPr>
          <w:p w14:paraId="4ED548CC"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679" w:type="pct"/>
          </w:tcPr>
          <w:p w14:paraId="6756943F"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7.5%</w:t>
            </w:r>
          </w:p>
        </w:tc>
      </w:tr>
      <w:tr w:rsidR="002610A6" w:rsidRPr="00B41424" w14:paraId="0C5B3BCD" w14:textId="77777777" w:rsidTr="00863D19">
        <w:trPr>
          <w:trHeight w:val="20"/>
        </w:trPr>
        <w:tc>
          <w:tcPr>
            <w:tcW w:w="582" w:type="pct"/>
          </w:tcPr>
          <w:p w14:paraId="3E6FC53B"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44.23.29</w:t>
            </w:r>
          </w:p>
        </w:tc>
        <w:tc>
          <w:tcPr>
            <w:tcW w:w="3009" w:type="pct"/>
            <w:gridSpan w:val="2"/>
          </w:tcPr>
          <w:p w14:paraId="60EE383B"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Other:</w:t>
            </w:r>
          </w:p>
        </w:tc>
        <w:tc>
          <w:tcPr>
            <w:tcW w:w="730" w:type="pct"/>
          </w:tcPr>
          <w:p w14:paraId="2DF01A6F"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679" w:type="pct"/>
          </w:tcPr>
          <w:p w14:paraId="6F32D67C" w14:textId="77777777" w:rsidR="002610A6" w:rsidRPr="007D5AD0" w:rsidRDefault="002610A6" w:rsidP="00863D19">
            <w:pPr>
              <w:spacing w:after="0" w:line="240" w:lineRule="auto"/>
              <w:jc w:val="both"/>
              <w:rPr>
                <w:rFonts w:ascii="Times New Roman" w:hAnsi="Times New Roman" w:cs="Times New Roman"/>
                <w:sz w:val="18"/>
                <w:szCs w:val="18"/>
              </w:rPr>
            </w:pPr>
          </w:p>
        </w:tc>
      </w:tr>
      <w:tr w:rsidR="002610A6" w:rsidRPr="00B41424" w14:paraId="1F6A253D" w14:textId="77777777" w:rsidTr="00863D19">
        <w:trPr>
          <w:trHeight w:val="20"/>
        </w:trPr>
        <w:tc>
          <w:tcPr>
            <w:tcW w:w="582" w:type="pct"/>
            <w:vMerge w:val="restart"/>
          </w:tcPr>
          <w:p w14:paraId="2311D88E"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44.23.291</w:t>
            </w:r>
          </w:p>
        </w:tc>
        <w:tc>
          <w:tcPr>
            <w:tcW w:w="3009" w:type="pct"/>
            <w:gridSpan w:val="2"/>
            <w:vMerge w:val="restart"/>
          </w:tcPr>
          <w:p w14:paraId="7EAD7216"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 Goods, as follows:</w:t>
            </w:r>
          </w:p>
          <w:p w14:paraId="5EFEA02A" w14:textId="77777777" w:rsidR="002610A6" w:rsidRPr="007D5AD0" w:rsidRDefault="002610A6" w:rsidP="00863D19">
            <w:pPr>
              <w:spacing w:after="0" w:line="240" w:lineRule="auto"/>
              <w:ind w:left="374" w:hanging="288"/>
              <w:jc w:val="both"/>
              <w:rPr>
                <w:rFonts w:ascii="Times New Roman" w:hAnsi="Times New Roman" w:cs="Times New Roman"/>
                <w:sz w:val="18"/>
                <w:szCs w:val="18"/>
              </w:rPr>
            </w:pPr>
            <w:r w:rsidRPr="007D5AD0">
              <w:rPr>
                <w:rFonts w:ascii="Times New Roman" w:hAnsi="Times New Roman" w:cs="Times New Roman"/>
                <w:sz w:val="18"/>
                <w:szCs w:val="18"/>
              </w:rPr>
              <w:t>(a) doors not incorporating locks, hinges or similar fittings;</w:t>
            </w:r>
          </w:p>
          <w:p w14:paraId="695353EE" w14:textId="77777777" w:rsidR="002610A6" w:rsidRPr="007D5AD0" w:rsidRDefault="002610A6" w:rsidP="00863D19">
            <w:pPr>
              <w:spacing w:after="0" w:line="240" w:lineRule="auto"/>
              <w:ind w:left="374" w:hanging="288"/>
              <w:jc w:val="both"/>
              <w:rPr>
                <w:rFonts w:ascii="Times New Roman" w:hAnsi="Times New Roman" w:cs="Times New Roman"/>
                <w:sz w:val="18"/>
                <w:szCs w:val="18"/>
              </w:rPr>
            </w:pPr>
            <w:r w:rsidRPr="007D5AD0">
              <w:rPr>
                <w:rFonts w:ascii="Times New Roman" w:hAnsi="Times New Roman" w:cs="Times New Roman"/>
                <w:sz w:val="18"/>
                <w:szCs w:val="18"/>
              </w:rPr>
              <w:t>(b) assembled parquet flooring panels</w:t>
            </w:r>
          </w:p>
        </w:tc>
        <w:tc>
          <w:tcPr>
            <w:tcW w:w="730" w:type="pct"/>
            <w:vMerge w:val="restart"/>
          </w:tcPr>
          <w:p w14:paraId="3CC7C826"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679" w:type="pct"/>
          </w:tcPr>
          <w:p w14:paraId="575628DA"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FI: Free</w:t>
            </w:r>
          </w:p>
        </w:tc>
      </w:tr>
      <w:tr w:rsidR="002610A6" w:rsidRPr="00B41424" w14:paraId="52410D1E" w14:textId="77777777" w:rsidTr="00863D19">
        <w:trPr>
          <w:trHeight w:val="20"/>
        </w:trPr>
        <w:tc>
          <w:tcPr>
            <w:tcW w:w="582" w:type="pct"/>
            <w:vMerge/>
          </w:tcPr>
          <w:p w14:paraId="46235A2B"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3009" w:type="pct"/>
            <w:gridSpan w:val="2"/>
            <w:vMerge/>
          </w:tcPr>
          <w:p w14:paraId="554708A0"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730" w:type="pct"/>
            <w:vMerge/>
          </w:tcPr>
          <w:p w14:paraId="2122B646"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679" w:type="pct"/>
          </w:tcPr>
          <w:p w14:paraId="4BB74E3B"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10%</w:t>
            </w:r>
          </w:p>
        </w:tc>
      </w:tr>
      <w:tr w:rsidR="002610A6" w:rsidRPr="00B41424" w14:paraId="0BA37B84" w14:textId="77777777" w:rsidTr="00863D19">
        <w:trPr>
          <w:trHeight w:val="20"/>
        </w:trPr>
        <w:tc>
          <w:tcPr>
            <w:tcW w:w="582" w:type="pct"/>
            <w:vMerge w:val="restart"/>
          </w:tcPr>
          <w:p w14:paraId="24A11004"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44.23.299</w:t>
            </w:r>
          </w:p>
        </w:tc>
        <w:tc>
          <w:tcPr>
            <w:tcW w:w="3009" w:type="pct"/>
            <w:gridSpan w:val="2"/>
            <w:vMerge w:val="restart"/>
          </w:tcPr>
          <w:p w14:paraId="51F0344E"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 Other</w:t>
            </w:r>
          </w:p>
        </w:tc>
        <w:tc>
          <w:tcPr>
            <w:tcW w:w="730" w:type="pct"/>
            <w:vMerge w:val="restart"/>
          </w:tcPr>
          <w:p w14:paraId="07137FC9"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679" w:type="pct"/>
          </w:tcPr>
          <w:p w14:paraId="121A07A2"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FI: Free</w:t>
            </w:r>
          </w:p>
        </w:tc>
      </w:tr>
      <w:tr w:rsidR="002610A6" w:rsidRPr="00B41424" w14:paraId="206BD707" w14:textId="77777777" w:rsidTr="00863D19">
        <w:trPr>
          <w:trHeight w:val="20"/>
        </w:trPr>
        <w:tc>
          <w:tcPr>
            <w:tcW w:w="582" w:type="pct"/>
            <w:vMerge/>
          </w:tcPr>
          <w:p w14:paraId="19C62A22"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3009" w:type="pct"/>
            <w:gridSpan w:val="2"/>
            <w:vMerge/>
          </w:tcPr>
          <w:p w14:paraId="624B1026"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730" w:type="pct"/>
            <w:vMerge/>
          </w:tcPr>
          <w:p w14:paraId="74B76BAD"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679" w:type="pct"/>
          </w:tcPr>
          <w:p w14:paraId="3BAABEF0"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10%</w:t>
            </w:r>
          </w:p>
        </w:tc>
      </w:tr>
      <w:tr w:rsidR="002610A6" w:rsidRPr="00B41424" w14:paraId="00DD2A7D" w14:textId="77777777" w:rsidTr="00863D19">
        <w:trPr>
          <w:trHeight w:val="20"/>
        </w:trPr>
        <w:tc>
          <w:tcPr>
            <w:tcW w:w="582" w:type="pct"/>
            <w:vMerge/>
          </w:tcPr>
          <w:p w14:paraId="6424F937"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3009" w:type="pct"/>
            <w:gridSpan w:val="2"/>
            <w:vMerge/>
          </w:tcPr>
          <w:p w14:paraId="79798C5E"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730" w:type="pct"/>
            <w:vMerge/>
          </w:tcPr>
          <w:p w14:paraId="470AE6BD"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679" w:type="pct"/>
          </w:tcPr>
          <w:p w14:paraId="0842AC6B"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7.5%</w:t>
            </w:r>
          </w:p>
        </w:tc>
      </w:tr>
      <w:tr w:rsidR="002610A6" w:rsidRPr="00B41424" w14:paraId="1B376AFB" w14:textId="77777777" w:rsidTr="00863D19">
        <w:trPr>
          <w:trHeight w:val="20"/>
        </w:trPr>
        <w:tc>
          <w:tcPr>
            <w:tcW w:w="582" w:type="pct"/>
          </w:tcPr>
          <w:p w14:paraId="3FB3B7EE"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44.23.9</w:t>
            </w:r>
          </w:p>
        </w:tc>
        <w:tc>
          <w:tcPr>
            <w:tcW w:w="3009" w:type="pct"/>
            <w:gridSpan w:val="2"/>
          </w:tcPr>
          <w:p w14:paraId="6CA3F9FB"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Other:</w:t>
            </w:r>
          </w:p>
        </w:tc>
        <w:tc>
          <w:tcPr>
            <w:tcW w:w="730" w:type="pct"/>
          </w:tcPr>
          <w:p w14:paraId="69B9F34A"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679" w:type="pct"/>
          </w:tcPr>
          <w:p w14:paraId="1DB7474F" w14:textId="77777777" w:rsidR="002610A6" w:rsidRPr="007D5AD0" w:rsidRDefault="002610A6" w:rsidP="00863D19">
            <w:pPr>
              <w:spacing w:after="0" w:line="240" w:lineRule="auto"/>
              <w:jc w:val="both"/>
              <w:rPr>
                <w:rFonts w:ascii="Times New Roman" w:hAnsi="Times New Roman" w:cs="Times New Roman"/>
                <w:sz w:val="18"/>
                <w:szCs w:val="18"/>
              </w:rPr>
            </w:pPr>
          </w:p>
        </w:tc>
      </w:tr>
      <w:tr w:rsidR="002610A6" w:rsidRPr="00B41424" w14:paraId="4FF6E970" w14:textId="77777777" w:rsidTr="00863D19">
        <w:trPr>
          <w:trHeight w:val="20"/>
        </w:trPr>
        <w:tc>
          <w:tcPr>
            <w:tcW w:w="582" w:type="pct"/>
          </w:tcPr>
          <w:p w14:paraId="380FEB63"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44.23.91</w:t>
            </w:r>
          </w:p>
        </w:tc>
        <w:tc>
          <w:tcPr>
            <w:tcW w:w="3009" w:type="pct"/>
            <w:gridSpan w:val="2"/>
          </w:tcPr>
          <w:p w14:paraId="55C60463"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Of Caribbean pine (</w:t>
            </w:r>
            <w:r w:rsidRPr="007D5AD0">
              <w:rPr>
                <w:rFonts w:ascii="Times New Roman" w:hAnsi="Times New Roman" w:cs="Times New Roman"/>
                <w:i/>
                <w:sz w:val="18"/>
                <w:szCs w:val="18"/>
              </w:rPr>
              <w:t>Pinus caribbea</w:t>
            </w:r>
            <w:r w:rsidRPr="007D5AD0">
              <w:rPr>
                <w:rFonts w:ascii="Times New Roman" w:hAnsi="Times New Roman" w:cs="Times New Roman"/>
                <w:sz w:val="18"/>
                <w:szCs w:val="18"/>
              </w:rPr>
              <w:t>):</w:t>
            </w:r>
          </w:p>
        </w:tc>
        <w:tc>
          <w:tcPr>
            <w:tcW w:w="730" w:type="pct"/>
          </w:tcPr>
          <w:p w14:paraId="28A3387C"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679" w:type="pct"/>
          </w:tcPr>
          <w:p w14:paraId="18BAC3D1" w14:textId="77777777" w:rsidR="002610A6" w:rsidRPr="007D5AD0" w:rsidRDefault="002610A6" w:rsidP="00863D19">
            <w:pPr>
              <w:spacing w:after="0" w:line="240" w:lineRule="auto"/>
              <w:jc w:val="both"/>
              <w:rPr>
                <w:rFonts w:ascii="Times New Roman" w:hAnsi="Times New Roman" w:cs="Times New Roman"/>
                <w:sz w:val="18"/>
                <w:szCs w:val="18"/>
              </w:rPr>
            </w:pPr>
          </w:p>
        </w:tc>
      </w:tr>
      <w:tr w:rsidR="002610A6" w:rsidRPr="00B41424" w14:paraId="3CA1FD5E" w14:textId="77777777" w:rsidTr="00863D19">
        <w:trPr>
          <w:trHeight w:val="20"/>
        </w:trPr>
        <w:tc>
          <w:tcPr>
            <w:tcW w:w="582" w:type="pct"/>
          </w:tcPr>
          <w:p w14:paraId="4E665696"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44.23.911</w:t>
            </w:r>
          </w:p>
        </w:tc>
        <w:tc>
          <w:tcPr>
            <w:tcW w:w="3009" w:type="pct"/>
            <w:gridSpan w:val="2"/>
          </w:tcPr>
          <w:p w14:paraId="47149DB8"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 Goods, as follows:</w:t>
            </w:r>
          </w:p>
          <w:p w14:paraId="7CF384E4" w14:textId="77777777" w:rsidR="002610A6" w:rsidRPr="007D5AD0" w:rsidRDefault="002610A6" w:rsidP="00863D19">
            <w:pPr>
              <w:spacing w:after="0" w:line="240" w:lineRule="auto"/>
              <w:ind w:left="374" w:hanging="288"/>
              <w:jc w:val="both"/>
              <w:rPr>
                <w:rFonts w:ascii="Times New Roman" w:hAnsi="Times New Roman" w:cs="Times New Roman"/>
                <w:sz w:val="18"/>
                <w:szCs w:val="18"/>
              </w:rPr>
            </w:pPr>
            <w:r w:rsidRPr="007D5AD0">
              <w:rPr>
                <w:rFonts w:ascii="Times New Roman" w:hAnsi="Times New Roman" w:cs="Times New Roman"/>
                <w:sz w:val="18"/>
                <w:szCs w:val="18"/>
              </w:rPr>
              <w:t>(a) doors not incorporating locks, hinges or similar fittings;</w:t>
            </w:r>
          </w:p>
          <w:p w14:paraId="253E11FF" w14:textId="77777777" w:rsidR="002610A6" w:rsidRPr="007D5AD0" w:rsidRDefault="002610A6" w:rsidP="00863D19">
            <w:pPr>
              <w:spacing w:after="0" w:line="240" w:lineRule="auto"/>
              <w:ind w:left="374" w:hanging="288"/>
              <w:jc w:val="both"/>
              <w:rPr>
                <w:rFonts w:ascii="Times New Roman" w:hAnsi="Times New Roman" w:cs="Times New Roman"/>
                <w:sz w:val="18"/>
                <w:szCs w:val="18"/>
              </w:rPr>
            </w:pPr>
            <w:r w:rsidRPr="007D5AD0">
              <w:rPr>
                <w:rFonts w:ascii="Times New Roman" w:hAnsi="Times New Roman" w:cs="Times New Roman"/>
                <w:sz w:val="18"/>
                <w:szCs w:val="18"/>
              </w:rPr>
              <w:t>(b) assembled parquet flooring panels</w:t>
            </w:r>
          </w:p>
        </w:tc>
        <w:tc>
          <w:tcPr>
            <w:tcW w:w="730" w:type="pct"/>
          </w:tcPr>
          <w:p w14:paraId="59451E28"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679" w:type="pct"/>
          </w:tcPr>
          <w:p w14:paraId="4BA2B90D" w14:textId="77777777" w:rsidR="002610A6" w:rsidRPr="007D5AD0" w:rsidRDefault="002610A6" w:rsidP="00863D19">
            <w:pPr>
              <w:spacing w:after="0" w:line="240" w:lineRule="auto"/>
              <w:jc w:val="both"/>
              <w:rPr>
                <w:rFonts w:ascii="Times New Roman" w:hAnsi="Times New Roman" w:cs="Times New Roman"/>
                <w:sz w:val="18"/>
                <w:szCs w:val="18"/>
              </w:rPr>
            </w:pPr>
          </w:p>
        </w:tc>
      </w:tr>
      <w:tr w:rsidR="002610A6" w:rsidRPr="00B41424" w14:paraId="41FE848F" w14:textId="77777777" w:rsidTr="00863D19">
        <w:trPr>
          <w:trHeight w:val="20"/>
        </w:trPr>
        <w:tc>
          <w:tcPr>
            <w:tcW w:w="582" w:type="pct"/>
          </w:tcPr>
          <w:p w14:paraId="2D81CA3A"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44.23.919</w:t>
            </w:r>
          </w:p>
        </w:tc>
        <w:tc>
          <w:tcPr>
            <w:tcW w:w="3009" w:type="pct"/>
            <w:gridSpan w:val="2"/>
          </w:tcPr>
          <w:p w14:paraId="6737ED0F"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 Other</w:t>
            </w:r>
          </w:p>
        </w:tc>
        <w:tc>
          <w:tcPr>
            <w:tcW w:w="730" w:type="pct"/>
          </w:tcPr>
          <w:p w14:paraId="678E380E"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679" w:type="pct"/>
          </w:tcPr>
          <w:p w14:paraId="56096898"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7.5%</w:t>
            </w:r>
          </w:p>
        </w:tc>
      </w:tr>
    </w:tbl>
    <w:p w14:paraId="5C3026A8"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3E47EA86" w14:textId="77777777" w:rsidR="002610A6" w:rsidRPr="00357B31"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357B31">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7"/>
        <w:gridCol w:w="868"/>
        <w:gridCol w:w="4766"/>
        <w:gridCol w:w="204"/>
        <w:gridCol w:w="1156"/>
        <w:gridCol w:w="1044"/>
      </w:tblGrid>
      <w:tr w:rsidR="007D5AD0" w:rsidRPr="00357B31" w14:paraId="4A5A588D" w14:textId="77777777" w:rsidTr="007D5AD0">
        <w:trPr>
          <w:trHeight w:val="300"/>
        </w:trPr>
        <w:tc>
          <w:tcPr>
            <w:tcW w:w="517" w:type="pct"/>
            <w:tcBorders>
              <w:top w:val="single" w:sz="6" w:space="0" w:color="auto"/>
              <w:bottom w:val="single" w:sz="6" w:space="0" w:color="auto"/>
            </w:tcBorders>
            <w:vAlign w:val="bottom"/>
          </w:tcPr>
          <w:p w14:paraId="67FCFB4E"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1</w:t>
            </w:r>
          </w:p>
        </w:tc>
        <w:tc>
          <w:tcPr>
            <w:tcW w:w="484" w:type="pct"/>
            <w:tcBorders>
              <w:top w:val="single" w:sz="6" w:space="0" w:color="auto"/>
              <w:bottom w:val="single" w:sz="6" w:space="0" w:color="auto"/>
            </w:tcBorders>
            <w:vAlign w:val="bottom"/>
          </w:tcPr>
          <w:p w14:paraId="6F41DD5D"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2</w:t>
            </w:r>
          </w:p>
        </w:tc>
        <w:tc>
          <w:tcPr>
            <w:tcW w:w="2658" w:type="pct"/>
            <w:vMerge w:val="restart"/>
            <w:tcBorders>
              <w:top w:val="single" w:sz="6" w:space="0" w:color="auto"/>
            </w:tcBorders>
            <w:vAlign w:val="bottom"/>
          </w:tcPr>
          <w:p w14:paraId="4CD6268E"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14" w:type="pct"/>
            <w:tcBorders>
              <w:top w:val="single" w:sz="6" w:space="0" w:color="auto"/>
            </w:tcBorders>
          </w:tcPr>
          <w:p w14:paraId="00A3A069"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5" w:type="pct"/>
            <w:tcBorders>
              <w:top w:val="single" w:sz="6" w:space="0" w:color="auto"/>
              <w:bottom w:val="single" w:sz="6" w:space="0" w:color="auto"/>
            </w:tcBorders>
            <w:vAlign w:val="bottom"/>
          </w:tcPr>
          <w:p w14:paraId="4E91F378" w14:textId="734A336C"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3</w:t>
            </w:r>
          </w:p>
        </w:tc>
        <w:tc>
          <w:tcPr>
            <w:tcW w:w="582" w:type="pct"/>
            <w:tcBorders>
              <w:top w:val="single" w:sz="6" w:space="0" w:color="auto"/>
              <w:bottom w:val="single" w:sz="6" w:space="0" w:color="auto"/>
            </w:tcBorders>
            <w:vAlign w:val="bottom"/>
          </w:tcPr>
          <w:p w14:paraId="50363349"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4</w:t>
            </w:r>
          </w:p>
        </w:tc>
      </w:tr>
      <w:tr w:rsidR="007D5AD0" w:rsidRPr="00357B31" w14:paraId="789C0C13" w14:textId="77777777" w:rsidTr="007D5AD0">
        <w:trPr>
          <w:trHeight w:val="20"/>
        </w:trPr>
        <w:tc>
          <w:tcPr>
            <w:tcW w:w="517" w:type="pct"/>
            <w:tcBorders>
              <w:top w:val="single" w:sz="6" w:space="0" w:color="auto"/>
              <w:bottom w:val="single" w:sz="6" w:space="0" w:color="auto"/>
            </w:tcBorders>
            <w:vAlign w:val="bottom"/>
          </w:tcPr>
          <w:p w14:paraId="0703FBAF"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Reference no.</w:t>
            </w:r>
          </w:p>
        </w:tc>
        <w:tc>
          <w:tcPr>
            <w:tcW w:w="484" w:type="pct"/>
            <w:tcBorders>
              <w:top w:val="single" w:sz="6" w:space="0" w:color="auto"/>
              <w:bottom w:val="single" w:sz="6" w:space="0" w:color="auto"/>
            </w:tcBorders>
            <w:vAlign w:val="bottom"/>
          </w:tcPr>
          <w:p w14:paraId="3EDB0F9D"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Goods</w:t>
            </w:r>
          </w:p>
        </w:tc>
        <w:tc>
          <w:tcPr>
            <w:tcW w:w="2658" w:type="pct"/>
            <w:vMerge/>
            <w:tcBorders>
              <w:bottom w:val="single" w:sz="6" w:space="0" w:color="auto"/>
            </w:tcBorders>
            <w:vAlign w:val="bottom"/>
          </w:tcPr>
          <w:p w14:paraId="74F2C5DC"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14" w:type="pct"/>
            <w:tcBorders>
              <w:bottom w:val="single" w:sz="6" w:space="0" w:color="auto"/>
            </w:tcBorders>
          </w:tcPr>
          <w:p w14:paraId="5CC4BED4"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5" w:type="pct"/>
            <w:tcBorders>
              <w:top w:val="single" w:sz="6" w:space="0" w:color="auto"/>
              <w:bottom w:val="single" w:sz="6" w:space="0" w:color="auto"/>
            </w:tcBorders>
            <w:vAlign w:val="bottom"/>
          </w:tcPr>
          <w:p w14:paraId="209D823C" w14:textId="204D9E75"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General</w:t>
            </w:r>
          </w:p>
          <w:p w14:paraId="5599EE45"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rate</w:t>
            </w:r>
          </w:p>
        </w:tc>
        <w:tc>
          <w:tcPr>
            <w:tcW w:w="582" w:type="pct"/>
            <w:tcBorders>
              <w:top w:val="single" w:sz="6" w:space="0" w:color="auto"/>
              <w:bottom w:val="single" w:sz="6" w:space="0" w:color="auto"/>
            </w:tcBorders>
            <w:vAlign w:val="bottom"/>
          </w:tcPr>
          <w:p w14:paraId="0D56A8EF"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Special</w:t>
            </w:r>
          </w:p>
          <w:p w14:paraId="509B8076"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rate</w:t>
            </w:r>
          </w:p>
        </w:tc>
      </w:tr>
      <w:tr w:rsidR="007D5AD0" w:rsidRPr="00357B31" w14:paraId="39810390" w14:textId="77777777" w:rsidTr="007D5AD0">
        <w:trPr>
          <w:trHeight w:val="20"/>
        </w:trPr>
        <w:tc>
          <w:tcPr>
            <w:tcW w:w="517" w:type="pct"/>
            <w:tcBorders>
              <w:top w:val="single" w:sz="6" w:space="0" w:color="auto"/>
            </w:tcBorders>
          </w:tcPr>
          <w:p w14:paraId="1588339C"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44.23.99</w:t>
            </w:r>
          </w:p>
        </w:tc>
        <w:tc>
          <w:tcPr>
            <w:tcW w:w="3142" w:type="pct"/>
            <w:gridSpan w:val="2"/>
            <w:tcBorders>
              <w:top w:val="single" w:sz="6" w:space="0" w:color="auto"/>
            </w:tcBorders>
          </w:tcPr>
          <w:p w14:paraId="2530A125"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Other:</w:t>
            </w:r>
          </w:p>
        </w:tc>
        <w:tc>
          <w:tcPr>
            <w:tcW w:w="114" w:type="pct"/>
            <w:tcBorders>
              <w:top w:val="single" w:sz="6" w:space="0" w:color="auto"/>
            </w:tcBorders>
          </w:tcPr>
          <w:p w14:paraId="72B18609"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5" w:type="pct"/>
            <w:tcBorders>
              <w:top w:val="single" w:sz="6" w:space="0" w:color="auto"/>
            </w:tcBorders>
          </w:tcPr>
          <w:p w14:paraId="55A2C821" w14:textId="02D9A592" w:rsidR="007D5AD0" w:rsidRPr="007D5AD0" w:rsidRDefault="007D5AD0" w:rsidP="00863D19">
            <w:pPr>
              <w:spacing w:after="0" w:line="240" w:lineRule="auto"/>
              <w:jc w:val="both"/>
              <w:rPr>
                <w:rFonts w:ascii="Times New Roman" w:hAnsi="Times New Roman" w:cs="Times New Roman"/>
                <w:sz w:val="18"/>
                <w:szCs w:val="18"/>
              </w:rPr>
            </w:pPr>
          </w:p>
        </w:tc>
        <w:tc>
          <w:tcPr>
            <w:tcW w:w="582" w:type="pct"/>
            <w:tcBorders>
              <w:top w:val="single" w:sz="6" w:space="0" w:color="auto"/>
            </w:tcBorders>
          </w:tcPr>
          <w:p w14:paraId="60E482F6"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357B31" w14:paraId="4973D010" w14:textId="77777777" w:rsidTr="007D5AD0">
        <w:trPr>
          <w:trHeight w:val="20"/>
        </w:trPr>
        <w:tc>
          <w:tcPr>
            <w:tcW w:w="517" w:type="pct"/>
          </w:tcPr>
          <w:p w14:paraId="2572903E"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44.23.991</w:t>
            </w:r>
          </w:p>
        </w:tc>
        <w:tc>
          <w:tcPr>
            <w:tcW w:w="3142" w:type="pct"/>
            <w:gridSpan w:val="2"/>
          </w:tcPr>
          <w:p w14:paraId="371467B3"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 Goods, as follows:</w:t>
            </w:r>
          </w:p>
          <w:p w14:paraId="24DB1B51" w14:textId="77777777" w:rsidR="007D5AD0" w:rsidRPr="007D5AD0" w:rsidRDefault="007D5AD0" w:rsidP="00863D19">
            <w:pPr>
              <w:spacing w:after="0" w:line="240" w:lineRule="auto"/>
              <w:ind w:left="288" w:hanging="144"/>
              <w:jc w:val="both"/>
              <w:rPr>
                <w:rFonts w:ascii="Times New Roman" w:hAnsi="Times New Roman" w:cs="Times New Roman"/>
                <w:sz w:val="18"/>
                <w:szCs w:val="18"/>
              </w:rPr>
            </w:pPr>
            <w:r w:rsidRPr="007D5AD0">
              <w:rPr>
                <w:rFonts w:ascii="Times New Roman" w:hAnsi="Times New Roman" w:cs="Times New Roman"/>
                <w:sz w:val="18"/>
                <w:szCs w:val="18"/>
              </w:rPr>
              <w:t>(a) doors not incorporating locks, hinges or similar fittings;</w:t>
            </w:r>
          </w:p>
          <w:p w14:paraId="04B3AB60" w14:textId="77777777" w:rsidR="007D5AD0" w:rsidRPr="007D5AD0" w:rsidRDefault="007D5AD0" w:rsidP="00863D19">
            <w:pPr>
              <w:spacing w:after="0" w:line="240" w:lineRule="auto"/>
              <w:ind w:left="288" w:hanging="144"/>
              <w:jc w:val="both"/>
              <w:rPr>
                <w:rFonts w:ascii="Times New Roman" w:hAnsi="Times New Roman" w:cs="Times New Roman"/>
                <w:sz w:val="18"/>
                <w:szCs w:val="18"/>
              </w:rPr>
            </w:pPr>
            <w:r w:rsidRPr="007D5AD0">
              <w:rPr>
                <w:rFonts w:ascii="Times New Roman" w:hAnsi="Times New Roman" w:cs="Times New Roman"/>
                <w:sz w:val="18"/>
                <w:szCs w:val="18"/>
              </w:rPr>
              <w:t>(b) assembled parquet flooring panels</w:t>
            </w:r>
          </w:p>
        </w:tc>
        <w:tc>
          <w:tcPr>
            <w:tcW w:w="114" w:type="pct"/>
          </w:tcPr>
          <w:p w14:paraId="2831D1C1"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5" w:type="pct"/>
          </w:tcPr>
          <w:p w14:paraId="7BC23725" w14:textId="1F7009B9"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582" w:type="pct"/>
          </w:tcPr>
          <w:p w14:paraId="64CA8C43"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FI: Free</w:t>
            </w:r>
          </w:p>
        </w:tc>
      </w:tr>
      <w:tr w:rsidR="007D5AD0" w:rsidRPr="00357B31" w14:paraId="0EE079A6" w14:textId="77777777" w:rsidTr="007D5AD0">
        <w:trPr>
          <w:trHeight w:val="20"/>
        </w:trPr>
        <w:tc>
          <w:tcPr>
            <w:tcW w:w="517" w:type="pct"/>
            <w:vMerge w:val="restart"/>
          </w:tcPr>
          <w:p w14:paraId="7B01DAF6"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44.23.999</w:t>
            </w:r>
          </w:p>
        </w:tc>
        <w:tc>
          <w:tcPr>
            <w:tcW w:w="3142" w:type="pct"/>
            <w:gridSpan w:val="2"/>
            <w:vMerge w:val="restart"/>
          </w:tcPr>
          <w:p w14:paraId="113A17D1"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 Other</w:t>
            </w:r>
          </w:p>
        </w:tc>
        <w:tc>
          <w:tcPr>
            <w:tcW w:w="114" w:type="pct"/>
          </w:tcPr>
          <w:p w14:paraId="6F514B7A"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5" w:type="pct"/>
            <w:vMerge w:val="restart"/>
          </w:tcPr>
          <w:p w14:paraId="7CB0578E" w14:textId="1A48A0E6"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582" w:type="pct"/>
          </w:tcPr>
          <w:p w14:paraId="141BF05A"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FI: Free</w:t>
            </w:r>
          </w:p>
        </w:tc>
      </w:tr>
      <w:tr w:rsidR="007D5AD0" w:rsidRPr="00357B31" w14:paraId="1B6E29EE" w14:textId="77777777" w:rsidTr="007D5AD0">
        <w:trPr>
          <w:trHeight w:val="20"/>
        </w:trPr>
        <w:tc>
          <w:tcPr>
            <w:tcW w:w="517" w:type="pct"/>
            <w:vMerge/>
          </w:tcPr>
          <w:p w14:paraId="54A79DAF"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2" w:type="pct"/>
            <w:gridSpan w:val="2"/>
            <w:vMerge/>
          </w:tcPr>
          <w:p w14:paraId="3D592E3F"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14" w:type="pct"/>
          </w:tcPr>
          <w:p w14:paraId="79ABD97F"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5" w:type="pct"/>
            <w:vMerge/>
          </w:tcPr>
          <w:p w14:paraId="21500167" w14:textId="1CC982CE" w:rsidR="007D5AD0" w:rsidRPr="007D5AD0" w:rsidRDefault="007D5AD0" w:rsidP="00863D19">
            <w:pPr>
              <w:spacing w:after="0" w:line="240" w:lineRule="auto"/>
              <w:jc w:val="both"/>
              <w:rPr>
                <w:rFonts w:ascii="Times New Roman" w:hAnsi="Times New Roman" w:cs="Times New Roman"/>
                <w:sz w:val="18"/>
                <w:szCs w:val="18"/>
              </w:rPr>
            </w:pPr>
          </w:p>
        </w:tc>
        <w:tc>
          <w:tcPr>
            <w:tcW w:w="582" w:type="pct"/>
          </w:tcPr>
          <w:p w14:paraId="15529015"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7.5%</w:t>
            </w:r>
          </w:p>
        </w:tc>
      </w:tr>
      <w:tr w:rsidR="007D5AD0" w:rsidRPr="00357B31" w14:paraId="1046B6FA" w14:textId="77777777" w:rsidTr="007D5AD0">
        <w:trPr>
          <w:trHeight w:val="20"/>
        </w:trPr>
        <w:tc>
          <w:tcPr>
            <w:tcW w:w="517" w:type="pct"/>
          </w:tcPr>
          <w:p w14:paraId="6C4B610E"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44.24</w:t>
            </w:r>
          </w:p>
        </w:tc>
        <w:tc>
          <w:tcPr>
            <w:tcW w:w="3142" w:type="pct"/>
            <w:gridSpan w:val="2"/>
          </w:tcPr>
          <w:p w14:paraId="22D74EDF"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HOUSEHOLD UTENSILS OF WOOD:</w:t>
            </w:r>
          </w:p>
        </w:tc>
        <w:tc>
          <w:tcPr>
            <w:tcW w:w="114" w:type="pct"/>
          </w:tcPr>
          <w:p w14:paraId="03A7D472"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5" w:type="pct"/>
          </w:tcPr>
          <w:p w14:paraId="38F9935C" w14:textId="50C3D3F9" w:rsidR="007D5AD0" w:rsidRPr="007D5AD0" w:rsidRDefault="007D5AD0" w:rsidP="00863D19">
            <w:pPr>
              <w:spacing w:after="0" w:line="240" w:lineRule="auto"/>
              <w:jc w:val="both"/>
              <w:rPr>
                <w:rFonts w:ascii="Times New Roman" w:hAnsi="Times New Roman" w:cs="Times New Roman"/>
                <w:sz w:val="18"/>
                <w:szCs w:val="18"/>
              </w:rPr>
            </w:pPr>
          </w:p>
        </w:tc>
        <w:tc>
          <w:tcPr>
            <w:tcW w:w="582" w:type="pct"/>
          </w:tcPr>
          <w:p w14:paraId="5996FBCC"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357B31" w14:paraId="12139AFB" w14:textId="77777777" w:rsidTr="007D5AD0">
        <w:trPr>
          <w:trHeight w:val="20"/>
        </w:trPr>
        <w:tc>
          <w:tcPr>
            <w:tcW w:w="517" w:type="pct"/>
          </w:tcPr>
          <w:p w14:paraId="03E63D96"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44.24.1</w:t>
            </w:r>
          </w:p>
        </w:tc>
        <w:tc>
          <w:tcPr>
            <w:tcW w:w="3142" w:type="pct"/>
            <w:gridSpan w:val="2"/>
          </w:tcPr>
          <w:p w14:paraId="32D54FC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Clothes pegs</w:t>
            </w:r>
          </w:p>
        </w:tc>
        <w:tc>
          <w:tcPr>
            <w:tcW w:w="114" w:type="pct"/>
          </w:tcPr>
          <w:p w14:paraId="555E5CF4"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5" w:type="pct"/>
          </w:tcPr>
          <w:p w14:paraId="3C62462E" w14:textId="588DDCD9"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582" w:type="pct"/>
          </w:tcPr>
          <w:p w14:paraId="212B381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357B31" w14:paraId="08F989CE" w14:textId="77777777" w:rsidTr="007D5AD0">
        <w:trPr>
          <w:trHeight w:val="20"/>
        </w:trPr>
        <w:tc>
          <w:tcPr>
            <w:tcW w:w="517" w:type="pct"/>
          </w:tcPr>
          <w:p w14:paraId="152D53BF"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44.24.9</w:t>
            </w:r>
          </w:p>
        </w:tc>
        <w:tc>
          <w:tcPr>
            <w:tcW w:w="3142" w:type="pct"/>
            <w:gridSpan w:val="2"/>
          </w:tcPr>
          <w:p w14:paraId="06F28195"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Other</w:t>
            </w:r>
          </w:p>
        </w:tc>
        <w:tc>
          <w:tcPr>
            <w:tcW w:w="114" w:type="pct"/>
          </w:tcPr>
          <w:p w14:paraId="276F173F"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5" w:type="pct"/>
          </w:tcPr>
          <w:p w14:paraId="2061F7A4" w14:textId="2020DA9A"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582" w:type="pct"/>
          </w:tcPr>
          <w:p w14:paraId="6965FF21"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(except TAIW): Free</w:t>
            </w:r>
          </w:p>
        </w:tc>
      </w:tr>
      <w:tr w:rsidR="007D5AD0" w:rsidRPr="00357B31" w14:paraId="51915597" w14:textId="77777777" w:rsidTr="007D5AD0">
        <w:trPr>
          <w:trHeight w:val="20"/>
        </w:trPr>
        <w:tc>
          <w:tcPr>
            <w:tcW w:w="517" w:type="pct"/>
          </w:tcPr>
          <w:p w14:paraId="68285E21"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44.25</w:t>
            </w:r>
          </w:p>
        </w:tc>
        <w:tc>
          <w:tcPr>
            <w:tcW w:w="3142" w:type="pct"/>
            <w:gridSpan w:val="2"/>
          </w:tcPr>
          <w:p w14:paraId="6FAFFDF7"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WOODEN TOOLS, TOOL BODIES, TOOL HANDLES, BROOM AND BRUSH BODIES AND HANDLES; BOOT AND SHOE LASTS AND TREES, OF WOOD:</w:t>
            </w:r>
          </w:p>
        </w:tc>
        <w:tc>
          <w:tcPr>
            <w:tcW w:w="114" w:type="pct"/>
          </w:tcPr>
          <w:p w14:paraId="5F27BF27"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5" w:type="pct"/>
          </w:tcPr>
          <w:p w14:paraId="4DAECEBC" w14:textId="6BDB826F" w:rsidR="007D5AD0" w:rsidRPr="007D5AD0" w:rsidRDefault="007D5AD0" w:rsidP="00863D19">
            <w:pPr>
              <w:spacing w:after="0" w:line="240" w:lineRule="auto"/>
              <w:jc w:val="both"/>
              <w:rPr>
                <w:rFonts w:ascii="Times New Roman" w:hAnsi="Times New Roman" w:cs="Times New Roman"/>
                <w:sz w:val="18"/>
                <w:szCs w:val="18"/>
              </w:rPr>
            </w:pPr>
          </w:p>
        </w:tc>
        <w:tc>
          <w:tcPr>
            <w:tcW w:w="582" w:type="pct"/>
          </w:tcPr>
          <w:p w14:paraId="463DF29D"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357B31" w14:paraId="493D05F2" w14:textId="77777777" w:rsidTr="007D5AD0">
        <w:trPr>
          <w:trHeight w:val="20"/>
        </w:trPr>
        <w:tc>
          <w:tcPr>
            <w:tcW w:w="517" w:type="pct"/>
          </w:tcPr>
          <w:p w14:paraId="4F8D528D"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44.25.1</w:t>
            </w:r>
          </w:p>
        </w:tc>
        <w:tc>
          <w:tcPr>
            <w:tcW w:w="3142" w:type="pct"/>
            <w:gridSpan w:val="2"/>
          </w:tcPr>
          <w:p w14:paraId="7BA4DD1C"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Broom, brush and tool handles</w:t>
            </w:r>
          </w:p>
        </w:tc>
        <w:tc>
          <w:tcPr>
            <w:tcW w:w="114" w:type="pct"/>
          </w:tcPr>
          <w:p w14:paraId="49DA189A"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5" w:type="pct"/>
          </w:tcPr>
          <w:p w14:paraId="7EC37EF8" w14:textId="12DD2B7D"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22.5%</w:t>
            </w:r>
          </w:p>
        </w:tc>
        <w:tc>
          <w:tcPr>
            <w:tcW w:w="582" w:type="pct"/>
          </w:tcPr>
          <w:p w14:paraId="2CEADD6A"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FI: Free</w:t>
            </w:r>
          </w:p>
        </w:tc>
      </w:tr>
      <w:tr w:rsidR="007D5AD0" w:rsidRPr="00357B31" w14:paraId="79775BA6" w14:textId="77777777" w:rsidTr="007D5AD0">
        <w:trPr>
          <w:trHeight w:val="20"/>
        </w:trPr>
        <w:tc>
          <w:tcPr>
            <w:tcW w:w="517" w:type="pct"/>
          </w:tcPr>
          <w:p w14:paraId="4519F7F8"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44.25.9</w:t>
            </w:r>
          </w:p>
        </w:tc>
        <w:tc>
          <w:tcPr>
            <w:tcW w:w="3142" w:type="pct"/>
            <w:gridSpan w:val="2"/>
          </w:tcPr>
          <w:p w14:paraId="104AC3E2"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Other</w:t>
            </w:r>
          </w:p>
        </w:tc>
        <w:tc>
          <w:tcPr>
            <w:tcW w:w="114" w:type="pct"/>
          </w:tcPr>
          <w:p w14:paraId="32FC3178"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5" w:type="pct"/>
          </w:tcPr>
          <w:p w14:paraId="1F495FF6" w14:textId="4EEE9CA4"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582" w:type="pct"/>
          </w:tcPr>
          <w:p w14:paraId="5CF3364F"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FI: Free</w:t>
            </w:r>
          </w:p>
        </w:tc>
      </w:tr>
      <w:tr w:rsidR="007D5AD0" w:rsidRPr="00357B31" w14:paraId="49C6595A" w14:textId="77777777" w:rsidTr="007D5AD0">
        <w:trPr>
          <w:trHeight w:val="20"/>
        </w:trPr>
        <w:tc>
          <w:tcPr>
            <w:tcW w:w="517" w:type="pct"/>
          </w:tcPr>
          <w:p w14:paraId="7303DF2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44.26</w:t>
            </w:r>
          </w:p>
        </w:tc>
        <w:tc>
          <w:tcPr>
            <w:tcW w:w="3142" w:type="pct"/>
            <w:gridSpan w:val="2"/>
          </w:tcPr>
          <w:p w14:paraId="76957C2A"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SPOOLS, COPS, BOBBINS, SEWING THREAD REELS AND THE LIKE, OF TURNED WOOD</w:t>
            </w:r>
          </w:p>
        </w:tc>
        <w:tc>
          <w:tcPr>
            <w:tcW w:w="114" w:type="pct"/>
          </w:tcPr>
          <w:p w14:paraId="50A847CA"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5" w:type="pct"/>
          </w:tcPr>
          <w:p w14:paraId="5FC947B9" w14:textId="1002A608"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582" w:type="pct"/>
          </w:tcPr>
          <w:p w14:paraId="47D176C6"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357B31" w14:paraId="60AAAA63" w14:textId="77777777" w:rsidTr="007D5AD0">
        <w:trPr>
          <w:trHeight w:val="20"/>
        </w:trPr>
        <w:tc>
          <w:tcPr>
            <w:tcW w:w="517" w:type="pct"/>
          </w:tcPr>
          <w:p w14:paraId="595EC03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44.27</w:t>
            </w:r>
          </w:p>
        </w:tc>
        <w:tc>
          <w:tcPr>
            <w:tcW w:w="3142" w:type="pct"/>
            <w:gridSpan w:val="2"/>
          </w:tcPr>
          <w:p w14:paraId="2300D4C0"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STANDARD LAMPS, TABLE LAMPS AND OTHER LIGHTING FITTINGS, OF WOOD; ARTICLES OF FURNITURE, OF WOOD, NOT FALLING WITHIN CHAPTER 94; CASKETS, CIGARETTE BOXES, TRAYS, FRUIT BOWLS, ORNAMENTS AND OTHER FANCY ARTICLES, OF WOOD; CASES FOR CUTLERY, FOR DRAWING INSTRUMENTS OR FOR VIOLINS, AND SIMILAR RECEPTACLES, OF WOOD; ARTICLES OF WOOD FOR PERSONAL USE OR ADORNMENT, OF A KIND NORMALLY CARRIED IN THE POCKET, IN THE HANDBAG OR ON THE PERSON; PARTS OF THE FOREGOING ARTICLES, OF WOOD:</w:t>
            </w:r>
          </w:p>
        </w:tc>
        <w:tc>
          <w:tcPr>
            <w:tcW w:w="114" w:type="pct"/>
          </w:tcPr>
          <w:p w14:paraId="68ED2980"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5" w:type="pct"/>
          </w:tcPr>
          <w:p w14:paraId="71EE8A43" w14:textId="62D6E3C7" w:rsidR="007D5AD0" w:rsidRPr="007D5AD0" w:rsidRDefault="007D5AD0" w:rsidP="00863D19">
            <w:pPr>
              <w:spacing w:after="0" w:line="240" w:lineRule="auto"/>
              <w:jc w:val="both"/>
              <w:rPr>
                <w:rFonts w:ascii="Times New Roman" w:hAnsi="Times New Roman" w:cs="Times New Roman"/>
                <w:sz w:val="18"/>
                <w:szCs w:val="18"/>
              </w:rPr>
            </w:pPr>
          </w:p>
        </w:tc>
        <w:tc>
          <w:tcPr>
            <w:tcW w:w="582" w:type="pct"/>
          </w:tcPr>
          <w:p w14:paraId="673B153D"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357B31" w14:paraId="004EF030" w14:textId="77777777" w:rsidTr="007D5AD0">
        <w:trPr>
          <w:trHeight w:val="20"/>
        </w:trPr>
        <w:tc>
          <w:tcPr>
            <w:tcW w:w="517" w:type="pct"/>
            <w:vMerge w:val="restart"/>
          </w:tcPr>
          <w:p w14:paraId="0E578105"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44.27.1</w:t>
            </w:r>
          </w:p>
        </w:tc>
        <w:tc>
          <w:tcPr>
            <w:tcW w:w="3142" w:type="pct"/>
            <w:gridSpan w:val="2"/>
            <w:vMerge w:val="restart"/>
          </w:tcPr>
          <w:p w14:paraId="4DFD4341"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Goods, as follows:</w:t>
            </w:r>
          </w:p>
          <w:p w14:paraId="0809F56D" w14:textId="77777777" w:rsidR="007D5AD0" w:rsidRPr="007D5AD0" w:rsidRDefault="007D5AD0" w:rsidP="00863D19">
            <w:pPr>
              <w:spacing w:after="0" w:line="240" w:lineRule="auto"/>
              <w:ind w:left="288" w:hanging="144"/>
              <w:jc w:val="both"/>
              <w:rPr>
                <w:rFonts w:ascii="Times New Roman" w:hAnsi="Times New Roman" w:cs="Times New Roman"/>
                <w:sz w:val="18"/>
                <w:szCs w:val="18"/>
              </w:rPr>
            </w:pPr>
            <w:r w:rsidRPr="007D5AD0">
              <w:rPr>
                <w:rFonts w:ascii="Times New Roman" w:hAnsi="Times New Roman" w:cs="Times New Roman"/>
                <w:sz w:val="18"/>
                <w:szCs w:val="18"/>
              </w:rPr>
              <w:t>(a) fans and handscreens, non-mechanical;</w:t>
            </w:r>
          </w:p>
          <w:p w14:paraId="0118FDCA" w14:textId="77777777" w:rsidR="007D5AD0" w:rsidRPr="007D5AD0" w:rsidRDefault="007D5AD0" w:rsidP="00863D19">
            <w:pPr>
              <w:spacing w:after="0" w:line="240" w:lineRule="auto"/>
              <w:ind w:left="288" w:hanging="144"/>
              <w:jc w:val="both"/>
              <w:rPr>
                <w:rFonts w:ascii="Times New Roman" w:hAnsi="Times New Roman" w:cs="Times New Roman"/>
                <w:sz w:val="18"/>
                <w:szCs w:val="18"/>
              </w:rPr>
            </w:pPr>
            <w:r w:rsidRPr="007D5AD0">
              <w:rPr>
                <w:rFonts w:ascii="Times New Roman" w:hAnsi="Times New Roman" w:cs="Times New Roman"/>
                <w:sz w:val="18"/>
                <w:szCs w:val="18"/>
              </w:rPr>
              <w:t>(b) frames and handles for fans and handscreens and parts of such frames and handles</w:t>
            </w:r>
          </w:p>
        </w:tc>
        <w:tc>
          <w:tcPr>
            <w:tcW w:w="114" w:type="pct"/>
          </w:tcPr>
          <w:p w14:paraId="48B46546"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5" w:type="pct"/>
            <w:vMerge w:val="restart"/>
          </w:tcPr>
          <w:p w14:paraId="36CCE1C9" w14:textId="6D5DF60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21%</w:t>
            </w:r>
          </w:p>
        </w:tc>
        <w:tc>
          <w:tcPr>
            <w:tcW w:w="582" w:type="pct"/>
          </w:tcPr>
          <w:p w14:paraId="6CFEA6B9"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FI: Free</w:t>
            </w:r>
          </w:p>
        </w:tc>
      </w:tr>
      <w:tr w:rsidR="007D5AD0" w:rsidRPr="00357B31" w14:paraId="71F30A76" w14:textId="77777777" w:rsidTr="007D5AD0">
        <w:trPr>
          <w:trHeight w:val="20"/>
        </w:trPr>
        <w:tc>
          <w:tcPr>
            <w:tcW w:w="517" w:type="pct"/>
            <w:vMerge/>
          </w:tcPr>
          <w:p w14:paraId="6F6100FB"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2" w:type="pct"/>
            <w:gridSpan w:val="2"/>
            <w:vMerge/>
          </w:tcPr>
          <w:p w14:paraId="776F8914"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14" w:type="pct"/>
          </w:tcPr>
          <w:p w14:paraId="0BB82DD3"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5" w:type="pct"/>
            <w:vMerge/>
          </w:tcPr>
          <w:p w14:paraId="0CEAC213" w14:textId="4B9E1C80" w:rsidR="007D5AD0" w:rsidRPr="007D5AD0" w:rsidRDefault="007D5AD0" w:rsidP="00863D19">
            <w:pPr>
              <w:spacing w:after="0" w:line="240" w:lineRule="auto"/>
              <w:jc w:val="both"/>
              <w:rPr>
                <w:rFonts w:ascii="Times New Roman" w:hAnsi="Times New Roman" w:cs="Times New Roman"/>
                <w:sz w:val="18"/>
                <w:szCs w:val="18"/>
              </w:rPr>
            </w:pPr>
          </w:p>
        </w:tc>
        <w:tc>
          <w:tcPr>
            <w:tcW w:w="582" w:type="pct"/>
          </w:tcPr>
          <w:p w14:paraId="2524057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10%</w:t>
            </w:r>
          </w:p>
        </w:tc>
      </w:tr>
      <w:tr w:rsidR="007D5AD0" w:rsidRPr="00357B31" w14:paraId="207B4891" w14:textId="77777777" w:rsidTr="007D5AD0">
        <w:trPr>
          <w:trHeight w:val="20"/>
        </w:trPr>
        <w:tc>
          <w:tcPr>
            <w:tcW w:w="517" w:type="pct"/>
          </w:tcPr>
          <w:p w14:paraId="13E53559"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44.27.2</w:t>
            </w:r>
          </w:p>
        </w:tc>
        <w:tc>
          <w:tcPr>
            <w:tcW w:w="3142" w:type="pct"/>
            <w:gridSpan w:val="2"/>
          </w:tcPr>
          <w:p w14:paraId="5B3C6123"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Goods, as follows:</w:t>
            </w:r>
          </w:p>
          <w:p w14:paraId="36675255" w14:textId="77777777" w:rsidR="007D5AD0" w:rsidRPr="007D5AD0" w:rsidRDefault="007D5AD0" w:rsidP="00863D19">
            <w:pPr>
              <w:spacing w:after="0" w:line="240" w:lineRule="auto"/>
              <w:ind w:left="288" w:hanging="144"/>
              <w:jc w:val="both"/>
              <w:rPr>
                <w:rFonts w:ascii="Times New Roman" w:hAnsi="Times New Roman" w:cs="Times New Roman"/>
                <w:sz w:val="18"/>
                <w:szCs w:val="18"/>
              </w:rPr>
            </w:pPr>
            <w:r w:rsidRPr="007D5AD0">
              <w:rPr>
                <w:rFonts w:ascii="Times New Roman" w:hAnsi="Times New Roman" w:cs="Times New Roman"/>
                <w:sz w:val="18"/>
                <w:szCs w:val="18"/>
              </w:rPr>
              <w:t>(a) caskets;</w:t>
            </w:r>
          </w:p>
          <w:p w14:paraId="34CE5FD2" w14:textId="77777777" w:rsidR="007D5AD0" w:rsidRPr="007D5AD0" w:rsidRDefault="007D5AD0" w:rsidP="00863D19">
            <w:pPr>
              <w:spacing w:after="0" w:line="240" w:lineRule="auto"/>
              <w:ind w:left="288" w:hanging="144"/>
              <w:jc w:val="both"/>
              <w:rPr>
                <w:rFonts w:ascii="Times New Roman" w:hAnsi="Times New Roman" w:cs="Times New Roman"/>
                <w:sz w:val="18"/>
                <w:szCs w:val="18"/>
              </w:rPr>
            </w:pPr>
            <w:r w:rsidRPr="007D5AD0">
              <w:rPr>
                <w:rFonts w:ascii="Times New Roman" w:hAnsi="Times New Roman" w:cs="Times New Roman"/>
                <w:sz w:val="18"/>
                <w:szCs w:val="18"/>
              </w:rPr>
              <w:t>(b) fruit bowls;</w:t>
            </w:r>
          </w:p>
          <w:p w14:paraId="6C3EC611" w14:textId="77777777" w:rsidR="007D5AD0" w:rsidRPr="007D5AD0" w:rsidRDefault="007D5AD0" w:rsidP="00863D19">
            <w:pPr>
              <w:spacing w:after="0" w:line="240" w:lineRule="auto"/>
              <w:ind w:left="288" w:hanging="144"/>
              <w:jc w:val="both"/>
              <w:rPr>
                <w:rFonts w:ascii="Times New Roman" w:hAnsi="Times New Roman" w:cs="Times New Roman"/>
                <w:sz w:val="18"/>
                <w:szCs w:val="18"/>
              </w:rPr>
            </w:pPr>
            <w:r w:rsidRPr="007D5AD0">
              <w:rPr>
                <w:rFonts w:ascii="Times New Roman" w:hAnsi="Times New Roman" w:cs="Times New Roman"/>
                <w:sz w:val="18"/>
                <w:szCs w:val="18"/>
              </w:rPr>
              <w:t>(c) ornaments and other fancy articles;</w:t>
            </w:r>
          </w:p>
          <w:p w14:paraId="3F415EA8" w14:textId="77777777" w:rsidR="007D5AD0" w:rsidRPr="007D5AD0" w:rsidRDefault="007D5AD0" w:rsidP="00863D19">
            <w:pPr>
              <w:spacing w:after="0" w:line="240" w:lineRule="auto"/>
              <w:ind w:left="288" w:hanging="144"/>
              <w:jc w:val="both"/>
              <w:rPr>
                <w:rFonts w:ascii="Times New Roman" w:hAnsi="Times New Roman" w:cs="Times New Roman"/>
                <w:sz w:val="18"/>
                <w:szCs w:val="18"/>
              </w:rPr>
            </w:pPr>
            <w:r w:rsidRPr="007D5AD0">
              <w:rPr>
                <w:rFonts w:ascii="Times New Roman" w:hAnsi="Times New Roman" w:cs="Times New Roman"/>
                <w:sz w:val="18"/>
                <w:szCs w:val="18"/>
              </w:rPr>
              <w:t>(d) standard lamps;</w:t>
            </w:r>
          </w:p>
          <w:p w14:paraId="49D91CD6" w14:textId="77777777" w:rsidR="007D5AD0" w:rsidRPr="007D5AD0" w:rsidRDefault="007D5AD0" w:rsidP="00863D19">
            <w:pPr>
              <w:spacing w:after="0" w:line="240" w:lineRule="auto"/>
              <w:ind w:left="288" w:hanging="144"/>
              <w:jc w:val="both"/>
              <w:rPr>
                <w:rFonts w:ascii="Times New Roman" w:hAnsi="Times New Roman" w:cs="Times New Roman"/>
                <w:sz w:val="18"/>
                <w:szCs w:val="18"/>
              </w:rPr>
            </w:pPr>
            <w:r w:rsidRPr="007D5AD0">
              <w:rPr>
                <w:rFonts w:ascii="Times New Roman" w:hAnsi="Times New Roman" w:cs="Times New Roman"/>
                <w:sz w:val="18"/>
                <w:szCs w:val="18"/>
              </w:rPr>
              <w:t>(e) table lamps and other lighting fittings:</w:t>
            </w:r>
          </w:p>
        </w:tc>
        <w:tc>
          <w:tcPr>
            <w:tcW w:w="114" w:type="pct"/>
          </w:tcPr>
          <w:p w14:paraId="4E14E3B2"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5" w:type="pct"/>
          </w:tcPr>
          <w:p w14:paraId="2934145C" w14:textId="33C2AA88" w:rsidR="007D5AD0" w:rsidRPr="007D5AD0" w:rsidRDefault="007D5AD0" w:rsidP="00863D19">
            <w:pPr>
              <w:spacing w:after="0" w:line="240" w:lineRule="auto"/>
              <w:jc w:val="both"/>
              <w:rPr>
                <w:rFonts w:ascii="Times New Roman" w:hAnsi="Times New Roman" w:cs="Times New Roman"/>
                <w:sz w:val="18"/>
                <w:szCs w:val="18"/>
              </w:rPr>
            </w:pPr>
          </w:p>
        </w:tc>
        <w:tc>
          <w:tcPr>
            <w:tcW w:w="582" w:type="pct"/>
          </w:tcPr>
          <w:p w14:paraId="4DFDE65C"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357B31" w14:paraId="5A5B0C15" w14:textId="77777777" w:rsidTr="007D5AD0">
        <w:trPr>
          <w:trHeight w:val="20"/>
        </w:trPr>
        <w:tc>
          <w:tcPr>
            <w:tcW w:w="517" w:type="pct"/>
            <w:vMerge w:val="restart"/>
          </w:tcPr>
          <w:p w14:paraId="349BA0C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44.27.21</w:t>
            </w:r>
          </w:p>
        </w:tc>
        <w:tc>
          <w:tcPr>
            <w:tcW w:w="3142" w:type="pct"/>
            <w:gridSpan w:val="2"/>
            <w:vMerge w:val="restart"/>
          </w:tcPr>
          <w:p w14:paraId="5174557A"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Of fibre building board</w:t>
            </w:r>
          </w:p>
        </w:tc>
        <w:tc>
          <w:tcPr>
            <w:tcW w:w="114" w:type="pct"/>
          </w:tcPr>
          <w:p w14:paraId="6C7CD99F"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5" w:type="pct"/>
            <w:vMerge w:val="restart"/>
          </w:tcPr>
          <w:p w14:paraId="76FFF8F7" w14:textId="126FF7A9"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582" w:type="pct"/>
          </w:tcPr>
          <w:p w14:paraId="54FF1F2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357B31" w14:paraId="622C08CD" w14:textId="77777777" w:rsidTr="007D5AD0">
        <w:trPr>
          <w:trHeight w:val="20"/>
        </w:trPr>
        <w:tc>
          <w:tcPr>
            <w:tcW w:w="517" w:type="pct"/>
            <w:vMerge/>
          </w:tcPr>
          <w:p w14:paraId="71EB7790"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2" w:type="pct"/>
            <w:gridSpan w:val="2"/>
            <w:vMerge/>
          </w:tcPr>
          <w:p w14:paraId="7156CBC4"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14" w:type="pct"/>
          </w:tcPr>
          <w:p w14:paraId="2C7C8761"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5" w:type="pct"/>
            <w:vMerge/>
          </w:tcPr>
          <w:p w14:paraId="29D4132B" w14:textId="0CB590B1" w:rsidR="007D5AD0" w:rsidRPr="007D5AD0" w:rsidRDefault="007D5AD0" w:rsidP="00863D19">
            <w:pPr>
              <w:spacing w:after="0" w:line="240" w:lineRule="auto"/>
              <w:jc w:val="both"/>
              <w:rPr>
                <w:rFonts w:ascii="Times New Roman" w:hAnsi="Times New Roman" w:cs="Times New Roman"/>
                <w:sz w:val="18"/>
                <w:szCs w:val="18"/>
              </w:rPr>
            </w:pPr>
          </w:p>
        </w:tc>
        <w:tc>
          <w:tcPr>
            <w:tcW w:w="582" w:type="pct"/>
          </w:tcPr>
          <w:p w14:paraId="47F020ED"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7.5%</w:t>
            </w:r>
          </w:p>
        </w:tc>
      </w:tr>
      <w:tr w:rsidR="007D5AD0" w:rsidRPr="00357B31" w14:paraId="199E3D21" w14:textId="77777777" w:rsidTr="007D5AD0">
        <w:trPr>
          <w:trHeight w:val="20"/>
        </w:trPr>
        <w:tc>
          <w:tcPr>
            <w:tcW w:w="517" w:type="pct"/>
          </w:tcPr>
          <w:p w14:paraId="4E5A7F1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44.27.29</w:t>
            </w:r>
          </w:p>
        </w:tc>
        <w:tc>
          <w:tcPr>
            <w:tcW w:w="3142" w:type="pct"/>
            <w:gridSpan w:val="2"/>
          </w:tcPr>
          <w:p w14:paraId="00CB1876"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Other</w:t>
            </w:r>
          </w:p>
        </w:tc>
        <w:tc>
          <w:tcPr>
            <w:tcW w:w="114" w:type="pct"/>
          </w:tcPr>
          <w:p w14:paraId="1B00689F"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5" w:type="pct"/>
          </w:tcPr>
          <w:p w14:paraId="0A761EB1" w14:textId="40626D1B"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582" w:type="pct"/>
          </w:tcPr>
          <w:p w14:paraId="70842C23"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(except TAIW): Free</w:t>
            </w:r>
          </w:p>
        </w:tc>
      </w:tr>
      <w:tr w:rsidR="007D5AD0" w:rsidRPr="00357B31" w14:paraId="60910D5B" w14:textId="77777777" w:rsidTr="007D5AD0">
        <w:trPr>
          <w:trHeight w:val="20"/>
        </w:trPr>
        <w:tc>
          <w:tcPr>
            <w:tcW w:w="517" w:type="pct"/>
          </w:tcPr>
          <w:p w14:paraId="669BE75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44.27.9</w:t>
            </w:r>
          </w:p>
        </w:tc>
        <w:tc>
          <w:tcPr>
            <w:tcW w:w="3142" w:type="pct"/>
            <w:gridSpan w:val="2"/>
          </w:tcPr>
          <w:p w14:paraId="0606D1F8"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Other:</w:t>
            </w:r>
          </w:p>
        </w:tc>
        <w:tc>
          <w:tcPr>
            <w:tcW w:w="114" w:type="pct"/>
          </w:tcPr>
          <w:p w14:paraId="7DB4EF5A"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5" w:type="pct"/>
          </w:tcPr>
          <w:p w14:paraId="4EB1D702" w14:textId="79BA5DFF" w:rsidR="007D5AD0" w:rsidRPr="007D5AD0" w:rsidRDefault="007D5AD0" w:rsidP="00863D19">
            <w:pPr>
              <w:spacing w:after="0" w:line="240" w:lineRule="auto"/>
              <w:jc w:val="both"/>
              <w:rPr>
                <w:rFonts w:ascii="Times New Roman" w:hAnsi="Times New Roman" w:cs="Times New Roman"/>
                <w:sz w:val="18"/>
                <w:szCs w:val="18"/>
              </w:rPr>
            </w:pPr>
          </w:p>
        </w:tc>
        <w:tc>
          <w:tcPr>
            <w:tcW w:w="582" w:type="pct"/>
          </w:tcPr>
          <w:p w14:paraId="17923F3F"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357B31" w14:paraId="0332FAB2" w14:textId="77777777" w:rsidTr="007D5AD0">
        <w:trPr>
          <w:trHeight w:val="20"/>
        </w:trPr>
        <w:tc>
          <w:tcPr>
            <w:tcW w:w="517" w:type="pct"/>
            <w:vMerge w:val="restart"/>
          </w:tcPr>
          <w:p w14:paraId="37BA421D"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44.27.91</w:t>
            </w:r>
          </w:p>
        </w:tc>
        <w:tc>
          <w:tcPr>
            <w:tcW w:w="3142" w:type="pct"/>
            <w:gridSpan w:val="2"/>
            <w:vMerge w:val="restart"/>
          </w:tcPr>
          <w:p w14:paraId="7F871525"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Of fibre building board</w:t>
            </w:r>
          </w:p>
        </w:tc>
        <w:tc>
          <w:tcPr>
            <w:tcW w:w="114" w:type="pct"/>
          </w:tcPr>
          <w:p w14:paraId="79BC07AE"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5" w:type="pct"/>
            <w:vMerge w:val="restart"/>
          </w:tcPr>
          <w:p w14:paraId="7C4318A2" w14:textId="214F494E"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582" w:type="pct"/>
          </w:tcPr>
          <w:p w14:paraId="35150A25"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357B31" w14:paraId="433A86C2" w14:textId="77777777" w:rsidTr="007D5AD0">
        <w:trPr>
          <w:trHeight w:val="20"/>
        </w:trPr>
        <w:tc>
          <w:tcPr>
            <w:tcW w:w="517" w:type="pct"/>
            <w:vMerge/>
          </w:tcPr>
          <w:p w14:paraId="55C83C8E"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2" w:type="pct"/>
            <w:gridSpan w:val="2"/>
            <w:vMerge/>
          </w:tcPr>
          <w:p w14:paraId="7DC7EEC6"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14" w:type="pct"/>
          </w:tcPr>
          <w:p w14:paraId="61C25323"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5" w:type="pct"/>
            <w:vMerge/>
          </w:tcPr>
          <w:p w14:paraId="7A2014F1" w14:textId="3D7F8FF4" w:rsidR="007D5AD0" w:rsidRPr="007D5AD0" w:rsidRDefault="007D5AD0" w:rsidP="00863D19">
            <w:pPr>
              <w:spacing w:after="0" w:line="240" w:lineRule="auto"/>
              <w:jc w:val="both"/>
              <w:rPr>
                <w:rFonts w:ascii="Times New Roman" w:hAnsi="Times New Roman" w:cs="Times New Roman"/>
                <w:sz w:val="18"/>
                <w:szCs w:val="18"/>
              </w:rPr>
            </w:pPr>
          </w:p>
        </w:tc>
        <w:tc>
          <w:tcPr>
            <w:tcW w:w="582" w:type="pct"/>
          </w:tcPr>
          <w:p w14:paraId="3BD05ADC"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7.5%</w:t>
            </w:r>
          </w:p>
        </w:tc>
      </w:tr>
      <w:tr w:rsidR="007D5AD0" w:rsidRPr="00357B31" w14:paraId="74CF98C9" w14:textId="77777777" w:rsidTr="007D5AD0">
        <w:trPr>
          <w:trHeight w:val="20"/>
        </w:trPr>
        <w:tc>
          <w:tcPr>
            <w:tcW w:w="517" w:type="pct"/>
          </w:tcPr>
          <w:p w14:paraId="37509C5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44.27.99</w:t>
            </w:r>
          </w:p>
        </w:tc>
        <w:tc>
          <w:tcPr>
            <w:tcW w:w="3142" w:type="pct"/>
            <w:gridSpan w:val="2"/>
          </w:tcPr>
          <w:p w14:paraId="2A8A839C"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 Other</w:t>
            </w:r>
          </w:p>
        </w:tc>
        <w:tc>
          <w:tcPr>
            <w:tcW w:w="114" w:type="pct"/>
          </w:tcPr>
          <w:p w14:paraId="4A43AC89"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5" w:type="pct"/>
          </w:tcPr>
          <w:p w14:paraId="1EE7AE86" w14:textId="76FC5B33"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582" w:type="pct"/>
          </w:tcPr>
          <w:p w14:paraId="391EFCA8"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(except TAIW): Free</w:t>
            </w:r>
          </w:p>
        </w:tc>
      </w:tr>
    </w:tbl>
    <w:p w14:paraId="5B255C77" w14:textId="77777777" w:rsidR="002610A6" w:rsidRPr="00DB7686"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rPr>
        <w:br w:type="page"/>
      </w:r>
      <w:r w:rsidRPr="00DB7686">
        <w:rPr>
          <w:rFonts w:ascii="Times New Roman" w:hAnsi="Times New Roman" w:cs="Times New Roman"/>
          <w:b/>
        </w:rPr>
        <w:lastRenderedPageBreak/>
        <w:t>SCHEDULE 3</w:t>
      </w:r>
      <w:r w:rsidRPr="00DB7686">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49"/>
        <w:gridCol w:w="1208"/>
        <w:gridCol w:w="4192"/>
        <w:gridCol w:w="1309"/>
        <w:gridCol w:w="1207"/>
      </w:tblGrid>
      <w:tr w:rsidR="002610A6" w:rsidRPr="00D82B7F" w14:paraId="1606AA89" w14:textId="77777777" w:rsidTr="00863D19">
        <w:trPr>
          <w:trHeight w:val="20"/>
        </w:trPr>
        <w:tc>
          <w:tcPr>
            <w:tcW w:w="585" w:type="pct"/>
            <w:tcBorders>
              <w:top w:val="single" w:sz="6" w:space="0" w:color="auto"/>
              <w:bottom w:val="single" w:sz="6" w:space="0" w:color="auto"/>
            </w:tcBorders>
            <w:vAlign w:val="bottom"/>
          </w:tcPr>
          <w:p w14:paraId="43592E67"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1</w:t>
            </w:r>
          </w:p>
        </w:tc>
        <w:tc>
          <w:tcPr>
            <w:tcW w:w="674" w:type="pct"/>
            <w:tcBorders>
              <w:top w:val="single" w:sz="6" w:space="0" w:color="auto"/>
              <w:bottom w:val="single" w:sz="6" w:space="0" w:color="auto"/>
            </w:tcBorders>
            <w:vAlign w:val="bottom"/>
          </w:tcPr>
          <w:p w14:paraId="4F55F1D8"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2</w:t>
            </w:r>
          </w:p>
        </w:tc>
        <w:tc>
          <w:tcPr>
            <w:tcW w:w="2338" w:type="pct"/>
            <w:vMerge w:val="restart"/>
            <w:tcBorders>
              <w:top w:val="single" w:sz="6" w:space="0" w:color="auto"/>
            </w:tcBorders>
            <w:vAlign w:val="bottom"/>
          </w:tcPr>
          <w:p w14:paraId="2F2BCFCD"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730" w:type="pct"/>
            <w:tcBorders>
              <w:top w:val="single" w:sz="6" w:space="0" w:color="auto"/>
              <w:bottom w:val="single" w:sz="6" w:space="0" w:color="auto"/>
            </w:tcBorders>
            <w:vAlign w:val="bottom"/>
          </w:tcPr>
          <w:p w14:paraId="3ECFA744"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3</w:t>
            </w:r>
          </w:p>
        </w:tc>
        <w:tc>
          <w:tcPr>
            <w:tcW w:w="674" w:type="pct"/>
            <w:tcBorders>
              <w:top w:val="single" w:sz="6" w:space="0" w:color="auto"/>
              <w:bottom w:val="single" w:sz="6" w:space="0" w:color="auto"/>
            </w:tcBorders>
            <w:vAlign w:val="bottom"/>
          </w:tcPr>
          <w:p w14:paraId="3F50B398"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4</w:t>
            </w:r>
          </w:p>
        </w:tc>
      </w:tr>
      <w:tr w:rsidR="002610A6" w:rsidRPr="00D82B7F" w14:paraId="4ED8AB8F" w14:textId="77777777" w:rsidTr="00863D19">
        <w:trPr>
          <w:trHeight w:val="20"/>
        </w:trPr>
        <w:tc>
          <w:tcPr>
            <w:tcW w:w="585" w:type="pct"/>
            <w:tcBorders>
              <w:top w:val="single" w:sz="6" w:space="0" w:color="auto"/>
              <w:bottom w:val="single" w:sz="6" w:space="0" w:color="auto"/>
            </w:tcBorders>
            <w:vAlign w:val="bottom"/>
          </w:tcPr>
          <w:p w14:paraId="18C8F4DB"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Reference no.</w:t>
            </w:r>
          </w:p>
        </w:tc>
        <w:tc>
          <w:tcPr>
            <w:tcW w:w="674" w:type="pct"/>
            <w:tcBorders>
              <w:top w:val="single" w:sz="6" w:space="0" w:color="auto"/>
              <w:bottom w:val="single" w:sz="6" w:space="0" w:color="auto"/>
            </w:tcBorders>
            <w:vAlign w:val="bottom"/>
          </w:tcPr>
          <w:p w14:paraId="70663A0A"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Goods</w:t>
            </w:r>
          </w:p>
        </w:tc>
        <w:tc>
          <w:tcPr>
            <w:tcW w:w="2338" w:type="pct"/>
            <w:vMerge/>
            <w:tcBorders>
              <w:bottom w:val="single" w:sz="6" w:space="0" w:color="auto"/>
            </w:tcBorders>
            <w:vAlign w:val="bottom"/>
          </w:tcPr>
          <w:p w14:paraId="1CCD9296"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730" w:type="pct"/>
            <w:tcBorders>
              <w:top w:val="single" w:sz="6" w:space="0" w:color="auto"/>
              <w:bottom w:val="single" w:sz="6" w:space="0" w:color="auto"/>
            </w:tcBorders>
            <w:vAlign w:val="bottom"/>
          </w:tcPr>
          <w:p w14:paraId="157D4F33"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General</w:t>
            </w:r>
          </w:p>
          <w:p w14:paraId="03540EAE"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rate</w:t>
            </w:r>
          </w:p>
        </w:tc>
        <w:tc>
          <w:tcPr>
            <w:tcW w:w="674" w:type="pct"/>
            <w:tcBorders>
              <w:top w:val="single" w:sz="6" w:space="0" w:color="auto"/>
              <w:bottom w:val="single" w:sz="6" w:space="0" w:color="auto"/>
            </w:tcBorders>
            <w:vAlign w:val="bottom"/>
          </w:tcPr>
          <w:p w14:paraId="4AC3D0B3"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Special</w:t>
            </w:r>
          </w:p>
          <w:p w14:paraId="552A324E"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rate</w:t>
            </w:r>
          </w:p>
        </w:tc>
      </w:tr>
      <w:tr w:rsidR="002610A6" w:rsidRPr="00D82B7F" w14:paraId="5DF4A04B" w14:textId="77777777" w:rsidTr="00863D19">
        <w:trPr>
          <w:trHeight w:val="20"/>
        </w:trPr>
        <w:tc>
          <w:tcPr>
            <w:tcW w:w="585" w:type="pct"/>
            <w:tcBorders>
              <w:top w:val="single" w:sz="6" w:space="0" w:color="auto"/>
            </w:tcBorders>
          </w:tcPr>
          <w:p w14:paraId="693A62E4"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44.28</w:t>
            </w:r>
          </w:p>
        </w:tc>
        <w:tc>
          <w:tcPr>
            <w:tcW w:w="3012" w:type="pct"/>
            <w:gridSpan w:val="2"/>
            <w:tcBorders>
              <w:top w:val="single" w:sz="6" w:space="0" w:color="auto"/>
            </w:tcBorders>
          </w:tcPr>
          <w:p w14:paraId="7FF0ABC7"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OTHER GOODS MADE OF WOOD:</w:t>
            </w:r>
          </w:p>
        </w:tc>
        <w:tc>
          <w:tcPr>
            <w:tcW w:w="730" w:type="pct"/>
            <w:tcBorders>
              <w:top w:val="single" w:sz="6" w:space="0" w:color="auto"/>
            </w:tcBorders>
          </w:tcPr>
          <w:p w14:paraId="4EFAE129"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674" w:type="pct"/>
            <w:tcBorders>
              <w:top w:val="single" w:sz="6" w:space="0" w:color="auto"/>
            </w:tcBorders>
          </w:tcPr>
          <w:p w14:paraId="099CC315" w14:textId="77777777" w:rsidR="002610A6" w:rsidRPr="007D5AD0" w:rsidRDefault="002610A6" w:rsidP="00863D19">
            <w:pPr>
              <w:spacing w:after="0" w:line="240" w:lineRule="auto"/>
              <w:jc w:val="both"/>
              <w:rPr>
                <w:rFonts w:ascii="Times New Roman" w:hAnsi="Times New Roman" w:cs="Times New Roman"/>
                <w:sz w:val="18"/>
                <w:szCs w:val="18"/>
              </w:rPr>
            </w:pPr>
          </w:p>
        </w:tc>
      </w:tr>
      <w:tr w:rsidR="002610A6" w:rsidRPr="00D82B7F" w14:paraId="6B47ACBD" w14:textId="77777777" w:rsidTr="00863D19">
        <w:trPr>
          <w:trHeight w:val="20"/>
        </w:trPr>
        <w:tc>
          <w:tcPr>
            <w:tcW w:w="585" w:type="pct"/>
          </w:tcPr>
          <w:p w14:paraId="0CB648C6"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44.28.1</w:t>
            </w:r>
          </w:p>
        </w:tc>
        <w:tc>
          <w:tcPr>
            <w:tcW w:w="3012" w:type="pct"/>
            <w:gridSpan w:val="2"/>
          </w:tcPr>
          <w:p w14:paraId="48127A25"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Wood paving blocks</w:t>
            </w:r>
          </w:p>
        </w:tc>
        <w:tc>
          <w:tcPr>
            <w:tcW w:w="730" w:type="pct"/>
          </w:tcPr>
          <w:p w14:paraId="07E4A959"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674" w:type="pct"/>
          </w:tcPr>
          <w:p w14:paraId="6A416EE1"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FI: Free</w:t>
            </w:r>
          </w:p>
        </w:tc>
      </w:tr>
      <w:tr w:rsidR="002610A6" w:rsidRPr="00D82B7F" w14:paraId="3D776B05" w14:textId="77777777" w:rsidTr="00863D19">
        <w:trPr>
          <w:trHeight w:val="20"/>
        </w:trPr>
        <w:tc>
          <w:tcPr>
            <w:tcW w:w="585" w:type="pct"/>
            <w:vMerge w:val="restart"/>
          </w:tcPr>
          <w:p w14:paraId="37BACA4B"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44.28.2</w:t>
            </w:r>
          </w:p>
        </w:tc>
        <w:tc>
          <w:tcPr>
            <w:tcW w:w="3012" w:type="pct"/>
            <w:gridSpan w:val="2"/>
            <w:vMerge w:val="restart"/>
          </w:tcPr>
          <w:p w14:paraId="13EF6E00"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Goods of fibre building board</w:t>
            </w:r>
          </w:p>
        </w:tc>
        <w:tc>
          <w:tcPr>
            <w:tcW w:w="730" w:type="pct"/>
            <w:vMerge w:val="restart"/>
          </w:tcPr>
          <w:p w14:paraId="635BA5CD"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674" w:type="pct"/>
          </w:tcPr>
          <w:p w14:paraId="4DF4A554"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2610A6" w:rsidRPr="00D82B7F" w14:paraId="32C1A12F" w14:textId="77777777" w:rsidTr="00863D19">
        <w:trPr>
          <w:trHeight w:val="20"/>
        </w:trPr>
        <w:tc>
          <w:tcPr>
            <w:tcW w:w="585" w:type="pct"/>
            <w:vMerge/>
          </w:tcPr>
          <w:p w14:paraId="2951810D"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3012" w:type="pct"/>
            <w:gridSpan w:val="2"/>
            <w:vMerge/>
          </w:tcPr>
          <w:p w14:paraId="36D08838"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730" w:type="pct"/>
            <w:vMerge/>
          </w:tcPr>
          <w:p w14:paraId="7906A488"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674" w:type="pct"/>
          </w:tcPr>
          <w:p w14:paraId="0EE2ED98"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CAN: 7.5%</w:t>
            </w:r>
          </w:p>
        </w:tc>
      </w:tr>
      <w:tr w:rsidR="002610A6" w:rsidRPr="00D82B7F" w14:paraId="7FEB7406" w14:textId="77777777" w:rsidTr="00863D19">
        <w:trPr>
          <w:trHeight w:val="20"/>
        </w:trPr>
        <w:tc>
          <w:tcPr>
            <w:tcW w:w="585" w:type="pct"/>
            <w:tcBorders>
              <w:bottom w:val="single" w:sz="6" w:space="0" w:color="auto"/>
            </w:tcBorders>
          </w:tcPr>
          <w:p w14:paraId="49514E0F"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44.28.9</w:t>
            </w:r>
          </w:p>
        </w:tc>
        <w:tc>
          <w:tcPr>
            <w:tcW w:w="3012" w:type="pct"/>
            <w:gridSpan w:val="2"/>
            <w:tcBorders>
              <w:bottom w:val="single" w:sz="6" w:space="0" w:color="auto"/>
            </w:tcBorders>
          </w:tcPr>
          <w:p w14:paraId="4F2C61F3"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Other</w:t>
            </w:r>
          </w:p>
        </w:tc>
        <w:tc>
          <w:tcPr>
            <w:tcW w:w="730" w:type="pct"/>
            <w:tcBorders>
              <w:bottom w:val="single" w:sz="6" w:space="0" w:color="auto"/>
            </w:tcBorders>
          </w:tcPr>
          <w:p w14:paraId="74B69292"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15%</w:t>
            </w:r>
          </w:p>
        </w:tc>
        <w:tc>
          <w:tcPr>
            <w:tcW w:w="674" w:type="pct"/>
            <w:tcBorders>
              <w:bottom w:val="single" w:sz="6" w:space="0" w:color="auto"/>
            </w:tcBorders>
          </w:tcPr>
          <w:p w14:paraId="1B21EF71"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bl>
    <w:p w14:paraId="06CF104E" w14:textId="77777777" w:rsidR="002610A6" w:rsidRPr="007D5AD0" w:rsidRDefault="002610A6" w:rsidP="002610A6">
      <w:pPr>
        <w:spacing w:before="120" w:after="0" w:line="240" w:lineRule="auto"/>
        <w:jc w:val="center"/>
        <w:rPr>
          <w:rFonts w:ascii="Times New Roman" w:hAnsi="Times New Roman" w:cs="Times New Roman"/>
          <w:sz w:val="20"/>
          <w:szCs w:val="20"/>
        </w:rPr>
      </w:pPr>
      <w:r w:rsidRPr="007D5AD0">
        <w:rPr>
          <w:rFonts w:ascii="Times New Roman" w:hAnsi="Times New Roman" w:cs="Times New Roman"/>
          <w:b/>
          <w:sz w:val="20"/>
          <w:szCs w:val="20"/>
        </w:rPr>
        <w:t>CHAPTER 45</w:t>
      </w:r>
    </w:p>
    <w:p w14:paraId="5397CAA1" w14:textId="77777777" w:rsidR="007D5AD0" w:rsidRDefault="002610A6" w:rsidP="002610A6">
      <w:pPr>
        <w:spacing w:before="60" w:after="60" w:line="240" w:lineRule="auto"/>
        <w:jc w:val="center"/>
        <w:rPr>
          <w:rFonts w:ascii="Times New Roman" w:hAnsi="Times New Roman" w:cs="Times New Roman"/>
          <w:sz w:val="20"/>
          <w:szCs w:val="20"/>
        </w:rPr>
      </w:pPr>
      <w:r w:rsidRPr="007D5AD0">
        <w:rPr>
          <w:rFonts w:ascii="Times New Roman" w:hAnsi="Times New Roman" w:cs="Times New Roman"/>
          <w:sz w:val="20"/>
          <w:szCs w:val="20"/>
        </w:rPr>
        <w:t>CORK AND ARTICLES OF CORK</w:t>
      </w:r>
    </w:p>
    <w:p w14:paraId="50B13935" w14:textId="0145591C" w:rsidR="002610A6" w:rsidRPr="007D5AD0" w:rsidRDefault="002610A6" w:rsidP="002610A6">
      <w:pPr>
        <w:spacing w:before="60" w:after="60" w:line="240" w:lineRule="auto"/>
        <w:jc w:val="center"/>
        <w:rPr>
          <w:rFonts w:ascii="Times New Roman" w:hAnsi="Times New Roman" w:cs="Times New Roman"/>
          <w:sz w:val="20"/>
          <w:szCs w:val="20"/>
        </w:rPr>
      </w:pPr>
      <w:r w:rsidRPr="007D5AD0">
        <w:rPr>
          <w:rFonts w:ascii="Times New Roman" w:hAnsi="Times New Roman" w:cs="Times New Roman"/>
          <w:sz w:val="20"/>
          <w:szCs w:val="20"/>
        </w:rPr>
        <w:t>CHAPTER NOTES</w:t>
      </w:r>
    </w:p>
    <w:p w14:paraId="39EC7AEC" w14:textId="77777777" w:rsidR="002610A6" w:rsidRPr="007D5AD0" w:rsidRDefault="002610A6" w:rsidP="002610A6">
      <w:pPr>
        <w:spacing w:after="0" w:line="240" w:lineRule="auto"/>
        <w:ind w:left="432" w:hanging="432"/>
        <w:jc w:val="both"/>
        <w:rPr>
          <w:rFonts w:ascii="Times New Roman" w:hAnsi="Times New Roman" w:cs="Times New Roman"/>
          <w:sz w:val="18"/>
          <w:szCs w:val="18"/>
        </w:rPr>
      </w:pPr>
      <w:r w:rsidRPr="007D5AD0">
        <w:rPr>
          <w:rFonts w:ascii="Times New Roman" w:hAnsi="Times New Roman" w:cs="Times New Roman"/>
          <w:sz w:val="18"/>
          <w:szCs w:val="18"/>
        </w:rPr>
        <w:t>1. The following goods do not fall within this Chapter:</w:t>
      </w:r>
    </w:p>
    <w:p w14:paraId="40349350" w14:textId="77777777" w:rsidR="002610A6" w:rsidRPr="007D5AD0" w:rsidRDefault="002610A6" w:rsidP="002610A6">
      <w:pPr>
        <w:spacing w:after="0" w:line="240" w:lineRule="auto"/>
        <w:ind w:left="720" w:hanging="288"/>
        <w:jc w:val="both"/>
        <w:rPr>
          <w:rFonts w:ascii="Times New Roman" w:hAnsi="Times New Roman" w:cs="Times New Roman"/>
          <w:sz w:val="18"/>
          <w:szCs w:val="18"/>
        </w:rPr>
      </w:pPr>
      <w:r w:rsidRPr="007D5AD0">
        <w:rPr>
          <w:rFonts w:ascii="Times New Roman" w:hAnsi="Times New Roman" w:cs="Times New Roman"/>
          <w:sz w:val="18"/>
          <w:szCs w:val="18"/>
        </w:rPr>
        <w:t>(a) footwear or parts of footwear and other goods falling within Chapter 64;</w:t>
      </w:r>
    </w:p>
    <w:p w14:paraId="3C044D43" w14:textId="77777777" w:rsidR="002610A6" w:rsidRPr="007D5AD0" w:rsidRDefault="002610A6" w:rsidP="002610A6">
      <w:pPr>
        <w:spacing w:after="0" w:line="240" w:lineRule="auto"/>
        <w:ind w:left="720" w:hanging="288"/>
        <w:jc w:val="both"/>
        <w:rPr>
          <w:rFonts w:ascii="Times New Roman" w:hAnsi="Times New Roman" w:cs="Times New Roman"/>
          <w:sz w:val="18"/>
          <w:szCs w:val="18"/>
        </w:rPr>
      </w:pPr>
      <w:r w:rsidRPr="007D5AD0">
        <w:rPr>
          <w:rFonts w:ascii="Times New Roman" w:hAnsi="Times New Roman" w:cs="Times New Roman"/>
          <w:sz w:val="18"/>
          <w:szCs w:val="18"/>
        </w:rPr>
        <w:t>(b) headgear or parts of headgear falling within Chapter 65;</w:t>
      </w:r>
    </w:p>
    <w:p w14:paraId="0C14DE15" w14:textId="77777777" w:rsidR="002610A6" w:rsidRPr="007D5AD0" w:rsidRDefault="002610A6" w:rsidP="002610A6">
      <w:pPr>
        <w:spacing w:after="0" w:line="240" w:lineRule="auto"/>
        <w:ind w:left="720" w:hanging="288"/>
        <w:jc w:val="both"/>
        <w:rPr>
          <w:rFonts w:ascii="Times New Roman" w:hAnsi="Times New Roman" w:cs="Times New Roman"/>
          <w:sz w:val="18"/>
          <w:szCs w:val="18"/>
        </w:rPr>
      </w:pPr>
      <w:r w:rsidRPr="007D5AD0">
        <w:rPr>
          <w:rFonts w:ascii="Times New Roman" w:hAnsi="Times New Roman" w:cs="Times New Roman"/>
          <w:sz w:val="18"/>
          <w:szCs w:val="18"/>
        </w:rPr>
        <w:t>(c) goods falling within Chapter 97.</w:t>
      </w:r>
    </w:p>
    <w:p w14:paraId="17987DD5" w14:textId="77777777" w:rsidR="002610A6" w:rsidRPr="007D5AD0" w:rsidRDefault="002610A6" w:rsidP="002610A6">
      <w:pPr>
        <w:spacing w:after="60" w:line="240" w:lineRule="auto"/>
        <w:ind w:left="432" w:hanging="432"/>
        <w:jc w:val="both"/>
        <w:rPr>
          <w:rFonts w:ascii="Times New Roman" w:hAnsi="Times New Roman" w:cs="Times New Roman"/>
          <w:sz w:val="18"/>
          <w:szCs w:val="18"/>
        </w:rPr>
      </w:pPr>
      <w:r w:rsidRPr="007D5AD0">
        <w:rPr>
          <w:rFonts w:ascii="Times New Roman" w:hAnsi="Times New Roman" w:cs="Times New Roman"/>
          <w:sz w:val="18"/>
          <w:szCs w:val="18"/>
        </w:rPr>
        <w:t>2. Natural cork roughly squared or deprived of the outer bark falls within 45.02 and does not fall within 45.01.</w:t>
      </w:r>
    </w:p>
    <w:tbl>
      <w:tblPr>
        <w:tblW w:w="5000" w:type="pct"/>
        <w:tblCellMar>
          <w:left w:w="40" w:type="dxa"/>
          <w:right w:w="40" w:type="dxa"/>
        </w:tblCellMar>
        <w:tblLook w:val="0000" w:firstRow="0" w:lastRow="0" w:firstColumn="0" w:lastColumn="0" w:noHBand="0" w:noVBand="0"/>
      </w:tblPr>
      <w:tblGrid>
        <w:gridCol w:w="951"/>
        <w:gridCol w:w="1015"/>
        <w:gridCol w:w="4595"/>
        <w:gridCol w:w="219"/>
        <w:gridCol w:w="1149"/>
        <w:gridCol w:w="1036"/>
      </w:tblGrid>
      <w:tr w:rsidR="007D5AD0" w:rsidRPr="007D5AD0" w14:paraId="2FEA0926" w14:textId="77777777" w:rsidTr="007D5AD0">
        <w:trPr>
          <w:trHeight w:val="20"/>
        </w:trPr>
        <w:tc>
          <w:tcPr>
            <w:tcW w:w="530" w:type="pct"/>
            <w:tcBorders>
              <w:top w:val="single" w:sz="6" w:space="0" w:color="auto"/>
              <w:bottom w:val="single" w:sz="6" w:space="0" w:color="auto"/>
            </w:tcBorders>
            <w:vAlign w:val="bottom"/>
          </w:tcPr>
          <w:p w14:paraId="502022AE"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1</w:t>
            </w:r>
          </w:p>
        </w:tc>
        <w:tc>
          <w:tcPr>
            <w:tcW w:w="566" w:type="pct"/>
            <w:tcBorders>
              <w:top w:val="single" w:sz="6" w:space="0" w:color="auto"/>
              <w:bottom w:val="single" w:sz="6" w:space="0" w:color="auto"/>
            </w:tcBorders>
            <w:vAlign w:val="bottom"/>
          </w:tcPr>
          <w:p w14:paraId="7BDF3FEE"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2</w:t>
            </w:r>
          </w:p>
        </w:tc>
        <w:tc>
          <w:tcPr>
            <w:tcW w:w="2563" w:type="pct"/>
            <w:vMerge w:val="restart"/>
            <w:tcBorders>
              <w:top w:val="single" w:sz="6" w:space="0" w:color="auto"/>
            </w:tcBorders>
            <w:vAlign w:val="bottom"/>
          </w:tcPr>
          <w:p w14:paraId="3EA47BAE"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22" w:type="pct"/>
            <w:tcBorders>
              <w:top w:val="single" w:sz="6" w:space="0" w:color="auto"/>
            </w:tcBorders>
          </w:tcPr>
          <w:p w14:paraId="3DCD5235"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1" w:type="pct"/>
            <w:tcBorders>
              <w:top w:val="single" w:sz="6" w:space="0" w:color="auto"/>
              <w:bottom w:val="single" w:sz="6" w:space="0" w:color="auto"/>
            </w:tcBorders>
            <w:vAlign w:val="bottom"/>
          </w:tcPr>
          <w:p w14:paraId="4729A38B" w14:textId="687DD124"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3</w:t>
            </w:r>
          </w:p>
        </w:tc>
        <w:tc>
          <w:tcPr>
            <w:tcW w:w="578" w:type="pct"/>
            <w:tcBorders>
              <w:top w:val="single" w:sz="6" w:space="0" w:color="auto"/>
              <w:bottom w:val="single" w:sz="6" w:space="0" w:color="auto"/>
            </w:tcBorders>
            <w:vAlign w:val="bottom"/>
          </w:tcPr>
          <w:p w14:paraId="2373E37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4</w:t>
            </w:r>
          </w:p>
        </w:tc>
      </w:tr>
      <w:tr w:rsidR="007D5AD0" w:rsidRPr="007D5AD0" w14:paraId="358B6867" w14:textId="77777777" w:rsidTr="007D5AD0">
        <w:trPr>
          <w:trHeight w:val="534"/>
        </w:trPr>
        <w:tc>
          <w:tcPr>
            <w:tcW w:w="530" w:type="pct"/>
            <w:tcBorders>
              <w:top w:val="single" w:sz="6" w:space="0" w:color="auto"/>
              <w:bottom w:val="single" w:sz="6" w:space="0" w:color="auto"/>
            </w:tcBorders>
            <w:vAlign w:val="bottom"/>
          </w:tcPr>
          <w:p w14:paraId="406DC422"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Reference no.</w:t>
            </w:r>
          </w:p>
        </w:tc>
        <w:tc>
          <w:tcPr>
            <w:tcW w:w="566" w:type="pct"/>
            <w:tcBorders>
              <w:top w:val="single" w:sz="6" w:space="0" w:color="auto"/>
              <w:bottom w:val="single" w:sz="6" w:space="0" w:color="auto"/>
            </w:tcBorders>
            <w:vAlign w:val="bottom"/>
          </w:tcPr>
          <w:p w14:paraId="4E0A1136"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Goods</w:t>
            </w:r>
          </w:p>
        </w:tc>
        <w:tc>
          <w:tcPr>
            <w:tcW w:w="2563" w:type="pct"/>
            <w:vMerge/>
            <w:tcBorders>
              <w:bottom w:val="single" w:sz="6" w:space="0" w:color="auto"/>
            </w:tcBorders>
            <w:vAlign w:val="bottom"/>
          </w:tcPr>
          <w:p w14:paraId="73431BAE"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22" w:type="pct"/>
            <w:tcBorders>
              <w:bottom w:val="single" w:sz="6" w:space="0" w:color="auto"/>
            </w:tcBorders>
          </w:tcPr>
          <w:p w14:paraId="4F3AE584"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1" w:type="pct"/>
            <w:tcBorders>
              <w:top w:val="single" w:sz="6" w:space="0" w:color="auto"/>
              <w:bottom w:val="single" w:sz="6" w:space="0" w:color="auto"/>
            </w:tcBorders>
            <w:vAlign w:val="bottom"/>
          </w:tcPr>
          <w:p w14:paraId="7089E4F5" w14:textId="08D785F6"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General</w:t>
            </w:r>
          </w:p>
          <w:p w14:paraId="752189D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rate</w:t>
            </w:r>
          </w:p>
        </w:tc>
        <w:tc>
          <w:tcPr>
            <w:tcW w:w="578" w:type="pct"/>
            <w:tcBorders>
              <w:top w:val="single" w:sz="6" w:space="0" w:color="auto"/>
              <w:bottom w:val="single" w:sz="6" w:space="0" w:color="auto"/>
            </w:tcBorders>
            <w:vAlign w:val="bottom"/>
          </w:tcPr>
          <w:p w14:paraId="22B28455"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Special rate</w:t>
            </w:r>
          </w:p>
        </w:tc>
      </w:tr>
      <w:tr w:rsidR="007D5AD0" w:rsidRPr="007D5AD0" w14:paraId="6386CE46" w14:textId="77777777" w:rsidTr="007D5AD0">
        <w:trPr>
          <w:trHeight w:val="20"/>
        </w:trPr>
        <w:tc>
          <w:tcPr>
            <w:tcW w:w="530" w:type="pct"/>
            <w:tcBorders>
              <w:top w:val="single" w:sz="6" w:space="0" w:color="auto"/>
            </w:tcBorders>
          </w:tcPr>
          <w:p w14:paraId="403101BF"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45.01</w:t>
            </w:r>
          </w:p>
        </w:tc>
        <w:tc>
          <w:tcPr>
            <w:tcW w:w="3129" w:type="pct"/>
            <w:gridSpan w:val="2"/>
            <w:tcBorders>
              <w:top w:val="single" w:sz="6" w:space="0" w:color="auto"/>
            </w:tcBorders>
          </w:tcPr>
          <w:p w14:paraId="331CDD6C"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NATURAL CORK, UNWORKED, CRUSHED, GRANULATED OR GROUND; WASTE CORK</w:t>
            </w:r>
          </w:p>
        </w:tc>
        <w:tc>
          <w:tcPr>
            <w:tcW w:w="122" w:type="pct"/>
            <w:tcBorders>
              <w:top w:val="single" w:sz="6" w:space="0" w:color="auto"/>
            </w:tcBorders>
          </w:tcPr>
          <w:p w14:paraId="576E9C1C"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1" w:type="pct"/>
            <w:tcBorders>
              <w:top w:val="single" w:sz="6" w:space="0" w:color="auto"/>
            </w:tcBorders>
          </w:tcPr>
          <w:p w14:paraId="75673453" w14:textId="2183C6CE"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w:t>
            </w:r>
          </w:p>
        </w:tc>
        <w:tc>
          <w:tcPr>
            <w:tcW w:w="578" w:type="pct"/>
            <w:tcBorders>
              <w:top w:val="single" w:sz="6" w:space="0" w:color="auto"/>
            </w:tcBorders>
          </w:tcPr>
          <w:p w14:paraId="134F47E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7D5AD0" w14:paraId="5354DE66" w14:textId="77777777" w:rsidTr="007D5AD0">
        <w:trPr>
          <w:trHeight w:val="20"/>
        </w:trPr>
        <w:tc>
          <w:tcPr>
            <w:tcW w:w="530" w:type="pct"/>
          </w:tcPr>
          <w:p w14:paraId="45A42D58"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45.02</w:t>
            </w:r>
          </w:p>
        </w:tc>
        <w:tc>
          <w:tcPr>
            <w:tcW w:w="3129" w:type="pct"/>
            <w:gridSpan w:val="2"/>
          </w:tcPr>
          <w:p w14:paraId="466C619C"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NATURAL CORK IN BLOCKS, PLATES, SHEETS OR STRIP (INCLUDING CUBES OR SQUARE SLABS, CUT TO SIZE FOR CORKS OR STOPPERS)</w:t>
            </w:r>
          </w:p>
        </w:tc>
        <w:tc>
          <w:tcPr>
            <w:tcW w:w="122" w:type="pct"/>
          </w:tcPr>
          <w:p w14:paraId="2C0DD120"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1" w:type="pct"/>
          </w:tcPr>
          <w:p w14:paraId="46E972F1" w14:textId="4967BEC1"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w:t>
            </w:r>
          </w:p>
        </w:tc>
        <w:tc>
          <w:tcPr>
            <w:tcW w:w="578" w:type="pct"/>
          </w:tcPr>
          <w:p w14:paraId="04EB5628"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7D5AD0" w14:paraId="6D49079F" w14:textId="77777777" w:rsidTr="007D5AD0">
        <w:trPr>
          <w:trHeight w:val="20"/>
        </w:trPr>
        <w:tc>
          <w:tcPr>
            <w:tcW w:w="530" w:type="pct"/>
          </w:tcPr>
          <w:p w14:paraId="79E4CCC9"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45.03</w:t>
            </w:r>
          </w:p>
        </w:tc>
        <w:tc>
          <w:tcPr>
            <w:tcW w:w="3129" w:type="pct"/>
            <w:gridSpan w:val="2"/>
          </w:tcPr>
          <w:p w14:paraId="59914423"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GOODS MADE OF NATURAL CORK:</w:t>
            </w:r>
          </w:p>
        </w:tc>
        <w:tc>
          <w:tcPr>
            <w:tcW w:w="122" w:type="pct"/>
          </w:tcPr>
          <w:p w14:paraId="44435DE8"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1" w:type="pct"/>
          </w:tcPr>
          <w:p w14:paraId="34EFDC24" w14:textId="291C7864" w:rsidR="007D5AD0" w:rsidRPr="007D5AD0" w:rsidRDefault="007D5AD0" w:rsidP="00863D19">
            <w:pPr>
              <w:spacing w:after="0" w:line="240" w:lineRule="auto"/>
              <w:jc w:val="both"/>
              <w:rPr>
                <w:rFonts w:ascii="Times New Roman" w:hAnsi="Times New Roman" w:cs="Times New Roman"/>
                <w:sz w:val="18"/>
                <w:szCs w:val="18"/>
              </w:rPr>
            </w:pPr>
          </w:p>
        </w:tc>
        <w:tc>
          <w:tcPr>
            <w:tcW w:w="578" w:type="pct"/>
          </w:tcPr>
          <w:p w14:paraId="70DD1A5B"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7D5AD0" w14:paraId="3D656EA2" w14:textId="77777777" w:rsidTr="007D5AD0">
        <w:trPr>
          <w:trHeight w:val="20"/>
        </w:trPr>
        <w:tc>
          <w:tcPr>
            <w:tcW w:w="530" w:type="pct"/>
            <w:vMerge w:val="restart"/>
          </w:tcPr>
          <w:p w14:paraId="25B654A0"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45.03.1</w:t>
            </w:r>
          </w:p>
        </w:tc>
        <w:tc>
          <w:tcPr>
            <w:tcW w:w="3129" w:type="pct"/>
            <w:gridSpan w:val="2"/>
          </w:tcPr>
          <w:p w14:paraId="5ED94D53"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Gaskets and similar joints</w:t>
            </w:r>
          </w:p>
        </w:tc>
        <w:tc>
          <w:tcPr>
            <w:tcW w:w="122" w:type="pct"/>
          </w:tcPr>
          <w:p w14:paraId="4681095D"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1" w:type="pct"/>
          </w:tcPr>
          <w:p w14:paraId="517842C4" w14:textId="6776755B" w:rsidR="007D5AD0" w:rsidRPr="007D5AD0" w:rsidRDefault="007D5AD0" w:rsidP="00863D19">
            <w:pPr>
              <w:spacing w:after="0" w:line="240" w:lineRule="auto"/>
              <w:jc w:val="both"/>
              <w:rPr>
                <w:rFonts w:ascii="Times New Roman" w:hAnsi="Times New Roman" w:cs="Times New Roman"/>
                <w:sz w:val="18"/>
                <w:szCs w:val="18"/>
              </w:rPr>
            </w:pPr>
          </w:p>
        </w:tc>
        <w:tc>
          <w:tcPr>
            <w:tcW w:w="578" w:type="pct"/>
          </w:tcPr>
          <w:p w14:paraId="0DA63C56"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7D5AD0" w14:paraId="714B0778" w14:textId="77777777" w:rsidTr="007D5AD0">
        <w:trPr>
          <w:trHeight w:val="20"/>
        </w:trPr>
        <w:tc>
          <w:tcPr>
            <w:tcW w:w="530" w:type="pct"/>
            <w:vMerge/>
          </w:tcPr>
          <w:p w14:paraId="775209F3"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29" w:type="pct"/>
            <w:gridSpan w:val="2"/>
          </w:tcPr>
          <w:p w14:paraId="2154ABF6" w14:textId="77777777" w:rsidR="007D5AD0" w:rsidRPr="007D5AD0" w:rsidRDefault="007D5AD0" w:rsidP="00863D19">
            <w:pPr>
              <w:spacing w:after="0" w:line="240" w:lineRule="auto"/>
              <w:jc w:val="right"/>
              <w:rPr>
                <w:rFonts w:ascii="Times New Roman" w:hAnsi="Times New Roman" w:cs="Times New Roman"/>
                <w:sz w:val="18"/>
                <w:szCs w:val="18"/>
              </w:rPr>
            </w:pPr>
            <w:r w:rsidRPr="007D5AD0">
              <w:rPr>
                <w:rFonts w:ascii="Times New Roman" w:hAnsi="Times New Roman" w:cs="Times New Roman"/>
                <w:sz w:val="18"/>
                <w:szCs w:val="18"/>
              </w:rPr>
              <w:t>To 11 March 1983</w:t>
            </w:r>
          </w:p>
        </w:tc>
        <w:tc>
          <w:tcPr>
            <w:tcW w:w="122" w:type="pct"/>
          </w:tcPr>
          <w:p w14:paraId="413DFDBB"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1" w:type="pct"/>
          </w:tcPr>
          <w:p w14:paraId="4855B96F" w14:textId="5F50FE70"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35%</w:t>
            </w:r>
          </w:p>
        </w:tc>
        <w:tc>
          <w:tcPr>
            <w:tcW w:w="578" w:type="pct"/>
          </w:tcPr>
          <w:p w14:paraId="1BB7B29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10%</w:t>
            </w:r>
          </w:p>
        </w:tc>
      </w:tr>
      <w:tr w:rsidR="007D5AD0" w:rsidRPr="007D5AD0" w14:paraId="4611B848" w14:textId="77777777" w:rsidTr="007D5AD0">
        <w:trPr>
          <w:trHeight w:val="20"/>
        </w:trPr>
        <w:tc>
          <w:tcPr>
            <w:tcW w:w="530" w:type="pct"/>
            <w:vMerge/>
          </w:tcPr>
          <w:p w14:paraId="666A84C5"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29" w:type="pct"/>
            <w:gridSpan w:val="2"/>
          </w:tcPr>
          <w:p w14:paraId="1F747546" w14:textId="77777777" w:rsidR="007D5AD0" w:rsidRPr="007D5AD0" w:rsidRDefault="007D5AD0" w:rsidP="00863D19">
            <w:pPr>
              <w:spacing w:after="0" w:line="240" w:lineRule="auto"/>
              <w:jc w:val="right"/>
              <w:rPr>
                <w:rFonts w:ascii="Times New Roman" w:hAnsi="Times New Roman" w:cs="Times New Roman"/>
                <w:sz w:val="18"/>
                <w:szCs w:val="18"/>
              </w:rPr>
            </w:pPr>
            <w:r w:rsidRPr="007D5AD0">
              <w:rPr>
                <w:rFonts w:ascii="Times New Roman" w:hAnsi="Times New Roman" w:cs="Times New Roman"/>
                <w:sz w:val="18"/>
                <w:szCs w:val="18"/>
              </w:rPr>
              <w:t>From 12 March 1983 To 11 March 1984</w:t>
            </w:r>
          </w:p>
        </w:tc>
        <w:tc>
          <w:tcPr>
            <w:tcW w:w="122" w:type="pct"/>
          </w:tcPr>
          <w:p w14:paraId="4BABD8ED"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1" w:type="pct"/>
          </w:tcPr>
          <w:p w14:paraId="51C3D3FF" w14:textId="023BD01F"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25%</w:t>
            </w:r>
          </w:p>
        </w:tc>
        <w:tc>
          <w:tcPr>
            <w:tcW w:w="578" w:type="pct"/>
          </w:tcPr>
          <w:p w14:paraId="60A8C81C"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10%</w:t>
            </w:r>
          </w:p>
        </w:tc>
      </w:tr>
      <w:tr w:rsidR="007D5AD0" w:rsidRPr="007D5AD0" w14:paraId="77C0B572" w14:textId="77777777" w:rsidTr="007D5AD0">
        <w:trPr>
          <w:trHeight w:val="20"/>
        </w:trPr>
        <w:tc>
          <w:tcPr>
            <w:tcW w:w="530" w:type="pct"/>
            <w:vMerge/>
          </w:tcPr>
          <w:p w14:paraId="30D78164"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29" w:type="pct"/>
            <w:gridSpan w:val="2"/>
          </w:tcPr>
          <w:p w14:paraId="568BADFF" w14:textId="77777777" w:rsidR="007D5AD0" w:rsidRPr="007D5AD0" w:rsidRDefault="007D5AD0" w:rsidP="00863D19">
            <w:pPr>
              <w:spacing w:after="0" w:line="240" w:lineRule="auto"/>
              <w:jc w:val="right"/>
              <w:rPr>
                <w:rFonts w:ascii="Times New Roman" w:hAnsi="Times New Roman" w:cs="Times New Roman"/>
                <w:sz w:val="18"/>
                <w:szCs w:val="18"/>
              </w:rPr>
            </w:pPr>
            <w:r w:rsidRPr="007D5AD0">
              <w:rPr>
                <w:rFonts w:ascii="Times New Roman" w:hAnsi="Times New Roman" w:cs="Times New Roman"/>
                <w:sz w:val="18"/>
                <w:szCs w:val="18"/>
              </w:rPr>
              <w:t>From 12 March 1984</w:t>
            </w:r>
          </w:p>
        </w:tc>
        <w:tc>
          <w:tcPr>
            <w:tcW w:w="122" w:type="pct"/>
          </w:tcPr>
          <w:p w14:paraId="1C9BA258"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1" w:type="pct"/>
          </w:tcPr>
          <w:p w14:paraId="479EF337" w14:textId="1AADE7A0"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20%</w:t>
            </w:r>
          </w:p>
        </w:tc>
        <w:tc>
          <w:tcPr>
            <w:tcW w:w="578" w:type="pct"/>
          </w:tcPr>
          <w:p w14:paraId="37E56E2E"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10%</w:t>
            </w:r>
          </w:p>
        </w:tc>
      </w:tr>
      <w:tr w:rsidR="007D5AD0" w:rsidRPr="007D5AD0" w14:paraId="2F946AD3" w14:textId="77777777" w:rsidTr="007D5AD0">
        <w:trPr>
          <w:trHeight w:val="20"/>
        </w:trPr>
        <w:tc>
          <w:tcPr>
            <w:tcW w:w="530" w:type="pct"/>
          </w:tcPr>
          <w:p w14:paraId="36FDD558"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45.03.9</w:t>
            </w:r>
          </w:p>
        </w:tc>
        <w:tc>
          <w:tcPr>
            <w:tcW w:w="3129" w:type="pct"/>
            <w:gridSpan w:val="2"/>
          </w:tcPr>
          <w:p w14:paraId="42EE5F6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Other</w:t>
            </w:r>
          </w:p>
        </w:tc>
        <w:tc>
          <w:tcPr>
            <w:tcW w:w="122" w:type="pct"/>
          </w:tcPr>
          <w:p w14:paraId="0850D594"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1" w:type="pct"/>
          </w:tcPr>
          <w:p w14:paraId="4DCF6C87" w14:textId="19AFCCCF"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w:t>
            </w:r>
          </w:p>
        </w:tc>
        <w:tc>
          <w:tcPr>
            <w:tcW w:w="578" w:type="pct"/>
          </w:tcPr>
          <w:p w14:paraId="29835D06"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7D5AD0" w14:paraId="4875FB1E" w14:textId="77777777" w:rsidTr="007D5AD0">
        <w:trPr>
          <w:trHeight w:val="20"/>
        </w:trPr>
        <w:tc>
          <w:tcPr>
            <w:tcW w:w="530" w:type="pct"/>
          </w:tcPr>
          <w:p w14:paraId="6BD2EA9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45.04</w:t>
            </w:r>
          </w:p>
        </w:tc>
        <w:tc>
          <w:tcPr>
            <w:tcW w:w="3129" w:type="pct"/>
            <w:gridSpan w:val="2"/>
          </w:tcPr>
          <w:p w14:paraId="157F20DE" w14:textId="77777777" w:rsidR="007D5AD0" w:rsidRPr="007D5AD0" w:rsidRDefault="007D5AD0"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AGGLOMERATED CORK (BEING CORK AGGLOMERATED WITH OR WITHOUT A BINDING SUBSTANCE) AND GOODS MADE OF AGGLOMERATED CORK:</w:t>
            </w:r>
          </w:p>
        </w:tc>
        <w:tc>
          <w:tcPr>
            <w:tcW w:w="122" w:type="pct"/>
          </w:tcPr>
          <w:p w14:paraId="43AF3865"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1" w:type="pct"/>
          </w:tcPr>
          <w:p w14:paraId="491C8F22" w14:textId="201E40F8" w:rsidR="007D5AD0" w:rsidRPr="007D5AD0" w:rsidRDefault="007D5AD0" w:rsidP="00863D19">
            <w:pPr>
              <w:spacing w:after="0" w:line="240" w:lineRule="auto"/>
              <w:jc w:val="both"/>
              <w:rPr>
                <w:rFonts w:ascii="Times New Roman" w:hAnsi="Times New Roman" w:cs="Times New Roman"/>
                <w:sz w:val="18"/>
                <w:szCs w:val="18"/>
              </w:rPr>
            </w:pPr>
          </w:p>
        </w:tc>
        <w:tc>
          <w:tcPr>
            <w:tcW w:w="578" w:type="pct"/>
          </w:tcPr>
          <w:p w14:paraId="67ABE4D0"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7D5AD0" w14:paraId="5FDDD20E" w14:textId="77777777" w:rsidTr="007D5AD0">
        <w:trPr>
          <w:trHeight w:val="20"/>
        </w:trPr>
        <w:tc>
          <w:tcPr>
            <w:tcW w:w="530" w:type="pct"/>
          </w:tcPr>
          <w:p w14:paraId="712F9BE4"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45.04.1</w:t>
            </w:r>
          </w:p>
        </w:tc>
        <w:tc>
          <w:tcPr>
            <w:tcW w:w="3129" w:type="pct"/>
            <w:gridSpan w:val="2"/>
          </w:tcPr>
          <w:p w14:paraId="4A7C6C8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Goods, as follows:</w:t>
            </w:r>
          </w:p>
          <w:p w14:paraId="225CEDEF" w14:textId="77777777" w:rsidR="007D5AD0" w:rsidRPr="007D5AD0" w:rsidRDefault="007D5AD0" w:rsidP="00863D19">
            <w:pPr>
              <w:spacing w:after="0" w:line="240" w:lineRule="auto"/>
              <w:ind w:left="288" w:hanging="144"/>
              <w:jc w:val="both"/>
              <w:rPr>
                <w:rFonts w:ascii="Times New Roman" w:hAnsi="Times New Roman" w:cs="Times New Roman"/>
                <w:sz w:val="18"/>
                <w:szCs w:val="18"/>
              </w:rPr>
            </w:pPr>
            <w:r w:rsidRPr="007D5AD0">
              <w:rPr>
                <w:rFonts w:ascii="Times New Roman" w:hAnsi="Times New Roman" w:cs="Times New Roman"/>
                <w:sz w:val="18"/>
                <w:szCs w:val="18"/>
              </w:rPr>
              <w:t>(a) bungs;</w:t>
            </w:r>
          </w:p>
          <w:p w14:paraId="6220B0B4" w14:textId="77777777" w:rsidR="007D5AD0" w:rsidRPr="007D5AD0" w:rsidRDefault="007D5AD0" w:rsidP="00863D19">
            <w:pPr>
              <w:spacing w:after="0" w:line="240" w:lineRule="auto"/>
              <w:ind w:left="288" w:hanging="144"/>
              <w:jc w:val="both"/>
              <w:rPr>
                <w:rFonts w:ascii="Times New Roman" w:hAnsi="Times New Roman" w:cs="Times New Roman"/>
                <w:sz w:val="18"/>
                <w:szCs w:val="18"/>
              </w:rPr>
            </w:pPr>
            <w:r w:rsidRPr="007D5AD0">
              <w:rPr>
                <w:rFonts w:ascii="Times New Roman" w:hAnsi="Times New Roman" w:cs="Times New Roman"/>
                <w:sz w:val="18"/>
                <w:szCs w:val="18"/>
              </w:rPr>
              <w:t>(b) floats for fishing nets;</w:t>
            </w:r>
          </w:p>
          <w:p w14:paraId="1B27E327" w14:textId="77777777" w:rsidR="007D5AD0" w:rsidRPr="007D5AD0" w:rsidRDefault="007D5AD0" w:rsidP="00863D19">
            <w:pPr>
              <w:spacing w:after="0" w:line="240" w:lineRule="auto"/>
              <w:ind w:left="288" w:hanging="144"/>
              <w:jc w:val="both"/>
              <w:rPr>
                <w:rFonts w:ascii="Times New Roman" w:hAnsi="Times New Roman" w:cs="Times New Roman"/>
                <w:sz w:val="18"/>
                <w:szCs w:val="18"/>
              </w:rPr>
            </w:pPr>
            <w:r w:rsidRPr="007D5AD0">
              <w:rPr>
                <w:rFonts w:ascii="Times New Roman" w:hAnsi="Times New Roman" w:cs="Times New Roman"/>
                <w:sz w:val="18"/>
                <w:szCs w:val="18"/>
              </w:rPr>
              <w:t>(c) linings or shells for bottle necks;</w:t>
            </w:r>
          </w:p>
          <w:p w14:paraId="64420903" w14:textId="77777777" w:rsidR="007D5AD0" w:rsidRPr="007D5AD0" w:rsidRDefault="007D5AD0" w:rsidP="00863D19">
            <w:pPr>
              <w:spacing w:after="0" w:line="240" w:lineRule="auto"/>
              <w:ind w:left="288" w:hanging="144"/>
              <w:jc w:val="both"/>
              <w:rPr>
                <w:rFonts w:ascii="Times New Roman" w:hAnsi="Times New Roman" w:cs="Times New Roman"/>
                <w:sz w:val="18"/>
                <w:szCs w:val="18"/>
              </w:rPr>
            </w:pPr>
            <w:r w:rsidRPr="007D5AD0">
              <w:rPr>
                <w:rFonts w:ascii="Times New Roman" w:hAnsi="Times New Roman" w:cs="Times New Roman"/>
                <w:sz w:val="18"/>
                <w:szCs w:val="18"/>
              </w:rPr>
              <w:t>(d) stoppers</w:t>
            </w:r>
          </w:p>
        </w:tc>
        <w:tc>
          <w:tcPr>
            <w:tcW w:w="122" w:type="pct"/>
          </w:tcPr>
          <w:p w14:paraId="638DA35D"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1" w:type="pct"/>
          </w:tcPr>
          <w:p w14:paraId="54609A9F" w14:textId="34134D6A"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w:t>
            </w:r>
          </w:p>
        </w:tc>
        <w:tc>
          <w:tcPr>
            <w:tcW w:w="578" w:type="pct"/>
          </w:tcPr>
          <w:p w14:paraId="19189A22"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7D5AD0" w:rsidRPr="007D5AD0" w14:paraId="2D3D8D09" w14:textId="77777777" w:rsidTr="007D5AD0">
        <w:trPr>
          <w:trHeight w:val="20"/>
        </w:trPr>
        <w:tc>
          <w:tcPr>
            <w:tcW w:w="530" w:type="pct"/>
          </w:tcPr>
          <w:p w14:paraId="5BD05CC5"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45.04.2</w:t>
            </w:r>
          </w:p>
        </w:tc>
        <w:tc>
          <w:tcPr>
            <w:tcW w:w="3129" w:type="pct"/>
            <w:gridSpan w:val="2"/>
          </w:tcPr>
          <w:p w14:paraId="6383CACE"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Goods, as follows:</w:t>
            </w:r>
          </w:p>
          <w:p w14:paraId="5208277D" w14:textId="77777777" w:rsidR="007D5AD0" w:rsidRPr="007D5AD0" w:rsidRDefault="007D5AD0" w:rsidP="00863D19">
            <w:pPr>
              <w:spacing w:after="0" w:line="240" w:lineRule="auto"/>
              <w:ind w:left="288" w:hanging="144"/>
              <w:jc w:val="both"/>
              <w:rPr>
                <w:rFonts w:ascii="Times New Roman" w:hAnsi="Times New Roman" w:cs="Times New Roman"/>
                <w:sz w:val="18"/>
                <w:szCs w:val="18"/>
              </w:rPr>
            </w:pPr>
            <w:r w:rsidRPr="007D5AD0">
              <w:rPr>
                <w:rFonts w:ascii="Times New Roman" w:hAnsi="Times New Roman" w:cs="Times New Roman"/>
                <w:sz w:val="18"/>
                <w:szCs w:val="18"/>
              </w:rPr>
              <w:t>(a) cork in sheets, strips, discs or other planar forms, of a kind suitable for cutting into packings;</w:t>
            </w:r>
          </w:p>
          <w:p w14:paraId="1DDFBA68" w14:textId="77777777" w:rsidR="007D5AD0" w:rsidRPr="007D5AD0" w:rsidRDefault="007D5AD0" w:rsidP="00863D19">
            <w:pPr>
              <w:spacing w:after="0" w:line="240" w:lineRule="auto"/>
              <w:ind w:left="288" w:hanging="144"/>
              <w:jc w:val="both"/>
              <w:rPr>
                <w:rFonts w:ascii="Times New Roman" w:hAnsi="Times New Roman" w:cs="Times New Roman"/>
                <w:sz w:val="18"/>
                <w:szCs w:val="18"/>
              </w:rPr>
            </w:pPr>
            <w:r w:rsidRPr="007D5AD0">
              <w:rPr>
                <w:rFonts w:ascii="Times New Roman" w:hAnsi="Times New Roman" w:cs="Times New Roman"/>
                <w:sz w:val="18"/>
                <w:szCs w:val="18"/>
              </w:rPr>
              <w:t>(b) gaskets and similar joints</w:t>
            </w:r>
          </w:p>
        </w:tc>
        <w:tc>
          <w:tcPr>
            <w:tcW w:w="122" w:type="pct"/>
          </w:tcPr>
          <w:p w14:paraId="475E5EFE"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41" w:type="pct"/>
          </w:tcPr>
          <w:p w14:paraId="2AFEF303" w14:textId="4BC1080B" w:rsidR="007D5AD0" w:rsidRPr="007D5AD0" w:rsidRDefault="007D5AD0" w:rsidP="00863D19">
            <w:pPr>
              <w:spacing w:after="0" w:line="240" w:lineRule="auto"/>
              <w:jc w:val="both"/>
              <w:rPr>
                <w:rFonts w:ascii="Times New Roman" w:hAnsi="Times New Roman" w:cs="Times New Roman"/>
                <w:sz w:val="18"/>
                <w:szCs w:val="18"/>
              </w:rPr>
            </w:pPr>
          </w:p>
        </w:tc>
        <w:tc>
          <w:tcPr>
            <w:tcW w:w="578" w:type="pct"/>
          </w:tcPr>
          <w:p w14:paraId="11BD7BA8" w14:textId="77777777" w:rsidR="007D5AD0" w:rsidRPr="007D5AD0" w:rsidRDefault="007D5AD0" w:rsidP="00863D19">
            <w:pPr>
              <w:spacing w:after="0" w:line="240" w:lineRule="auto"/>
              <w:jc w:val="both"/>
              <w:rPr>
                <w:rFonts w:ascii="Times New Roman" w:hAnsi="Times New Roman" w:cs="Times New Roman"/>
                <w:sz w:val="18"/>
                <w:szCs w:val="18"/>
              </w:rPr>
            </w:pPr>
          </w:p>
        </w:tc>
      </w:tr>
    </w:tbl>
    <w:p w14:paraId="2D58642B" w14:textId="77777777" w:rsidR="002610A6" w:rsidRPr="00D82B7F" w:rsidRDefault="002610A6" w:rsidP="002610A6">
      <w:pPr>
        <w:spacing w:after="0" w:line="240" w:lineRule="auto"/>
        <w:jc w:val="both"/>
        <w:rPr>
          <w:rFonts w:ascii="Times New Roman" w:hAnsi="Times New Roman" w:cs="Times New Roman"/>
        </w:rPr>
      </w:pPr>
      <w:r w:rsidRPr="00D82B7F">
        <w:rPr>
          <w:rFonts w:ascii="Times New Roman" w:hAnsi="Times New Roman" w:cs="Times New Roman"/>
        </w:rPr>
        <w:br w:type="page"/>
      </w:r>
    </w:p>
    <w:p w14:paraId="33078D8E" w14:textId="77777777" w:rsidR="002610A6" w:rsidRPr="008D3156" w:rsidRDefault="002610A6" w:rsidP="002610A6">
      <w:pPr>
        <w:spacing w:after="60" w:line="240" w:lineRule="auto"/>
        <w:jc w:val="center"/>
        <w:rPr>
          <w:rFonts w:ascii="Times New Roman" w:hAnsi="Times New Roman" w:cs="Times New Roman"/>
        </w:rPr>
      </w:pPr>
      <w:r w:rsidRPr="008D3156">
        <w:rPr>
          <w:rFonts w:ascii="Times New Roman" w:hAnsi="Times New Roman" w:cs="Times New Roman"/>
          <w:b/>
        </w:rPr>
        <w:lastRenderedPageBreak/>
        <w:t>SCHEDULE 3</w:t>
      </w:r>
      <w:r w:rsidRPr="008D3156">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4"/>
        <w:gridCol w:w="1042"/>
        <w:gridCol w:w="4595"/>
        <w:gridCol w:w="215"/>
        <w:gridCol w:w="1142"/>
        <w:gridCol w:w="1047"/>
      </w:tblGrid>
      <w:tr w:rsidR="007D5AD0" w:rsidRPr="00D82B7F" w14:paraId="511015DA" w14:textId="77777777" w:rsidTr="007D5AD0">
        <w:trPr>
          <w:trHeight w:val="20"/>
        </w:trPr>
        <w:tc>
          <w:tcPr>
            <w:tcW w:w="515" w:type="pct"/>
            <w:tcBorders>
              <w:top w:val="single" w:sz="6" w:space="0" w:color="auto"/>
              <w:bottom w:val="single" w:sz="6" w:space="0" w:color="auto"/>
            </w:tcBorders>
            <w:vAlign w:val="bottom"/>
          </w:tcPr>
          <w:p w14:paraId="43CE4273"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1</w:t>
            </w:r>
          </w:p>
        </w:tc>
        <w:tc>
          <w:tcPr>
            <w:tcW w:w="581" w:type="pct"/>
            <w:tcBorders>
              <w:top w:val="single" w:sz="6" w:space="0" w:color="auto"/>
              <w:bottom w:val="single" w:sz="6" w:space="0" w:color="auto"/>
            </w:tcBorders>
            <w:vAlign w:val="bottom"/>
          </w:tcPr>
          <w:p w14:paraId="5AD802A7"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2</w:t>
            </w:r>
          </w:p>
        </w:tc>
        <w:tc>
          <w:tcPr>
            <w:tcW w:w="2563" w:type="pct"/>
            <w:vMerge w:val="restart"/>
            <w:tcBorders>
              <w:top w:val="single" w:sz="6" w:space="0" w:color="auto"/>
            </w:tcBorders>
            <w:vAlign w:val="bottom"/>
          </w:tcPr>
          <w:p w14:paraId="2BEAA872"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20" w:type="pct"/>
            <w:tcBorders>
              <w:top w:val="single" w:sz="6" w:space="0" w:color="auto"/>
            </w:tcBorders>
          </w:tcPr>
          <w:p w14:paraId="02F7008A"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Borders>
              <w:top w:val="single" w:sz="6" w:space="0" w:color="auto"/>
              <w:bottom w:val="single" w:sz="6" w:space="0" w:color="auto"/>
            </w:tcBorders>
            <w:vAlign w:val="bottom"/>
          </w:tcPr>
          <w:p w14:paraId="644CE6D8" w14:textId="5E1FBF33"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3</w:t>
            </w:r>
          </w:p>
        </w:tc>
        <w:tc>
          <w:tcPr>
            <w:tcW w:w="584" w:type="pct"/>
            <w:tcBorders>
              <w:top w:val="single" w:sz="6" w:space="0" w:color="auto"/>
              <w:bottom w:val="single" w:sz="6" w:space="0" w:color="auto"/>
            </w:tcBorders>
            <w:vAlign w:val="bottom"/>
          </w:tcPr>
          <w:p w14:paraId="7540C69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4</w:t>
            </w:r>
          </w:p>
        </w:tc>
      </w:tr>
      <w:tr w:rsidR="007D5AD0" w:rsidRPr="00D82B7F" w14:paraId="55ABCE1C" w14:textId="77777777" w:rsidTr="007D5AD0">
        <w:trPr>
          <w:trHeight w:val="20"/>
        </w:trPr>
        <w:tc>
          <w:tcPr>
            <w:tcW w:w="515" w:type="pct"/>
            <w:tcBorders>
              <w:top w:val="single" w:sz="6" w:space="0" w:color="auto"/>
              <w:bottom w:val="single" w:sz="6" w:space="0" w:color="auto"/>
            </w:tcBorders>
            <w:vAlign w:val="bottom"/>
          </w:tcPr>
          <w:p w14:paraId="71233B9C"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Reference no.</w:t>
            </w:r>
          </w:p>
        </w:tc>
        <w:tc>
          <w:tcPr>
            <w:tcW w:w="581" w:type="pct"/>
            <w:tcBorders>
              <w:top w:val="single" w:sz="6" w:space="0" w:color="auto"/>
              <w:bottom w:val="single" w:sz="6" w:space="0" w:color="auto"/>
            </w:tcBorders>
            <w:vAlign w:val="bottom"/>
          </w:tcPr>
          <w:p w14:paraId="6FB2D3B1"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Goods</w:t>
            </w:r>
          </w:p>
        </w:tc>
        <w:tc>
          <w:tcPr>
            <w:tcW w:w="2563" w:type="pct"/>
            <w:vMerge/>
            <w:tcBorders>
              <w:bottom w:val="single" w:sz="6" w:space="0" w:color="auto"/>
            </w:tcBorders>
            <w:vAlign w:val="bottom"/>
          </w:tcPr>
          <w:p w14:paraId="3A702F9A"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120" w:type="pct"/>
            <w:tcBorders>
              <w:bottom w:val="single" w:sz="6" w:space="0" w:color="auto"/>
            </w:tcBorders>
          </w:tcPr>
          <w:p w14:paraId="1B9BF833"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Borders>
              <w:top w:val="single" w:sz="6" w:space="0" w:color="auto"/>
              <w:bottom w:val="single" w:sz="6" w:space="0" w:color="auto"/>
            </w:tcBorders>
            <w:vAlign w:val="bottom"/>
          </w:tcPr>
          <w:p w14:paraId="7CDEFBFC" w14:textId="58DC6F05"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General</w:t>
            </w:r>
          </w:p>
          <w:p w14:paraId="1175F8F9"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rate</w:t>
            </w:r>
          </w:p>
        </w:tc>
        <w:tc>
          <w:tcPr>
            <w:tcW w:w="584" w:type="pct"/>
            <w:tcBorders>
              <w:top w:val="single" w:sz="6" w:space="0" w:color="auto"/>
              <w:bottom w:val="single" w:sz="6" w:space="0" w:color="auto"/>
            </w:tcBorders>
            <w:vAlign w:val="bottom"/>
          </w:tcPr>
          <w:p w14:paraId="75DD16D6"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Special</w:t>
            </w:r>
          </w:p>
          <w:p w14:paraId="3DC1FA4A"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rate</w:t>
            </w:r>
          </w:p>
        </w:tc>
      </w:tr>
      <w:tr w:rsidR="007D5AD0" w:rsidRPr="00D82B7F" w14:paraId="1FD4D00E" w14:textId="77777777" w:rsidTr="007D5AD0">
        <w:trPr>
          <w:trHeight w:val="20"/>
        </w:trPr>
        <w:tc>
          <w:tcPr>
            <w:tcW w:w="515" w:type="pct"/>
            <w:tcBorders>
              <w:top w:val="single" w:sz="6" w:space="0" w:color="auto"/>
            </w:tcBorders>
          </w:tcPr>
          <w:p w14:paraId="3B0EF139"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4" w:type="pct"/>
            <w:gridSpan w:val="2"/>
            <w:tcBorders>
              <w:top w:val="single" w:sz="6" w:space="0" w:color="auto"/>
            </w:tcBorders>
          </w:tcPr>
          <w:p w14:paraId="4748E482" w14:textId="77777777" w:rsidR="007D5AD0" w:rsidRPr="007D5AD0" w:rsidRDefault="007D5AD0" w:rsidP="00863D19">
            <w:pPr>
              <w:spacing w:after="0" w:line="240" w:lineRule="auto"/>
              <w:jc w:val="right"/>
              <w:rPr>
                <w:rFonts w:ascii="Times New Roman" w:hAnsi="Times New Roman" w:cs="Times New Roman"/>
                <w:sz w:val="18"/>
                <w:szCs w:val="18"/>
              </w:rPr>
            </w:pPr>
            <w:r w:rsidRPr="007D5AD0">
              <w:rPr>
                <w:rFonts w:ascii="Times New Roman" w:hAnsi="Times New Roman" w:cs="Times New Roman"/>
                <w:sz w:val="18"/>
                <w:szCs w:val="18"/>
              </w:rPr>
              <w:t>To 11 March 1983</w:t>
            </w:r>
          </w:p>
        </w:tc>
        <w:tc>
          <w:tcPr>
            <w:tcW w:w="120" w:type="pct"/>
            <w:tcBorders>
              <w:top w:val="single" w:sz="6" w:space="0" w:color="auto"/>
            </w:tcBorders>
          </w:tcPr>
          <w:p w14:paraId="541F903D"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Borders>
              <w:top w:val="single" w:sz="6" w:space="0" w:color="auto"/>
            </w:tcBorders>
          </w:tcPr>
          <w:p w14:paraId="52733008" w14:textId="498D7DCA"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35%</w:t>
            </w:r>
          </w:p>
        </w:tc>
        <w:tc>
          <w:tcPr>
            <w:tcW w:w="584" w:type="pct"/>
            <w:tcBorders>
              <w:top w:val="single" w:sz="6" w:space="0" w:color="auto"/>
            </w:tcBorders>
          </w:tcPr>
          <w:p w14:paraId="280696D2"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10%</w:t>
            </w:r>
          </w:p>
        </w:tc>
      </w:tr>
      <w:tr w:rsidR="007D5AD0" w:rsidRPr="00D82B7F" w14:paraId="2D437C85" w14:textId="77777777" w:rsidTr="007D5AD0">
        <w:trPr>
          <w:trHeight w:val="20"/>
        </w:trPr>
        <w:tc>
          <w:tcPr>
            <w:tcW w:w="515" w:type="pct"/>
          </w:tcPr>
          <w:p w14:paraId="423E73CA"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4" w:type="pct"/>
            <w:gridSpan w:val="2"/>
          </w:tcPr>
          <w:p w14:paraId="70ECE9E4" w14:textId="77777777" w:rsidR="007D5AD0" w:rsidRPr="007D5AD0" w:rsidRDefault="007D5AD0" w:rsidP="00863D19">
            <w:pPr>
              <w:spacing w:after="0" w:line="240" w:lineRule="auto"/>
              <w:jc w:val="right"/>
              <w:rPr>
                <w:rFonts w:ascii="Times New Roman" w:hAnsi="Times New Roman" w:cs="Times New Roman"/>
                <w:sz w:val="18"/>
                <w:szCs w:val="18"/>
              </w:rPr>
            </w:pPr>
            <w:r w:rsidRPr="007D5AD0">
              <w:rPr>
                <w:rFonts w:ascii="Times New Roman" w:hAnsi="Times New Roman" w:cs="Times New Roman"/>
                <w:sz w:val="18"/>
                <w:szCs w:val="18"/>
              </w:rPr>
              <w:t>From 12 March 1983 To 11 March 1984</w:t>
            </w:r>
          </w:p>
        </w:tc>
        <w:tc>
          <w:tcPr>
            <w:tcW w:w="120" w:type="pct"/>
          </w:tcPr>
          <w:p w14:paraId="011DD8EF"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Pr>
          <w:p w14:paraId="4BD5C40B" w14:textId="59ED568A"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25%</w:t>
            </w:r>
          </w:p>
        </w:tc>
        <w:tc>
          <w:tcPr>
            <w:tcW w:w="584" w:type="pct"/>
          </w:tcPr>
          <w:p w14:paraId="62CEA958"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10%</w:t>
            </w:r>
          </w:p>
        </w:tc>
      </w:tr>
      <w:tr w:rsidR="007D5AD0" w:rsidRPr="00D82B7F" w14:paraId="6AF56285" w14:textId="77777777" w:rsidTr="007D5AD0">
        <w:trPr>
          <w:trHeight w:val="20"/>
        </w:trPr>
        <w:tc>
          <w:tcPr>
            <w:tcW w:w="515" w:type="pct"/>
          </w:tcPr>
          <w:p w14:paraId="110CD535"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4" w:type="pct"/>
            <w:gridSpan w:val="2"/>
          </w:tcPr>
          <w:p w14:paraId="345C1265" w14:textId="77777777" w:rsidR="007D5AD0" w:rsidRPr="007D5AD0" w:rsidRDefault="007D5AD0" w:rsidP="00863D19">
            <w:pPr>
              <w:spacing w:after="0" w:line="240" w:lineRule="auto"/>
              <w:jc w:val="right"/>
              <w:rPr>
                <w:rFonts w:ascii="Times New Roman" w:hAnsi="Times New Roman" w:cs="Times New Roman"/>
                <w:sz w:val="18"/>
                <w:szCs w:val="18"/>
              </w:rPr>
            </w:pPr>
            <w:r w:rsidRPr="007D5AD0">
              <w:rPr>
                <w:rFonts w:ascii="Times New Roman" w:hAnsi="Times New Roman" w:cs="Times New Roman"/>
                <w:sz w:val="18"/>
                <w:szCs w:val="18"/>
              </w:rPr>
              <w:t>From 12 March 1984</w:t>
            </w:r>
          </w:p>
        </w:tc>
        <w:tc>
          <w:tcPr>
            <w:tcW w:w="120" w:type="pct"/>
          </w:tcPr>
          <w:p w14:paraId="3EBB78B8"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Pr>
          <w:p w14:paraId="4B3A72C0" w14:textId="7117F268"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20%</w:t>
            </w:r>
          </w:p>
        </w:tc>
        <w:tc>
          <w:tcPr>
            <w:tcW w:w="584" w:type="pct"/>
          </w:tcPr>
          <w:p w14:paraId="1C510339"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10%</w:t>
            </w:r>
          </w:p>
        </w:tc>
      </w:tr>
      <w:tr w:rsidR="007D5AD0" w:rsidRPr="00D82B7F" w14:paraId="3916DADD" w14:textId="77777777" w:rsidTr="007D5AD0">
        <w:trPr>
          <w:trHeight w:val="20"/>
        </w:trPr>
        <w:tc>
          <w:tcPr>
            <w:tcW w:w="515" w:type="pct"/>
          </w:tcPr>
          <w:p w14:paraId="62D166B9"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45.04.3</w:t>
            </w:r>
          </w:p>
        </w:tc>
        <w:tc>
          <w:tcPr>
            <w:tcW w:w="3144" w:type="pct"/>
            <w:gridSpan w:val="2"/>
          </w:tcPr>
          <w:p w14:paraId="165EC251"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Floor or wall coverings</w:t>
            </w:r>
          </w:p>
        </w:tc>
        <w:tc>
          <w:tcPr>
            <w:tcW w:w="120" w:type="pct"/>
          </w:tcPr>
          <w:p w14:paraId="2699A26D"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Pr>
          <w:p w14:paraId="4C51619C" w14:textId="3912F04E" w:rsidR="007D5AD0" w:rsidRPr="007D5AD0" w:rsidRDefault="007D5AD0" w:rsidP="00863D19">
            <w:pPr>
              <w:spacing w:after="0" w:line="240" w:lineRule="auto"/>
              <w:jc w:val="both"/>
              <w:rPr>
                <w:rFonts w:ascii="Times New Roman" w:hAnsi="Times New Roman" w:cs="Times New Roman"/>
                <w:sz w:val="18"/>
                <w:szCs w:val="18"/>
              </w:rPr>
            </w:pPr>
          </w:p>
        </w:tc>
        <w:tc>
          <w:tcPr>
            <w:tcW w:w="584" w:type="pct"/>
          </w:tcPr>
          <w:p w14:paraId="691A82BF" w14:textId="77777777" w:rsidR="007D5AD0" w:rsidRPr="007D5AD0" w:rsidRDefault="007D5AD0" w:rsidP="00863D19">
            <w:pPr>
              <w:spacing w:after="0" w:line="240" w:lineRule="auto"/>
              <w:jc w:val="both"/>
              <w:rPr>
                <w:rFonts w:ascii="Times New Roman" w:hAnsi="Times New Roman" w:cs="Times New Roman"/>
                <w:sz w:val="18"/>
                <w:szCs w:val="18"/>
              </w:rPr>
            </w:pPr>
          </w:p>
        </w:tc>
      </w:tr>
      <w:tr w:rsidR="007D5AD0" w:rsidRPr="00D82B7F" w14:paraId="09BABB36" w14:textId="77777777" w:rsidTr="007D5AD0">
        <w:trPr>
          <w:trHeight w:val="20"/>
        </w:trPr>
        <w:tc>
          <w:tcPr>
            <w:tcW w:w="515" w:type="pct"/>
          </w:tcPr>
          <w:p w14:paraId="3CD72554"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4" w:type="pct"/>
            <w:gridSpan w:val="2"/>
          </w:tcPr>
          <w:p w14:paraId="24BFE793" w14:textId="77777777" w:rsidR="007D5AD0" w:rsidRPr="007D5AD0" w:rsidRDefault="007D5AD0" w:rsidP="00863D19">
            <w:pPr>
              <w:spacing w:after="0" w:line="240" w:lineRule="auto"/>
              <w:jc w:val="right"/>
              <w:rPr>
                <w:rFonts w:ascii="Times New Roman" w:hAnsi="Times New Roman" w:cs="Times New Roman"/>
                <w:sz w:val="18"/>
                <w:szCs w:val="18"/>
              </w:rPr>
            </w:pPr>
            <w:r w:rsidRPr="007D5AD0">
              <w:rPr>
                <w:rFonts w:ascii="Times New Roman" w:hAnsi="Times New Roman" w:cs="Times New Roman"/>
                <w:sz w:val="18"/>
                <w:szCs w:val="18"/>
              </w:rPr>
              <w:t>To 11 March 1984</w:t>
            </w:r>
          </w:p>
        </w:tc>
        <w:tc>
          <w:tcPr>
            <w:tcW w:w="120" w:type="pct"/>
          </w:tcPr>
          <w:p w14:paraId="5E5CD3DD"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Pr>
          <w:p w14:paraId="7123C6FE" w14:textId="6EF8EB03"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26%</w:t>
            </w:r>
          </w:p>
        </w:tc>
        <w:tc>
          <w:tcPr>
            <w:tcW w:w="584" w:type="pct"/>
          </w:tcPr>
          <w:p w14:paraId="04960141"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10%</w:t>
            </w:r>
          </w:p>
        </w:tc>
      </w:tr>
      <w:tr w:rsidR="007D5AD0" w:rsidRPr="00D82B7F" w14:paraId="349DC7E0" w14:textId="77777777" w:rsidTr="007D5AD0">
        <w:trPr>
          <w:trHeight w:val="20"/>
        </w:trPr>
        <w:tc>
          <w:tcPr>
            <w:tcW w:w="515" w:type="pct"/>
          </w:tcPr>
          <w:p w14:paraId="5BACBA9E"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3144" w:type="pct"/>
            <w:gridSpan w:val="2"/>
          </w:tcPr>
          <w:p w14:paraId="0C801B7D" w14:textId="77777777" w:rsidR="007D5AD0" w:rsidRPr="007D5AD0" w:rsidRDefault="007D5AD0" w:rsidP="00863D19">
            <w:pPr>
              <w:spacing w:after="0" w:line="240" w:lineRule="auto"/>
              <w:jc w:val="right"/>
              <w:rPr>
                <w:rFonts w:ascii="Times New Roman" w:hAnsi="Times New Roman" w:cs="Times New Roman"/>
                <w:sz w:val="18"/>
                <w:szCs w:val="18"/>
              </w:rPr>
            </w:pPr>
            <w:r w:rsidRPr="007D5AD0">
              <w:rPr>
                <w:rFonts w:ascii="Times New Roman" w:hAnsi="Times New Roman" w:cs="Times New Roman"/>
                <w:sz w:val="18"/>
                <w:szCs w:val="18"/>
              </w:rPr>
              <w:t>From 12 March 1984</w:t>
            </w:r>
          </w:p>
        </w:tc>
        <w:tc>
          <w:tcPr>
            <w:tcW w:w="120" w:type="pct"/>
          </w:tcPr>
          <w:p w14:paraId="5CB2B877"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Pr>
          <w:p w14:paraId="29AB46F4" w14:textId="2A38B634"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20%</w:t>
            </w:r>
          </w:p>
        </w:tc>
        <w:tc>
          <w:tcPr>
            <w:tcW w:w="584" w:type="pct"/>
          </w:tcPr>
          <w:p w14:paraId="2ACDCF7D"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10%</w:t>
            </w:r>
          </w:p>
        </w:tc>
      </w:tr>
      <w:tr w:rsidR="007D5AD0" w:rsidRPr="00D82B7F" w14:paraId="63FE09B8" w14:textId="77777777" w:rsidTr="007D5AD0">
        <w:trPr>
          <w:trHeight w:val="20"/>
        </w:trPr>
        <w:tc>
          <w:tcPr>
            <w:tcW w:w="515" w:type="pct"/>
            <w:tcBorders>
              <w:bottom w:val="single" w:sz="6" w:space="0" w:color="auto"/>
            </w:tcBorders>
          </w:tcPr>
          <w:p w14:paraId="2409B192"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45.04.9</w:t>
            </w:r>
          </w:p>
        </w:tc>
        <w:tc>
          <w:tcPr>
            <w:tcW w:w="3144" w:type="pct"/>
            <w:gridSpan w:val="2"/>
            <w:tcBorders>
              <w:bottom w:val="single" w:sz="6" w:space="0" w:color="auto"/>
            </w:tcBorders>
          </w:tcPr>
          <w:p w14:paraId="22EDF5AC"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Other</w:t>
            </w:r>
          </w:p>
        </w:tc>
        <w:tc>
          <w:tcPr>
            <w:tcW w:w="120" w:type="pct"/>
            <w:tcBorders>
              <w:bottom w:val="single" w:sz="6" w:space="0" w:color="auto"/>
            </w:tcBorders>
          </w:tcPr>
          <w:p w14:paraId="04C9D5AE" w14:textId="77777777" w:rsidR="007D5AD0" w:rsidRPr="007D5AD0" w:rsidRDefault="007D5AD0" w:rsidP="00863D19">
            <w:pPr>
              <w:spacing w:after="0" w:line="240" w:lineRule="auto"/>
              <w:jc w:val="both"/>
              <w:rPr>
                <w:rFonts w:ascii="Times New Roman" w:hAnsi="Times New Roman" w:cs="Times New Roman"/>
                <w:sz w:val="18"/>
                <w:szCs w:val="18"/>
              </w:rPr>
            </w:pPr>
          </w:p>
        </w:tc>
        <w:tc>
          <w:tcPr>
            <w:tcW w:w="637" w:type="pct"/>
            <w:tcBorders>
              <w:bottom w:val="single" w:sz="6" w:space="0" w:color="auto"/>
            </w:tcBorders>
          </w:tcPr>
          <w:p w14:paraId="1DF693D7" w14:textId="4F5B8353"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20%</w:t>
            </w:r>
          </w:p>
        </w:tc>
        <w:tc>
          <w:tcPr>
            <w:tcW w:w="584" w:type="pct"/>
            <w:tcBorders>
              <w:bottom w:val="single" w:sz="6" w:space="0" w:color="auto"/>
            </w:tcBorders>
          </w:tcPr>
          <w:p w14:paraId="1792561B" w14:textId="77777777" w:rsidR="007D5AD0" w:rsidRPr="007D5AD0" w:rsidRDefault="007D5AD0"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10%</w:t>
            </w:r>
          </w:p>
        </w:tc>
      </w:tr>
    </w:tbl>
    <w:p w14:paraId="23C7D5BA" w14:textId="77777777" w:rsidR="002610A6" w:rsidRPr="007D5AD0" w:rsidRDefault="002610A6" w:rsidP="002610A6">
      <w:pPr>
        <w:spacing w:before="120" w:after="120" w:line="240" w:lineRule="auto"/>
        <w:jc w:val="center"/>
        <w:rPr>
          <w:rFonts w:ascii="Times New Roman" w:hAnsi="Times New Roman" w:cs="Times New Roman"/>
          <w:sz w:val="20"/>
          <w:szCs w:val="20"/>
        </w:rPr>
      </w:pPr>
      <w:r w:rsidRPr="007D5AD0">
        <w:rPr>
          <w:rFonts w:ascii="Times New Roman" w:hAnsi="Times New Roman" w:cs="Times New Roman"/>
          <w:b/>
          <w:sz w:val="20"/>
          <w:szCs w:val="20"/>
        </w:rPr>
        <w:t>CHAPTER 46</w:t>
      </w:r>
    </w:p>
    <w:p w14:paraId="445EFA0A" w14:textId="77777777" w:rsidR="002610A6" w:rsidRPr="007D5AD0" w:rsidRDefault="002610A6" w:rsidP="002610A6">
      <w:pPr>
        <w:spacing w:after="60" w:line="240" w:lineRule="auto"/>
        <w:jc w:val="center"/>
        <w:rPr>
          <w:rFonts w:ascii="Times New Roman" w:hAnsi="Times New Roman" w:cs="Times New Roman"/>
          <w:sz w:val="20"/>
          <w:szCs w:val="20"/>
        </w:rPr>
      </w:pPr>
      <w:r w:rsidRPr="007D5AD0">
        <w:rPr>
          <w:rFonts w:ascii="Times New Roman" w:hAnsi="Times New Roman" w:cs="Times New Roman"/>
          <w:sz w:val="20"/>
          <w:szCs w:val="20"/>
        </w:rPr>
        <w:t>MANUFACTURES OF STRAW, OF ESPARTO AND OF OTHER PLAITING MATERIALS; BASKETWARE AND WICKERWORK</w:t>
      </w:r>
    </w:p>
    <w:p w14:paraId="0AAB37B0" w14:textId="77777777" w:rsidR="002610A6" w:rsidRPr="007D5AD0" w:rsidRDefault="002610A6" w:rsidP="002610A6">
      <w:pPr>
        <w:spacing w:after="0" w:line="240" w:lineRule="auto"/>
        <w:jc w:val="center"/>
        <w:rPr>
          <w:rFonts w:ascii="Times New Roman" w:hAnsi="Times New Roman" w:cs="Times New Roman"/>
          <w:sz w:val="20"/>
          <w:szCs w:val="20"/>
        </w:rPr>
      </w:pPr>
      <w:r w:rsidRPr="007D5AD0">
        <w:rPr>
          <w:rFonts w:ascii="Times New Roman" w:hAnsi="Times New Roman" w:cs="Times New Roman"/>
          <w:sz w:val="20"/>
          <w:szCs w:val="20"/>
        </w:rPr>
        <w:t>CHAPTER NOTES</w:t>
      </w:r>
    </w:p>
    <w:p w14:paraId="65841D8C" w14:textId="77777777" w:rsidR="002610A6" w:rsidRPr="007D5AD0" w:rsidRDefault="002610A6" w:rsidP="002610A6">
      <w:pPr>
        <w:spacing w:after="0" w:line="240" w:lineRule="auto"/>
        <w:ind w:left="432" w:hanging="432"/>
        <w:jc w:val="both"/>
        <w:rPr>
          <w:rFonts w:ascii="Times New Roman" w:hAnsi="Times New Roman" w:cs="Times New Roman"/>
          <w:sz w:val="18"/>
          <w:szCs w:val="18"/>
        </w:rPr>
      </w:pPr>
      <w:r w:rsidRPr="007D5AD0">
        <w:rPr>
          <w:rFonts w:ascii="Times New Roman" w:hAnsi="Times New Roman" w:cs="Times New Roman"/>
          <w:sz w:val="18"/>
          <w:szCs w:val="18"/>
        </w:rPr>
        <w:t xml:space="preserve">1. In this Chapter, </w:t>
      </w:r>
      <w:r w:rsidR="000F3C84" w:rsidRPr="007D5AD0">
        <w:rPr>
          <w:rFonts w:ascii="Times New Roman" w:hAnsi="Times New Roman" w:cs="Times New Roman"/>
          <w:sz w:val="18"/>
          <w:szCs w:val="18"/>
        </w:rPr>
        <w:t>“</w:t>
      </w:r>
      <w:r w:rsidRPr="007D5AD0">
        <w:rPr>
          <w:rFonts w:ascii="Times New Roman" w:hAnsi="Times New Roman" w:cs="Times New Roman"/>
          <w:sz w:val="18"/>
          <w:szCs w:val="18"/>
        </w:rPr>
        <w:t>plaiting materials</w:t>
      </w:r>
      <w:r w:rsidR="000F3C84" w:rsidRPr="007D5AD0">
        <w:rPr>
          <w:rFonts w:ascii="Times New Roman" w:hAnsi="Times New Roman" w:cs="Times New Roman"/>
          <w:sz w:val="18"/>
          <w:szCs w:val="18"/>
        </w:rPr>
        <w:t>”</w:t>
      </w:r>
      <w:r w:rsidRPr="007D5AD0">
        <w:rPr>
          <w:rFonts w:ascii="Times New Roman" w:hAnsi="Times New Roman" w:cs="Times New Roman"/>
          <w:sz w:val="18"/>
          <w:szCs w:val="18"/>
        </w:rPr>
        <w:t xml:space="preserve"> includes straw, osier or willow, bamboos, rushes, reeds, strips of wood, strips of vegetable fibre or bark, unspun textile fibres, monofil and strip of artificial plastic materials and strips of paper, but does not include strips of leather, of composition leather or of felt, human hair, horsehair, textile rovings or yarns, and monofil or strip falling within Chapter 51.</w:t>
      </w:r>
    </w:p>
    <w:p w14:paraId="186E700F" w14:textId="77777777" w:rsidR="002610A6" w:rsidRPr="007D5AD0" w:rsidRDefault="002610A6" w:rsidP="002610A6">
      <w:pPr>
        <w:spacing w:after="0" w:line="240" w:lineRule="auto"/>
        <w:ind w:left="432" w:hanging="432"/>
        <w:jc w:val="both"/>
        <w:rPr>
          <w:rFonts w:ascii="Times New Roman" w:hAnsi="Times New Roman" w:cs="Times New Roman"/>
          <w:sz w:val="18"/>
          <w:szCs w:val="18"/>
        </w:rPr>
      </w:pPr>
      <w:r w:rsidRPr="007D5AD0">
        <w:rPr>
          <w:rFonts w:ascii="Times New Roman" w:hAnsi="Times New Roman" w:cs="Times New Roman"/>
          <w:sz w:val="18"/>
          <w:szCs w:val="18"/>
        </w:rPr>
        <w:t>2. The following goods do not fall within this Chapter:</w:t>
      </w:r>
    </w:p>
    <w:p w14:paraId="5FCDAE03" w14:textId="77777777" w:rsidR="002610A6" w:rsidRPr="007D5AD0" w:rsidRDefault="002610A6" w:rsidP="002610A6">
      <w:pPr>
        <w:spacing w:after="0" w:line="240" w:lineRule="auto"/>
        <w:ind w:left="720" w:hanging="288"/>
        <w:jc w:val="both"/>
        <w:rPr>
          <w:rFonts w:ascii="Times New Roman" w:hAnsi="Times New Roman" w:cs="Times New Roman"/>
          <w:sz w:val="18"/>
          <w:szCs w:val="18"/>
        </w:rPr>
      </w:pPr>
      <w:r w:rsidRPr="007D5AD0">
        <w:rPr>
          <w:rFonts w:ascii="Times New Roman" w:hAnsi="Times New Roman" w:cs="Times New Roman"/>
          <w:sz w:val="18"/>
          <w:szCs w:val="18"/>
        </w:rPr>
        <w:t>(a) twine, cordage, ropes or cables, plaited or not, falling within 59.04;</w:t>
      </w:r>
    </w:p>
    <w:p w14:paraId="70999CA0" w14:textId="77777777" w:rsidR="002610A6" w:rsidRPr="007D5AD0" w:rsidRDefault="002610A6" w:rsidP="002610A6">
      <w:pPr>
        <w:spacing w:after="0" w:line="240" w:lineRule="auto"/>
        <w:ind w:left="720" w:hanging="288"/>
        <w:jc w:val="both"/>
        <w:rPr>
          <w:rFonts w:ascii="Times New Roman" w:hAnsi="Times New Roman" w:cs="Times New Roman"/>
          <w:sz w:val="18"/>
          <w:szCs w:val="18"/>
        </w:rPr>
      </w:pPr>
      <w:r w:rsidRPr="007D5AD0">
        <w:rPr>
          <w:rFonts w:ascii="Times New Roman" w:hAnsi="Times New Roman" w:cs="Times New Roman"/>
          <w:sz w:val="18"/>
          <w:szCs w:val="18"/>
        </w:rPr>
        <w:t>(b) footwear or headgear or parts therefor and other goods falling within Chapter 64 or 65;</w:t>
      </w:r>
    </w:p>
    <w:p w14:paraId="501AA9C6" w14:textId="77777777" w:rsidR="002610A6" w:rsidRPr="007D5AD0" w:rsidRDefault="002610A6" w:rsidP="002610A6">
      <w:pPr>
        <w:spacing w:after="0" w:line="240" w:lineRule="auto"/>
        <w:ind w:left="720" w:hanging="288"/>
        <w:jc w:val="both"/>
        <w:rPr>
          <w:rFonts w:ascii="Times New Roman" w:hAnsi="Times New Roman" w:cs="Times New Roman"/>
          <w:sz w:val="18"/>
          <w:szCs w:val="18"/>
        </w:rPr>
      </w:pPr>
      <w:r w:rsidRPr="007D5AD0">
        <w:rPr>
          <w:rFonts w:ascii="Times New Roman" w:hAnsi="Times New Roman" w:cs="Times New Roman"/>
          <w:sz w:val="18"/>
          <w:szCs w:val="18"/>
        </w:rPr>
        <w:t>(c) vehicles or bodies for vehicles, made of basketware, being vehicles or bodies falling within Chapter 87;</w:t>
      </w:r>
    </w:p>
    <w:p w14:paraId="29EFF051" w14:textId="77777777" w:rsidR="002610A6" w:rsidRPr="007D5AD0" w:rsidRDefault="002610A6" w:rsidP="002610A6">
      <w:pPr>
        <w:spacing w:after="0" w:line="240" w:lineRule="auto"/>
        <w:ind w:left="720" w:hanging="288"/>
        <w:jc w:val="both"/>
        <w:rPr>
          <w:rFonts w:ascii="Times New Roman" w:hAnsi="Times New Roman" w:cs="Times New Roman"/>
          <w:sz w:val="18"/>
          <w:szCs w:val="18"/>
        </w:rPr>
      </w:pPr>
      <w:r w:rsidRPr="007D5AD0">
        <w:rPr>
          <w:rFonts w:ascii="Times New Roman" w:hAnsi="Times New Roman" w:cs="Times New Roman"/>
          <w:sz w:val="18"/>
          <w:szCs w:val="18"/>
        </w:rPr>
        <w:t>(d) furniture and other goods falling within Chapter 94.</w:t>
      </w:r>
    </w:p>
    <w:p w14:paraId="74E30FAA" w14:textId="77777777" w:rsidR="002610A6" w:rsidRPr="007D5AD0" w:rsidRDefault="002610A6" w:rsidP="002610A6">
      <w:pPr>
        <w:spacing w:after="60" w:line="240" w:lineRule="auto"/>
        <w:ind w:left="432" w:hanging="432"/>
        <w:jc w:val="both"/>
        <w:rPr>
          <w:rFonts w:ascii="Times New Roman" w:hAnsi="Times New Roman" w:cs="Times New Roman"/>
          <w:sz w:val="18"/>
          <w:szCs w:val="18"/>
        </w:rPr>
      </w:pPr>
      <w:r w:rsidRPr="007D5AD0">
        <w:rPr>
          <w:rFonts w:ascii="Times New Roman" w:hAnsi="Times New Roman" w:cs="Times New Roman"/>
          <w:sz w:val="18"/>
          <w:szCs w:val="18"/>
        </w:rPr>
        <w:t xml:space="preserve">3. In 46.02, </w:t>
      </w:r>
      <w:r w:rsidR="000F3C84" w:rsidRPr="007D5AD0">
        <w:rPr>
          <w:rFonts w:ascii="Times New Roman" w:hAnsi="Times New Roman" w:cs="Times New Roman"/>
          <w:sz w:val="18"/>
          <w:szCs w:val="18"/>
        </w:rPr>
        <w:t>“</w:t>
      </w:r>
      <w:r w:rsidRPr="007D5AD0">
        <w:rPr>
          <w:rFonts w:ascii="Times New Roman" w:hAnsi="Times New Roman" w:cs="Times New Roman"/>
          <w:sz w:val="18"/>
          <w:szCs w:val="18"/>
        </w:rPr>
        <w:t>plaiting materials bound together in parallel strands in sheet form</w:t>
      </w:r>
      <w:r w:rsidR="000F3C84" w:rsidRPr="007D5AD0">
        <w:rPr>
          <w:rFonts w:ascii="Times New Roman" w:hAnsi="Times New Roman" w:cs="Times New Roman"/>
          <w:sz w:val="18"/>
          <w:szCs w:val="18"/>
        </w:rPr>
        <w:t>”</w:t>
      </w:r>
      <w:r w:rsidRPr="007D5AD0">
        <w:rPr>
          <w:rFonts w:ascii="Times New Roman" w:hAnsi="Times New Roman" w:cs="Times New Roman"/>
          <w:sz w:val="18"/>
          <w:szCs w:val="18"/>
        </w:rPr>
        <w:t xml:space="preserve"> means </w:t>
      </w:r>
      <w:r w:rsidR="000F3C84" w:rsidRPr="007D5AD0">
        <w:rPr>
          <w:rFonts w:ascii="Times New Roman" w:hAnsi="Times New Roman" w:cs="Times New Roman"/>
          <w:sz w:val="18"/>
          <w:szCs w:val="18"/>
        </w:rPr>
        <w:t>“</w:t>
      </w:r>
      <w:r w:rsidRPr="007D5AD0">
        <w:rPr>
          <w:rFonts w:ascii="Times New Roman" w:hAnsi="Times New Roman" w:cs="Times New Roman"/>
          <w:sz w:val="18"/>
          <w:szCs w:val="18"/>
        </w:rPr>
        <w:t>plaiting materials</w:t>
      </w:r>
      <w:r w:rsidR="000F3C84" w:rsidRPr="007D5AD0">
        <w:rPr>
          <w:rFonts w:ascii="Times New Roman" w:hAnsi="Times New Roman" w:cs="Times New Roman"/>
          <w:sz w:val="18"/>
          <w:szCs w:val="18"/>
        </w:rPr>
        <w:t>”</w:t>
      </w:r>
      <w:r w:rsidRPr="007D5AD0">
        <w:rPr>
          <w:rFonts w:ascii="Times New Roman" w:hAnsi="Times New Roman" w:cs="Times New Roman"/>
          <w:sz w:val="18"/>
          <w:szCs w:val="18"/>
        </w:rPr>
        <w:t xml:space="preserve"> placed side by side and bound together in the form of sheets, whether the binding materials are of spun textile fibre or not.</w:t>
      </w:r>
    </w:p>
    <w:tbl>
      <w:tblPr>
        <w:tblW w:w="5000" w:type="pct"/>
        <w:tblCellMar>
          <w:left w:w="40" w:type="dxa"/>
          <w:right w:w="40" w:type="dxa"/>
        </w:tblCellMar>
        <w:tblLook w:val="0000" w:firstRow="0" w:lastRow="0" w:firstColumn="0" w:lastColumn="0" w:noHBand="0" w:noVBand="0"/>
      </w:tblPr>
      <w:tblGrid>
        <w:gridCol w:w="1049"/>
        <w:gridCol w:w="1207"/>
        <w:gridCol w:w="4223"/>
        <w:gridCol w:w="1278"/>
        <w:gridCol w:w="1208"/>
      </w:tblGrid>
      <w:tr w:rsidR="002610A6" w:rsidRPr="007D5AD0" w14:paraId="7CBA253F" w14:textId="77777777" w:rsidTr="00863D19">
        <w:trPr>
          <w:trHeight w:val="20"/>
        </w:trPr>
        <w:tc>
          <w:tcPr>
            <w:tcW w:w="585" w:type="pct"/>
            <w:tcBorders>
              <w:top w:val="single" w:sz="6" w:space="0" w:color="auto"/>
              <w:bottom w:val="single" w:sz="6" w:space="0" w:color="auto"/>
            </w:tcBorders>
            <w:vAlign w:val="bottom"/>
          </w:tcPr>
          <w:p w14:paraId="45DCEE75"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1</w:t>
            </w:r>
          </w:p>
        </w:tc>
        <w:tc>
          <w:tcPr>
            <w:tcW w:w="673" w:type="pct"/>
            <w:tcBorders>
              <w:top w:val="single" w:sz="6" w:space="0" w:color="auto"/>
              <w:bottom w:val="single" w:sz="6" w:space="0" w:color="auto"/>
            </w:tcBorders>
            <w:vAlign w:val="bottom"/>
          </w:tcPr>
          <w:p w14:paraId="47B4E887"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2</w:t>
            </w:r>
          </w:p>
        </w:tc>
        <w:tc>
          <w:tcPr>
            <w:tcW w:w="2355" w:type="pct"/>
            <w:vMerge w:val="restart"/>
            <w:tcBorders>
              <w:top w:val="single" w:sz="6" w:space="0" w:color="auto"/>
            </w:tcBorders>
            <w:vAlign w:val="bottom"/>
          </w:tcPr>
          <w:p w14:paraId="02495DB6"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713" w:type="pct"/>
            <w:tcBorders>
              <w:top w:val="single" w:sz="6" w:space="0" w:color="auto"/>
              <w:bottom w:val="single" w:sz="6" w:space="0" w:color="auto"/>
            </w:tcBorders>
            <w:vAlign w:val="bottom"/>
          </w:tcPr>
          <w:p w14:paraId="539CBA5A"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3</w:t>
            </w:r>
          </w:p>
        </w:tc>
        <w:tc>
          <w:tcPr>
            <w:tcW w:w="674" w:type="pct"/>
            <w:tcBorders>
              <w:top w:val="single" w:sz="6" w:space="0" w:color="auto"/>
              <w:bottom w:val="single" w:sz="6" w:space="0" w:color="auto"/>
            </w:tcBorders>
            <w:vAlign w:val="bottom"/>
          </w:tcPr>
          <w:p w14:paraId="3EA5E11F"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Column 4</w:t>
            </w:r>
          </w:p>
        </w:tc>
      </w:tr>
      <w:tr w:rsidR="002610A6" w:rsidRPr="007D5AD0" w14:paraId="5DDE4C86" w14:textId="77777777" w:rsidTr="00863D19">
        <w:trPr>
          <w:trHeight w:val="20"/>
        </w:trPr>
        <w:tc>
          <w:tcPr>
            <w:tcW w:w="585" w:type="pct"/>
            <w:tcBorders>
              <w:top w:val="single" w:sz="6" w:space="0" w:color="auto"/>
              <w:bottom w:val="single" w:sz="6" w:space="0" w:color="auto"/>
            </w:tcBorders>
            <w:vAlign w:val="bottom"/>
          </w:tcPr>
          <w:p w14:paraId="0C33CA91"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Reference no.</w:t>
            </w:r>
          </w:p>
        </w:tc>
        <w:tc>
          <w:tcPr>
            <w:tcW w:w="673" w:type="pct"/>
            <w:tcBorders>
              <w:top w:val="single" w:sz="6" w:space="0" w:color="auto"/>
              <w:bottom w:val="single" w:sz="6" w:space="0" w:color="auto"/>
            </w:tcBorders>
            <w:vAlign w:val="bottom"/>
          </w:tcPr>
          <w:p w14:paraId="39EEC6B6"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Goods</w:t>
            </w:r>
          </w:p>
        </w:tc>
        <w:tc>
          <w:tcPr>
            <w:tcW w:w="2355" w:type="pct"/>
            <w:vMerge/>
            <w:tcBorders>
              <w:bottom w:val="single" w:sz="6" w:space="0" w:color="auto"/>
            </w:tcBorders>
            <w:vAlign w:val="bottom"/>
          </w:tcPr>
          <w:p w14:paraId="184A0A23"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713" w:type="pct"/>
            <w:tcBorders>
              <w:top w:val="single" w:sz="6" w:space="0" w:color="auto"/>
              <w:bottom w:val="single" w:sz="6" w:space="0" w:color="auto"/>
            </w:tcBorders>
            <w:vAlign w:val="bottom"/>
          </w:tcPr>
          <w:p w14:paraId="6B73A845"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General</w:t>
            </w:r>
          </w:p>
          <w:p w14:paraId="4F0B4AD0"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rate</w:t>
            </w:r>
          </w:p>
        </w:tc>
        <w:tc>
          <w:tcPr>
            <w:tcW w:w="674" w:type="pct"/>
            <w:tcBorders>
              <w:top w:val="single" w:sz="6" w:space="0" w:color="auto"/>
              <w:bottom w:val="single" w:sz="6" w:space="0" w:color="auto"/>
            </w:tcBorders>
            <w:vAlign w:val="bottom"/>
          </w:tcPr>
          <w:p w14:paraId="7F41EF31"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Special</w:t>
            </w:r>
          </w:p>
          <w:p w14:paraId="1F821EA4"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rate</w:t>
            </w:r>
          </w:p>
        </w:tc>
      </w:tr>
      <w:tr w:rsidR="002610A6" w:rsidRPr="007D5AD0" w14:paraId="626BB7BE" w14:textId="77777777" w:rsidTr="00863D19">
        <w:trPr>
          <w:trHeight w:val="20"/>
        </w:trPr>
        <w:tc>
          <w:tcPr>
            <w:tcW w:w="585" w:type="pct"/>
            <w:tcBorders>
              <w:top w:val="single" w:sz="6" w:space="0" w:color="auto"/>
            </w:tcBorders>
          </w:tcPr>
          <w:p w14:paraId="342A8D71"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46.01</w:t>
            </w:r>
          </w:p>
        </w:tc>
        <w:tc>
          <w:tcPr>
            <w:tcW w:w="3028" w:type="pct"/>
            <w:gridSpan w:val="2"/>
            <w:tcBorders>
              <w:top w:val="single" w:sz="6" w:space="0" w:color="auto"/>
            </w:tcBorders>
          </w:tcPr>
          <w:p w14:paraId="5F80FCF1"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713" w:type="pct"/>
            <w:tcBorders>
              <w:top w:val="single" w:sz="6" w:space="0" w:color="auto"/>
            </w:tcBorders>
          </w:tcPr>
          <w:p w14:paraId="7274A208"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674" w:type="pct"/>
            <w:tcBorders>
              <w:top w:val="single" w:sz="6" w:space="0" w:color="auto"/>
            </w:tcBorders>
          </w:tcPr>
          <w:p w14:paraId="7F79101A" w14:textId="77777777" w:rsidR="002610A6" w:rsidRPr="007D5AD0" w:rsidRDefault="002610A6" w:rsidP="00863D19">
            <w:pPr>
              <w:spacing w:after="0" w:line="240" w:lineRule="auto"/>
              <w:jc w:val="both"/>
              <w:rPr>
                <w:rFonts w:ascii="Times New Roman" w:hAnsi="Times New Roman" w:cs="Times New Roman"/>
                <w:sz w:val="18"/>
                <w:szCs w:val="18"/>
              </w:rPr>
            </w:pPr>
          </w:p>
        </w:tc>
      </w:tr>
      <w:tr w:rsidR="002610A6" w:rsidRPr="007D5AD0" w14:paraId="2320104E" w14:textId="77777777" w:rsidTr="00863D19">
        <w:trPr>
          <w:trHeight w:val="20"/>
        </w:trPr>
        <w:tc>
          <w:tcPr>
            <w:tcW w:w="585" w:type="pct"/>
          </w:tcPr>
          <w:p w14:paraId="5974EF6E"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46.02</w:t>
            </w:r>
          </w:p>
        </w:tc>
        <w:tc>
          <w:tcPr>
            <w:tcW w:w="3028" w:type="pct"/>
            <w:gridSpan w:val="2"/>
          </w:tcPr>
          <w:p w14:paraId="76122F04" w14:textId="77777777" w:rsidR="002610A6" w:rsidRPr="007D5AD0" w:rsidRDefault="002610A6" w:rsidP="00863D19">
            <w:pPr>
              <w:spacing w:after="0" w:line="240" w:lineRule="auto"/>
              <w:ind w:left="216" w:hanging="216"/>
              <w:jc w:val="both"/>
              <w:rPr>
                <w:rFonts w:ascii="Times New Roman" w:hAnsi="Times New Roman" w:cs="Times New Roman"/>
                <w:sz w:val="18"/>
                <w:szCs w:val="18"/>
              </w:rPr>
            </w:pPr>
            <w:r w:rsidRPr="007D5AD0">
              <w:rPr>
                <w:rFonts w:ascii="Times New Roman" w:hAnsi="Times New Roman" w:cs="Times New Roman"/>
                <w:sz w:val="18"/>
                <w:szCs w:val="18"/>
              </w:rPr>
              <w:t>* PLAITS AND SIMILAR PRODUCTS OF PLAITING MATERIALS, FOR ALL USES, WHETHER OR NOT ASSEMBLED INTO STRIPS; PLAITING MATERIALS BOUND TOGETHER IN PARALLEL STRANDS OR WOVEN, IN SHEET FORM, INCLUDING MATTING, MATS AND SCREENS; STRAW ENVELOPES FOR BOTTLES:</w:t>
            </w:r>
          </w:p>
        </w:tc>
        <w:tc>
          <w:tcPr>
            <w:tcW w:w="713" w:type="pct"/>
          </w:tcPr>
          <w:p w14:paraId="32A2A769" w14:textId="77777777" w:rsidR="002610A6" w:rsidRPr="007D5AD0" w:rsidRDefault="002610A6" w:rsidP="00863D19">
            <w:pPr>
              <w:spacing w:after="0" w:line="240" w:lineRule="auto"/>
              <w:jc w:val="both"/>
              <w:rPr>
                <w:rFonts w:ascii="Times New Roman" w:hAnsi="Times New Roman" w:cs="Times New Roman"/>
                <w:sz w:val="18"/>
                <w:szCs w:val="18"/>
              </w:rPr>
            </w:pPr>
          </w:p>
        </w:tc>
        <w:tc>
          <w:tcPr>
            <w:tcW w:w="674" w:type="pct"/>
          </w:tcPr>
          <w:p w14:paraId="24FD43D5" w14:textId="77777777" w:rsidR="002610A6" w:rsidRPr="007D5AD0" w:rsidRDefault="002610A6" w:rsidP="00863D19">
            <w:pPr>
              <w:spacing w:after="0" w:line="240" w:lineRule="auto"/>
              <w:jc w:val="both"/>
              <w:rPr>
                <w:rFonts w:ascii="Times New Roman" w:hAnsi="Times New Roman" w:cs="Times New Roman"/>
                <w:sz w:val="18"/>
                <w:szCs w:val="18"/>
              </w:rPr>
            </w:pPr>
          </w:p>
        </w:tc>
      </w:tr>
      <w:tr w:rsidR="002610A6" w:rsidRPr="007D5AD0" w14:paraId="198E3F19" w14:textId="77777777" w:rsidTr="00863D19">
        <w:trPr>
          <w:trHeight w:val="20"/>
        </w:trPr>
        <w:tc>
          <w:tcPr>
            <w:tcW w:w="585" w:type="pct"/>
          </w:tcPr>
          <w:p w14:paraId="201E5695"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46.02.1</w:t>
            </w:r>
          </w:p>
        </w:tc>
        <w:tc>
          <w:tcPr>
            <w:tcW w:w="3028" w:type="pct"/>
            <w:gridSpan w:val="2"/>
          </w:tcPr>
          <w:p w14:paraId="46EC483A"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Goods, as follows:</w:t>
            </w:r>
          </w:p>
          <w:p w14:paraId="719BB874" w14:textId="77777777" w:rsidR="002610A6" w:rsidRPr="007D5AD0" w:rsidRDefault="002610A6" w:rsidP="00863D19">
            <w:pPr>
              <w:spacing w:after="0" w:line="240" w:lineRule="auto"/>
              <w:ind w:left="206"/>
              <w:jc w:val="both"/>
              <w:rPr>
                <w:rFonts w:ascii="Times New Roman" w:hAnsi="Times New Roman" w:cs="Times New Roman"/>
                <w:sz w:val="18"/>
                <w:szCs w:val="18"/>
              </w:rPr>
            </w:pPr>
            <w:r w:rsidRPr="007D5AD0">
              <w:rPr>
                <w:rFonts w:ascii="Times New Roman" w:hAnsi="Times New Roman" w:cs="Times New Roman"/>
                <w:sz w:val="18"/>
                <w:szCs w:val="18"/>
              </w:rPr>
              <w:t>(a) floor mats and matting;</w:t>
            </w:r>
          </w:p>
          <w:p w14:paraId="7E001CBE" w14:textId="77777777" w:rsidR="002610A6" w:rsidRPr="007D5AD0" w:rsidRDefault="002610A6" w:rsidP="00863D19">
            <w:pPr>
              <w:spacing w:after="0" w:line="240" w:lineRule="auto"/>
              <w:ind w:left="206"/>
              <w:jc w:val="both"/>
              <w:rPr>
                <w:rFonts w:ascii="Times New Roman" w:hAnsi="Times New Roman" w:cs="Times New Roman"/>
                <w:sz w:val="18"/>
                <w:szCs w:val="18"/>
              </w:rPr>
            </w:pPr>
            <w:r w:rsidRPr="007D5AD0">
              <w:rPr>
                <w:rFonts w:ascii="Times New Roman" w:hAnsi="Times New Roman" w:cs="Times New Roman"/>
                <w:sz w:val="18"/>
                <w:szCs w:val="18"/>
              </w:rPr>
              <w:t>(b) plaits and similar products</w:t>
            </w:r>
          </w:p>
        </w:tc>
        <w:tc>
          <w:tcPr>
            <w:tcW w:w="713" w:type="pct"/>
          </w:tcPr>
          <w:p w14:paraId="655BA6B9"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2%</w:t>
            </w:r>
          </w:p>
        </w:tc>
        <w:tc>
          <w:tcPr>
            <w:tcW w:w="674" w:type="pct"/>
          </w:tcPr>
          <w:p w14:paraId="0817F13C"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r w:rsidR="002610A6" w:rsidRPr="007D5AD0" w14:paraId="337D6FBC" w14:textId="77777777" w:rsidTr="00863D19">
        <w:trPr>
          <w:trHeight w:val="20"/>
        </w:trPr>
        <w:tc>
          <w:tcPr>
            <w:tcW w:w="585" w:type="pct"/>
          </w:tcPr>
          <w:p w14:paraId="011773AF"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46.02.2</w:t>
            </w:r>
          </w:p>
        </w:tc>
        <w:tc>
          <w:tcPr>
            <w:tcW w:w="3028" w:type="pct"/>
            <w:gridSpan w:val="2"/>
          </w:tcPr>
          <w:p w14:paraId="7BBDACA1"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Goods of wicker, bamboo or cane, NSA</w:t>
            </w:r>
          </w:p>
        </w:tc>
        <w:tc>
          <w:tcPr>
            <w:tcW w:w="713" w:type="pct"/>
          </w:tcPr>
          <w:p w14:paraId="36949533"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17%</w:t>
            </w:r>
          </w:p>
        </w:tc>
        <w:tc>
          <w:tcPr>
            <w:tcW w:w="674" w:type="pct"/>
          </w:tcPr>
          <w:p w14:paraId="7D2C9C84"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FI: Free</w:t>
            </w:r>
          </w:p>
        </w:tc>
      </w:tr>
      <w:tr w:rsidR="002610A6" w:rsidRPr="007D5AD0" w14:paraId="71F94656" w14:textId="77777777" w:rsidTr="00863D19">
        <w:trPr>
          <w:trHeight w:val="20"/>
        </w:trPr>
        <w:tc>
          <w:tcPr>
            <w:tcW w:w="585" w:type="pct"/>
          </w:tcPr>
          <w:p w14:paraId="6E345BD5"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46.02.9</w:t>
            </w:r>
          </w:p>
        </w:tc>
        <w:tc>
          <w:tcPr>
            <w:tcW w:w="3028" w:type="pct"/>
            <w:gridSpan w:val="2"/>
          </w:tcPr>
          <w:p w14:paraId="69B3E0BB"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 Other</w:t>
            </w:r>
          </w:p>
        </w:tc>
        <w:tc>
          <w:tcPr>
            <w:tcW w:w="713" w:type="pct"/>
          </w:tcPr>
          <w:p w14:paraId="34C14492"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4%</w:t>
            </w:r>
          </w:p>
        </w:tc>
        <w:tc>
          <w:tcPr>
            <w:tcW w:w="674" w:type="pct"/>
          </w:tcPr>
          <w:p w14:paraId="75705852" w14:textId="77777777" w:rsidR="002610A6" w:rsidRPr="007D5AD0" w:rsidRDefault="002610A6" w:rsidP="00863D19">
            <w:pPr>
              <w:spacing w:after="0" w:line="240" w:lineRule="auto"/>
              <w:jc w:val="both"/>
              <w:rPr>
                <w:rFonts w:ascii="Times New Roman" w:hAnsi="Times New Roman" w:cs="Times New Roman"/>
                <w:sz w:val="18"/>
                <w:szCs w:val="18"/>
              </w:rPr>
            </w:pPr>
            <w:r w:rsidRPr="007D5AD0">
              <w:rPr>
                <w:rFonts w:ascii="Times New Roman" w:hAnsi="Times New Roman" w:cs="Times New Roman"/>
                <w:sz w:val="18"/>
                <w:szCs w:val="18"/>
              </w:rPr>
              <w:t>DC: Free</w:t>
            </w:r>
          </w:p>
        </w:tc>
      </w:tr>
    </w:tbl>
    <w:p w14:paraId="030C3786"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06BAC0E9" w14:textId="77777777" w:rsidR="002610A6" w:rsidRPr="007B4B2A" w:rsidRDefault="002610A6" w:rsidP="002610A6">
      <w:pPr>
        <w:spacing w:after="60" w:line="240" w:lineRule="auto"/>
        <w:jc w:val="center"/>
        <w:rPr>
          <w:rFonts w:ascii="Times New Roman" w:hAnsi="Times New Roman" w:cs="Times New Roman"/>
        </w:rPr>
      </w:pPr>
      <w:r w:rsidRPr="007B4B2A">
        <w:rPr>
          <w:rFonts w:ascii="Times New Roman" w:hAnsi="Times New Roman" w:cs="Times New Roman"/>
          <w:b/>
        </w:rPr>
        <w:lastRenderedPageBreak/>
        <w:t>SCHEDULE 3</w:t>
      </w:r>
      <w:r w:rsidRPr="007B4B2A">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48"/>
        <w:gridCol w:w="1208"/>
        <w:gridCol w:w="4221"/>
        <w:gridCol w:w="1271"/>
        <w:gridCol w:w="1217"/>
      </w:tblGrid>
      <w:tr w:rsidR="002610A6" w:rsidRPr="00D82B7F" w14:paraId="791209B1" w14:textId="77777777" w:rsidTr="00863D19">
        <w:trPr>
          <w:trHeight w:val="309"/>
        </w:trPr>
        <w:tc>
          <w:tcPr>
            <w:tcW w:w="584" w:type="pct"/>
            <w:tcBorders>
              <w:top w:val="single" w:sz="6" w:space="0" w:color="auto"/>
              <w:bottom w:val="single" w:sz="6" w:space="0" w:color="auto"/>
            </w:tcBorders>
            <w:vAlign w:val="bottom"/>
          </w:tcPr>
          <w:p w14:paraId="45876B16"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Column 1</w:t>
            </w:r>
          </w:p>
        </w:tc>
        <w:tc>
          <w:tcPr>
            <w:tcW w:w="674" w:type="pct"/>
            <w:tcBorders>
              <w:top w:val="single" w:sz="6" w:space="0" w:color="auto"/>
              <w:bottom w:val="single" w:sz="6" w:space="0" w:color="auto"/>
            </w:tcBorders>
            <w:vAlign w:val="bottom"/>
          </w:tcPr>
          <w:p w14:paraId="7723FD8D"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Column 2</w:t>
            </w:r>
          </w:p>
        </w:tc>
        <w:tc>
          <w:tcPr>
            <w:tcW w:w="2354" w:type="pct"/>
            <w:vMerge w:val="restart"/>
            <w:tcBorders>
              <w:top w:val="single" w:sz="6" w:space="0" w:color="auto"/>
            </w:tcBorders>
            <w:vAlign w:val="bottom"/>
          </w:tcPr>
          <w:p w14:paraId="3AC30196" w14:textId="77777777" w:rsidR="002610A6" w:rsidRPr="006F3F45" w:rsidRDefault="002610A6" w:rsidP="00863D19">
            <w:pPr>
              <w:spacing w:after="0" w:line="240" w:lineRule="auto"/>
              <w:jc w:val="both"/>
              <w:rPr>
                <w:rFonts w:ascii="Times New Roman" w:hAnsi="Times New Roman" w:cs="Times New Roman"/>
                <w:sz w:val="18"/>
                <w:szCs w:val="18"/>
              </w:rPr>
            </w:pPr>
          </w:p>
        </w:tc>
        <w:tc>
          <w:tcPr>
            <w:tcW w:w="709" w:type="pct"/>
            <w:tcBorders>
              <w:top w:val="single" w:sz="6" w:space="0" w:color="auto"/>
              <w:bottom w:val="single" w:sz="6" w:space="0" w:color="auto"/>
            </w:tcBorders>
            <w:vAlign w:val="bottom"/>
          </w:tcPr>
          <w:p w14:paraId="6620989A"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Column 3</w:t>
            </w:r>
          </w:p>
        </w:tc>
        <w:tc>
          <w:tcPr>
            <w:tcW w:w="679" w:type="pct"/>
            <w:tcBorders>
              <w:top w:val="single" w:sz="6" w:space="0" w:color="auto"/>
              <w:bottom w:val="single" w:sz="6" w:space="0" w:color="auto"/>
            </w:tcBorders>
            <w:vAlign w:val="bottom"/>
          </w:tcPr>
          <w:p w14:paraId="0B8B463B"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Column 4</w:t>
            </w:r>
          </w:p>
        </w:tc>
      </w:tr>
      <w:tr w:rsidR="002610A6" w:rsidRPr="00D82B7F" w14:paraId="43D079FB" w14:textId="77777777" w:rsidTr="00863D19">
        <w:trPr>
          <w:trHeight w:val="20"/>
        </w:trPr>
        <w:tc>
          <w:tcPr>
            <w:tcW w:w="584" w:type="pct"/>
            <w:tcBorders>
              <w:top w:val="single" w:sz="6" w:space="0" w:color="auto"/>
              <w:bottom w:val="single" w:sz="6" w:space="0" w:color="auto"/>
            </w:tcBorders>
            <w:vAlign w:val="bottom"/>
          </w:tcPr>
          <w:p w14:paraId="440AB759"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Reference no.</w:t>
            </w:r>
          </w:p>
        </w:tc>
        <w:tc>
          <w:tcPr>
            <w:tcW w:w="674" w:type="pct"/>
            <w:tcBorders>
              <w:top w:val="single" w:sz="6" w:space="0" w:color="auto"/>
              <w:bottom w:val="single" w:sz="6" w:space="0" w:color="auto"/>
            </w:tcBorders>
            <w:vAlign w:val="bottom"/>
          </w:tcPr>
          <w:p w14:paraId="6A28A879"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Goods</w:t>
            </w:r>
          </w:p>
        </w:tc>
        <w:tc>
          <w:tcPr>
            <w:tcW w:w="2354" w:type="pct"/>
            <w:vMerge/>
            <w:tcBorders>
              <w:bottom w:val="single" w:sz="6" w:space="0" w:color="auto"/>
            </w:tcBorders>
            <w:vAlign w:val="bottom"/>
          </w:tcPr>
          <w:p w14:paraId="34D40D50" w14:textId="77777777" w:rsidR="002610A6" w:rsidRPr="006F3F45" w:rsidRDefault="002610A6" w:rsidP="00863D19">
            <w:pPr>
              <w:spacing w:after="0" w:line="240" w:lineRule="auto"/>
              <w:jc w:val="both"/>
              <w:rPr>
                <w:rFonts w:ascii="Times New Roman" w:hAnsi="Times New Roman" w:cs="Times New Roman"/>
                <w:sz w:val="18"/>
                <w:szCs w:val="18"/>
              </w:rPr>
            </w:pPr>
          </w:p>
        </w:tc>
        <w:tc>
          <w:tcPr>
            <w:tcW w:w="709" w:type="pct"/>
            <w:tcBorders>
              <w:top w:val="single" w:sz="6" w:space="0" w:color="auto"/>
              <w:bottom w:val="single" w:sz="6" w:space="0" w:color="auto"/>
            </w:tcBorders>
            <w:vAlign w:val="bottom"/>
          </w:tcPr>
          <w:p w14:paraId="460F8A5B"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General</w:t>
            </w:r>
          </w:p>
          <w:p w14:paraId="5D3BAC29"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rate</w:t>
            </w:r>
          </w:p>
        </w:tc>
        <w:tc>
          <w:tcPr>
            <w:tcW w:w="679" w:type="pct"/>
            <w:tcBorders>
              <w:top w:val="single" w:sz="6" w:space="0" w:color="auto"/>
              <w:bottom w:val="single" w:sz="6" w:space="0" w:color="auto"/>
            </w:tcBorders>
            <w:vAlign w:val="bottom"/>
          </w:tcPr>
          <w:p w14:paraId="55487856"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Special</w:t>
            </w:r>
          </w:p>
          <w:p w14:paraId="583D541B"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rate</w:t>
            </w:r>
          </w:p>
        </w:tc>
      </w:tr>
      <w:tr w:rsidR="002610A6" w:rsidRPr="00D82B7F" w14:paraId="4ED26507" w14:textId="77777777" w:rsidTr="00863D19">
        <w:trPr>
          <w:trHeight w:val="20"/>
        </w:trPr>
        <w:tc>
          <w:tcPr>
            <w:tcW w:w="584" w:type="pct"/>
            <w:tcBorders>
              <w:top w:val="single" w:sz="6" w:space="0" w:color="auto"/>
            </w:tcBorders>
          </w:tcPr>
          <w:p w14:paraId="2FE47AC9"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46.03</w:t>
            </w:r>
          </w:p>
        </w:tc>
        <w:tc>
          <w:tcPr>
            <w:tcW w:w="3028" w:type="pct"/>
            <w:gridSpan w:val="2"/>
            <w:tcBorders>
              <w:top w:val="single" w:sz="6" w:space="0" w:color="auto"/>
            </w:tcBorders>
          </w:tcPr>
          <w:p w14:paraId="6B473A5F" w14:textId="77777777" w:rsidR="002610A6" w:rsidRPr="006F3F45" w:rsidRDefault="002610A6" w:rsidP="00863D19">
            <w:pPr>
              <w:spacing w:after="0" w:line="240" w:lineRule="auto"/>
              <w:ind w:left="216" w:hanging="216"/>
              <w:jc w:val="both"/>
              <w:rPr>
                <w:rFonts w:ascii="Times New Roman" w:hAnsi="Times New Roman" w:cs="Times New Roman"/>
                <w:sz w:val="18"/>
                <w:szCs w:val="18"/>
              </w:rPr>
            </w:pPr>
            <w:r w:rsidRPr="006F3F45">
              <w:rPr>
                <w:rFonts w:ascii="Times New Roman" w:hAnsi="Times New Roman" w:cs="Times New Roman"/>
                <w:sz w:val="18"/>
                <w:szCs w:val="18"/>
              </w:rPr>
              <w:t>* BASKETWORK, WICKERWORK AND OTHER ARTICLES OF PLAITING MATERIALS, MADE DIRECTLY TO SHAPE; ARTICLES MADE UP FROM GOODS FALLING WITHIN 46.02; ARTICLES OF LOOFAH:</w:t>
            </w:r>
          </w:p>
        </w:tc>
        <w:tc>
          <w:tcPr>
            <w:tcW w:w="709" w:type="pct"/>
            <w:tcBorders>
              <w:top w:val="single" w:sz="6" w:space="0" w:color="auto"/>
            </w:tcBorders>
          </w:tcPr>
          <w:p w14:paraId="2697480C" w14:textId="77777777" w:rsidR="002610A6" w:rsidRPr="006F3F45" w:rsidRDefault="002610A6" w:rsidP="00863D19">
            <w:pPr>
              <w:spacing w:after="0" w:line="240" w:lineRule="auto"/>
              <w:jc w:val="both"/>
              <w:rPr>
                <w:rFonts w:ascii="Times New Roman" w:hAnsi="Times New Roman" w:cs="Times New Roman"/>
                <w:sz w:val="18"/>
                <w:szCs w:val="18"/>
              </w:rPr>
            </w:pPr>
          </w:p>
        </w:tc>
        <w:tc>
          <w:tcPr>
            <w:tcW w:w="679" w:type="pct"/>
            <w:tcBorders>
              <w:top w:val="single" w:sz="6" w:space="0" w:color="auto"/>
            </w:tcBorders>
          </w:tcPr>
          <w:p w14:paraId="14B3BFD1" w14:textId="77777777" w:rsidR="002610A6" w:rsidRPr="006F3F45" w:rsidRDefault="002610A6" w:rsidP="00863D19">
            <w:pPr>
              <w:spacing w:after="0" w:line="240" w:lineRule="auto"/>
              <w:jc w:val="both"/>
              <w:rPr>
                <w:rFonts w:ascii="Times New Roman" w:hAnsi="Times New Roman" w:cs="Times New Roman"/>
                <w:sz w:val="18"/>
                <w:szCs w:val="18"/>
              </w:rPr>
            </w:pPr>
          </w:p>
        </w:tc>
      </w:tr>
      <w:tr w:rsidR="002610A6" w:rsidRPr="00D82B7F" w14:paraId="3DDA7D92" w14:textId="77777777" w:rsidTr="00863D19">
        <w:trPr>
          <w:trHeight w:val="20"/>
        </w:trPr>
        <w:tc>
          <w:tcPr>
            <w:tcW w:w="584" w:type="pct"/>
          </w:tcPr>
          <w:p w14:paraId="787AAEE8"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46.03.1</w:t>
            </w:r>
          </w:p>
        </w:tc>
        <w:tc>
          <w:tcPr>
            <w:tcW w:w="3028" w:type="pct"/>
            <w:gridSpan w:val="2"/>
          </w:tcPr>
          <w:p w14:paraId="1594F3AB"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Floor mats</w:t>
            </w:r>
          </w:p>
        </w:tc>
        <w:tc>
          <w:tcPr>
            <w:tcW w:w="709" w:type="pct"/>
          </w:tcPr>
          <w:p w14:paraId="0E54A47E"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w:t>
            </w:r>
          </w:p>
        </w:tc>
        <w:tc>
          <w:tcPr>
            <w:tcW w:w="679" w:type="pct"/>
          </w:tcPr>
          <w:p w14:paraId="6037202E"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Free</w:t>
            </w:r>
          </w:p>
        </w:tc>
      </w:tr>
      <w:tr w:rsidR="002610A6" w:rsidRPr="00D82B7F" w14:paraId="03654664" w14:textId="77777777" w:rsidTr="00863D19">
        <w:trPr>
          <w:trHeight w:val="20"/>
        </w:trPr>
        <w:tc>
          <w:tcPr>
            <w:tcW w:w="584" w:type="pct"/>
          </w:tcPr>
          <w:p w14:paraId="0210235C"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46.03.2</w:t>
            </w:r>
          </w:p>
        </w:tc>
        <w:tc>
          <w:tcPr>
            <w:tcW w:w="3028" w:type="pct"/>
            <w:gridSpan w:val="2"/>
          </w:tcPr>
          <w:p w14:paraId="40292151"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Goods, as follows:</w:t>
            </w:r>
          </w:p>
          <w:p w14:paraId="04EFF04E" w14:textId="77777777" w:rsidR="002610A6" w:rsidRPr="006F3F45" w:rsidRDefault="002610A6" w:rsidP="00863D19">
            <w:pPr>
              <w:spacing w:after="0" w:line="240" w:lineRule="auto"/>
              <w:ind w:left="101"/>
              <w:jc w:val="both"/>
              <w:rPr>
                <w:rFonts w:ascii="Times New Roman" w:hAnsi="Times New Roman" w:cs="Times New Roman"/>
                <w:sz w:val="18"/>
                <w:szCs w:val="18"/>
              </w:rPr>
            </w:pPr>
            <w:r w:rsidRPr="006F3F45">
              <w:rPr>
                <w:rFonts w:ascii="Times New Roman" w:hAnsi="Times New Roman" w:cs="Times New Roman"/>
                <w:sz w:val="18"/>
                <w:szCs w:val="18"/>
              </w:rPr>
              <w:t>(a) baskets, panniers, hampers and the like;</w:t>
            </w:r>
          </w:p>
          <w:p w14:paraId="03E29C95" w14:textId="77777777" w:rsidR="002610A6" w:rsidRPr="006F3F45" w:rsidRDefault="002610A6" w:rsidP="00863D19">
            <w:pPr>
              <w:spacing w:after="0" w:line="240" w:lineRule="auto"/>
              <w:ind w:left="101"/>
              <w:jc w:val="both"/>
              <w:rPr>
                <w:rFonts w:ascii="Times New Roman" w:hAnsi="Times New Roman" w:cs="Times New Roman"/>
                <w:sz w:val="18"/>
                <w:szCs w:val="18"/>
              </w:rPr>
            </w:pPr>
            <w:r w:rsidRPr="006F3F45">
              <w:rPr>
                <w:rFonts w:ascii="Times New Roman" w:hAnsi="Times New Roman" w:cs="Times New Roman"/>
                <w:sz w:val="18"/>
                <w:szCs w:val="18"/>
              </w:rPr>
              <w:t>(b) furnishing drapery and napery:</w:t>
            </w:r>
          </w:p>
        </w:tc>
        <w:tc>
          <w:tcPr>
            <w:tcW w:w="709" w:type="pct"/>
          </w:tcPr>
          <w:p w14:paraId="279DB51B" w14:textId="77777777" w:rsidR="002610A6" w:rsidRPr="006F3F45" w:rsidRDefault="002610A6" w:rsidP="00863D19">
            <w:pPr>
              <w:spacing w:after="0" w:line="240" w:lineRule="auto"/>
              <w:jc w:val="both"/>
              <w:rPr>
                <w:rFonts w:ascii="Times New Roman" w:hAnsi="Times New Roman" w:cs="Times New Roman"/>
                <w:sz w:val="18"/>
                <w:szCs w:val="18"/>
              </w:rPr>
            </w:pPr>
          </w:p>
        </w:tc>
        <w:tc>
          <w:tcPr>
            <w:tcW w:w="679" w:type="pct"/>
          </w:tcPr>
          <w:p w14:paraId="68399064" w14:textId="77777777" w:rsidR="002610A6" w:rsidRPr="006F3F45" w:rsidRDefault="002610A6" w:rsidP="00863D19">
            <w:pPr>
              <w:spacing w:after="0" w:line="240" w:lineRule="auto"/>
              <w:jc w:val="both"/>
              <w:rPr>
                <w:rFonts w:ascii="Times New Roman" w:hAnsi="Times New Roman" w:cs="Times New Roman"/>
                <w:sz w:val="18"/>
                <w:szCs w:val="18"/>
              </w:rPr>
            </w:pPr>
          </w:p>
        </w:tc>
      </w:tr>
      <w:tr w:rsidR="002610A6" w:rsidRPr="00D82B7F" w14:paraId="420640A8" w14:textId="77777777" w:rsidTr="00863D19">
        <w:trPr>
          <w:trHeight w:val="20"/>
        </w:trPr>
        <w:tc>
          <w:tcPr>
            <w:tcW w:w="584" w:type="pct"/>
          </w:tcPr>
          <w:p w14:paraId="5F4A19AE"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46.03.21</w:t>
            </w:r>
          </w:p>
        </w:tc>
        <w:tc>
          <w:tcPr>
            <w:tcW w:w="3028" w:type="pct"/>
            <w:gridSpan w:val="2"/>
          </w:tcPr>
          <w:p w14:paraId="38C8209F"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 Goods of palm tree leaves</w:t>
            </w:r>
          </w:p>
        </w:tc>
        <w:tc>
          <w:tcPr>
            <w:tcW w:w="709" w:type="pct"/>
          </w:tcPr>
          <w:p w14:paraId="709849A0"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11%</w:t>
            </w:r>
          </w:p>
        </w:tc>
        <w:tc>
          <w:tcPr>
            <w:tcW w:w="679" w:type="pct"/>
          </w:tcPr>
          <w:p w14:paraId="1D4D8579"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Free</w:t>
            </w:r>
          </w:p>
        </w:tc>
      </w:tr>
      <w:tr w:rsidR="002610A6" w:rsidRPr="00D82B7F" w14:paraId="4B888705" w14:textId="77777777" w:rsidTr="00863D19">
        <w:trPr>
          <w:trHeight w:val="20"/>
        </w:trPr>
        <w:tc>
          <w:tcPr>
            <w:tcW w:w="584" w:type="pct"/>
          </w:tcPr>
          <w:p w14:paraId="04EB54BC"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46.03.22</w:t>
            </w:r>
          </w:p>
        </w:tc>
        <w:tc>
          <w:tcPr>
            <w:tcW w:w="3028" w:type="pct"/>
            <w:gridSpan w:val="2"/>
          </w:tcPr>
          <w:p w14:paraId="531E72C2"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 Goods of loofah</w:t>
            </w:r>
          </w:p>
        </w:tc>
        <w:tc>
          <w:tcPr>
            <w:tcW w:w="709" w:type="pct"/>
          </w:tcPr>
          <w:p w14:paraId="52255ABC"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11%</w:t>
            </w:r>
          </w:p>
        </w:tc>
        <w:tc>
          <w:tcPr>
            <w:tcW w:w="679" w:type="pct"/>
          </w:tcPr>
          <w:p w14:paraId="7E16CB77"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10%</w:t>
            </w:r>
          </w:p>
        </w:tc>
      </w:tr>
      <w:tr w:rsidR="002610A6" w:rsidRPr="00D82B7F" w14:paraId="0AC01B84" w14:textId="77777777" w:rsidTr="00863D19">
        <w:trPr>
          <w:trHeight w:val="20"/>
        </w:trPr>
        <w:tc>
          <w:tcPr>
            <w:tcW w:w="584" w:type="pct"/>
            <w:vMerge w:val="restart"/>
          </w:tcPr>
          <w:p w14:paraId="4FB0AF25"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46.03.29</w:t>
            </w:r>
          </w:p>
        </w:tc>
        <w:tc>
          <w:tcPr>
            <w:tcW w:w="3028" w:type="pct"/>
            <w:gridSpan w:val="2"/>
            <w:vMerge w:val="restart"/>
          </w:tcPr>
          <w:p w14:paraId="483C0099"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 Other</w:t>
            </w:r>
          </w:p>
        </w:tc>
        <w:tc>
          <w:tcPr>
            <w:tcW w:w="709" w:type="pct"/>
            <w:vMerge w:val="restart"/>
          </w:tcPr>
          <w:p w14:paraId="40EFC579"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11%</w:t>
            </w:r>
          </w:p>
        </w:tc>
        <w:tc>
          <w:tcPr>
            <w:tcW w:w="679" w:type="pct"/>
          </w:tcPr>
          <w:p w14:paraId="49778F45"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FI: Free</w:t>
            </w:r>
          </w:p>
        </w:tc>
      </w:tr>
      <w:tr w:rsidR="002610A6" w:rsidRPr="00D82B7F" w14:paraId="0E8E4D45" w14:textId="77777777" w:rsidTr="00863D19">
        <w:trPr>
          <w:trHeight w:val="20"/>
        </w:trPr>
        <w:tc>
          <w:tcPr>
            <w:tcW w:w="584" w:type="pct"/>
            <w:vMerge/>
          </w:tcPr>
          <w:p w14:paraId="06EC5B71" w14:textId="77777777" w:rsidR="002610A6" w:rsidRPr="006F3F45" w:rsidRDefault="002610A6" w:rsidP="00863D19">
            <w:pPr>
              <w:spacing w:after="0" w:line="240" w:lineRule="auto"/>
              <w:jc w:val="both"/>
              <w:rPr>
                <w:rFonts w:ascii="Times New Roman" w:hAnsi="Times New Roman" w:cs="Times New Roman"/>
                <w:sz w:val="18"/>
                <w:szCs w:val="18"/>
              </w:rPr>
            </w:pPr>
          </w:p>
        </w:tc>
        <w:tc>
          <w:tcPr>
            <w:tcW w:w="3028" w:type="pct"/>
            <w:gridSpan w:val="2"/>
            <w:vMerge/>
          </w:tcPr>
          <w:p w14:paraId="347CB247" w14:textId="77777777" w:rsidR="002610A6" w:rsidRPr="006F3F45" w:rsidRDefault="002610A6" w:rsidP="00863D19">
            <w:pPr>
              <w:spacing w:after="0" w:line="240" w:lineRule="auto"/>
              <w:jc w:val="both"/>
              <w:rPr>
                <w:rFonts w:ascii="Times New Roman" w:hAnsi="Times New Roman" w:cs="Times New Roman"/>
                <w:sz w:val="18"/>
                <w:szCs w:val="18"/>
              </w:rPr>
            </w:pPr>
          </w:p>
        </w:tc>
        <w:tc>
          <w:tcPr>
            <w:tcW w:w="709" w:type="pct"/>
            <w:vMerge/>
          </w:tcPr>
          <w:p w14:paraId="2ED0186C" w14:textId="77777777" w:rsidR="002610A6" w:rsidRPr="006F3F45" w:rsidRDefault="002610A6" w:rsidP="00863D19">
            <w:pPr>
              <w:spacing w:after="0" w:line="240" w:lineRule="auto"/>
              <w:jc w:val="both"/>
              <w:rPr>
                <w:rFonts w:ascii="Times New Roman" w:hAnsi="Times New Roman" w:cs="Times New Roman"/>
                <w:sz w:val="18"/>
                <w:szCs w:val="18"/>
              </w:rPr>
            </w:pPr>
          </w:p>
        </w:tc>
        <w:tc>
          <w:tcPr>
            <w:tcW w:w="679" w:type="pct"/>
          </w:tcPr>
          <w:p w14:paraId="0045BDC8"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10%</w:t>
            </w:r>
          </w:p>
        </w:tc>
      </w:tr>
      <w:tr w:rsidR="002610A6" w:rsidRPr="00D82B7F" w14:paraId="033A1728" w14:textId="77777777" w:rsidTr="00863D19">
        <w:trPr>
          <w:trHeight w:val="20"/>
        </w:trPr>
        <w:tc>
          <w:tcPr>
            <w:tcW w:w="584" w:type="pct"/>
            <w:vMerge w:val="restart"/>
          </w:tcPr>
          <w:p w14:paraId="0436F89C"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46.03.3</w:t>
            </w:r>
          </w:p>
        </w:tc>
        <w:tc>
          <w:tcPr>
            <w:tcW w:w="3028" w:type="pct"/>
            <w:gridSpan w:val="2"/>
            <w:vMerge w:val="restart"/>
          </w:tcPr>
          <w:p w14:paraId="4BEC1E6B"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Goods of rattan cane, NSA</w:t>
            </w:r>
          </w:p>
        </w:tc>
        <w:tc>
          <w:tcPr>
            <w:tcW w:w="709" w:type="pct"/>
            <w:vMerge w:val="restart"/>
          </w:tcPr>
          <w:p w14:paraId="3C57BF2D"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17%</w:t>
            </w:r>
          </w:p>
        </w:tc>
        <w:tc>
          <w:tcPr>
            <w:tcW w:w="679" w:type="pct"/>
          </w:tcPr>
          <w:p w14:paraId="0D4DF845"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FI: Free</w:t>
            </w:r>
          </w:p>
        </w:tc>
      </w:tr>
      <w:tr w:rsidR="002610A6" w:rsidRPr="00D82B7F" w14:paraId="12BF4659" w14:textId="77777777" w:rsidTr="00863D19">
        <w:trPr>
          <w:trHeight w:val="20"/>
        </w:trPr>
        <w:tc>
          <w:tcPr>
            <w:tcW w:w="584" w:type="pct"/>
            <w:vMerge/>
          </w:tcPr>
          <w:p w14:paraId="669713D3" w14:textId="77777777" w:rsidR="002610A6" w:rsidRPr="006F3F45" w:rsidRDefault="002610A6" w:rsidP="00863D19">
            <w:pPr>
              <w:spacing w:after="0" w:line="240" w:lineRule="auto"/>
              <w:jc w:val="both"/>
              <w:rPr>
                <w:rFonts w:ascii="Times New Roman" w:hAnsi="Times New Roman" w:cs="Times New Roman"/>
                <w:sz w:val="18"/>
                <w:szCs w:val="18"/>
              </w:rPr>
            </w:pPr>
          </w:p>
        </w:tc>
        <w:tc>
          <w:tcPr>
            <w:tcW w:w="3028" w:type="pct"/>
            <w:gridSpan w:val="2"/>
            <w:vMerge/>
          </w:tcPr>
          <w:p w14:paraId="4CE06BA2" w14:textId="77777777" w:rsidR="002610A6" w:rsidRPr="006F3F45" w:rsidRDefault="002610A6" w:rsidP="00863D19">
            <w:pPr>
              <w:spacing w:after="0" w:line="240" w:lineRule="auto"/>
              <w:jc w:val="both"/>
              <w:rPr>
                <w:rFonts w:ascii="Times New Roman" w:hAnsi="Times New Roman" w:cs="Times New Roman"/>
                <w:sz w:val="18"/>
                <w:szCs w:val="18"/>
              </w:rPr>
            </w:pPr>
          </w:p>
        </w:tc>
        <w:tc>
          <w:tcPr>
            <w:tcW w:w="709" w:type="pct"/>
            <w:vMerge/>
          </w:tcPr>
          <w:p w14:paraId="588DF87F" w14:textId="77777777" w:rsidR="002610A6" w:rsidRPr="006F3F45" w:rsidRDefault="002610A6" w:rsidP="00863D19">
            <w:pPr>
              <w:spacing w:after="0" w:line="240" w:lineRule="auto"/>
              <w:jc w:val="both"/>
              <w:rPr>
                <w:rFonts w:ascii="Times New Roman" w:hAnsi="Times New Roman" w:cs="Times New Roman"/>
                <w:sz w:val="18"/>
                <w:szCs w:val="18"/>
              </w:rPr>
            </w:pPr>
          </w:p>
        </w:tc>
        <w:tc>
          <w:tcPr>
            <w:tcW w:w="679" w:type="pct"/>
          </w:tcPr>
          <w:p w14:paraId="59830763"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10%</w:t>
            </w:r>
          </w:p>
        </w:tc>
      </w:tr>
      <w:tr w:rsidR="002610A6" w:rsidRPr="00D82B7F" w14:paraId="7B22AD0C" w14:textId="77777777" w:rsidTr="00863D19">
        <w:trPr>
          <w:trHeight w:val="20"/>
        </w:trPr>
        <w:tc>
          <w:tcPr>
            <w:tcW w:w="584" w:type="pct"/>
          </w:tcPr>
          <w:p w14:paraId="4EFA6E97"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46.03.9</w:t>
            </w:r>
          </w:p>
        </w:tc>
        <w:tc>
          <w:tcPr>
            <w:tcW w:w="3028" w:type="pct"/>
            <w:gridSpan w:val="2"/>
          </w:tcPr>
          <w:p w14:paraId="787181C6"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Other:</w:t>
            </w:r>
          </w:p>
        </w:tc>
        <w:tc>
          <w:tcPr>
            <w:tcW w:w="709" w:type="pct"/>
          </w:tcPr>
          <w:p w14:paraId="358C90DA" w14:textId="77777777" w:rsidR="002610A6" w:rsidRPr="006F3F45" w:rsidRDefault="002610A6" w:rsidP="00863D19">
            <w:pPr>
              <w:spacing w:after="0" w:line="240" w:lineRule="auto"/>
              <w:jc w:val="both"/>
              <w:rPr>
                <w:rFonts w:ascii="Times New Roman" w:hAnsi="Times New Roman" w:cs="Times New Roman"/>
                <w:sz w:val="18"/>
                <w:szCs w:val="18"/>
              </w:rPr>
            </w:pPr>
          </w:p>
        </w:tc>
        <w:tc>
          <w:tcPr>
            <w:tcW w:w="679" w:type="pct"/>
          </w:tcPr>
          <w:p w14:paraId="6C9DC1DA" w14:textId="77777777" w:rsidR="002610A6" w:rsidRPr="006F3F45" w:rsidRDefault="002610A6" w:rsidP="00863D19">
            <w:pPr>
              <w:spacing w:after="0" w:line="240" w:lineRule="auto"/>
              <w:jc w:val="both"/>
              <w:rPr>
                <w:rFonts w:ascii="Times New Roman" w:hAnsi="Times New Roman" w:cs="Times New Roman"/>
                <w:sz w:val="18"/>
                <w:szCs w:val="18"/>
              </w:rPr>
            </w:pPr>
          </w:p>
        </w:tc>
      </w:tr>
      <w:tr w:rsidR="002610A6" w:rsidRPr="00D82B7F" w14:paraId="48184749" w14:textId="77777777" w:rsidTr="00863D19">
        <w:trPr>
          <w:trHeight w:val="20"/>
        </w:trPr>
        <w:tc>
          <w:tcPr>
            <w:tcW w:w="584" w:type="pct"/>
            <w:vMerge w:val="restart"/>
          </w:tcPr>
          <w:p w14:paraId="7C559214"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46.03.91</w:t>
            </w:r>
          </w:p>
        </w:tc>
        <w:tc>
          <w:tcPr>
            <w:tcW w:w="3028" w:type="pct"/>
            <w:gridSpan w:val="2"/>
            <w:vMerge w:val="restart"/>
          </w:tcPr>
          <w:p w14:paraId="79D1F8AE"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 Goods of palm tree leaves</w:t>
            </w:r>
          </w:p>
        </w:tc>
        <w:tc>
          <w:tcPr>
            <w:tcW w:w="709" w:type="pct"/>
            <w:vMerge w:val="restart"/>
          </w:tcPr>
          <w:p w14:paraId="073E2F50"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34%</w:t>
            </w:r>
          </w:p>
        </w:tc>
        <w:tc>
          <w:tcPr>
            <w:tcW w:w="679" w:type="pct"/>
          </w:tcPr>
          <w:p w14:paraId="77A9CC87"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Free</w:t>
            </w:r>
          </w:p>
        </w:tc>
      </w:tr>
      <w:tr w:rsidR="002610A6" w:rsidRPr="00D82B7F" w14:paraId="17F7E1DE" w14:textId="77777777" w:rsidTr="00863D19">
        <w:trPr>
          <w:trHeight w:val="20"/>
        </w:trPr>
        <w:tc>
          <w:tcPr>
            <w:tcW w:w="584" w:type="pct"/>
            <w:vMerge/>
          </w:tcPr>
          <w:p w14:paraId="66739941" w14:textId="77777777" w:rsidR="002610A6" w:rsidRPr="006F3F45" w:rsidRDefault="002610A6" w:rsidP="00863D19">
            <w:pPr>
              <w:spacing w:after="0" w:line="240" w:lineRule="auto"/>
              <w:jc w:val="both"/>
              <w:rPr>
                <w:rFonts w:ascii="Times New Roman" w:hAnsi="Times New Roman" w:cs="Times New Roman"/>
                <w:sz w:val="18"/>
                <w:szCs w:val="18"/>
              </w:rPr>
            </w:pPr>
          </w:p>
        </w:tc>
        <w:tc>
          <w:tcPr>
            <w:tcW w:w="3028" w:type="pct"/>
            <w:gridSpan w:val="2"/>
            <w:vMerge/>
          </w:tcPr>
          <w:p w14:paraId="7BCB355E" w14:textId="77777777" w:rsidR="002610A6" w:rsidRPr="006F3F45" w:rsidRDefault="002610A6" w:rsidP="00863D19">
            <w:pPr>
              <w:spacing w:after="0" w:line="240" w:lineRule="auto"/>
              <w:jc w:val="both"/>
              <w:rPr>
                <w:rFonts w:ascii="Times New Roman" w:hAnsi="Times New Roman" w:cs="Times New Roman"/>
                <w:sz w:val="18"/>
                <w:szCs w:val="18"/>
              </w:rPr>
            </w:pPr>
          </w:p>
        </w:tc>
        <w:tc>
          <w:tcPr>
            <w:tcW w:w="709" w:type="pct"/>
            <w:vMerge/>
          </w:tcPr>
          <w:p w14:paraId="3DCB406C" w14:textId="77777777" w:rsidR="002610A6" w:rsidRPr="006F3F45" w:rsidRDefault="002610A6" w:rsidP="00863D19">
            <w:pPr>
              <w:spacing w:after="0" w:line="240" w:lineRule="auto"/>
              <w:jc w:val="both"/>
              <w:rPr>
                <w:rFonts w:ascii="Times New Roman" w:hAnsi="Times New Roman" w:cs="Times New Roman"/>
                <w:sz w:val="18"/>
                <w:szCs w:val="18"/>
              </w:rPr>
            </w:pPr>
          </w:p>
        </w:tc>
        <w:tc>
          <w:tcPr>
            <w:tcW w:w="679" w:type="pct"/>
          </w:tcPr>
          <w:p w14:paraId="39735104"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CAN: 17%</w:t>
            </w:r>
          </w:p>
        </w:tc>
      </w:tr>
      <w:tr w:rsidR="002610A6" w:rsidRPr="00D82B7F" w14:paraId="04EB427B" w14:textId="77777777" w:rsidTr="00863D19">
        <w:trPr>
          <w:trHeight w:val="20"/>
        </w:trPr>
        <w:tc>
          <w:tcPr>
            <w:tcW w:w="584" w:type="pct"/>
            <w:vMerge w:val="restart"/>
          </w:tcPr>
          <w:p w14:paraId="1BA0CC34"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46.03.92</w:t>
            </w:r>
          </w:p>
        </w:tc>
        <w:tc>
          <w:tcPr>
            <w:tcW w:w="3028" w:type="pct"/>
            <w:gridSpan w:val="2"/>
            <w:vMerge w:val="restart"/>
          </w:tcPr>
          <w:p w14:paraId="02C6B678"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 Goods of loofah</w:t>
            </w:r>
          </w:p>
        </w:tc>
        <w:tc>
          <w:tcPr>
            <w:tcW w:w="709" w:type="pct"/>
            <w:vMerge w:val="restart"/>
          </w:tcPr>
          <w:p w14:paraId="1C52C953"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34%</w:t>
            </w:r>
          </w:p>
        </w:tc>
        <w:tc>
          <w:tcPr>
            <w:tcW w:w="679" w:type="pct"/>
          </w:tcPr>
          <w:p w14:paraId="2F0243AE"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20%</w:t>
            </w:r>
          </w:p>
        </w:tc>
      </w:tr>
      <w:tr w:rsidR="002610A6" w:rsidRPr="00D82B7F" w14:paraId="4E960401" w14:textId="77777777" w:rsidTr="00863D19">
        <w:trPr>
          <w:trHeight w:val="20"/>
        </w:trPr>
        <w:tc>
          <w:tcPr>
            <w:tcW w:w="584" w:type="pct"/>
            <w:vMerge/>
          </w:tcPr>
          <w:p w14:paraId="50621B1C" w14:textId="77777777" w:rsidR="002610A6" w:rsidRPr="006F3F45" w:rsidRDefault="002610A6" w:rsidP="00863D19">
            <w:pPr>
              <w:spacing w:after="0" w:line="240" w:lineRule="auto"/>
              <w:jc w:val="both"/>
              <w:rPr>
                <w:rFonts w:ascii="Times New Roman" w:hAnsi="Times New Roman" w:cs="Times New Roman"/>
                <w:sz w:val="18"/>
                <w:szCs w:val="18"/>
              </w:rPr>
            </w:pPr>
          </w:p>
        </w:tc>
        <w:tc>
          <w:tcPr>
            <w:tcW w:w="3028" w:type="pct"/>
            <w:gridSpan w:val="2"/>
            <w:vMerge/>
          </w:tcPr>
          <w:p w14:paraId="5EB6E460" w14:textId="77777777" w:rsidR="002610A6" w:rsidRPr="006F3F45" w:rsidRDefault="002610A6" w:rsidP="00863D19">
            <w:pPr>
              <w:spacing w:after="0" w:line="240" w:lineRule="auto"/>
              <w:jc w:val="both"/>
              <w:rPr>
                <w:rFonts w:ascii="Times New Roman" w:hAnsi="Times New Roman" w:cs="Times New Roman"/>
                <w:sz w:val="18"/>
                <w:szCs w:val="18"/>
              </w:rPr>
            </w:pPr>
          </w:p>
        </w:tc>
        <w:tc>
          <w:tcPr>
            <w:tcW w:w="709" w:type="pct"/>
            <w:vMerge/>
          </w:tcPr>
          <w:p w14:paraId="29642399" w14:textId="77777777" w:rsidR="002610A6" w:rsidRPr="006F3F45" w:rsidRDefault="002610A6" w:rsidP="00863D19">
            <w:pPr>
              <w:spacing w:after="0" w:line="240" w:lineRule="auto"/>
              <w:jc w:val="both"/>
              <w:rPr>
                <w:rFonts w:ascii="Times New Roman" w:hAnsi="Times New Roman" w:cs="Times New Roman"/>
                <w:sz w:val="18"/>
                <w:szCs w:val="18"/>
              </w:rPr>
            </w:pPr>
          </w:p>
        </w:tc>
        <w:tc>
          <w:tcPr>
            <w:tcW w:w="679" w:type="pct"/>
          </w:tcPr>
          <w:p w14:paraId="01B66D91"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CAN: 17%</w:t>
            </w:r>
          </w:p>
        </w:tc>
      </w:tr>
      <w:tr w:rsidR="002610A6" w:rsidRPr="00D82B7F" w14:paraId="7F4D4011" w14:textId="77777777" w:rsidTr="00863D19">
        <w:trPr>
          <w:trHeight w:val="20"/>
        </w:trPr>
        <w:tc>
          <w:tcPr>
            <w:tcW w:w="584" w:type="pct"/>
            <w:vMerge w:val="restart"/>
            <w:tcBorders>
              <w:bottom w:val="single" w:sz="6" w:space="0" w:color="auto"/>
            </w:tcBorders>
          </w:tcPr>
          <w:p w14:paraId="6C247A45"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46.03.99</w:t>
            </w:r>
          </w:p>
        </w:tc>
        <w:tc>
          <w:tcPr>
            <w:tcW w:w="3028" w:type="pct"/>
            <w:gridSpan w:val="2"/>
            <w:vMerge w:val="restart"/>
            <w:tcBorders>
              <w:bottom w:val="single" w:sz="6" w:space="0" w:color="auto"/>
            </w:tcBorders>
          </w:tcPr>
          <w:p w14:paraId="4E73AD17"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 Other</w:t>
            </w:r>
          </w:p>
        </w:tc>
        <w:tc>
          <w:tcPr>
            <w:tcW w:w="709" w:type="pct"/>
            <w:vMerge w:val="restart"/>
            <w:tcBorders>
              <w:bottom w:val="single" w:sz="6" w:space="0" w:color="auto"/>
            </w:tcBorders>
          </w:tcPr>
          <w:p w14:paraId="46C4274B"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34%</w:t>
            </w:r>
          </w:p>
        </w:tc>
        <w:tc>
          <w:tcPr>
            <w:tcW w:w="679" w:type="pct"/>
          </w:tcPr>
          <w:p w14:paraId="6E243D36"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FI: Free</w:t>
            </w:r>
          </w:p>
        </w:tc>
      </w:tr>
      <w:tr w:rsidR="002610A6" w:rsidRPr="00D82B7F" w14:paraId="0A25B9EE" w14:textId="77777777" w:rsidTr="00863D19">
        <w:trPr>
          <w:trHeight w:val="20"/>
        </w:trPr>
        <w:tc>
          <w:tcPr>
            <w:tcW w:w="584" w:type="pct"/>
            <w:vMerge/>
            <w:tcBorders>
              <w:bottom w:val="single" w:sz="6" w:space="0" w:color="auto"/>
            </w:tcBorders>
          </w:tcPr>
          <w:p w14:paraId="519FCB54" w14:textId="77777777" w:rsidR="002610A6" w:rsidRPr="006F3F45" w:rsidRDefault="002610A6" w:rsidP="00863D19">
            <w:pPr>
              <w:spacing w:after="0" w:line="240" w:lineRule="auto"/>
              <w:jc w:val="both"/>
              <w:rPr>
                <w:rFonts w:ascii="Times New Roman" w:hAnsi="Times New Roman" w:cs="Times New Roman"/>
                <w:sz w:val="18"/>
                <w:szCs w:val="18"/>
              </w:rPr>
            </w:pPr>
          </w:p>
        </w:tc>
        <w:tc>
          <w:tcPr>
            <w:tcW w:w="3028" w:type="pct"/>
            <w:gridSpan w:val="2"/>
            <w:vMerge/>
            <w:tcBorders>
              <w:bottom w:val="single" w:sz="6" w:space="0" w:color="auto"/>
            </w:tcBorders>
          </w:tcPr>
          <w:p w14:paraId="7A4838CB" w14:textId="77777777" w:rsidR="002610A6" w:rsidRPr="006F3F45" w:rsidRDefault="002610A6" w:rsidP="00863D19">
            <w:pPr>
              <w:spacing w:after="0" w:line="240" w:lineRule="auto"/>
              <w:jc w:val="both"/>
              <w:rPr>
                <w:rFonts w:ascii="Times New Roman" w:hAnsi="Times New Roman" w:cs="Times New Roman"/>
                <w:sz w:val="18"/>
                <w:szCs w:val="18"/>
              </w:rPr>
            </w:pPr>
          </w:p>
        </w:tc>
        <w:tc>
          <w:tcPr>
            <w:tcW w:w="709" w:type="pct"/>
            <w:vMerge/>
            <w:tcBorders>
              <w:bottom w:val="single" w:sz="6" w:space="0" w:color="auto"/>
            </w:tcBorders>
          </w:tcPr>
          <w:p w14:paraId="3FB7B770" w14:textId="77777777" w:rsidR="002610A6" w:rsidRPr="006F3F45" w:rsidRDefault="002610A6" w:rsidP="00863D19">
            <w:pPr>
              <w:spacing w:after="0" w:line="240" w:lineRule="auto"/>
              <w:jc w:val="both"/>
              <w:rPr>
                <w:rFonts w:ascii="Times New Roman" w:hAnsi="Times New Roman" w:cs="Times New Roman"/>
                <w:sz w:val="18"/>
                <w:szCs w:val="18"/>
              </w:rPr>
            </w:pPr>
          </w:p>
        </w:tc>
        <w:tc>
          <w:tcPr>
            <w:tcW w:w="679" w:type="pct"/>
          </w:tcPr>
          <w:p w14:paraId="0605088D"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20%</w:t>
            </w:r>
          </w:p>
        </w:tc>
      </w:tr>
      <w:tr w:rsidR="002610A6" w:rsidRPr="00D82B7F" w14:paraId="36C18643" w14:textId="77777777" w:rsidTr="00863D19">
        <w:trPr>
          <w:trHeight w:val="20"/>
        </w:trPr>
        <w:tc>
          <w:tcPr>
            <w:tcW w:w="584" w:type="pct"/>
            <w:vMerge/>
            <w:tcBorders>
              <w:bottom w:val="single" w:sz="6" w:space="0" w:color="auto"/>
            </w:tcBorders>
          </w:tcPr>
          <w:p w14:paraId="645A957B" w14:textId="77777777" w:rsidR="002610A6" w:rsidRPr="006F3F45" w:rsidRDefault="002610A6" w:rsidP="00863D19">
            <w:pPr>
              <w:spacing w:after="0" w:line="240" w:lineRule="auto"/>
              <w:jc w:val="both"/>
              <w:rPr>
                <w:rFonts w:ascii="Times New Roman" w:hAnsi="Times New Roman" w:cs="Times New Roman"/>
                <w:sz w:val="18"/>
                <w:szCs w:val="18"/>
              </w:rPr>
            </w:pPr>
          </w:p>
        </w:tc>
        <w:tc>
          <w:tcPr>
            <w:tcW w:w="3028" w:type="pct"/>
            <w:gridSpan w:val="2"/>
            <w:vMerge/>
            <w:tcBorders>
              <w:bottom w:val="single" w:sz="6" w:space="0" w:color="auto"/>
            </w:tcBorders>
          </w:tcPr>
          <w:p w14:paraId="02258E77" w14:textId="77777777" w:rsidR="002610A6" w:rsidRPr="006F3F45" w:rsidRDefault="002610A6" w:rsidP="00863D19">
            <w:pPr>
              <w:spacing w:after="0" w:line="240" w:lineRule="auto"/>
              <w:jc w:val="both"/>
              <w:rPr>
                <w:rFonts w:ascii="Times New Roman" w:hAnsi="Times New Roman" w:cs="Times New Roman"/>
                <w:sz w:val="18"/>
                <w:szCs w:val="18"/>
              </w:rPr>
            </w:pPr>
          </w:p>
        </w:tc>
        <w:tc>
          <w:tcPr>
            <w:tcW w:w="709" w:type="pct"/>
            <w:vMerge/>
            <w:tcBorders>
              <w:bottom w:val="single" w:sz="6" w:space="0" w:color="auto"/>
            </w:tcBorders>
          </w:tcPr>
          <w:p w14:paraId="75D72B97" w14:textId="77777777" w:rsidR="002610A6" w:rsidRPr="006F3F45" w:rsidRDefault="002610A6" w:rsidP="00863D19">
            <w:pPr>
              <w:spacing w:after="0" w:line="240" w:lineRule="auto"/>
              <w:jc w:val="both"/>
              <w:rPr>
                <w:rFonts w:ascii="Times New Roman" w:hAnsi="Times New Roman" w:cs="Times New Roman"/>
                <w:sz w:val="18"/>
                <w:szCs w:val="18"/>
              </w:rPr>
            </w:pPr>
          </w:p>
        </w:tc>
        <w:tc>
          <w:tcPr>
            <w:tcW w:w="679" w:type="pct"/>
            <w:tcBorders>
              <w:bottom w:val="single" w:sz="6" w:space="0" w:color="auto"/>
            </w:tcBorders>
          </w:tcPr>
          <w:p w14:paraId="5AB0412F" w14:textId="77777777" w:rsidR="002610A6" w:rsidRPr="006F3F45" w:rsidRDefault="002610A6"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CAN: 17%</w:t>
            </w:r>
          </w:p>
        </w:tc>
      </w:tr>
    </w:tbl>
    <w:p w14:paraId="3948782E" w14:textId="77777777" w:rsidR="002610A6" w:rsidRPr="006F3F45" w:rsidRDefault="002610A6" w:rsidP="002610A6">
      <w:pPr>
        <w:spacing w:before="120" w:after="60" w:line="240" w:lineRule="auto"/>
        <w:jc w:val="center"/>
        <w:rPr>
          <w:rFonts w:ascii="Times New Roman" w:hAnsi="Times New Roman" w:cs="Times New Roman"/>
          <w:sz w:val="20"/>
          <w:szCs w:val="20"/>
        </w:rPr>
      </w:pPr>
      <w:r w:rsidRPr="006F3F45">
        <w:rPr>
          <w:rFonts w:ascii="Times New Roman" w:hAnsi="Times New Roman" w:cs="Times New Roman"/>
          <w:b/>
          <w:sz w:val="20"/>
          <w:szCs w:val="20"/>
        </w:rPr>
        <w:t>DIVISION 10</w:t>
      </w:r>
    </w:p>
    <w:p w14:paraId="2C374D43" w14:textId="77777777" w:rsidR="002610A6" w:rsidRPr="006F3F45" w:rsidRDefault="002610A6" w:rsidP="002610A6">
      <w:pPr>
        <w:spacing w:after="0" w:line="240" w:lineRule="auto"/>
        <w:jc w:val="center"/>
        <w:rPr>
          <w:rFonts w:ascii="Times New Roman" w:hAnsi="Times New Roman" w:cs="Times New Roman"/>
          <w:sz w:val="20"/>
          <w:szCs w:val="20"/>
        </w:rPr>
      </w:pPr>
      <w:r w:rsidRPr="006F3F45">
        <w:rPr>
          <w:rFonts w:ascii="Times New Roman" w:hAnsi="Times New Roman" w:cs="Times New Roman"/>
          <w:sz w:val="20"/>
          <w:szCs w:val="20"/>
        </w:rPr>
        <w:t>PAPER-MAKING MATERIAL; PAPER AND PAPERBOARD AND ARTICLES THEREOF</w:t>
      </w:r>
    </w:p>
    <w:p w14:paraId="609BC0EE" w14:textId="77777777" w:rsidR="002610A6" w:rsidRPr="006F3F45" w:rsidRDefault="002610A6" w:rsidP="002610A6">
      <w:pPr>
        <w:spacing w:before="120" w:after="60" w:line="240" w:lineRule="auto"/>
        <w:jc w:val="center"/>
        <w:rPr>
          <w:rFonts w:ascii="Times New Roman" w:hAnsi="Times New Roman" w:cs="Times New Roman"/>
          <w:sz w:val="20"/>
          <w:szCs w:val="20"/>
        </w:rPr>
      </w:pPr>
      <w:r w:rsidRPr="006F3F45">
        <w:rPr>
          <w:rFonts w:ascii="Times New Roman" w:hAnsi="Times New Roman" w:cs="Times New Roman"/>
          <w:b/>
          <w:sz w:val="20"/>
          <w:szCs w:val="20"/>
        </w:rPr>
        <w:t>CHAPTER 47</w:t>
      </w:r>
    </w:p>
    <w:p w14:paraId="52455023" w14:textId="77777777" w:rsidR="002610A6" w:rsidRPr="006F3F45" w:rsidRDefault="002610A6" w:rsidP="002610A6">
      <w:pPr>
        <w:spacing w:after="60" w:line="240" w:lineRule="auto"/>
        <w:jc w:val="center"/>
        <w:rPr>
          <w:rFonts w:ascii="Times New Roman" w:hAnsi="Times New Roman" w:cs="Times New Roman"/>
          <w:sz w:val="20"/>
          <w:szCs w:val="20"/>
        </w:rPr>
      </w:pPr>
      <w:r w:rsidRPr="006F3F45">
        <w:rPr>
          <w:rFonts w:ascii="Times New Roman" w:hAnsi="Times New Roman" w:cs="Times New Roman"/>
          <w:sz w:val="20"/>
          <w:szCs w:val="20"/>
        </w:rPr>
        <w:t>PAPER-MAKING MATERIAL</w:t>
      </w:r>
    </w:p>
    <w:tbl>
      <w:tblPr>
        <w:tblW w:w="5000" w:type="pct"/>
        <w:tblCellMar>
          <w:left w:w="40" w:type="dxa"/>
          <w:right w:w="40" w:type="dxa"/>
        </w:tblCellMar>
        <w:tblLook w:val="0000" w:firstRow="0" w:lastRow="0" w:firstColumn="0" w:lastColumn="0" w:noHBand="0" w:noVBand="0"/>
      </w:tblPr>
      <w:tblGrid>
        <w:gridCol w:w="910"/>
        <w:gridCol w:w="975"/>
        <w:gridCol w:w="4676"/>
        <w:gridCol w:w="222"/>
        <w:gridCol w:w="1135"/>
        <w:gridCol w:w="1047"/>
      </w:tblGrid>
      <w:tr w:rsidR="006F3F45" w:rsidRPr="00D82B7F" w14:paraId="4AE7BC0A" w14:textId="77777777" w:rsidTr="006F3F45">
        <w:trPr>
          <w:trHeight w:val="336"/>
        </w:trPr>
        <w:tc>
          <w:tcPr>
            <w:tcW w:w="507" w:type="pct"/>
            <w:tcBorders>
              <w:top w:val="single" w:sz="6" w:space="0" w:color="auto"/>
              <w:bottom w:val="single" w:sz="6" w:space="0" w:color="auto"/>
            </w:tcBorders>
            <w:vAlign w:val="bottom"/>
          </w:tcPr>
          <w:p w14:paraId="48203B36"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Column 1</w:t>
            </w:r>
          </w:p>
        </w:tc>
        <w:tc>
          <w:tcPr>
            <w:tcW w:w="544" w:type="pct"/>
            <w:tcBorders>
              <w:top w:val="single" w:sz="6" w:space="0" w:color="auto"/>
              <w:bottom w:val="single" w:sz="6" w:space="0" w:color="auto"/>
            </w:tcBorders>
            <w:vAlign w:val="bottom"/>
          </w:tcPr>
          <w:p w14:paraId="178C610F"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Column 2</w:t>
            </w:r>
          </w:p>
        </w:tc>
        <w:tc>
          <w:tcPr>
            <w:tcW w:w="2608" w:type="pct"/>
            <w:vMerge w:val="restart"/>
            <w:tcBorders>
              <w:top w:val="single" w:sz="6" w:space="0" w:color="auto"/>
            </w:tcBorders>
            <w:vAlign w:val="bottom"/>
          </w:tcPr>
          <w:p w14:paraId="7F743923"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124" w:type="pct"/>
            <w:tcBorders>
              <w:top w:val="single" w:sz="6" w:space="0" w:color="auto"/>
            </w:tcBorders>
          </w:tcPr>
          <w:p w14:paraId="045B236B"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633" w:type="pct"/>
            <w:tcBorders>
              <w:top w:val="single" w:sz="6" w:space="0" w:color="auto"/>
              <w:bottom w:val="single" w:sz="6" w:space="0" w:color="auto"/>
            </w:tcBorders>
            <w:vAlign w:val="bottom"/>
          </w:tcPr>
          <w:p w14:paraId="28C0F8DD" w14:textId="5C35506C"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Column 3</w:t>
            </w:r>
          </w:p>
        </w:tc>
        <w:tc>
          <w:tcPr>
            <w:tcW w:w="584" w:type="pct"/>
            <w:tcBorders>
              <w:top w:val="single" w:sz="6" w:space="0" w:color="auto"/>
              <w:bottom w:val="single" w:sz="6" w:space="0" w:color="auto"/>
            </w:tcBorders>
            <w:vAlign w:val="bottom"/>
          </w:tcPr>
          <w:p w14:paraId="0E180796"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Column 4</w:t>
            </w:r>
          </w:p>
        </w:tc>
      </w:tr>
      <w:tr w:rsidR="006F3F45" w:rsidRPr="00D82B7F" w14:paraId="39368FFF" w14:textId="77777777" w:rsidTr="006F3F45">
        <w:trPr>
          <w:trHeight w:val="20"/>
        </w:trPr>
        <w:tc>
          <w:tcPr>
            <w:tcW w:w="507" w:type="pct"/>
            <w:tcBorders>
              <w:top w:val="single" w:sz="6" w:space="0" w:color="auto"/>
              <w:bottom w:val="single" w:sz="6" w:space="0" w:color="auto"/>
            </w:tcBorders>
            <w:vAlign w:val="bottom"/>
          </w:tcPr>
          <w:p w14:paraId="3725AE77"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Reference no.</w:t>
            </w:r>
          </w:p>
        </w:tc>
        <w:tc>
          <w:tcPr>
            <w:tcW w:w="544" w:type="pct"/>
            <w:tcBorders>
              <w:top w:val="single" w:sz="6" w:space="0" w:color="auto"/>
              <w:bottom w:val="single" w:sz="6" w:space="0" w:color="auto"/>
            </w:tcBorders>
            <w:vAlign w:val="bottom"/>
          </w:tcPr>
          <w:p w14:paraId="3BA2D51C"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Goods</w:t>
            </w:r>
          </w:p>
        </w:tc>
        <w:tc>
          <w:tcPr>
            <w:tcW w:w="2608" w:type="pct"/>
            <w:vMerge/>
            <w:tcBorders>
              <w:bottom w:val="single" w:sz="6" w:space="0" w:color="auto"/>
            </w:tcBorders>
            <w:vAlign w:val="bottom"/>
          </w:tcPr>
          <w:p w14:paraId="70D670C1"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124" w:type="pct"/>
            <w:tcBorders>
              <w:bottom w:val="single" w:sz="6" w:space="0" w:color="auto"/>
            </w:tcBorders>
          </w:tcPr>
          <w:p w14:paraId="090058B5"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633" w:type="pct"/>
            <w:tcBorders>
              <w:top w:val="single" w:sz="6" w:space="0" w:color="auto"/>
              <w:bottom w:val="single" w:sz="6" w:space="0" w:color="auto"/>
            </w:tcBorders>
            <w:vAlign w:val="bottom"/>
          </w:tcPr>
          <w:p w14:paraId="6DB0974B" w14:textId="376A6DBA"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General</w:t>
            </w:r>
          </w:p>
          <w:p w14:paraId="2AA909C4"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rate</w:t>
            </w:r>
          </w:p>
        </w:tc>
        <w:tc>
          <w:tcPr>
            <w:tcW w:w="584" w:type="pct"/>
            <w:tcBorders>
              <w:top w:val="single" w:sz="6" w:space="0" w:color="auto"/>
              <w:bottom w:val="single" w:sz="6" w:space="0" w:color="auto"/>
            </w:tcBorders>
            <w:vAlign w:val="bottom"/>
          </w:tcPr>
          <w:p w14:paraId="31E85EE0"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Special</w:t>
            </w:r>
          </w:p>
          <w:p w14:paraId="3A8C7378"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rate</w:t>
            </w:r>
          </w:p>
        </w:tc>
      </w:tr>
      <w:tr w:rsidR="006F3F45" w:rsidRPr="00D82B7F" w14:paraId="6E38330E" w14:textId="77777777" w:rsidTr="006F3F45">
        <w:trPr>
          <w:trHeight w:val="20"/>
        </w:trPr>
        <w:tc>
          <w:tcPr>
            <w:tcW w:w="507" w:type="pct"/>
            <w:tcBorders>
              <w:top w:val="single" w:sz="6" w:space="0" w:color="auto"/>
            </w:tcBorders>
          </w:tcPr>
          <w:p w14:paraId="7D3EF576"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47.01</w:t>
            </w:r>
          </w:p>
        </w:tc>
        <w:tc>
          <w:tcPr>
            <w:tcW w:w="3152" w:type="pct"/>
            <w:gridSpan w:val="2"/>
            <w:tcBorders>
              <w:top w:val="single" w:sz="6" w:space="0" w:color="auto"/>
            </w:tcBorders>
          </w:tcPr>
          <w:p w14:paraId="735BA92C" w14:textId="77777777" w:rsidR="006F3F45" w:rsidRPr="006F3F45" w:rsidRDefault="006F3F45" w:rsidP="00863D19">
            <w:pPr>
              <w:spacing w:after="0" w:line="240" w:lineRule="auto"/>
              <w:ind w:left="216" w:hanging="216"/>
              <w:jc w:val="both"/>
              <w:rPr>
                <w:rFonts w:ascii="Times New Roman" w:hAnsi="Times New Roman" w:cs="Times New Roman"/>
                <w:sz w:val="18"/>
                <w:szCs w:val="18"/>
              </w:rPr>
            </w:pPr>
            <w:r w:rsidRPr="006F3F45">
              <w:rPr>
                <w:rFonts w:ascii="Times New Roman" w:hAnsi="Times New Roman" w:cs="Times New Roman"/>
                <w:sz w:val="18"/>
                <w:szCs w:val="18"/>
              </w:rPr>
              <w:t>* PULP DERIVED BY MECHANICAL OR CHEMICAL MEANS FROM ANY FIBROUS VEGETABLE MATERIAL:</w:t>
            </w:r>
          </w:p>
        </w:tc>
        <w:tc>
          <w:tcPr>
            <w:tcW w:w="124" w:type="pct"/>
            <w:tcBorders>
              <w:top w:val="single" w:sz="6" w:space="0" w:color="auto"/>
            </w:tcBorders>
          </w:tcPr>
          <w:p w14:paraId="5C5E8521"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633" w:type="pct"/>
            <w:tcBorders>
              <w:top w:val="single" w:sz="6" w:space="0" w:color="auto"/>
            </w:tcBorders>
          </w:tcPr>
          <w:p w14:paraId="1E760030" w14:textId="6D57CCF3" w:rsidR="006F3F45" w:rsidRPr="006F3F45" w:rsidRDefault="006F3F45" w:rsidP="00863D19">
            <w:pPr>
              <w:spacing w:after="0" w:line="240" w:lineRule="auto"/>
              <w:jc w:val="both"/>
              <w:rPr>
                <w:rFonts w:ascii="Times New Roman" w:hAnsi="Times New Roman" w:cs="Times New Roman"/>
                <w:sz w:val="18"/>
                <w:szCs w:val="18"/>
              </w:rPr>
            </w:pPr>
          </w:p>
        </w:tc>
        <w:tc>
          <w:tcPr>
            <w:tcW w:w="584" w:type="pct"/>
            <w:tcBorders>
              <w:top w:val="single" w:sz="6" w:space="0" w:color="auto"/>
            </w:tcBorders>
          </w:tcPr>
          <w:p w14:paraId="2FF1E703" w14:textId="77777777" w:rsidR="006F3F45" w:rsidRPr="006F3F45" w:rsidRDefault="006F3F45" w:rsidP="00863D19">
            <w:pPr>
              <w:spacing w:after="0" w:line="240" w:lineRule="auto"/>
              <w:jc w:val="both"/>
              <w:rPr>
                <w:rFonts w:ascii="Times New Roman" w:hAnsi="Times New Roman" w:cs="Times New Roman"/>
                <w:sz w:val="18"/>
                <w:szCs w:val="18"/>
              </w:rPr>
            </w:pPr>
          </w:p>
        </w:tc>
      </w:tr>
      <w:tr w:rsidR="006F3F45" w:rsidRPr="00D82B7F" w14:paraId="31DA4184" w14:textId="77777777" w:rsidTr="006F3F45">
        <w:trPr>
          <w:trHeight w:val="20"/>
        </w:trPr>
        <w:tc>
          <w:tcPr>
            <w:tcW w:w="507" w:type="pct"/>
          </w:tcPr>
          <w:p w14:paraId="7D0B9F89"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47.01.1</w:t>
            </w:r>
          </w:p>
        </w:tc>
        <w:tc>
          <w:tcPr>
            <w:tcW w:w="3152" w:type="pct"/>
            <w:gridSpan w:val="2"/>
          </w:tcPr>
          <w:p w14:paraId="41F449EC"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Softwood pulp:</w:t>
            </w:r>
          </w:p>
        </w:tc>
        <w:tc>
          <w:tcPr>
            <w:tcW w:w="124" w:type="pct"/>
          </w:tcPr>
          <w:p w14:paraId="2129604A"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633" w:type="pct"/>
          </w:tcPr>
          <w:p w14:paraId="53C4C603" w14:textId="312630C2" w:rsidR="006F3F45" w:rsidRPr="006F3F45" w:rsidRDefault="006F3F45" w:rsidP="00863D19">
            <w:pPr>
              <w:spacing w:after="0" w:line="240" w:lineRule="auto"/>
              <w:jc w:val="both"/>
              <w:rPr>
                <w:rFonts w:ascii="Times New Roman" w:hAnsi="Times New Roman" w:cs="Times New Roman"/>
                <w:sz w:val="18"/>
                <w:szCs w:val="18"/>
              </w:rPr>
            </w:pPr>
          </w:p>
        </w:tc>
        <w:tc>
          <w:tcPr>
            <w:tcW w:w="584" w:type="pct"/>
          </w:tcPr>
          <w:p w14:paraId="3EED54C8" w14:textId="77777777" w:rsidR="006F3F45" w:rsidRPr="006F3F45" w:rsidRDefault="006F3F45" w:rsidP="00863D19">
            <w:pPr>
              <w:spacing w:after="0" w:line="240" w:lineRule="auto"/>
              <w:jc w:val="both"/>
              <w:rPr>
                <w:rFonts w:ascii="Times New Roman" w:hAnsi="Times New Roman" w:cs="Times New Roman"/>
                <w:sz w:val="18"/>
                <w:szCs w:val="18"/>
              </w:rPr>
            </w:pPr>
          </w:p>
        </w:tc>
      </w:tr>
      <w:tr w:rsidR="006F3F45" w:rsidRPr="00D82B7F" w14:paraId="357C1EC7" w14:textId="77777777" w:rsidTr="006F3F45">
        <w:trPr>
          <w:trHeight w:val="20"/>
        </w:trPr>
        <w:tc>
          <w:tcPr>
            <w:tcW w:w="507" w:type="pct"/>
          </w:tcPr>
          <w:p w14:paraId="1D103C06"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47.01.11</w:t>
            </w:r>
          </w:p>
        </w:tc>
        <w:tc>
          <w:tcPr>
            <w:tcW w:w="3152" w:type="pct"/>
            <w:gridSpan w:val="2"/>
          </w:tcPr>
          <w:p w14:paraId="12DB6835"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 As prescribed by by-law</w:t>
            </w:r>
          </w:p>
        </w:tc>
        <w:tc>
          <w:tcPr>
            <w:tcW w:w="124" w:type="pct"/>
          </w:tcPr>
          <w:p w14:paraId="3278C1AE"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633" w:type="pct"/>
          </w:tcPr>
          <w:p w14:paraId="06396B4F" w14:textId="4B5FBA3E"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w:t>
            </w:r>
          </w:p>
        </w:tc>
        <w:tc>
          <w:tcPr>
            <w:tcW w:w="584" w:type="pct"/>
          </w:tcPr>
          <w:p w14:paraId="63D67610"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Free</w:t>
            </w:r>
          </w:p>
        </w:tc>
      </w:tr>
      <w:tr w:rsidR="006F3F45" w:rsidRPr="00D82B7F" w14:paraId="5389F835" w14:textId="77777777" w:rsidTr="006F3F45">
        <w:trPr>
          <w:trHeight w:val="20"/>
        </w:trPr>
        <w:tc>
          <w:tcPr>
            <w:tcW w:w="507" w:type="pct"/>
          </w:tcPr>
          <w:p w14:paraId="75B57F66"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47.01.19</w:t>
            </w:r>
          </w:p>
        </w:tc>
        <w:tc>
          <w:tcPr>
            <w:tcW w:w="3152" w:type="pct"/>
            <w:gridSpan w:val="2"/>
          </w:tcPr>
          <w:p w14:paraId="4EE5545B"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 Other</w:t>
            </w:r>
          </w:p>
        </w:tc>
        <w:tc>
          <w:tcPr>
            <w:tcW w:w="124" w:type="pct"/>
          </w:tcPr>
          <w:p w14:paraId="0129DA63"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633" w:type="pct"/>
          </w:tcPr>
          <w:p w14:paraId="4EE1FAE7" w14:textId="5DAAEBED"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15%</w:t>
            </w:r>
          </w:p>
        </w:tc>
        <w:tc>
          <w:tcPr>
            <w:tcW w:w="584" w:type="pct"/>
          </w:tcPr>
          <w:p w14:paraId="4E635392" w14:textId="77777777" w:rsidR="006F3F45" w:rsidRPr="006F3F45" w:rsidRDefault="006F3F45" w:rsidP="00863D19">
            <w:pPr>
              <w:spacing w:after="0" w:line="240" w:lineRule="auto"/>
              <w:jc w:val="both"/>
              <w:rPr>
                <w:rFonts w:ascii="Times New Roman" w:hAnsi="Times New Roman" w:cs="Times New Roman"/>
                <w:sz w:val="18"/>
                <w:szCs w:val="18"/>
              </w:rPr>
            </w:pPr>
          </w:p>
        </w:tc>
      </w:tr>
      <w:tr w:rsidR="006F3F45" w:rsidRPr="00D82B7F" w14:paraId="5321B151" w14:textId="77777777" w:rsidTr="006F3F45">
        <w:trPr>
          <w:trHeight w:val="20"/>
        </w:trPr>
        <w:tc>
          <w:tcPr>
            <w:tcW w:w="507" w:type="pct"/>
          </w:tcPr>
          <w:p w14:paraId="6F03DFDE"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47.01.9</w:t>
            </w:r>
          </w:p>
        </w:tc>
        <w:tc>
          <w:tcPr>
            <w:tcW w:w="3152" w:type="pct"/>
            <w:gridSpan w:val="2"/>
          </w:tcPr>
          <w:p w14:paraId="02B046F5"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Other</w:t>
            </w:r>
          </w:p>
        </w:tc>
        <w:tc>
          <w:tcPr>
            <w:tcW w:w="124" w:type="pct"/>
          </w:tcPr>
          <w:p w14:paraId="013FA459"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633" w:type="pct"/>
          </w:tcPr>
          <w:p w14:paraId="3F9EC97F" w14:textId="3DABC209"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w:t>
            </w:r>
          </w:p>
        </w:tc>
        <w:tc>
          <w:tcPr>
            <w:tcW w:w="584" w:type="pct"/>
          </w:tcPr>
          <w:p w14:paraId="49A4D239"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Free</w:t>
            </w:r>
          </w:p>
        </w:tc>
      </w:tr>
      <w:tr w:rsidR="006F3F45" w:rsidRPr="00D82B7F" w14:paraId="35A90827" w14:textId="77777777" w:rsidTr="006F3F45">
        <w:trPr>
          <w:trHeight w:val="20"/>
        </w:trPr>
        <w:tc>
          <w:tcPr>
            <w:tcW w:w="507" w:type="pct"/>
            <w:tcBorders>
              <w:bottom w:val="single" w:sz="6" w:space="0" w:color="auto"/>
            </w:tcBorders>
          </w:tcPr>
          <w:p w14:paraId="4E9C5DBF"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47.02</w:t>
            </w:r>
          </w:p>
        </w:tc>
        <w:tc>
          <w:tcPr>
            <w:tcW w:w="3152" w:type="pct"/>
            <w:gridSpan w:val="2"/>
            <w:tcBorders>
              <w:bottom w:val="single" w:sz="6" w:space="0" w:color="auto"/>
            </w:tcBorders>
          </w:tcPr>
          <w:p w14:paraId="5FC542C0" w14:textId="77777777" w:rsidR="006F3F45" w:rsidRPr="006F3F45" w:rsidRDefault="006F3F45" w:rsidP="00863D19">
            <w:pPr>
              <w:spacing w:after="0" w:line="240" w:lineRule="auto"/>
              <w:ind w:left="216" w:hanging="216"/>
              <w:jc w:val="both"/>
              <w:rPr>
                <w:rFonts w:ascii="Times New Roman" w:hAnsi="Times New Roman" w:cs="Times New Roman"/>
                <w:sz w:val="18"/>
                <w:szCs w:val="18"/>
              </w:rPr>
            </w:pPr>
            <w:r w:rsidRPr="006F3F45">
              <w:rPr>
                <w:rFonts w:ascii="Times New Roman" w:hAnsi="Times New Roman" w:cs="Times New Roman"/>
                <w:sz w:val="18"/>
                <w:szCs w:val="18"/>
              </w:rPr>
              <w:t>* WASTE PAPER AND PAPERBOARD; SCRAP ARTICLES OF PAPER OR OF PAPERBOARD, FIT ONLY FOR USE IN PAPER-MAKING</w:t>
            </w:r>
          </w:p>
        </w:tc>
        <w:tc>
          <w:tcPr>
            <w:tcW w:w="124" w:type="pct"/>
            <w:tcBorders>
              <w:bottom w:val="single" w:sz="6" w:space="0" w:color="auto"/>
            </w:tcBorders>
          </w:tcPr>
          <w:p w14:paraId="230E8ADE"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633" w:type="pct"/>
            <w:tcBorders>
              <w:bottom w:val="single" w:sz="6" w:space="0" w:color="auto"/>
            </w:tcBorders>
          </w:tcPr>
          <w:p w14:paraId="2D9E9BD7" w14:textId="01909771"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w:t>
            </w:r>
          </w:p>
        </w:tc>
        <w:tc>
          <w:tcPr>
            <w:tcW w:w="584" w:type="pct"/>
            <w:tcBorders>
              <w:bottom w:val="single" w:sz="6" w:space="0" w:color="auto"/>
            </w:tcBorders>
          </w:tcPr>
          <w:p w14:paraId="38CD43A6"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Free</w:t>
            </w:r>
          </w:p>
        </w:tc>
      </w:tr>
    </w:tbl>
    <w:p w14:paraId="30AA99A2"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1BD4B10C" w14:textId="77777777" w:rsidR="002610A6" w:rsidRPr="009E4F6F" w:rsidRDefault="002610A6" w:rsidP="002610A6">
      <w:pPr>
        <w:spacing w:after="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9E4F6F">
        <w:rPr>
          <w:rFonts w:ascii="Times New Roman" w:hAnsi="Times New Roman" w:cs="Times New Roman"/>
        </w:rPr>
        <w:t>—continued</w:t>
      </w:r>
    </w:p>
    <w:p w14:paraId="4998E0FE" w14:textId="77777777" w:rsidR="002610A6" w:rsidRPr="006F3F45" w:rsidRDefault="002610A6" w:rsidP="002610A6">
      <w:pPr>
        <w:spacing w:before="60" w:after="60" w:line="240" w:lineRule="auto"/>
        <w:jc w:val="center"/>
        <w:rPr>
          <w:rFonts w:ascii="Times New Roman" w:hAnsi="Times New Roman" w:cs="Times New Roman"/>
          <w:sz w:val="20"/>
          <w:szCs w:val="20"/>
        </w:rPr>
      </w:pPr>
      <w:r w:rsidRPr="006F3F45">
        <w:rPr>
          <w:rFonts w:ascii="Times New Roman" w:hAnsi="Times New Roman" w:cs="Times New Roman"/>
          <w:b/>
          <w:sz w:val="20"/>
          <w:szCs w:val="20"/>
        </w:rPr>
        <w:t>CHAPTER 48</w:t>
      </w:r>
    </w:p>
    <w:p w14:paraId="08FC3CA1" w14:textId="77777777" w:rsidR="002610A6" w:rsidRPr="006F3F45" w:rsidRDefault="002610A6" w:rsidP="002610A6">
      <w:pPr>
        <w:spacing w:after="0" w:line="240" w:lineRule="auto"/>
        <w:jc w:val="center"/>
        <w:rPr>
          <w:rFonts w:ascii="Times New Roman" w:hAnsi="Times New Roman" w:cs="Times New Roman"/>
          <w:sz w:val="20"/>
          <w:szCs w:val="20"/>
        </w:rPr>
      </w:pPr>
      <w:r w:rsidRPr="006F3F45">
        <w:rPr>
          <w:rFonts w:ascii="Times New Roman" w:hAnsi="Times New Roman" w:cs="Times New Roman"/>
          <w:sz w:val="20"/>
          <w:szCs w:val="20"/>
        </w:rPr>
        <w:t>PAPER AND PAPERBOARD; ARTICLES OF PAPER PULP, OF PAPER OR OF PAPERBOARD</w:t>
      </w:r>
    </w:p>
    <w:p w14:paraId="4FAEA37C" w14:textId="77777777" w:rsidR="002610A6" w:rsidRPr="006F3F45" w:rsidRDefault="002610A6" w:rsidP="002610A6">
      <w:pPr>
        <w:spacing w:after="0" w:line="240" w:lineRule="auto"/>
        <w:jc w:val="center"/>
        <w:rPr>
          <w:rFonts w:ascii="Times New Roman" w:hAnsi="Times New Roman" w:cs="Times New Roman"/>
          <w:sz w:val="20"/>
          <w:szCs w:val="20"/>
        </w:rPr>
      </w:pPr>
      <w:r w:rsidRPr="006F3F45">
        <w:rPr>
          <w:rFonts w:ascii="Times New Roman" w:hAnsi="Times New Roman" w:cs="Times New Roman"/>
          <w:sz w:val="20"/>
          <w:szCs w:val="20"/>
        </w:rPr>
        <w:t>CHAPTER NOTES</w:t>
      </w:r>
    </w:p>
    <w:p w14:paraId="79C2B252" w14:textId="77777777" w:rsidR="002610A6" w:rsidRPr="006F3F45" w:rsidRDefault="002610A6" w:rsidP="002610A6">
      <w:pPr>
        <w:spacing w:after="0" w:line="240" w:lineRule="auto"/>
        <w:ind w:left="432" w:hanging="432"/>
        <w:jc w:val="both"/>
        <w:rPr>
          <w:rFonts w:ascii="Times New Roman" w:hAnsi="Times New Roman" w:cs="Times New Roman"/>
          <w:sz w:val="18"/>
          <w:szCs w:val="18"/>
        </w:rPr>
      </w:pPr>
      <w:r w:rsidRPr="006F3F45">
        <w:rPr>
          <w:rFonts w:ascii="Times New Roman" w:hAnsi="Times New Roman" w:cs="Times New Roman"/>
          <w:sz w:val="18"/>
          <w:szCs w:val="18"/>
        </w:rPr>
        <w:t>1. The following goods do not fall within this Chapter:</w:t>
      </w:r>
    </w:p>
    <w:p w14:paraId="3D3FF1AB" w14:textId="77777777" w:rsidR="002610A6" w:rsidRPr="006F3F45" w:rsidRDefault="002610A6" w:rsidP="002610A6">
      <w:pPr>
        <w:spacing w:after="0" w:line="240" w:lineRule="auto"/>
        <w:ind w:left="720" w:hanging="288"/>
        <w:jc w:val="both"/>
        <w:rPr>
          <w:rFonts w:ascii="Times New Roman" w:hAnsi="Times New Roman" w:cs="Times New Roman"/>
          <w:sz w:val="18"/>
          <w:szCs w:val="18"/>
        </w:rPr>
      </w:pPr>
      <w:r w:rsidRPr="006F3F45">
        <w:rPr>
          <w:rFonts w:ascii="Times New Roman" w:hAnsi="Times New Roman" w:cs="Times New Roman"/>
          <w:sz w:val="18"/>
          <w:szCs w:val="18"/>
        </w:rPr>
        <w:t>(a) stamping foils falling within 32.09;</w:t>
      </w:r>
    </w:p>
    <w:p w14:paraId="59270CF4" w14:textId="77777777" w:rsidR="002610A6" w:rsidRPr="006F3F45" w:rsidRDefault="002610A6" w:rsidP="002610A6">
      <w:pPr>
        <w:spacing w:after="0" w:line="240" w:lineRule="auto"/>
        <w:ind w:left="720" w:hanging="288"/>
        <w:jc w:val="both"/>
        <w:rPr>
          <w:rFonts w:ascii="Times New Roman" w:hAnsi="Times New Roman" w:cs="Times New Roman"/>
          <w:sz w:val="18"/>
          <w:szCs w:val="18"/>
        </w:rPr>
      </w:pPr>
      <w:r w:rsidRPr="006F3F45">
        <w:rPr>
          <w:rFonts w:ascii="Times New Roman" w:hAnsi="Times New Roman" w:cs="Times New Roman"/>
          <w:sz w:val="18"/>
          <w:szCs w:val="18"/>
        </w:rPr>
        <w:t>(b) perfume and cosmetic papers falling within 33.06;</w:t>
      </w:r>
    </w:p>
    <w:p w14:paraId="4A28D2B1" w14:textId="77777777" w:rsidR="002610A6" w:rsidRPr="006F3F45" w:rsidRDefault="002610A6" w:rsidP="002610A6">
      <w:pPr>
        <w:spacing w:after="0" w:line="240" w:lineRule="auto"/>
        <w:ind w:left="720" w:hanging="288"/>
        <w:jc w:val="both"/>
        <w:rPr>
          <w:rFonts w:ascii="Times New Roman" w:hAnsi="Times New Roman" w:cs="Times New Roman"/>
          <w:sz w:val="18"/>
          <w:szCs w:val="18"/>
        </w:rPr>
      </w:pPr>
      <w:r w:rsidRPr="006F3F45">
        <w:rPr>
          <w:rFonts w:ascii="Times New Roman" w:hAnsi="Times New Roman" w:cs="Times New Roman"/>
          <w:sz w:val="18"/>
          <w:szCs w:val="18"/>
        </w:rPr>
        <w:t>(c) soap papers falling within 34.01, paper impregnated or coated with detergent and falling within 34.02, and cellulose wadding impregnated with polishes, creams or similar preparations and falling within 34.05;</w:t>
      </w:r>
    </w:p>
    <w:p w14:paraId="1B27B947" w14:textId="77777777" w:rsidR="002610A6" w:rsidRPr="006F3F45" w:rsidRDefault="002610A6" w:rsidP="002610A6">
      <w:pPr>
        <w:spacing w:after="0" w:line="240" w:lineRule="auto"/>
        <w:ind w:left="720" w:hanging="288"/>
        <w:jc w:val="both"/>
        <w:rPr>
          <w:rFonts w:ascii="Times New Roman" w:hAnsi="Times New Roman" w:cs="Times New Roman"/>
          <w:sz w:val="18"/>
          <w:szCs w:val="18"/>
        </w:rPr>
      </w:pPr>
      <w:r w:rsidRPr="006F3F45">
        <w:rPr>
          <w:rFonts w:ascii="Times New Roman" w:hAnsi="Times New Roman" w:cs="Times New Roman"/>
          <w:sz w:val="18"/>
          <w:szCs w:val="18"/>
        </w:rPr>
        <w:t>(d) paper and paperboard, sensitised, falling within 37.03;</w:t>
      </w:r>
    </w:p>
    <w:p w14:paraId="5DFB9EA0" w14:textId="77777777" w:rsidR="002610A6" w:rsidRPr="006F3F45" w:rsidRDefault="002610A6" w:rsidP="002610A6">
      <w:pPr>
        <w:spacing w:after="0" w:line="240" w:lineRule="auto"/>
        <w:ind w:left="720" w:hanging="288"/>
        <w:jc w:val="both"/>
        <w:rPr>
          <w:rFonts w:ascii="Times New Roman" w:hAnsi="Times New Roman" w:cs="Times New Roman"/>
          <w:sz w:val="18"/>
          <w:szCs w:val="18"/>
        </w:rPr>
      </w:pPr>
      <w:r w:rsidRPr="006F3F45">
        <w:rPr>
          <w:rFonts w:ascii="Times New Roman" w:hAnsi="Times New Roman" w:cs="Times New Roman"/>
          <w:sz w:val="18"/>
          <w:szCs w:val="18"/>
        </w:rPr>
        <w:t>(e) paper-reinforced stratified artificial plastic sheeting falling within an item or items in items 39.01 to 39.06 (inclusive), and vulcanised fibre falling within 39.03, and goods made of such materials and falling within 39.07;</w:t>
      </w:r>
    </w:p>
    <w:p w14:paraId="1901450E" w14:textId="77777777" w:rsidR="002610A6" w:rsidRPr="006F3F45" w:rsidRDefault="002610A6" w:rsidP="002610A6">
      <w:pPr>
        <w:spacing w:after="0" w:line="240" w:lineRule="auto"/>
        <w:ind w:left="720" w:hanging="288"/>
        <w:jc w:val="both"/>
        <w:rPr>
          <w:rFonts w:ascii="Times New Roman" w:hAnsi="Times New Roman" w:cs="Times New Roman"/>
          <w:sz w:val="18"/>
          <w:szCs w:val="18"/>
        </w:rPr>
      </w:pPr>
      <w:r w:rsidRPr="006F3F45">
        <w:rPr>
          <w:rFonts w:ascii="Times New Roman" w:hAnsi="Times New Roman" w:cs="Times New Roman"/>
          <w:sz w:val="18"/>
          <w:szCs w:val="18"/>
        </w:rPr>
        <w:t>(f) goods falling within 42.02;</w:t>
      </w:r>
    </w:p>
    <w:p w14:paraId="60C2F743" w14:textId="77777777" w:rsidR="002610A6" w:rsidRPr="006F3F45" w:rsidRDefault="002610A6" w:rsidP="002610A6">
      <w:pPr>
        <w:spacing w:after="0" w:line="240" w:lineRule="auto"/>
        <w:ind w:left="720" w:hanging="288"/>
        <w:jc w:val="both"/>
        <w:rPr>
          <w:rFonts w:ascii="Times New Roman" w:hAnsi="Times New Roman" w:cs="Times New Roman"/>
          <w:sz w:val="18"/>
          <w:szCs w:val="18"/>
        </w:rPr>
      </w:pPr>
      <w:r w:rsidRPr="006F3F45">
        <w:rPr>
          <w:rFonts w:ascii="Times New Roman" w:hAnsi="Times New Roman" w:cs="Times New Roman"/>
          <w:sz w:val="18"/>
          <w:szCs w:val="18"/>
        </w:rPr>
        <w:t>(g) goods falling within Chapter 46;</w:t>
      </w:r>
    </w:p>
    <w:p w14:paraId="3294A2A0" w14:textId="77777777" w:rsidR="002610A6" w:rsidRPr="006F3F45" w:rsidRDefault="002610A6" w:rsidP="002610A6">
      <w:pPr>
        <w:spacing w:after="0" w:line="240" w:lineRule="auto"/>
        <w:ind w:left="720" w:hanging="288"/>
        <w:jc w:val="both"/>
        <w:rPr>
          <w:rFonts w:ascii="Times New Roman" w:hAnsi="Times New Roman" w:cs="Times New Roman"/>
          <w:sz w:val="18"/>
          <w:szCs w:val="18"/>
        </w:rPr>
      </w:pPr>
      <w:r w:rsidRPr="006F3F45">
        <w:rPr>
          <w:rFonts w:ascii="Times New Roman" w:hAnsi="Times New Roman" w:cs="Times New Roman"/>
          <w:sz w:val="18"/>
          <w:szCs w:val="18"/>
        </w:rPr>
        <w:t>(h) paper yarn and textile articles of paper yarn falling within Division 11;</w:t>
      </w:r>
    </w:p>
    <w:p w14:paraId="0B2FB370" w14:textId="77777777" w:rsidR="002610A6" w:rsidRPr="006F3F45" w:rsidRDefault="002610A6" w:rsidP="002610A6">
      <w:pPr>
        <w:spacing w:after="0" w:line="240" w:lineRule="auto"/>
        <w:ind w:left="720" w:hanging="288"/>
        <w:jc w:val="both"/>
        <w:rPr>
          <w:rFonts w:ascii="Times New Roman" w:hAnsi="Times New Roman" w:cs="Times New Roman"/>
          <w:sz w:val="18"/>
          <w:szCs w:val="18"/>
        </w:rPr>
      </w:pPr>
      <w:r w:rsidRPr="006F3F45">
        <w:rPr>
          <w:rFonts w:ascii="Times New Roman" w:hAnsi="Times New Roman" w:cs="Times New Roman"/>
          <w:sz w:val="18"/>
          <w:szCs w:val="18"/>
        </w:rPr>
        <w:t>(j) abrasive paper falling within 68.06 and paper-backed mica splittings falling within 68.15, not being goods that are paper coated with mica powder and falling within 48.07;</w:t>
      </w:r>
    </w:p>
    <w:p w14:paraId="400384F6" w14:textId="77777777" w:rsidR="002610A6" w:rsidRPr="006F3F45" w:rsidRDefault="002610A6" w:rsidP="002610A6">
      <w:pPr>
        <w:spacing w:after="0" w:line="240" w:lineRule="auto"/>
        <w:ind w:left="720" w:hanging="288"/>
        <w:jc w:val="both"/>
        <w:rPr>
          <w:rFonts w:ascii="Times New Roman" w:hAnsi="Times New Roman" w:cs="Times New Roman"/>
          <w:sz w:val="18"/>
          <w:szCs w:val="18"/>
        </w:rPr>
      </w:pPr>
      <w:r w:rsidRPr="006F3F45">
        <w:rPr>
          <w:rFonts w:ascii="Times New Roman" w:hAnsi="Times New Roman" w:cs="Times New Roman"/>
          <w:sz w:val="18"/>
          <w:szCs w:val="18"/>
        </w:rPr>
        <w:t>(k) metal foil backed with paper or paperboard falling within Division 15;</w:t>
      </w:r>
    </w:p>
    <w:p w14:paraId="6210B0D3" w14:textId="77777777" w:rsidR="002610A6" w:rsidRPr="006F3F45" w:rsidRDefault="002610A6" w:rsidP="002610A6">
      <w:pPr>
        <w:spacing w:after="0" w:line="240" w:lineRule="auto"/>
        <w:ind w:left="720" w:hanging="288"/>
        <w:jc w:val="both"/>
        <w:rPr>
          <w:rFonts w:ascii="Times New Roman" w:hAnsi="Times New Roman" w:cs="Times New Roman"/>
          <w:sz w:val="18"/>
          <w:szCs w:val="18"/>
        </w:rPr>
      </w:pPr>
      <w:r w:rsidRPr="006F3F45">
        <w:rPr>
          <w:rFonts w:ascii="Times New Roman" w:hAnsi="Times New Roman" w:cs="Times New Roman"/>
          <w:sz w:val="18"/>
          <w:szCs w:val="18"/>
        </w:rPr>
        <w:t>(m) perforated paper and paperboard for musical instruments, falling within 92.10; or</w:t>
      </w:r>
    </w:p>
    <w:p w14:paraId="355C783A" w14:textId="77777777" w:rsidR="002610A6" w:rsidRPr="006F3F45" w:rsidRDefault="002610A6" w:rsidP="002610A6">
      <w:pPr>
        <w:spacing w:after="0" w:line="240" w:lineRule="auto"/>
        <w:ind w:left="720" w:hanging="288"/>
        <w:jc w:val="both"/>
        <w:rPr>
          <w:rFonts w:ascii="Times New Roman" w:hAnsi="Times New Roman" w:cs="Times New Roman"/>
          <w:sz w:val="18"/>
          <w:szCs w:val="18"/>
        </w:rPr>
      </w:pPr>
      <w:r w:rsidRPr="006F3F45">
        <w:rPr>
          <w:rFonts w:ascii="Times New Roman" w:hAnsi="Times New Roman" w:cs="Times New Roman"/>
          <w:sz w:val="18"/>
          <w:szCs w:val="18"/>
        </w:rPr>
        <w:t>(n) goods falling within Chapter 97 or 98.</w:t>
      </w:r>
    </w:p>
    <w:p w14:paraId="377D204A" w14:textId="77777777" w:rsidR="002610A6" w:rsidRPr="006F3F45" w:rsidRDefault="002610A6" w:rsidP="002610A6">
      <w:pPr>
        <w:spacing w:after="0" w:line="240" w:lineRule="auto"/>
        <w:ind w:left="432" w:hanging="432"/>
        <w:jc w:val="both"/>
        <w:rPr>
          <w:rFonts w:ascii="Times New Roman" w:hAnsi="Times New Roman" w:cs="Times New Roman"/>
          <w:sz w:val="18"/>
          <w:szCs w:val="18"/>
        </w:rPr>
      </w:pPr>
      <w:r w:rsidRPr="006F3F45">
        <w:rPr>
          <w:rFonts w:ascii="Times New Roman" w:hAnsi="Times New Roman" w:cs="Times New Roman"/>
          <w:sz w:val="18"/>
          <w:szCs w:val="18"/>
        </w:rPr>
        <w:t xml:space="preserve">2. In 48.01 </w:t>
      </w:r>
      <w:r w:rsidR="000F3C84" w:rsidRPr="006F3F45">
        <w:rPr>
          <w:rFonts w:ascii="Times New Roman" w:hAnsi="Times New Roman" w:cs="Times New Roman"/>
          <w:sz w:val="18"/>
          <w:szCs w:val="18"/>
        </w:rPr>
        <w:t>“</w:t>
      </w:r>
      <w:r w:rsidRPr="006F3F45">
        <w:rPr>
          <w:rFonts w:ascii="Times New Roman" w:hAnsi="Times New Roman" w:cs="Times New Roman"/>
          <w:sz w:val="18"/>
          <w:szCs w:val="18"/>
        </w:rPr>
        <w:t>paper and paperboard</w:t>
      </w:r>
      <w:r w:rsidR="000F3C84" w:rsidRPr="006F3F45">
        <w:rPr>
          <w:rFonts w:ascii="Times New Roman" w:hAnsi="Times New Roman" w:cs="Times New Roman"/>
          <w:sz w:val="18"/>
          <w:szCs w:val="18"/>
        </w:rPr>
        <w:t>”</w:t>
      </w:r>
      <w:r w:rsidRPr="006F3F45">
        <w:rPr>
          <w:rFonts w:ascii="Times New Roman" w:hAnsi="Times New Roman" w:cs="Times New Roman"/>
          <w:sz w:val="18"/>
          <w:szCs w:val="18"/>
        </w:rPr>
        <w:t xml:space="preserve"> includes paper and paperboard that has been subjected to calendering, super-calendering, glazing or similar finishing, including false water-marking, and also paper and paperboard coloured or marbled throughout the mass by any method, but does not include paper and paperboard that has been coated or impregnated or otherwise further processed.</w:t>
      </w:r>
    </w:p>
    <w:p w14:paraId="564C7AD7" w14:textId="77777777" w:rsidR="002610A6" w:rsidRPr="006F3F45" w:rsidRDefault="002610A6" w:rsidP="002610A6">
      <w:pPr>
        <w:spacing w:after="0" w:line="240" w:lineRule="auto"/>
        <w:ind w:left="432" w:hanging="432"/>
        <w:jc w:val="both"/>
        <w:rPr>
          <w:rFonts w:ascii="Times New Roman" w:hAnsi="Times New Roman" w:cs="Times New Roman"/>
          <w:sz w:val="18"/>
          <w:szCs w:val="18"/>
        </w:rPr>
      </w:pPr>
      <w:r w:rsidRPr="006F3F45">
        <w:rPr>
          <w:rFonts w:ascii="Times New Roman" w:hAnsi="Times New Roman" w:cs="Times New Roman"/>
          <w:sz w:val="18"/>
          <w:szCs w:val="18"/>
        </w:rPr>
        <w:t xml:space="preserve">3. Where </w:t>
      </w:r>
      <w:r w:rsidR="000F3C84" w:rsidRPr="006F3F45">
        <w:rPr>
          <w:rFonts w:ascii="Times New Roman" w:hAnsi="Times New Roman" w:cs="Times New Roman"/>
          <w:sz w:val="18"/>
          <w:szCs w:val="18"/>
        </w:rPr>
        <w:t>“</w:t>
      </w:r>
      <w:r w:rsidRPr="006F3F45">
        <w:rPr>
          <w:rFonts w:ascii="Times New Roman" w:hAnsi="Times New Roman" w:cs="Times New Roman"/>
          <w:sz w:val="18"/>
          <w:szCs w:val="18"/>
        </w:rPr>
        <w:t>paper and paperboard</w:t>
      </w:r>
      <w:r w:rsidR="000F3C84" w:rsidRPr="006F3F45">
        <w:rPr>
          <w:rFonts w:ascii="Times New Roman" w:hAnsi="Times New Roman" w:cs="Times New Roman"/>
          <w:sz w:val="18"/>
          <w:szCs w:val="18"/>
        </w:rPr>
        <w:t>”</w:t>
      </w:r>
      <w:r w:rsidRPr="006F3F45">
        <w:rPr>
          <w:rFonts w:ascii="Times New Roman" w:hAnsi="Times New Roman" w:cs="Times New Roman"/>
          <w:sz w:val="18"/>
          <w:szCs w:val="18"/>
        </w:rPr>
        <w:t xml:space="preserve"> would, but for this note, fall within 2 or more items in items 48.01 to 48.07 (inclusive), it falls within that one of those items that occurs last in this Schedule.</w:t>
      </w:r>
    </w:p>
    <w:p w14:paraId="4F1180A4" w14:textId="77777777" w:rsidR="002610A6" w:rsidRPr="006F3F45" w:rsidRDefault="002610A6" w:rsidP="002610A6">
      <w:pPr>
        <w:spacing w:after="0" w:line="240" w:lineRule="auto"/>
        <w:ind w:left="432" w:hanging="432"/>
        <w:jc w:val="both"/>
        <w:rPr>
          <w:rFonts w:ascii="Times New Roman" w:hAnsi="Times New Roman" w:cs="Times New Roman"/>
          <w:sz w:val="18"/>
          <w:szCs w:val="18"/>
        </w:rPr>
      </w:pPr>
      <w:r w:rsidRPr="006F3F45">
        <w:rPr>
          <w:rFonts w:ascii="Times New Roman" w:hAnsi="Times New Roman" w:cs="Times New Roman"/>
          <w:sz w:val="18"/>
          <w:szCs w:val="18"/>
        </w:rPr>
        <w:t>4. Paper, other than hand-made paper in the size or shape in which it was originally made and having all its edges deckled, and paperboard and cellulose wadding, that is—</w:t>
      </w:r>
    </w:p>
    <w:p w14:paraId="6D80FB0D" w14:textId="77777777" w:rsidR="002610A6" w:rsidRPr="006F3F45" w:rsidRDefault="002610A6" w:rsidP="002610A6">
      <w:pPr>
        <w:spacing w:after="0" w:line="240" w:lineRule="auto"/>
        <w:ind w:left="720" w:hanging="288"/>
        <w:jc w:val="both"/>
        <w:rPr>
          <w:rFonts w:ascii="Times New Roman" w:hAnsi="Times New Roman" w:cs="Times New Roman"/>
          <w:sz w:val="18"/>
          <w:szCs w:val="18"/>
        </w:rPr>
      </w:pPr>
      <w:r w:rsidRPr="006F3F45">
        <w:rPr>
          <w:rFonts w:ascii="Times New Roman" w:hAnsi="Times New Roman" w:cs="Times New Roman"/>
          <w:sz w:val="18"/>
          <w:szCs w:val="18"/>
        </w:rPr>
        <w:t>(a) in strip or rolls of a width not exceeding 15 cm;</w:t>
      </w:r>
    </w:p>
    <w:p w14:paraId="082C1C02" w14:textId="77777777" w:rsidR="002610A6" w:rsidRPr="006F3F45" w:rsidRDefault="002610A6" w:rsidP="002610A6">
      <w:pPr>
        <w:spacing w:after="0" w:line="240" w:lineRule="auto"/>
        <w:ind w:left="720" w:hanging="288"/>
        <w:jc w:val="both"/>
        <w:rPr>
          <w:rFonts w:ascii="Times New Roman" w:hAnsi="Times New Roman" w:cs="Times New Roman"/>
          <w:sz w:val="18"/>
          <w:szCs w:val="18"/>
        </w:rPr>
      </w:pPr>
      <w:r w:rsidRPr="006F3F45">
        <w:rPr>
          <w:rFonts w:ascii="Times New Roman" w:hAnsi="Times New Roman" w:cs="Times New Roman"/>
          <w:sz w:val="18"/>
          <w:szCs w:val="18"/>
        </w:rPr>
        <w:t>(b) in rectangular sheets (unfolded, if necessary) of which no side exceeds 36 cm; or</w:t>
      </w:r>
    </w:p>
    <w:p w14:paraId="1F3B3CFD" w14:textId="77777777" w:rsidR="002610A6" w:rsidRPr="006F3F45" w:rsidRDefault="002610A6" w:rsidP="002610A6">
      <w:pPr>
        <w:spacing w:after="0" w:line="240" w:lineRule="auto"/>
        <w:ind w:left="720" w:hanging="288"/>
        <w:jc w:val="both"/>
        <w:rPr>
          <w:rFonts w:ascii="Times New Roman" w:hAnsi="Times New Roman" w:cs="Times New Roman"/>
          <w:sz w:val="18"/>
          <w:szCs w:val="18"/>
        </w:rPr>
      </w:pPr>
      <w:r w:rsidRPr="006F3F45">
        <w:rPr>
          <w:rFonts w:ascii="Times New Roman" w:hAnsi="Times New Roman" w:cs="Times New Roman"/>
          <w:sz w:val="18"/>
          <w:szCs w:val="18"/>
        </w:rPr>
        <w:t>(c) cut into shapes other than rectangular shapes,</w:t>
      </w:r>
    </w:p>
    <w:p w14:paraId="3E9F7B98" w14:textId="77777777" w:rsidR="002610A6" w:rsidRPr="006F3F45" w:rsidRDefault="002610A6" w:rsidP="002610A6">
      <w:pPr>
        <w:spacing w:after="0" w:line="240" w:lineRule="auto"/>
        <w:ind w:left="720" w:hanging="288"/>
        <w:jc w:val="both"/>
        <w:rPr>
          <w:rFonts w:ascii="Times New Roman" w:hAnsi="Times New Roman" w:cs="Times New Roman"/>
          <w:sz w:val="18"/>
          <w:szCs w:val="18"/>
        </w:rPr>
      </w:pPr>
      <w:r w:rsidRPr="006F3F45">
        <w:rPr>
          <w:rFonts w:ascii="Times New Roman" w:hAnsi="Times New Roman" w:cs="Times New Roman"/>
          <w:sz w:val="18"/>
          <w:szCs w:val="18"/>
        </w:rPr>
        <w:t>do not fall within an item or items in items 48.01 to 48.07 (inclusive).</w:t>
      </w:r>
    </w:p>
    <w:p w14:paraId="07554D37" w14:textId="77777777" w:rsidR="002610A6" w:rsidRPr="006F3F45" w:rsidRDefault="002610A6" w:rsidP="002610A6">
      <w:pPr>
        <w:spacing w:after="0" w:line="240" w:lineRule="auto"/>
        <w:ind w:left="432" w:hanging="432"/>
        <w:jc w:val="both"/>
        <w:rPr>
          <w:rFonts w:ascii="Times New Roman" w:hAnsi="Times New Roman" w:cs="Times New Roman"/>
          <w:sz w:val="18"/>
          <w:szCs w:val="18"/>
        </w:rPr>
      </w:pPr>
      <w:r w:rsidRPr="006F3F45">
        <w:rPr>
          <w:rFonts w:ascii="Times New Roman" w:hAnsi="Times New Roman" w:cs="Times New Roman"/>
          <w:sz w:val="18"/>
          <w:szCs w:val="18"/>
        </w:rPr>
        <w:t xml:space="preserve">5. In 48.11, </w:t>
      </w:r>
      <w:r w:rsidR="000F3C84" w:rsidRPr="006F3F45">
        <w:rPr>
          <w:rFonts w:ascii="Times New Roman" w:hAnsi="Times New Roman" w:cs="Times New Roman"/>
          <w:sz w:val="18"/>
          <w:szCs w:val="18"/>
        </w:rPr>
        <w:t>“</w:t>
      </w:r>
      <w:r w:rsidRPr="006F3F45">
        <w:rPr>
          <w:rFonts w:ascii="Times New Roman" w:hAnsi="Times New Roman" w:cs="Times New Roman"/>
          <w:sz w:val="18"/>
          <w:szCs w:val="18"/>
        </w:rPr>
        <w:t>wallpaper and lincrusta</w:t>
      </w:r>
      <w:r w:rsidR="000F3C84" w:rsidRPr="006F3F45">
        <w:rPr>
          <w:rFonts w:ascii="Times New Roman" w:hAnsi="Times New Roman" w:cs="Times New Roman"/>
          <w:sz w:val="18"/>
          <w:szCs w:val="18"/>
        </w:rPr>
        <w:t>”</w:t>
      </w:r>
      <w:r w:rsidRPr="006F3F45">
        <w:rPr>
          <w:rFonts w:ascii="Times New Roman" w:hAnsi="Times New Roman" w:cs="Times New Roman"/>
          <w:sz w:val="18"/>
          <w:szCs w:val="18"/>
        </w:rPr>
        <w:t xml:space="preserve"> means—</w:t>
      </w:r>
    </w:p>
    <w:p w14:paraId="6E7FE608" w14:textId="77777777" w:rsidR="002610A6" w:rsidRPr="006F3F45" w:rsidRDefault="002610A6" w:rsidP="002610A6">
      <w:pPr>
        <w:spacing w:after="0" w:line="240" w:lineRule="auto"/>
        <w:ind w:left="720" w:hanging="288"/>
        <w:jc w:val="both"/>
        <w:rPr>
          <w:rFonts w:ascii="Times New Roman" w:hAnsi="Times New Roman" w:cs="Times New Roman"/>
          <w:sz w:val="18"/>
          <w:szCs w:val="18"/>
        </w:rPr>
      </w:pPr>
      <w:r w:rsidRPr="006F3F45">
        <w:rPr>
          <w:rFonts w:ascii="Times New Roman" w:hAnsi="Times New Roman" w:cs="Times New Roman"/>
          <w:sz w:val="18"/>
          <w:szCs w:val="18"/>
        </w:rPr>
        <w:t>(a) paper in rolls, suitable for wall or ceiling decoration, being—</w:t>
      </w:r>
    </w:p>
    <w:p w14:paraId="3BA8C3CE" w14:textId="77777777" w:rsidR="002610A6" w:rsidRPr="006F3F45" w:rsidRDefault="002610A6" w:rsidP="002610A6">
      <w:pPr>
        <w:spacing w:after="0" w:line="240" w:lineRule="auto"/>
        <w:ind w:left="1296" w:hanging="288"/>
        <w:jc w:val="both"/>
        <w:rPr>
          <w:rFonts w:ascii="Times New Roman" w:hAnsi="Times New Roman" w:cs="Times New Roman"/>
          <w:sz w:val="18"/>
          <w:szCs w:val="18"/>
        </w:rPr>
      </w:pPr>
      <w:r w:rsidRPr="006F3F45">
        <w:rPr>
          <w:rFonts w:ascii="Times New Roman" w:hAnsi="Times New Roman" w:cs="Times New Roman"/>
          <w:sz w:val="18"/>
          <w:szCs w:val="18"/>
        </w:rPr>
        <w:t>(i) paper with one or two margins, with or without guide marks; or</w:t>
      </w:r>
    </w:p>
    <w:p w14:paraId="546C9C43" w14:textId="77777777" w:rsidR="002610A6" w:rsidRPr="006F3F45" w:rsidRDefault="002610A6" w:rsidP="002610A6">
      <w:pPr>
        <w:spacing w:after="0" w:line="240" w:lineRule="auto"/>
        <w:ind w:left="1296" w:hanging="288"/>
        <w:jc w:val="both"/>
        <w:rPr>
          <w:rFonts w:ascii="Times New Roman" w:hAnsi="Times New Roman" w:cs="Times New Roman"/>
          <w:sz w:val="18"/>
          <w:szCs w:val="18"/>
        </w:rPr>
      </w:pPr>
      <w:r w:rsidRPr="006F3F45">
        <w:rPr>
          <w:rFonts w:ascii="Times New Roman" w:hAnsi="Times New Roman" w:cs="Times New Roman"/>
          <w:sz w:val="18"/>
          <w:szCs w:val="18"/>
        </w:rPr>
        <w:t>(ii) paper without margins, surface-coloured or design-printed, coated or embossed, of a width not exceeding 60 cm; or</w:t>
      </w:r>
    </w:p>
    <w:p w14:paraId="65B39BCA" w14:textId="77777777" w:rsidR="002610A6" w:rsidRPr="006F3F45" w:rsidRDefault="002610A6" w:rsidP="002610A6">
      <w:pPr>
        <w:spacing w:after="0" w:line="240" w:lineRule="auto"/>
        <w:ind w:left="720" w:hanging="288"/>
        <w:jc w:val="both"/>
        <w:rPr>
          <w:rFonts w:ascii="Times New Roman" w:hAnsi="Times New Roman" w:cs="Times New Roman"/>
          <w:sz w:val="18"/>
          <w:szCs w:val="18"/>
        </w:rPr>
      </w:pPr>
      <w:r w:rsidRPr="006F3F45">
        <w:rPr>
          <w:rFonts w:ascii="Times New Roman" w:hAnsi="Times New Roman" w:cs="Times New Roman"/>
          <w:sz w:val="18"/>
          <w:szCs w:val="18"/>
        </w:rPr>
        <w:t>(b) borders, friezes and corners of paper of a kind used for wall or ceiling decoration.</w:t>
      </w:r>
    </w:p>
    <w:p w14:paraId="366C9257" w14:textId="77777777" w:rsidR="002610A6" w:rsidRPr="006F3F45" w:rsidRDefault="002610A6" w:rsidP="002610A6">
      <w:pPr>
        <w:spacing w:after="0" w:line="240" w:lineRule="auto"/>
        <w:ind w:left="432" w:hanging="432"/>
        <w:jc w:val="both"/>
        <w:rPr>
          <w:rFonts w:ascii="Times New Roman" w:hAnsi="Times New Roman" w:cs="Times New Roman"/>
          <w:sz w:val="18"/>
          <w:szCs w:val="18"/>
        </w:rPr>
      </w:pPr>
      <w:r w:rsidRPr="006F3F45">
        <w:rPr>
          <w:rFonts w:ascii="Times New Roman" w:hAnsi="Times New Roman" w:cs="Times New Roman"/>
          <w:sz w:val="18"/>
          <w:szCs w:val="18"/>
        </w:rPr>
        <w:t xml:space="preserve">6. In 48.15, </w:t>
      </w:r>
      <w:r w:rsidR="000F3C84" w:rsidRPr="006F3F45">
        <w:rPr>
          <w:rFonts w:ascii="Times New Roman" w:hAnsi="Times New Roman" w:cs="Times New Roman"/>
          <w:sz w:val="18"/>
          <w:szCs w:val="18"/>
        </w:rPr>
        <w:t>“</w:t>
      </w:r>
      <w:r w:rsidRPr="006F3F45">
        <w:rPr>
          <w:rFonts w:ascii="Times New Roman" w:hAnsi="Times New Roman" w:cs="Times New Roman"/>
          <w:sz w:val="18"/>
          <w:szCs w:val="18"/>
        </w:rPr>
        <w:t>other paper and paperboard</w:t>
      </w:r>
      <w:r w:rsidR="000F3C84" w:rsidRPr="006F3F45">
        <w:rPr>
          <w:rFonts w:ascii="Times New Roman" w:hAnsi="Times New Roman" w:cs="Times New Roman"/>
          <w:sz w:val="18"/>
          <w:szCs w:val="18"/>
        </w:rPr>
        <w:t>”</w:t>
      </w:r>
      <w:r w:rsidRPr="006F3F45">
        <w:rPr>
          <w:rFonts w:ascii="Times New Roman" w:hAnsi="Times New Roman" w:cs="Times New Roman"/>
          <w:sz w:val="18"/>
          <w:szCs w:val="18"/>
        </w:rPr>
        <w:t xml:space="preserve"> includes paper wool, paper strip (whether or not folded or coated) of a kind used for plaiting, and toilet paper in rolls or packets, but does not include goods referred to in note 7.</w:t>
      </w:r>
    </w:p>
    <w:p w14:paraId="7E36D40A" w14:textId="77777777" w:rsidR="002610A6" w:rsidRPr="006F3F45" w:rsidRDefault="002610A6" w:rsidP="002610A6">
      <w:pPr>
        <w:spacing w:after="0" w:line="240" w:lineRule="auto"/>
        <w:ind w:left="432" w:hanging="432"/>
        <w:jc w:val="both"/>
        <w:rPr>
          <w:rFonts w:ascii="Times New Roman" w:hAnsi="Times New Roman" w:cs="Times New Roman"/>
          <w:sz w:val="18"/>
          <w:szCs w:val="18"/>
        </w:rPr>
      </w:pPr>
      <w:r w:rsidRPr="006F3F45">
        <w:rPr>
          <w:rFonts w:ascii="Times New Roman" w:hAnsi="Times New Roman" w:cs="Times New Roman"/>
          <w:sz w:val="18"/>
          <w:szCs w:val="18"/>
        </w:rPr>
        <w:t xml:space="preserve">7. In 48.21, </w:t>
      </w:r>
      <w:r w:rsidR="000F3C84" w:rsidRPr="006F3F45">
        <w:rPr>
          <w:rFonts w:ascii="Times New Roman" w:hAnsi="Times New Roman" w:cs="Times New Roman"/>
          <w:sz w:val="18"/>
          <w:szCs w:val="18"/>
        </w:rPr>
        <w:t>“</w:t>
      </w:r>
      <w:r w:rsidRPr="006F3F45">
        <w:rPr>
          <w:rFonts w:ascii="Times New Roman" w:hAnsi="Times New Roman" w:cs="Times New Roman"/>
          <w:sz w:val="18"/>
          <w:szCs w:val="18"/>
        </w:rPr>
        <w:t>other goods</w:t>
      </w:r>
      <w:r w:rsidR="000F3C84" w:rsidRPr="006F3F45">
        <w:rPr>
          <w:rFonts w:ascii="Times New Roman" w:hAnsi="Times New Roman" w:cs="Times New Roman"/>
          <w:sz w:val="18"/>
          <w:szCs w:val="18"/>
        </w:rPr>
        <w:t>”</w:t>
      </w:r>
      <w:r w:rsidRPr="006F3F45">
        <w:rPr>
          <w:rFonts w:ascii="Times New Roman" w:hAnsi="Times New Roman" w:cs="Times New Roman"/>
          <w:sz w:val="18"/>
          <w:szCs w:val="18"/>
        </w:rPr>
        <w:t xml:space="preserve"> includes cards for statistical machines, perforated paper and paperboard cards for Jacquard and similar machines, paper lace, shelf edging, paper table cloths, serviettes and handkerchiefs, paper gaskets, moulded or pressed goods of wood pulp, and dress patterns.</w:t>
      </w:r>
    </w:p>
    <w:p w14:paraId="18718BEE" w14:textId="77777777" w:rsidR="002610A6" w:rsidRPr="006F3F45" w:rsidRDefault="002610A6" w:rsidP="002610A6">
      <w:pPr>
        <w:spacing w:after="0" w:line="240" w:lineRule="auto"/>
        <w:ind w:left="432" w:hanging="432"/>
        <w:jc w:val="both"/>
        <w:rPr>
          <w:rFonts w:ascii="Times New Roman" w:hAnsi="Times New Roman" w:cs="Times New Roman"/>
          <w:sz w:val="18"/>
          <w:szCs w:val="18"/>
        </w:rPr>
      </w:pPr>
      <w:r w:rsidRPr="006F3F45">
        <w:rPr>
          <w:rFonts w:ascii="Times New Roman" w:hAnsi="Times New Roman" w:cs="Times New Roman"/>
          <w:sz w:val="18"/>
          <w:szCs w:val="18"/>
        </w:rPr>
        <w:t>8. Paper, paperboard and cellulose wadding, and goods made thereof, that are printed with characters or pictures (other than characters or pictures that are merely incidental to the primary use of the goods) do not fall within this Chapter.</w:t>
      </w:r>
    </w:p>
    <w:p w14:paraId="5711EC85"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65AB99F5" w14:textId="77777777" w:rsidR="002610A6" w:rsidRPr="00D82B7F" w:rsidRDefault="002610A6" w:rsidP="002610A6">
      <w:pPr>
        <w:spacing w:after="0" w:line="240" w:lineRule="auto"/>
        <w:jc w:val="center"/>
        <w:rPr>
          <w:rFonts w:ascii="Times New Roman" w:hAnsi="Times New Roman" w:cs="Times New Roman"/>
        </w:rPr>
      </w:pPr>
      <w:r w:rsidRPr="00D82B7F">
        <w:rPr>
          <w:rFonts w:ascii="Times New Roman" w:hAnsi="Times New Roman" w:cs="Times New Roman"/>
          <w:b/>
        </w:rPr>
        <w:lastRenderedPageBreak/>
        <w:t>SCHEDULE 3—continued</w:t>
      </w:r>
    </w:p>
    <w:p w14:paraId="033E3E93" w14:textId="77777777" w:rsidR="002610A6" w:rsidRPr="006F3F45" w:rsidRDefault="002610A6" w:rsidP="002610A6">
      <w:pPr>
        <w:spacing w:after="0" w:line="240" w:lineRule="auto"/>
        <w:ind w:left="432" w:hanging="432"/>
        <w:jc w:val="both"/>
        <w:rPr>
          <w:rFonts w:ascii="Times New Roman" w:hAnsi="Times New Roman" w:cs="Times New Roman"/>
          <w:sz w:val="18"/>
          <w:szCs w:val="18"/>
        </w:rPr>
      </w:pPr>
      <w:r w:rsidRPr="006F3F45">
        <w:rPr>
          <w:rFonts w:ascii="Times New Roman" w:hAnsi="Times New Roman" w:cs="Times New Roman"/>
          <w:sz w:val="18"/>
          <w:szCs w:val="18"/>
        </w:rPr>
        <w:t xml:space="preserve">9. In this Chapter, </w:t>
      </w:r>
      <w:r w:rsidR="000F3C84" w:rsidRPr="006F3F45">
        <w:rPr>
          <w:rFonts w:ascii="Times New Roman" w:hAnsi="Times New Roman" w:cs="Times New Roman"/>
          <w:sz w:val="18"/>
          <w:szCs w:val="18"/>
        </w:rPr>
        <w:t>“</w:t>
      </w:r>
      <w:r w:rsidRPr="006F3F45">
        <w:rPr>
          <w:rFonts w:ascii="Times New Roman" w:hAnsi="Times New Roman" w:cs="Times New Roman"/>
          <w:sz w:val="18"/>
          <w:szCs w:val="18"/>
        </w:rPr>
        <w:t>newsprint</w:t>
      </w:r>
      <w:r w:rsidR="000F3C84" w:rsidRPr="006F3F45">
        <w:rPr>
          <w:rFonts w:ascii="Times New Roman" w:hAnsi="Times New Roman" w:cs="Times New Roman"/>
          <w:sz w:val="18"/>
          <w:szCs w:val="18"/>
        </w:rPr>
        <w:t>”</w:t>
      </w:r>
      <w:r w:rsidRPr="006F3F45">
        <w:rPr>
          <w:rFonts w:ascii="Times New Roman" w:hAnsi="Times New Roman" w:cs="Times New Roman"/>
          <w:sz w:val="18"/>
          <w:szCs w:val="18"/>
        </w:rPr>
        <w:t xml:space="preserve"> means paper that—</w:t>
      </w:r>
    </w:p>
    <w:p w14:paraId="05F33678" w14:textId="77777777" w:rsidR="002610A6" w:rsidRPr="006F3F45" w:rsidRDefault="002610A6" w:rsidP="002610A6">
      <w:pPr>
        <w:spacing w:after="0" w:line="240" w:lineRule="auto"/>
        <w:ind w:left="720" w:hanging="288"/>
        <w:jc w:val="both"/>
        <w:rPr>
          <w:rFonts w:ascii="Times New Roman" w:hAnsi="Times New Roman" w:cs="Times New Roman"/>
          <w:sz w:val="18"/>
          <w:szCs w:val="18"/>
        </w:rPr>
      </w:pPr>
      <w:r w:rsidRPr="006F3F45">
        <w:rPr>
          <w:rFonts w:ascii="Times New Roman" w:hAnsi="Times New Roman" w:cs="Times New Roman"/>
          <w:sz w:val="18"/>
          <w:szCs w:val="18"/>
        </w:rPr>
        <w:t>(a) has a water absorbency, when tested by the one-minute Cobb method of not less than 45 g/m</w:t>
      </w:r>
      <w:r w:rsidRPr="006F3F45">
        <w:rPr>
          <w:rFonts w:ascii="Times New Roman" w:hAnsi="Times New Roman" w:cs="Times New Roman"/>
          <w:sz w:val="18"/>
          <w:szCs w:val="18"/>
          <w:vertAlign w:val="superscript"/>
        </w:rPr>
        <w:t>2</w:t>
      </w:r>
      <w:r w:rsidRPr="006F3F45">
        <w:rPr>
          <w:rFonts w:ascii="Times New Roman" w:hAnsi="Times New Roman" w:cs="Times New Roman"/>
          <w:sz w:val="18"/>
          <w:szCs w:val="18"/>
        </w:rPr>
        <w:t>;</w:t>
      </w:r>
    </w:p>
    <w:p w14:paraId="5E7D3B63" w14:textId="77777777" w:rsidR="002610A6" w:rsidRPr="006F3F45" w:rsidRDefault="002610A6" w:rsidP="002610A6">
      <w:pPr>
        <w:spacing w:after="0" w:line="240" w:lineRule="auto"/>
        <w:ind w:left="720" w:hanging="288"/>
        <w:jc w:val="both"/>
        <w:rPr>
          <w:rFonts w:ascii="Times New Roman" w:hAnsi="Times New Roman" w:cs="Times New Roman"/>
          <w:sz w:val="18"/>
          <w:szCs w:val="18"/>
        </w:rPr>
      </w:pPr>
      <w:r w:rsidRPr="006F3F45">
        <w:rPr>
          <w:rFonts w:ascii="Times New Roman" w:hAnsi="Times New Roman" w:cs="Times New Roman"/>
          <w:sz w:val="18"/>
          <w:szCs w:val="18"/>
        </w:rPr>
        <w:t>(b) contains not less than 70% of mechanical wood pulp; and</w:t>
      </w:r>
    </w:p>
    <w:p w14:paraId="055C32BB" w14:textId="77777777" w:rsidR="002610A6" w:rsidRPr="006F3F45" w:rsidRDefault="002610A6" w:rsidP="002610A6">
      <w:pPr>
        <w:spacing w:after="0" w:line="240" w:lineRule="auto"/>
        <w:ind w:left="720" w:hanging="288"/>
        <w:jc w:val="both"/>
        <w:rPr>
          <w:rFonts w:ascii="Times New Roman" w:hAnsi="Times New Roman" w:cs="Times New Roman"/>
          <w:sz w:val="18"/>
          <w:szCs w:val="18"/>
        </w:rPr>
      </w:pPr>
      <w:r w:rsidRPr="006F3F45">
        <w:rPr>
          <w:rFonts w:ascii="Times New Roman" w:hAnsi="Times New Roman" w:cs="Times New Roman"/>
          <w:sz w:val="18"/>
          <w:szCs w:val="18"/>
        </w:rPr>
        <w:t>(c) is of a weight not less than 40 g/m</w:t>
      </w:r>
      <w:r w:rsidRPr="006F3F45">
        <w:rPr>
          <w:rFonts w:ascii="Times New Roman" w:hAnsi="Times New Roman" w:cs="Times New Roman"/>
          <w:sz w:val="18"/>
          <w:szCs w:val="18"/>
          <w:vertAlign w:val="superscript"/>
        </w:rPr>
        <w:t>2</w:t>
      </w:r>
      <w:r w:rsidRPr="006F3F45">
        <w:rPr>
          <w:rFonts w:ascii="Times New Roman" w:hAnsi="Times New Roman" w:cs="Times New Roman"/>
          <w:sz w:val="18"/>
          <w:szCs w:val="18"/>
        </w:rPr>
        <w:t xml:space="preserve"> and not more than 62 g/m</w:t>
      </w:r>
      <w:r w:rsidRPr="006F3F45">
        <w:rPr>
          <w:rFonts w:ascii="Times New Roman" w:hAnsi="Times New Roman" w:cs="Times New Roman"/>
          <w:sz w:val="18"/>
          <w:szCs w:val="18"/>
          <w:vertAlign w:val="superscript"/>
        </w:rPr>
        <w:t>2</w:t>
      </w:r>
      <w:r w:rsidRPr="006F3F45">
        <w:rPr>
          <w:rFonts w:ascii="Times New Roman" w:hAnsi="Times New Roman" w:cs="Times New Roman"/>
          <w:sz w:val="18"/>
          <w:szCs w:val="18"/>
        </w:rPr>
        <w:t>.</w:t>
      </w:r>
    </w:p>
    <w:p w14:paraId="3D12D818" w14:textId="77777777" w:rsidR="002610A6" w:rsidRPr="006F3F45" w:rsidRDefault="002610A6" w:rsidP="002610A6">
      <w:pPr>
        <w:spacing w:after="60" w:line="240" w:lineRule="auto"/>
        <w:ind w:left="432" w:hanging="432"/>
        <w:jc w:val="both"/>
        <w:rPr>
          <w:rFonts w:ascii="Times New Roman" w:hAnsi="Times New Roman" w:cs="Times New Roman"/>
          <w:sz w:val="18"/>
          <w:szCs w:val="18"/>
        </w:rPr>
      </w:pPr>
      <w:r w:rsidRPr="006F3F45">
        <w:rPr>
          <w:rFonts w:ascii="Times New Roman" w:hAnsi="Times New Roman" w:cs="Times New Roman"/>
          <w:sz w:val="18"/>
          <w:szCs w:val="18"/>
        </w:rPr>
        <w:t xml:space="preserve">10. In 48.01.8, </w:t>
      </w:r>
      <w:r w:rsidR="000F3C84" w:rsidRPr="006F3F45">
        <w:rPr>
          <w:rFonts w:ascii="Times New Roman" w:hAnsi="Times New Roman" w:cs="Times New Roman"/>
          <w:sz w:val="18"/>
          <w:szCs w:val="18"/>
        </w:rPr>
        <w:t>“</w:t>
      </w:r>
      <w:r w:rsidRPr="006F3F45">
        <w:rPr>
          <w:rFonts w:ascii="Times New Roman" w:hAnsi="Times New Roman" w:cs="Times New Roman"/>
          <w:sz w:val="18"/>
          <w:szCs w:val="18"/>
        </w:rPr>
        <w:t>machine glazed paper</w:t>
      </w:r>
      <w:r w:rsidR="000F3C84" w:rsidRPr="006F3F45">
        <w:rPr>
          <w:rFonts w:ascii="Times New Roman" w:hAnsi="Times New Roman" w:cs="Times New Roman"/>
          <w:sz w:val="18"/>
          <w:szCs w:val="18"/>
        </w:rPr>
        <w:t>”</w:t>
      </w:r>
      <w:r w:rsidRPr="006F3F45">
        <w:rPr>
          <w:rFonts w:ascii="Times New Roman" w:hAnsi="Times New Roman" w:cs="Times New Roman"/>
          <w:sz w:val="18"/>
          <w:szCs w:val="18"/>
        </w:rPr>
        <w:t xml:space="preserve"> means paper made on a </w:t>
      </w:r>
      <w:r w:rsidR="000F3C84" w:rsidRPr="006F3F45">
        <w:rPr>
          <w:rFonts w:ascii="Times New Roman" w:hAnsi="Times New Roman" w:cs="Times New Roman"/>
          <w:sz w:val="18"/>
          <w:szCs w:val="18"/>
        </w:rPr>
        <w:t>“</w:t>
      </w:r>
      <w:r w:rsidRPr="006F3F45">
        <w:rPr>
          <w:rFonts w:ascii="Times New Roman" w:hAnsi="Times New Roman" w:cs="Times New Roman"/>
          <w:sz w:val="18"/>
          <w:szCs w:val="18"/>
        </w:rPr>
        <w:t>Yankee</w:t>
      </w:r>
      <w:r w:rsidR="000F3C84" w:rsidRPr="006F3F45">
        <w:rPr>
          <w:rFonts w:ascii="Times New Roman" w:hAnsi="Times New Roman" w:cs="Times New Roman"/>
          <w:sz w:val="18"/>
          <w:szCs w:val="18"/>
        </w:rPr>
        <w:t>”</w:t>
      </w:r>
      <w:r w:rsidRPr="006F3F45">
        <w:rPr>
          <w:rFonts w:ascii="Times New Roman" w:hAnsi="Times New Roman" w:cs="Times New Roman"/>
          <w:sz w:val="18"/>
          <w:szCs w:val="18"/>
        </w:rPr>
        <w:t xml:space="preserve"> or </w:t>
      </w:r>
      <w:r w:rsidR="000F3C84" w:rsidRPr="006F3F45">
        <w:rPr>
          <w:rFonts w:ascii="Times New Roman" w:hAnsi="Times New Roman" w:cs="Times New Roman"/>
          <w:sz w:val="18"/>
          <w:szCs w:val="18"/>
        </w:rPr>
        <w:t>“</w:t>
      </w:r>
      <w:r w:rsidRPr="006F3F45">
        <w:rPr>
          <w:rFonts w:ascii="Times New Roman" w:hAnsi="Times New Roman" w:cs="Times New Roman"/>
          <w:sz w:val="18"/>
          <w:szCs w:val="18"/>
        </w:rPr>
        <w:t>M.G.</w:t>
      </w:r>
      <w:r w:rsidR="000F3C84" w:rsidRPr="006F3F45">
        <w:rPr>
          <w:rFonts w:ascii="Times New Roman" w:hAnsi="Times New Roman" w:cs="Times New Roman"/>
          <w:sz w:val="18"/>
          <w:szCs w:val="18"/>
        </w:rPr>
        <w:t>”</w:t>
      </w:r>
      <w:r w:rsidRPr="006F3F45">
        <w:rPr>
          <w:rFonts w:ascii="Times New Roman" w:hAnsi="Times New Roman" w:cs="Times New Roman"/>
          <w:sz w:val="18"/>
          <w:szCs w:val="18"/>
        </w:rPr>
        <w:t xml:space="preserve"> paper machine and having a highly glazed surface on one side and an unglazed and uncalendered surface on the other.</w:t>
      </w:r>
    </w:p>
    <w:tbl>
      <w:tblPr>
        <w:tblW w:w="5000" w:type="pct"/>
        <w:tblCellMar>
          <w:left w:w="40" w:type="dxa"/>
          <w:right w:w="40" w:type="dxa"/>
        </w:tblCellMar>
        <w:tblLook w:val="0000" w:firstRow="0" w:lastRow="0" w:firstColumn="0" w:lastColumn="0" w:noHBand="0" w:noVBand="0"/>
      </w:tblPr>
      <w:tblGrid>
        <w:gridCol w:w="916"/>
        <w:gridCol w:w="983"/>
        <w:gridCol w:w="4803"/>
        <w:gridCol w:w="192"/>
        <w:gridCol w:w="1074"/>
        <w:gridCol w:w="997"/>
      </w:tblGrid>
      <w:tr w:rsidR="006F3F45" w:rsidRPr="006F3F45" w14:paraId="33C0362D" w14:textId="77777777" w:rsidTr="006F3F45">
        <w:trPr>
          <w:trHeight w:val="20"/>
        </w:trPr>
        <w:tc>
          <w:tcPr>
            <w:tcW w:w="511" w:type="pct"/>
            <w:tcBorders>
              <w:top w:val="single" w:sz="6" w:space="0" w:color="auto"/>
              <w:bottom w:val="single" w:sz="6" w:space="0" w:color="auto"/>
            </w:tcBorders>
            <w:vAlign w:val="bottom"/>
          </w:tcPr>
          <w:p w14:paraId="16F8F859"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Column 1</w:t>
            </w:r>
          </w:p>
        </w:tc>
        <w:tc>
          <w:tcPr>
            <w:tcW w:w="548" w:type="pct"/>
            <w:tcBorders>
              <w:top w:val="single" w:sz="6" w:space="0" w:color="auto"/>
              <w:bottom w:val="single" w:sz="6" w:space="0" w:color="auto"/>
            </w:tcBorders>
            <w:vAlign w:val="bottom"/>
          </w:tcPr>
          <w:p w14:paraId="685C29D3"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Column 2</w:t>
            </w:r>
          </w:p>
        </w:tc>
        <w:tc>
          <w:tcPr>
            <w:tcW w:w="2679" w:type="pct"/>
            <w:vMerge w:val="restart"/>
            <w:tcBorders>
              <w:top w:val="single" w:sz="6" w:space="0" w:color="auto"/>
            </w:tcBorders>
            <w:vAlign w:val="bottom"/>
          </w:tcPr>
          <w:p w14:paraId="32BD6609"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107" w:type="pct"/>
            <w:tcBorders>
              <w:top w:val="single" w:sz="6" w:space="0" w:color="auto"/>
            </w:tcBorders>
          </w:tcPr>
          <w:p w14:paraId="04A91BE9"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99" w:type="pct"/>
            <w:tcBorders>
              <w:top w:val="single" w:sz="6" w:space="0" w:color="auto"/>
              <w:bottom w:val="single" w:sz="6" w:space="0" w:color="auto"/>
            </w:tcBorders>
            <w:vAlign w:val="bottom"/>
          </w:tcPr>
          <w:p w14:paraId="27002DB4" w14:textId="4ACBB9F0"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Column 3</w:t>
            </w:r>
          </w:p>
        </w:tc>
        <w:tc>
          <w:tcPr>
            <w:tcW w:w="556" w:type="pct"/>
            <w:tcBorders>
              <w:top w:val="single" w:sz="6" w:space="0" w:color="auto"/>
              <w:bottom w:val="single" w:sz="6" w:space="0" w:color="auto"/>
            </w:tcBorders>
            <w:vAlign w:val="bottom"/>
          </w:tcPr>
          <w:p w14:paraId="4CE62257"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Column 4</w:t>
            </w:r>
          </w:p>
        </w:tc>
      </w:tr>
      <w:tr w:rsidR="006F3F45" w:rsidRPr="006F3F45" w14:paraId="1D3886BC" w14:textId="77777777" w:rsidTr="006F3F45">
        <w:trPr>
          <w:trHeight w:val="20"/>
        </w:trPr>
        <w:tc>
          <w:tcPr>
            <w:tcW w:w="511" w:type="pct"/>
            <w:tcBorders>
              <w:top w:val="single" w:sz="6" w:space="0" w:color="auto"/>
              <w:bottom w:val="single" w:sz="6" w:space="0" w:color="auto"/>
            </w:tcBorders>
            <w:vAlign w:val="bottom"/>
          </w:tcPr>
          <w:p w14:paraId="6FEB3CA1"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Reference no.</w:t>
            </w:r>
          </w:p>
        </w:tc>
        <w:tc>
          <w:tcPr>
            <w:tcW w:w="548" w:type="pct"/>
            <w:tcBorders>
              <w:top w:val="single" w:sz="6" w:space="0" w:color="auto"/>
              <w:bottom w:val="single" w:sz="6" w:space="0" w:color="auto"/>
            </w:tcBorders>
            <w:vAlign w:val="bottom"/>
          </w:tcPr>
          <w:p w14:paraId="2E81D5FD"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Goods</w:t>
            </w:r>
          </w:p>
        </w:tc>
        <w:tc>
          <w:tcPr>
            <w:tcW w:w="2679" w:type="pct"/>
            <w:vMerge/>
            <w:tcBorders>
              <w:bottom w:val="single" w:sz="6" w:space="0" w:color="auto"/>
            </w:tcBorders>
            <w:vAlign w:val="bottom"/>
          </w:tcPr>
          <w:p w14:paraId="45FB1B29"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107" w:type="pct"/>
            <w:tcBorders>
              <w:bottom w:val="single" w:sz="6" w:space="0" w:color="auto"/>
            </w:tcBorders>
          </w:tcPr>
          <w:p w14:paraId="32873B72"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99" w:type="pct"/>
            <w:tcBorders>
              <w:top w:val="single" w:sz="6" w:space="0" w:color="auto"/>
              <w:bottom w:val="single" w:sz="6" w:space="0" w:color="auto"/>
            </w:tcBorders>
            <w:vAlign w:val="bottom"/>
          </w:tcPr>
          <w:p w14:paraId="4D4DBBFA" w14:textId="66A06673"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General</w:t>
            </w:r>
          </w:p>
          <w:p w14:paraId="3A31359F"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rate</w:t>
            </w:r>
          </w:p>
        </w:tc>
        <w:tc>
          <w:tcPr>
            <w:tcW w:w="556" w:type="pct"/>
            <w:tcBorders>
              <w:top w:val="single" w:sz="6" w:space="0" w:color="auto"/>
              <w:bottom w:val="single" w:sz="6" w:space="0" w:color="auto"/>
            </w:tcBorders>
            <w:vAlign w:val="bottom"/>
          </w:tcPr>
          <w:p w14:paraId="0CE2D966"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Special</w:t>
            </w:r>
          </w:p>
          <w:p w14:paraId="75BAE037"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rate</w:t>
            </w:r>
          </w:p>
        </w:tc>
      </w:tr>
      <w:tr w:rsidR="006F3F45" w:rsidRPr="006F3F45" w14:paraId="3010BABE" w14:textId="77777777" w:rsidTr="006F3F45">
        <w:trPr>
          <w:trHeight w:val="20"/>
        </w:trPr>
        <w:tc>
          <w:tcPr>
            <w:tcW w:w="5000" w:type="pct"/>
            <w:gridSpan w:val="6"/>
            <w:tcBorders>
              <w:top w:val="single" w:sz="6" w:space="0" w:color="auto"/>
            </w:tcBorders>
          </w:tcPr>
          <w:p w14:paraId="1C958B61" w14:textId="09004CF3" w:rsidR="006F3F45" w:rsidRPr="006F3F45" w:rsidRDefault="006F3F45" w:rsidP="00863D19">
            <w:pPr>
              <w:spacing w:before="120" w:after="0" w:line="240" w:lineRule="auto"/>
              <w:jc w:val="center"/>
              <w:rPr>
                <w:rFonts w:ascii="Times New Roman" w:hAnsi="Times New Roman" w:cs="Times New Roman"/>
                <w:sz w:val="18"/>
                <w:szCs w:val="18"/>
              </w:rPr>
            </w:pPr>
            <w:r w:rsidRPr="006F3F45">
              <w:rPr>
                <w:rFonts w:ascii="Times New Roman" w:hAnsi="Times New Roman" w:cs="Times New Roman"/>
                <w:b/>
                <w:sz w:val="18"/>
                <w:szCs w:val="18"/>
              </w:rPr>
              <w:t>SUB-CHAPTER 1</w:t>
            </w:r>
          </w:p>
        </w:tc>
      </w:tr>
      <w:tr w:rsidR="006F3F45" w:rsidRPr="006F3F45" w14:paraId="7483A9FA" w14:textId="77777777" w:rsidTr="006F3F45">
        <w:trPr>
          <w:trHeight w:val="20"/>
        </w:trPr>
        <w:tc>
          <w:tcPr>
            <w:tcW w:w="5000" w:type="pct"/>
            <w:gridSpan w:val="6"/>
          </w:tcPr>
          <w:p w14:paraId="0CD8CED6" w14:textId="42A9FE2A" w:rsidR="006F3F45" w:rsidRPr="006F3F45" w:rsidRDefault="006F3F45" w:rsidP="006F3F45">
            <w:pPr>
              <w:spacing w:after="0" w:line="240" w:lineRule="auto"/>
              <w:jc w:val="center"/>
              <w:rPr>
                <w:rFonts w:ascii="Times New Roman" w:hAnsi="Times New Roman" w:cs="Times New Roman"/>
                <w:sz w:val="18"/>
                <w:szCs w:val="18"/>
              </w:rPr>
            </w:pPr>
            <w:r w:rsidRPr="006F3F45">
              <w:rPr>
                <w:rFonts w:ascii="Times New Roman" w:hAnsi="Times New Roman" w:cs="Times New Roman"/>
                <w:sz w:val="18"/>
                <w:szCs w:val="18"/>
              </w:rPr>
              <w:t>PAPER AND PAPERBOARD, IN ROLLS OR IN SHEETS</w:t>
            </w:r>
          </w:p>
        </w:tc>
      </w:tr>
      <w:tr w:rsidR="006F3F45" w:rsidRPr="006F3F45" w14:paraId="4183FE83" w14:textId="77777777" w:rsidTr="006F3F45">
        <w:trPr>
          <w:trHeight w:val="20"/>
        </w:trPr>
        <w:tc>
          <w:tcPr>
            <w:tcW w:w="511" w:type="pct"/>
          </w:tcPr>
          <w:p w14:paraId="7A1CCB89"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48.01</w:t>
            </w:r>
          </w:p>
        </w:tc>
        <w:tc>
          <w:tcPr>
            <w:tcW w:w="3227" w:type="pct"/>
            <w:gridSpan w:val="2"/>
          </w:tcPr>
          <w:p w14:paraId="3DB94061" w14:textId="77777777" w:rsidR="006F3F45" w:rsidRPr="006F3F45" w:rsidRDefault="006F3F45" w:rsidP="00863D19">
            <w:pPr>
              <w:spacing w:after="0" w:line="240" w:lineRule="auto"/>
              <w:ind w:left="216" w:hanging="216"/>
              <w:jc w:val="both"/>
              <w:rPr>
                <w:rFonts w:ascii="Times New Roman" w:hAnsi="Times New Roman" w:cs="Times New Roman"/>
                <w:sz w:val="18"/>
                <w:szCs w:val="18"/>
              </w:rPr>
            </w:pPr>
            <w:r w:rsidRPr="006F3F45">
              <w:rPr>
                <w:rFonts w:ascii="Times New Roman" w:hAnsi="Times New Roman" w:cs="Times New Roman"/>
                <w:sz w:val="18"/>
                <w:szCs w:val="18"/>
              </w:rPr>
              <w:t>* PAPER AND PAPERBOARD (INCLUDING CELLULOSE WADDING), IN ROLLS OR SHEETS:</w:t>
            </w:r>
          </w:p>
        </w:tc>
        <w:tc>
          <w:tcPr>
            <w:tcW w:w="107" w:type="pct"/>
          </w:tcPr>
          <w:p w14:paraId="34D293CB"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99" w:type="pct"/>
          </w:tcPr>
          <w:p w14:paraId="06E79B97" w14:textId="250B1287" w:rsidR="006F3F45" w:rsidRPr="006F3F45" w:rsidRDefault="006F3F45" w:rsidP="00863D19">
            <w:pPr>
              <w:spacing w:after="0" w:line="240" w:lineRule="auto"/>
              <w:jc w:val="both"/>
              <w:rPr>
                <w:rFonts w:ascii="Times New Roman" w:hAnsi="Times New Roman" w:cs="Times New Roman"/>
                <w:sz w:val="18"/>
                <w:szCs w:val="18"/>
              </w:rPr>
            </w:pPr>
          </w:p>
        </w:tc>
        <w:tc>
          <w:tcPr>
            <w:tcW w:w="556" w:type="pct"/>
          </w:tcPr>
          <w:p w14:paraId="7E4894DE" w14:textId="77777777" w:rsidR="006F3F45" w:rsidRPr="006F3F45" w:rsidRDefault="006F3F45" w:rsidP="00863D19">
            <w:pPr>
              <w:spacing w:after="0" w:line="240" w:lineRule="auto"/>
              <w:jc w:val="both"/>
              <w:rPr>
                <w:rFonts w:ascii="Times New Roman" w:hAnsi="Times New Roman" w:cs="Times New Roman"/>
                <w:sz w:val="18"/>
                <w:szCs w:val="18"/>
              </w:rPr>
            </w:pPr>
          </w:p>
        </w:tc>
      </w:tr>
      <w:tr w:rsidR="006F3F45" w:rsidRPr="006F3F45" w14:paraId="58C50541" w14:textId="77777777" w:rsidTr="006F3F45">
        <w:trPr>
          <w:trHeight w:val="20"/>
        </w:trPr>
        <w:tc>
          <w:tcPr>
            <w:tcW w:w="511" w:type="pct"/>
          </w:tcPr>
          <w:p w14:paraId="7FC7B6C9"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48.01.1</w:t>
            </w:r>
          </w:p>
        </w:tc>
        <w:tc>
          <w:tcPr>
            <w:tcW w:w="3227" w:type="pct"/>
            <w:gridSpan w:val="2"/>
          </w:tcPr>
          <w:p w14:paraId="2BBC3D00"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As prescribed by by-law</w:t>
            </w:r>
          </w:p>
        </w:tc>
        <w:tc>
          <w:tcPr>
            <w:tcW w:w="107" w:type="pct"/>
          </w:tcPr>
          <w:p w14:paraId="0268EE81"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99" w:type="pct"/>
          </w:tcPr>
          <w:p w14:paraId="6F7CE5C4" w14:textId="0D7CA8EB"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Free</w:t>
            </w:r>
          </w:p>
        </w:tc>
        <w:tc>
          <w:tcPr>
            <w:tcW w:w="556" w:type="pct"/>
          </w:tcPr>
          <w:p w14:paraId="258775F5" w14:textId="77777777" w:rsidR="006F3F45" w:rsidRPr="006F3F45" w:rsidRDefault="006F3F45" w:rsidP="00863D19">
            <w:pPr>
              <w:spacing w:after="0" w:line="240" w:lineRule="auto"/>
              <w:jc w:val="both"/>
              <w:rPr>
                <w:rFonts w:ascii="Times New Roman" w:hAnsi="Times New Roman" w:cs="Times New Roman"/>
                <w:sz w:val="18"/>
                <w:szCs w:val="18"/>
              </w:rPr>
            </w:pPr>
          </w:p>
        </w:tc>
      </w:tr>
      <w:tr w:rsidR="006F3F45" w:rsidRPr="006F3F45" w14:paraId="3A9C31B1" w14:textId="77777777" w:rsidTr="006F3F45">
        <w:trPr>
          <w:trHeight w:val="20"/>
        </w:trPr>
        <w:tc>
          <w:tcPr>
            <w:tcW w:w="511" w:type="pct"/>
          </w:tcPr>
          <w:p w14:paraId="196772DF"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48.01.2</w:t>
            </w:r>
          </w:p>
        </w:tc>
        <w:tc>
          <w:tcPr>
            <w:tcW w:w="3227" w:type="pct"/>
            <w:gridSpan w:val="2"/>
          </w:tcPr>
          <w:p w14:paraId="30AE89D6"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As prescribed by by-law</w:t>
            </w:r>
          </w:p>
        </w:tc>
        <w:tc>
          <w:tcPr>
            <w:tcW w:w="107" w:type="pct"/>
          </w:tcPr>
          <w:p w14:paraId="26787099"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99" w:type="pct"/>
          </w:tcPr>
          <w:p w14:paraId="32EAB2C1" w14:textId="0E928802"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w:t>
            </w:r>
          </w:p>
        </w:tc>
        <w:tc>
          <w:tcPr>
            <w:tcW w:w="556" w:type="pct"/>
          </w:tcPr>
          <w:p w14:paraId="70D8720C"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Free</w:t>
            </w:r>
          </w:p>
        </w:tc>
      </w:tr>
      <w:tr w:rsidR="006F3F45" w:rsidRPr="006F3F45" w14:paraId="2936EA23" w14:textId="77777777" w:rsidTr="006F3F45">
        <w:trPr>
          <w:trHeight w:val="20"/>
        </w:trPr>
        <w:tc>
          <w:tcPr>
            <w:tcW w:w="511" w:type="pct"/>
          </w:tcPr>
          <w:p w14:paraId="152B2C8B"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48.01.3</w:t>
            </w:r>
          </w:p>
        </w:tc>
        <w:tc>
          <w:tcPr>
            <w:tcW w:w="3227" w:type="pct"/>
            <w:gridSpan w:val="2"/>
          </w:tcPr>
          <w:p w14:paraId="345890C9"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Newsprint</w:t>
            </w:r>
          </w:p>
        </w:tc>
        <w:tc>
          <w:tcPr>
            <w:tcW w:w="107" w:type="pct"/>
          </w:tcPr>
          <w:p w14:paraId="74598DC0"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99" w:type="pct"/>
          </w:tcPr>
          <w:p w14:paraId="44B74304" w14:textId="75846D14"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Free</w:t>
            </w:r>
          </w:p>
        </w:tc>
        <w:tc>
          <w:tcPr>
            <w:tcW w:w="556" w:type="pct"/>
          </w:tcPr>
          <w:p w14:paraId="4592BBAE" w14:textId="77777777" w:rsidR="006F3F45" w:rsidRPr="006F3F45" w:rsidRDefault="006F3F45" w:rsidP="00863D19">
            <w:pPr>
              <w:spacing w:after="0" w:line="240" w:lineRule="auto"/>
              <w:jc w:val="both"/>
              <w:rPr>
                <w:rFonts w:ascii="Times New Roman" w:hAnsi="Times New Roman" w:cs="Times New Roman"/>
                <w:sz w:val="18"/>
                <w:szCs w:val="18"/>
              </w:rPr>
            </w:pPr>
          </w:p>
        </w:tc>
      </w:tr>
      <w:tr w:rsidR="006F3F45" w:rsidRPr="006F3F45" w14:paraId="1FE148CF" w14:textId="77777777" w:rsidTr="006F3F45">
        <w:trPr>
          <w:trHeight w:val="20"/>
        </w:trPr>
        <w:tc>
          <w:tcPr>
            <w:tcW w:w="511" w:type="pct"/>
          </w:tcPr>
          <w:p w14:paraId="3AC11815"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48.01.4</w:t>
            </w:r>
          </w:p>
        </w:tc>
        <w:tc>
          <w:tcPr>
            <w:tcW w:w="3227" w:type="pct"/>
            <w:gridSpan w:val="2"/>
          </w:tcPr>
          <w:p w14:paraId="1CC5AF87"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Goods, as follows:</w:t>
            </w:r>
          </w:p>
          <w:p w14:paraId="66EB95F9" w14:textId="77777777" w:rsidR="006F3F45" w:rsidRPr="006F3F45" w:rsidRDefault="006F3F45" w:rsidP="00863D19">
            <w:pPr>
              <w:spacing w:after="0" w:line="240" w:lineRule="auto"/>
              <w:ind w:left="196"/>
              <w:jc w:val="both"/>
              <w:rPr>
                <w:rFonts w:ascii="Times New Roman" w:hAnsi="Times New Roman" w:cs="Times New Roman"/>
                <w:sz w:val="18"/>
                <w:szCs w:val="18"/>
              </w:rPr>
            </w:pPr>
            <w:r w:rsidRPr="006F3F45">
              <w:rPr>
                <w:rFonts w:ascii="Times New Roman" w:hAnsi="Times New Roman" w:cs="Times New Roman"/>
                <w:sz w:val="18"/>
                <w:szCs w:val="18"/>
              </w:rPr>
              <w:t>(a) cigarette paper and cigarette plug wrap;</w:t>
            </w:r>
          </w:p>
          <w:p w14:paraId="76E559AE" w14:textId="77777777" w:rsidR="006F3F45" w:rsidRPr="006F3F45" w:rsidRDefault="006F3F45" w:rsidP="00863D19">
            <w:pPr>
              <w:spacing w:after="0" w:line="240" w:lineRule="auto"/>
              <w:ind w:left="196"/>
              <w:jc w:val="both"/>
              <w:rPr>
                <w:rFonts w:ascii="Times New Roman" w:hAnsi="Times New Roman" w:cs="Times New Roman"/>
                <w:sz w:val="18"/>
                <w:szCs w:val="18"/>
              </w:rPr>
            </w:pPr>
            <w:r w:rsidRPr="006F3F45">
              <w:rPr>
                <w:rFonts w:ascii="Times New Roman" w:hAnsi="Times New Roman" w:cs="Times New Roman"/>
                <w:sz w:val="18"/>
                <w:szCs w:val="18"/>
              </w:rPr>
              <w:t>(b) felt paper;</w:t>
            </w:r>
          </w:p>
          <w:p w14:paraId="57AE5B73" w14:textId="77777777" w:rsidR="006F3F45" w:rsidRPr="006F3F45" w:rsidRDefault="006F3F45" w:rsidP="00863D19">
            <w:pPr>
              <w:spacing w:after="0" w:line="240" w:lineRule="auto"/>
              <w:ind w:left="196"/>
              <w:jc w:val="both"/>
              <w:rPr>
                <w:rFonts w:ascii="Times New Roman" w:hAnsi="Times New Roman" w:cs="Times New Roman"/>
                <w:sz w:val="18"/>
                <w:szCs w:val="18"/>
              </w:rPr>
            </w:pPr>
            <w:r w:rsidRPr="006F3F45">
              <w:rPr>
                <w:rFonts w:ascii="Times New Roman" w:hAnsi="Times New Roman" w:cs="Times New Roman"/>
                <w:sz w:val="18"/>
                <w:szCs w:val="18"/>
              </w:rPr>
              <w:t>(c) ferro-prussiate paper and paperboard;</w:t>
            </w:r>
          </w:p>
          <w:p w14:paraId="56F732B4" w14:textId="77777777" w:rsidR="006F3F45" w:rsidRPr="006F3F45" w:rsidRDefault="006F3F45" w:rsidP="00863D19">
            <w:pPr>
              <w:spacing w:after="0" w:line="240" w:lineRule="auto"/>
              <w:ind w:left="196"/>
              <w:jc w:val="both"/>
              <w:rPr>
                <w:rFonts w:ascii="Times New Roman" w:hAnsi="Times New Roman" w:cs="Times New Roman"/>
                <w:sz w:val="18"/>
                <w:szCs w:val="18"/>
              </w:rPr>
            </w:pPr>
            <w:r w:rsidRPr="006F3F45">
              <w:rPr>
                <w:rFonts w:ascii="Times New Roman" w:hAnsi="Times New Roman" w:cs="Times New Roman"/>
                <w:sz w:val="18"/>
                <w:szCs w:val="18"/>
              </w:rPr>
              <w:t>(d) hand-made paper and paperboard</w:t>
            </w:r>
          </w:p>
        </w:tc>
        <w:tc>
          <w:tcPr>
            <w:tcW w:w="107" w:type="pct"/>
          </w:tcPr>
          <w:p w14:paraId="55F0B4CD"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99" w:type="pct"/>
          </w:tcPr>
          <w:p w14:paraId="6460FAC1" w14:textId="2A9FF7C3"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w:t>
            </w:r>
          </w:p>
        </w:tc>
        <w:tc>
          <w:tcPr>
            <w:tcW w:w="556" w:type="pct"/>
          </w:tcPr>
          <w:p w14:paraId="7780B65F"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Free</w:t>
            </w:r>
          </w:p>
        </w:tc>
      </w:tr>
      <w:tr w:rsidR="006F3F45" w:rsidRPr="006F3F45" w14:paraId="6784DDC8" w14:textId="77777777" w:rsidTr="006F3F45">
        <w:trPr>
          <w:trHeight w:val="20"/>
        </w:trPr>
        <w:tc>
          <w:tcPr>
            <w:tcW w:w="511" w:type="pct"/>
          </w:tcPr>
          <w:p w14:paraId="20B2EF10"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48.01.5</w:t>
            </w:r>
          </w:p>
        </w:tc>
        <w:tc>
          <w:tcPr>
            <w:tcW w:w="3227" w:type="pct"/>
            <w:gridSpan w:val="2"/>
          </w:tcPr>
          <w:p w14:paraId="0B8A05B1"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Dyeline base paper and paperboard</w:t>
            </w:r>
          </w:p>
        </w:tc>
        <w:tc>
          <w:tcPr>
            <w:tcW w:w="107" w:type="pct"/>
          </w:tcPr>
          <w:p w14:paraId="6F402CCA"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99" w:type="pct"/>
          </w:tcPr>
          <w:p w14:paraId="490918B7" w14:textId="0E5508D3"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30%</w:t>
            </w:r>
          </w:p>
        </w:tc>
        <w:tc>
          <w:tcPr>
            <w:tcW w:w="556" w:type="pct"/>
          </w:tcPr>
          <w:p w14:paraId="7D05EDE8"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Free</w:t>
            </w:r>
          </w:p>
        </w:tc>
      </w:tr>
      <w:tr w:rsidR="006F3F45" w:rsidRPr="006F3F45" w14:paraId="287C8B61" w14:textId="77777777" w:rsidTr="006F3F45">
        <w:trPr>
          <w:trHeight w:val="20"/>
        </w:trPr>
        <w:tc>
          <w:tcPr>
            <w:tcW w:w="511" w:type="pct"/>
            <w:vMerge w:val="restart"/>
          </w:tcPr>
          <w:p w14:paraId="6F3D2F46"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48.01.6</w:t>
            </w:r>
          </w:p>
        </w:tc>
        <w:tc>
          <w:tcPr>
            <w:tcW w:w="3227" w:type="pct"/>
            <w:gridSpan w:val="2"/>
            <w:vMerge w:val="restart"/>
          </w:tcPr>
          <w:p w14:paraId="194B86AB" w14:textId="77777777" w:rsidR="006F3F45" w:rsidRPr="006F3F45" w:rsidRDefault="006F3F45" w:rsidP="00863D19">
            <w:pPr>
              <w:spacing w:after="0" w:line="240" w:lineRule="auto"/>
              <w:ind w:left="216" w:hanging="216"/>
              <w:jc w:val="both"/>
              <w:rPr>
                <w:rFonts w:ascii="Times New Roman" w:hAnsi="Times New Roman" w:cs="Times New Roman"/>
                <w:sz w:val="18"/>
                <w:szCs w:val="18"/>
              </w:rPr>
            </w:pPr>
            <w:r w:rsidRPr="006F3F45">
              <w:rPr>
                <w:rFonts w:ascii="Times New Roman" w:hAnsi="Times New Roman" w:cs="Times New Roman"/>
                <w:sz w:val="18"/>
                <w:szCs w:val="18"/>
              </w:rPr>
              <w:t>- Plain copying paper of a kind used in plain paper copiers, as follows:</w:t>
            </w:r>
          </w:p>
          <w:p w14:paraId="017A19E1" w14:textId="77777777" w:rsidR="006F3F45" w:rsidRPr="006F3F45" w:rsidRDefault="006F3F45" w:rsidP="00863D19">
            <w:pPr>
              <w:spacing w:after="0" w:line="240" w:lineRule="auto"/>
              <w:ind w:left="196"/>
              <w:jc w:val="both"/>
              <w:rPr>
                <w:rFonts w:ascii="Times New Roman" w:hAnsi="Times New Roman" w:cs="Times New Roman"/>
                <w:sz w:val="18"/>
                <w:szCs w:val="18"/>
              </w:rPr>
            </w:pPr>
            <w:r w:rsidRPr="006F3F45">
              <w:rPr>
                <w:rFonts w:ascii="Times New Roman" w:hAnsi="Times New Roman" w:cs="Times New Roman"/>
                <w:sz w:val="18"/>
                <w:szCs w:val="18"/>
              </w:rPr>
              <w:t>(a) of less than 30 cm in width; and</w:t>
            </w:r>
          </w:p>
          <w:p w14:paraId="443F725A" w14:textId="77777777" w:rsidR="006F3F45" w:rsidRPr="006F3F45" w:rsidRDefault="006F3F45" w:rsidP="00863D19">
            <w:pPr>
              <w:spacing w:after="0" w:line="240" w:lineRule="auto"/>
              <w:ind w:left="196"/>
              <w:jc w:val="both"/>
              <w:rPr>
                <w:rFonts w:ascii="Times New Roman" w:hAnsi="Times New Roman" w:cs="Times New Roman"/>
                <w:sz w:val="18"/>
                <w:szCs w:val="18"/>
              </w:rPr>
            </w:pPr>
            <w:r w:rsidRPr="006F3F45">
              <w:rPr>
                <w:rFonts w:ascii="Times New Roman" w:hAnsi="Times New Roman" w:cs="Times New Roman"/>
                <w:sz w:val="18"/>
                <w:szCs w:val="18"/>
              </w:rPr>
              <w:t>(b) in rolls of less than 38 cm in diameter</w:t>
            </w:r>
          </w:p>
        </w:tc>
        <w:tc>
          <w:tcPr>
            <w:tcW w:w="107" w:type="pct"/>
          </w:tcPr>
          <w:p w14:paraId="70D5ED3E"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99" w:type="pct"/>
            <w:vMerge w:val="restart"/>
          </w:tcPr>
          <w:p w14:paraId="5112C794" w14:textId="0C032CAF"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25%</w:t>
            </w:r>
          </w:p>
        </w:tc>
        <w:tc>
          <w:tcPr>
            <w:tcW w:w="556" w:type="pct"/>
          </w:tcPr>
          <w:p w14:paraId="587F58BF"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20%</w:t>
            </w:r>
          </w:p>
        </w:tc>
      </w:tr>
      <w:tr w:rsidR="006F3F45" w:rsidRPr="006F3F45" w14:paraId="1E8F75EC" w14:textId="77777777" w:rsidTr="006F3F45">
        <w:trPr>
          <w:trHeight w:val="20"/>
        </w:trPr>
        <w:tc>
          <w:tcPr>
            <w:tcW w:w="511" w:type="pct"/>
            <w:vMerge/>
          </w:tcPr>
          <w:p w14:paraId="4CFBC29B"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3227" w:type="pct"/>
            <w:gridSpan w:val="2"/>
            <w:vMerge/>
          </w:tcPr>
          <w:p w14:paraId="7165A140"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107" w:type="pct"/>
          </w:tcPr>
          <w:p w14:paraId="1BF14AF6"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99" w:type="pct"/>
            <w:vMerge/>
          </w:tcPr>
          <w:p w14:paraId="62E8187F" w14:textId="59FB6227" w:rsidR="006F3F45" w:rsidRPr="006F3F45" w:rsidRDefault="006F3F45" w:rsidP="00863D19">
            <w:pPr>
              <w:spacing w:after="0" w:line="240" w:lineRule="auto"/>
              <w:jc w:val="both"/>
              <w:rPr>
                <w:rFonts w:ascii="Times New Roman" w:hAnsi="Times New Roman" w:cs="Times New Roman"/>
                <w:sz w:val="18"/>
                <w:szCs w:val="18"/>
              </w:rPr>
            </w:pPr>
          </w:p>
        </w:tc>
        <w:tc>
          <w:tcPr>
            <w:tcW w:w="556" w:type="pct"/>
          </w:tcPr>
          <w:p w14:paraId="7D00B0E7"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CAN: 25%, less $3/t</w:t>
            </w:r>
          </w:p>
        </w:tc>
      </w:tr>
      <w:tr w:rsidR="006F3F45" w:rsidRPr="006F3F45" w14:paraId="3564AD23" w14:textId="77777777" w:rsidTr="006F3F45">
        <w:trPr>
          <w:trHeight w:val="20"/>
        </w:trPr>
        <w:tc>
          <w:tcPr>
            <w:tcW w:w="511" w:type="pct"/>
          </w:tcPr>
          <w:p w14:paraId="00AB96B6"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48.01.7</w:t>
            </w:r>
          </w:p>
        </w:tc>
        <w:tc>
          <w:tcPr>
            <w:tcW w:w="3227" w:type="pct"/>
            <w:gridSpan w:val="2"/>
          </w:tcPr>
          <w:p w14:paraId="51C16B87"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Filter paper and paperboard</w:t>
            </w:r>
          </w:p>
        </w:tc>
        <w:tc>
          <w:tcPr>
            <w:tcW w:w="107" w:type="pct"/>
          </w:tcPr>
          <w:p w14:paraId="230AE9FA"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99" w:type="pct"/>
          </w:tcPr>
          <w:p w14:paraId="044708B8" w14:textId="12D57C36"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20%</w:t>
            </w:r>
          </w:p>
        </w:tc>
        <w:tc>
          <w:tcPr>
            <w:tcW w:w="556" w:type="pct"/>
          </w:tcPr>
          <w:p w14:paraId="34261E49"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10%</w:t>
            </w:r>
          </w:p>
        </w:tc>
      </w:tr>
      <w:tr w:rsidR="006F3F45" w:rsidRPr="006F3F45" w14:paraId="2B0140DA" w14:textId="77777777" w:rsidTr="006F3F45">
        <w:trPr>
          <w:trHeight w:val="20"/>
        </w:trPr>
        <w:tc>
          <w:tcPr>
            <w:tcW w:w="511" w:type="pct"/>
            <w:vMerge w:val="restart"/>
          </w:tcPr>
          <w:p w14:paraId="7252F0A7"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48.01.8</w:t>
            </w:r>
          </w:p>
        </w:tc>
        <w:tc>
          <w:tcPr>
            <w:tcW w:w="3227" w:type="pct"/>
            <w:gridSpan w:val="2"/>
            <w:vMerge w:val="restart"/>
          </w:tcPr>
          <w:p w14:paraId="72E727CF"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Machine glazed paper, NSA</w:t>
            </w:r>
          </w:p>
        </w:tc>
        <w:tc>
          <w:tcPr>
            <w:tcW w:w="107" w:type="pct"/>
          </w:tcPr>
          <w:p w14:paraId="5A5C632A"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99" w:type="pct"/>
            <w:vMerge w:val="restart"/>
          </w:tcPr>
          <w:p w14:paraId="28EF14D4" w14:textId="74BEE4CC"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$50/t</w:t>
            </w:r>
          </w:p>
        </w:tc>
        <w:tc>
          <w:tcPr>
            <w:tcW w:w="556" w:type="pct"/>
          </w:tcPr>
          <w:p w14:paraId="76FEE0C1"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FI: Free</w:t>
            </w:r>
          </w:p>
        </w:tc>
      </w:tr>
      <w:tr w:rsidR="006F3F45" w:rsidRPr="006F3F45" w14:paraId="59CCCA0B" w14:textId="77777777" w:rsidTr="006F3F45">
        <w:trPr>
          <w:trHeight w:val="20"/>
        </w:trPr>
        <w:tc>
          <w:tcPr>
            <w:tcW w:w="511" w:type="pct"/>
            <w:vMerge/>
          </w:tcPr>
          <w:p w14:paraId="6A21C508"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3227" w:type="pct"/>
            <w:gridSpan w:val="2"/>
            <w:vMerge/>
          </w:tcPr>
          <w:p w14:paraId="2C90BBF1"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107" w:type="pct"/>
          </w:tcPr>
          <w:p w14:paraId="4E0F7226"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99" w:type="pct"/>
            <w:vMerge/>
          </w:tcPr>
          <w:p w14:paraId="4786E5F1" w14:textId="2555223E" w:rsidR="006F3F45" w:rsidRPr="006F3F45" w:rsidRDefault="006F3F45" w:rsidP="00863D19">
            <w:pPr>
              <w:spacing w:after="0" w:line="240" w:lineRule="auto"/>
              <w:jc w:val="both"/>
              <w:rPr>
                <w:rFonts w:ascii="Times New Roman" w:hAnsi="Times New Roman" w:cs="Times New Roman"/>
                <w:sz w:val="18"/>
                <w:szCs w:val="18"/>
              </w:rPr>
            </w:pPr>
          </w:p>
        </w:tc>
        <w:tc>
          <w:tcPr>
            <w:tcW w:w="556" w:type="pct"/>
          </w:tcPr>
          <w:p w14:paraId="1D301CC7"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CAN: $46/t</w:t>
            </w:r>
          </w:p>
        </w:tc>
      </w:tr>
      <w:tr w:rsidR="006F3F45" w:rsidRPr="006F3F45" w14:paraId="4CBBF913" w14:textId="77777777" w:rsidTr="006F3F45">
        <w:trPr>
          <w:trHeight w:val="20"/>
        </w:trPr>
        <w:tc>
          <w:tcPr>
            <w:tcW w:w="511" w:type="pct"/>
          </w:tcPr>
          <w:p w14:paraId="206FFA57"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48.01.9</w:t>
            </w:r>
          </w:p>
        </w:tc>
        <w:tc>
          <w:tcPr>
            <w:tcW w:w="3227" w:type="pct"/>
            <w:gridSpan w:val="2"/>
          </w:tcPr>
          <w:p w14:paraId="02E39621"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Other:</w:t>
            </w:r>
          </w:p>
        </w:tc>
        <w:tc>
          <w:tcPr>
            <w:tcW w:w="107" w:type="pct"/>
          </w:tcPr>
          <w:p w14:paraId="71D700B6"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99" w:type="pct"/>
          </w:tcPr>
          <w:p w14:paraId="70031E24" w14:textId="419AFC8A" w:rsidR="006F3F45" w:rsidRPr="006F3F45" w:rsidRDefault="006F3F45" w:rsidP="00863D19">
            <w:pPr>
              <w:spacing w:after="0" w:line="240" w:lineRule="auto"/>
              <w:jc w:val="both"/>
              <w:rPr>
                <w:rFonts w:ascii="Times New Roman" w:hAnsi="Times New Roman" w:cs="Times New Roman"/>
                <w:sz w:val="18"/>
                <w:szCs w:val="18"/>
              </w:rPr>
            </w:pPr>
          </w:p>
        </w:tc>
        <w:tc>
          <w:tcPr>
            <w:tcW w:w="556" w:type="pct"/>
          </w:tcPr>
          <w:p w14:paraId="42A84716" w14:textId="77777777" w:rsidR="006F3F45" w:rsidRPr="006F3F45" w:rsidRDefault="006F3F45" w:rsidP="00863D19">
            <w:pPr>
              <w:spacing w:after="0" w:line="240" w:lineRule="auto"/>
              <w:jc w:val="both"/>
              <w:rPr>
                <w:rFonts w:ascii="Times New Roman" w:hAnsi="Times New Roman" w:cs="Times New Roman"/>
                <w:sz w:val="18"/>
                <w:szCs w:val="18"/>
              </w:rPr>
            </w:pPr>
          </w:p>
        </w:tc>
      </w:tr>
      <w:tr w:rsidR="006F3F45" w:rsidRPr="006F3F45" w14:paraId="4DED15E7" w14:textId="77777777" w:rsidTr="006F3F45">
        <w:trPr>
          <w:trHeight w:val="20"/>
        </w:trPr>
        <w:tc>
          <w:tcPr>
            <w:tcW w:w="511" w:type="pct"/>
            <w:vMerge w:val="restart"/>
          </w:tcPr>
          <w:p w14:paraId="624F1ED3"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48.01.91</w:t>
            </w:r>
          </w:p>
        </w:tc>
        <w:tc>
          <w:tcPr>
            <w:tcW w:w="3227" w:type="pct"/>
            <w:gridSpan w:val="2"/>
            <w:vMerge w:val="restart"/>
          </w:tcPr>
          <w:p w14:paraId="105E6517" w14:textId="25398CF5" w:rsidR="006F3F45" w:rsidRPr="006F3F45" w:rsidRDefault="006F3F45" w:rsidP="00863D19">
            <w:pPr>
              <w:spacing w:after="0" w:line="240" w:lineRule="auto"/>
              <w:ind w:left="216" w:hanging="216"/>
              <w:jc w:val="both"/>
              <w:rPr>
                <w:rFonts w:ascii="Times New Roman" w:hAnsi="Times New Roman" w:cs="Times New Roman"/>
                <w:sz w:val="18"/>
                <w:szCs w:val="18"/>
              </w:rPr>
            </w:pPr>
            <w:r w:rsidRPr="006F3F45">
              <w:rPr>
                <w:rFonts w:ascii="Times New Roman" w:hAnsi="Times New Roman" w:cs="Times New Roman"/>
                <w:sz w:val="18"/>
                <w:szCs w:val="18"/>
              </w:rPr>
              <w:t>- - Having a substance exceeding 22</w:t>
            </w:r>
            <w:r>
              <w:rPr>
                <w:rFonts w:ascii="Times New Roman" w:hAnsi="Times New Roman" w:cs="Times New Roman"/>
                <w:sz w:val="18"/>
                <w:szCs w:val="18"/>
              </w:rPr>
              <w:t xml:space="preserve"> </w:t>
            </w:r>
            <w:r w:rsidRPr="006F3F45">
              <w:rPr>
                <w:rFonts w:ascii="Times New Roman" w:hAnsi="Times New Roman" w:cs="Times New Roman"/>
                <w:sz w:val="18"/>
                <w:szCs w:val="18"/>
              </w:rPr>
              <w:t>g/m</w:t>
            </w:r>
            <w:r w:rsidRPr="006F3F45">
              <w:rPr>
                <w:rFonts w:ascii="Times New Roman" w:hAnsi="Times New Roman" w:cs="Times New Roman"/>
                <w:sz w:val="18"/>
                <w:szCs w:val="18"/>
                <w:vertAlign w:val="superscript"/>
              </w:rPr>
              <w:t>2</w:t>
            </w:r>
            <w:r w:rsidRPr="006F3F45">
              <w:rPr>
                <w:rFonts w:ascii="Times New Roman" w:hAnsi="Times New Roman" w:cs="Times New Roman"/>
                <w:sz w:val="18"/>
                <w:szCs w:val="18"/>
              </w:rPr>
              <w:t xml:space="preserve"> and not exceeding 205 g/m</w:t>
            </w:r>
            <w:r w:rsidRPr="006F3F45">
              <w:rPr>
                <w:rFonts w:ascii="Times New Roman" w:hAnsi="Times New Roman" w:cs="Times New Roman"/>
                <w:sz w:val="18"/>
                <w:szCs w:val="18"/>
                <w:vertAlign w:val="superscript"/>
              </w:rPr>
              <w:t>2</w:t>
            </w:r>
          </w:p>
        </w:tc>
        <w:tc>
          <w:tcPr>
            <w:tcW w:w="107" w:type="pct"/>
          </w:tcPr>
          <w:p w14:paraId="1088C28E"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99" w:type="pct"/>
            <w:vMerge w:val="restart"/>
          </w:tcPr>
          <w:p w14:paraId="1058CE11" w14:textId="60434A5D"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20%</w:t>
            </w:r>
          </w:p>
        </w:tc>
        <w:tc>
          <w:tcPr>
            <w:tcW w:w="556" w:type="pct"/>
          </w:tcPr>
          <w:p w14:paraId="39E62A2F"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FI: Free</w:t>
            </w:r>
          </w:p>
        </w:tc>
      </w:tr>
      <w:tr w:rsidR="006F3F45" w:rsidRPr="006F3F45" w14:paraId="54DE5FBF" w14:textId="77777777" w:rsidTr="006F3F45">
        <w:trPr>
          <w:trHeight w:val="20"/>
        </w:trPr>
        <w:tc>
          <w:tcPr>
            <w:tcW w:w="511" w:type="pct"/>
            <w:vMerge/>
          </w:tcPr>
          <w:p w14:paraId="1B6E2E0A"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3227" w:type="pct"/>
            <w:gridSpan w:val="2"/>
            <w:vMerge/>
          </w:tcPr>
          <w:p w14:paraId="6CE8F76B"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107" w:type="pct"/>
          </w:tcPr>
          <w:p w14:paraId="3463000B"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99" w:type="pct"/>
            <w:vMerge/>
          </w:tcPr>
          <w:p w14:paraId="4068B025" w14:textId="699C8339" w:rsidR="006F3F45" w:rsidRPr="006F3F45" w:rsidRDefault="006F3F45" w:rsidP="00863D19">
            <w:pPr>
              <w:spacing w:after="0" w:line="240" w:lineRule="auto"/>
              <w:jc w:val="both"/>
              <w:rPr>
                <w:rFonts w:ascii="Times New Roman" w:hAnsi="Times New Roman" w:cs="Times New Roman"/>
                <w:sz w:val="18"/>
                <w:szCs w:val="18"/>
              </w:rPr>
            </w:pPr>
          </w:p>
        </w:tc>
        <w:tc>
          <w:tcPr>
            <w:tcW w:w="556" w:type="pct"/>
          </w:tcPr>
          <w:p w14:paraId="0B3A410E"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CAN: 20%, less $3/t</w:t>
            </w:r>
          </w:p>
        </w:tc>
      </w:tr>
      <w:tr w:rsidR="006F3F45" w:rsidRPr="006F3F45" w14:paraId="64E2065A" w14:textId="77777777" w:rsidTr="006F3F45">
        <w:trPr>
          <w:trHeight w:val="20"/>
        </w:trPr>
        <w:tc>
          <w:tcPr>
            <w:tcW w:w="511" w:type="pct"/>
            <w:vMerge w:val="restart"/>
          </w:tcPr>
          <w:p w14:paraId="720BFBEC"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48.01.99</w:t>
            </w:r>
          </w:p>
        </w:tc>
        <w:tc>
          <w:tcPr>
            <w:tcW w:w="3227" w:type="pct"/>
            <w:gridSpan w:val="2"/>
            <w:vMerge w:val="restart"/>
          </w:tcPr>
          <w:p w14:paraId="50CC8F42"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 Other</w:t>
            </w:r>
          </w:p>
        </w:tc>
        <w:tc>
          <w:tcPr>
            <w:tcW w:w="107" w:type="pct"/>
          </w:tcPr>
          <w:p w14:paraId="4D373B3C"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99" w:type="pct"/>
            <w:vMerge w:val="restart"/>
          </w:tcPr>
          <w:p w14:paraId="52A0C100" w14:textId="550573C5"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30%, or, if lower, $50/t</w:t>
            </w:r>
          </w:p>
        </w:tc>
        <w:tc>
          <w:tcPr>
            <w:tcW w:w="556" w:type="pct"/>
          </w:tcPr>
          <w:p w14:paraId="7C18F7A9"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FI: Free</w:t>
            </w:r>
          </w:p>
        </w:tc>
      </w:tr>
      <w:tr w:rsidR="006F3F45" w:rsidRPr="006F3F45" w14:paraId="750CCC2D" w14:textId="77777777" w:rsidTr="006F3F45">
        <w:trPr>
          <w:trHeight w:val="20"/>
        </w:trPr>
        <w:tc>
          <w:tcPr>
            <w:tcW w:w="511" w:type="pct"/>
            <w:vMerge/>
          </w:tcPr>
          <w:p w14:paraId="4E1AA38E"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3227" w:type="pct"/>
            <w:gridSpan w:val="2"/>
            <w:vMerge/>
          </w:tcPr>
          <w:p w14:paraId="6F0157E6"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107" w:type="pct"/>
          </w:tcPr>
          <w:p w14:paraId="1D8B7A23"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99" w:type="pct"/>
            <w:vMerge/>
          </w:tcPr>
          <w:p w14:paraId="2196002D" w14:textId="5AE85180" w:rsidR="006F3F45" w:rsidRPr="006F3F45" w:rsidRDefault="006F3F45" w:rsidP="00863D19">
            <w:pPr>
              <w:spacing w:after="0" w:line="240" w:lineRule="auto"/>
              <w:jc w:val="both"/>
              <w:rPr>
                <w:rFonts w:ascii="Times New Roman" w:hAnsi="Times New Roman" w:cs="Times New Roman"/>
                <w:sz w:val="18"/>
                <w:szCs w:val="18"/>
              </w:rPr>
            </w:pPr>
          </w:p>
        </w:tc>
        <w:tc>
          <w:tcPr>
            <w:tcW w:w="556" w:type="pct"/>
          </w:tcPr>
          <w:p w14:paraId="12918E4D"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$40/t</w:t>
            </w:r>
          </w:p>
        </w:tc>
      </w:tr>
      <w:tr w:rsidR="006F3F45" w:rsidRPr="006F3F45" w14:paraId="253B20C0" w14:textId="77777777" w:rsidTr="006F3F45">
        <w:trPr>
          <w:trHeight w:val="20"/>
        </w:trPr>
        <w:tc>
          <w:tcPr>
            <w:tcW w:w="511" w:type="pct"/>
            <w:vMerge/>
          </w:tcPr>
          <w:p w14:paraId="0701E0FF"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3227" w:type="pct"/>
            <w:gridSpan w:val="2"/>
            <w:vMerge/>
          </w:tcPr>
          <w:p w14:paraId="6E2159D8"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107" w:type="pct"/>
          </w:tcPr>
          <w:p w14:paraId="4E78622F"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99" w:type="pct"/>
            <w:vMerge/>
          </w:tcPr>
          <w:p w14:paraId="1080B10D" w14:textId="0AD95401" w:rsidR="006F3F45" w:rsidRPr="006F3F45" w:rsidRDefault="006F3F45" w:rsidP="00863D19">
            <w:pPr>
              <w:spacing w:after="0" w:line="240" w:lineRule="auto"/>
              <w:jc w:val="both"/>
              <w:rPr>
                <w:rFonts w:ascii="Times New Roman" w:hAnsi="Times New Roman" w:cs="Times New Roman"/>
                <w:sz w:val="18"/>
                <w:szCs w:val="18"/>
              </w:rPr>
            </w:pPr>
          </w:p>
        </w:tc>
        <w:tc>
          <w:tcPr>
            <w:tcW w:w="556" w:type="pct"/>
          </w:tcPr>
          <w:p w14:paraId="341503AF"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CAN: 30%, less $10/t, or, if lower, $40/t</w:t>
            </w:r>
          </w:p>
        </w:tc>
      </w:tr>
      <w:tr w:rsidR="006F3F45" w:rsidRPr="006F3F45" w14:paraId="0ACC5A36" w14:textId="77777777" w:rsidTr="006F3F45">
        <w:trPr>
          <w:trHeight w:val="20"/>
        </w:trPr>
        <w:tc>
          <w:tcPr>
            <w:tcW w:w="511" w:type="pct"/>
          </w:tcPr>
          <w:p w14:paraId="686426DC"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48.02</w:t>
            </w:r>
          </w:p>
        </w:tc>
        <w:tc>
          <w:tcPr>
            <w:tcW w:w="3227" w:type="pct"/>
            <w:gridSpan w:val="2"/>
          </w:tcPr>
          <w:p w14:paraId="6533C034"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107" w:type="pct"/>
          </w:tcPr>
          <w:p w14:paraId="01FAF358"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99" w:type="pct"/>
          </w:tcPr>
          <w:p w14:paraId="0D617584" w14:textId="7B5B8B46" w:rsidR="006F3F45" w:rsidRPr="006F3F45" w:rsidRDefault="006F3F45" w:rsidP="00863D19">
            <w:pPr>
              <w:spacing w:after="0" w:line="240" w:lineRule="auto"/>
              <w:jc w:val="both"/>
              <w:rPr>
                <w:rFonts w:ascii="Times New Roman" w:hAnsi="Times New Roman" w:cs="Times New Roman"/>
                <w:sz w:val="18"/>
                <w:szCs w:val="18"/>
              </w:rPr>
            </w:pPr>
          </w:p>
        </w:tc>
        <w:tc>
          <w:tcPr>
            <w:tcW w:w="556" w:type="pct"/>
          </w:tcPr>
          <w:p w14:paraId="6EE60EA2" w14:textId="77777777" w:rsidR="006F3F45" w:rsidRPr="006F3F45" w:rsidRDefault="006F3F45" w:rsidP="00863D19">
            <w:pPr>
              <w:spacing w:after="0" w:line="240" w:lineRule="auto"/>
              <w:jc w:val="both"/>
              <w:rPr>
                <w:rFonts w:ascii="Times New Roman" w:hAnsi="Times New Roman" w:cs="Times New Roman"/>
                <w:sz w:val="18"/>
                <w:szCs w:val="18"/>
              </w:rPr>
            </w:pPr>
          </w:p>
        </w:tc>
      </w:tr>
      <w:tr w:rsidR="006F3F45" w:rsidRPr="006F3F45" w14:paraId="05DB4BE5" w14:textId="77777777" w:rsidTr="006F3F45">
        <w:trPr>
          <w:trHeight w:val="20"/>
        </w:trPr>
        <w:tc>
          <w:tcPr>
            <w:tcW w:w="511" w:type="pct"/>
          </w:tcPr>
          <w:p w14:paraId="5CAD78BF"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48.03</w:t>
            </w:r>
          </w:p>
        </w:tc>
        <w:tc>
          <w:tcPr>
            <w:tcW w:w="3227" w:type="pct"/>
            <w:gridSpan w:val="2"/>
          </w:tcPr>
          <w:p w14:paraId="05FE1AE5" w14:textId="77777777" w:rsidR="006F3F45" w:rsidRPr="006F3F45" w:rsidRDefault="006F3F45" w:rsidP="00863D19">
            <w:pPr>
              <w:spacing w:after="0" w:line="240" w:lineRule="auto"/>
              <w:ind w:left="216" w:hanging="216"/>
              <w:jc w:val="both"/>
              <w:rPr>
                <w:rFonts w:ascii="Times New Roman" w:hAnsi="Times New Roman" w:cs="Times New Roman"/>
                <w:sz w:val="18"/>
                <w:szCs w:val="18"/>
              </w:rPr>
            </w:pPr>
            <w:r w:rsidRPr="006F3F45">
              <w:rPr>
                <w:rFonts w:ascii="Times New Roman" w:hAnsi="Times New Roman" w:cs="Times New Roman"/>
                <w:sz w:val="18"/>
                <w:szCs w:val="18"/>
              </w:rPr>
              <w:t>* PARCHMENT PAPER AND PAPERBOARD AND GREASEPROOF PAPER AND PAPERBOARD, AND IMITATIONS THEREOF, AND GLAZED TRANSPARENT PAPER, IN ROLLS OR SHEETS</w:t>
            </w:r>
          </w:p>
        </w:tc>
        <w:tc>
          <w:tcPr>
            <w:tcW w:w="107" w:type="pct"/>
          </w:tcPr>
          <w:p w14:paraId="6D2E177F"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99" w:type="pct"/>
          </w:tcPr>
          <w:p w14:paraId="005A7F10" w14:textId="135634A3"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w:t>
            </w:r>
          </w:p>
        </w:tc>
        <w:tc>
          <w:tcPr>
            <w:tcW w:w="556" w:type="pct"/>
          </w:tcPr>
          <w:p w14:paraId="2AC9414F"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Free</w:t>
            </w:r>
          </w:p>
        </w:tc>
      </w:tr>
      <w:tr w:rsidR="006F3F45" w:rsidRPr="006F3F45" w14:paraId="53FD9C69" w14:textId="77777777" w:rsidTr="006F3F45">
        <w:trPr>
          <w:trHeight w:val="20"/>
        </w:trPr>
        <w:tc>
          <w:tcPr>
            <w:tcW w:w="511" w:type="pct"/>
          </w:tcPr>
          <w:p w14:paraId="48FB4A09"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48.04</w:t>
            </w:r>
          </w:p>
        </w:tc>
        <w:tc>
          <w:tcPr>
            <w:tcW w:w="3227" w:type="pct"/>
            <w:gridSpan w:val="2"/>
          </w:tcPr>
          <w:p w14:paraId="6B541DCC" w14:textId="77777777" w:rsidR="006F3F45" w:rsidRPr="006F3F45" w:rsidRDefault="006F3F45" w:rsidP="00863D19">
            <w:pPr>
              <w:spacing w:after="0" w:line="240" w:lineRule="auto"/>
              <w:ind w:left="216" w:hanging="216"/>
              <w:jc w:val="both"/>
              <w:rPr>
                <w:rFonts w:ascii="Times New Roman" w:hAnsi="Times New Roman" w:cs="Times New Roman"/>
                <w:sz w:val="18"/>
                <w:szCs w:val="18"/>
              </w:rPr>
            </w:pPr>
            <w:r w:rsidRPr="006F3F45">
              <w:rPr>
                <w:rFonts w:ascii="Times New Roman" w:hAnsi="Times New Roman" w:cs="Times New Roman"/>
                <w:sz w:val="18"/>
                <w:szCs w:val="18"/>
              </w:rPr>
              <w:t>* COMPOSITE PAPER AND PAPERBOARD (MADE BY STICKING FLAT LAYERS TOGETHER WITH AN ADHESIVE), NOT SURFACE-COATED OR IMPREGNATED, WHETHER OR NOT INTERNALLY REINFORCED, IN ROLLS OR SHEETS:</w:t>
            </w:r>
          </w:p>
        </w:tc>
        <w:tc>
          <w:tcPr>
            <w:tcW w:w="107" w:type="pct"/>
          </w:tcPr>
          <w:p w14:paraId="1FF833B4"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99" w:type="pct"/>
          </w:tcPr>
          <w:p w14:paraId="150815D8" w14:textId="1C486284" w:rsidR="006F3F45" w:rsidRPr="006F3F45" w:rsidRDefault="006F3F45" w:rsidP="00863D19">
            <w:pPr>
              <w:spacing w:after="0" w:line="240" w:lineRule="auto"/>
              <w:jc w:val="both"/>
              <w:rPr>
                <w:rFonts w:ascii="Times New Roman" w:hAnsi="Times New Roman" w:cs="Times New Roman"/>
                <w:sz w:val="18"/>
                <w:szCs w:val="18"/>
              </w:rPr>
            </w:pPr>
          </w:p>
        </w:tc>
        <w:tc>
          <w:tcPr>
            <w:tcW w:w="556" w:type="pct"/>
          </w:tcPr>
          <w:p w14:paraId="723AC752" w14:textId="77777777" w:rsidR="006F3F45" w:rsidRPr="006F3F45" w:rsidRDefault="006F3F45" w:rsidP="00863D19">
            <w:pPr>
              <w:spacing w:after="0" w:line="240" w:lineRule="auto"/>
              <w:jc w:val="both"/>
              <w:rPr>
                <w:rFonts w:ascii="Times New Roman" w:hAnsi="Times New Roman" w:cs="Times New Roman"/>
                <w:sz w:val="18"/>
                <w:szCs w:val="18"/>
              </w:rPr>
            </w:pPr>
          </w:p>
        </w:tc>
      </w:tr>
    </w:tbl>
    <w:p w14:paraId="4366394B" w14:textId="77777777" w:rsidR="002610A6" w:rsidRPr="00D82B7F"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rPr>
        <w:br w:type="page"/>
      </w:r>
      <w:r w:rsidRPr="00D82B7F">
        <w:rPr>
          <w:rFonts w:ascii="Times New Roman" w:hAnsi="Times New Roman" w:cs="Times New Roman"/>
          <w:b/>
        </w:rPr>
        <w:lastRenderedPageBreak/>
        <w:t>SCHEDULE 3</w:t>
      </w:r>
      <w:r w:rsidRPr="00CD74D0">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8"/>
        <w:gridCol w:w="991"/>
        <w:gridCol w:w="4784"/>
        <w:gridCol w:w="178"/>
        <w:gridCol w:w="992"/>
        <w:gridCol w:w="1092"/>
      </w:tblGrid>
      <w:tr w:rsidR="006F3F45" w:rsidRPr="002438EB" w14:paraId="28F127F1" w14:textId="77777777" w:rsidTr="006F3F45">
        <w:trPr>
          <w:trHeight w:val="300"/>
        </w:trPr>
        <w:tc>
          <w:tcPr>
            <w:tcW w:w="518" w:type="pct"/>
            <w:tcBorders>
              <w:top w:val="single" w:sz="6" w:space="0" w:color="auto"/>
              <w:bottom w:val="single" w:sz="6" w:space="0" w:color="auto"/>
            </w:tcBorders>
            <w:vAlign w:val="bottom"/>
          </w:tcPr>
          <w:p w14:paraId="43B0C138"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Column 1</w:t>
            </w:r>
          </w:p>
        </w:tc>
        <w:tc>
          <w:tcPr>
            <w:tcW w:w="553" w:type="pct"/>
            <w:tcBorders>
              <w:top w:val="single" w:sz="6" w:space="0" w:color="auto"/>
              <w:bottom w:val="single" w:sz="6" w:space="0" w:color="auto"/>
            </w:tcBorders>
            <w:vAlign w:val="bottom"/>
          </w:tcPr>
          <w:p w14:paraId="6EF16C6A"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Column 2</w:t>
            </w:r>
          </w:p>
        </w:tc>
        <w:tc>
          <w:tcPr>
            <w:tcW w:w="2668" w:type="pct"/>
            <w:vMerge w:val="restart"/>
            <w:tcBorders>
              <w:top w:val="single" w:sz="6" w:space="0" w:color="auto"/>
            </w:tcBorders>
            <w:vAlign w:val="bottom"/>
          </w:tcPr>
          <w:p w14:paraId="3ED90E00"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99" w:type="pct"/>
            <w:tcBorders>
              <w:top w:val="single" w:sz="6" w:space="0" w:color="auto"/>
            </w:tcBorders>
          </w:tcPr>
          <w:p w14:paraId="26427E1C"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tcBorders>
              <w:top w:val="single" w:sz="6" w:space="0" w:color="auto"/>
              <w:bottom w:val="single" w:sz="6" w:space="0" w:color="auto"/>
            </w:tcBorders>
            <w:vAlign w:val="bottom"/>
          </w:tcPr>
          <w:p w14:paraId="27FAFAA1" w14:textId="33D24F8C"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Column 3</w:t>
            </w:r>
          </w:p>
        </w:tc>
        <w:tc>
          <w:tcPr>
            <w:tcW w:w="609" w:type="pct"/>
            <w:tcBorders>
              <w:top w:val="single" w:sz="6" w:space="0" w:color="auto"/>
              <w:bottom w:val="single" w:sz="6" w:space="0" w:color="auto"/>
            </w:tcBorders>
            <w:vAlign w:val="bottom"/>
          </w:tcPr>
          <w:p w14:paraId="626DCA27"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Column 4</w:t>
            </w:r>
          </w:p>
        </w:tc>
      </w:tr>
      <w:tr w:rsidR="006F3F45" w:rsidRPr="002438EB" w14:paraId="5A738701" w14:textId="77777777" w:rsidTr="006F3F45">
        <w:trPr>
          <w:trHeight w:val="20"/>
        </w:trPr>
        <w:tc>
          <w:tcPr>
            <w:tcW w:w="518" w:type="pct"/>
            <w:tcBorders>
              <w:top w:val="single" w:sz="6" w:space="0" w:color="auto"/>
              <w:bottom w:val="single" w:sz="6" w:space="0" w:color="auto"/>
            </w:tcBorders>
            <w:vAlign w:val="bottom"/>
          </w:tcPr>
          <w:p w14:paraId="4695FFFF"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Reference no.</w:t>
            </w:r>
          </w:p>
        </w:tc>
        <w:tc>
          <w:tcPr>
            <w:tcW w:w="553" w:type="pct"/>
            <w:tcBorders>
              <w:top w:val="single" w:sz="6" w:space="0" w:color="auto"/>
              <w:bottom w:val="single" w:sz="6" w:space="0" w:color="auto"/>
            </w:tcBorders>
            <w:vAlign w:val="bottom"/>
          </w:tcPr>
          <w:p w14:paraId="038AC35D"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Goods</w:t>
            </w:r>
          </w:p>
        </w:tc>
        <w:tc>
          <w:tcPr>
            <w:tcW w:w="2668" w:type="pct"/>
            <w:vMerge/>
            <w:tcBorders>
              <w:bottom w:val="single" w:sz="6" w:space="0" w:color="auto"/>
            </w:tcBorders>
            <w:vAlign w:val="bottom"/>
          </w:tcPr>
          <w:p w14:paraId="7D758592"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99" w:type="pct"/>
            <w:tcBorders>
              <w:bottom w:val="single" w:sz="6" w:space="0" w:color="auto"/>
            </w:tcBorders>
          </w:tcPr>
          <w:p w14:paraId="18984D6A"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tcBorders>
              <w:top w:val="single" w:sz="6" w:space="0" w:color="auto"/>
              <w:bottom w:val="single" w:sz="6" w:space="0" w:color="auto"/>
            </w:tcBorders>
            <w:vAlign w:val="bottom"/>
          </w:tcPr>
          <w:p w14:paraId="20923A7C" w14:textId="5FECC040"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General rate</w:t>
            </w:r>
          </w:p>
        </w:tc>
        <w:tc>
          <w:tcPr>
            <w:tcW w:w="609" w:type="pct"/>
            <w:tcBorders>
              <w:top w:val="single" w:sz="6" w:space="0" w:color="auto"/>
              <w:bottom w:val="single" w:sz="6" w:space="0" w:color="auto"/>
            </w:tcBorders>
            <w:vAlign w:val="bottom"/>
          </w:tcPr>
          <w:p w14:paraId="24DA780C"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Special</w:t>
            </w:r>
          </w:p>
          <w:p w14:paraId="6C3C2565"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rate</w:t>
            </w:r>
          </w:p>
        </w:tc>
      </w:tr>
      <w:tr w:rsidR="006F3F45" w:rsidRPr="002438EB" w14:paraId="0789EF79" w14:textId="77777777" w:rsidTr="006F3F45">
        <w:trPr>
          <w:trHeight w:val="20"/>
        </w:trPr>
        <w:tc>
          <w:tcPr>
            <w:tcW w:w="518" w:type="pct"/>
            <w:tcBorders>
              <w:top w:val="single" w:sz="6" w:space="0" w:color="auto"/>
            </w:tcBorders>
          </w:tcPr>
          <w:p w14:paraId="1D0F202F"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48.04.1</w:t>
            </w:r>
          </w:p>
        </w:tc>
        <w:tc>
          <w:tcPr>
            <w:tcW w:w="3221" w:type="pct"/>
            <w:gridSpan w:val="2"/>
            <w:tcBorders>
              <w:top w:val="single" w:sz="6" w:space="0" w:color="auto"/>
            </w:tcBorders>
          </w:tcPr>
          <w:p w14:paraId="68527759"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As prescribed by by-law</w:t>
            </w:r>
          </w:p>
        </w:tc>
        <w:tc>
          <w:tcPr>
            <w:tcW w:w="99" w:type="pct"/>
            <w:tcBorders>
              <w:top w:val="single" w:sz="6" w:space="0" w:color="auto"/>
            </w:tcBorders>
          </w:tcPr>
          <w:p w14:paraId="68B26D9A"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tcBorders>
              <w:top w:val="single" w:sz="6" w:space="0" w:color="auto"/>
            </w:tcBorders>
          </w:tcPr>
          <w:p w14:paraId="3EB98E17" w14:textId="25DEA025"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w:t>
            </w:r>
          </w:p>
        </w:tc>
        <w:tc>
          <w:tcPr>
            <w:tcW w:w="609" w:type="pct"/>
            <w:tcBorders>
              <w:top w:val="single" w:sz="6" w:space="0" w:color="auto"/>
            </w:tcBorders>
          </w:tcPr>
          <w:p w14:paraId="6F8CCC63"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Free</w:t>
            </w:r>
          </w:p>
        </w:tc>
      </w:tr>
      <w:tr w:rsidR="006F3F45" w:rsidRPr="002438EB" w14:paraId="0AE0DBCB" w14:textId="77777777" w:rsidTr="006F3F45">
        <w:trPr>
          <w:trHeight w:val="567"/>
        </w:trPr>
        <w:tc>
          <w:tcPr>
            <w:tcW w:w="518" w:type="pct"/>
          </w:tcPr>
          <w:p w14:paraId="51B4B206"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48.04.9</w:t>
            </w:r>
          </w:p>
        </w:tc>
        <w:tc>
          <w:tcPr>
            <w:tcW w:w="3221" w:type="pct"/>
            <w:gridSpan w:val="2"/>
          </w:tcPr>
          <w:p w14:paraId="1C1E6B72"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Other</w:t>
            </w:r>
          </w:p>
        </w:tc>
        <w:tc>
          <w:tcPr>
            <w:tcW w:w="99" w:type="pct"/>
          </w:tcPr>
          <w:p w14:paraId="1032A4F5"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tcPr>
          <w:p w14:paraId="560CB108" w14:textId="202395B3"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$50/t</w:t>
            </w:r>
          </w:p>
        </w:tc>
        <w:tc>
          <w:tcPr>
            <w:tcW w:w="609" w:type="pct"/>
          </w:tcPr>
          <w:p w14:paraId="3FF057B9"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FI: Free</w:t>
            </w:r>
          </w:p>
          <w:p w14:paraId="0262298E"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CAN: $40/t</w:t>
            </w:r>
          </w:p>
        </w:tc>
      </w:tr>
      <w:tr w:rsidR="006F3F45" w:rsidRPr="002438EB" w14:paraId="3938E4B5" w14:textId="77777777" w:rsidTr="006F3F45">
        <w:trPr>
          <w:trHeight w:val="20"/>
        </w:trPr>
        <w:tc>
          <w:tcPr>
            <w:tcW w:w="518" w:type="pct"/>
          </w:tcPr>
          <w:p w14:paraId="6F5CBEDB"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48.05</w:t>
            </w:r>
          </w:p>
        </w:tc>
        <w:tc>
          <w:tcPr>
            <w:tcW w:w="3221" w:type="pct"/>
            <w:gridSpan w:val="2"/>
          </w:tcPr>
          <w:p w14:paraId="5412CCA9" w14:textId="77777777" w:rsidR="006F3F45" w:rsidRPr="006F3F45" w:rsidRDefault="006F3F45" w:rsidP="00863D19">
            <w:pPr>
              <w:spacing w:after="0" w:line="240" w:lineRule="auto"/>
              <w:ind w:left="216" w:hanging="216"/>
              <w:jc w:val="both"/>
              <w:rPr>
                <w:rFonts w:ascii="Times New Roman" w:hAnsi="Times New Roman" w:cs="Times New Roman"/>
                <w:sz w:val="18"/>
                <w:szCs w:val="18"/>
              </w:rPr>
            </w:pPr>
            <w:r w:rsidRPr="006F3F45">
              <w:rPr>
                <w:rFonts w:ascii="Times New Roman" w:hAnsi="Times New Roman" w:cs="Times New Roman"/>
                <w:sz w:val="18"/>
                <w:szCs w:val="18"/>
              </w:rPr>
              <w:t>* PAPER AND PAPERBOARD, CORRUGATED (WITH OR WITHOUT FLAT SURFACE SHEETS), CREPED, CRINKLED, EMBOSSED OR PERFORATED, IN ROLLS OR SHEETS:</w:t>
            </w:r>
          </w:p>
        </w:tc>
        <w:tc>
          <w:tcPr>
            <w:tcW w:w="99" w:type="pct"/>
          </w:tcPr>
          <w:p w14:paraId="4C293DE0"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tcPr>
          <w:p w14:paraId="70425CB6" w14:textId="01EF15F0" w:rsidR="006F3F45" w:rsidRPr="006F3F45" w:rsidRDefault="006F3F45" w:rsidP="00863D19">
            <w:pPr>
              <w:spacing w:after="0" w:line="240" w:lineRule="auto"/>
              <w:jc w:val="both"/>
              <w:rPr>
                <w:rFonts w:ascii="Times New Roman" w:hAnsi="Times New Roman" w:cs="Times New Roman"/>
                <w:sz w:val="18"/>
                <w:szCs w:val="18"/>
              </w:rPr>
            </w:pPr>
          </w:p>
        </w:tc>
        <w:tc>
          <w:tcPr>
            <w:tcW w:w="609" w:type="pct"/>
          </w:tcPr>
          <w:p w14:paraId="3CEBB2D8" w14:textId="77777777" w:rsidR="006F3F45" w:rsidRPr="006F3F45" w:rsidRDefault="006F3F45" w:rsidP="00863D19">
            <w:pPr>
              <w:spacing w:after="0" w:line="240" w:lineRule="auto"/>
              <w:jc w:val="both"/>
              <w:rPr>
                <w:rFonts w:ascii="Times New Roman" w:hAnsi="Times New Roman" w:cs="Times New Roman"/>
                <w:sz w:val="18"/>
                <w:szCs w:val="18"/>
              </w:rPr>
            </w:pPr>
          </w:p>
        </w:tc>
      </w:tr>
      <w:tr w:rsidR="006F3F45" w:rsidRPr="002438EB" w14:paraId="0AB1D927" w14:textId="77777777" w:rsidTr="006F3F45">
        <w:trPr>
          <w:trHeight w:val="20"/>
        </w:trPr>
        <w:tc>
          <w:tcPr>
            <w:tcW w:w="518" w:type="pct"/>
          </w:tcPr>
          <w:p w14:paraId="56AABE3B"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48.05.1</w:t>
            </w:r>
          </w:p>
        </w:tc>
        <w:tc>
          <w:tcPr>
            <w:tcW w:w="3221" w:type="pct"/>
            <w:gridSpan w:val="2"/>
          </w:tcPr>
          <w:p w14:paraId="6F50CC66"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As prescribed by by-law</w:t>
            </w:r>
          </w:p>
        </w:tc>
        <w:tc>
          <w:tcPr>
            <w:tcW w:w="99" w:type="pct"/>
          </w:tcPr>
          <w:p w14:paraId="22577279"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tcPr>
          <w:p w14:paraId="09BE65A3" w14:textId="6537A23A"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w:t>
            </w:r>
          </w:p>
        </w:tc>
        <w:tc>
          <w:tcPr>
            <w:tcW w:w="609" w:type="pct"/>
          </w:tcPr>
          <w:p w14:paraId="684DC600"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Free</w:t>
            </w:r>
          </w:p>
        </w:tc>
      </w:tr>
      <w:tr w:rsidR="006F3F45" w:rsidRPr="002438EB" w14:paraId="121C3A70" w14:textId="77777777" w:rsidTr="006F3F45">
        <w:trPr>
          <w:trHeight w:val="20"/>
        </w:trPr>
        <w:tc>
          <w:tcPr>
            <w:tcW w:w="518" w:type="pct"/>
            <w:vMerge w:val="restart"/>
          </w:tcPr>
          <w:p w14:paraId="63E456E7"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48.05.2</w:t>
            </w:r>
          </w:p>
        </w:tc>
        <w:tc>
          <w:tcPr>
            <w:tcW w:w="3221" w:type="pct"/>
            <w:gridSpan w:val="2"/>
            <w:vMerge w:val="restart"/>
          </w:tcPr>
          <w:p w14:paraId="49E6BC6D" w14:textId="77777777" w:rsidR="006F3F45" w:rsidRPr="006F3F45" w:rsidRDefault="006F3F45" w:rsidP="00863D19">
            <w:pPr>
              <w:spacing w:after="0" w:line="240" w:lineRule="auto"/>
              <w:ind w:left="216" w:hanging="216"/>
              <w:jc w:val="both"/>
              <w:rPr>
                <w:rFonts w:ascii="Times New Roman" w:hAnsi="Times New Roman" w:cs="Times New Roman"/>
                <w:sz w:val="18"/>
                <w:szCs w:val="18"/>
              </w:rPr>
            </w:pPr>
            <w:r w:rsidRPr="006F3F45">
              <w:rPr>
                <w:rFonts w:ascii="Times New Roman" w:hAnsi="Times New Roman" w:cs="Times New Roman"/>
                <w:sz w:val="18"/>
                <w:szCs w:val="18"/>
              </w:rPr>
              <w:t>- Embossed or perforated having a substance exceeding 22 g/m</w:t>
            </w:r>
            <w:r w:rsidRPr="006F3F45">
              <w:rPr>
                <w:rFonts w:ascii="Times New Roman" w:hAnsi="Times New Roman" w:cs="Times New Roman"/>
                <w:sz w:val="18"/>
                <w:szCs w:val="18"/>
                <w:vertAlign w:val="superscript"/>
              </w:rPr>
              <w:t>2</w:t>
            </w:r>
            <w:r w:rsidRPr="006F3F45">
              <w:rPr>
                <w:rFonts w:ascii="Times New Roman" w:hAnsi="Times New Roman" w:cs="Times New Roman"/>
                <w:sz w:val="18"/>
                <w:szCs w:val="18"/>
              </w:rPr>
              <w:t xml:space="preserve"> but not exceeding 205 g/m</w:t>
            </w:r>
            <w:r w:rsidRPr="006F3F45">
              <w:rPr>
                <w:rFonts w:ascii="Times New Roman" w:hAnsi="Times New Roman" w:cs="Times New Roman"/>
                <w:sz w:val="18"/>
                <w:szCs w:val="18"/>
                <w:vertAlign w:val="superscript"/>
              </w:rPr>
              <w:t>2</w:t>
            </w:r>
          </w:p>
        </w:tc>
        <w:tc>
          <w:tcPr>
            <w:tcW w:w="99" w:type="pct"/>
          </w:tcPr>
          <w:p w14:paraId="2092AB07"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vMerge w:val="restart"/>
          </w:tcPr>
          <w:p w14:paraId="33D779A4" w14:textId="0FCF58E9"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20%</w:t>
            </w:r>
          </w:p>
        </w:tc>
        <w:tc>
          <w:tcPr>
            <w:tcW w:w="609" w:type="pct"/>
          </w:tcPr>
          <w:p w14:paraId="6C624C76"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FI: Free</w:t>
            </w:r>
          </w:p>
        </w:tc>
      </w:tr>
      <w:tr w:rsidR="006F3F45" w:rsidRPr="002438EB" w14:paraId="3EDD7ECF" w14:textId="77777777" w:rsidTr="006F3F45">
        <w:trPr>
          <w:trHeight w:val="20"/>
        </w:trPr>
        <w:tc>
          <w:tcPr>
            <w:tcW w:w="518" w:type="pct"/>
            <w:vMerge/>
          </w:tcPr>
          <w:p w14:paraId="5FFA9FFF"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3221" w:type="pct"/>
            <w:gridSpan w:val="2"/>
            <w:vMerge/>
          </w:tcPr>
          <w:p w14:paraId="2CD8D427"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99" w:type="pct"/>
          </w:tcPr>
          <w:p w14:paraId="6C9FB5B5"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vMerge/>
          </w:tcPr>
          <w:p w14:paraId="154F9FD5" w14:textId="35B7F0DA" w:rsidR="006F3F45" w:rsidRPr="006F3F45" w:rsidRDefault="006F3F45" w:rsidP="00863D19">
            <w:pPr>
              <w:spacing w:after="0" w:line="240" w:lineRule="auto"/>
              <w:jc w:val="both"/>
              <w:rPr>
                <w:rFonts w:ascii="Times New Roman" w:hAnsi="Times New Roman" w:cs="Times New Roman"/>
                <w:sz w:val="18"/>
                <w:szCs w:val="18"/>
              </w:rPr>
            </w:pPr>
          </w:p>
        </w:tc>
        <w:tc>
          <w:tcPr>
            <w:tcW w:w="609" w:type="pct"/>
          </w:tcPr>
          <w:p w14:paraId="2AB362AE"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CAN: 20%, less $4/t</w:t>
            </w:r>
          </w:p>
        </w:tc>
      </w:tr>
      <w:tr w:rsidR="006F3F45" w:rsidRPr="002438EB" w14:paraId="3B84C855" w14:textId="77777777" w:rsidTr="006F3F45">
        <w:trPr>
          <w:trHeight w:val="20"/>
        </w:trPr>
        <w:tc>
          <w:tcPr>
            <w:tcW w:w="518" w:type="pct"/>
            <w:vMerge w:val="restart"/>
          </w:tcPr>
          <w:p w14:paraId="52569D9F"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48.05.9</w:t>
            </w:r>
          </w:p>
        </w:tc>
        <w:tc>
          <w:tcPr>
            <w:tcW w:w="3221" w:type="pct"/>
            <w:gridSpan w:val="2"/>
            <w:vMerge w:val="restart"/>
          </w:tcPr>
          <w:p w14:paraId="5FE9AF1B"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Other</w:t>
            </w:r>
          </w:p>
        </w:tc>
        <w:tc>
          <w:tcPr>
            <w:tcW w:w="99" w:type="pct"/>
          </w:tcPr>
          <w:p w14:paraId="27120F08"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vMerge w:val="restart"/>
          </w:tcPr>
          <w:p w14:paraId="22EF908D" w14:textId="460ACAC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$50/t</w:t>
            </w:r>
          </w:p>
        </w:tc>
        <w:tc>
          <w:tcPr>
            <w:tcW w:w="609" w:type="pct"/>
          </w:tcPr>
          <w:p w14:paraId="5B8940B8"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FI: Free</w:t>
            </w:r>
          </w:p>
        </w:tc>
      </w:tr>
      <w:tr w:rsidR="006F3F45" w:rsidRPr="002438EB" w14:paraId="6BE59B6C" w14:textId="77777777" w:rsidTr="006F3F45">
        <w:trPr>
          <w:trHeight w:val="20"/>
        </w:trPr>
        <w:tc>
          <w:tcPr>
            <w:tcW w:w="518" w:type="pct"/>
            <w:vMerge/>
          </w:tcPr>
          <w:p w14:paraId="70063786"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3221" w:type="pct"/>
            <w:gridSpan w:val="2"/>
            <w:vMerge/>
          </w:tcPr>
          <w:p w14:paraId="398CF6EE"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99" w:type="pct"/>
          </w:tcPr>
          <w:p w14:paraId="381BB642"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vMerge/>
          </w:tcPr>
          <w:p w14:paraId="6FE9EDFC" w14:textId="7AD77E78" w:rsidR="006F3F45" w:rsidRPr="006F3F45" w:rsidRDefault="006F3F45" w:rsidP="00863D19">
            <w:pPr>
              <w:spacing w:after="0" w:line="240" w:lineRule="auto"/>
              <w:jc w:val="both"/>
              <w:rPr>
                <w:rFonts w:ascii="Times New Roman" w:hAnsi="Times New Roman" w:cs="Times New Roman"/>
                <w:sz w:val="18"/>
                <w:szCs w:val="18"/>
              </w:rPr>
            </w:pPr>
          </w:p>
        </w:tc>
        <w:tc>
          <w:tcPr>
            <w:tcW w:w="609" w:type="pct"/>
          </w:tcPr>
          <w:p w14:paraId="7C5BE177"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CAN: $46/t</w:t>
            </w:r>
          </w:p>
        </w:tc>
      </w:tr>
      <w:tr w:rsidR="006F3F45" w:rsidRPr="002438EB" w14:paraId="08BC8E1D" w14:textId="77777777" w:rsidTr="006F3F45">
        <w:trPr>
          <w:trHeight w:val="20"/>
        </w:trPr>
        <w:tc>
          <w:tcPr>
            <w:tcW w:w="518" w:type="pct"/>
          </w:tcPr>
          <w:p w14:paraId="62886E8D"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48.06</w:t>
            </w:r>
          </w:p>
        </w:tc>
        <w:tc>
          <w:tcPr>
            <w:tcW w:w="3221" w:type="pct"/>
            <w:gridSpan w:val="2"/>
          </w:tcPr>
          <w:p w14:paraId="2705FBDA"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99" w:type="pct"/>
          </w:tcPr>
          <w:p w14:paraId="1E8E7EC2"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tcPr>
          <w:p w14:paraId="2B9BB1DD" w14:textId="1A2BD4C6" w:rsidR="006F3F45" w:rsidRPr="006F3F45" w:rsidRDefault="006F3F45" w:rsidP="00863D19">
            <w:pPr>
              <w:spacing w:after="0" w:line="240" w:lineRule="auto"/>
              <w:jc w:val="both"/>
              <w:rPr>
                <w:rFonts w:ascii="Times New Roman" w:hAnsi="Times New Roman" w:cs="Times New Roman"/>
                <w:sz w:val="18"/>
                <w:szCs w:val="18"/>
              </w:rPr>
            </w:pPr>
          </w:p>
        </w:tc>
        <w:tc>
          <w:tcPr>
            <w:tcW w:w="609" w:type="pct"/>
          </w:tcPr>
          <w:p w14:paraId="0F0332B2" w14:textId="77777777" w:rsidR="006F3F45" w:rsidRPr="006F3F45" w:rsidRDefault="006F3F45" w:rsidP="00863D19">
            <w:pPr>
              <w:spacing w:after="0" w:line="240" w:lineRule="auto"/>
              <w:jc w:val="both"/>
              <w:rPr>
                <w:rFonts w:ascii="Times New Roman" w:hAnsi="Times New Roman" w:cs="Times New Roman"/>
                <w:sz w:val="18"/>
                <w:szCs w:val="18"/>
              </w:rPr>
            </w:pPr>
          </w:p>
        </w:tc>
      </w:tr>
      <w:tr w:rsidR="006F3F45" w:rsidRPr="002438EB" w14:paraId="6F01023E" w14:textId="77777777" w:rsidTr="006F3F45">
        <w:trPr>
          <w:trHeight w:val="20"/>
        </w:trPr>
        <w:tc>
          <w:tcPr>
            <w:tcW w:w="518" w:type="pct"/>
          </w:tcPr>
          <w:p w14:paraId="44A4B1E5"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48.07</w:t>
            </w:r>
          </w:p>
        </w:tc>
        <w:tc>
          <w:tcPr>
            <w:tcW w:w="3221" w:type="pct"/>
            <w:gridSpan w:val="2"/>
          </w:tcPr>
          <w:p w14:paraId="7D498357" w14:textId="77777777" w:rsidR="006F3F45" w:rsidRPr="006F3F45" w:rsidRDefault="006F3F45" w:rsidP="00863D19">
            <w:pPr>
              <w:spacing w:after="0" w:line="240" w:lineRule="auto"/>
              <w:ind w:left="216" w:hanging="216"/>
              <w:jc w:val="both"/>
              <w:rPr>
                <w:rFonts w:ascii="Times New Roman" w:hAnsi="Times New Roman" w:cs="Times New Roman"/>
                <w:sz w:val="18"/>
                <w:szCs w:val="18"/>
              </w:rPr>
            </w:pPr>
            <w:r w:rsidRPr="006F3F45">
              <w:rPr>
                <w:rFonts w:ascii="Times New Roman" w:hAnsi="Times New Roman" w:cs="Times New Roman"/>
                <w:sz w:val="18"/>
                <w:szCs w:val="18"/>
              </w:rPr>
              <w:t>* PAPER AND PAPERBOARD, IMPREGNATED, COATED, SURFACE-COLOURED, SURFACE-DECORATED OR PRINTED (NOT CONSTITUTING PRINTED MATTER FALLING WITHIN CHAPTER 49), IN ROLLS OR SHEETS:</w:t>
            </w:r>
          </w:p>
        </w:tc>
        <w:tc>
          <w:tcPr>
            <w:tcW w:w="99" w:type="pct"/>
          </w:tcPr>
          <w:p w14:paraId="60015B9F"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tcPr>
          <w:p w14:paraId="0840A90E" w14:textId="5BA18F3F" w:rsidR="006F3F45" w:rsidRPr="006F3F45" w:rsidRDefault="006F3F45" w:rsidP="00863D19">
            <w:pPr>
              <w:spacing w:after="0" w:line="240" w:lineRule="auto"/>
              <w:jc w:val="both"/>
              <w:rPr>
                <w:rFonts w:ascii="Times New Roman" w:hAnsi="Times New Roman" w:cs="Times New Roman"/>
                <w:sz w:val="18"/>
                <w:szCs w:val="18"/>
              </w:rPr>
            </w:pPr>
          </w:p>
        </w:tc>
        <w:tc>
          <w:tcPr>
            <w:tcW w:w="609" w:type="pct"/>
          </w:tcPr>
          <w:p w14:paraId="33A228B9" w14:textId="77777777" w:rsidR="006F3F45" w:rsidRPr="006F3F45" w:rsidRDefault="006F3F45" w:rsidP="00863D19">
            <w:pPr>
              <w:spacing w:after="0" w:line="240" w:lineRule="auto"/>
              <w:jc w:val="both"/>
              <w:rPr>
                <w:rFonts w:ascii="Times New Roman" w:hAnsi="Times New Roman" w:cs="Times New Roman"/>
                <w:sz w:val="18"/>
                <w:szCs w:val="18"/>
              </w:rPr>
            </w:pPr>
          </w:p>
        </w:tc>
      </w:tr>
      <w:tr w:rsidR="006F3F45" w:rsidRPr="002438EB" w14:paraId="467A9D5C" w14:textId="77777777" w:rsidTr="006F3F45">
        <w:trPr>
          <w:trHeight w:val="20"/>
        </w:trPr>
        <w:tc>
          <w:tcPr>
            <w:tcW w:w="518" w:type="pct"/>
          </w:tcPr>
          <w:p w14:paraId="14BFF7D7"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48.07.1</w:t>
            </w:r>
          </w:p>
        </w:tc>
        <w:tc>
          <w:tcPr>
            <w:tcW w:w="3221" w:type="pct"/>
            <w:gridSpan w:val="2"/>
          </w:tcPr>
          <w:p w14:paraId="2393BB90"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As prescribed by by-law</w:t>
            </w:r>
          </w:p>
        </w:tc>
        <w:tc>
          <w:tcPr>
            <w:tcW w:w="99" w:type="pct"/>
          </w:tcPr>
          <w:p w14:paraId="30E5604A"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tcPr>
          <w:p w14:paraId="758F4F96" w14:textId="2F24C6A4"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Free</w:t>
            </w:r>
          </w:p>
        </w:tc>
        <w:tc>
          <w:tcPr>
            <w:tcW w:w="609" w:type="pct"/>
          </w:tcPr>
          <w:p w14:paraId="15ED2A40" w14:textId="77777777" w:rsidR="006F3F45" w:rsidRPr="006F3F45" w:rsidRDefault="006F3F45" w:rsidP="00863D19">
            <w:pPr>
              <w:spacing w:after="0" w:line="240" w:lineRule="auto"/>
              <w:jc w:val="both"/>
              <w:rPr>
                <w:rFonts w:ascii="Times New Roman" w:hAnsi="Times New Roman" w:cs="Times New Roman"/>
                <w:sz w:val="18"/>
                <w:szCs w:val="18"/>
              </w:rPr>
            </w:pPr>
          </w:p>
        </w:tc>
      </w:tr>
      <w:tr w:rsidR="006F3F45" w:rsidRPr="002438EB" w14:paraId="4542DA6E" w14:textId="77777777" w:rsidTr="006F3F45">
        <w:trPr>
          <w:trHeight w:val="20"/>
        </w:trPr>
        <w:tc>
          <w:tcPr>
            <w:tcW w:w="518" w:type="pct"/>
          </w:tcPr>
          <w:p w14:paraId="68F3B088"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48.07.2”</w:t>
            </w:r>
          </w:p>
        </w:tc>
        <w:tc>
          <w:tcPr>
            <w:tcW w:w="3221" w:type="pct"/>
            <w:gridSpan w:val="2"/>
          </w:tcPr>
          <w:p w14:paraId="67C830A3"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As prescribed by by-law</w:t>
            </w:r>
          </w:p>
        </w:tc>
        <w:tc>
          <w:tcPr>
            <w:tcW w:w="99" w:type="pct"/>
          </w:tcPr>
          <w:p w14:paraId="5A1D35C7"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tcPr>
          <w:p w14:paraId="05FED840" w14:textId="6AABC122"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w:t>
            </w:r>
          </w:p>
        </w:tc>
        <w:tc>
          <w:tcPr>
            <w:tcW w:w="609" w:type="pct"/>
          </w:tcPr>
          <w:p w14:paraId="1CBACC78"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Free</w:t>
            </w:r>
          </w:p>
        </w:tc>
      </w:tr>
      <w:tr w:rsidR="006F3F45" w:rsidRPr="002438EB" w14:paraId="0739C8DA" w14:textId="77777777" w:rsidTr="006F3F45">
        <w:trPr>
          <w:trHeight w:val="20"/>
        </w:trPr>
        <w:tc>
          <w:tcPr>
            <w:tcW w:w="518" w:type="pct"/>
          </w:tcPr>
          <w:p w14:paraId="30C288B3"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48.07.3</w:t>
            </w:r>
          </w:p>
        </w:tc>
        <w:tc>
          <w:tcPr>
            <w:tcW w:w="3221" w:type="pct"/>
            <w:gridSpan w:val="2"/>
          </w:tcPr>
          <w:p w14:paraId="32031398"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Goods, as follows:</w:t>
            </w:r>
          </w:p>
          <w:p w14:paraId="3B137C85" w14:textId="77777777" w:rsidR="006F3F45" w:rsidRPr="006F3F45" w:rsidRDefault="006F3F45" w:rsidP="00863D19">
            <w:pPr>
              <w:spacing w:after="0" w:line="240" w:lineRule="auto"/>
              <w:ind w:left="389" w:hanging="288"/>
              <w:jc w:val="both"/>
              <w:rPr>
                <w:rFonts w:ascii="Times New Roman" w:hAnsi="Times New Roman" w:cs="Times New Roman"/>
                <w:sz w:val="18"/>
                <w:szCs w:val="18"/>
              </w:rPr>
            </w:pPr>
            <w:r w:rsidRPr="006F3F45">
              <w:rPr>
                <w:rFonts w:ascii="Times New Roman" w:hAnsi="Times New Roman" w:cs="Times New Roman"/>
                <w:sz w:val="18"/>
                <w:szCs w:val="18"/>
              </w:rPr>
              <w:t>(a) enamelled blotting paper and paperboard;</w:t>
            </w:r>
          </w:p>
          <w:p w14:paraId="759CCD09" w14:textId="77777777" w:rsidR="006F3F45" w:rsidRPr="006F3F45" w:rsidRDefault="006F3F45" w:rsidP="00863D19">
            <w:pPr>
              <w:spacing w:after="0" w:line="240" w:lineRule="auto"/>
              <w:ind w:left="389" w:hanging="288"/>
              <w:jc w:val="both"/>
              <w:rPr>
                <w:rFonts w:ascii="Times New Roman" w:hAnsi="Times New Roman" w:cs="Times New Roman"/>
                <w:sz w:val="18"/>
                <w:szCs w:val="18"/>
              </w:rPr>
            </w:pPr>
            <w:r w:rsidRPr="006F3F45">
              <w:rPr>
                <w:rFonts w:ascii="Times New Roman" w:hAnsi="Times New Roman" w:cs="Times New Roman"/>
                <w:sz w:val="18"/>
                <w:szCs w:val="18"/>
              </w:rPr>
              <w:t>(b) flock coated, marbled, leatherette and decalcomania paper;</w:t>
            </w:r>
          </w:p>
          <w:p w14:paraId="1B72C07E" w14:textId="77777777" w:rsidR="006F3F45" w:rsidRPr="006F3F45" w:rsidRDefault="006F3F45" w:rsidP="00863D19">
            <w:pPr>
              <w:spacing w:after="0" w:line="240" w:lineRule="auto"/>
              <w:ind w:left="389" w:hanging="288"/>
              <w:jc w:val="both"/>
              <w:rPr>
                <w:rFonts w:ascii="Times New Roman" w:hAnsi="Times New Roman" w:cs="Times New Roman"/>
                <w:sz w:val="18"/>
                <w:szCs w:val="18"/>
              </w:rPr>
            </w:pPr>
            <w:r w:rsidRPr="006F3F45">
              <w:rPr>
                <w:rFonts w:ascii="Times New Roman" w:hAnsi="Times New Roman" w:cs="Times New Roman"/>
                <w:sz w:val="18"/>
                <w:szCs w:val="18"/>
              </w:rPr>
              <w:t>(c) indicator paper and paperboard;</w:t>
            </w:r>
          </w:p>
          <w:p w14:paraId="1C4F5CBF" w14:textId="77777777" w:rsidR="006F3F45" w:rsidRPr="006F3F45" w:rsidRDefault="006F3F45" w:rsidP="00863D19">
            <w:pPr>
              <w:spacing w:after="0" w:line="240" w:lineRule="auto"/>
              <w:ind w:left="389" w:hanging="288"/>
              <w:jc w:val="both"/>
              <w:rPr>
                <w:rFonts w:ascii="Times New Roman" w:hAnsi="Times New Roman" w:cs="Times New Roman"/>
                <w:sz w:val="18"/>
                <w:szCs w:val="18"/>
              </w:rPr>
            </w:pPr>
            <w:r w:rsidRPr="006F3F45">
              <w:rPr>
                <w:rFonts w:ascii="Times New Roman" w:hAnsi="Times New Roman" w:cs="Times New Roman"/>
                <w:sz w:val="18"/>
                <w:szCs w:val="18"/>
              </w:rPr>
              <w:t>(d) parchment paper and paperboard and greaseproof paper and paperboard, and imitations thereof, and glazed transparent paper, but excluding coated paper and paperboard;</w:t>
            </w:r>
          </w:p>
          <w:p w14:paraId="2BA5BCFE" w14:textId="77777777" w:rsidR="006F3F45" w:rsidRPr="006F3F45" w:rsidRDefault="006F3F45" w:rsidP="00863D19">
            <w:pPr>
              <w:spacing w:after="0" w:line="240" w:lineRule="auto"/>
              <w:ind w:left="389" w:hanging="288"/>
              <w:jc w:val="both"/>
              <w:rPr>
                <w:rFonts w:ascii="Times New Roman" w:hAnsi="Times New Roman" w:cs="Times New Roman"/>
                <w:sz w:val="18"/>
                <w:szCs w:val="18"/>
              </w:rPr>
            </w:pPr>
            <w:r w:rsidRPr="006F3F45">
              <w:rPr>
                <w:rFonts w:ascii="Times New Roman" w:hAnsi="Times New Roman" w:cs="Times New Roman"/>
                <w:sz w:val="18"/>
                <w:szCs w:val="18"/>
              </w:rPr>
              <w:t>(e) sublimation transfer printing paper having a width of not less than 0.9 m in rolls</w:t>
            </w:r>
          </w:p>
        </w:tc>
        <w:tc>
          <w:tcPr>
            <w:tcW w:w="99" w:type="pct"/>
          </w:tcPr>
          <w:p w14:paraId="2D12AD0A"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tcPr>
          <w:p w14:paraId="10501932" w14:textId="2DA4F9DF"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w:t>
            </w:r>
          </w:p>
        </w:tc>
        <w:tc>
          <w:tcPr>
            <w:tcW w:w="609" w:type="pct"/>
          </w:tcPr>
          <w:p w14:paraId="6BE33A20"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Free</w:t>
            </w:r>
          </w:p>
        </w:tc>
      </w:tr>
      <w:tr w:rsidR="006F3F45" w:rsidRPr="002438EB" w14:paraId="7DB5ABD5" w14:textId="77777777" w:rsidTr="006F3F45">
        <w:trPr>
          <w:trHeight w:val="20"/>
        </w:trPr>
        <w:tc>
          <w:tcPr>
            <w:tcW w:w="518" w:type="pct"/>
          </w:tcPr>
          <w:p w14:paraId="4EDB03F9"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48.07.4</w:t>
            </w:r>
          </w:p>
        </w:tc>
        <w:tc>
          <w:tcPr>
            <w:tcW w:w="3221" w:type="pct"/>
            <w:gridSpan w:val="2"/>
          </w:tcPr>
          <w:p w14:paraId="43344AD0" w14:textId="77777777" w:rsidR="006F3F45" w:rsidRPr="006F3F45" w:rsidRDefault="006F3F45" w:rsidP="00863D19">
            <w:pPr>
              <w:spacing w:after="0" w:line="240" w:lineRule="auto"/>
              <w:ind w:left="216" w:hanging="216"/>
              <w:jc w:val="both"/>
              <w:rPr>
                <w:rFonts w:ascii="Times New Roman" w:hAnsi="Times New Roman" w:cs="Times New Roman"/>
                <w:sz w:val="18"/>
                <w:szCs w:val="18"/>
              </w:rPr>
            </w:pPr>
            <w:r w:rsidRPr="006F3F45">
              <w:rPr>
                <w:rFonts w:ascii="Times New Roman" w:hAnsi="Times New Roman" w:cs="Times New Roman"/>
                <w:sz w:val="18"/>
                <w:szCs w:val="18"/>
              </w:rPr>
              <w:t xml:space="preserve">- </w:t>
            </w:r>
            <w:proofErr w:type="spellStart"/>
            <w:r w:rsidRPr="006F3F45">
              <w:rPr>
                <w:rFonts w:ascii="Times New Roman" w:hAnsi="Times New Roman" w:cs="Times New Roman"/>
                <w:sz w:val="18"/>
                <w:szCs w:val="18"/>
              </w:rPr>
              <w:t>Unsensitised</w:t>
            </w:r>
            <w:proofErr w:type="spellEnd"/>
            <w:r w:rsidRPr="006F3F45">
              <w:rPr>
                <w:rFonts w:ascii="Times New Roman" w:hAnsi="Times New Roman" w:cs="Times New Roman"/>
                <w:sz w:val="18"/>
                <w:szCs w:val="18"/>
              </w:rPr>
              <w:t xml:space="preserve"> prepared positive transfer media of the kind used for the photocopying of documents by the image-transfer process:</w:t>
            </w:r>
          </w:p>
        </w:tc>
        <w:tc>
          <w:tcPr>
            <w:tcW w:w="99" w:type="pct"/>
          </w:tcPr>
          <w:p w14:paraId="4F5BAFBC"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tcPr>
          <w:p w14:paraId="4826E1DB" w14:textId="408527FB" w:rsidR="006F3F45" w:rsidRPr="006F3F45" w:rsidRDefault="006F3F45" w:rsidP="00863D19">
            <w:pPr>
              <w:spacing w:after="0" w:line="240" w:lineRule="auto"/>
              <w:jc w:val="both"/>
              <w:rPr>
                <w:rFonts w:ascii="Times New Roman" w:hAnsi="Times New Roman" w:cs="Times New Roman"/>
                <w:sz w:val="18"/>
                <w:szCs w:val="18"/>
              </w:rPr>
            </w:pPr>
          </w:p>
        </w:tc>
        <w:tc>
          <w:tcPr>
            <w:tcW w:w="609" w:type="pct"/>
          </w:tcPr>
          <w:p w14:paraId="16B375AA" w14:textId="77777777" w:rsidR="006F3F45" w:rsidRPr="006F3F45" w:rsidRDefault="006F3F45" w:rsidP="00863D19">
            <w:pPr>
              <w:spacing w:after="0" w:line="240" w:lineRule="auto"/>
              <w:jc w:val="both"/>
              <w:rPr>
                <w:rFonts w:ascii="Times New Roman" w:hAnsi="Times New Roman" w:cs="Times New Roman"/>
                <w:sz w:val="18"/>
                <w:szCs w:val="18"/>
              </w:rPr>
            </w:pPr>
          </w:p>
        </w:tc>
      </w:tr>
      <w:tr w:rsidR="006F3F45" w:rsidRPr="002438EB" w14:paraId="4D1A95F3" w14:textId="77777777" w:rsidTr="006F3F45">
        <w:trPr>
          <w:trHeight w:val="20"/>
        </w:trPr>
        <w:tc>
          <w:tcPr>
            <w:tcW w:w="518" w:type="pct"/>
          </w:tcPr>
          <w:p w14:paraId="3D8E099C"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48.07.41</w:t>
            </w:r>
          </w:p>
        </w:tc>
        <w:tc>
          <w:tcPr>
            <w:tcW w:w="3221" w:type="pct"/>
            <w:gridSpan w:val="2"/>
          </w:tcPr>
          <w:p w14:paraId="0D1369A3"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 In sheets or strips, each of which does not exceed 2 500 cm</w:t>
            </w:r>
            <w:r w:rsidRPr="006F3F45">
              <w:rPr>
                <w:rFonts w:ascii="Times New Roman" w:hAnsi="Times New Roman" w:cs="Times New Roman"/>
                <w:sz w:val="18"/>
                <w:szCs w:val="18"/>
                <w:vertAlign w:val="superscript"/>
              </w:rPr>
              <w:t>2</w:t>
            </w:r>
          </w:p>
        </w:tc>
        <w:tc>
          <w:tcPr>
            <w:tcW w:w="99" w:type="pct"/>
          </w:tcPr>
          <w:p w14:paraId="2034E394"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tcPr>
          <w:p w14:paraId="3CC83C06" w14:textId="0B719A30"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15%</w:t>
            </w:r>
          </w:p>
        </w:tc>
        <w:tc>
          <w:tcPr>
            <w:tcW w:w="609" w:type="pct"/>
          </w:tcPr>
          <w:p w14:paraId="68B399A7"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Free</w:t>
            </w:r>
          </w:p>
        </w:tc>
      </w:tr>
      <w:tr w:rsidR="006F3F45" w:rsidRPr="002438EB" w14:paraId="027960D9" w14:textId="77777777" w:rsidTr="006F3F45">
        <w:trPr>
          <w:trHeight w:val="20"/>
        </w:trPr>
        <w:tc>
          <w:tcPr>
            <w:tcW w:w="518" w:type="pct"/>
          </w:tcPr>
          <w:p w14:paraId="0FF775E7"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48.07.49</w:t>
            </w:r>
          </w:p>
        </w:tc>
        <w:tc>
          <w:tcPr>
            <w:tcW w:w="3221" w:type="pct"/>
            <w:gridSpan w:val="2"/>
          </w:tcPr>
          <w:p w14:paraId="2372E49A"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 Other</w:t>
            </w:r>
          </w:p>
        </w:tc>
        <w:tc>
          <w:tcPr>
            <w:tcW w:w="99" w:type="pct"/>
          </w:tcPr>
          <w:p w14:paraId="590DF41F"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tcPr>
          <w:p w14:paraId="09B8BEF1" w14:textId="280B6AD3"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10%</w:t>
            </w:r>
          </w:p>
        </w:tc>
        <w:tc>
          <w:tcPr>
            <w:tcW w:w="609" w:type="pct"/>
          </w:tcPr>
          <w:p w14:paraId="0F81D29C"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Free</w:t>
            </w:r>
          </w:p>
        </w:tc>
      </w:tr>
      <w:tr w:rsidR="006F3F45" w:rsidRPr="002438EB" w14:paraId="4BB88A10" w14:textId="77777777" w:rsidTr="006F3F45">
        <w:trPr>
          <w:trHeight w:val="20"/>
        </w:trPr>
        <w:tc>
          <w:tcPr>
            <w:tcW w:w="518" w:type="pct"/>
          </w:tcPr>
          <w:p w14:paraId="058524D3"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48.07.5</w:t>
            </w:r>
          </w:p>
        </w:tc>
        <w:tc>
          <w:tcPr>
            <w:tcW w:w="3221" w:type="pct"/>
            <w:gridSpan w:val="2"/>
          </w:tcPr>
          <w:p w14:paraId="5FE26AC6" w14:textId="77777777" w:rsidR="006F3F45" w:rsidRPr="006F3F45" w:rsidRDefault="006F3F45" w:rsidP="00863D19">
            <w:pPr>
              <w:spacing w:after="0" w:line="240" w:lineRule="auto"/>
              <w:ind w:left="216" w:hanging="216"/>
              <w:jc w:val="both"/>
              <w:rPr>
                <w:rFonts w:ascii="Times New Roman" w:hAnsi="Times New Roman" w:cs="Times New Roman"/>
                <w:sz w:val="18"/>
                <w:szCs w:val="18"/>
              </w:rPr>
            </w:pPr>
            <w:r w:rsidRPr="006F3F45">
              <w:rPr>
                <w:rFonts w:ascii="Times New Roman" w:hAnsi="Times New Roman" w:cs="Times New Roman"/>
                <w:sz w:val="18"/>
                <w:szCs w:val="18"/>
              </w:rPr>
              <w:t>- Wrapping paper, NSA, not gummed or waxed, not printed or embossed with words, letters or figures and not having a coating of artificial plastic materials</w:t>
            </w:r>
          </w:p>
        </w:tc>
        <w:tc>
          <w:tcPr>
            <w:tcW w:w="99" w:type="pct"/>
          </w:tcPr>
          <w:p w14:paraId="505E1719"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tcPr>
          <w:p w14:paraId="0C2720A4" w14:textId="075B3071"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$50/t</w:t>
            </w:r>
          </w:p>
        </w:tc>
        <w:tc>
          <w:tcPr>
            <w:tcW w:w="609" w:type="pct"/>
          </w:tcPr>
          <w:p w14:paraId="541BDB4A"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FI: Free</w:t>
            </w:r>
          </w:p>
        </w:tc>
      </w:tr>
      <w:tr w:rsidR="006F3F45" w:rsidRPr="002438EB" w14:paraId="468BEC93" w14:textId="77777777" w:rsidTr="006F3F45">
        <w:trPr>
          <w:trHeight w:val="20"/>
        </w:trPr>
        <w:tc>
          <w:tcPr>
            <w:tcW w:w="518" w:type="pct"/>
          </w:tcPr>
          <w:p w14:paraId="01955C09"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48.07.6</w:t>
            </w:r>
          </w:p>
        </w:tc>
        <w:tc>
          <w:tcPr>
            <w:tcW w:w="3221" w:type="pct"/>
            <w:gridSpan w:val="2"/>
          </w:tcPr>
          <w:p w14:paraId="59F87F0A" w14:textId="77777777" w:rsidR="006F3F45" w:rsidRPr="006F3F45" w:rsidRDefault="006F3F45" w:rsidP="00863D19">
            <w:pPr>
              <w:spacing w:after="0" w:line="240" w:lineRule="auto"/>
              <w:ind w:left="216" w:hanging="216"/>
              <w:jc w:val="both"/>
              <w:rPr>
                <w:rFonts w:ascii="Times New Roman" w:hAnsi="Times New Roman" w:cs="Times New Roman"/>
                <w:sz w:val="18"/>
                <w:szCs w:val="18"/>
              </w:rPr>
            </w:pPr>
            <w:r w:rsidRPr="006F3F45">
              <w:rPr>
                <w:rFonts w:ascii="Times New Roman" w:hAnsi="Times New Roman" w:cs="Times New Roman"/>
                <w:sz w:val="18"/>
                <w:szCs w:val="18"/>
              </w:rPr>
              <w:t>- Clay coated paper, NSA, having a substance not exceeding 205 g/m</w:t>
            </w:r>
            <w:r w:rsidRPr="006F3F45">
              <w:rPr>
                <w:rFonts w:ascii="Times New Roman" w:hAnsi="Times New Roman" w:cs="Times New Roman"/>
                <w:sz w:val="18"/>
                <w:szCs w:val="18"/>
                <w:vertAlign w:val="superscript"/>
              </w:rPr>
              <w:t>2</w:t>
            </w:r>
          </w:p>
        </w:tc>
        <w:tc>
          <w:tcPr>
            <w:tcW w:w="99" w:type="pct"/>
          </w:tcPr>
          <w:p w14:paraId="1FDEFF34"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tcPr>
          <w:p w14:paraId="2D2E7E33" w14:textId="44A8EED3"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20%</w:t>
            </w:r>
          </w:p>
        </w:tc>
        <w:tc>
          <w:tcPr>
            <w:tcW w:w="609" w:type="pct"/>
          </w:tcPr>
          <w:p w14:paraId="6BAC281E" w14:textId="77777777" w:rsidR="006F3F45" w:rsidRPr="006F3F45" w:rsidRDefault="006F3F45" w:rsidP="00863D19">
            <w:pPr>
              <w:spacing w:after="0" w:line="240" w:lineRule="auto"/>
              <w:jc w:val="both"/>
              <w:rPr>
                <w:rFonts w:ascii="Times New Roman" w:hAnsi="Times New Roman" w:cs="Times New Roman"/>
                <w:sz w:val="18"/>
                <w:szCs w:val="18"/>
              </w:rPr>
            </w:pPr>
          </w:p>
        </w:tc>
      </w:tr>
      <w:tr w:rsidR="006F3F45" w:rsidRPr="002438EB" w14:paraId="5AD77E84" w14:textId="77777777" w:rsidTr="006F3F45">
        <w:trPr>
          <w:trHeight w:val="20"/>
        </w:trPr>
        <w:tc>
          <w:tcPr>
            <w:tcW w:w="518" w:type="pct"/>
            <w:vMerge w:val="restart"/>
          </w:tcPr>
          <w:p w14:paraId="00FFAFFA"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48.07.7</w:t>
            </w:r>
          </w:p>
        </w:tc>
        <w:tc>
          <w:tcPr>
            <w:tcW w:w="3221" w:type="pct"/>
            <w:gridSpan w:val="2"/>
            <w:vMerge w:val="restart"/>
          </w:tcPr>
          <w:p w14:paraId="6C0EC4DD" w14:textId="77777777" w:rsidR="006F3F45" w:rsidRPr="006F3F45" w:rsidRDefault="006F3F45" w:rsidP="00863D19">
            <w:pPr>
              <w:spacing w:after="0" w:line="240" w:lineRule="auto"/>
              <w:ind w:left="216" w:hanging="216"/>
              <w:jc w:val="both"/>
              <w:rPr>
                <w:rFonts w:ascii="Times New Roman" w:hAnsi="Times New Roman" w:cs="Times New Roman"/>
                <w:sz w:val="18"/>
                <w:szCs w:val="18"/>
              </w:rPr>
            </w:pPr>
            <w:r w:rsidRPr="006F3F45">
              <w:rPr>
                <w:rFonts w:ascii="Times New Roman" w:hAnsi="Times New Roman" w:cs="Times New Roman"/>
                <w:sz w:val="18"/>
                <w:szCs w:val="18"/>
              </w:rPr>
              <w:t>- Coated paper, NSA, having a substance not exceeding 205 g/m</w:t>
            </w:r>
            <w:r w:rsidRPr="006F3F45">
              <w:rPr>
                <w:rFonts w:ascii="Times New Roman" w:hAnsi="Times New Roman" w:cs="Times New Roman"/>
                <w:sz w:val="18"/>
                <w:szCs w:val="18"/>
                <w:vertAlign w:val="superscript"/>
              </w:rPr>
              <w:t>2</w:t>
            </w:r>
          </w:p>
        </w:tc>
        <w:tc>
          <w:tcPr>
            <w:tcW w:w="99" w:type="pct"/>
          </w:tcPr>
          <w:p w14:paraId="6749116B"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vMerge w:val="restart"/>
          </w:tcPr>
          <w:p w14:paraId="0DA33139" w14:textId="48F12C9B"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22.5%</w:t>
            </w:r>
          </w:p>
        </w:tc>
        <w:tc>
          <w:tcPr>
            <w:tcW w:w="609" w:type="pct"/>
          </w:tcPr>
          <w:p w14:paraId="48A41C1E"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FI: Free</w:t>
            </w:r>
          </w:p>
        </w:tc>
      </w:tr>
      <w:tr w:rsidR="006F3F45" w:rsidRPr="002438EB" w14:paraId="78AAF2BD" w14:textId="77777777" w:rsidTr="006F3F45">
        <w:trPr>
          <w:trHeight w:val="20"/>
        </w:trPr>
        <w:tc>
          <w:tcPr>
            <w:tcW w:w="518" w:type="pct"/>
            <w:vMerge/>
          </w:tcPr>
          <w:p w14:paraId="181D8312"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3221" w:type="pct"/>
            <w:gridSpan w:val="2"/>
            <w:vMerge/>
          </w:tcPr>
          <w:p w14:paraId="3F39F958"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99" w:type="pct"/>
          </w:tcPr>
          <w:p w14:paraId="7C2550D9"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vMerge/>
          </w:tcPr>
          <w:p w14:paraId="2E1F7A77" w14:textId="792E3146" w:rsidR="006F3F45" w:rsidRPr="006F3F45" w:rsidRDefault="006F3F45" w:rsidP="00863D19">
            <w:pPr>
              <w:spacing w:after="0" w:line="240" w:lineRule="auto"/>
              <w:jc w:val="both"/>
              <w:rPr>
                <w:rFonts w:ascii="Times New Roman" w:hAnsi="Times New Roman" w:cs="Times New Roman"/>
                <w:sz w:val="18"/>
                <w:szCs w:val="18"/>
              </w:rPr>
            </w:pPr>
          </w:p>
        </w:tc>
        <w:tc>
          <w:tcPr>
            <w:tcW w:w="609" w:type="pct"/>
          </w:tcPr>
          <w:p w14:paraId="08A9E460"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10%</w:t>
            </w:r>
          </w:p>
        </w:tc>
      </w:tr>
      <w:tr w:rsidR="006F3F45" w:rsidRPr="002438EB" w14:paraId="6E32E840" w14:textId="77777777" w:rsidTr="006F3F45">
        <w:trPr>
          <w:trHeight w:val="20"/>
        </w:trPr>
        <w:tc>
          <w:tcPr>
            <w:tcW w:w="518" w:type="pct"/>
            <w:vMerge/>
          </w:tcPr>
          <w:p w14:paraId="512F41E2"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3221" w:type="pct"/>
            <w:gridSpan w:val="2"/>
            <w:vMerge/>
          </w:tcPr>
          <w:p w14:paraId="1CFF5372"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99" w:type="pct"/>
          </w:tcPr>
          <w:p w14:paraId="70E81511"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vMerge/>
          </w:tcPr>
          <w:p w14:paraId="0A30F5D0" w14:textId="3E9B8FCA" w:rsidR="006F3F45" w:rsidRPr="006F3F45" w:rsidRDefault="006F3F45" w:rsidP="00863D19">
            <w:pPr>
              <w:spacing w:after="0" w:line="240" w:lineRule="auto"/>
              <w:jc w:val="both"/>
              <w:rPr>
                <w:rFonts w:ascii="Times New Roman" w:hAnsi="Times New Roman" w:cs="Times New Roman"/>
                <w:sz w:val="18"/>
                <w:szCs w:val="18"/>
              </w:rPr>
            </w:pPr>
          </w:p>
        </w:tc>
        <w:tc>
          <w:tcPr>
            <w:tcW w:w="609" w:type="pct"/>
          </w:tcPr>
          <w:p w14:paraId="1352E549"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CAN: 15%</w:t>
            </w:r>
          </w:p>
        </w:tc>
      </w:tr>
      <w:tr w:rsidR="006F3F45" w:rsidRPr="002438EB" w14:paraId="6D23A3FA" w14:textId="77777777" w:rsidTr="006F3F45">
        <w:trPr>
          <w:trHeight w:val="20"/>
        </w:trPr>
        <w:tc>
          <w:tcPr>
            <w:tcW w:w="518" w:type="pct"/>
            <w:vMerge w:val="restart"/>
          </w:tcPr>
          <w:p w14:paraId="3204CB13"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48.07.9</w:t>
            </w:r>
          </w:p>
        </w:tc>
        <w:tc>
          <w:tcPr>
            <w:tcW w:w="3221" w:type="pct"/>
            <w:gridSpan w:val="2"/>
            <w:vMerge w:val="restart"/>
          </w:tcPr>
          <w:p w14:paraId="7CEF5A10"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Other</w:t>
            </w:r>
          </w:p>
        </w:tc>
        <w:tc>
          <w:tcPr>
            <w:tcW w:w="99" w:type="pct"/>
          </w:tcPr>
          <w:p w14:paraId="6579A879"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vMerge w:val="restart"/>
          </w:tcPr>
          <w:p w14:paraId="055F0091" w14:textId="127D2178"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22.5%</w:t>
            </w:r>
          </w:p>
        </w:tc>
        <w:tc>
          <w:tcPr>
            <w:tcW w:w="609" w:type="pct"/>
          </w:tcPr>
          <w:p w14:paraId="28A56BC1"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FI: Free</w:t>
            </w:r>
          </w:p>
        </w:tc>
      </w:tr>
      <w:tr w:rsidR="006F3F45" w:rsidRPr="002438EB" w14:paraId="7C71C550" w14:textId="77777777" w:rsidTr="006F3F45">
        <w:trPr>
          <w:trHeight w:val="20"/>
        </w:trPr>
        <w:tc>
          <w:tcPr>
            <w:tcW w:w="518" w:type="pct"/>
            <w:vMerge/>
          </w:tcPr>
          <w:p w14:paraId="0B5697FF"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3221" w:type="pct"/>
            <w:gridSpan w:val="2"/>
            <w:vMerge/>
          </w:tcPr>
          <w:p w14:paraId="1411D3F4"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99" w:type="pct"/>
          </w:tcPr>
          <w:p w14:paraId="64A01641"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53" w:type="pct"/>
            <w:vMerge/>
          </w:tcPr>
          <w:p w14:paraId="0AFCE19B" w14:textId="0741066C" w:rsidR="006F3F45" w:rsidRPr="006F3F45" w:rsidRDefault="006F3F45" w:rsidP="00863D19">
            <w:pPr>
              <w:spacing w:after="0" w:line="240" w:lineRule="auto"/>
              <w:jc w:val="both"/>
              <w:rPr>
                <w:rFonts w:ascii="Times New Roman" w:hAnsi="Times New Roman" w:cs="Times New Roman"/>
                <w:sz w:val="18"/>
                <w:szCs w:val="18"/>
              </w:rPr>
            </w:pPr>
          </w:p>
        </w:tc>
        <w:tc>
          <w:tcPr>
            <w:tcW w:w="609" w:type="pct"/>
          </w:tcPr>
          <w:p w14:paraId="22679FFF"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10%</w:t>
            </w:r>
          </w:p>
        </w:tc>
      </w:tr>
    </w:tbl>
    <w:p w14:paraId="33AB7970" w14:textId="77777777" w:rsidR="002610A6" w:rsidRPr="00D82B7F" w:rsidRDefault="002610A6" w:rsidP="002610A6">
      <w:pPr>
        <w:spacing w:after="0" w:line="240" w:lineRule="auto"/>
        <w:jc w:val="both"/>
        <w:rPr>
          <w:rFonts w:ascii="Times New Roman" w:hAnsi="Times New Roman" w:cs="Times New Roman"/>
        </w:rPr>
      </w:pPr>
      <w:r w:rsidRPr="00D82B7F">
        <w:rPr>
          <w:rFonts w:ascii="Times New Roman" w:hAnsi="Times New Roman" w:cs="Times New Roman"/>
        </w:rPr>
        <w:br w:type="page"/>
      </w:r>
    </w:p>
    <w:p w14:paraId="545E7C67" w14:textId="77777777" w:rsidR="002610A6" w:rsidRPr="000B5C68"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0B5C68">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7"/>
        <w:gridCol w:w="992"/>
        <w:gridCol w:w="4915"/>
        <w:gridCol w:w="242"/>
        <w:gridCol w:w="954"/>
        <w:gridCol w:w="925"/>
      </w:tblGrid>
      <w:tr w:rsidR="006F3F45" w:rsidRPr="00E550B1" w14:paraId="05FBAC64" w14:textId="77777777" w:rsidTr="006F3F45">
        <w:trPr>
          <w:trHeight w:val="300"/>
        </w:trPr>
        <w:tc>
          <w:tcPr>
            <w:tcW w:w="523" w:type="pct"/>
            <w:tcBorders>
              <w:top w:val="single" w:sz="6" w:space="0" w:color="auto"/>
              <w:bottom w:val="single" w:sz="6" w:space="0" w:color="auto"/>
            </w:tcBorders>
            <w:vAlign w:val="bottom"/>
          </w:tcPr>
          <w:p w14:paraId="47D75688"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Column 1</w:t>
            </w:r>
          </w:p>
        </w:tc>
        <w:tc>
          <w:tcPr>
            <w:tcW w:w="553" w:type="pct"/>
            <w:tcBorders>
              <w:top w:val="single" w:sz="6" w:space="0" w:color="auto"/>
              <w:bottom w:val="single" w:sz="6" w:space="0" w:color="auto"/>
            </w:tcBorders>
            <w:vAlign w:val="bottom"/>
          </w:tcPr>
          <w:p w14:paraId="2B1F7474"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Column 2</w:t>
            </w:r>
          </w:p>
        </w:tc>
        <w:tc>
          <w:tcPr>
            <w:tcW w:w="2741" w:type="pct"/>
            <w:vMerge w:val="restart"/>
            <w:tcBorders>
              <w:top w:val="single" w:sz="6" w:space="0" w:color="auto"/>
            </w:tcBorders>
            <w:vAlign w:val="bottom"/>
          </w:tcPr>
          <w:p w14:paraId="70C33FD5"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135" w:type="pct"/>
            <w:tcBorders>
              <w:top w:val="single" w:sz="6" w:space="0" w:color="auto"/>
            </w:tcBorders>
          </w:tcPr>
          <w:p w14:paraId="6CEB48DC"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32" w:type="pct"/>
            <w:tcBorders>
              <w:top w:val="single" w:sz="6" w:space="0" w:color="auto"/>
              <w:bottom w:val="single" w:sz="6" w:space="0" w:color="auto"/>
            </w:tcBorders>
            <w:vAlign w:val="bottom"/>
          </w:tcPr>
          <w:p w14:paraId="0D74C957" w14:textId="5260F6DC"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Column 3</w:t>
            </w:r>
          </w:p>
        </w:tc>
        <w:tc>
          <w:tcPr>
            <w:tcW w:w="516" w:type="pct"/>
            <w:tcBorders>
              <w:top w:val="single" w:sz="6" w:space="0" w:color="auto"/>
              <w:bottom w:val="single" w:sz="6" w:space="0" w:color="auto"/>
            </w:tcBorders>
            <w:vAlign w:val="bottom"/>
          </w:tcPr>
          <w:p w14:paraId="545CC4ED"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Column 4</w:t>
            </w:r>
          </w:p>
        </w:tc>
      </w:tr>
      <w:tr w:rsidR="006F3F45" w:rsidRPr="00E550B1" w14:paraId="71443F34" w14:textId="77777777" w:rsidTr="006F3F45">
        <w:trPr>
          <w:trHeight w:val="20"/>
        </w:trPr>
        <w:tc>
          <w:tcPr>
            <w:tcW w:w="523" w:type="pct"/>
            <w:tcBorders>
              <w:top w:val="single" w:sz="6" w:space="0" w:color="auto"/>
              <w:bottom w:val="single" w:sz="6" w:space="0" w:color="auto"/>
            </w:tcBorders>
            <w:vAlign w:val="bottom"/>
          </w:tcPr>
          <w:p w14:paraId="23112836"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Reference no.</w:t>
            </w:r>
          </w:p>
        </w:tc>
        <w:tc>
          <w:tcPr>
            <w:tcW w:w="553" w:type="pct"/>
            <w:tcBorders>
              <w:top w:val="single" w:sz="6" w:space="0" w:color="auto"/>
              <w:bottom w:val="single" w:sz="6" w:space="0" w:color="auto"/>
            </w:tcBorders>
            <w:vAlign w:val="bottom"/>
          </w:tcPr>
          <w:p w14:paraId="644055B7"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Goods</w:t>
            </w:r>
          </w:p>
        </w:tc>
        <w:tc>
          <w:tcPr>
            <w:tcW w:w="2741" w:type="pct"/>
            <w:vMerge/>
            <w:tcBorders>
              <w:bottom w:val="single" w:sz="6" w:space="0" w:color="auto"/>
            </w:tcBorders>
            <w:vAlign w:val="bottom"/>
          </w:tcPr>
          <w:p w14:paraId="13252CDE"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135" w:type="pct"/>
            <w:tcBorders>
              <w:bottom w:val="single" w:sz="6" w:space="0" w:color="auto"/>
            </w:tcBorders>
          </w:tcPr>
          <w:p w14:paraId="3C61956D"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32" w:type="pct"/>
            <w:tcBorders>
              <w:top w:val="single" w:sz="6" w:space="0" w:color="auto"/>
              <w:bottom w:val="single" w:sz="6" w:space="0" w:color="auto"/>
            </w:tcBorders>
            <w:vAlign w:val="bottom"/>
          </w:tcPr>
          <w:p w14:paraId="1436FCE5" w14:textId="19571231"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General rate</w:t>
            </w:r>
          </w:p>
        </w:tc>
        <w:tc>
          <w:tcPr>
            <w:tcW w:w="516" w:type="pct"/>
            <w:tcBorders>
              <w:top w:val="single" w:sz="6" w:space="0" w:color="auto"/>
              <w:bottom w:val="single" w:sz="6" w:space="0" w:color="auto"/>
            </w:tcBorders>
            <w:vAlign w:val="bottom"/>
          </w:tcPr>
          <w:p w14:paraId="1C90922B"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Special rate</w:t>
            </w:r>
          </w:p>
        </w:tc>
      </w:tr>
      <w:tr w:rsidR="006F3F45" w:rsidRPr="00E550B1" w14:paraId="793E6C3C" w14:textId="77777777" w:rsidTr="006F3F45">
        <w:trPr>
          <w:trHeight w:val="20"/>
        </w:trPr>
        <w:tc>
          <w:tcPr>
            <w:tcW w:w="523" w:type="pct"/>
            <w:tcBorders>
              <w:top w:val="single" w:sz="6" w:space="0" w:color="auto"/>
            </w:tcBorders>
          </w:tcPr>
          <w:p w14:paraId="6239A7F2"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48.08</w:t>
            </w:r>
          </w:p>
        </w:tc>
        <w:tc>
          <w:tcPr>
            <w:tcW w:w="3294" w:type="pct"/>
            <w:gridSpan w:val="2"/>
            <w:tcBorders>
              <w:top w:val="single" w:sz="6" w:space="0" w:color="auto"/>
            </w:tcBorders>
          </w:tcPr>
          <w:p w14:paraId="58ECEB12" w14:textId="77777777" w:rsidR="006F3F45" w:rsidRPr="006F3F45" w:rsidRDefault="006F3F45" w:rsidP="00863D19">
            <w:pPr>
              <w:spacing w:after="0" w:line="240" w:lineRule="auto"/>
              <w:ind w:left="216" w:hanging="216"/>
              <w:jc w:val="both"/>
              <w:rPr>
                <w:rFonts w:ascii="Times New Roman" w:hAnsi="Times New Roman" w:cs="Times New Roman"/>
                <w:sz w:val="18"/>
                <w:szCs w:val="18"/>
              </w:rPr>
            </w:pPr>
            <w:r w:rsidRPr="006F3F45">
              <w:rPr>
                <w:rFonts w:ascii="Times New Roman" w:hAnsi="Times New Roman" w:cs="Times New Roman"/>
                <w:sz w:val="18"/>
                <w:szCs w:val="18"/>
              </w:rPr>
              <w:t>* FILTER BLOCKS, SLABS AND PLATES, OF PAPER PULP</w:t>
            </w:r>
          </w:p>
        </w:tc>
        <w:tc>
          <w:tcPr>
            <w:tcW w:w="135" w:type="pct"/>
            <w:tcBorders>
              <w:top w:val="single" w:sz="6" w:space="0" w:color="auto"/>
            </w:tcBorders>
          </w:tcPr>
          <w:p w14:paraId="692E0066"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32" w:type="pct"/>
            <w:tcBorders>
              <w:top w:val="single" w:sz="6" w:space="0" w:color="auto"/>
            </w:tcBorders>
          </w:tcPr>
          <w:p w14:paraId="1402EA8F" w14:textId="06AE5636"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20%</w:t>
            </w:r>
          </w:p>
        </w:tc>
        <w:tc>
          <w:tcPr>
            <w:tcW w:w="516" w:type="pct"/>
            <w:tcBorders>
              <w:top w:val="single" w:sz="6" w:space="0" w:color="auto"/>
            </w:tcBorders>
          </w:tcPr>
          <w:p w14:paraId="4EED1B55"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10%</w:t>
            </w:r>
          </w:p>
        </w:tc>
      </w:tr>
      <w:tr w:rsidR="006F3F45" w:rsidRPr="00E550B1" w14:paraId="5636B74D" w14:textId="77777777" w:rsidTr="006F3F45">
        <w:trPr>
          <w:trHeight w:val="20"/>
        </w:trPr>
        <w:tc>
          <w:tcPr>
            <w:tcW w:w="523" w:type="pct"/>
          </w:tcPr>
          <w:p w14:paraId="6ACB2A43"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48.09</w:t>
            </w:r>
          </w:p>
        </w:tc>
        <w:tc>
          <w:tcPr>
            <w:tcW w:w="3294" w:type="pct"/>
            <w:gridSpan w:val="2"/>
          </w:tcPr>
          <w:p w14:paraId="0F213EE9"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w:t>
            </w:r>
          </w:p>
        </w:tc>
        <w:tc>
          <w:tcPr>
            <w:tcW w:w="135" w:type="pct"/>
          </w:tcPr>
          <w:p w14:paraId="30B06D67"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32" w:type="pct"/>
          </w:tcPr>
          <w:p w14:paraId="097719C9" w14:textId="24D23E65" w:rsidR="006F3F45" w:rsidRPr="006F3F45" w:rsidRDefault="006F3F45" w:rsidP="00863D19">
            <w:pPr>
              <w:spacing w:after="0" w:line="240" w:lineRule="auto"/>
              <w:jc w:val="both"/>
              <w:rPr>
                <w:rFonts w:ascii="Times New Roman" w:hAnsi="Times New Roman" w:cs="Times New Roman"/>
                <w:sz w:val="18"/>
                <w:szCs w:val="18"/>
              </w:rPr>
            </w:pPr>
          </w:p>
        </w:tc>
        <w:tc>
          <w:tcPr>
            <w:tcW w:w="516" w:type="pct"/>
          </w:tcPr>
          <w:p w14:paraId="3924DCC8" w14:textId="77777777" w:rsidR="006F3F45" w:rsidRPr="006F3F45" w:rsidRDefault="006F3F45" w:rsidP="00863D19">
            <w:pPr>
              <w:spacing w:after="0" w:line="240" w:lineRule="auto"/>
              <w:jc w:val="both"/>
              <w:rPr>
                <w:rFonts w:ascii="Times New Roman" w:hAnsi="Times New Roman" w:cs="Times New Roman"/>
                <w:sz w:val="18"/>
                <w:szCs w:val="18"/>
              </w:rPr>
            </w:pPr>
          </w:p>
        </w:tc>
      </w:tr>
      <w:tr w:rsidR="006F3F45" w:rsidRPr="00E550B1" w14:paraId="32CD2C16" w14:textId="77777777" w:rsidTr="006F3F45">
        <w:trPr>
          <w:trHeight w:val="20"/>
        </w:trPr>
        <w:tc>
          <w:tcPr>
            <w:tcW w:w="5000" w:type="pct"/>
            <w:gridSpan w:val="6"/>
          </w:tcPr>
          <w:p w14:paraId="0C22EC3A" w14:textId="7B61D18B" w:rsidR="006F3F45" w:rsidRPr="006F3F45" w:rsidRDefault="006F3F45" w:rsidP="00863D19">
            <w:pPr>
              <w:spacing w:before="60" w:after="0" w:line="240" w:lineRule="auto"/>
              <w:jc w:val="center"/>
              <w:rPr>
                <w:rFonts w:ascii="Times New Roman" w:hAnsi="Times New Roman" w:cs="Times New Roman"/>
                <w:sz w:val="18"/>
                <w:szCs w:val="18"/>
              </w:rPr>
            </w:pPr>
            <w:r w:rsidRPr="006F3F45">
              <w:rPr>
                <w:rFonts w:ascii="Times New Roman" w:hAnsi="Times New Roman" w:cs="Times New Roman"/>
                <w:b/>
                <w:sz w:val="18"/>
                <w:szCs w:val="18"/>
              </w:rPr>
              <w:t>SUB-CHAPTER 2</w:t>
            </w:r>
          </w:p>
        </w:tc>
      </w:tr>
      <w:tr w:rsidR="006F3F45" w:rsidRPr="00E550B1" w14:paraId="04BA29F6" w14:textId="77777777" w:rsidTr="006F3F45">
        <w:trPr>
          <w:trHeight w:val="20"/>
        </w:trPr>
        <w:tc>
          <w:tcPr>
            <w:tcW w:w="5000" w:type="pct"/>
            <w:gridSpan w:val="6"/>
          </w:tcPr>
          <w:p w14:paraId="0421189E" w14:textId="03A1AF28" w:rsidR="006F3F45" w:rsidRPr="006F3F45" w:rsidRDefault="006F3F45" w:rsidP="00863D19">
            <w:pPr>
              <w:spacing w:after="0" w:line="240" w:lineRule="auto"/>
              <w:jc w:val="center"/>
              <w:rPr>
                <w:rFonts w:ascii="Times New Roman" w:hAnsi="Times New Roman" w:cs="Times New Roman"/>
                <w:sz w:val="18"/>
                <w:szCs w:val="18"/>
              </w:rPr>
            </w:pPr>
            <w:r w:rsidRPr="006F3F45">
              <w:rPr>
                <w:rFonts w:ascii="Times New Roman" w:hAnsi="Times New Roman" w:cs="Times New Roman"/>
                <w:sz w:val="18"/>
                <w:szCs w:val="18"/>
              </w:rPr>
              <w:t>PAPER AND PAPERBOARD CUT TO SIZE OR SHAPE AND ARTICLES OF PAPER OR PAPERBOARD</w:t>
            </w:r>
          </w:p>
        </w:tc>
      </w:tr>
      <w:tr w:rsidR="006F3F45" w:rsidRPr="00E550B1" w14:paraId="19837CF1" w14:textId="77777777" w:rsidTr="006F3F45">
        <w:trPr>
          <w:trHeight w:val="20"/>
        </w:trPr>
        <w:tc>
          <w:tcPr>
            <w:tcW w:w="523" w:type="pct"/>
          </w:tcPr>
          <w:p w14:paraId="74E87D8F"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48.10</w:t>
            </w:r>
          </w:p>
        </w:tc>
        <w:tc>
          <w:tcPr>
            <w:tcW w:w="3294" w:type="pct"/>
            <w:gridSpan w:val="2"/>
          </w:tcPr>
          <w:p w14:paraId="1625C3D3" w14:textId="77777777" w:rsidR="006F3F45" w:rsidRPr="006F3F45" w:rsidRDefault="006F3F45" w:rsidP="00863D19">
            <w:pPr>
              <w:spacing w:after="0" w:line="240" w:lineRule="auto"/>
              <w:ind w:left="216" w:hanging="216"/>
              <w:jc w:val="both"/>
              <w:rPr>
                <w:rFonts w:ascii="Times New Roman" w:hAnsi="Times New Roman" w:cs="Times New Roman"/>
                <w:sz w:val="18"/>
                <w:szCs w:val="18"/>
              </w:rPr>
            </w:pPr>
            <w:r w:rsidRPr="006F3F45">
              <w:rPr>
                <w:rFonts w:ascii="Times New Roman" w:hAnsi="Times New Roman" w:cs="Times New Roman"/>
                <w:sz w:val="18"/>
                <w:szCs w:val="18"/>
              </w:rPr>
              <w:t>* CIGARETTE PAPER, CUT TO SIZE, WHETHER OR NOT IN THE FORM OF BOOKLETS OR TUBES:</w:t>
            </w:r>
          </w:p>
        </w:tc>
        <w:tc>
          <w:tcPr>
            <w:tcW w:w="135" w:type="pct"/>
          </w:tcPr>
          <w:p w14:paraId="647D5610"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32" w:type="pct"/>
          </w:tcPr>
          <w:p w14:paraId="41D62648" w14:textId="7EB4430D" w:rsidR="006F3F45" w:rsidRPr="006F3F45" w:rsidRDefault="006F3F45" w:rsidP="00863D19">
            <w:pPr>
              <w:spacing w:after="0" w:line="240" w:lineRule="auto"/>
              <w:jc w:val="both"/>
              <w:rPr>
                <w:rFonts w:ascii="Times New Roman" w:hAnsi="Times New Roman" w:cs="Times New Roman"/>
                <w:sz w:val="18"/>
                <w:szCs w:val="18"/>
              </w:rPr>
            </w:pPr>
          </w:p>
        </w:tc>
        <w:tc>
          <w:tcPr>
            <w:tcW w:w="516" w:type="pct"/>
          </w:tcPr>
          <w:p w14:paraId="4F876D93" w14:textId="77777777" w:rsidR="006F3F45" w:rsidRPr="006F3F45" w:rsidRDefault="006F3F45" w:rsidP="00863D19">
            <w:pPr>
              <w:spacing w:after="0" w:line="240" w:lineRule="auto"/>
              <w:jc w:val="both"/>
              <w:rPr>
                <w:rFonts w:ascii="Times New Roman" w:hAnsi="Times New Roman" w:cs="Times New Roman"/>
                <w:sz w:val="18"/>
                <w:szCs w:val="18"/>
              </w:rPr>
            </w:pPr>
          </w:p>
        </w:tc>
      </w:tr>
      <w:tr w:rsidR="006F3F45" w:rsidRPr="00E550B1" w14:paraId="0C5F110A" w14:textId="77777777" w:rsidTr="006F3F45">
        <w:trPr>
          <w:trHeight w:val="20"/>
        </w:trPr>
        <w:tc>
          <w:tcPr>
            <w:tcW w:w="523" w:type="pct"/>
          </w:tcPr>
          <w:p w14:paraId="645CE98A"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48.10.1</w:t>
            </w:r>
          </w:p>
        </w:tc>
        <w:tc>
          <w:tcPr>
            <w:tcW w:w="3294" w:type="pct"/>
            <w:gridSpan w:val="2"/>
          </w:tcPr>
          <w:p w14:paraId="5B78319E"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In rolls</w:t>
            </w:r>
          </w:p>
        </w:tc>
        <w:tc>
          <w:tcPr>
            <w:tcW w:w="135" w:type="pct"/>
          </w:tcPr>
          <w:p w14:paraId="4D2C731D"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32" w:type="pct"/>
          </w:tcPr>
          <w:p w14:paraId="2D14561D" w14:textId="375B85E5"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w:t>
            </w:r>
          </w:p>
        </w:tc>
        <w:tc>
          <w:tcPr>
            <w:tcW w:w="516" w:type="pct"/>
          </w:tcPr>
          <w:p w14:paraId="0038569A"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Free</w:t>
            </w:r>
          </w:p>
        </w:tc>
      </w:tr>
      <w:tr w:rsidR="006F3F45" w:rsidRPr="00E550B1" w14:paraId="22BF7596" w14:textId="77777777" w:rsidTr="006F3F45">
        <w:trPr>
          <w:trHeight w:val="20"/>
        </w:trPr>
        <w:tc>
          <w:tcPr>
            <w:tcW w:w="523" w:type="pct"/>
          </w:tcPr>
          <w:p w14:paraId="361D5DDD"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48.10.9</w:t>
            </w:r>
          </w:p>
        </w:tc>
        <w:tc>
          <w:tcPr>
            <w:tcW w:w="3294" w:type="pct"/>
            <w:gridSpan w:val="2"/>
          </w:tcPr>
          <w:p w14:paraId="1FA6B61A"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Other</w:t>
            </w:r>
          </w:p>
        </w:tc>
        <w:tc>
          <w:tcPr>
            <w:tcW w:w="135" w:type="pct"/>
          </w:tcPr>
          <w:p w14:paraId="34909E2B" w14:textId="77777777" w:rsidR="006F3F45" w:rsidRPr="006F3F45" w:rsidRDefault="006F3F45" w:rsidP="006F3F45">
            <w:pPr>
              <w:spacing w:after="0" w:line="240" w:lineRule="auto"/>
              <w:rPr>
                <w:rFonts w:ascii="Times New Roman" w:hAnsi="Times New Roman" w:cs="Times New Roman"/>
                <w:sz w:val="18"/>
                <w:szCs w:val="18"/>
              </w:rPr>
            </w:pPr>
          </w:p>
        </w:tc>
        <w:tc>
          <w:tcPr>
            <w:tcW w:w="532" w:type="pct"/>
          </w:tcPr>
          <w:p w14:paraId="59A4D14B" w14:textId="3D48FFF8" w:rsidR="006F3F45" w:rsidRPr="006F3F45" w:rsidRDefault="006F3F45" w:rsidP="006F3F45">
            <w:pPr>
              <w:spacing w:after="0" w:line="240" w:lineRule="auto"/>
              <w:rPr>
                <w:rFonts w:ascii="Times New Roman" w:hAnsi="Times New Roman" w:cs="Times New Roman"/>
                <w:sz w:val="18"/>
                <w:szCs w:val="18"/>
              </w:rPr>
            </w:pPr>
            <w:r w:rsidRPr="006F3F45">
              <w:rPr>
                <w:rFonts w:ascii="Times New Roman" w:hAnsi="Times New Roman" w:cs="Times New Roman"/>
                <w:sz w:val="18"/>
                <w:szCs w:val="18"/>
              </w:rPr>
              <w:t>$0.25/1 000 tubes or papers</w:t>
            </w:r>
          </w:p>
        </w:tc>
        <w:tc>
          <w:tcPr>
            <w:tcW w:w="516" w:type="pct"/>
          </w:tcPr>
          <w:p w14:paraId="22FE1FE3"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PNG:</w:t>
            </w:r>
          </w:p>
          <w:p w14:paraId="0A1A01B0" w14:textId="77777777" w:rsidR="006F3F45" w:rsidRPr="006F3F45" w:rsidRDefault="006F3F45" w:rsidP="006F3F45">
            <w:pPr>
              <w:spacing w:after="0" w:line="240" w:lineRule="auto"/>
              <w:rPr>
                <w:rFonts w:ascii="Times New Roman" w:hAnsi="Times New Roman" w:cs="Times New Roman"/>
                <w:sz w:val="18"/>
                <w:szCs w:val="18"/>
              </w:rPr>
            </w:pPr>
            <w:r w:rsidRPr="006F3F45">
              <w:rPr>
                <w:rFonts w:ascii="Times New Roman" w:hAnsi="Times New Roman" w:cs="Times New Roman"/>
                <w:sz w:val="18"/>
                <w:szCs w:val="18"/>
              </w:rPr>
              <w:t>$0.25/1 000 tubes or papers</w:t>
            </w:r>
          </w:p>
        </w:tc>
      </w:tr>
      <w:tr w:rsidR="006F3F45" w:rsidRPr="00E550B1" w14:paraId="74C0E7AE" w14:textId="77777777" w:rsidTr="006F3F45">
        <w:trPr>
          <w:trHeight w:val="20"/>
        </w:trPr>
        <w:tc>
          <w:tcPr>
            <w:tcW w:w="523" w:type="pct"/>
            <w:vMerge w:val="restart"/>
          </w:tcPr>
          <w:p w14:paraId="260EBB42"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48.11</w:t>
            </w:r>
          </w:p>
        </w:tc>
        <w:tc>
          <w:tcPr>
            <w:tcW w:w="3294" w:type="pct"/>
            <w:gridSpan w:val="2"/>
            <w:vMerge w:val="restart"/>
          </w:tcPr>
          <w:p w14:paraId="1E329C8F" w14:textId="77777777" w:rsidR="006F3F45" w:rsidRPr="006F3F45" w:rsidRDefault="006F3F45" w:rsidP="00863D19">
            <w:pPr>
              <w:spacing w:after="0" w:line="240" w:lineRule="auto"/>
              <w:ind w:left="216" w:hanging="216"/>
              <w:jc w:val="both"/>
              <w:rPr>
                <w:rFonts w:ascii="Times New Roman" w:hAnsi="Times New Roman" w:cs="Times New Roman"/>
                <w:sz w:val="18"/>
                <w:szCs w:val="18"/>
              </w:rPr>
            </w:pPr>
            <w:r w:rsidRPr="006F3F45">
              <w:rPr>
                <w:rFonts w:ascii="Times New Roman" w:hAnsi="Times New Roman" w:cs="Times New Roman"/>
                <w:sz w:val="18"/>
                <w:szCs w:val="18"/>
              </w:rPr>
              <w:t xml:space="preserve">* WALLPAPER AND </w:t>
            </w:r>
            <w:proofErr w:type="spellStart"/>
            <w:r w:rsidRPr="006F3F45">
              <w:rPr>
                <w:rFonts w:ascii="Times New Roman" w:hAnsi="Times New Roman" w:cs="Times New Roman"/>
                <w:sz w:val="18"/>
                <w:szCs w:val="18"/>
              </w:rPr>
              <w:t>LINCRUSTA</w:t>
            </w:r>
            <w:proofErr w:type="spellEnd"/>
            <w:r w:rsidRPr="006F3F45">
              <w:rPr>
                <w:rFonts w:ascii="Times New Roman" w:hAnsi="Times New Roman" w:cs="Times New Roman"/>
                <w:sz w:val="18"/>
                <w:szCs w:val="18"/>
              </w:rPr>
              <w:t>; WINDOW TRANSPARENCIES OF PAPER</w:t>
            </w:r>
          </w:p>
        </w:tc>
        <w:tc>
          <w:tcPr>
            <w:tcW w:w="135" w:type="pct"/>
          </w:tcPr>
          <w:p w14:paraId="37C8AC52"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32" w:type="pct"/>
            <w:vMerge w:val="restart"/>
          </w:tcPr>
          <w:p w14:paraId="16ACDBAA" w14:textId="2B109FA1"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5%</w:t>
            </w:r>
          </w:p>
        </w:tc>
        <w:tc>
          <w:tcPr>
            <w:tcW w:w="516" w:type="pct"/>
          </w:tcPr>
          <w:p w14:paraId="0073C7B4"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Free</w:t>
            </w:r>
          </w:p>
        </w:tc>
      </w:tr>
      <w:tr w:rsidR="006F3F45" w:rsidRPr="00E550B1" w14:paraId="668C40F6" w14:textId="77777777" w:rsidTr="006F3F45">
        <w:trPr>
          <w:trHeight w:val="20"/>
        </w:trPr>
        <w:tc>
          <w:tcPr>
            <w:tcW w:w="523" w:type="pct"/>
            <w:vMerge/>
          </w:tcPr>
          <w:p w14:paraId="2784ED42"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3294" w:type="pct"/>
            <w:gridSpan w:val="2"/>
            <w:vMerge/>
          </w:tcPr>
          <w:p w14:paraId="318EC356" w14:textId="77777777" w:rsidR="006F3F45" w:rsidRPr="006F3F45" w:rsidRDefault="006F3F45" w:rsidP="00863D19">
            <w:pPr>
              <w:spacing w:after="0" w:line="240" w:lineRule="auto"/>
              <w:ind w:left="216" w:hanging="216"/>
              <w:jc w:val="both"/>
              <w:rPr>
                <w:rFonts w:ascii="Times New Roman" w:hAnsi="Times New Roman" w:cs="Times New Roman"/>
                <w:sz w:val="18"/>
                <w:szCs w:val="18"/>
              </w:rPr>
            </w:pPr>
          </w:p>
        </w:tc>
        <w:tc>
          <w:tcPr>
            <w:tcW w:w="135" w:type="pct"/>
          </w:tcPr>
          <w:p w14:paraId="737452A5"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32" w:type="pct"/>
            <w:vMerge/>
          </w:tcPr>
          <w:p w14:paraId="4CE88339" w14:textId="28878E8C" w:rsidR="006F3F45" w:rsidRPr="006F3F45" w:rsidRDefault="006F3F45" w:rsidP="00863D19">
            <w:pPr>
              <w:spacing w:after="0" w:line="240" w:lineRule="auto"/>
              <w:jc w:val="both"/>
              <w:rPr>
                <w:rFonts w:ascii="Times New Roman" w:hAnsi="Times New Roman" w:cs="Times New Roman"/>
                <w:sz w:val="18"/>
                <w:szCs w:val="18"/>
              </w:rPr>
            </w:pPr>
          </w:p>
        </w:tc>
        <w:tc>
          <w:tcPr>
            <w:tcW w:w="516" w:type="pct"/>
          </w:tcPr>
          <w:p w14:paraId="0EFEF867"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CAN: Free</w:t>
            </w:r>
          </w:p>
        </w:tc>
      </w:tr>
      <w:tr w:rsidR="006F3F45" w:rsidRPr="00E550B1" w14:paraId="5D6FD26E" w14:textId="77777777" w:rsidTr="006F3F45">
        <w:trPr>
          <w:trHeight w:val="20"/>
        </w:trPr>
        <w:tc>
          <w:tcPr>
            <w:tcW w:w="523" w:type="pct"/>
          </w:tcPr>
          <w:p w14:paraId="2DA50A64"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48.12</w:t>
            </w:r>
          </w:p>
        </w:tc>
        <w:tc>
          <w:tcPr>
            <w:tcW w:w="3294" w:type="pct"/>
            <w:gridSpan w:val="2"/>
          </w:tcPr>
          <w:p w14:paraId="2F8C5CD2" w14:textId="77777777" w:rsidR="006F3F45" w:rsidRPr="006F3F45" w:rsidRDefault="006F3F45" w:rsidP="00863D19">
            <w:pPr>
              <w:spacing w:after="0" w:line="240" w:lineRule="auto"/>
              <w:ind w:left="216" w:hanging="216"/>
              <w:jc w:val="both"/>
              <w:rPr>
                <w:rFonts w:ascii="Times New Roman" w:hAnsi="Times New Roman" w:cs="Times New Roman"/>
                <w:sz w:val="18"/>
                <w:szCs w:val="18"/>
              </w:rPr>
            </w:pPr>
            <w:r w:rsidRPr="006F3F45">
              <w:rPr>
                <w:rFonts w:ascii="Times New Roman" w:hAnsi="Times New Roman" w:cs="Times New Roman"/>
                <w:sz w:val="18"/>
                <w:szCs w:val="18"/>
              </w:rPr>
              <w:t>* FLOOR COVERINGS PREPARED ON A BASE OF PAPER OR OF PAPERBOARD, WHETHER OR NOT CUT TO SIZE, WITH OR WITHOUT A COATING OF LINOLEUM COMPOUND</w:t>
            </w:r>
          </w:p>
        </w:tc>
        <w:tc>
          <w:tcPr>
            <w:tcW w:w="135" w:type="pct"/>
          </w:tcPr>
          <w:p w14:paraId="4344B397"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32" w:type="pct"/>
          </w:tcPr>
          <w:p w14:paraId="36D1AA7F" w14:textId="50937036"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20%</w:t>
            </w:r>
          </w:p>
        </w:tc>
        <w:tc>
          <w:tcPr>
            <w:tcW w:w="516" w:type="pct"/>
          </w:tcPr>
          <w:p w14:paraId="2486AB8C"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10%</w:t>
            </w:r>
          </w:p>
        </w:tc>
      </w:tr>
      <w:tr w:rsidR="006F3F45" w:rsidRPr="00E550B1" w14:paraId="1A45FB43" w14:textId="77777777" w:rsidTr="006F3F45">
        <w:trPr>
          <w:trHeight w:val="20"/>
        </w:trPr>
        <w:tc>
          <w:tcPr>
            <w:tcW w:w="523" w:type="pct"/>
          </w:tcPr>
          <w:p w14:paraId="25E8A51F"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48.13</w:t>
            </w:r>
          </w:p>
        </w:tc>
        <w:tc>
          <w:tcPr>
            <w:tcW w:w="3294" w:type="pct"/>
            <w:gridSpan w:val="2"/>
          </w:tcPr>
          <w:p w14:paraId="691363F6" w14:textId="77777777" w:rsidR="006F3F45" w:rsidRPr="006F3F45" w:rsidRDefault="006F3F45" w:rsidP="00863D19">
            <w:pPr>
              <w:spacing w:after="0" w:line="240" w:lineRule="auto"/>
              <w:ind w:left="216" w:hanging="216"/>
              <w:jc w:val="both"/>
              <w:rPr>
                <w:rFonts w:ascii="Times New Roman" w:hAnsi="Times New Roman" w:cs="Times New Roman"/>
                <w:sz w:val="18"/>
                <w:szCs w:val="18"/>
              </w:rPr>
            </w:pPr>
            <w:r w:rsidRPr="006F3F45">
              <w:rPr>
                <w:rFonts w:ascii="Times New Roman" w:hAnsi="Times New Roman" w:cs="Times New Roman"/>
                <w:sz w:val="18"/>
                <w:szCs w:val="18"/>
              </w:rPr>
              <w:t>* CARBON AND OTHER COPYING PAPERS (INCLUDING DUPLICATOR STENCILS) AND TRANSFER PAPERS, CUT TO SIZE, WHETHER OR NOT PUT UP IN BOXES</w:t>
            </w:r>
          </w:p>
        </w:tc>
        <w:tc>
          <w:tcPr>
            <w:tcW w:w="135" w:type="pct"/>
          </w:tcPr>
          <w:p w14:paraId="4FC5CC47"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32" w:type="pct"/>
          </w:tcPr>
          <w:p w14:paraId="27EEBC12" w14:textId="3DAA77E1"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25%</w:t>
            </w:r>
          </w:p>
        </w:tc>
        <w:tc>
          <w:tcPr>
            <w:tcW w:w="516" w:type="pct"/>
          </w:tcPr>
          <w:p w14:paraId="0CB1C101"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Free</w:t>
            </w:r>
          </w:p>
        </w:tc>
      </w:tr>
      <w:tr w:rsidR="006F3F45" w:rsidRPr="00E550B1" w14:paraId="1E1AC988" w14:textId="77777777" w:rsidTr="006F3F45">
        <w:trPr>
          <w:trHeight w:val="20"/>
        </w:trPr>
        <w:tc>
          <w:tcPr>
            <w:tcW w:w="523" w:type="pct"/>
            <w:vMerge w:val="restart"/>
          </w:tcPr>
          <w:p w14:paraId="09C50027"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48.14</w:t>
            </w:r>
          </w:p>
        </w:tc>
        <w:tc>
          <w:tcPr>
            <w:tcW w:w="3294" w:type="pct"/>
            <w:gridSpan w:val="2"/>
            <w:vMerge w:val="restart"/>
          </w:tcPr>
          <w:p w14:paraId="65A37E3B" w14:textId="77777777" w:rsidR="006F3F45" w:rsidRPr="006F3F45" w:rsidRDefault="006F3F45" w:rsidP="00863D19">
            <w:pPr>
              <w:spacing w:after="0" w:line="240" w:lineRule="auto"/>
              <w:ind w:left="216" w:hanging="216"/>
              <w:jc w:val="both"/>
              <w:rPr>
                <w:rFonts w:ascii="Times New Roman" w:hAnsi="Times New Roman" w:cs="Times New Roman"/>
                <w:sz w:val="18"/>
                <w:szCs w:val="18"/>
              </w:rPr>
            </w:pPr>
            <w:r w:rsidRPr="006F3F45">
              <w:rPr>
                <w:rFonts w:ascii="Times New Roman" w:hAnsi="Times New Roman" w:cs="Times New Roman"/>
                <w:sz w:val="18"/>
                <w:szCs w:val="18"/>
              </w:rPr>
              <w:t>* WRITING BLOCKS, ENVELOPES, LETTER CARDS, PLAIN POSTCARDS AND CORRESPONDENCE CARDS OF PAPER AND PAPERBOARD; BOXES, POUCHES, WALLETS AND WRITING COMPENDIUMS, OF PAPER OR PAPERBOARD, CONTAINING ONLY AN ASSORTMENT OF PAPER STATIONERY</w:t>
            </w:r>
          </w:p>
        </w:tc>
        <w:tc>
          <w:tcPr>
            <w:tcW w:w="135" w:type="pct"/>
          </w:tcPr>
          <w:p w14:paraId="4D7DC984"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32" w:type="pct"/>
            <w:vMerge w:val="restart"/>
          </w:tcPr>
          <w:p w14:paraId="4C2E81C3" w14:textId="723A9BF4"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25%</w:t>
            </w:r>
          </w:p>
        </w:tc>
        <w:tc>
          <w:tcPr>
            <w:tcW w:w="516" w:type="pct"/>
          </w:tcPr>
          <w:p w14:paraId="2F34F7FF"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FI: Free</w:t>
            </w:r>
          </w:p>
        </w:tc>
      </w:tr>
      <w:tr w:rsidR="006F3F45" w:rsidRPr="00E550B1" w14:paraId="56212175" w14:textId="77777777" w:rsidTr="006F3F45">
        <w:trPr>
          <w:trHeight w:val="20"/>
        </w:trPr>
        <w:tc>
          <w:tcPr>
            <w:tcW w:w="523" w:type="pct"/>
            <w:vMerge/>
          </w:tcPr>
          <w:p w14:paraId="04B21C5C"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3294" w:type="pct"/>
            <w:gridSpan w:val="2"/>
            <w:vMerge/>
          </w:tcPr>
          <w:p w14:paraId="3FF6A082" w14:textId="77777777" w:rsidR="006F3F45" w:rsidRPr="006F3F45" w:rsidRDefault="006F3F45" w:rsidP="00863D19">
            <w:pPr>
              <w:spacing w:after="0" w:line="240" w:lineRule="auto"/>
              <w:ind w:left="216" w:hanging="216"/>
              <w:jc w:val="both"/>
              <w:rPr>
                <w:rFonts w:ascii="Times New Roman" w:hAnsi="Times New Roman" w:cs="Times New Roman"/>
                <w:sz w:val="18"/>
                <w:szCs w:val="18"/>
              </w:rPr>
            </w:pPr>
          </w:p>
        </w:tc>
        <w:tc>
          <w:tcPr>
            <w:tcW w:w="135" w:type="pct"/>
          </w:tcPr>
          <w:p w14:paraId="781F61EB"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32" w:type="pct"/>
            <w:vMerge/>
          </w:tcPr>
          <w:p w14:paraId="73785FB5" w14:textId="6DA899C1" w:rsidR="006F3F45" w:rsidRPr="006F3F45" w:rsidRDefault="006F3F45" w:rsidP="00863D19">
            <w:pPr>
              <w:spacing w:after="0" w:line="240" w:lineRule="auto"/>
              <w:jc w:val="both"/>
              <w:rPr>
                <w:rFonts w:ascii="Times New Roman" w:hAnsi="Times New Roman" w:cs="Times New Roman"/>
                <w:sz w:val="18"/>
                <w:szCs w:val="18"/>
              </w:rPr>
            </w:pPr>
          </w:p>
        </w:tc>
        <w:tc>
          <w:tcPr>
            <w:tcW w:w="516" w:type="pct"/>
          </w:tcPr>
          <w:p w14:paraId="6BFCA3B4"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(except HONG and TAIW): 15%</w:t>
            </w:r>
          </w:p>
        </w:tc>
      </w:tr>
      <w:tr w:rsidR="006F3F45" w:rsidRPr="00E550B1" w14:paraId="7F059E23" w14:textId="77777777" w:rsidTr="006F3F45">
        <w:trPr>
          <w:trHeight w:val="20"/>
        </w:trPr>
        <w:tc>
          <w:tcPr>
            <w:tcW w:w="523" w:type="pct"/>
          </w:tcPr>
          <w:p w14:paraId="500D6317"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48.15</w:t>
            </w:r>
          </w:p>
        </w:tc>
        <w:tc>
          <w:tcPr>
            <w:tcW w:w="3294" w:type="pct"/>
            <w:gridSpan w:val="2"/>
          </w:tcPr>
          <w:p w14:paraId="2C9F3E2D" w14:textId="77777777" w:rsidR="006F3F45" w:rsidRPr="006F3F45" w:rsidRDefault="006F3F45" w:rsidP="00863D19">
            <w:pPr>
              <w:spacing w:after="0" w:line="240" w:lineRule="auto"/>
              <w:ind w:left="216" w:hanging="216"/>
              <w:jc w:val="both"/>
              <w:rPr>
                <w:rFonts w:ascii="Times New Roman" w:hAnsi="Times New Roman" w:cs="Times New Roman"/>
                <w:sz w:val="18"/>
                <w:szCs w:val="18"/>
              </w:rPr>
            </w:pPr>
            <w:r w:rsidRPr="006F3F45">
              <w:rPr>
                <w:rFonts w:ascii="Times New Roman" w:hAnsi="Times New Roman" w:cs="Times New Roman"/>
                <w:sz w:val="18"/>
                <w:szCs w:val="18"/>
              </w:rPr>
              <w:t>* OTHER PAPER AND PAPERBOARD, CUT TO SIZE OR SHAPE:</w:t>
            </w:r>
          </w:p>
        </w:tc>
        <w:tc>
          <w:tcPr>
            <w:tcW w:w="135" w:type="pct"/>
          </w:tcPr>
          <w:p w14:paraId="7C39925B"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32" w:type="pct"/>
          </w:tcPr>
          <w:p w14:paraId="74210F7F" w14:textId="66FC6848" w:rsidR="006F3F45" w:rsidRPr="006F3F45" w:rsidRDefault="006F3F45" w:rsidP="00863D19">
            <w:pPr>
              <w:spacing w:after="0" w:line="240" w:lineRule="auto"/>
              <w:jc w:val="both"/>
              <w:rPr>
                <w:rFonts w:ascii="Times New Roman" w:hAnsi="Times New Roman" w:cs="Times New Roman"/>
                <w:sz w:val="18"/>
                <w:szCs w:val="18"/>
              </w:rPr>
            </w:pPr>
          </w:p>
        </w:tc>
        <w:tc>
          <w:tcPr>
            <w:tcW w:w="516" w:type="pct"/>
          </w:tcPr>
          <w:p w14:paraId="335C8275" w14:textId="77777777" w:rsidR="006F3F45" w:rsidRPr="006F3F45" w:rsidRDefault="006F3F45" w:rsidP="00863D19">
            <w:pPr>
              <w:spacing w:after="0" w:line="240" w:lineRule="auto"/>
              <w:jc w:val="both"/>
              <w:rPr>
                <w:rFonts w:ascii="Times New Roman" w:hAnsi="Times New Roman" w:cs="Times New Roman"/>
                <w:sz w:val="18"/>
                <w:szCs w:val="18"/>
              </w:rPr>
            </w:pPr>
          </w:p>
        </w:tc>
      </w:tr>
      <w:tr w:rsidR="006F3F45" w:rsidRPr="00E550B1" w14:paraId="1CDC1A25" w14:textId="77777777" w:rsidTr="006F3F45">
        <w:trPr>
          <w:trHeight w:val="20"/>
        </w:trPr>
        <w:tc>
          <w:tcPr>
            <w:tcW w:w="523" w:type="pct"/>
          </w:tcPr>
          <w:p w14:paraId="1590AA8A"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48.15.1</w:t>
            </w:r>
          </w:p>
        </w:tc>
        <w:tc>
          <w:tcPr>
            <w:tcW w:w="3294" w:type="pct"/>
            <w:gridSpan w:val="2"/>
          </w:tcPr>
          <w:p w14:paraId="69EB337E"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Goods, as follows:</w:t>
            </w:r>
          </w:p>
          <w:p w14:paraId="7F234DEC" w14:textId="77777777" w:rsidR="006F3F45" w:rsidRPr="006F3F45" w:rsidRDefault="006F3F45" w:rsidP="00863D19">
            <w:pPr>
              <w:spacing w:after="0" w:line="240" w:lineRule="auto"/>
              <w:ind w:left="389" w:hanging="288"/>
              <w:jc w:val="both"/>
              <w:rPr>
                <w:rFonts w:ascii="Times New Roman" w:hAnsi="Times New Roman" w:cs="Times New Roman"/>
                <w:sz w:val="18"/>
                <w:szCs w:val="18"/>
              </w:rPr>
            </w:pPr>
            <w:r w:rsidRPr="006F3F45">
              <w:rPr>
                <w:rFonts w:ascii="Times New Roman" w:hAnsi="Times New Roman" w:cs="Times New Roman"/>
                <w:sz w:val="18"/>
                <w:szCs w:val="18"/>
              </w:rPr>
              <w:t>(a) aseptic paper;</w:t>
            </w:r>
          </w:p>
          <w:p w14:paraId="08715F2F" w14:textId="77777777" w:rsidR="006F3F45" w:rsidRPr="006F3F45" w:rsidRDefault="006F3F45" w:rsidP="00863D19">
            <w:pPr>
              <w:spacing w:after="0" w:line="240" w:lineRule="auto"/>
              <w:ind w:left="389" w:hanging="288"/>
              <w:jc w:val="both"/>
              <w:rPr>
                <w:rFonts w:ascii="Times New Roman" w:hAnsi="Times New Roman" w:cs="Times New Roman"/>
                <w:sz w:val="18"/>
                <w:szCs w:val="18"/>
              </w:rPr>
            </w:pPr>
            <w:r w:rsidRPr="006F3F45">
              <w:rPr>
                <w:rFonts w:ascii="Times New Roman" w:hAnsi="Times New Roman" w:cs="Times New Roman"/>
                <w:sz w:val="18"/>
                <w:szCs w:val="18"/>
              </w:rPr>
              <w:t>(b) cigarette paper and cigarette plug wrap;</w:t>
            </w:r>
          </w:p>
          <w:p w14:paraId="005D38B6" w14:textId="77777777" w:rsidR="006F3F45" w:rsidRPr="006F3F45" w:rsidRDefault="006F3F45" w:rsidP="00863D19">
            <w:pPr>
              <w:spacing w:after="0" w:line="240" w:lineRule="auto"/>
              <w:ind w:left="389" w:hanging="288"/>
              <w:jc w:val="both"/>
              <w:rPr>
                <w:rFonts w:ascii="Times New Roman" w:hAnsi="Times New Roman" w:cs="Times New Roman"/>
                <w:sz w:val="18"/>
                <w:szCs w:val="18"/>
              </w:rPr>
            </w:pPr>
            <w:r w:rsidRPr="006F3F45">
              <w:rPr>
                <w:rFonts w:ascii="Times New Roman" w:hAnsi="Times New Roman" w:cs="Times New Roman"/>
                <w:sz w:val="18"/>
                <w:szCs w:val="18"/>
              </w:rPr>
              <w:t>(c) indicator paper and paperboard, not being diagnostic reagent paper and paperboard;</w:t>
            </w:r>
          </w:p>
          <w:p w14:paraId="13555F28" w14:textId="77777777" w:rsidR="006F3F45" w:rsidRPr="006F3F45" w:rsidRDefault="006F3F45" w:rsidP="00863D19">
            <w:pPr>
              <w:spacing w:after="0" w:line="240" w:lineRule="auto"/>
              <w:ind w:left="389" w:hanging="288"/>
              <w:jc w:val="both"/>
              <w:rPr>
                <w:rFonts w:ascii="Times New Roman" w:hAnsi="Times New Roman" w:cs="Times New Roman"/>
                <w:sz w:val="18"/>
                <w:szCs w:val="18"/>
              </w:rPr>
            </w:pPr>
            <w:r w:rsidRPr="006F3F45">
              <w:rPr>
                <w:rFonts w:ascii="Times New Roman" w:hAnsi="Times New Roman" w:cs="Times New Roman"/>
                <w:sz w:val="18"/>
                <w:szCs w:val="18"/>
              </w:rPr>
              <w:t>(d) monotype paper;</w:t>
            </w:r>
          </w:p>
          <w:p w14:paraId="4D304E7C" w14:textId="77777777" w:rsidR="006F3F45" w:rsidRPr="006F3F45" w:rsidRDefault="006F3F45" w:rsidP="00863D19">
            <w:pPr>
              <w:spacing w:after="0" w:line="240" w:lineRule="auto"/>
              <w:ind w:left="389" w:hanging="288"/>
              <w:jc w:val="both"/>
              <w:rPr>
                <w:rFonts w:ascii="Times New Roman" w:hAnsi="Times New Roman" w:cs="Times New Roman"/>
                <w:sz w:val="18"/>
                <w:szCs w:val="18"/>
              </w:rPr>
            </w:pPr>
            <w:r w:rsidRPr="006F3F45">
              <w:rPr>
                <w:rFonts w:ascii="Times New Roman" w:hAnsi="Times New Roman" w:cs="Times New Roman"/>
                <w:sz w:val="18"/>
                <w:szCs w:val="18"/>
              </w:rPr>
              <w:t>(e) paper for use in wrapping fruit;</w:t>
            </w:r>
          </w:p>
          <w:p w14:paraId="513FC1CB" w14:textId="77777777" w:rsidR="006F3F45" w:rsidRPr="006F3F45" w:rsidRDefault="006F3F45" w:rsidP="00863D19">
            <w:pPr>
              <w:spacing w:after="0" w:line="240" w:lineRule="auto"/>
              <w:ind w:left="389" w:hanging="288"/>
              <w:jc w:val="both"/>
              <w:rPr>
                <w:rFonts w:ascii="Times New Roman" w:hAnsi="Times New Roman" w:cs="Times New Roman"/>
                <w:sz w:val="18"/>
                <w:szCs w:val="18"/>
              </w:rPr>
            </w:pPr>
            <w:r w:rsidRPr="006F3F45">
              <w:rPr>
                <w:rFonts w:ascii="Times New Roman" w:hAnsi="Times New Roman" w:cs="Times New Roman"/>
                <w:sz w:val="18"/>
                <w:szCs w:val="18"/>
              </w:rPr>
              <w:t xml:space="preserve">(f) </w:t>
            </w:r>
            <w:proofErr w:type="spellStart"/>
            <w:r w:rsidRPr="006F3F45">
              <w:rPr>
                <w:rFonts w:ascii="Times New Roman" w:hAnsi="Times New Roman" w:cs="Times New Roman"/>
                <w:sz w:val="18"/>
                <w:szCs w:val="18"/>
              </w:rPr>
              <w:t>unsensitised</w:t>
            </w:r>
            <w:proofErr w:type="spellEnd"/>
            <w:r w:rsidRPr="006F3F45">
              <w:rPr>
                <w:rFonts w:ascii="Times New Roman" w:hAnsi="Times New Roman" w:cs="Times New Roman"/>
                <w:sz w:val="18"/>
                <w:szCs w:val="18"/>
              </w:rPr>
              <w:t xml:space="preserve"> prepared positive transfer media of the type used for the photocopying of documents by the image-transfer process</w:t>
            </w:r>
          </w:p>
        </w:tc>
        <w:tc>
          <w:tcPr>
            <w:tcW w:w="135" w:type="pct"/>
          </w:tcPr>
          <w:p w14:paraId="5EBA631B"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32" w:type="pct"/>
          </w:tcPr>
          <w:p w14:paraId="15FA777E" w14:textId="47B0A518"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w:t>
            </w:r>
          </w:p>
        </w:tc>
        <w:tc>
          <w:tcPr>
            <w:tcW w:w="516" w:type="pct"/>
          </w:tcPr>
          <w:p w14:paraId="44C6E215"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Free</w:t>
            </w:r>
          </w:p>
        </w:tc>
      </w:tr>
      <w:tr w:rsidR="006F3F45" w:rsidRPr="00E550B1" w14:paraId="70E64ED2" w14:textId="77777777" w:rsidTr="006F3F45">
        <w:trPr>
          <w:trHeight w:val="20"/>
        </w:trPr>
        <w:tc>
          <w:tcPr>
            <w:tcW w:w="523" w:type="pct"/>
            <w:vMerge w:val="restart"/>
          </w:tcPr>
          <w:p w14:paraId="42E3C11A"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48.15.2</w:t>
            </w:r>
          </w:p>
        </w:tc>
        <w:tc>
          <w:tcPr>
            <w:tcW w:w="3294" w:type="pct"/>
            <w:gridSpan w:val="2"/>
            <w:vMerge w:val="restart"/>
          </w:tcPr>
          <w:p w14:paraId="3673DD1C"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Goods, as follows:</w:t>
            </w:r>
          </w:p>
          <w:p w14:paraId="15F64CC6" w14:textId="77777777" w:rsidR="006F3F45" w:rsidRPr="006F3F45" w:rsidRDefault="006F3F45" w:rsidP="00863D19">
            <w:pPr>
              <w:spacing w:after="0" w:line="240" w:lineRule="auto"/>
              <w:ind w:left="389" w:hanging="288"/>
              <w:jc w:val="both"/>
              <w:rPr>
                <w:rFonts w:ascii="Times New Roman" w:hAnsi="Times New Roman" w:cs="Times New Roman"/>
                <w:sz w:val="18"/>
                <w:szCs w:val="18"/>
              </w:rPr>
            </w:pPr>
            <w:r w:rsidRPr="006F3F45">
              <w:rPr>
                <w:rFonts w:ascii="Times New Roman" w:hAnsi="Times New Roman" w:cs="Times New Roman"/>
                <w:sz w:val="18"/>
                <w:szCs w:val="18"/>
              </w:rPr>
              <w:t>(a) diagnostic reagent paper and paperboard;</w:t>
            </w:r>
          </w:p>
          <w:p w14:paraId="24EBF3FD" w14:textId="77777777" w:rsidR="006F3F45" w:rsidRPr="006F3F45" w:rsidRDefault="006F3F45" w:rsidP="00863D19">
            <w:pPr>
              <w:spacing w:after="0" w:line="240" w:lineRule="auto"/>
              <w:ind w:left="389" w:hanging="288"/>
              <w:jc w:val="both"/>
              <w:rPr>
                <w:rFonts w:ascii="Times New Roman" w:hAnsi="Times New Roman" w:cs="Times New Roman"/>
                <w:sz w:val="18"/>
                <w:szCs w:val="18"/>
              </w:rPr>
            </w:pPr>
            <w:r w:rsidRPr="006F3F45">
              <w:rPr>
                <w:rFonts w:ascii="Times New Roman" w:hAnsi="Times New Roman" w:cs="Times New Roman"/>
                <w:sz w:val="18"/>
                <w:szCs w:val="18"/>
              </w:rPr>
              <w:t>(b) filter paper and filter paperboard;</w:t>
            </w:r>
          </w:p>
          <w:p w14:paraId="0AFC0343" w14:textId="77777777" w:rsidR="006F3F45" w:rsidRPr="006F3F45" w:rsidRDefault="006F3F45" w:rsidP="00863D19">
            <w:pPr>
              <w:spacing w:after="0" w:line="240" w:lineRule="auto"/>
              <w:ind w:left="389" w:hanging="288"/>
              <w:jc w:val="both"/>
              <w:rPr>
                <w:rFonts w:ascii="Times New Roman" w:hAnsi="Times New Roman" w:cs="Times New Roman"/>
                <w:sz w:val="18"/>
                <w:szCs w:val="18"/>
              </w:rPr>
            </w:pPr>
            <w:r w:rsidRPr="006F3F45">
              <w:rPr>
                <w:rFonts w:ascii="Times New Roman" w:hAnsi="Times New Roman" w:cs="Times New Roman"/>
                <w:sz w:val="18"/>
                <w:szCs w:val="18"/>
              </w:rPr>
              <w:t>(c) gummed or adhesive paper;</w:t>
            </w:r>
          </w:p>
          <w:p w14:paraId="0115C65C" w14:textId="77777777" w:rsidR="006F3F45" w:rsidRPr="006F3F45" w:rsidRDefault="006F3F45" w:rsidP="00863D19">
            <w:pPr>
              <w:spacing w:after="0" w:line="240" w:lineRule="auto"/>
              <w:ind w:left="389" w:hanging="288"/>
              <w:jc w:val="both"/>
              <w:rPr>
                <w:rFonts w:ascii="Times New Roman" w:hAnsi="Times New Roman" w:cs="Times New Roman"/>
                <w:sz w:val="18"/>
                <w:szCs w:val="18"/>
              </w:rPr>
            </w:pPr>
            <w:r w:rsidRPr="006F3F45">
              <w:rPr>
                <w:rFonts w:ascii="Times New Roman" w:hAnsi="Times New Roman" w:cs="Times New Roman"/>
                <w:sz w:val="18"/>
                <w:szCs w:val="18"/>
              </w:rPr>
              <w:t>(d) printed or embossed wrapping paper;</w:t>
            </w:r>
          </w:p>
          <w:p w14:paraId="3B67608F" w14:textId="77777777" w:rsidR="006F3F45" w:rsidRPr="006F3F45" w:rsidRDefault="006F3F45" w:rsidP="00863D19">
            <w:pPr>
              <w:spacing w:after="0" w:line="240" w:lineRule="auto"/>
              <w:ind w:left="389" w:hanging="288"/>
              <w:jc w:val="both"/>
              <w:rPr>
                <w:rFonts w:ascii="Times New Roman" w:hAnsi="Times New Roman" w:cs="Times New Roman"/>
                <w:sz w:val="18"/>
                <w:szCs w:val="18"/>
              </w:rPr>
            </w:pPr>
            <w:r w:rsidRPr="006F3F45">
              <w:rPr>
                <w:rFonts w:ascii="Times New Roman" w:hAnsi="Times New Roman" w:cs="Times New Roman"/>
                <w:sz w:val="18"/>
                <w:szCs w:val="18"/>
              </w:rPr>
              <w:t>(e) reinforced paper and paperboard;</w:t>
            </w:r>
          </w:p>
          <w:p w14:paraId="07F01D14" w14:textId="77777777" w:rsidR="006F3F45" w:rsidRPr="006F3F45" w:rsidRDefault="006F3F45" w:rsidP="00863D19">
            <w:pPr>
              <w:spacing w:after="0" w:line="240" w:lineRule="auto"/>
              <w:ind w:left="389" w:hanging="288"/>
              <w:jc w:val="both"/>
              <w:rPr>
                <w:rFonts w:ascii="Times New Roman" w:hAnsi="Times New Roman" w:cs="Times New Roman"/>
                <w:sz w:val="18"/>
                <w:szCs w:val="18"/>
              </w:rPr>
            </w:pPr>
            <w:r w:rsidRPr="006F3F45">
              <w:rPr>
                <w:rFonts w:ascii="Times New Roman" w:hAnsi="Times New Roman" w:cs="Times New Roman"/>
                <w:sz w:val="18"/>
                <w:szCs w:val="18"/>
              </w:rPr>
              <w:t>(f) toilet paper</w:t>
            </w:r>
          </w:p>
        </w:tc>
        <w:tc>
          <w:tcPr>
            <w:tcW w:w="135" w:type="pct"/>
          </w:tcPr>
          <w:p w14:paraId="4EB7CFCE"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32" w:type="pct"/>
            <w:vMerge w:val="restart"/>
          </w:tcPr>
          <w:p w14:paraId="21984004" w14:textId="2F78F766"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25%</w:t>
            </w:r>
          </w:p>
        </w:tc>
        <w:tc>
          <w:tcPr>
            <w:tcW w:w="516" w:type="pct"/>
          </w:tcPr>
          <w:p w14:paraId="68DC9252"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FI: Free</w:t>
            </w:r>
          </w:p>
        </w:tc>
      </w:tr>
      <w:tr w:rsidR="006F3F45" w:rsidRPr="00E550B1" w14:paraId="1CA686D0" w14:textId="77777777" w:rsidTr="006F3F45">
        <w:trPr>
          <w:trHeight w:val="20"/>
        </w:trPr>
        <w:tc>
          <w:tcPr>
            <w:tcW w:w="523" w:type="pct"/>
            <w:vMerge/>
          </w:tcPr>
          <w:p w14:paraId="4E6AB1DE"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3294" w:type="pct"/>
            <w:gridSpan w:val="2"/>
            <w:vMerge/>
          </w:tcPr>
          <w:p w14:paraId="6E367AEC"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135" w:type="pct"/>
          </w:tcPr>
          <w:p w14:paraId="6E29133A"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32" w:type="pct"/>
            <w:vMerge/>
          </w:tcPr>
          <w:p w14:paraId="3B169171" w14:textId="7CAC042C" w:rsidR="006F3F45" w:rsidRPr="006F3F45" w:rsidRDefault="006F3F45" w:rsidP="00863D19">
            <w:pPr>
              <w:spacing w:after="0" w:line="240" w:lineRule="auto"/>
              <w:jc w:val="both"/>
              <w:rPr>
                <w:rFonts w:ascii="Times New Roman" w:hAnsi="Times New Roman" w:cs="Times New Roman"/>
                <w:sz w:val="18"/>
                <w:szCs w:val="18"/>
              </w:rPr>
            </w:pPr>
          </w:p>
        </w:tc>
        <w:tc>
          <w:tcPr>
            <w:tcW w:w="516" w:type="pct"/>
          </w:tcPr>
          <w:p w14:paraId="6BD6707E"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20%</w:t>
            </w:r>
          </w:p>
        </w:tc>
      </w:tr>
      <w:tr w:rsidR="006F3F45" w:rsidRPr="00E550B1" w14:paraId="52704F00" w14:textId="77777777" w:rsidTr="006F3F45">
        <w:trPr>
          <w:trHeight w:val="20"/>
        </w:trPr>
        <w:tc>
          <w:tcPr>
            <w:tcW w:w="523" w:type="pct"/>
            <w:vMerge w:val="restart"/>
          </w:tcPr>
          <w:p w14:paraId="3B8EA8EA"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48.15.9</w:t>
            </w:r>
          </w:p>
        </w:tc>
        <w:tc>
          <w:tcPr>
            <w:tcW w:w="3294" w:type="pct"/>
            <w:gridSpan w:val="2"/>
            <w:vMerge w:val="restart"/>
          </w:tcPr>
          <w:p w14:paraId="6AF2DA31"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 Other</w:t>
            </w:r>
          </w:p>
        </w:tc>
        <w:tc>
          <w:tcPr>
            <w:tcW w:w="135" w:type="pct"/>
          </w:tcPr>
          <w:p w14:paraId="27BC503B"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32" w:type="pct"/>
            <w:vMerge w:val="restart"/>
          </w:tcPr>
          <w:p w14:paraId="01A98B0E" w14:textId="38D3930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25%</w:t>
            </w:r>
          </w:p>
        </w:tc>
        <w:tc>
          <w:tcPr>
            <w:tcW w:w="516" w:type="pct"/>
          </w:tcPr>
          <w:p w14:paraId="6048584C"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FI: Free</w:t>
            </w:r>
          </w:p>
        </w:tc>
      </w:tr>
      <w:tr w:rsidR="006F3F45" w:rsidRPr="00E550B1" w14:paraId="04057AC4" w14:textId="77777777" w:rsidTr="006F3F45">
        <w:trPr>
          <w:trHeight w:val="20"/>
        </w:trPr>
        <w:tc>
          <w:tcPr>
            <w:tcW w:w="523" w:type="pct"/>
            <w:vMerge/>
          </w:tcPr>
          <w:p w14:paraId="39938DD0"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3294" w:type="pct"/>
            <w:gridSpan w:val="2"/>
            <w:vMerge/>
          </w:tcPr>
          <w:p w14:paraId="6CB44418"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135" w:type="pct"/>
          </w:tcPr>
          <w:p w14:paraId="126060AB"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32" w:type="pct"/>
            <w:vMerge/>
          </w:tcPr>
          <w:p w14:paraId="5AA53D42" w14:textId="7E5EB55B" w:rsidR="006F3F45" w:rsidRPr="006F3F45" w:rsidRDefault="006F3F45" w:rsidP="00863D19">
            <w:pPr>
              <w:spacing w:after="0" w:line="240" w:lineRule="auto"/>
              <w:jc w:val="both"/>
              <w:rPr>
                <w:rFonts w:ascii="Times New Roman" w:hAnsi="Times New Roman" w:cs="Times New Roman"/>
                <w:sz w:val="18"/>
                <w:szCs w:val="18"/>
              </w:rPr>
            </w:pPr>
          </w:p>
        </w:tc>
        <w:tc>
          <w:tcPr>
            <w:tcW w:w="516" w:type="pct"/>
          </w:tcPr>
          <w:p w14:paraId="102C0697"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DC: 20%</w:t>
            </w:r>
          </w:p>
        </w:tc>
      </w:tr>
      <w:tr w:rsidR="006F3F45" w:rsidRPr="00E550B1" w14:paraId="3C9C8404" w14:textId="77777777" w:rsidTr="006F3F45">
        <w:trPr>
          <w:trHeight w:val="20"/>
        </w:trPr>
        <w:tc>
          <w:tcPr>
            <w:tcW w:w="523" w:type="pct"/>
            <w:vMerge/>
          </w:tcPr>
          <w:p w14:paraId="6143759C"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3294" w:type="pct"/>
            <w:gridSpan w:val="2"/>
            <w:vMerge/>
          </w:tcPr>
          <w:p w14:paraId="7403DBA7"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135" w:type="pct"/>
          </w:tcPr>
          <w:p w14:paraId="5D54C199" w14:textId="77777777" w:rsidR="006F3F45" w:rsidRPr="006F3F45" w:rsidRDefault="006F3F45" w:rsidP="00863D19">
            <w:pPr>
              <w:spacing w:after="0" w:line="240" w:lineRule="auto"/>
              <w:jc w:val="both"/>
              <w:rPr>
                <w:rFonts w:ascii="Times New Roman" w:hAnsi="Times New Roman" w:cs="Times New Roman"/>
                <w:sz w:val="18"/>
                <w:szCs w:val="18"/>
              </w:rPr>
            </w:pPr>
          </w:p>
        </w:tc>
        <w:tc>
          <w:tcPr>
            <w:tcW w:w="532" w:type="pct"/>
            <w:vMerge/>
          </w:tcPr>
          <w:p w14:paraId="530E8AC8" w14:textId="1669364C" w:rsidR="006F3F45" w:rsidRPr="006F3F45" w:rsidRDefault="006F3F45" w:rsidP="00863D19">
            <w:pPr>
              <w:spacing w:after="0" w:line="240" w:lineRule="auto"/>
              <w:jc w:val="both"/>
              <w:rPr>
                <w:rFonts w:ascii="Times New Roman" w:hAnsi="Times New Roman" w:cs="Times New Roman"/>
                <w:sz w:val="18"/>
                <w:szCs w:val="18"/>
              </w:rPr>
            </w:pPr>
          </w:p>
        </w:tc>
        <w:tc>
          <w:tcPr>
            <w:tcW w:w="516" w:type="pct"/>
          </w:tcPr>
          <w:p w14:paraId="6FEEF0E5" w14:textId="77777777" w:rsidR="006F3F45" w:rsidRPr="006F3F45" w:rsidRDefault="006F3F45" w:rsidP="00863D19">
            <w:pPr>
              <w:spacing w:after="0" w:line="240" w:lineRule="auto"/>
              <w:jc w:val="both"/>
              <w:rPr>
                <w:rFonts w:ascii="Times New Roman" w:hAnsi="Times New Roman" w:cs="Times New Roman"/>
                <w:sz w:val="18"/>
                <w:szCs w:val="18"/>
              </w:rPr>
            </w:pPr>
            <w:r w:rsidRPr="006F3F45">
              <w:rPr>
                <w:rFonts w:ascii="Times New Roman" w:hAnsi="Times New Roman" w:cs="Times New Roman"/>
                <w:sz w:val="18"/>
                <w:szCs w:val="18"/>
              </w:rPr>
              <w:t>CAN: 15%</w:t>
            </w:r>
          </w:p>
        </w:tc>
      </w:tr>
    </w:tbl>
    <w:p w14:paraId="5B816CFC" w14:textId="77777777" w:rsidR="002610A6" w:rsidRPr="00D82B7F" w:rsidRDefault="002610A6" w:rsidP="002610A6">
      <w:pPr>
        <w:spacing w:after="0" w:line="240" w:lineRule="auto"/>
        <w:jc w:val="both"/>
        <w:rPr>
          <w:rFonts w:ascii="Times New Roman" w:hAnsi="Times New Roman" w:cs="Times New Roman"/>
        </w:rPr>
      </w:pPr>
      <w:r w:rsidRPr="00D82B7F">
        <w:rPr>
          <w:rFonts w:ascii="Times New Roman" w:hAnsi="Times New Roman" w:cs="Times New Roman"/>
        </w:rPr>
        <w:br w:type="page"/>
      </w:r>
    </w:p>
    <w:p w14:paraId="0F3EF018" w14:textId="77777777" w:rsidR="002610A6" w:rsidRPr="00EE3F40"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EE3F40">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5"/>
        <w:gridCol w:w="967"/>
        <w:gridCol w:w="4113"/>
        <w:gridCol w:w="247"/>
        <w:gridCol w:w="1167"/>
        <w:gridCol w:w="1556"/>
      </w:tblGrid>
      <w:tr w:rsidR="00BB1947" w:rsidRPr="00F1506F" w14:paraId="3B9AE175" w14:textId="77777777" w:rsidTr="00BB1947">
        <w:trPr>
          <w:trHeight w:val="300"/>
        </w:trPr>
        <w:tc>
          <w:tcPr>
            <w:tcW w:w="510" w:type="pct"/>
            <w:tcBorders>
              <w:top w:val="single" w:sz="6" w:space="0" w:color="auto"/>
              <w:bottom w:val="single" w:sz="6" w:space="0" w:color="auto"/>
            </w:tcBorders>
            <w:vAlign w:val="bottom"/>
          </w:tcPr>
          <w:p w14:paraId="7C8D7573"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Column 1</w:t>
            </w:r>
          </w:p>
        </w:tc>
        <w:tc>
          <w:tcPr>
            <w:tcW w:w="539" w:type="pct"/>
            <w:tcBorders>
              <w:top w:val="single" w:sz="6" w:space="0" w:color="auto"/>
              <w:bottom w:val="single" w:sz="6" w:space="0" w:color="auto"/>
            </w:tcBorders>
            <w:vAlign w:val="bottom"/>
          </w:tcPr>
          <w:p w14:paraId="59DFA779"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Column 2</w:t>
            </w:r>
          </w:p>
        </w:tc>
        <w:tc>
          <w:tcPr>
            <w:tcW w:w="2293" w:type="pct"/>
            <w:vMerge w:val="restart"/>
            <w:tcBorders>
              <w:top w:val="single" w:sz="6" w:space="0" w:color="auto"/>
            </w:tcBorders>
            <w:vAlign w:val="bottom"/>
          </w:tcPr>
          <w:p w14:paraId="7428BFF8"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138" w:type="pct"/>
            <w:tcBorders>
              <w:top w:val="single" w:sz="6" w:space="0" w:color="auto"/>
            </w:tcBorders>
          </w:tcPr>
          <w:p w14:paraId="289C722D"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651" w:type="pct"/>
            <w:tcBorders>
              <w:top w:val="single" w:sz="6" w:space="0" w:color="auto"/>
              <w:bottom w:val="single" w:sz="6" w:space="0" w:color="auto"/>
            </w:tcBorders>
            <w:vAlign w:val="bottom"/>
          </w:tcPr>
          <w:p w14:paraId="5A598654" w14:textId="4BDAEBFF"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Column 3</w:t>
            </w:r>
          </w:p>
        </w:tc>
        <w:tc>
          <w:tcPr>
            <w:tcW w:w="868" w:type="pct"/>
            <w:tcBorders>
              <w:top w:val="single" w:sz="6" w:space="0" w:color="auto"/>
              <w:bottom w:val="single" w:sz="6" w:space="0" w:color="auto"/>
            </w:tcBorders>
            <w:vAlign w:val="bottom"/>
          </w:tcPr>
          <w:p w14:paraId="37831A76"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Column 4</w:t>
            </w:r>
          </w:p>
        </w:tc>
      </w:tr>
      <w:tr w:rsidR="00BB1947" w:rsidRPr="00F1506F" w14:paraId="364E7DC2" w14:textId="77777777" w:rsidTr="00BB1947">
        <w:trPr>
          <w:trHeight w:val="20"/>
        </w:trPr>
        <w:tc>
          <w:tcPr>
            <w:tcW w:w="510" w:type="pct"/>
            <w:tcBorders>
              <w:top w:val="single" w:sz="6" w:space="0" w:color="auto"/>
              <w:bottom w:val="single" w:sz="6" w:space="0" w:color="auto"/>
            </w:tcBorders>
            <w:vAlign w:val="bottom"/>
          </w:tcPr>
          <w:p w14:paraId="3FC80F02"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Reference no.</w:t>
            </w:r>
          </w:p>
        </w:tc>
        <w:tc>
          <w:tcPr>
            <w:tcW w:w="539" w:type="pct"/>
            <w:tcBorders>
              <w:top w:val="single" w:sz="6" w:space="0" w:color="auto"/>
              <w:bottom w:val="single" w:sz="6" w:space="0" w:color="auto"/>
            </w:tcBorders>
            <w:vAlign w:val="bottom"/>
          </w:tcPr>
          <w:p w14:paraId="78F4A0D5"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Goods</w:t>
            </w:r>
          </w:p>
        </w:tc>
        <w:tc>
          <w:tcPr>
            <w:tcW w:w="2293" w:type="pct"/>
            <w:vMerge/>
            <w:tcBorders>
              <w:bottom w:val="single" w:sz="6" w:space="0" w:color="auto"/>
            </w:tcBorders>
            <w:vAlign w:val="bottom"/>
          </w:tcPr>
          <w:p w14:paraId="5BCAF4CD"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138" w:type="pct"/>
            <w:tcBorders>
              <w:bottom w:val="single" w:sz="6" w:space="0" w:color="auto"/>
            </w:tcBorders>
          </w:tcPr>
          <w:p w14:paraId="46E209BA"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651" w:type="pct"/>
            <w:tcBorders>
              <w:top w:val="single" w:sz="6" w:space="0" w:color="auto"/>
              <w:bottom w:val="single" w:sz="6" w:space="0" w:color="auto"/>
            </w:tcBorders>
            <w:vAlign w:val="bottom"/>
          </w:tcPr>
          <w:p w14:paraId="141E4C32" w14:textId="14D4E85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General</w:t>
            </w:r>
          </w:p>
          <w:p w14:paraId="695DC6F8"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rate</w:t>
            </w:r>
          </w:p>
        </w:tc>
        <w:tc>
          <w:tcPr>
            <w:tcW w:w="868" w:type="pct"/>
            <w:tcBorders>
              <w:top w:val="single" w:sz="6" w:space="0" w:color="auto"/>
              <w:bottom w:val="single" w:sz="6" w:space="0" w:color="auto"/>
            </w:tcBorders>
            <w:vAlign w:val="bottom"/>
          </w:tcPr>
          <w:p w14:paraId="4DA709C2"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Special</w:t>
            </w:r>
          </w:p>
          <w:p w14:paraId="1C2E465F"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rate</w:t>
            </w:r>
          </w:p>
        </w:tc>
      </w:tr>
      <w:tr w:rsidR="00BB1947" w:rsidRPr="00F1506F" w14:paraId="2789FE73" w14:textId="77777777" w:rsidTr="00BB1947">
        <w:trPr>
          <w:trHeight w:val="20"/>
        </w:trPr>
        <w:tc>
          <w:tcPr>
            <w:tcW w:w="510" w:type="pct"/>
            <w:vMerge w:val="restart"/>
            <w:tcBorders>
              <w:top w:val="single" w:sz="6" w:space="0" w:color="auto"/>
            </w:tcBorders>
          </w:tcPr>
          <w:p w14:paraId="7C3B4DBF"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48.16</w:t>
            </w:r>
          </w:p>
        </w:tc>
        <w:tc>
          <w:tcPr>
            <w:tcW w:w="2833" w:type="pct"/>
            <w:gridSpan w:val="2"/>
            <w:vMerge w:val="restart"/>
            <w:tcBorders>
              <w:top w:val="single" w:sz="6" w:space="0" w:color="auto"/>
            </w:tcBorders>
          </w:tcPr>
          <w:p w14:paraId="0A22832A" w14:textId="77777777" w:rsidR="00BB1947" w:rsidRPr="00BB1947" w:rsidRDefault="00BB1947" w:rsidP="00863D19">
            <w:pPr>
              <w:spacing w:after="0" w:line="240" w:lineRule="auto"/>
              <w:ind w:left="216" w:hanging="216"/>
              <w:jc w:val="both"/>
              <w:rPr>
                <w:rFonts w:ascii="Times New Roman" w:hAnsi="Times New Roman" w:cs="Times New Roman"/>
                <w:sz w:val="18"/>
                <w:szCs w:val="18"/>
              </w:rPr>
            </w:pPr>
            <w:r w:rsidRPr="00BB1947">
              <w:rPr>
                <w:rFonts w:ascii="Times New Roman" w:hAnsi="Times New Roman" w:cs="Times New Roman"/>
                <w:sz w:val="18"/>
                <w:szCs w:val="18"/>
              </w:rPr>
              <w:t>* BOXES AND BAGS OF PAPER OR PAPERBOARD, OTHER PACKAGING CONTAINERS OF PAPER OR PAPERBOARD; BOX FILES, LETTER TRAYS AND SIMILAR ARTICLES OF PAPER OR PAPERBOARD, OF A KIND COMMONLY USED IN OFFICES, SHOPS AND THE LIKE</w:t>
            </w:r>
          </w:p>
        </w:tc>
        <w:tc>
          <w:tcPr>
            <w:tcW w:w="138" w:type="pct"/>
            <w:tcBorders>
              <w:top w:val="single" w:sz="6" w:space="0" w:color="auto"/>
            </w:tcBorders>
          </w:tcPr>
          <w:p w14:paraId="43C3B095"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651" w:type="pct"/>
            <w:vMerge w:val="restart"/>
            <w:tcBorders>
              <w:top w:val="single" w:sz="6" w:space="0" w:color="auto"/>
            </w:tcBorders>
          </w:tcPr>
          <w:p w14:paraId="690E8F96" w14:textId="689C0048"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25%</w:t>
            </w:r>
          </w:p>
        </w:tc>
        <w:tc>
          <w:tcPr>
            <w:tcW w:w="868" w:type="pct"/>
            <w:tcBorders>
              <w:top w:val="single" w:sz="6" w:space="0" w:color="auto"/>
            </w:tcBorders>
          </w:tcPr>
          <w:p w14:paraId="6EA76992"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FI: Free</w:t>
            </w:r>
          </w:p>
        </w:tc>
      </w:tr>
      <w:tr w:rsidR="00BB1947" w:rsidRPr="00F1506F" w14:paraId="4A7FC149" w14:textId="77777777" w:rsidTr="00BB1947">
        <w:trPr>
          <w:trHeight w:val="20"/>
        </w:trPr>
        <w:tc>
          <w:tcPr>
            <w:tcW w:w="510" w:type="pct"/>
            <w:vMerge/>
            <w:tcBorders>
              <w:top w:val="single" w:sz="6" w:space="0" w:color="auto"/>
            </w:tcBorders>
          </w:tcPr>
          <w:p w14:paraId="73F357B8"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2833" w:type="pct"/>
            <w:gridSpan w:val="2"/>
            <w:vMerge/>
            <w:tcBorders>
              <w:top w:val="single" w:sz="6" w:space="0" w:color="auto"/>
            </w:tcBorders>
          </w:tcPr>
          <w:p w14:paraId="597914CB"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138" w:type="pct"/>
          </w:tcPr>
          <w:p w14:paraId="2EFA10B9"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651" w:type="pct"/>
            <w:vMerge/>
            <w:tcBorders>
              <w:top w:val="single" w:sz="6" w:space="0" w:color="auto"/>
            </w:tcBorders>
          </w:tcPr>
          <w:p w14:paraId="151F9FC4" w14:textId="455A2995" w:rsidR="00BB1947" w:rsidRPr="00BB1947" w:rsidRDefault="00BB1947" w:rsidP="00863D19">
            <w:pPr>
              <w:spacing w:after="0" w:line="240" w:lineRule="auto"/>
              <w:jc w:val="both"/>
              <w:rPr>
                <w:rFonts w:ascii="Times New Roman" w:hAnsi="Times New Roman" w:cs="Times New Roman"/>
                <w:sz w:val="18"/>
                <w:szCs w:val="18"/>
              </w:rPr>
            </w:pPr>
          </w:p>
        </w:tc>
        <w:tc>
          <w:tcPr>
            <w:tcW w:w="868" w:type="pct"/>
          </w:tcPr>
          <w:p w14:paraId="7940EAE1"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DC: 15%</w:t>
            </w:r>
          </w:p>
        </w:tc>
      </w:tr>
      <w:tr w:rsidR="00BB1947" w:rsidRPr="00F1506F" w14:paraId="72BC8951" w14:textId="77777777" w:rsidTr="00BB1947">
        <w:trPr>
          <w:trHeight w:val="20"/>
        </w:trPr>
        <w:tc>
          <w:tcPr>
            <w:tcW w:w="510" w:type="pct"/>
          </w:tcPr>
          <w:p w14:paraId="2226D7A0"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48.17</w:t>
            </w:r>
          </w:p>
        </w:tc>
        <w:tc>
          <w:tcPr>
            <w:tcW w:w="2833" w:type="pct"/>
            <w:gridSpan w:val="2"/>
          </w:tcPr>
          <w:p w14:paraId="472AE141"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138" w:type="pct"/>
          </w:tcPr>
          <w:p w14:paraId="6AF620DF"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651" w:type="pct"/>
          </w:tcPr>
          <w:p w14:paraId="53104311" w14:textId="4A6049A5" w:rsidR="00BB1947" w:rsidRPr="00BB1947" w:rsidRDefault="00BB1947" w:rsidP="00863D19">
            <w:pPr>
              <w:spacing w:after="0" w:line="240" w:lineRule="auto"/>
              <w:jc w:val="both"/>
              <w:rPr>
                <w:rFonts w:ascii="Times New Roman" w:hAnsi="Times New Roman" w:cs="Times New Roman"/>
                <w:sz w:val="18"/>
                <w:szCs w:val="18"/>
              </w:rPr>
            </w:pPr>
          </w:p>
        </w:tc>
        <w:tc>
          <w:tcPr>
            <w:tcW w:w="868" w:type="pct"/>
          </w:tcPr>
          <w:p w14:paraId="31E9D5D1" w14:textId="77777777" w:rsidR="00BB1947" w:rsidRPr="00BB1947" w:rsidRDefault="00BB1947" w:rsidP="00863D19">
            <w:pPr>
              <w:spacing w:after="0" w:line="240" w:lineRule="auto"/>
              <w:jc w:val="both"/>
              <w:rPr>
                <w:rFonts w:ascii="Times New Roman" w:hAnsi="Times New Roman" w:cs="Times New Roman"/>
                <w:sz w:val="18"/>
                <w:szCs w:val="18"/>
              </w:rPr>
            </w:pPr>
          </w:p>
        </w:tc>
      </w:tr>
      <w:tr w:rsidR="00BB1947" w:rsidRPr="00F1506F" w14:paraId="7C2230D5" w14:textId="77777777" w:rsidTr="00BB1947">
        <w:trPr>
          <w:trHeight w:val="20"/>
        </w:trPr>
        <w:tc>
          <w:tcPr>
            <w:tcW w:w="510" w:type="pct"/>
            <w:vMerge w:val="restart"/>
          </w:tcPr>
          <w:p w14:paraId="45ECD2D3"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48.18</w:t>
            </w:r>
          </w:p>
        </w:tc>
        <w:tc>
          <w:tcPr>
            <w:tcW w:w="2833" w:type="pct"/>
            <w:gridSpan w:val="2"/>
            <w:vMerge w:val="restart"/>
          </w:tcPr>
          <w:p w14:paraId="2960BFCC" w14:textId="77777777" w:rsidR="00BB1947" w:rsidRPr="00BB1947" w:rsidRDefault="00BB1947" w:rsidP="00863D19">
            <w:pPr>
              <w:spacing w:after="0" w:line="240" w:lineRule="auto"/>
              <w:ind w:left="216" w:hanging="216"/>
              <w:jc w:val="both"/>
              <w:rPr>
                <w:rFonts w:ascii="Times New Roman" w:hAnsi="Times New Roman" w:cs="Times New Roman"/>
                <w:sz w:val="18"/>
                <w:szCs w:val="18"/>
              </w:rPr>
            </w:pPr>
            <w:r w:rsidRPr="00BB1947">
              <w:rPr>
                <w:rFonts w:ascii="Times New Roman" w:hAnsi="Times New Roman" w:cs="Times New Roman"/>
                <w:sz w:val="18"/>
                <w:szCs w:val="18"/>
              </w:rPr>
              <w:t>* REGISTERS, EXERCISE BOOKS, NOTE BOOKS, MEMORANDUM BLOCKS, ORDER BOOKS, RECEIPT BOOKS, DIARIES, BLOTTING-PADS, BINDERS (WHETHER LOOSE-LEAF OR OTHER), FILE COVERS AND OTHER STATIONERY OF PAPER OR PAPERBOARD; SAMPLE AND OTHER ALBUMS AND BOOK COVERS, OF PAPER OR PAPERBOARD</w:t>
            </w:r>
          </w:p>
        </w:tc>
        <w:tc>
          <w:tcPr>
            <w:tcW w:w="138" w:type="pct"/>
          </w:tcPr>
          <w:p w14:paraId="6C465618"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651" w:type="pct"/>
            <w:vMerge w:val="restart"/>
          </w:tcPr>
          <w:p w14:paraId="7FAAB219" w14:textId="7F57F45B"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25%</w:t>
            </w:r>
          </w:p>
        </w:tc>
        <w:tc>
          <w:tcPr>
            <w:tcW w:w="868" w:type="pct"/>
          </w:tcPr>
          <w:p w14:paraId="527F63BD"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FI: Free</w:t>
            </w:r>
          </w:p>
        </w:tc>
      </w:tr>
      <w:tr w:rsidR="00BB1947" w:rsidRPr="00F1506F" w14:paraId="532357ED" w14:textId="77777777" w:rsidTr="00BB1947">
        <w:trPr>
          <w:trHeight w:val="20"/>
        </w:trPr>
        <w:tc>
          <w:tcPr>
            <w:tcW w:w="510" w:type="pct"/>
            <w:vMerge/>
          </w:tcPr>
          <w:p w14:paraId="46B86027"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2833" w:type="pct"/>
            <w:gridSpan w:val="2"/>
            <w:vMerge/>
          </w:tcPr>
          <w:p w14:paraId="2A4D8CEA"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138" w:type="pct"/>
          </w:tcPr>
          <w:p w14:paraId="0014BDC8"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651" w:type="pct"/>
            <w:vMerge/>
          </w:tcPr>
          <w:p w14:paraId="7C23B130" w14:textId="6161CD7A" w:rsidR="00BB1947" w:rsidRPr="00BB1947" w:rsidRDefault="00BB1947" w:rsidP="00863D19">
            <w:pPr>
              <w:spacing w:after="0" w:line="240" w:lineRule="auto"/>
              <w:jc w:val="both"/>
              <w:rPr>
                <w:rFonts w:ascii="Times New Roman" w:hAnsi="Times New Roman" w:cs="Times New Roman"/>
                <w:sz w:val="18"/>
                <w:szCs w:val="18"/>
              </w:rPr>
            </w:pPr>
          </w:p>
        </w:tc>
        <w:tc>
          <w:tcPr>
            <w:tcW w:w="868" w:type="pct"/>
          </w:tcPr>
          <w:p w14:paraId="005189E2"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DC (except HONG and RKOR): 20%</w:t>
            </w:r>
          </w:p>
        </w:tc>
      </w:tr>
      <w:tr w:rsidR="00BB1947" w:rsidRPr="00F1506F" w14:paraId="45B26702" w14:textId="77777777" w:rsidTr="00BB1947">
        <w:trPr>
          <w:trHeight w:val="20"/>
        </w:trPr>
        <w:tc>
          <w:tcPr>
            <w:tcW w:w="510" w:type="pct"/>
            <w:vMerge w:val="restart"/>
          </w:tcPr>
          <w:p w14:paraId="0DF0FB1D"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48.19</w:t>
            </w:r>
          </w:p>
        </w:tc>
        <w:tc>
          <w:tcPr>
            <w:tcW w:w="2833" w:type="pct"/>
            <w:gridSpan w:val="2"/>
            <w:vMerge w:val="restart"/>
          </w:tcPr>
          <w:p w14:paraId="70DE4B7E" w14:textId="77777777" w:rsidR="00BB1947" w:rsidRPr="00BB1947" w:rsidRDefault="00BB1947" w:rsidP="00863D19">
            <w:pPr>
              <w:spacing w:after="0" w:line="240" w:lineRule="auto"/>
              <w:ind w:left="216" w:hanging="216"/>
              <w:jc w:val="both"/>
              <w:rPr>
                <w:rFonts w:ascii="Times New Roman" w:hAnsi="Times New Roman" w:cs="Times New Roman"/>
                <w:sz w:val="18"/>
                <w:szCs w:val="18"/>
              </w:rPr>
            </w:pPr>
            <w:r w:rsidRPr="00BB1947">
              <w:rPr>
                <w:rFonts w:ascii="Times New Roman" w:hAnsi="Times New Roman" w:cs="Times New Roman"/>
                <w:sz w:val="18"/>
                <w:szCs w:val="18"/>
              </w:rPr>
              <w:t>* PAPER OR PAPERBOARD LABELS, WHETHER OR NOT PRINTED OR GUMMED</w:t>
            </w:r>
          </w:p>
        </w:tc>
        <w:tc>
          <w:tcPr>
            <w:tcW w:w="138" w:type="pct"/>
          </w:tcPr>
          <w:p w14:paraId="3039BE8E"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651" w:type="pct"/>
            <w:vMerge w:val="restart"/>
          </w:tcPr>
          <w:p w14:paraId="1B031750" w14:textId="36C149D2"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25%</w:t>
            </w:r>
          </w:p>
        </w:tc>
        <w:tc>
          <w:tcPr>
            <w:tcW w:w="868" w:type="pct"/>
          </w:tcPr>
          <w:p w14:paraId="60A21953"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FI: Free</w:t>
            </w:r>
          </w:p>
        </w:tc>
      </w:tr>
      <w:tr w:rsidR="00BB1947" w:rsidRPr="00F1506F" w14:paraId="32A26525" w14:textId="77777777" w:rsidTr="00BB1947">
        <w:trPr>
          <w:trHeight w:val="20"/>
        </w:trPr>
        <w:tc>
          <w:tcPr>
            <w:tcW w:w="510" w:type="pct"/>
            <w:vMerge/>
          </w:tcPr>
          <w:p w14:paraId="68269A1B"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2833" w:type="pct"/>
            <w:gridSpan w:val="2"/>
            <w:vMerge/>
          </w:tcPr>
          <w:p w14:paraId="2BF2EA9B"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138" w:type="pct"/>
          </w:tcPr>
          <w:p w14:paraId="45844F1C"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651" w:type="pct"/>
            <w:vMerge/>
          </w:tcPr>
          <w:p w14:paraId="211F0C42" w14:textId="325016B8" w:rsidR="00BB1947" w:rsidRPr="00BB1947" w:rsidRDefault="00BB1947" w:rsidP="00863D19">
            <w:pPr>
              <w:spacing w:after="0" w:line="240" w:lineRule="auto"/>
              <w:jc w:val="both"/>
              <w:rPr>
                <w:rFonts w:ascii="Times New Roman" w:hAnsi="Times New Roman" w:cs="Times New Roman"/>
                <w:sz w:val="18"/>
                <w:szCs w:val="18"/>
              </w:rPr>
            </w:pPr>
          </w:p>
        </w:tc>
        <w:tc>
          <w:tcPr>
            <w:tcW w:w="868" w:type="pct"/>
          </w:tcPr>
          <w:p w14:paraId="3F26128C"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DC: 20%</w:t>
            </w:r>
          </w:p>
        </w:tc>
      </w:tr>
      <w:tr w:rsidR="00BB1947" w:rsidRPr="00F1506F" w14:paraId="1E3D8EAD" w14:textId="77777777" w:rsidTr="00BB1947">
        <w:trPr>
          <w:trHeight w:val="20"/>
        </w:trPr>
        <w:tc>
          <w:tcPr>
            <w:tcW w:w="510" w:type="pct"/>
          </w:tcPr>
          <w:p w14:paraId="1B0EFF94"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48.20</w:t>
            </w:r>
          </w:p>
        </w:tc>
        <w:tc>
          <w:tcPr>
            <w:tcW w:w="2833" w:type="pct"/>
            <w:gridSpan w:val="2"/>
          </w:tcPr>
          <w:p w14:paraId="296FA104" w14:textId="77777777" w:rsidR="00BB1947" w:rsidRPr="00BB1947" w:rsidRDefault="00BB1947" w:rsidP="00863D19">
            <w:pPr>
              <w:spacing w:after="0" w:line="240" w:lineRule="auto"/>
              <w:ind w:left="216" w:hanging="216"/>
              <w:jc w:val="both"/>
              <w:rPr>
                <w:rFonts w:ascii="Times New Roman" w:hAnsi="Times New Roman" w:cs="Times New Roman"/>
                <w:sz w:val="18"/>
                <w:szCs w:val="18"/>
              </w:rPr>
            </w:pPr>
            <w:r w:rsidRPr="00BB1947">
              <w:rPr>
                <w:rFonts w:ascii="Times New Roman" w:hAnsi="Times New Roman" w:cs="Times New Roman"/>
                <w:sz w:val="18"/>
                <w:szCs w:val="18"/>
              </w:rPr>
              <w:t>* BOBBINS, SPOOLS, COPS AND SIMILAR SUPPORTS OF PAPER PULP, PAPER OR PAPERBOARD (WHETHER OR NOT PERFORATED OR HARDENED)</w:t>
            </w:r>
          </w:p>
        </w:tc>
        <w:tc>
          <w:tcPr>
            <w:tcW w:w="138" w:type="pct"/>
          </w:tcPr>
          <w:p w14:paraId="2BE84B84"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651" w:type="pct"/>
          </w:tcPr>
          <w:p w14:paraId="3A80DE89" w14:textId="7FDBBCD6"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2%</w:t>
            </w:r>
          </w:p>
        </w:tc>
        <w:tc>
          <w:tcPr>
            <w:tcW w:w="868" w:type="pct"/>
          </w:tcPr>
          <w:p w14:paraId="7CE5FD91"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DC: Free</w:t>
            </w:r>
          </w:p>
        </w:tc>
      </w:tr>
      <w:tr w:rsidR="00BB1947" w:rsidRPr="00F1506F" w14:paraId="1BA7F1C9" w14:textId="77777777" w:rsidTr="00BB1947">
        <w:trPr>
          <w:trHeight w:val="20"/>
        </w:trPr>
        <w:tc>
          <w:tcPr>
            <w:tcW w:w="510" w:type="pct"/>
          </w:tcPr>
          <w:p w14:paraId="3A974503"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48.21</w:t>
            </w:r>
          </w:p>
        </w:tc>
        <w:tc>
          <w:tcPr>
            <w:tcW w:w="2833" w:type="pct"/>
            <w:gridSpan w:val="2"/>
          </w:tcPr>
          <w:p w14:paraId="583F467A" w14:textId="77777777" w:rsidR="00BB1947" w:rsidRPr="00BB1947" w:rsidRDefault="00BB1947" w:rsidP="00863D19">
            <w:pPr>
              <w:spacing w:after="0" w:line="240" w:lineRule="auto"/>
              <w:ind w:left="216" w:hanging="216"/>
              <w:jc w:val="both"/>
              <w:rPr>
                <w:rFonts w:ascii="Times New Roman" w:hAnsi="Times New Roman" w:cs="Times New Roman"/>
                <w:sz w:val="18"/>
                <w:szCs w:val="18"/>
              </w:rPr>
            </w:pPr>
            <w:r w:rsidRPr="00BB1947">
              <w:rPr>
                <w:rFonts w:ascii="Times New Roman" w:hAnsi="Times New Roman" w:cs="Times New Roman"/>
                <w:sz w:val="18"/>
                <w:szCs w:val="18"/>
              </w:rPr>
              <w:t>* OTHER GOODS MADE OF PAPER PULP, PAPER, PAPERBOARD OR CELLULOSE WADDING:</w:t>
            </w:r>
          </w:p>
        </w:tc>
        <w:tc>
          <w:tcPr>
            <w:tcW w:w="138" w:type="pct"/>
          </w:tcPr>
          <w:p w14:paraId="368918A6"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651" w:type="pct"/>
          </w:tcPr>
          <w:p w14:paraId="0E7F8D9D" w14:textId="09A5BE7B" w:rsidR="00BB1947" w:rsidRPr="00BB1947" w:rsidRDefault="00BB1947" w:rsidP="00863D19">
            <w:pPr>
              <w:spacing w:after="0" w:line="240" w:lineRule="auto"/>
              <w:jc w:val="both"/>
              <w:rPr>
                <w:rFonts w:ascii="Times New Roman" w:hAnsi="Times New Roman" w:cs="Times New Roman"/>
                <w:sz w:val="18"/>
                <w:szCs w:val="18"/>
              </w:rPr>
            </w:pPr>
          </w:p>
        </w:tc>
        <w:tc>
          <w:tcPr>
            <w:tcW w:w="868" w:type="pct"/>
          </w:tcPr>
          <w:p w14:paraId="4E688AF7" w14:textId="77777777" w:rsidR="00BB1947" w:rsidRPr="00BB1947" w:rsidRDefault="00BB1947" w:rsidP="00863D19">
            <w:pPr>
              <w:spacing w:after="0" w:line="240" w:lineRule="auto"/>
              <w:jc w:val="both"/>
              <w:rPr>
                <w:rFonts w:ascii="Times New Roman" w:hAnsi="Times New Roman" w:cs="Times New Roman"/>
                <w:sz w:val="18"/>
                <w:szCs w:val="18"/>
              </w:rPr>
            </w:pPr>
          </w:p>
        </w:tc>
      </w:tr>
      <w:tr w:rsidR="00BB1947" w:rsidRPr="00F1506F" w14:paraId="154EB063" w14:textId="77777777" w:rsidTr="00BB1947">
        <w:trPr>
          <w:trHeight w:val="20"/>
        </w:trPr>
        <w:tc>
          <w:tcPr>
            <w:tcW w:w="510" w:type="pct"/>
          </w:tcPr>
          <w:p w14:paraId="14F36D83"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48.21.1</w:t>
            </w:r>
          </w:p>
        </w:tc>
        <w:tc>
          <w:tcPr>
            <w:tcW w:w="2833" w:type="pct"/>
            <w:gridSpan w:val="2"/>
          </w:tcPr>
          <w:p w14:paraId="59BCE4A0"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 Filters wholly of filter paper</w:t>
            </w:r>
          </w:p>
        </w:tc>
        <w:tc>
          <w:tcPr>
            <w:tcW w:w="138" w:type="pct"/>
          </w:tcPr>
          <w:p w14:paraId="02D2BAB4"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651" w:type="pct"/>
          </w:tcPr>
          <w:p w14:paraId="3E9BA425" w14:textId="44837956"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2%</w:t>
            </w:r>
          </w:p>
        </w:tc>
        <w:tc>
          <w:tcPr>
            <w:tcW w:w="868" w:type="pct"/>
          </w:tcPr>
          <w:p w14:paraId="73F4E6FF"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DC: Free</w:t>
            </w:r>
          </w:p>
        </w:tc>
      </w:tr>
      <w:tr w:rsidR="00BB1947" w:rsidRPr="00F1506F" w14:paraId="292C6954" w14:textId="77777777" w:rsidTr="00BB1947">
        <w:trPr>
          <w:trHeight w:val="20"/>
        </w:trPr>
        <w:tc>
          <w:tcPr>
            <w:tcW w:w="510" w:type="pct"/>
          </w:tcPr>
          <w:p w14:paraId="06D1813D"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48.21.2</w:t>
            </w:r>
          </w:p>
        </w:tc>
        <w:tc>
          <w:tcPr>
            <w:tcW w:w="2833" w:type="pct"/>
            <w:gridSpan w:val="2"/>
          </w:tcPr>
          <w:p w14:paraId="2E57A846" w14:textId="77777777" w:rsidR="00BB1947" w:rsidRPr="00BB1947" w:rsidRDefault="00BB1947" w:rsidP="00863D19">
            <w:pPr>
              <w:spacing w:after="0" w:line="240" w:lineRule="auto"/>
              <w:ind w:left="216" w:hanging="216"/>
              <w:jc w:val="both"/>
              <w:rPr>
                <w:rFonts w:ascii="Times New Roman" w:hAnsi="Times New Roman" w:cs="Times New Roman"/>
                <w:sz w:val="18"/>
                <w:szCs w:val="18"/>
              </w:rPr>
            </w:pPr>
            <w:r w:rsidRPr="00BB1947">
              <w:rPr>
                <w:rFonts w:ascii="Times New Roman" w:hAnsi="Times New Roman" w:cs="Times New Roman"/>
                <w:sz w:val="18"/>
                <w:szCs w:val="18"/>
              </w:rPr>
              <w:t>- Perforated cards for Jacquard and similar machines</w:t>
            </w:r>
          </w:p>
        </w:tc>
        <w:tc>
          <w:tcPr>
            <w:tcW w:w="138" w:type="pct"/>
          </w:tcPr>
          <w:p w14:paraId="6B0871CA"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651" w:type="pct"/>
          </w:tcPr>
          <w:p w14:paraId="73DF5839" w14:textId="6951326D"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2%</w:t>
            </w:r>
          </w:p>
        </w:tc>
        <w:tc>
          <w:tcPr>
            <w:tcW w:w="868" w:type="pct"/>
          </w:tcPr>
          <w:p w14:paraId="5A4877E5"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DC: Free</w:t>
            </w:r>
          </w:p>
        </w:tc>
      </w:tr>
      <w:tr w:rsidR="00BB1947" w:rsidRPr="00F1506F" w14:paraId="6967CA4B" w14:textId="77777777" w:rsidTr="00BB1947">
        <w:trPr>
          <w:trHeight w:val="20"/>
        </w:trPr>
        <w:tc>
          <w:tcPr>
            <w:tcW w:w="510" w:type="pct"/>
            <w:vMerge w:val="restart"/>
          </w:tcPr>
          <w:p w14:paraId="27D18CE4"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48.21.3</w:t>
            </w:r>
          </w:p>
        </w:tc>
        <w:tc>
          <w:tcPr>
            <w:tcW w:w="2833" w:type="pct"/>
            <w:gridSpan w:val="2"/>
            <w:vMerge w:val="restart"/>
          </w:tcPr>
          <w:p w14:paraId="2D16C459"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 Apparel</w:t>
            </w:r>
          </w:p>
        </w:tc>
        <w:tc>
          <w:tcPr>
            <w:tcW w:w="138" w:type="pct"/>
          </w:tcPr>
          <w:p w14:paraId="76D15C92"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651" w:type="pct"/>
            <w:vMerge w:val="restart"/>
          </w:tcPr>
          <w:p w14:paraId="5D7742AD" w14:textId="3E023C55"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50%</w:t>
            </w:r>
          </w:p>
        </w:tc>
        <w:tc>
          <w:tcPr>
            <w:tcW w:w="868" w:type="pct"/>
          </w:tcPr>
          <w:p w14:paraId="4345D777"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FI: Free</w:t>
            </w:r>
          </w:p>
        </w:tc>
      </w:tr>
      <w:tr w:rsidR="00BB1947" w:rsidRPr="00F1506F" w14:paraId="6E460863" w14:textId="77777777" w:rsidTr="00BB1947">
        <w:trPr>
          <w:trHeight w:val="20"/>
        </w:trPr>
        <w:tc>
          <w:tcPr>
            <w:tcW w:w="510" w:type="pct"/>
            <w:vMerge/>
          </w:tcPr>
          <w:p w14:paraId="4DC885D3"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2833" w:type="pct"/>
            <w:gridSpan w:val="2"/>
            <w:vMerge/>
          </w:tcPr>
          <w:p w14:paraId="20C2BCAE"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138" w:type="pct"/>
          </w:tcPr>
          <w:p w14:paraId="22D6FC4F"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651" w:type="pct"/>
            <w:vMerge/>
          </w:tcPr>
          <w:p w14:paraId="69CD2E8F" w14:textId="58D9491E" w:rsidR="00BB1947" w:rsidRPr="00BB1947" w:rsidRDefault="00BB1947" w:rsidP="00863D19">
            <w:pPr>
              <w:spacing w:after="0" w:line="240" w:lineRule="auto"/>
              <w:jc w:val="both"/>
              <w:rPr>
                <w:rFonts w:ascii="Times New Roman" w:hAnsi="Times New Roman" w:cs="Times New Roman"/>
                <w:sz w:val="18"/>
                <w:szCs w:val="18"/>
              </w:rPr>
            </w:pPr>
          </w:p>
        </w:tc>
        <w:tc>
          <w:tcPr>
            <w:tcW w:w="868" w:type="pct"/>
          </w:tcPr>
          <w:p w14:paraId="7F800B7F"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DC (except HONG): 40%</w:t>
            </w:r>
          </w:p>
        </w:tc>
      </w:tr>
      <w:tr w:rsidR="00BB1947" w:rsidRPr="00F1506F" w14:paraId="753B74E2" w14:textId="77777777" w:rsidTr="00BB1947">
        <w:trPr>
          <w:trHeight w:val="20"/>
        </w:trPr>
        <w:tc>
          <w:tcPr>
            <w:tcW w:w="510" w:type="pct"/>
            <w:vMerge w:val="restart"/>
            <w:tcBorders>
              <w:bottom w:val="single" w:sz="6" w:space="0" w:color="auto"/>
            </w:tcBorders>
          </w:tcPr>
          <w:p w14:paraId="0FBCA48C"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48.21.9</w:t>
            </w:r>
          </w:p>
        </w:tc>
        <w:tc>
          <w:tcPr>
            <w:tcW w:w="2833" w:type="pct"/>
            <w:gridSpan w:val="2"/>
            <w:vMerge w:val="restart"/>
            <w:tcBorders>
              <w:bottom w:val="single" w:sz="6" w:space="0" w:color="auto"/>
            </w:tcBorders>
          </w:tcPr>
          <w:p w14:paraId="53013599"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 Other</w:t>
            </w:r>
          </w:p>
        </w:tc>
        <w:tc>
          <w:tcPr>
            <w:tcW w:w="138" w:type="pct"/>
          </w:tcPr>
          <w:p w14:paraId="3378F2A9"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651" w:type="pct"/>
            <w:vMerge w:val="restart"/>
            <w:tcBorders>
              <w:bottom w:val="single" w:sz="6" w:space="0" w:color="auto"/>
            </w:tcBorders>
          </w:tcPr>
          <w:p w14:paraId="707204E6" w14:textId="2C9A3892"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25%</w:t>
            </w:r>
          </w:p>
        </w:tc>
        <w:tc>
          <w:tcPr>
            <w:tcW w:w="868" w:type="pct"/>
          </w:tcPr>
          <w:p w14:paraId="6132CEFC"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FI: Free</w:t>
            </w:r>
          </w:p>
        </w:tc>
      </w:tr>
      <w:tr w:rsidR="00BB1947" w:rsidRPr="00F1506F" w14:paraId="4D025631" w14:textId="77777777" w:rsidTr="00BB1947">
        <w:trPr>
          <w:trHeight w:val="20"/>
        </w:trPr>
        <w:tc>
          <w:tcPr>
            <w:tcW w:w="510" w:type="pct"/>
            <w:vMerge/>
            <w:tcBorders>
              <w:bottom w:val="single" w:sz="6" w:space="0" w:color="auto"/>
            </w:tcBorders>
          </w:tcPr>
          <w:p w14:paraId="04FFEC0E"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2833" w:type="pct"/>
            <w:gridSpan w:val="2"/>
            <w:vMerge/>
            <w:tcBorders>
              <w:bottom w:val="single" w:sz="6" w:space="0" w:color="auto"/>
            </w:tcBorders>
          </w:tcPr>
          <w:p w14:paraId="690F8291"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138" w:type="pct"/>
            <w:tcBorders>
              <w:bottom w:val="single" w:sz="6" w:space="0" w:color="auto"/>
            </w:tcBorders>
          </w:tcPr>
          <w:p w14:paraId="636D9F8C"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651" w:type="pct"/>
            <w:vMerge/>
            <w:tcBorders>
              <w:bottom w:val="single" w:sz="6" w:space="0" w:color="auto"/>
            </w:tcBorders>
          </w:tcPr>
          <w:p w14:paraId="1310D855" w14:textId="42020B05" w:rsidR="00BB1947" w:rsidRPr="00BB1947" w:rsidRDefault="00BB1947" w:rsidP="00863D19">
            <w:pPr>
              <w:spacing w:after="0" w:line="240" w:lineRule="auto"/>
              <w:jc w:val="both"/>
              <w:rPr>
                <w:rFonts w:ascii="Times New Roman" w:hAnsi="Times New Roman" w:cs="Times New Roman"/>
                <w:sz w:val="18"/>
                <w:szCs w:val="18"/>
              </w:rPr>
            </w:pPr>
          </w:p>
        </w:tc>
        <w:tc>
          <w:tcPr>
            <w:tcW w:w="868" w:type="pct"/>
            <w:tcBorders>
              <w:bottom w:val="single" w:sz="6" w:space="0" w:color="auto"/>
            </w:tcBorders>
          </w:tcPr>
          <w:p w14:paraId="0847FEB0"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DC: 20%</w:t>
            </w:r>
          </w:p>
        </w:tc>
      </w:tr>
    </w:tbl>
    <w:p w14:paraId="6DB16EBD" w14:textId="77777777" w:rsidR="002610A6" w:rsidRPr="00BB1947" w:rsidRDefault="002610A6" w:rsidP="002610A6">
      <w:pPr>
        <w:spacing w:before="120" w:after="120" w:line="240" w:lineRule="auto"/>
        <w:jc w:val="center"/>
        <w:rPr>
          <w:rFonts w:ascii="Times New Roman" w:hAnsi="Times New Roman" w:cs="Times New Roman"/>
          <w:sz w:val="20"/>
          <w:szCs w:val="20"/>
        </w:rPr>
      </w:pPr>
      <w:r w:rsidRPr="00BB1947">
        <w:rPr>
          <w:rFonts w:ascii="Times New Roman" w:hAnsi="Times New Roman" w:cs="Times New Roman"/>
          <w:b/>
          <w:sz w:val="20"/>
          <w:szCs w:val="20"/>
        </w:rPr>
        <w:t>CHAPTER 49</w:t>
      </w:r>
    </w:p>
    <w:p w14:paraId="4AF239CD" w14:textId="77777777" w:rsidR="002610A6" w:rsidRPr="00BB1947" w:rsidRDefault="002610A6" w:rsidP="002610A6">
      <w:pPr>
        <w:spacing w:after="0" w:line="240" w:lineRule="auto"/>
        <w:jc w:val="center"/>
        <w:rPr>
          <w:rFonts w:ascii="Times New Roman" w:hAnsi="Times New Roman" w:cs="Times New Roman"/>
          <w:sz w:val="20"/>
          <w:szCs w:val="20"/>
        </w:rPr>
      </w:pPr>
      <w:r w:rsidRPr="00BB1947">
        <w:rPr>
          <w:rFonts w:ascii="Times New Roman" w:hAnsi="Times New Roman" w:cs="Times New Roman"/>
          <w:sz w:val="20"/>
          <w:szCs w:val="20"/>
        </w:rPr>
        <w:t>PRINTED BOOKS, NEWSPAPERS, PICTURES AND OTHER PRODUCTS OF THE PRINTING INDUSTRY; MANUSCRIPTS, TYPESCRIPTS AND PLANS</w:t>
      </w:r>
    </w:p>
    <w:p w14:paraId="49A0521A" w14:textId="77777777" w:rsidR="002610A6" w:rsidRPr="00BB1947" w:rsidRDefault="002610A6" w:rsidP="002610A6">
      <w:pPr>
        <w:spacing w:after="0" w:line="240" w:lineRule="auto"/>
        <w:jc w:val="center"/>
        <w:rPr>
          <w:rFonts w:ascii="Times New Roman" w:hAnsi="Times New Roman" w:cs="Times New Roman"/>
          <w:sz w:val="20"/>
          <w:szCs w:val="20"/>
        </w:rPr>
      </w:pPr>
      <w:r w:rsidRPr="00BB1947">
        <w:rPr>
          <w:rFonts w:ascii="Times New Roman" w:hAnsi="Times New Roman" w:cs="Times New Roman"/>
          <w:sz w:val="20"/>
          <w:szCs w:val="20"/>
        </w:rPr>
        <w:t>CHAPTER NOTES</w:t>
      </w:r>
    </w:p>
    <w:p w14:paraId="267A871D" w14:textId="77777777" w:rsidR="002610A6" w:rsidRPr="00BB1947" w:rsidRDefault="002610A6" w:rsidP="002610A6">
      <w:pPr>
        <w:spacing w:after="0" w:line="240" w:lineRule="auto"/>
        <w:ind w:left="432" w:hanging="432"/>
        <w:jc w:val="both"/>
        <w:rPr>
          <w:rFonts w:ascii="Times New Roman" w:hAnsi="Times New Roman" w:cs="Times New Roman"/>
          <w:sz w:val="18"/>
          <w:szCs w:val="18"/>
        </w:rPr>
      </w:pPr>
      <w:r w:rsidRPr="00BB1947">
        <w:rPr>
          <w:rFonts w:ascii="Times New Roman" w:hAnsi="Times New Roman" w:cs="Times New Roman"/>
          <w:sz w:val="18"/>
          <w:szCs w:val="18"/>
        </w:rPr>
        <w:t>1. The following goods do not fall within this Chapter:</w:t>
      </w:r>
    </w:p>
    <w:p w14:paraId="459E2AF1" w14:textId="77777777" w:rsidR="002610A6" w:rsidRPr="00BB1947" w:rsidRDefault="002610A6" w:rsidP="002610A6">
      <w:pPr>
        <w:spacing w:after="0" w:line="240" w:lineRule="auto"/>
        <w:ind w:left="540" w:hanging="288"/>
        <w:jc w:val="both"/>
        <w:rPr>
          <w:rFonts w:ascii="Times New Roman" w:hAnsi="Times New Roman" w:cs="Times New Roman"/>
          <w:sz w:val="18"/>
          <w:szCs w:val="18"/>
        </w:rPr>
      </w:pPr>
      <w:r w:rsidRPr="00BB1947">
        <w:rPr>
          <w:rFonts w:ascii="Times New Roman" w:hAnsi="Times New Roman" w:cs="Times New Roman"/>
          <w:sz w:val="18"/>
          <w:szCs w:val="18"/>
        </w:rPr>
        <w:t>(a) paper, paperboard, cellulose wadding, and goods made of paper, paperboard or cellulose wadding, on which appears printing the presence of which is merely incidental to the primary use of the goods, being goods that fall within Chapter 48;</w:t>
      </w:r>
    </w:p>
    <w:p w14:paraId="5FE23D5C" w14:textId="77777777" w:rsidR="002610A6" w:rsidRPr="00BB1947" w:rsidRDefault="002610A6" w:rsidP="002610A6">
      <w:pPr>
        <w:spacing w:after="0" w:line="240" w:lineRule="auto"/>
        <w:ind w:left="540" w:hanging="288"/>
        <w:jc w:val="both"/>
        <w:rPr>
          <w:rFonts w:ascii="Times New Roman" w:hAnsi="Times New Roman" w:cs="Times New Roman"/>
          <w:sz w:val="18"/>
          <w:szCs w:val="18"/>
        </w:rPr>
      </w:pPr>
      <w:r w:rsidRPr="00BB1947">
        <w:rPr>
          <w:rFonts w:ascii="Times New Roman" w:hAnsi="Times New Roman" w:cs="Times New Roman"/>
          <w:sz w:val="18"/>
          <w:szCs w:val="18"/>
        </w:rPr>
        <w:t>(b) goods falling within Chapter 97 or 99.</w:t>
      </w:r>
    </w:p>
    <w:p w14:paraId="0558DC26" w14:textId="77777777" w:rsidR="002610A6" w:rsidRPr="00BB1947" w:rsidRDefault="002610A6" w:rsidP="002610A6">
      <w:pPr>
        <w:spacing w:after="0" w:line="240" w:lineRule="auto"/>
        <w:ind w:left="432" w:hanging="432"/>
        <w:jc w:val="both"/>
        <w:rPr>
          <w:rFonts w:ascii="Times New Roman" w:hAnsi="Times New Roman" w:cs="Times New Roman"/>
          <w:sz w:val="18"/>
          <w:szCs w:val="18"/>
        </w:rPr>
      </w:pPr>
      <w:r w:rsidRPr="00BB1947">
        <w:rPr>
          <w:rFonts w:ascii="Times New Roman" w:hAnsi="Times New Roman" w:cs="Times New Roman"/>
          <w:sz w:val="18"/>
          <w:szCs w:val="18"/>
        </w:rPr>
        <w:t>2. In this Chapter, a reference to printed matter of any kind shall be read as including a reference to matter of that kind that has been reproduced by means of a duplicating machine.</w:t>
      </w:r>
    </w:p>
    <w:p w14:paraId="3D025C98" w14:textId="77777777" w:rsidR="002610A6" w:rsidRPr="00BB1947" w:rsidRDefault="002610A6" w:rsidP="002610A6">
      <w:pPr>
        <w:spacing w:after="0" w:line="240" w:lineRule="auto"/>
        <w:ind w:left="432" w:hanging="432"/>
        <w:jc w:val="both"/>
        <w:rPr>
          <w:rFonts w:ascii="Times New Roman" w:hAnsi="Times New Roman" w:cs="Times New Roman"/>
          <w:sz w:val="18"/>
          <w:szCs w:val="18"/>
        </w:rPr>
      </w:pPr>
      <w:r w:rsidRPr="00BB1947">
        <w:rPr>
          <w:rFonts w:ascii="Times New Roman" w:hAnsi="Times New Roman" w:cs="Times New Roman"/>
          <w:sz w:val="18"/>
          <w:szCs w:val="18"/>
        </w:rPr>
        <w:t xml:space="preserve">3. (1) In 49.01, </w:t>
      </w:r>
      <w:r w:rsidR="000F3C84" w:rsidRPr="00BB1947">
        <w:rPr>
          <w:rFonts w:ascii="Times New Roman" w:hAnsi="Times New Roman" w:cs="Times New Roman"/>
          <w:sz w:val="18"/>
          <w:szCs w:val="18"/>
        </w:rPr>
        <w:t>“</w:t>
      </w:r>
      <w:r w:rsidRPr="00BB1947">
        <w:rPr>
          <w:rFonts w:ascii="Times New Roman" w:hAnsi="Times New Roman" w:cs="Times New Roman"/>
          <w:sz w:val="18"/>
          <w:szCs w:val="18"/>
        </w:rPr>
        <w:t>printed books</w:t>
      </w:r>
      <w:r w:rsidR="000F3C84" w:rsidRPr="00BB1947">
        <w:rPr>
          <w:rFonts w:ascii="Times New Roman" w:hAnsi="Times New Roman" w:cs="Times New Roman"/>
          <w:sz w:val="18"/>
          <w:szCs w:val="18"/>
        </w:rPr>
        <w:t>”</w:t>
      </w:r>
      <w:r w:rsidRPr="00BB1947">
        <w:rPr>
          <w:rFonts w:ascii="Times New Roman" w:hAnsi="Times New Roman" w:cs="Times New Roman"/>
          <w:sz w:val="18"/>
          <w:szCs w:val="18"/>
        </w:rPr>
        <w:t xml:space="preserve"> includes—</w:t>
      </w:r>
    </w:p>
    <w:p w14:paraId="1EA7154D" w14:textId="77777777" w:rsidR="002610A6" w:rsidRPr="00BB1947" w:rsidRDefault="002610A6" w:rsidP="002610A6">
      <w:pPr>
        <w:spacing w:after="0" w:line="240" w:lineRule="auto"/>
        <w:ind w:left="990" w:hanging="288"/>
        <w:jc w:val="both"/>
        <w:rPr>
          <w:rFonts w:ascii="Times New Roman" w:hAnsi="Times New Roman" w:cs="Times New Roman"/>
          <w:sz w:val="18"/>
          <w:szCs w:val="18"/>
        </w:rPr>
      </w:pPr>
      <w:r w:rsidRPr="00BB1947">
        <w:rPr>
          <w:rFonts w:ascii="Times New Roman" w:hAnsi="Times New Roman" w:cs="Times New Roman"/>
          <w:sz w:val="18"/>
          <w:szCs w:val="18"/>
        </w:rPr>
        <w:t>(a) newspapers, journals and periodicals that are bound otherwise than in paper;</w:t>
      </w:r>
    </w:p>
    <w:p w14:paraId="0AE8FBE6" w14:textId="77777777" w:rsidR="002610A6" w:rsidRPr="00D82B7F" w:rsidRDefault="002610A6" w:rsidP="002610A6">
      <w:pPr>
        <w:spacing w:after="0" w:line="240" w:lineRule="auto"/>
        <w:jc w:val="both"/>
        <w:rPr>
          <w:rFonts w:ascii="Times New Roman" w:hAnsi="Times New Roman" w:cs="Times New Roman"/>
        </w:rPr>
      </w:pPr>
      <w:r w:rsidRPr="00D82B7F">
        <w:rPr>
          <w:rFonts w:ascii="Times New Roman" w:hAnsi="Times New Roman" w:cs="Times New Roman"/>
        </w:rPr>
        <w:br w:type="page"/>
      </w:r>
    </w:p>
    <w:p w14:paraId="271460A0" w14:textId="77777777" w:rsidR="002610A6" w:rsidRPr="00F1506F" w:rsidRDefault="002610A6" w:rsidP="002610A6">
      <w:pPr>
        <w:spacing w:after="60" w:line="240" w:lineRule="auto"/>
        <w:jc w:val="center"/>
        <w:rPr>
          <w:rFonts w:ascii="Times New Roman" w:hAnsi="Times New Roman" w:cs="Times New Roman"/>
        </w:rPr>
      </w:pPr>
      <w:r w:rsidRPr="00F1506F">
        <w:rPr>
          <w:rFonts w:ascii="Times New Roman" w:hAnsi="Times New Roman" w:cs="Times New Roman"/>
          <w:b/>
        </w:rPr>
        <w:lastRenderedPageBreak/>
        <w:t>SCHEDULE 3</w:t>
      </w:r>
      <w:r w:rsidRPr="00F1506F">
        <w:rPr>
          <w:rFonts w:ascii="Times New Roman" w:hAnsi="Times New Roman" w:cs="Times New Roman"/>
        </w:rPr>
        <w:t>—continued</w:t>
      </w:r>
    </w:p>
    <w:p w14:paraId="53CBAB32" w14:textId="77777777" w:rsidR="002610A6" w:rsidRPr="00BB1947" w:rsidRDefault="002610A6" w:rsidP="002610A6">
      <w:pPr>
        <w:spacing w:after="0" w:line="240" w:lineRule="auto"/>
        <w:ind w:left="990" w:hanging="288"/>
        <w:jc w:val="both"/>
        <w:rPr>
          <w:rFonts w:ascii="Times New Roman" w:hAnsi="Times New Roman" w:cs="Times New Roman"/>
          <w:sz w:val="18"/>
          <w:szCs w:val="18"/>
        </w:rPr>
      </w:pPr>
      <w:r w:rsidRPr="00BB1947">
        <w:rPr>
          <w:rFonts w:ascii="Times New Roman" w:hAnsi="Times New Roman" w:cs="Times New Roman"/>
          <w:sz w:val="18"/>
          <w:szCs w:val="18"/>
        </w:rPr>
        <w:t>(b) sets of newspapers, journals or periodicals comprising more than one number under a single cover;</w:t>
      </w:r>
    </w:p>
    <w:p w14:paraId="47738B89" w14:textId="77777777" w:rsidR="002610A6" w:rsidRPr="00BB1947" w:rsidRDefault="002610A6" w:rsidP="002610A6">
      <w:pPr>
        <w:spacing w:after="0" w:line="240" w:lineRule="auto"/>
        <w:ind w:left="990" w:hanging="288"/>
        <w:jc w:val="both"/>
        <w:rPr>
          <w:rFonts w:ascii="Times New Roman" w:hAnsi="Times New Roman" w:cs="Times New Roman"/>
          <w:sz w:val="18"/>
          <w:szCs w:val="18"/>
        </w:rPr>
      </w:pPr>
      <w:r w:rsidRPr="00BB1947">
        <w:rPr>
          <w:rFonts w:ascii="Times New Roman" w:hAnsi="Times New Roman" w:cs="Times New Roman"/>
          <w:sz w:val="18"/>
          <w:szCs w:val="18"/>
        </w:rPr>
        <w:t>(c) collections of printed reproductions of works of art, drawings, pictures or the like, with relative text, put up with numbered pages in a form suitable for binding into one or more volumes;</w:t>
      </w:r>
    </w:p>
    <w:p w14:paraId="36BCCF9A" w14:textId="77777777" w:rsidR="002610A6" w:rsidRPr="00BB1947" w:rsidRDefault="002610A6" w:rsidP="002610A6">
      <w:pPr>
        <w:spacing w:after="0" w:line="240" w:lineRule="auto"/>
        <w:ind w:left="990" w:hanging="288"/>
        <w:jc w:val="both"/>
        <w:rPr>
          <w:rFonts w:ascii="Times New Roman" w:hAnsi="Times New Roman" w:cs="Times New Roman"/>
          <w:sz w:val="18"/>
          <w:szCs w:val="18"/>
        </w:rPr>
      </w:pPr>
      <w:r w:rsidRPr="00BB1947">
        <w:rPr>
          <w:rFonts w:ascii="Times New Roman" w:hAnsi="Times New Roman" w:cs="Times New Roman"/>
          <w:sz w:val="18"/>
          <w:szCs w:val="18"/>
        </w:rPr>
        <w:t>(d) pictorial supplements accompanying and subsidiary to bound volumes; and</w:t>
      </w:r>
    </w:p>
    <w:p w14:paraId="04750FB4" w14:textId="77777777" w:rsidR="002610A6" w:rsidRPr="00BB1947" w:rsidRDefault="002610A6" w:rsidP="002610A6">
      <w:pPr>
        <w:spacing w:after="0" w:line="240" w:lineRule="auto"/>
        <w:ind w:left="990" w:hanging="288"/>
        <w:jc w:val="both"/>
        <w:rPr>
          <w:rFonts w:ascii="Times New Roman" w:hAnsi="Times New Roman" w:cs="Times New Roman"/>
          <w:sz w:val="18"/>
          <w:szCs w:val="18"/>
        </w:rPr>
      </w:pPr>
      <w:r w:rsidRPr="00BB1947">
        <w:rPr>
          <w:rFonts w:ascii="Times New Roman" w:hAnsi="Times New Roman" w:cs="Times New Roman"/>
          <w:sz w:val="18"/>
          <w:szCs w:val="18"/>
        </w:rPr>
        <w:t>(e) printed parts for books or booklets, in the form of assembled or separate sheets or signatures, constituting the whole or part of complete works and designed for binding,</w:t>
      </w:r>
    </w:p>
    <w:p w14:paraId="19E82E2E" w14:textId="77777777" w:rsidR="002610A6" w:rsidRPr="00BB1947" w:rsidRDefault="002610A6" w:rsidP="002610A6">
      <w:pPr>
        <w:spacing w:after="0" w:line="240" w:lineRule="auto"/>
        <w:ind w:left="432"/>
        <w:jc w:val="both"/>
        <w:rPr>
          <w:rFonts w:ascii="Times New Roman" w:hAnsi="Times New Roman" w:cs="Times New Roman"/>
          <w:sz w:val="18"/>
          <w:szCs w:val="18"/>
        </w:rPr>
      </w:pPr>
      <w:r w:rsidRPr="00BB1947">
        <w:rPr>
          <w:rFonts w:ascii="Times New Roman" w:hAnsi="Times New Roman" w:cs="Times New Roman"/>
          <w:sz w:val="18"/>
          <w:szCs w:val="18"/>
        </w:rPr>
        <w:t>but does not include printed pictures or illustrations not bearing a text, whether in the form of signatures or separate sheets.</w:t>
      </w:r>
    </w:p>
    <w:p w14:paraId="7B40609E" w14:textId="77777777" w:rsidR="002610A6" w:rsidRPr="00BB1947" w:rsidRDefault="002610A6" w:rsidP="002610A6">
      <w:pPr>
        <w:spacing w:after="0" w:line="240" w:lineRule="auto"/>
        <w:ind w:left="540" w:hanging="288"/>
        <w:jc w:val="both"/>
        <w:rPr>
          <w:rFonts w:ascii="Times New Roman" w:hAnsi="Times New Roman" w:cs="Times New Roman"/>
          <w:sz w:val="18"/>
          <w:szCs w:val="18"/>
        </w:rPr>
      </w:pPr>
      <w:r w:rsidRPr="00BB1947">
        <w:rPr>
          <w:rFonts w:ascii="Times New Roman" w:hAnsi="Times New Roman" w:cs="Times New Roman"/>
          <w:sz w:val="18"/>
          <w:szCs w:val="18"/>
        </w:rPr>
        <w:t>(2) Goods referred to in paragraphs (a) and (b) do not fall within 49.02.</w:t>
      </w:r>
    </w:p>
    <w:p w14:paraId="6FC7794B" w14:textId="77777777" w:rsidR="002610A6" w:rsidRPr="00BB1947" w:rsidRDefault="002610A6" w:rsidP="002610A6">
      <w:pPr>
        <w:spacing w:after="0" w:line="240" w:lineRule="auto"/>
        <w:ind w:left="432" w:hanging="432"/>
        <w:jc w:val="both"/>
        <w:rPr>
          <w:rFonts w:ascii="Times New Roman" w:hAnsi="Times New Roman" w:cs="Times New Roman"/>
          <w:sz w:val="18"/>
          <w:szCs w:val="18"/>
        </w:rPr>
      </w:pPr>
      <w:r w:rsidRPr="00BB1947">
        <w:rPr>
          <w:rFonts w:ascii="Times New Roman" w:hAnsi="Times New Roman" w:cs="Times New Roman"/>
          <w:sz w:val="18"/>
          <w:szCs w:val="18"/>
        </w:rPr>
        <w:t>4. Publications issued for advertising purposes by or for a person named therein and publications that are primarily devoted to advertising (including advertising related to tourism) do not fall within 49.01 or 49.02.</w:t>
      </w:r>
    </w:p>
    <w:p w14:paraId="528521AA" w14:textId="77777777" w:rsidR="002610A6" w:rsidRPr="00BB1947" w:rsidRDefault="002610A6" w:rsidP="002610A6">
      <w:pPr>
        <w:spacing w:after="0" w:line="240" w:lineRule="auto"/>
        <w:ind w:left="432" w:hanging="432"/>
        <w:jc w:val="both"/>
        <w:rPr>
          <w:rFonts w:ascii="Times New Roman" w:hAnsi="Times New Roman" w:cs="Times New Roman"/>
          <w:sz w:val="18"/>
          <w:szCs w:val="18"/>
        </w:rPr>
      </w:pPr>
      <w:r w:rsidRPr="00BB1947">
        <w:rPr>
          <w:rFonts w:ascii="Times New Roman" w:hAnsi="Times New Roman" w:cs="Times New Roman"/>
          <w:sz w:val="18"/>
          <w:szCs w:val="18"/>
        </w:rPr>
        <w:t xml:space="preserve">5. In 49.03, </w:t>
      </w:r>
      <w:r w:rsidR="000F3C84" w:rsidRPr="00BB1947">
        <w:rPr>
          <w:rFonts w:ascii="Times New Roman" w:hAnsi="Times New Roman" w:cs="Times New Roman"/>
          <w:sz w:val="18"/>
          <w:szCs w:val="18"/>
        </w:rPr>
        <w:t>“</w:t>
      </w:r>
      <w:r w:rsidRPr="00BB1947">
        <w:rPr>
          <w:rFonts w:ascii="Times New Roman" w:hAnsi="Times New Roman" w:cs="Times New Roman"/>
          <w:sz w:val="18"/>
          <w:szCs w:val="18"/>
        </w:rPr>
        <w:t>children</w:t>
      </w:r>
      <w:r w:rsidR="000F3C84" w:rsidRPr="00BB1947">
        <w:rPr>
          <w:rFonts w:ascii="Times New Roman" w:hAnsi="Times New Roman" w:cs="Times New Roman"/>
          <w:sz w:val="18"/>
          <w:szCs w:val="18"/>
        </w:rPr>
        <w:t>’</w:t>
      </w:r>
      <w:r w:rsidRPr="00BB1947">
        <w:rPr>
          <w:rFonts w:ascii="Times New Roman" w:hAnsi="Times New Roman" w:cs="Times New Roman"/>
          <w:sz w:val="18"/>
          <w:szCs w:val="18"/>
        </w:rPr>
        <w:t>s picture books</w:t>
      </w:r>
      <w:r w:rsidR="000F3C84" w:rsidRPr="00BB1947">
        <w:rPr>
          <w:rFonts w:ascii="Times New Roman" w:hAnsi="Times New Roman" w:cs="Times New Roman"/>
          <w:sz w:val="18"/>
          <w:szCs w:val="18"/>
        </w:rPr>
        <w:t>”</w:t>
      </w:r>
      <w:r w:rsidRPr="00BB1947">
        <w:rPr>
          <w:rFonts w:ascii="Times New Roman" w:hAnsi="Times New Roman" w:cs="Times New Roman"/>
          <w:sz w:val="18"/>
          <w:szCs w:val="18"/>
        </w:rPr>
        <w:t xml:space="preserve"> means books for children in which pictures form the principal interest and the text is subsidiary.</w:t>
      </w:r>
    </w:p>
    <w:p w14:paraId="5869547E" w14:textId="77777777" w:rsidR="002610A6" w:rsidRPr="00BB1947" w:rsidRDefault="002610A6" w:rsidP="002610A6">
      <w:pPr>
        <w:spacing w:after="0" w:line="240" w:lineRule="auto"/>
        <w:ind w:left="432" w:hanging="432"/>
        <w:jc w:val="both"/>
        <w:rPr>
          <w:rFonts w:ascii="Times New Roman" w:hAnsi="Times New Roman" w:cs="Times New Roman"/>
          <w:sz w:val="18"/>
          <w:szCs w:val="18"/>
        </w:rPr>
      </w:pPr>
      <w:r w:rsidRPr="00BB1947">
        <w:rPr>
          <w:rFonts w:ascii="Times New Roman" w:hAnsi="Times New Roman" w:cs="Times New Roman"/>
          <w:sz w:val="18"/>
          <w:szCs w:val="18"/>
        </w:rPr>
        <w:t xml:space="preserve">6. In 49.06, </w:t>
      </w:r>
      <w:r w:rsidR="000F3C84" w:rsidRPr="00BB1947">
        <w:rPr>
          <w:rFonts w:ascii="Times New Roman" w:hAnsi="Times New Roman" w:cs="Times New Roman"/>
          <w:sz w:val="18"/>
          <w:szCs w:val="18"/>
        </w:rPr>
        <w:t>“</w:t>
      </w:r>
      <w:r w:rsidRPr="00BB1947">
        <w:rPr>
          <w:rFonts w:ascii="Times New Roman" w:hAnsi="Times New Roman" w:cs="Times New Roman"/>
          <w:sz w:val="18"/>
          <w:szCs w:val="18"/>
        </w:rPr>
        <w:t>manuscripts and typescripts</w:t>
      </w:r>
      <w:r w:rsidR="000F3C84" w:rsidRPr="00BB1947">
        <w:rPr>
          <w:rFonts w:ascii="Times New Roman" w:hAnsi="Times New Roman" w:cs="Times New Roman"/>
          <w:sz w:val="18"/>
          <w:szCs w:val="18"/>
        </w:rPr>
        <w:t>”</w:t>
      </w:r>
      <w:r w:rsidRPr="00BB1947">
        <w:rPr>
          <w:rFonts w:ascii="Times New Roman" w:hAnsi="Times New Roman" w:cs="Times New Roman"/>
          <w:sz w:val="18"/>
          <w:szCs w:val="18"/>
        </w:rPr>
        <w:t xml:space="preserve"> includes carbon copies and copies on sensitised paper of manuscripts and typescripts.</w:t>
      </w:r>
    </w:p>
    <w:p w14:paraId="5BDB4887" w14:textId="77777777" w:rsidR="002610A6" w:rsidRPr="00BB1947" w:rsidRDefault="002610A6" w:rsidP="002610A6">
      <w:pPr>
        <w:spacing w:after="0" w:line="240" w:lineRule="auto"/>
        <w:ind w:left="432" w:hanging="432"/>
        <w:jc w:val="both"/>
        <w:rPr>
          <w:rFonts w:ascii="Times New Roman" w:hAnsi="Times New Roman" w:cs="Times New Roman"/>
          <w:sz w:val="18"/>
          <w:szCs w:val="18"/>
        </w:rPr>
      </w:pPr>
      <w:r w:rsidRPr="00BB1947">
        <w:rPr>
          <w:rFonts w:ascii="Times New Roman" w:hAnsi="Times New Roman" w:cs="Times New Roman"/>
          <w:sz w:val="18"/>
          <w:szCs w:val="18"/>
        </w:rPr>
        <w:t xml:space="preserve">7. In 49.09, </w:t>
      </w:r>
      <w:r w:rsidR="000F3C84" w:rsidRPr="00BB1947">
        <w:rPr>
          <w:rFonts w:ascii="Times New Roman" w:hAnsi="Times New Roman" w:cs="Times New Roman"/>
          <w:sz w:val="18"/>
          <w:szCs w:val="18"/>
        </w:rPr>
        <w:t>“</w:t>
      </w:r>
      <w:r w:rsidRPr="00BB1947">
        <w:rPr>
          <w:rFonts w:ascii="Times New Roman" w:hAnsi="Times New Roman" w:cs="Times New Roman"/>
          <w:sz w:val="18"/>
          <w:szCs w:val="18"/>
        </w:rPr>
        <w:t>picture postcards</w:t>
      </w:r>
      <w:r w:rsidR="000F3C84" w:rsidRPr="00BB1947">
        <w:rPr>
          <w:rFonts w:ascii="Times New Roman" w:hAnsi="Times New Roman" w:cs="Times New Roman"/>
          <w:sz w:val="18"/>
          <w:szCs w:val="18"/>
        </w:rPr>
        <w:t>”</w:t>
      </w:r>
      <w:r w:rsidRPr="00BB1947">
        <w:rPr>
          <w:rFonts w:ascii="Times New Roman" w:hAnsi="Times New Roman" w:cs="Times New Roman"/>
          <w:sz w:val="18"/>
          <w:szCs w:val="18"/>
        </w:rPr>
        <w:t xml:space="preserve"> means cards consisting essentially of an illustration and bearing printing indicating that the cards are intended for use as postcards.</w:t>
      </w:r>
    </w:p>
    <w:p w14:paraId="067A4C52" w14:textId="77777777" w:rsidR="002610A6" w:rsidRPr="00BB1947" w:rsidRDefault="002610A6" w:rsidP="002610A6">
      <w:pPr>
        <w:spacing w:after="0" w:line="240" w:lineRule="auto"/>
        <w:ind w:left="432" w:hanging="432"/>
        <w:jc w:val="both"/>
        <w:rPr>
          <w:rFonts w:ascii="Times New Roman" w:hAnsi="Times New Roman" w:cs="Times New Roman"/>
          <w:sz w:val="18"/>
          <w:szCs w:val="18"/>
        </w:rPr>
      </w:pPr>
      <w:r w:rsidRPr="00BB1947">
        <w:rPr>
          <w:rFonts w:ascii="Times New Roman" w:hAnsi="Times New Roman" w:cs="Times New Roman"/>
          <w:sz w:val="18"/>
          <w:szCs w:val="18"/>
        </w:rPr>
        <w:t xml:space="preserve">8. In 49.11, </w:t>
      </w:r>
      <w:r w:rsidR="000F3C84" w:rsidRPr="00BB1947">
        <w:rPr>
          <w:rFonts w:ascii="Times New Roman" w:hAnsi="Times New Roman" w:cs="Times New Roman"/>
          <w:sz w:val="18"/>
          <w:szCs w:val="18"/>
        </w:rPr>
        <w:t>“</w:t>
      </w:r>
      <w:r w:rsidRPr="00BB1947">
        <w:rPr>
          <w:rFonts w:ascii="Times New Roman" w:hAnsi="Times New Roman" w:cs="Times New Roman"/>
          <w:sz w:val="18"/>
          <w:szCs w:val="18"/>
        </w:rPr>
        <w:t>other printed matter</w:t>
      </w:r>
      <w:r w:rsidR="000F3C84" w:rsidRPr="00BB1947">
        <w:rPr>
          <w:rFonts w:ascii="Times New Roman" w:hAnsi="Times New Roman" w:cs="Times New Roman"/>
          <w:sz w:val="18"/>
          <w:szCs w:val="18"/>
        </w:rPr>
        <w:t>”</w:t>
      </w:r>
      <w:r w:rsidRPr="00BB1947">
        <w:rPr>
          <w:rFonts w:ascii="Times New Roman" w:hAnsi="Times New Roman" w:cs="Times New Roman"/>
          <w:sz w:val="18"/>
          <w:szCs w:val="18"/>
        </w:rPr>
        <w:t xml:space="preserve"> includes—</w:t>
      </w:r>
    </w:p>
    <w:p w14:paraId="1CCEA122" w14:textId="77777777" w:rsidR="002610A6" w:rsidRPr="00BB1947" w:rsidRDefault="002610A6" w:rsidP="002610A6">
      <w:pPr>
        <w:spacing w:after="0" w:line="240" w:lineRule="auto"/>
        <w:ind w:left="540" w:hanging="288"/>
        <w:jc w:val="both"/>
        <w:rPr>
          <w:rFonts w:ascii="Times New Roman" w:hAnsi="Times New Roman" w:cs="Times New Roman"/>
          <w:sz w:val="18"/>
          <w:szCs w:val="18"/>
        </w:rPr>
      </w:pPr>
      <w:r w:rsidRPr="00BB1947">
        <w:rPr>
          <w:rFonts w:ascii="Times New Roman" w:hAnsi="Times New Roman" w:cs="Times New Roman"/>
          <w:sz w:val="18"/>
          <w:szCs w:val="18"/>
        </w:rPr>
        <w:t>(a) publications referred to in note 4; and</w:t>
      </w:r>
    </w:p>
    <w:p w14:paraId="3E0869CC" w14:textId="77777777" w:rsidR="002610A6" w:rsidRPr="00BB1947" w:rsidRDefault="002610A6" w:rsidP="002610A6">
      <w:pPr>
        <w:spacing w:after="60" w:line="240" w:lineRule="auto"/>
        <w:ind w:left="547" w:hanging="288"/>
        <w:jc w:val="both"/>
        <w:rPr>
          <w:rFonts w:ascii="Times New Roman" w:hAnsi="Times New Roman" w:cs="Times New Roman"/>
          <w:sz w:val="18"/>
          <w:szCs w:val="18"/>
        </w:rPr>
      </w:pPr>
      <w:r w:rsidRPr="00BB1947">
        <w:rPr>
          <w:rFonts w:ascii="Times New Roman" w:hAnsi="Times New Roman" w:cs="Times New Roman"/>
          <w:sz w:val="18"/>
          <w:szCs w:val="18"/>
        </w:rPr>
        <w:t>(b) printed pictures or illustrations not bearing a text, whether in the form of signatures or separate sheets.</w:t>
      </w:r>
    </w:p>
    <w:tbl>
      <w:tblPr>
        <w:tblW w:w="5000" w:type="pct"/>
        <w:tblCellMar>
          <w:left w:w="40" w:type="dxa"/>
          <w:right w:w="40" w:type="dxa"/>
        </w:tblCellMar>
        <w:tblLook w:val="0000" w:firstRow="0" w:lastRow="0" w:firstColumn="0" w:lastColumn="0" w:noHBand="0" w:noVBand="0"/>
      </w:tblPr>
      <w:tblGrid>
        <w:gridCol w:w="964"/>
        <w:gridCol w:w="1035"/>
        <w:gridCol w:w="4845"/>
        <w:gridCol w:w="149"/>
        <w:gridCol w:w="1024"/>
        <w:gridCol w:w="948"/>
      </w:tblGrid>
      <w:tr w:rsidR="00BB1947" w:rsidRPr="00BB1947" w14:paraId="479CA8E9" w14:textId="77777777" w:rsidTr="00BB1947">
        <w:trPr>
          <w:trHeight w:val="309"/>
        </w:trPr>
        <w:tc>
          <w:tcPr>
            <w:tcW w:w="538" w:type="pct"/>
            <w:tcBorders>
              <w:top w:val="single" w:sz="6" w:space="0" w:color="auto"/>
              <w:bottom w:val="single" w:sz="6" w:space="0" w:color="auto"/>
            </w:tcBorders>
            <w:vAlign w:val="bottom"/>
          </w:tcPr>
          <w:p w14:paraId="63CF85C8"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Column 1</w:t>
            </w:r>
          </w:p>
        </w:tc>
        <w:tc>
          <w:tcPr>
            <w:tcW w:w="577" w:type="pct"/>
            <w:tcBorders>
              <w:top w:val="single" w:sz="6" w:space="0" w:color="auto"/>
              <w:bottom w:val="single" w:sz="6" w:space="0" w:color="auto"/>
            </w:tcBorders>
            <w:vAlign w:val="bottom"/>
          </w:tcPr>
          <w:p w14:paraId="2B4C3F38"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Column 2</w:t>
            </w:r>
          </w:p>
        </w:tc>
        <w:tc>
          <w:tcPr>
            <w:tcW w:w="2702" w:type="pct"/>
            <w:vMerge w:val="restart"/>
            <w:tcBorders>
              <w:top w:val="single" w:sz="6" w:space="0" w:color="auto"/>
            </w:tcBorders>
            <w:vAlign w:val="bottom"/>
          </w:tcPr>
          <w:p w14:paraId="272220F6"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83" w:type="pct"/>
            <w:tcBorders>
              <w:top w:val="single" w:sz="6" w:space="0" w:color="auto"/>
            </w:tcBorders>
          </w:tcPr>
          <w:p w14:paraId="08C28225"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63573A22" w14:textId="5ADDC459"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Column 3</w:t>
            </w:r>
          </w:p>
        </w:tc>
        <w:tc>
          <w:tcPr>
            <w:tcW w:w="529" w:type="pct"/>
            <w:tcBorders>
              <w:top w:val="single" w:sz="6" w:space="0" w:color="auto"/>
              <w:bottom w:val="single" w:sz="6" w:space="0" w:color="auto"/>
            </w:tcBorders>
            <w:vAlign w:val="bottom"/>
          </w:tcPr>
          <w:p w14:paraId="245E101B"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Column 4</w:t>
            </w:r>
          </w:p>
        </w:tc>
      </w:tr>
      <w:tr w:rsidR="00BB1947" w:rsidRPr="00BB1947" w14:paraId="6930EB11" w14:textId="77777777" w:rsidTr="00BB1947">
        <w:trPr>
          <w:trHeight w:val="20"/>
        </w:trPr>
        <w:tc>
          <w:tcPr>
            <w:tcW w:w="538" w:type="pct"/>
            <w:tcBorders>
              <w:top w:val="single" w:sz="6" w:space="0" w:color="auto"/>
              <w:bottom w:val="single" w:sz="6" w:space="0" w:color="auto"/>
            </w:tcBorders>
            <w:vAlign w:val="bottom"/>
          </w:tcPr>
          <w:p w14:paraId="6008C8F6"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Reference no.</w:t>
            </w:r>
          </w:p>
        </w:tc>
        <w:tc>
          <w:tcPr>
            <w:tcW w:w="577" w:type="pct"/>
            <w:tcBorders>
              <w:top w:val="single" w:sz="6" w:space="0" w:color="auto"/>
              <w:bottom w:val="single" w:sz="6" w:space="0" w:color="auto"/>
            </w:tcBorders>
            <w:vAlign w:val="bottom"/>
          </w:tcPr>
          <w:p w14:paraId="4C1268CC"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Goods</w:t>
            </w:r>
          </w:p>
        </w:tc>
        <w:tc>
          <w:tcPr>
            <w:tcW w:w="2702" w:type="pct"/>
            <w:vMerge/>
            <w:tcBorders>
              <w:bottom w:val="single" w:sz="6" w:space="0" w:color="auto"/>
            </w:tcBorders>
            <w:vAlign w:val="bottom"/>
          </w:tcPr>
          <w:p w14:paraId="794B355E"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83" w:type="pct"/>
            <w:tcBorders>
              <w:bottom w:val="single" w:sz="6" w:space="0" w:color="auto"/>
            </w:tcBorders>
          </w:tcPr>
          <w:p w14:paraId="214323B0"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554B607E" w14:textId="290789ED"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General rate</w:t>
            </w:r>
          </w:p>
        </w:tc>
        <w:tc>
          <w:tcPr>
            <w:tcW w:w="529" w:type="pct"/>
            <w:tcBorders>
              <w:top w:val="single" w:sz="6" w:space="0" w:color="auto"/>
              <w:bottom w:val="single" w:sz="6" w:space="0" w:color="auto"/>
            </w:tcBorders>
            <w:vAlign w:val="bottom"/>
          </w:tcPr>
          <w:p w14:paraId="47C199AA"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Special rate</w:t>
            </w:r>
          </w:p>
        </w:tc>
      </w:tr>
      <w:tr w:rsidR="00BB1947" w:rsidRPr="00BB1947" w14:paraId="70A0468F" w14:textId="77777777" w:rsidTr="00BB1947">
        <w:trPr>
          <w:trHeight w:val="20"/>
        </w:trPr>
        <w:tc>
          <w:tcPr>
            <w:tcW w:w="538" w:type="pct"/>
            <w:tcBorders>
              <w:top w:val="single" w:sz="6" w:space="0" w:color="auto"/>
            </w:tcBorders>
          </w:tcPr>
          <w:p w14:paraId="14B6E2FD"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49.01</w:t>
            </w:r>
          </w:p>
        </w:tc>
        <w:tc>
          <w:tcPr>
            <w:tcW w:w="3279" w:type="pct"/>
            <w:gridSpan w:val="2"/>
            <w:tcBorders>
              <w:top w:val="single" w:sz="6" w:space="0" w:color="auto"/>
            </w:tcBorders>
          </w:tcPr>
          <w:p w14:paraId="472EC865" w14:textId="77777777" w:rsidR="00BB1947" w:rsidRPr="00BB1947" w:rsidRDefault="00BB1947" w:rsidP="00863D19">
            <w:pPr>
              <w:spacing w:after="0" w:line="240" w:lineRule="auto"/>
              <w:ind w:left="216" w:hanging="216"/>
              <w:jc w:val="both"/>
              <w:rPr>
                <w:rFonts w:ascii="Times New Roman" w:hAnsi="Times New Roman" w:cs="Times New Roman"/>
                <w:sz w:val="18"/>
                <w:szCs w:val="18"/>
              </w:rPr>
            </w:pPr>
            <w:r w:rsidRPr="00BB1947">
              <w:rPr>
                <w:rFonts w:ascii="Times New Roman" w:hAnsi="Times New Roman" w:cs="Times New Roman"/>
                <w:sz w:val="18"/>
                <w:szCs w:val="18"/>
              </w:rPr>
              <w:t>* PRINTED BOOKS, BROCHURES, LEAFLETS AND SIMILAR PRINTED MATTER, WHETHER OR NOT IN SINGLE SHEETS:</w:t>
            </w:r>
          </w:p>
        </w:tc>
        <w:tc>
          <w:tcPr>
            <w:tcW w:w="83" w:type="pct"/>
            <w:tcBorders>
              <w:top w:val="single" w:sz="6" w:space="0" w:color="auto"/>
            </w:tcBorders>
          </w:tcPr>
          <w:p w14:paraId="14264E39"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68CAA547" w14:textId="27BCE191" w:rsidR="00BB1947" w:rsidRPr="00BB1947" w:rsidRDefault="00BB1947" w:rsidP="00863D19">
            <w:pPr>
              <w:spacing w:after="0" w:line="240" w:lineRule="auto"/>
              <w:jc w:val="both"/>
              <w:rPr>
                <w:rFonts w:ascii="Times New Roman" w:hAnsi="Times New Roman" w:cs="Times New Roman"/>
                <w:sz w:val="18"/>
                <w:szCs w:val="18"/>
              </w:rPr>
            </w:pPr>
          </w:p>
        </w:tc>
        <w:tc>
          <w:tcPr>
            <w:tcW w:w="529" w:type="pct"/>
            <w:tcBorders>
              <w:top w:val="single" w:sz="6" w:space="0" w:color="auto"/>
            </w:tcBorders>
          </w:tcPr>
          <w:p w14:paraId="413385C9" w14:textId="77777777" w:rsidR="00BB1947" w:rsidRPr="00BB1947" w:rsidRDefault="00BB1947" w:rsidP="00863D19">
            <w:pPr>
              <w:spacing w:after="0" w:line="240" w:lineRule="auto"/>
              <w:jc w:val="both"/>
              <w:rPr>
                <w:rFonts w:ascii="Times New Roman" w:hAnsi="Times New Roman" w:cs="Times New Roman"/>
                <w:sz w:val="18"/>
                <w:szCs w:val="18"/>
              </w:rPr>
            </w:pPr>
          </w:p>
        </w:tc>
      </w:tr>
      <w:tr w:rsidR="00BB1947" w:rsidRPr="00BB1947" w14:paraId="7C8B0632" w14:textId="77777777" w:rsidTr="00BB1947">
        <w:trPr>
          <w:trHeight w:val="20"/>
        </w:trPr>
        <w:tc>
          <w:tcPr>
            <w:tcW w:w="538" w:type="pct"/>
          </w:tcPr>
          <w:p w14:paraId="4FBFD449"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49.01.1</w:t>
            </w:r>
          </w:p>
        </w:tc>
        <w:tc>
          <w:tcPr>
            <w:tcW w:w="3279" w:type="pct"/>
            <w:gridSpan w:val="2"/>
          </w:tcPr>
          <w:p w14:paraId="0D3FC393"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 Australian directories, guides and timetables</w:t>
            </w:r>
          </w:p>
        </w:tc>
        <w:tc>
          <w:tcPr>
            <w:tcW w:w="83" w:type="pct"/>
          </w:tcPr>
          <w:p w14:paraId="637ACE53"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571" w:type="pct"/>
          </w:tcPr>
          <w:p w14:paraId="623E83B7" w14:textId="1C938C51"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25%</w:t>
            </w:r>
          </w:p>
        </w:tc>
        <w:tc>
          <w:tcPr>
            <w:tcW w:w="529" w:type="pct"/>
          </w:tcPr>
          <w:p w14:paraId="134FEEDB"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FI: Free</w:t>
            </w:r>
          </w:p>
        </w:tc>
      </w:tr>
      <w:tr w:rsidR="00BB1947" w:rsidRPr="00BB1947" w14:paraId="3896A37E" w14:textId="77777777" w:rsidTr="00BB1947">
        <w:trPr>
          <w:trHeight w:val="20"/>
        </w:trPr>
        <w:tc>
          <w:tcPr>
            <w:tcW w:w="538" w:type="pct"/>
          </w:tcPr>
          <w:p w14:paraId="7C79A6AB"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49.01.9</w:t>
            </w:r>
          </w:p>
        </w:tc>
        <w:tc>
          <w:tcPr>
            <w:tcW w:w="3279" w:type="pct"/>
            <w:gridSpan w:val="2"/>
          </w:tcPr>
          <w:p w14:paraId="61FBEDB9"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 Other</w:t>
            </w:r>
          </w:p>
        </w:tc>
        <w:tc>
          <w:tcPr>
            <w:tcW w:w="83" w:type="pct"/>
          </w:tcPr>
          <w:p w14:paraId="2D43F33B"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571" w:type="pct"/>
          </w:tcPr>
          <w:p w14:paraId="18DBB8F0" w14:textId="794A2A41"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Free</w:t>
            </w:r>
          </w:p>
        </w:tc>
        <w:tc>
          <w:tcPr>
            <w:tcW w:w="529" w:type="pct"/>
          </w:tcPr>
          <w:p w14:paraId="405283CA" w14:textId="77777777" w:rsidR="00BB1947" w:rsidRPr="00BB1947" w:rsidRDefault="00BB1947" w:rsidP="00863D19">
            <w:pPr>
              <w:spacing w:after="0" w:line="240" w:lineRule="auto"/>
              <w:jc w:val="both"/>
              <w:rPr>
                <w:rFonts w:ascii="Times New Roman" w:hAnsi="Times New Roman" w:cs="Times New Roman"/>
                <w:sz w:val="18"/>
                <w:szCs w:val="18"/>
              </w:rPr>
            </w:pPr>
          </w:p>
        </w:tc>
      </w:tr>
      <w:tr w:rsidR="00BB1947" w:rsidRPr="00BB1947" w14:paraId="0E952D2B" w14:textId="77777777" w:rsidTr="00BB1947">
        <w:trPr>
          <w:trHeight w:val="20"/>
        </w:trPr>
        <w:tc>
          <w:tcPr>
            <w:tcW w:w="538" w:type="pct"/>
          </w:tcPr>
          <w:p w14:paraId="060ADAB7"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49.02</w:t>
            </w:r>
          </w:p>
        </w:tc>
        <w:tc>
          <w:tcPr>
            <w:tcW w:w="3279" w:type="pct"/>
            <w:gridSpan w:val="2"/>
          </w:tcPr>
          <w:p w14:paraId="69754BF6" w14:textId="77777777" w:rsidR="00BB1947" w:rsidRPr="00BB1947" w:rsidRDefault="00BB1947" w:rsidP="00863D19">
            <w:pPr>
              <w:spacing w:after="0" w:line="240" w:lineRule="auto"/>
              <w:ind w:left="216" w:hanging="216"/>
              <w:jc w:val="both"/>
              <w:rPr>
                <w:rFonts w:ascii="Times New Roman" w:hAnsi="Times New Roman" w:cs="Times New Roman"/>
                <w:sz w:val="18"/>
                <w:szCs w:val="18"/>
              </w:rPr>
            </w:pPr>
            <w:r w:rsidRPr="00BB1947">
              <w:rPr>
                <w:rFonts w:ascii="Times New Roman" w:hAnsi="Times New Roman" w:cs="Times New Roman"/>
                <w:sz w:val="18"/>
                <w:szCs w:val="18"/>
              </w:rPr>
              <w:t>* NEWSPAPERS, JOURNALS AND PERIODICALS, WHETHER OR NOT ILLUSTRATED</w:t>
            </w:r>
          </w:p>
        </w:tc>
        <w:tc>
          <w:tcPr>
            <w:tcW w:w="83" w:type="pct"/>
          </w:tcPr>
          <w:p w14:paraId="27D21736"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571" w:type="pct"/>
          </w:tcPr>
          <w:p w14:paraId="53F00005" w14:textId="22D6DC6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Free</w:t>
            </w:r>
          </w:p>
        </w:tc>
        <w:tc>
          <w:tcPr>
            <w:tcW w:w="529" w:type="pct"/>
          </w:tcPr>
          <w:p w14:paraId="393DAFFC" w14:textId="77777777" w:rsidR="00BB1947" w:rsidRPr="00BB1947" w:rsidRDefault="00BB1947" w:rsidP="00863D19">
            <w:pPr>
              <w:spacing w:after="0" w:line="240" w:lineRule="auto"/>
              <w:jc w:val="both"/>
              <w:rPr>
                <w:rFonts w:ascii="Times New Roman" w:hAnsi="Times New Roman" w:cs="Times New Roman"/>
                <w:sz w:val="18"/>
                <w:szCs w:val="18"/>
              </w:rPr>
            </w:pPr>
          </w:p>
        </w:tc>
      </w:tr>
      <w:tr w:rsidR="00BB1947" w:rsidRPr="00BB1947" w14:paraId="4A22178D" w14:textId="77777777" w:rsidTr="00BB1947">
        <w:trPr>
          <w:trHeight w:val="20"/>
        </w:trPr>
        <w:tc>
          <w:tcPr>
            <w:tcW w:w="538" w:type="pct"/>
          </w:tcPr>
          <w:p w14:paraId="0BF27D34"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49.03</w:t>
            </w:r>
          </w:p>
        </w:tc>
        <w:tc>
          <w:tcPr>
            <w:tcW w:w="3279" w:type="pct"/>
            <w:gridSpan w:val="2"/>
          </w:tcPr>
          <w:p w14:paraId="70B9D84E" w14:textId="77777777" w:rsidR="00BB1947" w:rsidRPr="00BB1947" w:rsidRDefault="00BB1947" w:rsidP="00863D19">
            <w:pPr>
              <w:spacing w:after="0" w:line="240" w:lineRule="auto"/>
              <w:ind w:left="216" w:hanging="216"/>
              <w:jc w:val="both"/>
              <w:rPr>
                <w:rFonts w:ascii="Times New Roman" w:hAnsi="Times New Roman" w:cs="Times New Roman"/>
                <w:sz w:val="18"/>
                <w:szCs w:val="18"/>
              </w:rPr>
            </w:pPr>
            <w:r w:rsidRPr="00BB1947">
              <w:rPr>
                <w:rFonts w:ascii="Times New Roman" w:hAnsi="Times New Roman" w:cs="Times New Roman"/>
                <w:sz w:val="18"/>
                <w:szCs w:val="18"/>
              </w:rPr>
              <w:t>* CHILDREN’S PICTURE BOOKS AND PAINTING BOOKS</w:t>
            </w:r>
          </w:p>
        </w:tc>
        <w:tc>
          <w:tcPr>
            <w:tcW w:w="83" w:type="pct"/>
          </w:tcPr>
          <w:p w14:paraId="1524398B"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571" w:type="pct"/>
          </w:tcPr>
          <w:p w14:paraId="24AC0CD1" w14:textId="41D14A82"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Free</w:t>
            </w:r>
          </w:p>
        </w:tc>
        <w:tc>
          <w:tcPr>
            <w:tcW w:w="529" w:type="pct"/>
          </w:tcPr>
          <w:p w14:paraId="777477BA" w14:textId="77777777" w:rsidR="00BB1947" w:rsidRPr="00BB1947" w:rsidRDefault="00BB1947" w:rsidP="00863D19">
            <w:pPr>
              <w:spacing w:after="0" w:line="240" w:lineRule="auto"/>
              <w:jc w:val="both"/>
              <w:rPr>
                <w:rFonts w:ascii="Times New Roman" w:hAnsi="Times New Roman" w:cs="Times New Roman"/>
                <w:sz w:val="18"/>
                <w:szCs w:val="18"/>
              </w:rPr>
            </w:pPr>
          </w:p>
        </w:tc>
      </w:tr>
      <w:tr w:rsidR="00BB1947" w:rsidRPr="00BB1947" w14:paraId="59FEE955" w14:textId="77777777" w:rsidTr="00BB1947">
        <w:trPr>
          <w:trHeight w:val="20"/>
        </w:trPr>
        <w:tc>
          <w:tcPr>
            <w:tcW w:w="538" w:type="pct"/>
          </w:tcPr>
          <w:p w14:paraId="18EE552A"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49.04</w:t>
            </w:r>
          </w:p>
        </w:tc>
        <w:tc>
          <w:tcPr>
            <w:tcW w:w="3279" w:type="pct"/>
            <w:gridSpan w:val="2"/>
          </w:tcPr>
          <w:p w14:paraId="0A45F70A" w14:textId="77777777" w:rsidR="00BB1947" w:rsidRPr="00BB1947" w:rsidRDefault="00BB1947" w:rsidP="00863D19">
            <w:pPr>
              <w:spacing w:after="0" w:line="240" w:lineRule="auto"/>
              <w:ind w:left="216" w:hanging="216"/>
              <w:jc w:val="both"/>
              <w:rPr>
                <w:rFonts w:ascii="Times New Roman" w:hAnsi="Times New Roman" w:cs="Times New Roman"/>
                <w:sz w:val="18"/>
                <w:szCs w:val="18"/>
              </w:rPr>
            </w:pPr>
            <w:r w:rsidRPr="00BB1947">
              <w:rPr>
                <w:rFonts w:ascii="Times New Roman" w:hAnsi="Times New Roman" w:cs="Times New Roman"/>
                <w:sz w:val="18"/>
                <w:szCs w:val="18"/>
              </w:rPr>
              <w:t>* MUSIC, PRINTED OR IN MANUSCRIPT, WHETHER OR NOT BOUND OR ILLUSTRATED</w:t>
            </w:r>
          </w:p>
        </w:tc>
        <w:tc>
          <w:tcPr>
            <w:tcW w:w="83" w:type="pct"/>
          </w:tcPr>
          <w:p w14:paraId="4DADFC9D"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571" w:type="pct"/>
          </w:tcPr>
          <w:p w14:paraId="3922F8C0" w14:textId="29C03495"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Free</w:t>
            </w:r>
          </w:p>
        </w:tc>
        <w:tc>
          <w:tcPr>
            <w:tcW w:w="529" w:type="pct"/>
          </w:tcPr>
          <w:p w14:paraId="0DADA77C" w14:textId="77777777" w:rsidR="00BB1947" w:rsidRPr="00BB1947" w:rsidRDefault="00BB1947" w:rsidP="00863D19">
            <w:pPr>
              <w:spacing w:after="0" w:line="240" w:lineRule="auto"/>
              <w:jc w:val="both"/>
              <w:rPr>
                <w:rFonts w:ascii="Times New Roman" w:hAnsi="Times New Roman" w:cs="Times New Roman"/>
                <w:sz w:val="18"/>
                <w:szCs w:val="18"/>
              </w:rPr>
            </w:pPr>
          </w:p>
        </w:tc>
      </w:tr>
      <w:tr w:rsidR="00BB1947" w:rsidRPr="00BB1947" w14:paraId="7DFA44C8" w14:textId="77777777" w:rsidTr="00BB1947">
        <w:trPr>
          <w:trHeight w:val="20"/>
        </w:trPr>
        <w:tc>
          <w:tcPr>
            <w:tcW w:w="538" w:type="pct"/>
          </w:tcPr>
          <w:p w14:paraId="234A3EF1"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49.05</w:t>
            </w:r>
          </w:p>
        </w:tc>
        <w:tc>
          <w:tcPr>
            <w:tcW w:w="3279" w:type="pct"/>
            <w:gridSpan w:val="2"/>
          </w:tcPr>
          <w:p w14:paraId="725D6DF4" w14:textId="77777777" w:rsidR="00BB1947" w:rsidRPr="00BB1947" w:rsidRDefault="00BB1947" w:rsidP="00863D19">
            <w:pPr>
              <w:spacing w:after="0" w:line="240" w:lineRule="auto"/>
              <w:ind w:left="216" w:hanging="216"/>
              <w:jc w:val="both"/>
              <w:rPr>
                <w:rFonts w:ascii="Times New Roman" w:hAnsi="Times New Roman" w:cs="Times New Roman"/>
                <w:sz w:val="18"/>
                <w:szCs w:val="18"/>
              </w:rPr>
            </w:pPr>
            <w:r w:rsidRPr="00BB1947">
              <w:rPr>
                <w:rFonts w:ascii="Times New Roman" w:hAnsi="Times New Roman" w:cs="Times New Roman"/>
                <w:sz w:val="18"/>
                <w:szCs w:val="18"/>
              </w:rPr>
              <w:t>* MAPS AND HYDROGRAPHIC AND SIMILAR CHARTS OF ALL KINDS, INCLUDING ATLASES, WALL MAPS AND TOPOGRAPHICAL PLANS, PRINTED; PRINTED GLOBES (TERRESTRIAL OR CELESTIAL):</w:t>
            </w:r>
          </w:p>
        </w:tc>
        <w:tc>
          <w:tcPr>
            <w:tcW w:w="83" w:type="pct"/>
          </w:tcPr>
          <w:p w14:paraId="5268DDC1"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571" w:type="pct"/>
          </w:tcPr>
          <w:p w14:paraId="055011A5" w14:textId="26C0EDA0" w:rsidR="00BB1947" w:rsidRPr="00BB1947" w:rsidRDefault="00BB1947" w:rsidP="00863D19">
            <w:pPr>
              <w:spacing w:after="0" w:line="240" w:lineRule="auto"/>
              <w:jc w:val="both"/>
              <w:rPr>
                <w:rFonts w:ascii="Times New Roman" w:hAnsi="Times New Roman" w:cs="Times New Roman"/>
                <w:sz w:val="18"/>
                <w:szCs w:val="18"/>
              </w:rPr>
            </w:pPr>
          </w:p>
        </w:tc>
        <w:tc>
          <w:tcPr>
            <w:tcW w:w="529" w:type="pct"/>
          </w:tcPr>
          <w:p w14:paraId="6BC19EE9" w14:textId="77777777" w:rsidR="00BB1947" w:rsidRPr="00BB1947" w:rsidRDefault="00BB1947" w:rsidP="00863D19">
            <w:pPr>
              <w:spacing w:after="0" w:line="240" w:lineRule="auto"/>
              <w:jc w:val="both"/>
              <w:rPr>
                <w:rFonts w:ascii="Times New Roman" w:hAnsi="Times New Roman" w:cs="Times New Roman"/>
                <w:sz w:val="18"/>
                <w:szCs w:val="18"/>
              </w:rPr>
            </w:pPr>
          </w:p>
        </w:tc>
      </w:tr>
      <w:tr w:rsidR="00BB1947" w:rsidRPr="00BB1947" w14:paraId="663414FA" w14:textId="77777777" w:rsidTr="00BB1947">
        <w:trPr>
          <w:trHeight w:val="20"/>
        </w:trPr>
        <w:tc>
          <w:tcPr>
            <w:tcW w:w="538" w:type="pct"/>
          </w:tcPr>
          <w:p w14:paraId="052D9B7B"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49.05.1</w:t>
            </w:r>
          </w:p>
        </w:tc>
        <w:tc>
          <w:tcPr>
            <w:tcW w:w="3279" w:type="pct"/>
            <w:gridSpan w:val="2"/>
          </w:tcPr>
          <w:p w14:paraId="41B263AC"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 Australian street directories, road guides and the like</w:t>
            </w:r>
          </w:p>
        </w:tc>
        <w:tc>
          <w:tcPr>
            <w:tcW w:w="83" w:type="pct"/>
          </w:tcPr>
          <w:p w14:paraId="2E9BFE01"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571" w:type="pct"/>
          </w:tcPr>
          <w:p w14:paraId="73A69AD8" w14:textId="1C100BA8"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25%</w:t>
            </w:r>
          </w:p>
        </w:tc>
        <w:tc>
          <w:tcPr>
            <w:tcW w:w="529" w:type="pct"/>
          </w:tcPr>
          <w:p w14:paraId="598F36BF" w14:textId="77777777" w:rsidR="00BB1947" w:rsidRPr="00BB1947" w:rsidRDefault="00BB1947" w:rsidP="00863D19">
            <w:pPr>
              <w:spacing w:after="0" w:line="240" w:lineRule="auto"/>
              <w:jc w:val="both"/>
              <w:rPr>
                <w:rFonts w:ascii="Times New Roman" w:hAnsi="Times New Roman" w:cs="Times New Roman"/>
                <w:sz w:val="18"/>
                <w:szCs w:val="18"/>
              </w:rPr>
            </w:pPr>
          </w:p>
        </w:tc>
      </w:tr>
      <w:tr w:rsidR="00BB1947" w:rsidRPr="00BB1947" w14:paraId="325AA066" w14:textId="77777777" w:rsidTr="00BB1947">
        <w:trPr>
          <w:trHeight w:val="20"/>
        </w:trPr>
        <w:tc>
          <w:tcPr>
            <w:tcW w:w="538" w:type="pct"/>
          </w:tcPr>
          <w:p w14:paraId="7715A19E"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49.05.9</w:t>
            </w:r>
          </w:p>
        </w:tc>
        <w:tc>
          <w:tcPr>
            <w:tcW w:w="3279" w:type="pct"/>
            <w:gridSpan w:val="2"/>
          </w:tcPr>
          <w:p w14:paraId="13E632B2" w14:textId="77777777"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 Other</w:t>
            </w:r>
          </w:p>
        </w:tc>
        <w:tc>
          <w:tcPr>
            <w:tcW w:w="83" w:type="pct"/>
          </w:tcPr>
          <w:p w14:paraId="202A5D72" w14:textId="77777777" w:rsidR="00BB1947" w:rsidRPr="00BB1947" w:rsidRDefault="00BB1947" w:rsidP="00863D19">
            <w:pPr>
              <w:spacing w:after="0" w:line="240" w:lineRule="auto"/>
              <w:jc w:val="both"/>
              <w:rPr>
                <w:rFonts w:ascii="Times New Roman" w:hAnsi="Times New Roman" w:cs="Times New Roman"/>
                <w:sz w:val="18"/>
                <w:szCs w:val="18"/>
              </w:rPr>
            </w:pPr>
          </w:p>
        </w:tc>
        <w:tc>
          <w:tcPr>
            <w:tcW w:w="571" w:type="pct"/>
          </w:tcPr>
          <w:p w14:paraId="013399BB" w14:textId="316C3B44" w:rsidR="00BB1947" w:rsidRPr="00BB1947" w:rsidRDefault="00BB1947" w:rsidP="00863D19">
            <w:pPr>
              <w:spacing w:after="0" w:line="240" w:lineRule="auto"/>
              <w:jc w:val="both"/>
              <w:rPr>
                <w:rFonts w:ascii="Times New Roman" w:hAnsi="Times New Roman" w:cs="Times New Roman"/>
                <w:sz w:val="18"/>
                <w:szCs w:val="18"/>
              </w:rPr>
            </w:pPr>
            <w:r w:rsidRPr="00BB1947">
              <w:rPr>
                <w:rFonts w:ascii="Times New Roman" w:hAnsi="Times New Roman" w:cs="Times New Roman"/>
                <w:sz w:val="18"/>
                <w:szCs w:val="18"/>
              </w:rPr>
              <w:t>Free</w:t>
            </w:r>
          </w:p>
        </w:tc>
        <w:tc>
          <w:tcPr>
            <w:tcW w:w="529" w:type="pct"/>
          </w:tcPr>
          <w:p w14:paraId="339D3DDA" w14:textId="77777777" w:rsidR="00BB1947" w:rsidRPr="00BB1947" w:rsidRDefault="00BB1947" w:rsidP="00863D19">
            <w:pPr>
              <w:spacing w:after="0" w:line="240" w:lineRule="auto"/>
              <w:jc w:val="both"/>
              <w:rPr>
                <w:rFonts w:ascii="Times New Roman" w:hAnsi="Times New Roman" w:cs="Times New Roman"/>
                <w:sz w:val="18"/>
                <w:szCs w:val="18"/>
              </w:rPr>
            </w:pPr>
          </w:p>
        </w:tc>
      </w:tr>
    </w:tbl>
    <w:p w14:paraId="59C843FB" w14:textId="77777777" w:rsidR="002610A6" w:rsidRPr="00D82B7F" w:rsidRDefault="002610A6" w:rsidP="002610A6">
      <w:pPr>
        <w:spacing w:after="0" w:line="240" w:lineRule="auto"/>
        <w:jc w:val="both"/>
        <w:rPr>
          <w:rFonts w:ascii="Times New Roman" w:hAnsi="Times New Roman" w:cs="Times New Roman"/>
        </w:rPr>
      </w:pPr>
      <w:r w:rsidRPr="00D82B7F">
        <w:rPr>
          <w:rFonts w:ascii="Times New Roman" w:hAnsi="Times New Roman" w:cs="Times New Roman"/>
        </w:rPr>
        <w:br w:type="page"/>
      </w:r>
    </w:p>
    <w:p w14:paraId="72E4CAFC" w14:textId="77777777" w:rsidR="002610A6" w:rsidRPr="00FD151B" w:rsidRDefault="002610A6" w:rsidP="002610A6">
      <w:pPr>
        <w:spacing w:after="60" w:line="240" w:lineRule="auto"/>
        <w:jc w:val="center"/>
        <w:rPr>
          <w:rFonts w:ascii="Times New Roman" w:hAnsi="Times New Roman" w:cs="Times New Roman"/>
        </w:rPr>
      </w:pPr>
      <w:r w:rsidRPr="00FD151B">
        <w:rPr>
          <w:rFonts w:ascii="Times New Roman" w:hAnsi="Times New Roman" w:cs="Times New Roman"/>
          <w:b/>
        </w:rPr>
        <w:lastRenderedPageBreak/>
        <w:t>SCHEDULE 3</w:t>
      </w:r>
      <w:r w:rsidRPr="00FD151B">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7"/>
        <w:gridCol w:w="984"/>
        <w:gridCol w:w="4933"/>
        <w:gridCol w:w="190"/>
        <w:gridCol w:w="1024"/>
        <w:gridCol w:w="907"/>
      </w:tblGrid>
      <w:tr w:rsidR="00AD00F5" w:rsidRPr="00D82B7F" w14:paraId="4818C207" w14:textId="77777777" w:rsidTr="00AD00F5">
        <w:trPr>
          <w:trHeight w:val="20"/>
        </w:trPr>
        <w:tc>
          <w:tcPr>
            <w:tcW w:w="517" w:type="pct"/>
            <w:tcBorders>
              <w:top w:val="single" w:sz="6" w:space="0" w:color="auto"/>
              <w:bottom w:val="single" w:sz="6" w:space="0" w:color="auto"/>
            </w:tcBorders>
            <w:vAlign w:val="bottom"/>
          </w:tcPr>
          <w:p w14:paraId="4E4C2320"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1</w:t>
            </w:r>
          </w:p>
        </w:tc>
        <w:tc>
          <w:tcPr>
            <w:tcW w:w="549" w:type="pct"/>
            <w:tcBorders>
              <w:top w:val="single" w:sz="6" w:space="0" w:color="auto"/>
              <w:bottom w:val="single" w:sz="6" w:space="0" w:color="auto"/>
            </w:tcBorders>
            <w:vAlign w:val="bottom"/>
          </w:tcPr>
          <w:p w14:paraId="59EC6CF2"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2</w:t>
            </w:r>
          </w:p>
        </w:tc>
        <w:tc>
          <w:tcPr>
            <w:tcW w:w="2751" w:type="pct"/>
            <w:vMerge w:val="restart"/>
            <w:tcBorders>
              <w:top w:val="single" w:sz="6" w:space="0" w:color="auto"/>
            </w:tcBorders>
            <w:vAlign w:val="bottom"/>
          </w:tcPr>
          <w:p w14:paraId="5E1C7673"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06" w:type="pct"/>
            <w:tcBorders>
              <w:top w:val="single" w:sz="6" w:space="0" w:color="auto"/>
            </w:tcBorders>
          </w:tcPr>
          <w:p w14:paraId="14041495"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04F90142" w14:textId="1D384D8E"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3</w:t>
            </w:r>
          </w:p>
        </w:tc>
        <w:tc>
          <w:tcPr>
            <w:tcW w:w="506" w:type="pct"/>
            <w:tcBorders>
              <w:top w:val="single" w:sz="6" w:space="0" w:color="auto"/>
              <w:bottom w:val="single" w:sz="6" w:space="0" w:color="auto"/>
            </w:tcBorders>
            <w:vAlign w:val="bottom"/>
          </w:tcPr>
          <w:p w14:paraId="5FB1EE88"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4</w:t>
            </w:r>
          </w:p>
        </w:tc>
      </w:tr>
      <w:tr w:rsidR="00AD00F5" w:rsidRPr="00D82B7F" w14:paraId="456EFA33" w14:textId="77777777" w:rsidTr="00AD00F5">
        <w:trPr>
          <w:trHeight w:val="20"/>
        </w:trPr>
        <w:tc>
          <w:tcPr>
            <w:tcW w:w="517" w:type="pct"/>
            <w:tcBorders>
              <w:top w:val="single" w:sz="6" w:space="0" w:color="auto"/>
              <w:bottom w:val="single" w:sz="6" w:space="0" w:color="auto"/>
            </w:tcBorders>
            <w:vAlign w:val="bottom"/>
          </w:tcPr>
          <w:p w14:paraId="78D87296"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Reference no.</w:t>
            </w:r>
          </w:p>
        </w:tc>
        <w:tc>
          <w:tcPr>
            <w:tcW w:w="549" w:type="pct"/>
            <w:tcBorders>
              <w:top w:val="single" w:sz="6" w:space="0" w:color="auto"/>
              <w:bottom w:val="single" w:sz="6" w:space="0" w:color="auto"/>
            </w:tcBorders>
            <w:vAlign w:val="bottom"/>
          </w:tcPr>
          <w:p w14:paraId="22B0E1D9"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Goods</w:t>
            </w:r>
          </w:p>
        </w:tc>
        <w:tc>
          <w:tcPr>
            <w:tcW w:w="2751" w:type="pct"/>
            <w:vMerge/>
            <w:tcBorders>
              <w:bottom w:val="single" w:sz="6" w:space="0" w:color="auto"/>
            </w:tcBorders>
            <w:vAlign w:val="bottom"/>
          </w:tcPr>
          <w:p w14:paraId="76D51752"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06" w:type="pct"/>
            <w:tcBorders>
              <w:bottom w:val="single" w:sz="6" w:space="0" w:color="auto"/>
            </w:tcBorders>
          </w:tcPr>
          <w:p w14:paraId="536E81FC"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67ECAEA8" w14:textId="7B96635B"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General rate</w:t>
            </w:r>
          </w:p>
        </w:tc>
        <w:tc>
          <w:tcPr>
            <w:tcW w:w="506" w:type="pct"/>
            <w:tcBorders>
              <w:top w:val="single" w:sz="6" w:space="0" w:color="auto"/>
              <w:bottom w:val="single" w:sz="6" w:space="0" w:color="auto"/>
            </w:tcBorders>
            <w:vAlign w:val="bottom"/>
          </w:tcPr>
          <w:p w14:paraId="7DF54542"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Special rate</w:t>
            </w:r>
          </w:p>
        </w:tc>
      </w:tr>
      <w:tr w:rsidR="00AD00F5" w:rsidRPr="00D82B7F" w14:paraId="746EC9EE" w14:textId="77777777" w:rsidTr="00AD00F5">
        <w:trPr>
          <w:trHeight w:val="20"/>
        </w:trPr>
        <w:tc>
          <w:tcPr>
            <w:tcW w:w="517" w:type="pct"/>
            <w:tcBorders>
              <w:top w:val="single" w:sz="6" w:space="0" w:color="auto"/>
            </w:tcBorders>
          </w:tcPr>
          <w:p w14:paraId="4D814EDE"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49.06</w:t>
            </w:r>
          </w:p>
        </w:tc>
        <w:tc>
          <w:tcPr>
            <w:tcW w:w="3300" w:type="pct"/>
            <w:gridSpan w:val="2"/>
            <w:tcBorders>
              <w:top w:val="single" w:sz="6" w:space="0" w:color="auto"/>
            </w:tcBorders>
          </w:tcPr>
          <w:p w14:paraId="74BB7A67"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PLANS AND DRAWINGS, FOR INDUSTRIAL, ARCHITECTURAL, ENGINEERING, COMMERCIAL OR SIMILAR PURPOSES, WHETHER ORIGINAL OR REPRODUCTIONS ON SENSITISED PAPER; MANUSCRIPTS AND TYPESCRIPTS</w:t>
            </w:r>
          </w:p>
        </w:tc>
        <w:tc>
          <w:tcPr>
            <w:tcW w:w="106" w:type="pct"/>
            <w:tcBorders>
              <w:top w:val="single" w:sz="6" w:space="0" w:color="auto"/>
            </w:tcBorders>
          </w:tcPr>
          <w:p w14:paraId="5570FDC6"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5753C6DD" w14:textId="517D77FD"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Free</w:t>
            </w:r>
          </w:p>
        </w:tc>
        <w:tc>
          <w:tcPr>
            <w:tcW w:w="506" w:type="pct"/>
            <w:tcBorders>
              <w:top w:val="single" w:sz="6" w:space="0" w:color="auto"/>
            </w:tcBorders>
          </w:tcPr>
          <w:p w14:paraId="4400F975" w14:textId="77777777" w:rsidR="00AD00F5" w:rsidRPr="00AD00F5" w:rsidRDefault="00AD00F5" w:rsidP="00863D19">
            <w:pPr>
              <w:spacing w:after="0" w:line="240" w:lineRule="auto"/>
              <w:jc w:val="both"/>
              <w:rPr>
                <w:rFonts w:ascii="Times New Roman" w:hAnsi="Times New Roman" w:cs="Times New Roman"/>
                <w:sz w:val="18"/>
                <w:szCs w:val="18"/>
              </w:rPr>
            </w:pPr>
          </w:p>
        </w:tc>
      </w:tr>
      <w:tr w:rsidR="00AD00F5" w:rsidRPr="00D82B7F" w14:paraId="27B9796D" w14:textId="77777777" w:rsidTr="00AD00F5">
        <w:trPr>
          <w:trHeight w:val="20"/>
        </w:trPr>
        <w:tc>
          <w:tcPr>
            <w:tcW w:w="517" w:type="pct"/>
          </w:tcPr>
          <w:p w14:paraId="594593CA"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49.07</w:t>
            </w:r>
          </w:p>
        </w:tc>
        <w:tc>
          <w:tcPr>
            <w:tcW w:w="3300" w:type="pct"/>
            <w:gridSpan w:val="2"/>
          </w:tcPr>
          <w:p w14:paraId="5D438E9D"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UNUSED POSTAGE, REVENUE AND SIMILAR STAMPS OF AUSTRALIA, OF CURRENT OR NEW ISSUE; STAMP-IMPRESSED PAPER; BANKNOTES; STOCK, SHARE AND BOND CERTIFICATES AND SIMILAR DOCUMENTS OF TITLE; CHEQUE BOOKS:</w:t>
            </w:r>
          </w:p>
        </w:tc>
        <w:tc>
          <w:tcPr>
            <w:tcW w:w="106" w:type="pct"/>
          </w:tcPr>
          <w:p w14:paraId="0F4CF10C"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03C2FBE6" w14:textId="6AC47F1A" w:rsidR="00AD00F5" w:rsidRPr="00AD00F5" w:rsidRDefault="00AD00F5" w:rsidP="00863D19">
            <w:pPr>
              <w:spacing w:after="0" w:line="240" w:lineRule="auto"/>
              <w:jc w:val="both"/>
              <w:rPr>
                <w:rFonts w:ascii="Times New Roman" w:hAnsi="Times New Roman" w:cs="Times New Roman"/>
                <w:sz w:val="18"/>
                <w:szCs w:val="18"/>
              </w:rPr>
            </w:pPr>
          </w:p>
        </w:tc>
        <w:tc>
          <w:tcPr>
            <w:tcW w:w="506" w:type="pct"/>
          </w:tcPr>
          <w:p w14:paraId="6A465861" w14:textId="77777777" w:rsidR="00AD00F5" w:rsidRPr="00AD00F5" w:rsidRDefault="00AD00F5" w:rsidP="00863D19">
            <w:pPr>
              <w:spacing w:after="0" w:line="240" w:lineRule="auto"/>
              <w:jc w:val="both"/>
              <w:rPr>
                <w:rFonts w:ascii="Times New Roman" w:hAnsi="Times New Roman" w:cs="Times New Roman"/>
                <w:sz w:val="18"/>
                <w:szCs w:val="18"/>
              </w:rPr>
            </w:pPr>
          </w:p>
        </w:tc>
      </w:tr>
      <w:tr w:rsidR="00AD00F5" w:rsidRPr="00D82B7F" w14:paraId="4837CFA1" w14:textId="77777777" w:rsidTr="00AD00F5">
        <w:trPr>
          <w:trHeight w:val="20"/>
        </w:trPr>
        <w:tc>
          <w:tcPr>
            <w:tcW w:w="517" w:type="pct"/>
          </w:tcPr>
          <w:p w14:paraId="11740B90"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49.07.1</w:t>
            </w:r>
          </w:p>
        </w:tc>
        <w:tc>
          <w:tcPr>
            <w:tcW w:w="3300" w:type="pct"/>
            <w:gridSpan w:val="2"/>
          </w:tcPr>
          <w:p w14:paraId="2BEC594C"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 Stamps and banknotes</w:t>
            </w:r>
          </w:p>
        </w:tc>
        <w:tc>
          <w:tcPr>
            <w:tcW w:w="106" w:type="pct"/>
          </w:tcPr>
          <w:p w14:paraId="39E899A7"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252A851D" w14:textId="15C822B8"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Free</w:t>
            </w:r>
          </w:p>
        </w:tc>
        <w:tc>
          <w:tcPr>
            <w:tcW w:w="506" w:type="pct"/>
          </w:tcPr>
          <w:p w14:paraId="6B416E78" w14:textId="77777777" w:rsidR="00AD00F5" w:rsidRPr="00AD00F5" w:rsidRDefault="00AD00F5" w:rsidP="00863D19">
            <w:pPr>
              <w:spacing w:after="0" w:line="240" w:lineRule="auto"/>
              <w:jc w:val="both"/>
              <w:rPr>
                <w:rFonts w:ascii="Times New Roman" w:hAnsi="Times New Roman" w:cs="Times New Roman"/>
                <w:sz w:val="18"/>
                <w:szCs w:val="18"/>
              </w:rPr>
            </w:pPr>
          </w:p>
        </w:tc>
      </w:tr>
      <w:tr w:rsidR="00AD00F5" w:rsidRPr="00D82B7F" w14:paraId="03DA48E6" w14:textId="77777777" w:rsidTr="00AD00F5">
        <w:trPr>
          <w:trHeight w:val="20"/>
        </w:trPr>
        <w:tc>
          <w:tcPr>
            <w:tcW w:w="517" w:type="pct"/>
          </w:tcPr>
          <w:p w14:paraId="20252BD5"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49.07.9</w:t>
            </w:r>
          </w:p>
        </w:tc>
        <w:tc>
          <w:tcPr>
            <w:tcW w:w="3300" w:type="pct"/>
            <w:gridSpan w:val="2"/>
          </w:tcPr>
          <w:p w14:paraId="4D0F43C6"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 Other</w:t>
            </w:r>
          </w:p>
        </w:tc>
        <w:tc>
          <w:tcPr>
            <w:tcW w:w="106" w:type="pct"/>
          </w:tcPr>
          <w:p w14:paraId="6C8A26FC"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5DA7E203" w14:textId="2B5B66F9"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25%</w:t>
            </w:r>
          </w:p>
        </w:tc>
        <w:tc>
          <w:tcPr>
            <w:tcW w:w="506" w:type="pct"/>
          </w:tcPr>
          <w:p w14:paraId="0C967A30" w14:textId="77777777" w:rsidR="00AD00F5" w:rsidRPr="00AD00F5" w:rsidRDefault="00AD00F5" w:rsidP="00863D19">
            <w:pPr>
              <w:spacing w:after="0" w:line="240" w:lineRule="auto"/>
              <w:jc w:val="both"/>
              <w:rPr>
                <w:rFonts w:ascii="Times New Roman" w:hAnsi="Times New Roman" w:cs="Times New Roman"/>
                <w:sz w:val="18"/>
                <w:szCs w:val="18"/>
              </w:rPr>
            </w:pPr>
          </w:p>
        </w:tc>
      </w:tr>
      <w:tr w:rsidR="00AD00F5" w:rsidRPr="00D82B7F" w14:paraId="4B9F5D2F" w14:textId="77777777" w:rsidTr="00AD00F5">
        <w:trPr>
          <w:trHeight w:val="20"/>
        </w:trPr>
        <w:tc>
          <w:tcPr>
            <w:tcW w:w="517" w:type="pct"/>
          </w:tcPr>
          <w:p w14:paraId="682B61A4"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49.08</w:t>
            </w:r>
          </w:p>
        </w:tc>
        <w:tc>
          <w:tcPr>
            <w:tcW w:w="3300" w:type="pct"/>
            <w:gridSpan w:val="2"/>
          </w:tcPr>
          <w:p w14:paraId="634DB25C"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TRANSFERS (DECALCOMANIAS)</w:t>
            </w:r>
          </w:p>
        </w:tc>
        <w:tc>
          <w:tcPr>
            <w:tcW w:w="106" w:type="pct"/>
          </w:tcPr>
          <w:p w14:paraId="15154FE1"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36C04ED6" w14:textId="0B068B29"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25%</w:t>
            </w:r>
          </w:p>
        </w:tc>
        <w:tc>
          <w:tcPr>
            <w:tcW w:w="506" w:type="pct"/>
          </w:tcPr>
          <w:p w14:paraId="0A9D324D" w14:textId="77777777" w:rsidR="00AD00F5" w:rsidRPr="00AD00F5" w:rsidRDefault="00AD00F5" w:rsidP="00863D19">
            <w:pPr>
              <w:spacing w:after="0" w:line="240" w:lineRule="auto"/>
              <w:jc w:val="both"/>
              <w:rPr>
                <w:rFonts w:ascii="Times New Roman" w:hAnsi="Times New Roman" w:cs="Times New Roman"/>
                <w:sz w:val="18"/>
                <w:szCs w:val="18"/>
              </w:rPr>
            </w:pPr>
          </w:p>
        </w:tc>
      </w:tr>
      <w:tr w:rsidR="00AD00F5" w:rsidRPr="00D82B7F" w14:paraId="3457604A" w14:textId="77777777" w:rsidTr="00AD00F5">
        <w:trPr>
          <w:trHeight w:val="20"/>
        </w:trPr>
        <w:tc>
          <w:tcPr>
            <w:tcW w:w="517" w:type="pct"/>
            <w:vMerge w:val="restart"/>
          </w:tcPr>
          <w:p w14:paraId="3BC6AA2B"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49.09</w:t>
            </w:r>
          </w:p>
        </w:tc>
        <w:tc>
          <w:tcPr>
            <w:tcW w:w="3300" w:type="pct"/>
            <w:gridSpan w:val="2"/>
            <w:vMerge w:val="restart"/>
          </w:tcPr>
          <w:p w14:paraId="4F7B0225"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PICTURE POSTCARDS AND PICTORIAL GREETING CARDS, PRINTED BY ANY PROCESS, WITH OR WITHOUT TRIMMINGS</w:t>
            </w:r>
          </w:p>
        </w:tc>
        <w:tc>
          <w:tcPr>
            <w:tcW w:w="106" w:type="pct"/>
          </w:tcPr>
          <w:p w14:paraId="1C76EC66"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vMerge w:val="restart"/>
          </w:tcPr>
          <w:p w14:paraId="3D0E2D11" w14:textId="6DA6361D"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25%</w:t>
            </w:r>
          </w:p>
        </w:tc>
        <w:tc>
          <w:tcPr>
            <w:tcW w:w="506" w:type="pct"/>
          </w:tcPr>
          <w:p w14:paraId="63E3C708"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FI: Free</w:t>
            </w:r>
          </w:p>
        </w:tc>
      </w:tr>
      <w:tr w:rsidR="00AD00F5" w:rsidRPr="00D82B7F" w14:paraId="57044029" w14:textId="77777777" w:rsidTr="00AD00F5">
        <w:trPr>
          <w:trHeight w:val="20"/>
        </w:trPr>
        <w:tc>
          <w:tcPr>
            <w:tcW w:w="517" w:type="pct"/>
            <w:vMerge/>
          </w:tcPr>
          <w:p w14:paraId="1715BD51"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3300" w:type="pct"/>
            <w:gridSpan w:val="2"/>
            <w:vMerge/>
          </w:tcPr>
          <w:p w14:paraId="380C9C60"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06" w:type="pct"/>
          </w:tcPr>
          <w:p w14:paraId="59769B3A"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vMerge/>
          </w:tcPr>
          <w:p w14:paraId="56D7E172" w14:textId="1957D442" w:rsidR="00AD00F5" w:rsidRPr="00AD00F5" w:rsidRDefault="00AD00F5" w:rsidP="00863D19">
            <w:pPr>
              <w:spacing w:after="0" w:line="240" w:lineRule="auto"/>
              <w:jc w:val="both"/>
              <w:rPr>
                <w:rFonts w:ascii="Times New Roman" w:hAnsi="Times New Roman" w:cs="Times New Roman"/>
                <w:sz w:val="18"/>
                <w:szCs w:val="18"/>
              </w:rPr>
            </w:pPr>
          </w:p>
        </w:tc>
        <w:tc>
          <w:tcPr>
            <w:tcW w:w="506" w:type="pct"/>
          </w:tcPr>
          <w:p w14:paraId="32F0B2B3"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10%</w:t>
            </w:r>
          </w:p>
        </w:tc>
      </w:tr>
      <w:tr w:rsidR="00AD00F5" w:rsidRPr="00D82B7F" w14:paraId="540917BF" w14:textId="77777777" w:rsidTr="00AD00F5">
        <w:trPr>
          <w:trHeight w:val="20"/>
        </w:trPr>
        <w:tc>
          <w:tcPr>
            <w:tcW w:w="517" w:type="pct"/>
          </w:tcPr>
          <w:p w14:paraId="591E5B81"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49.10</w:t>
            </w:r>
          </w:p>
        </w:tc>
        <w:tc>
          <w:tcPr>
            <w:tcW w:w="3300" w:type="pct"/>
            <w:gridSpan w:val="2"/>
          </w:tcPr>
          <w:p w14:paraId="7CA9524E"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CALENDARS (INCLUDING CALENDAR BLOCKS) OF PAPER OR PAPERBOARD</w:t>
            </w:r>
          </w:p>
        </w:tc>
        <w:tc>
          <w:tcPr>
            <w:tcW w:w="106" w:type="pct"/>
          </w:tcPr>
          <w:p w14:paraId="19720148"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06C77080" w14:textId="362DE334"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25%</w:t>
            </w:r>
          </w:p>
        </w:tc>
        <w:tc>
          <w:tcPr>
            <w:tcW w:w="506" w:type="pct"/>
          </w:tcPr>
          <w:p w14:paraId="2C33A336"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FI: Free</w:t>
            </w:r>
          </w:p>
        </w:tc>
      </w:tr>
      <w:tr w:rsidR="00AD00F5" w:rsidRPr="00D82B7F" w14:paraId="638DC0D6" w14:textId="77777777" w:rsidTr="00AD00F5">
        <w:trPr>
          <w:trHeight w:val="20"/>
        </w:trPr>
        <w:tc>
          <w:tcPr>
            <w:tcW w:w="517" w:type="pct"/>
          </w:tcPr>
          <w:p w14:paraId="7BE0DF03"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49.11</w:t>
            </w:r>
          </w:p>
        </w:tc>
        <w:tc>
          <w:tcPr>
            <w:tcW w:w="3300" w:type="pct"/>
            <w:gridSpan w:val="2"/>
          </w:tcPr>
          <w:p w14:paraId="7CD8741E"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OTHER PRINTED MATTER, INCLUDING PRINTED PICTURES AND PHOTOGRAPHS:</w:t>
            </w:r>
          </w:p>
        </w:tc>
        <w:tc>
          <w:tcPr>
            <w:tcW w:w="106" w:type="pct"/>
          </w:tcPr>
          <w:p w14:paraId="57525E4B"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16EB90D2" w14:textId="45A7F442" w:rsidR="00AD00F5" w:rsidRPr="00AD00F5" w:rsidRDefault="00AD00F5" w:rsidP="00863D19">
            <w:pPr>
              <w:spacing w:after="0" w:line="240" w:lineRule="auto"/>
              <w:jc w:val="both"/>
              <w:rPr>
                <w:rFonts w:ascii="Times New Roman" w:hAnsi="Times New Roman" w:cs="Times New Roman"/>
                <w:sz w:val="18"/>
                <w:szCs w:val="18"/>
              </w:rPr>
            </w:pPr>
          </w:p>
        </w:tc>
        <w:tc>
          <w:tcPr>
            <w:tcW w:w="506" w:type="pct"/>
          </w:tcPr>
          <w:p w14:paraId="661F8DBF" w14:textId="77777777" w:rsidR="00AD00F5" w:rsidRPr="00AD00F5" w:rsidRDefault="00AD00F5" w:rsidP="00863D19">
            <w:pPr>
              <w:spacing w:after="0" w:line="240" w:lineRule="auto"/>
              <w:jc w:val="both"/>
              <w:rPr>
                <w:rFonts w:ascii="Times New Roman" w:hAnsi="Times New Roman" w:cs="Times New Roman"/>
                <w:sz w:val="18"/>
                <w:szCs w:val="18"/>
              </w:rPr>
            </w:pPr>
          </w:p>
        </w:tc>
      </w:tr>
      <w:tr w:rsidR="00AD00F5" w:rsidRPr="00D82B7F" w14:paraId="19BD8375" w14:textId="77777777" w:rsidTr="00AD00F5">
        <w:trPr>
          <w:trHeight w:val="20"/>
        </w:trPr>
        <w:tc>
          <w:tcPr>
            <w:tcW w:w="517" w:type="pct"/>
            <w:vMerge w:val="restart"/>
          </w:tcPr>
          <w:p w14:paraId="502BB386"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49.11.1</w:t>
            </w:r>
          </w:p>
        </w:tc>
        <w:tc>
          <w:tcPr>
            <w:tcW w:w="3300" w:type="pct"/>
            <w:gridSpan w:val="2"/>
          </w:tcPr>
          <w:p w14:paraId="3792F718"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 Reproductions of fine art pictures, as defined by by-law</w:t>
            </w:r>
          </w:p>
        </w:tc>
        <w:tc>
          <w:tcPr>
            <w:tcW w:w="106" w:type="pct"/>
          </w:tcPr>
          <w:p w14:paraId="08BC361D"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1C1E1E46" w14:textId="0DF846AE" w:rsidR="00AD00F5" w:rsidRPr="00AD00F5" w:rsidRDefault="00AD00F5" w:rsidP="00863D19">
            <w:pPr>
              <w:spacing w:after="0" w:line="240" w:lineRule="auto"/>
              <w:jc w:val="both"/>
              <w:rPr>
                <w:rFonts w:ascii="Times New Roman" w:hAnsi="Times New Roman" w:cs="Times New Roman"/>
                <w:sz w:val="18"/>
                <w:szCs w:val="18"/>
              </w:rPr>
            </w:pPr>
          </w:p>
        </w:tc>
        <w:tc>
          <w:tcPr>
            <w:tcW w:w="506" w:type="pct"/>
          </w:tcPr>
          <w:p w14:paraId="4A7C3301" w14:textId="77777777" w:rsidR="00AD00F5" w:rsidRPr="00AD00F5" w:rsidRDefault="00AD00F5" w:rsidP="00863D19">
            <w:pPr>
              <w:spacing w:after="0" w:line="240" w:lineRule="auto"/>
              <w:jc w:val="both"/>
              <w:rPr>
                <w:rFonts w:ascii="Times New Roman" w:hAnsi="Times New Roman" w:cs="Times New Roman"/>
                <w:sz w:val="18"/>
                <w:szCs w:val="18"/>
              </w:rPr>
            </w:pPr>
          </w:p>
        </w:tc>
      </w:tr>
      <w:tr w:rsidR="00AD00F5" w:rsidRPr="00D82B7F" w14:paraId="567B3ED2" w14:textId="77777777" w:rsidTr="00AD00F5">
        <w:trPr>
          <w:trHeight w:val="20"/>
        </w:trPr>
        <w:tc>
          <w:tcPr>
            <w:tcW w:w="517" w:type="pct"/>
            <w:vMerge/>
          </w:tcPr>
          <w:p w14:paraId="1668EE08"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3300" w:type="pct"/>
            <w:gridSpan w:val="2"/>
          </w:tcPr>
          <w:p w14:paraId="52806A2B"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 In respect of frames</w:t>
            </w:r>
          </w:p>
        </w:tc>
        <w:tc>
          <w:tcPr>
            <w:tcW w:w="106" w:type="pct"/>
          </w:tcPr>
          <w:p w14:paraId="1309B6FD"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2375D57B" w14:textId="3774B32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20%</w:t>
            </w:r>
          </w:p>
        </w:tc>
        <w:tc>
          <w:tcPr>
            <w:tcW w:w="506" w:type="pct"/>
          </w:tcPr>
          <w:p w14:paraId="7A8B8BB3"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10%</w:t>
            </w:r>
          </w:p>
        </w:tc>
      </w:tr>
      <w:tr w:rsidR="00AD00F5" w:rsidRPr="00D82B7F" w14:paraId="1D8EB8DC" w14:textId="77777777" w:rsidTr="00AD00F5">
        <w:trPr>
          <w:trHeight w:val="20"/>
        </w:trPr>
        <w:tc>
          <w:tcPr>
            <w:tcW w:w="517" w:type="pct"/>
            <w:vMerge/>
          </w:tcPr>
          <w:p w14:paraId="5125F49A"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3300" w:type="pct"/>
            <w:gridSpan w:val="2"/>
          </w:tcPr>
          <w:p w14:paraId="38258A84"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 In respect of remainder</w:t>
            </w:r>
          </w:p>
        </w:tc>
        <w:tc>
          <w:tcPr>
            <w:tcW w:w="106" w:type="pct"/>
          </w:tcPr>
          <w:p w14:paraId="671E1E65"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133FCA3D" w14:textId="76BDB6E3"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w:t>
            </w:r>
          </w:p>
        </w:tc>
        <w:tc>
          <w:tcPr>
            <w:tcW w:w="506" w:type="pct"/>
          </w:tcPr>
          <w:p w14:paraId="113E494D"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Free</w:t>
            </w:r>
          </w:p>
        </w:tc>
      </w:tr>
      <w:tr w:rsidR="00AD00F5" w:rsidRPr="00D82B7F" w14:paraId="5F979192" w14:textId="77777777" w:rsidTr="00AD00F5">
        <w:trPr>
          <w:trHeight w:val="20"/>
        </w:trPr>
        <w:tc>
          <w:tcPr>
            <w:tcW w:w="517" w:type="pct"/>
          </w:tcPr>
          <w:p w14:paraId="07569802"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49.11.2</w:t>
            </w:r>
          </w:p>
        </w:tc>
        <w:tc>
          <w:tcPr>
            <w:tcW w:w="3300" w:type="pct"/>
            <w:gridSpan w:val="2"/>
          </w:tcPr>
          <w:p w14:paraId="20122E2A"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Goods, as follows:</w:t>
            </w:r>
          </w:p>
          <w:p w14:paraId="7481C5E4" w14:textId="77777777" w:rsidR="00AD00F5" w:rsidRPr="00AD00F5" w:rsidRDefault="00AD00F5" w:rsidP="00863D19">
            <w:pPr>
              <w:spacing w:after="0" w:line="240" w:lineRule="auto"/>
              <w:ind w:left="389" w:hanging="288"/>
              <w:jc w:val="both"/>
              <w:rPr>
                <w:rFonts w:ascii="Times New Roman" w:hAnsi="Times New Roman" w:cs="Times New Roman"/>
                <w:sz w:val="18"/>
                <w:szCs w:val="18"/>
              </w:rPr>
            </w:pPr>
            <w:r w:rsidRPr="00AD00F5">
              <w:rPr>
                <w:rFonts w:ascii="Times New Roman" w:hAnsi="Times New Roman" w:cs="Times New Roman"/>
                <w:sz w:val="18"/>
                <w:szCs w:val="18"/>
              </w:rPr>
              <w:t>(a) calendars (including calendar blocks) not being of paper or paperboard;</w:t>
            </w:r>
          </w:p>
          <w:p w14:paraId="3191A45B" w14:textId="77777777" w:rsidR="00AD00F5" w:rsidRPr="00AD00F5" w:rsidRDefault="00AD00F5" w:rsidP="00863D19">
            <w:pPr>
              <w:spacing w:after="0" w:line="240" w:lineRule="auto"/>
              <w:ind w:left="389" w:hanging="288"/>
              <w:jc w:val="both"/>
              <w:rPr>
                <w:rFonts w:ascii="Times New Roman" w:hAnsi="Times New Roman" w:cs="Times New Roman"/>
                <w:sz w:val="18"/>
                <w:szCs w:val="18"/>
              </w:rPr>
            </w:pPr>
            <w:r w:rsidRPr="00AD00F5">
              <w:rPr>
                <w:rFonts w:ascii="Times New Roman" w:hAnsi="Times New Roman" w:cs="Times New Roman"/>
                <w:sz w:val="18"/>
                <w:szCs w:val="18"/>
              </w:rPr>
              <w:t>(b) calendar backs of any material</w:t>
            </w:r>
          </w:p>
        </w:tc>
        <w:tc>
          <w:tcPr>
            <w:tcW w:w="106" w:type="pct"/>
          </w:tcPr>
          <w:p w14:paraId="32FD705E"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3B5AF985" w14:textId="0980F32B"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25%</w:t>
            </w:r>
          </w:p>
        </w:tc>
        <w:tc>
          <w:tcPr>
            <w:tcW w:w="506" w:type="pct"/>
          </w:tcPr>
          <w:p w14:paraId="2C234194"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FI: Free</w:t>
            </w:r>
          </w:p>
        </w:tc>
      </w:tr>
      <w:tr w:rsidR="00AD00F5" w:rsidRPr="00D82B7F" w14:paraId="2084CA44" w14:textId="77777777" w:rsidTr="00AD00F5">
        <w:trPr>
          <w:trHeight w:val="20"/>
        </w:trPr>
        <w:tc>
          <w:tcPr>
            <w:tcW w:w="517" w:type="pct"/>
            <w:tcBorders>
              <w:bottom w:val="single" w:sz="6" w:space="0" w:color="auto"/>
            </w:tcBorders>
          </w:tcPr>
          <w:p w14:paraId="54B880D4"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49.11.9</w:t>
            </w:r>
          </w:p>
        </w:tc>
        <w:tc>
          <w:tcPr>
            <w:tcW w:w="3300" w:type="pct"/>
            <w:gridSpan w:val="2"/>
            <w:tcBorders>
              <w:bottom w:val="single" w:sz="6" w:space="0" w:color="auto"/>
            </w:tcBorders>
          </w:tcPr>
          <w:p w14:paraId="45332958"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 Other</w:t>
            </w:r>
          </w:p>
        </w:tc>
        <w:tc>
          <w:tcPr>
            <w:tcW w:w="106" w:type="pct"/>
            <w:tcBorders>
              <w:bottom w:val="single" w:sz="6" w:space="0" w:color="auto"/>
            </w:tcBorders>
          </w:tcPr>
          <w:p w14:paraId="28F17546"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Borders>
              <w:bottom w:val="single" w:sz="6" w:space="0" w:color="auto"/>
            </w:tcBorders>
          </w:tcPr>
          <w:p w14:paraId="56C5F720" w14:textId="3FCCA562"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25%</w:t>
            </w:r>
          </w:p>
        </w:tc>
        <w:tc>
          <w:tcPr>
            <w:tcW w:w="506" w:type="pct"/>
            <w:tcBorders>
              <w:bottom w:val="single" w:sz="6" w:space="0" w:color="auto"/>
            </w:tcBorders>
          </w:tcPr>
          <w:p w14:paraId="03A65E85"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FI: Free</w:t>
            </w:r>
          </w:p>
        </w:tc>
      </w:tr>
    </w:tbl>
    <w:p w14:paraId="21506427" w14:textId="77777777" w:rsidR="002610A6" w:rsidRPr="00AD00F5" w:rsidRDefault="002610A6" w:rsidP="002610A6">
      <w:pPr>
        <w:spacing w:before="120" w:after="60" w:line="240" w:lineRule="auto"/>
        <w:jc w:val="center"/>
        <w:rPr>
          <w:rFonts w:ascii="Times New Roman" w:hAnsi="Times New Roman" w:cs="Times New Roman"/>
          <w:sz w:val="20"/>
          <w:szCs w:val="20"/>
        </w:rPr>
      </w:pPr>
      <w:r w:rsidRPr="00AD00F5">
        <w:rPr>
          <w:rFonts w:ascii="Times New Roman" w:hAnsi="Times New Roman" w:cs="Times New Roman"/>
          <w:b/>
          <w:sz w:val="20"/>
          <w:szCs w:val="20"/>
        </w:rPr>
        <w:t>DIVISION 11</w:t>
      </w:r>
    </w:p>
    <w:p w14:paraId="241EF0A8" w14:textId="77777777" w:rsidR="002610A6" w:rsidRPr="00AD00F5" w:rsidRDefault="002610A6" w:rsidP="002610A6">
      <w:pPr>
        <w:spacing w:after="0" w:line="240" w:lineRule="auto"/>
        <w:jc w:val="center"/>
        <w:rPr>
          <w:rFonts w:ascii="Times New Roman" w:hAnsi="Times New Roman" w:cs="Times New Roman"/>
          <w:sz w:val="20"/>
          <w:szCs w:val="20"/>
        </w:rPr>
      </w:pPr>
      <w:r w:rsidRPr="00AD00F5">
        <w:rPr>
          <w:rFonts w:ascii="Times New Roman" w:hAnsi="Times New Roman" w:cs="Times New Roman"/>
          <w:sz w:val="20"/>
          <w:szCs w:val="20"/>
        </w:rPr>
        <w:t>TEXTILES AND TEXTILE ARTICLES</w:t>
      </w:r>
    </w:p>
    <w:p w14:paraId="52031141" w14:textId="77777777" w:rsidR="002610A6" w:rsidRPr="00AD00F5" w:rsidRDefault="002610A6" w:rsidP="002610A6">
      <w:pPr>
        <w:spacing w:after="0" w:line="240" w:lineRule="auto"/>
        <w:jc w:val="center"/>
        <w:rPr>
          <w:rFonts w:ascii="Times New Roman" w:hAnsi="Times New Roman" w:cs="Times New Roman"/>
          <w:sz w:val="20"/>
          <w:szCs w:val="20"/>
        </w:rPr>
      </w:pPr>
      <w:r w:rsidRPr="00AD00F5">
        <w:rPr>
          <w:rFonts w:ascii="Times New Roman" w:hAnsi="Times New Roman" w:cs="Times New Roman"/>
          <w:sz w:val="20"/>
          <w:szCs w:val="20"/>
        </w:rPr>
        <w:t>DIVISIONAL NOTES</w:t>
      </w:r>
    </w:p>
    <w:p w14:paraId="5AB9DB9B" w14:textId="77777777" w:rsidR="002610A6" w:rsidRPr="00AD00F5" w:rsidRDefault="002610A6" w:rsidP="002610A6">
      <w:pPr>
        <w:spacing w:after="0" w:line="240" w:lineRule="auto"/>
        <w:ind w:left="432" w:hanging="432"/>
        <w:jc w:val="both"/>
        <w:rPr>
          <w:rFonts w:ascii="Times New Roman" w:hAnsi="Times New Roman" w:cs="Times New Roman"/>
          <w:sz w:val="18"/>
          <w:szCs w:val="18"/>
        </w:rPr>
      </w:pPr>
      <w:r w:rsidRPr="00AD00F5">
        <w:rPr>
          <w:rFonts w:ascii="Times New Roman" w:hAnsi="Times New Roman" w:cs="Times New Roman"/>
          <w:sz w:val="18"/>
          <w:szCs w:val="18"/>
        </w:rPr>
        <w:t>1. The following goods do not fall within this Division:</w:t>
      </w:r>
    </w:p>
    <w:p w14:paraId="272A9FDA"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(a) animal brush making bristles or hair falling within 05.02, and horsehair or horsehair waste falling within 05.03;</w:t>
      </w:r>
    </w:p>
    <w:p w14:paraId="2943402B"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(b) human hair or articles of human hair (not being straining cloth of a kind commonly used in oil presses and the like and falling within 59.17) falling within 05.01, 67.03 or 67.04;</w:t>
      </w:r>
    </w:p>
    <w:p w14:paraId="14018086"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(c) vegetable materials falling within Chapter 14;</w:t>
      </w:r>
    </w:p>
    <w:p w14:paraId="18AC526C"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(d) asbestos falling within 25.24 or articles of asbestos and other goods falling within 68.13 or 68.14;</w:t>
      </w:r>
    </w:p>
    <w:p w14:paraId="25E2C67D"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(e) goods falling within 30.04 or 30.05;</w:t>
      </w:r>
    </w:p>
    <w:p w14:paraId="07E5674E"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(f) sensitised textile fabrics falling within 37.03;</w:t>
      </w:r>
    </w:p>
    <w:p w14:paraId="06B8D02A" w14:textId="77777777" w:rsidR="002610A6" w:rsidRDefault="002610A6" w:rsidP="002610A6">
      <w:pPr>
        <w:spacing w:after="0" w:line="240" w:lineRule="auto"/>
        <w:ind w:left="540" w:hanging="288"/>
        <w:jc w:val="both"/>
        <w:rPr>
          <w:rFonts w:ascii="Times New Roman" w:hAnsi="Times New Roman" w:cs="Times New Roman"/>
        </w:rPr>
      </w:pPr>
      <w:r w:rsidRPr="00AD00F5">
        <w:rPr>
          <w:rFonts w:ascii="Times New Roman" w:hAnsi="Times New Roman" w:cs="Times New Roman"/>
          <w:sz w:val="18"/>
          <w:szCs w:val="18"/>
        </w:rPr>
        <w:t>(g) monofil of which any cross-sectional dimension exceeds 1 mm or strip of a width exceeding 5 mm, being monofil or strip made of artificial plastic material and falling within Chapter 39, or plaits or fabrics of such monofil or strip that fall within Chapter 46;</w:t>
      </w:r>
      <w:r w:rsidRPr="00D82B7F">
        <w:rPr>
          <w:rFonts w:ascii="Times New Roman" w:hAnsi="Times New Roman" w:cs="Times New Roman"/>
        </w:rPr>
        <w:br w:type="page"/>
      </w:r>
    </w:p>
    <w:p w14:paraId="7B1690E7" w14:textId="77777777" w:rsidR="002610A6" w:rsidRPr="00EA6902" w:rsidRDefault="002610A6" w:rsidP="002610A6">
      <w:pPr>
        <w:spacing w:after="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EA6902">
        <w:rPr>
          <w:rFonts w:ascii="Times New Roman" w:hAnsi="Times New Roman" w:cs="Times New Roman"/>
        </w:rPr>
        <w:t>—continued</w:t>
      </w:r>
    </w:p>
    <w:p w14:paraId="2BC1F038"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(h) woven textile fabrics, felt or bonded fibre fabrics, or similar bonded yarn fabrics, that are impregnated, coated, covered or laminated with rubber, or goods made thereof, falling within Chapter 40;</w:t>
      </w:r>
    </w:p>
    <w:p w14:paraId="4A296963"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(j) skins with their wool or hair on falling within Chapter 41 or 43;</w:t>
      </w:r>
    </w:p>
    <w:p w14:paraId="31BCDB06"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(k) goods made of furskin, being goods falling within 43.03, or artificial fur or goods made of artificial fur, being goods falling within 43.04;</w:t>
      </w:r>
    </w:p>
    <w:p w14:paraId="352B49C6"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(m) articles of textile materials falling within 42.01 or 42.02;</w:t>
      </w:r>
    </w:p>
    <w:p w14:paraId="58BA0D8A"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(n) goods falling within Chapter 48;</w:t>
      </w:r>
    </w:p>
    <w:p w14:paraId="74A65473"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(p) goods falling within Chapter 64;</w:t>
      </w:r>
    </w:p>
    <w:p w14:paraId="2C02C081"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(q) goods falling within Chapter 65;</w:t>
      </w:r>
    </w:p>
    <w:p w14:paraId="009FF11B"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(r) goods falling within Chapter 67;</w:t>
      </w:r>
    </w:p>
    <w:p w14:paraId="12F13CED"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(s) abrasive-coated threads, cords or fabrics falling within 68.06;</w:t>
      </w:r>
    </w:p>
    <w:p w14:paraId="4BBB18B4"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(t) glass fibre or articles of glass fibre (not being embroidery with glass thread on a visible ground of fabric) falling within Chapter 70;</w:t>
      </w:r>
    </w:p>
    <w:p w14:paraId="63AF971B"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(u) goods falling within Chapter 94;</w:t>
      </w:r>
    </w:p>
    <w:p w14:paraId="6244C391"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(v) goods falling within Chapter 97.</w:t>
      </w:r>
    </w:p>
    <w:p w14:paraId="030F8CF0" w14:textId="77777777" w:rsidR="002610A6" w:rsidRPr="00AD00F5" w:rsidRDefault="002610A6" w:rsidP="002610A6">
      <w:pPr>
        <w:spacing w:after="0" w:line="240" w:lineRule="auto"/>
        <w:ind w:left="432" w:hanging="432"/>
        <w:jc w:val="both"/>
        <w:rPr>
          <w:rFonts w:ascii="Times New Roman" w:hAnsi="Times New Roman" w:cs="Times New Roman"/>
          <w:sz w:val="18"/>
          <w:szCs w:val="18"/>
        </w:rPr>
      </w:pPr>
      <w:r w:rsidRPr="00AD00F5">
        <w:rPr>
          <w:rFonts w:ascii="Times New Roman" w:hAnsi="Times New Roman" w:cs="Times New Roman"/>
          <w:sz w:val="18"/>
          <w:szCs w:val="18"/>
        </w:rPr>
        <w:t>2. (1) Where goods of a kind falling within Chapters 50 to 57 (inclusive), (not being goods that are to be treated as twine, cordage, ropes or cables by virtue of note 3) contain 2 or more textile materials, the item that applies to the goods is the item that would apply to the goods if they consisted wholly of that one of the textile materials contained in the goods that constitutes a greater percentage by weight of the goods than any other single textile material.</w:t>
      </w:r>
    </w:p>
    <w:p w14:paraId="069E7EF3"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(2) For the purposes of sub-note (1)—</w:t>
      </w:r>
    </w:p>
    <w:p w14:paraId="0978E6C2"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 xml:space="preserve">(a) </w:t>
      </w:r>
      <w:proofErr w:type="spellStart"/>
      <w:r w:rsidRPr="00AD00F5">
        <w:rPr>
          <w:rFonts w:ascii="Times New Roman" w:hAnsi="Times New Roman" w:cs="Times New Roman"/>
          <w:sz w:val="18"/>
          <w:szCs w:val="18"/>
        </w:rPr>
        <w:t>metallised</w:t>
      </w:r>
      <w:proofErr w:type="spellEnd"/>
      <w:r w:rsidRPr="00AD00F5">
        <w:rPr>
          <w:rFonts w:ascii="Times New Roman" w:hAnsi="Times New Roman" w:cs="Times New Roman"/>
          <w:sz w:val="18"/>
          <w:szCs w:val="18"/>
        </w:rPr>
        <w:t xml:space="preserve"> yarn shall be treated as a single textile material and its weight shall be taken to be the aggregate of the weight of the textile component and the weight of the metal component of the </w:t>
      </w:r>
      <w:proofErr w:type="spellStart"/>
      <w:r w:rsidRPr="00AD00F5">
        <w:rPr>
          <w:rFonts w:ascii="Times New Roman" w:hAnsi="Times New Roman" w:cs="Times New Roman"/>
          <w:sz w:val="18"/>
          <w:szCs w:val="18"/>
        </w:rPr>
        <w:t>metallised</w:t>
      </w:r>
      <w:proofErr w:type="spellEnd"/>
      <w:r w:rsidRPr="00AD00F5">
        <w:rPr>
          <w:rFonts w:ascii="Times New Roman" w:hAnsi="Times New Roman" w:cs="Times New Roman"/>
          <w:sz w:val="18"/>
          <w:szCs w:val="18"/>
        </w:rPr>
        <w:t xml:space="preserve"> yarn;</w:t>
      </w:r>
    </w:p>
    <w:p w14:paraId="7E39469A"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(b) metal thread that forms part of a fabric shall be treated as a textile material; and</w:t>
      </w:r>
    </w:p>
    <w:p w14:paraId="76568458"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(c) where goods are constituted, in whole or in part, of 2 or more textile materials that fall within the same item, those textile materials shall be treated as a single textile material.</w:t>
      </w:r>
    </w:p>
    <w:p w14:paraId="70202DC2" w14:textId="77777777" w:rsidR="002610A6" w:rsidRPr="00AD00F5" w:rsidRDefault="002610A6" w:rsidP="002610A6">
      <w:pPr>
        <w:spacing w:after="0" w:line="240" w:lineRule="auto"/>
        <w:ind w:left="432" w:hanging="432"/>
        <w:jc w:val="both"/>
        <w:rPr>
          <w:rFonts w:ascii="Times New Roman" w:hAnsi="Times New Roman" w:cs="Times New Roman"/>
          <w:sz w:val="18"/>
          <w:szCs w:val="18"/>
        </w:rPr>
      </w:pPr>
      <w:r w:rsidRPr="00AD00F5">
        <w:rPr>
          <w:rFonts w:ascii="Times New Roman" w:hAnsi="Times New Roman" w:cs="Times New Roman"/>
          <w:sz w:val="18"/>
          <w:szCs w:val="18"/>
        </w:rPr>
        <w:t>3. (1) For the purposes of this Division, yarns (whether single, multiple or cabled) of any of the following kinds shall, subject to sub-notes (2), (3) and (4), be treated as twine, cordage, ropes or cables:</w:t>
      </w:r>
    </w:p>
    <w:p w14:paraId="1D886D2E"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 xml:space="preserve">(a) yarn made of silk, </w:t>
      </w:r>
      <w:proofErr w:type="spellStart"/>
      <w:r w:rsidRPr="00AD00F5">
        <w:rPr>
          <w:rFonts w:ascii="Times New Roman" w:hAnsi="Times New Roman" w:cs="Times New Roman"/>
          <w:sz w:val="18"/>
          <w:szCs w:val="18"/>
        </w:rPr>
        <w:t>noil</w:t>
      </w:r>
      <w:proofErr w:type="spellEnd"/>
      <w:r w:rsidRPr="00AD00F5">
        <w:rPr>
          <w:rFonts w:ascii="Times New Roman" w:hAnsi="Times New Roman" w:cs="Times New Roman"/>
          <w:sz w:val="18"/>
          <w:szCs w:val="18"/>
        </w:rPr>
        <w:t xml:space="preserve"> or other waste silk, being yarn of a weight exceeding 2 g/m (2 000 </w:t>
      </w:r>
      <w:proofErr w:type="spellStart"/>
      <w:r w:rsidRPr="00AD00F5">
        <w:rPr>
          <w:rFonts w:ascii="Times New Roman" w:hAnsi="Times New Roman" w:cs="Times New Roman"/>
          <w:sz w:val="18"/>
          <w:szCs w:val="18"/>
        </w:rPr>
        <w:t>tex</w:t>
      </w:r>
      <w:proofErr w:type="spellEnd"/>
      <w:r w:rsidRPr="00AD00F5">
        <w:rPr>
          <w:rFonts w:ascii="Times New Roman" w:hAnsi="Times New Roman" w:cs="Times New Roman"/>
          <w:sz w:val="18"/>
          <w:szCs w:val="18"/>
        </w:rPr>
        <w:t>);</w:t>
      </w:r>
    </w:p>
    <w:p w14:paraId="15D14160"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 xml:space="preserve">(b) yarn made of man-made fibres (including yarn of two or more monofil falling within Chapter 51), being yarn of a weight exceeding 1 g/m (1 000 </w:t>
      </w:r>
      <w:proofErr w:type="spellStart"/>
      <w:r w:rsidRPr="00AD00F5">
        <w:rPr>
          <w:rFonts w:ascii="Times New Roman" w:hAnsi="Times New Roman" w:cs="Times New Roman"/>
          <w:sz w:val="18"/>
          <w:szCs w:val="18"/>
        </w:rPr>
        <w:t>tex</w:t>
      </w:r>
      <w:proofErr w:type="spellEnd"/>
      <w:r w:rsidRPr="00AD00F5">
        <w:rPr>
          <w:rFonts w:ascii="Times New Roman" w:hAnsi="Times New Roman" w:cs="Times New Roman"/>
          <w:sz w:val="18"/>
          <w:szCs w:val="18"/>
        </w:rPr>
        <w:t>);</w:t>
      </w:r>
    </w:p>
    <w:p w14:paraId="17C5B42D"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(c) yarn made of true hemp or flax—</w:t>
      </w:r>
    </w:p>
    <w:p w14:paraId="169DF3F3"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(i) that is polished or glazed and of which the length per kilogram, multiplied by the number of constituent strands, is less than 7 000 m; or</w:t>
      </w:r>
    </w:p>
    <w:p w14:paraId="44A45D56"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(ii) that is not polished or glazed and is of a weight exceeding 2 g/m;</w:t>
      </w:r>
    </w:p>
    <w:p w14:paraId="709D7E96"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(d) yarn made of coir, being yarn consisting of three or more plies;</w:t>
      </w:r>
    </w:p>
    <w:p w14:paraId="650E323B"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(e) yarn made of other vegetable fibres, being yarn of a weight exceeding 2 g/m; or</w:t>
      </w:r>
    </w:p>
    <w:p w14:paraId="6CA9F771"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(f) yarn reinforced with metal.</w:t>
      </w:r>
    </w:p>
    <w:p w14:paraId="4F86AD79"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(2) For the purposes of this Division, yarn of any of the following kinds shall not be treated as twine, cordage, ropes or cables:</w:t>
      </w:r>
    </w:p>
    <w:p w14:paraId="7CB9EBDF"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(a) yarn made of sheep</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s or lambs</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 xml:space="preserve"> wool or of other animal hair and paper yarn, other than yarn reinforced with metal;</w:t>
      </w:r>
    </w:p>
    <w:p w14:paraId="039ABFF4"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(b) continuous filament tow of man-made fibres and multi-filament yarn without twist or with a twist of less than 5 turns per metre;</w:t>
      </w:r>
    </w:p>
    <w:p w14:paraId="62C2A385"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(c) silk-worm gut, imitation catgut made of silk or man-made fibres, and monofil falling within Chapter 51;</w:t>
      </w:r>
    </w:p>
    <w:p w14:paraId="600801C7"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 xml:space="preserve">(d) </w:t>
      </w:r>
      <w:proofErr w:type="spellStart"/>
      <w:r w:rsidRPr="00AD00F5">
        <w:rPr>
          <w:rFonts w:ascii="Times New Roman" w:hAnsi="Times New Roman" w:cs="Times New Roman"/>
          <w:sz w:val="18"/>
          <w:szCs w:val="18"/>
        </w:rPr>
        <w:t>metallised</w:t>
      </w:r>
      <w:proofErr w:type="spellEnd"/>
      <w:r w:rsidRPr="00AD00F5">
        <w:rPr>
          <w:rFonts w:ascii="Times New Roman" w:hAnsi="Times New Roman" w:cs="Times New Roman"/>
          <w:sz w:val="18"/>
          <w:szCs w:val="18"/>
        </w:rPr>
        <w:t xml:space="preserve"> yarn, other than yarn reinforced with metal;</w:t>
      </w:r>
    </w:p>
    <w:p w14:paraId="2E390EAE"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(e) chenille yarn and gimped yarn.</w:t>
      </w:r>
    </w:p>
    <w:p w14:paraId="5DF4E574"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17136E7B" w14:textId="77777777" w:rsidR="002610A6" w:rsidRPr="00050927" w:rsidRDefault="002610A6" w:rsidP="002610A6">
      <w:pPr>
        <w:spacing w:after="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050927">
        <w:rPr>
          <w:rFonts w:ascii="Times New Roman" w:hAnsi="Times New Roman" w:cs="Times New Roman"/>
        </w:rPr>
        <w:t>—continued</w:t>
      </w:r>
    </w:p>
    <w:p w14:paraId="5F822844"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(3) For the purposes of this note, yarn shall be treated as if consisting wholly of that one of the textile materials of which the yarn is constituted that constitutes a greater percentage by weight of the yarn than any other single textile material.</w:t>
      </w:r>
    </w:p>
    <w:p w14:paraId="1F4FB2C3"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(4) For the purposes of sub-note (3)—</w:t>
      </w:r>
    </w:p>
    <w:p w14:paraId="4F89B88F"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 xml:space="preserve">(a) </w:t>
      </w:r>
      <w:proofErr w:type="spellStart"/>
      <w:r w:rsidRPr="00AD00F5">
        <w:rPr>
          <w:rFonts w:ascii="Times New Roman" w:hAnsi="Times New Roman" w:cs="Times New Roman"/>
          <w:sz w:val="18"/>
          <w:szCs w:val="18"/>
        </w:rPr>
        <w:t>metallised</w:t>
      </w:r>
      <w:proofErr w:type="spellEnd"/>
      <w:r w:rsidRPr="00AD00F5">
        <w:rPr>
          <w:rFonts w:ascii="Times New Roman" w:hAnsi="Times New Roman" w:cs="Times New Roman"/>
          <w:sz w:val="18"/>
          <w:szCs w:val="18"/>
        </w:rPr>
        <w:t xml:space="preserve"> yarn shall be treated as a single textile material and its weight shall be taken to be the aggregate of the weight of the textile component and the weight of the metal component of the </w:t>
      </w:r>
      <w:proofErr w:type="spellStart"/>
      <w:r w:rsidRPr="00AD00F5">
        <w:rPr>
          <w:rFonts w:ascii="Times New Roman" w:hAnsi="Times New Roman" w:cs="Times New Roman"/>
          <w:sz w:val="18"/>
          <w:szCs w:val="18"/>
        </w:rPr>
        <w:t>metallised</w:t>
      </w:r>
      <w:proofErr w:type="spellEnd"/>
      <w:r w:rsidRPr="00AD00F5">
        <w:rPr>
          <w:rFonts w:ascii="Times New Roman" w:hAnsi="Times New Roman" w:cs="Times New Roman"/>
          <w:sz w:val="18"/>
          <w:szCs w:val="18"/>
        </w:rPr>
        <w:t xml:space="preserve"> yarn; and</w:t>
      </w:r>
    </w:p>
    <w:p w14:paraId="717A17FE"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(b) where yarn is constituted, in whole or in part, of two or more textile materials that fall within the same item, those materials shall be treated as a single textile material.</w:t>
      </w:r>
    </w:p>
    <w:p w14:paraId="73F76780" w14:textId="77777777" w:rsidR="002610A6" w:rsidRPr="00AD00F5" w:rsidRDefault="002610A6" w:rsidP="002610A6">
      <w:pPr>
        <w:spacing w:after="0" w:line="240" w:lineRule="auto"/>
        <w:ind w:left="432" w:hanging="432"/>
        <w:jc w:val="both"/>
        <w:rPr>
          <w:rFonts w:ascii="Times New Roman" w:hAnsi="Times New Roman" w:cs="Times New Roman"/>
          <w:sz w:val="18"/>
          <w:szCs w:val="18"/>
        </w:rPr>
      </w:pPr>
      <w:r w:rsidRPr="00AD00F5">
        <w:rPr>
          <w:rFonts w:ascii="Times New Roman" w:hAnsi="Times New Roman" w:cs="Times New Roman"/>
          <w:sz w:val="18"/>
          <w:szCs w:val="18"/>
        </w:rPr>
        <w:t>4. (1) Subject to sub-note (2), for the purposes of Chapters 50, 51, 53, 54, 55 and 56, yarn shall be deemed to be put up for retail sale if it is—</w:t>
      </w:r>
    </w:p>
    <w:p w14:paraId="754A9FFE"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(a) in balls or on cards, reels, tubes or similar supports of a weight (including the support, if any) not exceeding—</w:t>
      </w:r>
    </w:p>
    <w:p w14:paraId="4AE8D546" w14:textId="77777777" w:rsidR="002610A6" w:rsidRPr="00AD00F5" w:rsidRDefault="002610A6" w:rsidP="002610A6">
      <w:pPr>
        <w:spacing w:after="0" w:line="240" w:lineRule="auto"/>
        <w:ind w:left="1296" w:hanging="288"/>
        <w:jc w:val="both"/>
        <w:rPr>
          <w:rFonts w:ascii="Times New Roman" w:hAnsi="Times New Roman" w:cs="Times New Roman"/>
          <w:sz w:val="18"/>
          <w:szCs w:val="18"/>
        </w:rPr>
      </w:pPr>
      <w:r w:rsidRPr="00AD00F5">
        <w:rPr>
          <w:rFonts w:ascii="Times New Roman" w:hAnsi="Times New Roman" w:cs="Times New Roman"/>
          <w:sz w:val="18"/>
          <w:szCs w:val="18"/>
        </w:rPr>
        <w:t>(i) in the case of flax and ramie—200 g;</w:t>
      </w:r>
    </w:p>
    <w:p w14:paraId="614ABDF6" w14:textId="77777777" w:rsidR="002610A6" w:rsidRPr="00AD00F5" w:rsidRDefault="002610A6" w:rsidP="002610A6">
      <w:pPr>
        <w:spacing w:after="0" w:line="240" w:lineRule="auto"/>
        <w:ind w:left="1296" w:hanging="288"/>
        <w:jc w:val="both"/>
        <w:rPr>
          <w:rFonts w:ascii="Times New Roman" w:hAnsi="Times New Roman" w:cs="Times New Roman"/>
          <w:sz w:val="18"/>
          <w:szCs w:val="18"/>
        </w:rPr>
      </w:pPr>
      <w:r w:rsidRPr="00AD00F5">
        <w:rPr>
          <w:rFonts w:ascii="Times New Roman" w:hAnsi="Times New Roman" w:cs="Times New Roman"/>
          <w:sz w:val="18"/>
          <w:szCs w:val="18"/>
        </w:rPr>
        <w:t xml:space="preserve">(ii) in the case of silk, </w:t>
      </w:r>
      <w:proofErr w:type="spellStart"/>
      <w:r w:rsidRPr="00AD00F5">
        <w:rPr>
          <w:rFonts w:ascii="Times New Roman" w:hAnsi="Times New Roman" w:cs="Times New Roman"/>
          <w:sz w:val="18"/>
          <w:szCs w:val="18"/>
        </w:rPr>
        <w:t>noil</w:t>
      </w:r>
      <w:proofErr w:type="spellEnd"/>
      <w:r w:rsidRPr="00AD00F5">
        <w:rPr>
          <w:rFonts w:ascii="Times New Roman" w:hAnsi="Times New Roman" w:cs="Times New Roman"/>
          <w:sz w:val="18"/>
          <w:szCs w:val="18"/>
        </w:rPr>
        <w:t xml:space="preserve"> or other waste silk, or continuous man-made fibres—85 g; or</w:t>
      </w:r>
    </w:p>
    <w:p w14:paraId="0B6676EA" w14:textId="77777777" w:rsidR="002610A6" w:rsidRPr="00AD00F5" w:rsidRDefault="002610A6" w:rsidP="002610A6">
      <w:pPr>
        <w:spacing w:after="0" w:line="240" w:lineRule="auto"/>
        <w:ind w:left="1296" w:hanging="288"/>
        <w:jc w:val="both"/>
        <w:rPr>
          <w:rFonts w:ascii="Times New Roman" w:hAnsi="Times New Roman" w:cs="Times New Roman"/>
          <w:sz w:val="18"/>
          <w:szCs w:val="18"/>
        </w:rPr>
      </w:pPr>
      <w:r w:rsidRPr="00AD00F5">
        <w:rPr>
          <w:rFonts w:ascii="Times New Roman" w:hAnsi="Times New Roman" w:cs="Times New Roman"/>
          <w:sz w:val="18"/>
          <w:szCs w:val="18"/>
        </w:rPr>
        <w:t>(iii) in any other case—125 g;</w:t>
      </w:r>
    </w:p>
    <w:p w14:paraId="74EC9BBD"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(b) in hanks or skeins of a weight not exceeding—</w:t>
      </w:r>
    </w:p>
    <w:p w14:paraId="341F8C5C" w14:textId="77777777" w:rsidR="002610A6" w:rsidRPr="00AD00F5" w:rsidRDefault="002610A6" w:rsidP="002610A6">
      <w:pPr>
        <w:spacing w:after="0" w:line="240" w:lineRule="auto"/>
        <w:ind w:left="1296" w:hanging="288"/>
        <w:jc w:val="both"/>
        <w:rPr>
          <w:rFonts w:ascii="Times New Roman" w:hAnsi="Times New Roman" w:cs="Times New Roman"/>
          <w:sz w:val="18"/>
          <w:szCs w:val="18"/>
        </w:rPr>
      </w:pPr>
      <w:r w:rsidRPr="00AD00F5">
        <w:rPr>
          <w:rFonts w:ascii="Times New Roman" w:hAnsi="Times New Roman" w:cs="Times New Roman"/>
          <w:sz w:val="18"/>
          <w:szCs w:val="18"/>
        </w:rPr>
        <w:t xml:space="preserve">(i) in the case of silk, </w:t>
      </w:r>
      <w:proofErr w:type="spellStart"/>
      <w:r w:rsidRPr="00AD00F5">
        <w:rPr>
          <w:rFonts w:ascii="Times New Roman" w:hAnsi="Times New Roman" w:cs="Times New Roman"/>
          <w:sz w:val="18"/>
          <w:szCs w:val="18"/>
        </w:rPr>
        <w:t>noil</w:t>
      </w:r>
      <w:proofErr w:type="spellEnd"/>
      <w:r w:rsidRPr="00AD00F5">
        <w:rPr>
          <w:rFonts w:ascii="Times New Roman" w:hAnsi="Times New Roman" w:cs="Times New Roman"/>
          <w:sz w:val="18"/>
          <w:szCs w:val="18"/>
        </w:rPr>
        <w:t xml:space="preserve"> or other waste silk, or continuous man-made fibres—85 g; or</w:t>
      </w:r>
    </w:p>
    <w:p w14:paraId="39587213" w14:textId="77777777" w:rsidR="002610A6" w:rsidRPr="00AD00F5" w:rsidRDefault="002610A6" w:rsidP="002610A6">
      <w:pPr>
        <w:spacing w:after="0" w:line="240" w:lineRule="auto"/>
        <w:ind w:left="1296" w:hanging="288"/>
        <w:jc w:val="both"/>
        <w:rPr>
          <w:rFonts w:ascii="Times New Roman" w:hAnsi="Times New Roman" w:cs="Times New Roman"/>
          <w:sz w:val="18"/>
          <w:szCs w:val="18"/>
        </w:rPr>
      </w:pPr>
      <w:r w:rsidRPr="00AD00F5">
        <w:rPr>
          <w:rFonts w:ascii="Times New Roman" w:hAnsi="Times New Roman" w:cs="Times New Roman"/>
          <w:sz w:val="18"/>
          <w:szCs w:val="18"/>
        </w:rPr>
        <w:t>(ii) in any other case—125g; or</w:t>
      </w:r>
    </w:p>
    <w:p w14:paraId="111D15C7"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(c) in hanks or skeins comprising several smaller hanks or skeins separated by dividing threads that render them independent one of the other and each of uniform weight not exceeding—</w:t>
      </w:r>
    </w:p>
    <w:p w14:paraId="23D922BA" w14:textId="77777777" w:rsidR="002610A6" w:rsidRPr="00AD00F5" w:rsidRDefault="002610A6" w:rsidP="002610A6">
      <w:pPr>
        <w:spacing w:after="0" w:line="240" w:lineRule="auto"/>
        <w:ind w:left="1296" w:hanging="288"/>
        <w:jc w:val="both"/>
        <w:rPr>
          <w:rFonts w:ascii="Times New Roman" w:hAnsi="Times New Roman" w:cs="Times New Roman"/>
          <w:sz w:val="18"/>
          <w:szCs w:val="18"/>
        </w:rPr>
      </w:pPr>
      <w:r w:rsidRPr="00AD00F5">
        <w:rPr>
          <w:rFonts w:ascii="Times New Roman" w:hAnsi="Times New Roman" w:cs="Times New Roman"/>
          <w:sz w:val="18"/>
          <w:szCs w:val="18"/>
        </w:rPr>
        <w:t xml:space="preserve">(i) in the case of silk, </w:t>
      </w:r>
      <w:proofErr w:type="spellStart"/>
      <w:r w:rsidRPr="00AD00F5">
        <w:rPr>
          <w:rFonts w:ascii="Times New Roman" w:hAnsi="Times New Roman" w:cs="Times New Roman"/>
          <w:sz w:val="18"/>
          <w:szCs w:val="18"/>
        </w:rPr>
        <w:t>noil</w:t>
      </w:r>
      <w:proofErr w:type="spellEnd"/>
      <w:r w:rsidRPr="00AD00F5">
        <w:rPr>
          <w:rFonts w:ascii="Times New Roman" w:hAnsi="Times New Roman" w:cs="Times New Roman"/>
          <w:sz w:val="18"/>
          <w:szCs w:val="18"/>
        </w:rPr>
        <w:t xml:space="preserve"> or other waste silk, or continuous man-made fibres—85 g; or</w:t>
      </w:r>
    </w:p>
    <w:p w14:paraId="5C15EC38" w14:textId="77777777" w:rsidR="002610A6" w:rsidRPr="00AD00F5" w:rsidRDefault="002610A6" w:rsidP="002610A6">
      <w:pPr>
        <w:spacing w:after="0" w:line="240" w:lineRule="auto"/>
        <w:ind w:left="1296" w:hanging="288"/>
        <w:jc w:val="both"/>
        <w:rPr>
          <w:rFonts w:ascii="Times New Roman" w:hAnsi="Times New Roman" w:cs="Times New Roman"/>
          <w:sz w:val="18"/>
          <w:szCs w:val="18"/>
        </w:rPr>
      </w:pPr>
      <w:r w:rsidRPr="00AD00F5">
        <w:rPr>
          <w:rFonts w:ascii="Times New Roman" w:hAnsi="Times New Roman" w:cs="Times New Roman"/>
          <w:sz w:val="18"/>
          <w:szCs w:val="18"/>
        </w:rPr>
        <w:t>(ii) in any other case—125 g.</w:t>
      </w:r>
    </w:p>
    <w:p w14:paraId="50141874"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(2) For the purposes of Chapters 50, 51, 53, 54, 55 and 56, yarn shall be deemed not to be put up for retail sale if it is—</w:t>
      </w:r>
    </w:p>
    <w:p w14:paraId="2DFAFA80"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(a) single yarn of any textile material, other than—</w:t>
      </w:r>
    </w:p>
    <w:p w14:paraId="1068CA9B" w14:textId="77777777" w:rsidR="002610A6" w:rsidRPr="00AD00F5" w:rsidRDefault="002610A6" w:rsidP="002610A6">
      <w:pPr>
        <w:spacing w:after="0" w:line="240" w:lineRule="auto"/>
        <w:ind w:left="1296" w:hanging="288"/>
        <w:jc w:val="both"/>
        <w:rPr>
          <w:rFonts w:ascii="Times New Roman" w:hAnsi="Times New Roman" w:cs="Times New Roman"/>
          <w:sz w:val="18"/>
          <w:szCs w:val="18"/>
        </w:rPr>
      </w:pPr>
      <w:r w:rsidRPr="00AD00F5">
        <w:rPr>
          <w:rFonts w:ascii="Times New Roman" w:hAnsi="Times New Roman" w:cs="Times New Roman"/>
          <w:sz w:val="18"/>
          <w:szCs w:val="18"/>
        </w:rPr>
        <w:t>(i) single yarn of sheep</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s or lambs</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 xml:space="preserve"> wool or of fine animal hair, being yarn that is unbleached; or</w:t>
      </w:r>
    </w:p>
    <w:p w14:paraId="1F316870" w14:textId="77777777" w:rsidR="002610A6" w:rsidRPr="00AD00F5" w:rsidRDefault="002610A6" w:rsidP="002610A6">
      <w:pPr>
        <w:spacing w:after="0" w:line="240" w:lineRule="auto"/>
        <w:ind w:left="1296" w:hanging="288"/>
        <w:jc w:val="both"/>
        <w:rPr>
          <w:rFonts w:ascii="Times New Roman" w:hAnsi="Times New Roman" w:cs="Times New Roman"/>
          <w:sz w:val="18"/>
          <w:szCs w:val="18"/>
        </w:rPr>
      </w:pPr>
      <w:r w:rsidRPr="00AD00F5">
        <w:rPr>
          <w:rFonts w:ascii="Times New Roman" w:hAnsi="Times New Roman" w:cs="Times New Roman"/>
          <w:sz w:val="18"/>
          <w:szCs w:val="18"/>
        </w:rPr>
        <w:t>(ii) single yarn of sheep</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s or lambs</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 xml:space="preserve"> wool or of fine animal hair, being yarn that is bleached, dyed or printed and of a length less than 2 000 m/kg;</w:t>
      </w:r>
    </w:p>
    <w:p w14:paraId="45805925"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(b) multiple or cabled yarn that is unbleached and made of—</w:t>
      </w:r>
    </w:p>
    <w:p w14:paraId="67E8ACB7" w14:textId="77777777" w:rsidR="002610A6" w:rsidRPr="00AD00F5" w:rsidRDefault="002610A6" w:rsidP="002610A6">
      <w:pPr>
        <w:spacing w:after="0" w:line="240" w:lineRule="auto"/>
        <w:ind w:left="1296" w:hanging="288"/>
        <w:jc w:val="both"/>
        <w:rPr>
          <w:rFonts w:ascii="Times New Roman" w:hAnsi="Times New Roman" w:cs="Times New Roman"/>
          <w:sz w:val="18"/>
          <w:szCs w:val="18"/>
        </w:rPr>
      </w:pPr>
      <w:r w:rsidRPr="00AD00F5">
        <w:rPr>
          <w:rFonts w:ascii="Times New Roman" w:hAnsi="Times New Roman" w:cs="Times New Roman"/>
          <w:sz w:val="18"/>
          <w:szCs w:val="18"/>
        </w:rPr>
        <w:t>(</w:t>
      </w:r>
      <w:proofErr w:type="spellStart"/>
      <w:r w:rsidRPr="00AD00F5">
        <w:rPr>
          <w:rFonts w:ascii="Times New Roman" w:hAnsi="Times New Roman" w:cs="Times New Roman"/>
          <w:sz w:val="18"/>
          <w:szCs w:val="18"/>
        </w:rPr>
        <w:t>i</w:t>
      </w:r>
      <w:proofErr w:type="spellEnd"/>
      <w:r w:rsidRPr="00AD00F5">
        <w:rPr>
          <w:rFonts w:ascii="Times New Roman" w:hAnsi="Times New Roman" w:cs="Times New Roman"/>
          <w:sz w:val="18"/>
          <w:szCs w:val="18"/>
        </w:rPr>
        <w:t xml:space="preserve">) silk, </w:t>
      </w:r>
      <w:proofErr w:type="spellStart"/>
      <w:r w:rsidRPr="00AD00F5">
        <w:rPr>
          <w:rFonts w:ascii="Times New Roman" w:hAnsi="Times New Roman" w:cs="Times New Roman"/>
          <w:sz w:val="18"/>
          <w:szCs w:val="18"/>
        </w:rPr>
        <w:t>noil</w:t>
      </w:r>
      <w:proofErr w:type="spellEnd"/>
      <w:r w:rsidRPr="00AD00F5">
        <w:rPr>
          <w:rFonts w:ascii="Times New Roman" w:hAnsi="Times New Roman" w:cs="Times New Roman"/>
          <w:sz w:val="18"/>
          <w:szCs w:val="18"/>
        </w:rPr>
        <w:t xml:space="preserve"> or other waste silk however put up; or</w:t>
      </w:r>
    </w:p>
    <w:p w14:paraId="6436E53C" w14:textId="77777777" w:rsidR="002610A6" w:rsidRPr="00AD00F5" w:rsidRDefault="002610A6" w:rsidP="002610A6">
      <w:pPr>
        <w:spacing w:after="0" w:line="240" w:lineRule="auto"/>
        <w:ind w:left="1296" w:hanging="288"/>
        <w:jc w:val="both"/>
        <w:rPr>
          <w:rFonts w:ascii="Times New Roman" w:hAnsi="Times New Roman" w:cs="Times New Roman"/>
          <w:sz w:val="18"/>
          <w:szCs w:val="18"/>
        </w:rPr>
      </w:pPr>
      <w:r w:rsidRPr="00AD00F5">
        <w:rPr>
          <w:rFonts w:ascii="Times New Roman" w:hAnsi="Times New Roman" w:cs="Times New Roman"/>
          <w:sz w:val="18"/>
          <w:szCs w:val="18"/>
        </w:rPr>
        <w:t>(ii) any other textile material (other than sheep</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s or lambs</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 xml:space="preserve"> wool or fine animal hair) in hanks or skeins;</w:t>
      </w:r>
    </w:p>
    <w:p w14:paraId="29051932"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 xml:space="preserve">(c) multiple or cabled yarn of silk, </w:t>
      </w:r>
      <w:proofErr w:type="spellStart"/>
      <w:r w:rsidRPr="00AD00F5">
        <w:rPr>
          <w:rFonts w:ascii="Times New Roman" w:hAnsi="Times New Roman" w:cs="Times New Roman"/>
          <w:sz w:val="18"/>
          <w:szCs w:val="18"/>
        </w:rPr>
        <w:t>noil</w:t>
      </w:r>
      <w:proofErr w:type="spellEnd"/>
      <w:r w:rsidRPr="00AD00F5">
        <w:rPr>
          <w:rFonts w:ascii="Times New Roman" w:hAnsi="Times New Roman" w:cs="Times New Roman"/>
          <w:sz w:val="18"/>
          <w:szCs w:val="18"/>
        </w:rPr>
        <w:t xml:space="preserve"> or other waste silk that is bleached, dyed or printed and of a length not less than 75 000 m/kg, measured multiple; or</w:t>
      </w:r>
    </w:p>
    <w:p w14:paraId="43A46A4E"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(d) single, multiple or cabled yarn of any textile material that is—</w:t>
      </w:r>
    </w:p>
    <w:p w14:paraId="158F15B2" w14:textId="77777777" w:rsidR="002610A6" w:rsidRPr="00AD00F5" w:rsidRDefault="002610A6" w:rsidP="002610A6">
      <w:pPr>
        <w:spacing w:after="0" w:line="240" w:lineRule="auto"/>
        <w:ind w:left="1296" w:hanging="288"/>
        <w:jc w:val="both"/>
        <w:rPr>
          <w:rFonts w:ascii="Times New Roman" w:hAnsi="Times New Roman" w:cs="Times New Roman"/>
          <w:sz w:val="18"/>
          <w:szCs w:val="18"/>
        </w:rPr>
      </w:pPr>
      <w:r w:rsidRPr="00AD00F5">
        <w:rPr>
          <w:rFonts w:ascii="Times New Roman" w:hAnsi="Times New Roman" w:cs="Times New Roman"/>
          <w:sz w:val="18"/>
          <w:szCs w:val="18"/>
        </w:rPr>
        <w:t>(i) in cross-reeled hanks or skeins; or</w:t>
      </w:r>
    </w:p>
    <w:p w14:paraId="2D3FFB99" w14:textId="77777777" w:rsidR="002610A6" w:rsidRPr="00AD00F5" w:rsidRDefault="002610A6" w:rsidP="002610A6">
      <w:pPr>
        <w:spacing w:after="0" w:line="240" w:lineRule="auto"/>
        <w:ind w:left="1296" w:hanging="288"/>
        <w:jc w:val="both"/>
        <w:rPr>
          <w:rFonts w:ascii="Times New Roman" w:hAnsi="Times New Roman" w:cs="Times New Roman"/>
          <w:sz w:val="18"/>
          <w:szCs w:val="18"/>
        </w:rPr>
      </w:pPr>
      <w:r w:rsidRPr="00AD00F5">
        <w:rPr>
          <w:rFonts w:ascii="Times New Roman" w:hAnsi="Times New Roman" w:cs="Times New Roman"/>
          <w:sz w:val="18"/>
          <w:szCs w:val="18"/>
        </w:rPr>
        <w:t>(ii) put up on supports or in some other manner indicating its use in the textile industry.</w:t>
      </w:r>
    </w:p>
    <w:p w14:paraId="0AA3DD53" w14:textId="77777777" w:rsidR="002610A6" w:rsidRPr="00AD00F5" w:rsidRDefault="002610A6" w:rsidP="002610A6">
      <w:pPr>
        <w:spacing w:after="0" w:line="240" w:lineRule="auto"/>
        <w:ind w:left="432" w:hanging="432"/>
        <w:jc w:val="both"/>
        <w:rPr>
          <w:rFonts w:ascii="Times New Roman" w:hAnsi="Times New Roman" w:cs="Times New Roman"/>
          <w:sz w:val="18"/>
          <w:szCs w:val="18"/>
        </w:rPr>
      </w:pPr>
      <w:r w:rsidRPr="00AD00F5">
        <w:rPr>
          <w:rFonts w:ascii="Times New Roman" w:hAnsi="Times New Roman" w:cs="Times New Roman"/>
          <w:sz w:val="18"/>
          <w:szCs w:val="18"/>
        </w:rPr>
        <w:t xml:space="preserve">5. (1) In 55.07, </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gauze</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 xml:space="preserve"> means a fabric with a warp composed wholly or in part of standing or ground threads and crossing or </w:t>
      </w:r>
      <w:proofErr w:type="spellStart"/>
      <w:r w:rsidRPr="00AD00F5">
        <w:rPr>
          <w:rFonts w:ascii="Times New Roman" w:hAnsi="Times New Roman" w:cs="Times New Roman"/>
          <w:sz w:val="18"/>
          <w:szCs w:val="18"/>
        </w:rPr>
        <w:t>doup</w:t>
      </w:r>
      <w:proofErr w:type="spellEnd"/>
      <w:r w:rsidRPr="00AD00F5">
        <w:rPr>
          <w:rFonts w:ascii="Times New Roman" w:hAnsi="Times New Roman" w:cs="Times New Roman"/>
          <w:sz w:val="18"/>
          <w:szCs w:val="18"/>
        </w:rPr>
        <w:t xml:space="preserve"> threads that cross the standing or ground threads making a half turn, a complete turn or more to form loops through which weft threads pass.</w:t>
      </w:r>
    </w:p>
    <w:p w14:paraId="4B6E6A3B"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 xml:space="preserve">(2) In 58.08, </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plain</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 xml:space="preserve"> means consisting solely of a single series of regular meshes of the same shape or size without any pattern or filling-in of the meshes, disregarding any minor open spaces that are inherent in the formation of the meshes.</w:t>
      </w:r>
    </w:p>
    <w:p w14:paraId="65EE324C" w14:textId="77777777" w:rsidR="002610A6" w:rsidRPr="00AD00F5" w:rsidRDefault="002610A6" w:rsidP="002610A6">
      <w:pPr>
        <w:spacing w:after="0" w:line="240" w:lineRule="auto"/>
        <w:ind w:left="432" w:hanging="432"/>
        <w:jc w:val="both"/>
        <w:rPr>
          <w:rFonts w:ascii="Times New Roman" w:hAnsi="Times New Roman" w:cs="Times New Roman"/>
          <w:sz w:val="18"/>
          <w:szCs w:val="18"/>
        </w:rPr>
      </w:pPr>
      <w:r w:rsidRPr="00AD00F5">
        <w:rPr>
          <w:rFonts w:ascii="Times New Roman" w:hAnsi="Times New Roman" w:cs="Times New Roman"/>
          <w:sz w:val="18"/>
          <w:szCs w:val="18"/>
        </w:rPr>
        <w:t>6. (1) Subject to sub-note (2), for the purposes of this Division, goods shall be deemed to be made up, if they—</w:t>
      </w:r>
    </w:p>
    <w:p w14:paraId="7E0C77C8"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(a) have been cut otherwise than into rectangular shapes;</w:t>
      </w:r>
    </w:p>
    <w:p w14:paraId="3F5C1C42"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(b) have been made and finished by weaving and ready for use (or simply need separation by cutting dividing threads) and do not require sewing or further fabrication;</w:t>
      </w:r>
    </w:p>
    <w:p w14:paraId="4BB4D955"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7402650C" w14:textId="77777777" w:rsidR="002610A6" w:rsidRPr="00F33C7D" w:rsidRDefault="002610A6" w:rsidP="002610A6">
      <w:pPr>
        <w:spacing w:after="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F33C7D">
        <w:rPr>
          <w:rFonts w:ascii="Times New Roman" w:hAnsi="Times New Roman" w:cs="Times New Roman"/>
        </w:rPr>
        <w:t>—continued</w:t>
      </w:r>
    </w:p>
    <w:p w14:paraId="1AEB6F07"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(c) have been hemmed or have rolled edges or a knotted fringe at any of the edges;</w:t>
      </w:r>
    </w:p>
    <w:p w14:paraId="550F2826"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(d) have been cut to size and have undergone a process of drawn thread work; or</w:t>
      </w:r>
    </w:p>
    <w:p w14:paraId="41841405"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(e) have been assembled by sewing, gumming or otherwise.</w:t>
      </w:r>
    </w:p>
    <w:p w14:paraId="0300D1F8"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(2) For the purposes of this Division, the following goods shall be deemed not to be made up—</w:t>
      </w:r>
    </w:p>
    <w:p w14:paraId="5183DBE1"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(a) fabrics in the piece that have been cut from wider pieces and hemmed or rolled for the purpose only of preventing unravelling;</w:t>
      </w:r>
    </w:p>
    <w:p w14:paraId="4A9716D7"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(b) piece goods consisting of two or more lengths of identical material joined end to end; or</w:t>
      </w:r>
    </w:p>
    <w:p w14:paraId="21540741"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(c) piece goods consisting of two or more fabrics assembled in layers, whether or not padded.</w:t>
      </w:r>
    </w:p>
    <w:p w14:paraId="2FA71797" w14:textId="77777777" w:rsidR="002610A6" w:rsidRPr="00AD00F5" w:rsidRDefault="002610A6" w:rsidP="002610A6">
      <w:pPr>
        <w:spacing w:after="0" w:line="240" w:lineRule="auto"/>
        <w:ind w:left="432" w:hanging="432"/>
        <w:jc w:val="both"/>
        <w:rPr>
          <w:rFonts w:ascii="Times New Roman" w:hAnsi="Times New Roman" w:cs="Times New Roman"/>
          <w:sz w:val="18"/>
          <w:szCs w:val="18"/>
        </w:rPr>
      </w:pPr>
      <w:r w:rsidRPr="00AD00F5">
        <w:rPr>
          <w:rFonts w:ascii="Times New Roman" w:hAnsi="Times New Roman" w:cs="Times New Roman"/>
          <w:sz w:val="18"/>
          <w:szCs w:val="18"/>
        </w:rPr>
        <w:t>7. (1) Goods deemed to be made up by virtue of the last preceding note do not fall within Chapters 50 to 57 (inclusive) and, unless the contrary intention appears, do not fall within Chapter 58, 59 or 60.</w:t>
      </w:r>
    </w:p>
    <w:p w14:paraId="3840C091"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(2) Goods that fall within Chapter 58 or 59 do not fall within Chapters 50 to 57 (inclusive).</w:t>
      </w:r>
    </w:p>
    <w:p w14:paraId="272843CF" w14:textId="77777777" w:rsidR="002610A6" w:rsidRPr="00AD00F5" w:rsidRDefault="002610A6" w:rsidP="002610A6">
      <w:pPr>
        <w:spacing w:after="0" w:line="240" w:lineRule="auto"/>
        <w:ind w:left="432" w:hanging="432"/>
        <w:jc w:val="both"/>
        <w:rPr>
          <w:rFonts w:ascii="Times New Roman" w:hAnsi="Times New Roman" w:cs="Times New Roman"/>
          <w:sz w:val="18"/>
          <w:szCs w:val="18"/>
        </w:rPr>
      </w:pPr>
      <w:r w:rsidRPr="00AD00F5">
        <w:rPr>
          <w:rFonts w:ascii="Times New Roman" w:hAnsi="Times New Roman" w:cs="Times New Roman"/>
          <w:sz w:val="18"/>
          <w:szCs w:val="18"/>
        </w:rPr>
        <w:t>8. The woven fabrics that fall within Chapters 50 to 57 (inclusive), shall be taken to include fabrics that—</w:t>
      </w:r>
    </w:p>
    <w:p w14:paraId="4EBE1A77"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(a) consist of layers of parallel textile yarns superimposed on each other at acute or right angles; and</w:t>
      </w:r>
    </w:p>
    <w:p w14:paraId="6E0A1EE5"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(b) are bonded at the intersections of the yarns by an adhesive or by thermal bonding.</w:t>
      </w:r>
    </w:p>
    <w:p w14:paraId="155024F7" w14:textId="77777777" w:rsidR="002610A6" w:rsidRPr="00AD00F5" w:rsidRDefault="002610A6" w:rsidP="002610A6">
      <w:pPr>
        <w:spacing w:after="0" w:line="240" w:lineRule="auto"/>
        <w:ind w:left="432" w:hanging="432"/>
        <w:jc w:val="both"/>
        <w:rPr>
          <w:rFonts w:ascii="Times New Roman" w:hAnsi="Times New Roman" w:cs="Times New Roman"/>
          <w:sz w:val="18"/>
          <w:szCs w:val="18"/>
        </w:rPr>
      </w:pPr>
      <w:r w:rsidRPr="00AD00F5">
        <w:rPr>
          <w:rFonts w:ascii="Times New Roman" w:hAnsi="Times New Roman" w:cs="Times New Roman"/>
          <w:sz w:val="18"/>
          <w:szCs w:val="18"/>
        </w:rPr>
        <w:t>9. (1) Where goods of a kind to which an item in Chapters 50 to 63 (inclusive), being an item that is divided into sub-items, applies, contain 2 or more textile materials, the sub-item, paragraph or sub-paragraph that applies to the goods shall, unless the context of that sub-item, paragraph or sub-paragraph otherwise requires, be the sub-item, paragraph or sub-paragraph that would apply to the goods if they consisted wholly of that one of the textile materials contained in the goods that constitutes a greater percentage by weight of the goods than any other single textile material.</w:t>
      </w:r>
    </w:p>
    <w:p w14:paraId="3EA6CF41"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(2) For the purposes of sub-note (1)—</w:t>
      </w:r>
    </w:p>
    <w:p w14:paraId="2069BAF2"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 xml:space="preserve">(a) </w:t>
      </w:r>
      <w:proofErr w:type="spellStart"/>
      <w:r w:rsidRPr="00AD00F5">
        <w:rPr>
          <w:rFonts w:ascii="Times New Roman" w:hAnsi="Times New Roman" w:cs="Times New Roman"/>
          <w:sz w:val="18"/>
          <w:szCs w:val="18"/>
        </w:rPr>
        <w:t>metallised</w:t>
      </w:r>
      <w:proofErr w:type="spellEnd"/>
      <w:r w:rsidRPr="00AD00F5">
        <w:rPr>
          <w:rFonts w:ascii="Times New Roman" w:hAnsi="Times New Roman" w:cs="Times New Roman"/>
          <w:sz w:val="18"/>
          <w:szCs w:val="18"/>
        </w:rPr>
        <w:t xml:space="preserve"> yarn shall be treated as a single textile material and its weight shall be taken to be the aggregate of the weight of the textile component and the weight of the metal component of the </w:t>
      </w:r>
      <w:proofErr w:type="spellStart"/>
      <w:r w:rsidRPr="00AD00F5">
        <w:rPr>
          <w:rFonts w:ascii="Times New Roman" w:hAnsi="Times New Roman" w:cs="Times New Roman"/>
          <w:sz w:val="18"/>
          <w:szCs w:val="18"/>
        </w:rPr>
        <w:t>metallised</w:t>
      </w:r>
      <w:proofErr w:type="spellEnd"/>
      <w:r w:rsidRPr="00AD00F5">
        <w:rPr>
          <w:rFonts w:ascii="Times New Roman" w:hAnsi="Times New Roman" w:cs="Times New Roman"/>
          <w:sz w:val="18"/>
          <w:szCs w:val="18"/>
        </w:rPr>
        <w:t xml:space="preserve"> yarn;</w:t>
      </w:r>
    </w:p>
    <w:p w14:paraId="13359096"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(b) metal thread that forms part of a fabric shall be treated as a textile material;</w:t>
      </w:r>
    </w:p>
    <w:p w14:paraId="08F88697"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(c) where goods are constituted, in whole or in part, of 2 or more textile materials that fall within the same sub-item, paragraph or sub-paragraph, those textile materials shall, for the purpose of determining the sub-item, paragraph or sub-paragraph that applies to the goods, be treated as a single textile material; or</w:t>
      </w:r>
    </w:p>
    <w:p w14:paraId="414FF5E5"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(d) the context shall otherwise require where a sub-item, paragraph or sub-paragraph refers to goods consisting wholly of a particular textile material or particular textile materials or containing a specified percentage by weight of a particular textile material or particular textile materials.</w:t>
      </w:r>
    </w:p>
    <w:p w14:paraId="33991E05" w14:textId="77777777" w:rsidR="002610A6" w:rsidRPr="00AD00F5" w:rsidRDefault="002610A6" w:rsidP="002610A6">
      <w:pPr>
        <w:spacing w:after="0" w:line="240" w:lineRule="auto"/>
        <w:ind w:left="432" w:hanging="432"/>
        <w:jc w:val="both"/>
        <w:rPr>
          <w:rFonts w:ascii="Times New Roman" w:hAnsi="Times New Roman" w:cs="Times New Roman"/>
          <w:sz w:val="18"/>
          <w:szCs w:val="18"/>
        </w:rPr>
      </w:pPr>
      <w:r w:rsidRPr="00AD00F5">
        <w:rPr>
          <w:rFonts w:ascii="Times New Roman" w:hAnsi="Times New Roman" w:cs="Times New Roman"/>
          <w:sz w:val="18"/>
          <w:szCs w:val="18"/>
        </w:rPr>
        <w:t xml:space="preserve">10. In a sub-item in this Division, </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wool</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 xml:space="preserve"> includes animal hair.</w:t>
      </w:r>
    </w:p>
    <w:p w14:paraId="142178C4" w14:textId="77777777" w:rsidR="002610A6" w:rsidRPr="00AD00F5" w:rsidRDefault="002610A6" w:rsidP="002610A6">
      <w:pPr>
        <w:spacing w:after="0" w:line="240" w:lineRule="auto"/>
        <w:ind w:left="432" w:hanging="432"/>
        <w:jc w:val="both"/>
        <w:rPr>
          <w:rFonts w:ascii="Times New Roman" w:hAnsi="Times New Roman" w:cs="Times New Roman"/>
          <w:sz w:val="18"/>
          <w:szCs w:val="18"/>
        </w:rPr>
      </w:pPr>
      <w:r w:rsidRPr="00AD00F5">
        <w:rPr>
          <w:rFonts w:ascii="Times New Roman" w:hAnsi="Times New Roman" w:cs="Times New Roman"/>
          <w:sz w:val="18"/>
          <w:szCs w:val="18"/>
        </w:rPr>
        <w:t xml:space="preserve">11. For the purposes of this Division, </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handcrafting yarns</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 xml:space="preserve"> includes yarns for use in hand knitting, </w:t>
      </w:r>
      <w:proofErr w:type="spellStart"/>
      <w:r w:rsidRPr="00AD00F5">
        <w:rPr>
          <w:rFonts w:ascii="Times New Roman" w:hAnsi="Times New Roman" w:cs="Times New Roman"/>
          <w:sz w:val="18"/>
          <w:szCs w:val="18"/>
        </w:rPr>
        <w:t>macrame</w:t>
      </w:r>
      <w:proofErr w:type="spellEnd"/>
      <w:r w:rsidRPr="00AD00F5">
        <w:rPr>
          <w:rFonts w:ascii="Times New Roman" w:hAnsi="Times New Roman" w:cs="Times New Roman"/>
          <w:sz w:val="18"/>
          <w:szCs w:val="18"/>
        </w:rPr>
        <w:t>, hand weaving, hand knotting and hand knitting machines powered by foot or hand.</w:t>
      </w:r>
    </w:p>
    <w:p w14:paraId="6322AD99" w14:textId="77777777" w:rsidR="002610A6" w:rsidRPr="00AD00F5" w:rsidRDefault="002610A6" w:rsidP="002610A6">
      <w:pPr>
        <w:spacing w:after="0" w:line="240" w:lineRule="auto"/>
        <w:ind w:left="432" w:hanging="432"/>
        <w:jc w:val="both"/>
        <w:rPr>
          <w:rFonts w:ascii="Times New Roman" w:hAnsi="Times New Roman" w:cs="Times New Roman"/>
          <w:sz w:val="18"/>
          <w:szCs w:val="18"/>
        </w:rPr>
      </w:pPr>
      <w:r w:rsidRPr="00AD00F5">
        <w:rPr>
          <w:rFonts w:ascii="Times New Roman" w:hAnsi="Times New Roman" w:cs="Times New Roman"/>
          <w:sz w:val="18"/>
          <w:szCs w:val="18"/>
        </w:rPr>
        <w:t>12. (1) For the purposes of this Division, fabric shall be taken to be printed if, and only if, the fabric that—</w:t>
      </w:r>
    </w:p>
    <w:p w14:paraId="446AC1D7"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(a) has been printed in a manner that produces over the whole of the fabric a designed or patterned effect employing contrasts in colours;</w:t>
      </w:r>
    </w:p>
    <w:p w14:paraId="4E9B273A"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(b) complies with the following fastness standards determined by the test methods published by the Standards Association of Australia:</w:t>
      </w:r>
    </w:p>
    <w:p w14:paraId="313CB8E8" w14:textId="77777777" w:rsidR="002610A6" w:rsidRPr="00AD00F5" w:rsidRDefault="002610A6" w:rsidP="002610A6">
      <w:pPr>
        <w:spacing w:after="0" w:line="240" w:lineRule="auto"/>
        <w:ind w:left="1296" w:hanging="288"/>
        <w:jc w:val="both"/>
        <w:rPr>
          <w:rFonts w:ascii="Times New Roman" w:hAnsi="Times New Roman" w:cs="Times New Roman"/>
          <w:sz w:val="18"/>
          <w:szCs w:val="18"/>
        </w:rPr>
      </w:pPr>
      <w:r w:rsidRPr="00AD00F5">
        <w:rPr>
          <w:rFonts w:ascii="Times New Roman" w:hAnsi="Times New Roman" w:cs="Times New Roman"/>
          <w:sz w:val="18"/>
          <w:szCs w:val="18"/>
        </w:rPr>
        <w:t>(i) AS2001.4.15 Test A with a minimum standard for change of shade of 3-4; and</w:t>
      </w:r>
    </w:p>
    <w:p w14:paraId="018E7826" w14:textId="77777777" w:rsidR="002610A6" w:rsidRPr="00AD00F5" w:rsidRDefault="002610A6" w:rsidP="002610A6">
      <w:pPr>
        <w:spacing w:after="0" w:line="240" w:lineRule="auto"/>
        <w:ind w:left="1296" w:hanging="288"/>
        <w:jc w:val="both"/>
        <w:rPr>
          <w:rFonts w:ascii="Times New Roman" w:hAnsi="Times New Roman" w:cs="Times New Roman"/>
          <w:sz w:val="18"/>
          <w:szCs w:val="18"/>
        </w:rPr>
      </w:pPr>
      <w:r w:rsidRPr="00AD00F5">
        <w:rPr>
          <w:rFonts w:ascii="Times New Roman" w:hAnsi="Times New Roman" w:cs="Times New Roman"/>
          <w:sz w:val="18"/>
          <w:szCs w:val="18"/>
        </w:rPr>
        <w:t>(ii) AS2001.4.21 using MBTF lamp with a minimum standard of 3-4; and</w:t>
      </w:r>
    </w:p>
    <w:p w14:paraId="51A3F171" w14:textId="77777777" w:rsidR="002610A6" w:rsidRPr="00241613" w:rsidRDefault="002610A6" w:rsidP="002610A6">
      <w:pPr>
        <w:spacing w:after="0" w:line="240" w:lineRule="auto"/>
        <w:jc w:val="center"/>
        <w:rPr>
          <w:rFonts w:ascii="Times New Roman" w:hAnsi="Times New Roman" w:cs="Times New Roman"/>
        </w:rPr>
      </w:pPr>
      <w:r w:rsidRPr="00D82B7F">
        <w:rPr>
          <w:rFonts w:ascii="Times New Roman" w:hAnsi="Times New Roman" w:cs="Times New Roman"/>
        </w:rPr>
        <w:br w:type="page"/>
      </w:r>
      <w:r w:rsidRPr="00D82B7F">
        <w:rPr>
          <w:rFonts w:ascii="Times New Roman" w:hAnsi="Times New Roman" w:cs="Times New Roman"/>
          <w:b/>
        </w:rPr>
        <w:lastRenderedPageBreak/>
        <w:t>SCHEDULE 3</w:t>
      </w:r>
      <w:r w:rsidRPr="00241613">
        <w:rPr>
          <w:rFonts w:ascii="Times New Roman" w:hAnsi="Times New Roman" w:cs="Times New Roman"/>
        </w:rPr>
        <w:t>—continued</w:t>
      </w:r>
    </w:p>
    <w:p w14:paraId="19725944"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 xml:space="preserve">(c) has a </w:t>
      </w:r>
      <w:proofErr w:type="spellStart"/>
      <w:r w:rsidRPr="00AD00F5">
        <w:rPr>
          <w:rFonts w:ascii="Times New Roman" w:hAnsi="Times New Roman" w:cs="Times New Roman"/>
          <w:sz w:val="18"/>
          <w:szCs w:val="18"/>
        </w:rPr>
        <w:t>colour</w:t>
      </w:r>
      <w:proofErr w:type="spellEnd"/>
      <w:r w:rsidRPr="00AD00F5">
        <w:rPr>
          <w:rFonts w:ascii="Times New Roman" w:hAnsi="Times New Roman" w:cs="Times New Roman"/>
          <w:sz w:val="18"/>
          <w:szCs w:val="18"/>
        </w:rPr>
        <w:t xml:space="preserve"> contrast of not less than that shown by Grade 2 on the Standard Textile Grey Scale for assessing change in colour when viewed at a distance of 2 m in accordance with the viewing conditions as set out in Standards Association of Australia Standard AS2001.4.1.</w:t>
      </w:r>
    </w:p>
    <w:p w14:paraId="52D74325"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(2) Notwithstanding sub-note (1), fabrics shall not be taken to be printed by reason only of—</w:t>
      </w:r>
    </w:p>
    <w:p w14:paraId="2737BA2F"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(a) the printing of labels or the printing with words, letters, figures, or designs suitable for cutting up into labels;</w:t>
      </w:r>
    </w:p>
    <w:p w14:paraId="1FEE6B74"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(b) the printing with markings of any kind that are for identification or distinguishing purposes only;</w:t>
      </w:r>
    </w:p>
    <w:p w14:paraId="189CF478"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(c) the printing with markings of any kind solely or principally at or near one or both selvedges;</w:t>
      </w:r>
    </w:p>
    <w:p w14:paraId="585B6354"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(d) the printing with markings of any kind, which, excluding unprinted areas within such markings, do not exceed 10% of the total area of the fabric;</w:t>
      </w:r>
    </w:p>
    <w:p w14:paraId="44FE6F26"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(e) the printing in an uninterrupted single colour in a manner so that such printing exceeds 70% of the total area of the fabric; or</w:t>
      </w:r>
    </w:p>
    <w:p w14:paraId="6FFAD247" w14:textId="77777777" w:rsidR="002610A6" w:rsidRPr="00AD00F5" w:rsidRDefault="002610A6" w:rsidP="002610A6">
      <w:pPr>
        <w:spacing w:after="0" w:line="240" w:lineRule="auto"/>
        <w:ind w:left="900" w:hanging="288"/>
        <w:jc w:val="both"/>
        <w:rPr>
          <w:rFonts w:ascii="Times New Roman" w:hAnsi="Times New Roman" w:cs="Times New Roman"/>
          <w:sz w:val="18"/>
          <w:szCs w:val="18"/>
        </w:rPr>
      </w:pPr>
      <w:r w:rsidRPr="00AD00F5">
        <w:rPr>
          <w:rFonts w:ascii="Times New Roman" w:hAnsi="Times New Roman" w:cs="Times New Roman"/>
          <w:sz w:val="18"/>
          <w:szCs w:val="18"/>
        </w:rPr>
        <w:t>(f) the printing solely in white or a shade of white so that it closely resembles the natural colour of the fabric in its grey state.</w:t>
      </w:r>
    </w:p>
    <w:p w14:paraId="0461E6F5" w14:textId="77777777" w:rsidR="002610A6" w:rsidRPr="00AD00F5" w:rsidRDefault="002610A6" w:rsidP="002610A6">
      <w:pPr>
        <w:spacing w:before="120" w:after="60" w:line="240" w:lineRule="auto"/>
        <w:jc w:val="center"/>
        <w:rPr>
          <w:rFonts w:ascii="Times New Roman" w:hAnsi="Times New Roman" w:cs="Times New Roman"/>
          <w:sz w:val="20"/>
          <w:szCs w:val="20"/>
        </w:rPr>
      </w:pPr>
      <w:r w:rsidRPr="00AD00F5">
        <w:rPr>
          <w:rFonts w:ascii="Times New Roman" w:hAnsi="Times New Roman" w:cs="Times New Roman"/>
          <w:b/>
          <w:sz w:val="20"/>
          <w:szCs w:val="20"/>
        </w:rPr>
        <w:t>CHAPTER 50</w:t>
      </w:r>
    </w:p>
    <w:p w14:paraId="3AE5ED8A" w14:textId="77777777" w:rsidR="002610A6" w:rsidRPr="00AD00F5" w:rsidRDefault="002610A6" w:rsidP="002610A6">
      <w:pPr>
        <w:spacing w:after="0" w:line="240" w:lineRule="auto"/>
        <w:jc w:val="center"/>
        <w:rPr>
          <w:rFonts w:ascii="Times New Roman" w:hAnsi="Times New Roman" w:cs="Times New Roman"/>
          <w:sz w:val="20"/>
          <w:szCs w:val="20"/>
        </w:rPr>
      </w:pPr>
      <w:r w:rsidRPr="00AD00F5">
        <w:rPr>
          <w:rFonts w:ascii="Times New Roman" w:hAnsi="Times New Roman" w:cs="Times New Roman"/>
          <w:sz w:val="20"/>
          <w:szCs w:val="20"/>
        </w:rPr>
        <w:t>SILK AND WASTE SILK</w:t>
      </w:r>
    </w:p>
    <w:tbl>
      <w:tblPr>
        <w:tblW w:w="5000" w:type="pct"/>
        <w:tblCellMar>
          <w:left w:w="40" w:type="dxa"/>
          <w:right w:w="40" w:type="dxa"/>
        </w:tblCellMar>
        <w:tblLook w:val="0000" w:firstRow="0" w:lastRow="0" w:firstColumn="0" w:lastColumn="0" w:noHBand="0" w:noVBand="0"/>
      </w:tblPr>
      <w:tblGrid>
        <w:gridCol w:w="981"/>
        <w:gridCol w:w="1033"/>
        <w:gridCol w:w="4830"/>
        <w:gridCol w:w="183"/>
        <w:gridCol w:w="943"/>
        <w:gridCol w:w="995"/>
      </w:tblGrid>
      <w:tr w:rsidR="00AD00F5" w:rsidRPr="00F47E23" w14:paraId="303DA5B5" w14:textId="77777777" w:rsidTr="00AD00F5">
        <w:trPr>
          <w:trHeight w:val="20"/>
        </w:trPr>
        <w:tc>
          <w:tcPr>
            <w:tcW w:w="547" w:type="pct"/>
            <w:tcBorders>
              <w:top w:val="single" w:sz="6" w:space="0" w:color="auto"/>
              <w:bottom w:val="single" w:sz="6" w:space="0" w:color="auto"/>
            </w:tcBorders>
            <w:vAlign w:val="bottom"/>
          </w:tcPr>
          <w:p w14:paraId="21D6AB3D"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1</w:t>
            </w:r>
          </w:p>
        </w:tc>
        <w:tc>
          <w:tcPr>
            <w:tcW w:w="576" w:type="pct"/>
            <w:tcBorders>
              <w:top w:val="single" w:sz="6" w:space="0" w:color="auto"/>
              <w:bottom w:val="single" w:sz="6" w:space="0" w:color="auto"/>
            </w:tcBorders>
            <w:vAlign w:val="bottom"/>
          </w:tcPr>
          <w:p w14:paraId="43741069"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2</w:t>
            </w:r>
          </w:p>
        </w:tc>
        <w:tc>
          <w:tcPr>
            <w:tcW w:w="2694" w:type="pct"/>
            <w:vMerge w:val="restart"/>
            <w:tcBorders>
              <w:top w:val="single" w:sz="6" w:space="0" w:color="auto"/>
            </w:tcBorders>
            <w:vAlign w:val="bottom"/>
          </w:tcPr>
          <w:p w14:paraId="56A67066"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02" w:type="pct"/>
            <w:tcBorders>
              <w:top w:val="single" w:sz="6" w:space="0" w:color="auto"/>
            </w:tcBorders>
          </w:tcPr>
          <w:p w14:paraId="73FFEB3A"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26" w:type="pct"/>
            <w:tcBorders>
              <w:top w:val="single" w:sz="6" w:space="0" w:color="auto"/>
              <w:bottom w:val="single" w:sz="6" w:space="0" w:color="auto"/>
            </w:tcBorders>
            <w:vAlign w:val="bottom"/>
          </w:tcPr>
          <w:p w14:paraId="4A32D43E" w14:textId="2CF9535D"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3</w:t>
            </w:r>
          </w:p>
        </w:tc>
        <w:tc>
          <w:tcPr>
            <w:tcW w:w="555" w:type="pct"/>
            <w:tcBorders>
              <w:top w:val="single" w:sz="6" w:space="0" w:color="auto"/>
              <w:bottom w:val="single" w:sz="6" w:space="0" w:color="auto"/>
            </w:tcBorders>
            <w:vAlign w:val="bottom"/>
          </w:tcPr>
          <w:p w14:paraId="1B052A8A"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4</w:t>
            </w:r>
          </w:p>
        </w:tc>
      </w:tr>
      <w:tr w:rsidR="00AD00F5" w:rsidRPr="00F47E23" w14:paraId="3D1AA6AD" w14:textId="77777777" w:rsidTr="00AD00F5">
        <w:trPr>
          <w:trHeight w:val="20"/>
        </w:trPr>
        <w:tc>
          <w:tcPr>
            <w:tcW w:w="547" w:type="pct"/>
            <w:tcBorders>
              <w:top w:val="single" w:sz="6" w:space="0" w:color="auto"/>
              <w:bottom w:val="single" w:sz="6" w:space="0" w:color="auto"/>
            </w:tcBorders>
            <w:vAlign w:val="bottom"/>
          </w:tcPr>
          <w:p w14:paraId="480AE5B9"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Reference no.</w:t>
            </w:r>
          </w:p>
        </w:tc>
        <w:tc>
          <w:tcPr>
            <w:tcW w:w="576" w:type="pct"/>
            <w:tcBorders>
              <w:top w:val="single" w:sz="6" w:space="0" w:color="auto"/>
              <w:bottom w:val="single" w:sz="6" w:space="0" w:color="auto"/>
            </w:tcBorders>
            <w:vAlign w:val="bottom"/>
          </w:tcPr>
          <w:p w14:paraId="651BC34B"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Goods</w:t>
            </w:r>
          </w:p>
        </w:tc>
        <w:tc>
          <w:tcPr>
            <w:tcW w:w="2694" w:type="pct"/>
            <w:vMerge/>
            <w:tcBorders>
              <w:bottom w:val="single" w:sz="6" w:space="0" w:color="auto"/>
            </w:tcBorders>
            <w:vAlign w:val="bottom"/>
          </w:tcPr>
          <w:p w14:paraId="75201352"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02" w:type="pct"/>
            <w:tcBorders>
              <w:bottom w:val="single" w:sz="6" w:space="0" w:color="auto"/>
            </w:tcBorders>
          </w:tcPr>
          <w:p w14:paraId="0200D260"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26" w:type="pct"/>
            <w:tcBorders>
              <w:top w:val="single" w:sz="6" w:space="0" w:color="auto"/>
              <w:bottom w:val="single" w:sz="6" w:space="0" w:color="auto"/>
            </w:tcBorders>
            <w:vAlign w:val="bottom"/>
          </w:tcPr>
          <w:p w14:paraId="6A923363" w14:textId="3BF0051C"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General rate</w:t>
            </w:r>
          </w:p>
        </w:tc>
        <w:tc>
          <w:tcPr>
            <w:tcW w:w="555" w:type="pct"/>
            <w:tcBorders>
              <w:top w:val="single" w:sz="6" w:space="0" w:color="auto"/>
              <w:bottom w:val="single" w:sz="6" w:space="0" w:color="auto"/>
            </w:tcBorders>
            <w:vAlign w:val="bottom"/>
          </w:tcPr>
          <w:p w14:paraId="05CA4DE3"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Special rate</w:t>
            </w:r>
          </w:p>
        </w:tc>
      </w:tr>
      <w:tr w:rsidR="00AD00F5" w:rsidRPr="00F47E23" w14:paraId="3F16F1F0" w14:textId="77777777" w:rsidTr="00AD00F5">
        <w:trPr>
          <w:trHeight w:val="20"/>
        </w:trPr>
        <w:tc>
          <w:tcPr>
            <w:tcW w:w="547" w:type="pct"/>
            <w:tcBorders>
              <w:top w:val="single" w:sz="6" w:space="0" w:color="auto"/>
            </w:tcBorders>
          </w:tcPr>
          <w:p w14:paraId="427910F1"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50.01</w:t>
            </w:r>
          </w:p>
        </w:tc>
        <w:tc>
          <w:tcPr>
            <w:tcW w:w="3270" w:type="pct"/>
            <w:gridSpan w:val="2"/>
            <w:tcBorders>
              <w:top w:val="single" w:sz="6" w:space="0" w:color="auto"/>
            </w:tcBorders>
          </w:tcPr>
          <w:p w14:paraId="398BBC14"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 SILK-WORM COCOONS SUITABLE FOR REELING</w:t>
            </w:r>
          </w:p>
        </w:tc>
        <w:tc>
          <w:tcPr>
            <w:tcW w:w="102" w:type="pct"/>
            <w:tcBorders>
              <w:top w:val="single" w:sz="6" w:space="0" w:color="auto"/>
            </w:tcBorders>
          </w:tcPr>
          <w:p w14:paraId="54DB8EC2"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26" w:type="pct"/>
            <w:tcBorders>
              <w:top w:val="single" w:sz="6" w:space="0" w:color="auto"/>
            </w:tcBorders>
          </w:tcPr>
          <w:p w14:paraId="40BB0C87" w14:textId="74936020"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Free</w:t>
            </w:r>
          </w:p>
        </w:tc>
        <w:tc>
          <w:tcPr>
            <w:tcW w:w="555" w:type="pct"/>
            <w:tcBorders>
              <w:top w:val="single" w:sz="6" w:space="0" w:color="auto"/>
            </w:tcBorders>
          </w:tcPr>
          <w:p w14:paraId="62DC78E6" w14:textId="77777777" w:rsidR="00AD00F5" w:rsidRPr="00AD00F5" w:rsidRDefault="00AD00F5" w:rsidP="00863D19">
            <w:pPr>
              <w:spacing w:after="0" w:line="240" w:lineRule="auto"/>
              <w:jc w:val="both"/>
              <w:rPr>
                <w:rFonts w:ascii="Times New Roman" w:hAnsi="Times New Roman" w:cs="Times New Roman"/>
                <w:sz w:val="18"/>
                <w:szCs w:val="18"/>
              </w:rPr>
            </w:pPr>
          </w:p>
        </w:tc>
      </w:tr>
      <w:tr w:rsidR="00AD00F5" w:rsidRPr="00F47E23" w14:paraId="0C71489C" w14:textId="77777777" w:rsidTr="00AD00F5">
        <w:trPr>
          <w:trHeight w:val="20"/>
        </w:trPr>
        <w:tc>
          <w:tcPr>
            <w:tcW w:w="547" w:type="pct"/>
          </w:tcPr>
          <w:p w14:paraId="6E4C4A9E"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50.02</w:t>
            </w:r>
          </w:p>
        </w:tc>
        <w:tc>
          <w:tcPr>
            <w:tcW w:w="3270" w:type="pct"/>
            <w:gridSpan w:val="2"/>
          </w:tcPr>
          <w:p w14:paraId="7FD785B5"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 RAW SILK THAT IS NOT THROWN</w:t>
            </w:r>
          </w:p>
        </w:tc>
        <w:tc>
          <w:tcPr>
            <w:tcW w:w="102" w:type="pct"/>
          </w:tcPr>
          <w:p w14:paraId="5C0FF50C"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26" w:type="pct"/>
          </w:tcPr>
          <w:p w14:paraId="0A3169C4" w14:textId="06007EDF"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Free</w:t>
            </w:r>
          </w:p>
        </w:tc>
        <w:tc>
          <w:tcPr>
            <w:tcW w:w="555" w:type="pct"/>
          </w:tcPr>
          <w:p w14:paraId="24B3452B" w14:textId="77777777" w:rsidR="00AD00F5" w:rsidRPr="00AD00F5" w:rsidRDefault="00AD00F5" w:rsidP="00863D19">
            <w:pPr>
              <w:spacing w:after="0" w:line="240" w:lineRule="auto"/>
              <w:jc w:val="both"/>
              <w:rPr>
                <w:rFonts w:ascii="Times New Roman" w:hAnsi="Times New Roman" w:cs="Times New Roman"/>
                <w:sz w:val="18"/>
                <w:szCs w:val="18"/>
              </w:rPr>
            </w:pPr>
          </w:p>
        </w:tc>
      </w:tr>
      <w:tr w:rsidR="00AD00F5" w:rsidRPr="00F47E23" w14:paraId="7E90D3FB" w14:textId="77777777" w:rsidTr="00AD00F5">
        <w:trPr>
          <w:trHeight w:val="20"/>
        </w:trPr>
        <w:tc>
          <w:tcPr>
            <w:tcW w:w="547" w:type="pct"/>
          </w:tcPr>
          <w:p w14:paraId="70FB2ECF"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50.03</w:t>
            </w:r>
          </w:p>
        </w:tc>
        <w:tc>
          <w:tcPr>
            <w:tcW w:w="3270" w:type="pct"/>
            <w:gridSpan w:val="2"/>
          </w:tcPr>
          <w:p w14:paraId="6F3FA67E"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SILK WASTE (INCLUDING COCOONS UNSUITABLE FOR REELING, SILK NOILS AND PULLED OR GARNETTED RAGS)</w:t>
            </w:r>
          </w:p>
        </w:tc>
        <w:tc>
          <w:tcPr>
            <w:tcW w:w="102" w:type="pct"/>
          </w:tcPr>
          <w:p w14:paraId="770BA5DA"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26" w:type="pct"/>
          </w:tcPr>
          <w:p w14:paraId="77E3342B" w14:textId="6B38A480"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w:t>
            </w:r>
          </w:p>
        </w:tc>
        <w:tc>
          <w:tcPr>
            <w:tcW w:w="555" w:type="pct"/>
          </w:tcPr>
          <w:p w14:paraId="62555453"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Free</w:t>
            </w:r>
          </w:p>
        </w:tc>
      </w:tr>
      <w:tr w:rsidR="00AD00F5" w:rsidRPr="00F47E23" w14:paraId="07E2BA14" w14:textId="77777777" w:rsidTr="00AD00F5">
        <w:trPr>
          <w:trHeight w:val="20"/>
        </w:trPr>
        <w:tc>
          <w:tcPr>
            <w:tcW w:w="547" w:type="pct"/>
          </w:tcPr>
          <w:p w14:paraId="1521509A"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50.04</w:t>
            </w:r>
          </w:p>
        </w:tc>
        <w:tc>
          <w:tcPr>
            <w:tcW w:w="3270" w:type="pct"/>
            <w:gridSpan w:val="2"/>
          </w:tcPr>
          <w:p w14:paraId="3A1DE6B5"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SILK YARN, OTHER THAN YARN OF NOIL OR OTHER WASTE SILK, NOT PUT UP FOR RETAIL SALE</w:t>
            </w:r>
          </w:p>
        </w:tc>
        <w:tc>
          <w:tcPr>
            <w:tcW w:w="102" w:type="pct"/>
          </w:tcPr>
          <w:p w14:paraId="6D36105E"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26" w:type="pct"/>
          </w:tcPr>
          <w:p w14:paraId="28288187" w14:textId="14E696DB"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w:t>
            </w:r>
          </w:p>
        </w:tc>
        <w:tc>
          <w:tcPr>
            <w:tcW w:w="555" w:type="pct"/>
          </w:tcPr>
          <w:p w14:paraId="34FDCE5E"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Free</w:t>
            </w:r>
          </w:p>
        </w:tc>
      </w:tr>
      <w:tr w:rsidR="00AD00F5" w:rsidRPr="00F47E23" w14:paraId="0B257E1B" w14:textId="77777777" w:rsidTr="00AD00F5">
        <w:trPr>
          <w:trHeight w:val="20"/>
        </w:trPr>
        <w:tc>
          <w:tcPr>
            <w:tcW w:w="547" w:type="pct"/>
          </w:tcPr>
          <w:p w14:paraId="20094126"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50.05</w:t>
            </w:r>
          </w:p>
        </w:tc>
        <w:tc>
          <w:tcPr>
            <w:tcW w:w="3270" w:type="pct"/>
            <w:gridSpan w:val="2"/>
          </w:tcPr>
          <w:p w14:paraId="1E1504E8"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YARN SPUN FROM NOIL OR OTHER WASTE SILK, NOT PUT UP FOR RETAIL SALE</w:t>
            </w:r>
          </w:p>
        </w:tc>
        <w:tc>
          <w:tcPr>
            <w:tcW w:w="102" w:type="pct"/>
          </w:tcPr>
          <w:p w14:paraId="1327347B"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26" w:type="pct"/>
          </w:tcPr>
          <w:p w14:paraId="2769F14E" w14:textId="4E1EEAEC"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w:t>
            </w:r>
          </w:p>
        </w:tc>
        <w:tc>
          <w:tcPr>
            <w:tcW w:w="555" w:type="pct"/>
          </w:tcPr>
          <w:p w14:paraId="265AF995"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Free</w:t>
            </w:r>
          </w:p>
        </w:tc>
      </w:tr>
      <w:tr w:rsidR="00AD00F5" w:rsidRPr="00F47E23" w14:paraId="6AE95EA1" w14:textId="77777777" w:rsidTr="00AD00F5">
        <w:trPr>
          <w:trHeight w:val="20"/>
        </w:trPr>
        <w:tc>
          <w:tcPr>
            <w:tcW w:w="547" w:type="pct"/>
          </w:tcPr>
          <w:p w14:paraId="38639565"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50.06</w:t>
            </w:r>
          </w:p>
        </w:tc>
        <w:tc>
          <w:tcPr>
            <w:tcW w:w="3270" w:type="pct"/>
            <w:gridSpan w:val="2"/>
          </w:tcPr>
          <w:p w14:paraId="5F671762"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02" w:type="pct"/>
          </w:tcPr>
          <w:p w14:paraId="5E1B27BA"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26" w:type="pct"/>
          </w:tcPr>
          <w:p w14:paraId="10F906B0" w14:textId="621516DE" w:rsidR="00AD00F5" w:rsidRPr="00AD00F5" w:rsidRDefault="00AD00F5" w:rsidP="00863D19">
            <w:pPr>
              <w:spacing w:after="0" w:line="240" w:lineRule="auto"/>
              <w:jc w:val="both"/>
              <w:rPr>
                <w:rFonts w:ascii="Times New Roman" w:hAnsi="Times New Roman" w:cs="Times New Roman"/>
                <w:sz w:val="18"/>
                <w:szCs w:val="18"/>
              </w:rPr>
            </w:pPr>
          </w:p>
        </w:tc>
        <w:tc>
          <w:tcPr>
            <w:tcW w:w="555" w:type="pct"/>
          </w:tcPr>
          <w:p w14:paraId="3C82399F" w14:textId="77777777" w:rsidR="00AD00F5" w:rsidRPr="00AD00F5" w:rsidRDefault="00AD00F5" w:rsidP="00863D19">
            <w:pPr>
              <w:spacing w:after="0" w:line="240" w:lineRule="auto"/>
              <w:jc w:val="both"/>
              <w:rPr>
                <w:rFonts w:ascii="Times New Roman" w:hAnsi="Times New Roman" w:cs="Times New Roman"/>
                <w:sz w:val="18"/>
                <w:szCs w:val="18"/>
              </w:rPr>
            </w:pPr>
          </w:p>
        </w:tc>
      </w:tr>
      <w:tr w:rsidR="00AD00F5" w:rsidRPr="00F47E23" w14:paraId="60A1CBBC" w14:textId="77777777" w:rsidTr="00AD00F5">
        <w:trPr>
          <w:trHeight w:val="20"/>
        </w:trPr>
        <w:tc>
          <w:tcPr>
            <w:tcW w:w="547" w:type="pct"/>
          </w:tcPr>
          <w:p w14:paraId="15E02679"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50.07</w:t>
            </w:r>
          </w:p>
        </w:tc>
        <w:tc>
          <w:tcPr>
            <w:tcW w:w="3270" w:type="pct"/>
            <w:gridSpan w:val="2"/>
          </w:tcPr>
          <w:p w14:paraId="5330BDA8"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SILK YARN AND YARN SPUN FROM NOIL OR OTHER WASTE SILK, PUT UP FOR RETAIL SALE; SILK-WORM GUT; IMITATION CATGUT OF SILK</w:t>
            </w:r>
          </w:p>
        </w:tc>
        <w:tc>
          <w:tcPr>
            <w:tcW w:w="102" w:type="pct"/>
          </w:tcPr>
          <w:p w14:paraId="0CAB3F9F"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26" w:type="pct"/>
          </w:tcPr>
          <w:p w14:paraId="0FE8BDBC" w14:textId="52CFE5AF"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w:t>
            </w:r>
          </w:p>
        </w:tc>
        <w:tc>
          <w:tcPr>
            <w:tcW w:w="555" w:type="pct"/>
          </w:tcPr>
          <w:p w14:paraId="6EC397C1"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Free</w:t>
            </w:r>
          </w:p>
        </w:tc>
      </w:tr>
      <w:tr w:rsidR="00AD00F5" w:rsidRPr="00F47E23" w14:paraId="68621135" w14:textId="77777777" w:rsidTr="00AD00F5">
        <w:trPr>
          <w:trHeight w:val="20"/>
        </w:trPr>
        <w:tc>
          <w:tcPr>
            <w:tcW w:w="547" w:type="pct"/>
          </w:tcPr>
          <w:p w14:paraId="3A11D89E"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50.08</w:t>
            </w:r>
          </w:p>
        </w:tc>
        <w:tc>
          <w:tcPr>
            <w:tcW w:w="3270" w:type="pct"/>
            <w:gridSpan w:val="2"/>
          </w:tcPr>
          <w:p w14:paraId="59AFFFC3"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02" w:type="pct"/>
          </w:tcPr>
          <w:p w14:paraId="454B0D19"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26" w:type="pct"/>
          </w:tcPr>
          <w:p w14:paraId="4FF3B7ED" w14:textId="20B47075" w:rsidR="00AD00F5" w:rsidRPr="00AD00F5" w:rsidRDefault="00AD00F5" w:rsidP="00863D19">
            <w:pPr>
              <w:spacing w:after="0" w:line="240" w:lineRule="auto"/>
              <w:jc w:val="both"/>
              <w:rPr>
                <w:rFonts w:ascii="Times New Roman" w:hAnsi="Times New Roman" w:cs="Times New Roman"/>
                <w:sz w:val="18"/>
                <w:szCs w:val="18"/>
              </w:rPr>
            </w:pPr>
          </w:p>
        </w:tc>
        <w:tc>
          <w:tcPr>
            <w:tcW w:w="555" w:type="pct"/>
          </w:tcPr>
          <w:p w14:paraId="53E3E201" w14:textId="77777777" w:rsidR="00AD00F5" w:rsidRPr="00AD00F5" w:rsidRDefault="00AD00F5" w:rsidP="00863D19">
            <w:pPr>
              <w:spacing w:after="0" w:line="240" w:lineRule="auto"/>
              <w:jc w:val="both"/>
              <w:rPr>
                <w:rFonts w:ascii="Times New Roman" w:hAnsi="Times New Roman" w:cs="Times New Roman"/>
                <w:sz w:val="18"/>
                <w:szCs w:val="18"/>
              </w:rPr>
            </w:pPr>
          </w:p>
        </w:tc>
      </w:tr>
      <w:tr w:rsidR="00AD00F5" w:rsidRPr="00F47E23" w14:paraId="1ED50A60" w14:textId="77777777" w:rsidTr="00AD00F5">
        <w:trPr>
          <w:trHeight w:val="20"/>
        </w:trPr>
        <w:tc>
          <w:tcPr>
            <w:tcW w:w="547" w:type="pct"/>
          </w:tcPr>
          <w:p w14:paraId="153B1E16"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50.09</w:t>
            </w:r>
          </w:p>
        </w:tc>
        <w:tc>
          <w:tcPr>
            <w:tcW w:w="3270" w:type="pct"/>
            <w:gridSpan w:val="2"/>
          </w:tcPr>
          <w:p w14:paraId="17FDE0D3"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WOVEN FABRICS OF SILK, OF NOIL OR OTHER WASTE SILK:</w:t>
            </w:r>
          </w:p>
        </w:tc>
        <w:tc>
          <w:tcPr>
            <w:tcW w:w="102" w:type="pct"/>
          </w:tcPr>
          <w:p w14:paraId="6AB7F79E"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26" w:type="pct"/>
          </w:tcPr>
          <w:p w14:paraId="01A6C64A" w14:textId="6B4254B1" w:rsidR="00AD00F5" w:rsidRPr="00AD00F5" w:rsidRDefault="00AD00F5" w:rsidP="00863D19">
            <w:pPr>
              <w:spacing w:after="0" w:line="240" w:lineRule="auto"/>
              <w:jc w:val="both"/>
              <w:rPr>
                <w:rFonts w:ascii="Times New Roman" w:hAnsi="Times New Roman" w:cs="Times New Roman"/>
                <w:sz w:val="18"/>
                <w:szCs w:val="18"/>
              </w:rPr>
            </w:pPr>
          </w:p>
        </w:tc>
        <w:tc>
          <w:tcPr>
            <w:tcW w:w="555" w:type="pct"/>
          </w:tcPr>
          <w:p w14:paraId="7611AADE" w14:textId="77777777" w:rsidR="00AD00F5" w:rsidRPr="00AD00F5" w:rsidRDefault="00AD00F5" w:rsidP="00863D19">
            <w:pPr>
              <w:spacing w:after="0" w:line="240" w:lineRule="auto"/>
              <w:jc w:val="both"/>
              <w:rPr>
                <w:rFonts w:ascii="Times New Roman" w:hAnsi="Times New Roman" w:cs="Times New Roman"/>
                <w:sz w:val="18"/>
                <w:szCs w:val="18"/>
              </w:rPr>
            </w:pPr>
          </w:p>
        </w:tc>
      </w:tr>
      <w:tr w:rsidR="00AD00F5" w:rsidRPr="00F47E23" w14:paraId="055C79C6" w14:textId="77777777" w:rsidTr="00AD00F5">
        <w:trPr>
          <w:trHeight w:val="20"/>
        </w:trPr>
        <w:tc>
          <w:tcPr>
            <w:tcW w:w="547" w:type="pct"/>
          </w:tcPr>
          <w:p w14:paraId="6DFBD053"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50.09.1</w:t>
            </w:r>
          </w:p>
        </w:tc>
        <w:tc>
          <w:tcPr>
            <w:tcW w:w="3270" w:type="pct"/>
            <w:gridSpan w:val="2"/>
          </w:tcPr>
          <w:p w14:paraId="7073FCFB"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 Fabrics, as follows:</w:t>
            </w:r>
          </w:p>
          <w:p w14:paraId="2CBD1AB4" w14:textId="77777777" w:rsidR="00AD00F5" w:rsidRPr="00AD00F5" w:rsidRDefault="00AD00F5" w:rsidP="00863D19">
            <w:pPr>
              <w:spacing w:after="0" w:line="240" w:lineRule="auto"/>
              <w:ind w:left="389" w:hanging="288"/>
              <w:jc w:val="both"/>
              <w:rPr>
                <w:rFonts w:ascii="Times New Roman" w:hAnsi="Times New Roman" w:cs="Times New Roman"/>
                <w:sz w:val="18"/>
                <w:szCs w:val="18"/>
              </w:rPr>
            </w:pPr>
            <w:r w:rsidRPr="00AD00F5">
              <w:rPr>
                <w:rFonts w:ascii="Times New Roman" w:hAnsi="Times New Roman" w:cs="Times New Roman"/>
                <w:sz w:val="18"/>
                <w:szCs w:val="18"/>
              </w:rPr>
              <w:t>(a) containing less than 20% by weight of wool, as follows:</w:t>
            </w:r>
          </w:p>
          <w:p w14:paraId="6DB6260F" w14:textId="77777777" w:rsidR="00AD00F5" w:rsidRPr="00AD00F5" w:rsidRDefault="00AD00F5" w:rsidP="00863D19">
            <w:pPr>
              <w:spacing w:after="0" w:line="240" w:lineRule="auto"/>
              <w:ind w:left="720" w:hanging="288"/>
              <w:jc w:val="both"/>
              <w:rPr>
                <w:rFonts w:ascii="Times New Roman" w:hAnsi="Times New Roman" w:cs="Times New Roman"/>
                <w:sz w:val="18"/>
                <w:szCs w:val="18"/>
              </w:rPr>
            </w:pPr>
            <w:r w:rsidRPr="00AD00F5">
              <w:rPr>
                <w:rFonts w:ascii="Times New Roman" w:hAnsi="Times New Roman" w:cs="Times New Roman"/>
                <w:sz w:val="18"/>
                <w:szCs w:val="18"/>
              </w:rPr>
              <w:t>(i) printed;</w:t>
            </w:r>
          </w:p>
          <w:p w14:paraId="7FDEEFE7" w14:textId="77777777" w:rsidR="00AD00F5" w:rsidRPr="00AD00F5" w:rsidRDefault="00AD00F5" w:rsidP="00863D19">
            <w:pPr>
              <w:spacing w:after="0" w:line="240" w:lineRule="auto"/>
              <w:ind w:left="720" w:hanging="288"/>
              <w:jc w:val="both"/>
              <w:rPr>
                <w:rFonts w:ascii="Times New Roman" w:hAnsi="Times New Roman" w:cs="Times New Roman"/>
                <w:sz w:val="18"/>
                <w:szCs w:val="18"/>
              </w:rPr>
            </w:pPr>
            <w:r w:rsidRPr="00AD00F5">
              <w:rPr>
                <w:rFonts w:ascii="Times New Roman" w:hAnsi="Times New Roman" w:cs="Times New Roman"/>
                <w:sz w:val="18"/>
                <w:szCs w:val="18"/>
              </w:rPr>
              <w:t xml:space="preserve">(ii) containing 50% or more by weight of silk, </w:t>
            </w:r>
            <w:proofErr w:type="spellStart"/>
            <w:r w:rsidRPr="00AD00F5">
              <w:rPr>
                <w:rFonts w:ascii="Times New Roman" w:hAnsi="Times New Roman" w:cs="Times New Roman"/>
                <w:sz w:val="18"/>
                <w:szCs w:val="18"/>
              </w:rPr>
              <w:t>noil</w:t>
            </w:r>
            <w:proofErr w:type="spellEnd"/>
            <w:r w:rsidRPr="00AD00F5">
              <w:rPr>
                <w:rFonts w:ascii="Times New Roman" w:hAnsi="Times New Roman" w:cs="Times New Roman"/>
                <w:sz w:val="18"/>
                <w:szCs w:val="18"/>
              </w:rPr>
              <w:t xml:space="preserve"> or other waste silk; or</w:t>
            </w:r>
          </w:p>
          <w:p w14:paraId="26A664D5" w14:textId="77777777" w:rsidR="00AD00F5" w:rsidRPr="00AD00F5" w:rsidRDefault="00AD00F5" w:rsidP="00863D19">
            <w:pPr>
              <w:spacing w:after="0" w:line="240" w:lineRule="auto"/>
              <w:ind w:left="720" w:hanging="288"/>
              <w:jc w:val="both"/>
              <w:rPr>
                <w:rFonts w:ascii="Times New Roman" w:hAnsi="Times New Roman" w:cs="Times New Roman"/>
                <w:sz w:val="18"/>
                <w:szCs w:val="18"/>
              </w:rPr>
            </w:pPr>
            <w:r w:rsidRPr="00AD00F5">
              <w:rPr>
                <w:rFonts w:ascii="Times New Roman" w:hAnsi="Times New Roman" w:cs="Times New Roman"/>
                <w:sz w:val="18"/>
                <w:szCs w:val="18"/>
              </w:rPr>
              <w:t xml:space="preserve">(iii) containing less than 50% by weight of silk, </w:t>
            </w:r>
            <w:proofErr w:type="spellStart"/>
            <w:r w:rsidRPr="00AD00F5">
              <w:rPr>
                <w:rFonts w:ascii="Times New Roman" w:hAnsi="Times New Roman" w:cs="Times New Roman"/>
                <w:sz w:val="18"/>
                <w:szCs w:val="18"/>
              </w:rPr>
              <w:t>noil</w:t>
            </w:r>
            <w:proofErr w:type="spellEnd"/>
            <w:r w:rsidRPr="00AD00F5">
              <w:rPr>
                <w:rFonts w:ascii="Times New Roman" w:hAnsi="Times New Roman" w:cs="Times New Roman"/>
                <w:sz w:val="18"/>
                <w:szCs w:val="18"/>
              </w:rPr>
              <w:t xml:space="preserve"> or other waste silk and less than 20% by weight of man-made fibres;</w:t>
            </w:r>
          </w:p>
          <w:p w14:paraId="58771937" w14:textId="77777777" w:rsidR="00AD00F5" w:rsidRPr="00AD00F5" w:rsidRDefault="00AD00F5" w:rsidP="00863D19">
            <w:pPr>
              <w:spacing w:after="0" w:line="240" w:lineRule="auto"/>
              <w:ind w:left="389" w:hanging="288"/>
              <w:jc w:val="both"/>
              <w:rPr>
                <w:rFonts w:ascii="Times New Roman" w:hAnsi="Times New Roman" w:cs="Times New Roman"/>
                <w:sz w:val="18"/>
                <w:szCs w:val="18"/>
              </w:rPr>
            </w:pPr>
            <w:r w:rsidRPr="00AD00F5">
              <w:rPr>
                <w:rFonts w:ascii="Times New Roman" w:hAnsi="Times New Roman" w:cs="Times New Roman"/>
                <w:sz w:val="18"/>
                <w:szCs w:val="18"/>
              </w:rPr>
              <w:t xml:space="preserve">(b) of </w:t>
            </w:r>
            <w:proofErr w:type="spellStart"/>
            <w:r w:rsidRPr="00AD00F5">
              <w:rPr>
                <w:rFonts w:ascii="Times New Roman" w:hAnsi="Times New Roman" w:cs="Times New Roman"/>
                <w:sz w:val="18"/>
                <w:szCs w:val="18"/>
              </w:rPr>
              <w:t>noil</w:t>
            </w:r>
            <w:proofErr w:type="spellEnd"/>
            <w:r w:rsidRPr="00AD00F5">
              <w:rPr>
                <w:rFonts w:ascii="Times New Roman" w:hAnsi="Times New Roman" w:cs="Times New Roman"/>
                <w:sz w:val="18"/>
                <w:szCs w:val="18"/>
              </w:rPr>
              <w:t xml:space="preserve"> silk and containing 20% or more by weight of wool</w:t>
            </w:r>
          </w:p>
        </w:tc>
        <w:tc>
          <w:tcPr>
            <w:tcW w:w="102" w:type="pct"/>
          </w:tcPr>
          <w:p w14:paraId="4E07AC95"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26" w:type="pct"/>
          </w:tcPr>
          <w:p w14:paraId="6C0F4B03" w14:textId="2EA36934"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w:t>
            </w:r>
          </w:p>
        </w:tc>
        <w:tc>
          <w:tcPr>
            <w:tcW w:w="555" w:type="pct"/>
          </w:tcPr>
          <w:p w14:paraId="21BDB1D8"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Free</w:t>
            </w:r>
          </w:p>
        </w:tc>
      </w:tr>
    </w:tbl>
    <w:p w14:paraId="47B84D49" w14:textId="77777777" w:rsidR="002610A6" w:rsidRPr="00D82B7F" w:rsidRDefault="002610A6" w:rsidP="002610A6">
      <w:pPr>
        <w:spacing w:after="0" w:line="240" w:lineRule="auto"/>
        <w:jc w:val="both"/>
        <w:rPr>
          <w:rFonts w:ascii="Times New Roman" w:hAnsi="Times New Roman" w:cs="Times New Roman"/>
        </w:rPr>
      </w:pPr>
      <w:r w:rsidRPr="00D82B7F">
        <w:rPr>
          <w:rFonts w:ascii="Times New Roman" w:hAnsi="Times New Roman" w:cs="Times New Roman"/>
        </w:rPr>
        <w:br w:type="page"/>
      </w:r>
    </w:p>
    <w:p w14:paraId="0479D7BE" w14:textId="77777777" w:rsidR="002610A6" w:rsidRPr="009E049C"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9E049C">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889"/>
        <w:gridCol w:w="1029"/>
        <w:gridCol w:w="4077"/>
        <w:gridCol w:w="299"/>
        <w:gridCol w:w="1357"/>
        <w:gridCol w:w="1314"/>
      </w:tblGrid>
      <w:tr w:rsidR="00AD00F5" w:rsidRPr="00D82B7F" w14:paraId="1F4A063F" w14:textId="77777777" w:rsidTr="00AD00F5">
        <w:trPr>
          <w:trHeight w:val="20"/>
        </w:trPr>
        <w:tc>
          <w:tcPr>
            <w:tcW w:w="495" w:type="pct"/>
            <w:tcBorders>
              <w:top w:val="single" w:sz="6" w:space="0" w:color="auto"/>
              <w:bottom w:val="single" w:sz="6" w:space="0" w:color="auto"/>
            </w:tcBorders>
          </w:tcPr>
          <w:p w14:paraId="51564EEB"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1</w:t>
            </w:r>
          </w:p>
        </w:tc>
        <w:tc>
          <w:tcPr>
            <w:tcW w:w="574" w:type="pct"/>
            <w:tcBorders>
              <w:top w:val="single" w:sz="6" w:space="0" w:color="auto"/>
              <w:bottom w:val="single" w:sz="6" w:space="0" w:color="auto"/>
            </w:tcBorders>
          </w:tcPr>
          <w:p w14:paraId="771E5E5E"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2</w:t>
            </w:r>
          </w:p>
        </w:tc>
        <w:tc>
          <w:tcPr>
            <w:tcW w:w="2274" w:type="pct"/>
            <w:vMerge w:val="restart"/>
            <w:tcBorders>
              <w:top w:val="single" w:sz="6" w:space="0" w:color="auto"/>
            </w:tcBorders>
          </w:tcPr>
          <w:p w14:paraId="6317238C"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67" w:type="pct"/>
            <w:tcBorders>
              <w:top w:val="single" w:sz="6" w:space="0" w:color="auto"/>
            </w:tcBorders>
          </w:tcPr>
          <w:p w14:paraId="542E81FD"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757" w:type="pct"/>
            <w:tcBorders>
              <w:top w:val="single" w:sz="6" w:space="0" w:color="auto"/>
              <w:bottom w:val="single" w:sz="6" w:space="0" w:color="auto"/>
            </w:tcBorders>
          </w:tcPr>
          <w:p w14:paraId="09BBA52D" w14:textId="57D9A8D3"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3</w:t>
            </w:r>
          </w:p>
        </w:tc>
        <w:tc>
          <w:tcPr>
            <w:tcW w:w="733" w:type="pct"/>
            <w:tcBorders>
              <w:top w:val="single" w:sz="6" w:space="0" w:color="auto"/>
              <w:bottom w:val="single" w:sz="6" w:space="0" w:color="auto"/>
            </w:tcBorders>
          </w:tcPr>
          <w:p w14:paraId="7EBC77BA"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4</w:t>
            </w:r>
          </w:p>
        </w:tc>
      </w:tr>
      <w:tr w:rsidR="00AD00F5" w:rsidRPr="00D82B7F" w14:paraId="1B25880F" w14:textId="77777777" w:rsidTr="00AD00F5">
        <w:trPr>
          <w:trHeight w:val="20"/>
        </w:trPr>
        <w:tc>
          <w:tcPr>
            <w:tcW w:w="495" w:type="pct"/>
            <w:tcBorders>
              <w:top w:val="single" w:sz="6" w:space="0" w:color="auto"/>
              <w:bottom w:val="single" w:sz="6" w:space="0" w:color="auto"/>
            </w:tcBorders>
          </w:tcPr>
          <w:p w14:paraId="75DE531C"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Reference no.</w:t>
            </w:r>
          </w:p>
        </w:tc>
        <w:tc>
          <w:tcPr>
            <w:tcW w:w="574" w:type="pct"/>
            <w:tcBorders>
              <w:top w:val="single" w:sz="6" w:space="0" w:color="auto"/>
              <w:bottom w:val="single" w:sz="6" w:space="0" w:color="auto"/>
            </w:tcBorders>
          </w:tcPr>
          <w:p w14:paraId="6D274A29"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Goods</w:t>
            </w:r>
          </w:p>
        </w:tc>
        <w:tc>
          <w:tcPr>
            <w:tcW w:w="2274" w:type="pct"/>
            <w:vMerge/>
            <w:tcBorders>
              <w:bottom w:val="single" w:sz="6" w:space="0" w:color="auto"/>
            </w:tcBorders>
          </w:tcPr>
          <w:p w14:paraId="175503CE"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67" w:type="pct"/>
            <w:tcBorders>
              <w:bottom w:val="single" w:sz="6" w:space="0" w:color="auto"/>
            </w:tcBorders>
          </w:tcPr>
          <w:p w14:paraId="34B6BB9E"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757" w:type="pct"/>
            <w:tcBorders>
              <w:top w:val="single" w:sz="6" w:space="0" w:color="auto"/>
              <w:bottom w:val="single" w:sz="6" w:space="0" w:color="auto"/>
            </w:tcBorders>
          </w:tcPr>
          <w:p w14:paraId="337FA185" w14:textId="173DB0DD"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General rate</w:t>
            </w:r>
          </w:p>
        </w:tc>
        <w:tc>
          <w:tcPr>
            <w:tcW w:w="733" w:type="pct"/>
            <w:tcBorders>
              <w:top w:val="single" w:sz="6" w:space="0" w:color="auto"/>
              <w:bottom w:val="single" w:sz="6" w:space="0" w:color="auto"/>
            </w:tcBorders>
          </w:tcPr>
          <w:p w14:paraId="4264412F"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Special rate</w:t>
            </w:r>
          </w:p>
        </w:tc>
      </w:tr>
      <w:tr w:rsidR="00AD00F5" w:rsidRPr="00D82B7F" w14:paraId="724A80F6" w14:textId="77777777" w:rsidTr="00AD00F5">
        <w:trPr>
          <w:trHeight w:val="20"/>
        </w:trPr>
        <w:tc>
          <w:tcPr>
            <w:tcW w:w="495" w:type="pct"/>
            <w:vMerge w:val="restart"/>
            <w:tcBorders>
              <w:top w:val="single" w:sz="6" w:space="0" w:color="auto"/>
            </w:tcBorders>
          </w:tcPr>
          <w:p w14:paraId="09E17514"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50.09.2</w:t>
            </w:r>
          </w:p>
        </w:tc>
        <w:tc>
          <w:tcPr>
            <w:tcW w:w="2848" w:type="pct"/>
            <w:gridSpan w:val="2"/>
            <w:tcBorders>
              <w:top w:val="single" w:sz="6" w:space="0" w:color="auto"/>
            </w:tcBorders>
          </w:tcPr>
          <w:p w14:paraId="29553AA3"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Containing 20% or more by weight of wool, NSA</w:t>
            </w:r>
          </w:p>
        </w:tc>
        <w:tc>
          <w:tcPr>
            <w:tcW w:w="167" w:type="pct"/>
            <w:tcBorders>
              <w:top w:val="single" w:sz="6" w:space="0" w:color="auto"/>
            </w:tcBorders>
          </w:tcPr>
          <w:p w14:paraId="334EBAF2"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757" w:type="pct"/>
            <w:tcBorders>
              <w:top w:val="single" w:sz="6" w:space="0" w:color="auto"/>
            </w:tcBorders>
          </w:tcPr>
          <w:p w14:paraId="45B745CC" w14:textId="6148721D" w:rsidR="00AD00F5" w:rsidRPr="00AD00F5" w:rsidRDefault="00AD00F5" w:rsidP="00863D19">
            <w:pPr>
              <w:spacing w:after="0" w:line="240" w:lineRule="auto"/>
              <w:jc w:val="both"/>
              <w:rPr>
                <w:rFonts w:ascii="Times New Roman" w:hAnsi="Times New Roman" w:cs="Times New Roman"/>
                <w:sz w:val="18"/>
                <w:szCs w:val="18"/>
              </w:rPr>
            </w:pPr>
          </w:p>
        </w:tc>
        <w:tc>
          <w:tcPr>
            <w:tcW w:w="733" w:type="pct"/>
            <w:tcBorders>
              <w:top w:val="single" w:sz="6" w:space="0" w:color="auto"/>
            </w:tcBorders>
          </w:tcPr>
          <w:p w14:paraId="22FD80FF" w14:textId="77777777" w:rsidR="00AD00F5" w:rsidRPr="00AD00F5" w:rsidRDefault="00AD00F5" w:rsidP="00863D19">
            <w:pPr>
              <w:spacing w:after="0" w:line="240" w:lineRule="auto"/>
              <w:jc w:val="both"/>
              <w:rPr>
                <w:rFonts w:ascii="Times New Roman" w:hAnsi="Times New Roman" w:cs="Times New Roman"/>
                <w:sz w:val="18"/>
                <w:szCs w:val="18"/>
              </w:rPr>
            </w:pPr>
          </w:p>
        </w:tc>
      </w:tr>
      <w:tr w:rsidR="00AD00F5" w:rsidRPr="00D82B7F" w14:paraId="14058499" w14:textId="77777777" w:rsidTr="00AD00F5">
        <w:trPr>
          <w:trHeight w:val="20"/>
        </w:trPr>
        <w:tc>
          <w:tcPr>
            <w:tcW w:w="495" w:type="pct"/>
            <w:vMerge/>
            <w:tcBorders>
              <w:top w:val="single" w:sz="6" w:space="0" w:color="auto"/>
            </w:tcBorders>
          </w:tcPr>
          <w:p w14:paraId="2F4264C4"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2848" w:type="pct"/>
            <w:gridSpan w:val="2"/>
            <w:vMerge w:val="restart"/>
          </w:tcPr>
          <w:p w14:paraId="21206F5F" w14:textId="77777777" w:rsidR="00AD00F5" w:rsidRPr="00AD00F5" w:rsidRDefault="00AD00F5" w:rsidP="00863D19">
            <w:pPr>
              <w:spacing w:after="0" w:line="240" w:lineRule="auto"/>
              <w:jc w:val="right"/>
              <w:rPr>
                <w:rFonts w:ascii="Times New Roman" w:hAnsi="Times New Roman" w:cs="Times New Roman"/>
                <w:sz w:val="18"/>
                <w:szCs w:val="18"/>
              </w:rPr>
            </w:pPr>
            <w:r w:rsidRPr="00AD00F5">
              <w:rPr>
                <w:rFonts w:ascii="Times New Roman" w:hAnsi="Times New Roman" w:cs="Times New Roman"/>
                <w:sz w:val="18"/>
                <w:szCs w:val="18"/>
              </w:rPr>
              <w:t>To 31 December 1983</w:t>
            </w:r>
          </w:p>
        </w:tc>
        <w:tc>
          <w:tcPr>
            <w:tcW w:w="167" w:type="pct"/>
          </w:tcPr>
          <w:p w14:paraId="73D8F7A3"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757" w:type="pct"/>
            <w:vMerge w:val="restart"/>
          </w:tcPr>
          <w:p w14:paraId="745D63E1" w14:textId="6E66ABC8"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50%</w:t>
            </w:r>
          </w:p>
        </w:tc>
        <w:tc>
          <w:tcPr>
            <w:tcW w:w="733" w:type="pct"/>
          </w:tcPr>
          <w:p w14:paraId="3DCD9CCF"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FI: Free</w:t>
            </w:r>
          </w:p>
        </w:tc>
      </w:tr>
      <w:tr w:rsidR="00AD00F5" w:rsidRPr="00D82B7F" w14:paraId="310A8B4F" w14:textId="77777777" w:rsidTr="00AD00F5">
        <w:trPr>
          <w:trHeight w:val="20"/>
        </w:trPr>
        <w:tc>
          <w:tcPr>
            <w:tcW w:w="495" w:type="pct"/>
            <w:vMerge/>
            <w:tcBorders>
              <w:top w:val="single" w:sz="6" w:space="0" w:color="auto"/>
            </w:tcBorders>
          </w:tcPr>
          <w:p w14:paraId="32BC9B6E"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2848" w:type="pct"/>
            <w:gridSpan w:val="2"/>
            <w:vMerge/>
          </w:tcPr>
          <w:p w14:paraId="08A38722"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67" w:type="pct"/>
          </w:tcPr>
          <w:p w14:paraId="70C6B791"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757" w:type="pct"/>
            <w:vMerge/>
          </w:tcPr>
          <w:p w14:paraId="0483D15D" w14:textId="65A11C47" w:rsidR="00AD00F5" w:rsidRPr="00AD00F5" w:rsidRDefault="00AD00F5" w:rsidP="00863D19">
            <w:pPr>
              <w:spacing w:after="0" w:line="240" w:lineRule="auto"/>
              <w:jc w:val="both"/>
              <w:rPr>
                <w:rFonts w:ascii="Times New Roman" w:hAnsi="Times New Roman" w:cs="Times New Roman"/>
                <w:sz w:val="18"/>
                <w:szCs w:val="18"/>
              </w:rPr>
            </w:pPr>
          </w:p>
        </w:tc>
        <w:tc>
          <w:tcPr>
            <w:tcW w:w="733" w:type="pct"/>
          </w:tcPr>
          <w:p w14:paraId="50037E21"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(except CHIN): 45%</w:t>
            </w:r>
          </w:p>
        </w:tc>
      </w:tr>
      <w:tr w:rsidR="00AD00F5" w:rsidRPr="00D82B7F" w14:paraId="3B20BD31" w14:textId="77777777" w:rsidTr="00AD00F5">
        <w:trPr>
          <w:trHeight w:val="20"/>
        </w:trPr>
        <w:tc>
          <w:tcPr>
            <w:tcW w:w="495" w:type="pct"/>
            <w:vMerge/>
            <w:tcBorders>
              <w:top w:val="single" w:sz="6" w:space="0" w:color="auto"/>
            </w:tcBorders>
          </w:tcPr>
          <w:p w14:paraId="7C8F2EEF"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2848" w:type="pct"/>
            <w:gridSpan w:val="2"/>
            <w:vMerge w:val="restart"/>
          </w:tcPr>
          <w:p w14:paraId="1C0893D7" w14:textId="77777777" w:rsidR="00AD00F5" w:rsidRPr="00AD00F5" w:rsidRDefault="00AD00F5" w:rsidP="00863D19">
            <w:pPr>
              <w:spacing w:after="0" w:line="240" w:lineRule="auto"/>
              <w:jc w:val="right"/>
              <w:rPr>
                <w:rFonts w:ascii="Times New Roman" w:hAnsi="Times New Roman" w:cs="Times New Roman"/>
                <w:sz w:val="18"/>
                <w:szCs w:val="18"/>
              </w:rPr>
            </w:pPr>
            <w:r w:rsidRPr="00AD00F5">
              <w:rPr>
                <w:rFonts w:ascii="Times New Roman" w:hAnsi="Times New Roman" w:cs="Times New Roman"/>
                <w:sz w:val="18"/>
                <w:szCs w:val="18"/>
              </w:rPr>
              <w:t>From 1 January 1984</w:t>
            </w:r>
          </w:p>
        </w:tc>
        <w:tc>
          <w:tcPr>
            <w:tcW w:w="167" w:type="pct"/>
          </w:tcPr>
          <w:p w14:paraId="661346BB"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757" w:type="pct"/>
            <w:vMerge w:val="restart"/>
          </w:tcPr>
          <w:p w14:paraId="101C7341" w14:textId="127D2579"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45%</w:t>
            </w:r>
          </w:p>
        </w:tc>
        <w:tc>
          <w:tcPr>
            <w:tcW w:w="733" w:type="pct"/>
          </w:tcPr>
          <w:p w14:paraId="2E7E376B"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FI: Free</w:t>
            </w:r>
          </w:p>
        </w:tc>
      </w:tr>
      <w:tr w:rsidR="00AD00F5" w:rsidRPr="00D82B7F" w14:paraId="5637DAFE" w14:textId="77777777" w:rsidTr="00AD00F5">
        <w:trPr>
          <w:trHeight w:val="20"/>
        </w:trPr>
        <w:tc>
          <w:tcPr>
            <w:tcW w:w="495" w:type="pct"/>
            <w:vMerge/>
            <w:tcBorders>
              <w:top w:val="single" w:sz="6" w:space="0" w:color="auto"/>
            </w:tcBorders>
          </w:tcPr>
          <w:p w14:paraId="7206D8EA"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2848" w:type="pct"/>
            <w:gridSpan w:val="2"/>
            <w:vMerge/>
          </w:tcPr>
          <w:p w14:paraId="0BBC7A3A"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67" w:type="pct"/>
          </w:tcPr>
          <w:p w14:paraId="26E17497"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757" w:type="pct"/>
            <w:vMerge/>
          </w:tcPr>
          <w:p w14:paraId="58A9C83A" w14:textId="0C8D617B" w:rsidR="00AD00F5" w:rsidRPr="00AD00F5" w:rsidRDefault="00AD00F5" w:rsidP="00863D19">
            <w:pPr>
              <w:spacing w:after="0" w:line="240" w:lineRule="auto"/>
              <w:jc w:val="both"/>
              <w:rPr>
                <w:rFonts w:ascii="Times New Roman" w:hAnsi="Times New Roman" w:cs="Times New Roman"/>
                <w:sz w:val="18"/>
                <w:szCs w:val="18"/>
              </w:rPr>
            </w:pPr>
          </w:p>
        </w:tc>
        <w:tc>
          <w:tcPr>
            <w:tcW w:w="733" w:type="pct"/>
          </w:tcPr>
          <w:p w14:paraId="04734C04"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(except CHIN): 40%</w:t>
            </w:r>
          </w:p>
        </w:tc>
      </w:tr>
      <w:tr w:rsidR="00AD00F5" w:rsidRPr="00D82B7F" w14:paraId="63A4C4D1" w14:textId="77777777" w:rsidTr="00AD00F5">
        <w:trPr>
          <w:trHeight w:val="20"/>
        </w:trPr>
        <w:tc>
          <w:tcPr>
            <w:tcW w:w="495" w:type="pct"/>
            <w:vMerge w:val="restart"/>
            <w:tcBorders>
              <w:bottom w:val="single" w:sz="6" w:space="0" w:color="auto"/>
            </w:tcBorders>
          </w:tcPr>
          <w:p w14:paraId="37D91C30"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50.09.9</w:t>
            </w:r>
          </w:p>
        </w:tc>
        <w:tc>
          <w:tcPr>
            <w:tcW w:w="2848" w:type="pct"/>
            <w:gridSpan w:val="2"/>
            <w:vMerge w:val="restart"/>
            <w:tcBorders>
              <w:bottom w:val="single" w:sz="6" w:space="0" w:color="auto"/>
            </w:tcBorders>
          </w:tcPr>
          <w:p w14:paraId="1F1B3614"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 Other</w:t>
            </w:r>
          </w:p>
        </w:tc>
        <w:tc>
          <w:tcPr>
            <w:tcW w:w="167" w:type="pct"/>
          </w:tcPr>
          <w:p w14:paraId="3F4AD5CC"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757" w:type="pct"/>
            <w:vMerge w:val="restart"/>
            <w:tcBorders>
              <w:bottom w:val="single" w:sz="6" w:space="0" w:color="auto"/>
            </w:tcBorders>
          </w:tcPr>
          <w:p w14:paraId="71F67288" w14:textId="32429495" w:rsidR="00AD00F5" w:rsidRPr="00AD00F5" w:rsidRDefault="00AD00F5" w:rsidP="00AD00F5">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40%, and $1/m</w:t>
            </w:r>
            <w:r w:rsidRPr="00AD00F5">
              <w:rPr>
                <w:rFonts w:ascii="Times New Roman" w:hAnsi="Times New Roman" w:cs="Times New Roman"/>
                <w:sz w:val="18"/>
                <w:szCs w:val="18"/>
                <w:vertAlign w:val="superscript"/>
              </w:rPr>
              <w:t>2</w:t>
            </w:r>
          </w:p>
        </w:tc>
        <w:tc>
          <w:tcPr>
            <w:tcW w:w="733" w:type="pct"/>
          </w:tcPr>
          <w:p w14:paraId="1694C05F" w14:textId="199690BC" w:rsidR="00AD00F5" w:rsidRPr="00AD00F5" w:rsidRDefault="00AD00F5" w:rsidP="00863D1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PNG: 30%, and $1</w:t>
            </w:r>
            <w:r w:rsidRPr="00AD00F5">
              <w:rPr>
                <w:rFonts w:ascii="Times New Roman" w:hAnsi="Times New Roman" w:cs="Times New Roman"/>
                <w:sz w:val="18"/>
                <w:szCs w:val="18"/>
              </w:rPr>
              <w:t>/m</w:t>
            </w:r>
            <w:r w:rsidRPr="00AD00F5">
              <w:rPr>
                <w:rFonts w:ascii="Times New Roman" w:hAnsi="Times New Roman" w:cs="Times New Roman"/>
                <w:sz w:val="18"/>
                <w:szCs w:val="18"/>
                <w:vertAlign w:val="superscript"/>
              </w:rPr>
              <w:t>2</w:t>
            </w:r>
          </w:p>
        </w:tc>
      </w:tr>
      <w:tr w:rsidR="00AD00F5" w:rsidRPr="00D82B7F" w14:paraId="0813564C" w14:textId="77777777" w:rsidTr="00AD00F5">
        <w:trPr>
          <w:trHeight w:val="20"/>
        </w:trPr>
        <w:tc>
          <w:tcPr>
            <w:tcW w:w="495" w:type="pct"/>
            <w:vMerge/>
            <w:tcBorders>
              <w:bottom w:val="single" w:sz="6" w:space="0" w:color="auto"/>
            </w:tcBorders>
          </w:tcPr>
          <w:p w14:paraId="431F6AA1"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2848" w:type="pct"/>
            <w:gridSpan w:val="2"/>
            <w:vMerge/>
            <w:tcBorders>
              <w:bottom w:val="single" w:sz="6" w:space="0" w:color="auto"/>
            </w:tcBorders>
          </w:tcPr>
          <w:p w14:paraId="274A8120"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67" w:type="pct"/>
            <w:tcBorders>
              <w:bottom w:val="single" w:sz="6" w:space="0" w:color="auto"/>
            </w:tcBorders>
          </w:tcPr>
          <w:p w14:paraId="44ED19B4"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757" w:type="pct"/>
            <w:vMerge/>
            <w:tcBorders>
              <w:bottom w:val="single" w:sz="6" w:space="0" w:color="auto"/>
            </w:tcBorders>
          </w:tcPr>
          <w:p w14:paraId="70486BE8" w14:textId="34F8B965" w:rsidR="00AD00F5" w:rsidRPr="00AD00F5" w:rsidRDefault="00AD00F5" w:rsidP="00863D19">
            <w:pPr>
              <w:spacing w:after="0" w:line="240" w:lineRule="auto"/>
              <w:jc w:val="both"/>
              <w:rPr>
                <w:rFonts w:ascii="Times New Roman" w:hAnsi="Times New Roman" w:cs="Times New Roman"/>
                <w:sz w:val="18"/>
                <w:szCs w:val="18"/>
              </w:rPr>
            </w:pPr>
          </w:p>
        </w:tc>
        <w:tc>
          <w:tcPr>
            <w:tcW w:w="733" w:type="pct"/>
            <w:tcBorders>
              <w:bottom w:val="single" w:sz="6" w:space="0" w:color="auto"/>
            </w:tcBorders>
          </w:tcPr>
          <w:p w14:paraId="2560A7D5"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30%, and $1/m</w:t>
            </w:r>
            <w:r w:rsidRPr="00AD00F5">
              <w:rPr>
                <w:rFonts w:ascii="Times New Roman" w:hAnsi="Times New Roman" w:cs="Times New Roman"/>
                <w:sz w:val="18"/>
                <w:szCs w:val="18"/>
                <w:vertAlign w:val="superscript"/>
              </w:rPr>
              <w:t>2</w:t>
            </w:r>
          </w:p>
        </w:tc>
      </w:tr>
    </w:tbl>
    <w:p w14:paraId="68E252C3" w14:textId="77777777" w:rsidR="002610A6" w:rsidRPr="00AD00F5" w:rsidRDefault="002610A6" w:rsidP="002610A6">
      <w:pPr>
        <w:spacing w:before="60" w:after="0" w:line="240" w:lineRule="auto"/>
        <w:jc w:val="center"/>
        <w:rPr>
          <w:rFonts w:ascii="Times New Roman" w:hAnsi="Times New Roman" w:cs="Times New Roman"/>
          <w:sz w:val="20"/>
          <w:szCs w:val="20"/>
        </w:rPr>
      </w:pPr>
      <w:r w:rsidRPr="00AD00F5">
        <w:rPr>
          <w:rFonts w:ascii="Times New Roman" w:hAnsi="Times New Roman" w:cs="Times New Roman"/>
          <w:b/>
          <w:sz w:val="20"/>
          <w:szCs w:val="20"/>
        </w:rPr>
        <w:t>CHAPTER 51</w:t>
      </w:r>
    </w:p>
    <w:p w14:paraId="4D8DE2AC" w14:textId="77777777" w:rsidR="002610A6" w:rsidRPr="00AD00F5" w:rsidRDefault="002610A6" w:rsidP="002610A6">
      <w:pPr>
        <w:spacing w:after="0" w:line="240" w:lineRule="auto"/>
        <w:jc w:val="center"/>
        <w:rPr>
          <w:rFonts w:ascii="Times New Roman" w:hAnsi="Times New Roman" w:cs="Times New Roman"/>
          <w:sz w:val="20"/>
          <w:szCs w:val="20"/>
        </w:rPr>
      </w:pPr>
      <w:r w:rsidRPr="00AD00F5">
        <w:rPr>
          <w:rFonts w:ascii="Times New Roman" w:hAnsi="Times New Roman" w:cs="Times New Roman"/>
          <w:sz w:val="20"/>
          <w:szCs w:val="20"/>
        </w:rPr>
        <w:t>CONTINUOUS MAN-MADE FIBRES</w:t>
      </w:r>
    </w:p>
    <w:p w14:paraId="573DC689" w14:textId="77777777" w:rsidR="002610A6" w:rsidRPr="00AD00F5" w:rsidRDefault="002610A6" w:rsidP="002610A6">
      <w:pPr>
        <w:spacing w:after="0" w:line="240" w:lineRule="auto"/>
        <w:jc w:val="center"/>
        <w:rPr>
          <w:rFonts w:ascii="Times New Roman" w:hAnsi="Times New Roman" w:cs="Times New Roman"/>
          <w:sz w:val="20"/>
          <w:szCs w:val="20"/>
        </w:rPr>
      </w:pPr>
      <w:r w:rsidRPr="00AD00F5">
        <w:rPr>
          <w:rFonts w:ascii="Times New Roman" w:hAnsi="Times New Roman" w:cs="Times New Roman"/>
          <w:sz w:val="20"/>
          <w:szCs w:val="20"/>
        </w:rPr>
        <w:t>CHAPTER NOTES</w:t>
      </w:r>
    </w:p>
    <w:p w14:paraId="77F65EBE" w14:textId="77777777" w:rsidR="002610A6" w:rsidRPr="00AD00F5" w:rsidRDefault="002610A6" w:rsidP="002610A6">
      <w:pPr>
        <w:spacing w:after="0" w:line="240" w:lineRule="auto"/>
        <w:ind w:left="288" w:hanging="288"/>
        <w:jc w:val="both"/>
        <w:rPr>
          <w:rFonts w:ascii="Times New Roman" w:hAnsi="Times New Roman" w:cs="Times New Roman"/>
          <w:sz w:val="18"/>
          <w:szCs w:val="18"/>
        </w:rPr>
      </w:pPr>
      <w:r w:rsidRPr="00AD00F5">
        <w:rPr>
          <w:rFonts w:ascii="Times New Roman" w:hAnsi="Times New Roman" w:cs="Times New Roman"/>
          <w:sz w:val="18"/>
          <w:szCs w:val="18"/>
        </w:rPr>
        <w:t xml:space="preserve">1. In this Schedule, </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man-made fibres</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 xml:space="preserve"> means fibres or filaments of organic polymers produced by either of the following manufacturing processes:</w:t>
      </w:r>
    </w:p>
    <w:p w14:paraId="419D8B38"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(a) polymerisation or condensation of organic monomers; or</w:t>
      </w:r>
    </w:p>
    <w:p w14:paraId="53F2C845"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(b) chemical transformation of natural organic polymers.</w:t>
      </w:r>
    </w:p>
    <w:p w14:paraId="23F9F29C" w14:textId="77777777" w:rsidR="002610A6" w:rsidRPr="00AD00F5" w:rsidRDefault="002610A6" w:rsidP="002610A6">
      <w:pPr>
        <w:spacing w:after="0" w:line="240" w:lineRule="auto"/>
        <w:ind w:left="288" w:hanging="288"/>
        <w:jc w:val="both"/>
        <w:rPr>
          <w:rFonts w:ascii="Times New Roman" w:hAnsi="Times New Roman" w:cs="Times New Roman"/>
          <w:sz w:val="18"/>
          <w:szCs w:val="18"/>
        </w:rPr>
      </w:pPr>
      <w:r w:rsidRPr="00AD00F5">
        <w:rPr>
          <w:rFonts w:ascii="Times New Roman" w:hAnsi="Times New Roman" w:cs="Times New Roman"/>
          <w:sz w:val="18"/>
          <w:szCs w:val="18"/>
        </w:rPr>
        <w:t>2. Continuous filament tow of man-made fibres falling within Chapter 56 does not fall within 51.01.</w:t>
      </w:r>
    </w:p>
    <w:p w14:paraId="46DD0198" w14:textId="77777777" w:rsidR="002610A6" w:rsidRPr="00AD00F5" w:rsidRDefault="002610A6" w:rsidP="002610A6">
      <w:pPr>
        <w:spacing w:after="0" w:line="240" w:lineRule="auto"/>
        <w:ind w:left="288" w:hanging="288"/>
        <w:jc w:val="both"/>
        <w:rPr>
          <w:rFonts w:ascii="Times New Roman" w:hAnsi="Times New Roman" w:cs="Times New Roman"/>
          <w:sz w:val="18"/>
          <w:szCs w:val="18"/>
        </w:rPr>
      </w:pPr>
      <w:r w:rsidRPr="00AD00F5">
        <w:rPr>
          <w:rFonts w:ascii="Times New Roman" w:hAnsi="Times New Roman" w:cs="Times New Roman"/>
          <w:sz w:val="18"/>
          <w:szCs w:val="18"/>
        </w:rPr>
        <w:t xml:space="preserve">3. In this Chapter, </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yarn of continuous man-made fibres</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 xml:space="preserve"> does not include yarn of which the majority of the filaments have been ruptured by passage through rollers or other devices.</w:t>
      </w:r>
    </w:p>
    <w:p w14:paraId="27930388" w14:textId="77777777" w:rsidR="002610A6" w:rsidRPr="00AD00F5" w:rsidRDefault="002610A6" w:rsidP="002610A6">
      <w:pPr>
        <w:spacing w:after="0" w:line="240" w:lineRule="auto"/>
        <w:ind w:left="432" w:hanging="432"/>
        <w:jc w:val="both"/>
        <w:rPr>
          <w:rFonts w:ascii="Times New Roman" w:hAnsi="Times New Roman" w:cs="Times New Roman"/>
          <w:sz w:val="18"/>
          <w:szCs w:val="18"/>
        </w:rPr>
      </w:pPr>
      <w:r w:rsidRPr="00AD00F5">
        <w:rPr>
          <w:rFonts w:ascii="Times New Roman" w:hAnsi="Times New Roman" w:cs="Times New Roman"/>
          <w:sz w:val="18"/>
          <w:szCs w:val="18"/>
        </w:rPr>
        <w:t xml:space="preserve">4. (1) In 51.01, </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yarn of continuous man-made fibres</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 xml:space="preserve"> includes monofil of man-made fibre material—</w:t>
      </w:r>
    </w:p>
    <w:p w14:paraId="4DFB2DAE" w14:textId="77777777" w:rsidR="002610A6" w:rsidRPr="00AD00F5" w:rsidRDefault="002610A6" w:rsidP="002610A6">
      <w:pPr>
        <w:spacing w:after="0" w:line="240" w:lineRule="auto"/>
        <w:ind w:left="1296" w:hanging="288"/>
        <w:jc w:val="both"/>
        <w:rPr>
          <w:rFonts w:ascii="Times New Roman" w:hAnsi="Times New Roman" w:cs="Times New Roman"/>
          <w:sz w:val="18"/>
          <w:szCs w:val="18"/>
        </w:rPr>
      </w:pPr>
      <w:r w:rsidRPr="00AD00F5">
        <w:rPr>
          <w:rFonts w:ascii="Times New Roman" w:hAnsi="Times New Roman" w:cs="Times New Roman"/>
          <w:sz w:val="18"/>
          <w:szCs w:val="18"/>
        </w:rPr>
        <w:t>(a) of which no cross-sectional dimension exceeds 1 mm; and</w:t>
      </w:r>
    </w:p>
    <w:p w14:paraId="38144BAC" w14:textId="77777777" w:rsidR="002610A6" w:rsidRPr="00AD00F5" w:rsidRDefault="002610A6" w:rsidP="002610A6">
      <w:pPr>
        <w:spacing w:after="0" w:line="240" w:lineRule="auto"/>
        <w:ind w:left="1296" w:hanging="288"/>
        <w:jc w:val="both"/>
        <w:rPr>
          <w:rFonts w:ascii="Times New Roman" w:hAnsi="Times New Roman" w:cs="Times New Roman"/>
          <w:sz w:val="18"/>
          <w:szCs w:val="18"/>
        </w:rPr>
      </w:pPr>
      <w:r w:rsidRPr="00AD00F5">
        <w:rPr>
          <w:rFonts w:ascii="Times New Roman" w:hAnsi="Times New Roman" w:cs="Times New Roman"/>
          <w:sz w:val="18"/>
          <w:szCs w:val="18"/>
        </w:rPr>
        <w:t xml:space="preserve">(b) the weight of which is less than 6.6 mg/m (6.6 </w:t>
      </w:r>
      <w:proofErr w:type="spellStart"/>
      <w:r w:rsidRPr="00AD00F5">
        <w:rPr>
          <w:rFonts w:ascii="Times New Roman" w:hAnsi="Times New Roman" w:cs="Times New Roman"/>
          <w:sz w:val="18"/>
          <w:szCs w:val="18"/>
        </w:rPr>
        <w:t>tex</w:t>
      </w:r>
      <w:proofErr w:type="spellEnd"/>
      <w:r w:rsidRPr="00AD00F5">
        <w:rPr>
          <w:rFonts w:ascii="Times New Roman" w:hAnsi="Times New Roman" w:cs="Times New Roman"/>
          <w:sz w:val="18"/>
          <w:szCs w:val="18"/>
        </w:rPr>
        <w:t>).</w:t>
      </w:r>
    </w:p>
    <w:p w14:paraId="7DA7C8B1"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 xml:space="preserve">(2) In 51.02, </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monofil</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 xml:space="preserve"> does not include monofil of the kind referred to in sub-note (1).</w:t>
      </w:r>
    </w:p>
    <w:p w14:paraId="28CB2BE2" w14:textId="77777777" w:rsidR="002610A6" w:rsidRPr="00AD00F5" w:rsidRDefault="002610A6" w:rsidP="002610A6">
      <w:pPr>
        <w:spacing w:after="0" w:line="240" w:lineRule="auto"/>
        <w:ind w:left="540" w:hanging="288"/>
        <w:jc w:val="both"/>
        <w:rPr>
          <w:rFonts w:ascii="Times New Roman" w:hAnsi="Times New Roman" w:cs="Times New Roman"/>
          <w:sz w:val="18"/>
          <w:szCs w:val="18"/>
        </w:rPr>
      </w:pPr>
      <w:r w:rsidRPr="00AD00F5">
        <w:rPr>
          <w:rFonts w:ascii="Times New Roman" w:hAnsi="Times New Roman" w:cs="Times New Roman"/>
          <w:sz w:val="18"/>
          <w:szCs w:val="18"/>
        </w:rPr>
        <w:t>(3) The following goods do not fall within this Chapter:</w:t>
      </w:r>
    </w:p>
    <w:p w14:paraId="155F4111" w14:textId="77777777" w:rsidR="002610A6" w:rsidRPr="00AD00F5" w:rsidRDefault="002610A6" w:rsidP="002610A6">
      <w:pPr>
        <w:spacing w:after="0" w:line="240" w:lineRule="auto"/>
        <w:ind w:left="1296" w:hanging="288"/>
        <w:jc w:val="both"/>
        <w:rPr>
          <w:rFonts w:ascii="Times New Roman" w:hAnsi="Times New Roman" w:cs="Times New Roman"/>
          <w:sz w:val="18"/>
          <w:szCs w:val="18"/>
        </w:rPr>
      </w:pPr>
      <w:r w:rsidRPr="00AD00F5">
        <w:rPr>
          <w:rFonts w:ascii="Times New Roman" w:hAnsi="Times New Roman" w:cs="Times New Roman"/>
          <w:sz w:val="18"/>
          <w:szCs w:val="18"/>
        </w:rPr>
        <w:t>(a) monofil of which any cross-sectional dimension exceeds 1 mm;</w:t>
      </w:r>
    </w:p>
    <w:p w14:paraId="024FD2FD" w14:textId="77777777" w:rsidR="002610A6" w:rsidRPr="00AD00F5" w:rsidRDefault="002610A6" w:rsidP="002610A6">
      <w:pPr>
        <w:spacing w:after="60" w:line="240" w:lineRule="auto"/>
        <w:ind w:left="1296" w:hanging="288"/>
        <w:jc w:val="both"/>
        <w:rPr>
          <w:rFonts w:ascii="Times New Roman" w:hAnsi="Times New Roman" w:cs="Times New Roman"/>
          <w:sz w:val="18"/>
          <w:szCs w:val="18"/>
        </w:rPr>
      </w:pPr>
      <w:r w:rsidRPr="00AD00F5">
        <w:rPr>
          <w:rFonts w:ascii="Times New Roman" w:hAnsi="Times New Roman" w:cs="Times New Roman"/>
          <w:sz w:val="18"/>
          <w:szCs w:val="18"/>
        </w:rPr>
        <w:t>(b) strip of a width exceeding 5 mm.</w:t>
      </w:r>
    </w:p>
    <w:tbl>
      <w:tblPr>
        <w:tblW w:w="5000" w:type="pct"/>
        <w:tblCellMar>
          <w:left w:w="40" w:type="dxa"/>
          <w:right w:w="40" w:type="dxa"/>
        </w:tblCellMar>
        <w:tblLook w:val="0000" w:firstRow="0" w:lastRow="0" w:firstColumn="0" w:lastColumn="0" w:noHBand="0" w:noVBand="0"/>
      </w:tblPr>
      <w:tblGrid>
        <w:gridCol w:w="919"/>
        <w:gridCol w:w="983"/>
        <w:gridCol w:w="4800"/>
        <w:gridCol w:w="271"/>
        <w:gridCol w:w="1074"/>
        <w:gridCol w:w="918"/>
      </w:tblGrid>
      <w:tr w:rsidR="00AD00F5" w:rsidRPr="00AD00F5" w14:paraId="4B4672A9" w14:textId="77777777" w:rsidTr="00AD00F5">
        <w:trPr>
          <w:trHeight w:val="399"/>
        </w:trPr>
        <w:tc>
          <w:tcPr>
            <w:tcW w:w="513" w:type="pct"/>
            <w:tcBorders>
              <w:top w:val="single" w:sz="6" w:space="0" w:color="auto"/>
              <w:bottom w:val="single" w:sz="6" w:space="0" w:color="auto"/>
            </w:tcBorders>
            <w:vAlign w:val="bottom"/>
          </w:tcPr>
          <w:p w14:paraId="4B5DF506"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1</w:t>
            </w:r>
          </w:p>
        </w:tc>
        <w:tc>
          <w:tcPr>
            <w:tcW w:w="548" w:type="pct"/>
            <w:tcBorders>
              <w:top w:val="single" w:sz="6" w:space="0" w:color="auto"/>
              <w:bottom w:val="single" w:sz="6" w:space="0" w:color="auto"/>
            </w:tcBorders>
            <w:vAlign w:val="bottom"/>
          </w:tcPr>
          <w:p w14:paraId="6E8DBB19"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2</w:t>
            </w:r>
          </w:p>
        </w:tc>
        <w:tc>
          <w:tcPr>
            <w:tcW w:w="2677" w:type="pct"/>
            <w:vMerge w:val="restart"/>
            <w:tcBorders>
              <w:top w:val="single" w:sz="6" w:space="0" w:color="auto"/>
            </w:tcBorders>
            <w:vAlign w:val="bottom"/>
          </w:tcPr>
          <w:p w14:paraId="4E4FAFB5"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51" w:type="pct"/>
            <w:tcBorders>
              <w:top w:val="single" w:sz="6" w:space="0" w:color="auto"/>
            </w:tcBorders>
          </w:tcPr>
          <w:p w14:paraId="634EF8BB"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tcBorders>
              <w:top w:val="single" w:sz="6" w:space="0" w:color="auto"/>
              <w:bottom w:val="single" w:sz="6" w:space="0" w:color="auto"/>
            </w:tcBorders>
            <w:vAlign w:val="bottom"/>
          </w:tcPr>
          <w:p w14:paraId="621495E2" w14:textId="647B2533"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3</w:t>
            </w:r>
          </w:p>
        </w:tc>
        <w:tc>
          <w:tcPr>
            <w:tcW w:w="512" w:type="pct"/>
            <w:tcBorders>
              <w:top w:val="single" w:sz="6" w:space="0" w:color="auto"/>
              <w:bottom w:val="single" w:sz="6" w:space="0" w:color="auto"/>
            </w:tcBorders>
            <w:vAlign w:val="bottom"/>
          </w:tcPr>
          <w:p w14:paraId="4AC6E4DB"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4</w:t>
            </w:r>
          </w:p>
        </w:tc>
      </w:tr>
      <w:tr w:rsidR="00AD00F5" w:rsidRPr="00AD00F5" w14:paraId="09719ED3" w14:textId="77777777" w:rsidTr="00AD00F5">
        <w:trPr>
          <w:trHeight w:val="20"/>
        </w:trPr>
        <w:tc>
          <w:tcPr>
            <w:tcW w:w="513" w:type="pct"/>
            <w:tcBorders>
              <w:top w:val="single" w:sz="6" w:space="0" w:color="auto"/>
              <w:bottom w:val="single" w:sz="6" w:space="0" w:color="auto"/>
            </w:tcBorders>
            <w:vAlign w:val="bottom"/>
          </w:tcPr>
          <w:p w14:paraId="68A993B6"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Reference no.</w:t>
            </w:r>
          </w:p>
        </w:tc>
        <w:tc>
          <w:tcPr>
            <w:tcW w:w="548" w:type="pct"/>
            <w:tcBorders>
              <w:top w:val="single" w:sz="6" w:space="0" w:color="auto"/>
              <w:bottom w:val="single" w:sz="6" w:space="0" w:color="auto"/>
            </w:tcBorders>
            <w:vAlign w:val="bottom"/>
          </w:tcPr>
          <w:p w14:paraId="4C94908C"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Goods</w:t>
            </w:r>
          </w:p>
        </w:tc>
        <w:tc>
          <w:tcPr>
            <w:tcW w:w="2677" w:type="pct"/>
            <w:vMerge/>
            <w:tcBorders>
              <w:bottom w:val="single" w:sz="6" w:space="0" w:color="auto"/>
            </w:tcBorders>
            <w:vAlign w:val="bottom"/>
          </w:tcPr>
          <w:p w14:paraId="7A7A261E"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51" w:type="pct"/>
            <w:tcBorders>
              <w:bottom w:val="single" w:sz="6" w:space="0" w:color="auto"/>
            </w:tcBorders>
          </w:tcPr>
          <w:p w14:paraId="5B0A9803"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tcBorders>
              <w:top w:val="single" w:sz="6" w:space="0" w:color="auto"/>
              <w:bottom w:val="single" w:sz="6" w:space="0" w:color="auto"/>
            </w:tcBorders>
            <w:vAlign w:val="bottom"/>
          </w:tcPr>
          <w:p w14:paraId="3B15563E" w14:textId="67A90AA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General rate</w:t>
            </w:r>
          </w:p>
        </w:tc>
        <w:tc>
          <w:tcPr>
            <w:tcW w:w="512" w:type="pct"/>
            <w:tcBorders>
              <w:top w:val="single" w:sz="6" w:space="0" w:color="auto"/>
              <w:bottom w:val="single" w:sz="6" w:space="0" w:color="auto"/>
            </w:tcBorders>
            <w:vAlign w:val="bottom"/>
          </w:tcPr>
          <w:p w14:paraId="3C9A606A"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Special rate</w:t>
            </w:r>
          </w:p>
        </w:tc>
      </w:tr>
      <w:tr w:rsidR="00AD00F5" w:rsidRPr="00AD00F5" w14:paraId="3D07AF50" w14:textId="77777777" w:rsidTr="00AD00F5">
        <w:trPr>
          <w:trHeight w:val="20"/>
        </w:trPr>
        <w:tc>
          <w:tcPr>
            <w:tcW w:w="513" w:type="pct"/>
            <w:tcBorders>
              <w:top w:val="single" w:sz="6" w:space="0" w:color="auto"/>
            </w:tcBorders>
          </w:tcPr>
          <w:p w14:paraId="66E6AFBC"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51.01</w:t>
            </w:r>
          </w:p>
        </w:tc>
        <w:tc>
          <w:tcPr>
            <w:tcW w:w="3225" w:type="pct"/>
            <w:gridSpan w:val="2"/>
            <w:tcBorders>
              <w:top w:val="single" w:sz="6" w:space="0" w:color="auto"/>
            </w:tcBorders>
          </w:tcPr>
          <w:p w14:paraId="3AF0AA25"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YARN OF CONTINUOUS MAN-MADE FIBRES, NOT PUT UP FOR RETAIL SALE:</w:t>
            </w:r>
          </w:p>
        </w:tc>
        <w:tc>
          <w:tcPr>
            <w:tcW w:w="151" w:type="pct"/>
            <w:tcBorders>
              <w:top w:val="single" w:sz="6" w:space="0" w:color="auto"/>
            </w:tcBorders>
          </w:tcPr>
          <w:p w14:paraId="1D5DB591"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tcBorders>
              <w:top w:val="single" w:sz="6" w:space="0" w:color="auto"/>
            </w:tcBorders>
          </w:tcPr>
          <w:p w14:paraId="3DBC2808" w14:textId="407681C8" w:rsidR="00AD00F5" w:rsidRPr="00AD00F5" w:rsidRDefault="00AD00F5" w:rsidP="00863D19">
            <w:pPr>
              <w:spacing w:after="0" w:line="240" w:lineRule="auto"/>
              <w:jc w:val="both"/>
              <w:rPr>
                <w:rFonts w:ascii="Times New Roman" w:hAnsi="Times New Roman" w:cs="Times New Roman"/>
                <w:sz w:val="18"/>
                <w:szCs w:val="18"/>
              </w:rPr>
            </w:pPr>
          </w:p>
        </w:tc>
        <w:tc>
          <w:tcPr>
            <w:tcW w:w="512" w:type="pct"/>
            <w:tcBorders>
              <w:top w:val="single" w:sz="6" w:space="0" w:color="auto"/>
            </w:tcBorders>
          </w:tcPr>
          <w:p w14:paraId="76588588" w14:textId="77777777" w:rsidR="00AD00F5" w:rsidRPr="00AD00F5" w:rsidRDefault="00AD00F5" w:rsidP="00863D19">
            <w:pPr>
              <w:spacing w:after="0" w:line="240" w:lineRule="auto"/>
              <w:jc w:val="both"/>
              <w:rPr>
                <w:rFonts w:ascii="Times New Roman" w:hAnsi="Times New Roman" w:cs="Times New Roman"/>
                <w:sz w:val="18"/>
                <w:szCs w:val="18"/>
              </w:rPr>
            </w:pPr>
          </w:p>
        </w:tc>
      </w:tr>
      <w:tr w:rsidR="00AD00F5" w:rsidRPr="00AD00F5" w14:paraId="78490AD7" w14:textId="77777777" w:rsidTr="00AD00F5">
        <w:trPr>
          <w:trHeight w:val="20"/>
        </w:trPr>
        <w:tc>
          <w:tcPr>
            <w:tcW w:w="513" w:type="pct"/>
          </w:tcPr>
          <w:p w14:paraId="6ADD621B"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51.01.1</w:t>
            </w:r>
          </w:p>
        </w:tc>
        <w:tc>
          <w:tcPr>
            <w:tcW w:w="3225" w:type="pct"/>
            <w:gridSpan w:val="2"/>
          </w:tcPr>
          <w:p w14:paraId="4A09A20A"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 Finished sewing threads</w:t>
            </w:r>
          </w:p>
        </w:tc>
        <w:tc>
          <w:tcPr>
            <w:tcW w:w="151" w:type="pct"/>
          </w:tcPr>
          <w:p w14:paraId="5DFC9BBB"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tcPr>
          <w:p w14:paraId="6E9A39C3" w14:textId="2F0B4256"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10%</w:t>
            </w:r>
          </w:p>
        </w:tc>
        <w:tc>
          <w:tcPr>
            <w:tcW w:w="512" w:type="pct"/>
          </w:tcPr>
          <w:p w14:paraId="2DA6EFC4"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FI: Free</w:t>
            </w:r>
          </w:p>
        </w:tc>
      </w:tr>
      <w:tr w:rsidR="00AD00F5" w:rsidRPr="00AD00F5" w14:paraId="5882A12A" w14:textId="77777777" w:rsidTr="00AD00F5">
        <w:trPr>
          <w:trHeight w:val="20"/>
        </w:trPr>
        <w:tc>
          <w:tcPr>
            <w:tcW w:w="513" w:type="pct"/>
          </w:tcPr>
          <w:p w14:paraId="2531D5BD"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51.01.2</w:t>
            </w:r>
          </w:p>
        </w:tc>
        <w:tc>
          <w:tcPr>
            <w:tcW w:w="3225" w:type="pct"/>
            <w:gridSpan w:val="2"/>
          </w:tcPr>
          <w:p w14:paraId="03E1826A"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Handcrafting yarns, NSA, and yarns for use in the manufacture of handcrafting yarns</w:t>
            </w:r>
          </w:p>
        </w:tc>
        <w:tc>
          <w:tcPr>
            <w:tcW w:w="151" w:type="pct"/>
          </w:tcPr>
          <w:p w14:paraId="7BB0D344"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tcPr>
          <w:p w14:paraId="7D54CC4F" w14:textId="3EEF4181"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20%</w:t>
            </w:r>
          </w:p>
        </w:tc>
        <w:tc>
          <w:tcPr>
            <w:tcW w:w="512" w:type="pct"/>
          </w:tcPr>
          <w:p w14:paraId="392EEE8E"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FI: Free</w:t>
            </w:r>
          </w:p>
        </w:tc>
      </w:tr>
      <w:tr w:rsidR="00AD00F5" w:rsidRPr="00AD00F5" w14:paraId="127A2AC1" w14:textId="77777777" w:rsidTr="00AD00F5">
        <w:trPr>
          <w:trHeight w:val="20"/>
        </w:trPr>
        <w:tc>
          <w:tcPr>
            <w:tcW w:w="513" w:type="pct"/>
          </w:tcPr>
          <w:p w14:paraId="266DB176"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51.01.9</w:t>
            </w:r>
          </w:p>
        </w:tc>
        <w:tc>
          <w:tcPr>
            <w:tcW w:w="3225" w:type="pct"/>
            <w:gridSpan w:val="2"/>
          </w:tcPr>
          <w:p w14:paraId="593DB03E"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 Other</w:t>
            </w:r>
          </w:p>
        </w:tc>
        <w:tc>
          <w:tcPr>
            <w:tcW w:w="151" w:type="pct"/>
          </w:tcPr>
          <w:p w14:paraId="7B1C283B"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tcPr>
          <w:p w14:paraId="2E9F1317" w14:textId="49A5DD00"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w:t>
            </w:r>
          </w:p>
        </w:tc>
        <w:tc>
          <w:tcPr>
            <w:tcW w:w="512" w:type="pct"/>
          </w:tcPr>
          <w:p w14:paraId="27AC27A8"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Free</w:t>
            </w:r>
          </w:p>
        </w:tc>
      </w:tr>
      <w:tr w:rsidR="00AD00F5" w:rsidRPr="00AD00F5" w14:paraId="3847E446" w14:textId="77777777" w:rsidTr="00AD00F5">
        <w:trPr>
          <w:trHeight w:val="20"/>
        </w:trPr>
        <w:tc>
          <w:tcPr>
            <w:tcW w:w="513" w:type="pct"/>
          </w:tcPr>
          <w:p w14:paraId="73C6F5F7"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51.02</w:t>
            </w:r>
          </w:p>
        </w:tc>
        <w:tc>
          <w:tcPr>
            <w:tcW w:w="3225" w:type="pct"/>
            <w:gridSpan w:val="2"/>
          </w:tcPr>
          <w:p w14:paraId="32D70C5A"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MONOFIL, STRIP (ARTIFICIAL STRAW AND THE LIKE) AND IMITATION CATGUT, OF MAN-MADE FIBRE MATERIALS:</w:t>
            </w:r>
          </w:p>
        </w:tc>
        <w:tc>
          <w:tcPr>
            <w:tcW w:w="151" w:type="pct"/>
          </w:tcPr>
          <w:p w14:paraId="79DB6ACF"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tcPr>
          <w:p w14:paraId="7F01A9D7" w14:textId="02405A78" w:rsidR="00AD00F5" w:rsidRPr="00AD00F5" w:rsidRDefault="00AD00F5" w:rsidP="00863D19">
            <w:pPr>
              <w:spacing w:after="0" w:line="240" w:lineRule="auto"/>
              <w:jc w:val="both"/>
              <w:rPr>
                <w:rFonts w:ascii="Times New Roman" w:hAnsi="Times New Roman" w:cs="Times New Roman"/>
                <w:sz w:val="18"/>
                <w:szCs w:val="18"/>
              </w:rPr>
            </w:pPr>
          </w:p>
        </w:tc>
        <w:tc>
          <w:tcPr>
            <w:tcW w:w="512" w:type="pct"/>
          </w:tcPr>
          <w:p w14:paraId="7DDD9271" w14:textId="77777777" w:rsidR="00AD00F5" w:rsidRPr="00AD00F5" w:rsidRDefault="00AD00F5" w:rsidP="00863D19">
            <w:pPr>
              <w:spacing w:after="0" w:line="240" w:lineRule="auto"/>
              <w:jc w:val="both"/>
              <w:rPr>
                <w:rFonts w:ascii="Times New Roman" w:hAnsi="Times New Roman" w:cs="Times New Roman"/>
                <w:sz w:val="18"/>
                <w:szCs w:val="18"/>
              </w:rPr>
            </w:pPr>
          </w:p>
        </w:tc>
      </w:tr>
      <w:tr w:rsidR="00AD00F5" w:rsidRPr="00AD00F5" w14:paraId="14FF1BC0" w14:textId="77777777" w:rsidTr="00AD00F5">
        <w:trPr>
          <w:trHeight w:val="20"/>
        </w:trPr>
        <w:tc>
          <w:tcPr>
            <w:tcW w:w="513" w:type="pct"/>
          </w:tcPr>
          <w:p w14:paraId="390D2892"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51.02.1</w:t>
            </w:r>
          </w:p>
        </w:tc>
        <w:tc>
          <w:tcPr>
            <w:tcW w:w="3225" w:type="pct"/>
            <w:gridSpan w:val="2"/>
          </w:tcPr>
          <w:p w14:paraId="48DA4C65"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Of polyethylene, polypropylene, polyvinyl chloride or polystyrene</w:t>
            </w:r>
          </w:p>
        </w:tc>
        <w:tc>
          <w:tcPr>
            <w:tcW w:w="151" w:type="pct"/>
          </w:tcPr>
          <w:p w14:paraId="3FEDEAB9"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tcPr>
          <w:p w14:paraId="79B192FC" w14:textId="719D7066"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30%</w:t>
            </w:r>
          </w:p>
        </w:tc>
        <w:tc>
          <w:tcPr>
            <w:tcW w:w="512" w:type="pct"/>
          </w:tcPr>
          <w:p w14:paraId="2C60B4A6"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w:t>
            </w:r>
          </w:p>
        </w:tc>
      </w:tr>
    </w:tbl>
    <w:p w14:paraId="19D84741"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19324C6D" w14:textId="77777777" w:rsidR="002610A6" w:rsidRPr="00C32C30"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C32C30">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2"/>
        <w:gridCol w:w="1085"/>
        <w:gridCol w:w="4687"/>
        <w:gridCol w:w="215"/>
        <w:gridCol w:w="940"/>
        <w:gridCol w:w="1106"/>
      </w:tblGrid>
      <w:tr w:rsidR="00AD00F5" w:rsidRPr="00D82B7F" w14:paraId="4E2F1809" w14:textId="77777777" w:rsidTr="00AD00F5">
        <w:trPr>
          <w:trHeight w:val="327"/>
        </w:trPr>
        <w:tc>
          <w:tcPr>
            <w:tcW w:w="520" w:type="pct"/>
            <w:tcBorders>
              <w:top w:val="single" w:sz="6" w:space="0" w:color="auto"/>
              <w:bottom w:val="single" w:sz="6" w:space="0" w:color="auto"/>
            </w:tcBorders>
            <w:vAlign w:val="bottom"/>
          </w:tcPr>
          <w:p w14:paraId="39AAB3D6"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Column 1</w:t>
            </w:r>
          </w:p>
        </w:tc>
        <w:tc>
          <w:tcPr>
            <w:tcW w:w="605" w:type="pct"/>
            <w:tcBorders>
              <w:top w:val="single" w:sz="6" w:space="0" w:color="auto"/>
              <w:bottom w:val="single" w:sz="6" w:space="0" w:color="auto"/>
            </w:tcBorders>
            <w:vAlign w:val="bottom"/>
          </w:tcPr>
          <w:p w14:paraId="64C1E218"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Column 2</w:t>
            </w:r>
          </w:p>
        </w:tc>
        <w:tc>
          <w:tcPr>
            <w:tcW w:w="2613" w:type="pct"/>
            <w:vMerge w:val="restart"/>
            <w:tcBorders>
              <w:top w:val="single" w:sz="6" w:space="0" w:color="auto"/>
            </w:tcBorders>
            <w:vAlign w:val="bottom"/>
          </w:tcPr>
          <w:p w14:paraId="7D0BAC40" w14:textId="77777777" w:rsidR="00AD00F5" w:rsidRPr="00AD00F5" w:rsidRDefault="00AD00F5" w:rsidP="00863D19">
            <w:pPr>
              <w:spacing w:after="0" w:line="240" w:lineRule="auto"/>
              <w:rPr>
                <w:rFonts w:ascii="Times New Roman" w:hAnsi="Times New Roman" w:cs="Times New Roman"/>
                <w:sz w:val="18"/>
                <w:szCs w:val="18"/>
              </w:rPr>
            </w:pPr>
          </w:p>
        </w:tc>
        <w:tc>
          <w:tcPr>
            <w:tcW w:w="120" w:type="pct"/>
            <w:tcBorders>
              <w:top w:val="single" w:sz="6" w:space="0" w:color="auto"/>
            </w:tcBorders>
          </w:tcPr>
          <w:p w14:paraId="704D64F1" w14:textId="77777777" w:rsidR="00AD00F5" w:rsidRPr="00AD00F5" w:rsidRDefault="00AD00F5" w:rsidP="00863D19">
            <w:pPr>
              <w:spacing w:after="0" w:line="240" w:lineRule="auto"/>
              <w:rPr>
                <w:rFonts w:ascii="Times New Roman" w:hAnsi="Times New Roman" w:cs="Times New Roman"/>
                <w:sz w:val="18"/>
                <w:szCs w:val="18"/>
              </w:rPr>
            </w:pPr>
          </w:p>
        </w:tc>
        <w:tc>
          <w:tcPr>
            <w:tcW w:w="524" w:type="pct"/>
            <w:tcBorders>
              <w:top w:val="single" w:sz="6" w:space="0" w:color="auto"/>
              <w:bottom w:val="single" w:sz="6" w:space="0" w:color="auto"/>
            </w:tcBorders>
            <w:vAlign w:val="bottom"/>
          </w:tcPr>
          <w:p w14:paraId="43DC04EB" w14:textId="10999DF4"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Column 3</w:t>
            </w:r>
          </w:p>
        </w:tc>
        <w:tc>
          <w:tcPr>
            <w:tcW w:w="617" w:type="pct"/>
            <w:tcBorders>
              <w:top w:val="single" w:sz="6" w:space="0" w:color="auto"/>
              <w:bottom w:val="single" w:sz="6" w:space="0" w:color="auto"/>
            </w:tcBorders>
            <w:vAlign w:val="bottom"/>
          </w:tcPr>
          <w:p w14:paraId="6AB573F9"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Column 4</w:t>
            </w:r>
          </w:p>
        </w:tc>
      </w:tr>
      <w:tr w:rsidR="00AD00F5" w:rsidRPr="00D82B7F" w14:paraId="767308ED" w14:textId="77777777" w:rsidTr="00AD00F5">
        <w:trPr>
          <w:trHeight w:val="20"/>
        </w:trPr>
        <w:tc>
          <w:tcPr>
            <w:tcW w:w="520" w:type="pct"/>
            <w:tcBorders>
              <w:top w:val="single" w:sz="6" w:space="0" w:color="auto"/>
              <w:bottom w:val="single" w:sz="6" w:space="0" w:color="auto"/>
            </w:tcBorders>
            <w:vAlign w:val="bottom"/>
          </w:tcPr>
          <w:p w14:paraId="7FB9DF6B"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Reference no.</w:t>
            </w:r>
          </w:p>
        </w:tc>
        <w:tc>
          <w:tcPr>
            <w:tcW w:w="605" w:type="pct"/>
            <w:tcBorders>
              <w:top w:val="single" w:sz="6" w:space="0" w:color="auto"/>
              <w:bottom w:val="single" w:sz="6" w:space="0" w:color="auto"/>
            </w:tcBorders>
            <w:vAlign w:val="bottom"/>
          </w:tcPr>
          <w:p w14:paraId="18BCF705"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Goods</w:t>
            </w:r>
          </w:p>
        </w:tc>
        <w:tc>
          <w:tcPr>
            <w:tcW w:w="2613" w:type="pct"/>
            <w:vMerge/>
            <w:tcBorders>
              <w:bottom w:val="single" w:sz="6" w:space="0" w:color="auto"/>
            </w:tcBorders>
            <w:vAlign w:val="bottom"/>
          </w:tcPr>
          <w:p w14:paraId="245D4B11" w14:textId="77777777" w:rsidR="00AD00F5" w:rsidRPr="00AD00F5" w:rsidRDefault="00AD00F5" w:rsidP="00863D19">
            <w:pPr>
              <w:spacing w:after="0" w:line="240" w:lineRule="auto"/>
              <w:rPr>
                <w:rFonts w:ascii="Times New Roman" w:hAnsi="Times New Roman" w:cs="Times New Roman"/>
                <w:sz w:val="18"/>
                <w:szCs w:val="18"/>
              </w:rPr>
            </w:pPr>
          </w:p>
        </w:tc>
        <w:tc>
          <w:tcPr>
            <w:tcW w:w="120" w:type="pct"/>
            <w:tcBorders>
              <w:bottom w:val="single" w:sz="6" w:space="0" w:color="auto"/>
            </w:tcBorders>
          </w:tcPr>
          <w:p w14:paraId="2F4EC8A9" w14:textId="77777777" w:rsidR="00AD00F5" w:rsidRPr="00AD00F5" w:rsidRDefault="00AD00F5" w:rsidP="00863D19">
            <w:pPr>
              <w:spacing w:after="0" w:line="240" w:lineRule="auto"/>
              <w:rPr>
                <w:rFonts w:ascii="Times New Roman" w:hAnsi="Times New Roman" w:cs="Times New Roman"/>
                <w:sz w:val="18"/>
                <w:szCs w:val="18"/>
              </w:rPr>
            </w:pPr>
          </w:p>
        </w:tc>
        <w:tc>
          <w:tcPr>
            <w:tcW w:w="524" w:type="pct"/>
            <w:tcBorders>
              <w:top w:val="single" w:sz="6" w:space="0" w:color="auto"/>
              <w:bottom w:val="single" w:sz="6" w:space="0" w:color="auto"/>
            </w:tcBorders>
            <w:vAlign w:val="bottom"/>
          </w:tcPr>
          <w:p w14:paraId="2A159342" w14:textId="64266071"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General rate</w:t>
            </w:r>
          </w:p>
        </w:tc>
        <w:tc>
          <w:tcPr>
            <w:tcW w:w="617" w:type="pct"/>
            <w:tcBorders>
              <w:top w:val="single" w:sz="6" w:space="0" w:color="auto"/>
              <w:bottom w:val="single" w:sz="6" w:space="0" w:color="auto"/>
            </w:tcBorders>
            <w:vAlign w:val="bottom"/>
          </w:tcPr>
          <w:p w14:paraId="18BF1AC7"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Special rate</w:t>
            </w:r>
          </w:p>
        </w:tc>
      </w:tr>
      <w:tr w:rsidR="00AD00F5" w:rsidRPr="00D82B7F" w14:paraId="276C2C2A" w14:textId="77777777" w:rsidTr="00AD00F5">
        <w:trPr>
          <w:trHeight w:val="20"/>
        </w:trPr>
        <w:tc>
          <w:tcPr>
            <w:tcW w:w="520" w:type="pct"/>
            <w:tcBorders>
              <w:top w:val="single" w:sz="6" w:space="0" w:color="auto"/>
            </w:tcBorders>
          </w:tcPr>
          <w:p w14:paraId="362A54A0"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51.02.9</w:t>
            </w:r>
          </w:p>
        </w:tc>
        <w:tc>
          <w:tcPr>
            <w:tcW w:w="3218" w:type="pct"/>
            <w:gridSpan w:val="2"/>
            <w:tcBorders>
              <w:top w:val="single" w:sz="6" w:space="0" w:color="auto"/>
            </w:tcBorders>
          </w:tcPr>
          <w:p w14:paraId="10FD4097"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 Other</w:t>
            </w:r>
          </w:p>
        </w:tc>
        <w:tc>
          <w:tcPr>
            <w:tcW w:w="120" w:type="pct"/>
            <w:tcBorders>
              <w:top w:val="single" w:sz="6" w:space="0" w:color="auto"/>
            </w:tcBorders>
          </w:tcPr>
          <w:p w14:paraId="2802DD88" w14:textId="77777777" w:rsidR="00AD00F5" w:rsidRPr="00AD00F5" w:rsidRDefault="00AD00F5" w:rsidP="00863D19">
            <w:pPr>
              <w:spacing w:after="0" w:line="240" w:lineRule="auto"/>
              <w:rPr>
                <w:rFonts w:ascii="Times New Roman" w:hAnsi="Times New Roman" w:cs="Times New Roman"/>
                <w:sz w:val="18"/>
                <w:szCs w:val="18"/>
              </w:rPr>
            </w:pPr>
          </w:p>
        </w:tc>
        <w:tc>
          <w:tcPr>
            <w:tcW w:w="524" w:type="pct"/>
            <w:tcBorders>
              <w:top w:val="single" w:sz="6" w:space="0" w:color="auto"/>
            </w:tcBorders>
          </w:tcPr>
          <w:p w14:paraId="5EA398C0" w14:textId="7C74CDAA"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15%</w:t>
            </w:r>
          </w:p>
        </w:tc>
        <w:tc>
          <w:tcPr>
            <w:tcW w:w="617" w:type="pct"/>
            <w:tcBorders>
              <w:top w:val="single" w:sz="6" w:space="0" w:color="auto"/>
            </w:tcBorders>
          </w:tcPr>
          <w:p w14:paraId="4527EAEC" w14:textId="77777777" w:rsidR="00AD00F5" w:rsidRPr="00AD00F5" w:rsidRDefault="00AD00F5" w:rsidP="00863D19">
            <w:pPr>
              <w:spacing w:after="0" w:line="240" w:lineRule="auto"/>
              <w:rPr>
                <w:rFonts w:ascii="Times New Roman" w:hAnsi="Times New Roman" w:cs="Times New Roman"/>
                <w:sz w:val="18"/>
                <w:szCs w:val="18"/>
              </w:rPr>
            </w:pPr>
          </w:p>
        </w:tc>
      </w:tr>
      <w:tr w:rsidR="00AD00F5" w:rsidRPr="00D82B7F" w14:paraId="08CB41A0" w14:textId="77777777" w:rsidTr="00AD00F5">
        <w:trPr>
          <w:trHeight w:val="20"/>
        </w:trPr>
        <w:tc>
          <w:tcPr>
            <w:tcW w:w="520" w:type="pct"/>
          </w:tcPr>
          <w:p w14:paraId="7BE70538"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51.03</w:t>
            </w:r>
          </w:p>
        </w:tc>
        <w:tc>
          <w:tcPr>
            <w:tcW w:w="3218" w:type="pct"/>
            <w:gridSpan w:val="2"/>
          </w:tcPr>
          <w:p w14:paraId="68C03DDC"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YARN OF CONTINUOUS MAN-MADE FIBRES, PUT UP FOR RETAIL SALE:</w:t>
            </w:r>
          </w:p>
        </w:tc>
        <w:tc>
          <w:tcPr>
            <w:tcW w:w="120" w:type="pct"/>
          </w:tcPr>
          <w:p w14:paraId="4E67812A" w14:textId="77777777" w:rsidR="00AD00F5" w:rsidRPr="00AD00F5" w:rsidRDefault="00AD00F5" w:rsidP="00863D19">
            <w:pPr>
              <w:spacing w:after="0" w:line="240" w:lineRule="auto"/>
              <w:rPr>
                <w:rFonts w:ascii="Times New Roman" w:hAnsi="Times New Roman" w:cs="Times New Roman"/>
                <w:sz w:val="18"/>
                <w:szCs w:val="18"/>
              </w:rPr>
            </w:pPr>
          </w:p>
        </w:tc>
        <w:tc>
          <w:tcPr>
            <w:tcW w:w="524" w:type="pct"/>
          </w:tcPr>
          <w:p w14:paraId="32121F54" w14:textId="10F97E1B" w:rsidR="00AD00F5" w:rsidRPr="00AD00F5" w:rsidRDefault="00AD00F5" w:rsidP="00863D19">
            <w:pPr>
              <w:spacing w:after="0" w:line="240" w:lineRule="auto"/>
              <w:rPr>
                <w:rFonts w:ascii="Times New Roman" w:hAnsi="Times New Roman" w:cs="Times New Roman"/>
                <w:sz w:val="18"/>
                <w:szCs w:val="18"/>
              </w:rPr>
            </w:pPr>
          </w:p>
        </w:tc>
        <w:tc>
          <w:tcPr>
            <w:tcW w:w="617" w:type="pct"/>
          </w:tcPr>
          <w:p w14:paraId="7C489D66" w14:textId="77777777" w:rsidR="00AD00F5" w:rsidRPr="00AD00F5" w:rsidRDefault="00AD00F5" w:rsidP="00863D19">
            <w:pPr>
              <w:spacing w:after="0" w:line="240" w:lineRule="auto"/>
              <w:rPr>
                <w:rFonts w:ascii="Times New Roman" w:hAnsi="Times New Roman" w:cs="Times New Roman"/>
                <w:sz w:val="18"/>
                <w:szCs w:val="18"/>
              </w:rPr>
            </w:pPr>
          </w:p>
        </w:tc>
      </w:tr>
      <w:tr w:rsidR="00AD00F5" w:rsidRPr="00D82B7F" w14:paraId="3ACE663F" w14:textId="77777777" w:rsidTr="00AD00F5">
        <w:trPr>
          <w:trHeight w:val="20"/>
        </w:trPr>
        <w:tc>
          <w:tcPr>
            <w:tcW w:w="520" w:type="pct"/>
          </w:tcPr>
          <w:p w14:paraId="78A15C6E"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51.03.1</w:t>
            </w:r>
          </w:p>
        </w:tc>
        <w:tc>
          <w:tcPr>
            <w:tcW w:w="3218" w:type="pct"/>
            <w:gridSpan w:val="2"/>
          </w:tcPr>
          <w:p w14:paraId="6163E8D6"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 Finished sewing threads</w:t>
            </w:r>
          </w:p>
        </w:tc>
        <w:tc>
          <w:tcPr>
            <w:tcW w:w="120" w:type="pct"/>
          </w:tcPr>
          <w:p w14:paraId="7FD95833" w14:textId="77777777" w:rsidR="00AD00F5" w:rsidRPr="00AD00F5" w:rsidRDefault="00AD00F5" w:rsidP="00863D19">
            <w:pPr>
              <w:spacing w:after="0" w:line="240" w:lineRule="auto"/>
              <w:rPr>
                <w:rFonts w:ascii="Times New Roman" w:hAnsi="Times New Roman" w:cs="Times New Roman"/>
                <w:sz w:val="18"/>
                <w:szCs w:val="18"/>
              </w:rPr>
            </w:pPr>
          </w:p>
        </w:tc>
        <w:tc>
          <w:tcPr>
            <w:tcW w:w="524" w:type="pct"/>
          </w:tcPr>
          <w:p w14:paraId="50E843C4" w14:textId="73D2FA4D"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10%</w:t>
            </w:r>
          </w:p>
        </w:tc>
        <w:tc>
          <w:tcPr>
            <w:tcW w:w="617" w:type="pct"/>
          </w:tcPr>
          <w:p w14:paraId="797C90DD"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FI: Free</w:t>
            </w:r>
          </w:p>
        </w:tc>
      </w:tr>
      <w:tr w:rsidR="00AD00F5" w:rsidRPr="00D82B7F" w14:paraId="28422264" w14:textId="77777777" w:rsidTr="00AD00F5">
        <w:trPr>
          <w:trHeight w:val="20"/>
        </w:trPr>
        <w:tc>
          <w:tcPr>
            <w:tcW w:w="520" w:type="pct"/>
          </w:tcPr>
          <w:p w14:paraId="1B355163"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51.03.9</w:t>
            </w:r>
          </w:p>
        </w:tc>
        <w:tc>
          <w:tcPr>
            <w:tcW w:w="3218" w:type="pct"/>
            <w:gridSpan w:val="2"/>
          </w:tcPr>
          <w:p w14:paraId="677FF5EA"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 Other</w:t>
            </w:r>
          </w:p>
        </w:tc>
        <w:tc>
          <w:tcPr>
            <w:tcW w:w="120" w:type="pct"/>
          </w:tcPr>
          <w:p w14:paraId="028A3914" w14:textId="77777777" w:rsidR="00AD00F5" w:rsidRPr="00AD00F5" w:rsidRDefault="00AD00F5" w:rsidP="00863D19">
            <w:pPr>
              <w:spacing w:after="0" w:line="240" w:lineRule="auto"/>
              <w:rPr>
                <w:rFonts w:ascii="Times New Roman" w:hAnsi="Times New Roman" w:cs="Times New Roman"/>
                <w:sz w:val="18"/>
                <w:szCs w:val="18"/>
              </w:rPr>
            </w:pPr>
          </w:p>
        </w:tc>
        <w:tc>
          <w:tcPr>
            <w:tcW w:w="524" w:type="pct"/>
          </w:tcPr>
          <w:p w14:paraId="3309FFA1" w14:textId="5019A2E0"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20%</w:t>
            </w:r>
          </w:p>
        </w:tc>
        <w:tc>
          <w:tcPr>
            <w:tcW w:w="617" w:type="pct"/>
          </w:tcPr>
          <w:p w14:paraId="21A0935D"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FI: Free</w:t>
            </w:r>
          </w:p>
        </w:tc>
      </w:tr>
      <w:tr w:rsidR="00AD00F5" w:rsidRPr="00D82B7F" w14:paraId="2F32D0FB" w14:textId="77777777" w:rsidTr="00AD00F5">
        <w:trPr>
          <w:trHeight w:val="20"/>
        </w:trPr>
        <w:tc>
          <w:tcPr>
            <w:tcW w:w="520" w:type="pct"/>
          </w:tcPr>
          <w:p w14:paraId="0C2E145F"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51.04</w:t>
            </w:r>
          </w:p>
        </w:tc>
        <w:tc>
          <w:tcPr>
            <w:tcW w:w="3218" w:type="pct"/>
            <w:gridSpan w:val="2"/>
          </w:tcPr>
          <w:p w14:paraId="5ED04345"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WOVEN FABRICS OF CONTINUOUS MAN-MADE FIBRES, INCLUDING WOVEN FABRICS OF MONOFIL OR STRIP FALLING WITHIN 51.01 OR 51.02:</w:t>
            </w:r>
          </w:p>
        </w:tc>
        <w:tc>
          <w:tcPr>
            <w:tcW w:w="120" w:type="pct"/>
          </w:tcPr>
          <w:p w14:paraId="57F87DC5" w14:textId="77777777" w:rsidR="00AD00F5" w:rsidRPr="00AD00F5" w:rsidRDefault="00AD00F5" w:rsidP="00863D19">
            <w:pPr>
              <w:spacing w:after="0" w:line="240" w:lineRule="auto"/>
              <w:rPr>
                <w:rFonts w:ascii="Times New Roman" w:hAnsi="Times New Roman" w:cs="Times New Roman"/>
                <w:sz w:val="18"/>
                <w:szCs w:val="18"/>
              </w:rPr>
            </w:pPr>
          </w:p>
        </w:tc>
        <w:tc>
          <w:tcPr>
            <w:tcW w:w="524" w:type="pct"/>
          </w:tcPr>
          <w:p w14:paraId="76B1A832" w14:textId="0BBC759B" w:rsidR="00AD00F5" w:rsidRPr="00AD00F5" w:rsidRDefault="00AD00F5" w:rsidP="00863D19">
            <w:pPr>
              <w:spacing w:after="0" w:line="240" w:lineRule="auto"/>
              <w:rPr>
                <w:rFonts w:ascii="Times New Roman" w:hAnsi="Times New Roman" w:cs="Times New Roman"/>
                <w:sz w:val="18"/>
                <w:szCs w:val="18"/>
              </w:rPr>
            </w:pPr>
          </w:p>
        </w:tc>
        <w:tc>
          <w:tcPr>
            <w:tcW w:w="617" w:type="pct"/>
          </w:tcPr>
          <w:p w14:paraId="188E8937" w14:textId="77777777" w:rsidR="00AD00F5" w:rsidRPr="00AD00F5" w:rsidRDefault="00AD00F5" w:rsidP="00863D19">
            <w:pPr>
              <w:spacing w:after="0" w:line="240" w:lineRule="auto"/>
              <w:rPr>
                <w:rFonts w:ascii="Times New Roman" w:hAnsi="Times New Roman" w:cs="Times New Roman"/>
                <w:sz w:val="18"/>
                <w:szCs w:val="18"/>
              </w:rPr>
            </w:pPr>
          </w:p>
        </w:tc>
      </w:tr>
      <w:tr w:rsidR="00AD00F5" w:rsidRPr="00D82B7F" w14:paraId="233B5034" w14:textId="77777777" w:rsidTr="00AD00F5">
        <w:trPr>
          <w:trHeight w:val="20"/>
        </w:trPr>
        <w:tc>
          <w:tcPr>
            <w:tcW w:w="520" w:type="pct"/>
            <w:vMerge w:val="restart"/>
          </w:tcPr>
          <w:p w14:paraId="4B880A65"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51.04.1</w:t>
            </w:r>
          </w:p>
        </w:tc>
        <w:tc>
          <w:tcPr>
            <w:tcW w:w="3218" w:type="pct"/>
            <w:gridSpan w:val="2"/>
          </w:tcPr>
          <w:p w14:paraId="3D039D08"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 Containing 20% or more by weight of wool</w:t>
            </w:r>
          </w:p>
        </w:tc>
        <w:tc>
          <w:tcPr>
            <w:tcW w:w="120" w:type="pct"/>
          </w:tcPr>
          <w:p w14:paraId="1119C41C" w14:textId="77777777" w:rsidR="00AD00F5" w:rsidRPr="00AD00F5" w:rsidRDefault="00AD00F5" w:rsidP="00863D19">
            <w:pPr>
              <w:spacing w:after="0" w:line="240" w:lineRule="auto"/>
              <w:rPr>
                <w:rFonts w:ascii="Times New Roman" w:hAnsi="Times New Roman" w:cs="Times New Roman"/>
                <w:sz w:val="18"/>
                <w:szCs w:val="18"/>
              </w:rPr>
            </w:pPr>
          </w:p>
        </w:tc>
        <w:tc>
          <w:tcPr>
            <w:tcW w:w="524" w:type="pct"/>
          </w:tcPr>
          <w:p w14:paraId="4EAC1BAA" w14:textId="72FDE3D1" w:rsidR="00AD00F5" w:rsidRPr="00AD00F5" w:rsidRDefault="00AD00F5" w:rsidP="00863D19">
            <w:pPr>
              <w:spacing w:after="0" w:line="240" w:lineRule="auto"/>
              <w:rPr>
                <w:rFonts w:ascii="Times New Roman" w:hAnsi="Times New Roman" w:cs="Times New Roman"/>
                <w:sz w:val="18"/>
                <w:szCs w:val="18"/>
              </w:rPr>
            </w:pPr>
          </w:p>
        </w:tc>
        <w:tc>
          <w:tcPr>
            <w:tcW w:w="617" w:type="pct"/>
          </w:tcPr>
          <w:p w14:paraId="3BAE27D8" w14:textId="77777777" w:rsidR="00AD00F5" w:rsidRPr="00AD00F5" w:rsidRDefault="00AD00F5" w:rsidP="00863D19">
            <w:pPr>
              <w:spacing w:after="0" w:line="240" w:lineRule="auto"/>
              <w:rPr>
                <w:rFonts w:ascii="Times New Roman" w:hAnsi="Times New Roman" w:cs="Times New Roman"/>
                <w:sz w:val="18"/>
                <w:szCs w:val="18"/>
              </w:rPr>
            </w:pPr>
          </w:p>
        </w:tc>
      </w:tr>
      <w:tr w:rsidR="00AD00F5" w:rsidRPr="00D82B7F" w14:paraId="091A4401" w14:textId="77777777" w:rsidTr="00AD00F5">
        <w:trPr>
          <w:trHeight w:val="20"/>
        </w:trPr>
        <w:tc>
          <w:tcPr>
            <w:tcW w:w="520" w:type="pct"/>
            <w:vMerge/>
          </w:tcPr>
          <w:p w14:paraId="3580A05A" w14:textId="77777777" w:rsidR="00AD00F5" w:rsidRPr="00AD00F5" w:rsidRDefault="00AD00F5" w:rsidP="00863D19">
            <w:pPr>
              <w:spacing w:after="0" w:line="240" w:lineRule="auto"/>
              <w:rPr>
                <w:rFonts w:ascii="Times New Roman" w:hAnsi="Times New Roman" w:cs="Times New Roman"/>
                <w:sz w:val="18"/>
                <w:szCs w:val="18"/>
              </w:rPr>
            </w:pPr>
          </w:p>
        </w:tc>
        <w:tc>
          <w:tcPr>
            <w:tcW w:w="3218" w:type="pct"/>
            <w:gridSpan w:val="2"/>
            <w:vMerge w:val="restart"/>
          </w:tcPr>
          <w:p w14:paraId="22945EC9"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To 31 December 1983</w:t>
            </w:r>
          </w:p>
        </w:tc>
        <w:tc>
          <w:tcPr>
            <w:tcW w:w="120" w:type="pct"/>
          </w:tcPr>
          <w:p w14:paraId="24C21E1D" w14:textId="77777777" w:rsidR="00AD00F5" w:rsidRPr="00AD00F5" w:rsidRDefault="00AD00F5" w:rsidP="00863D19">
            <w:pPr>
              <w:spacing w:after="0" w:line="240" w:lineRule="auto"/>
              <w:rPr>
                <w:rFonts w:ascii="Times New Roman" w:hAnsi="Times New Roman" w:cs="Times New Roman"/>
                <w:sz w:val="18"/>
                <w:szCs w:val="18"/>
              </w:rPr>
            </w:pPr>
          </w:p>
        </w:tc>
        <w:tc>
          <w:tcPr>
            <w:tcW w:w="524" w:type="pct"/>
            <w:vMerge w:val="restart"/>
          </w:tcPr>
          <w:p w14:paraId="31050070" w14:textId="24853154"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50%</w:t>
            </w:r>
          </w:p>
        </w:tc>
        <w:tc>
          <w:tcPr>
            <w:tcW w:w="617" w:type="pct"/>
          </w:tcPr>
          <w:p w14:paraId="27EEA41A"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PNG: 15%</w:t>
            </w:r>
          </w:p>
        </w:tc>
      </w:tr>
      <w:tr w:rsidR="00AD00F5" w:rsidRPr="00D82B7F" w14:paraId="13055AAD" w14:textId="77777777" w:rsidTr="00AD00F5">
        <w:trPr>
          <w:trHeight w:val="20"/>
        </w:trPr>
        <w:tc>
          <w:tcPr>
            <w:tcW w:w="520" w:type="pct"/>
            <w:vMerge/>
          </w:tcPr>
          <w:p w14:paraId="4FAF8393" w14:textId="77777777" w:rsidR="00AD00F5" w:rsidRPr="00AD00F5" w:rsidRDefault="00AD00F5" w:rsidP="00863D19">
            <w:pPr>
              <w:spacing w:after="0" w:line="240" w:lineRule="auto"/>
              <w:rPr>
                <w:rFonts w:ascii="Times New Roman" w:hAnsi="Times New Roman" w:cs="Times New Roman"/>
                <w:sz w:val="18"/>
                <w:szCs w:val="18"/>
              </w:rPr>
            </w:pPr>
          </w:p>
        </w:tc>
        <w:tc>
          <w:tcPr>
            <w:tcW w:w="3218" w:type="pct"/>
            <w:gridSpan w:val="2"/>
            <w:vMerge/>
          </w:tcPr>
          <w:p w14:paraId="1B57747F"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20" w:type="pct"/>
          </w:tcPr>
          <w:p w14:paraId="06D56BEC" w14:textId="77777777" w:rsidR="00AD00F5" w:rsidRPr="00AD00F5" w:rsidRDefault="00AD00F5" w:rsidP="00863D19">
            <w:pPr>
              <w:spacing w:after="0" w:line="240" w:lineRule="auto"/>
              <w:rPr>
                <w:rFonts w:ascii="Times New Roman" w:hAnsi="Times New Roman" w:cs="Times New Roman"/>
                <w:sz w:val="18"/>
                <w:szCs w:val="18"/>
              </w:rPr>
            </w:pPr>
          </w:p>
        </w:tc>
        <w:tc>
          <w:tcPr>
            <w:tcW w:w="524" w:type="pct"/>
            <w:vMerge/>
          </w:tcPr>
          <w:p w14:paraId="051CFAAA" w14:textId="4609F3A9" w:rsidR="00AD00F5" w:rsidRPr="00AD00F5" w:rsidRDefault="00AD00F5" w:rsidP="00863D19">
            <w:pPr>
              <w:spacing w:after="0" w:line="240" w:lineRule="auto"/>
              <w:rPr>
                <w:rFonts w:ascii="Times New Roman" w:hAnsi="Times New Roman" w:cs="Times New Roman"/>
                <w:sz w:val="18"/>
                <w:szCs w:val="18"/>
              </w:rPr>
            </w:pPr>
          </w:p>
        </w:tc>
        <w:tc>
          <w:tcPr>
            <w:tcW w:w="617" w:type="pct"/>
          </w:tcPr>
          <w:p w14:paraId="43C90D05"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FI: 15%</w:t>
            </w:r>
          </w:p>
        </w:tc>
      </w:tr>
      <w:tr w:rsidR="00AD00F5" w:rsidRPr="00D82B7F" w14:paraId="7AEAD186" w14:textId="77777777" w:rsidTr="00AD00F5">
        <w:trPr>
          <w:trHeight w:val="20"/>
        </w:trPr>
        <w:tc>
          <w:tcPr>
            <w:tcW w:w="520" w:type="pct"/>
            <w:vMerge/>
          </w:tcPr>
          <w:p w14:paraId="4F745ADD" w14:textId="77777777" w:rsidR="00AD00F5" w:rsidRPr="00AD00F5" w:rsidRDefault="00AD00F5" w:rsidP="00863D19">
            <w:pPr>
              <w:spacing w:after="0" w:line="240" w:lineRule="auto"/>
              <w:rPr>
                <w:rFonts w:ascii="Times New Roman" w:hAnsi="Times New Roman" w:cs="Times New Roman"/>
                <w:sz w:val="18"/>
                <w:szCs w:val="18"/>
              </w:rPr>
            </w:pPr>
          </w:p>
        </w:tc>
        <w:tc>
          <w:tcPr>
            <w:tcW w:w="3218" w:type="pct"/>
            <w:gridSpan w:val="2"/>
            <w:vMerge/>
          </w:tcPr>
          <w:p w14:paraId="3DCEBD15"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20" w:type="pct"/>
          </w:tcPr>
          <w:p w14:paraId="5E79321E" w14:textId="77777777" w:rsidR="00AD00F5" w:rsidRPr="00AD00F5" w:rsidRDefault="00AD00F5" w:rsidP="00863D19">
            <w:pPr>
              <w:spacing w:after="0" w:line="240" w:lineRule="auto"/>
              <w:rPr>
                <w:rFonts w:ascii="Times New Roman" w:hAnsi="Times New Roman" w:cs="Times New Roman"/>
                <w:sz w:val="18"/>
                <w:szCs w:val="18"/>
              </w:rPr>
            </w:pPr>
          </w:p>
        </w:tc>
        <w:tc>
          <w:tcPr>
            <w:tcW w:w="524" w:type="pct"/>
            <w:vMerge/>
          </w:tcPr>
          <w:p w14:paraId="3F389E94" w14:textId="4499E1D3" w:rsidR="00AD00F5" w:rsidRPr="00AD00F5" w:rsidRDefault="00AD00F5" w:rsidP="00863D19">
            <w:pPr>
              <w:spacing w:after="0" w:line="240" w:lineRule="auto"/>
              <w:rPr>
                <w:rFonts w:ascii="Times New Roman" w:hAnsi="Times New Roman" w:cs="Times New Roman"/>
                <w:sz w:val="18"/>
                <w:szCs w:val="18"/>
              </w:rPr>
            </w:pPr>
          </w:p>
        </w:tc>
        <w:tc>
          <w:tcPr>
            <w:tcW w:w="617" w:type="pct"/>
          </w:tcPr>
          <w:p w14:paraId="7A286655"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DC: 45%</w:t>
            </w:r>
          </w:p>
        </w:tc>
      </w:tr>
      <w:tr w:rsidR="00AD00F5" w:rsidRPr="00D82B7F" w14:paraId="4F6B04F9" w14:textId="77777777" w:rsidTr="00AD00F5">
        <w:trPr>
          <w:trHeight w:val="20"/>
        </w:trPr>
        <w:tc>
          <w:tcPr>
            <w:tcW w:w="520" w:type="pct"/>
            <w:vMerge/>
          </w:tcPr>
          <w:p w14:paraId="1D74EB42" w14:textId="77777777" w:rsidR="00AD00F5" w:rsidRPr="00AD00F5" w:rsidRDefault="00AD00F5" w:rsidP="00863D19">
            <w:pPr>
              <w:spacing w:after="0" w:line="240" w:lineRule="auto"/>
              <w:rPr>
                <w:rFonts w:ascii="Times New Roman" w:hAnsi="Times New Roman" w:cs="Times New Roman"/>
                <w:sz w:val="18"/>
                <w:szCs w:val="18"/>
              </w:rPr>
            </w:pPr>
          </w:p>
        </w:tc>
        <w:tc>
          <w:tcPr>
            <w:tcW w:w="3218" w:type="pct"/>
            <w:gridSpan w:val="2"/>
            <w:vMerge w:val="restart"/>
          </w:tcPr>
          <w:p w14:paraId="2971F3E8"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From 1 January 1984</w:t>
            </w:r>
          </w:p>
        </w:tc>
        <w:tc>
          <w:tcPr>
            <w:tcW w:w="120" w:type="pct"/>
          </w:tcPr>
          <w:p w14:paraId="7C1EF5B8" w14:textId="77777777" w:rsidR="00AD00F5" w:rsidRPr="00AD00F5" w:rsidRDefault="00AD00F5" w:rsidP="00863D19">
            <w:pPr>
              <w:spacing w:after="0" w:line="240" w:lineRule="auto"/>
              <w:rPr>
                <w:rFonts w:ascii="Times New Roman" w:hAnsi="Times New Roman" w:cs="Times New Roman"/>
                <w:sz w:val="18"/>
                <w:szCs w:val="18"/>
              </w:rPr>
            </w:pPr>
          </w:p>
        </w:tc>
        <w:tc>
          <w:tcPr>
            <w:tcW w:w="524" w:type="pct"/>
            <w:vMerge w:val="restart"/>
          </w:tcPr>
          <w:p w14:paraId="13A6D636" w14:textId="6A849A43"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45%</w:t>
            </w:r>
          </w:p>
        </w:tc>
        <w:tc>
          <w:tcPr>
            <w:tcW w:w="617" w:type="pct"/>
          </w:tcPr>
          <w:p w14:paraId="0274A1AC"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PNG: 15%</w:t>
            </w:r>
          </w:p>
        </w:tc>
      </w:tr>
      <w:tr w:rsidR="00AD00F5" w:rsidRPr="00D82B7F" w14:paraId="192A4C94" w14:textId="77777777" w:rsidTr="00AD00F5">
        <w:trPr>
          <w:trHeight w:val="20"/>
        </w:trPr>
        <w:tc>
          <w:tcPr>
            <w:tcW w:w="520" w:type="pct"/>
            <w:vMerge/>
          </w:tcPr>
          <w:p w14:paraId="57AA94DB" w14:textId="77777777" w:rsidR="00AD00F5" w:rsidRPr="00AD00F5" w:rsidRDefault="00AD00F5" w:rsidP="00863D19">
            <w:pPr>
              <w:spacing w:after="0" w:line="240" w:lineRule="auto"/>
              <w:rPr>
                <w:rFonts w:ascii="Times New Roman" w:hAnsi="Times New Roman" w:cs="Times New Roman"/>
                <w:sz w:val="18"/>
                <w:szCs w:val="18"/>
              </w:rPr>
            </w:pPr>
          </w:p>
        </w:tc>
        <w:tc>
          <w:tcPr>
            <w:tcW w:w="3218" w:type="pct"/>
            <w:gridSpan w:val="2"/>
            <w:vMerge/>
          </w:tcPr>
          <w:p w14:paraId="461D8294"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20" w:type="pct"/>
          </w:tcPr>
          <w:p w14:paraId="1A48D10A" w14:textId="77777777" w:rsidR="00AD00F5" w:rsidRPr="00AD00F5" w:rsidRDefault="00AD00F5" w:rsidP="00863D19">
            <w:pPr>
              <w:spacing w:after="0" w:line="240" w:lineRule="auto"/>
              <w:rPr>
                <w:rFonts w:ascii="Times New Roman" w:hAnsi="Times New Roman" w:cs="Times New Roman"/>
                <w:sz w:val="18"/>
                <w:szCs w:val="18"/>
              </w:rPr>
            </w:pPr>
          </w:p>
        </w:tc>
        <w:tc>
          <w:tcPr>
            <w:tcW w:w="524" w:type="pct"/>
            <w:vMerge/>
          </w:tcPr>
          <w:p w14:paraId="75274C9E" w14:textId="4AC59DF0" w:rsidR="00AD00F5" w:rsidRPr="00AD00F5" w:rsidRDefault="00AD00F5" w:rsidP="00863D19">
            <w:pPr>
              <w:spacing w:after="0" w:line="240" w:lineRule="auto"/>
              <w:rPr>
                <w:rFonts w:ascii="Times New Roman" w:hAnsi="Times New Roman" w:cs="Times New Roman"/>
                <w:sz w:val="18"/>
                <w:szCs w:val="18"/>
              </w:rPr>
            </w:pPr>
          </w:p>
        </w:tc>
        <w:tc>
          <w:tcPr>
            <w:tcW w:w="617" w:type="pct"/>
          </w:tcPr>
          <w:p w14:paraId="7FB335F7"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FI: 15%</w:t>
            </w:r>
          </w:p>
        </w:tc>
      </w:tr>
      <w:tr w:rsidR="00AD00F5" w:rsidRPr="00D82B7F" w14:paraId="1CEECA18" w14:textId="77777777" w:rsidTr="00AD00F5">
        <w:trPr>
          <w:trHeight w:val="20"/>
        </w:trPr>
        <w:tc>
          <w:tcPr>
            <w:tcW w:w="520" w:type="pct"/>
            <w:vMerge/>
          </w:tcPr>
          <w:p w14:paraId="06C88962" w14:textId="77777777" w:rsidR="00AD00F5" w:rsidRPr="00AD00F5" w:rsidRDefault="00AD00F5" w:rsidP="00863D19">
            <w:pPr>
              <w:spacing w:after="0" w:line="240" w:lineRule="auto"/>
              <w:rPr>
                <w:rFonts w:ascii="Times New Roman" w:hAnsi="Times New Roman" w:cs="Times New Roman"/>
                <w:sz w:val="18"/>
                <w:szCs w:val="18"/>
              </w:rPr>
            </w:pPr>
          </w:p>
        </w:tc>
        <w:tc>
          <w:tcPr>
            <w:tcW w:w="3218" w:type="pct"/>
            <w:gridSpan w:val="2"/>
            <w:vMerge/>
          </w:tcPr>
          <w:p w14:paraId="564B303E"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20" w:type="pct"/>
          </w:tcPr>
          <w:p w14:paraId="5F36447D" w14:textId="77777777" w:rsidR="00AD00F5" w:rsidRPr="00AD00F5" w:rsidRDefault="00AD00F5" w:rsidP="00863D19">
            <w:pPr>
              <w:spacing w:after="0" w:line="240" w:lineRule="auto"/>
              <w:rPr>
                <w:rFonts w:ascii="Times New Roman" w:hAnsi="Times New Roman" w:cs="Times New Roman"/>
                <w:sz w:val="18"/>
                <w:szCs w:val="18"/>
              </w:rPr>
            </w:pPr>
          </w:p>
        </w:tc>
        <w:tc>
          <w:tcPr>
            <w:tcW w:w="524" w:type="pct"/>
            <w:vMerge/>
          </w:tcPr>
          <w:p w14:paraId="1D86AAD8" w14:textId="76881FBB" w:rsidR="00AD00F5" w:rsidRPr="00AD00F5" w:rsidRDefault="00AD00F5" w:rsidP="00863D19">
            <w:pPr>
              <w:spacing w:after="0" w:line="240" w:lineRule="auto"/>
              <w:rPr>
                <w:rFonts w:ascii="Times New Roman" w:hAnsi="Times New Roman" w:cs="Times New Roman"/>
                <w:sz w:val="18"/>
                <w:szCs w:val="18"/>
              </w:rPr>
            </w:pPr>
          </w:p>
        </w:tc>
        <w:tc>
          <w:tcPr>
            <w:tcW w:w="617" w:type="pct"/>
          </w:tcPr>
          <w:p w14:paraId="5254DEA9"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DC: 40%</w:t>
            </w:r>
          </w:p>
        </w:tc>
      </w:tr>
      <w:tr w:rsidR="00AD00F5" w:rsidRPr="00D82B7F" w14:paraId="57A1B0F7" w14:textId="77777777" w:rsidTr="00AD00F5">
        <w:trPr>
          <w:trHeight w:val="20"/>
        </w:trPr>
        <w:tc>
          <w:tcPr>
            <w:tcW w:w="520" w:type="pct"/>
          </w:tcPr>
          <w:p w14:paraId="0FCBC640"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51.04.2</w:t>
            </w:r>
          </w:p>
        </w:tc>
        <w:tc>
          <w:tcPr>
            <w:tcW w:w="3218" w:type="pct"/>
            <w:gridSpan w:val="2"/>
          </w:tcPr>
          <w:p w14:paraId="17813C53"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 Elastomeric fabrics, NSA, weighing 510 g/m</w:t>
            </w:r>
            <w:r w:rsidRPr="00AD00F5">
              <w:rPr>
                <w:rFonts w:ascii="Times New Roman" w:hAnsi="Times New Roman" w:cs="Times New Roman"/>
                <w:sz w:val="18"/>
                <w:szCs w:val="18"/>
                <w:vertAlign w:val="superscript"/>
              </w:rPr>
              <w:t>2</w:t>
            </w:r>
            <w:r w:rsidRPr="00AD00F5">
              <w:rPr>
                <w:rFonts w:ascii="Times New Roman" w:hAnsi="Times New Roman" w:cs="Times New Roman"/>
                <w:sz w:val="18"/>
                <w:szCs w:val="18"/>
              </w:rPr>
              <w:t xml:space="preserve"> or less</w:t>
            </w:r>
          </w:p>
        </w:tc>
        <w:tc>
          <w:tcPr>
            <w:tcW w:w="120" w:type="pct"/>
          </w:tcPr>
          <w:p w14:paraId="36850B01" w14:textId="77777777" w:rsidR="00AD00F5" w:rsidRPr="00AD00F5" w:rsidRDefault="00AD00F5" w:rsidP="00863D19">
            <w:pPr>
              <w:spacing w:after="0" w:line="240" w:lineRule="auto"/>
              <w:rPr>
                <w:rFonts w:ascii="Times New Roman" w:hAnsi="Times New Roman" w:cs="Times New Roman"/>
                <w:sz w:val="18"/>
                <w:szCs w:val="18"/>
              </w:rPr>
            </w:pPr>
          </w:p>
        </w:tc>
        <w:tc>
          <w:tcPr>
            <w:tcW w:w="524" w:type="pct"/>
          </w:tcPr>
          <w:p w14:paraId="53F40309" w14:textId="3FEE5D7B"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30%</w:t>
            </w:r>
          </w:p>
        </w:tc>
        <w:tc>
          <w:tcPr>
            <w:tcW w:w="617" w:type="pct"/>
          </w:tcPr>
          <w:p w14:paraId="532543AA" w14:textId="77777777" w:rsidR="00AD00F5" w:rsidRPr="00AD00F5" w:rsidRDefault="00AD00F5" w:rsidP="00863D19">
            <w:pPr>
              <w:spacing w:after="0" w:line="240" w:lineRule="auto"/>
              <w:rPr>
                <w:rFonts w:ascii="Times New Roman" w:hAnsi="Times New Roman" w:cs="Times New Roman"/>
                <w:sz w:val="18"/>
                <w:szCs w:val="18"/>
              </w:rPr>
            </w:pPr>
          </w:p>
        </w:tc>
      </w:tr>
      <w:tr w:rsidR="00AD00F5" w:rsidRPr="00D82B7F" w14:paraId="6ACE4B7A" w14:textId="77777777" w:rsidTr="00AD00F5">
        <w:trPr>
          <w:trHeight w:val="20"/>
        </w:trPr>
        <w:tc>
          <w:tcPr>
            <w:tcW w:w="520" w:type="pct"/>
            <w:vMerge w:val="restart"/>
          </w:tcPr>
          <w:p w14:paraId="710ED642"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51.04.3</w:t>
            </w:r>
          </w:p>
        </w:tc>
        <w:tc>
          <w:tcPr>
            <w:tcW w:w="3218" w:type="pct"/>
            <w:gridSpan w:val="2"/>
            <w:vMerge w:val="restart"/>
          </w:tcPr>
          <w:p w14:paraId="613E9CB5"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 Tyre cord fabrics</w:t>
            </w:r>
          </w:p>
        </w:tc>
        <w:tc>
          <w:tcPr>
            <w:tcW w:w="120" w:type="pct"/>
          </w:tcPr>
          <w:p w14:paraId="194B409A" w14:textId="77777777" w:rsidR="00AD00F5" w:rsidRPr="00AD00F5" w:rsidRDefault="00AD00F5" w:rsidP="00863D19">
            <w:pPr>
              <w:spacing w:after="0" w:line="240" w:lineRule="auto"/>
              <w:rPr>
                <w:rFonts w:ascii="Times New Roman" w:hAnsi="Times New Roman" w:cs="Times New Roman"/>
                <w:sz w:val="18"/>
                <w:szCs w:val="18"/>
              </w:rPr>
            </w:pPr>
          </w:p>
        </w:tc>
        <w:tc>
          <w:tcPr>
            <w:tcW w:w="524" w:type="pct"/>
            <w:vMerge w:val="restart"/>
          </w:tcPr>
          <w:p w14:paraId="3A0EB9F9" w14:textId="2903FE9B"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15%</w:t>
            </w:r>
          </w:p>
        </w:tc>
        <w:tc>
          <w:tcPr>
            <w:tcW w:w="617" w:type="pct"/>
          </w:tcPr>
          <w:p w14:paraId="620166B6"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FI: Free</w:t>
            </w:r>
          </w:p>
        </w:tc>
      </w:tr>
      <w:tr w:rsidR="00AD00F5" w:rsidRPr="00D82B7F" w14:paraId="06E5660A" w14:textId="77777777" w:rsidTr="00AD00F5">
        <w:trPr>
          <w:trHeight w:val="20"/>
        </w:trPr>
        <w:tc>
          <w:tcPr>
            <w:tcW w:w="520" w:type="pct"/>
            <w:vMerge/>
          </w:tcPr>
          <w:p w14:paraId="07326EBA" w14:textId="77777777" w:rsidR="00AD00F5" w:rsidRPr="00AD00F5" w:rsidRDefault="00AD00F5" w:rsidP="00863D19">
            <w:pPr>
              <w:spacing w:after="0" w:line="240" w:lineRule="auto"/>
              <w:rPr>
                <w:rFonts w:ascii="Times New Roman" w:hAnsi="Times New Roman" w:cs="Times New Roman"/>
                <w:sz w:val="18"/>
                <w:szCs w:val="18"/>
              </w:rPr>
            </w:pPr>
          </w:p>
        </w:tc>
        <w:tc>
          <w:tcPr>
            <w:tcW w:w="3218" w:type="pct"/>
            <w:gridSpan w:val="2"/>
            <w:vMerge/>
          </w:tcPr>
          <w:p w14:paraId="34CE7C29"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20" w:type="pct"/>
          </w:tcPr>
          <w:p w14:paraId="701B55FE" w14:textId="77777777" w:rsidR="00AD00F5" w:rsidRPr="00AD00F5" w:rsidRDefault="00AD00F5" w:rsidP="00863D19">
            <w:pPr>
              <w:spacing w:after="0" w:line="240" w:lineRule="auto"/>
              <w:rPr>
                <w:rFonts w:ascii="Times New Roman" w:hAnsi="Times New Roman" w:cs="Times New Roman"/>
                <w:sz w:val="18"/>
                <w:szCs w:val="18"/>
              </w:rPr>
            </w:pPr>
          </w:p>
        </w:tc>
        <w:tc>
          <w:tcPr>
            <w:tcW w:w="524" w:type="pct"/>
            <w:vMerge/>
          </w:tcPr>
          <w:p w14:paraId="707DF946" w14:textId="76FA0193" w:rsidR="00AD00F5" w:rsidRPr="00AD00F5" w:rsidRDefault="00AD00F5" w:rsidP="00863D19">
            <w:pPr>
              <w:spacing w:after="0" w:line="240" w:lineRule="auto"/>
              <w:rPr>
                <w:rFonts w:ascii="Times New Roman" w:hAnsi="Times New Roman" w:cs="Times New Roman"/>
                <w:sz w:val="18"/>
                <w:szCs w:val="18"/>
              </w:rPr>
            </w:pPr>
          </w:p>
        </w:tc>
        <w:tc>
          <w:tcPr>
            <w:tcW w:w="617" w:type="pct"/>
          </w:tcPr>
          <w:p w14:paraId="2BD0DE1A"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DC (except INIA): 10%</w:t>
            </w:r>
          </w:p>
        </w:tc>
      </w:tr>
      <w:tr w:rsidR="00AD00F5" w:rsidRPr="00D82B7F" w14:paraId="6AB8F2A6" w14:textId="77777777" w:rsidTr="00AD00F5">
        <w:trPr>
          <w:trHeight w:val="20"/>
        </w:trPr>
        <w:tc>
          <w:tcPr>
            <w:tcW w:w="520" w:type="pct"/>
          </w:tcPr>
          <w:p w14:paraId="298831E6"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51.04.4</w:t>
            </w:r>
          </w:p>
        </w:tc>
        <w:tc>
          <w:tcPr>
            <w:tcW w:w="3218" w:type="pct"/>
            <w:gridSpan w:val="2"/>
          </w:tcPr>
          <w:p w14:paraId="68EF1B18"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xml:space="preserve">- Printed, NSA, containing more than 10% by weight of silk, </w:t>
            </w:r>
            <w:proofErr w:type="spellStart"/>
            <w:r w:rsidRPr="00AD00F5">
              <w:rPr>
                <w:rFonts w:ascii="Times New Roman" w:hAnsi="Times New Roman" w:cs="Times New Roman"/>
                <w:sz w:val="18"/>
                <w:szCs w:val="18"/>
              </w:rPr>
              <w:t>noil</w:t>
            </w:r>
            <w:proofErr w:type="spellEnd"/>
            <w:r w:rsidRPr="00AD00F5">
              <w:rPr>
                <w:rFonts w:ascii="Times New Roman" w:hAnsi="Times New Roman" w:cs="Times New Roman"/>
                <w:sz w:val="18"/>
                <w:szCs w:val="18"/>
              </w:rPr>
              <w:t xml:space="preserve"> or other waste silk</w:t>
            </w:r>
          </w:p>
        </w:tc>
        <w:tc>
          <w:tcPr>
            <w:tcW w:w="120" w:type="pct"/>
          </w:tcPr>
          <w:p w14:paraId="2B9F50F8" w14:textId="77777777" w:rsidR="00AD00F5" w:rsidRPr="00AD00F5" w:rsidRDefault="00AD00F5" w:rsidP="00863D19">
            <w:pPr>
              <w:spacing w:after="0" w:line="240" w:lineRule="auto"/>
              <w:rPr>
                <w:rFonts w:ascii="Times New Roman" w:hAnsi="Times New Roman" w:cs="Times New Roman"/>
                <w:sz w:val="18"/>
                <w:szCs w:val="18"/>
              </w:rPr>
            </w:pPr>
          </w:p>
        </w:tc>
        <w:tc>
          <w:tcPr>
            <w:tcW w:w="524" w:type="pct"/>
          </w:tcPr>
          <w:p w14:paraId="37EF600E" w14:textId="63BED932"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2%</w:t>
            </w:r>
          </w:p>
        </w:tc>
        <w:tc>
          <w:tcPr>
            <w:tcW w:w="617" w:type="pct"/>
          </w:tcPr>
          <w:p w14:paraId="7544C7FC"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DC: Free</w:t>
            </w:r>
          </w:p>
        </w:tc>
      </w:tr>
      <w:tr w:rsidR="00AD00F5" w:rsidRPr="00D82B7F" w14:paraId="4A3A7AB6" w14:textId="77777777" w:rsidTr="00AD00F5">
        <w:trPr>
          <w:trHeight w:val="20"/>
        </w:trPr>
        <w:tc>
          <w:tcPr>
            <w:tcW w:w="520" w:type="pct"/>
          </w:tcPr>
          <w:p w14:paraId="5441BDEB"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51.04.5</w:t>
            </w:r>
          </w:p>
        </w:tc>
        <w:tc>
          <w:tcPr>
            <w:tcW w:w="3218" w:type="pct"/>
            <w:gridSpan w:val="2"/>
          </w:tcPr>
          <w:p w14:paraId="791FC49F"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Fabrics, NSA, in which more than 50% by weight of the man-made fibre content is polyethylene or polypropylene or polyethylene and polypropylene</w:t>
            </w:r>
          </w:p>
        </w:tc>
        <w:tc>
          <w:tcPr>
            <w:tcW w:w="120" w:type="pct"/>
          </w:tcPr>
          <w:p w14:paraId="76CE2B2D" w14:textId="77777777" w:rsidR="00AD00F5" w:rsidRPr="00AD00F5" w:rsidRDefault="00AD00F5" w:rsidP="00863D19">
            <w:pPr>
              <w:spacing w:after="0" w:line="240" w:lineRule="auto"/>
              <w:rPr>
                <w:rFonts w:ascii="Times New Roman" w:hAnsi="Times New Roman" w:cs="Times New Roman"/>
                <w:sz w:val="18"/>
                <w:szCs w:val="18"/>
              </w:rPr>
            </w:pPr>
          </w:p>
        </w:tc>
        <w:tc>
          <w:tcPr>
            <w:tcW w:w="524" w:type="pct"/>
          </w:tcPr>
          <w:p w14:paraId="52C70950" w14:textId="19F212F6"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35%</w:t>
            </w:r>
          </w:p>
        </w:tc>
        <w:tc>
          <w:tcPr>
            <w:tcW w:w="617" w:type="pct"/>
          </w:tcPr>
          <w:p w14:paraId="38BD1E26"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PNG: 35%</w:t>
            </w:r>
          </w:p>
        </w:tc>
      </w:tr>
      <w:tr w:rsidR="00AD00F5" w:rsidRPr="00D82B7F" w14:paraId="5C67F670" w14:textId="77777777" w:rsidTr="00AD00F5">
        <w:trPr>
          <w:trHeight w:val="20"/>
        </w:trPr>
        <w:tc>
          <w:tcPr>
            <w:tcW w:w="520" w:type="pct"/>
            <w:vMerge w:val="restart"/>
            <w:tcBorders>
              <w:bottom w:val="single" w:sz="6" w:space="0" w:color="auto"/>
            </w:tcBorders>
          </w:tcPr>
          <w:p w14:paraId="408268F7"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51.04.9</w:t>
            </w:r>
          </w:p>
        </w:tc>
        <w:tc>
          <w:tcPr>
            <w:tcW w:w="3218" w:type="pct"/>
            <w:gridSpan w:val="2"/>
            <w:vMerge w:val="restart"/>
            <w:tcBorders>
              <w:bottom w:val="single" w:sz="6" w:space="0" w:color="auto"/>
            </w:tcBorders>
          </w:tcPr>
          <w:p w14:paraId="6601A531"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 Other</w:t>
            </w:r>
          </w:p>
        </w:tc>
        <w:tc>
          <w:tcPr>
            <w:tcW w:w="120" w:type="pct"/>
          </w:tcPr>
          <w:p w14:paraId="6E9744A1" w14:textId="77777777" w:rsidR="00AD00F5" w:rsidRPr="00AD00F5" w:rsidRDefault="00AD00F5" w:rsidP="00863D19">
            <w:pPr>
              <w:spacing w:after="0" w:line="240" w:lineRule="auto"/>
              <w:rPr>
                <w:rFonts w:ascii="Times New Roman" w:hAnsi="Times New Roman" w:cs="Times New Roman"/>
                <w:sz w:val="18"/>
                <w:szCs w:val="18"/>
              </w:rPr>
            </w:pPr>
          </w:p>
        </w:tc>
        <w:tc>
          <w:tcPr>
            <w:tcW w:w="524" w:type="pct"/>
            <w:vMerge w:val="restart"/>
            <w:tcBorders>
              <w:bottom w:val="single" w:sz="6" w:space="0" w:color="auto"/>
            </w:tcBorders>
          </w:tcPr>
          <w:p w14:paraId="682B445B" w14:textId="06EB804C" w:rsidR="00AD00F5" w:rsidRPr="00AD00F5" w:rsidRDefault="00AD00F5" w:rsidP="00863D19">
            <w:pPr>
              <w:spacing w:after="0" w:line="240" w:lineRule="auto"/>
              <w:rPr>
                <w:rFonts w:ascii="Times New Roman" w:hAnsi="Times New Roman" w:cs="Times New Roman"/>
                <w:sz w:val="18"/>
                <w:szCs w:val="18"/>
              </w:rPr>
            </w:pPr>
            <w:r>
              <w:rPr>
                <w:rFonts w:ascii="Times New Roman" w:hAnsi="Times New Roman" w:cs="Times New Roman"/>
                <w:sz w:val="18"/>
                <w:szCs w:val="18"/>
              </w:rPr>
              <w:t>40%, and $1</w:t>
            </w:r>
            <w:r w:rsidRPr="00AD00F5">
              <w:rPr>
                <w:rFonts w:ascii="Times New Roman" w:hAnsi="Times New Roman" w:cs="Times New Roman"/>
                <w:sz w:val="18"/>
                <w:szCs w:val="18"/>
              </w:rPr>
              <w:t>/m</w:t>
            </w:r>
            <w:r w:rsidRPr="00AD00F5">
              <w:rPr>
                <w:rFonts w:ascii="Times New Roman" w:hAnsi="Times New Roman" w:cs="Times New Roman"/>
                <w:sz w:val="18"/>
                <w:szCs w:val="18"/>
                <w:vertAlign w:val="superscript"/>
              </w:rPr>
              <w:t>2</w:t>
            </w:r>
          </w:p>
        </w:tc>
        <w:tc>
          <w:tcPr>
            <w:tcW w:w="617" w:type="pct"/>
          </w:tcPr>
          <w:p w14:paraId="5EEA450D" w14:textId="77777777" w:rsidR="00AD00F5" w:rsidRPr="00AD00F5" w:rsidRDefault="00AD00F5" w:rsidP="00863D19">
            <w:pPr>
              <w:spacing w:after="0" w:line="240" w:lineRule="auto"/>
              <w:rPr>
                <w:rFonts w:ascii="Times New Roman" w:hAnsi="Times New Roman" w:cs="Times New Roman"/>
                <w:sz w:val="18"/>
                <w:szCs w:val="18"/>
              </w:rPr>
            </w:pPr>
            <w:r w:rsidRPr="00AD00F5">
              <w:rPr>
                <w:rFonts w:ascii="Times New Roman" w:hAnsi="Times New Roman" w:cs="Times New Roman"/>
                <w:sz w:val="18"/>
                <w:szCs w:val="18"/>
              </w:rPr>
              <w:t>PNG: 30%. and $1/m</w:t>
            </w:r>
            <w:r w:rsidRPr="00AD00F5">
              <w:rPr>
                <w:rFonts w:ascii="Times New Roman" w:hAnsi="Times New Roman" w:cs="Times New Roman"/>
                <w:sz w:val="18"/>
                <w:szCs w:val="18"/>
                <w:vertAlign w:val="superscript"/>
              </w:rPr>
              <w:t>2</w:t>
            </w:r>
          </w:p>
        </w:tc>
      </w:tr>
      <w:tr w:rsidR="00AD00F5" w:rsidRPr="00D82B7F" w14:paraId="3CB89855" w14:textId="77777777" w:rsidTr="00AD00F5">
        <w:trPr>
          <w:trHeight w:val="20"/>
        </w:trPr>
        <w:tc>
          <w:tcPr>
            <w:tcW w:w="520" w:type="pct"/>
            <w:vMerge/>
            <w:tcBorders>
              <w:bottom w:val="single" w:sz="6" w:space="0" w:color="auto"/>
            </w:tcBorders>
          </w:tcPr>
          <w:p w14:paraId="1B66040D" w14:textId="77777777" w:rsidR="00AD00F5" w:rsidRPr="00AD00F5" w:rsidRDefault="00AD00F5" w:rsidP="00863D19">
            <w:pPr>
              <w:spacing w:after="0" w:line="240" w:lineRule="auto"/>
              <w:rPr>
                <w:rFonts w:ascii="Times New Roman" w:hAnsi="Times New Roman" w:cs="Times New Roman"/>
                <w:sz w:val="18"/>
                <w:szCs w:val="18"/>
              </w:rPr>
            </w:pPr>
          </w:p>
        </w:tc>
        <w:tc>
          <w:tcPr>
            <w:tcW w:w="3218" w:type="pct"/>
            <w:gridSpan w:val="2"/>
            <w:vMerge/>
            <w:tcBorders>
              <w:bottom w:val="single" w:sz="6" w:space="0" w:color="auto"/>
            </w:tcBorders>
          </w:tcPr>
          <w:p w14:paraId="33B626A3" w14:textId="77777777" w:rsidR="00AD00F5" w:rsidRPr="00AD00F5" w:rsidRDefault="00AD00F5" w:rsidP="00863D19">
            <w:pPr>
              <w:spacing w:after="0" w:line="240" w:lineRule="auto"/>
              <w:rPr>
                <w:rFonts w:ascii="Times New Roman" w:hAnsi="Times New Roman" w:cs="Times New Roman"/>
                <w:sz w:val="18"/>
                <w:szCs w:val="18"/>
              </w:rPr>
            </w:pPr>
          </w:p>
        </w:tc>
        <w:tc>
          <w:tcPr>
            <w:tcW w:w="120" w:type="pct"/>
            <w:tcBorders>
              <w:bottom w:val="single" w:sz="6" w:space="0" w:color="auto"/>
            </w:tcBorders>
          </w:tcPr>
          <w:p w14:paraId="375C877C" w14:textId="77777777" w:rsidR="00AD00F5" w:rsidRPr="00AD00F5" w:rsidRDefault="00AD00F5" w:rsidP="00863D19">
            <w:pPr>
              <w:spacing w:after="0" w:line="240" w:lineRule="auto"/>
              <w:rPr>
                <w:rFonts w:ascii="Times New Roman" w:hAnsi="Times New Roman" w:cs="Times New Roman"/>
                <w:sz w:val="18"/>
                <w:szCs w:val="18"/>
              </w:rPr>
            </w:pPr>
          </w:p>
        </w:tc>
        <w:tc>
          <w:tcPr>
            <w:tcW w:w="524" w:type="pct"/>
            <w:vMerge/>
            <w:tcBorders>
              <w:bottom w:val="single" w:sz="6" w:space="0" w:color="auto"/>
            </w:tcBorders>
          </w:tcPr>
          <w:p w14:paraId="6DF512BB" w14:textId="3C30CE06" w:rsidR="00AD00F5" w:rsidRPr="00AD00F5" w:rsidRDefault="00AD00F5" w:rsidP="00863D19">
            <w:pPr>
              <w:spacing w:after="0" w:line="240" w:lineRule="auto"/>
              <w:rPr>
                <w:rFonts w:ascii="Times New Roman" w:hAnsi="Times New Roman" w:cs="Times New Roman"/>
                <w:sz w:val="18"/>
                <w:szCs w:val="18"/>
              </w:rPr>
            </w:pPr>
          </w:p>
        </w:tc>
        <w:tc>
          <w:tcPr>
            <w:tcW w:w="617" w:type="pct"/>
            <w:tcBorders>
              <w:bottom w:val="single" w:sz="6" w:space="0" w:color="auto"/>
            </w:tcBorders>
          </w:tcPr>
          <w:p w14:paraId="6DDC6FC4" w14:textId="1973F812" w:rsidR="00AD00F5" w:rsidRPr="00AD00F5" w:rsidRDefault="00AD00F5" w:rsidP="00863D19">
            <w:pPr>
              <w:spacing w:after="0" w:line="240" w:lineRule="auto"/>
              <w:rPr>
                <w:rFonts w:ascii="Times New Roman" w:hAnsi="Times New Roman" w:cs="Times New Roman"/>
                <w:sz w:val="18"/>
                <w:szCs w:val="18"/>
              </w:rPr>
            </w:pPr>
            <w:r>
              <w:rPr>
                <w:rFonts w:ascii="Times New Roman" w:hAnsi="Times New Roman" w:cs="Times New Roman"/>
                <w:sz w:val="18"/>
                <w:szCs w:val="18"/>
              </w:rPr>
              <w:t>DC: 30%, and $1</w:t>
            </w:r>
            <w:r w:rsidRPr="00AD00F5">
              <w:rPr>
                <w:rFonts w:ascii="Times New Roman" w:hAnsi="Times New Roman" w:cs="Times New Roman"/>
                <w:sz w:val="18"/>
                <w:szCs w:val="18"/>
              </w:rPr>
              <w:t>/m</w:t>
            </w:r>
            <w:r w:rsidRPr="00AD00F5">
              <w:rPr>
                <w:rFonts w:ascii="Times New Roman" w:hAnsi="Times New Roman" w:cs="Times New Roman"/>
                <w:sz w:val="18"/>
                <w:szCs w:val="18"/>
                <w:vertAlign w:val="superscript"/>
              </w:rPr>
              <w:t>2</w:t>
            </w:r>
          </w:p>
        </w:tc>
      </w:tr>
    </w:tbl>
    <w:p w14:paraId="10B8BE89" w14:textId="77777777" w:rsidR="002610A6" w:rsidRPr="00AD00F5" w:rsidRDefault="002610A6" w:rsidP="002610A6">
      <w:pPr>
        <w:spacing w:before="120" w:after="120" w:line="240" w:lineRule="auto"/>
        <w:jc w:val="center"/>
        <w:rPr>
          <w:rFonts w:ascii="Times New Roman" w:hAnsi="Times New Roman" w:cs="Times New Roman"/>
          <w:sz w:val="20"/>
          <w:szCs w:val="20"/>
        </w:rPr>
      </w:pPr>
      <w:r w:rsidRPr="00AD00F5">
        <w:rPr>
          <w:rFonts w:ascii="Times New Roman" w:hAnsi="Times New Roman" w:cs="Times New Roman"/>
          <w:b/>
          <w:sz w:val="20"/>
          <w:szCs w:val="20"/>
        </w:rPr>
        <w:t>CHAPTER 52</w:t>
      </w:r>
    </w:p>
    <w:p w14:paraId="1A725674" w14:textId="77777777" w:rsidR="002610A6" w:rsidRPr="00AD00F5" w:rsidRDefault="002610A6" w:rsidP="002610A6">
      <w:pPr>
        <w:spacing w:after="60" w:line="240" w:lineRule="auto"/>
        <w:jc w:val="center"/>
        <w:rPr>
          <w:rFonts w:ascii="Times New Roman" w:hAnsi="Times New Roman" w:cs="Times New Roman"/>
          <w:sz w:val="20"/>
          <w:szCs w:val="20"/>
        </w:rPr>
      </w:pPr>
      <w:r w:rsidRPr="00AD00F5">
        <w:rPr>
          <w:rFonts w:ascii="Times New Roman" w:hAnsi="Times New Roman" w:cs="Times New Roman"/>
          <w:sz w:val="20"/>
          <w:szCs w:val="20"/>
        </w:rPr>
        <w:t>METALLISED TEXTILES</w:t>
      </w:r>
    </w:p>
    <w:tbl>
      <w:tblPr>
        <w:tblW w:w="5000" w:type="pct"/>
        <w:tblCellMar>
          <w:left w:w="40" w:type="dxa"/>
          <w:right w:w="40" w:type="dxa"/>
        </w:tblCellMar>
        <w:tblLook w:val="0000" w:firstRow="0" w:lastRow="0" w:firstColumn="0" w:lastColumn="0" w:noHBand="0" w:noVBand="0"/>
      </w:tblPr>
      <w:tblGrid>
        <w:gridCol w:w="941"/>
        <w:gridCol w:w="1144"/>
        <w:gridCol w:w="4619"/>
        <w:gridCol w:w="246"/>
        <w:gridCol w:w="1015"/>
        <w:gridCol w:w="1000"/>
      </w:tblGrid>
      <w:tr w:rsidR="00AD00F5" w:rsidRPr="00D82B7F" w14:paraId="3FAFC2DA" w14:textId="77777777" w:rsidTr="00AD00F5">
        <w:trPr>
          <w:trHeight w:val="300"/>
        </w:trPr>
        <w:tc>
          <w:tcPr>
            <w:tcW w:w="525" w:type="pct"/>
            <w:tcBorders>
              <w:top w:val="single" w:sz="6" w:space="0" w:color="auto"/>
              <w:bottom w:val="single" w:sz="6" w:space="0" w:color="auto"/>
            </w:tcBorders>
            <w:vAlign w:val="bottom"/>
          </w:tcPr>
          <w:p w14:paraId="2F6B5AF6"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1</w:t>
            </w:r>
          </w:p>
        </w:tc>
        <w:tc>
          <w:tcPr>
            <w:tcW w:w="638" w:type="pct"/>
            <w:tcBorders>
              <w:top w:val="single" w:sz="6" w:space="0" w:color="auto"/>
              <w:bottom w:val="single" w:sz="6" w:space="0" w:color="auto"/>
            </w:tcBorders>
            <w:vAlign w:val="bottom"/>
          </w:tcPr>
          <w:p w14:paraId="448D5965"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2</w:t>
            </w:r>
          </w:p>
        </w:tc>
        <w:tc>
          <w:tcPr>
            <w:tcW w:w="2576" w:type="pct"/>
            <w:vMerge w:val="restart"/>
            <w:tcBorders>
              <w:top w:val="single" w:sz="6" w:space="0" w:color="auto"/>
            </w:tcBorders>
            <w:vAlign w:val="bottom"/>
          </w:tcPr>
          <w:p w14:paraId="7DAB6336"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37" w:type="pct"/>
            <w:tcBorders>
              <w:top w:val="single" w:sz="6" w:space="0" w:color="auto"/>
            </w:tcBorders>
          </w:tcPr>
          <w:p w14:paraId="1AF38D3D"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66" w:type="pct"/>
            <w:tcBorders>
              <w:top w:val="single" w:sz="6" w:space="0" w:color="auto"/>
              <w:bottom w:val="single" w:sz="6" w:space="0" w:color="auto"/>
            </w:tcBorders>
            <w:vAlign w:val="bottom"/>
          </w:tcPr>
          <w:p w14:paraId="330A018F" w14:textId="7715D0AE"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3</w:t>
            </w:r>
          </w:p>
        </w:tc>
        <w:tc>
          <w:tcPr>
            <w:tcW w:w="559" w:type="pct"/>
            <w:tcBorders>
              <w:top w:val="single" w:sz="6" w:space="0" w:color="auto"/>
              <w:bottom w:val="single" w:sz="6" w:space="0" w:color="auto"/>
            </w:tcBorders>
            <w:vAlign w:val="bottom"/>
          </w:tcPr>
          <w:p w14:paraId="21EA9701"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4</w:t>
            </w:r>
          </w:p>
        </w:tc>
      </w:tr>
      <w:tr w:rsidR="00AD00F5" w:rsidRPr="00D82B7F" w14:paraId="56C5BE20" w14:textId="77777777" w:rsidTr="00AD00F5">
        <w:trPr>
          <w:trHeight w:val="20"/>
        </w:trPr>
        <w:tc>
          <w:tcPr>
            <w:tcW w:w="525" w:type="pct"/>
            <w:tcBorders>
              <w:top w:val="single" w:sz="6" w:space="0" w:color="auto"/>
              <w:bottom w:val="single" w:sz="6" w:space="0" w:color="auto"/>
            </w:tcBorders>
            <w:vAlign w:val="bottom"/>
          </w:tcPr>
          <w:p w14:paraId="54D2F598"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Reference no.</w:t>
            </w:r>
          </w:p>
        </w:tc>
        <w:tc>
          <w:tcPr>
            <w:tcW w:w="638" w:type="pct"/>
            <w:tcBorders>
              <w:top w:val="single" w:sz="6" w:space="0" w:color="auto"/>
              <w:bottom w:val="single" w:sz="6" w:space="0" w:color="auto"/>
            </w:tcBorders>
            <w:vAlign w:val="bottom"/>
          </w:tcPr>
          <w:p w14:paraId="3C249E3D"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Goods</w:t>
            </w:r>
          </w:p>
        </w:tc>
        <w:tc>
          <w:tcPr>
            <w:tcW w:w="2576" w:type="pct"/>
            <w:vMerge/>
            <w:tcBorders>
              <w:bottom w:val="single" w:sz="6" w:space="0" w:color="auto"/>
            </w:tcBorders>
            <w:vAlign w:val="bottom"/>
          </w:tcPr>
          <w:p w14:paraId="63D751B7"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37" w:type="pct"/>
            <w:tcBorders>
              <w:bottom w:val="single" w:sz="6" w:space="0" w:color="auto"/>
            </w:tcBorders>
          </w:tcPr>
          <w:p w14:paraId="5B738D55"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66" w:type="pct"/>
            <w:tcBorders>
              <w:top w:val="single" w:sz="6" w:space="0" w:color="auto"/>
              <w:bottom w:val="single" w:sz="6" w:space="0" w:color="auto"/>
            </w:tcBorders>
            <w:vAlign w:val="bottom"/>
          </w:tcPr>
          <w:p w14:paraId="5666C53A" w14:textId="0C7E118A"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General rate</w:t>
            </w:r>
          </w:p>
        </w:tc>
        <w:tc>
          <w:tcPr>
            <w:tcW w:w="559" w:type="pct"/>
            <w:tcBorders>
              <w:top w:val="single" w:sz="6" w:space="0" w:color="auto"/>
              <w:bottom w:val="single" w:sz="6" w:space="0" w:color="auto"/>
            </w:tcBorders>
            <w:vAlign w:val="bottom"/>
          </w:tcPr>
          <w:p w14:paraId="3FA9238D"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Special rate</w:t>
            </w:r>
          </w:p>
        </w:tc>
      </w:tr>
      <w:tr w:rsidR="00AD00F5" w:rsidRPr="00D82B7F" w14:paraId="5CE55568" w14:textId="77777777" w:rsidTr="00AD00F5">
        <w:trPr>
          <w:trHeight w:val="20"/>
        </w:trPr>
        <w:tc>
          <w:tcPr>
            <w:tcW w:w="525" w:type="pct"/>
            <w:tcBorders>
              <w:top w:val="single" w:sz="6" w:space="0" w:color="auto"/>
            </w:tcBorders>
          </w:tcPr>
          <w:p w14:paraId="7B1BACA9"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52.01</w:t>
            </w:r>
          </w:p>
        </w:tc>
        <w:tc>
          <w:tcPr>
            <w:tcW w:w="3214" w:type="pct"/>
            <w:gridSpan w:val="2"/>
            <w:tcBorders>
              <w:top w:val="single" w:sz="6" w:space="0" w:color="auto"/>
            </w:tcBorders>
          </w:tcPr>
          <w:p w14:paraId="6FBBC3D5"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METALLISED YARN, BEING TEXTILE YARN SPUN WITH METAL OR COVERED WITH METAL BY ANY PROCESS</w:t>
            </w:r>
          </w:p>
        </w:tc>
        <w:tc>
          <w:tcPr>
            <w:tcW w:w="137" w:type="pct"/>
            <w:tcBorders>
              <w:top w:val="single" w:sz="6" w:space="0" w:color="auto"/>
            </w:tcBorders>
          </w:tcPr>
          <w:p w14:paraId="138FA938"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66" w:type="pct"/>
            <w:tcBorders>
              <w:top w:val="single" w:sz="6" w:space="0" w:color="auto"/>
            </w:tcBorders>
          </w:tcPr>
          <w:p w14:paraId="1154A6B6" w14:textId="7B01EA8A"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w:t>
            </w:r>
          </w:p>
        </w:tc>
        <w:tc>
          <w:tcPr>
            <w:tcW w:w="559" w:type="pct"/>
            <w:tcBorders>
              <w:top w:val="single" w:sz="6" w:space="0" w:color="auto"/>
            </w:tcBorders>
          </w:tcPr>
          <w:p w14:paraId="778C4FFB"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Free</w:t>
            </w:r>
          </w:p>
        </w:tc>
      </w:tr>
      <w:tr w:rsidR="00AD00F5" w:rsidRPr="00D82B7F" w14:paraId="0AFF4621" w14:textId="77777777" w:rsidTr="00AD00F5">
        <w:trPr>
          <w:trHeight w:val="20"/>
        </w:trPr>
        <w:tc>
          <w:tcPr>
            <w:tcW w:w="525" w:type="pct"/>
            <w:tcBorders>
              <w:bottom w:val="single" w:sz="6" w:space="0" w:color="auto"/>
            </w:tcBorders>
          </w:tcPr>
          <w:p w14:paraId="650A4F1F"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52.02</w:t>
            </w:r>
          </w:p>
        </w:tc>
        <w:tc>
          <w:tcPr>
            <w:tcW w:w="3214" w:type="pct"/>
            <w:gridSpan w:val="2"/>
            <w:tcBorders>
              <w:bottom w:val="single" w:sz="6" w:space="0" w:color="auto"/>
            </w:tcBorders>
          </w:tcPr>
          <w:p w14:paraId="578A3805"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WOVEN FABRICS OF METAL THREAD OR OF METALLISED YARN, OF A KIND USED IN ARTICLES OF APPAREL OR AS FURNISHING FABRICS, OR THE LIKE</w:t>
            </w:r>
          </w:p>
        </w:tc>
        <w:tc>
          <w:tcPr>
            <w:tcW w:w="137" w:type="pct"/>
            <w:tcBorders>
              <w:bottom w:val="single" w:sz="6" w:space="0" w:color="auto"/>
            </w:tcBorders>
          </w:tcPr>
          <w:p w14:paraId="18DE32C9"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66" w:type="pct"/>
            <w:tcBorders>
              <w:bottom w:val="single" w:sz="6" w:space="0" w:color="auto"/>
            </w:tcBorders>
          </w:tcPr>
          <w:p w14:paraId="6C93F6E6" w14:textId="095B9134"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w:t>
            </w:r>
          </w:p>
        </w:tc>
        <w:tc>
          <w:tcPr>
            <w:tcW w:w="559" w:type="pct"/>
            <w:tcBorders>
              <w:bottom w:val="single" w:sz="6" w:space="0" w:color="auto"/>
            </w:tcBorders>
          </w:tcPr>
          <w:p w14:paraId="0373C2A8"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Free</w:t>
            </w:r>
          </w:p>
        </w:tc>
      </w:tr>
    </w:tbl>
    <w:p w14:paraId="7E322212"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645214AF" w14:textId="77777777" w:rsidR="002610A6" w:rsidRPr="000F3C0D" w:rsidRDefault="002610A6" w:rsidP="002610A6">
      <w:pPr>
        <w:spacing w:after="0" w:line="240" w:lineRule="auto"/>
        <w:jc w:val="center"/>
        <w:rPr>
          <w:rFonts w:ascii="Times New Roman" w:hAnsi="Times New Roman" w:cs="Times New Roman"/>
        </w:rPr>
      </w:pPr>
      <w:r w:rsidRPr="000F3C0D">
        <w:rPr>
          <w:rFonts w:ascii="Times New Roman" w:hAnsi="Times New Roman" w:cs="Times New Roman"/>
          <w:b/>
        </w:rPr>
        <w:lastRenderedPageBreak/>
        <w:t>SCHEDULE 3</w:t>
      </w:r>
      <w:r w:rsidRPr="000F3C0D">
        <w:rPr>
          <w:rFonts w:ascii="Times New Roman" w:hAnsi="Times New Roman" w:cs="Times New Roman"/>
        </w:rPr>
        <w:t>—continued</w:t>
      </w:r>
    </w:p>
    <w:p w14:paraId="3BF05910" w14:textId="77777777" w:rsidR="002610A6" w:rsidRPr="00AD00F5" w:rsidRDefault="002610A6" w:rsidP="002610A6">
      <w:pPr>
        <w:spacing w:before="60" w:after="60" w:line="240" w:lineRule="auto"/>
        <w:jc w:val="center"/>
        <w:rPr>
          <w:rFonts w:ascii="Times New Roman" w:hAnsi="Times New Roman" w:cs="Times New Roman"/>
          <w:sz w:val="20"/>
          <w:szCs w:val="20"/>
        </w:rPr>
      </w:pPr>
      <w:r w:rsidRPr="00AD00F5">
        <w:rPr>
          <w:rFonts w:ascii="Times New Roman" w:hAnsi="Times New Roman" w:cs="Times New Roman"/>
          <w:b/>
          <w:sz w:val="20"/>
          <w:szCs w:val="20"/>
        </w:rPr>
        <w:t>CHAPTER 53</w:t>
      </w:r>
    </w:p>
    <w:p w14:paraId="0E958C56" w14:textId="77777777" w:rsidR="002610A6" w:rsidRPr="00AD00F5" w:rsidRDefault="002610A6" w:rsidP="002610A6">
      <w:pPr>
        <w:spacing w:after="0" w:line="240" w:lineRule="auto"/>
        <w:jc w:val="center"/>
        <w:rPr>
          <w:rFonts w:ascii="Times New Roman" w:hAnsi="Times New Roman" w:cs="Times New Roman"/>
          <w:sz w:val="20"/>
          <w:szCs w:val="20"/>
        </w:rPr>
      </w:pPr>
      <w:r w:rsidRPr="00AD00F5">
        <w:rPr>
          <w:rFonts w:ascii="Times New Roman" w:hAnsi="Times New Roman" w:cs="Times New Roman"/>
          <w:sz w:val="20"/>
          <w:szCs w:val="20"/>
        </w:rPr>
        <w:t>WOOL AND OTHER ANIMAL HAIR</w:t>
      </w:r>
    </w:p>
    <w:p w14:paraId="1A358AB3" w14:textId="77777777" w:rsidR="002610A6" w:rsidRPr="00AD00F5" w:rsidRDefault="002610A6" w:rsidP="002610A6">
      <w:pPr>
        <w:spacing w:after="0" w:line="240" w:lineRule="auto"/>
        <w:jc w:val="center"/>
        <w:rPr>
          <w:rFonts w:ascii="Times New Roman" w:hAnsi="Times New Roman" w:cs="Times New Roman"/>
          <w:sz w:val="20"/>
          <w:szCs w:val="20"/>
        </w:rPr>
      </w:pPr>
      <w:r w:rsidRPr="00AD00F5">
        <w:rPr>
          <w:rFonts w:ascii="Times New Roman" w:hAnsi="Times New Roman" w:cs="Times New Roman"/>
          <w:sz w:val="20"/>
          <w:szCs w:val="20"/>
        </w:rPr>
        <w:t>CHAPTER NOTE</w:t>
      </w:r>
    </w:p>
    <w:p w14:paraId="1316A522" w14:textId="77777777" w:rsidR="002610A6" w:rsidRPr="00AD00F5" w:rsidRDefault="002610A6" w:rsidP="002610A6">
      <w:pPr>
        <w:spacing w:after="0" w:line="240" w:lineRule="auto"/>
        <w:ind w:left="432" w:hanging="432"/>
        <w:jc w:val="both"/>
        <w:rPr>
          <w:rFonts w:ascii="Times New Roman" w:hAnsi="Times New Roman" w:cs="Times New Roman"/>
          <w:sz w:val="18"/>
          <w:szCs w:val="18"/>
        </w:rPr>
      </w:pPr>
      <w:r w:rsidRPr="00AD00F5">
        <w:rPr>
          <w:rFonts w:ascii="Times New Roman" w:hAnsi="Times New Roman" w:cs="Times New Roman"/>
          <w:sz w:val="18"/>
          <w:szCs w:val="18"/>
        </w:rPr>
        <w:t xml:space="preserve">In this Schedule, </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fine animal hair</w:t>
      </w:r>
      <w:r w:rsidR="000F3C84" w:rsidRPr="00AD00F5">
        <w:rPr>
          <w:rFonts w:ascii="Times New Roman" w:hAnsi="Times New Roman" w:cs="Times New Roman"/>
          <w:sz w:val="18"/>
          <w:szCs w:val="18"/>
        </w:rPr>
        <w:t>”</w:t>
      </w:r>
      <w:r w:rsidRPr="00AD00F5">
        <w:rPr>
          <w:rFonts w:ascii="Times New Roman" w:hAnsi="Times New Roman" w:cs="Times New Roman"/>
          <w:sz w:val="18"/>
          <w:szCs w:val="18"/>
        </w:rPr>
        <w:t xml:space="preserve"> means hair of—</w:t>
      </w:r>
    </w:p>
    <w:p w14:paraId="66C9D45A" w14:textId="77777777" w:rsidR="002610A6" w:rsidRPr="00AD00F5" w:rsidRDefault="002610A6" w:rsidP="002610A6">
      <w:pPr>
        <w:spacing w:after="0" w:line="240" w:lineRule="auto"/>
        <w:ind w:left="576" w:hanging="288"/>
        <w:jc w:val="both"/>
        <w:rPr>
          <w:rFonts w:ascii="Times New Roman" w:hAnsi="Times New Roman" w:cs="Times New Roman"/>
          <w:sz w:val="18"/>
          <w:szCs w:val="18"/>
        </w:rPr>
      </w:pPr>
      <w:r w:rsidRPr="00AD00F5">
        <w:rPr>
          <w:rFonts w:ascii="Times New Roman" w:hAnsi="Times New Roman" w:cs="Times New Roman"/>
          <w:sz w:val="18"/>
          <w:szCs w:val="18"/>
        </w:rPr>
        <w:t>(a) the alpaca, the llama, the vicuna, the yak or the camel;</w:t>
      </w:r>
    </w:p>
    <w:p w14:paraId="67E47A14" w14:textId="77777777" w:rsidR="002610A6" w:rsidRPr="00AD00F5" w:rsidRDefault="002610A6" w:rsidP="002610A6">
      <w:pPr>
        <w:spacing w:after="0" w:line="240" w:lineRule="auto"/>
        <w:ind w:left="576" w:hanging="288"/>
        <w:jc w:val="both"/>
        <w:rPr>
          <w:rFonts w:ascii="Times New Roman" w:hAnsi="Times New Roman" w:cs="Times New Roman"/>
          <w:sz w:val="18"/>
          <w:szCs w:val="18"/>
        </w:rPr>
      </w:pPr>
      <w:r w:rsidRPr="00AD00F5">
        <w:rPr>
          <w:rFonts w:ascii="Times New Roman" w:hAnsi="Times New Roman" w:cs="Times New Roman"/>
          <w:sz w:val="18"/>
          <w:szCs w:val="18"/>
        </w:rPr>
        <w:t>(b) the Angora, Tibetan or Kashmir goat or any similar breed of goat but not the common goat; or</w:t>
      </w:r>
    </w:p>
    <w:p w14:paraId="432C34FF" w14:textId="77777777" w:rsidR="002610A6" w:rsidRPr="00AD00F5" w:rsidRDefault="002610A6" w:rsidP="002610A6">
      <w:pPr>
        <w:spacing w:after="60" w:line="240" w:lineRule="auto"/>
        <w:ind w:left="576" w:hanging="288"/>
        <w:jc w:val="both"/>
        <w:rPr>
          <w:rFonts w:ascii="Times New Roman" w:hAnsi="Times New Roman" w:cs="Times New Roman"/>
          <w:sz w:val="18"/>
          <w:szCs w:val="18"/>
        </w:rPr>
      </w:pPr>
      <w:r w:rsidRPr="00AD00F5">
        <w:rPr>
          <w:rFonts w:ascii="Times New Roman" w:hAnsi="Times New Roman" w:cs="Times New Roman"/>
          <w:sz w:val="18"/>
          <w:szCs w:val="18"/>
        </w:rPr>
        <w:t>(c) the rabbit (including the Angora rabbit), the hare, the beaver, the nutria or the musk rat.</w:t>
      </w:r>
    </w:p>
    <w:tbl>
      <w:tblPr>
        <w:tblW w:w="5000" w:type="pct"/>
        <w:tblCellMar>
          <w:left w:w="40" w:type="dxa"/>
          <w:right w:w="40" w:type="dxa"/>
        </w:tblCellMar>
        <w:tblLook w:val="0000" w:firstRow="0" w:lastRow="0" w:firstColumn="0" w:lastColumn="0" w:noHBand="0" w:noVBand="0"/>
      </w:tblPr>
      <w:tblGrid>
        <w:gridCol w:w="955"/>
        <w:gridCol w:w="1044"/>
        <w:gridCol w:w="4705"/>
        <w:gridCol w:w="238"/>
        <w:gridCol w:w="1024"/>
        <w:gridCol w:w="999"/>
      </w:tblGrid>
      <w:tr w:rsidR="00AD00F5" w:rsidRPr="00AD00F5" w14:paraId="7DE34244" w14:textId="77777777" w:rsidTr="00AD00F5">
        <w:trPr>
          <w:trHeight w:val="20"/>
        </w:trPr>
        <w:tc>
          <w:tcPr>
            <w:tcW w:w="533" w:type="pct"/>
            <w:tcBorders>
              <w:top w:val="single" w:sz="6" w:space="0" w:color="auto"/>
              <w:bottom w:val="single" w:sz="6" w:space="0" w:color="auto"/>
            </w:tcBorders>
            <w:vAlign w:val="bottom"/>
          </w:tcPr>
          <w:p w14:paraId="11F9EB6A" w14:textId="77777777" w:rsidR="00AD00F5" w:rsidRPr="00AD00F5" w:rsidRDefault="00AD00F5" w:rsidP="00863D19">
            <w:pPr>
              <w:spacing w:before="40" w:after="4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1</w:t>
            </w:r>
          </w:p>
        </w:tc>
        <w:tc>
          <w:tcPr>
            <w:tcW w:w="582" w:type="pct"/>
            <w:tcBorders>
              <w:top w:val="single" w:sz="6" w:space="0" w:color="auto"/>
              <w:bottom w:val="single" w:sz="6" w:space="0" w:color="auto"/>
            </w:tcBorders>
            <w:vAlign w:val="bottom"/>
          </w:tcPr>
          <w:p w14:paraId="3BC8EDA4" w14:textId="77777777" w:rsidR="00AD00F5" w:rsidRPr="00AD00F5" w:rsidRDefault="00AD00F5" w:rsidP="00863D19">
            <w:pPr>
              <w:spacing w:before="40" w:after="4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2</w:t>
            </w:r>
          </w:p>
        </w:tc>
        <w:tc>
          <w:tcPr>
            <w:tcW w:w="2624" w:type="pct"/>
            <w:vMerge w:val="restart"/>
            <w:tcBorders>
              <w:top w:val="single" w:sz="6" w:space="0" w:color="auto"/>
            </w:tcBorders>
            <w:vAlign w:val="bottom"/>
          </w:tcPr>
          <w:p w14:paraId="265185E5" w14:textId="77777777" w:rsidR="00AD00F5" w:rsidRPr="00AD00F5" w:rsidRDefault="00AD00F5" w:rsidP="00863D19">
            <w:pPr>
              <w:spacing w:before="40" w:after="40" w:line="240" w:lineRule="auto"/>
              <w:jc w:val="both"/>
              <w:rPr>
                <w:rFonts w:ascii="Times New Roman" w:hAnsi="Times New Roman" w:cs="Times New Roman"/>
                <w:sz w:val="18"/>
                <w:szCs w:val="18"/>
              </w:rPr>
            </w:pPr>
          </w:p>
        </w:tc>
        <w:tc>
          <w:tcPr>
            <w:tcW w:w="133" w:type="pct"/>
            <w:tcBorders>
              <w:top w:val="single" w:sz="6" w:space="0" w:color="auto"/>
            </w:tcBorders>
          </w:tcPr>
          <w:p w14:paraId="248AC026" w14:textId="77777777" w:rsidR="00AD00F5" w:rsidRPr="00AD00F5" w:rsidRDefault="00AD00F5" w:rsidP="00863D19">
            <w:pPr>
              <w:spacing w:before="40" w:after="4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208A6973" w14:textId="4B37537D" w:rsidR="00AD00F5" w:rsidRPr="00AD00F5" w:rsidRDefault="00AD00F5" w:rsidP="00863D19">
            <w:pPr>
              <w:spacing w:before="40" w:after="4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3</w:t>
            </w:r>
          </w:p>
        </w:tc>
        <w:tc>
          <w:tcPr>
            <w:tcW w:w="558" w:type="pct"/>
            <w:tcBorders>
              <w:top w:val="single" w:sz="6" w:space="0" w:color="auto"/>
              <w:bottom w:val="single" w:sz="6" w:space="0" w:color="auto"/>
            </w:tcBorders>
            <w:vAlign w:val="bottom"/>
          </w:tcPr>
          <w:p w14:paraId="78FC30A6" w14:textId="77777777" w:rsidR="00AD00F5" w:rsidRPr="00AD00F5" w:rsidRDefault="00AD00F5" w:rsidP="00863D19">
            <w:pPr>
              <w:spacing w:before="40" w:after="4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4</w:t>
            </w:r>
          </w:p>
        </w:tc>
      </w:tr>
      <w:tr w:rsidR="00AD00F5" w:rsidRPr="00AD00F5" w14:paraId="099A01E0" w14:textId="77777777" w:rsidTr="00AD00F5">
        <w:trPr>
          <w:trHeight w:val="20"/>
        </w:trPr>
        <w:tc>
          <w:tcPr>
            <w:tcW w:w="533" w:type="pct"/>
            <w:tcBorders>
              <w:top w:val="single" w:sz="6" w:space="0" w:color="auto"/>
              <w:bottom w:val="single" w:sz="6" w:space="0" w:color="auto"/>
            </w:tcBorders>
            <w:vAlign w:val="bottom"/>
          </w:tcPr>
          <w:p w14:paraId="1272358C"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Reference no.</w:t>
            </w:r>
          </w:p>
        </w:tc>
        <w:tc>
          <w:tcPr>
            <w:tcW w:w="582" w:type="pct"/>
            <w:tcBorders>
              <w:top w:val="single" w:sz="6" w:space="0" w:color="auto"/>
              <w:bottom w:val="single" w:sz="6" w:space="0" w:color="auto"/>
            </w:tcBorders>
            <w:vAlign w:val="bottom"/>
          </w:tcPr>
          <w:p w14:paraId="427D05AA"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Goods</w:t>
            </w:r>
          </w:p>
        </w:tc>
        <w:tc>
          <w:tcPr>
            <w:tcW w:w="2624" w:type="pct"/>
            <w:vMerge/>
            <w:tcBorders>
              <w:bottom w:val="single" w:sz="6" w:space="0" w:color="auto"/>
            </w:tcBorders>
            <w:vAlign w:val="bottom"/>
          </w:tcPr>
          <w:p w14:paraId="514F2160"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33" w:type="pct"/>
            <w:tcBorders>
              <w:bottom w:val="single" w:sz="6" w:space="0" w:color="auto"/>
            </w:tcBorders>
          </w:tcPr>
          <w:p w14:paraId="0DCB1D71"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63C038D0" w14:textId="79FA2E32"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General rate</w:t>
            </w:r>
          </w:p>
        </w:tc>
        <w:tc>
          <w:tcPr>
            <w:tcW w:w="558" w:type="pct"/>
            <w:tcBorders>
              <w:top w:val="single" w:sz="6" w:space="0" w:color="auto"/>
              <w:bottom w:val="single" w:sz="6" w:space="0" w:color="auto"/>
            </w:tcBorders>
            <w:vAlign w:val="bottom"/>
          </w:tcPr>
          <w:p w14:paraId="605074B4"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Special rate</w:t>
            </w:r>
          </w:p>
        </w:tc>
      </w:tr>
      <w:tr w:rsidR="00AD00F5" w:rsidRPr="00AD00F5" w14:paraId="6E8EB13A" w14:textId="77777777" w:rsidTr="00AD00F5">
        <w:trPr>
          <w:trHeight w:val="20"/>
        </w:trPr>
        <w:tc>
          <w:tcPr>
            <w:tcW w:w="533" w:type="pct"/>
            <w:tcBorders>
              <w:top w:val="single" w:sz="6" w:space="0" w:color="auto"/>
            </w:tcBorders>
          </w:tcPr>
          <w:p w14:paraId="744691BD"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53.01</w:t>
            </w:r>
          </w:p>
        </w:tc>
        <w:tc>
          <w:tcPr>
            <w:tcW w:w="3206" w:type="pct"/>
            <w:gridSpan w:val="2"/>
            <w:tcBorders>
              <w:top w:val="single" w:sz="6" w:space="0" w:color="auto"/>
            </w:tcBorders>
          </w:tcPr>
          <w:p w14:paraId="5251F5AC"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SHEEP’S OR LAMBS’ WOOL, NOT CARDED OR COMBED</w:t>
            </w:r>
          </w:p>
        </w:tc>
        <w:tc>
          <w:tcPr>
            <w:tcW w:w="133" w:type="pct"/>
            <w:tcBorders>
              <w:top w:val="single" w:sz="6" w:space="0" w:color="auto"/>
            </w:tcBorders>
          </w:tcPr>
          <w:p w14:paraId="48045E02"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2D4AA49F" w14:textId="44353378"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w:t>
            </w:r>
          </w:p>
        </w:tc>
        <w:tc>
          <w:tcPr>
            <w:tcW w:w="558" w:type="pct"/>
            <w:tcBorders>
              <w:top w:val="single" w:sz="6" w:space="0" w:color="auto"/>
            </w:tcBorders>
          </w:tcPr>
          <w:p w14:paraId="239A3923"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Free</w:t>
            </w:r>
          </w:p>
        </w:tc>
      </w:tr>
      <w:tr w:rsidR="00AD00F5" w:rsidRPr="00AD00F5" w14:paraId="625028B8" w14:textId="77777777" w:rsidTr="00AD00F5">
        <w:trPr>
          <w:trHeight w:val="20"/>
        </w:trPr>
        <w:tc>
          <w:tcPr>
            <w:tcW w:w="533" w:type="pct"/>
          </w:tcPr>
          <w:p w14:paraId="73320324"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53.02</w:t>
            </w:r>
          </w:p>
        </w:tc>
        <w:tc>
          <w:tcPr>
            <w:tcW w:w="3206" w:type="pct"/>
            <w:gridSpan w:val="2"/>
          </w:tcPr>
          <w:p w14:paraId="60AF6CB2"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OTHER ANIMAL HAIR (WHETHER FINE OR COARSE), NOT CARDED OR COMBED</w:t>
            </w:r>
          </w:p>
        </w:tc>
        <w:tc>
          <w:tcPr>
            <w:tcW w:w="133" w:type="pct"/>
          </w:tcPr>
          <w:p w14:paraId="4716C2BB"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44E9C2CE" w14:textId="6A973D4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w:t>
            </w:r>
          </w:p>
        </w:tc>
        <w:tc>
          <w:tcPr>
            <w:tcW w:w="558" w:type="pct"/>
          </w:tcPr>
          <w:p w14:paraId="56E32004"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Free</w:t>
            </w:r>
          </w:p>
        </w:tc>
      </w:tr>
      <w:tr w:rsidR="00AD00F5" w:rsidRPr="00AD00F5" w14:paraId="39E1A4C2" w14:textId="77777777" w:rsidTr="00AD00F5">
        <w:trPr>
          <w:trHeight w:val="20"/>
        </w:trPr>
        <w:tc>
          <w:tcPr>
            <w:tcW w:w="533" w:type="pct"/>
          </w:tcPr>
          <w:p w14:paraId="383710EE"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53.03</w:t>
            </w:r>
          </w:p>
        </w:tc>
        <w:tc>
          <w:tcPr>
            <w:tcW w:w="3206" w:type="pct"/>
            <w:gridSpan w:val="2"/>
          </w:tcPr>
          <w:p w14:paraId="33915E7E"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WASTE OF SHEEP’S OR LAMBS’ WOOL OR OF OTHER ANIMAL HAIR (WHETHER FINE OR COARSE), NOT PULLED OR GARNETTED</w:t>
            </w:r>
          </w:p>
        </w:tc>
        <w:tc>
          <w:tcPr>
            <w:tcW w:w="133" w:type="pct"/>
          </w:tcPr>
          <w:p w14:paraId="65A61911"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6AE2CE0E" w14:textId="4F39560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w:t>
            </w:r>
          </w:p>
        </w:tc>
        <w:tc>
          <w:tcPr>
            <w:tcW w:w="558" w:type="pct"/>
          </w:tcPr>
          <w:p w14:paraId="1A07D777"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Free</w:t>
            </w:r>
          </w:p>
        </w:tc>
      </w:tr>
      <w:tr w:rsidR="00AD00F5" w:rsidRPr="00AD00F5" w14:paraId="57171843" w14:textId="77777777" w:rsidTr="00AD00F5">
        <w:trPr>
          <w:trHeight w:val="20"/>
        </w:trPr>
        <w:tc>
          <w:tcPr>
            <w:tcW w:w="533" w:type="pct"/>
          </w:tcPr>
          <w:p w14:paraId="207A669E"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53.04</w:t>
            </w:r>
          </w:p>
        </w:tc>
        <w:tc>
          <w:tcPr>
            <w:tcW w:w="3206" w:type="pct"/>
            <w:gridSpan w:val="2"/>
          </w:tcPr>
          <w:p w14:paraId="12BF8176"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WASTE OF SHEEP’S OR LAMBS’ WOOL OR OF OTHER ANIMAL HAIR (WHETHER FINE OR COARSE), PULLED OR GARNETTED (INCLUDING PULLED OR GARNETTED RAGS)</w:t>
            </w:r>
          </w:p>
        </w:tc>
        <w:tc>
          <w:tcPr>
            <w:tcW w:w="133" w:type="pct"/>
          </w:tcPr>
          <w:p w14:paraId="51B90254"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57D638F9" w14:textId="301C88CE"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Free</w:t>
            </w:r>
          </w:p>
        </w:tc>
        <w:tc>
          <w:tcPr>
            <w:tcW w:w="558" w:type="pct"/>
          </w:tcPr>
          <w:p w14:paraId="50548FA2" w14:textId="77777777" w:rsidR="00AD00F5" w:rsidRPr="00AD00F5" w:rsidRDefault="00AD00F5" w:rsidP="00863D19">
            <w:pPr>
              <w:spacing w:after="0" w:line="240" w:lineRule="auto"/>
              <w:jc w:val="both"/>
              <w:rPr>
                <w:rFonts w:ascii="Times New Roman" w:hAnsi="Times New Roman" w:cs="Times New Roman"/>
                <w:sz w:val="18"/>
                <w:szCs w:val="18"/>
              </w:rPr>
            </w:pPr>
          </w:p>
        </w:tc>
      </w:tr>
      <w:tr w:rsidR="00AD00F5" w:rsidRPr="00AD00F5" w14:paraId="03DB1D2A" w14:textId="77777777" w:rsidTr="00AD00F5">
        <w:trPr>
          <w:trHeight w:val="20"/>
        </w:trPr>
        <w:tc>
          <w:tcPr>
            <w:tcW w:w="533" w:type="pct"/>
          </w:tcPr>
          <w:p w14:paraId="2C0A9716"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53.05</w:t>
            </w:r>
          </w:p>
        </w:tc>
        <w:tc>
          <w:tcPr>
            <w:tcW w:w="3206" w:type="pct"/>
            <w:gridSpan w:val="2"/>
          </w:tcPr>
          <w:p w14:paraId="2D52EB2E"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SHEEP’S OR LAMBS’ WOOL OR OTHER ANIMAL HAIR (WHETHER FINE OR COARSE), CARDED OR COMBED</w:t>
            </w:r>
          </w:p>
        </w:tc>
        <w:tc>
          <w:tcPr>
            <w:tcW w:w="133" w:type="pct"/>
          </w:tcPr>
          <w:p w14:paraId="79FC67FC"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6115026D" w14:textId="419B32E6"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w:t>
            </w:r>
          </w:p>
        </w:tc>
        <w:tc>
          <w:tcPr>
            <w:tcW w:w="558" w:type="pct"/>
          </w:tcPr>
          <w:p w14:paraId="7E0AEAB5"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Free</w:t>
            </w:r>
          </w:p>
        </w:tc>
      </w:tr>
      <w:tr w:rsidR="00AD00F5" w:rsidRPr="00AD00F5" w14:paraId="12C06E2E" w14:textId="77777777" w:rsidTr="00AD00F5">
        <w:trPr>
          <w:trHeight w:val="20"/>
        </w:trPr>
        <w:tc>
          <w:tcPr>
            <w:tcW w:w="533" w:type="pct"/>
          </w:tcPr>
          <w:p w14:paraId="07FA8E08"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53.06</w:t>
            </w:r>
          </w:p>
        </w:tc>
        <w:tc>
          <w:tcPr>
            <w:tcW w:w="3206" w:type="pct"/>
            <w:gridSpan w:val="2"/>
          </w:tcPr>
          <w:p w14:paraId="32277E1B"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YARN OF CARDED SHEEP’S OR LAMBS’ WOOL (WOOLLEN YARN), NOT PUT UP FOR RETAIL SALE:</w:t>
            </w:r>
          </w:p>
        </w:tc>
        <w:tc>
          <w:tcPr>
            <w:tcW w:w="133" w:type="pct"/>
          </w:tcPr>
          <w:p w14:paraId="7C48DE90"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301DAA4D" w14:textId="632E24DB" w:rsidR="00AD00F5" w:rsidRPr="00AD00F5" w:rsidRDefault="00AD00F5" w:rsidP="00863D19">
            <w:pPr>
              <w:spacing w:after="0" w:line="240" w:lineRule="auto"/>
              <w:jc w:val="both"/>
              <w:rPr>
                <w:rFonts w:ascii="Times New Roman" w:hAnsi="Times New Roman" w:cs="Times New Roman"/>
                <w:sz w:val="18"/>
                <w:szCs w:val="18"/>
              </w:rPr>
            </w:pPr>
          </w:p>
        </w:tc>
        <w:tc>
          <w:tcPr>
            <w:tcW w:w="558" w:type="pct"/>
          </w:tcPr>
          <w:p w14:paraId="7D1B134D" w14:textId="77777777" w:rsidR="00AD00F5" w:rsidRPr="00AD00F5" w:rsidRDefault="00AD00F5" w:rsidP="00863D19">
            <w:pPr>
              <w:spacing w:after="0" w:line="240" w:lineRule="auto"/>
              <w:jc w:val="both"/>
              <w:rPr>
                <w:rFonts w:ascii="Times New Roman" w:hAnsi="Times New Roman" w:cs="Times New Roman"/>
                <w:sz w:val="18"/>
                <w:szCs w:val="18"/>
              </w:rPr>
            </w:pPr>
          </w:p>
        </w:tc>
      </w:tr>
      <w:tr w:rsidR="00AD00F5" w:rsidRPr="00AD00F5" w14:paraId="796AFE8E" w14:textId="77777777" w:rsidTr="00AD00F5">
        <w:trPr>
          <w:trHeight w:val="20"/>
        </w:trPr>
        <w:tc>
          <w:tcPr>
            <w:tcW w:w="533" w:type="pct"/>
          </w:tcPr>
          <w:p w14:paraId="7B4FA244"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53.06.1</w:t>
            </w:r>
          </w:p>
        </w:tc>
        <w:tc>
          <w:tcPr>
            <w:tcW w:w="3206" w:type="pct"/>
            <w:gridSpan w:val="2"/>
          </w:tcPr>
          <w:p w14:paraId="3910F673"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Handcrafting yarns, and yarns for use in the manufacture of handcrafting yarns</w:t>
            </w:r>
          </w:p>
        </w:tc>
        <w:tc>
          <w:tcPr>
            <w:tcW w:w="133" w:type="pct"/>
          </w:tcPr>
          <w:p w14:paraId="1DC7347A"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5ACB7B68" w14:textId="128F47EE"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20%</w:t>
            </w:r>
          </w:p>
        </w:tc>
        <w:tc>
          <w:tcPr>
            <w:tcW w:w="558" w:type="pct"/>
          </w:tcPr>
          <w:p w14:paraId="4B4A389F"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FI: Free</w:t>
            </w:r>
          </w:p>
        </w:tc>
      </w:tr>
      <w:tr w:rsidR="00AD00F5" w:rsidRPr="00AD00F5" w14:paraId="30ACAB72" w14:textId="77777777" w:rsidTr="00AD00F5">
        <w:trPr>
          <w:trHeight w:val="20"/>
        </w:trPr>
        <w:tc>
          <w:tcPr>
            <w:tcW w:w="533" w:type="pct"/>
          </w:tcPr>
          <w:p w14:paraId="18B482C7"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53.06.2</w:t>
            </w:r>
          </w:p>
        </w:tc>
        <w:tc>
          <w:tcPr>
            <w:tcW w:w="3206" w:type="pct"/>
            <w:gridSpan w:val="2"/>
          </w:tcPr>
          <w:p w14:paraId="6009C310"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Carpet yarn, NSA</w:t>
            </w:r>
          </w:p>
        </w:tc>
        <w:tc>
          <w:tcPr>
            <w:tcW w:w="133" w:type="pct"/>
          </w:tcPr>
          <w:p w14:paraId="51D89479"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718D348C" w14:textId="7E34FCF1"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w:t>
            </w:r>
          </w:p>
        </w:tc>
        <w:tc>
          <w:tcPr>
            <w:tcW w:w="558" w:type="pct"/>
          </w:tcPr>
          <w:p w14:paraId="5125C2BD"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Free</w:t>
            </w:r>
          </w:p>
        </w:tc>
      </w:tr>
      <w:tr w:rsidR="00AD00F5" w:rsidRPr="00AD00F5" w14:paraId="7B1BC338" w14:textId="77777777" w:rsidTr="00AD00F5">
        <w:trPr>
          <w:trHeight w:val="20"/>
        </w:trPr>
        <w:tc>
          <w:tcPr>
            <w:tcW w:w="533" w:type="pct"/>
          </w:tcPr>
          <w:p w14:paraId="6B3A05A2"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53.06.9</w:t>
            </w:r>
          </w:p>
        </w:tc>
        <w:tc>
          <w:tcPr>
            <w:tcW w:w="3206" w:type="pct"/>
            <w:gridSpan w:val="2"/>
          </w:tcPr>
          <w:p w14:paraId="2BF71429"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Other</w:t>
            </w:r>
          </w:p>
        </w:tc>
        <w:tc>
          <w:tcPr>
            <w:tcW w:w="133" w:type="pct"/>
          </w:tcPr>
          <w:p w14:paraId="2429B955"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40CD298F" w14:textId="7CC4C796"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w:t>
            </w:r>
          </w:p>
        </w:tc>
        <w:tc>
          <w:tcPr>
            <w:tcW w:w="558" w:type="pct"/>
          </w:tcPr>
          <w:p w14:paraId="19C0236D"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Free</w:t>
            </w:r>
          </w:p>
        </w:tc>
      </w:tr>
      <w:tr w:rsidR="00AD00F5" w:rsidRPr="00AD00F5" w14:paraId="66121E8E" w14:textId="77777777" w:rsidTr="00AD00F5">
        <w:trPr>
          <w:trHeight w:val="20"/>
        </w:trPr>
        <w:tc>
          <w:tcPr>
            <w:tcW w:w="533" w:type="pct"/>
          </w:tcPr>
          <w:p w14:paraId="731D2524"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53.07</w:t>
            </w:r>
          </w:p>
        </w:tc>
        <w:tc>
          <w:tcPr>
            <w:tcW w:w="3206" w:type="pct"/>
            <w:gridSpan w:val="2"/>
          </w:tcPr>
          <w:p w14:paraId="4026C233"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YARN OF COMBED SHEEP’S OR LAMBS’ WOOL (WORSTED YARN), NOT PUT UP FOR RETAIL SALE.</w:t>
            </w:r>
          </w:p>
        </w:tc>
        <w:tc>
          <w:tcPr>
            <w:tcW w:w="133" w:type="pct"/>
          </w:tcPr>
          <w:p w14:paraId="7800EFAB"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29F4FC90" w14:textId="6FB7C4AC" w:rsidR="00AD00F5" w:rsidRPr="00AD00F5" w:rsidRDefault="00AD00F5" w:rsidP="00863D19">
            <w:pPr>
              <w:spacing w:after="0" w:line="240" w:lineRule="auto"/>
              <w:jc w:val="both"/>
              <w:rPr>
                <w:rFonts w:ascii="Times New Roman" w:hAnsi="Times New Roman" w:cs="Times New Roman"/>
                <w:sz w:val="18"/>
                <w:szCs w:val="18"/>
              </w:rPr>
            </w:pPr>
          </w:p>
        </w:tc>
        <w:tc>
          <w:tcPr>
            <w:tcW w:w="558" w:type="pct"/>
          </w:tcPr>
          <w:p w14:paraId="3689F894" w14:textId="77777777" w:rsidR="00AD00F5" w:rsidRPr="00AD00F5" w:rsidRDefault="00AD00F5" w:rsidP="00863D19">
            <w:pPr>
              <w:spacing w:after="0" w:line="240" w:lineRule="auto"/>
              <w:jc w:val="both"/>
              <w:rPr>
                <w:rFonts w:ascii="Times New Roman" w:hAnsi="Times New Roman" w:cs="Times New Roman"/>
                <w:sz w:val="18"/>
                <w:szCs w:val="18"/>
              </w:rPr>
            </w:pPr>
          </w:p>
        </w:tc>
      </w:tr>
      <w:tr w:rsidR="00AD00F5" w:rsidRPr="00AD00F5" w14:paraId="0C21228E" w14:textId="77777777" w:rsidTr="00AD00F5">
        <w:trPr>
          <w:trHeight w:val="20"/>
        </w:trPr>
        <w:tc>
          <w:tcPr>
            <w:tcW w:w="533" w:type="pct"/>
          </w:tcPr>
          <w:p w14:paraId="602B10CA"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53.07.1</w:t>
            </w:r>
          </w:p>
        </w:tc>
        <w:tc>
          <w:tcPr>
            <w:tcW w:w="3206" w:type="pct"/>
            <w:gridSpan w:val="2"/>
          </w:tcPr>
          <w:p w14:paraId="6F30021A"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Handcrafting yarns, and yarns for use in the manufacture of handcrafting yarns</w:t>
            </w:r>
          </w:p>
        </w:tc>
        <w:tc>
          <w:tcPr>
            <w:tcW w:w="133" w:type="pct"/>
          </w:tcPr>
          <w:p w14:paraId="6E8E8335"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1FCD8ECB" w14:textId="56F7769F"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20%</w:t>
            </w:r>
          </w:p>
        </w:tc>
        <w:tc>
          <w:tcPr>
            <w:tcW w:w="558" w:type="pct"/>
          </w:tcPr>
          <w:p w14:paraId="2BEBB23A"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FI: Free</w:t>
            </w:r>
          </w:p>
        </w:tc>
      </w:tr>
      <w:tr w:rsidR="00AD00F5" w:rsidRPr="00AD00F5" w14:paraId="507504A2" w14:textId="77777777" w:rsidTr="00AD00F5">
        <w:trPr>
          <w:trHeight w:val="20"/>
        </w:trPr>
        <w:tc>
          <w:tcPr>
            <w:tcW w:w="533" w:type="pct"/>
          </w:tcPr>
          <w:p w14:paraId="6E376000"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53.07.2</w:t>
            </w:r>
          </w:p>
        </w:tc>
        <w:tc>
          <w:tcPr>
            <w:tcW w:w="3206" w:type="pct"/>
            <w:gridSpan w:val="2"/>
          </w:tcPr>
          <w:p w14:paraId="5D6AC59A"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Carpet yarn, NSA</w:t>
            </w:r>
          </w:p>
        </w:tc>
        <w:tc>
          <w:tcPr>
            <w:tcW w:w="133" w:type="pct"/>
          </w:tcPr>
          <w:p w14:paraId="4BE88709"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642B8A79" w14:textId="6C4C7319"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w:t>
            </w:r>
          </w:p>
        </w:tc>
        <w:tc>
          <w:tcPr>
            <w:tcW w:w="558" w:type="pct"/>
          </w:tcPr>
          <w:p w14:paraId="756C2283"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Free</w:t>
            </w:r>
          </w:p>
        </w:tc>
      </w:tr>
      <w:tr w:rsidR="00AD00F5" w:rsidRPr="00AD00F5" w14:paraId="574FD244" w14:textId="77777777" w:rsidTr="00AD00F5">
        <w:trPr>
          <w:trHeight w:val="20"/>
        </w:trPr>
        <w:tc>
          <w:tcPr>
            <w:tcW w:w="533" w:type="pct"/>
          </w:tcPr>
          <w:p w14:paraId="343F9D3C"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53.07.9</w:t>
            </w:r>
          </w:p>
        </w:tc>
        <w:tc>
          <w:tcPr>
            <w:tcW w:w="3206" w:type="pct"/>
            <w:gridSpan w:val="2"/>
          </w:tcPr>
          <w:p w14:paraId="077FCD3C"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Other</w:t>
            </w:r>
          </w:p>
        </w:tc>
        <w:tc>
          <w:tcPr>
            <w:tcW w:w="133" w:type="pct"/>
          </w:tcPr>
          <w:p w14:paraId="06C3E3F9"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4CF12062" w14:textId="32912EF9"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w:t>
            </w:r>
          </w:p>
        </w:tc>
        <w:tc>
          <w:tcPr>
            <w:tcW w:w="558" w:type="pct"/>
          </w:tcPr>
          <w:p w14:paraId="5974222C"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Free</w:t>
            </w:r>
          </w:p>
        </w:tc>
      </w:tr>
      <w:tr w:rsidR="00AD00F5" w:rsidRPr="00AD00F5" w14:paraId="3AAF154D" w14:textId="77777777" w:rsidTr="00AD00F5">
        <w:trPr>
          <w:trHeight w:val="20"/>
        </w:trPr>
        <w:tc>
          <w:tcPr>
            <w:tcW w:w="533" w:type="pct"/>
          </w:tcPr>
          <w:p w14:paraId="2C426434"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53.08</w:t>
            </w:r>
          </w:p>
        </w:tc>
        <w:tc>
          <w:tcPr>
            <w:tcW w:w="3206" w:type="pct"/>
            <w:gridSpan w:val="2"/>
          </w:tcPr>
          <w:p w14:paraId="0A0AEF24"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YARN OF FINE ANIMAL HAIR (WHETHER CARDED OR COMBED), NOT PUT UP FOR RETAIL SALE:</w:t>
            </w:r>
          </w:p>
        </w:tc>
        <w:tc>
          <w:tcPr>
            <w:tcW w:w="133" w:type="pct"/>
          </w:tcPr>
          <w:p w14:paraId="32660930"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60850028" w14:textId="240D6EF2" w:rsidR="00AD00F5" w:rsidRPr="00AD00F5" w:rsidRDefault="00AD00F5" w:rsidP="00863D19">
            <w:pPr>
              <w:spacing w:after="0" w:line="240" w:lineRule="auto"/>
              <w:jc w:val="both"/>
              <w:rPr>
                <w:rFonts w:ascii="Times New Roman" w:hAnsi="Times New Roman" w:cs="Times New Roman"/>
                <w:sz w:val="18"/>
                <w:szCs w:val="18"/>
              </w:rPr>
            </w:pPr>
          </w:p>
        </w:tc>
        <w:tc>
          <w:tcPr>
            <w:tcW w:w="558" w:type="pct"/>
          </w:tcPr>
          <w:p w14:paraId="6963F4B1" w14:textId="77777777" w:rsidR="00AD00F5" w:rsidRPr="00AD00F5" w:rsidRDefault="00AD00F5" w:rsidP="00863D19">
            <w:pPr>
              <w:spacing w:after="0" w:line="240" w:lineRule="auto"/>
              <w:jc w:val="both"/>
              <w:rPr>
                <w:rFonts w:ascii="Times New Roman" w:hAnsi="Times New Roman" w:cs="Times New Roman"/>
                <w:sz w:val="18"/>
                <w:szCs w:val="18"/>
              </w:rPr>
            </w:pPr>
          </w:p>
        </w:tc>
      </w:tr>
      <w:tr w:rsidR="00AD00F5" w:rsidRPr="00AD00F5" w14:paraId="705F13E8" w14:textId="77777777" w:rsidTr="00AD00F5">
        <w:trPr>
          <w:trHeight w:val="20"/>
        </w:trPr>
        <w:tc>
          <w:tcPr>
            <w:tcW w:w="533" w:type="pct"/>
          </w:tcPr>
          <w:p w14:paraId="69D0ED22"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53.08.1</w:t>
            </w:r>
          </w:p>
        </w:tc>
        <w:tc>
          <w:tcPr>
            <w:tcW w:w="3206" w:type="pct"/>
            <w:gridSpan w:val="2"/>
          </w:tcPr>
          <w:p w14:paraId="0F261A1B"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Handcrafting yarns, and yarns for use in the manufacture of handcrafting yarns</w:t>
            </w:r>
          </w:p>
        </w:tc>
        <w:tc>
          <w:tcPr>
            <w:tcW w:w="133" w:type="pct"/>
          </w:tcPr>
          <w:p w14:paraId="09C639D4"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43C42EBD" w14:textId="0F7B5706"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20%</w:t>
            </w:r>
          </w:p>
        </w:tc>
        <w:tc>
          <w:tcPr>
            <w:tcW w:w="558" w:type="pct"/>
          </w:tcPr>
          <w:p w14:paraId="5841D396"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FI: Free</w:t>
            </w:r>
          </w:p>
        </w:tc>
      </w:tr>
      <w:tr w:rsidR="00AD00F5" w:rsidRPr="00AD00F5" w14:paraId="5841686A" w14:textId="77777777" w:rsidTr="00AD00F5">
        <w:trPr>
          <w:trHeight w:val="20"/>
        </w:trPr>
        <w:tc>
          <w:tcPr>
            <w:tcW w:w="533" w:type="pct"/>
          </w:tcPr>
          <w:p w14:paraId="0A8B9323"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53.08.9</w:t>
            </w:r>
          </w:p>
        </w:tc>
        <w:tc>
          <w:tcPr>
            <w:tcW w:w="3206" w:type="pct"/>
            <w:gridSpan w:val="2"/>
          </w:tcPr>
          <w:p w14:paraId="27984FE7"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Other</w:t>
            </w:r>
          </w:p>
        </w:tc>
        <w:tc>
          <w:tcPr>
            <w:tcW w:w="133" w:type="pct"/>
          </w:tcPr>
          <w:p w14:paraId="21A6773D"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193E0E83" w14:textId="14A539C8"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w:t>
            </w:r>
          </w:p>
        </w:tc>
        <w:tc>
          <w:tcPr>
            <w:tcW w:w="558" w:type="pct"/>
          </w:tcPr>
          <w:p w14:paraId="7CBF76E7"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Free</w:t>
            </w:r>
          </w:p>
        </w:tc>
      </w:tr>
      <w:tr w:rsidR="00AD00F5" w:rsidRPr="00AD00F5" w14:paraId="0425E550" w14:textId="77777777" w:rsidTr="00AD00F5">
        <w:trPr>
          <w:trHeight w:val="20"/>
        </w:trPr>
        <w:tc>
          <w:tcPr>
            <w:tcW w:w="533" w:type="pct"/>
          </w:tcPr>
          <w:p w14:paraId="604F84F2"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53.09</w:t>
            </w:r>
          </w:p>
        </w:tc>
        <w:tc>
          <w:tcPr>
            <w:tcW w:w="3206" w:type="pct"/>
            <w:gridSpan w:val="2"/>
          </w:tcPr>
          <w:p w14:paraId="65AC1AF8"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YARN OF HORSEHAIR OR OF OTHER COARSE ANIMAL HAIR, NOT PUT UP FOR RETAIL SALE</w:t>
            </w:r>
          </w:p>
        </w:tc>
        <w:tc>
          <w:tcPr>
            <w:tcW w:w="133" w:type="pct"/>
          </w:tcPr>
          <w:p w14:paraId="4CAEF050"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71" w:type="pct"/>
          </w:tcPr>
          <w:p w14:paraId="16937AE2" w14:textId="0A3920E0"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w:t>
            </w:r>
          </w:p>
        </w:tc>
        <w:tc>
          <w:tcPr>
            <w:tcW w:w="558" w:type="pct"/>
          </w:tcPr>
          <w:p w14:paraId="32DDDAF6"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Free</w:t>
            </w:r>
          </w:p>
        </w:tc>
      </w:tr>
    </w:tbl>
    <w:p w14:paraId="3CDAEEA7"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3602462C" w14:textId="77777777" w:rsidR="002610A6" w:rsidRPr="00E32120"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E32120">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5"/>
        <w:gridCol w:w="1070"/>
        <w:gridCol w:w="4717"/>
        <w:gridCol w:w="183"/>
        <w:gridCol w:w="1074"/>
        <w:gridCol w:w="1006"/>
      </w:tblGrid>
      <w:tr w:rsidR="00AD00F5" w:rsidRPr="00A739FE" w14:paraId="12357946" w14:textId="77777777" w:rsidTr="00AD00F5">
        <w:trPr>
          <w:trHeight w:val="20"/>
        </w:trPr>
        <w:tc>
          <w:tcPr>
            <w:tcW w:w="510" w:type="pct"/>
            <w:tcBorders>
              <w:top w:val="single" w:sz="6" w:space="0" w:color="auto"/>
              <w:bottom w:val="single" w:sz="6" w:space="0" w:color="auto"/>
            </w:tcBorders>
            <w:vAlign w:val="bottom"/>
          </w:tcPr>
          <w:p w14:paraId="104AE718" w14:textId="77777777" w:rsidR="00AD00F5" w:rsidRPr="00AD00F5" w:rsidRDefault="00AD00F5" w:rsidP="00863D19">
            <w:pPr>
              <w:spacing w:before="40" w:after="4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1</w:t>
            </w:r>
          </w:p>
        </w:tc>
        <w:tc>
          <w:tcPr>
            <w:tcW w:w="597" w:type="pct"/>
            <w:tcBorders>
              <w:top w:val="single" w:sz="6" w:space="0" w:color="auto"/>
              <w:bottom w:val="single" w:sz="6" w:space="0" w:color="auto"/>
            </w:tcBorders>
            <w:vAlign w:val="bottom"/>
          </w:tcPr>
          <w:p w14:paraId="249046C8" w14:textId="77777777" w:rsidR="00AD00F5" w:rsidRPr="00AD00F5" w:rsidRDefault="00AD00F5" w:rsidP="00863D19">
            <w:pPr>
              <w:spacing w:before="40" w:after="4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2</w:t>
            </w:r>
          </w:p>
        </w:tc>
        <w:tc>
          <w:tcPr>
            <w:tcW w:w="2631" w:type="pct"/>
            <w:vMerge w:val="restart"/>
            <w:tcBorders>
              <w:top w:val="single" w:sz="6" w:space="0" w:color="auto"/>
            </w:tcBorders>
            <w:vAlign w:val="bottom"/>
          </w:tcPr>
          <w:p w14:paraId="4DF82FF0" w14:textId="77777777" w:rsidR="00AD00F5" w:rsidRPr="00AD00F5" w:rsidRDefault="00AD00F5" w:rsidP="00863D19">
            <w:pPr>
              <w:spacing w:before="40" w:after="40" w:line="240" w:lineRule="auto"/>
              <w:jc w:val="both"/>
              <w:rPr>
                <w:rFonts w:ascii="Times New Roman" w:hAnsi="Times New Roman" w:cs="Times New Roman"/>
                <w:sz w:val="18"/>
                <w:szCs w:val="18"/>
              </w:rPr>
            </w:pPr>
          </w:p>
        </w:tc>
        <w:tc>
          <w:tcPr>
            <w:tcW w:w="102" w:type="pct"/>
            <w:tcBorders>
              <w:top w:val="single" w:sz="6" w:space="0" w:color="auto"/>
            </w:tcBorders>
          </w:tcPr>
          <w:p w14:paraId="19516A6E" w14:textId="77777777" w:rsidR="00AD00F5" w:rsidRPr="00AD00F5" w:rsidRDefault="00AD00F5" w:rsidP="00863D19">
            <w:pPr>
              <w:spacing w:before="40" w:after="40" w:line="240" w:lineRule="auto"/>
              <w:jc w:val="both"/>
              <w:rPr>
                <w:rFonts w:ascii="Times New Roman" w:hAnsi="Times New Roman" w:cs="Times New Roman"/>
                <w:sz w:val="18"/>
                <w:szCs w:val="18"/>
              </w:rPr>
            </w:pPr>
          </w:p>
        </w:tc>
        <w:tc>
          <w:tcPr>
            <w:tcW w:w="599" w:type="pct"/>
            <w:tcBorders>
              <w:top w:val="single" w:sz="6" w:space="0" w:color="auto"/>
              <w:bottom w:val="single" w:sz="6" w:space="0" w:color="auto"/>
            </w:tcBorders>
            <w:vAlign w:val="bottom"/>
          </w:tcPr>
          <w:p w14:paraId="4553D664" w14:textId="6963160A" w:rsidR="00AD00F5" w:rsidRPr="00AD00F5" w:rsidRDefault="00AD00F5" w:rsidP="00863D19">
            <w:pPr>
              <w:spacing w:before="40" w:after="4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3</w:t>
            </w:r>
          </w:p>
        </w:tc>
        <w:tc>
          <w:tcPr>
            <w:tcW w:w="561" w:type="pct"/>
            <w:tcBorders>
              <w:top w:val="single" w:sz="6" w:space="0" w:color="auto"/>
              <w:bottom w:val="single" w:sz="6" w:space="0" w:color="auto"/>
            </w:tcBorders>
            <w:vAlign w:val="bottom"/>
          </w:tcPr>
          <w:p w14:paraId="3C5489C1" w14:textId="77777777" w:rsidR="00AD00F5" w:rsidRPr="00AD00F5" w:rsidRDefault="00AD00F5" w:rsidP="00863D19">
            <w:pPr>
              <w:spacing w:before="40" w:after="4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4</w:t>
            </w:r>
          </w:p>
        </w:tc>
      </w:tr>
      <w:tr w:rsidR="00AD00F5" w:rsidRPr="00A739FE" w14:paraId="1D99957F" w14:textId="77777777" w:rsidTr="00AD00F5">
        <w:trPr>
          <w:trHeight w:val="20"/>
        </w:trPr>
        <w:tc>
          <w:tcPr>
            <w:tcW w:w="510" w:type="pct"/>
            <w:tcBorders>
              <w:top w:val="single" w:sz="6" w:space="0" w:color="auto"/>
              <w:bottom w:val="single" w:sz="6" w:space="0" w:color="auto"/>
            </w:tcBorders>
            <w:vAlign w:val="bottom"/>
          </w:tcPr>
          <w:p w14:paraId="287A22D6"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Reference no.</w:t>
            </w:r>
          </w:p>
        </w:tc>
        <w:tc>
          <w:tcPr>
            <w:tcW w:w="597" w:type="pct"/>
            <w:tcBorders>
              <w:top w:val="single" w:sz="6" w:space="0" w:color="auto"/>
              <w:bottom w:val="single" w:sz="6" w:space="0" w:color="auto"/>
            </w:tcBorders>
            <w:vAlign w:val="bottom"/>
          </w:tcPr>
          <w:p w14:paraId="70972C41"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Goods</w:t>
            </w:r>
          </w:p>
        </w:tc>
        <w:tc>
          <w:tcPr>
            <w:tcW w:w="2631" w:type="pct"/>
            <w:vMerge/>
            <w:tcBorders>
              <w:bottom w:val="single" w:sz="6" w:space="0" w:color="auto"/>
            </w:tcBorders>
            <w:vAlign w:val="bottom"/>
          </w:tcPr>
          <w:p w14:paraId="7289A283"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02" w:type="pct"/>
            <w:tcBorders>
              <w:bottom w:val="single" w:sz="6" w:space="0" w:color="auto"/>
            </w:tcBorders>
          </w:tcPr>
          <w:p w14:paraId="60243637"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tcBorders>
              <w:top w:val="single" w:sz="6" w:space="0" w:color="auto"/>
              <w:bottom w:val="single" w:sz="6" w:space="0" w:color="auto"/>
            </w:tcBorders>
            <w:vAlign w:val="bottom"/>
          </w:tcPr>
          <w:p w14:paraId="252C60D2" w14:textId="636CCDE8"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General rate</w:t>
            </w:r>
          </w:p>
        </w:tc>
        <w:tc>
          <w:tcPr>
            <w:tcW w:w="561" w:type="pct"/>
            <w:tcBorders>
              <w:top w:val="single" w:sz="6" w:space="0" w:color="auto"/>
              <w:bottom w:val="single" w:sz="6" w:space="0" w:color="auto"/>
            </w:tcBorders>
            <w:vAlign w:val="bottom"/>
          </w:tcPr>
          <w:p w14:paraId="328B1B0D"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Special rate</w:t>
            </w:r>
          </w:p>
        </w:tc>
      </w:tr>
      <w:tr w:rsidR="00AD00F5" w:rsidRPr="00A739FE" w14:paraId="76566DC3" w14:textId="77777777" w:rsidTr="00AD00F5">
        <w:trPr>
          <w:trHeight w:val="20"/>
        </w:trPr>
        <w:tc>
          <w:tcPr>
            <w:tcW w:w="510" w:type="pct"/>
            <w:tcBorders>
              <w:top w:val="single" w:sz="6" w:space="0" w:color="auto"/>
            </w:tcBorders>
          </w:tcPr>
          <w:p w14:paraId="2808DF76"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53.10</w:t>
            </w:r>
          </w:p>
        </w:tc>
        <w:tc>
          <w:tcPr>
            <w:tcW w:w="3228" w:type="pct"/>
            <w:gridSpan w:val="2"/>
            <w:tcBorders>
              <w:top w:val="single" w:sz="6" w:space="0" w:color="auto"/>
            </w:tcBorders>
          </w:tcPr>
          <w:p w14:paraId="77717FCA"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YARN OF SHEEP’S OR LAMBS’ WOOL, OF HORSEHAIR OR OF OTHER ANIMAL HAIR (WHETHER FINE OR COARSE), PUT UP FOR RETAIL SALE</w:t>
            </w:r>
          </w:p>
        </w:tc>
        <w:tc>
          <w:tcPr>
            <w:tcW w:w="102" w:type="pct"/>
            <w:tcBorders>
              <w:top w:val="single" w:sz="6" w:space="0" w:color="auto"/>
            </w:tcBorders>
          </w:tcPr>
          <w:p w14:paraId="16833FD7"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tcBorders>
              <w:top w:val="single" w:sz="6" w:space="0" w:color="auto"/>
            </w:tcBorders>
          </w:tcPr>
          <w:p w14:paraId="584064FD" w14:textId="6840BC43"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20%</w:t>
            </w:r>
          </w:p>
        </w:tc>
        <w:tc>
          <w:tcPr>
            <w:tcW w:w="561" w:type="pct"/>
            <w:tcBorders>
              <w:top w:val="single" w:sz="6" w:space="0" w:color="auto"/>
            </w:tcBorders>
          </w:tcPr>
          <w:p w14:paraId="396F1A73"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FI: Free</w:t>
            </w:r>
          </w:p>
        </w:tc>
      </w:tr>
      <w:tr w:rsidR="00AD00F5" w:rsidRPr="00A739FE" w14:paraId="223619A7" w14:textId="77777777" w:rsidTr="00AD00F5">
        <w:trPr>
          <w:trHeight w:val="20"/>
        </w:trPr>
        <w:tc>
          <w:tcPr>
            <w:tcW w:w="510" w:type="pct"/>
          </w:tcPr>
          <w:p w14:paraId="6CBDD6AF"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53.11</w:t>
            </w:r>
          </w:p>
        </w:tc>
        <w:tc>
          <w:tcPr>
            <w:tcW w:w="3228" w:type="pct"/>
            <w:gridSpan w:val="2"/>
          </w:tcPr>
          <w:p w14:paraId="49E1F9B9"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WOVEN FABRICS OF SHEEP’S OR LAMBS’ WOOL OR OF FINE ANIMAL HAIR:</w:t>
            </w:r>
          </w:p>
        </w:tc>
        <w:tc>
          <w:tcPr>
            <w:tcW w:w="102" w:type="pct"/>
          </w:tcPr>
          <w:p w14:paraId="3D35CA24"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tcPr>
          <w:p w14:paraId="7D361BAD" w14:textId="4434EB5B" w:rsidR="00AD00F5" w:rsidRPr="00AD00F5" w:rsidRDefault="00AD00F5" w:rsidP="00863D19">
            <w:pPr>
              <w:spacing w:after="0" w:line="240" w:lineRule="auto"/>
              <w:jc w:val="both"/>
              <w:rPr>
                <w:rFonts w:ascii="Times New Roman" w:hAnsi="Times New Roman" w:cs="Times New Roman"/>
                <w:sz w:val="18"/>
                <w:szCs w:val="18"/>
              </w:rPr>
            </w:pPr>
          </w:p>
        </w:tc>
        <w:tc>
          <w:tcPr>
            <w:tcW w:w="561" w:type="pct"/>
          </w:tcPr>
          <w:p w14:paraId="1FD0A426" w14:textId="77777777" w:rsidR="00AD00F5" w:rsidRPr="00AD00F5" w:rsidRDefault="00AD00F5" w:rsidP="00863D19">
            <w:pPr>
              <w:spacing w:after="0" w:line="240" w:lineRule="auto"/>
              <w:jc w:val="both"/>
              <w:rPr>
                <w:rFonts w:ascii="Times New Roman" w:hAnsi="Times New Roman" w:cs="Times New Roman"/>
                <w:sz w:val="18"/>
                <w:szCs w:val="18"/>
              </w:rPr>
            </w:pPr>
          </w:p>
        </w:tc>
      </w:tr>
      <w:tr w:rsidR="00AD00F5" w:rsidRPr="00A739FE" w14:paraId="26BEBE19" w14:textId="77777777" w:rsidTr="00AD00F5">
        <w:trPr>
          <w:trHeight w:val="20"/>
        </w:trPr>
        <w:tc>
          <w:tcPr>
            <w:tcW w:w="510" w:type="pct"/>
          </w:tcPr>
          <w:p w14:paraId="1082D8F6"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53.11.1</w:t>
            </w:r>
          </w:p>
        </w:tc>
        <w:tc>
          <w:tcPr>
            <w:tcW w:w="3228" w:type="pct"/>
            <w:gridSpan w:val="2"/>
          </w:tcPr>
          <w:p w14:paraId="06CA1F2D"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 Fabrics, as follows:</w:t>
            </w:r>
          </w:p>
          <w:p w14:paraId="131AB19B" w14:textId="77777777" w:rsidR="00AD00F5" w:rsidRPr="00AD00F5" w:rsidRDefault="00AD00F5" w:rsidP="00863D19">
            <w:pPr>
              <w:spacing w:after="0" w:line="240" w:lineRule="auto"/>
              <w:ind w:left="432" w:hanging="317"/>
              <w:jc w:val="both"/>
              <w:rPr>
                <w:rFonts w:ascii="Times New Roman" w:hAnsi="Times New Roman" w:cs="Times New Roman"/>
                <w:sz w:val="18"/>
                <w:szCs w:val="18"/>
              </w:rPr>
            </w:pPr>
            <w:r w:rsidRPr="00AD00F5">
              <w:rPr>
                <w:rFonts w:ascii="Times New Roman" w:hAnsi="Times New Roman" w:cs="Times New Roman"/>
                <w:sz w:val="18"/>
                <w:szCs w:val="18"/>
              </w:rPr>
              <w:t>(a) bunting, composed wholly of wool, for use as, or in the manufacture of, flags, banners and the like;</w:t>
            </w:r>
          </w:p>
          <w:p w14:paraId="021C39E4" w14:textId="77777777" w:rsidR="00AD00F5" w:rsidRPr="00AD00F5" w:rsidRDefault="00AD00F5" w:rsidP="00863D19">
            <w:pPr>
              <w:spacing w:after="0" w:line="240" w:lineRule="auto"/>
              <w:ind w:left="432" w:hanging="317"/>
              <w:jc w:val="both"/>
              <w:rPr>
                <w:rFonts w:ascii="Times New Roman" w:hAnsi="Times New Roman" w:cs="Times New Roman"/>
                <w:sz w:val="18"/>
                <w:szCs w:val="18"/>
              </w:rPr>
            </w:pPr>
            <w:r w:rsidRPr="00AD00F5">
              <w:rPr>
                <w:rFonts w:ascii="Times New Roman" w:hAnsi="Times New Roman" w:cs="Times New Roman"/>
                <w:sz w:val="18"/>
                <w:szCs w:val="18"/>
              </w:rPr>
              <w:t xml:space="preserve">(b) containing more than 10% by weight of </w:t>
            </w:r>
            <w:proofErr w:type="spellStart"/>
            <w:r w:rsidRPr="00AD00F5">
              <w:rPr>
                <w:rFonts w:ascii="Times New Roman" w:hAnsi="Times New Roman" w:cs="Times New Roman"/>
                <w:sz w:val="18"/>
                <w:szCs w:val="18"/>
              </w:rPr>
              <w:t>noil</w:t>
            </w:r>
            <w:proofErr w:type="spellEnd"/>
            <w:r w:rsidRPr="00AD00F5">
              <w:rPr>
                <w:rFonts w:ascii="Times New Roman" w:hAnsi="Times New Roman" w:cs="Times New Roman"/>
                <w:sz w:val="18"/>
                <w:szCs w:val="18"/>
              </w:rPr>
              <w:t xml:space="preserve"> silk</w:t>
            </w:r>
          </w:p>
        </w:tc>
        <w:tc>
          <w:tcPr>
            <w:tcW w:w="102" w:type="pct"/>
          </w:tcPr>
          <w:p w14:paraId="1FE0FA60"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tcPr>
          <w:p w14:paraId="0FE5843F" w14:textId="539896E0"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w:t>
            </w:r>
          </w:p>
        </w:tc>
        <w:tc>
          <w:tcPr>
            <w:tcW w:w="561" w:type="pct"/>
          </w:tcPr>
          <w:p w14:paraId="730F2300"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Free</w:t>
            </w:r>
          </w:p>
        </w:tc>
      </w:tr>
      <w:tr w:rsidR="00AD00F5" w:rsidRPr="00A739FE" w14:paraId="6BBB76B0" w14:textId="77777777" w:rsidTr="00AD00F5">
        <w:trPr>
          <w:trHeight w:val="20"/>
        </w:trPr>
        <w:tc>
          <w:tcPr>
            <w:tcW w:w="510" w:type="pct"/>
            <w:vMerge w:val="restart"/>
          </w:tcPr>
          <w:p w14:paraId="7E8F8BBC"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53.11.2</w:t>
            </w:r>
          </w:p>
        </w:tc>
        <w:tc>
          <w:tcPr>
            <w:tcW w:w="3228" w:type="pct"/>
            <w:gridSpan w:val="2"/>
          </w:tcPr>
          <w:p w14:paraId="63F0B683"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 Interlining fabrics</w:t>
            </w:r>
          </w:p>
        </w:tc>
        <w:tc>
          <w:tcPr>
            <w:tcW w:w="102" w:type="pct"/>
          </w:tcPr>
          <w:p w14:paraId="219EFD05"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tcPr>
          <w:p w14:paraId="2496AC50" w14:textId="14F1F70A" w:rsidR="00AD00F5" w:rsidRPr="00AD00F5" w:rsidRDefault="00AD00F5" w:rsidP="00863D19">
            <w:pPr>
              <w:spacing w:after="0" w:line="240" w:lineRule="auto"/>
              <w:jc w:val="both"/>
              <w:rPr>
                <w:rFonts w:ascii="Times New Roman" w:hAnsi="Times New Roman" w:cs="Times New Roman"/>
                <w:sz w:val="18"/>
                <w:szCs w:val="18"/>
              </w:rPr>
            </w:pPr>
          </w:p>
        </w:tc>
        <w:tc>
          <w:tcPr>
            <w:tcW w:w="561" w:type="pct"/>
          </w:tcPr>
          <w:p w14:paraId="435D420B" w14:textId="77777777" w:rsidR="00AD00F5" w:rsidRPr="00AD00F5" w:rsidRDefault="00AD00F5" w:rsidP="00863D19">
            <w:pPr>
              <w:spacing w:after="0" w:line="240" w:lineRule="auto"/>
              <w:jc w:val="both"/>
              <w:rPr>
                <w:rFonts w:ascii="Times New Roman" w:hAnsi="Times New Roman" w:cs="Times New Roman"/>
                <w:sz w:val="18"/>
                <w:szCs w:val="18"/>
              </w:rPr>
            </w:pPr>
          </w:p>
        </w:tc>
      </w:tr>
      <w:tr w:rsidR="00AD00F5" w:rsidRPr="00A739FE" w14:paraId="0C11EE0E" w14:textId="77777777" w:rsidTr="00AD00F5">
        <w:trPr>
          <w:trHeight w:val="20"/>
        </w:trPr>
        <w:tc>
          <w:tcPr>
            <w:tcW w:w="510" w:type="pct"/>
            <w:vMerge/>
          </w:tcPr>
          <w:p w14:paraId="11C51DD9"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3228" w:type="pct"/>
            <w:gridSpan w:val="2"/>
            <w:vMerge w:val="restart"/>
          </w:tcPr>
          <w:p w14:paraId="5216D47D" w14:textId="77777777" w:rsidR="00AD00F5" w:rsidRPr="00AD00F5" w:rsidRDefault="00AD00F5" w:rsidP="00863D19">
            <w:pPr>
              <w:spacing w:after="0" w:line="240" w:lineRule="auto"/>
              <w:jc w:val="right"/>
              <w:rPr>
                <w:rFonts w:ascii="Times New Roman" w:hAnsi="Times New Roman" w:cs="Times New Roman"/>
                <w:sz w:val="18"/>
                <w:szCs w:val="18"/>
              </w:rPr>
            </w:pPr>
            <w:r w:rsidRPr="00AD00F5">
              <w:rPr>
                <w:rFonts w:ascii="Times New Roman" w:hAnsi="Times New Roman" w:cs="Times New Roman"/>
                <w:sz w:val="18"/>
                <w:szCs w:val="18"/>
              </w:rPr>
              <w:t>To 31 December 1983</w:t>
            </w:r>
          </w:p>
        </w:tc>
        <w:tc>
          <w:tcPr>
            <w:tcW w:w="102" w:type="pct"/>
          </w:tcPr>
          <w:p w14:paraId="7D087D19"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vMerge w:val="restart"/>
          </w:tcPr>
          <w:p w14:paraId="50E2A443" w14:textId="6B5D801B"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50%</w:t>
            </w:r>
          </w:p>
        </w:tc>
        <w:tc>
          <w:tcPr>
            <w:tcW w:w="561" w:type="pct"/>
          </w:tcPr>
          <w:p w14:paraId="21C48AEA"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FI: Free</w:t>
            </w:r>
          </w:p>
        </w:tc>
      </w:tr>
      <w:tr w:rsidR="00AD00F5" w:rsidRPr="00A739FE" w14:paraId="63D4AB39" w14:textId="77777777" w:rsidTr="00AD00F5">
        <w:trPr>
          <w:trHeight w:val="20"/>
        </w:trPr>
        <w:tc>
          <w:tcPr>
            <w:tcW w:w="510" w:type="pct"/>
            <w:vMerge/>
          </w:tcPr>
          <w:p w14:paraId="26E647A9"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3228" w:type="pct"/>
            <w:gridSpan w:val="2"/>
            <w:vMerge/>
          </w:tcPr>
          <w:p w14:paraId="6B57D730" w14:textId="77777777" w:rsidR="00AD00F5" w:rsidRPr="00AD00F5" w:rsidRDefault="00AD00F5" w:rsidP="00863D19">
            <w:pPr>
              <w:spacing w:after="0" w:line="240" w:lineRule="auto"/>
              <w:jc w:val="right"/>
              <w:rPr>
                <w:rFonts w:ascii="Times New Roman" w:hAnsi="Times New Roman" w:cs="Times New Roman"/>
                <w:sz w:val="18"/>
                <w:szCs w:val="18"/>
              </w:rPr>
            </w:pPr>
          </w:p>
        </w:tc>
        <w:tc>
          <w:tcPr>
            <w:tcW w:w="102" w:type="pct"/>
          </w:tcPr>
          <w:p w14:paraId="1D696211"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vMerge/>
          </w:tcPr>
          <w:p w14:paraId="23E74081" w14:textId="49B41A7F" w:rsidR="00AD00F5" w:rsidRPr="00AD00F5" w:rsidRDefault="00AD00F5" w:rsidP="00863D19">
            <w:pPr>
              <w:spacing w:after="0" w:line="240" w:lineRule="auto"/>
              <w:jc w:val="both"/>
              <w:rPr>
                <w:rFonts w:ascii="Times New Roman" w:hAnsi="Times New Roman" w:cs="Times New Roman"/>
                <w:sz w:val="18"/>
                <w:szCs w:val="18"/>
              </w:rPr>
            </w:pPr>
          </w:p>
        </w:tc>
        <w:tc>
          <w:tcPr>
            <w:tcW w:w="561" w:type="pct"/>
          </w:tcPr>
          <w:p w14:paraId="79A25646"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(except RKOR): 40%</w:t>
            </w:r>
          </w:p>
        </w:tc>
      </w:tr>
      <w:tr w:rsidR="00AD00F5" w:rsidRPr="00A739FE" w14:paraId="1A463941" w14:textId="77777777" w:rsidTr="00AD00F5">
        <w:trPr>
          <w:trHeight w:val="20"/>
        </w:trPr>
        <w:tc>
          <w:tcPr>
            <w:tcW w:w="510" w:type="pct"/>
            <w:vMerge/>
          </w:tcPr>
          <w:p w14:paraId="70B983D8"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3228" w:type="pct"/>
            <w:gridSpan w:val="2"/>
            <w:vMerge w:val="restart"/>
          </w:tcPr>
          <w:p w14:paraId="1803E304" w14:textId="77777777" w:rsidR="00AD00F5" w:rsidRPr="00AD00F5" w:rsidRDefault="00AD00F5" w:rsidP="00863D19">
            <w:pPr>
              <w:spacing w:after="0" w:line="240" w:lineRule="auto"/>
              <w:jc w:val="right"/>
              <w:rPr>
                <w:rFonts w:ascii="Times New Roman" w:hAnsi="Times New Roman" w:cs="Times New Roman"/>
                <w:sz w:val="18"/>
                <w:szCs w:val="18"/>
              </w:rPr>
            </w:pPr>
            <w:r w:rsidRPr="00AD00F5">
              <w:rPr>
                <w:rFonts w:ascii="Times New Roman" w:hAnsi="Times New Roman" w:cs="Times New Roman"/>
                <w:sz w:val="18"/>
                <w:szCs w:val="18"/>
              </w:rPr>
              <w:t>From 1 January 1984</w:t>
            </w:r>
          </w:p>
        </w:tc>
        <w:tc>
          <w:tcPr>
            <w:tcW w:w="102" w:type="pct"/>
          </w:tcPr>
          <w:p w14:paraId="35C2D19C"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vMerge w:val="restart"/>
          </w:tcPr>
          <w:p w14:paraId="6828D982" w14:textId="6EE3D72D"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45%</w:t>
            </w:r>
          </w:p>
        </w:tc>
        <w:tc>
          <w:tcPr>
            <w:tcW w:w="561" w:type="pct"/>
          </w:tcPr>
          <w:p w14:paraId="022D2DE4"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FI: Free</w:t>
            </w:r>
          </w:p>
        </w:tc>
      </w:tr>
      <w:tr w:rsidR="00AD00F5" w:rsidRPr="00A739FE" w14:paraId="74E56A08" w14:textId="77777777" w:rsidTr="00AD00F5">
        <w:trPr>
          <w:trHeight w:val="20"/>
        </w:trPr>
        <w:tc>
          <w:tcPr>
            <w:tcW w:w="510" w:type="pct"/>
            <w:vMerge/>
          </w:tcPr>
          <w:p w14:paraId="130F39A7"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3228" w:type="pct"/>
            <w:gridSpan w:val="2"/>
            <w:vMerge/>
          </w:tcPr>
          <w:p w14:paraId="4A236747"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02" w:type="pct"/>
          </w:tcPr>
          <w:p w14:paraId="4E7C7D0A"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vMerge/>
          </w:tcPr>
          <w:p w14:paraId="4B3DDDB1" w14:textId="0DF015AE" w:rsidR="00AD00F5" w:rsidRPr="00AD00F5" w:rsidRDefault="00AD00F5" w:rsidP="00863D19">
            <w:pPr>
              <w:spacing w:after="0" w:line="240" w:lineRule="auto"/>
              <w:jc w:val="both"/>
              <w:rPr>
                <w:rFonts w:ascii="Times New Roman" w:hAnsi="Times New Roman" w:cs="Times New Roman"/>
                <w:sz w:val="18"/>
                <w:szCs w:val="18"/>
              </w:rPr>
            </w:pPr>
          </w:p>
        </w:tc>
        <w:tc>
          <w:tcPr>
            <w:tcW w:w="561" w:type="pct"/>
          </w:tcPr>
          <w:p w14:paraId="1F6EB368"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(except RKOR): 35%</w:t>
            </w:r>
          </w:p>
        </w:tc>
      </w:tr>
      <w:tr w:rsidR="00AD00F5" w:rsidRPr="00A739FE" w14:paraId="1B764268" w14:textId="77777777" w:rsidTr="00AD00F5">
        <w:trPr>
          <w:trHeight w:val="20"/>
        </w:trPr>
        <w:tc>
          <w:tcPr>
            <w:tcW w:w="510" w:type="pct"/>
            <w:vMerge w:val="restart"/>
          </w:tcPr>
          <w:p w14:paraId="2021992A"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53.11.9</w:t>
            </w:r>
          </w:p>
        </w:tc>
        <w:tc>
          <w:tcPr>
            <w:tcW w:w="3228" w:type="pct"/>
            <w:gridSpan w:val="2"/>
          </w:tcPr>
          <w:p w14:paraId="43FD953B"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 Other</w:t>
            </w:r>
          </w:p>
        </w:tc>
        <w:tc>
          <w:tcPr>
            <w:tcW w:w="102" w:type="pct"/>
          </w:tcPr>
          <w:p w14:paraId="5EC2C8E6"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tcPr>
          <w:p w14:paraId="7252E261" w14:textId="18D5D7C1" w:rsidR="00AD00F5" w:rsidRPr="00AD00F5" w:rsidRDefault="00AD00F5" w:rsidP="00863D19">
            <w:pPr>
              <w:spacing w:after="0" w:line="240" w:lineRule="auto"/>
              <w:jc w:val="both"/>
              <w:rPr>
                <w:rFonts w:ascii="Times New Roman" w:hAnsi="Times New Roman" w:cs="Times New Roman"/>
                <w:sz w:val="18"/>
                <w:szCs w:val="18"/>
              </w:rPr>
            </w:pPr>
          </w:p>
        </w:tc>
        <w:tc>
          <w:tcPr>
            <w:tcW w:w="561" w:type="pct"/>
          </w:tcPr>
          <w:p w14:paraId="70C39D4B" w14:textId="77777777" w:rsidR="00AD00F5" w:rsidRPr="00AD00F5" w:rsidRDefault="00AD00F5" w:rsidP="00863D19">
            <w:pPr>
              <w:spacing w:after="0" w:line="240" w:lineRule="auto"/>
              <w:jc w:val="both"/>
              <w:rPr>
                <w:rFonts w:ascii="Times New Roman" w:hAnsi="Times New Roman" w:cs="Times New Roman"/>
                <w:sz w:val="18"/>
                <w:szCs w:val="18"/>
              </w:rPr>
            </w:pPr>
          </w:p>
        </w:tc>
      </w:tr>
      <w:tr w:rsidR="00AD00F5" w:rsidRPr="00A739FE" w14:paraId="7BD05C0A" w14:textId="77777777" w:rsidTr="00AD00F5">
        <w:trPr>
          <w:trHeight w:val="20"/>
        </w:trPr>
        <w:tc>
          <w:tcPr>
            <w:tcW w:w="510" w:type="pct"/>
            <w:vMerge/>
          </w:tcPr>
          <w:p w14:paraId="22DE4283"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3228" w:type="pct"/>
            <w:gridSpan w:val="2"/>
            <w:vMerge w:val="restart"/>
          </w:tcPr>
          <w:p w14:paraId="43AA4DF1" w14:textId="77777777" w:rsidR="00AD00F5" w:rsidRPr="00AD00F5" w:rsidRDefault="00AD00F5" w:rsidP="00863D19">
            <w:pPr>
              <w:spacing w:after="0" w:line="240" w:lineRule="auto"/>
              <w:jc w:val="right"/>
              <w:rPr>
                <w:rFonts w:ascii="Times New Roman" w:hAnsi="Times New Roman" w:cs="Times New Roman"/>
                <w:sz w:val="18"/>
                <w:szCs w:val="18"/>
              </w:rPr>
            </w:pPr>
            <w:r w:rsidRPr="00AD00F5">
              <w:rPr>
                <w:rFonts w:ascii="Times New Roman" w:hAnsi="Times New Roman" w:cs="Times New Roman"/>
                <w:sz w:val="18"/>
                <w:szCs w:val="18"/>
              </w:rPr>
              <w:t>To 31 December 1983</w:t>
            </w:r>
          </w:p>
        </w:tc>
        <w:tc>
          <w:tcPr>
            <w:tcW w:w="102" w:type="pct"/>
          </w:tcPr>
          <w:p w14:paraId="70AC898C"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vMerge w:val="restart"/>
          </w:tcPr>
          <w:p w14:paraId="777CF2C9" w14:textId="71A20BD3"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50%</w:t>
            </w:r>
          </w:p>
        </w:tc>
        <w:tc>
          <w:tcPr>
            <w:tcW w:w="561" w:type="pct"/>
          </w:tcPr>
          <w:p w14:paraId="0F7AF9DD"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FI: Free</w:t>
            </w:r>
          </w:p>
        </w:tc>
      </w:tr>
      <w:tr w:rsidR="00AD00F5" w:rsidRPr="00A739FE" w14:paraId="64B9855D" w14:textId="77777777" w:rsidTr="00AD00F5">
        <w:trPr>
          <w:trHeight w:val="20"/>
        </w:trPr>
        <w:tc>
          <w:tcPr>
            <w:tcW w:w="510" w:type="pct"/>
            <w:vMerge/>
          </w:tcPr>
          <w:p w14:paraId="0367D3CA"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3228" w:type="pct"/>
            <w:gridSpan w:val="2"/>
            <w:vMerge/>
          </w:tcPr>
          <w:p w14:paraId="41348C14" w14:textId="77777777" w:rsidR="00AD00F5" w:rsidRPr="00AD00F5" w:rsidRDefault="00AD00F5" w:rsidP="00863D19">
            <w:pPr>
              <w:spacing w:after="0" w:line="240" w:lineRule="auto"/>
              <w:jc w:val="right"/>
              <w:rPr>
                <w:rFonts w:ascii="Times New Roman" w:hAnsi="Times New Roman" w:cs="Times New Roman"/>
                <w:sz w:val="18"/>
                <w:szCs w:val="18"/>
              </w:rPr>
            </w:pPr>
          </w:p>
        </w:tc>
        <w:tc>
          <w:tcPr>
            <w:tcW w:w="102" w:type="pct"/>
          </w:tcPr>
          <w:p w14:paraId="0EC21488"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vMerge/>
          </w:tcPr>
          <w:p w14:paraId="17EEAEBD" w14:textId="2625AF48" w:rsidR="00AD00F5" w:rsidRPr="00AD00F5" w:rsidRDefault="00AD00F5" w:rsidP="00863D19">
            <w:pPr>
              <w:spacing w:after="0" w:line="240" w:lineRule="auto"/>
              <w:jc w:val="both"/>
              <w:rPr>
                <w:rFonts w:ascii="Times New Roman" w:hAnsi="Times New Roman" w:cs="Times New Roman"/>
                <w:sz w:val="18"/>
                <w:szCs w:val="18"/>
              </w:rPr>
            </w:pPr>
          </w:p>
        </w:tc>
        <w:tc>
          <w:tcPr>
            <w:tcW w:w="561" w:type="pct"/>
          </w:tcPr>
          <w:p w14:paraId="3AB24979"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(except CHIN and RKOR): 45%</w:t>
            </w:r>
          </w:p>
        </w:tc>
      </w:tr>
      <w:tr w:rsidR="00AD00F5" w:rsidRPr="00A739FE" w14:paraId="6EB3F328" w14:textId="77777777" w:rsidTr="00AD00F5">
        <w:trPr>
          <w:trHeight w:val="20"/>
        </w:trPr>
        <w:tc>
          <w:tcPr>
            <w:tcW w:w="510" w:type="pct"/>
            <w:vMerge/>
          </w:tcPr>
          <w:p w14:paraId="3C3E3BE5"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3228" w:type="pct"/>
            <w:gridSpan w:val="2"/>
            <w:vMerge w:val="restart"/>
          </w:tcPr>
          <w:p w14:paraId="3A8C8460" w14:textId="77777777" w:rsidR="00AD00F5" w:rsidRPr="00AD00F5" w:rsidRDefault="00AD00F5" w:rsidP="00863D19">
            <w:pPr>
              <w:spacing w:after="0" w:line="240" w:lineRule="auto"/>
              <w:jc w:val="right"/>
              <w:rPr>
                <w:rFonts w:ascii="Times New Roman" w:hAnsi="Times New Roman" w:cs="Times New Roman"/>
                <w:sz w:val="18"/>
                <w:szCs w:val="18"/>
              </w:rPr>
            </w:pPr>
            <w:r w:rsidRPr="00AD00F5">
              <w:rPr>
                <w:rFonts w:ascii="Times New Roman" w:hAnsi="Times New Roman" w:cs="Times New Roman"/>
                <w:sz w:val="18"/>
                <w:szCs w:val="18"/>
              </w:rPr>
              <w:t>From 1 January 1984</w:t>
            </w:r>
          </w:p>
        </w:tc>
        <w:tc>
          <w:tcPr>
            <w:tcW w:w="102" w:type="pct"/>
          </w:tcPr>
          <w:p w14:paraId="2BA6B863"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vMerge w:val="restart"/>
          </w:tcPr>
          <w:p w14:paraId="3BBF3BF4" w14:textId="469A61CC"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45%</w:t>
            </w:r>
          </w:p>
        </w:tc>
        <w:tc>
          <w:tcPr>
            <w:tcW w:w="561" w:type="pct"/>
          </w:tcPr>
          <w:p w14:paraId="326BDAC1"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FI: Free</w:t>
            </w:r>
          </w:p>
        </w:tc>
      </w:tr>
      <w:tr w:rsidR="00AD00F5" w:rsidRPr="00A739FE" w14:paraId="6CEF9849" w14:textId="77777777" w:rsidTr="00AD00F5">
        <w:trPr>
          <w:trHeight w:val="20"/>
        </w:trPr>
        <w:tc>
          <w:tcPr>
            <w:tcW w:w="510" w:type="pct"/>
            <w:vMerge/>
          </w:tcPr>
          <w:p w14:paraId="08842598"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3228" w:type="pct"/>
            <w:gridSpan w:val="2"/>
            <w:vMerge/>
          </w:tcPr>
          <w:p w14:paraId="50A2E699"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02" w:type="pct"/>
          </w:tcPr>
          <w:p w14:paraId="2F60D025"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vMerge/>
          </w:tcPr>
          <w:p w14:paraId="14756622" w14:textId="35FC694F" w:rsidR="00AD00F5" w:rsidRPr="00AD00F5" w:rsidRDefault="00AD00F5" w:rsidP="00863D19">
            <w:pPr>
              <w:spacing w:after="0" w:line="240" w:lineRule="auto"/>
              <w:jc w:val="both"/>
              <w:rPr>
                <w:rFonts w:ascii="Times New Roman" w:hAnsi="Times New Roman" w:cs="Times New Roman"/>
                <w:sz w:val="18"/>
                <w:szCs w:val="18"/>
              </w:rPr>
            </w:pPr>
          </w:p>
        </w:tc>
        <w:tc>
          <w:tcPr>
            <w:tcW w:w="561" w:type="pct"/>
          </w:tcPr>
          <w:p w14:paraId="76DBE510"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(except CHIN and RKOR): 40%</w:t>
            </w:r>
          </w:p>
        </w:tc>
      </w:tr>
      <w:tr w:rsidR="00AD00F5" w:rsidRPr="00A739FE" w14:paraId="24E07552" w14:textId="77777777" w:rsidTr="00AD00F5">
        <w:trPr>
          <w:trHeight w:val="20"/>
        </w:trPr>
        <w:tc>
          <w:tcPr>
            <w:tcW w:w="510" w:type="pct"/>
            <w:vMerge w:val="restart"/>
            <w:tcBorders>
              <w:bottom w:val="single" w:sz="6" w:space="0" w:color="auto"/>
            </w:tcBorders>
          </w:tcPr>
          <w:p w14:paraId="3EB223ED"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53.12</w:t>
            </w:r>
          </w:p>
        </w:tc>
        <w:tc>
          <w:tcPr>
            <w:tcW w:w="3228" w:type="pct"/>
            <w:gridSpan w:val="2"/>
          </w:tcPr>
          <w:p w14:paraId="53191B3B" w14:textId="77777777" w:rsidR="00AD00F5" w:rsidRPr="00AD00F5" w:rsidRDefault="00AD00F5"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WOVEN FABRICS OF HORSEHAIR OR OF OTHER COARSE ANIMAL HAIR</w:t>
            </w:r>
          </w:p>
        </w:tc>
        <w:tc>
          <w:tcPr>
            <w:tcW w:w="102" w:type="pct"/>
          </w:tcPr>
          <w:p w14:paraId="06AB501A"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tcPr>
          <w:p w14:paraId="05368200" w14:textId="301DEA1E" w:rsidR="00AD00F5" w:rsidRPr="00AD00F5" w:rsidRDefault="00AD00F5" w:rsidP="00863D19">
            <w:pPr>
              <w:spacing w:after="0" w:line="240" w:lineRule="auto"/>
              <w:jc w:val="both"/>
              <w:rPr>
                <w:rFonts w:ascii="Times New Roman" w:hAnsi="Times New Roman" w:cs="Times New Roman"/>
                <w:sz w:val="18"/>
                <w:szCs w:val="18"/>
              </w:rPr>
            </w:pPr>
          </w:p>
        </w:tc>
        <w:tc>
          <w:tcPr>
            <w:tcW w:w="561" w:type="pct"/>
          </w:tcPr>
          <w:p w14:paraId="1725EC21" w14:textId="77777777" w:rsidR="00AD00F5" w:rsidRPr="00AD00F5" w:rsidRDefault="00AD00F5" w:rsidP="00863D19">
            <w:pPr>
              <w:spacing w:after="0" w:line="240" w:lineRule="auto"/>
              <w:jc w:val="both"/>
              <w:rPr>
                <w:rFonts w:ascii="Times New Roman" w:hAnsi="Times New Roman" w:cs="Times New Roman"/>
                <w:sz w:val="18"/>
                <w:szCs w:val="18"/>
              </w:rPr>
            </w:pPr>
          </w:p>
        </w:tc>
      </w:tr>
      <w:tr w:rsidR="00AD00F5" w:rsidRPr="00A739FE" w14:paraId="3066D661" w14:textId="77777777" w:rsidTr="00AD00F5">
        <w:trPr>
          <w:trHeight w:val="20"/>
        </w:trPr>
        <w:tc>
          <w:tcPr>
            <w:tcW w:w="510" w:type="pct"/>
            <w:vMerge/>
            <w:tcBorders>
              <w:bottom w:val="single" w:sz="6" w:space="0" w:color="auto"/>
            </w:tcBorders>
          </w:tcPr>
          <w:p w14:paraId="5201A1A1"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3228" w:type="pct"/>
            <w:gridSpan w:val="2"/>
            <w:vMerge w:val="restart"/>
          </w:tcPr>
          <w:p w14:paraId="23A28B56" w14:textId="77777777" w:rsidR="00AD00F5" w:rsidRPr="00AD00F5" w:rsidRDefault="00AD00F5" w:rsidP="00863D19">
            <w:pPr>
              <w:spacing w:after="0" w:line="240" w:lineRule="auto"/>
              <w:jc w:val="right"/>
              <w:rPr>
                <w:rFonts w:ascii="Times New Roman" w:hAnsi="Times New Roman" w:cs="Times New Roman"/>
                <w:sz w:val="18"/>
                <w:szCs w:val="18"/>
              </w:rPr>
            </w:pPr>
            <w:r w:rsidRPr="00AD00F5">
              <w:rPr>
                <w:rFonts w:ascii="Times New Roman" w:hAnsi="Times New Roman" w:cs="Times New Roman"/>
                <w:sz w:val="18"/>
                <w:szCs w:val="18"/>
              </w:rPr>
              <w:t>To 31 December 1983</w:t>
            </w:r>
          </w:p>
        </w:tc>
        <w:tc>
          <w:tcPr>
            <w:tcW w:w="102" w:type="pct"/>
          </w:tcPr>
          <w:p w14:paraId="4D5097CB"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vMerge w:val="restart"/>
          </w:tcPr>
          <w:p w14:paraId="2DC820A9" w14:textId="752CA8B1"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50%</w:t>
            </w:r>
          </w:p>
        </w:tc>
        <w:tc>
          <w:tcPr>
            <w:tcW w:w="561" w:type="pct"/>
          </w:tcPr>
          <w:p w14:paraId="7199B2A2"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FI: Free</w:t>
            </w:r>
          </w:p>
        </w:tc>
      </w:tr>
      <w:tr w:rsidR="00AD00F5" w:rsidRPr="00A739FE" w14:paraId="602C076C" w14:textId="77777777" w:rsidTr="00AD00F5">
        <w:trPr>
          <w:trHeight w:val="20"/>
        </w:trPr>
        <w:tc>
          <w:tcPr>
            <w:tcW w:w="510" w:type="pct"/>
            <w:vMerge/>
            <w:tcBorders>
              <w:bottom w:val="single" w:sz="6" w:space="0" w:color="auto"/>
            </w:tcBorders>
          </w:tcPr>
          <w:p w14:paraId="743B25DF"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3228" w:type="pct"/>
            <w:gridSpan w:val="2"/>
            <w:vMerge/>
          </w:tcPr>
          <w:p w14:paraId="1C28C5AA" w14:textId="77777777" w:rsidR="00AD00F5" w:rsidRPr="00AD00F5" w:rsidRDefault="00AD00F5" w:rsidP="00863D19">
            <w:pPr>
              <w:spacing w:after="0" w:line="240" w:lineRule="auto"/>
              <w:jc w:val="right"/>
              <w:rPr>
                <w:rFonts w:ascii="Times New Roman" w:hAnsi="Times New Roman" w:cs="Times New Roman"/>
                <w:sz w:val="18"/>
                <w:szCs w:val="18"/>
              </w:rPr>
            </w:pPr>
          </w:p>
        </w:tc>
        <w:tc>
          <w:tcPr>
            <w:tcW w:w="102" w:type="pct"/>
          </w:tcPr>
          <w:p w14:paraId="44A6D779"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vMerge/>
          </w:tcPr>
          <w:p w14:paraId="6333C2BA" w14:textId="27DC2C93" w:rsidR="00AD00F5" w:rsidRPr="00AD00F5" w:rsidRDefault="00AD00F5" w:rsidP="00863D19">
            <w:pPr>
              <w:spacing w:after="0" w:line="240" w:lineRule="auto"/>
              <w:jc w:val="both"/>
              <w:rPr>
                <w:rFonts w:ascii="Times New Roman" w:hAnsi="Times New Roman" w:cs="Times New Roman"/>
                <w:sz w:val="18"/>
                <w:szCs w:val="18"/>
              </w:rPr>
            </w:pPr>
          </w:p>
        </w:tc>
        <w:tc>
          <w:tcPr>
            <w:tcW w:w="561" w:type="pct"/>
          </w:tcPr>
          <w:p w14:paraId="53C24DB5"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40%</w:t>
            </w:r>
          </w:p>
        </w:tc>
      </w:tr>
      <w:tr w:rsidR="00AD00F5" w:rsidRPr="00A739FE" w14:paraId="468FEAB8" w14:textId="77777777" w:rsidTr="00AD00F5">
        <w:trPr>
          <w:trHeight w:val="20"/>
        </w:trPr>
        <w:tc>
          <w:tcPr>
            <w:tcW w:w="510" w:type="pct"/>
            <w:vMerge/>
            <w:tcBorders>
              <w:bottom w:val="single" w:sz="6" w:space="0" w:color="auto"/>
            </w:tcBorders>
          </w:tcPr>
          <w:p w14:paraId="14259EF1"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3228" w:type="pct"/>
            <w:gridSpan w:val="2"/>
            <w:vMerge w:val="restart"/>
            <w:tcBorders>
              <w:bottom w:val="single" w:sz="6" w:space="0" w:color="auto"/>
            </w:tcBorders>
          </w:tcPr>
          <w:p w14:paraId="024F3BD3" w14:textId="77777777" w:rsidR="00AD00F5" w:rsidRPr="00AD00F5" w:rsidRDefault="00AD00F5" w:rsidP="00863D19">
            <w:pPr>
              <w:spacing w:after="0" w:line="240" w:lineRule="auto"/>
              <w:jc w:val="right"/>
              <w:rPr>
                <w:rFonts w:ascii="Times New Roman" w:hAnsi="Times New Roman" w:cs="Times New Roman"/>
                <w:sz w:val="18"/>
                <w:szCs w:val="18"/>
              </w:rPr>
            </w:pPr>
            <w:r w:rsidRPr="00AD00F5">
              <w:rPr>
                <w:rFonts w:ascii="Times New Roman" w:hAnsi="Times New Roman" w:cs="Times New Roman"/>
                <w:sz w:val="18"/>
                <w:szCs w:val="18"/>
              </w:rPr>
              <w:t>From 1 January 1984</w:t>
            </w:r>
          </w:p>
        </w:tc>
        <w:tc>
          <w:tcPr>
            <w:tcW w:w="102" w:type="pct"/>
          </w:tcPr>
          <w:p w14:paraId="0A432EFA"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vMerge w:val="restart"/>
            <w:tcBorders>
              <w:bottom w:val="single" w:sz="6" w:space="0" w:color="auto"/>
            </w:tcBorders>
          </w:tcPr>
          <w:p w14:paraId="34B6D0F0" w14:textId="4FA50F2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45%</w:t>
            </w:r>
          </w:p>
        </w:tc>
        <w:tc>
          <w:tcPr>
            <w:tcW w:w="561" w:type="pct"/>
          </w:tcPr>
          <w:p w14:paraId="647A655F"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FI: Free</w:t>
            </w:r>
          </w:p>
        </w:tc>
      </w:tr>
      <w:tr w:rsidR="00AD00F5" w:rsidRPr="00A739FE" w14:paraId="1C94F72B" w14:textId="77777777" w:rsidTr="00AD00F5">
        <w:trPr>
          <w:trHeight w:val="20"/>
        </w:trPr>
        <w:tc>
          <w:tcPr>
            <w:tcW w:w="510" w:type="pct"/>
            <w:vMerge/>
            <w:tcBorders>
              <w:bottom w:val="single" w:sz="6" w:space="0" w:color="auto"/>
            </w:tcBorders>
          </w:tcPr>
          <w:p w14:paraId="1A2C5C54"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3228" w:type="pct"/>
            <w:gridSpan w:val="2"/>
            <w:vMerge/>
            <w:tcBorders>
              <w:bottom w:val="single" w:sz="6" w:space="0" w:color="auto"/>
            </w:tcBorders>
          </w:tcPr>
          <w:p w14:paraId="32DEC0EF"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102" w:type="pct"/>
            <w:tcBorders>
              <w:bottom w:val="single" w:sz="6" w:space="0" w:color="auto"/>
            </w:tcBorders>
          </w:tcPr>
          <w:p w14:paraId="67F218E6" w14:textId="77777777" w:rsidR="00AD00F5" w:rsidRPr="00AD00F5" w:rsidRDefault="00AD00F5" w:rsidP="00863D19">
            <w:pPr>
              <w:spacing w:after="0" w:line="240" w:lineRule="auto"/>
              <w:jc w:val="both"/>
              <w:rPr>
                <w:rFonts w:ascii="Times New Roman" w:hAnsi="Times New Roman" w:cs="Times New Roman"/>
                <w:sz w:val="18"/>
                <w:szCs w:val="18"/>
              </w:rPr>
            </w:pPr>
          </w:p>
        </w:tc>
        <w:tc>
          <w:tcPr>
            <w:tcW w:w="599" w:type="pct"/>
            <w:vMerge/>
            <w:tcBorders>
              <w:bottom w:val="single" w:sz="6" w:space="0" w:color="auto"/>
            </w:tcBorders>
          </w:tcPr>
          <w:p w14:paraId="269C5011" w14:textId="4E6DDE33" w:rsidR="00AD00F5" w:rsidRPr="00AD00F5" w:rsidRDefault="00AD00F5" w:rsidP="00863D19">
            <w:pPr>
              <w:spacing w:after="0" w:line="240" w:lineRule="auto"/>
              <w:jc w:val="both"/>
              <w:rPr>
                <w:rFonts w:ascii="Times New Roman" w:hAnsi="Times New Roman" w:cs="Times New Roman"/>
                <w:sz w:val="18"/>
                <w:szCs w:val="18"/>
              </w:rPr>
            </w:pPr>
          </w:p>
        </w:tc>
        <w:tc>
          <w:tcPr>
            <w:tcW w:w="561" w:type="pct"/>
            <w:tcBorders>
              <w:bottom w:val="single" w:sz="6" w:space="0" w:color="auto"/>
            </w:tcBorders>
          </w:tcPr>
          <w:p w14:paraId="55B85B57" w14:textId="77777777" w:rsidR="00AD00F5" w:rsidRPr="00AD00F5" w:rsidRDefault="00AD00F5"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35%</w:t>
            </w:r>
          </w:p>
        </w:tc>
      </w:tr>
    </w:tbl>
    <w:p w14:paraId="19DAE8F1" w14:textId="77777777" w:rsidR="002610A6" w:rsidRPr="00AD00F5" w:rsidRDefault="002610A6" w:rsidP="002610A6">
      <w:pPr>
        <w:spacing w:after="60" w:line="240" w:lineRule="auto"/>
        <w:jc w:val="center"/>
        <w:rPr>
          <w:rFonts w:ascii="Times New Roman" w:hAnsi="Times New Roman" w:cs="Times New Roman"/>
          <w:sz w:val="20"/>
          <w:szCs w:val="20"/>
        </w:rPr>
      </w:pPr>
      <w:r w:rsidRPr="00AD00F5">
        <w:rPr>
          <w:rFonts w:ascii="Times New Roman" w:hAnsi="Times New Roman" w:cs="Times New Roman"/>
          <w:b/>
          <w:sz w:val="20"/>
          <w:szCs w:val="20"/>
        </w:rPr>
        <w:t>CHAPTER 54</w:t>
      </w:r>
    </w:p>
    <w:p w14:paraId="7E27217D" w14:textId="77777777" w:rsidR="002610A6" w:rsidRPr="00AD00F5" w:rsidRDefault="002610A6" w:rsidP="002610A6">
      <w:pPr>
        <w:spacing w:after="0" w:line="240" w:lineRule="auto"/>
        <w:jc w:val="center"/>
        <w:rPr>
          <w:rFonts w:ascii="Times New Roman" w:hAnsi="Times New Roman" w:cs="Times New Roman"/>
          <w:sz w:val="20"/>
          <w:szCs w:val="20"/>
        </w:rPr>
      </w:pPr>
      <w:r w:rsidRPr="00AD00F5">
        <w:rPr>
          <w:rFonts w:ascii="Times New Roman" w:hAnsi="Times New Roman" w:cs="Times New Roman"/>
          <w:sz w:val="20"/>
          <w:szCs w:val="20"/>
        </w:rPr>
        <w:t>FLAX AND RAMIE</w:t>
      </w:r>
    </w:p>
    <w:tbl>
      <w:tblPr>
        <w:tblW w:w="5000" w:type="pct"/>
        <w:tblCellMar>
          <w:left w:w="40" w:type="dxa"/>
          <w:right w:w="40" w:type="dxa"/>
        </w:tblCellMar>
        <w:tblLook w:val="0000" w:firstRow="0" w:lastRow="0" w:firstColumn="0" w:lastColumn="0" w:noHBand="0" w:noVBand="0"/>
      </w:tblPr>
      <w:tblGrid>
        <w:gridCol w:w="922"/>
        <w:gridCol w:w="975"/>
        <w:gridCol w:w="4807"/>
        <w:gridCol w:w="172"/>
        <w:gridCol w:w="1101"/>
        <w:gridCol w:w="988"/>
      </w:tblGrid>
      <w:tr w:rsidR="00690439" w:rsidRPr="00A739FE" w14:paraId="3166D2C1" w14:textId="77777777" w:rsidTr="00690439">
        <w:trPr>
          <w:trHeight w:val="327"/>
        </w:trPr>
        <w:tc>
          <w:tcPr>
            <w:tcW w:w="514" w:type="pct"/>
            <w:tcBorders>
              <w:top w:val="single" w:sz="6" w:space="0" w:color="auto"/>
              <w:bottom w:val="single" w:sz="6" w:space="0" w:color="auto"/>
            </w:tcBorders>
            <w:vAlign w:val="bottom"/>
          </w:tcPr>
          <w:p w14:paraId="3E3CC49A" w14:textId="77777777" w:rsidR="00690439" w:rsidRPr="00AD00F5" w:rsidRDefault="00690439"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1</w:t>
            </w:r>
          </w:p>
        </w:tc>
        <w:tc>
          <w:tcPr>
            <w:tcW w:w="544" w:type="pct"/>
            <w:tcBorders>
              <w:top w:val="single" w:sz="6" w:space="0" w:color="auto"/>
              <w:bottom w:val="single" w:sz="6" w:space="0" w:color="auto"/>
            </w:tcBorders>
            <w:vAlign w:val="bottom"/>
          </w:tcPr>
          <w:p w14:paraId="3C4F1C17" w14:textId="77777777" w:rsidR="00690439" w:rsidRPr="00AD00F5" w:rsidRDefault="00690439"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2</w:t>
            </w:r>
          </w:p>
        </w:tc>
        <w:tc>
          <w:tcPr>
            <w:tcW w:w="2680" w:type="pct"/>
            <w:vMerge w:val="restart"/>
            <w:tcBorders>
              <w:top w:val="single" w:sz="6" w:space="0" w:color="auto"/>
            </w:tcBorders>
            <w:vAlign w:val="bottom"/>
          </w:tcPr>
          <w:p w14:paraId="41F57785" w14:textId="77777777" w:rsidR="00690439" w:rsidRPr="00AD00F5" w:rsidRDefault="00690439" w:rsidP="00863D19">
            <w:pPr>
              <w:spacing w:after="0" w:line="240" w:lineRule="auto"/>
              <w:jc w:val="both"/>
              <w:rPr>
                <w:rFonts w:ascii="Times New Roman" w:hAnsi="Times New Roman" w:cs="Times New Roman"/>
                <w:sz w:val="18"/>
                <w:szCs w:val="18"/>
              </w:rPr>
            </w:pPr>
          </w:p>
        </w:tc>
        <w:tc>
          <w:tcPr>
            <w:tcW w:w="96" w:type="pct"/>
            <w:tcBorders>
              <w:top w:val="single" w:sz="6" w:space="0" w:color="auto"/>
            </w:tcBorders>
          </w:tcPr>
          <w:p w14:paraId="494665D6" w14:textId="77777777" w:rsidR="00690439" w:rsidRPr="00AD00F5" w:rsidRDefault="00690439" w:rsidP="00863D19">
            <w:pPr>
              <w:spacing w:after="0" w:line="240" w:lineRule="auto"/>
              <w:jc w:val="both"/>
              <w:rPr>
                <w:rFonts w:ascii="Times New Roman" w:hAnsi="Times New Roman" w:cs="Times New Roman"/>
                <w:sz w:val="18"/>
                <w:szCs w:val="18"/>
              </w:rPr>
            </w:pPr>
          </w:p>
        </w:tc>
        <w:tc>
          <w:tcPr>
            <w:tcW w:w="614" w:type="pct"/>
            <w:tcBorders>
              <w:top w:val="single" w:sz="6" w:space="0" w:color="auto"/>
              <w:bottom w:val="single" w:sz="6" w:space="0" w:color="auto"/>
            </w:tcBorders>
            <w:vAlign w:val="bottom"/>
          </w:tcPr>
          <w:p w14:paraId="00F70901" w14:textId="2B752CDA" w:rsidR="00690439" w:rsidRPr="00AD00F5" w:rsidRDefault="00690439"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3</w:t>
            </w:r>
          </w:p>
        </w:tc>
        <w:tc>
          <w:tcPr>
            <w:tcW w:w="551" w:type="pct"/>
            <w:tcBorders>
              <w:top w:val="single" w:sz="6" w:space="0" w:color="auto"/>
              <w:bottom w:val="single" w:sz="6" w:space="0" w:color="auto"/>
            </w:tcBorders>
            <w:vAlign w:val="bottom"/>
          </w:tcPr>
          <w:p w14:paraId="20211D1E" w14:textId="77777777" w:rsidR="00690439" w:rsidRPr="00AD00F5" w:rsidRDefault="00690439"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Column 4</w:t>
            </w:r>
          </w:p>
        </w:tc>
      </w:tr>
      <w:tr w:rsidR="00690439" w:rsidRPr="00A739FE" w14:paraId="7C3ACB0C" w14:textId="77777777" w:rsidTr="00690439">
        <w:trPr>
          <w:trHeight w:val="20"/>
        </w:trPr>
        <w:tc>
          <w:tcPr>
            <w:tcW w:w="514" w:type="pct"/>
            <w:tcBorders>
              <w:top w:val="single" w:sz="6" w:space="0" w:color="auto"/>
              <w:bottom w:val="single" w:sz="6" w:space="0" w:color="auto"/>
            </w:tcBorders>
            <w:vAlign w:val="bottom"/>
          </w:tcPr>
          <w:p w14:paraId="50B006B3" w14:textId="77777777" w:rsidR="00690439" w:rsidRPr="00AD00F5" w:rsidRDefault="00690439"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Reference no.</w:t>
            </w:r>
          </w:p>
        </w:tc>
        <w:tc>
          <w:tcPr>
            <w:tcW w:w="544" w:type="pct"/>
            <w:tcBorders>
              <w:top w:val="single" w:sz="6" w:space="0" w:color="auto"/>
              <w:bottom w:val="single" w:sz="6" w:space="0" w:color="auto"/>
            </w:tcBorders>
            <w:vAlign w:val="bottom"/>
          </w:tcPr>
          <w:p w14:paraId="0BFDD54A" w14:textId="77777777" w:rsidR="00690439" w:rsidRPr="00AD00F5" w:rsidRDefault="00690439"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Goods</w:t>
            </w:r>
          </w:p>
        </w:tc>
        <w:tc>
          <w:tcPr>
            <w:tcW w:w="2680" w:type="pct"/>
            <w:vMerge/>
            <w:tcBorders>
              <w:bottom w:val="single" w:sz="6" w:space="0" w:color="auto"/>
            </w:tcBorders>
            <w:vAlign w:val="bottom"/>
          </w:tcPr>
          <w:p w14:paraId="23EC21FF" w14:textId="77777777" w:rsidR="00690439" w:rsidRPr="00AD00F5" w:rsidRDefault="00690439" w:rsidP="00863D19">
            <w:pPr>
              <w:spacing w:after="0" w:line="240" w:lineRule="auto"/>
              <w:jc w:val="both"/>
              <w:rPr>
                <w:rFonts w:ascii="Times New Roman" w:hAnsi="Times New Roman" w:cs="Times New Roman"/>
                <w:sz w:val="18"/>
                <w:szCs w:val="18"/>
              </w:rPr>
            </w:pPr>
          </w:p>
        </w:tc>
        <w:tc>
          <w:tcPr>
            <w:tcW w:w="96" w:type="pct"/>
            <w:tcBorders>
              <w:bottom w:val="single" w:sz="6" w:space="0" w:color="auto"/>
            </w:tcBorders>
          </w:tcPr>
          <w:p w14:paraId="00525BA2" w14:textId="77777777" w:rsidR="00690439" w:rsidRPr="00AD00F5" w:rsidRDefault="00690439" w:rsidP="00863D19">
            <w:pPr>
              <w:spacing w:after="0" w:line="240" w:lineRule="auto"/>
              <w:jc w:val="both"/>
              <w:rPr>
                <w:rFonts w:ascii="Times New Roman" w:hAnsi="Times New Roman" w:cs="Times New Roman"/>
                <w:sz w:val="18"/>
                <w:szCs w:val="18"/>
              </w:rPr>
            </w:pPr>
          </w:p>
        </w:tc>
        <w:tc>
          <w:tcPr>
            <w:tcW w:w="614" w:type="pct"/>
            <w:tcBorders>
              <w:top w:val="single" w:sz="6" w:space="0" w:color="auto"/>
              <w:bottom w:val="single" w:sz="6" w:space="0" w:color="auto"/>
            </w:tcBorders>
            <w:vAlign w:val="bottom"/>
          </w:tcPr>
          <w:p w14:paraId="34E0EA43" w14:textId="2CBD96E3" w:rsidR="00690439" w:rsidRPr="00AD00F5" w:rsidRDefault="00690439"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General rate</w:t>
            </w:r>
          </w:p>
        </w:tc>
        <w:tc>
          <w:tcPr>
            <w:tcW w:w="551" w:type="pct"/>
            <w:tcBorders>
              <w:top w:val="single" w:sz="6" w:space="0" w:color="auto"/>
              <w:bottom w:val="single" w:sz="6" w:space="0" w:color="auto"/>
            </w:tcBorders>
            <w:vAlign w:val="bottom"/>
          </w:tcPr>
          <w:p w14:paraId="3387CFC7" w14:textId="77777777" w:rsidR="00690439" w:rsidRPr="00AD00F5" w:rsidRDefault="00690439"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Special rate</w:t>
            </w:r>
          </w:p>
        </w:tc>
      </w:tr>
      <w:tr w:rsidR="00690439" w:rsidRPr="00A739FE" w14:paraId="10A67EDB" w14:textId="77777777" w:rsidTr="00690439">
        <w:trPr>
          <w:trHeight w:val="20"/>
        </w:trPr>
        <w:tc>
          <w:tcPr>
            <w:tcW w:w="514" w:type="pct"/>
            <w:tcBorders>
              <w:top w:val="single" w:sz="6" w:space="0" w:color="auto"/>
            </w:tcBorders>
          </w:tcPr>
          <w:p w14:paraId="768C8FAE" w14:textId="77777777" w:rsidR="00690439" w:rsidRPr="00AD00F5" w:rsidRDefault="00690439"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54.01</w:t>
            </w:r>
          </w:p>
        </w:tc>
        <w:tc>
          <w:tcPr>
            <w:tcW w:w="3224" w:type="pct"/>
            <w:gridSpan w:val="2"/>
            <w:tcBorders>
              <w:top w:val="single" w:sz="6" w:space="0" w:color="auto"/>
            </w:tcBorders>
          </w:tcPr>
          <w:p w14:paraId="0970FE06" w14:textId="77777777" w:rsidR="00690439" w:rsidRPr="00AD00F5" w:rsidRDefault="00690439"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FLAX, RAW OR PROCESSED BUT NOT SPUN; FLAX TOW AND WASTE (INCLUDING PULLED OR GARNETTED RAGS)</w:t>
            </w:r>
          </w:p>
        </w:tc>
        <w:tc>
          <w:tcPr>
            <w:tcW w:w="96" w:type="pct"/>
            <w:tcBorders>
              <w:top w:val="single" w:sz="6" w:space="0" w:color="auto"/>
            </w:tcBorders>
          </w:tcPr>
          <w:p w14:paraId="685CE319" w14:textId="77777777" w:rsidR="00690439" w:rsidRPr="00AD00F5" w:rsidRDefault="00690439" w:rsidP="00863D19">
            <w:pPr>
              <w:spacing w:after="0" w:line="240" w:lineRule="auto"/>
              <w:jc w:val="both"/>
              <w:rPr>
                <w:rFonts w:ascii="Times New Roman" w:hAnsi="Times New Roman" w:cs="Times New Roman"/>
                <w:sz w:val="18"/>
                <w:szCs w:val="18"/>
              </w:rPr>
            </w:pPr>
          </w:p>
        </w:tc>
        <w:tc>
          <w:tcPr>
            <w:tcW w:w="614" w:type="pct"/>
            <w:tcBorders>
              <w:top w:val="single" w:sz="6" w:space="0" w:color="auto"/>
            </w:tcBorders>
          </w:tcPr>
          <w:p w14:paraId="4ECDF0BD" w14:textId="72920F2B" w:rsidR="00690439" w:rsidRPr="00AD00F5" w:rsidRDefault="00690439"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w:t>
            </w:r>
          </w:p>
        </w:tc>
        <w:tc>
          <w:tcPr>
            <w:tcW w:w="551" w:type="pct"/>
            <w:tcBorders>
              <w:top w:val="single" w:sz="6" w:space="0" w:color="auto"/>
            </w:tcBorders>
          </w:tcPr>
          <w:p w14:paraId="4D996437" w14:textId="77777777" w:rsidR="00690439" w:rsidRPr="00AD00F5" w:rsidRDefault="00690439"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Free</w:t>
            </w:r>
          </w:p>
        </w:tc>
      </w:tr>
      <w:tr w:rsidR="00690439" w:rsidRPr="00A739FE" w14:paraId="6ECE60A7" w14:textId="77777777" w:rsidTr="00690439">
        <w:trPr>
          <w:trHeight w:val="20"/>
        </w:trPr>
        <w:tc>
          <w:tcPr>
            <w:tcW w:w="514" w:type="pct"/>
          </w:tcPr>
          <w:p w14:paraId="5E5D481C" w14:textId="77777777" w:rsidR="00690439" w:rsidRPr="00AD00F5" w:rsidRDefault="00690439"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54.02</w:t>
            </w:r>
          </w:p>
        </w:tc>
        <w:tc>
          <w:tcPr>
            <w:tcW w:w="3224" w:type="pct"/>
            <w:gridSpan w:val="2"/>
          </w:tcPr>
          <w:p w14:paraId="3BA44EFC" w14:textId="77777777" w:rsidR="00690439" w:rsidRPr="00AD00F5" w:rsidRDefault="00690439"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RAMIE, RAW OR PROCESSED BUT NOT SPUN; RAMIE NOILS AND WASTE (INCLUDING PULLED OR GARNETTED RAGS)</w:t>
            </w:r>
          </w:p>
        </w:tc>
        <w:tc>
          <w:tcPr>
            <w:tcW w:w="96" w:type="pct"/>
          </w:tcPr>
          <w:p w14:paraId="4DF5613A" w14:textId="77777777" w:rsidR="00690439" w:rsidRPr="00AD00F5" w:rsidRDefault="00690439" w:rsidP="00863D19">
            <w:pPr>
              <w:spacing w:after="0" w:line="240" w:lineRule="auto"/>
              <w:jc w:val="both"/>
              <w:rPr>
                <w:rFonts w:ascii="Times New Roman" w:hAnsi="Times New Roman" w:cs="Times New Roman"/>
                <w:sz w:val="18"/>
                <w:szCs w:val="18"/>
              </w:rPr>
            </w:pPr>
          </w:p>
        </w:tc>
        <w:tc>
          <w:tcPr>
            <w:tcW w:w="614" w:type="pct"/>
          </w:tcPr>
          <w:p w14:paraId="2976FA35" w14:textId="4E8135AF" w:rsidR="00690439" w:rsidRPr="00AD00F5" w:rsidRDefault="00690439"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2%</w:t>
            </w:r>
          </w:p>
        </w:tc>
        <w:tc>
          <w:tcPr>
            <w:tcW w:w="551" w:type="pct"/>
          </w:tcPr>
          <w:p w14:paraId="546982DE" w14:textId="77777777" w:rsidR="00690439" w:rsidRPr="00AD00F5" w:rsidRDefault="00690439"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DC: Free</w:t>
            </w:r>
          </w:p>
        </w:tc>
      </w:tr>
      <w:tr w:rsidR="00690439" w:rsidRPr="00A739FE" w14:paraId="2272E3A0" w14:textId="77777777" w:rsidTr="00690439">
        <w:trPr>
          <w:trHeight w:val="20"/>
        </w:trPr>
        <w:tc>
          <w:tcPr>
            <w:tcW w:w="514" w:type="pct"/>
          </w:tcPr>
          <w:p w14:paraId="7E5ED6FB" w14:textId="77777777" w:rsidR="00690439" w:rsidRPr="00AD00F5" w:rsidRDefault="00690439" w:rsidP="00863D19">
            <w:pPr>
              <w:spacing w:after="0" w:line="240" w:lineRule="auto"/>
              <w:jc w:val="both"/>
              <w:rPr>
                <w:rFonts w:ascii="Times New Roman" w:hAnsi="Times New Roman" w:cs="Times New Roman"/>
                <w:sz w:val="18"/>
                <w:szCs w:val="18"/>
              </w:rPr>
            </w:pPr>
            <w:r w:rsidRPr="00AD00F5">
              <w:rPr>
                <w:rFonts w:ascii="Times New Roman" w:hAnsi="Times New Roman" w:cs="Times New Roman"/>
                <w:sz w:val="18"/>
                <w:szCs w:val="18"/>
              </w:rPr>
              <w:t>54.03</w:t>
            </w:r>
          </w:p>
        </w:tc>
        <w:tc>
          <w:tcPr>
            <w:tcW w:w="3224" w:type="pct"/>
            <w:gridSpan w:val="2"/>
          </w:tcPr>
          <w:p w14:paraId="176A662E" w14:textId="77777777" w:rsidR="00690439" w:rsidRPr="00AD00F5" w:rsidRDefault="00690439" w:rsidP="00863D19">
            <w:pPr>
              <w:spacing w:after="0" w:line="240" w:lineRule="auto"/>
              <w:ind w:left="216" w:hanging="216"/>
              <w:jc w:val="both"/>
              <w:rPr>
                <w:rFonts w:ascii="Times New Roman" w:hAnsi="Times New Roman" w:cs="Times New Roman"/>
                <w:sz w:val="18"/>
                <w:szCs w:val="18"/>
              </w:rPr>
            </w:pPr>
            <w:r w:rsidRPr="00AD00F5">
              <w:rPr>
                <w:rFonts w:ascii="Times New Roman" w:hAnsi="Times New Roman" w:cs="Times New Roman"/>
                <w:sz w:val="18"/>
                <w:szCs w:val="18"/>
              </w:rPr>
              <w:t>* FLAX OR RAMIE YARN, NOT PUT UP FOR RETAIL SALE:</w:t>
            </w:r>
          </w:p>
        </w:tc>
        <w:tc>
          <w:tcPr>
            <w:tcW w:w="96" w:type="pct"/>
          </w:tcPr>
          <w:p w14:paraId="60E4D167" w14:textId="77777777" w:rsidR="00690439" w:rsidRPr="00AD00F5" w:rsidRDefault="00690439" w:rsidP="00863D19">
            <w:pPr>
              <w:spacing w:after="0" w:line="240" w:lineRule="auto"/>
              <w:jc w:val="both"/>
              <w:rPr>
                <w:rFonts w:ascii="Times New Roman" w:hAnsi="Times New Roman" w:cs="Times New Roman"/>
                <w:sz w:val="18"/>
                <w:szCs w:val="18"/>
              </w:rPr>
            </w:pPr>
          </w:p>
        </w:tc>
        <w:tc>
          <w:tcPr>
            <w:tcW w:w="614" w:type="pct"/>
          </w:tcPr>
          <w:p w14:paraId="67DEA416" w14:textId="599FC210" w:rsidR="00690439" w:rsidRPr="00AD00F5" w:rsidRDefault="00690439" w:rsidP="00863D19">
            <w:pPr>
              <w:spacing w:after="0" w:line="240" w:lineRule="auto"/>
              <w:jc w:val="both"/>
              <w:rPr>
                <w:rFonts w:ascii="Times New Roman" w:hAnsi="Times New Roman" w:cs="Times New Roman"/>
                <w:sz w:val="18"/>
                <w:szCs w:val="18"/>
              </w:rPr>
            </w:pPr>
          </w:p>
        </w:tc>
        <w:tc>
          <w:tcPr>
            <w:tcW w:w="551" w:type="pct"/>
          </w:tcPr>
          <w:p w14:paraId="6349D4BB" w14:textId="77777777" w:rsidR="00690439" w:rsidRPr="00AD00F5" w:rsidRDefault="00690439" w:rsidP="00863D19">
            <w:pPr>
              <w:spacing w:after="0" w:line="240" w:lineRule="auto"/>
              <w:jc w:val="both"/>
              <w:rPr>
                <w:rFonts w:ascii="Times New Roman" w:hAnsi="Times New Roman" w:cs="Times New Roman"/>
                <w:sz w:val="18"/>
                <w:szCs w:val="18"/>
              </w:rPr>
            </w:pPr>
          </w:p>
        </w:tc>
      </w:tr>
    </w:tbl>
    <w:p w14:paraId="2C9334DD"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265FBD8E" w14:textId="77777777" w:rsidR="002610A6" w:rsidRPr="006D3DC4"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6D3DC4">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41"/>
        <w:gridCol w:w="905"/>
        <w:gridCol w:w="4999"/>
        <w:gridCol w:w="240"/>
        <w:gridCol w:w="940"/>
        <w:gridCol w:w="940"/>
      </w:tblGrid>
      <w:tr w:rsidR="00653341" w:rsidRPr="00C27962" w14:paraId="0197485B" w14:textId="77777777" w:rsidTr="00653341">
        <w:trPr>
          <w:trHeight w:val="300"/>
        </w:trPr>
        <w:tc>
          <w:tcPr>
            <w:tcW w:w="525" w:type="pct"/>
            <w:tcBorders>
              <w:top w:val="single" w:sz="6" w:space="0" w:color="auto"/>
              <w:bottom w:val="single" w:sz="6" w:space="0" w:color="auto"/>
            </w:tcBorders>
            <w:vAlign w:val="bottom"/>
          </w:tcPr>
          <w:p w14:paraId="41F7BE10"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Column 1</w:t>
            </w:r>
          </w:p>
        </w:tc>
        <w:tc>
          <w:tcPr>
            <w:tcW w:w="505" w:type="pct"/>
            <w:tcBorders>
              <w:top w:val="single" w:sz="6" w:space="0" w:color="auto"/>
              <w:bottom w:val="single" w:sz="6" w:space="0" w:color="auto"/>
            </w:tcBorders>
            <w:vAlign w:val="bottom"/>
          </w:tcPr>
          <w:p w14:paraId="58433E9B"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Column 2</w:t>
            </w:r>
          </w:p>
        </w:tc>
        <w:tc>
          <w:tcPr>
            <w:tcW w:w="2788" w:type="pct"/>
            <w:vMerge w:val="restart"/>
            <w:tcBorders>
              <w:top w:val="single" w:sz="6" w:space="0" w:color="auto"/>
            </w:tcBorders>
            <w:vAlign w:val="bottom"/>
          </w:tcPr>
          <w:p w14:paraId="26C5B580"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134" w:type="pct"/>
            <w:tcBorders>
              <w:top w:val="single" w:sz="6" w:space="0" w:color="auto"/>
            </w:tcBorders>
          </w:tcPr>
          <w:p w14:paraId="75D68E04"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24" w:type="pct"/>
            <w:tcBorders>
              <w:top w:val="single" w:sz="6" w:space="0" w:color="auto"/>
              <w:bottom w:val="single" w:sz="6" w:space="0" w:color="auto"/>
            </w:tcBorders>
            <w:vAlign w:val="bottom"/>
          </w:tcPr>
          <w:p w14:paraId="09D0A647" w14:textId="6A8E72CA"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Column 3</w:t>
            </w:r>
          </w:p>
        </w:tc>
        <w:tc>
          <w:tcPr>
            <w:tcW w:w="525" w:type="pct"/>
            <w:tcBorders>
              <w:top w:val="single" w:sz="6" w:space="0" w:color="auto"/>
              <w:bottom w:val="single" w:sz="6" w:space="0" w:color="auto"/>
            </w:tcBorders>
            <w:vAlign w:val="bottom"/>
          </w:tcPr>
          <w:p w14:paraId="24879CCE"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Column 4</w:t>
            </w:r>
          </w:p>
        </w:tc>
      </w:tr>
      <w:tr w:rsidR="00653341" w:rsidRPr="00C27962" w14:paraId="7CE939D0" w14:textId="77777777" w:rsidTr="00653341">
        <w:trPr>
          <w:trHeight w:val="20"/>
        </w:trPr>
        <w:tc>
          <w:tcPr>
            <w:tcW w:w="525" w:type="pct"/>
            <w:tcBorders>
              <w:top w:val="single" w:sz="6" w:space="0" w:color="auto"/>
              <w:bottom w:val="single" w:sz="6" w:space="0" w:color="auto"/>
            </w:tcBorders>
            <w:vAlign w:val="bottom"/>
          </w:tcPr>
          <w:p w14:paraId="23BF8368"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Reference no.</w:t>
            </w:r>
          </w:p>
        </w:tc>
        <w:tc>
          <w:tcPr>
            <w:tcW w:w="505" w:type="pct"/>
            <w:tcBorders>
              <w:top w:val="single" w:sz="6" w:space="0" w:color="auto"/>
              <w:bottom w:val="single" w:sz="6" w:space="0" w:color="auto"/>
            </w:tcBorders>
            <w:vAlign w:val="bottom"/>
          </w:tcPr>
          <w:p w14:paraId="0520F70A"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Goods</w:t>
            </w:r>
          </w:p>
        </w:tc>
        <w:tc>
          <w:tcPr>
            <w:tcW w:w="2788" w:type="pct"/>
            <w:vMerge/>
            <w:tcBorders>
              <w:bottom w:val="single" w:sz="6" w:space="0" w:color="auto"/>
            </w:tcBorders>
            <w:vAlign w:val="bottom"/>
          </w:tcPr>
          <w:p w14:paraId="5CB1F9D5"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134" w:type="pct"/>
            <w:tcBorders>
              <w:bottom w:val="single" w:sz="6" w:space="0" w:color="auto"/>
            </w:tcBorders>
          </w:tcPr>
          <w:p w14:paraId="4EB6D8A1"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24" w:type="pct"/>
            <w:tcBorders>
              <w:top w:val="single" w:sz="6" w:space="0" w:color="auto"/>
              <w:bottom w:val="single" w:sz="6" w:space="0" w:color="auto"/>
            </w:tcBorders>
            <w:vAlign w:val="bottom"/>
          </w:tcPr>
          <w:p w14:paraId="32CA559B" w14:textId="4313191A"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General rate</w:t>
            </w:r>
          </w:p>
        </w:tc>
        <w:tc>
          <w:tcPr>
            <w:tcW w:w="525" w:type="pct"/>
            <w:tcBorders>
              <w:top w:val="single" w:sz="6" w:space="0" w:color="auto"/>
              <w:bottom w:val="single" w:sz="6" w:space="0" w:color="auto"/>
            </w:tcBorders>
            <w:vAlign w:val="bottom"/>
          </w:tcPr>
          <w:p w14:paraId="1742E8CA"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Special rate</w:t>
            </w:r>
          </w:p>
        </w:tc>
      </w:tr>
      <w:tr w:rsidR="00653341" w:rsidRPr="00C27962" w14:paraId="28E9FF79" w14:textId="77777777" w:rsidTr="00653341">
        <w:trPr>
          <w:trHeight w:val="20"/>
        </w:trPr>
        <w:tc>
          <w:tcPr>
            <w:tcW w:w="525" w:type="pct"/>
            <w:tcBorders>
              <w:top w:val="single" w:sz="6" w:space="0" w:color="auto"/>
            </w:tcBorders>
          </w:tcPr>
          <w:p w14:paraId="1A5BD5C1"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54.03.1</w:t>
            </w:r>
          </w:p>
        </w:tc>
        <w:tc>
          <w:tcPr>
            <w:tcW w:w="3292" w:type="pct"/>
            <w:gridSpan w:val="2"/>
            <w:tcBorders>
              <w:top w:val="single" w:sz="6" w:space="0" w:color="auto"/>
            </w:tcBorders>
          </w:tcPr>
          <w:p w14:paraId="502403E3"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Finished sewing threads</w:t>
            </w:r>
          </w:p>
        </w:tc>
        <w:tc>
          <w:tcPr>
            <w:tcW w:w="134" w:type="pct"/>
            <w:tcBorders>
              <w:top w:val="single" w:sz="6" w:space="0" w:color="auto"/>
            </w:tcBorders>
          </w:tcPr>
          <w:p w14:paraId="69861CD9"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24" w:type="pct"/>
            <w:tcBorders>
              <w:top w:val="single" w:sz="6" w:space="0" w:color="auto"/>
            </w:tcBorders>
          </w:tcPr>
          <w:p w14:paraId="10B5ECD7" w14:textId="57A17EB0"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10%</w:t>
            </w:r>
          </w:p>
        </w:tc>
        <w:tc>
          <w:tcPr>
            <w:tcW w:w="525" w:type="pct"/>
            <w:tcBorders>
              <w:top w:val="single" w:sz="6" w:space="0" w:color="auto"/>
            </w:tcBorders>
          </w:tcPr>
          <w:p w14:paraId="2E4BB19F"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DC: Free</w:t>
            </w:r>
          </w:p>
        </w:tc>
      </w:tr>
      <w:tr w:rsidR="00653341" w:rsidRPr="00C27962" w14:paraId="62A50A7E" w14:textId="77777777" w:rsidTr="00653341">
        <w:trPr>
          <w:trHeight w:val="20"/>
        </w:trPr>
        <w:tc>
          <w:tcPr>
            <w:tcW w:w="525" w:type="pct"/>
          </w:tcPr>
          <w:p w14:paraId="33FA8F36"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54.03.2</w:t>
            </w:r>
          </w:p>
        </w:tc>
        <w:tc>
          <w:tcPr>
            <w:tcW w:w="3292" w:type="pct"/>
            <w:gridSpan w:val="2"/>
          </w:tcPr>
          <w:p w14:paraId="2E54E4AF" w14:textId="77777777" w:rsidR="00653341" w:rsidRPr="00653341" w:rsidRDefault="00653341" w:rsidP="00863D19">
            <w:pPr>
              <w:spacing w:after="0" w:line="240" w:lineRule="auto"/>
              <w:ind w:left="144" w:hanging="144"/>
              <w:jc w:val="both"/>
              <w:rPr>
                <w:rFonts w:ascii="Times New Roman" w:hAnsi="Times New Roman" w:cs="Times New Roman"/>
                <w:sz w:val="18"/>
                <w:szCs w:val="18"/>
              </w:rPr>
            </w:pPr>
            <w:r w:rsidRPr="00653341">
              <w:rPr>
                <w:rFonts w:ascii="Times New Roman" w:hAnsi="Times New Roman" w:cs="Times New Roman"/>
                <w:sz w:val="18"/>
                <w:szCs w:val="18"/>
              </w:rPr>
              <w:t>- Handcrafting yarns, NSA, and yarns for use in the manufacture of handcrafting yarns</w:t>
            </w:r>
          </w:p>
        </w:tc>
        <w:tc>
          <w:tcPr>
            <w:tcW w:w="134" w:type="pct"/>
          </w:tcPr>
          <w:p w14:paraId="7911C8B2"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24" w:type="pct"/>
          </w:tcPr>
          <w:p w14:paraId="09D5CDCB" w14:textId="590D94C9"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20%</w:t>
            </w:r>
          </w:p>
        </w:tc>
        <w:tc>
          <w:tcPr>
            <w:tcW w:w="525" w:type="pct"/>
          </w:tcPr>
          <w:p w14:paraId="6A448B68"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DC: 10%</w:t>
            </w:r>
          </w:p>
        </w:tc>
      </w:tr>
      <w:tr w:rsidR="00653341" w:rsidRPr="00C27962" w14:paraId="013E252A" w14:textId="77777777" w:rsidTr="00653341">
        <w:trPr>
          <w:trHeight w:val="20"/>
        </w:trPr>
        <w:tc>
          <w:tcPr>
            <w:tcW w:w="525" w:type="pct"/>
          </w:tcPr>
          <w:p w14:paraId="70906B52"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54.03.9</w:t>
            </w:r>
          </w:p>
        </w:tc>
        <w:tc>
          <w:tcPr>
            <w:tcW w:w="3292" w:type="pct"/>
            <w:gridSpan w:val="2"/>
          </w:tcPr>
          <w:p w14:paraId="6F722A0A"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Other</w:t>
            </w:r>
          </w:p>
        </w:tc>
        <w:tc>
          <w:tcPr>
            <w:tcW w:w="134" w:type="pct"/>
          </w:tcPr>
          <w:p w14:paraId="40C99C55"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24" w:type="pct"/>
          </w:tcPr>
          <w:p w14:paraId="09C3A837" w14:textId="3A4D4129"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2%</w:t>
            </w:r>
          </w:p>
        </w:tc>
        <w:tc>
          <w:tcPr>
            <w:tcW w:w="525" w:type="pct"/>
          </w:tcPr>
          <w:p w14:paraId="3218ECB8"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DC: Free</w:t>
            </w:r>
          </w:p>
        </w:tc>
      </w:tr>
      <w:tr w:rsidR="00653341" w:rsidRPr="00C27962" w14:paraId="5D0923AF" w14:textId="77777777" w:rsidTr="00653341">
        <w:trPr>
          <w:trHeight w:val="20"/>
        </w:trPr>
        <w:tc>
          <w:tcPr>
            <w:tcW w:w="525" w:type="pct"/>
          </w:tcPr>
          <w:p w14:paraId="48247953"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54.04</w:t>
            </w:r>
          </w:p>
        </w:tc>
        <w:tc>
          <w:tcPr>
            <w:tcW w:w="3292" w:type="pct"/>
            <w:gridSpan w:val="2"/>
          </w:tcPr>
          <w:p w14:paraId="3A4F406B"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FLAX OR RAMIE YARN, PUT UP FOR RETAIL SALE:</w:t>
            </w:r>
          </w:p>
        </w:tc>
        <w:tc>
          <w:tcPr>
            <w:tcW w:w="134" w:type="pct"/>
          </w:tcPr>
          <w:p w14:paraId="5B90EE9B"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24" w:type="pct"/>
          </w:tcPr>
          <w:p w14:paraId="0D6710F5" w14:textId="117F4BF0" w:rsidR="00653341" w:rsidRPr="00653341" w:rsidRDefault="00653341" w:rsidP="00863D19">
            <w:pPr>
              <w:spacing w:after="0" w:line="240" w:lineRule="auto"/>
              <w:jc w:val="both"/>
              <w:rPr>
                <w:rFonts w:ascii="Times New Roman" w:hAnsi="Times New Roman" w:cs="Times New Roman"/>
                <w:sz w:val="18"/>
                <w:szCs w:val="18"/>
              </w:rPr>
            </w:pPr>
          </w:p>
        </w:tc>
        <w:tc>
          <w:tcPr>
            <w:tcW w:w="525" w:type="pct"/>
          </w:tcPr>
          <w:p w14:paraId="46023070" w14:textId="77777777" w:rsidR="00653341" w:rsidRPr="00653341" w:rsidRDefault="00653341" w:rsidP="00863D19">
            <w:pPr>
              <w:spacing w:after="0" w:line="240" w:lineRule="auto"/>
              <w:jc w:val="both"/>
              <w:rPr>
                <w:rFonts w:ascii="Times New Roman" w:hAnsi="Times New Roman" w:cs="Times New Roman"/>
                <w:sz w:val="18"/>
                <w:szCs w:val="18"/>
              </w:rPr>
            </w:pPr>
          </w:p>
        </w:tc>
      </w:tr>
      <w:tr w:rsidR="00653341" w:rsidRPr="00C27962" w14:paraId="4A99198F" w14:textId="77777777" w:rsidTr="00653341">
        <w:trPr>
          <w:trHeight w:val="20"/>
        </w:trPr>
        <w:tc>
          <w:tcPr>
            <w:tcW w:w="525" w:type="pct"/>
          </w:tcPr>
          <w:p w14:paraId="42AAD919"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54.04.1</w:t>
            </w:r>
          </w:p>
        </w:tc>
        <w:tc>
          <w:tcPr>
            <w:tcW w:w="3292" w:type="pct"/>
            <w:gridSpan w:val="2"/>
          </w:tcPr>
          <w:p w14:paraId="2F577CD5"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Finished sewing threads</w:t>
            </w:r>
          </w:p>
        </w:tc>
        <w:tc>
          <w:tcPr>
            <w:tcW w:w="134" w:type="pct"/>
          </w:tcPr>
          <w:p w14:paraId="4D1BD222"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24" w:type="pct"/>
          </w:tcPr>
          <w:p w14:paraId="4A5CCEAC" w14:textId="621EA7E4"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10%</w:t>
            </w:r>
          </w:p>
        </w:tc>
        <w:tc>
          <w:tcPr>
            <w:tcW w:w="525" w:type="pct"/>
          </w:tcPr>
          <w:p w14:paraId="65716769"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DC: Free</w:t>
            </w:r>
          </w:p>
        </w:tc>
      </w:tr>
      <w:tr w:rsidR="00653341" w:rsidRPr="00C27962" w14:paraId="224F1182" w14:textId="77777777" w:rsidTr="00653341">
        <w:trPr>
          <w:trHeight w:val="20"/>
        </w:trPr>
        <w:tc>
          <w:tcPr>
            <w:tcW w:w="525" w:type="pct"/>
          </w:tcPr>
          <w:p w14:paraId="6E766ACC"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54.04.9</w:t>
            </w:r>
          </w:p>
        </w:tc>
        <w:tc>
          <w:tcPr>
            <w:tcW w:w="3292" w:type="pct"/>
            <w:gridSpan w:val="2"/>
          </w:tcPr>
          <w:p w14:paraId="4FEC0ADF"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Other</w:t>
            </w:r>
          </w:p>
        </w:tc>
        <w:tc>
          <w:tcPr>
            <w:tcW w:w="134" w:type="pct"/>
          </w:tcPr>
          <w:p w14:paraId="5F5DFED7"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24" w:type="pct"/>
          </w:tcPr>
          <w:p w14:paraId="2D69E31B" w14:textId="3F59494E"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20%</w:t>
            </w:r>
          </w:p>
        </w:tc>
        <w:tc>
          <w:tcPr>
            <w:tcW w:w="525" w:type="pct"/>
          </w:tcPr>
          <w:p w14:paraId="523A5155"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DC: Free</w:t>
            </w:r>
          </w:p>
        </w:tc>
      </w:tr>
      <w:tr w:rsidR="00653341" w:rsidRPr="00C27962" w14:paraId="6FCD9D22" w14:textId="77777777" w:rsidTr="00653341">
        <w:trPr>
          <w:trHeight w:val="20"/>
        </w:trPr>
        <w:tc>
          <w:tcPr>
            <w:tcW w:w="525" w:type="pct"/>
            <w:tcBorders>
              <w:bottom w:val="single" w:sz="6" w:space="0" w:color="auto"/>
            </w:tcBorders>
          </w:tcPr>
          <w:p w14:paraId="4E5F63B8"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54.05</w:t>
            </w:r>
          </w:p>
        </w:tc>
        <w:tc>
          <w:tcPr>
            <w:tcW w:w="3292" w:type="pct"/>
            <w:gridSpan w:val="2"/>
            <w:tcBorders>
              <w:bottom w:val="single" w:sz="6" w:space="0" w:color="auto"/>
            </w:tcBorders>
          </w:tcPr>
          <w:p w14:paraId="3C816C3A"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WOVEN FABRICS OF FLAX OR OF RAMIE</w:t>
            </w:r>
          </w:p>
        </w:tc>
        <w:tc>
          <w:tcPr>
            <w:tcW w:w="134" w:type="pct"/>
            <w:tcBorders>
              <w:bottom w:val="single" w:sz="6" w:space="0" w:color="auto"/>
            </w:tcBorders>
          </w:tcPr>
          <w:p w14:paraId="737F840A"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24" w:type="pct"/>
            <w:tcBorders>
              <w:bottom w:val="single" w:sz="6" w:space="0" w:color="auto"/>
            </w:tcBorders>
          </w:tcPr>
          <w:p w14:paraId="4C21B381" w14:textId="34065F3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2%</w:t>
            </w:r>
          </w:p>
        </w:tc>
        <w:tc>
          <w:tcPr>
            <w:tcW w:w="525" w:type="pct"/>
            <w:tcBorders>
              <w:bottom w:val="single" w:sz="6" w:space="0" w:color="auto"/>
            </w:tcBorders>
          </w:tcPr>
          <w:p w14:paraId="43F02BD0"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DC: Free</w:t>
            </w:r>
          </w:p>
        </w:tc>
      </w:tr>
    </w:tbl>
    <w:p w14:paraId="3E1201A3" w14:textId="77777777" w:rsidR="002610A6" w:rsidRPr="00653341" w:rsidRDefault="002610A6" w:rsidP="002610A6">
      <w:pPr>
        <w:spacing w:before="60" w:after="60" w:line="240" w:lineRule="auto"/>
        <w:jc w:val="center"/>
        <w:rPr>
          <w:rFonts w:ascii="Times New Roman" w:hAnsi="Times New Roman" w:cs="Times New Roman"/>
          <w:sz w:val="20"/>
          <w:szCs w:val="20"/>
        </w:rPr>
      </w:pPr>
      <w:r w:rsidRPr="00653341">
        <w:rPr>
          <w:rFonts w:ascii="Times New Roman" w:hAnsi="Times New Roman" w:cs="Times New Roman"/>
          <w:b/>
          <w:sz w:val="20"/>
          <w:szCs w:val="20"/>
        </w:rPr>
        <w:t>CHAPTER 55</w:t>
      </w:r>
    </w:p>
    <w:p w14:paraId="53D58D6D" w14:textId="77777777" w:rsidR="002610A6" w:rsidRPr="00653341" w:rsidRDefault="002610A6" w:rsidP="002610A6">
      <w:pPr>
        <w:spacing w:before="60" w:after="60" w:line="240" w:lineRule="auto"/>
        <w:jc w:val="center"/>
        <w:rPr>
          <w:rFonts w:ascii="Times New Roman" w:hAnsi="Times New Roman" w:cs="Times New Roman"/>
          <w:sz w:val="20"/>
          <w:szCs w:val="20"/>
        </w:rPr>
      </w:pPr>
      <w:r w:rsidRPr="00653341">
        <w:rPr>
          <w:rFonts w:ascii="Times New Roman" w:hAnsi="Times New Roman" w:cs="Times New Roman"/>
          <w:sz w:val="20"/>
          <w:szCs w:val="20"/>
        </w:rPr>
        <w:t>COTTON</w:t>
      </w:r>
    </w:p>
    <w:tbl>
      <w:tblPr>
        <w:tblW w:w="5000" w:type="pct"/>
        <w:tblCellMar>
          <w:left w:w="40" w:type="dxa"/>
          <w:right w:w="40" w:type="dxa"/>
        </w:tblCellMar>
        <w:tblLook w:val="0000" w:firstRow="0" w:lastRow="0" w:firstColumn="0" w:lastColumn="0" w:noHBand="0" w:noVBand="0"/>
      </w:tblPr>
      <w:tblGrid>
        <w:gridCol w:w="919"/>
        <w:gridCol w:w="889"/>
        <w:gridCol w:w="5037"/>
        <w:gridCol w:w="160"/>
        <w:gridCol w:w="913"/>
        <w:gridCol w:w="1047"/>
      </w:tblGrid>
      <w:tr w:rsidR="00653341" w:rsidRPr="00C27962" w14:paraId="7E5392BF" w14:textId="77777777" w:rsidTr="00653341">
        <w:trPr>
          <w:trHeight w:val="318"/>
        </w:trPr>
        <w:tc>
          <w:tcPr>
            <w:tcW w:w="513" w:type="pct"/>
            <w:tcBorders>
              <w:top w:val="single" w:sz="6" w:space="0" w:color="auto"/>
              <w:bottom w:val="single" w:sz="6" w:space="0" w:color="auto"/>
            </w:tcBorders>
            <w:vAlign w:val="bottom"/>
          </w:tcPr>
          <w:p w14:paraId="429F65D0"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Column 1</w:t>
            </w:r>
          </w:p>
        </w:tc>
        <w:tc>
          <w:tcPr>
            <w:tcW w:w="496" w:type="pct"/>
            <w:tcBorders>
              <w:top w:val="single" w:sz="6" w:space="0" w:color="auto"/>
              <w:bottom w:val="single" w:sz="6" w:space="0" w:color="auto"/>
            </w:tcBorders>
            <w:vAlign w:val="bottom"/>
          </w:tcPr>
          <w:p w14:paraId="7811C6E2"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Column 2</w:t>
            </w:r>
          </w:p>
        </w:tc>
        <w:tc>
          <w:tcPr>
            <w:tcW w:w="2808" w:type="pct"/>
            <w:vMerge w:val="restart"/>
            <w:tcBorders>
              <w:top w:val="single" w:sz="6" w:space="0" w:color="auto"/>
            </w:tcBorders>
            <w:vAlign w:val="bottom"/>
          </w:tcPr>
          <w:p w14:paraId="5D07C2A3"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89" w:type="pct"/>
            <w:tcBorders>
              <w:top w:val="single" w:sz="6" w:space="0" w:color="auto"/>
            </w:tcBorders>
          </w:tcPr>
          <w:p w14:paraId="452114B7"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09" w:type="pct"/>
            <w:tcBorders>
              <w:top w:val="single" w:sz="6" w:space="0" w:color="auto"/>
              <w:bottom w:val="single" w:sz="6" w:space="0" w:color="auto"/>
            </w:tcBorders>
            <w:vAlign w:val="bottom"/>
          </w:tcPr>
          <w:p w14:paraId="0DC2CED8" w14:textId="1C535CF0"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Column 3</w:t>
            </w:r>
          </w:p>
        </w:tc>
        <w:tc>
          <w:tcPr>
            <w:tcW w:w="584" w:type="pct"/>
            <w:tcBorders>
              <w:top w:val="single" w:sz="6" w:space="0" w:color="auto"/>
              <w:bottom w:val="single" w:sz="6" w:space="0" w:color="auto"/>
            </w:tcBorders>
            <w:vAlign w:val="bottom"/>
          </w:tcPr>
          <w:p w14:paraId="0585EFF7"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Column 4</w:t>
            </w:r>
          </w:p>
        </w:tc>
      </w:tr>
      <w:tr w:rsidR="00653341" w:rsidRPr="00C27962" w14:paraId="179CDCAF" w14:textId="77777777" w:rsidTr="00653341">
        <w:trPr>
          <w:trHeight w:val="20"/>
        </w:trPr>
        <w:tc>
          <w:tcPr>
            <w:tcW w:w="513" w:type="pct"/>
            <w:tcBorders>
              <w:top w:val="single" w:sz="6" w:space="0" w:color="auto"/>
              <w:bottom w:val="single" w:sz="6" w:space="0" w:color="auto"/>
            </w:tcBorders>
            <w:vAlign w:val="bottom"/>
          </w:tcPr>
          <w:p w14:paraId="6731962E"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Reference no.</w:t>
            </w:r>
          </w:p>
        </w:tc>
        <w:tc>
          <w:tcPr>
            <w:tcW w:w="496" w:type="pct"/>
            <w:tcBorders>
              <w:top w:val="single" w:sz="6" w:space="0" w:color="auto"/>
              <w:bottom w:val="single" w:sz="6" w:space="0" w:color="auto"/>
            </w:tcBorders>
            <w:vAlign w:val="bottom"/>
          </w:tcPr>
          <w:p w14:paraId="745B5905"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Goods</w:t>
            </w:r>
          </w:p>
        </w:tc>
        <w:tc>
          <w:tcPr>
            <w:tcW w:w="2808" w:type="pct"/>
            <w:vMerge/>
            <w:tcBorders>
              <w:bottom w:val="single" w:sz="6" w:space="0" w:color="auto"/>
            </w:tcBorders>
            <w:vAlign w:val="bottom"/>
          </w:tcPr>
          <w:p w14:paraId="6F730DC0"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89" w:type="pct"/>
            <w:tcBorders>
              <w:bottom w:val="single" w:sz="6" w:space="0" w:color="auto"/>
            </w:tcBorders>
          </w:tcPr>
          <w:p w14:paraId="123A1932"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09" w:type="pct"/>
            <w:tcBorders>
              <w:top w:val="single" w:sz="6" w:space="0" w:color="auto"/>
              <w:bottom w:val="single" w:sz="6" w:space="0" w:color="auto"/>
            </w:tcBorders>
            <w:vAlign w:val="bottom"/>
          </w:tcPr>
          <w:p w14:paraId="2BE35F2F" w14:textId="21248CCB"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General rate</w:t>
            </w:r>
          </w:p>
        </w:tc>
        <w:tc>
          <w:tcPr>
            <w:tcW w:w="584" w:type="pct"/>
            <w:tcBorders>
              <w:top w:val="single" w:sz="6" w:space="0" w:color="auto"/>
              <w:bottom w:val="single" w:sz="6" w:space="0" w:color="auto"/>
            </w:tcBorders>
            <w:vAlign w:val="bottom"/>
          </w:tcPr>
          <w:p w14:paraId="4CC75F39"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Special rate</w:t>
            </w:r>
          </w:p>
        </w:tc>
      </w:tr>
      <w:tr w:rsidR="00653341" w:rsidRPr="00C27962" w14:paraId="5EE53C54" w14:textId="77777777" w:rsidTr="00653341">
        <w:trPr>
          <w:trHeight w:val="20"/>
        </w:trPr>
        <w:tc>
          <w:tcPr>
            <w:tcW w:w="513" w:type="pct"/>
            <w:tcBorders>
              <w:top w:val="single" w:sz="6" w:space="0" w:color="auto"/>
            </w:tcBorders>
          </w:tcPr>
          <w:p w14:paraId="77CAEA48"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55.01</w:t>
            </w:r>
          </w:p>
        </w:tc>
        <w:tc>
          <w:tcPr>
            <w:tcW w:w="3304" w:type="pct"/>
            <w:gridSpan w:val="2"/>
            <w:tcBorders>
              <w:top w:val="single" w:sz="6" w:space="0" w:color="auto"/>
            </w:tcBorders>
          </w:tcPr>
          <w:p w14:paraId="3E8ABBA6"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COTTON, NOT CARDED OR COMBED</w:t>
            </w:r>
          </w:p>
        </w:tc>
        <w:tc>
          <w:tcPr>
            <w:tcW w:w="89" w:type="pct"/>
            <w:tcBorders>
              <w:top w:val="single" w:sz="6" w:space="0" w:color="auto"/>
            </w:tcBorders>
          </w:tcPr>
          <w:p w14:paraId="4E6055E4"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09" w:type="pct"/>
            <w:tcBorders>
              <w:top w:val="single" w:sz="6" w:space="0" w:color="auto"/>
            </w:tcBorders>
          </w:tcPr>
          <w:p w14:paraId="6B4DB3EE" w14:textId="59E557A6"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Free</w:t>
            </w:r>
          </w:p>
        </w:tc>
        <w:tc>
          <w:tcPr>
            <w:tcW w:w="584" w:type="pct"/>
            <w:tcBorders>
              <w:top w:val="single" w:sz="6" w:space="0" w:color="auto"/>
            </w:tcBorders>
          </w:tcPr>
          <w:p w14:paraId="1EFCAF7E" w14:textId="77777777" w:rsidR="00653341" w:rsidRPr="00653341" w:rsidRDefault="00653341" w:rsidP="00863D19">
            <w:pPr>
              <w:spacing w:after="0" w:line="240" w:lineRule="auto"/>
              <w:jc w:val="both"/>
              <w:rPr>
                <w:rFonts w:ascii="Times New Roman" w:hAnsi="Times New Roman" w:cs="Times New Roman"/>
                <w:sz w:val="18"/>
                <w:szCs w:val="18"/>
              </w:rPr>
            </w:pPr>
          </w:p>
        </w:tc>
      </w:tr>
      <w:tr w:rsidR="00653341" w:rsidRPr="00C27962" w14:paraId="679F432E" w14:textId="77777777" w:rsidTr="00653341">
        <w:trPr>
          <w:trHeight w:val="20"/>
        </w:trPr>
        <w:tc>
          <w:tcPr>
            <w:tcW w:w="513" w:type="pct"/>
          </w:tcPr>
          <w:p w14:paraId="1B484E44"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55.02</w:t>
            </w:r>
          </w:p>
        </w:tc>
        <w:tc>
          <w:tcPr>
            <w:tcW w:w="3304" w:type="pct"/>
            <w:gridSpan w:val="2"/>
          </w:tcPr>
          <w:p w14:paraId="3FEF41D2"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COTTON LINTERS</w:t>
            </w:r>
          </w:p>
        </w:tc>
        <w:tc>
          <w:tcPr>
            <w:tcW w:w="89" w:type="pct"/>
          </w:tcPr>
          <w:p w14:paraId="0CAEDAD6"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09" w:type="pct"/>
          </w:tcPr>
          <w:p w14:paraId="58BCFB31" w14:textId="60CBFCD1"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2%</w:t>
            </w:r>
          </w:p>
        </w:tc>
        <w:tc>
          <w:tcPr>
            <w:tcW w:w="584" w:type="pct"/>
          </w:tcPr>
          <w:p w14:paraId="64FD61D6"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DC: Free</w:t>
            </w:r>
          </w:p>
        </w:tc>
      </w:tr>
      <w:tr w:rsidR="00653341" w:rsidRPr="00C27962" w14:paraId="7D96BABB" w14:textId="77777777" w:rsidTr="00653341">
        <w:trPr>
          <w:trHeight w:val="20"/>
        </w:trPr>
        <w:tc>
          <w:tcPr>
            <w:tcW w:w="513" w:type="pct"/>
          </w:tcPr>
          <w:p w14:paraId="63E11FE3"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55.03</w:t>
            </w:r>
          </w:p>
        </w:tc>
        <w:tc>
          <w:tcPr>
            <w:tcW w:w="3304" w:type="pct"/>
            <w:gridSpan w:val="2"/>
          </w:tcPr>
          <w:p w14:paraId="4E91420C" w14:textId="77777777" w:rsidR="00653341" w:rsidRPr="00653341" w:rsidRDefault="00653341" w:rsidP="00863D19">
            <w:pPr>
              <w:spacing w:after="0" w:line="240" w:lineRule="auto"/>
              <w:ind w:left="144" w:hanging="144"/>
              <w:jc w:val="both"/>
              <w:rPr>
                <w:rFonts w:ascii="Times New Roman" w:hAnsi="Times New Roman" w:cs="Times New Roman"/>
                <w:sz w:val="18"/>
                <w:szCs w:val="18"/>
              </w:rPr>
            </w:pPr>
            <w:r w:rsidRPr="00653341">
              <w:rPr>
                <w:rFonts w:ascii="Times New Roman" w:hAnsi="Times New Roman" w:cs="Times New Roman"/>
                <w:sz w:val="18"/>
                <w:szCs w:val="18"/>
              </w:rPr>
              <w:t xml:space="preserve">* COTTON WASTE (INCLUDING PULLED OR </w:t>
            </w:r>
            <w:proofErr w:type="spellStart"/>
            <w:r w:rsidRPr="00653341">
              <w:rPr>
                <w:rFonts w:ascii="Times New Roman" w:hAnsi="Times New Roman" w:cs="Times New Roman"/>
                <w:sz w:val="18"/>
                <w:szCs w:val="18"/>
              </w:rPr>
              <w:t>GARNETTED</w:t>
            </w:r>
            <w:proofErr w:type="spellEnd"/>
            <w:r w:rsidRPr="00653341">
              <w:rPr>
                <w:rFonts w:ascii="Times New Roman" w:hAnsi="Times New Roman" w:cs="Times New Roman"/>
                <w:sz w:val="18"/>
                <w:szCs w:val="18"/>
              </w:rPr>
              <w:t xml:space="preserve"> RAGS), NOT CARDED OR COMBED</w:t>
            </w:r>
          </w:p>
        </w:tc>
        <w:tc>
          <w:tcPr>
            <w:tcW w:w="89" w:type="pct"/>
          </w:tcPr>
          <w:p w14:paraId="50A41E98"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09" w:type="pct"/>
          </w:tcPr>
          <w:p w14:paraId="359FA67E" w14:textId="2B0DEF5A"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2%</w:t>
            </w:r>
          </w:p>
        </w:tc>
        <w:tc>
          <w:tcPr>
            <w:tcW w:w="584" w:type="pct"/>
          </w:tcPr>
          <w:p w14:paraId="48C30B56"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DC: Free</w:t>
            </w:r>
          </w:p>
        </w:tc>
      </w:tr>
      <w:tr w:rsidR="00653341" w:rsidRPr="00C27962" w14:paraId="681CCC21" w14:textId="77777777" w:rsidTr="00653341">
        <w:trPr>
          <w:trHeight w:val="20"/>
        </w:trPr>
        <w:tc>
          <w:tcPr>
            <w:tcW w:w="513" w:type="pct"/>
          </w:tcPr>
          <w:p w14:paraId="1A8685A2"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55.04</w:t>
            </w:r>
          </w:p>
        </w:tc>
        <w:tc>
          <w:tcPr>
            <w:tcW w:w="3304" w:type="pct"/>
            <w:gridSpan w:val="2"/>
          </w:tcPr>
          <w:p w14:paraId="35C14855"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COTTON, CARDED OR COMBED</w:t>
            </w:r>
          </w:p>
        </w:tc>
        <w:tc>
          <w:tcPr>
            <w:tcW w:w="89" w:type="pct"/>
          </w:tcPr>
          <w:p w14:paraId="1F71EA68"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09" w:type="pct"/>
          </w:tcPr>
          <w:p w14:paraId="5300AC5C" w14:textId="43369153"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Free</w:t>
            </w:r>
          </w:p>
        </w:tc>
        <w:tc>
          <w:tcPr>
            <w:tcW w:w="584" w:type="pct"/>
          </w:tcPr>
          <w:p w14:paraId="5BE12A33" w14:textId="77777777" w:rsidR="00653341" w:rsidRPr="00653341" w:rsidRDefault="00653341" w:rsidP="00863D19">
            <w:pPr>
              <w:spacing w:after="0" w:line="240" w:lineRule="auto"/>
              <w:jc w:val="both"/>
              <w:rPr>
                <w:rFonts w:ascii="Times New Roman" w:hAnsi="Times New Roman" w:cs="Times New Roman"/>
                <w:sz w:val="18"/>
                <w:szCs w:val="18"/>
              </w:rPr>
            </w:pPr>
          </w:p>
        </w:tc>
      </w:tr>
      <w:tr w:rsidR="00653341" w:rsidRPr="00C27962" w14:paraId="61DA1C56" w14:textId="77777777" w:rsidTr="00653341">
        <w:trPr>
          <w:trHeight w:val="20"/>
        </w:trPr>
        <w:tc>
          <w:tcPr>
            <w:tcW w:w="513" w:type="pct"/>
          </w:tcPr>
          <w:p w14:paraId="33CFF384"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55.05</w:t>
            </w:r>
          </w:p>
        </w:tc>
        <w:tc>
          <w:tcPr>
            <w:tcW w:w="3304" w:type="pct"/>
            <w:gridSpan w:val="2"/>
          </w:tcPr>
          <w:p w14:paraId="4BBDED83"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COTTON YARN, NOT PUT UP FOR RETAIL SALE:</w:t>
            </w:r>
          </w:p>
        </w:tc>
        <w:tc>
          <w:tcPr>
            <w:tcW w:w="89" w:type="pct"/>
          </w:tcPr>
          <w:p w14:paraId="08F582AD"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09" w:type="pct"/>
          </w:tcPr>
          <w:p w14:paraId="504D9D45" w14:textId="703A55AB" w:rsidR="00653341" w:rsidRPr="00653341" w:rsidRDefault="00653341" w:rsidP="00863D19">
            <w:pPr>
              <w:spacing w:after="0" w:line="240" w:lineRule="auto"/>
              <w:jc w:val="both"/>
              <w:rPr>
                <w:rFonts w:ascii="Times New Roman" w:hAnsi="Times New Roman" w:cs="Times New Roman"/>
                <w:sz w:val="18"/>
                <w:szCs w:val="18"/>
              </w:rPr>
            </w:pPr>
          </w:p>
        </w:tc>
        <w:tc>
          <w:tcPr>
            <w:tcW w:w="584" w:type="pct"/>
          </w:tcPr>
          <w:p w14:paraId="4C97425F" w14:textId="77777777" w:rsidR="00653341" w:rsidRPr="00653341" w:rsidRDefault="00653341" w:rsidP="00863D19">
            <w:pPr>
              <w:spacing w:after="0" w:line="240" w:lineRule="auto"/>
              <w:jc w:val="both"/>
              <w:rPr>
                <w:rFonts w:ascii="Times New Roman" w:hAnsi="Times New Roman" w:cs="Times New Roman"/>
                <w:sz w:val="18"/>
                <w:szCs w:val="18"/>
              </w:rPr>
            </w:pPr>
          </w:p>
        </w:tc>
      </w:tr>
      <w:tr w:rsidR="00653341" w:rsidRPr="00C27962" w14:paraId="4F55015B" w14:textId="77777777" w:rsidTr="00653341">
        <w:trPr>
          <w:trHeight w:val="20"/>
        </w:trPr>
        <w:tc>
          <w:tcPr>
            <w:tcW w:w="513" w:type="pct"/>
          </w:tcPr>
          <w:p w14:paraId="077E09AE"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55.05.1</w:t>
            </w:r>
          </w:p>
        </w:tc>
        <w:tc>
          <w:tcPr>
            <w:tcW w:w="3304" w:type="pct"/>
            <w:gridSpan w:val="2"/>
          </w:tcPr>
          <w:p w14:paraId="0946040C"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Finished sewing threads</w:t>
            </w:r>
          </w:p>
        </w:tc>
        <w:tc>
          <w:tcPr>
            <w:tcW w:w="89" w:type="pct"/>
          </w:tcPr>
          <w:p w14:paraId="7BF4AFF1"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09" w:type="pct"/>
          </w:tcPr>
          <w:p w14:paraId="5E15FDCD" w14:textId="4DA2DC92"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10%</w:t>
            </w:r>
          </w:p>
        </w:tc>
        <w:tc>
          <w:tcPr>
            <w:tcW w:w="584" w:type="pct"/>
          </w:tcPr>
          <w:p w14:paraId="0CB67938"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FI: Free</w:t>
            </w:r>
          </w:p>
        </w:tc>
      </w:tr>
      <w:tr w:rsidR="00653341" w:rsidRPr="00C27962" w14:paraId="08210EBD" w14:textId="77777777" w:rsidTr="00653341">
        <w:trPr>
          <w:trHeight w:val="20"/>
        </w:trPr>
        <w:tc>
          <w:tcPr>
            <w:tcW w:w="513" w:type="pct"/>
          </w:tcPr>
          <w:p w14:paraId="0B21D9C0"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55.05.2</w:t>
            </w:r>
          </w:p>
        </w:tc>
        <w:tc>
          <w:tcPr>
            <w:tcW w:w="3304" w:type="pct"/>
            <w:gridSpan w:val="2"/>
          </w:tcPr>
          <w:p w14:paraId="2CAB5E7D" w14:textId="77777777" w:rsidR="00653341" w:rsidRPr="00653341" w:rsidRDefault="00653341" w:rsidP="00863D19">
            <w:pPr>
              <w:spacing w:after="0" w:line="240" w:lineRule="auto"/>
              <w:ind w:left="144" w:hanging="144"/>
              <w:jc w:val="both"/>
              <w:rPr>
                <w:rFonts w:ascii="Times New Roman" w:hAnsi="Times New Roman" w:cs="Times New Roman"/>
                <w:sz w:val="18"/>
                <w:szCs w:val="18"/>
              </w:rPr>
            </w:pPr>
            <w:r w:rsidRPr="00653341">
              <w:rPr>
                <w:rFonts w:ascii="Times New Roman" w:hAnsi="Times New Roman" w:cs="Times New Roman"/>
                <w:sz w:val="18"/>
                <w:szCs w:val="18"/>
              </w:rPr>
              <w:t>- Handcrafting yarns, NSA, and yarns for use in the manufacture of handcrafting yarns</w:t>
            </w:r>
          </w:p>
        </w:tc>
        <w:tc>
          <w:tcPr>
            <w:tcW w:w="89" w:type="pct"/>
          </w:tcPr>
          <w:p w14:paraId="4E46BD61"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09" w:type="pct"/>
          </w:tcPr>
          <w:p w14:paraId="45549CAE" w14:textId="750EA7C2"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20%</w:t>
            </w:r>
          </w:p>
        </w:tc>
        <w:tc>
          <w:tcPr>
            <w:tcW w:w="584" w:type="pct"/>
          </w:tcPr>
          <w:p w14:paraId="5A0B8CAF"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FI: Free</w:t>
            </w:r>
          </w:p>
        </w:tc>
      </w:tr>
      <w:tr w:rsidR="00653341" w:rsidRPr="00C27962" w14:paraId="5CF71AEB" w14:textId="77777777" w:rsidTr="00653341">
        <w:trPr>
          <w:trHeight w:val="20"/>
        </w:trPr>
        <w:tc>
          <w:tcPr>
            <w:tcW w:w="513" w:type="pct"/>
          </w:tcPr>
          <w:p w14:paraId="773F111E"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55.05.9</w:t>
            </w:r>
          </w:p>
        </w:tc>
        <w:tc>
          <w:tcPr>
            <w:tcW w:w="3304" w:type="pct"/>
            <w:gridSpan w:val="2"/>
          </w:tcPr>
          <w:p w14:paraId="4980AF66"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Other</w:t>
            </w:r>
          </w:p>
        </w:tc>
        <w:tc>
          <w:tcPr>
            <w:tcW w:w="89" w:type="pct"/>
          </w:tcPr>
          <w:p w14:paraId="372428CD"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09" w:type="pct"/>
          </w:tcPr>
          <w:p w14:paraId="68D5AD80" w14:textId="0ADC0E7B"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2%</w:t>
            </w:r>
          </w:p>
        </w:tc>
        <w:tc>
          <w:tcPr>
            <w:tcW w:w="584" w:type="pct"/>
          </w:tcPr>
          <w:p w14:paraId="686DF258"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DC: Free</w:t>
            </w:r>
          </w:p>
        </w:tc>
      </w:tr>
      <w:tr w:rsidR="00653341" w:rsidRPr="00C27962" w14:paraId="2F43DC9F" w14:textId="77777777" w:rsidTr="00653341">
        <w:trPr>
          <w:trHeight w:val="20"/>
        </w:trPr>
        <w:tc>
          <w:tcPr>
            <w:tcW w:w="513" w:type="pct"/>
          </w:tcPr>
          <w:p w14:paraId="0ED09A5E"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55.06</w:t>
            </w:r>
          </w:p>
        </w:tc>
        <w:tc>
          <w:tcPr>
            <w:tcW w:w="3304" w:type="pct"/>
            <w:gridSpan w:val="2"/>
          </w:tcPr>
          <w:p w14:paraId="73BEB853"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COTTON YARN, PUT UP FOR RETAIL SALE:</w:t>
            </w:r>
          </w:p>
        </w:tc>
        <w:tc>
          <w:tcPr>
            <w:tcW w:w="89" w:type="pct"/>
          </w:tcPr>
          <w:p w14:paraId="43EF1E7B"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09" w:type="pct"/>
          </w:tcPr>
          <w:p w14:paraId="76B2407C" w14:textId="013E0915" w:rsidR="00653341" w:rsidRPr="00653341" w:rsidRDefault="00653341" w:rsidP="00863D19">
            <w:pPr>
              <w:spacing w:after="0" w:line="240" w:lineRule="auto"/>
              <w:jc w:val="both"/>
              <w:rPr>
                <w:rFonts w:ascii="Times New Roman" w:hAnsi="Times New Roman" w:cs="Times New Roman"/>
                <w:sz w:val="18"/>
                <w:szCs w:val="18"/>
              </w:rPr>
            </w:pPr>
          </w:p>
        </w:tc>
        <w:tc>
          <w:tcPr>
            <w:tcW w:w="584" w:type="pct"/>
          </w:tcPr>
          <w:p w14:paraId="2F60CA76" w14:textId="77777777" w:rsidR="00653341" w:rsidRPr="00653341" w:rsidRDefault="00653341" w:rsidP="00863D19">
            <w:pPr>
              <w:spacing w:after="0" w:line="240" w:lineRule="auto"/>
              <w:jc w:val="both"/>
              <w:rPr>
                <w:rFonts w:ascii="Times New Roman" w:hAnsi="Times New Roman" w:cs="Times New Roman"/>
                <w:sz w:val="18"/>
                <w:szCs w:val="18"/>
              </w:rPr>
            </w:pPr>
          </w:p>
        </w:tc>
      </w:tr>
      <w:tr w:rsidR="00653341" w:rsidRPr="00C27962" w14:paraId="50860829" w14:textId="77777777" w:rsidTr="00653341">
        <w:trPr>
          <w:trHeight w:val="20"/>
        </w:trPr>
        <w:tc>
          <w:tcPr>
            <w:tcW w:w="513" w:type="pct"/>
          </w:tcPr>
          <w:p w14:paraId="59738BBD"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55.06.1</w:t>
            </w:r>
          </w:p>
        </w:tc>
        <w:tc>
          <w:tcPr>
            <w:tcW w:w="3304" w:type="pct"/>
            <w:gridSpan w:val="2"/>
          </w:tcPr>
          <w:p w14:paraId="40C4B28B"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Finished sewing threads</w:t>
            </w:r>
          </w:p>
        </w:tc>
        <w:tc>
          <w:tcPr>
            <w:tcW w:w="89" w:type="pct"/>
          </w:tcPr>
          <w:p w14:paraId="5A523BFD"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09" w:type="pct"/>
          </w:tcPr>
          <w:p w14:paraId="55025304" w14:textId="477122D6"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10%</w:t>
            </w:r>
          </w:p>
        </w:tc>
        <w:tc>
          <w:tcPr>
            <w:tcW w:w="584" w:type="pct"/>
          </w:tcPr>
          <w:p w14:paraId="55379618"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FI: Free</w:t>
            </w:r>
          </w:p>
        </w:tc>
      </w:tr>
      <w:tr w:rsidR="00653341" w:rsidRPr="00C27962" w14:paraId="2C0B00EC" w14:textId="77777777" w:rsidTr="00653341">
        <w:trPr>
          <w:trHeight w:val="20"/>
        </w:trPr>
        <w:tc>
          <w:tcPr>
            <w:tcW w:w="513" w:type="pct"/>
          </w:tcPr>
          <w:p w14:paraId="40F3E6E2"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55.06.9</w:t>
            </w:r>
          </w:p>
        </w:tc>
        <w:tc>
          <w:tcPr>
            <w:tcW w:w="3304" w:type="pct"/>
            <w:gridSpan w:val="2"/>
          </w:tcPr>
          <w:p w14:paraId="67ED4BB5"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Other</w:t>
            </w:r>
          </w:p>
        </w:tc>
        <w:tc>
          <w:tcPr>
            <w:tcW w:w="89" w:type="pct"/>
          </w:tcPr>
          <w:p w14:paraId="2DC23DDC"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09" w:type="pct"/>
          </w:tcPr>
          <w:p w14:paraId="157E5644" w14:textId="1FD4475B"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20%</w:t>
            </w:r>
          </w:p>
        </w:tc>
        <w:tc>
          <w:tcPr>
            <w:tcW w:w="584" w:type="pct"/>
          </w:tcPr>
          <w:p w14:paraId="2AC03DAE"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FI: Free</w:t>
            </w:r>
          </w:p>
        </w:tc>
      </w:tr>
      <w:tr w:rsidR="00653341" w:rsidRPr="00C27962" w14:paraId="5101376D" w14:textId="77777777" w:rsidTr="00653341">
        <w:trPr>
          <w:trHeight w:val="20"/>
        </w:trPr>
        <w:tc>
          <w:tcPr>
            <w:tcW w:w="513" w:type="pct"/>
          </w:tcPr>
          <w:p w14:paraId="3D2F26DD"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55.07</w:t>
            </w:r>
          </w:p>
        </w:tc>
        <w:tc>
          <w:tcPr>
            <w:tcW w:w="3304" w:type="pct"/>
            <w:gridSpan w:val="2"/>
          </w:tcPr>
          <w:p w14:paraId="54F2D0EA"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COTTON GAUZE</w:t>
            </w:r>
          </w:p>
        </w:tc>
        <w:tc>
          <w:tcPr>
            <w:tcW w:w="89" w:type="pct"/>
          </w:tcPr>
          <w:p w14:paraId="1C32611D"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09" w:type="pct"/>
          </w:tcPr>
          <w:p w14:paraId="024578AE" w14:textId="0FCBE58F"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2%</w:t>
            </w:r>
          </w:p>
        </w:tc>
        <w:tc>
          <w:tcPr>
            <w:tcW w:w="584" w:type="pct"/>
          </w:tcPr>
          <w:p w14:paraId="3E334C41"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DC: Free</w:t>
            </w:r>
          </w:p>
        </w:tc>
      </w:tr>
      <w:tr w:rsidR="00653341" w:rsidRPr="00C27962" w14:paraId="1A27E7B9" w14:textId="77777777" w:rsidTr="00653341">
        <w:trPr>
          <w:trHeight w:val="20"/>
        </w:trPr>
        <w:tc>
          <w:tcPr>
            <w:tcW w:w="513" w:type="pct"/>
            <w:vMerge w:val="restart"/>
          </w:tcPr>
          <w:p w14:paraId="36B82AF6"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55.08</w:t>
            </w:r>
          </w:p>
        </w:tc>
        <w:tc>
          <w:tcPr>
            <w:tcW w:w="3304" w:type="pct"/>
            <w:gridSpan w:val="2"/>
            <w:vMerge w:val="restart"/>
          </w:tcPr>
          <w:p w14:paraId="5254FB74" w14:textId="77777777" w:rsidR="00653341" w:rsidRPr="00653341" w:rsidRDefault="00653341" w:rsidP="00863D19">
            <w:pPr>
              <w:spacing w:after="0" w:line="240" w:lineRule="auto"/>
              <w:ind w:left="144" w:hanging="144"/>
              <w:jc w:val="both"/>
              <w:rPr>
                <w:rFonts w:ascii="Times New Roman" w:hAnsi="Times New Roman" w:cs="Times New Roman"/>
                <w:sz w:val="18"/>
                <w:szCs w:val="18"/>
              </w:rPr>
            </w:pPr>
            <w:r w:rsidRPr="00653341">
              <w:rPr>
                <w:rFonts w:ascii="Times New Roman" w:hAnsi="Times New Roman" w:cs="Times New Roman"/>
                <w:sz w:val="18"/>
                <w:szCs w:val="18"/>
              </w:rPr>
              <w:t>* TERRY TOWELLING AND SIMILAR TERRY FABRICS, OF COTTON</w:t>
            </w:r>
          </w:p>
        </w:tc>
        <w:tc>
          <w:tcPr>
            <w:tcW w:w="89" w:type="pct"/>
          </w:tcPr>
          <w:p w14:paraId="2E6DD007"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09" w:type="pct"/>
            <w:vMerge w:val="restart"/>
          </w:tcPr>
          <w:p w14:paraId="213F740C" w14:textId="53C457EC"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50%, and $2.50/m</w:t>
            </w:r>
            <w:r w:rsidRPr="00653341">
              <w:rPr>
                <w:rFonts w:ascii="Times New Roman" w:hAnsi="Times New Roman" w:cs="Times New Roman"/>
                <w:sz w:val="18"/>
                <w:szCs w:val="18"/>
                <w:vertAlign w:val="superscript"/>
              </w:rPr>
              <w:t>2</w:t>
            </w:r>
          </w:p>
        </w:tc>
        <w:tc>
          <w:tcPr>
            <w:tcW w:w="584" w:type="pct"/>
          </w:tcPr>
          <w:p w14:paraId="1A53C136" w14:textId="7DF83FB2"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PNG: 40%, and $2.50/m</w:t>
            </w:r>
            <w:r>
              <w:rPr>
                <w:rFonts w:ascii="Times New Roman" w:hAnsi="Times New Roman" w:cs="Times New Roman"/>
                <w:sz w:val="18"/>
                <w:szCs w:val="18"/>
                <w:vertAlign w:val="superscript"/>
              </w:rPr>
              <w:t>2</w:t>
            </w:r>
          </w:p>
        </w:tc>
      </w:tr>
      <w:tr w:rsidR="00653341" w:rsidRPr="00C27962" w14:paraId="511024B1" w14:textId="77777777" w:rsidTr="00653341">
        <w:trPr>
          <w:trHeight w:val="20"/>
        </w:trPr>
        <w:tc>
          <w:tcPr>
            <w:tcW w:w="513" w:type="pct"/>
            <w:vMerge/>
          </w:tcPr>
          <w:p w14:paraId="07F1530A"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3304" w:type="pct"/>
            <w:gridSpan w:val="2"/>
            <w:vMerge/>
          </w:tcPr>
          <w:p w14:paraId="500B6E43"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89" w:type="pct"/>
          </w:tcPr>
          <w:p w14:paraId="33D85903"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09" w:type="pct"/>
            <w:vMerge/>
          </w:tcPr>
          <w:p w14:paraId="6191F30E" w14:textId="45D26779" w:rsidR="00653341" w:rsidRPr="00653341" w:rsidRDefault="00653341" w:rsidP="00863D19">
            <w:pPr>
              <w:spacing w:after="0" w:line="240" w:lineRule="auto"/>
              <w:jc w:val="both"/>
              <w:rPr>
                <w:rFonts w:ascii="Times New Roman" w:hAnsi="Times New Roman" w:cs="Times New Roman"/>
                <w:sz w:val="18"/>
                <w:szCs w:val="18"/>
              </w:rPr>
            </w:pPr>
          </w:p>
        </w:tc>
        <w:tc>
          <w:tcPr>
            <w:tcW w:w="584" w:type="pct"/>
          </w:tcPr>
          <w:p w14:paraId="37263D73"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DC (except CHIN): 40%, and $2.50/m</w:t>
            </w:r>
            <w:r w:rsidRPr="00653341">
              <w:rPr>
                <w:rFonts w:ascii="Times New Roman" w:hAnsi="Times New Roman" w:cs="Times New Roman"/>
                <w:sz w:val="18"/>
                <w:szCs w:val="18"/>
                <w:vertAlign w:val="superscript"/>
              </w:rPr>
              <w:t>2</w:t>
            </w:r>
          </w:p>
        </w:tc>
      </w:tr>
      <w:tr w:rsidR="00653341" w:rsidRPr="00C27962" w14:paraId="18D5F18B" w14:textId="77777777" w:rsidTr="00653341">
        <w:trPr>
          <w:trHeight w:val="20"/>
        </w:trPr>
        <w:tc>
          <w:tcPr>
            <w:tcW w:w="513" w:type="pct"/>
          </w:tcPr>
          <w:p w14:paraId="735C71D0"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55.09</w:t>
            </w:r>
          </w:p>
        </w:tc>
        <w:tc>
          <w:tcPr>
            <w:tcW w:w="3304" w:type="pct"/>
            <w:gridSpan w:val="2"/>
          </w:tcPr>
          <w:p w14:paraId="3C873EC2"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OTHER WOVEN FABRICS OF COTTON:</w:t>
            </w:r>
          </w:p>
        </w:tc>
        <w:tc>
          <w:tcPr>
            <w:tcW w:w="89" w:type="pct"/>
          </w:tcPr>
          <w:p w14:paraId="3A39C32A"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09" w:type="pct"/>
          </w:tcPr>
          <w:p w14:paraId="2B7F7E9B" w14:textId="0DDB8995" w:rsidR="00653341" w:rsidRPr="00653341" w:rsidRDefault="00653341" w:rsidP="00863D19">
            <w:pPr>
              <w:spacing w:after="0" w:line="240" w:lineRule="auto"/>
              <w:jc w:val="both"/>
              <w:rPr>
                <w:rFonts w:ascii="Times New Roman" w:hAnsi="Times New Roman" w:cs="Times New Roman"/>
                <w:sz w:val="18"/>
                <w:szCs w:val="18"/>
              </w:rPr>
            </w:pPr>
          </w:p>
        </w:tc>
        <w:tc>
          <w:tcPr>
            <w:tcW w:w="584" w:type="pct"/>
          </w:tcPr>
          <w:p w14:paraId="5528C9E3" w14:textId="77777777" w:rsidR="00653341" w:rsidRPr="00653341" w:rsidRDefault="00653341" w:rsidP="00863D19">
            <w:pPr>
              <w:spacing w:after="0" w:line="240" w:lineRule="auto"/>
              <w:jc w:val="both"/>
              <w:rPr>
                <w:rFonts w:ascii="Times New Roman" w:hAnsi="Times New Roman" w:cs="Times New Roman"/>
                <w:sz w:val="18"/>
                <w:szCs w:val="18"/>
              </w:rPr>
            </w:pPr>
          </w:p>
        </w:tc>
      </w:tr>
      <w:tr w:rsidR="00653341" w:rsidRPr="00C27962" w14:paraId="77365470" w14:textId="77777777" w:rsidTr="00653341">
        <w:trPr>
          <w:trHeight w:val="20"/>
        </w:trPr>
        <w:tc>
          <w:tcPr>
            <w:tcW w:w="513" w:type="pct"/>
          </w:tcPr>
          <w:p w14:paraId="62A0206F"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55.09.1</w:t>
            </w:r>
          </w:p>
        </w:tc>
        <w:tc>
          <w:tcPr>
            <w:tcW w:w="3304" w:type="pct"/>
            <w:gridSpan w:val="2"/>
          </w:tcPr>
          <w:p w14:paraId="34093258" w14:textId="77777777" w:rsidR="00653341" w:rsidRPr="00653341" w:rsidRDefault="00653341" w:rsidP="00863D19">
            <w:pPr>
              <w:spacing w:after="0" w:line="240" w:lineRule="auto"/>
              <w:ind w:left="144" w:hanging="144"/>
              <w:jc w:val="both"/>
              <w:rPr>
                <w:rFonts w:ascii="Times New Roman" w:hAnsi="Times New Roman" w:cs="Times New Roman"/>
                <w:sz w:val="18"/>
                <w:szCs w:val="18"/>
              </w:rPr>
            </w:pPr>
            <w:r w:rsidRPr="00653341">
              <w:rPr>
                <w:rFonts w:ascii="Times New Roman" w:hAnsi="Times New Roman" w:cs="Times New Roman"/>
                <w:sz w:val="18"/>
                <w:szCs w:val="18"/>
              </w:rPr>
              <w:t xml:space="preserve">- Fabrics containing more than 10% by weight of silk, </w:t>
            </w:r>
            <w:proofErr w:type="spellStart"/>
            <w:r w:rsidRPr="00653341">
              <w:rPr>
                <w:rFonts w:ascii="Times New Roman" w:hAnsi="Times New Roman" w:cs="Times New Roman"/>
                <w:sz w:val="18"/>
                <w:szCs w:val="18"/>
              </w:rPr>
              <w:t>noil</w:t>
            </w:r>
            <w:proofErr w:type="spellEnd"/>
            <w:r w:rsidRPr="00653341">
              <w:rPr>
                <w:rFonts w:ascii="Times New Roman" w:hAnsi="Times New Roman" w:cs="Times New Roman"/>
                <w:sz w:val="18"/>
                <w:szCs w:val="18"/>
              </w:rPr>
              <w:t xml:space="preserve"> or other waste silk</w:t>
            </w:r>
          </w:p>
        </w:tc>
        <w:tc>
          <w:tcPr>
            <w:tcW w:w="89" w:type="pct"/>
          </w:tcPr>
          <w:p w14:paraId="2141835A"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09" w:type="pct"/>
          </w:tcPr>
          <w:p w14:paraId="5FDD22A6" w14:textId="5500F846"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2%</w:t>
            </w:r>
          </w:p>
        </w:tc>
        <w:tc>
          <w:tcPr>
            <w:tcW w:w="584" w:type="pct"/>
          </w:tcPr>
          <w:p w14:paraId="41871B7D"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DC: Free</w:t>
            </w:r>
          </w:p>
        </w:tc>
      </w:tr>
      <w:tr w:rsidR="00653341" w:rsidRPr="00C27962" w14:paraId="551F5917" w14:textId="77777777" w:rsidTr="00653341">
        <w:trPr>
          <w:trHeight w:val="20"/>
        </w:trPr>
        <w:tc>
          <w:tcPr>
            <w:tcW w:w="513" w:type="pct"/>
            <w:vMerge w:val="restart"/>
          </w:tcPr>
          <w:p w14:paraId="7A523835"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55.09.2</w:t>
            </w:r>
          </w:p>
        </w:tc>
        <w:tc>
          <w:tcPr>
            <w:tcW w:w="3304" w:type="pct"/>
            <w:gridSpan w:val="2"/>
            <w:vMerge w:val="restart"/>
          </w:tcPr>
          <w:p w14:paraId="3F433C45"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Tyre cord fabrics</w:t>
            </w:r>
          </w:p>
        </w:tc>
        <w:tc>
          <w:tcPr>
            <w:tcW w:w="89" w:type="pct"/>
          </w:tcPr>
          <w:p w14:paraId="108CB5C0"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09" w:type="pct"/>
            <w:vMerge w:val="restart"/>
          </w:tcPr>
          <w:p w14:paraId="116BF604" w14:textId="6958D914"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15%</w:t>
            </w:r>
          </w:p>
        </w:tc>
        <w:tc>
          <w:tcPr>
            <w:tcW w:w="584" w:type="pct"/>
          </w:tcPr>
          <w:p w14:paraId="75C9ADD9"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FI: Free</w:t>
            </w:r>
          </w:p>
        </w:tc>
      </w:tr>
      <w:tr w:rsidR="00653341" w:rsidRPr="00C27962" w14:paraId="43D636E2" w14:textId="77777777" w:rsidTr="00653341">
        <w:trPr>
          <w:trHeight w:val="20"/>
        </w:trPr>
        <w:tc>
          <w:tcPr>
            <w:tcW w:w="513" w:type="pct"/>
            <w:vMerge/>
          </w:tcPr>
          <w:p w14:paraId="2EA9998E"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3304" w:type="pct"/>
            <w:gridSpan w:val="2"/>
            <w:vMerge/>
          </w:tcPr>
          <w:p w14:paraId="3B749A07"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89" w:type="pct"/>
          </w:tcPr>
          <w:p w14:paraId="0E065FED"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09" w:type="pct"/>
            <w:vMerge/>
          </w:tcPr>
          <w:p w14:paraId="0345D64A" w14:textId="0125464B" w:rsidR="00653341" w:rsidRPr="00653341" w:rsidRDefault="00653341" w:rsidP="00863D19">
            <w:pPr>
              <w:spacing w:after="0" w:line="240" w:lineRule="auto"/>
              <w:jc w:val="both"/>
              <w:rPr>
                <w:rFonts w:ascii="Times New Roman" w:hAnsi="Times New Roman" w:cs="Times New Roman"/>
                <w:sz w:val="18"/>
                <w:szCs w:val="18"/>
              </w:rPr>
            </w:pPr>
          </w:p>
        </w:tc>
        <w:tc>
          <w:tcPr>
            <w:tcW w:w="584" w:type="pct"/>
          </w:tcPr>
          <w:p w14:paraId="293A7CE5"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DC: 10%</w:t>
            </w:r>
          </w:p>
        </w:tc>
      </w:tr>
      <w:tr w:rsidR="00653341" w:rsidRPr="00C27962" w14:paraId="4C9C87E1" w14:textId="77777777" w:rsidTr="00653341">
        <w:trPr>
          <w:trHeight w:val="20"/>
        </w:trPr>
        <w:tc>
          <w:tcPr>
            <w:tcW w:w="513" w:type="pct"/>
            <w:vMerge w:val="restart"/>
          </w:tcPr>
          <w:p w14:paraId="0C0456D8"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55.09.3</w:t>
            </w:r>
          </w:p>
        </w:tc>
        <w:tc>
          <w:tcPr>
            <w:tcW w:w="3304" w:type="pct"/>
            <w:gridSpan w:val="2"/>
            <w:vMerge w:val="restart"/>
          </w:tcPr>
          <w:p w14:paraId="1D844EAC"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Fabrics of huckaback or honeycomb weave</w:t>
            </w:r>
          </w:p>
        </w:tc>
        <w:tc>
          <w:tcPr>
            <w:tcW w:w="89" w:type="pct"/>
          </w:tcPr>
          <w:p w14:paraId="3A312AE1"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09" w:type="pct"/>
            <w:vMerge w:val="restart"/>
          </w:tcPr>
          <w:p w14:paraId="77CAEAC8" w14:textId="259AAED0"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40%</w:t>
            </w:r>
          </w:p>
        </w:tc>
        <w:tc>
          <w:tcPr>
            <w:tcW w:w="584" w:type="pct"/>
          </w:tcPr>
          <w:p w14:paraId="3E9DF3BE"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PNG: 20%</w:t>
            </w:r>
          </w:p>
        </w:tc>
      </w:tr>
      <w:tr w:rsidR="00653341" w:rsidRPr="00C27962" w14:paraId="1CABF90F" w14:textId="77777777" w:rsidTr="00653341">
        <w:trPr>
          <w:trHeight w:val="20"/>
        </w:trPr>
        <w:tc>
          <w:tcPr>
            <w:tcW w:w="513" w:type="pct"/>
            <w:vMerge/>
          </w:tcPr>
          <w:p w14:paraId="2C15A3FF"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3304" w:type="pct"/>
            <w:gridSpan w:val="2"/>
            <w:vMerge/>
          </w:tcPr>
          <w:p w14:paraId="55413EA2"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89" w:type="pct"/>
          </w:tcPr>
          <w:p w14:paraId="388A06E4"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09" w:type="pct"/>
            <w:vMerge/>
          </w:tcPr>
          <w:p w14:paraId="430CB441" w14:textId="0B46DC9C" w:rsidR="00653341" w:rsidRPr="00653341" w:rsidRDefault="00653341" w:rsidP="00863D19">
            <w:pPr>
              <w:spacing w:after="0" w:line="240" w:lineRule="auto"/>
              <w:jc w:val="both"/>
              <w:rPr>
                <w:rFonts w:ascii="Times New Roman" w:hAnsi="Times New Roman" w:cs="Times New Roman"/>
                <w:sz w:val="18"/>
                <w:szCs w:val="18"/>
              </w:rPr>
            </w:pPr>
          </w:p>
        </w:tc>
        <w:tc>
          <w:tcPr>
            <w:tcW w:w="584" w:type="pct"/>
          </w:tcPr>
          <w:p w14:paraId="596BEE90"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FI: 20%</w:t>
            </w:r>
          </w:p>
        </w:tc>
      </w:tr>
      <w:tr w:rsidR="00653341" w:rsidRPr="00C27962" w14:paraId="05029BE2" w14:textId="77777777" w:rsidTr="00653341">
        <w:trPr>
          <w:trHeight w:val="20"/>
        </w:trPr>
        <w:tc>
          <w:tcPr>
            <w:tcW w:w="513" w:type="pct"/>
            <w:vMerge/>
          </w:tcPr>
          <w:p w14:paraId="0C7E79C3"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3304" w:type="pct"/>
            <w:gridSpan w:val="2"/>
            <w:vMerge/>
          </w:tcPr>
          <w:p w14:paraId="6B11E1FD"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89" w:type="pct"/>
          </w:tcPr>
          <w:p w14:paraId="3B65F2DF"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09" w:type="pct"/>
            <w:vMerge/>
          </w:tcPr>
          <w:p w14:paraId="281790EF" w14:textId="223737D7" w:rsidR="00653341" w:rsidRPr="00653341" w:rsidRDefault="00653341" w:rsidP="00863D19">
            <w:pPr>
              <w:spacing w:after="0" w:line="240" w:lineRule="auto"/>
              <w:jc w:val="both"/>
              <w:rPr>
                <w:rFonts w:ascii="Times New Roman" w:hAnsi="Times New Roman" w:cs="Times New Roman"/>
                <w:sz w:val="18"/>
                <w:szCs w:val="18"/>
              </w:rPr>
            </w:pPr>
          </w:p>
        </w:tc>
        <w:tc>
          <w:tcPr>
            <w:tcW w:w="584" w:type="pct"/>
          </w:tcPr>
          <w:p w14:paraId="2B1FFB90"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DC (except INIA): 35%</w:t>
            </w:r>
          </w:p>
        </w:tc>
      </w:tr>
      <w:tr w:rsidR="00653341" w:rsidRPr="00C27962" w14:paraId="54E7A4B3" w14:textId="77777777" w:rsidTr="00653341">
        <w:trPr>
          <w:trHeight w:val="20"/>
        </w:trPr>
        <w:tc>
          <w:tcPr>
            <w:tcW w:w="513" w:type="pct"/>
          </w:tcPr>
          <w:p w14:paraId="5022D50A"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55.09.4</w:t>
            </w:r>
          </w:p>
        </w:tc>
        <w:tc>
          <w:tcPr>
            <w:tcW w:w="3304" w:type="pct"/>
            <w:gridSpan w:val="2"/>
          </w:tcPr>
          <w:p w14:paraId="6353B35A" w14:textId="77777777" w:rsidR="00653341" w:rsidRPr="00653341" w:rsidRDefault="00653341"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Fabrics containing 20% or more by weight of wool, NSA</w:t>
            </w:r>
          </w:p>
        </w:tc>
        <w:tc>
          <w:tcPr>
            <w:tcW w:w="89" w:type="pct"/>
          </w:tcPr>
          <w:p w14:paraId="4B596EEE" w14:textId="77777777" w:rsidR="00653341" w:rsidRPr="00653341" w:rsidRDefault="00653341" w:rsidP="00863D19">
            <w:pPr>
              <w:spacing w:after="0" w:line="240" w:lineRule="auto"/>
              <w:jc w:val="both"/>
              <w:rPr>
                <w:rFonts w:ascii="Times New Roman" w:hAnsi="Times New Roman" w:cs="Times New Roman"/>
                <w:sz w:val="18"/>
                <w:szCs w:val="18"/>
              </w:rPr>
            </w:pPr>
          </w:p>
        </w:tc>
        <w:tc>
          <w:tcPr>
            <w:tcW w:w="509" w:type="pct"/>
          </w:tcPr>
          <w:p w14:paraId="1D1471EB" w14:textId="51231E97" w:rsidR="00653341" w:rsidRPr="00653341" w:rsidRDefault="00653341" w:rsidP="00863D19">
            <w:pPr>
              <w:spacing w:after="0" w:line="240" w:lineRule="auto"/>
              <w:jc w:val="both"/>
              <w:rPr>
                <w:rFonts w:ascii="Times New Roman" w:hAnsi="Times New Roman" w:cs="Times New Roman"/>
                <w:sz w:val="18"/>
                <w:szCs w:val="18"/>
              </w:rPr>
            </w:pPr>
          </w:p>
        </w:tc>
        <w:tc>
          <w:tcPr>
            <w:tcW w:w="584" w:type="pct"/>
          </w:tcPr>
          <w:p w14:paraId="3462FF44" w14:textId="77777777" w:rsidR="00653341" w:rsidRPr="00653341" w:rsidRDefault="00653341" w:rsidP="00863D19">
            <w:pPr>
              <w:spacing w:after="0" w:line="240" w:lineRule="auto"/>
              <w:jc w:val="both"/>
              <w:rPr>
                <w:rFonts w:ascii="Times New Roman" w:hAnsi="Times New Roman" w:cs="Times New Roman"/>
                <w:sz w:val="18"/>
                <w:szCs w:val="18"/>
              </w:rPr>
            </w:pPr>
          </w:p>
        </w:tc>
      </w:tr>
    </w:tbl>
    <w:p w14:paraId="55A64E6D"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681B9EE9" w14:textId="77777777" w:rsidR="002610A6" w:rsidRPr="00FC7259"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FC7259">
        <w:rPr>
          <w:rFonts w:ascii="Times New Roman" w:hAnsi="Times New Roman" w:cs="Times New Roman"/>
        </w:rPr>
        <w:t>—continued</w:t>
      </w:r>
    </w:p>
    <w:tbl>
      <w:tblPr>
        <w:tblW w:w="5000" w:type="pct"/>
        <w:tblLayout w:type="fixed"/>
        <w:tblCellMar>
          <w:left w:w="40" w:type="dxa"/>
          <w:right w:w="40" w:type="dxa"/>
        </w:tblCellMar>
        <w:tblLook w:val="0000" w:firstRow="0" w:lastRow="0" w:firstColumn="0" w:lastColumn="0" w:noHBand="0" w:noVBand="0"/>
      </w:tblPr>
      <w:tblGrid>
        <w:gridCol w:w="903"/>
        <w:gridCol w:w="5234"/>
        <w:gridCol w:w="197"/>
        <w:gridCol w:w="1243"/>
        <w:gridCol w:w="1388"/>
      </w:tblGrid>
      <w:tr w:rsidR="003E1F24" w:rsidRPr="00400E24" w14:paraId="3EC599F5" w14:textId="77777777" w:rsidTr="003E1F24">
        <w:trPr>
          <w:trHeight w:val="20"/>
        </w:trPr>
        <w:tc>
          <w:tcPr>
            <w:tcW w:w="504" w:type="pct"/>
            <w:tcBorders>
              <w:top w:val="single" w:sz="6" w:space="0" w:color="auto"/>
              <w:bottom w:val="single" w:sz="6" w:space="0" w:color="auto"/>
            </w:tcBorders>
            <w:vAlign w:val="bottom"/>
          </w:tcPr>
          <w:p w14:paraId="06AC3F64"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Column 1</w:t>
            </w:r>
          </w:p>
        </w:tc>
        <w:tc>
          <w:tcPr>
            <w:tcW w:w="2918" w:type="pct"/>
            <w:tcBorders>
              <w:top w:val="single" w:sz="6" w:space="0" w:color="auto"/>
              <w:bottom w:val="single" w:sz="6" w:space="0" w:color="auto"/>
            </w:tcBorders>
            <w:vAlign w:val="bottom"/>
          </w:tcPr>
          <w:p w14:paraId="1908A4A4"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Column 2</w:t>
            </w:r>
          </w:p>
        </w:tc>
        <w:tc>
          <w:tcPr>
            <w:tcW w:w="110" w:type="pct"/>
            <w:tcBorders>
              <w:top w:val="single" w:sz="6" w:space="0" w:color="auto"/>
              <w:bottom w:val="single" w:sz="6" w:space="0" w:color="auto"/>
            </w:tcBorders>
          </w:tcPr>
          <w:p w14:paraId="2F5DEC34"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693" w:type="pct"/>
            <w:tcBorders>
              <w:top w:val="single" w:sz="6" w:space="0" w:color="auto"/>
              <w:bottom w:val="single" w:sz="6" w:space="0" w:color="auto"/>
            </w:tcBorders>
            <w:vAlign w:val="bottom"/>
          </w:tcPr>
          <w:p w14:paraId="7BA0DBBA" w14:textId="178DA0C9"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Column 3</w:t>
            </w:r>
          </w:p>
        </w:tc>
        <w:tc>
          <w:tcPr>
            <w:tcW w:w="774" w:type="pct"/>
            <w:tcBorders>
              <w:top w:val="single" w:sz="6" w:space="0" w:color="auto"/>
              <w:bottom w:val="single" w:sz="6" w:space="0" w:color="auto"/>
            </w:tcBorders>
            <w:vAlign w:val="bottom"/>
          </w:tcPr>
          <w:p w14:paraId="651A5898"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Column 4</w:t>
            </w:r>
          </w:p>
        </w:tc>
      </w:tr>
      <w:tr w:rsidR="003E1F24" w:rsidRPr="00400E24" w14:paraId="5BE3E19A" w14:textId="77777777" w:rsidTr="003E1F24">
        <w:trPr>
          <w:trHeight w:val="20"/>
        </w:trPr>
        <w:tc>
          <w:tcPr>
            <w:tcW w:w="504" w:type="pct"/>
            <w:tcBorders>
              <w:top w:val="single" w:sz="6" w:space="0" w:color="auto"/>
              <w:bottom w:val="single" w:sz="6" w:space="0" w:color="auto"/>
            </w:tcBorders>
            <w:vAlign w:val="bottom"/>
          </w:tcPr>
          <w:p w14:paraId="3DB02492"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Reference no.</w:t>
            </w:r>
          </w:p>
        </w:tc>
        <w:tc>
          <w:tcPr>
            <w:tcW w:w="2918" w:type="pct"/>
            <w:tcBorders>
              <w:top w:val="single" w:sz="6" w:space="0" w:color="auto"/>
              <w:bottom w:val="single" w:sz="6" w:space="0" w:color="auto"/>
            </w:tcBorders>
            <w:vAlign w:val="bottom"/>
          </w:tcPr>
          <w:p w14:paraId="2977C357"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Goods</w:t>
            </w:r>
          </w:p>
        </w:tc>
        <w:tc>
          <w:tcPr>
            <w:tcW w:w="110" w:type="pct"/>
            <w:tcBorders>
              <w:top w:val="single" w:sz="6" w:space="0" w:color="auto"/>
              <w:bottom w:val="single" w:sz="6" w:space="0" w:color="auto"/>
            </w:tcBorders>
          </w:tcPr>
          <w:p w14:paraId="1B45F6C7"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693" w:type="pct"/>
            <w:tcBorders>
              <w:top w:val="single" w:sz="6" w:space="0" w:color="auto"/>
              <w:bottom w:val="single" w:sz="6" w:space="0" w:color="auto"/>
            </w:tcBorders>
            <w:vAlign w:val="bottom"/>
          </w:tcPr>
          <w:p w14:paraId="728DB353" w14:textId="413B4EAC"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General</w:t>
            </w:r>
          </w:p>
          <w:p w14:paraId="4125655F"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rate</w:t>
            </w:r>
          </w:p>
        </w:tc>
        <w:tc>
          <w:tcPr>
            <w:tcW w:w="774" w:type="pct"/>
            <w:tcBorders>
              <w:top w:val="single" w:sz="6" w:space="0" w:color="auto"/>
              <w:bottom w:val="single" w:sz="6" w:space="0" w:color="auto"/>
            </w:tcBorders>
            <w:vAlign w:val="bottom"/>
          </w:tcPr>
          <w:p w14:paraId="52AECED8"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Special</w:t>
            </w:r>
          </w:p>
          <w:p w14:paraId="17420C70"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rate</w:t>
            </w:r>
          </w:p>
        </w:tc>
      </w:tr>
      <w:tr w:rsidR="003E1F24" w:rsidRPr="00400E24" w14:paraId="7AEADA19" w14:textId="77777777" w:rsidTr="003E1F24">
        <w:trPr>
          <w:trHeight w:val="20"/>
        </w:trPr>
        <w:tc>
          <w:tcPr>
            <w:tcW w:w="504" w:type="pct"/>
            <w:vMerge w:val="restart"/>
            <w:tcBorders>
              <w:top w:val="single" w:sz="6" w:space="0" w:color="auto"/>
            </w:tcBorders>
          </w:tcPr>
          <w:p w14:paraId="5052C4A2"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2918" w:type="pct"/>
            <w:vMerge w:val="restart"/>
            <w:tcBorders>
              <w:top w:val="single" w:sz="6" w:space="0" w:color="auto"/>
            </w:tcBorders>
          </w:tcPr>
          <w:p w14:paraId="124E6614" w14:textId="77777777" w:rsidR="003E1F24" w:rsidRPr="00653341" w:rsidRDefault="003E1F24" w:rsidP="00863D19">
            <w:pPr>
              <w:spacing w:after="0" w:line="240" w:lineRule="auto"/>
              <w:jc w:val="right"/>
              <w:rPr>
                <w:rFonts w:ascii="Times New Roman" w:hAnsi="Times New Roman" w:cs="Times New Roman"/>
                <w:sz w:val="18"/>
                <w:szCs w:val="18"/>
              </w:rPr>
            </w:pPr>
            <w:r w:rsidRPr="00653341">
              <w:rPr>
                <w:rFonts w:ascii="Times New Roman" w:hAnsi="Times New Roman" w:cs="Times New Roman"/>
                <w:sz w:val="18"/>
                <w:szCs w:val="18"/>
              </w:rPr>
              <w:t>To 31 December 1983</w:t>
            </w:r>
          </w:p>
        </w:tc>
        <w:tc>
          <w:tcPr>
            <w:tcW w:w="110" w:type="pct"/>
            <w:tcBorders>
              <w:top w:val="single" w:sz="6" w:space="0" w:color="auto"/>
            </w:tcBorders>
          </w:tcPr>
          <w:p w14:paraId="6331B662"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693" w:type="pct"/>
            <w:vMerge w:val="restart"/>
            <w:tcBorders>
              <w:top w:val="single" w:sz="6" w:space="0" w:color="auto"/>
            </w:tcBorders>
          </w:tcPr>
          <w:p w14:paraId="64AEBDF8" w14:textId="6618DF0C"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50%</w:t>
            </w:r>
          </w:p>
        </w:tc>
        <w:tc>
          <w:tcPr>
            <w:tcW w:w="774" w:type="pct"/>
            <w:tcBorders>
              <w:top w:val="single" w:sz="6" w:space="0" w:color="auto"/>
            </w:tcBorders>
          </w:tcPr>
          <w:p w14:paraId="1EBAAF7C"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PNG: 15%</w:t>
            </w:r>
          </w:p>
        </w:tc>
      </w:tr>
      <w:tr w:rsidR="003E1F24" w:rsidRPr="00400E24" w14:paraId="00CEB0C9" w14:textId="77777777" w:rsidTr="003E1F24">
        <w:trPr>
          <w:trHeight w:val="20"/>
        </w:trPr>
        <w:tc>
          <w:tcPr>
            <w:tcW w:w="504" w:type="pct"/>
            <w:vMerge/>
            <w:tcBorders>
              <w:top w:val="single" w:sz="6" w:space="0" w:color="auto"/>
            </w:tcBorders>
          </w:tcPr>
          <w:p w14:paraId="1EBDD7D0"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2918" w:type="pct"/>
            <w:vMerge/>
            <w:tcBorders>
              <w:top w:val="single" w:sz="6" w:space="0" w:color="auto"/>
            </w:tcBorders>
          </w:tcPr>
          <w:p w14:paraId="740CFB3C" w14:textId="77777777" w:rsidR="003E1F24" w:rsidRPr="00653341" w:rsidRDefault="003E1F24" w:rsidP="00863D19">
            <w:pPr>
              <w:spacing w:after="0" w:line="240" w:lineRule="auto"/>
              <w:jc w:val="right"/>
              <w:rPr>
                <w:rFonts w:ascii="Times New Roman" w:hAnsi="Times New Roman" w:cs="Times New Roman"/>
                <w:sz w:val="18"/>
                <w:szCs w:val="18"/>
              </w:rPr>
            </w:pPr>
          </w:p>
        </w:tc>
        <w:tc>
          <w:tcPr>
            <w:tcW w:w="110" w:type="pct"/>
          </w:tcPr>
          <w:p w14:paraId="6E32D9AC"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693" w:type="pct"/>
            <w:vMerge/>
            <w:tcBorders>
              <w:top w:val="single" w:sz="6" w:space="0" w:color="auto"/>
            </w:tcBorders>
          </w:tcPr>
          <w:p w14:paraId="310F213D" w14:textId="052EC471" w:rsidR="003E1F24" w:rsidRPr="00653341" w:rsidRDefault="003E1F24" w:rsidP="00863D19">
            <w:pPr>
              <w:spacing w:after="0" w:line="240" w:lineRule="auto"/>
              <w:jc w:val="both"/>
              <w:rPr>
                <w:rFonts w:ascii="Times New Roman" w:hAnsi="Times New Roman" w:cs="Times New Roman"/>
                <w:sz w:val="18"/>
                <w:szCs w:val="18"/>
              </w:rPr>
            </w:pPr>
          </w:p>
        </w:tc>
        <w:tc>
          <w:tcPr>
            <w:tcW w:w="774" w:type="pct"/>
          </w:tcPr>
          <w:p w14:paraId="2C7ADF21"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FI: 15%</w:t>
            </w:r>
          </w:p>
        </w:tc>
      </w:tr>
      <w:tr w:rsidR="003E1F24" w:rsidRPr="00400E24" w14:paraId="1BD83FF1" w14:textId="77777777" w:rsidTr="003E1F24">
        <w:trPr>
          <w:trHeight w:val="20"/>
        </w:trPr>
        <w:tc>
          <w:tcPr>
            <w:tcW w:w="504" w:type="pct"/>
            <w:vMerge/>
            <w:tcBorders>
              <w:top w:val="single" w:sz="6" w:space="0" w:color="auto"/>
            </w:tcBorders>
          </w:tcPr>
          <w:p w14:paraId="1460C08D"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2918" w:type="pct"/>
            <w:vMerge/>
            <w:tcBorders>
              <w:top w:val="single" w:sz="6" w:space="0" w:color="auto"/>
            </w:tcBorders>
          </w:tcPr>
          <w:p w14:paraId="5EC7972C" w14:textId="77777777" w:rsidR="003E1F24" w:rsidRPr="00653341" w:rsidRDefault="003E1F24" w:rsidP="00863D19">
            <w:pPr>
              <w:spacing w:after="0" w:line="240" w:lineRule="auto"/>
              <w:jc w:val="right"/>
              <w:rPr>
                <w:rFonts w:ascii="Times New Roman" w:hAnsi="Times New Roman" w:cs="Times New Roman"/>
                <w:sz w:val="18"/>
                <w:szCs w:val="18"/>
              </w:rPr>
            </w:pPr>
          </w:p>
        </w:tc>
        <w:tc>
          <w:tcPr>
            <w:tcW w:w="110" w:type="pct"/>
          </w:tcPr>
          <w:p w14:paraId="2D670747"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693" w:type="pct"/>
            <w:vMerge/>
            <w:tcBorders>
              <w:top w:val="single" w:sz="6" w:space="0" w:color="auto"/>
            </w:tcBorders>
          </w:tcPr>
          <w:p w14:paraId="29FF4FEF" w14:textId="2FD58549" w:rsidR="003E1F24" w:rsidRPr="00653341" w:rsidRDefault="003E1F24" w:rsidP="00863D19">
            <w:pPr>
              <w:spacing w:after="0" w:line="240" w:lineRule="auto"/>
              <w:jc w:val="both"/>
              <w:rPr>
                <w:rFonts w:ascii="Times New Roman" w:hAnsi="Times New Roman" w:cs="Times New Roman"/>
                <w:sz w:val="18"/>
                <w:szCs w:val="18"/>
              </w:rPr>
            </w:pPr>
          </w:p>
        </w:tc>
        <w:tc>
          <w:tcPr>
            <w:tcW w:w="774" w:type="pct"/>
          </w:tcPr>
          <w:p w14:paraId="42AA56FF"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DC: 45%</w:t>
            </w:r>
          </w:p>
        </w:tc>
      </w:tr>
      <w:tr w:rsidR="003E1F24" w:rsidRPr="00400E24" w14:paraId="71AB8019" w14:textId="77777777" w:rsidTr="003E1F24">
        <w:trPr>
          <w:trHeight w:val="20"/>
        </w:trPr>
        <w:tc>
          <w:tcPr>
            <w:tcW w:w="504" w:type="pct"/>
            <w:vMerge/>
            <w:tcBorders>
              <w:top w:val="single" w:sz="6" w:space="0" w:color="auto"/>
            </w:tcBorders>
          </w:tcPr>
          <w:p w14:paraId="5219C915"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2918" w:type="pct"/>
            <w:vMerge w:val="restart"/>
          </w:tcPr>
          <w:p w14:paraId="4243FDE0" w14:textId="77777777" w:rsidR="003E1F24" w:rsidRPr="00653341" w:rsidRDefault="003E1F24" w:rsidP="00863D19">
            <w:pPr>
              <w:spacing w:after="0" w:line="240" w:lineRule="auto"/>
              <w:jc w:val="right"/>
              <w:rPr>
                <w:rFonts w:ascii="Times New Roman" w:hAnsi="Times New Roman" w:cs="Times New Roman"/>
                <w:sz w:val="18"/>
                <w:szCs w:val="18"/>
              </w:rPr>
            </w:pPr>
            <w:r w:rsidRPr="00653341">
              <w:rPr>
                <w:rFonts w:ascii="Times New Roman" w:hAnsi="Times New Roman" w:cs="Times New Roman"/>
                <w:sz w:val="18"/>
                <w:szCs w:val="18"/>
              </w:rPr>
              <w:t>From 1 January 1984</w:t>
            </w:r>
          </w:p>
        </w:tc>
        <w:tc>
          <w:tcPr>
            <w:tcW w:w="110" w:type="pct"/>
          </w:tcPr>
          <w:p w14:paraId="5EE91969"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693" w:type="pct"/>
            <w:vMerge w:val="restart"/>
          </w:tcPr>
          <w:p w14:paraId="456F4CA5" w14:textId="648F0CC0"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45%</w:t>
            </w:r>
          </w:p>
        </w:tc>
        <w:tc>
          <w:tcPr>
            <w:tcW w:w="774" w:type="pct"/>
          </w:tcPr>
          <w:p w14:paraId="59DC40B7"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PNG: 15%</w:t>
            </w:r>
          </w:p>
        </w:tc>
      </w:tr>
      <w:tr w:rsidR="003E1F24" w:rsidRPr="00400E24" w14:paraId="37AC25E3" w14:textId="77777777" w:rsidTr="003E1F24">
        <w:trPr>
          <w:trHeight w:val="20"/>
        </w:trPr>
        <w:tc>
          <w:tcPr>
            <w:tcW w:w="504" w:type="pct"/>
            <w:vMerge/>
            <w:tcBorders>
              <w:top w:val="single" w:sz="6" w:space="0" w:color="auto"/>
            </w:tcBorders>
          </w:tcPr>
          <w:p w14:paraId="5B5E3432"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2918" w:type="pct"/>
            <w:vMerge/>
          </w:tcPr>
          <w:p w14:paraId="48053868"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110" w:type="pct"/>
          </w:tcPr>
          <w:p w14:paraId="76A231EA"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693" w:type="pct"/>
            <w:vMerge/>
          </w:tcPr>
          <w:p w14:paraId="0B51CA3F" w14:textId="2F80AE0F" w:rsidR="003E1F24" w:rsidRPr="00653341" w:rsidRDefault="003E1F24" w:rsidP="00863D19">
            <w:pPr>
              <w:spacing w:after="0" w:line="240" w:lineRule="auto"/>
              <w:jc w:val="both"/>
              <w:rPr>
                <w:rFonts w:ascii="Times New Roman" w:hAnsi="Times New Roman" w:cs="Times New Roman"/>
                <w:sz w:val="18"/>
                <w:szCs w:val="18"/>
              </w:rPr>
            </w:pPr>
          </w:p>
        </w:tc>
        <w:tc>
          <w:tcPr>
            <w:tcW w:w="774" w:type="pct"/>
          </w:tcPr>
          <w:p w14:paraId="5BC88BE8"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FI: 15%</w:t>
            </w:r>
          </w:p>
        </w:tc>
      </w:tr>
      <w:tr w:rsidR="003E1F24" w:rsidRPr="00400E24" w14:paraId="0DE442C3" w14:textId="77777777" w:rsidTr="003E1F24">
        <w:trPr>
          <w:trHeight w:val="20"/>
        </w:trPr>
        <w:tc>
          <w:tcPr>
            <w:tcW w:w="504" w:type="pct"/>
            <w:vMerge/>
            <w:tcBorders>
              <w:top w:val="single" w:sz="6" w:space="0" w:color="auto"/>
            </w:tcBorders>
          </w:tcPr>
          <w:p w14:paraId="623650CD"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2918" w:type="pct"/>
            <w:vMerge/>
          </w:tcPr>
          <w:p w14:paraId="58C6B26C"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110" w:type="pct"/>
          </w:tcPr>
          <w:p w14:paraId="0E324AD7"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693" w:type="pct"/>
            <w:vMerge/>
          </w:tcPr>
          <w:p w14:paraId="59B7ACEE" w14:textId="4761CE40" w:rsidR="003E1F24" w:rsidRPr="00653341" w:rsidRDefault="003E1F24" w:rsidP="00863D19">
            <w:pPr>
              <w:spacing w:after="0" w:line="240" w:lineRule="auto"/>
              <w:jc w:val="both"/>
              <w:rPr>
                <w:rFonts w:ascii="Times New Roman" w:hAnsi="Times New Roman" w:cs="Times New Roman"/>
                <w:sz w:val="18"/>
                <w:szCs w:val="18"/>
              </w:rPr>
            </w:pPr>
          </w:p>
        </w:tc>
        <w:tc>
          <w:tcPr>
            <w:tcW w:w="774" w:type="pct"/>
          </w:tcPr>
          <w:p w14:paraId="7671FC2D"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DC: 40%</w:t>
            </w:r>
          </w:p>
        </w:tc>
      </w:tr>
      <w:tr w:rsidR="003E1F24" w:rsidRPr="00400E24" w14:paraId="76602EA3" w14:textId="77777777" w:rsidTr="003E1F24">
        <w:trPr>
          <w:trHeight w:val="20"/>
        </w:trPr>
        <w:tc>
          <w:tcPr>
            <w:tcW w:w="504" w:type="pct"/>
            <w:vMerge w:val="restart"/>
          </w:tcPr>
          <w:p w14:paraId="08E1E26C"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55.09.5</w:t>
            </w:r>
          </w:p>
        </w:tc>
        <w:tc>
          <w:tcPr>
            <w:tcW w:w="2918" w:type="pct"/>
            <w:vMerge w:val="restart"/>
          </w:tcPr>
          <w:p w14:paraId="5CB809D2" w14:textId="77777777" w:rsidR="003E1F24" w:rsidRPr="00653341" w:rsidRDefault="003E1F24" w:rsidP="00863D19">
            <w:pPr>
              <w:spacing w:after="0" w:line="240" w:lineRule="auto"/>
              <w:ind w:left="144" w:hanging="144"/>
              <w:jc w:val="both"/>
              <w:rPr>
                <w:rFonts w:ascii="Times New Roman" w:hAnsi="Times New Roman" w:cs="Times New Roman"/>
                <w:sz w:val="18"/>
                <w:szCs w:val="18"/>
              </w:rPr>
            </w:pPr>
            <w:r w:rsidRPr="00653341">
              <w:rPr>
                <w:rFonts w:ascii="Times New Roman" w:hAnsi="Times New Roman" w:cs="Times New Roman"/>
                <w:sz w:val="18"/>
                <w:szCs w:val="18"/>
              </w:rPr>
              <w:t>- Fabrics containing 20% or more by weight of man-made fibres, NSA</w:t>
            </w:r>
          </w:p>
        </w:tc>
        <w:tc>
          <w:tcPr>
            <w:tcW w:w="110" w:type="pct"/>
          </w:tcPr>
          <w:p w14:paraId="20B40778"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693" w:type="pct"/>
            <w:vMerge w:val="restart"/>
          </w:tcPr>
          <w:p w14:paraId="1B5DAD29" w14:textId="7B365BD6" w:rsidR="003E1F24" w:rsidRPr="00653341" w:rsidRDefault="003E1F24" w:rsidP="003E1F24">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40%, and $1/m</w:t>
            </w:r>
            <w:r w:rsidRPr="00653341">
              <w:rPr>
                <w:rFonts w:ascii="Times New Roman" w:hAnsi="Times New Roman" w:cs="Times New Roman"/>
                <w:sz w:val="18"/>
                <w:szCs w:val="18"/>
                <w:vertAlign w:val="superscript"/>
              </w:rPr>
              <w:t>2</w:t>
            </w:r>
          </w:p>
        </w:tc>
        <w:tc>
          <w:tcPr>
            <w:tcW w:w="774" w:type="pct"/>
          </w:tcPr>
          <w:p w14:paraId="73C8B8A3" w14:textId="3393BD7D" w:rsidR="003E1F24" w:rsidRPr="00653341" w:rsidRDefault="003E1F24" w:rsidP="00863D1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PNG: 30%, and $1</w:t>
            </w:r>
            <w:r w:rsidRPr="00653341">
              <w:rPr>
                <w:rFonts w:ascii="Times New Roman" w:hAnsi="Times New Roman" w:cs="Times New Roman"/>
                <w:sz w:val="18"/>
                <w:szCs w:val="18"/>
              </w:rPr>
              <w:t>/m</w:t>
            </w:r>
            <w:r w:rsidRPr="00653341">
              <w:rPr>
                <w:rFonts w:ascii="Times New Roman" w:hAnsi="Times New Roman" w:cs="Times New Roman"/>
                <w:sz w:val="18"/>
                <w:szCs w:val="18"/>
                <w:vertAlign w:val="superscript"/>
              </w:rPr>
              <w:t>2</w:t>
            </w:r>
          </w:p>
        </w:tc>
      </w:tr>
      <w:tr w:rsidR="003E1F24" w:rsidRPr="00400E24" w14:paraId="11AE8115" w14:textId="77777777" w:rsidTr="003E1F24">
        <w:trPr>
          <w:trHeight w:val="20"/>
        </w:trPr>
        <w:tc>
          <w:tcPr>
            <w:tcW w:w="504" w:type="pct"/>
            <w:vMerge/>
          </w:tcPr>
          <w:p w14:paraId="62EA12EE"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2918" w:type="pct"/>
            <w:vMerge/>
          </w:tcPr>
          <w:p w14:paraId="48E52E12"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110" w:type="pct"/>
          </w:tcPr>
          <w:p w14:paraId="53C4A9ED"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693" w:type="pct"/>
            <w:vMerge/>
          </w:tcPr>
          <w:p w14:paraId="1B253AD0" w14:textId="358F4130" w:rsidR="003E1F24" w:rsidRPr="00653341" w:rsidRDefault="003E1F24" w:rsidP="00863D19">
            <w:pPr>
              <w:spacing w:after="0" w:line="240" w:lineRule="auto"/>
              <w:jc w:val="both"/>
              <w:rPr>
                <w:rFonts w:ascii="Times New Roman" w:hAnsi="Times New Roman" w:cs="Times New Roman"/>
                <w:sz w:val="18"/>
                <w:szCs w:val="18"/>
              </w:rPr>
            </w:pPr>
          </w:p>
        </w:tc>
        <w:tc>
          <w:tcPr>
            <w:tcW w:w="774" w:type="pct"/>
          </w:tcPr>
          <w:p w14:paraId="7E4E01F8"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DC: 30%, and $1/m</w:t>
            </w:r>
            <w:r w:rsidRPr="00653341">
              <w:rPr>
                <w:rFonts w:ascii="Times New Roman" w:hAnsi="Times New Roman" w:cs="Times New Roman"/>
                <w:sz w:val="18"/>
                <w:szCs w:val="18"/>
                <w:vertAlign w:val="superscript"/>
              </w:rPr>
              <w:t>2</w:t>
            </w:r>
          </w:p>
        </w:tc>
      </w:tr>
      <w:tr w:rsidR="003E1F24" w:rsidRPr="00400E24" w14:paraId="0C5828EA" w14:textId="77777777" w:rsidTr="003E1F24">
        <w:trPr>
          <w:trHeight w:val="20"/>
        </w:trPr>
        <w:tc>
          <w:tcPr>
            <w:tcW w:w="504" w:type="pct"/>
          </w:tcPr>
          <w:p w14:paraId="6E9AAB03"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55.09.6</w:t>
            </w:r>
          </w:p>
        </w:tc>
        <w:tc>
          <w:tcPr>
            <w:tcW w:w="2918" w:type="pct"/>
          </w:tcPr>
          <w:p w14:paraId="3E9F8E9F"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Fabrics weighing less than 200 g/m</w:t>
            </w:r>
            <w:r w:rsidRPr="00653341">
              <w:rPr>
                <w:rFonts w:ascii="Times New Roman" w:hAnsi="Times New Roman" w:cs="Times New Roman"/>
                <w:sz w:val="18"/>
                <w:szCs w:val="18"/>
                <w:vertAlign w:val="superscript"/>
              </w:rPr>
              <w:t>2</w:t>
            </w:r>
            <w:r w:rsidRPr="00653341">
              <w:rPr>
                <w:rFonts w:ascii="Times New Roman" w:hAnsi="Times New Roman" w:cs="Times New Roman"/>
                <w:sz w:val="18"/>
                <w:szCs w:val="18"/>
              </w:rPr>
              <w:t>, NSA:</w:t>
            </w:r>
          </w:p>
        </w:tc>
        <w:tc>
          <w:tcPr>
            <w:tcW w:w="110" w:type="pct"/>
          </w:tcPr>
          <w:p w14:paraId="357F3137"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693" w:type="pct"/>
          </w:tcPr>
          <w:p w14:paraId="0A2F3F69" w14:textId="3AB7BA9F" w:rsidR="003E1F24" w:rsidRPr="00653341" w:rsidRDefault="003E1F24" w:rsidP="00863D19">
            <w:pPr>
              <w:spacing w:after="0" w:line="240" w:lineRule="auto"/>
              <w:jc w:val="both"/>
              <w:rPr>
                <w:rFonts w:ascii="Times New Roman" w:hAnsi="Times New Roman" w:cs="Times New Roman"/>
                <w:sz w:val="18"/>
                <w:szCs w:val="18"/>
              </w:rPr>
            </w:pPr>
          </w:p>
        </w:tc>
        <w:tc>
          <w:tcPr>
            <w:tcW w:w="774" w:type="pct"/>
          </w:tcPr>
          <w:p w14:paraId="51A043DC" w14:textId="77777777" w:rsidR="003E1F24" w:rsidRPr="00653341" w:rsidRDefault="003E1F24" w:rsidP="00863D19">
            <w:pPr>
              <w:spacing w:after="0" w:line="240" w:lineRule="auto"/>
              <w:jc w:val="both"/>
              <w:rPr>
                <w:rFonts w:ascii="Times New Roman" w:hAnsi="Times New Roman" w:cs="Times New Roman"/>
                <w:sz w:val="18"/>
                <w:szCs w:val="18"/>
              </w:rPr>
            </w:pPr>
          </w:p>
        </w:tc>
      </w:tr>
      <w:tr w:rsidR="003E1F24" w:rsidRPr="00400E24" w14:paraId="513F6B58" w14:textId="77777777" w:rsidTr="003E1F24">
        <w:trPr>
          <w:trHeight w:val="20"/>
        </w:trPr>
        <w:tc>
          <w:tcPr>
            <w:tcW w:w="504" w:type="pct"/>
          </w:tcPr>
          <w:p w14:paraId="2D265241"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55.09.61</w:t>
            </w:r>
          </w:p>
        </w:tc>
        <w:tc>
          <w:tcPr>
            <w:tcW w:w="2918" w:type="pct"/>
          </w:tcPr>
          <w:p w14:paraId="322E58C3" w14:textId="77777777" w:rsidR="003E1F24" w:rsidRPr="00653341" w:rsidRDefault="003E1F24" w:rsidP="00863D19">
            <w:pPr>
              <w:spacing w:after="0" w:line="240" w:lineRule="auto"/>
              <w:ind w:left="360" w:hanging="360"/>
              <w:jc w:val="both"/>
              <w:rPr>
                <w:rFonts w:ascii="Times New Roman" w:hAnsi="Times New Roman" w:cs="Times New Roman"/>
                <w:sz w:val="18"/>
                <w:szCs w:val="18"/>
              </w:rPr>
            </w:pPr>
            <w:r w:rsidRPr="00653341">
              <w:rPr>
                <w:rFonts w:ascii="Times New Roman" w:hAnsi="Times New Roman" w:cs="Times New Roman"/>
                <w:sz w:val="18"/>
                <w:szCs w:val="18"/>
              </w:rPr>
              <w:t>- - Fabrics of a kind suitable for use as bed sheeting, pillow casing or bolster casing or for use in the making up of bed linen, not being goods that if printed are less than 132 cm in width:</w:t>
            </w:r>
          </w:p>
        </w:tc>
        <w:tc>
          <w:tcPr>
            <w:tcW w:w="110" w:type="pct"/>
          </w:tcPr>
          <w:p w14:paraId="09C8C3C9"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693" w:type="pct"/>
          </w:tcPr>
          <w:p w14:paraId="370FFFD1" w14:textId="6B8FE172" w:rsidR="003E1F24" w:rsidRPr="00653341" w:rsidRDefault="003E1F24" w:rsidP="00863D19">
            <w:pPr>
              <w:spacing w:after="0" w:line="240" w:lineRule="auto"/>
              <w:jc w:val="both"/>
              <w:rPr>
                <w:rFonts w:ascii="Times New Roman" w:hAnsi="Times New Roman" w:cs="Times New Roman"/>
                <w:sz w:val="18"/>
                <w:szCs w:val="18"/>
              </w:rPr>
            </w:pPr>
          </w:p>
        </w:tc>
        <w:tc>
          <w:tcPr>
            <w:tcW w:w="774" w:type="pct"/>
          </w:tcPr>
          <w:p w14:paraId="7BD5B9A2" w14:textId="77777777" w:rsidR="003E1F24" w:rsidRPr="00653341" w:rsidRDefault="003E1F24" w:rsidP="00863D19">
            <w:pPr>
              <w:spacing w:after="0" w:line="240" w:lineRule="auto"/>
              <w:jc w:val="both"/>
              <w:rPr>
                <w:rFonts w:ascii="Times New Roman" w:hAnsi="Times New Roman" w:cs="Times New Roman"/>
                <w:sz w:val="18"/>
                <w:szCs w:val="18"/>
              </w:rPr>
            </w:pPr>
          </w:p>
        </w:tc>
      </w:tr>
      <w:tr w:rsidR="003E1F24" w:rsidRPr="00400E24" w14:paraId="02ABCDD5" w14:textId="77777777" w:rsidTr="003E1F24">
        <w:trPr>
          <w:trHeight w:val="20"/>
        </w:trPr>
        <w:tc>
          <w:tcPr>
            <w:tcW w:w="504" w:type="pct"/>
            <w:vMerge w:val="restart"/>
          </w:tcPr>
          <w:p w14:paraId="0905F39A"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55.09.611</w:t>
            </w:r>
          </w:p>
        </w:tc>
        <w:tc>
          <w:tcPr>
            <w:tcW w:w="2918" w:type="pct"/>
            <w:vMerge w:val="restart"/>
          </w:tcPr>
          <w:p w14:paraId="445F0C40"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 - Not printed and weighing less than 120 g/m</w:t>
            </w:r>
            <w:r w:rsidRPr="00653341">
              <w:rPr>
                <w:rFonts w:ascii="Times New Roman" w:hAnsi="Times New Roman" w:cs="Times New Roman"/>
                <w:sz w:val="18"/>
                <w:szCs w:val="18"/>
                <w:vertAlign w:val="superscript"/>
              </w:rPr>
              <w:t>2</w:t>
            </w:r>
          </w:p>
        </w:tc>
        <w:tc>
          <w:tcPr>
            <w:tcW w:w="110" w:type="pct"/>
          </w:tcPr>
          <w:p w14:paraId="376F8A73"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693" w:type="pct"/>
            <w:vMerge w:val="restart"/>
          </w:tcPr>
          <w:p w14:paraId="0D65BAA9" w14:textId="760BA2C0" w:rsidR="003E1F24" w:rsidRPr="00653341" w:rsidRDefault="003E1F24" w:rsidP="003E1F24">
            <w:pPr>
              <w:spacing w:after="0" w:line="240" w:lineRule="auto"/>
              <w:rPr>
                <w:rFonts w:ascii="Times New Roman" w:hAnsi="Times New Roman" w:cs="Times New Roman"/>
                <w:sz w:val="18"/>
                <w:szCs w:val="18"/>
              </w:rPr>
            </w:pPr>
            <w:r w:rsidRPr="00653341">
              <w:rPr>
                <w:rFonts w:ascii="Times New Roman" w:hAnsi="Times New Roman" w:cs="Times New Roman"/>
                <w:sz w:val="18"/>
                <w:szCs w:val="18"/>
              </w:rPr>
              <w:t>22.5%, and $2/m</w:t>
            </w:r>
            <w:r w:rsidRPr="00653341">
              <w:rPr>
                <w:rFonts w:ascii="Times New Roman" w:hAnsi="Times New Roman" w:cs="Times New Roman"/>
                <w:sz w:val="18"/>
                <w:szCs w:val="18"/>
                <w:vertAlign w:val="superscript"/>
              </w:rPr>
              <w:t>2</w:t>
            </w:r>
          </w:p>
        </w:tc>
        <w:tc>
          <w:tcPr>
            <w:tcW w:w="774" w:type="pct"/>
          </w:tcPr>
          <w:p w14:paraId="12B69CD8"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PNG: 17.5%, and $2 /m</w:t>
            </w:r>
            <w:r w:rsidRPr="00653341">
              <w:rPr>
                <w:rFonts w:ascii="Times New Roman" w:hAnsi="Times New Roman" w:cs="Times New Roman"/>
                <w:sz w:val="18"/>
                <w:szCs w:val="18"/>
                <w:vertAlign w:val="superscript"/>
              </w:rPr>
              <w:t>2</w:t>
            </w:r>
          </w:p>
        </w:tc>
      </w:tr>
      <w:tr w:rsidR="003E1F24" w:rsidRPr="00400E24" w14:paraId="3577CA84" w14:textId="77777777" w:rsidTr="003E1F24">
        <w:trPr>
          <w:trHeight w:val="20"/>
        </w:trPr>
        <w:tc>
          <w:tcPr>
            <w:tcW w:w="504" w:type="pct"/>
            <w:vMerge/>
          </w:tcPr>
          <w:p w14:paraId="1404232C"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2918" w:type="pct"/>
            <w:vMerge/>
          </w:tcPr>
          <w:p w14:paraId="7DC60AB3"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110" w:type="pct"/>
          </w:tcPr>
          <w:p w14:paraId="3FAB90D5"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693" w:type="pct"/>
            <w:vMerge/>
          </w:tcPr>
          <w:p w14:paraId="31958351" w14:textId="4D1F2A6E" w:rsidR="003E1F24" w:rsidRPr="00653341" w:rsidRDefault="003E1F24" w:rsidP="00863D19">
            <w:pPr>
              <w:spacing w:after="0" w:line="240" w:lineRule="auto"/>
              <w:jc w:val="both"/>
              <w:rPr>
                <w:rFonts w:ascii="Times New Roman" w:hAnsi="Times New Roman" w:cs="Times New Roman"/>
                <w:sz w:val="18"/>
                <w:szCs w:val="18"/>
              </w:rPr>
            </w:pPr>
          </w:p>
        </w:tc>
        <w:tc>
          <w:tcPr>
            <w:tcW w:w="774" w:type="pct"/>
          </w:tcPr>
          <w:p w14:paraId="4FDB91DE"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DC (except HONG): 17.5%, and $2/m</w:t>
            </w:r>
            <w:r w:rsidRPr="00653341">
              <w:rPr>
                <w:rFonts w:ascii="Times New Roman" w:hAnsi="Times New Roman" w:cs="Times New Roman"/>
                <w:sz w:val="18"/>
                <w:szCs w:val="18"/>
                <w:vertAlign w:val="superscript"/>
              </w:rPr>
              <w:t>2</w:t>
            </w:r>
          </w:p>
        </w:tc>
      </w:tr>
      <w:tr w:rsidR="003E1F24" w:rsidRPr="00400E24" w14:paraId="357A9DD1" w14:textId="77777777" w:rsidTr="003E1F24">
        <w:trPr>
          <w:trHeight w:val="20"/>
        </w:trPr>
        <w:tc>
          <w:tcPr>
            <w:tcW w:w="504" w:type="pct"/>
            <w:vMerge w:val="restart"/>
          </w:tcPr>
          <w:p w14:paraId="4FA0EDC3"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55.09.612</w:t>
            </w:r>
          </w:p>
        </w:tc>
        <w:tc>
          <w:tcPr>
            <w:tcW w:w="2918" w:type="pct"/>
            <w:vMerge w:val="restart"/>
          </w:tcPr>
          <w:p w14:paraId="6BCE3A70"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 - Not printed and weighing 120 g/m</w:t>
            </w:r>
            <w:r w:rsidRPr="00653341">
              <w:rPr>
                <w:rFonts w:ascii="Times New Roman" w:hAnsi="Times New Roman" w:cs="Times New Roman"/>
                <w:sz w:val="18"/>
                <w:szCs w:val="18"/>
                <w:vertAlign w:val="superscript"/>
              </w:rPr>
              <w:t>2</w:t>
            </w:r>
            <w:r w:rsidRPr="00653341">
              <w:rPr>
                <w:rFonts w:ascii="Times New Roman" w:hAnsi="Times New Roman" w:cs="Times New Roman"/>
                <w:sz w:val="18"/>
                <w:szCs w:val="18"/>
              </w:rPr>
              <w:t xml:space="preserve"> or more</w:t>
            </w:r>
          </w:p>
        </w:tc>
        <w:tc>
          <w:tcPr>
            <w:tcW w:w="110" w:type="pct"/>
          </w:tcPr>
          <w:p w14:paraId="35FF9E00"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693" w:type="pct"/>
            <w:vMerge w:val="restart"/>
          </w:tcPr>
          <w:p w14:paraId="61A4CA67" w14:textId="33E0112C"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$2.25/m</w:t>
            </w:r>
            <w:r w:rsidRPr="00653341">
              <w:rPr>
                <w:rFonts w:ascii="Times New Roman" w:hAnsi="Times New Roman" w:cs="Times New Roman"/>
                <w:sz w:val="18"/>
                <w:szCs w:val="18"/>
                <w:vertAlign w:val="superscript"/>
              </w:rPr>
              <w:t>2</w:t>
            </w:r>
          </w:p>
        </w:tc>
        <w:tc>
          <w:tcPr>
            <w:tcW w:w="774" w:type="pct"/>
          </w:tcPr>
          <w:p w14:paraId="09F5CB08" w14:textId="4684DCAC"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PNG:</w:t>
            </w:r>
            <w:r>
              <w:rPr>
                <w:rFonts w:ascii="Times New Roman" w:hAnsi="Times New Roman" w:cs="Times New Roman"/>
                <w:sz w:val="18"/>
                <w:szCs w:val="18"/>
              </w:rPr>
              <w:t xml:space="preserve"> </w:t>
            </w:r>
            <w:r w:rsidRPr="00653341">
              <w:rPr>
                <w:rFonts w:ascii="Times New Roman" w:hAnsi="Times New Roman" w:cs="Times New Roman"/>
                <w:sz w:val="18"/>
                <w:szCs w:val="18"/>
              </w:rPr>
              <w:t>$2.20/m</w:t>
            </w:r>
            <w:r w:rsidRPr="00653341">
              <w:rPr>
                <w:rFonts w:ascii="Times New Roman" w:hAnsi="Times New Roman" w:cs="Times New Roman"/>
                <w:sz w:val="18"/>
                <w:szCs w:val="18"/>
                <w:vertAlign w:val="superscript"/>
              </w:rPr>
              <w:t>2</w:t>
            </w:r>
          </w:p>
        </w:tc>
      </w:tr>
      <w:tr w:rsidR="003E1F24" w:rsidRPr="00400E24" w14:paraId="2B9EA32F" w14:textId="77777777" w:rsidTr="003E1F24">
        <w:trPr>
          <w:trHeight w:val="20"/>
        </w:trPr>
        <w:tc>
          <w:tcPr>
            <w:tcW w:w="504" w:type="pct"/>
            <w:vMerge/>
          </w:tcPr>
          <w:p w14:paraId="3C051F56"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2918" w:type="pct"/>
            <w:vMerge/>
          </w:tcPr>
          <w:p w14:paraId="2B8FF9DD"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110" w:type="pct"/>
          </w:tcPr>
          <w:p w14:paraId="55307ABE"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693" w:type="pct"/>
            <w:vMerge/>
          </w:tcPr>
          <w:p w14:paraId="4D716209" w14:textId="2A5D37C0" w:rsidR="003E1F24" w:rsidRPr="00653341" w:rsidRDefault="003E1F24" w:rsidP="00863D19">
            <w:pPr>
              <w:spacing w:after="0" w:line="240" w:lineRule="auto"/>
              <w:jc w:val="both"/>
              <w:rPr>
                <w:rFonts w:ascii="Times New Roman" w:hAnsi="Times New Roman" w:cs="Times New Roman"/>
                <w:sz w:val="18"/>
                <w:szCs w:val="18"/>
              </w:rPr>
            </w:pPr>
          </w:p>
        </w:tc>
        <w:tc>
          <w:tcPr>
            <w:tcW w:w="774" w:type="pct"/>
          </w:tcPr>
          <w:p w14:paraId="11CAC971"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DC (except BRAZ and HONG): $2.20 /m</w:t>
            </w:r>
            <w:r w:rsidRPr="00653341">
              <w:rPr>
                <w:rFonts w:ascii="Times New Roman" w:hAnsi="Times New Roman" w:cs="Times New Roman"/>
                <w:sz w:val="18"/>
                <w:szCs w:val="18"/>
                <w:vertAlign w:val="superscript"/>
              </w:rPr>
              <w:t>2</w:t>
            </w:r>
          </w:p>
        </w:tc>
      </w:tr>
      <w:tr w:rsidR="003E1F24" w:rsidRPr="00400E24" w14:paraId="6E21724D" w14:textId="77777777" w:rsidTr="003E1F24">
        <w:trPr>
          <w:trHeight w:val="20"/>
        </w:trPr>
        <w:tc>
          <w:tcPr>
            <w:tcW w:w="504" w:type="pct"/>
          </w:tcPr>
          <w:p w14:paraId="7FE6FF36"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55.09.613</w:t>
            </w:r>
          </w:p>
        </w:tc>
        <w:tc>
          <w:tcPr>
            <w:tcW w:w="2918" w:type="pct"/>
          </w:tcPr>
          <w:p w14:paraId="5BD9C336"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 - Printed</w:t>
            </w:r>
          </w:p>
        </w:tc>
        <w:tc>
          <w:tcPr>
            <w:tcW w:w="110" w:type="pct"/>
          </w:tcPr>
          <w:p w14:paraId="51E29CE6"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693" w:type="pct"/>
          </w:tcPr>
          <w:p w14:paraId="4C22CD8D" w14:textId="3FE1BB7E"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$2/m</w:t>
            </w:r>
            <w:r w:rsidRPr="00653341">
              <w:rPr>
                <w:rFonts w:ascii="Times New Roman" w:hAnsi="Times New Roman" w:cs="Times New Roman"/>
                <w:sz w:val="18"/>
                <w:szCs w:val="18"/>
                <w:vertAlign w:val="superscript"/>
              </w:rPr>
              <w:t>2</w:t>
            </w:r>
          </w:p>
        </w:tc>
        <w:tc>
          <w:tcPr>
            <w:tcW w:w="774" w:type="pct"/>
          </w:tcPr>
          <w:p w14:paraId="6E347961" w14:textId="7CDB8903"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PNG:</w:t>
            </w:r>
            <w:r>
              <w:rPr>
                <w:rFonts w:ascii="Times New Roman" w:hAnsi="Times New Roman" w:cs="Times New Roman"/>
                <w:sz w:val="18"/>
                <w:szCs w:val="18"/>
              </w:rPr>
              <w:t xml:space="preserve"> </w:t>
            </w:r>
            <w:r w:rsidRPr="00653341">
              <w:rPr>
                <w:rFonts w:ascii="Times New Roman" w:hAnsi="Times New Roman" w:cs="Times New Roman"/>
                <w:sz w:val="18"/>
                <w:szCs w:val="18"/>
              </w:rPr>
              <w:t>$2/m</w:t>
            </w:r>
            <w:r w:rsidRPr="00653341">
              <w:rPr>
                <w:rFonts w:ascii="Times New Roman" w:hAnsi="Times New Roman" w:cs="Times New Roman"/>
                <w:sz w:val="18"/>
                <w:szCs w:val="18"/>
                <w:vertAlign w:val="superscript"/>
              </w:rPr>
              <w:t>2</w:t>
            </w:r>
          </w:p>
        </w:tc>
      </w:tr>
      <w:tr w:rsidR="003E1F24" w:rsidRPr="00400E24" w14:paraId="463DD059" w14:textId="77777777" w:rsidTr="003E1F24">
        <w:trPr>
          <w:trHeight w:val="20"/>
        </w:trPr>
        <w:tc>
          <w:tcPr>
            <w:tcW w:w="504" w:type="pct"/>
          </w:tcPr>
          <w:p w14:paraId="142ADBC0"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55.09.69</w:t>
            </w:r>
          </w:p>
        </w:tc>
        <w:tc>
          <w:tcPr>
            <w:tcW w:w="2918" w:type="pct"/>
          </w:tcPr>
          <w:p w14:paraId="4B3D1E41"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 Other</w:t>
            </w:r>
          </w:p>
        </w:tc>
        <w:tc>
          <w:tcPr>
            <w:tcW w:w="110" w:type="pct"/>
          </w:tcPr>
          <w:p w14:paraId="008FB928"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693" w:type="pct"/>
          </w:tcPr>
          <w:p w14:paraId="02BE84B9" w14:textId="7DAA125F"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2%</w:t>
            </w:r>
          </w:p>
        </w:tc>
        <w:tc>
          <w:tcPr>
            <w:tcW w:w="774" w:type="pct"/>
          </w:tcPr>
          <w:p w14:paraId="61F67044"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DC: Free</w:t>
            </w:r>
          </w:p>
        </w:tc>
      </w:tr>
      <w:tr w:rsidR="003E1F24" w:rsidRPr="00400E24" w14:paraId="0E1A0FBF" w14:textId="77777777" w:rsidTr="003E1F24">
        <w:trPr>
          <w:trHeight w:val="20"/>
        </w:trPr>
        <w:tc>
          <w:tcPr>
            <w:tcW w:w="504" w:type="pct"/>
            <w:vMerge w:val="restart"/>
            <w:tcBorders>
              <w:bottom w:val="single" w:sz="6" w:space="0" w:color="auto"/>
            </w:tcBorders>
          </w:tcPr>
          <w:p w14:paraId="4C6EC989"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55.09.9</w:t>
            </w:r>
          </w:p>
        </w:tc>
        <w:tc>
          <w:tcPr>
            <w:tcW w:w="2918" w:type="pct"/>
            <w:vMerge w:val="restart"/>
            <w:tcBorders>
              <w:bottom w:val="single" w:sz="6" w:space="0" w:color="auto"/>
            </w:tcBorders>
          </w:tcPr>
          <w:p w14:paraId="5136797D"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 Other</w:t>
            </w:r>
          </w:p>
        </w:tc>
        <w:tc>
          <w:tcPr>
            <w:tcW w:w="110" w:type="pct"/>
          </w:tcPr>
          <w:p w14:paraId="4A2CCF59"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693" w:type="pct"/>
            <w:vMerge w:val="restart"/>
            <w:tcBorders>
              <w:bottom w:val="single" w:sz="6" w:space="0" w:color="auto"/>
            </w:tcBorders>
          </w:tcPr>
          <w:p w14:paraId="31DF9FC1" w14:textId="24BEE390"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40%</w:t>
            </w:r>
          </w:p>
        </w:tc>
        <w:tc>
          <w:tcPr>
            <w:tcW w:w="774" w:type="pct"/>
          </w:tcPr>
          <w:p w14:paraId="6B0085CE"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PNG: 30%</w:t>
            </w:r>
          </w:p>
        </w:tc>
      </w:tr>
      <w:tr w:rsidR="003E1F24" w:rsidRPr="00400E24" w14:paraId="73832195" w14:textId="77777777" w:rsidTr="003E1F24">
        <w:trPr>
          <w:trHeight w:val="20"/>
        </w:trPr>
        <w:tc>
          <w:tcPr>
            <w:tcW w:w="504" w:type="pct"/>
            <w:vMerge/>
            <w:tcBorders>
              <w:bottom w:val="single" w:sz="6" w:space="0" w:color="auto"/>
            </w:tcBorders>
          </w:tcPr>
          <w:p w14:paraId="18DAD90C"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2918" w:type="pct"/>
            <w:vMerge/>
            <w:tcBorders>
              <w:bottom w:val="single" w:sz="6" w:space="0" w:color="auto"/>
            </w:tcBorders>
          </w:tcPr>
          <w:p w14:paraId="1EC55FDA"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110" w:type="pct"/>
          </w:tcPr>
          <w:p w14:paraId="1B0A2180"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693" w:type="pct"/>
            <w:vMerge/>
            <w:tcBorders>
              <w:bottom w:val="single" w:sz="6" w:space="0" w:color="auto"/>
            </w:tcBorders>
          </w:tcPr>
          <w:p w14:paraId="14FAF468" w14:textId="341B6BFA" w:rsidR="003E1F24" w:rsidRPr="00653341" w:rsidRDefault="003E1F24" w:rsidP="00863D19">
            <w:pPr>
              <w:spacing w:after="0" w:line="240" w:lineRule="auto"/>
              <w:jc w:val="both"/>
              <w:rPr>
                <w:rFonts w:ascii="Times New Roman" w:hAnsi="Times New Roman" w:cs="Times New Roman"/>
                <w:sz w:val="18"/>
                <w:szCs w:val="18"/>
              </w:rPr>
            </w:pPr>
          </w:p>
        </w:tc>
        <w:tc>
          <w:tcPr>
            <w:tcW w:w="774" w:type="pct"/>
          </w:tcPr>
          <w:p w14:paraId="7A7EF4D2"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FI: 30%</w:t>
            </w:r>
          </w:p>
        </w:tc>
      </w:tr>
      <w:tr w:rsidR="003E1F24" w:rsidRPr="00400E24" w14:paraId="3764CADD" w14:textId="77777777" w:rsidTr="003E1F24">
        <w:trPr>
          <w:trHeight w:val="20"/>
        </w:trPr>
        <w:tc>
          <w:tcPr>
            <w:tcW w:w="504" w:type="pct"/>
            <w:vMerge/>
            <w:tcBorders>
              <w:bottom w:val="single" w:sz="6" w:space="0" w:color="auto"/>
            </w:tcBorders>
          </w:tcPr>
          <w:p w14:paraId="08AC56BB"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2918" w:type="pct"/>
            <w:vMerge/>
            <w:tcBorders>
              <w:bottom w:val="single" w:sz="6" w:space="0" w:color="auto"/>
            </w:tcBorders>
          </w:tcPr>
          <w:p w14:paraId="5687F250"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110" w:type="pct"/>
            <w:tcBorders>
              <w:bottom w:val="single" w:sz="6" w:space="0" w:color="auto"/>
            </w:tcBorders>
          </w:tcPr>
          <w:p w14:paraId="081E903C" w14:textId="77777777" w:rsidR="003E1F24" w:rsidRPr="00653341" w:rsidRDefault="003E1F24" w:rsidP="00863D19">
            <w:pPr>
              <w:spacing w:after="0" w:line="240" w:lineRule="auto"/>
              <w:jc w:val="both"/>
              <w:rPr>
                <w:rFonts w:ascii="Times New Roman" w:hAnsi="Times New Roman" w:cs="Times New Roman"/>
                <w:sz w:val="18"/>
                <w:szCs w:val="18"/>
              </w:rPr>
            </w:pPr>
          </w:p>
        </w:tc>
        <w:tc>
          <w:tcPr>
            <w:tcW w:w="693" w:type="pct"/>
            <w:vMerge/>
            <w:tcBorders>
              <w:bottom w:val="single" w:sz="6" w:space="0" w:color="auto"/>
            </w:tcBorders>
          </w:tcPr>
          <w:p w14:paraId="3867D19C" w14:textId="6EB3F082" w:rsidR="003E1F24" w:rsidRPr="00653341" w:rsidRDefault="003E1F24" w:rsidP="00863D19">
            <w:pPr>
              <w:spacing w:after="0" w:line="240" w:lineRule="auto"/>
              <w:jc w:val="both"/>
              <w:rPr>
                <w:rFonts w:ascii="Times New Roman" w:hAnsi="Times New Roman" w:cs="Times New Roman"/>
                <w:sz w:val="18"/>
                <w:szCs w:val="18"/>
              </w:rPr>
            </w:pPr>
          </w:p>
        </w:tc>
        <w:tc>
          <w:tcPr>
            <w:tcW w:w="774" w:type="pct"/>
            <w:tcBorders>
              <w:bottom w:val="single" w:sz="6" w:space="0" w:color="auto"/>
            </w:tcBorders>
          </w:tcPr>
          <w:p w14:paraId="01E132C1" w14:textId="77777777" w:rsidR="003E1F24" w:rsidRPr="00653341" w:rsidRDefault="003E1F24" w:rsidP="00863D19">
            <w:pPr>
              <w:spacing w:after="0" w:line="240" w:lineRule="auto"/>
              <w:jc w:val="both"/>
              <w:rPr>
                <w:rFonts w:ascii="Times New Roman" w:hAnsi="Times New Roman" w:cs="Times New Roman"/>
                <w:sz w:val="18"/>
                <w:szCs w:val="18"/>
              </w:rPr>
            </w:pPr>
            <w:r w:rsidRPr="00653341">
              <w:rPr>
                <w:rFonts w:ascii="Times New Roman" w:hAnsi="Times New Roman" w:cs="Times New Roman"/>
                <w:sz w:val="18"/>
                <w:szCs w:val="18"/>
              </w:rPr>
              <w:t>DC: 35%</w:t>
            </w:r>
          </w:p>
        </w:tc>
      </w:tr>
    </w:tbl>
    <w:p w14:paraId="30C75555" w14:textId="77777777" w:rsidR="002610A6" w:rsidRPr="00653341" w:rsidRDefault="002610A6" w:rsidP="002610A6">
      <w:pPr>
        <w:spacing w:before="120" w:after="60" w:line="240" w:lineRule="auto"/>
        <w:jc w:val="center"/>
        <w:rPr>
          <w:rFonts w:ascii="Times New Roman" w:hAnsi="Times New Roman" w:cs="Times New Roman"/>
          <w:sz w:val="20"/>
          <w:szCs w:val="20"/>
        </w:rPr>
      </w:pPr>
      <w:r w:rsidRPr="00653341">
        <w:rPr>
          <w:rFonts w:ascii="Times New Roman" w:hAnsi="Times New Roman" w:cs="Times New Roman"/>
          <w:b/>
          <w:sz w:val="20"/>
          <w:szCs w:val="20"/>
        </w:rPr>
        <w:t>CHAPTER 56</w:t>
      </w:r>
    </w:p>
    <w:p w14:paraId="6A216E93" w14:textId="77777777" w:rsidR="002610A6" w:rsidRPr="00653341" w:rsidRDefault="002610A6" w:rsidP="002610A6">
      <w:pPr>
        <w:spacing w:after="0" w:line="240" w:lineRule="auto"/>
        <w:jc w:val="center"/>
        <w:rPr>
          <w:rFonts w:ascii="Times New Roman" w:hAnsi="Times New Roman" w:cs="Times New Roman"/>
          <w:sz w:val="20"/>
          <w:szCs w:val="20"/>
        </w:rPr>
      </w:pPr>
      <w:r w:rsidRPr="00653341">
        <w:rPr>
          <w:rFonts w:ascii="Times New Roman" w:hAnsi="Times New Roman" w:cs="Times New Roman"/>
          <w:sz w:val="20"/>
          <w:szCs w:val="20"/>
        </w:rPr>
        <w:t>DISCONTINUOUS MAN-MADE FIBRES</w:t>
      </w:r>
    </w:p>
    <w:p w14:paraId="1F9BEF4C" w14:textId="77777777" w:rsidR="002610A6" w:rsidRPr="00653341" w:rsidRDefault="002610A6" w:rsidP="002610A6">
      <w:pPr>
        <w:spacing w:after="0" w:line="240" w:lineRule="auto"/>
        <w:jc w:val="center"/>
        <w:rPr>
          <w:rFonts w:ascii="Times New Roman" w:hAnsi="Times New Roman" w:cs="Times New Roman"/>
          <w:sz w:val="20"/>
          <w:szCs w:val="20"/>
        </w:rPr>
      </w:pPr>
      <w:r w:rsidRPr="00653341">
        <w:rPr>
          <w:rFonts w:ascii="Times New Roman" w:hAnsi="Times New Roman" w:cs="Times New Roman"/>
          <w:sz w:val="20"/>
          <w:szCs w:val="20"/>
        </w:rPr>
        <w:t>CHAPTER NOTES</w:t>
      </w:r>
    </w:p>
    <w:p w14:paraId="3C37EDAF" w14:textId="77777777" w:rsidR="002610A6" w:rsidRPr="00653341" w:rsidRDefault="002610A6" w:rsidP="002610A6">
      <w:pPr>
        <w:spacing w:after="0" w:line="240" w:lineRule="auto"/>
        <w:ind w:left="288" w:hanging="288"/>
        <w:jc w:val="both"/>
        <w:rPr>
          <w:rFonts w:ascii="Times New Roman" w:hAnsi="Times New Roman" w:cs="Times New Roman"/>
          <w:sz w:val="18"/>
          <w:szCs w:val="18"/>
        </w:rPr>
      </w:pPr>
      <w:r w:rsidRPr="00653341">
        <w:rPr>
          <w:rFonts w:ascii="Times New Roman" w:hAnsi="Times New Roman" w:cs="Times New Roman"/>
          <w:sz w:val="18"/>
          <w:szCs w:val="18"/>
        </w:rPr>
        <w:t xml:space="preserve">1. In 56.02, </w:t>
      </w:r>
      <w:r w:rsidR="000F3C84" w:rsidRPr="00653341">
        <w:rPr>
          <w:rFonts w:ascii="Times New Roman" w:hAnsi="Times New Roman" w:cs="Times New Roman"/>
          <w:sz w:val="18"/>
          <w:szCs w:val="18"/>
        </w:rPr>
        <w:t>“</w:t>
      </w:r>
      <w:r w:rsidRPr="00653341">
        <w:rPr>
          <w:rFonts w:ascii="Times New Roman" w:hAnsi="Times New Roman" w:cs="Times New Roman"/>
          <w:sz w:val="18"/>
          <w:szCs w:val="18"/>
        </w:rPr>
        <w:t>continuous filament tow</w:t>
      </w:r>
      <w:r w:rsidR="000F3C84" w:rsidRPr="00653341">
        <w:rPr>
          <w:rFonts w:ascii="Times New Roman" w:hAnsi="Times New Roman" w:cs="Times New Roman"/>
          <w:sz w:val="18"/>
          <w:szCs w:val="18"/>
        </w:rPr>
        <w:t>”</w:t>
      </w:r>
      <w:r w:rsidRPr="00653341">
        <w:rPr>
          <w:rFonts w:ascii="Times New Roman" w:hAnsi="Times New Roman" w:cs="Times New Roman"/>
          <w:sz w:val="18"/>
          <w:szCs w:val="18"/>
        </w:rPr>
        <w:t xml:space="preserve"> means continuous filament tow of man-made fibres that consists of parallel filaments of a uniform length equal to the length of the tow and that meets the following specification:</w:t>
      </w:r>
    </w:p>
    <w:p w14:paraId="48A61975" w14:textId="77777777" w:rsidR="002610A6" w:rsidRPr="00653341" w:rsidRDefault="002610A6" w:rsidP="002610A6">
      <w:pPr>
        <w:spacing w:after="0" w:line="240" w:lineRule="auto"/>
        <w:ind w:left="450" w:hanging="180"/>
        <w:jc w:val="both"/>
        <w:rPr>
          <w:rFonts w:ascii="Times New Roman" w:hAnsi="Times New Roman" w:cs="Times New Roman"/>
          <w:sz w:val="18"/>
          <w:szCs w:val="18"/>
        </w:rPr>
      </w:pPr>
      <w:r w:rsidRPr="00653341">
        <w:rPr>
          <w:rFonts w:ascii="Times New Roman" w:hAnsi="Times New Roman" w:cs="Times New Roman"/>
          <w:sz w:val="18"/>
          <w:szCs w:val="18"/>
        </w:rPr>
        <w:t>(a) the length exceeds 2 m;</w:t>
      </w:r>
    </w:p>
    <w:p w14:paraId="272B70E7" w14:textId="77777777" w:rsidR="002610A6" w:rsidRPr="00653341" w:rsidRDefault="002610A6" w:rsidP="002610A6">
      <w:pPr>
        <w:spacing w:after="0" w:line="240" w:lineRule="auto"/>
        <w:ind w:left="450" w:hanging="180"/>
        <w:jc w:val="both"/>
        <w:rPr>
          <w:rFonts w:ascii="Times New Roman" w:hAnsi="Times New Roman" w:cs="Times New Roman"/>
          <w:sz w:val="18"/>
          <w:szCs w:val="18"/>
        </w:rPr>
      </w:pPr>
      <w:r w:rsidRPr="00653341">
        <w:rPr>
          <w:rFonts w:ascii="Times New Roman" w:hAnsi="Times New Roman" w:cs="Times New Roman"/>
          <w:sz w:val="18"/>
          <w:szCs w:val="18"/>
        </w:rPr>
        <w:t>(b) the twist is less than 5 turns per metre;</w:t>
      </w:r>
    </w:p>
    <w:p w14:paraId="489707C3" w14:textId="77777777" w:rsidR="002610A6" w:rsidRPr="00653341" w:rsidRDefault="002610A6" w:rsidP="002610A6">
      <w:pPr>
        <w:spacing w:after="0" w:line="240" w:lineRule="auto"/>
        <w:ind w:left="450" w:hanging="180"/>
        <w:jc w:val="both"/>
        <w:rPr>
          <w:rFonts w:ascii="Times New Roman" w:hAnsi="Times New Roman" w:cs="Times New Roman"/>
          <w:sz w:val="18"/>
          <w:szCs w:val="18"/>
        </w:rPr>
      </w:pPr>
      <w:r w:rsidRPr="00653341">
        <w:rPr>
          <w:rFonts w:ascii="Times New Roman" w:hAnsi="Times New Roman" w:cs="Times New Roman"/>
          <w:sz w:val="18"/>
          <w:szCs w:val="18"/>
        </w:rPr>
        <w:t xml:space="preserve">(c) the weight per filament is less than 6.6 mg/m (6.6 </w:t>
      </w:r>
      <w:proofErr w:type="spellStart"/>
      <w:r w:rsidRPr="00653341">
        <w:rPr>
          <w:rFonts w:ascii="Times New Roman" w:hAnsi="Times New Roman" w:cs="Times New Roman"/>
          <w:sz w:val="18"/>
          <w:szCs w:val="18"/>
        </w:rPr>
        <w:t>tex</w:t>
      </w:r>
      <w:proofErr w:type="spellEnd"/>
      <w:r w:rsidRPr="00653341">
        <w:rPr>
          <w:rFonts w:ascii="Times New Roman" w:hAnsi="Times New Roman" w:cs="Times New Roman"/>
          <w:sz w:val="18"/>
          <w:szCs w:val="18"/>
        </w:rPr>
        <w:t>);</w:t>
      </w:r>
    </w:p>
    <w:p w14:paraId="6511A65E" w14:textId="77777777" w:rsidR="002610A6" w:rsidRPr="00653341" w:rsidRDefault="002610A6" w:rsidP="002610A6">
      <w:pPr>
        <w:spacing w:after="0" w:line="240" w:lineRule="auto"/>
        <w:ind w:left="562" w:hanging="288"/>
        <w:jc w:val="both"/>
        <w:rPr>
          <w:rFonts w:ascii="Times New Roman" w:hAnsi="Times New Roman" w:cs="Times New Roman"/>
          <w:sz w:val="18"/>
          <w:szCs w:val="18"/>
        </w:rPr>
      </w:pPr>
      <w:r w:rsidRPr="00653341">
        <w:rPr>
          <w:rFonts w:ascii="Times New Roman" w:hAnsi="Times New Roman" w:cs="Times New Roman"/>
          <w:sz w:val="18"/>
          <w:szCs w:val="18"/>
        </w:rPr>
        <w:t>(d) in the case of filaments produced by a manufacturing process referred to in paragraph (a) of note 1 to Chapter 51, the tow is drawn, that is to say, incapable of being stretched, or, if capable of being stretched, incapable of being stretched to a length twice as great as its length before being stretched; and</w:t>
      </w:r>
    </w:p>
    <w:p w14:paraId="71285EE1" w14:textId="77777777" w:rsidR="002610A6" w:rsidRPr="00653341" w:rsidRDefault="002610A6" w:rsidP="002610A6">
      <w:pPr>
        <w:spacing w:after="0" w:line="240" w:lineRule="auto"/>
        <w:ind w:left="562" w:hanging="288"/>
        <w:jc w:val="both"/>
        <w:rPr>
          <w:rFonts w:ascii="Times New Roman" w:hAnsi="Times New Roman" w:cs="Times New Roman"/>
          <w:sz w:val="18"/>
          <w:szCs w:val="18"/>
        </w:rPr>
      </w:pPr>
      <w:r w:rsidRPr="00653341">
        <w:rPr>
          <w:rFonts w:ascii="Times New Roman" w:hAnsi="Times New Roman" w:cs="Times New Roman"/>
          <w:sz w:val="18"/>
          <w:szCs w:val="18"/>
        </w:rPr>
        <w:t xml:space="preserve">(e) the total weight of tow exceeds more than 2 g/m (2 000 </w:t>
      </w:r>
      <w:proofErr w:type="spellStart"/>
      <w:r w:rsidRPr="00653341">
        <w:rPr>
          <w:rFonts w:ascii="Times New Roman" w:hAnsi="Times New Roman" w:cs="Times New Roman"/>
          <w:sz w:val="18"/>
          <w:szCs w:val="18"/>
        </w:rPr>
        <w:t>tex</w:t>
      </w:r>
      <w:proofErr w:type="spellEnd"/>
      <w:r w:rsidRPr="00653341">
        <w:rPr>
          <w:rFonts w:ascii="Times New Roman" w:hAnsi="Times New Roman" w:cs="Times New Roman"/>
          <w:sz w:val="18"/>
          <w:szCs w:val="18"/>
        </w:rPr>
        <w:t>).</w:t>
      </w:r>
    </w:p>
    <w:p w14:paraId="34CCCBCF" w14:textId="77777777" w:rsidR="002610A6" w:rsidRPr="00653341" w:rsidRDefault="002610A6" w:rsidP="002610A6">
      <w:pPr>
        <w:spacing w:after="0" w:line="240" w:lineRule="auto"/>
        <w:ind w:left="288" w:hanging="288"/>
        <w:jc w:val="both"/>
        <w:rPr>
          <w:rFonts w:ascii="Times New Roman" w:hAnsi="Times New Roman" w:cs="Times New Roman"/>
          <w:sz w:val="18"/>
          <w:szCs w:val="18"/>
        </w:rPr>
      </w:pPr>
      <w:r w:rsidRPr="00653341">
        <w:rPr>
          <w:rFonts w:ascii="Times New Roman" w:hAnsi="Times New Roman" w:cs="Times New Roman"/>
          <w:sz w:val="18"/>
          <w:szCs w:val="18"/>
        </w:rPr>
        <w:t xml:space="preserve">2. In 56.01, </w:t>
      </w:r>
      <w:r w:rsidR="000F3C84" w:rsidRPr="00653341">
        <w:rPr>
          <w:rFonts w:ascii="Times New Roman" w:hAnsi="Times New Roman" w:cs="Times New Roman"/>
          <w:sz w:val="18"/>
          <w:szCs w:val="18"/>
        </w:rPr>
        <w:t>“</w:t>
      </w:r>
      <w:r w:rsidRPr="00653341">
        <w:rPr>
          <w:rFonts w:ascii="Times New Roman" w:hAnsi="Times New Roman" w:cs="Times New Roman"/>
          <w:sz w:val="18"/>
          <w:szCs w:val="18"/>
        </w:rPr>
        <w:t>discontinuous man-made fibres</w:t>
      </w:r>
      <w:r w:rsidR="000F3C84" w:rsidRPr="00653341">
        <w:rPr>
          <w:rFonts w:ascii="Times New Roman" w:hAnsi="Times New Roman" w:cs="Times New Roman"/>
          <w:sz w:val="18"/>
          <w:szCs w:val="18"/>
        </w:rPr>
        <w:t>”</w:t>
      </w:r>
      <w:r w:rsidRPr="00653341">
        <w:rPr>
          <w:rFonts w:ascii="Times New Roman" w:hAnsi="Times New Roman" w:cs="Times New Roman"/>
          <w:sz w:val="18"/>
          <w:szCs w:val="18"/>
        </w:rPr>
        <w:t xml:space="preserve"> includes tow of a length not exceeding 2 m.</w:t>
      </w:r>
    </w:p>
    <w:p w14:paraId="2FB39799"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17CB826E" w14:textId="77777777" w:rsidR="002610A6" w:rsidRPr="000F661C"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0F661C">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0"/>
        <w:gridCol w:w="986"/>
        <w:gridCol w:w="4502"/>
        <w:gridCol w:w="228"/>
        <w:gridCol w:w="1008"/>
        <w:gridCol w:w="1311"/>
      </w:tblGrid>
      <w:tr w:rsidR="003E1F24" w:rsidRPr="00D82B7F" w14:paraId="1FC5C33F" w14:textId="77777777" w:rsidTr="003E1F24">
        <w:trPr>
          <w:trHeight w:val="309"/>
        </w:trPr>
        <w:tc>
          <w:tcPr>
            <w:tcW w:w="519" w:type="pct"/>
            <w:tcBorders>
              <w:top w:val="single" w:sz="6" w:space="0" w:color="auto"/>
              <w:bottom w:val="single" w:sz="6" w:space="0" w:color="auto"/>
            </w:tcBorders>
            <w:vAlign w:val="bottom"/>
          </w:tcPr>
          <w:p w14:paraId="75577220"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1</w:t>
            </w:r>
          </w:p>
        </w:tc>
        <w:tc>
          <w:tcPr>
            <w:tcW w:w="550" w:type="pct"/>
            <w:tcBorders>
              <w:top w:val="single" w:sz="6" w:space="0" w:color="auto"/>
              <w:bottom w:val="single" w:sz="6" w:space="0" w:color="auto"/>
            </w:tcBorders>
            <w:vAlign w:val="bottom"/>
          </w:tcPr>
          <w:p w14:paraId="36C2305C"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2</w:t>
            </w:r>
          </w:p>
        </w:tc>
        <w:tc>
          <w:tcPr>
            <w:tcW w:w="2511" w:type="pct"/>
            <w:vMerge w:val="restart"/>
            <w:tcBorders>
              <w:top w:val="single" w:sz="6" w:space="0" w:color="auto"/>
            </w:tcBorders>
            <w:vAlign w:val="bottom"/>
          </w:tcPr>
          <w:p w14:paraId="52C60147"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27" w:type="pct"/>
            <w:tcBorders>
              <w:top w:val="single" w:sz="6" w:space="0" w:color="auto"/>
            </w:tcBorders>
          </w:tcPr>
          <w:p w14:paraId="7538948E"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62" w:type="pct"/>
            <w:tcBorders>
              <w:top w:val="single" w:sz="6" w:space="0" w:color="auto"/>
              <w:bottom w:val="single" w:sz="6" w:space="0" w:color="auto"/>
            </w:tcBorders>
            <w:vAlign w:val="bottom"/>
          </w:tcPr>
          <w:p w14:paraId="112BE20E" w14:textId="352F5E11"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3</w:t>
            </w:r>
          </w:p>
        </w:tc>
        <w:tc>
          <w:tcPr>
            <w:tcW w:w="731" w:type="pct"/>
            <w:tcBorders>
              <w:top w:val="single" w:sz="6" w:space="0" w:color="auto"/>
              <w:bottom w:val="single" w:sz="6" w:space="0" w:color="auto"/>
            </w:tcBorders>
            <w:vAlign w:val="bottom"/>
          </w:tcPr>
          <w:p w14:paraId="5B8BDDB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4</w:t>
            </w:r>
          </w:p>
        </w:tc>
      </w:tr>
      <w:tr w:rsidR="003E1F24" w:rsidRPr="00D82B7F" w14:paraId="7FC780F9" w14:textId="77777777" w:rsidTr="003E1F24">
        <w:trPr>
          <w:trHeight w:val="20"/>
        </w:trPr>
        <w:tc>
          <w:tcPr>
            <w:tcW w:w="519" w:type="pct"/>
            <w:tcBorders>
              <w:top w:val="single" w:sz="6" w:space="0" w:color="auto"/>
              <w:bottom w:val="single" w:sz="6" w:space="0" w:color="auto"/>
            </w:tcBorders>
            <w:vAlign w:val="bottom"/>
          </w:tcPr>
          <w:p w14:paraId="00E014D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Reference no.</w:t>
            </w:r>
          </w:p>
        </w:tc>
        <w:tc>
          <w:tcPr>
            <w:tcW w:w="550" w:type="pct"/>
            <w:tcBorders>
              <w:top w:val="single" w:sz="6" w:space="0" w:color="auto"/>
              <w:bottom w:val="single" w:sz="6" w:space="0" w:color="auto"/>
            </w:tcBorders>
            <w:vAlign w:val="bottom"/>
          </w:tcPr>
          <w:p w14:paraId="2F8C447D"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Goods</w:t>
            </w:r>
          </w:p>
        </w:tc>
        <w:tc>
          <w:tcPr>
            <w:tcW w:w="2511" w:type="pct"/>
            <w:vMerge/>
            <w:tcBorders>
              <w:bottom w:val="single" w:sz="6" w:space="0" w:color="auto"/>
            </w:tcBorders>
            <w:vAlign w:val="bottom"/>
          </w:tcPr>
          <w:p w14:paraId="332C34B9"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27" w:type="pct"/>
            <w:tcBorders>
              <w:bottom w:val="single" w:sz="6" w:space="0" w:color="auto"/>
            </w:tcBorders>
          </w:tcPr>
          <w:p w14:paraId="44F0978D"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62" w:type="pct"/>
            <w:tcBorders>
              <w:top w:val="single" w:sz="6" w:space="0" w:color="auto"/>
              <w:bottom w:val="single" w:sz="6" w:space="0" w:color="auto"/>
            </w:tcBorders>
            <w:vAlign w:val="bottom"/>
          </w:tcPr>
          <w:p w14:paraId="41EF5CDC" w14:textId="16A7F862"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General</w:t>
            </w:r>
          </w:p>
          <w:p w14:paraId="16CA363C"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rate</w:t>
            </w:r>
          </w:p>
        </w:tc>
        <w:tc>
          <w:tcPr>
            <w:tcW w:w="731" w:type="pct"/>
            <w:tcBorders>
              <w:top w:val="single" w:sz="6" w:space="0" w:color="auto"/>
              <w:bottom w:val="single" w:sz="6" w:space="0" w:color="auto"/>
            </w:tcBorders>
            <w:vAlign w:val="bottom"/>
          </w:tcPr>
          <w:p w14:paraId="668F508B"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Special</w:t>
            </w:r>
          </w:p>
          <w:p w14:paraId="2311DFE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rate</w:t>
            </w:r>
          </w:p>
        </w:tc>
      </w:tr>
      <w:tr w:rsidR="003E1F24" w:rsidRPr="00D82B7F" w14:paraId="557F140B" w14:textId="77777777" w:rsidTr="003E1F24">
        <w:trPr>
          <w:trHeight w:val="20"/>
        </w:trPr>
        <w:tc>
          <w:tcPr>
            <w:tcW w:w="519" w:type="pct"/>
            <w:tcBorders>
              <w:top w:val="single" w:sz="6" w:space="0" w:color="auto"/>
            </w:tcBorders>
          </w:tcPr>
          <w:p w14:paraId="23ABCB6B"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56.01</w:t>
            </w:r>
          </w:p>
        </w:tc>
        <w:tc>
          <w:tcPr>
            <w:tcW w:w="3061" w:type="pct"/>
            <w:gridSpan w:val="2"/>
            <w:tcBorders>
              <w:top w:val="single" w:sz="6" w:space="0" w:color="auto"/>
            </w:tcBorders>
          </w:tcPr>
          <w:p w14:paraId="10A77E33"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xml:space="preserve">* DISCONTINUOUS MAN-MADE </w:t>
            </w:r>
            <w:proofErr w:type="spellStart"/>
            <w:r w:rsidRPr="003E1F24">
              <w:rPr>
                <w:rFonts w:ascii="Times New Roman" w:hAnsi="Times New Roman" w:cs="Times New Roman"/>
                <w:sz w:val="18"/>
                <w:szCs w:val="18"/>
              </w:rPr>
              <w:t>FIBRES</w:t>
            </w:r>
            <w:proofErr w:type="spellEnd"/>
            <w:r w:rsidRPr="003E1F24">
              <w:rPr>
                <w:rFonts w:ascii="Times New Roman" w:hAnsi="Times New Roman" w:cs="Times New Roman"/>
                <w:sz w:val="18"/>
                <w:szCs w:val="18"/>
              </w:rPr>
              <w:t>, NOT CARDED, COMBED OR OTHERWISE PREPARED FOR SPINNING</w:t>
            </w:r>
          </w:p>
        </w:tc>
        <w:tc>
          <w:tcPr>
            <w:tcW w:w="127" w:type="pct"/>
            <w:tcBorders>
              <w:top w:val="single" w:sz="6" w:space="0" w:color="auto"/>
            </w:tcBorders>
          </w:tcPr>
          <w:p w14:paraId="69F42207"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62" w:type="pct"/>
            <w:tcBorders>
              <w:top w:val="single" w:sz="6" w:space="0" w:color="auto"/>
            </w:tcBorders>
          </w:tcPr>
          <w:p w14:paraId="04A11218" w14:textId="5CF2CECB"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w:t>
            </w:r>
          </w:p>
        </w:tc>
        <w:tc>
          <w:tcPr>
            <w:tcW w:w="731" w:type="pct"/>
            <w:tcBorders>
              <w:top w:val="single" w:sz="6" w:space="0" w:color="auto"/>
            </w:tcBorders>
          </w:tcPr>
          <w:p w14:paraId="323FD29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D82B7F" w14:paraId="7E306B95" w14:textId="77777777" w:rsidTr="003E1F24">
        <w:trPr>
          <w:trHeight w:val="20"/>
        </w:trPr>
        <w:tc>
          <w:tcPr>
            <w:tcW w:w="519" w:type="pct"/>
          </w:tcPr>
          <w:p w14:paraId="0730C962"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56.02</w:t>
            </w:r>
          </w:p>
        </w:tc>
        <w:tc>
          <w:tcPr>
            <w:tcW w:w="3061" w:type="pct"/>
            <w:gridSpan w:val="2"/>
          </w:tcPr>
          <w:p w14:paraId="75AA70D7"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CONTINUOUS FILAMENT TOW</w:t>
            </w:r>
          </w:p>
        </w:tc>
        <w:tc>
          <w:tcPr>
            <w:tcW w:w="127" w:type="pct"/>
          </w:tcPr>
          <w:p w14:paraId="4D6D863E"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62" w:type="pct"/>
          </w:tcPr>
          <w:p w14:paraId="26B7E9CF" w14:textId="55CA500A"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w:t>
            </w:r>
          </w:p>
        </w:tc>
        <w:tc>
          <w:tcPr>
            <w:tcW w:w="731" w:type="pct"/>
          </w:tcPr>
          <w:p w14:paraId="78916DDB"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D82B7F" w14:paraId="7F12DE71" w14:textId="77777777" w:rsidTr="003E1F24">
        <w:trPr>
          <w:trHeight w:val="20"/>
        </w:trPr>
        <w:tc>
          <w:tcPr>
            <w:tcW w:w="519" w:type="pct"/>
          </w:tcPr>
          <w:p w14:paraId="229C2B3E"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56.03</w:t>
            </w:r>
          </w:p>
        </w:tc>
        <w:tc>
          <w:tcPr>
            <w:tcW w:w="3061" w:type="pct"/>
            <w:gridSpan w:val="2"/>
          </w:tcPr>
          <w:p w14:paraId="5C33A397"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WASTE (INCLUDING YARN WASTE AND PULLED OR GARNETTED RAGS) OF MAN-MADE FIBRES (WHETHER CONTINUOUS OR DISCONTINUOUS), NOT CARDED, COMBED OR OTHERWISE PREPARED FOR SPINNING</w:t>
            </w:r>
          </w:p>
        </w:tc>
        <w:tc>
          <w:tcPr>
            <w:tcW w:w="127" w:type="pct"/>
          </w:tcPr>
          <w:p w14:paraId="5F8087E4"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62" w:type="pct"/>
          </w:tcPr>
          <w:p w14:paraId="4417CF4B" w14:textId="7DC3E6F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w:t>
            </w:r>
          </w:p>
        </w:tc>
        <w:tc>
          <w:tcPr>
            <w:tcW w:w="731" w:type="pct"/>
          </w:tcPr>
          <w:p w14:paraId="60783840"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D82B7F" w14:paraId="6F33CFE9" w14:textId="77777777" w:rsidTr="003E1F24">
        <w:trPr>
          <w:trHeight w:val="20"/>
        </w:trPr>
        <w:tc>
          <w:tcPr>
            <w:tcW w:w="519" w:type="pct"/>
          </w:tcPr>
          <w:p w14:paraId="11EC842C"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56.04</w:t>
            </w:r>
          </w:p>
        </w:tc>
        <w:tc>
          <w:tcPr>
            <w:tcW w:w="3061" w:type="pct"/>
            <w:gridSpan w:val="2"/>
          </w:tcPr>
          <w:p w14:paraId="39974DD9"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MAN-MADE FIBRES (WHETHER DISCONTINUOUS OR WASTE) CARDED, COMBED OR OTHERWISE PREPARED FOR SPINNING</w:t>
            </w:r>
          </w:p>
        </w:tc>
        <w:tc>
          <w:tcPr>
            <w:tcW w:w="127" w:type="pct"/>
          </w:tcPr>
          <w:p w14:paraId="10FD070D"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62" w:type="pct"/>
          </w:tcPr>
          <w:p w14:paraId="7C924AB5" w14:textId="60EA20E6"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w:t>
            </w:r>
          </w:p>
        </w:tc>
        <w:tc>
          <w:tcPr>
            <w:tcW w:w="731" w:type="pct"/>
          </w:tcPr>
          <w:p w14:paraId="1348E98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D82B7F" w14:paraId="2BCDD9BB" w14:textId="77777777" w:rsidTr="003E1F24">
        <w:trPr>
          <w:trHeight w:val="20"/>
        </w:trPr>
        <w:tc>
          <w:tcPr>
            <w:tcW w:w="519" w:type="pct"/>
          </w:tcPr>
          <w:p w14:paraId="31BBFEC1"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56.05</w:t>
            </w:r>
          </w:p>
        </w:tc>
        <w:tc>
          <w:tcPr>
            <w:tcW w:w="3061" w:type="pct"/>
            <w:gridSpan w:val="2"/>
          </w:tcPr>
          <w:p w14:paraId="1428F52D"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YARN OF MAN-MADE FIBRES (WHETHER DISCONTINUOUS OR WASTE), NOT PUT UP FOR RETAIL SALE:</w:t>
            </w:r>
          </w:p>
        </w:tc>
        <w:tc>
          <w:tcPr>
            <w:tcW w:w="127" w:type="pct"/>
          </w:tcPr>
          <w:p w14:paraId="7B7E3093"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62" w:type="pct"/>
          </w:tcPr>
          <w:p w14:paraId="025288A2" w14:textId="56043BFD" w:rsidR="003E1F24" w:rsidRPr="003E1F24" w:rsidRDefault="003E1F24" w:rsidP="00863D19">
            <w:pPr>
              <w:spacing w:after="0" w:line="240" w:lineRule="auto"/>
              <w:jc w:val="both"/>
              <w:rPr>
                <w:rFonts w:ascii="Times New Roman" w:hAnsi="Times New Roman" w:cs="Times New Roman"/>
                <w:sz w:val="18"/>
                <w:szCs w:val="18"/>
              </w:rPr>
            </w:pPr>
          </w:p>
        </w:tc>
        <w:tc>
          <w:tcPr>
            <w:tcW w:w="731" w:type="pct"/>
          </w:tcPr>
          <w:p w14:paraId="335054B1"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D82B7F" w14:paraId="76568C9E" w14:textId="77777777" w:rsidTr="003E1F24">
        <w:trPr>
          <w:trHeight w:val="20"/>
        </w:trPr>
        <w:tc>
          <w:tcPr>
            <w:tcW w:w="519" w:type="pct"/>
          </w:tcPr>
          <w:p w14:paraId="132693BB"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56.05.1</w:t>
            </w:r>
          </w:p>
        </w:tc>
        <w:tc>
          <w:tcPr>
            <w:tcW w:w="3061" w:type="pct"/>
            <w:gridSpan w:val="2"/>
          </w:tcPr>
          <w:p w14:paraId="49FE3AA2"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Finished sewing threads</w:t>
            </w:r>
          </w:p>
        </w:tc>
        <w:tc>
          <w:tcPr>
            <w:tcW w:w="127" w:type="pct"/>
          </w:tcPr>
          <w:p w14:paraId="16A826DF"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62" w:type="pct"/>
          </w:tcPr>
          <w:p w14:paraId="391C408E" w14:textId="331A652C"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10%</w:t>
            </w:r>
          </w:p>
        </w:tc>
        <w:tc>
          <w:tcPr>
            <w:tcW w:w="731" w:type="pct"/>
          </w:tcPr>
          <w:p w14:paraId="0BE54A0D"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FI: Free</w:t>
            </w:r>
          </w:p>
        </w:tc>
      </w:tr>
      <w:tr w:rsidR="003E1F24" w:rsidRPr="00D82B7F" w14:paraId="1E4BA5CC" w14:textId="77777777" w:rsidTr="003E1F24">
        <w:trPr>
          <w:trHeight w:val="20"/>
        </w:trPr>
        <w:tc>
          <w:tcPr>
            <w:tcW w:w="519" w:type="pct"/>
          </w:tcPr>
          <w:p w14:paraId="715D7691"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56.05.2</w:t>
            </w:r>
          </w:p>
        </w:tc>
        <w:tc>
          <w:tcPr>
            <w:tcW w:w="3061" w:type="pct"/>
            <w:gridSpan w:val="2"/>
          </w:tcPr>
          <w:p w14:paraId="299A8B8B"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Handcrafting yarns, NSA, and yarns for use in the manufacture of handcrafting yarns</w:t>
            </w:r>
          </w:p>
        </w:tc>
        <w:tc>
          <w:tcPr>
            <w:tcW w:w="127" w:type="pct"/>
          </w:tcPr>
          <w:p w14:paraId="1ED501A4"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62" w:type="pct"/>
          </w:tcPr>
          <w:p w14:paraId="28E81882" w14:textId="4BE8035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20%</w:t>
            </w:r>
          </w:p>
        </w:tc>
        <w:tc>
          <w:tcPr>
            <w:tcW w:w="731" w:type="pct"/>
          </w:tcPr>
          <w:p w14:paraId="6B00F1DD"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FI: Free</w:t>
            </w:r>
          </w:p>
        </w:tc>
      </w:tr>
      <w:tr w:rsidR="003E1F24" w:rsidRPr="00D82B7F" w14:paraId="4F947E35" w14:textId="77777777" w:rsidTr="003E1F24">
        <w:trPr>
          <w:trHeight w:val="20"/>
        </w:trPr>
        <w:tc>
          <w:tcPr>
            <w:tcW w:w="519" w:type="pct"/>
          </w:tcPr>
          <w:p w14:paraId="572435FC"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56.05.9</w:t>
            </w:r>
          </w:p>
        </w:tc>
        <w:tc>
          <w:tcPr>
            <w:tcW w:w="3061" w:type="pct"/>
            <w:gridSpan w:val="2"/>
          </w:tcPr>
          <w:p w14:paraId="2337EB33"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Other</w:t>
            </w:r>
          </w:p>
        </w:tc>
        <w:tc>
          <w:tcPr>
            <w:tcW w:w="127" w:type="pct"/>
          </w:tcPr>
          <w:p w14:paraId="37690FE3"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62" w:type="pct"/>
          </w:tcPr>
          <w:p w14:paraId="3346D786" w14:textId="6CACACAB"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w:t>
            </w:r>
          </w:p>
        </w:tc>
        <w:tc>
          <w:tcPr>
            <w:tcW w:w="731" w:type="pct"/>
          </w:tcPr>
          <w:p w14:paraId="3FC6FAE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D82B7F" w14:paraId="4B49A81D" w14:textId="77777777" w:rsidTr="003E1F24">
        <w:trPr>
          <w:trHeight w:val="20"/>
        </w:trPr>
        <w:tc>
          <w:tcPr>
            <w:tcW w:w="519" w:type="pct"/>
          </w:tcPr>
          <w:p w14:paraId="0EBA8EA0"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56.06</w:t>
            </w:r>
          </w:p>
        </w:tc>
        <w:tc>
          <w:tcPr>
            <w:tcW w:w="3061" w:type="pct"/>
            <w:gridSpan w:val="2"/>
          </w:tcPr>
          <w:p w14:paraId="25FE3BA9"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YARN OF MAN-MADE FIBRES (WHETHER DISCONTINUOUS OR WASTE), PUT UP FOR RETAIL SALE:</w:t>
            </w:r>
          </w:p>
        </w:tc>
        <w:tc>
          <w:tcPr>
            <w:tcW w:w="127" w:type="pct"/>
          </w:tcPr>
          <w:p w14:paraId="308C4710"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62" w:type="pct"/>
          </w:tcPr>
          <w:p w14:paraId="25438A54" w14:textId="5493435E" w:rsidR="003E1F24" w:rsidRPr="003E1F24" w:rsidRDefault="003E1F24" w:rsidP="00863D19">
            <w:pPr>
              <w:spacing w:after="0" w:line="240" w:lineRule="auto"/>
              <w:jc w:val="both"/>
              <w:rPr>
                <w:rFonts w:ascii="Times New Roman" w:hAnsi="Times New Roman" w:cs="Times New Roman"/>
                <w:sz w:val="18"/>
                <w:szCs w:val="18"/>
              </w:rPr>
            </w:pPr>
          </w:p>
        </w:tc>
        <w:tc>
          <w:tcPr>
            <w:tcW w:w="731" w:type="pct"/>
          </w:tcPr>
          <w:p w14:paraId="2B1E7A61"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D82B7F" w14:paraId="6C1011B4" w14:textId="77777777" w:rsidTr="003E1F24">
        <w:trPr>
          <w:trHeight w:val="20"/>
        </w:trPr>
        <w:tc>
          <w:tcPr>
            <w:tcW w:w="519" w:type="pct"/>
          </w:tcPr>
          <w:p w14:paraId="63C3484F"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56.06.1</w:t>
            </w:r>
          </w:p>
        </w:tc>
        <w:tc>
          <w:tcPr>
            <w:tcW w:w="3061" w:type="pct"/>
            <w:gridSpan w:val="2"/>
          </w:tcPr>
          <w:p w14:paraId="55B9EE7E"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Finished sewing threads</w:t>
            </w:r>
          </w:p>
        </w:tc>
        <w:tc>
          <w:tcPr>
            <w:tcW w:w="127" w:type="pct"/>
          </w:tcPr>
          <w:p w14:paraId="5A6A7C68"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62" w:type="pct"/>
          </w:tcPr>
          <w:p w14:paraId="58FF31E9" w14:textId="108F0975"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10%</w:t>
            </w:r>
          </w:p>
        </w:tc>
        <w:tc>
          <w:tcPr>
            <w:tcW w:w="731" w:type="pct"/>
          </w:tcPr>
          <w:p w14:paraId="512AA530"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FI: Free</w:t>
            </w:r>
          </w:p>
        </w:tc>
      </w:tr>
      <w:tr w:rsidR="003E1F24" w:rsidRPr="00D82B7F" w14:paraId="06ED65FB" w14:textId="77777777" w:rsidTr="003E1F24">
        <w:trPr>
          <w:trHeight w:val="20"/>
        </w:trPr>
        <w:tc>
          <w:tcPr>
            <w:tcW w:w="519" w:type="pct"/>
          </w:tcPr>
          <w:p w14:paraId="3F841C7A"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56.06.9</w:t>
            </w:r>
          </w:p>
        </w:tc>
        <w:tc>
          <w:tcPr>
            <w:tcW w:w="3061" w:type="pct"/>
            <w:gridSpan w:val="2"/>
          </w:tcPr>
          <w:p w14:paraId="4A45585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Other</w:t>
            </w:r>
          </w:p>
        </w:tc>
        <w:tc>
          <w:tcPr>
            <w:tcW w:w="127" w:type="pct"/>
          </w:tcPr>
          <w:p w14:paraId="502AE59E"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62" w:type="pct"/>
          </w:tcPr>
          <w:p w14:paraId="615B3AFA" w14:textId="423396BF"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20%</w:t>
            </w:r>
          </w:p>
        </w:tc>
        <w:tc>
          <w:tcPr>
            <w:tcW w:w="731" w:type="pct"/>
          </w:tcPr>
          <w:p w14:paraId="03F27133"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FI: Free</w:t>
            </w:r>
          </w:p>
        </w:tc>
      </w:tr>
      <w:tr w:rsidR="003E1F24" w:rsidRPr="00D82B7F" w14:paraId="322E98B7" w14:textId="77777777" w:rsidTr="003E1F24">
        <w:trPr>
          <w:trHeight w:val="20"/>
        </w:trPr>
        <w:tc>
          <w:tcPr>
            <w:tcW w:w="519" w:type="pct"/>
          </w:tcPr>
          <w:p w14:paraId="5C6E075A"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56.07</w:t>
            </w:r>
          </w:p>
        </w:tc>
        <w:tc>
          <w:tcPr>
            <w:tcW w:w="3061" w:type="pct"/>
            <w:gridSpan w:val="2"/>
          </w:tcPr>
          <w:p w14:paraId="041CF83E"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WOVEN FABRICS OF MAN-MADE FIBRES (WHETHER DISCONTINUOUS OR WASTE):</w:t>
            </w:r>
          </w:p>
        </w:tc>
        <w:tc>
          <w:tcPr>
            <w:tcW w:w="127" w:type="pct"/>
          </w:tcPr>
          <w:p w14:paraId="5BB9471B"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62" w:type="pct"/>
          </w:tcPr>
          <w:p w14:paraId="666C0F41" w14:textId="18B7BC23" w:rsidR="003E1F24" w:rsidRPr="003E1F24" w:rsidRDefault="003E1F24" w:rsidP="00863D19">
            <w:pPr>
              <w:spacing w:after="0" w:line="240" w:lineRule="auto"/>
              <w:jc w:val="both"/>
              <w:rPr>
                <w:rFonts w:ascii="Times New Roman" w:hAnsi="Times New Roman" w:cs="Times New Roman"/>
                <w:sz w:val="18"/>
                <w:szCs w:val="18"/>
              </w:rPr>
            </w:pPr>
          </w:p>
        </w:tc>
        <w:tc>
          <w:tcPr>
            <w:tcW w:w="731" w:type="pct"/>
          </w:tcPr>
          <w:p w14:paraId="5A921B4F"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D82B7F" w14:paraId="34AF2FE4" w14:textId="77777777" w:rsidTr="003E1F24">
        <w:trPr>
          <w:trHeight w:val="20"/>
        </w:trPr>
        <w:tc>
          <w:tcPr>
            <w:tcW w:w="519" w:type="pct"/>
          </w:tcPr>
          <w:p w14:paraId="40A5775A"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56.07.1</w:t>
            </w:r>
          </w:p>
        </w:tc>
        <w:tc>
          <w:tcPr>
            <w:tcW w:w="3061" w:type="pct"/>
            <w:gridSpan w:val="2"/>
          </w:tcPr>
          <w:p w14:paraId="26E08D7D"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Fabrics, as follows:</w:t>
            </w:r>
          </w:p>
          <w:p w14:paraId="0FA0CD6E" w14:textId="77777777" w:rsidR="003E1F24" w:rsidRPr="003E1F24" w:rsidRDefault="003E1F24" w:rsidP="00863D19">
            <w:pPr>
              <w:spacing w:after="0" w:line="240" w:lineRule="auto"/>
              <w:ind w:left="519" w:hanging="389"/>
              <w:jc w:val="both"/>
              <w:rPr>
                <w:rFonts w:ascii="Times New Roman" w:hAnsi="Times New Roman" w:cs="Times New Roman"/>
                <w:sz w:val="18"/>
                <w:szCs w:val="18"/>
              </w:rPr>
            </w:pPr>
            <w:r w:rsidRPr="003E1F24">
              <w:rPr>
                <w:rFonts w:ascii="Times New Roman" w:hAnsi="Times New Roman" w:cs="Times New Roman"/>
                <w:sz w:val="18"/>
                <w:szCs w:val="18"/>
              </w:rPr>
              <w:t>(a) bunting, composed of 75% by weight of man-made fibres and 25% by weight of wool, for use as, or for use in the manufacture of, flags, banners and the like;</w:t>
            </w:r>
          </w:p>
          <w:p w14:paraId="26F5A059" w14:textId="77777777" w:rsidR="003E1F24" w:rsidRPr="003E1F24" w:rsidRDefault="003E1F24" w:rsidP="00863D19">
            <w:pPr>
              <w:spacing w:after="0" w:line="240" w:lineRule="auto"/>
              <w:ind w:left="519" w:hanging="389"/>
              <w:jc w:val="both"/>
              <w:rPr>
                <w:rFonts w:ascii="Times New Roman" w:hAnsi="Times New Roman" w:cs="Times New Roman"/>
                <w:sz w:val="18"/>
                <w:szCs w:val="18"/>
              </w:rPr>
            </w:pPr>
            <w:r w:rsidRPr="003E1F24">
              <w:rPr>
                <w:rFonts w:ascii="Times New Roman" w:hAnsi="Times New Roman" w:cs="Times New Roman"/>
                <w:sz w:val="18"/>
                <w:szCs w:val="18"/>
              </w:rPr>
              <w:t xml:space="preserve">(b) printed fabrics containing more than 10% by weight of silk, </w:t>
            </w:r>
            <w:proofErr w:type="spellStart"/>
            <w:r w:rsidRPr="003E1F24">
              <w:rPr>
                <w:rFonts w:ascii="Times New Roman" w:hAnsi="Times New Roman" w:cs="Times New Roman"/>
                <w:sz w:val="18"/>
                <w:szCs w:val="18"/>
              </w:rPr>
              <w:t>noil</w:t>
            </w:r>
            <w:proofErr w:type="spellEnd"/>
            <w:r w:rsidRPr="003E1F24">
              <w:rPr>
                <w:rFonts w:ascii="Times New Roman" w:hAnsi="Times New Roman" w:cs="Times New Roman"/>
                <w:sz w:val="18"/>
                <w:szCs w:val="18"/>
              </w:rPr>
              <w:t xml:space="preserve"> or other waste silk and less than 20% by weight of wool</w:t>
            </w:r>
          </w:p>
        </w:tc>
        <w:tc>
          <w:tcPr>
            <w:tcW w:w="127" w:type="pct"/>
          </w:tcPr>
          <w:p w14:paraId="3B7AC756"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62" w:type="pct"/>
          </w:tcPr>
          <w:p w14:paraId="38153054" w14:textId="6DE9C015"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w:t>
            </w:r>
          </w:p>
        </w:tc>
        <w:tc>
          <w:tcPr>
            <w:tcW w:w="731" w:type="pct"/>
          </w:tcPr>
          <w:p w14:paraId="1FEBD09F"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D82B7F" w14:paraId="0C6740B3" w14:textId="77777777" w:rsidTr="003E1F24">
        <w:trPr>
          <w:trHeight w:val="20"/>
        </w:trPr>
        <w:tc>
          <w:tcPr>
            <w:tcW w:w="519" w:type="pct"/>
            <w:vMerge w:val="restart"/>
          </w:tcPr>
          <w:p w14:paraId="3FCD064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56.07.2</w:t>
            </w:r>
          </w:p>
        </w:tc>
        <w:tc>
          <w:tcPr>
            <w:tcW w:w="3061" w:type="pct"/>
            <w:gridSpan w:val="2"/>
          </w:tcPr>
          <w:p w14:paraId="3776EACC"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Fabrics containing 20% or more by weight of wool, NSA</w:t>
            </w:r>
          </w:p>
        </w:tc>
        <w:tc>
          <w:tcPr>
            <w:tcW w:w="127" w:type="pct"/>
          </w:tcPr>
          <w:p w14:paraId="15F9E89D"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62" w:type="pct"/>
          </w:tcPr>
          <w:p w14:paraId="681A6A80" w14:textId="703E02AF" w:rsidR="003E1F24" w:rsidRPr="003E1F24" w:rsidRDefault="003E1F24" w:rsidP="00863D19">
            <w:pPr>
              <w:spacing w:after="0" w:line="240" w:lineRule="auto"/>
              <w:jc w:val="both"/>
              <w:rPr>
                <w:rFonts w:ascii="Times New Roman" w:hAnsi="Times New Roman" w:cs="Times New Roman"/>
                <w:sz w:val="18"/>
                <w:szCs w:val="18"/>
              </w:rPr>
            </w:pPr>
          </w:p>
        </w:tc>
        <w:tc>
          <w:tcPr>
            <w:tcW w:w="731" w:type="pct"/>
          </w:tcPr>
          <w:p w14:paraId="58749AE6"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D82B7F" w14:paraId="61FE86C4" w14:textId="77777777" w:rsidTr="003E1F24">
        <w:trPr>
          <w:trHeight w:val="20"/>
        </w:trPr>
        <w:tc>
          <w:tcPr>
            <w:tcW w:w="519" w:type="pct"/>
            <w:vMerge/>
          </w:tcPr>
          <w:p w14:paraId="7029D004"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061" w:type="pct"/>
            <w:gridSpan w:val="2"/>
            <w:vMerge w:val="restart"/>
          </w:tcPr>
          <w:p w14:paraId="0F1E241D" w14:textId="77777777" w:rsidR="003E1F24" w:rsidRPr="003E1F24" w:rsidRDefault="003E1F24" w:rsidP="00863D19">
            <w:pPr>
              <w:spacing w:after="0" w:line="240" w:lineRule="auto"/>
              <w:jc w:val="right"/>
              <w:rPr>
                <w:rFonts w:ascii="Times New Roman" w:hAnsi="Times New Roman" w:cs="Times New Roman"/>
                <w:sz w:val="18"/>
                <w:szCs w:val="18"/>
              </w:rPr>
            </w:pPr>
            <w:r w:rsidRPr="003E1F24">
              <w:rPr>
                <w:rFonts w:ascii="Times New Roman" w:hAnsi="Times New Roman" w:cs="Times New Roman"/>
                <w:sz w:val="18"/>
                <w:szCs w:val="18"/>
              </w:rPr>
              <w:t>To 31 December 1983</w:t>
            </w:r>
          </w:p>
        </w:tc>
        <w:tc>
          <w:tcPr>
            <w:tcW w:w="127" w:type="pct"/>
          </w:tcPr>
          <w:p w14:paraId="358C3D69"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62" w:type="pct"/>
            <w:vMerge w:val="restart"/>
          </w:tcPr>
          <w:p w14:paraId="125C2D5A" w14:textId="2F5D9E3C"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50%</w:t>
            </w:r>
          </w:p>
        </w:tc>
        <w:tc>
          <w:tcPr>
            <w:tcW w:w="731" w:type="pct"/>
          </w:tcPr>
          <w:p w14:paraId="75448DBD"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PNG: 15%</w:t>
            </w:r>
          </w:p>
        </w:tc>
      </w:tr>
      <w:tr w:rsidR="003E1F24" w:rsidRPr="00D82B7F" w14:paraId="59F3A21D" w14:textId="77777777" w:rsidTr="003E1F24">
        <w:trPr>
          <w:trHeight w:val="20"/>
        </w:trPr>
        <w:tc>
          <w:tcPr>
            <w:tcW w:w="519" w:type="pct"/>
            <w:vMerge/>
          </w:tcPr>
          <w:p w14:paraId="7C84F7D3"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061" w:type="pct"/>
            <w:gridSpan w:val="2"/>
            <w:vMerge/>
          </w:tcPr>
          <w:p w14:paraId="142445B4" w14:textId="77777777" w:rsidR="003E1F24" w:rsidRPr="003E1F24" w:rsidRDefault="003E1F24" w:rsidP="00863D19">
            <w:pPr>
              <w:spacing w:after="0" w:line="240" w:lineRule="auto"/>
              <w:jc w:val="right"/>
              <w:rPr>
                <w:rFonts w:ascii="Times New Roman" w:hAnsi="Times New Roman" w:cs="Times New Roman"/>
                <w:sz w:val="18"/>
                <w:szCs w:val="18"/>
              </w:rPr>
            </w:pPr>
          </w:p>
        </w:tc>
        <w:tc>
          <w:tcPr>
            <w:tcW w:w="127" w:type="pct"/>
          </w:tcPr>
          <w:p w14:paraId="4B3C0B2F"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62" w:type="pct"/>
            <w:vMerge/>
          </w:tcPr>
          <w:p w14:paraId="4E92BB2B" w14:textId="601CC846" w:rsidR="003E1F24" w:rsidRPr="003E1F24" w:rsidRDefault="003E1F24" w:rsidP="00863D19">
            <w:pPr>
              <w:spacing w:after="0" w:line="240" w:lineRule="auto"/>
              <w:jc w:val="both"/>
              <w:rPr>
                <w:rFonts w:ascii="Times New Roman" w:hAnsi="Times New Roman" w:cs="Times New Roman"/>
                <w:sz w:val="18"/>
                <w:szCs w:val="18"/>
              </w:rPr>
            </w:pPr>
          </w:p>
        </w:tc>
        <w:tc>
          <w:tcPr>
            <w:tcW w:w="731" w:type="pct"/>
          </w:tcPr>
          <w:p w14:paraId="6E2343F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FI: 15%</w:t>
            </w:r>
          </w:p>
        </w:tc>
      </w:tr>
      <w:tr w:rsidR="003E1F24" w:rsidRPr="00D82B7F" w14:paraId="09FDC8C2" w14:textId="77777777" w:rsidTr="003E1F24">
        <w:trPr>
          <w:trHeight w:val="20"/>
        </w:trPr>
        <w:tc>
          <w:tcPr>
            <w:tcW w:w="519" w:type="pct"/>
            <w:vMerge/>
          </w:tcPr>
          <w:p w14:paraId="729F19B5"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061" w:type="pct"/>
            <w:gridSpan w:val="2"/>
            <w:vMerge/>
          </w:tcPr>
          <w:p w14:paraId="5CAA3987" w14:textId="77777777" w:rsidR="003E1F24" w:rsidRPr="003E1F24" w:rsidRDefault="003E1F24" w:rsidP="00863D19">
            <w:pPr>
              <w:spacing w:after="0" w:line="240" w:lineRule="auto"/>
              <w:jc w:val="right"/>
              <w:rPr>
                <w:rFonts w:ascii="Times New Roman" w:hAnsi="Times New Roman" w:cs="Times New Roman"/>
                <w:sz w:val="18"/>
                <w:szCs w:val="18"/>
              </w:rPr>
            </w:pPr>
          </w:p>
        </w:tc>
        <w:tc>
          <w:tcPr>
            <w:tcW w:w="127" w:type="pct"/>
          </w:tcPr>
          <w:p w14:paraId="7E9CAFA9"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62" w:type="pct"/>
            <w:vMerge/>
          </w:tcPr>
          <w:p w14:paraId="096DC4CA" w14:textId="5985D72D" w:rsidR="003E1F24" w:rsidRPr="003E1F24" w:rsidRDefault="003E1F24" w:rsidP="00863D19">
            <w:pPr>
              <w:spacing w:after="0" w:line="240" w:lineRule="auto"/>
              <w:jc w:val="both"/>
              <w:rPr>
                <w:rFonts w:ascii="Times New Roman" w:hAnsi="Times New Roman" w:cs="Times New Roman"/>
                <w:sz w:val="18"/>
                <w:szCs w:val="18"/>
              </w:rPr>
            </w:pPr>
          </w:p>
        </w:tc>
        <w:tc>
          <w:tcPr>
            <w:tcW w:w="731" w:type="pct"/>
          </w:tcPr>
          <w:p w14:paraId="53233D91"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(except RKOR): 45%</w:t>
            </w:r>
          </w:p>
        </w:tc>
      </w:tr>
      <w:tr w:rsidR="003E1F24" w:rsidRPr="00D82B7F" w14:paraId="34148C2D" w14:textId="77777777" w:rsidTr="003E1F24">
        <w:trPr>
          <w:trHeight w:val="20"/>
        </w:trPr>
        <w:tc>
          <w:tcPr>
            <w:tcW w:w="519" w:type="pct"/>
            <w:vMerge/>
          </w:tcPr>
          <w:p w14:paraId="680B6F39"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061" w:type="pct"/>
            <w:gridSpan w:val="2"/>
            <w:vMerge w:val="restart"/>
          </w:tcPr>
          <w:p w14:paraId="19B6D91E" w14:textId="77777777" w:rsidR="003E1F24" w:rsidRPr="003E1F24" w:rsidRDefault="003E1F24" w:rsidP="00863D19">
            <w:pPr>
              <w:spacing w:after="0" w:line="240" w:lineRule="auto"/>
              <w:jc w:val="right"/>
              <w:rPr>
                <w:rFonts w:ascii="Times New Roman" w:hAnsi="Times New Roman" w:cs="Times New Roman"/>
                <w:sz w:val="18"/>
                <w:szCs w:val="18"/>
              </w:rPr>
            </w:pPr>
            <w:r w:rsidRPr="003E1F24">
              <w:rPr>
                <w:rFonts w:ascii="Times New Roman" w:hAnsi="Times New Roman" w:cs="Times New Roman"/>
                <w:sz w:val="18"/>
                <w:szCs w:val="18"/>
              </w:rPr>
              <w:t>From 1 January 1984</w:t>
            </w:r>
          </w:p>
        </w:tc>
        <w:tc>
          <w:tcPr>
            <w:tcW w:w="127" w:type="pct"/>
          </w:tcPr>
          <w:p w14:paraId="510A3CC6"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62" w:type="pct"/>
            <w:vMerge w:val="restart"/>
          </w:tcPr>
          <w:p w14:paraId="16B40D99" w14:textId="5C0BF030"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45%</w:t>
            </w:r>
          </w:p>
        </w:tc>
        <w:tc>
          <w:tcPr>
            <w:tcW w:w="731" w:type="pct"/>
          </w:tcPr>
          <w:p w14:paraId="147A54D1"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PNG: 15%</w:t>
            </w:r>
          </w:p>
        </w:tc>
      </w:tr>
      <w:tr w:rsidR="003E1F24" w:rsidRPr="00D82B7F" w14:paraId="2B1078E6" w14:textId="77777777" w:rsidTr="003E1F24">
        <w:trPr>
          <w:trHeight w:val="20"/>
        </w:trPr>
        <w:tc>
          <w:tcPr>
            <w:tcW w:w="519" w:type="pct"/>
            <w:vMerge/>
          </w:tcPr>
          <w:p w14:paraId="1352614F"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061" w:type="pct"/>
            <w:gridSpan w:val="2"/>
            <w:vMerge/>
          </w:tcPr>
          <w:p w14:paraId="5A6BC7B3"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27" w:type="pct"/>
          </w:tcPr>
          <w:p w14:paraId="3F19C86F"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62" w:type="pct"/>
            <w:vMerge/>
          </w:tcPr>
          <w:p w14:paraId="73D8FA1D" w14:textId="10CA61E2" w:rsidR="003E1F24" w:rsidRPr="003E1F24" w:rsidRDefault="003E1F24" w:rsidP="00863D19">
            <w:pPr>
              <w:spacing w:after="0" w:line="240" w:lineRule="auto"/>
              <w:jc w:val="both"/>
              <w:rPr>
                <w:rFonts w:ascii="Times New Roman" w:hAnsi="Times New Roman" w:cs="Times New Roman"/>
                <w:sz w:val="18"/>
                <w:szCs w:val="18"/>
              </w:rPr>
            </w:pPr>
          </w:p>
        </w:tc>
        <w:tc>
          <w:tcPr>
            <w:tcW w:w="731" w:type="pct"/>
          </w:tcPr>
          <w:p w14:paraId="66000D70"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FI: 15%</w:t>
            </w:r>
          </w:p>
        </w:tc>
      </w:tr>
      <w:tr w:rsidR="003E1F24" w:rsidRPr="00D82B7F" w14:paraId="18105F51" w14:textId="77777777" w:rsidTr="003E1F24">
        <w:trPr>
          <w:trHeight w:val="20"/>
        </w:trPr>
        <w:tc>
          <w:tcPr>
            <w:tcW w:w="519" w:type="pct"/>
            <w:vMerge/>
          </w:tcPr>
          <w:p w14:paraId="31FAE905"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061" w:type="pct"/>
            <w:gridSpan w:val="2"/>
            <w:vMerge/>
          </w:tcPr>
          <w:p w14:paraId="01CA3A04"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27" w:type="pct"/>
          </w:tcPr>
          <w:p w14:paraId="2079180B"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62" w:type="pct"/>
            <w:vMerge/>
          </w:tcPr>
          <w:p w14:paraId="46204CB9" w14:textId="5B2B200A" w:rsidR="003E1F24" w:rsidRPr="003E1F24" w:rsidRDefault="003E1F24" w:rsidP="00863D19">
            <w:pPr>
              <w:spacing w:after="0" w:line="240" w:lineRule="auto"/>
              <w:jc w:val="both"/>
              <w:rPr>
                <w:rFonts w:ascii="Times New Roman" w:hAnsi="Times New Roman" w:cs="Times New Roman"/>
                <w:sz w:val="18"/>
                <w:szCs w:val="18"/>
              </w:rPr>
            </w:pPr>
          </w:p>
        </w:tc>
        <w:tc>
          <w:tcPr>
            <w:tcW w:w="731" w:type="pct"/>
          </w:tcPr>
          <w:p w14:paraId="602C218F"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(except RKOR): 40%</w:t>
            </w:r>
          </w:p>
        </w:tc>
      </w:tr>
    </w:tbl>
    <w:p w14:paraId="47255D46"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7F781EC4" w14:textId="77777777" w:rsidR="002610A6" w:rsidRPr="00067E90" w:rsidRDefault="002610A6" w:rsidP="002610A6">
      <w:pPr>
        <w:spacing w:after="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067E90">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6"/>
        <w:gridCol w:w="1054"/>
        <w:gridCol w:w="4581"/>
        <w:gridCol w:w="147"/>
        <w:gridCol w:w="1099"/>
        <w:gridCol w:w="1158"/>
      </w:tblGrid>
      <w:tr w:rsidR="003E1F24" w:rsidRPr="00D82B7F" w14:paraId="6841EAA2" w14:textId="77777777" w:rsidTr="003E1F24">
        <w:trPr>
          <w:trHeight w:val="309"/>
        </w:trPr>
        <w:tc>
          <w:tcPr>
            <w:tcW w:w="516" w:type="pct"/>
            <w:tcBorders>
              <w:top w:val="single" w:sz="6" w:space="0" w:color="auto"/>
              <w:bottom w:val="single" w:sz="6" w:space="0" w:color="auto"/>
            </w:tcBorders>
            <w:vAlign w:val="bottom"/>
          </w:tcPr>
          <w:p w14:paraId="3E414B53"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1</w:t>
            </w:r>
          </w:p>
        </w:tc>
        <w:tc>
          <w:tcPr>
            <w:tcW w:w="588" w:type="pct"/>
            <w:tcBorders>
              <w:top w:val="single" w:sz="6" w:space="0" w:color="auto"/>
              <w:bottom w:val="single" w:sz="6" w:space="0" w:color="auto"/>
            </w:tcBorders>
            <w:vAlign w:val="bottom"/>
          </w:tcPr>
          <w:p w14:paraId="69F38E62"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2</w:t>
            </w:r>
          </w:p>
        </w:tc>
        <w:tc>
          <w:tcPr>
            <w:tcW w:w="2555" w:type="pct"/>
            <w:vMerge w:val="restart"/>
            <w:tcBorders>
              <w:top w:val="single" w:sz="6" w:space="0" w:color="auto"/>
            </w:tcBorders>
            <w:vAlign w:val="bottom"/>
          </w:tcPr>
          <w:p w14:paraId="3FAA40A2"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82" w:type="pct"/>
            <w:tcBorders>
              <w:top w:val="single" w:sz="6" w:space="0" w:color="auto"/>
            </w:tcBorders>
          </w:tcPr>
          <w:p w14:paraId="737393CE"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13" w:type="pct"/>
            <w:tcBorders>
              <w:top w:val="single" w:sz="6" w:space="0" w:color="auto"/>
              <w:bottom w:val="single" w:sz="6" w:space="0" w:color="auto"/>
            </w:tcBorders>
            <w:vAlign w:val="bottom"/>
          </w:tcPr>
          <w:p w14:paraId="017E6A6F" w14:textId="6E955F3D"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3</w:t>
            </w:r>
          </w:p>
        </w:tc>
        <w:tc>
          <w:tcPr>
            <w:tcW w:w="646" w:type="pct"/>
            <w:tcBorders>
              <w:top w:val="single" w:sz="6" w:space="0" w:color="auto"/>
              <w:bottom w:val="single" w:sz="6" w:space="0" w:color="auto"/>
            </w:tcBorders>
            <w:vAlign w:val="bottom"/>
          </w:tcPr>
          <w:p w14:paraId="69C5E72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4</w:t>
            </w:r>
          </w:p>
        </w:tc>
      </w:tr>
      <w:tr w:rsidR="003E1F24" w:rsidRPr="00D82B7F" w14:paraId="23CA8278" w14:textId="77777777" w:rsidTr="003E1F24">
        <w:trPr>
          <w:trHeight w:val="20"/>
        </w:trPr>
        <w:tc>
          <w:tcPr>
            <w:tcW w:w="516" w:type="pct"/>
            <w:tcBorders>
              <w:top w:val="single" w:sz="6" w:space="0" w:color="auto"/>
              <w:bottom w:val="single" w:sz="6" w:space="0" w:color="auto"/>
            </w:tcBorders>
            <w:vAlign w:val="bottom"/>
          </w:tcPr>
          <w:p w14:paraId="43D32CE2"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Reference no.</w:t>
            </w:r>
          </w:p>
        </w:tc>
        <w:tc>
          <w:tcPr>
            <w:tcW w:w="588" w:type="pct"/>
            <w:tcBorders>
              <w:top w:val="single" w:sz="6" w:space="0" w:color="auto"/>
              <w:bottom w:val="single" w:sz="6" w:space="0" w:color="auto"/>
            </w:tcBorders>
            <w:vAlign w:val="bottom"/>
          </w:tcPr>
          <w:p w14:paraId="176DA063"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Goods</w:t>
            </w:r>
          </w:p>
        </w:tc>
        <w:tc>
          <w:tcPr>
            <w:tcW w:w="2555" w:type="pct"/>
            <w:vMerge/>
            <w:tcBorders>
              <w:bottom w:val="single" w:sz="6" w:space="0" w:color="auto"/>
            </w:tcBorders>
            <w:vAlign w:val="bottom"/>
          </w:tcPr>
          <w:p w14:paraId="63AEB7FA"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82" w:type="pct"/>
            <w:tcBorders>
              <w:bottom w:val="single" w:sz="6" w:space="0" w:color="auto"/>
            </w:tcBorders>
          </w:tcPr>
          <w:p w14:paraId="1FCBA882"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13" w:type="pct"/>
            <w:tcBorders>
              <w:top w:val="single" w:sz="6" w:space="0" w:color="auto"/>
              <w:bottom w:val="single" w:sz="6" w:space="0" w:color="auto"/>
            </w:tcBorders>
            <w:vAlign w:val="bottom"/>
          </w:tcPr>
          <w:p w14:paraId="40D4CCA2" w14:textId="33FA2E36"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General</w:t>
            </w:r>
          </w:p>
          <w:p w14:paraId="3EBB4263"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rate</w:t>
            </w:r>
          </w:p>
        </w:tc>
        <w:tc>
          <w:tcPr>
            <w:tcW w:w="646" w:type="pct"/>
            <w:tcBorders>
              <w:top w:val="single" w:sz="6" w:space="0" w:color="auto"/>
              <w:bottom w:val="single" w:sz="6" w:space="0" w:color="auto"/>
            </w:tcBorders>
            <w:vAlign w:val="bottom"/>
          </w:tcPr>
          <w:p w14:paraId="30EE9A25"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Special</w:t>
            </w:r>
          </w:p>
          <w:p w14:paraId="4C9C508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rate</w:t>
            </w:r>
          </w:p>
        </w:tc>
      </w:tr>
      <w:tr w:rsidR="003E1F24" w:rsidRPr="00D82B7F" w14:paraId="211E8061" w14:textId="77777777" w:rsidTr="003E1F24">
        <w:trPr>
          <w:trHeight w:val="20"/>
        </w:trPr>
        <w:tc>
          <w:tcPr>
            <w:tcW w:w="516" w:type="pct"/>
            <w:tcBorders>
              <w:top w:val="single" w:sz="6" w:space="0" w:color="auto"/>
            </w:tcBorders>
          </w:tcPr>
          <w:p w14:paraId="2AFC023F"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56.07.3</w:t>
            </w:r>
          </w:p>
        </w:tc>
        <w:tc>
          <w:tcPr>
            <w:tcW w:w="3143" w:type="pct"/>
            <w:gridSpan w:val="2"/>
            <w:tcBorders>
              <w:top w:val="single" w:sz="6" w:space="0" w:color="auto"/>
            </w:tcBorders>
          </w:tcPr>
          <w:p w14:paraId="20EEFDC2"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Fabrics, NSA, in which more than 50% by weight of the man-made fibre content is polyethylene or polypropylene or polyethylene and polypropylene</w:t>
            </w:r>
          </w:p>
        </w:tc>
        <w:tc>
          <w:tcPr>
            <w:tcW w:w="82" w:type="pct"/>
            <w:tcBorders>
              <w:top w:val="single" w:sz="6" w:space="0" w:color="auto"/>
            </w:tcBorders>
          </w:tcPr>
          <w:p w14:paraId="68813334"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13" w:type="pct"/>
            <w:tcBorders>
              <w:top w:val="single" w:sz="6" w:space="0" w:color="auto"/>
            </w:tcBorders>
          </w:tcPr>
          <w:p w14:paraId="0B89D146" w14:textId="630C435D"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35%</w:t>
            </w:r>
          </w:p>
        </w:tc>
        <w:tc>
          <w:tcPr>
            <w:tcW w:w="646" w:type="pct"/>
            <w:tcBorders>
              <w:top w:val="single" w:sz="6" w:space="0" w:color="auto"/>
            </w:tcBorders>
          </w:tcPr>
          <w:p w14:paraId="412E1D15"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PNG: 35%</w:t>
            </w:r>
          </w:p>
        </w:tc>
      </w:tr>
      <w:tr w:rsidR="003E1F24" w:rsidRPr="00D82B7F" w14:paraId="21443234" w14:textId="77777777" w:rsidTr="003E1F24">
        <w:trPr>
          <w:trHeight w:val="20"/>
        </w:trPr>
        <w:tc>
          <w:tcPr>
            <w:tcW w:w="516" w:type="pct"/>
            <w:vMerge w:val="restart"/>
            <w:tcBorders>
              <w:bottom w:val="single" w:sz="6" w:space="0" w:color="auto"/>
            </w:tcBorders>
          </w:tcPr>
          <w:p w14:paraId="2A2FC33C"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56.07.9</w:t>
            </w:r>
          </w:p>
        </w:tc>
        <w:tc>
          <w:tcPr>
            <w:tcW w:w="3143" w:type="pct"/>
            <w:gridSpan w:val="2"/>
            <w:vMerge w:val="restart"/>
            <w:tcBorders>
              <w:bottom w:val="single" w:sz="6" w:space="0" w:color="auto"/>
            </w:tcBorders>
          </w:tcPr>
          <w:p w14:paraId="05619EE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Other</w:t>
            </w:r>
          </w:p>
        </w:tc>
        <w:tc>
          <w:tcPr>
            <w:tcW w:w="82" w:type="pct"/>
          </w:tcPr>
          <w:p w14:paraId="03E3DF63"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13" w:type="pct"/>
            <w:vMerge w:val="restart"/>
            <w:tcBorders>
              <w:bottom w:val="single" w:sz="6" w:space="0" w:color="auto"/>
            </w:tcBorders>
          </w:tcPr>
          <w:p w14:paraId="0D19D00C" w14:textId="3F964BB9"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40%, and $1/m</w:t>
            </w:r>
            <w:r w:rsidRPr="003E1F24">
              <w:rPr>
                <w:rFonts w:ascii="Times New Roman" w:hAnsi="Times New Roman" w:cs="Times New Roman"/>
                <w:sz w:val="18"/>
                <w:szCs w:val="18"/>
                <w:vertAlign w:val="superscript"/>
              </w:rPr>
              <w:t>2</w:t>
            </w:r>
          </w:p>
        </w:tc>
        <w:tc>
          <w:tcPr>
            <w:tcW w:w="646" w:type="pct"/>
          </w:tcPr>
          <w:p w14:paraId="324F24D1"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PNG: 30%, and $1/m</w:t>
            </w:r>
            <w:r w:rsidRPr="003E1F24">
              <w:rPr>
                <w:rFonts w:ascii="Times New Roman" w:hAnsi="Times New Roman" w:cs="Times New Roman"/>
                <w:sz w:val="18"/>
                <w:szCs w:val="18"/>
                <w:vertAlign w:val="superscript"/>
              </w:rPr>
              <w:t>2</w:t>
            </w:r>
          </w:p>
        </w:tc>
      </w:tr>
      <w:tr w:rsidR="003E1F24" w:rsidRPr="00D82B7F" w14:paraId="33499F65" w14:textId="77777777" w:rsidTr="003E1F24">
        <w:trPr>
          <w:trHeight w:val="20"/>
        </w:trPr>
        <w:tc>
          <w:tcPr>
            <w:tcW w:w="516" w:type="pct"/>
            <w:vMerge/>
            <w:tcBorders>
              <w:bottom w:val="single" w:sz="6" w:space="0" w:color="auto"/>
            </w:tcBorders>
          </w:tcPr>
          <w:p w14:paraId="5046CB48"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143" w:type="pct"/>
            <w:gridSpan w:val="2"/>
            <w:vMerge/>
            <w:tcBorders>
              <w:bottom w:val="single" w:sz="6" w:space="0" w:color="auto"/>
            </w:tcBorders>
          </w:tcPr>
          <w:p w14:paraId="46F1738E"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82" w:type="pct"/>
            <w:tcBorders>
              <w:bottom w:val="single" w:sz="6" w:space="0" w:color="auto"/>
            </w:tcBorders>
          </w:tcPr>
          <w:p w14:paraId="35B0F4D6"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13" w:type="pct"/>
            <w:vMerge/>
            <w:tcBorders>
              <w:bottom w:val="single" w:sz="6" w:space="0" w:color="auto"/>
            </w:tcBorders>
          </w:tcPr>
          <w:p w14:paraId="37EAE5BA" w14:textId="57FD9103" w:rsidR="003E1F24" w:rsidRPr="003E1F24" w:rsidRDefault="003E1F24" w:rsidP="00863D19">
            <w:pPr>
              <w:spacing w:after="0" w:line="240" w:lineRule="auto"/>
              <w:jc w:val="both"/>
              <w:rPr>
                <w:rFonts w:ascii="Times New Roman" w:hAnsi="Times New Roman" w:cs="Times New Roman"/>
                <w:sz w:val="18"/>
                <w:szCs w:val="18"/>
              </w:rPr>
            </w:pPr>
          </w:p>
        </w:tc>
        <w:tc>
          <w:tcPr>
            <w:tcW w:w="646" w:type="pct"/>
            <w:tcBorders>
              <w:bottom w:val="single" w:sz="6" w:space="0" w:color="auto"/>
            </w:tcBorders>
          </w:tcPr>
          <w:p w14:paraId="497BF3ED"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30%, and $1/m</w:t>
            </w:r>
            <w:r w:rsidRPr="003E1F24">
              <w:rPr>
                <w:rFonts w:ascii="Times New Roman" w:hAnsi="Times New Roman" w:cs="Times New Roman"/>
                <w:sz w:val="18"/>
                <w:szCs w:val="18"/>
                <w:vertAlign w:val="superscript"/>
              </w:rPr>
              <w:t>2</w:t>
            </w:r>
          </w:p>
        </w:tc>
      </w:tr>
    </w:tbl>
    <w:p w14:paraId="2A74A66E" w14:textId="77777777" w:rsidR="002610A6" w:rsidRPr="003E1F24" w:rsidRDefault="002610A6" w:rsidP="002610A6">
      <w:pPr>
        <w:spacing w:before="60" w:after="60" w:line="240" w:lineRule="auto"/>
        <w:jc w:val="center"/>
        <w:rPr>
          <w:rFonts w:ascii="Times New Roman" w:hAnsi="Times New Roman" w:cs="Times New Roman"/>
          <w:sz w:val="20"/>
          <w:szCs w:val="20"/>
        </w:rPr>
      </w:pPr>
      <w:r w:rsidRPr="003E1F24">
        <w:rPr>
          <w:rFonts w:ascii="Times New Roman" w:hAnsi="Times New Roman" w:cs="Times New Roman"/>
          <w:b/>
          <w:sz w:val="20"/>
          <w:szCs w:val="20"/>
        </w:rPr>
        <w:t>CHAPTER 57</w:t>
      </w:r>
    </w:p>
    <w:p w14:paraId="5821A167" w14:textId="77777777" w:rsidR="002610A6" w:rsidRPr="003E1F24" w:rsidRDefault="002610A6" w:rsidP="002610A6">
      <w:pPr>
        <w:spacing w:after="60" w:line="240" w:lineRule="auto"/>
        <w:jc w:val="center"/>
        <w:rPr>
          <w:rFonts w:ascii="Times New Roman" w:hAnsi="Times New Roman" w:cs="Times New Roman"/>
          <w:sz w:val="20"/>
          <w:szCs w:val="20"/>
        </w:rPr>
      </w:pPr>
      <w:r w:rsidRPr="003E1F24">
        <w:rPr>
          <w:rFonts w:ascii="Times New Roman" w:hAnsi="Times New Roman" w:cs="Times New Roman"/>
          <w:sz w:val="20"/>
          <w:szCs w:val="20"/>
        </w:rPr>
        <w:t>OTHER VEGETABLE TEXTILE MATERIALS; PAPER YARN AND WOVEN FABRICS OF PAPER YARN</w:t>
      </w:r>
    </w:p>
    <w:tbl>
      <w:tblPr>
        <w:tblW w:w="5000" w:type="pct"/>
        <w:tblCellMar>
          <w:left w:w="40" w:type="dxa"/>
          <w:right w:w="40" w:type="dxa"/>
        </w:tblCellMar>
        <w:tblLook w:val="0000" w:firstRow="0" w:lastRow="0" w:firstColumn="0" w:lastColumn="0" w:noHBand="0" w:noVBand="0"/>
      </w:tblPr>
      <w:tblGrid>
        <w:gridCol w:w="926"/>
        <w:gridCol w:w="1054"/>
        <w:gridCol w:w="4581"/>
        <w:gridCol w:w="147"/>
        <w:gridCol w:w="1099"/>
        <w:gridCol w:w="1158"/>
      </w:tblGrid>
      <w:tr w:rsidR="003E1F24" w:rsidRPr="00D82B7F" w14:paraId="2F1B9253" w14:textId="77777777" w:rsidTr="003E1F24">
        <w:trPr>
          <w:trHeight w:val="327"/>
        </w:trPr>
        <w:tc>
          <w:tcPr>
            <w:tcW w:w="516" w:type="pct"/>
            <w:tcBorders>
              <w:top w:val="single" w:sz="6" w:space="0" w:color="auto"/>
              <w:bottom w:val="single" w:sz="6" w:space="0" w:color="auto"/>
            </w:tcBorders>
            <w:vAlign w:val="bottom"/>
          </w:tcPr>
          <w:p w14:paraId="1D39C54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1</w:t>
            </w:r>
          </w:p>
        </w:tc>
        <w:tc>
          <w:tcPr>
            <w:tcW w:w="588" w:type="pct"/>
            <w:tcBorders>
              <w:top w:val="single" w:sz="6" w:space="0" w:color="auto"/>
              <w:bottom w:val="single" w:sz="6" w:space="0" w:color="auto"/>
            </w:tcBorders>
            <w:vAlign w:val="bottom"/>
          </w:tcPr>
          <w:p w14:paraId="4C524554"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2</w:t>
            </w:r>
          </w:p>
        </w:tc>
        <w:tc>
          <w:tcPr>
            <w:tcW w:w="2555" w:type="pct"/>
            <w:vMerge w:val="restart"/>
            <w:tcBorders>
              <w:top w:val="single" w:sz="6" w:space="0" w:color="auto"/>
            </w:tcBorders>
            <w:vAlign w:val="bottom"/>
          </w:tcPr>
          <w:p w14:paraId="0B3A901E"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82" w:type="pct"/>
            <w:tcBorders>
              <w:top w:val="single" w:sz="6" w:space="0" w:color="auto"/>
            </w:tcBorders>
          </w:tcPr>
          <w:p w14:paraId="71B47AEB"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13" w:type="pct"/>
            <w:tcBorders>
              <w:top w:val="single" w:sz="6" w:space="0" w:color="auto"/>
              <w:bottom w:val="single" w:sz="6" w:space="0" w:color="auto"/>
            </w:tcBorders>
            <w:vAlign w:val="bottom"/>
          </w:tcPr>
          <w:p w14:paraId="60B79840" w14:textId="0452A5EF"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3</w:t>
            </w:r>
          </w:p>
        </w:tc>
        <w:tc>
          <w:tcPr>
            <w:tcW w:w="646" w:type="pct"/>
            <w:tcBorders>
              <w:top w:val="single" w:sz="6" w:space="0" w:color="auto"/>
              <w:bottom w:val="single" w:sz="6" w:space="0" w:color="auto"/>
            </w:tcBorders>
            <w:vAlign w:val="bottom"/>
          </w:tcPr>
          <w:p w14:paraId="7E58C8C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4</w:t>
            </w:r>
          </w:p>
        </w:tc>
      </w:tr>
      <w:tr w:rsidR="003E1F24" w:rsidRPr="00D82B7F" w14:paraId="49EAEE4C" w14:textId="77777777" w:rsidTr="003E1F24">
        <w:trPr>
          <w:trHeight w:val="20"/>
        </w:trPr>
        <w:tc>
          <w:tcPr>
            <w:tcW w:w="516" w:type="pct"/>
            <w:tcBorders>
              <w:top w:val="single" w:sz="6" w:space="0" w:color="auto"/>
              <w:bottom w:val="single" w:sz="6" w:space="0" w:color="auto"/>
            </w:tcBorders>
            <w:vAlign w:val="bottom"/>
          </w:tcPr>
          <w:p w14:paraId="4FC942C2"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Reference no.</w:t>
            </w:r>
          </w:p>
        </w:tc>
        <w:tc>
          <w:tcPr>
            <w:tcW w:w="588" w:type="pct"/>
            <w:tcBorders>
              <w:top w:val="single" w:sz="6" w:space="0" w:color="auto"/>
              <w:bottom w:val="single" w:sz="6" w:space="0" w:color="auto"/>
            </w:tcBorders>
            <w:vAlign w:val="bottom"/>
          </w:tcPr>
          <w:p w14:paraId="7712E6B0"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Goods</w:t>
            </w:r>
          </w:p>
        </w:tc>
        <w:tc>
          <w:tcPr>
            <w:tcW w:w="2555" w:type="pct"/>
            <w:vMerge/>
            <w:tcBorders>
              <w:bottom w:val="single" w:sz="6" w:space="0" w:color="auto"/>
            </w:tcBorders>
            <w:vAlign w:val="bottom"/>
          </w:tcPr>
          <w:p w14:paraId="2B28E274"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82" w:type="pct"/>
            <w:tcBorders>
              <w:bottom w:val="single" w:sz="6" w:space="0" w:color="auto"/>
            </w:tcBorders>
          </w:tcPr>
          <w:p w14:paraId="2B328535"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13" w:type="pct"/>
            <w:tcBorders>
              <w:top w:val="single" w:sz="6" w:space="0" w:color="auto"/>
              <w:bottom w:val="single" w:sz="6" w:space="0" w:color="auto"/>
            </w:tcBorders>
            <w:vAlign w:val="bottom"/>
          </w:tcPr>
          <w:p w14:paraId="5A844100" w14:textId="33DC72F2"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General</w:t>
            </w:r>
          </w:p>
          <w:p w14:paraId="1EBE7412"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rate</w:t>
            </w:r>
          </w:p>
        </w:tc>
        <w:tc>
          <w:tcPr>
            <w:tcW w:w="646" w:type="pct"/>
            <w:tcBorders>
              <w:top w:val="single" w:sz="6" w:space="0" w:color="auto"/>
              <w:bottom w:val="single" w:sz="6" w:space="0" w:color="auto"/>
            </w:tcBorders>
            <w:vAlign w:val="bottom"/>
          </w:tcPr>
          <w:p w14:paraId="0B778C91"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Special</w:t>
            </w:r>
          </w:p>
          <w:p w14:paraId="045848BB"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rate</w:t>
            </w:r>
          </w:p>
        </w:tc>
      </w:tr>
      <w:tr w:rsidR="003E1F24" w:rsidRPr="00D82B7F" w14:paraId="4C6AB31E" w14:textId="77777777" w:rsidTr="003E1F24">
        <w:trPr>
          <w:trHeight w:val="20"/>
        </w:trPr>
        <w:tc>
          <w:tcPr>
            <w:tcW w:w="516" w:type="pct"/>
            <w:tcBorders>
              <w:top w:val="single" w:sz="6" w:space="0" w:color="auto"/>
            </w:tcBorders>
          </w:tcPr>
          <w:p w14:paraId="54C4B492"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57.01</w:t>
            </w:r>
          </w:p>
        </w:tc>
        <w:tc>
          <w:tcPr>
            <w:tcW w:w="3143" w:type="pct"/>
            <w:gridSpan w:val="2"/>
            <w:tcBorders>
              <w:top w:val="single" w:sz="6" w:space="0" w:color="auto"/>
            </w:tcBorders>
          </w:tcPr>
          <w:p w14:paraId="19503283"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TRUE HEMP (</w:t>
            </w:r>
            <w:r w:rsidRPr="003E1F24">
              <w:rPr>
                <w:rFonts w:ascii="Times New Roman" w:hAnsi="Times New Roman" w:cs="Times New Roman"/>
                <w:i/>
                <w:sz w:val="18"/>
                <w:szCs w:val="18"/>
              </w:rPr>
              <w:t>CANNABIS SATIVA</w:t>
            </w:r>
            <w:r w:rsidRPr="003E1F24">
              <w:rPr>
                <w:rFonts w:ascii="Times New Roman" w:hAnsi="Times New Roman" w:cs="Times New Roman"/>
                <w:sz w:val="18"/>
                <w:szCs w:val="18"/>
              </w:rPr>
              <w:t>),</w:t>
            </w:r>
            <w:r w:rsidRPr="003E1F24">
              <w:rPr>
                <w:rFonts w:ascii="Times New Roman" w:hAnsi="Times New Roman" w:cs="Times New Roman"/>
                <w:i/>
                <w:sz w:val="18"/>
                <w:szCs w:val="18"/>
              </w:rPr>
              <w:t xml:space="preserve"> </w:t>
            </w:r>
            <w:r w:rsidRPr="003E1F24">
              <w:rPr>
                <w:rFonts w:ascii="Times New Roman" w:hAnsi="Times New Roman" w:cs="Times New Roman"/>
                <w:sz w:val="18"/>
                <w:szCs w:val="18"/>
              </w:rPr>
              <w:t>RAW OR PROCESSED BUT NOT SPUN; TOW AND WASTE OF TRUE HEMP (INCLUDING PULLED OR GARNETTED RAGS OR ROPES)</w:t>
            </w:r>
          </w:p>
        </w:tc>
        <w:tc>
          <w:tcPr>
            <w:tcW w:w="82" w:type="pct"/>
            <w:tcBorders>
              <w:top w:val="single" w:sz="6" w:space="0" w:color="auto"/>
            </w:tcBorders>
          </w:tcPr>
          <w:p w14:paraId="775F9020"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13" w:type="pct"/>
            <w:tcBorders>
              <w:top w:val="single" w:sz="6" w:space="0" w:color="auto"/>
            </w:tcBorders>
          </w:tcPr>
          <w:p w14:paraId="34AE8D87" w14:textId="4C2D0D2F"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w:t>
            </w:r>
          </w:p>
        </w:tc>
        <w:tc>
          <w:tcPr>
            <w:tcW w:w="646" w:type="pct"/>
            <w:tcBorders>
              <w:top w:val="single" w:sz="6" w:space="0" w:color="auto"/>
            </w:tcBorders>
          </w:tcPr>
          <w:p w14:paraId="277847E4"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D82B7F" w14:paraId="5DC836F5" w14:textId="77777777" w:rsidTr="003E1F24">
        <w:trPr>
          <w:trHeight w:val="20"/>
        </w:trPr>
        <w:tc>
          <w:tcPr>
            <w:tcW w:w="516" w:type="pct"/>
          </w:tcPr>
          <w:p w14:paraId="34667611"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57.02</w:t>
            </w:r>
          </w:p>
        </w:tc>
        <w:tc>
          <w:tcPr>
            <w:tcW w:w="3143" w:type="pct"/>
            <w:gridSpan w:val="2"/>
          </w:tcPr>
          <w:p w14:paraId="59CC40CB"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MANILA HEMP OR ABACA (</w:t>
            </w:r>
            <w:r w:rsidRPr="003E1F24">
              <w:rPr>
                <w:rFonts w:ascii="Times New Roman" w:hAnsi="Times New Roman" w:cs="Times New Roman"/>
                <w:i/>
                <w:sz w:val="18"/>
                <w:szCs w:val="18"/>
              </w:rPr>
              <w:t>MUSA TEXTILIS</w:t>
            </w:r>
            <w:r w:rsidRPr="003E1F24">
              <w:rPr>
                <w:rFonts w:ascii="Times New Roman" w:hAnsi="Times New Roman" w:cs="Times New Roman"/>
                <w:sz w:val="18"/>
                <w:szCs w:val="18"/>
              </w:rPr>
              <w:t>),</w:t>
            </w:r>
            <w:r w:rsidRPr="003E1F24">
              <w:rPr>
                <w:rFonts w:ascii="Times New Roman" w:hAnsi="Times New Roman" w:cs="Times New Roman"/>
                <w:i/>
                <w:sz w:val="18"/>
                <w:szCs w:val="18"/>
              </w:rPr>
              <w:t xml:space="preserve"> </w:t>
            </w:r>
            <w:r w:rsidRPr="003E1F24">
              <w:rPr>
                <w:rFonts w:ascii="Times New Roman" w:hAnsi="Times New Roman" w:cs="Times New Roman"/>
                <w:sz w:val="18"/>
                <w:szCs w:val="18"/>
              </w:rPr>
              <w:t>RAW OR PROCESSED BUT NOT SPUN; TOW AND WASTE OF MANILA HEMP (INCLUDING PULLED OR GARNETTED RAGS OR ROPES)</w:t>
            </w:r>
          </w:p>
        </w:tc>
        <w:tc>
          <w:tcPr>
            <w:tcW w:w="82" w:type="pct"/>
          </w:tcPr>
          <w:p w14:paraId="48772FB8"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13" w:type="pct"/>
          </w:tcPr>
          <w:p w14:paraId="0BDE84B1" w14:textId="2829037A"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w:t>
            </w:r>
          </w:p>
        </w:tc>
        <w:tc>
          <w:tcPr>
            <w:tcW w:w="646" w:type="pct"/>
          </w:tcPr>
          <w:p w14:paraId="72951EB7"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D82B7F" w14:paraId="514F2900" w14:textId="77777777" w:rsidTr="003E1F24">
        <w:trPr>
          <w:trHeight w:val="20"/>
        </w:trPr>
        <w:tc>
          <w:tcPr>
            <w:tcW w:w="516" w:type="pct"/>
          </w:tcPr>
          <w:p w14:paraId="64F1452B"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57.03</w:t>
            </w:r>
          </w:p>
        </w:tc>
        <w:tc>
          <w:tcPr>
            <w:tcW w:w="3143" w:type="pct"/>
            <w:gridSpan w:val="2"/>
          </w:tcPr>
          <w:p w14:paraId="16F77F9B"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JUTE AND OTHER TEXTILE BAST FIBRES NOT FALLING WITHIN ANY OTHER ITEM, RAW OR PROCESSED BUT NOT SPUN; TOW AND WASTE THEREOF (INCLUDING PULLED OR GARNETTED RAGS OR ROPES)</w:t>
            </w:r>
          </w:p>
        </w:tc>
        <w:tc>
          <w:tcPr>
            <w:tcW w:w="82" w:type="pct"/>
          </w:tcPr>
          <w:p w14:paraId="6C9294D7"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13" w:type="pct"/>
          </w:tcPr>
          <w:p w14:paraId="2FE70FE3" w14:textId="1F6E7BDD"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w:t>
            </w:r>
          </w:p>
        </w:tc>
        <w:tc>
          <w:tcPr>
            <w:tcW w:w="646" w:type="pct"/>
          </w:tcPr>
          <w:p w14:paraId="4E59423E"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D82B7F" w14:paraId="26D679E5" w14:textId="77777777" w:rsidTr="003E1F24">
        <w:trPr>
          <w:trHeight w:val="20"/>
        </w:trPr>
        <w:tc>
          <w:tcPr>
            <w:tcW w:w="516" w:type="pct"/>
          </w:tcPr>
          <w:p w14:paraId="64E4D517"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57.04</w:t>
            </w:r>
          </w:p>
        </w:tc>
        <w:tc>
          <w:tcPr>
            <w:tcW w:w="3143" w:type="pct"/>
            <w:gridSpan w:val="2"/>
          </w:tcPr>
          <w:p w14:paraId="39CFC95E"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OTHER VEGETABLE TEXTILE FIBRES, RAW OR PROCESSED BUT NOT SPUN; WASTE OF SUCH FIBRES (INCLUDING PULLED OR GARNETTED RAGS OR ROPES)</w:t>
            </w:r>
          </w:p>
        </w:tc>
        <w:tc>
          <w:tcPr>
            <w:tcW w:w="82" w:type="pct"/>
          </w:tcPr>
          <w:p w14:paraId="101F77AE"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13" w:type="pct"/>
          </w:tcPr>
          <w:p w14:paraId="736CF835" w14:textId="4E64E7DA"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Free</w:t>
            </w:r>
          </w:p>
        </w:tc>
        <w:tc>
          <w:tcPr>
            <w:tcW w:w="646" w:type="pct"/>
          </w:tcPr>
          <w:p w14:paraId="367AFA06"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D82B7F" w14:paraId="5902A7C2" w14:textId="77777777" w:rsidTr="003E1F24">
        <w:trPr>
          <w:trHeight w:val="20"/>
        </w:trPr>
        <w:tc>
          <w:tcPr>
            <w:tcW w:w="516" w:type="pct"/>
          </w:tcPr>
          <w:p w14:paraId="0D0F0522"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57.05</w:t>
            </w:r>
          </w:p>
        </w:tc>
        <w:tc>
          <w:tcPr>
            <w:tcW w:w="3143" w:type="pct"/>
            <w:gridSpan w:val="2"/>
          </w:tcPr>
          <w:p w14:paraId="1444B302"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82" w:type="pct"/>
          </w:tcPr>
          <w:p w14:paraId="67FF59C9"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13" w:type="pct"/>
          </w:tcPr>
          <w:p w14:paraId="2A941C69" w14:textId="223F0DC1" w:rsidR="003E1F24" w:rsidRPr="003E1F24" w:rsidRDefault="003E1F24" w:rsidP="00863D19">
            <w:pPr>
              <w:spacing w:after="0" w:line="240" w:lineRule="auto"/>
              <w:jc w:val="both"/>
              <w:rPr>
                <w:rFonts w:ascii="Times New Roman" w:hAnsi="Times New Roman" w:cs="Times New Roman"/>
                <w:sz w:val="18"/>
                <w:szCs w:val="18"/>
              </w:rPr>
            </w:pPr>
          </w:p>
        </w:tc>
        <w:tc>
          <w:tcPr>
            <w:tcW w:w="646" w:type="pct"/>
          </w:tcPr>
          <w:p w14:paraId="0F12A2F7"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D82B7F" w14:paraId="6EA1F9E8" w14:textId="77777777" w:rsidTr="003E1F24">
        <w:trPr>
          <w:trHeight w:val="20"/>
        </w:trPr>
        <w:tc>
          <w:tcPr>
            <w:tcW w:w="516" w:type="pct"/>
          </w:tcPr>
          <w:p w14:paraId="55EAA8FF"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57.06</w:t>
            </w:r>
          </w:p>
        </w:tc>
        <w:tc>
          <w:tcPr>
            <w:tcW w:w="3143" w:type="pct"/>
            <w:gridSpan w:val="2"/>
          </w:tcPr>
          <w:p w14:paraId="26623194"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YARN OF JUTE OR OF OTHER TEXTILE BAST FIBRES FALLING WITHIN 57.03</w:t>
            </w:r>
          </w:p>
        </w:tc>
        <w:tc>
          <w:tcPr>
            <w:tcW w:w="82" w:type="pct"/>
          </w:tcPr>
          <w:p w14:paraId="71C834AE"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13" w:type="pct"/>
          </w:tcPr>
          <w:p w14:paraId="2014C6AC" w14:textId="4A246875"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20%</w:t>
            </w:r>
          </w:p>
        </w:tc>
        <w:tc>
          <w:tcPr>
            <w:tcW w:w="646" w:type="pct"/>
          </w:tcPr>
          <w:p w14:paraId="5816680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10%</w:t>
            </w:r>
          </w:p>
        </w:tc>
      </w:tr>
      <w:tr w:rsidR="003E1F24" w:rsidRPr="00D82B7F" w14:paraId="06F66FD5" w14:textId="77777777" w:rsidTr="003E1F24">
        <w:trPr>
          <w:trHeight w:val="20"/>
        </w:trPr>
        <w:tc>
          <w:tcPr>
            <w:tcW w:w="516" w:type="pct"/>
          </w:tcPr>
          <w:p w14:paraId="56FD34E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57.07</w:t>
            </w:r>
          </w:p>
        </w:tc>
        <w:tc>
          <w:tcPr>
            <w:tcW w:w="3143" w:type="pct"/>
            <w:gridSpan w:val="2"/>
          </w:tcPr>
          <w:p w14:paraId="4AE3C3C2"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YARN OF OTHER VEGETABLE TEXTILE FIBRES; PAPER YARN</w:t>
            </w:r>
          </w:p>
        </w:tc>
        <w:tc>
          <w:tcPr>
            <w:tcW w:w="82" w:type="pct"/>
          </w:tcPr>
          <w:p w14:paraId="34DDD8E1"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13" w:type="pct"/>
          </w:tcPr>
          <w:p w14:paraId="1ED9BFA5" w14:textId="2899F1CC"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w:t>
            </w:r>
          </w:p>
        </w:tc>
        <w:tc>
          <w:tcPr>
            <w:tcW w:w="646" w:type="pct"/>
          </w:tcPr>
          <w:p w14:paraId="2299F270"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D82B7F" w14:paraId="589318D1" w14:textId="77777777" w:rsidTr="003E1F24">
        <w:trPr>
          <w:trHeight w:val="20"/>
        </w:trPr>
        <w:tc>
          <w:tcPr>
            <w:tcW w:w="516" w:type="pct"/>
          </w:tcPr>
          <w:p w14:paraId="372CFA3F"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57.08</w:t>
            </w:r>
          </w:p>
        </w:tc>
        <w:tc>
          <w:tcPr>
            <w:tcW w:w="3143" w:type="pct"/>
            <w:gridSpan w:val="2"/>
          </w:tcPr>
          <w:p w14:paraId="538921BF"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82" w:type="pct"/>
          </w:tcPr>
          <w:p w14:paraId="577C6176"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13" w:type="pct"/>
          </w:tcPr>
          <w:p w14:paraId="4EE07494" w14:textId="3DD60B4D" w:rsidR="003E1F24" w:rsidRPr="003E1F24" w:rsidRDefault="003E1F24" w:rsidP="00863D19">
            <w:pPr>
              <w:spacing w:after="0" w:line="240" w:lineRule="auto"/>
              <w:jc w:val="both"/>
              <w:rPr>
                <w:rFonts w:ascii="Times New Roman" w:hAnsi="Times New Roman" w:cs="Times New Roman"/>
                <w:sz w:val="18"/>
                <w:szCs w:val="18"/>
              </w:rPr>
            </w:pPr>
          </w:p>
        </w:tc>
        <w:tc>
          <w:tcPr>
            <w:tcW w:w="646" w:type="pct"/>
          </w:tcPr>
          <w:p w14:paraId="13E52397"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D82B7F" w14:paraId="0A7CE9DC" w14:textId="77777777" w:rsidTr="003E1F24">
        <w:trPr>
          <w:trHeight w:val="20"/>
        </w:trPr>
        <w:tc>
          <w:tcPr>
            <w:tcW w:w="516" w:type="pct"/>
          </w:tcPr>
          <w:p w14:paraId="1E2BF646"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57.09</w:t>
            </w:r>
          </w:p>
        </w:tc>
        <w:tc>
          <w:tcPr>
            <w:tcW w:w="3143" w:type="pct"/>
            <w:gridSpan w:val="2"/>
          </w:tcPr>
          <w:p w14:paraId="1793A7EF"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82" w:type="pct"/>
          </w:tcPr>
          <w:p w14:paraId="63AE4027"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13" w:type="pct"/>
          </w:tcPr>
          <w:p w14:paraId="169E40C3" w14:textId="59B3D990" w:rsidR="003E1F24" w:rsidRPr="003E1F24" w:rsidRDefault="003E1F24" w:rsidP="00863D19">
            <w:pPr>
              <w:spacing w:after="0" w:line="240" w:lineRule="auto"/>
              <w:jc w:val="both"/>
              <w:rPr>
                <w:rFonts w:ascii="Times New Roman" w:hAnsi="Times New Roman" w:cs="Times New Roman"/>
                <w:sz w:val="18"/>
                <w:szCs w:val="18"/>
              </w:rPr>
            </w:pPr>
          </w:p>
        </w:tc>
        <w:tc>
          <w:tcPr>
            <w:tcW w:w="646" w:type="pct"/>
          </w:tcPr>
          <w:p w14:paraId="50273083"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D82B7F" w14:paraId="524734CE" w14:textId="77777777" w:rsidTr="003E1F24">
        <w:trPr>
          <w:trHeight w:val="20"/>
        </w:trPr>
        <w:tc>
          <w:tcPr>
            <w:tcW w:w="516" w:type="pct"/>
          </w:tcPr>
          <w:p w14:paraId="75244F5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57.10</w:t>
            </w:r>
          </w:p>
        </w:tc>
        <w:tc>
          <w:tcPr>
            <w:tcW w:w="3143" w:type="pct"/>
            <w:gridSpan w:val="2"/>
          </w:tcPr>
          <w:p w14:paraId="0D04EC8A"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WOVEN FABRICS OF JUTE OR OF OTHER TEXTILE BAST FIBRES FALLING WITHIN 57.03</w:t>
            </w:r>
          </w:p>
        </w:tc>
        <w:tc>
          <w:tcPr>
            <w:tcW w:w="82" w:type="pct"/>
          </w:tcPr>
          <w:p w14:paraId="635385DE"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13" w:type="pct"/>
          </w:tcPr>
          <w:p w14:paraId="10F3307E" w14:textId="2EE00604"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Free</w:t>
            </w:r>
          </w:p>
        </w:tc>
        <w:tc>
          <w:tcPr>
            <w:tcW w:w="646" w:type="pct"/>
          </w:tcPr>
          <w:p w14:paraId="5C981AC1"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D82B7F" w14:paraId="7178B790" w14:textId="77777777" w:rsidTr="003E1F24">
        <w:trPr>
          <w:trHeight w:val="20"/>
        </w:trPr>
        <w:tc>
          <w:tcPr>
            <w:tcW w:w="516" w:type="pct"/>
            <w:tcBorders>
              <w:bottom w:val="single" w:sz="6" w:space="0" w:color="auto"/>
            </w:tcBorders>
          </w:tcPr>
          <w:p w14:paraId="10C1A2BF"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57.11</w:t>
            </w:r>
          </w:p>
        </w:tc>
        <w:tc>
          <w:tcPr>
            <w:tcW w:w="3143" w:type="pct"/>
            <w:gridSpan w:val="2"/>
            <w:tcBorders>
              <w:bottom w:val="single" w:sz="6" w:space="0" w:color="auto"/>
            </w:tcBorders>
          </w:tcPr>
          <w:p w14:paraId="6F8D400B"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WOVEN FABRICS OF OTHER VEGETABLE TEXTILE FIBRES; WOVEN FABRICS OF PAPER YARN</w:t>
            </w:r>
          </w:p>
        </w:tc>
        <w:tc>
          <w:tcPr>
            <w:tcW w:w="82" w:type="pct"/>
            <w:tcBorders>
              <w:bottom w:val="single" w:sz="6" w:space="0" w:color="auto"/>
            </w:tcBorders>
          </w:tcPr>
          <w:p w14:paraId="35DC2BC7"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13" w:type="pct"/>
            <w:tcBorders>
              <w:bottom w:val="single" w:sz="6" w:space="0" w:color="auto"/>
            </w:tcBorders>
          </w:tcPr>
          <w:p w14:paraId="18DECADA" w14:textId="16437B41"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Free</w:t>
            </w:r>
          </w:p>
        </w:tc>
        <w:tc>
          <w:tcPr>
            <w:tcW w:w="646" w:type="pct"/>
            <w:tcBorders>
              <w:bottom w:val="single" w:sz="6" w:space="0" w:color="auto"/>
            </w:tcBorders>
          </w:tcPr>
          <w:p w14:paraId="3618D38E" w14:textId="77777777" w:rsidR="003E1F24" w:rsidRPr="003E1F24" w:rsidRDefault="003E1F24" w:rsidP="00863D19">
            <w:pPr>
              <w:spacing w:after="0" w:line="240" w:lineRule="auto"/>
              <w:jc w:val="both"/>
              <w:rPr>
                <w:rFonts w:ascii="Times New Roman" w:hAnsi="Times New Roman" w:cs="Times New Roman"/>
                <w:sz w:val="18"/>
                <w:szCs w:val="18"/>
              </w:rPr>
            </w:pPr>
          </w:p>
        </w:tc>
      </w:tr>
    </w:tbl>
    <w:p w14:paraId="3F270C5E"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58125221" w14:textId="77777777" w:rsidR="002610A6" w:rsidRPr="007759AF" w:rsidRDefault="002610A6" w:rsidP="002610A6">
      <w:pPr>
        <w:spacing w:after="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7759AF">
        <w:rPr>
          <w:rFonts w:ascii="Times New Roman" w:hAnsi="Times New Roman" w:cs="Times New Roman"/>
        </w:rPr>
        <w:t>—continued</w:t>
      </w:r>
    </w:p>
    <w:p w14:paraId="51E5AFFA" w14:textId="77777777" w:rsidR="002610A6" w:rsidRPr="003E1F24" w:rsidRDefault="002610A6" w:rsidP="002610A6">
      <w:pPr>
        <w:spacing w:before="60" w:after="60" w:line="240" w:lineRule="auto"/>
        <w:jc w:val="center"/>
        <w:rPr>
          <w:rFonts w:ascii="Times New Roman" w:hAnsi="Times New Roman" w:cs="Times New Roman"/>
          <w:sz w:val="20"/>
          <w:szCs w:val="20"/>
        </w:rPr>
      </w:pPr>
      <w:r w:rsidRPr="003E1F24">
        <w:rPr>
          <w:rFonts w:ascii="Times New Roman" w:hAnsi="Times New Roman" w:cs="Times New Roman"/>
          <w:b/>
          <w:sz w:val="20"/>
          <w:szCs w:val="20"/>
        </w:rPr>
        <w:t>CHAPTER 58</w:t>
      </w:r>
    </w:p>
    <w:p w14:paraId="739CEA8D" w14:textId="77777777" w:rsidR="002610A6" w:rsidRPr="003E1F24" w:rsidRDefault="002610A6" w:rsidP="002610A6">
      <w:pPr>
        <w:spacing w:after="0" w:line="240" w:lineRule="auto"/>
        <w:jc w:val="center"/>
        <w:rPr>
          <w:rFonts w:ascii="Times New Roman" w:hAnsi="Times New Roman" w:cs="Times New Roman"/>
          <w:sz w:val="20"/>
          <w:szCs w:val="20"/>
        </w:rPr>
      </w:pPr>
      <w:r w:rsidRPr="003E1F24">
        <w:rPr>
          <w:rFonts w:ascii="Times New Roman" w:hAnsi="Times New Roman" w:cs="Times New Roman"/>
          <w:sz w:val="20"/>
          <w:szCs w:val="20"/>
        </w:rPr>
        <w:t>CARPETS, MATS, MATTING AND TAPESTRIES; PILE AND CHENILLE FABRICS; NARROW FABRICS; TRIMMINGS; TULLE AND OTHER NET FABRICS; LACE; EMBROIDERY</w:t>
      </w:r>
    </w:p>
    <w:p w14:paraId="65DF102B" w14:textId="77777777" w:rsidR="002610A6" w:rsidRPr="003E1F24" w:rsidRDefault="002610A6" w:rsidP="002610A6">
      <w:pPr>
        <w:spacing w:after="0" w:line="240" w:lineRule="auto"/>
        <w:jc w:val="center"/>
        <w:rPr>
          <w:rFonts w:ascii="Times New Roman" w:hAnsi="Times New Roman" w:cs="Times New Roman"/>
          <w:sz w:val="20"/>
          <w:szCs w:val="20"/>
        </w:rPr>
      </w:pPr>
      <w:r w:rsidRPr="003E1F24">
        <w:rPr>
          <w:rFonts w:ascii="Times New Roman" w:hAnsi="Times New Roman" w:cs="Times New Roman"/>
          <w:sz w:val="20"/>
          <w:szCs w:val="20"/>
        </w:rPr>
        <w:t>CHAPTER NOTES</w:t>
      </w:r>
    </w:p>
    <w:p w14:paraId="397C1FA8" w14:textId="77777777" w:rsidR="002610A6" w:rsidRPr="003E1F24" w:rsidRDefault="002610A6" w:rsidP="002610A6">
      <w:pPr>
        <w:spacing w:after="0" w:line="240" w:lineRule="auto"/>
        <w:ind w:left="432" w:hanging="432"/>
        <w:jc w:val="both"/>
        <w:rPr>
          <w:rFonts w:ascii="Times New Roman" w:hAnsi="Times New Roman" w:cs="Times New Roman"/>
          <w:sz w:val="18"/>
          <w:szCs w:val="18"/>
        </w:rPr>
      </w:pPr>
      <w:r w:rsidRPr="003E1F24">
        <w:rPr>
          <w:rFonts w:ascii="Times New Roman" w:hAnsi="Times New Roman" w:cs="Times New Roman"/>
          <w:sz w:val="18"/>
          <w:szCs w:val="18"/>
        </w:rPr>
        <w:t>1. The following goods do not fall within this Chapter:</w:t>
      </w:r>
    </w:p>
    <w:p w14:paraId="69D7484B" w14:textId="77777777" w:rsidR="002610A6" w:rsidRPr="003E1F24" w:rsidRDefault="002610A6" w:rsidP="002610A6">
      <w:pPr>
        <w:spacing w:after="0" w:line="240" w:lineRule="auto"/>
        <w:ind w:left="490" w:hanging="288"/>
        <w:jc w:val="both"/>
        <w:rPr>
          <w:rFonts w:ascii="Times New Roman" w:hAnsi="Times New Roman" w:cs="Times New Roman"/>
          <w:sz w:val="18"/>
          <w:szCs w:val="18"/>
        </w:rPr>
      </w:pPr>
      <w:r w:rsidRPr="003E1F24">
        <w:rPr>
          <w:rFonts w:ascii="Times New Roman" w:hAnsi="Times New Roman" w:cs="Times New Roman"/>
          <w:sz w:val="18"/>
          <w:szCs w:val="18"/>
        </w:rPr>
        <w:t>(a) coated or impregnated fabrics, elastic fabrics or elastic trimmings, machinery belting or other goods falling within Chapter 59, other than embroidery that is on a textile base and falls within 58.10;</w:t>
      </w:r>
    </w:p>
    <w:p w14:paraId="02FD6467" w14:textId="77777777" w:rsidR="002610A6" w:rsidRPr="003E1F24" w:rsidRDefault="002610A6" w:rsidP="002610A6">
      <w:pPr>
        <w:spacing w:after="0" w:line="240" w:lineRule="auto"/>
        <w:ind w:left="490" w:hanging="288"/>
        <w:jc w:val="both"/>
        <w:rPr>
          <w:rFonts w:ascii="Times New Roman" w:hAnsi="Times New Roman" w:cs="Times New Roman"/>
          <w:sz w:val="18"/>
          <w:szCs w:val="18"/>
        </w:rPr>
      </w:pPr>
      <w:r w:rsidRPr="003E1F24">
        <w:rPr>
          <w:rFonts w:ascii="Times New Roman" w:hAnsi="Times New Roman" w:cs="Times New Roman"/>
          <w:sz w:val="18"/>
          <w:szCs w:val="18"/>
        </w:rPr>
        <w:t>(b) felt carpets falling within Chapter 59.</w:t>
      </w:r>
    </w:p>
    <w:p w14:paraId="4E018042" w14:textId="77777777" w:rsidR="002610A6" w:rsidRPr="003E1F24" w:rsidRDefault="002610A6" w:rsidP="002610A6">
      <w:pPr>
        <w:spacing w:after="0" w:line="240" w:lineRule="auto"/>
        <w:ind w:left="432" w:hanging="432"/>
        <w:jc w:val="both"/>
        <w:rPr>
          <w:rFonts w:ascii="Times New Roman" w:hAnsi="Times New Roman" w:cs="Times New Roman"/>
          <w:sz w:val="18"/>
          <w:szCs w:val="18"/>
        </w:rPr>
      </w:pPr>
      <w:r w:rsidRPr="003E1F24">
        <w:rPr>
          <w:rFonts w:ascii="Times New Roman" w:hAnsi="Times New Roman" w:cs="Times New Roman"/>
          <w:sz w:val="18"/>
          <w:szCs w:val="18"/>
        </w:rPr>
        <w:t xml:space="preserve">2. In 58.01 and 58.02, </w:t>
      </w:r>
      <w:r w:rsidR="000F3C84" w:rsidRPr="003E1F24">
        <w:rPr>
          <w:rFonts w:ascii="Times New Roman" w:hAnsi="Times New Roman" w:cs="Times New Roman"/>
          <w:sz w:val="18"/>
          <w:szCs w:val="18"/>
        </w:rPr>
        <w:t>“</w:t>
      </w:r>
      <w:r w:rsidRPr="003E1F24">
        <w:rPr>
          <w:rFonts w:ascii="Times New Roman" w:hAnsi="Times New Roman" w:cs="Times New Roman"/>
          <w:sz w:val="18"/>
          <w:szCs w:val="18"/>
        </w:rPr>
        <w:t>carpets</w:t>
      </w:r>
      <w:r w:rsidR="000F3C84" w:rsidRPr="003E1F24">
        <w:rPr>
          <w:rFonts w:ascii="Times New Roman" w:hAnsi="Times New Roman" w:cs="Times New Roman"/>
          <w:sz w:val="18"/>
          <w:szCs w:val="18"/>
        </w:rPr>
        <w:t>”</w:t>
      </w:r>
      <w:r w:rsidRPr="003E1F24">
        <w:rPr>
          <w:rFonts w:ascii="Times New Roman" w:hAnsi="Times New Roman" w:cs="Times New Roman"/>
          <w:sz w:val="18"/>
          <w:szCs w:val="18"/>
        </w:rPr>
        <w:t xml:space="preserve"> and </w:t>
      </w:r>
      <w:r w:rsidR="000F3C84" w:rsidRPr="003E1F24">
        <w:rPr>
          <w:rFonts w:ascii="Times New Roman" w:hAnsi="Times New Roman" w:cs="Times New Roman"/>
          <w:sz w:val="18"/>
          <w:szCs w:val="18"/>
        </w:rPr>
        <w:t>“</w:t>
      </w:r>
      <w:r w:rsidRPr="003E1F24">
        <w:rPr>
          <w:rFonts w:ascii="Times New Roman" w:hAnsi="Times New Roman" w:cs="Times New Roman"/>
          <w:sz w:val="18"/>
          <w:szCs w:val="18"/>
        </w:rPr>
        <w:t>rugs</w:t>
      </w:r>
      <w:r w:rsidR="000F3C84" w:rsidRPr="003E1F24">
        <w:rPr>
          <w:rFonts w:ascii="Times New Roman" w:hAnsi="Times New Roman" w:cs="Times New Roman"/>
          <w:sz w:val="18"/>
          <w:szCs w:val="18"/>
        </w:rPr>
        <w:t>”</w:t>
      </w:r>
      <w:r w:rsidRPr="003E1F24">
        <w:rPr>
          <w:rFonts w:ascii="Times New Roman" w:hAnsi="Times New Roman" w:cs="Times New Roman"/>
          <w:sz w:val="18"/>
          <w:szCs w:val="18"/>
        </w:rPr>
        <w:t xml:space="preserve"> include goods similar to carpets or rugs, as the case may be, and having the characteristics of floor coverings but intended for use for other purposes.</w:t>
      </w:r>
    </w:p>
    <w:p w14:paraId="2AA250B4" w14:textId="77777777" w:rsidR="002610A6" w:rsidRPr="003E1F24" w:rsidRDefault="002610A6" w:rsidP="002610A6">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xml:space="preserve">3. In 58.05, </w:t>
      </w:r>
      <w:r w:rsidR="000F3C84" w:rsidRPr="003E1F24">
        <w:rPr>
          <w:rFonts w:ascii="Times New Roman" w:hAnsi="Times New Roman" w:cs="Times New Roman"/>
          <w:sz w:val="18"/>
          <w:szCs w:val="18"/>
        </w:rPr>
        <w:t>“</w:t>
      </w:r>
      <w:r w:rsidRPr="003E1F24">
        <w:rPr>
          <w:rFonts w:ascii="Times New Roman" w:hAnsi="Times New Roman" w:cs="Times New Roman"/>
          <w:sz w:val="18"/>
          <w:szCs w:val="18"/>
        </w:rPr>
        <w:t>narrow woven fabrics</w:t>
      </w:r>
      <w:r w:rsidR="000F3C84" w:rsidRPr="003E1F24">
        <w:rPr>
          <w:rFonts w:ascii="Times New Roman" w:hAnsi="Times New Roman" w:cs="Times New Roman"/>
          <w:sz w:val="18"/>
          <w:szCs w:val="18"/>
        </w:rPr>
        <w:t>”</w:t>
      </w:r>
      <w:r w:rsidRPr="003E1F24">
        <w:rPr>
          <w:rFonts w:ascii="Times New Roman" w:hAnsi="Times New Roman" w:cs="Times New Roman"/>
          <w:sz w:val="18"/>
          <w:szCs w:val="18"/>
        </w:rPr>
        <w:t xml:space="preserve"> means—</w:t>
      </w:r>
    </w:p>
    <w:p w14:paraId="2FFEC303" w14:textId="77777777" w:rsidR="002610A6" w:rsidRPr="003E1F24" w:rsidRDefault="002610A6" w:rsidP="002610A6">
      <w:pPr>
        <w:spacing w:after="0" w:line="240" w:lineRule="auto"/>
        <w:ind w:left="490" w:hanging="288"/>
        <w:jc w:val="both"/>
        <w:rPr>
          <w:rFonts w:ascii="Times New Roman" w:hAnsi="Times New Roman" w:cs="Times New Roman"/>
          <w:sz w:val="18"/>
          <w:szCs w:val="18"/>
        </w:rPr>
      </w:pPr>
      <w:r w:rsidRPr="003E1F24">
        <w:rPr>
          <w:rFonts w:ascii="Times New Roman" w:hAnsi="Times New Roman" w:cs="Times New Roman"/>
          <w:sz w:val="18"/>
          <w:szCs w:val="18"/>
        </w:rPr>
        <w:t>(a) woven fabrics of a width not exceeding 30 cm (whether woven as such or cut from wider pieces) that are provided with selvedges (whether woven, gummed or made otherwise) on both edges;</w:t>
      </w:r>
    </w:p>
    <w:p w14:paraId="5B8C17B7" w14:textId="77777777" w:rsidR="002610A6" w:rsidRPr="003E1F24" w:rsidRDefault="002610A6" w:rsidP="002610A6">
      <w:pPr>
        <w:spacing w:after="0" w:line="240" w:lineRule="auto"/>
        <w:ind w:left="490" w:hanging="288"/>
        <w:jc w:val="both"/>
        <w:rPr>
          <w:rFonts w:ascii="Times New Roman" w:hAnsi="Times New Roman" w:cs="Times New Roman"/>
          <w:sz w:val="18"/>
          <w:szCs w:val="18"/>
        </w:rPr>
      </w:pPr>
      <w:r w:rsidRPr="003E1F24">
        <w:rPr>
          <w:rFonts w:ascii="Times New Roman" w:hAnsi="Times New Roman" w:cs="Times New Roman"/>
          <w:sz w:val="18"/>
          <w:szCs w:val="18"/>
        </w:rPr>
        <w:t>(b) tubular woven fabrics of a flattened width not exceeding 30 cm; or</w:t>
      </w:r>
    </w:p>
    <w:p w14:paraId="2876A837" w14:textId="77777777" w:rsidR="002610A6" w:rsidRPr="003E1F24" w:rsidRDefault="002610A6" w:rsidP="002610A6">
      <w:pPr>
        <w:spacing w:after="0" w:line="240" w:lineRule="auto"/>
        <w:ind w:left="490" w:hanging="288"/>
        <w:jc w:val="both"/>
        <w:rPr>
          <w:rFonts w:ascii="Times New Roman" w:hAnsi="Times New Roman" w:cs="Times New Roman"/>
          <w:sz w:val="18"/>
          <w:szCs w:val="18"/>
        </w:rPr>
      </w:pPr>
      <w:r w:rsidRPr="003E1F24">
        <w:rPr>
          <w:rFonts w:ascii="Times New Roman" w:hAnsi="Times New Roman" w:cs="Times New Roman"/>
          <w:sz w:val="18"/>
          <w:szCs w:val="18"/>
        </w:rPr>
        <w:t>(c) bias binding with folded edges and of a width when unfolded not exceeding 30 cm, but does not include fabrics in the form of fringes.</w:t>
      </w:r>
    </w:p>
    <w:p w14:paraId="6B200C90" w14:textId="77777777" w:rsidR="002610A6" w:rsidRPr="003E1F24" w:rsidRDefault="002610A6" w:rsidP="002610A6">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4. (1) Nets or netting in the piece made of twine, cordage or rope do not fall within 58.08.</w:t>
      </w:r>
    </w:p>
    <w:p w14:paraId="478ECE33" w14:textId="77777777" w:rsidR="002610A6" w:rsidRPr="003E1F24" w:rsidRDefault="002610A6" w:rsidP="002610A6">
      <w:pPr>
        <w:spacing w:after="0" w:line="240" w:lineRule="auto"/>
        <w:ind w:left="490" w:hanging="288"/>
        <w:jc w:val="both"/>
        <w:rPr>
          <w:rFonts w:ascii="Times New Roman" w:hAnsi="Times New Roman" w:cs="Times New Roman"/>
          <w:sz w:val="18"/>
          <w:szCs w:val="18"/>
        </w:rPr>
      </w:pPr>
      <w:r w:rsidRPr="003E1F24">
        <w:rPr>
          <w:rFonts w:ascii="Times New Roman" w:hAnsi="Times New Roman" w:cs="Times New Roman"/>
          <w:sz w:val="18"/>
          <w:szCs w:val="18"/>
        </w:rPr>
        <w:t>(2) Goods excluded from 58.08 by the provisions of sub-note (1) fall within 59.05.</w:t>
      </w:r>
    </w:p>
    <w:p w14:paraId="4C8944EE" w14:textId="77777777" w:rsidR="002610A6" w:rsidRPr="003E1F24" w:rsidRDefault="002610A6" w:rsidP="002610A6">
      <w:pPr>
        <w:spacing w:after="0" w:line="240" w:lineRule="auto"/>
        <w:ind w:left="432" w:hanging="432"/>
        <w:jc w:val="both"/>
        <w:rPr>
          <w:rFonts w:ascii="Times New Roman" w:hAnsi="Times New Roman" w:cs="Times New Roman"/>
          <w:sz w:val="18"/>
          <w:szCs w:val="18"/>
        </w:rPr>
      </w:pPr>
      <w:r w:rsidRPr="003E1F24">
        <w:rPr>
          <w:rFonts w:ascii="Times New Roman" w:hAnsi="Times New Roman" w:cs="Times New Roman"/>
          <w:sz w:val="18"/>
          <w:szCs w:val="18"/>
        </w:rPr>
        <w:t xml:space="preserve">5. (1) In 58.10, </w:t>
      </w:r>
      <w:r w:rsidR="000F3C84" w:rsidRPr="003E1F24">
        <w:rPr>
          <w:rFonts w:ascii="Times New Roman" w:hAnsi="Times New Roman" w:cs="Times New Roman"/>
          <w:sz w:val="18"/>
          <w:szCs w:val="18"/>
        </w:rPr>
        <w:t>“</w:t>
      </w:r>
      <w:r w:rsidRPr="003E1F24">
        <w:rPr>
          <w:rFonts w:ascii="Times New Roman" w:hAnsi="Times New Roman" w:cs="Times New Roman"/>
          <w:sz w:val="18"/>
          <w:szCs w:val="18"/>
        </w:rPr>
        <w:t>embroidery</w:t>
      </w:r>
      <w:r w:rsidR="000F3C84" w:rsidRPr="003E1F24">
        <w:rPr>
          <w:rFonts w:ascii="Times New Roman" w:hAnsi="Times New Roman" w:cs="Times New Roman"/>
          <w:sz w:val="18"/>
          <w:szCs w:val="18"/>
        </w:rPr>
        <w:t>”</w:t>
      </w:r>
      <w:r w:rsidRPr="003E1F24">
        <w:rPr>
          <w:rFonts w:ascii="Times New Roman" w:hAnsi="Times New Roman" w:cs="Times New Roman"/>
          <w:sz w:val="18"/>
          <w:szCs w:val="18"/>
        </w:rPr>
        <w:t xml:space="preserve"> includes embroidery with metal or glass thread on a visible ground of textile fabric, and sewn applique work of sequins, beads or ornamental motifs of textile or other materials, but does not include needlework tapestry falling within 58.03.</w:t>
      </w:r>
    </w:p>
    <w:p w14:paraId="49264676" w14:textId="77777777" w:rsidR="002610A6" w:rsidRPr="003E1F24" w:rsidRDefault="002610A6" w:rsidP="002610A6">
      <w:pPr>
        <w:spacing w:after="0" w:line="240" w:lineRule="auto"/>
        <w:ind w:left="490" w:hanging="288"/>
        <w:jc w:val="both"/>
        <w:rPr>
          <w:rFonts w:ascii="Times New Roman" w:hAnsi="Times New Roman" w:cs="Times New Roman"/>
          <w:sz w:val="18"/>
          <w:szCs w:val="18"/>
        </w:rPr>
      </w:pPr>
      <w:r w:rsidRPr="003E1F24">
        <w:rPr>
          <w:rFonts w:ascii="Times New Roman" w:hAnsi="Times New Roman" w:cs="Times New Roman"/>
          <w:sz w:val="18"/>
          <w:szCs w:val="18"/>
        </w:rPr>
        <w:t>(2) Goods, other than motifs or sewn applique work, do not fall within 58.10 unless they have been embroidered with one or more decorative patterns or designs which create an overall decorative effect, being embroidery patterns or designs capable of being produced only—</w:t>
      </w:r>
    </w:p>
    <w:p w14:paraId="5C69FB33" w14:textId="77777777" w:rsidR="002610A6" w:rsidRPr="003E1F24" w:rsidRDefault="002610A6" w:rsidP="002610A6">
      <w:pPr>
        <w:spacing w:after="0" w:line="240" w:lineRule="auto"/>
        <w:ind w:left="490" w:hanging="288"/>
        <w:jc w:val="both"/>
        <w:rPr>
          <w:rFonts w:ascii="Times New Roman" w:hAnsi="Times New Roman" w:cs="Times New Roman"/>
          <w:sz w:val="18"/>
          <w:szCs w:val="18"/>
        </w:rPr>
      </w:pPr>
      <w:r w:rsidRPr="003E1F24">
        <w:rPr>
          <w:rFonts w:ascii="Times New Roman" w:hAnsi="Times New Roman" w:cs="Times New Roman"/>
          <w:sz w:val="18"/>
          <w:szCs w:val="18"/>
        </w:rPr>
        <w:t>(a) on an embroidering machine; or</w:t>
      </w:r>
    </w:p>
    <w:p w14:paraId="68D6C7AA" w14:textId="77777777" w:rsidR="002610A6" w:rsidRPr="003E1F24" w:rsidRDefault="002610A6" w:rsidP="002610A6">
      <w:pPr>
        <w:spacing w:after="0" w:line="240" w:lineRule="auto"/>
        <w:ind w:left="490" w:hanging="288"/>
        <w:jc w:val="both"/>
        <w:rPr>
          <w:rFonts w:ascii="Times New Roman" w:hAnsi="Times New Roman" w:cs="Times New Roman"/>
          <w:sz w:val="18"/>
          <w:szCs w:val="18"/>
        </w:rPr>
      </w:pPr>
      <w:r w:rsidRPr="003E1F24">
        <w:rPr>
          <w:rFonts w:ascii="Times New Roman" w:hAnsi="Times New Roman" w:cs="Times New Roman"/>
          <w:sz w:val="18"/>
          <w:szCs w:val="18"/>
        </w:rPr>
        <w:t>(b) by hand.</w:t>
      </w:r>
    </w:p>
    <w:p w14:paraId="12B6B36E" w14:textId="77777777" w:rsidR="002610A6" w:rsidRPr="003E1F24" w:rsidRDefault="002610A6" w:rsidP="002610A6">
      <w:pPr>
        <w:spacing w:after="20" w:line="240" w:lineRule="auto"/>
        <w:ind w:left="432" w:hanging="432"/>
        <w:jc w:val="both"/>
        <w:rPr>
          <w:rFonts w:ascii="Times New Roman" w:hAnsi="Times New Roman" w:cs="Times New Roman"/>
          <w:sz w:val="18"/>
          <w:szCs w:val="18"/>
        </w:rPr>
      </w:pPr>
      <w:r w:rsidRPr="003E1F24">
        <w:rPr>
          <w:rFonts w:ascii="Times New Roman" w:hAnsi="Times New Roman" w:cs="Times New Roman"/>
          <w:sz w:val="18"/>
          <w:szCs w:val="18"/>
        </w:rPr>
        <w:t>6. Goods of a kind used in apparel or as furnishings or the like shall not be taken not to fall within this Chapter by reason only that they are made of metal thread.</w:t>
      </w:r>
    </w:p>
    <w:tbl>
      <w:tblPr>
        <w:tblW w:w="5000" w:type="pct"/>
        <w:tblCellMar>
          <w:left w:w="40" w:type="dxa"/>
          <w:right w:w="40" w:type="dxa"/>
        </w:tblCellMar>
        <w:tblLook w:val="0000" w:firstRow="0" w:lastRow="0" w:firstColumn="0" w:lastColumn="0" w:noHBand="0" w:noVBand="0"/>
      </w:tblPr>
      <w:tblGrid>
        <w:gridCol w:w="941"/>
        <w:gridCol w:w="920"/>
        <w:gridCol w:w="4558"/>
        <w:gridCol w:w="210"/>
        <w:gridCol w:w="884"/>
        <w:gridCol w:w="1452"/>
      </w:tblGrid>
      <w:tr w:rsidR="003E1F24" w:rsidRPr="003E1F24" w14:paraId="371753E9" w14:textId="77777777" w:rsidTr="003E1F24">
        <w:trPr>
          <w:trHeight w:val="20"/>
        </w:trPr>
        <w:tc>
          <w:tcPr>
            <w:tcW w:w="525" w:type="pct"/>
            <w:tcBorders>
              <w:top w:val="single" w:sz="6" w:space="0" w:color="auto"/>
              <w:bottom w:val="single" w:sz="6" w:space="0" w:color="auto"/>
            </w:tcBorders>
            <w:vAlign w:val="bottom"/>
          </w:tcPr>
          <w:p w14:paraId="060E414E"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1</w:t>
            </w:r>
          </w:p>
        </w:tc>
        <w:tc>
          <w:tcPr>
            <w:tcW w:w="513" w:type="pct"/>
            <w:tcBorders>
              <w:top w:val="single" w:sz="6" w:space="0" w:color="auto"/>
              <w:bottom w:val="single" w:sz="6" w:space="0" w:color="auto"/>
            </w:tcBorders>
            <w:vAlign w:val="bottom"/>
          </w:tcPr>
          <w:p w14:paraId="6BEC059B"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2</w:t>
            </w:r>
          </w:p>
        </w:tc>
        <w:tc>
          <w:tcPr>
            <w:tcW w:w="2542" w:type="pct"/>
            <w:vMerge w:val="restart"/>
            <w:tcBorders>
              <w:top w:val="single" w:sz="6" w:space="0" w:color="auto"/>
            </w:tcBorders>
            <w:vAlign w:val="bottom"/>
          </w:tcPr>
          <w:p w14:paraId="589FF4F5"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17" w:type="pct"/>
            <w:tcBorders>
              <w:top w:val="single" w:sz="6" w:space="0" w:color="auto"/>
            </w:tcBorders>
          </w:tcPr>
          <w:p w14:paraId="4511C7DB"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493" w:type="pct"/>
            <w:tcBorders>
              <w:top w:val="single" w:sz="6" w:space="0" w:color="auto"/>
              <w:bottom w:val="single" w:sz="6" w:space="0" w:color="auto"/>
            </w:tcBorders>
            <w:vAlign w:val="bottom"/>
          </w:tcPr>
          <w:p w14:paraId="0B853958" w14:textId="52A2A7F2"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3</w:t>
            </w:r>
          </w:p>
        </w:tc>
        <w:tc>
          <w:tcPr>
            <w:tcW w:w="810" w:type="pct"/>
            <w:tcBorders>
              <w:top w:val="single" w:sz="6" w:space="0" w:color="auto"/>
              <w:bottom w:val="single" w:sz="6" w:space="0" w:color="auto"/>
            </w:tcBorders>
            <w:vAlign w:val="bottom"/>
          </w:tcPr>
          <w:p w14:paraId="10F58C62"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4</w:t>
            </w:r>
          </w:p>
        </w:tc>
      </w:tr>
      <w:tr w:rsidR="003E1F24" w:rsidRPr="003E1F24" w14:paraId="69867552" w14:textId="77777777" w:rsidTr="003E1F24">
        <w:trPr>
          <w:trHeight w:val="20"/>
        </w:trPr>
        <w:tc>
          <w:tcPr>
            <w:tcW w:w="525" w:type="pct"/>
            <w:tcBorders>
              <w:top w:val="single" w:sz="6" w:space="0" w:color="auto"/>
              <w:bottom w:val="single" w:sz="6" w:space="0" w:color="auto"/>
            </w:tcBorders>
            <w:vAlign w:val="bottom"/>
          </w:tcPr>
          <w:p w14:paraId="14FACFFD"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Reference no.</w:t>
            </w:r>
          </w:p>
        </w:tc>
        <w:tc>
          <w:tcPr>
            <w:tcW w:w="513" w:type="pct"/>
            <w:tcBorders>
              <w:top w:val="single" w:sz="6" w:space="0" w:color="auto"/>
              <w:bottom w:val="single" w:sz="6" w:space="0" w:color="auto"/>
            </w:tcBorders>
            <w:vAlign w:val="bottom"/>
          </w:tcPr>
          <w:p w14:paraId="7509D52E"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Goods</w:t>
            </w:r>
          </w:p>
        </w:tc>
        <w:tc>
          <w:tcPr>
            <w:tcW w:w="2542" w:type="pct"/>
            <w:vMerge/>
            <w:tcBorders>
              <w:bottom w:val="single" w:sz="6" w:space="0" w:color="auto"/>
            </w:tcBorders>
            <w:vAlign w:val="bottom"/>
          </w:tcPr>
          <w:p w14:paraId="15442F5D"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17" w:type="pct"/>
            <w:tcBorders>
              <w:bottom w:val="single" w:sz="6" w:space="0" w:color="auto"/>
            </w:tcBorders>
          </w:tcPr>
          <w:p w14:paraId="13B3B2B9"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493" w:type="pct"/>
            <w:tcBorders>
              <w:top w:val="single" w:sz="6" w:space="0" w:color="auto"/>
              <w:bottom w:val="single" w:sz="6" w:space="0" w:color="auto"/>
            </w:tcBorders>
            <w:vAlign w:val="bottom"/>
          </w:tcPr>
          <w:p w14:paraId="73D9BAC1" w14:textId="562CE756"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General</w:t>
            </w:r>
          </w:p>
          <w:p w14:paraId="02DE7242"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rate</w:t>
            </w:r>
          </w:p>
        </w:tc>
        <w:tc>
          <w:tcPr>
            <w:tcW w:w="810" w:type="pct"/>
            <w:tcBorders>
              <w:top w:val="single" w:sz="6" w:space="0" w:color="auto"/>
              <w:bottom w:val="single" w:sz="6" w:space="0" w:color="auto"/>
            </w:tcBorders>
            <w:vAlign w:val="bottom"/>
          </w:tcPr>
          <w:p w14:paraId="2AD1F012"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Special</w:t>
            </w:r>
          </w:p>
          <w:p w14:paraId="52F3AED1"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rate</w:t>
            </w:r>
          </w:p>
        </w:tc>
      </w:tr>
      <w:tr w:rsidR="003E1F24" w:rsidRPr="003E1F24" w14:paraId="460A9E0A" w14:textId="77777777" w:rsidTr="003E1F24">
        <w:trPr>
          <w:trHeight w:val="20"/>
        </w:trPr>
        <w:tc>
          <w:tcPr>
            <w:tcW w:w="525" w:type="pct"/>
            <w:tcBorders>
              <w:top w:val="single" w:sz="6" w:space="0" w:color="auto"/>
            </w:tcBorders>
          </w:tcPr>
          <w:p w14:paraId="664FAC1E"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58.01</w:t>
            </w:r>
          </w:p>
        </w:tc>
        <w:tc>
          <w:tcPr>
            <w:tcW w:w="3055" w:type="pct"/>
            <w:gridSpan w:val="2"/>
            <w:tcBorders>
              <w:top w:val="single" w:sz="6" w:space="0" w:color="auto"/>
            </w:tcBorders>
          </w:tcPr>
          <w:p w14:paraId="198AF93B"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CARPETS, CARPETING AND RUGS, KNOTTED (WHETHER MADE UP OR NOT)</w:t>
            </w:r>
          </w:p>
        </w:tc>
        <w:tc>
          <w:tcPr>
            <w:tcW w:w="117" w:type="pct"/>
            <w:tcBorders>
              <w:top w:val="single" w:sz="6" w:space="0" w:color="auto"/>
            </w:tcBorders>
          </w:tcPr>
          <w:p w14:paraId="6CB4C2D5"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493" w:type="pct"/>
            <w:tcBorders>
              <w:top w:val="single" w:sz="6" w:space="0" w:color="auto"/>
            </w:tcBorders>
          </w:tcPr>
          <w:p w14:paraId="0388095B" w14:textId="6FDC2CEF"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w:t>
            </w:r>
          </w:p>
        </w:tc>
        <w:tc>
          <w:tcPr>
            <w:tcW w:w="810" w:type="pct"/>
            <w:tcBorders>
              <w:top w:val="single" w:sz="6" w:space="0" w:color="auto"/>
            </w:tcBorders>
          </w:tcPr>
          <w:p w14:paraId="14DB8F06"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3E1F24" w14:paraId="53482ED4" w14:textId="77777777" w:rsidTr="003E1F24">
        <w:trPr>
          <w:trHeight w:val="20"/>
        </w:trPr>
        <w:tc>
          <w:tcPr>
            <w:tcW w:w="525" w:type="pct"/>
          </w:tcPr>
          <w:p w14:paraId="205DBCB4"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58.02</w:t>
            </w:r>
          </w:p>
        </w:tc>
        <w:tc>
          <w:tcPr>
            <w:tcW w:w="3055" w:type="pct"/>
            <w:gridSpan w:val="2"/>
          </w:tcPr>
          <w:p w14:paraId="471CFB6A"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OTHER CARPETS, CARPETING, RUGS, MATS AND MATTING AND KELEM, SCHUMACKS AND KARAMANIE RUGS AND THE LIKE (WHETHER MADE UP OR NOT):</w:t>
            </w:r>
          </w:p>
        </w:tc>
        <w:tc>
          <w:tcPr>
            <w:tcW w:w="117" w:type="pct"/>
          </w:tcPr>
          <w:p w14:paraId="30FB5130"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493" w:type="pct"/>
          </w:tcPr>
          <w:p w14:paraId="3DE5E9EC" w14:textId="6DA368E0" w:rsidR="003E1F24" w:rsidRPr="003E1F24" w:rsidRDefault="003E1F24" w:rsidP="00863D19">
            <w:pPr>
              <w:spacing w:after="0" w:line="240" w:lineRule="auto"/>
              <w:jc w:val="both"/>
              <w:rPr>
                <w:rFonts w:ascii="Times New Roman" w:hAnsi="Times New Roman" w:cs="Times New Roman"/>
                <w:sz w:val="18"/>
                <w:szCs w:val="18"/>
              </w:rPr>
            </w:pPr>
          </w:p>
        </w:tc>
        <w:tc>
          <w:tcPr>
            <w:tcW w:w="810" w:type="pct"/>
          </w:tcPr>
          <w:p w14:paraId="384BE976"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3E1F24" w14:paraId="3CC31D2B" w14:textId="77777777" w:rsidTr="003E1F24">
        <w:trPr>
          <w:trHeight w:val="20"/>
        </w:trPr>
        <w:tc>
          <w:tcPr>
            <w:tcW w:w="525" w:type="pct"/>
            <w:vMerge w:val="restart"/>
          </w:tcPr>
          <w:p w14:paraId="1339687D"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58.02.1</w:t>
            </w:r>
          </w:p>
        </w:tc>
        <w:tc>
          <w:tcPr>
            <w:tcW w:w="3055" w:type="pct"/>
            <w:gridSpan w:val="2"/>
            <w:vMerge w:val="restart"/>
          </w:tcPr>
          <w:p w14:paraId="1C6A455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Goods of terry fabrics</w:t>
            </w:r>
          </w:p>
        </w:tc>
        <w:tc>
          <w:tcPr>
            <w:tcW w:w="117" w:type="pct"/>
          </w:tcPr>
          <w:p w14:paraId="56F0B231"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493" w:type="pct"/>
            <w:vMerge w:val="restart"/>
          </w:tcPr>
          <w:p w14:paraId="33F33B2E" w14:textId="346662FF"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35%</w:t>
            </w:r>
          </w:p>
        </w:tc>
        <w:tc>
          <w:tcPr>
            <w:tcW w:w="810" w:type="pct"/>
          </w:tcPr>
          <w:p w14:paraId="15321101"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PNG: 20%</w:t>
            </w:r>
          </w:p>
        </w:tc>
      </w:tr>
      <w:tr w:rsidR="003E1F24" w:rsidRPr="003E1F24" w14:paraId="5B1B103E" w14:textId="77777777" w:rsidTr="003E1F24">
        <w:trPr>
          <w:trHeight w:val="20"/>
        </w:trPr>
        <w:tc>
          <w:tcPr>
            <w:tcW w:w="525" w:type="pct"/>
            <w:vMerge/>
          </w:tcPr>
          <w:p w14:paraId="2442D13D"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055" w:type="pct"/>
            <w:gridSpan w:val="2"/>
            <w:vMerge/>
          </w:tcPr>
          <w:p w14:paraId="3261EA1A"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17" w:type="pct"/>
          </w:tcPr>
          <w:p w14:paraId="38011367"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493" w:type="pct"/>
            <w:vMerge/>
          </w:tcPr>
          <w:p w14:paraId="715EB239" w14:textId="6AF0EEAB" w:rsidR="003E1F24" w:rsidRPr="003E1F24" w:rsidRDefault="003E1F24" w:rsidP="00863D19">
            <w:pPr>
              <w:spacing w:after="0" w:line="240" w:lineRule="auto"/>
              <w:jc w:val="both"/>
              <w:rPr>
                <w:rFonts w:ascii="Times New Roman" w:hAnsi="Times New Roman" w:cs="Times New Roman"/>
                <w:sz w:val="18"/>
                <w:szCs w:val="18"/>
              </w:rPr>
            </w:pPr>
          </w:p>
        </w:tc>
        <w:tc>
          <w:tcPr>
            <w:tcW w:w="810" w:type="pct"/>
          </w:tcPr>
          <w:p w14:paraId="58E8192F"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FI: 20%</w:t>
            </w:r>
          </w:p>
        </w:tc>
      </w:tr>
      <w:tr w:rsidR="003E1F24" w:rsidRPr="003E1F24" w14:paraId="12F30CD6" w14:textId="77777777" w:rsidTr="003E1F24">
        <w:trPr>
          <w:trHeight w:val="20"/>
        </w:trPr>
        <w:tc>
          <w:tcPr>
            <w:tcW w:w="525" w:type="pct"/>
            <w:vMerge/>
          </w:tcPr>
          <w:p w14:paraId="384AF124"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055" w:type="pct"/>
            <w:gridSpan w:val="2"/>
            <w:vMerge/>
          </w:tcPr>
          <w:p w14:paraId="2E11CB05"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17" w:type="pct"/>
          </w:tcPr>
          <w:p w14:paraId="165D394F"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493" w:type="pct"/>
            <w:vMerge/>
          </w:tcPr>
          <w:p w14:paraId="7BA64997" w14:textId="1C5224DF" w:rsidR="003E1F24" w:rsidRPr="003E1F24" w:rsidRDefault="003E1F24" w:rsidP="00863D19">
            <w:pPr>
              <w:spacing w:after="0" w:line="240" w:lineRule="auto"/>
              <w:jc w:val="both"/>
              <w:rPr>
                <w:rFonts w:ascii="Times New Roman" w:hAnsi="Times New Roman" w:cs="Times New Roman"/>
                <w:sz w:val="18"/>
                <w:szCs w:val="18"/>
              </w:rPr>
            </w:pPr>
          </w:p>
        </w:tc>
        <w:tc>
          <w:tcPr>
            <w:tcW w:w="810" w:type="pct"/>
          </w:tcPr>
          <w:p w14:paraId="356230B3"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(except CHIN, HONG and TAIW): 30%</w:t>
            </w:r>
          </w:p>
        </w:tc>
      </w:tr>
      <w:tr w:rsidR="003E1F24" w:rsidRPr="003E1F24" w14:paraId="2BAF8013" w14:textId="77777777" w:rsidTr="003E1F24">
        <w:trPr>
          <w:trHeight w:val="20"/>
        </w:trPr>
        <w:tc>
          <w:tcPr>
            <w:tcW w:w="525" w:type="pct"/>
          </w:tcPr>
          <w:p w14:paraId="11401E00"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58.02.2</w:t>
            </w:r>
          </w:p>
        </w:tc>
        <w:tc>
          <w:tcPr>
            <w:tcW w:w="3055" w:type="pct"/>
            <w:gridSpan w:val="2"/>
          </w:tcPr>
          <w:p w14:paraId="63CB9893"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Goods, NSA, as follows:</w:t>
            </w:r>
          </w:p>
          <w:p w14:paraId="14A9308C" w14:textId="77777777" w:rsidR="003E1F24" w:rsidRPr="003E1F24" w:rsidRDefault="003E1F24" w:rsidP="00863D19">
            <w:pPr>
              <w:spacing w:after="0" w:line="240" w:lineRule="auto"/>
              <w:ind w:left="213"/>
              <w:jc w:val="both"/>
              <w:rPr>
                <w:rFonts w:ascii="Times New Roman" w:hAnsi="Times New Roman" w:cs="Times New Roman"/>
                <w:sz w:val="18"/>
                <w:szCs w:val="18"/>
              </w:rPr>
            </w:pPr>
            <w:r w:rsidRPr="003E1F24">
              <w:rPr>
                <w:rFonts w:ascii="Times New Roman" w:hAnsi="Times New Roman" w:cs="Times New Roman"/>
                <w:sz w:val="18"/>
                <w:szCs w:val="18"/>
              </w:rPr>
              <w:t>(a) handmade;</w:t>
            </w:r>
          </w:p>
          <w:p w14:paraId="39B828FA" w14:textId="77777777" w:rsidR="003E1F24" w:rsidRPr="003E1F24" w:rsidRDefault="003E1F24" w:rsidP="00863D19">
            <w:pPr>
              <w:spacing w:after="0" w:line="240" w:lineRule="auto"/>
              <w:ind w:left="213"/>
              <w:jc w:val="both"/>
              <w:rPr>
                <w:rFonts w:ascii="Times New Roman" w:hAnsi="Times New Roman" w:cs="Times New Roman"/>
                <w:sz w:val="18"/>
                <w:szCs w:val="18"/>
              </w:rPr>
            </w:pPr>
            <w:r w:rsidRPr="003E1F24">
              <w:rPr>
                <w:rFonts w:ascii="Times New Roman" w:hAnsi="Times New Roman" w:cs="Times New Roman"/>
                <w:sz w:val="18"/>
                <w:szCs w:val="18"/>
              </w:rPr>
              <w:t>(b) of coir, sisal or jute; or</w:t>
            </w:r>
          </w:p>
        </w:tc>
        <w:tc>
          <w:tcPr>
            <w:tcW w:w="117" w:type="pct"/>
          </w:tcPr>
          <w:p w14:paraId="02921E13"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493" w:type="pct"/>
          </w:tcPr>
          <w:p w14:paraId="6908C88C" w14:textId="116C4B51"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Free</w:t>
            </w:r>
          </w:p>
        </w:tc>
        <w:tc>
          <w:tcPr>
            <w:tcW w:w="810" w:type="pct"/>
          </w:tcPr>
          <w:p w14:paraId="110298E0" w14:textId="77777777" w:rsidR="003E1F24" w:rsidRPr="003E1F24" w:rsidRDefault="003E1F24" w:rsidP="00863D19">
            <w:pPr>
              <w:spacing w:after="0" w:line="240" w:lineRule="auto"/>
              <w:jc w:val="both"/>
              <w:rPr>
                <w:rFonts w:ascii="Times New Roman" w:hAnsi="Times New Roman" w:cs="Times New Roman"/>
                <w:sz w:val="18"/>
                <w:szCs w:val="18"/>
              </w:rPr>
            </w:pPr>
          </w:p>
        </w:tc>
      </w:tr>
    </w:tbl>
    <w:p w14:paraId="06D1234F"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20444F57" w14:textId="77777777" w:rsidR="002610A6" w:rsidRPr="004B0643"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4B0643">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5"/>
        <w:gridCol w:w="975"/>
        <w:gridCol w:w="4509"/>
        <w:gridCol w:w="264"/>
        <w:gridCol w:w="1038"/>
        <w:gridCol w:w="1244"/>
      </w:tblGrid>
      <w:tr w:rsidR="003E1F24" w:rsidRPr="005C66FE" w14:paraId="5303DD21" w14:textId="77777777" w:rsidTr="003E1F24">
        <w:trPr>
          <w:trHeight w:val="20"/>
        </w:trPr>
        <w:tc>
          <w:tcPr>
            <w:tcW w:w="521" w:type="pct"/>
            <w:tcBorders>
              <w:top w:val="single" w:sz="6" w:space="0" w:color="auto"/>
              <w:bottom w:val="single" w:sz="6" w:space="0" w:color="auto"/>
            </w:tcBorders>
            <w:vAlign w:val="bottom"/>
          </w:tcPr>
          <w:p w14:paraId="77A47493"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1</w:t>
            </w:r>
          </w:p>
        </w:tc>
        <w:tc>
          <w:tcPr>
            <w:tcW w:w="544" w:type="pct"/>
            <w:tcBorders>
              <w:top w:val="single" w:sz="6" w:space="0" w:color="auto"/>
              <w:bottom w:val="single" w:sz="6" w:space="0" w:color="auto"/>
            </w:tcBorders>
            <w:vAlign w:val="bottom"/>
          </w:tcPr>
          <w:p w14:paraId="7B191F8A"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2</w:t>
            </w:r>
          </w:p>
        </w:tc>
        <w:tc>
          <w:tcPr>
            <w:tcW w:w="2515" w:type="pct"/>
            <w:vMerge w:val="restart"/>
            <w:tcBorders>
              <w:top w:val="single" w:sz="6" w:space="0" w:color="auto"/>
            </w:tcBorders>
            <w:vAlign w:val="bottom"/>
          </w:tcPr>
          <w:p w14:paraId="0DDBDFF5"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47" w:type="pct"/>
            <w:tcBorders>
              <w:top w:val="single" w:sz="6" w:space="0" w:color="auto"/>
            </w:tcBorders>
          </w:tcPr>
          <w:p w14:paraId="59D041E6"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tcBorders>
              <w:top w:val="single" w:sz="6" w:space="0" w:color="auto"/>
              <w:bottom w:val="single" w:sz="6" w:space="0" w:color="auto"/>
            </w:tcBorders>
            <w:vAlign w:val="bottom"/>
          </w:tcPr>
          <w:p w14:paraId="472B5FFE" w14:textId="07300F86"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3</w:t>
            </w:r>
          </w:p>
        </w:tc>
        <w:tc>
          <w:tcPr>
            <w:tcW w:w="694" w:type="pct"/>
            <w:tcBorders>
              <w:top w:val="single" w:sz="6" w:space="0" w:color="auto"/>
              <w:bottom w:val="single" w:sz="6" w:space="0" w:color="auto"/>
            </w:tcBorders>
            <w:vAlign w:val="bottom"/>
          </w:tcPr>
          <w:p w14:paraId="660E70A2"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4</w:t>
            </w:r>
          </w:p>
        </w:tc>
      </w:tr>
      <w:tr w:rsidR="003E1F24" w:rsidRPr="005C66FE" w14:paraId="3AE9AC91" w14:textId="77777777" w:rsidTr="003E1F24">
        <w:trPr>
          <w:trHeight w:val="20"/>
        </w:trPr>
        <w:tc>
          <w:tcPr>
            <w:tcW w:w="521" w:type="pct"/>
            <w:tcBorders>
              <w:top w:val="single" w:sz="6" w:space="0" w:color="auto"/>
              <w:bottom w:val="single" w:sz="6" w:space="0" w:color="auto"/>
            </w:tcBorders>
            <w:vAlign w:val="bottom"/>
          </w:tcPr>
          <w:p w14:paraId="56471281"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Reference no.</w:t>
            </w:r>
          </w:p>
        </w:tc>
        <w:tc>
          <w:tcPr>
            <w:tcW w:w="544" w:type="pct"/>
            <w:tcBorders>
              <w:top w:val="single" w:sz="6" w:space="0" w:color="auto"/>
              <w:bottom w:val="single" w:sz="6" w:space="0" w:color="auto"/>
            </w:tcBorders>
            <w:vAlign w:val="bottom"/>
          </w:tcPr>
          <w:p w14:paraId="7F9DBEB1"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Goods</w:t>
            </w:r>
          </w:p>
        </w:tc>
        <w:tc>
          <w:tcPr>
            <w:tcW w:w="2515" w:type="pct"/>
            <w:vMerge/>
            <w:tcBorders>
              <w:bottom w:val="single" w:sz="6" w:space="0" w:color="auto"/>
            </w:tcBorders>
            <w:vAlign w:val="bottom"/>
          </w:tcPr>
          <w:p w14:paraId="61A998B7"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47" w:type="pct"/>
            <w:tcBorders>
              <w:bottom w:val="single" w:sz="6" w:space="0" w:color="auto"/>
            </w:tcBorders>
          </w:tcPr>
          <w:p w14:paraId="4598C171"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tcBorders>
              <w:top w:val="single" w:sz="6" w:space="0" w:color="auto"/>
              <w:bottom w:val="single" w:sz="6" w:space="0" w:color="auto"/>
            </w:tcBorders>
            <w:vAlign w:val="bottom"/>
          </w:tcPr>
          <w:p w14:paraId="42548D9B" w14:textId="257CF391"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General rate</w:t>
            </w:r>
          </w:p>
        </w:tc>
        <w:tc>
          <w:tcPr>
            <w:tcW w:w="694" w:type="pct"/>
            <w:tcBorders>
              <w:top w:val="single" w:sz="6" w:space="0" w:color="auto"/>
              <w:bottom w:val="single" w:sz="6" w:space="0" w:color="auto"/>
            </w:tcBorders>
            <w:vAlign w:val="bottom"/>
          </w:tcPr>
          <w:p w14:paraId="40C94714"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Special</w:t>
            </w:r>
          </w:p>
          <w:p w14:paraId="04B8A6F5"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rate</w:t>
            </w:r>
          </w:p>
        </w:tc>
      </w:tr>
      <w:tr w:rsidR="003E1F24" w:rsidRPr="005C66FE" w14:paraId="324C84C1" w14:textId="77777777" w:rsidTr="003E1F24">
        <w:trPr>
          <w:trHeight w:val="20"/>
        </w:trPr>
        <w:tc>
          <w:tcPr>
            <w:tcW w:w="521" w:type="pct"/>
            <w:tcBorders>
              <w:top w:val="single" w:sz="6" w:space="0" w:color="auto"/>
            </w:tcBorders>
          </w:tcPr>
          <w:p w14:paraId="318E0CEB"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059" w:type="pct"/>
            <w:gridSpan w:val="2"/>
            <w:tcBorders>
              <w:top w:val="single" w:sz="6" w:space="0" w:color="auto"/>
            </w:tcBorders>
          </w:tcPr>
          <w:p w14:paraId="31926FD5" w14:textId="77777777" w:rsidR="003E1F24" w:rsidRPr="003E1F24" w:rsidRDefault="003E1F24" w:rsidP="00863D19">
            <w:pPr>
              <w:spacing w:after="0" w:line="240" w:lineRule="auto"/>
              <w:ind w:left="199"/>
              <w:jc w:val="both"/>
              <w:rPr>
                <w:rFonts w:ascii="Times New Roman" w:hAnsi="Times New Roman" w:cs="Times New Roman"/>
                <w:sz w:val="18"/>
                <w:szCs w:val="18"/>
              </w:rPr>
            </w:pPr>
            <w:r w:rsidRPr="003E1F24">
              <w:rPr>
                <w:rFonts w:ascii="Times New Roman" w:hAnsi="Times New Roman" w:cs="Times New Roman"/>
                <w:sz w:val="18"/>
                <w:szCs w:val="18"/>
              </w:rPr>
              <w:t>(c) wholly of cotton, or in which the pile is wholly of cotton</w:t>
            </w:r>
          </w:p>
        </w:tc>
        <w:tc>
          <w:tcPr>
            <w:tcW w:w="147" w:type="pct"/>
            <w:tcBorders>
              <w:top w:val="single" w:sz="6" w:space="0" w:color="auto"/>
            </w:tcBorders>
          </w:tcPr>
          <w:p w14:paraId="48AD6990"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tcBorders>
              <w:top w:val="single" w:sz="6" w:space="0" w:color="auto"/>
            </w:tcBorders>
          </w:tcPr>
          <w:p w14:paraId="59D91DC3" w14:textId="1041D5A2" w:rsidR="003E1F24" w:rsidRPr="003E1F24" w:rsidRDefault="003E1F24" w:rsidP="00863D19">
            <w:pPr>
              <w:spacing w:after="0" w:line="240" w:lineRule="auto"/>
              <w:jc w:val="both"/>
              <w:rPr>
                <w:rFonts w:ascii="Times New Roman" w:hAnsi="Times New Roman" w:cs="Times New Roman"/>
                <w:sz w:val="18"/>
                <w:szCs w:val="18"/>
              </w:rPr>
            </w:pPr>
          </w:p>
        </w:tc>
        <w:tc>
          <w:tcPr>
            <w:tcW w:w="694" w:type="pct"/>
            <w:tcBorders>
              <w:top w:val="single" w:sz="6" w:space="0" w:color="auto"/>
            </w:tcBorders>
          </w:tcPr>
          <w:p w14:paraId="7957A471"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5C66FE" w14:paraId="046145AF" w14:textId="77777777" w:rsidTr="003E1F24">
        <w:trPr>
          <w:trHeight w:val="20"/>
        </w:trPr>
        <w:tc>
          <w:tcPr>
            <w:tcW w:w="521" w:type="pct"/>
            <w:vMerge w:val="restart"/>
          </w:tcPr>
          <w:p w14:paraId="3C8DA3C6"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58.02.3</w:t>
            </w:r>
          </w:p>
        </w:tc>
        <w:tc>
          <w:tcPr>
            <w:tcW w:w="3059" w:type="pct"/>
            <w:gridSpan w:val="2"/>
            <w:vMerge w:val="restart"/>
          </w:tcPr>
          <w:p w14:paraId="20D0BD98"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xml:space="preserve"> - Goods, NSA, having a pile containing not less than 80% by weight of wool</w:t>
            </w:r>
          </w:p>
        </w:tc>
        <w:tc>
          <w:tcPr>
            <w:tcW w:w="147" w:type="pct"/>
          </w:tcPr>
          <w:p w14:paraId="024CDD0F"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vMerge w:val="restart"/>
          </w:tcPr>
          <w:p w14:paraId="030641D2" w14:textId="3FB79E9E"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40%</w:t>
            </w:r>
          </w:p>
        </w:tc>
        <w:tc>
          <w:tcPr>
            <w:tcW w:w="694" w:type="pct"/>
          </w:tcPr>
          <w:p w14:paraId="2217C15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PNG: 30%</w:t>
            </w:r>
          </w:p>
        </w:tc>
      </w:tr>
      <w:tr w:rsidR="003E1F24" w:rsidRPr="005C66FE" w14:paraId="2AF7BA40" w14:textId="77777777" w:rsidTr="003E1F24">
        <w:trPr>
          <w:trHeight w:val="20"/>
        </w:trPr>
        <w:tc>
          <w:tcPr>
            <w:tcW w:w="521" w:type="pct"/>
            <w:vMerge/>
          </w:tcPr>
          <w:p w14:paraId="22BB0698"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059" w:type="pct"/>
            <w:gridSpan w:val="2"/>
            <w:vMerge/>
          </w:tcPr>
          <w:p w14:paraId="7BF8BBA6"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47" w:type="pct"/>
          </w:tcPr>
          <w:p w14:paraId="157A8264"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vMerge/>
          </w:tcPr>
          <w:p w14:paraId="1043C59F" w14:textId="59C92AC4" w:rsidR="003E1F24" w:rsidRPr="003E1F24" w:rsidRDefault="003E1F24" w:rsidP="00863D19">
            <w:pPr>
              <w:spacing w:after="0" w:line="240" w:lineRule="auto"/>
              <w:jc w:val="both"/>
              <w:rPr>
                <w:rFonts w:ascii="Times New Roman" w:hAnsi="Times New Roman" w:cs="Times New Roman"/>
                <w:sz w:val="18"/>
                <w:szCs w:val="18"/>
              </w:rPr>
            </w:pPr>
          </w:p>
        </w:tc>
        <w:tc>
          <w:tcPr>
            <w:tcW w:w="694" w:type="pct"/>
          </w:tcPr>
          <w:p w14:paraId="1301110C"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30%</w:t>
            </w:r>
          </w:p>
        </w:tc>
      </w:tr>
      <w:tr w:rsidR="003E1F24" w:rsidRPr="005C66FE" w14:paraId="7688E786" w14:textId="77777777" w:rsidTr="003E1F24">
        <w:trPr>
          <w:trHeight w:val="20"/>
        </w:trPr>
        <w:tc>
          <w:tcPr>
            <w:tcW w:w="521" w:type="pct"/>
            <w:vMerge/>
          </w:tcPr>
          <w:p w14:paraId="7CB0E843"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059" w:type="pct"/>
            <w:gridSpan w:val="2"/>
            <w:vMerge/>
          </w:tcPr>
          <w:p w14:paraId="29CB4954"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47" w:type="pct"/>
          </w:tcPr>
          <w:p w14:paraId="5E724917"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vMerge/>
          </w:tcPr>
          <w:p w14:paraId="76C8E012" w14:textId="17E8F100" w:rsidR="003E1F24" w:rsidRPr="003E1F24" w:rsidRDefault="003E1F24" w:rsidP="00863D19">
            <w:pPr>
              <w:spacing w:after="0" w:line="240" w:lineRule="auto"/>
              <w:jc w:val="both"/>
              <w:rPr>
                <w:rFonts w:ascii="Times New Roman" w:hAnsi="Times New Roman" w:cs="Times New Roman"/>
                <w:sz w:val="18"/>
                <w:szCs w:val="18"/>
              </w:rPr>
            </w:pPr>
          </w:p>
        </w:tc>
        <w:tc>
          <w:tcPr>
            <w:tcW w:w="694" w:type="pct"/>
          </w:tcPr>
          <w:p w14:paraId="13491A76"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CAN: 30%</w:t>
            </w:r>
          </w:p>
        </w:tc>
      </w:tr>
      <w:tr w:rsidR="003E1F24" w:rsidRPr="005C66FE" w14:paraId="1CEB1CF9" w14:textId="77777777" w:rsidTr="003E1F24">
        <w:trPr>
          <w:trHeight w:val="20"/>
        </w:trPr>
        <w:tc>
          <w:tcPr>
            <w:tcW w:w="521" w:type="pct"/>
            <w:vMerge w:val="restart"/>
          </w:tcPr>
          <w:p w14:paraId="7D26E48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58.02.9</w:t>
            </w:r>
          </w:p>
        </w:tc>
        <w:tc>
          <w:tcPr>
            <w:tcW w:w="3059" w:type="pct"/>
            <w:gridSpan w:val="2"/>
            <w:vMerge w:val="restart"/>
          </w:tcPr>
          <w:p w14:paraId="581A2220"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Other</w:t>
            </w:r>
          </w:p>
        </w:tc>
        <w:tc>
          <w:tcPr>
            <w:tcW w:w="147" w:type="pct"/>
          </w:tcPr>
          <w:p w14:paraId="5DCAD016"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vMerge w:val="restart"/>
          </w:tcPr>
          <w:p w14:paraId="7D9C150A" w14:textId="616AEB1E"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40%</w:t>
            </w:r>
          </w:p>
        </w:tc>
        <w:tc>
          <w:tcPr>
            <w:tcW w:w="694" w:type="pct"/>
          </w:tcPr>
          <w:p w14:paraId="67E024A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PNG: 30%</w:t>
            </w:r>
          </w:p>
        </w:tc>
      </w:tr>
      <w:tr w:rsidR="003E1F24" w:rsidRPr="005C66FE" w14:paraId="1BF36322" w14:textId="77777777" w:rsidTr="003E1F24">
        <w:trPr>
          <w:trHeight w:val="20"/>
        </w:trPr>
        <w:tc>
          <w:tcPr>
            <w:tcW w:w="521" w:type="pct"/>
            <w:vMerge/>
          </w:tcPr>
          <w:p w14:paraId="02C32B11"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059" w:type="pct"/>
            <w:gridSpan w:val="2"/>
            <w:vMerge/>
          </w:tcPr>
          <w:p w14:paraId="1457DDE8"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47" w:type="pct"/>
          </w:tcPr>
          <w:p w14:paraId="6A0CC7BB"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vMerge/>
          </w:tcPr>
          <w:p w14:paraId="09E8BFA4" w14:textId="489DD54D" w:rsidR="003E1F24" w:rsidRPr="003E1F24" w:rsidRDefault="003E1F24" w:rsidP="00863D19">
            <w:pPr>
              <w:spacing w:after="0" w:line="240" w:lineRule="auto"/>
              <w:jc w:val="both"/>
              <w:rPr>
                <w:rFonts w:ascii="Times New Roman" w:hAnsi="Times New Roman" w:cs="Times New Roman"/>
                <w:sz w:val="18"/>
                <w:szCs w:val="18"/>
              </w:rPr>
            </w:pPr>
          </w:p>
        </w:tc>
        <w:tc>
          <w:tcPr>
            <w:tcW w:w="694" w:type="pct"/>
          </w:tcPr>
          <w:p w14:paraId="410C9D17"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30%</w:t>
            </w:r>
          </w:p>
        </w:tc>
      </w:tr>
      <w:tr w:rsidR="003E1F24" w:rsidRPr="005C66FE" w14:paraId="247B28F8" w14:textId="77777777" w:rsidTr="003E1F24">
        <w:trPr>
          <w:trHeight w:val="20"/>
        </w:trPr>
        <w:tc>
          <w:tcPr>
            <w:tcW w:w="521" w:type="pct"/>
            <w:vMerge/>
          </w:tcPr>
          <w:p w14:paraId="632ED8C8"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059" w:type="pct"/>
            <w:gridSpan w:val="2"/>
            <w:vMerge/>
          </w:tcPr>
          <w:p w14:paraId="173F4ACC"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47" w:type="pct"/>
          </w:tcPr>
          <w:p w14:paraId="3B12C5EC"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vMerge/>
          </w:tcPr>
          <w:p w14:paraId="72253B4A" w14:textId="07574C32" w:rsidR="003E1F24" w:rsidRPr="003E1F24" w:rsidRDefault="003E1F24" w:rsidP="00863D19">
            <w:pPr>
              <w:spacing w:after="0" w:line="240" w:lineRule="auto"/>
              <w:jc w:val="both"/>
              <w:rPr>
                <w:rFonts w:ascii="Times New Roman" w:hAnsi="Times New Roman" w:cs="Times New Roman"/>
                <w:sz w:val="18"/>
                <w:szCs w:val="18"/>
              </w:rPr>
            </w:pPr>
          </w:p>
        </w:tc>
        <w:tc>
          <w:tcPr>
            <w:tcW w:w="694" w:type="pct"/>
          </w:tcPr>
          <w:p w14:paraId="19607527"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CAN: 30%</w:t>
            </w:r>
          </w:p>
        </w:tc>
      </w:tr>
      <w:tr w:rsidR="003E1F24" w:rsidRPr="005C66FE" w14:paraId="64B4A064" w14:textId="77777777" w:rsidTr="003E1F24">
        <w:trPr>
          <w:trHeight w:val="20"/>
        </w:trPr>
        <w:tc>
          <w:tcPr>
            <w:tcW w:w="521" w:type="pct"/>
          </w:tcPr>
          <w:p w14:paraId="23DF76BB"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58.03</w:t>
            </w:r>
          </w:p>
        </w:tc>
        <w:tc>
          <w:tcPr>
            <w:tcW w:w="3059" w:type="pct"/>
            <w:gridSpan w:val="2"/>
          </w:tcPr>
          <w:p w14:paraId="4EDAA618"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TAPESTRIES, HANDMADE, OF THE TYPE GOBELINS, FLANDERS, AUBUSSON, BEAUVAIS AND THE LIKE, AND NEEDLE-WORKED TAPESTRIES MADE IN PANELS AND THE LIKE BY HAND</w:t>
            </w:r>
          </w:p>
        </w:tc>
        <w:tc>
          <w:tcPr>
            <w:tcW w:w="147" w:type="pct"/>
          </w:tcPr>
          <w:p w14:paraId="5C717BE6"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tcPr>
          <w:p w14:paraId="3522CF78" w14:textId="5A3FCB92"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Free</w:t>
            </w:r>
          </w:p>
        </w:tc>
        <w:tc>
          <w:tcPr>
            <w:tcW w:w="694" w:type="pct"/>
          </w:tcPr>
          <w:p w14:paraId="137E05E3"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5C66FE" w14:paraId="789D520B" w14:textId="77777777" w:rsidTr="003E1F24">
        <w:trPr>
          <w:trHeight w:val="20"/>
        </w:trPr>
        <w:tc>
          <w:tcPr>
            <w:tcW w:w="521" w:type="pct"/>
          </w:tcPr>
          <w:p w14:paraId="007A0EBF"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58.04</w:t>
            </w:r>
          </w:p>
        </w:tc>
        <w:tc>
          <w:tcPr>
            <w:tcW w:w="3059" w:type="pct"/>
            <w:gridSpan w:val="2"/>
          </w:tcPr>
          <w:p w14:paraId="659476DF"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WOVEN PILE FABRICS AND CHENILLE FABRICS (OTHER THAN TERRY TOWELLING OR SIMILAR TERRY FABRICS OF COTTON FALLING WITHIN 55.08 OR FABRICS FALLING WITHIN 58.05):</w:t>
            </w:r>
          </w:p>
        </w:tc>
        <w:tc>
          <w:tcPr>
            <w:tcW w:w="147" w:type="pct"/>
          </w:tcPr>
          <w:p w14:paraId="27348695"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tcPr>
          <w:p w14:paraId="0BA13FC7" w14:textId="08AB1AEC" w:rsidR="003E1F24" w:rsidRPr="003E1F24" w:rsidRDefault="003E1F24" w:rsidP="00863D19">
            <w:pPr>
              <w:spacing w:after="0" w:line="240" w:lineRule="auto"/>
              <w:jc w:val="both"/>
              <w:rPr>
                <w:rFonts w:ascii="Times New Roman" w:hAnsi="Times New Roman" w:cs="Times New Roman"/>
                <w:sz w:val="18"/>
                <w:szCs w:val="18"/>
              </w:rPr>
            </w:pPr>
          </w:p>
        </w:tc>
        <w:tc>
          <w:tcPr>
            <w:tcW w:w="694" w:type="pct"/>
          </w:tcPr>
          <w:p w14:paraId="44187069"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5C66FE" w14:paraId="1F3F3372" w14:textId="77777777" w:rsidTr="003E1F24">
        <w:trPr>
          <w:trHeight w:val="20"/>
        </w:trPr>
        <w:tc>
          <w:tcPr>
            <w:tcW w:w="521" w:type="pct"/>
            <w:vMerge w:val="restart"/>
          </w:tcPr>
          <w:p w14:paraId="46617166"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58.04.1</w:t>
            </w:r>
          </w:p>
        </w:tc>
        <w:tc>
          <w:tcPr>
            <w:tcW w:w="3059" w:type="pct"/>
            <w:gridSpan w:val="2"/>
            <w:vMerge w:val="restart"/>
          </w:tcPr>
          <w:p w14:paraId="23482435"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xml:space="preserve">- Terry </w:t>
            </w:r>
            <w:proofErr w:type="spellStart"/>
            <w:r w:rsidRPr="003E1F24">
              <w:rPr>
                <w:rFonts w:ascii="Times New Roman" w:hAnsi="Times New Roman" w:cs="Times New Roman"/>
                <w:sz w:val="18"/>
                <w:szCs w:val="18"/>
              </w:rPr>
              <w:t>towelling</w:t>
            </w:r>
            <w:proofErr w:type="spellEnd"/>
            <w:r w:rsidRPr="003E1F24">
              <w:rPr>
                <w:rFonts w:ascii="Times New Roman" w:hAnsi="Times New Roman" w:cs="Times New Roman"/>
                <w:sz w:val="18"/>
                <w:szCs w:val="18"/>
              </w:rPr>
              <w:t xml:space="preserve"> and similar terry fabrics</w:t>
            </w:r>
          </w:p>
        </w:tc>
        <w:tc>
          <w:tcPr>
            <w:tcW w:w="147" w:type="pct"/>
          </w:tcPr>
          <w:p w14:paraId="38990D5A"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vMerge w:val="restart"/>
          </w:tcPr>
          <w:p w14:paraId="21A1CA0A" w14:textId="251BDA79"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40%</w:t>
            </w:r>
          </w:p>
        </w:tc>
        <w:tc>
          <w:tcPr>
            <w:tcW w:w="694" w:type="pct"/>
          </w:tcPr>
          <w:p w14:paraId="56D0B1BB"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PNG: 20%</w:t>
            </w:r>
          </w:p>
        </w:tc>
      </w:tr>
      <w:tr w:rsidR="003E1F24" w:rsidRPr="005C66FE" w14:paraId="0FDB12FC" w14:textId="77777777" w:rsidTr="003E1F24">
        <w:trPr>
          <w:trHeight w:val="20"/>
        </w:trPr>
        <w:tc>
          <w:tcPr>
            <w:tcW w:w="521" w:type="pct"/>
            <w:vMerge/>
          </w:tcPr>
          <w:p w14:paraId="56A54E17"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059" w:type="pct"/>
            <w:gridSpan w:val="2"/>
            <w:vMerge/>
          </w:tcPr>
          <w:p w14:paraId="1EB1B29B"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47" w:type="pct"/>
          </w:tcPr>
          <w:p w14:paraId="7F040363"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vMerge/>
          </w:tcPr>
          <w:p w14:paraId="221DAD84" w14:textId="62A214C7" w:rsidR="003E1F24" w:rsidRPr="003E1F24" w:rsidRDefault="003E1F24" w:rsidP="00863D19">
            <w:pPr>
              <w:spacing w:after="0" w:line="240" w:lineRule="auto"/>
              <w:jc w:val="both"/>
              <w:rPr>
                <w:rFonts w:ascii="Times New Roman" w:hAnsi="Times New Roman" w:cs="Times New Roman"/>
                <w:sz w:val="18"/>
                <w:szCs w:val="18"/>
              </w:rPr>
            </w:pPr>
          </w:p>
        </w:tc>
        <w:tc>
          <w:tcPr>
            <w:tcW w:w="694" w:type="pct"/>
          </w:tcPr>
          <w:p w14:paraId="6796662F"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FI: 20%</w:t>
            </w:r>
          </w:p>
        </w:tc>
      </w:tr>
      <w:tr w:rsidR="003E1F24" w:rsidRPr="005C66FE" w14:paraId="65768B98" w14:textId="77777777" w:rsidTr="003E1F24">
        <w:trPr>
          <w:trHeight w:val="20"/>
        </w:trPr>
        <w:tc>
          <w:tcPr>
            <w:tcW w:w="521" w:type="pct"/>
            <w:vMerge/>
          </w:tcPr>
          <w:p w14:paraId="62741554"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059" w:type="pct"/>
            <w:gridSpan w:val="2"/>
            <w:vMerge/>
          </w:tcPr>
          <w:p w14:paraId="1A6311CF"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47" w:type="pct"/>
          </w:tcPr>
          <w:p w14:paraId="00437F8C"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vMerge/>
          </w:tcPr>
          <w:p w14:paraId="65AEE0F4" w14:textId="5802D8C9" w:rsidR="003E1F24" w:rsidRPr="003E1F24" w:rsidRDefault="003E1F24" w:rsidP="00863D19">
            <w:pPr>
              <w:spacing w:after="0" w:line="240" w:lineRule="auto"/>
              <w:jc w:val="both"/>
              <w:rPr>
                <w:rFonts w:ascii="Times New Roman" w:hAnsi="Times New Roman" w:cs="Times New Roman"/>
                <w:sz w:val="18"/>
                <w:szCs w:val="18"/>
              </w:rPr>
            </w:pPr>
          </w:p>
        </w:tc>
        <w:tc>
          <w:tcPr>
            <w:tcW w:w="694" w:type="pct"/>
          </w:tcPr>
          <w:p w14:paraId="00F8D7AC"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35%</w:t>
            </w:r>
          </w:p>
        </w:tc>
      </w:tr>
      <w:tr w:rsidR="003E1F24" w:rsidRPr="005C66FE" w14:paraId="3569C877" w14:textId="77777777" w:rsidTr="003E1F24">
        <w:trPr>
          <w:trHeight w:val="20"/>
        </w:trPr>
        <w:tc>
          <w:tcPr>
            <w:tcW w:w="521" w:type="pct"/>
            <w:vMerge w:val="restart"/>
          </w:tcPr>
          <w:p w14:paraId="0FD62336"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58.04.2</w:t>
            </w:r>
          </w:p>
        </w:tc>
        <w:tc>
          <w:tcPr>
            <w:tcW w:w="3059" w:type="pct"/>
            <w:gridSpan w:val="2"/>
          </w:tcPr>
          <w:p w14:paraId="25117728"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xml:space="preserve"> - Fabrics of acrylic fibre for use in the manufacture of rugs and blankets</w:t>
            </w:r>
          </w:p>
        </w:tc>
        <w:tc>
          <w:tcPr>
            <w:tcW w:w="147" w:type="pct"/>
          </w:tcPr>
          <w:p w14:paraId="4327A82E"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tcPr>
          <w:p w14:paraId="2A14F746" w14:textId="3880E03F" w:rsidR="003E1F24" w:rsidRPr="003E1F24" w:rsidRDefault="003E1F24" w:rsidP="00863D19">
            <w:pPr>
              <w:spacing w:after="0" w:line="240" w:lineRule="auto"/>
              <w:jc w:val="both"/>
              <w:rPr>
                <w:rFonts w:ascii="Times New Roman" w:hAnsi="Times New Roman" w:cs="Times New Roman"/>
                <w:sz w:val="18"/>
                <w:szCs w:val="18"/>
              </w:rPr>
            </w:pPr>
          </w:p>
        </w:tc>
        <w:tc>
          <w:tcPr>
            <w:tcW w:w="694" w:type="pct"/>
          </w:tcPr>
          <w:p w14:paraId="015F05AF"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5C66FE" w14:paraId="39CAB60F" w14:textId="77777777" w:rsidTr="003E1F24">
        <w:trPr>
          <w:trHeight w:val="20"/>
        </w:trPr>
        <w:tc>
          <w:tcPr>
            <w:tcW w:w="521" w:type="pct"/>
            <w:vMerge/>
          </w:tcPr>
          <w:p w14:paraId="363C586C"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059" w:type="pct"/>
            <w:gridSpan w:val="2"/>
            <w:vMerge w:val="restart"/>
          </w:tcPr>
          <w:p w14:paraId="4418E859" w14:textId="77777777" w:rsidR="003E1F24" w:rsidRPr="003E1F24" w:rsidRDefault="003E1F24" w:rsidP="00863D19">
            <w:pPr>
              <w:spacing w:after="0" w:line="240" w:lineRule="auto"/>
              <w:jc w:val="right"/>
              <w:rPr>
                <w:rFonts w:ascii="Times New Roman" w:hAnsi="Times New Roman" w:cs="Times New Roman"/>
                <w:sz w:val="18"/>
                <w:szCs w:val="18"/>
              </w:rPr>
            </w:pPr>
            <w:r w:rsidRPr="003E1F24">
              <w:rPr>
                <w:rFonts w:ascii="Times New Roman" w:hAnsi="Times New Roman" w:cs="Times New Roman"/>
                <w:sz w:val="18"/>
                <w:szCs w:val="18"/>
              </w:rPr>
              <w:t>To 31 December 1983</w:t>
            </w:r>
          </w:p>
        </w:tc>
        <w:tc>
          <w:tcPr>
            <w:tcW w:w="147" w:type="pct"/>
          </w:tcPr>
          <w:p w14:paraId="3898C1CD"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vMerge w:val="restart"/>
          </w:tcPr>
          <w:p w14:paraId="0A967241" w14:textId="636BC606"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50%</w:t>
            </w:r>
          </w:p>
        </w:tc>
        <w:tc>
          <w:tcPr>
            <w:tcW w:w="694" w:type="pct"/>
          </w:tcPr>
          <w:p w14:paraId="48A9EBDF"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FI: Free</w:t>
            </w:r>
          </w:p>
        </w:tc>
      </w:tr>
      <w:tr w:rsidR="003E1F24" w:rsidRPr="005C66FE" w14:paraId="1F8A1FF7" w14:textId="77777777" w:rsidTr="003E1F24">
        <w:trPr>
          <w:trHeight w:val="20"/>
        </w:trPr>
        <w:tc>
          <w:tcPr>
            <w:tcW w:w="521" w:type="pct"/>
            <w:vMerge/>
          </w:tcPr>
          <w:p w14:paraId="30B73471"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059" w:type="pct"/>
            <w:gridSpan w:val="2"/>
            <w:vMerge/>
          </w:tcPr>
          <w:p w14:paraId="7F63A877" w14:textId="77777777" w:rsidR="003E1F24" w:rsidRPr="003E1F24" w:rsidRDefault="003E1F24" w:rsidP="00863D19">
            <w:pPr>
              <w:spacing w:after="0" w:line="240" w:lineRule="auto"/>
              <w:jc w:val="right"/>
              <w:rPr>
                <w:rFonts w:ascii="Times New Roman" w:hAnsi="Times New Roman" w:cs="Times New Roman"/>
                <w:sz w:val="18"/>
                <w:szCs w:val="18"/>
              </w:rPr>
            </w:pPr>
          </w:p>
        </w:tc>
        <w:tc>
          <w:tcPr>
            <w:tcW w:w="147" w:type="pct"/>
          </w:tcPr>
          <w:p w14:paraId="258712F0"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vMerge/>
          </w:tcPr>
          <w:p w14:paraId="2D42E022" w14:textId="574FA558" w:rsidR="003E1F24" w:rsidRPr="003E1F24" w:rsidRDefault="003E1F24" w:rsidP="00863D19">
            <w:pPr>
              <w:spacing w:after="0" w:line="240" w:lineRule="auto"/>
              <w:jc w:val="both"/>
              <w:rPr>
                <w:rFonts w:ascii="Times New Roman" w:hAnsi="Times New Roman" w:cs="Times New Roman"/>
                <w:sz w:val="18"/>
                <w:szCs w:val="18"/>
              </w:rPr>
            </w:pPr>
          </w:p>
        </w:tc>
        <w:tc>
          <w:tcPr>
            <w:tcW w:w="694" w:type="pct"/>
          </w:tcPr>
          <w:p w14:paraId="799D386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45%</w:t>
            </w:r>
          </w:p>
        </w:tc>
      </w:tr>
      <w:tr w:rsidR="003E1F24" w:rsidRPr="005C66FE" w14:paraId="47CC58A3" w14:textId="77777777" w:rsidTr="003E1F24">
        <w:trPr>
          <w:trHeight w:val="20"/>
        </w:trPr>
        <w:tc>
          <w:tcPr>
            <w:tcW w:w="521" w:type="pct"/>
            <w:vMerge/>
          </w:tcPr>
          <w:p w14:paraId="10F8F81D"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059" w:type="pct"/>
            <w:gridSpan w:val="2"/>
            <w:vMerge w:val="restart"/>
          </w:tcPr>
          <w:p w14:paraId="3A53188C" w14:textId="77777777" w:rsidR="003E1F24" w:rsidRPr="003E1F24" w:rsidRDefault="003E1F24" w:rsidP="00863D19">
            <w:pPr>
              <w:spacing w:after="0" w:line="240" w:lineRule="auto"/>
              <w:jc w:val="right"/>
              <w:rPr>
                <w:rFonts w:ascii="Times New Roman" w:hAnsi="Times New Roman" w:cs="Times New Roman"/>
                <w:sz w:val="18"/>
                <w:szCs w:val="18"/>
              </w:rPr>
            </w:pPr>
            <w:r w:rsidRPr="003E1F24">
              <w:rPr>
                <w:rFonts w:ascii="Times New Roman" w:hAnsi="Times New Roman" w:cs="Times New Roman"/>
                <w:sz w:val="18"/>
                <w:szCs w:val="18"/>
              </w:rPr>
              <w:t>From 1 January 1984</w:t>
            </w:r>
          </w:p>
        </w:tc>
        <w:tc>
          <w:tcPr>
            <w:tcW w:w="147" w:type="pct"/>
          </w:tcPr>
          <w:p w14:paraId="53FC7D32"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vMerge w:val="restart"/>
          </w:tcPr>
          <w:p w14:paraId="20E18C8D" w14:textId="49EE3F3A"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45%</w:t>
            </w:r>
          </w:p>
        </w:tc>
        <w:tc>
          <w:tcPr>
            <w:tcW w:w="694" w:type="pct"/>
          </w:tcPr>
          <w:p w14:paraId="07D9C0F6"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FI: Free</w:t>
            </w:r>
          </w:p>
        </w:tc>
      </w:tr>
      <w:tr w:rsidR="003E1F24" w:rsidRPr="005C66FE" w14:paraId="153C9B52" w14:textId="77777777" w:rsidTr="003E1F24">
        <w:trPr>
          <w:trHeight w:val="20"/>
        </w:trPr>
        <w:tc>
          <w:tcPr>
            <w:tcW w:w="521" w:type="pct"/>
            <w:vMerge/>
          </w:tcPr>
          <w:p w14:paraId="057132B2"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059" w:type="pct"/>
            <w:gridSpan w:val="2"/>
            <w:vMerge/>
          </w:tcPr>
          <w:p w14:paraId="62B28318"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47" w:type="pct"/>
          </w:tcPr>
          <w:p w14:paraId="121F3F83"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vMerge/>
          </w:tcPr>
          <w:p w14:paraId="755C24E7" w14:textId="185BBAF0" w:rsidR="003E1F24" w:rsidRPr="003E1F24" w:rsidRDefault="003E1F24" w:rsidP="00863D19">
            <w:pPr>
              <w:spacing w:after="0" w:line="240" w:lineRule="auto"/>
              <w:jc w:val="both"/>
              <w:rPr>
                <w:rFonts w:ascii="Times New Roman" w:hAnsi="Times New Roman" w:cs="Times New Roman"/>
                <w:sz w:val="18"/>
                <w:szCs w:val="18"/>
              </w:rPr>
            </w:pPr>
          </w:p>
        </w:tc>
        <w:tc>
          <w:tcPr>
            <w:tcW w:w="694" w:type="pct"/>
          </w:tcPr>
          <w:p w14:paraId="6B00B56A"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40%</w:t>
            </w:r>
          </w:p>
        </w:tc>
      </w:tr>
      <w:tr w:rsidR="003E1F24" w:rsidRPr="005C66FE" w14:paraId="6450BE58" w14:textId="77777777" w:rsidTr="003E1F24">
        <w:trPr>
          <w:trHeight w:val="20"/>
        </w:trPr>
        <w:tc>
          <w:tcPr>
            <w:tcW w:w="521" w:type="pct"/>
            <w:vMerge w:val="restart"/>
          </w:tcPr>
          <w:p w14:paraId="511F5D5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58.04.3</w:t>
            </w:r>
          </w:p>
        </w:tc>
        <w:tc>
          <w:tcPr>
            <w:tcW w:w="3059" w:type="pct"/>
            <w:gridSpan w:val="2"/>
            <w:vMerge w:val="restart"/>
          </w:tcPr>
          <w:p w14:paraId="3B4D00E4"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xml:space="preserve">- </w:t>
            </w:r>
            <w:proofErr w:type="spellStart"/>
            <w:r w:rsidRPr="003E1F24">
              <w:rPr>
                <w:rFonts w:ascii="Times New Roman" w:hAnsi="Times New Roman" w:cs="Times New Roman"/>
                <w:sz w:val="18"/>
                <w:szCs w:val="18"/>
              </w:rPr>
              <w:t>Moquettes</w:t>
            </w:r>
            <w:proofErr w:type="spellEnd"/>
            <w:r w:rsidRPr="003E1F24">
              <w:rPr>
                <w:rFonts w:ascii="Times New Roman" w:hAnsi="Times New Roman" w:cs="Times New Roman"/>
                <w:sz w:val="18"/>
                <w:szCs w:val="18"/>
              </w:rPr>
              <w:t xml:space="preserve"> weighing 200 g/m</w:t>
            </w:r>
            <w:r w:rsidRPr="003E1F24">
              <w:rPr>
                <w:rFonts w:ascii="Times New Roman" w:hAnsi="Times New Roman" w:cs="Times New Roman"/>
                <w:sz w:val="18"/>
                <w:szCs w:val="18"/>
                <w:vertAlign w:val="superscript"/>
              </w:rPr>
              <w:t>2</w:t>
            </w:r>
            <w:r w:rsidRPr="003E1F24">
              <w:rPr>
                <w:rFonts w:ascii="Times New Roman" w:hAnsi="Times New Roman" w:cs="Times New Roman"/>
                <w:sz w:val="18"/>
                <w:szCs w:val="18"/>
              </w:rPr>
              <w:t xml:space="preserve"> or more</w:t>
            </w:r>
          </w:p>
        </w:tc>
        <w:tc>
          <w:tcPr>
            <w:tcW w:w="147" w:type="pct"/>
          </w:tcPr>
          <w:p w14:paraId="136E6833"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vMerge w:val="restart"/>
          </w:tcPr>
          <w:p w14:paraId="1427F157" w14:textId="53D45284"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41%</w:t>
            </w:r>
          </w:p>
        </w:tc>
        <w:tc>
          <w:tcPr>
            <w:tcW w:w="694" w:type="pct"/>
          </w:tcPr>
          <w:p w14:paraId="5B62472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FI: 20%</w:t>
            </w:r>
          </w:p>
        </w:tc>
      </w:tr>
      <w:tr w:rsidR="003E1F24" w:rsidRPr="005C66FE" w14:paraId="6D5D0E45" w14:textId="77777777" w:rsidTr="003E1F24">
        <w:trPr>
          <w:trHeight w:val="20"/>
        </w:trPr>
        <w:tc>
          <w:tcPr>
            <w:tcW w:w="521" w:type="pct"/>
            <w:vMerge/>
          </w:tcPr>
          <w:p w14:paraId="08A316A1"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059" w:type="pct"/>
            <w:gridSpan w:val="2"/>
            <w:vMerge/>
          </w:tcPr>
          <w:p w14:paraId="73A7DE19"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47" w:type="pct"/>
          </w:tcPr>
          <w:p w14:paraId="535D3382"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vMerge/>
          </w:tcPr>
          <w:p w14:paraId="0A006D75" w14:textId="0DA022A1" w:rsidR="003E1F24" w:rsidRPr="003E1F24" w:rsidRDefault="003E1F24" w:rsidP="00863D19">
            <w:pPr>
              <w:spacing w:after="0" w:line="240" w:lineRule="auto"/>
              <w:jc w:val="both"/>
              <w:rPr>
                <w:rFonts w:ascii="Times New Roman" w:hAnsi="Times New Roman" w:cs="Times New Roman"/>
                <w:sz w:val="18"/>
                <w:szCs w:val="18"/>
              </w:rPr>
            </w:pPr>
          </w:p>
        </w:tc>
        <w:tc>
          <w:tcPr>
            <w:tcW w:w="694" w:type="pct"/>
          </w:tcPr>
          <w:p w14:paraId="4D73C51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PNG: 34%</w:t>
            </w:r>
          </w:p>
        </w:tc>
      </w:tr>
      <w:tr w:rsidR="003E1F24" w:rsidRPr="005C66FE" w14:paraId="19B2F438" w14:textId="77777777" w:rsidTr="003E1F24">
        <w:trPr>
          <w:trHeight w:val="20"/>
        </w:trPr>
        <w:tc>
          <w:tcPr>
            <w:tcW w:w="521" w:type="pct"/>
          </w:tcPr>
          <w:p w14:paraId="25F96421"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58.04.9</w:t>
            </w:r>
          </w:p>
        </w:tc>
        <w:tc>
          <w:tcPr>
            <w:tcW w:w="3059" w:type="pct"/>
            <w:gridSpan w:val="2"/>
          </w:tcPr>
          <w:p w14:paraId="6B831197"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Other</w:t>
            </w:r>
          </w:p>
        </w:tc>
        <w:tc>
          <w:tcPr>
            <w:tcW w:w="147" w:type="pct"/>
          </w:tcPr>
          <w:p w14:paraId="13909AB8"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tcPr>
          <w:p w14:paraId="1E46B243" w14:textId="398DE4D5"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w:t>
            </w:r>
          </w:p>
        </w:tc>
        <w:tc>
          <w:tcPr>
            <w:tcW w:w="694" w:type="pct"/>
          </w:tcPr>
          <w:p w14:paraId="1931771B"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5C66FE" w14:paraId="57DBA71E" w14:textId="77777777" w:rsidTr="003E1F24">
        <w:trPr>
          <w:trHeight w:val="20"/>
        </w:trPr>
        <w:tc>
          <w:tcPr>
            <w:tcW w:w="521" w:type="pct"/>
          </w:tcPr>
          <w:p w14:paraId="014FBEAC"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58.05</w:t>
            </w:r>
          </w:p>
        </w:tc>
        <w:tc>
          <w:tcPr>
            <w:tcW w:w="3059" w:type="pct"/>
            <w:gridSpan w:val="2"/>
          </w:tcPr>
          <w:p w14:paraId="6B52740B"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NARROW WOVEN FABRICS, AND NARROW FABRICS CONSISTING OF WARP WITHOUT WEFT ASSEMBLED BY MEANS OF AN ADHESIVE, OTHER THAN GOODS FALLING WITH 58.06:</w:t>
            </w:r>
          </w:p>
        </w:tc>
        <w:tc>
          <w:tcPr>
            <w:tcW w:w="147" w:type="pct"/>
          </w:tcPr>
          <w:p w14:paraId="79C377A7"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tcPr>
          <w:p w14:paraId="553AC69A" w14:textId="2D8C486E" w:rsidR="003E1F24" w:rsidRPr="003E1F24" w:rsidRDefault="003E1F24" w:rsidP="00863D19">
            <w:pPr>
              <w:spacing w:after="0" w:line="240" w:lineRule="auto"/>
              <w:jc w:val="both"/>
              <w:rPr>
                <w:rFonts w:ascii="Times New Roman" w:hAnsi="Times New Roman" w:cs="Times New Roman"/>
                <w:sz w:val="18"/>
                <w:szCs w:val="18"/>
              </w:rPr>
            </w:pPr>
          </w:p>
        </w:tc>
        <w:tc>
          <w:tcPr>
            <w:tcW w:w="694" w:type="pct"/>
          </w:tcPr>
          <w:p w14:paraId="4AE1EA05"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5C66FE" w14:paraId="61DCBE23" w14:textId="77777777" w:rsidTr="003E1F24">
        <w:trPr>
          <w:trHeight w:val="20"/>
        </w:trPr>
        <w:tc>
          <w:tcPr>
            <w:tcW w:w="521" w:type="pct"/>
          </w:tcPr>
          <w:p w14:paraId="20A719EB"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58.05.1</w:t>
            </w:r>
          </w:p>
        </w:tc>
        <w:tc>
          <w:tcPr>
            <w:tcW w:w="3059" w:type="pct"/>
            <w:gridSpan w:val="2"/>
          </w:tcPr>
          <w:p w14:paraId="459A150D"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Goods, as follows:</w:t>
            </w:r>
          </w:p>
          <w:p w14:paraId="432674E8" w14:textId="77777777" w:rsidR="003E1F24" w:rsidRPr="003E1F24" w:rsidRDefault="003E1F24" w:rsidP="00863D19">
            <w:pPr>
              <w:spacing w:after="0" w:line="240" w:lineRule="auto"/>
              <w:ind w:left="118"/>
              <w:jc w:val="both"/>
              <w:rPr>
                <w:rFonts w:ascii="Times New Roman" w:hAnsi="Times New Roman" w:cs="Times New Roman"/>
                <w:sz w:val="18"/>
                <w:szCs w:val="18"/>
              </w:rPr>
            </w:pPr>
            <w:r w:rsidRPr="003E1F24">
              <w:rPr>
                <w:rFonts w:ascii="Times New Roman" w:hAnsi="Times New Roman" w:cs="Times New Roman"/>
                <w:sz w:val="18"/>
                <w:szCs w:val="18"/>
              </w:rPr>
              <w:t>(a) elastomeric fabrics;</w:t>
            </w:r>
          </w:p>
          <w:p w14:paraId="355FB250" w14:textId="77777777" w:rsidR="003E1F24" w:rsidRPr="003E1F24" w:rsidRDefault="003E1F24" w:rsidP="00863D19">
            <w:pPr>
              <w:spacing w:after="0" w:line="240" w:lineRule="auto"/>
              <w:ind w:left="118"/>
              <w:jc w:val="both"/>
              <w:rPr>
                <w:rFonts w:ascii="Times New Roman" w:hAnsi="Times New Roman" w:cs="Times New Roman"/>
                <w:sz w:val="18"/>
                <w:szCs w:val="18"/>
              </w:rPr>
            </w:pPr>
            <w:r w:rsidRPr="003E1F24">
              <w:rPr>
                <w:rFonts w:ascii="Times New Roman" w:hAnsi="Times New Roman" w:cs="Times New Roman"/>
                <w:sz w:val="18"/>
                <w:szCs w:val="18"/>
              </w:rPr>
              <w:t>(b) woven fabrics, not being—</w:t>
            </w:r>
          </w:p>
          <w:p w14:paraId="33486C39" w14:textId="77777777" w:rsidR="003E1F24" w:rsidRPr="003E1F24" w:rsidRDefault="003E1F24" w:rsidP="00863D19">
            <w:pPr>
              <w:spacing w:after="0" w:line="240" w:lineRule="auto"/>
              <w:ind w:left="720" w:hanging="288"/>
              <w:jc w:val="both"/>
              <w:rPr>
                <w:rFonts w:ascii="Times New Roman" w:hAnsi="Times New Roman" w:cs="Times New Roman"/>
                <w:sz w:val="18"/>
                <w:szCs w:val="18"/>
              </w:rPr>
            </w:pPr>
            <w:r w:rsidRPr="003E1F24">
              <w:rPr>
                <w:rFonts w:ascii="Times New Roman" w:hAnsi="Times New Roman" w:cs="Times New Roman"/>
                <w:sz w:val="18"/>
                <w:szCs w:val="18"/>
              </w:rPr>
              <w:t>(i) pile fabrics having a cut pile;</w:t>
            </w:r>
          </w:p>
          <w:p w14:paraId="7C6C9348" w14:textId="77777777" w:rsidR="003E1F24" w:rsidRPr="003E1F24" w:rsidRDefault="003E1F24" w:rsidP="00863D19">
            <w:pPr>
              <w:spacing w:after="0" w:line="240" w:lineRule="auto"/>
              <w:ind w:left="720" w:hanging="288"/>
              <w:jc w:val="both"/>
              <w:rPr>
                <w:rFonts w:ascii="Times New Roman" w:hAnsi="Times New Roman" w:cs="Times New Roman"/>
                <w:sz w:val="18"/>
                <w:szCs w:val="18"/>
              </w:rPr>
            </w:pPr>
            <w:r w:rsidRPr="003E1F24">
              <w:rPr>
                <w:rFonts w:ascii="Times New Roman" w:hAnsi="Times New Roman" w:cs="Times New Roman"/>
                <w:sz w:val="18"/>
                <w:szCs w:val="18"/>
              </w:rPr>
              <w:t>(ii) wholly of hemp;</w:t>
            </w:r>
          </w:p>
          <w:p w14:paraId="6C5B236B" w14:textId="77777777" w:rsidR="003E1F24" w:rsidRPr="003E1F24" w:rsidRDefault="003E1F24" w:rsidP="00863D19">
            <w:pPr>
              <w:spacing w:after="0" w:line="240" w:lineRule="auto"/>
              <w:ind w:left="720" w:hanging="288"/>
              <w:jc w:val="both"/>
              <w:rPr>
                <w:rFonts w:ascii="Times New Roman" w:hAnsi="Times New Roman" w:cs="Times New Roman"/>
                <w:sz w:val="18"/>
                <w:szCs w:val="18"/>
              </w:rPr>
            </w:pPr>
            <w:r w:rsidRPr="003E1F24">
              <w:rPr>
                <w:rFonts w:ascii="Times New Roman" w:hAnsi="Times New Roman" w:cs="Times New Roman"/>
                <w:sz w:val="18"/>
                <w:szCs w:val="18"/>
              </w:rPr>
              <w:t>(iii) wholly of jute; or</w:t>
            </w:r>
          </w:p>
          <w:p w14:paraId="7F6AC038" w14:textId="77777777" w:rsidR="003E1F24" w:rsidRPr="003E1F24" w:rsidRDefault="003E1F24" w:rsidP="00863D19">
            <w:pPr>
              <w:spacing w:after="0" w:line="240" w:lineRule="auto"/>
              <w:ind w:left="720" w:hanging="288"/>
              <w:jc w:val="both"/>
              <w:rPr>
                <w:rFonts w:ascii="Times New Roman" w:hAnsi="Times New Roman" w:cs="Times New Roman"/>
                <w:sz w:val="18"/>
                <w:szCs w:val="18"/>
              </w:rPr>
            </w:pPr>
            <w:r w:rsidRPr="003E1F24">
              <w:rPr>
                <w:rFonts w:ascii="Times New Roman" w:hAnsi="Times New Roman" w:cs="Times New Roman"/>
                <w:sz w:val="18"/>
                <w:szCs w:val="18"/>
              </w:rPr>
              <w:t>(iv) wholly of hemp and jute</w:t>
            </w:r>
          </w:p>
        </w:tc>
        <w:tc>
          <w:tcPr>
            <w:tcW w:w="147" w:type="pct"/>
          </w:tcPr>
          <w:p w14:paraId="4E97C0CC"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tcPr>
          <w:p w14:paraId="3D5D2A64" w14:textId="5AD23DBF"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30%</w:t>
            </w:r>
          </w:p>
        </w:tc>
        <w:tc>
          <w:tcPr>
            <w:tcW w:w="694" w:type="pct"/>
          </w:tcPr>
          <w:p w14:paraId="3A301685"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5C66FE" w14:paraId="0943A4D5" w14:textId="77777777" w:rsidTr="003E1F24">
        <w:trPr>
          <w:trHeight w:val="20"/>
        </w:trPr>
        <w:tc>
          <w:tcPr>
            <w:tcW w:w="521" w:type="pct"/>
            <w:vMerge w:val="restart"/>
          </w:tcPr>
          <w:p w14:paraId="6C772C0A"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58.05.2</w:t>
            </w:r>
          </w:p>
        </w:tc>
        <w:tc>
          <w:tcPr>
            <w:tcW w:w="3059" w:type="pct"/>
            <w:gridSpan w:val="2"/>
            <w:vMerge w:val="restart"/>
          </w:tcPr>
          <w:p w14:paraId="32E167FB"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xml:space="preserve">- Terry </w:t>
            </w:r>
            <w:proofErr w:type="spellStart"/>
            <w:r w:rsidRPr="003E1F24">
              <w:rPr>
                <w:rFonts w:ascii="Times New Roman" w:hAnsi="Times New Roman" w:cs="Times New Roman"/>
                <w:sz w:val="18"/>
                <w:szCs w:val="18"/>
              </w:rPr>
              <w:t>towelling</w:t>
            </w:r>
            <w:proofErr w:type="spellEnd"/>
            <w:r w:rsidRPr="003E1F24">
              <w:rPr>
                <w:rFonts w:ascii="Times New Roman" w:hAnsi="Times New Roman" w:cs="Times New Roman"/>
                <w:sz w:val="18"/>
                <w:szCs w:val="18"/>
              </w:rPr>
              <w:t xml:space="preserve"> and similar terry fabrics</w:t>
            </w:r>
          </w:p>
        </w:tc>
        <w:tc>
          <w:tcPr>
            <w:tcW w:w="147" w:type="pct"/>
          </w:tcPr>
          <w:p w14:paraId="692681CD"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vMerge w:val="restart"/>
          </w:tcPr>
          <w:p w14:paraId="0C5ED4D7" w14:textId="2ECC27FB"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40%</w:t>
            </w:r>
          </w:p>
        </w:tc>
        <w:tc>
          <w:tcPr>
            <w:tcW w:w="694" w:type="pct"/>
          </w:tcPr>
          <w:p w14:paraId="2D17E89D"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PNG: 20%</w:t>
            </w:r>
          </w:p>
        </w:tc>
      </w:tr>
      <w:tr w:rsidR="003E1F24" w:rsidRPr="005C66FE" w14:paraId="072427BC" w14:textId="77777777" w:rsidTr="003E1F24">
        <w:trPr>
          <w:trHeight w:val="20"/>
        </w:trPr>
        <w:tc>
          <w:tcPr>
            <w:tcW w:w="521" w:type="pct"/>
            <w:vMerge/>
          </w:tcPr>
          <w:p w14:paraId="03173209"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059" w:type="pct"/>
            <w:gridSpan w:val="2"/>
            <w:vMerge/>
          </w:tcPr>
          <w:p w14:paraId="2BE72EA8"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47" w:type="pct"/>
          </w:tcPr>
          <w:p w14:paraId="30FC549A"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vMerge/>
          </w:tcPr>
          <w:p w14:paraId="5EF59D07" w14:textId="054E8977" w:rsidR="003E1F24" w:rsidRPr="003E1F24" w:rsidRDefault="003E1F24" w:rsidP="00863D19">
            <w:pPr>
              <w:spacing w:after="0" w:line="240" w:lineRule="auto"/>
              <w:jc w:val="both"/>
              <w:rPr>
                <w:rFonts w:ascii="Times New Roman" w:hAnsi="Times New Roman" w:cs="Times New Roman"/>
                <w:sz w:val="18"/>
                <w:szCs w:val="18"/>
              </w:rPr>
            </w:pPr>
          </w:p>
        </w:tc>
        <w:tc>
          <w:tcPr>
            <w:tcW w:w="694" w:type="pct"/>
          </w:tcPr>
          <w:p w14:paraId="0F95F6A7"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FI: 20%</w:t>
            </w:r>
          </w:p>
        </w:tc>
      </w:tr>
      <w:tr w:rsidR="003E1F24" w:rsidRPr="005C66FE" w14:paraId="1CBDD7E0" w14:textId="77777777" w:rsidTr="003E1F24">
        <w:trPr>
          <w:trHeight w:val="20"/>
        </w:trPr>
        <w:tc>
          <w:tcPr>
            <w:tcW w:w="521" w:type="pct"/>
            <w:vMerge/>
          </w:tcPr>
          <w:p w14:paraId="1114FA37"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059" w:type="pct"/>
            <w:gridSpan w:val="2"/>
            <w:vMerge/>
          </w:tcPr>
          <w:p w14:paraId="6CCFDC2E"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47" w:type="pct"/>
          </w:tcPr>
          <w:p w14:paraId="35A53EEE"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vMerge/>
          </w:tcPr>
          <w:p w14:paraId="7D3EC67F" w14:textId="5B465E87" w:rsidR="003E1F24" w:rsidRPr="003E1F24" w:rsidRDefault="003E1F24" w:rsidP="00863D19">
            <w:pPr>
              <w:spacing w:after="0" w:line="240" w:lineRule="auto"/>
              <w:jc w:val="both"/>
              <w:rPr>
                <w:rFonts w:ascii="Times New Roman" w:hAnsi="Times New Roman" w:cs="Times New Roman"/>
                <w:sz w:val="18"/>
                <w:szCs w:val="18"/>
              </w:rPr>
            </w:pPr>
          </w:p>
        </w:tc>
        <w:tc>
          <w:tcPr>
            <w:tcW w:w="694" w:type="pct"/>
          </w:tcPr>
          <w:p w14:paraId="6C51E4A7"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(except HONG): 30%</w:t>
            </w:r>
          </w:p>
        </w:tc>
      </w:tr>
      <w:tr w:rsidR="003E1F24" w:rsidRPr="005C66FE" w14:paraId="7F169C82" w14:textId="77777777" w:rsidTr="003E1F24">
        <w:trPr>
          <w:trHeight w:val="20"/>
        </w:trPr>
        <w:tc>
          <w:tcPr>
            <w:tcW w:w="521" w:type="pct"/>
          </w:tcPr>
          <w:p w14:paraId="3A0F73EF"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58.05.9</w:t>
            </w:r>
          </w:p>
        </w:tc>
        <w:tc>
          <w:tcPr>
            <w:tcW w:w="3059" w:type="pct"/>
            <w:gridSpan w:val="2"/>
          </w:tcPr>
          <w:p w14:paraId="7DDF5D34"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Other</w:t>
            </w:r>
          </w:p>
        </w:tc>
        <w:tc>
          <w:tcPr>
            <w:tcW w:w="147" w:type="pct"/>
          </w:tcPr>
          <w:p w14:paraId="0C80F86B"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tcPr>
          <w:p w14:paraId="7D079BBB" w14:textId="1F6BFACB"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w:t>
            </w:r>
          </w:p>
        </w:tc>
        <w:tc>
          <w:tcPr>
            <w:tcW w:w="694" w:type="pct"/>
          </w:tcPr>
          <w:p w14:paraId="27EE6147"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5C66FE" w14:paraId="01FCA499" w14:textId="77777777" w:rsidTr="003E1F24">
        <w:trPr>
          <w:trHeight w:val="20"/>
        </w:trPr>
        <w:tc>
          <w:tcPr>
            <w:tcW w:w="521" w:type="pct"/>
          </w:tcPr>
          <w:p w14:paraId="217F1E84"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58.06</w:t>
            </w:r>
          </w:p>
        </w:tc>
        <w:tc>
          <w:tcPr>
            <w:tcW w:w="3059" w:type="pct"/>
            <w:gridSpan w:val="2"/>
          </w:tcPr>
          <w:p w14:paraId="24C26806"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WOVEN LABELS, BADGES AND THE LIKE, NOT EMBROIDERED, IN THE PIECE, IN STRIPS OR CUT TO SHAPE OR SIZE</w:t>
            </w:r>
          </w:p>
        </w:tc>
        <w:tc>
          <w:tcPr>
            <w:tcW w:w="147" w:type="pct"/>
          </w:tcPr>
          <w:p w14:paraId="4A17BD22"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79" w:type="pct"/>
          </w:tcPr>
          <w:p w14:paraId="511D7F40" w14:textId="4AC6DCF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25%</w:t>
            </w:r>
          </w:p>
        </w:tc>
        <w:tc>
          <w:tcPr>
            <w:tcW w:w="694" w:type="pct"/>
          </w:tcPr>
          <w:p w14:paraId="73A7A89E" w14:textId="77777777" w:rsidR="003E1F24" w:rsidRPr="003E1F24" w:rsidRDefault="003E1F24" w:rsidP="00863D19">
            <w:pPr>
              <w:spacing w:after="0" w:line="240" w:lineRule="auto"/>
              <w:jc w:val="both"/>
              <w:rPr>
                <w:rFonts w:ascii="Times New Roman" w:hAnsi="Times New Roman" w:cs="Times New Roman"/>
                <w:sz w:val="18"/>
                <w:szCs w:val="18"/>
              </w:rPr>
            </w:pPr>
          </w:p>
        </w:tc>
      </w:tr>
    </w:tbl>
    <w:p w14:paraId="544323F9"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2EC7EF9C" w14:textId="77777777" w:rsidR="002610A6" w:rsidRPr="00CA12DE"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CA12DE">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7"/>
        <w:gridCol w:w="1067"/>
        <w:gridCol w:w="4698"/>
        <w:gridCol w:w="194"/>
        <w:gridCol w:w="1000"/>
        <w:gridCol w:w="1069"/>
      </w:tblGrid>
      <w:tr w:rsidR="003E1F24" w:rsidRPr="004641C1" w14:paraId="448C363A" w14:textId="77777777" w:rsidTr="003E1F24">
        <w:trPr>
          <w:trHeight w:val="20"/>
        </w:trPr>
        <w:tc>
          <w:tcPr>
            <w:tcW w:w="523" w:type="pct"/>
            <w:tcBorders>
              <w:top w:val="single" w:sz="6" w:space="0" w:color="auto"/>
              <w:bottom w:val="single" w:sz="6" w:space="0" w:color="auto"/>
            </w:tcBorders>
            <w:vAlign w:val="bottom"/>
          </w:tcPr>
          <w:p w14:paraId="47401095"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1</w:t>
            </w:r>
          </w:p>
        </w:tc>
        <w:tc>
          <w:tcPr>
            <w:tcW w:w="595" w:type="pct"/>
            <w:tcBorders>
              <w:top w:val="single" w:sz="6" w:space="0" w:color="auto"/>
              <w:bottom w:val="single" w:sz="6" w:space="0" w:color="auto"/>
            </w:tcBorders>
            <w:vAlign w:val="bottom"/>
          </w:tcPr>
          <w:p w14:paraId="7FC906F5"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2</w:t>
            </w:r>
          </w:p>
        </w:tc>
        <w:tc>
          <w:tcPr>
            <w:tcW w:w="2620" w:type="pct"/>
            <w:vMerge w:val="restart"/>
            <w:tcBorders>
              <w:top w:val="single" w:sz="6" w:space="0" w:color="auto"/>
            </w:tcBorders>
            <w:vAlign w:val="bottom"/>
          </w:tcPr>
          <w:p w14:paraId="5E1CD53F"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08" w:type="pct"/>
            <w:tcBorders>
              <w:top w:val="single" w:sz="6" w:space="0" w:color="auto"/>
            </w:tcBorders>
          </w:tcPr>
          <w:p w14:paraId="7EFBFC85"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Borders>
              <w:top w:val="single" w:sz="6" w:space="0" w:color="auto"/>
              <w:bottom w:val="single" w:sz="6" w:space="0" w:color="auto"/>
            </w:tcBorders>
            <w:vAlign w:val="bottom"/>
          </w:tcPr>
          <w:p w14:paraId="132DAFA0" w14:textId="387516E4"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3</w:t>
            </w:r>
          </w:p>
        </w:tc>
        <w:tc>
          <w:tcPr>
            <w:tcW w:w="596" w:type="pct"/>
            <w:tcBorders>
              <w:top w:val="single" w:sz="6" w:space="0" w:color="auto"/>
              <w:bottom w:val="single" w:sz="6" w:space="0" w:color="auto"/>
            </w:tcBorders>
            <w:vAlign w:val="bottom"/>
          </w:tcPr>
          <w:p w14:paraId="5AB74984"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4</w:t>
            </w:r>
          </w:p>
        </w:tc>
      </w:tr>
      <w:tr w:rsidR="003E1F24" w:rsidRPr="004641C1" w14:paraId="77413C50" w14:textId="77777777" w:rsidTr="003E1F24">
        <w:trPr>
          <w:trHeight w:val="20"/>
        </w:trPr>
        <w:tc>
          <w:tcPr>
            <w:tcW w:w="523" w:type="pct"/>
            <w:tcBorders>
              <w:top w:val="single" w:sz="6" w:space="0" w:color="auto"/>
              <w:bottom w:val="single" w:sz="6" w:space="0" w:color="auto"/>
            </w:tcBorders>
            <w:vAlign w:val="bottom"/>
          </w:tcPr>
          <w:p w14:paraId="520930C7"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Reference no.</w:t>
            </w:r>
          </w:p>
        </w:tc>
        <w:tc>
          <w:tcPr>
            <w:tcW w:w="595" w:type="pct"/>
            <w:tcBorders>
              <w:top w:val="single" w:sz="6" w:space="0" w:color="auto"/>
              <w:bottom w:val="single" w:sz="6" w:space="0" w:color="auto"/>
            </w:tcBorders>
            <w:vAlign w:val="bottom"/>
          </w:tcPr>
          <w:p w14:paraId="45A116BD"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Goods</w:t>
            </w:r>
          </w:p>
        </w:tc>
        <w:tc>
          <w:tcPr>
            <w:tcW w:w="2620" w:type="pct"/>
            <w:vMerge/>
            <w:tcBorders>
              <w:bottom w:val="single" w:sz="6" w:space="0" w:color="auto"/>
            </w:tcBorders>
            <w:vAlign w:val="bottom"/>
          </w:tcPr>
          <w:p w14:paraId="4FF21F56"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08" w:type="pct"/>
            <w:tcBorders>
              <w:bottom w:val="single" w:sz="6" w:space="0" w:color="auto"/>
            </w:tcBorders>
          </w:tcPr>
          <w:p w14:paraId="19B1F91B"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Borders>
              <w:top w:val="single" w:sz="6" w:space="0" w:color="auto"/>
              <w:bottom w:val="single" w:sz="6" w:space="0" w:color="auto"/>
            </w:tcBorders>
            <w:vAlign w:val="bottom"/>
          </w:tcPr>
          <w:p w14:paraId="16A8F572" w14:textId="24137666"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General</w:t>
            </w:r>
          </w:p>
          <w:p w14:paraId="6ADCC9AA"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rate</w:t>
            </w:r>
          </w:p>
        </w:tc>
        <w:tc>
          <w:tcPr>
            <w:tcW w:w="596" w:type="pct"/>
            <w:tcBorders>
              <w:top w:val="single" w:sz="6" w:space="0" w:color="auto"/>
              <w:bottom w:val="single" w:sz="6" w:space="0" w:color="auto"/>
            </w:tcBorders>
            <w:vAlign w:val="bottom"/>
          </w:tcPr>
          <w:p w14:paraId="333161E4"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Special</w:t>
            </w:r>
          </w:p>
          <w:p w14:paraId="0885274C"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rate</w:t>
            </w:r>
          </w:p>
        </w:tc>
      </w:tr>
      <w:tr w:rsidR="003E1F24" w:rsidRPr="004641C1" w14:paraId="6ECC7BC7" w14:textId="77777777" w:rsidTr="003E1F24">
        <w:trPr>
          <w:trHeight w:val="20"/>
        </w:trPr>
        <w:tc>
          <w:tcPr>
            <w:tcW w:w="523" w:type="pct"/>
            <w:tcBorders>
              <w:top w:val="single" w:sz="6" w:space="0" w:color="auto"/>
            </w:tcBorders>
          </w:tcPr>
          <w:p w14:paraId="1CB3C1A0"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58.07</w:t>
            </w:r>
          </w:p>
        </w:tc>
        <w:tc>
          <w:tcPr>
            <w:tcW w:w="3215" w:type="pct"/>
            <w:gridSpan w:val="2"/>
            <w:tcBorders>
              <w:top w:val="single" w:sz="6" w:space="0" w:color="auto"/>
            </w:tcBorders>
          </w:tcPr>
          <w:p w14:paraId="3717D4A4"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CHENILLE YARN (INCLUDING FLOCK CHENILLE YARN), GIMPED YARN (OTHER THAN METALLISED YARN FALLING WITHIN 52.01 AND GIMPED HORSEHAIR YARN); BRAIDS AND ORNAMENTAL TRIMMINGS IN THE PIECE; TASSELS, POMPONS AND THE LIKE:</w:t>
            </w:r>
          </w:p>
        </w:tc>
        <w:tc>
          <w:tcPr>
            <w:tcW w:w="108" w:type="pct"/>
            <w:tcBorders>
              <w:top w:val="single" w:sz="6" w:space="0" w:color="auto"/>
            </w:tcBorders>
          </w:tcPr>
          <w:p w14:paraId="44804D0C"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Borders>
              <w:top w:val="single" w:sz="6" w:space="0" w:color="auto"/>
            </w:tcBorders>
          </w:tcPr>
          <w:p w14:paraId="2845764A" w14:textId="5BAE3050" w:rsidR="003E1F24" w:rsidRPr="003E1F24" w:rsidRDefault="003E1F24" w:rsidP="00863D19">
            <w:pPr>
              <w:spacing w:after="0" w:line="240" w:lineRule="auto"/>
              <w:jc w:val="both"/>
              <w:rPr>
                <w:rFonts w:ascii="Times New Roman" w:hAnsi="Times New Roman" w:cs="Times New Roman"/>
                <w:sz w:val="18"/>
                <w:szCs w:val="18"/>
              </w:rPr>
            </w:pPr>
          </w:p>
        </w:tc>
        <w:tc>
          <w:tcPr>
            <w:tcW w:w="596" w:type="pct"/>
            <w:tcBorders>
              <w:top w:val="single" w:sz="6" w:space="0" w:color="auto"/>
            </w:tcBorders>
          </w:tcPr>
          <w:p w14:paraId="0BD7BF24"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4641C1" w14:paraId="0069B864" w14:textId="77777777" w:rsidTr="003E1F24">
        <w:trPr>
          <w:trHeight w:val="20"/>
        </w:trPr>
        <w:tc>
          <w:tcPr>
            <w:tcW w:w="523" w:type="pct"/>
          </w:tcPr>
          <w:p w14:paraId="35B567DF"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58.07.1</w:t>
            </w:r>
          </w:p>
        </w:tc>
        <w:tc>
          <w:tcPr>
            <w:tcW w:w="3215" w:type="pct"/>
            <w:gridSpan w:val="2"/>
          </w:tcPr>
          <w:p w14:paraId="0B5EA31E"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Chenille yarn and gimped yarn</w:t>
            </w:r>
          </w:p>
        </w:tc>
        <w:tc>
          <w:tcPr>
            <w:tcW w:w="108" w:type="pct"/>
          </w:tcPr>
          <w:p w14:paraId="0ECBAE48"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Pr>
          <w:p w14:paraId="48A465DA" w14:textId="091892FD"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w:t>
            </w:r>
          </w:p>
        </w:tc>
        <w:tc>
          <w:tcPr>
            <w:tcW w:w="596" w:type="pct"/>
          </w:tcPr>
          <w:p w14:paraId="65E43FA0"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4641C1" w14:paraId="08E01DE8" w14:textId="77777777" w:rsidTr="003E1F24">
        <w:trPr>
          <w:trHeight w:val="20"/>
        </w:trPr>
        <w:tc>
          <w:tcPr>
            <w:tcW w:w="523" w:type="pct"/>
          </w:tcPr>
          <w:p w14:paraId="72D390F1"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58.07.9</w:t>
            </w:r>
          </w:p>
        </w:tc>
        <w:tc>
          <w:tcPr>
            <w:tcW w:w="3215" w:type="pct"/>
            <w:gridSpan w:val="2"/>
          </w:tcPr>
          <w:p w14:paraId="396C6BBB"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Other</w:t>
            </w:r>
          </w:p>
        </w:tc>
        <w:tc>
          <w:tcPr>
            <w:tcW w:w="108" w:type="pct"/>
          </w:tcPr>
          <w:p w14:paraId="417A1E8C"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Pr>
          <w:p w14:paraId="0F6DC8AB" w14:textId="36E9C6BD"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15%</w:t>
            </w:r>
          </w:p>
        </w:tc>
        <w:tc>
          <w:tcPr>
            <w:tcW w:w="596" w:type="pct"/>
          </w:tcPr>
          <w:p w14:paraId="01B7F28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4641C1" w14:paraId="7AC888F4" w14:textId="77777777" w:rsidTr="003E1F24">
        <w:trPr>
          <w:trHeight w:val="20"/>
        </w:trPr>
        <w:tc>
          <w:tcPr>
            <w:tcW w:w="523" w:type="pct"/>
          </w:tcPr>
          <w:p w14:paraId="18E8003D"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58.08</w:t>
            </w:r>
          </w:p>
        </w:tc>
        <w:tc>
          <w:tcPr>
            <w:tcW w:w="3215" w:type="pct"/>
            <w:gridSpan w:val="2"/>
          </w:tcPr>
          <w:p w14:paraId="175DDC0D"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TULLE AND OTHER NET FABRICS (OTHER THAN WOVEN, KNITTED OR CROCHETED FABRICS), PLAIN</w:t>
            </w:r>
          </w:p>
        </w:tc>
        <w:tc>
          <w:tcPr>
            <w:tcW w:w="108" w:type="pct"/>
          </w:tcPr>
          <w:p w14:paraId="6C9E3178"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Pr>
          <w:p w14:paraId="06CF9649" w14:textId="04F2AB31"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w:t>
            </w:r>
          </w:p>
        </w:tc>
        <w:tc>
          <w:tcPr>
            <w:tcW w:w="596" w:type="pct"/>
          </w:tcPr>
          <w:p w14:paraId="64C52926"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4641C1" w14:paraId="6161371A" w14:textId="77777777" w:rsidTr="003E1F24">
        <w:trPr>
          <w:trHeight w:val="20"/>
        </w:trPr>
        <w:tc>
          <w:tcPr>
            <w:tcW w:w="523" w:type="pct"/>
          </w:tcPr>
          <w:p w14:paraId="7A3B019B"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58.09</w:t>
            </w:r>
          </w:p>
        </w:tc>
        <w:tc>
          <w:tcPr>
            <w:tcW w:w="3215" w:type="pct"/>
            <w:gridSpan w:val="2"/>
          </w:tcPr>
          <w:p w14:paraId="44B99902"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TULLE AND OTHER NET FABRICS (OTHER THAN WOVEN, KNITTED OR CROCHETED FABRICS), FIGURED; HAND OR MECHANICALLY MADE LACE, IN THE PIECE, IN STRIPS OR IN MOTIFS</w:t>
            </w:r>
          </w:p>
        </w:tc>
        <w:tc>
          <w:tcPr>
            <w:tcW w:w="108" w:type="pct"/>
          </w:tcPr>
          <w:p w14:paraId="2B9ADF20"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Pr>
          <w:p w14:paraId="1F2FCBC1" w14:textId="0BDCAB0E"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w:t>
            </w:r>
          </w:p>
        </w:tc>
        <w:tc>
          <w:tcPr>
            <w:tcW w:w="596" w:type="pct"/>
          </w:tcPr>
          <w:p w14:paraId="07A85F6B"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4641C1" w14:paraId="7A7636B0" w14:textId="77777777" w:rsidTr="003E1F24">
        <w:trPr>
          <w:trHeight w:val="20"/>
        </w:trPr>
        <w:tc>
          <w:tcPr>
            <w:tcW w:w="523" w:type="pct"/>
          </w:tcPr>
          <w:p w14:paraId="698BD93A"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58.10</w:t>
            </w:r>
          </w:p>
        </w:tc>
        <w:tc>
          <w:tcPr>
            <w:tcW w:w="3215" w:type="pct"/>
            <w:gridSpan w:val="2"/>
          </w:tcPr>
          <w:p w14:paraId="35197EC8"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EMBROIDERY, IN THE PIECE, IN STRIPS OR IN MOTIFS:</w:t>
            </w:r>
          </w:p>
        </w:tc>
        <w:tc>
          <w:tcPr>
            <w:tcW w:w="108" w:type="pct"/>
          </w:tcPr>
          <w:p w14:paraId="01282717"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Pr>
          <w:p w14:paraId="2E218A09" w14:textId="6F6E9A73" w:rsidR="003E1F24" w:rsidRPr="003E1F24" w:rsidRDefault="003E1F24" w:rsidP="00863D19">
            <w:pPr>
              <w:spacing w:after="0" w:line="240" w:lineRule="auto"/>
              <w:jc w:val="both"/>
              <w:rPr>
                <w:rFonts w:ascii="Times New Roman" w:hAnsi="Times New Roman" w:cs="Times New Roman"/>
                <w:sz w:val="18"/>
                <w:szCs w:val="18"/>
              </w:rPr>
            </w:pPr>
          </w:p>
        </w:tc>
        <w:tc>
          <w:tcPr>
            <w:tcW w:w="596" w:type="pct"/>
          </w:tcPr>
          <w:p w14:paraId="57B94AC4"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4641C1" w14:paraId="03BBD2DF" w14:textId="77777777" w:rsidTr="003E1F24">
        <w:trPr>
          <w:trHeight w:val="20"/>
        </w:trPr>
        <w:tc>
          <w:tcPr>
            <w:tcW w:w="523" w:type="pct"/>
            <w:vMerge w:val="restart"/>
          </w:tcPr>
          <w:p w14:paraId="241CF6F3"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58.10.1</w:t>
            </w:r>
          </w:p>
        </w:tc>
        <w:tc>
          <w:tcPr>
            <w:tcW w:w="3215" w:type="pct"/>
            <w:gridSpan w:val="2"/>
            <w:vMerge w:val="restart"/>
          </w:tcPr>
          <w:p w14:paraId="063A893E"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Goods not exceeding 30 cm in width, with a visible background</w:t>
            </w:r>
          </w:p>
        </w:tc>
        <w:tc>
          <w:tcPr>
            <w:tcW w:w="108" w:type="pct"/>
          </w:tcPr>
          <w:p w14:paraId="7C4CC7E0"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vMerge w:val="restart"/>
          </w:tcPr>
          <w:p w14:paraId="0EAFD583" w14:textId="7C7053D3"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10%</w:t>
            </w:r>
          </w:p>
        </w:tc>
        <w:tc>
          <w:tcPr>
            <w:tcW w:w="596" w:type="pct"/>
          </w:tcPr>
          <w:p w14:paraId="0A9EA8BB"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4641C1" w14:paraId="37A8046A" w14:textId="77777777" w:rsidTr="003E1F24">
        <w:trPr>
          <w:trHeight w:val="20"/>
        </w:trPr>
        <w:tc>
          <w:tcPr>
            <w:tcW w:w="523" w:type="pct"/>
            <w:vMerge/>
          </w:tcPr>
          <w:p w14:paraId="57956CAF"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215" w:type="pct"/>
            <w:gridSpan w:val="2"/>
            <w:vMerge/>
          </w:tcPr>
          <w:p w14:paraId="1A774DD8"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08" w:type="pct"/>
          </w:tcPr>
          <w:p w14:paraId="24BB6C08"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vMerge/>
          </w:tcPr>
          <w:p w14:paraId="6DF209E5" w14:textId="289CDC48" w:rsidR="003E1F24" w:rsidRPr="003E1F24" w:rsidRDefault="003E1F24" w:rsidP="00863D19">
            <w:pPr>
              <w:spacing w:after="0" w:line="240" w:lineRule="auto"/>
              <w:jc w:val="both"/>
              <w:rPr>
                <w:rFonts w:ascii="Times New Roman" w:hAnsi="Times New Roman" w:cs="Times New Roman"/>
                <w:sz w:val="18"/>
                <w:szCs w:val="18"/>
              </w:rPr>
            </w:pPr>
          </w:p>
        </w:tc>
        <w:tc>
          <w:tcPr>
            <w:tcW w:w="596" w:type="pct"/>
          </w:tcPr>
          <w:p w14:paraId="79727965"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CAN: 5%</w:t>
            </w:r>
          </w:p>
        </w:tc>
      </w:tr>
      <w:tr w:rsidR="003E1F24" w:rsidRPr="004641C1" w14:paraId="36F40393" w14:textId="77777777" w:rsidTr="003E1F24">
        <w:trPr>
          <w:trHeight w:val="20"/>
        </w:trPr>
        <w:tc>
          <w:tcPr>
            <w:tcW w:w="523" w:type="pct"/>
            <w:tcBorders>
              <w:bottom w:val="single" w:sz="6" w:space="0" w:color="auto"/>
            </w:tcBorders>
          </w:tcPr>
          <w:p w14:paraId="43BE1F90"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58.10.9</w:t>
            </w:r>
          </w:p>
        </w:tc>
        <w:tc>
          <w:tcPr>
            <w:tcW w:w="3215" w:type="pct"/>
            <w:gridSpan w:val="2"/>
            <w:tcBorders>
              <w:bottom w:val="single" w:sz="6" w:space="0" w:color="auto"/>
            </w:tcBorders>
          </w:tcPr>
          <w:p w14:paraId="6FCDB4F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Other</w:t>
            </w:r>
          </w:p>
        </w:tc>
        <w:tc>
          <w:tcPr>
            <w:tcW w:w="108" w:type="pct"/>
            <w:tcBorders>
              <w:bottom w:val="single" w:sz="6" w:space="0" w:color="auto"/>
            </w:tcBorders>
          </w:tcPr>
          <w:p w14:paraId="4CA25392"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Borders>
              <w:bottom w:val="single" w:sz="6" w:space="0" w:color="auto"/>
            </w:tcBorders>
          </w:tcPr>
          <w:p w14:paraId="41A4903F" w14:textId="452C3963"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10%</w:t>
            </w:r>
          </w:p>
        </w:tc>
        <w:tc>
          <w:tcPr>
            <w:tcW w:w="596" w:type="pct"/>
            <w:tcBorders>
              <w:bottom w:val="single" w:sz="6" w:space="0" w:color="auto"/>
            </w:tcBorders>
          </w:tcPr>
          <w:p w14:paraId="613E87FE"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bl>
    <w:p w14:paraId="4A39F23F" w14:textId="77777777" w:rsidR="002610A6" w:rsidRPr="003E1F24" w:rsidRDefault="002610A6" w:rsidP="002610A6">
      <w:pPr>
        <w:spacing w:before="120" w:after="60" w:line="240" w:lineRule="auto"/>
        <w:jc w:val="center"/>
        <w:rPr>
          <w:rFonts w:ascii="Times New Roman" w:hAnsi="Times New Roman" w:cs="Times New Roman"/>
          <w:sz w:val="20"/>
          <w:szCs w:val="20"/>
        </w:rPr>
      </w:pPr>
      <w:r w:rsidRPr="003E1F24">
        <w:rPr>
          <w:rFonts w:ascii="Times New Roman" w:hAnsi="Times New Roman" w:cs="Times New Roman"/>
          <w:b/>
          <w:sz w:val="20"/>
          <w:szCs w:val="20"/>
        </w:rPr>
        <w:t>CHAPTER 59</w:t>
      </w:r>
    </w:p>
    <w:p w14:paraId="2C0F3E8B" w14:textId="77777777" w:rsidR="002610A6" w:rsidRPr="003E1F24" w:rsidRDefault="002610A6" w:rsidP="002610A6">
      <w:pPr>
        <w:spacing w:after="0" w:line="240" w:lineRule="auto"/>
        <w:jc w:val="center"/>
        <w:rPr>
          <w:rFonts w:ascii="Times New Roman" w:hAnsi="Times New Roman" w:cs="Times New Roman"/>
          <w:sz w:val="20"/>
          <w:szCs w:val="20"/>
        </w:rPr>
      </w:pPr>
      <w:r w:rsidRPr="003E1F24">
        <w:rPr>
          <w:rFonts w:ascii="Times New Roman" w:hAnsi="Times New Roman" w:cs="Times New Roman"/>
          <w:sz w:val="20"/>
          <w:szCs w:val="20"/>
        </w:rPr>
        <w:t>WADDING AND FELT; TWINE, CORDAGE, ROPES AND CABLES; SPECIAL FABRICS; IMPREGNATED AND COATED FABRICS; TEXTILE ARTICLES OF A KIND SUITABLE FOR INDUSTRIAL USE</w:t>
      </w:r>
    </w:p>
    <w:p w14:paraId="5FDF244D" w14:textId="77777777" w:rsidR="002610A6" w:rsidRPr="003E1F24" w:rsidRDefault="002610A6" w:rsidP="002610A6">
      <w:pPr>
        <w:spacing w:after="0" w:line="240" w:lineRule="auto"/>
        <w:jc w:val="center"/>
        <w:rPr>
          <w:rFonts w:ascii="Times New Roman" w:hAnsi="Times New Roman" w:cs="Times New Roman"/>
          <w:sz w:val="20"/>
          <w:szCs w:val="20"/>
        </w:rPr>
      </w:pPr>
      <w:r w:rsidRPr="003E1F24">
        <w:rPr>
          <w:rFonts w:ascii="Times New Roman" w:hAnsi="Times New Roman" w:cs="Times New Roman"/>
          <w:sz w:val="20"/>
          <w:szCs w:val="20"/>
        </w:rPr>
        <w:t>CHAPTER NOTES</w:t>
      </w:r>
    </w:p>
    <w:p w14:paraId="0E807498" w14:textId="77777777" w:rsidR="002610A6" w:rsidRPr="003E1F24" w:rsidRDefault="002610A6" w:rsidP="002610A6">
      <w:pPr>
        <w:spacing w:after="0" w:line="240" w:lineRule="auto"/>
        <w:ind w:left="432" w:hanging="432"/>
        <w:jc w:val="both"/>
        <w:rPr>
          <w:rFonts w:ascii="Times New Roman" w:hAnsi="Times New Roman" w:cs="Times New Roman"/>
          <w:sz w:val="18"/>
          <w:szCs w:val="18"/>
        </w:rPr>
      </w:pPr>
      <w:r w:rsidRPr="003E1F24">
        <w:rPr>
          <w:rFonts w:ascii="Times New Roman" w:hAnsi="Times New Roman" w:cs="Times New Roman"/>
          <w:sz w:val="18"/>
          <w:szCs w:val="18"/>
        </w:rPr>
        <w:t xml:space="preserve">1. (1) In this Chapter, </w:t>
      </w:r>
      <w:r w:rsidR="000F3C84" w:rsidRPr="003E1F24">
        <w:rPr>
          <w:rFonts w:ascii="Times New Roman" w:hAnsi="Times New Roman" w:cs="Times New Roman"/>
          <w:sz w:val="18"/>
          <w:szCs w:val="18"/>
        </w:rPr>
        <w:t>“</w:t>
      </w:r>
      <w:r w:rsidRPr="003E1F24">
        <w:rPr>
          <w:rFonts w:ascii="Times New Roman" w:hAnsi="Times New Roman" w:cs="Times New Roman"/>
          <w:sz w:val="18"/>
          <w:szCs w:val="18"/>
        </w:rPr>
        <w:t>textile fabrics</w:t>
      </w:r>
      <w:r w:rsidR="000F3C84" w:rsidRPr="003E1F24">
        <w:rPr>
          <w:rFonts w:ascii="Times New Roman" w:hAnsi="Times New Roman" w:cs="Times New Roman"/>
          <w:sz w:val="18"/>
          <w:szCs w:val="18"/>
        </w:rPr>
        <w:t>”</w:t>
      </w:r>
      <w:r w:rsidRPr="003E1F24">
        <w:rPr>
          <w:rFonts w:ascii="Times New Roman" w:hAnsi="Times New Roman" w:cs="Times New Roman"/>
          <w:sz w:val="18"/>
          <w:szCs w:val="18"/>
        </w:rPr>
        <w:t xml:space="preserve"> means—</w:t>
      </w:r>
    </w:p>
    <w:p w14:paraId="71059DCB" w14:textId="77777777" w:rsidR="002610A6" w:rsidRPr="003E1F24" w:rsidRDefault="002610A6" w:rsidP="002610A6">
      <w:pPr>
        <w:spacing w:after="0" w:line="240" w:lineRule="auto"/>
        <w:ind w:left="990" w:hanging="288"/>
        <w:jc w:val="both"/>
        <w:rPr>
          <w:rFonts w:ascii="Times New Roman" w:hAnsi="Times New Roman" w:cs="Times New Roman"/>
          <w:sz w:val="18"/>
          <w:szCs w:val="18"/>
        </w:rPr>
      </w:pPr>
      <w:r w:rsidRPr="003E1F24">
        <w:rPr>
          <w:rFonts w:ascii="Times New Roman" w:hAnsi="Times New Roman" w:cs="Times New Roman"/>
          <w:sz w:val="18"/>
          <w:szCs w:val="18"/>
        </w:rPr>
        <w:t>(a) textile fabrics falling within Chapters 50 to 57 (inclusive), 58.04 or 58.05;</w:t>
      </w:r>
    </w:p>
    <w:p w14:paraId="7F8365E2" w14:textId="77777777" w:rsidR="002610A6" w:rsidRPr="003E1F24" w:rsidRDefault="002610A6" w:rsidP="002610A6">
      <w:pPr>
        <w:spacing w:after="0" w:line="240" w:lineRule="auto"/>
        <w:ind w:left="990" w:hanging="288"/>
        <w:jc w:val="both"/>
        <w:rPr>
          <w:rFonts w:ascii="Times New Roman" w:hAnsi="Times New Roman" w:cs="Times New Roman"/>
          <w:sz w:val="18"/>
          <w:szCs w:val="18"/>
        </w:rPr>
      </w:pPr>
      <w:r w:rsidRPr="003E1F24">
        <w:rPr>
          <w:rFonts w:ascii="Times New Roman" w:hAnsi="Times New Roman" w:cs="Times New Roman"/>
          <w:sz w:val="18"/>
          <w:szCs w:val="18"/>
        </w:rPr>
        <w:t>(b) braids or trimmings in the piece falling within 58.07;</w:t>
      </w:r>
    </w:p>
    <w:p w14:paraId="6EE89A17" w14:textId="77777777" w:rsidR="002610A6" w:rsidRPr="003E1F24" w:rsidRDefault="002610A6" w:rsidP="002610A6">
      <w:pPr>
        <w:spacing w:after="0" w:line="240" w:lineRule="auto"/>
        <w:ind w:left="990" w:hanging="288"/>
        <w:jc w:val="both"/>
        <w:rPr>
          <w:rFonts w:ascii="Times New Roman" w:hAnsi="Times New Roman" w:cs="Times New Roman"/>
          <w:sz w:val="18"/>
          <w:szCs w:val="18"/>
        </w:rPr>
      </w:pPr>
      <w:r w:rsidRPr="003E1F24">
        <w:rPr>
          <w:rFonts w:ascii="Times New Roman" w:hAnsi="Times New Roman" w:cs="Times New Roman"/>
          <w:sz w:val="18"/>
          <w:szCs w:val="18"/>
        </w:rPr>
        <w:t>(c) (i) tulle and other net fabrics falling within 58.08 or 58.09; or (ii) lace falling within 58.09; or</w:t>
      </w:r>
    </w:p>
    <w:p w14:paraId="6C6C6275" w14:textId="77777777" w:rsidR="002610A6" w:rsidRPr="003E1F24" w:rsidRDefault="002610A6" w:rsidP="002610A6">
      <w:pPr>
        <w:spacing w:after="0" w:line="240" w:lineRule="auto"/>
        <w:ind w:left="990" w:hanging="288"/>
        <w:jc w:val="both"/>
        <w:rPr>
          <w:rFonts w:ascii="Times New Roman" w:hAnsi="Times New Roman" w:cs="Times New Roman"/>
          <w:sz w:val="18"/>
          <w:szCs w:val="18"/>
        </w:rPr>
      </w:pPr>
      <w:r w:rsidRPr="003E1F24">
        <w:rPr>
          <w:rFonts w:ascii="Times New Roman" w:hAnsi="Times New Roman" w:cs="Times New Roman"/>
          <w:sz w:val="18"/>
          <w:szCs w:val="18"/>
        </w:rPr>
        <w:t>(d) knitted and crocheted fabrics falling within 60.01.</w:t>
      </w:r>
    </w:p>
    <w:p w14:paraId="150A1752" w14:textId="77777777" w:rsidR="002610A6" w:rsidRPr="003E1F24" w:rsidRDefault="002610A6" w:rsidP="002610A6">
      <w:pPr>
        <w:spacing w:after="0" w:line="240" w:lineRule="auto"/>
        <w:ind w:left="490" w:hanging="288"/>
        <w:jc w:val="both"/>
        <w:rPr>
          <w:rFonts w:ascii="Times New Roman" w:hAnsi="Times New Roman" w:cs="Times New Roman"/>
          <w:sz w:val="18"/>
          <w:szCs w:val="18"/>
        </w:rPr>
      </w:pPr>
      <w:r w:rsidRPr="003E1F24">
        <w:rPr>
          <w:rFonts w:ascii="Times New Roman" w:hAnsi="Times New Roman" w:cs="Times New Roman"/>
          <w:sz w:val="18"/>
          <w:szCs w:val="18"/>
        </w:rPr>
        <w:t xml:space="preserve">(2) In this Schedule, </w:t>
      </w:r>
      <w:r w:rsidR="000F3C84" w:rsidRPr="003E1F24">
        <w:rPr>
          <w:rFonts w:ascii="Times New Roman" w:hAnsi="Times New Roman" w:cs="Times New Roman"/>
          <w:sz w:val="18"/>
          <w:szCs w:val="18"/>
        </w:rPr>
        <w:t>“</w:t>
      </w:r>
      <w:r w:rsidRPr="003E1F24">
        <w:rPr>
          <w:rFonts w:ascii="Times New Roman" w:hAnsi="Times New Roman" w:cs="Times New Roman"/>
          <w:sz w:val="18"/>
          <w:szCs w:val="18"/>
        </w:rPr>
        <w:t>felt</w:t>
      </w:r>
      <w:r w:rsidR="000F3C84" w:rsidRPr="003E1F24">
        <w:rPr>
          <w:rFonts w:ascii="Times New Roman" w:hAnsi="Times New Roman" w:cs="Times New Roman"/>
          <w:sz w:val="18"/>
          <w:szCs w:val="18"/>
        </w:rPr>
        <w:t>”</w:t>
      </w:r>
      <w:r w:rsidRPr="003E1F24">
        <w:rPr>
          <w:rFonts w:ascii="Times New Roman" w:hAnsi="Times New Roman" w:cs="Times New Roman"/>
          <w:sz w:val="18"/>
          <w:szCs w:val="18"/>
        </w:rPr>
        <w:t xml:space="preserve"> includes fabrics consisting of a web of textile fibres the cohesion of which has been enhanced by a stitch-bonding process using fibres from the web itself.</w:t>
      </w:r>
    </w:p>
    <w:p w14:paraId="3F2D5F29" w14:textId="77777777" w:rsidR="002610A6" w:rsidRPr="003E1F24" w:rsidRDefault="002610A6" w:rsidP="002610A6">
      <w:pPr>
        <w:spacing w:after="0" w:line="240" w:lineRule="auto"/>
        <w:ind w:left="432" w:hanging="432"/>
        <w:jc w:val="both"/>
        <w:rPr>
          <w:rFonts w:ascii="Times New Roman" w:hAnsi="Times New Roman" w:cs="Times New Roman"/>
          <w:sz w:val="18"/>
          <w:szCs w:val="18"/>
        </w:rPr>
      </w:pPr>
      <w:r w:rsidRPr="003E1F24">
        <w:rPr>
          <w:rFonts w:ascii="Times New Roman" w:hAnsi="Times New Roman" w:cs="Times New Roman"/>
          <w:sz w:val="18"/>
          <w:szCs w:val="18"/>
        </w:rPr>
        <w:t xml:space="preserve">2. (1) Subject to sub-note (2), in 59.08, </w:t>
      </w:r>
      <w:r w:rsidR="000F3C84" w:rsidRPr="003E1F24">
        <w:rPr>
          <w:rFonts w:ascii="Times New Roman" w:hAnsi="Times New Roman" w:cs="Times New Roman"/>
          <w:sz w:val="18"/>
          <w:szCs w:val="18"/>
        </w:rPr>
        <w:t>“</w:t>
      </w:r>
      <w:r w:rsidRPr="003E1F24">
        <w:rPr>
          <w:rFonts w:ascii="Times New Roman" w:hAnsi="Times New Roman" w:cs="Times New Roman"/>
          <w:sz w:val="18"/>
          <w:szCs w:val="18"/>
        </w:rPr>
        <w:t>textile fabrics impregnated, coated, covered or laminated with preparations of cellulose derivatives or of other artificial plastic materials</w:t>
      </w:r>
      <w:r w:rsidR="000F3C84" w:rsidRPr="003E1F24">
        <w:rPr>
          <w:rFonts w:ascii="Times New Roman" w:hAnsi="Times New Roman" w:cs="Times New Roman"/>
          <w:sz w:val="18"/>
          <w:szCs w:val="18"/>
        </w:rPr>
        <w:t>”</w:t>
      </w:r>
      <w:r w:rsidRPr="003E1F24">
        <w:rPr>
          <w:rFonts w:ascii="Times New Roman" w:hAnsi="Times New Roman" w:cs="Times New Roman"/>
          <w:sz w:val="18"/>
          <w:szCs w:val="18"/>
        </w:rPr>
        <w:t xml:space="preserve"> means such fabrics, whatever the weight per square metre, impregnated, coated, covered or laminated with artificial plastic material, and whether or not such artificial plastic material is compacted, foamed, of sponge or expanded.</w:t>
      </w:r>
    </w:p>
    <w:p w14:paraId="4AA86E7A" w14:textId="77777777" w:rsidR="002610A6" w:rsidRPr="003E1F24" w:rsidRDefault="002610A6" w:rsidP="002610A6">
      <w:pPr>
        <w:spacing w:after="0" w:line="240" w:lineRule="auto"/>
        <w:ind w:left="490" w:hanging="288"/>
        <w:jc w:val="both"/>
        <w:rPr>
          <w:rFonts w:ascii="Times New Roman" w:hAnsi="Times New Roman" w:cs="Times New Roman"/>
          <w:sz w:val="18"/>
          <w:szCs w:val="18"/>
        </w:rPr>
      </w:pPr>
      <w:r w:rsidRPr="003E1F24">
        <w:rPr>
          <w:rFonts w:ascii="Times New Roman" w:hAnsi="Times New Roman" w:cs="Times New Roman"/>
          <w:sz w:val="18"/>
          <w:szCs w:val="18"/>
        </w:rPr>
        <w:t>(2) The following goods do not fall within 59.08:</w:t>
      </w:r>
    </w:p>
    <w:p w14:paraId="3AA31C35" w14:textId="77777777" w:rsidR="002610A6" w:rsidRPr="003E1F24" w:rsidRDefault="002610A6" w:rsidP="002610A6">
      <w:pPr>
        <w:spacing w:after="0" w:line="240" w:lineRule="auto"/>
        <w:ind w:left="990" w:hanging="288"/>
        <w:jc w:val="both"/>
        <w:rPr>
          <w:rFonts w:ascii="Times New Roman" w:hAnsi="Times New Roman" w:cs="Times New Roman"/>
          <w:sz w:val="18"/>
          <w:szCs w:val="18"/>
        </w:rPr>
      </w:pPr>
      <w:r w:rsidRPr="003E1F24">
        <w:rPr>
          <w:rFonts w:ascii="Times New Roman" w:hAnsi="Times New Roman" w:cs="Times New Roman"/>
          <w:sz w:val="18"/>
          <w:szCs w:val="18"/>
        </w:rPr>
        <w:t>(a) fabrics in which the impregnation, coating or covering cannot be seen with the naked eye or can be seen only by reason of a resulting change of colour;</w:t>
      </w:r>
    </w:p>
    <w:p w14:paraId="1E7DE796" w14:textId="77777777" w:rsidR="002610A6" w:rsidRPr="003E1F24" w:rsidRDefault="002610A6" w:rsidP="002610A6">
      <w:pPr>
        <w:spacing w:after="0" w:line="240" w:lineRule="auto"/>
        <w:ind w:left="990" w:hanging="288"/>
        <w:jc w:val="both"/>
        <w:rPr>
          <w:rFonts w:ascii="Times New Roman" w:hAnsi="Times New Roman" w:cs="Times New Roman"/>
          <w:sz w:val="18"/>
          <w:szCs w:val="18"/>
        </w:rPr>
      </w:pPr>
      <w:r w:rsidRPr="003E1F24">
        <w:rPr>
          <w:rFonts w:ascii="Times New Roman" w:hAnsi="Times New Roman" w:cs="Times New Roman"/>
          <w:sz w:val="18"/>
          <w:szCs w:val="18"/>
        </w:rPr>
        <w:t>(b) goods which cannot, without fracturing, be bent manually around a cylinder of a diameter of 7 mm at a temperature between 15°C and 30°C; or</w:t>
      </w:r>
    </w:p>
    <w:p w14:paraId="5F2A2029" w14:textId="77777777" w:rsidR="002610A6" w:rsidRPr="003E1F24" w:rsidRDefault="002610A6" w:rsidP="002610A6">
      <w:pPr>
        <w:spacing w:after="0" w:line="240" w:lineRule="auto"/>
        <w:ind w:left="990" w:hanging="288"/>
        <w:jc w:val="both"/>
        <w:rPr>
          <w:rFonts w:ascii="Times New Roman" w:hAnsi="Times New Roman" w:cs="Times New Roman"/>
          <w:sz w:val="18"/>
          <w:szCs w:val="18"/>
        </w:rPr>
      </w:pPr>
      <w:r w:rsidRPr="003E1F24">
        <w:rPr>
          <w:rFonts w:ascii="Times New Roman" w:hAnsi="Times New Roman" w:cs="Times New Roman"/>
          <w:sz w:val="18"/>
          <w:szCs w:val="18"/>
        </w:rPr>
        <w:t>(c) goods in which the textile fabric is either completely embedded in artificial plastic material or coated or covered on both sides with such material (Chapter 39).</w:t>
      </w:r>
    </w:p>
    <w:p w14:paraId="6E20A759"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75C0F518" w14:textId="77777777" w:rsidR="002610A6" w:rsidRPr="00FF1FEF"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FF1FEF">
        <w:rPr>
          <w:rFonts w:ascii="Times New Roman" w:hAnsi="Times New Roman" w:cs="Times New Roman"/>
        </w:rPr>
        <w:t>—continued</w:t>
      </w:r>
    </w:p>
    <w:p w14:paraId="06878BFD" w14:textId="77777777" w:rsidR="002610A6" w:rsidRPr="003E1F24" w:rsidRDefault="002610A6" w:rsidP="002610A6">
      <w:pPr>
        <w:spacing w:after="0" w:line="240" w:lineRule="auto"/>
        <w:ind w:left="490" w:hanging="288"/>
        <w:jc w:val="both"/>
        <w:rPr>
          <w:rFonts w:ascii="Times New Roman" w:hAnsi="Times New Roman" w:cs="Times New Roman"/>
          <w:sz w:val="18"/>
          <w:szCs w:val="18"/>
        </w:rPr>
      </w:pPr>
      <w:r w:rsidRPr="003E1F24">
        <w:rPr>
          <w:rFonts w:ascii="Times New Roman" w:hAnsi="Times New Roman" w:cs="Times New Roman"/>
          <w:sz w:val="18"/>
          <w:szCs w:val="18"/>
        </w:rPr>
        <w:t>(3) The following goods do not fall within 59.12:</w:t>
      </w:r>
    </w:p>
    <w:p w14:paraId="19121C8A" w14:textId="77777777" w:rsidR="002610A6" w:rsidRPr="003E1F24" w:rsidRDefault="002610A6" w:rsidP="002610A6">
      <w:pPr>
        <w:spacing w:after="0" w:line="240" w:lineRule="auto"/>
        <w:ind w:left="990" w:hanging="288"/>
        <w:jc w:val="both"/>
        <w:rPr>
          <w:rFonts w:ascii="Times New Roman" w:hAnsi="Times New Roman" w:cs="Times New Roman"/>
          <w:sz w:val="18"/>
          <w:szCs w:val="18"/>
        </w:rPr>
      </w:pPr>
      <w:r w:rsidRPr="003E1F24">
        <w:rPr>
          <w:rFonts w:ascii="Times New Roman" w:hAnsi="Times New Roman" w:cs="Times New Roman"/>
          <w:sz w:val="18"/>
          <w:szCs w:val="18"/>
        </w:rPr>
        <w:t>(a) fabrics in which the impregnation or coating cannot be seen with the naked eye or can be seen only by reason of a resulting change of colour;</w:t>
      </w:r>
    </w:p>
    <w:p w14:paraId="66DD9360" w14:textId="77777777" w:rsidR="002610A6" w:rsidRPr="003E1F24" w:rsidRDefault="002610A6" w:rsidP="002610A6">
      <w:pPr>
        <w:spacing w:after="0" w:line="240" w:lineRule="auto"/>
        <w:ind w:left="990" w:hanging="288"/>
        <w:jc w:val="both"/>
        <w:rPr>
          <w:rFonts w:ascii="Times New Roman" w:hAnsi="Times New Roman" w:cs="Times New Roman"/>
          <w:sz w:val="18"/>
          <w:szCs w:val="18"/>
        </w:rPr>
      </w:pPr>
      <w:r w:rsidRPr="003E1F24">
        <w:rPr>
          <w:rFonts w:ascii="Times New Roman" w:hAnsi="Times New Roman" w:cs="Times New Roman"/>
          <w:sz w:val="18"/>
          <w:szCs w:val="18"/>
        </w:rPr>
        <w:t>(b) fabrics painted with designs (other than painted canvas being theatrical scenery, studio back-cloths or the like);</w:t>
      </w:r>
    </w:p>
    <w:p w14:paraId="5D6BC162" w14:textId="77777777" w:rsidR="002610A6" w:rsidRPr="003E1F24" w:rsidRDefault="002610A6" w:rsidP="002610A6">
      <w:pPr>
        <w:spacing w:after="0" w:line="240" w:lineRule="auto"/>
        <w:ind w:left="990" w:hanging="288"/>
        <w:jc w:val="both"/>
        <w:rPr>
          <w:rFonts w:ascii="Times New Roman" w:hAnsi="Times New Roman" w:cs="Times New Roman"/>
          <w:sz w:val="18"/>
          <w:szCs w:val="18"/>
        </w:rPr>
      </w:pPr>
      <w:r w:rsidRPr="003E1F24">
        <w:rPr>
          <w:rFonts w:ascii="Times New Roman" w:hAnsi="Times New Roman" w:cs="Times New Roman"/>
          <w:sz w:val="18"/>
          <w:szCs w:val="18"/>
        </w:rPr>
        <w:t>(c) fabrics covered with flock, dust, powdered cork or the like and bearing designs resulting from these treatments: or</w:t>
      </w:r>
    </w:p>
    <w:p w14:paraId="09E6C1F1" w14:textId="77777777" w:rsidR="002610A6" w:rsidRPr="003E1F24" w:rsidRDefault="002610A6" w:rsidP="002610A6">
      <w:pPr>
        <w:spacing w:after="0" w:line="240" w:lineRule="auto"/>
        <w:ind w:left="990" w:hanging="288"/>
        <w:jc w:val="both"/>
        <w:rPr>
          <w:rFonts w:ascii="Times New Roman" w:hAnsi="Times New Roman" w:cs="Times New Roman"/>
          <w:sz w:val="18"/>
          <w:szCs w:val="18"/>
        </w:rPr>
      </w:pPr>
      <w:r w:rsidRPr="003E1F24">
        <w:rPr>
          <w:rFonts w:ascii="Times New Roman" w:hAnsi="Times New Roman" w:cs="Times New Roman"/>
          <w:sz w:val="18"/>
          <w:szCs w:val="18"/>
        </w:rPr>
        <w:t xml:space="preserve">(d) fabrics finished with normal dressings having a basis of </w:t>
      </w:r>
      <w:proofErr w:type="spellStart"/>
      <w:r w:rsidRPr="003E1F24">
        <w:rPr>
          <w:rFonts w:ascii="Times New Roman" w:hAnsi="Times New Roman" w:cs="Times New Roman"/>
          <w:sz w:val="18"/>
          <w:szCs w:val="18"/>
        </w:rPr>
        <w:t>amylaceous</w:t>
      </w:r>
      <w:proofErr w:type="spellEnd"/>
      <w:r w:rsidRPr="003E1F24">
        <w:rPr>
          <w:rFonts w:ascii="Times New Roman" w:hAnsi="Times New Roman" w:cs="Times New Roman"/>
          <w:sz w:val="18"/>
          <w:szCs w:val="18"/>
        </w:rPr>
        <w:t xml:space="preserve"> or similar substances.</w:t>
      </w:r>
    </w:p>
    <w:p w14:paraId="74AAFF42" w14:textId="77777777" w:rsidR="002610A6" w:rsidRPr="003E1F24" w:rsidRDefault="002610A6" w:rsidP="002610A6">
      <w:pPr>
        <w:spacing w:after="0" w:line="240" w:lineRule="auto"/>
        <w:ind w:left="432" w:hanging="432"/>
        <w:jc w:val="both"/>
        <w:rPr>
          <w:rFonts w:ascii="Times New Roman" w:hAnsi="Times New Roman" w:cs="Times New Roman"/>
          <w:sz w:val="18"/>
          <w:szCs w:val="18"/>
        </w:rPr>
      </w:pPr>
      <w:r w:rsidRPr="003E1F24">
        <w:rPr>
          <w:rFonts w:ascii="Times New Roman" w:hAnsi="Times New Roman" w:cs="Times New Roman"/>
          <w:sz w:val="18"/>
          <w:szCs w:val="18"/>
        </w:rPr>
        <w:t xml:space="preserve">3. In 59.11, </w:t>
      </w:r>
      <w:r w:rsidR="000F3C84" w:rsidRPr="003E1F24">
        <w:rPr>
          <w:rFonts w:ascii="Times New Roman" w:hAnsi="Times New Roman" w:cs="Times New Roman"/>
          <w:sz w:val="18"/>
          <w:szCs w:val="18"/>
        </w:rPr>
        <w:t>“</w:t>
      </w:r>
      <w:r w:rsidRPr="003E1F24">
        <w:rPr>
          <w:rFonts w:ascii="Times New Roman" w:hAnsi="Times New Roman" w:cs="Times New Roman"/>
          <w:sz w:val="18"/>
          <w:szCs w:val="18"/>
        </w:rPr>
        <w:t>rubberised textile fabrics</w:t>
      </w:r>
      <w:r w:rsidR="000F3C84" w:rsidRPr="003E1F24">
        <w:rPr>
          <w:rFonts w:ascii="Times New Roman" w:hAnsi="Times New Roman" w:cs="Times New Roman"/>
          <w:sz w:val="18"/>
          <w:szCs w:val="18"/>
        </w:rPr>
        <w:t>”</w:t>
      </w:r>
      <w:r w:rsidRPr="003E1F24">
        <w:rPr>
          <w:rFonts w:ascii="Times New Roman" w:hAnsi="Times New Roman" w:cs="Times New Roman"/>
          <w:sz w:val="18"/>
          <w:szCs w:val="18"/>
        </w:rPr>
        <w:t xml:space="preserve"> means—</w:t>
      </w:r>
    </w:p>
    <w:p w14:paraId="5F0F7678" w14:textId="77777777" w:rsidR="002610A6" w:rsidRPr="003E1F24" w:rsidRDefault="002610A6" w:rsidP="002610A6">
      <w:pPr>
        <w:spacing w:after="0" w:line="240" w:lineRule="auto"/>
        <w:ind w:left="990" w:hanging="288"/>
        <w:jc w:val="both"/>
        <w:rPr>
          <w:rFonts w:ascii="Times New Roman" w:hAnsi="Times New Roman" w:cs="Times New Roman"/>
          <w:sz w:val="18"/>
          <w:szCs w:val="18"/>
        </w:rPr>
      </w:pPr>
      <w:r w:rsidRPr="003E1F24">
        <w:rPr>
          <w:rFonts w:ascii="Times New Roman" w:hAnsi="Times New Roman" w:cs="Times New Roman"/>
          <w:sz w:val="18"/>
          <w:szCs w:val="18"/>
        </w:rPr>
        <w:t>(a) textile fabrics that are impregnated, coated, covered or laminated with rubber and—</w:t>
      </w:r>
    </w:p>
    <w:p w14:paraId="6F40BE38" w14:textId="77777777" w:rsidR="002610A6" w:rsidRPr="003E1F24" w:rsidRDefault="002610A6" w:rsidP="002610A6">
      <w:pPr>
        <w:spacing w:after="0" w:line="240" w:lineRule="auto"/>
        <w:ind w:left="1530" w:hanging="288"/>
        <w:jc w:val="both"/>
        <w:rPr>
          <w:rFonts w:ascii="Times New Roman" w:hAnsi="Times New Roman" w:cs="Times New Roman"/>
          <w:sz w:val="18"/>
          <w:szCs w:val="18"/>
        </w:rPr>
      </w:pPr>
      <w:r w:rsidRPr="003E1F24">
        <w:rPr>
          <w:rFonts w:ascii="Times New Roman" w:hAnsi="Times New Roman" w:cs="Times New Roman"/>
          <w:sz w:val="18"/>
          <w:szCs w:val="18"/>
        </w:rPr>
        <w:t>(i) weigh not more than 1.5 kg/m</w:t>
      </w:r>
      <w:r w:rsidRPr="003E1F24">
        <w:rPr>
          <w:rFonts w:ascii="Times New Roman" w:hAnsi="Times New Roman" w:cs="Times New Roman"/>
          <w:sz w:val="18"/>
          <w:szCs w:val="18"/>
          <w:vertAlign w:val="superscript"/>
        </w:rPr>
        <w:t>2</w:t>
      </w:r>
      <w:r w:rsidRPr="003E1F24">
        <w:rPr>
          <w:rFonts w:ascii="Times New Roman" w:hAnsi="Times New Roman" w:cs="Times New Roman"/>
          <w:sz w:val="18"/>
          <w:szCs w:val="18"/>
        </w:rPr>
        <w:t>; or</w:t>
      </w:r>
    </w:p>
    <w:p w14:paraId="21CE6860" w14:textId="77777777" w:rsidR="002610A6" w:rsidRPr="003E1F24" w:rsidRDefault="002610A6" w:rsidP="002610A6">
      <w:pPr>
        <w:spacing w:after="0" w:line="240" w:lineRule="auto"/>
        <w:ind w:left="1530" w:hanging="288"/>
        <w:jc w:val="both"/>
        <w:rPr>
          <w:rFonts w:ascii="Times New Roman" w:hAnsi="Times New Roman" w:cs="Times New Roman"/>
          <w:sz w:val="18"/>
          <w:szCs w:val="18"/>
        </w:rPr>
      </w:pPr>
      <w:r w:rsidRPr="003E1F24">
        <w:rPr>
          <w:rFonts w:ascii="Times New Roman" w:hAnsi="Times New Roman" w:cs="Times New Roman"/>
          <w:sz w:val="18"/>
          <w:szCs w:val="18"/>
        </w:rPr>
        <w:t>(ii) weigh more than 1.5 kg/m</w:t>
      </w:r>
      <w:r w:rsidRPr="003E1F24">
        <w:rPr>
          <w:rFonts w:ascii="Times New Roman" w:hAnsi="Times New Roman" w:cs="Times New Roman"/>
          <w:sz w:val="18"/>
          <w:szCs w:val="18"/>
          <w:vertAlign w:val="superscript"/>
        </w:rPr>
        <w:t>2</w:t>
      </w:r>
      <w:r w:rsidRPr="003E1F24">
        <w:rPr>
          <w:rFonts w:ascii="Times New Roman" w:hAnsi="Times New Roman" w:cs="Times New Roman"/>
          <w:sz w:val="18"/>
          <w:szCs w:val="18"/>
        </w:rPr>
        <w:t xml:space="preserve"> and contain more than 50% by weight of textile materials;</w:t>
      </w:r>
    </w:p>
    <w:p w14:paraId="0686F26F" w14:textId="77777777" w:rsidR="002610A6" w:rsidRPr="003E1F24" w:rsidRDefault="002610A6" w:rsidP="002610A6">
      <w:pPr>
        <w:spacing w:after="0" w:line="240" w:lineRule="auto"/>
        <w:ind w:left="990" w:hanging="288"/>
        <w:jc w:val="both"/>
        <w:rPr>
          <w:rFonts w:ascii="Times New Roman" w:hAnsi="Times New Roman" w:cs="Times New Roman"/>
          <w:sz w:val="18"/>
          <w:szCs w:val="18"/>
        </w:rPr>
      </w:pPr>
      <w:r w:rsidRPr="003E1F24">
        <w:rPr>
          <w:rFonts w:ascii="Times New Roman" w:hAnsi="Times New Roman" w:cs="Times New Roman"/>
          <w:sz w:val="18"/>
          <w:szCs w:val="18"/>
        </w:rPr>
        <w:t>(b) fabrics composed of parallel textile yarns agglomerated with rubber, irrespective of their weight per square metre; and</w:t>
      </w:r>
    </w:p>
    <w:p w14:paraId="020F51B6" w14:textId="77777777" w:rsidR="002610A6" w:rsidRPr="003E1F24" w:rsidRDefault="002610A6" w:rsidP="002610A6">
      <w:pPr>
        <w:spacing w:after="0" w:line="240" w:lineRule="auto"/>
        <w:ind w:left="990" w:hanging="288"/>
        <w:jc w:val="both"/>
        <w:rPr>
          <w:rFonts w:ascii="Times New Roman" w:hAnsi="Times New Roman" w:cs="Times New Roman"/>
          <w:sz w:val="18"/>
          <w:szCs w:val="18"/>
        </w:rPr>
      </w:pPr>
      <w:r w:rsidRPr="003E1F24">
        <w:rPr>
          <w:rFonts w:ascii="Times New Roman" w:hAnsi="Times New Roman" w:cs="Times New Roman"/>
          <w:sz w:val="18"/>
          <w:szCs w:val="18"/>
        </w:rPr>
        <w:t>(c) plates, sheets and strip, of expanded foam or sponge rubber, combined with textile fabric, other than goods referred to in sub-note 2 (3) to Chapter 40.</w:t>
      </w:r>
    </w:p>
    <w:p w14:paraId="20BE6E3D" w14:textId="77777777" w:rsidR="002610A6" w:rsidRPr="003E1F24" w:rsidRDefault="002610A6" w:rsidP="002610A6">
      <w:pPr>
        <w:spacing w:after="0" w:line="240" w:lineRule="auto"/>
        <w:ind w:left="432" w:hanging="432"/>
        <w:jc w:val="both"/>
        <w:rPr>
          <w:rFonts w:ascii="Times New Roman" w:hAnsi="Times New Roman" w:cs="Times New Roman"/>
          <w:sz w:val="18"/>
          <w:szCs w:val="18"/>
        </w:rPr>
      </w:pPr>
      <w:r w:rsidRPr="003E1F24">
        <w:rPr>
          <w:rFonts w:ascii="Times New Roman" w:hAnsi="Times New Roman" w:cs="Times New Roman"/>
          <w:sz w:val="18"/>
          <w:szCs w:val="18"/>
        </w:rPr>
        <w:t>4. The following goods do not fall within 59.16:</w:t>
      </w:r>
    </w:p>
    <w:p w14:paraId="4497D9B4" w14:textId="77777777" w:rsidR="002610A6" w:rsidRPr="003E1F24" w:rsidRDefault="002610A6" w:rsidP="002610A6">
      <w:pPr>
        <w:spacing w:after="0" w:line="240" w:lineRule="auto"/>
        <w:ind w:left="990" w:hanging="288"/>
        <w:jc w:val="both"/>
        <w:rPr>
          <w:rFonts w:ascii="Times New Roman" w:hAnsi="Times New Roman" w:cs="Times New Roman"/>
          <w:sz w:val="18"/>
          <w:szCs w:val="18"/>
        </w:rPr>
      </w:pPr>
      <w:r w:rsidRPr="003E1F24">
        <w:rPr>
          <w:rFonts w:ascii="Times New Roman" w:hAnsi="Times New Roman" w:cs="Times New Roman"/>
          <w:sz w:val="18"/>
          <w:szCs w:val="18"/>
        </w:rPr>
        <w:t>(a) transmission, conveyor or elevator belting of a thickness of less than 3 mm;</w:t>
      </w:r>
    </w:p>
    <w:p w14:paraId="10879A12" w14:textId="77777777" w:rsidR="002610A6" w:rsidRPr="003E1F24" w:rsidRDefault="002610A6" w:rsidP="002610A6">
      <w:pPr>
        <w:spacing w:after="0" w:line="240" w:lineRule="auto"/>
        <w:ind w:left="990" w:hanging="288"/>
        <w:jc w:val="both"/>
        <w:rPr>
          <w:rFonts w:ascii="Times New Roman" w:hAnsi="Times New Roman" w:cs="Times New Roman"/>
          <w:sz w:val="18"/>
          <w:szCs w:val="18"/>
        </w:rPr>
      </w:pPr>
      <w:r w:rsidRPr="003E1F24">
        <w:rPr>
          <w:rFonts w:ascii="Times New Roman" w:hAnsi="Times New Roman" w:cs="Times New Roman"/>
          <w:sz w:val="18"/>
          <w:szCs w:val="18"/>
        </w:rPr>
        <w:t>(b) transmission, conveyor or elevator belts or belting of textile fabric impregnated, coated, covered or laminated with rubber or made from textile yarn or cord impregnated or coated with rubber.</w:t>
      </w:r>
    </w:p>
    <w:p w14:paraId="3D2E698C" w14:textId="77777777" w:rsidR="002610A6" w:rsidRPr="003E1F24" w:rsidRDefault="002610A6" w:rsidP="002610A6">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 (1) Goods that fall within 59.14, 59.15 or 59.16 do not fall within 59.17.</w:t>
      </w:r>
    </w:p>
    <w:p w14:paraId="389404DD" w14:textId="77777777" w:rsidR="002610A6" w:rsidRPr="003E1F24" w:rsidRDefault="002610A6" w:rsidP="002610A6">
      <w:pPr>
        <w:spacing w:after="0" w:line="240" w:lineRule="auto"/>
        <w:ind w:left="189"/>
        <w:jc w:val="both"/>
        <w:rPr>
          <w:rFonts w:ascii="Times New Roman" w:hAnsi="Times New Roman" w:cs="Times New Roman"/>
          <w:sz w:val="18"/>
          <w:szCs w:val="18"/>
        </w:rPr>
      </w:pPr>
      <w:r w:rsidRPr="003E1F24">
        <w:rPr>
          <w:rFonts w:ascii="Times New Roman" w:hAnsi="Times New Roman" w:cs="Times New Roman"/>
          <w:sz w:val="18"/>
          <w:szCs w:val="18"/>
        </w:rPr>
        <w:t>(2) 59.17 is to be taken to apply only to—</w:t>
      </w:r>
    </w:p>
    <w:p w14:paraId="218B666F" w14:textId="77777777" w:rsidR="002610A6" w:rsidRPr="003E1F24" w:rsidRDefault="002610A6" w:rsidP="002610A6">
      <w:pPr>
        <w:spacing w:after="0" w:line="240" w:lineRule="auto"/>
        <w:ind w:left="990" w:hanging="288"/>
        <w:jc w:val="both"/>
        <w:rPr>
          <w:rFonts w:ascii="Times New Roman" w:hAnsi="Times New Roman" w:cs="Times New Roman"/>
          <w:sz w:val="18"/>
          <w:szCs w:val="18"/>
        </w:rPr>
      </w:pPr>
      <w:r w:rsidRPr="003E1F24">
        <w:rPr>
          <w:rFonts w:ascii="Times New Roman" w:hAnsi="Times New Roman" w:cs="Times New Roman"/>
          <w:sz w:val="18"/>
          <w:szCs w:val="18"/>
        </w:rPr>
        <w:t>(a) textile goods (not being goods falling within 59.14, 59.15 or 59.16) as follows:</w:t>
      </w:r>
    </w:p>
    <w:p w14:paraId="7BE5631F" w14:textId="77777777" w:rsidR="002610A6" w:rsidRPr="003E1F24" w:rsidRDefault="002610A6" w:rsidP="002610A6">
      <w:pPr>
        <w:spacing w:after="0" w:line="240" w:lineRule="auto"/>
        <w:ind w:left="1530" w:hanging="288"/>
        <w:jc w:val="both"/>
        <w:rPr>
          <w:rFonts w:ascii="Times New Roman" w:hAnsi="Times New Roman" w:cs="Times New Roman"/>
          <w:sz w:val="18"/>
          <w:szCs w:val="18"/>
        </w:rPr>
      </w:pPr>
      <w:r w:rsidRPr="003E1F24">
        <w:rPr>
          <w:rFonts w:ascii="Times New Roman" w:hAnsi="Times New Roman" w:cs="Times New Roman"/>
          <w:sz w:val="18"/>
          <w:szCs w:val="18"/>
        </w:rPr>
        <w:t>(i) textile fabrics, felt and felt-lined woven fabrics, coated, covered or laminated with rubber, leather, or other material, of a kind commonly used for card clothing, and similar fabric of a kind commonly used in machinery or plant;</w:t>
      </w:r>
    </w:p>
    <w:p w14:paraId="2A18A24F" w14:textId="77777777" w:rsidR="002610A6" w:rsidRPr="003E1F24" w:rsidRDefault="002610A6" w:rsidP="002610A6">
      <w:pPr>
        <w:spacing w:after="0" w:line="240" w:lineRule="auto"/>
        <w:ind w:left="1530" w:hanging="288"/>
        <w:jc w:val="both"/>
        <w:rPr>
          <w:rFonts w:ascii="Times New Roman" w:hAnsi="Times New Roman" w:cs="Times New Roman"/>
          <w:sz w:val="18"/>
          <w:szCs w:val="18"/>
        </w:rPr>
      </w:pPr>
      <w:r w:rsidRPr="003E1F24">
        <w:rPr>
          <w:rFonts w:ascii="Times New Roman" w:hAnsi="Times New Roman" w:cs="Times New Roman"/>
          <w:sz w:val="18"/>
          <w:szCs w:val="18"/>
        </w:rPr>
        <w:t>(ii) bolting cloth;</w:t>
      </w:r>
    </w:p>
    <w:p w14:paraId="0E1788E5" w14:textId="77777777" w:rsidR="002610A6" w:rsidRPr="003E1F24" w:rsidRDefault="002610A6" w:rsidP="002610A6">
      <w:pPr>
        <w:spacing w:after="0" w:line="240" w:lineRule="auto"/>
        <w:ind w:left="1530" w:hanging="288"/>
        <w:jc w:val="both"/>
        <w:rPr>
          <w:rFonts w:ascii="Times New Roman" w:hAnsi="Times New Roman" w:cs="Times New Roman"/>
          <w:sz w:val="18"/>
          <w:szCs w:val="18"/>
        </w:rPr>
      </w:pPr>
      <w:r w:rsidRPr="003E1F24">
        <w:rPr>
          <w:rFonts w:ascii="Times New Roman" w:hAnsi="Times New Roman" w:cs="Times New Roman"/>
          <w:sz w:val="18"/>
          <w:szCs w:val="18"/>
        </w:rPr>
        <w:t>(iii) straining cloth of a kind commonly used in oil presses and the like, of textile fibres or of human hair;</w:t>
      </w:r>
    </w:p>
    <w:p w14:paraId="37EB64A7" w14:textId="77777777" w:rsidR="002610A6" w:rsidRPr="003E1F24" w:rsidRDefault="002610A6" w:rsidP="002610A6">
      <w:pPr>
        <w:spacing w:after="0" w:line="240" w:lineRule="auto"/>
        <w:ind w:left="1530" w:hanging="288"/>
        <w:jc w:val="both"/>
        <w:rPr>
          <w:rFonts w:ascii="Times New Roman" w:hAnsi="Times New Roman" w:cs="Times New Roman"/>
          <w:sz w:val="18"/>
          <w:szCs w:val="18"/>
        </w:rPr>
      </w:pPr>
      <w:r w:rsidRPr="003E1F24">
        <w:rPr>
          <w:rFonts w:ascii="Times New Roman" w:hAnsi="Times New Roman" w:cs="Times New Roman"/>
          <w:sz w:val="18"/>
          <w:szCs w:val="18"/>
        </w:rPr>
        <w:t>(iv) woven textile fabrics, whether or not felted, impregnated or coated, of a kind commonly used in paper-making or other machinery, tubular or endless with single or multiple warp, weft or warp and weft, or flat woven with multiple warp, weft or warp and weft;</w:t>
      </w:r>
    </w:p>
    <w:p w14:paraId="5C811BA1" w14:textId="77777777" w:rsidR="002610A6" w:rsidRPr="003E1F24" w:rsidRDefault="002610A6" w:rsidP="002610A6">
      <w:pPr>
        <w:spacing w:after="0" w:line="240" w:lineRule="auto"/>
        <w:ind w:left="1530" w:hanging="288"/>
        <w:jc w:val="both"/>
        <w:rPr>
          <w:rFonts w:ascii="Times New Roman" w:hAnsi="Times New Roman" w:cs="Times New Roman"/>
          <w:sz w:val="18"/>
          <w:szCs w:val="18"/>
        </w:rPr>
      </w:pPr>
      <w:r w:rsidRPr="003E1F24">
        <w:rPr>
          <w:rFonts w:ascii="Times New Roman" w:hAnsi="Times New Roman" w:cs="Times New Roman"/>
          <w:sz w:val="18"/>
          <w:szCs w:val="18"/>
        </w:rPr>
        <w:t>(v) textile fabrics reinforced with metal, of a kind commonly used in machinery or plant;</w:t>
      </w:r>
    </w:p>
    <w:p w14:paraId="600DDBD5" w14:textId="77777777" w:rsidR="002610A6" w:rsidRPr="003E1F24" w:rsidRDefault="002610A6" w:rsidP="002610A6">
      <w:pPr>
        <w:spacing w:after="0" w:line="240" w:lineRule="auto"/>
        <w:ind w:left="1530" w:hanging="288"/>
        <w:jc w:val="both"/>
        <w:rPr>
          <w:rFonts w:ascii="Times New Roman" w:hAnsi="Times New Roman" w:cs="Times New Roman"/>
          <w:sz w:val="18"/>
          <w:szCs w:val="18"/>
        </w:rPr>
      </w:pPr>
      <w:r w:rsidRPr="003E1F24">
        <w:rPr>
          <w:rFonts w:ascii="Times New Roman" w:hAnsi="Times New Roman" w:cs="Times New Roman"/>
          <w:sz w:val="18"/>
          <w:szCs w:val="18"/>
        </w:rPr>
        <w:t xml:space="preserve">(vi) textile fabrics of </w:t>
      </w:r>
      <w:proofErr w:type="spellStart"/>
      <w:r w:rsidRPr="003E1F24">
        <w:rPr>
          <w:rFonts w:ascii="Times New Roman" w:hAnsi="Times New Roman" w:cs="Times New Roman"/>
          <w:sz w:val="18"/>
          <w:szCs w:val="18"/>
        </w:rPr>
        <w:t>metallised</w:t>
      </w:r>
      <w:proofErr w:type="spellEnd"/>
      <w:r w:rsidRPr="003E1F24">
        <w:rPr>
          <w:rFonts w:ascii="Times New Roman" w:hAnsi="Times New Roman" w:cs="Times New Roman"/>
          <w:sz w:val="18"/>
          <w:szCs w:val="18"/>
        </w:rPr>
        <w:t xml:space="preserve"> yarn falling within 52.01, of a kind commonly used in paper-making or other machinery; or</w:t>
      </w:r>
    </w:p>
    <w:p w14:paraId="0EB76D3F" w14:textId="77777777" w:rsidR="002610A6" w:rsidRPr="003E1F24" w:rsidRDefault="002610A6" w:rsidP="002610A6">
      <w:pPr>
        <w:spacing w:after="0" w:line="240" w:lineRule="auto"/>
        <w:ind w:left="1530" w:hanging="288"/>
        <w:jc w:val="both"/>
        <w:rPr>
          <w:rFonts w:ascii="Times New Roman" w:hAnsi="Times New Roman" w:cs="Times New Roman"/>
          <w:sz w:val="18"/>
          <w:szCs w:val="18"/>
        </w:rPr>
      </w:pPr>
      <w:r w:rsidRPr="003E1F24">
        <w:rPr>
          <w:rFonts w:ascii="Times New Roman" w:hAnsi="Times New Roman" w:cs="Times New Roman"/>
          <w:sz w:val="18"/>
          <w:szCs w:val="18"/>
        </w:rPr>
        <w:t>(vii) cords, braids and the like whether or not coated, impregnated or reinforced with metal, of a kind commonly used in machinery or plant as packing or lubricating materials; and</w:t>
      </w:r>
    </w:p>
    <w:p w14:paraId="2DE6CED2" w14:textId="77777777" w:rsidR="002610A6" w:rsidRPr="003E1F24" w:rsidRDefault="002610A6" w:rsidP="002610A6">
      <w:pPr>
        <w:spacing w:after="0" w:line="240" w:lineRule="auto"/>
        <w:ind w:left="990" w:hanging="288"/>
        <w:jc w:val="both"/>
        <w:rPr>
          <w:rFonts w:ascii="Times New Roman" w:hAnsi="Times New Roman" w:cs="Times New Roman"/>
          <w:sz w:val="18"/>
          <w:szCs w:val="18"/>
        </w:rPr>
      </w:pPr>
      <w:r w:rsidRPr="003E1F24">
        <w:rPr>
          <w:rFonts w:ascii="Times New Roman" w:hAnsi="Times New Roman" w:cs="Times New Roman"/>
          <w:sz w:val="18"/>
          <w:szCs w:val="18"/>
        </w:rPr>
        <w:t>(b) textile articles (not being goods falling within 59.14, 59.15 or 59.16) being gaskets, washers, polishing discs or other textile articles of a kind commonly used in machinery or plant.</w:t>
      </w:r>
    </w:p>
    <w:p w14:paraId="0A992C54" w14:textId="77777777" w:rsidR="002610A6" w:rsidRPr="003E1F24" w:rsidRDefault="002610A6" w:rsidP="002610A6">
      <w:pPr>
        <w:spacing w:after="0" w:line="240" w:lineRule="auto"/>
        <w:ind w:left="490" w:hanging="288"/>
        <w:jc w:val="both"/>
        <w:rPr>
          <w:rFonts w:ascii="Times New Roman" w:hAnsi="Times New Roman" w:cs="Times New Roman"/>
          <w:sz w:val="18"/>
          <w:szCs w:val="18"/>
        </w:rPr>
      </w:pPr>
      <w:r w:rsidRPr="003E1F24">
        <w:rPr>
          <w:rFonts w:ascii="Times New Roman" w:hAnsi="Times New Roman" w:cs="Times New Roman"/>
          <w:sz w:val="18"/>
          <w:szCs w:val="18"/>
        </w:rPr>
        <w:t>(3) Goods that fall within 59.17 do not fall within any other item in Division 11.</w:t>
      </w:r>
    </w:p>
    <w:p w14:paraId="3146446B" w14:textId="77777777" w:rsidR="002610A6" w:rsidRPr="003E1F24" w:rsidRDefault="002610A6" w:rsidP="002610A6">
      <w:pPr>
        <w:spacing w:after="0" w:line="240" w:lineRule="auto"/>
        <w:ind w:left="432" w:hanging="432"/>
        <w:jc w:val="both"/>
        <w:rPr>
          <w:rFonts w:ascii="Times New Roman" w:hAnsi="Times New Roman" w:cs="Times New Roman"/>
          <w:sz w:val="18"/>
          <w:szCs w:val="18"/>
        </w:rPr>
      </w:pPr>
      <w:r w:rsidRPr="003E1F24">
        <w:rPr>
          <w:rFonts w:ascii="Times New Roman" w:hAnsi="Times New Roman" w:cs="Times New Roman"/>
          <w:sz w:val="18"/>
          <w:szCs w:val="18"/>
        </w:rPr>
        <w:t xml:space="preserve">6. (1) In this Chapter, a reference to goods that are </w:t>
      </w:r>
      <w:r w:rsidR="000F3C84" w:rsidRPr="003E1F24">
        <w:rPr>
          <w:rFonts w:ascii="Times New Roman" w:hAnsi="Times New Roman" w:cs="Times New Roman"/>
          <w:sz w:val="18"/>
          <w:szCs w:val="18"/>
        </w:rPr>
        <w:t>“</w:t>
      </w:r>
      <w:r w:rsidRPr="003E1F24">
        <w:rPr>
          <w:rFonts w:ascii="Times New Roman" w:hAnsi="Times New Roman" w:cs="Times New Roman"/>
          <w:sz w:val="18"/>
          <w:szCs w:val="18"/>
        </w:rPr>
        <w:t>coated</w:t>
      </w:r>
      <w:r w:rsidR="000F3C84" w:rsidRPr="003E1F24">
        <w:rPr>
          <w:rFonts w:ascii="Times New Roman" w:hAnsi="Times New Roman" w:cs="Times New Roman"/>
          <w:sz w:val="18"/>
          <w:szCs w:val="18"/>
        </w:rPr>
        <w:t>”</w:t>
      </w:r>
      <w:r w:rsidRPr="003E1F24">
        <w:rPr>
          <w:rFonts w:ascii="Times New Roman" w:hAnsi="Times New Roman" w:cs="Times New Roman"/>
          <w:sz w:val="18"/>
          <w:szCs w:val="18"/>
        </w:rPr>
        <w:t xml:space="preserve"> is a reference only to goods in which the material or substance that comprises the coating has been applied to the remainder of the goods by a coating process.</w:t>
      </w:r>
    </w:p>
    <w:p w14:paraId="6FBB95A9" w14:textId="77777777" w:rsidR="002610A6" w:rsidRPr="003E1F24" w:rsidRDefault="002610A6" w:rsidP="002610A6">
      <w:pPr>
        <w:spacing w:after="0" w:line="240" w:lineRule="auto"/>
        <w:ind w:left="490" w:hanging="288"/>
        <w:jc w:val="both"/>
        <w:rPr>
          <w:rFonts w:ascii="Times New Roman" w:hAnsi="Times New Roman" w:cs="Times New Roman"/>
          <w:sz w:val="18"/>
          <w:szCs w:val="18"/>
        </w:rPr>
      </w:pPr>
      <w:r w:rsidRPr="003E1F24">
        <w:rPr>
          <w:rFonts w:ascii="Times New Roman" w:hAnsi="Times New Roman" w:cs="Times New Roman"/>
          <w:sz w:val="18"/>
          <w:szCs w:val="18"/>
        </w:rPr>
        <w:t xml:space="preserve">(2) For the purposes of sub-note (1), </w:t>
      </w:r>
      <w:r w:rsidR="000F3C84" w:rsidRPr="003E1F24">
        <w:rPr>
          <w:rFonts w:ascii="Times New Roman" w:hAnsi="Times New Roman" w:cs="Times New Roman"/>
          <w:sz w:val="18"/>
          <w:szCs w:val="18"/>
        </w:rPr>
        <w:t>“</w:t>
      </w:r>
      <w:r w:rsidRPr="003E1F24">
        <w:rPr>
          <w:rFonts w:ascii="Times New Roman" w:hAnsi="Times New Roman" w:cs="Times New Roman"/>
          <w:sz w:val="18"/>
          <w:szCs w:val="18"/>
        </w:rPr>
        <w:t>coating process</w:t>
      </w:r>
      <w:r w:rsidR="000F3C84" w:rsidRPr="003E1F24">
        <w:rPr>
          <w:rFonts w:ascii="Times New Roman" w:hAnsi="Times New Roman" w:cs="Times New Roman"/>
          <w:sz w:val="18"/>
          <w:szCs w:val="18"/>
        </w:rPr>
        <w:t>”</w:t>
      </w:r>
      <w:r w:rsidRPr="003E1F24">
        <w:rPr>
          <w:rFonts w:ascii="Times New Roman" w:hAnsi="Times New Roman" w:cs="Times New Roman"/>
          <w:sz w:val="18"/>
          <w:szCs w:val="18"/>
        </w:rPr>
        <w:t xml:space="preserve"> includes treatment with dispersions, spat-</w:t>
      </w:r>
      <w:proofErr w:type="spellStart"/>
      <w:r w:rsidRPr="003E1F24">
        <w:rPr>
          <w:rFonts w:ascii="Times New Roman" w:hAnsi="Times New Roman" w:cs="Times New Roman"/>
          <w:sz w:val="18"/>
          <w:szCs w:val="18"/>
        </w:rPr>
        <w:t>terings</w:t>
      </w:r>
      <w:proofErr w:type="spellEnd"/>
      <w:r w:rsidRPr="003E1F24">
        <w:rPr>
          <w:rFonts w:ascii="Times New Roman" w:hAnsi="Times New Roman" w:cs="Times New Roman"/>
          <w:sz w:val="18"/>
          <w:szCs w:val="18"/>
        </w:rPr>
        <w:t xml:space="preserve"> or other discontinuous coatings but does not include lamination.</w:t>
      </w:r>
    </w:p>
    <w:p w14:paraId="0A69579A" w14:textId="77777777" w:rsidR="002610A6" w:rsidRPr="003E1F24" w:rsidRDefault="002610A6" w:rsidP="002610A6">
      <w:pPr>
        <w:spacing w:after="0" w:line="240" w:lineRule="auto"/>
        <w:ind w:left="490" w:hanging="288"/>
        <w:jc w:val="both"/>
        <w:rPr>
          <w:rFonts w:ascii="Times New Roman" w:hAnsi="Times New Roman" w:cs="Times New Roman"/>
          <w:sz w:val="18"/>
          <w:szCs w:val="18"/>
        </w:rPr>
      </w:pPr>
      <w:r w:rsidRPr="003E1F24">
        <w:rPr>
          <w:rFonts w:ascii="Times New Roman" w:hAnsi="Times New Roman" w:cs="Times New Roman"/>
          <w:sz w:val="18"/>
          <w:szCs w:val="18"/>
        </w:rPr>
        <w:t xml:space="preserve">(3) A reference in 59.10 to </w:t>
      </w:r>
      <w:r w:rsidR="000F3C84" w:rsidRPr="003E1F24">
        <w:rPr>
          <w:rFonts w:ascii="Times New Roman" w:hAnsi="Times New Roman" w:cs="Times New Roman"/>
          <w:sz w:val="18"/>
          <w:szCs w:val="18"/>
        </w:rPr>
        <w:t>“</w:t>
      </w:r>
      <w:r w:rsidRPr="003E1F24">
        <w:rPr>
          <w:rFonts w:ascii="Times New Roman" w:hAnsi="Times New Roman" w:cs="Times New Roman"/>
          <w:sz w:val="18"/>
          <w:szCs w:val="18"/>
        </w:rPr>
        <w:t>floor coverings consisting of a coating applied on a textile base</w:t>
      </w:r>
      <w:r w:rsidR="000F3C84" w:rsidRPr="003E1F24">
        <w:rPr>
          <w:rFonts w:ascii="Times New Roman" w:hAnsi="Times New Roman" w:cs="Times New Roman"/>
          <w:sz w:val="18"/>
          <w:szCs w:val="18"/>
        </w:rPr>
        <w:t>”</w:t>
      </w:r>
      <w:r w:rsidRPr="003E1F24">
        <w:rPr>
          <w:rFonts w:ascii="Times New Roman" w:hAnsi="Times New Roman" w:cs="Times New Roman"/>
          <w:sz w:val="18"/>
          <w:szCs w:val="18"/>
        </w:rPr>
        <w:t xml:space="preserve"> is a reference only to goods in which the coating has been applied on the textile base by a coating process.</w:t>
      </w:r>
    </w:p>
    <w:p w14:paraId="0652754F"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246AFA51" w14:textId="77777777" w:rsidR="002610A6" w:rsidRPr="009757D1"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9757D1">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74"/>
        <w:gridCol w:w="864"/>
        <w:gridCol w:w="4866"/>
        <w:gridCol w:w="178"/>
        <w:gridCol w:w="1000"/>
        <w:gridCol w:w="1083"/>
      </w:tblGrid>
      <w:tr w:rsidR="003E1F24" w:rsidRPr="005A2F6D" w14:paraId="307FCCE3" w14:textId="77777777" w:rsidTr="003E1F24">
        <w:trPr>
          <w:trHeight w:val="291"/>
        </w:trPr>
        <w:tc>
          <w:tcPr>
            <w:tcW w:w="543" w:type="pct"/>
            <w:tcBorders>
              <w:top w:val="single" w:sz="6" w:space="0" w:color="auto"/>
              <w:bottom w:val="single" w:sz="6" w:space="0" w:color="auto"/>
            </w:tcBorders>
            <w:vAlign w:val="bottom"/>
          </w:tcPr>
          <w:p w14:paraId="3711CC1E"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1</w:t>
            </w:r>
          </w:p>
        </w:tc>
        <w:tc>
          <w:tcPr>
            <w:tcW w:w="482" w:type="pct"/>
            <w:tcBorders>
              <w:top w:val="single" w:sz="6" w:space="0" w:color="auto"/>
              <w:bottom w:val="single" w:sz="6" w:space="0" w:color="auto"/>
            </w:tcBorders>
            <w:vAlign w:val="bottom"/>
          </w:tcPr>
          <w:p w14:paraId="40D07ACF"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2</w:t>
            </w:r>
          </w:p>
        </w:tc>
        <w:tc>
          <w:tcPr>
            <w:tcW w:w="2714" w:type="pct"/>
            <w:vMerge w:val="restart"/>
            <w:tcBorders>
              <w:top w:val="single" w:sz="6" w:space="0" w:color="auto"/>
            </w:tcBorders>
            <w:vAlign w:val="bottom"/>
          </w:tcPr>
          <w:p w14:paraId="19041DDC"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99" w:type="pct"/>
            <w:tcBorders>
              <w:top w:val="single" w:sz="6" w:space="0" w:color="auto"/>
            </w:tcBorders>
          </w:tcPr>
          <w:p w14:paraId="60651385"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Borders>
              <w:top w:val="single" w:sz="6" w:space="0" w:color="auto"/>
              <w:bottom w:val="single" w:sz="6" w:space="0" w:color="auto"/>
            </w:tcBorders>
            <w:vAlign w:val="bottom"/>
          </w:tcPr>
          <w:p w14:paraId="4DFA3F69" w14:textId="1A7A4992"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3</w:t>
            </w:r>
          </w:p>
        </w:tc>
        <w:tc>
          <w:tcPr>
            <w:tcW w:w="605" w:type="pct"/>
            <w:tcBorders>
              <w:top w:val="single" w:sz="6" w:space="0" w:color="auto"/>
              <w:bottom w:val="single" w:sz="6" w:space="0" w:color="auto"/>
            </w:tcBorders>
            <w:vAlign w:val="bottom"/>
          </w:tcPr>
          <w:p w14:paraId="145F8BB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4</w:t>
            </w:r>
          </w:p>
        </w:tc>
      </w:tr>
      <w:tr w:rsidR="003E1F24" w:rsidRPr="005A2F6D" w14:paraId="610BB693" w14:textId="77777777" w:rsidTr="003E1F24">
        <w:trPr>
          <w:trHeight w:val="20"/>
        </w:trPr>
        <w:tc>
          <w:tcPr>
            <w:tcW w:w="543" w:type="pct"/>
            <w:tcBorders>
              <w:top w:val="single" w:sz="6" w:space="0" w:color="auto"/>
              <w:bottom w:val="single" w:sz="6" w:space="0" w:color="auto"/>
            </w:tcBorders>
            <w:vAlign w:val="bottom"/>
          </w:tcPr>
          <w:p w14:paraId="31E3FF66"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Reference no.</w:t>
            </w:r>
          </w:p>
        </w:tc>
        <w:tc>
          <w:tcPr>
            <w:tcW w:w="482" w:type="pct"/>
            <w:tcBorders>
              <w:top w:val="single" w:sz="6" w:space="0" w:color="auto"/>
              <w:bottom w:val="single" w:sz="6" w:space="0" w:color="auto"/>
            </w:tcBorders>
            <w:vAlign w:val="bottom"/>
          </w:tcPr>
          <w:p w14:paraId="12C9CB37"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Goods</w:t>
            </w:r>
          </w:p>
        </w:tc>
        <w:tc>
          <w:tcPr>
            <w:tcW w:w="2714" w:type="pct"/>
            <w:vMerge/>
            <w:tcBorders>
              <w:bottom w:val="single" w:sz="6" w:space="0" w:color="auto"/>
            </w:tcBorders>
            <w:vAlign w:val="bottom"/>
          </w:tcPr>
          <w:p w14:paraId="6285CAAE"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99" w:type="pct"/>
            <w:tcBorders>
              <w:bottom w:val="single" w:sz="6" w:space="0" w:color="auto"/>
            </w:tcBorders>
          </w:tcPr>
          <w:p w14:paraId="5086F243"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Borders>
              <w:top w:val="single" w:sz="6" w:space="0" w:color="auto"/>
              <w:bottom w:val="single" w:sz="6" w:space="0" w:color="auto"/>
            </w:tcBorders>
            <w:vAlign w:val="bottom"/>
          </w:tcPr>
          <w:p w14:paraId="41BD5CE9" w14:textId="20AAB8F9"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General</w:t>
            </w:r>
          </w:p>
          <w:p w14:paraId="18A23F7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rate</w:t>
            </w:r>
          </w:p>
        </w:tc>
        <w:tc>
          <w:tcPr>
            <w:tcW w:w="605" w:type="pct"/>
            <w:tcBorders>
              <w:top w:val="single" w:sz="6" w:space="0" w:color="auto"/>
              <w:bottom w:val="single" w:sz="6" w:space="0" w:color="auto"/>
            </w:tcBorders>
            <w:vAlign w:val="bottom"/>
          </w:tcPr>
          <w:p w14:paraId="2369BCDB"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Special</w:t>
            </w:r>
          </w:p>
          <w:p w14:paraId="2A7EE45E"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rate</w:t>
            </w:r>
          </w:p>
        </w:tc>
      </w:tr>
      <w:tr w:rsidR="003E1F24" w:rsidRPr="005A2F6D" w14:paraId="2CA369FA" w14:textId="77777777" w:rsidTr="003E1F24">
        <w:trPr>
          <w:trHeight w:val="20"/>
        </w:trPr>
        <w:tc>
          <w:tcPr>
            <w:tcW w:w="543" w:type="pct"/>
            <w:tcBorders>
              <w:top w:val="single" w:sz="6" w:space="0" w:color="auto"/>
            </w:tcBorders>
          </w:tcPr>
          <w:p w14:paraId="196809BC"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59.01</w:t>
            </w:r>
          </w:p>
        </w:tc>
        <w:tc>
          <w:tcPr>
            <w:tcW w:w="3196" w:type="pct"/>
            <w:gridSpan w:val="2"/>
            <w:tcBorders>
              <w:top w:val="single" w:sz="6" w:space="0" w:color="auto"/>
            </w:tcBorders>
          </w:tcPr>
          <w:p w14:paraId="474A2D17"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WADDING AND ARTICLES OF WADDING; TEXTILE FLOCK AND DUST AND MILL NEPS</w:t>
            </w:r>
          </w:p>
        </w:tc>
        <w:tc>
          <w:tcPr>
            <w:tcW w:w="99" w:type="pct"/>
            <w:tcBorders>
              <w:top w:val="single" w:sz="6" w:space="0" w:color="auto"/>
            </w:tcBorders>
          </w:tcPr>
          <w:p w14:paraId="405EF1F2"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Borders>
              <w:top w:val="single" w:sz="6" w:space="0" w:color="auto"/>
            </w:tcBorders>
          </w:tcPr>
          <w:p w14:paraId="03B0A340" w14:textId="6408CAF4"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w:t>
            </w:r>
          </w:p>
        </w:tc>
        <w:tc>
          <w:tcPr>
            <w:tcW w:w="605" w:type="pct"/>
            <w:tcBorders>
              <w:top w:val="single" w:sz="6" w:space="0" w:color="auto"/>
            </w:tcBorders>
          </w:tcPr>
          <w:p w14:paraId="2A738433"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5A2F6D" w14:paraId="25D09882" w14:textId="77777777" w:rsidTr="003E1F24">
        <w:trPr>
          <w:trHeight w:val="20"/>
        </w:trPr>
        <w:tc>
          <w:tcPr>
            <w:tcW w:w="543" w:type="pct"/>
          </w:tcPr>
          <w:p w14:paraId="1425604F"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59.02</w:t>
            </w:r>
          </w:p>
        </w:tc>
        <w:tc>
          <w:tcPr>
            <w:tcW w:w="3196" w:type="pct"/>
            <w:gridSpan w:val="2"/>
          </w:tcPr>
          <w:p w14:paraId="78EC6AEC"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FELT AND ARTICLES OF FELT WHETHER OR NOT IMPREGNATED OR COATED:</w:t>
            </w:r>
          </w:p>
        </w:tc>
        <w:tc>
          <w:tcPr>
            <w:tcW w:w="99" w:type="pct"/>
          </w:tcPr>
          <w:p w14:paraId="3585B9C8"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Pr>
          <w:p w14:paraId="20CED0BA" w14:textId="15749BB2" w:rsidR="003E1F24" w:rsidRPr="003E1F24" w:rsidRDefault="003E1F24" w:rsidP="00863D19">
            <w:pPr>
              <w:spacing w:after="0" w:line="240" w:lineRule="auto"/>
              <w:jc w:val="both"/>
              <w:rPr>
                <w:rFonts w:ascii="Times New Roman" w:hAnsi="Times New Roman" w:cs="Times New Roman"/>
                <w:sz w:val="18"/>
                <w:szCs w:val="18"/>
              </w:rPr>
            </w:pPr>
          </w:p>
        </w:tc>
        <w:tc>
          <w:tcPr>
            <w:tcW w:w="605" w:type="pct"/>
          </w:tcPr>
          <w:p w14:paraId="392A461D"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5A2F6D" w14:paraId="44957CB4" w14:textId="77777777" w:rsidTr="003E1F24">
        <w:trPr>
          <w:trHeight w:val="20"/>
        </w:trPr>
        <w:tc>
          <w:tcPr>
            <w:tcW w:w="543" w:type="pct"/>
            <w:vMerge w:val="restart"/>
          </w:tcPr>
          <w:p w14:paraId="4E778220"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59.02.1</w:t>
            </w:r>
          </w:p>
        </w:tc>
        <w:tc>
          <w:tcPr>
            <w:tcW w:w="3196" w:type="pct"/>
            <w:gridSpan w:val="2"/>
            <w:vMerge w:val="restart"/>
          </w:tcPr>
          <w:p w14:paraId="59C7E9BA"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Carpet and carpeting, produced by the needle-loom process</w:t>
            </w:r>
          </w:p>
        </w:tc>
        <w:tc>
          <w:tcPr>
            <w:tcW w:w="99" w:type="pct"/>
          </w:tcPr>
          <w:p w14:paraId="1903609E"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vMerge w:val="restart"/>
          </w:tcPr>
          <w:p w14:paraId="655E782F" w14:textId="6634F762"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40%</w:t>
            </w:r>
          </w:p>
        </w:tc>
        <w:tc>
          <w:tcPr>
            <w:tcW w:w="605" w:type="pct"/>
          </w:tcPr>
          <w:p w14:paraId="74358753"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FI: Free</w:t>
            </w:r>
          </w:p>
        </w:tc>
      </w:tr>
      <w:tr w:rsidR="003E1F24" w:rsidRPr="005A2F6D" w14:paraId="330187F0" w14:textId="77777777" w:rsidTr="003E1F24">
        <w:trPr>
          <w:trHeight w:val="20"/>
        </w:trPr>
        <w:tc>
          <w:tcPr>
            <w:tcW w:w="543" w:type="pct"/>
            <w:vMerge/>
          </w:tcPr>
          <w:p w14:paraId="35DDE17A"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196" w:type="pct"/>
            <w:gridSpan w:val="2"/>
            <w:vMerge/>
          </w:tcPr>
          <w:p w14:paraId="1C1FE83A"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99" w:type="pct"/>
          </w:tcPr>
          <w:p w14:paraId="1FA73D7D"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vMerge/>
          </w:tcPr>
          <w:p w14:paraId="0F1CC9EC" w14:textId="319E4419" w:rsidR="003E1F24" w:rsidRPr="003E1F24" w:rsidRDefault="003E1F24" w:rsidP="00863D19">
            <w:pPr>
              <w:spacing w:after="0" w:line="240" w:lineRule="auto"/>
              <w:jc w:val="both"/>
              <w:rPr>
                <w:rFonts w:ascii="Times New Roman" w:hAnsi="Times New Roman" w:cs="Times New Roman"/>
                <w:sz w:val="18"/>
                <w:szCs w:val="18"/>
              </w:rPr>
            </w:pPr>
          </w:p>
        </w:tc>
        <w:tc>
          <w:tcPr>
            <w:tcW w:w="605" w:type="pct"/>
          </w:tcPr>
          <w:p w14:paraId="5E7B15D5"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30%</w:t>
            </w:r>
          </w:p>
        </w:tc>
      </w:tr>
      <w:tr w:rsidR="003E1F24" w:rsidRPr="005A2F6D" w14:paraId="128A52C0" w14:textId="77777777" w:rsidTr="003E1F24">
        <w:trPr>
          <w:trHeight w:val="20"/>
        </w:trPr>
        <w:tc>
          <w:tcPr>
            <w:tcW w:w="543" w:type="pct"/>
            <w:vMerge/>
          </w:tcPr>
          <w:p w14:paraId="5CC8C9D1"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196" w:type="pct"/>
            <w:gridSpan w:val="2"/>
            <w:vMerge/>
          </w:tcPr>
          <w:p w14:paraId="1DF349A5"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99" w:type="pct"/>
          </w:tcPr>
          <w:p w14:paraId="7764F8B1"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vMerge/>
          </w:tcPr>
          <w:p w14:paraId="195CF5F1" w14:textId="6DEEA60B" w:rsidR="003E1F24" w:rsidRPr="003E1F24" w:rsidRDefault="003E1F24" w:rsidP="00863D19">
            <w:pPr>
              <w:spacing w:after="0" w:line="240" w:lineRule="auto"/>
              <w:jc w:val="both"/>
              <w:rPr>
                <w:rFonts w:ascii="Times New Roman" w:hAnsi="Times New Roman" w:cs="Times New Roman"/>
                <w:sz w:val="18"/>
                <w:szCs w:val="18"/>
              </w:rPr>
            </w:pPr>
          </w:p>
        </w:tc>
        <w:tc>
          <w:tcPr>
            <w:tcW w:w="605" w:type="pct"/>
          </w:tcPr>
          <w:p w14:paraId="1E53DE7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CAN: 30%</w:t>
            </w:r>
          </w:p>
        </w:tc>
      </w:tr>
      <w:tr w:rsidR="003E1F24" w:rsidRPr="005A2F6D" w14:paraId="3DC2B471" w14:textId="77777777" w:rsidTr="003E1F24">
        <w:trPr>
          <w:trHeight w:val="20"/>
        </w:trPr>
        <w:tc>
          <w:tcPr>
            <w:tcW w:w="543" w:type="pct"/>
          </w:tcPr>
          <w:p w14:paraId="5F95493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59.02.2</w:t>
            </w:r>
          </w:p>
        </w:tc>
        <w:tc>
          <w:tcPr>
            <w:tcW w:w="3196" w:type="pct"/>
            <w:gridSpan w:val="2"/>
          </w:tcPr>
          <w:p w14:paraId="7D26CF65"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Floor or wall coverings, NSA:</w:t>
            </w:r>
          </w:p>
        </w:tc>
        <w:tc>
          <w:tcPr>
            <w:tcW w:w="99" w:type="pct"/>
          </w:tcPr>
          <w:p w14:paraId="25F2A14E"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Pr>
          <w:p w14:paraId="54EF3EAA" w14:textId="77A59283" w:rsidR="003E1F24" w:rsidRPr="003E1F24" w:rsidRDefault="003E1F24" w:rsidP="00863D19">
            <w:pPr>
              <w:spacing w:after="0" w:line="240" w:lineRule="auto"/>
              <w:jc w:val="both"/>
              <w:rPr>
                <w:rFonts w:ascii="Times New Roman" w:hAnsi="Times New Roman" w:cs="Times New Roman"/>
                <w:sz w:val="18"/>
                <w:szCs w:val="18"/>
              </w:rPr>
            </w:pPr>
          </w:p>
        </w:tc>
        <w:tc>
          <w:tcPr>
            <w:tcW w:w="605" w:type="pct"/>
          </w:tcPr>
          <w:p w14:paraId="7943EC07"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5A2F6D" w14:paraId="3F3A11F7" w14:textId="77777777" w:rsidTr="003E1F24">
        <w:trPr>
          <w:trHeight w:val="20"/>
        </w:trPr>
        <w:tc>
          <w:tcPr>
            <w:tcW w:w="543" w:type="pct"/>
            <w:vMerge w:val="restart"/>
          </w:tcPr>
          <w:p w14:paraId="71911C1A"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59.02.21</w:t>
            </w:r>
          </w:p>
        </w:tc>
        <w:tc>
          <w:tcPr>
            <w:tcW w:w="3196" w:type="pct"/>
            <w:gridSpan w:val="2"/>
            <w:vMerge w:val="restart"/>
          </w:tcPr>
          <w:p w14:paraId="66F0157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 Handmade</w:t>
            </w:r>
          </w:p>
        </w:tc>
        <w:tc>
          <w:tcPr>
            <w:tcW w:w="99" w:type="pct"/>
          </w:tcPr>
          <w:p w14:paraId="1F284571"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vMerge w:val="restart"/>
          </w:tcPr>
          <w:p w14:paraId="23747888" w14:textId="6822EE99"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19%</w:t>
            </w:r>
          </w:p>
        </w:tc>
        <w:tc>
          <w:tcPr>
            <w:tcW w:w="605" w:type="pct"/>
          </w:tcPr>
          <w:p w14:paraId="4640CE60"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5A2F6D" w14:paraId="67410F5B" w14:textId="77777777" w:rsidTr="003E1F24">
        <w:trPr>
          <w:trHeight w:val="20"/>
        </w:trPr>
        <w:tc>
          <w:tcPr>
            <w:tcW w:w="543" w:type="pct"/>
            <w:vMerge/>
          </w:tcPr>
          <w:p w14:paraId="31D00972"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196" w:type="pct"/>
            <w:gridSpan w:val="2"/>
            <w:vMerge/>
          </w:tcPr>
          <w:p w14:paraId="150736A7"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99" w:type="pct"/>
          </w:tcPr>
          <w:p w14:paraId="08C7C4FA"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vMerge/>
          </w:tcPr>
          <w:p w14:paraId="50C86F25" w14:textId="66FCBC11" w:rsidR="003E1F24" w:rsidRPr="003E1F24" w:rsidRDefault="003E1F24" w:rsidP="00863D19">
            <w:pPr>
              <w:spacing w:after="0" w:line="240" w:lineRule="auto"/>
              <w:jc w:val="both"/>
              <w:rPr>
                <w:rFonts w:ascii="Times New Roman" w:hAnsi="Times New Roman" w:cs="Times New Roman"/>
                <w:sz w:val="18"/>
                <w:szCs w:val="18"/>
              </w:rPr>
            </w:pPr>
          </w:p>
        </w:tc>
        <w:tc>
          <w:tcPr>
            <w:tcW w:w="605" w:type="pct"/>
          </w:tcPr>
          <w:p w14:paraId="345CCD6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CAN: 11%</w:t>
            </w:r>
          </w:p>
        </w:tc>
      </w:tr>
      <w:tr w:rsidR="003E1F24" w:rsidRPr="005A2F6D" w14:paraId="50DF32D5" w14:textId="77777777" w:rsidTr="003E1F24">
        <w:trPr>
          <w:trHeight w:val="20"/>
        </w:trPr>
        <w:tc>
          <w:tcPr>
            <w:tcW w:w="543" w:type="pct"/>
            <w:vMerge w:val="restart"/>
          </w:tcPr>
          <w:p w14:paraId="45F70A92"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59.02.29</w:t>
            </w:r>
          </w:p>
        </w:tc>
        <w:tc>
          <w:tcPr>
            <w:tcW w:w="3196" w:type="pct"/>
            <w:gridSpan w:val="2"/>
            <w:vMerge w:val="restart"/>
          </w:tcPr>
          <w:p w14:paraId="315D6E30"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 Other</w:t>
            </w:r>
          </w:p>
        </w:tc>
        <w:tc>
          <w:tcPr>
            <w:tcW w:w="99" w:type="pct"/>
          </w:tcPr>
          <w:p w14:paraId="099EEC5B"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vMerge w:val="restart"/>
          </w:tcPr>
          <w:p w14:paraId="6858F789" w14:textId="72DC546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19%</w:t>
            </w:r>
          </w:p>
        </w:tc>
        <w:tc>
          <w:tcPr>
            <w:tcW w:w="605" w:type="pct"/>
          </w:tcPr>
          <w:p w14:paraId="381D2347"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10%</w:t>
            </w:r>
          </w:p>
        </w:tc>
      </w:tr>
      <w:tr w:rsidR="003E1F24" w:rsidRPr="005A2F6D" w14:paraId="452C614D" w14:textId="77777777" w:rsidTr="003E1F24">
        <w:trPr>
          <w:trHeight w:val="20"/>
        </w:trPr>
        <w:tc>
          <w:tcPr>
            <w:tcW w:w="543" w:type="pct"/>
            <w:vMerge/>
          </w:tcPr>
          <w:p w14:paraId="1DADFFA1"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196" w:type="pct"/>
            <w:gridSpan w:val="2"/>
            <w:vMerge/>
          </w:tcPr>
          <w:p w14:paraId="37348CB2"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99" w:type="pct"/>
          </w:tcPr>
          <w:p w14:paraId="53711852"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vMerge/>
          </w:tcPr>
          <w:p w14:paraId="76064DE5" w14:textId="30DE18FB" w:rsidR="003E1F24" w:rsidRPr="003E1F24" w:rsidRDefault="003E1F24" w:rsidP="00863D19">
            <w:pPr>
              <w:spacing w:after="0" w:line="240" w:lineRule="auto"/>
              <w:jc w:val="both"/>
              <w:rPr>
                <w:rFonts w:ascii="Times New Roman" w:hAnsi="Times New Roman" w:cs="Times New Roman"/>
                <w:sz w:val="18"/>
                <w:szCs w:val="18"/>
              </w:rPr>
            </w:pPr>
          </w:p>
        </w:tc>
        <w:tc>
          <w:tcPr>
            <w:tcW w:w="605" w:type="pct"/>
          </w:tcPr>
          <w:p w14:paraId="6AE7441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CAN: 11%</w:t>
            </w:r>
          </w:p>
        </w:tc>
      </w:tr>
      <w:tr w:rsidR="003E1F24" w:rsidRPr="005A2F6D" w14:paraId="178C696A" w14:textId="77777777" w:rsidTr="003E1F24">
        <w:trPr>
          <w:trHeight w:val="20"/>
        </w:trPr>
        <w:tc>
          <w:tcPr>
            <w:tcW w:w="543" w:type="pct"/>
          </w:tcPr>
          <w:p w14:paraId="529DA84E"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59.02.9</w:t>
            </w:r>
          </w:p>
        </w:tc>
        <w:tc>
          <w:tcPr>
            <w:tcW w:w="3196" w:type="pct"/>
            <w:gridSpan w:val="2"/>
          </w:tcPr>
          <w:p w14:paraId="054E904E"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Other</w:t>
            </w:r>
          </w:p>
        </w:tc>
        <w:tc>
          <w:tcPr>
            <w:tcW w:w="99" w:type="pct"/>
          </w:tcPr>
          <w:p w14:paraId="178C91B7"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Pr>
          <w:p w14:paraId="3202BD41" w14:textId="34BED20A"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19%</w:t>
            </w:r>
          </w:p>
        </w:tc>
        <w:tc>
          <w:tcPr>
            <w:tcW w:w="605" w:type="pct"/>
          </w:tcPr>
          <w:p w14:paraId="2E2333F1"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CAN: 11%</w:t>
            </w:r>
          </w:p>
        </w:tc>
      </w:tr>
      <w:tr w:rsidR="003E1F24" w:rsidRPr="005A2F6D" w14:paraId="751675F6" w14:textId="77777777" w:rsidTr="003E1F24">
        <w:trPr>
          <w:trHeight w:val="20"/>
        </w:trPr>
        <w:tc>
          <w:tcPr>
            <w:tcW w:w="543" w:type="pct"/>
          </w:tcPr>
          <w:p w14:paraId="00B4B837"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59.03</w:t>
            </w:r>
          </w:p>
        </w:tc>
        <w:tc>
          <w:tcPr>
            <w:tcW w:w="3196" w:type="pct"/>
            <w:gridSpan w:val="2"/>
          </w:tcPr>
          <w:p w14:paraId="300BCC01"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BONDED FIBRE FABRICS, SIMILAR BONDED YARN FABRICS, AND ARTICLES OF SUCH FABRICS, WHETHER OR NOT IMPREGNATED OR COATED:</w:t>
            </w:r>
          </w:p>
        </w:tc>
        <w:tc>
          <w:tcPr>
            <w:tcW w:w="99" w:type="pct"/>
          </w:tcPr>
          <w:p w14:paraId="650833CA"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Pr>
          <w:p w14:paraId="4F9E1AC7" w14:textId="06BEE948" w:rsidR="003E1F24" w:rsidRPr="003E1F24" w:rsidRDefault="003E1F24" w:rsidP="00863D19">
            <w:pPr>
              <w:spacing w:after="0" w:line="240" w:lineRule="auto"/>
              <w:jc w:val="both"/>
              <w:rPr>
                <w:rFonts w:ascii="Times New Roman" w:hAnsi="Times New Roman" w:cs="Times New Roman"/>
                <w:sz w:val="18"/>
                <w:szCs w:val="18"/>
              </w:rPr>
            </w:pPr>
          </w:p>
        </w:tc>
        <w:tc>
          <w:tcPr>
            <w:tcW w:w="605" w:type="pct"/>
          </w:tcPr>
          <w:p w14:paraId="7F763685"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5A2F6D" w14:paraId="786B7620" w14:textId="77777777" w:rsidTr="003E1F24">
        <w:trPr>
          <w:trHeight w:val="20"/>
        </w:trPr>
        <w:tc>
          <w:tcPr>
            <w:tcW w:w="543" w:type="pct"/>
            <w:vMerge w:val="restart"/>
          </w:tcPr>
          <w:p w14:paraId="79B86310"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59.03.1</w:t>
            </w:r>
          </w:p>
        </w:tc>
        <w:tc>
          <w:tcPr>
            <w:tcW w:w="3196" w:type="pct"/>
            <w:gridSpan w:val="2"/>
            <w:vMerge w:val="restart"/>
          </w:tcPr>
          <w:p w14:paraId="31BD5107"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Bonded fibre fabrics and similar bonded yarn fabrics, whether or not impregnated or coated, not made up</w:t>
            </w:r>
          </w:p>
        </w:tc>
        <w:tc>
          <w:tcPr>
            <w:tcW w:w="99" w:type="pct"/>
          </w:tcPr>
          <w:p w14:paraId="50A41108"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vMerge w:val="restart"/>
          </w:tcPr>
          <w:p w14:paraId="46DA48E4" w14:textId="06B7B4E9"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10%</w:t>
            </w:r>
          </w:p>
        </w:tc>
        <w:tc>
          <w:tcPr>
            <w:tcW w:w="605" w:type="pct"/>
          </w:tcPr>
          <w:p w14:paraId="3F2B3A61"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PNG: 5%</w:t>
            </w:r>
          </w:p>
        </w:tc>
      </w:tr>
      <w:tr w:rsidR="003E1F24" w:rsidRPr="005A2F6D" w14:paraId="600770F3" w14:textId="77777777" w:rsidTr="003E1F24">
        <w:trPr>
          <w:trHeight w:val="20"/>
        </w:trPr>
        <w:tc>
          <w:tcPr>
            <w:tcW w:w="543" w:type="pct"/>
            <w:vMerge/>
          </w:tcPr>
          <w:p w14:paraId="4D9F9020"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196" w:type="pct"/>
            <w:gridSpan w:val="2"/>
            <w:vMerge/>
          </w:tcPr>
          <w:p w14:paraId="7D69080B"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99" w:type="pct"/>
          </w:tcPr>
          <w:p w14:paraId="25086A75"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vMerge/>
          </w:tcPr>
          <w:p w14:paraId="416687D4" w14:textId="412E3733" w:rsidR="003E1F24" w:rsidRPr="003E1F24" w:rsidRDefault="003E1F24" w:rsidP="00863D19">
            <w:pPr>
              <w:spacing w:after="0" w:line="240" w:lineRule="auto"/>
              <w:jc w:val="both"/>
              <w:rPr>
                <w:rFonts w:ascii="Times New Roman" w:hAnsi="Times New Roman" w:cs="Times New Roman"/>
                <w:sz w:val="18"/>
                <w:szCs w:val="18"/>
              </w:rPr>
            </w:pPr>
          </w:p>
        </w:tc>
        <w:tc>
          <w:tcPr>
            <w:tcW w:w="605" w:type="pct"/>
          </w:tcPr>
          <w:p w14:paraId="1575B75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5%</w:t>
            </w:r>
          </w:p>
        </w:tc>
      </w:tr>
      <w:tr w:rsidR="003E1F24" w:rsidRPr="005A2F6D" w14:paraId="228A1E1D" w14:textId="77777777" w:rsidTr="003E1F24">
        <w:trPr>
          <w:trHeight w:val="20"/>
        </w:trPr>
        <w:tc>
          <w:tcPr>
            <w:tcW w:w="543" w:type="pct"/>
          </w:tcPr>
          <w:p w14:paraId="18850D25"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59.03.2</w:t>
            </w:r>
          </w:p>
        </w:tc>
        <w:tc>
          <w:tcPr>
            <w:tcW w:w="3196" w:type="pct"/>
            <w:gridSpan w:val="2"/>
          </w:tcPr>
          <w:p w14:paraId="43560960"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Goods, as follows:</w:t>
            </w:r>
          </w:p>
          <w:p w14:paraId="56B285E9" w14:textId="77777777" w:rsidR="003E1F24" w:rsidRPr="003E1F24" w:rsidRDefault="003E1F24" w:rsidP="00863D19">
            <w:pPr>
              <w:spacing w:after="0" w:line="240" w:lineRule="auto"/>
              <w:ind w:left="139"/>
              <w:jc w:val="both"/>
              <w:rPr>
                <w:rFonts w:ascii="Times New Roman" w:hAnsi="Times New Roman" w:cs="Times New Roman"/>
                <w:sz w:val="18"/>
                <w:szCs w:val="18"/>
              </w:rPr>
            </w:pPr>
            <w:r w:rsidRPr="003E1F24">
              <w:rPr>
                <w:rFonts w:ascii="Times New Roman" w:hAnsi="Times New Roman" w:cs="Times New Roman"/>
                <w:sz w:val="18"/>
                <w:szCs w:val="18"/>
              </w:rPr>
              <w:t>(a) correspondence cards;</w:t>
            </w:r>
          </w:p>
          <w:p w14:paraId="19C813EA" w14:textId="77777777" w:rsidR="003E1F24" w:rsidRPr="003E1F24" w:rsidRDefault="003E1F24" w:rsidP="00863D19">
            <w:pPr>
              <w:spacing w:after="0" w:line="240" w:lineRule="auto"/>
              <w:ind w:left="139"/>
              <w:jc w:val="both"/>
              <w:rPr>
                <w:rFonts w:ascii="Times New Roman" w:hAnsi="Times New Roman" w:cs="Times New Roman"/>
                <w:sz w:val="18"/>
                <w:szCs w:val="18"/>
              </w:rPr>
            </w:pPr>
            <w:r w:rsidRPr="003E1F24">
              <w:rPr>
                <w:rFonts w:ascii="Times New Roman" w:hAnsi="Times New Roman" w:cs="Times New Roman"/>
                <w:sz w:val="18"/>
                <w:szCs w:val="18"/>
              </w:rPr>
              <w:t>(b) envelopes;</w:t>
            </w:r>
          </w:p>
          <w:p w14:paraId="2BB0AA70" w14:textId="77777777" w:rsidR="003E1F24" w:rsidRPr="003E1F24" w:rsidRDefault="003E1F24" w:rsidP="00863D19">
            <w:pPr>
              <w:spacing w:after="0" w:line="240" w:lineRule="auto"/>
              <w:ind w:left="139"/>
              <w:jc w:val="both"/>
              <w:rPr>
                <w:rFonts w:ascii="Times New Roman" w:hAnsi="Times New Roman" w:cs="Times New Roman"/>
                <w:sz w:val="18"/>
                <w:szCs w:val="18"/>
              </w:rPr>
            </w:pPr>
            <w:r w:rsidRPr="003E1F24">
              <w:rPr>
                <w:rFonts w:ascii="Times New Roman" w:hAnsi="Times New Roman" w:cs="Times New Roman"/>
                <w:sz w:val="18"/>
                <w:szCs w:val="18"/>
              </w:rPr>
              <w:t>(c) letter cards;</w:t>
            </w:r>
          </w:p>
          <w:p w14:paraId="33874788" w14:textId="77777777" w:rsidR="003E1F24" w:rsidRPr="003E1F24" w:rsidRDefault="003E1F24" w:rsidP="00863D19">
            <w:pPr>
              <w:spacing w:after="0" w:line="240" w:lineRule="auto"/>
              <w:ind w:left="139"/>
              <w:jc w:val="both"/>
              <w:rPr>
                <w:rFonts w:ascii="Times New Roman" w:hAnsi="Times New Roman" w:cs="Times New Roman"/>
                <w:sz w:val="18"/>
                <w:szCs w:val="18"/>
              </w:rPr>
            </w:pPr>
            <w:r w:rsidRPr="003E1F24">
              <w:rPr>
                <w:rFonts w:ascii="Times New Roman" w:hAnsi="Times New Roman" w:cs="Times New Roman"/>
                <w:sz w:val="18"/>
                <w:szCs w:val="18"/>
              </w:rPr>
              <w:t>(d) plain postcards;</w:t>
            </w:r>
          </w:p>
          <w:p w14:paraId="67CFF2C3" w14:textId="77777777" w:rsidR="003E1F24" w:rsidRPr="003E1F24" w:rsidRDefault="003E1F24" w:rsidP="00863D19">
            <w:pPr>
              <w:spacing w:after="0" w:line="240" w:lineRule="auto"/>
              <w:ind w:left="139"/>
              <w:jc w:val="both"/>
              <w:rPr>
                <w:rFonts w:ascii="Times New Roman" w:hAnsi="Times New Roman" w:cs="Times New Roman"/>
                <w:sz w:val="18"/>
                <w:szCs w:val="18"/>
              </w:rPr>
            </w:pPr>
            <w:r w:rsidRPr="003E1F24">
              <w:rPr>
                <w:rFonts w:ascii="Times New Roman" w:hAnsi="Times New Roman" w:cs="Times New Roman"/>
                <w:sz w:val="18"/>
                <w:szCs w:val="18"/>
              </w:rPr>
              <w:t>(e) writing blocks</w:t>
            </w:r>
          </w:p>
        </w:tc>
        <w:tc>
          <w:tcPr>
            <w:tcW w:w="99" w:type="pct"/>
          </w:tcPr>
          <w:p w14:paraId="557BED70"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Pr>
          <w:p w14:paraId="2FA1122F" w14:textId="4EE8D68E"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25%</w:t>
            </w:r>
          </w:p>
        </w:tc>
        <w:tc>
          <w:tcPr>
            <w:tcW w:w="605" w:type="pct"/>
          </w:tcPr>
          <w:p w14:paraId="51436BC4"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15%</w:t>
            </w:r>
          </w:p>
        </w:tc>
      </w:tr>
      <w:tr w:rsidR="003E1F24" w:rsidRPr="005A2F6D" w14:paraId="4BB4567B" w14:textId="77777777" w:rsidTr="003E1F24">
        <w:trPr>
          <w:trHeight w:val="20"/>
        </w:trPr>
        <w:tc>
          <w:tcPr>
            <w:tcW w:w="543" w:type="pct"/>
          </w:tcPr>
          <w:p w14:paraId="27B20532"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59.03.9</w:t>
            </w:r>
          </w:p>
        </w:tc>
        <w:tc>
          <w:tcPr>
            <w:tcW w:w="3196" w:type="pct"/>
            <w:gridSpan w:val="2"/>
          </w:tcPr>
          <w:p w14:paraId="737E0DA7"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Other</w:t>
            </w:r>
          </w:p>
        </w:tc>
        <w:tc>
          <w:tcPr>
            <w:tcW w:w="99" w:type="pct"/>
          </w:tcPr>
          <w:p w14:paraId="48CCCC02"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Pr>
          <w:p w14:paraId="45DEAC3D" w14:textId="0E50B21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10%</w:t>
            </w:r>
          </w:p>
        </w:tc>
        <w:tc>
          <w:tcPr>
            <w:tcW w:w="605" w:type="pct"/>
          </w:tcPr>
          <w:p w14:paraId="0A8281A5"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5A2F6D" w14:paraId="21F58201" w14:textId="77777777" w:rsidTr="003E1F24">
        <w:trPr>
          <w:trHeight w:val="20"/>
        </w:trPr>
        <w:tc>
          <w:tcPr>
            <w:tcW w:w="543" w:type="pct"/>
          </w:tcPr>
          <w:p w14:paraId="606687B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59.04</w:t>
            </w:r>
          </w:p>
        </w:tc>
        <w:tc>
          <w:tcPr>
            <w:tcW w:w="3196" w:type="pct"/>
            <w:gridSpan w:val="2"/>
          </w:tcPr>
          <w:p w14:paraId="58719248"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TWINE, CORDAGE, ROPES AND CABLES, PLAITED OR NOT:</w:t>
            </w:r>
          </w:p>
        </w:tc>
        <w:tc>
          <w:tcPr>
            <w:tcW w:w="99" w:type="pct"/>
          </w:tcPr>
          <w:p w14:paraId="74F7E3AF"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Pr>
          <w:p w14:paraId="1805B857" w14:textId="73BB56A5" w:rsidR="003E1F24" w:rsidRPr="003E1F24" w:rsidRDefault="003E1F24" w:rsidP="00863D19">
            <w:pPr>
              <w:spacing w:after="0" w:line="240" w:lineRule="auto"/>
              <w:jc w:val="both"/>
              <w:rPr>
                <w:rFonts w:ascii="Times New Roman" w:hAnsi="Times New Roman" w:cs="Times New Roman"/>
                <w:sz w:val="18"/>
                <w:szCs w:val="18"/>
              </w:rPr>
            </w:pPr>
          </w:p>
        </w:tc>
        <w:tc>
          <w:tcPr>
            <w:tcW w:w="605" w:type="pct"/>
          </w:tcPr>
          <w:p w14:paraId="2E7D8F77"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5A2F6D" w14:paraId="600C5BB6" w14:textId="77777777" w:rsidTr="003E1F24">
        <w:trPr>
          <w:trHeight w:val="20"/>
        </w:trPr>
        <w:tc>
          <w:tcPr>
            <w:tcW w:w="543" w:type="pct"/>
          </w:tcPr>
          <w:p w14:paraId="62891590"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59.04.1</w:t>
            </w:r>
          </w:p>
        </w:tc>
        <w:tc>
          <w:tcPr>
            <w:tcW w:w="3196" w:type="pct"/>
            <w:gridSpan w:val="2"/>
          </w:tcPr>
          <w:p w14:paraId="400D0DCE"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Of polyethylene or polypropylene or polyethylene and polypropylene:</w:t>
            </w:r>
          </w:p>
        </w:tc>
        <w:tc>
          <w:tcPr>
            <w:tcW w:w="99" w:type="pct"/>
          </w:tcPr>
          <w:p w14:paraId="023DC6DA"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Pr>
          <w:p w14:paraId="4FD75F2B" w14:textId="64E6B86B" w:rsidR="003E1F24" w:rsidRPr="003E1F24" w:rsidRDefault="003E1F24" w:rsidP="00863D19">
            <w:pPr>
              <w:spacing w:after="0" w:line="240" w:lineRule="auto"/>
              <w:jc w:val="both"/>
              <w:rPr>
                <w:rFonts w:ascii="Times New Roman" w:hAnsi="Times New Roman" w:cs="Times New Roman"/>
                <w:sz w:val="18"/>
                <w:szCs w:val="18"/>
              </w:rPr>
            </w:pPr>
          </w:p>
        </w:tc>
        <w:tc>
          <w:tcPr>
            <w:tcW w:w="605" w:type="pct"/>
          </w:tcPr>
          <w:p w14:paraId="146ACB77"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5A2F6D" w14:paraId="74155847" w14:textId="77777777" w:rsidTr="003E1F24">
        <w:trPr>
          <w:trHeight w:val="20"/>
        </w:trPr>
        <w:tc>
          <w:tcPr>
            <w:tcW w:w="543" w:type="pct"/>
            <w:vMerge w:val="restart"/>
          </w:tcPr>
          <w:p w14:paraId="552739E5"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59.04.11</w:t>
            </w:r>
          </w:p>
        </w:tc>
        <w:tc>
          <w:tcPr>
            <w:tcW w:w="3196" w:type="pct"/>
            <w:gridSpan w:val="2"/>
            <w:vMerge w:val="restart"/>
          </w:tcPr>
          <w:p w14:paraId="5CE4EBCB"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 Of polypropylene, as follows:</w:t>
            </w:r>
          </w:p>
          <w:p w14:paraId="5536B046" w14:textId="77777777" w:rsidR="003E1F24" w:rsidRPr="003E1F24" w:rsidRDefault="003E1F24" w:rsidP="00863D19">
            <w:pPr>
              <w:spacing w:after="0" w:line="240" w:lineRule="auto"/>
              <w:ind w:left="139"/>
              <w:jc w:val="both"/>
              <w:rPr>
                <w:rFonts w:ascii="Times New Roman" w:hAnsi="Times New Roman" w:cs="Times New Roman"/>
                <w:sz w:val="18"/>
                <w:szCs w:val="18"/>
              </w:rPr>
            </w:pPr>
            <w:r w:rsidRPr="003E1F24">
              <w:rPr>
                <w:rFonts w:ascii="Times New Roman" w:hAnsi="Times New Roman" w:cs="Times New Roman"/>
                <w:sz w:val="18"/>
                <w:szCs w:val="18"/>
              </w:rPr>
              <w:t>(a) cables;</w:t>
            </w:r>
          </w:p>
          <w:p w14:paraId="2E154BFE" w14:textId="77777777" w:rsidR="003E1F24" w:rsidRPr="003E1F24" w:rsidRDefault="003E1F24" w:rsidP="00863D19">
            <w:pPr>
              <w:spacing w:after="0" w:line="240" w:lineRule="auto"/>
              <w:ind w:left="139"/>
              <w:jc w:val="both"/>
              <w:rPr>
                <w:rFonts w:ascii="Times New Roman" w:hAnsi="Times New Roman" w:cs="Times New Roman"/>
                <w:sz w:val="18"/>
                <w:szCs w:val="18"/>
              </w:rPr>
            </w:pPr>
            <w:r w:rsidRPr="003E1F24">
              <w:rPr>
                <w:rFonts w:ascii="Times New Roman" w:hAnsi="Times New Roman" w:cs="Times New Roman"/>
                <w:sz w:val="18"/>
                <w:szCs w:val="18"/>
              </w:rPr>
              <w:t>(b) cordage;</w:t>
            </w:r>
          </w:p>
          <w:p w14:paraId="02110B98" w14:textId="77777777" w:rsidR="003E1F24" w:rsidRPr="003E1F24" w:rsidRDefault="003E1F24" w:rsidP="00863D19">
            <w:pPr>
              <w:spacing w:after="0" w:line="240" w:lineRule="auto"/>
              <w:ind w:left="139"/>
              <w:jc w:val="both"/>
              <w:rPr>
                <w:rFonts w:ascii="Times New Roman" w:hAnsi="Times New Roman" w:cs="Times New Roman"/>
                <w:sz w:val="18"/>
                <w:szCs w:val="18"/>
              </w:rPr>
            </w:pPr>
            <w:r w:rsidRPr="003E1F24">
              <w:rPr>
                <w:rFonts w:ascii="Times New Roman" w:hAnsi="Times New Roman" w:cs="Times New Roman"/>
                <w:sz w:val="18"/>
                <w:szCs w:val="18"/>
              </w:rPr>
              <w:t>(c) twine (other than baling twine)</w:t>
            </w:r>
          </w:p>
        </w:tc>
        <w:tc>
          <w:tcPr>
            <w:tcW w:w="99" w:type="pct"/>
          </w:tcPr>
          <w:p w14:paraId="4F7D8610"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vMerge w:val="restart"/>
          </w:tcPr>
          <w:p w14:paraId="62F68229" w14:textId="170254D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30%</w:t>
            </w:r>
          </w:p>
        </w:tc>
        <w:tc>
          <w:tcPr>
            <w:tcW w:w="605" w:type="pct"/>
          </w:tcPr>
          <w:p w14:paraId="25EC44BA"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FI: Free</w:t>
            </w:r>
          </w:p>
        </w:tc>
      </w:tr>
      <w:tr w:rsidR="003E1F24" w:rsidRPr="005A2F6D" w14:paraId="458A1CF3" w14:textId="77777777" w:rsidTr="003E1F24">
        <w:trPr>
          <w:trHeight w:val="20"/>
        </w:trPr>
        <w:tc>
          <w:tcPr>
            <w:tcW w:w="543" w:type="pct"/>
            <w:vMerge/>
          </w:tcPr>
          <w:p w14:paraId="71E88B49"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196" w:type="pct"/>
            <w:gridSpan w:val="2"/>
            <w:vMerge/>
          </w:tcPr>
          <w:p w14:paraId="01345427"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99" w:type="pct"/>
          </w:tcPr>
          <w:p w14:paraId="41D3B95C"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vMerge/>
          </w:tcPr>
          <w:p w14:paraId="4F8D0D8C" w14:textId="1D8CE902" w:rsidR="003E1F24" w:rsidRPr="003E1F24" w:rsidRDefault="003E1F24" w:rsidP="00863D19">
            <w:pPr>
              <w:spacing w:after="0" w:line="240" w:lineRule="auto"/>
              <w:jc w:val="both"/>
              <w:rPr>
                <w:rFonts w:ascii="Times New Roman" w:hAnsi="Times New Roman" w:cs="Times New Roman"/>
                <w:sz w:val="18"/>
                <w:szCs w:val="18"/>
              </w:rPr>
            </w:pPr>
          </w:p>
        </w:tc>
        <w:tc>
          <w:tcPr>
            <w:tcW w:w="605" w:type="pct"/>
          </w:tcPr>
          <w:p w14:paraId="714D823C"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CAN: 19%</w:t>
            </w:r>
          </w:p>
        </w:tc>
      </w:tr>
      <w:tr w:rsidR="003E1F24" w:rsidRPr="005A2F6D" w14:paraId="447F2284" w14:textId="77777777" w:rsidTr="003E1F24">
        <w:trPr>
          <w:trHeight w:val="20"/>
        </w:trPr>
        <w:tc>
          <w:tcPr>
            <w:tcW w:w="543" w:type="pct"/>
          </w:tcPr>
          <w:p w14:paraId="5E857882"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59.04.19</w:t>
            </w:r>
          </w:p>
        </w:tc>
        <w:tc>
          <w:tcPr>
            <w:tcW w:w="3196" w:type="pct"/>
            <w:gridSpan w:val="2"/>
          </w:tcPr>
          <w:p w14:paraId="416CF216"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 Other</w:t>
            </w:r>
          </w:p>
        </w:tc>
        <w:tc>
          <w:tcPr>
            <w:tcW w:w="99" w:type="pct"/>
          </w:tcPr>
          <w:p w14:paraId="6BC1EB4A"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Pr>
          <w:p w14:paraId="0B900E30" w14:textId="727ACAC5"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30%</w:t>
            </w:r>
          </w:p>
        </w:tc>
        <w:tc>
          <w:tcPr>
            <w:tcW w:w="605" w:type="pct"/>
          </w:tcPr>
          <w:p w14:paraId="307CF2E6"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FI: Free</w:t>
            </w:r>
          </w:p>
        </w:tc>
      </w:tr>
      <w:tr w:rsidR="003E1F24" w:rsidRPr="005A2F6D" w14:paraId="55CB58A5" w14:textId="77777777" w:rsidTr="003E1F24">
        <w:trPr>
          <w:trHeight w:val="20"/>
        </w:trPr>
        <w:tc>
          <w:tcPr>
            <w:tcW w:w="543" w:type="pct"/>
          </w:tcPr>
          <w:p w14:paraId="5C5C0E4C"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59.04.9</w:t>
            </w:r>
          </w:p>
        </w:tc>
        <w:tc>
          <w:tcPr>
            <w:tcW w:w="3196" w:type="pct"/>
            <w:gridSpan w:val="2"/>
          </w:tcPr>
          <w:p w14:paraId="529D6C7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Other</w:t>
            </w:r>
          </w:p>
        </w:tc>
        <w:tc>
          <w:tcPr>
            <w:tcW w:w="99" w:type="pct"/>
          </w:tcPr>
          <w:p w14:paraId="1D18687D"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Pr>
          <w:p w14:paraId="7C574940" w14:textId="096C5C2A"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20%</w:t>
            </w:r>
          </w:p>
        </w:tc>
        <w:tc>
          <w:tcPr>
            <w:tcW w:w="605" w:type="pct"/>
          </w:tcPr>
          <w:p w14:paraId="3BA220A6"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FI: Free</w:t>
            </w:r>
          </w:p>
        </w:tc>
      </w:tr>
      <w:tr w:rsidR="003E1F24" w:rsidRPr="005A2F6D" w14:paraId="1140C506" w14:textId="77777777" w:rsidTr="003E1F24">
        <w:trPr>
          <w:trHeight w:val="20"/>
        </w:trPr>
        <w:tc>
          <w:tcPr>
            <w:tcW w:w="543" w:type="pct"/>
          </w:tcPr>
          <w:p w14:paraId="751491B2"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59.05</w:t>
            </w:r>
          </w:p>
        </w:tc>
        <w:tc>
          <w:tcPr>
            <w:tcW w:w="3196" w:type="pct"/>
            <w:gridSpan w:val="2"/>
          </w:tcPr>
          <w:p w14:paraId="31265F1D"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NETS AND NETTING MADE OF TWINE, CORDAGE OR ROPE, AND MADE UP FISHING NETS OF YARN, TWINE, CORDAGE OR ROPE</w:t>
            </w:r>
          </w:p>
        </w:tc>
        <w:tc>
          <w:tcPr>
            <w:tcW w:w="99" w:type="pct"/>
          </w:tcPr>
          <w:p w14:paraId="16D0BDC4"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Pr>
          <w:p w14:paraId="281BA258" w14:textId="4C6D43D9"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w:t>
            </w:r>
          </w:p>
        </w:tc>
        <w:tc>
          <w:tcPr>
            <w:tcW w:w="605" w:type="pct"/>
          </w:tcPr>
          <w:p w14:paraId="472FD665"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5A2F6D" w14:paraId="35E785B4" w14:textId="77777777" w:rsidTr="003E1F24">
        <w:trPr>
          <w:trHeight w:val="20"/>
        </w:trPr>
        <w:tc>
          <w:tcPr>
            <w:tcW w:w="543" w:type="pct"/>
          </w:tcPr>
          <w:p w14:paraId="7CD332F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59.06</w:t>
            </w:r>
          </w:p>
        </w:tc>
        <w:tc>
          <w:tcPr>
            <w:tcW w:w="3196" w:type="pct"/>
            <w:gridSpan w:val="2"/>
          </w:tcPr>
          <w:p w14:paraId="4D575259"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OTHER ARTICLES MADE FROM YARN, TWINE, CORDAGE, ROPE OR CABLES, OTHER THAN TEXTILE FABRICS AND ARTICLES MADE FROM SUCH FABRICS</w:t>
            </w:r>
          </w:p>
        </w:tc>
        <w:tc>
          <w:tcPr>
            <w:tcW w:w="99" w:type="pct"/>
          </w:tcPr>
          <w:p w14:paraId="42DBD91D"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Pr>
          <w:p w14:paraId="29FEFCB8" w14:textId="610CCB30"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30%</w:t>
            </w:r>
          </w:p>
        </w:tc>
        <w:tc>
          <w:tcPr>
            <w:tcW w:w="605" w:type="pct"/>
          </w:tcPr>
          <w:p w14:paraId="3631F743"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FI: Free</w:t>
            </w:r>
          </w:p>
        </w:tc>
      </w:tr>
      <w:tr w:rsidR="003E1F24" w:rsidRPr="005A2F6D" w14:paraId="15233E67" w14:textId="77777777" w:rsidTr="003E1F24">
        <w:trPr>
          <w:trHeight w:val="20"/>
        </w:trPr>
        <w:tc>
          <w:tcPr>
            <w:tcW w:w="543" w:type="pct"/>
          </w:tcPr>
          <w:p w14:paraId="0E01255B"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59.07</w:t>
            </w:r>
          </w:p>
        </w:tc>
        <w:tc>
          <w:tcPr>
            <w:tcW w:w="3196" w:type="pct"/>
            <w:gridSpan w:val="2"/>
          </w:tcPr>
          <w:p w14:paraId="5D02DB2A"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TEXTILE FABRICS COATED WITH GUM OR AMYLACEOUS SUBSTANCES, OF A KIND USED FOR THE OUTER COVERS OF BOOKS AND THE LIKE; TRACING CLOTH; PREPARED PAINTING CANVAS; BUCKRAM AND SIMILAR FABRICS FOR HAT FOUNDATIONS AND SIMILAR USES</w:t>
            </w:r>
          </w:p>
        </w:tc>
        <w:tc>
          <w:tcPr>
            <w:tcW w:w="99" w:type="pct"/>
          </w:tcPr>
          <w:p w14:paraId="312BAFF9"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58" w:type="pct"/>
          </w:tcPr>
          <w:p w14:paraId="519EC28F" w14:textId="0724FDDD"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w:t>
            </w:r>
          </w:p>
        </w:tc>
        <w:tc>
          <w:tcPr>
            <w:tcW w:w="605" w:type="pct"/>
          </w:tcPr>
          <w:p w14:paraId="529ABBCB"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bl>
    <w:p w14:paraId="041DBF3A" w14:textId="77777777" w:rsidR="002610A6" w:rsidRPr="00D82B7F" w:rsidRDefault="002610A6" w:rsidP="002610A6">
      <w:pPr>
        <w:spacing w:after="0" w:line="240" w:lineRule="auto"/>
        <w:jc w:val="both"/>
        <w:rPr>
          <w:rFonts w:ascii="Times New Roman" w:hAnsi="Times New Roman" w:cs="Times New Roman"/>
        </w:rPr>
      </w:pPr>
      <w:r w:rsidRPr="00D82B7F">
        <w:rPr>
          <w:rFonts w:ascii="Times New Roman" w:hAnsi="Times New Roman" w:cs="Times New Roman"/>
        </w:rPr>
        <w:br w:type="page"/>
      </w:r>
    </w:p>
    <w:p w14:paraId="043DC454" w14:textId="77777777" w:rsidR="002610A6" w:rsidRPr="00B12082"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B1208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5"/>
        <w:gridCol w:w="1051"/>
        <w:gridCol w:w="4717"/>
        <w:gridCol w:w="181"/>
        <w:gridCol w:w="1061"/>
        <w:gridCol w:w="1020"/>
      </w:tblGrid>
      <w:tr w:rsidR="003E1F24" w:rsidRPr="00B12082" w14:paraId="573CFE46" w14:textId="77777777" w:rsidTr="003E1F24">
        <w:trPr>
          <w:trHeight w:val="291"/>
        </w:trPr>
        <w:tc>
          <w:tcPr>
            <w:tcW w:w="521" w:type="pct"/>
            <w:tcBorders>
              <w:top w:val="single" w:sz="6" w:space="0" w:color="auto"/>
              <w:bottom w:val="single" w:sz="6" w:space="0" w:color="auto"/>
            </w:tcBorders>
            <w:vAlign w:val="bottom"/>
          </w:tcPr>
          <w:p w14:paraId="50A17D17"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1</w:t>
            </w:r>
          </w:p>
        </w:tc>
        <w:tc>
          <w:tcPr>
            <w:tcW w:w="586" w:type="pct"/>
            <w:tcBorders>
              <w:top w:val="single" w:sz="6" w:space="0" w:color="auto"/>
              <w:bottom w:val="single" w:sz="6" w:space="0" w:color="auto"/>
            </w:tcBorders>
            <w:vAlign w:val="bottom"/>
          </w:tcPr>
          <w:p w14:paraId="5E48CC7F"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2</w:t>
            </w:r>
          </w:p>
        </w:tc>
        <w:tc>
          <w:tcPr>
            <w:tcW w:w="2631" w:type="pct"/>
            <w:vMerge w:val="restart"/>
            <w:tcBorders>
              <w:top w:val="single" w:sz="6" w:space="0" w:color="auto"/>
            </w:tcBorders>
            <w:vAlign w:val="bottom"/>
          </w:tcPr>
          <w:p w14:paraId="29DA089E"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01" w:type="pct"/>
            <w:tcBorders>
              <w:top w:val="single" w:sz="6" w:space="0" w:color="auto"/>
            </w:tcBorders>
          </w:tcPr>
          <w:p w14:paraId="7A6F0995"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92" w:type="pct"/>
            <w:tcBorders>
              <w:top w:val="single" w:sz="6" w:space="0" w:color="auto"/>
              <w:bottom w:val="single" w:sz="6" w:space="0" w:color="auto"/>
            </w:tcBorders>
            <w:vAlign w:val="bottom"/>
          </w:tcPr>
          <w:p w14:paraId="2C895F21" w14:textId="5F0FC114"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3</w:t>
            </w:r>
          </w:p>
        </w:tc>
        <w:tc>
          <w:tcPr>
            <w:tcW w:w="569" w:type="pct"/>
            <w:tcBorders>
              <w:top w:val="single" w:sz="6" w:space="0" w:color="auto"/>
              <w:bottom w:val="single" w:sz="6" w:space="0" w:color="auto"/>
            </w:tcBorders>
            <w:vAlign w:val="bottom"/>
          </w:tcPr>
          <w:p w14:paraId="2D1344A3"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4</w:t>
            </w:r>
          </w:p>
        </w:tc>
      </w:tr>
      <w:tr w:rsidR="003E1F24" w:rsidRPr="00B12082" w14:paraId="5751E8E7" w14:textId="77777777" w:rsidTr="003E1F24">
        <w:trPr>
          <w:trHeight w:val="20"/>
        </w:trPr>
        <w:tc>
          <w:tcPr>
            <w:tcW w:w="521" w:type="pct"/>
            <w:tcBorders>
              <w:top w:val="single" w:sz="6" w:space="0" w:color="auto"/>
              <w:bottom w:val="single" w:sz="6" w:space="0" w:color="auto"/>
            </w:tcBorders>
            <w:vAlign w:val="bottom"/>
          </w:tcPr>
          <w:p w14:paraId="59F3B432"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Reference no.</w:t>
            </w:r>
          </w:p>
        </w:tc>
        <w:tc>
          <w:tcPr>
            <w:tcW w:w="586" w:type="pct"/>
            <w:tcBorders>
              <w:top w:val="single" w:sz="6" w:space="0" w:color="auto"/>
              <w:bottom w:val="single" w:sz="6" w:space="0" w:color="auto"/>
            </w:tcBorders>
            <w:vAlign w:val="bottom"/>
          </w:tcPr>
          <w:p w14:paraId="7554CA2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Goods</w:t>
            </w:r>
          </w:p>
        </w:tc>
        <w:tc>
          <w:tcPr>
            <w:tcW w:w="2631" w:type="pct"/>
            <w:vMerge/>
            <w:tcBorders>
              <w:bottom w:val="single" w:sz="6" w:space="0" w:color="auto"/>
            </w:tcBorders>
            <w:vAlign w:val="bottom"/>
          </w:tcPr>
          <w:p w14:paraId="50DC8B98"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01" w:type="pct"/>
            <w:tcBorders>
              <w:bottom w:val="single" w:sz="6" w:space="0" w:color="auto"/>
            </w:tcBorders>
          </w:tcPr>
          <w:p w14:paraId="074E42A6"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92" w:type="pct"/>
            <w:tcBorders>
              <w:top w:val="single" w:sz="6" w:space="0" w:color="auto"/>
              <w:bottom w:val="single" w:sz="6" w:space="0" w:color="auto"/>
            </w:tcBorders>
            <w:vAlign w:val="bottom"/>
          </w:tcPr>
          <w:p w14:paraId="37E41412" w14:textId="10CF99DC"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General</w:t>
            </w:r>
          </w:p>
          <w:p w14:paraId="43E2C5D0"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rate</w:t>
            </w:r>
          </w:p>
        </w:tc>
        <w:tc>
          <w:tcPr>
            <w:tcW w:w="569" w:type="pct"/>
            <w:tcBorders>
              <w:top w:val="single" w:sz="6" w:space="0" w:color="auto"/>
              <w:bottom w:val="single" w:sz="6" w:space="0" w:color="auto"/>
            </w:tcBorders>
            <w:vAlign w:val="bottom"/>
          </w:tcPr>
          <w:p w14:paraId="6DCB9D25"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Special</w:t>
            </w:r>
          </w:p>
          <w:p w14:paraId="37587374"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rate</w:t>
            </w:r>
          </w:p>
        </w:tc>
      </w:tr>
      <w:tr w:rsidR="003E1F24" w:rsidRPr="00B12082" w14:paraId="335681D3" w14:textId="77777777" w:rsidTr="003E1F24">
        <w:trPr>
          <w:trHeight w:val="20"/>
        </w:trPr>
        <w:tc>
          <w:tcPr>
            <w:tcW w:w="521" w:type="pct"/>
            <w:tcBorders>
              <w:top w:val="single" w:sz="6" w:space="0" w:color="auto"/>
            </w:tcBorders>
          </w:tcPr>
          <w:p w14:paraId="7C60D5DC"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59.08</w:t>
            </w:r>
          </w:p>
        </w:tc>
        <w:tc>
          <w:tcPr>
            <w:tcW w:w="3217" w:type="pct"/>
            <w:gridSpan w:val="2"/>
            <w:tcBorders>
              <w:top w:val="single" w:sz="6" w:space="0" w:color="auto"/>
            </w:tcBorders>
          </w:tcPr>
          <w:p w14:paraId="29F94100"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TEXTILE FABRICS IMPREGNATED, COATED, COVERED OR LAMINATED WITH PREPARATIONS OF CELLULOSE DERIVATIVES OR OF OTHER ARTIFICIAL PLASTIC MATERIALS:</w:t>
            </w:r>
          </w:p>
        </w:tc>
        <w:tc>
          <w:tcPr>
            <w:tcW w:w="101" w:type="pct"/>
            <w:tcBorders>
              <w:top w:val="single" w:sz="6" w:space="0" w:color="auto"/>
            </w:tcBorders>
          </w:tcPr>
          <w:p w14:paraId="4E2AD3AE"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92" w:type="pct"/>
            <w:tcBorders>
              <w:top w:val="single" w:sz="6" w:space="0" w:color="auto"/>
            </w:tcBorders>
          </w:tcPr>
          <w:p w14:paraId="5A3F5C03" w14:textId="605F96D8" w:rsidR="003E1F24" w:rsidRPr="003E1F24" w:rsidRDefault="003E1F24" w:rsidP="00863D19">
            <w:pPr>
              <w:spacing w:after="0" w:line="240" w:lineRule="auto"/>
              <w:jc w:val="both"/>
              <w:rPr>
                <w:rFonts w:ascii="Times New Roman" w:hAnsi="Times New Roman" w:cs="Times New Roman"/>
                <w:sz w:val="18"/>
                <w:szCs w:val="18"/>
              </w:rPr>
            </w:pPr>
          </w:p>
        </w:tc>
        <w:tc>
          <w:tcPr>
            <w:tcW w:w="569" w:type="pct"/>
            <w:tcBorders>
              <w:top w:val="single" w:sz="6" w:space="0" w:color="auto"/>
            </w:tcBorders>
          </w:tcPr>
          <w:p w14:paraId="4BB9D613"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B12082" w14:paraId="396581F5" w14:textId="77777777" w:rsidTr="003E1F24">
        <w:trPr>
          <w:trHeight w:val="20"/>
        </w:trPr>
        <w:tc>
          <w:tcPr>
            <w:tcW w:w="521" w:type="pct"/>
            <w:vMerge w:val="restart"/>
          </w:tcPr>
          <w:p w14:paraId="18BF5D36"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59.08.1</w:t>
            </w:r>
          </w:p>
        </w:tc>
        <w:tc>
          <w:tcPr>
            <w:tcW w:w="3217" w:type="pct"/>
            <w:gridSpan w:val="2"/>
            <w:vMerge w:val="restart"/>
          </w:tcPr>
          <w:p w14:paraId="0067A721"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Goods in which the textile fabric is, or, if there are 2 or more textile fabrics in the goods, the textile fabric that gives the goods their essential character is, a fabric of a kind falling within 50.09.9, 51.04.9, 55.09.5 or 56.07.9, not being goods impregnated, coated, covered or laminated with polymers or copolymers of the vinyl chloride type, with plastic addition exceeding 34 g/m</w:t>
            </w:r>
            <w:r w:rsidRPr="003E1F24">
              <w:rPr>
                <w:rFonts w:ascii="Times New Roman" w:hAnsi="Times New Roman" w:cs="Times New Roman"/>
                <w:sz w:val="18"/>
                <w:szCs w:val="18"/>
                <w:vertAlign w:val="superscript"/>
              </w:rPr>
              <w:t>2</w:t>
            </w:r>
          </w:p>
        </w:tc>
        <w:tc>
          <w:tcPr>
            <w:tcW w:w="101" w:type="pct"/>
          </w:tcPr>
          <w:p w14:paraId="29B9290B"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92" w:type="pct"/>
            <w:vMerge w:val="restart"/>
          </w:tcPr>
          <w:p w14:paraId="23834D8B" w14:textId="5C0793AD"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40%, and $1/m</w:t>
            </w:r>
            <w:r w:rsidRPr="003E1F24">
              <w:rPr>
                <w:rFonts w:ascii="Times New Roman" w:hAnsi="Times New Roman" w:cs="Times New Roman"/>
                <w:sz w:val="18"/>
                <w:szCs w:val="18"/>
                <w:vertAlign w:val="superscript"/>
              </w:rPr>
              <w:t>2</w:t>
            </w:r>
          </w:p>
        </w:tc>
        <w:tc>
          <w:tcPr>
            <w:tcW w:w="569" w:type="pct"/>
          </w:tcPr>
          <w:p w14:paraId="7F429BF2"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PNG: 30%, and $1/m</w:t>
            </w:r>
            <w:r w:rsidRPr="003E1F24">
              <w:rPr>
                <w:rFonts w:ascii="Times New Roman" w:hAnsi="Times New Roman" w:cs="Times New Roman"/>
                <w:sz w:val="18"/>
                <w:szCs w:val="18"/>
                <w:vertAlign w:val="superscript"/>
              </w:rPr>
              <w:t>2</w:t>
            </w:r>
          </w:p>
        </w:tc>
      </w:tr>
      <w:tr w:rsidR="003E1F24" w:rsidRPr="00B12082" w14:paraId="7E9B04F0" w14:textId="77777777" w:rsidTr="003E1F24">
        <w:trPr>
          <w:trHeight w:val="20"/>
        </w:trPr>
        <w:tc>
          <w:tcPr>
            <w:tcW w:w="521" w:type="pct"/>
            <w:vMerge/>
          </w:tcPr>
          <w:p w14:paraId="06377557"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217" w:type="pct"/>
            <w:gridSpan w:val="2"/>
            <w:vMerge/>
          </w:tcPr>
          <w:p w14:paraId="189D3C36"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01" w:type="pct"/>
          </w:tcPr>
          <w:p w14:paraId="2036B6D8"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92" w:type="pct"/>
            <w:vMerge/>
          </w:tcPr>
          <w:p w14:paraId="631BA088" w14:textId="3F6852A1" w:rsidR="003E1F24" w:rsidRPr="003E1F24" w:rsidRDefault="003E1F24" w:rsidP="00863D19">
            <w:pPr>
              <w:spacing w:after="0" w:line="240" w:lineRule="auto"/>
              <w:jc w:val="both"/>
              <w:rPr>
                <w:rFonts w:ascii="Times New Roman" w:hAnsi="Times New Roman" w:cs="Times New Roman"/>
                <w:sz w:val="18"/>
                <w:szCs w:val="18"/>
              </w:rPr>
            </w:pPr>
          </w:p>
        </w:tc>
        <w:tc>
          <w:tcPr>
            <w:tcW w:w="569" w:type="pct"/>
          </w:tcPr>
          <w:p w14:paraId="35EA751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30%, and $1/m</w:t>
            </w:r>
            <w:r w:rsidRPr="003E1F24">
              <w:rPr>
                <w:rFonts w:ascii="Times New Roman" w:hAnsi="Times New Roman" w:cs="Times New Roman"/>
                <w:sz w:val="18"/>
                <w:szCs w:val="18"/>
                <w:vertAlign w:val="superscript"/>
              </w:rPr>
              <w:t>2</w:t>
            </w:r>
          </w:p>
        </w:tc>
      </w:tr>
      <w:tr w:rsidR="003E1F24" w:rsidRPr="00B12082" w14:paraId="5B23B717" w14:textId="77777777" w:rsidTr="003E1F24">
        <w:trPr>
          <w:trHeight w:val="20"/>
        </w:trPr>
        <w:tc>
          <w:tcPr>
            <w:tcW w:w="521" w:type="pct"/>
          </w:tcPr>
          <w:p w14:paraId="1C19689F"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59.08.2</w:t>
            </w:r>
          </w:p>
        </w:tc>
        <w:tc>
          <w:tcPr>
            <w:tcW w:w="3217" w:type="pct"/>
            <w:gridSpan w:val="2"/>
          </w:tcPr>
          <w:p w14:paraId="15CF51F0"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Goods in which the textile fabric is, or, if there are 2 or more textile fabrics in the goods, the textile fabric that gives the goods their essential character is, a fabric of a kind falling within 51.04.5 or 56.07.3</w:t>
            </w:r>
          </w:p>
        </w:tc>
        <w:tc>
          <w:tcPr>
            <w:tcW w:w="101" w:type="pct"/>
          </w:tcPr>
          <w:p w14:paraId="24F04282"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92" w:type="pct"/>
          </w:tcPr>
          <w:p w14:paraId="4D87242D" w14:textId="6E1133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35%</w:t>
            </w:r>
          </w:p>
        </w:tc>
        <w:tc>
          <w:tcPr>
            <w:tcW w:w="569" w:type="pct"/>
          </w:tcPr>
          <w:p w14:paraId="5483B0D5"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B12082" w14:paraId="6C8C6282" w14:textId="77777777" w:rsidTr="003E1F24">
        <w:trPr>
          <w:trHeight w:val="20"/>
        </w:trPr>
        <w:tc>
          <w:tcPr>
            <w:tcW w:w="521" w:type="pct"/>
          </w:tcPr>
          <w:p w14:paraId="0433D3C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59.08.9</w:t>
            </w:r>
          </w:p>
        </w:tc>
        <w:tc>
          <w:tcPr>
            <w:tcW w:w="3217" w:type="pct"/>
            <w:gridSpan w:val="2"/>
          </w:tcPr>
          <w:p w14:paraId="5350851C"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Other</w:t>
            </w:r>
          </w:p>
        </w:tc>
        <w:tc>
          <w:tcPr>
            <w:tcW w:w="101" w:type="pct"/>
          </w:tcPr>
          <w:p w14:paraId="6173D4BA"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92" w:type="pct"/>
          </w:tcPr>
          <w:p w14:paraId="530F5AC3" w14:textId="30344CD2"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30%</w:t>
            </w:r>
          </w:p>
        </w:tc>
        <w:tc>
          <w:tcPr>
            <w:tcW w:w="569" w:type="pct"/>
          </w:tcPr>
          <w:p w14:paraId="0F19D1A5"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B12082" w14:paraId="1F29185E" w14:textId="77777777" w:rsidTr="003E1F24">
        <w:trPr>
          <w:trHeight w:val="20"/>
        </w:trPr>
        <w:tc>
          <w:tcPr>
            <w:tcW w:w="521" w:type="pct"/>
          </w:tcPr>
          <w:p w14:paraId="60ABFE93"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59.09</w:t>
            </w:r>
          </w:p>
        </w:tc>
        <w:tc>
          <w:tcPr>
            <w:tcW w:w="3217" w:type="pct"/>
            <w:gridSpan w:val="2"/>
          </w:tcPr>
          <w:p w14:paraId="4152363A"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01" w:type="pct"/>
          </w:tcPr>
          <w:p w14:paraId="3909A8DA"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92" w:type="pct"/>
          </w:tcPr>
          <w:p w14:paraId="09F72D55" w14:textId="33B4C581" w:rsidR="003E1F24" w:rsidRPr="003E1F24" w:rsidRDefault="003E1F24" w:rsidP="00863D19">
            <w:pPr>
              <w:spacing w:after="0" w:line="240" w:lineRule="auto"/>
              <w:jc w:val="both"/>
              <w:rPr>
                <w:rFonts w:ascii="Times New Roman" w:hAnsi="Times New Roman" w:cs="Times New Roman"/>
                <w:sz w:val="18"/>
                <w:szCs w:val="18"/>
              </w:rPr>
            </w:pPr>
          </w:p>
        </w:tc>
        <w:tc>
          <w:tcPr>
            <w:tcW w:w="569" w:type="pct"/>
          </w:tcPr>
          <w:p w14:paraId="6A92DCAF"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B12082" w14:paraId="02F349FC" w14:textId="77777777" w:rsidTr="003E1F24">
        <w:trPr>
          <w:trHeight w:val="20"/>
        </w:trPr>
        <w:tc>
          <w:tcPr>
            <w:tcW w:w="521" w:type="pct"/>
          </w:tcPr>
          <w:p w14:paraId="06988C1E"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59.10</w:t>
            </w:r>
          </w:p>
        </w:tc>
        <w:tc>
          <w:tcPr>
            <w:tcW w:w="3217" w:type="pct"/>
            <w:gridSpan w:val="2"/>
          </w:tcPr>
          <w:p w14:paraId="254416B1"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LINOLEUM AND MATERIALS PREPARED ON A TEXTILE BASE IN A SIMILAR MANNER TO LINOLEUM, WHETHER OR NOT CUT TO SHAPE AND WHETHER OR NOT OF A KIND USED AS FLOOR COVERINGS; FLOOR COVERINGS CONSISTING OF A COATING APPLIEDON A TEXTILE BASE, WHETHER OR NOT CUT TO SHAPE</w:t>
            </w:r>
          </w:p>
        </w:tc>
        <w:tc>
          <w:tcPr>
            <w:tcW w:w="101" w:type="pct"/>
          </w:tcPr>
          <w:p w14:paraId="7A6BCC8C"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92" w:type="pct"/>
          </w:tcPr>
          <w:p w14:paraId="40275C31" w14:textId="429F7582"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20%</w:t>
            </w:r>
          </w:p>
        </w:tc>
        <w:tc>
          <w:tcPr>
            <w:tcW w:w="569" w:type="pct"/>
          </w:tcPr>
          <w:p w14:paraId="4108A01D"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10%</w:t>
            </w:r>
          </w:p>
        </w:tc>
      </w:tr>
      <w:tr w:rsidR="003E1F24" w:rsidRPr="00B12082" w14:paraId="38116EF1" w14:textId="77777777" w:rsidTr="003E1F24">
        <w:trPr>
          <w:trHeight w:val="20"/>
        </w:trPr>
        <w:tc>
          <w:tcPr>
            <w:tcW w:w="521" w:type="pct"/>
          </w:tcPr>
          <w:p w14:paraId="4A6A0D0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59.11</w:t>
            </w:r>
          </w:p>
        </w:tc>
        <w:tc>
          <w:tcPr>
            <w:tcW w:w="3217" w:type="pct"/>
            <w:gridSpan w:val="2"/>
          </w:tcPr>
          <w:p w14:paraId="6182C67F"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RUBBERISED TEXTILE FABRICS, OTHER THAN RUBBERISED KNITTED OR CROCHETED GOODS:</w:t>
            </w:r>
          </w:p>
        </w:tc>
        <w:tc>
          <w:tcPr>
            <w:tcW w:w="101" w:type="pct"/>
          </w:tcPr>
          <w:p w14:paraId="684AA52E"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92" w:type="pct"/>
          </w:tcPr>
          <w:p w14:paraId="7105D7C4" w14:textId="14930C46" w:rsidR="003E1F24" w:rsidRPr="003E1F24" w:rsidRDefault="003E1F24" w:rsidP="00863D19">
            <w:pPr>
              <w:spacing w:after="0" w:line="240" w:lineRule="auto"/>
              <w:jc w:val="both"/>
              <w:rPr>
                <w:rFonts w:ascii="Times New Roman" w:hAnsi="Times New Roman" w:cs="Times New Roman"/>
                <w:sz w:val="18"/>
                <w:szCs w:val="18"/>
              </w:rPr>
            </w:pPr>
          </w:p>
        </w:tc>
        <w:tc>
          <w:tcPr>
            <w:tcW w:w="569" w:type="pct"/>
          </w:tcPr>
          <w:p w14:paraId="08336E0C"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B12082" w14:paraId="00C328BC" w14:textId="77777777" w:rsidTr="003E1F24">
        <w:trPr>
          <w:trHeight w:val="20"/>
        </w:trPr>
        <w:tc>
          <w:tcPr>
            <w:tcW w:w="521" w:type="pct"/>
            <w:vMerge w:val="restart"/>
          </w:tcPr>
          <w:p w14:paraId="0FD9F051"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59.11.1</w:t>
            </w:r>
          </w:p>
        </w:tc>
        <w:tc>
          <w:tcPr>
            <w:tcW w:w="3217" w:type="pct"/>
            <w:gridSpan w:val="2"/>
            <w:vMerge w:val="restart"/>
          </w:tcPr>
          <w:p w14:paraId="36E501F5"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Tyre cord fabrics</w:t>
            </w:r>
          </w:p>
        </w:tc>
        <w:tc>
          <w:tcPr>
            <w:tcW w:w="101" w:type="pct"/>
          </w:tcPr>
          <w:p w14:paraId="7C9A7B9A"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92" w:type="pct"/>
            <w:vMerge w:val="restart"/>
          </w:tcPr>
          <w:p w14:paraId="0A88E621" w14:textId="12AFC80E"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15%</w:t>
            </w:r>
          </w:p>
        </w:tc>
        <w:tc>
          <w:tcPr>
            <w:tcW w:w="569" w:type="pct"/>
          </w:tcPr>
          <w:p w14:paraId="40F13676"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FI: Free</w:t>
            </w:r>
          </w:p>
        </w:tc>
      </w:tr>
      <w:tr w:rsidR="003E1F24" w:rsidRPr="00B12082" w14:paraId="31580E51" w14:textId="77777777" w:rsidTr="003E1F24">
        <w:trPr>
          <w:trHeight w:val="20"/>
        </w:trPr>
        <w:tc>
          <w:tcPr>
            <w:tcW w:w="521" w:type="pct"/>
            <w:vMerge/>
          </w:tcPr>
          <w:p w14:paraId="59FE5BEF"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217" w:type="pct"/>
            <w:gridSpan w:val="2"/>
            <w:vMerge/>
          </w:tcPr>
          <w:p w14:paraId="0E19BD0A"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01" w:type="pct"/>
          </w:tcPr>
          <w:p w14:paraId="787343A8"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92" w:type="pct"/>
            <w:vMerge/>
          </w:tcPr>
          <w:p w14:paraId="0C75E614" w14:textId="4D84BDD4" w:rsidR="003E1F24" w:rsidRPr="003E1F24" w:rsidRDefault="003E1F24" w:rsidP="00863D19">
            <w:pPr>
              <w:spacing w:after="0" w:line="240" w:lineRule="auto"/>
              <w:jc w:val="both"/>
              <w:rPr>
                <w:rFonts w:ascii="Times New Roman" w:hAnsi="Times New Roman" w:cs="Times New Roman"/>
                <w:sz w:val="18"/>
                <w:szCs w:val="18"/>
              </w:rPr>
            </w:pPr>
          </w:p>
        </w:tc>
        <w:tc>
          <w:tcPr>
            <w:tcW w:w="569" w:type="pct"/>
          </w:tcPr>
          <w:p w14:paraId="22083EA5"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10%</w:t>
            </w:r>
          </w:p>
        </w:tc>
      </w:tr>
      <w:tr w:rsidR="003E1F24" w:rsidRPr="00B12082" w14:paraId="47ACB67A" w14:textId="77777777" w:rsidTr="003E1F24">
        <w:trPr>
          <w:trHeight w:val="20"/>
        </w:trPr>
        <w:tc>
          <w:tcPr>
            <w:tcW w:w="521" w:type="pct"/>
            <w:vMerge w:val="restart"/>
          </w:tcPr>
          <w:p w14:paraId="1A2A131E"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59.11.9</w:t>
            </w:r>
          </w:p>
        </w:tc>
        <w:tc>
          <w:tcPr>
            <w:tcW w:w="3217" w:type="pct"/>
            <w:gridSpan w:val="2"/>
            <w:vMerge w:val="restart"/>
          </w:tcPr>
          <w:p w14:paraId="5B2C29A2"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Other</w:t>
            </w:r>
          </w:p>
        </w:tc>
        <w:tc>
          <w:tcPr>
            <w:tcW w:w="101" w:type="pct"/>
          </w:tcPr>
          <w:p w14:paraId="48627CF2"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92" w:type="pct"/>
            <w:vMerge w:val="restart"/>
          </w:tcPr>
          <w:p w14:paraId="48460D7C" w14:textId="78F77578"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40%</w:t>
            </w:r>
          </w:p>
        </w:tc>
        <w:tc>
          <w:tcPr>
            <w:tcW w:w="569" w:type="pct"/>
          </w:tcPr>
          <w:p w14:paraId="42801B86"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PNG: 30%</w:t>
            </w:r>
          </w:p>
        </w:tc>
      </w:tr>
      <w:tr w:rsidR="003E1F24" w:rsidRPr="00B12082" w14:paraId="134E8402" w14:textId="77777777" w:rsidTr="003E1F24">
        <w:trPr>
          <w:trHeight w:val="20"/>
        </w:trPr>
        <w:tc>
          <w:tcPr>
            <w:tcW w:w="521" w:type="pct"/>
            <w:vMerge/>
          </w:tcPr>
          <w:p w14:paraId="47E13525"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217" w:type="pct"/>
            <w:gridSpan w:val="2"/>
            <w:vMerge/>
          </w:tcPr>
          <w:p w14:paraId="25C0A994"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01" w:type="pct"/>
          </w:tcPr>
          <w:p w14:paraId="560ED8B2"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92" w:type="pct"/>
            <w:vMerge/>
          </w:tcPr>
          <w:p w14:paraId="6B366423" w14:textId="05602F9A" w:rsidR="003E1F24" w:rsidRPr="003E1F24" w:rsidRDefault="003E1F24" w:rsidP="00863D19">
            <w:pPr>
              <w:spacing w:after="0" w:line="240" w:lineRule="auto"/>
              <w:jc w:val="both"/>
              <w:rPr>
                <w:rFonts w:ascii="Times New Roman" w:hAnsi="Times New Roman" w:cs="Times New Roman"/>
                <w:sz w:val="18"/>
                <w:szCs w:val="18"/>
              </w:rPr>
            </w:pPr>
          </w:p>
        </w:tc>
        <w:tc>
          <w:tcPr>
            <w:tcW w:w="569" w:type="pct"/>
          </w:tcPr>
          <w:p w14:paraId="20AC769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FI: 30%</w:t>
            </w:r>
          </w:p>
        </w:tc>
      </w:tr>
      <w:tr w:rsidR="003E1F24" w:rsidRPr="00B12082" w14:paraId="37EB9975" w14:textId="77777777" w:rsidTr="003E1F24">
        <w:trPr>
          <w:trHeight w:val="20"/>
        </w:trPr>
        <w:tc>
          <w:tcPr>
            <w:tcW w:w="521" w:type="pct"/>
            <w:vMerge/>
          </w:tcPr>
          <w:p w14:paraId="462AEB96"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217" w:type="pct"/>
            <w:gridSpan w:val="2"/>
            <w:vMerge/>
          </w:tcPr>
          <w:p w14:paraId="779CAF6F"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01" w:type="pct"/>
          </w:tcPr>
          <w:p w14:paraId="09004430"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92" w:type="pct"/>
            <w:vMerge/>
          </w:tcPr>
          <w:p w14:paraId="51031C46" w14:textId="129C15E2" w:rsidR="003E1F24" w:rsidRPr="003E1F24" w:rsidRDefault="003E1F24" w:rsidP="00863D19">
            <w:pPr>
              <w:spacing w:after="0" w:line="240" w:lineRule="auto"/>
              <w:jc w:val="both"/>
              <w:rPr>
                <w:rFonts w:ascii="Times New Roman" w:hAnsi="Times New Roman" w:cs="Times New Roman"/>
                <w:sz w:val="18"/>
                <w:szCs w:val="18"/>
              </w:rPr>
            </w:pPr>
          </w:p>
        </w:tc>
        <w:tc>
          <w:tcPr>
            <w:tcW w:w="569" w:type="pct"/>
          </w:tcPr>
          <w:p w14:paraId="7F609972"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35%</w:t>
            </w:r>
          </w:p>
        </w:tc>
      </w:tr>
      <w:tr w:rsidR="003E1F24" w:rsidRPr="00B12082" w14:paraId="1303A664" w14:textId="77777777" w:rsidTr="003E1F24">
        <w:trPr>
          <w:trHeight w:val="20"/>
        </w:trPr>
        <w:tc>
          <w:tcPr>
            <w:tcW w:w="521" w:type="pct"/>
          </w:tcPr>
          <w:p w14:paraId="646AFED5"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59.12</w:t>
            </w:r>
          </w:p>
        </w:tc>
        <w:tc>
          <w:tcPr>
            <w:tcW w:w="3217" w:type="pct"/>
            <w:gridSpan w:val="2"/>
          </w:tcPr>
          <w:p w14:paraId="77BF2FB4"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TEXTILE FABRICS OTHERWISE IMPREGNATED OR COATED; PAINTED CANVAS BEING THEATRICAL SCENERY, STUDIO BACK-CLOTHS OR THE LIKE:</w:t>
            </w:r>
          </w:p>
        </w:tc>
        <w:tc>
          <w:tcPr>
            <w:tcW w:w="101" w:type="pct"/>
          </w:tcPr>
          <w:p w14:paraId="6762BB61"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92" w:type="pct"/>
          </w:tcPr>
          <w:p w14:paraId="7C961608" w14:textId="6A44AB0B" w:rsidR="003E1F24" w:rsidRPr="003E1F24" w:rsidRDefault="003E1F24" w:rsidP="00863D19">
            <w:pPr>
              <w:spacing w:after="0" w:line="240" w:lineRule="auto"/>
              <w:jc w:val="both"/>
              <w:rPr>
                <w:rFonts w:ascii="Times New Roman" w:hAnsi="Times New Roman" w:cs="Times New Roman"/>
                <w:sz w:val="18"/>
                <w:szCs w:val="18"/>
              </w:rPr>
            </w:pPr>
          </w:p>
        </w:tc>
        <w:tc>
          <w:tcPr>
            <w:tcW w:w="569" w:type="pct"/>
          </w:tcPr>
          <w:p w14:paraId="24D824AC"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B12082" w14:paraId="39543D3F" w14:textId="77777777" w:rsidTr="003E1F24">
        <w:trPr>
          <w:trHeight w:val="20"/>
        </w:trPr>
        <w:tc>
          <w:tcPr>
            <w:tcW w:w="521" w:type="pct"/>
          </w:tcPr>
          <w:p w14:paraId="0E12FDE2"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59.12.1</w:t>
            </w:r>
          </w:p>
        </w:tc>
        <w:tc>
          <w:tcPr>
            <w:tcW w:w="3217" w:type="pct"/>
            <w:gridSpan w:val="2"/>
          </w:tcPr>
          <w:p w14:paraId="09A27962"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Impregnated or coated with oil or preparations with a basis of drying oil</w:t>
            </w:r>
          </w:p>
        </w:tc>
        <w:tc>
          <w:tcPr>
            <w:tcW w:w="101" w:type="pct"/>
          </w:tcPr>
          <w:p w14:paraId="1FFCD93E"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92" w:type="pct"/>
          </w:tcPr>
          <w:p w14:paraId="39175382" w14:textId="51BB7824"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w:t>
            </w:r>
          </w:p>
        </w:tc>
        <w:tc>
          <w:tcPr>
            <w:tcW w:w="569" w:type="pct"/>
          </w:tcPr>
          <w:p w14:paraId="4EEB70D3"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B12082" w14:paraId="74DC1263" w14:textId="77777777" w:rsidTr="003E1F24">
        <w:trPr>
          <w:trHeight w:val="20"/>
        </w:trPr>
        <w:tc>
          <w:tcPr>
            <w:tcW w:w="521" w:type="pct"/>
          </w:tcPr>
          <w:p w14:paraId="6FBE779F"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59.12.2</w:t>
            </w:r>
          </w:p>
        </w:tc>
        <w:tc>
          <w:tcPr>
            <w:tcW w:w="3217" w:type="pct"/>
            <w:gridSpan w:val="2"/>
          </w:tcPr>
          <w:p w14:paraId="78FFF184"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Goods, with a base fabric that is wholly of cotton and weighing less than 200 g/m</w:t>
            </w:r>
            <w:r w:rsidRPr="003E1F24">
              <w:rPr>
                <w:rFonts w:ascii="Times New Roman" w:hAnsi="Times New Roman" w:cs="Times New Roman"/>
                <w:sz w:val="18"/>
                <w:szCs w:val="18"/>
                <w:vertAlign w:val="superscript"/>
              </w:rPr>
              <w:t>2</w:t>
            </w:r>
            <w:r w:rsidRPr="003E1F24">
              <w:rPr>
                <w:rFonts w:ascii="Times New Roman" w:hAnsi="Times New Roman" w:cs="Times New Roman"/>
                <w:sz w:val="18"/>
                <w:szCs w:val="18"/>
              </w:rPr>
              <w:t>, NSA</w:t>
            </w:r>
          </w:p>
        </w:tc>
        <w:tc>
          <w:tcPr>
            <w:tcW w:w="101" w:type="pct"/>
          </w:tcPr>
          <w:p w14:paraId="68E09CFE"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92" w:type="pct"/>
          </w:tcPr>
          <w:p w14:paraId="0DE13E61" w14:textId="4226E309"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w:t>
            </w:r>
          </w:p>
        </w:tc>
        <w:tc>
          <w:tcPr>
            <w:tcW w:w="569" w:type="pct"/>
          </w:tcPr>
          <w:p w14:paraId="1522D89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B12082" w14:paraId="5E77396B" w14:textId="77777777" w:rsidTr="003E1F24">
        <w:trPr>
          <w:trHeight w:val="20"/>
        </w:trPr>
        <w:tc>
          <w:tcPr>
            <w:tcW w:w="521" w:type="pct"/>
          </w:tcPr>
          <w:p w14:paraId="39BA51A2"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59.12.3</w:t>
            </w:r>
          </w:p>
        </w:tc>
        <w:tc>
          <w:tcPr>
            <w:tcW w:w="3217" w:type="pct"/>
            <w:gridSpan w:val="2"/>
          </w:tcPr>
          <w:p w14:paraId="3BDA7C75"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Goods, NSA, with a knitted base fabric:</w:t>
            </w:r>
          </w:p>
        </w:tc>
        <w:tc>
          <w:tcPr>
            <w:tcW w:w="101" w:type="pct"/>
          </w:tcPr>
          <w:p w14:paraId="209265FF"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92" w:type="pct"/>
          </w:tcPr>
          <w:p w14:paraId="47E56EB8" w14:textId="0BF3BC7B" w:rsidR="003E1F24" w:rsidRPr="003E1F24" w:rsidRDefault="003E1F24" w:rsidP="00863D19">
            <w:pPr>
              <w:spacing w:after="0" w:line="240" w:lineRule="auto"/>
              <w:jc w:val="both"/>
              <w:rPr>
                <w:rFonts w:ascii="Times New Roman" w:hAnsi="Times New Roman" w:cs="Times New Roman"/>
                <w:sz w:val="18"/>
                <w:szCs w:val="18"/>
              </w:rPr>
            </w:pPr>
          </w:p>
        </w:tc>
        <w:tc>
          <w:tcPr>
            <w:tcW w:w="569" w:type="pct"/>
          </w:tcPr>
          <w:p w14:paraId="47D556FE"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B12082" w14:paraId="510E83F7" w14:textId="77777777" w:rsidTr="003E1F24">
        <w:trPr>
          <w:trHeight w:val="20"/>
        </w:trPr>
        <w:tc>
          <w:tcPr>
            <w:tcW w:w="521" w:type="pct"/>
            <w:vMerge w:val="restart"/>
          </w:tcPr>
          <w:p w14:paraId="1EE2B456"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59.12.31</w:t>
            </w:r>
          </w:p>
        </w:tc>
        <w:tc>
          <w:tcPr>
            <w:tcW w:w="3217" w:type="pct"/>
            <w:gridSpan w:val="2"/>
          </w:tcPr>
          <w:p w14:paraId="7A2D0162"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 Goods, as follows:</w:t>
            </w:r>
          </w:p>
          <w:p w14:paraId="2B9B0B02" w14:textId="77777777" w:rsidR="003E1F24" w:rsidRPr="003E1F24" w:rsidRDefault="003E1F24" w:rsidP="00863D19">
            <w:pPr>
              <w:spacing w:after="0" w:line="240" w:lineRule="auto"/>
              <w:ind w:left="418" w:hanging="288"/>
              <w:jc w:val="both"/>
              <w:rPr>
                <w:rFonts w:ascii="Times New Roman" w:hAnsi="Times New Roman" w:cs="Times New Roman"/>
                <w:sz w:val="18"/>
                <w:szCs w:val="18"/>
              </w:rPr>
            </w:pPr>
            <w:r w:rsidRPr="003E1F24">
              <w:rPr>
                <w:rFonts w:ascii="Times New Roman" w:hAnsi="Times New Roman" w:cs="Times New Roman"/>
                <w:sz w:val="18"/>
                <w:szCs w:val="18"/>
              </w:rPr>
              <w:t>(a) coated or impregnated with starch, of a kind used solely or principally in the manufacture of window blinds;</w:t>
            </w:r>
          </w:p>
          <w:p w14:paraId="76020FAF" w14:textId="77777777" w:rsidR="003E1F24" w:rsidRPr="003E1F24" w:rsidRDefault="003E1F24" w:rsidP="00863D19">
            <w:pPr>
              <w:spacing w:after="0" w:line="240" w:lineRule="auto"/>
              <w:ind w:left="418" w:hanging="288"/>
              <w:jc w:val="both"/>
              <w:rPr>
                <w:rFonts w:ascii="Times New Roman" w:hAnsi="Times New Roman" w:cs="Times New Roman"/>
                <w:sz w:val="18"/>
                <w:szCs w:val="18"/>
              </w:rPr>
            </w:pPr>
            <w:r w:rsidRPr="003E1F24">
              <w:rPr>
                <w:rFonts w:ascii="Times New Roman" w:hAnsi="Times New Roman" w:cs="Times New Roman"/>
                <w:sz w:val="18"/>
                <w:szCs w:val="18"/>
              </w:rPr>
              <w:t>(b) coated with glass beads (microspheres)</w:t>
            </w:r>
          </w:p>
        </w:tc>
        <w:tc>
          <w:tcPr>
            <w:tcW w:w="101" w:type="pct"/>
          </w:tcPr>
          <w:p w14:paraId="0DBD39FD"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92" w:type="pct"/>
          </w:tcPr>
          <w:p w14:paraId="4820A31C" w14:textId="2B5F9AAA" w:rsidR="003E1F24" w:rsidRPr="003E1F24" w:rsidRDefault="003E1F24" w:rsidP="00863D19">
            <w:pPr>
              <w:spacing w:after="0" w:line="240" w:lineRule="auto"/>
              <w:jc w:val="both"/>
              <w:rPr>
                <w:rFonts w:ascii="Times New Roman" w:hAnsi="Times New Roman" w:cs="Times New Roman"/>
                <w:sz w:val="18"/>
                <w:szCs w:val="18"/>
              </w:rPr>
            </w:pPr>
          </w:p>
        </w:tc>
        <w:tc>
          <w:tcPr>
            <w:tcW w:w="569" w:type="pct"/>
          </w:tcPr>
          <w:p w14:paraId="271E50CD"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B12082" w14:paraId="3FB5FFD4" w14:textId="77777777" w:rsidTr="003E1F24">
        <w:trPr>
          <w:trHeight w:val="20"/>
        </w:trPr>
        <w:tc>
          <w:tcPr>
            <w:tcW w:w="521" w:type="pct"/>
            <w:vMerge/>
          </w:tcPr>
          <w:p w14:paraId="34E97D1D"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217" w:type="pct"/>
            <w:gridSpan w:val="2"/>
            <w:vMerge w:val="restart"/>
          </w:tcPr>
          <w:p w14:paraId="7C7187F7" w14:textId="77777777" w:rsidR="003E1F24" w:rsidRPr="003E1F24" w:rsidRDefault="003E1F24" w:rsidP="003E1F24">
            <w:pPr>
              <w:spacing w:after="0" w:line="240" w:lineRule="auto"/>
              <w:ind w:left="216" w:hanging="216"/>
              <w:jc w:val="right"/>
              <w:rPr>
                <w:rFonts w:ascii="Times New Roman" w:hAnsi="Times New Roman" w:cs="Times New Roman"/>
                <w:sz w:val="18"/>
                <w:szCs w:val="18"/>
              </w:rPr>
            </w:pPr>
            <w:r w:rsidRPr="003E1F24">
              <w:rPr>
                <w:rFonts w:ascii="Times New Roman" w:hAnsi="Times New Roman" w:cs="Times New Roman"/>
                <w:sz w:val="18"/>
                <w:szCs w:val="18"/>
              </w:rPr>
              <w:t>To 31 December 1983</w:t>
            </w:r>
          </w:p>
        </w:tc>
        <w:tc>
          <w:tcPr>
            <w:tcW w:w="101" w:type="pct"/>
          </w:tcPr>
          <w:p w14:paraId="015709F4"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92" w:type="pct"/>
          </w:tcPr>
          <w:p w14:paraId="2A7A050B" w14:textId="2F66444D"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40%</w:t>
            </w:r>
          </w:p>
        </w:tc>
        <w:tc>
          <w:tcPr>
            <w:tcW w:w="569" w:type="pct"/>
          </w:tcPr>
          <w:p w14:paraId="262049A5"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FI: 15%</w:t>
            </w:r>
          </w:p>
        </w:tc>
      </w:tr>
      <w:tr w:rsidR="003E1F24" w:rsidRPr="00B12082" w14:paraId="060EBE52" w14:textId="77777777" w:rsidTr="003E1F24">
        <w:trPr>
          <w:trHeight w:val="20"/>
        </w:trPr>
        <w:tc>
          <w:tcPr>
            <w:tcW w:w="521" w:type="pct"/>
            <w:vMerge/>
          </w:tcPr>
          <w:p w14:paraId="44244D65"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3217" w:type="pct"/>
            <w:gridSpan w:val="2"/>
            <w:vMerge/>
          </w:tcPr>
          <w:p w14:paraId="3FB9EC51"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01" w:type="pct"/>
          </w:tcPr>
          <w:p w14:paraId="5318496A"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592" w:type="pct"/>
          </w:tcPr>
          <w:p w14:paraId="5AABA3FC" w14:textId="0325902A" w:rsidR="003E1F24" w:rsidRPr="003E1F24" w:rsidRDefault="003E1F24" w:rsidP="00863D19">
            <w:pPr>
              <w:spacing w:after="0" w:line="240" w:lineRule="auto"/>
              <w:jc w:val="both"/>
              <w:rPr>
                <w:rFonts w:ascii="Times New Roman" w:hAnsi="Times New Roman" w:cs="Times New Roman"/>
                <w:sz w:val="18"/>
                <w:szCs w:val="18"/>
              </w:rPr>
            </w:pPr>
          </w:p>
        </w:tc>
        <w:tc>
          <w:tcPr>
            <w:tcW w:w="569" w:type="pct"/>
          </w:tcPr>
          <w:p w14:paraId="05BEDC1B"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(except TAIW): 35%</w:t>
            </w:r>
          </w:p>
        </w:tc>
      </w:tr>
    </w:tbl>
    <w:p w14:paraId="7EA80057"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0E21FE6C" w14:textId="77777777" w:rsidR="002610A6" w:rsidRPr="00E02E61"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E02E61">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2"/>
        <w:gridCol w:w="954"/>
        <w:gridCol w:w="4391"/>
        <w:gridCol w:w="314"/>
        <w:gridCol w:w="1133"/>
        <w:gridCol w:w="1241"/>
      </w:tblGrid>
      <w:tr w:rsidR="003E1F24" w:rsidRPr="00C87396" w14:paraId="6406A2B9" w14:textId="77777777" w:rsidTr="003E1F24">
        <w:trPr>
          <w:trHeight w:val="300"/>
        </w:trPr>
        <w:tc>
          <w:tcPr>
            <w:tcW w:w="520" w:type="pct"/>
            <w:tcBorders>
              <w:top w:val="single" w:sz="6" w:space="0" w:color="auto"/>
              <w:bottom w:val="single" w:sz="6" w:space="0" w:color="auto"/>
            </w:tcBorders>
            <w:vAlign w:val="bottom"/>
          </w:tcPr>
          <w:p w14:paraId="492A2F9A"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1</w:t>
            </w:r>
          </w:p>
        </w:tc>
        <w:tc>
          <w:tcPr>
            <w:tcW w:w="532" w:type="pct"/>
            <w:tcBorders>
              <w:top w:val="single" w:sz="6" w:space="0" w:color="auto"/>
              <w:bottom w:val="single" w:sz="6" w:space="0" w:color="auto"/>
            </w:tcBorders>
            <w:vAlign w:val="bottom"/>
          </w:tcPr>
          <w:p w14:paraId="727113E3"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2</w:t>
            </w:r>
          </w:p>
        </w:tc>
        <w:tc>
          <w:tcPr>
            <w:tcW w:w="2449" w:type="pct"/>
            <w:vMerge w:val="restart"/>
            <w:tcBorders>
              <w:top w:val="single" w:sz="6" w:space="0" w:color="auto"/>
            </w:tcBorders>
            <w:vAlign w:val="bottom"/>
          </w:tcPr>
          <w:p w14:paraId="7714EFB6"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75" w:type="pct"/>
            <w:tcBorders>
              <w:top w:val="single" w:sz="6" w:space="0" w:color="auto"/>
            </w:tcBorders>
          </w:tcPr>
          <w:p w14:paraId="7D10BBF4"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tcBorders>
              <w:top w:val="single" w:sz="6" w:space="0" w:color="auto"/>
              <w:bottom w:val="single" w:sz="6" w:space="0" w:color="auto"/>
            </w:tcBorders>
            <w:vAlign w:val="bottom"/>
          </w:tcPr>
          <w:p w14:paraId="793D09E2" w14:textId="1E31F1AA"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3</w:t>
            </w:r>
          </w:p>
        </w:tc>
        <w:tc>
          <w:tcPr>
            <w:tcW w:w="692" w:type="pct"/>
            <w:tcBorders>
              <w:top w:val="single" w:sz="6" w:space="0" w:color="auto"/>
              <w:bottom w:val="single" w:sz="6" w:space="0" w:color="auto"/>
            </w:tcBorders>
            <w:vAlign w:val="bottom"/>
          </w:tcPr>
          <w:p w14:paraId="35B10B2E"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4</w:t>
            </w:r>
          </w:p>
        </w:tc>
      </w:tr>
      <w:tr w:rsidR="003E1F24" w:rsidRPr="00C87396" w14:paraId="23FF4347" w14:textId="77777777" w:rsidTr="003E1F24">
        <w:trPr>
          <w:trHeight w:val="20"/>
        </w:trPr>
        <w:tc>
          <w:tcPr>
            <w:tcW w:w="520" w:type="pct"/>
            <w:tcBorders>
              <w:top w:val="single" w:sz="6" w:space="0" w:color="auto"/>
              <w:bottom w:val="single" w:sz="6" w:space="0" w:color="auto"/>
            </w:tcBorders>
            <w:vAlign w:val="bottom"/>
          </w:tcPr>
          <w:p w14:paraId="6D9D8A31"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Reference no.</w:t>
            </w:r>
          </w:p>
        </w:tc>
        <w:tc>
          <w:tcPr>
            <w:tcW w:w="532" w:type="pct"/>
            <w:tcBorders>
              <w:top w:val="single" w:sz="6" w:space="0" w:color="auto"/>
              <w:bottom w:val="single" w:sz="6" w:space="0" w:color="auto"/>
            </w:tcBorders>
            <w:vAlign w:val="bottom"/>
          </w:tcPr>
          <w:p w14:paraId="4FCB64B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Goods</w:t>
            </w:r>
          </w:p>
        </w:tc>
        <w:tc>
          <w:tcPr>
            <w:tcW w:w="2449" w:type="pct"/>
            <w:vMerge/>
            <w:tcBorders>
              <w:bottom w:val="single" w:sz="6" w:space="0" w:color="auto"/>
            </w:tcBorders>
            <w:vAlign w:val="bottom"/>
          </w:tcPr>
          <w:p w14:paraId="48E3EED7"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75" w:type="pct"/>
            <w:tcBorders>
              <w:bottom w:val="single" w:sz="6" w:space="0" w:color="auto"/>
            </w:tcBorders>
          </w:tcPr>
          <w:p w14:paraId="688C958B"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tcBorders>
              <w:top w:val="single" w:sz="6" w:space="0" w:color="auto"/>
              <w:bottom w:val="single" w:sz="6" w:space="0" w:color="auto"/>
            </w:tcBorders>
            <w:vAlign w:val="bottom"/>
          </w:tcPr>
          <w:p w14:paraId="6B4E7B94" w14:textId="06077E80"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General</w:t>
            </w:r>
          </w:p>
          <w:p w14:paraId="3CE7D5ED"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rate</w:t>
            </w:r>
          </w:p>
        </w:tc>
        <w:tc>
          <w:tcPr>
            <w:tcW w:w="692" w:type="pct"/>
            <w:tcBorders>
              <w:top w:val="single" w:sz="6" w:space="0" w:color="auto"/>
              <w:bottom w:val="single" w:sz="6" w:space="0" w:color="auto"/>
            </w:tcBorders>
            <w:vAlign w:val="bottom"/>
          </w:tcPr>
          <w:p w14:paraId="2506B400"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Special</w:t>
            </w:r>
          </w:p>
          <w:p w14:paraId="0D3421BF"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rate</w:t>
            </w:r>
          </w:p>
        </w:tc>
      </w:tr>
      <w:tr w:rsidR="003E1F24" w:rsidRPr="00C87396" w14:paraId="11794853" w14:textId="77777777" w:rsidTr="003E1F24">
        <w:trPr>
          <w:trHeight w:val="20"/>
        </w:trPr>
        <w:tc>
          <w:tcPr>
            <w:tcW w:w="520" w:type="pct"/>
            <w:vMerge w:val="restart"/>
            <w:tcBorders>
              <w:top w:val="single" w:sz="6" w:space="0" w:color="auto"/>
            </w:tcBorders>
          </w:tcPr>
          <w:p w14:paraId="12C4B8B0"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2981" w:type="pct"/>
            <w:gridSpan w:val="2"/>
            <w:vMerge w:val="restart"/>
            <w:tcBorders>
              <w:top w:val="single" w:sz="6" w:space="0" w:color="auto"/>
            </w:tcBorders>
          </w:tcPr>
          <w:p w14:paraId="1FEDECC4" w14:textId="77777777" w:rsidR="003E1F24" w:rsidRPr="003E1F24" w:rsidRDefault="003E1F24" w:rsidP="00863D19">
            <w:pPr>
              <w:spacing w:after="0" w:line="240" w:lineRule="auto"/>
              <w:jc w:val="right"/>
              <w:rPr>
                <w:rFonts w:ascii="Times New Roman" w:hAnsi="Times New Roman" w:cs="Times New Roman"/>
                <w:sz w:val="18"/>
                <w:szCs w:val="18"/>
              </w:rPr>
            </w:pPr>
            <w:r w:rsidRPr="003E1F24">
              <w:rPr>
                <w:rFonts w:ascii="Times New Roman" w:hAnsi="Times New Roman" w:cs="Times New Roman"/>
                <w:sz w:val="18"/>
                <w:szCs w:val="18"/>
              </w:rPr>
              <w:t>From 1 January 1984</w:t>
            </w:r>
          </w:p>
        </w:tc>
        <w:tc>
          <w:tcPr>
            <w:tcW w:w="175" w:type="pct"/>
            <w:tcBorders>
              <w:top w:val="single" w:sz="6" w:space="0" w:color="auto"/>
            </w:tcBorders>
          </w:tcPr>
          <w:p w14:paraId="02244110"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vMerge w:val="restart"/>
            <w:tcBorders>
              <w:top w:val="single" w:sz="6" w:space="0" w:color="auto"/>
            </w:tcBorders>
          </w:tcPr>
          <w:p w14:paraId="05A0D0DB" w14:textId="7451D34E"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35%</w:t>
            </w:r>
          </w:p>
        </w:tc>
        <w:tc>
          <w:tcPr>
            <w:tcW w:w="692" w:type="pct"/>
            <w:tcBorders>
              <w:top w:val="single" w:sz="6" w:space="0" w:color="auto"/>
            </w:tcBorders>
          </w:tcPr>
          <w:p w14:paraId="05791723"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FI: 15%</w:t>
            </w:r>
          </w:p>
        </w:tc>
      </w:tr>
      <w:tr w:rsidR="003E1F24" w:rsidRPr="00C87396" w14:paraId="25AF6A74" w14:textId="77777777" w:rsidTr="003E1F24">
        <w:trPr>
          <w:trHeight w:val="20"/>
        </w:trPr>
        <w:tc>
          <w:tcPr>
            <w:tcW w:w="520" w:type="pct"/>
            <w:vMerge/>
            <w:tcBorders>
              <w:top w:val="single" w:sz="6" w:space="0" w:color="auto"/>
            </w:tcBorders>
          </w:tcPr>
          <w:p w14:paraId="74D84AE0"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2981" w:type="pct"/>
            <w:gridSpan w:val="2"/>
            <w:vMerge/>
            <w:tcBorders>
              <w:top w:val="single" w:sz="6" w:space="0" w:color="auto"/>
            </w:tcBorders>
          </w:tcPr>
          <w:p w14:paraId="28BD7275"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75" w:type="pct"/>
          </w:tcPr>
          <w:p w14:paraId="2072F2E7"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vMerge/>
            <w:tcBorders>
              <w:top w:val="single" w:sz="6" w:space="0" w:color="auto"/>
            </w:tcBorders>
          </w:tcPr>
          <w:p w14:paraId="06DCA862" w14:textId="43E0C1AD" w:rsidR="003E1F24" w:rsidRPr="003E1F24" w:rsidRDefault="003E1F24" w:rsidP="00863D19">
            <w:pPr>
              <w:spacing w:after="0" w:line="240" w:lineRule="auto"/>
              <w:jc w:val="both"/>
              <w:rPr>
                <w:rFonts w:ascii="Times New Roman" w:hAnsi="Times New Roman" w:cs="Times New Roman"/>
                <w:sz w:val="18"/>
                <w:szCs w:val="18"/>
              </w:rPr>
            </w:pPr>
          </w:p>
        </w:tc>
        <w:tc>
          <w:tcPr>
            <w:tcW w:w="692" w:type="pct"/>
          </w:tcPr>
          <w:p w14:paraId="5A345BB7"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(except TAIW): 30%</w:t>
            </w:r>
          </w:p>
        </w:tc>
      </w:tr>
      <w:tr w:rsidR="003E1F24" w:rsidRPr="00C87396" w14:paraId="13B7DD8A" w14:textId="77777777" w:rsidTr="003E1F24">
        <w:trPr>
          <w:trHeight w:val="20"/>
        </w:trPr>
        <w:tc>
          <w:tcPr>
            <w:tcW w:w="520" w:type="pct"/>
            <w:vMerge w:val="restart"/>
          </w:tcPr>
          <w:p w14:paraId="559397FD"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59.12.39</w:t>
            </w:r>
          </w:p>
        </w:tc>
        <w:tc>
          <w:tcPr>
            <w:tcW w:w="2981" w:type="pct"/>
            <w:gridSpan w:val="2"/>
          </w:tcPr>
          <w:p w14:paraId="1A3AB96D"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 Other</w:t>
            </w:r>
          </w:p>
        </w:tc>
        <w:tc>
          <w:tcPr>
            <w:tcW w:w="175" w:type="pct"/>
          </w:tcPr>
          <w:p w14:paraId="67BAB229"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tcPr>
          <w:p w14:paraId="59E84F61" w14:textId="74DD455B" w:rsidR="003E1F24" w:rsidRPr="003E1F24" w:rsidRDefault="003E1F24" w:rsidP="00863D19">
            <w:pPr>
              <w:spacing w:after="0" w:line="240" w:lineRule="auto"/>
              <w:jc w:val="both"/>
              <w:rPr>
                <w:rFonts w:ascii="Times New Roman" w:hAnsi="Times New Roman" w:cs="Times New Roman"/>
                <w:sz w:val="18"/>
                <w:szCs w:val="18"/>
              </w:rPr>
            </w:pPr>
          </w:p>
        </w:tc>
        <w:tc>
          <w:tcPr>
            <w:tcW w:w="692" w:type="pct"/>
          </w:tcPr>
          <w:p w14:paraId="403A32B3"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C87396" w14:paraId="34CA2B34" w14:textId="77777777" w:rsidTr="003E1F24">
        <w:trPr>
          <w:trHeight w:val="20"/>
        </w:trPr>
        <w:tc>
          <w:tcPr>
            <w:tcW w:w="520" w:type="pct"/>
            <w:vMerge/>
          </w:tcPr>
          <w:p w14:paraId="0FBAA8D0"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2981" w:type="pct"/>
            <w:gridSpan w:val="2"/>
            <w:vMerge w:val="restart"/>
          </w:tcPr>
          <w:p w14:paraId="06EAF774" w14:textId="77777777" w:rsidR="003E1F24" w:rsidRPr="003E1F24" w:rsidRDefault="003E1F24" w:rsidP="00863D19">
            <w:pPr>
              <w:spacing w:after="0" w:line="240" w:lineRule="auto"/>
              <w:jc w:val="right"/>
              <w:rPr>
                <w:rFonts w:ascii="Times New Roman" w:hAnsi="Times New Roman" w:cs="Times New Roman"/>
                <w:sz w:val="18"/>
                <w:szCs w:val="18"/>
              </w:rPr>
            </w:pPr>
            <w:r w:rsidRPr="003E1F24">
              <w:rPr>
                <w:rFonts w:ascii="Times New Roman" w:hAnsi="Times New Roman" w:cs="Times New Roman"/>
                <w:sz w:val="18"/>
                <w:szCs w:val="18"/>
              </w:rPr>
              <w:t>To 31 December 1983</w:t>
            </w:r>
          </w:p>
        </w:tc>
        <w:tc>
          <w:tcPr>
            <w:tcW w:w="175" w:type="pct"/>
          </w:tcPr>
          <w:p w14:paraId="5BCDD769"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vMerge w:val="restart"/>
          </w:tcPr>
          <w:p w14:paraId="7F23BFFB" w14:textId="0051C3B6"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40%</w:t>
            </w:r>
          </w:p>
        </w:tc>
        <w:tc>
          <w:tcPr>
            <w:tcW w:w="692" w:type="pct"/>
          </w:tcPr>
          <w:p w14:paraId="1988EBC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FI: Free</w:t>
            </w:r>
          </w:p>
        </w:tc>
      </w:tr>
      <w:tr w:rsidR="003E1F24" w:rsidRPr="00C87396" w14:paraId="5AA91783" w14:textId="77777777" w:rsidTr="003E1F24">
        <w:trPr>
          <w:trHeight w:val="20"/>
        </w:trPr>
        <w:tc>
          <w:tcPr>
            <w:tcW w:w="520" w:type="pct"/>
            <w:vMerge/>
          </w:tcPr>
          <w:p w14:paraId="4AE831AC"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2981" w:type="pct"/>
            <w:gridSpan w:val="2"/>
            <w:vMerge/>
          </w:tcPr>
          <w:p w14:paraId="48C66DC6"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75" w:type="pct"/>
          </w:tcPr>
          <w:p w14:paraId="29DD3EA8"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vMerge/>
          </w:tcPr>
          <w:p w14:paraId="7F6E1A0B" w14:textId="02CDBD21" w:rsidR="003E1F24" w:rsidRPr="003E1F24" w:rsidRDefault="003E1F24" w:rsidP="00863D19">
            <w:pPr>
              <w:spacing w:after="0" w:line="240" w:lineRule="auto"/>
              <w:jc w:val="both"/>
              <w:rPr>
                <w:rFonts w:ascii="Times New Roman" w:hAnsi="Times New Roman" w:cs="Times New Roman"/>
                <w:sz w:val="18"/>
                <w:szCs w:val="18"/>
              </w:rPr>
            </w:pPr>
          </w:p>
        </w:tc>
        <w:tc>
          <w:tcPr>
            <w:tcW w:w="692" w:type="pct"/>
          </w:tcPr>
          <w:p w14:paraId="3DEA2563" w14:textId="77777777" w:rsidR="003E1F24" w:rsidRPr="003E1F24" w:rsidRDefault="003E1F24" w:rsidP="00D91A73">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(except TAIW): 35%</w:t>
            </w:r>
          </w:p>
        </w:tc>
      </w:tr>
      <w:tr w:rsidR="003E1F24" w:rsidRPr="00C87396" w14:paraId="08823352" w14:textId="77777777" w:rsidTr="003E1F24">
        <w:trPr>
          <w:trHeight w:val="20"/>
        </w:trPr>
        <w:tc>
          <w:tcPr>
            <w:tcW w:w="520" w:type="pct"/>
            <w:vMerge/>
          </w:tcPr>
          <w:p w14:paraId="23F7E08C"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2981" w:type="pct"/>
            <w:gridSpan w:val="2"/>
            <w:vMerge w:val="restart"/>
          </w:tcPr>
          <w:p w14:paraId="776E1A2C" w14:textId="77777777" w:rsidR="003E1F24" w:rsidRPr="003E1F24" w:rsidRDefault="003E1F24" w:rsidP="00863D19">
            <w:pPr>
              <w:spacing w:after="0" w:line="240" w:lineRule="auto"/>
              <w:jc w:val="right"/>
              <w:rPr>
                <w:rFonts w:ascii="Times New Roman" w:hAnsi="Times New Roman" w:cs="Times New Roman"/>
                <w:sz w:val="18"/>
                <w:szCs w:val="18"/>
              </w:rPr>
            </w:pPr>
            <w:r w:rsidRPr="003E1F24">
              <w:rPr>
                <w:rFonts w:ascii="Times New Roman" w:hAnsi="Times New Roman" w:cs="Times New Roman"/>
                <w:sz w:val="18"/>
                <w:szCs w:val="18"/>
              </w:rPr>
              <w:t>From 1 January 1984</w:t>
            </w:r>
          </w:p>
        </w:tc>
        <w:tc>
          <w:tcPr>
            <w:tcW w:w="175" w:type="pct"/>
          </w:tcPr>
          <w:p w14:paraId="1144D362"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vMerge w:val="restart"/>
          </w:tcPr>
          <w:p w14:paraId="55EEF67B" w14:textId="27B97832"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35%</w:t>
            </w:r>
          </w:p>
        </w:tc>
        <w:tc>
          <w:tcPr>
            <w:tcW w:w="692" w:type="pct"/>
          </w:tcPr>
          <w:p w14:paraId="4B72A71F"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FI: Free</w:t>
            </w:r>
          </w:p>
        </w:tc>
      </w:tr>
      <w:tr w:rsidR="003E1F24" w:rsidRPr="00C87396" w14:paraId="55962C91" w14:textId="77777777" w:rsidTr="003E1F24">
        <w:trPr>
          <w:trHeight w:val="20"/>
        </w:trPr>
        <w:tc>
          <w:tcPr>
            <w:tcW w:w="520" w:type="pct"/>
            <w:vMerge/>
          </w:tcPr>
          <w:p w14:paraId="05F78937"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2981" w:type="pct"/>
            <w:gridSpan w:val="2"/>
            <w:vMerge/>
          </w:tcPr>
          <w:p w14:paraId="0457ADD8"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75" w:type="pct"/>
          </w:tcPr>
          <w:p w14:paraId="52D2B86D"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vMerge/>
          </w:tcPr>
          <w:p w14:paraId="32B4E70D" w14:textId="186E1971" w:rsidR="003E1F24" w:rsidRPr="003E1F24" w:rsidRDefault="003E1F24" w:rsidP="00863D19">
            <w:pPr>
              <w:spacing w:after="0" w:line="240" w:lineRule="auto"/>
              <w:jc w:val="both"/>
              <w:rPr>
                <w:rFonts w:ascii="Times New Roman" w:hAnsi="Times New Roman" w:cs="Times New Roman"/>
                <w:sz w:val="18"/>
                <w:szCs w:val="18"/>
              </w:rPr>
            </w:pPr>
          </w:p>
        </w:tc>
        <w:tc>
          <w:tcPr>
            <w:tcW w:w="692" w:type="pct"/>
          </w:tcPr>
          <w:p w14:paraId="61109E4F"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(except TAIW): 30%</w:t>
            </w:r>
          </w:p>
        </w:tc>
      </w:tr>
      <w:tr w:rsidR="003E1F24" w:rsidRPr="00C87396" w14:paraId="41624B05" w14:textId="77777777" w:rsidTr="003E1F24">
        <w:trPr>
          <w:trHeight w:val="20"/>
        </w:trPr>
        <w:tc>
          <w:tcPr>
            <w:tcW w:w="520" w:type="pct"/>
          </w:tcPr>
          <w:p w14:paraId="7D3897C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59.12.9</w:t>
            </w:r>
          </w:p>
        </w:tc>
        <w:tc>
          <w:tcPr>
            <w:tcW w:w="2981" w:type="pct"/>
            <w:gridSpan w:val="2"/>
          </w:tcPr>
          <w:p w14:paraId="7F23BD14"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Other:</w:t>
            </w:r>
          </w:p>
        </w:tc>
        <w:tc>
          <w:tcPr>
            <w:tcW w:w="175" w:type="pct"/>
          </w:tcPr>
          <w:p w14:paraId="2ACB478F"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tcPr>
          <w:p w14:paraId="191997FD" w14:textId="78FA0629" w:rsidR="003E1F24" w:rsidRPr="003E1F24" w:rsidRDefault="003E1F24" w:rsidP="00863D19">
            <w:pPr>
              <w:spacing w:after="0" w:line="240" w:lineRule="auto"/>
              <w:jc w:val="both"/>
              <w:rPr>
                <w:rFonts w:ascii="Times New Roman" w:hAnsi="Times New Roman" w:cs="Times New Roman"/>
                <w:sz w:val="18"/>
                <w:szCs w:val="18"/>
              </w:rPr>
            </w:pPr>
          </w:p>
        </w:tc>
        <w:tc>
          <w:tcPr>
            <w:tcW w:w="692" w:type="pct"/>
          </w:tcPr>
          <w:p w14:paraId="05E871CC"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C87396" w14:paraId="424E047A" w14:textId="77777777" w:rsidTr="003E1F24">
        <w:trPr>
          <w:trHeight w:val="20"/>
        </w:trPr>
        <w:tc>
          <w:tcPr>
            <w:tcW w:w="520" w:type="pct"/>
          </w:tcPr>
          <w:p w14:paraId="72E4C33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59.12.91</w:t>
            </w:r>
          </w:p>
        </w:tc>
        <w:tc>
          <w:tcPr>
            <w:tcW w:w="2981" w:type="pct"/>
            <w:gridSpan w:val="2"/>
          </w:tcPr>
          <w:p w14:paraId="4D225BB1"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 Goods, as follows:</w:t>
            </w:r>
          </w:p>
          <w:p w14:paraId="3A24640D" w14:textId="77777777" w:rsidR="003E1F24" w:rsidRPr="003E1F24" w:rsidRDefault="003E1F24" w:rsidP="00863D19">
            <w:pPr>
              <w:spacing w:after="0" w:line="240" w:lineRule="auto"/>
              <w:ind w:left="418" w:hanging="288"/>
              <w:jc w:val="both"/>
              <w:rPr>
                <w:rFonts w:ascii="Times New Roman" w:hAnsi="Times New Roman" w:cs="Times New Roman"/>
                <w:sz w:val="18"/>
                <w:szCs w:val="18"/>
              </w:rPr>
            </w:pPr>
            <w:r w:rsidRPr="003E1F24">
              <w:rPr>
                <w:rFonts w:ascii="Times New Roman" w:hAnsi="Times New Roman" w:cs="Times New Roman"/>
                <w:sz w:val="18"/>
                <w:szCs w:val="18"/>
              </w:rPr>
              <w:t>(a) coated or impregnated with starch, of a kind used solely or principally in the manufacture of window blinds;</w:t>
            </w:r>
          </w:p>
          <w:p w14:paraId="211F1CE4" w14:textId="77777777" w:rsidR="003E1F24" w:rsidRPr="003E1F24" w:rsidRDefault="003E1F24" w:rsidP="00863D19">
            <w:pPr>
              <w:spacing w:after="0" w:line="240" w:lineRule="auto"/>
              <w:ind w:left="418" w:hanging="288"/>
              <w:jc w:val="both"/>
              <w:rPr>
                <w:rFonts w:ascii="Times New Roman" w:hAnsi="Times New Roman" w:cs="Times New Roman"/>
                <w:sz w:val="18"/>
                <w:szCs w:val="18"/>
              </w:rPr>
            </w:pPr>
            <w:r w:rsidRPr="003E1F24">
              <w:rPr>
                <w:rFonts w:ascii="Times New Roman" w:hAnsi="Times New Roman" w:cs="Times New Roman"/>
                <w:sz w:val="18"/>
                <w:szCs w:val="18"/>
              </w:rPr>
              <w:t>(b) coated with glass beads (microspheres)</w:t>
            </w:r>
          </w:p>
        </w:tc>
        <w:tc>
          <w:tcPr>
            <w:tcW w:w="175" w:type="pct"/>
          </w:tcPr>
          <w:p w14:paraId="32206D36"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tcPr>
          <w:p w14:paraId="41A42C52" w14:textId="53850BBE"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40%</w:t>
            </w:r>
          </w:p>
        </w:tc>
        <w:tc>
          <w:tcPr>
            <w:tcW w:w="692" w:type="pct"/>
          </w:tcPr>
          <w:p w14:paraId="5245294B"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30%</w:t>
            </w:r>
          </w:p>
        </w:tc>
      </w:tr>
      <w:tr w:rsidR="003E1F24" w:rsidRPr="00C87396" w14:paraId="1E5FC2E5" w14:textId="77777777" w:rsidTr="003E1F24">
        <w:trPr>
          <w:trHeight w:val="20"/>
        </w:trPr>
        <w:tc>
          <w:tcPr>
            <w:tcW w:w="520" w:type="pct"/>
            <w:vMerge w:val="restart"/>
          </w:tcPr>
          <w:p w14:paraId="460E9B2E"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59.12.99</w:t>
            </w:r>
          </w:p>
        </w:tc>
        <w:tc>
          <w:tcPr>
            <w:tcW w:w="2981" w:type="pct"/>
            <w:gridSpan w:val="2"/>
            <w:vMerge w:val="restart"/>
          </w:tcPr>
          <w:p w14:paraId="39640BE7"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 Other</w:t>
            </w:r>
          </w:p>
        </w:tc>
        <w:tc>
          <w:tcPr>
            <w:tcW w:w="175" w:type="pct"/>
          </w:tcPr>
          <w:p w14:paraId="2CECF67D"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vMerge w:val="restart"/>
          </w:tcPr>
          <w:p w14:paraId="4E296EBD" w14:textId="210A8DC1"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40%</w:t>
            </w:r>
          </w:p>
        </w:tc>
        <w:tc>
          <w:tcPr>
            <w:tcW w:w="692" w:type="pct"/>
          </w:tcPr>
          <w:p w14:paraId="268A2FFD"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FI: Free</w:t>
            </w:r>
          </w:p>
        </w:tc>
      </w:tr>
      <w:tr w:rsidR="003E1F24" w:rsidRPr="00C87396" w14:paraId="226F828D" w14:textId="77777777" w:rsidTr="003E1F24">
        <w:trPr>
          <w:trHeight w:val="20"/>
        </w:trPr>
        <w:tc>
          <w:tcPr>
            <w:tcW w:w="520" w:type="pct"/>
            <w:vMerge/>
          </w:tcPr>
          <w:p w14:paraId="5AC497B1"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2981" w:type="pct"/>
            <w:gridSpan w:val="2"/>
            <w:vMerge/>
          </w:tcPr>
          <w:p w14:paraId="42FC4C99"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75" w:type="pct"/>
          </w:tcPr>
          <w:p w14:paraId="631A20CE"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vMerge/>
          </w:tcPr>
          <w:p w14:paraId="6413679D" w14:textId="19B8D6EE" w:rsidR="003E1F24" w:rsidRPr="003E1F24" w:rsidRDefault="003E1F24" w:rsidP="00863D19">
            <w:pPr>
              <w:spacing w:after="0" w:line="240" w:lineRule="auto"/>
              <w:jc w:val="both"/>
              <w:rPr>
                <w:rFonts w:ascii="Times New Roman" w:hAnsi="Times New Roman" w:cs="Times New Roman"/>
                <w:sz w:val="18"/>
                <w:szCs w:val="18"/>
              </w:rPr>
            </w:pPr>
          </w:p>
        </w:tc>
        <w:tc>
          <w:tcPr>
            <w:tcW w:w="692" w:type="pct"/>
          </w:tcPr>
          <w:p w14:paraId="577AF0AA"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30%</w:t>
            </w:r>
          </w:p>
        </w:tc>
      </w:tr>
      <w:tr w:rsidR="003E1F24" w:rsidRPr="00C87396" w14:paraId="78A37CF5" w14:textId="77777777" w:rsidTr="003E1F24">
        <w:trPr>
          <w:trHeight w:val="20"/>
        </w:trPr>
        <w:tc>
          <w:tcPr>
            <w:tcW w:w="520" w:type="pct"/>
          </w:tcPr>
          <w:p w14:paraId="2AF01811"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59.13</w:t>
            </w:r>
          </w:p>
        </w:tc>
        <w:tc>
          <w:tcPr>
            <w:tcW w:w="2981" w:type="pct"/>
            <w:gridSpan w:val="2"/>
          </w:tcPr>
          <w:p w14:paraId="57D80A88"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ELASTIC FABRICS AND TRIMMINGS (OTHER THAN KNITTED OR CROCHETED GOODS) CONSISTING OF TEXTILE MATERIALS COMBINED WITH RUBBER THREADS</w:t>
            </w:r>
          </w:p>
        </w:tc>
        <w:tc>
          <w:tcPr>
            <w:tcW w:w="175" w:type="pct"/>
          </w:tcPr>
          <w:p w14:paraId="73E58F34"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tcPr>
          <w:p w14:paraId="1618F2C1" w14:textId="7C696F73"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30%</w:t>
            </w:r>
          </w:p>
        </w:tc>
        <w:tc>
          <w:tcPr>
            <w:tcW w:w="692" w:type="pct"/>
          </w:tcPr>
          <w:p w14:paraId="56258671"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(except HONG): 20%</w:t>
            </w:r>
          </w:p>
        </w:tc>
      </w:tr>
      <w:tr w:rsidR="003E1F24" w:rsidRPr="00C87396" w14:paraId="369FF1B5" w14:textId="77777777" w:rsidTr="003E1F24">
        <w:trPr>
          <w:trHeight w:val="20"/>
        </w:trPr>
        <w:tc>
          <w:tcPr>
            <w:tcW w:w="520" w:type="pct"/>
          </w:tcPr>
          <w:p w14:paraId="32FDB007"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59.14</w:t>
            </w:r>
          </w:p>
        </w:tc>
        <w:tc>
          <w:tcPr>
            <w:tcW w:w="2981" w:type="pct"/>
            <w:gridSpan w:val="2"/>
          </w:tcPr>
          <w:p w14:paraId="4956BB1C"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WICKS, OF WOVEN, PLAITED OR KNITTED TEXTILE MATERIALS, FOR LAMPS, STOVES, LIGHTERS, CANDLES AND THE LIKE; TUBULAR KNITTED GAS-MANTLE FABRIC AND INCANDESCENT GAS-MANTLES</w:t>
            </w:r>
          </w:p>
        </w:tc>
        <w:tc>
          <w:tcPr>
            <w:tcW w:w="175" w:type="pct"/>
          </w:tcPr>
          <w:p w14:paraId="2EB95CB2"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tcPr>
          <w:p w14:paraId="1F54EE5A" w14:textId="48B3A478"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10%</w:t>
            </w:r>
          </w:p>
        </w:tc>
        <w:tc>
          <w:tcPr>
            <w:tcW w:w="692" w:type="pct"/>
          </w:tcPr>
          <w:p w14:paraId="1848A99F"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C87396" w14:paraId="148589A7" w14:textId="77777777" w:rsidTr="003E1F24">
        <w:trPr>
          <w:trHeight w:val="20"/>
        </w:trPr>
        <w:tc>
          <w:tcPr>
            <w:tcW w:w="520" w:type="pct"/>
          </w:tcPr>
          <w:p w14:paraId="31088864"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59.15</w:t>
            </w:r>
          </w:p>
        </w:tc>
        <w:tc>
          <w:tcPr>
            <w:tcW w:w="2981" w:type="pct"/>
            <w:gridSpan w:val="2"/>
          </w:tcPr>
          <w:p w14:paraId="2F6543CA"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TEXTILE HOSEPIPING AND SIMILAR TUBING, WITH OR WITHOUT LINING, ARMOUR OR ACCESSORIES OF OTHER MATERIALS:</w:t>
            </w:r>
          </w:p>
        </w:tc>
        <w:tc>
          <w:tcPr>
            <w:tcW w:w="175" w:type="pct"/>
          </w:tcPr>
          <w:p w14:paraId="024DF69E"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tcPr>
          <w:p w14:paraId="5AE65F98" w14:textId="1825EEFC" w:rsidR="003E1F24" w:rsidRPr="003E1F24" w:rsidRDefault="003E1F24" w:rsidP="00863D19">
            <w:pPr>
              <w:spacing w:after="0" w:line="240" w:lineRule="auto"/>
              <w:jc w:val="both"/>
              <w:rPr>
                <w:rFonts w:ascii="Times New Roman" w:hAnsi="Times New Roman" w:cs="Times New Roman"/>
                <w:sz w:val="18"/>
                <w:szCs w:val="18"/>
              </w:rPr>
            </w:pPr>
          </w:p>
        </w:tc>
        <w:tc>
          <w:tcPr>
            <w:tcW w:w="692" w:type="pct"/>
          </w:tcPr>
          <w:p w14:paraId="52EE216F"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C87396" w14:paraId="1E55784F" w14:textId="77777777" w:rsidTr="003E1F24">
        <w:trPr>
          <w:trHeight w:val="20"/>
        </w:trPr>
        <w:tc>
          <w:tcPr>
            <w:tcW w:w="520" w:type="pct"/>
          </w:tcPr>
          <w:p w14:paraId="61FE757A"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59.15.1</w:t>
            </w:r>
          </w:p>
        </w:tc>
        <w:tc>
          <w:tcPr>
            <w:tcW w:w="2981" w:type="pct"/>
            <w:gridSpan w:val="2"/>
          </w:tcPr>
          <w:p w14:paraId="79EDB0CB"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Having an internal diameter not exceeding 110 mm</w:t>
            </w:r>
          </w:p>
        </w:tc>
        <w:tc>
          <w:tcPr>
            <w:tcW w:w="175" w:type="pct"/>
          </w:tcPr>
          <w:p w14:paraId="45B00698"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tcPr>
          <w:p w14:paraId="2EA45608" w14:textId="03FAC04D"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15%</w:t>
            </w:r>
          </w:p>
        </w:tc>
        <w:tc>
          <w:tcPr>
            <w:tcW w:w="692" w:type="pct"/>
          </w:tcPr>
          <w:p w14:paraId="7185352A"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C87396" w14:paraId="2DB70727" w14:textId="77777777" w:rsidTr="003E1F24">
        <w:trPr>
          <w:trHeight w:val="20"/>
        </w:trPr>
        <w:tc>
          <w:tcPr>
            <w:tcW w:w="520" w:type="pct"/>
          </w:tcPr>
          <w:p w14:paraId="4FF51F7A"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59.15.9</w:t>
            </w:r>
          </w:p>
        </w:tc>
        <w:tc>
          <w:tcPr>
            <w:tcW w:w="2981" w:type="pct"/>
            <w:gridSpan w:val="2"/>
          </w:tcPr>
          <w:p w14:paraId="09C56EAE"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Other</w:t>
            </w:r>
          </w:p>
        </w:tc>
        <w:tc>
          <w:tcPr>
            <w:tcW w:w="175" w:type="pct"/>
          </w:tcPr>
          <w:p w14:paraId="63EE341E"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tcPr>
          <w:p w14:paraId="7633B724" w14:textId="0CF9BDAC"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w:t>
            </w:r>
          </w:p>
        </w:tc>
        <w:tc>
          <w:tcPr>
            <w:tcW w:w="692" w:type="pct"/>
          </w:tcPr>
          <w:p w14:paraId="3905C72E"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C87396" w14:paraId="58E0FB88" w14:textId="77777777" w:rsidTr="003E1F24">
        <w:trPr>
          <w:trHeight w:val="20"/>
        </w:trPr>
        <w:tc>
          <w:tcPr>
            <w:tcW w:w="520" w:type="pct"/>
          </w:tcPr>
          <w:p w14:paraId="619A3C0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59.16</w:t>
            </w:r>
          </w:p>
        </w:tc>
        <w:tc>
          <w:tcPr>
            <w:tcW w:w="2981" w:type="pct"/>
            <w:gridSpan w:val="2"/>
          </w:tcPr>
          <w:p w14:paraId="74FDE914"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TRANSMISSION, CONVEYOR OR ELEVATOR BELTS OR BELTING, OF TEXTILE MATERIALS, WHETHER OR NOT STRENGTHENED WITH METAL OR OTHER MATERIAL</w:t>
            </w:r>
          </w:p>
        </w:tc>
        <w:tc>
          <w:tcPr>
            <w:tcW w:w="175" w:type="pct"/>
          </w:tcPr>
          <w:p w14:paraId="242456FC"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tcPr>
          <w:p w14:paraId="4BE38CDD" w14:textId="44524B6C"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30%</w:t>
            </w:r>
          </w:p>
        </w:tc>
        <w:tc>
          <w:tcPr>
            <w:tcW w:w="692" w:type="pct"/>
          </w:tcPr>
          <w:p w14:paraId="739FEA00"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20%</w:t>
            </w:r>
          </w:p>
        </w:tc>
      </w:tr>
      <w:tr w:rsidR="003E1F24" w:rsidRPr="00C87396" w14:paraId="78559B35" w14:textId="77777777" w:rsidTr="003E1F24">
        <w:trPr>
          <w:trHeight w:val="20"/>
        </w:trPr>
        <w:tc>
          <w:tcPr>
            <w:tcW w:w="520" w:type="pct"/>
          </w:tcPr>
          <w:p w14:paraId="4A1E823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59.17</w:t>
            </w:r>
          </w:p>
        </w:tc>
        <w:tc>
          <w:tcPr>
            <w:tcW w:w="2981" w:type="pct"/>
            <w:gridSpan w:val="2"/>
          </w:tcPr>
          <w:p w14:paraId="0F769B2D" w14:textId="77777777" w:rsidR="003E1F24" w:rsidRPr="003E1F24" w:rsidRDefault="003E1F24"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TEXTILE FABRICS AND TEXTILE ARTICLES, OF A KIND COMMONLY USED IN MACHINERY OR PLANT:</w:t>
            </w:r>
          </w:p>
        </w:tc>
        <w:tc>
          <w:tcPr>
            <w:tcW w:w="175" w:type="pct"/>
          </w:tcPr>
          <w:p w14:paraId="5D707B08"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tcPr>
          <w:p w14:paraId="542BD85A" w14:textId="2129D8D7" w:rsidR="003E1F24" w:rsidRPr="003E1F24" w:rsidRDefault="003E1F24" w:rsidP="00863D19">
            <w:pPr>
              <w:spacing w:after="0" w:line="240" w:lineRule="auto"/>
              <w:jc w:val="both"/>
              <w:rPr>
                <w:rFonts w:ascii="Times New Roman" w:hAnsi="Times New Roman" w:cs="Times New Roman"/>
                <w:sz w:val="18"/>
                <w:szCs w:val="18"/>
              </w:rPr>
            </w:pPr>
          </w:p>
        </w:tc>
        <w:tc>
          <w:tcPr>
            <w:tcW w:w="692" w:type="pct"/>
          </w:tcPr>
          <w:p w14:paraId="3117C7B8"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C87396" w14:paraId="480A569E" w14:textId="77777777" w:rsidTr="003E1F24">
        <w:trPr>
          <w:trHeight w:val="20"/>
        </w:trPr>
        <w:tc>
          <w:tcPr>
            <w:tcW w:w="520" w:type="pct"/>
          </w:tcPr>
          <w:p w14:paraId="07303765"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59.17.1</w:t>
            </w:r>
          </w:p>
        </w:tc>
        <w:tc>
          <w:tcPr>
            <w:tcW w:w="2981" w:type="pct"/>
            <w:gridSpan w:val="2"/>
          </w:tcPr>
          <w:p w14:paraId="5FC9C9F9"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Goods, as follows:</w:t>
            </w:r>
          </w:p>
          <w:p w14:paraId="5B563CB5" w14:textId="77777777" w:rsidR="003E1F24" w:rsidRPr="003E1F24" w:rsidRDefault="003E1F24" w:rsidP="00863D19">
            <w:pPr>
              <w:spacing w:after="0" w:line="240" w:lineRule="auto"/>
              <w:ind w:left="418" w:hanging="288"/>
              <w:jc w:val="both"/>
              <w:rPr>
                <w:rFonts w:ascii="Times New Roman" w:hAnsi="Times New Roman" w:cs="Times New Roman"/>
                <w:sz w:val="18"/>
                <w:szCs w:val="18"/>
              </w:rPr>
            </w:pPr>
            <w:r w:rsidRPr="003E1F24">
              <w:rPr>
                <w:rFonts w:ascii="Times New Roman" w:hAnsi="Times New Roman" w:cs="Times New Roman"/>
                <w:sz w:val="18"/>
                <w:szCs w:val="18"/>
              </w:rPr>
              <w:t>(a) articles;</w:t>
            </w:r>
          </w:p>
          <w:p w14:paraId="1663D122" w14:textId="77777777" w:rsidR="003E1F24" w:rsidRPr="003E1F24" w:rsidRDefault="003E1F24" w:rsidP="00863D19">
            <w:pPr>
              <w:spacing w:after="0" w:line="240" w:lineRule="auto"/>
              <w:ind w:left="418" w:hanging="288"/>
              <w:jc w:val="both"/>
              <w:rPr>
                <w:rFonts w:ascii="Times New Roman" w:hAnsi="Times New Roman" w:cs="Times New Roman"/>
                <w:sz w:val="18"/>
                <w:szCs w:val="18"/>
              </w:rPr>
            </w:pPr>
            <w:r w:rsidRPr="003E1F24">
              <w:rPr>
                <w:rFonts w:ascii="Times New Roman" w:hAnsi="Times New Roman" w:cs="Times New Roman"/>
                <w:sz w:val="18"/>
                <w:szCs w:val="18"/>
              </w:rPr>
              <w:t>(b) braids;</w:t>
            </w:r>
          </w:p>
          <w:p w14:paraId="0E5AD5FA" w14:textId="77777777" w:rsidR="003E1F24" w:rsidRPr="003E1F24" w:rsidRDefault="003E1F24" w:rsidP="00863D19">
            <w:pPr>
              <w:spacing w:after="0" w:line="240" w:lineRule="auto"/>
              <w:ind w:left="418" w:hanging="288"/>
              <w:jc w:val="both"/>
              <w:rPr>
                <w:rFonts w:ascii="Times New Roman" w:hAnsi="Times New Roman" w:cs="Times New Roman"/>
                <w:sz w:val="18"/>
                <w:szCs w:val="18"/>
              </w:rPr>
            </w:pPr>
            <w:r w:rsidRPr="003E1F24">
              <w:rPr>
                <w:rFonts w:ascii="Times New Roman" w:hAnsi="Times New Roman" w:cs="Times New Roman"/>
                <w:sz w:val="18"/>
                <w:szCs w:val="18"/>
              </w:rPr>
              <w:t>(c) fabrics of a kind specified in sub-paragraph (2) (a) (iv) of note 5:</w:t>
            </w:r>
          </w:p>
        </w:tc>
        <w:tc>
          <w:tcPr>
            <w:tcW w:w="175" w:type="pct"/>
          </w:tcPr>
          <w:p w14:paraId="35DA35A4"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tcPr>
          <w:p w14:paraId="4DCF9C61" w14:textId="3F2CD452" w:rsidR="003E1F24" w:rsidRPr="003E1F24" w:rsidRDefault="003E1F24" w:rsidP="00863D19">
            <w:pPr>
              <w:spacing w:after="0" w:line="240" w:lineRule="auto"/>
              <w:jc w:val="both"/>
              <w:rPr>
                <w:rFonts w:ascii="Times New Roman" w:hAnsi="Times New Roman" w:cs="Times New Roman"/>
                <w:sz w:val="18"/>
                <w:szCs w:val="18"/>
              </w:rPr>
            </w:pPr>
          </w:p>
        </w:tc>
        <w:tc>
          <w:tcPr>
            <w:tcW w:w="692" w:type="pct"/>
          </w:tcPr>
          <w:p w14:paraId="30AF16CC" w14:textId="77777777" w:rsidR="003E1F24" w:rsidRPr="003E1F24" w:rsidRDefault="003E1F24" w:rsidP="00863D19">
            <w:pPr>
              <w:spacing w:after="0" w:line="240" w:lineRule="auto"/>
              <w:jc w:val="both"/>
              <w:rPr>
                <w:rFonts w:ascii="Times New Roman" w:hAnsi="Times New Roman" w:cs="Times New Roman"/>
                <w:sz w:val="18"/>
                <w:szCs w:val="18"/>
              </w:rPr>
            </w:pPr>
          </w:p>
        </w:tc>
      </w:tr>
      <w:tr w:rsidR="003E1F24" w:rsidRPr="00C87396" w14:paraId="73E9111B" w14:textId="77777777" w:rsidTr="003E1F24">
        <w:trPr>
          <w:trHeight w:val="20"/>
        </w:trPr>
        <w:tc>
          <w:tcPr>
            <w:tcW w:w="520" w:type="pct"/>
            <w:vMerge w:val="restart"/>
          </w:tcPr>
          <w:p w14:paraId="4FA9C251"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59.17.11</w:t>
            </w:r>
          </w:p>
        </w:tc>
        <w:tc>
          <w:tcPr>
            <w:tcW w:w="2981" w:type="pct"/>
            <w:gridSpan w:val="2"/>
            <w:vMerge w:val="restart"/>
          </w:tcPr>
          <w:p w14:paraId="3E906BE0"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 Felts and wires for paper-making machines</w:t>
            </w:r>
          </w:p>
        </w:tc>
        <w:tc>
          <w:tcPr>
            <w:tcW w:w="175" w:type="pct"/>
          </w:tcPr>
          <w:p w14:paraId="70EDE0D6"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vMerge w:val="restart"/>
          </w:tcPr>
          <w:p w14:paraId="45875108" w14:textId="0F48A4FB"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15%</w:t>
            </w:r>
          </w:p>
        </w:tc>
        <w:tc>
          <w:tcPr>
            <w:tcW w:w="692" w:type="pct"/>
          </w:tcPr>
          <w:p w14:paraId="733C85E1"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C87396" w14:paraId="6A4F051F" w14:textId="77777777" w:rsidTr="003E1F24">
        <w:trPr>
          <w:trHeight w:val="20"/>
        </w:trPr>
        <w:tc>
          <w:tcPr>
            <w:tcW w:w="520" w:type="pct"/>
            <w:vMerge/>
          </w:tcPr>
          <w:p w14:paraId="4F422920"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2981" w:type="pct"/>
            <w:gridSpan w:val="2"/>
            <w:vMerge/>
          </w:tcPr>
          <w:p w14:paraId="38309541"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175" w:type="pct"/>
          </w:tcPr>
          <w:p w14:paraId="117DC238"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vMerge/>
          </w:tcPr>
          <w:p w14:paraId="3ADAB648" w14:textId="70D75FA9" w:rsidR="003E1F24" w:rsidRPr="003E1F24" w:rsidRDefault="003E1F24" w:rsidP="00863D19">
            <w:pPr>
              <w:spacing w:after="0" w:line="240" w:lineRule="auto"/>
              <w:jc w:val="both"/>
              <w:rPr>
                <w:rFonts w:ascii="Times New Roman" w:hAnsi="Times New Roman" w:cs="Times New Roman"/>
                <w:sz w:val="18"/>
                <w:szCs w:val="18"/>
              </w:rPr>
            </w:pPr>
          </w:p>
        </w:tc>
        <w:tc>
          <w:tcPr>
            <w:tcW w:w="692" w:type="pct"/>
          </w:tcPr>
          <w:p w14:paraId="738FAF8F"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CAN: 7.5%</w:t>
            </w:r>
          </w:p>
        </w:tc>
      </w:tr>
      <w:tr w:rsidR="003E1F24" w:rsidRPr="00C87396" w14:paraId="569357EF" w14:textId="77777777" w:rsidTr="003E1F24">
        <w:trPr>
          <w:trHeight w:val="20"/>
        </w:trPr>
        <w:tc>
          <w:tcPr>
            <w:tcW w:w="520" w:type="pct"/>
          </w:tcPr>
          <w:p w14:paraId="74845FFC"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59.17.19</w:t>
            </w:r>
          </w:p>
        </w:tc>
        <w:tc>
          <w:tcPr>
            <w:tcW w:w="2981" w:type="pct"/>
            <w:gridSpan w:val="2"/>
          </w:tcPr>
          <w:p w14:paraId="15632BB4"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 Other</w:t>
            </w:r>
          </w:p>
        </w:tc>
        <w:tc>
          <w:tcPr>
            <w:tcW w:w="175" w:type="pct"/>
          </w:tcPr>
          <w:p w14:paraId="676A5D9C"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tcPr>
          <w:p w14:paraId="18905443" w14:textId="2090A082"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15%</w:t>
            </w:r>
          </w:p>
        </w:tc>
        <w:tc>
          <w:tcPr>
            <w:tcW w:w="692" w:type="pct"/>
          </w:tcPr>
          <w:p w14:paraId="73FD46D5"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r w:rsidR="003E1F24" w:rsidRPr="00C87396" w14:paraId="3FAC6760" w14:textId="77777777" w:rsidTr="003E1F24">
        <w:trPr>
          <w:trHeight w:val="20"/>
        </w:trPr>
        <w:tc>
          <w:tcPr>
            <w:tcW w:w="520" w:type="pct"/>
          </w:tcPr>
          <w:p w14:paraId="6DA13DB8"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59.17.2</w:t>
            </w:r>
          </w:p>
        </w:tc>
        <w:tc>
          <w:tcPr>
            <w:tcW w:w="2981" w:type="pct"/>
            <w:gridSpan w:val="2"/>
          </w:tcPr>
          <w:p w14:paraId="5DC9AA23"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Fabrics, NSA, as follows:</w:t>
            </w:r>
          </w:p>
        </w:tc>
        <w:tc>
          <w:tcPr>
            <w:tcW w:w="175" w:type="pct"/>
          </w:tcPr>
          <w:p w14:paraId="796F8C71" w14:textId="77777777" w:rsidR="003E1F24" w:rsidRPr="003E1F24" w:rsidRDefault="003E1F24" w:rsidP="00863D19">
            <w:pPr>
              <w:spacing w:after="0" w:line="240" w:lineRule="auto"/>
              <w:jc w:val="both"/>
              <w:rPr>
                <w:rFonts w:ascii="Times New Roman" w:hAnsi="Times New Roman" w:cs="Times New Roman"/>
                <w:sz w:val="18"/>
                <w:szCs w:val="18"/>
              </w:rPr>
            </w:pPr>
          </w:p>
        </w:tc>
        <w:tc>
          <w:tcPr>
            <w:tcW w:w="632" w:type="pct"/>
          </w:tcPr>
          <w:p w14:paraId="1C90E8F1" w14:textId="76962753"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w:t>
            </w:r>
          </w:p>
        </w:tc>
        <w:tc>
          <w:tcPr>
            <w:tcW w:w="692" w:type="pct"/>
          </w:tcPr>
          <w:p w14:paraId="7E45326C" w14:textId="77777777" w:rsidR="003E1F24" w:rsidRPr="003E1F24" w:rsidRDefault="003E1F24"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Free</w:t>
            </w:r>
          </w:p>
        </w:tc>
      </w:tr>
    </w:tbl>
    <w:p w14:paraId="54069761"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1BEA4559" w14:textId="77777777" w:rsidR="002610A6" w:rsidRPr="00AB5CC8"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AB5CC8">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50"/>
        <w:gridCol w:w="1110"/>
        <w:gridCol w:w="4405"/>
        <w:gridCol w:w="1192"/>
        <w:gridCol w:w="1208"/>
      </w:tblGrid>
      <w:tr w:rsidR="002610A6" w:rsidRPr="00D82B7F" w14:paraId="0B64272F" w14:textId="77777777" w:rsidTr="00863D19">
        <w:trPr>
          <w:trHeight w:val="20"/>
        </w:trPr>
        <w:tc>
          <w:tcPr>
            <w:tcW w:w="585" w:type="pct"/>
            <w:tcBorders>
              <w:top w:val="single" w:sz="6" w:space="0" w:color="auto"/>
              <w:bottom w:val="single" w:sz="6" w:space="0" w:color="auto"/>
            </w:tcBorders>
            <w:vAlign w:val="bottom"/>
          </w:tcPr>
          <w:p w14:paraId="05732A66" w14:textId="77777777" w:rsidR="002610A6" w:rsidRPr="003E1F24" w:rsidRDefault="002610A6"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1</w:t>
            </w:r>
          </w:p>
        </w:tc>
        <w:tc>
          <w:tcPr>
            <w:tcW w:w="619" w:type="pct"/>
            <w:tcBorders>
              <w:top w:val="single" w:sz="6" w:space="0" w:color="auto"/>
              <w:bottom w:val="single" w:sz="6" w:space="0" w:color="auto"/>
            </w:tcBorders>
            <w:vAlign w:val="bottom"/>
          </w:tcPr>
          <w:p w14:paraId="2E2E2DF9" w14:textId="77777777" w:rsidR="002610A6" w:rsidRPr="003E1F24" w:rsidRDefault="002610A6"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2</w:t>
            </w:r>
          </w:p>
        </w:tc>
        <w:tc>
          <w:tcPr>
            <w:tcW w:w="2457" w:type="pct"/>
            <w:vMerge w:val="restart"/>
            <w:tcBorders>
              <w:top w:val="single" w:sz="6" w:space="0" w:color="auto"/>
            </w:tcBorders>
            <w:vAlign w:val="bottom"/>
          </w:tcPr>
          <w:p w14:paraId="3CA675A9" w14:textId="77777777" w:rsidR="002610A6" w:rsidRPr="003E1F24" w:rsidRDefault="002610A6" w:rsidP="00863D19">
            <w:pPr>
              <w:spacing w:after="0" w:line="240" w:lineRule="auto"/>
              <w:jc w:val="both"/>
              <w:rPr>
                <w:rFonts w:ascii="Times New Roman" w:hAnsi="Times New Roman" w:cs="Times New Roman"/>
                <w:sz w:val="18"/>
                <w:szCs w:val="18"/>
              </w:rPr>
            </w:pPr>
          </w:p>
        </w:tc>
        <w:tc>
          <w:tcPr>
            <w:tcW w:w="665" w:type="pct"/>
            <w:tcBorders>
              <w:top w:val="single" w:sz="6" w:space="0" w:color="auto"/>
              <w:bottom w:val="single" w:sz="6" w:space="0" w:color="auto"/>
            </w:tcBorders>
            <w:vAlign w:val="bottom"/>
          </w:tcPr>
          <w:p w14:paraId="58FCA3D1" w14:textId="77777777" w:rsidR="002610A6" w:rsidRPr="003E1F24" w:rsidRDefault="002610A6"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3</w:t>
            </w:r>
          </w:p>
        </w:tc>
        <w:tc>
          <w:tcPr>
            <w:tcW w:w="674" w:type="pct"/>
            <w:tcBorders>
              <w:top w:val="single" w:sz="6" w:space="0" w:color="auto"/>
              <w:bottom w:val="single" w:sz="6" w:space="0" w:color="auto"/>
            </w:tcBorders>
            <w:vAlign w:val="bottom"/>
          </w:tcPr>
          <w:p w14:paraId="6F257771" w14:textId="77777777" w:rsidR="002610A6" w:rsidRPr="003E1F24" w:rsidRDefault="002610A6"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4</w:t>
            </w:r>
          </w:p>
        </w:tc>
      </w:tr>
      <w:tr w:rsidR="002610A6" w:rsidRPr="00D82B7F" w14:paraId="5A87BB70" w14:textId="77777777" w:rsidTr="00863D19">
        <w:trPr>
          <w:trHeight w:val="20"/>
        </w:trPr>
        <w:tc>
          <w:tcPr>
            <w:tcW w:w="585" w:type="pct"/>
            <w:tcBorders>
              <w:top w:val="single" w:sz="6" w:space="0" w:color="auto"/>
              <w:bottom w:val="single" w:sz="6" w:space="0" w:color="auto"/>
            </w:tcBorders>
            <w:vAlign w:val="bottom"/>
          </w:tcPr>
          <w:p w14:paraId="1C3FF6BD" w14:textId="77777777" w:rsidR="002610A6" w:rsidRPr="003E1F24" w:rsidRDefault="002610A6"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Reference no.</w:t>
            </w:r>
          </w:p>
        </w:tc>
        <w:tc>
          <w:tcPr>
            <w:tcW w:w="619" w:type="pct"/>
            <w:tcBorders>
              <w:top w:val="single" w:sz="6" w:space="0" w:color="auto"/>
              <w:bottom w:val="single" w:sz="6" w:space="0" w:color="auto"/>
            </w:tcBorders>
            <w:vAlign w:val="bottom"/>
          </w:tcPr>
          <w:p w14:paraId="5CE98122" w14:textId="77777777" w:rsidR="002610A6" w:rsidRPr="003E1F24" w:rsidRDefault="002610A6"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Goods</w:t>
            </w:r>
          </w:p>
        </w:tc>
        <w:tc>
          <w:tcPr>
            <w:tcW w:w="2457" w:type="pct"/>
            <w:vMerge/>
            <w:tcBorders>
              <w:bottom w:val="single" w:sz="6" w:space="0" w:color="auto"/>
            </w:tcBorders>
            <w:vAlign w:val="bottom"/>
          </w:tcPr>
          <w:p w14:paraId="050BD257" w14:textId="77777777" w:rsidR="002610A6" w:rsidRPr="003E1F24" w:rsidRDefault="002610A6" w:rsidP="00863D19">
            <w:pPr>
              <w:spacing w:after="0" w:line="240" w:lineRule="auto"/>
              <w:jc w:val="both"/>
              <w:rPr>
                <w:rFonts w:ascii="Times New Roman" w:hAnsi="Times New Roman" w:cs="Times New Roman"/>
                <w:sz w:val="18"/>
                <w:szCs w:val="18"/>
              </w:rPr>
            </w:pPr>
          </w:p>
        </w:tc>
        <w:tc>
          <w:tcPr>
            <w:tcW w:w="665" w:type="pct"/>
            <w:tcBorders>
              <w:top w:val="single" w:sz="6" w:space="0" w:color="auto"/>
              <w:bottom w:val="single" w:sz="6" w:space="0" w:color="auto"/>
            </w:tcBorders>
            <w:vAlign w:val="bottom"/>
          </w:tcPr>
          <w:p w14:paraId="3191170B" w14:textId="77777777" w:rsidR="002610A6" w:rsidRPr="003E1F24" w:rsidRDefault="002610A6"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General</w:t>
            </w:r>
          </w:p>
          <w:p w14:paraId="262DC6C2" w14:textId="77777777" w:rsidR="002610A6" w:rsidRPr="003E1F24" w:rsidRDefault="002610A6"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rate</w:t>
            </w:r>
          </w:p>
        </w:tc>
        <w:tc>
          <w:tcPr>
            <w:tcW w:w="674" w:type="pct"/>
            <w:tcBorders>
              <w:top w:val="single" w:sz="6" w:space="0" w:color="auto"/>
              <w:bottom w:val="single" w:sz="6" w:space="0" w:color="auto"/>
            </w:tcBorders>
            <w:vAlign w:val="bottom"/>
          </w:tcPr>
          <w:p w14:paraId="452EB813" w14:textId="77777777" w:rsidR="002610A6" w:rsidRPr="003E1F24" w:rsidRDefault="002610A6"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Special</w:t>
            </w:r>
          </w:p>
          <w:p w14:paraId="2C588233" w14:textId="77777777" w:rsidR="002610A6" w:rsidRPr="003E1F24" w:rsidRDefault="002610A6"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rate</w:t>
            </w:r>
          </w:p>
        </w:tc>
      </w:tr>
      <w:tr w:rsidR="002610A6" w:rsidRPr="00D82B7F" w14:paraId="30092FC2" w14:textId="77777777" w:rsidTr="00863D19">
        <w:trPr>
          <w:trHeight w:val="20"/>
        </w:trPr>
        <w:tc>
          <w:tcPr>
            <w:tcW w:w="585" w:type="pct"/>
            <w:tcBorders>
              <w:top w:val="single" w:sz="6" w:space="0" w:color="auto"/>
            </w:tcBorders>
          </w:tcPr>
          <w:p w14:paraId="242E9A85" w14:textId="77777777" w:rsidR="002610A6" w:rsidRPr="003E1F24" w:rsidRDefault="002610A6" w:rsidP="00863D19">
            <w:pPr>
              <w:spacing w:after="0" w:line="240" w:lineRule="auto"/>
              <w:jc w:val="both"/>
              <w:rPr>
                <w:rFonts w:ascii="Times New Roman" w:hAnsi="Times New Roman" w:cs="Times New Roman"/>
                <w:sz w:val="18"/>
                <w:szCs w:val="18"/>
              </w:rPr>
            </w:pPr>
          </w:p>
        </w:tc>
        <w:tc>
          <w:tcPr>
            <w:tcW w:w="3076" w:type="pct"/>
            <w:gridSpan w:val="2"/>
            <w:tcBorders>
              <w:top w:val="single" w:sz="6" w:space="0" w:color="auto"/>
            </w:tcBorders>
          </w:tcPr>
          <w:p w14:paraId="2AEAAA33" w14:textId="77777777" w:rsidR="002610A6" w:rsidRPr="003E1F24" w:rsidRDefault="002610A6" w:rsidP="00863D19">
            <w:pPr>
              <w:spacing w:after="0" w:line="240" w:lineRule="auto"/>
              <w:ind w:left="432" w:hanging="288"/>
              <w:jc w:val="both"/>
              <w:rPr>
                <w:rFonts w:ascii="Times New Roman" w:hAnsi="Times New Roman" w:cs="Times New Roman"/>
                <w:sz w:val="18"/>
                <w:szCs w:val="18"/>
              </w:rPr>
            </w:pPr>
            <w:r w:rsidRPr="003E1F24">
              <w:rPr>
                <w:rFonts w:ascii="Times New Roman" w:hAnsi="Times New Roman" w:cs="Times New Roman"/>
                <w:sz w:val="18"/>
                <w:szCs w:val="18"/>
              </w:rPr>
              <w:t>(a) woven wholly of cotton, weighing less than 200 g/m</w:t>
            </w:r>
            <w:r w:rsidRPr="003E1F24">
              <w:rPr>
                <w:rFonts w:ascii="Times New Roman" w:hAnsi="Times New Roman" w:cs="Times New Roman"/>
                <w:sz w:val="18"/>
                <w:szCs w:val="18"/>
                <w:vertAlign w:val="superscript"/>
              </w:rPr>
              <w:t>2</w:t>
            </w:r>
            <w:r w:rsidRPr="003E1F24">
              <w:rPr>
                <w:rFonts w:ascii="Times New Roman" w:hAnsi="Times New Roman" w:cs="Times New Roman"/>
                <w:sz w:val="18"/>
                <w:szCs w:val="18"/>
              </w:rPr>
              <w:t>;</w:t>
            </w:r>
          </w:p>
          <w:p w14:paraId="07901DC1" w14:textId="77777777" w:rsidR="002610A6" w:rsidRPr="003E1F24" w:rsidRDefault="002610A6" w:rsidP="00863D19">
            <w:pPr>
              <w:spacing w:after="0" w:line="240" w:lineRule="auto"/>
              <w:ind w:left="144"/>
              <w:jc w:val="both"/>
              <w:rPr>
                <w:rFonts w:ascii="Times New Roman" w:hAnsi="Times New Roman" w:cs="Times New Roman"/>
                <w:sz w:val="18"/>
                <w:szCs w:val="18"/>
              </w:rPr>
            </w:pPr>
            <w:r w:rsidRPr="003E1F24">
              <w:rPr>
                <w:rFonts w:ascii="Times New Roman" w:hAnsi="Times New Roman" w:cs="Times New Roman"/>
                <w:sz w:val="18"/>
                <w:szCs w:val="18"/>
              </w:rPr>
              <w:t>(b) of silk</w:t>
            </w:r>
          </w:p>
        </w:tc>
        <w:tc>
          <w:tcPr>
            <w:tcW w:w="665" w:type="pct"/>
            <w:tcBorders>
              <w:top w:val="single" w:sz="6" w:space="0" w:color="auto"/>
            </w:tcBorders>
          </w:tcPr>
          <w:p w14:paraId="3ED22392" w14:textId="77777777" w:rsidR="002610A6" w:rsidRPr="003E1F24" w:rsidRDefault="002610A6" w:rsidP="00863D19">
            <w:pPr>
              <w:spacing w:after="0" w:line="240" w:lineRule="auto"/>
              <w:jc w:val="both"/>
              <w:rPr>
                <w:rFonts w:ascii="Times New Roman" w:hAnsi="Times New Roman" w:cs="Times New Roman"/>
                <w:sz w:val="18"/>
                <w:szCs w:val="18"/>
              </w:rPr>
            </w:pPr>
          </w:p>
        </w:tc>
        <w:tc>
          <w:tcPr>
            <w:tcW w:w="674" w:type="pct"/>
            <w:tcBorders>
              <w:top w:val="single" w:sz="6" w:space="0" w:color="auto"/>
            </w:tcBorders>
          </w:tcPr>
          <w:p w14:paraId="1EAB6332" w14:textId="77777777" w:rsidR="002610A6" w:rsidRPr="003E1F24" w:rsidRDefault="002610A6" w:rsidP="00863D19">
            <w:pPr>
              <w:spacing w:after="0" w:line="240" w:lineRule="auto"/>
              <w:jc w:val="both"/>
              <w:rPr>
                <w:rFonts w:ascii="Times New Roman" w:hAnsi="Times New Roman" w:cs="Times New Roman"/>
                <w:sz w:val="18"/>
                <w:szCs w:val="18"/>
              </w:rPr>
            </w:pPr>
          </w:p>
        </w:tc>
      </w:tr>
      <w:tr w:rsidR="002610A6" w:rsidRPr="00D82B7F" w14:paraId="3119D8F2" w14:textId="77777777" w:rsidTr="00863D19">
        <w:trPr>
          <w:trHeight w:val="20"/>
        </w:trPr>
        <w:tc>
          <w:tcPr>
            <w:tcW w:w="585" w:type="pct"/>
            <w:tcBorders>
              <w:bottom w:val="single" w:sz="6" w:space="0" w:color="auto"/>
            </w:tcBorders>
          </w:tcPr>
          <w:p w14:paraId="6B7A00F6" w14:textId="77777777" w:rsidR="002610A6" w:rsidRPr="003E1F24" w:rsidRDefault="002610A6"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59.17.9</w:t>
            </w:r>
          </w:p>
        </w:tc>
        <w:tc>
          <w:tcPr>
            <w:tcW w:w="3076" w:type="pct"/>
            <w:gridSpan w:val="2"/>
            <w:tcBorders>
              <w:bottom w:val="single" w:sz="6" w:space="0" w:color="auto"/>
            </w:tcBorders>
          </w:tcPr>
          <w:p w14:paraId="4283D541" w14:textId="77777777" w:rsidR="002610A6" w:rsidRPr="003E1F24" w:rsidRDefault="002610A6"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Other</w:t>
            </w:r>
          </w:p>
        </w:tc>
        <w:tc>
          <w:tcPr>
            <w:tcW w:w="665" w:type="pct"/>
            <w:tcBorders>
              <w:bottom w:val="single" w:sz="6" w:space="0" w:color="auto"/>
            </w:tcBorders>
          </w:tcPr>
          <w:p w14:paraId="5698EA11" w14:textId="77777777" w:rsidR="002610A6" w:rsidRPr="003E1F24" w:rsidRDefault="002610A6"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40%</w:t>
            </w:r>
          </w:p>
        </w:tc>
        <w:tc>
          <w:tcPr>
            <w:tcW w:w="674" w:type="pct"/>
            <w:tcBorders>
              <w:bottom w:val="single" w:sz="6" w:space="0" w:color="auto"/>
            </w:tcBorders>
          </w:tcPr>
          <w:p w14:paraId="435864A5" w14:textId="77777777" w:rsidR="002610A6" w:rsidRPr="003E1F24" w:rsidRDefault="002610A6"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DC: 30%</w:t>
            </w:r>
          </w:p>
        </w:tc>
      </w:tr>
    </w:tbl>
    <w:p w14:paraId="47A48EEF" w14:textId="77777777" w:rsidR="002610A6" w:rsidRPr="003E1F24" w:rsidRDefault="002610A6" w:rsidP="002610A6">
      <w:pPr>
        <w:spacing w:before="120" w:after="60" w:line="240" w:lineRule="auto"/>
        <w:jc w:val="center"/>
        <w:rPr>
          <w:rFonts w:ascii="Times New Roman" w:hAnsi="Times New Roman" w:cs="Times New Roman"/>
          <w:sz w:val="20"/>
          <w:szCs w:val="20"/>
        </w:rPr>
      </w:pPr>
      <w:r w:rsidRPr="003E1F24">
        <w:rPr>
          <w:rFonts w:ascii="Times New Roman" w:hAnsi="Times New Roman" w:cs="Times New Roman"/>
          <w:b/>
          <w:sz w:val="20"/>
          <w:szCs w:val="20"/>
        </w:rPr>
        <w:t>CHAPTER 60</w:t>
      </w:r>
    </w:p>
    <w:p w14:paraId="0F0C4A8F" w14:textId="77777777" w:rsidR="002610A6" w:rsidRPr="003E1F24" w:rsidRDefault="002610A6" w:rsidP="002610A6">
      <w:pPr>
        <w:spacing w:after="0" w:line="240" w:lineRule="auto"/>
        <w:jc w:val="center"/>
        <w:rPr>
          <w:rFonts w:ascii="Times New Roman" w:hAnsi="Times New Roman" w:cs="Times New Roman"/>
          <w:sz w:val="20"/>
          <w:szCs w:val="20"/>
        </w:rPr>
      </w:pPr>
      <w:r w:rsidRPr="003E1F24">
        <w:rPr>
          <w:rFonts w:ascii="Times New Roman" w:hAnsi="Times New Roman" w:cs="Times New Roman"/>
          <w:sz w:val="20"/>
          <w:szCs w:val="20"/>
        </w:rPr>
        <w:t>KNITTED AND CROCHETED GOODS</w:t>
      </w:r>
    </w:p>
    <w:p w14:paraId="6594FA5B" w14:textId="77777777" w:rsidR="002610A6" w:rsidRPr="003E1F24" w:rsidRDefault="002610A6" w:rsidP="002610A6">
      <w:pPr>
        <w:spacing w:after="0" w:line="240" w:lineRule="auto"/>
        <w:jc w:val="center"/>
        <w:rPr>
          <w:rFonts w:ascii="Times New Roman" w:hAnsi="Times New Roman" w:cs="Times New Roman"/>
          <w:sz w:val="20"/>
          <w:szCs w:val="20"/>
        </w:rPr>
      </w:pPr>
      <w:r w:rsidRPr="003E1F24">
        <w:rPr>
          <w:rFonts w:ascii="Times New Roman" w:hAnsi="Times New Roman" w:cs="Times New Roman"/>
          <w:sz w:val="20"/>
          <w:szCs w:val="20"/>
        </w:rPr>
        <w:t>CHAPTER NOTES</w:t>
      </w:r>
    </w:p>
    <w:p w14:paraId="1F556DEC" w14:textId="77777777" w:rsidR="002610A6" w:rsidRPr="003E1F24" w:rsidRDefault="002610A6" w:rsidP="002610A6">
      <w:pPr>
        <w:spacing w:after="0" w:line="240" w:lineRule="auto"/>
        <w:ind w:left="432" w:hanging="432"/>
        <w:jc w:val="both"/>
        <w:rPr>
          <w:rFonts w:ascii="Times New Roman" w:hAnsi="Times New Roman" w:cs="Times New Roman"/>
          <w:sz w:val="18"/>
          <w:szCs w:val="18"/>
        </w:rPr>
      </w:pPr>
      <w:r w:rsidRPr="003E1F24">
        <w:rPr>
          <w:rFonts w:ascii="Times New Roman" w:hAnsi="Times New Roman" w:cs="Times New Roman"/>
          <w:sz w:val="18"/>
          <w:szCs w:val="18"/>
        </w:rPr>
        <w:t>1. The following goods do not fall within this Chapter:</w:t>
      </w:r>
    </w:p>
    <w:p w14:paraId="2B66A9B0" w14:textId="77777777" w:rsidR="002610A6" w:rsidRPr="003E1F24" w:rsidRDefault="002610A6" w:rsidP="002610A6">
      <w:pPr>
        <w:spacing w:after="0" w:line="240" w:lineRule="auto"/>
        <w:ind w:left="477" w:hanging="288"/>
        <w:jc w:val="both"/>
        <w:rPr>
          <w:rFonts w:ascii="Times New Roman" w:hAnsi="Times New Roman" w:cs="Times New Roman"/>
          <w:sz w:val="18"/>
          <w:szCs w:val="18"/>
        </w:rPr>
      </w:pPr>
      <w:r w:rsidRPr="003E1F24">
        <w:rPr>
          <w:rFonts w:ascii="Times New Roman" w:hAnsi="Times New Roman" w:cs="Times New Roman"/>
          <w:sz w:val="18"/>
          <w:szCs w:val="18"/>
        </w:rPr>
        <w:t>(a) crochet lace falling within 58.09;</w:t>
      </w:r>
    </w:p>
    <w:p w14:paraId="1C888C32" w14:textId="77777777" w:rsidR="002610A6" w:rsidRPr="003E1F24" w:rsidRDefault="002610A6" w:rsidP="002610A6">
      <w:pPr>
        <w:spacing w:after="0" w:line="240" w:lineRule="auto"/>
        <w:ind w:left="477" w:hanging="288"/>
        <w:jc w:val="both"/>
        <w:rPr>
          <w:rFonts w:ascii="Times New Roman" w:hAnsi="Times New Roman" w:cs="Times New Roman"/>
          <w:sz w:val="18"/>
          <w:szCs w:val="18"/>
        </w:rPr>
      </w:pPr>
      <w:r w:rsidRPr="003E1F24">
        <w:rPr>
          <w:rFonts w:ascii="Times New Roman" w:hAnsi="Times New Roman" w:cs="Times New Roman"/>
          <w:sz w:val="18"/>
          <w:szCs w:val="18"/>
        </w:rPr>
        <w:t>(b) knitted or crocheted goods falling within Chapter 59;</w:t>
      </w:r>
    </w:p>
    <w:p w14:paraId="3D772A0A" w14:textId="77777777" w:rsidR="002610A6" w:rsidRPr="003E1F24" w:rsidRDefault="002610A6" w:rsidP="002610A6">
      <w:pPr>
        <w:spacing w:after="0" w:line="240" w:lineRule="auto"/>
        <w:ind w:left="477" w:hanging="288"/>
        <w:jc w:val="both"/>
        <w:rPr>
          <w:rFonts w:ascii="Times New Roman" w:hAnsi="Times New Roman" w:cs="Times New Roman"/>
          <w:sz w:val="18"/>
          <w:szCs w:val="18"/>
        </w:rPr>
      </w:pPr>
      <w:r w:rsidRPr="003E1F24">
        <w:rPr>
          <w:rFonts w:ascii="Times New Roman" w:hAnsi="Times New Roman" w:cs="Times New Roman"/>
          <w:sz w:val="18"/>
          <w:szCs w:val="18"/>
        </w:rPr>
        <w:t>(c) corsets, corset-belts, suspender-belts, brassieres, braces, suspenders, garters or the like falling within 61.09;</w:t>
      </w:r>
    </w:p>
    <w:p w14:paraId="1F948D3D" w14:textId="77777777" w:rsidR="002610A6" w:rsidRPr="003E1F24" w:rsidRDefault="002610A6" w:rsidP="002610A6">
      <w:pPr>
        <w:spacing w:after="0" w:line="240" w:lineRule="auto"/>
        <w:ind w:left="477" w:hanging="288"/>
        <w:jc w:val="both"/>
        <w:rPr>
          <w:rFonts w:ascii="Times New Roman" w:hAnsi="Times New Roman" w:cs="Times New Roman"/>
          <w:sz w:val="18"/>
          <w:szCs w:val="18"/>
        </w:rPr>
      </w:pPr>
      <w:r w:rsidRPr="003E1F24">
        <w:rPr>
          <w:rFonts w:ascii="Times New Roman" w:hAnsi="Times New Roman" w:cs="Times New Roman"/>
          <w:sz w:val="18"/>
          <w:szCs w:val="18"/>
        </w:rPr>
        <w:t>(d) old clothing or other goods falling within 63.01;</w:t>
      </w:r>
    </w:p>
    <w:p w14:paraId="20FB1B34" w14:textId="77777777" w:rsidR="002610A6" w:rsidRPr="003E1F24" w:rsidRDefault="002610A6" w:rsidP="002610A6">
      <w:pPr>
        <w:spacing w:after="0" w:line="240" w:lineRule="auto"/>
        <w:ind w:left="477" w:hanging="288"/>
        <w:jc w:val="both"/>
        <w:rPr>
          <w:rFonts w:ascii="Times New Roman" w:hAnsi="Times New Roman" w:cs="Times New Roman"/>
          <w:sz w:val="18"/>
          <w:szCs w:val="18"/>
        </w:rPr>
      </w:pPr>
      <w:r w:rsidRPr="003E1F24">
        <w:rPr>
          <w:rFonts w:ascii="Times New Roman" w:hAnsi="Times New Roman" w:cs="Times New Roman"/>
          <w:sz w:val="18"/>
          <w:szCs w:val="18"/>
        </w:rPr>
        <w:t xml:space="preserve">(e) </w:t>
      </w:r>
      <w:proofErr w:type="spellStart"/>
      <w:r w:rsidRPr="003E1F24">
        <w:rPr>
          <w:rFonts w:ascii="Times New Roman" w:hAnsi="Times New Roman" w:cs="Times New Roman"/>
          <w:sz w:val="18"/>
          <w:szCs w:val="18"/>
        </w:rPr>
        <w:t>orthopaedic</w:t>
      </w:r>
      <w:proofErr w:type="spellEnd"/>
      <w:r w:rsidRPr="003E1F24">
        <w:rPr>
          <w:rFonts w:ascii="Times New Roman" w:hAnsi="Times New Roman" w:cs="Times New Roman"/>
          <w:sz w:val="18"/>
          <w:szCs w:val="18"/>
        </w:rPr>
        <w:t xml:space="preserve"> appliances, surgical belts, trusses and the like falling within 90.19.</w:t>
      </w:r>
    </w:p>
    <w:p w14:paraId="5C4F5CA6" w14:textId="77777777" w:rsidR="002610A6" w:rsidRPr="003E1F24" w:rsidRDefault="002610A6" w:rsidP="002610A6">
      <w:pPr>
        <w:spacing w:after="0" w:line="240" w:lineRule="auto"/>
        <w:ind w:left="432" w:hanging="432"/>
        <w:jc w:val="both"/>
        <w:rPr>
          <w:rFonts w:ascii="Times New Roman" w:hAnsi="Times New Roman" w:cs="Times New Roman"/>
          <w:sz w:val="18"/>
          <w:szCs w:val="18"/>
        </w:rPr>
      </w:pPr>
      <w:r w:rsidRPr="003E1F24">
        <w:rPr>
          <w:rFonts w:ascii="Times New Roman" w:hAnsi="Times New Roman" w:cs="Times New Roman"/>
          <w:sz w:val="18"/>
          <w:szCs w:val="18"/>
        </w:rPr>
        <w:t>2. (1) A reference in 60.02 to 60.06 (inclusive), to goods of a particular kind shall be read as including a reference to parts for goods of that kind.</w:t>
      </w:r>
    </w:p>
    <w:p w14:paraId="6BA2466F" w14:textId="77777777" w:rsidR="002610A6" w:rsidRPr="003E1F24" w:rsidRDefault="002610A6" w:rsidP="002610A6">
      <w:pPr>
        <w:spacing w:after="0" w:line="240" w:lineRule="auto"/>
        <w:ind w:left="477" w:hanging="288"/>
        <w:jc w:val="both"/>
        <w:rPr>
          <w:rFonts w:ascii="Times New Roman" w:hAnsi="Times New Roman" w:cs="Times New Roman"/>
          <w:sz w:val="18"/>
          <w:szCs w:val="18"/>
        </w:rPr>
      </w:pPr>
      <w:r w:rsidRPr="003E1F24">
        <w:rPr>
          <w:rFonts w:ascii="Times New Roman" w:hAnsi="Times New Roman" w:cs="Times New Roman"/>
          <w:sz w:val="18"/>
          <w:szCs w:val="18"/>
        </w:rPr>
        <w:t>(2) For the purposes of 60.02 to 60.06 (inclusive), goods shall be deemed to be knitted or crocheted if—</w:t>
      </w:r>
    </w:p>
    <w:p w14:paraId="4B751360" w14:textId="77777777" w:rsidR="002610A6" w:rsidRPr="003E1F24" w:rsidRDefault="002610A6" w:rsidP="002610A6">
      <w:pPr>
        <w:spacing w:after="0" w:line="240" w:lineRule="auto"/>
        <w:ind w:left="990" w:hanging="288"/>
        <w:jc w:val="both"/>
        <w:rPr>
          <w:rFonts w:ascii="Times New Roman" w:hAnsi="Times New Roman" w:cs="Times New Roman"/>
          <w:sz w:val="18"/>
          <w:szCs w:val="18"/>
        </w:rPr>
      </w:pPr>
      <w:r w:rsidRPr="003E1F24">
        <w:rPr>
          <w:rFonts w:ascii="Times New Roman" w:hAnsi="Times New Roman" w:cs="Times New Roman"/>
          <w:sz w:val="18"/>
          <w:szCs w:val="18"/>
        </w:rPr>
        <w:t>(a) they have been knitted or crocheted, as the case may be, directly to shape, whether imported as separate articles or in the form of a number of articles in the length; or</w:t>
      </w:r>
    </w:p>
    <w:p w14:paraId="657517E0" w14:textId="77777777" w:rsidR="002610A6" w:rsidRPr="003E1F24" w:rsidRDefault="002610A6" w:rsidP="002610A6">
      <w:pPr>
        <w:spacing w:after="0" w:line="240" w:lineRule="auto"/>
        <w:ind w:left="990" w:hanging="288"/>
        <w:jc w:val="both"/>
        <w:rPr>
          <w:rFonts w:ascii="Times New Roman" w:hAnsi="Times New Roman" w:cs="Times New Roman"/>
          <w:sz w:val="18"/>
          <w:szCs w:val="18"/>
        </w:rPr>
      </w:pPr>
      <w:r w:rsidRPr="003E1F24">
        <w:rPr>
          <w:rFonts w:ascii="Times New Roman" w:hAnsi="Times New Roman" w:cs="Times New Roman"/>
          <w:sz w:val="18"/>
          <w:szCs w:val="18"/>
        </w:rPr>
        <w:t>(b) they have been made up from knitted or crocheted fabric, as the case may be, by sewing or otherwise.</w:t>
      </w:r>
    </w:p>
    <w:p w14:paraId="5821C996" w14:textId="77777777" w:rsidR="002610A6" w:rsidRPr="003E1F24" w:rsidRDefault="002610A6" w:rsidP="002610A6">
      <w:pPr>
        <w:spacing w:after="0" w:line="240" w:lineRule="auto"/>
        <w:ind w:left="432" w:hanging="432"/>
        <w:jc w:val="both"/>
        <w:rPr>
          <w:rFonts w:ascii="Times New Roman" w:hAnsi="Times New Roman" w:cs="Times New Roman"/>
          <w:sz w:val="18"/>
          <w:szCs w:val="18"/>
        </w:rPr>
      </w:pPr>
      <w:r w:rsidRPr="003E1F24">
        <w:rPr>
          <w:rFonts w:ascii="Times New Roman" w:hAnsi="Times New Roman" w:cs="Times New Roman"/>
          <w:sz w:val="18"/>
          <w:szCs w:val="18"/>
        </w:rPr>
        <w:t>3. For the purposes of 60.06, knitted or crocheted articles shall not be deemed to be elastic articles by reason only for their containing rubber thread or elastic forming simply a supporting band.</w:t>
      </w:r>
    </w:p>
    <w:p w14:paraId="233F57D6" w14:textId="77777777" w:rsidR="002610A6" w:rsidRPr="003E1F24" w:rsidRDefault="002610A6" w:rsidP="002610A6">
      <w:pPr>
        <w:spacing w:after="0" w:line="240" w:lineRule="auto"/>
        <w:ind w:left="432" w:hanging="432"/>
        <w:jc w:val="both"/>
        <w:rPr>
          <w:rFonts w:ascii="Times New Roman" w:hAnsi="Times New Roman" w:cs="Times New Roman"/>
          <w:sz w:val="18"/>
          <w:szCs w:val="18"/>
        </w:rPr>
      </w:pPr>
      <w:r w:rsidRPr="003E1F24">
        <w:rPr>
          <w:rFonts w:ascii="Times New Roman" w:hAnsi="Times New Roman" w:cs="Times New Roman"/>
          <w:sz w:val="18"/>
          <w:szCs w:val="18"/>
        </w:rPr>
        <w:t>4. Goods of a kind used in apparel or as furnishings or the like shall not be taken not to fall within this Chapter by reason only that they are made of metal thread.</w:t>
      </w:r>
    </w:p>
    <w:p w14:paraId="50196623" w14:textId="77777777" w:rsidR="002610A6" w:rsidRPr="003E1F24" w:rsidRDefault="002610A6" w:rsidP="002610A6">
      <w:pPr>
        <w:spacing w:after="0" w:line="240" w:lineRule="auto"/>
        <w:ind w:left="432" w:hanging="432"/>
        <w:jc w:val="both"/>
        <w:rPr>
          <w:rFonts w:ascii="Times New Roman" w:hAnsi="Times New Roman" w:cs="Times New Roman"/>
          <w:sz w:val="18"/>
          <w:szCs w:val="18"/>
        </w:rPr>
      </w:pPr>
      <w:r w:rsidRPr="003E1F24">
        <w:rPr>
          <w:rFonts w:ascii="Times New Roman" w:hAnsi="Times New Roman" w:cs="Times New Roman"/>
          <w:sz w:val="18"/>
          <w:szCs w:val="18"/>
        </w:rPr>
        <w:t>5. For the purposes of this Chapter—</w:t>
      </w:r>
    </w:p>
    <w:p w14:paraId="79702BCC" w14:textId="77777777" w:rsidR="002610A6" w:rsidRPr="003E1F24" w:rsidRDefault="002610A6" w:rsidP="002610A6">
      <w:pPr>
        <w:spacing w:after="0" w:line="240" w:lineRule="auto"/>
        <w:ind w:left="477" w:hanging="288"/>
        <w:jc w:val="both"/>
        <w:rPr>
          <w:rFonts w:ascii="Times New Roman" w:hAnsi="Times New Roman" w:cs="Times New Roman"/>
          <w:sz w:val="18"/>
          <w:szCs w:val="18"/>
        </w:rPr>
      </w:pPr>
      <w:r w:rsidRPr="003E1F24">
        <w:rPr>
          <w:rFonts w:ascii="Times New Roman" w:hAnsi="Times New Roman" w:cs="Times New Roman"/>
          <w:sz w:val="18"/>
          <w:szCs w:val="18"/>
        </w:rPr>
        <w:t>(a) goods shall be deemed to be elastic if they consist of textile materials combined with rubber threads; and</w:t>
      </w:r>
    </w:p>
    <w:p w14:paraId="5F4D1E34" w14:textId="77777777" w:rsidR="002610A6" w:rsidRPr="003E1F24" w:rsidRDefault="002610A6" w:rsidP="002610A6">
      <w:pPr>
        <w:spacing w:after="0" w:line="240" w:lineRule="auto"/>
        <w:ind w:left="477" w:hanging="288"/>
        <w:jc w:val="both"/>
        <w:rPr>
          <w:rFonts w:ascii="Times New Roman" w:hAnsi="Times New Roman" w:cs="Times New Roman"/>
          <w:sz w:val="18"/>
          <w:szCs w:val="18"/>
        </w:rPr>
      </w:pPr>
      <w:r w:rsidRPr="003E1F24">
        <w:rPr>
          <w:rFonts w:ascii="Times New Roman" w:hAnsi="Times New Roman" w:cs="Times New Roman"/>
          <w:sz w:val="18"/>
          <w:szCs w:val="18"/>
        </w:rPr>
        <w:t>(b) goods shall be deemed to be rubberised if they are impregnated, coated, covered or laminated with rubber or made with textile thread impregnated, coated or covered with rubber.</w:t>
      </w:r>
    </w:p>
    <w:p w14:paraId="2C8C9CB7" w14:textId="77777777" w:rsidR="002610A6" w:rsidRPr="003E1F24" w:rsidRDefault="002610A6" w:rsidP="002610A6">
      <w:pPr>
        <w:spacing w:after="60" w:line="240" w:lineRule="auto"/>
        <w:ind w:left="432" w:hanging="432"/>
        <w:jc w:val="both"/>
        <w:rPr>
          <w:rFonts w:ascii="Times New Roman" w:hAnsi="Times New Roman" w:cs="Times New Roman"/>
          <w:sz w:val="18"/>
          <w:szCs w:val="18"/>
        </w:rPr>
      </w:pPr>
      <w:r w:rsidRPr="003E1F24">
        <w:rPr>
          <w:rFonts w:ascii="Times New Roman" w:hAnsi="Times New Roman" w:cs="Times New Roman"/>
          <w:sz w:val="18"/>
          <w:szCs w:val="18"/>
        </w:rPr>
        <w:t>6. For the purposes of this Schedule, knitted goods shall be taken to include stitch-bonded goods in which the chain stitches are formed of textile yarn.</w:t>
      </w:r>
    </w:p>
    <w:tbl>
      <w:tblPr>
        <w:tblW w:w="5000" w:type="pct"/>
        <w:tblCellMar>
          <w:left w:w="40" w:type="dxa"/>
          <w:right w:w="40" w:type="dxa"/>
        </w:tblCellMar>
        <w:tblLook w:val="0000" w:firstRow="0" w:lastRow="0" w:firstColumn="0" w:lastColumn="0" w:noHBand="0" w:noVBand="0"/>
      </w:tblPr>
      <w:tblGrid>
        <w:gridCol w:w="920"/>
        <w:gridCol w:w="983"/>
        <w:gridCol w:w="4660"/>
        <w:gridCol w:w="179"/>
        <w:gridCol w:w="1067"/>
        <w:gridCol w:w="1156"/>
      </w:tblGrid>
      <w:tr w:rsidR="00432E12" w:rsidRPr="003E1F24" w14:paraId="30DFA9BA" w14:textId="77777777" w:rsidTr="00432E12">
        <w:trPr>
          <w:trHeight w:val="20"/>
        </w:trPr>
        <w:tc>
          <w:tcPr>
            <w:tcW w:w="513" w:type="pct"/>
            <w:tcBorders>
              <w:top w:val="single" w:sz="6" w:space="0" w:color="auto"/>
              <w:bottom w:val="single" w:sz="6" w:space="0" w:color="auto"/>
            </w:tcBorders>
            <w:vAlign w:val="bottom"/>
          </w:tcPr>
          <w:p w14:paraId="2964DA92" w14:textId="77777777" w:rsidR="00432E12" w:rsidRPr="003E1F24" w:rsidRDefault="00432E12"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1</w:t>
            </w:r>
          </w:p>
        </w:tc>
        <w:tc>
          <w:tcPr>
            <w:tcW w:w="548" w:type="pct"/>
            <w:tcBorders>
              <w:top w:val="single" w:sz="6" w:space="0" w:color="auto"/>
              <w:bottom w:val="single" w:sz="6" w:space="0" w:color="auto"/>
            </w:tcBorders>
            <w:vAlign w:val="bottom"/>
          </w:tcPr>
          <w:p w14:paraId="1D21CE76" w14:textId="77777777" w:rsidR="00432E12" w:rsidRPr="003E1F24" w:rsidRDefault="00432E12"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2</w:t>
            </w:r>
          </w:p>
        </w:tc>
        <w:tc>
          <w:tcPr>
            <w:tcW w:w="2598" w:type="pct"/>
            <w:vMerge w:val="restart"/>
            <w:tcBorders>
              <w:top w:val="single" w:sz="6" w:space="0" w:color="auto"/>
            </w:tcBorders>
            <w:vAlign w:val="bottom"/>
          </w:tcPr>
          <w:p w14:paraId="34FA39EB" w14:textId="77777777" w:rsidR="00432E12" w:rsidRPr="003E1F24" w:rsidRDefault="00432E12" w:rsidP="00863D19">
            <w:pPr>
              <w:spacing w:after="0" w:line="240" w:lineRule="auto"/>
              <w:jc w:val="both"/>
              <w:rPr>
                <w:rFonts w:ascii="Times New Roman" w:hAnsi="Times New Roman" w:cs="Times New Roman"/>
                <w:sz w:val="18"/>
                <w:szCs w:val="18"/>
              </w:rPr>
            </w:pPr>
          </w:p>
        </w:tc>
        <w:tc>
          <w:tcPr>
            <w:tcW w:w="100" w:type="pct"/>
            <w:tcBorders>
              <w:top w:val="single" w:sz="6" w:space="0" w:color="auto"/>
            </w:tcBorders>
          </w:tcPr>
          <w:p w14:paraId="27AED6F7" w14:textId="77777777" w:rsidR="00432E12" w:rsidRPr="003E1F24" w:rsidRDefault="00432E12" w:rsidP="00863D19">
            <w:pPr>
              <w:spacing w:after="0" w:line="240" w:lineRule="auto"/>
              <w:jc w:val="both"/>
              <w:rPr>
                <w:rFonts w:ascii="Times New Roman" w:hAnsi="Times New Roman" w:cs="Times New Roman"/>
                <w:sz w:val="18"/>
                <w:szCs w:val="18"/>
              </w:rPr>
            </w:pPr>
          </w:p>
        </w:tc>
        <w:tc>
          <w:tcPr>
            <w:tcW w:w="595" w:type="pct"/>
            <w:tcBorders>
              <w:top w:val="single" w:sz="6" w:space="0" w:color="auto"/>
              <w:bottom w:val="single" w:sz="6" w:space="0" w:color="auto"/>
            </w:tcBorders>
            <w:vAlign w:val="bottom"/>
          </w:tcPr>
          <w:p w14:paraId="7E8CB6EC" w14:textId="52F8A3C0" w:rsidR="00432E12" w:rsidRPr="003E1F24" w:rsidRDefault="00432E12"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3</w:t>
            </w:r>
          </w:p>
        </w:tc>
        <w:tc>
          <w:tcPr>
            <w:tcW w:w="646" w:type="pct"/>
            <w:tcBorders>
              <w:top w:val="single" w:sz="6" w:space="0" w:color="auto"/>
              <w:bottom w:val="single" w:sz="6" w:space="0" w:color="auto"/>
            </w:tcBorders>
            <w:vAlign w:val="bottom"/>
          </w:tcPr>
          <w:p w14:paraId="775271AB" w14:textId="77777777" w:rsidR="00432E12" w:rsidRPr="003E1F24" w:rsidRDefault="00432E12"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Column 4</w:t>
            </w:r>
          </w:p>
        </w:tc>
      </w:tr>
      <w:tr w:rsidR="00432E12" w:rsidRPr="003E1F24" w14:paraId="6D746440" w14:textId="77777777" w:rsidTr="00432E12">
        <w:trPr>
          <w:trHeight w:val="20"/>
        </w:trPr>
        <w:tc>
          <w:tcPr>
            <w:tcW w:w="513" w:type="pct"/>
            <w:tcBorders>
              <w:top w:val="single" w:sz="6" w:space="0" w:color="auto"/>
              <w:bottom w:val="single" w:sz="6" w:space="0" w:color="auto"/>
            </w:tcBorders>
            <w:vAlign w:val="bottom"/>
          </w:tcPr>
          <w:p w14:paraId="0F7F211C" w14:textId="77777777" w:rsidR="00432E12" w:rsidRPr="003E1F24" w:rsidRDefault="00432E12"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Reference no.</w:t>
            </w:r>
          </w:p>
        </w:tc>
        <w:tc>
          <w:tcPr>
            <w:tcW w:w="548" w:type="pct"/>
            <w:tcBorders>
              <w:top w:val="single" w:sz="6" w:space="0" w:color="auto"/>
              <w:bottom w:val="single" w:sz="6" w:space="0" w:color="auto"/>
            </w:tcBorders>
            <w:vAlign w:val="bottom"/>
          </w:tcPr>
          <w:p w14:paraId="1B25EF2A" w14:textId="77777777" w:rsidR="00432E12" w:rsidRPr="003E1F24" w:rsidRDefault="00432E12"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Goods</w:t>
            </w:r>
          </w:p>
        </w:tc>
        <w:tc>
          <w:tcPr>
            <w:tcW w:w="2598" w:type="pct"/>
            <w:vMerge/>
            <w:tcBorders>
              <w:bottom w:val="single" w:sz="6" w:space="0" w:color="auto"/>
            </w:tcBorders>
            <w:vAlign w:val="bottom"/>
          </w:tcPr>
          <w:p w14:paraId="1954D662" w14:textId="77777777" w:rsidR="00432E12" w:rsidRPr="003E1F24" w:rsidRDefault="00432E12" w:rsidP="00863D19">
            <w:pPr>
              <w:spacing w:after="0" w:line="240" w:lineRule="auto"/>
              <w:jc w:val="both"/>
              <w:rPr>
                <w:rFonts w:ascii="Times New Roman" w:hAnsi="Times New Roman" w:cs="Times New Roman"/>
                <w:sz w:val="18"/>
                <w:szCs w:val="18"/>
              </w:rPr>
            </w:pPr>
          </w:p>
        </w:tc>
        <w:tc>
          <w:tcPr>
            <w:tcW w:w="100" w:type="pct"/>
            <w:tcBorders>
              <w:bottom w:val="single" w:sz="6" w:space="0" w:color="auto"/>
            </w:tcBorders>
          </w:tcPr>
          <w:p w14:paraId="479195E3" w14:textId="77777777" w:rsidR="00432E12" w:rsidRPr="003E1F24" w:rsidRDefault="00432E12" w:rsidP="00863D19">
            <w:pPr>
              <w:spacing w:after="0" w:line="240" w:lineRule="auto"/>
              <w:jc w:val="both"/>
              <w:rPr>
                <w:rFonts w:ascii="Times New Roman" w:hAnsi="Times New Roman" w:cs="Times New Roman"/>
                <w:sz w:val="18"/>
                <w:szCs w:val="18"/>
              </w:rPr>
            </w:pPr>
          </w:p>
        </w:tc>
        <w:tc>
          <w:tcPr>
            <w:tcW w:w="595" w:type="pct"/>
            <w:tcBorders>
              <w:top w:val="single" w:sz="6" w:space="0" w:color="auto"/>
              <w:bottom w:val="single" w:sz="6" w:space="0" w:color="auto"/>
            </w:tcBorders>
            <w:vAlign w:val="bottom"/>
          </w:tcPr>
          <w:p w14:paraId="66B122F3" w14:textId="79798FE1" w:rsidR="00432E12" w:rsidRPr="003E1F24" w:rsidRDefault="00432E12"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General</w:t>
            </w:r>
          </w:p>
          <w:p w14:paraId="3496AAB5" w14:textId="77777777" w:rsidR="00432E12" w:rsidRPr="003E1F24" w:rsidRDefault="00432E12"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rate</w:t>
            </w:r>
          </w:p>
        </w:tc>
        <w:tc>
          <w:tcPr>
            <w:tcW w:w="646" w:type="pct"/>
            <w:tcBorders>
              <w:top w:val="single" w:sz="6" w:space="0" w:color="auto"/>
              <w:bottom w:val="single" w:sz="6" w:space="0" w:color="auto"/>
            </w:tcBorders>
            <w:vAlign w:val="bottom"/>
          </w:tcPr>
          <w:p w14:paraId="131FA0D9" w14:textId="77777777" w:rsidR="00432E12" w:rsidRPr="003E1F24" w:rsidRDefault="00432E12"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Special</w:t>
            </w:r>
          </w:p>
          <w:p w14:paraId="3F6A560F" w14:textId="77777777" w:rsidR="00432E12" w:rsidRPr="003E1F24" w:rsidRDefault="00432E12"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rate</w:t>
            </w:r>
          </w:p>
        </w:tc>
      </w:tr>
      <w:tr w:rsidR="00432E12" w:rsidRPr="003E1F24" w14:paraId="30DEA388" w14:textId="77777777" w:rsidTr="00432E12">
        <w:trPr>
          <w:trHeight w:val="20"/>
        </w:trPr>
        <w:tc>
          <w:tcPr>
            <w:tcW w:w="513" w:type="pct"/>
            <w:tcBorders>
              <w:top w:val="single" w:sz="6" w:space="0" w:color="auto"/>
            </w:tcBorders>
          </w:tcPr>
          <w:p w14:paraId="2536CD2F" w14:textId="77777777" w:rsidR="00432E12" w:rsidRPr="003E1F24" w:rsidRDefault="00432E12"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60.01</w:t>
            </w:r>
          </w:p>
        </w:tc>
        <w:tc>
          <w:tcPr>
            <w:tcW w:w="3147" w:type="pct"/>
            <w:gridSpan w:val="2"/>
            <w:tcBorders>
              <w:top w:val="single" w:sz="6" w:space="0" w:color="auto"/>
            </w:tcBorders>
          </w:tcPr>
          <w:p w14:paraId="426A4723" w14:textId="77777777" w:rsidR="00432E12" w:rsidRPr="003E1F24" w:rsidRDefault="00432E12" w:rsidP="00863D19">
            <w:pPr>
              <w:spacing w:after="0" w:line="240" w:lineRule="auto"/>
              <w:ind w:left="216" w:hanging="216"/>
              <w:jc w:val="both"/>
              <w:rPr>
                <w:rFonts w:ascii="Times New Roman" w:hAnsi="Times New Roman" w:cs="Times New Roman"/>
                <w:sz w:val="18"/>
                <w:szCs w:val="18"/>
              </w:rPr>
            </w:pPr>
            <w:r w:rsidRPr="003E1F24">
              <w:rPr>
                <w:rFonts w:ascii="Times New Roman" w:hAnsi="Times New Roman" w:cs="Times New Roman"/>
                <w:sz w:val="18"/>
                <w:szCs w:val="18"/>
              </w:rPr>
              <w:t>* KNITTED OR CROCHETED FABRIC, NOT ELASTIC OR RUBBERISED:</w:t>
            </w:r>
          </w:p>
        </w:tc>
        <w:tc>
          <w:tcPr>
            <w:tcW w:w="100" w:type="pct"/>
            <w:tcBorders>
              <w:top w:val="single" w:sz="6" w:space="0" w:color="auto"/>
            </w:tcBorders>
          </w:tcPr>
          <w:p w14:paraId="45EC75D2" w14:textId="77777777" w:rsidR="00432E12" w:rsidRPr="003E1F24" w:rsidRDefault="00432E12" w:rsidP="00863D19">
            <w:pPr>
              <w:spacing w:after="0" w:line="240" w:lineRule="auto"/>
              <w:jc w:val="both"/>
              <w:rPr>
                <w:rFonts w:ascii="Times New Roman" w:hAnsi="Times New Roman" w:cs="Times New Roman"/>
                <w:sz w:val="18"/>
                <w:szCs w:val="18"/>
              </w:rPr>
            </w:pPr>
          </w:p>
        </w:tc>
        <w:tc>
          <w:tcPr>
            <w:tcW w:w="595" w:type="pct"/>
            <w:tcBorders>
              <w:top w:val="single" w:sz="6" w:space="0" w:color="auto"/>
            </w:tcBorders>
          </w:tcPr>
          <w:p w14:paraId="0237D300" w14:textId="372FF590" w:rsidR="00432E12" w:rsidRPr="003E1F24" w:rsidRDefault="00432E12" w:rsidP="00863D19">
            <w:pPr>
              <w:spacing w:after="0" w:line="240" w:lineRule="auto"/>
              <w:jc w:val="both"/>
              <w:rPr>
                <w:rFonts w:ascii="Times New Roman" w:hAnsi="Times New Roman" w:cs="Times New Roman"/>
                <w:sz w:val="18"/>
                <w:szCs w:val="18"/>
              </w:rPr>
            </w:pPr>
          </w:p>
        </w:tc>
        <w:tc>
          <w:tcPr>
            <w:tcW w:w="646" w:type="pct"/>
            <w:tcBorders>
              <w:top w:val="single" w:sz="6" w:space="0" w:color="auto"/>
            </w:tcBorders>
          </w:tcPr>
          <w:p w14:paraId="32A64CD7" w14:textId="77777777" w:rsidR="00432E12" w:rsidRPr="003E1F24" w:rsidRDefault="00432E12" w:rsidP="00863D19">
            <w:pPr>
              <w:spacing w:after="0" w:line="240" w:lineRule="auto"/>
              <w:jc w:val="both"/>
              <w:rPr>
                <w:rFonts w:ascii="Times New Roman" w:hAnsi="Times New Roman" w:cs="Times New Roman"/>
                <w:sz w:val="18"/>
                <w:szCs w:val="18"/>
              </w:rPr>
            </w:pPr>
          </w:p>
        </w:tc>
      </w:tr>
      <w:tr w:rsidR="00432E12" w:rsidRPr="003E1F24" w14:paraId="7318A867" w14:textId="77777777" w:rsidTr="00432E12">
        <w:trPr>
          <w:trHeight w:val="20"/>
        </w:trPr>
        <w:tc>
          <w:tcPr>
            <w:tcW w:w="513" w:type="pct"/>
          </w:tcPr>
          <w:p w14:paraId="68347790" w14:textId="77777777" w:rsidR="00432E12" w:rsidRPr="003E1F24" w:rsidRDefault="00432E12"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60.01.1</w:t>
            </w:r>
          </w:p>
        </w:tc>
        <w:tc>
          <w:tcPr>
            <w:tcW w:w="3147" w:type="pct"/>
            <w:gridSpan w:val="2"/>
          </w:tcPr>
          <w:p w14:paraId="3FDBC360" w14:textId="77777777" w:rsidR="00432E12" w:rsidRPr="003E1F24" w:rsidRDefault="00432E12"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Elastomeric:</w:t>
            </w:r>
          </w:p>
        </w:tc>
        <w:tc>
          <w:tcPr>
            <w:tcW w:w="100" w:type="pct"/>
          </w:tcPr>
          <w:p w14:paraId="521B6DC3" w14:textId="77777777" w:rsidR="00432E12" w:rsidRPr="003E1F24" w:rsidRDefault="00432E12" w:rsidP="00863D19">
            <w:pPr>
              <w:spacing w:after="0" w:line="240" w:lineRule="auto"/>
              <w:jc w:val="both"/>
              <w:rPr>
                <w:rFonts w:ascii="Times New Roman" w:hAnsi="Times New Roman" w:cs="Times New Roman"/>
                <w:sz w:val="18"/>
                <w:szCs w:val="18"/>
              </w:rPr>
            </w:pPr>
          </w:p>
        </w:tc>
        <w:tc>
          <w:tcPr>
            <w:tcW w:w="595" w:type="pct"/>
          </w:tcPr>
          <w:p w14:paraId="6CE32193" w14:textId="1B70D155" w:rsidR="00432E12" w:rsidRPr="003E1F24" w:rsidRDefault="00432E12" w:rsidP="00863D19">
            <w:pPr>
              <w:spacing w:after="0" w:line="240" w:lineRule="auto"/>
              <w:jc w:val="both"/>
              <w:rPr>
                <w:rFonts w:ascii="Times New Roman" w:hAnsi="Times New Roman" w:cs="Times New Roman"/>
                <w:sz w:val="18"/>
                <w:szCs w:val="18"/>
              </w:rPr>
            </w:pPr>
          </w:p>
        </w:tc>
        <w:tc>
          <w:tcPr>
            <w:tcW w:w="646" w:type="pct"/>
          </w:tcPr>
          <w:p w14:paraId="608BED3A" w14:textId="77777777" w:rsidR="00432E12" w:rsidRPr="003E1F24" w:rsidRDefault="00432E12" w:rsidP="00863D19">
            <w:pPr>
              <w:spacing w:after="0" w:line="240" w:lineRule="auto"/>
              <w:jc w:val="both"/>
              <w:rPr>
                <w:rFonts w:ascii="Times New Roman" w:hAnsi="Times New Roman" w:cs="Times New Roman"/>
                <w:sz w:val="18"/>
                <w:szCs w:val="18"/>
              </w:rPr>
            </w:pPr>
          </w:p>
        </w:tc>
      </w:tr>
      <w:tr w:rsidR="00432E12" w:rsidRPr="003E1F24" w14:paraId="13791E82" w14:textId="77777777" w:rsidTr="00432E12">
        <w:trPr>
          <w:trHeight w:val="20"/>
        </w:trPr>
        <w:tc>
          <w:tcPr>
            <w:tcW w:w="513" w:type="pct"/>
          </w:tcPr>
          <w:p w14:paraId="14016B8F" w14:textId="77777777" w:rsidR="00432E12" w:rsidRPr="003E1F24" w:rsidRDefault="00432E12"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60.01.11</w:t>
            </w:r>
          </w:p>
        </w:tc>
        <w:tc>
          <w:tcPr>
            <w:tcW w:w="3147" w:type="pct"/>
            <w:gridSpan w:val="2"/>
          </w:tcPr>
          <w:p w14:paraId="15881568" w14:textId="77777777" w:rsidR="00432E12" w:rsidRPr="003E1F24" w:rsidRDefault="00432E12" w:rsidP="00863D19">
            <w:pPr>
              <w:spacing w:after="0" w:line="240" w:lineRule="auto"/>
              <w:ind w:left="360" w:hanging="360"/>
              <w:jc w:val="both"/>
              <w:rPr>
                <w:rFonts w:ascii="Times New Roman" w:hAnsi="Times New Roman" w:cs="Times New Roman"/>
                <w:sz w:val="18"/>
                <w:szCs w:val="18"/>
              </w:rPr>
            </w:pPr>
            <w:r w:rsidRPr="003E1F24">
              <w:rPr>
                <w:rFonts w:ascii="Times New Roman" w:hAnsi="Times New Roman" w:cs="Times New Roman"/>
                <w:sz w:val="18"/>
                <w:szCs w:val="18"/>
              </w:rPr>
              <w:t xml:space="preserve">- - Containing 10% or more by weight of elastomeric </w:t>
            </w:r>
            <w:proofErr w:type="spellStart"/>
            <w:r w:rsidRPr="003E1F24">
              <w:rPr>
                <w:rFonts w:ascii="Times New Roman" w:hAnsi="Times New Roman" w:cs="Times New Roman"/>
                <w:sz w:val="18"/>
                <w:szCs w:val="18"/>
              </w:rPr>
              <w:t>fibres</w:t>
            </w:r>
            <w:proofErr w:type="spellEnd"/>
          </w:p>
        </w:tc>
        <w:tc>
          <w:tcPr>
            <w:tcW w:w="100" w:type="pct"/>
          </w:tcPr>
          <w:p w14:paraId="455E9E61" w14:textId="77777777" w:rsidR="00432E12" w:rsidRPr="003E1F24" w:rsidRDefault="00432E12" w:rsidP="00863D19">
            <w:pPr>
              <w:spacing w:after="0" w:line="240" w:lineRule="auto"/>
              <w:jc w:val="both"/>
              <w:rPr>
                <w:rFonts w:ascii="Times New Roman" w:hAnsi="Times New Roman" w:cs="Times New Roman"/>
                <w:sz w:val="18"/>
                <w:szCs w:val="18"/>
              </w:rPr>
            </w:pPr>
          </w:p>
        </w:tc>
        <w:tc>
          <w:tcPr>
            <w:tcW w:w="595" w:type="pct"/>
          </w:tcPr>
          <w:p w14:paraId="20AA030F" w14:textId="014EC16A" w:rsidR="00432E12" w:rsidRPr="003E1F24" w:rsidRDefault="00432E12"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20%</w:t>
            </w:r>
          </w:p>
        </w:tc>
        <w:tc>
          <w:tcPr>
            <w:tcW w:w="646" w:type="pct"/>
          </w:tcPr>
          <w:p w14:paraId="35442CD8" w14:textId="77777777" w:rsidR="00432E12" w:rsidRPr="003E1F24" w:rsidRDefault="00432E12"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CAN: 12.5%</w:t>
            </w:r>
          </w:p>
        </w:tc>
      </w:tr>
      <w:tr w:rsidR="00432E12" w:rsidRPr="003E1F24" w14:paraId="376F585E" w14:textId="77777777" w:rsidTr="00432E12">
        <w:trPr>
          <w:trHeight w:val="20"/>
        </w:trPr>
        <w:tc>
          <w:tcPr>
            <w:tcW w:w="513" w:type="pct"/>
          </w:tcPr>
          <w:p w14:paraId="28941202" w14:textId="77777777" w:rsidR="00432E12" w:rsidRPr="003E1F24" w:rsidRDefault="00432E12"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60.01.19</w:t>
            </w:r>
          </w:p>
        </w:tc>
        <w:tc>
          <w:tcPr>
            <w:tcW w:w="3147" w:type="pct"/>
            <w:gridSpan w:val="2"/>
          </w:tcPr>
          <w:p w14:paraId="538393B8" w14:textId="77777777" w:rsidR="00432E12" w:rsidRPr="003E1F24" w:rsidRDefault="00432E12"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 - Other</w:t>
            </w:r>
          </w:p>
        </w:tc>
        <w:tc>
          <w:tcPr>
            <w:tcW w:w="100" w:type="pct"/>
          </w:tcPr>
          <w:p w14:paraId="37B36C44" w14:textId="77777777" w:rsidR="00432E12" w:rsidRPr="003E1F24" w:rsidRDefault="00432E12" w:rsidP="00863D19">
            <w:pPr>
              <w:spacing w:after="0" w:line="240" w:lineRule="auto"/>
              <w:jc w:val="both"/>
              <w:rPr>
                <w:rFonts w:ascii="Times New Roman" w:hAnsi="Times New Roman" w:cs="Times New Roman"/>
                <w:sz w:val="18"/>
                <w:szCs w:val="18"/>
              </w:rPr>
            </w:pPr>
          </w:p>
        </w:tc>
        <w:tc>
          <w:tcPr>
            <w:tcW w:w="595" w:type="pct"/>
          </w:tcPr>
          <w:p w14:paraId="79C6CE23" w14:textId="59EEC2C9" w:rsidR="00432E12" w:rsidRPr="003E1F24" w:rsidRDefault="00432E12" w:rsidP="00863D19">
            <w:pPr>
              <w:spacing w:after="0" w:line="240" w:lineRule="auto"/>
              <w:jc w:val="both"/>
              <w:rPr>
                <w:rFonts w:ascii="Times New Roman" w:hAnsi="Times New Roman" w:cs="Times New Roman"/>
                <w:sz w:val="18"/>
                <w:szCs w:val="18"/>
              </w:rPr>
            </w:pPr>
            <w:r w:rsidRPr="003E1F24">
              <w:rPr>
                <w:rFonts w:ascii="Times New Roman" w:hAnsi="Times New Roman" w:cs="Times New Roman"/>
                <w:sz w:val="18"/>
                <w:szCs w:val="18"/>
              </w:rPr>
              <w:t>35%</w:t>
            </w:r>
          </w:p>
        </w:tc>
        <w:tc>
          <w:tcPr>
            <w:tcW w:w="646" w:type="pct"/>
          </w:tcPr>
          <w:p w14:paraId="5ADEFBD1" w14:textId="77777777" w:rsidR="00432E12" w:rsidRPr="003E1F24" w:rsidRDefault="00432E12" w:rsidP="00863D19">
            <w:pPr>
              <w:spacing w:after="0" w:line="240" w:lineRule="auto"/>
              <w:jc w:val="both"/>
              <w:rPr>
                <w:rFonts w:ascii="Times New Roman" w:hAnsi="Times New Roman" w:cs="Times New Roman"/>
                <w:sz w:val="18"/>
                <w:szCs w:val="18"/>
              </w:rPr>
            </w:pPr>
          </w:p>
        </w:tc>
      </w:tr>
    </w:tbl>
    <w:p w14:paraId="459DE703"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55B44843" w14:textId="77777777" w:rsidR="002610A6" w:rsidRPr="00EE309F"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EE309F">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4"/>
        <w:gridCol w:w="974"/>
        <w:gridCol w:w="4531"/>
        <w:gridCol w:w="190"/>
        <w:gridCol w:w="1135"/>
        <w:gridCol w:w="1221"/>
      </w:tblGrid>
      <w:tr w:rsidR="00432E12" w:rsidRPr="00BB642E" w14:paraId="32FEEB2B" w14:textId="77777777" w:rsidTr="00432E12">
        <w:trPr>
          <w:trHeight w:val="20"/>
        </w:trPr>
        <w:tc>
          <w:tcPr>
            <w:tcW w:w="510" w:type="pct"/>
            <w:tcBorders>
              <w:top w:val="single" w:sz="6" w:space="0" w:color="auto"/>
              <w:bottom w:val="single" w:sz="6" w:space="0" w:color="auto"/>
            </w:tcBorders>
            <w:vAlign w:val="bottom"/>
          </w:tcPr>
          <w:p w14:paraId="00451AF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1</w:t>
            </w:r>
          </w:p>
        </w:tc>
        <w:tc>
          <w:tcPr>
            <w:tcW w:w="543" w:type="pct"/>
            <w:tcBorders>
              <w:top w:val="single" w:sz="6" w:space="0" w:color="auto"/>
              <w:bottom w:val="single" w:sz="6" w:space="0" w:color="auto"/>
            </w:tcBorders>
            <w:vAlign w:val="bottom"/>
          </w:tcPr>
          <w:p w14:paraId="762758E7"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2</w:t>
            </w:r>
          </w:p>
        </w:tc>
        <w:tc>
          <w:tcPr>
            <w:tcW w:w="2527" w:type="pct"/>
            <w:vMerge w:val="restart"/>
            <w:tcBorders>
              <w:top w:val="single" w:sz="6" w:space="0" w:color="auto"/>
            </w:tcBorders>
            <w:vAlign w:val="bottom"/>
          </w:tcPr>
          <w:p w14:paraId="5E8A8F7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06" w:type="pct"/>
            <w:tcBorders>
              <w:top w:val="single" w:sz="6" w:space="0" w:color="auto"/>
            </w:tcBorders>
          </w:tcPr>
          <w:p w14:paraId="3B0C9C9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tcBorders>
              <w:top w:val="single" w:sz="6" w:space="0" w:color="auto"/>
              <w:bottom w:val="single" w:sz="6" w:space="0" w:color="auto"/>
            </w:tcBorders>
            <w:vAlign w:val="bottom"/>
          </w:tcPr>
          <w:p w14:paraId="04AE2ED5" w14:textId="660A7A8F"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3</w:t>
            </w:r>
          </w:p>
        </w:tc>
        <w:tc>
          <w:tcPr>
            <w:tcW w:w="681" w:type="pct"/>
            <w:tcBorders>
              <w:top w:val="single" w:sz="6" w:space="0" w:color="auto"/>
              <w:bottom w:val="single" w:sz="6" w:space="0" w:color="auto"/>
            </w:tcBorders>
            <w:vAlign w:val="bottom"/>
          </w:tcPr>
          <w:p w14:paraId="2947651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4</w:t>
            </w:r>
          </w:p>
        </w:tc>
      </w:tr>
      <w:tr w:rsidR="00432E12" w:rsidRPr="00BB642E" w14:paraId="6AB461AD" w14:textId="77777777" w:rsidTr="00432E12">
        <w:trPr>
          <w:trHeight w:val="20"/>
        </w:trPr>
        <w:tc>
          <w:tcPr>
            <w:tcW w:w="510" w:type="pct"/>
            <w:tcBorders>
              <w:top w:val="single" w:sz="6" w:space="0" w:color="auto"/>
              <w:bottom w:val="single" w:sz="6" w:space="0" w:color="auto"/>
            </w:tcBorders>
            <w:vAlign w:val="bottom"/>
          </w:tcPr>
          <w:p w14:paraId="78909E18"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Reference no.</w:t>
            </w:r>
          </w:p>
        </w:tc>
        <w:tc>
          <w:tcPr>
            <w:tcW w:w="543" w:type="pct"/>
            <w:tcBorders>
              <w:top w:val="single" w:sz="6" w:space="0" w:color="auto"/>
              <w:bottom w:val="single" w:sz="6" w:space="0" w:color="auto"/>
            </w:tcBorders>
            <w:vAlign w:val="bottom"/>
          </w:tcPr>
          <w:p w14:paraId="5F0DF7E0"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Goods</w:t>
            </w:r>
          </w:p>
        </w:tc>
        <w:tc>
          <w:tcPr>
            <w:tcW w:w="2527" w:type="pct"/>
            <w:vMerge/>
            <w:tcBorders>
              <w:bottom w:val="single" w:sz="6" w:space="0" w:color="auto"/>
            </w:tcBorders>
            <w:vAlign w:val="bottom"/>
          </w:tcPr>
          <w:p w14:paraId="35EB41A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06" w:type="pct"/>
            <w:tcBorders>
              <w:bottom w:val="single" w:sz="6" w:space="0" w:color="auto"/>
            </w:tcBorders>
          </w:tcPr>
          <w:p w14:paraId="2026BC6F"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tcBorders>
              <w:top w:val="single" w:sz="6" w:space="0" w:color="auto"/>
              <w:bottom w:val="single" w:sz="6" w:space="0" w:color="auto"/>
            </w:tcBorders>
            <w:vAlign w:val="bottom"/>
          </w:tcPr>
          <w:p w14:paraId="1D41EE52" w14:textId="6DDF0744"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General</w:t>
            </w:r>
          </w:p>
          <w:p w14:paraId="05608D0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c>
          <w:tcPr>
            <w:tcW w:w="681" w:type="pct"/>
            <w:tcBorders>
              <w:top w:val="single" w:sz="6" w:space="0" w:color="auto"/>
              <w:bottom w:val="single" w:sz="6" w:space="0" w:color="auto"/>
            </w:tcBorders>
            <w:vAlign w:val="bottom"/>
          </w:tcPr>
          <w:p w14:paraId="640F9CE3"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Special</w:t>
            </w:r>
          </w:p>
          <w:p w14:paraId="46028BA7"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r>
      <w:tr w:rsidR="00432E12" w:rsidRPr="00BB642E" w14:paraId="3C6D6CA5" w14:textId="77777777" w:rsidTr="00432E12">
        <w:trPr>
          <w:trHeight w:val="20"/>
        </w:trPr>
        <w:tc>
          <w:tcPr>
            <w:tcW w:w="510" w:type="pct"/>
            <w:tcBorders>
              <w:top w:val="single" w:sz="6" w:space="0" w:color="auto"/>
            </w:tcBorders>
          </w:tcPr>
          <w:p w14:paraId="25142C26"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60.01.2</w:t>
            </w:r>
          </w:p>
        </w:tc>
        <w:tc>
          <w:tcPr>
            <w:tcW w:w="3070" w:type="pct"/>
            <w:gridSpan w:val="2"/>
            <w:tcBorders>
              <w:top w:val="single" w:sz="6" w:space="0" w:color="auto"/>
            </w:tcBorders>
          </w:tcPr>
          <w:p w14:paraId="11EE82C7" w14:textId="77777777" w:rsidR="00432E12" w:rsidRPr="00432E12" w:rsidRDefault="00432E12" w:rsidP="00863D19">
            <w:pPr>
              <w:spacing w:after="0" w:line="240" w:lineRule="auto"/>
              <w:ind w:left="216" w:hanging="216"/>
              <w:jc w:val="both"/>
              <w:rPr>
                <w:rFonts w:ascii="Times New Roman" w:hAnsi="Times New Roman" w:cs="Times New Roman"/>
                <w:sz w:val="18"/>
                <w:szCs w:val="18"/>
              </w:rPr>
            </w:pPr>
            <w:r w:rsidRPr="00432E12">
              <w:rPr>
                <w:rFonts w:ascii="Times New Roman" w:hAnsi="Times New Roman" w:cs="Times New Roman"/>
                <w:sz w:val="18"/>
                <w:szCs w:val="18"/>
              </w:rPr>
              <w:t xml:space="preserve">- Fabrics, NSA, in which more than 50% by weight of the man-made </w:t>
            </w:r>
            <w:proofErr w:type="spellStart"/>
            <w:r w:rsidRPr="00432E12">
              <w:rPr>
                <w:rFonts w:ascii="Times New Roman" w:hAnsi="Times New Roman" w:cs="Times New Roman"/>
                <w:sz w:val="18"/>
                <w:szCs w:val="18"/>
              </w:rPr>
              <w:t>fibre</w:t>
            </w:r>
            <w:proofErr w:type="spellEnd"/>
            <w:r w:rsidRPr="00432E12">
              <w:rPr>
                <w:rFonts w:ascii="Times New Roman" w:hAnsi="Times New Roman" w:cs="Times New Roman"/>
                <w:sz w:val="18"/>
                <w:szCs w:val="18"/>
              </w:rPr>
              <w:t xml:space="preserve"> content is polyethylene or polypropylene or polyethylene and polypropylene, not being pile fabrics resembling terry </w:t>
            </w:r>
            <w:proofErr w:type="spellStart"/>
            <w:r w:rsidRPr="00432E12">
              <w:rPr>
                <w:rFonts w:ascii="Times New Roman" w:hAnsi="Times New Roman" w:cs="Times New Roman"/>
                <w:sz w:val="18"/>
                <w:szCs w:val="18"/>
              </w:rPr>
              <w:t>towelling</w:t>
            </w:r>
            <w:proofErr w:type="spellEnd"/>
            <w:r w:rsidRPr="00432E12">
              <w:rPr>
                <w:rFonts w:ascii="Times New Roman" w:hAnsi="Times New Roman" w:cs="Times New Roman"/>
                <w:sz w:val="18"/>
                <w:szCs w:val="18"/>
              </w:rPr>
              <w:t xml:space="preserve"> or similar terry fabric</w:t>
            </w:r>
          </w:p>
        </w:tc>
        <w:tc>
          <w:tcPr>
            <w:tcW w:w="106" w:type="pct"/>
            <w:tcBorders>
              <w:top w:val="single" w:sz="6" w:space="0" w:color="auto"/>
            </w:tcBorders>
          </w:tcPr>
          <w:p w14:paraId="6AFD434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tcBorders>
              <w:top w:val="single" w:sz="6" w:space="0" w:color="auto"/>
            </w:tcBorders>
          </w:tcPr>
          <w:p w14:paraId="061BBF06" w14:textId="0917A40D"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35%</w:t>
            </w:r>
          </w:p>
        </w:tc>
        <w:tc>
          <w:tcPr>
            <w:tcW w:w="681" w:type="pct"/>
            <w:tcBorders>
              <w:top w:val="single" w:sz="6" w:space="0" w:color="auto"/>
            </w:tcBorders>
          </w:tcPr>
          <w:p w14:paraId="717BFB87"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35%</w:t>
            </w:r>
          </w:p>
        </w:tc>
      </w:tr>
      <w:tr w:rsidR="00432E12" w:rsidRPr="00BB642E" w14:paraId="71E8C9B4" w14:textId="77777777" w:rsidTr="00432E12">
        <w:trPr>
          <w:trHeight w:val="20"/>
        </w:trPr>
        <w:tc>
          <w:tcPr>
            <w:tcW w:w="510" w:type="pct"/>
            <w:vMerge w:val="restart"/>
          </w:tcPr>
          <w:p w14:paraId="4CEDC07F"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60.01.9</w:t>
            </w:r>
          </w:p>
        </w:tc>
        <w:tc>
          <w:tcPr>
            <w:tcW w:w="3070" w:type="pct"/>
            <w:gridSpan w:val="2"/>
          </w:tcPr>
          <w:p w14:paraId="57FE97B6"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Other</w:t>
            </w:r>
          </w:p>
        </w:tc>
        <w:tc>
          <w:tcPr>
            <w:tcW w:w="106" w:type="pct"/>
          </w:tcPr>
          <w:p w14:paraId="54F3F2C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tcPr>
          <w:p w14:paraId="5D0EF735" w14:textId="110A588E" w:rsidR="00432E12" w:rsidRPr="00432E12" w:rsidRDefault="00432E12" w:rsidP="00863D19">
            <w:pPr>
              <w:spacing w:after="0" w:line="240" w:lineRule="auto"/>
              <w:jc w:val="both"/>
              <w:rPr>
                <w:rFonts w:ascii="Times New Roman" w:hAnsi="Times New Roman" w:cs="Times New Roman"/>
                <w:sz w:val="18"/>
                <w:szCs w:val="18"/>
              </w:rPr>
            </w:pPr>
          </w:p>
        </w:tc>
        <w:tc>
          <w:tcPr>
            <w:tcW w:w="681" w:type="pct"/>
          </w:tcPr>
          <w:p w14:paraId="222EA125"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BB642E" w14:paraId="30A538C1" w14:textId="77777777" w:rsidTr="00432E12">
        <w:trPr>
          <w:trHeight w:val="20"/>
        </w:trPr>
        <w:tc>
          <w:tcPr>
            <w:tcW w:w="510" w:type="pct"/>
            <w:vMerge/>
          </w:tcPr>
          <w:p w14:paraId="0A8EE04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070" w:type="pct"/>
            <w:gridSpan w:val="2"/>
            <w:vMerge w:val="restart"/>
          </w:tcPr>
          <w:p w14:paraId="263DB36B" w14:textId="77777777" w:rsidR="00432E12" w:rsidRPr="00432E12" w:rsidRDefault="00432E12" w:rsidP="00863D19">
            <w:pPr>
              <w:spacing w:after="0" w:line="240" w:lineRule="auto"/>
              <w:jc w:val="right"/>
              <w:rPr>
                <w:rFonts w:ascii="Times New Roman" w:hAnsi="Times New Roman" w:cs="Times New Roman"/>
                <w:sz w:val="18"/>
                <w:szCs w:val="18"/>
              </w:rPr>
            </w:pPr>
            <w:r w:rsidRPr="00432E12">
              <w:rPr>
                <w:rFonts w:ascii="Times New Roman" w:hAnsi="Times New Roman" w:cs="Times New Roman"/>
                <w:sz w:val="18"/>
                <w:szCs w:val="18"/>
              </w:rPr>
              <w:t>To 31 December 1983</w:t>
            </w:r>
          </w:p>
        </w:tc>
        <w:tc>
          <w:tcPr>
            <w:tcW w:w="106" w:type="pct"/>
          </w:tcPr>
          <w:p w14:paraId="13A78CE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vMerge w:val="restart"/>
          </w:tcPr>
          <w:p w14:paraId="2818E43E" w14:textId="2DB4FF01"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40%</w:t>
            </w:r>
          </w:p>
        </w:tc>
        <w:tc>
          <w:tcPr>
            <w:tcW w:w="681" w:type="pct"/>
          </w:tcPr>
          <w:p w14:paraId="5DF8E63A"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15%</w:t>
            </w:r>
          </w:p>
        </w:tc>
      </w:tr>
      <w:tr w:rsidR="00432E12" w:rsidRPr="00BB642E" w14:paraId="6DA233F2" w14:textId="77777777" w:rsidTr="00432E12">
        <w:trPr>
          <w:trHeight w:val="20"/>
        </w:trPr>
        <w:tc>
          <w:tcPr>
            <w:tcW w:w="510" w:type="pct"/>
            <w:vMerge/>
          </w:tcPr>
          <w:p w14:paraId="4D7F1D5A"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070" w:type="pct"/>
            <w:gridSpan w:val="2"/>
            <w:vMerge/>
          </w:tcPr>
          <w:p w14:paraId="2095EC59"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06" w:type="pct"/>
          </w:tcPr>
          <w:p w14:paraId="71C5D148"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vMerge/>
          </w:tcPr>
          <w:p w14:paraId="3298E654" w14:textId="1DD43A1B" w:rsidR="00432E12" w:rsidRPr="00432E12" w:rsidRDefault="00432E12" w:rsidP="00863D19">
            <w:pPr>
              <w:spacing w:after="0" w:line="240" w:lineRule="auto"/>
              <w:jc w:val="both"/>
              <w:rPr>
                <w:rFonts w:ascii="Times New Roman" w:hAnsi="Times New Roman" w:cs="Times New Roman"/>
                <w:sz w:val="18"/>
                <w:szCs w:val="18"/>
              </w:rPr>
            </w:pPr>
          </w:p>
        </w:tc>
        <w:tc>
          <w:tcPr>
            <w:tcW w:w="681" w:type="pct"/>
          </w:tcPr>
          <w:p w14:paraId="2EC8EFBF"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15%</w:t>
            </w:r>
          </w:p>
        </w:tc>
      </w:tr>
      <w:tr w:rsidR="00432E12" w:rsidRPr="00BB642E" w14:paraId="7EA189B6" w14:textId="77777777" w:rsidTr="00432E12">
        <w:trPr>
          <w:trHeight w:val="20"/>
        </w:trPr>
        <w:tc>
          <w:tcPr>
            <w:tcW w:w="510" w:type="pct"/>
            <w:vMerge/>
          </w:tcPr>
          <w:p w14:paraId="02AFC8A6"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070" w:type="pct"/>
            <w:gridSpan w:val="2"/>
            <w:vMerge/>
          </w:tcPr>
          <w:p w14:paraId="2CB133F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06" w:type="pct"/>
          </w:tcPr>
          <w:p w14:paraId="481FC43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vMerge/>
          </w:tcPr>
          <w:p w14:paraId="252446C8" w14:textId="4CFAAF31" w:rsidR="00432E12" w:rsidRPr="00432E12" w:rsidRDefault="00432E12" w:rsidP="00863D19">
            <w:pPr>
              <w:spacing w:after="0" w:line="240" w:lineRule="auto"/>
              <w:jc w:val="both"/>
              <w:rPr>
                <w:rFonts w:ascii="Times New Roman" w:hAnsi="Times New Roman" w:cs="Times New Roman"/>
                <w:sz w:val="18"/>
                <w:szCs w:val="18"/>
              </w:rPr>
            </w:pPr>
          </w:p>
        </w:tc>
        <w:tc>
          <w:tcPr>
            <w:tcW w:w="681" w:type="pct"/>
          </w:tcPr>
          <w:p w14:paraId="7BBC3747"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HONG and TAIW): 35%</w:t>
            </w:r>
          </w:p>
        </w:tc>
      </w:tr>
      <w:tr w:rsidR="00432E12" w:rsidRPr="00BB642E" w14:paraId="528C5938" w14:textId="77777777" w:rsidTr="00432E12">
        <w:trPr>
          <w:trHeight w:val="20"/>
        </w:trPr>
        <w:tc>
          <w:tcPr>
            <w:tcW w:w="510" w:type="pct"/>
            <w:vMerge/>
          </w:tcPr>
          <w:p w14:paraId="162D131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070" w:type="pct"/>
            <w:gridSpan w:val="2"/>
            <w:vMerge w:val="restart"/>
          </w:tcPr>
          <w:p w14:paraId="5A430D16" w14:textId="77777777" w:rsidR="00432E12" w:rsidRPr="00432E12" w:rsidRDefault="00432E12" w:rsidP="00863D19">
            <w:pPr>
              <w:spacing w:after="0" w:line="240" w:lineRule="auto"/>
              <w:jc w:val="right"/>
              <w:rPr>
                <w:rFonts w:ascii="Times New Roman" w:hAnsi="Times New Roman" w:cs="Times New Roman"/>
                <w:sz w:val="18"/>
                <w:szCs w:val="18"/>
              </w:rPr>
            </w:pPr>
            <w:r w:rsidRPr="00432E12">
              <w:rPr>
                <w:rFonts w:ascii="Times New Roman" w:hAnsi="Times New Roman" w:cs="Times New Roman"/>
                <w:sz w:val="18"/>
                <w:szCs w:val="18"/>
              </w:rPr>
              <w:t>From 1 January 1984</w:t>
            </w:r>
          </w:p>
        </w:tc>
        <w:tc>
          <w:tcPr>
            <w:tcW w:w="106" w:type="pct"/>
          </w:tcPr>
          <w:p w14:paraId="3FA88A4C"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vMerge w:val="restart"/>
          </w:tcPr>
          <w:p w14:paraId="5959DEC1" w14:textId="05B65A08"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35%</w:t>
            </w:r>
          </w:p>
        </w:tc>
        <w:tc>
          <w:tcPr>
            <w:tcW w:w="681" w:type="pct"/>
          </w:tcPr>
          <w:p w14:paraId="67C3832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15%</w:t>
            </w:r>
          </w:p>
        </w:tc>
      </w:tr>
      <w:tr w:rsidR="00432E12" w:rsidRPr="00BB642E" w14:paraId="0313369D" w14:textId="77777777" w:rsidTr="00432E12">
        <w:trPr>
          <w:trHeight w:val="20"/>
        </w:trPr>
        <w:tc>
          <w:tcPr>
            <w:tcW w:w="510" w:type="pct"/>
            <w:vMerge/>
          </w:tcPr>
          <w:p w14:paraId="6D47AD8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070" w:type="pct"/>
            <w:gridSpan w:val="2"/>
            <w:vMerge/>
          </w:tcPr>
          <w:p w14:paraId="71DA1638"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06" w:type="pct"/>
          </w:tcPr>
          <w:p w14:paraId="691CC85F"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vMerge/>
          </w:tcPr>
          <w:p w14:paraId="56936970" w14:textId="3FCE5196" w:rsidR="00432E12" w:rsidRPr="00432E12" w:rsidRDefault="00432E12" w:rsidP="00863D19">
            <w:pPr>
              <w:spacing w:after="0" w:line="240" w:lineRule="auto"/>
              <w:jc w:val="both"/>
              <w:rPr>
                <w:rFonts w:ascii="Times New Roman" w:hAnsi="Times New Roman" w:cs="Times New Roman"/>
                <w:sz w:val="18"/>
                <w:szCs w:val="18"/>
              </w:rPr>
            </w:pPr>
          </w:p>
        </w:tc>
        <w:tc>
          <w:tcPr>
            <w:tcW w:w="681" w:type="pct"/>
          </w:tcPr>
          <w:p w14:paraId="7040DAB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15%</w:t>
            </w:r>
          </w:p>
        </w:tc>
      </w:tr>
      <w:tr w:rsidR="00432E12" w:rsidRPr="00BB642E" w14:paraId="61DA0724" w14:textId="77777777" w:rsidTr="00432E12">
        <w:trPr>
          <w:trHeight w:val="20"/>
        </w:trPr>
        <w:tc>
          <w:tcPr>
            <w:tcW w:w="510" w:type="pct"/>
            <w:vMerge/>
          </w:tcPr>
          <w:p w14:paraId="1322C508"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070" w:type="pct"/>
            <w:gridSpan w:val="2"/>
            <w:vMerge/>
          </w:tcPr>
          <w:p w14:paraId="37ED8CE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06" w:type="pct"/>
          </w:tcPr>
          <w:p w14:paraId="7D69FB5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vMerge/>
          </w:tcPr>
          <w:p w14:paraId="2F42CE29" w14:textId="103FDF66" w:rsidR="00432E12" w:rsidRPr="00432E12" w:rsidRDefault="00432E12" w:rsidP="00863D19">
            <w:pPr>
              <w:spacing w:after="0" w:line="240" w:lineRule="auto"/>
              <w:jc w:val="both"/>
              <w:rPr>
                <w:rFonts w:ascii="Times New Roman" w:hAnsi="Times New Roman" w:cs="Times New Roman"/>
                <w:sz w:val="18"/>
                <w:szCs w:val="18"/>
              </w:rPr>
            </w:pPr>
          </w:p>
        </w:tc>
        <w:tc>
          <w:tcPr>
            <w:tcW w:w="681" w:type="pct"/>
          </w:tcPr>
          <w:p w14:paraId="30EBD1BD"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HONG and TAIW): 30%</w:t>
            </w:r>
          </w:p>
        </w:tc>
      </w:tr>
      <w:tr w:rsidR="00432E12" w:rsidRPr="00BB642E" w14:paraId="2A218894" w14:textId="77777777" w:rsidTr="00432E12">
        <w:trPr>
          <w:trHeight w:val="20"/>
        </w:trPr>
        <w:tc>
          <w:tcPr>
            <w:tcW w:w="510" w:type="pct"/>
          </w:tcPr>
          <w:p w14:paraId="0450D4DC"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60.02</w:t>
            </w:r>
          </w:p>
        </w:tc>
        <w:tc>
          <w:tcPr>
            <w:tcW w:w="3070" w:type="pct"/>
            <w:gridSpan w:val="2"/>
          </w:tcPr>
          <w:p w14:paraId="2C02BB2A" w14:textId="77777777" w:rsidR="00432E12" w:rsidRPr="00432E12" w:rsidRDefault="00432E12" w:rsidP="00863D19">
            <w:pPr>
              <w:spacing w:after="0" w:line="240" w:lineRule="auto"/>
              <w:ind w:left="216" w:hanging="216"/>
              <w:jc w:val="both"/>
              <w:rPr>
                <w:rFonts w:ascii="Times New Roman" w:hAnsi="Times New Roman" w:cs="Times New Roman"/>
                <w:sz w:val="18"/>
                <w:szCs w:val="18"/>
              </w:rPr>
            </w:pPr>
            <w:r w:rsidRPr="00432E12">
              <w:rPr>
                <w:rFonts w:ascii="Times New Roman" w:hAnsi="Times New Roman" w:cs="Times New Roman"/>
                <w:sz w:val="18"/>
                <w:szCs w:val="18"/>
              </w:rPr>
              <w:t>* GLOVES, MITTENS AND MITTS, KNITTED OR CROCHETED, NOT ELASTIC OR RUBBERISED</w:t>
            </w:r>
          </w:p>
        </w:tc>
        <w:tc>
          <w:tcPr>
            <w:tcW w:w="106" w:type="pct"/>
          </w:tcPr>
          <w:p w14:paraId="3EC66CC7"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tcPr>
          <w:p w14:paraId="7FD2F96B" w14:textId="65DBDD51"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2%</w:t>
            </w:r>
          </w:p>
        </w:tc>
        <w:tc>
          <w:tcPr>
            <w:tcW w:w="681" w:type="pct"/>
          </w:tcPr>
          <w:p w14:paraId="5BB782C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Free</w:t>
            </w:r>
          </w:p>
        </w:tc>
      </w:tr>
      <w:tr w:rsidR="00432E12" w:rsidRPr="00BB642E" w14:paraId="35F497A5" w14:textId="77777777" w:rsidTr="00432E12">
        <w:trPr>
          <w:trHeight w:val="20"/>
        </w:trPr>
        <w:tc>
          <w:tcPr>
            <w:tcW w:w="510" w:type="pct"/>
          </w:tcPr>
          <w:p w14:paraId="63815FA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60.03</w:t>
            </w:r>
          </w:p>
        </w:tc>
        <w:tc>
          <w:tcPr>
            <w:tcW w:w="3070" w:type="pct"/>
            <w:gridSpan w:val="2"/>
          </w:tcPr>
          <w:p w14:paraId="753F1A86" w14:textId="77777777" w:rsidR="00432E12" w:rsidRPr="00432E12" w:rsidRDefault="00432E12" w:rsidP="00863D19">
            <w:pPr>
              <w:spacing w:after="0" w:line="240" w:lineRule="auto"/>
              <w:ind w:left="216" w:hanging="216"/>
              <w:jc w:val="both"/>
              <w:rPr>
                <w:rFonts w:ascii="Times New Roman" w:hAnsi="Times New Roman" w:cs="Times New Roman"/>
                <w:sz w:val="18"/>
                <w:szCs w:val="18"/>
              </w:rPr>
            </w:pPr>
            <w:r w:rsidRPr="00432E12">
              <w:rPr>
                <w:rFonts w:ascii="Times New Roman" w:hAnsi="Times New Roman" w:cs="Times New Roman"/>
                <w:sz w:val="18"/>
                <w:szCs w:val="18"/>
              </w:rPr>
              <w:t>* STOCKINGS, UNDERSTOCKINGS, SOCKS, ANKLE-SOCKS, SOCKETTES AND THE LIKE, KNITTED OR CROCHETED, NOT ELASTIC OR RUBBERISED:</w:t>
            </w:r>
          </w:p>
        </w:tc>
        <w:tc>
          <w:tcPr>
            <w:tcW w:w="106" w:type="pct"/>
          </w:tcPr>
          <w:p w14:paraId="2B7E881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tcPr>
          <w:p w14:paraId="10E981DD" w14:textId="5D47EDE6" w:rsidR="00432E12" w:rsidRPr="00432E12" w:rsidRDefault="00432E12" w:rsidP="00863D19">
            <w:pPr>
              <w:spacing w:after="0" w:line="240" w:lineRule="auto"/>
              <w:jc w:val="both"/>
              <w:rPr>
                <w:rFonts w:ascii="Times New Roman" w:hAnsi="Times New Roman" w:cs="Times New Roman"/>
                <w:sz w:val="18"/>
                <w:szCs w:val="18"/>
              </w:rPr>
            </w:pPr>
          </w:p>
        </w:tc>
        <w:tc>
          <w:tcPr>
            <w:tcW w:w="681" w:type="pct"/>
          </w:tcPr>
          <w:p w14:paraId="6927C670"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BB642E" w14:paraId="4B9DBA19" w14:textId="77777777" w:rsidTr="00432E12">
        <w:trPr>
          <w:trHeight w:val="20"/>
        </w:trPr>
        <w:tc>
          <w:tcPr>
            <w:tcW w:w="510" w:type="pct"/>
            <w:vMerge w:val="restart"/>
          </w:tcPr>
          <w:p w14:paraId="036A706F"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60.03.1</w:t>
            </w:r>
          </w:p>
        </w:tc>
        <w:tc>
          <w:tcPr>
            <w:tcW w:w="3070" w:type="pct"/>
            <w:gridSpan w:val="2"/>
            <w:vMerge w:val="restart"/>
          </w:tcPr>
          <w:p w14:paraId="2567FD7C"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xml:space="preserve">- Socks, ankle-socks, </w:t>
            </w:r>
            <w:proofErr w:type="spellStart"/>
            <w:r w:rsidRPr="00432E12">
              <w:rPr>
                <w:rFonts w:ascii="Times New Roman" w:hAnsi="Times New Roman" w:cs="Times New Roman"/>
                <w:sz w:val="18"/>
                <w:szCs w:val="18"/>
              </w:rPr>
              <w:t>sockettes</w:t>
            </w:r>
            <w:proofErr w:type="spellEnd"/>
            <w:r w:rsidRPr="00432E12">
              <w:rPr>
                <w:rFonts w:ascii="Times New Roman" w:hAnsi="Times New Roman" w:cs="Times New Roman"/>
                <w:sz w:val="18"/>
                <w:szCs w:val="18"/>
              </w:rPr>
              <w:t xml:space="preserve"> and the like</w:t>
            </w:r>
          </w:p>
        </w:tc>
        <w:tc>
          <w:tcPr>
            <w:tcW w:w="106" w:type="pct"/>
          </w:tcPr>
          <w:p w14:paraId="3FE973E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vMerge w:val="restart"/>
          </w:tcPr>
          <w:p w14:paraId="21744980" w14:textId="3036C327"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 /pair</w:t>
            </w:r>
          </w:p>
        </w:tc>
        <w:tc>
          <w:tcPr>
            <w:tcW w:w="681" w:type="pct"/>
          </w:tcPr>
          <w:p w14:paraId="053489F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 /pair</w:t>
            </w:r>
          </w:p>
        </w:tc>
      </w:tr>
      <w:tr w:rsidR="00432E12" w:rsidRPr="00BB642E" w14:paraId="6EA2088D" w14:textId="77777777" w:rsidTr="00432E12">
        <w:trPr>
          <w:trHeight w:val="20"/>
        </w:trPr>
        <w:tc>
          <w:tcPr>
            <w:tcW w:w="510" w:type="pct"/>
            <w:vMerge/>
          </w:tcPr>
          <w:p w14:paraId="7CF92419"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070" w:type="pct"/>
            <w:gridSpan w:val="2"/>
            <w:vMerge/>
          </w:tcPr>
          <w:p w14:paraId="7CEADD2C"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06" w:type="pct"/>
          </w:tcPr>
          <w:p w14:paraId="3744F447"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vMerge/>
          </w:tcPr>
          <w:p w14:paraId="5933D832" w14:textId="7A0F47DD" w:rsidR="00432E12" w:rsidRPr="00432E12" w:rsidRDefault="00432E12" w:rsidP="00863D19">
            <w:pPr>
              <w:spacing w:after="0" w:line="240" w:lineRule="auto"/>
              <w:jc w:val="both"/>
              <w:rPr>
                <w:rFonts w:ascii="Times New Roman" w:hAnsi="Times New Roman" w:cs="Times New Roman"/>
                <w:sz w:val="18"/>
                <w:szCs w:val="18"/>
              </w:rPr>
            </w:pPr>
          </w:p>
        </w:tc>
        <w:tc>
          <w:tcPr>
            <w:tcW w:w="681" w:type="pct"/>
          </w:tcPr>
          <w:p w14:paraId="34F9CFB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RKOR and TAIW): 40%, and $1/pair</w:t>
            </w:r>
          </w:p>
        </w:tc>
      </w:tr>
      <w:tr w:rsidR="00432E12" w:rsidRPr="00BB642E" w14:paraId="44B777EE" w14:textId="77777777" w:rsidTr="00432E12">
        <w:trPr>
          <w:trHeight w:val="20"/>
        </w:trPr>
        <w:tc>
          <w:tcPr>
            <w:tcW w:w="510" w:type="pct"/>
            <w:vMerge w:val="restart"/>
          </w:tcPr>
          <w:p w14:paraId="592EF318"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60.03.9</w:t>
            </w:r>
          </w:p>
        </w:tc>
        <w:tc>
          <w:tcPr>
            <w:tcW w:w="3070" w:type="pct"/>
            <w:gridSpan w:val="2"/>
            <w:vMerge w:val="restart"/>
          </w:tcPr>
          <w:p w14:paraId="7930D2E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Other</w:t>
            </w:r>
          </w:p>
        </w:tc>
        <w:tc>
          <w:tcPr>
            <w:tcW w:w="106" w:type="pct"/>
          </w:tcPr>
          <w:p w14:paraId="4832992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vMerge w:val="restart"/>
          </w:tcPr>
          <w:p w14:paraId="611708E8" w14:textId="6B5C1F88"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35%</w:t>
            </w:r>
          </w:p>
        </w:tc>
        <w:tc>
          <w:tcPr>
            <w:tcW w:w="681" w:type="pct"/>
          </w:tcPr>
          <w:p w14:paraId="4BBDA03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Free</w:t>
            </w:r>
          </w:p>
        </w:tc>
      </w:tr>
      <w:tr w:rsidR="00432E12" w:rsidRPr="00BB642E" w14:paraId="409E872D" w14:textId="77777777" w:rsidTr="00432E12">
        <w:trPr>
          <w:trHeight w:val="20"/>
        </w:trPr>
        <w:tc>
          <w:tcPr>
            <w:tcW w:w="510" w:type="pct"/>
            <w:vMerge/>
          </w:tcPr>
          <w:p w14:paraId="4D80B02A"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070" w:type="pct"/>
            <w:gridSpan w:val="2"/>
            <w:vMerge/>
          </w:tcPr>
          <w:p w14:paraId="5CF318C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06" w:type="pct"/>
          </w:tcPr>
          <w:p w14:paraId="5D6DAE16"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vMerge/>
          </w:tcPr>
          <w:p w14:paraId="750A0B6A" w14:textId="5829FA21" w:rsidR="00432E12" w:rsidRPr="00432E12" w:rsidRDefault="00432E12" w:rsidP="00863D19">
            <w:pPr>
              <w:spacing w:after="0" w:line="240" w:lineRule="auto"/>
              <w:jc w:val="both"/>
              <w:rPr>
                <w:rFonts w:ascii="Times New Roman" w:hAnsi="Times New Roman" w:cs="Times New Roman"/>
                <w:sz w:val="18"/>
                <w:szCs w:val="18"/>
              </w:rPr>
            </w:pPr>
          </w:p>
        </w:tc>
        <w:tc>
          <w:tcPr>
            <w:tcW w:w="681" w:type="pct"/>
          </w:tcPr>
          <w:p w14:paraId="1D64D726"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25%</w:t>
            </w:r>
          </w:p>
        </w:tc>
      </w:tr>
      <w:tr w:rsidR="00432E12" w:rsidRPr="00BB642E" w14:paraId="13FDA30E" w14:textId="77777777" w:rsidTr="00432E12">
        <w:trPr>
          <w:trHeight w:val="20"/>
        </w:trPr>
        <w:tc>
          <w:tcPr>
            <w:tcW w:w="510" w:type="pct"/>
          </w:tcPr>
          <w:p w14:paraId="1CB48FEF"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60.04</w:t>
            </w:r>
          </w:p>
        </w:tc>
        <w:tc>
          <w:tcPr>
            <w:tcW w:w="3070" w:type="pct"/>
            <w:gridSpan w:val="2"/>
          </w:tcPr>
          <w:p w14:paraId="56027B58" w14:textId="77777777" w:rsidR="00432E12" w:rsidRPr="00432E12" w:rsidRDefault="00432E12" w:rsidP="00863D19">
            <w:pPr>
              <w:spacing w:after="0" w:line="240" w:lineRule="auto"/>
              <w:ind w:left="216" w:hanging="216"/>
              <w:jc w:val="both"/>
              <w:rPr>
                <w:rFonts w:ascii="Times New Roman" w:hAnsi="Times New Roman" w:cs="Times New Roman"/>
                <w:sz w:val="18"/>
                <w:szCs w:val="18"/>
              </w:rPr>
            </w:pPr>
            <w:r w:rsidRPr="00432E12">
              <w:rPr>
                <w:rFonts w:ascii="Times New Roman" w:hAnsi="Times New Roman" w:cs="Times New Roman"/>
                <w:sz w:val="18"/>
                <w:szCs w:val="18"/>
              </w:rPr>
              <w:t>* UNDERGARMENTS, KNITTED OR CROCHETED, NOT ELASTIC OR RUBBERISED:</w:t>
            </w:r>
          </w:p>
        </w:tc>
        <w:tc>
          <w:tcPr>
            <w:tcW w:w="106" w:type="pct"/>
          </w:tcPr>
          <w:p w14:paraId="7D46BE99"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tcPr>
          <w:p w14:paraId="3842CFA9" w14:textId="53BC639F" w:rsidR="00432E12" w:rsidRPr="00432E12" w:rsidRDefault="00432E12" w:rsidP="00863D19">
            <w:pPr>
              <w:spacing w:after="0" w:line="240" w:lineRule="auto"/>
              <w:jc w:val="both"/>
              <w:rPr>
                <w:rFonts w:ascii="Times New Roman" w:hAnsi="Times New Roman" w:cs="Times New Roman"/>
                <w:sz w:val="18"/>
                <w:szCs w:val="18"/>
              </w:rPr>
            </w:pPr>
          </w:p>
        </w:tc>
        <w:tc>
          <w:tcPr>
            <w:tcW w:w="681" w:type="pct"/>
          </w:tcPr>
          <w:p w14:paraId="7625676C"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BB642E" w14:paraId="17DFEBAC" w14:textId="77777777" w:rsidTr="00432E12">
        <w:trPr>
          <w:trHeight w:val="20"/>
        </w:trPr>
        <w:tc>
          <w:tcPr>
            <w:tcW w:w="510" w:type="pct"/>
            <w:vMerge w:val="restart"/>
          </w:tcPr>
          <w:p w14:paraId="04651DA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60.04.1</w:t>
            </w:r>
          </w:p>
        </w:tc>
        <w:tc>
          <w:tcPr>
            <w:tcW w:w="3070" w:type="pct"/>
            <w:gridSpan w:val="2"/>
            <w:vMerge w:val="restart"/>
          </w:tcPr>
          <w:p w14:paraId="362ECFF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Babies’ napkins</w:t>
            </w:r>
          </w:p>
        </w:tc>
        <w:tc>
          <w:tcPr>
            <w:tcW w:w="106" w:type="pct"/>
          </w:tcPr>
          <w:p w14:paraId="242903E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vMerge w:val="restart"/>
          </w:tcPr>
          <w:p w14:paraId="3CED9AE3" w14:textId="1E0AECBE"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$2.50/m</w:t>
            </w:r>
            <w:r w:rsidRPr="00432E12">
              <w:rPr>
                <w:rFonts w:ascii="Times New Roman" w:hAnsi="Times New Roman" w:cs="Times New Roman"/>
                <w:sz w:val="18"/>
                <w:szCs w:val="18"/>
                <w:vertAlign w:val="superscript"/>
              </w:rPr>
              <w:t>2</w:t>
            </w:r>
          </w:p>
        </w:tc>
        <w:tc>
          <w:tcPr>
            <w:tcW w:w="681" w:type="pct"/>
          </w:tcPr>
          <w:p w14:paraId="025BD3F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$2.50/m</w:t>
            </w:r>
            <w:r w:rsidRPr="00432E12">
              <w:rPr>
                <w:rFonts w:ascii="Times New Roman" w:hAnsi="Times New Roman" w:cs="Times New Roman"/>
                <w:sz w:val="18"/>
                <w:szCs w:val="18"/>
                <w:vertAlign w:val="superscript"/>
              </w:rPr>
              <w:t>2</w:t>
            </w:r>
          </w:p>
        </w:tc>
      </w:tr>
      <w:tr w:rsidR="00432E12" w:rsidRPr="00BB642E" w14:paraId="640CB5AE" w14:textId="77777777" w:rsidTr="00432E12">
        <w:trPr>
          <w:trHeight w:val="20"/>
        </w:trPr>
        <w:tc>
          <w:tcPr>
            <w:tcW w:w="510" w:type="pct"/>
            <w:vMerge/>
          </w:tcPr>
          <w:p w14:paraId="0460F4C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070" w:type="pct"/>
            <w:gridSpan w:val="2"/>
            <w:vMerge/>
          </w:tcPr>
          <w:p w14:paraId="169AAE1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06" w:type="pct"/>
          </w:tcPr>
          <w:p w14:paraId="0DC4FD5C"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vMerge/>
          </w:tcPr>
          <w:p w14:paraId="471471C1" w14:textId="548858D6" w:rsidR="00432E12" w:rsidRPr="00432E12" w:rsidRDefault="00432E12" w:rsidP="00863D19">
            <w:pPr>
              <w:spacing w:after="0" w:line="240" w:lineRule="auto"/>
              <w:jc w:val="both"/>
              <w:rPr>
                <w:rFonts w:ascii="Times New Roman" w:hAnsi="Times New Roman" w:cs="Times New Roman"/>
                <w:sz w:val="18"/>
                <w:szCs w:val="18"/>
              </w:rPr>
            </w:pPr>
          </w:p>
        </w:tc>
        <w:tc>
          <w:tcPr>
            <w:tcW w:w="681" w:type="pct"/>
          </w:tcPr>
          <w:p w14:paraId="765CE010"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40%, and $2.50/m</w:t>
            </w:r>
            <w:r w:rsidRPr="00432E12">
              <w:rPr>
                <w:rFonts w:ascii="Times New Roman" w:hAnsi="Times New Roman" w:cs="Times New Roman"/>
                <w:sz w:val="18"/>
                <w:szCs w:val="18"/>
                <w:vertAlign w:val="superscript"/>
              </w:rPr>
              <w:t>2</w:t>
            </w:r>
          </w:p>
        </w:tc>
      </w:tr>
      <w:tr w:rsidR="00432E12" w:rsidRPr="00BB642E" w14:paraId="58DE1479" w14:textId="77777777" w:rsidTr="00432E12">
        <w:trPr>
          <w:trHeight w:val="20"/>
        </w:trPr>
        <w:tc>
          <w:tcPr>
            <w:tcW w:w="510" w:type="pct"/>
          </w:tcPr>
          <w:p w14:paraId="56A2B56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60.04.2</w:t>
            </w:r>
          </w:p>
        </w:tc>
        <w:tc>
          <w:tcPr>
            <w:tcW w:w="3070" w:type="pct"/>
            <w:gridSpan w:val="2"/>
          </w:tcPr>
          <w:p w14:paraId="3B15ADB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Tights and pantyhose:</w:t>
            </w:r>
          </w:p>
        </w:tc>
        <w:tc>
          <w:tcPr>
            <w:tcW w:w="106" w:type="pct"/>
          </w:tcPr>
          <w:p w14:paraId="6539884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tcPr>
          <w:p w14:paraId="49B6575E" w14:textId="59387050" w:rsidR="00432E12" w:rsidRPr="00432E12" w:rsidRDefault="00432E12" w:rsidP="00863D19">
            <w:pPr>
              <w:spacing w:after="0" w:line="240" w:lineRule="auto"/>
              <w:jc w:val="both"/>
              <w:rPr>
                <w:rFonts w:ascii="Times New Roman" w:hAnsi="Times New Roman" w:cs="Times New Roman"/>
                <w:sz w:val="18"/>
                <w:szCs w:val="18"/>
              </w:rPr>
            </w:pPr>
          </w:p>
        </w:tc>
        <w:tc>
          <w:tcPr>
            <w:tcW w:w="681" w:type="pct"/>
          </w:tcPr>
          <w:p w14:paraId="73427DB9"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BB642E" w14:paraId="3CF92722" w14:textId="77777777" w:rsidTr="00432E12">
        <w:trPr>
          <w:trHeight w:val="20"/>
        </w:trPr>
        <w:tc>
          <w:tcPr>
            <w:tcW w:w="510" w:type="pct"/>
            <w:vMerge w:val="restart"/>
          </w:tcPr>
          <w:p w14:paraId="5AC43FF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60.04.21</w:t>
            </w:r>
          </w:p>
        </w:tc>
        <w:tc>
          <w:tcPr>
            <w:tcW w:w="3070" w:type="pct"/>
            <w:gridSpan w:val="2"/>
            <w:vMerge w:val="restart"/>
          </w:tcPr>
          <w:p w14:paraId="35D60686"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xml:space="preserve">- - Less than 4.4 </w:t>
            </w:r>
            <w:proofErr w:type="spellStart"/>
            <w:r w:rsidRPr="00432E12">
              <w:rPr>
                <w:rFonts w:ascii="Times New Roman" w:hAnsi="Times New Roman" w:cs="Times New Roman"/>
                <w:sz w:val="18"/>
                <w:szCs w:val="18"/>
              </w:rPr>
              <w:t>tex</w:t>
            </w:r>
            <w:proofErr w:type="spellEnd"/>
          </w:p>
        </w:tc>
        <w:tc>
          <w:tcPr>
            <w:tcW w:w="106" w:type="pct"/>
          </w:tcPr>
          <w:p w14:paraId="32E47547"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vMerge w:val="restart"/>
          </w:tcPr>
          <w:p w14:paraId="6EC513D3" w14:textId="6B2CDB42"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$0.25/pair</w:t>
            </w:r>
          </w:p>
        </w:tc>
        <w:tc>
          <w:tcPr>
            <w:tcW w:w="681" w:type="pct"/>
          </w:tcPr>
          <w:p w14:paraId="19967AF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$0.25/pair</w:t>
            </w:r>
          </w:p>
        </w:tc>
      </w:tr>
      <w:tr w:rsidR="00432E12" w:rsidRPr="00BB642E" w14:paraId="611ABA0C" w14:textId="77777777" w:rsidTr="00432E12">
        <w:trPr>
          <w:trHeight w:val="20"/>
        </w:trPr>
        <w:tc>
          <w:tcPr>
            <w:tcW w:w="510" w:type="pct"/>
            <w:vMerge/>
          </w:tcPr>
          <w:p w14:paraId="3D5F1A6B"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070" w:type="pct"/>
            <w:gridSpan w:val="2"/>
            <w:vMerge/>
          </w:tcPr>
          <w:p w14:paraId="0485574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06" w:type="pct"/>
          </w:tcPr>
          <w:p w14:paraId="594466C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vMerge/>
          </w:tcPr>
          <w:p w14:paraId="0A715765" w14:textId="0173F9D7" w:rsidR="00432E12" w:rsidRPr="00432E12" w:rsidRDefault="00432E12" w:rsidP="00863D19">
            <w:pPr>
              <w:spacing w:after="0" w:line="240" w:lineRule="auto"/>
              <w:jc w:val="both"/>
              <w:rPr>
                <w:rFonts w:ascii="Times New Roman" w:hAnsi="Times New Roman" w:cs="Times New Roman"/>
                <w:sz w:val="18"/>
                <w:szCs w:val="18"/>
              </w:rPr>
            </w:pPr>
          </w:p>
        </w:tc>
        <w:tc>
          <w:tcPr>
            <w:tcW w:w="681" w:type="pct"/>
          </w:tcPr>
          <w:p w14:paraId="39327E0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ISRA):40%, and $0.25/pair</w:t>
            </w:r>
          </w:p>
        </w:tc>
      </w:tr>
      <w:tr w:rsidR="00432E12" w:rsidRPr="00BB642E" w14:paraId="7EFB2002" w14:textId="77777777" w:rsidTr="00432E12">
        <w:trPr>
          <w:trHeight w:val="20"/>
        </w:trPr>
        <w:tc>
          <w:tcPr>
            <w:tcW w:w="510" w:type="pct"/>
            <w:vMerge/>
          </w:tcPr>
          <w:p w14:paraId="59604BD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070" w:type="pct"/>
            <w:gridSpan w:val="2"/>
            <w:vMerge/>
          </w:tcPr>
          <w:p w14:paraId="5E49EC5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06" w:type="pct"/>
          </w:tcPr>
          <w:p w14:paraId="20D1C34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vMerge/>
          </w:tcPr>
          <w:p w14:paraId="54FBB345" w14:textId="30289B12" w:rsidR="00432E12" w:rsidRPr="00432E12" w:rsidRDefault="00432E12" w:rsidP="00863D19">
            <w:pPr>
              <w:spacing w:after="0" w:line="240" w:lineRule="auto"/>
              <w:jc w:val="both"/>
              <w:rPr>
                <w:rFonts w:ascii="Times New Roman" w:hAnsi="Times New Roman" w:cs="Times New Roman"/>
                <w:sz w:val="18"/>
                <w:szCs w:val="18"/>
              </w:rPr>
            </w:pPr>
          </w:p>
        </w:tc>
        <w:tc>
          <w:tcPr>
            <w:tcW w:w="681" w:type="pct"/>
          </w:tcPr>
          <w:p w14:paraId="571941B8"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CAN: 40%, and $0.25/pair</w:t>
            </w:r>
          </w:p>
        </w:tc>
      </w:tr>
      <w:tr w:rsidR="00432E12" w:rsidRPr="00BB642E" w14:paraId="154ECA70" w14:textId="77777777" w:rsidTr="00432E12">
        <w:trPr>
          <w:trHeight w:val="20"/>
        </w:trPr>
        <w:tc>
          <w:tcPr>
            <w:tcW w:w="510" w:type="pct"/>
            <w:vMerge w:val="restart"/>
          </w:tcPr>
          <w:p w14:paraId="0307E9B6"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60.04.29</w:t>
            </w:r>
          </w:p>
        </w:tc>
        <w:tc>
          <w:tcPr>
            <w:tcW w:w="3070" w:type="pct"/>
            <w:gridSpan w:val="2"/>
            <w:vMerge w:val="restart"/>
          </w:tcPr>
          <w:p w14:paraId="619D9DB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Other</w:t>
            </w:r>
          </w:p>
        </w:tc>
        <w:tc>
          <w:tcPr>
            <w:tcW w:w="106" w:type="pct"/>
          </w:tcPr>
          <w:p w14:paraId="675E383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vMerge w:val="restart"/>
          </w:tcPr>
          <w:p w14:paraId="76B78071" w14:textId="2A3C538E"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$1/pair</w:t>
            </w:r>
          </w:p>
        </w:tc>
        <w:tc>
          <w:tcPr>
            <w:tcW w:w="681" w:type="pct"/>
          </w:tcPr>
          <w:p w14:paraId="78C76A88"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$1/pair</w:t>
            </w:r>
          </w:p>
        </w:tc>
      </w:tr>
      <w:tr w:rsidR="00432E12" w:rsidRPr="00BB642E" w14:paraId="56FF231A" w14:textId="77777777" w:rsidTr="00432E12">
        <w:trPr>
          <w:trHeight w:val="20"/>
        </w:trPr>
        <w:tc>
          <w:tcPr>
            <w:tcW w:w="510" w:type="pct"/>
            <w:vMerge/>
          </w:tcPr>
          <w:p w14:paraId="0AB8D4E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070" w:type="pct"/>
            <w:gridSpan w:val="2"/>
            <w:vMerge/>
          </w:tcPr>
          <w:p w14:paraId="6FCB52F7"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06" w:type="pct"/>
          </w:tcPr>
          <w:p w14:paraId="393D8B1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33" w:type="pct"/>
            <w:vMerge/>
          </w:tcPr>
          <w:p w14:paraId="663AB368" w14:textId="24A06B35" w:rsidR="00432E12" w:rsidRPr="00432E12" w:rsidRDefault="00432E12" w:rsidP="00863D19">
            <w:pPr>
              <w:spacing w:after="0" w:line="240" w:lineRule="auto"/>
              <w:jc w:val="both"/>
              <w:rPr>
                <w:rFonts w:ascii="Times New Roman" w:hAnsi="Times New Roman" w:cs="Times New Roman"/>
                <w:sz w:val="18"/>
                <w:szCs w:val="18"/>
              </w:rPr>
            </w:pPr>
          </w:p>
        </w:tc>
        <w:tc>
          <w:tcPr>
            <w:tcW w:w="681" w:type="pct"/>
          </w:tcPr>
          <w:p w14:paraId="7501895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RKOR and TAIW): 40%, and $1 /pair</w:t>
            </w:r>
          </w:p>
        </w:tc>
      </w:tr>
    </w:tbl>
    <w:p w14:paraId="14F27B62"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35741766" w14:textId="77777777" w:rsidR="002610A6" w:rsidRPr="00326706"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326706">
        <w:rPr>
          <w:rFonts w:ascii="Times New Roman" w:hAnsi="Times New Roman" w:cs="Times New Roman"/>
        </w:rPr>
        <w:t>—continued</w:t>
      </w:r>
    </w:p>
    <w:tbl>
      <w:tblPr>
        <w:tblW w:w="5000" w:type="pct"/>
        <w:tblLayout w:type="fixed"/>
        <w:tblCellMar>
          <w:left w:w="40" w:type="dxa"/>
          <w:right w:w="40" w:type="dxa"/>
        </w:tblCellMar>
        <w:tblLook w:val="0000" w:firstRow="0" w:lastRow="0" w:firstColumn="0" w:lastColumn="0" w:noHBand="0" w:noVBand="0"/>
      </w:tblPr>
      <w:tblGrid>
        <w:gridCol w:w="1047"/>
        <w:gridCol w:w="1112"/>
        <w:gridCol w:w="3819"/>
        <w:gridCol w:w="1221"/>
        <w:gridCol w:w="1766"/>
      </w:tblGrid>
      <w:tr w:rsidR="002610A6" w:rsidRPr="00452AEE" w14:paraId="1844C135" w14:textId="77777777" w:rsidTr="00863D19">
        <w:trPr>
          <w:trHeight w:val="291"/>
        </w:trPr>
        <w:tc>
          <w:tcPr>
            <w:tcW w:w="584" w:type="pct"/>
            <w:tcBorders>
              <w:top w:val="single" w:sz="6" w:space="0" w:color="auto"/>
              <w:bottom w:val="single" w:sz="6" w:space="0" w:color="auto"/>
            </w:tcBorders>
            <w:vAlign w:val="bottom"/>
          </w:tcPr>
          <w:p w14:paraId="41B271C1"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1</w:t>
            </w:r>
          </w:p>
        </w:tc>
        <w:tc>
          <w:tcPr>
            <w:tcW w:w="620" w:type="pct"/>
            <w:tcBorders>
              <w:top w:val="single" w:sz="6" w:space="0" w:color="auto"/>
              <w:bottom w:val="single" w:sz="6" w:space="0" w:color="auto"/>
            </w:tcBorders>
            <w:vAlign w:val="bottom"/>
          </w:tcPr>
          <w:p w14:paraId="75C2E0D0"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2</w:t>
            </w:r>
          </w:p>
        </w:tc>
        <w:tc>
          <w:tcPr>
            <w:tcW w:w="2130" w:type="pct"/>
            <w:vMerge w:val="restart"/>
            <w:tcBorders>
              <w:top w:val="single" w:sz="6" w:space="0" w:color="auto"/>
            </w:tcBorders>
            <w:vAlign w:val="bottom"/>
          </w:tcPr>
          <w:p w14:paraId="50377463"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681" w:type="pct"/>
            <w:tcBorders>
              <w:top w:val="single" w:sz="6" w:space="0" w:color="auto"/>
              <w:bottom w:val="single" w:sz="6" w:space="0" w:color="auto"/>
            </w:tcBorders>
            <w:vAlign w:val="bottom"/>
          </w:tcPr>
          <w:p w14:paraId="7A78D84C"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3</w:t>
            </w:r>
          </w:p>
        </w:tc>
        <w:tc>
          <w:tcPr>
            <w:tcW w:w="985" w:type="pct"/>
            <w:tcBorders>
              <w:top w:val="single" w:sz="6" w:space="0" w:color="auto"/>
              <w:bottom w:val="single" w:sz="6" w:space="0" w:color="auto"/>
            </w:tcBorders>
            <w:vAlign w:val="bottom"/>
          </w:tcPr>
          <w:p w14:paraId="090ECFC0"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4</w:t>
            </w:r>
          </w:p>
        </w:tc>
      </w:tr>
      <w:tr w:rsidR="002610A6" w:rsidRPr="00452AEE" w14:paraId="2E515C4B" w14:textId="77777777" w:rsidTr="00863D19">
        <w:trPr>
          <w:trHeight w:val="20"/>
        </w:trPr>
        <w:tc>
          <w:tcPr>
            <w:tcW w:w="584" w:type="pct"/>
            <w:tcBorders>
              <w:top w:val="single" w:sz="6" w:space="0" w:color="auto"/>
              <w:bottom w:val="single" w:sz="6" w:space="0" w:color="auto"/>
            </w:tcBorders>
            <w:vAlign w:val="bottom"/>
          </w:tcPr>
          <w:p w14:paraId="20B4DA88"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Reference no.</w:t>
            </w:r>
          </w:p>
        </w:tc>
        <w:tc>
          <w:tcPr>
            <w:tcW w:w="620" w:type="pct"/>
            <w:tcBorders>
              <w:top w:val="single" w:sz="6" w:space="0" w:color="auto"/>
              <w:bottom w:val="single" w:sz="6" w:space="0" w:color="auto"/>
            </w:tcBorders>
            <w:vAlign w:val="bottom"/>
          </w:tcPr>
          <w:p w14:paraId="553069CC"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Goods</w:t>
            </w:r>
          </w:p>
        </w:tc>
        <w:tc>
          <w:tcPr>
            <w:tcW w:w="2130" w:type="pct"/>
            <w:vMerge/>
            <w:tcBorders>
              <w:bottom w:val="single" w:sz="6" w:space="0" w:color="auto"/>
            </w:tcBorders>
            <w:vAlign w:val="bottom"/>
          </w:tcPr>
          <w:p w14:paraId="3D57A182"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681" w:type="pct"/>
            <w:tcBorders>
              <w:top w:val="single" w:sz="6" w:space="0" w:color="auto"/>
              <w:bottom w:val="single" w:sz="6" w:space="0" w:color="auto"/>
            </w:tcBorders>
            <w:vAlign w:val="bottom"/>
          </w:tcPr>
          <w:p w14:paraId="65DBCF5E"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General</w:t>
            </w:r>
          </w:p>
          <w:p w14:paraId="3CAF2C81"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c>
          <w:tcPr>
            <w:tcW w:w="985" w:type="pct"/>
            <w:tcBorders>
              <w:top w:val="single" w:sz="6" w:space="0" w:color="auto"/>
              <w:bottom w:val="single" w:sz="6" w:space="0" w:color="auto"/>
            </w:tcBorders>
            <w:vAlign w:val="bottom"/>
          </w:tcPr>
          <w:p w14:paraId="274B2529"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Special</w:t>
            </w:r>
          </w:p>
          <w:p w14:paraId="08DD56A3"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r>
      <w:tr w:rsidR="002610A6" w:rsidRPr="00452AEE" w14:paraId="4432B629" w14:textId="77777777" w:rsidTr="00863D19">
        <w:trPr>
          <w:trHeight w:val="20"/>
        </w:trPr>
        <w:tc>
          <w:tcPr>
            <w:tcW w:w="584" w:type="pct"/>
            <w:vMerge w:val="restart"/>
            <w:tcBorders>
              <w:top w:val="single" w:sz="6" w:space="0" w:color="auto"/>
            </w:tcBorders>
          </w:tcPr>
          <w:p w14:paraId="024E821D"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60.04.3</w:t>
            </w:r>
          </w:p>
        </w:tc>
        <w:tc>
          <w:tcPr>
            <w:tcW w:w="2750" w:type="pct"/>
            <w:gridSpan w:val="2"/>
            <w:vMerge w:val="restart"/>
            <w:tcBorders>
              <w:top w:val="single" w:sz="6" w:space="0" w:color="auto"/>
            </w:tcBorders>
          </w:tcPr>
          <w:p w14:paraId="18E25659"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Women</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s, girls</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 xml:space="preserve"> and infants</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 xml:space="preserve"> panties and the like</w:t>
            </w:r>
          </w:p>
        </w:tc>
        <w:tc>
          <w:tcPr>
            <w:tcW w:w="681" w:type="pct"/>
            <w:vMerge w:val="restart"/>
            <w:tcBorders>
              <w:top w:val="single" w:sz="6" w:space="0" w:color="auto"/>
            </w:tcBorders>
          </w:tcPr>
          <w:p w14:paraId="3E175692" w14:textId="77777777" w:rsidR="002610A6" w:rsidRPr="00432E12" w:rsidRDefault="002610A6"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$1.25/garment</w:t>
            </w:r>
          </w:p>
        </w:tc>
        <w:tc>
          <w:tcPr>
            <w:tcW w:w="985" w:type="pct"/>
            <w:tcBorders>
              <w:top w:val="single" w:sz="6" w:space="0" w:color="auto"/>
            </w:tcBorders>
          </w:tcPr>
          <w:p w14:paraId="2060FF66"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$1.25/garment</w:t>
            </w:r>
          </w:p>
        </w:tc>
      </w:tr>
      <w:tr w:rsidR="002610A6" w:rsidRPr="00452AEE" w14:paraId="6A88AB1E" w14:textId="77777777" w:rsidTr="00863D19">
        <w:trPr>
          <w:trHeight w:val="20"/>
        </w:trPr>
        <w:tc>
          <w:tcPr>
            <w:tcW w:w="584" w:type="pct"/>
            <w:vMerge/>
            <w:tcBorders>
              <w:top w:val="single" w:sz="6" w:space="0" w:color="auto"/>
            </w:tcBorders>
          </w:tcPr>
          <w:p w14:paraId="68830F05"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750" w:type="pct"/>
            <w:gridSpan w:val="2"/>
            <w:vMerge/>
            <w:tcBorders>
              <w:top w:val="single" w:sz="6" w:space="0" w:color="auto"/>
            </w:tcBorders>
          </w:tcPr>
          <w:p w14:paraId="06E421A4"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681" w:type="pct"/>
            <w:vMerge/>
            <w:tcBorders>
              <w:top w:val="single" w:sz="6" w:space="0" w:color="auto"/>
            </w:tcBorders>
          </w:tcPr>
          <w:p w14:paraId="78EB367D"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985" w:type="pct"/>
          </w:tcPr>
          <w:p w14:paraId="7296562A"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HONG and TAIW):40%, and</w:t>
            </w:r>
          </w:p>
          <w:p w14:paraId="0C7473BC"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$1.25/garment</w:t>
            </w:r>
          </w:p>
        </w:tc>
      </w:tr>
      <w:tr w:rsidR="002610A6" w:rsidRPr="00452AEE" w14:paraId="6016EAE2" w14:textId="77777777" w:rsidTr="00863D19">
        <w:trPr>
          <w:trHeight w:val="20"/>
        </w:trPr>
        <w:tc>
          <w:tcPr>
            <w:tcW w:w="584" w:type="pct"/>
          </w:tcPr>
          <w:p w14:paraId="1819841A"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60.04.4</w:t>
            </w:r>
          </w:p>
        </w:tc>
        <w:tc>
          <w:tcPr>
            <w:tcW w:w="2750" w:type="pct"/>
            <w:gridSpan w:val="2"/>
          </w:tcPr>
          <w:p w14:paraId="25EDA9FF" w14:textId="77777777" w:rsidR="002610A6" w:rsidRPr="00432E12" w:rsidRDefault="002610A6" w:rsidP="00863D19">
            <w:pPr>
              <w:spacing w:after="0" w:line="240" w:lineRule="auto"/>
              <w:ind w:left="216" w:hanging="216"/>
              <w:jc w:val="both"/>
              <w:rPr>
                <w:rFonts w:ascii="Times New Roman" w:hAnsi="Times New Roman" w:cs="Times New Roman"/>
                <w:sz w:val="18"/>
                <w:szCs w:val="18"/>
              </w:rPr>
            </w:pPr>
            <w:r w:rsidRPr="00432E12">
              <w:rPr>
                <w:rFonts w:ascii="Times New Roman" w:hAnsi="Times New Roman" w:cs="Times New Roman"/>
                <w:sz w:val="18"/>
                <w:szCs w:val="18"/>
              </w:rPr>
              <w:t>- Sleepwear having a chest measurement of 86 cm or more:</w:t>
            </w:r>
          </w:p>
        </w:tc>
        <w:tc>
          <w:tcPr>
            <w:tcW w:w="681" w:type="pct"/>
          </w:tcPr>
          <w:p w14:paraId="299F593B"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985" w:type="pct"/>
          </w:tcPr>
          <w:p w14:paraId="612EEBBF" w14:textId="77777777" w:rsidR="002610A6" w:rsidRPr="00432E12" w:rsidRDefault="002610A6" w:rsidP="00863D19">
            <w:pPr>
              <w:spacing w:after="0" w:line="240" w:lineRule="auto"/>
              <w:jc w:val="both"/>
              <w:rPr>
                <w:rFonts w:ascii="Times New Roman" w:hAnsi="Times New Roman" w:cs="Times New Roman"/>
                <w:sz w:val="18"/>
                <w:szCs w:val="18"/>
              </w:rPr>
            </w:pPr>
          </w:p>
        </w:tc>
      </w:tr>
      <w:tr w:rsidR="002610A6" w:rsidRPr="00452AEE" w14:paraId="362FCE68" w14:textId="77777777" w:rsidTr="00863D19">
        <w:trPr>
          <w:trHeight w:val="20"/>
        </w:trPr>
        <w:tc>
          <w:tcPr>
            <w:tcW w:w="584" w:type="pct"/>
            <w:vMerge w:val="restart"/>
          </w:tcPr>
          <w:p w14:paraId="6A3DBA8A"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60.04.41</w:t>
            </w:r>
          </w:p>
        </w:tc>
        <w:tc>
          <w:tcPr>
            <w:tcW w:w="2750" w:type="pct"/>
            <w:gridSpan w:val="2"/>
            <w:vMerge w:val="restart"/>
          </w:tcPr>
          <w:p w14:paraId="5D2A2330"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Nightdresses and nightshirts</w:t>
            </w:r>
          </w:p>
        </w:tc>
        <w:tc>
          <w:tcPr>
            <w:tcW w:w="681" w:type="pct"/>
            <w:vMerge w:val="restart"/>
          </w:tcPr>
          <w:p w14:paraId="3494C739" w14:textId="77777777" w:rsidR="002610A6" w:rsidRPr="00432E12" w:rsidRDefault="002610A6"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$10/garment</w:t>
            </w:r>
          </w:p>
        </w:tc>
        <w:tc>
          <w:tcPr>
            <w:tcW w:w="985" w:type="pct"/>
          </w:tcPr>
          <w:p w14:paraId="4AABA6EE"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$10/garment</w:t>
            </w:r>
          </w:p>
        </w:tc>
      </w:tr>
      <w:tr w:rsidR="002610A6" w:rsidRPr="00452AEE" w14:paraId="6F2719BB" w14:textId="77777777" w:rsidTr="00863D19">
        <w:trPr>
          <w:trHeight w:val="20"/>
        </w:trPr>
        <w:tc>
          <w:tcPr>
            <w:tcW w:w="584" w:type="pct"/>
            <w:vMerge/>
          </w:tcPr>
          <w:p w14:paraId="630E2C5E"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750" w:type="pct"/>
            <w:gridSpan w:val="2"/>
            <w:vMerge/>
          </w:tcPr>
          <w:p w14:paraId="31C90204"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681" w:type="pct"/>
            <w:vMerge/>
          </w:tcPr>
          <w:p w14:paraId="075F3490"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985" w:type="pct"/>
          </w:tcPr>
          <w:p w14:paraId="6A703B5F"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HONG, PHIL and TAIW): 40%, and</w:t>
            </w:r>
          </w:p>
          <w:p w14:paraId="6EA29B27"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$10/garment</w:t>
            </w:r>
          </w:p>
        </w:tc>
      </w:tr>
      <w:tr w:rsidR="002610A6" w:rsidRPr="00452AEE" w14:paraId="7850C28D" w14:textId="77777777" w:rsidTr="00863D19">
        <w:trPr>
          <w:trHeight w:val="20"/>
        </w:trPr>
        <w:tc>
          <w:tcPr>
            <w:tcW w:w="584" w:type="pct"/>
            <w:vMerge w:val="restart"/>
          </w:tcPr>
          <w:p w14:paraId="4A1310CC"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60.04.49</w:t>
            </w:r>
          </w:p>
        </w:tc>
        <w:tc>
          <w:tcPr>
            <w:tcW w:w="2750" w:type="pct"/>
            <w:gridSpan w:val="2"/>
            <w:vMerge w:val="restart"/>
          </w:tcPr>
          <w:p w14:paraId="5878314F"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Other</w:t>
            </w:r>
          </w:p>
        </w:tc>
        <w:tc>
          <w:tcPr>
            <w:tcW w:w="681" w:type="pct"/>
            <w:vMerge w:val="restart"/>
          </w:tcPr>
          <w:p w14:paraId="16087D51" w14:textId="77777777" w:rsidR="002610A6" w:rsidRPr="00432E12" w:rsidRDefault="002610A6"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$15/garment</w:t>
            </w:r>
          </w:p>
        </w:tc>
        <w:tc>
          <w:tcPr>
            <w:tcW w:w="985" w:type="pct"/>
          </w:tcPr>
          <w:p w14:paraId="5EBC4931"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$15/garment</w:t>
            </w:r>
          </w:p>
        </w:tc>
      </w:tr>
      <w:tr w:rsidR="002610A6" w:rsidRPr="00452AEE" w14:paraId="487D5929" w14:textId="77777777" w:rsidTr="00863D19">
        <w:trPr>
          <w:trHeight w:val="20"/>
        </w:trPr>
        <w:tc>
          <w:tcPr>
            <w:tcW w:w="584" w:type="pct"/>
            <w:vMerge/>
          </w:tcPr>
          <w:p w14:paraId="4D448EB0"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750" w:type="pct"/>
            <w:gridSpan w:val="2"/>
            <w:vMerge/>
          </w:tcPr>
          <w:p w14:paraId="5A22CC54"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681" w:type="pct"/>
            <w:vMerge/>
          </w:tcPr>
          <w:p w14:paraId="04059CEB"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985" w:type="pct"/>
          </w:tcPr>
          <w:p w14:paraId="66619426"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HONG and TAIW): 40%, and $15/garment</w:t>
            </w:r>
          </w:p>
        </w:tc>
      </w:tr>
      <w:tr w:rsidR="002610A6" w:rsidRPr="00452AEE" w14:paraId="71BD0DE0" w14:textId="77777777" w:rsidTr="00863D19">
        <w:trPr>
          <w:trHeight w:val="20"/>
        </w:trPr>
        <w:tc>
          <w:tcPr>
            <w:tcW w:w="584" w:type="pct"/>
            <w:vMerge w:val="restart"/>
          </w:tcPr>
          <w:p w14:paraId="0BD24E31"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60.04.5</w:t>
            </w:r>
          </w:p>
        </w:tc>
        <w:tc>
          <w:tcPr>
            <w:tcW w:w="2750" w:type="pct"/>
            <w:gridSpan w:val="2"/>
            <w:vMerge w:val="restart"/>
          </w:tcPr>
          <w:p w14:paraId="1E0E6E8B"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Sleepwear, NSA</w:t>
            </w:r>
          </w:p>
        </w:tc>
        <w:tc>
          <w:tcPr>
            <w:tcW w:w="681" w:type="pct"/>
            <w:vMerge w:val="restart"/>
          </w:tcPr>
          <w:p w14:paraId="2AB37B93" w14:textId="77777777" w:rsidR="002610A6" w:rsidRPr="00432E12" w:rsidRDefault="002610A6"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$5/garment</w:t>
            </w:r>
          </w:p>
        </w:tc>
        <w:tc>
          <w:tcPr>
            <w:tcW w:w="985" w:type="pct"/>
          </w:tcPr>
          <w:p w14:paraId="42988F44"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$5/garment</w:t>
            </w:r>
          </w:p>
        </w:tc>
      </w:tr>
      <w:tr w:rsidR="002610A6" w:rsidRPr="00452AEE" w14:paraId="285D060E" w14:textId="77777777" w:rsidTr="00863D19">
        <w:trPr>
          <w:trHeight w:val="20"/>
        </w:trPr>
        <w:tc>
          <w:tcPr>
            <w:tcW w:w="584" w:type="pct"/>
            <w:vMerge/>
          </w:tcPr>
          <w:p w14:paraId="7CCA32F9"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750" w:type="pct"/>
            <w:gridSpan w:val="2"/>
            <w:vMerge/>
          </w:tcPr>
          <w:p w14:paraId="74126A2C"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681" w:type="pct"/>
            <w:vMerge/>
          </w:tcPr>
          <w:p w14:paraId="01801399"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985" w:type="pct"/>
          </w:tcPr>
          <w:p w14:paraId="297C8091" w14:textId="77777777" w:rsidR="002610A6" w:rsidRPr="00432E12" w:rsidRDefault="002610A6" w:rsidP="00D91A73">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HONG and TA</w:t>
            </w:r>
            <w:r w:rsidR="00D91A73" w:rsidRPr="00432E12">
              <w:rPr>
                <w:rFonts w:ascii="Times New Roman" w:hAnsi="Times New Roman" w:cs="Times New Roman"/>
                <w:sz w:val="18"/>
                <w:szCs w:val="18"/>
              </w:rPr>
              <w:t>I</w:t>
            </w:r>
            <w:r w:rsidRPr="00432E12">
              <w:rPr>
                <w:rFonts w:ascii="Times New Roman" w:hAnsi="Times New Roman" w:cs="Times New Roman"/>
                <w:sz w:val="18"/>
                <w:szCs w:val="18"/>
              </w:rPr>
              <w:t>W): 40%, and $5/garment</w:t>
            </w:r>
          </w:p>
        </w:tc>
      </w:tr>
      <w:tr w:rsidR="002610A6" w:rsidRPr="00452AEE" w14:paraId="70A9A3C5" w14:textId="77777777" w:rsidTr="00863D19">
        <w:trPr>
          <w:trHeight w:val="20"/>
        </w:trPr>
        <w:tc>
          <w:tcPr>
            <w:tcW w:w="584" w:type="pct"/>
            <w:vMerge w:val="restart"/>
          </w:tcPr>
          <w:p w14:paraId="13BE2217"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60.04.6</w:t>
            </w:r>
          </w:p>
        </w:tc>
        <w:tc>
          <w:tcPr>
            <w:tcW w:w="2750" w:type="pct"/>
            <w:gridSpan w:val="2"/>
            <w:vMerge w:val="restart"/>
          </w:tcPr>
          <w:p w14:paraId="002E83C5"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Blouses and shirts, NSA</w:t>
            </w:r>
          </w:p>
        </w:tc>
        <w:tc>
          <w:tcPr>
            <w:tcW w:w="681" w:type="pct"/>
            <w:vMerge w:val="restart"/>
          </w:tcPr>
          <w:p w14:paraId="1381C944" w14:textId="77777777" w:rsidR="002610A6" w:rsidRPr="00432E12" w:rsidRDefault="002610A6"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$5/garment</w:t>
            </w:r>
          </w:p>
        </w:tc>
        <w:tc>
          <w:tcPr>
            <w:tcW w:w="985" w:type="pct"/>
          </w:tcPr>
          <w:p w14:paraId="7512E35F"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$5/garment</w:t>
            </w:r>
          </w:p>
        </w:tc>
      </w:tr>
      <w:tr w:rsidR="002610A6" w:rsidRPr="00452AEE" w14:paraId="451C90CF" w14:textId="77777777" w:rsidTr="00863D19">
        <w:trPr>
          <w:trHeight w:val="20"/>
        </w:trPr>
        <w:tc>
          <w:tcPr>
            <w:tcW w:w="584" w:type="pct"/>
            <w:vMerge/>
          </w:tcPr>
          <w:p w14:paraId="36FCB8B9"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750" w:type="pct"/>
            <w:gridSpan w:val="2"/>
            <w:vMerge/>
          </w:tcPr>
          <w:p w14:paraId="18476A4D"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681" w:type="pct"/>
            <w:vMerge/>
          </w:tcPr>
          <w:p w14:paraId="06C5BE54"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985" w:type="pct"/>
          </w:tcPr>
          <w:p w14:paraId="6B235263"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HONG and TAIW):40%, and $5/garment</w:t>
            </w:r>
          </w:p>
        </w:tc>
      </w:tr>
      <w:tr w:rsidR="002610A6" w:rsidRPr="00452AEE" w14:paraId="16A0BF84" w14:textId="77777777" w:rsidTr="00863D19">
        <w:trPr>
          <w:trHeight w:val="20"/>
        </w:trPr>
        <w:tc>
          <w:tcPr>
            <w:tcW w:w="584" w:type="pct"/>
            <w:vMerge w:val="restart"/>
          </w:tcPr>
          <w:p w14:paraId="73EC1DF4"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60.04.7</w:t>
            </w:r>
          </w:p>
        </w:tc>
        <w:tc>
          <w:tcPr>
            <w:tcW w:w="2750" w:type="pct"/>
            <w:gridSpan w:val="2"/>
            <w:vMerge w:val="restart"/>
          </w:tcPr>
          <w:p w14:paraId="444601CB"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Women</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s, girls</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 xml:space="preserve"> and infants</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 xml:space="preserve"> undergarments, NSA</w:t>
            </w:r>
          </w:p>
        </w:tc>
        <w:tc>
          <w:tcPr>
            <w:tcW w:w="681" w:type="pct"/>
            <w:vMerge w:val="restart"/>
          </w:tcPr>
          <w:p w14:paraId="4CBF8ECE" w14:textId="77777777" w:rsidR="002610A6" w:rsidRPr="00432E12" w:rsidRDefault="002610A6"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$5/garment</w:t>
            </w:r>
          </w:p>
        </w:tc>
        <w:tc>
          <w:tcPr>
            <w:tcW w:w="985" w:type="pct"/>
          </w:tcPr>
          <w:p w14:paraId="6BD6484E"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$5/garment</w:t>
            </w:r>
          </w:p>
        </w:tc>
      </w:tr>
      <w:tr w:rsidR="002610A6" w:rsidRPr="00452AEE" w14:paraId="384B5162" w14:textId="77777777" w:rsidTr="00863D19">
        <w:trPr>
          <w:trHeight w:val="20"/>
        </w:trPr>
        <w:tc>
          <w:tcPr>
            <w:tcW w:w="584" w:type="pct"/>
            <w:vMerge/>
          </w:tcPr>
          <w:p w14:paraId="2FDFE313"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750" w:type="pct"/>
            <w:gridSpan w:val="2"/>
            <w:vMerge/>
          </w:tcPr>
          <w:p w14:paraId="3B172B9D"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681" w:type="pct"/>
            <w:vMerge/>
          </w:tcPr>
          <w:p w14:paraId="02F10C77"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985" w:type="pct"/>
          </w:tcPr>
          <w:p w14:paraId="7477F051"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HONG and RKOR):40%, and $5/garment</w:t>
            </w:r>
          </w:p>
        </w:tc>
      </w:tr>
      <w:tr w:rsidR="002610A6" w:rsidRPr="00452AEE" w14:paraId="7BD70C24" w14:textId="77777777" w:rsidTr="00863D19">
        <w:trPr>
          <w:trHeight w:val="20"/>
        </w:trPr>
        <w:tc>
          <w:tcPr>
            <w:tcW w:w="584" w:type="pct"/>
            <w:vMerge w:val="restart"/>
          </w:tcPr>
          <w:p w14:paraId="3C7DF40B"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60.04.9</w:t>
            </w:r>
          </w:p>
        </w:tc>
        <w:tc>
          <w:tcPr>
            <w:tcW w:w="2750" w:type="pct"/>
            <w:gridSpan w:val="2"/>
            <w:vMerge w:val="restart"/>
          </w:tcPr>
          <w:p w14:paraId="470822DC"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Other</w:t>
            </w:r>
          </w:p>
        </w:tc>
        <w:tc>
          <w:tcPr>
            <w:tcW w:w="681" w:type="pct"/>
            <w:vMerge w:val="restart"/>
          </w:tcPr>
          <w:p w14:paraId="1E2E3C19" w14:textId="77777777" w:rsidR="002610A6" w:rsidRPr="00432E12" w:rsidRDefault="002610A6"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$1.25/garment</w:t>
            </w:r>
          </w:p>
        </w:tc>
        <w:tc>
          <w:tcPr>
            <w:tcW w:w="985" w:type="pct"/>
          </w:tcPr>
          <w:p w14:paraId="6EC44D51"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$1.25/garment</w:t>
            </w:r>
          </w:p>
        </w:tc>
      </w:tr>
      <w:tr w:rsidR="002610A6" w:rsidRPr="00452AEE" w14:paraId="3FEE9C43" w14:textId="77777777" w:rsidTr="00863D19">
        <w:trPr>
          <w:trHeight w:val="20"/>
        </w:trPr>
        <w:tc>
          <w:tcPr>
            <w:tcW w:w="584" w:type="pct"/>
            <w:vMerge/>
          </w:tcPr>
          <w:p w14:paraId="03F9BAB1"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750" w:type="pct"/>
            <w:gridSpan w:val="2"/>
            <w:vMerge/>
          </w:tcPr>
          <w:p w14:paraId="1E7BC449"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681" w:type="pct"/>
            <w:vMerge/>
          </w:tcPr>
          <w:p w14:paraId="0D25EFE7"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985" w:type="pct"/>
          </w:tcPr>
          <w:p w14:paraId="03711A0F"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HONG and TAIW):40%, and</w:t>
            </w:r>
          </w:p>
          <w:p w14:paraId="25015A36"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$1.25/garment</w:t>
            </w:r>
          </w:p>
        </w:tc>
      </w:tr>
      <w:tr w:rsidR="002610A6" w:rsidRPr="00452AEE" w14:paraId="75801D60" w14:textId="77777777" w:rsidTr="00863D19">
        <w:trPr>
          <w:trHeight w:val="20"/>
        </w:trPr>
        <w:tc>
          <w:tcPr>
            <w:tcW w:w="584" w:type="pct"/>
          </w:tcPr>
          <w:p w14:paraId="3FED9D97"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60.05</w:t>
            </w:r>
          </w:p>
        </w:tc>
        <w:tc>
          <w:tcPr>
            <w:tcW w:w="2750" w:type="pct"/>
            <w:gridSpan w:val="2"/>
          </w:tcPr>
          <w:p w14:paraId="19C38F3C" w14:textId="77777777" w:rsidR="002610A6" w:rsidRPr="00432E12" w:rsidRDefault="002610A6" w:rsidP="00863D19">
            <w:pPr>
              <w:spacing w:after="0" w:line="240" w:lineRule="auto"/>
              <w:ind w:left="216" w:hanging="216"/>
              <w:jc w:val="both"/>
              <w:rPr>
                <w:rFonts w:ascii="Times New Roman" w:hAnsi="Times New Roman" w:cs="Times New Roman"/>
                <w:sz w:val="18"/>
                <w:szCs w:val="18"/>
              </w:rPr>
            </w:pPr>
            <w:r w:rsidRPr="00432E12">
              <w:rPr>
                <w:rFonts w:ascii="Times New Roman" w:hAnsi="Times New Roman" w:cs="Times New Roman"/>
                <w:sz w:val="18"/>
                <w:szCs w:val="18"/>
              </w:rPr>
              <w:t>* OUTER GARMENTS AND OTHER ARTICLES KNITTED OR CROCHETED, NOT ELASTIC OR RUBBERISED:</w:t>
            </w:r>
          </w:p>
        </w:tc>
        <w:tc>
          <w:tcPr>
            <w:tcW w:w="681" w:type="pct"/>
          </w:tcPr>
          <w:p w14:paraId="7E5AC16B"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985" w:type="pct"/>
          </w:tcPr>
          <w:p w14:paraId="7ABB10CA" w14:textId="77777777" w:rsidR="002610A6" w:rsidRPr="00432E12" w:rsidRDefault="002610A6" w:rsidP="00863D19">
            <w:pPr>
              <w:spacing w:after="0" w:line="240" w:lineRule="auto"/>
              <w:jc w:val="both"/>
              <w:rPr>
                <w:rFonts w:ascii="Times New Roman" w:hAnsi="Times New Roman" w:cs="Times New Roman"/>
                <w:sz w:val="18"/>
                <w:szCs w:val="18"/>
              </w:rPr>
            </w:pPr>
          </w:p>
        </w:tc>
      </w:tr>
      <w:tr w:rsidR="002610A6" w:rsidRPr="00452AEE" w14:paraId="6A3C2E74" w14:textId="77777777" w:rsidTr="00863D19">
        <w:trPr>
          <w:trHeight w:val="20"/>
        </w:trPr>
        <w:tc>
          <w:tcPr>
            <w:tcW w:w="584" w:type="pct"/>
            <w:vMerge w:val="restart"/>
          </w:tcPr>
          <w:p w14:paraId="4EF3DFCA"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60.05.1</w:t>
            </w:r>
          </w:p>
        </w:tc>
        <w:tc>
          <w:tcPr>
            <w:tcW w:w="2750" w:type="pct"/>
            <w:gridSpan w:val="2"/>
            <w:vMerge w:val="restart"/>
          </w:tcPr>
          <w:p w14:paraId="7CDD2238"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Parkas and padded skiwear</w:t>
            </w:r>
          </w:p>
        </w:tc>
        <w:tc>
          <w:tcPr>
            <w:tcW w:w="681" w:type="pct"/>
            <w:vMerge w:val="restart"/>
          </w:tcPr>
          <w:p w14:paraId="4A76B661"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50%</w:t>
            </w:r>
          </w:p>
        </w:tc>
        <w:tc>
          <w:tcPr>
            <w:tcW w:w="985" w:type="pct"/>
          </w:tcPr>
          <w:p w14:paraId="473F80C7"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15%</w:t>
            </w:r>
          </w:p>
        </w:tc>
      </w:tr>
      <w:tr w:rsidR="002610A6" w:rsidRPr="00452AEE" w14:paraId="4CF7E295" w14:textId="77777777" w:rsidTr="00863D19">
        <w:trPr>
          <w:trHeight w:val="20"/>
        </w:trPr>
        <w:tc>
          <w:tcPr>
            <w:tcW w:w="584" w:type="pct"/>
            <w:vMerge/>
          </w:tcPr>
          <w:p w14:paraId="21CF0204"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750" w:type="pct"/>
            <w:gridSpan w:val="2"/>
            <w:vMerge/>
          </w:tcPr>
          <w:p w14:paraId="1D8D202F"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681" w:type="pct"/>
            <w:vMerge/>
          </w:tcPr>
          <w:p w14:paraId="4A185E8D"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985" w:type="pct"/>
          </w:tcPr>
          <w:p w14:paraId="23F018E6"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15%</w:t>
            </w:r>
          </w:p>
        </w:tc>
      </w:tr>
      <w:tr w:rsidR="002610A6" w:rsidRPr="00452AEE" w14:paraId="4E9D720C" w14:textId="77777777" w:rsidTr="00863D19">
        <w:trPr>
          <w:trHeight w:val="20"/>
        </w:trPr>
        <w:tc>
          <w:tcPr>
            <w:tcW w:w="584" w:type="pct"/>
            <w:vMerge/>
          </w:tcPr>
          <w:p w14:paraId="5CBC3C5A"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750" w:type="pct"/>
            <w:gridSpan w:val="2"/>
            <w:vMerge/>
          </w:tcPr>
          <w:p w14:paraId="3C643AD0"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681" w:type="pct"/>
            <w:vMerge/>
          </w:tcPr>
          <w:p w14:paraId="6C31098A"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985" w:type="pct"/>
          </w:tcPr>
          <w:p w14:paraId="3047D404"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40%</w:t>
            </w:r>
          </w:p>
        </w:tc>
      </w:tr>
    </w:tbl>
    <w:p w14:paraId="092D12F9" w14:textId="77777777" w:rsidR="002610A6" w:rsidRPr="00D82B7F" w:rsidRDefault="002610A6" w:rsidP="002610A6">
      <w:pPr>
        <w:spacing w:after="0" w:line="240" w:lineRule="auto"/>
        <w:jc w:val="both"/>
        <w:rPr>
          <w:rFonts w:ascii="Times New Roman" w:hAnsi="Times New Roman" w:cs="Times New Roman"/>
        </w:rPr>
      </w:pPr>
      <w:r w:rsidRPr="00D82B7F">
        <w:rPr>
          <w:rFonts w:ascii="Times New Roman" w:hAnsi="Times New Roman" w:cs="Times New Roman"/>
        </w:rPr>
        <w:br w:type="page"/>
      </w:r>
    </w:p>
    <w:p w14:paraId="213DA16B" w14:textId="77777777" w:rsidR="002610A6" w:rsidRPr="00FD1420"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FD1420">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9"/>
        <w:gridCol w:w="1065"/>
        <w:gridCol w:w="4020"/>
        <w:gridCol w:w="319"/>
        <w:gridCol w:w="1115"/>
        <w:gridCol w:w="1537"/>
      </w:tblGrid>
      <w:tr w:rsidR="00432E12" w:rsidRPr="00957B7D" w14:paraId="20663CBF" w14:textId="77777777" w:rsidTr="00432E12">
        <w:trPr>
          <w:trHeight w:val="20"/>
        </w:trPr>
        <w:tc>
          <w:tcPr>
            <w:tcW w:w="507" w:type="pct"/>
            <w:tcBorders>
              <w:top w:val="single" w:sz="6" w:space="0" w:color="auto"/>
              <w:bottom w:val="single" w:sz="6" w:space="0" w:color="auto"/>
            </w:tcBorders>
            <w:vAlign w:val="bottom"/>
          </w:tcPr>
          <w:p w14:paraId="546639DF"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1</w:t>
            </w:r>
          </w:p>
        </w:tc>
        <w:tc>
          <w:tcPr>
            <w:tcW w:w="594" w:type="pct"/>
            <w:tcBorders>
              <w:top w:val="single" w:sz="6" w:space="0" w:color="auto"/>
              <w:bottom w:val="single" w:sz="6" w:space="0" w:color="auto"/>
            </w:tcBorders>
            <w:vAlign w:val="bottom"/>
          </w:tcPr>
          <w:p w14:paraId="70C6FC1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2</w:t>
            </w:r>
          </w:p>
        </w:tc>
        <w:tc>
          <w:tcPr>
            <w:tcW w:w="2242" w:type="pct"/>
            <w:vMerge w:val="restart"/>
            <w:tcBorders>
              <w:top w:val="single" w:sz="6" w:space="0" w:color="auto"/>
            </w:tcBorders>
            <w:vAlign w:val="bottom"/>
          </w:tcPr>
          <w:p w14:paraId="1CC22DF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78" w:type="pct"/>
            <w:tcBorders>
              <w:top w:val="single" w:sz="6" w:space="0" w:color="auto"/>
            </w:tcBorders>
          </w:tcPr>
          <w:p w14:paraId="596F9C4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tcBorders>
              <w:top w:val="single" w:sz="6" w:space="0" w:color="auto"/>
              <w:bottom w:val="single" w:sz="6" w:space="0" w:color="auto"/>
            </w:tcBorders>
            <w:vAlign w:val="bottom"/>
          </w:tcPr>
          <w:p w14:paraId="606B13C2" w14:textId="001C5182"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3</w:t>
            </w:r>
          </w:p>
        </w:tc>
        <w:tc>
          <w:tcPr>
            <w:tcW w:w="857" w:type="pct"/>
            <w:tcBorders>
              <w:top w:val="single" w:sz="6" w:space="0" w:color="auto"/>
              <w:bottom w:val="single" w:sz="6" w:space="0" w:color="auto"/>
            </w:tcBorders>
            <w:vAlign w:val="bottom"/>
          </w:tcPr>
          <w:p w14:paraId="06E1D2F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4</w:t>
            </w:r>
          </w:p>
        </w:tc>
      </w:tr>
      <w:tr w:rsidR="00432E12" w:rsidRPr="00957B7D" w14:paraId="06CA9CDA" w14:textId="77777777" w:rsidTr="00432E12">
        <w:trPr>
          <w:trHeight w:val="20"/>
        </w:trPr>
        <w:tc>
          <w:tcPr>
            <w:tcW w:w="507" w:type="pct"/>
            <w:tcBorders>
              <w:top w:val="single" w:sz="6" w:space="0" w:color="auto"/>
              <w:bottom w:val="single" w:sz="6" w:space="0" w:color="auto"/>
            </w:tcBorders>
            <w:vAlign w:val="bottom"/>
          </w:tcPr>
          <w:p w14:paraId="0D353306"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Reference no.</w:t>
            </w:r>
          </w:p>
        </w:tc>
        <w:tc>
          <w:tcPr>
            <w:tcW w:w="594" w:type="pct"/>
            <w:tcBorders>
              <w:top w:val="single" w:sz="6" w:space="0" w:color="auto"/>
              <w:bottom w:val="single" w:sz="6" w:space="0" w:color="auto"/>
            </w:tcBorders>
            <w:vAlign w:val="bottom"/>
          </w:tcPr>
          <w:p w14:paraId="4CF3132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Goods</w:t>
            </w:r>
          </w:p>
        </w:tc>
        <w:tc>
          <w:tcPr>
            <w:tcW w:w="2242" w:type="pct"/>
            <w:vMerge/>
            <w:tcBorders>
              <w:bottom w:val="single" w:sz="6" w:space="0" w:color="auto"/>
            </w:tcBorders>
            <w:vAlign w:val="bottom"/>
          </w:tcPr>
          <w:p w14:paraId="243335FC"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78" w:type="pct"/>
            <w:tcBorders>
              <w:bottom w:val="single" w:sz="6" w:space="0" w:color="auto"/>
            </w:tcBorders>
          </w:tcPr>
          <w:p w14:paraId="15E90EB7"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tcBorders>
              <w:top w:val="single" w:sz="6" w:space="0" w:color="auto"/>
              <w:bottom w:val="single" w:sz="6" w:space="0" w:color="auto"/>
            </w:tcBorders>
            <w:vAlign w:val="bottom"/>
          </w:tcPr>
          <w:p w14:paraId="5BAAC476" w14:textId="29CC1908"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General</w:t>
            </w:r>
          </w:p>
          <w:p w14:paraId="413FBA6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c>
          <w:tcPr>
            <w:tcW w:w="857" w:type="pct"/>
            <w:tcBorders>
              <w:top w:val="single" w:sz="6" w:space="0" w:color="auto"/>
              <w:bottom w:val="single" w:sz="6" w:space="0" w:color="auto"/>
            </w:tcBorders>
            <w:vAlign w:val="bottom"/>
          </w:tcPr>
          <w:p w14:paraId="44DE216F"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Special</w:t>
            </w:r>
          </w:p>
          <w:p w14:paraId="18B5856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r>
      <w:tr w:rsidR="00432E12" w:rsidRPr="00957B7D" w14:paraId="51065686" w14:textId="77777777" w:rsidTr="00432E12">
        <w:trPr>
          <w:trHeight w:val="20"/>
        </w:trPr>
        <w:tc>
          <w:tcPr>
            <w:tcW w:w="507" w:type="pct"/>
            <w:vMerge w:val="restart"/>
            <w:tcBorders>
              <w:top w:val="single" w:sz="6" w:space="0" w:color="auto"/>
            </w:tcBorders>
          </w:tcPr>
          <w:p w14:paraId="25F01D08"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60.05.2</w:t>
            </w:r>
          </w:p>
        </w:tc>
        <w:tc>
          <w:tcPr>
            <w:tcW w:w="2836" w:type="pct"/>
            <w:gridSpan w:val="2"/>
            <w:vMerge w:val="restart"/>
            <w:tcBorders>
              <w:top w:val="single" w:sz="6" w:space="0" w:color="auto"/>
            </w:tcBorders>
          </w:tcPr>
          <w:p w14:paraId="07967A7A" w14:textId="77777777" w:rsidR="00432E12" w:rsidRPr="00432E12" w:rsidRDefault="00432E12" w:rsidP="00863D19">
            <w:pPr>
              <w:spacing w:after="0" w:line="240" w:lineRule="auto"/>
              <w:ind w:left="216" w:hanging="216"/>
              <w:jc w:val="both"/>
              <w:rPr>
                <w:rFonts w:ascii="Times New Roman" w:hAnsi="Times New Roman" w:cs="Times New Roman"/>
                <w:sz w:val="18"/>
                <w:szCs w:val="18"/>
              </w:rPr>
            </w:pPr>
            <w:r w:rsidRPr="00432E12">
              <w:rPr>
                <w:rFonts w:ascii="Times New Roman" w:hAnsi="Times New Roman" w:cs="Times New Roman"/>
                <w:sz w:val="18"/>
                <w:szCs w:val="18"/>
              </w:rPr>
              <w:t>- Garments (not being parkas or padded skiwear) made of textile fabric to which, if imported, 59.08 would apply</w:t>
            </w:r>
          </w:p>
        </w:tc>
        <w:tc>
          <w:tcPr>
            <w:tcW w:w="178" w:type="pct"/>
            <w:tcBorders>
              <w:top w:val="single" w:sz="6" w:space="0" w:color="auto"/>
            </w:tcBorders>
          </w:tcPr>
          <w:p w14:paraId="266DFE9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vMerge w:val="restart"/>
            <w:tcBorders>
              <w:top w:val="single" w:sz="6" w:space="0" w:color="auto"/>
            </w:tcBorders>
          </w:tcPr>
          <w:p w14:paraId="32E54122" w14:textId="28E64EE9"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125%</w:t>
            </w:r>
          </w:p>
        </w:tc>
        <w:tc>
          <w:tcPr>
            <w:tcW w:w="857" w:type="pct"/>
            <w:tcBorders>
              <w:top w:val="single" w:sz="6" w:space="0" w:color="auto"/>
            </w:tcBorders>
          </w:tcPr>
          <w:p w14:paraId="200092A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115%</w:t>
            </w:r>
          </w:p>
        </w:tc>
      </w:tr>
      <w:tr w:rsidR="00432E12" w:rsidRPr="00957B7D" w14:paraId="2AF52EEB" w14:textId="77777777" w:rsidTr="00432E12">
        <w:trPr>
          <w:trHeight w:val="253"/>
        </w:trPr>
        <w:tc>
          <w:tcPr>
            <w:tcW w:w="507" w:type="pct"/>
            <w:vMerge/>
            <w:tcBorders>
              <w:top w:val="single" w:sz="6" w:space="0" w:color="auto"/>
            </w:tcBorders>
          </w:tcPr>
          <w:p w14:paraId="7B322E5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6" w:type="pct"/>
            <w:gridSpan w:val="2"/>
            <w:vMerge/>
            <w:tcBorders>
              <w:top w:val="single" w:sz="6" w:space="0" w:color="auto"/>
            </w:tcBorders>
          </w:tcPr>
          <w:p w14:paraId="4F27B8E2"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78" w:type="pct"/>
          </w:tcPr>
          <w:p w14:paraId="3C0704E8"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vMerge/>
            <w:tcBorders>
              <w:top w:val="single" w:sz="6" w:space="0" w:color="auto"/>
            </w:tcBorders>
          </w:tcPr>
          <w:p w14:paraId="41EC9FD3" w14:textId="64CD88D3" w:rsidR="00432E12" w:rsidRPr="00432E12" w:rsidRDefault="00432E12" w:rsidP="00863D19">
            <w:pPr>
              <w:spacing w:after="0" w:line="240" w:lineRule="auto"/>
              <w:jc w:val="both"/>
              <w:rPr>
                <w:rFonts w:ascii="Times New Roman" w:hAnsi="Times New Roman" w:cs="Times New Roman"/>
                <w:sz w:val="18"/>
                <w:szCs w:val="18"/>
              </w:rPr>
            </w:pPr>
          </w:p>
        </w:tc>
        <w:tc>
          <w:tcPr>
            <w:tcW w:w="857" w:type="pct"/>
          </w:tcPr>
          <w:p w14:paraId="2DBC46CF"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HONG and TAIW): 115%</w:t>
            </w:r>
          </w:p>
        </w:tc>
      </w:tr>
      <w:tr w:rsidR="00432E12" w:rsidRPr="00957B7D" w14:paraId="7D3E8EDF" w14:textId="77777777" w:rsidTr="00432E12">
        <w:trPr>
          <w:trHeight w:val="20"/>
        </w:trPr>
        <w:tc>
          <w:tcPr>
            <w:tcW w:w="507" w:type="pct"/>
          </w:tcPr>
          <w:p w14:paraId="1B15BE4C"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60.05.3</w:t>
            </w:r>
          </w:p>
        </w:tc>
        <w:tc>
          <w:tcPr>
            <w:tcW w:w="2836" w:type="pct"/>
            <w:gridSpan w:val="2"/>
          </w:tcPr>
          <w:p w14:paraId="2C3223A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Garments, NSA:</w:t>
            </w:r>
          </w:p>
        </w:tc>
        <w:tc>
          <w:tcPr>
            <w:tcW w:w="178" w:type="pct"/>
          </w:tcPr>
          <w:p w14:paraId="58A6DCAA"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tcPr>
          <w:p w14:paraId="1A8F9B49" w14:textId="74541497" w:rsidR="00432E12" w:rsidRPr="00432E12" w:rsidRDefault="00432E12" w:rsidP="00863D19">
            <w:pPr>
              <w:spacing w:after="0" w:line="240" w:lineRule="auto"/>
              <w:jc w:val="both"/>
              <w:rPr>
                <w:rFonts w:ascii="Times New Roman" w:hAnsi="Times New Roman" w:cs="Times New Roman"/>
                <w:sz w:val="18"/>
                <w:szCs w:val="18"/>
              </w:rPr>
            </w:pPr>
          </w:p>
        </w:tc>
        <w:tc>
          <w:tcPr>
            <w:tcW w:w="857" w:type="pct"/>
          </w:tcPr>
          <w:p w14:paraId="12450787"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957B7D" w14:paraId="4FE9F64E" w14:textId="77777777" w:rsidTr="00432E12">
        <w:trPr>
          <w:trHeight w:val="253"/>
        </w:trPr>
        <w:tc>
          <w:tcPr>
            <w:tcW w:w="507" w:type="pct"/>
            <w:vMerge w:val="restart"/>
          </w:tcPr>
          <w:p w14:paraId="63FBF02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60.05.31</w:t>
            </w:r>
          </w:p>
        </w:tc>
        <w:tc>
          <w:tcPr>
            <w:tcW w:w="2836" w:type="pct"/>
            <w:gridSpan w:val="2"/>
            <w:vMerge w:val="restart"/>
          </w:tcPr>
          <w:p w14:paraId="53380A36"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Goods, as follows:</w:t>
            </w:r>
          </w:p>
          <w:p w14:paraId="27ECACDC" w14:textId="77777777" w:rsidR="00432E12" w:rsidRPr="00432E12" w:rsidRDefault="00432E12" w:rsidP="00863D19">
            <w:pPr>
              <w:spacing w:after="0" w:line="240" w:lineRule="auto"/>
              <w:ind w:left="331" w:hanging="216"/>
              <w:jc w:val="both"/>
              <w:rPr>
                <w:rFonts w:ascii="Times New Roman" w:hAnsi="Times New Roman" w:cs="Times New Roman"/>
                <w:sz w:val="18"/>
                <w:szCs w:val="18"/>
              </w:rPr>
            </w:pPr>
            <w:r w:rsidRPr="00432E12">
              <w:rPr>
                <w:rFonts w:ascii="Times New Roman" w:hAnsi="Times New Roman" w:cs="Times New Roman"/>
                <w:sz w:val="18"/>
                <w:szCs w:val="18"/>
              </w:rPr>
              <w:t>(a) dresses;</w:t>
            </w:r>
          </w:p>
          <w:p w14:paraId="3DB03556" w14:textId="77777777" w:rsidR="00432E12" w:rsidRPr="00432E12" w:rsidRDefault="00432E12" w:rsidP="00863D19">
            <w:pPr>
              <w:spacing w:after="0" w:line="240" w:lineRule="auto"/>
              <w:ind w:left="475" w:hanging="360"/>
              <w:jc w:val="both"/>
              <w:rPr>
                <w:rFonts w:ascii="Times New Roman" w:hAnsi="Times New Roman" w:cs="Times New Roman"/>
                <w:sz w:val="18"/>
                <w:szCs w:val="18"/>
              </w:rPr>
            </w:pPr>
            <w:r w:rsidRPr="00432E12">
              <w:rPr>
                <w:rFonts w:ascii="Times New Roman" w:hAnsi="Times New Roman" w:cs="Times New Roman"/>
                <w:sz w:val="18"/>
                <w:szCs w:val="18"/>
              </w:rPr>
              <w:t>(b) dressing gowns, shave coats, kimonos, bath-gowns, and the like</w:t>
            </w:r>
          </w:p>
        </w:tc>
        <w:tc>
          <w:tcPr>
            <w:tcW w:w="178" w:type="pct"/>
          </w:tcPr>
          <w:p w14:paraId="1A6004C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vMerge w:val="restart"/>
          </w:tcPr>
          <w:p w14:paraId="2BFAEDAC" w14:textId="146C50AF"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$10/garment</w:t>
            </w:r>
          </w:p>
        </w:tc>
        <w:tc>
          <w:tcPr>
            <w:tcW w:w="857" w:type="pct"/>
          </w:tcPr>
          <w:p w14:paraId="547CB99F"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$10/garment</w:t>
            </w:r>
          </w:p>
        </w:tc>
      </w:tr>
      <w:tr w:rsidR="00432E12" w:rsidRPr="00957B7D" w14:paraId="1B06921F" w14:textId="77777777" w:rsidTr="00432E12">
        <w:trPr>
          <w:trHeight w:val="253"/>
        </w:trPr>
        <w:tc>
          <w:tcPr>
            <w:tcW w:w="507" w:type="pct"/>
            <w:vMerge/>
          </w:tcPr>
          <w:p w14:paraId="5D9AFD9A"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6" w:type="pct"/>
            <w:gridSpan w:val="2"/>
            <w:vMerge/>
          </w:tcPr>
          <w:p w14:paraId="1DFFF309"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78" w:type="pct"/>
          </w:tcPr>
          <w:p w14:paraId="550C6FD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vMerge/>
          </w:tcPr>
          <w:p w14:paraId="7F1B5DEF" w14:textId="70A3C012" w:rsidR="00432E12" w:rsidRPr="00432E12" w:rsidRDefault="00432E12" w:rsidP="00432E12">
            <w:pPr>
              <w:spacing w:after="0" w:line="240" w:lineRule="auto"/>
              <w:rPr>
                <w:rFonts w:ascii="Times New Roman" w:hAnsi="Times New Roman" w:cs="Times New Roman"/>
                <w:sz w:val="18"/>
                <w:szCs w:val="18"/>
              </w:rPr>
            </w:pPr>
          </w:p>
        </w:tc>
        <w:tc>
          <w:tcPr>
            <w:tcW w:w="857" w:type="pct"/>
          </w:tcPr>
          <w:p w14:paraId="57EF8678"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HONG, PHIL and TAIW): 40%, and $10/garment</w:t>
            </w:r>
          </w:p>
        </w:tc>
      </w:tr>
      <w:tr w:rsidR="00432E12" w:rsidRPr="00957B7D" w14:paraId="1DA6606F" w14:textId="77777777" w:rsidTr="00432E12">
        <w:trPr>
          <w:trHeight w:val="253"/>
        </w:trPr>
        <w:tc>
          <w:tcPr>
            <w:tcW w:w="507" w:type="pct"/>
            <w:vMerge w:val="restart"/>
          </w:tcPr>
          <w:p w14:paraId="662071A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60.05.32</w:t>
            </w:r>
          </w:p>
        </w:tc>
        <w:tc>
          <w:tcPr>
            <w:tcW w:w="2836" w:type="pct"/>
            <w:gridSpan w:val="2"/>
            <w:vMerge w:val="restart"/>
          </w:tcPr>
          <w:p w14:paraId="05B4C49A"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Shorts and male swimwear</w:t>
            </w:r>
          </w:p>
        </w:tc>
        <w:tc>
          <w:tcPr>
            <w:tcW w:w="178" w:type="pct"/>
          </w:tcPr>
          <w:p w14:paraId="5258C85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vMerge w:val="restart"/>
          </w:tcPr>
          <w:p w14:paraId="02E6EC84" w14:textId="592A99BD"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$10/garment</w:t>
            </w:r>
          </w:p>
        </w:tc>
        <w:tc>
          <w:tcPr>
            <w:tcW w:w="857" w:type="pct"/>
            <w:vMerge w:val="restart"/>
          </w:tcPr>
          <w:p w14:paraId="700C29A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$10/garment</w:t>
            </w:r>
          </w:p>
        </w:tc>
      </w:tr>
      <w:tr w:rsidR="00432E12" w:rsidRPr="00957B7D" w14:paraId="00CCD339" w14:textId="77777777" w:rsidTr="00432E12">
        <w:trPr>
          <w:trHeight w:val="253"/>
        </w:trPr>
        <w:tc>
          <w:tcPr>
            <w:tcW w:w="507" w:type="pct"/>
            <w:vMerge/>
          </w:tcPr>
          <w:p w14:paraId="12CE437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6" w:type="pct"/>
            <w:gridSpan w:val="2"/>
            <w:vMerge/>
          </w:tcPr>
          <w:p w14:paraId="0DFDF39C"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78" w:type="pct"/>
          </w:tcPr>
          <w:p w14:paraId="15E79E6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vMerge/>
          </w:tcPr>
          <w:p w14:paraId="62776BEE" w14:textId="3309B168" w:rsidR="00432E12" w:rsidRPr="00432E12" w:rsidRDefault="00432E12" w:rsidP="00432E12">
            <w:pPr>
              <w:spacing w:after="0" w:line="240" w:lineRule="auto"/>
              <w:rPr>
                <w:rFonts w:ascii="Times New Roman" w:hAnsi="Times New Roman" w:cs="Times New Roman"/>
                <w:sz w:val="18"/>
                <w:szCs w:val="18"/>
              </w:rPr>
            </w:pPr>
          </w:p>
        </w:tc>
        <w:tc>
          <w:tcPr>
            <w:tcW w:w="857" w:type="pct"/>
            <w:vMerge/>
          </w:tcPr>
          <w:p w14:paraId="1A747583"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957B7D" w14:paraId="01A7F993" w14:textId="77777777" w:rsidTr="00432E12">
        <w:trPr>
          <w:trHeight w:val="253"/>
        </w:trPr>
        <w:tc>
          <w:tcPr>
            <w:tcW w:w="507" w:type="pct"/>
            <w:vMerge/>
          </w:tcPr>
          <w:p w14:paraId="4CCFE0C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6" w:type="pct"/>
            <w:gridSpan w:val="2"/>
            <w:vMerge/>
          </w:tcPr>
          <w:p w14:paraId="5DEE756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78" w:type="pct"/>
          </w:tcPr>
          <w:p w14:paraId="5BD156C6"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vMerge/>
          </w:tcPr>
          <w:p w14:paraId="2019D5B1" w14:textId="71B5858D" w:rsidR="00432E12" w:rsidRPr="00432E12" w:rsidRDefault="00432E12" w:rsidP="00432E12">
            <w:pPr>
              <w:spacing w:after="0" w:line="240" w:lineRule="auto"/>
              <w:rPr>
                <w:rFonts w:ascii="Times New Roman" w:hAnsi="Times New Roman" w:cs="Times New Roman"/>
                <w:sz w:val="18"/>
                <w:szCs w:val="18"/>
              </w:rPr>
            </w:pPr>
          </w:p>
        </w:tc>
        <w:tc>
          <w:tcPr>
            <w:tcW w:w="857" w:type="pct"/>
          </w:tcPr>
          <w:p w14:paraId="1A27BDC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HONG and TAIW): 40%, and $10/garment</w:t>
            </w:r>
          </w:p>
        </w:tc>
      </w:tr>
      <w:tr w:rsidR="00432E12" w:rsidRPr="00957B7D" w14:paraId="0AE8DC12" w14:textId="77777777" w:rsidTr="00432E12">
        <w:trPr>
          <w:trHeight w:val="253"/>
        </w:trPr>
        <w:tc>
          <w:tcPr>
            <w:tcW w:w="507" w:type="pct"/>
            <w:vMerge w:val="restart"/>
          </w:tcPr>
          <w:p w14:paraId="241E2910"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60.05.33</w:t>
            </w:r>
          </w:p>
        </w:tc>
        <w:tc>
          <w:tcPr>
            <w:tcW w:w="2836" w:type="pct"/>
            <w:gridSpan w:val="2"/>
            <w:vMerge w:val="restart"/>
          </w:tcPr>
          <w:p w14:paraId="341A082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Swimwear, NSA</w:t>
            </w:r>
          </w:p>
        </w:tc>
        <w:tc>
          <w:tcPr>
            <w:tcW w:w="178" w:type="pct"/>
          </w:tcPr>
          <w:p w14:paraId="1B963BC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vMerge w:val="restart"/>
          </w:tcPr>
          <w:p w14:paraId="65B8A8FC" w14:textId="08FAE0FF"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$5/costume</w:t>
            </w:r>
          </w:p>
        </w:tc>
        <w:tc>
          <w:tcPr>
            <w:tcW w:w="857" w:type="pct"/>
            <w:vMerge w:val="restart"/>
          </w:tcPr>
          <w:p w14:paraId="7837ACB0"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$5/costume</w:t>
            </w:r>
          </w:p>
        </w:tc>
      </w:tr>
      <w:tr w:rsidR="00432E12" w:rsidRPr="00957B7D" w14:paraId="01ED9E2B" w14:textId="77777777" w:rsidTr="00432E12">
        <w:trPr>
          <w:trHeight w:val="253"/>
        </w:trPr>
        <w:tc>
          <w:tcPr>
            <w:tcW w:w="507" w:type="pct"/>
            <w:vMerge/>
          </w:tcPr>
          <w:p w14:paraId="224F4308"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6" w:type="pct"/>
            <w:gridSpan w:val="2"/>
            <w:vMerge/>
          </w:tcPr>
          <w:p w14:paraId="55CB4EF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78" w:type="pct"/>
          </w:tcPr>
          <w:p w14:paraId="09A62588"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vMerge/>
          </w:tcPr>
          <w:p w14:paraId="73A22BE1" w14:textId="6D8104E8" w:rsidR="00432E12" w:rsidRPr="00432E12" w:rsidRDefault="00432E12" w:rsidP="00432E12">
            <w:pPr>
              <w:spacing w:after="0" w:line="240" w:lineRule="auto"/>
              <w:rPr>
                <w:rFonts w:ascii="Times New Roman" w:hAnsi="Times New Roman" w:cs="Times New Roman"/>
                <w:sz w:val="18"/>
                <w:szCs w:val="18"/>
              </w:rPr>
            </w:pPr>
          </w:p>
        </w:tc>
        <w:tc>
          <w:tcPr>
            <w:tcW w:w="857" w:type="pct"/>
            <w:vMerge/>
          </w:tcPr>
          <w:p w14:paraId="2F7A4D20"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957B7D" w14:paraId="2F70FDFB" w14:textId="77777777" w:rsidTr="00432E12">
        <w:trPr>
          <w:trHeight w:val="253"/>
        </w:trPr>
        <w:tc>
          <w:tcPr>
            <w:tcW w:w="507" w:type="pct"/>
            <w:vMerge/>
          </w:tcPr>
          <w:p w14:paraId="13D98D6C"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6" w:type="pct"/>
            <w:gridSpan w:val="2"/>
            <w:vMerge/>
          </w:tcPr>
          <w:p w14:paraId="1C132BC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78" w:type="pct"/>
          </w:tcPr>
          <w:p w14:paraId="35F7CBE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vMerge/>
          </w:tcPr>
          <w:p w14:paraId="2682221E" w14:textId="45FA7F70" w:rsidR="00432E12" w:rsidRPr="00432E12" w:rsidRDefault="00432E12" w:rsidP="00432E12">
            <w:pPr>
              <w:spacing w:after="0" w:line="240" w:lineRule="auto"/>
              <w:rPr>
                <w:rFonts w:ascii="Times New Roman" w:hAnsi="Times New Roman" w:cs="Times New Roman"/>
                <w:sz w:val="18"/>
                <w:szCs w:val="18"/>
              </w:rPr>
            </w:pPr>
          </w:p>
        </w:tc>
        <w:tc>
          <w:tcPr>
            <w:tcW w:w="857" w:type="pct"/>
          </w:tcPr>
          <w:p w14:paraId="6963A9A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HONG): 40%, and $5/costume</w:t>
            </w:r>
          </w:p>
        </w:tc>
      </w:tr>
      <w:tr w:rsidR="00432E12" w:rsidRPr="00957B7D" w14:paraId="432B3A03" w14:textId="77777777" w:rsidTr="00432E12">
        <w:trPr>
          <w:trHeight w:val="253"/>
        </w:trPr>
        <w:tc>
          <w:tcPr>
            <w:tcW w:w="507" w:type="pct"/>
            <w:vMerge w:val="restart"/>
          </w:tcPr>
          <w:p w14:paraId="1CCC5F80"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60.05.34</w:t>
            </w:r>
          </w:p>
        </w:tc>
        <w:tc>
          <w:tcPr>
            <w:tcW w:w="2836" w:type="pct"/>
            <w:gridSpan w:val="2"/>
            <w:vMerge w:val="restart"/>
          </w:tcPr>
          <w:p w14:paraId="677878C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Shirts and blouses</w:t>
            </w:r>
          </w:p>
        </w:tc>
        <w:tc>
          <w:tcPr>
            <w:tcW w:w="178" w:type="pct"/>
          </w:tcPr>
          <w:p w14:paraId="424D779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vMerge w:val="restart"/>
          </w:tcPr>
          <w:p w14:paraId="13BD7A5A" w14:textId="7E55F2B8"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$5/garment</w:t>
            </w:r>
          </w:p>
        </w:tc>
        <w:tc>
          <w:tcPr>
            <w:tcW w:w="857" w:type="pct"/>
            <w:vMerge w:val="restart"/>
          </w:tcPr>
          <w:p w14:paraId="670B9A4C"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$5/garment</w:t>
            </w:r>
          </w:p>
        </w:tc>
      </w:tr>
      <w:tr w:rsidR="00432E12" w:rsidRPr="00957B7D" w14:paraId="7339040E" w14:textId="77777777" w:rsidTr="00432E12">
        <w:trPr>
          <w:trHeight w:val="253"/>
        </w:trPr>
        <w:tc>
          <w:tcPr>
            <w:tcW w:w="507" w:type="pct"/>
            <w:vMerge/>
          </w:tcPr>
          <w:p w14:paraId="6C5D6E36"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6" w:type="pct"/>
            <w:gridSpan w:val="2"/>
            <w:vMerge/>
          </w:tcPr>
          <w:p w14:paraId="575A07C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78" w:type="pct"/>
          </w:tcPr>
          <w:p w14:paraId="2FDD6547"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vMerge/>
          </w:tcPr>
          <w:p w14:paraId="33E82D96" w14:textId="30F13079" w:rsidR="00432E12" w:rsidRPr="00432E12" w:rsidRDefault="00432E12" w:rsidP="00432E12">
            <w:pPr>
              <w:spacing w:after="0" w:line="240" w:lineRule="auto"/>
              <w:rPr>
                <w:rFonts w:ascii="Times New Roman" w:hAnsi="Times New Roman" w:cs="Times New Roman"/>
                <w:sz w:val="18"/>
                <w:szCs w:val="18"/>
              </w:rPr>
            </w:pPr>
          </w:p>
        </w:tc>
        <w:tc>
          <w:tcPr>
            <w:tcW w:w="857" w:type="pct"/>
            <w:vMerge/>
          </w:tcPr>
          <w:p w14:paraId="6D29AF5A"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957B7D" w14:paraId="6E46DB2D" w14:textId="77777777" w:rsidTr="00432E12">
        <w:trPr>
          <w:trHeight w:val="253"/>
        </w:trPr>
        <w:tc>
          <w:tcPr>
            <w:tcW w:w="507" w:type="pct"/>
            <w:vMerge/>
          </w:tcPr>
          <w:p w14:paraId="6D5D90BC"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6" w:type="pct"/>
            <w:gridSpan w:val="2"/>
            <w:vMerge/>
          </w:tcPr>
          <w:p w14:paraId="39865BA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78" w:type="pct"/>
          </w:tcPr>
          <w:p w14:paraId="5289CF8F"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vMerge/>
          </w:tcPr>
          <w:p w14:paraId="727804E4" w14:textId="5B832E08" w:rsidR="00432E12" w:rsidRPr="00432E12" w:rsidRDefault="00432E12" w:rsidP="00432E12">
            <w:pPr>
              <w:spacing w:after="0" w:line="240" w:lineRule="auto"/>
              <w:rPr>
                <w:rFonts w:ascii="Times New Roman" w:hAnsi="Times New Roman" w:cs="Times New Roman"/>
                <w:sz w:val="18"/>
                <w:szCs w:val="18"/>
              </w:rPr>
            </w:pPr>
          </w:p>
        </w:tc>
        <w:tc>
          <w:tcPr>
            <w:tcW w:w="857" w:type="pct"/>
          </w:tcPr>
          <w:p w14:paraId="01608123"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HONG and TAIW): 40%, and $5/garment</w:t>
            </w:r>
          </w:p>
        </w:tc>
      </w:tr>
      <w:tr w:rsidR="00432E12" w:rsidRPr="00957B7D" w14:paraId="4644F1E2" w14:textId="77777777" w:rsidTr="00432E12">
        <w:trPr>
          <w:trHeight w:val="253"/>
        </w:trPr>
        <w:tc>
          <w:tcPr>
            <w:tcW w:w="507" w:type="pct"/>
            <w:vMerge w:val="restart"/>
          </w:tcPr>
          <w:p w14:paraId="2F5347C8"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60.05.35</w:t>
            </w:r>
          </w:p>
        </w:tc>
        <w:tc>
          <w:tcPr>
            <w:tcW w:w="2836" w:type="pct"/>
            <w:gridSpan w:val="2"/>
            <w:vMerge w:val="restart"/>
          </w:tcPr>
          <w:p w14:paraId="28F5A16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Goods, NSA, as follows:</w:t>
            </w:r>
          </w:p>
          <w:p w14:paraId="723D5C15" w14:textId="77777777" w:rsidR="00432E12" w:rsidRPr="00432E12" w:rsidRDefault="00432E12" w:rsidP="00863D19">
            <w:pPr>
              <w:spacing w:after="0" w:line="240" w:lineRule="auto"/>
              <w:ind w:left="586" w:hanging="360"/>
              <w:jc w:val="both"/>
              <w:rPr>
                <w:rFonts w:ascii="Times New Roman" w:hAnsi="Times New Roman" w:cs="Times New Roman"/>
                <w:sz w:val="18"/>
                <w:szCs w:val="18"/>
              </w:rPr>
            </w:pPr>
            <w:r w:rsidRPr="00432E12">
              <w:rPr>
                <w:rFonts w:ascii="Times New Roman" w:hAnsi="Times New Roman" w:cs="Times New Roman"/>
                <w:sz w:val="18"/>
                <w:szCs w:val="18"/>
              </w:rPr>
              <w:t>(a) coats, jumpers, cardigans, sweaters, and the like;</w:t>
            </w:r>
          </w:p>
          <w:p w14:paraId="37027AE7" w14:textId="77777777" w:rsidR="00432E12" w:rsidRPr="00432E12" w:rsidRDefault="00432E12" w:rsidP="00863D19">
            <w:pPr>
              <w:spacing w:after="0" w:line="240" w:lineRule="auto"/>
              <w:ind w:left="586" w:hanging="360"/>
              <w:jc w:val="both"/>
              <w:rPr>
                <w:rFonts w:ascii="Times New Roman" w:hAnsi="Times New Roman" w:cs="Times New Roman"/>
                <w:sz w:val="18"/>
                <w:szCs w:val="18"/>
              </w:rPr>
            </w:pPr>
            <w:r w:rsidRPr="00432E12">
              <w:rPr>
                <w:rFonts w:ascii="Times New Roman" w:hAnsi="Times New Roman" w:cs="Times New Roman"/>
                <w:sz w:val="18"/>
                <w:szCs w:val="18"/>
              </w:rPr>
              <w:t>(b) tube tops;</w:t>
            </w:r>
          </w:p>
          <w:p w14:paraId="7531D1B2" w14:textId="77777777" w:rsidR="00432E12" w:rsidRPr="00432E12" w:rsidRDefault="00432E12" w:rsidP="00863D19">
            <w:pPr>
              <w:spacing w:after="0" w:line="240" w:lineRule="auto"/>
              <w:ind w:left="586" w:hanging="360"/>
              <w:jc w:val="both"/>
              <w:rPr>
                <w:rFonts w:ascii="Times New Roman" w:hAnsi="Times New Roman" w:cs="Times New Roman"/>
                <w:sz w:val="18"/>
                <w:szCs w:val="18"/>
              </w:rPr>
            </w:pPr>
            <w:r w:rsidRPr="00432E12">
              <w:rPr>
                <w:rFonts w:ascii="Times New Roman" w:hAnsi="Times New Roman" w:cs="Times New Roman"/>
                <w:sz w:val="18"/>
                <w:szCs w:val="18"/>
              </w:rPr>
              <w:t xml:space="preserve">(c) sets of garments (including suits, tracksuits, playsuits, </w:t>
            </w:r>
            <w:proofErr w:type="spellStart"/>
            <w:r w:rsidRPr="00432E12">
              <w:rPr>
                <w:rFonts w:ascii="Times New Roman" w:hAnsi="Times New Roman" w:cs="Times New Roman"/>
                <w:sz w:val="18"/>
                <w:szCs w:val="18"/>
              </w:rPr>
              <w:t>rompersuits</w:t>
            </w:r>
            <w:proofErr w:type="spellEnd"/>
            <w:r w:rsidRPr="00432E12">
              <w:rPr>
                <w:rFonts w:ascii="Times New Roman" w:hAnsi="Times New Roman" w:cs="Times New Roman"/>
                <w:sz w:val="18"/>
                <w:szCs w:val="18"/>
              </w:rPr>
              <w:t>, and the like) having a chest measurement of less than 86 cm</w:t>
            </w:r>
          </w:p>
        </w:tc>
        <w:tc>
          <w:tcPr>
            <w:tcW w:w="178" w:type="pct"/>
          </w:tcPr>
          <w:p w14:paraId="094F332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vMerge w:val="restart"/>
          </w:tcPr>
          <w:p w14:paraId="13469B71" w14:textId="0BEC74F3"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$5/garment</w:t>
            </w:r>
          </w:p>
        </w:tc>
        <w:tc>
          <w:tcPr>
            <w:tcW w:w="857" w:type="pct"/>
          </w:tcPr>
          <w:p w14:paraId="16C6089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$5/garment</w:t>
            </w:r>
          </w:p>
        </w:tc>
      </w:tr>
      <w:tr w:rsidR="00432E12" w:rsidRPr="00957B7D" w14:paraId="5D7F7E26" w14:textId="77777777" w:rsidTr="00432E12">
        <w:trPr>
          <w:trHeight w:val="253"/>
        </w:trPr>
        <w:tc>
          <w:tcPr>
            <w:tcW w:w="507" w:type="pct"/>
            <w:vMerge/>
          </w:tcPr>
          <w:p w14:paraId="5E00413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6" w:type="pct"/>
            <w:gridSpan w:val="2"/>
            <w:vMerge/>
          </w:tcPr>
          <w:p w14:paraId="4AD1E9B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78" w:type="pct"/>
          </w:tcPr>
          <w:p w14:paraId="7CF701BA"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vMerge/>
          </w:tcPr>
          <w:p w14:paraId="71FEEC90" w14:textId="3E69D401" w:rsidR="00432E12" w:rsidRPr="00432E12" w:rsidRDefault="00432E12" w:rsidP="00432E12">
            <w:pPr>
              <w:spacing w:after="0" w:line="240" w:lineRule="auto"/>
              <w:rPr>
                <w:rFonts w:ascii="Times New Roman" w:hAnsi="Times New Roman" w:cs="Times New Roman"/>
                <w:sz w:val="18"/>
                <w:szCs w:val="18"/>
              </w:rPr>
            </w:pPr>
          </w:p>
        </w:tc>
        <w:tc>
          <w:tcPr>
            <w:tcW w:w="857" w:type="pct"/>
          </w:tcPr>
          <w:p w14:paraId="5BC6322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HONG and TAIW): 40%, and $5/garment</w:t>
            </w:r>
          </w:p>
        </w:tc>
      </w:tr>
      <w:tr w:rsidR="00432E12" w:rsidRPr="00957B7D" w14:paraId="0F6F164A" w14:textId="77777777" w:rsidTr="00432E12">
        <w:trPr>
          <w:trHeight w:val="253"/>
        </w:trPr>
        <w:tc>
          <w:tcPr>
            <w:tcW w:w="507" w:type="pct"/>
            <w:vMerge w:val="restart"/>
          </w:tcPr>
          <w:p w14:paraId="7F17728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60.05.36</w:t>
            </w:r>
          </w:p>
        </w:tc>
        <w:tc>
          <w:tcPr>
            <w:tcW w:w="2836" w:type="pct"/>
            <w:gridSpan w:val="2"/>
            <w:vMerge w:val="restart"/>
          </w:tcPr>
          <w:p w14:paraId="4191DFD7" w14:textId="77777777" w:rsidR="00432E12" w:rsidRPr="00432E12" w:rsidRDefault="00432E12" w:rsidP="00863D19">
            <w:pPr>
              <w:spacing w:after="0" w:line="240" w:lineRule="auto"/>
              <w:ind w:left="288" w:hanging="288"/>
              <w:jc w:val="both"/>
              <w:rPr>
                <w:rFonts w:ascii="Times New Roman" w:hAnsi="Times New Roman" w:cs="Times New Roman"/>
                <w:sz w:val="18"/>
                <w:szCs w:val="18"/>
              </w:rPr>
            </w:pPr>
            <w:r w:rsidRPr="00432E12">
              <w:rPr>
                <w:rFonts w:ascii="Times New Roman" w:hAnsi="Times New Roman" w:cs="Times New Roman"/>
                <w:sz w:val="18"/>
                <w:szCs w:val="18"/>
              </w:rPr>
              <w:t xml:space="preserve">- - Male suits and sets (not being tracksuits, playsuits, </w:t>
            </w:r>
            <w:proofErr w:type="spellStart"/>
            <w:r w:rsidRPr="00432E12">
              <w:rPr>
                <w:rFonts w:ascii="Times New Roman" w:hAnsi="Times New Roman" w:cs="Times New Roman"/>
                <w:sz w:val="18"/>
                <w:szCs w:val="18"/>
              </w:rPr>
              <w:t>rompersuits</w:t>
            </w:r>
            <w:proofErr w:type="spellEnd"/>
            <w:r w:rsidRPr="00432E12">
              <w:rPr>
                <w:rFonts w:ascii="Times New Roman" w:hAnsi="Times New Roman" w:cs="Times New Roman"/>
                <w:sz w:val="18"/>
                <w:szCs w:val="18"/>
              </w:rPr>
              <w:t>, or the like), NSA</w:t>
            </w:r>
          </w:p>
        </w:tc>
        <w:tc>
          <w:tcPr>
            <w:tcW w:w="178" w:type="pct"/>
          </w:tcPr>
          <w:p w14:paraId="4199976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vMerge w:val="restart"/>
          </w:tcPr>
          <w:p w14:paraId="14450E81" w14:textId="2B0A34D5"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$15/garment</w:t>
            </w:r>
          </w:p>
        </w:tc>
        <w:tc>
          <w:tcPr>
            <w:tcW w:w="857" w:type="pct"/>
            <w:vMerge w:val="restart"/>
          </w:tcPr>
          <w:p w14:paraId="384A24B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$15/garment</w:t>
            </w:r>
          </w:p>
        </w:tc>
      </w:tr>
      <w:tr w:rsidR="00432E12" w:rsidRPr="00957B7D" w14:paraId="58CD7BDF" w14:textId="77777777" w:rsidTr="00432E12">
        <w:trPr>
          <w:trHeight w:val="253"/>
        </w:trPr>
        <w:tc>
          <w:tcPr>
            <w:tcW w:w="507" w:type="pct"/>
            <w:vMerge/>
          </w:tcPr>
          <w:p w14:paraId="33B6C2E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6" w:type="pct"/>
            <w:gridSpan w:val="2"/>
            <w:vMerge/>
          </w:tcPr>
          <w:p w14:paraId="055F6C8A"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78" w:type="pct"/>
          </w:tcPr>
          <w:p w14:paraId="1CBA4FD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vMerge/>
          </w:tcPr>
          <w:p w14:paraId="38D39717" w14:textId="3C5179CC" w:rsidR="00432E12" w:rsidRPr="00432E12" w:rsidRDefault="00432E12" w:rsidP="00432E12">
            <w:pPr>
              <w:spacing w:after="0" w:line="240" w:lineRule="auto"/>
              <w:rPr>
                <w:rFonts w:ascii="Times New Roman" w:hAnsi="Times New Roman" w:cs="Times New Roman"/>
                <w:sz w:val="18"/>
                <w:szCs w:val="18"/>
              </w:rPr>
            </w:pPr>
          </w:p>
        </w:tc>
        <w:tc>
          <w:tcPr>
            <w:tcW w:w="857" w:type="pct"/>
            <w:vMerge/>
          </w:tcPr>
          <w:p w14:paraId="28582699"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957B7D" w14:paraId="189B7AE6" w14:textId="77777777" w:rsidTr="00432E12">
        <w:trPr>
          <w:trHeight w:val="253"/>
        </w:trPr>
        <w:tc>
          <w:tcPr>
            <w:tcW w:w="507" w:type="pct"/>
            <w:vMerge/>
          </w:tcPr>
          <w:p w14:paraId="5E15EE0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6" w:type="pct"/>
            <w:gridSpan w:val="2"/>
            <w:vMerge/>
          </w:tcPr>
          <w:p w14:paraId="0A588DF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78" w:type="pct"/>
          </w:tcPr>
          <w:p w14:paraId="5B54C398"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vMerge/>
          </w:tcPr>
          <w:p w14:paraId="024AB192" w14:textId="3296B970" w:rsidR="00432E12" w:rsidRPr="00432E12" w:rsidRDefault="00432E12" w:rsidP="00432E12">
            <w:pPr>
              <w:spacing w:after="0" w:line="240" w:lineRule="auto"/>
              <w:rPr>
                <w:rFonts w:ascii="Times New Roman" w:hAnsi="Times New Roman" w:cs="Times New Roman"/>
                <w:sz w:val="18"/>
                <w:szCs w:val="18"/>
              </w:rPr>
            </w:pPr>
          </w:p>
        </w:tc>
        <w:tc>
          <w:tcPr>
            <w:tcW w:w="857" w:type="pct"/>
          </w:tcPr>
          <w:p w14:paraId="068ADF0C"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RKOR): 40%, and $15/garment</w:t>
            </w:r>
          </w:p>
        </w:tc>
      </w:tr>
      <w:tr w:rsidR="00432E12" w:rsidRPr="00957B7D" w14:paraId="04FD3E6E" w14:textId="77777777" w:rsidTr="00432E12">
        <w:trPr>
          <w:trHeight w:val="253"/>
        </w:trPr>
        <w:tc>
          <w:tcPr>
            <w:tcW w:w="507" w:type="pct"/>
            <w:vMerge w:val="restart"/>
          </w:tcPr>
          <w:p w14:paraId="1FC6821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60.05.37</w:t>
            </w:r>
          </w:p>
        </w:tc>
        <w:tc>
          <w:tcPr>
            <w:tcW w:w="2836" w:type="pct"/>
            <w:gridSpan w:val="2"/>
            <w:vMerge w:val="restart"/>
          </w:tcPr>
          <w:p w14:paraId="1D7A88D0"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Trousers, jeans and overalls, NSA</w:t>
            </w:r>
          </w:p>
        </w:tc>
        <w:tc>
          <w:tcPr>
            <w:tcW w:w="178" w:type="pct"/>
          </w:tcPr>
          <w:p w14:paraId="0A1F69F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vMerge w:val="restart"/>
          </w:tcPr>
          <w:p w14:paraId="00DF4F79" w14:textId="5DE08A1D"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$15/garment</w:t>
            </w:r>
          </w:p>
        </w:tc>
        <w:tc>
          <w:tcPr>
            <w:tcW w:w="857" w:type="pct"/>
          </w:tcPr>
          <w:p w14:paraId="11F87DC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$15/garment</w:t>
            </w:r>
          </w:p>
        </w:tc>
      </w:tr>
      <w:tr w:rsidR="00432E12" w:rsidRPr="00957B7D" w14:paraId="11BC626F" w14:textId="77777777" w:rsidTr="00432E12">
        <w:trPr>
          <w:trHeight w:val="253"/>
        </w:trPr>
        <w:tc>
          <w:tcPr>
            <w:tcW w:w="507" w:type="pct"/>
            <w:vMerge/>
          </w:tcPr>
          <w:p w14:paraId="0250B91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6" w:type="pct"/>
            <w:gridSpan w:val="2"/>
            <w:vMerge/>
          </w:tcPr>
          <w:p w14:paraId="6DDA350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78" w:type="pct"/>
          </w:tcPr>
          <w:p w14:paraId="4C8FCCC2"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vMerge/>
          </w:tcPr>
          <w:p w14:paraId="6730F674" w14:textId="7230934C" w:rsidR="00432E12" w:rsidRPr="00432E12" w:rsidRDefault="00432E12" w:rsidP="00432E12">
            <w:pPr>
              <w:spacing w:after="0" w:line="240" w:lineRule="auto"/>
              <w:rPr>
                <w:rFonts w:ascii="Times New Roman" w:hAnsi="Times New Roman" w:cs="Times New Roman"/>
                <w:sz w:val="18"/>
                <w:szCs w:val="18"/>
              </w:rPr>
            </w:pPr>
          </w:p>
        </w:tc>
        <w:tc>
          <w:tcPr>
            <w:tcW w:w="857" w:type="pct"/>
          </w:tcPr>
          <w:p w14:paraId="5C6BB7CD"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and HONG): 40%, and</w:t>
            </w:r>
          </w:p>
          <w:p w14:paraId="2B771063"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$15/garment</w:t>
            </w:r>
          </w:p>
        </w:tc>
      </w:tr>
      <w:tr w:rsidR="00432E12" w:rsidRPr="00957B7D" w14:paraId="099C7390" w14:textId="77777777" w:rsidTr="00432E12">
        <w:trPr>
          <w:trHeight w:val="253"/>
        </w:trPr>
        <w:tc>
          <w:tcPr>
            <w:tcW w:w="507" w:type="pct"/>
            <w:vMerge w:val="restart"/>
          </w:tcPr>
          <w:p w14:paraId="0319063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60.05.39</w:t>
            </w:r>
          </w:p>
        </w:tc>
        <w:tc>
          <w:tcPr>
            <w:tcW w:w="2836" w:type="pct"/>
            <w:gridSpan w:val="2"/>
            <w:vMerge w:val="restart"/>
          </w:tcPr>
          <w:p w14:paraId="720FD67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Other</w:t>
            </w:r>
          </w:p>
        </w:tc>
        <w:tc>
          <w:tcPr>
            <w:tcW w:w="178" w:type="pct"/>
          </w:tcPr>
          <w:p w14:paraId="2FCFFB37"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vMerge w:val="restart"/>
          </w:tcPr>
          <w:p w14:paraId="64A3DB24" w14:textId="43AF1BF2"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$15/garment</w:t>
            </w:r>
          </w:p>
        </w:tc>
        <w:tc>
          <w:tcPr>
            <w:tcW w:w="857" w:type="pct"/>
          </w:tcPr>
          <w:p w14:paraId="7D1AD64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$15/garment</w:t>
            </w:r>
          </w:p>
        </w:tc>
      </w:tr>
      <w:tr w:rsidR="00432E12" w:rsidRPr="00957B7D" w14:paraId="502CD43B" w14:textId="77777777" w:rsidTr="00432E12">
        <w:trPr>
          <w:trHeight w:val="253"/>
        </w:trPr>
        <w:tc>
          <w:tcPr>
            <w:tcW w:w="507" w:type="pct"/>
            <w:vMerge/>
          </w:tcPr>
          <w:p w14:paraId="520A0D4A"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6" w:type="pct"/>
            <w:gridSpan w:val="2"/>
            <w:vMerge/>
          </w:tcPr>
          <w:p w14:paraId="66ACAFA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78" w:type="pct"/>
          </w:tcPr>
          <w:p w14:paraId="6DF4C24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2" w:type="pct"/>
            <w:vMerge/>
          </w:tcPr>
          <w:p w14:paraId="09DB05AA" w14:textId="58E540D3" w:rsidR="00432E12" w:rsidRPr="00432E12" w:rsidRDefault="00432E12" w:rsidP="00863D19">
            <w:pPr>
              <w:spacing w:after="0" w:line="240" w:lineRule="auto"/>
              <w:jc w:val="both"/>
              <w:rPr>
                <w:rFonts w:ascii="Times New Roman" w:hAnsi="Times New Roman" w:cs="Times New Roman"/>
                <w:sz w:val="18"/>
                <w:szCs w:val="18"/>
              </w:rPr>
            </w:pPr>
          </w:p>
        </w:tc>
        <w:tc>
          <w:tcPr>
            <w:tcW w:w="857" w:type="pct"/>
          </w:tcPr>
          <w:p w14:paraId="3275117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HONG and TAIW): 40%, and $15/garment</w:t>
            </w:r>
          </w:p>
        </w:tc>
      </w:tr>
    </w:tbl>
    <w:p w14:paraId="62D6C3E2" w14:textId="77777777" w:rsidR="002610A6" w:rsidRPr="00D82B7F" w:rsidRDefault="002610A6" w:rsidP="002610A6">
      <w:pPr>
        <w:spacing w:after="0" w:line="240" w:lineRule="auto"/>
        <w:jc w:val="both"/>
        <w:rPr>
          <w:rFonts w:ascii="Times New Roman" w:hAnsi="Times New Roman" w:cs="Times New Roman"/>
        </w:rPr>
      </w:pPr>
      <w:r w:rsidRPr="00D82B7F">
        <w:rPr>
          <w:rFonts w:ascii="Times New Roman" w:hAnsi="Times New Roman" w:cs="Times New Roman"/>
        </w:rPr>
        <w:br w:type="page"/>
      </w:r>
    </w:p>
    <w:p w14:paraId="642596E2" w14:textId="77777777" w:rsidR="002610A6" w:rsidRPr="00BA3D1A"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BA3D1A">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4"/>
        <w:gridCol w:w="990"/>
        <w:gridCol w:w="4647"/>
        <w:gridCol w:w="178"/>
        <w:gridCol w:w="1052"/>
        <w:gridCol w:w="1174"/>
      </w:tblGrid>
      <w:tr w:rsidR="00432E12" w:rsidRPr="004E3E01" w14:paraId="3D6E5E27" w14:textId="77777777" w:rsidTr="00432E12">
        <w:trPr>
          <w:trHeight w:val="318"/>
        </w:trPr>
        <w:tc>
          <w:tcPr>
            <w:tcW w:w="515" w:type="pct"/>
            <w:tcBorders>
              <w:top w:val="single" w:sz="6" w:space="0" w:color="auto"/>
              <w:bottom w:val="single" w:sz="6" w:space="0" w:color="auto"/>
            </w:tcBorders>
            <w:vAlign w:val="bottom"/>
          </w:tcPr>
          <w:p w14:paraId="111A378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1</w:t>
            </w:r>
          </w:p>
        </w:tc>
        <w:tc>
          <w:tcPr>
            <w:tcW w:w="552" w:type="pct"/>
            <w:tcBorders>
              <w:top w:val="single" w:sz="6" w:space="0" w:color="auto"/>
              <w:bottom w:val="single" w:sz="6" w:space="0" w:color="auto"/>
            </w:tcBorders>
            <w:vAlign w:val="bottom"/>
          </w:tcPr>
          <w:p w14:paraId="35D08D8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2</w:t>
            </w:r>
          </w:p>
        </w:tc>
        <w:tc>
          <w:tcPr>
            <w:tcW w:w="2592" w:type="pct"/>
            <w:vMerge w:val="restart"/>
            <w:tcBorders>
              <w:top w:val="single" w:sz="6" w:space="0" w:color="auto"/>
            </w:tcBorders>
            <w:vAlign w:val="bottom"/>
          </w:tcPr>
          <w:p w14:paraId="1CD183C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99" w:type="pct"/>
            <w:tcBorders>
              <w:top w:val="single" w:sz="6" w:space="0" w:color="auto"/>
            </w:tcBorders>
          </w:tcPr>
          <w:p w14:paraId="10D884B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tcBorders>
              <w:top w:val="single" w:sz="6" w:space="0" w:color="auto"/>
              <w:bottom w:val="single" w:sz="6" w:space="0" w:color="auto"/>
            </w:tcBorders>
            <w:vAlign w:val="bottom"/>
          </w:tcPr>
          <w:p w14:paraId="2CBA2591" w14:textId="58E97FCB"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3</w:t>
            </w:r>
          </w:p>
        </w:tc>
        <w:tc>
          <w:tcPr>
            <w:tcW w:w="655" w:type="pct"/>
            <w:tcBorders>
              <w:top w:val="single" w:sz="6" w:space="0" w:color="auto"/>
              <w:bottom w:val="single" w:sz="6" w:space="0" w:color="auto"/>
            </w:tcBorders>
            <w:vAlign w:val="bottom"/>
          </w:tcPr>
          <w:p w14:paraId="7C3FFA33"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4</w:t>
            </w:r>
          </w:p>
        </w:tc>
      </w:tr>
      <w:tr w:rsidR="00432E12" w:rsidRPr="004E3E01" w14:paraId="3303E128" w14:textId="77777777" w:rsidTr="00432E12">
        <w:trPr>
          <w:trHeight w:val="20"/>
        </w:trPr>
        <w:tc>
          <w:tcPr>
            <w:tcW w:w="515" w:type="pct"/>
            <w:tcBorders>
              <w:top w:val="single" w:sz="6" w:space="0" w:color="auto"/>
              <w:bottom w:val="single" w:sz="6" w:space="0" w:color="auto"/>
            </w:tcBorders>
            <w:vAlign w:val="bottom"/>
          </w:tcPr>
          <w:p w14:paraId="4E1EE01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Reference no.</w:t>
            </w:r>
          </w:p>
        </w:tc>
        <w:tc>
          <w:tcPr>
            <w:tcW w:w="552" w:type="pct"/>
            <w:tcBorders>
              <w:top w:val="single" w:sz="6" w:space="0" w:color="auto"/>
              <w:bottom w:val="single" w:sz="6" w:space="0" w:color="auto"/>
            </w:tcBorders>
            <w:vAlign w:val="bottom"/>
          </w:tcPr>
          <w:p w14:paraId="1188086F"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Goods</w:t>
            </w:r>
          </w:p>
        </w:tc>
        <w:tc>
          <w:tcPr>
            <w:tcW w:w="2592" w:type="pct"/>
            <w:vMerge/>
            <w:tcBorders>
              <w:bottom w:val="single" w:sz="6" w:space="0" w:color="auto"/>
            </w:tcBorders>
            <w:vAlign w:val="bottom"/>
          </w:tcPr>
          <w:p w14:paraId="2AB84CA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99" w:type="pct"/>
            <w:tcBorders>
              <w:bottom w:val="single" w:sz="6" w:space="0" w:color="auto"/>
            </w:tcBorders>
          </w:tcPr>
          <w:p w14:paraId="540485A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tcBorders>
              <w:top w:val="single" w:sz="6" w:space="0" w:color="auto"/>
              <w:bottom w:val="single" w:sz="6" w:space="0" w:color="auto"/>
            </w:tcBorders>
            <w:vAlign w:val="bottom"/>
          </w:tcPr>
          <w:p w14:paraId="7B60D989" w14:textId="5D6703AA"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General</w:t>
            </w:r>
          </w:p>
          <w:p w14:paraId="4D86522F"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c>
          <w:tcPr>
            <w:tcW w:w="655" w:type="pct"/>
            <w:tcBorders>
              <w:top w:val="single" w:sz="6" w:space="0" w:color="auto"/>
              <w:bottom w:val="single" w:sz="6" w:space="0" w:color="auto"/>
            </w:tcBorders>
            <w:vAlign w:val="bottom"/>
          </w:tcPr>
          <w:p w14:paraId="350BA0D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Special</w:t>
            </w:r>
          </w:p>
          <w:p w14:paraId="1A25B0FF"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r>
      <w:tr w:rsidR="00432E12" w:rsidRPr="004E3E01" w14:paraId="7CD1838E" w14:textId="77777777" w:rsidTr="00432E12">
        <w:trPr>
          <w:trHeight w:val="20"/>
        </w:trPr>
        <w:tc>
          <w:tcPr>
            <w:tcW w:w="515" w:type="pct"/>
            <w:tcBorders>
              <w:top w:val="single" w:sz="6" w:space="0" w:color="auto"/>
            </w:tcBorders>
          </w:tcPr>
          <w:p w14:paraId="36E1900D"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60.05.4</w:t>
            </w:r>
          </w:p>
        </w:tc>
        <w:tc>
          <w:tcPr>
            <w:tcW w:w="3144" w:type="pct"/>
            <w:gridSpan w:val="2"/>
            <w:tcBorders>
              <w:top w:val="single" w:sz="6" w:space="0" w:color="auto"/>
            </w:tcBorders>
          </w:tcPr>
          <w:p w14:paraId="0660185F"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Goods, NSA, as follows:</w:t>
            </w:r>
          </w:p>
          <w:p w14:paraId="2F93993A" w14:textId="77777777" w:rsidR="00432E12" w:rsidRPr="00432E12" w:rsidRDefault="00432E12" w:rsidP="00863D19">
            <w:pPr>
              <w:spacing w:after="0" w:line="240" w:lineRule="auto"/>
              <w:ind w:left="115"/>
              <w:jc w:val="both"/>
              <w:rPr>
                <w:rFonts w:ascii="Times New Roman" w:hAnsi="Times New Roman" w:cs="Times New Roman"/>
                <w:sz w:val="18"/>
                <w:szCs w:val="18"/>
              </w:rPr>
            </w:pPr>
            <w:r w:rsidRPr="00432E12">
              <w:rPr>
                <w:rFonts w:ascii="Times New Roman" w:hAnsi="Times New Roman" w:cs="Times New Roman"/>
                <w:sz w:val="18"/>
                <w:szCs w:val="18"/>
              </w:rPr>
              <w:t>(a) articles of apparel;</w:t>
            </w:r>
          </w:p>
          <w:p w14:paraId="4C6A200F" w14:textId="77777777" w:rsidR="00432E12" w:rsidRPr="00432E12" w:rsidRDefault="00432E12" w:rsidP="00863D19">
            <w:pPr>
              <w:spacing w:after="0" w:line="240" w:lineRule="auto"/>
              <w:ind w:left="115"/>
              <w:jc w:val="both"/>
              <w:rPr>
                <w:rFonts w:ascii="Times New Roman" w:hAnsi="Times New Roman" w:cs="Times New Roman"/>
                <w:sz w:val="18"/>
                <w:szCs w:val="18"/>
              </w:rPr>
            </w:pPr>
            <w:r w:rsidRPr="00432E12">
              <w:rPr>
                <w:rFonts w:ascii="Times New Roman" w:hAnsi="Times New Roman" w:cs="Times New Roman"/>
                <w:sz w:val="18"/>
                <w:szCs w:val="18"/>
              </w:rPr>
              <w:t>(b) clothing accessories:</w:t>
            </w:r>
          </w:p>
        </w:tc>
        <w:tc>
          <w:tcPr>
            <w:tcW w:w="99" w:type="pct"/>
            <w:tcBorders>
              <w:top w:val="single" w:sz="6" w:space="0" w:color="auto"/>
            </w:tcBorders>
          </w:tcPr>
          <w:p w14:paraId="16718689"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tcBorders>
              <w:top w:val="single" w:sz="6" w:space="0" w:color="auto"/>
            </w:tcBorders>
          </w:tcPr>
          <w:p w14:paraId="1E5CBF0F" w14:textId="4C87F291" w:rsidR="00432E12" w:rsidRPr="00432E12" w:rsidRDefault="00432E12" w:rsidP="00863D19">
            <w:pPr>
              <w:spacing w:after="0" w:line="240" w:lineRule="auto"/>
              <w:jc w:val="both"/>
              <w:rPr>
                <w:rFonts w:ascii="Times New Roman" w:hAnsi="Times New Roman" w:cs="Times New Roman"/>
                <w:sz w:val="18"/>
                <w:szCs w:val="18"/>
              </w:rPr>
            </w:pPr>
          </w:p>
        </w:tc>
        <w:tc>
          <w:tcPr>
            <w:tcW w:w="655" w:type="pct"/>
            <w:tcBorders>
              <w:top w:val="single" w:sz="6" w:space="0" w:color="auto"/>
            </w:tcBorders>
          </w:tcPr>
          <w:p w14:paraId="671A7398"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4E3E01" w14:paraId="0ABC89C3" w14:textId="77777777" w:rsidTr="00432E12">
        <w:trPr>
          <w:trHeight w:val="20"/>
        </w:trPr>
        <w:tc>
          <w:tcPr>
            <w:tcW w:w="515" w:type="pct"/>
            <w:vMerge w:val="restart"/>
          </w:tcPr>
          <w:p w14:paraId="0CB0C9A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60.05.41</w:t>
            </w:r>
          </w:p>
        </w:tc>
        <w:tc>
          <w:tcPr>
            <w:tcW w:w="3144" w:type="pct"/>
            <w:gridSpan w:val="2"/>
            <w:vMerge w:val="restart"/>
          </w:tcPr>
          <w:p w14:paraId="7535219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Neckties</w:t>
            </w:r>
          </w:p>
        </w:tc>
        <w:tc>
          <w:tcPr>
            <w:tcW w:w="99" w:type="pct"/>
          </w:tcPr>
          <w:p w14:paraId="4F4298D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vMerge w:val="restart"/>
          </w:tcPr>
          <w:p w14:paraId="1256D62F" w14:textId="1C42F1CA"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35%</w:t>
            </w:r>
          </w:p>
        </w:tc>
        <w:tc>
          <w:tcPr>
            <w:tcW w:w="655" w:type="pct"/>
          </w:tcPr>
          <w:p w14:paraId="2863764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Free</w:t>
            </w:r>
          </w:p>
        </w:tc>
      </w:tr>
      <w:tr w:rsidR="00432E12" w:rsidRPr="004E3E01" w14:paraId="212EB50B" w14:textId="77777777" w:rsidTr="00432E12">
        <w:trPr>
          <w:trHeight w:val="20"/>
        </w:trPr>
        <w:tc>
          <w:tcPr>
            <w:tcW w:w="515" w:type="pct"/>
            <w:vMerge/>
          </w:tcPr>
          <w:p w14:paraId="7DFDB1C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144" w:type="pct"/>
            <w:gridSpan w:val="2"/>
            <w:vMerge/>
          </w:tcPr>
          <w:p w14:paraId="0899815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99" w:type="pct"/>
          </w:tcPr>
          <w:p w14:paraId="549DB8F2"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vMerge/>
          </w:tcPr>
          <w:p w14:paraId="04030DD2" w14:textId="48ED59E0" w:rsidR="00432E12" w:rsidRPr="00432E12" w:rsidRDefault="00432E12" w:rsidP="00863D19">
            <w:pPr>
              <w:spacing w:after="0" w:line="240" w:lineRule="auto"/>
              <w:jc w:val="both"/>
              <w:rPr>
                <w:rFonts w:ascii="Times New Roman" w:hAnsi="Times New Roman" w:cs="Times New Roman"/>
                <w:sz w:val="18"/>
                <w:szCs w:val="18"/>
              </w:rPr>
            </w:pPr>
          </w:p>
        </w:tc>
        <w:tc>
          <w:tcPr>
            <w:tcW w:w="655" w:type="pct"/>
          </w:tcPr>
          <w:p w14:paraId="0435DB67"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25%</w:t>
            </w:r>
          </w:p>
        </w:tc>
      </w:tr>
      <w:tr w:rsidR="00432E12" w:rsidRPr="004E3E01" w14:paraId="4FA7CC14" w14:textId="77777777" w:rsidTr="00432E12">
        <w:trPr>
          <w:trHeight w:val="20"/>
        </w:trPr>
        <w:tc>
          <w:tcPr>
            <w:tcW w:w="515" w:type="pct"/>
          </w:tcPr>
          <w:p w14:paraId="17E42A6F"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60.05.49</w:t>
            </w:r>
          </w:p>
        </w:tc>
        <w:tc>
          <w:tcPr>
            <w:tcW w:w="3144" w:type="pct"/>
            <w:gridSpan w:val="2"/>
          </w:tcPr>
          <w:p w14:paraId="273CAA16"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Other</w:t>
            </w:r>
          </w:p>
        </w:tc>
        <w:tc>
          <w:tcPr>
            <w:tcW w:w="99" w:type="pct"/>
          </w:tcPr>
          <w:p w14:paraId="6FF3F3A9"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tcPr>
          <w:p w14:paraId="5D55C596" w14:textId="41CCFC32"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2%</w:t>
            </w:r>
          </w:p>
        </w:tc>
        <w:tc>
          <w:tcPr>
            <w:tcW w:w="655" w:type="pct"/>
          </w:tcPr>
          <w:p w14:paraId="3E8A0327"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Free</w:t>
            </w:r>
          </w:p>
        </w:tc>
      </w:tr>
      <w:tr w:rsidR="00432E12" w:rsidRPr="004E3E01" w14:paraId="699AEEAC" w14:textId="77777777" w:rsidTr="00432E12">
        <w:trPr>
          <w:trHeight w:val="20"/>
        </w:trPr>
        <w:tc>
          <w:tcPr>
            <w:tcW w:w="515" w:type="pct"/>
          </w:tcPr>
          <w:p w14:paraId="734CFE18"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60.05.5</w:t>
            </w:r>
          </w:p>
        </w:tc>
        <w:tc>
          <w:tcPr>
            <w:tcW w:w="3144" w:type="pct"/>
            <w:gridSpan w:val="2"/>
          </w:tcPr>
          <w:p w14:paraId="6BBCCEF6"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Ornamental trimmings in the piece</w:t>
            </w:r>
          </w:p>
        </w:tc>
        <w:tc>
          <w:tcPr>
            <w:tcW w:w="99" w:type="pct"/>
          </w:tcPr>
          <w:p w14:paraId="74E2C1E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tcPr>
          <w:p w14:paraId="455C911A" w14:textId="7CD79101"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15%</w:t>
            </w:r>
          </w:p>
        </w:tc>
        <w:tc>
          <w:tcPr>
            <w:tcW w:w="655" w:type="pct"/>
          </w:tcPr>
          <w:p w14:paraId="0B377547"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Free</w:t>
            </w:r>
          </w:p>
        </w:tc>
      </w:tr>
      <w:tr w:rsidR="00432E12" w:rsidRPr="004E3E01" w14:paraId="6BDEFDE8" w14:textId="77777777" w:rsidTr="00432E12">
        <w:trPr>
          <w:trHeight w:val="20"/>
        </w:trPr>
        <w:tc>
          <w:tcPr>
            <w:tcW w:w="515" w:type="pct"/>
            <w:vMerge w:val="restart"/>
          </w:tcPr>
          <w:p w14:paraId="77C31A1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60.05.6</w:t>
            </w:r>
          </w:p>
        </w:tc>
        <w:tc>
          <w:tcPr>
            <w:tcW w:w="3144" w:type="pct"/>
            <w:gridSpan w:val="2"/>
          </w:tcPr>
          <w:p w14:paraId="12CBF95C"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Blankets and rugs</w:t>
            </w:r>
          </w:p>
        </w:tc>
        <w:tc>
          <w:tcPr>
            <w:tcW w:w="99" w:type="pct"/>
          </w:tcPr>
          <w:p w14:paraId="1766F879"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tcPr>
          <w:p w14:paraId="362A0993" w14:textId="3A34D1F2" w:rsidR="00432E12" w:rsidRPr="00432E12" w:rsidRDefault="00432E12" w:rsidP="00863D19">
            <w:pPr>
              <w:spacing w:after="0" w:line="240" w:lineRule="auto"/>
              <w:jc w:val="both"/>
              <w:rPr>
                <w:rFonts w:ascii="Times New Roman" w:hAnsi="Times New Roman" w:cs="Times New Roman"/>
                <w:sz w:val="18"/>
                <w:szCs w:val="18"/>
              </w:rPr>
            </w:pPr>
          </w:p>
        </w:tc>
        <w:tc>
          <w:tcPr>
            <w:tcW w:w="655" w:type="pct"/>
          </w:tcPr>
          <w:p w14:paraId="05BE2D5D"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4E3E01" w14:paraId="2D60730D" w14:textId="77777777" w:rsidTr="00432E12">
        <w:trPr>
          <w:trHeight w:val="20"/>
        </w:trPr>
        <w:tc>
          <w:tcPr>
            <w:tcW w:w="515" w:type="pct"/>
            <w:vMerge/>
          </w:tcPr>
          <w:p w14:paraId="64BFA52A"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144" w:type="pct"/>
            <w:gridSpan w:val="2"/>
            <w:vMerge w:val="restart"/>
          </w:tcPr>
          <w:p w14:paraId="27302E13" w14:textId="77777777" w:rsidR="00432E12" w:rsidRPr="00432E12" w:rsidRDefault="00432E12" w:rsidP="00863D19">
            <w:pPr>
              <w:spacing w:after="0" w:line="240" w:lineRule="auto"/>
              <w:jc w:val="right"/>
              <w:rPr>
                <w:rFonts w:ascii="Times New Roman" w:hAnsi="Times New Roman" w:cs="Times New Roman"/>
                <w:sz w:val="18"/>
                <w:szCs w:val="18"/>
              </w:rPr>
            </w:pPr>
            <w:r w:rsidRPr="00432E12">
              <w:rPr>
                <w:rFonts w:ascii="Times New Roman" w:hAnsi="Times New Roman" w:cs="Times New Roman"/>
                <w:sz w:val="18"/>
                <w:szCs w:val="18"/>
              </w:rPr>
              <w:t>To 31 December 1983</w:t>
            </w:r>
          </w:p>
        </w:tc>
        <w:tc>
          <w:tcPr>
            <w:tcW w:w="99" w:type="pct"/>
          </w:tcPr>
          <w:p w14:paraId="788E8E16"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vMerge w:val="restart"/>
          </w:tcPr>
          <w:p w14:paraId="7E64655E" w14:textId="6456FF5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50%</w:t>
            </w:r>
          </w:p>
        </w:tc>
        <w:tc>
          <w:tcPr>
            <w:tcW w:w="655" w:type="pct"/>
          </w:tcPr>
          <w:p w14:paraId="6C91B883"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Free</w:t>
            </w:r>
          </w:p>
        </w:tc>
      </w:tr>
      <w:tr w:rsidR="00432E12" w:rsidRPr="004E3E01" w14:paraId="1EC51BBB" w14:textId="77777777" w:rsidTr="00432E12">
        <w:trPr>
          <w:trHeight w:val="20"/>
        </w:trPr>
        <w:tc>
          <w:tcPr>
            <w:tcW w:w="515" w:type="pct"/>
            <w:vMerge/>
          </w:tcPr>
          <w:p w14:paraId="682A7E2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144" w:type="pct"/>
            <w:gridSpan w:val="2"/>
            <w:vMerge/>
          </w:tcPr>
          <w:p w14:paraId="4135B1F9" w14:textId="77777777" w:rsidR="00432E12" w:rsidRPr="00432E12" w:rsidRDefault="00432E12" w:rsidP="00863D19">
            <w:pPr>
              <w:spacing w:after="0" w:line="240" w:lineRule="auto"/>
              <w:jc w:val="right"/>
              <w:rPr>
                <w:rFonts w:ascii="Times New Roman" w:hAnsi="Times New Roman" w:cs="Times New Roman"/>
                <w:sz w:val="18"/>
                <w:szCs w:val="18"/>
              </w:rPr>
            </w:pPr>
          </w:p>
        </w:tc>
        <w:tc>
          <w:tcPr>
            <w:tcW w:w="99" w:type="pct"/>
          </w:tcPr>
          <w:p w14:paraId="301A773B"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vMerge/>
          </w:tcPr>
          <w:p w14:paraId="43F96C35" w14:textId="0FEDC7E6" w:rsidR="00432E12" w:rsidRPr="00432E12" w:rsidRDefault="00432E12" w:rsidP="00863D19">
            <w:pPr>
              <w:spacing w:after="0" w:line="240" w:lineRule="auto"/>
              <w:jc w:val="both"/>
              <w:rPr>
                <w:rFonts w:ascii="Times New Roman" w:hAnsi="Times New Roman" w:cs="Times New Roman"/>
                <w:sz w:val="18"/>
                <w:szCs w:val="18"/>
              </w:rPr>
            </w:pPr>
          </w:p>
        </w:tc>
        <w:tc>
          <w:tcPr>
            <w:tcW w:w="655" w:type="pct"/>
          </w:tcPr>
          <w:p w14:paraId="52B9036C"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PHIL): 45%</w:t>
            </w:r>
          </w:p>
        </w:tc>
      </w:tr>
      <w:tr w:rsidR="00432E12" w:rsidRPr="004E3E01" w14:paraId="56277205" w14:textId="77777777" w:rsidTr="00432E12">
        <w:trPr>
          <w:trHeight w:val="20"/>
        </w:trPr>
        <w:tc>
          <w:tcPr>
            <w:tcW w:w="515" w:type="pct"/>
            <w:vMerge/>
          </w:tcPr>
          <w:p w14:paraId="0AC5921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144" w:type="pct"/>
            <w:gridSpan w:val="2"/>
            <w:vMerge w:val="restart"/>
          </w:tcPr>
          <w:p w14:paraId="5881C522" w14:textId="77777777" w:rsidR="00432E12" w:rsidRPr="00432E12" w:rsidRDefault="00432E12" w:rsidP="00863D19">
            <w:pPr>
              <w:spacing w:after="0" w:line="240" w:lineRule="auto"/>
              <w:jc w:val="right"/>
              <w:rPr>
                <w:rFonts w:ascii="Times New Roman" w:hAnsi="Times New Roman" w:cs="Times New Roman"/>
                <w:sz w:val="18"/>
                <w:szCs w:val="18"/>
              </w:rPr>
            </w:pPr>
            <w:r w:rsidRPr="00432E12">
              <w:rPr>
                <w:rFonts w:ascii="Times New Roman" w:hAnsi="Times New Roman" w:cs="Times New Roman"/>
                <w:sz w:val="18"/>
                <w:szCs w:val="18"/>
              </w:rPr>
              <w:t>From 1 January 1984</w:t>
            </w:r>
          </w:p>
        </w:tc>
        <w:tc>
          <w:tcPr>
            <w:tcW w:w="99" w:type="pct"/>
          </w:tcPr>
          <w:p w14:paraId="401DBF68"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vMerge w:val="restart"/>
          </w:tcPr>
          <w:p w14:paraId="05748837" w14:textId="025CE083"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45%</w:t>
            </w:r>
          </w:p>
        </w:tc>
        <w:tc>
          <w:tcPr>
            <w:tcW w:w="655" w:type="pct"/>
          </w:tcPr>
          <w:p w14:paraId="629A57C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Free</w:t>
            </w:r>
          </w:p>
        </w:tc>
      </w:tr>
      <w:tr w:rsidR="00432E12" w:rsidRPr="004E3E01" w14:paraId="57955146" w14:textId="77777777" w:rsidTr="00432E12">
        <w:trPr>
          <w:trHeight w:val="20"/>
        </w:trPr>
        <w:tc>
          <w:tcPr>
            <w:tcW w:w="515" w:type="pct"/>
            <w:vMerge/>
          </w:tcPr>
          <w:p w14:paraId="424E112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144" w:type="pct"/>
            <w:gridSpan w:val="2"/>
            <w:vMerge/>
          </w:tcPr>
          <w:p w14:paraId="47F47E6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99" w:type="pct"/>
          </w:tcPr>
          <w:p w14:paraId="7A797022"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vMerge/>
          </w:tcPr>
          <w:p w14:paraId="09A2E81A" w14:textId="5044CD01" w:rsidR="00432E12" w:rsidRPr="00432E12" w:rsidRDefault="00432E12" w:rsidP="00863D19">
            <w:pPr>
              <w:spacing w:after="0" w:line="240" w:lineRule="auto"/>
              <w:jc w:val="both"/>
              <w:rPr>
                <w:rFonts w:ascii="Times New Roman" w:hAnsi="Times New Roman" w:cs="Times New Roman"/>
                <w:sz w:val="18"/>
                <w:szCs w:val="18"/>
              </w:rPr>
            </w:pPr>
          </w:p>
        </w:tc>
        <w:tc>
          <w:tcPr>
            <w:tcW w:w="655" w:type="pct"/>
          </w:tcPr>
          <w:p w14:paraId="49AEF26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PHIL): 40%</w:t>
            </w:r>
          </w:p>
        </w:tc>
      </w:tr>
      <w:tr w:rsidR="00432E12" w:rsidRPr="004E3E01" w14:paraId="6525A347" w14:textId="77777777" w:rsidTr="00432E12">
        <w:trPr>
          <w:trHeight w:val="253"/>
        </w:trPr>
        <w:tc>
          <w:tcPr>
            <w:tcW w:w="515" w:type="pct"/>
            <w:vMerge w:val="restart"/>
          </w:tcPr>
          <w:p w14:paraId="165BC2B3"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60.05.7</w:t>
            </w:r>
          </w:p>
        </w:tc>
        <w:tc>
          <w:tcPr>
            <w:tcW w:w="3144" w:type="pct"/>
            <w:gridSpan w:val="2"/>
            <w:vMerge w:val="restart"/>
          </w:tcPr>
          <w:p w14:paraId="5948FF7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Curtains</w:t>
            </w:r>
          </w:p>
        </w:tc>
        <w:tc>
          <w:tcPr>
            <w:tcW w:w="99" w:type="pct"/>
          </w:tcPr>
          <w:p w14:paraId="00340E0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vMerge w:val="restart"/>
          </w:tcPr>
          <w:p w14:paraId="607CE858" w14:textId="1FCFC137"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40%, and $5/m</w:t>
            </w:r>
            <w:r w:rsidRPr="00432E12">
              <w:rPr>
                <w:rFonts w:ascii="Times New Roman" w:hAnsi="Times New Roman" w:cs="Times New Roman"/>
                <w:sz w:val="18"/>
                <w:szCs w:val="18"/>
                <w:vertAlign w:val="superscript"/>
              </w:rPr>
              <w:t>2</w:t>
            </w:r>
          </w:p>
        </w:tc>
        <w:tc>
          <w:tcPr>
            <w:tcW w:w="655" w:type="pct"/>
            <w:vMerge w:val="restart"/>
          </w:tcPr>
          <w:p w14:paraId="32EA64B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30%, and $5/m</w:t>
            </w:r>
            <w:r w:rsidRPr="00432E12">
              <w:rPr>
                <w:rFonts w:ascii="Times New Roman" w:hAnsi="Times New Roman" w:cs="Times New Roman"/>
                <w:sz w:val="18"/>
                <w:szCs w:val="18"/>
                <w:vertAlign w:val="superscript"/>
              </w:rPr>
              <w:t>2</w:t>
            </w:r>
          </w:p>
        </w:tc>
      </w:tr>
      <w:tr w:rsidR="00432E12" w:rsidRPr="004E3E01" w14:paraId="24255C63" w14:textId="77777777" w:rsidTr="00432E12">
        <w:trPr>
          <w:trHeight w:val="253"/>
        </w:trPr>
        <w:tc>
          <w:tcPr>
            <w:tcW w:w="515" w:type="pct"/>
            <w:vMerge/>
          </w:tcPr>
          <w:p w14:paraId="6FF5D7D8"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144" w:type="pct"/>
            <w:gridSpan w:val="2"/>
            <w:vMerge/>
          </w:tcPr>
          <w:p w14:paraId="45667FB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99" w:type="pct"/>
          </w:tcPr>
          <w:p w14:paraId="6A04CC6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vMerge/>
          </w:tcPr>
          <w:p w14:paraId="083F62AF" w14:textId="680A30F3" w:rsidR="00432E12" w:rsidRPr="00432E12" w:rsidRDefault="00432E12" w:rsidP="00863D19">
            <w:pPr>
              <w:spacing w:after="0" w:line="240" w:lineRule="auto"/>
              <w:jc w:val="both"/>
              <w:rPr>
                <w:rFonts w:ascii="Times New Roman" w:hAnsi="Times New Roman" w:cs="Times New Roman"/>
                <w:sz w:val="18"/>
                <w:szCs w:val="18"/>
              </w:rPr>
            </w:pPr>
          </w:p>
        </w:tc>
        <w:tc>
          <w:tcPr>
            <w:tcW w:w="655" w:type="pct"/>
            <w:vMerge/>
          </w:tcPr>
          <w:p w14:paraId="02B99212"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4E3E01" w14:paraId="54DB4D78" w14:textId="77777777" w:rsidTr="00432E12">
        <w:trPr>
          <w:trHeight w:val="20"/>
        </w:trPr>
        <w:tc>
          <w:tcPr>
            <w:tcW w:w="515" w:type="pct"/>
            <w:vMerge/>
          </w:tcPr>
          <w:p w14:paraId="4855FD0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144" w:type="pct"/>
            <w:gridSpan w:val="2"/>
            <w:vMerge/>
          </w:tcPr>
          <w:p w14:paraId="25D82BAA"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99" w:type="pct"/>
          </w:tcPr>
          <w:p w14:paraId="18280A2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vMerge/>
          </w:tcPr>
          <w:p w14:paraId="710FEED9" w14:textId="5522190E" w:rsidR="00432E12" w:rsidRPr="00432E12" w:rsidRDefault="00432E12" w:rsidP="00863D19">
            <w:pPr>
              <w:spacing w:after="0" w:line="240" w:lineRule="auto"/>
              <w:jc w:val="both"/>
              <w:rPr>
                <w:rFonts w:ascii="Times New Roman" w:hAnsi="Times New Roman" w:cs="Times New Roman"/>
                <w:sz w:val="18"/>
                <w:szCs w:val="18"/>
              </w:rPr>
            </w:pPr>
          </w:p>
        </w:tc>
        <w:tc>
          <w:tcPr>
            <w:tcW w:w="655" w:type="pct"/>
          </w:tcPr>
          <w:p w14:paraId="0B4AEFB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30%, and $5/m</w:t>
            </w:r>
            <w:r w:rsidRPr="00432E12">
              <w:rPr>
                <w:rFonts w:ascii="Times New Roman" w:hAnsi="Times New Roman" w:cs="Times New Roman"/>
                <w:sz w:val="18"/>
                <w:szCs w:val="18"/>
                <w:vertAlign w:val="superscript"/>
              </w:rPr>
              <w:t>2</w:t>
            </w:r>
          </w:p>
        </w:tc>
      </w:tr>
      <w:tr w:rsidR="00432E12" w:rsidRPr="004E3E01" w14:paraId="1ED2EEB2" w14:textId="77777777" w:rsidTr="00432E12">
        <w:trPr>
          <w:trHeight w:val="20"/>
        </w:trPr>
        <w:tc>
          <w:tcPr>
            <w:tcW w:w="515" w:type="pct"/>
          </w:tcPr>
          <w:p w14:paraId="7C37D67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60.05.8</w:t>
            </w:r>
          </w:p>
        </w:tc>
        <w:tc>
          <w:tcPr>
            <w:tcW w:w="3144" w:type="pct"/>
            <w:gridSpan w:val="2"/>
          </w:tcPr>
          <w:p w14:paraId="052ADC2A"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Bags and sacks of a kind commonly used for packaging:</w:t>
            </w:r>
          </w:p>
        </w:tc>
        <w:tc>
          <w:tcPr>
            <w:tcW w:w="99" w:type="pct"/>
          </w:tcPr>
          <w:p w14:paraId="523027A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tcPr>
          <w:p w14:paraId="584CD767" w14:textId="531B1CE4" w:rsidR="00432E12" w:rsidRPr="00432E12" w:rsidRDefault="00432E12" w:rsidP="00863D19">
            <w:pPr>
              <w:spacing w:after="0" w:line="240" w:lineRule="auto"/>
              <w:jc w:val="both"/>
              <w:rPr>
                <w:rFonts w:ascii="Times New Roman" w:hAnsi="Times New Roman" w:cs="Times New Roman"/>
                <w:sz w:val="18"/>
                <w:szCs w:val="18"/>
              </w:rPr>
            </w:pPr>
          </w:p>
        </w:tc>
        <w:tc>
          <w:tcPr>
            <w:tcW w:w="655" w:type="pct"/>
          </w:tcPr>
          <w:p w14:paraId="16F06156"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4E3E01" w14:paraId="28E32CAB" w14:textId="77777777" w:rsidTr="00432E12">
        <w:trPr>
          <w:trHeight w:val="20"/>
        </w:trPr>
        <w:tc>
          <w:tcPr>
            <w:tcW w:w="515" w:type="pct"/>
          </w:tcPr>
          <w:p w14:paraId="1D1BDCF6"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60.05.81</w:t>
            </w:r>
          </w:p>
        </w:tc>
        <w:tc>
          <w:tcPr>
            <w:tcW w:w="3144" w:type="pct"/>
            <w:gridSpan w:val="2"/>
          </w:tcPr>
          <w:p w14:paraId="50F888FB" w14:textId="77777777" w:rsidR="00432E12" w:rsidRPr="00432E12" w:rsidRDefault="00432E12" w:rsidP="00863D19">
            <w:pPr>
              <w:spacing w:after="0" w:line="240" w:lineRule="auto"/>
              <w:ind w:left="288" w:hanging="288"/>
              <w:jc w:val="both"/>
              <w:rPr>
                <w:rFonts w:ascii="Times New Roman" w:hAnsi="Times New Roman" w:cs="Times New Roman"/>
                <w:sz w:val="18"/>
                <w:szCs w:val="18"/>
              </w:rPr>
            </w:pPr>
            <w:r w:rsidRPr="00432E12">
              <w:rPr>
                <w:rFonts w:ascii="Times New Roman" w:hAnsi="Times New Roman" w:cs="Times New Roman"/>
                <w:sz w:val="18"/>
                <w:szCs w:val="18"/>
              </w:rPr>
              <w:t>- - Stockinette bags wholly of cotton, of a kind commonly used for packaging meat</w:t>
            </w:r>
          </w:p>
        </w:tc>
        <w:tc>
          <w:tcPr>
            <w:tcW w:w="99" w:type="pct"/>
          </w:tcPr>
          <w:p w14:paraId="672C5F4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tcPr>
          <w:p w14:paraId="69ABE730" w14:textId="1C6EF151"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2%</w:t>
            </w:r>
          </w:p>
        </w:tc>
        <w:tc>
          <w:tcPr>
            <w:tcW w:w="655" w:type="pct"/>
          </w:tcPr>
          <w:p w14:paraId="02D10CC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Free</w:t>
            </w:r>
          </w:p>
        </w:tc>
      </w:tr>
      <w:tr w:rsidR="00432E12" w:rsidRPr="004E3E01" w14:paraId="720D21C3" w14:textId="77777777" w:rsidTr="00432E12">
        <w:trPr>
          <w:trHeight w:val="20"/>
        </w:trPr>
        <w:tc>
          <w:tcPr>
            <w:tcW w:w="515" w:type="pct"/>
          </w:tcPr>
          <w:p w14:paraId="2E356CD3"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60.05.89</w:t>
            </w:r>
          </w:p>
        </w:tc>
        <w:tc>
          <w:tcPr>
            <w:tcW w:w="3144" w:type="pct"/>
            <w:gridSpan w:val="2"/>
          </w:tcPr>
          <w:p w14:paraId="529C96D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Other</w:t>
            </w:r>
          </w:p>
        </w:tc>
        <w:tc>
          <w:tcPr>
            <w:tcW w:w="99" w:type="pct"/>
          </w:tcPr>
          <w:p w14:paraId="74BBE30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tcPr>
          <w:p w14:paraId="5C52CAA8" w14:textId="2C4F2E9C"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35%</w:t>
            </w:r>
          </w:p>
        </w:tc>
        <w:tc>
          <w:tcPr>
            <w:tcW w:w="655" w:type="pct"/>
          </w:tcPr>
          <w:p w14:paraId="6F357D1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35%</w:t>
            </w:r>
          </w:p>
        </w:tc>
      </w:tr>
      <w:tr w:rsidR="00432E12" w:rsidRPr="004E3E01" w14:paraId="5E8FD9D1" w14:textId="77777777" w:rsidTr="00432E12">
        <w:trPr>
          <w:trHeight w:val="20"/>
        </w:trPr>
        <w:tc>
          <w:tcPr>
            <w:tcW w:w="515" w:type="pct"/>
            <w:vMerge w:val="restart"/>
          </w:tcPr>
          <w:p w14:paraId="7CD53570"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60.05.9</w:t>
            </w:r>
          </w:p>
        </w:tc>
        <w:tc>
          <w:tcPr>
            <w:tcW w:w="3144" w:type="pct"/>
            <w:gridSpan w:val="2"/>
          </w:tcPr>
          <w:p w14:paraId="1A7016C8"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Other</w:t>
            </w:r>
          </w:p>
        </w:tc>
        <w:tc>
          <w:tcPr>
            <w:tcW w:w="99" w:type="pct"/>
          </w:tcPr>
          <w:p w14:paraId="352FA669"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tcPr>
          <w:p w14:paraId="5926AB54" w14:textId="67013A8A" w:rsidR="00432E12" w:rsidRPr="00432E12" w:rsidRDefault="00432E12" w:rsidP="00863D19">
            <w:pPr>
              <w:spacing w:after="0" w:line="240" w:lineRule="auto"/>
              <w:jc w:val="both"/>
              <w:rPr>
                <w:rFonts w:ascii="Times New Roman" w:hAnsi="Times New Roman" w:cs="Times New Roman"/>
                <w:sz w:val="18"/>
                <w:szCs w:val="18"/>
              </w:rPr>
            </w:pPr>
          </w:p>
        </w:tc>
        <w:tc>
          <w:tcPr>
            <w:tcW w:w="655" w:type="pct"/>
          </w:tcPr>
          <w:p w14:paraId="3B87A9F4"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4E3E01" w14:paraId="4C976EF7" w14:textId="77777777" w:rsidTr="00432E12">
        <w:trPr>
          <w:trHeight w:val="20"/>
        </w:trPr>
        <w:tc>
          <w:tcPr>
            <w:tcW w:w="515" w:type="pct"/>
            <w:vMerge/>
          </w:tcPr>
          <w:p w14:paraId="4FA42182"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144" w:type="pct"/>
            <w:gridSpan w:val="2"/>
            <w:vMerge w:val="restart"/>
          </w:tcPr>
          <w:p w14:paraId="66A6585C" w14:textId="77777777" w:rsidR="00432E12" w:rsidRPr="00432E12" w:rsidRDefault="00432E12" w:rsidP="00863D19">
            <w:pPr>
              <w:spacing w:after="0" w:line="240" w:lineRule="auto"/>
              <w:jc w:val="right"/>
              <w:rPr>
                <w:rFonts w:ascii="Times New Roman" w:hAnsi="Times New Roman" w:cs="Times New Roman"/>
                <w:sz w:val="18"/>
                <w:szCs w:val="18"/>
              </w:rPr>
            </w:pPr>
            <w:r w:rsidRPr="00432E12">
              <w:rPr>
                <w:rFonts w:ascii="Times New Roman" w:hAnsi="Times New Roman" w:cs="Times New Roman"/>
                <w:sz w:val="18"/>
                <w:szCs w:val="18"/>
              </w:rPr>
              <w:t>To 31 December 1983</w:t>
            </w:r>
          </w:p>
        </w:tc>
        <w:tc>
          <w:tcPr>
            <w:tcW w:w="99" w:type="pct"/>
          </w:tcPr>
          <w:p w14:paraId="7C50F039"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vMerge w:val="restart"/>
          </w:tcPr>
          <w:p w14:paraId="16989CFD" w14:textId="000FE1AA"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40%</w:t>
            </w:r>
          </w:p>
        </w:tc>
        <w:tc>
          <w:tcPr>
            <w:tcW w:w="655" w:type="pct"/>
          </w:tcPr>
          <w:p w14:paraId="77CB480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15%</w:t>
            </w:r>
          </w:p>
        </w:tc>
      </w:tr>
      <w:tr w:rsidR="00432E12" w:rsidRPr="004E3E01" w14:paraId="67472022" w14:textId="77777777" w:rsidTr="00432E12">
        <w:trPr>
          <w:trHeight w:val="20"/>
        </w:trPr>
        <w:tc>
          <w:tcPr>
            <w:tcW w:w="515" w:type="pct"/>
            <w:vMerge/>
          </w:tcPr>
          <w:p w14:paraId="6888D092"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144" w:type="pct"/>
            <w:gridSpan w:val="2"/>
            <w:vMerge/>
          </w:tcPr>
          <w:p w14:paraId="63B65EE2" w14:textId="77777777" w:rsidR="00432E12" w:rsidRPr="00432E12" w:rsidRDefault="00432E12" w:rsidP="00863D19">
            <w:pPr>
              <w:spacing w:after="0" w:line="240" w:lineRule="auto"/>
              <w:jc w:val="right"/>
              <w:rPr>
                <w:rFonts w:ascii="Times New Roman" w:hAnsi="Times New Roman" w:cs="Times New Roman"/>
                <w:sz w:val="18"/>
                <w:szCs w:val="18"/>
              </w:rPr>
            </w:pPr>
          </w:p>
        </w:tc>
        <w:tc>
          <w:tcPr>
            <w:tcW w:w="99" w:type="pct"/>
          </w:tcPr>
          <w:p w14:paraId="130FE6E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vMerge/>
          </w:tcPr>
          <w:p w14:paraId="6662E8E1" w14:textId="481CC720" w:rsidR="00432E12" w:rsidRPr="00432E12" w:rsidRDefault="00432E12" w:rsidP="00863D19">
            <w:pPr>
              <w:spacing w:after="0" w:line="240" w:lineRule="auto"/>
              <w:jc w:val="both"/>
              <w:rPr>
                <w:rFonts w:ascii="Times New Roman" w:hAnsi="Times New Roman" w:cs="Times New Roman"/>
                <w:sz w:val="18"/>
                <w:szCs w:val="18"/>
              </w:rPr>
            </w:pPr>
          </w:p>
        </w:tc>
        <w:tc>
          <w:tcPr>
            <w:tcW w:w="655" w:type="pct"/>
          </w:tcPr>
          <w:p w14:paraId="7B8CE556"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15%</w:t>
            </w:r>
          </w:p>
        </w:tc>
      </w:tr>
      <w:tr w:rsidR="00432E12" w:rsidRPr="004E3E01" w14:paraId="42A60261" w14:textId="77777777" w:rsidTr="00432E12">
        <w:trPr>
          <w:trHeight w:val="20"/>
        </w:trPr>
        <w:tc>
          <w:tcPr>
            <w:tcW w:w="515" w:type="pct"/>
            <w:vMerge/>
          </w:tcPr>
          <w:p w14:paraId="2EA896F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144" w:type="pct"/>
            <w:gridSpan w:val="2"/>
            <w:vMerge/>
          </w:tcPr>
          <w:p w14:paraId="14B52B33" w14:textId="77777777" w:rsidR="00432E12" w:rsidRPr="00432E12" w:rsidRDefault="00432E12" w:rsidP="00863D19">
            <w:pPr>
              <w:spacing w:after="0" w:line="240" w:lineRule="auto"/>
              <w:jc w:val="right"/>
              <w:rPr>
                <w:rFonts w:ascii="Times New Roman" w:hAnsi="Times New Roman" w:cs="Times New Roman"/>
                <w:sz w:val="18"/>
                <w:szCs w:val="18"/>
              </w:rPr>
            </w:pPr>
          </w:p>
        </w:tc>
        <w:tc>
          <w:tcPr>
            <w:tcW w:w="99" w:type="pct"/>
          </w:tcPr>
          <w:p w14:paraId="2A74434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vMerge/>
          </w:tcPr>
          <w:p w14:paraId="0546FB5A" w14:textId="6418E774" w:rsidR="00432E12" w:rsidRPr="00432E12" w:rsidRDefault="00432E12" w:rsidP="00863D19">
            <w:pPr>
              <w:spacing w:after="0" w:line="240" w:lineRule="auto"/>
              <w:jc w:val="both"/>
              <w:rPr>
                <w:rFonts w:ascii="Times New Roman" w:hAnsi="Times New Roman" w:cs="Times New Roman"/>
                <w:sz w:val="18"/>
                <w:szCs w:val="18"/>
              </w:rPr>
            </w:pPr>
          </w:p>
        </w:tc>
        <w:tc>
          <w:tcPr>
            <w:tcW w:w="655" w:type="pct"/>
          </w:tcPr>
          <w:p w14:paraId="0F256B8A"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HONG and TAIW):</w:t>
            </w:r>
          </w:p>
          <w:p w14:paraId="299B375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35%</w:t>
            </w:r>
          </w:p>
        </w:tc>
      </w:tr>
      <w:tr w:rsidR="00432E12" w:rsidRPr="004E3E01" w14:paraId="237A0454" w14:textId="77777777" w:rsidTr="00432E12">
        <w:trPr>
          <w:trHeight w:val="20"/>
        </w:trPr>
        <w:tc>
          <w:tcPr>
            <w:tcW w:w="515" w:type="pct"/>
            <w:vMerge/>
          </w:tcPr>
          <w:p w14:paraId="75B628EA"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144" w:type="pct"/>
            <w:gridSpan w:val="2"/>
            <w:vMerge w:val="restart"/>
          </w:tcPr>
          <w:p w14:paraId="684C8580" w14:textId="77777777" w:rsidR="00432E12" w:rsidRPr="00432E12" w:rsidRDefault="00432E12" w:rsidP="00863D19">
            <w:pPr>
              <w:spacing w:after="0" w:line="240" w:lineRule="auto"/>
              <w:jc w:val="right"/>
              <w:rPr>
                <w:rFonts w:ascii="Times New Roman" w:hAnsi="Times New Roman" w:cs="Times New Roman"/>
                <w:sz w:val="18"/>
                <w:szCs w:val="18"/>
              </w:rPr>
            </w:pPr>
            <w:r w:rsidRPr="00432E12">
              <w:rPr>
                <w:rFonts w:ascii="Times New Roman" w:hAnsi="Times New Roman" w:cs="Times New Roman"/>
                <w:sz w:val="18"/>
                <w:szCs w:val="18"/>
              </w:rPr>
              <w:t>From 1 January 1984</w:t>
            </w:r>
          </w:p>
        </w:tc>
        <w:tc>
          <w:tcPr>
            <w:tcW w:w="99" w:type="pct"/>
          </w:tcPr>
          <w:p w14:paraId="3C0BD19F"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vMerge w:val="restart"/>
          </w:tcPr>
          <w:p w14:paraId="5AAA804D" w14:textId="4946CBF8"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35%</w:t>
            </w:r>
          </w:p>
        </w:tc>
        <w:tc>
          <w:tcPr>
            <w:tcW w:w="655" w:type="pct"/>
          </w:tcPr>
          <w:p w14:paraId="5A08ED07"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15%</w:t>
            </w:r>
          </w:p>
        </w:tc>
      </w:tr>
      <w:tr w:rsidR="00432E12" w:rsidRPr="004E3E01" w14:paraId="6DD29A8E" w14:textId="77777777" w:rsidTr="00432E12">
        <w:trPr>
          <w:trHeight w:val="20"/>
        </w:trPr>
        <w:tc>
          <w:tcPr>
            <w:tcW w:w="515" w:type="pct"/>
            <w:vMerge/>
          </w:tcPr>
          <w:p w14:paraId="1B04DBB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144" w:type="pct"/>
            <w:gridSpan w:val="2"/>
            <w:vMerge/>
          </w:tcPr>
          <w:p w14:paraId="246EB79B"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99" w:type="pct"/>
          </w:tcPr>
          <w:p w14:paraId="33352019"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vMerge/>
          </w:tcPr>
          <w:p w14:paraId="468675E6" w14:textId="2C758326" w:rsidR="00432E12" w:rsidRPr="00432E12" w:rsidRDefault="00432E12" w:rsidP="00863D19">
            <w:pPr>
              <w:spacing w:after="0" w:line="240" w:lineRule="auto"/>
              <w:jc w:val="both"/>
              <w:rPr>
                <w:rFonts w:ascii="Times New Roman" w:hAnsi="Times New Roman" w:cs="Times New Roman"/>
                <w:sz w:val="18"/>
                <w:szCs w:val="18"/>
              </w:rPr>
            </w:pPr>
          </w:p>
        </w:tc>
        <w:tc>
          <w:tcPr>
            <w:tcW w:w="655" w:type="pct"/>
          </w:tcPr>
          <w:p w14:paraId="2F65C210"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15%</w:t>
            </w:r>
          </w:p>
        </w:tc>
      </w:tr>
      <w:tr w:rsidR="00432E12" w:rsidRPr="004E3E01" w14:paraId="23FF30D3" w14:textId="77777777" w:rsidTr="00432E12">
        <w:trPr>
          <w:trHeight w:val="20"/>
        </w:trPr>
        <w:tc>
          <w:tcPr>
            <w:tcW w:w="515" w:type="pct"/>
            <w:vMerge/>
          </w:tcPr>
          <w:p w14:paraId="4380230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144" w:type="pct"/>
            <w:gridSpan w:val="2"/>
            <w:vMerge/>
          </w:tcPr>
          <w:p w14:paraId="25CBF372"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99" w:type="pct"/>
          </w:tcPr>
          <w:p w14:paraId="31E1812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vMerge/>
          </w:tcPr>
          <w:p w14:paraId="1C472F96" w14:textId="181D2A03" w:rsidR="00432E12" w:rsidRPr="00432E12" w:rsidRDefault="00432E12" w:rsidP="00863D19">
            <w:pPr>
              <w:spacing w:after="0" w:line="240" w:lineRule="auto"/>
              <w:jc w:val="both"/>
              <w:rPr>
                <w:rFonts w:ascii="Times New Roman" w:hAnsi="Times New Roman" w:cs="Times New Roman"/>
                <w:sz w:val="18"/>
                <w:szCs w:val="18"/>
              </w:rPr>
            </w:pPr>
          </w:p>
        </w:tc>
        <w:tc>
          <w:tcPr>
            <w:tcW w:w="655" w:type="pct"/>
          </w:tcPr>
          <w:p w14:paraId="71F958C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HONG and TAIW):</w:t>
            </w:r>
          </w:p>
          <w:p w14:paraId="05D052A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30%</w:t>
            </w:r>
          </w:p>
        </w:tc>
      </w:tr>
      <w:tr w:rsidR="00432E12" w:rsidRPr="004E3E01" w14:paraId="0FE7D760" w14:textId="77777777" w:rsidTr="00432E12">
        <w:trPr>
          <w:trHeight w:val="20"/>
        </w:trPr>
        <w:tc>
          <w:tcPr>
            <w:tcW w:w="515" w:type="pct"/>
          </w:tcPr>
          <w:p w14:paraId="1000E0ED"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60.06</w:t>
            </w:r>
          </w:p>
        </w:tc>
        <w:tc>
          <w:tcPr>
            <w:tcW w:w="3144" w:type="pct"/>
            <w:gridSpan w:val="2"/>
          </w:tcPr>
          <w:p w14:paraId="0CC1A883" w14:textId="77777777" w:rsidR="00432E12" w:rsidRPr="00432E12" w:rsidRDefault="00432E12" w:rsidP="00863D19">
            <w:pPr>
              <w:spacing w:after="0" w:line="240" w:lineRule="auto"/>
              <w:ind w:left="216" w:hanging="216"/>
              <w:jc w:val="both"/>
              <w:rPr>
                <w:rFonts w:ascii="Times New Roman" w:hAnsi="Times New Roman" w:cs="Times New Roman"/>
                <w:sz w:val="18"/>
                <w:szCs w:val="18"/>
              </w:rPr>
            </w:pPr>
            <w:r w:rsidRPr="00432E12">
              <w:rPr>
                <w:rFonts w:ascii="Times New Roman" w:hAnsi="Times New Roman" w:cs="Times New Roman"/>
                <w:sz w:val="18"/>
                <w:szCs w:val="18"/>
              </w:rPr>
              <w:t>* KNITTED OR CROCHETED FABRIC AND ARTICLES THEREOF, ELASTIC OR RUBBERISED (INCLUDING ELASTIC KNEECAPS AND ELASTIC STOCKINGS):</w:t>
            </w:r>
          </w:p>
        </w:tc>
        <w:tc>
          <w:tcPr>
            <w:tcW w:w="99" w:type="pct"/>
          </w:tcPr>
          <w:p w14:paraId="0D695FD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tcPr>
          <w:p w14:paraId="7C6A56D8" w14:textId="332429EE" w:rsidR="00432E12" w:rsidRPr="00432E12" w:rsidRDefault="00432E12" w:rsidP="00863D19">
            <w:pPr>
              <w:spacing w:after="0" w:line="240" w:lineRule="auto"/>
              <w:jc w:val="both"/>
              <w:rPr>
                <w:rFonts w:ascii="Times New Roman" w:hAnsi="Times New Roman" w:cs="Times New Roman"/>
                <w:sz w:val="18"/>
                <w:szCs w:val="18"/>
              </w:rPr>
            </w:pPr>
          </w:p>
        </w:tc>
        <w:tc>
          <w:tcPr>
            <w:tcW w:w="655" w:type="pct"/>
          </w:tcPr>
          <w:p w14:paraId="16929196"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4E3E01" w14:paraId="15334118" w14:textId="77777777" w:rsidTr="00432E12">
        <w:trPr>
          <w:trHeight w:val="20"/>
        </w:trPr>
        <w:tc>
          <w:tcPr>
            <w:tcW w:w="515" w:type="pct"/>
          </w:tcPr>
          <w:p w14:paraId="4C3E33F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60.06.1</w:t>
            </w:r>
          </w:p>
        </w:tc>
        <w:tc>
          <w:tcPr>
            <w:tcW w:w="3144" w:type="pct"/>
            <w:gridSpan w:val="2"/>
          </w:tcPr>
          <w:p w14:paraId="095CB6D8" w14:textId="77777777" w:rsidR="00432E12" w:rsidRPr="00432E12" w:rsidRDefault="00432E12" w:rsidP="00863D19">
            <w:pPr>
              <w:spacing w:after="0" w:line="240" w:lineRule="auto"/>
              <w:ind w:left="216" w:hanging="216"/>
              <w:jc w:val="both"/>
              <w:rPr>
                <w:rFonts w:ascii="Times New Roman" w:hAnsi="Times New Roman" w:cs="Times New Roman"/>
                <w:sz w:val="18"/>
                <w:szCs w:val="18"/>
              </w:rPr>
            </w:pPr>
            <w:r w:rsidRPr="00432E12">
              <w:rPr>
                <w:rFonts w:ascii="Times New Roman" w:hAnsi="Times New Roman" w:cs="Times New Roman"/>
                <w:sz w:val="18"/>
                <w:szCs w:val="18"/>
              </w:rPr>
              <w:t>- Elastic fabric containing less than 10% by weight of elastic fibres</w:t>
            </w:r>
          </w:p>
        </w:tc>
        <w:tc>
          <w:tcPr>
            <w:tcW w:w="99" w:type="pct"/>
          </w:tcPr>
          <w:p w14:paraId="7B20F51B"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tcPr>
          <w:p w14:paraId="44DF38B6" w14:textId="1E8F50F1"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35%</w:t>
            </w:r>
          </w:p>
        </w:tc>
        <w:tc>
          <w:tcPr>
            <w:tcW w:w="655" w:type="pct"/>
          </w:tcPr>
          <w:p w14:paraId="428F7974"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4E3E01" w14:paraId="6934D242" w14:textId="77777777" w:rsidTr="00432E12">
        <w:trPr>
          <w:trHeight w:val="20"/>
        </w:trPr>
        <w:tc>
          <w:tcPr>
            <w:tcW w:w="515" w:type="pct"/>
          </w:tcPr>
          <w:p w14:paraId="6A54E30C"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60.06.2</w:t>
            </w:r>
          </w:p>
        </w:tc>
        <w:tc>
          <w:tcPr>
            <w:tcW w:w="3144" w:type="pct"/>
            <w:gridSpan w:val="2"/>
          </w:tcPr>
          <w:p w14:paraId="55973F7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Elastic fabric, NSA</w:t>
            </w:r>
          </w:p>
        </w:tc>
        <w:tc>
          <w:tcPr>
            <w:tcW w:w="99" w:type="pct"/>
          </w:tcPr>
          <w:p w14:paraId="41B7411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tcPr>
          <w:p w14:paraId="2669A419" w14:textId="3A67F88E"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20%</w:t>
            </w:r>
          </w:p>
        </w:tc>
        <w:tc>
          <w:tcPr>
            <w:tcW w:w="655" w:type="pct"/>
          </w:tcPr>
          <w:p w14:paraId="3DC928F3"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CAN: 12.5%</w:t>
            </w:r>
          </w:p>
        </w:tc>
      </w:tr>
      <w:tr w:rsidR="00432E12" w:rsidRPr="004E3E01" w14:paraId="1448631C" w14:textId="77777777" w:rsidTr="00432E12">
        <w:trPr>
          <w:trHeight w:val="20"/>
        </w:trPr>
        <w:tc>
          <w:tcPr>
            <w:tcW w:w="515" w:type="pct"/>
          </w:tcPr>
          <w:p w14:paraId="2A7321F8"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60.06.3</w:t>
            </w:r>
          </w:p>
        </w:tc>
        <w:tc>
          <w:tcPr>
            <w:tcW w:w="3144" w:type="pct"/>
            <w:gridSpan w:val="2"/>
          </w:tcPr>
          <w:p w14:paraId="1DEAE177"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Fabrics laminated with expanded or foam rubber</w:t>
            </w:r>
          </w:p>
        </w:tc>
        <w:tc>
          <w:tcPr>
            <w:tcW w:w="99" w:type="pct"/>
          </w:tcPr>
          <w:p w14:paraId="1D774D4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tcPr>
          <w:p w14:paraId="56D858D0" w14:textId="2E480F14"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25%</w:t>
            </w:r>
          </w:p>
        </w:tc>
        <w:tc>
          <w:tcPr>
            <w:tcW w:w="655" w:type="pct"/>
          </w:tcPr>
          <w:p w14:paraId="44D40173"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Free</w:t>
            </w:r>
          </w:p>
        </w:tc>
      </w:tr>
      <w:tr w:rsidR="00432E12" w:rsidRPr="004E3E01" w14:paraId="534DFFA5" w14:textId="77777777" w:rsidTr="00432E12">
        <w:trPr>
          <w:trHeight w:val="20"/>
        </w:trPr>
        <w:tc>
          <w:tcPr>
            <w:tcW w:w="515" w:type="pct"/>
            <w:vMerge w:val="restart"/>
          </w:tcPr>
          <w:p w14:paraId="380EE3D7"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60.06.4</w:t>
            </w:r>
          </w:p>
        </w:tc>
        <w:tc>
          <w:tcPr>
            <w:tcW w:w="3144" w:type="pct"/>
            <w:gridSpan w:val="2"/>
            <w:vMerge w:val="restart"/>
          </w:tcPr>
          <w:p w14:paraId="2E479190"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Rubberised fabrics, NSA</w:t>
            </w:r>
          </w:p>
        </w:tc>
        <w:tc>
          <w:tcPr>
            <w:tcW w:w="99" w:type="pct"/>
          </w:tcPr>
          <w:p w14:paraId="3F3ADB5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vMerge w:val="restart"/>
          </w:tcPr>
          <w:p w14:paraId="0AA80EB8" w14:textId="04DD776A"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35%</w:t>
            </w:r>
          </w:p>
        </w:tc>
        <w:tc>
          <w:tcPr>
            <w:tcW w:w="655" w:type="pct"/>
          </w:tcPr>
          <w:p w14:paraId="6C494E4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15%</w:t>
            </w:r>
          </w:p>
        </w:tc>
      </w:tr>
      <w:tr w:rsidR="00432E12" w:rsidRPr="004E3E01" w14:paraId="239EFA86" w14:textId="77777777" w:rsidTr="00432E12">
        <w:trPr>
          <w:trHeight w:val="20"/>
        </w:trPr>
        <w:tc>
          <w:tcPr>
            <w:tcW w:w="515" w:type="pct"/>
            <w:vMerge/>
          </w:tcPr>
          <w:p w14:paraId="725539C6"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144" w:type="pct"/>
            <w:gridSpan w:val="2"/>
            <w:vMerge/>
          </w:tcPr>
          <w:p w14:paraId="4A966328"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99" w:type="pct"/>
          </w:tcPr>
          <w:p w14:paraId="3145C3A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vMerge/>
          </w:tcPr>
          <w:p w14:paraId="0666C3AF" w14:textId="4FFCD35F" w:rsidR="00432E12" w:rsidRPr="00432E12" w:rsidRDefault="00432E12" w:rsidP="00863D19">
            <w:pPr>
              <w:spacing w:after="0" w:line="240" w:lineRule="auto"/>
              <w:jc w:val="both"/>
              <w:rPr>
                <w:rFonts w:ascii="Times New Roman" w:hAnsi="Times New Roman" w:cs="Times New Roman"/>
                <w:sz w:val="18"/>
                <w:szCs w:val="18"/>
              </w:rPr>
            </w:pPr>
          </w:p>
        </w:tc>
        <w:tc>
          <w:tcPr>
            <w:tcW w:w="655" w:type="pct"/>
          </w:tcPr>
          <w:p w14:paraId="2F6DD55C"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15%</w:t>
            </w:r>
          </w:p>
        </w:tc>
      </w:tr>
      <w:tr w:rsidR="00432E12" w:rsidRPr="004E3E01" w14:paraId="43502132" w14:textId="77777777" w:rsidTr="00432E12">
        <w:trPr>
          <w:trHeight w:val="20"/>
        </w:trPr>
        <w:tc>
          <w:tcPr>
            <w:tcW w:w="515" w:type="pct"/>
            <w:vMerge/>
          </w:tcPr>
          <w:p w14:paraId="24FDA0D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144" w:type="pct"/>
            <w:gridSpan w:val="2"/>
            <w:vMerge/>
          </w:tcPr>
          <w:p w14:paraId="310F96B2"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99" w:type="pct"/>
          </w:tcPr>
          <w:p w14:paraId="39A2695B"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vMerge/>
          </w:tcPr>
          <w:p w14:paraId="3E14EE8D" w14:textId="5C6F6C81" w:rsidR="00432E12" w:rsidRPr="00432E12" w:rsidRDefault="00432E12" w:rsidP="00863D19">
            <w:pPr>
              <w:spacing w:after="0" w:line="240" w:lineRule="auto"/>
              <w:jc w:val="both"/>
              <w:rPr>
                <w:rFonts w:ascii="Times New Roman" w:hAnsi="Times New Roman" w:cs="Times New Roman"/>
                <w:sz w:val="18"/>
                <w:szCs w:val="18"/>
              </w:rPr>
            </w:pPr>
          </w:p>
        </w:tc>
        <w:tc>
          <w:tcPr>
            <w:tcW w:w="655" w:type="pct"/>
          </w:tcPr>
          <w:p w14:paraId="4410606D"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30%</w:t>
            </w:r>
          </w:p>
        </w:tc>
      </w:tr>
      <w:tr w:rsidR="00432E12" w:rsidRPr="004E3E01" w14:paraId="4B29444D" w14:textId="77777777" w:rsidTr="00432E12">
        <w:trPr>
          <w:trHeight w:val="20"/>
        </w:trPr>
        <w:tc>
          <w:tcPr>
            <w:tcW w:w="515" w:type="pct"/>
            <w:vMerge w:val="restart"/>
          </w:tcPr>
          <w:p w14:paraId="74164EB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60.06.5</w:t>
            </w:r>
          </w:p>
        </w:tc>
        <w:tc>
          <w:tcPr>
            <w:tcW w:w="3144" w:type="pct"/>
            <w:gridSpan w:val="2"/>
            <w:vMerge w:val="restart"/>
          </w:tcPr>
          <w:p w14:paraId="16D663E7" w14:textId="77777777" w:rsidR="00432E12" w:rsidRPr="00432E12" w:rsidRDefault="00432E12" w:rsidP="00863D19">
            <w:pPr>
              <w:spacing w:after="0" w:line="240" w:lineRule="auto"/>
              <w:ind w:left="216" w:hanging="216"/>
              <w:jc w:val="both"/>
              <w:rPr>
                <w:rFonts w:ascii="Times New Roman" w:hAnsi="Times New Roman" w:cs="Times New Roman"/>
                <w:sz w:val="18"/>
                <w:szCs w:val="18"/>
              </w:rPr>
            </w:pPr>
            <w:r w:rsidRPr="00432E12">
              <w:rPr>
                <w:rFonts w:ascii="Times New Roman" w:hAnsi="Times New Roman" w:cs="Times New Roman"/>
                <w:sz w:val="18"/>
                <w:szCs w:val="18"/>
              </w:rPr>
              <w:t>- Diving dress, wetsuits and similar garments of fabrics laminated with expanded or foam rubber</w:t>
            </w:r>
          </w:p>
        </w:tc>
        <w:tc>
          <w:tcPr>
            <w:tcW w:w="99" w:type="pct"/>
          </w:tcPr>
          <w:p w14:paraId="5E79C62B"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vMerge w:val="restart"/>
          </w:tcPr>
          <w:p w14:paraId="39C348FE" w14:textId="26B08F64"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35%</w:t>
            </w:r>
          </w:p>
        </w:tc>
        <w:tc>
          <w:tcPr>
            <w:tcW w:w="655" w:type="pct"/>
          </w:tcPr>
          <w:p w14:paraId="13D41B5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Free</w:t>
            </w:r>
          </w:p>
        </w:tc>
      </w:tr>
      <w:tr w:rsidR="00432E12" w:rsidRPr="004E3E01" w14:paraId="1249B014" w14:textId="77777777" w:rsidTr="00432E12">
        <w:trPr>
          <w:trHeight w:val="20"/>
        </w:trPr>
        <w:tc>
          <w:tcPr>
            <w:tcW w:w="515" w:type="pct"/>
            <w:vMerge/>
          </w:tcPr>
          <w:p w14:paraId="092E0F3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3144" w:type="pct"/>
            <w:gridSpan w:val="2"/>
            <w:vMerge/>
          </w:tcPr>
          <w:p w14:paraId="4709C71B"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99" w:type="pct"/>
          </w:tcPr>
          <w:p w14:paraId="200CB30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vMerge/>
          </w:tcPr>
          <w:p w14:paraId="5D283DC2" w14:textId="00B44D78" w:rsidR="00432E12" w:rsidRPr="00432E12" w:rsidRDefault="00432E12" w:rsidP="00863D19">
            <w:pPr>
              <w:spacing w:after="0" w:line="240" w:lineRule="auto"/>
              <w:jc w:val="both"/>
              <w:rPr>
                <w:rFonts w:ascii="Times New Roman" w:hAnsi="Times New Roman" w:cs="Times New Roman"/>
                <w:sz w:val="18"/>
                <w:szCs w:val="18"/>
              </w:rPr>
            </w:pPr>
          </w:p>
        </w:tc>
        <w:tc>
          <w:tcPr>
            <w:tcW w:w="655" w:type="pct"/>
          </w:tcPr>
          <w:p w14:paraId="6BD62B58"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25%</w:t>
            </w:r>
          </w:p>
        </w:tc>
      </w:tr>
      <w:tr w:rsidR="00432E12" w:rsidRPr="004E3E01" w14:paraId="14836CEE" w14:textId="77777777" w:rsidTr="00432E12">
        <w:trPr>
          <w:trHeight w:val="20"/>
        </w:trPr>
        <w:tc>
          <w:tcPr>
            <w:tcW w:w="515" w:type="pct"/>
          </w:tcPr>
          <w:p w14:paraId="2FF4B25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60.06.6</w:t>
            </w:r>
          </w:p>
        </w:tc>
        <w:tc>
          <w:tcPr>
            <w:tcW w:w="3144" w:type="pct"/>
            <w:gridSpan w:val="2"/>
          </w:tcPr>
          <w:p w14:paraId="596A09CB" w14:textId="77777777" w:rsidR="00432E12" w:rsidRPr="00432E12" w:rsidRDefault="00432E12" w:rsidP="00863D19">
            <w:pPr>
              <w:spacing w:after="0" w:line="240" w:lineRule="auto"/>
              <w:ind w:left="216" w:hanging="216"/>
              <w:jc w:val="both"/>
              <w:rPr>
                <w:rFonts w:ascii="Times New Roman" w:hAnsi="Times New Roman" w:cs="Times New Roman"/>
                <w:sz w:val="18"/>
                <w:szCs w:val="18"/>
              </w:rPr>
            </w:pPr>
            <w:r w:rsidRPr="00432E12">
              <w:rPr>
                <w:rFonts w:ascii="Times New Roman" w:hAnsi="Times New Roman" w:cs="Times New Roman"/>
                <w:sz w:val="18"/>
                <w:szCs w:val="18"/>
              </w:rPr>
              <w:t>- Goods, NSA, of fabrics laminated with expanded or foam rubber, as follows:</w:t>
            </w:r>
          </w:p>
          <w:p w14:paraId="5406A350" w14:textId="77777777" w:rsidR="00432E12" w:rsidRPr="00432E12" w:rsidRDefault="00432E12" w:rsidP="00863D19">
            <w:pPr>
              <w:spacing w:after="0" w:line="240" w:lineRule="auto"/>
              <w:ind w:left="178"/>
              <w:jc w:val="both"/>
              <w:rPr>
                <w:rFonts w:ascii="Times New Roman" w:hAnsi="Times New Roman" w:cs="Times New Roman"/>
                <w:sz w:val="18"/>
                <w:szCs w:val="18"/>
              </w:rPr>
            </w:pPr>
            <w:r w:rsidRPr="00432E12">
              <w:rPr>
                <w:rFonts w:ascii="Times New Roman" w:hAnsi="Times New Roman" w:cs="Times New Roman"/>
                <w:sz w:val="18"/>
                <w:szCs w:val="18"/>
              </w:rPr>
              <w:t>(a) articles of apparel;</w:t>
            </w:r>
          </w:p>
          <w:p w14:paraId="1DB4037D" w14:textId="77777777" w:rsidR="00432E12" w:rsidRPr="00432E12" w:rsidRDefault="00432E12" w:rsidP="00863D19">
            <w:pPr>
              <w:spacing w:after="0" w:line="240" w:lineRule="auto"/>
              <w:ind w:left="178"/>
              <w:jc w:val="both"/>
              <w:rPr>
                <w:rFonts w:ascii="Times New Roman" w:hAnsi="Times New Roman" w:cs="Times New Roman"/>
                <w:sz w:val="18"/>
                <w:szCs w:val="18"/>
              </w:rPr>
            </w:pPr>
            <w:r w:rsidRPr="00432E12">
              <w:rPr>
                <w:rFonts w:ascii="Times New Roman" w:hAnsi="Times New Roman" w:cs="Times New Roman"/>
                <w:sz w:val="18"/>
                <w:szCs w:val="18"/>
              </w:rPr>
              <w:t>(b) clothing accessories</w:t>
            </w:r>
          </w:p>
        </w:tc>
        <w:tc>
          <w:tcPr>
            <w:tcW w:w="99" w:type="pct"/>
          </w:tcPr>
          <w:p w14:paraId="7B703C8B"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587" w:type="pct"/>
          </w:tcPr>
          <w:p w14:paraId="1DF69A92" w14:textId="223C3955"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2%</w:t>
            </w:r>
          </w:p>
        </w:tc>
        <w:tc>
          <w:tcPr>
            <w:tcW w:w="655" w:type="pct"/>
          </w:tcPr>
          <w:p w14:paraId="1894837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Free</w:t>
            </w:r>
          </w:p>
        </w:tc>
      </w:tr>
    </w:tbl>
    <w:p w14:paraId="10F6A900"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61BE23DD" w14:textId="77777777" w:rsidR="002610A6" w:rsidRPr="0027370E"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27370E">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51"/>
        <w:gridCol w:w="1205"/>
        <w:gridCol w:w="3846"/>
        <w:gridCol w:w="1443"/>
        <w:gridCol w:w="1420"/>
      </w:tblGrid>
      <w:tr w:rsidR="002610A6" w:rsidRPr="00D82B7F" w14:paraId="2EFAA3A3" w14:textId="77777777" w:rsidTr="00863D19">
        <w:trPr>
          <w:trHeight w:val="20"/>
        </w:trPr>
        <w:tc>
          <w:tcPr>
            <w:tcW w:w="586" w:type="pct"/>
            <w:tcBorders>
              <w:top w:val="single" w:sz="6" w:space="0" w:color="auto"/>
              <w:bottom w:val="single" w:sz="6" w:space="0" w:color="auto"/>
            </w:tcBorders>
            <w:vAlign w:val="bottom"/>
          </w:tcPr>
          <w:p w14:paraId="5672BE55"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1</w:t>
            </w:r>
          </w:p>
        </w:tc>
        <w:tc>
          <w:tcPr>
            <w:tcW w:w="672" w:type="pct"/>
            <w:tcBorders>
              <w:top w:val="single" w:sz="6" w:space="0" w:color="auto"/>
              <w:bottom w:val="single" w:sz="6" w:space="0" w:color="auto"/>
            </w:tcBorders>
            <w:vAlign w:val="bottom"/>
          </w:tcPr>
          <w:p w14:paraId="0AFCB60C"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2</w:t>
            </w:r>
          </w:p>
        </w:tc>
        <w:tc>
          <w:tcPr>
            <w:tcW w:w="2145" w:type="pct"/>
            <w:vMerge w:val="restart"/>
            <w:tcBorders>
              <w:top w:val="single" w:sz="6" w:space="0" w:color="auto"/>
            </w:tcBorders>
            <w:vAlign w:val="bottom"/>
          </w:tcPr>
          <w:p w14:paraId="1BE0A4CE"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805" w:type="pct"/>
            <w:tcBorders>
              <w:top w:val="single" w:sz="6" w:space="0" w:color="auto"/>
              <w:bottom w:val="single" w:sz="6" w:space="0" w:color="auto"/>
            </w:tcBorders>
            <w:vAlign w:val="bottom"/>
          </w:tcPr>
          <w:p w14:paraId="141F4064"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3</w:t>
            </w:r>
          </w:p>
        </w:tc>
        <w:tc>
          <w:tcPr>
            <w:tcW w:w="792" w:type="pct"/>
            <w:tcBorders>
              <w:top w:val="single" w:sz="6" w:space="0" w:color="auto"/>
              <w:bottom w:val="single" w:sz="6" w:space="0" w:color="auto"/>
            </w:tcBorders>
            <w:vAlign w:val="bottom"/>
          </w:tcPr>
          <w:p w14:paraId="0DF5EFBB"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4.</w:t>
            </w:r>
          </w:p>
        </w:tc>
      </w:tr>
      <w:tr w:rsidR="002610A6" w:rsidRPr="00D82B7F" w14:paraId="6814EFEF" w14:textId="77777777" w:rsidTr="00863D19">
        <w:trPr>
          <w:trHeight w:val="20"/>
        </w:trPr>
        <w:tc>
          <w:tcPr>
            <w:tcW w:w="586" w:type="pct"/>
            <w:tcBorders>
              <w:top w:val="single" w:sz="6" w:space="0" w:color="auto"/>
              <w:bottom w:val="single" w:sz="6" w:space="0" w:color="auto"/>
            </w:tcBorders>
            <w:vAlign w:val="bottom"/>
          </w:tcPr>
          <w:p w14:paraId="606481B9"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Reference no.</w:t>
            </w:r>
          </w:p>
        </w:tc>
        <w:tc>
          <w:tcPr>
            <w:tcW w:w="672" w:type="pct"/>
            <w:tcBorders>
              <w:top w:val="single" w:sz="6" w:space="0" w:color="auto"/>
              <w:bottom w:val="single" w:sz="6" w:space="0" w:color="auto"/>
            </w:tcBorders>
            <w:vAlign w:val="bottom"/>
          </w:tcPr>
          <w:p w14:paraId="0AD18A6D"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Goods</w:t>
            </w:r>
          </w:p>
        </w:tc>
        <w:tc>
          <w:tcPr>
            <w:tcW w:w="2145" w:type="pct"/>
            <w:vMerge/>
            <w:tcBorders>
              <w:bottom w:val="single" w:sz="6" w:space="0" w:color="auto"/>
            </w:tcBorders>
            <w:vAlign w:val="bottom"/>
          </w:tcPr>
          <w:p w14:paraId="23B82083"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805" w:type="pct"/>
            <w:tcBorders>
              <w:top w:val="single" w:sz="6" w:space="0" w:color="auto"/>
              <w:bottom w:val="single" w:sz="6" w:space="0" w:color="auto"/>
            </w:tcBorders>
            <w:vAlign w:val="bottom"/>
          </w:tcPr>
          <w:p w14:paraId="69C3FBCF"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General</w:t>
            </w:r>
          </w:p>
          <w:p w14:paraId="1EA01336"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c>
          <w:tcPr>
            <w:tcW w:w="792" w:type="pct"/>
            <w:tcBorders>
              <w:top w:val="single" w:sz="6" w:space="0" w:color="auto"/>
              <w:bottom w:val="single" w:sz="6" w:space="0" w:color="auto"/>
            </w:tcBorders>
            <w:vAlign w:val="bottom"/>
          </w:tcPr>
          <w:p w14:paraId="7E0DBE61"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Special</w:t>
            </w:r>
          </w:p>
          <w:p w14:paraId="704D7F2E"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r>
      <w:tr w:rsidR="002610A6" w:rsidRPr="00D82B7F" w14:paraId="7C7D55F1" w14:textId="77777777" w:rsidTr="00863D19">
        <w:trPr>
          <w:trHeight w:val="20"/>
        </w:trPr>
        <w:tc>
          <w:tcPr>
            <w:tcW w:w="586" w:type="pct"/>
            <w:vMerge w:val="restart"/>
            <w:tcBorders>
              <w:top w:val="single" w:sz="6" w:space="0" w:color="auto"/>
              <w:bottom w:val="single" w:sz="6" w:space="0" w:color="auto"/>
            </w:tcBorders>
          </w:tcPr>
          <w:p w14:paraId="06459725"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60.06.9</w:t>
            </w:r>
          </w:p>
        </w:tc>
        <w:tc>
          <w:tcPr>
            <w:tcW w:w="2817" w:type="pct"/>
            <w:gridSpan w:val="2"/>
            <w:vMerge w:val="restart"/>
            <w:tcBorders>
              <w:top w:val="single" w:sz="6" w:space="0" w:color="auto"/>
              <w:bottom w:val="single" w:sz="6" w:space="0" w:color="auto"/>
            </w:tcBorders>
          </w:tcPr>
          <w:p w14:paraId="36C40876"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Other</w:t>
            </w:r>
          </w:p>
        </w:tc>
        <w:tc>
          <w:tcPr>
            <w:tcW w:w="805" w:type="pct"/>
            <w:vMerge w:val="restart"/>
            <w:tcBorders>
              <w:top w:val="single" w:sz="6" w:space="0" w:color="auto"/>
              <w:bottom w:val="single" w:sz="6" w:space="0" w:color="auto"/>
            </w:tcBorders>
          </w:tcPr>
          <w:p w14:paraId="19855C2E"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22.5%</w:t>
            </w:r>
          </w:p>
        </w:tc>
        <w:tc>
          <w:tcPr>
            <w:tcW w:w="792" w:type="pct"/>
            <w:tcBorders>
              <w:top w:val="single" w:sz="6" w:space="0" w:color="auto"/>
            </w:tcBorders>
          </w:tcPr>
          <w:p w14:paraId="2C2E04DD"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15%</w:t>
            </w:r>
          </w:p>
        </w:tc>
      </w:tr>
      <w:tr w:rsidR="002610A6" w:rsidRPr="00D82B7F" w14:paraId="15451C7E" w14:textId="77777777" w:rsidTr="00863D19">
        <w:trPr>
          <w:trHeight w:val="20"/>
        </w:trPr>
        <w:tc>
          <w:tcPr>
            <w:tcW w:w="586" w:type="pct"/>
            <w:vMerge/>
            <w:tcBorders>
              <w:top w:val="single" w:sz="6" w:space="0" w:color="auto"/>
              <w:bottom w:val="single" w:sz="6" w:space="0" w:color="auto"/>
            </w:tcBorders>
          </w:tcPr>
          <w:p w14:paraId="6F56FF93"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817" w:type="pct"/>
            <w:gridSpan w:val="2"/>
            <w:vMerge/>
            <w:tcBorders>
              <w:top w:val="single" w:sz="6" w:space="0" w:color="auto"/>
              <w:bottom w:val="single" w:sz="6" w:space="0" w:color="auto"/>
            </w:tcBorders>
          </w:tcPr>
          <w:p w14:paraId="7797A282"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805" w:type="pct"/>
            <w:vMerge/>
            <w:tcBorders>
              <w:top w:val="single" w:sz="6" w:space="0" w:color="auto"/>
              <w:bottom w:val="single" w:sz="6" w:space="0" w:color="auto"/>
            </w:tcBorders>
          </w:tcPr>
          <w:p w14:paraId="0F425C07"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792" w:type="pct"/>
            <w:tcBorders>
              <w:bottom w:val="single" w:sz="6" w:space="0" w:color="auto"/>
            </w:tcBorders>
          </w:tcPr>
          <w:p w14:paraId="7FD12353"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CAN: 15%</w:t>
            </w:r>
          </w:p>
        </w:tc>
      </w:tr>
    </w:tbl>
    <w:p w14:paraId="1762D2A3" w14:textId="77777777" w:rsidR="002610A6" w:rsidRPr="00432E12" w:rsidRDefault="002610A6" w:rsidP="002610A6">
      <w:pPr>
        <w:spacing w:before="120" w:after="60" w:line="240" w:lineRule="auto"/>
        <w:jc w:val="center"/>
        <w:rPr>
          <w:rFonts w:ascii="Times New Roman" w:hAnsi="Times New Roman" w:cs="Times New Roman"/>
          <w:sz w:val="20"/>
          <w:szCs w:val="20"/>
        </w:rPr>
      </w:pPr>
      <w:r w:rsidRPr="00432E12">
        <w:rPr>
          <w:rFonts w:ascii="Times New Roman" w:hAnsi="Times New Roman" w:cs="Times New Roman"/>
          <w:b/>
          <w:sz w:val="20"/>
          <w:szCs w:val="20"/>
        </w:rPr>
        <w:t>CHAPTER 61</w:t>
      </w:r>
    </w:p>
    <w:p w14:paraId="453767EB" w14:textId="77777777" w:rsidR="002610A6" w:rsidRPr="00432E12" w:rsidRDefault="002610A6" w:rsidP="002610A6">
      <w:pPr>
        <w:spacing w:after="0" w:line="240" w:lineRule="auto"/>
        <w:jc w:val="center"/>
        <w:rPr>
          <w:rFonts w:ascii="Times New Roman" w:hAnsi="Times New Roman" w:cs="Times New Roman"/>
          <w:sz w:val="20"/>
          <w:szCs w:val="20"/>
        </w:rPr>
      </w:pPr>
      <w:r w:rsidRPr="00432E12">
        <w:rPr>
          <w:rFonts w:ascii="Times New Roman" w:hAnsi="Times New Roman" w:cs="Times New Roman"/>
          <w:sz w:val="20"/>
          <w:szCs w:val="20"/>
        </w:rPr>
        <w:t>ARTICLES OF APPAREL AND CLOTHING ACCESSORIES OF TEXTILE FABRIC, OTHER THAN KNITTED OR CROCHETED GOODS</w:t>
      </w:r>
    </w:p>
    <w:p w14:paraId="799A7EC1" w14:textId="77777777" w:rsidR="002610A6" w:rsidRPr="00432E12" w:rsidRDefault="002610A6" w:rsidP="002610A6">
      <w:pPr>
        <w:spacing w:after="0" w:line="240" w:lineRule="auto"/>
        <w:jc w:val="center"/>
        <w:rPr>
          <w:rFonts w:ascii="Times New Roman" w:hAnsi="Times New Roman" w:cs="Times New Roman"/>
          <w:sz w:val="20"/>
          <w:szCs w:val="20"/>
        </w:rPr>
      </w:pPr>
      <w:r w:rsidRPr="00432E12">
        <w:rPr>
          <w:rFonts w:ascii="Times New Roman" w:hAnsi="Times New Roman" w:cs="Times New Roman"/>
          <w:sz w:val="20"/>
          <w:szCs w:val="20"/>
        </w:rPr>
        <w:t>CHAPTER NOTES</w:t>
      </w:r>
    </w:p>
    <w:p w14:paraId="36FDB0E5" w14:textId="77777777" w:rsidR="002610A6" w:rsidRPr="00432E12" w:rsidRDefault="002610A6" w:rsidP="002610A6">
      <w:pPr>
        <w:spacing w:after="0" w:line="240" w:lineRule="auto"/>
        <w:ind w:left="432" w:hanging="432"/>
        <w:jc w:val="both"/>
        <w:rPr>
          <w:rFonts w:ascii="Times New Roman" w:hAnsi="Times New Roman" w:cs="Times New Roman"/>
          <w:sz w:val="18"/>
          <w:szCs w:val="18"/>
        </w:rPr>
      </w:pPr>
      <w:r w:rsidRPr="00432E12">
        <w:rPr>
          <w:rFonts w:ascii="Times New Roman" w:hAnsi="Times New Roman" w:cs="Times New Roman"/>
          <w:sz w:val="18"/>
          <w:szCs w:val="18"/>
        </w:rPr>
        <w:t>1. (1) Goods do not fall within this Chapter unless they are made up of—</w:t>
      </w:r>
    </w:p>
    <w:p w14:paraId="3D78018E" w14:textId="77777777" w:rsidR="002610A6" w:rsidRPr="00432E12" w:rsidRDefault="002610A6" w:rsidP="002610A6">
      <w:pPr>
        <w:spacing w:after="0" w:line="240" w:lineRule="auto"/>
        <w:ind w:left="1296" w:hanging="288"/>
        <w:jc w:val="both"/>
        <w:rPr>
          <w:rFonts w:ascii="Times New Roman" w:hAnsi="Times New Roman" w:cs="Times New Roman"/>
          <w:sz w:val="18"/>
          <w:szCs w:val="18"/>
        </w:rPr>
      </w:pPr>
      <w:r w:rsidRPr="00432E12">
        <w:rPr>
          <w:rFonts w:ascii="Times New Roman" w:hAnsi="Times New Roman" w:cs="Times New Roman"/>
          <w:sz w:val="18"/>
          <w:szCs w:val="18"/>
        </w:rPr>
        <w:t>(a) a textile fabric (including felt, bonded fibre fabric, braid and trimmings falling within 58.07, tulle and other net fabrics and lace); or</w:t>
      </w:r>
    </w:p>
    <w:p w14:paraId="3FE07F8D" w14:textId="77777777" w:rsidR="002610A6" w:rsidRPr="00432E12" w:rsidRDefault="002610A6" w:rsidP="002610A6">
      <w:pPr>
        <w:spacing w:after="0" w:line="240" w:lineRule="auto"/>
        <w:ind w:left="1296" w:hanging="288"/>
        <w:jc w:val="both"/>
        <w:rPr>
          <w:rFonts w:ascii="Times New Roman" w:hAnsi="Times New Roman" w:cs="Times New Roman"/>
          <w:sz w:val="18"/>
          <w:szCs w:val="18"/>
        </w:rPr>
      </w:pPr>
      <w:r w:rsidRPr="00432E12">
        <w:rPr>
          <w:rFonts w:ascii="Times New Roman" w:hAnsi="Times New Roman" w:cs="Times New Roman"/>
          <w:sz w:val="18"/>
          <w:szCs w:val="18"/>
        </w:rPr>
        <w:t>(b) fabrics of metal thread.</w:t>
      </w:r>
    </w:p>
    <w:p w14:paraId="228A0B55" w14:textId="77777777" w:rsidR="002610A6" w:rsidRPr="00432E12" w:rsidRDefault="002610A6" w:rsidP="002610A6">
      <w:pPr>
        <w:spacing w:after="0" w:line="240" w:lineRule="auto"/>
        <w:ind w:left="540" w:hanging="315"/>
        <w:jc w:val="both"/>
        <w:rPr>
          <w:rFonts w:ascii="Times New Roman" w:hAnsi="Times New Roman" w:cs="Times New Roman"/>
          <w:sz w:val="18"/>
          <w:szCs w:val="18"/>
        </w:rPr>
      </w:pPr>
      <w:r w:rsidRPr="00432E12">
        <w:rPr>
          <w:rFonts w:ascii="Times New Roman" w:hAnsi="Times New Roman" w:cs="Times New Roman"/>
          <w:sz w:val="18"/>
          <w:szCs w:val="18"/>
        </w:rPr>
        <w:t>(2) Goods made of knitted or crocheted material do not fall within an item in this Chapter, other than 61.09.</w:t>
      </w:r>
    </w:p>
    <w:p w14:paraId="24E17DD1" w14:textId="77777777" w:rsidR="002610A6" w:rsidRPr="00432E12" w:rsidRDefault="002610A6" w:rsidP="002610A6">
      <w:pPr>
        <w:spacing w:after="0" w:line="240" w:lineRule="auto"/>
        <w:ind w:left="432" w:hanging="432"/>
        <w:jc w:val="both"/>
        <w:rPr>
          <w:rFonts w:ascii="Times New Roman" w:hAnsi="Times New Roman" w:cs="Times New Roman"/>
          <w:sz w:val="18"/>
          <w:szCs w:val="18"/>
        </w:rPr>
      </w:pPr>
      <w:r w:rsidRPr="00432E12">
        <w:rPr>
          <w:rFonts w:ascii="Times New Roman" w:hAnsi="Times New Roman" w:cs="Times New Roman"/>
          <w:sz w:val="18"/>
          <w:szCs w:val="18"/>
        </w:rPr>
        <w:t>2. The following goods do not fall within this Chapter:</w:t>
      </w:r>
    </w:p>
    <w:p w14:paraId="79A48EC4" w14:textId="77777777" w:rsidR="002610A6" w:rsidRPr="00432E12" w:rsidRDefault="002610A6" w:rsidP="002610A6">
      <w:pPr>
        <w:spacing w:after="0" w:line="240" w:lineRule="auto"/>
        <w:ind w:left="1296" w:hanging="288"/>
        <w:jc w:val="both"/>
        <w:rPr>
          <w:rFonts w:ascii="Times New Roman" w:hAnsi="Times New Roman" w:cs="Times New Roman"/>
          <w:sz w:val="18"/>
          <w:szCs w:val="18"/>
        </w:rPr>
      </w:pPr>
      <w:r w:rsidRPr="00432E12">
        <w:rPr>
          <w:rFonts w:ascii="Times New Roman" w:hAnsi="Times New Roman" w:cs="Times New Roman"/>
          <w:sz w:val="18"/>
          <w:szCs w:val="18"/>
        </w:rPr>
        <w:t>(a) old clothing or other goods falling within 63.01;</w:t>
      </w:r>
    </w:p>
    <w:p w14:paraId="3905FF39" w14:textId="77777777" w:rsidR="002610A6" w:rsidRPr="00432E12" w:rsidRDefault="002610A6" w:rsidP="002610A6">
      <w:pPr>
        <w:spacing w:after="0" w:line="240" w:lineRule="auto"/>
        <w:ind w:left="1296" w:hanging="288"/>
        <w:jc w:val="both"/>
        <w:rPr>
          <w:rFonts w:ascii="Times New Roman" w:hAnsi="Times New Roman" w:cs="Times New Roman"/>
          <w:sz w:val="18"/>
          <w:szCs w:val="18"/>
        </w:rPr>
      </w:pPr>
      <w:r w:rsidRPr="00432E12">
        <w:rPr>
          <w:rFonts w:ascii="Times New Roman" w:hAnsi="Times New Roman" w:cs="Times New Roman"/>
          <w:sz w:val="18"/>
          <w:szCs w:val="18"/>
        </w:rPr>
        <w:t xml:space="preserve">(b) </w:t>
      </w:r>
      <w:proofErr w:type="spellStart"/>
      <w:r w:rsidRPr="00432E12">
        <w:rPr>
          <w:rFonts w:ascii="Times New Roman" w:hAnsi="Times New Roman" w:cs="Times New Roman"/>
          <w:sz w:val="18"/>
          <w:szCs w:val="18"/>
        </w:rPr>
        <w:t>orthopaedic</w:t>
      </w:r>
      <w:proofErr w:type="spellEnd"/>
      <w:r w:rsidRPr="00432E12">
        <w:rPr>
          <w:rFonts w:ascii="Times New Roman" w:hAnsi="Times New Roman" w:cs="Times New Roman"/>
          <w:sz w:val="18"/>
          <w:szCs w:val="18"/>
        </w:rPr>
        <w:t xml:space="preserve"> appliances, surgical belts, trusses and the like falling within 90.19.</w:t>
      </w:r>
    </w:p>
    <w:p w14:paraId="361CF7AA" w14:textId="77777777" w:rsidR="002610A6" w:rsidRPr="00432E12" w:rsidRDefault="002610A6" w:rsidP="002610A6">
      <w:pPr>
        <w:spacing w:after="0" w:line="240" w:lineRule="auto"/>
        <w:ind w:left="432" w:hanging="432"/>
        <w:jc w:val="both"/>
        <w:rPr>
          <w:rFonts w:ascii="Times New Roman" w:hAnsi="Times New Roman" w:cs="Times New Roman"/>
          <w:sz w:val="18"/>
          <w:szCs w:val="18"/>
        </w:rPr>
      </w:pPr>
      <w:r w:rsidRPr="00432E12">
        <w:rPr>
          <w:rFonts w:ascii="Times New Roman" w:hAnsi="Times New Roman" w:cs="Times New Roman"/>
          <w:sz w:val="18"/>
          <w:szCs w:val="18"/>
        </w:rPr>
        <w:t>3. (1) Goods do not fall within 61.01 or 61.03 unless they are designed for use exclusively as men</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s or boys</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 xml:space="preserve"> garments.</w:t>
      </w:r>
    </w:p>
    <w:p w14:paraId="1055F2F4" w14:textId="77777777" w:rsidR="002610A6" w:rsidRPr="00432E12" w:rsidRDefault="002610A6" w:rsidP="002610A6">
      <w:pPr>
        <w:spacing w:after="0" w:line="240" w:lineRule="auto"/>
        <w:ind w:left="540" w:hanging="315"/>
        <w:jc w:val="both"/>
        <w:rPr>
          <w:rFonts w:ascii="Times New Roman" w:hAnsi="Times New Roman" w:cs="Times New Roman"/>
          <w:sz w:val="18"/>
          <w:szCs w:val="18"/>
        </w:rPr>
      </w:pPr>
      <w:r w:rsidRPr="00432E12">
        <w:rPr>
          <w:rFonts w:ascii="Times New Roman" w:hAnsi="Times New Roman" w:cs="Times New Roman"/>
          <w:sz w:val="18"/>
          <w:szCs w:val="18"/>
        </w:rPr>
        <w:t>(2) Outer garments that are not designed for use exclusively as men</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s or boys</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 xml:space="preserve"> garments fall within 61.02.</w:t>
      </w:r>
    </w:p>
    <w:p w14:paraId="4C5624FA" w14:textId="77777777" w:rsidR="002610A6" w:rsidRPr="00432E12" w:rsidRDefault="002610A6" w:rsidP="002610A6">
      <w:pPr>
        <w:spacing w:after="0" w:line="240" w:lineRule="auto"/>
        <w:ind w:left="540" w:hanging="315"/>
        <w:jc w:val="both"/>
        <w:rPr>
          <w:rFonts w:ascii="Times New Roman" w:hAnsi="Times New Roman" w:cs="Times New Roman"/>
          <w:sz w:val="18"/>
          <w:szCs w:val="18"/>
        </w:rPr>
      </w:pPr>
      <w:r w:rsidRPr="00432E12">
        <w:rPr>
          <w:rFonts w:ascii="Times New Roman" w:hAnsi="Times New Roman" w:cs="Times New Roman"/>
          <w:sz w:val="18"/>
          <w:szCs w:val="18"/>
        </w:rPr>
        <w:t>(3) Undergarments that are not designed for use exclusively as men</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s or boys</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 xml:space="preserve"> garments fall within 61.04.</w:t>
      </w:r>
    </w:p>
    <w:p w14:paraId="1FD5565A" w14:textId="77777777" w:rsidR="002610A6" w:rsidRPr="00432E12" w:rsidRDefault="002610A6" w:rsidP="002610A6">
      <w:pPr>
        <w:spacing w:after="0" w:line="240" w:lineRule="auto"/>
        <w:ind w:left="540" w:hanging="315"/>
        <w:jc w:val="both"/>
        <w:rPr>
          <w:rFonts w:ascii="Times New Roman" w:hAnsi="Times New Roman" w:cs="Times New Roman"/>
          <w:sz w:val="18"/>
          <w:szCs w:val="18"/>
        </w:rPr>
      </w:pPr>
      <w:r w:rsidRPr="00432E12">
        <w:rPr>
          <w:rFonts w:ascii="Times New Roman" w:hAnsi="Times New Roman" w:cs="Times New Roman"/>
          <w:sz w:val="18"/>
          <w:szCs w:val="18"/>
        </w:rPr>
        <w:t>(4) In 61.01, 61.02, 61.03 or 61.04, a reference to infants</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 xml:space="preserve"> garments shall be read as including a reference to—</w:t>
      </w:r>
    </w:p>
    <w:p w14:paraId="565E71C4" w14:textId="77777777" w:rsidR="002610A6" w:rsidRPr="00432E12" w:rsidRDefault="002610A6" w:rsidP="002610A6">
      <w:pPr>
        <w:spacing w:after="0" w:line="240" w:lineRule="auto"/>
        <w:ind w:left="1296" w:hanging="288"/>
        <w:jc w:val="both"/>
        <w:rPr>
          <w:rFonts w:ascii="Times New Roman" w:hAnsi="Times New Roman" w:cs="Times New Roman"/>
          <w:sz w:val="18"/>
          <w:szCs w:val="18"/>
        </w:rPr>
      </w:pPr>
      <w:r w:rsidRPr="00432E12">
        <w:rPr>
          <w:rFonts w:ascii="Times New Roman" w:hAnsi="Times New Roman" w:cs="Times New Roman"/>
          <w:sz w:val="18"/>
          <w:szCs w:val="18"/>
        </w:rPr>
        <w:t>(a) garments for young children that are not designed for use exclusively as boys</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 xml:space="preserve"> garments or exclusively as girls</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 xml:space="preserve"> garments; and</w:t>
      </w:r>
    </w:p>
    <w:p w14:paraId="003F5974" w14:textId="77777777" w:rsidR="002610A6" w:rsidRPr="00432E12" w:rsidRDefault="002610A6" w:rsidP="002610A6">
      <w:pPr>
        <w:spacing w:after="0" w:line="240" w:lineRule="auto"/>
        <w:ind w:left="1296" w:hanging="288"/>
        <w:jc w:val="both"/>
        <w:rPr>
          <w:rFonts w:ascii="Times New Roman" w:hAnsi="Times New Roman" w:cs="Times New Roman"/>
          <w:sz w:val="18"/>
          <w:szCs w:val="18"/>
        </w:rPr>
      </w:pPr>
      <w:r w:rsidRPr="00432E12">
        <w:rPr>
          <w:rFonts w:ascii="Times New Roman" w:hAnsi="Times New Roman" w:cs="Times New Roman"/>
          <w:sz w:val="18"/>
          <w:szCs w:val="18"/>
        </w:rPr>
        <w:t>(b) babies</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 xml:space="preserve"> napkins.</w:t>
      </w:r>
    </w:p>
    <w:p w14:paraId="1957642D" w14:textId="77777777" w:rsidR="002610A6" w:rsidRPr="00432E12" w:rsidRDefault="002610A6" w:rsidP="002610A6">
      <w:pPr>
        <w:spacing w:after="0" w:line="240" w:lineRule="auto"/>
        <w:ind w:left="540" w:hanging="315"/>
        <w:jc w:val="both"/>
        <w:rPr>
          <w:rFonts w:ascii="Times New Roman" w:hAnsi="Times New Roman" w:cs="Times New Roman"/>
          <w:sz w:val="18"/>
          <w:szCs w:val="18"/>
        </w:rPr>
      </w:pPr>
      <w:r w:rsidRPr="00432E12">
        <w:rPr>
          <w:rFonts w:ascii="Times New Roman" w:hAnsi="Times New Roman" w:cs="Times New Roman"/>
          <w:sz w:val="18"/>
          <w:szCs w:val="18"/>
        </w:rPr>
        <w:t>(5) For the purposes of this note, garments designed for left over right closure at the front shall be taken to have been designed for use exclusively as men</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s or boys</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 xml:space="preserve"> garments except garments that have a characteristic that shows that they were not designed for use, or were not designed for use exclusively, as men</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s or boys</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 xml:space="preserve"> garments.</w:t>
      </w:r>
    </w:p>
    <w:p w14:paraId="48AACC32" w14:textId="77777777" w:rsidR="002610A6" w:rsidRPr="00432E12" w:rsidRDefault="002610A6" w:rsidP="002610A6">
      <w:pPr>
        <w:spacing w:after="0" w:line="240" w:lineRule="auto"/>
        <w:ind w:left="432" w:hanging="432"/>
        <w:jc w:val="both"/>
        <w:rPr>
          <w:rFonts w:ascii="Times New Roman" w:hAnsi="Times New Roman" w:cs="Times New Roman"/>
          <w:sz w:val="18"/>
          <w:szCs w:val="18"/>
        </w:rPr>
      </w:pPr>
      <w:r w:rsidRPr="00432E12">
        <w:rPr>
          <w:rFonts w:ascii="Times New Roman" w:hAnsi="Times New Roman" w:cs="Times New Roman"/>
          <w:sz w:val="18"/>
          <w:szCs w:val="18"/>
        </w:rPr>
        <w:t xml:space="preserve">4. (1) In this Chapter, </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handkerchiefs</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 xml:space="preserve"> includes scarves and articles of the scarf type—</w:t>
      </w:r>
    </w:p>
    <w:p w14:paraId="5B6864B3" w14:textId="77777777" w:rsidR="002610A6" w:rsidRPr="00432E12" w:rsidRDefault="002610A6" w:rsidP="002610A6">
      <w:pPr>
        <w:spacing w:after="0" w:line="240" w:lineRule="auto"/>
        <w:ind w:left="1296" w:hanging="288"/>
        <w:jc w:val="both"/>
        <w:rPr>
          <w:rFonts w:ascii="Times New Roman" w:hAnsi="Times New Roman" w:cs="Times New Roman"/>
          <w:sz w:val="18"/>
          <w:szCs w:val="18"/>
        </w:rPr>
      </w:pPr>
      <w:r w:rsidRPr="00432E12">
        <w:rPr>
          <w:rFonts w:ascii="Times New Roman" w:hAnsi="Times New Roman" w:cs="Times New Roman"/>
          <w:sz w:val="18"/>
          <w:szCs w:val="18"/>
        </w:rPr>
        <w:t>(a) that are square or approximately square; and</w:t>
      </w:r>
    </w:p>
    <w:p w14:paraId="4EEBFE78" w14:textId="77777777" w:rsidR="002610A6" w:rsidRPr="00432E12" w:rsidRDefault="002610A6" w:rsidP="002610A6">
      <w:pPr>
        <w:spacing w:after="0" w:line="240" w:lineRule="auto"/>
        <w:ind w:left="1296" w:hanging="288"/>
        <w:jc w:val="both"/>
        <w:rPr>
          <w:rFonts w:ascii="Times New Roman" w:hAnsi="Times New Roman" w:cs="Times New Roman"/>
          <w:sz w:val="18"/>
          <w:szCs w:val="18"/>
        </w:rPr>
      </w:pPr>
      <w:r w:rsidRPr="00432E12">
        <w:rPr>
          <w:rFonts w:ascii="Times New Roman" w:hAnsi="Times New Roman" w:cs="Times New Roman"/>
          <w:sz w:val="18"/>
          <w:szCs w:val="18"/>
        </w:rPr>
        <w:t>(b) of which no side exceeds 60 cm.</w:t>
      </w:r>
    </w:p>
    <w:p w14:paraId="4E8E1A75" w14:textId="77777777" w:rsidR="002610A6" w:rsidRPr="00432E12" w:rsidRDefault="002610A6" w:rsidP="002610A6">
      <w:pPr>
        <w:spacing w:after="0" w:line="240" w:lineRule="auto"/>
        <w:ind w:left="540" w:hanging="315"/>
        <w:jc w:val="both"/>
        <w:rPr>
          <w:rFonts w:ascii="Times New Roman" w:hAnsi="Times New Roman" w:cs="Times New Roman"/>
          <w:sz w:val="18"/>
          <w:szCs w:val="18"/>
        </w:rPr>
      </w:pPr>
      <w:r w:rsidRPr="00432E12">
        <w:rPr>
          <w:rFonts w:ascii="Times New Roman" w:hAnsi="Times New Roman" w:cs="Times New Roman"/>
          <w:sz w:val="18"/>
          <w:szCs w:val="18"/>
        </w:rPr>
        <w:t xml:space="preserve">(2) In 61.06, </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shawls, scarves, mufflers, mantillas, veils and the like</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 xml:space="preserve"> includes handkerchiefs of which any side exceeds 60 cm.</w:t>
      </w:r>
    </w:p>
    <w:p w14:paraId="3C99E4AE" w14:textId="77777777" w:rsidR="002610A6" w:rsidRPr="00432E12" w:rsidRDefault="002610A6" w:rsidP="002610A6">
      <w:pPr>
        <w:spacing w:after="0" w:line="240" w:lineRule="auto"/>
        <w:ind w:left="432" w:hanging="432"/>
        <w:jc w:val="both"/>
        <w:rPr>
          <w:rFonts w:ascii="Times New Roman" w:hAnsi="Times New Roman" w:cs="Times New Roman"/>
          <w:sz w:val="18"/>
          <w:szCs w:val="18"/>
        </w:rPr>
      </w:pPr>
      <w:r w:rsidRPr="00432E12">
        <w:rPr>
          <w:rFonts w:ascii="Times New Roman" w:hAnsi="Times New Roman" w:cs="Times New Roman"/>
          <w:sz w:val="18"/>
          <w:szCs w:val="18"/>
        </w:rPr>
        <w:t>5. A reference in an item in this Chapter to goods of a particular kind shall be read as including a reference to—</w:t>
      </w:r>
    </w:p>
    <w:p w14:paraId="76E6A972" w14:textId="77777777" w:rsidR="002610A6" w:rsidRPr="00432E12" w:rsidRDefault="002610A6" w:rsidP="002610A6">
      <w:pPr>
        <w:spacing w:after="0" w:line="240" w:lineRule="auto"/>
        <w:ind w:left="1296" w:hanging="288"/>
        <w:jc w:val="both"/>
        <w:rPr>
          <w:rFonts w:ascii="Times New Roman" w:hAnsi="Times New Roman" w:cs="Times New Roman"/>
          <w:sz w:val="18"/>
          <w:szCs w:val="18"/>
        </w:rPr>
      </w:pPr>
      <w:r w:rsidRPr="00432E12">
        <w:rPr>
          <w:rFonts w:ascii="Times New Roman" w:hAnsi="Times New Roman" w:cs="Times New Roman"/>
          <w:sz w:val="18"/>
          <w:szCs w:val="18"/>
        </w:rPr>
        <w:t>(a) in the case of an item other than 61.09—textile fabric (other than knitted or crocheted fabric) cut to shape for making goods of that kind; or</w:t>
      </w:r>
    </w:p>
    <w:p w14:paraId="09FF6A23" w14:textId="77777777" w:rsidR="002610A6" w:rsidRPr="00432E12" w:rsidRDefault="002610A6" w:rsidP="002610A6">
      <w:pPr>
        <w:spacing w:after="0" w:line="240" w:lineRule="auto"/>
        <w:ind w:left="1296" w:hanging="288"/>
        <w:jc w:val="both"/>
        <w:rPr>
          <w:rFonts w:ascii="Times New Roman" w:hAnsi="Times New Roman" w:cs="Times New Roman"/>
          <w:sz w:val="18"/>
          <w:szCs w:val="18"/>
        </w:rPr>
      </w:pPr>
      <w:r w:rsidRPr="00432E12">
        <w:rPr>
          <w:rFonts w:ascii="Times New Roman" w:hAnsi="Times New Roman" w:cs="Times New Roman"/>
          <w:sz w:val="18"/>
          <w:szCs w:val="18"/>
        </w:rPr>
        <w:t>(b) in the case of 61.09—textile fabric (including knitted or crocheted fabric whether imported as separate articles or in the form of a number of articles in the length) shaped for making goods of that kind.</w:t>
      </w:r>
    </w:p>
    <w:p w14:paraId="26976D99" w14:textId="77777777" w:rsidR="002610A6" w:rsidRPr="00432E12" w:rsidRDefault="002610A6" w:rsidP="002610A6">
      <w:pPr>
        <w:spacing w:after="0" w:line="240" w:lineRule="auto"/>
        <w:ind w:left="432" w:hanging="432"/>
        <w:jc w:val="both"/>
        <w:rPr>
          <w:rFonts w:ascii="Times New Roman" w:hAnsi="Times New Roman" w:cs="Times New Roman"/>
          <w:sz w:val="18"/>
          <w:szCs w:val="18"/>
        </w:rPr>
      </w:pPr>
      <w:r w:rsidRPr="00432E12">
        <w:rPr>
          <w:rFonts w:ascii="Times New Roman" w:hAnsi="Times New Roman" w:cs="Times New Roman"/>
          <w:sz w:val="18"/>
          <w:szCs w:val="18"/>
        </w:rPr>
        <w:t>6. For the purposes of this Chapter, goods shall be deemed to be elastic if they consist of textile materials combined with rubber threads.</w:t>
      </w:r>
    </w:p>
    <w:p w14:paraId="1A5458DB"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30E18DF8" w14:textId="77777777" w:rsidR="002610A6" w:rsidRPr="00D82950"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D82950">
        <w:rPr>
          <w:rFonts w:ascii="Times New Roman" w:hAnsi="Times New Roman" w:cs="Times New Roman"/>
        </w:rPr>
        <w:t>—continued</w:t>
      </w:r>
    </w:p>
    <w:p w14:paraId="581036B6" w14:textId="77777777" w:rsidR="002610A6" w:rsidRPr="00432E12" w:rsidRDefault="002610A6" w:rsidP="002610A6">
      <w:pPr>
        <w:spacing w:after="0" w:line="240" w:lineRule="auto"/>
        <w:ind w:left="432" w:hanging="432"/>
        <w:jc w:val="both"/>
        <w:rPr>
          <w:rFonts w:ascii="Times New Roman" w:hAnsi="Times New Roman" w:cs="Times New Roman"/>
          <w:sz w:val="18"/>
          <w:szCs w:val="18"/>
        </w:rPr>
      </w:pPr>
      <w:r w:rsidRPr="00432E12">
        <w:rPr>
          <w:rFonts w:ascii="Times New Roman" w:hAnsi="Times New Roman" w:cs="Times New Roman"/>
          <w:b/>
          <w:sz w:val="18"/>
          <w:szCs w:val="18"/>
        </w:rPr>
        <w:t>7.</w:t>
      </w:r>
      <w:r w:rsidRPr="00432E12">
        <w:rPr>
          <w:rFonts w:ascii="Times New Roman" w:hAnsi="Times New Roman" w:cs="Times New Roman"/>
          <w:sz w:val="18"/>
          <w:szCs w:val="18"/>
        </w:rPr>
        <w:t xml:space="preserve"> (1) In 61.09, </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corsets, corset-belts, suspender-belts, brassieres, braces, suspenders, garters and the like</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 xml:space="preserve"> includes undergarments, being pants, made of elastomeric fabric—</w:t>
      </w:r>
    </w:p>
    <w:p w14:paraId="010FD93C" w14:textId="77777777" w:rsidR="002610A6" w:rsidRPr="00432E12" w:rsidRDefault="002610A6" w:rsidP="002610A6">
      <w:pPr>
        <w:spacing w:after="0" w:line="240" w:lineRule="auto"/>
        <w:ind w:left="1296" w:hanging="288"/>
        <w:jc w:val="both"/>
        <w:rPr>
          <w:rFonts w:ascii="Times New Roman" w:hAnsi="Times New Roman" w:cs="Times New Roman"/>
          <w:sz w:val="18"/>
          <w:szCs w:val="18"/>
        </w:rPr>
      </w:pPr>
      <w:r w:rsidRPr="00432E12">
        <w:rPr>
          <w:rFonts w:ascii="Times New Roman" w:hAnsi="Times New Roman" w:cs="Times New Roman"/>
          <w:sz w:val="18"/>
          <w:szCs w:val="18"/>
        </w:rPr>
        <w:t>(a) the base fabric of which contains 20% or more of elastomeric fibres; and</w:t>
      </w:r>
    </w:p>
    <w:p w14:paraId="580D829A" w14:textId="77777777" w:rsidR="002610A6" w:rsidRPr="00432E12" w:rsidRDefault="002610A6" w:rsidP="002610A6">
      <w:pPr>
        <w:spacing w:after="0" w:line="240" w:lineRule="auto"/>
        <w:ind w:left="1296" w:hanging="288"/>
        <w:jc w:val="both"/>
        <w:rPr>
          <w:rFonts w:ascii="Times New Roman" w:hAnsi="Times New Roman" w:cs="Times New Roman"/>
          <w:sz w:val="18"/>
          <w:szCs w:val="18"/>
        </w:rPr>
      </w:pPr>
      <w:r w:rsidRPr="00432E12">
        <w:rPr>
          <w:rFonts w:ascii="Times New Roman" w:hAnsi="Times New Roman" w:cs="Times New Roman"/>
          <w:sz w:val="18"/>
          <w:szCs w:val="18"/>
        </w:rPr>
        <w:t>(b) the length of each side of which is 18 cm or more (excluding any added trimmings), but does not include other pants made of elastomeric fabric.</w:t>
      </w:r>
    </w:p>
    <w:p w14:paraId="19582371" w14:textId="77777777" w:rsidR="002610A6" w:rsidRPr="00432E12" w:rsidRDefault="002610A6" w:rsidP="002610A6">
      <w:pPr>
        <w:spacing w:after="0" w:line="240" w:lineRule="auto"/>
        <w:ind w:left="540" w:hanging="315"/>
        <w:jc w:val="both"/>
        <w:rPr>
          <w:rFonts w:ascii="Times New Roman" w:hAnsi="Times New Roman" w:cs="Times New Roman"/>
          <w:sz w:val="18"/>
          <w:szCs w:val="18"/>
        </w:rPr>
      </w:pPr>
      <w:r w:rsidRPr="00432E12">
        <w:rPr>
          <w:rFonts w:ascii="Times New Roman" w:hAnsi="Times New Roman" w:cs="Times New Roman"/>
          <w:sz w:val="18"/>
          <w:szCs w:val="18"/>
        </w:rPr>
        <w:t>(2) For the purposes of sub-note (1)—</w:t>
      </w:r>
    </w:p>
    <w:p w14:paraId="65546EA8" w14:textId="77777777" w:rsidR="002610A6" w:rsidRPr="00432E12" w:rsidRDefault="002610A6" w:rsidP="002610A6">
      <w:pPr>
        <w:spacing w:after="0" w:line="240" w:lineRule="auto"/>
        <w:ind w:left="1296" w:hanging="288"/>
        <w:jc w:val="both"/>
        <w:rPr>
          <w:rFonts w:ascii="Times New Roman" w:hAnsi="Times New Roman" w:cs="Times New Roman"/>
          <w:sz w:val="18"/>
          <w:szCs w:val="18"/>
        </w:rPr>
      </w:pPr>
      <w:r w:rsidRPr="00432E12">
        <w:rPr>
          <w:rFonts w:ascii="Times New Roman" w:hAnsi="Times New Roman" w:cs="Times New Roman"/>
          <w:sz w:val="18"/>
          <w:szCs w:val="18"/>
        </w:rPr>
        <w:t>(a) crimped yarn shall not be taken to be an elastomeric fibre; and</w:t>
      </w:r>
    </w:p>
    <w:p w14:paraId="7325FD3E" w14:textId="77777777" w:rsidR="002610A6" w:rsidRPr="00432E12" w:rsidRDefault="002610A6" w:rsidP="002610A6">
      <w:pPr>
        <w:spacing w:after="60" w:line="240" w:lineRule="auto"/>
        <w:ind w:left="1296" w:hanging="288"/>
        <w:jc w:val="both"/>
        <w:rPr>
          <w:rFonts w:ascii="Times New Roman" w:hAnsi="Times New Roman" w:cs="Times New Roman"/>
          <w:sz w:val="18"/>
          <w:szCs w:val="18"/>
        </w:rPr>
      </w:pPr>
      <w:r w:rsidRPr="00432E12">
        <w:rPr>
          <w:rFonts w:ascii="Times New Roman" w:hAnsi="Times New Roman" w:cs="Times New Roman"/>
          <w:sz w:val="18"/>
          <w:szCs w:val="18"/>
        </w:rPr>
        <w:t>(b) stretch nylon shall not be taken to be an elastomeric fabric.</w:t>
      </w:r>
    </w:p>
    <w:tbl>
      <w:tblPr>
        <w:tblW w:w="5000" w:type="pct"/>
        <w:tblLayout w:type="fixed"/>
        <w:tblCellMar>
          <w:left w:w="40" w:type="dxa"/>
          <w:right w:w="40" w:type="dxa"/>
        </w:tblCellMar>
        <w:tblLook w:val="0000" w:firstRow="0" w:lastRow="0" w:firstColumn="0" w:lastColumn="0" w:noHBand="0" w:noVBand="0"/>
      </w:tblPr>
      <w:tblGrid>
        <w:gridCol w:w="914"/>
        <w:gridCol w:w="904"/>
        <w:gridCol w:w="4176"/>
        <w:gridCol w:w="237"/>
        <w:gridCol w:w="1081"/>
        <w:gridCol w:w="1653"/>
      </w:tblGrid>
      <w:tr w:rsidR="00432E12" w:rsidRPr="00432E12" w14:paraId="266E5619" w14:textId="77777777" w:rsidTr="00432E12">
        <w:trPr>
          <w:trHeight w:val="20"/>
        </w:trPr>
        <w:tc>
          <w:tcPr>
            <w:tcW w:w="510" w:type="pct"/>
            <w:tcBorders>
              <w:top w:val="single" w:sz="6" w:space="0" w:color="auto"/>
              <w:bottom w:val="single" w:sz="6" w:space="0" w:color="auto"/>
            </w:tcBorders>
            <w:vAlign w:val="bottom"/>
          </w:tcPr>
          <w:p w14:paraId="1371280A"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1</w:t>
            </w:r>
          </w:p>
        </w:tc>
        <w:tc>
          <w:tcPr>
            <w:tcW w:w="504" w:type="pct"/>
            <w:tcBorders>
              <w:top w:val="single" w:sz="6" w:space="0" w:color="auto"/>
              <w:bottom w:val="single" w:sz="6" w:space="0" w:color="auto"/>
            </w:tcBorders>
            <w:vAlign w:val="bottom"/>
          </w:tcPr>
          <w:p w14:paraId="7719CC7D"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2</w:t>
            </w:r>
          </w:p>
        </w:tc>
        <w:tc>
          <w:tcPr>
            <w:tcW w:w="2328" w:type="pct"/>
            <w:vMerge w:val="restart"/>
            <w:tcBorders>
              <w:top w:val="single" w:sz="6" w:space="0" w:color="auto"/>
            </w:tcBorders>
            <w:vAlign w:val="bottom"/>
          </w:tcPr>
          <w:p w14:paraId="33C6D4D7"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2" w:type="pct"/>
            <w:tcBorders>
              <w:top w:val="single" w:sz="6" w:space="0" w:color="auto"/>
            </w:tcBorders>
          </w:tcPr>
          <w:p w14:paraId="1E4972F9"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tcBorders>
              <w:top w:val="single" w:sz="6" w:space="0" w:color="auto"/>
              <w:bottom w:val="single" w:sz="6" w:space="0" w:color="auto"/>
            </w:tcBorders>
            <w:vAlign w:val="bottom"/>
          </w:tcPr>
          <w:p w14:paraId="6DE018A4" w14:textId="23A223F0"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3</w:t>
            </w:r>
          </w:p>
        </w:tc>
        <w:tc>
          <w:tcPr>
            <w:tcW w:w="922" w:type="pct"/>
            <w:tcBorders>
              <w:top w:val="single" w:sz="6" w:space="0" w:color="auto"/>
              <w:bottom w:val="single" w:sz="6" w:space="0" w:color="auto"/>
            </w:tcBorders>
            <w:vAlign w:val="bottom"/>
          </w:tcPr>
          <w:p w14:paraId="491E31E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4</w:t>
            </w:r>
          </w:p>
        </w:tc>
      </w:tr>
      <w:tr w:rsidR="00432E12" w:rsidRPr="00432E12" w14:paraId="246993E5" w14:textId="77777777" w:rsidTr="00432E12">
        <w:trPr>
          <w:trHeight w:val="20"/>
        </w:trPr>
        <w:tc>
          <w:tcPr>
            <w:tcW w:w="510" w:type="pct"/>
            <w:tcBorders>
              <w:top w:val="single" w:sz="6" w:space="0" w:color="auto"/>
              <w:bottom w:val="single" w:sz="6" w:space="0" w:color="auto"/>
            </w:tcBorders>
            <w:vAlign w:val="bottom"/>
          </w:tcPr>
          <w:p w14:paraId="71E9C05D"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Reference no.</w:t>
            </w:r>
          </w:p>
        </w:tc>
        <w:tc>
          <w:tcPr>
            <w:tcW w:w="504" w:type="pct"/>
            <w:tcBorders>
              <w:top w:val="single" w:sz="6" w:space="0" w:color="auto"/>
              <w:bottom w:val="single" w:sz="6" w:space="0" w:color="auto"/>
            </w:tcBorders>
            <w:vAlign w:val="bottom"/>
          </w:tcPr>
          <w:p w14:paraId="2F85B456"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Goods</w:t>
            </w:r>
          </w:p>
        </w:tc>
        <w:tc>
          <w:tcPr>
            <w:tcW w:w="2328" w:type="pct"/>
            <w:vMerge/>
            <w:tcBorders>
              <w:bottom w:val="single" w:sz="6" w:space="0" w:color="auto"/>
            </w:tcBorders>
            <w:vAlign w:val="bottom"/>
          </w:tcPr>
          <w:p w14:paraId="37640728"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2" w:type="pct"/>
            <w:tcBorders>
              <w:bottom w:val="single" w:sz="6" w:space="0" w:color="auto"/>
            </w:tcBorders>
          </w:tcPr>
          <w:p w14:paraId="7BEC4A17"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tcBorders>
              <w:top w:val="single" w:sz="6" w:space="0" w:color="auto"/>
              <w:bottom w:val="single" w:sz="6" w:space="0" w:color="auto"/>
            </w:tcBorders>
            <w:vAlign w:val="bottom"/>
          </w:tcPr>
          <w:p w14:paraId="1373610D" w14:textId="02CC8A8F"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General</w:t>
            </w:r>
          </w:p>
          <w:p w14:paraId="4C5EE93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c>
          <w:tcPr>
            <w:tcW w:w="922" w:type="pct"/>
            <w:tcBorders>
              <w:top w:val="single" w:sz="6" w:space="0" w:color="auto"/>
              <w:bottom w:val="single" w:sz="6" w:space="0" w:color="auto"/>
            </w:tcBorders>
            <w:vAlign w:val="bottom"/>
          </w:tcPr>
          <w:p w14:paraId="7024E2DA"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Special</w:t>
            </w:r>
          </w:p>
          <w:p w14:paraId="521FAE2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r>
      <w:tr w:rsidR="00432E12" w:rsidRPr="00432E12" w14:paraId="164CFE6C" w14:textId="77777777" w:rsidTr="00432E12">
        <w:trPr>
          <w:trHeight w:val="20"/>
        </w:trPr>
        <w:tc>
          <w:tcPr>
            <w:tcW w:w="510" w:type="pct"/>
            <w:tcBorders>
              <w:top w:val="single" w:sz="6" w:space="0" w:color="auto"/>
            </w:tcBorders>
          </w:tcPr>
          <w:p w14:paraId="015B7DB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61.01</w:t>
            </w:r>
          </w:p>
        </w:tc>
        <w:tc>
          <w:tcPr>
            <w:tcW w:w="2833" w:type="pct"/>
            <w:gridSpan w:val="2"/>
            <w:tcBorders>
              <w:top w:val="single" w:sz="6" w:space="0" w:color="auto"/>
            </w:tcBorders>
          </w:tcPr>
          <w:p w14:paraId="2DF311A0"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MENS AND BOYS’ OUTER GARMENTS:</w:t>
            </w:r>
          </w:p>
        </w:tc>
        <w:tc>
          <w:tcPr>
            <w:tcW w:w="132" w:type="pct"/>
            <w:tcBorders>
              <w:top w:val="single" w:sz="6" w:space="0" w:color="auto"/>
            </w:tcBorders>
          </w:tcPr>
          <w:p w14:paraId="55EADDBA"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tcBorders>
              <w:top w:val="single" w:sz="6" w:space="0" w:color="auto"/>
            </w:tcBorders>
          </w:tcPr>
          <w:p w14:paraId="60F804C9" w14:textId="32E352C3" w:rsidR="00432E12" w:rsidRPr="00432E12" w:rsidRDefault="00432E12" w:rsidP="00863D19">
            <w:pPr>
              <w:spacing w:after="0" w:line="240" w:lineRule="auto"/>
              <w:jc w:val="both"/>
              <w:rPr>
                <w:rFonts w:ascii="Times New Roman" w:hAnsi="Times New Roman" w:cs="Times New Roman"/>
                <w:sz w:val="18"/>
                <w:szCs w:val="18"/>
              </w:rPr>
            </w:pPr>
          </w:p>
        </w:tc>
        <w:tc>
          <w:tcPr>
            <w:tcW w:w="922" w:type="pct"/>
            <w:tcBorders>
              <w:top w:val="single" w:sz="6" w:space="0" w:color="auto"/>
            </w:tcBorders>
          </w:tcPr>
          <w:p w14:paraId="25DC7A4F"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432E12" w14:paraId="465846E8" w14:textId="77777777" w:rsidTr="00432E12">
        <w:trPr>
          <w:trHeight w:val="20"/>
        </w:trPr>
        <w:tc>
          <w:tcPr>
            <w:tcW w:w="510" w:type="pct"/>
            <w:vMerge w:val="restart"/>
          </w:tcPr>
          <w:p w14:paraId="22C920E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61.01.1</w:t>
            </w:r>
          </w:p>
        </w:tc>
        <w:tc>
          <w:tcPr>
            <w:tcW w:w="2833" w:type="pct"/>
            <w:gridSpan w:val="2"/>
            <w:vMerge w:val="restart"/>
          </w:tcPr>
          <w:p w14:paraId="1900AD3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Diving dress, wetsuits and similar garments</w:t>
            </w:r>
          </w:p>
        </w:tc>
        <w:tc>
          <w:tcPr>
            <w:tcW w:w="132" w:type="pct"/>
          </w:tcPr>
          <w:p w14:paraId="43D411F6"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vMerge w:val="restart"/>
          </w:tcPr>
          <w:p w14:paraId="4A02DD25" w14:textId="2E490F13"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35%</w:t>
            </w:r>
          </w:p>
        </w:tc>
        <w:tc>
          <w:tcPr>
            <w:tcW w:w="922" w:type="pct"/>
          </w:tcPr>
          <w:p w14:paraId="6AEAA21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Free</w:t>
            </w:r>
          </w:p>
        </w:tc>
      </w:tr>
      <w:tr w:rsidR="00432E12" w:rsidRPr="00432E12" w14:paraId="5E2B0B78" w14:textId="77777777" w:rsidTr="00432E12">
        <w:trPr>
          <w:trHeight w:val="20"/>
        </w:trPr>
        <w:tc>
          <w:tcPr>
            <w:tcW w:w="510" w:type="pct"/>
            <w:vMerge/>
          </w:tcPr>
          <w:p w14:paraId="43A51F4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3" w:type="pct"/>
            <w:gridSpan w:val="2"/>
            <w:vMerge/>
          </w:tcPr>
          <w:p w14:paraId="30AEB1D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2" w:type="pct"/>
          </w:tcPr>
          <w:p w14:paraId="5D6841EB"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vMerge/>
          </w:tcPr>
          <w:p w14:paraId="38E8D839" w14:textId="39C1DDD7" w:rsidR="00432E12" w:rsidRPr="00432E12" w:rsidRDefault="00432E12" w:rsidP="00863D19">
            <w:pPr>
              <w:spacing w:after="0" w:line="240" w:lineRule="auto"/>
              <w:jc w:val="both"/>
              <w:rPr>
                <w:rFonts w:ascii="Times New Roman" w:hAnsi="Times New Roman" w:cs="Times New Roman"/>
                <w:sz w:val="18"/>
                <w:szCs w:val="18"/>
              </w:rPr>
            </w:pPr>
          </w:p>
        </w:tc>
        <w:tc>
          <w:tcPr>
            <w:tcW w:w="922" w:type="pct"/>
          </w:tcPr>
          <w:p w14:paraId="57BBE41D"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25%</w:t>
            </w:r>
          </w:p>
        </w:tc>
      </w:tr>
      <w:tr w:rsidR="00432E12" w:rsidRPr="00432E12" w14:paraId="6E5FEF88" w14:textId="77777777" w:rsidTr="00432E12">
        <w:trPr>
          <w:trHeight w:val="20"/>
        </w:trPr>
        <w:tc>
          <w:tcPr>
            <w:tcW w:w="510" w:type="pct"/>
          </w:tcPr>
          <w:p w14:paraId="3463D9C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61.01.2</w:t>
            </w:r>
          </w:p>
        </w:tc>
        <w:tc>
          <w:tcPr>
            <w:tcW w:w="2833" w:type="pct"/>
            <w:gridSpan w:val="2"/>
          </w:tcPr>
          <w:p w14:paraId="75A58ED0"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Goods, as follows:</w:t>
            </w:r>
          </w:p>
          <w:p w14:paraId="6B64A943" w14:textId="77777777" w:rsidR="00432E12" w:rsidRPr="00432E12" w:rsidRDefault="00432E12" w:rsidP="00863D19">
            <w:pPr>
              <w:spacing w:after="0" w:line="240" w:lineRule="auto"/>
              <w:ind w:left="540" w:hanging="315"/>
              <w:jc w:val="both"/>
              <w:rPr>
                <w:rFonts w:ascii="Times New Roman" w:hAnsi="Times New Roman" w:cs="Times New Roman"/>
                <w:sz w:val="18"/>
                <w:szCs w:val="18"/>
              </w:rPr>
            </w:pPr>
            <w:r w:rsidRPr="00432E12">
              <w:rPr>
                <w:rFonts w:ascii="Times New Roman" w:hAnsi="Times New Roman" w:cs="Times New Roman"/>
                <w:sz w:val="18"/>
                <w:szCs w:val="18"/>
              </w:rPr>
              <w:t>(a) of bonded fibre fabric, being fabric which has not been impregnated or coated;</w:t>
            </w:r>
          </w:p>
          <w:p w14:paraId="0FBE582B" w14:textId="77777777" w:rsidR="00432E12" w:rsidRPr="00432E12" w:rsidRDefault="00432E12" w:rsidP="00863D19">
            <w:pPr>
              <w:spacing w:after="0" w:line="240" w:lineRule="auto"/>
              <w:ind w:left="540" w:hanging="315"/>
              <w:jc w:val="both"/>
              <w:rPr>
                <w:rFonts w:ascii="Times New Roman" w:hAnsi="Times New Roman" w:cs="Times New Roman"/>
                <w:sz w:val="18"/>
                <w:szCs w:val="18"/>
              </w:rPr>
            </w:pPr>
            <w:r w:rsidRPr="00432E12">
              <w:rPr>
                <w:rFonts w:ascii="Times New Roman" w:hAnsi="Times New Roman" w:cs="Times New Roman"/>
                <w:sz w:val="18"/>
                <w:szCs w:val="18"/>
              </w:rPr>
              <w:t>(b) industrial overalls;</w:t>
            </w:r>
          </w:p>
          <w:p w14:paraId="14492198" w14:textId="77777777" w:rsidR="00432E12" w:rsidRPr="00432E12" w:rsidRDefault="00432E12" w:rsidP="00863D19">
            <w:pPr>
              <w:spacing w:after="0" w:line="240" w:lineRule="auto"/>
              <w:ind w:left="540" w:hanging="315"/>
              <w:jc w:val="both"/>
              <w:rPr>
                <w:rFonts w:ascii="Times New Roman" w:hAnsi="Times New Roman" w:cs="Times New Roman"/>
                <w:sz w:val="18"/>
                <w:szCs w:val="18"/>
              </w:rPr>
            </w:pPr>
            <w:r w:rsidRPr="00432E12">
              <w:rPr>
                <w:rFonts w:ascii="Times New Roman" w:hAnsi="Times New Roman" w:cs="Times New Roman"/>
                <w:sz w:val="18"/>
                <w:szCs w:val="18"/>
              </w:rPr>
              <w:t>(c) padded skiwear;</w:t>
            </w:r>
          </w:p>
          <w:p w14:paraId="549A91FE" w14:textId="77777777" w:rsidR="00432E12" w:rsidRPr="00432E12" w:rsidRDefault="00432E12" w:rsidP="00863D19">
            <w:pPr>
              <w:spacing w:after="0" w:line="240" w:lineRule="auto"/>
              <w:ind w:left="540" w:hanging="315"/>
              <w:jc w:val="both"/>
              <w:rPr>
                <w:rFonts w:ascii="Times New Roman" w:hAnsi="Times New Roman" w:cs="Times New Roman"/>
                <w:sz w:val="18"/>
                <w:szCs w:val="18"/>
              </w:rPr>
            </w:pPr>
            <w:r w:rsidRPr="00432E12">
              <w:rPr>
                <w:rFonts w:ascii="Times New Roman" w:hAnsi="Times New Roman" w:cs="Times New Roman"/>
                <w:sz w:val="18"/>
                <w:szCs w:val="18"/>
              </w:rPr>
              <w:t>(d) parkas;</w:t>
            </w:r>
          </w:p>
          <w:p w14:paraId="48DFABF1" w14:textId="77777777" w:rsidR="00432E12" w:rsidRPr="00432E12" w:rsidRDefault="00432E12" w:rsidP="00863D19">
            <w:pPr>
              <w:spacing w:after="0" w:line="240" w:lineRule="auto"/>
              <w:ind w:left="540" w:hanging="315"/>
              <w:jc w:val="both"/>
              <w:rPr>
                <w:rFonts w:ascii="Times New Roman" w:hAnsi="Times New Roman" w:cs="Times New Roman"/>
                <w:sz w:val="18"/>
                <w:szCs w:val="18"/>
              </w:rPr>
            </w:pPr>
            <w:r w:rsidRPr="00432E12">
              <w:rPr>
                <w:rFonts w:ascii="Times New Roman" w:hAnsi="Times New Roman" w:cs="Times New Roman"/>
                <w:sz w:val="18"/>
                <w:szCs w:val="18"/>
              </w:rPr>
              <w:t>(e) waistcoats:</w:t>
            </w:r>
          </w:p>
        </w:tc>
        <w:tc>
          <w:tcPr>
            <w:tcW w:w="132" w:type="pct"/>
          </w:tcPr>
          <w:p w14:paraId="6C987766"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tcPr>
          <w:p w14:paraId="47D42141" w14:textId="03B5B2C9" w:rsidR="00432E12" w:rsidRPr="00432E12" w:rsidRDefault="00432E12" w:rsidP="00863D19">
            <w:pPr>
              <w:spacing w:after="0" w:line="240" w:lineRule="auto"/>
              <w:jc w:val="both"/>
              <w:rPr>
                <w:rFonts w:ascii="Times New Roman" w:hAnsi="Times New Roman" w:cs="Times New Roman"/>
                <w:sz w:val="18"/>
                <w:szCs w:val="18"/>
              </w:rPr>
            </w:pPr>
          </w:p>
        </w:tc>
        <w:tc>
          <w:tcPr>
            <w:tcW w:w="922" w:type="pct"/>
          </w:tcPr>
          <w:p w14:paraId="300C9940"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432E12" w14:paraId="5CB28B8D" w14:textId="77777777" w:rsidTr="00432E12">
        <w:trPr>
          <w:trHeight w:val="20"/>
        </w:trPr>
        <w:tc>
          <w:tcPr>
            <w:tcW w:w="510" w:type="pct"/>
            <w:vMerge w:val="restart"/>
          </w:tcPr>
          <w:p w14:paraId="717538F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61.01.21</w:t>
            </w:r>
          </w:p>
        </w:tc>
        <w:tc>
          <w:tcPr>
            <w:tcW w:w="2833" w:type="pct"/>
            <w:gridSpan w:val="2"/>
            <w:vMerge w:val="restart"/>
          </w:tcPr>
          <w:p w14:paraId="3916CEE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Garments of bonded fibre fabric</w:t>
            </w:r>
          </w:p>
        </w:tc>
        <w:tc>
          <w:tcPr>
            <w:tcW w:w="132" w:type="pct"/>
          </w:tcPr>
          <w:p w14:paraId="4084EF06"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vMerge w:val="restart"/>
          </w:tcPr>
          <w:p w14:paraId="3B0CE4F7" w14:textId="30296E9B"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50%</w:t>
            </w:r>
          </w:p>
        </w:tc>
        <w:tc>
          <w:tcPr>
            <w:tcW w:w="922" w:type="pct"/>
          </w:tcPr>
          <w:p w14:paraId="78B8982A"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Free</w:t>
            </w:r>
          </w:p>
        </w:tc>
      </w:tr>
      <w:tr w:rsidR="00432E12" w:rsidRPr="00432E12" w14:paraId="29236283" w14:textId="77777777" w:rsidTr="00432E12">
        <w:trPr>
          <w:trHeight w:val="20"/>
        </w:trPr>
        <w:tc>
          <w:tcPr>
            <w:tcW w:w="510" w:type="pct"/>
            <w:vMerge/>
          </w:tcPr>
          <w:p w14:paraId="48A089A6"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3" w:type="pct"/>
            <w:gridSpan w:val="2"/>
            <w:vMerge/>
          </w:tcPr>
          <w:p w14:paraId="51CD6E9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2" w:type="pct"/>
          </w:tcPr>
          <w:p w14:paraId="178FD64B"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vMerge/>
          </w:tcPr>
          <w:p w14:paraId="51183CB2" w14:textId="46D2944B" w:rsidR="00432E12" w:rsidRPr="00432E12" w:rsidRDefault="00432E12" w:rsidP="00863D19">
            <w:pPr>
              <w:spacing w:after="0" w:line="240" w:lineRule="auto"/>
              <w:jc w:val="both"/>
              <w:rPr>
                <w:rFonts w:ascii="Times New Roman" w:hAnsi="Times New Roman" w:cs="Times New Roman"/>
                <w:sz w:val="18"/>
                <w:szCs w:val="18"/>
              </w:rPr>
            </w:pPr>
          </w:p>
        </w:tc>
        <w:tc>
          <w:tcPr>
            <w:tcW w:w="922" w:type="pct"/>
          </w:tcPr>
          <w:p w14:paraId="29DD4817"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40%</w:t>
            </w:r>
          </w:p>
        </w:tc>
      </w:tr>
      <w:tr w:rsidR="00432E12" w:rsidRPr="00432E12" w14:paraId="6A39915F" w14:textId="77777777" w:rsidTr="00432E12">
        <w:trPr>
          <w:trHeight w:val="20"/>
        </w:trPr>
        <w:tc>
          <w:tcPr>
            <w:tcW w:w="510" w:type="pct"/>
            <w:vMerge w:val="restart"/>
          </w:tcPr>
          <w:p w14:paraId="4D87125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61.01.29</w:t>
            </w:r>
          </w:p>
        </w:tc>
        <w:tc>
          <w:tcPr>
            <w:tcW w:w="2833" w:type="pct"/>
            <w:gridSpan w:val="2"/>
            <w:vMerge w:val="restart"/>
          </w:tcPr>
          <w:p w14:paraId="51D813EF"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Other</w:t>
            </w:r>
          </w:p>
        </w:tc>
        <w:tc>
          <w:tcPr>
            <w:tcW w:w="132" w:type="pct"/>
          </w:tcPr>
          <w:p w14:paraId="5C56562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vMerge w:val="restart"/>
          </w:tcPr>
          <w:p w14:paraId="6981A0B9" w14:textId="041CB4F2"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50%</w:t>
            </w:r>
          </w:p>
        </w:tc>
        <w:tc>
          <w:tcPr>
            <w:tcW w:w="922" w:type="pct"/>
          </w:tcPr>
          <w:p w14:paraId="2CFFBE70"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15%</w:t>
            </w:r>
          </w:p>
        </w:tc>
      </w:tr>
      <w:tr w:rsidR="00432E12" w:rsidRPr="00432E12" w14:paraId="7BD35BE4" w14:textId="77777777" w:rsidTr="00432E12">
        <w:trPr>
          <w:trHeight w:val="20"/>
        </w:trPr>
        <w:tc>
          <w:tcPr>
            <w:tcW w:w="510" w:type="pct"/>
            <w:vMerge/>
          </w:tcPr>
          <w:p w14:paraId="3D8ADCA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3" w:type="pct"/>
            <w:gridSpan w:val="2"/>
            <w:vMerge/>
          </w:tcPr>
          <w:p w14:paraId="1340B9A8"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2" w:type="pct"/>
          </w:tcPr>
          <w:p w14:paraId="13762E0C"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vMerge/>
          </w:tcPr>
          <w:p w14:paraId="351F2F95" w14:textId="7733A60D" w:rsidR="00432E12" w:rsidRPr="00432E12" w:rsidRDefault="00432E12" w:rsidP="00863D19">
            <w:pPr>
              <w:spacing w:after="0" w:line="240" w:lineRule="auto"/>
              <w:jc w:val="both"/>
              <w:rPr>
                <w:rFonts w:ascii="Times New Roman" w:hAnsi="Times New Roman" w:cs="Times New Roman"/>
                <w:sz w:val="18"/>
                <w:szCs w:val="18"/>
              </w:rPr>
            </w:pPr>
          </w:p>
        </w:tc>
        <w:tc>
          <w:tcPr>
            <w:tcW w:w="922" w:type="pct"/>
          </w:tcPr>
          <w:p w14:paraId="087140E6"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15%</w:t>
            </w:r>
          </w:p>
        </w:tc>
      </w:tr>
      <w:tr w:rsidR="00432E12" w:rsidRPr="00432E12" w14:paraId="57B58A33" w14:textId="77777777" w:rsidTr="00432E12">
        <w:trPr>
          <w:trHeight w:val="20"/>
        </w:trPr>
        <w:tc>
          <w:tcPr>
            <w:tcW w:w="510" w:type="pct"/>
            <w:vMerge/>
          </w:tcPr>
          <w:p w14:paraId="76793DB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3" w:type="pct"/>
            <w:gridSpan w:val="2"/>
            <w:vMerge/>
          </w:tcPr>
          <w:p w14:paraId="2440F03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2" w:type="pct"/>
          </w:tcPr>
          <w:p w14:paraId="7022236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vMerge/>
          </w:tcPr>
          <w:p w14:paraId="6A4D49DF" w14:textId="37D1366F" w:rsidR="00432E12" w:rsidRPr="00432E12" w:rsidRDefault="00432E12" w:rsidP="00863D19">
            <w:pPr>
              <w:spacing w:after="0" w:line="240" w:lineRule="auto"/>
              <w:jc w:val="both"/>
              <w:rPr>
                <w:rFonts w:ascii="Times New Roman" w:hAnsi="Times New Roman" w:cs="Times New Roman"/>
                <w:sz w:val="18"/>
                <w:szCs w:val="18"/>
              </w:rPr>
            </w:pPr>
          </w:p>
        </w:tc>
        <w:tc>
          <w:tcPr>
            <w:tcW w:w="922" w:type="pct"/>
          </w:tcPr>
          <w:p w14:paraId="3217D790"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40%</w:t>
            </w:r>
          </w:p>
        </w:tc>
      </w:tr>
      <w:tr w:rsidR="00432E12" w:rsidRPr="00432E12" w14:paraId="763E3ADF" w14:textId="77777777" w:rsidTr="00432E12">
        <w:trPr>
          <w:trHeight w:val="20"/>
        </w:trPr>
        <w:tc>
          <w:tcPr>
            <w:tcW w:w="510" w:type="pct"/>
            <w:vMerge w:val="restart"/>
          </w:tcPr>
          <w:p w14:paraId="6A83AD07"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61.01.3</w:t>
            </w:r>
          </w:p>
        </w:tc>
        <w:tc>
          <w:tcPr>
            <w:tcW w:w="2833" w:type="pct"/>
            <w:gridSpan w:val="2"/>
            <w:vMerge w:val="restart"/>
          </w:tcPr>
          <w:p w14:paraId="5891D1F7" w14:textId="77777777" w:rsidR="00432E12" w:rsidRPr="00432E12" w:rsidRDefault="00432E12" w:rsidP="00863D19">
            <w:pPr>
              <w:spacing w:after="0" w:line="240" w:lineRule="auto"/>
              <w:ind w:left="216" w:hanging="216"/>
              <w:jc w:val="both"/>
              <w:rPr>
                <w:rFonts w:ascii="Times New Roman" w:hAnsi="Times New Roman" w:cs="Times New Roman"/>
                <w:sz w:val="18"/>
                <w:szCs w:val="18"/>
              </w:rPr>
            </w:pPr>
            <w:r w:rsidRPr="00432E12">
              <w:rPr>
                <w:rFonts w:ascii="Times New Roman" w:hAnsi="Times New Roman" w:cs="Times New Roman"/>
                <w:sz w:val="18"/>
                <w:szCs w:val="18"/>
              </w:rPr>
              <w:t>- Goods, NSA, made of textile fabric to which, if imported, 59.03, 59.08 or 59.11 would apply</w:t>
            </w:r>
          </w:p>
        </w:tc>
        <w:tc>
          <w:tcPr>
            <w:tcW w:w="132" w:type="pct"/>
          </w:tcPr>
          <w:p w14:paraId="6116FA7A"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vMerge w:val="restart"/>
          </w:tcPr>
          <w:p w14:paraId="6D30C433" w14:textId="68B41F05"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125%</w:t>
            </w:r>
          </w:p>
        </w:tc>
        <w:tc>
          <w:tcPr>
            <w:tcW w:w="922" w:type="pct"/>
          </w:tcPr>
          <w:p w14:paraId="02E3BFB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115%</w:t>
            </w:r>
          </w:p>
        </w:tc>
      </w:tr>
      <w:tr w:rsidR="00432E12" w:rsidRPr="00432E12" w14:paraId="5C7BF004" w14:textId="77777777" w:rsidTr="00432E12">
        <w:trPr>
          <w:trHeight w:val="253"/>
        </w:trPr>
        <w:tc>
          <w:tcPr>
            <w:tcW w:w="510" w:type="pct"/>
            <w:vMerge/>
          </w:tcPr>
          <w:p w14:paraId="4C657F17"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3" w:type="pct"/>
            <w:gridSpan w:val="2"/>
            <w:vMerge/>
          </w:tcPr>
          <w:p w14:paraId="6CC96C7F"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2" w:type="pct"/>
          </w:tcPr>
          <w:p w14:paraId="4C80754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vMerge/>
          </w:tcPr>
          <w:p w14:paraId="0654277F" w14:textId="4993F73B" w:rsidR="00432E12" w:rsidRPr="00432E12" w:rsidRDefault="00432E12" w:rsidP="00863D19">
            <w:pPr>
              <w:spacing w:after="0" w:line="240" w:lineRule="auto"/>
              <w:jc w:val="both"/>
              <w:rPr>
                <w:rFonts w:ascii="Times New Roman" w:hAnsi="Times New Roman" w:cs="Times New Roman"/>
                <w:sz w:val="18"/>
                <w:szCs w:val="18"/>
              </w:rPr>
            </w:pPr>
          </w:p>
        </w:tc>
        <w:tc>
          <w:tcPr>
            <w:tcW w:w="922" w:type="pct"/>
            <w:vMerge w:val="restart"/>
          </w:tcPr>
          <w:p w14:paraId="657BE137"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HONG and TAIW): 115%</w:t>
            </w:r>
          </w:p>
        </w:tc>
      </w:tr>
      <w:tr w:rsidR="00432E12" w:rsidRPr="00432E12" w14:paraId="0E071276" w14:textId="77777777" w:rsidTr="00432E12">
        <w:trPr>
          <w:trHeight w:val="253"/>
        </w:trPr>
        <w:tc>
          <w:tcPr>
            <w:tcW w:w="510" w:type="pct"/>
            <w:vMerge/>
          </w:tcPr>
          <w:p w14:paraId="19B3BF0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3" w:type="pct"/>
            <w:gridSpan w:val="2"/>
            <w:vMerge/>
          </w:tcPr>
          <w:p w14:paraId="1FB3D612"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2" w:type="pct"/>
          </w:tcPr>
          <w:p w14:paraId="0DD4E0B8"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vMerge/>
          </w:tcPr>
          <w:p w14:paraId="51282D4E" w14:textId="771F7B94" w:rsidR="00432E12" w:rsidRPr="00432E12" w:rsidRDefault="00432E12" w:rsidP="00863D19">
            <w:pPr>
              <w:spacing w:after="0" w:line="240" w:lineRule="auto"/>
              <w:jc w:val="both"/>
              <w:rPr>
                <w:rFonts w:ascii="Times New Roman" w:hAnsi="Times New Roman" w:cs="Times New Roman"/>
                <w:sz w:val="18"/>
                <w:szCs w:val="18"/>
              </w:rPr>
            </w:pPr>
          </w:p>
        </w:tc>
        <w:tc>
          <w:tcPr>
            <w:tcW w:w="922" w:type="pct"/>
            <w:vMerge/>
          </w:tcPr>
          <w:p w14:paraId="0D5EEF18"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432E12" w14:paraId="66F02032" w14:textId="77777777" w:rsidTr="00432E12">
        <w:trPr>
          <w:trHeight w:val="253"/>
        </w:trPr>
        <w:tc>
          <w:tcPr>
            <w:tcW w:w="510" w:type="pct"/>
            <w:vMerge/>
          </w:tcPr>
          <w:p w14:paraId="405BE8D2"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3" w:type="pct"/>
            <w:gridSpan w:val="2"/>
            <w:vMerge/>
          </w:tcPr>
          <w:p w14:paraId="20FFA3B9"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2" w:type="pct"/>
          </w:tcPr>
          <w:p w14:paraId="17E4B20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vMerge/>
          </w:tcPr>
          <w:p w14:paraId="0A38A51C" w14:textId="3ABDA160" w:rsidR="00432E12" w:rsidRPr="00432E12" w:rsidRDefault="00432E12" w:rsidP="00863D19">
            <w:pPr>
              <w:spacing w:after="0" w:line="240" w:lineRule="auto"/>
              <w:jc w:val="both"/>
              <w:rPr>
                <w:rFonts w:ascii="Times New Roman" w:hAnsi="Times New Roman" w:cs="Times New Roman"/>
                <w:sz w:val="18"/>
                <w:szCs w:val="18"/>
              </w:rPr>
            </w:pPr>
          </w:p>
        </w:tc>
        <w:tc>
          <w:tcPr>
            <w:tcW w:w="922" w:type="pct"/>
            <w:vMerge/>
          </w:tcPr>
          <w:p w14:paraId="3A22DFCA"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432E12" w14:paraId="1BC55140" w14:textId="77777777" w:rsidTr="00432E12">
        <w:trPr>
          <w:trHeight w:val="20"/>
        </w:trPr>
        <w:tc>
          <w:tcPr>
            <w:tcW w:w="510" w:type="pct"/>
          </w:tcPr>
          <w:p w14:paraId="251019DF"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61.01.9</w:t>
            </w:r>
          </w:p>
        </w:tc>
        <w:tc>
          <w:tcPr>
            <w:tcW w:w="2833" w:type="pct"/>
            <w:gridSpan w:val="2"/>
          </w:tcPr>
          <w:p w14:paraId="75BD559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Other:</w:t>
            </w:r>
          </w:p>
        </w:tc>
        <w:tc>
          <w:tcPr>
            <w:tcW w:w="132" w:type="pct"/>
          </w:tcPr>
          <w:p w14:paraId="39BADDD2"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tcPr>
          <w:p w14:paraId="7B88F93C" w14:textId="3B8D6079" w:rsidR="00432E12" w:rsidRPr="00432E12" w:rsidRDefault="00432E12" w:rsidP="00863D19">
            <w:pPr>
              <w:spacing w:after="0" w:line="240" w:lineRule="auto"/>
              <w:jc w:val="both"/>
              <w:rPr>
                <w:rFonts w:ascii="Times New Roman" w:hAnsi="Times New Roman" w:cs="Times New Roman"/>
                <w:sz w:val="18"/>
                <w:szCs w:val="18"/>
              </w:rPr>
            </w:pPr>
          </w:p>
        </w:tc>
        <w:tc>
          <w:tcPr>
            <w:tcW w:w="922" w:type="pct"/>
          </w:tcPr>
          <w:p w14:paraId="50CE7758"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432E12" w14:paraId="25CC7901" w14:textId="77777777" w:rsidTr="00432E12">
        <w:trPr>
          <w:trHeight w:val="253"/>
        </w:trPr>
        <w:tc>
          <w:tcPr>
            <w:tcW w:w="510" w:type="pct"/>
            <w:vMerge w:val="restart"/>
          </w:tcPr>
          <w:p w14:paraId="7BCAB566"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61.01.91</w:t>
            </w:r>
          </w:p>
        </w:tc>
        <w:tc>
          <w:tcPr>
            <w:tcW w:w="2833" w:type="pct"/>
            <w:gridSpan w:val="2"/>
            <w:vMerge w:val="restart"/>
          </w:tcPr>
          <w:p w14:paraId="2A9E1041" w14:textId="77777777" w:rsidR="00432E12" w:rsidRPr="00432E12" w:rsidRDefault="00432E12" w:rsidP="00863D19">
            <w:pPr>
              <w:spacing w:after="0" w:line="240" w:lineRule="auto"/>
              <w:ind w:left="288" w:hanging="288"/>
              <w:jc w:val="both"/>
              <w:rPr>
                <w:rFonts w:ascii="Times New Roman" w:hAnsi="Times New Roman" w:cs="Times New Roman"/>
                <w:sz w:val="18"/>
                <w:szCs w:val="18"/>
              </w:rPr>
            </w:pPr>
            <w:r w:rsidRPr="00432E12">
              <w:rPr>
                <w:rFonts w:ascii="Times New Roman" w:hAnsi="Times New Roman" w:cs="Times New Roman"/>
                <w:sz w:val="18"/>
                <w:szCs w:val="18"/>
              </w:rPr>
              <w:t xml:space="preserve">- - Dressing gowns, shave coats, kimonos, </w:t>
            </w:r>
            <w:proofErr w:type="spellStart"/>
            <w:r w:rsidRPr="00432E12">
              <w:rPr>
                <w:rFonts w:ascii="Times New Roman" w:hAnsi="Times New Roman" w:cs="Times New Roman"/>
                <w:sz w:val="18"/>
                <w:szCs w:val="18"/>
              </w:rPr>
              <w:t>bathgowns</w:t>
            </w:r>
            <w:proofErr w:type="spellEnd"/>
            <w:r w:rsidRPr="00432E12">
              <w:rPr>
                <w:rFonts w:ascii="Times New Roman" w:hAnsi="Times New Roman" w:cs="Times New Roman"/>
                <w:sz w:val="18"/>
                <w:szCs w:val="18"/>
              </w:rPr>
              <w:t xml:space="preserve"> and the like</w:t>
            </w:r>
          </w:p>
        </w:tc>
        <w:tc>
          <w:tcPr>
            <w:tcW w:w="132" w:type="pct"/>
          </w:tcPr>
          <w:p w14:paraId="3871E718"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vMerge w:val="restart"/>
          </w:tcPr>
          <w:p w14:paraId="0CE24D61" w14:textId="50DC8F4A"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$10/garment</w:t>
            </w:r>
          </w:p>
        </w:tc>
        <w:tc>
          <w:tcPr>
            <w:tcW w:w="922" w:type="pct"/>
            <w:vMerge w:val="restart"/>
          </w:tcPr>
          <w:p w14:paraId="60BF4BD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$10/garment</w:t>
            </w:r>
          </w:p>
        </w:tc>
      </w:tr>
      <w:tr w:rsidR="00432E12" w:rsidRPr="00432E12" w14:paraId="0B2064AF" w14:textId="77777777" w:rsidTr="00432E12">
        <w:trPr>
          <w:trHeight w:val="253"/>
        </w:trPr>
        <w:tc>
          <w:tcPr>
            <w:tcW w:w="510" w:type="pct"/>
            <w:vMerge/>
          </w:tcPr>
          <w:p w14:paraId="304ADA4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3" w:type="pct"/>
            <w:gridSpan w:val="2"/>
            <w:vMerge/>
          </w:tcPr>
          <w:p w14:paraId="42A5ABF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2" w:type="pct"/>
          </w:tcPr>
          <w:p w14:paraId="22C78B36"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vMerge/>
          </w:tcPr>
          <w:p w14:paraId="68C3F7F4" w14:textId="04BB5C10" w:rsidR="00432E12" w:rsidRPr="00432E12" w:rsidRDefault="00432E12" w:rsidP="00432E12">
            <w:pPr>
              <w:spacing w:after="0" w:line="240" w:lineRule="auto"/>
              <w:rPr>
                <w:rFonts w:ascii="Times New Roman" w:hAnsi="Times New Roman" w:cs="Times New Roman"/>
                <w:sz w:val="18"/>
                <w:szCs w:val="18"/>
              </w:rPr>
            </w:pPr>
          </w:p>
        </w:tc>
        <w:tc>
          <w:tcPr>
            <w:tcW w:w="922" w:type="pct"/>
            <w:vMerge/>
          </w:tcPr>
          <w:p w14:paraId="410C2CD3"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432E12" w14:paraId="22990871" w14:textId="77777777" w:rsidTr="00432E12">
        <w:trPr>
          <w:trHeight w:val="253"/>
        </w:trPr>
        <w:tc>
          <w:tcPr>
            <w:tcW w:w="510" w:type="pct"/>
            <w:vMerge/>
          </w:tcPr>
          <w:p w14:paraId="74C352BB"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3" w:type="pct"/>
            <w:gridSpan w:val="2"/>
            <w:vMerge/>
          </w:tcPr>
          <w:p w14:paraId="0449C2E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2" w:type="pct"/>
          </w:tcPr>
          <w:p w14:paraId="5DD48356"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vMerge/>
          </w:tcPr>
          <w:p w14:paraId="1CC5D76E" w14:textId="5C344F56" w:rsidR="00432E12" w:rsidRPr="00432E12" w:rsidRDefault="00432E12" w:rsidP="00432E12">
            <w:pPr>
              <w:spacing w:after="0" w:line="240" w:lineRule="auto"/>
              <w:rPr>
                <w:rFonts w:ascii="Times New Roman" w:hAnsi="Times New Roman" w:cs="Times New Roman"/>
                <w:sz w:val="18"/>
                <w:szCs w:val="18"/>
              </w:rPr>
            </w:pPr>
          </w:p>
        </w:tc>
        <w:tc>
          <w:tcPr>
            <w:tcW w:w="922" w:type="pct"/>
          </w:tcPr>
          <w:p w14:paraId="6CE6587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HONG, PHIL and TAIW): 40%, and</w:t>
            </w:r>
          </w:p>
          <w:p w14:paraId="5BDC042D"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$10/garment</w:t>
            </w:r>
          </w:p>
        </w:tc>
      </w:tr>
      <w:tr w:rsidR="00432E12" w:rsidRPr="00432E12" w14:paraId="1EAC2BDD" w14:textId="77777777" w:rsidTr="00432E12">
        <w:trPr>
          <w:trHeight w:val="253"/>
        </w:trPr>
        <w:tc>
          <w:tcPr>
            <w:tcW w:w="510" w:type="pct"/>
            <w:vMerge w:val="restart"/>
          </w:tcPr>
          <w:p w14:paraId="63E5A593"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61.01.92</w:t>
            </w:r>
          </w:p>
        </w:tc>
        <w:tc>
          <w:tcPr>
            <w:tcW w:w="2833" w:type="pct"/>
            <w:gridSpan w:val="2"/>
            <w:vMerge w:val="restart"/>
          </w:tcPr>
          <w:p w14:paraId="7C0DE006"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Shorts and swimwear</w:t>
            </w:r>
          </w:p>
        </w:tc>
        <w:tc>
          <w:tcPr>
            <w:tcW w:w="132" w:type="pct"/>
          </w:tcPr>
          <w:p w14:paraId="15BB5C4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vMerge w:val="restart"/>
          </w:tcPr>
          <w:p w14:paraId="3B584E66" w14:textId="3CBF6611"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$10/garment</w:t>
            </w:r>
          </w:p>
        </w:tc>
        <w:tc>
          <w:tcPr>
            <w:tcW w:w="922" w:type="pct"/>
            <w:vMerge w:val="restart"/>
          </w:tcPr>
          <w:p w14:paraId="45C48196"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$10/garment</w:t>
            </w:r>
          </w:p>
        </w:tc>
      </w:tr>
      <w:tr w:rsidR="00432E12" w:rsidRPr="00432E12" w14:paraId="2E9CF887" w14:textId="77777777" w:rsidTr="00432E12">
        <w:trPr>
          <w:trHeight w:val="253"/>
        </w:trPr>
        <w:tc>
          <w:tcPr>
            <w:tcW w:w="510" w:type="pct"/>
            <w:vMerge/>
          </w:tcPr>
          <w:p w14:paraId="4E1B84F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3" w:type="pct"/>
            <w:gridSpan w:val="2"/>
            <w:vMerge/>
          </w:tcPr>
          <w:p w14:paraId="10C9D799"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2" w:type="pct"/>
          </w:tcPr>
          <w:p w14:paraId="607478AC"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vMerge/>
          </w:tcPr>
          <w:p w14:paraId="2A60BB76" w14:textId="4FCF581F" w:rsidR="00432E12" w:rsidRPr="00432E12" w:rsidRDefault="00432E12" w:rsidP="00432E12">
            <w:pPr>
              <w:spacing w:after="0" w:line="240" w:lineRule="auto"/>
              <w:rPr>
                <w:rFonts w:ascii="Times New Roman" w:hAnsi="Times New Roman" w:cs="Times New Roman"/>
                <w:sz w:val="18"/>
                <w:szCs w:val="18"/>
              </w:rPr>
            </w:pPr>
          </w:p>
        </w:tc>
        <w:tc>
          <w:tcPr>
            <w:tcW w:w="922" w:type="pct"/>
            <w:vMerge/>
          </w:tcPr>
          <w:p w14:paraId="5C045E27"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432E12" w14:paraId="43EAD441" w14:textId="77777777" w:rsidTr="00432E12">
        <w:trPr>
          <w:trHeight w:val="253"/>
        </w:trPr>
        <w:tc>
          <w:tcPr>
            <w:tcW w:w="510" w:type="pct"/>
            <w:vMerge/>
          </w:tcPr>
          <w:p w14:paraId="56F71E4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3" w:type="pct"/>
            <w:gridSpan w:val="2"/>
            <w:vMerge/>
          </w:tcPr>
          <w:p w14:paraId="615124F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2" w:type="pct"/>
          </w:tcPr>
          <w:p w14:paraId="7760F1F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vMerge/>
          </w:tcPr>
          <w:p w14:paraId="0104FBA5" w14:textId="6F464F66" w:rsidR="00432E12" w:rsidRPr="00432E12" w:rsidRDefault="00432E12" w:rsidP="00432E12">
            <w:pPr>
              <w:spacing w:after="0" w:line="240" w:lineRule="auto"/>
              <w:rPr>
                <w:rFonts w:ascii="Times New Roman" w:hAnsi="Times New Roman" w:cs="Times New Roman"/>
                <w:sz w:val="18"/>
                <w:szCs w:val="18"/>
              </w:rPr>
            </w:pPr>
          </w:p>
        </w:tc>
        <w:tc>
          <w:tcPr>
            <w:tcW w:w="922" w:type="pct"/>
          </w:tcPr>
          <w:p w14:paraId="3736947A"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HONG and TAIW): 40%, and $10/garment</w:t>
            </w:r>
          </w:p>
        </w:tc>
      </w:tr>
      <w:tr w:rsidR="00432E12" w:rsidRPr="00432E12" w14:paraId="0A801CDC" w14:textId="77777777" w:rsidTr="00432E12">
        <w:trPr>
          <w:trHeight w:val="253"/>
        </w:trPr>
        <w:tc>
          <w:tcPr>
            <w:tcW w:w="510" w:type="pct"/>
            <w:vMerge w:val="restart"/>
          </w:tcPr>
          <w:p w14:paraId="22DD8EF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61.01.93</w:t>
            </w:r>
          </w:p>
        </w:tc>
        <w:tc>
          <w:tcPr>
            <w:tcW w:w="2833" w:type="pct"/>
            <w:gridSpan w:val="2"/>
            <w:vMerge w:val="restart"/>
          </w:tcPr>
          <w:p w14:paraId="28C1786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Goods, as follows:</w:t>
            </w:r>
          </w:p>
          <w:p w14:paraId="21352B37" w14:textId="77777777" w:rsidR="00432E12" w:rsidRPr="00432E12" w:rsidRDefault="00432E12" w:rsidP="00863D19">
            <w:pPr>
              <w:spacing w:after="0" w:line="240" w:lineRule="auto"/>
              <w:ind w:left="540" w:hanging="315"/>
              <w:jc w:val="both"/>
              <w:rPr>
                <w:rFonts w:ascii="Times New Roman" w:hAnsi="Times New Roman" w:cs="Times New Roman"/>
                <w:sz w:val="18"/>
                <w:szCs w:val="18"/>
              </w:rPr>
            </w:pPr>
            <w:r w:rsidRPr="00432E12">
              <w:rPr>
                <w:rFonts w:ascii="Times New Roman" w:hAnsi="Times New Roman" w:cs="Times New Roman"/>
                <w:sz w:val="18"/>
                <w:szCs w:val="18"/>
              </w:rPr>
              <w:t>(a) shirts;</w:t>
            </w:r>
          </w:p>
          <w:p w14:paraId="0FC79302" w14:textId="77777777" w:rsidR="00432E12" w:rsidRPr="00432E12" w:rsidRDefault="00432E12" w:rsidP="00863D19">
            <w:pPr>
              <w:spacing w:after="0" w:line="240" w:lineRule="auto"/>
              <w:ind w:left="540" w:hanging="315"/>
              <w:jc w:val="both"/>
              <w:rPr>
                <w:rFonts w:ascii="Times New Roman" w:hAnsi="Times New Roman" w:cs="Times New Roman"/>
                <w:sz w:val="18"/>
                <w:szCs w:val="18"/>
              </w:rPr>
            </w:pPr>
            <w:r w:rsidRPr="00432E12">
              <w:rPr>
                <w:rFonts w:ascii="Times New Roman" w:hAnsi="Times New Roman" w:cs="Times New Roman"/>
                <w:sz w:val="18"/>
                <w:szCs w:val="18"/>
              </w:rPr>
              <w:t xml:space="preserve">(b) sets of garments (including suits, tracksuits, playsuits, </w:t>
            </w:r>
            <w:proofErr w:type="spellStart"/>
            <w:r w:rsidRPr="00432E12">
              <w:rPr>
                <w:rFonts w:ascii="Times New Roman" w:hAnsi="Times New Roman" w:cs="Times New Roman"/>
                <w:sz w:val="18"/>
                <w:szCs w:val="18"/>
              </w:rPr>
              <w:t>rompersuits</w:t>
            </w:r>
            <w:proofErr w:type="spellEnd"/>
            <w:r w:rsidRPr="00432E12">
              <w:rPr>
                <w:rFonts w:ascii="Times New Roman" w:hAnsi="Times New Roman" w:cs="Times New Roman"/>
                <w:sz w:val="18"/>
                <w:szCs w:val="18"/>
              </w:rPr>
              <w:t xml:space="preserve"> and the like) being sets having a chest measurement of less than 86 cm</w:t>
            </w:r>
          </w:p>
        </w:tc>
        <w:tc>
          <w:tcPr>
            <w:tcW w:w="132" w:type="pct"/>
          </w:tcPr>
          <w:p w14:paraId="26C6ABC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vMerge w:val="restart"/>
          </w:tcPr>
          <w:p w14:paraId="765F65C7" w14:textId="5D30735D"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$5/garment</w:t>
            </w:r>
          </w:p>
        </w:tc>
        <w:tc>
          <w:tcPr>
            <w:tcW w:w="922" w:type="pct"/>
            <w:vMerge w:val="restart"/>
          </w:tcPr>
          <w:p w14:paraId="44D06A0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$5/garment</w:t>
            </w:r>
          </w:p>
        </w:tc>
      </w:tr>
      <w:tr w:rsidR="00432E12" w:rsidRPr="00432E12" w14:paraId="132267CE" w14:textId="77777777" w:rsidTr="00432E12">
        <w:trPr>
          <w:trHeight w:val="253"/>
        </w:trPr>
        <w:tc>
          <w:tcPr>
            <w:tcW w:w="510" w:type="pct"/>
            <w:vMerge/>
          </w:tcPr>
          <w:p w14:paraId="6FDFCBA2"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3" w:type="pct"/>
            <w:gridSpan w:val="2"/>
            <w:vMerge/>
          </w:tcPr>
          <w:p w14:paraId="7793EA07"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2" w:type="pct"/>
          </w:tcPr>
          <w:p w14:paraId="5773F6EB"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vMerge/>
          </w:tcPr>
          <w:p w14:paraId="00860934" w14:textId="2EB7ACFB" w:rsidR="00432E12" w:rsidRPr="00432E12" w:rsidRDefault="00432E12" w:rsidP="00863D19">
            <w:pPr>
              <w:spacing w:after="0" w:line="240" w:lineRule="auto"/>
              <w:jc w:val="both"/>
              <w:rPr>
                <w:rFonts w:ascii="Times New Roman" w:hAnsi="Times New Roman" w:cs="Times New Roman"/>
                <w:sz w:val="18"/>
                <w:szCs w:val="18"/>
              </w:rPr>
            </w:pPr>
          </w:p>
        </w:tc>
        <w:tc>
          <w:tcPr>
            <w:tcW w:w="922" w:type="pct"/>
            <w:vMerge/>
          </w:tcPr>
          <w:p w14:paraId="311BD0B4"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432E12" w14:paraId="7BFBAAFE" w14:textId="77777777" w:rsidTr="00432E12">
        <w:trPr>
          <w:trHeight w:val="253"/>
        </w:trPr>
        <w:tc>
          <w:tcPr>
            <w:tcW w:w="510" w:type="pct"/>
            <w:vMerge/>
          </w:tcPr>
          <w:p w14:paraId="29F503B8"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3" w:type="pct"/>
            <w:gridSpan w:val="2"/>
            <w:vMerge/>
          </w:tcPr>
          <w:p w14:paraId="379C7CA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2" w:type="pct"/>
          </w:tcPr>
          <w:p w14:paraId="70114CE6"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03" w:type="pct"/>
            <w:vMerge/>
          </w:tcPr>
          <w:p w14:paraId="0967DE57" w14:textId="16D47821" w:rsidR="00432E12" w:rsidRPr="00432E12" w:rsidRDefault="00432E12" w:rsidP="00863D19">
            <w:pPr>
              <w:spacing w:after="0" w:line="240" w:lineRule="auto"/>
              <w:jc w:val="both"/>
              <w:rPr>
                <w:rFonts w:ascii="Times New Roman" w:hAnsi="Times New Roman" w:cs="Times New Roman"/>
                <w:sz w:val="18"/>
                <w:szCs w:val="18"/>
              </w:rPr>
            </w:pPr>
          </w:p>
        </w:tc>
        <w:tc>
          <w:tcPr>
            <w:tcW w:w="922" w:type="pct"/>
            <w:vMerge w:val="restart"/>
          </w:tcPr>
          <w:p w14:paraId="70C9778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HONG and TAIW): 40%, and $5/garment</w:t>
            </w:r>
          </w:p>
        </w:tc>
      </w:tr>
      <w:tr w:rsidR="00432E12" w:rsidRPr="00F34B99" w14:paraId="52AF132F" w14:textId="77777777" w:rsidTr="00432E12">
        <w:trPr>
          <w:trHeight w:val="253"/>
        </w:trPr>
        <w:tc>
          <w:tcPr>
            <w:tcW w:w="510" w:type="pct"/>
            <w:vMerge/>
          </w:tcPr>
          <w:p w14:paraId="00DBC598" w14:textId="77777777" w:rsidR="00432E12" w:rsidRPr="00F34B99" w:rsidRDefault="00432E12" w:rsidP="00863D19">
            <w:pPr>
              <w:spacing w:after="0" w:line="240" w:lineRule="auto"/>
              <w:jc w:val="both"/>
              <w:rPr>
                <w:rFonts w:ascii="Times New Roman" w:hAnsi="Times New Roman" w:cs="Times New Roman"/>
                <w:sz w:val="20"/>
                <w:szCs w:val="20"/>
              </w:rPr>
            </w:pPr>
          </w:p>
        </w:tc>
        <w:tc>
          <w:tcPr>
            <w:tcW w:w="2833" w:type="pct"/>
            <w:gridSpan w:val="2"/>
            <w:vMerge/>
          </w:tcPr>
          <w:p w14:paraId="0A37FA51" w14:textId="77777777" w:rsidR="00432E12" w:rsidRPr="00F34B99" w:rsidRDefault="00432E12" w:rsidP="00863D19">
            <w:pPr>
              <w:spacing w:after="0" w:line="240" w:lineRule="auto"/>
              <w:jc w:val="both"/>
              <w:rPr>
                <w:rFonts w:ascii="Times New Roman" w:hAnsi="Times New Roman" w:cs="Times New Roman"/>
                <w:sz w:val="20"/>
                <w:szCs w:val="20"/>
              </w:rPr>
            </w:pPr>
          </w:p>
        </w:tc>
        <w:tc>
          <w:tcPr>
            <w:tcW w:w="132" w:type="pct"/>
          </w:tcPr>
          <w:p w14:paraId="7930DFC8" w14:textId="77777777" w:rsidR="00432E12" w:rsidRPr="00F34B99" w:rsidRDefault="00432E12" w:rsidP="00863D19">
            <w:pPr>
              <w:spacing w:after="0" w:line="240" w:lineRule="auto"/>
              <w:jc w:val="both"/>
              <w:rPr>
                <w:rFonts w:ascii="Times New Roman" w:hAnsi="Times New Roman" w:cs="Times New Roman"/>
                <w:sz w:val="20"/>
                <w:szCs w:val="20"/>
              </w:rPr>
            </w:pPr>
          </w:p>
        </w:tc>
        <w:tc>
          <w:tcPr>
            <w:tcW w:w="603" w:type="pct"/>
            <w:vMerge/>
          </w:tcPr>
          <w:p w14:paraId="208A9B58" w14:textId="62BFF542" w:rsidR="00432E12" w:rsidRPr="00F34B99" w:rsidRDefault="00432E12" w:rsidP="00863D19">
            <w:pPr>
              <w:spacing w:after="0" w:line="240" w:lineRule="auto"/>
              <w:jc w:val="both"/>
              <w:rPr>
                <w:rFonts w:ascii="Times New Roman" w:hAnsi="Times New Roman" w:cs="Times New Roman"/>
                <w:sz w:val="20"/>
                <w:szCs w:val="20"/>
              </w:rPr>
            </w:pPr>
          </w:p>
        </w:tc>
        <w:tc>
          <w:tcPr>
            <w:tcW w:w="922" w:type="pct"/>
            <w:vMerge/>
          </w:tcPr>
          <w:p w14:paraId="00763A81" w14:textId="77777777" w:rsidR="00432E12" w:rsidRPr="00F34B99" w:rsidRDefault="00432E12" w:rsidP="00863D19">
            <w:pPr>
              <w:spacing w:after="0" w:line="240" w:lineRule="auto"/>
              <w:jc w:val="both"/>
              <w:rPr>
                <w:rFonts w:ascii="Times New Roman" w:hAnsi="Times New Roman" w:cs="Times New Roman"/>
                <w:sz w:val="20"/>
                <w:szCs w:val="20"/>
              </w:rPr>
            </w:pPr>
          </w:p>
        </w:tc>
      </w:tr>
      <w:tr w:rsidR="00432E12" w:rsidRPr="00F34B99" w14:paraId="370D5D1C" w14:textId="77777777" w:rsidTr="00432E12">
        <w:trPr>
          <w:trHeight w:val="253"/>
        </w:trPr>
        <w:tc>
          <w:tcPr>
            <w:tcW w:w="510" w:type="pct"/>
            <w:vMerge/>
          </w:tcPr>
          <w:p w14:paraId="217FC9A2" w14:textId="77777777" w:rsidR="00432E12" w:rsidRPr="00F34B99" w:rsidRDefault="00432E12" w:rsidP="00863D19">
            <w:pPr>
              <w:spacing w:after="0" w:line="240" w:lineRule="auto"/>
              <w:jc w:val="both"/>
              <w:rPr>
                <w:rFonts w:ascii="Times New Roman" w:hAnsi="Times New Roman" w:cs="Times New Roman"/>
                <w:sz w:val="20"/>
                <w:szCs w:val="20"/>
              </w:rPr>
            </w:pPr>
          </w:p>
        </w:tc>
        <w:tc>
          <w:tcPr>
            <w:tcW w:w="2833" w:type="pct"/>
            <w:gridSpan w:val="2"/>
            <w:vMerge/>
          </w:tcPr>
          <w:p w14:paraId="3E670120" w14:textId="77777777" w:rsidR="00432E12" w:rsidRPr="00F34B99" w:rsidRDefault="00432E12" w:rsidP="00863D19">
            <w:pPr>
              <w:spacing w:after="0" w:line="240" w:lineRule="auto"/>
              <w:jc w:val="both"/>
              <w:rPr>
                <w:rFonts w:ascii="Times New Roman" w:hAnsi="Times New Roman" w:cs="Times New Roman"/>
                <w:sz w:val="20"/>
                <w:szCs w:val="20"/>
              </w:rPr>
            </w:pPr>
          </w:p>
        </w:tc>
        <w:tc>
          <w:tcPr>
            <w:tcW w:w="132" w:type="pct"/>
          </w:tcPr>
          <w:p w14:paraId="75EFABDC" w14:textId="77777777" w:rsidR="00432E12" w:rsidRPr="00F34B99" w:rsidRDefault="00432E12" w:rsidP="00863D19">
            <w:pPr>
              <w:spacing w:after="0" w:line="240" w:lineRule="auto"/>
              <w:jc w:val="both"/>
              <w:rPr>
                <w:rFonts w:ascii="Times New Roman" w:hAnsi="Times New Roman" w:cs="Times New Roman"/>
                <w:sz w:val="20"/>
                <w:szCs w:val="20"/>
              </w:rPr>
            </w:pPr>
          </w:p>
        </w:tc>
        <w:tc>
          <w:tcPr>
            <w:tcW w:w="603" w:type="pct"/>
            <w:vMerge/>
          </w:tcPr>
          <w:p w14:paraId="10A30816" w14:textId="6305F0B1" w:rsidR="00432E12" w:rsidRPr="00F34B99" w:rsidRDefault="00432E12" w:rsidP="00863D19">
            <w:pPr>
              <w:spacing w:after="0" w:line="240" w:lineRule="auto"/>
              <w:jc w:val="both"/>
              <w:rPr>
                <w:rFonts w:ascii="Times New Roman" w:hAnsi="Times New Roman" w:cs="Times New Roman"/>
                <w:sz w:val="20"/>
                <w:szCs w:val="20"/>
              </w:rPr>
            </w:pPr>
          </w:p>
        </w:tc>
        <w:tc>
          <w:tcPr>
            <w:tcW w:w="922" w:type="pct"/>
            <w:vMerge/>
          </w:tcPr>
          <w:p w14:paraId="5979F734" w14:textId="77777777" w:rsidR="00432E12" w:rsidRPr="00F34B99" w:rsidRDefault="00432E12" w:rsidP="00863D19">
            <w:pPr>
              <w:spacing w:after="0" w:line="240" w:lineRule="auto"/>
              <w:jc w:val="both"/>
              <w:rPr>
                <w:rFonts w:ascii="Times New Roman" w:hAnsi="Times New Roman" w:cs="Times New Roman"/>
                <w:sz w:val="20"/>
                <w:szCs w:val="20"/>
              </w:rPr>
            </w:pPr>
          </w:p>
        </w:tc>
      </w:tr>
      <w:tr w:rsidR="00432E12" w:rsidRPr="00F34B99" w14:paraId="4D2CA345" w14:textId="77777777" w:rsidTr="00432E12">
        <w:trPr>
          <w:trHeight w:val="253"/>
        </w:trPr>
        <w:tc>
          <w:tcPr>
            <w:tcW w:w="510" w:type="pct"/>
            <w:vMerge/>
          </w:tcPr>
          <w:p w14:paraId="16B9BF22" w14:textId="77777777" w:rsidR="00432E12" w:rsidRPr="00F34B99" w:rsidRDefault="00432E12" w:rsidP="00863D19">
            <w:pPr>
              <w:spacing w:after="0" w:line="240" w:lineRule="auto"/>
              <w:jc w:val="both"/>
              <w:rPr>
                <w:rFonts w:ascii="Times New Roman" w:hAnsi="Times New Roman" w:cs="Times New Roman"/>
                <w:sz w:val="20"/>
                <w:szCs w:val="20"/>
              </w:rPr>
            </w:pPr>
          </w:p>
        </w:tc>
        <w:tc>
          <w:tcPr>
            <w:tcW w:w="2833" w:type="pct"/>
            <w:gridSpan w:val="2"/>
            <w:vMerge/>
          </w:tcPr>
          <w:p w14:paraId="6EE64B86" w14:textId="77777777" w:rsidR="00432E12" w:rsidRPr="00F34B99" w:rsidRDefault="00432E12" w:rsidP="00863D19">
            <w:pPr>
              <w:spacing w:after="0" w:line="240" w:lineRule="auto"/>
              <w:jc w:val="both"/>
              <w:rPr>
                <w:rFonts w:ascii="Times New Roman" w:hAnsi="Times New Roman" w:cs="Times New Roman"/>
                <w:sz w:val="20"/>
                <w:szCs w:val="20"/>
              </w:rPr>
            </w:pPr>
          </w:p>
        </w:tc>
        <w:tc>
          <w:tcPr>
            <w:tcW w:w="132" w:type="pct"/>
          </w:tcPr>
          <w:p w14:paraId="6CF858AF" w14:textId="77777777" w:rsidR="00432E12" w:rsidRPr="00F34B99" w:rsidRDefault="00432E12" w:rsidP="00863D19">
            <w:pPr>
              <w:spacing w:after="0" w:line="240" w:lineRule="auto"/>
              <w:jc w:val="both"/>
              <w:rPr>
                <w:rFonts w:ascii="Times New Roman" w:hAnsi="Times New Roman" w:cs="Times New Roman"/>
                <w:sz w:val="20"/>
                <w:szCs w:val="20"/>
              </w:rPr>
            </w:pPr>
          </w:p>
        </w:tc>
        <w:tc>
          <w:tcPr>
            <w:tcW w:w="603" w:type="pct"/>
            <w:vMerge/>
          </w:tcPr>
          <w:p w14:paraId="13EC3B29" w14:textId="06A116E7" w:rsidR="00432E12" w:rsidRPr="00F34B99" w:rsidRDefault="00432E12" w:rsidP="00863D19">
            <w:pPr>
              <w:spacing w:after="0" w:line="240" w:lineRule="auto"/>
              <w:jc w:val="both"/>
              <w:rPr>
                <w:rFonts w:ascii="Times New Roman" w:hAnsi="Times New Roman" w:cs="Times New Roman"/>
                <w:sz w:val="20"/>
                <w:szCs w:val="20"/>
              </w:rPr>
            </w:pPr>
          </w:p>
        </w:tc>
        <w:tc>
          <w:tcPr>
            <w:tcW w:w="922" w:type="pct"/>
            <w:vMerge/>
          </w:tcPr>
          <w:p w14:paraId="68A64186" w14:textId="77777777" w:rsidR="00432E12" w:rsidRPr="00F34B99" w:rsidRDefault="00432E12" w:rsidP="00863D19">
            <w:pPr>
              <w:spacing w:after="0" w:line="240" w:lineRule="auto"/>
              <w:jc w:val="both"/>
              <w:rPr>
                <w:rFonts w:ascii="Times New Roman" w:hAnsi="Times New Roman" w:cs="Times New Roman"/>
                <w:sz w:val="20"/>
                <w:szCs w:val="20"/>
              </w:rPr>
            </w:pPr>
          </w:p>
        </w:tc>
      </w:tr>
      <w:tr w:rsidR="00432E12" w:rsidRPr="00F34B99" w14:paraId="4615A47A" w14:textId="77777777" w:rsidTr="00432E12">
        <w:trPr>
          <w:trHeight w:val="253"/>
        </w:trPr>
        <w:tc>
          <w:tcPr>
            <w:tcW w:w="510" w:type="pct"/>
            <w:vMerge/>
          </w:tcPr>
          <w:p w14:paraId="448075FE" w14:textId="77777777" w:rsidR="00432E12" w:rsidRPr="00F34B99" w:rsidRDefault="00432E12" w:rsidP="00863D19">
            <w:pPr>
              <w:spacing w:after="0" w:line="240" w:lineRule="auto"/>
              <w:jc w:val="both"/>
              <w:rPr>
                <w:rFonts w:ascii="Times New Roman" w:hAnsi="Times New Roman" w:cs="Times New Roman"/>
                <w:sz w:val="20"/>
                <w:szCs w:val="20"/>
              </w:rPr>
            </w:pPr>
          </w:p>
        </w:tc>
        <w:tc>
          <w:tcPr>
            <w:tcW w:w="2833" w:type="pct"/>
            <w:gridSpan w:val="2"/>
            <w:vMerge/>
          </w:tcPr>
          <w:p w14:paraId="0F3B68A5" w14:textId="77777777" w:rsidR="00432E12" w:rsidRPr="00F34B99" w:rsidRDefault="00432E12" w:rsidP="00863D19">
            <w:pPr>
              <w:spacing w:after="0" w:line="240" w:lineRule="auto"/>
              <w:jc w:val="both"/>
              <w:rPr>
                <w:rFonts w:ascii="Times New Roman" w:hAnsi="Times New Roman" w:cs="Times New Roman"/>
                <w:sz w:val="20"/>
                <w:szCs w:val="20"/>
              </w:rPr>
            </w:pPr>
          </w:p>
        </w:tc>
        <w:tc>
          <w:tcPr>
            <w:tcW w:w="132" w:type="pct"/>
          </w:tcPr>
          <w:p w14:paraId="56DEBE9E" w14:textId="77777777" w:rsidR="00432E12" w:rsidRPr="00F34B99" w:rsidRDefault="00432E12" w:rsidP="00863D19">
            <w:pPr>
              <w:spacing w:after="0" w:line="240" w:lineRule="auto"/>
              <w:jc w:val="both"/>
              <w:rPr>
                <w:rFonts w:ascii="Times New Roman" w:hAnsi="Times New Roman" w:cs="Times New Roman"/>
                <w:sz w:val="20"/>
                <w:szCs w:val="20"/>
              </w:rPr>
            </w:pPr>
          </w:p>
        </w:tc>
        <w:tc>
          <w:tcPr>
            <w:tcW w:w="603" w:type="pct"/>
            <w:vMerge/>
          </w:tcPr>
          <w:p w14:paraId="752A2D79" w14:textId="0E6F1755" w:rsidR="00432E12" w:rsidRPr="00F34B99" w:rsidRDefault="00432E12" w:rsidP="00863D19">
            <w:pPr>
              <w:spacing w:after="0" w:line="240" w:lineRule="auto"/>
              <w:jc w:val="both"/>
              <w:rPr>
                <w:rFonts w:ascii="Times New Roman" w:hAnsi="Times New Roman" w:cs="Times New Roman"/>
                <w:sz w:val="20"/>
                <w:szCs w:val="20"/>
              </w:rPr>
            </w:pPr>
          </w:p>
        </w:tc>
        <w:tc>
          <w:tcPr>
            <w:tcW w:w="922" w:type="pct"/>
            <w:vMerge/>
          </w:tcPr>
          <w:p w14:paraId="6E1F6940" w14:textId="77777777" w:rsidR="00432E12" w:rsidRPr="00F34B99" w:rsidRDefault="00432E12" w:rsidP="00863D19">
            <w:pPr>
              <w:spacing w:after="0" w:line="240" w:lineRule="auto"/>
              <w:jc w:val="both"/>
              <w:rPr>
                <w:rFonts w:ascii="Times New Roman" w:hAnsi="Times New Roman" w:cs="Times New Roman"/>
                <w:sz w:val="20"/>
                <w:szCs w:val="20"/>
              </w:rPr>
            </w:pPr>
          </w:p>
        </w:tc>
      </w:tr>
    </w:tbl>
    <w:p w14:paraId="4753A946"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6F91AACF" w14:textId="77777777" w:rsidR="002610A6" w:rsidRPr="00913185"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913185">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8"/>
        <w:gridCol w:w="981"/>
        <w:gridCol w:w="3963"/>
        <w:gridCol w:w="230"/>
        <w:gridCol w:w="1119"/>
        <w:gridCol w:w="1764"/>
      </w:tblGrid>
      <w:tr w:rsidR="00432E12" w:rsidRPr="00D82B7F" w14:paraId="469D6E5D" w14:textId="77777777" w:rsidTr="00432E12">
        <w:trPr>
          <w:trHeight w:val="20"/>
        </w:trPr>
        <w:tc>
          <w:tcPr>
            <w:tcW w:w="507" w:type="pct"/>
            <w:tcBorders>
              <w:top w:val="single" w:sz="6" w:space="0" w:color="auto"/>
              <w:bottom w:val="single" w:sz="6" w:space="0" w:color="auto"/>
            </w:tcBorders>
            <w:vAlign w:val="bottom"/>
          </w:tcPr>
          <w:p w14:paraId="4252B2DF"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1</w:t>
            </w:r>
          </w:p>
        </w:tc>
        <w:tc>
          <w:tcPr>
            <w:tcW w:w="547" w:type="pct"/>
            <w:tcBorders>
              <w:top w:val="single" w:sz="6" w:space="0" w:color="auto"/>
              <w:bottom w:val="single" w:sz="6" w:space="0" w:color="auto"/>
            </w:tcBorders>
            <w:vAlign w:val="bottom"/>
          </w:tcPr>
          <w:p w14:paraId="79A4EF9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2</w:t>
            </w:r>
          </w:p>
        </w:tc>
        <w:tc>
          <w:tcPr>
            <w:tcW w:w="2210" w:type="pct"/>
            <w:vMerge w:val="restart"/>
            <w:tcBorders>
              <w:top w:val="single" w:sz="6" w:space="0" w:color="auto"/>
            </w:tcBorders>
            <w:vAlign w:val="bottom"/>
          </w:tcPr>
          <w:p w14:paraId="4788B19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8" w:type="pct"/>
            <w:tcBorders>
              <w:top w:val="single" w:sz="6" w:space="0" w:color="auto"/>
            </w:tcBorders>
          </w:tcPr>
          <w:p w14:paraId="1DC37449"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4" w:type="pct"/>
            <w:tcBorders>
              <w:top w:val="single" w:sz="6" w:space="0" w:color="auto"/>
              <w:bottom w:val="single" w:sz="6" w:space="0" w:color="auto"/>
            </w:tcBorders>
            <w:vAlign w:val="bottom"/>
          </w:tcPr>
          <w:p w14:paraId="62112AF1" w14:textId="7FEC0D34"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3</w:t>
            </w:r>
          </w:p>
        </w:tc>
        <w:tc>
          <w:tcPr>
            <w:tcW w:w="984" w:type="pct"/>
            <w:tcBorders>
              <w:top w:val="single" w:sz="6" w:space="0" w:color="auto"/>
              <w:bottom w:val="single" w:sz="6" w:space="0" w:color="auto"/>
            </w:tcBorders>
            <w:vAlign w:val="bottom"/>
          </w:tcPr>
          <w:p w14:paraId="47A957E3"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4</w:t>
            </w:r>
          </w:p>
        </w:tc>
      </w:tr>
      <w:tr w:rsidR="00432E12" w:rsidRPr="00D82B7F" w14:paraId="60238A16" w14:textId="77777777" w:rsidTr="00432E12">
        <w:trPr>
          <w:trHeight w:val="20"/>
        </w:trPr>
        <w:tc>
          <w:tcPr>
            <w:tcW w:w="507" w:type="pct"/>
            <w:tcBorders>
              <w:top w:val="single" w:sz="6" w:space="0" w:color="auto"/>
              <w:bottom w:val="single" w:sz="6" w:space="0" w:color="auto"/>
            </w:tcBorders>
            <w:vAlign w:val="bottom"/>
          </w:tcPr>
          <w:p w14:paraId="209FC9E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Reference no.</w:t>
            </w:r>
          </w:p>
        </w:tc>
        <w:tc>
          <w:tcPr>
            <w:tcW w:w="547" w:type="pct"/>
            <w:tcBorders>
              <w:top w:val="single" w:sz="6" w:space="0" w:color="auto"/>
              <w:bottom w:val="single" w:sz="6" w:space="0" w:color="auto"/>
            </w:tcBorders>
            <w:vAlign w:val="bottom"/>
          </w:tcPr>
          <w:p w14:paraId="2D10FD1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Goods</w:t>
            </w:r>
          </w:p>
        </w:tc>
        <w:tc>
          <w:tcPr>
            <w:tcW w:w="2210" w:type="pct"/>
            <w:vMerge/>
            <w:tcBorders>
              <w:bottom w:val="single" w:sz="6" w:space="0" w:color="auto"/>
            </w:tcBorders>
            <w:vAlign w:val="bottom"/>
          </w:tcPr>
          <w:p w14:paraId="7FC9CC8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8" w:type="pct"/>
            <w:tcBorders>
              <w:bottom w:val="single" w:sz="6" w:space="0" w:color="auto"/>
            </w:tcBorders>
          </w:tcPr>
          <w:p w14:paraId="2EBBB4CA"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4" w:type="pct"/>
            <w:tcBorders>
              <w:top w:val="single" w:sz="6" w:space="0" w:color="auto"/>
              <w:bottom w:val="single" w:sz="6" w:space="0" w:color="auto"/>
            </w:tcBorders>
            <w:vAlign w:val="bottom"/>
          </w:tcPr>
          <w:p w14:paraId="7BB7E580" w14:textId="6E50D9AD"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General</w:t>
            </w:r>
          </w:p>
          <w:p w14:paraId="58EC61F3"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c>
          <w:tcPr>
            <w:tcW w:w="984" w:type="pct"/>
            <w:tcBorders>
              <w:top w:val="single" w:sz="6" w:space="0" w:color="auto"/>
              <w:bottom w:val="single" w:sz="6" w:space="0" w:color="auto"/>
            </w:tcBorders>
            <w:vAlign w:val="bottom"/>
          </w:tcPr>
          <w:p w14:paraId="7F768A4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Special</w:t>
            </w:r>
          </w:p>
          <w:p w14:paraId="01A2DDCC"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r>
      <w:tr w:rsidR="00432E12" w:rsidRPr="00D82B7F" w14:paraId="7B955E81" w14:textId="77777777" w:rsidTr="00432E12">
        <w:trPr>
          <w:trHeight w:val="20"/>
        </w:trPr>
        <w:tc>
          <w:tcPr>
            <w:tcW w:w="507" w:type="pct"/>
            <w:vMerge w:val="restart"/>
            <w:tcBorders>
              <w:top w:val="single" w:sz="6" w:space="0" w:color="auto"/>
            </w:tcBorders>
          </w:tcPr>
          <w:p w14:paraId="4E7569ED"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61.01.94</w:t>
            </w:r>
          </w:p>
        </w:tc>
        <w:tc>
          <w:tcPr>
            <w:tcW w:w="2757" w:type="pct"/>
            <w:gridSpan w:val="2"/>
            <w:vMerge w:val="restart"/>
            <w:tcBorders>
              <w:top w:val="single" w:sz="6" w:space="0" w:color="auto"/>
            </w:tcBorders>
          </w:tcPr>
          <w:p w14:paraId="096D78AD" w14:textId="77777777" w:rsidR="00432E12" w:rsidRPr="00432E12" w:rsidRDefault="00432E12" w:rsidP="00D86539">
            <w:pPr>
              <w:spacing w:after="0" w:line="240" w:lineRule="auto"/>
              <w:ind w:left="288" w:hanging="288"/>
              <w:rPr>
                <w:rFonts w:ascii="Times New Roman" w:hAnsi="Times New Roman" w:cs="Times New Roman"/>
                <w:sz w:val="18"/>
                <w:szCs w:val="18"/>
              </w:rPr>
            </w:pPr>
            <w:r w:rsidRPr="00432E12">
              <w:rPr>
                <w:rFonts w:ascii="Times New Roman" w:hAnsi="Times New Roman" w:cs="Times New Roman"/>
                <w:sz w:val="18"/>
                <w:szCs w:val="18"/>
              </w:rPr>
              <w:t xml:space="preserve">- - Suits and sets (excluding tracksuits, playsuits, </w:t>
            </w:r>
            <w:proofErr w:type="spellStart"/>
            <w:r w:rsidRPr="00432E12">
              <w:rPr>
                <w:rFonts w:ascii="Times New Roman" w:hAnsi="Times New Roman" w:cs="Times New Roman"/>
                <w:sz w:val="18"/>
                <w:szCs w:val="18"/>
              </w:rPr>
              <w:t>rompersuits</w:t>
            </w:r>
            <w:proofErr w:type="spellEnd"/>
            <w:r w:rsidRPr="00432E12">
              <w:rPr>
                <w:rFonts w:ascii="Times New Roman" w:hAnsi="Times New Roman" w:cs="Times New Roman"/>
                <w:sz w:val="18"/>
                <w:szCs w:val="18"/>
              </w:rPr>
              <w:t>, and the like), having a chest measurement of 86 cm or more</w:t>
            </w:r>
          </w:p>
        </w:tc>
        <w:tc>
          <w:tcPr>
            <w:tcW w:w="128" w:type="pct"/>
            <w:tcBorders>
              <w:top w:val="single" w:sz="6" w:space="0" w:color="auto"/>
            </w:tcBorders>
          </w:tcPr>
          <w:p w14:paraId="6F874B6E" w14:textId="77777777" w:rsidR="00432E12" w:rsidRPr="00432E12" w:rsidRDefault="00432E12" w:rsidP="00432E12">
            <w:pPr>
              <w:spacing w:after="0" w:line="240" w:lineRule="auto"/>
              <w:rPr>
                <w:rFonts w:ascii="Times New Roman" w:hAnsi="Times New Roman" w:cs="Times New Roman"/>
                <w:sz w:val="18"/>
                <w:szCs w:val="18"/>
              </w:rPr>
            </w:pPr>
          </w:p>
        </w:tc>
        <w:tc>
          <w:tcPr>
            <w:tcW w:w="624" w:type="pct"/>
            <w:vMerge w:val="restart"/>
            <w:tcBorders>
              <w:top w:val="single" w:sz="6" w:space="0" w:color="auto"/>
            </w:tcBorders>
          </w:tcPr>
          <w:p w14:paraId="47BB3494" w14:textId="72137548"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$15/garment</w:t>
            </w:r>
          </w:p>
        </w:tc>
        <w:tc>
          <w:tcPr>
            <w:tcW w:w="984" w:type="pct"/>
            <w:tcBorders>
              <w:top w:val="single" w:sz="6" w:space="0" w:color="auto"/>
            </w:tcBorders>
          </w:tcPr>
          <w:p w14:paraId="73DCE04A"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$15/garment</w:t>
            </w:r>
          </w:p>
        </w:tc>
      </w:tr>
      <w:tr w:rsidR="00432E12" w:rsidRPr="00D82B7F" w14:paraId="580ACAA1" w14:textId="77777777" w:rsidTr="00432E12">
        <w:trPr>
          <w:trHeight w:val="20"/>
        </w:trPr>
        <w:tc>
          <w:tcPr>
            <w:tcW w:w="507" w:type="pct"/>
            <w:vMerge/>
            <w:tcBorders>
              <w:top w:val="single" w:sz="6" w:space="0" w:color="auto"/>
            </w:tcBorders>
          </w:tcPr>
          <w:p w14:paraId="2C578329"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757" w:type="pct"/>
            <w:gridSpan w:val="2"/>
            <w:vMerge/>
            <w:tcBorders>
              <w:top w:val="single" w:sz="6" w:space="0" w:color="auto"/>
            </w:tcBorders>
          </w:tcPr>
          <w:p w14:paraId="344F7EF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8" w:type="pct"/>
          </w:tcPr>
          <w:p w14:paraId="3D9C0E13" w14:textId="77777777" w:rsidR="00432E12" w:rsidRPr="00432E12" w:rsidRDefault="00432E12" w:rsidP="00432E12">
            <w:pPr>
              <w:spacing w:after="0" w:line="240" w:lineRule="auto"/>
              <w:rPr>
                <w:rFonts w:ascii="Times New Roman" w:hAnsi="Times New Roman" w:cs="Times New Roman"/>
                <w:sz w:val="18"/>
                <w:szCs w:val="18"/>
              </w:rPr>
            </w:pPr>
          </w:p>
        </w:tc>
        <w:tc>
          <w:tcPr>
            <w:tcW w:w="624" w:type="pct"/>
            <w:vMerge/>
            <w:tcBorders>
              <w:top w:val="single" w:sz="6" w:space="0" w:color="auto"/>
            </w:tcBorders>
          </w:tcPr>
          <w:p w14:paraId="68C64648" w14:textId="3465B9F7" w:rsidR="00432E12" w:rsidRPr="00432E12" w:rsidRDefault="00432E12" w:rsidP="00432E12">
            <w:pPr>
              <w:spacing w:after="0" w:line="240" w:lineRule="auto"/>
              <w:rPr>
                <w:rFonts w:ascii="Times New Roman" w:hAnsi="Times New Roman" w:cs="Times New Roman"/>
                <w:sz w:val="18"/>
                <w:szCs w:val="18"/>
              </w:rPr>
            </w:pPr>
          </w:p>
        </w:tc>
        <w:tc>
          <w:tcPr>
            <w:tcW w:w="984" w:type="pct"/>
          </w:tcPr>
          <w:p w14:paraId="19832AB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RKOR and TAIW): 40%, and $15/garment</w:t>
            </w:r>
          </w:p>
        </w:tc>
      </w:tr>
      <w:tr w:rsidR="00432E12" w:rsidRPr="00D82B7F" w14:paraId="5E79AD1E" w14:textId="77777777" w:rsidTr="00432E12">
        <w:trPr>
          <w:trHeight w:val="20"/>
        </w:trPr>
        <w:tc>
          <w:tcPr>
            <w:tcW w:w="507" w:type="pct"/>
            <w:vMerge w:val="restart"/>
          </w:tcPr>
          <w:p w14:paraId="310C710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61.01.95</w:t>
            </w:r>
          </w:p>
        </w:tc>
        <w:tc>
          <w:tcPr>
            <w:tcW w:w="2757" w:type="pct"/>
            <w:gridSpan w:val="2"/>
            <w:vMerge w:val="restart"/>
          </w:tcPr>
          <w:p w14:paraId="4558307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Coats, NSA</w:t>
            </w:r>
          </w:p>
        </w:tc>
        <w:tc>
          <w:tcPr>
            <w:tcW w:w="128" w:type="pct"/>
          </w:tcPr>
          <w:p w14:paraId="4B821A11" w14:textId="77777777" w:rsidR="00432E12" w:rsidRPr="00432E12" w:rsidRDefault="00432E12" w:rsidP="00432E12">
            <w:pPr>
              <w:spacing w:after="0" w:line="240" w:lineRule="auto"/>
              <w:rPr>
                <w:rFonts w:ascii="Times New Roman" w:hAnsi="Times New Roman" w:cs="Times New Roman"/>
                <w:sz w:val="18"/>
                <w:szCs w:val="18"/>
              </w:rPr>
            </w:pPr>
          </w:p>
        </w:tc>
        <w:tc>
          <w:tcPr>
            <w:tcW w:w="624" w:type="pct"/>
            <w:vMerge w:val="restart"/>
          </w:tcPr>
          <w:p w14:paraId="634938A6" w14:textId="26D4C479"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$15/garment</w:t>
            </w:r>
          </w:p>
        </w:tc>
        <w:tc>
          <w:tcPr>
            <w:tcW w:w="984" w:type="pct"/>
          </w:tcPr>
          <w:p w14:paraId="0B0F213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$15/garment</w:t>
            </w:r>
          </w:p>
        </w:tc>
      </w:tr>
      <w:tr w:rsidR="00432E12" w:rsidRPr="00D82B7F" w14:paraId="5AE12B30" w14:textId="77777777" w:rsidTr="00432E12">
        <w:trPr>
          <w:trHeight w:val="20"/>
        </w:trPr>
        <w:tc>
          <w:tcPr>
            <w:tcW w:w="507" w:type="pct"/>
            <w:vMerge/>
          </w:tcPr>
          <w:p w14:paraId="7CF340F2"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757" w:type="pct"/>
            <w:gridSpan w:val="2"/>
            <w:vMerge/>
          </w:tcPr>
          <w:p w14:paraId="1B0F771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8" w:type="pct"/>
          </w:tcPr>
          <w:p w14:paraId="75C5BBC0" w14:textId="77777777" w:rsidR="00432E12" w:rsidRPr="00432E12" w:rsidRDefault="00432E12" w:rsidP="00432E12">
            <w:pPr>
              <w:spacing w:after="0" w:line="240" w:lineRule="auto"/>
              <w:rPr>
                <w:rFonts w:ascii="Times New Roman" w:hAnsi="Times New Roman" w:cs="Times New Roman"/>
                <w:sz w:val="18"/>
                <w:szCs w:val="18"/>
              </w:rPr>
            </w:pPr>
          </w:p>
        </w:tc>
        <w:tc>
          <w:tcPr>
            <w:tcW w:w="624" w:type="pct"/>
            <w:vMerge/>
          </w:tcPr>
          <w:p w14:paraId="3B581B26" w14:textId="592EDC49" w:rsidR="00432E12" w:rsidRPr="00432E12" w:rsidRDefault="00432E12" w:rsidP="00432E12">
            <w:pPr>
              <w:spacing w:after="0" w:line="240" w:lineRule="auto"/>
              <w:rPr>
                <w:rFonts w:ascii="Times New Roman" w:hAnsi="Times New Roman" w:cs="Times New Roman"/>
                <w:sz w:val="18"/>
                <w:szCs w:val="18"/>
              </w:rPr>
            </w:pPr>
          </w:p>
        </w:tc>
        <w:tc>
          <w:tcPr>
            <w:tcW w:w="984" w:type="pct"/>
          </w:tcPr>
          <w:p w14:paraId="3E165553"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HONG and RKOR): 40%, and</w:t>
            </w:r>
          </w:p>
          <w:p w14:paraId="79D426C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$15/garment</w:t>
            </w:r>
          </w:p>
        </w:tc>
      </w:tr>
      <w:tr w:rsidR="00432E12" w:rsidRPr="00D82B7F" w14:paraId="53274123" w14:textId="77777777" w:rsidTr="00432E12">
        <w:trPr>
          <w:trHeight w:val="20"/>
        </w:trPr>
        <w:tc>
          <w:tcPr>
            <w:tcW w:w="507" w:type="pct"/>
            <w:vMerge w:val="restart"/>
          </w:tcPr>
          <w:p w14:paraId="0B42AA9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61.01.96</w:t>
            </w:r>
          </w:p>
        </w:tc>
        <w:tc>
          <w:tcPr>
            <w:tcW w:w="2757" w:type="pct"/>
            <w:gridSpan w:val="2"/>
            <w:vMerge w:val="restart"/>
          </w:tcPr>
          <w:p w14:paraId="1796B6F3"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Trousers, jeans and overalls, NSA</w:t>
            </w:r>
          </w:p>
        </w:tc>
        <w:tc>
          <w:tcPr>
            <w:tcW w:w="128" w:type="pct"/>
          </w:tcPr>
          <w:p w14:paraId="24246F3D" w14:textId="77777777" w:rsidR="00432E12" w:rsidRPr="00432E12" w:rsidRDefault="00432E12" w:rsidP="00432E12">
            <w:pPr>
              <w:spacing w:after="0" w:line="240" w:lineRule="auto"/>
              <w:rPr>
                <w:rFonts w:ascii="Times New Roman" w:hAnsi="Times New Roman" w:cs="Times New Roman"/>
                <w:sz w:val="18"/>
                <w:szCs w:val="18"/>
              </w:rPr>
            </w:pPr>
          </w:p>
        </w:tc>
        <w:tc>
          <w:tcPr>
            <w:tcW w:w="624" w:type="pct"/>
            <w:vMerge w:val="restart"/>
          </w:tcPr>
          <w:p w14:paraId="0BF55130" w14:textId="3DC0AFC8"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$15/garment</w:t>
            </w:r>
          </w:p>
        </w:tc>
        <w:tc>
          <w:tcPr>
            <w:tcW w:w="984" w:type="pct"/>
          </w:tcPr>
          <w:p w14:paraId="5D3847CC"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$15/garment</w:t>
            </w:r>
          </w:p>
        </w:tc>
      </w:tr>
      <w:tr w:rsidR="00432E12" w:rsidRPr="00D82B7F" w14:paraId="2781D33F" w14:textId="77777777" w:rsidTr="00432E12">
        <w:trPr>
          <w:trHeight w:val="20"/>
        </w:trPr>
        <w:tc>
          <w:tcPr>
            <w:tcW w:w="507" w:type="pct"/>
            <w:vMerge/>
          </w:tcPr>
          <w:p w14:paraId="23FAC85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757" w:type="pct"/>
            <w:gridSpan w:val="2"/>
            <w:vMerge/>
          </w:tcPr>
          <w:p w14:paraId="66E559CC"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8" w:type="pct"/>
          </w:tcPr>
          <w:p w14:paraId="49D9C660" w14:textId="77777777" w:rsidR="00432E12" w:rsidRPr="00432E12" w:rsidRDefault="00432E12" w:rsidP="00432E12">
            <w:pPr>
              <w:spacing w:after="0" w:line="240" w:lineRule="auto"/>
              <w:rPr>
                <w:rFonts w:ascii="Times New Roman" w:hAnsi="Times New Roman" w:cs="Times New Roman"/>
                <w:sz w:val="18"/>
                <w:szCs w:val="18"/>
              </w:rPr>
            </w:pPr>
          </w:p>
        </w:tc>
        <w:tc>
          <w:tcPr>
            <w:tcW w:w="624" w:type="pct"/>
            <w:vMerge/>
          </w:tcPr>
          <w:p w14:paraId="07B2C1ED" w14:textId="24CC3A00" w:rsidR="00432E12" w:rsidRPr="00432E12" w:rsidRDefault="00432E12" w:rsidP="00432E12">
            <w:pPr>
              <w:spacing w:after="0" w:line="240" w:lineRule="auto"/>
              <w:rPr>
                <w:rFonts w:ascii="Times New Roman" w:hAnsi="Times New Roman" w:cs="Times New Roman"/>
                <w:sz w:val="18"/>
                <w:szCs w:val="18"/>
              </w:rPr>
            </w:pPr>
          </w:p>
        </w:tc>
        <w:tc>
          <w:tcPr>
            <w:tcW w:w="984" w:type="pct"/>
          </w:tcPr>
          <w:p w14:paraId="6FC65A4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and HONG): 40%, and $15/garment</w:t>
            </w:r>
          </w:p>
        </w:tc>
      </w:tr>
      <w:tr w:rsidR="00432E12" w:rsidRPr="00D82B7F" w14:paraId="66B27513" w14:textId="77777777" w:rsidTr="00432E12">
        <w:trPr>
          <w:trHeight w:val="20"/>
        </w:trPr>
        <w:tc>
          <w:tcPr>
            <w:tcW w:w="507" w:type="pct"/>
            <w:vMerge w:val="restart"/>
          </w:tcPr>
          <w:p w14:paraId="3A91EB2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61.01.99</w:t>
            </w:r>
          </w:p>
        </w:tc>
        <w:tc>
          <w:tcPr>
            <w:tcW w:w="2757" w:type="pct"/>
            <w:gridSpan w:val="2"/>
            <w:vMerge w:val="restart"/>
          </w:tcPr>
          <w:p w14:paraId="0AF649A0"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Other</w:t>
            </w:r>
          </w:p>
        </w:tc>
        <w:tc>
          <w:tcPr>
            <w:tcW w:w="128" w:type="pct"/>
          </w:tcPr>
          <w:p w14:paraId="7BEEA259" w14:textId="77777777" w:rsidR="00432E12" w:rsidRPr="00432E12" w:rsidRDefault="00432E12" w:rsidP="00432E12">
            <w:pPr>
              <w:spacing w:after="0" w:line="240" w:lineRule="auto"/>
              <w:rPr>
                <w:rFonts w:ascii="Times New Roman" w:hAnsi="Times New Roman" w:cs="Times New Roman"/>
                <w:sz w:val="18"/>
                <w:szCs w:val="18"/>
              </w:rPr>
            </w:pPr>
          </w:p>
        </w:tc>
        <w:tc>
          <w:tcPr>
            <w:tcW w:w="624" w:type="pct"/>
            <w:vMerge w:val="restart"/>
          </w:tcPr>
          <w:p w14:paraId="25734389" w14:textId="429C2971"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$15/garment</w:t>
            </w:r>
          </w:p>
        </w:tc>
        <w:tc>
          <w:tcPr>
            <w:tcW w:w="984" w:type="pct"/>
          </w:tcPr>
          <w:p w14:paraId="51F2B26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$15/garment</w:t>
            </w:r>
          </w:p>
        </w:tc>
      </w:tr>
      <w:tr w:rsidR="00432E12" w:rsidRPr="00D82B7F" w14:paraId="33D782A9" w14:textId="77777777" w:rsidTr="00432E12">
        <w:trPr>
          <w:trHeight w:val="20"/>
        </w:trPr>
        <w:tc>
          <w:tcPr>
            <w:tcW w:w="507" w:type="pct"/>
            <w:vMerge/>
          </w:tcPr>
          <w:p w14:paraId="6742566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757" w:type="pct"/>
            <w:gridSpan w:val="2"/>
            <w:vMerge/>
          </w:tcPr>
          <w:p w14:paraId="76FAB5D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8" w:type="pct"/>
          </w:tcPr>
          <w:p w14:paraId="355CB5BA" w14:textId="77777777" w:rsidR="00432E12" w:rsidRPr="00432E12" w:rsidRDefault="00432E12" w:rsidP="00432E12">
            <w:pPr>
              <w:spacing w:after="0" w:line="240" w:lineRule="auto"/>
              <w:rPr>
                <w:rFonts w:ascii="Times New Roman" w:hAnsi="Times New Roman" w:cs="Times New Roman"/>
                <w:sz w:val="18"/>
                <w:szCs w:val="18"/>
              </w:rPr>
            </w:pPr>
          </w:p>
        </w:tc>
        <w:tc>
          <w:tcPr>
            <w:tcW w:w="624" w:type="pct"/>
            <w:vMerge/>
          </w:tcPr>
          <w:p w14:paraId="0B1DF66F" w14:textId="0CD7296B" w:rsidR="00432E12" w:rsidRPr="00432E12" w:rsidRDefault="00432E12" w:rsidP="00432E12">
            <w:pPr>
              <w:spacing w:after="0" w:line="240" w:lineRule="auto"/>
              <w:rPr>
                <w:rFonts w:ascii="Times New Roman" w:hAnsi="Times New Roman" w:cs="Times New Roman"/>
                <w:sz w:val="18"/>
                <w:szCs w:val="18"/>
              </w:rPr>
            </w:pPr>
          </w:p>
        </w:tc>
        <w:tc>
          <w:tcPr>
            <w:tcW w:w="984" w:type="pct"/>
          </w:tcPr>
          <w:p w14:paraId="1783BC3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HONG and TAIW): 40%, and $15/garment</w:t>
            </w:r>
          </w:p>
        </w:tc>
      </w:tr>
      <w:tr w:rsidR="00432E12" w:rsidRPr="00D82B7F" w14:paraId="185E1870" w14:textId="77777777" w:rsidTr="00432E12">
        <w:trPr>
          <w:trHeight w:val="20"/>
        </w:trPr>
        <w:tc>
          <w:tcPr>
            <w:tcW w:w="507" w:type="pct"/>
          </w:tcPr>
          <w:p w14:paraId="6DBC659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61.02</w:t>
            </w:r>
          </w:p>
        </w:tc>
        <w:tc>
          <w:tcPr>
            <w:tcW w:w="2757" w:type="pct"/>
            <w:gridSpan w:val="2"/>
          </w:tcPr>
          <w:p w14:paraId="6F91FD50" w14:textId="77777777" w:rsidR="00432E12" w:rsidRPr="00432E12" w:rsidRDefault="00432E12" w:rsidP="00863D19">
            <w:pPr>
              <w:spacing w:after="0" w:line="240" w:lineRule="auto"/>
              <w:ind w:left="216" w:hanging="216"/>
              <w:jc w:val="both"/>
              <w:rPr>
                <w:rFonts w:ascii="Times New Roman" w:hAnsi="Times New Roman" w:cs="Times New Roman"/>
                <w:sz w:val="18"/>
                <w:szCs w:val="18"/>
              </w:rPr>
            </w:pPr>
            <w:r w:rsidRPr="00432E12">
              <w:rPr>
                <w:rFonts w:ascii="Times New Roman" w:hAnsi="Times New Roman" w:cs="Times New Roman"/>
                <w:sz w:val="18"/>
                <w:szCs w:val="18"/>
              </w:rPr>
              <w:t>* WOMEN’S, GIRLS’ AND INFANTS’ OUTER GARMENTS:</w:t>
            </w:r>
          </w:p>
        </w:tc>
        <w:tc>
          <w:tcPr>
            <w:tcW w:w="128" w:type="pct"/>
          </w:tcPr>
          <w:p w14:paraId="67E57303" w14:textId="77777777" w:rsidR="00432E12" w:rsidRPr="00432E12" w:rsidRDefault="00432E12" w:rsidP="00432E12">
            <w:pPr>
              <w:spacing w:after="0" w:line="240" w:lineRule="auto"/>
              <w:rPr>
                <w:rFonts w:ascii="Times New Roman" w:hAnsi="Times New Roman" w:cs="Times New Roman"/>
                <w:sz w:val="18"/>
                <w:szCs w:val="18"/>
              </w:rPr>
            </w:pPr>
          </w:p>
        </w:tc>
        <w:tc>
          <w:tcPr>
            <w:tcW w:w="624" w:type="pct"/>
          </w:tcPr>
          <w:p w14:paraId="4EAFCD63" w14:textId="40B481D4" w:rsidR="00432E12" w:rsidRPr="00432E12" w:rsidRDefault="00432E12" w:rsidP="00432E12">
            <w:pPr>
              <w:spacing w:after="0" w:line="240" w:lineRule="auto"/>
              <w:rPr>
                <w:rFonts w:ascii="Times New Roman" w:hAnsi="Times New Roman" w:cs="Times New Roman"/>
                <w:sz w:val="18"/>
                <w:szCs w:val="18"/>
              </w:rPr>
            </w:pPr>
          </w:p>
        </w:tc>
        <w:tc>
          <w:tcPr>
            <w:tcW w:w="984" w:type="pct"/>
          </w:tcPr>
          <w:p w14:paraId="49673B63"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D82B7F" w14:paraId="3F2D8AAB" w14:textId="77777777" w:rsidTr="00432E12">
        <w:trPr>
          <w:trHeight w:val="20"/>
        </w:trPr>
        <w:tc>
          <w:tcPr>
            <w:tcW w:w="507" w:type="pct"/>
            <w:vMerge w:val="restart"/>
          </w:tcPr>
          <w:p w14:paraId="6CDC4180"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61.02.1</w:t>
            </w:r>
          </w:p>
        </w:tc>
        <w:tc>
          <w:tcPr>
            <w:tcW w:w="2757" w:type="pct"/>
            <w:gridSpan w:val="2"/>
            <w:vMerge w:val="restart"/>
          </w:tcPr>
          <w:p w14:paraId="58C9A9E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Diving dress, wetsuits and similar garments</w:t>
            </w:r>
          </w:p>
        </w:tc>
        <w:tc>
          <w:tcPr>
            <w:tcW w:w="128" w:type="pct"/>
          </w:tcPr>
          <w:p w14:paraId="3063ABBA" w14:textId="77777777" w:rsidR="00432E12" w:rsidRPr="00432E12" w:rsidRDefault="00432E12" w:rsidP="00432E12">
            <w:pPr>
              <w:spacing w:after="0" w:line="240" w:lineRule="auto"/>
              <w:rPr>
                <w:rFonts w:ascii="Times New Roman" w:hAnsi="Times New Roman" w:cs="Times New Roman"/>
                <w:sz w:val="18"/>
                <w:szCs w:val="18"/>
              </w:rPr>
            </w:pPr>
          </w:p>
        </w:tc>
        <w:tc>
          <w:tcPr>
            <w:tcW w:w="624" w:type="pct"/>
            <w:vMerge w:val="restart"/>
          </w:tcPr>
          <w:p w14:paraId="4B882463" w14:textId="687A217D"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35%</w:t>
            </w:r>
          </w:p>
        </w:tc>
        <w:tc>
          <w:tcPr>
            <w:tcW w:w="984" w:type="pct"/>
          </w:tcPr>
          <w:p w14:paraId="40E8D483"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Free</w:t>
            </w:r>
          </w:p>
        </w:tc>
      </w:tr>
      <w:tr w:rsidR="00432E12" w:rsidRPr="00D82B7F" w14:paraId="3ABEE9CF" w14:textId="77777777" w:rsidTr="00432E12">
        <w:trPr>
          <w:trHeight w:val="20"/>
        </w:trPr>
        <w:tc>
          <w:tcPr>
            <w:tcW w:w="507" w:type="pct"/>
            <w:vMerge/>
          </w:tcPr>
          <w:p w14:paraId="512D9D3C"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757" w:type="pct"/>
            <w:gridSpan w:val="2"/>
            <w:vMerge/>
          </w:tcPr>
          <w:p w14:paraId="5DF5DBD7"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8" w:type="pct"/>
          </w:tcPr>
          <w:p w14:paraId="2A4043F3" w14:textId="77777777" w:rsidR="00432E12" w:rsidRPr="00432E12" w:rsidRDefault="00432E12" w:rsidP="00432E12">
            <w:pPr>
              <w:spacing w:after="0" w:line="240" w:lineRule="auto"/>
              <w:rPr>
                <w:rFonts w:ascii="Times New Roman" w:hAnsi="Times New Roman" w:cs="Times New Roman"/>
                <w:sz w:val="18"/>
                <w:szCs w:val="18"/>
              </w:rPr>
            </w:pPr>
          </w:p>
        </w:tc>
        <w:tc>
          <w:tcPr>
            <w:tcW w:w="624" w:type="pct"/>
            <w:vMerge/>
          </w:tcPr>
          <w:p w14:paraId="3BFFA72A" w14:textId="7ABFC6F3" w:rsidR="00432E12" w:rsidRPr="00432E12" w:rsidRDefault="00432E12" w:rsidP="00432E12">
            <w:pPr>
              <w:spacing w:after="0" w:line="240" w:lineRule="auto"/>
              <w:rPr>
                <w:rFonts w:ascii="Times New Roman" w:hAnsi="Times New Roman" w:cs="Times New Roman"/>
                <w:sz w:val="18"/>
                <w:szCs w:val="18"/>
              </w:rPr>
            </w:pPr>
          </w:p>
        </w:tc>
        <w:tc>
          <w:tcPr>
            <w:tcW w:w="984" w:type="pct"/>
          </w:tcPr>
          <w:p w14:paraId="59BCCADA"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25%</w:t>
            </w:r>
          </w:p>
        </w:tc>
      </w:tr>
      <w:tr w:rsidR="00432E12" w:rsidRPr="00D82B7F" w14:paraId="6197DF9B" w14:textId="77777777" w:rsidTr="00432E12">
        <w:trPr>
          <w:trHeight w:val="20"/>
        </w:trPr>
        <w:tc>
          <w:tcPr>
            <w:tcW w:w="507" w:type="pct"/>
          </w:tcPr>
          <w:p w14:paraId="491C7128"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61.02.2</w:t>
            </w:r>
          </w:p>
        </w:tc>
        <w:tc>
          <w:tcPr>
            <w:tcW w:w="2757" w:type="pct"/>
            <w:gridSpan w:val="2"/>
          </w:tcPr>
          <w:p w14:paraId="632DE5E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Goods, as follows:</w:t>
            </w:r>
          </w:p>
          <w:p w14:paraId="72D95E47" w14:textId="77777777" w:rsidR="00432E12" w:rsidRPr="00432E12" w:rsidRDefault="00432E12" w:rsidP="00863D19">
            <w:pPr>
              <w:spacing w:after="0" w:line="240" w:lineRule="auto"/>
              <w:ind w:left="504" w:hanging="360"/>
              <w:jc w:val="both"/>
              <w:rPr>
                <w:rFonts w:ascii="Times New Roman" w:hAnsi="Times New Roman" w:cs="Times New Roman"/>
                <w:sz w:val="18"/>
                <w:szCs w:val="18"/>
              </w:rPr>
            </w:pPr>
            <w:r w:rsidRPr="00432E12">
              <w:rPr>
                <w:rFonts w:ascii="Times New Roman" w:hAnsi="Times New Roman" w:cs="Times New Roman"/>
                <w:sz w:val="18"/>
                <w:szCs w:val="18"/>
              </w:rPr>
              <w:t>(a) of bonded fibre fabric, being fabric which has not been impregnated or coated;</w:t>
            </w:r>
          </w:p>
          <w:p w14:paraId="1802ACB3" w14:textId="77777777" w:rsidR="00432E12" w:rsidRPr="00432E12" w:rsidRDefault="00432E12" w:rsidP="00863D19">
            <w:pPr>
              <w:spacing w:after="0" w:line="240" w:lineRule="auto"/>
              <w:ind w:left="504" w:hanging="360"/>
              <w:jc w:val="both"/>
              <w:rPr>
                <w:rFonts w:ascii="Times New Roman" w:hAnsi="Times New Roman" w:cs="Times New Roman"/>
                <w:sz w:val="18"/>
                <w:szCs w:val="18"/>
              </w:rPr>
            </w:pPr>
            <w:r w:rsidRPr="00432E12">
              <w:rPr>
                <w:rFonts w:ascii="Times New Roman" w:hAnsi="Times New Roman" w:cs="Times New Roman"/>
                <w:sz w:val="18"/>
                <w:szCs w:val="18"/>
              </w:rPr>
              <w:t>(b) padded skiwear;</w:t>
            </w:r>
          </w:p>
          <w:p w14:paraId="39A81FE0" w14:textId="77777777" w:rsidR="00432E12" w:rsidRPr="00432E12" w:rsidRDefault="00432E12" w:rsidP="00863D19">
            <w:pPr>
              <w:spacing w:after="0" w:line="240" w:lineRule="auto"/>
              <w:ind w:left="504" w:hanging="360"/>
              <w:jc w:val="both"/>
              <w:rPr>
                <w:rFonts w:ascii="Times New Roman" w:hAnsi="Times New Roman" w:cs="Times New Roman"/>
                <w:sz w:val="18"/>
                <w:szCs w:val="18"/>
              </w:rPr>
            </w:pPr>
            <w:r w:rsidRPr="00432E12">
              <w:rPr>
                <w:rFonts w:ascii="Times New Roman" w:hAnsi="Times New Roman" w:cs="Times New Roman"/>
                <w:sz w:val="18"/>
                <w:szCs w:val="18"/>
              </w:rPr>
              <w:t>(c) parkas:</w:t>
            </w:r>
          </w:p>
        </w:tc>
        <w:tc>
          <w:tcPr>
            <w:tcW w:w="128" w:type="pct"/>
          </w:tcPr>
          <w:p w14:paraId="67175E46" w14:textId="77777777" w:rsidR="00432E12" w:rsidRPr="00432E12" w:rsidRDefault="00432E12" w:rsidP="00432E12">
            <w:pPr>
              <w:spacing w:after="0" w:line="240" w:lineRule="auto"/>
              <w:rPr>
                <w:rFonts w:ascii="Times New Roman" w:hAnsi="Times New Roman" w:cs="Times New Roman"/>
                <w:sz w:val="18"/>
                <w:szCs w:val="18"/>
              </w:rPr>
            </w:pPr>
          </w:p>
        </w:tc>
        <w:tc>
          <w:tcPr>
            <w:tcW w:w="624" w:type="pct"/>
          </w:tcPr>
          <w:p w14:paraId="01DBADD8" w14:textId="7E7B9BDD" w:rsidR="00432E12" w:rsidRPr="00432E12" w:rsidRDefault="00432E12" w:rsidP="00432E12">
            <w:pPr>
              <w:spacing w:after="0" w:line="240" w:lineRule="auto"/>
              <w:rPr>
                <w:rFonts w:ascii="Times New Roman" w:hAnsi="Times New Roman" w:cs="Times New Roman"/>
                <w:sz w:val="18"/>
                <w:szCs w:val="18"/>
              </w:rPr>
            </w:pPr>
          </w:p>
        </w:tc>
        <w:tc>
          <w:tcPr>
            <w:tcW w:w="984" w:type="pct"/>
          </w:tcPr>
          <w:p w14:paraId="63A8E64C"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D82B7F" w14:paraId="31CC5696" w14:textId="77777777" w:rsidTr="00432E12">
        <w:trPr>
          <w:trHeight w:val="20"/>
        </w:trPr>
        <w:tc>
          <w:tcPr>
            <w:tcW w:w="507" w:type="pct"/>
            <w:vMerge w:val="restart"/>
          </w:tcPr>
          <w:p w14:paraId="1A6A20A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61.02.21</w:t>
            </w:r>
          </w:p>
        </w:tc>
        <w:tc>
          <w:tcPr>
            <w:tcW w:w="2757" w:type="pct"/>
            <w:gridSpan w:val="2"/>
            <w:vMerge w:val="restart"/>
          </w:tcPr>
          <w:p w14:paraId="7473EE0D"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Garments of bonded fibre fabric</w:t>
            </w:r>
          </w:p>
        </w:tc>
        <w:tc>
          <w:tcPr>
            <w:tcW w:w="128" w:type="pct"/>
          </w:tcPr>
          <w:p w14:paraId="427BD537" w14:textId="77777777" w:rsidR="00432E12" w:rsidRPr="00432E12" w:rsidRDefault="00432E12" w:rsidP="00432E12">
            <w:pPr>
              <w:spacing w:after="0" w:line="240" w:lineRule="auto"/>
              <w:rPr>
                <w:rFonts w:ascii="Times New Roman" w:hAnsi="Times New Roman" w:cs="Times New Roman"/>
                <w:sz w:val="18"/>
                <w:szCs w:val="18"/>
              </w:rPr>
            </w:pPr>
          </w:p>
        </w:tc>
        <w:tc>
          <w:tcPr>
            <w:tcW w:w="624" w:type="pct"/>
            <w:vMerge w:val="restart"/>
          </w:tcPr>
          <w:p w14:paraId="1E804FD4" w14:textId="0688A057"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w:t>
            </w:r>
          </w:p>
        </w:tc>
        <w:tc>
          <w:tcPr>
            <w:tcW w:w="984" w:type="pct"/>
          </w:tcPr>
          <w:p w14:paraId="3B832918"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Free</w:t>
            </w:r>
          </w:p>
        </w:tc>
      </w:tr>
      <w:tr w:rsidR="00432E12" w:rsidRPr="00D82B7F" w14:paraId="2CD6A29C" w14:textId="77777777" w:rsidTr="00432E12">
        <w:trPr>
          <w:trHeight w:val="20"/>
        </w:trPr>
        <w:tc>
          <w:tcPr>
            <w:tcW w:w="507" w:type="pct"/>
            <w:vMerge/>
          </w:tcPr>
          <w:p w14:paraId="07227C4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757" w:type="pct"/>
            <w:gridSpan w:val="2"/>
            <w:vMerge/>
          </w:tcPr>
          <w:p w14:paraId="51077E92"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8" w:type="pct"/>
          </w:tcPr>
          <w:p w14:paraId="1C1734D8" w14:textId="77777777" w:rsidR="00432E12" w:rsidRPr="00432E12" w:rsidRDefault="00432E12" w:rsidP="00432E12">
            <w:pPr>
              <w:spacing w:after="0" w:line="240" w:lineRule="auto"/>
              <w:rPr>
                <w:rFonts w:ascii="Times New Roman" w:hAnsi="Times New Roman" w:cs="Times New Roman"/>
                <w:sz w:val="18"/>
                <w:szCs w:val="18"/>
              </w:rPr>
            </w:pPr>
          </w:p>
        </w:tc>
        <w:tc>
          <w:tcPr>
            <w:tcW w:w="624" w:type="pct"/>
            <w:vMerge/>
          </w:tcPr>
          <w:p w14:paraId="278F96C2" w14:textId="23AF6DE2" w:rsidR="00432E12" w:rsidRPr="00432E12" w:rsidRDefault="00432E12" w:rsidP="00432E12">
            <w:pPr>
              <w:spacing w:after="0" w:line="240" w:lineRule="auto"/>
              <w:rPr>
                <w:rFonts w:ascii="Times New Roman" w:hAnsi="Times New Roman" w:cs="Times New Roman"/>
                <w:sz w:val="18"/>
                <w:szCs w:val="18"/>
              </w:rPr>
            </w:pPr>
          </w:p>
        </w:tc>
        <w:tc>
          <w:tcPr>
            <w:tcW w:w="984" w:type="pct"/>
          </w:tcPr>
          <w:p w14:paraId="4A9763A6"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40%</w:t>
            </w:r>
          </w:p>
        </w:tc>
      </w:tr>
      <w:tr w:rsidR="00432E12" w:rsidRPr="00D82B7F" w14:paraId="78DC6C68" w14:textId="77777777" w:rsidTr="00432E12">
        <w:trPr>
          <w:trHeight w:val="20"/>
        </w:trPr>
        <w:tc>
          <w:tcPr>
            <w:tcW w:w="507" w:type="pct"/>
            <w:vMerge w:val="restart"/>
          </w:tcPr>
          <w:p w14:paraId="4129033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61.02.29</w:t>
            </w:r>
          </w:p>
        </w:tc>
        <w:tc>
          <w:tcPr>
            <w:tcW w:w="2757" w:type="pct"/>
            <w:gridSpan w:val="2"/>
            <w:vMerge w:val="restart"/>
          </w:tcPr>
          <w:p w14:paraId="5D6CB52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Other</w:t>
            </w:r>
          </w:p>
        </w:tc>
        <w:tc>
          <w:tcPr>
            <w:tcW w:w="128" w:type="pct"/>
          </w:tcPr>
          <w:p w14:paraId="2A8EEA19" w14:textId="77777777" w:rsidR="00432E12" w:rsidRPr="00432E12" w:rsidRDefault="00432E12" w:rsidP="00432E12">
            <w:pPr>
              <w:spacing w:after="0" w:line="240" w:lineRule="auto"/>
              <w:rPr>
                <w:rFonts w:ascii="Times New Roman" w:hAnsi="Times New Roman" w:cs="Times New Roman"/>
                <w:sz w:val="18"/>
                <w:szCs w:val="18"/>
              </w:rPr>
            </w:pPr>
          </w:p>
        </w:tc>
        <w:tc>
          <w:tcPr>
            <w:tcW w:w="624" w:type="pct"/>
            <w:vMerge w:val="restart"/>
          </w:tcPr>
          <w:p w14:paraId="2E6DD1FD" w14:textId="41530FB8"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w:t>
            </w:r>
          </w:p>
        </w:tc>
        <w:tc>
          <w:tcPr>
            <w:tcW w:w="984" w:type="pct"/>
          </w:tcPr>
          <w:p w14:paraId="461D9B5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15%</w:t>
            </w:r>
          </w:p>
        </w:tc>
      </w:tr>
      <w:tr w:rsidR="00432E12" w:rsidRPr="00D82B7F" w14:paraId="7A32EF05" w14:textId="77777777" w:rsidTr="00432E12">
        <w:trPr>
          <w:trHeight w:val="20"/>
        </w:trPr>
        <w:tc>
          <w:tcPr>
            <w:tcW w:w="507" w:type="pct"/>
            <w:vMerge/>
          </w:tcPr>
          <w:p w14:paraId="3B37C6E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757" w:type="pct"/>
            <w:gridSpan w:val="2"/>
            <w:vMerge/>
          </w:tcPr>
          <w:p w14:paraId="65D6156F"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8" w:type="pct"/>
          </w:tcPr>
          <w:p w14:paraId="69F2DF13" w14:textId="77777777" w:rsidR="00432E12" w:rsidRPr="00432E12" w:rsidRDefault="00432E12" w:rsidP="00432E12">
            <w:pPr>
              <w:spacing w:after="0" w:line="240" w:lineRule="auto"/>
              <w:rPr>
                <w:rFonts w:ascii="Times New Roman" w:hAnsi="Times New Roman" w:cs="Times New Roman"/>
                <w:sz w:val="18"/>
                <w:szCs w:val="18"/>
              </w:rPr>
            </w:pPr>
          </w:p>
        </w:tc>
        <w:tc>
          <w:tcPr>
            <w:tcW w:w="624" w:type="pct"/>
            <w:vMerge/>
          </w:tcPr>
          <w:p w14:paraId="61011FC9" w14:textId="47B79C45" w:rsidR="00432E12" w:rsidRPr="00432E12" w:rsidRDefault="00432E12" w:rsidP="00432E12">
            <w:pPr>
              <w:spacing w:after="0" w:line="240" w:lineRule="auto"/>
              <w:rPr>
                <w:rFonts w:ascii="Times New Roman" w:hAnsi="Times New Roman" w:cs="Times New Roman"/>
                <w:sz w:val="18"/>
                <w:szCs w:val="18"/>
              </w:rPr>
            </w:pPr>
          </w:p>
        </w:tc>
        <w:tc>
          <w:tcPr>
            <w:tcW w:w="984" w:type="pct"/>
          </w:tcPr>
          <w:p w14:paraId="032D4168"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15%</w:t>
            </w:r>
          </w:p>
        </w:tc>
      </w:tr>
      <w:tr w:rsidR="00432E12" w:rsidRPr="00D82B7F" w14:paraId="2DB05A69" w14:textId="77777777" w:rsidTr="00432E12">
        <w:trPr>
          <w:trHeight w:val="20"/>
        </w:trPr>
        <w:tc>
          <w:tcPr>
            <w:tcW w:w="507" w:type="pct"/>
            <w:vMerge/>
          </w:tcPr>
          <w:p w14:paraId="0F089486"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757" w:type="pct"/>
            <w:gridSpan w:val="2"/>
            <w:vMerge/>
          </w:tcPr>
          <w:p w14:paraId="57368CE7"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8" w:type="pct"/>
          </w:tcPr>
          <w:p w14:paraId="29AD45DC" w14:textId="77777777" w:rsidR="00432E12" w:rsidRPr="00432E12" w:rsidRDefault="00432E12" w:rsidP="00432E12">
            <w:pPr>
              <w:spacing w:after="0" w:line="240" w:lineRule="auto"/>
              <w:rPr>
                <w:rFonts w:ascii="Times New Roman" w:hAnsi="Times New Roman" w:cs="Times New Roman"/>
                <w:sz w:val="18"/>
                <w:szCs w:val="18"/>
              </w:rPr>
            </w:pPr>
          </w:p>
        </w:tc>
        <w:tc>
          <w:tcPr>
            <w:tcW w:w="624" w:type="pct"/>
            <w:vMerge/>
          </w:tcPr>
          <w:p w14:paraId="62C86AE8" w14:textId="2564DE34" w:rsidR="00432E12" w:rsidRPr="00432E12" w:rsidRDefault="00432E12" w:rsidP="00432E12">
            <w:pPr>
              <w:spacing w:after="0" w:line="240" w:lineRule="auto"/>
              <w:rPr>
                <w:rFonts w:ascii="Times New Roman" w:hAnsi="Times New Roman" w:cs="Times New Roman"/>
                <w:sz w:val="18"/>
                <w:szCs w:val="18"/>
              </w:rPr>
            </w:pPr>
          </w:p>
        </w:tc>
        <w:tc>
          <w:tcPr>
            <w:tcW w:w="984" w:type="pct"/>
          </w:tcPr>
          <w:p w14:paraId="3DBA4330"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40%</w:t>
            </w:r>
          </w:p>
        </w:tc>
      </w:tr>
      <w:tr w:rsidR="00432E12" w:rsidRPr="00D82B7F" w14:paraId="5323A38F" w14:textId="77777777" w:rsidTr="00432E12">
        <w:trPr>
          <w:trHeight w:val="20"/>
        </w:trPr>
        <w:tc>
          <w:tcPr>
            <w:tcW w:w="507" w:type="pct"/>
            <w:vMerge w:val="restart"/>
          </w:tcPr>
          <w:p w14:paraId="61893D0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61.02.3</w:t>
            </w:r>
          </w:p>
        </w:tc>
        <w:tc>
          <w:tcPr>
            <w:tcW w:w="2757" w:type="pct"/>
            <w:gridSpan w:val="2"/>
            <w:vMerge w:val="restart"/>
          </w:tcPr>
          <w:p w14:paraId="68F7B319" w14:textId="77777777" w:rsidR="00432E12" w:rsidRPr="00432E12" w:rsidRDefault="00432E12" w:rsidP="00863D19">
            <w:pPr>
              <w:spacing w:after="0" w:line="240" w:lineRule="auto"/>
              <w:ind w:left="216" w:hanging="216"/>
              <w:jc w:val="both"/>
              <w:rPr>
                <w:rFonts w:ascii="Times New Roman" w:hAnsi="Times New Roman" w:cs="Times New Roman"/>
                <w:sz w:val="18"/>
                <w:szCs w:val="18"/>
              </w:rPr>
            </w:pPr>
            <w:r w:rsidRPr="00432E12">
              <w:rPr>
                <w:rFonts w:ascii="Times New Roman" w:hAnsi="Times New Roman" w:cs="Times New Roman"/>
                <w:sz w:val="18"/>
                <w:szCs w:val="18"/>
              </w:rPr>
              <w:t>- Goods, NSA, made of textile fabric to which, if imported, 59.03, 59.08 or 59.11 would apply</w:t>
            </w:r>
          </w:p>
        </w:tc>
        <w:tc>
          <w:tcPr>
            <w:tcW w:w="128" w:type="pct"/>
          </w:tcPr>
          <w:p w14:paraId="67B465CE" w14:textId="77777777" w:rsidR="00432E12" w:rsidRPr="00432E12" w:rsidRDefault="00432E12" w:rsidP="00432E12">
            <w:pPr>
              <w:spacing w:after="0" w:line="240" w:lineRule="auto"/>
              <w:rPr>
                <w:rFonts w:ascii="Times New Roman" w:hAnsi="Times New Roman" w:cs="Times New Roman"/>
                <w:sz w:val="18"/>
                <w:szCs w:val="18"/>
              </w:rPr>
            </w:pPr>
          </w:p>
        </w:tc>
        <w:tc>
          <w:tcPr>
            <w:tcW w:w="624" w:type="pct"/>
            <w:vMerge w:val="restart"/>
          </w:tcPr>
          <w:p w14:paraId="019EB9B3" w14:textId="775DE202"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125%</w:t>
            </w:r>
          </w:p>
        </w:tc>
        <w:tc>
          <w:tcPr>
            <w:tcW w:w="984" w:type="pct"/>
          </w:tcPr>
          <w:p w14:paraId="4146C5E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115%</w:t>
            </w:r>
          </w:p>
        </w:tc>
      </w:tr>
      <w:tr w:rsidR="00432E12" w:rsidRPr="00D82B7F" w14:paraId="047E34C6" w14:textId="77777777" w:rsidTr="00432E12">
        <w:trPr>
          <w:trHeight w:val="20"/>
        </w:trPr>
        <w:tc>
          <w:tcPr>
            <w:tcW w:w="507" w:type="pct"/>
            <w:vMerge/>
          </w:tcPr>
          <w:p w14:paraId="19468C6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757" w:type="pct"/>
            <w:gridSpan w:val="2"/>
            <w:vMerge/>
          </w:tcPr>
          <w:p w14:paraId="4286058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8" w:type="pct"/>
          </w:tcPr>
          <w:p w14:paraId="6DE8DF61" w14:textId="77777777" w:rsidR="00432E12" w:rsidRPr="00432E12" w:rsidRDefault="00432E12" w:rsidP="00432E12">
            <w:pPr>
              <w:spacing w:after="0" w:line="240" w:lineRule="auto"/>
              <w:rPr>
                <w:rFonts w:ascii="Times New Roman" w:hAnsi="Times New Roman" w:cs="Times New Roman"/>
                <w:sz w:val="18"/>
                <w:szCs w:val="18"/>
              </w:rPr>
            </w:pPr>
          </w:p>
        </w:tc>
        <w:tc>
          <w:tcPr>
            <w:tcW w:w="624" w:type="pct"/>
            <w:vMerge/>
          </w:tcPr>
          <w:p w14:paraId="2A8E8394" w14:textId="0EB26C13" w:rsidR="00432E12" w:rsidRPr="00432E12" w:rsidRDefault="00432E12" w:rsidP="00432E12">
            <w:pPr>
              <w:spacing w:after="0" w:line="240" w:lineRule="auto"/>
              <w:rPr>
                <w:rFonts w:ascii="Times New Roman" w:hAnsi="Times New Roman" w:cs="Times New Roman"/>
                <w:sz w:val="18"/>
                <w:szCs w:val="18"/>
              </w:rPr>
            </w:pPr>
          </w:p>
        </w:tc>
        <w:tc>
          <w:tcPr>
            <w:tcW w:w="984" w:type="pct"/>
          </w:tcPr>
          <w:p w14:paraId="385A8A73"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HONG and TAIW): 115%</w:t>
            </w:r>
          </w:p>
        </w:tc>
      </w:tr>
      <w:tr w:rsidR="00432E12" w:rsidRPr="00D82B7F" w14:paraId="5189F5B9" w14:textId="77777777" w:rsidTr="00432E12">
        <w:trPr>
          <w:trHeight w:val="20"/>
        </w:trPr>
        <w:tc>
          <w:tcPr>
            <w:tcW w:w="507" w:type="pct"/>
          </w:tcPr>
          <w:p w14:paraId="78BB3EF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61.02.9</w:t>
            </w:r>
          </w:p>
        </w:tc>
        <w:tc>
          <w:tcPr>
            <w:tcW w:w="2757" w:type="pct"/>
            <w:gridSpan w:val="2"/>
          </w:tcPr>
          <w:p w14:paraId="426C261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Other:</w:t>
            </w:r>
          </w:p>
        </w:tc>
        <w:tc>
          <w:tcPr>
            <w:tcW w:w="128" w:type="pct"/>
          </w:tcPr>
          <w:p w14:paraId="21597A8B" w14:textId="77777777" w:rsidR="00432E12" w:rsidRPr="00432E12" w:rsidRDefault="00432E12" w:rsidP="00432E12">
            <w:pPr>
              <w:spacing w:after="0" w:line="240" w:lineRule="auto"/>
              <w:rPr>
                <w:rFonts w:ascii="Times New Roman" w:hAnsi="Times New Roman" w:cs="Times New Roman"/>
                <w:sz w:val="18"/>
                <w:szCs w:val="18"/>
              </w:rPr>
            </w:pPr>
          </w:p>
        </w:tc>
        <w:tc>
          <w:tcPr>
            <w:tcW w:w="624" w:type="pct"/>
          </w:tcPr>
          <w:p w14:paraId="49FDDA0E" w14:textId="19CE7B36" w:rsidR="00432E12" w:rsidRPr="00432E12" w:rsidRDefault="00432E12" w:rsidP="00432E12">
            <w:pPr>
              <w:spacing w:after="0" w:line="240" w:lineRule="auto"/>
              <w:rPr>
                <w:rFonts w:ascii="Times New Roman" w:hAnsi="Times New Roman" w:cs="Times New Roman"/>
                <w:sz w:val="18"/>
                <w:szCs w:val="18"/>
              </w:rPr>
            </w:pPr>
          </w:p>
        </w:tc>
        <w:tc>
          <w:tcPr>
            <w:tcW w:w="984" w:type="pct"/>
          </w:tcPr>
          <w:p w14:paraId="2AA3308A"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D82B7F" w14:paraId="74738B54" w14:textId="77777777" w:rsidTr="00432E12">
        <w:trPr>
          <w:trHeight w:val="20"/>
        </w:trPr>
        <w:tc>
          <w:tcPr>
            <w:tcW w:w="507" w:type="pct"/>
            <w:vMerge w:val="restart"/>
          </w:tcPr>
          <w:p w14:paraId="34A4A10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61.02.91</w:t>
            </w:r>
          </w:p>
        </w:tc>
        <w:tc>
          <w:tcPr>
            <w:tcW w:w="2757" w:type="pct"/>
            <w:gridSpan w:val="2"/>
            <w:vMerge w:val="restart"/>
          </w:tcPr>
          <w:p w14:paraId="2AC1ABA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Swimwear</w:t>
            </w:r>
          </w:p>
        </w:tc>
        <w:tc>
          <w:tcPr>
            <w:tcW w:w="128" w:type="pct"/>
          </w:tcPr>
          <w:p w14:paraId="39C79D10" w14:textId="77777777" w:rsidR="00432E12" w:rsidRPr="00432E12" w:rsidRDefault="00432E12" w:rsidP="00432E12">
            <w:pPr>
              <w:spacing w:after="0" w:line="240" w:lineRule="auto"/>
              <w:rPr>
                <w:rFonts w:ascii="Times New Roman" w:hAnsi="Times New Roman" w:cs="Times New Roman"/>
                <w:sz w:val="18"/>
                <w:szCs w:val="18"/>
              </w:rPr>
            </w:pPr>
          </w:p>
        </w:tc>
        <w:tc>
          <w:tcPr>
            <w:tcW w:w="624" w:type="pct"/>
            <w:vMerge w:val="restart"/>
          </w:tcPr>
          <w:p w14:paraId="62E33561" w14:textId="00BEFB9E"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$5/costume</w:t>
            </w:r>
          </w:p>
        </w:tc>
        <w:tc>
          <w:tcPr>
            <w:tcW w:w="984" w:type="pct"/>
          </w:tcPr>
          <w:p w14:paraId="4183B2EA"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$5/costume</w:t>
            </w:r>
          </w:p>
        </w:tc>
      </w:tr>
      <w:tr w:rsidR="00432E12" w:rsidRPr="00D82B7F" w14:paraId="6ABB3CFB" w14:textId="77777777" w:rsidTr="00432E12">
        <w:trPr>
          <w:trHeight w:val="20"/>
        </w:trPr>
        <w:tc>
          <w:tcPr>
            <w:tcW w:w="507" w:type="pct"/>
            <w:vMerge/>
          </w:tcPr>
          <w:p w14:paraId="0FB50AE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757" w:type="pct"/>
            <w:gridSpan w:val="2"/>
            <w:vMerge/>
          </w:tcPr>
          <w:p w14:paraId="2F711837"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8" w:type="pct"/>
          </w:tcPr>
          <w:p w14:paraId="1145BBF9"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4" w:type="pct"/>
            <w:vMerge/>
          </w:tcPr>
          <w:p w14:paraId="20BAC1F6" w14:textId="39E13F4A" w:rsidR="00432E12" w:rsidRPr="00432E12" w:rsidRDefault="00432E12" w:rsidP="00863D19">
            <w:pPr>
              <w:spacing w:after="0" w:line="240" w:lineRule="auto"/>
              <w:jc w:val="both"/>
              <w:rPr>
                <w:rFonts w:ascii="Times New Roman" w:hAnsi="Times New Roman" w:cs="Times New Roman"/>
                <w:sz w:val="18"/>
                <w:szCs w:val="18"/>
              </w:rPr>
            </w:pPr>
          </w:p>
        </w:tc>
        <w:tc>
          <w:tcPr>
            <w:tcW w:w="984" w:type="pct"/>
          </w:tcPr>
          <w:p w14:paraId="37AFB4E3"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HONG): 40%, and $5/costume</w:t>
            </w:r>
          </w:p>
        </w:tc>
      </w:tr>
    </w:tbl>
    <w:p w14:paraId="2C1F6531"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4B79D3E1" w14:textId="77777777" w:rsidR="002610A6" w:rsidRPr="00E40781"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E40781">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49"/>
        <w:gridCol w:w="1110"/>
        <w:gridCol w:w="3692"/>
        <w:gridCol w:w="1273"/>
        <w:gridCol w:w="1841"/>
      </w:tblGrid>
      <w:tr w:rsidR="002610A6" w:rsidRPr="00D82B7F" w14:paraId="4B214B93" w14:textId="77777777" w:rsidTr="00863D19">
        <w:trPr>
          <w:trHeight w:val="20"/>
        </w:trPr>
        <w:tc>
          <w:tcPr>
            <w:tcW w:w="585" w:type="pct"/>
            <w:tcBorders>
              <w:top w:val="single" w:sz="6" w:space="0" w:color="auto"/>
              <w:bottom w:val="single" w:sz="6" w:space="0" w:color="auto"/>
            </w:tcBorders>
            <w:vAlign w:val="bottom"/>
          </w:tcPr>
          <w:p w14:paraId="1BC238BB"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1</w:t>
            </w:r>
          </w:p>
        </w:tc>
        <w:tc>
          <w:tcPr>
            <w:tcW w:w="619" w:type="pct"/>
            <w:tcBorders>
              <w:top w:val="single" w:sz="6" w:space="0" w:color="auto"/>
              <w:bottom w:val="single" w:sz="6" w:space="0" w:color="auto"/>
            </w:tcBorders>
            <w:vAlign w:val="bottom"/>
          </w:tcPr>
          <w:p w14:paraId="0507172F"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2</w:t>
            </w:r>
          </w:p>
        </w:tc>
        <w:tc>
          <w:tcPr>
            <w:tcW w:w="2059" w:type="pct"/>
            <w:vMerge w:val="restart"/>
            <w:tcBorders>
              <w:top w:val="single" w:sz="6" w:space="0" w:color="auto"/>
            </w:tcBorders>
            <w:vAlign w:val="bottom"/>
          </w:tcPr>
          <w:p w14:paraId="7C1110DB"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710" w:type="pct"/>
            <w:tcBorders>
              <w:top w:val="single" w:sz="6" w:space="0" w:color="auto"/>
              <w:bottom w:val="single" w:sz="6" w:space="0" w:color="auto"/>
            </w:tcBorders>
            <w:vAlign w:val="bottom"/>
          </w:tcPr>
          <w:p w14:paraId="35C096E6"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3</w:t>
            </w:r>
          </w:p>
        </w:tc>
        <w:tc>
          <w:tcPr>
            <w:tcW w:w="1027" w:type="pct"/>
            <w:tcBorders>
              <w:top w:val="single" w:sz="6" w:space="0" w:color="auto"/>
              <w:bottom w:val="single" w:sz="6" w:space="0" w:color="auto"/>
            </w:tcBorders>
            <w:vAlign w:val="bottom"/>
          </w:tcPr>
          <w:p w14:paraId="3869BA6A"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4</w:t>
            </w:r>
          </w:p>
        </w:tc>
      </w:tr>
      <w:tr w:rsidR="002610A6" w:rsidRPr="00D82B7F" w14:paraId="469BEBE1" w14:textId="77777777" w:rsidTr="00863D19">
        <w:trPr>
          <w:trHeight w:val="20"/>
        </w:trPr>
        <w:tc>
          <w:tcPr>
            <w:tcW w:w="585" w:type="pct"/>
            <w:tcBorders>
              <w:top w:val="single" w:sz="6" w:space="0" w:color="auto"/>
              <w:bottom w:val="single" w:sz="6" w:space="0" w:color="auto"/>
            </w:tcBorders>
            <w:vAlign w:val="bottom"/>
          </w:tcPr>
          <w:p w14:paraId="575D22CA"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Reference no.</w:t>
            </w:r>
          </w:p>
        </w:tc>
        <w:tc>
          <w:tcPr>
            <w:tcW w:w="619" w:type="pct"/>
            <w:tcBorders>
              <w:top w:val="single" w:sz="6" w:space="0" w:color="auto"/>
              <w:bottom w:val="single" w:sz="6" w:space="0" w:color="auto"/>
            </w:tcBorders>
            <w:vAlign w:val="bottom"/>
          </w:tcPr>
          <w:p w14:paraId="2B0C77CD"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Goods</w:t>
            </w:r>
          </w:p>
        </w:tc>
        <w:tc>
          <w:tcPr>
            <w:tcW w:w="2059" w:type="pct"/>
            <w:vMerge/>
            <w:tcBorders>
              <w:bottom w:val="single" w:sz="6" w:space="0" w:color="auto"/>
            </w:tcBorders>
            <w:vAlign w:val="bottom"/>
          </w:tcPr>
          <w:p w14:paraId="185CB3D7"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710" w:type="pct"/>
            <w:tcBorders>
              <w:top w:val="single" w:sz="6" w:space="0" w:color="auto"/>
              <w:bottom w:val="single" w:sz="6" w:space="0" w:color="auto"/>
            </w:tcBorders>
            <w:vAlign w:val="bottom"/>
          </w:tcPr>
          <w:p w14:paraId="376BF3B5"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General</w:t>
            </w:r>
          </w:p>
          <w:p w14:paraId="43712DDC"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c>
          <w:tcPr>
            <w:tcW w:w="1027" w:type="pct"/>
            <w:tcBorders>
              <w:top w:val="single" w:sz="6" w:space="0" w:color="auto"/>
              <w:bottom w:val="single" w:sz="6" w:space="0" w:color="auto"/>
            </w:tcBorders>
            <w:vAlign w:val="bottom"/>
          </w:tcPr>
          <w:p w14:paraId="67F93938"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Special</w:t>
            </w:r>
          </w:p>
          <w:p w14:paraId="5F15138D"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r>
      <w:tr w:rsidR="002610A6" w:rsidRPr="00D82B7F" w14:paraId="78E43A8F" w14:textId="77777777" w:rsidTr="00863D19">
        <w:trPr>
          <w:trHeight w:val="20"/>
        </w:trPr>
        <w:tc>
          <w:tcPr>
            <w:tcW w:w="585" w:type="pct"/>
            <w:vMerge w:val="restart"/>
            <w:tcBorders>
              <w:top w:val="single" w:sz="6" w:space="0" w:color="auto"/>
            </w:tcBorders>
          </w:tcPr>
          <w:p w14:paraId="66B4E08A"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61.02.92</w:t>
            </w:r>
          </w:p>
        </w:tc>
        <w:tc>
          <w:tcPr>
            <w:tcW w:w="2678" w:type="pct"/>
            <w:gridSpan w:val="2"/>
            <w:vMerge w:val="restart"/>
            <w:tcBorders>
              <w:top w:val="single" w:sz="6" w:space="0" w:color="auto"/>
            </w:tcBorders>
          </w:tcPr>
          <w:p w14:paraId="44170B1D"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Shorts</w:t>
            </w:r>
          </w:p>
        </w:tc>
        <w:tc>
          <w:tcPr>
            <w:tcW w:w="710" w:type="pct"/>
            <w:vMerge w:val="restart"/>
            <w:tcBorders>
              <w:top w:val="single" w:sz="6" w:space="0" w:color="auto"/>
            </w:tcBorders>
          </w:tcPr>
          <w:p w14:paraId="4312307A" w14:textId="77777777" w:rsidR="002610A6" w:rsidRPr="00432E12" w:rsidRDefault="002610A6"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$10/garment</w:t>
            </w:r>
          </w:p>
        </w:tc>
        <w:tc>
          <w:tcPr>
            <w:tcW w:w="1027" w:type="pct"/>
            <w:tcBorders>
              <w:top w:val="single" w:sz="6" w:space="0" w:color="auto"/>
            </w:tcBorders>
          </w:tcPr>
          <w:p w14:paraId="2BDA831A"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$10/garment</w:t>
            </w:r>
          </w:p>
        </w:tc>
      </w:tr>
      <w:tr w:rsidR="002610A6" w:rsidRPr="00D82B7F" w14:paraId="02EEBF35" w14:textId="77777777" w:rsidTr="00863D19">
        <w:trPr>
          <w:trHeight w:val="20"/>
        </w:trPr>
        <w:tc>
          <w:tcPr>
            <w:tcW w:w="585" w:type="pct"/>
            <w:vMerge/>
            <w:tcBorders>
              <w:top w:val="single" w:sz="6" w:space="0" w:color="auto"/>
            </w:tcBorders>
          </w:tcPr>
          <w:p w14:paraId="66A7700A"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678" w:type="pct"/>
            <w:gridSpan w:val="2"/>
            <w:vMerge/>
            <w:tcBorders>
              <w:top w:val="single" w:sz="6" w:space="0" w:color="auto"/>
            </w:tcBorders>
          </w:tcPr>
          <w:p w14:paraId="408225A5"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710" w:type="pct"/>
            <w:vMerge/>
            <w:tcBorders>
              <w:top w:val="single" w:sz="6" w:space="0" w:color="auto"/>
            </w:tcBorders>
          </w:tcPr>
          <w:p w14:paraId="5BEB0800" w14:textId="77777777" w:rsidR="002610A6" w:rsidRPr="00432E12" w:rsidRDefault="002610A6" w:rsidP="00432E12">
            <w:pPr>
              <w:spacing w:after="0" w:line="240" w:lineRule="auto"/>
              <w:rPr>
                <w:rFonts w:ascii="Times New Roman" w:hAnsi="Times New Roman" w:cs="Times New Roman"/>
                <w:sz w:val="18"/>
                <w:szCs w:val="18"/>
              </w:rPr>
            </w:pPr>
          </w:p>
        </w:tc>
        <w:tc>
          <w:tcPr>
            <w:tcW w:w="1027" w:type="pct"/>
          </w:tcPr>
          <w:p w14:paraId="629ED8C4"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HONG and TAIW): 40%, and $10/garment</w:t>
            </w:r>
          </w:p>
        </w:tc>
      </w:tr>
      <w:tr w:rsidR="002610A6" w:rsidRPr="00D82B7F" w14:paraId="661C090E" w14:textId="77777777" w:rsidTr="00863D19">
        <w:trPr>
          <w:trHeight w:val="20"/>
        </w:trPr>
        <w:tc>
          <w:tcPr>
            <w:tcW w:w="585" w:type="pct"/>
            <w:vMerge w:val="restart"/>
          </w:tcPr>
          <w:p w14:paraId="1C2A0C3A"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61.02.93</w:t>
            </w:r>
          </w:p>
        </w:tc>
        <w:tc>
          <w:tcPr>
            <w:tcW w:w="2678" w:type="pct"/>
            <w:gridSpan w:val="2"/>
            <w:vMerge w:val="restart"/>
          </w:tcPr>
          <w:p w14:paraId="1423DADA"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Goods, as follows:</w:t>
            </w:r>
          </w:p>
          <w:p w14:paraId="3E8F9624" w14:textId="77777777" w:rsidR="002610A6" w:rsidRPr="00432E12" w:rsidRDefault="002610A6" w:rsidP="00863D19">
            <w:pPr>
              <w:spacing w:after="0" w:line="240" w:lineRule="auto"/>
              <w:ind w:left="504" w:hanging="360"/>
              <w:jc w:val="both"/>
              <w:rPr>
                <w:rFonts w:ascii="Times New Roman" w:hAnsi="Times New Roman" w:cs="Times New Roman"/>
                <w:sz w:val="18"/>
                <w:szCs w:val="18"/>
              </w:rPr>
            </w:pPr>
            <w:r w:rsidRPr="00432E12">
              <w:rPr>
                <w:rFonts w:ascii="Times New Roman" w:hAnsi="Times New Roman" w:cs="Times New Roman"/>
                <w:sz w:val="18"/>
                <w:szCs w:val="18"/>
              </w:rPr>
              <w:t>(a) dresses;</w:t>
            </w:r>
          </w:p>
          <w:p w14:paraId="257FBEB8" w14:textId="77777777" w:rsidR="002610A6" w:rsidRPr="00432E12" w:rsidRDefault="002610A6" w:rsidP="00863D19">
            <w:pPr>
              <w:spacing w:after="0" w:line="240" w:lineRule="auto"/>
              <w:ind w:left="504" w:hanging="360"/>
              <w:jc w:val="both"/>
              <w:rPr>
                <w:rFonts w:ascii="Times New Roman" w:hAnsi="Times New Roman" w:cs="Times New Roman"/>
                <w:sz w:val="18"/>
                <w:szCs w:val="18"/>
              </w:rPr>
            </w:pPr>
            <w:r w:rsidRPr="00432E12">
              <w:rPr>
                <w:rFonts w:ascii="Times New Roman" w:hAnsi="Times New Roman" w:cs="Times New Roman"/>
                <w:sz w:val="18"/>
                <w:szCs w:val="18"/>
              </w:rPr>
              <w:t xml:space="preserve">(b) dressing gowns, kimonos, </w:t>
            </w:r>
            <w:proofErr w:type="spellStart"/>
            <w:r w:rsidRPr="00432E12">
              <w:rPr>
                <w:rFonts w:ascii="Times New Roman" w:hAnsi="Times New Roman" w:cs="Times New Roman"/>
                <w:sz w:val="18"/>
                <w:szCs w:val="18"/>
              </w:rPr>
              <w:t>bathgowns</w:t>
            </w:r>
            <w:proofErr w:type="spellEnd"/>
            <w:r w:rsidRPr="00432E12">
              <w:rPr>
                <w:rFonts w:ascii="Times New Roman" w:hAnsi="Times New Roman" w:cs="Times New Roman"/>
                <w:sz w:val="18"/>
                <w:szCs w:val="18"/>
              </w:rPr>
              <w:t xml:space="preserve"> and the like</w:t>
            </w:r>
          </w:p>
        </w:tc>
        <w:tc>
          <w:tcPr>
            <w:tcW w:w="710" w:type="pct"/>
            <w:vMerge w:val="restart"/>
          </w:tcPr>
          <w:p w14:paraId="30C451F1" w14:textId="77777777" w:rsidR="002610A6" w:rsidRPr="00432E12" w:rsidRDefault="002610A6"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$10/garment</w:t>
            </w:r>
          </w:p>
        </w:tc>
        <w:tc>
          <w:tcPr>
            <w:tcW w:w="1027" w:type="pct"/>
          </w:tcPr>
          <w:p w14:paraId="76884DC2"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$10/garment</w:t>
            </w:r>
          </w:p>
        </w:tc>
      </w:tr>
      <w:tr w:rsidR="002610A6" w:rsidRPr="00D82B7F" w14:paraId="362F675E" w14:textId="77777777" w:rsidTr="00863D19">
        <w:trPr>
          <w:trHeight w:val="20"/>
        </w:trPr>
        <w:tc>
          <w:tcPr>
            <w:tcW w:w="585" w:type="pct"/>
            <w:vMerge/>
          </w:tcPr>
          <w:p w14:paraId="5C944868"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678" w:type="pct"/>
            <w:gridSpan w:val="2"/>
            <w:vMerge/>
          </w:tcPr>
          <w:p w14:paraId="3FAAB451"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710" w:type="pct"/>
            <w:vMerge/>
          </w:tcPr>
          <w:p w14:paraId="12D46EE8" w14:textId="77777777" w:rsidR="002610A6" w:rsidRPr="00432E12" w:rsidRDefault="002610A6" w:rsidP="00432E12">
            <w:pPr>
              <w:spacing w:after="0" w:line="240" w:lineRule="auto"/>
              <w:rPr>
                <w:rFonts w:ascii="Times New Roman" w:hAnsi="Times New Roman" w:cs="Times New Roman"/>
                <w:sz w:val="18"/>
                <w:szCs w:val="18"/>
              </w:rPr>
            </w:pPr>
          </w:p>
        </w:tc>
        <w:tc>
          <w:tcPr>
            <w:tcW w:w="1027" w:type="pct"/>
          </w:tcPr>
          <w:p w14:paraId="7AAF67D6"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HONG, PHIL and TAIW): 40%, and $10/garment</w:t>
            </w:r>
          </w:p>
        </w:tc>
      </w:tr>
      <w:tr w:rsidR="002610A6" w:rsidRPr="00D82B7F" w14:paraId="37D6518F" w14:textId="77777777" w:rsidTr="00863D19">
        <w:trPr>
          <w:trHeight w:val="20"/>
        </w:trPr>
        <w:tc>
          <w:tcPr>
            <w:tcW w:w="585" w:type="pct"/>
            <w:vMerge w:val="restart"/>
          </w:tcPr>
          <w:p w14:paraId="539D46E8"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61.02.94</w:t>
            </w:r>
          </w:p>
        </w:tc>
        <w:tc>
          <w:tcPr>
            <w:tcW w:w="2678" w:type="pct"/>
            <w:gridSpan w:val="2"/>
            <w:vMerge w:val="restart"/>
          </w:tcPr>
          <w:p w14:paraId="53B6103E"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Goods, as follows:</w:t>
            </w:r>
          </w:p>
          <w:p w14:paraId="0A99EBD3" w14:textId="77777777" w:rsidR="002610A6" w:rsidRPr="00432E12" w:rsidRDefault="002610A6" w:rsidP="00863D19">
            <w:pPr>
              <w:spacing w:after="0" w:line="240" w:lineRule="auto"/>
              <w:ind w:left="504" w:hanging="360"/>
              <w:jc w:val="both"/>
              <w:rPr>
                <w:rFonts w:ascii="Times New Roman" w:hAnsi="Times New Roman" w:cs="Times New Roman"/>
                <w:sz w:val="18"/>
                <w:szCs w:val="18"/>
              </w:rPr>
            </w:pPr>
            <w:r w:rsidRPr="00432E12">
              <w:rPr>
                <w:rFonts w:ascii="Times New Roman" w:hAnsi="Times New Roman" w:cs="Times New Roman"/>
                <w:sz w:val="18"/>
                <w:szCs w:val="18"/>
              </w:rPr>
              <w:t>(a) blouses and shirts;</w:t>
            </w:r>
          </w:p>
          <w:p w14:paraId="4DF8B433" w14:textId="77777777" w:rsidR="002610A6" w:rsidRPr="00432E12" w:rsidRDefault="002610A6" w:rsidP="00863D19">
            <w:pPr>
              <w:spacing w:after="0" w:line="240" w:lineRule="auto"/>
              <w:ind w:left="504" w:hanging="360"/>
              <w:jc w:val="both"/>
              <w:rPr>
                <w:rFonts w:ascii="Times New Roman" w:hAnsi="Times New Roman" w:cs="Times New Roman"/>
                <w:sz w:val="18"/>
                <w:szCs w:val="18"/>
              </w:rPr>
            </w:pPr>
            <w:r w:rsidRPr="00432E12">
              <w:rPr>
                <w:rFonts w:ascii="Times New Roman" w:hAnsi="Times New Roman" w:cs="Times New Roman"/>
                <w:sz w:val="18"/>
                <w:szCs w:val="18"/>
              </w:rPr>
              <w:t xml:space="preserve">(b) sets of garments (including suits, tracksuits, playsuits, </w:t>
            </w:r>
            <w:proofErr w:type="spellStart"/>
            <w:r w:rsidRPr="00432E12">
              <w:rPr>
                <w:rFonts w:ascii="Times New Roman" w:hAnsi="Times New Roman" w:cs="Times New Roman"/>
                <w:sz w:val="18"/>
                <w:szCs w:val="18"/>
              </w:rPr>
              <w:t>rompersuits</w:t>
            </w:r>
            <w:proofErr w:type="spellEnd"/>
            <w:r w:rsidRPr="00432E12">
              <w:rPr>
                <w:rFonts w:ascii="Times New Roman" w:hAnsi="Times New Roman" w:cs="Times New Roman"/>
                <w:sz w:val="18"/>
                <w:szCs w:val="18"/>
              </w:rPr>
              <w:t>, and the like) being sets having a chest measurement of less than 86 cm</w:t>
            </w:r>
          </w:p>
        </w:tc>
        <w:tc>
          <w:tcPr>
            <w:tcW w:w="710" w:type="pct"/>
            <w:vMerge w:val="restart"/>
          </w:tcPr>
          <w:p w14:paraId="5925EB5B" w14:textId="77777777" w:rsidR="002610A6" w:rsidRPr="00432E12" w:rsidRDefault="002610A6"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$5/garment</w:t>
            </w:r>
          </w:p>
        </w:tc>
        <w:tc>
          <w:tcPr>
            <w:tcW w:w="1027" w:type="pct"/>
          </w:tcPr>
          <w:p w14:paraId="1EC2F24E"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$5/garment</w:t>
            </w:r>
          </w:p>
        </w:tc>
      </w:tr>
      <w:tr w:rsidR="002610A6" w:rsidRPr="00D82B7F" w14:paraId="473FCFE4" w14:textId="77777777" w:rsidTr="00863D19">
        <w:trPr>
          <w:trHeight w:val="20"/>
        </w:trPr>
        <w:tc>
          <w:tcPr>
            <w:tcW w:w="585" w:type="pct"/>
            <w:vMerge/>
          </w:tcPr>
          <w:p w14:paraId="3403AFC5"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678" w:type="pct"/>
            <w:gridSpan w:val="2"/>
            <w:vMerge/>
          </w:tcPr>
          <w:p w14:paraId="0C7AE3B9"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710" w:type="pct"/>
            <w:vMerge/>
          </w:tcPr>
          <w:p w14:paraId="617EEACD" w14:textId="77777777" w:rsidR="002610A6" w:rsidRPr="00432E12" w:rsidRDefault="002610A6" w:rsidP="00432E12">
            <w:pPr>
              <w:spacing w:after="0" w:line="240" w:lineRule="auto"/>
              <w:rPr>
                <w:rFonts w:ascii="Times New Roman" w:hAnsi="Times New Roman" w:cs="Times New Roman"/>
                <w:sz w:val="18"/>
                <w:szCs w:val="18"/>
              </w:rPr>
            </w:pPr>
          </w:p>
        </w:tc>
        <w:tc>
          <w:tcPr>
            <w:tcW w:w="1027" w:type="pct"/>
          </w:tcPr>
          <w:p w14:paraId="5D0295F5"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HONG and TAIW): 40%, and $5/garment</w:t>
            </w:r>
          </w:p>
        </w:tc>
      </w:tr>
      <w:tr w:rsidR="002610A6" w:rsidRPr="00D82B7F" w14:paraId="177CBB1C" w14:textId="77777777" w:rsidTr="00863D19">
        <w:trPr>
          <w:trHeight w:val="20"/>
        </w:trPr>
        <w:tc>
          <w:tcPr>
            <w:tcW w:w="585" w:type="pct"/>
            <w:vMerge w:val="restart"/>
          </w:tcPr>
          <w:p w14:paraId="76172947"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61.02.95</w:t>
            </w:r>
          </w:p>
        </w:tc>
        <w:tc>
          <w:tcPr>
            <w:tcW w:w="2678" w:type="pct"/>
            <w:gridSpan w:val="2"/>
            <w:vMerge w:val="restart"/>
          </w:tcPr>
          <w:p w14:paraId="7197859F"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Coats, NSA</w:t>
            </w:r>
          </w:p>
        </w:tc>
        <w:tc>
          <w:tcPr>
            <w:tcW w:w="710" w:type="pct"/>
            <w:vMerge w:val="restart"/>
          </w:tcPr>
          <w:p w14:paraId="5CEE1647" w14:textId="77777777" w:rsidR="002610A6" w:rsidRPr="00432E12" w:rsidRDefault="002610A6"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$15/garment</w:t>
            </w:r>
          </w:p>
        </w:tc>
        <w:tc>
          <w:tcPr>
            <w:tcW w:w="1027" w:type="pct"/>
          </w:tcPr>
          <w:p w14:paraId="34D982D3"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$15/garment</w:t>
            </w:r>
          </w:p>
        </w:tc>
      </w:tr>
      <w:tr w:rsidR="002610A6" w:rsidRPr="00D82B7F" w14:paraId="0475E0E7" w14:textId="77777777" w:rsidTr="00863D19">
        <w:trPr>
          <w:trHeight w:val="20"/>
        </w:trPr>
        <w:tc>
          <w:tcPr>
            <w:tcW w:w="585" w:type="pct"/>
            <w:vMerge/>
          </w:tcPr>
          <w:p w14:paraId="2722EE93"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678" w:type="pct"/>
            <w:gridSpan w:val="2"/>
            <w:vMerge/>
          </w:tcPr>
          <w:p w14:paraId="0227493C"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710" w:type="pct"/>
            <w:vMerge/>
          </w:tcPr>
          <w:p w14:paraId="38312F61" w14:textId="77777777" w:rsidR="002610A6" w:rsidRPr="00432E12" w:rsidRDefault="002610A6" w:rsidP="00432E12">
            <w:pPr>
              <w:spacing w:after="0" w:line="240" w:lineRule="auto"/>
              <w:rPr>
                <w:rFonts w:ascii="Times New Roman" w:hAnsi="Times New Roman" w:cs="Times New Roman"/>
                <w:sz w:val="18"/>
                <w:szCs w:val="18"/>
              </w:rPr>
            </w:pPr>
          </w:p>
        </w:tc>
        <w:tc>
          <w:tcPr>
            <w:tcW w:w="1027" w:type="pct"/>
          </w:tcPr>
          <w:p w14:paraId="51F37900"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HONG and RKOR): 40%, and $15/garment</w:t>
            </w:r>
          </w:p>
        </w:tc>
      </w:tr>
      <w:tr w:rsidR="002610A6" w:rsidRPr="00D82B7F" w14:paraId="57B95280" w14:textId="77777777" w:rsidTr="00863D19">
        <w:trPr>
          <w:trHeight w:val="20"/>
        </w:trPr>
        <w:tc>
          <w:tcPr>
            <w:tcW w:w="585" w:type="pct"/>
            <w:vMerge w:val="restart"/>
          </w:tcPr>
          <w:p w14:paraId="3941A09C"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61.02.96</w:t>
            </w:r>
          </w:p>
        </w:tc>
        <w:tc>
          <w:tcPr>
            <w:tcW w:w="2678" w:type="pct"/>
            <w:gridSpan w:val="2"/>
            <w:vMerge w:val="restart"/>
          </w:tcPr>
          <w:p w14:paraId="25BB5E56"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Trousers, jeans and overalls, NSA</w:t>
            </w:r>
          </w:p>
        </w:tc>
        <w:tc>
          <w:tcPr>
            <w:tcW w:w="710" w:type="pct"/>
            <w:vMerge w:val="restart"/>
          </w:tcPr>
          <w:p w14:paraId="201EBEAB" w14:textId="77777777" w:rsidR="002610A6" w:rsidRPr="00432E12" w:rsidRDefault="002610A6"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$15/garment</w:t>
            </w:r>
          </w:p>
        </w:tc>
        <w:tc>
          <w:tcPr>
            <w:tcW w:w="1027" w:type="pct"/>
          </w:tcPr>
          <w:p w14:paraId="56856D27"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$15/garment</w:t>
            </w:r>
          </w:p>
        </w:tc>
      </w:tr>
      <w:tr w:rsidR="002610A6" w:rsidRPr="00D82B7F" w14:paraId="714E5B29" w14:textId="77777777" w:rsidTr="00863D19">
        <w:trPr>
          <w:trHeight w:val="20"/>
        </w:trPr>
        <w:tc>
          <w:tcPr>
            <w:tcW w:w="585" w:type="pct"/>
            <w:vMerge/>
          </w:tcPr>
          <w:p w14:paraId="7B9ED076"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678" w:type="pct"/>
            <w:gridSpan w:val="2"/>
            <w:vMerge/>
          </w:tcPr>
          <w:p w14:paraId="16B04883"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710" w:type="pct"/>
            <w:vMerge/>
          </w:tcPr>
          <w:p w14:paraId="03DA96FF" w14:textId="77777777" w:rsidR="002610A6" w:rsidRPr="00432E12" w:rsidRDefault="002610A6" w:rsidP="00432E12">
            <w:pPr>
              <w:spacing w:after="0" w:line="240" w:lineRule="auto"/>
              <w:rPr>
                <w:rFonts w:ascii="Times New Roman" w:hAnsi="Times New Roman" w:cs="Times New Roman"/>
                <w:sz w:val="18"/>
                <w:szCs w:val="18"/>
              </w:rPr>
            </w:pPr>
          </w:p>
        </w:tc>
        <w:tc>
          <w:tcPr>
            <w:tcW w:w="1027" w:type="pct"/>
          </w:tcPr>
          <w:p w14:paraId="73DF5A19"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and HONG): 40%, and</w:t>
            </w:r>
          </w:p>
          <w:p w14:paraId="5A906A64"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$15/garment</w:t>
            </w:r>
          </w:p>
        </w:tc>
      </w:tr>
      <w:tr w:rsidR="002610A6" w:rsidRPr="00D82B7F" w14:paraId="7A75FD4A" w14:textId="77777777" w:rsidTr="00863D19">
        <w:trPr>
          <w:trHeight w:val="20"/>
        </w:trPr>
        <w:tc>
          <w:tcPr>
            <w:tcW w:w="585" w:type="pct"/>
            <w:vMerge w:val="restart"/>
          </w:tcPr>
          <w:p w14:paraId="660C361E"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61.02.99</w:t>
            </w:r>
          </w:p>
        </w:tc>
        <w:tc>
          <w:tcPr>
            <w:tcW w:w="2678" w:type="pct"/>
            <w:gridSpan w:val="2"/>
            <w:vMerge w:val="restart"/>
          </w:tcPr>
          <w:p w14:paraId="7D851169"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Other</w:t>
            </w:r>
          </w:p>
        </w:tc>
        <w:tc>
          <w:tcPr>
            <w:tcW w:w="710" w:type="pct"/>
            <w:vMerge w:val="restart"/>
          </w:tcPr>
          <w:p w14:paraId="74F9D44A" w14:textId="77777777" w:rsidR="002610A6" w:rsidRPr="00432E12" w:rsidRDefault="002610A6"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$15/garment</w:t>
            </w:r>
          </w:p>
        </w:tc>
        <w:tc>
          <w:tcPr>
            <w:tcW w:w="1027" w:type="pct"/>
          </w:tcPr>
          <w:p w14:paraId="2F52117F"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$15/garment</w:t>
            </w:r>
          </w:p>
        </w:tc>
      </w:tr>
      <w:tr w:rsidR="002610A6" w:rsidRPr="00D82B7F" w14:paraId="5FE65D02" w14:textId="77777777" w:rsidTr="00863D19">
        <w:trPr>
          <w:trHeight w:val="20"/>
        </w:trPr>
        <w:tc>
          <w:tcPr>
            <w:tcW w:w="585" w:type="pct"/>
            <w:vMerge/>
          </w:tcPr>
          <w:p w14:paraId="1B82FD04"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678" w:type="pct"/>
            <w:gridSpan w:val="2"/>
            <w:vMerge/>
          </w:tcPr>
          <w:p w14:paraId="0B31431F"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710" w:type="pct"/>
            <w:vMerge/>
          </w:tcPr>
          <w:p w14:paraId="7BE8A65E"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1027" w:type="pct"/>
          </w:tcPr>
          <w:p w14:paraId="27436780"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HONG and TAIW): 40%, and $15/garment</w:t>
            </w:r>
          </w:p>
        </w:tc>
      </w:tr>
      <w:tr w:rsidR="002610A6" w:rsidRPr="00D82B7F" w14:paraId="1780BE6E" w14:textId="77777777" w:rsidTr="00863D19">
        <w:trPr>
          <w:trHeight w:val="20"/>
        </w:trPr>
        <w:tc>
          <w:tcPr>
            <w:tcW w:w="585" w:type="pct"/>
          </w:tcPr>
          <w:p w14:paraId="238B08D2"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61.03</w:t>
            </w:r>
          </w:p>
        </w:tc>
        <w:tc>
          <w:tcPr>
            <w:tcW w:w="2678" w:type="pct"/>
            <w:gridSpan w:val="2"/>
          </w:tcPr>
          <w:p w14:paraId="27DE13C4" w14:textId="77777777" w:rsidR="002610A6" w:rsidRPr="00432E12" w:rsidRDefault="002610A6" w:rsidP="00863D19">
            <w:pPr>
              <w:spacing w:after="0" w:line="240" w:lineRule="auto"/>
              <w:ind w:left="216" w:hanging="216"/>
              <w:jc w:val="both"/>
              <w:rPr>
                <w:rFonts w:ascii="Times New Roman" w:hAnsi="Times New Roman" w:cs="Times New Roman"/>
                <w:sz w:val="18"/>
                <w:szCs w:val="18"/>
              </w:rPr>
            </w:pPr>
            <w:r w:rsidRPr="00432E12">
              <w:rPr>
                <w:rFonts w:ascii="Times New Roman" w:hAnsi="Times New Roman" w:cs="Times New Roman"/>
                <w:sz w:val="18"/>
                <w:szCs w:val="18"/>
              </w:rPr>
              <w:t>* MEN</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S AND BOYS</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 xml:space="preserve"> UNDERGARMENTS, INCLUDING COLLARS, SHIRT FRONTS AND CUFFS:</w:t>
            </w:r>
          </w:p>
        </w:tc>
        <w:tc>
          <w:tcPr>
            <w:tcW w:w="710" w:type="pct"/>
          </w:tcPr>
          <w:p w14:paraId="0DA917E1"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1027" w:type="pct"/>
          </w:tcPr>
          <w:p w14:paraId="2B05C5C4" w14:textId="77777777" w:rsidR="002610A6" w:rsidRPr="00432E12" w:rsidRDefault="002610A6" w:rsidP="00863D19">
            <w:pPr>
              <w:spacing w:after="0" w:line="240" w:lineRule="auto"/>
              <w:jc w:val="both"/>
              <w:rPr>
                <w:rFonts w:ascii="Times New Roman" w:hAnsi="Times New Roman" w:cs="Times New Roman"/>
                <w:sz w:val="18"/>
                <w:szCs w:val="18"/>
              </w:rPr>
            </w:pPr>
          </w:p>
        </w:tc>
      </w:tr>
      <w:tr w:rsidR="002610A6" w:rsidRPr="00D82B7F" w14:paraId="21604471" w14:textId="77777777" w:rsidTr="00863D19">
        <w:trPr>
          <w:trHeight w:val="20"/>
        </w:trPr>
        <w:tc>
          <w:tcPr>
            <w:tcW w:w="585" w:type="pct"/>
            <w:vMerge w:val="restart"/>
          </w:tcPr>
          <w:p w14:paraId="41164DB7"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61.03.1</w:t>
            </w:r>
          </w:p>
        </w:tc>
        <w:tc>
          <w:tcPr>
            <w:tcW w:w="2678" w:type="pct"/>
            <w:gridSpan w:val="2"/>
            <w:vMerge w:val="restart"/>
          </w:tcPr>
          <w:p w14:paraId="0FB03176"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Goods, as follows:</w:t>
            </w:r>
          </w:p>
          <w:p w14:paraId="75663662" w14:textId="77777777" w:rsidR="002610A6" w:rsidRPr="00432E12" w:rsidRDefault="002610A6" w:rsidP="00863D19">
            <w:pPr>
              <w:spacing w:after="0" w:line="240" w:lineRule="auto"/>
              <w:ind w:left="504" w:hanging="360"/>
              <w:jc w:val="both"/>
              <w:rPr>
                <w:rFonts w:ascii="Times New Roman" w:hAnsi="Times New Roman" w:cs="Times New Roman"/>
                <w:sz w:val="18"/>
                <w:szCs w:val="18"/>
              </w:rPr>
            </w:pPr>
            <w:r w:rsidRPr="00432E12">
              <w:rPr>
                <w:rFonts w:ascii="Times New Roman" w:hAnsi="Times New Roman" w:cs="Times New Roman"/>
                <w:sz w:val="18"/>
                <w:szCs w:val="18"/>
              </w:rPr>
              <w:t>(a) collars;</w:t>
            </w:r>
          </w:p>
          <w:p w14:paraId="6D41487B" w14:textId="77777777" w:rsidR="002610A6" w:rsidRPr="00432E12" w:rsidRDefault="002610A6" w:rsidP="00863D19">
            <w:pPr>
              <w:spacing w:after="0" w:line="240" w:lineRule="auto"/>
              <w:ind w:left="504" w:hanging="360"/>
              <w:jc w:val="both"/>
              <w:rPr>
                <w:rFonts w:ascii="Times New Roman" w:hAnsi="Times New Roman" w:cs="Times New Roman"/>
                <w:sz w:val="18"/>
                <w:szCs w:val="18"/>
              </w:rPr>
            </w:pPr>
            <w:r w:rsidRPr="00432E12">
              <w:rPr>
                <w:rFonts w:ascii="Times New Roman" w:hAnsi="Times New Roman" w:cs="Times New Roman"/>
                <w:sz w:val="18"/>
                <w:szCs w:val="18"/>
              </w:rPr>
              <w:t>(b) cuffs;</w:t>
            </w:r>
          </w:p>
          <w:p w14:paraId="7C8692B0" w14:textId="77777777" w:rsidR="002610A6" w:rsidRPr="00432E12" w:rsidRDefault="002610A6" w:rsidP="00863D19">
            <w:pPr>
              <w:spacing w:after="0" w:line="240" w:lineRule="auto"/>
              <w:ind w:left="504" w:hanging="360"/>
              <w:jc w:val="both"/>
              <w:rPr>
                <w:rFonts w:ascii="Times New Roman" w:hAnsi="Times New Roman" w:cs="Times New Roman"/>
                <w:sz w:val="18"/>
                <w:szCs w:val="18"/>
              </w:rPr>
            </w:pPr>
            <w:r w:rsidRPr="00432E12">
              <w:rPr>
                <w:rFonts w:ascii="Times New Roman" w:hAnsi="Times New Roman" w:cs="Times New Roman"/>
                <w:sz w:val="18"/>
                <w:szCs w:val="18"/>
              </w:rPr>
              <w:t>(c) shirt fronts</w:t>
            </w:r>
          </w:p>
        </w:tc>
        <w:tc>
          <w:tcPr>
            <w:tcW w:w="710" w:type="pct"/>
            <w:vMerge w:val="restart"/>
          </w:tcPr>
          <w:p w14:paraId="51B65B74"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50%</w:t>
            </w:r>
          </w:p>
        </w:tc>
        <w:tc>
          <w:tcPr>
            <w:tcW w:w="1027" w:type="pct"/>
          </w:tcPr>
          <w:p w14:paraId="5BDF522C"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15%</w:t>
            </w:r>
          </w:p>
        </w:tc>
      </w:tr>
      <w:tr w:rsidR="002610A6" w:rsidRPr="00D82B7F" w14:paraId="31BC5996" w14:textId="77777777" w:rsidTr="00863D19">
        <w:trPr>
          <w:trHeight w:val="20"/>
        </w:trPr>
        <w:tc>
          <w:tcPr>
            <w:tcW w:w="585" w:type="pct"/>
            <w:vMerge/>
          </w:tcPr>
          <w:p w14:paraId="052E7075"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678" w:type="pct"/>
            <w:gridSpan w:val="2"/>
            <w:vMerge/>
          </w:tcPr>
          <w:p w14:paraId="619CDDF7"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710" w:type="pct"/>
            <w:vMerge/>
          </w:tcPr>
          <w:p w14:paraId="59FC460A"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1027" w:type="pct"/>
          </w:tcPr>
          <w:p w14:paraId="3E17CA65"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15%</w:t>
            </w:r>
          </w:p>
        </w:tc>
      </w:tr>
      <w:tr w:rsidR="002610A6" w:rsidRPr="00D82B7F" w14:paraId="5C3E1916" w14:textId="77777777" w:rsidTr="00863D19">
        <w:trPr>
          <w:trHeight w:val="20"/>
        </w:trPr>
        <w:tc>
          <w:tcPr>
            <w:tcW w:w="585" w:type="pct"/>
            <w:vMerge/>
          </w:tcPr>
          <w:p w14:paraId="21C5A19E"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678" w:type="pct"/>
            <w:gridSpan w:val="2"/>
            <w:vMerge/>
          </w:tcPr>
          <w:p w14:paraId="35D5E0DF"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710" w:type="pct"/>
            <w:vMerge/>
          </w:tcPr>
          <w:p w14:paraId="6920A6DF"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1027" w:type="pct"/>
          </w:tcPr>
          <w:p w14:paraId="24AEAD61"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40%</w:t>
            </w:r>
          </w:p>
        </w:tc>
      </w:tr>
      <w:tr w:rsidR="002610A6" w:rsidRPr="00D82B7F" w14:paraId="4E243636" w14:textId="77777777" w:rsidTr="00863D19">
        <w:trPr>
          <w:trHeight w:val="20"/>
        </w:trPr>
        <w:tc>
          <w:tcPr>
            <w:tcW w:w="585" w:type="pct"/>
          </w:tcPr>
          <w:p w14:paraId="55553955"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61.03.2</w:t>
            </w:r>
          </w:p>
        </w:tc>
        <w:tc>
          <w:tcPr>
            <w:tcW w:w="2678" w:type="pct"/>
            <w:gridSpan w:val="2"/>
          </w:tcPr>
          <w:p w14:paraId="418551A3"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xml:space="preserve">- </w:t>
            </w:r>
            <w:proofErr w:type="spellStart"/>
            <w:r w:rsidRPr="00432E12">
              <w:rPr>
                <w:rFonts w:ascii="Times New Roman" w:hAnsi="Times New Roman" w:cs="Times New Roman"/>
                <w:sz w:val="18"/>
                <w:szCs w:val="18"/>
              </w:rPr>
              <w:t>Pyjamas</w:t>
            </w:r>
            <w:proofErr w:type="spellEnd"/>
            <w:r w:rsidRPr="00432E12">
              <w:rPr>
                <w:rFonts w:ascii="Times New Roman" w:hAnsi="Times New Roman" w:cs="Times New Roman"/>
                <w:sz w:val="18"/>
                <w:szCs w:val="18"/>
              </w:rPr>
              <w:t>:</w:t>
            </w:r>
          </w:p>
        </w:tc>
        <w:tc>
          <w:tcPr>
            <w:tcW w:w="710" w:type="pct"/>
          </w:tcPr>
          <w:p w14:paraId="3299B94D"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1027" w:type="pct"/>
          </w:tcPr>
          <w:p w14:paraId="4E6685B4" w14:textId="77777777" w:rsidR="002610A6" w:rsidRPr="00432E12" w:rsidRDefault="002610A6" w:rsidP="00863D19">
            <w:pPr>
              <w:spacing w:after="0" w:line="240" w:lineRule="auto"/>
              <w:jc w:val="both"/>
              <w:rPr>
                <w:rFonts w:ascii="Times New Roman" w:hAnsi="Times New Roman" w:cs="Times New Roman"/>
                <w:sz w:val="18"/>
                <w:szCs w:val="18"/>
              </w:rPr>
            </w:pPr>
          </w:p>
        </w:tc>
      </w:tr>
    </w:tbl>
    <w:p w14:paraId="5E409E11"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6FFCD3F4" w14:textId="77777777" w:rsidR="002610A6" w:rsidRPr="009C7F77"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9C7F77">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43"/>
        <w:gridCol w:w="1320"/>
        <w:gridCol w:w="3287"/>
        <w:gridCol w:w="1452"/>
        <w:gridCol w:w="1863"/>
      </w:tblGrid>
      <w:tr w:rsidR="002610A6" w:rsidRPr="00D82B7F" w14:paraId="25F1C503" w14:textId="77777777" w:rsidTr="00863D19">
        <w:trPr>
          <w:trHeight w:val="300"/>
        </w:trPr>
        <w:tc>
          <w:tcPr>
            <w:tcW w:w="582" w:type="pct"/>
            <w:tcBorders>
              <w:top w:val="single" w:sz="6" w:space="0" w:color="auto"/>
              <w:bottom w:val="single" w:sz="6" w:space="0" w:color="auto"/>
            </w:tcBorders>
            <w:vAlign w:val="bottom"/>
          </w:tcPr>
          <w:p w14:paraId="515C396A"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1</w:t>
            </w:r>
          </w:p>
        </w:tc>
        <w:tc>
          <w:tcPr>
            <w:tcW w:w="736" w:type="pct"/>
            <w:tcBorders>
              <w:top w:val="single" w:sz="6" w:space="0" w:color="auto"/>
              <w:bottom w:val="single" w:sz="6" w:space="0" w:color="auto"/>
            </w:tcBorders>
            <w:vAlign w:val="bottom"/>
          </w:tcPr>
          <w:p w14:paraId="5A13886C"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2</w:t>
            </w:r>
          </w:p>
        </w:tc>
        <w:tc>
          <w:tcPr>
            <w:tcW w:w="1833" w:type="pct"/>
            <w:vMerge w:val="restart"/>
            <w:tcBorders>
              <w:top w:val="single" w:sz="6" w:space="0" w:color="auto"/>
            </w:tcBorders>
            <w:vAlign w:val="bottom"/>
          </w:tcPr>
          <w:p w14:paraId="3A658D2C"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810" w:type="pct"/>
            <w:tcBorders>
              <w:top w:val="single" w:sz="6" w:space="0" w:color="auto"/>
              <w:bottom w:val="single" w:sz="6" w:space="0" w:color="auto"/>
            </w:tcBorders>
            <w:vAlign w:val="bottom"/>
          </w:tcPr>
          <w:p w14:paraId="64E5A713"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3</w:t>
            </w:r>
          </w:p>
        </w:tc>
        <w:tc>
          <w:tcPr>
            <w:tcW w:w="1039" w:type="pct"/>
            <w:tcBorders>
              <w:top w:val="single" w:sz="6" w:space="0" w:color="auto"/>
              <w:bottom w:val="single" w:sz="6" w:space="0" w:color="auto"/>
            </w:tcBorders>
            <w:vAlign w:val="bottom"/>
          </w:tcPr>
          <w:p w14:paraId="594778CA"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4</w:t>
            </w:r>
          </w:p>
        </w:tc>
      </w:tr>
      <w:tr w:rsidR="002610A6" w:rsidRPr="00D82B7F" w14:paraId="4BCFFC2A" w14:textId="77777777" w:rsidTr="00863D19">
        <w:trPr>
          <w:trHeight w:val="20"/>
        </w:trPr>
        <w:tc>
          <w:tcPr>
            <w:tcW w:w="582" w:type="pct"/>
            <w:tcBorders>
              <w:top w:val="single" w:sz="6" w:space="0" w:color="auto"/>
              <w:bottom w:val="single" w:sz="6" w:space="0" w:color="auto"/>
            </w:tcBorders>
            <w:vAlign w:val="bottom"/>
          </w:tcPr>
          <w:p w14:paraId="471FBF95"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Reference no.</w:t>
            </w:r>
          </w:p>
        </w:tc>
        <w:tc>
          <w:tcPr>
            <w:tcW w:w="736" w:type="pct"/>
            <w:tcBorders>
              <w:top w:val="single" w:sz="6" w:space="0" w:color="auto"/>
              <w:bottom w:val="single" w:sz="6" w:space="0" w:color="auto"/>
            </w:tcBorders>
            <w:vAlign w:val="bottom"/>
          </w:tcPr>
          <w:p w14:paraId="28059983"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Goods</w:t>
            </w:r>
          </w:p>
        </w:tc>
        <w:tc>
          <w:tcPr>
            <w:tcW w:w="1833" w:type="pct"/>
            <w:vMerge/>
            <w:tcBorders>
              <w:bottom w:val="single" w:sz="6" w:space="0" w:color="auto"/>
            </w:tcBorders>
            <w:vAlign w:val="bottom"/>
          </w:tcPr>
          <w:p w14:paraId="79DEFD05"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810" w:type="pct"/>
            <w:tcBorders>
              <w:top w:val="single" w:sz="6" w:space="0" w:color="auto"/>
              <w:bottom w:val="single" w:sz="6" w:space="0" w:color="auto"/>
            </w:tcBorders>
            <w:vAlign w:val="bottom"/>
          </w:tcPr>
          <w:p w14:paraId="7A9D9F20"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General</w:t>
            </w:r>
          </w:p>
          <w:p w14:paraId="0BEE87A3"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c>
          <w:tcPr>
            <w:tcW w:w="1039" w:type="pct"/>
            <w:tcBorders>
              <w:top w:val="single" w:sz="6" w:space="0" w:color="auto"/>
              <w:bottom w:val="single" w:sz="6" w:space="0" w:color="auto"/>
            </w:tcBorders>
            <w:vAlign w:val="bottom"/>
          </w:tcPr>
          <w:p w14:paraId="58D6392D"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Special</w:t>
            </w:r>
          </w:p>
          <w:p w14:paraId="2D5C5FB2"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r>
      <w:tr w:rsidR="002610A6" w:rsidRPr="00D82B7F" w14:paraId="3382F829" w14:textId="77777777" w:rsidTr="00863D19">
        <w:trPr>
          <w:trHeight w:val="20"/>
        </w:trPr>
        <w:tc>
          <w:tcPr>
            <w:tcW w:w="582" w:type="pct"/>
            <w:vMerge w:val="restart"/>
            <w:tcBorders>
              <w:top w:val="single" w:sz="6" w:space="0" w:color="auto"/>
            </w:tcBorders>
          </w:tcPr>
          <w:p w14:paraId="0509C28F"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61.03.21</w:t>
            </w:r>
          </w:p>
        </w:tc>
        <w:tc>
          <w:tcPr>
            <w:tcW w:w="2569" w:type="pct"/>
            <w:gridSpan w:val="2"/>
            <w:vMerge w:val="restart"/>
            <w:tcBorders>
              <w:top w:val="single" w:sz="6" w:space="0" w:color="auto"/>
            </w:tcBorders>
          </w:tcPr>
          <w:p w14:paraId="62799F9F" w14:textId="77777777" w:rsidR="002610A6" w:rsidRPr="00432E12" w:rsidRDefault="002610A6" w:rsidP="00863D19">
            <w:pPr>
              <w:spacing w:after="0" w:line="240" w:lineRule="auto"/>
              <w:ind w:left="432" w:hanging="432"/>
              <w:jc w:val="both"/>
              <w:rPr>
                <w:rFonts w:ascii="Times New Roman" w:hAnsi="Times New Roman" w:cs="Times New Roman"/>
                <w:sz w:val="18"/>
                <w:szCs w:val="18"/>
              </w:rPr>
            </w:pPr>
            <w:r w:rsidRPr="00432E12">
              <w:rPr>
                <w:rFonts w:ascii="Times New Roman" w:hAnsi="Times New Roman" w:cs="Times New Roman"/>
                <w:sz w:val="18"/>
                <w:szCs w:val="18"/>
              </w:rPr>
              <w:t>- - Having a chest measurement of 86 cm or more</w:t>
            </w:r>
          </w:p>
        </w:tc>
        <w:tc>
          <w:tcPr>
            <w:tcW w:w="810" w:type="pct"/>
            <w:vMerge w:val="restart"/>
            <w:tcBorders>
              <w:top w:val="single" w:sz="6" w:space="0" w:color="auto"/>
            </w:tcBorders>
          </w:tcPr>
          <w:p w14:paraId="6EED6F06" w14:textId="77777777" w:rsidR="002610A6" w:rsidRPr="00432E12" w:rsidRDefault="002610A6"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$5/garment</w:t>
            </w:r>
          </w:p>
        </w:tc>
        <w:tc>
          <w:tcPr>
            <w:tcW w:w="1039" w:type="pct"/>
            <w:tcBorders>
              <w:top w:val="single" w:sz="6" w:space="0" w:color="auto"/>
            </w:tcBorders>
          </w:tcPr>
          <w:p w14:paraId="25C93856"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$5/garment</w:t>
            </w:r>
          </w:p>
        </w:tc>
      </w:tr>
      <w:tr w:rsidR="002610A6" w:rsidRPr="00D82B7F" w14:paraId="504CC34D" w14:textId="77777777" w:rsidTr="00863D19">
        <w:trPr>
          <w:trHeight w:val="20"/>
        </w:trPr>
        <w:tc>
          <w:tcPr>
            <w:tcW w:w="582" w:type="pct"/>
            <w:vMerge/>
            <w:tcBorders>
              <w:top w:val="single" w:sz="6" w:space="0" w:color="auto"/>
            </w:tcBorders>
          </w:tcPr>
          <w:p w14:paraId="42770A39"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569" w:type="pct"/>
            <w:gridSpan w:val="2"/>
            <w:vMerge/>
            <w:tcBorders>
              <w:top w:val="single" w:sz="6" w:space="0" w:color="auto"/>
            </w:tcBorders>
          </w:tcPr>
          <w:p w14:paraId="6BCFF190"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810" w:type="pct"/>
            <w:vMerge/>
            <w:tcBorders>
              <w:top w:val="single" w:sz="6" w:space="0" w:color="auto"/>
            </w:tcBorders>
          </w:tcPr>
          <w:p w14:paraId="23731EBF" w14:textId="77777777" w:rsidR="002610A6" w:rsidRPr="00432E12" w:rsidRDefault="002610A6" w:rsidP="00432E12">
            <w:pPr>
              <w:spacing w:after="0" w:line="240" w:lineRule="auto"/>
              <w:rPr>
                <w:rFonts w:ascii="Times New Roman" w:hAnsi="Times New Roman" w:cs="Times New Roman"/>
                <w:sz w:val="18"/>
                <w:szCs w:val="18"/>
              </w:rPr>
            </w:pPr>
          </w:p>
        </w:tc>
        <w:tc>
          <w:tcPr>
            <w:tcW w:w="1039" w:type="pct"/>
          </w:tcPr>
          <w:p w14:paraId="126F3B90"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and TAIW): 40%, and $5/garment</w:t>
            </w:r>
          </w:p>
        </w:tc>
      </w:tr>
      <w:tr w:rsidR="002610A6" w:rsidRPr="00D82B7F" w14:paraId="4C9F2B63" w14:textId="77777777" w:rsidTr="00863D19">
        <w:trPr>
          <w:trHeight w:val="20"/>
        </w:trPr>
        <w:tc>
          <w:tcPr>
            <w:tcW w:w="582" w:type="pct"/>
            <w:vMerge w:val="restart"/>
          </w:tcPr>
          <w:p w14:paraId="2BED3F75"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61.03.22</w:t>
            </w:r>
          </w:p>
        </w:tc>
        <w:tc>
          <w:tcPr>
            <w:tcW w:w="2569" w:type="pct"/>
            <w:gridSpan w:val="2"/>
            <w:vMerge w:val="restart"/>
          </w:tcPr>
          <w:p w14:paraId="47A84737" w14:textId="77777777" w:rsidR="002610A6" w:rsidRPr="00432E12" w:rsidRDefault="002610A6" w:rsidP="00863D19">
            <w:pPr>
              <w:spacing w:after="0" w:line="240" w:lineRule="auto"/>
              <w:ind w:left="288" w:hanging="288"/>
              <w:jc w:val="both"/>
              <w:rPr>
                <w:rFonts w:ascii="Times New Roman" w:hAnsi="Times New Roman" w:cs="Times New Roman"/>
                <w:sz w:val="18"/>
                <w:szCs w:val="18"/>
              </w:rPr>
            </w:pPr>
            <w:r w:rsidRPr="00432E12">
              <w:rPr>
                <w:rFonts w:ascii="Times New Roman" w:hAnsi="Times New Roman" w:cs="Times New Roman"/>
                <w:sz w:val="18"/>
                <w:szCs w:val="18"/>
              </w:rPr>
              <w:t>- - Having a chest measurement of less than 86 cm</w:t>
            </w:r>
          </w:p>
        </w:tc>
        <w:tc>
          <w:tcPr>
            <w:tcW w:w="810" w:type="pct"/>
            <w:vMerge w:val="restart"/>
          </w:tcPr>
          <w:p w14:paraId="1DC0EF69" w14:textId="77777777" w:rsidR="002610A6" w:rsidRPr="00432E12" w:rsidRDefault="002610A6"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$5/garment</w:t>
            </w:r>
          </w:p>
        </w:tc>
        <w:tc>
          <w:tcPr>
            <w:tcW w:w="1039" w:type="pct"/>
          </w:tcPr>
          <w:p w14:paraId="0DAD4E3D"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$5/garment</w:t>
            </w:r>
          </w:p>
        </w:tc>
      </w:tr>
      <w:tr w:rsidR="002610A6" w:rsidRPr="00D82B7F" w14:paraId="1E0B11B7" w14:textId="77777777" w:rsidTr="00863D19">
        <w:trPr>
          <w:trHeight w:val="20"/>
        </w:trPr>
        <w:tc>
          <w:tcPr>
            <w:tcW w:w="582" w:type="pct"/>
            <w:vMerge/>
          </w:tcPr>
          <w:p w14:paraId="11505BC5"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569" w:type="pct"/>
            <w:gridSpan w:val="2"/>
            <w:vMerge/>
          </w:tcPr>
          <w:p w14:paraId="52DD5022"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810" w:type="pct"/>
            <w:vMerge/>
          </w:tcPr>
          <w:p w14:paraId="0F5811B4" w14:textId="77777777" w:rsidR="002610A6" w:rsidRPr="00432E12" w:rsidRDefault="002610A6" w:rsidP="00432E12">
            <w:pPr>
              <w:spacing w:after="0" w:line="240" w:lineRule="auto"/>
              <w:rPr>
                <w:rFonts w:ascii="Times New Roman" w:hAnsi="Times New Roman" w:cs="Times New Roman"/>
                <w:sz w:val="18"/>
                <w:szCs w:val="18"/>
              </w:rPr>
            </w:pPr>
          </w:p>
        </w:tc>
        <w:tc>
          <w:tcPr>
            <w:tcW w:w="1039" w:type="pct"/>
          </w:tcPr>
          <w:p w14:paraId="40ABE8B4"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HONG and TAIW): 40%, and $5/garment</w:t>
            </w:r>
          </w:p>
        </w:tc>
      </w:tr>
      <w:tr w:rsidR="002610A6" w:rsidRPr="00D82B7F" w14:paraId="68024D81" w14:textId="77777777" w:rsidTr="00863D19">
        <w:trPr>
          <w:trHeight w:val="20"/>
        </w:trPr>
        <w:tc>
          <w:tcPr>
            <w:tcW w:w="582" w:type="pct"/>
          </w:tcPr>
          <w:p w14:paraId="29B36888"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61.03.3</w:t>
            </w:r>
          </w:p>
        </w:tc>
        <w:tc>
          <w:tcPr>
            <w:tcW w:w="2569" w:type="pct"/>
            <w:gridSpan w:val="2"/>
          </w:tcPr>
          <w:p w14:paraId="62BDF515"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Sleepwear, NSA:</w:t>
            </w:r>
          </w:p>
        </w:tc>
        <w:tc>
          <w:tcPr>
            <w:tcW w:w="810" w:type="pct"/>
          </w:tcPr>
          <w:p w14:paraId="2C701201" w14:textId="77777777" w:rsidR="002610A6" w:rsidRPr="00432E12" w:rsidRDefault="002610A6" w:rsidP="00432E12">
            <w:pPr>
              <w:spacing w:after="0" w:line="240" w:lineRule="auto"/>
              <w:rPr>
                <w:rFonts w:ascii="Times New Roman" w:hAnsi="Times New Roman" w:cs="Times New Roman"/>
                <w:sz w:val="18"/>
                <w:szCs w:val="18"/>
              </w:rPr>
            </w:pPr>
          </w:p>
        </w:tc>
        <w:tc>
          <w:tcPr>
            <w:tcW w:w="1039" w:type="pct"/>
          </w:tcPr>
          <w:p w14:paraId="626F6F00" w14:textId="77777777" w:rsidR="002610A6" w:rsidRPr="00432E12" w:rsidRDefault="002610A6" w:rsidP="00863D19">
            <w:pPr>
              <w:spacing w:after="0" w:line="240" w:lineRule="auto"/>
              <w:jc w:val="both"/>
              <w:rPr>
                <w:rFonts w:ascii="Times New Roman" w:hAnsi="Times New Roman" w:cs="Times New Roman"/>
                <w:sz w:val="18"/>
                <w:szCs w:val="18"/>
              </w:rPr>
            </w:pPr>
          </w:p>
        </w:tc>
      </w:tr>
      <w:tr w:rsidR="002610A6" w:rsidRPr="00D82B7F" w14:paraId="1F994F42" w14:textId="77777777" w:rsidTr="00863D19">
        <w:trPr>
          <w:trHeight w:val="20"/>
        </w:trPr>
        <w:tc>
          <w:tcPr>
            <w:tcW w:w="582" w:type="pct"/>
            <w:vMerge w:val="restart"/>
          </w:tcPr>
          <w:p w14:paraId="3B644D64"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61.03.31</w:t>
            </w:r>
          </w:p>
        </w:tc>
        <w:tc>
          <w:tcPr>
            <w:tcW w:w="2569" w:type="pct"/>
            <w:gridSpan w:val="2"/>
            <w:vMerge w:val="restart"/>
          </w:tcPr>
          <w:p w14:paraId="11F9D504" w14:textId="77777777" w:rsidR="002610A6" w:rsidRPr="00432E12" w:rsidRDefault="002610A6" w:rsidP="00863D19">
            <w:pPr>
              <w:spacing w:after="0" w:line="240" w:lineRule="auto"/>
              <w:ind w:left="432" w:hanging="432"/>
              <w:jc w:val="both"/>
              <w:rPr>
                <w:rFonts w:ascii="Times New Roman" w:hAnsi="Times New Roman" w:cs="Times New Roman"/>
                <w:sz w:val="18"/>
                <w:szCs w:val="18"/>
              </w:rPr>
            </w:pPr>
            <w:r w:rsidRPr="00432E12">
              <w:rPr>
                <w:rFonts w:ascii="Times New Roman" w:hAnsi="Times New Roman" w:cs="Times New Roman"/>
                <w:sz w:val="18"/>
                <w:szCs w:val="18"/>
              </w:rPr>
              <w:t>- - Having a chest measurement of 86 cm or more</w:t>
            </w:r>
          </w:p>
        </w:tc>
        <w:tc>
          <w:tcPr>
            <w:tcW w:w="810" w:type="pct"/>
            <w:vMerge w:val="restart"/>
          </w:tcPr>
          <w:p w14:paraId="386DAC35" w14:textId="77777777" w:rsidR="002610A6" w:rsidRPr="00432E12" w:rsidRDefault="002610A6"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$10/garment</w:t>
            </w:r>
          </w:p>
        </w:tc>
        <w:tc>
          <w:tcPr>
            <w:tcW w:w="1039" w:type="pct"/>
          </w:tcPr>
          <w:p w14:paraId="6274381B"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$10/garment</w:t>
            </w:r>
          </w:p>
        </w:tc>
      </w:tr>
      <w:tr w:rsidR="002610A6" w:rsidRPr="00D82B7F" w14:paraId="0F2B51C2" w14:textId="77777777" w:rsidTr="00863D19">
        <w:trPr>
          <w:trHeight w:val="20"/>
        </w:trPr>
        <w:tc>
          <w:tcPr>
            <w:tcW w:w="582" w:type="pct"/>
            <w:vMerge/>
          </w:tcPr>
          <w:p w14:paraId="57825C95"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569" w:type="pct"/>
            <w:gridSpan w:val="2"/>
            <w:vMerge/>
          </w:tcPr>
          <w:p w14:paraId="3F26B684"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810" w:type="pct"/>
            <w:vMerge/>
          </w:tcPr>
          <w:p w14:paraId="4B34BF7E" w14:textId="77777777" w:rsidR="002610A6" w:rsidRPr="00432E12" w:rsidRDefault="002610A6" w:rsidP="00432E12">
            <w:pPr>
              <w:spacing w:after="0" w:line="240" w:lineRule="auto"/>
              <w:rPr>
                <w:rFonts w:ascii="Times New Roman" w:hAnsi="Times New Roman" w:cs="Times New Roman"/>
                <w:sz w:val="18"/>
                <w:szCs w:val="18"/>
              </w:rPr>
            </w:pPr>
          </w:p>
        </w:tc>
        <w:tc>
          <w:tcPr>
            <w:tcW w:w="1039" w:type="pct"/>
          </w:tcPr>
          <w:p w14:paraId="41A320EF"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HONG, PHIL and TAIW): 40%, and</w:t>
            </w:r>
          </w:p>
          <w:p w14:paraId="2A335AB3"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$10/garment</w:t>
            </w:r>
          </w:p>
        </w:tc>
      </w:tr>
      <w:tr w:rsidR="002610A6" w:rsidRPr="00D82B7F" w14:paraId="1D2CF3C6" w14:textId="77777777" w:rsidTr="00863D19">
        <w:trPr>
          <w:trHeight w:val="20"/>
        </w:trPr>
        <w:tc>
          <w:tcPr>
            <w:tcW w:w="582" w:type="pct"/>
            <w:vMerge w:val="restart"/>
          </w:tcPr>
          <w:p w14:paraId="0BEC32F5"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61.03.32</w:t>
            </w:r>
          </w:p>
        </w:tc>
        <w:tc>
          <w:tcPr>
            <w:tcW w:w="2569" w:type="pct"/>
            <w:gridSpan w:val="2"/>
            <w:vMerge w:val="restart"/>
          </w:tcPr>
          <w:p w14:paraId="7F6B8C4F" w14:textId="77777777" w:rsidR="002610A6" w:rsidRPr="00432E12" w:rsidRDefault="002610A6" w:rsidP="00863D19">
            <w:pPr>
              <w:spacing w:after="0" w:line="240" w:lineRule="auto"/>
              <w:ind w:left="288" w:hanging="288"/>
              <w:jc w:val="both"/>
              <w:rPr>
                <w:rFonts w:ascii="Times New Roman" w:hAnsi="Times New Roman" w:cs="Times New Roman"/>
                <w:sz w:val="18"/>
                <w:szCs w:val="18"/>
              </w:rPr>
            </w:pPr>
            <w:r w:rsidRPr="00432E12">
              <w:rPr>
                <w:rFonts w:ascii="Times New Roman" w:hAnsi="Times New Roman" w:cs="Times New Roman"/>
                <w:sz w:val="18"/>
                <w:szCs w:val="18"/>
              </w:rPr>
              <w:t>- - Having a chest measurement of less than 86 cm</w:t>
            </w:r>
          </w:p>
        </w:tc>
        <w:tc>
          <w:tcPr>
            <w:tcW w:w="810" w:type="pct"/>
            <w:vMerge w:val="restart"/>
          </w:tcPr>
          <w:p w14:paraId="5BF2B273" w14:textId="77777777" w:rsidR="002610A6" w:rsidRPr="00432E12" w:rsidRDefault="002610A6"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$5/garment</w:t>
            </w:r>
          </w:p>
        </w:tc>
        <w:tc>
          <w:tcPr>
            <w:tcW w:w="1039" w:type="pct"/>
          </w:tcPr>
          <w:p w14:paraId="08B4DA72"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$5/garment</w:t>
            </w:r>
          </w:p>
        </w:tc>
      </w:tr>
      <w:tr w:rsidR="002610A6" w:rsidRPr="00D82B7F" w14:paraId="7544D5F8" w14:textId="77777777" w:rsidTr="00863D19">
        <w:trPr>
          <w:trHeight w:val="20"/>
        </w:trPr>
        <w:tc>
          <w:tcPr>
            <w:tcW w:w="582" w:type="pct"/>
            <w:vMerge/>
          </w:tcPr>
          <w:p w14:paraId="6090BAC9"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569" w:type="pct"/>
            <w:gridSpan w:val="2"/>
            <w:vMerge/>
          </w:tcPr>
          <w:p w14:paraId="2B5A9247"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810" w:type="pct"/>
            <w:vMerge/>
          </w:tcPr>
          <w:p w14:paraId="4CAA7ECA" w14:textId="77777777" w:rsidR="002610A6" w:rsidRPr="00432E12" w:rsidRDefault="002610A6" w:rsidP="00432E12">
            <w:pPr>
              <w:spacing w:after="0" w:line="240" w:lineRule="auto"/>
              <w:rPr>
                <w:rFonts w:ascii="Times New Roman" w:hAnsi="Times New Roman" w:cs="Times New Roman"/>
                <w:sz w:val="18"/>
                <w:szCs w:val="18"/>
              </w:rPr>
            </w:pPr>
          </w:p>
        </w:tc>
        <w:tc>
          <w:tcPr>
            <w:tcW w:w="1039" w:type="pct"/>
          </w:tcPr>
          <w:p w14:paraId="43CEF2C9"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HONG and TAIW): 40%, and $5/garment</w:t>
            </w:r>
          </w:p>
        </w:tc>
      </w:tr>
      <w:tr w:rsidR="002610A6" w:rsidRPr="00D82B7F" w14:paraId="626DA110" w14:textId="77777777" w:rsidTr="00863D19">
        <w:trPr>
          <w:trHeight w:val="20"/>
        </w:trPr>
        <w:tc>
          <w:tcPr>
            <w:tcW w:w="582" w:type="pct"/>
            <w:vMerge w:val="restart"/>
          </w:tcPr>
          <w:p w14:paraId="6CD179D6"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61.03.4</w:t>
            </w:r>
          </w:p>
        </w:tc>
        <w:tc>
          <w:tcPr>
            <w:tcW w:w="2569" w:type="pct"/>
            <w:gridSpan w:val="2"/>
            <w:vMerge w:val="restart"/>
          </w:tcPr>
          <w:p w14:paraId="3B3BF291"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Shirts, NSA</w:t>
            </w:r>
          </w:p>
        </w:tc>
        <w:tc>
          <w:tcPr>
            <w:tcW w:w="810" w:type="pct"/>
            <w:vMerge w:val="restart"/>
          </w:tcPr>
          <w:p w14:paraId="05D566D7" w14:textId="77777777" w:rsidR="002610A6" w:rsidRPr="00432E12" w:rsidRDefault="002610A6"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$5/garment</w:t>
            </w:r>
          </w:p>
        </w:tc>
        <w:tc>
          <w:tcPr>
            <w:tcW w:w="1039" w:type="pct"/>
          </w:tcPr>
          <w:p w14:paraId="66D7087D"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$5/garment</w:t>
            </w:r>
          </w:p>
        </w:tc>
      </w:tr>
      <w:tr w:rsidR="002610A6" w:rsidRPr="00D82B7F" w14:paraId="7524D688" w14:textId="77777777" w:rsidTr="00863D19">
        <w:trPr>
          <w:trHeight w:val="20"/>
        </w:trPr>
        <w:tc>
          <w:tcPr>
            <w:tcW w:w="582" w:type="pct"/>
            <w:vMerge/>
          </w:tcPr>
          <w:p w14:paraId="22C8D41B"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569" w:type="pct"/>
            <w:gridSpan w:val="2"/>
            <w:vMerge/>
          </w:tcPr>
          <w:p w14:paraId="0D7DDBDD"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810" w:type="pct"/>
            <w:vMerge/>
          </w:tcPr>
          <w:p w14:paraId="30686EC6" w14:textId="77777777" w:rsidR="002610A6" w:rsidRPr="00432E12" w:rsidRDefault="002610A6" w:rsidP="00432E12">
            <w:pPr>
              <w:spacing w:after="0" w:line="240" w:lineRule="auto"/>
              <w:rPr>
                <w:rFonts w:ascii="Times New Roman" w:hAnsi="Times New Roman" w:cs="Times New Roman"/>
                <w:sz w:val="18"/>
                <w:szCs w:val="18"/>
              </w:rPr>
            </w:pPr>
          </w:p>
        </w:tc>
        <w:tc>
          <w:tcPr>
            <w:tcW w:w="1039" w:type="pct"/>
          </w:tcPr>
          <w:p w14:paraId="316E7254"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HONG and TAIW): 40%, and $5/garment</w:t>
            </w:r>
          </w:p>
        </w:tc>
      </w:tr>
      <w:tr w:rsidR="002610A6" w:rsidRPr="00D82B7F" w14:paraId="7C9BEB4C" w14:textId="77777777" w:rsidTr="00863D19">
        <w:trPr>
          <w:trHeight w:val="20"/>
        </w:trPr>
        <w:tc>
          <w:tcPr>
            <w:tcW w:w="582" w:type="pct"/>
            <w:vMerge w:val="restart"/>
          </w:tcPr>
          <w:p w14:paraId="21470D54"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61.03.9</w:t>
            </w:r>
          </w:p>
        </w:tc>
        <w:tc>
          <w:tcPr>
            <w:tcW w:w="2569" w:type="pct"/>
            <w:gridSpan w:val="2"/>
            <w:vMerge w:val="restart"/>
          </w:tcPr>
          <w:p w14:paraId="3DD714FA"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Other</w:t>
            </w:r>
          </w:p>
        </w:tc>
        <w:tc>
          <w:tcPr>
            <w:tcW w:w="810" w:type="pct"/>
            <w:vMerge w:val="restart"/>
          </w:tcPr>
          <w:p w14:paraId="7F4C7CE7" w14:textId="77777777" w:rsidR="002610A6" w:rsidRPr="00432E12" w:rsidRDefault="002610A6"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$1.25/garment</w:t>
            </w:r>
          </w:p>
        </w:tc>
        <w:tc>
          <w:tcPr>
            <w:tcW w:w="1039" w:type="pct"/>
          </w:tcPr>
          <w:p w14:paraId="3460B210"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$1.25/garment</w:t>
            </w:r>
          </w:p>
        </w:tc>
      </w:tr>
      <w:tr w:rsidR="002610A6" w:rsidRPr="00D82B7F" w14:paraId="10700CF5" w14:textId="77777777" w:rsidTr="00863D19">
        <w:trPr>
          <w:trHeight w:val="20"/>
        </w:trPr>
        <w:tc>
          <w:tcPr>
            <w:tcW w:w="582" w:type="pct"/>
            <w:vMerge/>
          </w:tcPr>
          <w:p w14:paraId="049EBA80"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569" w:type="pct"/>
            <w:gridSpan w:val="2"/>
            <w:vMerge/>
          </w:tcPr>
          <w:p w14:paraId="58656597"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810" w:type="pct"/>
            <w:vMerge/>
          </w:tcPr>
          <w:p w14:paraId="44F72853" w14:textId="77777777" w:rsidR="002610A6" w:rsidRPr="00432E12" w:rsidRDefault="002610A6" w:rsidP="00432E12">
            <w:pPr>
              <w:spacing w:after="0" w:line="240" w:lineRule="auto"/>
              <w:rPr>
                <w:rFonts w:ascii="Times New Roman" w:hAnsi="Times New Roman" w:cs="Times New Roman"/>
                <w:sz w:val="18"/>
                <w:szCs w:val="18"/>
              </w:rPr>
            </w:pPr>
          </w:p>
        </w:tc>
        <w:tc>
          <w:tcPr>
            <w:tcW w:w="1039" w:type="pct"/>
          </w:tcPr>
          <w:p w14:paraId="58D2C328"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HONG and TAIW): 40%, and</w:t>
            </w:r>
          </w:p>
          <w:p w14:paraId="2895A88E"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$1.25/garment</w:t>
            </w:r>
          </w:p>
        </w:tc>
      </w:tr>
      <w:tr w:rsidR="002610A6" w:rsidRPr="00D82B7F" w14:paraId="50E90A77" w14:textId="77777777" w:rsidTr="00863D19">
        <w:trPr>
          <w:trHeight w:val="20"/>
        </w:trPr>
        <w:tc>
          <w:tcPr>
            <w:tcW w:w="582" w:type="pct"/>
          </w:tcPr>
          <w:p w14:paraId="35ADBD6A"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61.04</w:t>
            </w:r>
          </w:p>
        </w:tc>
        <w:tc>
          <w:tcPr>
            <w:tcW w:w="2569" w:type="pct"/>
            <w:gridSpan w:val="2"/>
          </w:tcPr>
          <w:p w14:paraId="65485E00" w14:textId="77777777" w:rsidR="002610A6" w:rsidRPr="00432E12" w:rsidRDefault="002610A6" w:rsidP="00432E12">
            <w:pPr>
              <w:spacing w:after="0" w:line="240" w:lineRule="auto"/>
              <w:ind w:left="288" w:hanging="288"/>
              <w:rPr>
                <w:rFonts w:ascii="Times New Roman" w:hAnsi="Times New Roman" w:cs="Times New Roman"/>
                <w:sz w:val="18"/>
                <w:szCs w:val="18"/>
              </w:rPr>
            </w:pPr>
            <w:r w:rsidRPr="00432E12">
              <w:rPr>
                <w:rFonts w:ascii="Times New Roman" w:hAnsi="Times New Roman" w:cs="Times New Roman"/>
                <w:sz w:val="18"/>
                <w:szCs w:val="18"/>
              </w:rPr>
              <w:t>* WOMEN</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S, GIRLS</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 xml:space="preserve"> AND INFANTS</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 xml:space="preserve"> UNDERGARMENTS:</w:t>
            </w:r>
          </w:p>
        </w:tc>
        <w:tc>
          <w:tcPr>
            <w:tcW w:w="810" w:type="pct"/>
          </w:tcPr>
          <w:p w14:paraId="244B25AE" w14:textId="77777777" w:rsidR="002610A6" w:rsidRPr="00432E12" w:rsidRDefault="002610A6" w:rsidP="00432E12">
            <w:pPr>
              <w:spacing w:after="0" w:line="240" w:lineRule="auto"/>
              <w:rPr>
                <w:rFonts w:ascii="Times New Roman" w:hAnsi="Times New Roman" w:cs="Times New Roman"/>
                <w:sz w:val="18"/>
                <w:szCs w:val="18"/>
              </w:rPr>
            </w:pPr>
          </w:p>
        </w:tc>
        <w:tc>
          <w:tcPr>
            <w:tcW w:w="1039" w:type="pct"/>
          </w:tcPr>
          <w:p w14:paraId="71F14B77" w14:textId="77777777" w:rsidR="002610A6" w:rsidRPr="00432E12" w:rsidRDefault="002610A6" w:rsidP="00863D19">
            <w:pPr>
              <w:spacing w:after="0" w:line="240" w:lineRule="auto"/>
              <w:jc w:val="both"/>
              <w:rPr>
                <w:rFonts w:ascii="Times New Roman" w:hAnsi="Times New Roman" w:cs="Times New Roman"/>
                <w:sz w:val="18"/>
                <w:szCs w:val="18"/>
              </w:rPr>
            </w:pPr>
          </w:p>
        </w:tc>
      </w:tr>
      <w:tr w:rsidR="002610A6" w:rsidRPr="00D82B7F" w14:paraId="72B84FF2" w14:textId="77777777" w:rsidTr="00863D19">
        <w:trPr>
          <w:trHeight w:val="20"/>
        </w:trPr>
        <w:tc>
          <w:tcPr>
            <w:tcW w:w="582" w:type="pct"/>
            <w:vMerge w:val="restart"/>
          </w:tcPr>
          <w:p w14:paraId="17436959"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61.04.1</w:t>
            </w:r>
          </w:p>
        </w:tc>
        <w:tc>
          <w:tcPr>
            <w:tcW w:w="2569" w:type="pct"/>
            <w:gridSpan w:val="2"/>
            <w:vMerge w:val="restart"/>
          </w:tcPr>
          <w:p w14:paraId="102D4750"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xml:space="preserve"> - Babies</w:t>
            </w:r>
            <w:r w:rsidR="000F3C84" w:rsidRPr="00432E12">
              <w:rPr>
                <w:rFonts w:ascii="Times New Roman" w:hAnsi="Times New Roman" w:cs="Times New Roman"/>
                <w:sz w:val="18"/>
                <w:szCs w:val="18"/>
              </w:rPr>
              <w:t>’</w:t>
            </w:r>
            <w:r w:rsidRPr="00432E12">
              <w:rPr>
                <w:rFonts w:ascii="Times New Roman" w:hAnsi="Times New Roman" w:cs="Times New Roman"/>
                <w:sz w:val="18"/>
                <w:szCs w:val="18"/>
              </w:rPr>
              <w:t xml:space="preserve"> napkins</w:t>
            </w:r>
          </w:p>
        </w:tc>
        <w:tc>
          <w:tcPr>
            <w:tcW w:w="810" w:type="pct"/>
            <w:vMerge w:val="restart"/>
          </w:tcPr>
          <w:p w14:paraId="34158295" w14:textId="77777777" w:rsidR="002610A6" w:rsidRPr="00432E12" w:rsidRDefault="002610A6"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$2.50/m</w:t>
            </w:r>
            <w:r w:rsidRPr="00432E12">
              <w:rPr>
                <w:rFonts w:ascii="Times New Roman" w:hAnsi="Times New Roman" w:cs="Times New Roman"/>
                <w:sz w:val="18"/>
                <w:szCs w:val="18"/>
                <w:vertAlign w:val="superscript"/>
              </w:rPr>
              <w:t>2</w:t>
            </w:r>
          </w:p>
        </w:tc>
        <w:tc>
          <w:tcPr>
            <w:tcW w:w="1039" w:type="pct"/>
          </w:tcPr>
          <w:p w14:paraId="383F62A6"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$2.50/m</w:t>
            </w:r>
            <w:r w:rsidRPr="00432E12">
              <w:rPr>
                <w:rFonts w:ascii="Times New Roman" w:hAnsi="Times New Roman" w:cs="Times New Roman"/>
                <w:sz w:val="18"/>
                <w:szCs w:val="18"/>
                <w:vertAlign w:val="superscript"/>
              </w:rPr>
              <w:t>2</w:t>
            </w:r>
          </w:p>
        </w:tc>
      </w:tr>
      <w:tr w:rsidR="002610A6" w:rsidRPr="00D82B7F" w14:paraId="362D04FB" w14:textId="77777777" w:rsidTr="00863D19">
        <w:trPr>
          <w:trHeight w:val="20"/>
        </w:trPr>
        <w:tc>
          <w:tcPr>
            <w:tcW w:w="582" w:type="pct"/>
            <w:vMerge/>
          </w:tcPr>
          <w:p w14:paraId="23DFE85C"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2569" w:type="pct"/>
            <w:gridSpan w:val="2"/>
            <w:vMerge/>
          </w:tcPr>
          <w:p w14:paraId="5FE1C532"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810" w:type="pct"/>
            <w:vMerge/>
          </w:tcPr>
          <w:p w14:paraId="7356FCB5" w14:textId="77777777" w:rsidR="002610A6" w:rsidRPr="00432E12" w:rsidRDefault="002610A6" w:rsidP="00863D19">
            <w:pPr>
              <w:spacing w:after="0" w:line="240" w:lineRule="auto"/>
              <w:jc w:val="both"/>
              <w:rPr>
                <w:rFonts w:ascii="Times New Roman" w:hAnsi="Times New Roman" w:cs="Times New Roman"/>
                <w:sz w:val="18"/>
                <w:szCs w:val="18"/>
              </w:rPr>
            </w:pPr>
          </w:p>
        </w:tc>
        <w:tc>
          <w:tcPr>
            <w:tcW w:w="1039" w:type="pct"/>
          </w:tcPr>
          <w:p w14:paraId="6B299B05" w14:textId="77777777" w:rsidR="002610A6" w:rsidRPr="00432E12" w:rsidRDefault="002610A6"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40%, and $2.50/m</w:t>
            </w:r>
            <w:r w:rsidRPr="00432E12">
              <w:rPr>
                <w:rFonts w:ascii="Times New Roman" w:hAnsi="Times New Roman" w:cs="Times New Roman"/>
                <w:sz w:val="18"/>
                <w:szCs w:val="18"/>
                <w:vertAlign w:val="superscript"/>
              </w:rPr>
              <w:t>2</w:t>
            </w:r>
          </w:p>
        </w:tc>
      </w:tr>
    </w:tbl>
    <w:p w14:paraId="7824D5E4"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382E7B52" w14:textId="77777777" w:rsidR="002610A6" w:rsidRPr="0065328B"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65328B">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9"/>
        <w:gridCol w:w="966"/>
        <w:gridCol w:w="4119"/>
        <w:gridCol w:w="247"/>
        <w:gridCol w:w="1171"/>
        <w:gridCol w:w="1553"/>
      </w:tblGrid>
      <w:tr w:rsidR="00432E12" w:rsidRPr="009454A1" w14:paraId="6339D295" w14:textId="77777777" w:rsidTr="00432E12">
        <w:trPr>
          <w:trHeight w:val="20"/>
        </w:trPr>
        <w:tc>
          <w:tcPr>
            <w:tcW w:w="507" w:type="pct"/>
            <w:tcBorders>
              <w:top w:val="single" w:sz="6" w:space="0" w:color="auto"/>
              <w:bottom w:val="single" w:sz="6" w:space="0" w:color="auto"/>
            </w:tcBorders>
            <w:vAlign w:val="bottom"/>
          </w:tcPr>
          <w:p w14:paraId="6A3DDD6A"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1</w:t>
            </w:r>
          </w:p>
        </w:tc>
        <w:tc>
          <w:tcPr>
            <w:tcW w:w="539" w:type="pct"/>
            <w:tcBorders>
              <w:top w:val="single" w:sz="6" w:space="0" w:color="auto"/>
              <w:bottom w:val="single" w:sz="6" w:space="0" w:color="auto"/>
            </w:tcBorders>
            <w:vAlign w:val="bottom"/>
          </w:tcPr>
          <w:p w14:paraId="6264298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2</w:t>
            </w:r>
          </w:p>
        </w:tc>
        <w:tc>
          <w:tcPr>
            <w:tcW w:w="2297" w:type="pct"/>
            <w:vMerge w:val="restart"/>
            <w:tcBorders>
              <w:top w:val="single" w:sz="6" w:space="0" w:color="auto"/>
            </w:tcBorders>
            <w:vAlign w:val="bottom"/>
          </w:tcPr>
          <w:p w14:paraId="379A5A8A"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8" w:type="pct"/>
            <w:tcBorders>
              <w:top w:val="single" w:sz="6" w:space="0" w:color="auto"/>
            </w:tcBorders>
          </w:tcPr>
          <w:p w14:paraId="321045A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53" w:type="pct"/>
            <w:tcBorders>
              <w:top w:val="single" w:sz="6" w:space="0" w:color="auto"/>
              <w:bottom w:val="single" w:sz="6" w:space="0" w:color="auto"/>
            </w:tcBorders>
            <w:vAlign w:val="bottom"/>
          </w:tcPr>
          <w:p w14:paraId="37903DF2" w14:textId="7593617F"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3</w:t>
            </w:r>
          </w:p>
        </w:tc>
        <w:tc>
          <w:tcPr>
            <w:tcW w:w="866" w:type="pct"/>
            <w:tcBorders>
              <w:top w:val="single" w:sz="6" w:space="0" w:color="auto"/>
              <w:bottom w:val="single" w:sz="6" w:space="0" w:color="auto"/>
            </w:tcBorders>
            <w:vAlign w:val="bottom"/>
          </w:tcPr>
          <w:p w14:paraId="33A53047"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4</w:t>
            </w:r>
          </w:p>
        </w:tc>
      </w:tr>
      <w:tr w:rsidR="00432E12" w:rsidRPr="009454A1" w14:paraId="1CECB1AA" w14:textId="77777777" w:rsidTr="00432E12">
        <w:trPr>
          <w:trHeight w:val="20"/>
        </w:trPr>
        <w:tc>
          <w:tcPr>
            <w:tcW w:w="507" w:type="pct"/>
            <w:tcBorders>
              <w:top w:val="single" w:sz="6" w:space="0" w:color="auto"/>
              <w:bottom w:val="single" w:sz="6" w:space="0" w:color="auto"/>
            </w:tcBorders>
            <w:vAlign w:val="bottom"/>
          </w:tcPr>
          <w:p w14:paraId="3C508036"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Reference no.</w:t>
            </w:r>
          </w:p>
        </w:tc>
        <w:tc>
          <w:tcPr>
            <w:tcW w:w="539" w:type="pct"/>
            <w:tcBorders>
              <w:top w:val="single" w:sz="6" w:space="0" w:color="auto"/>
              <w:bottom w:val="single" w:sz="6" w:space="0" w:color="auto"/>
            </w:tcBorders>
            <w:vAlign w:val="bottom"/>
          </w:tcPr>
          <w:p w14:paraId="7753688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Goods</w:t>
            </w:r>
          </w:p>
        </w:tc>
        <w:tc>
          <w:tcPr>
            <w:tcW w:w="2297" w:type="pct"/>
            <w:vMerge/>
            <w:tcBorders>
              <w:bottom w:val="single" w:sz="6" w:space="0" w:color="auto"/>
            </w:tcBorders>
            <w:vAlign w:val="bottom"/>
          </w:tcPr>
          <w:p w14:paraId="55DE569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8" w:type="pct"/>
            <w:tcBorders>
              <w:bottom w:val="single" w:sz="6" w:space="0" w:color="auto"/>
            </w:tcBorders>
          </w:tcPr>
          <w:p w14:paraId="4FD1C09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53" w:type="pct"/>
            <w:tcBorders>
              <w:top w:val="single" w:sz="6" w:space="0" w:color="auto"/>
              <w:bottom w:val="single" w:sz="6" w:space="0" w:color="auto"/>
            </w:tcBorders>
            <w:vAlign w:val="bottom"/>
          </w:tcPr>
          <w:p w14:paraId="4DABC9D3" w14:textId="354C6BD6"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General</w:t>
            </w:r>
          </w:p>
          <w:p w14:paraId="526A72A0"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c>
          <w:tcPr>
            <w:tcW w:w="866" w:type="pct"/>
            <w:tcBorders>
              <w:top w:val="single" w:sz="6" w:space="0" w:color="auto"/>
              <w:bottom w:val="single" w:sz="6" w:space="0" w:color="auto"/>
            </w:tcBorders>
            <w:vAlign w:val="bottom"/>
          </w:tcPr>
          <w:p w14:paraId="58BC4F3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Special</w:t>
            </w:r>
          </w:p>
          <w:p w14:paraId="4B3720A8"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r>
      <w:tr w:rsidR="00432E12" w:rsidRPr="009454A1" w14:paraId="3315D7FC" w14:textId="77777777" w:rsidTr="00432E12">
        <w:trPr>
          <w:trHeight w:val="20"/>
        </w:trPr>
        <w:tc>
          <w:tcPr>
            <w:tcW w:w="507" w:type="pct"/>
            <w:vMerge w:val="restart"/>
            <w:tcBorders>
              <w:top w:val="single" w:sz="6" w:space="0" w:color="auto"/>
            </w:tcBorders>
          </w:tcPr>
          <w:p w14:paraId="3F687810"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61.04.2</w:t>
            </w:r>
          </w:p>
        </w:tc>
        <w:tc>
          <w:tcPr>
            <w:tcW w:w="2836" w:type="pct"/>
            <w:gridSpan w:val="2"/>
            <w:vMerge w:val="restart"/>
            <w:tcBorders>
              <w:top w:val="single" w:sz="6" w:space="0" w:color="auto"/>
            </w:tcBorders>
          </w:tcPr>
          <w:p w14:paraId="25D2C53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Panties and the like</w:t>
            </w:r>
          </w:p>
        </w:tc>
        <w:tc>
          <w:tcPr>
            <w:tcW w:w="138" w:type="pct"/>
            <w:tcBorders>
              <w:top w:val="single" w:sz="6" w:space="0" w:color="auto"/>
            </w:tcBorders>
          </w:tcPr>
          <w:p w14:paraId="27B29968"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53" w:type="pct"/>
            <w:vMerge w:val="restart"/>
            <w:tcBorders>
              <w:top w:val="single" w:sz="6" w:space="0" w:color="auto"/>
            </w:tcBorders>
          </w:tcPr>
          <w:p w14:paraId="21E4D328" w14:textId="3CD73900"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$1.25/garment</w:t>
            </w:r>
          </w:p>
        </w:tc>
        <w:tc>
          <w:tcPr>
            <w:tcW w:w="866" w:type="pct"/>
            <w:tcBorders>
              <w:top w:val="single" w:sz="6" w:space="0" w:color="auto"/>
            </w:tcBorders>
          </w:tcPr>
          <w:p w14:paraId="628568E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$1.25/garment</w:t>
            </w:r>
          </w:p>
        </w:tc>
      </w:tr>
      <w:tr w:rsidR="00432E12" w:rsidRPr="009454A1" w14:paraId="66637A2F" w14:textId="77777777" w:rsidTr="00432E12">
        <w:trPr>
          <w:trHeight w:val="20"/>
        </w:trPr>
        <w:tc>
          <w:tcPr>
            <w:tcW w:w="507" w:type="pct"/>
            <w:vMerge/>
            <w:tcBorders>
              <w:top w:val="single" w:sz="6" w:space="0" w:color="auto"/>
            </w:tcBorders>
          </w:tcPr>
          <w:p w14:paraId="680B9A4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6" w:type="pct"/>
            <w:gridSpan w:val="2"/>
            <w:vMerge/>
            <w:tcBorders>
              <w:top w:val="single" w:sz="6" w:space="0" w:color="auto"/>
            </w:tcBorders>
          </w:tcPr>
          <w:p w14:paraId="2029F3A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8" w:type="pct"/>
          </w:tcPr>
          <w:p w14:paraId="56ACC14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53" w:type="pct"/>
            <w:vMerge/>
            <w:tcBorders>
              <w:top w:val="single" w:sz="6" w:space="0" w:color="auto"/>
            </w:tcBorders>
          </w:tcPr>
          <w:p w14:paraId="04742190" w14:textId="09B3ED8C" w:rsidR="00432E12" w:rsidRPr="00432E12" w:rsidRDefault="00432E12" w:rsidP="00432E12">
            <w:pPr>
              <w:spacing w:after="0" w:line="240" w:lineRule="auto"/>
              <w:rPr>
                <w:rFonts w:ascii="Times New Roman" w:hAnsi="Times New Roman" w:cs="Times New Roman"/>
                <w:sz w:val="18"/>
                <w:szCs w:val="18"/>
              </w:rPr>
            </w:pPr>
          </w:p>
        </w:tc>
        <w:tc>
          <w:tcPr>
            <w:tcW w:w="866" w:type="pct"/>
          </w:tcPr>
          <w:p w14:paraId="76383C0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HONG and TAIW): 40%, and $1.25/garment</w:t>
            </w:r>
          </w:p>
        </w:tc>
      </w:tr>
      <w:tr w:rsidR="00432E12" w:rsidRPr="009454A1" w14:paraId="6A4CE544" w14:textId="77777777" w:rsidTr="00432E12">
        <w:trPr>
          <w:trHeight w:val="20"/>
        </w:trPr>
        <w:tc>
          <w:tcPr>
            <w:tcW w:w="507" w:type="pct"/>
          </w:tcPr>
          <w:p w14:paraId="11534C5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61.04.3</w:t>
            </w:r>
          </w:p>
        </w:tc>
        <w:tc>
          <w:tcPr>
            <w:tcW w:w="2836" w:type="pct"/>
            <w:gridSpan w:val="2"/>
          </w:tcPr>
          <w:p w14:paraId="43A49BB1" w14:textId="77777777" w:rsidR="00432E12" w:rsidRPr="00432E12" w:rsidRDefault="00432E12" w:rsidP="00863D19">
            <w:pPr>
              <w:spacing w:after="0" w:line="240" w:lineRule="auto"/>
              <w:ind w:left="216" w:hanging="216"/>
              <w:jc w:val="both"/>
              <w:rPr>
                <w:rFonts w:ascii="Times New Roman" w:hAnsi="Times New Roman" w:cs="Times New Roman"/>
                <w:sz w:val="18"/>
                <w:szCs w:val="18"/>
              </w:rPr>
            </w:pPr>
            <w:r w:rsidRPr="00432E12">
              <w:rPr>
                <w:rFonts w:ascii="Times New Roman" w:hAnsi="Times New Roman" w:cs="Times New Roman"/>
                <w:sz w:val="18"/>
                <w:szCs w:val="18"/>
              </w:rPr>
              <w:t>- Sleepwear having a chest measurement of 86 cm or more:</w:t>
            </w:r>
          </w:p>
        </w:tc>
        <w:tc>
          <w:tcPr>
            <w:tcW w:w="138" w:type="pct"/>
          </w:tcPr>
          <w:p w14:paraId="758A0C4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53" w:type="pct"/>
          </w:tcPr>
          <w:p w14:paraId="1CF5B955" w14:textId="3C7F2A64" w:rsidR="00432E12" w:rsidRPr="00432E12" w:rsidRDefault="00432E12" w:rsidP="00432E12">
            <w:pPr>
              <w:spacing w:after="0" w:line="240" w:lineRule="auto"/>
              <w:rPr>
                <w:rFonts w:ascii="Times New Roman" w:hAnsi="Times New Roman" w:cs="Times New Roman"/>
                <w:sz w:val="18"/>
                <w:szCs w:val="18"/>
              </w:rPr>
            </w:pPr>
          </w:p>
        </w:tc>
        <w:tc>
          <w:tcPr>
            <w:tcW w:w="866" w:type="pct"/>
          </w:tcPr>
          <w:p w14:paraId="19D3B82A"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9454A1" w14:paraId="417D44A5" w14:textId="77777777" w:rsidTr="00432E12">
        <w:trPr>
          <w:trHeight w:val="20"/>
        </w:trPr>
        <w:tc>
          <w:tcPr>
            <w:tcW w:w="507" w:type="pct"/>
            <w:vMerge w:val="restart"/>
          </w:tcPr>
          <w:p w14:paraId="230462E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61.04.31</w:t>
            </w:r>
          </w:p>
        </w:tc>
        <w:tc>
          <w:tcPr>
            <w:tcW w:w="2836" w:type="pct"/>
            <w:gridSpan w:val="2"/>
            <w:vMerge w:val="restart"/>
          </w:tcPr>
          <w:p w14:paraId="7A52314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Nightdresses</w:t>
            </w:r>
          </w:p>
        </w:tc>
        <w:tc>
          <w:tcPr>
            <w:tcW w:w="138" w:type="pct"/>
          </w:tcPr>
          <w:p w14:paraId="74728118"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53" w:type="pct"/>
            <w:vMerge w:val="restart"/>
          </w:tcPr>
          <w:p w14:paraId="3E39149C" w14:textId="4C04EFDB"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$10/garment</w:t>
            </w:r>
          </w:p>
        </w:tc>
        <w:tc>
          <w:tcPr>
            <w:tcW w:w="866" w:type="pct"/>
          </w:tcPr>
          <w:p w14:paraId="2ED877E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$10/garment</w:t>
            </w:r>
          </w:p>
        </w:tc>
      </w:tr>
      <w:tr w:rsidR="00432E12" w:rsidRPr="009454A1" w14:paraId="6FD989EB" w14:textId="77777777" w:rsidTr="00432E12">
        <w:trPr>
          <w:trHeight w:val="20"/>
        </w:trPr>
        <w:tc>
          <w:tcPr>
            <w:tcW w:w="507" w:type="pct"/>
            <w:vMerge/>
          </w:tcPr>
          <w:p w14:paraId="7DBF3259"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6" w:type="pct"/>
            <w:gridSpan w:val="2"/>
            <w:vMerge/>
          </w:tcPr>
          <w:p w14:paraId="2AFB7A5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8" w:type="pct"/>
          </w:tcPr>
          <w:p w14:paraId="190BFD07"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53" w:type="pct"/>
            <w:vMerge/>
          </w:tcPr>
          <w:p w14:paraId="0C90442E" w14:textId="67CF5C12" w:rsidR="00432E12" w:rsidRPr="00432E12" w:rsidRDefault="00432E12" w:rsidP="00432E12">
            <w:pPr>
              <w:spacing w:after="0" w:line="240" w:lineRule="auto"/>
              <w:rPr>
                <w:rFonts w:ascii="Times New Roman" w:hAnsi="Times New Roman" w:cs="Times New Roman"/>
                <w:sz w:val="18"/>
                <w:szCs w:val="18"/>
              </w:rPr>
            </w:pPr>
          </w:p>
        </w:tc>
        <w:tc>
          <w:tcPr>
            <w:tcW w:w="866" w:type="pct"/>
          </w:tcPr>
          <w:p w14:paraId="1594488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HONG PHIL and TAIW): 40%, and</w:t>
            </w:r>
          </w:p>
          <w:p w14:paraId="74AEC57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$10/garment</w:t>
            </w:r>
          </w:p>
        </w:tc>
      </w:tr>
      <w:tr w:rsidR="00432E12" w:rsidRPr="009454A1" w14:paraId="4FE97450" w14:textId="77777777" w:rsidTr="00432E12">
        <w:trPr>
          <w:trHeight w:val="20"/>
        </w:trPr>
        <w:tc>
          <w:tcPr>
            <w:tcW w:w="507" w:type="pct"/>
            <w:vMerge w:val="restart"/>
          </w:tcPr>
          <w:p w14:paraId="078CDE9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61.04.39</w:t>
            </w:r>
          </w:p>
        </w:tc>
        <w:tc>
          <w:tcPr>
            <w:tcW w:w="2836" w:type="pct"/>
            <w:gridSpan w:val="2"/>
            <w:vMerge w:val="restart"/>
          </w:tcPr>
          <w:p w14:paraId="424498E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Other</w:t>
            </w:r>
          </w:p>
        </w:tc>
        <w:tc>
          <w:tcPr>
            <w:tcW w:w="138" w:type="pct"/>
          </w:tcPr>
          <w:p w14:paraId="4106D34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53" w:type="pct"/>
            <w:vMerge w:val="restart"/>
          </w:tcPr>
          <w:p w14:paraId="5CA9CEE5" w14:textId="7BF6AAE3"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$15/garment</w:t>
            </w:r>
          </w:p>
        </w:tc>
        <w:tc>
          <w:tcPr>
            <w:tcW w:w="866" w:type="pct"/>
          </w:tcPr>
          <w:p w14:paraId="79731B4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$15/garment</w:t>
            </w:r>
          </w:p>
        </w:tc>
      </w:tr>
      <w:tr w:rsidR="00432E12" w:rsidRPr="009454A1" w14:paraId="286B5817" w14:textId="77777777" w:rsidTr="00432E12">
        <w:trPr>
          <w:trHeight w:val="20"/>
        </w:trPr>
        <w:tc>
          <w:tcPr>
            <w:tcW w:w="507" w:type="pct"/>
            <w:vMerge/>
          </w:tcPr>
          <w:p w14:paraId="4A2009E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6" w:type="pct"/>
            <w:gridSpan w:val="2"/>
            <w:vMerge/>
          </w:tcPr>
          <w:p w14:paraId="4A2827B9"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8" w:type="pct"/>
          </w:tcPr>
          <w:p w14:paraId="53A025A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53" w:type="pct"/>
            <w:vMerge/>
          </w:tcPr>
          <w:p w14:paraId="0188D162" w14:textId="3DE34A24" w:rsidR="00432E12" w:rsidRPr="00432E12" w:rsidRDefault="00432E12" w:rsidP="00432E12">
            <w:pPr>
              <w:spacing w:after="0" w:line="240" w:lineRule="auto"/>
              <w:rPr>
                <w:rFonts w:ascii="Times New Roman" w:hAnsi="Times New Roman" w:cs="Times New Roman"/>
                <w:sz w:val="18"/>
                <w:szCs w:val="18"/>
              </w:rPr>
            </w:pPr>
          </w:p>
        </w:tc>
        <w:tc>
          <w:tcPr>
            <w:tcW w:w="866" w:type="pct"/>
          </w:tcPr>
          <w:p w14:paraId="78D542A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HONG and TAIW): 40%, and $15/garment</w:t>
            </w:r>
          </w:p>
        </w:tc>
      </w:tr>
      <w:tr w:rsidR="00432E12" w:rsidRPr="009454A1" w14:paraId="2A9EFB56" w14:textId="77777777" w:rsidTr="00432E12">
        <w:trPr>
          <w:trHeight w:val="20"/>
        </w:trPr>
        <w:tc>
          <w:tcPr>
            <w:tcW w:w="507" w:type="pct"/>
            <w:vMerge w:val="restart"/>
          </w:tcPr>
          <w:p w14:paraId="391F31C3"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61.04.4</w:t>
            </w:r>
          </w:p>
        </w:tc>
        <w:tc>
          <w:tcPr>
            <w:tcW w:w="2836" w:type="pct"/>
            <w:gridSpan w:val="2"/>
            <w:vMerge w:val="restart"/>
          </w:tcPr>
          <w:p w14:paraId="7CC4E3A6"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Goods, NSA, as follows:</w:t>
            </w:r>
          </w:p>
          <w:p w14:paraId="285E4108" w14:textId="77777777" w:rsidR="00432E12" w:rsidRPr="00432E12" w:rsidRDefault="00432E12" w:rsidP="00863D19">
            <w:pPr>
              <w:spacing w:after="0" w:line="240" w:lineRule="auto"/>
              <w:ind w:left="127"/>
              <w:jc w:val="both"/>
              <w:rPr>
                <w:rFonts w:ascii="Times New Roman" w:hAnsi="Times New Roman" w:cs="Times New Roman"/>
                <w:sz w:val="18"/>
                <w:szCs w:val="18"/>
              </w:rPr>
            </w:pPr>
            <w:r w:rsidRPr="00432E12">
              <w:rPr>
                <w:rFonts w:ascii="Times New Roman" w:hAnsi="Times New Roman" w:cs="Times New Roman"/>
                <w:sz w:val="18"/>
                <w:szCs w:val="18"/>
              </w:rPr>
              <w:t>(a) shirts;</w:t>
            </w:r>
          </w:p>
          <w:p w14:paraId="42F18EC5" w14:textId="77777777" w:rsidR="00432E12" w:rsidRPr="00432E12" w:rsidRDefault="00432E12" w:rsidP="00863D19">
            <w:pPr>
              <w:spacing w:after="0" w:line="240" w:lineRule="auto"/>
              <w:ind w:left="127"/>
              <w:jc w:val="both"/>
              <w:rPr>
                <w:rFonts w:ascii="Times New Roman" w:hAnsi="Times New Roman" w:cs="Times New Roman"/>
                <w:sz w:val="18"/>
                <w:szCs w:val="18"/>
              </w:rPr>
            </w:pPr>
            <w:r w:rsidRPr="00432E12">
              <w:rPr>
                <w:rFonts w:ascii="Times New Roman" w:hAnsi="Times New Roman" w:cs="Times New Roman"/>
                <w:sz w:val="18"/>
                <w:szCs w:val="18"/>
              </w:rPr>
              <w:t>(b) sleepwear</w:t>
            </w:r>
          </w:p>
        </w:tc>
        <w:tc>
          <w:tcPr>
            <w:tcW w:w="138" w:type="pct"/>
          </w:tcPr>
          <w:p w14:paraId="0084F38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53" w:type="pct"/>
            <w:vMerge w:val="restart"/>
          </w:tcPr>
          <w:p w14:paraId="47FF049E" w14:textId="41D0C0E5"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$5/garment</w:t>
            </w:r>
          </w:p>
        </w:tc>
        <w:tc>
          <w:tcPr>
            <w:tcW w:w="866" w:type="pct"/>
          </w:tcPr>
          <w:p w14:paraId="1D60EE3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$5/garment</w:t>
            </w:r>
          </w:p>
        </w:tc>
      </w:tr>
      <w:tr w:rsidR="00432E12" w:rsidRPr="009454A1" w14:paraId="51038654" w14:textId="77777777" w:rsidTr="00432E12">
        <w:trPr>
          <w:trHeight w:val="20"/>
        </w:trPr>
        <w:tc>
          <w:tcPr>
            <w:tcW w:w="507" w:type="pct"/>
            <w:vMerge/>
          </w:tcPr>
          <w:p w14:paraId="301CDFCB"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6" w:type="pct"/>
            <w:gridSpan w:val="2"/>
            <w:vMerge/>
          </w:tcPr>
          <w:p w14:paraId="5EC24882"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8" w:type="pct"/>
          </w:tcPr>
          <w:p w14:paraId="0FC2BBC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53" w:type="pct"/>
            <w:vMerge/>
          </w:tcPr>
          <w:p w14:paraId="5E64944B" w14:textId="077E34F8" w:rsidR="00432E12" w:rsidRPr="00432E12" w:rsidRDefault="00432E12" w:rsidP="00432E12">
            <w:pPr>
              <w:spacing w:after="0" w:line="240" w:lineRule="auto"/>
              <w:rPr>
                <w:rFonts w:ascii="Times New Roman" w:hAnsi="Times New Roman" w:cs="Times New Roman"/>
                <w:sz w:val="18"/>
                <w:szCs w:val="18"/>
              </w:rPr>
            </w:pPr>
          </w:p>
        </w:tc>
        <w:tc>
          <w:tcPr>
            <w:tcW w:w="866" w:type="pct"/>
          </w:tcPr>
          <w:p w14:paraId="5399DEC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HONG and TAIW): 40%, and $5/garment</w:t>
            </w:r>
          </w:p>
        </w:tc>
      </w:tr>
      <w:tr w:rsidR="00432E12" w:rsidRPr="009454A1" w14:paraId="414214F6" w14:textId="77777777" w:rsidTr="00432E12">
        <w:trPr>
          <w:trHeight w:val="20"/>
        </w:trPr>
        <w:tc>
          <w:tcPr>
            <w:tcW w:w="507" w:type="pct"/>
            <w:vMerge w:val="restart"/>
          </w:tcPr>
          <w:p w14:paraId="0F4513C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61.04.9</w:t>
            </w:r>
          </w:p>
        </w:tc>
        <w:tc>
          <w:tcPr>
            <w:tcW w:w="2836" w:type="pct"/>
            <w:gridSpan w:val="2"/>
            <w:vMerge w:val="restart"/>
          </w:tcPr>
          <w:p w14:paraId="68150CF7"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Other</w:t>
            </w:r>
          </w:p>
        </w:tc>
        <w:tc>
          <w:tcPr>
            <w:tcW w:w="138" w:type="pct"/>
          </w:tcPr>
          <w:p w14:paraId="1B20B51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53" w:type="pct"/>
            <w:vMerge w:val="restart"/>
          </w:tcPr>
          <w:p w14:paraId="0A9F3EBE" w14:textId="3CAB852C"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$5/garment</w:t>
            </w:r>
          </w:p>
        </w:tc>
        <w:tc>
          <w:tcPr>
            <w:tcW w:w="866" w:type="pct"/>
          </w:tcPr>
          <w:p w14:paraId="1A36BECA"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$5/garment</w:t>
            </w:r>
          </w:p>
        </w:tc>
      </w:tr>
      <w:tr w:rsidR="00432E12" w:rsidRPr="009454A1" w14:paraId="41FD9014" w14:textId="77777777" w:rsidTr="00432E12">
        <w:trPr>
          <w:trHeight w:val="20"/>
        </w:trPr>
        <w:tc>
          <w:tcPr>
            <w:tcW w:w="507" w:type="pct"/>
            <w:vMerge/>
          </w:tcPr>
          <w:p w14:paraId="1F2B0972"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6" w:type="pct"/>
            <w:gridSpan w:val="2"/>
            <w:vMerge/>
          </w:tcPr>
          <w:p w14:paraId="5116195A"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8" w:type="pct"/>
          </w:tcPr>
          <w:p w14:paraId="4158D48A"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53" w:type="pct"/>
            <w:vMerge/>
          </w:tcPr>
          <w:p w14:paraId="57D781B6" w14:textId="50CF7218" w:rsidR="00432E12" w:rsidRPr="00432E12" w:rsidRDefault="00432E12" w:rsidP="00863D19">
            <w:pPr>
              <w:spacing w:after="0" w:line="240" w:lineRule="auto"/>
              <w:jc w:val="both"/>
              <w:rPr>
                <w:rFonts w:ascii="Times New Roman" w:hAnsi="Times New Roman" w:cs="Times New Roman"/>
                <w:sz w:val="18"/>
                <w:szCs w:val="18"/>
              </w:rPr>
            </w:pPr>
          </w:p>
        </w:tc>
        <w:tc>
          <w:tcPr>
            <w:tcW w:w="866" w:type="pct"/>
          </w:tcPr>
          <w:p w14:paraId="0198122A"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HONG and RKOR): 40%, and $5/garment</w:t>
            </w:r>
          </w:p>
        </w:tc>
      </w:tr>
      <w:tr w:rsidR="00432E12" w:rsidRPr="009454A1" w14:paraId="0107270F" w14:textId="77777777" w:rsidTr="00432E12">
        <w:trPr>
          <w:trHeight w:val="20"/>
        </w:trPr>
        <w:tc>
          <w:tcPr>
            <w:tcW w:w="507" w:type="pct"/>
            <w:vMerge w:val="restart"/>
          </w:tcPr>
          <w:p w14:paraId="378D194C"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61.05</w:t>
            </w:r>
          </w:p>
        </w:tc>
        <w:tc>
          <w:tcPr>
            <w:tcW w:w="2836" w:type="pct"/>
            <w:gridSpan w:val="2"/>
            <w:vMerge w:val="restart"/>
          </w:tcPr>
          <w:p w14:paraId="3B10493C"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HANDKERCHIEFS</w:t>
            </w:r>
          </w:p>
        </w:tc>
        <w:tc>
          <w:tcPr>
            <w:tcW w:w="138" w:type="pct"/>
          </w:tcPr>
          <w:p w14:paraId="01B209DB"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53" w:type="pct"/>
            <w:vMerge w:val="restart"/>
          </w:tcPr>
          <w:p w14:paraId="7AD6475A" w14:textId="07DE9976"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35%</w:t>
            </w:r>
          </w:p>
        </w:tc>
        <w:tc>
          <w:tcPr>
            <w:tcW w:w="866" w:type="pct"/>
          </w:tcPr>
          <w:p w14:paraId="097C4F9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Free</w:t>
            </w:r>
          </w:p>
        </w:tc>
      </w:tr>
      <w:tr w:rsidR="00432E12" w:rsidRPr="009454A1" w14:paraId="6B3BD1B5" w14:textId="77777777" w:rsidTr="00432E12">
        <w:trPr>
          <w:trHeight w:val="20"/>
        </w:trPr>
        <w:tc>
          <w:tcPr>
            <w:tcW w:w="507" w:type="pct"/>
            <w:vMerge/>
          </w:tcPr>
          <w:p w14:paraId="0A7228F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6" w:type="pct"/>
            <w:gridSpan w:val="2"/>
            <w:vMerge/>
          </w:tcPr>
          <w:p w14:paraId="58996BC2"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8" w:type="pct"/>
          </w:tcPr>
          <w:p w14:paraId="36C3E3F7"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53" w:type="pct"/>
            <w:vMerge/>
          </w:tcPr>
          <w:p w14:paraId="10C7DE63" w14:textId="2630BCB3" w:rsidR="00432E12" w:rsidRPr="00432E12" w:rsidRDefault="00432E12" w:rsidP="00863D19">
            <w:pPr>
              <w:spacing w:after="0" w:line="240" w:lineRule="auto"/>
              <w:jc w:val="both"/>
              <w:rPr>
                <w:rFonts w:ascii="Times New Roman" w:hAnsi="Times New Roman" w:cs="Times New Roman"/>
                <w:sz w:val="18"/>
                <w:szCs w:val="18"/>
              </w:rPr>
            </w:pPr>
          </w:p>
        </w:tc>
        <w:tc>
          <w:tcPr>
            <w:tcW w:w="866" w:type="pct"/>
          </w:tcPr>
          <w:p w14:paraId="5EAB432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25%</w:t>
            </w:r>
          </w:p>
        </w:tc>
      </w:tr>
      <w:tr w:rsidR="00432E12" w:rsidRPr="009454A1" w14:paraId="13634CCC" w14:textId="77777777" w:rsidTr="00432E12">
        <w:trPr>
          <w:trHeight w:val="20"/>
        </w:trPr>
        <w:tc>
          <w:tcPr>
            <w:tcW w:w="507" w:type="pct"/>
          </w:tcPr>
          <w:p w14:paraId="70E902D7"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61.06</w:t>
            </w:r>
          </w:p>
        </w:tc>
        <w:tc>
          <w:tcPr>
            <w:tcW w:w="2836" w:type="pct"/>
            <w:gridSpan w:val="2"/>
          </w:tcPr>
          <w:p w14:paraId="361ED623" w14:textId="77777777" w:rsidR="00432E12" w:rsidRPr="00432E12" w:rsidRDefault="00432E12" w:rsidP="00863D19">
            <w:pPr>
              <w:spacing w:after="0" w:line="240" w:lineRule="auto"/>
              <w:ind w:left="216" w:hanging="216"/>
              <w:jc w:val="both"/>
              <w:rPr>
                <w:rFonts w:ascii="Times New Roman" w:hAnsi="Times New Roman" w:cs="Times New Roman"/>
                <w:sz w:val="18"/>
                <w:szCs w:val="18"/>
              </w:rPr>
            </w:pPr>
            <w:r w:rsidRPr="00432E12">
              <w:rPr>
                <w:rFonts w:ascii="Times New Roman" w:hAnsi="Times New Roman" w:cs="Times New Roman"/>
                <w:sz w:val="18"/>
                <w:szCs w:val="18"/>
              </w:rPr>
              <w:t>* SHAWLS, SCARVES, MUFFLERS, MANTILLAS, VEILS AND THE LIKE</w:t>
            </w:r>
          </w:p>
        </w:tc>
        <w:tc>
          <w:tcPr>
            <w:tcW w:w="138" w:type="pct"/>
          </w:tcPr>
          <w:p w14:paraId="5CC5E9FB"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53" w:type="pct"/>
          </w:tcPr>
          <w:p w14:paraId="5809C312" w14:textId="140D4968"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2%</w:t>
            </w:r>
          </w:p>
        </w:tc>
        <w:tc>
          <w:tcPr>
            <w:tcW w:w="866" w:type="pct"/>
          </w:tcPr>
          <w:p w14:paraId="098D78E3"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Free</w:t>
            </w:r>
          </w:p>
        </w:tc>
      </w:tr>
      <w:tr w:rsidR="00432E12" w:rsidRPr="009454A1" w14:paraId="6508F91F" w14:textId="77777777" w:rsidTr="00432E12">
        <w:trPr>
          <w:trHeight w:val="20"/>
        </w:trPr>
        <w:tc>
          <w:tcPr>
            <w:tcW w:w="507" w:type="pct"/>
            <w:vMerge w:val="restart"/>
          </w:tcPr>
          <w:p w14:paraId="6385E7A7"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61.07</w:t>
            </w:r>
          </w:p>
        </w:tc>
        <w:tc>
          <w:tcPr>
            <w:tcW w:w="2836" w:type="pct"/>
            <w:gridSpan w:val="2"/>
            <w:vMerge w:val="restart"/>
          </w:tcPr>
          <w:p w14:paraId="2314DEB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TIES, BOW TIES AND CRAVATS</w:t>
            </w:r>
          </w:p>
        </w:tc>
        <w:tc>
          <w:tcPr>
            <w:tcW w:w="138" w:type="pct"/>
          </w:tcPr>
          <w:p w14:paraId="456D443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53" w:type="pct"/>
            <w:vMerge w:val="restart"/>
          </w:tcPr>
          <w:p w14:paraId="72AFEACA" w14:textId="2FAE1BCD"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35%</w:t>
            </w:r>
          </w:p>
        </w:tc>
        <w:tc>
          <w:tcPr>
            <w:tcW w:w="866" w:type="pct"/>
          </w:tcPr>
          <w:p w14:paraId="61CF33F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Free</w:t>
            </w:r>
          </w:p>
        </w:tc>
      </w:tr>
      <w:tr w:rsidR="00432E12" w:rsidRPr="009454A1" w14:paraId="2D528056" w14:textId="77777777" w:rsidTr="00432E12">
        <w:trPr>
          <w:trHeight w:val="20"/>
        </w:trPr>
        <w:tc>
          <w:tcPr>
            <w:tcW w:w="507" w:type="pct"/>
            <w:vMerge/>
          </w:tcPr>
          <w:p w14:paraId="244A002B"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36" w:type="pct"/>
            <w:gridSpan w:val="2"/>
            <w:vMerge/>
          </w:tcPr>
          <w:p w14:paraId="45F5264C"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8" w:type="pct"/>
          </w:tcPr>
          <w:p w14:paraId="2185871C"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53" w:type="pct"/>
            <w:vMerge/>
          </w:tcPr>
          <w:p w14:paraId="68CAFFAF" w14:textId="0BDFBDEB" w:rsidR="00432E12" w:rsidRPr="00432E12" w:rsidRDefault="00432E12" w:rsidP="00863D19">
            <w:pPr>
              <w:spacing w:after="0" w:line="240" w:lineRule="auto"/>
              <w:jc w:val="both"/>
              <w:rPr>
                <w:rFonts w:ascii="Times New Roman" w:hAnsi="Times New Roman" w:cs="Times New Roman"/>
                <w:sz w:val="18"/>
                <w:szCs w:val="18"/>
              </w:rPr>
            </w:pPr>
          </w:p>
        </w:tc>
        <w:tc>
          <w:tcPr>
            <w:tcW w:w="866" w:type="pct"/>
          </w:tcPr>
          <w:p w14:paraId="4EBFC0C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HONG): 25%</w:t>
            </w:r>
          </w:p>
        </w:tc>
      </w:tr>
      <w:tr w:rsidR="00432E12" w:rsidRPr="009454A1" w14:paraId="37038DEA" w14:textId="77777777" w:rsidTr="00432E12">
        <w:trPr>
          <w:trHeight w:val="20"/>
        </w:trPr>
        <w:tc>
          <w:tcPr>
            <w:tcW w:w="507" w:type="pct"/>
          </w:tcPr>
          <w:p w14:paraId="51121D03"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61.08</w:t>
            </w:r>
          </w:p>
        </w:tc>
        <w:tc>
          <w:tcPr>
            <w:tcW w:w="2836" w:type="pct"/>
            <w:gridSpan w:val="2"/>
          </w:tcPr>
          <w:p w14:paraId="3EEFD7A7"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38" w:type="pct"/>
          </w:tcPr>
          <w:p w14:paraId="170185D8"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53" w:type="pct"/>
          </w:tcPr>
          <w:p w14:paraId="1230FA29" w14:textId="1A9D137E" w:rsidR="00432E12" w:rsidRPr="00432E12" w:rsidRDefault="00432E12" w:rsidP="00863D19">
            <w:pPr>
              <w:spacing w:after="0" w:line="240" w:lineRule="auto"/>
              <w:jc w:val="both"/>
              <w:rPr>
                <w:rFonts w:ascii="Times New Roman" w:hAnsi="Times New Roman" w:cs="Times New Roman"/>
                <w:sz w:val="18"/>
                <w:szCs w:val="18"/>
              </w:rPr>
            </w:pPr>
          </w:p>
        </w:tc>
        <w:tc>
          <w:tcPr>
            <w:tcW w:w="866" w:type="pct"/>
          </w:tcPr>
          <w:p w14:paraId="7BF9BE39"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9454A1" w14:paraId="48189BD3" w14:textId="77777777" w:rsidTr="00432E12">
        <w:trPr>
          <w:trHeight w:val="20"/>
        </w:trPr>
        <w:tc>
          <w:tcPr>
            <w:tcW w:w="507" w:type="pct"/>
          </w:tcPr>
          <w:p w14:paraId="1E68119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61.09</w:t>
            </w:r>
          </w:p>
        </w:tc>
        <w:tc>
          <w:tcPr>
            <w:tcW w:w="2836" w:type="pct"/>
            <w:gridSpan w:val="2"/>
          </w:tcPr>
          <w:p w14:paraId="1976AD10" w14:textId="77777777" w:rsidR="00432E12" w:rsidRPr="00432E12" w:rsidRDefault="00432E12" w:rsidP="00863D19">
            <w:pPr>
              <w:spacing w:after="0" w:line="240" w:lineRule="auto"/>
              <w:ind w:left="216" w:hanging="216"/>
              <w:jc w:val="both"/>
              <w:rPr>
                <w:rFonts w:ascii="Times New Roman" w:hAnsi="Times New Roman" w:cs="Times New Roman"/>
                <w:sz w:val="18"/>
                <w:szCs w:val="18"/>
              </w:rPr>
            </w:pPr>
            <w:r w:rsidRPr="00432E12">
              <w:rPr>
                <w:rFonts w:ascii="Times New Roman" w:hAnsi="Times New Roman" w:cs="Times New Roman"/>
                <w:sz w:val="18"/>
                <w:szCs w:val="18"/>
              </w:rPr>
              <w:t>* CORSETS, CORSET-BELTS, SUSPENDER-BELTS, BRASSIERES, BRACES, SUSPENDERS, GARTERS AND THE LIKE (INCLUDING SUCH ARTICLES OF KNITTED OR CROCHETED FABRIC), WHETHER OR NOT ELASTIC:</w:t>
            </w:r>
          </w:p>
        </w:tc>
        <w:tc>
          <w:tcPr>
            <w:tcW w:w="138" w:type="pct"/>
          </w:tcPr>
          <w:p w14:paraId="15AF4D22"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53" w:type="pct"/>
          </w:tcPr>
          <w:p w14:paraId="78D9F9EE" w14:textId="3078645F" w:rsidR="00432E12" w:rsidRPr="00432E12" w:rsidRDefault="00432E12" w:rsidP="00863D19">
            <w:pPr>
              <w:spacing w:after="0" w:line="240" w:lineRule="auto"/>
              <w:jc w:val="both"/>
              <w:rPr>
                <w:rFonts w:ascii="Times New Roman" w:hAnsi="Times New Roman" w:cs="Times New Roman"/>
                <w:sz w:val="18"/>
                <w:szCs w:val="18"/>
              </w:rPr>
            </w:pPr>
          </w:p>
        </w:tc>
        <w:tc>
          <w:tcPr>
            <w:tcW w:w="866" w:type="pct"/>
          </w:tcPr>
          <w:p w14:paraId="5D56055D" w14:textId="77777777" w:rsidR="00432E12" w:rsidRPr="00432E12" w:rsidRDefault="00432E12" w:rsidP="00863D19">
            <w:pPr>
              <w:spacing w:after="0" w:line="240" w:lineRule="auto"/>
              <w:jc w:val="both"/>
              <w:rPr>
                <w:rFonts w:ascii="Times New Roman" w:hAnsi="Times New Roman" w:cs="Times New Roman"/>
                <w:sz w:val="18"/>
                <w:szCs w:val="18"/>
              </w:rPr>
            </w:pPr>
          </w:p>
        </w:tc>
      </w:tr>
    </w:tbl>
    <w:p w14:paraId="731EBBBA"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7D14B2BF" w14:textId="77777777" w:rsidR="002610A6" w:rsidRPr="009454A1"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9454A1">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887"/>
        <w:gridCol w:w="1035"/>
        <w:gridCol w:w="4074"/>
        <w:gridCol w:w="290"/>
        <w:gridCol w:w="1327"/>
        <w:gridCol w:w="1352"/>
      </w:tblGrid>
      <w:tr w:rsidR="00432E12" w:rsidRPr="00D82B7F" w14:paraId="7E707A16" w14:textId="77777777" w:rsidTr="00432E12">
        <w:trPr>
          <w:trHeight w:val="309"/>
        </w:trPr>
        <w:tc>
          <w:tcPr>
            <w:tcW w:w="495" w:type="pct"/>
            <w:tcBorders>
              <w:top w:val="single" w:sz="6" w:space="0" w:color="auto"/>
              <w:bottom w:val="single" w:sz="6" w:space="0" w:color="auto"/>
            </w:tcBorders>
            <w:vAlign w:val="bottom"/>
          </w:tcPr>
          <w:p w14:paraId="1E1A440C"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1</w:t>
            </w:r>
          </w:p>
        </w:tc>
        <w:tc>
          <w:tcPr>
            <w:tcW w:w="577" w:type="pct"/>
            <w:tcBorders>
              <w:top w:val="single" w:sz="6" w:space="0" w:color="auto"/>
              <w:bottom w:val="single" w:sz="6" w:space="0" w:color="auto"/>
            </w:tcBorders>
            <w:vAlign w:val="bottom"/>
          </w:tcPr>
          <w:p w14:paraId="70B1412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2</w:t>
            </w:r>
          </w:p>
        </w:tc>
        <w:tc>
          <w:tcPr>
            <w:tcW w:w="2272" w:type="pct"/>
            <w:vMerge w:val="restart"/>
            <w:tcBorders>
              <w:top w:val="single" w:sz="6" w:space="0" w:color="auto"/>
            </w:tcBorders>
            <w:vAlign w:val="bottom"/>
          </w:tcPr>
          <w:p w14:paraId="5B1E136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62" w:type="pct"/>
            <w:tcBorders>
              <w:top w:val="single" w:sz="6" w:space="0" w:color="auto"/>
            </w:tcBorders>
          </w:tcPr>
          <w:p w14:paraId="6109EBBA"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740" w:type="pct"/>
            <w:tcBorders>
              <w:top w:val="single" w:sz="6" w:space="0" w:color="auto"/>
              <w:bottom w:val="single" w:sz="6" w:space="0" w:color="auto"/>
            </w:tcBorders>
            <w:vAlign w:val="bottom"/>
          </w:tcPr>
          <w:p w14:paraId="2BDADE70" w14:textId="4A34A77B"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3</w:t>
            </w:r>
          </w:p>
        </w:tc>
        <w:tc>
          <w:tcPr>
            <w:tcW w:w="755" w:type="pct"/>
            <w:tcBorders>
              <w:top w:val="single" w:sz="6" w:space="0" w:color="auto"/>
              <w:bottom w:val="single" w:sz="6" w:space="0" w:color="auto"/>
            </w:tcBorders>
            <w:vAlign w:val="bottom"/>
          </w:tcPr>
          <w:p w14:paraId="069432E0"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4</w:t>
            </w:r>
          </w:p>
        </w:tc>
      </w:tr>
      <w:tr w:rsidR="00432E12" w:rsidRPr="00D82B7F" w14:paraId="06811134" w14:textId="77777777" w:rsidTr="00432E12">
        <w:trPr>
          <w:trHeight w:val="20"/>
        </w:trPr>
        <w:tc>
          <w:tcPr>
            <w:tcW w:w="495" w:type="pct"/>
            <w:tcBorders>
              <w:top w:val="single" w:sz="6" w:space="0" w:color="auto"/>
              <w:bottom w:val="single" w:sz="6" w:space="0" w:color="auto"/>
            </w:tcBorders>
            <w:vAlign w:val="bottom"/>
          </w:tcPr>
          <w:p w14:paraId="3C089F78"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Reference no.</w:t>
            </w:r>
          </w:p>
        </w:tc>
        <w:tc>
          <w:tcPr>
            <w:tcW w:w="577" w:type="pct"/>
            <w:tcBorders>
              <w:top w:val="single" w:sz="6" w:space="0" w:color="auto"/>
              <w:bottom w:val="single" w:sz="6" w:space="0" w:color="auto"/>
            </w:tcBorders>
            <w:vAlign w:val="bottom"/>
          </w:tcPr>
          <w:p w14:paraId="31DA93A3"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Goods</w:t>
            </w:r>
          </w:p>
        </w:tc>
        <w:tc>
          <w:tcPr>
            <w:tcW w:w="2272" w:type="pct"/>
            <w:vMerge/>
            <w:tcBorders>
              <w:bottom w:val="single" w:sz="6" w:space="0" w:color="auto"/>
            </w:tcBorders>
            <w:vAlign w:val="bottom"/>
          </w:tcPr>
          <w:p w14:paraId="295EB446"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62" w:type="pct"/>
            <w:tcBorders>
              <w:bottom w:val="single" w:sz="6" w:space="0" w:color="auto"/>
            </w:tcBorders>
          </w:tcPr>
          <w:p w14:paraId="61CDAA7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740" w:type="pct"/>
            <w:tcBorders>
              <w:top w:val="single" w:sz="6" w:space="0" w:color="auto"/>
              <w:bottom w:val="single" w:sz="6" w:space="0" w:color="auto"/>
            </w:tcBorders>
            <w:vAlign w:val="bottom"/>
          </w:tcPr>
          <w:p w14:paraId="3136B606" w14:textId="54A53ACD"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General</w:t>
            </w:r>
          </w:p>
          <w:p w14:paraId="1AF1E0C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c>
          <w:tcPr>
            <w:tcW w:w="755" w:type="pct"/>
            <w:tcBorders>
              <w:top w:val="single" w:sz="6" w:space="0" w:color="auto"/>
              <w:bottom w:val="single" w:sz="6" w:space="0" w:color="auto"/>
            </w:tcBorders>
            <w:vAlign w:val="bottom"/>
          </w:tcPr>
          <w:p w14:paraId="4C4992B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Special</w:t>
            </w:r>
          </w:p>
          <w:p w14:paraId="3D8DDDC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r>
      <w:tr w:rsidR="00432E12" w:rsidRPr="00D82B7F" w14:paraId="43A5D42A" w14:textId="77777777" w:rsidTr="00432E12">
        <w:trPr>
          <w:trHeight w:val="20"/>
        </w:trPr>
        <w:tc>
          <w:tcPr>
            <w:tcW w:w="495" w:type="pct"/>
            <w:vMerge w:val="restart"/>
            <w:tcBorders>
              <w:top w:val="single" w:sz="6" w:space="0" w:color="auto"/>
            </w:tcBorders>
          </w:tcPr>
          <w:p w14:paraId="207DB46F"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61.09.1</w:t>
            </w:r>
          </w:p>
        </w:tc>
        <w:tc>
          <w:tcPr>
            <w:tcW w:w="2848" w:type="pct"/>
            <w:gridSpan w:val="2"/>
            <w:vMerge w:val="restart"/>
            <w:tcBorders>
              <w:top w:val="single" w:sz="6" w:space="0" w:color="auto"/>
            </w:tcBorders>
          </w:tcPr>
          <w:p w14:paraId="117FD72D"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Brassieres</w:t>
            </w:r>
          </w:p>
        </w:tc>
        <w:tc>
          <w:tcPr>
            <w:tcW w:w="162" w:type="pct"/>
            <w:tcBorders>
              <w:top w:val="single" w:sz="6" w:space="0" w:color="auto"/>
            </w:tcBorders>
          </w:tcPr>
          <w:p w14:paraId="6CD78AB8" w14:textId="77777777" w:rsidR="00432E12" w:rsidRPr="00432E12" w:rsidRDefault="00432E12" w:rsidP="00432E12">
            <w:pPr>
              <w:spacing w:after="0" w:line="240" w:lineRule="auto"/>
              <w:rPr>
                <w:rFonts w:ascii="Times New Roman" w:hAnsi="Times New Roman" w:cs="Times New Roman"/>
                <w:sz w:val="18"/>
                <w:szCs w:val="18"/>
              </w:rPr>
            </w:pPr>
          </w:p>
        </w:tc>
        <w:tc>
          <w:tcPr>
            <w:tcW w:w="740" w:type="pct"/>
            <w:vMerge w:val="restart"/>
            <w:tcBorders>
              <w:top w:val="single" w:sz="6" w:space="0" w:color="auto"/>
            </w:tcBorders>
          </w:tcPr>
          <w:p w14:paraId="706E8C72" w14:textId="2A111822"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$2.50/garment</w:t>
            </w:r>
          </w:p>
        </w:tc>
        <w:tc>
          <w:tcPr>
            <w:tcW w:w="755" w:type="pct"/>
            <w:tcBorders>
              <w:top w:val="single" w:sz="6" w:space="0" w:color="auto"/>
            </w:tcBorders>
          </w:tcPr>
          <w:p w14:paraId="5C0EECF8"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$2.50/garment</w:t>
            </w:r>
          </w:p>
        </w:tc>
      </w:tr>
      <w:tr w:rsidR="00432E12" w:rsidRPr="00D82B7F" w14:paraId="361479BF" w14:textId="77777777" w:rsidTr="00432E12">
        <w:trPr>
          <w:trHeight w:val="20"/>
        </w:trPr>
        <w:tc>
          <w:tcPr>
            <w:tcW w:w="495" w:type="pct"/>
            <w:vMerge/>
            <w:tcBorders>
              <w:top w:val="single" w:sz="6" w:space="0" w:color="auto"/>
            </w:tcBorders>
          </w:tcPr>
          <w:p w14:paraId="4BC9229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48" w:type="pct"/>
            <w:gridSpan w:val="2"/>
            <w:vMerge/>
            <w:tcBorders>
              <w:top w:val="single" w:sz="6" w:space="0" w:color="auto"/>
            </w:tcBorders>
          </w:tcPr>
          <w:p w14:paraId="7E40610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62" w:type="pct"/>
          </w:tcPr>
          <w:p w14:paraId="07D8A046" w14:textId="77777777" w:rsidR="00432E12" w:rsidRPr="00432E12" w:rsidRDefault="00432E12" w:rsidP="00432E12">
            <w:pPr>
              <w:spacing w:after="0" w:line="240" w:lineRule="auto"/>
              <w:rPr>
                <w:rFonts w:ascii="Times New Roman" w:hAnsi="Times New Roman" w:cs="Times New Roman"/>
                <w:sz w:val="18"/>
                <w:szCs w:val="18"/>
              </w:rPr>
            </w:pPr>
          </w:p>
        </w:tc>
        <w:tc>
          <w:tcPr>
            <w:tcW w:w="740" w:type="pct"/>
            <w:vMerge/>
            <w:tcBorders>
              <w:top w:val="single" w:sz="6" w:space="0" w:color="auto"/>
            </w:tcBorders>
          </w:tcPr>
          <w:p w14:paraId="06D64A05" w14:textId="23F1A1CB" w:rsidR="00432E12" w:rsidRPr="00432E12" w:rsidRDefault="00432E12" w:rsidP="00432E12">
            <w:pPr>
              <w:spacing w:after="0" w:line="240" w:lineRule="auto"/>
              <w:rPr>
                <w:rFonts w:ascii="Times New Roman" w:hAnsi="Times New Roman" w:cs="Times New Roman"/>
                <w:sz w:val="18"/>
                <w:szCs w:val="18"/>
              </w:rPr>
            </w:pPr>
          </w:p>
        </w:tc>
        <w:tc>
          <w:tcPr>
            <w:tcW w:w="755" w:type="pct"/>
          </w:tcPr>
          <w:p w14:paraId="65E24F98"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HONG and PHIL): 40%, and $2.50/garment</w:t>
            </w:r>
          </w:p>
        </w:tc>
      </w:tr>
      <w:tr w:rsidR="00432E12" w:rsidRPr="00D82B7F" w14:paraId="0E0B20B5" w14:textId="77777777" w:rsidTr="00432E12">
        <w:trPr>
          <w:trHeight w:val="20"/>
        </w:trPr>
        <w:tc>
          <w:tcPr>
            <w:tcW w:w="495" w:type="pct"/>
            <w:vMerge w:val="restart"/>
          </w:tcPr>
          <w:p w14:paraId="4A8F741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61.09.2</w:t>
            </w:r>
          </w:p>
        </w:tc>
        <w:tc>
          <w:tcPr>
            <w:tcW w:w="2848" w:type="pct"/>
            <w:gridSpan w:val="2"/>
            <w:vMerge w:val="restart"/>
          </w:tcPr>
          <w:p w14:paraId="7C64AEA7" w14:textId="77777777" w:rsidR="00432E12" w:rsidRPr="00432E12" w:rsidRDefault="00432E12" w:rsidP="00863D19">
            <w:pPr>
              <w:spacing w:after="0" w:line="240" w:lineRule="auto"/>
              <w:ind w:left="216" w:hanging="216"/>
              <w:jc w:val="both"/>
              <w:rPr>
                <w:rFonts w:ascii="Times New Roman" w:hAnsi="Times New Roman" w:cs="Times New Roman"/>
                <w:sz w:val="18"/>
                <w:szCs w:val="18"/>
              </w:rPr>
            </w:pPr>
            <w:r w:rsidRPr="00432E12">
              <w:rPr>
                <w:rFonts w:ascii="Times New Roman" w:hAnsi="Times New Roman" w:cs="Times New Roman"/>
                <w:sz w:val="18"/>
                <w:szCs w:val="18"/>
              </w:rPr>
              <w:t xml:space="preserve">- Corsets, girdles, panty girdles, </w:t>
            </w:r>
            <w:proofErr w:type="spellStart"/>
            <w:r w:rsidRPr="00432E12">
              <w:rPr>
                <w:rFonts w:ascii="Times New Roman" w:hAnsi="Times New Roman" w:cs="Times New Roman"/>
                <w:sz w:val="18"/>
                <w:szCs w:val="18"/>
              </w:rPr>
              <w:t>corselettes</w:t>
            </w:r>
            <w:proofErr w:type="spellEnd"/>
            <w:r w:rsidRPr="00432E12">
              <w:rPr>
                <w:rFonts w:ascii="Times New Roman" w:hAnsi="Times New Roman" w:cs="Times New Roman"/>
                <w:sz w:val="18"/>
                <w:szCs w:val="18"/>
              </w:rPr>
              <w:t>, body suits and the like</w:t>
            </w:r>
          </w:p>
        </w:tc>
        <w:tc>
          <w:tcPr>
            <w:tcW w:w="162" w:type="pct"/>
          </w:tcPr>
          <w:p w14:paraId="589EA0B9" w14:textId="77777777" w:rsidR="00432E12" w:rsidRPr="00432E12" w:rsidRDefault="00432E12" w:rsidP="00432E12">
            <w:pPr>
              <w:spacing w:after="0" w:line="240" w:lineRule="auto"/>
              <w:rPr>
                <w:rFonts w:ascii="Times New Roman" w:hAnsi="Times New Roman" w:cs="Times New Roman"/>
                <w:sz w:val="18"/>
                <w:szCs w:val="18"/>
              </w:rPr>
            </w:pPr>
          </w:p>
        </w:tc>
        <w:tc>
          <w:tcPr>
            <w:tcW w:w="740" w:type="pct"/>
            <w:vMerge w:val="restart"/>
          </w:tcPr>
          <w:p w14:paraId="3D8D2DE3" w14:textId="1C894166"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$4/garment</w:t>
            </w:r>
          </w:p>
        </w:tc>
        <w:tc>
          <w:tcPr>
            <w:tcW w:w="755" w:type="pct"/>
          </w:tcPr>
          <w:p w14:paraId="6C26229F"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$4/garment</w:t>
            </w:r>
          </w:p>
        </w:tc>
      </w:tr>
      <w:tr w:rsidR="00432E12" w:rsidRPr="00D82B7F" w14:paraId="06E932D8" w14:textId="77777777" w:rsidTr="00432E12">
        <w:trPr>
          <w:trHeight w:val="20"/>
        </w:trPr>
        <w:tc>
          <w:tcPr>
            <w:tcW w:w="495" w:type="pct"/>
            <w:vMerge/>
          </w:tcPr>
          <w:p w14:paraId="5BF2657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48" w:type="pct"/>
            <w:gridSpan w:val="2"/>
            <w:vMerge/>
          </w:tcPr>
          <w:p w14:paraId="7D2A87E6"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62" w:type="pct"/>
          </w:tcPr>
          <w:p w14:paraId="10943629"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740" w:type="pct"/>
            <w:vMerge/>
          </w:tcPr>
          <w:p w14:paraId="63AC7950" w14:textId="5888BBA9" w:rsidR="00432E12" w:rsidRPr="00432E12" w:rsidRDefault="00432E12" w:rsidP="00863D19">
            <w:pPr>
              <w:spacing w:after="0" w:line="240" w:lineRule="auto"/>
              <w:jc w:val="both"/>
              <w:rPr>
                <w:rFonts w:ascii="Times New Roman" w:hAnsi="Times New Roman" w:cs="Times New Roman"/>
                <w:sz w:val="18"/>
                <w:szCs w:val="18"/>
              </w:rPr>
            </w:pPr>
          </w:p>
        </w:tc>
        <w:tc>
          <w:tcPr>
            <w:tcW w:w="755" w:type="pct"/>
          </w:tcPr>
          <w:p w14:paraId="6AB6EE8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HONG, PHIL and RKOR): 40%, and $4/garment</w:t>
            </w:r>
          </w:p>
        </w:tc>
      </w:tr>
      <w:tr w:rsidR="00432E12" w:rsidRPr="00D82B7F" w14:paraId="3FCE692A" w14:textId="77777777" w:rsidTr="00432E12">
        <w:trPr>
          <w:trHeight w:val="20"/>
        </w:trPr>
        <w:tc>
          <w:tcPr>
            <w:tcW w:w="495" w:type="pct"/>
            <w:vMerge w:val="restart"/>
          </w:tcPr>
          <w:p w14:paraId="3B5049B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61.09.9</w:t>
            </w:r>
          </w:p>
        </w:tc>
        <w:tc>
          <w:tcPr>
            <w:tcW w:w="2848" w:type="pct"/>
            <w:gridSpan w:val="2"/>
            <w:vMerge w:val="restart"/>
          </w:tcPr>
          <w:p w14:paraId="12296CC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Other</w:t>
            </w:r>
          </w:p>
        </w:tc>
        <w:tc>
          <w:tcPr>
            <w:tcW w:w="162" w:type="pct"/>
          </w:tcPr>
          <w:p w14:paraId="7AE62226"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740" w:type="pct"/>
            <w:vMerge w:val="restart"/>
          </w:tcPr>
          <w:p w14:paraId="5A3F63C3" w14:textId="20EE8EB9"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35%</w:t>
            </w:r>
          </w:p>
        </w:tc>
        <w:tc>
          <w:tcPr>
            <w:tcW w:w="755" w:type="pct"/>
          </w:tcPr>
          <w:p w14:paraId="4CE31CA3"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Free</w:t>
            </w:r>
          </w:p>
        </w:tc>
      </w:tr>
      <w:tr w:rsidR="00432E12" w:rsidRPr="00D82B7F" w14:paraId="670AAB34" w14:textId="77777777" w:rsidTr="00432E12">
        <w:trPr>
          <w:trHeight w:val="20"/>
        </w:trPr>
        <w:tc>
          <w:tcPr>
            <w:tcW w:w="495" w:type="pct"/>
            <w:vMerge/>
          </w:tcPr>
          <w:p w14:paraId="6CA542D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48" w:type="pct"/>
            <w:gridSpan w:val="2"/>
            <w:vMerge/>
          </w:tcPr>
          <w:p w14:paraId="1B019F4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62" w:type="pct"/>
          </w:tcPr>
          <w:p w14:paraId="7B7E955A"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740" w:type="pct"/>
            <w:vMerge/>
          </w:tcPr>
          <w:p w14:paraId="2849102F" w14:textId="69B90EED" w:rsidR="00432E12" w:rsidRPr="00432E12" w:rsidRDefault="00432E12" w:rsidP="00863D19">
            <w:pPr>
              <w:spacing w:after="0" w:line="240" w:lineRule="auto"/>
              <w:jc w:val="both"/>
              <w:rPr>
                <w:rFonts w:ascii="Times New Roman" w:hAnsi="Times New Roman" w:cs="Times New Roman"/>
                <w:sz w:val="18"/>
                <w:szCs w:val="18"/>
              </w:rPr>
            </w:pPr>
          </w:p>
        </w:tc>
        <w:tc>
          <w:tcPr>
            <w:tcW w:w="755" w:type="pct"/>
          </w:tcPr>
          <w:p w14:paraId="15FEB24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HONG): 25%</w:t>
            </w:r>
          </w:p>
        </w:tc>
      </w:tr>
      <w:tr w:rsidR="00432E12" w:rsidRPr="00D82B7F" w14:paraId="666C8DB0" w14:textId="77777777" w:rsidTr="00432E12">
        <w:trPr>
          <w:trHeight w:val="20"/>
        </w:trPr>
        <w:tc>
          <w:tcPr>
            <w:tcW w:w="495" w:type="pct"/>
          </w:tcPr>
          <w:p w14:paraId="1F56E06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61.10</w:t>
            </w:r>
          </w:p>
        </w:tc>
        <w:tc>
          <w:tcPr>
            <w:tcW w:w="2848" w:type="pct"/>
            <w:gridSpan w:val="2"/>
          </w:tcPr>
          <w:p w14:paraId="62EC9D12" w14:textId="77777777" w:rsidR="00432E12" w:rsidRPr="00432E12" w:rsidRDefault="00432E12" w:rsidP="00863D19">
            <w:pPr>
              <w:spacing w:after="0" w:line="240" w:lineRule="auto"/>
              <w:ind w:left="216" w:hanging="216"/>
              <w:jc w:val="both"/>
              <w:rPr>
                <w:rFonts w:ascii="Times New Roman" w:hAnsi="Times New Roman" w:cs="Times New Roman"/>
                <w:sz w:val="18"/>
                <w:szCs w:val="18"/>
              </w:rPr>
            </w:pPr>
            <w:r w:rsidRPr="00432E12">
              <w:rPr>
                <w:rFonts w:ascii="Times New Roman" w:hAnsi="Times New Roman" w:cs="Times New Roman"/>
                <w:sz w:val="18"/>
                <w:szCs w:val="18"/>
              </w:rPr>
              <w:t>* GLOVES, MITTENS, MITTS, STOCKINGS, SOCKS AND SOCKETTES, NOT BEING KNITTED OR CROCHETED GOODS</w:t>
            </w:r>
          </w:p>
        </w:tc>
        <w:tc>
          <w:tcPr>
            <w:tcW w:w="162" w:type="pct"/>
          </w:tcPr>
          <w:p w14:paraId="76723F8B"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740" w:type="pct"/>
          </w:tcPr>
          <w:p w14:paraId="2A52B5D3" w14:textId="4234962E"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2%</w:t>
            </w:r>
          </w:p>
        </w:tc>
        <w:tc>
          <w:tcPr>
            <w:tcW w:w="755" w:type="pct"/>
          </w:tcPr>
          <w:p w14:paraId="421623EA"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Free</w:t>
            </w:r>
          </w:p>
        </w:tc>
      </w:tr>
      <w:tr w:rsidR="00432E12" w:rsidRPr="00D82B7F" w14:paraId="7DD2D910" w14:textId="77777777" w:rsidTr="00432E12">
        <w:trPr>
          <w:trHeight w:val="20"/>
        </w:trPr>
        <w:tc>
          <w:tcPr>
            <w:tcW w:w="495" w:type="pct"/>
          </w:tcPr>
          <w:p w14:paraId="6D84964A"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61.11</w:t>
            </w:r>
          </w:p>
        </w:tc>
        <w:tc>
          <w:tcPr>
            <w:tcW w:w="2848" w:type="pct"/>
            <w:gridSpan w:val="2"/>
          </w:tcPr>
          <w:p w14:paraId="128690AB" w14:textId="77777777" w:rsidR="00432E12" w:rsidRPr="00432E12" w:rsidRDefault="00432E12" w:rsidP="00863D19">
            <w:pPr>
              <w:spacing w:after="0" w:line="240" w:lineRule="auto"/>
              <w:ind w:left="216" w:hanging="216"/>
              <w:jc w:val="both"/>
              <w:rPr>
                <w:rFonts w:ascii="Times New Roman" w:hAnsi="Times New Roman" w:cs="Times New Roman"/>
                <w:sz w:val="18"/>
                <w:szCs w:val="18"/>
              </w:rPr>
            </w:pPr>
            <w:r w:rsidRPr="00432E12">
              <w:rPr>
                <w:rFonts w:ascii="Times New Roman" w:hAnsi="Times New Roman" w:cs="Times New Roman"/>
                <w:sz w:val="18"/>
                <w:szCs w:val="18"/>
              </w:rPr>
              <w:t>* MADE UP ACCESSORIES FOR ARTICLES OF APPAREL:</w:t>
            </w:r>
          </w:p>
        </w:tc>
        <w:tc>
          <w:tcPr>
            <w:tcW w:w="162" w:type="pct"/>
          </w:tcPr>
          <w:p w14:paraId="556DBC3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740" w:type="pct"/>
          </w:tcPr>
          <w:p w14:paraId="4F68A64B" w14:textId="17FCB9B9" w:rsidR="00432E12" w:rsidRPr="00432E12" w:rsidRDefault="00432E12" w:rsidP="00863D19">
            <w:pPr>
              <w:spacing w:after="0" w:line="240" w:lineRule="auto"/>
              <w:jc w:val="both"/>
              <w:rPr>
                <w:rFonts w:ascii="Times New Roman" w:hAnsi="Times New Roman" w:cs="Times New Roman"/>
                <w:sz w:val="18"/>
                <w:szCs w:val="18"/>
              </w:rPr>
            </w:pPr>
          </w:p>
        </w:tc>
        <w:tc>
          <w:tcPr>
            <w:tcW w:w="755" w:type="pct"/>
          </w:tcPr>
          <w:p w14:paraId="7CC07198"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D82B7F" w14:paraId="2F0FD28F" w14:textId="77777777" w:rsidTr="00432E12">
        <w:trPr>
          <w:trHeight w:val="20"/>
        </w:trPr>
        <w:tc>
          <w:tcPr>
            <w:tcW w:w="495" w:type="pct"/>
            <w:vMerge w:val="restart"/>
          </w:tcPr>
          <w:p w14:paraId="1CDE3CF7"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61.11.1</w:t>
            </w:r>
          </w:p>
        </w:tc>
        <w:tc>
          <w:tcPr>
            <w:tcW w:w="2848" w:type="pct"/>
            <w:gridSpan w:val="2"/>
            <w:vMerge w:val="restart"/>
          </w:tcPr>
          <w:p w14:paraId="14D596D7"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Goods, as follows:</w:t>
            </w:r>
          </w:p>
          <w:p w14:paraId="6108780A" w14:textId="77777777" w:rsidR="00432E12" w:rsidRPr="00432E12" w:rsidRDefault="00432E12" w:rsidP="00863D19">
            <w:pPr>
              <w:spacing w:after="0" w:line="240" w:lineRule="auto"/>
              <w:ind w:left="511" w:hanging="360"/>
              <w:jc w:val="both"/>
              <w:rPr>
                <w:rFonts w:ascii="Times New Roman" w:hAnsi="Times New Roman" w:cs="Times New Roman"/>
                <w:sz w:val="18"/>
                <w:szCs w:val="18"/>
              </w:rPr>
            </w:pPr>
            <w:r w:rsidRPr="00432E12">
              <w:rPr>
                <w:rFonts w:ascii="Times New Roman" w:hAnsi="Times New Roman" w:cs="Times New Roman"/>
                <w:sz w:val="18"/>
                <w:szCs w:val="18"/>
              </w:rPr>
              <w:t>(a) adjustable shoulder straps of a kind used for female undergarments;</w:t>
            </w:r>
          </w:p>
          <w:p w14:paraId="1CF211D8" w14:textId="77777777" w:rsidR="00432E12" w:rsidRPr="00432E12" w:rsidRDefault="00432E12" w:rsidP="00863D19">
            <w:pPr>
              <w:spacing w:after="0" w:line="240" w:lineRule="auto"/>
              <w:ind w:left="511" w:hanging="360"/>
              <w:jc w:val="both"/>
              <w:rPr>
                <w:rFonts w:ascii="Times New Roman" w:hAnsi="Times New Roman" w:cs="Times New Roman"/>
                <w:sz w:val="18"/>
                <w:szCs w:val="18"/>
              </w:rPr>
            </w:pPr>
            <w:r w:rsidRPr="00432E12">
              <w:rPr>
                <w:rFonts w:ascii="Times New Roman" w:hAnsi="Times New Roman" w:cs="Times New Roman"/>
                <w:sz w:val="18"/>
                <w:szCs w:val="18"/>
              </w:rPr>
              <w:t>(b) collars and yokes for female garments</w:t>
            </w:r>
          </w:p>
        </w:tc>
        <w:tc>
          <w:tcPr>
            <w:tcW w:w="162" w:type="pct"/>
          </w:tcPr>
          <w:p w14:paraId="63361F92"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740" w:type="pct"/>
            <w:vMerge w:val="restart"/>
          </w:tcPr>
          <w:p w14:paraId="0DA348C3" w14:textId="6DDA1A76"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35%</w:t>
            </w:r>
          </w:p>
        </w:tc>
        <w:tc>
          <w:tcPr>
            <w:tcW w:w="755" w:type="pct"/>
          </w:tcPr>
          <w:p w14:paraId="4C2B2AA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Free</w:t>
            </w:r>
          </w:p>
        </w:tc>
      </w:tr>
      <w:tr w:rsidR="00432E12" w:rsidRPr="00D82B7F" w14:paraId="7CC6822E" w14:textId="77777777" w:rsidTr="00432E12">
        <w:trPr>
          <w:trHeight w:val="20"/>
        </w:trPr>
        <w:tc>
          <w:tcPr>
            <w:tcW w:w="495" w:type="pct"/>
            <w:vMerge/>
          </w:tcPr>
          <w:p w14:paraId="0D0D90E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848" w:type="pct"/>
            <w:gridSpan w:val="2"/>
            <w:vMerge/>
          </w:tcPr>
          <w:p w14:paraId="5C7C459B"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62" w:type="pct"/>
          </w:tcPr>
          <w:p w14:paraId="1AAF681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740" w:type="pct"/>
            <w:vMerge/>
          </w:tcPr>
          <w:p w14:paraId="26872FCA" w14:textId="2E6603E0" w:rsidR="00432E12" w:rsidRPr="00432E12" w:rsidRDefault="00432E12" w:rsidP="00863D19">
            <w:pPr>
              <w:spacing w:after="0" w:line="240" w:lineRule="auto"/>
              <w:jc w:val="both"/>
              <w:rPr>
                <w:rFonts w:ascii="Times New Roman" w:hAnsi="Times New Roman" w:cs="Times New Roman"/>
                <w:sz w:val="18"/>
                <w:szCs w:val="18"/>
              </w:rPr>
            </w:pPr>
          </w:p>
        </w:tc>
        <w:tc>
          <w:tcPr>
            <w:tcW w:w="755" w:type="pct"/>
          </w:tcPr>
          <w:p w14:paraId="2B41221D"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HONG): 25%</w:t>
            </w:r>
          </w:p>
        </w:tc>
      </w:tr>
      <w:tr w:rsidR="00432E12" w:rsidRPr="00D82B7F" w14:paraId="09C77F03" w14:textId="77777777" w:rsidTr="00432E12">
        <w:trPr>
          <w:trHeight w:val="20"/>
        </w:trPr>
        <w:tc>
          <w:tcPr>
            <w:tcW w:w="495" w:type="pct"/>
            <w:tcBorders>
              <w:bottom w:val="single" w:sz="6" w:space="0" w:color="auto"/>
            </w:tcBorders>
          </w:tcPr>
          <w:p w14:paraId="667D222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61.11.9</w:t>
            </w:r>
          </w:p>
        </w:tc>
        <w:tc>
          <w:tcPr>
            <w:tcW w:w="2848" w:type="pct"/>
            <w:gridSpan w:val="2"/>
            <w:tcBorders>
              <w:bottom w:val="single" w:sz="6" w:space="0" w:color="auto"/>
            </w:tcBorders>
          </w:tcPr>
          <w:p w14:paraId="6993634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Other</w:t>
            </w:r>
          </w:p>
        </w:tc>
        <w:tc>
          <w:tcPr>
            <w:tcW w:w="162" w:type="pct"/>
            <w:tcBorders>
              <w:bottom w:val="single" w:sz="6" w:space="0" w:color="auto"/>
            </w:tcBorders>
          </w:tcPr>
          <w:p w14:paraId="40CF0937"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740" w:type="pct"/>
            <w:tcBorders>
              <w:bottom w:val="single" w:sz="6" w:space="0" w:color="auto"/>
            </w:tcBorders>
          </w:tcPr>
          <w:p w14:paraId="56541DA4" w14:textId="563816C9"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2%</w:t>
            </w:r>
          </w:p>
        </w:tc>
        <w:tc>
          <w:tcPr>
            <w:tcW w:w="755" w:type="pct"/>
            <w:tcBorders>
              <w:bottom w:val="single" w:sz="6" w:space="0" w:color="auto"/>
            </w:tcBorders>
          </w:tcPr>
          <w:p w14:paraId="7401F2A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Free</w:t>
            </w:r>
          </w:p>
        </w:tc>
      </w:tr>
    </w:tbl>
    <w:p w14:paraId="4560575A" w14:textId="77777777" w:rsidR="002610A6" w:rsidRPr="00432E12" w:rsidRDefault="002610A6" w:rsidP="002610A6">
      <w:pPr>
        <w:spacing w:before="120" w:after="60" w:line="240" w:lineRule="auto"/>
        <w:jc w:val="center"/>
        <w:rPr>
          <w:rFonts w:ascii="Times New Roman" w:hAnsi="Times New Roman" w:cs="Times New Roman"/>
          <w:sz w:val="20"/>
          <w:szCs w:val="20"/>
        </w:rPr>
      </w:pPr>
      <w:r w:rsidRPr="00432E12">
        <w:rPr>
          <w:rFonts w:ascii="Times New Roman" w:hAnsi="Times New Roman" w:cs="Times New Roman"/>
          <w:b/>
          <w:sz w:val="20"/>
          <w:szCs w:val="20"/>
        </w:rPr>
        <w:t>CHAPTER 62</w:t>
      </w:r>
    </w:p>
    <w:p w14:paraId="1C03F98E" w14:textId="77777777" w:rsidR="002610A6" w:rsidRPr="00432E12" w:rsidRDefault="002610A6" w:rsidP="002610A6">
      <w:pPr>
        <w:spacing w:after="0" w:line="240" w:lineRule="auto"/>
        <w:jc w:val="center"/>
        <w:rPr>
          <w:rFonts w:ascii="Times New Roman" w:hAnsi="Times New Roman" w:cs="Times New Roman"/>
          <w:sz w:val="20"/>
          <w:szCs w:val="20"/>
        </w:rPr>
      </w:pPr>
      <w:r w:rsidRPr="00432E12">
        <w:rPr>
          <w:rFonts w:ascii="Times New Roman" w:hAnsi="Times New Roman" w:cs="Times New Roman"/>
          <w:sz w:val="20"/>
          <w:szCs w:val="20"/>
        </w:rPr>
        <w:t>OTHER MADE UP TEXTILE ARTICLES</w:t>
      </w:r>
    </w:p>
    <w:p w14:paraId="5F89789A" w14:textId="77777777" w:rsidR="002610A6" w:rsidRPr="00432E12" w:rsidRDefault="002610A6" w:rsidP="002610A6">
      <w:pPr>
        <w:spacing w:after="0" w:line="240" w:lineRule="auto"/>
        <w:jc w:val="center"/>
        <w:rPr>
          <w:rFonts w:ascii="Times New Roman" w:hAnsi="Times New Roman" w:cs="Times New Roman"/>
          <w:sz w:val="20"/>
          <w:szCs w:val="20"/>
        </w:rPr>
      </w:pPr>
      <w:r w:rsidRPr="00432E12">
        <w:rPr>
          <w:rFonts w:ascii="Times New Roman" w:hAnsi="Times New Roman" w:cs="Times New Roman"/>
          <w:sz w:val="20"/>
          <w:szCs w:val="20"/>
        </w:rPr>
        <w:t>CHAPTER NOTES</w:t>
      </w:r>
    </w:p>
    <w:p w14:paraId="37E498BE" w14:textId="77777777" w:rsidR="002610A6" w:rsidRPr="00432E12" w:rsidRDefault="002610A6" w:rsidP="002610A6">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1. Goods do not fall within this Chapter unless they are made up of—</w:t>
      </w:r>
    </w:p>
    <w:p w14:paraId="57C480F9" w14:textId="77777777" w:rsidR="002610A6" w:rsidRPr="00432E12" w:rsidRDefault="002610A6" w:rsidP="002610A6">
      <w:pPr>
        <w:spacing w:after="0" w:line="240" w:lineRule="auto"/>
        <w:ind w:left="216"/>
        <w:jc w:val="both"/>
        <w:rPr>
          <w:rFonts w:ascii="Times New Roman" w:hAnsi="Times New Roman" w:cs="Times New Roman"/>
          <w:sz w:val="18"/>
          <w:szCs w:val="18"/>
        </w:rPr>
      </w:pPr>
      <w:r w:rsidRPr="00432E12">
        <w:rPr>
          <w:rFonts w:ascii="Times New Roman" w:hAnsi="Times New Roman" w:cs="Times New Roman"/>
          <w:sz w:val="18"/>
          <w:szCs w:val="18"/>
        </w:rPr>
        <w:t>(a) a textile fabric other than felt and bonded fibre or similar bonded yarn fabrics; or</w:t>
      </w:r>
    </w:p>
    <w:p w14:paraId="2894A308" w14:textId="77777777" w:rsidR="002610A6" w:rsidRPr="00432E12" w:rsidRDefault="002610A6" w:rsidP="002610A6">
      <w:pPr>
        <w:spacing w:after="0" w:line="240" w:lineRule="auto"/>
        <w:ind w:left="216"/>
        <w:jc w:val="both"/>
        <w:rPr>
          <w:rFonts w:ascii="Times New Roman" w:hAnsi="Times New Roman" w:cs="Times New Roman"/>
          <w:sz w:val="18"/>
          <w:szCs w:val="18"/>
        </w:rPr>
      </w:pPr>
      <w:r w:rsidRPr="00432E12">
        <w:rPr>
          <w:rFonts w:ascii="Times New Roman" w:hAnsi="Times New Roman" w:cs="Times New Roman"/>
          <w:sz w:val="18"/>
          <w:szCs w:val="18"/>
        </w:rPr>
        <w:t>(b) braids or trimmings falling within 58.07.</w:t>
      </w:r>
    </w:p>
    <w:p w14:paraId="693F23D3" w14:textId="77777777" w:rsidR="002610A6" w:rsidRPr="00432E12" w:rsidRDefault="002610A6" w:rsidP="002610A6">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2. The following goods do not fall within this Chapter:</w:t>
      </w:r>
    </w:p>
    <w:p w14:paraId="364E3F27" w14:textId="77777777" w:rsidR="002610A6" w:rsidRPr="00432E12" w:rsidRDefault="002610A6" w:rsidP="002610A6">
      <w:pPr>
        <w:spacing w:after="0" w:line="240" w:lineRule="auto"/>
        <w:ind w:left="216"/>
        <w:jc w:val="both"/>
        <w:rPr>
          <w:rFonts w:ascii="Times New Roman" w:hAnsi="Times New Roman" w:cs="Times New Roman"/>
          <w:sz w:val="18"/>
          <w:szCs w:val="18"/>
        </w:rPr>
      </w:pPr>
      <w:r w:rsidRPr="00432E12">
        <w:rPr>
          <w:rFonts w:ascii="Times New Roman" w:hAnsi="Times New Roman" w:cs="Times New Roman"/>
          <w:sz w:val="18"/>
          <w:szCs w:val="18"/>
        </w:rPr>
        <w:t>(a) knitted or crocheted goods;</w:t>
      </w:r>
    </w:p>
    <w:p w14:paraId="72D98B6A" w14:textId="77777777" w:rsidR="002610A6" w:rsidRPr="00432E12" w:rsidRDefault="002610A6" w:rsidP="002610A6">
      <w:pPr>
        <w:spacing w:after="0" w:line="240" w:lineRule="auto"/>
        <w:ind w:left="216"/>
        <w:jc w:val="both"/>
        <w:rPr>
          <w:rFonts w:ascii="Times New Roman" w:hAnsi="Times New Roman" w:cs="Times New Roman"/>
          <w:sz w:val="18"/>
          <w:szCs w:val="18"/>
        </w:rPr>
      </w:pPr>
      <w:r w:rsidRPr="00432E12">
        <w:rPr>
          <w:rFonts w:ascii="Times New Roman" w:hAnsi="Times New Roman" w:cs="Times New Roman"/>
          <w:sz w:val="18"/>
          <w:szCs w:val="18"/>
        </w:rPr>
        <w:t>(b) goods falling within Chapter 58, 59 or 61;</w:t>
      </w:r>
    </w:p>
    <w:p w14:paraId="1EC64FF4" w14:textId="77777777" w:rsidR="002610A6" w:rsidRPr="00432E12" w:rsidRDefault="002610A6" w:rsidP="002610A6">
      <w:pPr>
        <w:spacing w:after="60" w:line="240" w:lineRule="auto"/>
        <w:ind w:left="216"/>
        <w:jc w:val="both"/>
        <w:rPr>
          <w:rFonts w:ascii="Times New Roman" w:hAnsi="Times New Roman" w:cs="Times New Roman"/>
          <w:sz w:val="18"/>
          <w:szCs w:val="18"/>
        </w:rPr>
      </w:pPr>
      <w:r w:rsidRPr="00432E12">
        <w:rPr>
          <w:rFonts w:ascii="Times New Roman" w:hAnsi="Times New Roman" w:cs="Times New Roman"/>
          <w:sz w:val="18"/>
          <w:szCs w:val="18"/>
        </w:rPr>
        <w:t>(c) old clothing or other goods falling within 63.01.</w:t>
      </w:r>
    </w:p>
    <w:tbl>
      <w:tblPr>
        <w:tblW w:w="5000" w:type="pct"/>
        <w:tblCellMar>
          <w:left w:w="40" w:type="dxa"/>
          <w:right w:w="40" w:type="dxa"/>
        </w:tblCellMar>
        <w:tblLook w:val="0000" w:firstRow="0" w:lastRow="0" w:firstColumn="0" w:lastColumn="0" w:noHBand="0" w:noVBand="0"/>
      </w:tblPr>
      <w:tblGrid>
        <w:gridCol w:w="881"/>
        <w:gridCol w:w="956"/>
        <w:gridCol w:w="4156"/>
        <w:gridCol w:w="287"/>
        <w:gridCol w:w="1329"/>
        <w:gridCol w:w="1356"/>
      </w:tblGrid>
      <w:tr w:rsidR="00432E12" w:rsidRPr="00432E12" w14:paraId="46BB143A" w14:textId="77777777" w:rsidTr="00432E12">
        <w:trPr>
          <w:trHeight w:val="20"/>
        </w:trPr>
        <w:tc>
          <w:tcPr>
            <w:tcW w:w="492" w:type="pct"/>
            <w:tcBorders>
              <w:top w:val="single" w:sz="6" w:space="0" w:color="auto"/>
              <w:bottom w:val="single" w:sz="6" w:space="0" w:color="auto"/>
            </w:tcBorders>
            <w:vAlign w:val="bottom"/>
          </w:tcPr>
          <w:p w14:paraId="38F61397"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1</w:t>
            </w:r>
          </w:p>
        </w:tc>
        <w:tc>
          <w:tcPr>
            <w:tcW w:w="533" w:type="pct"/>
            <w:tcBorders>
              <w:top w:val="single" w:sz="6" w:space="0" w:color="auto"/>
              <w:bottom w:val="single" w:sz="6" w:space="0" w:color="auto"/>
            </w:tcBorders>
            <w:vAlign w:val="bottom"/>
          </w:tcPr>
          <w:p w14:paraId="535A5A6D"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2</w:t>
            </w:r>
          </w:p>
        </w:tc>
        <w:tc>
          <w:tcPr>
            <w:tcW w:w="2318" w:type="pct"/>
            <w:vMerge w:val="restart"/>
            <w:tcBorders>
              <w:top w:val="single" w:sz="6" w:space="0" w:color="auto"/>
            </w:tcBorders>
            <w:vAlign w:val="bottom"/>
          </w:tcPr>
          <w:p w14:paraId="4C4BE7E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60" w:type="pct"/>
            <w:tcBorders>
              <w:top w:val="single" w:sz="6" w:space="0" w:color="auto"/>
            </w:tcBorders>
          </w:tcPr>
          <w:p w14:paraId="6211B772"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741" w:type="pct"/>
            <w:tcBorders>
              <w:top w:val="single" w:sz="6" w:space="0" w:color="auto"/>
              <w:bottom w:val="single" w:sz="6" w:space="0" w:color="auto"/>
            </w:tcBorders>
            <w:vAlign w:val="bottom"/>
          </w:tcPr>
          <w:p w14:paraId="170B8C3D" w14:textId="2CDAD45D"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3</w:t>
            </w:r>
          </w:p>
        </w:tc>
        <w:tc>
          <w:tcPr>
            <w:tcW w:w="756" w:type="pct"/>
            <w:tcBorders>
              <w:top w:val="single" w:sz="6" w:space="0" w:color="auto"/>
              <w:bottom w:val="single" w:sz="6" w:space="0" w:color="auto"/>
            </w:tcBorders>
            <w:vAlign w:val="bottom"/>
          </w:tcPr>
          <w:p w14:paraId="310FD06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4</w:t>
            </w:r>
          </w:p>
        </w:tc>
      </w:tr>
      <w:tr w:rsidR="00432E12" w:rsidRPr="00432E12" w14:paraId="02FE2A3C" w14:textId="77777777" w:rsidTr="00432E12">
        <w:trPr>
          <w:trHeight w:val="20"/>
        </w:trPr>
        <w:tc>
          <w:tcPr>
            <w:tcW w:w="492" w:type="pct"/>
            <w:tcBorders>
              <w:top w:val="single" w:sz="6" w:space="0" w:color="auto"/>
              <w:bottom w:val="single" w:sz="6" w:space="0" w:color="auto"/>
            </w:tcBorders>
            <w:vAlign w:val="bottom"/>
          </w:tcPr>
          <w:p w14:paraId="1203C4DF"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Reference no.</w:t>
            </w:r>
          </w:p>
        </w:tc>
        <w:tc>
          <w:tcPr>
            <w:tcW w:w="533" w:type="pct"/>
            <w:tcBorders>
              <w:top w:val="single" w:sz="6" w:space="0" w:color="auto"/>
              <w:bottom w:val="single" w:sz="6" w:space="0" w:color="auto"/>
            </w:tcBorders>
            <w:vAlign w:val="bottom"/>
          </w:tcPr>
          <w:p w14:paraId="35A463A6"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Goods</w:t>
            </w:r>
          </w:p>
        </w:tc>
        <w:tc>
          <w:tcPr>
            <w:tcW w:w="2318" w:type="pct"/>
            <w:vMerge/>
            <w:tcBorders>
              <w:bottom w:val="single" w:sz="6" w:space="0" w:color="auto"/>
            </w:tcBorders>
            <w:vAlign w:val="bottom"/>
          </w:tcPr>
          <w:p w14:paraId="7E8F9976"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60" w:type="pct"/>
            <w:tcBorders>
              <w:bottom w:val="single" w:sz="6" w:space="0" w:color="auto"/>
            </w:tcBorders>
          </w:tcPr>
          <w:p w14:paraId="0393AFD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741" w:type="pct"/>
            <w:tcBorders>
              <w:top w:val="single" w:sz="6" w:space="0" w:color="auto"/>
              <w:bottom w:val="single" w:sz="6" w:space="0" w:color="auto"/>
            </w:tcBorders>
            <w:vAlign w:val="bottom"/>
          </w:tcPr>
          <w:p w14:paraId="65FF52FA" w14:textId="5CB76B13"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General</w:t>
            </w:r>
          </w:p>
          <w:p w14:paraId="0F1F3EA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c>
          <w:tcPr>
            <w:tcW w:w="756" w:type="pct"/>
            <w:tcBorders>
              <w:top w:val="single" w:sz="6" w:space="0" w:color="auto"/>
              <w:bottom w:val="single" w:sz="6" w:space="0" w:color="auto"/>
            </w:tcBorders>
            <w:vAlign w:val="bottom"/>
          </w:tcPr>
          <w:p w14:paraId="3CB258F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Special</w:t>
            </w:r>
          </w:p>
          <w:p w14:paraId="210CCC16"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r>
      <w:tr w:rsidR="00432E12" w:rsidRPr="00432E12" w14:paraId="45C345DD" w14:textId="77777777" w:rsidTr="00432E12">
        <w:trPr>
          <w:trHeight w:val="20"/>
        </w:trPr>
        <w:tc>
          <w:tcPr>
            <w:tcW w:w="492" w:type="pct"/>
            <w:tcBorders>
              <w:top w:val="single" w:sz="6" w:space="0" w:color="auto"/>
            </w:tcBorders>
          </w:tcPr>
          <w:p w14:paraId="6BA6E2C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62.01</w:t>
            </w:r>
          </w:p>
        </w:tc>
        <w:tc>
          <w:tcPr>
            <w:tcW w:w="2851" w:type="pct"/>
            <w:gridSpan w:val="2"/>
            <w:tcBorders>
              <w:top w:val="single" w:sz="6" w:space="0" w:color="auto"/>
            </w:tcBorders>
          </w:tcPr>
          <w:p w14:paraId="7C57328D"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TRAVELLING RUGS AND BLANKETS:</w:t>
            </w:r>
          </w:p>
        </w:tc>
        <w:tc>
          <w:tcPr>
            <w:tcW w:w="160" w:type="pct"/>
            <w:tcBorders>
              <w:top w:val="single" w:sz="6" w:space="0" w:color="auto"/>
            </w:tcBorders>
          </w:tcPr>
          <w:p w14:paraId="349F891A"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741" w:type="pct"/>
            <w:tcBorders>
              <w:top w:val="single" w:sz="6" w:space="0" w:color="auto"/>
            </w:tcBorders>
          </w:tcPr>
          <w:p w14:paraId="383B53F8" w14:textId="53CE83B5" w:rsidR="00432E12" w:rsidRPr="00432E12" w:rsidRDefault="00432E12" w:rsidP="00863D19">
            <w:pPr>
              <w:spacing w:after="0" w:line="240" w:lineRule="auto"/>
              <w:jc w:val="both"/>
              <w:rPr>
                <w:rFonts w:ascii="Times New Roman" w:hAnsi="Times New Roman" w:cs="Times New Roman"/>
                <w:sz w:val="18"/>
                <w:szCs w:val="18"/>
              </w:rPr>
            </w:pPr>
          </w:p>
        </w:tc>
        <w:tc>
          <w:tcPr>
            <w:tcW w:w="756" w:type="pct"/>
            <w:tcBorders>
              <w:top w:val="single" w:sz="6" w:space="0" w:color="auto"/>
            </w:tcBorders>
          </w:tcPr>
          <w:p w14:paraId="5711179A"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432E12" w14:paraId="33309585" w14:textId="77777777" w:rsidTr="00432E12">
        <w:trPr>
          <w:trHeight w:val="20"/>
        </w:trPr>
        <w:tc>
          <w:tcPr>
            <w:tcW w:w="492" w:type="pct"/>
          </w:tcPr>
          <w:p w14:paraId="6F5BFDBC"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62.01.1</w:t>
            </w:r>
          </w:p>
        </w:tc>
        <w:tc>
          <w:tcPr>
            <w:tcW w:w="2851" w:type="pct"/>
            <w:gridSpan w:val="2"/>
          </w:tcPr>
          <w:p w14:paraId="3721F5F5" w14:textId="77777777" w:rsidR="00432E12" w:rsidRPr="00432E12" w:rsidRDefault="00432E12" w:rsidP="00863D19">
            <w:pPr>
              <w:spacing w:after="0" w:line="240" w:lineRule="auto"/>
              <w:ind w:left="216" w:hanging="216"/>
              <w:jc w:val="both"/>
              <w:rPr>
                <w:rFonts w:ascii="Times New Roman" w:hAnsi="Times New Roman" w:cs="Times New Roman"/>
                <w:sz w:val="18"/>
                <w:szCs w:val="18"/>
              </w:rPr>
            </w:pPr>
            <w:r w:rsidRPr="00432E12">
              <w:rPr>
                <w:rFonts w:ascii="Times New Roman" w:hAnsi="Times New Roman" w:cs="Times New Roman"/>
                <w:sz w:val="18"/>
                <w:szCs w:val="18"/>
              </w:rPr>
              <w:t xml:space="preserve">- Wholly of cotton or wholly of viscose </w:t>
            </w:r>
            <w:proofErr w:type="spellStart"/>
            <w:r w:rsidRPr="00432E12">
              <w:rPr>
                <w:rFonts w:ascii="Times New Roman" w:hAnsi="Times New Roman" w:cs="Times New Roman"/>
                <w:sz w:val="18"/>
                <w:szCs w:val="18"/>
              </w:rPr>
              <w:t>fibre</w:t>
            </w:r>
            <w:proofErr w:type="spellEnd"/>
            <w:r w:rsidRPr="00432E12">
              <w:rPr>
                <w:rFonts w:ascii="Times New Roman" w:hAnsi="Times New Roman" w:cs="Times New Roman"/>
                <w:sz w:val="18"/>
                <w:szCs w:val="18"/>
              </w:rPr>
              <w:t>, having a weight of not less than 339 g/m</w:t>
            </w:r>
            <w:r w:rsidRPr="00432E12">
              <w:rPr>
                <w:rFonts w:ascii="Times New Roman" w:hAnsi="Times New Roman" w:cs="Times New Roman"/>
                <w:sz w:val="18"/>
                <w:szCs w:val="18"/>
                <w:vertAlign w:val="superscript"/>
              </w:rPr>
              <w:t>2</w:t>
            </w:r>
          </w:p>
        </w:tc>
        <w:tc>
          <w:tcPr>
            <w:tcW w:w="160" w:type="pct"/>
          </w:tcPr>
          <w:p w14:paraId="3AC3EF27"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741" w:type="pct"/>
          </w:tcPr>
          <w:p w14:paraId="2CE577C5" w14:textId="675B75D2"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2%</w:t>
            </w:r>
          </w:p>
        </w:tc>
        <w:tc>
          <w:tcPr>
            <w:tcW w:w="756" w:type="pct"/>
          </w:tcPr>
          <w:p w14:paraId="7A308A2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Free</w:t>
            </w:r>
          </w:p>
        </w:tc>
      </w:tr>
    </w:tbl>
    <w:p w14:paraId="69E4CE54"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09CC6381" w14:textId="77777777" w:rsidR="002610A6" w:rsidRPr="00804637"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804637">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3"/>
        <w:gridCol w:w="977"/>
        <w:gridCol w:w="3821"/>
        <w:gridCol w:w="215"/>
        <w:gridCol w:w="1128"/>
        <w:gridCol w:w="1911"/>
      </w:tblGrid>
      <w:tr w:rsidR="00432E12" w:rsidRPr="00D82B7F" w14:paraId="50F5E17F" w14:textId="77777777" w:rsidTr="00432E12">
        <w:trPr>
          <w:trHeight w:val="300"/>
        </w:trPr>
        <w:tc>
          <w:tcPr>
            <w:tcW w:w="509" w:type="pct"/>
            <w:tcBorders>
              <w:top w:val="single" w:sz="6" w:space="0" w:color="auto"/>
              <w:bottom w:val="single" w:sz="6" w:space="0" w:color="auto"/>
            </w:tcBorders>
            <w:vAlign w:val="bottom"/>
          </w:tcPr>
          <w:p w14:paraId="0112106D"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1</w:t>
            </w:r>
          </w:p>
        </w:tc>
        <w:tc>
          <w:tcPr>
            <w:tcW w:w="545" w:type="pct"/>
            <w:tcBorders>
              <w:top w:val="single" w:sz="6" w:space="0" w:color="auto"/>
              <w:bottom w:val="single" w:sz="6" w:space="0" w:color="auto"/>
            </w:tcBorders>
            <w:vAlign w:val="bottom"/>
          </w:tcPr>
          <w:p w14:paraId="2D0CE0C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2</w:t>
            </w:r>
          </w:p>
        </w:tc>
        <w:tc>
          <w:tcPr>
            <w:tcW w:w="2131" w:type="pct"/>
            <w:vMerge w:val="restart"/>
            <w:tcBorders>
              <w:top w:val="single" w:sz="6" w:space="0" w:color="auto"/>
            </w:tcBorders>
            <w:vAlign w:val="bottom"/>
          </w:tcPr>
          <w:p w14:paraId="6218924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0" w:type="pct"/>
            <w:tcBorders>
              <w:top w:val="single" w:sz="6" w:space="0" w:color="auto"/>
            </w:tcBorders>
          </w:tcPr>
          <w:p w14:paraId="47DD40C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tcBorders>
              <w:top w:val="single" w:sz="6" w:space="0" w:color="auto"/>
              <w:bottom w:val="single" w:sz="6" w:space="0" w:color="auto"/>
            </w:tcBorders>
            <w:vAlign w:val="bottom"/>
          </w:tcPr>
          <w:p w14:paraId="63AFAA08" w14:textId="2547A04C"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3</w:t>
            </w:r>
          </w:p>
        </w:tc>
        <w:tc>
          <w:tcPr>
            <w:tcW w:w="1066" w:type="pct"/>
            <w:tcBorders>
              <w:top w:val="single" w:sz="6" w:space="0" w:color="auto"/>
              <w:bottom w:val="single" w:sz="6" w:space="0" w:color="auto"/>
            </w:tcBorders>
            <w:vAlign w:val="bottom"/>
          </w:tcPr>
          <w:p w14:paraId="651AD1F7"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Column 4</w:t>
            </w:r>
          </w:p>
        </w:tc>
      </w:tr>
      <w:tr w:rsidR="00432E12" w:rsidRPr="00D82B7F" w14:paraId="75570887" w14:textId="77777777" w:rsidTr="00432E12">
        <w:trPr>
          <w:trHeight w:val="20"/>
        </w:trPr>
        <w:tc>
          <w:tcPr>
            <w:tcW w:w="509" w:type="pct"/>
            <w:tcBorders>
              <w:top w:val="single" w:sz="6" w:space="0" w:color="auto"/>
              <w:bottom w:val="single" w:sz="6" w:space="0" w:color="auto"/>
            </w:tcBorders>
            <w:vAlign w:val="bottom"/>
          </w:tcPr>
          <w:p w14:paraId="03D8AD2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Reference no.</w:t>
            </w:r>
          </w:p>
        </w:tc>
        <w:tc>
          <w:tcPr>
            <w:tcW w:w="545" w:type="pct"/>
            <w:tcBorders>
              <w:top w:val="single" w:sz="6" w:space="0" w:color="auto"/>
              <w:bottom w:val="single" w:sz="6" w:space="0" w:color="auto"/>
            </w:tcBorders>
            <w:vAlign w:val="bottom"/>
          </w:tcPr>
          <w:p w14:paraId="2A76F60D"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Goods</w:t>
            </w:r>
          </w:p>
        </w:tc>
        <w:tc>
          <w:tcPr>
            <w:tcW w:w="2131" w:type="pct"/>
            <w:vMerge/>
            <w:tcBorders>
              <w:bottom w:val="single" w:sz="6" w:space="0" w:color="auto"/>
            </w:tcBorders>
            <w:vAlign w:val="bottom"/>
          </w:tcPr>
          <w:p w14:paraId="30CA1E8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0" w:type="pct"/>
            <w:tcBorders>
              <w:bottom w:val="single" w:sz="6" w:space="0" w:color="auto"/>
            </w:tcBorders>
          </w:tcPr>
          <w:p w14:paraId="2D15670B"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tcBorders>
              <w:top w:val="single" w:sz="6" w:space="0" w:color="auto"/>
              <w:bottom w:val="single" w:sz="6" w:space="0" w:color="auto"/>
            </w:tcBorders>
            <w:vAlign w:val="bottom"/>
          </w:tcPr>
          <w:p w14:paraId="5500DCCE" w14:textId="0E09E7FC"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General</w:t>
            </w:r>
          </w:p>
          <w:p w14:paraId="1D23AF8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c>
          <w:tcPr>
            <w:tcW w:w="1066" w:type="pct"/>
            <w:tcBorders>
              <w:top w:val="single" w:sz="6" w:space="0" w:color="auto"/>
              <w:bottom w:val="single" w:sz="6" w:space="0" w:color="auto"/>
            </w:tcBorders>
            <w:vAlign w:val="bottom"/>
          </w:tcPr>
          <w:p w14:paraId="7D121FC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Special</w:t>
            </w:r>
          </w:p>
          <w:p w14:paraId="3B598BDA"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rate</w:t>
            </w:r>
          </w:p>
        </w:tc>
      </w:tr>
      <w:tr w:rsidR="00432E12" w:rsidRPr="00D82B7F" w14:paraId="6B8F9C20" w14:textId="77777777" w:rsidTr="00432E12">
        <w:trPr>
          <w:trHeight w:val="20"/>
        </w:trPr>
        <w:tc>
          <w:tcPr>
            <w:tcW w:w="509" w:type="pct"/>
            <w:tcBorders>
              <w:top w:val="single" w:sz="6" w:space="0" w:color="auto"/>
            </w:tcBorders>
          </w:tcPr>
          <w:p w14:paraId="26EF172F"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62.01.9</w:t>
            </w:r>
          </w:p>
        </w:tc>
        <w:tc>
          <w:tcPr>
            <w:tcW w:w="2675" w:type="pct"/>
            <w:gridSpan w:val="2"/>
            <w:tcBorders>
              <w:top w:val="single" w:sz="6" w:space="0" w:color="auto"/>
            </w:tcBorders>
          </w:tcPr>
          <w:p w14:paraId="3D592E88"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Other</w:t>
            </w:r>
          </w:p>
        </w:tc>
        <w:tc>
          <w:tcPr>
            <w:tcW w:w="120" w:type="pct"/>
            <w:tcBorders>
              <w:top w:val="single" w:sz="6" w:space="0" w:color="auto"/>
            </w:tcBorders>
          </w:tcPr>
          <w:p w14:paraId="21E4A84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tcBorders>
              <w:top w:val="single" w:sz="6" w:space="0" w:color="auto"/>
            </w:tcBorders>
          </w:tcPr>
          <w:p w14:paraId="215AE3AF" w14:textId="291EE930" w:rsidR="00432E12" w:rsidRPr="00432E12" w:rsidRDefault="00432E12" w:rsidP="00863D19">
            <w:pPr>
              <w:spacing w:after="0" w:line="240" w:lineRule="auto"/>
              <w:jc w:val="both"/>
              <w:rPr>
                <w:rFonts w:ascii="Times New Roman" w:hAnsi="Times New Roman" w:cs="Times New Roman"/>
                <w:sz w:val="18"/>
                <w:szCs w:val="18"/>
              </w:rPr>
            </w:pPr>
          </w:p>
        </w:tc>
        <w:tc>
          <w:tcPr>
            <w:tcW w:w="1066" w:type="pct"/>
            <w:tcBorders>
              <w:top w:val="single" w:sz="6" w:space="0" w:color="auto"/>
            </w:tcBorders>
          </w:tcPr>
          <w:p w14:paraId="36DD86F8"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D82B7F" w14:paraId="3CD8BF75" w14:textId="77777777" w:rsidTr="00432E12">
        <w:trPr>
          <w:trHeight w:val="20"/>
        </w:trPr>
        <w:tc>
          <w:tcPr>
            <w:tcW w:w="509" w:type="pct"/>
            <w:vMerge w:val="restart"/>
          </w:tcPr>
          <w:p w14:paraId="7F65752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675" w:type="pct"/>
            <w:gridSpan w:val="2"/>
            <w:vMerge w:val="restart"/>
          </w:tcPr>
          <w:p w14:paraId="724B566A" w14:textId="77777777" w:rsidR="00432E12" w:rsidRPr="00432E12" w:rsidRDefault="00432E12" w:rsidP="00863D19">
            <w:pPr>
              <w:spacing w:after="0" w:line="240" w:lineRule="auto"/>
              <w:jc w:val="right"/>
              <w:rPr>
                <w:rFonts w:ascii="Times New Roman" w:hAnsi="Times New Roman" w:cs="Times New Roman"/>
                <w:sz w:val="18"/>
                <w:szCs w:val="18"/>
              </w:rPr>
            </w:pPr>
            <w:r w:rsidRPr="00432E12">
              <w:rPr>
                <w:rFonts w:ascii="Times New Roman" w:hAnsi="Times New Roman" w:cs="Times New Roman"/>
                <w:sz w:val="18"/>
                <w:szCs w:val="18"/>
              </w:rPr>
              <w:t>To 31 December 1983</w:t>
            </w:r>
          </w:p>
        </w:tc>
        <w:tc>
          <w:tcPr>
            <w:tcW w:w="120" w:type="pct"/>
          </w:tcPr>
          <w:p w14:paraId="19121D52"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vMerge w:val="restart"/>
          </w:tcPr>
          <w:p w14:paraId="4F3F2235" w14:textId="5C17D34D"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50%</w:t>
            </w:r>
          </w:p>
        </w:tc>
        <w:tc>
          <w:tcPr>
            <w:tcW w:w="1066" w:type="pct"/>
          </w:tcPr>
          <w:p w14:paraId="44103547"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Free</w:t>
            </w:r>
          </w:p>
        </w:tc>
      </w:tr>
      <w:tr w:rsidR="00432E12" w:rsidRPr="00D82B7F" w14:paraId="2E8448F4" w14:textId="77777777" w:rsidTr="00432E12">
        <w:trPr>
          <w:trHeight w:val="20"/>
        </w:trPr>
        <w:tc>
          <w:tcPr>
            <w:tcW w:w="509" w:type="pct"/>
            <w:vMerge/>
          </w:tcPr>
          <w:p w14:paraId="6235BD19"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675" w:type="pct"/>
            <w:gridSpan w:val="2"/>
            <w:vMerge/>
          </w:tcPr>
          <w:p w14:paraId="42A460DE" w14:textId="77777777" w:rsidR="00432E12" w:rsidRPr="00432E12" w:rsidRDefault="00432E12" w:rsidP="00863D19">
            <w:pPr>
              <w:spacing w:after="0" w:line="240" w:lineRule="auto"/>
              <w:jc w:val="right"/>
              <w:rPr>
                <w:rFonts w:ascii="Times New Roman" w:hAnsi="Times New Roman" w:cs="Times New Roman"/>
                <w:sz w:val="18"/>
                <w:szCs w:val="18"/>
              </w:rPr>
            </w:pPr>
          </w:p>
        </w:tc>
        <w:tc>
          <w:tcPr>
            <w:tcW w:w="120" w:type="pct"/>
          </w:tcPr>
          <w:p w14:paraId="5E1AC52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vMerge/>
          </w:tcPr>
          <w:p w14:paraId="3724F6FF" w14:textId="66FB9F4A" w:rsidR="00432E12" w:rsidRPr="00432E12" w:rsidRDefault="00432E12" w:rsidP="00863D19">
            <w:pPr>
              <w:spacing w:after="0" w:line="240" w:lineRule="auto"/>
              <w:jc w:val="both"/>
              <w:rPr>
                <w:rFonts w:ascii="Times New Roman" w:hAnsi="Times New Roman" w:cs="Times New Roman"/>
                <w:sz w:val="18"/>
                <w:szCs w:val="18"/>
              </w:rPr>
            </w:pPr>
          </w:p>
        </w:tc>
        <w:tc>
          <w:tcPr>
            <w:tcW w:w="1066" w:type="pct"/>
          </w:tcPr>
          <w:p w14:paraId="20246004"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and RKOR):45%</w:t>
            </w:r>
          </w:p>
        </w:tc>
      </w:tr>
      <w:tr w:rsidR="00432E12" w:rsidRPr="00D82B7F" w14:paraId="3BE2145A" w14:textId="77777777" w:rsidTr="00432E12">
        <w:trPr>
          <w:trHeight w:val="20"/>
        </w:trPr>
        <w:tc>
          <w:tcPr>
            <w:tcW w:w="509" w:type="pct"/>
            <w:vMerge/>
          </w:tcPr>
          <w:p w14:paraId="23EF87C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675" w:type="pct"/>
            <w:gridSpan w:val="2"/>
            <w:vMerge w:val="restart"/>
          </w:tcPr>
          <w:p w14:paraId="37383CDA" w14:textId="77777777" w:rsidR="00432E12" w:rsidRPr="00432E12" w:rsidRDefault="00432E12" w:rsidP="00863D19">
            <w:pPr>
              <w:spacing w:after="0" w:line="240" w:lineRule="auto"/>
              <w:jc w:val="right"/>
              <w:rPr>
                <w:rFonts w:ascii="Times New Roman" w:hAnsi="Times New Roman" w:cs="Times New Roman"/>
                <w:sz w:val="18"/>
                <w:szCs w:val="18"/>
              </w:rPr>
            </w:pPr>
            <w:r w:rsidRPr="00432E12">
              <w:rPr>
                <w:rFonts w:ascii="Times New Roman" w:hAnsi="Times New Roman" w:cs="Times New Roman"/>
                <w:sz w:val="18"/>
                <w:szCs w:val="18"/>
              </w:rPr>
              <w:t>From 1 January 1984</w:t>
            </w:r>
          </w:p>
        </w:tc>
        <w:tc>
          <w:tcPr>
            <w:tcW w:w="120" w:type="pct"/>
          </w:tcPr>
          <w:p w14:paraId="01989EA8"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vMerge w:val="restart"/>
          </w:tcPr>
          <w:p w14:paraId="03833816" w14:textId="440B53BF"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45%</w:t>
            </w:r>
          </w:p>
        </w:tc>
        <w:tc>
          <w:tcPr>
            <w:tcW w:w="1066" w:type="pct"/>
          </w:tcPr>
          <w:p w14:paraId="5C0B630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Free</w:t>
            </w:r>
          </w:p>
        </w:tc>
      </w:tr>
      <w:tr w:rsidR="00432E12" w:rsidRPr="00D82B7F" w14:paraId="58607E88" w14:textId="77777777" w:rsidTr="00432E12">
        <w:trPr>
          <w:trHeight w:val="20"/>
        </w:trPr>
        <w:tc>
          <w:tcPr>
            <w:tcW w:w="509" w:type="pct"/>
            <w:vMerge/>
          </w:tcPr>
          <w:p w14:paraId="6B33854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675" w:type="pct"/>
            <w:gridSpan w:val="2"/>
            <w:vMerge/>
          </w:tcPr>
          <w:p w14:paraId="328BF02C"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0" w:type="pct"/>
          </w:tcPr>
          <w:p w14:paraId="66747CB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vMerge/>
          </w:tcPr>
          <w:p w14:paraId="3D898EA4" w14:textId="570B4575" w:rsidR="00432E12" w:rsidRPr="00432E12" w:rsidRDefault="00432E12" w:rsidP="00863D19">
            <w:pPr>
              <w:spacing w:after="0" w:line="240" w:lineRule="auto"/>
              <w:jc w:val="both"/>
              <w:rPr>
                <w:rFonts w:ascii="Times New Roman" w:hAnsi="Times New Roman" w:cs="Times New Roman"/>
                <w:sz w:val="18"/>
                <w:szCs w:val="18"/>
              </w:rPr>
            </w:pPr>
          </w:p>
        </w:tc>
        <w:tc>
          <w:tcPr>
            <w:tcW w:w="1066" w:type="pct"/>
          </w:tcPr>
          <w:p w14:paraId="61320E6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and RKOR):40%</w:t>
            </w:r>
          </w:p>
        </w:tc>
      </w:tr>
      <w:tr w:rsidR="00432E12" w:rsidRPr="00D82B7F" w14:paraId="03FDA467" w14:textId="77777777" w:rsidTr="00432E12">
        <w:trPr>
          <w:trHeight w:val="20"/>
        </w:trPr>
        <w:tc>
          <w:tcPr>
            <w:tcW w:w="509" w:type="pct"/>
          </w:tcPr>
          <w:p w14:paraId="08E308D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62.02</w:t>
            </w:r>
          </w:p>
        </w:tc>
        <w:tc>
          <w:tcPr>
            <w:tcW w:w="2675" w:type="pct"/>
            <w:gridSpan w:val="2"/>
          </w:tcPr>
          <w:p w14:paraId="08D5F280" w14:textId="77777777" w:rsidR="00432E12" w:rsidRPr="00432E12" w:rsidRDefault="00432E12" w:rsidP="00863D19">
            <w:pPr>
              <w:spacing w:after="0" w:line="240" w:lineRule="auto"/>
              <w:ind w:left="216" w:hanging="216"/>
              <w:jc w:val="both"/>
              <w:rPr>
                <w:rFonts w:ascii="Times New Roman" w:hAnsi="Times New Roman" w:cs="Times New Roman"/>
                <w:sz w:val="18"/>
                <w:szCs w:val="18"/>
              </w:rPr>
            </w:pPr>
            <w:r w:rsidRPr="00432E12">
              <w:rPr>
                <w:rFonts w:ascii="Times New Roman" w:hAnsi="Times New Roman" w:cs="Times New Roman"/>
                <w:sz w:val="18"/>
                <w:szCs w:val="18"/>
              </w:rPr>
              <w:t>* BED LINEN, TABLE LINEN, TOILET LINEN AND KITCHEN LINEN; CURTAINS AND OTHER FURNISHING ARTICLES:</w:t>
            </w:r>
          </w:p>
        </w:tc>
        <w:tc>
          <w:tcPr>
            <w:tcW w:w="120" w:type="pct"/>
          </w:tcPr>
          <w:p w14:paraId="612C958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tcPr>
          <w:p w14:paraId="12C4D14C" w14:textId="1DE123F1" w:rsidR="00432E12" w:rsidRPr="00432E12" w:rsidRDefault="00432E12" w:rsidP="00863D19">
            <w:pPr>
              <w:spacing w:after="0" w:line="240" w:lineRule="auto"/>
              <w:jc w:val="both"/>
              <w:rPr>
                <w:rFonts w:ascii="Times New Roman" w:hAnsi="Times New Roman" w:cs="Times New Roman"/>
                <w:sz w:val="18"/>
                <w:szCs w:val="18"/>
              </w:rPr>
            </w:pPr>
          </w:p>
        </w:tc>
        <w:tc>
          <w:tcPr>
            <w:tcW w:w="1066" w:type="pct"/>
          </w:tcPr>
          <w:p w14:paraId="239E1E50"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D82B7F" w14:paraId="182EF9FC" w14:textId="77777777" w:rsidTr="00432E12">
        <w:trPr>
          <w:trHeight w:val="20"/>
        </w:trPr>
        <w:tc>
          <w:tcPr>
            <w:tcW w:w="509" w:type="pct"/>
            <w:vMerge w:val="restart"/>
          </w:tcPr>
          <w:p w14:paraId="3498C5E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62.02.1</w:t>
            </w:r>
          </w:p>
        </w:tc>
        <w:tc>
          <w:tcPr>
            <w:tcW w:w="2675" w:type="pct"/>
            <w:gridSpan w:val="2"/>
            <w:vMerge w:val="restart"/>
          </w:tcPr>
          <w:p w14:paraId="63EC26FF"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Bedspreads, as follows:</w:t>
            </w:r>
          </w:p>
          <w:p w14:paraId="75A0F1CE" w14:textId="77777777" w:rsidR="00432E12" w:rsidRPr="00432E12" w:rsidRDefault="00432E12" w:rsidP="00863D19">
            <w:pPr>
              <w:spacing w:after="0" w:line="240" w:lineRule="auto"/>
              <w:ind w:left="166"/>
              <w:jc w:val="both"/>
              <w:rPr>
                <w:rFonts w:ascii="Times New Roman" w:hAnsi="Times New Roman" w:cs="Times New Roman"/>
                <w:sz w:val="18"/>
                <w:szCs w:val="18"/>
              </w:rPr>
            </w:pPr>
            <w:r w:rsidRPr="00432E12">
              <w:rPr>
                <w:rFonts w:ascii="Times New Roman" w:hAnsi="Times New Roman" w:cs="Times New Roman"/>
                <w:sz w:val="18"/>
                <w:szCs w:val="18"/>
              </w:rPr>
              <w:t xml:space="preserve">(a) </w:t>
            </w:r>
            <w:proofErr w:type="spellStart"/>
            <w:r w:rsidRPr="00432E12">
              <w:rPr>
                <w:rFonts w:ascii="Times New Roman" w:hAnsi="Times New Roman" w:cs="Times New Roman"/>
                <w:sz w:val="18"/>
                <w:szCs w:val="18"/>
              </w:rPr>
              <w:t>alhambra</w:t>
            </w:r>
            <w:proofErr w:type="spellEnd"/>
            <w:r w:rsidRPr="00432E12">
              <w:rPr>
                <w:rFonts w:ascii="Times New Roman" w:hAnsi="Times New Roman" w:cs="Times New Roman"/>
                <w:sz w:val="18"/>
                <w:szCs w:val="18"/>
              </w:rPr>
              <w:t>;</w:t>
            </w:r>
          </w:p>
          <w:p w14:paraId="3A695EA0" w14:textId="77777777" w:rsidR="00432E12" w:rsidRPr="00432E12" w:rsidRDefault="00432E12" w:rsidP="00863D19">
            <w:pPr>
              <w:spacing w:after="0" w:line="240" w:lineRule="auto"/>
              <w:ind w:left="166"/>
              <w:jc w:val="both"/>
              <w:rPr>
                <w:rFonts w:ascii="Times New Roman" w:hAnsi="Times New Roman" w:cs="Times New Roman"/>
                <w:sz w:val="18"/>
                <w:szCs w:val="18"/>
              </w:rPr>
            </w:pPr>
            <w:r w:rsidRPr="00432E12">
              <w:rPr>
                <w:rFonts w:ascii="Times New Roman" w:hAnsi="Times New Roman" w:cs="Times New Roman"/>
                <w:sz w:val="18"/>
                <w:szCs w:val="18"/>
              </w:rPr>
              <w:t>(b) dimity;</w:t>
            </w:r>
          </w:p>
          <w:p w14:paraId="77600473" w14:textId="77777777" w:rsidR="00432E12" w:rsidRPr="00432E12" w:rsidRDefault="00432E12" w:rsidP="00863D19">
            <w:pPr>
              <w:spacing w:after="0" w:line="240" w:lineRule="auto"/>
              <w:ind w:left="166"/>
              <w:jc w:val="both"/>
              <w:rPr>
                <w:rFonts w:ascii="Times New Roman" w:hAnsi="Times New Roman" w:cs="Times New Roman"/>
                <w:sz w:val="18"/>
                <w:szCs w:val="18"/>
              </w:rPr>
            </w:pPr>
            <w:r w:rsidRPr="00432E12">
              <w:rPr>
                <w:rFonts w:ascii="Times New Roman" w:hAnsi="Times New Roman" w:cs="Times New Roman"/>
                <w:sz w:val="18"/>
                <w:szCs w:val="18"/>
              </w:rPr>
              <w:t xml:space="preserve">(c) </w:t>
            </w:r>
            <w:proofErr w:type="spellStart"/>
            <w:r w:rsidRPr="00432E12">
              <w:rPr>
                <w:rFonts w:ascii="Times New Roman" w:hAnsi="Times New Roman" w:cs="Times New Roman"/>
                <w:sz w:val="18"/>
                <w:szCs w:val="18"/>
              </w:rPr>
              <w:t>grecian</w:t>
            </w:r>
            <w:proofErr w:type="spellEnd"/>
            <w:r w:rsidRPr="00432E12">
              <w:rPr>
                <w:rFonts w:ascii="Times New Roman" w:hAnsi="Times New Roman" w:cs="Times New Roman"/>
                <w:sz w:val="18"/>
                <w:szCs w:val="18"/>
              </w:rPr>
              <w:t>;</w:t>
            </w:r>
          </w:p>
          <w:p w14:paraId="3997B84C" w14:textId="77777777" w:rsidR="00432E12" w:rsidRPr="00432E12" w:rsidRDefault="00432E12" w:rsidP="00863D19">
            <w:pPr>
              <w:spacing w:after="0" w:line="240" w:lineRule="auto"/>
              <w:ind w:left="166"/>
              <w:jc w:val="both"/>
              <w:rPr>
                <w:rFonts w:ascii="Times New Roman" w:hAnsi="Times New Roman" w:cs="Times New Roman"/>
                <w:sz w:val="18"/>
                <w:szCs w:val="18"/>
              </w:rPr>
            </w:pPr>
            <w:r w:rsidRPr="00432E12">
              <w:rPr>
                <w:rFonts w:ascii="Times New Roman" w:hAnsi="Times New Roman" w:cs="Times New Roman"/>
                <w:sz w:val="18"/>
                <w:szCs w:val="18"/>
              </w:rPr>
              <w:t>(d) honeycomb;</w:t>
            </w:r>
          </w:p>
          <w:p w14:paraId="0C8613A7" w14:textId="77777777" w:rsidR="00432E12" w:rsidRPr="00432E12" w:rsidRDefault="00432E12" w:rsidP="00863D19">
            <w:pPr>
              <w:spacing w:after="0" w:line="240" w:lineRule="auto"/>
              <w:ind w:left="166"/>
              <w:jc w:val="both"/>
              <w:rPr>
                <w:rFonts w:ascii="Times New Roman" w:hAnsi="Times New Roman" w:cs="Times New Roman"/>
                <w:sz w:val="18"/>
                <w:szCs w:val="18"/>
              </w:rPr>
            </w:pPr>
            <w:r w:rsidRPr="00432E12">
              <w:rPr>
                <w:rFonts w:ascii="Times New Roman" w:hAnsi="Times New Roman" w:cs="Times New Roman"/>
                <w:sz w:val="18"/>
                <w:szCs w:val="18"/>
              </w:rPr>
              <w:t>(e) marcella</w:t>
            </w:r>
          </w:p>
        </w:tc>
        <w:tc>
          <w:tcPr>
            <w:tcW w:w="120" w:type="pct"/>
          </w:tcPr>
          <w:p w14:paraId="2BF3F9B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vMerge w:val="restart"/>
          </w:tcPr>
          <w:p w14:paraId="0EACB18E" w14:textId="0670AEF1"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12.5%</w:t>
            </w:r>
          </w:p>
        </w:tc>
        <w:tc>
          <w:tcPr>
            <w:tcW w:w="1066" w:type="pct"/>
          </w:tcPr>
          <w:p w14:paraId="12245DC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Free</w:t>
            </w:r>
          </w:p>
        </w:tc>
      </w:tr>
      <w:tr w:rsidR="00432E12" w:rsidRPr="00D82B7F" w14:paraId="09BF9E7A" w14:textId="77777777" w:rsidTr="00432E12">
        <w:trPr>
          <w:trHeight w:val="20"/>
        </w:trPr>
        <w:tc>
          <w:tcPr>
            <w:tcW w:w="509" w:type="pct"/>
            <w:vMerge/>
          </w:tcPr>
          <w:p w14:paraId="5D38E5BA"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675" w:type="pct"/>
            <w:gridSpan w:val="2"/>
            <w:vMerge/>
          </w:tcPr>
          <w:p w14:paraId="6AD1FEB6"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0" w:type="pct"/>
          </w:tcPr>
          <w:p w14:paraId="35E19BD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vMerge/>
          </w:tcPr>
          <w:p w14:paraId="15258CC6" w14:textId="49BEC03C" w:rsidR="00432E12" w:rsidRPr="00432E12" w:rsidRDefault="00432E12" w:rsidP="00863D19">
            <w:pPr>
              <w:spacing w:after="0" w:line="240" w:lineRule="auto"/>
              <w:jc w:val="both"/>
              <w:rPr>
                <w:rFonts w:ascii="Times New Roman" w:hAnsi="Times New Roman" w:cs="Times New Roman"/>
                <w:sz w:val="18"/>
                <w:szCs w:val="18"/>
              </w:rPr>
            </w:pPr>
          </w:p>
        </w:tc>
        <w:tc>
          <w:tcPr>
            <w:tcW w:w="1066" w:type="pct"/>
          </w:tcPr>
          <w:p w14:paraId="5C9636C2" w14:textId="77777777" w:rsidR="00432E12" w:rsidRPr="00432E12" w:rsidRDefault="00432E12" w:rsidP="00D91A73">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and INIA):7.5%</w:t>
            </w:r>
          </w:p>
        </w:tc>
      </w:tr>
      <w:tr w:rsidR="00432E12" w:rsidRPr="00D82B7F" w14:paraId="34C4CBD4" w14:textId="77777777" w:rsidTr="00432E12">
        <w:trPr>
          <w:trHeight w:val="20"/>
        </w:trPr>
        <w:tc>
          <w:tcPr>
            <w:tcW w:w="509" w:type="pct"/>
            <w:vMerge w:val="restart"/>
          </w:tcPr>
          <w:p w14:paraId="172F5450"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62.02.2</w:t>
            </w:r>
          </w:p>
        </w:tc>
        <w:tc>
          <w:tcPr>
            <w:tcW w:w="2675" w:type="pct"/>
            <w:gridSpan w:val="2"/>
            <w:vMerge w:val="restart"/>
          </w:tcPr>
          <w:p w14:paraId="0DC23810" w14:textId="77777777" w:rsidR="00432E12" w:rsidRPr="00432E12" w:rsidRDefault="00432E12" w:rsidP="00863D19">
            <w:pPr>
              <w:spacing w:after="0" w:line="240" w:lineRule="auto"/>
              <w:ind w:left="216" w:hanging="216"/>
              <w:jc w:val="both"/>
              <w:rPr>
                <w:rFonts w:ascii="Times New Roman" w:hAnsi="Times New Roman" w:cs="Times New Roman"/>
                <w:sz w:val="18"/>
                <w:szCs w:val="18"/>
              </w:rPr>
            </w:pPr>
            <w:r w:rsidRPr="00432E12">
              <w:rPr>
                <w:rFonts w:ascii="Times New Roman" w:hAnsi="Times New Roman" w:cs="Times New Roman"/>
                <w:sz w:val="18"/>
                <w:szCs w:val="18"/>
              </w:rPr>
              <w:t>- Bed linen, including quilt covers and bed ruffles (valances)</w:t>
            </w:r>
          </w:p>
        </w:tc>
        <w:tc>
          <w:tcPr>
            <w:tcW w:w="120" w:type="pct"/>
          </w:tcPr>
          <w:p w14:paraId="21EC1CBC"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vMerge w:val="restart"/>
          </w:tcPr>
          <w:p w14:paraId="6EED7DB9" w14:textId="2B2412A5"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115%</w:t>
            </w:r>
          </w:p>
        </w:tc>
        <w:tc>
          <w:tcPr>
            <w:tcW w:w="1066" w:type="pct"/>
          </w:tcPr>
          <w:p w14:paraId="27FD2017"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105%</w:t>
            </w:r>
          </w:p>
        </w:tc>
      </w:tr>
      <w:tr w:rsidR="00432E12" w:rsidRPr="00D82B7F" w14:paraId="52D0D99A" w14:textId="77777777" w:rsidTr="00432E12">
        <w:trPr>
          <w:trHeight w:val="20"/>
        </w:trPr>
        <w:tc>
          <w:tcPr>
            <w:tcW w:w="509" w:type="pct"/>
            <w:vMerge/>
          </w:tcPr>
          <w:p w14:paraId="7CCC43B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675" w:type="pct"/>
            <w:gridSpan w:val="2"/>
            <w:vMerge/>
          </w:tcPr>
          <w:p w14:paraId="434E395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0" w:type="pct"/>
          </w:tcPr>
          <w:p w14:paraId="6292CC6F"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vMerge/>
          </w:tcPr>
          <w:p w14:paraId="2AFB910F" w14:textId="7A171523" w:rsidR="00432E12" w:rsidRPr="00432E12" w:rsidRDefault="00432E12" w:rsidP="00863D19">
            <w:pPr>
              <w:spacing w:after="0" w:line="240" w:lineRule="auto"/>
              <w:jc w:val="both"/>
              <w:rPr>
                <w:rFonts w:ascii="Times New Roman" w:hAnsi="Times New Roman" w:cs="Times New Roman"/>
                <w:sz w:val="18"/>
                <w:szCs w:val="18"/>
              </w:rPr>
            </w:pPr>
          </w:p>
        </w:tc>
        <w:tc>
          <w:tcPr>
            <w:tcW w:w="1066" w:type="pct"/>
          </w:tcPr>
          <w:p w14:paraId="0FF8B1FC"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HONG): 105%</w:t>
            </w:r>
          </w:p>
        </w:tc>
      </w:tr>
      <w:tr w:rsidR="00432E12" w:rsidRPr="00D82B7F" w14:paraId="0DB51B9E" w14:textId="77777777" w:rsidTr="00432E12">
        <w:trPr>
          <w:trHeight w:val="20"/>
        </w:trPr>
        <w:tc>
          <w:tcPr>
            <w:tcW w:w="509" w:type="pct"/>
            <w:vMerge w:val="restart"/>
          </w:tcPr>
          <w:p w14:paraId="3138C69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62.02.3</w:t>
            </w:r>
          </w:p>
        </w:tc>
        <w:tc>
          <w:tcPr>
            <w:tcW w:w="2675" w:type="pct"/>
            <w:gridSpan w:val="2"/>
            <w:vMerge w:val="restart"/>
          </w:tcPr>
          <w:p w14:paraId="6A280418"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xml:space="preserve">- </w:t>
            </w:r>
            <w:proofErr w:type="spellStart"/>
            <w:r w:rsidRPr="00432E12">
              <w:rPr>
                <w:rFonts w:ascii="Times New Roman" w:hAnsi="Times New Roman" w:cs="Times New Roman"/>
                <w:sz w:val="18"/>
                <w:szCs w:val="18"/>
              </w:rPr>
              <w:t>Facewashers</w:t>
            </w:r>
            <w:proofErr w:type="spellEnd"/>
          </w:p>
        </w:tc>
        <w:tc>
          <w:tcPr>
            <w:tcW w:w="120" w:type="pct"/>
          </w:tcPr>
          <w:p w14:paraId="524B2FAF"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vMerge w:val="restart"/>
          </w:tcPr>
          <w:p w14:paraId="1C31FA1E" w14:textId="34B9ADBE"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50%</w:t>
            </w:r>
          </w:p>
        </w:tc>
        <w:tc>
          <w:tcPr>
            <w:tcW w:w="1066" w:type="pct"/>
          </w:tcPr>
          <w:p w14:paraId="44550BD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20%</w:t>
            </w:r>
          </w:p>
        </w:tc>
      </w:tr>
      <w:tr w:rsidR="00432E12" w:rsidRPr="00D82B7F" w14:paraId="45AC6503" w14:textId="77777777" w:rsidTr="00432E12">
        <w:trPr>
          <w:trHeight w:val="20"/>
        </w:trPr>
        <w:tc>
          <w:tcPr>
            <w:tcW w:w="509" w:type="pct"/>
            <w:vMerge/>
          </w:tcPr>
          <w:p w14:paraId="77F1395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675" w:type="pct"/>
            <w:gridSpan w:val="2"/>
            <w:vMerge/>
          </w:tcPr>
          <w:p w14:paraId="7C30A5C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0" w:type="pct"/>
          </w:tcPr>
          <w:p w14:paraId="75263ED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vMerge/>
          </w:tcPr>
          <w:p w14:paraId="7153A1F8" w14:textId="2971285D" w:rsidR="00432E12" w:rsidRPr="00432E12" w:rsidRDefault="00432E12" w:rsidP="00863D19">
            <w:pPr>
              <w:spacing w:after="0" w:line="240" w:lineRule="auto"/>
              <w:jc w:val="both"/>
              <w:rPr>
                <w:rFonts w:ascii="Times New Roman" w:hAnsi="Times New Roman" w:cs="Times New Roman"/>
                <w:sz w:val="18"/>
                <w:szCs w:val="18"/>
              </w:rPr>
            </w:pPr>
          </w:p>
        </w:tc>
        <w:tc>
          <w:tcPr>
            <w:tcW w:w="1066" w:type="pct"/>
          </w:tcPr>
          <w:p w14:paraId="3079A49A"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20%</w:t>
            </w:r>
          </w:p>
        </w:tc>
      </w:tr>
      <w:tr w:rsidR="00432E12" w:rsidRPr="00D82B7F" w14:paraId="370BD450" w14:textId="77777777" w:rsidTr="00432E12">
        <w:trPr>
          <w:trHeight w:val="20"/>
        </w:trPr>
        <w:tc>
          <w:tcPr>
            <w:tcW w:w="509" w:type="pct"/>
            <w:vMerge/>
          </w:tcPr>
          <w:p w14:paraId="01ABFF5B"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675" w:type="pct"/>
            <w:gridSpan w:val="2"/>
            <w:vMerge/>
          </w:tcPr>
          <w:p w14:paraId="3E7002A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0" w:type="pct"/>
          </w:tcPr>
          <w:p w14:paraId="0283F10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vMerge/>
          </w:tcPr>
          <w:p w14:paraId="6A237EAA" w14:textId="5744B942" w:rsidR="00432E12" w:rsidRPr="00432E12" w:rsidRDefault="00432E12" w:rsidP="00863D19">
            <w:pPr>
              <w:spacing w:after="0" w:line="240" w:lineRule="auto"/>
              <w:jc w:val="both"/>
              <w:rPr>
                <w:rFonts w:ascii="Times New Roman" w:hAnsi="Times New Roman" w:cs="Times New Roman"/>
                <w:sz w:val="18"/>
                <w:szCs w:val="18"/>
              </w:rPr>
            </w:pPr>
          </w:p>
        </w:tc>
        <w:tc>
          <w:tcPr>
            <w:tcW w:w="1066" w:type="pct"/>
          </w:tcPr>
          <w:p w14:paraId="6EBF2C1A"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and HONG): 45%</w:t>
            </w:r>
          </w:p>
        </w:tc>
      </w:tr>
      <w:tr w:rsidR="00432E12" w:rsidRPr="00D82B7F" w14:paraId="416C15B5" w14:textId="77777777" w:rsidTr="00432E12">
        <w:trPr>
          <w:trHeight w:val="20"/>
        </w:trPr>
        <w:tc>
          <w:tcPr>
            <w:tcW w:w="509" w:type="pct"/>
          </w:tcPr>
          <w:p w14:paraId="5BDCC61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62.02.4</w:t>
            </w:r>
          </w:p>
        </w:tc>
        <w:tc>
          <w:tcPr>
            <w:tcW w:w="2675" w:type="pct"/>
            <w:gridSpan w:val="2"/>
          </w:tcPr>
          <w:p w14:paraId="3FA7858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Blinds</w:t>
            </w:r>
          </w:p>
        </w:tc>
        <w:tc>
          <w:tcPr>
            <w:tcW w:w="120" w:type="pct"/>
          </w:tcPr>
          <w:p w14:paraId="2207929A"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tcPr>
          <w:p w14:paraId="18BAF9A5" w14:textId="1AC210B4"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2%</w:t>
            </w:r>
          </w:p>
        </w:tc>
        <w:tc>
          <w:tcPr>
            <w:tcW w:w="1066" w:type="pct"/>
          </w:tcPr>
          <w:p w14:paraId="5807E1B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Free</w:t>
            </w:r>
          </w:p>
        </w:tc>
      </w:tr>
      <w:tr w:rsidR="00432E12" w:rsidRPr="00D82B7F" w14:paraId="3E6B5361" w14:textId="77777777" w:rsidTr="00432E12">
        <w:trPr>
          <w:trHeight w:val="20"/>
        </w:trPr>
        <w:tc>
          <w:tcPr>
            <w:tcW w:w="509" w:type="pct"/>
          </w:tcPr>
          <w:p w14:paraId="6A8998D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62.02.5</w:t>
            </w:r>
          </w:p>
        </w:tc>
        <w:tc>
          <w:tcPr>
            <w:tcW w:w="2675" w:type="pct"/>
            <w:gridSpan w:val="2"/>
          </w:tcPr>
          <w:p w14:paraId="3BBA6DD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Towels:</w:t>
            </w:r>
          </w:p>
        </w:tc>
        <w:tc>
          <w:tcPr>
            <w:tcW w:w="120" w:type="pct"/>
          </w:tcPr>
          <w:p w14:paraId="03BDE9C6"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tcPr>
          <w:p w14:paraId="7A15A2BB" w14:textId="178FD3D2" w:rsidR="00432E12" w:rsidRPr="00432E12" w:rsidRDefault="00432E12" w:rsidP="00863D19">
            <w:pPr>
              <w:spacing w:after="0" w:line="240" w:lineRule="auto"/>
              <w:jc w:val="both"/>
              <w:rPr>
                <w:rFonts w:ascii="Times New Roman" w:hAnsi="Times New Roman" w:cs="Times New Roman"/>
                <w:sz w:val="18"/>
                <w:szCs w:val="18"/>
              </w:rPr>
            </w:pPr>
          </w:p>
        </w:tc>
        <w:tc>
          <w:tcPr>
            <w:tcW w:w="1066" w:type="pct"/>
          </w:tcPr>
          <w:p w14:paraId="2B10CBE8" w14:textId="77777777" w:rsidR="00432E12" w:rsidRPr="00432E12" w:rsidRDefault="00432E12" w:rsidP="00863D19">
            <w:pPr>
              <w:spacing w:after="0" w:line="240" w:lineRule="auto"/>
              <w:jc w:val="both"/>
              <w:rPr>
                <w:rFonts w:ascii="Times New Roman" w:hAnsi="Times New Roman" w:cs="Times New Roman"/>
                <w:sz w:val="18"/>
                <w:szCs w:val="18"/>
              </w:rPr>
            </w:pPr>
          </w:p>
        </w:tc>
      </w:tr>
      <w:tr w:rsidR="00432E12" w:rsidRPr="00D82B7F" w14:paraId="6547F4F1" w14:textId="77777777" w:rsidTr="00432E12">
        <w:trPr>
          <w:trHeight w:val="20"/>
        </w:trPr>
        <w:tc>
          <w:tcPr>
            <w:tcW w:w="509" w:type="pct"/>
            <w:vMerge w:val="restart"/>
          </w:tcPr>
          <w:p w14:paraId="366A90BF"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62.02.51</w:t>
            </w:r>
          </w:p>
        </w:tc>
        <w:tc>
          <w:tcPr>
            <w:tcW w:w="2675" w:type="pct"/>
            <w:gridSpan w:val="2"/>
            <w:vMerge w:val="restart"/>
          </w:tcPr>
          <w:p w14:paraId="313FC76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Of huckaback or honeycomb weave</w:t>
            </w:r>
          </w:p>
        </w:tc>
        <w:tc>
          <w:tcPr>
            <w:tcW w:w="120" w:type="pct"/>
          </w:tcPr>
          <w:p w14:paraId="3D26B933"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vMerge w:val="restart"/>
          </w:tcPr>
          <w:p w14:paraId="76D28AD8" w14:textId="27BDF32C"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50%</w:t>
            </w:r>
          </w:p>
        </w:tc>
        <w:tc>
          <w:tcPr>
            <w:tcW w:w="1066" w:type="pct"/>
          </w:tcPr>
          <w:p w14:paraId="0625700A"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20%</w:t>
            </w:r>
          </w:p>
        </w:tc>
      </w:tr>
      <w:tr w:rsidR="00432E12" w:rsidRPr="00D82B7F" w14:paraId="33D1B967" w14:textId="77777777" w:rsidTr="00432E12">
        <w:trPr>
          <w:trHeight w:val="20"/>
        </w:trPr>
        <w:tc>
          <w:tcPr>
            <w:tcW w:w="509" w:type="pct"/>
            <w:vMerge/>
          </w:tcPr>
          <w:p w14:paraId="148C9C1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675" w:type="pct"/>
            <w:gridSpan w:val="2"/>
            <w:vMerge/>
          </w:tcPr>
          <w:p w14:paraId="714BFBD5"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0" w:type="pct"/>
          </w:tcPr>
          <w:p w14:paraId="1B7C82FF"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vMerge/>
          </w:tcPr>
          <w:p w14:paraId="0B091B69" w14:textId="119BA7AE" w:rsidR="00432E12" w:rsidRPr="00432E12" w:rsidRDefault="00432E12" w:rsidP="00863D19">
            <w:pPr>
              <w:spacing w:after="0" w:line="240" w:lineRule="auto"/>
              <w:jc w:val="both"/>
              <w:rPr>
                <w:rFonts w:ascii="Times New Roman" w:hAnsi="Times New Roman" w:cs="Times New Roman"/>
                <w:sz w:val="18"/>
                <w:szCs w:val="18"/>
              </w:rPr>
            </w:pPr>
          </w:p>
        </w:tc>
        <w:tc>
          <w:tcPr>
            <w:tcW w:w="1066" w:type="pct"/>
          </w:tcPr>
          <w:p w14:paraId="776D3686"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20%</w:t>
            </w:r>
          </w:p>
        </w:tc>
      </w:tr>
      <w:tr w:rsidR="00432E12" w:rsidRPr="00D82B7F" w14:paraId="757AF3D4" w14:textId="77777777" w:rsidTr="00432E12">
        <w:trPr>
          <w:trHeight w:val="20"/>
        </w:trPr>
        <w:tc>
          <w:tcPr>
            <w:tcW w:w="509" w:type="pct"/>
            <w:vMerge/>
          </w:tcPr>
          <w:p w14:paraId="0FC26EA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675" w:type="pct"/>
            <w:gridSpan w:val="2"/>
            <w:vMerge/>
          </w:tcPr>
          <w:p w14:paraId="311C968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0" w:type="pct"/>
          </w:tcPr>
          <w:p w14:paraId="0E524CCF"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vMerge/>
          </w:tcPr>
          <w:p w14:paraId="30C85F70" w14:textId="12BA40BD" w:rsidR="00432E12" w:rsidRPr="00432E12" w:rsidRDefault="00432E12" w:rsidP="00863D19">
            <w:pPr>
              <w:spacing w:after="0" w:line="240" w:lineRule="auto"/>
              <w:jc w:val="both"/>
              <w:rPr>
                <w:rFonts w:ascii="Times New Roman" w:hAnsi="Times New Roman" w:cs="Times New Roman"/>
                <w:sz w:val="18"/>
                <w:szCs w:val="18"/>
              </w:rPr>
            </w:pPr>
          </w:p>
        </w:tc>
        <w:tc>
          <w:tcPr>
            <w:tcW w:w="1066" w:type="pct"/>
          </w:tcPr>
          <w:p w14:paraId="120218B8"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and HONG): 45%</w:t>
            </w:r>
          </w:p>
        </w:tc>
      </w:tr>
      <w:tr w:rsidR="00432E12" w:rsidRPr="00D82B7F" w14:paraId="0F6B682B" w14:textId="77777777" w:rsidTr="00432E12">
        <w:trPr>
          <w:trHeight w:val="20"/>
        </w:trPr>
        <w:tc>
          <w:tcPr>
            <w:tcW w:w="509" w:type="pct"/>
            <w:vMerge w:val="restart"/>
          </w:tcPr>
          <w:p w14:paraId="08E8F39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62.02.52</w:t>
            </w:r>
          </w:p>
        </w:tc>
        <w:tc>
          <w:tcPr>
            <w:tcW w:w="2675" w:type="pct"/>
            <w:gridSpan w:val="2"/>
            <w:vMerge w:val="restart"/>
          </w:tcPr>
          <w:p w14:paraId="6BD4DCB6"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xml:space="preserve">- - Of terry </w:t>
            </w:r>
            <w:proofErr w:type="spellStart"/>
            <w:r w:rsidRPr="00432E12">
              <w:rPr>
                <w:rFonts w:ascii="Times New Roman" w:hAnsi="Times New Roman" w:cs="Times New Roman"/>
                <w:sz w:val="18"/>
                <w:szCs w:val="18"/>
              </w:rPr>
              <w:t>towelling</w:t>
            </w:r>
            <w:proofErr w:type="spellEnd"/>
            <w:r w:rsidRPr="00432E12">
              <w:rPr>
                <w:rFonts w:ascii="Times New Roman" w:hAnsi="Times New Roman" w:cs="Times New Roman"/>
                <w:sz w:val="18"/>
                <w:szCs w:val="18"/>
              </w:rPr>
              <w:t xml:space="preserve"> or similar terry fabrics</w:t>
            </w:r>
          </w:p>
        </w:tc>
        <w:tc>
          <w:tcPr>
            <w:tcW w:w="120" w:type="pct"/>
          </w:tcPr>
          <w:p w14:paraId="2BCD45A0"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vMerge w:val="restart"/>
          </w:tcPr>
          <w:p w14:paraId="6024268E" w14:textId="065952E1"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$2.50/m</w:t>
            </w:r>
            <w:r w:rsidRPr="00432E12">
              <w:rPr>
                <w:rFonts w:ascii="Times New Roman" w:hAnsi="Times New Roman" w:cs="Times New Roman"/>
                <w:sz w:val="18"/>
                <w:szCs w:val="18"/>
                <w:vertAlign w:val="superscript"/>
              </w:rPr>
              <w:t>2</w:t>
            </w:r>
          </w:p>
        </w:tc>
        <w:tc>
          <w:tcPr>
            <w:tcW w:w="1066" w:type="pct"/>
          </w:tcPr>
          <w:p w14:paraId="65E7F9EA"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$2.50/m</w:t>
            </w:r>
            <w:r w:rsidRPr="00432E12">
              <w:rPr>
                <w:rFonts w:ascii="Times New Roman" w:hAnsi="Times New Roman" w:cs="Times New Roman"/>
                <w:sz w:val="18"/>
                <w:szCs w:val="18"/>
                <w:vertAlign w:val="superscript"/>
              </w:rPr>
              <w:t>2</w:t>
            </w:r>
          </w:p>
        </w:tc>
      </w:tr>
      <w:tr w:rsidR="00432E12" w:rsidRPr="00D82B7F" w14:paraId="20FC0F84" w14:textId="77777777" w:rsidTr="00432E12">
        <w:trPr>
          <w:trHeight w:val="20"/>
        </w:trPr>
        <w:tc>
          <w:tcPr>
            <w:tcW w:w="509" w:type="pct"/>
            <w:vMerge/>
          </w:tcPr>
          <w:p w14:paraId="2687EB27"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675" w:type="pct"/>
            <w:gridSpan w:val="2"/>
            <w:vMerge/>
          </w:tcPr>
          <w:p w14:paraId="4754ED1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0" w:type="pct"/>
          </w:tcPr>
          <w:p w14:paraId="5782861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vMerge/>
          </w:tcPr>
          <w:p w14:paraId="20196959" w14:textId="7CF4D454" w:rsidR="00432E12" w:rsidRPr="00432E12" w:rsidRDefault="00432E12" w:rsidP="00432E12">
            <w:pPr>
              <w:spacing w:after="0" w:line="240" w:lineRule="auto"/>
              <w:rPr>
                <w:rFonts w:ascii="Times New Roman" w:hAnsi="Times New Roman" w:cs="Times New Roman"/>
                <w:sz w:val="18"/>
                <w:szCs w:val="18"/>
              </w:rPr>
            </w:pPr>
          </w:p>
        </w:tc>
        <w:tc>
          <w:tcPr>
            <w:tcW w:w="1066" w:type="pct"/>
          </w:tcPr>
          <w:p w14:paraId="09EB3FD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40%, and $2.50/m</w:t>
            </w:r>
            <w:r w:rsidRPr="00432E12">
              <w:rPr>
                <w:rFonts w:ascii="Times New Roman" w:hAnsi="Times New Roman" w:cs="Times New Roman"/>
                <w:sz w:val="18"/>
                <w:szCs w:val="18"/>
                <w:vertAlign w:val="superscript"/>
              </w:rPr>
              <w:t>2</w:t>
            </w:r>
          </w:p>
        </w:tc>
      </w:tr>
      <w:tr w:rsidR="00432E12" w:rsidRPr="00D82B7F" w14:paraId="247ED99C" w14:textId="77777777" w:rsidTr="00432E12">
        <w:trPr>
          <w:trHeight w:val="20"/>
        </w:trPr>
        <w:tc>
          <w:tcPr>
            <w:tcW w:w="509" w:type="pct"/>
          </w:tcPr>
          <w:p w14:paraId="00EC0596"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62.02.53</w:t>
            </w:r>
          </w:p>
        </w:tc>
        <w:tc>
          <w:tcPr>
            <w:tcW w:w="2675" w:type="pct"/>
            <w:gridSpan w:val="2"/>
          </w:tcPr>
          <w:p w14:paraId="799EFBAB"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Tea towels, NSA</w:t>
            </w:r>
          </w:p>
        </w:tc>
        <w:tc>
          <w:tcPr>
            <w:tcW w:w="120" w:type="pct"/>
          </w:tcPr>
          <w:p w14:paraId="093E1F6A"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tcPr>
          <w:p w14:paraId="6329C775" w14:textId="455FDA15"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2%</w:t>
            </w:r>
          </w:p>
        </w:tc>
        <w:tc>
          <w:tcPr>
            <w:tcW w:w="1066" w:type="pct"/>
          </w:tcPr>
          <w:p w14:paraId="54D5ADF1"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Free</w:t>
            </w:r>
          </w:p>
        </w:tc>
      </w:tr>
      <w:tr w:rsidR="00432E12" w:rsidRPr="00D82B7F" w14:paraId="18E67714" w14:textId="77777777" w:rsidTr="00432E12">
        <w:trPr>
          <w:trHeight w:val="20"/>
        </w:trPr>
        <w:tc>
          <w:tcPr>
            <w:tcW w:w="509" w:type="pct"/>
            <w:vMerge w:val="restart"/>
          </w:tcPr>
          <w:p w14:paraId="316EEE18"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62.02.54</w:t>
            </w:r>
          </w:p>
        </w:tc>
        <w:tc>
          <w:tcPr>
            <w:tcW w:w="2675" w:type="pct"/>
            <w:gridSpan w:val="2"/>
            <w:vMerge w:val="restart"/>
          </w:tcPr>
          <w:p w14:paraId="07B0DFF2"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Having an area of less than 1 550 cm</w:t>
            </w:r>
            <w:r w:rsidRPr="00432E12">
              <w:rPr>
                <w:rFonts w:ascii="Times New Roman" w:hAnsi="Times New Roman" w:cs="Times New Roman"/>
                <w:sz w:val="18"/>
                <w:szCs w:val="18"/>
                <w:vertAlign w:val="superscript"/>
              </w:rPr>
              <w:t>2</w:t>
            </w:r>
            <w:r w:rsidRPr="00432E12">
              <w:rPr>
                <w:rFonts w:ascii="Times New Roman" w:hAnsi="Times New Roman" w:cs="Times New Roman"/>
                <w:sz w:val="18"/>
                <w:szCs w:val="18"/>
              </w:rPr>
              <w:t>, NSA</w:t>
            </w:r>
          </w:p>
        </w:tc>
        <w:tc>
          <w:tcPr>
            <w:tcW w:w="120" w:type="pct"/>
          </w:tcPr>
          <w:p w14:paraId="726D4C7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vMerge w:val="restart"/>
          </w:tcPr>
          <w:p w14:paraId="278BF67F" w14:textId="2F47D96F"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50%, and $2.50/m</w:t>
            </w:r>
            <w:r w:rsidRPr="00432E12">
              <w:rPr>
                <w:rFonts w:ascii="Times New Roman" w:hAnsi="Times New Roman" w:cs="Times New Roman"/>
                <w:sz w:val="18"/>
                <w:szCs w:val="18"/>
                <w:vertAlign w:val="superscript"/>
              </w:rPr>
              <w:t>2</w:t>
            </w:r>
          </w:p>
        </w:tc>
        <w:tc>
          <w:tcPr>
            <w:tcW w:w="1066" w:type="pct"/>
          </w:tcPr>
          <w:p w14:paraId="3F7C26BA"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40%, and $2.50/m</w:t>
            </w:r>
            <w:r w:rsidRPr="00432E12">
              <w:rPr>
                <w:rFonts w:ascii="Times New Roman" w:hAnsi="Times New Roman" w:cs="Times New Roman"/>
                <w:sz w:val="18"/>
                <w:szCs w:val="18"/>
                <w:vertAlign w:val="superscript"/>
              </w:rPr>
              <w:t>2</w:t>
            </w:r>
          </w:p>
        </w:tc>
      </w:tr>
      <w:tr w:rsidR="00432E12" w:rsidRPr="00D82B7F" w14:paraId="4181739C" w14:textId="77777777" w:rsidTr="00432E12">
        <w:trPr>
          <w:trHeight w:val="20"/>
        </w:trPr>
        <w:tc>
          <w:tcPr>
            <w:tcW w:w="509" w:type="pct"/>
            <w:vMerge/>
          </w:tcPr>
          <w:p w14:paraId="5C72F502"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675" w:type="pct"/>
            <w:gridSpan w:val="2"/>
            <w:vMerge/>
          </w:tcPr>
          <w:p w14:paraId="412E3727"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0" w:type="pct"/>
          </w:tcPr>
          <w:p w14:paraId="1F9739D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vMerge/>
          </w:tcPr>
          <w:p w14:paraId="25069C73" w14:textId="661A7213" w:rsidR="00432E12" w:rsidRPr="00432E12" w:rsidRDefault="00432E12" w:rsidP="00432E12">
            <w:pPr>
              <w:spacing w:after="0" w:line="240" w:lineRule="auto"/>
              <w:rPr>
                <w:rFonts w:ascii="Times New Roman" w:hAnsi="Times New Roman" w:cs="Times New Roman"/>
                <w:sz w:val="18"/>
                <w:szCs w:val="18"/>
              </w:rPr>
            </w:pPr>
          </w:p>
        </w:tc>
        <w:tc>
          <w:tcPr>
            <w:tcW w:w="1066" w:type="pct"/>
          </w:tcPr>
          <w:p w14:paraId="09ACB3FC"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40%, and $2.50/m</w:t>
            </w:r>
            <w:r w:rsidRPr="00432E12">
              <w:rPr>
                <w:rFonts w:ascii="Times New Roman" w:hAnsi="Times New Roman" w:cs="Times New Roman"/>
                <w:sz w:val="18"/>
                <w:szCs w:val="18"/>
                <w:vertAlign w:val="superscript"/>
              </w:rPr>
              <w:t>2</w:t>
            </w:r>
          </w:p>
        </w:tc>
      </w:tr>
      <w:tr w:rsidR="00432E12" w:rsidRPr="00D82B7F" w14:paraId="7957B490" w14:textId="77777777" w:rsidTr="00432E12">
        <w:trPr>
          <w:trHeight w:val="20"/>
        </w:trPr>
        <w:tc>
          <w:tcPr>
            <w:tcW w:w="509" w:type="pct"/>
          </w:tcPr>
          <w:p w14:paraId="1E3CEFD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62.02.59</w:t>
            </w:r>
          </w:p>
        </w:tc>
        <w:tc>
          <w:tcPr>
            <w:tcW w:w="2675" w:type="pct"/>
            <w:gridSpan w:val="2"/>
          </w:tcPr>
          <w:p w14:paraId="22C96EC9"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 Other</w:t>
            </w:r>
          </w:p>
        </w:tc>
        <w:tc>
          <w:tcPr>
            <w:tcW w:w="120" w:type="pct"/>
          </w:tcPr>
          <w:p w14:paraId="7E2CE1A1"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tcPr>
          <w:p w14:paraId="24ABD589" w14:textId="0791C485"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2%</w:t>
            </w:r>
          </w:p>
        </w:tc>
        <w:tc>
          <w:tcPr>
            <w:tcW w:w="1066" w:type="pct"/>
          </w:tcPr>
          <w:p w14:paraId="6F2BAB4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Free</w:t>
            </w:r>
          </w:p>
        </w:tc>
      </w:tr>
      <w:tr w:rsidR="00432E12" w:rsidRPr="00D82B7F" w14:paraId="03FB8105" w14:textId="77777777" w:rsidTr="00432E12">
        <w:trPr>
          <w:trHeight w:val="20"/>
        </w:trPr>
        <w:tc>
          <w:tcPr>
            <w:tcW w:w="509" w:type="pct"/>
            <w:vMerge w:val="restart"/>
          </w:tcPr>
          <w:p w14:paraId="34B6E170"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62.02.6</w:t>
            </w:r>
          </w:p>
        </w:tc>
        <w:tc>
          <w:tcPr>
            <w:tcW w:w="2675" w:type="pct"/>
            <w:gridSpan w:val="2"/>
            <w:vMerge w:val="restart"/>
          </w:tcPr>
          <w:p w14:paraId="66F35988"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Curtains</w:t>
            </w:r>
          </w:p>
        </w:tc>
        <w:tc>
          <w:tcPr>
            <w:tcW w:w="120" w:type="pct"/>
          </w:tcPr>
          <w:p w14:paraId="09C9A2FD"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vMerge w:val="restart"/>
          </w:tcPr>
          <w:p w14:paraId="20BE9A10" w14:textId="1AD8C9FD" w:rsidR="00432E12" w:rsidRPr="00432E12" w:rsidRDefault="00432E12" w:rsidP="00432E12">
            <w:pPr>
              <w:spacing w:after="0" w:line="240" w:lineRule="auto"/>
              <w:rPr>
                <w:rFonts w:ascii="Times New Roman" w:hAnsi="Times New Roman" w:cs="Times New Roman"/>
                <w:sz w:val="18"/>
                <w:szCs w:val="18"/>
              </w:rPr>
            </w:pPr>
            <w:r w:rsidRPr="00432E12">
              <w:rPr>
                <w:rFonts w:ascii="Times New Roman" w:hAnsi="Times New Roman" w:cs="Times New Roman"/>
                <w:sz w:val="18"/>
                <w:szCs w:val="18"/>
              </w:rPr>
              <w:t>40%, and $5/m</w:t>
            </w:r>
            <w:r w:rsidRPr="00432E12">
              <w:rPr>
                <w:rFonts w:ascii="Times New Roman" w:hAnsi="Times New Roman" w:cs="Times New Roman"/>
                <w:sz w:val="18"/>
                <w:szCs w:val="18"/>
                <w:vertAlign w:val="superscript"/>
              </w:rPr>
              <w:t>2</w:t>
            </w:r>
          </w:p>
        </w:tc>
        <w:tc>
          <w:tcPr>
            <w:tcW w:w="1066" w:type="pct"/>
          </w:tcPr>
          <w:p w14:paraId="4B29219E"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PNG: 30%, and $5/m</w:t>
            </w:r>
            <w:r w:rsidRPr="00432E12">
              <w:rPr>
                <w:rFonts w:ascii="Times New Roman" w:hAnsi="Times New Roman" w:cs="Times New Roman"/>
                <w:sz w:val="18"/>
                <w:szCs w:val="18"/>
                <w:vertAlign w:val="superscript"/>
              </w:rPr>
              <w:t>2</w:t>
            </w:r>
          </w:p>
        </w:tc>
      </w:tr>
      <w:tr w:rsidR="00432E12" w:rsidRPr="00D82B7F" w14:paraId="779DD05E" w14:textId="77777777" w:rsidTr="00432E12">
        <w:trPr>
          <w:trHeight w:val="20"/>
        </w:trPr>
        <w:tc>
          <w:tcPr>
            <w:tcW w:w="509" w:type="pct"/>
            <w:vMerge/>
          </w:tcPr>
          <w:p w14:paraId="62914F6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675" w:type="pct"/>
            <w:gridSpan w:val="2"/>
            <w:vMerge/>
          </w:tcPr>
          <w:p w14:paraId="7B9FA077"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0" w:type="pct"/>
          </w:tcPr>
          <w:p w14:paraId="6B1872BA"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vMerge/>
          </w:tcPr>
          <w:p w14:paraId="35DC0013" w14:textId="177E809B" w:rsidR="00432E12" w:rsidRPr="00432E12" w:rsidRDefault="00432E12" w:rsidP="00863D19">
            <w:pPr>
              <w:spacing w:after="0" w:line="240" w:lineRule="auto"/>
              <w:jc w:val="both"/>
              <w:rPr>
                <w:rFonts w:ascii="Times New Roman" w:hAnsi="Times New Roman" w:cs="Times New Roman"/>
                <w:sz w:val="18"/>
                <w:szCs w:val="18"/>
              </w:rPr>
            </w:pPr>
          </w:p>
        </w:tc>
        <w:tc>
          <w:tcPr>
            <w:tcW w:w="1066" w:type="pct"/>
          </w:tcPr>
          <w:p w14:paraId="53FBA2B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30%, and $5/m</w:t>
            </w:r>
            <w:r w:rsidRPr="00432E12">
              <w:rPr>
                <w:rFonts w:ascii="Times New Roman" w:hAnsi="Times New Roman" w:cs="Times New Roman"/>
                <w:sz w:val="18"/>
                <w:szCs w:val="18"/>
                <w:vertAlign w:val="superscript"/>
              </w:rPr>
              <w:t>2</w:t>
            </w:r>
          </w:p>
        </w:tc>
      </w:tr>
      <w:tr w:rsidR="00432E12" w:rsidRPr="00D82B7F" w14:paraId="3391F5FE" w14:textId="77777777" w:rsidTr="00432E12">
        <w:trPr>
          <w:trHeight w:val="20"/>
        </w:trPr>
        <w:tc>
          <w:tcPr>
            <w:tcW w:w="509" w:type="pct"/>
            <w:vMerge w:val="restart"/>
          </w:tcPr>
          <w:p w14:paraId="7C4FA573"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62.02.9</w:t>
            </w:r>
          </w:p>
        </w:tc>
        <w:tc>
          <w:tcPr>
            <w:tcW w:w="2675" w:type="pct"/>
            <w:gridSpan w:val="2"/>
            <w:vMerge w:val="restart"/>
          </w:tcPr>
          <w:p w14:paraId="168B1DFF"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 Other</w:t>
            </w:r>
          </w:p>
        </w:tc>
        <w:tc>
          <w:tcPr>
            <w:tcW w:w="120" w:type="pct"/>
          </w:tcPr>
          <w:p w14:paraId="392E717A"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vMerge w:val="restart"/>
          </w:tcPr>
          <w:p w14:paraId="720A84CB" w14:textId="23F64128"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25%</w:t>
            </w:r>
          </w:p>
        </w:tc>
        <w:tc>
          <w:tcPr>
            <w:tcW w:w="1066" w:type="pct"/>
          </w:tcPr>
          <w:p w14:paraId="189552B0"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FI: Free</w:t>
            </w:r>
          </w:p>
        </w:tc>
      </w:tr>
      <w:tr w:rsidR="00432E12" w:rsidRPr="00D82B7F" w14:paraId="66CABDB5" w14:textId="77777777" w:rsidTr="00432E12">
        <w:trPr>
          <w:trHeight w:val="20"/>
        </w:trPr>
        <w:tc>
          <w:tcPr>
            <w:tcW w:w="509" w:type="pct"/>
            <w:vMerge/>
          </w:tcPr>
          <w:p w14:paraId="0196D2C4"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2675" w:type="pct"/>
            <w:gridSpan w:val="2"/>
            <w:vMerge/>
          </w:tcPr>
          <w:p w14:paraId="1220533E"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120" w:type="pct"/>
          </w:tcPr>
          <w:p w14:paraId="0E895527" w14:textId="77777777" w:rsidR="00432E12" w:rsidRPr="00432E12" w:rsidRDefault="00432E12" w:rsidP="00863D19">
            <w:pPr>
              <w:spacing w:after="0" w:line="240" w:lineRule="auto"/>
              <w:jc w:val="both"/>
              <w:rPr>
                <w:rFonts w:ascii="Times New Roman" w:hAnsi="Times New Roman" w:cs="Times New Roman"/>
                <w:sz w:val="18"/>
                <w:szCs w:val="18"/>
              </w:rPr>
            </w:pPr>
          </w:p>
        </w:tc>
        <w:tc>
          <w:tcPr>
            <w:tcW w:w="629" w:type="pct"/>
            <w:vMerge/>
          </w:tcPr>
          <w:p w14:paraId="7D26212D" w14:textId="45C415E9" w:rsidR="00432E12" w:rsidRPr="00432E12" w:rsidRDefault="00432E12" w:rsidP="00863D19">
            <w:pPr>
              <w:spacing w:after="0" w:line="240" w:lineRule="auto"/>
              <w:jc w:val="both"/>
              <w:rPr>
                <w:rFonts w:ascii="Times New Roman" w:hAnsi="Times New Roman" w:cs="Times New Roman"/>
                <w:sz w:val="18"/>
                <w:szCs w:val="18"/>
              </w:rPr>
            </w:pPr>
          </w:p>
        </w:tc>
        <w:tc>
          <w:tcPr>
            <w:tcW w:w="1066" w:type="pct"/>
          </w:tcPr>
          <w:p w14:paraId="3AD3B4C5" w14:textId="77777777" w:rsidR="00432E12" w:rsidRPr="00432E12" w:rsidRDefault="00432E12" w:rsidP="00863D19">
            <w:pPr>
              <w:spacing w:after="0" w:line="240" w:lineRule="auto"/>
              <w:jc w:val="both"/>
              <w:rPr>
                <w:rFonts w:ascii="Times New Roman" w:hAnsi="Times New Roman" w:cs="Times New Roman"/>
                <w:sz w:val="18"/>
                <w:szCs w:val="18"/>
              </w:rPr>
            </w:pPr>
            <w:r w:rsidRPr="00432E12">
              <w:rPr>
                <w:rFonts w:ascii="Times New Roman" w:hAnsi="Times New Roman" w:cs="Times New Roman"/>
                <w:sz w:val="18"/>
                <w:szCs w:val="18"/>
              </w:rPr>
              <w:t>DC (except CHIN and HONG): 20%</w:t>
            </w:r>
          </w:p>
        </w:tc>
      </w:tr>
    </w:tbl>
    <w:p w14:paraId="0ADCC849"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52FC51D7" w14:textId="77777777" w:rsidR="002610A6" w:rsidRPr="00D82B7F"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3—continued</w:t>
      </w:r>
    </w:p>
    <w:tbl>
      <w:tblPr>
        <w:tblW w:w="5000" w:type="pct"/>
        <w:tblCellMar>
          <w:left w:w="40" w:type="dxa"/>
          <w:right w:w="40" w:type="dxa"/>
        </w:tblCellMar>
        <w:tblLook w:val="0000" w:firstRow="0" w:lastRow="0" w:firstColumn="0" w:lastColumn="0" w:noHBand="0" w:noVBand="0"/>
      </w:tblPr>
      <w:tblGrid>
        <w:gridCol w:w="920"/>
        <w:gridCol w:w="948"/>
        <w:gridCol w:w="4126"/>
        <w:gridCol w:w="215"/>
        <w:gridCol w:w="1207"/>
        <w:gridCol w:w="1549"/>
      </w:tblGrid>
      <w:tr w:rsidR="00F64D6B" w:rsidRPr="00D82B7F" w14:paraId="74033031" w14:textId="77777777" w:rsidTr="00F64D6B">
        <w:trPr>
          <w:trHeight w:val="300"/>
        </w:trPr>
        <w:tc>
          <w:tcPr>
            <w:tcW w:w="513" w:type="pct"/>
            <w:tcBorders>
              <w:top w:val="single" w:sz="6" w:space="0" w:color="auto"/>
              <w:bottom w:val="single" w:sz="6" w:space="0" w:color="auto"/>
            </w:tcBorders>
            <w:vAlign w:val="bottom"/>
          </w:tcPr>
          <w:p w14:paraId="34DC7D39"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Column 1</w:t>
            </w:r>
          </w:p>
        </w:tc>
        <w:tc>
          <w:tcPr>
            <w:tcW w:w="529" w:type="pct"/>
            <w:tcBorders>
              <w:top w:val="single" w:sz="6" w:space="0" w:color="auto"/>
              <w:bottom w:val="single" w:sz="6" w:space="0" w:color="auto"/>
            </w:tcBorders>
            <w:vAlign w:val="bottom"/>
          </w:tcPr>
          <w:p w14:paraId="09BCBE90"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Column 2</w:t>
            </w:r>
          </w:p>
        </w:tc>
        <w:tc>
          <w:tcPr>
            <w:tcW w:w="2301" w:type="pct"/>
            <w:vMerge w:val="restart"/>
            <w:tcBorders>
              <w:top w:val="single" w:sz="6" w:space="0" w:color="auto"/>
            </w:tcBorders>
            <w:vAlign w:val="bottom"/>
          </w:tcPr>
          <w:p w14:paraId="28E75F66"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20" w:type="pct"/>
            <w:tcBorders>
              <w:top w:val="single" w:sz="6" w:space="0" w:color="auto"/>
            </w:tcBorders>
          </w:tcPr>
          <w:p w14:paraId="15FD8E3D"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73" w:type="pct"/>
            <w:tcBorders>
              <w:top w:val="single" w:sz="6" w:space="0" w:color="auto"/>
              <w:bottom w:val="single" w:sz="6" w:space="0" w:color="auto"/>
            </w:tcBorders>
            <w:vAlign w:val="bottom"/>
          </w:tcPr>
          <w:p w14:paraId="4F4391AA" w14:textId="2AB5A812"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Column 3</w:t>
            </w:r>
          </w:p>
        </w:tc>
        <w:tc>
          <w:tcPr>
            <w:tcW w:w="864" w:type="pct"/>
            <w:tcBorders>
              <w:top w:val="single" w:sz="6" w:space="0" w:color="auto"/>
              <w:bottom w:val="single" w:sz="6" w:space="0" w:color="auto"/>
            </w:tcBorders>
            <w:vAlign w:val="bottom"/>
          </w:tcPr>
          <w:p w14:paraId="6E37F6C7"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Column 4</w:t>
            </w:r>
          </w:p>
        </w:tc>
      </w:tr>
      <w:tr w:rsidR="00F64D6B" w:rsidRPr="00D82B7F" w14:paraId="36CF422F" w14:textId="77777777" w:rsidTr="00F64D6B">
        <w:trPr>
          <w:trHeight w:val="20"/>
        </w:trPr>
        <w:tc>
          <w:tcPr>
            <w:tcW w:w="513" w:type="pct"/>
            <w:tcBorders>
              <w:top w:val="single" w:sz="6" w:space="0" w:color="auto"/>
              <w:bottom w:val="single" w:sz="6" w:space="0" w:color="auto"/>
            </w:tcBorders>
            <w:vAlign w:val="bottom"/>
          </w:tcPr>
          <w:p w14:paraId="395CCA67"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Reference no.</w:t>
            </w:r>
          </w:p>
        </w:tc>
        <w:tc>
          <w:tcPr>
            <w:tcW w:w="529" w:type="pct"/>
            <w:tcBorders>
              <w:top w:val="single" w:sz="6" w:space="0" w:color="auto"/>
              <w:bottom w:val="single" w:sz="6" w:space="0" w:color="auto"/>
            </w:tcBorders>
            <w:vAlign w:val="bottom"/>
          </w:tcPr>
          <w:p w14:paraId="37CD9BF9"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Goods</w:t>
            </w:r>
          </w:p>
        </w:tc>
        <w:tc>
          <w:tcPr>
            <w:tcW w:w="2301" w:type="pct"/>
            <w:vMerge/>
            <w:tcBorders>
              <w:bottom w:val="single" w:sz="6" w:space="0" w:color="auto"/>
            </w:tcBorders>
            <w:vAlign w:val="bottom"/>
          </w:tcPr>
          <w:p w14:paraId="65E56F07"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20" w:type="pct"/>
            <w:tcBorders>
              <w:bottom w:val="single" w:sz="6" w:space="0" w:color="auto"/>
            </w:tcBorders>
          </w:tcPr>
          <w:p w14:paraId="174ABF01"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73" w:type="pct"/>
            <w:tcBorders>
              <w:top w:val="single" w:sz="6" w:space="0" w:color="auto"/>
              <w:bottom w:val="single" w:sz="6" w:space="0" w:color="auto"/>
            </w:tcBorders>
            <w:vAlign w:val="bottom"/>
          </w:tcPr>
          <w:p w14:paraId="2DE15C00" w14:textId="3B466984"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General</w:t>
            </w:r>
          </w:p>
          <w:p w14:paraId="39933A87"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rate</w:t>
            </w:r>
          </w:p>
        </w:tc>
        <w:tc>
          <w:tcPr>
            <w:tcW w:w="864" w:type="pct"/>
            <w:tcBorders>
              <w:top w:val="single" w:sz="6" w:space="0" w:color="auto"/>
              <w:bottom w:val="single" w:sz="6" w:space="0" w:color="auto"/>
            </w:tcBorders>
            <w:vAlign w:val="bottom"/>
          </w:tcPr>
          <w:p w14:paraId="60390E4E"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Special</w:t>
            </w:r>
          </w:p>
          <w:p w14:paraId="07E6A832"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rate</w:t>
            </w:r>
          </w:p>
        </w:tc>
      </w:tr>
      <w:tr w:rsidR="00F64D6B" w:rsidRPr="00D82B7F" w14:paraId="588A8D3E" w14:textId="77777777" w:rsidTr="00F64D6B">
        <w:trPr>
          <w:trHeight w:val="20"/>
        </w:trPr>
        <w:tc>
          <w:tcPr>
            <w:tcW w:w="513" w:type="pct"/>
            <w:tcBorders>
              <w:top w:val="single" w:sz="6" w:space="0" w:color="auto"/>
            </w:tcBorders>
          </w:tcPr>
          <w:p w14:paraId="482ACB82"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62.03</w:t>
            </w:r>
          </w:p>
        </w:tc>
        <w:tc>
          <w:tcPr>
            <w:tcW w:w="2830" w:type="pct"/>
            <w:gridSpan w:val="2"/>
            <w:tcBorders>
              <w:top w:val="single" w:sz="6" w:space="0" w:color="auto"/>
            </w:tcBorders>
          </w:tcPr>
          <w:p w14:paraId="2CCE0A2D" w14:textId="77777777" w:rsidR="00F64D6B" w:rsidRPr="00F64D6B" w:rsidRDefault="00F64D6B" w:rsidP="00863D19">
            <w:pPr>
              <w:spacing w:after="0" w:line="240" w:lineRule="auto"/>
              <w:ind w:left="216" w:hanging="216"/>
              <w:jc w:val="both"/>
              <w:rPr>
                <w:rFonts w:ascii="Times New Roman" w:hAnsi="Times New Roman" w:cs="Times New Roman"/>
                <w:sz w:val="18"/>
                <w:szCs w:val="18"/>
              </w:rPr>
            </w:pPr>
            <w:r w:rsidRPr="00F64D6B">
              <w:rPr>
                <w:rFonts w:ascii="Times New Roman" w:hAnsi="Times New Roman" w:cs="Times New Roman"/>
                <w:sz w:val="18"/>
                <w:szCs w:val="18"/>
              </w:rPr>
              <w:t>* SACKS AND BAGS, OF A KIND USED FOR THE PACKING OF GOODS:</w:t>
            </w:r>
          </w:p>
        </w:tc>
        <w:tc>
          <w:tcPr>
            <w:tcW w:w="120" w:type="pct"/>
            <w:tcBorders>
              <w:top w:val="single" w:sz="6" w:space="0" w:color="auto"/>
            </w:tcBorders>
          </w:tcPr>
          <w:p w14:paraId="50287CA2"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73" w:type="pct"/>
            <w:tcBorders>
              <w:top w:val="single" w:sz="6" w:space="0" w:color="auto"/>
            </w:tcBorders>
          </w:tcPr>
          <w:p w14:paraId="776932EA" w14:textId="298E38DF" w:rsidR="00F64D6B" w:rsidRPr="00F64D6B" w:rsidRDefault="00F64D6B" w:rsidP="00863D19">
            <w:pPr>
              <w:spacing w:after="0" w:line="240" w:lineRule="auto"/>
              <w:jc w:val="both"/>
              <w:rPr>
                <w:rFonts w:ascii="Times New Roman" w:hAnsi="Times New Roman" w:cs="Times New Roman"/>
                <w:sz w:val="18"/>
                <w:szCs w:val="18"/>
              </w:rPr>
            </w:pPr>
          </w:p>
        </w:tc>
        <w:tc>
          <w:tcPr>
            <w:tcW w:w="864" w:type="pct"/>
            <w:tcBorders>
              <w:top w:val="single" w:sz="6" w:space="0" w:color="auto"/>
            </w:tcBorders>
          </w:tcPr>
          <w:p w14:paraId="19D341A8" w14:textId="77777777" w:rsidR="00F64D6B" w:rsidRPr="00F64D6B" w:rsidRDefault="00F64D6B" w:rsidP="00863D19">
            <w:pPr>
              <w:spacing w:after="0" w:line="240" w:lineRule="auto"/>
              <w:jc w:val="both"/>
              <w:rPr>
                <w:rFonts w:ascii="Times New Roman" w:hAnsi="Times New Roman" w:cs="Times New Roman"/>
                <w:sz w:val="18"/>
                <w:szCs w:val="18"/>
              </w:rPr>
            </w:pPr>
          </w:p>
        </w:tc>
      </w:tr>
      <w:tr w:rsidR="00F64D6B" w:rsidRPr="00D82B7F" w14:paraId="3DFC80B6" w14:textId="77777777" w:rsidTr="00F64D6B">
        <w:trPr>
          <w:trHeight w:val="20"/>
        </w:trPr>
        <w:tc>
          <w:tcPr>
            <w:tcW w:w="513" w:type="pct"/>
          </w:tcPr>
          <w:p w14:paraId="56595ABD"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62.03.1</w:t>
            </w:r>
          </w:p>
        </w:tc>
        <w:tc>
          <w:tcPr>
            <w:tcW w:w="2830" w:type="pct"/>
            <w:gridSpan w:val="2"/>
          </w:tcPr>
          <w:p w14:paraId="3CFAEEFC" w14:textId="77777777" w:rsidR="00F64D6B" w:rsidRPr="00F64D6B" w:rsidRDefault="00F64D6B" w:rsidP="00863D19">
            <w:pPr>
              <w:spacing w:after="0" w:line="240" w:lineRule="auto"/>
              <w:ind w:left="216" w:hanging="216"/>
              <w:jc w:val="both"/>
              <w:rPr>
                <w:rFonts w:ascii="Times New Roman" w:hAnsi="Times New Roman" w:cs="Times New Roman"/>
                <w:sz w:val="18"/>
                <w:szCs w:val="18"/>
              </w:rPr>
            </w:pPr>
            <w:r w:rsidRPr="00F64D6B">
              <w:rPr>
                <w:rFonts w:ascii="Times New Roman" w:hAnsi="Times New Roman" w:cs="Times New Roman"/>
                <w:sz w:val="18"/>
                <w:szCs w:val="18"/>
              </w:rPr>
              <w:t>- Of man-made fibre materials, not being wool packs</w:t>
            </w:r>
          </w:p>
        </w:tc>
        <w:tc>
          <w:tcPr>
            <w:tcW w:w="120" w:type="pct"/>
          </w:tcPr>
          <w:p w14:paraId="4FE4C90D"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73" w:type="pct"/>
          </w:tcPr>
          <w:p w14:paraId="01AF09B9" w14:textId="3C42207A"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35%</w:t>
            </w:r>
          </w:p>
        </w:tc>
        <w:tc>
          <w:tcPr>
            <w:tcW w:w="864" w:type="pct"/>
          </w:tcPr>
          <w:p w14:paraId="3314BF52"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PNG: 35%</w:t>
            </w:r>
          </w:p>
        </w:tc>
      </w:tr>
      <w:tr w:rsidR="00F64D6B" w:rsidRPr="00D82B7F" w14:paraId="30C474BB" w14:textId="77777777" w:rsidTr="00F64D6B">
        <w:trPr>
          <w:trHeight w:val="20"/>
        </w:trPr>
        <w:tc>
          <w:tcPr>
            <w:tcW w:w="513" w:type="pct"/>
          </w:tcPr>
          <w:p w14:paraId="1AE2A162"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62.03.9</w:t>
            </w:r>
          </w:p>
        </w:tc>
        <w:tc>
          <w:tcPr>
            <w:tcW w:w="2830" w:type="pct"/>
            <w:gridSpan w:val="2"/>
          </w:tcPr>
          <w:p w14:paraId="0355E939"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 Other</w:t>
            </w:r>
          </w:p>
        </w:tc>
        <w:tc>
          <w:tcPr>
            <w:tcW w:w="120" w:type="pct"/>
          </w:tcPr>
          <w:p w14:paraId="3EAE5202"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73" w:type="pct"/>
          </w:tcPr>
          <w:p w14:paraId="11E0E12A" w14:textId="1701E4AC"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Free</w:t>
            </w:r>
          </w:p>
        </w:tc>
        <w:tc>
          <w:tcPr>
            <w:tcW w:w="864" w:type="pct"/>
          </w:tcPr>
          <w:p w14:paraId="7B2AB73C" w14:textId="77777777" w:rsidR="00F64D6B" w:rsidRPr="00F64D6B" w:rsidRDefault="00F64D6B" w:rsidP="00863D19">
            <w:pPr>
              <w:spacing w:after="0" w:line="240" w:lineRule="auto"/>
              <w:jc w:val="both"/>
              <w:rPr>
                <w:rFonts w:ascii="Times New Roman" w:hAnsi="Times New Roman" w:cs="Times New Roman"/>
                <w:sz w:val="18"/>
                <w:szCs w:val="18"/>
              </w:rPr>
            </w:pPr>
          </w:p>
        </w:tc>
      </w:tr>
      <w:tr w:rsidR="00F64D6B" w:rsidRPr="00D82B7F" w14:paraId="552596DB" w14:textId="77777777" w:rsidTr="00F64D6B">
        <w:trPr>
          <w:trHeight w:val="20"/>
        </w:trPr>
        <w:tc>
          <w:tcPr>
            <w:tcW w:w="513" w:type="pct"/>
          </w:tcPr>
          <w:p w14:paraId="7BBEEE31"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62.04</w:t>
            </w:r>
          </w:p>
        </w:tc>
        <w:tc>
          <w:tcPr>
            <w:tcW w:w="2830" w:type="pct"/>
            <w:gridSpan w:val="2"/>
          </w:tcPr>
          <w:p w14:paraId="66C4B9D8" w14:textId="77777777" w:rsidR="00F64D6B" w:rsidRPr="00F64D6B" w:rsidRDefault="00F64D6B" w:rsidP="00863D19">
            <w:pPr>
              <w:spacing w:after="0" w:line="240" w:lineRule="auto"/>
              <w:ind w:left="216" w:hanging="216"/>
              <w:jc w:val="both"/>
              <w:rPr>
                <w:rFonts w:ascii="Times New Roman" w:hAnsi="Times New Roman" w:cs="Times New Roman"/>
                <w:sz w:val="18"/>
                <w:szCs w:val="18"/>
              </w:rPr>
            </w:pPr>
            <w:r w:rsidRPr="00F64D6B">
              <w:rPr>
                <w:rFonts w:ascii="Times New Roman" w:hAnsi="Times New Roman" w:cs="Times New Roman"/>
                <w:sz w:val="18"/>
                <w:szCs w:val="18"/>
              </w:rPr>
              <w:t>* TARPAULINS, SAILS, AWNINGS, SUN-BLINDS, TENTS AND CAMPING GOODS:</w:t>
            </w:r>
          </w:p>
        </w:tc>
        <w:tc>
          <w:tcPr>
            <w:tcW w:w="120" w:type="pct"/>
          </w:tcPr>
          <w:p w14:paraId="77A2B71D"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73" w:type="pct"/>
          </w:tcPr>
          <w:p w14:paraId="241A90FA" w14:textId="408CE10E" w:rsidR="00F64D6B" w:rsidRPr="00F64D6B" w:rsidRDefault="00F64D6B" w:rsidP="00863D19">
            <w:pPr>
              <w:spacing w:after="0" w:line="240" w:lineRule="auto"/>
              <w:jc w:val="both"/>
              <w:rPr>
                <w:rFonts w:ascii="Times New Roman" w:hAnsi="Times New Roman" w:cs="Times New Roman"/>
                <w:sz w:val="18"/>
                <w:szCs w:val="18"/>
              </w:rPr>
            </w:pPr>
          </w:p>
        </w:tc>
        <w:tc>
          <w:tcPr>
            <w:tcW w:w="864" w:type="pct"/>
          </w:tcPr>
          <w:p w14:paraId="2A3883D0" w14:textId="77777777" w:rsidR="00F64D6B" w:rsidRPr="00F64D6B" w:rsidRDefault="00F64D6B" w:rsidP="00863D19">
            <w:pPr>
              <w:spacing w:after="0" w:line="240" w:lineRule="auto"/>
              <w:jc w:val="both"/>
              <w:rPr>
                <w:rFonts w:ascii="Times New Roman" w:hAnsi="Times New Roman" w:cs="Times New Roman"/>
                <w:sz w:val="18"/>
                <w:szCs w:val="18"/>
              </w:rPr>
            </w:pPr>
          </w:p>
        </w:tc>
      </w:tr>
      <w:tr w:rsidR="00F64D6B" w:rsidRPr="00D82B7F" w14:paraId="577C0D48" w14:textId="77777777" w:rsidTr="00F64D6B">
        <w:trPr>
          <w:trHeight w:val="20"/>
        </w:trPr>
        <w:tc>
          <w:tcPr>
            <w:tcW w:w="513" w:type="pct"/>
          </w:tcPr>
          <w:p w14:paraId="1E1936AA"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62.04.1</w:t>
            </w:r>
          </w:p>
        </w:tc>
        <w:tc>
          <w:tcPr>
            <w:tcW w:w="2830" w:type="pct"/>
            <w:gridSpan w:val="2"/>
          </w:tcPr>
          <w:p w14:paraId="4852C8D6"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 Sails</w:t>
            </w:r>
          </w:p>
        </w:tc>
        <w:tc>
          <w:tcPr>
            <w:tcW w:w="120" w:type="pct"/>
          </w:tcPr>
          <w:p w14:paraId="1DAD5C76"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73" w:type="pct"/>
          </w:tcPr>
          <w:p w14:paraId="2AEF929C" w14:textId="3857DC5B"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15%</w:t>
            </w:r>
          </w:p>
        </w:tc>
        <w:tc>
          <w:tcPr>
            <w:tcW w:w="864" w:type="pct"/>
          </w:tcPr>
          <w:p w14:paraId="43D82E7B"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DC (except HONG): Free</w:t>
            </w:r>
          </w:p>
        </w:tc>
      </w:tr>
      <w:tr w:rsidR="00F64D6B" w:rsidRPr="00D82B7F" w14:paraId="25D95B80" w14:textId="77777777" w:rsidTr="00F64D6B">
        <w:trPr>
          <w:trHeight w:val="20"/>
        </w:trPr>
        <w:tc>
          <w:tcPr>
            <w:tcW w:w="513" w:type="pct"/>
            <w:vMerge w:val="restart"/>
          </w:tcPr>
          <w:p w14:paraId="4D1672E0"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62.04.2</w:t>
            </w:r>
          </w:p>
        </w:tc>
        <w:tc>
          <w:tcPr>
            <w:tcW w:w="2830" w:type="pct"/>
            <w:gridSpan w:val="2"/>
            <w:vMerge w:val="restart"/>
          </w:tcPr>
          <w:p w14:paraId="7141CE8B"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 Tents</w:t>
            </w:r>
          </w:p>
        </w:tc>
        <w:tc>
          <w:tcPr>
            <w:tcW w:w="120" w:type="pct"/>
          </w:tcPr>
          <w:p w14:paraId="695F0D9C"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73" w:type="pct"/>
            <w:vMerge w:val="restart"/>
          </w:tcPr>
          <w:p w14:paraId="049D9C2B" w14:textId="1EC0E6B2"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30%</w:t>
            </w:r>
          </w:p>
        </w:tc>
        <w:tc>
          <w:tcPr>
            <w:tcW w:w="864" w:type="pct"/>
          </w:tcPr>
          <w:p w14:paraId="2D7CBFDD"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FI: Free</w:t>
            </w:r>
          </w:p>
        </w:tc>
      </w:tr>
      <w:tr w:rsidR="00F64D6B" w:rsidRPr="00D82B7F" w14:paraId="0040202B" w14:textId="77777777" w:rsidTr="00F64D6B">
        <w:trPr>
          <w:trHeight w:val="20"/>
        </w:trPr>
        <w:tc>
          <w:tcPr>
            <w:tcW w:w="513" w:type="pct"/>
            <w:vMerge/>
          </w:tcPr>
          <w:p w14:paraId="1E980BA7"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2830" w:type="pct"/>
            <w:gridSpan w:val="2"/>
            <w:vMerge/>
          </w:tcPr>
          <w:p w14:paraId="4A03CA74"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20" w:type="pct"/>
          </w:tcPr>
          <w:p w14:paraId="738FD537"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73" w:type="pct"/>
            <w:vMerge/>
          </w:tcPr>
          <w:p w14:paraId="0E7A943E" w14:textId="7E99F66E" w:rsidR="00F64D6B" w:rsidRPr="00F64D6B" w:rsidRDefault="00F64D6B" w:rsidP="00863D19">
            <w:pPr>
              <w:spacing w:after="0" w:line="240" w:lineRule="auto"/>
              <w:jc w:val="both"/>
              <w:rPr>
                <w:rFonts w:ascii="Times New Roman" w:hAnsi="Times New Roman" w:cs="Times New Roman"/>
                <w:sz w:val="18"/>
                <w:szCs w:val="18"/>
              </w:rPr>
            </w:pPr>
          </w:p>
        </w:tc>
        <w:tc>
          <w:tcPr>
            <w:tcW w:w="864" w:type="pct"/>
          </w:tcPr>
          <w:p w14:paraId="0F95C8AC"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CAN: 22.5%</w:t>
            </w:r>
          </w:p>
        </w:tc>
      </w:tr>
      <w:tr w:rsidR="00F64D6B" w:rsidRPr="00D82B7F" w14:paraId="28193300" w14:textId="77777777" w:rsidTr="00F64D6B">
        <w:trPr>
          <w:trHeight w:val="20"/>
        </w:trPr>
        <w:tc>
          <w:tcPr>
            <w:tcW w:w="513" w:type="pct"/>
          </w:tcPr>
          <w:p w14:paraId="371EAF25"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62.04.9</w:t>
            </w:r>
          </w:p>
        </w:tc>
        <w:tc>
          <w:tcPr>
            <w:tcW w:w="2830" w:type="pct"/>
            <w:gridSpan w:val="2"/>
          </w:tcPr>
          <w:p w14:paraId="2F31E7A6"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 Other</w:t>
            </w:r>
          </w:p>
        </w:tc>
        <w:tc>
          <w:tcPr>
            <w:tcW w:w="120" w:type="pct"/>
          </w:tcPr>
          <w:p w14:paraId="6F096D02"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73" w:type="pct"/>
          </w:tcPr>
          <w:p w14:paraId="28909EED" w14:textId="6FF3978A"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30%</w:t>
            </w:r>
          </w:p>
        </w:tc>
        <w:tc>
          <w:tcPr>
            <w:tcW w:w="864" w:type="pct"/>
          </w:tcPr>
          <w:p w14:paraId="4F2DB8D9"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FI: Free</w:t>
            </w:r>
          </w:p>
        </w:tc>
      </w:tr>
      <w:tr w:rsidR="00F64D6B" w:rsidRPr="00D82B7F" w14:paraId="7A31F3B1" w14:textId="77777777" w:rsidTr="00F64D6B">
        <w:trPr>
          <w:trHeight w:val="20"/>
        </w:trPr>
        <w:tc>
          <w:tcPr>
            <w:tcW w:w="513" w:type="pct"/>
          </w:tcPr>
          <w:p w14:paraId="69C65C7E"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62.05</w:t>
            </w:r>
          </w:p>
        </w:tc>
        <w:tc>
          <w:tcPr>
            <w:tcW w:w="2830" w:type="pct"/>
            <w:gridSpan w:val="2"/>
          </w:tcPr>
          <w:p w14:paraId="79D73146" w14:textId="77777777" w:rsidR="00F64D6B" w:rsidRPr="00F64D6B" w:rsidRDefault="00F64D6B" w:rsidP="00863D19">
            <w:pPr>
              <w:spacing w:after="0" w:line="240" w:lineRule="auto"/>
              <w:ind w:left="216" w:hanging="216"/>
              <w:jc w:val="both"/>
              <w:rPr>
                <w:rFonts w:ascii="Times New Roman" w:hAnsi="Times New Roman" w:cs="Times New Roman"/>
                <w:sz w:val="18"/>
                <w:szCs w:val="18"/>
              </w:rPr>
            </w:pPr>
            <w:r w:rsidRPr="00F64D6B">
              <w:rPr>
                <w:rFonts w:ascii="Times New Roman" w:hAnsi="Times New Roman" w:cs="Times New Roman"/>
                <w:sz w:val="18"/>
                <w:szCs w:val="18"/>
              </w:rPr>
              <w:t>* OTHER MADE UP TEXTILE ARTICLES (INCLUDING DRESS PATTERNS):</w:t>
            </w:r>
          </w:p>
        </w:tc>
        <w:tc>
          <w:tcPr>
            <w:tcW w:w="120" w:type="pct"/>
          </w:tcPr>
          <w:p w14:paraId="5FEA64AC"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73" w:type="pct"/>
          </w:tcPr>
          <w:p w14:paraId="4F8A5306" w14:textId="57A7EADF" w:rsidR="00F64D6B" w:rsidRPr="00F64D6B" w:rsidRDefault="00F64D6B" w:rsidP="00863D19">
            <w:pPr>
              <w:spacing w:after="0" w:line="240" w:lineRule="auto"/>
              <w:jc w:val="both"/>
              <w:rPr>
                <w:rFonts w:ascii="Times New Roman" w:hAnsi="Times New Roman" w:cs="Times New Roman"/>
                <w:sz w:val="18"/>
                <w:szCs w:val="18"/>
              </w:rPr>
            </w:pPr>
          </w:p>
        </w:tc>
        <w:tc>
          <w:tcPr>
            <w:tcW w:w="864" w:type="pct"/>
          </w:tcPr>
          <w:p w14:paraId="089FEC1E" w14:textId="77777777" w:rsidR="00F64D6B" w:rsidRPr="00F64D6B" w:rsidRDefault="00F64D6B" w:rsidP="00863D19">
            <w:pPr>
              <w:spacing w:after="0" w:line="240" w:lineRule="auto"/>
              <w:jc w:val="both"/>
              <w:rPr>
                <w:rFonts w:ascii="Times New Roman" w:hAnsi="Times New Roman" w:cs="Times New Roman"/>
                <w:sz w:val="18"/>
                <w:szCs w:val="18"/>
              </w:rPr>
            </w:pPr>
          </w:p>
        </w:tc>
      </w:tr>
      <w:tr w:rsidR="00F64D6B" w:rsidRPr="00D82B7F" w14:paraId="258D0271" w14:textId="77777777" w:rsidTr="00F64D6B">
        <w:trPr>
          <w:trHeight w:val="20"/>
        </w:trPr>
        <w:tc>
          <w:tcPr>
            <w:tcW w:w="513" w:type="pct"/>
            <w:vMerge w:val="restart"/>
          </w:tcPr>
          <w:p w14:paraId="695EC15D"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62.05.1</w:t>
            </w:r>
          </w:p>
        </w:tc>
        <w:tc>
          <w:tcPr>
            <w:tcW w:w="2830" w:type="pct"/>
            <w:gridSpan w:val="2"/>
            <w:vMerge w:val="restart"/>
          </w:tcPr>
          <w:p w14:paraId="732CF48F"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 Flags</w:t>
            </w:r>
          </w:p>
        </w:tc>
        <w:tc>
          <w:tcPr>
            <w:tcW w:w="120" w:type="pct"/>
          </w:tcPr>
          <w:p w14:paraId="2B33C086"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73" w:type="pct"/>
            <w:vMerge w:val="restart"/>
          </w:tcPr>
          <w:p w14:paraId="1EAF01BF" w14:textId="3E24F765"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30%</w:t>
            </w:r>
          </w:p>
        </w:tc>
        <w:tc>
          <w:tcPr>
            <w:tcW w:w="864" w:type="pct"/>
          </w:tcPr>
          <w:p w14:paraId="3AE2B02A"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FI: Free</w:t>
            </w:r>
          </w:p>
        </w:tc>
      </w:tr>
      <w:tr w:rsidR="00F64D6B" w:rsidRPr="00D82B7F" w14:paraId="0100A552" w14:textId="77777777" w:rsidTr="00F64D6B">
        <w:trPr>
          <w:trHeight w:val="20"/>
        </w:trPr>
        <w:tc>
          <w:tcPr>
            <w:tcW w:w="513" w:type="pct"/>
            <w:vMerge/>
          </w:tcPr>
          <w:p w14:paraId="2DA371F5"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2830" w:type="pct"/>
            <w:gridSpan w:val="2"/>
            <w:vMerge/>
          </w:tcPr>
          <w:p w14:paraId="725793BA"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20" w:type="pct"/>
          </w:tcPr>
          <w:p w14:paraId="3768B189"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73" w:type="pct"/>
            <w:vMerge/>
          </w:tcPr>
          <w:p w14:paraId="24CB2A9A" w14:textId="7B6D9E8E" w:rsidR="00F64D6B" w:rsidRPr="00F64D6B" w:rsidRDefault="00F64D6B" w:rsidP="00863D19">
            <w:pPr>
              <w:spacing w:after="0" w:line="240" w:lineRule="auto"/>
              <w:jc w:val="both"/>
              <w:rPr>
                <w:rFonts w:ascii="Times New Roman" w:hAnsi="Times New Roman" w:cs="Times New Roman"/>
                <w:sz w:val="18"/>
                <w:szCs w:val="18"/>
              </w:rPr>
            </w:pPr>
          </w:p>
        </w:tc>
        <w:tc>
          <w:tcPr>
            <w:tcW w:w="864" w:type="pct"/>
          </w:tcPr>
          <w:p w14:paraId="212E1C4E"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CAN: 19%</w:t>
            </w:r>
          </w:p>
        </w:tc>
      </w:tr>
      <w:tr w:rsidR="00F64D6B" w:rsidRPr="00D82B7F" w14:paraId="0DBB58E6" w14:textId="77777777" w:rsidTr="00F64D6B">
        <w:trPr>
          <w:trHeight w:val="20"/>
        </w:trPr>
        <w:tc>
          <w:tcPr>
            <w:tcW w:w="513" w:type="pct"/>
            <w:tcBorders>
              <w:bottom w:val="single" w:sz="6" w:space="0" w:color="auto"/>
            </w:tcBorders>
          </w:tcPr>
          <w:p w14:paraId="10D2EB1F"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62.05.9</w:t>
            </w:r>
          </w:p>
        </w:tc>
        <w:tc>
          <w:tcPr>
            <w:tcW w:w="2830" w:type="pct"/>
            <w:gridSpan w:val="2"/>
            <w:tcBorders>
              <w:bottom w:val="single" w:sz="6" w:space="0" w:color="auto"/>
            </w:tcBorders>
          </w:tcPr>
          <w:p w14:paraId="0692BDD0"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 Other</w:t>
            </w:r>
          </w:p>
        </w:tc>
        <w:tc>
          <w:tcPr>
            <w:tcW w:w="120" w:type="pct"/>
            <w:tcBorders>
              <w:bottom w:val="single" w:sz="6" w:space="0" w:color="auto"/>
            </w:tcBorders>
          </w:tcPr>
          <w:p w14:paraId="44CCB0E1"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73" w:type="pct"/>
            <w:tcBorders>
              <w:bottom w:val="single" w:sz="6" w:space="0" w:color="auto"/>
            </w:tcBorders>
          </w:tcPr>
          <w:p w14:paraId="4688805C" w14:textId="466FA9AA"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30%</w:t>
            </w:r>
          </w:p>
        </w:tc>
        <w:tc>
          <w:tcPr>
            <w:tcW w:w="864" w:type="pct"/>
            <w:tcBorders>
              <w:bottom w:val="single" w:sz="6" w:space="0" w:color="auto"/>
            </w:tcBorders>
          </w:tcPr>
          <w:p w14:paraId="7DB1168F"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FI: Free</w:t>
            </w:r>
          </w:p>
        </w:tc>
      </w:tr>
    </w:tbl>
    <w:p w14:paraId="674E2739" w14:textId="77777777" w:rsidR="002610A6" w:rsidRPr="00F64D6B" w:rsidRDefault="002610A6" w:rsidP="002610A6">
      <w:pPr>
        <w:spacing w:before="240" w:after="120" w:line="240" w:lineRule="auto"/>
        <w:jc w:val="center"/>
        <w:rPr>
          <w:rFonts w:ascii="Times New Roman" w:hAnsi="Times New Roman" w:cs="Times New Roman"/>
          <w:sz w:val="20"/>
          <w:szCs w:val="20"/>
        </w:rPr>
      </w:pPr>
      <w:r w:rsidRPr="00F64D6B">
        <w:rPr>
          <w:rFonts w:ascii="Times New Roman" w:hAnsi="Times New Roman" w:cs="Times New Roman"/>
          <w:b/>
          <w:sz w:val="20"/>
          <w:szCs w:val="20"/>
        </w:rPr>
        <w:t>CHAPTER 63</w:t>
      </w:r>
    </w:p>
    <w:p w14:paraId="3C43B456" w14:textId="77777777" w:rsidR="002610A6" w:rsidRPr="00F64D6B" w:rsidRDefault="002610A6" w:rsidP="002610A6">
      <w:pPr>
        <w:spacing w:after="0" w:line="240" w:lineRule="auto"/>
        <w:jc w:val="center"/>
        <w:rPr>
          <w:rFonts w:ascii="Times New Roman" w:hAnsi="Times New Roman" w:cs="Times New Roman"/>
          <w:sz w:val="20"/>
          <w:szCs w:val="20"/>
        </w:rPr>
      </w:pPr>
      <w:r w:rsidRPr="00F64D6B">
        <w:rPr>
          <w:rFonts w:ascii="Times New Roman" w:hAnsi="Times New Roman" w:cs="Times New Roman"/>
          <w:sz w:val="20"/>
          <w:szCs w:val="20"/>
        </w:rPr>
        <w:t>OLD CLOTHING AND OTHER TEXTILE ARTICLES; RAGS</w:t>
      </w:r>
    </w:p>
    <w:tbl>
      <w:tblPr>
        <w:tblW w:w="5000" w:type="pct"/>
        <w:tblCellMar>
          <w:left w:w="40" w:type="dxa"/>
          <w:right w:w="40" w:type="dxa"/>
        </w:tblCellMar>
        <w:tblLook w:val="0000" w:firstRow="0" w:lastRow="0" w:firstColumn="0" w:lastColumn="0" w:noHBand="0" w:noVBand="0"/>
      </w:tblPr>
      <w:tblGrid>
        <w:gridCol w:w="922"/>
        <w:gridCol w:w="950"/>
        <w:gridCol w:w="4122"/>
        <w:gridCol w:w="246"/>
        <w:gridCol w:w="1196"/>
        <w:gridCol w:w="1529"/>
      </w:tblGrid>
      <w:tr w:rsidR="00F64D6B" w:rsidRPr="00D82B7F" w14:paraId="279C1880" w14:textId="77777777" w:rsidTr="00F64D6B">
        <w:trPr>
          <w:trHeight w:val="291"/>
        </w:trPr>
        <w:tc>
          <w:tcPr>
            <w:tcW w:w="514" w:type="pct"/>
            <w:tcBorders>
              <w:top w:val="single" w:sz="6" w:space="0" w:color="auto"/>
              <w:bottom w:val="single" w:sz="6" w:space="0" w:color="auto"/>
            </w:tcBorders>
            <w:vAlign w:val="bottom"/>
          </w:tcPr>
          <w:p w14:paraId="0C6A2009"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Column 1</w:t>
            </w:r>
          </w:p>
        </w:tc>
        <w:tc>
          <w:tcPr>
            <w:tcW w:w="530" w:type="pct"/>
            <w:tcBorders>
              <w:top w:val="single" w:sz="6" w:space="0" w:color="auto"/>
              <w:bottom w:val="single" w:sz="6" w:space="0" w:color="auto"/>
            </w:tcBorders>
            <w:vAlign w:val="bottom"/>
          </w:tcPr>
          <w:p w14:paraId="5E5BB61C"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Column 2</w:t>
            </w:r>
          </w:p>
        </w:tc>
        <w:tc>
          <w:tcPr>
            <w:tcW w:w="2299" w:type="pct"/>
            <w:vMerge w:val="restart"/>
            <w:tcBorders>
              <w:top w:val="single" w:sz="6" w:space="0" w:color="auto"/>
            </w:tcBorders>
            <w:vAlign w:val="bottom"/>
          </w:tcPr>
          <w:p w14:paraId="7F663CE4"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37" w:type="pct"/>
            <w:tcBorders>
              <w:top w:val="single" w:sz="6" w:space="0" w:color="auto"/>
            </w:tcBorders>
          </w:tcPr>
          <w:p w14:paraId="58D4B886"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67" w:type="pct"/>
            <w:tcBorders>
              <w:top w:val="single" w:sz="6" w:space="0" w:color="auto"/>
              <w:bottom w:val="single" w:sz="6" w:space="0" w:color="auto"/>
            </w:tcBorders>
            <w:vAlign w:val="bottom"/>
          </w:tcPr>
          <w:p w14:paraId="103AE62D" w14:textId="13665B99"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Column 3</w:t>
            </w:r>
          </w:p>
        </w:tc>
        <w:tc>
          <w:tcPr>
            <w:tcW w:w="853" w:type="pct"/>
            <w:tcBorders>
              <w:top w:val="single" w:sz="6" w:space="0" w:color="auto"/>
              <w:bottom w:val="single" w:sz="6" w:space="0" w:color="auto"/>
            </w:tcBorders>
            <w:vAlign w:val="bottom"/>
          </w:tcPr>
          <w:p w14:paraId="3E9CFCD4"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Column 4</w:t>
            </w:r>
          </w:p>
        </w:tc>
      </w:tr>
      <w:tr w:rsidR="00F64D6B" w:rsidRPr="00D82B7F" w14:paraId="3C466B0E" w14:textId="77777777" w:rsidTr="00F64D6B">
        <w:trPr>
          <w:trHeight w:val="20"/>
        </w:trPr>
        <w:tc>
          <w:tcPr>
            <w:tcW w:w="514" w:type="pct"/>
            <w:tcBorders>
              <w:top w:val="single" w:sz="6" w:space="0" w:color="auto"/>
              <w:bottom w:val="single" w:sz="6" w:space="0" w:color="auto"/>
            </w:tcBorders>
            <w:vAlign w:val="bottom"/>
          </w:tcPr>
          <w:p w14:paraId="2A64A4EB"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Reference no.</w:t>
            </w:r>
          </w:p>
        </w:tc>
        <w:tc>
          <w:tcPr>
            <w:tcW w:w="530" w:type="pct"/>
            <w:tcBorders>
              <w:top w:val="single" w:sz="6" w:space="0" w:color="auto"/>
              <w:bottom w:val="single" w:sz="6" w:space="0" w:color="auto"/>
            </w:tcBorders>
            <w:vAlign w:val="bottom"/>
          </w:tcPr>
          <w:p w14:paraId="72178A9C"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Goods</w:t>
            </w:r>
          </w:p>
        </w:tc>
        <w:tc>
          <w:tcPr>
            <w:tcW w:w="2299" w:type="pct"/>
            <w:vMerge/>
            <w:tcBorders>
              <w:bottom w:val="single" w:sz="6" w:space="0" w:color="auto"/>
            </w:tcBorders>
            <w:vAlign w:val="bottom"/>
          </w:tcPr>
          <w:p w14:paraId="0C2D6834"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37" w:type="pct"/>
            <w:tcBorders>
              <w:bottom w:val="single" w:sz="6" w:space="0" w:color="auto"/>
            </w:tcBorders>
          </w:tcPr>
          <w:p w14:paraId="6E13994B"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67" w:type="pct"/>
            <w:tcBorders>
              <w:top w:val="single" w:sz="6" w:space="0" w:color="auto"/>
              <w:bottom w:val="single" w:sz="6" w:space="0" w:color="auto"/>
            </w:tcBorders>
            <w:vAlign w:val="bottom"/>
          </w:tcPr>
          <w:p w14:paraId="45034B29" w14:textId="73B7D281"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General</w:t>
            </w:r>
          </w:p>
          <w:p w14:paraId="2A674D8C"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rate</w:t>
            </w:r>
          </w:p>
        </w:tc>
        <w:tc>
          <w:tcPr>
            <w:tcW w:w="853" w:type="pct"/>
            <w:tcBorders>
              <w:top w:val="single" w:sz="6" w:space="0" w:color="auto"/>
              <w:bottom w:val="single" w:sz="6" w:space="0" w:color="auto"/>
            </w:tcBorders>
            <w:vAlign w:val="bottom"/>
          </w:tcPr>
          <w:p w14:paraId="5816ABAE"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Special</w:t>
            </w:r>
          </w:p>
          <w:p w14:paraId="78C51869"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rate</w:t>
            </w:r>
          </w:p>
        </w:tc>
      </w:tr>
      <w:tr w:rsidR="00F64D6B" w:rsidRPr="00D82B7F" w14:paraId="672A4A4C" w14:textId="77777777" w:rsidTr="00F64D6B">
        <w:trPr>
          <w:trHeight w:val="20"/>
        </w:trPr>
        <w:tc>
          <w:tcPr>
            <w:tcW w:w="514" w:type="pct"/>
            <w:tcBorders>
              <w:top w:val="single" w:sz="6" w:space="0" w:color="auto"/>
            </w:tcBorders>
          </w:tcPr>
          <w:p w14:paraId="7485DC1D"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63.01</w:t>
            </w:r>
          </w:p>
        </w:tc>
        <w:tc>
          <w:tcPr>
            <w:tcW w:w="2829" w:type="pct"/>
            <w:gridSpan w:val="2"/>
            <w:tcBorders>
              <w:top w:val="single" w:sz="6" w:space="0" w:color="auto"/>
            </w:tcBorders>
          </w:tcPr>
          <w:p w14:paraId="4E5A312E" w14:textId="77777777" w:rsidR="00F64D6B" w:rsidRPr="00F64D6B" w:rsidRDefault="00F64D6B" w:rsidP="00863D19">
            <w:pPr>
              <w:spacing w:after="0" w:line="240" w:lineRule="auto"/>
              <w:ind w:left="216" w:hanging="216"/>
              <w:jc w:val="both"/>
              <w:rPr>
                <w:rFonts w:ascii="Times New Roman" w:hAnsi="Times New Roman" w:cs="Times New Roman"/>
                <w:sz w:val="18"/>
                <w:szCs w:val="18"/>
              </w:rPr>
            </w:pPr>
            <w:r w:rsidRPr="00F64D6B">
              <w:rPr>
                <w:rFonts w:ascii="Times New Roman" w:hAnsi="Times New Roman" w:cs="Times New Roman"/>
                <w:sz w:val="18"/>
                <w:szCs w:val="18"/>
              </w:rPr>
              <w:t>* CLOTHING, CLOTHING ACCESSORIES, TRAVELLING RUGS AND BLANKETS, HOUSEHOLD LINEN AND FURNISHING ARTICLES (OTHER THAN GOODS FALLING WITHIN 58.01, 58.02 OR 58.03), OF TEXTILE MATERIALS, FOOTWEAR AND HEADGEAR OF ANY MATERIAL, SHOWING SIGNS OF APPRECIABLE WEAR AND IMPORTED IN BULK OR IN BALES, SACKS OR SIMILAR BULK PACKINGS</w:t>
            </w:r>
          </w:p>
        </w:tc>
        <w:tc>
          <w:tcPr>
            <w:tcW w:w="137" w:type="pct"/>
            <w:tcBorders>
              <w:top w:val="single" w:sz="6" w:space="0" w:color="auto"/>
            </w:tcBorders>
          </w:tcPr>
          <w:p w14:paraId="172D24B8"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67" w:type="pct"/>
            <w:tcBorders>
              <w:top w:val="single" w:sz="6" w:space="0" w:color="auto"/>
            </w:tcBorders>
          </w:tcPr>
          <w:p w14:paraId="751D9A3C" w14:textId="00ECCACF"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2%</w:t>
            </w:r>
          </w:p>
        </w:tc>
        <w:tc>
          <w:tcPr>
            <w:tcW w:w="853" w:type="pct"/>
            <w:tcBorders>
              <w:top w:val="single" w:sz="6" w:space="0" w:color="auto"/>
            </w:tcBorders>
          </w:tcPr>
          <w:p w14:paraId="0BB2D88D"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DC: Free</w:t>
            </w:r>
          </w:p>
        </w:tc>
      </w:tr>
      <w:tr w:rsidR="00F64D6B" w:rsidRPr="00D82B7F" w14:paraId="77BA1936" w14:textId="77777777" w:rsidTr="00F64D6B">
        <w:trPr>
          <w:trHeight w:val="20"/>
        </w:trPr>
        <w:tc>
          <w:tcPr>
            <w:tcW w:w="514" w:type="pct"/>
            <w:tcBorders>
              <w:bottom w:val="single" w:sz="6" w:space="0" w:color="auto"/>
            </w:tcBorders>
          </w:tcPr>
          <w:p w14:paraId="5C7144D6"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63.02</w:t>
            </w:r>
          </w:p>
        </w:tc>
        <w:tc>
          <w:tcPr>
            <w:tcW w:w="2829" w:type="pct"/>
            <w:gridSpan w:val="2"/>
            <w:tcBorders>
              <w:bottom w:val="single" w:sz="6" w:space="0" w:color="auto"/>
            </w:tcBorders>
          </w:tcPr>
          <w:p w14:paraId="006AAFEB" w14:textId="77777777" w:rsidR="00F64D6B" w:rsidRPr="00F64D6B" w:rsidRDefault="00F64D6B" w:rsidP="00863D19">
            <w:pPr>
              <w:spacing w:after="0" w:line="240" w:lineRule="auto"/>
              <w:ind w:left="216" w:hanging="216"/>
              <w:jc w:val="both"/>
              <w:rPr>
                <w:rFonts w:ascii="Times New Roman" w:hAnsi="Times New Roman" w:cs="Times New Roman"/>
                <w:sz w:val="18"/>
                <w:szCs w:val="18"/>
              </w:rPr>
            </w:pPr>
            <w:r w:rsidRPr="00F64D6B">
              <w:rPr>
                <w:rFonts w:ascii="Times New Roman" w:hAnsi="Times New Roman" w:cs="Times New Roman"/>
                <w:sz w:val="18"/>
                <w:szCs w:val="18"/>
              </w:rPr>
              <w:t>* USED OR NEW RAGS, SCRAP TWINE, CORDAGE, ROPE AND CABLES AND WORN OUT ARTICLES OF TWINE, CORDAGE, ROPE OR CABLES</w:t>
            </w:r>
          </w:p>
        </w:tc>
        <w:tc>
          <w:tcPr>
            <w:tcW w:w="137" w:type="pct"/>
            <w:tcBorders>
              <w:bottom w:val="single" w:sz="6" w:space="0" w:color="auto"/>
            </w:tcBorders>
          </w:tcPr>
          <w:p w14:paraId="55DEB08E"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67" w:type="pct"/>
            <w:tcBorders>
              <w:bottom w:val="single" w:sz="6" w:space="0" w:color="auto"/>
            </w:tcBorders>
          </w:tcPr>
          <w:p w14:paraId="17EB8C9C" w14:textId="39E65F31"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2%</w:t>
            </w:r>
          </w:p>
        </w:tc>
        <w:tc>
          <w:tcPr>
            <w:tcW w:w="853" w:type="pct"/>
            <w:tcBorders>
              <w:bottom w:val="single" w:sz="6" w:space="0" w:color="auto"/>
            </w:tcBorders>
          </w:tcPr>
          <w:p w14:paraId="427E0607"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DC: Free</w:t>
            </w:r>
          </w:p>
        </w:tc>
      </w:tr>
    </w:tbl>
    <w:p w14:paraId="39662CE5" w14:textId="77777777" w:rsidR="002610A6" w:rsidRPr="00F64D6B" w:rsidRDefault="002610A6" w:rsidP="002610A6">
      <w:pPr>
        <w:spacing w:before="240" w:after="120" w:line="240" w:lineRule="auto"/>
        <w:jc w:val="center"/>
        <w:rPr>
          <w:rFonts w:ascii="Times New Roman" w:hAnsi="Times New Roman" w:cs="Times New Roman"/>
          <w:sz w:val="20"/>
          <w:szCs w:val="20"/>
        </w:rPr>
      </w:pPr>
      <w:r w:rsidRPr="00F64D6B">
        <w:rPr>
          <w:rFonts w:ascii="Times New Roman" w:hAnsi="Times New Roman" w:cs="Times New Roman"/>
          <w:b/>
          <w:sz w:val="20"/>
          <w:szCs w:val="20"/>
        </w:rPr>
        <w:t>DIVISION 12</w:t>
      </w:r>
    </w:p>
    <w:p w14:paraId="1FD525D5" w14:textId="77777777" w:rsidR="002610A6" w:rsidRPr="00F64D6B" w:rsidRDefault="002610A6" w:rsidP="002610A6">
      <w:pPr>
        <w:spacing w:after="0" w:line="240" w:lineRule="auto"/>
        <w:jc w:val="center"/>
        <w:rPr>
          <w:rFonts w:ascii="Times New Roman" w:hAnsi="Times New Roman" w:cs="Times New Roman"/>
          <w:sz w:val="20"/>
          <w:szCs w:val="20"/>
        </w:rPr>
      </w:pPr>
      <w:r w:rsidRPr="00F64D6B">
        <w:rPr>
          <w:rFonts w:ascii="Times New Roman" w:hAnsi="Times New Roman" w:cs="Times New Roman"/>
          <w:sz w:val="20"/>
          <w:szCs w:val="20"/>
        </w:rPr>
        <w:t>FOOTWEAR, HEADGEAR, UMBRELLAS, SUNSHADES, WHIPS, RIDING-CROPS AND PARTS THEREFOR; PREPARED FEATHERS AND ARTICLES MADE THEREWITH-ARTIFICIAL FLOWERS; ARTICLES OF HUMAN HAIR</w:t>
      </w:r>
    </w:p>
    <w:p w14:paraId="4F1931A6"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14927BE8" w14:textId="77777777" w:rsidR="002610A6" w:rsidRPr="0068754B" w:rsidRDefault="002610A6" w:rsidP="002610A6">
      <w:pPr>
        <w:spacing w:after="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68754B">
        <w:rPr>
          <w:rFonts w:ascii="Times New Roman" w:hAnsi="Times New Roman" w:cs="Times New Roman"/>
        </w:rPr>
        <w:t>—continued</w:t>
      </w:r>
    </w:p>
    <w:p w14:paraId="52A83B83" w14:textId="77777777" w:rsidR="002610A6" w:rsidRPr="00F64D6B" w:rsidRDefault="002610A6" w:rsidP="002610A6">
      <w:pPr>
        <w:spacing w:before="120" w:after="60" w:line="240" w:lineRule="auto"/>
        <w:jc w:val="center"/>
        <w:rPr>
          <w:rFonts w:ascii="Times New Roman" w:hAnsi="Times New Roman" w:cs="Times New Roman"/>
          <w:sz w:val="20"/>
          <w:szCs w:val="20"/>
        </w:rPr>
      </w:pPr>
      <w:r w:rsidRPr="00F64D6B">
        <w:rPr>
          <w:rFonts w:ascii="Times New Roman" w:hAnsi="Times New Roman" w:cs="Times New Roman"/>
          <w:b/>
          <w:sz w:val="20"/>
          <w:szCs w:val="20"/>
        </w:rPr>
        <w:t>CHAPTER 64</w:t>
      </w:r>
    </w:p>
    <w:p w14:paraId="1AFFEE54" w14:textId="77777777" w:rsidR="002610A6" w:rsidRPr="00F64D6B" w:rsidRDefault="002610A6" w:rsidP="002610A6">
      <w:pPr>
        <w:spacing w:after="0" w:line="240" w:lineRule="auto"/>
        <w:jc w:val="center"/>
        <w:rPr>
          <w:rFonts w:ascii="Times New Roman" w:hAnsi="Times New Roman" w:cs="Times New Roman"/>
          <w:sz w:val="20"/>
          <w:szCs w:val="20"/>
        </w:rPr>
      </w:pPr>
      <w:r w:rsidRPr="00F64D6B">
        <w:rPr>
          <w:rFonts w:ascii="Times New Roman" w:hAnsi="Times New Roman" w:cs="Times New Roman"/>
          <w:sz w:val="20"/>
          <w:szCs w:val="20"/>
        </w:rPr>
        <w:t>FOOTWEAR, GAITERS AND THE LIKE; PARTS FOR SUCH ARTICLES</w:t>
      </w:r>
    </w:p>
    <w:p w14:paraId="6766C8E8" w14:textId="77777777" w:rsidR="002610A6" w:rsidRPr="00F64D6B" w:rsidRDefault="002610A6" w:rsidP="002610A6">
      <w:pPr>
        <w:spacing w:after="0" w:line="240" w:lineRule="auto"/>
        <w:jc w:val="center"/>
        <w:rPr>
          <w:rFonts w:ascii="Times New Roman" w:hAnsi="Times New Roman" w:cs="Times New Roman"/>
          <w:sz w:val="20"/>
          <w:szCs w:val="20"/>
        </w:rPr>
      </w:pPr>
      <w:r w:rsidRPr="00F64D6B">
        <w:rPr>
          <w:rFonts w:ascii="Times New Roman" w:hAnsi="Times New Roman" w:cs="Times New Roman"/>
          <w:sz w:val="20"/>
          <w:szCs w:val="20"/>
        </w:rPr>
        <w:t>CHAPTER NOTES</w:t>
      </w:r>
    </w:p>
    <w:p w14:paraId="6D36558E" w14:textId="77777777" w:rsidR="002610A6" w:rsidRPr="00F64D6B" w:rsidRDefault="002610A6" w:rsidP="002610A6">
      <w:pPr>
        <w:spacing w:after="0" w:line="240" w:lineRule="auto"/>
        <w:ind w:left="432" w:hanging="432"/>
        <w:jc w:val="both"/>
        <w:rPr>
          <w:rFonts w:ascii="Times New Roman" w:hAnsi="Times New Roman" w:cs="Times New Roman"/>
          <w:sz w:val="18"/>
          <w:szCs w:val="18"/>
        </w:rPr>
      </w:pPr>
      <w:r w:rsidRPr="00F64D6B">
        <w:rPr>
          <w:rFonts w:ascii="Times New Roman" w:hAnsi="Times New Roman" w:cs="Times New Roman"/>
          <w:sz w:val="18"/>
          <w:szCs w:val="18"/>
        </w:rPr>
        <w:t>1. The following goods do not fall within this Chapter:</w:t>
      </w:r>
    </w:p>
    <w:p w14:paraId="587D0A4B" w14:textId="77777777" w:rsidR="002610A6" w:rsidRPr="00F64D6B" w:rsidRDefault="002610A6" w:rsidP="002610A6">
      <w:pPr>
        <w:spacing w:after="0" w:line="240" w:lineRule="auto"/>
        <w:ind w:left="495" w:hanging="288"/>
        <w:jc w:val="both"/>
        <w:rPr>
          <w:rFonts w:ascii="Times New Roman" w:hAnsi="Times New Roman" w:cs="Times New Roman"/>
          <w:sz w:val="18"/>
          <w:szCs w:val="18"/>
        </w:rPr>
      </w:pPr>
      <w:r w:rsidRPr="00F64D6B">
        <w:rPr>
          <w:rFonts w:ascii="Times New Roman" w:hAnsi="Times New Roman" w:cs="Times New Roman"/>
          <w:sz w:val="18"/>
          <w:szCs w:val="18"/>
        </w:rPr>
        <w:t>(a) footwear, without applied soles, that—</w:t>
      </w:r>
    </w:p>
    <w:p w14:paraId="5000B3B1" w14:textId="77777777" w:rsidR="002610A6" w:rsidRPr="00F64D6B" w:rsidRDefault="002610A6" w:rsidP="002610A6">
      <w:pPr>
        <w:spacing w:after="0" w:line="240" w:lineRule="auto"/>
        <w:ind w:left="1296" w:hanging="288"/>
        <w:jc w:val="both"/>
        <w:rPr>
          <w:rFonts w:ascii="Times New Roman" w:hAnsi="Times New Roman" w:cs="Times New Roman"/>
          <w:sz w:val="18"/>
          <w:szCs w:val="18"/>
        </w:rPr>
      </w:pPr>
      <w:r w:rsidRPr="00F64D6B">
        <w:rPr>
          <w:rFonts w:ascii="Times New Roman" w:hAnsi="Times New Roman" w:cs="Times New Roman"/>
          <w:sz w:val="18"/>
          <w:szCs w:val="18"/>
        </w:rPr>
        <w:t>(i) are made of knitted or crocheted textile fabric and fall within 60.03; or</w:t>
      </w:r>
    </w:p>
    <w:p w14:paraId="45FA5BFA" w14:textId="77777777" w:rsidR="002610A6" w:rsidRPr="00F64D6B" w:rsidRDefault="002610A6" w:rsidP="002610A6">
      <w:pPr>
        <w:spacing w:after="0" w:line="240" w:lineRule="auto"/>
        <w:ind w:left="1296" w:hanging="288"/>
        <w:jc w:val="both"/>
        <w:rPr>
          <w:rFonts w:ascii="Times New Roman" w:hAnsi="Times New Roman" w:cs="Times New Roman"/>
          <w:sz w:val="18"/>
          <w:szCs w:val="18"/>
        </w:rPr>
      </w:pPr>
      <w:r w:rsidRPr="00F64D6B">
        <w:rPr>
          <w:rFonts w:ascii="Times New Roman" w:hAnsi="Times New Roman" w:cs="Times New Roman"/>
          <w:sz w:val="18"/>
          <w:szCs w:val="18"/>
        </w:rPr>
        <w:t>(ii) are made of other textile fabric (except felt or bonded fibre or similar bonded yarn fabric) and fall within 62.05;</w:t>
      </w:r>
    </w:p>
    <w:p w14:paraId="30A75505" w14:textId="77777777" w:rsidR="002610A6" w:rsidRPr="00F64D6B" w:rsidRDefault="002610A6" w:rsidP="002610A6">
      <w:pPr>
        <w:spacing w:after="0" w:line="240" w:lineRule="auto"/>
        <w:ind w:left="495" w:hanging="288"/>
        <w:jc w:val="both"/>
        <w:rPr>
          <w:rFonts w:ascii="Times New Roman" w:hAnsi="Times New Roman" w:cs="Times New Roman"/>
          <w:sz w:val="18"/>
          <w:szCs w:val="18"/>
        </w:rPr>
      </w:pPr>
      <w:r w:rsidRPr="00F64D6B">
        <w:rPr>
          <w:rFonts w:ascii="Times New Roman" w:hAnsi="Times New Roman" w:cs="Times New Roman"/>
          <w:sz w:val="18"/>
          <w:szCs w:val="18"/>
        </w:rPr>
        <w:t>(b) old footwear falling within 63.01;</w:t>
      </w:r>
    </w:p>
    <w:p w14:paraId="1E757A6F" w14:textId="77777777" w:rsidR="002610A6" w:rsidRPr="00F64D6B" w:rsidRDefault="002610A6" w:rsidP="002610A6">
      <w:pPr>
        <w:spacing w:after="0" w:line="240" w:lineRule="auto"/>
        <w:ind w:left="495" w:hanging="288"/>
        <w:jc w:val="both"/>
        <w:rPr>
          <w:rFonts w:ascii="Times New Roman" w:hAnsi="Times New Roman" w:cs="Times New Roman"/>
          <w:sz w:val="18"/>
          <w:szCs w:val="18"/>
        </w:rPr>
      </w:pPr>
      <w:r w:rsidRPr="00F64D6B">
        <w:rPr>
          <w:rFonts w:ascii="Times New Roman" w:hAnsi="Times New Roman" w:cs="Times New Roman"/>
          <w:sz w:val="18"/>
          <w:szCs w:val="18"/>
        </w:rPr>
        <w:t>(c) goods made of asbestos and falling within 68.13;</w:t>
      </w:r>
    </w:p>
    <w:p w14:paraId="1BE6B118" w14:textId="77777777" w:rsidR="002610A6" w:rsidRPr="00F64D6B" w:rsidRDefault="002610A6" w:rsidP="002610A6">
      <w:pPr>
        <w:spacing w:after="0" w:line="240" w:lineRule="auto"/>
        <w:ind w:left="495" w:hanging="288"/>
        <w:jc w:val="both"/>
        <w:rPr>
          <w:rFonts w:ascii="Times New Roman" w:hAnsi="Times New Roman" w:cs="Times New Roman"/>
          <w:sz w:val="18"/>
          <w:szCs w:val="18"/>
        </w:rPr>
      </w:pPr>
      <w:r w:rsidRPr="00F64D6B">
        <w:rPr>
          <w:rFonts w:ascii="Times New Roman" w:hAnsi="Times New Roman" w:cs="Times New Roman"/>
          <w:sz w:val="18"/>
          <w:szCs w:val="18"/>
        </w:rPr>
        <w:t xml:space="preserve">(d) </w:t>
      </w:r>
      <w:proofErr w:type="spellStart"/>
      <w:r w:rsidRPr="00F64D6B">
        <w:rPr>
          <w:rFonts w:ascii="Times New Roman" w:hAnsi="Times New Roman" w:cs="Times New Roman"/>
          <w:sz w:val="18"/>
          <w:szCs w:val="18"/>
        </w:rPr>
        <w:t>orthopaedic</w:t>
      </w:r>
      <w:proofErr w:type="spellEnd"/>
      <w:r w:rsidRPr="00F64D6B">
        <w:rPr>
          <w:rFonts w:ascii="Times New Roman" w:hAnsi="Times New Roman" w:cs="Times New Roman"/>
          <w:sz w:val="18"/>
          <w:szCs w:val="18"/>
        </w:rPr>
        <w:t xml:space="preserve"> footwear and other </w:t>
      </w:r>
      <w:proofErr w:type="spellStart"/>
      <w:r w:rsidRPr="00F64D6B">
        <w:rPr>
          <w:rFonts w:ascii="Times New Roman" w:hAnsi="Times New Roman" w:cs="Times New Roman"/>
          <w:sz w:val="18"/>
          <w:szCs w:val="18"/>
        </w:rPr>
        <w:t>orthopaedic</w:t>
      </w:r>
      <w:proofErr w:type="spellEnd"/>
      <w:r w:rsidRPr="00F64D6B">
        <w:rPr>
          <w:rFonts w:ascii="Times New Roman" w:hAnsi="Times New Roman" w:cs="Times New Roman"/>
          <w:sz w:val="18"/>
          <w:szCs w:val="18"/>
        </w:rPr>
        <w:t xml:space="preserve"> appliances, and parts therefor, falling within 90.19;</w:t>
      </w:r>
    </w:p>
    <w:p w14:paraId="7C24A51B" w14:textId="77777777" w:rsidR="002610A6" w:rsidRPr="00F64D6B" w:rsidRDefault="002610A6" w:rsidP="002610A6">
      <w:pPr>
        <w:spacing w:after="0" w:line="240" w:lineRule="auto"/>
        <w:ind w:left="495" w:hanging="288"/>
        <w:jc w:val="both"/>
        <w:rPr>
          <w:rFonts w:ascii="Times New Roman" w:hAnsi="Times New Roman" w:cs="Times New Roman"/>
          <w:sz w:val="18"/>
          <w:szCs w:val="18"/>
        </w:rPr>
      </w:pPr>
      <w:r w:rsidRPr="00F64D6B">
        <w:rPr>
          <w:rFonts w:ascii="Times New Roman" w:hAnsi="Times New Roman" w:cs="Times New Roman"/>
          <w:sz w:val="18"/>
          <w:szCs w:val="18"/>
        </w:rPr>
        <w:t>(e) toys and skating boots with skates attached falling within Chapter 97.</w:t>
      </w:r>
    </w:p>
    <w:p w14:paraId="24DEF046" w14:textId="77777777" w:rsidR="002610A6" w:rsidRPr="00F64D6B" w:rsidRDefault="002610A6" w:rsidP="002610A6">
      <w:pPr>
        <w:spacing w:after="0" w:line="240" w:lineRule="auto"/>
        <w:ind w:left="432" w:hanging="432"/>
        <w:jc w:val="both"/>
        <w:rPr>
          <w:rFonts w:ascii="Times New Roman" w:hAnsi="Times New Roman" w:cs="Times New Roman"/>
          <w:sz w:val="18"/>
          <w:szCs w:val="18"/>
        </w:rPr>
      </w:pPr>
      <w:r w:rsidRPr="00F64D6B">
        <w:rPr>
          <w:rFonts w:ascii="Times New Roman" w:hAnsi="Times New Roman" w:cs="Times New Roman"/>
          <w:sz w:val="18"/>
          <w:szCs w:val="18"/>
        </w:rPr>
        <w:t xml:space="preserve">2. In 64.05 and 64.06, </w:t>
      </w:r>
      <w:r w:rsidR="000F3C84" w:rsidRPr="00F64D6B">
        <w:rPr>
          <w:rFonts w:ascii="Times New Roman" w:hAnsi="Times New Roman" w:cs="Times New Roman"/>
          <w:sz w:val="18"/>
          <w:szCs w:val="18"/>
        </w:rPr>
        <w:t>“</w:t>
      </w:r>
      <w:r w:rsidRPr="00F64D6B">
        <w:rPr>
          <w:rFonts w:ascii="Times New Roman" w:hAnsi="Times New Roman" w:cs="Times New Roman"/>
          <w:sz w:val="18"/>
          <w:szCs w:val="18"/>
        </w:rPr>
        <w:t>parts</w:t>
      </w:r>
      <w:r w:rsidR="000F3C84" w:rsidRPr="00F64D6B">
        <w:rPr>
          <w:rFonts w:ascii="Times New Roman" w:hAnsi="Times New Roman" w:cs="Times New Roman"/>
          <w:sz w:val="18"/>
          <w:szCs w:val="18"/>
        </w:rPr>
        <w:t>”</w:t>
      </w:r>
      <w:r w:rsidRPr="00F64D6B">
        <w:rPr>
          <w:rFonts w:ascii="Times New Roman" w:hAnsi="Times New Roman" w:cs="Times New Roman"/>
          <w:sz w:val="18"/>
          <w:szCs w:val="18"/>
        </w:rPr>
        <w:t xml:space="preserve"> does not include—</w:t>
      </w:r>
    </w:p>
    <w:p w14:paraId="17B483D3" w14:textId="77777777" w:rsidR="002610A6" w:rsidRPr="00F64D6B" w:rsidRDefault="002610A6" w:rsidP="002610A6">
      <w:pPr>
        <w:spacing w:after="0" w:line="240" w:lineRule="auto"/>
        <w:ind w:left="495" w:hanging="288"/>
        <w:jc w:val="both"/>
        <w:rPr>
          <w:rFonts w:ascii="Times New Roman" w:hAnsi="Times New Roman" w:cs="Times New Roman"/>
          <w:sz w:val="18"/>
          <w:szCs w:val="18"/>
        </w:rPr>
      </w:pPr>
      <w:r w:rsidRPr="00F64D6B">
        <w:rPr>
          <w:rFonts w:ascii="Times New Roman" w:hAnsi="Times New Roman" w:cs="Times New Roman"/>
          <w:sz w:val="18"/>
          <w:szCs w:val="18"/>
        </w:rPr>
        <w:t>(a) pegs, boot protectors, eyelets, boot hooks, buckles, ornaments, braid, laces, pompons or other trimmings; or</w:t>
      </w:r>
    </w:p>
    <w:p w14:paraId="0331F9B1" w14:textId="77777777" w:rsidR="002610A6" w:rsidRPr="00F64D6B" w:rsidRDefault="002610A6" w:rsidP="002610A6">
      <w:pPr>
        <w:spacing w:after="0" w:line="240" w:lineRule="auto"/>
        <w:ind w:left="495" w:hanging="288"/>
        <w:jc w:val="both"/>
        <w:rPr>
          <w:rFonts w:ascii="Times New Roman" w:hAnsi="Times New Roman" w:cs="Times New Roman"/>
          <w:sz w:val="18"/>
          <w:szCs w:val="18"/>
        </w:rPr>
      </w:pPr>
      <w:r w:rsidRPr="00F64D6B">
        <w:rPr>
          <w:rFonts w:ascii="Times New Roman" w:hAnsi="Times New Roman" w:cs="Times New Roman"/>
          <w:sz w:val="18"/>
          <w:szCs w:val="18"/>
        </w:rPr>
        <w:t>(b) buttons or other goods falling within 98.01.</w:t>
      </w:r>
    </w:p>
    <w:p w14:paraId="2F44AC15" w14:textId="77777777" w:rsidR="002610A6" w:rsidRPr="00F64D6B" w:rsidRDefault="002610A6" w:rsidP="002610A6">
      <w:pPr>
        <w:spacing w:after="0" w:line="240" w:lineRule="auto"/>
        <w:ind w:left="288" w:hanging="288"/>
        <w:jc w:val="both"/>
        <w:rPr>
          <w:rFonts w:ascii="Times New Roman" w:hAnsi="Times New Roman" w:cs="Times New Roman"/>
          <w:sz w:val="18"/>
          <w:szCs w:val="18"/>
        </w:rPr>
      </w:pPr>
      <w:r w:rsidRPr="00F64D6B">
        <w:rPr>
          <w:rFonts w:ascii="Times New Roman" w:hAnsi="Times New Roman" w:cs="Times New Roman"/>
          <w:sz w:val="18"/>
          <w:szCs w:val="18"/>
        </w:rPr>
        <w:t xml:space="preserve">3. In 64.01, </w:t>
      </w:r>
      <w:r w:rsidR="000F3C84" w:rsidRPr="00F64D6B">
        <w:rPr>
          <w:rFonts w:ascii="Times New Roman" w:hAnsi="Times New Roman" w:cs="Times New Roman"/>
          <w:sz w:val="18"/>
          <w:szCs w:val="18"/>
        </w:rPr>
        <w:t>“</w:t>
      </w:r>
      <w:r w:rsidRPr="00F64D6B">
        <w:rPr>
          <w:rFonts w:ascii="Times New Roman" w:hAnsi="Times New Roman" w:cs="Times New Roman"/>
          <w:sz w:val="18"/>
          <w:szCs w:val="18"/>
        </w:rPr>
        <w:t>rubber or artificial plastic material</w:t>
      </w:r>
      <w:r w:rsidR="000F3C84" w:rsidRPr="00F64D6B">
        <w:rPr>
          <w:rFonts w:ascii="Times New Roman" w:hAnsi="Times New Roman" w:cs="Times New Roman"/>
          <w:sz w:val="18"/>
          <w:szCs w:val="18"/>
        </w:rPr>
        <w:t>”</w:t>
      </w:r>
      <w:r w:rsidRPr="00F64D6B">
        <w:rPr>
          <w:rFonts w:ascii="Times New Roman" w:hAnsi="Times New Roman" w:cs="Times New Roman"/>
          <w:sz w:val="18"/>
          <w:szCs w:val="18"/>
        </w:rPr>
        <w:t xml:space="preserve"> includes any textile fabric coated or covered externally with rubber or artificial plastic material or with both rubber and artificial plastic material.</w:t>
      </w:r>
    </w:p>
    <w:p w14:paraId="788A5E9F" w14:textId="77777777" w:rsidR="002610A6" w:rsidRPr="00F64D6B" w:rsidRDefault="002610A6" w:rsidP="002610A6">
      <w:pPr>
        <w:spacing w:after="0" w:line="240" w:lineRule="auto"/>
        <w:ind w:left="288" w:hanging="288"/>
        <w:jc w:val="both"/>
        <w:rPr>
          <w:rFonts w:ascii="Times New Roman" w:hAnsi="Times New Roman" w:cs="Times New Roman"/>
          <w:sz w:val="18"/>
          <w:szCs w:val="18"/>
        </w:rPr>
      </w:pPr>
      <w:r w:rsidRPr="00F64D6B">
        <w:rPr>
          <w:rFonts w:ascii="Times New Roman" w:hAnsi="Times New Roman" w:cs="Times New Roman"/>
          <w:sz w:val="18"/>
          <w:szCs w:val="18"/>
        </w:rPr>
        <w:t xml:space="preserve">4. In this Chapter, </w:t>
      </w:r>
      <w:r w:rsidR="000F3C84" w:rsidRPr="00F64D6B">
        <w:rPr>
          <w:rFonts w:ascii="Times New Roman" w:hAnsi="Times New Roman" w:cs="Times New Roman"/>
          <w:sz w:val="18"/>
          <w:szCs w:val="18"/>
        </w:rPr>
        <w:t>“</w:t>
      </w:r>
      <w:r w:rsidRPr="00F64D6B">
        <w:rPr>
          <w:rFonts w:ascii="Times New Roman" w:hAnsi="Times New Roman" w:cs="Times New Roman"/>
          <w:sz w:val="18"/>
          <w:szCs w:val="18"/>
        </w:rPr>
        <w:t>wading boots</w:t>
      </w:r>
      <w:r w:rsidR="000F3C84" w:rsidRPr="00F64D6B">
        <w:rPr>
          <w:rFonts w:ascii="Times New Roman" w:hAnsi="Times New Roman" w:cs="Times New Roman"/>
          <w:sz w:val="18"/>
          <w:szCs w:val="18"/>
        </w:rPr>
        <w:t>”</w:t>
      </w:r>
      <w:r w:rsidRPr="00F64D6B">
        <w:rPr>
          <w:rFonts w:ascii="Times New Roman" w:hAnsi="Times New Roman" w:cs="Times New Roman"/>
          <w:sz w:val="18"/>
          <w:szCs w:val="18"/>
        </w:rPr>
        <w:t xml:space="preserve"> means boots of rubber, synthetic rubber or artificial plastic material, of the pull on type, incorporating a sole and heel, and having a length extending above the knee.</w:t>
      </w:r>
    </w:p>
    <w:tbl>
      <w:tblPr>
        <w:tblW w:w="5000" w:type="pct"/>
        <w:tblCellMar>
          <w:left w:w="40" w:type="dxa"/>
          <w:right w:w="40" w:type="dxa"/>
        </w:tblCellMar>
        <w:tblLook w:val="0000" w:firstRow="0" w:lastRow="0" w:firstColumn="0" w:lastColumn="0" w:noHBand="0" w:noVBand="0"/>
      </w:tblPr>
      <w:tblGrid>
        <w:gridCol w:w="905"/>
        <w:gridCol w:w="968"/>
        <w:gridCol w:w="4120"/>
        <w:gridCol w:w="237"/>
        <w:gridCol w:w="1182"/>
        <w:gridCol w:w="1553"/>
      </w:tblGrid>
      <w:tr w:rsidR="00F64D6B" w:rsidRPr="00F64D6B" w14:paraId="76BC27FA" w14:textId="77777777" w:rsidTr="00F64D6B">
        <w:trPr>
          <w:trHeight w:val="291"/>
        </w:trPr>
        <w:tc>
          <w:tcPr>
            <w:tcW w:w="505" w:type="pct"/>
            <w:tcBorders>
              <w:top w:val="single" w:sz="6" w:space="0" w:color="auto"/>
              <w:bottom w:val="single" w:sz="6" w:space="0" w:color="auto"/>
            </w:tcBorders>
            <w:vAlign w:val="bottom"/>
          </w:tcPr>
          <w:p w14:paraId="6F5CE50E"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Column 1</w:t>
            </w:r>
          </w:p>
        </w:tc>
        <w:tc>
          <w:tcPr>
            <w:tcW w:w="540" w:type="pct"/>
            <w:tcBorders>
              <w:top w:val="single" w:sz="6" w:space="0" w:color="auto"/>
              <w:bottom w:val="single" w:sz="6" w:space="0" w:color="auto"/>
            </w:tcBorders>
            <w:vAlign w:val="bottom"/>
          </w:tcPr>
          <w:p w14:paraId="59CC4E7C"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Column 2</w:t>
            </w:r>
          </w:p>
        </w:tc>
        <w:tc>
          <w:tcPr>
            <w:tcW w:w="2298" w:type="pct"/>
            <w:vMerge w:val="restart"/>
            <w:tcBorders>
              <w:top w:val="single" w:sz="6" w:space="0" w:color="auto"/>
            </w:tcBorders>
            <w:vAlign w:val="bottom"/>
          </w:tcPr>
          <w:p w14:paraId="0DEBC364"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32" w:type="pct"/>
            <w:tcBorders>
              <w:top w:val="single" w:sz="6" w:space="0" w:color="auto"/>
            </w:tcBorders>
          </w:tcPr>
          <w:p w14:paraId="74A8627B"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59" w:type="pct"/>
            <w:tcBorders>
              <w:top w:val="single" w:sz="6" w:space="0" w:color="auto"/>
              <w:bottom w:val="single" w:sz="6" w:space="0" w:color="auto"/>
            </w:tcBorders>
            <w:vAlign w:val="bottom"/>
          </w:tcPr>
          <w:p w14:paraId="28B38CBA" w14:textId="21B9EC3B"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Column 3</w:t>
            </w:r>
          </w:p>
        </w:tc>
        <w:tc>
          <w:tcPr>
            <w:tcW w:w="866" w:type="pct"/>
            <w:tcBorders>
              <w:top w:val="single" w:sz="6" w:space="0" w:color="auto"/>
              <w:bottom w:val="single" w:sz="6" w:space="0" w:color="auto"/>
            </w:tcBorders>
            <w:vAlign w:val="bottom"/>
          </w:tcPr>
          <w:p w14:paraId="0B2A744B"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Column 4</w:t>
            </w:r>
          </w:p>
        </w:tc>
      </w:tr>
      <w:tr w:rsidR="00F64D6B" w:rsidRPr="00F64D6B" w14:paraId="577856F8" w14:textId="77777777" w:rsidTr="00F64D6B">
        <w:trPr>
          <w:trHeight w:val="20"/>
        </w:trPr>
        <w:tc>
          <w:tcPr>
            <w:tcW w:w="505" w:type="pct"/>
            <w:tcBorders>
              <w:top w:val="single" w:sz="6" w:space="0" w:color="auto"/>
              <w:bottom w:val="single" w:sz="6" w:space="0" w:color="auto"/>
            </w:tcBorders>
            <w:vAlign w:val="bottom"/>
          </w:tcPr>
          <w:p w14:paraId="2B568DA5"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Reference no.</w:t>
            </w:r>
          </w:p>
        </w:tc>
        <w:tc>
          <w:tcPr>
            <w:tcW w:w="540" w:type="pct"/>
            <w:tcBorders>
              <w:top w:val="single" w:sz="6" w:space="0" w:color="auto"/>
              <w:bottom w:val="single" w:sz="6" w:space="0" w:color="auto"/>
            </w:tcBorders>
            <w:vAlign w:val="bottom"/>
          </w:tcPr>
          <w:p w14:paraId="3284B51B"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Goods</w:t>
            </w:r>
          </w:p>
        </w:tc>
        <w:tc>
          <w:tcPr>
            <w:tcW w:w="2298" w:type="pct"/>
            <w:vMerge/>
            <w:tcBorders>
              <w:bottom w:val="single" w:sz="6" w:space="0" w:color="auto"/>
            </w:tcBorders>
            <w:vAlign w:val="bottom"/>
          </w:tcPr>
          <w:p w14:paraId="28248F32"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32" w:type="pct"/>
            <w:tcBorders>
              <w:bottom w:val="single" w:sz="6" w:space="0" w:color="auto"/>
            </w:tcBorders>
          </w:tcPr>
          <w:p w14:paraId="245D7695"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59" w:type="pct"/>
            <w:tcBorders>
              <w:top w:val="single" w:sz="6" w:space="0" w:color="auto"/>
              <w:bottom w:val="single" w:sz="6" w:space="0" w:color="auto"/>
            </w:tcBorders>
            <w:vAlign w:val="bottom"/>
          </w:tcPr>
          <w:p w14:paraId="1D964875" w14:textId="7AD6FAB9"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General</w:t>
            </w:r>
          </w:p>
          <w:p w14:paraId="29667B6F"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rate</w:t>
            </w:r>
          </w:p>
        </w:tc>
        <w:tc>
          <w:tcPr>
            <w:tcW w:w="866" w:type="pct"/>
            <w:tcBorders>
              <w:top w:val="single" w:sz="6" w:space="0" w:color="auto"/>
              <w:bottom w:val="single" w:sz="6" w:space="0" w:color="auto"/>
            </w:tcBorders>
            <w:vAlign w:val="bottom"/>
          </w:tcPr>
          <w:p w14:paraId="5B9A1D60"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Special</w:t>
            </w:r>
          </w:p>
          <w:p w14:paraId="4265D3BA"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rate</w:t>
            </w:r>
          </w:p>
        </w:tc>
      </w:tr>
      <w:tr w:rsidR="00F64D6B" w:rsidRPr="00F64D6B" w14:paraId="4CA36400" w14:textId="77777777" w:rsidTr="00F64D6B">
        <w:trPr>
          <w:trHeight w:val="20"/>
        </w:trPr>
        <w:tc>
          <w:tcPr>
            <w:tcW w:w="505" w:type="pct"/>
            <w:tcBorders>
              <w:top w:val="single" w:sz="6" w:space="0" w:color="auto"/>
            </w:tcBorders>
          </w:tcPr>
          <w:p w14:paraId="3EAD3E1D"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64.01</w:t>
            </w:r>
          </w:p>
        </w:tc>
        <w:tc>
          <w:tcPr>
            <w:tcW w:w="2838" w:type="pct"/>
            <w:gridSpan w:val="2"/>
            <w:tcBorders>
              <w:top w:val="single" w:sz="6" w:space="0" w:color="auto"/>
            </w:tcBorders>
          </w:tcPr>
          <w:p w14:paraId="1734A618" w14:textId="77777777" w:rsidR="00F64D6B" w:rsidRPr="00F64D6B" w:rsidRDefault="00F64D6B" w:rsidP="00863D19">
            <w:pPr>
              <w:spacing w:after="0" w:line="240" w:lineRule="auto"/>
              <w:ind w:left="288" w:hanging="288"/>
              <w:jc w:val="both"/>
              <w:rPr>
                <w:rFonts w:ascii="Times New Roman" w:hAnsi="Times New Roman" w:cs="Times New Roman"/>
                <w:sz w:val="18"/>
                <w:szCs w:val="18"/>
              </w:rPr>
            </w:pPr>
            <w:r w:rsidRPr="00F64D6B">
              <w:rPr>
                <w:rFonts w:ascii="Times New Roman" w:hAnsi="Times New Roman" w:cs="Times New Roman"/>
                <w:sz w:val="18"/>
                <w:szCs w:val="18"/>
              </w:rPr>
              <w:t>* FOOTWEAR WITH OUTER SOLES AND UPPERS OF RUBBER OR ARTIFICIAL PLASTIC MATERIAL:</w:t>
            </w:r>
          </w:p>
        </w:tc>
        <w:tc>
          <w:tcPr>
            <w:tcW w:w="132" w:type="pct"/>
            <w:tcBorders>
              <w:top w:val="single" w:sz="6" w:space="0" w:color="auto"/>
            </w:tcBorders>
          </w:tcPr>
          <w:p w14:paraId="43166995"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59" w:type="pct"/>
            <w:tcBorders>
              <w:top w:val="single" w:sz="6" w:space="0" w:color="auto"/>
            </w:tcBorders>
          </w:tcPr>
          <w:p w14:paraId="59D4AC1A" w14:textId="309AF0D8" w:rsidR="00F64D6B" w:rsidRPr="00F64D6B" w:rsidRDefault="00F64D6B" w:rsidP="00863D19">
            <w:pPr>
              <w:spacing w:after="0" w:line="240" w:lineRule="auto"/>
              <w:jc w:val="both"/>
              <w:rPr>
                <w:rFonts w:ascii="Times New Roman" w:hAnsi="Times New Roman" w:cs="Times New Roman"/>
                <w:sz w:val="18"/>
                <w:szCs w:val="18"/>
              </w:rPr>
            </w:pPr>
          </w:p>
        </w:tc>
        <w:tc>
          <w:tcPr>
            <w:tcW w:w="866" w:type="pct"/>
            <w:tcBorders>
              <w:top w:val="single" w:sz="6" w:space="0" w:color="auto"/>
            </w:tcBorders>
          </w:tcPr>
          <w:p w14:paraId="4EDB42ED" w14:textId="77777777" w:rsidR="00F64D6B" w:rsidRPr="00F64D6B" w:rsidRDefault="00F64D6B" w:rsidP="00863D19">
            <w:pPr>
              <w:spacing w:after="0" w:line="240" w:lineRule="auto"/>
              <w:jc w:val="both"/>
              <w:rPr>
                <w:rFonts w:ascii="Times New Roman" w:hAnsi="Times New Roman" w:cs="Times New Roman"/>
                <w:sz w:val="18"/>
                <w:szCs w:val="18"/>
              </w:rPr>
            </w:pPr>
          </w:p>
        </w:tc>
      </w:tr>
      <w:tr w:rsidR="00F64D6B" w:rsidRPr="00F64D6B" w14:paraId="285534B8" w14:textId="77777777" w:rsidTr="00F64D6B">
        <w:trPr>
          <w:trHeight w:val="20"/>
        </w:trPr>
        <w:tc>
          <w:tcPr>
            <w:tcW w:w="505" w:type="pct"/>
          </w:tcPr>
          <w:p w14:paraId="33402F0A"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64.01.1</w:t>
            </w:r>
          </w:p>
        </w:tc>
        <w:tc>
          <w:tcPr>
            <w:tcW w:w="2838" w:type="pct"/>
            <w:gridSpan w:val="2"/>
          </w:tcPr>
          <w:p w14:paraId="405960B5"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 Goods, as follows:</w:t>
            </w:r>
          </w:p>
          <w:p w14:paraId="3FDFE3EF" w14:textId="77777777" w:rsidR="00F64D6B" w:rsidRPr="00F64D6B" w:rsidRDefault="00F64D6B" w:rsidP="00863D19">
            <w:pPr>
              <w:spacing w:after="0" w:line="240" w:lineRule="auto"/>
              <w:ind w:left="428" w:hanging="288"/>
              <w:jc w:val="both"/>
              <w:rPr>
                <w:rFonts w:ascii="Times New Roman" w:hAnsi="Times New Roman" w:cs="Times New Roman"/>
                <w:sz w:val="18"/>
                <w:szCs w:val="18"/>
              </w:rPr>
            </w:pPr>
            <w:r w:rsidRPr="00F64D6B">
              <w:rPr>
                <w:rFonts w:ascii="Times New Roman" w:hAnsi="Times New Roman" w:cs="Times New Roman"/>
                <w:sz w:val="18"/>
                <w:szCs w:val="18"/>
              </w:rPr>
              <w:t>(a) footwear of a kind used solely or principally in conjunction with diving dress or wetsuits;</w:t>
            </w:r>
          </w:p>
          <w:p w14:paraId="0B381C0C" w14:textId="77777777" w:rsidR="00F64D6B" w:rsidRPr="00F64D6B" w:rsidRDefault="00F64D6B" w:rsidP="00863D19">
            <w:pPr>
              <w:spacing w:after="0" w:line="240" w:lineRule="auto"/>
              <w:ind w:left="428" w:hanging="288"/>
              <w:jc w:val="both"/>
              <w:rPr>
                <w:rFonts w:ascii="Times New Roman" w:hAnsi="Times New Roman" w:cs="Times New Roman"/>
                <w:sz w:val="18"/>
                <w:szCs w:val="18"/>
              </w:rPr>
            </w:pPr>
            <w:r w:rsidRPr="00F64D6B">
              <w:rPr>
                <w:rFonts w:ascii="Times New Roman" w:hAnsi="Times New Roman" w:cs="Times New Roman"/>
                <w:sz w:val="18"/>
                <w:szCs w:val="18"/>
              </w:rPr>
              <w:t>(b) ski boots</w:t>
            </w:r>
          </w:p>
        </w:tc>
        <w:tc>
          <w:tcPr>
            <w:tcW w:w="132" w:type="pct"/>
          </w:tcPr>
          <w:p w14:paraId="3E0CCE0B"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59" w:type="pct"/>
          </w:tcPr>
          <w:p w14:paraId="0298B222" w14:textId="4DDD4E2C"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2%</w:t>
            </w:r>
          </w:p>
        </w:tc>
        <w:tc>
          <w:tcPr>
            <w:tcW w:w="866" w:type="pct"/>
          </w:tcPr>
          <w:p w14:paraId="36F6778D"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DC: Free</w:t>
            </w:r>
          </w:p>
        </w:tc>
      </w:tr>
      <w:tr w:rsidR="00F64D6B" w:rsidRPr="00F64D6B" w14:paraId="728453C8" w14:textId="77777777" w:rsidTr="00F64D6B">
        <w:trPr>
          <w:trHeight w:val="20"/>
        </w:trPr>
        <w:tc>
          <w:tcPr>
            <w:tcW w:w="505" w:type="pct"/>
            <w:vMerge w:val="restart"/>
          </w:tcPr>
          <w:p w14:paraId="67D42ED0"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64.01.2</w:t>
            </w:r>
          </w:p>
        </w:tc>
        <w:tc>
          <w:tcPr>
            <w:tcW w:w="2838" w:type="pct"/>
            <w:gridSpan w:val="2"/>
            <w:vMerge w:val="restart"/>
          </w:tcPr>
          <w:p w14:paraId="5214D5B3"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 Wading boots</w:t>
            </w:r>
          </w:p>
        </w:tc>
        <w:tc>
          <w:tcPr>
            <w:tcW w:w="132" w:type="pct"/>
          </w:tcPr>
          <w:p w14:paraId="73A58D77"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59" w:type="pct"/>
            <w:vMerge w:val="restart"/>
          </w:tcPr>
          <w:p w14:paraId="045722B3" w14:textId="0C495098"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40%</w:t>
            </w:r>
          </w:p>
        </w:tc>
        <w:tc>
          <w:tcPr>
            <w:tcW w:w="866" w:type="pct"/>
          </w:tcPr>
          <w:p w14:paraId="1DDAEB5F"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FI: Free</w:t>
            </w:r>
          </w:p>
        </w:tc>
      </w:tr>
      <w:tr w:rsidR="00F64D6B" w:rsidRPr="00F64D6B" w14:paraId="18FA3BA6" w14:textId="77777777" w:rsidTr="00F64D6B">
        <w:trPr>
          <w:trHeight w:val="20"/>
        </w:trPr>
        <w:tc>
          <w:tcPr>
            <w:tcW w:w="505" w:type="pct"/>
            <w:vMerge/>
          </w:tcPr>
          <w:p w14:paraId="598F094E"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2838" w:type="pct"/>
            <w:gridSpan w:val="2"/>
            <w:vMerge/>
          </w:tcPr>
          <w:p w14:paraId="5F64D3AB"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32" w:type="pct"/>
          </w:tcPr>
          <w:p w14:paraId="3F2F2AA9"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59" w:type="pct"/>
            <w:vMerge/>
          </w:tcPr>
          <w:p w14:paraId="3A193B43" w14:textId="3130FB8D" w:rsidR="00F64D6B" w:rsidRPr="00F64D6B" w:rsidRDefault="00F64D6B" w:rsidP="00863D19">
            <w:pPr>
              <w:spacing w:after="0" w:line="240" w:lineRule="auto"/>
              <w:jc w:val="both"/>
              <w:rPr>
                <w:rFonts w:ascii="Times New Roman" w:hAnsi="Times New Roman" w:cs="Times New Roman"/>
                <w:sz w:val="18"/>
                <w:szCs w:val="18"/>
              </w:rPr>
            </w:pPr>
          </w:p>
        </w:tc>
        <w:tc>
          <w:tcPr>
            <w:tcW w:w="866" w:type="pct"/>
          </w:tcPr>
          <w:p w14:paraId="750341A5"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DC (except RKOR and TAIW); 30%</w:t>
            </w:r>
          </w:p>
        </w:tc>
      </w:tr>
      <w:tr w:rsidR="00F64D6B" w:rsidRPr="00F64D6B" w14:paraId="2AACC378" w14:textId="77777777" w:rsidTr="00F64D6B">
        <w:trPr>
          <w:trHeight w:val="20"/>
        </w:trPr>
        <w:tc>
          <w:tcPr>
            <w:tcW w:w="505" w:type="pct"/>
          </w:tcPr>
          <w:p w14:paraId="52CF0793"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64.01.3</w:t>
            </w:r>
          </w:p>
        </w:tc>
        <w:tc>
          <w:tcPr>
            <w:tcW w:w="2838" w:type="pct"/>
            <w:gridSpan w:val="2"/>
          </w:tcPr>
          <w:p w14:paraId="6B627C0D"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 xml:space="preserve">- </w:t>
            </w:r>
            <w:proofErr w:type="spellStart"/>
            <w:r w:rsidRPr="00F64D6B">
              <w:rPr>
                <w:rFonts w:ascii="Times New Roman" w:hAnsi="Times New Roman" w:cs="Times New Roman"/>
                <w:sz w:val="18"/>
                <w:szCs w:val="18"/>
              </w:rPr>
              <w:t>Goloshes</w:t>
            </w:r>
            <w:proofErr w:type="spellEnd"/>
          </w:p>
        </w:tc>
        <w:tc>
          <w:tcPr>
            <w:tcW w:w="132" w:type="pct"/>
          </w:tcPr>
          <w:p w14:paraId="680DB28F"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59" w:type="pct"/>
          </w:tcPr>
          <w:p w14:paraId="3C3DDCE8" w14:textId="0F847874"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40%</w:t>
            </w:r>
          </w:p>
        </w:tc>
        <w:tc>
          <w:tcPr>
            <w:tcW w:w="866" w:type="pct"/>
          </w:tcPr>
          <w:p w14:paraId="2C50968F"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FI: Free DC: 30%</w:t>
            </w:r>
          </w:p>
        </w:tc>
      </w:tr>
      <w:tr w:rsidR="00F64D6B" w:rsidRPr="00F64D6B" w14:paraId="35794EEA" w14:textId="77777777" w:rsidTr="00F64D6B">
        <w:trPr>
          <w:trHeight w:val="20"/>
        </w:trPr>
        <w:tc>
          <w:tcPr>
            <w:tcW w:w="505" w:type="pct"/>
          </w:tcPr>
          <w:p w14:paraId="40D38C10"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64.01.9</w:t>
            </w:r>
          </w:p>
        </w:tc>
        <w:tc>
          <w:tcPr>
            <w:tcW w:w="2838" w:type="pct"/>
            <w:gridSpan w:val="2"/>
          </w:tcPr>
          <w:p w14:paraId="0EB127DE"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 Other:</w:t>
            </w:r>
          </w:p>
        </w:tc>
        <w:tc>
          <w:tcPr>
            <w:tcW w:w="132" w:type="pct"/>
          </w:tcPr>
          <w:p w14:paraId="2EC8D0B7"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59" w:type="pct"/>
          </w:tcPr>
          <w:p w14:paraId="3D533243" w14:textId="70880F88" w:rsidR="00F64D6B" w:rsidRPr="00F64D6B" w:rsidRDefault="00F64D6B" w:rsidP="00863D19">
            <w:pPr>
              <w:spacing w:after="0" w:line="240" w:lineRule="auto"/>
              <w:jc w:val="both"/>
              <w:rPr>
                <w:rFonts w:ascii="Times New Roman" w:hAnsi="Times New Roman" w:cs="Times New Roman"/>
                <w:sz w:val="18"/>
                <w:szCs w:val="18"/>
              </w:rPr>
            </w:pPr>
          </w:p>
        </w:tc>
        <w:tc>
          <w:tcPr>
            <w:tcW w:w="866" w:type="pct"/>
          </w:tcPr>
          <w:p w14:paraId="3BBBFA2C" w14:textId="77777777" w:rsidR="00F64D6B" w:rsidRPr="00F64D6B" w:rsidRDefault="00F64D6B" w:rsidP="00863D19">
            <w:pPr>
              <w:spacing w:after="0" w:line="240" w:lineRule="auto"/>
              <w:jc w:val="both"/>
              <w:rPr>
                <w:rFonts w:ascii="Times New Roman" w:hAnsi="Times New Roman" w:cs="Times New Roman"/>
                <w:sz w:val="18"/>
                <w:szCs w:val="18"/>
              </w:rPr>
            </w:pPr>
          </w:p>
        </w:tc>
      </w:tr>
      <w:tr w:rsidR="00F64D6B" w:rsidRPr="00F64D6B" w14:paraId="73F7617F" w14:textId="77777777" w:rsidTr="00F64D6B">
        <w:trPr>
          <w:trHeight w:val="20"/>
        </w:trPr>
        <w:tc>
          <w:tcPr>
            <w:tcW w:w="505" w:type="pct"/>
            <w:vMerge w:val="restart"/>
          </w:tcPr>
          <w:p w14:paraId="09D53430"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64.01.91</w:t>
            </w:r>
          </w:p>
        </w:tc>
        <w:tc>
          <w:tcPr>
            <w:tcW w:w="2838" w:type="pct"/>
            <w:gridSpan w:val="2"/>
            <w:vMerge w:val="restart"/>
          </w:tcPr>
          <w:p w14:paraId="533FCC5C"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 - Having a value of less than $1 /pair</w:t>
            </w:r>
          </w:p>
        </w:tc>
        <w:tc>
          <w:tcPr>
            <w:tcW w:w="132" w:type="pct"/>
          </w:tcPr>
          <w:p w14:paraId="1C9404EB"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59" w:type="pct"/>
            <w:vMerge w:val="restart"/>
          </w:tcPr>
          <w:p w14:paraId="518FC4BB" w14:textId="68FBBD24"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40%</w:t>
            </w:r>
          </w:p>
        </w:tc>
        <w:tc>
          <w:tcPr>
            <w:tcW w:w="866" w:type="pct"/>
          </w:tcPr>
          <w:p w14:paraId="137B1593"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PNG: 10%</w:t>
            </w:r>
          </w:p>
        </w:tc>
      </w:tr>
      <w:tr w:rsidR="00F64D6B" w:rsidRPr="00F64D6B" w14:paraId="1C4B9462" w14:textId="77777777" w:rsidTr="00F64D6B">
        <w:trPr>
          <w:trHeight w:val="20"/>
        </w:trPr>
        <w:tc>
          <w:tcPr>
            <w:tcW w:w="505" w:type="pct"/>
            <w:vMerge/>
          </w:tcPr>
          <w:p w14:paraId="74642EB5"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2838" w:type="pct"/>
            <w:gridSpan w:val="2"/>
            <w:vMerge/>
          </w:tcPr>
          <w:p w14:paraId="4260D369"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32" w:type="pct"/>
          </w:tcPr>
          <w:p w14:paraId="4BF53712"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59" w:type="pct"/>
            <w:vMerge/>
          </w:tcPr>
          <w:p w14:paraId="179B2E27" w14:textId="758D61FE" w:rsidR="00F64D6B" w:rsidRPr="00F64D6B" w:rsidRDefault="00F64D6B" w:rsidP="00863D19">
            <w:pPr>
              <w:spacing w:after="0" w:line="240" w:lineRule="auto"/>
              <w:jc w:val="both"/>
              <w:rPr>
                <w:rFonts w:ascii="Times New Roman" w:hAnsi="Times New Roman" w:cs="Times New Roman"/>
                <w:sz w:val="18"/>
                <w:szCs w:val="18"/>
              </w:rPr>
            </w:pPr>
          </w:p>
        </w:tc>
        <w:tc>
          <w:tcPr>
            <w:tcW w:w="866" w:type="pct"/>
          </w:tcPr>
          <w:p w14:paraId="37463AD3"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FI: 10%</w:t>
            </w:r>
          </w:p>
        </w:tc>
      </w:tr>
      <w:tr w:rsidR="00F64D6B" w:rsidRPr="00F64D6B" w14:paraId="7D5E334D" w14:textId="77777777" w:rsidTr="00F64D6B">
        <w:trPr>
          <w:trHeight w:val="20"/>
        </w:trPr>
        <w:tc>
          <w:tcPr>
            <w:tcW w:w="505" w:type="pct"/>
            <w:vMerge/>
          </w:tcPr>
          <w:p w14:paraId="1A884460"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2838" w:type="pct"/>
            <w:gridSpan w:val="2"/>
            <w:vMerge/>
          </w:tcPr>
          <w:p w14:paraId="78B3E95E"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32" w:type="pct"/>
          </w:tcPr>
          <w:p w14:paraId="7769C65A"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59" w:type="pct"/>
            <w:vMerge/>
          </w:tcPr>
          <w:p w14:paraId="290CBAD4" w14:textId="194E99AA" w:rsidR="00F64D6B" w:rsidRPr="00F64D6B" w:rsidRDefault="00F64D6B" w:rsidP="00863D19">
            <w:pPr>
              <w:spacing w:after="0" w:line="240" w:lineRule="auto"/>
              <w:jc w:val="both"/>
              <w:rPr>
                <w:rFonts w:ascii="Times New Roman" w:hAnsi="Times New Roman" w:cs="Times New Roman"/>
                <w:sz w:val="18"/>
                <w:szCs w:val="18"/>
              </w:rPr>
            </w:pPr>
          </w:p>
        </w:tc>
        <w:tc>
          <w:tcPr>
            <w:tcW w:w="866" w:type="pct"/>
          </w:tcPr>
          <w:p w14:paraId="68681E45"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DC: 30%</w:t>
            </w:r>
          </w:p>
        </w:tc>
      </w:tr>
      <w:tr w:rsidR="00F64D6B" w:rsidRPr="00F64D6B" w14:paraId="32AAE79B" w14:textId="77777777" w:rsidTr="00F64D6B">
        <w:trPr>
          <w:trHeight w:val="20"/>
        </w:trPr>
        <w:tc>
          <w:tcPr>
            <w:tcW w:w="505" w:type="pct"/>
            <w:vMerge w:val="restart"/>
          </w:tcPr>
          <w:p w14:paraId="21E302F1"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64.01.92</w:t>
            </w:r>
          </w:p>
        </w:tc>
        <w:tc>
          <w:tcPr>
            <w:tcW w:w="2838" w:type="pct"/>
            <w:gridSpan w:val="2"/>
            <w:vMerge w:val="restart"/>
          </w:tcPr>
          <w:p w14:paraId="1CF495AB" w14:textId="77777777" w:rsidR="00F64D6B" w:rsidRPr="00F64D6B" w:rsidRDefault="00F64D6B" w:rsidP="00863D19">
            <w:pPr>
              <w:spacing w:after="0" w:line="240" w:lineRule="auto"/>
              <w:ind w:left="288" w:hanging="288"/>
              <w:jc w:val="both"/>
              <w:rPr>
                <w:rFonts w:ascii="Times New Roman" w:hAnsi="Times New Roman" w:cs="Times New Roman"/>
                <w:sz w:val="18"/>
                <w:szCs w:val="18"/>
              </w:rPr>
            </w:pPr>
            <w:r w:rsidRPr="00F64D6B">
              <w:rPr>
                <w:rFonts w:ascii="Times New Roman" w:hAnsi="Times New Roman" w:cs="Times New Roman"/>
                <w:sz w:val="18"/>
                <w:szCs w:val="18"/>
              </w:rPr>
              <w:t>- - Having a value of not less than $1 /pair but less than $8/pair</w:t>
            </w:r>
          </w:p>
        </w:tc>
        <w:tc>
          <w:tcPr>
            <w:tcW w:w="132" w:type="pct"/>
          </w:tcPr>
          <w:p w14:paraId="74291A0B"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59" w:type="pct"/>
            <w:vMerge w:val="restart"/>
          </w:tcPr>
          <w:p w14:paraId="6E1E8AD9" w14:textId="2FEB625B"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40%, and $8/pair</w:t>
            </w:r>
          </w:p>
        </w:tc>
        <w:tc>
          <w:tcPr>
            <w:tcW w:w="866" w:type="pct"/>
          </w:tcPr>
          <w:p w14:paraId="24C19CD9"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PNG: 30%, and $8/pair</w:t>
            </w:r>
          </w:p>
        </w:tc>
      </w:tr>
      <w:tr w:rsidR="00F64D6B" w:rsidRPr="00F64D6B" w14:paraId="7380D606" w14:textId="77777777" w:rsidTr="00F64D6B">
        <w:trPr>
          <w:trHeight w:val="20"/>
        </w:trPr>
        <w:tc>
          <w:tcPr>
            <w:tcW w:w="505" w:type="pct"/>
            <w:vMerge/>
          </w:tcPr>
          <w:p w14:paraId="6183F6AE"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2838" w:type="pct"/>
            <w:gridSpan w:val="2"/>
            <w:vMerge/>
          </w:tcPr>
          <w:p w14:paraId="1E9B5518"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32" w:type="pct"/>
          </w:tcPr>
          <w:p w14:paraId="0B26B4DF"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659" w:type="pct"/>
            <w:vMerge/>
          </w:tcPr>
          <w:p w14:paraId="481C3211" w14:textId="67D901CB" w:rsidR="00F64D6B" w:rsidRPr="00F64D6B" w:rsidRDefault="00F64D6B" w:rsidP="00863D19">
            <w:pPr>
              <w:spacing w:after="0" w:line="240" w:lineRule="auto"/>
              <w:jc w:val="both"/>
              <w:rPr>
                <w:rFonts w:ascii="Times New Roman" w:hAnsi="Times New Roman" w:cs="Times New Roman"/>
                <w:sz w:val="18"/>
                <w:szCs w:val="18"/>
              </w:rPr>
            </w:pPr>
          </w:p>
        </w:tc>
        <w:tc>
          <w:tcPr>
            <w:tcW w:w="866" w:type="pct"/>
          </w:tcPr>
          <w:p w14:paraId="7CB9806D"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DC (except TAIW): 30%, and $8/pair</w:t>
            </w:r>
          </w:p>
        </w:tc>
      </w:tr>
    </w:tbl>
    <w:p w14:paraId="309F8AE8"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73A0C151" w14:textId="77777777" w:rsidR="002610A6" w:rsidRPr="00482126"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482126">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4"/>
        <w:gridCol w:w="994"/>
        <w:gridCol w:w="4077"/>
        <w:gridCol w:w="186"/>
        <w:gridCol w:w="1027"/>
        <w:gridCol w:w="1757"/>
      </w:tblGrid>
      <w:tr w:rsidR="00F64D6B" w:rsidRPr="00D82B7F" w14:paraId="5893FCC2" w14:textId="77777777" w:rsidTr="00F64D6B">
        <w:trPr>
          <w:trHeight w:val="336"/>
        </w:trPr>
        <w:tc>
          <w:tcPr>
            <w:tcW w:w="515" w:type="pct"/>
            <w:tcBorders>
              <w:top w:val="single" w:sz="6" w:space="0" w:color="auto"/>
              <w:bottom w:val="single" w:sz="6" w:space="0" w:color="auto"/>
            </w:tcBorders>
          </w:tcPr>
          <w:p w14:paraId="792534DC"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Column 1</w:t>
            </w:r>
          </w:p>
        </w:tc>
        <w:tc>
          <w:tcPr>
            <w:tcW w:w="554" w:type="pct"/>
            <w:tcBorders>
              <w:top w:val="single" w:sz="6" w:space="0" w:color="auto"/>
              <w:bottom w:val="single" w:sz="6" w:space="0" w:color="auto"/>
            </w:tcBorders>
          </w:tcPr>
          <w:p w14:paraId="2369E69E"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Column 2</w:t>
            </w:r>
          </w:p>
        </w:tc>
        <w:tc>
          <w:tcPr>
            <w:tcW w:w="2274" w:type="pct"/>
            <w:vMerge w:val="restart"/>
            <w:tcBorders>
              <w:top w:val="single" w:sz="6" w:space="0" w:color="auto"/>
            </w:tcBorders>
          </w:tcPr>
          <w:p w14:paraId="30C0F744"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04" w:type="pct"/>
            <w:tcBorders>
              <w:top w:val="single" w:sz="6" w:space="0" w:color="auto"/>
            </w:tcBorders>
          </w:tcPr>
          <w:p w14:paraId="2B587BC6"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73" w:type="pct"/>
            <w:tcBorders>
              <w:top w:val="single" w:sz="6" w:space="0" w:color="auto"/>
              <w:bottom w:val="single" w:sz="6" w:space="0" w:color="auto"/>
            </w:tcBorders>
          </w:tcPr>
          <w:p w14:paraId="75DACA8F" w14:textId="50E2E42D"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Column 3</w:t>
            </w:r>
          </w:p>
        </w:tc>
        <w:tc>
          <w:tcPr>
            <w:tcW w:w="980" w:type="pct"/>
            <w:tcBorders>
              <w:top w:val="single" w:sz="6" w:space="0" w:color="auto"/>
              <w:bottom w:val="single" w:sz="6" w:space="0" w:color="auto"/>
            </w:tcBorders>
          </w:tcPr>
          <w:p w14:paraId="6599CE80"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Column 4</w:t>
            </w:r>
          </w:p>
        </w:tc>
      </w:tr>
      <w:tr w:rsidR="00F64D6B" w:rsidRPr="00D82B7F" w14:paraId="650A8265" w14:textId="77777777" w:rsidTr="00F64D6B">
        <w:trPr>
          <w:trHeight w:val="20"/>
        </w:trPr>
        <w:tc>
          <w:tcPr>
            <w:tcW w:w="515" w:type="pct"/>
            <w:tcBorders>
              <w:top w:val="single" w:sz="6" w:space="0" w:color="auto"/>
              <w:bottom w:val="single" w:sz="6" w:space="0" w:color="auto"/>
            </w:tcBorders>
          </w:tcPr>
          <w:p w14:paraId="40548CC5"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Reference no.</w:t>
            </w:r>
          </w:p>
        </w:tc>
        <w:tc>
          <w:tcPr>
            <w:tcW w:w="554" w:type="pct"/>
            <w:tcBorders>
              <w:top w:val="single" w:sz="6" w:space="0" w:color="auto"/>
              <w:bottom w:val="single" w:sz="6" w:space="0" w:color="auto"/>
            </w:tcBorders>
          </w:tcPr>
          <w:p w14:paraId="06A949CC"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Goods</w:t>
            </w:r>
          </w:p>
        </w:tc>
        <w:tc>
          <w:tcPr>
            <w:tcW w:w="2274" w:type="pct"/>
            <w:vMerge/>
            <w:tcBorders>
              <w:bottom w:val="single" w:sz="6" w:space="0" w:color="auto"/>
            </w:tcBorders>
          </w:tcPr>
          <w:p w14:paraId="2780BDA0"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04" w:type="pct"/>
            <w:tcBorders>
              <w:bottom w:val="single" w:sz="6" w:space="0" w:color="auto"/>
            </w:tcBorders>
          </w:tcPr>
          <w:p w14:paraId="6726F7D1"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73" w:type="pct"/>
            <w:tcBorders>
              <w:top w:val="single" w:sz="6" w:space="0" w:color="auto"/>
              <w:bottom w:val="single" w:sz="6" w:space="0" w:color="auto"/>
            </w:tcBorders>
          </w:tcPr>
          <w:p w14:paraId="10F7648A" w14:textId="7C912435"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General rate</w:t>
            </w:r>
          </w:p>
        </w:tc>
        <w:tc>
          <w:tcPr>
            <w:tcW w:w="980" w:type="pct"/>
            <w:tcBorders>
              <w:top w:val="single" w:sz="6" w:space="0" w:color="auto"/>
              <w:bottom w:val="single" w:sz="6" w:space="0" w:color="auto"/>
            </w:tcBorders>
          </w:tcPr>
          <w:p w14:paraId="7DD8CB8F"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Special</w:t>
            </w:r>
          </w:p>
          <w:p w14:paraId="01062D75"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rate</w:t>
            </w:r>
          </w:p>
        </w:tc>
      </w:tr>
      <w:tr w:rsidR="00F64D6B" w:rsidRPr="00D82B7F" w14:paraId="00B5539B" w14:textId="77777777" w:rsidTr="00F64D6B">
        <w:trPr>
          <w:trHeight w:val="20"/>
        </w:trPr>
        <w:tc>
          <w:tcPr>
            <w:tcW w:w="515" w:type="pct"/>
            <w:vMerge w:val="restart"/>
            <w:tcBorders>
              <w:top w:val="single" w:sz="6" w:space="0" w:color="auto"/>
            </w:tcBorders>
          </w:tcPr>
          <w:p w14:paraId="5F3952EE"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64.01.93</w:t>
            </w:r>
          </w:p>
        </w:tc>
        <w:tc>
          <w:tcPr>
            <w:tcW w:w="2828" w:type="pct"/>
            <w:gridSpan w:val="2"/>
            <w:vMerge w:val="restart"/>
            <w:tcBorders>
              <w:top w:val="single" w:sz="6" w:space="0" w:color="auto"/>
            </w:tcBorders>
          </w:tcPr>
          <w:p w14:paraId="352F4B87"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 - Having a value of not less than $8/pair</w:t>
            </w:r>
          </w:p>
        </w:tc>
        <w:tc>
          <w:tcPr>
            <w:tcW w:w="104" w:type="pct"/>
            <w:tcBorders>
              <w:top w:val="single" w:sz="6" w:space="0" w:color="auto"/>
            </w:tcBorders>
          </w:tcPr>
          <w:p w14:paraId="17BDCE83"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73" w:type="pct"/>
            <w:vMerge w:val="restart"/>
            <w:tcBorders>
              <w:top w:val="single" w:sz="6" w:space="0" w:color="auto"/>
            </w:tcBorders>
          </w:tcPr>
          <w:p w14:paraId="7271566D" w14:textId="5CFE02C9" w:rsidR="00F64D6B" w:rsidRPr="00F64D6B" w:rsidRDefault="00F64D6B" w:rsidP="00F64D6B">
            <w:pPr>
              <w:spacing w:after="0" w:line="240" w:lineRule="auto"/>
              <w:rPr>
                <w:rFonts w:ascii="Times New Roman" w:hAnsi="Times New Roman" w:cs="Times New Roman"/>
                <w:sz w:val="18"/>
                <w:szCs w:val="18"/>
              </w:rPr>
            </w:pPr>
            <w:r w:rsidRPr="00F64D6B">
              <w:rPr>
                <w:rFonts w:ascii="Times New Roman" w:hAnsi="Times New Roman" w:cs="Times New Roman"/>
                <w:sz w:val="18"/>
                <w:szCs w:val="18"/>
              </w:rPr>
              <w:t>40%, and $15/pair</w:t>
            </w:r>
          </w:p>
        </w:tc>
        <w:tc>
          <w:tcPr>
            <w:tcW w:w="980" w:type="pct"/>
            <w:tcBorders>
              <w:top w:val="single" w:sz="6" w:space="0" w:color="auto"/>
            </w:tcBorders>
          </w:tcPr>
          <w:p w14:paraId="010D9261"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PNG: 30%, and $15/pair</w:t>
            </w:r>
          </w:p>
        </w:tc>
      </w:tr>
      <w:tr w:rsidR="00F64D6B" w:rsidRPr="00D82B7F" w14:paraId="042813F9" w14:textId="77777777" w:rsidTr="00F64D6B">
        <w:trPr>
          <w:trHeight w:val="20"/>
        </w:trPr>
        <w:tc>
          <w:tcPr>
            <w:tcW w:w="515" w:type="pct"/>
            <w:vMerge/>
            <w:tcBorders>
              <w:top w:val="single" w:sz="6" w:space="0" w:color="auto"/>
            </w:tcBorders>
          </w:tcPr>
          <w:p w14:paraId="475515E9"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2828" w:type="pct"/>
            <w:gridSpan w:val="2"/>
            <w:vMerge/>
            <w:tcBorders>
              <w:top w:val="single" w:sz="6" w:space="0" w:color="auto"/>
            </w:tcBorders>
          </w:tcPr>
          <w:p w14:paraId="26365E41"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04" w:type="pct"/>
          </w:tcPr>
          <w:p w14:paraId="38750944"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73" w:type="pct"/>
            <w:vMerge/>
            <w:tcBorders>
              <w:top w:val="single" w:sz="6" w:space="0" w:color="auto"/>
            </w:tcBorders>
          </w:tcPr>
          <w:p w14:paraId="0ECA9D3D" w14:textId="67A823DF" w:rsidR="00F64D6B" w:rsidRPr="00F64D6B" w:rsidRDefault="00F64D6B" w:rsidP="00F64D6B">
            <w:pPr>
              <w:spacing w:after="0" w:line="240" w:lineRule="auto"/>
              <w:rPr>
                <w:rFonts w:ascii="Times New Roman" w:hAnsi="Times New Roman" w:cs="Times New Roman"/>
                <w:sz w:val="18"/>
                <w:szCs w:val="18"/>
              </w:rPr>
            </w:pPr>
          </w:p>
        </w:tc>
        <w:tc>
          <w:tcPr>
            <w:tcW w:w="980" w:type="pct"/>
          </w:tcPr>
          <w:p w14:paraId="0DFED46D"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DC (except CHIN): 30%, and $15/pair</w:t>
            </w:r>
          </w:p>
        </w:tc>
      </w:tr>
      <w:tr w:rsidR="00F64D6B" w:rsidRPr="00D82B7F" w14:paraId="5AB40EFC" w14:textId="77777777" w:rsidTr="00F64D6B">
        <w:trPr>
          <w:trHeight w:val="20"/>
        </w:trPr>
        <w:tc>
          <w:tcPr>
            <w:tcW w:w="515" w:type="pct"/>
          </w:tcPr>
          <w:p w14:paraId="1092D7AE"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64.02</w:t>
            </w:r>
          </w:p>
        </w:tc>
        <w:tc>
          <w:tcPr>
            <w:tcW w:w="2828" w:type="pct"/>
            <w:gridSpan w:val="2"/>
          </w:tcPr>
          <w:p w14:paraId="6C68E5BB" w14:textId="77777777" w:rsidR="00F64D6B" w:rsidRPr="00F64D6B" w:rsidRDefault="00F64D6B" w:rsidP="00863D19">
            <w:pPr>
              <w:spacing w:after="0" w:line="240" w:lineRule="auto"/>
              <w:ind w:left="216" w:hanging="216"/>
              <w:jc w:val="both"/>
              <w:rPr>
                <w:rFonts w:ascii="Times New Roman" w:hAnsi="Times New Roman" w:cs="Times New Roman"/>
                <w:sz w:val="18"/>
                <w:szCs w:val="18"/>
              </w:rPr>
            </w:pPr>
            <w:r w:rsidRPr="00F64D6B">
              <w:rPr>
                <w:rFonts w:ascii="Times New Roman" w:hAnsi="Times New Roman" w:cs="Times New Roman"/>
                <w:sz w:val="18"/>
                <w:szCs w:val="18"/>
              </w:rPr>
              <w:t>* FOOTWEAR WITH OUTER SOLES OF LEATHER OR COMPOSITION LEATHER; FOOTWEAR (OTHER THAN FOOTWEAR FALLING WITHIN 64.01) WITH OUTER SOLES OF RUBBER OR ARTIFICIAL PLASTIC MATERIAL:</w:t>
            </w:r>
          </w:p>
        </w:tc>
        <w:tc>
          <w:tcPr>
            <w:tcW w:w="104" w:type="pct"/>
          </w:tcPr>
          <w:p w14:paraId="4C804777"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73" w:type="pct"/>
          </w:tcPr>
          <w:p w14:paraId="0F4227A1" w14:textId="7CF134B7" w:rsidR="00F64D6B" w:rsidRPr="00F64D6B" w:rsidRDefault="00F64D6B" w:rsidP="00F64D6B">
            <w:pPr>
              <w:spacing w:after="0" w:line="240" w:lineRule="auto"/>
              <w:rPr>
                <w:rFonts w:ascii="Times New Roman" w:hAnsi="Times New Roman" w:cs="Times New Roman"/>
                <w:sz w:val="18"/>
                <w:szCs w:val="18"/>
              </w:rPr>
            </w:pPr>
          </w:p>
        </w:tc>
        <w:tc>
          <w:tcPr>
            <w:tcW w:w="980" w:type="pct"/>
          </w:tcPr>
          <w:p w14:paraId="77F70627" w14:textId="77777777" w:rsidR="00F64D6B" w:rsidRPr="00F64D6B" w:rsidRDefault="00F64D6B" w:rsidP="00863D19">
            <w:pPr>
              <w:spacing w:after="0" w:line="240" w:lineRule="auto"/>
              <w:jc w:val="both"/>
              <w:rPr>
                <w:rFonts w:ascii="Times New Roman" w:hAnsi="Times New Roman" w:cs="Times New Roman"/>
                <w:sz w:val="18"/>
                <w:szCs w:val="18"/>
              </w:rPr>
            </w:pPr>
          </w:p>
        </w:tc>
      </w:tr>
      <w:tr w:rsidR="00F64D6B" w:rsidRPr="00D82B7F" w14:paraId="11775BF0" w14:textId="77777777" w:rsidTr="00F64D6B">
        <w:trPr>
          <w:trHeight w:val="20"/>
        </w:trPr>
        <w:tc>
          <w:tcPr>
            <w:tcW w:w="515" w:type="pct"/>
          </w:tcPr>
          <w:p w14:paraId="48AFCD76"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64.02.1</w:t>
            </w:r>
          </w:p>
        </w:tc>
        <w:tc>
          <w:tcPr>
            <w:tcW w:w="2828" w:type="pct"/>
            <w:gridSpan w:val="2"/>
          </w:tcPr>
          <w:p w14:paraId="1B6A01A2"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 Ski boots</w:t>
            </w:r>
          </w:p>
        </w:tc>
        <w:tc>
          <w:tcPr>
            <w:tcW w:w="104" w:type="pct"/>
          </w:tcPr>
          <w:p w14:paraId="43E138BA"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73" w:type="pct"/>
          </w:tcPr>
          <w:p w14:paraId="4CCD6E8E" w14:textId="70428B27" w:rsidR="00F64D6B" w:rsidRPr="00F64D6B" w:rsidRDefault="00F64D6B" w:rsidP="00F64D6B">
            <w:pPr>
              <w:spacing w:after="0" w:line="240" w:lineRule="auto"/>
              <w:rPr>
                <w:rFonts w:ascii="Times New Roman" w:hAnsi="Times New Roman" w:cs="Times New Roman"/>
                <w:sz w:val="18"/>
                <w:szCs w:val="18"/>
              </w:rPr>
            </w:pPr>
            <w:r w:rsidRPr="00F64D6B">
              <w:rPr>
                <w:rFonts w:ascii="Times New Roman" w:hAnsi="Times New Roman" w:cs="Times New Roman"/>
                <w:sz w:val="18"/>
                <w:szCs w:val="18"/>
              </w:rPr>
              <w:t>2%</w:t>
            </w:r>
          </w:p>
        </w:tc>
        <w:tc>
          <w:tcPr>
            <w:tcW w:w="980" w:type="pct"/>
          </w:tcPr>
          <w:p w14:paraId="00171B1A"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DC: Free</w:t>
            </w:r>
          </w:p>
        </w:tc>
      </w:tr>
      <w:tr w:rsidR="00F64D6B" w:rsidRPr="00D82B7F" w14:paraId="653C07CF" w14:textId="77777777" w:rsidTr="00F64D6B">
        <w:trPr>
          <w:trHeight w:val="20"/>
        </w:trPr>
        <w:tc>
          <w:tcPr>
            <w:tcW w:w="515" w:type="pct"/>
          </w:tcPr>
          <w:p w14:paraId="2B0EAF1A"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64.02.9</w:t>
            </w:r>
          </w:p>
        </w:tc>
        <w:tc>
          <w:tcPr>
            <w:tcW w:w="2828" w:type="pct"/>
            <w:gridSpan w:val="2"/>
          </w:tcPr>
          <w:p w14:paraId="6D604051"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 Other:</w:t>
            </w:r>
          </w:p>
        </w:tc>
        <w:tc>
          <w:tcPr>
            <w:tcW w:w="104" w:type="pct"/>
          </w:tcPr>
          <w:p w14:paraId="5BA51C2E"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73" w:type="pct"/>
          </w:tcPr>
          <w:p w14:paraId="2090632E" w14:textId="3249FE14" w:rsidR="00F64D6B" w:rsidRPr="00F64D6B" w:rsidRDefault="00F64D6B" w:rsidP="00F64D6B">
            <w:pPr>
              <w:spacing w:after="0" w:line="240" w:lineRule="auto"/>
              <w:rPr>
                <w:rFonts w:ascii="Times New Roman" w:hAnsi="Times New Roman" w:cs="Times New Roman"/>
                <w:sz w:val="18"/>
                <w:szCs w:val="18"/>
              </w:rPr>
            </w:pPr>
          </w:p>
        </w:tc>
        <w:tc>
          <w:tcPr>
            <w:tcW w:w="980" w:type="pct"/>
          </w:tcPr>
          <w:p w14:paraId="5E39AA02" w14:textId="77777777" w:rsidR="00F64D6B" w:rsidRPr="00F64D6B" w:rsidRDefault="00F64D6B" w:rsidP="00863D19">
            <w:pPr>
              <w:spacing w:after="0" w:line="240" w:lineRule="auto"/>
              <w:jc w:val="both"/>
              <w:rPr>
                <w:rFonts w:ascii="Times New Roman" w:hAnsi="Times New Roman" w:cs="Times New Roman"/>
                <w:sz w:val="18"/>
                <w:szCs w:val="18"/>
              </w:rPr>
            </w:pPr>
          </w:p>
        </w:tc>
      </w:tr>
      <w:tr w:rsidR="00F64D6B" w:rsidRPr="00D82B7F" w14:paraId="66BDBB3A" w14:textId="77777777" w:rsidTr="00F64D6B">
        <w:trPr>
          <w:trHeight w:val="20"/>
        </w:trPr>
        <w:tc>
          <w:tcPr>
            <w:tcW w:w="515" w:type="pct"/>
          </w:tcPr>
          <w:p w14:paraId="4B047E6B"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64.02.91</w:t>
            </w:r>
          </w:p>
        </w:tc>
        <w:tc>
          <w:tcPr>
            <w:tcW w:w="2828" w:type="pct"/>
            <w:gridSpan w:val="2"/>
          </w:tcPr>
          <w:p w14:paraId="0672B022" w14:textId="4AA01E08"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 -</w:t>
            </w:r>
            <w:r>
              <w:rPr>
                <w:rFonts w:ascii="Times New Roman" w:hAnsi="Times New Roman" w:cs="Times New Roman"/>
                <w:sz w:val="18"/>
                <w:szCs w:val="18"/>
              </w:rPr>
              <w:t xml:space="preserve"> Having a value of less than $1</w:t>
            </w:r>
            <w:r w:rsidRPr="00F64D6B">
              <w:rPr>
                <w:rFonts w:ascii="Times New Roman" w:hAnsi="Times New Roman" w:cs="Times New Roman"/>
                <w:sz w:val="18"/>
                <w:szCs w:val="18"/>
              </w:rPr>
              <w:t>/pair:</w:t>
            </w:r>
          </w:p>
        </w:tc>
        <w:tc>
          <w:tcPr>
            <w:tcW w:w="104" w:type="pct"/>
          </w:tcPr>
          <w:p w14:paraId="21DBC657"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73" w:type="pct"/>
          </w:tcPr>
          <w:p w14:paraId="78DBB2FC" w14:textId="68370586" w:rsidR="00F64D6B" w:rsidRPr="00F64D6B" w:rsidRDefault="00F64D6B" w:rsidP="00F64D6B">
            <w:pPr>
              <w:spacing w:after="0" w:line="240" w:lineRule="auto"/>
              <w:rPr>
                <w:rFonts w:ascii="Times New Roman" w:hAnsi="Times New Roman" w:cs="Times New Roman"/>
                <w:sz w:val="18"/>
                <w:szCs w:val="18"/>
              </w:rPr>
            </w:pPr>
          </w:p>
        </w:tc>
        <w:tc>
          <w:tcPr>
            <w:tcW w:w="980" w:type="pct"/>
          </w:tcPr>
          <w:p w14:paraId="1F6E54F3" w14:textId="77777777" w:rsidR="00F64D6B" w:rsidRPr="00F64D6B" w:rsidRDefault="00F64D6B" w:rsidP="00863D19">
            <w:pPr>
              <w:spacing w:after="0" w:line="240" w:lineRule="auto"/>
              <w:jc w:val="both"/>
              <w:rPr>
                <w:rFonts w:ascii="Times New Roman" w:hAnsi="Times New Roman" w:cs="Times New Roman"/>
                <w:sz w:val="18"/>
                <w:szCs w:val="18"/>
              </w:rPr>
            </w:pPr>
          </w:p>
        </w:tc>
      </w:tr>
      <w:tr w:rsidR="00F64D6B" w:rsidRPr="00D82B7F" w14:paraId="12BF0C17" w14:textId="77777777" w:rsidTr="00F64D6B">
        <w:trPr>
          <w:trHeight w:val="20"/>
        </w:trPr>
        <w:tc>
          <w:tcPr>
            <w:tcW w:w="515" w:type="pct"/>
          </w:tcPr>
          <w:p w14:paraId="17C48ED1"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64.02.911</w:t>
            </w:r>
          </w:p>
        </w:tc>
        <w:tc>
          <w:tcPr>
            <w:tcW w:w="2828" w:type="pct"/>
            <w:gridSpan w:val="2"/>
          </w:tcPr>
          <w:p w14:paraId="6AA7AD3B"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 - - Footwear, as follows:</w:t>
            </w:r>
          </w:p>
          <w:p w14:paraId="3DADB150" w14:textId="77777777" w:rsidR="00F64D6B" w:rsidRPr="00F64D6B" w:rsidRDefault="00F64D6B" w:rsidP="00863D19">
            <w:pPr>
              <w:spacing w:after="0" w:line="240" w:lineRule="auto"/>
              <w:ind w:left="461" w:hanging="288"/>
              <w:jc w:val="both"/>
              <w:rPr>
                <w:rFonts w:ascii="Times New Roman" w:hAnsi="Times New Roman" w:cs="Times New Roman"/>
                <w:sz w:val="18"/>
                <w:szCs w:val="18"/>
              </w:rPr>
            </w:pPr>
            <w:r w:rsidRPr="00F64D6B">
              <w:rPr>
                <w:rFonts w:ascii="Times New Roman" w:hAnsi="Times New Roman" w:cs="Times New Roman"/>
                <w:sz w:val="18"/>
                <w:szCs w:val="18"/>
              </w:rPr>
              <w:t>(a) having outer soles and uppers of leather; and</w:t>
            </w:r>
          </w:p>
          <w:p w14:paraId="4B780DB9" w14:textId="77777777" w:rsidR="00F64D6B" w:rsidRPr="00F64D6B" w:rsidRDefault="00F64D6B" w:rsidP="00863D19">
            <w:pPr>
              <w:spacing w:after="0" w:line="240" w:lineRule="auto"/>
              <w:ind w:left="461" w:hanging="288"/>
              <w:jc w:val="both"/>
              <w:rPr>
                <w:rFonts w:ascii="Times New Roman" w:hAnsi="Times New Roman" w:cs="Times New Roman"/>
                <w:sz w:val="18"/>
                <w:szCs w:val="18"/>
              </w:rPr>
            </w:pPr>
            <w:r w:rsidRPr="00F64D6B">
              <w:rPr>
                <w:rFonts w:ascii="Times New Roman" w:hAnsi="Times New Roman" w:cs="Times New Roman"/>
                <w:sz w:val="18"/>
                <w:szCs w:val="18"/>
              </w:rPr>
              <w:t>(b) made by one or more of the following processes and by no other process:</w:t>
            </w:r>
          </w:p>
          <w:p w14:paraId="57B34CDF" w14:textId="77777777" w:rsidR="00F64D6B" w:rsidRPr="00F64D6B" w:rsidRDefault="00F64D6B" w:rsidP="00863D19">
            <w:pPr>
              <w:spacing w:after="0" w:line="240" w:lineRule="auto"/>
              <w:ind w:left="918" w:hanging="288"/>
              <w:jc w:val="both"/>
              <w:rPr>
                <w:rFonts w:ascii="Times New Roman" w:hAnsi="Times New Roman" w:cs="Times New Roman"/>
                <w:sz w:val="18"/>
                <w:szCs w:val="18"/>
              </w:rPr>
            </w:pPr>
            <w:r w:rsidRPr="00F64D6B">
              <w:rPr>
                <w:rFonts w:ascii="Times New Roman" w:hAnsi="Times New Roman" w:cs="Times New Roman"/>
                <w:sz w:val="18"/>
                <w:szCs w:val="18"/>
              </w:rPr>
              <w:t>(i) by hand;</w:t>
            </w:r>
          </w:p>
          <w:p w14:paraId="1498D89D" w14:textId="77777777" w:rsidR="00F64D6B" w:rsidRPr="00F64D6B" w:rsidRDefault="00F64D6B" w:rsidP="00863D19">
            <w:pPr>
              <w:spacing w:after="0" w:line="240" w:lineRule="auto"/>
              <w:ind w:left="918" w:hanging="288"/>
              <w:jc w:val="both"/>
              <w:rPr>
                <w:rFonts w:ascii="Times New Roman" w:hAnsi="Times New Roman" w:cs="Times New Roman"/>
                <w:sz w:val="18"/>
                <w:szCs w:val="18"/>
              </w:rPr>
            </w:pPr>
            <w:r w:rsidRPr="00F64D6B">
              <w:rPr>
                <w:rFonts w:ascii="Times New Roman" w:hAnsi="Times New Roman" w:cs="Times New Roman"/>
                <w:sz w:val="18"/>
                <w:szCs w:val="18"/>
              </w:rPr>
              <w:t>(ii) by tools held in the hand;</w:t>
            </w:r>
          </w:p>
          <w:p w14:paraId="46BAAB18" w14:textId="77777777" w:rsidR="00F64D6B" w:rsidRPr="00F64D6B" w:rsidRDefault="00F64D6B" w:rsidP="00863D19">
            <w:pPr>
              <w:spacing w:after="0" w:line="240" w:lineRule="auto"/>
              <w:ind w:left="918" w:hanging="288"/>
              <w:jc w:val="both"/>
              <w:rPr>
                <w:rFonts w:ascii="Times New Roman" w:hAnsi="Times New Roman" w:cs="Times New Roman"/>
                <w:sz w:val="18"/>
                <w:szCs w:val="18"/>
              </w:rPr>
            </w:pPr>
            <w:r w:rsidRPr="00F64D6B">
              <w:rPr>
                <w:rFonts w:ascii="Times New Roman" w:hAnsi="Times New Roman" w:cs="Times New Roman"/>
                <w:sz w:val="18"/>
                <w:szCs w:val="18"/>
              </w:rPr>
              <w:t>(iii) by machines powered by foot or hand</w:t>
            </w:r>
          </w:p>
        </w:tc>
        <w:tc>
          <w:tcPr>
            <w:tcW w:w="104" w:type="pct"/>
          </w:tcPr>
          <w:p w14:paraId="5805C159"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73" w:type="pct"/>
          </w:tcPr>
          <w:p w14:paraId="02428A12" w14:textId="0754B739" w:rsidR="00F64D6B" w:rsidRPr="00F64D6B" w:rsidRDefault="00F64D6B" w:rsidP="00F64D6B">
            <w:pPr>
              <w:spacing w:after="0" w:line="240" w:lineRule="auto"/>
              <w:rPr>
                <w:rFonts w:ascii="Times New Roman" w:hAnsi="Times New Roman" w:cs="Times New Roman"/>
                <w:sz w:val="18"/>
                <w:szCs w:val="18"/>
              </w:rPr>
            </w:pPr>
            <w:r w:rsidRPr="00F64D6B">
              <w:rPr>
                <w:rFonts w:ascii="Times New Roman" w:hAnsi="Times New Roman" w:cs="Times New Roman"/>
                <w:sz w:val="18"/>
                <w:szCs w:val="18"/>
              </w:rPr>
              <w:t>40%</w:t>
            </w:r>
          </w:p>
        </w:tc>
        <w:tc>
          <w:tcPr>
            <w:tcW w:w="980" w:type="pct"/>
          </w:tcPr>
          <w:p w14:paraId="4DB7798E"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DC: Free</w:t>
            </w:r>
          </w:p>
        </w:tc>
      </w:tr>
      <w:tr w:rsidR="00F64D6B" w:rsidRPr="00D82B7F" w14:paraId="6393F91B" w14:textId="77777777" w:rsidTr="00F64D6B">
        <w:trPr>
          <w:trHeight w:val="20"/>
        </w:trPr>
        <w:tc>
          <w:tcPr>
            <w:tcW w:w="515" w:type="pct"/>
            <w:vMerge w:val="restart"/>
          </w:tcPr>
          <w:p w14:paraId="463F8E1F"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64.02.919</w:t>
            </w:r>
          </w:p>
        </w:tc>
        <w:tc>
          <w:tcPr>
            <w:tcW w:w="2828" w:type="pct"/>
            <w:gridSpan w:val="2"/>
            <w:vMerge w:val="restart"/>
          </w:tcPr>
          <w:p w14:paraId="0F3C04D8"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 - - Other</w:t>
            </w:r>
          </w:p>
        </w:tc>
        <w:tc>
          <w:tcPr>
            <w:tcW w:w="104" w:type="pct"/>
          </w:tcPr>
          <w:p w14:paraId="3516BBDC"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73" w:type="pct"/>
            <w:vMerge w:val="restart"/>
          </w:tcPr>
          <w:p w14:paraId="0C92942F" w14:textId="6FD763A6" w:rsidR="00F64D6B" w:rsidRPr="00F64D6B" w:rsidRDefault="00F64D6B" w:rsidP="00F64D6B">
            <w:pPr>
              <w:spacing w:after="0" w:line="240" w:lineRule="auto"/>
              <w:rPr>
                <w:rFonts w:ascii="Times New Roman" w:hAnsi="Times New Roman" w:cs="Times New Roman"/>
                <w:sz w:val="18"/>
                <w:szCs w:val="18"/>
              </w:rPr>
            </w:pPr>
            <w:r w:rsidRPr="00F64D6B">
              <w:rPr>
                <w:rFonts w:ascii="Times New Roman" w:hAnsi="Times New Roman" w:cs="Times New Roman"/>
                <w:sz w:val="18"/>
                <w:szCs w:val="18"/>
              </w:rPr>
              <w:t>40%</w:t>
            </w:r>
          </w:p>
        </w:tc>
        <w:tc>
          <w:tcPr>
            <w:tcW w:w="980" w:type="pct"/>
          </w:tcPr>
          <w:p w14:paraId="6E4B8E03"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PNG: 10%</w:t>
            </w:r>
          </w:p>
        </w:tc>
      </w:tr>
      <w:tr w:rsidR="00F64D6B" w:rsidRPr="00D82B7F" w14:paraId="108E0705" w14:textId="77777777" w:rsidTr="00F64D6B">
        <w:trPr>
          <w:trHeight w:val="20"/>
        </w:trPr>
        <w:tc>
          <w:tcPr>
            <w:tcW w:w="515" w:type="pct"/>
            <w:vMerge/>
          </w:tcPr>
          <w:p w14:paraId="3EC86FED"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2828" w:type="pct"/>
            <w:gridSpan w:val="2"/>
            <w:vMerge/>
          </w:tcPr>
          <w:p w14:paraId="2A7ABF40"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04" w:type="pct"/>
          </w:tcPr>
          <w:p w14:paraId="425E1A4A"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73" w:type="pct"/>
            <w:vMerge/>
          </w:tcPr>
          <w:p w14:paraId="4207C029" w14:textId="4431B79F" w:rsidR="00F64D6B" w:rsidRPr="00F64D6B" w:rsidRDefault="00F64D6B" w:rsidP="00F64D6B">
            <w:pPr>
              <w:spacing w:after="0" w:line="240" w:lineRule="auto"/>
              <w:rPr>
                <w:rFonts w:ascii="Times New Roman" w:hAnsi="Times New Roman" w:cs="Times New Roman"/>
                <w:sz w:val="18"/>
                <w:szCs w:val="18"/>
              </w:rPr>
            </w:pPr>
          </w:p>
        </w:tc>
        <w:tc>
          <w:tcPr>
            <w:tcW w:w="980" w:type="pct"/>
          </w:tcPr>
          <w:p w14:paraId="3E63AA6E"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FI: 10%</w:t>
            </w:r>
          </w:p>
        </w:tc>
      </w:tr>
      <w:tr w:rsidR="00F64D6B" w:rsidRPr="00D82B7F" w14:paraId="6B3E15BE" w14:textId="77777777" w:rsidTr="00F64D6B">
        <w:trPr>
          <w:trHeight w:val="20"/>
        </w:trPr>
        <w:tc>
          <w:tcPr>
            <w:tcW w:w="515" w:type="pct"/>
            <w:vMerge/>
          </w:tcPr>
          <w:p w14:paraId="33B0021D"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2828" w:type="pct"/>
            <w:gridSpan w:val="2"/>
            <w:vMerge/>
          </w:tcPr>
          <w:p w14:paraId="024DEE54"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04" w:type="pct"/>
          </w:tcPr>
          <w:p w14:paraId="7C191EAB"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73" w:type="pct"/>
            <w:vMerge/>
          </w:tcPr>
          <w:p w14:paraId="02BCAD30" w14:textId="2F236652" w:rsidR="00F64D6B" w:rsidRPr="00F64D6B" w:rsidRDefault="00F64D6B" w:rsidP="00F64D6B">
            <w:pPr>
              <w:spacing w:after="0" w:line="240" w:lineRule="auto"/>
              <w:rPr>
                <w:rFonts w:ascii="Times New Roman" w:hAnsi="Times New Roman" w:cs="Times New Roman"/>
                <w:sz w:val="18"/>
                <w:szCs w:val="18"/>
              </w:rPr>
            </w:pPr>
          </w:p>
        </w:tc>
        <w:tc>
          <w:tcPr>
            <w:tcW w:w="980" w:type="pct"/>
          </w:tcPr>
          <w:p w14:paraId="1B4CC569"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DC: 30%</w:t>
            </w:r>
          </w:p>
        </w:tc>
      </w:tr>
      <w:tr w:rsidR="00F64D6B" w:rsidRPr="00D82B7F" w14:paraId="5AC313BC" w14:textId="77777777" w:rsidTr="00F64D6B">
        <w:trPr>
          <w:trHeight w:val="20"/>
        </w:trPr>
        <w:tc>
          <w:tcPr>
            <w:tcW w:w="515" w:type="pct"/>
            <w:vMerge w:val="restart"/>
          </w:tcPr>
          <w:p w14:paraId="47D512F5"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64.02.92</w:t>
            </w:r>
          </w:p>
        </w:tc>
        <w:tc>
          <w:tcPr>
            <w:tcW w:w="2828" w:type="pct"/>
            <w:gridSpan w:val="2"/>
            <w:vMerge w:val="restart"/>
          </w:tcPr>
          <w:p w14:paraId="54452170" w14:textId="77777777" w:rsidR="00F64D6B" w:rsidRPr="00F64D6B" w:rsidRDefault="00F64D6B" w:rsidP="00863D19">
            <w:pPr>
              <w:spacing w:after="0" w:line="240" w:lineRule="auto"/>
              <w:ind w:left="216" w:hanging="216"/>
              <w:jc w:val="both"/>
              <w:rPr>
                <w:rFonts w:ascii="Times New Roman" w:hAnsi="Times New Roman" w:cs="Times New Roman"/>
                <w:sz w:val="18"/>
                <w:szCs w:val="18"/>
              </w:rPr>
            </w:pPr>
            <w:r w:rsidRPr="00F64D6B">
              <w:rPr>
                <w:rFonts w:ascii="Times New Roman" w:hAnsi="Times New Roman" w:cs="Times New Roman"/>
                <w:sz w:val="18"/>
                <w:szCs w:val="18"/>
              </w:rPr>
              <w:t>- - Having non-leather uppers and a value of not less than $1 /pair but less than $8/pair</w:t>
            </w:r>
          </w:p>
        </w:tc>
        <w:tc>
          <w:tcPr>
            <w:tcW w:w="104" w:type="pct"/>
          </w:tcPr>
          <w:p w14:paraId="0FC8BB06"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73" w:type="pct"/>
            <w:vMerge w:val="restart"/>
          </w:tcPr>
          <w:p w14:paraId="7B2096C2" w14:textId="6ABA7FE1" w:rsidR="00F64D6B" w:rsidRPr="00F64D6B" w:rsidRDefault="00F64D6B" w:rsidP="00F64D6B">
            <w:pPr>
              <w:spacing w:after="0" w:line="240" w:lineRule="auto"/>
              <w:rPr>
                <w:rFonts w:ascii="Times New Roman" w:hAnsi="Times New Roman" w:cs="Times New Roman"/>
                <w:sz w:val="18"/>
                <w:szCs w:val="18"/>
              </w:rPr>
            </w:pPr>
            <w:r w:rsidRPr="00F64D6B">
              <w:rPr>
                <w:rFonts w:ascii="Times New Roman" w:hAnsi="Times New Roman" w:cs="Times New Roman"/>
                <w:sz w:val="18"/>
                <w:szCs w:val="18"/>
              </w:rPr>
              <w:t>40%, and $8/pair</w:t>
            </w:r>
          </w:p>
        </w:tc>
        <w:tc>
          <w:tcPr>
            <w:tcW w:w="980" w:type="pct"/>
          </w:tcPr>
          <w:p w14:paraId="2C447ED9"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PNG: 30%, and $8/pair</w:t>
            </w:r>
          </w:p>
        </w:tc>
      </w:tr>
      <w:tr w:rsidR="00F64D6B" w:rsidRPr="00D82B7F" w14:paraId="61942775" w14:textId="77777777" w:rsidTr="00F64D6B">
        <w:trPr>
          <w:trHeight w:val="20"/>
        </w:trPr>
        <w:tc>
          <w:tcPr>
            <w:tcW w:w="515" w:type="pct"/>
            <w:vMerge/>
          </w:tcPr>
          <w:p w14:paraId="08D90963"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2828" w:type="pct"/>
            <w:gridSpan w:val="2"/>
            <w:vMerge/>
          </w:tcPr>
          <w:p w14:paraId="0949D8A2"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04" w:type="pct"/>
          </w:tcPr>
          <w:p w14:paraId="11CF2BAD"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73" w:type="pct"/>
            <w:vMerge/>
          </w:tcPr>
          <w:p w14:paraId="71088522" w14:textId="22BB9851" w:rsidR="00F64D6B" w:rsidRPr="00F64D6B" w:rsidRDefault="00F64D6B" w:rsidP="00F64D6B">
            <w:pPr>
              <w:spacing w:after="0" w:line="240" w:lineRule="auto"/>
              <w:rPr>
                <w:rFonts w:ascii="Times New Roman" w:hAnsi="Times New Roman" w:cs="Times New Roman"/>
                <w:sz w:val="18"/>
                <w:szCs w:val="18"/>
              </w:rPr>
            </w:pPr>
          </w:p>
        </w:tc>
        <w:tc>
          <w:tcPr>
            <w:tcW w:w="980" w:type="pct"/>
          </w:tcPr>
          <w:p w14:paraId="6EE851B9"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DC (except TAIW): 30%, and $8/pair</w:t>
            </w:r>
          </w:p>
        </w:tc>
      </w:tr>
      <w:tr w:rsidR="00F64D6B" w:rsidRPr="00D82B7F" w14:paraId="404F2045" w14:textId="77777777" w:rsidTr="00F64D6B">
        <w:trPr>
          <w:trHeight w:val="20"/>
        </w:trPr>
        <w:tc>
          <w:tcPr>
            <w:tcW w:w="515" w:type="pct"/>
          </w:tcPr>
          <w:p w14:paraId="0BBA9A16"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64.02.99</w:t>
            </w:r>
          </w:p>
        </w:tc>
        <w:tc>
          <w:tcPr>
            <w:tcW w:w="2828" w:type="pct"/>
            <w:gridSpan w:val="2"/>
          </w:tcPr>
          <w:p w14:paraId="10B5E4A9"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 - Other:</w:t>
            </w:r>
          </w:p>
        </w:tc>
        <w:tc>
          <w:tcPr>
            <w:tcW w:w="104" w:type="pct"/>
          </w:tcPr>
          <w:p w14:paraId="3A5FA143"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73" w:type="pct"/>
          </w:tcPr>
          <w:p w14:paraId="2D11D062" w14:textId="53CB53EE" w:rsidR="00F64D6B" w:rsidRPr="00F64D6B" w:rsidRDefault="00F64D6B" w:rsidP="00F64D6B">
            <w:pPr>
              <w:spacing w:after="0" w:line="240" w:lineRule="auto"/>
              <w:rPr>
                <w:rFonts w:ascii="Times New Roman" w:hAnsi="Times New Roman" w:cs="Times New Roman"/>
                <w:sz w:val="18"/>
                <w:szCs w:val="18"/>
              </w:rPr>
            </w:pPr>
          </w:p>
        </w:tc>
        <w:tc>
          <w:tcPr>
            <w:tcW w:w="980" w:type="pct"/>
          </w:tcPr>
          <w:p w14:paraId="1F7400CB" w14:textId="77777777" w:rsidR="00F64D6B" w:rsidRPr="00F64D6B" w:rsidRDefault="00F64D6B" w:rsidP="00863D19">
            <w:pPr>
              <w:spacing w:after="0" w:line="240" w:lineRule="auto"/>
              <w:jc w:val="both"/>
              <w:rPr>
                <w:rFonts w:ascii="Times New Roman" w:hAnsi="Times New Roman" w:cs="Times New Roman"/>
                <w:sz w:val="18"/>
                <w:szCs w:val="18"/>
              </w:rPr>
            </w:pPr>
          </w:p>
        </w:tc>
      </w:tr>
      <w:tr w:rsidR="00F64D6B" w:rsidRPr="00D82B7F" w14:paraId="0DC75536" w14:textId="77777777" w:rsidTr="00F64D6B">
        <w:trPr>
          <w:trHeight w:val="253"/>
        </w:trPr>
        <w:tc>
          <w:tcPr>
            <w:tcW w:w="515" w:type="pct"/>
          </w:tcPr>
          <w:p w14:paraId="3695DD92"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64.02.991</w:t>
            </w:r>
          </w:p>
        </w:tc>
        <w:tc>
          <w:tcPr>
            <w:tcW w:w="2828" w:type="pct"/>
            <w:gridSpan w:val="2"/>
          </w:tcPr>
          <w:p w14:paraId="2E61F019"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 - - Footwear, as follows:</w:t>
            </w:r>
          </w:p>
          <w:p w14:paraId="7E44C28C" w14:textId="77777777" w:rsidR="00F64D6B" w:rsidRPr="00F64D6B" w:rsidRDefault="00F64D6B" w:rsidP="00863D19">
            <w:pPr>
              <w:spacing w:after="0" w:line="240" w:lineRule="auto"/>
              <w:ind w:left="461" w:hanging="288"/>
              <w:jc w:val="both"/>
              <w:rPr>
                <w:rFonts w:ascii="Times New Roman" w:hAnsi="Times New Roman" w:cs="Times New Roman"/>
                <w:sz w:val="18"/>
                <w:szCs w:val="18"/>
              </w:rPr>
            </w:pPr>
            <w:r w:rsidRPr="00F64D6B">
              <w:rPr>
                <w:rFonts w:ascii="Times New Roman" w:hAnsi="Times New Roman" w:cs="Times New Roman"/>
                <w:sz w:val="18"/>
                <w:szCs w:val="18"/>
              </w:rPr>
              <w:t>(a) having outer soles and uppers of leather; and</w:t>
            </w:r>
          </w:p>
          <w:p w14:paraId="2EE88266" w14:textId="77777777" w:rsidR="00F64D6B" w:rsidRPr="00F64D6B" w:rsidRDefault="00F64D6B" w:rsidP="00863D19">
            <w:pPr>
              <w:spacing w:after="0" w:line="240" w:lineRule="auto"/>
              <w:ind w:left="461" w:hanging="288"/>
              <w:jc w:val="both"/>
              <w:rPr>
                <w:rFonts w:ascii="Times New Roman" w:hAnsi="Times New Roman" w:cs="Times New Roman"/>
                <w:sz w:val="18"/>
                <w:szCs w:val="18"/>
              </w:rPr>
            </w:pPr>
            <w:r w:rsidRPr="00F64D6B">
              <w:rPr>
                <w:rFonts w:ascii="Times New Roman" w:hAnsi="Times New Roman" w:cs="Times New Roman"/>
                <w:sz w:val="18"/>
                <w:szCs w:val="18"/>
              </w:rPr>
              <w:t>(b) made by one or more of the following processes and by no other process:</w:t>
            </w:r>
          </w:p>
          <w:p w14:paraId="28DF618A" w14:textId="77777777" w:rsidR="00F64D6B" w:rsidRPr="00F64D6B" w:rsidRDefault="00F64D6B" w:rsidP="00863D19">
            <w:pPr>
              <w:spacing w:after="0" w:line="240" w:lineRule="auto"/>
              <w:ind w:left="918" w:hanging="288"/>
              <w:jc w:val="both"/>
              <w:rPr>
                <w:rFonts w:ascii="Times New Roman" w:hAnsi="Times New Roman" w:cs="Times New Roman"/>
                <w:sz w:val="18"/>
                <w:szCs w:val="18"/>
              </w:rPr>
            </w:pPr>
            <w:r w:rsidRPr="00F64D6B">
              <w:rPr>
                <w:rFonts w:ascii="Times New Roman" w:hAnsi="Times New Roman" w:cs="Times New Roman"/>
                <w:sz w:val="18"/>
                <w:szCs w:val="18"/>
              </w:rPr>
              <w:t>(i) by hand;</w:t>
            </w:r>
          </w:p>
          <w:p w14:paraId="1CADC6D9" w14:textId="77777777" w:rsidR="00F64D6B" w:rsidRPr="00F64D6B" w:rsidRDefault="00F64D6B" w:rsidP="00863D19">
            <w:pPr>
              <w:spacing w:after="0" w:line="240" w:lineRule="auto"/>
              <w:ind w:left="918" w:hanging="288"/>
              <w:jc w:val="both"/>
              <w:rPr>
                <w:rFonts w:ascii="Times New Roman" w:hAnsi="Times New Roman" w:cs="Times New Roman"/>
                <w:sz w:val="18"/>
                <w:szCs w:val="18"/>
              </w:rPr>
            </w:pPr>
            <w:r w:rsidRPr="00F64D6B">
              <w:rPr>
                <w:rFonts w:ascii="Times New Roman" w:hAnsi="Times New Roman" w:cs="Times New Roman"/>
                <w:sz w:val="18"/>
                <w:szCs w:val="18"/>
              </w:rPr>
              <w:t>(ii) by tools held in the hand; or</w:t>
            </w:r>
          </w:p>
          <w:p w14:paraId="51B232E5" w14:textId="77777777" w:rsidR="00F64D6B" w:rsidRPr="00F64D6B" w:rsidRDefault="00F64D6B" w:rsidP="00863D19">
            <w:pPr>
              <w:spacing w:after="0" w:line="240" w:lineRule="auto"/>
              <w:ind w:left="918" w:hanging="288"/>
              <w:jc w:val="both"/>
              <w:rPr>
                <w:rFonts w:ascii="Times New Roman" w:hAnsi="Times New Roman" w:cs="Times New Roman"/>
                <w:sz w:val="18"/>
                <w:szCs w:val="18"/>
              </w:rPr>
            </w:pPr>
            <w:r w:rsidRPr="00F64D6B">
              <w:rPr>
                <w:rFonts w:ascii="Times New Roman" w:hAnsi="Times New Roman" w:cs="Times New Roman"/>
                <w:sz w:val="18"/>
                <w:szCs w:val="18"/>
              </w:rPr>
              <w:t>(iii) by machines powered by foot or hand</w:t>
            </w:r>
          </w:p>
        </w:tc>
        <w:tc>
          <w:tcPr>
            <w:tcW w:w="104" w:type="pct"/>
          </w:tcPr>
          <w:p w14:paraId="630177FB"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73" w:type="pct"/>
          </w:tcPr>
          <w:p w14:paraId="3C5760A5" w14:textId="01BA4BFA" w:rsidR="00F64D6B" w:rsidRPr="00F64D6B" w:rsidRDefault="00F64D6B" w:rsidP="00F64D6B">
            <w:pPr>
              <w:spacing w:after="0" w:line="240" w:lineRule="auto"/>
              <w:rPr>
                <w:rFonts w:ascii="Times New Roman" w:hAnsi="Times New Roman" w:cs="Times New Roman"/>
                <w:sz w:val="18"/>
                <w:szCs w:val="18"/>
              </w:rPr>
            </w:pPr>
            <w:r w:rsidRPr="00F64D6B">
              <w:rPr>
                <w:rFonts w:ascii="Times New Roman" w:hAnsi="Times New Roman" w:cs="Times New Roman"/>
                <w:sz w:val="18"/>
                <w:szCs w:val="18"/>
              </w:rPr>
              <w:t>40%, and $15/pair</w:t>
            </w:r>
          </w:p>
        </w:tc>
        <w:tc>
          <w:tcPr>
            <w:tcW w:w="980" w:type="pct"/>
          </w:tcPr>
          <w:p w14:paraId="7F237187"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DC: Free</w:t>
            </w:r>
          </w:p>
        </w:tc>
      </w:tr>
      <w:tr w:rsidR="00F64D6B" w:rsidRPr="00D82B7F" w14:paraId="7ED83203" w14:textId="77777777" w:rsidTr="00F64D6B">
        <w:trPr>
          <w:trHeight w:val="20"/>
        </w:trPr>
        <w:tc>
          <w:tcPr>
            <w:tcW w:w="515" w:type="pct"/>
            <w:vMerge w:val="restart"/>
          </w:tcPr>
          <w:p w14:paraId="331CB430"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64.02.999</w:t>
            </w:r>
          </w:p>
        </w:tc>
        <w:tc>
          <w:tcPr>
            <w:tcW w:w="2828" w:type="pct"/>
            <w:gridSpan w:val="2"/>
            <w:vMerge w:val="restart"/>
          </w:tcPr>
          <w:p w14:paraId="6F39586C"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 - - Other</w:t>
            </w:r>
          </w:p>
        </w:tc>
        <w:tc>
          <w:tcPr>
            <w:tcW w:w="104" w:type="pct"/>
          </w:tcPr>
          <w:p w14:paraId="164A7F1F"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73" w:type="pct"/>
            <w:vMerge w:val="restart"/>
          </w:tcPr>
          <w:p w14:paraId="06020FEA" w14:textId="4A64C0EF" w:rsidR="00F64D6B" w:rsidRPr="00F64D6B" w:rsidRDefault="00F64D6B" w:rsidP="00F64D6B">
            <w:pPr>
              <w:spacing w:after="0" w:line="240" w:lineRule="auto"/>
              <w:rPr>
                <w:rFonts w:ascii="Times New Roman" w:hAnsi="Times New Roman" w:cs="Times New Roman"/>
                <w:sz w:val="18"/>
                <w:szCs w:val="18"/>
              </w:rPr>
            </w:pPr>
            <w:r w:rsidRPr="00F64D6B">
              <w:rPr>
                <w:rFonts w:ascii="Times New Roman" w:hAnsi="Times New Roman" w:cs="Times New Roman"/>
                <w:sz w:val="18"/>
                <w:szCs w:val="18"/>
              </w:rPr>
              <w:t>40%, and $15/pair</w:t>
            </w:r>
          </w:p>
        </w:tc>
        <w:tc>
          <w:tcPr>
            <w:tcW w:w="980" w:type="pct"/>
          </w:tcPr>
          <w:p w14:paraId="18292E0C"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PNG: 30%, and $15/pair</w:t>
            </w:r>
          </w:p>
        </w:tc>
      </w:tr>
      <w:tr w:rsidR="00F64D6B" w:rsidRPr="00D82B7F" w14:paraId="1775AFEA" w14:textId="77777777" w:rsidTr="00F64D6B">
        <w:trPr>
          <w:trHeight w:val="20"/>
        </w:trPr>
        <w:tc>
          <w:tcPr>
            <w:tcW w:w="515" w:type="pct"/>
            <w:vMerge/>
          </w:tcPr>
          <w:p w14:paraId="47038B02"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2828" w:type="pct"/>
            <w:gridSpan w:val="2"/>
            <w:vMerge/>
          </w:tcPr>
          <w:p w14:paraId="6DF8B78C"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04" w:type="pct"/>
          </w:tcPr>
          <w:p w14:paraId="46EEBA80"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73" w:type="pct"/>
            <w:vMerge/>
          </w:tcPr>
          <w:p w14:paraId="79A65E4E" w14:textId="42FB8A20" w:rsidR="00F64D6B" w:rsidRPr="00F64D6B" w:rsidRDefault="00F64D6B" w:rsidP="00F64D6B">
            <w:pPr>
              <w:spacing w:after="0" w:line="240" w:lineRule="auto"/>
              <w:rPr>
                <w:rFonts w:ascii="Times New Roman" w:hAnsi="Times New Roman" w:cs="Times New Roman"/>
                <w:sz w:val="18"/>
                <w:szCs w:val="18"/>
              </w:rPr>
            </w:pPr>
          </w:p>
        </w:tc>
        <w:tc>
          <w:tcPr>
            <w:tcW w:w="980" w:type="pct"/>
          </w:tcPr>
          <w:p w14:paraId="7E7CDEA1"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DC (except CHIN): 30%, and $15/pair</w:t>
            </w:r>
          </w:p>
        </w:tc>
      </w:tr>
      <w:tr w:rsidR="00F64D6B" w:rsidRPr="00D82B7F" w14:paraId="1DD1268D" w14:textId="77777777" w:rsidTr="00F64D6B">
        <w:trPr>
          <w:trHeight w:val="20"/>
        </w:trPr>
        <w:tc>
          <w:tcPr>
            <w:tcW w:w="515" w:type="pct"/>
          </w:tcPr>
          <w:p w14:paraId="18EA6D5E"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64.03</w:t>
            </w:r>
          </w:p>
        </w:tc>
        <w:tc>
          <w:tcPr>
            <w:tcW w:w="2828" w:type="pct"/>
            <w:gridSpan w:val="2"/>
          </w:tcPr>
          <w:p w14:paraId="74725BF4" w14:textId="77777777" w:rsidR="00F64D6B" w:rsidRPr="00F64D6B" w:rsidRDefault="00F64D6B" w:rsidP="00863D19">
            <w:pPr>
              <w:spacing w:after="0" w:line="240" w:lineRule="auto"/>
              <w:ind w:left="216" w:hanging="216"/>
              <w:jc w:val="both"/>
              <w:rPr>
                <w:rFonts w:ascii="Times New Roman" w:hAnsi="Times New Roman" w:cs="Times New Roman"/>
                <w:sz w:val="18"/>
                <w:szCs w:val="18"/>
              </w:rPr>
            </w:pPr>
            <w:r w:rsidRPr="00F64D6B">
              <w:rPr>
                <w:rFonts w:ascii="Times New Roman" w:hAnsi="Times New Roman" w:cs="Times New Roman"/>
                <w:sz w:val="18"/>
                <w:szCs w:val="18"/>
              </w:rPr>
              <w:t>* FOOTWEAR WITH OUTER SOLES OF WOOD OR CORK:</w:t>
            </w:r>
          </w:p>
        </w:tc>
        <w:tc>
          <w:tcPr>
            <w:tcW w:w="104" w:type="pct"/>
          </w:tcPr>
          <w:p w14:paraId="6FC57538"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73" w:type="pct"/>
          </w:tcPr>
          <w:p w14:paraId="623E914E" w14:textId="4F75A846" w:rsidR="00F64D6B" w:rsidRPr="00F64D6B" w:rsidRDefault="00F64D6B" w:rsidP="00F64D6B">
            <w:pPr>
              <w:spacing w:after="0" w:line="240" w:lineRule="auto"/>
              <w:rPr>
                <w:rFonts w:ascii="Times New Roman" w:hAnsi="Times New Roman" w:cs="Times New Roman"/>
                <w:sz w:val="18"/>
                <w:szCs w:val="18"/>
              </w:rPr>
            </w:pPr>
          </w:p>
        </w:tc>
        <w:tc>
          <w:tcPr>
            <w:tcW w:w="980" w:type="pct"/>
          </w:tcPr>
          <w:p w14:paraId="15594C4F" w14:textId="77777777" w:rsidR="00F64D6B" w:rsidRPr="00F64D6B" w:rsidRDefault="00F64D6B" w:rsidP="00863D19">
            <w:pPr>
              <w:spacing w:after="0" w:line="240" w:lineRule="auto"/>
              <w:jc w:val="both"/>
              <w:rPr>
                <w:rFonts w:ascii="Times New Roman" w:hAnsi="Times New Roman" w:cs="Times New Roman"/>
                <w:sz w:val="18"/>
                <w:szCs w:val="18"/>
              </w:rPr>
            </w:pPr>
          </w:p>
        </w:tc>
      </w:tr>
      <w:tr w:rsidR="00F64D6B" w:rsidRPr="00D82B7F" w14:paraId="36277B21" w14:textId="77777777" w:rsidTr="00F64D6B">
        <w:trPr>
          <w:trHeight w:val="20"/>
        </w:trPr>
        <w:tc>
          <w:tcPr>
            <w:tcW w:w="515" w:type="pct"/>
            <w:vMerge w:val="restart"/>
          </w:tcPr>
          <w:p w14:paraId="7BC0BD5F"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64.03.1</w:t>
            </w:r>
          </w:p>
        </w:tc>
        <w:tc>
          <w:tcPr>
            <w:tcW w:w="2828" w:type="pct"/>
            <w:gridSpan w:val="2"/>
            <w:vMerge w:val="restart"/>
          </w:tcPr>
          <w:p w14:paraId="2C2DD0A9"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 Having a value of less than $1/pair</w:t>
            </w:r>
          </w:p>
        </w:tc>
        <w:tc>
          <w:tcPr>
            <w:tcW w:w="104" w:type="pct"/>
          </w:tcPr>
          <w:p w14:paraId="73347D16"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73" w:type="pct"/>
            <w:vMerge w:val="restart"/>
          </w:tcPr>
          <w:p w14:paraId="74AAB3A4" w14:textId="052EE5DA"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40%</w:t>
            </w:r>
          </w:p>
        </w:tc>
        <w:tc>
          <w:tcPr>
            <w:tcW w:w="980" w:type="pct"/>
          </w:tcPr>
          <w:p w14:paraId="53BA8906"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PNG: 10%</w:t>
            </w:r>
          </w:p>
        </w:tc>
      </w:tr>
      <w:tr w:rsidR="00F64D6B" w:rsidRPr="00D82B7F" w14:paraId="5F4D470F" w14:textId="77777777" w:rsidTr="00F64D6B">
        <w:trPr>
          <w:trHeight w:val="20"/>
        </w:trPr>
        <w:tc>
          <w:tcPr>
            <w:tcW w:w="515" w:type="pct"/>
            <w:vMerge/>
          </w:tcPr>
          <w:p w14:paraId="23AB7390"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2828" w:type="pct"/>
            <w:gridSpan w:val="2"/>
            <w:vMerge/>
          </w:tcPr>
          <w:p w14:paraId="037D153C"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04" w:type="pct"/>
          </w:tcPr>
          <w:p w14:paraId="5148C209"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73" w:type="pct"/>
            <w:vMerge/>
          </w:tcPr>
          <w:p w14:paraId="70A461EE" w14:textId="3FAFAB3B" w:rsidR="00F64D6B" w:rsidRPr="00F64D6B" w:rsidRDefault="00F64D6B" w:rsidP="00863D19">
            <w:pPr>
              <w:spacing w:after="0" w:line="240" w:lineRule="auto"/>
              <w:jc w:val="both"/>
              <w:rPr>
                <w:rFonts w:ascii="Times New Roman" w:hAnsi="Times New Roman" w:cs="Times New Roman"/>
                <w:sz w:val="18"/>
                <w:szCs w:val="18"/>
              </w:rPr>
            </w:pPr>
          </w:p>
        </w:tc>
        <w:tc>
          <w:tcPr>
            <w:tcW w:w="980" w:type="pct"/>
          </w:tcPr>
          <w:p w14:paraId="6D4DDE12"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FI: 10%</w:t>
            </w:r>
          </w:p>
        </w:tc>
      </w:tr>
      <w:tr w:rsidR="00F64D6B" w:rsidRPr="00D82B7F" w14:paraId="3CA1CE5A" w14:textId="77777777" w:rsidTr="00F64D6B">
        <w:trPr>
          <w:trHeight w:val="20"/>
        </w:trPr>
        <w:tc>
          <w:tcPr>
            <w:tcW w:w="515" w:type="pct"/>
            <w:vMerge/>
          </w:tcPr>
          <w:p w14:paraId="32ABE14B"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2828" w:type="pct"/>
            <w:gridSpan w:val="2"/>
            <w:vMerge/>
          </w:tcPr>
          <w:p w14:paraId="06EEC1BB"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04" w:type="pct"/>
          </w:tcPr>
          <w:p w14:paraId="53BB2A9C"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73" w:type="pct"/>
            <w:vMerge/>
          </w:tcPr>
          <w:p w14:paraId="108AE15A" w14:textId="6F48B7AC" w:rsidR="00F64D6B" w:rsidRPr="00F64D6B" w:rsidRDefault="00F64D6B" w:rsidP="00863D19">
            <w:pPr>
              <w:spacing w:after="0" w:line="240" w:lineRule="auto"/>
              <w:jc w:val="both"/>
              <w:rPr>
                <w:rFonts w:ascii="Times New Roman" w:hAnsi="Times New Roman" w:cs="Times New Roman"/>
                <w:sz w:val="18"/>
                <w:szCs w:val="18"/>
              </w:rPr>
            </w:pPr>
          </w:p>
        </w:tc>
        <w:tc>
          <w:tcPr>
            <w:tcW w:w="980" w:type="pct"/>
          </w:tcPr>
          <w:p w14:paraId="3AF3F8EF"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DC: 30%</w:t>
            </w:r>
          </w:p>
        </w:tc>
      </w:tr>
    </w:tbl>
    <w:p w14:paraId="26763142"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1F4C6D4C" w14:textId="77777777" w:rsidR="002610A6" w:rsidRPr="00395D0A"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395D0A">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6"/>
        <w:gridCol w:w="1061"/>
        <w:gridCol w:w="4007"/>
        <w:gridCol w:w="228"/>
        <w:gridCol w:w="1070"/>
        <w:gridCol w:w="1673"/>
      </w:tblGrid>
      <w:tr w:rsidR="00F64D6B" w:rsidRPr="00D82B7F" w14:paraId="27BBA9CD" w14:textId="77777777" w:rsidTr="00F64D6B">
        <w:trPr>
          <w:trHeight w:val="300"/>
        </w:trPr>
        <w:tc>
          <w:tcPr>
            <w:tcW w:w="516" w:type="pct"/>
            <w:tcBorders>
              <w:top w:val="single" w:sz="6" w:space="0" w:color="auto"/>
              <w:bottom w:val="single" w:sz="6" w:space="0" w:color="auto"/>
            </w:tcBorders>
            <w:vAlign w:val="bottom"/>
          </w:tcPr>
          <w:p w14:paraId="5209B88D"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Column 1</w:t>
            </w:r>
          </w:p>
        </w:tc>
        <w:tc>
          <w:tcPr>
            <w:tcW w:w="592" w:type="pct"/>
            <w:tcBorders>
              <w:top w:val="single" w:sz="6" w:space="0" w:color="auto"/>
              <w:bottom w:val="single" w:sz="6" w:space="0" w:color="auto"/>
            </w:tcBorders>
            <w:vAlign w:val="bottom"/>
          </w:tcPr>
          <w:p w14:paraId="59F9DF0D"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Column 2</w:t>
            </w:r>
          </w:p>
        </w:tc>
        <w:tc>
          <w:tcPr>
            <w:tcW w:w="2235" w:type="pct"/>
            <w:vMerge w:val="restart"/>
            <w:tcBorders>
              <w:top w:val="single" w:sz="6" w:space="0" w:color="auto"/>
            </w:tcBorders>
            <w:vAlign w:val="bottom"/>
          </w:tcPr>
          <w:p w14:paraId="61EEC9CA"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27" w:type="pct"/>
            <w:tcBorders>
              <w:top w:val="single" w:sz="6" w:space="0" w:color="auto"/>
            </w:tcBorders>
          </w:tcPr>
          <w:p w14:paraId="655D4E87"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97" w:type="pct"/>
            <w:tcBorders>
              <w:top w:val="single" w:sz="6" w:space="0" w:color="auto"/>
              <w:bottom w:val="single" w:sz="6" w:space="0" w:color="auto"/>
            </w:tcBorders>
            <w:vAlign w:val="bottom"/>
          </w:tcPr>
          <w:p w14:paraId="20C042F2" w14:textId="00CA20EA"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Column 3</w:t>
            </w:r>
          </w:p>
        </w:tc>
        <w:tc>
          <w:tcPr>
            <w:tcW w:w="933" w:type="pct"/>
            <w:tcBorders>
              <w:top w:val="single" w:sz="6" w:space="0" w:color="auto"/>
              <w:bottom w:val="single" w:sz="6" w:space="0" w:color="auto"/>
            </w:tcBorders>
            <w:vAlign w:val="bottom"/>
          </w:tcPr>
          <w:p w14:paraId="0AD4FB5C"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Column 4</w:t>
            </w:r>
          </w:p>
        </w:tc>
      </w:tr>
      <w:tr w:rsidR="00F64D6B" w:rsidRPr="00D82B7F" w14:paraId="36E8CDBC" w14:textId="77777777" w:rsidTr="00F64D6B">
        <w:trPr>
          <w:trHeight w:val="20"/>
        </w:trPr>
        <w:tc>
          <w:tcPr>
            <w:tcW w:w="516" w:type="pct"/>
            <w:tcBorders>
              <w:top w:val="single" w:sz="6" w:space="0" w:color="auto"/>
              <w:bottom w:val="single" w:sz="6" w:space="0" w:color="auto"/>
            </w:tcBorders>
            <w:vAlign w:val="bottom"/>
          </w:tcPr>
          <w:p w14:paraId="656DEBD8"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Reference no.</w:t>
            </w:r>
          </w:p>
        </w:tc>
        <w:tc>
          <w:tcPr>
            <w:tcW w:w="592" w:type="pct"/>
            <w:tcBorders>
              <w:top w:val="single" w:sz="6" w:space="0" w:color="auto"/>
              <w:bottom w:val="single" w:sz="6" w:space="0" w:color="auto"/>
            </w:tcBorders>
            <w:vAlign w:val="bottom"/>
          </w:tcPr>
          <w:p w14:paraId="44FDBD85"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Goods</w:t>
            </w:r>
          </w:p>
        </w:tc>
        <w:tc>
          <w:tcPr>
            <w:tcW w:w="2235" w:type="pct"/>
            <w:vMerge/>
            <w:tcBorders>
              <w:bottom w:val="single" w:sz="6" w:space="0" w:color="auto"/>
            </w:tcBorders>
            <w:vAlign w:val="bottom"/>
          </w:tcPr>
          <w:p w14:paraId="555C816A"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27" w:type="pct"/>
            <w:tcBorders>
              <w:bottom w:val="single" w:sz="6" w:space="0" w:color="auto"/>
            </w:tcBorders>
          </w:tcPr>
          <w:p w14:paraId="0D44D7BD"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97" w:type="pct"/>
            <w:tcBorders>
              <w:top w:val="single" w:sz="6" w:space="0" w:color="auto"/>
              <w:bottom w:val="single" w:sz="6" w:space="0" w:color="auto"/>
            </w:tcBorders>
            <w:vAlign w:val="bottom"/>
          </w:tcPr>
          <w:p w14:paraId="58DDA123" w14:textId="479A809D"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General</w:t>
            </w:r>
          </w:p>
          <w:p w14:paraId="497BAF8E"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rate</w:t>
            </w:r>
          </w:p>
        </w:tc>
        <w:tc>
          <w:tcPr>
            <w:tcW w:w="933" w:type="pct"/>
            <w:tcBorders>
              <w:top w:val="single" w:sz="6" w:space="0" w:color="auto"/>
              <w:bottom w:val="single" w:sz="6" w:space="0" w:color="auto"/>
            </w:tcBorders>
            <w:vAlign w:val="bottom"/>
          </w:tcPr>
          <w:p w14:paraId="290AAD62"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Special</w:t>
            </w:r>
          </w:p>
          <w:p w14:paraId="19AA576E"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rate</w:t>
            </w:r>
          </w:p>
        </w:tc>
      </w:tr>
      <w:tr w:rsidR="00F64D6B" w:rsidRPr="00D82B7F" w14:paraId="213D1EA7" w14:textId="77777777" w:rsidTr="00F64D6B">
        <w:trPr>
          <w:trHeight w:val="20"/>
        </w:trPr>
        <w:tc>
          <w:tcPr>
            <w:tcW w:w="516" w:type="pct"/>
            <w:vMerge w:val="restart"/>
            <w:tcBorders>
              <w:top w:val="single" w:sz="6" w:space="0" w:color="auto"/>
            </w:tcBorders>
          </w:tcPr>
          <w:p w14:paraId="1C2976AC"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64.03.2</w:t>
            </w:r>
          </w:p>
        </w:tc>
        <w:tc>
          <w:tcPr>
            <w:tcW w:w="2827" w:type="pct"/>
            <w:gridSpan w:val="2"/>
            <w:vMerge w:val="restart"/>
            <w:tcBorders>
              <w:top w:val="single" w:sz="6" w:space="0" w:color="auto"/>
            </w:tcBorders>
          </w:tcPr>
          <w:p w14:paraId="7DBA61FF" w14:textId="77777777" w:rsidR="00F64D6B" w:rsidRPr="00F64D6B" w:rsidRDefault="00F64D6B" w:rsidP="00863D19">
            <w:pPr>
              <w:spacing w:after="0" w:line="240" w:lineRule="auto"/>
              <w:ind w:left="216" w:hanging="216"/>
              <w:jc w:val="both"/>
              <w:rPr>
                <w:rFonts w:ascii="Times New Roman" w:hAnsi="Times New Roman" w:cs="Times New Roman"/>
                <w:sz w:val="18"/>
                <w:szCs w:val="18"/>
              </w:rPr>
            </w:pPr>
            <w:r w:rsidRPr="00F64D6B">
              <w:rPr>
                <w:rFonts w:ascii="Times New Roman" w:hAnsi="Times New Roman" w:cs="Times New Roman"/>
                <w:sz w:val="18"/>
                <w:szCs w:val="18"/>
              </w:rPr>
              <w:t>- Having a value of not less than $1 /pair but less than $8/pair</w:t>
            </w:r>
          </w:p>
        </w:tc>
        <w:tc>
          <w:tcPr>
            <w:tcW w:w="127" w:type="pct"/>
            <w:tcBorders>
              <w:top w:val="single" w:sz="6" w:space="0" w:color="auto"/>
            </w:tcBorders>
          </w:tcPr>
          <w:p w14:paraId="34800617"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97" w:type="pct"/>
            <w:vMerge w:val="restart"/>
            <w:tcBorders>
              <w:top w:val="single" w:sz="6" w:space="0" w:color="auto"/>
            </w:tcBorders>
          </w:tcPr>
          <w:p w14:paraId="724E78B5" w14:textId="251512D4" w:rsidR="00F64D6B" w:rsidRPr="00F64D6B" w:rsidRDefault="00F64D6B" w:rsidP="00F64D6B">
            <w:pPr>
              <w:spacing w:after="0" w:line="240" w:lineRule="auto"/>
              <w:rPr>
                <w:rFonts w:ascii="Times New Roman" w:hAnsi="Times New Roman" w:cs="Times New Roman"/>
                <w:sz w:val="18"/>
                <w:szCs w:val="18"/>
              </w:rPr>
            </w:pPr>
            <w:r w:rsidRPr="00F64D6B">
              <w:rPr>
                <w:rFonts w:ascii="Times New Roman" w:hAnsi="Times New Roman" w:cs="Times New Roman"/>
                <w:sz w:val="18"/>
                <w:szCs w:val="18"/>
              </w:rPr>
              <w:t>40%, and $8/pair</w:t>
            </w:r>
          </w:p>
        </w:tc>
        <w:tc>
          <w:tcPr>
            <w:tcW w:w="933" w:type="pct"/>
            <w:tcBorders>
              <w:top w:val="single" w:sz="6" w:space="0" w:color="auto"/>
            </w:tcBorders>
          </w:tcPr>
          <w:p w14:paraId="4779A85F"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PNG: 30%, and $8/pair</w:t>
            </w:r>
          </w:p>
        </w:tc>
      </w:tr>
      <w:tr w:rsidR="00F64D6B" w:rsidRPr="00D82B7F" w14:paraId="220031F4" w14:textId="77777777" w:rsidTr="00F64D6B">
        <w:trPr>
          <w:trHeight w:val="20"/>
        </w:trPr>
        <w:tc>
          <w:tcPr>
            <w:tcW w:w="516" w:type="pct"/>
            <w:vMerge/>
            <w:tcBorders>
              <w:top w:val="single" w:sz="6" w:space="0" w:color="auto"/>
            </w:tcBorders>
          </w:tcPr>
          <w:p w14:paraId="40CDB3DA"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2827" w:type="pct"/>
            <w:gridSpan w:val="2"/>
            <w:vMerge/>
            <w:tcBorders>
              <w:top w:val="single" w:sz="6" w:space="0" w:color="auto"/>
            </w:tcBorders>
          </w:tcPr>
          <w:p w14:paraId="2E797B1A"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27" w:type="pct"/>
          </w:tcPr>
          <w:p w14:paraId="0F63628F"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97" w:type="pct"/>
            <w:vMerge/>
            <w:tcBorders>
              <w:top w:val="single" w:sz="6" w:space="0" w:color="auto"/>
            </w:tcBorders>
          </w:tcPr>
          <w:p w14:paraId="0574642C" w14:textId="2E76673D" w:rsidR="00F64D6B" w:rsidRPr="00F64D6B" w:rsidRDefault="00F64D6B" w:rsidP="00F64D6B">
            <w:pPr>
              <w:spacing w:after="0" w:line="240" w:lineRule="auto"/>
              <w:rPr>
                <w:rFonts w:ascii="Times New Roman" w:hAnsi="Times New Roman" w:cs="Times New Roman"/>
                <w:sz w:val="18"/>
                <w:szCs w:val="18"/>
              </w:rPr>
            </w:pPr>
          </w:p>
        </w:tc>
        <w:tc>
          <w:tcPr>
            <w:tcW w:w="933" w:type="pct"/>
          </w:tcPr>
          <w:p w14:paraId="5D33A9A6"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DC (except TAIW): 30%, and $8/pair</w:t>
            </w:r>
          </w:p>
        </w:tc>
      </w:tr>
      <w:tr w:rsidR="00F64D6B" w:rsidRPr="00D82B7F" w14:paraId="7AC18FC6" w14:textId="77777777" w:rsidTr="00F64D6B">
        <w:trPr>
          <w:trHeight w:val="20"/>
        </w:trPr>
        <w:tc>
          <w:tcPr>
            <w:tcW w:w="516" w:type="pct"/>
            <w:vMerge w:val="restart"/>
          </w:tcPr>
          <w:p w14:paraId="7C891FA6"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64.03.3</w:t>
            </w:r>
          </w:p>
        </w:tc>
        <w:tc>
          <w:tcPr>
            <w:tcW w:w="2827" w:type="pct"/>
            <w:gridSpan w:val="2"/>
            <w:vMerge w:val="restart"/>
          </w:tcPr>
          <w:p w14:paraId="3390247B"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 Having a value of not less than $8/pair</w:t>
            </w:r>
          </w:p>
        </w:tc>
        <w:tc>
          <w:tcPr>
            <w:tcW w:w="127" w:type="pct"/>
          </w:tcPr>
          <w:p w14:paraId="1ABF6B48"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97" w:type="pct"/>
            <w:vMerge w:val="restart"/>
          </w:tcPr>
          <w:p w14:paraId="3BD46238" w14:textId="72C8C1CB" w:rsidR="00F64D6B" w:rsidRPr="00F64D6B" w:rsidRDefault="00F64D6B" w:rsidP="00F64D6B">
            <w:pPr>
              <w:spacing w:after="0" w:line="240" w:lineRule="auto"/>
              <w:rPr>
                <w:rFonts w:ascii="Times New Roman" w:hAnsi="Times New Roman" w:cs="Times New Roman"/>
                <w:sz w:val="18"/>
                <w:szCs w:val="18"/>
              </w:rPr>
            </w:pPr>
            <w:r w:rsidRPr="00F64D6B">
              <w:rPr>
                <w:rFonts w:ascii="Times New Roman" w:hAnsi="Times New Roman" w:cs="Times New Roman"/>
                <w:sz w:val="18"/>
                <w:szCs w:val="18"/>
              </w:rPr>
              <w:t>40%, and $15/pair</w:t>
            </w:r>
          </w:p>
        </w:tc>
        <w:tc>
          <w:tcPr>
            <w:tcW w:w="933" w:type="pct"/>
          </w:tcPr>
          <w:p w14:paraId="5DC8C885"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PNG: 30%, and $15/pair</w:t>
            </w:r>
          </w:p>
        </w:tc>
      </w:tr>
      <w:tr w:rsidR="00F64D6B" w:rsidRPr="00D82B7F" w14:paraId="3AD6DE72" w14:textId="77777777" w:rsidTr="00F64D6B">
        <w:trPr>
          <w:trHeight w:val="20"/>
        </w:trPr>
        <w:tc>
          <w:tcPr>
            <w:tcW w:w="516" w:type="pct"/>
            <w:vMerge/>
          </w:tcPr>
          <w:p w14:paraId="6EB589A0"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2827" w:type="pct"/>
            <w:gridSpan w:val="2"/>
            <w:vMerge/>
          </w:tcPr>
          <w:p w14:paraId="456DB224"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27" w:type="pct"/>
          </w:tcPr>
          <w:p w14:paraId="15B68DD6"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97" w:type="pct"/>
            <w:vMerge/>
          </w:tcPr>
          <w:p w14:paraId="1C57E207" w14:textId="3C83573D" w:rsidR="00F64D6B" w:rsidRPr="00F64D6B" w:rsidRDefault="00F64D6B" w:rsidP="00F64D6B">
            <w:pPr>
              <w:spacing w:after="0" w:line="240" w:lineRule="auto"/>
              <w:rPr>
                <w:rFonts w:ascii="Times New Roman" w:hAnsi="Times New Roman" w:cs="Times New Roman"/>
                <w:sz w:val="18"/>
                <w:szCs w:val="18"/>
              </w:rPr>
            </w:pPr>
          </w:p>
        </w:tc>
        <w:tc>
          <w:tcPr>
            <w:tcW w:w="933" w:type="pct"/>
          </w:tcPr>
          <w:p w14:paraId="7286DCF0"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DC (except CHIN): 30%, and $15/pair</w:t>
            </w:r>
          </w:p>
        </w:tc>
      </w:tr>
      <w:tr w:rsidR="00F64D6B" w:rsidRPr="00D82B7F" w14:paraId="73858020" w14:textId="77777777" w:rsidTr="00F64D6B">
        <w:trPr>
          <w:trHeight w:val="20"/>
        </w:trPr>
        <w:tc>
          <w:tcPr>
            <w:tcW w:w="516" w:type="pct"/>
          </w:tcPr>
          <w:p w14:paraId="60208D9C"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64.04</w:t>
            </w:r>
          </w:p>
        </w:tc>
        <w:tc>
          <w:tcPr>
            <w:tcW w:w="2827" w:type="pct"/>
            <w:gridSpan w:val="2"/>
          </w:tcPr>
          <w:p w14:paraId="5BE57D7A" w14:textId="77777777" w:rsidR="00F64D6B" w:rsidRPr="00F64D6B" w:rsidRDefault="00F64D6B" w:rsidP="00863D19">
            <w:pPr>
              <w:spacing w:after="0" w:line="240" w:lineRule="auto"/>
              <w:ind w:left="216" w:hanging="216"/>
              <w:jc w:val="both"/>
              <w:rPr>
                <w:rFonts w:ascii="Times New Roman" w:hAnsi="Times New Roman" w:cs="Times New Roman"/>
                <w:sz w:val="18"/>
                <w:szCs w:val="18"/>
              </w:rPr>
            </w:pPr>
            <w:r w:rsidRPr="00F64D6B">
              <w:rPr>
                <w:rFonts w:ascii="Times New Roman" w:hAnsi="Times New Roman" w:cs="Times New Roman"/>
                <w:sz w:val="18"/>
                <w:szCs w:val="18"/>
              </w:rPr>
              <w:t>* FOOTWEAR WITH OUTER SOLES OF OTHER MATERIALS:</w:t>
            </w:r>
          </w:p>
        </w:tc>
        <w:tc>
          <w:tcPr>
            <w:tcW w:w="127" w:type="pct"/>
          </w:tcPr>
          <w:p w14:paraId="292C0C2B"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97" w:type="pct"/>
          </w:tcPr>
          <w:p w14:paraId="0E0B8911" w14:textId="176C19F2" w:rsidR="00F64D6B" w:rsidRPr="00F64D6B" w:rsidRDefault="00F64D6B" w:rsidP="00F64D6B">
            <w:pPr>
              <w:spacing w:after="0" w:line="240" w:lineRule="auto"/>
              <w:rPr>
                <w:rFonts w:ascii="Times New Roman" w:hAnsi="Times New Roman" w:cs="Times New Roman"/>
                <w:sz w:val="18"/>
                <w:szCs w:val="18"/>
              </w:rPr>
            </w:pPr>
          </w:p>
        </w:tc>
        <w:tc>
          <w:tcPr>
            <w:tcW w:w="933" w:type="pct"/>
          </w:tcPr>
          <w:p w14:paraId="6B95F92F" w14:textId="77777777" w:rsidR="00F64D6B" w:rsidRPr="00F64D6B" w:rsidRDefault="00F64D6B" w:rsidP="00863D19">
            <w:pPr>
              <w:spacing w:after="0" w:line="240" w:lineRule="auto"/>
              <w:jc w:val="both"/>
              <w:rPr>
                <w:rFonts w:ascii="Times New Roman" w:hAnsi="Times New Roman" w:cs="Times New Roman"/>
                <w:sz w:val="18"/>
                <w:szCs w:val="18"/>
              </w:rPr>
            </w:pPr>
          </w:p>
        </w:tc>
      </w:tr>
      <w:tr w:rsidR="00F64D6B" w:rsidRPr="00D82B7F" w14:paraId="0A8A7C7F" w14:textId="77777777" w:rsidTr="00F64D6B">
        <w:trPr>
          <w:trHeight w:val="20"/>
        </w:trPr>
        <w:tc>
          <w:tcPr>
            <w:tcW w:w="516" w:type="pct"/>
            <w:vMerge w:val="restart"/>
          </w:tcPr>
          <w:p w14:paraId="639135CC"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64.04.1</w:t>
            </w:r>
          </w:p>
        </w:tc>
        <w:tc>
          <w:tcPr>
            <w:tcW w:w="2827" w:type="pct"/>
            <w:gridSpan w:val="2"/>
            <w:vMerge w:val="restart"/>
          </w:tcPr>
          <w:p w14:paraId="54C9BBC9"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 Having a value of less than $1/pair</w:t>
            </w:r>
          </w:p>
        </w:tc>
        <w:tc>
          <w:tcPr>
            <w:tcW w:w="127" w:type="pct"/>
          </w:tcPr>
          <w:p w14:paraId="1658DDB8"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97" w:type="pct"/>
            <w:vMerge w:val="restart"/>
          </w:tcPr>
          <w:p w14:paraId="5A35DE57" w14:textId="19DB8A64" w:rsidR="00F64D6B" w:rsidRPr="00F64D6B" w:rsidRDefault="00F64D6B" w:rsidP="00F64D6B">
            <w:pPr>
              <w:spacing w:after="0" w:line="240" w:lineRule="auto"/>
              <w:rPr>
                <w:rFonts w:ascii="Times New Roman" w:hAnsi="Times New Roman" w:cs="Times New Roman"/>
                <w:sz w:val="18"/>
                <w:szCs w:val="18"/>
              </w:rPr>
            </w:pPr>
            <w:r w:rsidRPr="00F64D6B">
              <w:rPr>
                <w:rFonts w:ascii="Times New Roman" w:hAnsi="Times New Roman" w:cs="Times New Roman"/>
                <w:sz w:val="18"/>
                <w:szCs w:val="18"/>
              </w:rPr>
              <w:t>40%</w:t>
            </w:r>
          </w:p>
        </w:tc>
        <w:tc>
          <w:tcPr>
            <w:tcW w:w="933" w:type="pct"/>
          </w:tcPr>
          <w:p w14:paraId="5F9FA504"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PNG: 10%</w:t>
            </w:r>
          </w:p>
        </w:tc>
      </w:tr>
      <w:tr w:rsidR="00F64D6B" w:rsidRPr="00D82B7F" w14:paraId="50224D38" w14:textId="77777777" w:rsidTr="00F64D6B">
        <w:trPr>
          <w:trHeight w:val="20"/>
        </w:trPr>
        <w:tc>
          <w:tcPr>
            <w:tcW w:w="516" w:type="pct"/>
            <w:vMerge/>
          </w:tcPr>
          <w:p w14:paraId="7DD6D924"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2827" w:type="pct"/>
            <w:gridSpan w:val="2"/>
            <w:vMerge/>
          </w:tcPr>
          <w:p w14:paraId="36554572"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27" w:type="pct"/>
          </w:tcPr>
          <w:p w14:paraId="00E4223C"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97" w:type="pct"/>
            <w:vMerge/>
          </w:tcPr>
          <w:p w14:paraId="0055FA90" w14:textId="6A3EA8F1" w:rsidR="00F64D6B" w:rsidRPr="00F64D6B" w:rsidRDefault="00F64D6B" w:rsidP="00F64D6B">
            <w:pPr>
              <w:spacing w:after="0" w:line="240" w:lineRule="auto"/>
              <w:rPr>
                <w:rFonts w:ascii="Times New Roman" w:hAnsi="Times New Roman" w:cs="Times New Roman"/>
                <w:sz w:val="18"/>
                <w:szCs w:val="18"/>
              </w:rPr>
            </w:pPr>
          </w:p>
        </w:tc>
        <w:tc>
          <w:tcPr>
            <w:tcW w:w="933" w:type="pct"/>
          </w:tcPr>
          <w:p w14:paraId="7D7A191C"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FI: 10%</w:t>
            </w:r>
          </w:p>
        </w:tc>
      </w:tr>
      <w:tr w:rsidR="00F64D6B" w:rsidRPr="00D82B7F" w14:paraId="2B2D49CD" w14:textId="77777777" w:rsidTr="00F64D6B">
        <w:trPr>
          <w:trHeight w:val="20"/>
        </w:trPr>
        <w:tc>
          <w:tcPr>
            <w:tcW w:w="516" w:type="pct"/>
            <w:vMerge/>
          </w:tcPr>
          <w:p w14:paraId="4EF943EC"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2827" w:type="pct"/>
            <w:gridSpan w:val="2"/>
            <w:vMerge/>
          </w:tcPr>
          <w:p w14:paraId="4BAF81C3"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27" w:type="pct"/>
          </w:tcPr>
          <w:p w14:paraId="29E73D8D"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97" w:type="pct"/>
            <w:vMerge/>
          </w:tcPr>
          <w:p w14:paraId="2711E531" w14:textId="4B0214DD" w:rsidR="00F64D6B" w:rsidRPr="00F64D6B" w:rsidRDefault="00F64D6B" w:rsidP="00F64D6B">
            <w:pPr>
              <w:spacing w:after="0" w:line="240" w:lineRule="auto"/>
              <w:rPr>
                <w:rFonts w:ascii="Times New Roman" w:hAnsi="Times New Roman" w:cs="Times New Roman"/>
                <w:sz w:val="18"/>
                <w:szCs w:val="18"/>
              </w:rPr>
            </w:pPr>
          </w:p>
        </w:tc>
        <w:tc>
          <w:tcPr>
            <w:tcW w:w="933" w:type="pct"/>
          </w:tcPr>
          <w:p w14:paraId="749249FC"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DC: 30%</w:t>
            </w:r>
          </w:p>
        </w:tc>
      </w:tr>
      <w:tr w:rsidR="00F64D6B" w:rsidRPr="00D82B7F" w14:paraId="466DCED0" w14:textId="77777777" w:rsidTr="00F64D6B">
        <w:trPr>
          <w:trHeight w:val="20"/>
        </w:trPr>
        <w:tc>
          <w:tcPr>
            <w:tcW w:w="516" w:type="pct"/>
            <w:vMerge w:val="restart"/>
          </w:tcPr>
          <w:p w14:paraId="0374FDB1"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64.04.2</w:t>
            </w:r>
          </w:p>
        </w:tc>
        <w:tc>
          <w:tcPr>
            <w:tcW w:w="2827" w:type="pct"/>
            <w:gridSpan w:val="2"/>
            <w:vMerge w:val="restart"/>
          </w:tcPr>
          <w:p w14:paraId="3A3515F7" w14:textId="4E13460E" w:rsidR="00F64D6B" w:rsidRPr="00F64D6B" w:rsidRDefault="00F64D6B" w:rsidP="00863D19">
            <w:pPr>
              <w:spacing w:after="0" w:line="240" w:lineRule="auto"/>
              <w:ind w:left="216" w:hanging="216"/>
              <w:jc w:val="both"/>
              <w:rPr>
                <w:rFonts w:ascii="Times New Roman" w:hAnsi="Times New Roman" w:cs="Times New Roman"/>
                <w:sz w:val="18"/>
                <w:szCs w:val="18"/>
              </w:rPr>
            </w:pPr>
            <w:r w:rsidRPr="00F64D6B">
              <w:rPr>
                <w:rFonts w:ascii="Times New Roman" w:hAnsi="Times New Roman" w:cs="Times New Roman"/>
                <w:sz w:val="18"/>
                <w:szCs w:val="18"/>
              </w:rPr>
              <w:t>- Hav</w:t>
            </w:r>
            <w:r>
              <w:rPr>
                <w:rFonts w:ascii="Times New Roman" w:hAnsi="Times New Roman" w:cs="Times New Roman"/>
                <w:sz w:val="18"/>
                <w:szCs w:val="18"/>
              </w:rPr>
              <w:t>ing a value of not less than $1</w:t>
            </w:r>
            <w:r w:rsidRPr="00F64D6B">
              <w:rPr>
                <w:rFonts w:ascii="Times New Roman" w:hAnsi="Times New Roman" w:cs="Times New Roman"/>
                <w:sz w:val="18"/>
                <w:szCs w:val="18"/>
              </w:rPr>
              <w:t>/pair but less than $8/pair</w:t>
            </w:r>
          </w:p>
        </w:tc>
        <w:tc>
          <w:tcPr>
            <w:tcW w:w="127" w:type="pct"/>
          </w:tcPr>
          <w:p w14:paraId="20980A23"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97" w:type="pct"/>
            <w:vMerge w:val="restart"/>
          </w:tcPr>
          <w:p w14:paraId="21987415" w14:textId="2731124E" w:rsidR="00F64D6B" w:rsidRPr="00F64D6B" w:rsidRDefault="00F64D6B" w:rsidP="00F64D6B">
            <w:pPr>
              <w:spacing w:after="0" w:line="240" w:lineRule="auto"/>
              <w:rPr>
                <w:rFonts w:ascii="Times New Roman" w:hAnsi="Times New Roman" w:cs="Times New Roman"/>
                <w:sz w:val="18"/>
                <w:szCs w:val="18"/>
              </w:rPr>
            </w:pPr>
            <w:r w:rsidRPr="00F64D6B">
              <w:rPr>
                <w:rFonts w:ascii="Times New Roman" w:hAnsi="Times New Roman" w:cs="Times New Roman"/>
                <w:sz w:val="18"/>
                <w:szCs w:val="18"/>
              </w:rPr>
              <w:t>40%, and $8/pair</w:t>
            </w:r>
          </w:p>
        </w:tc>
        <w:tc>
          <w:tcPr>
            <w:tcW w:w="933" w:type="pct"/>
          </w:tcPr>
          <w:p w14:paraId="70AA0AD0"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PNG: 30%, and $8/pair</w:t>
            </w:r>
          </w:p>
        </w:tc>
      </w:tr>
      <w:tr w:rsidR="00F64D6B" w:rsidRPr="00D82B7F" w14:paraId="4F8FE384" w14:textId="77777777" w:rsidTr="00F64D6B">
        <w:trPr>
          <w:trHeight w:val="20"/>
        </w:trPr>
        <w:tc>
          <w:tcPr>
            <w:tcW w:w="516" w:type="pct"/>
            <w:vMerge/>
          </w:tcPr>
          <w:p w14:paraId="7DA3E823"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2827" w:type="pct"/>
            <w:gridSpan w:val="2"/>
            <w:vMerge/>
          </w:tcPr>
          <w:p w14:paraId="140D7A1B"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27" w:type="pct"/>
          </w:tcPr>
          <w:p w14:paraId="69D92FDB"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97" w:type="pct"/>
            <w:vMerge/>
          </w:tcPr>
          <w:p w14:paraId="64122D28" w14:textId="03C9A55A" w:rsidR="00F64D6B" w:rsidRPr="00F64D6B" w:rsidRDefault="00F64D6B" w:rsidP="00F64D6B">
            <w:pPr>
              <w:spacing w:after="0" w:line="240" w:lineRule="auto"/>
              <w:rPr>
                <w:rFonts w:ascii="Times New Roman" w:hAnsi="Times New Roman" w:cs="Times New Roman"/>
                <w:sz w:val="18"/>
                <w:szCs w:val="18"/>
              </w:rPr>
            </w:pPr>
          </w:p>
        </w:tc>
        <w:tc>
          <w:tcPr>
            <w:tcW w:w="933" w:type="pct"/>
          </w:tcPr>
          <w:p w14:paraId="285B3F15"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DC (except TAIW): 30%, and $8/pair</w:t>
            </w:r>
          </w:p>
        </w:tc>
      </w:tr>
      <w:tr w:rsidR="00F64D6B" w:rsidRPr="00D82B7F" w14:paraId="0B0866CB" w14:textId="77777777" w:rsidTr="00F64D6B">
        <w:trPr>
          <w:trHeight w:val="20"/>
        </w:trPr>
        <w:tc>
          <w:tcPr>
            <w:tcW w:w="516" w:type="pct"/>
            <w:vMerge w:val="restart"/>
          </w:tcPr>
          <w:p w14:paraId="5E182574"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64.04.3</w:t>
            </w:r>
          </w:p>
        </w:tc>
        <w:tc>
          <w:tcPr>
            <w:tcW w:w="2827" w:type="pct"/>
            <w:gridSpan w:val="2"/>
            <w:vMerge w:val="restart"/>
          </w:tcPr>
          <w:p w14:paraId="5F61BF8F"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 Having a value of not less than $8/pair</w:t>
            </w:r>
          </w:p>
        </w:tc>
        <w:tc>
          <w:tcPr>
            <w:tcW w:w="127" w:type="pct"/>
          </w:tcPr>
          <w:p w14:paraId="488A26FE"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97" w:type="pct"/>
            <w:vMerge w:val="restart"/>
          </w:tcPr>
          <w:p w14:paraId="43FECAC8" w14:textId="4C0DCD4F" w:rsidR="00F64D6B" w:rsidRPr="00F64D6B" w:rsidRDefault="00F64D6B" w:rsidP="00F64D6B">
            <w:pPr>
              <w:spacing w:after="0" w:line="240" w:lineRule="auto"/>
              <w:rPr>
                <w:rFonts w:ascii="Times New Roman" w:hAnsi="Times New Roman" w:cs="Times New Roman"/>
                <w:sz w:val="18"/>
                <w:szCs w:val="18"/>
              </w:rPr>
            </w:pPr>
            <w:r w:rsidRPr="00F64D6B">
              <w:rPr>
                <w:rFonts w:ascii="Times New Roman" w:hAnsi="Times New Roman" w:cs="Times New Roman"/>
                <w:sz w:val="18"/>
                <w:szCs w:val="18"/>
              </w:rPr>
              <w:t>40%, and $15/pair</w:t>
            </w:r>
          </w:p>
        </w:tc>
        <w:tc>
          <w:tcPr>
            <w:tcW w:w="933" w:type="pct"/>
          </w:tcPr>
          <w:p w14:paraId="20B641D6"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PNG: 30%, and $15/pair</w:t>
            </w:r>
          </w:p>
        </w:tc>
      </w:tr>
      <w:tr w:rsidR="00F64D6B" w:rsidRPr="00D82B7F" w14:paraId="76ADF423" w14:textId="77777777" w:rsidTr="00F64D6B">
        <w:trPr>
          <w:trHeight w:val="20"/>
        </w:trPr>
        <w:tc>
          <w:tcPr>
            <w:tcW w:w="516" w:type="pct"/>
            <w:vMerge/>
          </w:tcPr>
          <w:p w14:paraId="5C5C2820"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2827" w:type="pct"/>
            <w:gridSpan w:val="2"/>
            <w:vMerge/>
          </w:tcPr>
          <w:p w14:paraId="567C3E2C"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27" w:type="pct"/>
          </w:tcPr>
          <w:p w14:paraId="5595FBF1"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97" w:type="pct"/>
            <w:vMerge/>
          </w:tcPr>
          <w:p w14:paraId="776A030F" w14:textId="7706A933" w:rsidR="00F64D6B" w:rsidRPr="00F64D6B" w:rsidRDefault="00F64D6B" w:rsidP="00F64D6B">
            <w:pPr>
              <w:spacing w:after="0" w:line="240" w:lineRule="auto"/>
              <w:rPr>
                <w:rFonts w:ascii="Times New Roman" w:hAnsi="Times New Roman" w:cs="Times New Roman"/>
                <w:sz w:val="18"/>
                <w:szCs w:val="18"/>
              </w:rPr>
            </w:pPr>
          </w:p>
        </w:tc>
        <w:tc>
          <w:tcPr>
            <w:tcW w:w="933" w:type="pct"/>
          </w:tcPr>
          <w:p w14:paraId="390457ED"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DC (except CHIN): 30%, and $15/pair</w:t>
            </w:r>
          </w:p>
        </w:tc>
      </w:tr>
      <w:tr w:rsidR="00F64D6B" w:rsidRPr="00D82B7F" w14:paraId="0F639197" w14:textId="77777777" w:rsidTr="00F64D6B">
        <w:trPr>
          <w:trHeight w:val="20"/>
        </w:trPr>
        <w:tc>
          <w:tcPr>
            <w:tcW w:w="516" w:type="pct"/>
            <w:vMerge w:val="restart"/>
          </w:tcPr>
          <w:p w14:paraId="0A7BE924"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64.05</w:t>
            </w:r>
          </w:p>
        </w:tc>
        <w:tc>
          <w:tcPr>
            <w:tcW w:w="2827" w:type="pct"/>
            <w:gridSpan w:val="2"/>
            <w:vMerge w:val="restart"/>
          </w:tcPr>
          <w:p w14:paraId="4EABB875" w14:textId="77777777" w:rsidR="00F64D6B" w:rsidRPr="00F64D6B" w:rsidRDefault="00F64D6B" w:rsidP="00863D19">
            <w:pPr>
              <w:spacing w:after="0" w:line="240" w:lineRule="auto"/>
              <w:ind w:left="216" w:hanging="216"/>
              <w:jc w:val="both"/>
              <w:rPr>
                <w:rFonts w:ascii="Times New Roman" w:hAnsi="Times New Roman" w:cs="Times New Roman"/>
                <w:sz w:val="18"/>
                <w:szCs w:val="18"/>
              </w:rPr>
            </w:pPr>
            <w:r w:rsidRPr="00F64D6B">
              <w:rPr>
                <w:rFonts w:ascii="Times New Roman" w:hAnsi="Times New Roman" w:cs="Times New Roman"/>
                <w:sz w:val="18"/>
                <w:szCs w:val="18"/>
              </w:rPr>
              <w:t>* PARTS FOR FOOTWEAR (INCLUDING UPPERS, IN-SOLES AND SCREW-ON HEELS) OF ANY MATERIAL OTHER THAN METAL</w:t>
            </w:r>
          </w:p>
        </w:tc>
        <w:tc>
          <w:tcPr>
            <w:tcW w:w="127" w:type="pct"/>
          </w:tcPr>
          <w:p w14:paraId="74BD03AF"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97" w:type="pct"/>
            <w:vMerge w:val="restart"/>
          </w:tcPr>
          <w:p w14:paraId="2CD04B0E" w14:textId="75EF3479" w:rsidR="00F64D6B" w:rsidRPr="00F64D6B" w:rsidRDefault="00F64D6B" w:rsidP="00F64D6B">
            <w:pPr>
              <w:spacing w:after="0" w:line="240" w:lineRule="auto"/>
              <w:rPr>
                <w:rFonts w:ascii="Times New Roman" w:hAnsi="Times New Roman" w:cs="Times New Roman"/>
                <w:sz w:val="18"/>
                <w:szCs w:val="18"/>
              </w:rPr>
            </w:pPr>
            <w:r w:rsidRPr="00F64D6B">
              <w:rPr>
                <w:rFonts w:ascii="Times New Roman" w:hAnsi="Times New Roman" w:cs="Times New Roman"/>
                <w:sz w:val="18"/>
                <w:szCs w:val="18"/>
              </w:rPr>
              <w:t>115%</w:t>
            </w:r>
          </w:p>
        </w:tc>
        <w:tc>
          <w:tcPr>
            <w:tcW w:w="933" w:type="pct"/>
          </w:tcPr>
          <w:p w14:paraId="4DDC16CD"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PNG: 105%</w:t>
            </w:r>
          </w:p>
        </w:tc>
      </w:tr>
      <w:tr w:rsidR="00F64D6B" w:rsidRPr="00D82B7F" w14:paraId="4C3D7421" w14:textId="77777777" w:rsidTr="00F64D6B">
        <w:trPr>
          <w:trHeight w:val="20"/>
        </w:trPr>
        <w:tc>
          <w:tcPr>
            <w:tcW w:w="516" w:type="pct"/>
            <w:vMerge/>
          </w:tcPr>
          <w:p w14:paraId="79D4FC88"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2827" w:type="pct"/>
            <w:gridSpan w:val="2"/>
            <w:vMerge/>
          </w:tcPr>
          <w:p w14:paraId="7AE8F3D3"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127" w:type="pct"/>
          </w:tcPr>
          <w:p w14:paraId="3A4E01C0"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97" w:type="pct"/>
            <w:vMerge/>
          </w:tcPr>
          <w:p w14:paraId="55DEE0C2" w14:textId="124348D6" w:rsidR="00F64D6B" w:rsidRPr="00F64D6B" w:rsidRDefault="00F64D6B" w:rsidP="00863D19">
            <w:pPr>
              <w:spacing w:after="0" w:line="240" w:lineRule="auto"/>
              <w:jc w:val="both"/>
              <w:rPr>
                <w:rFonts w:ascii="Times New Roman" w:hAnsi="Times New Roman" w:cs="Times New Roman"/>
                <w:sz w:val="18"/>
                <w:szCs w:val="18"/>
              </w:rPr>
            </w:pPr>
          </w:p>
        </w:tc>
        <w:tc>
          <w:tcPr>
            <w:tcW w:w="933" w:type="pct"/>
          </w:tcPr>
          <w:p w14:paraId="62615D19"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DC (except TAIW): 105%</w:t>
            </w:r>
          </w:p>
        </w:tc>
      </w:tr>
      <w:tr w:rsidR="00F64D6B" w:rsidRPr="00D82B7F" w14:paraId="39926EC1" w14:textId="77777777" w:rsidTr="00F64D6B">
        <w:trPr>
          <w:trHeight w:val="20"/>
        </w:trPr>
        <w:tc>
          <w:tcPr>
            <w:tcW w:w="516" w:type="pct"/>
            <w:tcBorders>
              <w:bottom w:val="single" w:sz="6" w:space="0" w:color="auto"/>
            </w:tcBorders>
          </w:tcPr>
          <w:p w14:paraId="6C9CECFA"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64.06</w:t>
            </w:r>
          </w:p>
        </w:tc>
        <w:tc>
          <w:tcPr>
            <w:tcW w:w="2827" w:type="pct"/>
            <w:gridSpan w:val="2"/>
            <w:tcBorders>
              <w:bottom w:val="single" w:sz="6" w:space="0" w:color="auto"/>
            </w:tcBorders>
          </w:tcPr>
          <w:p w14:paraId="5B3C2E9A" w14:textId="77777777" w:rsidR="00F64D6B" w:rsidRPr="00F64D6B" w:rsidRDefault="00F64D6B" w:rsidP="00863D19">
            <w:pPr>
              <w:spacing w:after="0" w:line="240" w:lineRule="auto"/>
              <w:ind w:left="216" w:hanging="216"/>
              <w:jc w:val="both"/>
              <w:rPr>
                <w:rFonts w:ascii="Times New Roman" w:hAnsi="Times New Roman" w:cs="Times New Roman"/>
                <w:sz w:val="18"/>
                <w:szCs w:val="18"/>
              </w:rPr>
            </w:pPr>
            <w:r w:rsidRPr="00F64D6B">
              <w:rPr>
                <w:rFonts w:ascii="Times New Roman" w:hAnsi="Times New Roman" w:cs="Times New Roman"/>
                <w:sz w:val="18"/>
                <w:szCs w:val="18"/>
              </w:rPr>
              <w:t>* GAITERS, SPATS, LEGGINGS, PUTTEES, CRICKET PADS, SHIN-GUARDS AND SIMILAR ARTICLES, AND PARTS THEREFOR</w:t>
            </w:r>
          </w:p>
        </w:tc>
        <w:tc>
          <w:tcPr>
            <w:tcW w:w="127" w:type="pct"/>
            <w:tcBorders>
              <w:bottom w:val="single" w:sz="6" w:space="0" w:color="auto"/>
            </w:tcBorders>
          </w:tcPr>
          <w:p w14:paraId="414B7BE2" w14:textId="77777777" w:rsidR="00F64D6B" w:rsidRPr="00F64D6B" w:rsidRDefault="00F64D6B" w:rsidP="00863D19">
            <w:pPr>
              <w:spacing w:after="0" w:line="240" w:lineRule="auto"/>
              <w:jc w:val="both"/>
              <w:rPr>
                <w:rFonts w:ascii="Times New Roman" w:hAnsi="Times New Roman" w:cs="Times New Roman"/>
                <w:sz w:val="18"/>
                <w:szCs w:val="18"/>
              </w:rPr>
            </w:pPr>
          </w:p>
        </w:tc>
        <w:tc>
          <w:tcPr>
            <w:tcW w:w="597" w:type="pct"/>
            <w:tcBorders>
              <w:bottom w:val="single" w:sz="6" w:space="0" w:color="auto"/>
            </w:tcBorders>
          </w:tcPr>
          <w:p w14:paraId="2ED4A67C" w14:textId="5DA5EB94"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25%</w:t>
            </w:r>
          </w:p>
        </w:tc>
        <w:tc>
          <w:tcPr>
            <w:tcW w:w="933" w:type="pct"/>
            <w:tcBorders>
              <w:bottom w:val="single" w:sz="6" w:space="0" w:color="auto"/>
            </w:tcBorders>
          </w:tcPr>
          <w:p w14:paraId="2F03A309" w14:textId="77777777" w:rsidR="00F64D6B" w:rsidRPr="00F64D6B" w:rsidRDefault="00F64D6B" w:rsidP="00863D19">
            <w:pPr>
              <w:spacing w:after="0" w:line="240" w:lineRule="auto"/>
              <w:jc w:val="both"/>
              <w:rPr>
                <w:rFonts w:ascii="Times New Roman" w:hAnsi="Times New Roman" w:cs="Times New Roman"/>
                <w:sz w:val="18"/>
                <w:szCs w:val="18"/>
              </w:rPr>
            </w:pPr>
            <w:r w:rsidRPr="00F64D6B">
              <w:rPr>
                <w:rFonts w:ascii="Times New Roman" w:hAnsi="Times New Roman" w:cs="Times New Roman"/>
                <w:sz w:val="18"/>
                <w:szCs w:val="18"/>
              </w:rPr>
              <w:t>DC: 15%</w:t>
            </w:r>
          </w:p>
        </w:tc>
      </w:tr>
    </w:tbl>
    <w:p w14:paraId="41AFBDD3" w14:textId="77777777" w:rsidR="002610A6" w:rsidRPr="00F64D6B" w:rsidRDefault="002610A6" w:rsidP="002610A6">
      <w:pPr>
        <w:spacing w:before="120" w:after="60" w:line="240" w:lineRule="auto"/>
        <w:jc w:val="center"/>
        <w:rPr>
          <w:rFonts w:ascii="Times New Roman" w:hAnsi="Times New Roman" w:cs="Times New Roman"/>
          <w:sz w:val="20"/>
          <w:szCs w:val="20"/>
        </w:rPr>
      </w:pPr>
      <w:r w:rsidRPr="00F64D6B">
        <w:rPr>
          <w:rFonts w:ascii="Times New Roman" w:hAnsi="Times New Roman" w:cs="Times New Roman"/>
          <w:b/>
          <w:sz w:val="20"/>
          <w:szCs w:val="20"/>
        </w:rPr>
        <w:t>CHAPTER 65</w:t>
      </w:r>
    </w:p>
    <w:p w14:paraId="0E122E15" w14:textId="77777777" w:rsidR="002610A6" w:rsidRPr="00F64D6B" w:rsidRDefault="002610A6" w:rsidP="002610A6">
      <w:pPr>
        <w:spacing w:after="0" w:line="240" w:lineRule="auto"/>
        <w:jc w:val="center"/>
        <w:rPr>
          <w:rFonts w:ascii="Times New Roman" w:hAnsi="Times New Roman" w:cs="Times New Roman"/>
          <w:sz w:val="20"/>
          <w:szCs w:val="20"/>
        </w:rPr>
      </w:pPr>
      <w:r w:rsidRPr="00F64D6B">
        <w:rPr>
          <w:rFonts w:ascii="Times New Roman" w:hAnsi="Times New Roman" w:cs="Times New Roman"/>
          <w:sz w:val="20"/>
          <w:szCs w:val="20"/>
        </w:rPr>
        <w:t>HEADGEAR AND PARTS THEREFOR</w:t>
      </w:r>
    </w:p>
    <w:p w14:paraId="6A7E9AB7" w14:textId="77777777" w:rsidR="002610A6" w:rsidRPr="00F64D6B" w:rsidRDefault="002610A6" w:rsidP="002610A6">
      <w:pPr>
        <w:spacing w:after="0" w:line="240" w:lineRule="auto"/>
        <w:jc w:val="center"/>
        <w:rPr>
          <w:rFonts w:ascii="Times New Roman" w:hAnsi="Times New Roman" w:cs="Times New Roman"/>
          <w:sz w:val="20"/>
          <w:szCs w:val="20"/>
        </w:rPr>
      </w:pPr>
      <w:r w:rsidRPr="00F64D6B">
        <w:rPr>
          <w:rFonts w:ascii="Times New Roman" w:hAnsi="Times New Roman" w:cs="Times New Roman"/>
          <w:sz w:val="20"/>
          <w:szCs w:val="20"/>
        </w:rPr>
        <w:t>CHAPTER NOTES</w:t>
      </w:r>
    </w:p>
    <w:p w14:paraId="16025C70" w14:textId="77777777" w:rsidR="002610A6" w:rsidRPr="00F64D6B" w:rsidRDefault="002610A6" w:rsidP="002610A6">
      <w:pPr>
        <w:spacing w:after="0" w:line="240" w:lineRule="auto"/>
        <w:ind w:left="432" w:hanging="432"/>
        <w:jc w:val="both"/>
        <w:rPr>
          <w:rFonts w:ascii="Times New Roman" w:hAnsi="Times New Roman" w:cs="Times New Roman"/>
          <w:sz w:val="18"/>
          <w:szCs w:val="18"/>
        </w:rPr>
      </w:pPr>
      <w:r w:rsidRPr="00F64D6B">
        <w:rPr>
          <w:rFonts w:ascii="Times New Roman" w:hAnsi="Times New Roman" w:cs="Times New Roman"/>
          <w:sz w:val="18"/>
          <w:szCs w:val="18"/>
        </w:rPr>
        <w:t>1. The following goods do not fall within this Chapter:</w:t>
      </w:r>
    </w:p>
    <w:p w14:paraId="73A0F51F" w14:textId="77777777" w:rsidR="002610A6" w:rsidRPr="00F64D6B" w:rsidRDefault="002610A6" w:rsidP="002610A6">
      <w:pPr>
        <w:spacing w:after="0" w:line="240" w:lineRule="auto"/>
        <w:ind w:left="522" w:hanging="360"/>
        <w:jc w:val="both"/>
        <w:rPr>
          <w:rFonts w:ascii="Times New Roman" w:hAnsi="Times New Roman" w:cs="Times New Roman"/>
          <w:sz w:val="18"/>
          <w:szCs w:val="18"/>
        </w:rPr>
      </w:pPr>
      <w:r w:rsidRPr="00F64D6B">
        <w:rPr>
          <w:rFonts w:ascii="Times New Roman" w:hAnsi="Times New Roman" w:cs="Times New Roman"/>
          <w:sz w:val="18"/>
          <w:szCs w:val="18"/>
        </w:rPr>
        <w:t>(a) old headgear falling within 63.01;</w:t>
      </w:r>
    </w:p>
    <w:p w14:paraId="00E8AE8F" w14:textId="77777777" w:rsidR="002610A6" w:rsidRPr="00F64D6B" w:rsidRDefault="002610A6" w:rsidP="002610A6">
      <w:pPr>
        <w:spacing w:after="0" w:line="240" w:lineRule="auto"/>
        <w:ind w:left="522" w:hanging="360"/>
        <w:jc w:val="both"/>
        <w:rPr>
          <w:rFonts w:ascii="Times New Roman" w:hAnsi="Times New Roman" w:cs="Times New Roman"/>
          <w:sz w:val="18"/>
          <w:szCs w:val="18"/>
        </w:rPr>
      </w:pPr>
      <w:r w:rsidRPr="00F64D6B">
        <w:rPr>
          <w:rFonts w:ascii="Times New Roman" w:hAnsi="Times New Roman" w:cs="Times New Roman"/>
          <w:sz w:val="18"/>
          <w:szCs w:val="18"/>
        </w:rPr>
        <w:t>(b) hair nets that—</w:t>
      </w:r>
    </w:p>
    <w:p w14:paraId="797D6702" w14:textId="77777777" w:rsidR="002610A6" w:rsidRPr="00F64D6B" w:rsidRDefault="002610A6" w:rsidP="002610A6">
      <w:pPr>
        <w:spacing w:after="0" w:line="240" w:lineRule="auto"/>
        <w:ind w:left="1296" w:hanging="288"/>
        <w:jc w:val="both"/>
        <w:rPr>
          <w:rFonts w:ascii="Times New Roman" w:hAnsi="Times New Roman" w:cs="Times New Roman"/>
          <w:sz w:val="18"/>
          <w:szCs w:val="18"/>
        </w:rPr>
      </w:pPr>
      <w:r w:rsidRPr="00F64D6B">
        <w:rPr>
          <w:rFonts w:ascii="Times New Roman" w:hAnsi="Times New Roman" w:cs="Times New Roman"/>
          <w:sz w:val="18"/>
          <w:szCs w:val="18"/>
        </w:rPr>
        <w:t>(i) are made of human hair; and</w:t>
      </w:r>
    </w:p>
    <w:p w14:paraId="5AE5A75F" w14:textId="77777777" w:rsidR="002610A6" w:rsidRPr="00F64D6B" w:rsidRDefault="002610A6" w:rsidP="002610A6">
      <w:pPr>
        <w:spacing w:after="0" w:line="240" w:lineRule="auto"/>
        <w:ind w:left="1296" w:hanging="288"/>
        <w:jc w:val="both"/>
        <w:rPr>
          <w:rFonts w:ascii="Times New Roman" w:hAnsi="Times New Roman" w:cs="Times New Roman"/>
          <w:sz w:val="18"/>
          <w:szCs w:val="18"/>
        </w:rPr>
      </w:pPr>
      <w:r w:rsidRPr="00F64D6B">
        <w:rPr>
          <w:rFonts w:ascii="Times New Roman" w:hAnsi="Times New Roman" w:cs="Times New Roman"/>
          <w:sz w:val="18"/>
          <w:szCs w:val="18"/>
        </w:rPr>
        <w:t>(ii) fall within 67.04;</w:t>
      </w:r>
    </w:p>
    <w:p w14:paraId="3752BF41" w14:textId="77777777" w:rsidR="002610A6" w:rsidRPr="00F64D6B" w:rsidRDefault="002610A6" w:rsidP="002610A6">
      <w:pPr>
        <w:spacing w:after="0" w:line="240" w:lineRule="auto"/>
        <w:ind w:left="522" w:hanging="360"/>
        <w:jc w:val="both"/>
        <w:rPr>
          <w:rFonts w:ascii="Times New Roman" w:hAnsi="Times New Roman" w:cs="Times New Roman"/>
          <w:sz w:val="18"/>
          <w:szCs w:val="18"/>
        </w:rPr>
      </w:pPr>
      <w:r w:rsidRPr="00F64D6B">
        <w:rPr>
          <w:rFonts w:ascii="Times New Roman" w:hAnsi="Times New Roman" w:cs="Times New Roman"/>
          <w:sz w:val="18"/>
          <w:szCs w:val="18"/>
        </w:rPr>
        <w:t>(c) asbestos headgear falling within 68.13;</w:t>
      </w:r>
    </w:p>
    <w:p w14:paraId="7C7FEEFC" w14:textId="77777777" w:rsidR="002610A6" w:rsidRPr="00F64D6B" w:rsidRDefault="002610A6" w:rsidP="002610A6">
      <w:pPr>
        <w:spacing w:after="0" w:line="240" w:lineRule="auto"/>
        <w:ind w:left="522" w:hanging="360"/>
        <w:jc w:val="both"/>
        <w:rPr>
          <w:rFonts w:ascii="Times New Roman" w:hAnsi="Times New Roman" w:cs="Times New Roman"/>
          <w:sz w:val="18"/>
          <w:szCs w:val="18"/>
        </w:rPr>
      </w:pPr>
      <w:r w:rsidRPr="00F64D6B">
        <w:rPr>
          <w:rFonts w:ascii="Times New Roman" w:hAnsi="Times New Roman" w:cs="Times New Roman"/>
          <w:sz w:val="18"/>
          <w:szCs w:val="18"/>
        </w:rPr>
        <w:t>(d) dolls</w:t>
      </w:r>
      <w:r w:rsidR="000F3C84" w:rsidRPr="00F64D6B">
        <w:rPr>
          <w:rFonts w:ascii="Times New Roman" w:hAnsi="Times New Roman" w:cs="Times New Roman"/>
          <w:sz w:val="18"/>
          <w:szCs w:val="18"/>
        </w:rPr>
        <w:t>’</w:t>
      </w:r>
      <w:r w:rsidRPr="00F64D6B">
        <w:rPr>
          <w:rFonts w:ascii="Times New Roman" w:hAnsi="Times New Roman" w:cs="Times New Roman"/>
          <w:sz w:val="18"/>
          <w:szCs w:val="18"/>
        </w:rPr>
        <w:t xml:space="preserve"> hats or other toy hats, or carnival or other goods falling within Chapter 97.</w:t>
      </w:r>
    </w:p>
    <w:p w14:paraId="53003999" w14:textId="77777777" w:rsidR="002610A6" w:rsidRPr="00393914" w:rsidRDefault="002610A6" w:rsidP="002610A6">
      <w:pPr>
        <w:spacing w:after="0" w:line="240" w:lineRule="auto"/>
        <w:ind w:left="216" w:hanging="216"/>
        <w:jc w:val="both"/>
        <w:rPr>
          <w:rFonts w:ascii="Times New Roman" w:hAnsi="Times New Roman" w:cs="Times New Roman"/>
        </w:rPr>
      </w:pPr>
      <w:r w:rsidRPr="00F64D6B">
        <w:rPr>
          <w:rFonts w:ascii="Times New Roman" w:hAnsi="Times New Roman" w:cs="Times New Roman"/>
          <w:sz w:val="18"/>
          <w:szCs w:val="18"/>
        </w:rPr>
        <w:t>2. Hat-shapes made by sewing (other than hat-shapes made by the sewing in spirals of plaited or other strips) do not fall within 65.02.</w:t>
      </w:r>
      <w:r w:rsidRPr="00D82B7F">
        <w:rPr>
          <w:rFonts w:ascii="Times New Roman" w:hAnsi="Times New Roman" w:cs="Times New Roman"/>
        </w:rPr>
        <w:br w:type="page"/>
      </w:r>
    </w:p>
    <w:p w14:paraId="4AAE8CC1" w14:textId="77777777" w:rsidR="002610A6" w:rsidRPr="00393914"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393914">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3"/>
        <w:gridCol w:w="889"/>
        <w:gridCol w:w="4192"/>
        <w:gridCol w:w="224"/>
        <w:gridCol w:w="1140"/>
        <w:gridCol w:w="1607"/>
      </w:tblGrid>
      <w:tr w:rsidR="00712B86" w:rsidRPr="00FF5875" w14:paraId="3FBC9077" w14:textId="77777777" w:rsidTr="00712B86">
        <w:trPr>
          <w:trHeight w:val="255"/>
        </w:trPr>
        <w:tc>
          <w:tcPr>
            <w:tcW w:w="509" w:type="pct"/>
            <w:tcBorders>
              <w:top w:val="single" w:sz="6" w:space="0" w:color="auto"/>
              <w:bottom w:val="single" w:sz="6" w:space="0" w:color="auto"/>
            </w:tcBorders>
            <w:vAlign w:val="bottom"/>
          </w:tcPr>
          <w:p w14:paraId="255AB0B7"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Column 1</w:t>
            </w:r>
          </w:p>
        </w:tc>
        <w:tc>
          <w:tcPr>
            <w:tcW w:w="496" w:type="pct"/>
            <w:tcBorders>
              <w:top w:val="single" w:sz="6" w:space="0" w:color="auto"/>
              <w:bottom w:val="single" w:sz="6" w:space="0" w:color="auto"/>
            </w:tcBorders>
            <w:vAlign w:val="bottom"/>
          </w:tcPr>
          <w:p w14:paraId="233A25D6"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Column 2</w:t>
            </w:r>
          </w:p>
        </w:tc>
        <w:tc>
          <w:tcPr>
            <w:tcW w:w="2338" w:type="pct"/>
            <w:vMerge w:val="restart"/>
            <w:tcBorders>
              <w:top w:val="single" w:sz="6" w:space="0" w:color="auto"/>
            </w:tcBorders>
            <w:vAlign w:val="bottom"/>
          </w:tcPr>
          <w:p w14:paraId="08CA55EB"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125" w:type="pct"/>
            <w:tcBorders>
              <w:top w:val="single" w:sz="6" w:space="0" w:color="auto"/>
            </w:tcBorders>
          </w:tcPr>
          <w:p w14:paraId="42C0709A"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36" w:type="pct"/>
            <w:tcBorders>
              <w:top w:val="single" w:sz="6" w:space="0" w:color="auto"/>
              <w:bottom w:val="single" w:sz="6" w:space="0" w:color="auto"/>
            </w:tcBorders>
            <w:vAlign w:val="bottom"/>
          </w:tcPr>
          <w:p w14:paraId="554EBD4F" w14:textId="74D8F874"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Column 3</w:t>
            </w:r>
          </w:p>
        </w:tc>
        <w:tc>
          <w:tcPr>
            <w:tcW w:w="896" w:type="pct"/>
            <w:tcBorders>
              <w:top w:val="single" w:sz="6" w:space="0" w:color="auto"/>
              <w:bottom w:val="single" w:sz="6" w:space="0" w:color="auto"/>
            </w:tcBorders>
            <w:vAlign w:val="bottom"/>
          </w:tcPr>
          <w:p w14:paraId="48C16E98"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Column 4</w:t>
            </w:r>
          </w:p>
        </w:tc>
      </w:tr>
      <w:tr w:rsidR="00712B86" w:rsidRPr="00FF5875" w14:paraId="1BB47E98" w14:textId="77777777" w:rsidTr="00712B86">
        <w:trPr>
          <w:trHeight w:val="20"/>
        </w:trPr>
        <w:tc>
          <w:tcPr>
            <w:tcW w:w="509" w:type="pct"/>
            <w:tcBorders>
              <w:top w:val="single" w:sz="6" w:space="0" w:color="auto"/>
              <w:bottom w:val="single" w:sz="6" w:space="0" w:color="auto"/>
            </w:tcBorders>
            <w:vAlign w:val="bottom"/>
          </w:tcPr>
          <w:p w14:paraId="3FFEF781"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Reference no.</w:t>
            </w:r>
          </w:p>
        </w:tc>
        <w:tc>
          <w:tcPr>
            <w:tcW w:w="496" w:type="pct"/>
            <w:tcBorders>
              <w:top w:val="single" w:sz="6" w:space="0" w:color="auto"/>
              <w:bottom w:val="single" w:sz="6" w:space="0" w:color="auto"/>
            </w:tcBorders>
            <w:vAlign w:val="bottom"/>
          </w:tcPr>
          <w:p w14:paraId="3369D446"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Goods</w:t>
            </w:r>
          </w:p>
        </w:tc>
        <w:tc>
          <w:tcPr>
            <w:tcW w:w="2338" w:type="pct"/>
            <w:vMerge/>
            <w:tcBorders>
              <w:bottom w:val="single" w:sz="6" w:space="0" w:color="auto"/>
            </w:tcBorders>
            <w:vAlign w:val="bottom"/>
          </w:tcPr>
          <w:p w14:paraId="7E01550C"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125" w:type="pct"/>
            <w:tcBorders>
              <w:bottom w:val="single" w:sz="6" w:space="0" w:color="auto"/>
            </w:tcBorders>
          </w:tcPr>
          <w:p w14:paraId="5930AE0D"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36" w:type="pct"/>
            <w:tcBorders>
              <w:top w:val="single" w:sz="6" w:space="0" w:color="auto"/>
              <w:bottom w:val="single" w:sz="6" w:space="0" w:color="auto"/>
            </w:tcBorders>
            <w:vAlign w:val="bottom"/>
          </w:tcPr>
          <w:p w14:paraId="1428A27A" w14:textId="6BACA48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General</w:t>
            </w:r>
          </w:p>
          <w:p w14:paraId="75EDD232"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rate</w:t>
            </w:r>
          </w:p>
        </w:tc>
        <w:tc>
          <w:tcPr>
            <w:tcW w:w="896" w:type="pct"/>
            <w:tcBorders>
              <w:top w:val="single" w:sz="6" w:space="0" w:color="auto"/>
              <w:bottom w:val="single" w:sz="6" w:space="0" w:color="auto"/>
            </w:tcBorders>
            <w:vAlign w:val="bottom"/>
          </w:tcPr>
          <w:p w14:paraId="3FA5CAFD"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Special</w:t>
            </w:r>
          </w:p>
          <w:p w14:paraId="56692B71"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rate</w:t>
            </w:r>
          </w:p>
        </w:tc>
      </w:tr>
      <w:tr w:rsidR="00712B86" w:rsidRPr="00FF5875" w14:paraId="31ACC3BC" w14:textId="77777777" w:rsidTr="00712B86">
        <w:trPr>
          <w:trHeight w:val="20"/>
        </w:trPr>
        <w:tc>
          <w:tcPr>
            <w:tcW w:w="509" w:type="pct"/>
            <w:vMerge w:val="restart"/>
            <w:tcBorders>
              <w:top w:val="single" w:sz="6" w:space="0" w:color="auto"/>
            </w:tcBorders>
          </w:tcPr>
          <w:p w14:paraId="76696050"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65.01</w:t>
            </w:r>
          </w:p>
        </w:tc>
        <w:tc>
          <w:tcPr>
            <w:tcW w:w="2834" w:type="pct"/>
            <w:gridSpan w:val="2"/>
            <w:vMerge w:val="restart"/>
            <w:tcBorders>
              <w:top w:val="single" w:sz="6" w:space="0" w:color="auto"/>
            </w:tcBorders>
          </w:tcPr>
          <w:p w14:paraId="43A0C7C3" w14:textId="77777777" w:rsidR="00712B86" w:rsidRPr="00712B86" w:rsidRDefault="00712B86" w:rsidP="00863D19">
            <w:pPr>
              <w:spacing w:after="0" w:line="240" w:lineRule="auto"/>
              <w:ind w:left="216" w:hanging="216"/>
              <w:jc w:val="both"/>
              <w:rPr>
                <w:rFonts w:ascii="Times New Roman" w:hAnsi="Times New Roman" w:cs="Times New Roman"/>
                <w:sz w:val="18"/>
                <w:szCs w:val="18"/>
              </w:rPr>
            </w:pPr>
            <w:r w:rsidRPr="00712B86">
              <w:rPr>
                <w:rFonts w:ascii="Times New Roman" w:hAnsi="Times New Roman" w:cs="Times New Roman"/>
                <w:sz w:val="18"/>
                <w:szCs w:val="18"/>
              </w:rPr>
              <w:t>* HAT-FORMS, HAT BODIES AND HOODS OF FELT, NEITHER BLOCKED TO SHAPE NOR WITH MADE BRIMS; PLATEAUX AND MANCHONS (INCLUDING SLIT MANCHONS), OF FELT</w:t>
            </w:r>
          </w:p>
        </w:tc>
        <w:tc>
          <w:tcPr>
            <w:tcW w:w="125" w:type="pct"/>
            <w:tcBorders>
              <w:top w:val="single" w:sz="6" w:space="0" w:color="auto"/>
            </w:tcBorders>
          </w:tcPr>
          <w:p w14:paraId="6D508AC6"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36" w:type="pct"/>
            <w:vMerge w:val="restart"/>
            <w:tcBorders>
              <w:top w:val="single" w:sz="6" w:space="0" w:color="auto"/>
            </w:tcBorders>
          </w:tcPr>
          <w:p w14:paraId="0A1C507F" w14:textId="3B920EDA"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30%</w:t>
            </w:r>
          </w:p>
        </w:tc>
        <w:tc>
          <w:tcPr>
            <w:tcW w:w="896" w:type="pct"/>
            <w:tcBorders>
              <w:top w:val="single" w:sz="6" w:space="0" w:color="auto"/>
            </w:tcBorders>
          </w:tcPr>
          <w:p w14:paraId="7B48C4A4"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FI: Free</w:t>
            </w:r>
          </w:p>
        </w:tc>
      </w:tr>
      <w:tr w:rsidR="00712B86" w:rsidRPr="00FF5875" w14:paraId="10068396" w14:textId="77777777" w:rsidTr="00712B86">
        <w:trPr>
          <w:trHeight w:val="20"/>
        </w:trPr>
        <w:tc>
          <w:tcPr>
            <w:tcW w:w="509" w:type="pct"/>
            <w:vMerge/>
            <w:tcBorders>
              <w:top w:val="single" w:sz="6" w:space="0" w:color="auto"/>
            </w:tcBorders>
          </w:tcPr>
          <w:p w14:paraId="4BDDDC63"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2834" w:type="pct"/>
            <w:gridSpan w:val="2"/>
            <w:vMerge/>
            <w:tcBorders>
              <w:top w:val="single" w:sz="6" w:space="0" w:color="auto"/>
            </w:tcBorders>
          </w:tcPr>
          <w:p w14:paraId="195C9AAF"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125" w:type="pct"/>
          </w:tcPr>
          <w:p w14:paraId="0B9B29BF"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36" w:type="pct"/>
            <w:vMerge/>
            <w:tcBorders>
              <w:top w:val="single" w:sz="6" w:space="0" w:color="auto"/>
            </w:tcBorders>
          </w:tcPr>
          <w:p w14:paraId="10A6E173" w14:textId="45E8B601" w:rsidR="00712B86" w:rsidRPr="00712B86" w:rsidRDefault="00712B86" w:rsidP="00863D19">
            <w:pPr>
              <w:spacing w:after="0" w:line="240" w:lineRule="auto"/>
              <w:jc w:val="both"/>
              <w:rPr>
                <w:rFonts w:ascii="Times New Roman" w:hAnsi="Times New Roman" w:cs="Times New Roman"/>
                <w:sz w:val="18"/>
                <w:szCs w:val="18"/>
              </w:rPr>
            </w:pPr>
          </w:p>
        </w:tc>
        <w:tc>
          <w:tcPr>
            <w:tcW w:w="896" w:type="pct"/>
          </w:tcPr>
          <w:p w14:paraId="6D23C341"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DC (except BRAZ): 20%</w:t>
            </w:r>
          </w:p>
        </w:tc>
      </w:tr>
      <w:tr w:rsidR="00712B86" w:rsidRPr="00FF5875" w14:paraId="3A8BF162" w14:textId="77777777" w:rsidTr="00712B86">
        <w:trPr>
          <w:trHeight w:val="20"/>
        </w:trPr>
        <w:tc>
          <w:tcPr>
            <w:tcW w:w="509" w:type="pct"/>
          </w:tcPr>
          <w:p w14:paraId="64F2C56A"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65.02</w:t>
            </w:r>
          </w:p>
        </w:tc>
        <w:tc>
          <w:tcPr>
            <w:tcW w:w="2834" w:type="pct"/>
            <w:gridSpan w:val="2"/>
          </w:tcPr>
          <w:p w14:paraId="508C6EFD" w14:textId="77777777" w:rsidR="00712B86" w:rsidRPr="00712B86" w:rsidRDefault="00712B86" w:rsidP="00863D19">
            <w:pPr>
              <w:spacing w:after="0" w:line="240" w:lineRule="auto"/>
              <w:ind w:left="216" w:hanging="216"/>
              <w:jc w:val="both"/>
              <w:rPr>
                <w:rFonts w:ascii="Times New Roman" w:hAnsi="Times New Roman" w:cs="Times New Roman"/>
                <w:sz w:val="18"/>
                <w:szCs w:val="18"/>
              </w:rPr>
            </w:pPr>
            <w:r w:rsidRPr="00712B86">
              <w:rPr>
                <w:rFonts w:ascii="Times New Roman" w:hAnsi="Times New Roman" w:cs="Times New Roman"/>
                <w:sz w:val="18"/>
                <w:szCs w:val="18"/>
              </w:rPr>
              <w:t>* HAT-SHAPES, PLAITED OR MADE FROM PLAITED OR OTHER STRIPS OF ANY MATERIAL, NEITHER BLOCKED TO SHAPE NOR WITH MADE BRIMS</w:t>
            </w:r>
          </w:p>
        </w:tc>
        <w:tc>
          <w:tcPr>
            <w:tcW w:w="125" w:type="pct"/>
          </w:tcPr>
          <w:p w14:paraId="5B135ADD"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36" w:type="pct"/>
          </w:tcPr>
          <w:p w14:paraId="368AC6F0" w14:textId="5A9D2EA5"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2%</w:t>
            </w:r>
          </w:p>
        </w:tc>
        <w:tc>
          <w:tcPr>
            <w:tcW w:w="896" w:type="pct"/>
          </w:tcPr>
          <w:p w14:paraId="04FEB5AA"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DC: Free</w:t>
            </w:r>
          </w:p>
        </w:tc>
      </w:tr>
      <w:tr w:rsidR="00712B86" w:rsidRPr="00FF5875" w14:paraId="5D6A8C9F" w14:textId="77777777" w:rsidTr="00712B86">
        <w:trPr>
          <w:trHeight w:val="20"/>
        </w:trPr>
        <w:tc>
          <w:tcPr>
            <w:tcW w:w="509" w:type="pct"/>
            <w:vMerge w:val="restart"/>
          </w:tcPr>
          <w:p w14:paraId="25B8000A"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65.03</w:t>
            </w:r>
          </w:p>
        </w:tc>
        <w:tc>
          <w:tcPr>
            <w:tcW w:w="2834" w:type="pct"/>
            <w:gridSpan w:val="2"/>
            <w:vMerge w:val="restart"/>
          </w:tcPr>
          <w:p w14:paraId="1EE64565" w14:textId="77777777" w:rsidR="00712B86" w:rsidRPr="00712B86" w:rsidRDefault="00712B86" w:rsidP="00863D19">
            <w:pPr>
              <w:spacing w:after="0" w:line="240" w:lineRule="auto"/>
              <w:ind w:left="216" w:hanging="216"/>
              <w:jc w:val="both"/>
              <w:rPr>
                <w:rFonts w:ascii="Times New Roman" w:hAnsi="Times New Roman" w:cs="Times New Roman"/>
                <w:sz w:val="18"/>
                <w:szCs w:val="18"/>
              </w:rPr>
            </w:pPr>
            <w:r w:rsidRPr="00712B86">
              <w:rPr>
                <w:rFonts w:ascii="Times New Roman" w:hAnsi="Times New Roman" w:cs="Times New Roman"/>
                <w:sz w:val="18"/>
                <w:szCs w:val="18"/>
              </w:rPr>
              <w:t>* FELT HATS AND OTHER FELT HEADGEAR, BEING HEADGEAR MADE FROM FELT HOODS AND PLATEAUX FALLING WITHIN 65.01, WHETHER OR NOT LINED OR TRIMMED</w:t>
            </w:r>
          </w:p>
        </w:tc>
        <w:tc>
          <w:tcPr>
            <w:tcW w:w="125" w:type="pct"/>
          </w:tcPr>
          <w:p w14:paraId="406071FA"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36" w:type="pct"/>
            <w:vMerge w:val="restart"/>
          </w:tcPr>
          <w:p w14:paraId="0300EB4B" w14:textId="1091B1D8"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30%</w:t>
            </w:r>
          </w:p>
        </w:tc>
        <w:tc>
          <w:tcPr>
            <w:tcW w:w="896" w:type="pct"/>
          </w:tcPr>
          <w:p w14:paraId="554F472E"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FI: Free</w:t>
            </w:r>
          </w:p>
        </w:tc>
      </w:tr>
      <w:tr w:rsidR="00712B86" w:rsidRPr="00FF5875" w14:paraId="6C19D5FC" w14:textId="77777777" w:rsidTr="00712B86">
        <w:trPr>
          <w:trHeight w:val="20"/>
        </w:trPr>
        <w:tc>
          <w:tcPr>
            <w:tcW w:w="509" w:type="pct"/>
            <w:vMerge/>
          </w:tcPr>
          <w:p w14:paraId="5BA1A998"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2834" w:type="pct"/>
            <w:gridSpan w:val="2"/>
            <w:vMerge/>
          </w:tcPr>
          <w:p w14:paraId="63F41365"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125" w:type="pct"/>
          </w:tcPr>
          <w:p w14:paraId="0202D31D"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36" w:type="pct"/>
            <w:vMerge/>
          </w:tcPr>
          <w:p w14:paraId="2598E81A" w14:textId="4F015ABD" w:rsidR="00712B86" w:rsidRPr="00712B86" w:rsidRDefault="00712B86" w:rsidP="00863D19">
            <w:pPr>
              <w:spacing w:after="0" w:line="240" w:lineRule="auto"/>
              <w:jc w:val="both"/>
              <w:rPr>
                <w:rFonts w:ascii="Times New Roman" w:hAnsi="Times New Roman" w:cs="Times New Roman"/>
                <w:sz w:val="18"/>
                <w:szCs w:val="18"/>
              </w:rPr>
            </w:pPr>
          </w:p>
        </w:tc>
        <w:tc>
          <w:tcPr>
            <w:tcW w:w="896" w:type="pct"/>
          </w:tcPr>
          <w:p w14:paraId="760D0230"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DC (except BRAZ and HONG): 20%</w:t>
            </w:r>
          </w:p>
        </w:tc>
      </w:tr>
      <w:tr w:rsidR="00712B86" w:rsidRPr="00FF5875" w14:paraId="1CFC02D1" w14:textId="77777777" w:rsidTr="00712B86">
        <w:trPr>
          <w:trHeight w:val="20"/>
        </w:trPr>
        <w:tc>
          <w:tcPr>
            <w:tcW w:w="509" w:type="pct"/>
          </w:tcPr>
          <w:p w14:paraId="363309C7"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65.04</w:t>
            </w:r>
          </w:p>
        </w:tc>
        <w:tc>
          <w:tcPr>
            <w:tcW w:w="2834" w:type="pct"/>
            <w:gridSpan w:val="2"/>
          </w:tcPr>
          <w:p w14:paraId="5F0ADA0D" w14:textId="77777777" w:rsidR="00712B86" w:rsidRPr="00712B86" w:rsidRDefault="00712B86" w:rsidP="00863D19">
            <w:pPr>
              <w:spacing w:after="0" w:line="240" w:lineRule="auto"/>
              <w:ind w:left="216" w:hanging="216"/>
              <w:jc w:val="both"/>
              <w:rPr>
                <w:rFonts w:ascii="Times New Roman" w:hAnsi="Times New Roman" w:cs="Times New Roman"/>
                <w:sz w:val="18"/>
                <w:szCs w:val="18"/>
              </w:rPr>
            </w:pPr>
            <w:r w:rsidRPr="00712B86">
              <w:rPr>
                <w:rFonts w:ascii="Times New Roman" w:hAnsi="Times New Roman" w:cs="Times New Roman"/>
                <w:sz w:val="18"/>
                <w:szCs w:val="18"/>
              </w:rPr>
              <w:t>* HATS AND OTHER HEADGEAR, PLAITED OR MADE FROM PLAITED OR OTHER STRIPS OF ANY MATERIAL, WHETHER OR NOT LINED OR TRIMMED</w:t>
            </w:r>
          </w:p>
        </w:tc>
        <w:tc>
          <w:tcPr>
            <w:tcW w:w="125" w:type="pct"/>
          </w:tcPr>
          <w:p w14:paraId="100AE000"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36" w:type="pct"/>
          </w:tcPr>
          <w:p w14:paraId="3E5C1EDB" w14:textId="4169B9D4"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2%</w:t>
            </w:r>
          </w:p>
        </w:tc>
        <w:tc>
          <w:tcPr>
            <w:tcW w:w="896" w:type="pct"/>
          </w:tcPr>
          <w:p w14:paraId="6F18943E"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DC: Free</w:t>
            </w:r>
          </w:p>
        </w:tc>
      </w:tr>
      <w:tr w:rsidR="00712B86" w:rsidRPr="00FF5875" w14:paraId="126EA114" w14:textId="77777777" w:rsidTr="00712B86">
        <w:trPr>
          <w:trHeight w:val="20"/>
        </w:trPr>
        <w:tc>
          <w:tcPr>
            <w:tcW w:w="509" w:type="pct"/>
          </w:tcPr>
          <w:p w14:paraId="0B04BBCF"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65.05</w:t>
            </w:r>
          </w:p>
        </w:tc>
        <w:tc>
          <w:tcPr>
            <w:tcW w:w="2834" w:type="pct"/>
            <w:gridSpan w:val="2"/>
          </w:tcPr>
          <w:p w14:paraId="4FA5AA4C" w14:textId="77777777" w:rsidR="00712B86" w:rsidRPr="00712B86" w:rsidRDefault="00712B86" w:rsidP="00863D19">
            <w:pPr>
              <w:spacing w:after="0" w:line="240" w:lineRule="auto"/>
              <w:ind w:left="216" w:hanging="216"/>
              <w:jc w:val="both"/>
              <w:rPr>
                <w:rFonts w:ascii="Times New Roman" w:hAnsi="Times New Roman" w:cs="Times New Roman"/>
                <w:sz w:val="18"/>
                <w:szCs w:val="18"/>
              </w:rPr>
            </w:pPr>
            <w:r w:rsidRPr="00712B86">
              <w:rPr>
                <w:rFonts w:ascii="Times New Roman" w:hAnsi="Times New Roman" w:cs="Times New Roman"/>
                <w:sz w:val="18"/>
                <w:szCs w:val="18"/>
              </w:rPr>
              <w:t>* HATS AND OTHER HEADGEAR (INCLUDING HAIR NETS), KNITTED OR CROCHETED, OR MADE UP FROM LACE, FELT OR OTHER TEXTILE FABRIC IN THE PIECE BUT NOT FROM STRIPS, WHETHER OR NOT LINED OR TRIMMED:</w:t>
            </w:r>
          </w:p>
        </w:tc>
        <w:tc>
          <w:tcPr>
            <w:tcW w:w="125" w:type="pct"/>
          </w:tcPr>
          <w:p w14:paraId="10240D69"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36" w:type="pct"/>
          </w:tcPr>
          <w:p w14:paraId="218304FF" w14:textId="0C400C49" w:rsidR="00712B86" w:rsidRPr="00712B86" w:rsidRDefault="00712B86" w:rsidP="00863D19">
            <w:pPr>
              <w:spacing w:after="0" w:line="240" w:lineRule="auto"/>
              <w:jc w:val="both"/>
              <w:rPr>
                <w:rFonts w:ascii="Times New Roman" w:hAnsi="Times New Roman" w:cs="Times New Roman"/>
                <w:sz w:val="18"/>
                <w:szCs w:val="18"/>
              </w:rPr>
            </w:pPr>
          </w:p>
        </w:tc>
        <w:tc>
          <w:tcPr>
            <w:tcW w:w="896" w:type="pct"/>
          </w:tcPr>
          <w:p w14:paraId="3A6366E1" w14:textId="77777777" w:rsidR="00712B86" w:rsidRPr="00712B86" w:rsidRDefault="00712B86" w:rsidP="00863D19">
            <w:pPr>
              <w:spacing w:after="0" w:line="240" w:lineRule="auto"/>
              <w:jc w:val="both"/>
              <w:rPr>
                <w:rFonts w:ascii="Times New Roman" w:hAnsi="Times New Roman" w:cs="Times New Roman"/>
                <w:sz w:val="18"/>
                <w:szCs w:val="18"/>
              </w:rPr>
            </w:pPr>
          </w:p>
        </w:tc>
      </w:tr>
      <w:tr w:rsidR="00712B86" w:rsidRPr="00FF5875" w14:paraId="5D8B9B26" w14:textId="77777777" w:rsidTr="00712B86">
        <w:trPr>
          <w:trHeight w:val="20"/>
        </w:trPr>
        <w:tc>
          <w:tcPr>
            <w:tcW w:w="509" w:type="pct"/>
            <w:vMerge w:val="restart"/>
          </w:tcPr>
          <w:p w14:paraId="39263FDA"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65.05.1</w:t>
            </w:r>
          </w:p>
        </w:tc>
        <w:tc>
          <w:tcPr>
            <w:tcW w:w="2834" w:type="pct"/>
            <w:gridSpan w:val="2"/>
            <w:vMerge w:val="restart"/>
          </w:tcPr>
          <w:p w14:paraId="0B6C61E5"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 Of bonded fibre fabric</w:t>
            </w:r>
          </w:p>
        </w:tc>
        <w:tc>
          <w:tcPr>
            <w:tcW w:w="125" w:type="pct"/>
          </w:tcPr>
          <w:p w14:paraId="2B94D985"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36" w:type="pct"/>
            <w:vMerge w:val="restart"/>
          </w:tcPr>
          <w:p w14:paraId="57F43D8C" w14:textId="52233429"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50%</w:t>
            </w:r>
          </w:p>
        </w:tc>
        <w:tc>
          <w:tcPr>
            <w:tcW w:w="896" w:type="pct"/>
          </w:tcPr>
          <w:p w14:paraId="4FE9F5E8"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FI: Free</w:t>
            </w:r>
          </w:p>
        </w:tc>
      </w:tr>
      <w:tr w:rsidR="00712B86" w:rsidRPr="00FF5875" w14:paraId="095F2EAB" w14:textId="77777777" w:rsidTr="00712B86">
        <w:trPr>
          <w:trHeight w:val="20"/>
        </w:trPr>
        <w:tc>
          <w:tcPr>
            <w:tcW w:w="509" w:type="pct"/>
            <w:vMerge/>
          </w:tcPr>
          <w:p w14:paraId="4FCBE0CA"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2834" w:type="pct"/>
            <w:gridSpan w:val="2"/>
            <w:vMerge/>
          </w:tcPr>
          <w:p w14:paraId="5B7B7302"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125" w:type="pct"/>
          </w:tcPr>
          <w:p w14:paraId="538E7DEE"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36" w:type="pct"/>
            <w:vMerge/>
          </w:tcPr>
          <w:p w14:paraId="29F7F476" w14:textId="086987E1" w:rsidR="00712B86" w:rsidRPr="00712B86" w:rsidRDefault="00712B86" w:rsidP="00863D19">
            <w:pPr>
              <w:spacing w:after="0" w:line="240" w:lineRule="auto"/>
              <w:jc w:val="both"/>
              <w:rPr>
                <w:rFonts w:ascii="Times New Roman" w:hAnsi="Times New Roman" w:cs="Times New Roman"/>
                <w:sz w:val="18"/>
                <w:szCs w:val="18"/>
              </w:rPr>
            </w:pPr>
          </w:p>
        </w:tc>
        <w:tc>
          <w:tcPr>
            <w:tcW w:w="896" w:type="pct"/>
          </w:tcPr>
          <w:p w14:paraId="286A1974"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DC: 40%</w:t>
            </w:r>
          </w:p>
        </w:tc>
      </w:tr>
      <w:tr w:rsidR="00712B86" w:rsidRPr="00FF5875" w14:paraId="48B88E3A" w14:textId="77777777" w:rsidTr="00712B86">
        <w:trPr>
          <w:trHeight w:val="20"/>
        </w:trPr>
        <w:tc>
          <w:tcPr>
            <w:tcW w:w="509" w:type="pct"/>
          </w:tcPr>
          <w:p w14:paraId="238DFA17"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65.05.9</w:t>
            </w:r>
          </w:p>
        </w:tc>
        <w:tc>
          <w:tcPr>
            <w:tcW w:w="2834" w:type="pct"/>
            <w:gridSpan w:val="2"/>
          </w:tcPr>
          <w:p w14:paraId="18BFFF07"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 Other</w:t>
            </w:r>
          </w:p>
        </w:tc>
        <w:tc>
          <w:tcPr>
            <w:tcW w:w="125" w:type="pct"/>
          </w:tcPr>
          <w:p w14:paraId="425393CC"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36" w:type="pct"/>
          </w:tcPr>
          <w:p w14:paraId="18A76BA3" w14:textId="1C820056"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2%</w:t>
            </w:r>
          </w:p>
        </w:tc>
        <w:tc>
          <w:tcPr>
            <w:tcW w:w="896" w:type="pct"/>
          </w:tcPr>
          <w:p w14:paraId="69D9199D"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DC: Free</w:t>
            </w:r>
          </w:p>
        </w:tc>
      </w:tr>
      <w:tr w:rsidR="00712B86" w:rsidRPr="00FF5875" w14:paraId="6B54399F" w14:textId="77777777" w:rsidTr="00712B86">
        <w:trPr>
          <w:trHeight w:val="20"/>
        </w:trPr>
        <w:tc>
          <w:tcPr>
            <w:tcW w:w="509" w:type="pct"/>
          </w:tcPr>
          <w:p w14:paraId="6B351A03"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65.06</w:t>
            </w:r>
          </w:p>
        </w:tc>
        <w:tc>
          <w:tcPr>
            <w:tcW w:w="2834" w:type="pct"/>
            <w:gridSpan w:val="2"/>
          </w:tcPr>
          <w:p w14:paraId="6F33E836" w14:textId="77777777" w:rsidR="00712B86" w:rsidRPr="00712B86" w:rsidRDefault="00712B86" w:rsidP="00863D19">
            <w:pPr>
              <w:spacing w:after="0" w:line="240" w:lineRule="auto"/>
              <w:ind w:left="216" w:hanging="216"/>
              <w:jc w:val="both"/>
              <w:rPr>
                <w:rFonts w:ascii="Times New Roman" w:hAnsi="Times New Roman" w:cs="Times New Roman"/>
                <w:sz w:val="18"/>
                <w:szCs w:val="18"/>
              </w:rPr>
            </w:pPr>
            <w:r w:rsidRPr="00712B86">
              <w:rPr>
                <w:rFonts w:ascii="Times New Roman" w:hAnsi="Times New Roman" w:cs="Times New Roman"/>
                <w:sz w:val="18"/>
                <w:szCs w:val="18"/>
              </w:rPr>
              <w:t>* OTHER HEADGEAR, WHETHER OR NOT LINED OR TRIMMED:</w:t>
            </w:r>
          </w:p>
        </w:tc>
        <w:tc>
          <w:tcPr>
            <w:tcW w:w="125" w:type="pct"/>
          </w:tcPr>
          <w:p w14:paraId="5E49999B"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36" w:type="pct"/>
          </w:tcPr>
          <w:p w14:paraId="35605B06" w14:textId="1B59C790" w:rsidR="00712B86" w:rsidRPr="00712B86" w:rsidRDefault="00712B86" w:rsidP="00863D19">
            <w:pPr>
              <w:spacing w:after="0" w:line="240" w:lineRule="auto"/>
              <w:jc w:val="both"/>
              <w:rPr>
                <w:rFonts w:ascii="Times New Roman" w:hAnsi="Times New Roman" w:cs="Times New Roman"/>
                <w:sz w:val="18"/>
                <w:szCs w:val="18"/>
              </w:rPr>
            </w:pPr>
          </w:p>
        </w:tc>
        <w:tc>
          <w:tcPr>
            <w:tcW w:w="896" w:type="pct"/>
          </w:tcPr>
          <w:p w14:paraId="4C90D550" w14:textId="77777777" w:rsidR="00712B86" w:rsidRPr="00712B86" w:rsidRDefault="00712B86" w:rsidP="00863D19">
            <w:pPr>
              <w:spacing w:after="0" w:line="240" w:lineRule="auto"/>
              <w:jc w:val="both"/>
              <w:rPr>
                <w:rFonts w:ascii="Times New Roman" w:hAnsi="Times New Roman" w:cs="Times New Roman"/>
                <w:sz w:val="18"/>
                <w:szCs w:val="18"/>
              </w:rPr>
            </w:pPr>
          </w:p>
        </w:tc>
      </w:tr>
      <w:tr w:rsidR="00712B86" w:rsidRPr="00FF5875" w14:paraId="3DDFACFD" w14:textId="77777777" w:rsidTr="00712B86">
        <w:trPr>
          <w:trHeight w:val="20"/>
        </w:trPr>
        <w:tc>
          <w:tcPr>
            <w:tcW w:w="509" w:type="pct"/>
            <w:vMerge w:val="restart"/>
          </w:tcPr>
          <w:p w14:paraId="1933879E"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65.06.1</w:t>
            </w:r>
          </w:p>
        </w:tc>
        <w:tc>
          <w:tcPr>
            <w:tcW w:w="2834" w:type="pct"/>
            <w:gridSpan w:val="2"/>
            <w:vMerge w:val="restart"/>
          </w:tcPr>
          <w:p w14:paraId="68E67FCE"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 Of bonded fibre fabric, sheet paper or paperboard</w:t>
            </w:r>
          </w:p>
        </w:tc>
        <w:tc>
          <w:tcPr>
            <w:tcW w:w="125" w:type="pct"/>
          </w:tcPr>
          <w:p w14:paraId="58B59386"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36" w:type="pct"/>
            <w:vMerge w:val="restart"/>
          </w:tcPr>
          <w:p w14:paraId="6DC1DFA5" w14:textId="4896B549"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50%</w:t>
            </w:r>
          </w:p>
        </w:tc>
        <w:tc>
          <w:tcPr>
            <w:tcW w:w="896" w:type="pct"/>
          </w:tcPr>
          <w:p w14:paraId="41ADA6AA"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FI: Free</w:t>
            </w:r>
          </w:p>
        </w:tc>
      </w:tr>
      <w:tr w:rsidR="00712B86" w:rsidRPr="00FF5875" w14:paraId="0BC6A56F" w14:textId="77777777" w:rsidTr="00712B86">
        <w:trPr>
          <w:trHeight w:val="20"/>
        </w:trPr>
        <w:tc>
          <w:tcPr>
            <w:tcW w:w="509" w:type="pct"/>
            <w:vMerge/>
          </w:tcPr>
          <w:p w14:paraId="48FC2899"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2834" w:type="pct"/>
            <w:gridSpan w:val="2"/>
            <w:vMerge/>
          </w:tcPr>
          <w:p w14:paraId="0CAE4263"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125" w:type="pct"/>
          </w:tcPr>
          <w:p w14:paraId="3DE0FA31"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36" w:type="pct"/>
            <w:vMerge/>
          </w:tcPr>
          <w:p w14:paraId="14358A69" w14:textId="48E96BFF" w:rsidR="00712B86" w:rsidRPr="00712B86" w:rsidRDefault="00712B86" w:rsidP="00863D19">
            <w:pPr>
              <w:spacing w:after="0" w:line="240" w:lineRule="auto"/>
              <w:jc w:val="both"/>
              <w:rPr>
                <w:rFonts w:ascii="Times New Roman" w:hAnsi="Times New Roman" w:cs="Times New Roman"/>
                <w:sz w:val="18"/>
                <w:szCs w:val="18"/>
              </w:rPr>
            </w:pPr>
          </w:p>
        </w:tc>
        <w:tc>
          <w:tcPr>
            <w:tcW w:w="896" w:type="pct"/>
          </w:tcPr>
          <w:p w14:paraId="650BABB2"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DC (except SING): 40%</w:t>
            </w:r>
          </w:p>
        </w:tc>
      </w:tr>
      <w:tr w:rsidR="00712B86" w:rsidRPr="00FF5875" w14:paraId="1C15A687" w14:textId="77777777" w:rsidTr="00712B86">
        <w:trPr>
          <w:trHeight w:val="20"/>
        </w:trPr>
        <w:tc>
          <w:tcPr>
            <w:tcW w:w="509" w:type="pct"/>
            <w:vMerge w:val="restart"/>
          </w:tcPr>
          <w:p w14:paraId="5EC537AA"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65.06.2</w:t>
            </w:r>
          </w:p>
        </w:tc>
        <w:tc>
          <w:tcPr>
            <w:tcW w:w="2834" w:type="pct"/>
            <w:gridSpan w:val="2"/>
            <w:vMerge w:val="restart"/>
          </w:tcPr>
          <w:p w14:paraId="4EF55245" w14:textId="77777777" w:rsidR="00712B86" w:rsidRPr="00712B86" w:rsidRDefault="00712B86" w:rsidP="00863D19">
            <w:pPr>
              <w:spacing w:after="0" w:line="240" w:lineRule="auto"/>
              <w:ind w:left="216" w:hanging="216"/>
              <w:jc w:val="both"/>
              <w:rPr>
                <w:rFonts w:ascii="Times New Roman" w:hAnsi="Times New Roman" w:cs="Times New Roman"/>
                <w:sz w:val="18"/>
                <w:szCs w:val="18"/>
              </w:rPr>
            </w:pPr>
            <w:r w:rsidRPr="00712B86">
              <w:rPr>
                <w:rFonts w:ascii="Times New Roman" w:hAnsi="Times New Roman" w:cs="Times New Roman"/>
                <w:sz w:val="18"/>
                <w:szCs w:val="18"/>
              </w:rPr>
              <w:t>- Of a kind used solely or principally with diving dress or wetsuits</w:t>
            </w:r>
          </w:p>
        </w:tc>
        <w:tc>
          <w:tcPr>
            <w:tcW w:w="125" w:type="pct"/>
          </w:tcPr>
          <w:p w14:paraId="2398CC08"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36" w:type="pct"/>
            <w:vMerge w:val="restart"/>
          </w:tcPr>
          <w:p w14:paraId="3461EEEB" w14:textId="7AEAFA7F"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35%</w:t>
            </w:r>
          </w:p>
        </w:tc>
        <w:tc>
          <w:tcPr>
            <w:tcW w:w="896" w:type="pct"/>
          </w:tcPr>
          <w:p w14:paraId="2C177CA6"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FI: Free</w:t>
            </w:r>
          </w:p>
        </w:tc>
      </w:tr>
      <w:tr w:rsidR="00712B86" w:rsidRPr="00FF5875" w14:paraId="149B46BF" w14:textId="77777777" w:rsidTr="00712B86">
        <w:trPr>
          <w:trHeight w:val="20"/>
        </w:trPr>
        <w:tc>
          <w:tcPr>
            <w:tcW w:w="509" w:type="pct"/>
            <w:vMerge/>
          </w:tcPr>
          <w:p w14:paraId="05A241B1"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2834" w:type="pct"/>
            <w:gridSpan w:val="2"/>
            <w:vMerge/>
          </w:tcPr>
          <w:p w14:paraId="3CBEE311"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125" w:type="pct"/>
          </w:tcPr>
          <w:p w14:paraId="756A3510"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36" w:type="pct"/>
            <w:vMerge/>
          </w:tcPr>
          <w:p w14:paraId="0219CCC2" w14:textId="37D805FB" w:rsidR="00712B86" w:rsidRPr="00712B86" w:rsidRDefault="00712B86" w:rsidP="00863D19">
            <w:pPr>
              <w:spacing w:after="0" w:line="240" w:lineRule="auto"/>
              <w:jc w:val="both"/>
              <w:rPr>
                <w:rFonts w:ascii="Times New Roman" w:hAnsi="Times New Roman" w:cs="Times New Roman"/>
                <w:sz w:val="18"/>
                <w:szCs w:val="18"/>
              </w:rPr>
            </w:pPr>
          </w:p>
        </w:tc>
        <w:tc>
          <w:tcPr>
            <w:tcW w:w="896" w:type="pct"/>
          </w:tcPr>
          <w:p w14:paraId="32D0F031"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DC: 25%</w:t>
            </w:r>
          </w:p>
        </w:tc>
      </w:tr>
      <w:tr w:rsidR="00712B86" w:rsidRPr="00FF5875" w14:paraId="79DC3CB3" w14:textId="77777777" w:rsidTr="00712B86">
        <w:trPr>
          <w:trHeight w:val="20"/>
        </w:trPr>
        <w:tc>
          <w:tcPr>
            <w:tcW w:w="509" w:type="pct"/>
          </w:tcPr>
          <w:p w14:paraId="23F5C7AF"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65.06.9</w:t>
            </w:r>
          </w:p>
        </w:tc>
        <w:tc>
          <w:tcPr>
            <w:tcW w:w="2834" w:type="pct"/>
            <w:gridSpan w:val="2"/>
          </w:tcPr>
          <w:p w14:paraId="26FA4431"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 Other</w:t>
            </w:r>
          </w:p>
        </w:tc>
        <w:tc>
          <w:tcPr>
            <w:tcW w:w="125" w:type="pct"/>
          </w:tcPr>
          <w:p w14:paraId="5C56E152"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36" w:type="pct"/>
          </w:tcPr>
          <w:p w14:paraId="6A16C771" w14:textId="0682A093"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2%</w:t>
            </w:r>
          </w:p>
        </w:tc>
        <w:tc>
          <w:tcPr>
            <w:tcW w:w="896" w:type="pct"/>
          </w:tcPr>
          <w:p w14:paraId="06EE2A5F"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DC: Free</w:t>
            </w:r>
          </w:p>
        </w:tc>
      </w:tr>
      <w:tr w:rsidR="00712B86" w:rsidRPr="00FF5875" w14:paraId="0E4DB80E" w14:textId="77777777" w:rsidTr="00712B86">
        <w:trPr>
          <w:trHeight w:val="20"/>
        </w:trPr>
        <w:tc>
          <w:tcPr>
            <w:tcW w:w="509" w:type="pct"/>
            <w:tcBorders>
              <w:bottom w:val="single" w:sz="6" w:space="0" w:color="auto"/>
            </w:tcBorders>
          </w:tcPr>
          <w:p w14:paraId="11119617"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65.07</w:t>
            </w:r>
          </w:p>
        </w:tc>
        <w:tc>
          <w:tcPr>
            <w:tcW w:w="2834" w:type="pct"/>
            <w:gridSpan w:val="2"/>
            <w:tcBorders>
              <w:bottom w:val="single" w:sz="6" w:space="0" w:color="auto"/>
            </w:tcBorders>
          </w:tcPr>
          <w:p w14:paraId="6AB7BBF5" w14:textId="77777777" w:rsidR="00712B86" w:rsidRPr="00712B86" w:rsidRDefault="00712B86" w:rsidP="00863D19">
            <w:pPr>
              <w:spacing w:after="0" w:line="240" w:lineRule="auto"/>
              <w:ind w:left="216" w:hanging="216"/>
              <w:jc w:val="both"/>
              <w:rPr>
                <w:rFonts w:ascii="Times New Roman" w:hAnsi="Times New Roman" w:cs="Times New Roman"/>
                <w:sz w:val="18"/>
                <w:szCs w:val="18"/>
              </w:rPr>
            </w:pPr>
            <w:r w:rsidRPr="00712B86">
              <w:rPr>
                <w:rFonts w:ascii="Times New Roman" w:hAnsi="Times New Roman" w:cs="Times New Roman"/>
                <w:sz w:val="18"/>
                <w:szCs w:val="18"/>
              </w:rPr>
              <w:t>* HEAD-BANDS, LININGS, COVERS, HAT FOUNDATIONS, HAT FRAMES (INCLUDING SPRING FRAMES FOR OPERA HATS), PEAKS AND CHIN-STRAPS, FOR HEADGEAR</w:t>
            </w:r>
          </w:p>
        </w:tc>
        <w:tc>
          <w:tcPr>
            <w:tcW w:w="125" w:type="pct"/>
            <w:tcBorders>
              <w:bottom w:val="single" w:sz="6" w:space="0" w:color="auto"/>
            </w:tcBorders>
          </w:tcPr>
          <w:p w14:paraId="34251722"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36" w:type="pct"/>
            <w:tcBorders>
              <w:bottom w:val="single" w:sz="6" w:space="0" w:color="auto"/>
            </w:tcBorders>
          </w:tcPr>
          <w:p w14:paraId="25B28A69" w14:textId="0C0EF04B"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2%</w:t>
            </w:r>
          </w:p>
        </w:tc>
        <w:tc>
          <w:tcPr>
            <w:tcW w:w="896" w:type="pct"/>
            <w:tcBorders>
              <w:bottom w:val="single" w:sz="6" w:space="0" w:color="auto"/>
            </w:tcBorders>
          </w:tcPr>
          <w:p w14:paraId="4D74A0E8"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DC: Free</w:t>
            </w:r>
          </w:p>
        </w:tc>
      </w:tr>
    </w:tbl>
    <w:p w14:paraId="569AA768" w14:textId="77777777" w:rsidR="002610A6" w:rsidRPr="00712B86" w:rsidRDefault="002610A6" w:rsidP="002610A6">
      <w:pPr>
        <w:spacing w:before="120" w:after="60" w:line="240" w:lineRule="auto"/>
        <w:jc w:val="center"/>
        <w:rPr>
          <w:rFonts w:ascii="Times New Roman" w:hAnsi="Times New Roman" w:cs="Times New Roman"/>
          <w:sz w:val="20"/>
          <w:szCs w:val="20"/>
        </w:rPr>
      </w:pPr>
      <w:r w:rsidRPr="00712B86">
        <w:rPr>
          <w:rFonts w:ascii="Times New Roman" w:hAnsi="Times New Roman" w:cs="Times New Roman"/>
          <w:b/>
          <w:sz w:val="20"/>
          <w:szCs w:val="20"/>
        </w:rPr>
        <w:t>CHAPTER 66</w:t>
      </w:r>
    </w:p>
    <w:p w14:paraId="06153513" w14:textId="77777777" w:rsidR="002610A6" w:rsidRPr="00712B86" w:rsidRDefault="002610A6" w:rsidP="002610A6">
      <w:pPr>
        <w:spacing w:after="0" w:line="240" w:lineRule="auto"/>
        <w:jc w:val="center"/>
        <w:rPr>
          <w:rFonts w:ascii="Times New Roman" w:hAnsi="Times New Roman" w:cs="Times New Roman"/>
          <w:sz w:val="20"/>
          <w:szCs w:val="20"/>
        </w:rPr>
      </w:pPr>
      <w:r w:rsidRPr="00712B86">
        <w:rPr>
          <w:rFonts w:ascii="Times New Roman" w:hAnsi="Times New Roman" w:cs="Times New Roman"/>
          <w:sz w:val="20"/>
          <w:szCs w:val="20"/>
        </w:rPr>
        <w:t>UMBRELLAS, SUNSHADES, WALKING-STICKS, WHIPS, RIDING-CROPS AND PARTS THEREFOR</w:t>
      </w:r>
    </w:p>
    <w:p w14:paraId="76A1C9C7" w14:textId="77777777" w:rsidR="002610A6" w:rsidRPr="00712B86" w:rsidRDefault="002610A6" w:rsidP="002610A6">
      <w:pPr>
        <w:spacing w:after="0" w:line="240" w:lineRule="auto"/>
        <w:jc w:val="center"/>
        <w:rPr>
          <w:rFonts w:ascii="Times New Roman" w:hAnsi="Times New Roman" w:cs="Times New Roman"/>
          <w:sz w:val="20"/>
          <w:szCs w:val="20"/>
        </w:rPr>
      </w:pPr>
      <w:r w:rsidRPr="00712B86">
        <w:rPr>
          <w:rFonts w:ascii="Times New Roman" w:hAnsi="Times New Roman" w:cs="Times New Roman"/>
          <w:sz w:val="20"/>
          <w:szCs w:val="20"/>
        </w:rPr>
        <w:t>CHAPTER NOTES</w:t>
      </w:r>
    </w:p>
    <w:p w14:paraId="37C6DA1E" w14:textId="77777777" w:rsidR="002610A6" w:rsidRPr="00712B86" w:rsidRDefault="002610A6" w:rsidP="002610A6">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1. The following goods do not fall within this Chapter:</w:t>
      </w:r>
    </w:p>
    <w:p w14:paraId="62AA906E" w14:textId="77777777" w:rsidR="002610A6" w:rsidRPr="00712B86" w:rsidRDefault="002610A6" w:rsidP="002610A6">
      <w:pPr>
        <w:spacing w:after="0" w:line="240" w:lineRule="auto"/>
        <w:ind w:left="450" w:hanging="216"/>
        <w:jc w:val="both"/>
        <w:rPr>
          <w:rFonts w:ascii="Times New Roman" w:hAnsi="Times New Roman" w:cs="Times New Roman"/>
          <w:sz w:val="18"/>
          <w:szCs w:val="18"/>
        </w:rPr>
      </w:pPr>
      <w:r w:rsidRPr="00712B86">
        <w:rPr>
          <w:rFonts w:ascii="Times New Roman" w:hAnsi="Times New Roman" w:cs="Times New Roman"/>
          <w:sz w:val="18"/>
          <w:szCs w:val="18"/>
        </w:rPr>
        <w:t>(a) measure walking-sticks and the like falling within 90.16;</w:t>
      </w:r>
    </w:p>
    <w:p w14:paraId="4473BC81" w14:textId="77777777" w:rsidR="002610A6" w:rsidRPr="00712B86" w:rsidRDefault="002610A6" w:rsidP="002610A6">
      <w:pPr>
        <w:spacing w:after="0" w:line="240" w:lineRule="auto"/>
        <w:ind w:left="518" w:hanging="288"/>
        <w:jc w:val="both"/>
        <w:rPr>
          <w:rFonts w:ascii="Times New Roman" w:hAnsi="Times New Roman" w:cs="Times New Roman"/>
          <w:sz w:val="18"/>
          <w:szCs w:val="18"/>
        </w:rPr>
      </w:pPr>
      <w:r w:rsidRPr="00712B86">
        <w:rPr>
          <w:rFonts w:ascii="Times New Roman" w:hAnsi="Times New Roman" w:cs="Times New Roman"/>
          <w:sz w:val="18"/>
          <w:szCs w:val="18"/>
        </w:rPr>
        <w:t>(b) firearm-sticks, sword-sticks, loaded walking-sticks and the like falling within Chapter 93;</w:t>
      </w:r>
    </w:p>
    <w:p w14:paraId="271373F6" w14:textId="77777777" w:rsidR="002610A6" w:rsidRPr="00712B86" w:rsidRDefault="002610A6" w:rsidP="002610A6">
      <w:pPr>
        <w:spacing w:after="0" w:line="240" w:lineRule="auto"/>
        <w:ind w:left="450" w:hanging="216"/>
        <w:jc w:val="both"/>
        <w:rPr>
          <w:rFonts w:ascii="Times New Roman" w:hAnsi="Times New Roman" w:cs="Times New Roman"/>
          <w:sz w:val="18"/>
          <w:szCs w:val="18"/>
        </w:rPr>
      </w:pPr>
      <w:r w:rsidRPr="00712B86">
        <w:rPr>
          <w:rFonts w:ascii="Times New Roman" w:hAnsi="Times New Roman" w:cs="Times New Roman"/>
          <w:sz w:val="18"/>
          <w:szCs w:val="18"/>
        </w:rPr>
        <w:t>(c) goods falling within Chapter 97.</w:t>
      </w:r>
    </w:p>
    <w:p w14:paraId="305468B4"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31418E0B" w14:textId="77777777" w:rsidR="002610A6" w:rsidRPr="00712B86" w:rsidRDefault="002610A6" w:rsidP="002610A6">
      <w:pPr>
        <w:spacing w:after="60" w:line="240" w:lineRule="auto"/>
        <w:jc w:val="center"/>
        <w:rPr>
          <w:rFonts w:ascii="Times New Roman" w:hAnsi="Times New Roman" w:cs="Times New Roman"/>
          <w:sz w:val="18"/>
          <w:szCs w:val="18"/>
        </w:rPr>
      </w:pPr>
      <w:r w:rsidRPr="00712B86">
        <w:rPr>
          <w:rFonts w:ascii="Times New Roman" w:hAnsi="Times New Roman" w:cs="Times New Roman"/>
          <w:b/>
          <w:sz w:val="18"/>
          <w:szCs w:val="18"/>
        </w:rPr>
        <w:lastRenderedPageBreak/>
        <w:t>SCHEDULE 3</w:t>
      </w:r>
      <w:r w:rsidRPr="00712B86">
        <w:rPr>
          <w:rFonts w:ascii="Times New Roman" w:hAnsi="Times New Roman" w:cs="Times New Roman"/>
          <w:sz w:val="18"/>
          <w:szCs w:val="18"/>
        </w:rPr>
        <w:t>—continued</w:t>
      </w:r>
    </w:p>
    <w:p w14:paraId="3AF30EDE" w14:textId="77777777" w:rsidR="002610A6" w:rsidRPr="00712B86" w:rsidRDefault="002610A6" w:rsidP="002610A6">
      <w:pPr>
        <w:spacing w:after="0" w:line="240" w:lineRule="auto"/>
        <w:ind w:left="576" w:hanging="576"/>
        <w:jc w:val="both"/>
        <w:rPr>
          <w:rFonts w:ascii="Times New Roman" w:hAnsi="Times New Roman" w:cs="Times New Roman"/>
          <w:sz w:val="18"/>
          <w:szCs w:val="18"/>
        </w:rPr>
      </w:pPr>
      <w:r w:rsidRPr="00712B86">
        <w:rPr>
          <w:rFonts w:ascii="Times New Roman" w:hAnsi="Times New Roman" w:cs="Times New Roman"/>
          <w:sz w:val="18"/>
          <w:szCs w:val="18"/>
        </w:rPr>
        <w:t>2. (1) Parts, trimmings and accessories of textile material, and covers, tassels, thongs, umbrella cases and the like of any material, do not fall within 66.03.</w:t>
      </w:r>
    </w:p>
    <w:p w14:paraId="198E3072" w14:textId="77777777" w:rsidR="002610A6" w:rsidRPr="00712B86" w:rsidRDefault="002610A6" w:rsidP="002610A6">
      <w:pPr>
        <w:spacing w:after="60" w:line="240" w:lineRule="auto"/>
        <w:ind w:left="576" w:hanging="288"/>
        <w:jc w:val="both"/>
        <w:rPr>
          <w:rFonts w:ascii="Times New Roman" w:hAnsi="Times New Roman" w:cs="Times New Roman"/>
          <w:sz w:val="18"/>
          <w:szCs w:val="18"/>
        </w:rPr>
      </w:pPr>
      <w:r w:rsidRPr="00712B86">
        <w:rPr>
          <w:rFonts w:ascii="Times New Roman" w:hAnsi="Times New Roman" w:cs="Times New Roman"/>
          <w:sz w:val="18"/>
          <w:szCs w:val="18"/>
        </w:rPr>
        <w:t>(2) Goods referred to in sub-note (1) that are imported with, but not fitted to, goods falling within 66.01 or 66.02 shall, for the purposes of this Schedule, be deemed not to form part of those goods with which they are imported.</w:t>
      </w:r>
    </w:p>
    <w:tbl>
      <w:tblPr>
        <w:tblW w:w="5000" w:type="pct"/>
        <w:tblCellMar>
          <w:left w:w="40" w:type="dxa"/>
          <w:right w:w="40" w:type="dxa"/>
        </w:tblCellMar>
        <w:tblLook w:val="0000" w:firstRow="0" w:lastRow="0" w:firstColumn="0" w:lastColumn="0" w:noHBand="0" w:noVBand="0"/>
      </w:tblPr>
      <w:tblGrid>
        <w:gridCol w:w="943"/>
        <w:gridCol w:w="997"/>
        <w:gridCol w:w="4762"/>
        <w:gridCol w:w="183"/>
        <w:gridCol w:w="909"/>
        <w:gridCol w:w="1171"/>
      </w:tblGrid>
      <w:tr w:rsidR="00712B86" w:rsidRPr="00712B86" w14:paraId="23388051" w14:textId="77777777" w:rsidTr="00712B86">
        <w:trPr>
          <w:trHeight w:val="336"/>
        </w:trPr>
        <w:tc>
          <w:tcPr>
            <w:tcW w:w="526" w:type="pct"/>
            <w:tcBorders>
              <w:top w:val="single" w:sz="6" w:space="0" w:color="auto"/>
              <w:bottom w:val="single" w:sz="6" w:space="0" w:color="auto"/>
            </w:tcBorders>
            <w:vAlign w:val="bottom"/>
          </w:tcPr>
          <w:p w14:paraId="7EE53810"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Column 1</w:t>
            </w:r>
          </w:p>
        </w:tc>
        <w:tc>
          <w:tcPr>
            <w:tcW w:w="556" w:type="pct"/>
            <w:tcBorders>
              <w:top w:val="single" w:sz="6" w:space="0" w:color="auto"/>
              <w:bottom w:val="single" w:sz="6" w:space="0" w:color="auto"/>
            </w:tcBorders>
            <w:vAlign w:val="bottom"/>
          </w:tcPr>
          <w:p w14:paraId="3AA4B5EC"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Column 2</w:t>
            </w:r>
          </w:p>
        </w:tc>
        <w:tc>
          <w:tcPr>
            <w:tcW w:w="2656" w:type="pct"/>
            <w:vMerge w:val="restart"/>
            <w:tcBorders>
              <w:top w:val="single" w:sz="6" w:space="0" w:color="auto"/>
            </w:tcBorders>
            <w:vAlign w:val="bottom"/>
          </w:tcPr>
          <w:p w14:paraId="5BE3FF2A"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102" w:type="pct"/>
            <w:tcBorders>
              <w:top w:val="single" w:sz="6" w:space="0" w:color="auto"/>
            </w:tcBorders>
          </w:tcPr>
          <w:p w14:paraId="111A11E5"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507" w:type="pct"/>
            <w:tcBorders>
              <w:top w:val="single" w:sz="6" w:space="0" w:color="auto"/>
              <w:bottom w:val="single" w:sz="6" w:space="0" w:color="auto"/>
            </w:tcBorders>
            <w:vAlign w:val="bottom"/>
          </w:tcPr>
          <w:p w14:paraId="54C0E5B1" w14:textId="21FD650B"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Column 3</w:t>
            </w:r>
          </w:p>
        </w:tc>
        <w:tc>
          <w:tcPr>
            <w:tcW w:w="653" w:type="pct"/>
            <w:tcBorders>
              <w:top w:val="single" w:sz="6" w:space="0" w:color="auto"/>
              <w:bottom w:val="single" w:sz="6" w:space="0" w:color="auto"/>
            </w:tcBorders>
            <w:vAlign w:val="bottom"/>
          </w:tcPr>
          <w:p w14:paraId="0738A5AD"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Column 4</w:t>
            </w:r>
          </w:p>
        </w:tc>
      </w:tr>
      <w:tr w:rsidR="00712B86" w:rsidRPr="00712B86" w14:paraId="47B76D84" w14:textId="77777777" w:rsidTr="00712B86">
        <w:trPr>
          <w:trHeight w:val="20"/>
        </w:trPr>
        <w:tc>
          <w:tcPr>
            <w:tcW w:w="526" w:type="pct"/>
            <w:tcBorders>
              <w:top w:val="single" w:sz="6" w:space="0" w:color="auto"/>
              <w:bottom w:val="single" w:sz="6" w:space="0" w:color="auto"/>
            </w:tcBorders>
            <w:vAlign w:val="bottom"/>
          </w:tcPr>
          <w:p w14:paraId="499F6C2E"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Reference no.</w:t>
            </w:r>
          </w:p>
        </w:tc>
        <w:tc>
          <w:tcPr>
            <w:tcW w:w="556" w:type="pct"/>
            <w:tcBorders>
              <w:top w:val="single" w:sz="6" w:space="0" w:color="auto"/>
              <w:bottom w:val="single" w:sz="6" w:space="0" w:color="auto"/>
            </w:tcBorders>
            <w:vAlign w:val="bottom"/>
          </w:tcPr>
          <w:p w14:paraId="040608DE"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Goods</w:t>
            </w:r>
          </w:p>
        </w:tc>
        <w:tc>
          <w:tcPr>
            <w:tcW w:w="2656" w:type="pct"/>
            <w:vMerge/>
            <w:tcBorders>
              <w:bottom w:val="single" w:sz="6" w:space="0" w:color="auto"/>
            </w:tcBorders>
            <w:vAlign w:val="bottom"/>
          </w:tcPr>
          <w:p w14:paraId="768ECC31"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102" w:type="pct"/>
            <w:tcBorders>
              <w:bottom w:val="single" w:sz="6" w:space="0" w:color="auto"/>
            </w:tcBorders>
          </w:tcPr>
          <w:p w14:paraId="4F840E0E"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507" w:type="pct"/>
            <w:tcBorders>
              <w:top w:val="single" w:sz="6" w:space="0" w:color="auto"/>
              <w:bottom w:val="single" w:sz="6" w:space="0" w:color="auto"/>
            </w:tcBorders>
            <w:vAlign w:val="bottom"/>
          </w:tcPr>
          <w:p w14:paraId="5F3C5FB2" w14:textId="302D28D4"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General</w:t>
            </w:r>
          </w:p>
          <w:p w14:paraId="2A301F16"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rate</w:t>
            </w:r>
          </w:p>
        </w:tc>
        <w:tc>
          <w:tcPr>
            <w:tcW w:w="653" w:type="pct"/>
            <w:tcBorders>
              <w:top w:val="single" w:sz="6" w:space="0" w:color="auto"/>
              <w:bottom w:val="single" w:sz="6" w:space="0" w:color="auto"/>
            </w:tcBorders>
            <w:vAlign w:val="bottom"/>
          </w:tcPr>
          <w:p w14:paraId="1325464B"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Special</w:t>
            </w:r>
          </w:p>
          <w:p w14:paraId="180660AC"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rate</w:t>
            </w:r>
          </w:p>
        </w:tc>
      </w:tr>
      <w:tr w:rsidR="00712B86" w:rsidRPr="00712B86" w14:paraId="53A11C54" w14:textId="77777777" w:rsidTr="00712B86">
        <w:trPr>
          <w:trHeight w:val="20"/>
        </w:trPr>
        <w:tc>
          <w:tcPr>
            <w:tcW w:w="526" w:type="pct"/>
            <w:tcBorders>
              <w:top w:val="single" w:sz="6" w:space="0" w:color="auto"/>
            </w:tcBorders>
          </w:tcPr>
          <w:p w14:paraId="62F14248"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66.01</w:t>
            </w:r>
          </w:p>
        </w:tc>
        <w:tc>
          <w:tcPr>
            <w:tcW w:w="3212" w:type="pct"/>
            <w:gridSpan w:val="2"/>
            <w:tcBorders>
              <w:top w:val="single" w:sz="6" w:space="0" w:color="auto"/>
            </w:tcBorders>
          </w:tcPr>
          <w:p w14:paraId="5C88C27C" w14:textId="77777777" w:rsidR="00712B86" w:rsidRPr="00712B86" w:rsidRDefault="00712B86" w:rsidP="00863D19">
            <w:pPr>
              <w:spacing w:after="0" w:line="240" w:lineRule="auto"/>
              <w:ind w:left="216" w:hanging="216"/>
              <w:jc w:val="both"/>
              <w:rPr>
                <w:rFonts w:ascii="Times New Roman" w:hAnsi="Times New Roman" w:cs="Times New Roman"/>
                <w:sz w:val="18"/>
                <w:szCs w:val="18"/>
              </w:rPr>
            </w:pPr>
            <w:r w:rsidRPr="00712B86">
              <w:rPr>
                <w:rFonts w:ascii="Times New Roman" w:hAnsi="Times New Roman" w:cs="Times New Roman"/>
                <w:sz w:val="18"/>
                <w:szCs w:val="18"/>
              </w:rPr>
              <w:t>* UMBRELLAS AND SUNSHADES (INCLUDING WALKING-STICK UMBRELLAS, UMBRELLA TENTS, AND GARDEN AND SIMILAR UMBRELLAS)</w:t>
            </w:r>
          </w:p>
        </w:tc>
        <w:tc>
          <w:tcPr>
            <w:tcW w:w="102" w:type="pct"/>
            <w:tcBorders>
              <w:top w:val="single" w:sz="6" w:space="0" w:color="auto"/>
            </w:tcBorders>
          </w:tcPr>
          <w:p w14:paraId="04A0D404"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507" w:type="pct"/>
            <w:tcBorders>
              <w:top w:val="single" w:sz="6" w:space="0" w:color="auto"/>
            </w:tcBorders>
          </w:tcPr>
          <w:p w14:paraId="0599F255" w14:textId="181BFC0A"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30%</w:t>
            </w:r>
          </w:p>
        </w:tc>
        <w:tc>
          <w:tcPr>
            <w:tcW w:w="653" w:type="pct"/>
            <w:tcBorders>
              <w:top w:val="single" w:sz="6" w:space="0" w:color="auto"/>
            </w:tcBorders>
          </w:tcPr>
          <w:p w14:paraId="7DF24DD7"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FI: Free</w:t>
            </w:r>
          </w:p>
        </w:tc>
      </w:tr>
      <w:tr w:rsidR="00712B86" w:rsidRPr="00712B86" w14:paraId="134648B6" w14:textId="77777777" w:rsidTr="00712B86">
        <w:trPr>
          <w:trHeight w:val="20"/>
        </w:trPr>
        <w:tc>
          <w:tcPr>
            <w:tcW w:w="526" w:type="pct"/>
          </w:tcPr>
          <w:p w14:paraId="66C899A8"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66.02</w:t>
            </w:r>
          </w:p>
        </w:tc>
        <w:tc>
          <w:tcPr>
            <w:tcW w:w="3212" w:type="pct"/>
            <w:gridSpan w:val="2"/>
          </w:tcPr>
          <w:p w14:paraId="38BBA563" w14:textId="77777777" w:rsidR="00712B86" w:rsidRPr="00712B86" w:rsidRDefault="00712B86" w:rsidP="00863D19">
            <w:pPr>
              <w:spacing w:after="0" w:line="240" w:lineRule="auto"/>
              <w:ind w:left="216" w:hanging="216"/>
              <w:jc w:val="both"/>
              <w:rPr>
                <w:rFonts w:ascii="Times New Roman" w:hAnsi="Times New Roman" w:cs="Times New Roman"/>
                <w:sz w:val="18"/>
                <w:szCs w:val="18"/>
              </w:rPr>
            </w:pPr>
            <w:r w:rsidRPr="00712B86">
              <w:rPr>
                <w:rFonts w:ascii="Times New Roman" w:hAnsi="Times New Roman" w:cs="Times New Roman"/>
                <w:sz w:val="18"/>
                <w:szCs w:val="18"/>
              </w:rPr>
              <w:t>* WALKING-STICKS (INCLUDING CLIMBING-STICKS AND SEAT-STICKS), CANES, WHIPS, RIDING-CROPS AND THE LIKE</w:t>
            </w:r>
          </w:p>
        </w:tc>
        <w:tc>
          <w:tcPr>
            <w:tcW w:w="102" w:type="pct"/>
          </w:tcPr>
          <w:p w14:paraId="75C3AD5A"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507" w:type="pct"/>
          </w:tcPr>
          <w:p w14:paraId="11C49B43" w14:textId="28F262C3"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13%</w:t>
            </w:r>
          </w:p>
        </w:tc>
        <w:tc>
          <w:tcPr>
            <w:tcW w:w="653" w:type="pct"/>
          </w:tcPr>
          <w:p w14:paraId="3E851A14"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DC: Free</w:t>
            </w:r>
          </w:p>
        </w:tc>
      </w:tr>
      <w:tr w:rsidR="00712B86" w:rsidRPr="00712B86" w14:paraId="2F28F3FF" w14:textId="77777777" w:rsidTr="00712B86">
        <w:trPr>
          <w:trHeight w:val="20"/>
        </w:trPr>
        <w:tc>
          <w:tcPr>
            <w:tcW w:w="526" w:type="pct"/>
          </w:tcPr>
          <w:p w14:paraId="0A60209F"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66.03</w:t>
            </w:r>
          </w:p>
        </w:tc>
        <w:tc>
          <w:tcPr>
            <w:tcW w:w="3212" w:type="pct"/>
            <w:gridSpan w:val="2"/>
          </w:tcPr>
          <w:p w14:paraId="24D03793" w14:textId="77777777" w:rsidR="00712B86" w:rsidRPr="00712B86" w:rsidRDefault="00712B86" w:rsidP="00863D19">
            <w:pPr>
              <w:spacing w:after="0" w:line="240" w:lineRule="auto"/>
              <w:ind w:left="216" w:hanging="216"/>
              <w:jc w:val="both"/>
              <w:rPr>
                <w:rFonts w:ascii="Times New Roman" w:hAnsi="Times New Roman" w:cs="Times New Roman"/>
                <w:sz w:val="18"/>
                <w:szCs w:val="18"/>
              </w:rPr>
            </w:pPr>
            <w:r w:rsidRPr="00712B86">
              <w:rPr>
                <w:rFonts w:ascii="Times New Roman" w:hAnsi="Times New Roman" w:cs="Times New Roman"/>
                <w:sz w:val="18"/>
                <w:szCs w:val="18"/>
              </w:rPr>
              <w:t>* PARTS, FITTINGS, TRIMMINGS AND ACCESSORIES FOR GOODS FALLING WITHIN 66.01 OR 66.02:</w:t>
            </w:r>
          </w:p>
        </w:tc>
        <w:tc>
          <w:tcPr>
            <w:tcW w:w="102" w:type="pct"/>
          </w:tcPr>
          <w:p w14:paraId="5F3F5095"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507" w:type="pct"/>
          </w:tcPr>
          <w:p w14:paraId="62F0C4A3" w14:textId="6EDE3FB7" w:rsidR="00712B86" w:rsidRPr="00712B86" w:rsidRDefault="00712B86" w:rsidP="00863D19">
            <w:pPr>
              <w:spacing w:after="0" w:line="240" w:lineRule="auto"/>
              <w:jc w:val="both"/>
              <w:rPr>
                <w:rFonts w:ascii="Times New Roman" w:hAnsi="Times New Roman" w:cs="Times New Roman"/>
                <w:sz w:val="18"/>
                <w:szCs w:val="18"/>
              </w:rPr>
            </w:pPr>
          </w:p>
        </w:tc>
        <w:tc>
          <w:tcPr>
            <w:tcW w:w="653" w:type="pct"/>
          </w:tcPr>
          <w:p w14:paraId="49B490EF" w14:textId="77777777" w:rsidR="00712B86" w:rsidRPr="00712B86" w:rsidRDefault="00712B86" w:rsidP="00863D19">
            <w:pPr>
              <w:spacing w:after="0" w:line="240" w:lineRule="auto"/>
              <w:jc w:val="both"/>
              <w:rPr>
                <w:rFonts w:ascii="Times New Roman" w:hAnsi="Times New Roman" w:cs="Times New Roman"/>
                <w:sz w:val="18"/>
                <w:szCs w:val="18"/>
              </w:rPr>
            </w:pPr>
          </w:p>
        </w:tc>
      </w:tr>
      <w:tr w:rsidR="00712B86" w:rsidRPr="00712B86" w14:paraId="7C5F99B6" w14:textId="77777777" w:rsidTr="00712B86">
        <w:trPr>
          <w:trHeight w:val="20"/>
        </w:trPr>
        <w:tc>
          <w:tcPr>
            <w:tcW w:w="526" w:type="pct"/>
          </w:tcPr>
          <w:p w14:paraId="512548F0"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66.03.1</w:t>
            </w:r>
          </w:p>
        </w:tc>
        <w:tc>
          <w:tcPr>
            <w:tcW w:w="3212" w:type="pct"/>
            <w:gridSpan w:val="2"/>
          </w:tcPr>
          <w:p w14:paraId="1E6C0E15"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 For goods falling within 66.01:</w:t>
            </w:r>
          </w:p>
        </w:tc>
        <w:tc>
          <w:tcPr>
            <w:tcW w:w="102" w:type="pct"/>
          </w:tcPr>
          <w:p w14:paraId="663F26D5"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507" w:type="pct"/>
          </w:tcPr>
          <w:p w14:paraId="32650EE0" w14:textId="1B033CC6" w:rsidR="00712B86" w:rsidRPr="00712B86" w:rsidRDefault="00712B86" w:rsidP="00863D19">
            <w:pPr>
              <w:spacing w:after="0" w:line="240" w:lineRule="auto"/>
              <w:jc w:val="both"/>
              <w:rPr>
                <w:rFonts w:ascii="Times New Roman" w:hAnsi="Times New Roman" w:cs="Times New Roman"/>
                <w:sz w:val="18"/>
                <w:szCs w:val="18"/>
              </w:rPr>
            </w:pPr>
          </w:p>
        </w:tc>
        <w:tc>
          <w:tcPr>
            <w:tcW w:w="653" w:type="pct"/>
          </w:tcPr>
          <w:p w14:paraId="69F879A5" w14:textId="77777777" w:rsidR="00712B86" w:rsidRPr="00712B86" w:rsidRDefault="00712B86" w:rsidP="00863D19">
            <w:pPr>
              <w:spacing w:after="0" w:line="240" w:lineRule="auto"/>
              <w:jc w:val="both"/>
              <w:rPr>
                <w:rFonts w:ascii="Times New Roman" w:hAnsi="Times New Roman" w:cs="Times New Roman"/>
                <w:sz w:val="18"/>
                <w:szCs w:val="18"/>
              </w:rPr>
            </w:pPr>
          </w:p>
        </w:tc>
      </w:tr>
      <w:tr w:rsidR="00712B86" w:rsidRPr="00712B86" w14:paraId="42BDF10F" w14:textId="77777777" w:rsidTr="00712B86">
        <w:trPr>
          <w:trHeight w:val="20"/>
        </w:trPr>
        <w:tc>
          <w:tcPr>
            <w:tcW w:w="526" w:type="pct"/>
          </w:tcPr>
          <w:p w14:paraId="7A98D519"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66.03.11</w:t>
            </w:r>
          </w:p>
        </w:tc>
        <w:tc>
          <w:tcPr>
            <w:tcW w:w="3212" w:type="pct"/>
            <w:gridSpan w:val="2"/>
          </w:tcPr>
          <w:p w14:paraId="54341532"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 - Frames</w:t>
            </w:r>
          </w:p>
        </w:tc>
        <w:tc>
          <w:tcPr>
            <w:tcW w:w="102" w:type="pct"/>
          </w:tcPr>
          <w:p w14:paraId="644A2E33"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507" w:type="pct"/>
          </w:tcPr>
          <w:p w14:paraId="6D1DF567" w14:textId="1FC1AE58"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30%</w:t>
            </w:r>
          </w:p>
        </w:tc>
        <w:tc>
          <w:tcPr>
            <w:tcW w:w="653" w:type="pct"/>
          </w:tcPr>
          <w:p w14:paraId="315C733E"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DC (except TAIW): Free</w:t>
            </w:r>
          </w:p>
        </w:tc>
      </w:tr>
      <w:tr w:rsidR="00712B86" w:rsidRPr="00712B86" w14:paraId="349902FE" w14:textId="77777777" w:rsidTr="00712B86">
        <w:trPr>
          <w:trHeight w:val="20"/>
        </w:trPr>
        <w:tc>
          <w:tcPr>
            <w:tcW w:w="526" w:type="pct"/>
          </w:tcPr>
          <w:p w14:paraId="0BD596A2"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66.03.19</w:t>
            </w:r>
          </w:p>
        </w:tc>
        <w:tc>
          <w:tcPr>
            <w:tcW w:w="3212" w:type="pct"/>
            <w:gridSpan w:val="2"/>
          </w:tcPr>
          <w:p w14:paraId="1C007196"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 Other</w:t>
            </w:r>
          </w:p>
        </w:tc>
        <w:tc>
          <w:tcPr>
            <w:tcW w:w="102" w:type="pct"/>
          </w:tcPr>
          <w:p w14:paraId="510A4518"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507" w:type="pct"/>
          </w:tcPr>
          <w:p w14:paraId="58124BD3" w14:textId="0CDB3844"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30%</w:t>
            </w:r>
          </w:p>
        </w:tc>
        <w:tc>
          <w:tcPr>
            <w:tcW w:w="653" w:type="pct"/>
          </w:tcPr>
          <w:p w14:paraId="50F3D0AB"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DC: Free</w:t>
            </w:r>
          </w:p>
        </w:tc>
      </w:tr>
      <w:tr w:rsidR="00712B86" w:rsidRPr="00712B86" w14:paraId="60688799" w14:textId="77777777" w:rsidTr="00712B86">
        <w:trPr>
          <w:trHeight w:val="20"/>
        </w:trPr>
        <w:tc>
          <w:tcPr>
            <w:tcW w:w="526" w:type="pct"/>
            <w:vMerge w:val="restart"/>
            <w:tcBorders>
              <w:bottom w:val="single" w:sz="6" w:space="0" w:color="auto"/>
            </w:tcBorders>
          </w:tcPr>
          <w:p w14:paraId="6D14A010"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66.03.2</w:t>
            </w:r>
          </w:p>
        </w:tc>
        <w:tc>
          <w:tcPr>
            <w:tcW w:w="3212" w:type="pct"/>
            <w:gridSpan w:val="2"/>
            <w:vMerge w:val="restart"/>
            <w:tcBorders>
              <w:bottom w:val="single" w:sz="6" w:space="0" w:color="auto"/>
            </w:tcBorders>
          </w:tcPr>
          <w:p w14:paraId="4B4D8531"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 For goods falling within 66.02</w:t>
            </w:r>
          </w:p>
        </w:tc>
        <w:tc>
          <w:tcPr>
            <w:tcW w:w="102" w:type="pct"/>
          </w:tcPr>
          <w:p w14:paraId="1458FBFC"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507" w:type="pct"/>
            <w:vMerge w:val="restart"/>
            <w:tcBorders>
              <w:bottom w:val="single" w:sz="6" w:space="0" w:color="auto"/>
            </w:tcBorders>
          </w:tcPr>
          <w:p w14:paraId="77FB7A8B" w14:textId="120992FF"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36%</w:t>
            </w:r>
          </w:p>
        </w:tc>
        <w:tc>
          <w:tcPr>
            <w:tcW w:w="653" w:type="pct"/>
          </w:tcPr>
          <w:p w14:paraId="05992D39"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DC: Free</w:t>
            </w:r>
          </w:p>
        </w:tc>
      </w:tr>
      <w:tr w:rsidR="00712B86" w:rsidRPr="00712B86" w14:paraId="4B1212FA" w14:textId="77777777" w:rsidTr="00712B86">
        <w:trPr>
          <w:trHeight w:val="20"/>
        </w:trPr>
        <w:tc>
          <w:tcPr>
            <w:tcW w:w="526" w:type="pct"/>
            <w:vMerge/>
            <w:tcBorders>
              <w:bottom w:val="single" w:sz="6" w:space="0" w:color="auto"/>
            </w:tcBorders>
          </w:tcPr>
          <w:p w14:paraId="2526D2A6"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3212" w:type="pct"/>
            <w:gridSpan w:val="2"/>
            <w:vMerge/>
            <w:tcBorders>
              <w:bottom w:val="single" w:sz="6" w:space="0" w:color="auto"/>
            </w:tcBorders>
          </w:tcPr>
          <w:p w14:paraId="5D6BEA84"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102" w:type="pct"/>
            <w:tcBorders>
              <w:bottom w:val="single" w:sz="6" w:space="0" w:color="auto"/>
            </w:tcBorders>
          </w:tcPr>
          <w:p w14:paraId="696A0F29"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507" w:type="pct"/>
            <w:vMerge/>
            <w:tcBorders>
              <w:bottom w:val="single" w:sz="6" w:space="0" w:color="auto"/>
            </w:tcBorders>
          </w:tcPr>
          <w:p w14:paraId="1010BD59" w14:textId="34C7A0A1" w:rsidR="00712B86" w:rsidRPr="00712B86" w:rsidRDefault="00712B86" w:rsidP="00863D19">
            <w:pPr>
              <w:spacing w:after="0" w:line="240" w:lineRule="auto"/>
              <w:jc w:val="both"/>
              <w:rPr>
                <w:rFonts w:ascii="Times New Roman" w:hAnsi="Times New Roman" w:cs="Times New Roman"/>
                <w:sz w:val="18"/>
                <w:szCs w:val="18"/>
              </w:rPr>
            </w:pPr>
          </w:p>
        </w:tc>
        <w:tc>
          <w:tcPr>
            <w:tcW w:w="653" w:type="pct"/>
            <w:tcBorders>
              <w:bottom w:val="single" w:sz="6" w:space="0" w:color="auto"/>
            </w:tcBorders>
          </w:tcPr>
          <w:p w14:paraId="6D3CA851"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CAN: 15%</w:t>
            </w:r>
          </w:p>
        </w:tc>
      </w:tr>
    </w:tbl>
    <w:p w14:paraId="0F6EDBDD" w14:textId="77777777" w:rsidR="002610A6" w:rsidRPr="00712B86" w:rsidRDefault="002610A6" w:rsidP="002610A6">
      <w:pPr>
        <w:spacing w:before="120" w:after="60" w:line="240" w:lineRule="auto"/>
        <w:jc w:val="center"/>
        <w:rPr>
          <w:rFonts w:ascii="Times New Roman" w:hAnsi="Times New Roman" w:cs="Times New Roman"/>
          <w:sz w:val="20"/>
          <w:szCs w:val="20"/>
        </w:rPr>
      </w:pPr>
      <w:r w:rsidRPr="00712B86">
        <w:rPr>
          <w:rFonts w:ascii="Times New Roman" w:hAnsi="Times New Roman" w:cs="Times New Roman"/>
          <w:b/>
          <w:sz w:val="20"/>
          <w:szCs w:val="20"/>
        </w:rPr>
        <w:t>CHAPTER 67</w:t>
      </w:r>
    </w:p>
    <w:p w14:paraId="2AF55500" w14:textId="77777777" w:rsidR="002610A6" w:rsidRPr="00712B86" w:rsidRDefault="002610A6" w:rsidP="002610A6">
      <w:pPr>
        <w:spacing w:after="0" w:line="240" w:lineRule="auto"/>
        <w:jc w:val="center"/>
        <w:rPr>
          <w:rFonts w:ascii="Times New Roman" w:hAnsi="Times New Roman" w:cs="Times New Roman"/>
          <w:sz w:val="20"/>
          <w:szCs w:val="20"/>
        </w:rPr>
      </w:pPr>
      <w:r w:rsidRPr="00712B86">
        <w:rPr>
          <w:rFonts w:ascii="Times New Roman" w:hAnsi="Times New Roman" w:cs="Times New Roman"/>
          <w:sz w:val="20"/>
          <w:szCs w:val="20"/>
        </w:rPr>
        <w:t>PREPARED FEATHERS AND DOWN AND ARTICLES MADE OF FEATHERS OR OF DOWN; ARTIFICIAL FLOWERS; ARTICLES OF HUMAN HAIR</w:t>
      </w:r>
    </w:p>
    <w:p w14:paraId="20CA9ED1" w14:textId="77777777" w:rsidR="002610A6" w:rsidRPr="00712B86" w:rsidRDefault="002610A6" w:rsidP="002610A6">
      <w:pPr>
        <w:spacing w:after="0" w:line="240" w:lineRule="auto"/>
        <w:jc w:val="center"/>
        <w:rPr>
          <w:rFonts w:ascii="Times New Roman" w:hAnsi="Times New Roman" w:cs="Times New Roman"/>
          <w:sz w:val="20"/>
          <w:szCs w:val="20"/>
        </w:rPr>
      </w:pPr>
      <w:r w:rsidRPr="00712B86">
        <w:rPr>
          <w:rFonts w:ascii="Times New Roman" w:hAnsi="Times New Roman" w:cs="Times New Roman"/>
          <w:sz w:val="20"/>
          <w:szCs w:val="20"/>
        </w:rPr>
        <w:t>CHAPTER NOTES</w:t>
      </w:r>
    </w:p>
    <w:p w14:paraId="183B8C26" w14:textId="77777777" w:rsidR="002610A6" w:rsidRPr="00712B86" w:rsidRDefault="002610A6" w:rsidP="002610A6">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1. The following goods do not fall within this Chapter:</w:t>
      </w:r>
    </w:p>
    <w:p w14:paraId="3F7C4793" w14:textId="77777777" w:rsidR="002610A6" w:rsidRPr="00712B86" w:rsidRDefault="002610A6" w:rsidP="002610A6">
      <w:pPr>
        <w:spacing w:after="0" w:line="240" w:lineRule="auto"/>
        <w:ind w:left="504" w:hanging="288"/>
        <w:jc w:val="both"/>
        <w:rPr>
          <w:rFonts w:ascii="Times New Roman" w:hAnsi="Times New Roman" w:cs="Times New Roman"/>
          <w:sz w:val="18"/>
          <w:szCs w:val="18"/>
        </w:rPr>
      </w:pPr>
      <w:r w:rsidRPr="00712B86">
        <w:rPr>
          <w:rFonts w:ascii="Times New Roman" w:hAnsi="Times New Roman" w:cs="Times New Roman"/>
          <w:sz w:val="18"/>
          <w:szCs w:val="18"/>
        </w:rPr>
        <w:t>(a) straining cloth that—</w:t>
      </w:r>
    </w:p>
    <w:p w14:paraId="1DD2ADF8" w14:textId="77777777" w:rsidR="002610A6" w:rsidRPr="00712B86" w:rsidRDefault="002610A6" w:rsidP="002610A6">
      <w:pPr>
        <w:spacing w:after="0" w:line="240" w:lineRule="auto"/>
        <w:ind w:left="1116" w:hanging="288"/>
        <w:jc w:val="both"/>
        <w:rPr>
          <w:rFonts w:ascii="Times New Roman" w:hAnsi="Times New Roman" w:cs="Times New Roman"/>
          <w:sz w:val="18"/>
          <w:szCs w:val="18"/>
        </w:rPr>
      </w:pPr>
      <w:r w:rsidRPr="00712B86">
        <w:rPr>
          <w:rFonts w:ascii="Times New Roman" w:hAnsi="Times New Roman" w:cs="Times New Roman"/>
          <w:sz w:val="18"/>
          <w:szCs w:val="18"/>
        </w:rPr>
        <w:t>(i) is made of human hair; and</w:t>
      </w:r>
    </w:p>
    <w:p w14:paraId="3668B539" w14:textId="77777777" w:rsidR="002610A6" w:rsidRPr="00712B86" w:rsidRDefault="002610A6" w:rsidP="002610A6">
      <w:pPr>
        <w:spacing w:after="0" w:line="240" w:lineRule="auto"/>
        <w:ind w:left="1116" w:hanging="288"/>
        <w:jc w:val="both"/>
        <w:rPr>
          <w:rFonts w:ascii="Times New Roman" w:hAnsi="Times New Roman" w:cs="Times New Roman"/>
          <w:sz w:val="18"/>
          <w:szCs w:val="18"/>
        </w:rPr>
      </w:pPr>
      <w:r w:rsidRPr="00712B86">
        <w:rPr>
          <w:rFonts w:ascii="Times New Roman" w:hAnsi="Times New Roman" w:cs="Times New Roman"/>
          <w:sz w:val="18"/>
          <w:szCs w:val="18"/>
        </w:rPr>
        <w:t>(ii) falls within 59.17;</w:t>
      </w:r>
    </w:p>
    <w:p w14:paraId="69FD1309" w14:textId="77777777" w:rsidR="002610A6" w:rsidRPr="00712B86" w:rsidRDefault="002610A6" w:rsidP="002610A6">
      <w:pPr>
        <w:spacing w:after="0" w:line="240" w:lineRule="auto"/>
        <w:ind w:left="504" w:hanging="288"/>
        <w:jc w:val="both"/>
        <w:rPr>
          <w:rFonts w:ascii="Times New Roman" w:hAnsi="Times New Roman" w:cs="Times New Roman"/>
          <w:sz w:val="18"/>
          <w:szCs w:val="18"/>
        </w:rPr>
      </w:pPr>
      <w:r w:rsidRPr="00712B86">
        <w:rPr>
          <w:rFonts w:ascii="Times New Roman" w:hAnsi="Times New Roman" w:cs="Times New Roman"/>
          <w:sz w:val="18"/>
          <w:szCs w:val="18"/>
        </w:rPr>
        <w:t>(b) floral motifs of lace, of embroidery or of other textile fabric, being motifs that fall within Division 11;</w:t>
      </w:r>
    </w:p>
    <w:p w14:paraId="2CD03D7A" w14:textId="77777777" w:rsidR="002610A6" w:rsidRPr="00712B86" w:rsidRDefault="002610A6" w:rsidP="002610A6">
      <w:pPr>
        <w:spacing w:after="0" w:line="240" w:lineRule="auto"/>
        <w:ind w:left="504" w:hanging="288"/>
        <w:jc w:val="both"/>
        <w:rPr>
          <w:rFonts w:ascii="Times New Roman" w:hAnsi="Times New Roman" w:cs="Times New Roman"/>
          <w:sz w:val="18"/>
          <w:szCs w:val="18"/>
        </w:rPr>
      </w:pPr>
      <w:r w:rsidRPr="00712B86">
        <w:rPr>
          <w:rFonts w:ascii="Times New Roman" w:hAnsi="Times New Roman" w:cs="Times New Roman"/>
          <w:sz w:val="18"/>
          <w:szCs w:val="18"/>
        </w:rPr>
        <w:t>(c) footwear and other goods falling within Chapter 64;</w:t>
      </w:r>
    </w:p>
    <w:p w14:paraId="4BD338CD" w14:textId="77777777" w:rsidR="002610A6" w:rsidRPr="00712B86" w:rsidRDefault="002610A6" w:rsidP="002610A6">
      <w:pPr>
        <w:spacing w:after="0" w:line="240" w:lineRule="auto"/>
        <w:ind w:left="504" w:hanging="288"/>
        <w:jc w:val="both"/>
        <w:rPr>
          <w:rFonts w:ascii="Times New Roman" w:hAnsi="Times New Roman" w:cs="Times New Roman"/>
          <w:sz w:val="18"/>
          <w:szCs w:val="18"/>
        </w:rPr>
      </w:pPr>
      <w:r w:rsidRPr="00712B86">
        <w:rPr>
          <w:rFonts w:ascii="Times New Roman" w:hAnsi="Times New Roman" w:cs="Times New Roman"/>
          <w:sz w:val="18"/>
          <w:szCs w:val="18"/>
        </w:rPr>
        <w:t>(d) headgear and other goods falling within Chapter 65;</w:t>
      </w:r>
    </w:p>
    <w:p w14:paraId="0136F541" w14:textId="77777777" w:rsidR="002610A6" w:rsidRPr="00712B86" w:rsidRDefault="002610A6" w:rsidP="002610A6">
      <w:pPr>
        <w:spacing w:after="0" w:line="240" w:lineRule="auto"/>
        <w:ind w:left="504" w:hanging="288"/>
        <w:jc w:val="both"/>
        <w:rPr>
          <w:rFonts w:ascii="Times New Roman" w:hAnsi="Times New Roman" w:cs="Times New Roman"/>
          <w:sz w:val="18"/>
          <w:szCs w:val="18"/>
        </w:rPr>
      </w:pPr>
      <w:r w:rsidRPr="00712B86">
        <w:rPr>
          <w:rFonts w:ascii="Times New Roman" w:hAnsi="Times New Roman" w:cs="Times New Roman"/>
          <w:sz w:val="18"/>
          <w:szCs w:val="18"/>
        </w:rPr>
        <w:t>(e) powder-puffs falling within 96.05 and hair hand sieves falling within 96.06;</w:t>
      </w:r>
    </w:p>
    <w:p w14:paraId="346B7DDB" w14:textId="77777777" w:rsidR="002610A6" w:rsidRPr="00712B86" w:rsidRDefault="002610A6" w:rsidP="002610A6">
      <w:pPr>
        <w:spacing w:after="0" w:line="240" w:lineRule="auto"/>
        <w:ind w:left="504" w:hanging="288"/>
        <w:jc w:val="both"/>
        <w:rPr>
          <w:rFonts w:ascii="Times New Roman" w:hAnsi="Times New Roman" w:cs="Times New Roman"/>
          <w:sz w:val="18"/>
          <w:szCs w:val="18"/>
        </w:rPr>
      </w:pPr>
      <w:r w:rsidRPr="00712B86">
        <w:rPr>
          <w:rFonts w:ascii="Times New Roman" w:hAnsi="Times New Roman" w:cs="Times New Roman"/>
          <w:sz w:val="18"/>
          <w:szCs w:val="18"/>
        </w:rPr>
        <w:t>(f) toys, sports requisites, carnival articles and other goods falling within Chapter 97.</w:t>
      </w:r>
    </w:p>
    <w:p w14:paraId="1AC7F9BA" w14:textId="77777777" w:rsidR="002610A6" w:rsidRPr="00712B86" w:rsidRDefault="002610A6" w:rsidP="002610A6">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2. The following goods do not fall within 67.01:</w:t>
      </w:r>
    </w:p>
    <w:p w14:paraId="04C41846" w14:textId="77777777" w:rsidR="002610A6" w:rsidRPr="00712B86" w:rsidRDefault="002610A6" w:rsidP="002610A6">
      <w:pPr>
        <w:spacing w:after="0" w:line="240" w:lineRule="auto"/>
        <w:ind w:left="504" w:hanging="288"/>
        <w:jc w:val="both"/>
        <w:rPr>
          <w:rFonts w:ascii="Times New Roman" w:hAnsi="Times New Roman" w:cs="Times New Roman"/>
          <w:sz w:val="18"/>
          <w:szCs w:val="18"/>
        </w:rPr>
      </w:pPr>
      <w:r w:rsidRPr="00712B86">
        <w:rPr>
          <w:rFonts w:ascii="Times New Roman" w:hAnsi="Times New Roman" w:cs="Times New Roman"/>
          <w:sz w:val="18"/>
          <w:szCs w:val="18"/>
        </w:rPr>
        <w:t>(a) bedding and other goods in which feathers or down constitute no more than filling or padding;</w:t>
      </w:r>
    </w:p>
    <w:p w14:paraId="71E3DA08" w14:textId="77777777" w:rsidR="002610A6" w:rsidRPr="00712B86" w:rsidRDefault="002610A6" w:rsidP="002610A6">
      <w:pPr>
        <w:spacing w:after="0" w:line="240" w:lineRule="auto"/>
        <w:ind w:left="504" w:hanging="288"/>
        <w:jc w:val="both"/>
        <w:rPr>
          <w:rFonts w:ascii="Times New Roman" w:hAnsi="Times New Roman" w:cs="Times New Roman"/>
          <w:sz w:val="18"/>
          <w:szCs w:val="18"/>
        </w:rPr>
      </w:pPr>
      <w:r w:rsidRPr="00712B86">
        <w:rPr>
          <w:rFonts w:ascii="Times New Roman" w:hAnsi="Times New Roman" w:cs="Times New Roman"/>
          <w:sz w:val="18"/>
          <w:szCs w:val="18"/>
        </w:rPr>
        <w:t>(b) articles of apparel and accessories thereto in which feathers or down constitute no more than trimming or padding;</w:t>
      </w:r>
    </w:p>
    <w:p w14:paraId="4D3047A0" w14:textId="77777777" w:rsidR="002610A6" w:rsidRPr="00712B86" w:rsidRDefault="002610A6" w:rsidP="002610A6">
      <w:pPr>
        <w:spacing w:after="0" w:line="240" w:lineRule="auto"/>
        <w:ind w:left="504" w:hanging="288"/>
        <w:jc w:val="both"/>
        <w:rPr>
          <w:rFonts w:ascii="Times New Roman" w:hAnsi="Times New Roman" w:cs="Times New Roman"/>
          <w:sz w:val="18"/>
          <w:szCs w:val="18"/>
        </w:rPr>
      </w:pPr>
      <w:r w:rsidRPr="00712B86">
        <w:rPr>
          <w:rFonts w:ascii="Times New Roman" w:hAnsi="Times New Roman" w:cs="Times New Roman"/>
          <w:sz w:val="18"/>
          <w:szCs w:val="18"/>
        </w:rPr>
        <w:t>(c) artificial flowers and foliage and parts therefor and made up goods falling within 67.02.</w:t>
      </w:r>
    </w:p>
    <w:p w14:paraId="503897C5" w14:textId="77777777" w:rsidR="002610A6" w:rsidRPr="00712B86" w:rsidRDefault="002610A6" w:rsidP="002610A6">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3. The following goods do not fall within 67.02:</w:t>
      </w:r>
    </w:p>
    <w:p w14:paraId="262347D2" w14:textId="77777777" w:rsidR="002610A6" w:rsidRPr="00712B86" w:rsidRDefault="002610A6" w:rsidP="002610A6">
      <w:pPr>
        <w:spacing w:after="0" w:line="240" w:lineRule="auto"/>
        <w:ind w:left="504" w:hanging="288"/>
        <w:jc w:val="both"/>
        <w:rPr>
          <w:rFonts w:ascii="Times New Roman" w:hAnsi="Times New Roman" w:cs="Times New Roman"/>
          <w:sz w:val="18"/>
          <w:szCs w:val="18"/>
        </w:rPr>
      </w:pPr>
      <w:r w:rsidRPr="00712B86">
        <w:rPr>
          <w:rFonts w:ascii="Times New Roman" w:hAnsi="Times New Roman" w:cs="Times New Roman"/>
          <w:sz w:val="18"/>
          <w:szCs w:val="18"/>
        </w:rPr>
        <w:t>(a) glassware falling within Chapter 70;</w:t>
      </w:r>
    </w:p>
    <w:p w14:paraId="3287024E" w14:textId="77777777" w:rsidR="002610A6" w:rsidRPr="00712B86" w:rsidRDefault="002610A6" w:rsidP="002610A6">
      <w:pPr>
        <w:spacing w:after="0" w:line="240" w:lineRule="auto"/>
        <w:ind w:left="504" w:hanging="288"/>
        <w:jc w:val="both"/>
        <w:rPr>
          <w:rFonts w:ascii="Times New Roman" w:hAnsi="Times New Roman" w:cs="Times New Roman"/>
          <w:sz w:val="18"/>
          <w:szCs w:val="18"/>
        </w:rPr>
      </w:pPr>
      <w:r w:rsidRPr="00712B86">
        <w:rPr>
          <w:rFonts w:ascii="Times New Roman" w:hAnsi="Times New Roman" w:cs="Times New Roman"/>
          <w:sz w:val="18"/>
          <w:szCs w:val="18"/>
        </w:rPr>
        <w:t>(b) artificial flowers, foliage and fruit of pottery, stone, metal, wood or other materials, that have been made in one piece by moulding, forging, carving, stamping or other process, or that consist of parts assembled otherwise than by binding, gluing or similar methods.</w:t>
      </w:r>
    </w:p>
    <w:p w14:paraId="00703AF7"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6C92B3ED" w14:textId="77777777" w:rsidR="002610A6" w:rsidRPr="00FF54B0"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FF54B0">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810"/>
        <w:gridCol w:w="816"/>
        <w:gridCol w:w="3760"/>
        <w:gridCol w:w="161"/>
        <w:gridCol w:w="2148"/>
        <w:gridCol w:w="149"/>
        <w:gridCol w:w="1121"/>
      </w:tblGrid>
      <w:tr w:rsidR="00712B86" w:rsidRPr="00C63C32" w14:paraId="3FE92162" w14:textId="77777777" w:rsidTr="00712B86">
        <w:trPr>
          <w:trHeight w:val="20"/>
        </w:trPr>
        <w:tc>
          <w:tcPr>
            <w:tcW w:w="452" w:type="pct"/>
            <w:tcBorders>
              <w:top w:val="single" w:sz="6" w:space="0" w:color="auto"/>
              <w:bottom w:val="single" w:sz="6" w:space="0" w:color="auto"/>
            </w:tcBorders>
            <w:vAlign w:val="bottom"/>
          </w:tcPr>
          <w:p w14:paraId="530D6CA8"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Column 1</w:t>
            </w:r>
          </w:p>
        </w:tc>
        <w:tc>
          <w:tcPr>
            <w:tcW w:w="455" w:type="pct"/>
            <w:tcBorders>
              <w:top w:val="single" w:sz="6" w:space="0" w:color="auto"/>
              <w:bottom w:val="single" w:sz="6" w:space="0" w:color="auto"/>
            </w:tcBorders>
            <w:vAlign w:val="bottom"/>
          </w:tcPr>
          <w:p w14:paraId="450E3B14"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Column 2</w:t>
            </w:r>
          </w:p>
        </w:tc>
        <w:tc>
          <w:tcPr>
            <w:tcW w:w="2097" w:type="pct"/>
            <w:vMerge w:val="restart"/>
            <w:tcBorders>
              <w:top w:val="single" w:sz="6" w:space="0" w:color="auto"/>
            </w:tcBorders>
            <w:vAlign w:val="bottom"/>
          </w:tcPr>
          <w:p w14:paraId="4DFD4422"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90" w:type="pct"/>
            <w:tcBorders>
              <w:top w:val="single" w:sz="6" w:space="0" w:color="auto"/>
            </w:tcBorders>
          </w:tcPr>
          <w:p w14:paraId="507D7546"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1198" w:type="pct"/>
            <w:tcBorders>
              <w:top w:val="single" w:sz="6" w:space="0" w:color="auto"/>
              <w:bottom w:val="single" w:sz="6" w:space="0" w:color="auto"/>
            </w:tcBorders>
            <w:vAlign w:val="bottom"/>
          </w:tcPr>
          <w:p w14:paraId="082BAC57" w14:textId="31F9A00A"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Column 3</w:t>
            </w:r>
          </w:p>
        </w:tc>
        <w:tc>
          <w:tcPr>
            <w:tcW w:w="83" w:type="pct"/>
            <w:tcBorders>
              <w:top w:val="single" w:sz="6" w:space="0" w:color="auto"/>
              <w:bottom w:val="single" w:sz="6" w:space="0" w:color="auto"/>
            </w:tcBorders>
          </w:tcPr>
          <w:p w14:paraId="6BFA02BA"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25" w:type="pct"/>
            <w:tcBorders>
              <w:top w:val="single" w:sz="6" w:space="0" w:color="auto"/>
              <w:bottom w:val="single" w:sz="6" w:space="0" w:color="auto"/>
            </w:tcBorders>
            <w:vAlign w:val="bottom"/>
          </w:tcPr>
          <w:p w14:paraId="0E7F2CDF" w14:textId="6752BBC2"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Column 4</w:t>
            </w:r>
          </w:p>
        </w:tc>
      </w:tr>
      <w:tr w:rsidR="00712B86" w:rsidRPr="00C63C32" w14:paraId="36DC94B7" w14:textId="77777777" w:rsidTr="00712B86">
        <w:trPr>
          <w:trHeight w:val="20"/>
        </w:trPr>
        <w:tc>
          <w:tcPr>
            <w:tcW w:w="452" w:type="pct"/>
            <w:tcBorders>
              <w:top w:val="single" w:sz="6" w:space="0" w:color="auto"/>
              <w:bottom w:val="single" w:sz="6" w:space="0" w:color="auto"/>
            </w:tcBorders>
            <w:vAlign w:val="bottom"/>
          </w:tcPr>
          <w:p w14:paraId="6DB2732E"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Reference no.</w:t>
            </w:r>
          </w:p>
        </w:tc>
        <w:tc>
          <w:tcPr>
            <w:tcW w:w="455" w:type="pct"/>
            <w:tcBorders>
              <w:top w:val="single" w:sz="6" w:space="0" w:color="auto"/>
              <w:bottom w:val="single" w:sz="6" w:space="0" w:color="auto"/>
            </w:tcBorders>
            <w:vAlign w:val="bottom"/>
          </w:tcPr>
          <w:p w14:paraId="71F9AFF5"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Goods</w:t>
            </w:r>
          </w:p>
        </w:tc>
        <w:tc>
          <w:tcPr>
            <w:tcW w:w="2097" w:type="pct"/>
            <w:vMerge/>
            <w:tcBorders>
              <w:bottom w:val="single" w:sz="6" w:space="0" w:color="auto"/>
            </w:tcBorders>
            <w:vAlign w:val="bottom"/>
          </w:tcPr>
          <w:p w14:paraId="12E03AC6"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90" w:type="pct"/>
            <w:tcBorders>
              <w:bottom w:val="single" w:sz="6" w:space="0" w:color="auto"/>
            </w:tcBorders>
          </w:tcPr>
          <w:p w14:paraId="09E71801"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1198" w:type="pct"/>
            <w:tcBorders>
              <w:top w:val="single" w:sz="6" w:space="0" w:color="auto"/>
              <w:bottom w:val="single" w:sz="6" w:space="0" w:color="auto"/>
            </w:tcBorders>
            <w:vAlign w:val="bottom"/>
          </w:tcPr>
          <w:p w14:paraId="3F3B7FA4" w14:textId="7808EFDE"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General</w:t>
            </w:r>
          </w:p>
          <w:p w14:paraId="689C9BE1"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rate</w:t>
            </w:r>
          </w:p>
        </w:tc>
        <w:tc>
          <w:tcPr>
            <w:tcW w:w="83" w:type="pct"/>
            <w:tcBorders>
              <w:top w:val="single" w:sz="6" w:space="0" w:color="auto"/>
              <w:bottom w:val="single" w:sz="6" w:space="0" w:color="auto"/>
            </w:tcBorders>
          </w:tcPr>
          <w:p w14:paraId="5F091EF5"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25" w:type="pct"/>
            <w:tcBorders>
              <w:top w:val="single" w:sz="6" w:space="0" w:color="auto"/>
              <w:bottom w:val="single" w:sz="6" w:space="0" w:color="auto"/>
            </w:tcBorders>
            <w:vAlign w:val="bottom"/>
          </w:tcPr>
          <w:p w14:paraId="5B14F6C1" w14:textId="71478012"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Special</w:t>
            </w:r>
          </w:p>
          <w:p w14:paraId="4E4B3928"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rate</w:t>
            </w:r>
          </w:p>
        </w:tc>
      </w:tr>
      <w:tr w:rsidR="00712B86" w:rsidRPr="00C63C32" w14:paraId="0C1436DD" w14:textId="77777777" w:rsidTr="00712B86">
        <w:trPr>
          <w:trHeight w:val="20"/>
        </w:trPr>
        <w:tc>
          <w:tcPr>
            <w:tcW w:w="452" w:type="pct"/>
            <w:tcBorders>
              <w:top w:val="single" w:sz="6" w:space="0" w:color="auto"/>
            </w:tcBorders>
          </w:tcPr>
          <w:p w14:paraId="4741FA82"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67.01</w:t>
            </w:r>
          </w:p>
        </w:tc>
        <w:tc>
          <w:tcPr>
            <w:tcW w:w="2552" w:type="pct"/>
            <w:gridSpan w:val="2"/>
            <w:tcBorders>
              <w:top w:val="single" w:sz="6" w:space="0" w:color="auto"/>
            </w:tcBorders>
          </w:tcPr>
          <w:p w14:paraId="493438C0" w14:textId="77777777" w:rsidR="00712B86" w:rsidRPr="00712B86" w:rsidRDefault="00712B86" w:rsidP="00863D19">
            <w:pPr>
              <w:spacing w:after="0" w:line="240" w:lineRule="auto"/>
              <w:ind w:left="216" w:hanging="216"/>
              <w:jc w:val="both"/>
              <w:rPr>
                <w:rFonts w:ascii="Times New Roman" w:hAnsi="Times New Roman" w:cs="Times New Roman"/>
                <w:sz w:val="18"/>
                <w:szCs w:val="18"/>
              </w:rPr>
            </w:pPr>
            <w:r w:rsidRPr="00712B86">
              <w:rPr>
                <w:rFonts w:ascii="Times New Roman" w:hAnsi="Times New Roman" w:cs="Times New Roman"/>
                <w:sz w:val="18"/>
                <w:szCs w:val="18"/>
              </w:rPr>
              <w:t>* SKINS AND OTHER PARTS OF BIRDS WITH THEIR FEATHERS OR DOWN, FEATHERS, PARTS OF FEATHERS, DOWN, AND GOODS MADE THEREOF, (OTHER THAN GOODS FALLING WITHIN 05.07 AND WORKED QUILLS AND SCAPES):</w:t>
            </w:r>
          </w:p>
        </w:tc>
        <w:tc>
          <w:tcPr>
            <w:tcW w:w="90" w:type="pct"/>
            <w:tcBorders>
              <w:top w:val="single" w:sz="6" w:space="0" w:color="auto"/>
            </w:tcBorders>
          </w:tcPr>
          <w:p w14:paraId="2317ECB1"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1198" w:type="pct"/>
            <w:tcBorders>
              <w:top w:val="single" w:sz="6" w:space="0" w:color="auto"/>
            </w:tcBorders>
          </w:tcPr>
          <w:p w14:paraId="7371EA53" w14:textId="019097B0" w:rsidR="00712B86" w:rsidRPr="00712B86" w:rsidRDefault="00712B86" w:rsidP="00863D19">
            <w:pPr>
              <w:spacing w:after="0" w:line="240" w:lineRule="auto"/>
              <w:jc w:val="both"/>
              <w:rPr>
                <w:rFonts w:ascii="Times New Roman" w:hAnsi="Times New Roman" w:cs="Times New Roman"/>
                <w:sz w:val="18"/>
                <w:szCs w:val="18"/>
              </w:rPr>
            </w:pPr>
          </w:p>
        </w:tc>
        <w:tc>
          <w:tcPr>
            <w:tcW w:w="83" w:type="pct"/>
            <w:tcBorders>
              <w:top w:val="single" w:sz="6" w:space="0" w:color="auto"/>
            </w:tcBorders>
          </w:tcPr>
          <w:p w14:paraId="17AB56CB"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25" w:type="pct"/>
            <w:tcBorders>
              <w:top w:val="single" w:sz="6" w:space="0" w:color="auto"/>
            </w:tcBorders>
          </w:tcPr>
          <w:p w14:paraId="7437646A" w14:textId="7BF596E9" w:rsidR="00712B86" w:rsidRPr="00712B86" w:rsidRDefault="00712B86" w:rsidP="00863D19">
            <w:pPr>
              <w:spacing w:after="0" w:line="240" w:lineRule="auto"/>
              <w:jc w:val="both"/>
              <w:rPr>
                <w:rFonts w:ascii="Times New Roman" w:hAnsi="Times New Roman" w:cs="Times New Roman"/>
                <w:sz w:val="18"/>
                <w:szCs w:val="18"/>
              </w:rPr>
            </w:pPr>
          </w:p>
        </w:tc>
      </w:tr>
      <w:tr w:rsidR="00712B86" w:rsidRPr="00C63C32" w14:paraId="6164809F" w14:textId="77777777" w:rsidTr="00712B86">
        <w:trPr>
          <w:trHeight w:val="20"/>
        </w:trPr>
        <w:tc>
          <w:tcPr>
            <w:tcW w:w="452" w:type="pct"/>
          </w:tcPr>
          <w:p w14:paraId="7E89759A"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67.01.1</w:t>
            </w:r>
          </w:p>
        </w:tc>
        <w:tc>
          <w:tcPr>
            <w:tcW w:w="2552" w:type="pct"/>
            <w:gridSpan w:val="2"/>
          </w:tcPr>
          <w:p w14:paraId="7A71936C"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 Feather dusters</w:t>
            </w:r>
          </w:p>
        </w:tc>
        <w:tc>
          <w:tcPr>
            <w:tcW w:w="90" w:type="pct"/>
          </w:tcPr>
          <w:p w14:paraId="1965881F"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1198" w:type="pct"/>
          </w:tcPr>
          <w:p w14:paraId="72318773" w14:textId="67E00D2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25%</w:t>
            </w:r>
          </w:p>
        </w:tc>
        <w:tc>
          <w:tcPr>
            <w:tcW w:w="83" w:type="pct"/>
          </w:tcPr>
          <w:p w14:paraId="1E6F649B"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25" w:type="pct"/>
          </w:tcPr>
          <w:p w14:paraId="7126324C" w14:textId="232D5DAC"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DC: 15%</w:t>
            </w:r>
          </w:p>
        </w:tc>
      </w:tr>
      <w:tr w:rsidR="00712B86" w:rsidRPr="00C63C32" w14:paraId="534AD667" w14:textId="77777777" w:rsidTr="00712B86">
        <w:trPr>
          <w:trHeight w:val="20"/>
        </w:trPr>
        <w:tc>
          <w:tcPr>
            <w:tcW w:w="452" w:type="pct"/>
          </w:tcPr>
          <w:p w14:paraId="67A74D12"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67.01.2</w:t>
            </w:r>
          </w:p>
        </w:tc>
        <w:tc>
          <w:tcPr>
            <w:tcW w:w="2552" w:type="pct"/>
            <w:gridSpan w:val="2"/>
          </w:tcPr>
          <w:p w14:paraId="1844884E"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 Fans and handscreens</w:t>
            </w:r>
          </w:p>
        </w:tc>
        <w:tc>
          <w:tcPr>
            <w:tcW w:w="90" w:type="pct"/>
          </w:tcPr>
          <w:p w14:paraId="60D12DE7"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1198" w:type="pct"/>
          </w:tcPr>
          <w:p w14:paraId="182DC6DF" w14:textId="6723BB31"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21%</w:t>
            </w:r>
          </w:p>
        </w:tc>
        <w:tc>
          <w:tcPr>
            <w:tcW w:w="83" w:type="pct"/>
          </w:tcPr>
          <w:p w14:paraId="0CA976EF"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25" w:type="pct"/>
          </w:tcPr>
          <w:p w14:paraId="2F3304C5" w14:textId="32734EF9"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DC: 10%</w:t>
            </w:r>
          </w:p>
        </w:tc>
      </w:tr>
      <w:tr w:rsidR="00712B86" w:rsidRPr="00C63C32" w14:paraId="43D5CA4E" w14:textId="77777777" w:rsidTr="00712B86">
        <w:trPr>
          <w:trHeight w:val="20"/>
        </w:trPr>
        <w:tc>
          <w:tcPr>
            <w:tcW w:w="452" w:type="pct"/>
          </w:tcPr>
          <w:p w14:paraId="79100947"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67.01.9</w:t>
            </w:r>
          </w:p>
        </w:tc>
        <w:tc>
          <w:tcPr>
            <w:tcW w:w="2552" w:type="pct"/>
            <w:gridSpan w:val="2"/>
          </w:tcPr>
          <w:p w14:paraId="7740DD27"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 Other</w:t>
            </w:r>
          </w:p>
        </w:tc>
        <w:tc>
          <w:tcPr>
            <w:tcW w:w="90" w:type="pct"/>
          </w:tcPr>
          <w:p w14:paraId="0C2B784A"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1198" w:type="pct"/>
          </w:tcPr>
          <w:p w14:paraId="0E7124D2" w14:textId="53DACE5C"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21%</w:t>
            </w:r>
          </w:p>
        </w:tc>
        <w:tc>
          <w:tcPr>
            <w:tcW w:w="83" w:type="pct"/>
          </w:tcPr>
          <w:p w14:paraId="46F4B036"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25" w:type="pct"/>
          </w:tcPr>
          <w:p w14:paraId="12EA609B" w14:textId="5C446572" w:rsid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 xml:space="preserve">DC: 10% </w:t>
            </w:r>
          </w:p>
          <w:p w14:paraId="259E4550" w14:textId="4488C59E"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CAN: 11%</w:t>
            </w:r>
          </w:p>
        </w:tc>
      </w:tr>
      <w:tr w:rsidR="00712B86" w:rsidRPr="00C63C32" w14:paraId="2D76E199" w14:textId="77777777" w:rsidTr="00712B86">
        <w:trPr>
          <w:trHeight w:val="20"/>
        </w:trPr>
        <w:tc>
          <w:tcPr>
            <w:tcW w:w="452" w:type="pct"/>
          </w:tcPr>
          <w:p w14:paraId="7BBEEDAC"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67.02</w:t>
            </w:r>
          </w:p>
        </w:tc>
        <w:tc>
          <w:tcPr>
            <w:tcW w:w="2552" w:type="pct"/>
            <w:gridSpan w:val="2"/>
          </w:tcPr>
          <w:p w14:paraId="66B0C96E" w14:textId="77777777" w:rsidR="00712B86" w:rsidRPr="00712B86" w:rsidRDefault="00712B86" w:rsidP="00863D19">
            <w:pPr>
              <w:spacing w:after="0" w:line="240" w:lineRule="auto"/>
              <w:ind w:left="216" w:hanging="216"/>
              <w:jc w:val="both"/>
              <w:rPr>
                <w:rFonts w:ascii="Times New Roman" w:hAnsi="Times New Roman" w:cs="Times New Roman"/>
                <w:sz w:val="18"/>
                <w:szCs w:val="18"/>
              </w:rPr>
            </w:pPr>
            <w:r w:rsidRPr="00712B86">
              <w:rPr>
                <w:rFonts w:ascii="Times New Roman" w:hAnsi="Times New Roman" w:cs="Times New Roman"/>
                <w:sz w:val="18"/>
                <w:szCs w:val="18"/>
              </w:rPr>
              <w:t>* ARTIFICIAL FLOWERS, FOLIAGE OR FRUIT AND PARTS THEREFOR; GOODS MADE OF ARTIFICIAL FLOWERS, FOLIAGE OR FRUIT</w:t>
            </w:r>
          </w:p>
        </w:tc>
        <w:tc>
          <w:tcPr>
            <w:tcW w:w="90" w:type="pct"/>
          </w:tcPr>
          <w:p w14:paraId="2AE6D8E7"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1198" w:type="pct"/>
          </w:tcPr>
          <w:p w14:paraId="272C7B2C" w14:textId="7AB272B1"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Free</w:t>
            </w:r>
          </w:p>
        </w:tc>
        <w:tc>
          <w:tcPr>
            <w:tcW w:w="83" w:type="pct"/>
          </w:tcPr>
          <w:p w14:paraId="3C4B779F"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25" w:type="pct"/>
          </w:tcPr>
          <w:p w14:paraId="707E0446" w14:textId="3418F3BD" w:rsidR="00712B86" w:rsidRPr="00712B86" w:rsidRDefault="00712B86" w:rsidP="00863D19">
            <w:pPr>
              <w:spacing w:after="0" w:line="240" w:lineRule="auto"/>
              <w:jc w:val="both"/>
              <w:rPr>
                <w:rFonts w:ascii="Times New Roman" w:hAnsi="Times New Roman" w:cs="Times New Roman"/>
                <w:sz w:val="18"/>
                <w:szCs w:val="18"/>
              </w:rPr>
            </w:pPr>
          </w:p>
        </w:tc>
      </w:tr>
      <w:tr w:rsidR="00712B86" w:rsidRPr="00C63C32" w14:paraId="2D2D8960" w14:textId="77777777" w:rsidTr="00712B86">
        <w:trPr>
          <w:trHeight w:val="20"/>
        </w:trPr>
        <w:tc>
          <w:tcPr>
            <w:tcW w:w="452" w:type="pct"/>
          </w:tcPr>
          <w:p w14:paraId="44B98146"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67.03</w:t>
            </w:r>
          </w:p>
        </w:tc>
        <w:tc>
          <w:tcPr>
            <w:tcW w:w="2552" w:type="pct"/>
            <w:gridSpan w:val="2"/>
          </w:tcPr>
          <w:p w14:paraId="1BA13A57" w14:textId="77777777" w:rsidR="00712B86" w:rsidRPr="00712B86" w:rsidRDefault="00712B86" w:rsidP="00863D19">
            <w:pPr>
              <w:spacing w:after="0" w:line="240" w:lineRule="auto"/>
              <w:ind w:left="216" w:hanging="216"/>
              <w:jc w:val="both"/>
              <w:rPr>
                <w:rFonts w:ascii="Times New Roman" w:hAnsi="Times New Roman" w:cs="Times New Roman"/>
                <w:sz w:val="18"/>
                <w:szCs w:val="18"/>
              </w:rPr>
            </w:pPr>
            <w:r w:rsidRPr="00712B86">
              <w:rPr>
                <w:rFonts w:ascii="Times New Roman" w:hAnsi="Times New Roman" w:cs="Times New Roman"/>
                <w:sz w:val="18"/>
                <w:szCs w:val="18"/>
              </w:rPr>
              <w:t>* HUMAN HAIR, DRESSED, THINNED, BLEACHED OR OTHERWISE WORKED; WOOL, OTHER ANIMAL HAIR AND OTHER TEXTILE MATERIALS, PREPARED FOR USE IN MAKING WIGS AND THE LIKE</w:t>
            </w:r>
          </w:p>
        </w:tc>
        <w:tc>
          <w:tcPr>
            <w:tcW w:w="90" w:type="pct"/>
          </w:tcPr>
          <w:p w14:paraId="4951539A"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1198" w:type="pct"/>
          </w:tcPr>
          <w:p w14:paraId="1347E244" w14:textId="751BDF45"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9%</w:t>
            </w:r>
          </w:p>
        </w:tc>
        <w:tc>
          <w:tcPr>
            <w:tcW w:w="83" w:type="pct"/>
          </w:tcPr>
          <w:p w14:paraId="3EF87C5C"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25" w:type="pct"/>
          </w:tcPr>
          <w:p w14:paraId="47C00931" w14:textId="3638E00F"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DC: Free</w:t>
            </w:r>
          </w:p>
        </w:tc>
      </w:tr>
      <w:tr w:rsidR="00712B86" w:rsidRPr="00C63C32" w14:paraId="0EE89185" w14:textId="77777777" w:rsidTr="00712B86">
        <w:trPr>
          <w:trHeight w:val="20"/>
        </w:trPr>
        <w:tc>
          <w:tcPr>
            <w:tcW w:w="452" w:type="pct"/>
          </w:tcPr>
          <w:p w14:paraId="46FBE2EB"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67.04</w:t>
            </w:r>
          </w:p>
        </w:tc>
        <w:tc>
          <w:tcPr>
            <w:tcW w:w="2552" w:type="pct"/>
            <w:gridSpan w:val="2"/>
          </w:tcPr>
          <w:p w14:paraId="483D304E" w14:textId="77777777" w:rsidR="00712B86" w:rsidRPr="00712B86" w:rsidRDefault="00712B86" w:rsidP="00863D19">
            <w:pPr>
              <w:spacing w:after="0" w:line="240" w:lineRule="auto"/>
              <w:ind w:left="216" w:hanging="216"/>
              <w:jc w:val="both"/>
              <w:rPr>
                <w:rFonts w:ascii="Times New Roman" w:hAnsi="Times New Roman" w:cs="Times New Roman"/>
                <w:sz w:val="18"/>
                <w:szCs w:val="18"/>
              </w:rPr>
            </w:pPr>
            <w:r w:rsidRPr="00712B86">
              <w:rPr>
                <w:rFonts w:ascii="Times New Roman" w:hAnsi="Times New Roman" w:cs="Times New Roman"/>
                <w:sz w:val="18"/>
                <w:szCs w:val="18"/>
              </w:rPr>
              <w:t>* WIGS, FALSE BEARDS, EYEBROWS AND EYELASHES, SWITCHES AND THE LIKE, OF HUMAN OR ANIMAL HAIR OR OF TEXTILES; OTHER ARTICLES OF HUMAN HAIR (INCLUDING HAIR NETS):</w:t>
            </w:r>
          </w:p>
        </w:tc>
        <w:tc>
          <w:tcPr>
            <w:tcW w:w="90" w:type="pct"/>
          </w:tcPr>
          <w:p w14:paraId="52598DC8"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1198" w:type="pct"/>
          </w:tcPr>
          <w:p w14:paraId="6E72FF7E" w14:textId="5001063F" w:rsidR="00712B86" w:rsidRPr="00712B86" w:rsidRDefault="00712B86" w:rsidP="00863D19">
            <w:pPr>
              <w:spacing w:after="0" w:line="240" w:lineRule="auto"/>
              <w:jc w:val="both"/>
              <w:rPr>
                <w:rFonts w:ascii="Times New Roman" w:hAnsi="Times New Roman" w:cs="Times New Roman"/>
                <w:sz w:val="18"/>
                <w:szCs w:val="18"/>
              </w:rPr>
            </w:pPr>
          </w:p>
        </w:tc>
        <w:tc>
          <w:tcPr>
            <w:tcW w:w="83" w:type="pct"/>
          </w:tcPr>
          <w:p w14:paraId="51F45F7E"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25" w:type="pct"/>
          </w:tcPr>
          <w:p w14:paraId="4CC078D6" w14:textId="5DC7B840" w:rsidR="00712B86" w:rsidRPr="00712B86" w:rsidRDefault="00712B86" w:rsidP="00863D19">
            <w:pPr>
              <w:spacing w:after="0" w:line="240" w:lineRule="auto"/>
              <w:jc w:val="both"/>
              <w:rPr>
                <w:rFonts w:ascii="Times New Roman" w:hAnsi="Times New Roman" w:cs="Times New Roman"/>
                <w:sz w:val="18"/>
                <w:szCs w:val="18"/>
              </w:rPr>
            </w:pPr>
          </w:p>
        </w:tc>
      </w:tr>
      <w:tr w:rsidR="00712B86" w:rsidRPr="00C63C32" w14:paraId="49D1CE8B" w14:textId="77777777" w:rsidTr="00712B86">
        <w:trPr>
          <w:trHeight w:val="20"/>
        </w:trPr>
        <w:tc>
          <w:tcPr>
            <w:tcW w:w="452" w:type="pct"/>
          </w:tcPr>
          <w:p w14:paraId="0B2364C0"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67.04.1</w:t>
            </w:r>
          </w:p>
        </w:tc>
        <w:tc>
          <w:tcPr>
            <w:tcW w:w="2552" w:type="pct"/>
            <w:gridSpan w:val="2"/>
          </w:tcPr>
          <w:p w14:paraId="67DCCD86" w14:textId="77777777" w:rsidR="00712B86" w:rsidRPr="00712B86" w:rsidRDefault="00712B86" w:rsidP="00863D19">
            <w:pPr>
              <w:spacing w:after="0" w:line="240" w:lineRule="auto"/>
              <w:ind w:left="216" w:hanging="216"/>
              <w:jc w:val="both"/>
              <w:rPr>
                <w:rFonts w:ascii="Times New Roman" w:hAnsi="Times New Roman" w:cs="Times New Roman"/>
                <w:sz w:val="18"/>
                <w:szCs w:val="18"/>
              </w:rPr>
            </w:pPr>
            <w:r w:rsidRPr="00712B86">
              <w:rPr>
                <w:rFonts w:ascii="Times New Roman" w:hAnsi="Times New Roman" w:cs="Times New Roman"/>
                <w:sz w:val="18"/>
                <w:szCs w:val="18"/>
              </w:rPr>
              <w:t>- Wigs, transformations and fringes including scalps or patches</w:t>
            </w:r>
          </w:p>
        </w:tc>
        <w:tc>
          <w:tcPr>
            <w:tcW w:w="90" w:type="pct"/>
          </w:tcPr>
          <w:p w14:paraId="4C45E430"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1198" w:type="pct"/>
          </w:tcPr>
          <w:p w14:paraId="1CC57B3A" w14:textId="50A104E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9%, or, if higher, $0.56 each</w:t>
            </w:r>
          </w:p>
        </w:tc>
        <w:tc>
          <w:tcPr>
            <w:tcW w:w="83" w:type="pct"/>
          </w:tcPr>
          <w:p w14:paraId="4FFE983D"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25" w:type="pct"/>
          </w:tcPr>
          <w:p w14:paraId="5F1528F9" w14:textId="2700425C"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DC: Free</w:t>
            </w:r>
          </w:p>
        </w:tc>
      </w:tr>
      <w:tr w:rsidR="00712B86" w:rsidRPr="00C63C32" w14:paraId="4DAE5D17" w14:textId="77777777" w:rsidTr="00712B86">
        <w:trPr>
          <w:trHeight w:val="20"/>
        </w:trPr>
        <w:tc>
          <w:tcPr>
            <w:tcW w:w="452" w:type="pct"/>
          </w:tcPr>
          <w:p w14:paraId="10ED8E87"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67.04.2</w:t>
            </w:r>
          </w:p>
        </w:tc>
        <w:tc>
          <w:tcPr>
            <w:tcW w:w="2552" w:type="pct"/>
            <w:gridSpan w:val="2"/>
          </w:tcPr>
          <w:p w14:paraId="04819754"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 Switches</w:t>
            </w:r>
          </w:p>
        </w:tc>
        <w:tc>
          <w:tcPr>
            <w:tcW w:w="90" w:type="pct"/>
          </w:tcPr>
          <w:p w14:paraId="05BF1B3E"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1198" w:type="pct"/>
          </w:tcPr>
          <w:p w14:paraId="7A973386" w14:textId="304FF036"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9%, or, if higher, $0.281 each</w:t>
            </w:r>
          </w:p>
        </w:tc>
        <w:tc>
          <w:tcPr>
            <w:tcW w:w="83" w:type="pct"/>
          </w:tcPr>
          <w:p w14:paraId="6667C6CE"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25" w:type="pct"/>
          </w:tcPr>
          <w:p w14:paraId="15A09CDC" w14:textId="75234DAC"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DC: Free</w:t>
            </w:r>
          </w:p>
        </w:tc>
      </w:tr>
      <w:tr w:rsidR="00712B86" w:rsidRPr="00C63C32" w14:paraId="1BA1A354" w14:textId="77777777" w:rsidTr="00712B86">
        <w:trPr>
          <w:trHeight w:val="20"/>
        </w:trPr>
        <w:tc>
          <w:tcPr>
            <w:tcW w:w="452" w:type="pct"/>
          </w:tcPr>
          <w:p w14:paraId="35362BE6"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67.04.3</w:t>
            </w:r>
          </w:p>
        </w:tc>
        <w:tc>
          <w:tcPr>
            <w:tcW w:w="2552" w:type="pct"/>
            <w:gridSpan w:val="2"/>
          </w:tcPr>
          <w:p w14:paraId="7A3EE9A6"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 Hairnets</w:t>
            </w:r>
          </w:p>
        </w:tc>
        <w:tc>
          <w:tcPr>
            <w:tcW w:w="90" w:type="pct"/>
          </w:tcPr>
          <w:p w14:paraId="730FDDCF"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1198" w:type="pct"/>
          </w:tcPr>
          <w:p w14:paraId="5A967000" w14:textId="0F84C1EA"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7.5%</w:t>
            </w:r>
          </w:p>
        </w:tc>
        <w:tc>
          <w:tcPr>
            <w:tcW w:w="83" w:type="pct"/>
          </w:tcPr>
          <w:p w14:paraId="364049AD"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25" w:type="pct"/>
          </w:tcPr>
          <w:p w14:paraId="5853A304" w14:textId="3642A853"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DC: Free</w:t>
            </w:r>
          </w:p>
        </w:tc>
      </w:tr>
      <w:tr w:rsidR="00712B86" w:rsidRPr="00C63C32" w14:paraId="27E96224" w14:textId="77777777" w:rsidTr="00712B86">
        <w:trPr>
          <w:trHeight w:val="20"/>
        </w:trPr>
        <w:tc>
          <w:tcPr>
            <w:tcW w:w="452" w:type="pct"/>
            <w:tcBorders>
              <w:bottom w:val="single" w:sz="6" w:space="0" w:color="auto"/>
            </w:tcBorders>
          </w:tcPr>
          <w:p w14:paraId="23037CF3"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67.04.9</w:t>
            </w:r>
          </w:p>
        </w:tc>
        <w:tc>
          <w:tcPr>
            <w:tcW w:w="2552" w:type="pct"/>
            <w:gridSpan w:val="2"/>
            <w:tcBorders>
              <w:bottom w:val="single" w:sz="6" w:space="0" w:color="auto"/>
            </w:tcBorders>
          </w:tcPr>
          <w:p w14:paraId="57DD28EE" w14:textId="77777777"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 Other</w:t>
            </w:r>
          </w:p>
        </w:tc>
        <w:tc>
          <w:tcPr>
            <w:tcW w:w="90" w:type="pct"/>
            <w:tcBorders>
              <w:bottom w:val="single" w:sz="6" w:space="0" w:color="auto"/>
            </w:tcBorders>
          </w:tcPr>
          <w:p w14:paraId="72CEDEAA"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1198" w:type="pct"/>
            <w:tcBorders>
              <w:bottom w:val="single" w:sz="6" w:space="0" w:color="auto"/>
            </w:tcBorders>
          </w:tcPr>
          <w:p w14:paraId="5A780435" w14:textId="42BD4A0E"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9%</w:t>
            </w:r>
          </w:p>
        </w:tc>
        <w:tc>
          <w:tcPr>
            <w:tcW w:w="83" w:type="pct"/>
            <w:tcBorders>
              <w:bottom w:val="single" w:sz="6" w:space="0" w:color="auto"/>
            </w:tcBorders>
          </w:tcPr>
          <w:p w14:paraId="3CD78971" w14:textId="77777777" w:rsidR="00712B86" w:rsidRPr="00712B86" w:rsidRDefault="00712B86" w:rsidP="00863D19">
            <w:pPr>
              <w:spacing w:after="0" w:line="240" w:lineRule="auto"/>
              <w:jc w:val="both"/>
              <w:rPr>
                <w:rFonts w:ascii="Times New Roman" w:hAnsi="Times New Roman" w:cs="Times New Roman"/>
                <w:sz w:val="18"/>
                <w:szCs w:val="18"/>
              </w:rPr>
            </w:pPr>
          </w:p>
        </w:tc>
        <w:tc>
          <w:tcPr>
            <w:tcW w:w="625" w:type="pct"/>
            <w:tcBorders>
              <w:bottom w:val="single" w:sz="6" w:space="0" w:color="auto"/>
            </w:tcBorders>
          </w:tcPr>
          <w:p w14:paraId="4946459D" w14:textId="5B573D4D" w:rsidR="00712B86" w:rsidRPr="00712B86" w:rsidRDefault="00712B86" w:rsidP="00863D19">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DC: Free</w:t>
            </w:r>
          </w:p>
        </w:tc>
      </w:tr>
    </w:tbl>
    <w:p w14:paraId="3F66CB35" w14:textId="77777777" w:rsidR="002610A6" w:rsidRPr="00712B86" w:rsidRDefault="002610A6" w:rsidP="002610A6">
      <w:pPr>
        <w:spacing w:before="120" w:after="60" w:line="240" w:lineRule="auto"/>
        <w:jc w:val="center"/>
        <w:rPr>
          <w:rFonts w:ascii="Times New Roman" w:hAnsi="Times New Roman" w:cs="Times New Roman"/>
          <w:sz w:val="20"/>
          <w:szCs w:val="20"/>
        </w:rPr>
      </w:pPr>
      <w:r w:rsidRPr="00712B86">
        <w:rPr>
          <w:rFonts w:ascii="Times New Roman" w:hAnsi="Times New Roman" w:cs="Times New Roman"/>
          <w:b/>
          <w:sz w:val="20"/>
          <w:szCs w:val="20"/>
        </w:rPr>
        <w:t>DIVISION 13</w:t>
      </w:r>
    </w:p>
    <w:p w14:paraId="658E78B5" w14:textId="77777777" w:rsidR="002610A6" w:rsidRPr="00712B86" w:rsidRDefault="002610A6" w:rsidP="002610A6">
      <w:pPr>
        <w:spacing w:after="0" w:line="240" w:lineRule="auto"/>
        <w:jc w:val="center"/>
        <w:rPr>
          <w:rFonts w:ascii="Times New Roman" w:hAnsi="Times New Roman" w:cs="Times New Roman"/>
          <w:sz w:val="20"/>
          <w:szCs w:val="20"/>
        </w:rPr>
      </w:pPr>
      <w:r w:rsidRPr="00712B86">
        <w:rPr>
          <w:rFonts w:ascii="Times New Roman" w:hAnsi="Times New Roman" w:cs="Times New Roman"/>
          <w:sz w:val="20"/>
          <w:szCs w:val="20"/>
        </w:rPr>
        <w:t>ARTICLES OF STONE, OF PLASTER, OF CEMENT, OF ASBESTOS, OF MICA AND OF SIMILAR MATERIALS; CERAMIC PRODUCTS; GLASS AND GLASSWARE</w:t>
      </w:r>
    </w:p>
    <w:p w14:paraId="25B9AA65" w14:textId="77777777" w:rsidR="002610A6" w:rsidRPr="00712B86" w:rsidRDefault="002610A6" w:rsidP="002610A6">
      <w:pPr>
        <w:spacing w:before="120" w:after="60" w:line="240" w:lineRule="auto"/>
        <w:jc w:val="center"/>
        <w:rPr>
          <w:rFonts w:ascii="Times New Roman" w:hAnsi="Times New Roman" w:cs="Times New Roman"/>
          <w:sz w:val="20"/>
          <w:szCs w:val="20"/>
        </w:rPr>
      </w:pPr>
      <w:r w:rsidRPr="00712B86">
        <w:rPr>
          <w:rFonts w:ascii="Times New Roman" w:hAnsi="Times New Roman" w:cs="Times New Roman"/>
          <w:b/>
          <w:sz w:val="20"/>
          <w:szCs w:val="20"/>
        </w:rPr>
        <w:t>CHAPTER 68</w:t>
      </w:r>
    </w:p>
    <w:p w14:paraId="5ECABB15" w14:textId="77777777" w:rsidR="002610A6" w:rsidRPr="00712B86" w:rsidRDefault="002610A6" w:rsidP="002610A6">
      <w:pPr>
        <w:spacing w:after="0" w:line="240" w:lineRule="auto"/>
        <w:jc w:val="center"/>
        <w:rPr>
          <w:rFonts w:ascii="Times New Roman" w:hAnsi="Times New Roman" w:cs="Times New Roman"/>
          <w:sz w:val="20"/>
          <w:szCs w:val="20"/>
        </w:rPr>
      </w:pPr>
      <w:r w:rsidRPr="00712B86">
        <w:rPr>
          <w:rFonts w:ascii="Times New Roman" w:hAnsi="Times New Roman" w:cs="Times New Roman"/>
          <w:sz w:val="20"/>
          <w:szCs w:val="20"/>
        </w:rPr>
        <w:t>ARTICLES OF STONE, OF PLASTER, OF CEMENT, OF ASBESTOS, OF MICA AND OF SIMILAR MATERIALS</w:t>
      </w:r>
    </w:p>
    <w:p w14:paraId="2277FF07" w14:textId="77777777" w:rsidR="002610A6" w:rsidRPr="00712B86" w:rsidRDefault="002610A6" w:rsidP="002610A6">
      <w:pPr>
        <w:spacing w:after="0" w:line="240" w:lineRule="auto"/>
        <w:jc w:val="center"/>
        <w:rPr>
          <w:rFonts w:ascii="Times New Roman" w:hAnsi="Times New Roman" w:cs="Times New Roman"/>
          <w:sz w:val="20"/>
          <w:szCs w:val="20"/>
        </w:rPr>
      </w:pPr>
      <w:r w:rsidRPr="00712B86">
        <w:rPr>
          <w:rFonts w:ascii="Times New Roman" w:hAnsi="Times New Roman" w:cs="Times New Roman"/>
          <w:sz w:val="20"/>
          <w:szCs w:val="20"/>
        </w:rPr>
        <w:t>CHAPTER NOTES</w:t>
      </w:r>
    </w:p>
    <w:p w14:paraId="707F86AF" w14:textId="77777777" w:rsidR="002610A6" w:rsidRPr="00712B86" w:rsidRDefault="002610A6" w:rsidP="002610A6">
      <w:pPr>
        <w:spacing w:after="0" w:line="240" w:lineRule="auto"/>
        <w:jc w:val="both"/>
        <w:rPr>
          <w:rFonts w:ascii="Times New Roman" w:hAnsi="Times New Roman" w:cs="Times New Roman"/>
          <w:sz w:val="18"/>
          <w:szCs w:val="18"/>
        </w:rPr>
      </w:pPr>
      <w:r w:rsidRPr="00712B86">
        <w:rPr>
          <w:rFonts w:ascii="Times New Roman" w:hAnsi="Times New Roman" w:cs="Times New Roman"/>
          <w:sz w:val="18"/>
          <w:szCs w:val="18"/>
        </w:rPr>
        <w:t>1. The following goods do not fall within this Chapter:</w:t>
      </w:r>
    </w:p>
    <w:p w14:paraId="675ECAED" w14:textId="77777777" w:rsidR="002610A6" w:rsidRPr="00712B86" w:rsidRDefault="002610A6" w:rsidP="002610A6">
      <w:pPr>
        <w:spacing w:after="0" w:line="240" w:lineRule="auto"/>
        <w:ind w:left="504" w:hanging="288"/>
        <w:jc w:val="both"/>
        <w:rPr>
          <w:rFonts w:ascii="Times New Roman" w:hAnsi="Times New Roman" w:cs="Times New Roman"/>
          <w:sz w:val="18"/>
          <w:szCs w:val="18"/>
        </w:rPr>
      </w:pPr>
      <w:r w:rsidRPr="00712B86">
        <w:rPr>
          <w:rFonts w:ascii="Times New Roman" w:hAnsi="Times New Roman" w:cs="Times New Roman"/>
          <w:sz w:val="18"/>
          <w:szCs w:val="18"/>
        </w:rPr>
        <w:t>(a) goods falling within Chapter 25;</w:t>
      </w:r>
    </w:p>
    <w:p w14:paraId="3A9BE0E8" w14:textId="77777777" w:rsidR="002610A6" w:rsidRPr="00712B86" w:rsidRDefault="002610A6" w:rsidP="002610A6">
      <w:pPr>
        <w:spacing w:after="0" w:line="240" w:lineRule="auto"/>
        <w:ind w:left="504" w:hanging="288"/>
        <w:jc w:val="both"/>
        <w:rPr>
          <w:rFonts w:ascii="Times New Roman" w:hAnsi="Times New Roman" w:cs="Times New Roman"/>
          <w:sz w:val="18"/>
          <w:szCs w:val="18"/>
        </w:rPr>
      </w:pPr>
      <w:r w:rsidRPr="00712B86">
        <w:rPr>
          <w:rFonts w:ascii="Times New Roman" w:hAnsi="Times New Roman" w:cs="Times New Roman"/>
          <w:sz w:val="18"/>
          <w:szCs w:val="18"/>
        </w:rPr>
        <w:t>(b) coated, or impregnated paper falling within 48.07;</w:t>
      </w:r>
    </w:p>
    <w:p w14:paraId="090FF2F6" w14:textId="77777777" w:rsidR="002610A6" w:rsidRPr="00712B86" w:rsidRDefault="002610A6" w:rsidP="002610A6">
      <w:pPr>
        <w:spacing w:after="0" w:line="240" w:lineRule="auto"/>
        <w:ind w:left="504" w:hanging="288"/>
        <w:jc w:val="both"/>
        <w:rPr>
          <w:rFonts w:ascii="Times New Roman" w:hAnsi="Times New Roman" w:cs="Times New Roman"/>
          <w:sz w:val="18"/>
          <w:szCs w:val="18"/>
        </w:rPr>
      </w:pPr>
      <w:r w:rsidRPr="00712B86">
        <w:rPr>
          <w:rFonts w:ascii="Times New Roman" w:hAnsi="Times New Roman" w:cs="Times New Roman"/>
          <w:sz w:val="18"/>
          <w:szCs w:val="18"/>
        </w:rPr>
        <w:t>(c) coated, or impregnated textile fabric falling within Chapter 59;</w:t>
      </w:r>
    </w:p>
    <w:p w14:paraId="43E87034" w14:textId="77777777" w:rsidR="002610A6" w:rsidRPr="00712B86" w:rsidRDefault="002610A6" w:rsidP="002610A6">
      <w:pPr>
        <w:spacing w:after="0" w:line="240" w:lineRule="auto"/>
        <w:ind w:left="504" w:hanging="288"/>
        <w:jc w:val="both"/>
        <w:rPr>
          <w:rFonts w:ascii="Times New Roman" w:hAnsi="Times New Roman" w:cs="Times New Roman"/>
          <w:sz w:val="18"/>
          <w:szCs w:val="18"/>
        </w:rPr>
      </w:pPr>
      <w:r w:rsidRPr="00712B86">
        <w:rPr>
          <w:rFonts w:ascii="Times New Roman" w:hAnsi="Times New Roman" w:cs="Times New Roman"/>
          <w:sz w:val="18"/>
          <w:szCs w:val="18"/>
        </w:rPr>
        <w:t>(d) goods falling within Chapter 71;</w:t>
      </w:r>
    </w:p>
    <w:p w14:paraId="47255481" w14:textId="77777777" w:rsidR="002610A6" w:rsidRPr="00712B86" w:rsidRDefault="002610A6" w:rsidP="002610A6">
      <w:pPr>
        <w:spacing w:after="0" w:line="240" w:lineRule="auto"/>
        <w:ind w:left="504" w:hanging="288"/>
        <w:jc w:val="both"/>
        <w:rPr>
          <w:rFonts w:ascii="Times New Roman" w:hAnsi="Times New Roman" w:cs="Times New Roman"/>
          <w:sz w:val="18"/>
          <w:szCs w:val="18"/>
        </w:rPr>
      </w:pPr>
      <w:r w:rsidRPr="00712B86">
        <w:rPr>
          <w:rFonts w:ascii="Times New Roman" w:hAnsi="Times New Roman" w:cs="Times New Roman"/>
          <w:sz w:val="18"/>
          <w:szCs w:val="18"/>
        </w:rPr>
        <w:t>(e) tools, parts of tools and other goods falling within Chapter 82;</w:t>
      </w:r>
    </w:p>
    <w:p w14:paraId="7E27BBFD" w14:textId="77777777" w:rsidR="002610A6" w:rsidRPr="00712B86" w:rsidRDefault="002610A6" w:rsidP="002610A6">
      <w:pPr>
        <w:spacing w:after="0" w:line="240" w:lineRule="auto"/>
        <w:ind w:left="504" w:hanging="288"/>
        <w:jc w:val="both"/>
        <w:rPr>
          <w:rFonts w:ascii="Times New Roman" w:hAnsi="Times New Roman" w:cs="Times New Roman"/>
          <w:sz w:val="18"/>
          <w:szCs w:val="18"/>
        </w:rPr>
      </w:pPr>
      <w:r w:rsidRPr="00712B86">
        <w:rPr>
          <w:rFonts w:ascii="Times New Roman" w:hAnsi="Times New Roman" w:cs="Times New Roman"/>
          <w:sz w:val="18"/>
          <w:szCs w:val="18"/>
        </w:rPr>
        <w:t>(f) lithographic stones falling within 84.34;</w:t>
      </w:r>
    </w:p>
    <w:p w14:paraId="5563E506" w14:textId="77777777" w:rsidR="002610A6" w:rsidRPr="00712B86" w:rsidRDefault="002610A6" w:rsidP="002610A6">
      <w:pPr>
        <w:spacing w:after="0" w:line="240" w:lineRule="auto"/>
        <w:ind w:left="504" w:hanging="288"/>
        <w:jc w:val="both"/>
        <w:rPr>
          <w:rFonts w:ascii="Times New Roman" w:hAnsi="Times New Roman" w:cs="Times New Roman"/>
          <w:sz w:val="18"/>
          <w:szCs w:val="18"/>
        </w:rPr>
      </w:pPr>
      <w:r w:rsidRPr="00712B86">
        <w:rPr>
          <w:rFonts w:ascii="Times New Roman" w:hAnsi="Times New Roman" w:cs="Times New Roman"/>
          <w:sz w:val="18"/>
          <w:szCs w:val="18"/>
        </w:rPr>
        <w:t>(g) electrical insulators falling within 85.25 or fittings of insulating material falling within 85.26;</w:t>
      </w:r>
    </w:p>
    <w:p w14:paraId="74560ACB" w14:textId="77777777" w:rsidR="002610A6" w:rsidRPr="00712B86" w:rsidRDefault="002610A6" w:rsidP="002610A6">
      <w:pPr>
        <w:spacing w:after="0" w:line="240" w:lineRule="auto"/>
        <w:ind w:left="504" w:hanging="288"/>
        <w:jc w:val="both"/>
        <w:rPr>
          <w:rFonts w:ascii="Times New Roman" w:hAnsi="Times New Roman" w:cs="Times New Roman"/>
          <w:sz w:val="18"/>
          <w:szCs w:val="18"/>
        </w:rPr>
      </w:pPr>
      <w:r w:rsidRPr="00712B86">
        <w:rPr>
          <w:rFonts w:ascii="Times New Roman" w:hAnsi="Times New Roman" w:cs="Times New Roman"/>
          <w:sz w:val="18"/>
          <w:szCs w:val="18"/>
        </w:rPr>
        <w:t>(h) dental burrs falling within 90.17;</w:t>
      </w:r>
    </w:p>
    <w:p w14:paraId="23E8F201" w14:textId="77777777" w:rsidR="002610A6" w:rsidRPr="00687E0A" w:rsidRDefault="002610A6" w:rsidP="002610A6">
      <w:pPr>
        <w:spacing w:after="0" w:line="240" w:lineRule="auto"/>
        <w:ind w:left="504" w:hanging="288"/>
        <w:jc w:val="both"/>
        <w:rPr>
          <w:rFonts w:ascii="Times New Roman" w:hAnsi="Times New Roman" w:cs="Times New Roman"/>
        </w:rPr>
      </w:pPr>
      <w:r w:rsidRPr="00712B86">
        <w:rPr>
          <w:rFonts w:ascii="Times New Roman" w:hAnsi="Times New Roman" w:cs="Times New Roman"/>
          <w:sz w:val="18"/>
          <w:szCs w:val="18"/>
        </w:rPr>
        <w:t>(j) goods falling within Chapter 91;</w:t>
      </w:r>
      <w:r w:rsidRPr="00D82B7F">
        <w:rPr>
          <w:rFonts w:ascii="Times New Roman" w:hAnsi="Times New Roman" w:cs="Times New Roman"/>
        </w:rPr>
        <w:br w:type="page"/>
      </w:r>
    </w:p>
    <w:p w14:paraId="3A98C557" w14:textId="77777777" w:rsidR="002610A6" w:rsidRPr="00D82B7F"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3—continued</w:t>
      </w:r>
    </w:p>
    <w:p w14:paraId="11D75E32" w14:textId="77777777" w:rsidR="002610A6" w:rsidRPr="00FB2002" w:rsidRDefault="002610A6" w:rsidP="002610A6">
      <w:pPr>
        <w:spacing w:after="0" w:line="240" w:lineRule="auto"/>
        <w:ind w:left="504" w:hanging="288"/>
        <w:jc w:val="both"/>
        <w:rPr>
          <w:rFonts w:ascii="Times New Roman" w:hAnsi="Times New Roman" w:cs="Times New Roman"/>
          <w:sz w:val="18"/>
          <w:szCs w:val="18"/>
        </w:rPr>
      </w:pPr>
      <w:r w:rsidRPr="00FB2002">
        <w:rPr>
          <w:rFonts w:ascii="Times New Roman" w:hAnsi="Times New Roman" w:cs="Times New Roman"/>
          <w:sz w:val="18"/>
          <w:szCs w:val="18"/>
        </w:rPr>
        <w:t>(k) goods made of material specified in paragraph (b) of note 2 to Chapter 95 and falling within 95.08;</w:t>
      </w:r>
    </w:p>
    <w:p w14:paraId="0E455180" w14:textId="77777777" w:rsidR="002610A6" w:rsidRPr="00FB2002" w:rsidRDefault="002610A6" w:rsidP="002610A6">
      <w:pPr>
        <w:spacing w:after="0" w:line="240" w:lineRule="auto"/>
        <w:ind w:left="504" w:hanging="288"/>
        <w:jc w:val="both"/>
        <w:rPr>
          <w:rFonts w:ascii="Times New Roman" w:hAnsi="Times New Roman" w:cs="Times New Roman"/>
          <w:sz w:val="18"/>
          <w:szCs w:val="18"/>
        </w:rPr>
      </w:pPr>
      <w:r w:rsidRPr="00FB2002">
        <w:rPr>
          <w:rFonts w:ascii="Times New Roman" w:hAnsi="Times New Roman" w:cs="Times New Roman"/>
          <w:sz w:val="18"/>
          <w:szCs w:val="18"/>
        </w:rPr>
        <w:t>(m) goods falling within Chapter 97;</w:t>
      </w:r>
    </w:p>
    <w:p w14:paraId="14544ADC" w14:textId="77777777" w:rsidR="002610A6" w:rsidRPr="00FB2002" w:rsidRDefault="002610A6" w:rsidP="002610A6">
      <w:pPr>
        <w:spacing w:after="0" w:line="240" w:lineRule="auto"/>
        <w:ind w:left="504" w:hanging="288"/>
        <w:jc w:val="both"/>
        <w:rPr>
          <w:rFonts w:ascii="Times New Roman" w:hAnsi="Times New Roman" w:cs="Times New Roman"/>
          <w:sz w:val="18"/>
          <w:szCs w:val="18"/>
        </w:rPr>
      </w:pPr>
      <w:r w:rsidRPr="00FB2002">
        <w:rPr>
          <w:rFonts w:ascii="Times New Roman" w:hAnsi="Times New Roman" w:cs="Times New Roman"/>
          <w:sz w:val="18"/>
          <w:szCs w:val="18"/>
        </w:rPr>
        <w:t>(n) goods falling within 98.01, 98.05 or 98.06;</w:t>
      </w:r>
    </w:p>
    <w:p w14:paraId="00C8859C" w14:textId="77777777" w:rsidR="002610A6" w:rsidRPr="00FB2002" w:rsidRDefault="002610A6" w:rsidP="002610A6">
      <w:pPr>
        <w:spacing w:after="0" w:line="240" w:lineRule="auto"/>
        <w:ind w:left="504" w:hanging="288"/>
        <w:jc w:val="both"/>
        <w:rPr>
          <w:rFonts w:ascii="Times New Roman" w:hAnsi="Times New Roman" w:cs="Times New Roman"/>
          <w:sz w:val="18"/>
          <w:szCs w:val="18"/>
        </w:rPr>
      </w:pPr>
      <w:r w:rsidRPr="00FB2002">
        <w:rPr>
          <w:rFonts w:ascii="Times New Roman" w:hAnsi="Times New Roman" w:cs="Times New Roman"/>
          <w:sz w:val="18"/>
          <w:szCs w:val="18"/>
        </w:rPr>
        <w:t>(p) works of art, collectors</w:t>
      </w:r>
      <w:r w:rsidR="000F3C84" w:rsidRPr="00FB2002">
        <w:rPr>
          <w:rFonts w:ascii="Times New Roman" w:hAnsi="Times New Roman" w:cs="Times New Roman"/>
          <w:sz w:val="18"/>
          <w:szCs w:val="18"/>
        </w:rPr>
        <w:t>’</w:t>
      </w:r>
      <w:r w:rsidRPr="00FB2002">
        <w:rPr>
          <w:rFonts w:ascii="Times New Roman" w:hAnsi="Times New Roman" w:cs="Times New Roman"/>
          <w:sz w:val="18"/>
          <w:szCs w:val="18"/>
        </w:rPr>
        <w:t xml:space="preserve"> pieces or antiques falling within Chapter 99.</w:t>
      </w:r>
    </w:p>
    <w:p w14:paraId="27BA612E" w14:textId="77777777" w:rsidR="002610A6" w:rsidRPr="00FB2002" w:rsidRDefault="002610A6" w:rsidP="002610A6">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xml:space="preserve">2. In 68.02, </w:t>
      </w:r>
      <w:r w:rsidR="000F3C84" w:rsidRPr="00FB2002">
        <w:rPr>
          <w:rFonts w:ascii="Times New Roman" w:hAnsi="Times New Roman" w:cs="Times New Roman"/>
          <w:sz w:val="18"/>
          <w:szCs w:val="18"/>
        </w:rPr>
        <w:t>“</w:t>
      </w:r>
      <w:r w:rsidRPr="00FB2002">
        <w:rPr>
          <w:rFonts w:ascii="Times New Roman" w:hAnsi="Times New Roman" w:cs="Times New Roman"/>
          <w:sz w:val="18"/>
          <w:szCs w:val="18"/>
        </w:rPr>
        <w:t>monumental or building stone</w:t>
      </w:r>
      <w:r w:rsidR="000F3C84" w:rsidRPr="00FB2002">
        <w:rPr>
          <w:rFonts w:ascii="Times New Roman" w:hAnsi="Times New Roman" w:cs="Times New Roman"/>
          <w:sz w:val="18"/>
          <w:szCs w:val="18"/>
        </w:rPr>
        <w:t>”</w:t>
      </w:r>
      <w:r w:rsidRPr="00FB2002">
        <w:rPr>
          <w:rFonts w:ascii="Times New Roman" w:hAnsi="Times New Roman" w:cs="Times New Roman"/>
          <w:sz w:val="18"/>
          <w:szCs w:val="18"/>
        </w:rPr>
        <w:t xml:space="preserve"> includes stone of a variety referred to in 25.15 or 25.16, quartzite, flint, dolomite, steatite and all other natural stone, other than slate.</w:t>
      </w:r>
    </w:p>
    <w:p w14:paraId="342EDB55" w14:textId="77777777" w:rsidR="002610A6" w:rsidRPr="00FB2002" w:rsidRDefault="002610A6" w:rsidP="002610A6">
      <w:pPr>
        <w:spacing w:after="6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3. Mineral wools that do not fall within 70.20 fall within 68.07.</w:t>
      </w:r>
    </w:p>
    <w:tbl>
      <w:tblPr>
        <w:tblW w:w="5000" w:type="pct"/>
        <w:tblCellMar>
          <w:left w:w="40" w:type="dxa"/>
          <w:right w:w="40" w:type="dxa"/>
        </w:tblCellMar>
        <w:tblLook w:val="0000" w:firstRow="0" w:lastRow="0" w:firstColumn="0" w:lastColumn="0" w:noHBand="0" w:noVBand="0"/>
      </w:tblPr>
      <w:tblGrid>
        <w:gridCol w:w="942"/>
        <w:gridCol w:w="1036"/>
        <w:gridCol w:w="4583"/>
        <w:gridCol w:w="174"/>
        <w:gridCol w:w="1104"/>
        <w:gridCol w:w="1126"/>
      </w:tblGrid>
      <w:tr w:rsidR="00FB2002" w:rsidRPr="00FB2002" w14:paraId="298384BD" w14:textId="77777777" w:rsidTr="00FB2002">
        <w:trPr>
          <w:trHeight w:val="300"/>
        </w:trPr>
        <w:tc>
          <w:tcPr>
            <w:tcW w:w="525" w:type="pct"/>
            <w:tcBorders>
              <w:top w:val="single" w:sz="6" w:space="0" w:color="auto"/>
              <w:bottom w:val="single" w:sz="6" w:space="0" w:color="auto"/>
            </w:tcBorders>
            <w:vAlign w:val="bottom"/>
          </w:tcPr>
          <w:p w14:paraId="04A12503"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Column 1</w:t>
            </w:r>
          </w:p>
        </w:tc>
        <w:tc>
          <w:tcPr>
            <w:tcW w:w="578" w:type="pct"/>
            <w:tcBorders>
              <w:top w:val="single" w:sz="6" w:space="0" w:color="auto"/>
              <w:bottom w:val="single" w:sz="6" w:space="0" w:color="auto"/>
            </w:tcBorders>
            <w:vAlign w:val="bottom"/>
          </w:tcPr>
          <w:p w14:paraId="351586BF"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Column 2</w:t>
            </w:r>
          </w:p>
        </w:tc>
        <w:tc>
          <w:tcPr>
            <w:tcW w:w="2555" w:type="pct"/>
            <w:vMerge w:val="restart"/>
            <w:tcBorders>
              <w:top w:val="single" w:sz="6" w:space="0" w:color="auto"/>
            </w:tcBorders>
            <w:vAlign w:val="bottom"/>
          </w:tcPr>
          <w:p w14:paraId="15DF1462"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97" w:type="pct"/>
            <w:tcBorders>
              <w:top w:val="single" w:sz="6" w:space="0" w:color="auto"/>
            </w:tcBorders>
          </w:tcPr>
          <w:p w14:paraId="77DF5898"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616" w:type="pct"/>
            <w:tcBorders>
              <w:top w:val="single" w:sz="6" w:space="0" w:color="auto"/>
              <w:bottom w:val="single" w:sz="6" w:space="0" w:color="auto"/>
            </w:tcBorders>
            <w:vAlign w:val="bottom"/>
          </w:tcPr>
          <w:p w14:paraId="2A1DBE45" w14:textId="28AC5FAE"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Column 3</w:t>
            </w:r>
          </w:p>
        </w:tc>
        <w:tc>
          <w:tcPr>
            <w:tcW w:w="628" w:type="pct"/>
            <w:tcBorders>
              <w:top w:val="single" w:sz="6" w:space="0" w:color="auto"/>
              <w:bottom w:val="single" w:sz="6" w:space="0" w:color="auto"/>
            </w:tcBorders>
            <w:vAlign w:val="bottom"/>
          </w:tcPr>
          <w:p w14:paraId="521923E9"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Column 4</w:t>
            </w:r>
          </w:p>
        </w:tc>
      </w:tr>
      <w:tr w:rsidR="00FB2002" w:rsidRPr="00FB2002" w14:paraId="1260BFE8" w14:textId="77777777" w:rsidTr="00FB2002">
        <w:trPr>
          <w:trHeight w:val="20"/>
        </w:trPr>
        <w:tc>
          <w:tcPr>
            <w:tcW w:w="525" w:type="pct"/>
            <w:tcBorders>
              <w:top w:val="single" w:sz="6" w:space="0" w:color="auto"/>
              <w:bottom w:val="single" w:sz="6" w:space="0" w:color="auto"/>
            </w:tcBorders>
            <w:vAlign w:val="bottom"/>
          </w:tcPr>
          <w:p w14:paraId="358815C9"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Reference no.</w:t>
            </w:r>
          </w:p>
        </w:tc>
        <w:tc>
          <w:tcPr>
            <w:tcW w:w="578" w:type="pct"/>
            <w:tcBorders>
              <w:top w:val="single" w:sz="6" w:space="0" w:color="auto"/>
              <w:bottom w:val="single" w:sz="6" w:space="0" w:color="auto"/>
            </w:tcBorders>
            <w:vAlign w:val="bottom"/>
          </w:tcPr>
          <w:p w14:paraId="40B892AA"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Goods</w:t>
            </w:r>
          </w:p>
        </w:tc>
        <w:tc>
          <w:tcPr>
            <w:tcW w:w="2555" w:type="pct"/>
            <w:vMerge/>
            <w:tcBorders>
              <w:bottom w:val="single" w:sz="6" w:space="0" w:color="auto"/>
            </w:tcBorders>
            <w:vAlign w:val="bottom"/>
          </w:tcPr>
          <w:p w14:paraId="03DF6B03"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97" w:type="pct"/>
            <w:tcBorders>
              <w:bottom w:val="single" w:sz="6" w:space="0" w:color="auto"/>
            </w:tcBorders>
          </w:tcPr>
          <w:p w14:paraId="7098A860"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616" w:type="pct"/>
            <w:tcBorders>
              <w:top w:val="single" w:sz="6" w:space="0" w:color="auto"/>
              <w:bottom w:val="single" w:sz="6" w:space="0" w:color="auto"/>
            </w:tcBorders>
            <w:vAlign w:val="bottom"/>
          </w:tcPr>
          <w:p w14:paraId="2D19111B" w14:textId="4E56BCDF"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General</w:t>
            </w:r>
          </w:p>
          <w:p w14:paraId="35B2096F"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rate</w:t>
            </w:r>
          </w:p>
        </w:tc>
        <w:tc>
          <w:tcPr>
            <w:tcW w:w="628" w:type="pct"/>
            <w:tcBorders>
              <w:top w:val="single" w:sz="6" w:space="0" w:color="auto"/>
              <w:bottom w:val="single" w:sz="6" w:space="0" w:color="auto"/>
            </w:tcBorders>
            <w:vAlign w:val="bottom"/>
          </w:tcPr>
          <w:p w14:paraId="0A20ABE3"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Special</w:t>
            </w:r>
          </w:p>
          <w:p w14:paraId="226EDEA9"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rate</w:t>
            </w:r>
          </w:p>
        </w:tc>
      </w:tr>
      <w:tr w:rsidR="00FB2002" w:rsidRPr="00FB2002" w14:paraId="53D825C4" w14:textId="77777777" w:rsidTr="00FB2002">
        <w:trPr>
          <w:trHeight w:val="20"/>
        </w:trPr>
        <w:tc>
          <w:tcPr>
            <w:tcW w:w="525" w:type="pct"/>
            <w:tcBorders>
              <w:top w:val="single" w:sz="6" w:space="0" w:color="auto"/>
            </w:tcBorders>
          </w:tcPr>
          <w:p w14:paraId="24AED7D6"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68.01</w:t>
            </w:r>
          </w:p>
        </w:tc>
        <w:tc>
          <w:tcPr>
            <w:tcW w:w="3134" w:type="pct"/>
            <w:gridSpan w:val="2"/>
            <w:tcBorders>
              <w:top w:val="single" w:sz="6" w:space="0" w:color="auto"/>
            </w:tcBorders>
          </w:tcPr>
          <w:p w14:paraId="629AFB31"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ROAD AND PAVING SETTS, CURBS AND FLAGSTONES, OF NATURAL STONE (EXCEPT SLATE)</w:t>
            </w:r>
          </w:p>
        </w:tc>
        <w:tc>
          <w:tcPr>
            <w:tcW w:w="97" w:type="pct"/>
            <w:tcBorders>
              <w:top w:val="single" w:sz="6" w:space="0" w:color="auto"/>
            </w:tcBorders>
          </w:tcPr>
          <w:p w14:paraId="77931BB4"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616" w:type="pct"/>
            <w:tcBorders>
              <w:top w:val="single" w:sz="6" w:space="0" w:color="auto"/>
            </w:tcBorders>
          </w:tcPr>
          <w:p w14:paraId="6EA36775" w14:textId="2B806443"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15%</w:t>
            </w:r>
          </w:p>
        </w:tc>
        <w:tc>
          <w:tcPr>
            <w:tcW w:w="628" w:type="pct"/>
            <w:tcBorders>
              <w:top w:val="single" w:sz="6" w:space="0" w:color="auto"/>
            </w:tcBorders>
          </w:tcPr>
          <w:p w14:paraId="0DC4D97C"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FB2002" w14:paraId="652271C4" w14:textId="77777777" w:rsidTr="00FB2002">
        <w:trPr>
          <w:trHeight w:val="20"/>
        </w:trPr>
        <w:tc>
          <w:tcPr>
            <w:tcW w:w="525" w:type="pct"/>
          </w:tcPr>
          <w:p w14:paraId="262DA121"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68.02</w:t>
            </w:r>
          </w:p>
        </w:tc>
        <w:tc>
          <w:tcPr>
            <w:tcW w:w="3134" w:type="pct"/>
            <w:gridSpan w:val="2"/>
          </w:tcPr>
          <w:p w14:paraId="3F8B290F"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WORKED MONUMENTAL OR BUILDING STONE, AND GOODS MADE THEREOF (INCLUDING MOSAIC CUBES), OTHER THAN GOODS FALLING WITHIN 68.01 OR WITHIN CHAPTER 69</w:t>
            </w:r>
          </w:p>
        </w:tc>
        <w:tc>
          <w:tcPr>
            <w:tcW w:w="97" w:type="pct"/>
          </w:tcPr>
          <w:p w14:paraId="08B2708B"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616" w:type="pct"/>
          </w:tcPr>
          <w:p w14:paraId="58B2F585" w14:textId="619ABF86"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15%</w:t>
            </w:r>
          </w:p>
        </w:tc>
        <w:tc>
          <w:tcPr>
            <w:tcW w:w="628" w:type="pct"/>
          </w:tcPr>
          <w:p w14:paraId="6481DDAF"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(except TAIW): Free</w:t>
            </w:r>
          </w:p>
        </w:tc>
      </w:tr>
      <w:tr w:rsidR="00FB2002" w:rsidRPr="00FB2002" w14:paraId="6A7AAB67" w14:textId="77777777" w:rsidTr="00FB2002">
        <w:trPr>
          <w:trHeight w:val="20"/>
        </w:trPr>
        <w:tc>
          <w:tcPr>
            <w:tcW w:w="525" w:type="pct"/>
          </w:tcPr>
          <w:p w14:paraId="75735B52"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68.03</w:t>
            </w:r>
          </w:p>
        </w:tc>
        <w:tc>
          <w:tcPr>
            <w:tcW w:w="3134" w:type="pct"/>
            <w:gridSpan w:val="2"/>
          </w:tcPr>
          <w:p w14:paraId="658340F0"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WORKED SLATE AND GOODS MADE OF SLATE, INCLUDING GOODS MADE OF AGGLOMERATED SLATE</w:t>
            </w:r>
          </w:p>
        </w:tc>
        <w:tc>
          <w:tcPr>
            <w:tcW w:w="97" w:type="pct"/>
          </w:tcPr>
          <w:p w14:paraId="111FFE0A"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616" w:type="pct"/>
          </w:tcPr>
          <w:p w14:paraId="775F239B" w14:textId="40943773"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15%</w:t>
            </w:r>
          </w:p>
        </w:tc>
        <w:tc>
          <w:tcPr>
            <w:tcW w:w="628" w:type="pct"/>
          </w:tcPr>
          <w:p w14:paraId="17E5EB25"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FB2002" w14:paraId="53C0309D" w14:textId="77777777" w:rsidTr="00FB2002">
        <w:trPr>
          <w:trHeight w:val="20"/>
        </w:trPr>
        <w:tc>
          <w:tcPr>
            <w:tcW w:w="525" w:type="pct"/>
          </w:tcPr>
          <w:p w14:paraId="7F0E7AC3"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68.04</w:t>
            </w:r>
          </w:p>
        </w:tc>
        <w:tc>
          <w:tcPr>
            <w:tcW w:w="3134" w:type="pct"/>
            <w:gridSpan w:val="2"/>
          </w:tcPr>
          <w:p w14:paraId="69887DB4"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HAND POLISHING STONES, WHETSTONES, OILSTONES, HONES AND THE LIKE, AND MILLSTONES, GRINDSTONES, GRINDING WHEELS AND THE LIKE (INCLUDING GRINDING, SHARPENING, POLISHING, TRUEING AND CUTTING WHEELS, HEADS, DISCS AND POINTS), OF NATURAL STONE (WHETHER AGGLOMERATED OR NOT), OF AGGLOMERATED NATURAL OR ARTIFICIAL ABRASIVES OR OF POTTERY, WITH OR WITHOUT CORES, SHANKS, SOCKETS, AXLES OR THE LIKE OF OTHER MATERIALS, BUT WITHOUT FRAMEWORKS; SEGMENTS AND OTHER FINISHED PARTS OF SUCH STONES OR WHEELS, OF NATURAL STONE (WHETHER AGGLOMERATED OR NOT), OF AGGLOMERATED NATURAL OR ARTIFICIAL ABRASIVES OR OF POTTERY</w:t>
            </w:r>
          </w:p>
        </w:tc>
        <w:tc>
          <w:tcPr>
            <w:tcW w:w="97" w:type="pct"/>
          </w:tcPr>
          <w:p w14:paraId="1BF1AA0C"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616" w:type="pct"/>
          </w:tcPr>
          <w:p w14:paraId="344B4DC4" w14:textId="13616F25"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15%</w:t>
            </w:r>
          </w:p>
        </w:tc>
        <w:tc>
          <w:tcPr>
            <w:tcW w:w="628" w:type="pct"/>
          </w:tcPr>
          <w:p w14:paraId="47F316D8"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FB2002" w14:paraId="08866341" w14:textId="77777777" w:rsidTr="00FB2002">
        <w:trPr>
          <w:trHeight w:val="20"/>
        </w:trPr>
        <w:tc>
          <w:tcPr>
            <w:tcW w:w="525" w:type="pct"/>
          </w:tcPr>
          <w:p w14:paraId="0F15D034"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68.05</w:t>
            </w:r>
          </w:p>
        </w:tc>
        <w:tc>
          <w:tcPr>
            <w:tcW w:w="3134" w:type="pct"/>
            <w:gridSpan w:val="2"/>
          </w:tcPr>
          <w:p w14:paraId="52E11436"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97" w:type="pct"/>
          </w:tcPr>
          <w:p w14:paraId="4920CE2E"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616" w:type="pct"/>
          </w:tcPr>
          <w:p w14:paraId="1FD133BC" w14:textId="21154C67" w:rsidR="00FB2002" w:rsidRPr="00FB2002" w:rsidRDefault="00FB2002" w:rsidP="00863D19">
            <w:pPr>
              <w:spacing w:after="0" w:line="240" w:lineRule="auto"/>
              <w:jc w:val="both"/>
              <w:rPr>
                <w:rFonts w:ascii="Times New Roman" w:hAnsi="Times New Roman" w:cs="Times New Roman"/>
                <w:sz w:val="18"/>
                <w:szCs w:val="18"/>
              </w:rPr>
            </w:pPr>
          </w:p>
        </w:tc>
        <w:tc>
          <w:tcPr>
            <w:tcW w:w="628" w:type="pct"/>
          </w:tcPr>
          <w:p w14:paraId="37BA7E27" w14:textId="77777777" w:rsidR="00FB2002" w:rsidRPr="00FB2002" w:rsidRDefault="00FB2002" w:rsidP="00863D19">
            <w:pPr>
              <w:spacing w:after="0" w:line="240" w:lineRule="auto"/>
              <w:jc w:val="both"/>
              <w:rPr>
                <w:rFonts w:ascii="Times New Roman" w:hAnsi="Times New Roman" w:cs="Times New Roman"/>
                <w:sz w:val="18"/>
                <w:szCs w:val="18"/>
              </w:rPr>
            </w:pPr>
          </w:p>
        </w:tc>
      </w:tr>
      <w:tr w:rsidR="00FB2002" w:rsidRPr="00FB2002" w14:paraId="3EB021EC" w14:textId="77777777" w:rsidTr="00FB2002">
        <w:trPr>
          <w:trHeight w:val="20"/>
        </w:trPr>
        <w:tc>
          <w:tcPr>
            <w:tcW w:w="525" w:type="pct"/>
          </w:tcPr>
          <w:p w14:paraId="269A7A39"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68.06</w:t>
            </w:r>
          </w:p>
        </w:tc>
        <w:tc>
          <w:tcPr>
            <w:tcW w:w="3134" w:type="pct"/>
            <w:gridSpan w:val="2"/>
          </w:tcPr>
          <w:p w14:paraId="0F4FACBC"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NATURAL OR ARTIFICIAL ABRASIVE POWDER OR GRAIN, ON A BASE OF WOVEN FABRIC, OF PAPER, OF PAPERBOARD OR OF OTHER MATERIALS, WHETHER OR NOT CUT TO SHAPE OR SEWN OR OTHERWISE MADE UP</w:t>
            </w:r>
          </w:p>
        </w:tc>
        <w:tc>
          <w:tcPr>
            <w:tcW w:w="97" w:type="pct"/>
          </w:tcPr>
          <w:p w14:paraId="3370E15F"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616" w:type="pct"/>
          </w:tcPr>
          <w:p w14:paraId="7EA25B78" w14:textId="0A928E7C"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15%</w:t>
            </w:r>
          </w:p>
        </w:tc>
        <w:tc>
          <w:tcPr>
            <w:tcW w:w="628" w:type="pct"/>
          </w:tcPr>
          <w:p w14:paraId="359C0D1F"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bl>
    <w:p w14:paraId="06123567"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03975BA8" w14:textId="77777777" w:rsidR="002610A6" w:rsidRPr="00E44BCA"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E44BCA">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71"/>
        <w:gridCol w:w="959"/>
        <w:gridCol w:w="4915"/>
        <w:gridCol w:w="264"/>
        <w:gridCol w:w="940"/>
        <w:gridCol w:w="916"/>
      </w:tblGrid>
      <w:tr w:rsidR="00FB2002" w:rsidRPr="001F0E94" w14:paraId="05D4489F" w14:textId="77777777" w:rsidTr="00FB2002">
        <w:trPr>
          <w:trHeight w:val="291"/>
        </w:trPr>
        <w:tc>
          <w:tcPr>
            <w:tcW w:w="542" w:type="pct"/>
            <w:tcBorders>
              <w:top w:val="single" w:sz="6" w:space="0" w:color="auto"/>
              <w:bottom w:val="single" w:sz="6" w:space="0" w:color="auto"/>
            </w:tcBorders>
            <w:vAlign w:val="bottom"/>
          </w:tcPr>
          <w:p w14:paraId="60A3E816"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Column 1</w:t>
            </w:r>
          </w:p>
        </w:tc>
        <w:tc>
          <w:tcPr>
            <w:tcW w:w="535" w:type="pct"/>
            <w:tcBorders>
              <w:top w:val="single" w:sz="6" w:space="0" w:color="auto"/>
              <w:bottom w:val="single" w:sz="6" w:space="0" w:color="auto"/>
            </w:tcBorders>
            <w:vAlign w:val="bottom"/>
          </w:tcPr>
          <w:p w14:paraId="0B0B8CB5"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Column 2</w:t>
            </w:r>
          </w:p>
        </w:tc>
        <w:tc>
          <w:tcPr>
            <w:tcW w:w="2741" w:type="pct"/>
            <w:vMerge w:val="restart"/>
            <w:tcBorders>
              <w:top w:val="single" w:sz="6" w:space="0" w:color="auto"/>
            </w:tcBorders>
            <w:vAlign w:val="bottom"/>
          </w:tcPr>
          <w:p w14:paraId="5521A0C4"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147" w:type="pct"/>
            <w:tcBorders>
              <w:top w:val="single" w:sz="6" w:space="0" w:color="auto"/>
            </w:tcBorders>
          </w:tcPr>
          <w:p w14:paraId="5514A64F"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4" w:type="pct"/>
            <w:tcBorders>
              <w:top w:val="single" w:sz="6" w:space="0" w:color="auto"/>
              <w:bottom w:val="single" w:sz="6" w:space="0" w:color="auto"/>
            </w:tcBorders>
            <w:vAlign w:val="bottom"/>
          </w:tcPr>
          <w:p w14:paraId="06217512" w14:textId="2E322726"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Column 3</w:t>
            </w:r>
          </w:p>
        </w:tc>
        <w:tc>
          <w:tcPr>
            <w:tcW w:w="512" w:type="pct"/>
            <w:tcBorders>
              <w:top w:val="single" w:sz="6" w:space="0" w:color="auto"/>
              <w:bottom w:val="single" w:sz="6" w:space="0" w:color="auto"/>
            </w:tcBorders>
            <w:vAlign w:val="bottom"/>
          </w:tcPr>
          <w:p w14:paraId="4C94DC4D"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Column 4</w:t>
            </w:r>
          </w:p>
        </w:tc>
      </w:tr>
      <w:tr w:rsidR="00FB2002" w:rsidRPr="001F0E94" w14:paraId="086249A6" w14:textId="77777777" w:rsidTr="00FB2002">
        <w:trPr>
          <w:trHeight w:val="20"/>
        </w:trPr>
        <w:tc>
          <w:tcPr>
            <w:tcW w:w="542" w:type="pct"/>
            <w:tcBorders>
              <w:top w:val="single" w:sz="6" w:space="0" w:color="auto"/>
              <w:bottom w:val="single" w:sz="6" w:space="0" w:color="auto"/>
            </w:tcBorders>
            <w:vAlign w:val="bottom"/>
          </w:tcPr>
          <w:p w14:paraId="3BF2BCA6"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Reference no.</w:t>
            </w:r>
          </w:p>
        </w:tc>
        <w:tc>
          <w:tcPr>
            <w:tcW w:w="535" w:type="pct"/>
            <w:tcBorders>
              <w:top w:val="single" w:sz="6" w:space="0" w:color="auto"/>
              <w:bottom w:val="single" w:sz="6" w:space="0" w:color="auto"/>
            </w:tcBorders>
            <w:vAlign w:val="bottom"/>
          </w:tcPr>
          <w:p w14:paraId="6A3C11AE"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Goods</w:t>
            </w:r>
          </w:p>
        </w:tc>
        <w:tc>
          <w:tcPr>
            <w:tcW w:w="2741" w:type="pct"/>
            <w:vMerge/>
            <w:tcBorders>
              <w:bottom w:val="single" w:sz="6" w:space="0" w:color="auto"/>
            </w:tcBorders>
            <w:vAlign w:val="bottom"/>
          </w:tcPr>
          <w:p w14:paraId="1D7F3733"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147" w:type="pct"/>
            <w:tcBorders>
              <w:bottom w:val="single" w:sz="6" w:space="0" w:color="auto"/>
            </w:tcBorders>
          </w:tcPr>
          <w:p w14:paraId="04149944"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4" w:type="pct"/>
            <w:tcBorders>
              <w:top w:val="single" w:sz="6" w:space="0" w:color="auto"/>
              <w:bottom w:val="single" w:sz="6" w:space="0" w:color="auto"/>
            </w:tcBorders>
            <w:vAlign w:val="bottom"/>
          </w:tcPr>
          <w:p w14:paraId="34756416" w14:textId="143D05CF"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General</w:t>
            </w:r>
          </w:p>
          <w:p w14:paraId="168D818D"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rate</w:t>
            </w:r>
          </w:p>
        </w:tc>
        <w:tc>
          <w:tcPr>
            <w:tcW w:w="512" w:type="pct"/>
            <w:tcBorders>
              <w:top w:val="single" w:sz="6" w:space="0" w:color="auto"/>
              <w:bottom w:val="single" w:sz="6" w:space="0" w:color="auto"/>
            </w:tcBorders>
            <w:vAlign w:val="bottom"/>
          </w:tcPr>
          <w:p w14:paraId="4DAFC4BB"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Special</w:t>
            </w:r>
          </w:p>
          <w:p w14:paraId="6B1B10D9"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rate</w:t>
            </w:r>
          </w:p>
        </w:tc>
      </w:tr>
      <w:tr w:rsidR="00FB2002" w:rsidRPr="001F0E94" w14:paraId="75DE67EC" w14:textId="77777777" w:rsidTr="00FB2002">
        <w:trPr>
          <w:trHeight w:val="20"/>
        </w:trPr>
        <w:tc>
          <w:tcPr>
            <w:tcW w:w="542" w:type="pct"/>
            <w:vMerge w:val="restart"/>
            <w:tcBorders>
              <w:top w:val="single" w:sz="6" w:space="0" w:color="auto"/>
            </w:tcBorders>
          </w:tcPr>
          <w:p w14:paraId="3DB01FAD"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68.07</w:t>
            </w:r>
          </w:p>
        </w:tc>
        <w:tc>
          <w:tcPr>
            <w:tcW w:w="3276" w:type="pct"/>
            <w:gridSpan w:val="2"/>
            <w:tcBorders>
              <w:top w:val="single" w:sz="6" w:space="0" w:color="auto"/>
            </w:tcBorders>
          </w:tcPr>
          <w:p w14:paraId="28BBF66F"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SLAG WOOL, ROCK WOOL AND SIMILAR MINERAL WOOLS; EXFOLIATED VERMICULITE, EXPANDED CLAYS, FOAMED SLAG AND SIMILAR EXPANDED MINERAL MATERIALS; MIXTURES OF HEAT-INSULATING, SOUND-INSULATING OR SOUND-ABSORBING MINERAL MATERIALS, AND GOODS MADE OF SUCH MATERIALS, OTHER THAN THOSE FALLING WITHIN 68.12 OR 68.13 OR WITHIN CHAPTER 69</w:t>
            </w:r>
          </w:p>
        </w:tc>
        <w:tc>
          <w:tcPr>
            <w:tcW w:w="147" w:type="pct"/>
            <w:tcBorders>
              <w:top w:val="single" w:sz="6" w:space="0" w:color="auto"/>
            </w:tcBorders>
          </w:tcPr>
          <w:p w14:paraId="65E267F6"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4" w:type="pct"/>
            <w:tcBorders>
              <w:top w:val="single" w:sz="6" w:space="0" w:color="auto"/>
            </w:tcBorders>
          </w:tcPr>
          <w:p w14:paraId="4DE9B7D8" w14:textId="2548689F" w:rsidR="00FB2002" w:rsidRPr="00FB2002" w:rsidRDefault="00FB2002" w:rsidP="00863D19">
            <w:pPr>
              <w:spacing w:after="0" w:line="240" w:lineRule="auto"/>
              <w:jc w:val="both"/>
              <w:rPr>
                <w:rFonts w:ascii="Times New Roman" w:hAnsi="Times New Roman" w:cs="Times New Roman"/>
                <w:sz w:val="18"/>
                <w:szCs w:val="18"/>
              </w:rPr>
            </w:pPr>
          </w:p>
        </w:tc>
        <w:tc>
          <w:tcPr>
            <w:tcW w:w="512" w:type="pct"/>
            <w:tcBorders>
              <w:top w:val="single" w:sz="6" w:space="0" w:color="auto"/>
            </w:tcBorders>
          </w:tcPr>
          <w:p w14:paraId="1A3ECA2A" w14:textId="77777777" w:rsidR="00FB2002" w:rsidRPr="00FB2002" w:rsidRDefault="00FB2002" w:rsidP="00863D19">
            <w:pPr>
              <w:spacing w:after="0" w:line="240" w:lineRule="auto"/>
              <w:jc w:val="both"/>
              <w:rPr>
                <w:rFonts w:ascii="Times New Roman" w:hAnsi="Times New Roman" w:cs="Times New Roman"/>
                <w:sz w:val="18"/>
                <w:szCs w:val="18"/>
              </w:rPr>
            </w:pPr>
          </w:p>
        </w:tc>
      </w:tr>
      <w:tr w:rsidR="00FB2002" w:rsidRPr="001F0E94" w14:paraId="6245B45D" w14:textId="77777777" w:rsidTr="00FB2002">
        <w:trPr>
          <w:trHeight w:val="20"/>
        </w:trPr>
        <w:tc>
          <w:tcPr>
            <w:tcW w:w="542" w:type="pct"/>
            <w:vMerge/>
            <w:tcBorders>
              <w:top w:val="single" w:sz="6" w:space="0" w:color="auto"/>
            </w:tcBorders>
          </w:tcPr>
          <w:p w14:paraId="7045D18D"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3276" w:type="pct"/>
            <w:gridSpan w:val="2"/>
          </w:tcPr>
          <w:p w14:paraId="41850223" w14:textId="77777777" w:rsidR="00FB2002" w:rsidRPr="00FB2002" w:rsidRDefault="00FB2002" w:rsidP="00863D19">
            <w:pPr>
              <w:spacing w:after="0" w:line="240" w:lineRule="auto"/>
              <w:jc w:val="right"/>
              <w:rPr>
                <w:rFonts w:ascii="Times New Roman" w:hAnsi="Times New Roman" w:cs="Times New Roman"/>
                <w:sz w:val="18"/>
                <w:szCs w:val="18"/>
              </w:rPr>
            </w:pPr>
            <w:r w:rsidRPr="00FB2002">
              <w:rPr>
                <w:rFonts w:ascii="Times New Roman" w:hAnsi="Times New Roman" w:cs="Times New Roman"/>
                <w:sz w:val="18"/>
                <w:szCs w:val="18"/>
              </w:rPr>
              <w:t>To 16 June 1983</w:t>
            </w:r>
          </w:p>
        </w:tc>
        <w:tc>
          <w:tcPr>
            <w:tcW w:w="147" w:type="pct"/>
          </w:tcPr>
          <w:p w14:paraId="5F4C4CB0"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4" w:type="pct"/>
          </w:tcPr>
          <w:p w14:paraId="26AFD28E" w14:textId="39BB3E28"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25%</w:t>
            </w:r>
          </w:p>
        </w:tc>
        <w:tc>
          <w:tcPr>
            <w:tcW w:w="512" w:type="pct"/>
          </w:tcPr>
          <w:p w14:paraId="422D6342"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1F0E94" w14:paraId="4D564521" w14:textId="77777777" w:rsidTr="00FB2002">
        <w:trPr>
          <w:trHeight w:val="20"/>
        </w:trPr>
        <w:tc>
          <w:tcPr>
            <w:tcW w:w="542" w:type="pct"/>
            <w:vMerge/>
            <w:tcBorders>
              <w:top w:val="single" w:sz="6" w:space="0" w:color="auto"/>
            </w:tcBorders>
          </w:tcPr>
          <w:p w14:paraId="27254860"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3276" w:type="pct"/>
            <w:gridSpan w:val="2"/>
          </w:tcPr>
          <w:p w14:paraId="5C5656A0" w14:textId="77777777" w:rsidR="00FB2002" w:rsidRPr="00FB2002" w:rsidRDefault="00FB2002" w:rsidP="00863D19">
            <w:pPr>
              <w:spacing w:after="0" w:line="240" w:lineRule="auto"/>
              <w:jc w:val="right"/>
              <w:rPr>
                <w:rFonts w:ascii="Times New Roman" w:hAnsi="Times New Roman" w:cs="Times New Roman"/>
                <w:sz w:val="18"/>
                <w:szCs w:val="18"/>
              </w:rPr>
            </w:pPr>
            <w:r w:rsidRPr="00FB2002">
              <w:rPr>
                <w:rFonts w:ascii="Times New Roman" w:hAnsi="Times New Roman" w:cs="Times New Roman"/>
                <w:sz w:val="18"/>
                <w:szCs w:val="18"/>
              </w:rPr>
              <w:t>From 17 June 1983 To 16 June 1984</w:t>
            </w:r>
          </w:p>
        </w:tc>
        <w:tc>
          <w:tcPr>
            <w:tcW w:w="147" w:type="pct"/>
          </w:tcPr>
          <w:p w14:paraId="256E2A45"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4" w:type="pct"/>
          </w:tcPr>
          <w:p w14:paraId="77462A76" w14:textId="0D26D2B5"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20%</w:t>
            </w:r>
          </w:p>
        </w:tc>
        <w:tc>
          <w:tcPr>
            <w:tcW w:w="512" w:type="pct"/>
          </w:tcPr>
          <w:p w14:paraId="59D7F81D"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1F0E94" w14:paraId="77E1B082" w14:textId="77777777" w:rsidTr="00FB2002">
        <w:trPr>
          <w:trHeight w:val="20"/>
        </w:trPr>
        <w:tc>
          <w:tcPr>
            <w:tcW w:w="542" w:type="pct"/>
            <w:vMerge/>
            <w:tcBorders>
              <w:top w:val="single" w:sz="6" w:space="0" w:color="auto"/>
            </w:tcBorders>
          </w:tcPr>
          <w:p w14:paraId="01A6DF9B"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3276" w:type="pct"/>
            <w:gridSpan w:val="2"/>
          </w:tcPr>
          <w:p w14:paraId="79DCDDE6" w14:textId="77777777" w:rsidR="00FB2002" w:rsidRPr="00FB2002" w:rsidRDefault="00FB2002" w:rsidP="00863D19">
            <w:pPr>
              <w:spacing w:after="0" w:line="240" w:lineRule="auto"/>
              <w:jc w:val="right"/>
              <w:rPr>
                <w:rFonts w:ascii="Times New Roman" w:hAnsi="Times New Roman" w:cs="Times New Roman"/>
                <w:sz w:val="18"/>
                <w:szCs w:val="18"/>
              </w:rPr>
            </w:pPr>
            <w:r w:rsidRPr="00FB2002">
              <w:rPr>
                <w:rFonts w:ascii="Times New Roman" w:hAnsi="Times New Roman" w:cs="Times New Roman"/>
                <w:sz w:val="18"/>
                <w:szCs w:val="18"/>
              </w:rPr>
              <w:t>From 17 June 1984</w:t>
            </w:r>
          </w:p>
        </w:tc>
        <w:tc>
          <w:tcPr>
            <w:tcW w:w="147" w:type="pct"/>
          </w:tcPr>
          <w:p w14:paraId="6EBF082C"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4" w:type="pct"/>
          </w:tcPr>
          <w:p w14:paraId="2939C149" w14:textId="0E585B9B"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15%</w:t>
            </w:r>
          </w:p>
        </w:tc>
        <w:tc>
          <w:tcPr>
            <w:tcW w:w="512" w:type="pct"/>
          </w:tcPr>
          <w:p w14:paraId="27B8CEC9"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1F0E94" w14:paraId="1C5E7DC6" w14:textId="77777777" w:rsidTr="00FB2002">
        <w:trPr>
          <w:trHeight w:val="20"/>
        </w:trPr>
        <w:tc>
          <w:tcPr>
            <w:tcW w:w="542" w:type="pct"/>
            <w:vMerge w:val="restart"/>
          </w:tcPr>
          <w:p w14:paraId="283D73F9"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68.08</w:t>
            </w:r>
          </w:p>
        </w:tc>
        <w:tc>
          <w:tcPr>
            <w:tcW w:w="3276" w:type="pct"/>
            <w:gridSpan w:val="2"/>
          </w:tcPr>
          <w:p w14:paraId="5896DDF7"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GOODS MADE OF ASPHALT, OF PETROLEUM BITUMEN, OF COAL TAR PITCH OR OF SIMILAR MATERIAL</w:t>
            </w:r>
          </w:p>
        </w:tc>
        <w:tc>
          <w:tcPr>
            <w:tcW w:w="147" w:type="pct"/>
          </w:tcPr>
          <w:p w14:paraId="4B2F4B12"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4" w:type="pct"/>
          </w:tcPr>
          <w:p w14:paraId="2ECE23A6" w14:textId="31A96909" w:rsidR="00FB2002" w:rsidRPr="00FB2002" w:rsidRDefault="00FB2002" w:rsidP="00863D19">
            <w:pPr>
              <w:spacing w:after="0" w:line="240" w:lineRule="auto"/>
              <w:jc w:val="both"/>
              <w:rPr>
                <w:rFonts w:ascii="Times New Roman" w:hAnsi="Times New Roman" w:cs="Times New Roman"/>
                <w:sz w:val="18"/>
                <w:szCs w:val="18"/>
              </w:rPr>
            </w:pPr>
          </w:p>
        </w:tc>
        <w:tc>
          <w:tcPr>
            <w:tcW w:w="512" w:type="pct"/>
          </w:tcPr>
          <w:p w14:paraId="353A65C1" w14:textId="77777777" w:rsidR="00FB2002" w:rsidRPr="00FB2002" w:rsidRDefault="00FB2002" w:rsidP="00863D19">
            <w:pPr>
              <w:spacing w:after="0" w:line="240" w:lineRule="auto"/>
              <w:jc w:val="both"/>
              <w:rPr>
                <w:rFonts w:ascii="Times New Roman" w:hAnsi="Times New Roman" w:cs="Times New Roman"/>
                <w:sz w:val="18"/>
                <w:szCs w:val="18"/>
              </w:rPr>
            </w:pPr>
          </w:p>
        </w:tc>
      </w:tr>
      <w:tr w:rsidR="00FB2002" w:rsidRPr="001F0E94" w14:paraId="0A5D0D63" w14:textId="77777777" w:rsidTr="00FB2002">
        <w:trPr>
          <w:trHeight w:val="20"/>
        </w:trPr>
        <w:tc>
          <w:tcPr>
            <w:tcW w:w="542" w:type="pct"/>
            <w:vMerge/>
          </w:tcPr>
          <w:p w14:paraId="700BD48B"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3276" w:type="pct"/>
            <w:gridSpan w:val="2"/>
          </w:tcPr>
          <w:p w14:paraId="10E5BA81" w14:textId="77777777" w:rsidR="00FB2002" w:rsidRPr="00FB2002" w:rsidRDefault="00FB2002" w:rsidP="00863D19">
            <w:pPr>
              <w:spacing w:after="0" w:line="240" w:lineRule="auto"/>
              <w:jc w:val="right"/>
              <w:rPr>
                <w:rFonts w:ascii="Times New Roman" w:hAnsi="Times New Roman" w:cs="Times New Roman"/>
                <w:sz w:val="18"/>
                <w:szCs w:val="18"/>
              </w:rPr>
            </w:pPr>
            <w:r w:rsidRPr="00FB2002">
              <w:rPr>
                <w:rFonts w:ascii="Times New Roman" w:hAnsi="Times New Roman" w:cs="Times New Roman"/>
                <w:sz w:val="18"/>
                <w:szCs w:val="18"/>
              </w:rPr>
              <w:t>To 16 June 1983</w:t>
            </w:r>
          </w:p>
        </w:tc>
        <w:tc>
          <w:tcPr>
            <w:tcW w:w="147" w:type="pct"/>
          </w:tcPr>
          <w:p w14:paraId="27156DE2"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4" w:type="pct"/>
          </w:tcPr>
          <w:p w14:paraId="5830B0D1" w14:textId="705FD258"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25%</w:t>
            </w:r>
          </w:p>
        </w:tc>
        <w:tc>
          <w:tcPr>
            <w:tcW w:w="512" w:type="pct"/>
          </w:tcPr>
          <w:p w14:paraId="5EFC267A"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5%</w:t>
            </w:r>
          </w:p>
        </w:tc>
      </w:tr>
      <w:tr w:rsidR="00FB2002" w:rsidRPr="001F0E94" w14:paraId="266C547A" w14:textId="77777777" w:rsidTr="00FB2002">
        <w:trPr>
          <w:trHeight w:val="20"/>
        </w:trPr>
        <w:tc>
          <w:tcPr>
            <w:tcW w:w="542" w:type="pct"/>
            <w:vMerge/>
          </w:tcPr>
          <w:p w14:paraId="2ED73421"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3276" w:type="pct"/>
            <w:gridSpan w:val="2"/>
          </w:tcPr>
          <w:p w14:paraId="10F7B36D" w14:textId="77777777" w:rsidR="00FB2002" w:rsidRPr="00FB2002" w:rsidRDefault="00FB2002" w:rsidP="00863D19">
            <w:pPr>
              <w:spacing w:after="0" w:line="240" w:lineRule="auto"/>
              <w:jc w:val="right"/>
              <w:rPr>
                <w:rFonts w:ascii="Times New Roman" w:hAnsi="Times New Roman" w:cs="Times New Roman"/>
                <w:sz w:val="18"/>
                <w:szCs w:val="18"/>
              </w:rPr>
            </w:pPr>
            <w:r w:rsidRPr="00FB2002">
              <w:rPr>
                <w:rFonts w:ascii="Times New Roman" w:hAnsi="Times New Roman" w:cs="Times New Roman"/>
                <w:sz w:val="18"/>
                <w:szCs w:val="18"/>
              </w:rPr>
              <w:t>From 17 June 1983 To 16 June 1984</w:t>
            </w:r>
          </w:p>
        </w:tc>
        <w:tc>
          <w:tcPr>
            <w:tcW w:w="147" w:type="pct"/>
          </w:tcPr>
          <w:p w14:paraId="3E9EFF39"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4" w:type="pct"/>
          </w:tcPr>
          <w:p w14:paraId="09AB237C" w14:textId="7C2550F0"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20%</w:t>
            </w:r>
          </w:p>
        </w:tc>
        <w:tc>
          <w:tcPr>
            <w:tcW w:w="512" w:type="pct"/>
          </w:tcPr>
          <w:p w14:paraId="057CF915"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1F0E94" w14:paraId="744A4F0C" w14:textId="77777777" w:rsidTr="00FB2002">
        <w:trPr>
          <w:trHeight w:val="20"/>
        </w:trPr>
        <w:tc>
          <w:tcPr>
            <w:tcW w:w="542" w:type="pct"/>
            <w:vMerge/>
          </w:tcPr>
          <w:p w14:paraId="24F1887D"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3276" w:type="pct"/>
            <w:gridSpan w:val="2"/>
          </w:tcPr>
          <w:p w14:paraId="610DF7C7" w14:textId="77777777" w:rsidR="00FB2002" w:rsidRPr="00FB2002" w:rsidRDefault="00FB2002" w:rsidP="00863D19">
            <w:pPr>
              <w:spacing w:after="0" w:line="240" w:lineRule="auto"/>
              <w:jc w:val="right"/>
              <w:rPr>
                <w:rFonts w:ascii="Times New Roman" w:hAnsi="Times New Roman" w:cs="Times New Roman"/>
                <w:sz w:val="18"/>
                <w:szCs w:val="18"/>
              </w:rPr>
            </w:pPr>
            <w:r w:rsidRPr="00FB2002">
              <w:rPr>
                <w:rFonts w:ascii="Times New Roman" w:hAnsi="Times New Roman" w:cs="Times New Roman"/>
                <w:sz w:val="18"/>
                <w:szCs w:val="18"/>
              </w:rPr>
              <w:t>From 17 June 1984</w:t>
            </w:r>
          </w:p>
        </w:tc>
        <w:tc>
          <w:tcPr>
            <w:tcW w:w="147" w:type="pct"/>
          </w:tcPr>
          <w:p w14:paraId="6CC7184E"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4" w:type="pct"/>
          </w:tcPr>
          <w:p w14:paraId="6FE77B5C" w14:textId="74B20718"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15%</w:t>
            </w:r>
          </w:p>
        </w:tc>
        <w:tc>
          <w:tcPr>
            <w:tcW w:w="512" w:type="pct"/>
          </w:tcPr>
          <w:p w14:paraId="1E74721C"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1F0E94" w14:paraId="24E022EA" w14:textId="77777777" w:rsidTr="00FB2002">
        <w:trPr>
          <w:trHeight w:val="20"/>
        </w:trPr>
        <w:tc>
          <w:tcPr>
            <w:tcW w:w="542" w:type="pct"/>
          </w:tcPr>
          <w:p w14:paraId="61C76602"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68.09</w:t>
            </w:r>
          </w:p>
        </w:tc>
        <w:tc>
          <w:tcPr>
            <w:tcW w:w="3276" w:type="pct"/>
            <w:gridSpan w:val="2"/>
          </w:tcPr>
          <w:p w14:paraId="39A1553C"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PANELS, BOARDS, TILES, BLOCKS AND SIMILAR GOODS MADE OF VEGETABLE FIBRE, OF WOOD FIBRE, OF STRAW, OF WOOD SHAVINGS OR OF WOOD WASTE (INCLUDING SAWDUST), AGGLOMERATED WITH CEMENT, WITH PLASTER OR WITH ANY OTHER MINERAL BINDING SUBSTANCES</w:t>
            </w:r>
          </w:p>
        </w:tc>
        <w:tc>
          <w:tcPr>
            <w:tcW w:w="147" w:type="pct"/>
          </w:tcPr>
          <w:p w14:paraId="6826E031"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4" w:type="pct"/>
          </w:tcPr>
          <w:p w14:paraId="7D4FB7F5" w14:textId="2CFC5A74"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15%</w:t>
            </w:r>
          </w:p>
        </w:tc>
        <w:tc>
          <w:tcPr>
            <w:tcW w:w="512" w:type="pct"/>
          </w:tcPr>
          <w:p w14:paraId="7651380C"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1F0E94" w14:paraId="536EA5BE" w14:textId="77777777" w:rsidTr="00FB2002">
        <w:trPr>
          <w:trHeight w:val="20"/>
        </w:trPr>
        <w:tc>
          <w:tcPr>
            <w:tcW w:w="542" w:type="pct"/>
          </w:tcPr>
          <w:p w14:paraId="45A83CE8"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68.10</w:t>
            </w:r>
          </w:p>
        </w:tc>
        <w:tc>
          <w:tcPr>
            <w:tcW w:w="3276" w:type="pct"/>
            <w:gridSpan w:val="2"/>
          </w:tcPr>
          <w:p w14:paraId="62355836"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 GOODS MADE OF PLASTERING MATERIAL</w:t>
            </w:r>
          </w:p>
        </w:tc>
        <w:tc>
          <w:tcPr>
            <w:tcW w:w="147" w:type="pct"/>
          </w:tcPr>
          <w:p w14:paraId="0CC09A12"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4" w:type="pct"/>
          </w:tcPr>
          <w:p w14:paraId="3385F7D8" w14:textId="36739FA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15%</w:t>
            </w:r>
          </w:p>
        </w:tc>
        <w:tc>
          <w:tcPr>
            <w:tcW w:w="512" w:type="pct"/>
          </w:tcPr>
          <w:p w14:paraId="3581E659"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1F0E94" w14:paraId="2A3EDFFB" w14:textId="77777777" w:rsidTr="00FB2002">
        <w:trPr>
          <w:trHeight w:val="20"/>
        </w:trPr>
        <w:tc>
          <w:tcPr>
            <w:tcW w:w="542" w:type="pct"/>
          </w:tcPr>
          <w:p w14:paraId="56D959D1"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68.11</w:t>
            </w:r>
          </w:p>
        </w:tc>
        <w:tc>
          <w:tcPr>
            <w:tcW w:w="3276" w:type="pct"/>
            <w:gridSpan w:val="2"/>
          </w:tcPr>
          <w:p w14:paraId="6B578110"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GOODS MADE OF CEMENT (INCLUDING SLAG CEMENT), OF CONCRETE OR OF ARTIFICIAL STONE (INCLUDING GRANULATED MARBLE AGGLOMERATED WITH CEMENT), REINFORCED OR NOT</w:t>
            </w:r>
          </w:p>
        </w:tc>
        <w:tc>
          <w:tcPr>
            <w:tcW w:w="147" w:type="pct"/>
          </w:tcPr>
          <w:p w14:paraId="5321C9B8"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4" w:type="pct"/>
          </w:tcPr>
          <w:p w14:paraId="16FF305C" w14:textId="53E35431"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10%</w:t>
            </w:r>
          </w:p>
        </w:tc>
        <w:tc>
          <w:tcPr>
            <w:tcW w:w="512" w:type="pct"/>
          </w:tcPr>
          <w:p w14:paraId="56EF027A"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1F0E94" w14:paraId="1C7C1710" w14:textId="77777777" w:rsidTr="00FB2002">
        <w:trPr>
          <w:trHeight w:val="20"/>
        </w:trPr>
        <w:tc>
          <w:tcPr>
            <w:tcW w:w="542" w:type="pct"/>
          </w:tcPr>
          <w:p w14:paraId="49237BF8"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68.12</w:t>
            </w:r>
          </w:p>
        </w:tc>
        <w:tc>
          <w:tcPr>
            <w:tcW w:w="3276" w:type="pct"/>
            <w:gridSpan w:val="2"/>
          </w:tcPr>
          <w:p w14:paraId="7157C67D"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GOODS MADE OF ASBESTOS-CEMENT, OF CELLULOSE FIBRE-CEMENT OR THE LIKE</w:t>
            </w:r>
          </w:p>
        </w:tc>
        <w:tc>
          <w:tcPr>
            <w:tcW w:w="147" w:type="pct"/>
          </w:tcPr>
          <w:p w14:paraId="29791957"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4" w:type="pct"/>
          </w:tcPr>
          <w:p w14:paraId="4F668ABE" w14:textId="5244839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15%</w:t>
            </w:r>
          </w:p>
        </w:tc>
        <w:tc>
          <w:tcPr>
            <w:tcW w:w="512" w:type="pct"/>
          </w:tcPr>
          <w:p w14:paraId="2BE57311"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1F0E94" w14:paraId="2D0DFE46" w14:textId="77777777" w:rsidTr="00FB2002">
        <w:trPr>
          <w:trHeight w:val="20"/>
        </w:trPr>
        <w:tc>
          <w:tcPr>
            <w:tcW w:w="542" w:type="pct"/>
          </w:tcPr>
          <w:p w14:paraId="5F8D8A04"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68.13</w:t>
            </w:r>
          </w:p>
        </w:tc>
        <w:tc>
          <w:tcPr>
            <w:tcW w:w="3276" w:type="pct"/>
            <w:gridSpan w:val="2"/>
          </w:tcPr>
          <w:p w14:paraId="53F4A70D"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FABRICATED ASBESTOS AND GOODS MADE THEREOF, WHETHER REINFORCED OR NOT, OTHER THAN GOODS FALLING WITHIN 68.14; MIXTURES WITH A BASIS OF ASBESTOS AND MIXTURES WITH A BASIS OF ASBESTOS AND MAGNESIUM CARBONATE, AND GOODS MADE OF SUCH MIXTURES:</w:t>
            </w:r>
          </w:p>
        </w:tc>
        <w:tc>
          <w:tcPr>
            <w:tcW w:w="147" w:type="pct"/>
          </w:tcPr>
          <w:p w14:paraId="65D00C7A"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4" w:type="pct"/>
          </w:tcPr>
          <w:p w14:paraId="6BB97144" w14:textId="25CDDE26" w:rsidR="00FB2002" w:rsidRPr="00FB2002" w:rsidRDefault="00FB2002" w:rsidP="00863D19">
            <w:pPr>
              <w:spacing w:after="0" w:line="240" w:lineRule="auto"/>
              <w:jc w:val="both"/>
              <w:rPr>
                <w:rFonts w:ascii="Times New Roman" w:hAnsi="Times New Roman" w:cs="Times New Roman"/>
                <w:sz w:val="18"/>
                <w:szCs w:val="18"/>
              </w:rPr>
            </w:pPr>
          </w:p>
        </w:tc>
        <w:tc>
          <w:tcPr>
            <w:tcW w:w="512" w:type="pct"/>
          </w:tcPr>
          <w:p w14:paraId="443B2BD9" w14:textId="77777777" w:rsidR="00FB2002" w:rsidRPr="00FB2002" w:rsidRDefault="00FB2002" w:rsidP="00863D19">
            <w:pPr>
              <w:spacing w:after="0" w:line="240" w:lineRule="auto"/>
              <w:jc w:val="both"/>
              <w:rPr>
                <w:rFonts w:ascii="Times New Roman" w:hAnsi="Times New Roman" w:cs="Times New Roman"/>
                <w:sz w:val="18"/>
                <w:szCs w:val="18"/>
              </w:rPr>
            </w:pPr>
          </w:p>
        </w:tc>
      </w:tr>
      <w:tr w:rsidR="00FB2002" w:rsidRPr="001F0E94" w14:paraId="59939BFA" w14:textId="77777777" w:rsidTr="00FB2002">
        <w:trPr>
          <w:trHeight w:val="20"/>
        </w:trPr>
        <w:tc>
          <w:tcPr>
            <w:tcW w:w="542" w:type="pct"/>
          </w:tcPr>
          <w:p w14:paraId="0CE08020"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68.13.1</w:t>
            </w:r>
          </w:p>
        </w:tc>
        <w:tc>
          <w:tcPr>
            <w:tcW w:w="3276" w:type="pct"/>
            <w:gridSpan w:val="2"/>
          </w:tcPr>
          <w:p w14:paraId="1BA0040C"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 Goods, as follows:</w:t>
            </w:r>
          </w:p>
          <w:p w14:paraId="64C81194" w14:textId="77777777" w:rsidR="00FB2002" w:rsidRPr="00FB2002" w:rsidRDefault="00FB2002" w:rsidP="00863D19">
            <w:pPr>
              <w:spacing w:after="0" w:line="240" w:lineRule="auto"/>
              <w:ind w:left="432" w:hanging="288"/>
              <w:jc w:val="both"/>
              <w:rPr>
                <w:rFonts w:ascii="Times New Roman" w:hAnsi="Times New Roman" w:cs="Times New Roman"/>
                <w:sz w:val="18"/>
                <w:szCs w:val="18"/>
              </w:rPr>
            </w:pPr>
            <w:r w:rsidRPr="00FB2002">
              <w:rPr>
                <w:rFonts w:ascii="Times New Roman" w:hAnsi="Times New Roman" w:cs="Times New Roman"/>
                <w:sz w:val="18"/>
                <w:szCs w:val="18"/>
              </w:rPr>
              <w:t>(a) compressed asbestos fibre sheet bonded with rubber, rubber latex or artificial plastic material, and gaskets and similar joints made therefrom;</w:t>
            </w:r>
          </w:p>
          <w:p w14:paraId="6A575712" w14:textId="77777777" w:rsidR="00FB2002" w:rsidRPr="00FB2002" w:rsidRDefault="00FB2002" w:rsidP="00863D19">
            <w:pPr>
              <w:spacing w:after="0" w:line="240" w:lineRule="auto"/>
              <w:ind w:left="432" w:hanging="288"/>
              <w:jc w:val="both"/>
              <w:rPr>
                <w:rFonts w:ascii="Times New Roman" w:hAnsi="Times New Roman" w:cs="Times New Roman"/>
                <w:sz w:val="18"/>
                <w:szCs w:val="18"/>
              </w:rPr>
            </w:pPr>
            <w:r w:rsidRPr="00FB2002">
              <w:rPr>
                <w:rFonts w:ascii="Times New Roman" w:hAnsi="Times New Roman" w:cs="Times New Roman"/>
                <w:sz w:val="18"/>
                <w:szCs w:val="18"/>
              </w:rPr>
              <w:t>(b) cord, being two or more yarns folded together, and goods made therefrom;</w:t>
            </w:r>
          </w:p>
          <w:p w14:paraId="33B4347E" w14:textId="77777777" w:rsidR="00FB2002" w:rsidRPr="00FB2002" w:rsidRDefault="00FB2002" w:rsidP="00863D19">
            <w:pPr>
              <w:spacing w:after="0" w:line="240" w:lineRule="auto"/>
              <w:ind w:left="432" w:hanging="288"/>
              <w:jc w:val="both"/>
              <w:rPr>
                <w:rFonts w:ascii="Times New Roman" w:hAnsi="Times New Roman" w:cs="Times New Roman"/>
                <w:sz w:val="18"/>
                <w:szCs w:val="18"/>
              </w:rPr>
            </w:pPr>
            <w:r w:rsidRPr="00FB2002">
              <w:rPr>
                <w:rFonts w:ascii="Times New Roman" w:hAnsi="Times New Roman" w:cs="Times New Roman"/>
                <w:sz w:val="18"/>
                <w:szCs w:val="18"/>
              </w:rPr>
              <w:t>(c) goods made from yarn;</w:t>
            </w:r>
          </w:p>
        </w:tc>
        <w:tc>
          <w:tcPr>
            <w:tcW w:w="147" w:type="pct"/>
          </w:tcPr>
          <w:p w14:paraId="15A02EA9"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4" w:type="pct"/>
          </w:tcPr>
          <w:p w14:paraId="234E8F48" w14:textId="797B98C1"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15%</w:t>
            </w:r>
          </w:p>
        </w:tc>
        <w:tc>
          <w:tcPr>
            <w:tcW w:w="512" w:type="pct"/>
          </w:tcPr>
          <w:p w14:paraId="17DB77E7"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bl>
    <w:p w14:paraId="0ED3B577"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6AE5626E" w14:textId="77777777" w:rsidR="002610A6" w:rsidRPr="00D82B7F"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FB200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3"/>
        <w:gridCol w:w="981"/>
        <w:gridCol w:w="4647"/>
        <w:gridCol w:w="181"/>
        <w:gridCol w:w="1015"/>
        <w:gridCol w:w="1208"/>
      </w:tblGrid>
      <w:tr w:rsidR="00FB2002" w:rsidRPr="00D82B7F" w14:paraId="1B2F4E19" w14:textId="77777777" w:rsidTr="00FB2002">
        <w:trPr>
          <w:trHeight w:val="20"/>
        </w:trPr>
        <w:tc>
          <w:tcPr>
            <w:tcW w:w="520" w:type="pct"/>
            <w:tcBorders>
              <w:top w:val="single" w:sz="6" w:space="0" w:color="auto"/>
              <w:bottom w:val="single" w:sz="6" w:space="0" w:color="auto"/>
            </w:tcBorders>
            <w:vAlign w:val="bottom"/>
          </w:tcPr>
          <w:p w14:paraId="7CFE0BBF"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Column 1</w:t>
            </w:r>
          </w:p>
        </w:tc>
        <w:tc>
          <w:tcPr>
            <w:tcW w:w="547" w:type="pct"/>
            <w:tcBorders>
              <w:top w:val="single" w:sz="6" w:space="0" w:color="auto"/>
              <w:bottom w:val="single" w:sz="6" w:space="0" w:color="auto"/>
            </w:tcBorders>
            <w:vAlign w:val="bottom"/>
          </w:tcPr>
          <w:p w14:paraId="39158CE8"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Column 2</w:t>
            </w:r>
          </w:p>
        </w:tc>
        <w:tc>
          <w:tcPr>
            <w:tcW w:w="2592" w:type="pct"/>
            <w:vMerge w:val="restart"/>
            <w:tcBorders>
              <w:top w:val="single" w:sz="6" w:space="0" w:color="auto"/>
            </w:tcBorders>
            <w:vAlign w:val="bottom"/>
          </w:tcPr>
          <w:p w14:paraId="0ACB7720"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101" w:type="pct"/>
            <w:tcBorders>
              <w:top w:val="single" w:sz="6" w:space="0" w:color="auto"/>
            </w:tcBorders>
          </w:tcPr>
          <w:p w14:paraId="204BA26C"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66" w:type="pct"/>
            <w:tcBorders>
              <w:top w:val="single" w:sz="6" w:space="0" w:color="auto"/>
              <w:bottom w:val="single" w:sz="6" w:space="0" w:color="auto"/>
            </w:tcBorders>
            <w:vAlign w:val="bottom"/>
          </w:tcPr>
          <w:p w14:paraId="3AA5CE1B" w14:textId="131B7B08"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Column 3</w:t>
            </w:r>
          </w:p>
        </w:tc>
        <w:tc>
          <w:tcPr>
            <w:tcW w:w="674" w:type="pct"/>
            <w:tcBorders>
              <w:top w:val="single" w:sz="6" w:space="0" w:color="auto"/>
              <w:bottom w:val="single" w:sz="6" w:space="0" w:color="auto"/>
            </w:tcBorders>
            <w:vAlign w:val="bottom"/>
          </w:tcPr>
          <w:p w14:paraId="05E0C697"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Column 4</w:t>
            </w:r>
          </w:p>
        </w:tc>
      </w:tr>
      <w:tr w:rsidR="00FB2002" w:rsidRPr="00D82B7F" w14:paraId="2BAE29CD" w14:textId="77777777" w:rsidTr="00FB2002">
        <w:trPr>
          <w:trHeight w:val="20"/>
        </w:trPr>
        <w:tc>
          <w:tcPr>
            <w:tcW w:w="520" w:type="pct"/>
            <w:tcBorders>
              <w:top w:val="single" w:sz="6" w:space="0" w:color="auto"/>
              <w:bottom w:val="single" w:sz="6" w:space="0" w:color="auto"/>
            </w:tcBorders>
            <w:vAlign w:val="bottom"/>
          </w:tcPr>
          <w:p w14:paraId="00D3D440"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Reference no.</w:t>
            </w:r>
          </w:p>
        </w:tc>
        <w:tc>
          <w:tcPr>
            <w:tcW w:w="547" w:type="pct"/>
            <w:tcBorders>
              <w:top w:val="single" w:sz="6" w:space="0" w:color="auto"/>
              <w:bottom w:val="single" w:sz="6" w:space="0" w:color="auto"/>
            </w:tcBorders>
            <w:vAlign w:val="bottom"/>
          </w:tcPr>
          <w:p w14:paraId="59825372"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Goods</w:t>
            </w:r>
          </w:p>
        </w:tc>
        <w:tc>
          <w:tcPr>
            <w:tcW w:w="2592" w:type="pct"/>
            <w:vMerge/>
            <w:tcBorders>
              <w:bottom w:val="single" w:sz="6" w:space="0" w:color="auto"/>
            </w:tcBorders>
            <w:vAlign w:val="bottom"/>
          </w:tcPr>
          <w:p w14:paraId="77C81F18"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101" w:type="pct"/>
            <w:tcBorders>
              <w:bottom w:val="single" w:sz="6" w:space="0" w:color="auto"/>
            </w:tcBorders>
          </w:tcPr>
          <w:p w14:paraId="507029CB"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66" w:type="pct"/>
            <w:tcBorders>
              <w:top w:val="single" w:sz="6" w:space="0" w:color="auto"/>
              <w:bottom w:val="single" w:sz="6" w:space="0" w:color="auto"/>
            </w:tcBorders>
            <w:vAlign w:val="bottom"/>
          </w:tcPr>
          <w:p w14:paraId="535DC97D" w14:textId="10A2CBC6"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General</w:t>
            </w:r>
          </w:p>
          <w:p w14:paraId="50079E4B"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rate</w:t>
            </w:r>
          </w:p>
        </w:tc>
        <w:tc>
          <w:tcPr>
            <w:tcW w:w="674" w:type="pct"/>
            <w:tcBorders>
              <w:top w:val="single" w:sz="6" w:space="0" w:color="auto"/>
              <w:bottom w:val="single" w:sz="6" w:space="0" w:color="auto"/>
            </w:tcBorders>
            <w:vAlign w:val="bottom"/>
          </w:tcPr>
          <w:p w14:paraId="4F5093F0"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Special</w:t>
            </w:r>
          </w:p>
          <w:p w14:paraId="61483F38"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rate</w:t>
            </w:r>
          </w:p>
        </w:tc>
      </w:tr>
      <w:tr w:rsidR="00FB2002" w:rsidRPr="00D82B7F" w14:paraId="30D13FC2" w14:textId="77777777" w:rsidTr="00FB2002">
        <w:trPr>
          <w:trHeight w:val="20"/>
        </w:trPr>
        <w:tc>
          <w:tcPr>
            <w:tcW w:w="520" w:type="pct"/>
            <w:tcBorders>
              <w:top w:val="single" w:sz="6" w:space="0" w:color="auto"/>
            </w:tcBorders>
          </w:tcPr>
          <w:p w14:paraId="53866ADF"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3139" w:type="pct"/>
            <w:gridSpan w:val="2"/>
            <w:tcBorders>
              <w:top w:val="single" w:sz="6" w:space="0" w:color="auto"/>
            </w:tcBorders>
          </w:tcPr>
          <w:p w14:paraId="66BEDF33" w14:textId="77777777" w:rsidR="00FB2002" w:rsidRPr="00FB2002" w:rsidRDefault="00FB2002" w:rsidP="00863D19">
            <w:pPr>
              <w:spacing w:after="0" w:line="240" w:lineRule="auto"/>
              <w:ind w:left="432" w:hanging="288"/>
              <w:jc w:val="both"/>
              <w:rPr>
                <w:rFonts w:ascii="Times New Roman" w:hAnsi="Times New Roman" w:cs="Times New Roman"/>
                <w:sz w:val="18"/>
                <w:szCs w:val="18"/>
              </w:rPr>
            </w:pPr>
            <w:r w:rsidRPr="00FB2002">
              <w:rPr>
                <w:rFonts w:ascii="Times New Roman" w:hAnsi="Times New Roman" w:cs="Times New Roman"/>
                <w:sz w:val="18"/>
                <w:szCs w:val="18"/>
              </w:rPr>
              <w:t>(d) woven, plaited or knitted fabric and goods made therefrom</w:t>
            </w:r>
          </w:p>
        </w:tc>
        <w:tc>
          <w:tcPr>
            <w:tcW w:w="101" w:type="pct"/>
            <w:tcBorders>
              <w:top w:val="single" w:sz="6" w:space="0" w:color="auto"/>
            </w:tcBorders>
          </w:tcPr>
          <w:p w14:paraId="75B613E8"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66" w:type="pct"/>
            <w:tcBorders>
              <w:top w:val="single" w:sz="6" w:space="0" w:color="auto"/>
            </w:tcBorders>
          </w:tcPr>
          <w:p w14:paraId="4385A0D6" w14:textId="7A0039CB" w:rsidR="00FB2002" w:rsidRPr="00FB2002" w:rsidRDefault="00FB2002" w:rsidP="00863D19">
            <w:pPr>
              <w:spacing w:after="0" w:line="240" w:lineRule="auto"/>
              <w:jc w:val="both"/>
              <w:rPr>
                <w:rFonts w:ascii="Times New Roman" w:hAnsi="Times New Roman" w:cs="Times New Roman"/>
                <w:sz w:val="18"/>
                <w:szCs w:val="18"/>
              </w:rPr>
            </w:pPr>
          </w:p>
        </w:tc>
        <w:tc>
          <w:tcPr>
            <w:tcW w:w="674" w:type="pct"/>
            <w:tcBorders>
              <w:top w:val="single" w:sz="6" w:space="0" w:color="auto"/>
            </w:tcBorders>
          </w:tcPr>
          <w:p w14:paraId="78780E80" w14:textId="77777777" w:rsidR="00FB2002" w:rsidRPr="00FB2002" w:rsidRDefault="00FB2002" w:rsidP="00863D19">
            <w:pPr>
              <w:spacing w:after="0" w:line="240" w:lineRule="auto"/>
              <w:jc w:val="both"/>
              <w:rPr>
                <w:rFonts w:ascii="Times New Roman" w:hAnsi="Times New Roman" w:cs="Times New Roman"/>
                <w:sz w:val="18"/>
                <w:szCs w:val="18"/>
              </w:rPr>
            </w:pPr>
          </w:p>
        </w:tc>
      </w:tr>
      <w:tr w:rsidR="00FB2002" w:rsidRPr="00D82B7F" w14:paraId="00286E45" w14:textId="77777777" w:rsidTr="00FB2002">
        <w:trPr>
          <w:trHeight w:val="20"/>
        </w:trPr>
        <w:tc>
          <w:tcPr>
            <w:tcW w:w="520" w:type="pct"/>
          </w:tcPr>
          <w:p w14:paraId="6687C7AC"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68.13.9</w:t>
            </w:r>
          </w:p>
        </w:tc>
        <w:tc>
          <w:tcPr>
            <w:tcW w:w="3139" w:type="pct"/>
            <w:gridSpan w:val="2"/>
          </w:tcPr>
          <w:p w14:paraId="0203F54B"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 Other</w:t>
            </w:r>
          </w:p>
        </w:tc>
        <w:tc>
          <w:tcPr>
            <w:tcW w:w="101" w:type="pct"/>
          </w:tcPr>
          <w:p w14:paraId="189BB9A4"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66" w:type="pct"/>
          </w:tcPr>
          <w:p w14:paraId="6CE5EF9F" w14:textId="6526B286"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2%</w:t>
            </w:r>
          </w:p>
        </w:tc>
        <w:tc>
          <w:tcPr>
            <w:tcW w:w="674" w:type="pct"/>
          </w:tcPr>
          <w:p w14:paraId="4C269B80"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D82B7F" w14:paraId="560BD8AB" w14:textId="77777777" w:rsidTr="00FB2002">
        <w:trPr>
          <w:trHeight w:val="20"/>
        </w:trPr>
        <w:tc>
          <w:tcPr>
            <w:tcW w:w="520" w:type="pct"/>
            <w:vMerge w:val="restart"/>
          </w:tcPr>
          <w:p w14:paraId="2A1B0EB5"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68.14</w:t>
            </w:r>
          </w:p>
        </w:tc>
        <w:tc>
          <w:tcPr>
            <w:tcW w:w="3139" w:type="pct"/>
            <w:gridSpan w:val="2"/>
            <w:vMerge w:val="restart"/>
          </w:tcPr>
          <w:p w14:paraId="6B0FEDB9"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FRICTION MATERIAL (SEGMENTS, DISCS, WASHERS, STRIPS, SHEETS, PLATES, ROLLS AND THE LIKE) SUITABLE FOR BRAKES, FOR CLUTCHES OR THE LIKE, WITH A BASIS OF ASBESTOS, OF OTHER MINERAL SUBSTANCES OR OF CELLULOSE, WHETHER OR NOT COMBINED WITH TEXTILE OR OTHER MATERIALS</w:t>
            </w:r>
          </w:p>
        </w:tc>
        <w:tc>
          <w:tcPr>
            <w:tcW w:w="101" w:type="pct"/>
          </w:tcPr>
          <w:p w14:paraId="516751F9"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66" w:type="pct"/>
            <w:vMerge w:val="restart"/>
          </w:tcPr>
          <w:p w14:paraId="5D1FD4BB" w14:textId="292D7ED4"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25%</w:t>
            </w:r>
          </w:p>
        </w:tc>
        <w:tc>
          <w:tcPr>
            <w:tcW w:w="674" w:type="pct"/>
          </w:tcPr>
          <w:p w14:paraId="2930F3F5"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15%</w:t>
            </w:r>
          </w:p>
        </w:tc>
      </w:tr>
      <w:tr w:rsidR="00FB2002" w:rsidRPr="00D82B7F" w14:paraId="620A4818" w14:textId="77777777" w:rsidTr="00FB2002">
        <w:trPr>
          <w:trHeight w:val="20"/>
        </w:trPr>
        <w:tc>
          <w:tcPr>
            <w:tcW w:w="520" w:type="pct"/>
            <w:vMerge/>
          </w:tcPr>
          <w:p w14:paraId="1F83E9B8"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3139" w:type="pct"/>
            <w:gridSpan w:val="2"/>
            <w:vMerge/>
          </w:tcPr>
          <w:p w14:paraId="22AA0A44"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101" w:type="pct"/>
          </w:tcPr>
          <w:p w14:paraId="0E8D2F61"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66" w:type="pct"/>
            <w:vMerge/>
          </w:tcPr>
          <w:p w14:paraId="7058A50C" w14:textId="03C097D3" w:rsidR="00FB2002" w:rsidRPr="00FB2002" w:rsidRDefault="00FB2002" w:rsidP="00863D19">
            <w:pPr>
              <w:spacing w:after="0" w:line="240" w:lineRule="auto"/>
              <w:jc w:val="both"/>
              <w:rPr>
                <w:rFonts w:ascii="Times New Roman" w:hAnsi="Times New Roman" w:cs="Times New Roman"/>
                <w:sz w:val="18"/>
                <w:szCs w:val="18"/>
              </w:rPr>
            </w:pPr>
          </w:p>
        </w:tc>
        <w:tc>
          <w:tcPr>
            <w:tcW w:w="674" w:type="pct"/>
          </w:tcPr>
          <w:p w14:paraId="13C0AF1B"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CAN: 17.5%</w:t>
            </w:r>
          </w:p>
        </w:tc>
      </w:tr>
      <w:tr w:rsidR="00FB2002" w:rsidRPr="00D82B7F" w14:paraId="35A23350" w14:textId="77777777" w:rsidTr="00FB2002">
        <w:trPr>
          <w:trHeight w:val="20"/>
        </w:trPr>
        <w:tc>
          <w:tcPr>
            <w:tcW w:w="520" w:type="pct"/>
          </w:tcPr>
          <w:p w14:paraId="3F7C9DC8"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68.15</w:t>
            </w:r>
          </w:p>
        </w:tc>
        <w:tc>
          <w:tcPr>
            <w:tcW w:w="3139" w:type="pct"/>
            <w:gridSpan w:val="2"/>
          </w:tcPr>
          <w:p w14:paraId="2ABDCC10"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WORKED MICA AND GOODS MADE OF MICA, INCLUDING BONDED MICA SPLITTINGS ON A SUPPORT OF PAPER OR FABRIC</w:t>
            </w:r>
          </w:p>
        </w:tc>
        <w:tc>
          <w:tcPr>
            <w:tcW w:w="101" w:type="pct"/>
          </w:tcPr>
          <w:p w14:paraId="39DDC181"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66" w:type="pct"/>
          </w:tcPr>
          <w:p w14:paraId="4E4A4373" w14:textId="595F58C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15%</w:t>
            </w:r>
          </w:p>
        </w:tc>
        <w:tc>
          <w:tcPr>
            <w:tcW w:w="674" w:type="pct"/>
          </w:tcPr>
          <w:p w14:paraId="120A711D"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D82B7F" w14:paraId="160B0CF2" w14:textId="77777777" w:rsidTr="00FB2002">
        <w:trPr>
          <w:trHeight w:val="20"/>
        </w:trPr>
        <w:tc>
          <w:tcPr>
            <w:tcW w:w="520" w:type="pct"/>
          </w:tcPr>
          <w:p w14:paraId="2A974C5F"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68.16</w:t>
            </w:r>
          </w:p>
        </w:tc>
        <w:tc>
          <w:tcPr>
            <w:tcW w:w="3139" w:type="pct"/>
            <w:gridSpan w:val="2"/>
          </w:tcPr>
          <w:p w14:paraId="095996DB"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GOODS MADE OF STONE OR OF OTHER MINERAL SUBSTANCES (INCLUDING GOODS MADE OF PEAT), NOT FALLING WITHIN ANY OTHER ITEM:</w:t>
            </w:r>
          </w:p>
        </w:tc>
        <w:tc>
          <w:tcPr>
            <w:tcW w:w="101" w:type="pct"/>
          </w:tcPr>
          <w:p w14:paraId="6237AAB5"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66" w:type="pct"/>
          </w:tcPr>
          <w:p w14:paraId="4CFD07D4" w14:textId="0B554B55" w:rsidR="00FB2002" w:rsidRPr="00FB2002" w:rsidRDefault="00FB2002" w:rsidP="00863D19">
            <w:pPr>
              <w:spacing w:after="0" w:line="240" w:lineRule="auto"/>
              <w:jc w:val="both"/>
              <w:rPr>
                <w:rFonts w:ascii="Times New Roman" w:hAnsi="Times New Roman" w:cs="Times New Roman"/>
                <w:sz w:val="18"/>
                <w:szCs w:val="18"/>
              </w:rPr>
            </w:pPr>
          </w:p>
        </w:tc>
        <w:tc>
          <w:tcPr>
            <w:tcW w:w="674" w:type="pct"/>
          </w:tcPr>
          <w:p w14:paraId="222239AB" w14:textId="77777777" w:rsidR="00FB2002" w:rsidRPr="00FB2002" w:rsidRDefault="00FB2002" w:rsidP="00863D19">
            <w:pPr>
              <w:spacing w:after="0" w:line="240" w:lineRule="auto"/>
              <w:jc w:val="both"/>
              <w:rPr>
                <w:rFonts w:ascii="Times New Roman" w:hAnsi="Times New Roman" w:cs="Times New Roman"/>
                <w:sz w:val="18"/>
                <w:szCs w:val="18"/>
              </w:rPr>
            </w:pPr>
          </w:p>
        </w:tc>
      </w:tr>
      <w:tr w:rsidR="00FB2002" w:rsidRPr="00D82B7F" w14:paraId="780C6F38" w14:textId="77777777" w:rsidTr="00FB2002">
        <w:trPr>
          <w:trHeight w:val="20"/>
        </w:trPr>
        <w:tc>
          <w:tcPr>
            <w:tcW w:w="520" w:type="pct"/>
          </w:tcPr>
          <w:p w14:paraId="40FC5FC1"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68.16.1</w:t>
            </w:r>
          </w:p>
        </w:tc>
        <w:tc>
          <w:tcPr>
            <w:tcW w:w="3139" w:type="pct"/>
            <w:gridSpan w:val="2"/>
          </w:tcPr>
          <w:p w14:paraId="2CF23FAA"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 Goods made of peat</w:t>
            </w:r>
          </w:p>
        </w:tc>
        <w:tc>
          <w:tcPr>
            <w:tcW w:w="101" w:type="pct"/>
          </w:tcPr>
          <w:p w14:paraId="76DAC519"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66" w:type="pct"/>
          </w:tcPr>
          <w:p w14:paraId="64811A59" w14:textId="0C9CCFC1"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2%</w:t>
            </w:r>
          </w:p>
        </w:tc>
        <w:tc>
          <w:tcPr>
            <w:tcW w:w="674" w:type="pct"/>
          </w:tcPr>
          <w:p w14:paraId="47DCAE02"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D82B7F" w14:paraId="3F198726" w14:textId="77777777" w:rsidTr="00FB2002">
        <w:trPr>
          <w:trHeight w:val="20"/>
        </w:trPr>
        <w:tc>
          <w:tcPr>
            <w:tcW w:w="520" w:type="pct"/>
            <w:tcBorders>
              <w:bottom w:val="single" w:sz="6" w:space="0" w:color="auto"/>
            </w:tcBorders>
          </w:tcPr>
          <w:p w14:paraId="1013B826"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68.16.9</w:t>
            </w:r>
          </w:p>
        </w:tc>
        <w:tc>
          <w:tcPr>
            <w:tcW w:w="3139" w:type="pct"/>
            <w:gridSpan w:val="2"/>
            <w:tcBorders>
              <w:bottom w:val="single" w:sz="6" w:space="0" w:color="auto"/>
            </w:tcBorders>
          </w:tcPr>
          <w:p w14:paraId="5F8C4692"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 Other</w:t>
            </w:r>
          </w:p>
        </w:tc>
        <w:tc>
          <w:tcPr>
            <w:tcW w:w="101" w:type="pct"/>
            <w:tcBorders>
              <w:bottom w:val="single" w:sz="6" w:space="0" w:color="auto"/>
            </w:tcBorders>
          </w:tcPr>
          <w:p w14:paraId="3D43EC1D"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66" w:type="pct"/>
            <w:tcBorders>
              <w:bottom w:val="single" w:sz="6" w:space="0" w:color="auto"/>
            </w:tcBorders>
          </w:tcPr>
          <w:p w14:paraId="237C34CB" w14:textId="41C853CE"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15%</w:t>
            </w:r>
          </w:p>
        </w:tc>
        <w:tc>
          <w:tcPr>
            <w:tcW w:w="674" w:type="pct"/>
            <w:tcBorders>
              <w:bottom w:val="single" w:sz="6" w:space="0" w:color="auto"/>
            </w:tcBorders>
          </w:tcPr>
          <w:p w14:paraId="6F021CD8"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bl>
    <w:p w14:paraId="5162A03C" w14:textId="77777777" w:rsidR="002610A6" w:rsidRPr="00FB2002" w:rsidRDefault="002610A6" w:rsidP="002610A6">
      <w:pPr>
        <w:spacing w:before="120" w:after="60" w:line="240" w:lineRule="auto"/>
        <w:jc w:val="center"/>
        <w:rPr>
          <w:rFonts w:ascii="Times New Roman" w:hAnsi="Times New Roman" w:cs="Times New Roman"/>
          <w:sz w:val="20"/>
          <w:szCs w:val="20"/>
        </w:rPr>
      </w:pPr>
      <w:r w:rsidRPr="00FB2002">
        <w:rPr>
          <w:rFonts w:ascii="Times New Roman" w:hAnsi="Times New Roman" w:cs="Times New Roman"/>
          <w:b/>
          <w:sz w:val="20"/>
          <w:szCs w:val="20"/>
        </w:rPr>
        <w:t>CHAPTER 69</w:t>
      </w:r>
    </w:p>
    <w:p w14:paraId="4FA9F90F" w14:textId="77777777" w:rsidR="002610A6" w:rsidRPr="00FB2002" w:rsidRDefault="002610A6" w:rsidP="002610A6">
      <w:pPr>
        <w:spacing w:after="0" w:line="240" w:lineRule="auto"/>
        <w:jc w:val="center"/>
        <w:rPr>
          <w:rFonts w:ascii="Times New Roman" w:hAnsi="Times New Roman" w:cs="Times New Roman"/>
          <w:sz w:val="20"/>
          <w:szCs w:val="20"/>
        </w:rPr>
      </w:pPr>
      <w:r w:rsidRPr="00FB2002">
        <w:rPr>
          <w:rFonts w:ascii="Times New Roman" w:hAnsi="Times New Roman" w:cs="Times New Roman"/>
          <w:sz w:val="20"/>
          <w:szCs w:val="20"/>
        </w:rPr>
        <w:t>CERAMIC PRODUCTS</w:t>
      </w:r>
    </w:p>
    <w:p w14:paraId="46C4976E" w14:textId="77777777" w:rsidR="002610A6" w:rsidRPr="00FB2002" w:rsidRDefault="002610A6" w:rsidP="002610A6">
      <w:pPr>
        <w:spacing w:after="0" w:line="240" w:lineRule="auto"/>
        <w:jc w:val="center"/>
        <w:rPr>
          <w:rFonts w:ascii="Times New Roman" w:hAnsi="Times New Roman" w:cs="Times New Roman"/>
          <w:sz w:val="20"/>
          <w:szCs w:val="20"/>
        </w:rPr>
      </w:pPr>
      <w:r w:rsidRPr="00FB2002">
        <w:rPr>
          <w:rFonts w:ascii="Times New Roman" w:hAnsi="Times New Roman" w:cs="Times New Roman"/>
          <w:sz w:val="20"/>
          <w:szCs w:val="20"/>
        </w:rPr>
        <w:t>CHAPTER NOTES</w:t>
      </w:r>
    </w:p>
    <w:p w14:paraId="7EF22EC6" w14:textId="77777777" w:rsidR="002610A6" w:rsidRPr="00FB2002" w:rsidRDefault="002610A6" w:rsidP="002610A6">
      <w:pPr>
        <w:spacing w:after="0" w:line="240" w:lineRule="auto"/>
        <w:ind w:left="576" w:hanging="576"/>
        <w:jc w:val="both"/>
        <w:rPr>
          <w:rFonts w:ascii="Times New Roman" w:hAnsi="Times New Roman" w:cs="Times New Roman"/>
          <w:sz w:val="18"/>
          <w:szCs w:val="18"/>
        </w:rPr>
      </w:pPr>
      <w:r w:rsidRPr="00FB2002">
        <w:rPr>
          <w:rFonts w:ascii="Times New Roman" w:hAnsi="Times New Roman" w:cs="Times New Roman"/>
          <w:sz w:val="18"/>
          <w:szCs w:val="18"/>
        </w:rPr>
        <w:t>1. (1) Goods do not fall within this Chapter unless they are ceramic products that have been fired after shaping.</w:t>
      </w:r>
    </w:p>
    <w:p w14:paraId="2BF95DA3" w14:textId="77777777" w:rsidR="002610A6" w:rsidRPr="00FB2002" w:rsidRDefault="002610A6" w:rsidP="002610A6">
      <w:pPr>
        <w:spacing w:after="0" w:line="240" w:lineRule="auto"/>
        <w:ind w:left="576" w:hanging="324"/>
        <w:jc w:val="both"/>
        <w:rPr>
          <w:rFonts w:ascii="Times New Roman" w:hAnsi="Times New Roman" w:cs="Times New Roman"/>
          <w:sz w:val="18"/>
          <w:szCs w:val="18"/>
        </w:rPr>
      </w:pPr>
      <w:r w:rsidRPr="00FB2002">
        <w:rPr>
          <w:rFonts w:ascii="Times New Roman" w:hAnsi="Times New Roman" w:cs="Times New Roman"/>
          <w:sz w:val="18"/>
          <w:szCs w:val="18"/>
        </w:rPr>
        <w:t>(2) Heat-insulating goods or refractory goods do not fall within an item or items in items 69.04 to 69.14 (inclusive).</w:t>
      </w:r>
    </w:p>
    <w:p w14:paraId="188A0BDC" w14:textId="77777777" w:rsidR="002610A6" w:rsidRPr="00FB2002" w:rsidRDefault="002610A6" w:rsidP="002610A6">
      <w:pPr>
        <w:spacing w:after="0" w:line="240" w:lineRule="auto"/>
        <w:ind w:left="576" w:hanging="576"/>
        <w:jc w:val="both"/>
        <w:rPr>
          <w:rFonts w:ascii="Times New Roman" w:hAnsi="Times New Roman" w:cs="Times New Roman"/>
          <w:sz w:val="18"/>
          <w:szCs w:val="18"/>
        </w:rPr>
      </w:pPr>
      <w:r w:rsidRPr="00FB2002">
        <w:rPr>
          <w:rFonts w:ascii="Times New Roman" w:hAnsi="Times New Roman" w:cs="Times New Roman"/>
          <w:sz w:val="18"/>
          <w:szCs w:val="18"/>
        </w:rPr>
        <w:t>2. The following goods do not fall within this Chapter:</w:t>
      </w:r>
    </w:p>
    <w:p w14:paraId="02F5C201" w14:textId="77777777" w:rsidR="002610A6" w:rsidRPr="00FB2002" w:rsidRDefault="002610A6" w:rsidP="002610A6">
      <w:pPr>
        <w:spacing w:after="0" w:line="240" w:lineRule="auto"/>
        <w:ind w:left="576" w:hanging="324"/>
        <w:jc w:val="both"/>
        <w:rPr>
          <w:rFonts w:ascii="Times New Roman" w:hAnsi="Times New Roman" w:cs="Times New Roman"/>
          <w:sz w:val="18"/>
          <w:szCs w:val="18"/>
        </w:rPr>
      </w:pPr>
      <w:r w:rsidRPr="00FB2002">
        <w:rPr>
          <w:rFonts w:ascii="Times New Roman" w:hAnsi="Times New Roman" w:cs="Times New Roman"/>
          <w:sz w:val="18"/>
          <w:szCs w:val="18"/>
        </w:rPr>
        <w:t>(a) goods falling within Chapter 71;</w:t>
      </w:r>
    </w:p>
    <w:p w14:paraId="292053FE" w14:textId="77777777" w:rsidR="002610A6" w:rsidRPr="00FB2002" w:rsidRDefault="002610A6" w:rsidP="002610A6">
      <w:pPr>
        <w:spacing w:after="0" w:line="240" w:lineRule="auto"/>
        <w:ind w:left="576" w:hanging="324"/>
        <w:jc w:val="both"/>
        <w:rPr>
          <w:rFonts w:ascii="Times New Roman" w:hAnsi="Times New Roman" w:cs="Times New Roman"/>
          <w:sz w:val="18"/>
          <w:szCs w:val="18"/>
        </w:rPr>
      </w:pPr>
      <w:r w:rsidRPr="00FB2002">
        <w:rPr>
          <w:rFonts w:ascii="Times New Roman" w:hAnsi="Times New Roman" w:cs="Times New Roman"/>
          <w:sz w:val="18"/>
          <w:szCs w:val="18"/>
        </w:rPr>
        <w:t>(b) cermets falling within 81.04;</w:t>
      </w:r>
    </w:p>
    <w:p w14:paraId="5842F085" w14:textId="77777777" w:rsidR="002610A6" w:rsidRPr="00FB2002" w:rsidRDefault="002610A6" w:rsidP="002610A6">
      <w:pPr>
        <w:spacing w:after="0" w:line="240" w:lineRule="auto"/>
        <w:ind w:left="576" w:hanging="324"/>
        <w:jc w:val="both"/>
        <w:rPr>
          <w:rFonts w:ascii="Times New Roman" w:hAnsi="Times New Roman" w:cs="Times New Roman"/>
          <w:sz w:val="18"/>
          <w:szCs w:val="18"/>
        </w:rPr>
      </w:pPr>
      <w:r w:rsidRPr="00FB2002">
        <w:rPr>
          <w:rFonts w:ascii="Times New Roman" w:hAnsi="Times New Roman" w:cs="Times New Roman"/>
          <w:sz w:val="18"/>
          <w:szCs w:val="18"/>
        </w:rPr>
        <w:t>(c) electrical insulators falling within 85.25 and fittings of insulating material falling within 85.26;</w:t>
      </w:r>
    </w:p>
    <w:p w14:paraId="1B120678" w14:textId="77777777" w:rsidR="002610A6" w:rsidRPr="00FB2002" w:rsidRDefault="002610A6" w:rsidP="002610A6">
      <w:pPr>
        <w:spacing w:after="0" w:line="240" w:lineRule="auto"/>
        <w:ind w:left="576" w:hanging="324"/>
        <w:jc w:val="both"/>
        <w:rPr>
          <w:rFonts w:ascii="Times New Roman" w:hAnsi="Times New Roman" w:cs="Times New Roman"/>
          <w:sz w:val="18"/>
          <w:szCs w:val="18"/>
        </w:rPr>
      </w:pPr>
      <w:r w:rsidRPr="00FB2002">
        <w:rPr>
          <w:rFonts w:ascii="Times New Roman" w:hAnsi="Times New Roman" w:cs="Times New Roman"/>
          <w:sz w:val="18"/>
          <w:szCs w:val="18"/>
        </w:rPr>
        <w:t>(d) artificial teeth falling within 90.19;</w:t>
      </w:r>
    </w:p>
    <w:p w14:paraId="1D8EEF81" w14:textId="77777777" w:rsidR="002610A6" w:rsidRPr="00FB2002" w:rsidRDefault="002610A6" w:rsidP="002610A6">
      <w:pPr>
        <w:spacing w:after="0" w:line="240" w:lineRule="auto"/>
        <w:ind w:left="576" w:hanging="324"/>
        <w:jc w:val="both"/>
        <w:rPr>
          <w:rFonts w:ascii="Times New Roman" w:hAnsi="Times New Roman" w:cs="Times New Roman"/>
          <w:sz w:val="18"/>
          <w:szCs w:val="18"/>
        </w:rPr>
      </w:pPr>
      <w:r w:rsidRPr="00FB2002">
        <w:rPr>
          <w:rFonts w:ascii="Times New Roman" w:hAnsi="Times New Roman" w:cs="Times New Roman"/>
          <w:sz w:val="18"/>
          <w:szCs w:val="18"/>
        </w:rPr>
        <w:t>(e) goods falling within Chapter 91;</w:t>
      </w:r>
    </w:p>
    <w:p w14:paraId="0F86ED66" w14:textId="77777777" w:rsidR="002610A6" w:rsidRPr="00FB2002" w:rsidRDefault="002610A6" w:rsidP="002610A6">
      <w:pPr>
        <w:spacing w:after="0" w:line="240" w:lineRule="auto"/>
        <w:ind w:left="576" w:hanging="324"/>
        <w:jc w:val="both"/>
        <w:rPr>
          <w:rFonts w:ascii="Times New Roman" w:hAnsi="Times New Roman" w:cs="Times New Roman"/>
          <w:sz w:val="18"/>
          <w:szCs w:val="18"/>
        </w:rPr>
      </w:pPr>
      <w:r w:rsidRPr="00FB2002">
        <w:rPr>
          <w:rFonts w:ascii="Times New Roman" w:hAnsi="Times New Roman" w:cs="Times New Roman"/>
          <w:sz w:val="18"/>
          <w:szCs w:val="18"/>
        </w:rPr>
        <w:t>(f) goods falling within Chapter 97;</w:t>
      </w:r>
    </w:p>
    <w:p w14:paraId="464E2B1C" w14:textId="77777777" w:rsidR="002610A6" w:rsidRPr="00FB2002" w:rsidRDefault="002610A6" w:rsidP="002610A6">
      <w:pPr>
        <w:spacing w:after="0" w:line="240" w:lineRule="auto"/>
        <w:ind w:left="576" w:hanging="324"/>
        <w:jc w:val="both"/>
        <w:rPr>
          <w:rFonts w:ascii="Times New Roman" w:hAnsi="Times New Roman" w:cs="Times New Roman"/>
          <w:sz w:val="18"/>
          <w:szCs w:val="18"/>
        </w:rPr>
      </w:pPr>
      <w:r w:rsidRPr="00FB2002">
        <w:rPr>
          <w:rFonts w:ascii="Times New Roman" w:hAnsi="Times New Roman" w:cs="Times New Roman"/>
          <w:sz w:val="18"/>
          <w:szCs w:val="18"/>
        </w:rPr>
        <w:t>(g) smoking pipes, buttons or other goods falling within Chapter 98;</w:t>
      </w:r>
    </w:p>
    <w:p w14:paraId="3FD8AED5" w14:textId="77777777" w:rsidR="002610A6" w:rsidRPr="00FB2002" w:rsidRDefault="002610A6" w:rsidP="002610A6">
      <w:pPr>
        <w:spacing w:after="0" w:line="240" w:lineRule="auto"/>
        <w:ind w:left="576" w:hanging="324"/>
        <w:jc w:val="both"/>
        <w:rPr>
          <w:rFonts w:ascii="Times New Roman" w:hAnsi="Times New Roman" w:cs="Times New Roman"/>
          <w:sz w:val="18"/>
          <w:szCs w:val="18"/>
        </w:rPr>
      </w:pPr>
      <w:r w:rsidRPr="00FB2002">
        <w:rPr>
          <w:rFonts w:ascii="Times New Roman" w:hAnsi="Times New Roman" w:cs="Times New Roman"/>
          <w:sz w:val="18"/>
          <w:szCs w:val="18"/>
        </w:rPr>
        <w:t>(h) original statuary, collectors</w:t>
      </w:r>
      <w:r w:rsidR="000F3C84" w:rsidRPr="00FB2002">
        <w:rPr>
          <w:rFonts w:ascii="Times New Roman" w:hAnsi="Times New Roman" w:cs="Times New Roman"/>
          <w:sz w:val="18"/>
          <w:szCs w:val="18"/>
        </w:rPr>
        <w:t>’</w:t>
      </w:r>
      <w:r w:rsidRPr="00FB2002">
        <w:rPr>
          <w:rFonts w:ascii="Times New Roman" w:hAnsi="Times New Roman" w:cs="Times New Roman"/>
          <w:sz w:val="18"/>
          <w:szCs w:val="18"/>
        </w:rPr>
        <w:t xml:space="preserve"> pieces or antiques falling within Chapter 99.</w:t>
      </w:r>
    </w:p>
    <w:p w14:paraId="76B7FD2A" w14:textId="77777777" w:rsidR="002610A6" w:rsidRPr="00FB2002" w:rsidRDefault="002610A6" w:rsidP="002610A6">
      <w:pPr>
        <w:spacing w:after="0" w:line="240" w:lineRule="auto"/>
        <w:ind w:left="576" w:hanging="576"/>
        <w:jc w:val="both"/>
        <w:rPr>
          <w:rFonts w:ascii="Times New Roman" w:hAnsi="Times New Roman" w:cs="Times New Roman"/>
          <w:sz w:val="18"/>
          <w:szCs w:val="18"/>
        </w:rPr>
      </w:pPr>
      <w:r w:rsidRPr="00FB2002">
        <w:rPr>
          <w:rFonts w:ascii="Times New Roman" w:hAnsi="Times New Roman" w:cs="Times New Roman"/>
          <w:sz w:val="18"/>
          <w:szCs w:val="18"/>
        </w:rPr>
        <w:t>3. (1) For the purposes of 69.07 or 69.08, a double faced tile that is designed to be split and used as two separate tiles shall be treated as if it were 2 tiles, the maximum thickness of each being half the thickness of the double faced tile.</w:t>
      </w:r>
    </w:p>
    <w:p w14:paraId="0B7821A8" w14:textId="77777777" w:rsidR="002610A6" w:rsidRPr="00FB2002" w:rsidRDefault="002610A6" w:rsidP="002610A6">
      <w:pPr>
        <w:spacing w:after="0" w:line="240" w:lineRule="auto"/>
        <w:ind w:left="576" w:hanging="324"/>
        <w:jc w:val="both"/>
        <w:rPr>
          <w:rFonts w:ascii="Times New Roman" w:hAnsi="Times New Roman" w:cs="Times New Roman"/>
          <w:sz w:val="18"/>
          <w:szCs w:val="18"/>
        </w:rPr>
      </w:pPr>
      <w:r w:rsidRPr="00FB2002">
        <w:rPr>
          <w:rFonts w:ascii="Times New Roman" w:hAnsi="Times New Roman" w:cs="Times New Roman"/>
          <w:sz w:val="18"/>
          <w:szCs w:val="18"/>
        </w:rPr>
        <w:t>(2) Where a double faced tile that is designed to be split and used as 2 separate tiles is so made that it has a centre portion consisting of material that is to be discarded when it is split, sub-note (1) applies in relation to that double faced tile as if the thickness of the double faced tile were reduced by the maximum thickness of that centre portion.</w:t>
      </w:r>
    </w:p>
    <w:p w14:paraId="1AAFE501"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68F108F7" w14:textId="77777777" w:rsidR="002610A6" w:rsidRPr="00D82B7F"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3—continued</w:t>
      </w:r>
    </w:p>
    <w:tbl>
      <w:tblPr>
        <w:tblW w:w="5000" w:type="pct"/>
        <w:tblCellMar>
          <w:left w:w="40" w:type="dxa"/>
          <w:right w:w="40" w:type="dxa"/>
        </w:tblCellMar>
        <w:tblLook w:val="0000" w:firstRow="0" w:lastRow="0" w:firstColumn="0" w:lastColumn="0" w:noHBand="0" w:noVBand="0"/>
      </w:tblPr>
      <w:tblGrid>
        <w:gridCol w:w="947"/>
        <w:gridCol w:w="1074"/>
        <w:gridCol w:w="4683"/>
        <w:gridCol w:w="265"/>
        <w:gridCol w:w="947"/>
        <w:gridCol w:w="1049"/>
      </w:tblGrid>
      <w:tr w:rsidR="00FB2002" w:rsidRPr="00D82B7F" w14:paraId="7348FFD0" w14:textId="77777777" w:rsidTr="00FB2002">
        <w:trPr>
          <w:trHeight w:val="300"/>
        </w:trPr>
        <w:tc>
          <w:tcPr>
            <w:tcW w:w="528" w:type="pct"/>
            <w:tcBorders>
              <w:top w:val="single" w:sz="6" w:space="0" w:color="auto"/>
              <w:bottom w:val="single" w:sz="6" w:space="0" w:color="auto"/>
            </w:tcBorders>
            <w:vAlign w:val="bottom"/>
          </w:tcPr>
          <w:p w14:paraId="01F1CF04"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Column 1</w:t>
            </w:r>
          </w:p>
        </w:tc>
        <w:tc>
          <w:tcPr>
            <w:tcW w:w="599" w:type="pct"/>
            <w:tcBorders>
              <w:top w:val="single" w:sz="6" w:space="0" w:color="auto"/>
              <w:bottom w:val="single" w:sz="6" w:space="0" w:color="auto"/>
            </w:tcBorders>
            <w:vAlign w:val="bottom"/>
          </w:tcPr>
          <w:p w14:paraId="349F736B"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Column 2</w:t>
            </w:r>
          </w:p>
        </w:tc>
        <w:tc>
          <w:tcPr>
            <w:tcW w:w="2612" w:type="pct"/>
            <w:vMerge w:val="restart"/>
            <w:tcBorders>
              <w:top w:val="single" w:sz="6" w:space="0" w:color="auto"/>
            </w:tcBorders>
            <w:vAlign w:val="bottom"/>
          </w:tcPr>
          <w:p w14:paraId="641B94BB"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148" w:type="pct"/>
            <w:tcBorders>
              <w:top w:val="single" w:sz="6" w:space="0" w:color="auto"/>
            </w:tcBorders>
          </w:tcPr>
          <w:p w14:paraId="028055E1"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8" w:type="pct"/>
            <w:tcBorders>
              <w:top w:val="single" w:sz="6" w:space="0" w:color="auto"/>
              <w:bottom w:val="single" w:sz="6" w:space="0" w:color="auto"/>
            </w:tcBorders>
            <w:vAlign w:val="bottom"/>
          </w:tcPr>
          <w:p w14:paraId="1125B802" w14:textId="34C4F1E3"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Column 3</w:t>
            </w:r>
          </w:p>
        </w:tc>
        <w:tc>
          <w:tcPr>
            <w:tcW w:w="585" w:type="pct"/>
            <w:tcBorders>
              <w:top w:val="single" w:sz="6" w:space="0" w:color="auto"/>
              <w:bottom w:val="single" w:sz="6" w:space="0" w:color="auto"/>
            </w:tcBorders>
            <w:vAlign w:val="bottom"/>
          </w:tcPr>
          <w:p w14:paraId="6F10D1AE"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Column 4</w:t>
            </w:r>
          </w:p>
        </w:tc>
      </w:tr>
      <w:tr w:rsidR="00FB2002" w:rsidRPr="00D82B7F" w14:paraId="0564B5CA" w14:textId="77777777" w:rsidTr="00FB2002">
        <w:trPr>
          <w:trHeight w:val="521"/>
        </w:trPr>
        <w:tc>
          <w:tcPr>
            <w:tcW w:w="528" w:type="pct"/>
            <w:tcBorders>
              <w:top w:val="single" w:sz="6" w:space="0" w:color="auto"/>
              <w:bottom w:val="single" w:sz="6" w:space="0" w:color="auto"/>
            </w:tcBorders>
            <w:vAlign w:val="bottom"/>
          </w:tcPr>
          <w:p w14:paraId="528AB54A"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Reference no.</w:t>
            </w:r>
          </w:p>
        </w:tc>
        <w:tc>
          <w:tcPr>
            <w:tcW w:w="599" w:type="pct"/>
            <w:tcBorders>
              <w:top w:val="single" w:sz="6" w:space="0" w:color="auto"/>
              <w:bottom w:val="single" w:sz="6" w:space="0" w:color="auto"/>
            </w:tcBorders>
            <w:vAlign w:val="bottom"/>
          </w:tcPr>
          <w:p w14:paraId="2E59B2EC"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Goods</w:t>
            </w:r>
          </w:p>
        </w:tc>
        <w:tc>
          <w:tcPr>
            <w:tcW w:w="2612" w:type="pct"/>
            <w:vMerge/>
            <w:tcBorders>
              <w:bottom w:val="single" w:sz="6" w:space="0" w:color="auto"/>
            </w:tcBorders>
            <w:vAlign w:val="bottom"/>
          </w:tcPr>
          <w:p w14:paraId="4231D5CF"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148" w:type="pct"/>
            <w:tcBorders>
              <w:bottom w:val="single" w:sz="6" w:space="0" w:color="auto"/>
            </w:tcBorders>
          </w:tcPr>
          <w:p w14:paraId="7E691663"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8" w:type="pct"/>
            <w:tcBorders>
              <w:top w:val="single" w:sz="6" w:space="0" w:color="auto"/>
              <w:bottom w:val="single" w:sz="6" w:space="0" w:color="auto"/>
            </w:tcBorders>
            <w:vAlign w:val="bottom"/>
          </w:tcPr>
          <w:p w14:paraId="0CE44A62" w14:textId="106B4600"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General</w:t>
            </w:r>
          </w:p>
          <w:p w14:paraId="2D063F76"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rate</w:t>
            </w:r>
          </w:p>
        </w:tc>
        <w:tc>
          <w:tcPr>
            <w:tcW w:w="585" w:type="pct"/>
            <w:tcBorders>
              <w:top w:val="single" w:sz="6" w:space="0" w:color="auto"/>
              <w:bottom w:val="single" w:sz="6" w:space="0" w:color="auto"/>
            </w:tcBorders>
            <w:vAlign w:val="bottom"/>
          </w:tcPr>
          <w:p w14:paraId="63BD4BA3"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Special</w:t>
            </w:r>
          </w:p>
          <w:p w14:paraId="700B87C6"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rate</w:t>
            </w:r>
          </w:p>
        </w:tc>
      </w:tr>
      <w:tr w:rsidR="00FB2002" w:rsidRPr="00D82B7F" w14:paraId="7889DE68" w14:textId="77777777" w:rsidTr="00FB2002">
        <w:trPr>
          <w:trHeight w:val="20"/>
        </w:trPr>
        <w:tc>
          <w:tcPr>
            <w:tcW w:w="5000" w:type="pct"/>
            <w:gridSpan w:val="6"/>
            <w:tcBorders>
              <w:top w:val="single" w:sz="6" w:space="0" w:color="auto"/>
            </w:tcBorders>
          </w:tcPr>
          <w:p w14:paraId="039EA76E" w14:textId="208CC123" w:rsidR="00FB2002" w:rsidRPr="00FB2002" w:rsidRDefault="00FB2002" w:rsidP="00863D19">
            <w:pPr>
              <w:spacing w:after="0" w:line="240" w:lineRule="auto"/>
              <w:jc w:val="center"/>
              <w:rPr>
                <w:rFonts w:ascii="Times New Roman" w:hAnsi="Times New Roman" w:cs="Times New Roman"/>
                <w:sz w:val="18"/>
                <w:szCs w:val="18"/>
              </w:rPr>
            </w:pPr>
            <w:r w:rsidRPr="00FB2002">
              <w:rPr>
                <w:rFonts w:ascii="Times New Roman" w:hAnsi="Times New Roman" w:cs="Times New Roman"/>
                <w:b/>
                <w:sz w:val="18"/>
                <w:szCs w:val="18"/>
              </w:rPr>
              <w:t>SUB-CHAPTER 1</w:t>
            </w:r>
          </w:p>
        </w:tc>
      </w:tr>
      <w:tr w:rsidR="00FB2002" w:rsidRPr="00D82B7F" w14:paraId="3E79AB18" w14:textId="77777777" w:rsidTr="00FB2002">
        <w:trPr>
          <w:trHeight w:val="20"/>
        </w:trPr>
        <w:tc>
          <w:tcPr>
            <w:tcW w:w="5000" w:type="pct"/>
            <w:gridSpan w:val="6"/>
          </w:tcPr>
          <w:p w14:paraId="5C262581" w14:textId="1645B148" w:rsidR="00FB2002" w:rsidRPr="00FB2002" w:rsidRDefault="00FB2002" w:rsidP="00863D19">
            <w:pPr>
              <w:spacing w:after="0" w:line="240" w:lineRule="auto"/>
              <w:jc w:val="center"/>
              <w:rPr>
                <w:rFonts w:ascii="Times New Roman" w:hAnsi="Times New Roman" w:cs="Times New Roman"/>
                <w:sz w:val="18"/>
                <w:szCs w:val="18"/>
              </w:rPr>
            </w:pPr>
            <w:r w:rsidRPr="00FB2002">
              <w:rPr>
                <w:rFonts w:ascii="Times New Roman" w:hAnsi="Times New Roman" w:cs="Times New Roman"/>
                <w:sz w:val="18"/>
                <w:szCs w:val="18"/>
              </w:rPr>
              <w:t>HEAT-INSULATING AND REFRACTORY GOODS</w:t>
            </w:r>
          </w:p>
        </w:tc>
      </w:tr>
      <w:tr w:rsidR="00FB2002" w:rsidRPr="00D82B7F" w14:paraId="424CB86D" w14:textId="77777777" w:rsidTr="00FB2002">
        <w:trPr>
          <w:trHeight w:val="20"/>
        </w:trPr>
        <w:tc>
          <w:tcPr>
            <w:tcW w:w="528" w:type="pct"/>
          </w:tcPr>
          <w:p w14:paraId="5CA57A67"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69.01</w:t>
            </w:r>
          </w:p>
        </w:tc>
        <w:tc>
          <w:tcPr>
            <w:tcW w:w="3211" w:type="pct"/>
            <w:gridSpan w:val="2"/>
          </w:tcPr>
          <w:p w14:paraId="5355B495"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HEAT-INSULATING BRICKS, BLOCKS, TILES AND OTHER HEAT-INSULATING GOODS OF SILICEOUS FOSSIL MEALS OR OF SIMILAR SILICEOUS EARTHS (INCLUDING KIESELGUHR, TRIPOLITE AND DIATOMITE)</w:t>
            </w:r>
          </w:p>
        </w:tc>
        <w:tc>
          <w:tcPr>
            <w:tcW w:w="148" w:type="pct"/>
          </w:tcPr>
          <w:p w14:paraId="3CF069F2"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8" w:type="pct"/>
          </w:tcPr>
          <w:p w14:paraId="19FD98F0" w14:textId="6F41734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15%</w:t>
            </w:r>
          </w:p>
        </w:tc>
        <w:tc>
          <w:tcPr>
            <w:tcW w:w="585" w:type="pct"/>
          </w:tcPr>
          <w:p w14:paraId="30E0FCBD"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D82B7F" w14:paraId="347A8099" w14:textId="77777777" w:rsidTr="00FB2002">
        <w:trPr>
          <w:trHeight w:val="20"/>
        </w:trPr>
        <w:tc>
          <w:tcPr>
            <w:tcW w:w="528" w:type="pct"/>
          </w:tcPr>
          <w:p w14:paraId="144BF84E"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69.02</w:t>
            </w:r>
          </w:p>
        </w:tc>
        <w:tc>
          <w:tcPr>
            <w:tcW w:w="3211" w:type="pct"/>
            <w:gridSpan w:val="2"/>
          </w:tcPr>
          <w:p w14:paraId="41817F7C"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REFRACTORY BRICKS, BLOCKS, TILES AND SIMILAR REFRACTORY CONSTRUCTIONAL GOODS, OTHER THAN GOODS FALLING WITHIN 69.01</w:t>
            </w:r>
          </w:p>
        </w:tc>
        <w:tc>
          <w:tcPr>
            <w:tcW w:w="148" w:type="pct"/>
          </w:tcPr>
          <w:p w14:paraId="7500E77D"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8" w:type="pct"/>
          </w:tcPr>
          <w:p w14:paraId="200485E6" w14:textId="6E1D4C31"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15%</w:t>
            </w:r>
          </w:p>
        </w:tc>
        <w:tc>
          <w:tcPr>
            <w:tcW w:w="585" w:type="pct"/>
          </w:tcPr>
          <w:p w14:paraId="689197D4"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D82B7F" w14:paraId="460EDE12" w14:textId="77777777" w:rsidTr="00FB2002">
        <w:trPr>
          <w:trHeight w:val="20"/>
        </w:trPr>
        <w:tc>
          <w:tcPr>
            <w:tcW w:w="528" w:type="pct"/>
          </w:tcPr>
          <w:p w14:paraId="5AA44C97"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69.03</w:t>
            </w:r>
          </w:p>
        </w:tc>
        <w:tc>
          <w:tcPr>
            <w:tcW w:w="3211" w:type="pct"/>
            <w:gridSpan w:val="2"/>
          </w:tcPr>
          <w:p w14:paraId="6C1B22FB"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OTHER REFRACTORY GOODS (INCLUDING RETORTS, CRUCIBLES, MUFFLES, NOZZLES, PLUGS, SUPPORTS, CUPELS, TUBES, PIPES, SHEATHS AND RODS), OTHER THAN GOODS FALLING WITHIN 69.01</w:t>
            </w:r>
          </w:p>
        </w:tc>
        <w:tc>
          <w:tcPr>
            <w:tcW w:w="148" w:type="pct"/>
          </w:tcPr>
          <w:p w14:paraId="0988CAFF"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8" w:type="pct"/>
          </w:tcPr>
          <w:p w14:paraId="6819E720" w14:textId="3EBD91A2"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15%</w:t>
            </w:r>
          </w:p>
        </w:tc>
        <w:tc>
          <w:tcPr>
            <w:tcW w:w="585" w:type="pct"/>
          </w:tcPr>
          <w:p w14:paraId="44C49EDA"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D82B7F" w14:paraId="5E322CDB" w14:textId="77777777" w:rsidTr="00FB2002">
        <w:trPr>
          <w:trHeight w:val="20"/>
        </w:trPr>
        <w:tc>
          <w:tcPr>
            <w:tcW w:w="5000" w:type="pct"/>
            <w:gridSpan w:val="6"/>
          </w:tcPr>
          <w:p w14:paraId="436A4051" w14:textId="5FE055A0" w:rsidR="00FB2002" w:rsidRPr="00FB2002" w:rsidRDefault="00FB2002" w:rsidP="00863D19">
            <w:pPr>
              <w:spacing w:before="60" w:after="0" w:line="240" w:lineRule="auto"/>
              <w:jc w:val="center"/>
              <w:rPr>
                <w:rFonts w:ascii="Times New Roman" w:hAnsi="Times New Roman" w:cs="Times New Roman"/>
                <w:sz w:val="18"/>
                <w:szCs w:val="18"/>
              </w:rPr>
            </w:pPr>
            <w:r w:rsidRPr="00FB2002">
              <w:rPr>
                <w:rFonts w:ascii="Times New Roman" w:hAnsi="Times New Roman" w:cs="Times New Roman"/>
                <w:b/>
                <w:sz w:val="18"/>
                <w:szCs w:val="18"/>
              </w:rPr>
              <w:t>SUB-CHAPTER 2</w:t>
            </w:r>
          </w:p>
        </w:tc>
      </w:tr>
      <w:tr w:rsidR="00FB2002" w:rsidRPr="00D82B7F" w14:paraId="16014536" w14:textId="77777777" w:rsidTr="00FB2002">
        <w:trPr>
          <w:trHeight w:val="20"/>
        </w:trPr>
        <w:tc>
          <w:tcPr>
            <w:tcW w:w="5000" w:type="pct"/>
            <w:gridSpan w:val="6"/>
          </w:tcPr>
          <w:p w14:paraId="45EFA7B3" w14:textId="44B340C2" w:rsidR="00FB2002" w:rsidRPr="00FB2002" w:rsidRDefault="00FB2002" w:rsidP="00863D19">
            <w:pPr>
              <w:spacing w:after="0" w:line="240" w:lineRule="auto"/>
              <w:jc w:val="center"/>
              <w:rPr>
                <w:rFonts w:ascii="Times New Roman" w:hAnsi="Times New Roman" w:cs="Times New Roman"/>
                <w:sz w:val="18"/>
                <w:szCs w:val="18"/>
              </w:rPr>
            </w:pPr>
            <w:r w:rsidRPr="00FB2002">
              <w:rPr>
                <w:rFonts w:ascii="Times New Roman" w:hAnsi="Times New Roman" w:cs="Times New Roman"/>
                <w:sz w:val="18"/>
                <w:szCs w:val="18"/>
              </w:rPr>
              <w:t>OTHER CERAMIC PRODUCTS</w:t>
            </w:r>
          </w:p>
        </w:tc>
      </w:tr>
      <w:tr w:rsidR="00FB2002" w:rsidRPr="00D82B7F" w14:paraId="648E41F9" w14:textId="77777777" w:rsidTr="00FB2002">
        <w:trPr>
          <w:trHeight w:val="20"/>
        </w:trPr>
        <w:tc>
          <w:tcPr>
            <w:tcW w:w="528" w:type="pct"/>
          </w:tcPr>
          <w:p w14:paraId="49C8F186"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69.04</w:t>
            </w:r>
          </w:p>
        </w:tc>
        <w:tc>
          <w:tcPr>
            <w:tcW w:w="3211" w:type="pct"/>
            <w:gridSpan w:val="2"/>
          </w:tcPr>
          <w:p w14:paraId="3CE67167"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BUILDING BRICKS (INCLUDING FLOORING BLOCKS, SUPPORT OR FILLER TILES AND THE LIKE)</w:t>
            </w:r>
          </w:p>
        </w:tc>
        <w:tc>
          <w:tcPr>
            <w:tcW w:w="148" w:type="pct"/>
          </w:tcPr>
          <w:p w14:paraId="5B58E8F8"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8" w:type="pct"/>
          </w:tcPr>
          <w:p w14:paraId="6F996072" w14:textId="38FCF53D"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2%</w:t>
            </w:r>
          </w:p>
        </w:tc>
        <w:tc>
          <w:tcPr>
            <w:tcW w:w="585" w:type="pct"/>
          </w:tcPr>
          <w:p w14:paraId="6A15E20F"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D82B7F" w14:paraId="7743022C" w14:textId="77777777" w:rsidTr="00FB2002">
        <w:trPr>
          <w:trHeight w:val="20"/>
        </w:trPr>
        <w:tc>
          <w:tcPr>
            <w:tcW w:w="528" w:type="pct"/>
          </w:tcPr>
          <w:p w14:paraId="4085D635"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69.05</w:t>
            </w:r>
          </w:p>
        </w:tc>
        <w:tc>
          <w:tcPr>
            <w:tcW w:w="3211" w:type="pct"/>
            <w:gridSpan w:val="2"/>
          </w:tcPr>
          <w:p w14:paraId="6977868B"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ROOFING TILES, CHIMNEY-POTS, COWLS, CHIMNEY-LINERS, CORNICES AND OTHER CONSTRUCTIONAL GOODS, INCLUDING ARCHITECTURAL ORNAMENTS</w:t>
            </w:r>
          </w:p>
        </w:tc>
        <w:tc>
          <w:tcPr>
            <w:tcW w:w="148" w:type="pct"/>
          </w:tcPr>
          <w:p w14:paraId="5F1A2804"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8" w:type="pct"/>
          </w:tcPr>
          <w:p w14:paraId="297173CA" w14:textId="7CEE5AB1"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10%</w:t>
            </w:r>
          </w:p>
        </w:tc>
        <w:tc>
          <w:tcPr>
            <w:tcW w:w="585" w:type="pct"/>
          </w:tcPr>
          <w:p w14:paraId="0073D870"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D82B7F" w14:paraId="7220068F" w14:textId="77777777" w:rsidTr="00FB2002">
        <w:trPr>
          <w:trHeight w:val="20"/>
        </w:trPr>
        <w:tc>
          <w:tcPr>
            <w:tcW w:w="528" w:type="pct"/>
          </w:tcPr>
          <w:p w14:paraId="60B748BF"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69.06</w:t>
            </w:r>
          </w:p>
        </w:tc>
        <w:tc>
          <w:tcPr>
            <w:tcW w:w="3211" w:type="pct"/>
            <w:gridSpan w:val="2"/>
          </w:tcPr>
          <w:p w14:paraId="726EA904"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PIPING, CONDUITS AND GUTTERING (INCLUDING ANGLES, BENDS AND SIMILAR FITTINGS)</w:t>
            </w:r>
          </w:p>
        </w:tc>
        <w:tc>
          <w:tcPr>
            <w:tcW w:w="148" w:type="pct"/>
          </w:tcPr>
          <w:p w14:paraId="45E10715"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8" w:type="pct"/>
          </w:tcPr>
          <w:p w14:paraId="1A56F24B" w14:textId="097E1B11"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10%</w:t>
            </w:r>
          </w:p>
        </w:tc>
        <w:tc>
          <w:tcPr>
            <w:tcW w:w="585" w:type="pct"/>
          </w:tcPr>
          <w:p w14:paraId="1499FA32"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D82B7F" w14:paraId="30044563" w14:textId="77777777" w:rsidTr="00FB2002">
        <w:trPr>
          <w:trHeight w:val="20"/>
        </w:trPr>
        <w:tc>
          <w:tcPr>
            <w:tcW w:w="528" w:type="pct"/>
          </w:tcPr>
          <w:p w14:paraId="51A89735"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69.07</w:t>
            </w:r>
          </w:p>
        </w:tc>
        <w:tc>
          <w:tcPr>
            <w:tcW w:w="3211" w:type="pct"/>
            <w:gridSpan w:val="2"/>
          </w:tcPr>
          <w:p w14:paraId="4BBD9E73"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UNGLAZED SETTS, FLAGS AND PAVING, HEARTH AND WALL TILES:</w:t>
            </w:r>
          </w:p>
        </w:tc>
        <w:tc>
          <w:tcPr>
            <w:tcW w:w="148" w:type="pct"/>
          </w:tcPr>
          <w:p w14:paraId="0B2B920B"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8" w:type="pct"/>
          </w:tcPr>
          <w:p w14:paraId="44748595" w14:textId="64D99B66" w:rsidR="00FB2002" w:rsidRPr="00FB2002" w:rsidRDefault="00FB2002" w:rsidP="00863D19">
            <w:pPr>
              <w:spacing w:after="0" w:line="240" w:lineRule="auto"/>
              <w:jc w:val="both"/>
              <w:rPr>
                <w:rFonts w:ascii="Times New Roman" w:hAnsi="Times New Roman" w:cs="Times New Roman"/>
                <w:sz w:val="18"/>
                <w:szCs w:val="18"/>
              </w:rPr>
            </w:pPr>
          </w:p>
        </w:tc>
        <w:tc>
          <w:tcPr>
            <w:tcW w:w="585" w:type="pct"/>
          </w:tcPr>
          <w:p w14:paraId="45357CDF" w14:textId="77777777" w:rsidR="00FB2002" w:rsidRPr="00FB2002" w:rsidRDefault="00FB2002" w:rsidP="00863D19">
            <w:pPr>
              <w:spacing w:after="0" w:line="240" w:lineRule="auto"/>
              <w:jc w:val="both"/>
              <w:rPr>
                <w:rFonts w:ascii="Times New Roman" w:hAnsi="Times New Roman" w:cs="Times New Roman"/>
                <w:sz w:val="18"/>
                <w:szCs w:val="18"/>
              </w:rPr>
            </w:pPr>
          </w:p>
        </w:tc>
      </w:tr>
      <w:tr w:rsidR="00FB2002" w:rsidRPr="00D82B7F" w14:paraId="05C8EA25" w14:textId="77777777" w:rsidTr="00FB2002">
        <w:trPr>
          <w:trHeight w:val="20"/>
        </w:trPr>
        <w:tc>
          <w:tcPr>
            <w:tcW w:w="528" w:type="pct"/>
          </w:tcPr>
          <w:p w14:paraId="2EE6C0A8"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69.07.1</w:t>
            </w:r>
          </w:p>
        </w:tc>
        <w:tc>
          <w:tcPr>
            <w:tcW w:w="3211" w:type="pct"/>
            <w:gridSpan w:val="2"/>
          </w:tcPr>
          <w:p w14:paraId="6579B0C4"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 Having a surface area of less than 5 000 mm</w:t>
            </w:r>
            <w:r w:rsidRPr="00FB2002">
              <w:rPr>
                <w:rFonts w:ascii="Times New Roman" w:hAnsi="Times New Roman" w:cs="Times New Roman"/>
                <w:sz w:val="18"/>
                <w:szCs w:val="18"/>
                <w:vertAlign w:val="superscript"/>
              </w:rPr>
              <w:t>2</w:t>
            </w:r>
          </w:p>
        </w:tc>
        <w:tc>
          <w:tcPr>
            <w:tcW w:w="148" w:type="pct"/>
          </w:tcPr>
          <w:p w14:paraId="6CE17DC4"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8" w:type="pct"/>
          </w:tcPr>
          <w:p w14:paraId="087F30D7" w14:textId="218E5862"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2%</w:t>
            </w:r>
          </w:p>
        </w:tc>
        <w:tc>
          <w:tcPr>
            <w:tcW w:w="585" w:type="pct"/>
          </w:tcPr>
          <w:p w14:paraId="12814F39"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D82B7F" w14:paraId="10E73050" w14:textId="77777777" w:rsidTr="00FB2002">
        <w:trPr>
          <w:trHeight w:val="20"/>
        </w:trPr>
        <w:tc>
          <w:tcPr>
            <w:tcW w:w="528" w:type="pct"/>
          </w:tcPr>
          <w:p w14:paraId="07CB35E8"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69.07.2</w:t>
            </w:r>
          </w:p>
        </w:tc>
        <w:tc>
          <w:tcPr>
            <w:tcW w:w="3211" w:type="pct"/>
            <w:gridSpan w:val="2"/>
          </w:tcPr>
          <w:p w14:paraId="19DFBC0E"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 Goods, NSA, having a thickness exceeding 12 mm</w:t>
            </w:r>
          </w:p>
        </w:tc>
        <w:tc>
          <w:tcPr>
            <w:tcW w:w="148" w:type="pct"/>
          </w:tcPr>
          <w:p w14:paraId="7C485707"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8" w:type="pct"/>
          </w:tcPr>
          <w:p w14:paraId="373E3675" w14:textId="21A2C410"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15%</w:t>
            </w:r>
          </w:p>
        </w:tc>
        <w:tc>
          <w:tcPr>
            <w:tcW w:w="585" w:type="pct"/>
          </w:tcPr>
          <w:p w14:paraId="68BC0A62"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FI: Free</w:t>
            </w:r>
          </w:p>
        </w:tc>
      </w:tr>
      <w:tr w:rsidR="00FB2002" w:rsidRPr="00D82B7F" w14:paraId="610B2589" w14:textId="77777777" w:rsidTr="00FB2002">
        <w:trPr>
          <w:trHeight w:val="20"/>
        </w:trPr>
        <w:tc>
          <w:tcPr>
            <w:tcW w:w="528" w:type="pct"/>
            <w:vMerge w:val="restart"/>
          </w:tcPr>
          <w:p w14:paraId="10353752"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69.07.9</w:t>
            </w:r>
          </w:p>
        </w:tc>
        <w:tc>
          <w:tcPr>
            <w:tcW w:w="3211" w:type="pct"/>
            <w:gridSpan w:val="2"/>
          </w:tcPr>
          <w:p w14:paraId="6497F87D"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 Other</w:t>
            </w:r>
          </w:p>
        </w:tc>
        <w:tc>
          <w:tcPr>
            <w:tcW w:w="148" w:type="pct"/>
          </w:tcPr>
          <w:p w14:paraId="67A0A3C2"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8" w:type="pct"/>
          </w:tcPr>
          <w:p w14:paraId="3524B9FD" w14:textId="7E3F90BD" w:rsidR="00FB2002" w:rsidRPr="00FB2002" w:rsidRDefault="00FB2002" w:rsidP="00863D19">
            <w:pPr>
              <w:spacing w:after="0" w:line="240" w:lineRule="auto"/>
              <w:jc w:val="both"/>
              <w:rPr>
                <w:rFonts w:ascii="Times New Roman" w:hAnsi="Times New Roman" w:cs="Times New Roman"/>
                <w:sz w:val="18"/>
                <w:szCs w:val="18"/>
              </w:rPr>
            </w:pPr>
          </w:p>
        </w:tc>
        <w:tc>
          <w:tcPr>
            <w:tcW w:w="585" w:type="pct"/>
          </w:tcPr>
          <w:p w14:paraId="5CFFEBEF" w14:textId="77777777" w:rsidR="00FB2002" w:rsidRPr="00FB2002" w:rsidRDefault="00FB2002" w:rsidP="00863D19">
            <w:pPr>
              <w:spacing w:after="0" w:line="240" w:lineRule="auto"/>
              <w:jc w:val="both"/>
              <w:rPr>
                <w:rFonts w:ascii="Times New Roman" w:hAnsi="Times New Roman" w:cs="Times New Roman"/>
                <w:sz w:val="18"/>
                <w:szCs w:val="18"/>
              </w:rPr>
            </w:pPr>
          </w:p>
        </w:tc>
      </w:tr>
      <w:tr w:rsidR="00FB2002" w:rsidRPr="00D82B7F" w14:paraId="3FD1F895" w14:textId="77777777" w:rsidTr="00FB2002">
        <w:trPr>
          <w:trHeight w:val="20"/>
        </w:trPr>
        <w:tc>
          <w:tcPr>
            <w:tcW w:w="528" w:type="pct"/>
            <w:vMerge/>
          </w:tcPr>
          <w:p w14:paraId="03ABE053"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3211" w:type="pct"/>
            <w:gridSpan w:val="2"/>
            <w:vMerge w:val="restart"/>
          </w:tcPr>
          <w:p w14:paraId="73C984AD" w14:textId="77777777" w:rsidR="00FB2002" w:rsidRPr="00FB2002" w:rsidRDefault="00FB2002" w:rsidP="00863D19">
            <w:pPr>
              <w:spacing w:after="0" w:line="240" w:lineRule="auto"/>
              <w:jc w:val="right"/>
              <w:rPr>
                <w:rFonts w:ascii="Times New Roman" w:hAnsi="Times New Roman" w:cs="Times New Roman"/>
                <w:sz w:val="18"/>
                <w:szCs w:val="18"/>
              </w:rPr>
            </w:pPr>
            <w:r w:rsidRPr="00FB2002">
              <w:rPr>
                <w:rFonts w:ascii="Times New Roman" w:hAnsi="Times New Roman" w:cs="Times New Roman"/>
                <w:sz w:val="18"/>
                <w:szCs w:val="18"/>
              </w:rPr>
              <w:t>To 13 September 1983</w:t>
            </w:r>
          </w:p>
        </w:tc>
        <w:tc>
          <w:tcPr>
            <w:tcW w:w="148" w:type="pct"/>
          </w:tcPr>
          <w:p w14:paraId="4A646BF4"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8" w:type="pct"/>
            <w:vMerge w:val="restart"/>
          </w:tcPr>
          <w:p w14:paraId="14F3C75A" w14:textId="18B7487C"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25%</w:t>
            </w:r>
          </w:p>
        </w:tc>
        <w:tc>
          <w:tcPr>
            <w:tcW w:w="585" w:type="pct"/>
          </w:tcPr>
          <w:p w14:paraId="67338DC0"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FI: Free</w:t>
            </w:r>
          </w:p>
        </w:tc>
      </w:tr>
      <w:tr w:rsidR="00FB2002" w:rsidRPr="00D82B7F" w14:paraId="5DE3F5D9" w14:textId="77777777" w:rsidTr="00FB2002">
        <w:trPr>
          <w:trHeight w:val="20"/>
        </w:trPr>
        <w:tc>
          <w:tcPr>
            <w:tcW w:w="528" w:type="pct"/>
            <w:vMerge/>
          </w:tcPr>
          <w:p w14:paraId="753A534D"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3211" w:type="pct"/>
            <w:gridSpan w:val="2"/>
            <w:vMerge/>
          </w:tcPr>
          <w:p w14:paraId="599AB5BF" w14:textId="77777777" w:rsidR="00FB2002" w:rsidRPr="00FB2002" w:rsidRDefault="00FB2002" w:rsidP="00863D19">
            <w:pPr>
              <w:spacing w:after="0" w:line="240" w:lineRule="auto"/>
              <w:jc w:val="right"/>
              <w:rPr>
                <w:rFonts w:ascii="Times New Roman" w:hAnsi="Times New Roman" w:cs="Times New Roman"/>
                <w:sz w:val="18"/>
                <w:szCs w:val="18"/>
              </w:rPr>
            </w:pPr>
          </w:p>
        </w:tc>
        <w:tc>
          <w:tcPr>
            <w:tcW w:w="148" w:type="pct"/>
          </w:tcPr>
          <w:p w14:paraId="30F698C1"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8" w:type="pct"/>
            <w:vMerge/>
          </w:tcPr>
          <w:p w14:paraId="1F3B3522" w14:textId="098E3E3E" w:rsidR="00FB2002" w:rsidRPr="00FB2002" w:rsidRDefault="00FB2002" w:rsidP="00863D19">
            <w:pPr>
              <w:spacing w:after="0" w:line="240" w:lineRule="auto"/>
              <w:jc w:val="both"/>
              <w:rPr>
                <w:rFonts w:ascii="Times New Roman" w:hAnsi="Times New Roman" w:cs="Times New Roman"/>
                <w:sz w:val="18"/>
                <w:szCs w:val="18"/>
              </w:rPr>
            </w:pPr>
          </w:p>
        </w:tc>
        <w:tc>
          <w:tcPr>
            <w:tcW w:w="585" w:type="pct"/>
          </w:tcPr>
          <w:p w14:paraId="3D721D89"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15%</w:t>
            </w:r>
          </w:p>
        </w:tc>
      </w:tr>
      <w:tr w:rsidR="00FB2002" w:rsidRPr="00D82B7F" w14:paraId="2799EB65" w14:textId="77777777" w:rsidTr="00FB2002">
        <w:trPr>
          <w:trHeight w:val="20"/>
        </w:trPr>
        <w:tc>
          <w:tcPr>
            <w:tcW w:w="528" w:type="pct"/>
            <w:vMerge/>
          </w:tcPr>
          <w:p w14:paraId="0D5B60F3"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3211" w:type="pct"/>
            <w:gridSpan w:val="2"/>
            <w:vMerge w:val="restart"/>
          </w:tcPr>
          <w:p w14:paraId="05A2F8F6" w14:textId="77777777" w:rsidR="00FB2002" w:rsidRPr="00FB2002" w:rsidRDefault="00FB2002" w:rsidP="00863D19">
            <w:pPr>
              <w:spacing w:after="0" w:line="240" w:lineRule="auto"/>
              <w:jc w:val="right"/>
              <w:rPr>
                <w:rFonts w:ascii="Times New Roman" w:hAnsi="Times New Roman" w:cs="Times New Roman"/>
                <w:sz w:val="18"/>
                <w:szCs w:val="18"/>
              </w:rPr>
            </w:pPr>
            <w:r w:rsidRPr="00FB2002">
              <w:rPr>
                <w:rFonts w:ascii="Times New Roman" w:hAnsi="Times New Roman" w:cs="Times New Roman"/>
                <w:sz w:val="18"/>
                <w:szCs w:val="18"/>
              </w:rPr>
              <w:t>From 14 September 1983 To 13 September 1984</w:t>
            </w:r>
          </w:p>
        </w:tc>
        <w:tc>
          <w:tcPr>
            <w:tcW w:w="148" w:type="pct"/>
          </w:tcPr>
          <w:p w14:paraId="1506C497"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8" w:type="pct"/>
            <w:vMerge w:val="restart"/>
          </w:tcPr>
          <w:p w14:paraId="5835AF10" w14:textId="7F4F01D8"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20%</w:t>
            </w:r>
          </w:p>
        </w:tc>
        <w:tc>
          <w:tcPr>
            <w:tcW w:w="585" w:type="pct"/>
          </w:tcPr>
          <w:p w14:paraId="1E89CD69"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FI: Free</w:t>
            </w:r>
          </w:p>
        </w:tc>
      </w:tr>
      <w:tr w:rsidR="00FB2002" w:rsidRPr="00D82B7F" w14:paraId="7F86BFBE" w14:textId="77777777" w:rsidTr="00FB2002">
        <w:trPr>
          <w:trHeight w:val="20"/>
        </w:trPr>
        <w:tc>
          <w:tcPr>
            <w:tcW w:w="528" w:type="pct"/>
            <w:vMerge/>
          </w:tcPr>
          <w:p w14:paraId="56E848A6"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3211" w:type="pct"/>
            <w:gridSpan w:val="2"/>
            <w:vMerge/>
          </w:tcPr>
          <w:p w14:paraId="2837E2AC" w14:textId="77777777" w:rsidR="00FB2002" w:rsidRPr="00FB2002" w:rsidRDefault="00FB2002" w:rsidP="00863D19">
            <w:pPr>
              <w:spacing w:after="0" w:line="240" w:lineRule="auto"/>
              <w:jc w:val="right"/>
              <w:rPr>
                <w:rFonts w:ascii="Times New Roman" w:hAnsi="Times New Roman" w:cs="Times New Roman"/>
                <w:sz w:val="18"/>
                <w:szCs w:val="18"/>
              </w:rPr>
            </w:pPr>
          </w:p>
        </w:tc>
        <w:tc>
          <w:tcPr>
            <w:tcW w:w="148" w:type="pct"/>
          </w:tcPr>
          <w:p w14:paraId="74BB1BE8"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8" w:type="pct"/>
            <w:vMerge/>
          </w:tcPr>
          <w:p w14:paraId="02FF9636" w14:textId="3FB097C4" w:rsidR="00FB2002" w:rsidRPr="00FB2002" w:rsidRDefault="00FB2002" w:rsidP="00863D19">
            <w:pPr>
              <w:spacing w:after="0" w:line="240" w:lineRule="auto"/>
              <w:jc w:val="both"/>
              <w:rPr>
                <w:rFonts w:ascii="Times New Roman" w:hAnsi="Times New Roman" w:cs="Times New Roman"/>
                <w:sz w:val="18"/>
                <w:szCs w:val="18"/>
              </w:rPr>
            </w:pPr>
          </w:p>
        </w:tc>
        <w:tc>
          <w:tcPr>
            <w:tcW w:w="585" w:type="pct"/>
          </w:tcPr>
          <w:p w14:paraId="22325229"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15%</w:t>
            </w:r>
          </w:p>
        </w:tc>
      </w:tr>
      <w:tr w:rsidR="00FB2002" w:rsidRPr="00D82B7F" w14:paraId="08DB7EA8" w14:textId="77777777" w:rsidTr="00FB2002">
        <w:trPr>
          <w:trHeight w:val="20"/>
        </w:trPr>
        <w:tc>
          <w:tcPr>
            <w:tcW w:w="528" w:type="pct"/>
            <w:vMerge/>
          </w:tcPr>
          <w:p w14:paraId="6F76CC7D"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3211" w:type="pct"/>
            <w:gridSpan w:val="2"/>
          </w:tcPr>
          <w:p w14:paraId="3B8FC9FA" w14:textId="77777777" w:rsidR="00FB2002" w:rsidRPr="00FB2002" w:rsidRDefault="00FB2002" w:rsidP="00863D19">
            <w:pPr>
              <w:spacing w:after="0" w:line="240" w:lineRule="auto"/>
              <w:jc w:val="right"/>
              <w:rPr>
                <w:rFonts w:ascii="Times New Roman" w:hAnsi="Times New Roman" w:cs="Times New Roman"/>
                <w:sz w:val="18"/>
                <w:szCs w:val="18"/>
              </w:rPr>
            </w:pPr>
            <w:r w:rsidRPr="00FB2002">
              <w:rPr>
                <w:rFonts w:ascii="Times New Roman" w:hAnsi="Times New Roman" w:cs="Times New Roman"/>
                <w:sz w:val="18"/>
                <w:szCs w:val="18"/>
              </w:rPr>
              <w:t>From 14 September 1984</w:t>
            </w:r>
          </w:p>
        </w:tc>
        <w:tc>
          <w:tcPr>
            <w:tcW w:w="148" w:type="pct"/>
          </w:tcPr>
          <w:p w14:paraId="0099D71C"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8" w:type="pct"/>
          </w:tcPr>
          <w:p w14:paraId="16444B52" w14:textId="492A8E1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15%</w:t>
            </w:r>
          </w:p>
        </w:tc>
        <w:tc>
          <w:tcPr>
            <w:tcW w:w="585" w:type="pct"/>
          </w:tcPr>
          <w:p w14:paraId="550A57EA"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FI: Free</w:t>
            </w:r>
          </w:p>
        </w:tc>
      </w:tr>
      <w:tr w:rsidR="00FB2002" w:rsidRPr="00D82B7F" w14:paraId="330723E2" w14:textId="77777777" w:rsidTr="00FB2002">
        <w:trPr>
          <w:trHeight w:val="20"/>
        </w:trPr>
        <w:tc>
          <w:tcPr>
            <w:tcW w:w="528" w:type="pct"/>
          </w:tcPr>
          <w:p w14:paraId="6796B3EB"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69.08</w:t>
            </w:r>
          </w:p>
        </w:tc>
        <w:tc>
          <w:tcPr>
            <w:tcW w:w="3211" w:type="pct"/>
            <w:gridSpan w:val="2"/>
          </w:tcPr>
          <w:p w14:paraId="1B8123C0"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GLAZED SETTS, FLAGS AND PAVING, HEARTH AND WALL TILES:</w:t>
            </w:r>
          </w:p>
        </w:tc>
        <w:tc>
          <w:tcPr>
            <w:tcW w:w="148" w:type="pct"/>
          </w:tcPr>
          <w:p w14:paraId="673ED850"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8" w:type="pct"/>
          </w:tcPr>
          <w:p w14:paraId="44454D5F" w14:textId="28DDFCFA" w:rsidR="00FB2002" w:rsidRPr="00FB2002" w:rsidRDefault="00FB2002" w:rsidP="00863D19">
            <w:pPr>
              <w:spacing w:after="0" w:line="240" w:lineRule="auto"/>
              <w:jc w:val="both"/>
              <w:rPr>
                <w:rFonts w:ascii="Times New Roman" w:hAnsi="Times New Roman" w:cs="Times New Roman"/>
                <w:sz w:val="18"/>
                <w:szCs w:val="18"/>
              </w:rPr>
            </w:pPr>
          </w:p>
        </w:tc>
        <w:tc>
          <w:tcPr>
            <w:tcW w:w="585" w:type="pct"/>
          </w:tcPr>
          <w:p w14:paraId="31B62070" w14:textId="77777777" w:rsidR="00FB2002" w:rsidRPr="00FB2002" w:rsidRDefault="00FB2002" w:rsidP="00863D19">
            <w:pPr>
              <w:spacing w:after="0" w:line="240" w:lineRule="auto"/>
              <w:jc w:val="both"/>
              <w:rPr>
                <w:rFonts w:ascii="Times New Roman" w:hAnsi="Times New Roman" w:cs="Times New Roman"/>
                <w:sz w:val="18"/>
                <w:szCs w:val="18"/>
              </w:rPr>
            </w:pPr>
          </w:p>
        </w:tc>
      </w:tr>
      <w:tr w:rsidR="00FB2002" w:rsidRPr="00D82B7F" w14:paraId="4350CB40" w14:textId="77777777" w:rsidTr="00FB2002">
        <w:trPr>
          <w:trHeight w:val="20"/>
        </w:trPr>
        <w:tc>
          <w:tcPr>
            <w:tcW w:w="528" w:type="pct"/>
          </w:tcPr>
          <w:p w14:paraId="33F85B9C"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69.08.1</w:t>
            </w:r>
          </w:p>
        </w:tc>
        <w:tc>
          <w:tcPr>
            <w:tcW w:w="3211" w:type="pct"/>
            <w:gridSpan w:val="2"/>
          </w:tcPr>
          <w:p w14:paraId="59DF4696"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 Having a surface area of less than 5 000 mm</w:t>
            </w:r>
            <w:r w:rsidRPr="00FB2002">
              <w:rPr>
                <w:rFonts w:ascii="Times New Roman" w:hAnsi="Times New Roman" w:cs="Times New Roman"/>
                <w:sz w:val="18"/>
                <w:szCs w:val="18"/>
                <w:vertAlign w:val="superscript"/>
              </w:rPr>
              <w:t>2</w:t>
            </w:r>
          </w:p>
        </w:tc>
        <w:tc>
          <w:tcPr>
            <w:tcW w:w="148" w:type="pct"/>
          </w:tcPr>
          <w:p w14:paraId="43F4D118"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8" w:type="pct"/>
          </w:tcPr>
          <w:p w14:paraId="65A3DD4E" w14:textId="70FD6411"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2%</w:t>
            </w:r>
          </w:p>
        </w:tc>
        <w:tc>
          <w:tcPr>
            <w:tcW w:w="585" w:type="pct"/>
          </w:tcPr>
          <w:p w14:paraId="5A6DD9FE"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D82B7F" w14:paraId="0EE285B3" w14:textId="77777777" w:rsidTr="00FB2002">
        <w:trPr>
          <w:trHeight w:val="20"/>
        </w:trPr>
        <w:tc>
          <w:tcPr>
            <w:tcW w:w="528" w:type="pct"/>
          </w:tcPr>
          <w:p w14:paraId="0D923842"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69.08.2</w:t>
            </w:r>
          </w:p>
        </w:tc>
        <w:tc>
          <w:tcPr>
            <w:tcW w:w="3211" w:type="pct"/>
            <w:gridSpan w:val="2"/>
          </w:tcPr>
          <w:p w14:paraId="3D8505EE"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 Goods, NSA, having a thickness exceeding 12 mm</w:t>
            </w:r>
          </w:p>
        </w:tc>
        <w:tc>
          <w:tcPr>
            <w:tcW w:w="148" w:type="pct"/>
          </w:tcPr>
          <w:p w14:paraId="6805D435"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8" w:type="pct"/>
          </w:tcPr>
          <w:p w14:paraId="33416004" w14:textId="2206555F"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15%</w:t>
            </w:r>
          </w:p>
        </w:tc>
        <w:tc>
          <w:tcPr>
            <w:tcW w:w="585" w:type="pct"/>
          </w:tcPr>
          <w:p w14:paraId="6E0D4A26"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FI: Free</w:t>
            </w:r>
          </w:p>
        </w:tc>
      </w:tr>
      <w:tr w:rsidR="00FB2002" w:rsidRPr="00D82B7F" w14:paraId="20E36799" w14:textId="77777777" w:rsidTr="00FB2002">
        <w:trPr>
          <w:trHeight w:val="20"/>
        </w:trPr>
        <w:tc>
          <w:tcPr>
            <w:tcW w:w="528" w:type="pct"/>
            <w:vMerge w:val="restart"/>
          </w:tcPr>
          <w:p w14:paraId="232FDB1A"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69.08.9</w:t>
            </w:r>
          </w:p>
        </w:tc>
        <w:tc>
          <w:tcPr>
            <w:tcW w:w="3211" w:type="pct"/>
            <w:gridSpan w:val="2"/>
          </w:tcPr>
          <w:p w14:paraId="7DF53B53"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 Other</w:t>
            </w:r>
          </w:p>
        </w:tc>
        <w:tc>
          <w:tcPr>
            <w:tcW w:w="148" w:type="pct"/>
          </w:tcPr>
          <w:p w14:paraId="314735D1"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8" w:type="pct"/>
          </w:tcPr>
          <w:p w14:paraId="43F1D8E9" w14:textId="42AAE605" w:rsidR="00FB2002" w:rsidRPr="00FB2002" w:rsidRDefault="00FB2002" w:rsidP="00863D19">
            <w:pPr>
              <w:spacing w:after="0" w:line="240" w:lineRule="auto"/>
              <w:jc w:val="both"/>
              <w:rPr>
                <w:rFonts w:ascii="Times New Roman" w:hAnsi="Times New Roman" w:cs="Times New Roman"/>
                <w:sz w:val="18"/>
                <w:szCs w:val="18"/>
              </w:rPr>
            </w:pPr>
          </w:p>
        </w:tc>
        <w:tc>
          <w:tcPr>
            <w:tcW w:w="585" w:type="pct"/>
          </w:tcPr>
          <w:p w14:paraId="301B42EE" w14:textId="77777777" w:rsidR="00FB2002" w:rsidRPr="00FB2002" w:rsidRDefault="00FB2002" w:rsidP="00863D19">
            <w:pPr>
              <w:spacing w:after="0" w:line="240" w:lineRule="auto"/>
              <w:jc w:val="both"/>
              <w:rPr>
                <w:rFonts w:ascii="Times New Roman" w:hAnsi="Times New Roman" w:cs="Times New Roman"/>
                <w:sz w:val="18"/>
                <w:szCs w:val="18"/>
              </w:rPr>
            </w:pPr>
          </w:p>
        </w:tc>
      </w:tr>
      <w:tr w:rsidR="00FB2002" w:rsidRPr="00D82B7F" w14:paraId="15053DA4" w14:textId="77777777" w:rsidTr="00FB2002">
        <w:trPr>
          <w:trHeight w:val="20"/>
        </w:trPr>
        <w:tc>
          <w:tcPr>
            <w:tcW w:w="528" w:type="pct"/>
            <w:vMerge/>
          </w:tcPr>
          <w:p w14:paraId="4F0A28D4"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3211" w:type="pct"/>
            <w:gridSpan w:val="2"/>
          </w:tcPr>
          <w:p w14:paraId="53CD3B76" w14:textId="77777777" w:rsidR="00FB2002" w:rsidRPr="00FB2002" w:rsidRDefault="00FB2002" w:rsidP="00863D19">
            <w:pPr>
              <w:spacing w:after="0" w:line="240" w:lineRule="auto"/>
              <w:jc w:val="right"/>
              <w:rPr>
                <w:rFonts w:ascii="Times New Roman" w:hAnsi="Times New Roman" w:cs="Times New Roman"/>
                <w:sz w:val="18"/>
                <w:szCs w:val="18"/>
              </w:rPr>
            </w:pPr>
            <w:r w:rsidRPr="00FB2002">
              <w:rPr>
                <w:rFonts w:ascii="Times New Roman" w:hAnsi="Times New Roman" w:cs="Times New Roman"/>
                <w:sz w:val="18"/>
                <w:szCs w:val="18"/>
              </w:rPr>
              <w:t>To 13 September 1983</w:t>
            </w:r>
          </w:p>
        </w:tc>
        <w:tc>
          <w:tcPr>
            <w:tcW w:w="148" w:type="pct"/>
          </w:tcPr>
          <w:p w14:paraId="574DE51D"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8" w:type="pct"/>
          </w:tcPr>
          <w:p w14:paraId="036EEDAB" w14:textId="13E87143"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25%</w:t>
            </w:r>
          </w:p>
        </w:tc>
        <w:tc>
          <w:tcPr>
            <w:tcW w:w="585" w:type="pct"/>
          </w:tcPr>
          <w:p w14:paraId="51A07DC1"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FI: Free</w:t>
            </w:r>
          </w:p>
        </w:tc>
      </w:tr>
      <w:tr w:rsidR="00FB2002" w:rsidRPr="00D82B7F" w14:paraId="6DC6D6A1" w14:textId="77777777" w:rsidTr="00FB2002">
        <w:trPr>
          <w:trHeight w:val="20"/>
        </w:trPr>
        <w:tc>
          <w:tcPr>
            <w:tcW w:w="528" w:type="pct"/>
            <w:vMerge/>
          </w:tcPr>
          <w:p w14:paraId="051A7EF8"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3211" w:type="pct"/>
            <w:gridSpan w:val="2"/>
          </w:tcPr>
          <w:p w14:paraId="6485A105" w14:textId="77777777" w:rsidR="00FB2002" w:rsidRPr="00FB2002" w:rsidRDefault="00FB2002" w:rsidP="00863D19">
            <w:pPr>
              <w:spacing w:after="0" w:line="240" w:lineRule="auto"/>
              <w:jc w:val="right"/>
              <w:rPr>
                <w:rFonts w:ascii="Times New Roman" w:hAnsi="Times New Roman" w:cs="Times New Roman"/>
                <w:sz w:val="18"/>
                <w:szCs w:val="18"/>
              </w:rPr>
            </w:pPr>
            <w:r w:rsidRPr="00FB2002">
              <w:rPr>
                <w:rFonts w:ascii="Times New Roman" w:hAnsi="Times New Roman" w:cs="Times New Roman"/>
                <w:sz w:val="18"/>
                <w:szCs w:val="18"/>
              </w:rPr>
              <w:t>From 14 September 1983 To 13 September 1984</w:t>
            </w:r>
          </w:p>
        </w:tc>
        <w:tc>
          <w:tcPr>
            <w:tcW w:w="148" w:type="pct"/>
          </w:tcPr>
          <w:p w14:paraId="6A1F4798"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8" w:type="pct"/>
          </w:tcPr>
          <w:p w14:paraId="757F2E1B" w14:textId="625B7834"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20%</w:t>
            </w:r>
          </w:p>
        </w:tc>
        <w:tc>
          <w:tcPr>
            <w:tcW w:w="585" w:type="pct"/>
          </w:tcPr>
          <w:p w14:paraId="2B18B43A"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FI: Free</w:t>
            </w:r>
          </w:p>
        </w:tc>
      </w:tr>
      <w:tr w:rsidR="00FB2002" w:rsidRPr="00D82B7F" w14:paraId="08AC189B" w14:textId="77777777" w:rsidTr="00FB2002">
        <w:trPr>
          <w:trHeight w:val="20"/>
        </w:trPr>
        <w:tc>
          <w:tcPr>
            <w:tcW w:w="528" w:type="pct"/>
            <w:vMerge/>
          </w:tcPr>
          <w:p w14:paraId="0024DC39"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3211" w:type="pct"/>
            <w:gridSpan w:val="2"/>
          </w:tcPr>
          <w:p w14:paraId="21212264" w14:textId="77777777" w:rsidR="00FB2002" w:rsidRPr="00FB2002" w:rsidRDefault="00FB2002" w:rsidP="00863D19">
            <w:pPr>
              <w:spacing w:after="0" w:line="240" w:lineRule="auto"/>
              <w:jc w:val="right"/>
              <w:rPr>
                <w:rFonts w:ascii="Times New Roman" w:hAnsi="Times New Roman" w:cs="Times New Roman"/>
                <w:sz w:val="18"/>
                <w:szCs w:val="18"/>
              </w:rPr>
            </w:pPr>
            <w:r w:rsidRPr="00FB2002">
              <w:rPr>
                <w:rFonts w:ascii="Times New Roman" w:hAnsi="Times New Roman" w:cs="Times New Roman"/>
                <w:sz w:val="18"/>
                <w:szCs w:val="18"/>
              </w:rPr>
              <w:t>From 14 September 1984</w:t>
            </w:r>
          </w:p>
        </w:tc>
        <w:tc>
          <w:tcPr>
            <w:tcW w:w="148" w:type="pct"/>
          </w:tcPr>
          <w:p w14:paraId="249844D9"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28" w:type="pct"/>
          </w:tcPr>
          <w:p w14:paraId="0F312C33" w14:textId="4D0A70DA"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15%</w:t>
            </w:r>
          </w:p>
        </w:tc>
        <w:tc>
          <w:tcPr>
            <w:tcW w:w="585" w:type="pct"/>
          </w:tcPr>
          <w:p w14:paraId="6C796888"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FI: Free</w:t>
            </w:r>
          </w:p>
        </w:tc>
      </w:tr>
    </w:tbl>
    <w:p w14:paraId="4D3894B3"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0EAD7F2E" w14:textId="77777777" w:rsidR="002610A6" w:rsidRPr="007D0BD5"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7D0BD5">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4"/>
        <w:gridCol w:w="904"/>
        <w:gridCol w:w="4723"/>
        <w:gridCol w:w="280"/>
        <w:gridCol w:w="984"/>
        <w:gridCol w:w="1140"/>
      </w:tblGrid>
      <w:tr w:rsidR="00FB2002" w:rsidRPr="00FB5137" w14:paraId="6648CB6D" w14:textId="77777777" w:rsidTr="004B0E29">
        <w:trPr>
          <w:trHeight w:val="20"/>
        </w:trPr>
        <w:tc>
          <w:tcPr>
            <w:tcW w:w="521" w:type="pct"/>
            <w:tcBorders>
              <w:top w:val="single" w:sz="6" w:space="0" w:color="auto"/>
              <w:bottom w:val="single" w:sz="6" w:space="0" w:color="auto"/>
            </w:tcBorders>
            <w:vAlign w:val="bottom"/>
          </w:tcPr>
          <w:p w14:paraId="30F4CD9F"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Column 1</w:t>
            </w:r>
          </w:p>
        </w:tc>
        <w:tc>
          <w:tcPr>
            <w:tcW w:w="504" w:type="pct"/>
            <w:tcBorders>
              <w:top w:val="single" w:sz="6" w:space="0" w:color="auto"/>
              <w:bottom w:val="single" w:sz="6" w:space="0" w:color="auto"/>
            </w:tcBorders>
            <w:vAlign w:val="bottom"/>
          </w:tcPr>
          <w:p w14:paraId="3A81124C"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Column 2</w:t>
            </w:r>
          </w:p>
        </w:tc>
        <w:tc>
          <w:tcPr>
            <w:tcW w:w="2634" w:type="pct"/>
            <w:vMerge w:val="restart"/>
            <w:tcBorders>
              <w:top w:val="single" w:sz="6" w:space="0" w:color="auto"/>
            </w:tcBorders>
            <w:vAlign w:val="bottom"/>
          </w:tcPr>
          <w:p w14:paraId="04A7B6AB"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156" w:type="pct"/>
            <w:tcBorders>
              <w:top w:val="single" w:sz="6" w:space="0" w:color="auto"/>
            </w:tcBorders>
          </w:tcPr>
          <w:p w14:paraId="4E57AB26"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49" w:type="pct"/>
            <w:tcBorders>
              <w:top w:val="single" w:sz="6" w:space="0" w:color="auto"/>
              <w:bottom w:val="single" w:sz="6" w:space="0" w:color="auto"/>
            </w:tcBorders>
            <w:vAlign w:val="bottom"/>
          </w:tcPr>
          <w:p w14:paraId="3117756B" w14:textId="55CA5625"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Column 3</w:t>
            </w:r>
          </w:p>
        </w:tc>
        <w:tc>
          <w:tcPr>
            <w:tcW w:w="636" w:type="pct"/>
            <w:tcBorders>
              <w:top w:val="single" w:sz="6" w:space="0" w:color="auto"/>
              <w:bottom w:val="single" w:sz="6" w:space="0" w:color="auto"/>
            </w:tcBorders>
            <w:vAlign w:val="bottom"/>
          </w:tcPr>
          <w:p w14:paraId="6C0065A8"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Column 4</w:t>
            </w:r>
          </w:p>
        </w:tc>
      </w:tr>
      <w:tr w:rsidR="00FB2002" w:rsidRPr="00FB5137" w14:paraId="1F98D557" w14:textId="77777777" w:rsidTr="004B0E29">
        <w:trPr>
          <w:trHeight w:val="20"/>
        </w:trPr>
        <w:tc>
          <w:tcPr>
            <w:tcW w:w="521" w:type="pct"/>
            <w:tcBorders>
              <w:top w:val="single" w:sz="6" w:space="0" w:color="auto"/>
              <w:bottom w:val="single" w:sz="6" w:space="0" w:color="auto"/>
            </w:tcBorders>
            <w:vAlign w:val="bottom"/>
          </w:tcPr>
          <w:p w14:paraId="11B0F5EF"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Reference no.</w:t>
            </w:r>
          </w:p>
        </w:tc>
        <w:tc>
          <w:tcPr>
            <w:tcW w:w="504" w:type="pct"/>
            <w:tcBorders>
              <w:top w:val="single" w:sz="6" w:space="0" w:color="auto"/>
              <w:bottom w:val="single" w:sz="6" w:space="0" w:color="auto"/>
            </w:tcBorders>
            <w:vAlign w:val="bottom"/>
          </w:tcPr>
          <w:p w14:paraId="4CD7836D"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Goods</w:t>
            </w:r>
          </w:p>
        </w:tc>
        <w:tc>
          <w:tcPr>
            <w:tcW w:w="2634" w:type="pct"/>
            <w:vMerge/>
            <w:tcBorders>
              <w:bottom w:val="single" w:sz="6" w:space="0" w:color="auto"/>
            </w:tcBorders>
            <w:vAlign w:val="bottom"/>
          </w:tcPr>
          <w:p w14:paraId="02D9CFE2"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156" w:type="pct"/>
            <w:tcBorders>
              <w:bottom w:val="single" w:sz="6" w:space="0" w:color="auto"/>
            </w:tcBorders>
          </w:tcPr>
          <w:p w14:paraId="01C956EE"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49" w:type="pct"/>
            <w:tcBorders>
              <w:top w:val="single" w:sz="6" w:space="0" w:color="auto"/>
              <w:bottom w:val="single" w:sz="6" w:space="0" w:color="auto"/>
            </w:tcBorders>
            <w:vAlign w:val="bottom"/>
          </w:tcPr>
          <w:p w14:paraId="7908B810" w14:textId="144DA540"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General</w:t>
            </w:r>
          </w:p>
          <w:p w14:paraId="5E8A2909"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rate</w:t>
            </w:r>
          </w:p>
        </w:tc>
        <w:tc>
          <w:tcPr>
            <w:tcW w:w="636" w:type="pct"/>
            <w:tcBorders>
              <w:top w:val="single" w:sz="6" w:space="0" w:color="auto"/>
              <w:bottom w:val="single" w:sz="6" w:space="0" w:color="auto"/>
            </w:tcBorders>
            <w:vAlign w:val="bottom"/>
          </w:tcPr>
          <w:p w14:paraId="75552C56"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Special</w:t>
            </w:r>
          </w:p>
          <w:p w14:paraId="5F92D8ED"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rate</w:t>
            </w:r>
          </w:p>
        </w:tc>
      </w:tr>
      <w:tr w:rsidR="00FB2002" w:rsidRPr="00FB5137" w14:paraId="70E42CF0" w14:textId="77777777" w:rsidTr="004B0E29">
        <w:trPr>
          <w:trHeight w:val="20"/>
        </w:trPr>
        <w:tc>
          <w:tcPr>
            <w:tcW w:w="521" w:type="pct"/>
            <w:tcBorders>
              <w:top w:val="single" w:sz="6" w:space="0" w:color="auto"/>
            </w:tcBorders>
          </w:tcPr>
          <w:p w14:paraId="453D2AE5"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69.09</w:t>
            </w:r>
          </w:p>
        </w:tc>
        <w:tc>
          <w:tcPr>
            <w:tcW w:w="3138" w:type="pct"/>
            <w:gridSpan w:val="2"/>
            <w:tcBorders>
              <w:top w:val="single" w:sz="6" w:space="0" w:color="auto"/>
            </w:tcBorders>
          </w:tcPr>
          <w:p w14:paraId="56A3672F"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LABORATORY, CHEMICAL OR INDUSTRIAL WARES; TROUGHS, TUBS AND SIMILAR RECEPTACLES OF A KIND USED IN AGRICULTURE; POTS, JARS AND SIMILAR GOODS OF A KIND COMMONLY USED FOR THE CONVEYANCE OR PACKING OF GOODS:</w:t>
            </w:r>
          </w:p>
        </w:tc>
        <w:tc>
          <w:tcPr>
            <w:tcW w:w="156" w:type="pct"/>
            <w:tcBorders>
              <w:top w:val="single" w:sz="6" w:space="0" w:color="auto"/>
            </w:tcBorders>
          </w:tcPr>
          <w:p w14:paraId="5D8AEA39"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49" w:type="pct"/>
            <w:tcBorders>
              <w:top w:val="single" w:sz="6" w:space="0" w:color="auto"/>
            </w:tcBorders>
          </w:tcPr>
          <w:p w14:paraId="55BA67AA" w14:textId="2418914D" w:rsidR="00FB2002" w:rsidRPr="00FB2002" w:rsidRDefault="00FB2002" w:rsidP="00863D19">
            <w:pPr>
              <w:spacing w:after="0" w:line="240" w:lineRule="auto"/>
              <w:jc w:val="both"/>
              <w:rPr>
                <w:rFonts w:ascii="Times New Roman" w:hAnsi="Times New Roman" w:cs="Times New Roman"/>
                <w:sz w:val="18"/>
                <w:szCs w:val="18"/>
              </w:rPr>
            </w:pPr>
          </w:p>
        </w:tc>
        <w:tc>
          <w:tcPr>
            <w:tcW w:w="636" w:type="pct"/>
            <w:tcBorders>
              <w:top w:val="single" w:sz="6" w:space="0" w:color="auto"/>
            </w:tcBorders>
          </w:tcPr>
          <w:p w14:paraId="6B27CCAE" w14:textId="77777777" w:rsidR="00FB2002" w:rsidRPr="00FB2002" w:rsidRDefault="00FB2002" w:rsidP="00863D19">
            <w:pPr>
              <w:spacing w:after="0" w:line="240" w:lineRule="auto"/>
              <w:jc w:val="both"/>
              <w:rPr>
                <w:rFonts w:ascii="Times New Roman" w:hAnsi="Times New Roman" w:cs="Times New Roman"/>
                <w:sz w:val="18"/>
                <w:szCs w:val="18"/>
              </w:rPr>
            </w:pPr>
          </w:p>
        </w:tc>
      </w:tr>
      <w:tr w:rsidR="00FB2002" w:rsidRPr="00FB5137" w14:paraId="544A284A" w14:textId="77777777" w:rsidTr="004B0E29">
        <w:trPr>
          <w:trHeight w:val="20"/>
        </w:trPr>
        <w:tc>
          <w:tcPr>
            <w:tcW w:w="521" w:type="pct"/>
          </w:tcPr>
          <w:p w14:paraId="7C9CEB98"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69.09.1</w:t>
            </w:r>
          </w:p>
        </w:tc>
        <w:tc>
          <w:tcPr>
            <w:tcW w:w="3138" w:type="pct"/>
            <w:gridSpan w:val="2"/>
          </w:tcPr>
          <w:p w14:paraId="2B072287"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 Goods, as follows:</w:t>
            </w:r>
          </w:p>
          <w:p w14:paraId="4BC455B5" w14:textId="77777777" w:rsidR="00FB2002" w:rsidRPr="00FB2002" w:rsidRDefault="00FB2002" w:rsidP="00863D19">
            <w:pPr>
              <w:spacing w:after="0" w:line="240" w:lineRule="auto"/>
              <w:ind w:left="418" w:hanging="288"/>
              <w:jc w:val="both"/>
              <w:rPr>
                <w:rFonts w:ascii="Times New Roman" w:hAnsi="Times New Roman" w:cs="Times New Roman"/>
                <w:sz w:val="18"/>
                <w:szCs w:val="18"/>
              </w:rPr>
            </w:pPr>
            <w:r w:rsidRPr="00FB2002">
              <w:rPr>
                <w:rFonts w:ascii="Times New Roman" w:hAnsi="Times New Roman" w:cs="Times New Roman"/>
                <w:sz w:val="18"/>
                <w:szCs w:val="18"/>
              </w:rPr>
              <w:t>(a) laboratory wares other than combustion boats and balls for ball mills;</w:t>
            </w:r>
          </w:p>
          <w:p w14:paraId="4618D13A" w14:textId="77777777" w:rsidR="00FB2002" w:rsidRPr="00FB2002" w:rsidRDefault="00FB2002" w:rsidP="00863D19">
            <w:pPr>
              <w:spacing w:after="0" w:line="240" w:lineRule="auto"/>
              <w:ind w:left="418" w:hanging="288"/>
              <w:jc w:val="both"/>
              <w:rPr>
                <w:rFonts w:ascii="Times New Roman" w:hAnsi="Times New Roman" w:cs="Times New Roman"/>
                <w:sz w:val="18"/>
                <w:szCs w:val="18"/>
              </w:rPr>
            </w:pPr>
            <w:r w:rsidRPr="00FB2002">
              <w:rPr>
                <w:rFonts w:ascii="Times New Roman" w:hAnsi="Times New Roman" w:cs="Times New Roman"/>
                <w:sz w:val="18"/>
                <w:szCs w:val="18"/>
              </w:rPr>
              <w:t>(b) pots, jars and similar goods of a kind commonly used for the conveyance or packing of goods;</w:t>
            </w:r>
          </w:p>
          <w:p w14:paraId="411F7B0E" w14:textId="77777777" w:rsidR="00FB2002" w:rsidRPr="00FB2002" w:rsidRDefault="00FB2002" w:rsidP="00863D19">
            <w:pPr>
              <w:spacing w:after="0" w:line="240" w:lineRule="auto"/>
              <w:ind w:left="418" w:hanging="288"/>
              <w:jc w:val="both"/>
              <w:rPr>
                <w:rFonts w:ascii="Times New Roman" w:hAnsi="Times New Roman" w:cs="Times New Roman"/>
                <w:sz w:val="18"/>
                <w:szCs w:val="18"/>
              </w:rPr>
            </w:pPr>
            <w:r w:rsidRPr="00FB2002">
              <w:rPr>
                <w:rFonts w:ascii="Times New Roman" w:hAnsi="Times New Roman" w:cs="Times New Roman"/>
                <w:sz w:val="18"/>
                <w:szCs w:val="18"/>
              </w:rPr>
              <w:t>(c) spurs, stilts and thimbles;</w:t>
            </w:r>
          </w:p>
          <w:p w14:paraId="6FC0B1E2" w14:textId="77777777" w:rsidR="00FB2002" w:rsidRPr="00FB2002" w:rsidRDefault="00FB2002" w:rsidP="00863D19">
            <w:pPr>
              <w:spacing w:after="0" w:line="240" w:lineRule="auto"/>
              <w:ind w:left="418" w:hanging="288"/>
              <w:jc w:val="both"/>
              <w:rPr>
                <w:rFonts w:ascii="Times New Roman" w:hAnsi="Times New Roman" w:cs="Times New Roman"/>
                <w:sz w:val="18"/>
                <w:szCs w:val="18"/>
              </w:rPr>
            </w:pPr>
            <w:r w:rsidRPr="00FB2002">
              <w:rPr>
                <w:rFonts w:ascii="Times New Roman" w:hAnsi="Times New Roman" w:cs="Times New Roman"/>
                <w:sz w:val="18"/>
                <w:szCs w:val="18"/>
              </w:rPr>
              <w:t>(d) zinc refining retorts</w:t>
            </w:r>
          </w:p>
        </w:tc>
        <w:tc>
          <w:tcPr>
            <w:tcW w:w="156" w:type="pct"/>
          </w:tcPr>
          <w:p w14:paraId="3A69C2CB"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49" w:type="pct"/>
          </w:tcPr>
          <w:p w14:paraId="4E751739" w14:textId="354886D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2%</w:t>
            </w:r>
          </w:p>
        </w:tc>
        <w:tc>
          <w:tcPr>
            <w:tcW w:w="636" w:type="pct"/>
          </w:tcPr>
          <w:p w14:paraId="7D08C3BD"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FB5137" w14:paraId="0AD7344F" w14:textId="77777777" w:rsidTr="004B0E29">
        <w:trPr>
          <w:trHeight w:val="20"/>
        </w:trPr>
        <w:tc>
          <w:tcPr>
            <w:tcW w:w="521" w:type="pct"/>
          </w:tcPr>
          <w:p w14:paraId="3BF877D3"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69.09.9</w:t>
            </w:r>
          </w:p>
        </w:tc>
        <w:tc>
          <w:tcPr>
            <w:tcW w:w="3138" w:type="pct"/>
            <w:gridSpan w:val="2"/>
          </w:tcPr>
          <w:p w14:paraId="4619A46E"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 Other</w:t>
            </w:r>
          </w:p>
        </w:tc>
        <w:tc>
          <w:tcPr>
            <w:tcW w:w="156" w:type="pct"/>
          </w:tcPr>
          <w:p w14:paraId="1393A3BB"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49" w:type="pct"/>
          </w:tcPr>
          <w:p w14:paraId="60C5F470" w14:textId="0662B3AD"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15%</w:t>
            </w:r>
          </w:p>
        </w:tc>
        <w:tc>
          <w:tcPr>
            <w:tcW w:w="636" w:type="pct"/>
          </w:tcPr>
          <w:p w14:paraId="253F5CC8"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FB5137" w14:paraId="29CAF332" w14:textId="77777777" w:rsidTr="004B0E29">
        <w:trPr>
          <w:trHeight w:val="20"/>
        </w:trPr>
        <w:tc>
          <w:tcPr>
            <w:tcW w:w="521" w:type="pct"/>
          </w:tcPr>
          <w:p w14:paraId="7CFE7165"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69.10</w:t>
            </w:r>
          </w:p>
        </w:tc>
        <w:tc>
          <w:tcPr>
            <w:tcW w:w="3138" w:type="pct"/>
            <w:gridSpan w:val="2"/>
          </w:tcPr>
          <w:p w14:paraId="48512075"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SINKS, WASH BASINS, BIDETS, WATER CLOSET PANS, URINALS, BATHS AND LIKE SANITARY FIXTURES</w:t>
            </w:r>
          </w:p>
        </w:tc>
        <w:tc>
          <w:tcPr>
            <w:tcW w:w="156" w:type="pct"/>
          </w:tcPr>
          <w:p w14:paraId="0004594B"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49" w:type="pct"/>
          </w:tcPr>
          <w:p w14:paraId="6B571094" w14:textId="21FCF309"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20%</w:t>
            </w:r>
          </w:p>
        </w:tc>
        <w:tc>
          <w:tcPr>
            <w:tcW w:w="636" w:type="pct"/>
          </w:tcPr>
          <w:p w14:paraId="0623E313"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FI: Free</w:t>
            </w:r>
          </w:p>
        </w:tc>
      </w:tr>
      <w:tr w:rsidR="00FB2002" w:rsidRPr="00FB5137" w14:paraId="7B6EDE03" w14:textId="77777777" w:rsidTr="004B0E29">
        <w:trPr>
          <w:trHeight w:val="20"/>
        </w:trPr>
        <w:tc>
          <w:tcPr>
            <w:tcW w:w="521" w:type="pct"/>
          </w:tcPr>
          <w:p w14:paraId="69E08DD8"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69.11</w:t>
            </w:r>
          </w:p>
        </w:tc>
        <w:tc>
          <w:tcPr>
            <w:tcW w:w="3138" w:type="pct"/>
            <w:gridSpan w:val="2"/>
          </w:tcPr>
          <w:p w14:paraId="66AE78A6"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TABLEWARE AND OTHER GOODS OF A KIND COMMONLY USED FOR DOMESTIC OR TOILET PURPOSES, OF PORCELAIN OR CHINA (INCLUDING BISCUIT PORCELAIN AND PARIAN)</w:t>
            </w:r>
          </w:p>
        </w:tc>
        <w:tc>
          <w:tcPr>
            <w:tcW w:w="156" w:type="pct"/>
          </w:tcPr>
          <w:p w14:paraId="21E9ECC0"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49" w:type="pct"/>
          </w:tcPr>
          <w:p w14:paraId="4E5768B2" w14:textId="41E24E7D"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20%</w:t>
            </w:r>
          </w:p>
        </w:tc>
        <w:tc>
          <w:tcPr>
            <w:tcW w:w="636" w:type="pct"/>
          </w:tcPr>
          <w:p w14:paraId="0A586031"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(except CHIN): Free</w:t>
            </w:r>
          </w:p>
        </w:tc>
      </w:tr>
      <w:tr w:rsidR="00FB2002" w:rsidRPr="00FB5137" w14:paraId="7DADF77F" w14:textId="77777777" w:rsidTr="004B0E29">
        <w:trPr>
          <w:trHeight w:val="20"/>
        </w:trPr>
        <w:tc>
          <w:tcPr>
            <w:tcW w:w="521" w:type="pct"/>
          </w:tcPr>
          <w:p w14:paraId="67480B5A"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69.12</w:t>
            </w:r>
          </w:p>
        </w:tc>
        <w:tc>
          <w:tcPr>
            <w:tcW w:w="3138" w:type="pct"/>
            <w:gridSpan w:val="2"/>
          </w:tcPr>
          <w:p w14:paraId="51E87C0C"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TABLEWARE AND OTHER GOODS OF A KIND COMMONLY USED FOR DOMESTIC OR TOILET PURPOSES, OF POTTERY OTHER THAN PORCELAIN OR CHINA</w:t>
            </w:r>
          </w:p>
        </w:tc>
        <w:tc>
          <w:tcPr>
            <w:tcW w:w="156" w:type="pct"/>
          </w:tcPr>
          <w:p w14:paraId="0D809004"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49" w:type="pct"/>
          </w:tcPr>
          <w:p w14:paraId="5EEBB7F7" w14:textId="262C5333"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20%</w:t>
            </w:r>
          </w:p>
        </w:tc>
        <w:tc>
          <w:tcPr>
            <w:tcW w:w="636" w:type="pct"/>
          </w:tcPr>
          <w:p w14:paraId="13FD763E"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FB5137" w14:paraId="3AC6DBDF" w14:textId="77777777" w:rsidTr="004B0E29">
        <w:trPr>
          <w:trHeight w:val="20"/>
        </w:trPr>
        <w:tc>
          <w:tcPr>
            <w:tcW w:w="521" w:type="pct"/>
          </w:tcPr>
          <w:p w14:paraId="15FCAE36"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69.13</w:t>
            </w:r>
          </w:p>
        </w:tc>
        <w:tc>
          <w:tcPr>
            <w:tcW w:w="3138" w:type="pct"/>
            <w:gridSpan w:val="2"/>
          </w:tcPr>
          <w:p w14:paraId="19B416D3" w14:textId="77777777" w:rsidR="00FB2002" w:rsidRPr="00FB2002" w:rsidRDefault="00FB2002" w:rsidP="00863D19">
            <w:pPr>
              <w:spacing w:after="0" w:line="240" w:lineRule="auto"/>
              <w:ind w:left="216" w:hanging="216"/>
              <w:jc w:val="both"/>
              <w:rPr>
                <w:rFonts w:ascii="Times New Roman" w:hAnsi="Times New Roman" w:cs="Times New Roman"/>
                <w:sz w:val="18"/>
                <w:szCs w:val="18"/>
              </w:rPr>
            </w:pPr>
            <w:r w:rsidRPr="00FB2002">
              <w:rPr>
                <w:rFonts w:ascii="Times New Roman" w:hAnsi="Times New Roman" w:cs="Times New Roman"/>
                <w:sz w:val="18"/>
                <w:szCs w:val="18"/>
              </w:rPr>
              <w:t>* STATUETTES AND OTHER ORNAMENTS, AND ARTICLES OF PERSONAL ADORNMENT; ARTICLES OF FURNITURE</w:t>
            </w:r>
          </w:p>
        </w:tc>
        <w:tc>
          <w:tcPr>
            <w:tcW w:w="156" w:type="pct"/>
          </w:tcPr>
          <w:p w14:paraId="5CAAE6D7"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49" w:type="pct"/>
          </w:tcPr>
          <w:p w14:paraId="2CDC61E3" w14:textId="18219DAE"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15%</w:t>
            </w:r>
          </w:p>
        </w:tc>
        <w:tc>
          <w:tcPr>
            <w:tcW w:w="636" w:type="pct"/>
          </w:tcPr>
          <w:p w14:paraId="1DA41503"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(except TAIW): Free</w:t>
            </w:r>
          </w:p>
        </w:tc>
      </w:tr>
      <w:tr w:rsidR="00FB2002" w:rsidRPr="00FB5137" w14:paraId="5BC005E3" w14:textId="77777777" w:rsidTr="004B0E29">
        <w:trPr>
          <w:trHeight w:val="20"/>
        </w:trPr>
        <w:tc>
          <w:tcPr>
            <w:tcW w:w="521" w:type="pct"/>
          </w:tcPr>
          <w:p w14:paraId="79EDD44C"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69.14</w:t>
            </w:r>
          </w:p>
        </w:tc>
        <w:tc>
          <w:tcPr>
            <w:tcW w:w="3138" w:type="pct"/>
            <w:gridSpan w:val="2"/>
          </w:tcPr>
          <w:p w14:paraId="33F66318"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 OTHER CERAMIC PRODUCTS:</w:t>
            </w:r>
          </w:p>
        </w:tc>
        <w:tc>
          <w:tcPr>
            <w:tcW w:w="156" w:type="pct"/>
          </w:tcPr>
          <w:p w14:paraId="32945E47"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49" w:type="pct"/>
          </w:tcPr>
          <w:p w14:paraId="0E445063" w14:textId="23669CA6" w:rsidR="00FB2002" w:rsidRPr="00FB2002" w:rsidRDefault="00FB2002" w:rsidP="00863D19">
            <w:pPr>
              <w:spacing w:after="0" w:line="240" w:lineRule="auto"/>
              <w:jc w:val="both"/>
              <w:rPr>
                <w:rFonts w:ascii="Times New Roman" w:hAnsi="Times New Roman" w:cs="Times New Roman"/>
                <w:sz w:val="18"/>
                <w:szCs w:val="18"/>
              </w:rPr>
            </w:pPr>
          </w:p>
        </w:tc>
        <w:tc>
          <w:tcPr>
            <w:tcW w:w="636" w:type="pct"/>
          </w:tcPr>
          <w:p w14:paraId="6DCC9012" w14:textId="77777777" w:rsidR="00FB2002" w:rsidRPr="00FB2002" w:rsidRDefault="00FB2002" w:rsidP="00863D19">
            <w:pPr>
              <w:spacing w:after="0" w:line="240" w:lineRule="auto"/>
              <w:jc w:val="both"/>
              <w:rPr>
                <w:rFonts w:ascii="Times New Roman" w:hAnsi="Times New Roman" w:cs="Times New Roman"/>
                <w:sz w:val="18"/>
                <w:szCs w:val="18"/>
              </w:rPr>
            </w:pPr>
          </w:p>
        </w:tc>
      </w:tr>
      <w:tr w:rsidR="00FB2002" w:rsidRPr="00FB5137" w14:paraId="52B0B836" w14:textId="77777777" w:rsidTr="004B0E29">
        <w:trPr>
          <w:trHeight w:val="20"/>
        </w:trPr>
        <w:tc>
          <w:tcPr>
            <w:tcW w:w="521" w:type="pct"/>
          </w:tcPr>
          <w:p w14:paraId="70AEBF56"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69.14.1</w:t>
            </w:r>
          </w:p>
        </w:tc>
        <w:tc>
          <w:tcPr>
            <w:tcW w:w="3138" w:type="pct"/>
            <w:gridSpan w:val="2"/>
          </w:tcPr>
          <w:p w14:paraId="7AEF3954"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 Bottles, jars and similar articles</w:t>
            </w:r>
          </w:p>
        </w:tc>
        <w:tc>
          <w:tcPr>
            <w:tcW w:w="156" w:type="pct"/>
          </w:tcPr>
          <w:p w14:paraId="4F7BA268"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49" w:type="pct"/>
          </w:tcPr>
          <w:p w14:paraId="46774BB8" w14:textId="00F198B2"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2%</w:t>
            </w:r>
          </w:p>
        </w:tc>
        <w:tc>
          <w:tcPr>
            <w:tcW w:w="636" w:type="pct"/>
          </w:tcPr>
          <w:p w14:paraId="69A0A397"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r w:rsidR="00FB2002" w:rsidRPr="00FB5137" w14:paraId="412BEBCE" w14:textId="77777777" w:rsidTr="004B0E29">
        <w:trPr>
          <w:trHeight w:val="20"/>
        </w:trPr>
        <w:tc>
          <w:tcPr>
            <w:tcW w:w="521" w:type="pct"/>
            <w:tcBorders>
              <w:bottom w:val="single" w:sz="6" w:space="0" w:color="auto"/>
            </w:tcBorders>
          </w:tcPr>
          <w:p w14:paraId="6097E015"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69.14.9</w:t>
            </w:r>
          </w:p>
        </w:tc>
        <w:tc>
          <w:tcPr>
            <w:tcW w:w="3138" w:type="pct"/>
            <w:gridSpan w:val="2"/>
            <w:tcBorders>
              <w:bottom w:val="single" w:sz="6" w:space="0" w:color="auto"/>
            </w:tcBorders>
          </w:tcPr>
          <w:p w14:paraId="3D7C781F"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 Other</w:t>
            </w:r>
          </w:p>
        </w:tc>
        <w:tc>
          <w:tcPr>
            <w:tcW w:w="156" w:type="pct"/>
            <w:tcBorders>
              <w:bottom w:val="single" w:sz="6" w:space="0" w:color="auto"/>
            </w:tcBorders>
          </w:tcPr>
          <w:p w14:paraId="37BC4BA0" w14:textId="77777777" w:rsidR="00FB2002" w:rsidRPr="00FB2002" w:rsidRDefault="00FB2002" w:rsidP="00863D19">
            <w:pPr>
              <w:spacing w:after="0" w:line="240" w:lineRule="auto"/>
              <w:jc w:val="both"/>
              <w:rPr>
                <w:rFonts w:ascii="Times New Roman" w:hAnsi="Times New Roman" w:cs="Times New Roman"/>
                <w:sz w:val="18"/>
                <w:szCs w:val="18"/>
              </w:rPr>
            </w:pPr>
          </w:p>
        </w:tc>
        <w:tc>
          <w:tcPr>
            <w:tcW w:w="549" w:type="pct"/>
            <w:tcBorders>
              <w:bottom w:val="single" w:sz="6" w:space="0" w:color="auto"/>
            </w:tcBorders>
          </w:tcPr>
          <w:p w14:paraId="6B1905B7" w14:textId="55123D08"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15%</w:t>
            </w:r>
          </w:p>
        </w:tc>
        <w:tc>
          <w:tcPr>
            <w:tcW w:w="636" w:type="pct"/>
            <w:tcBorders>
              <w:bottom w:val="single" w:sz="6" w:space="0" w:color="auto"/>
            </w:tcBorders>
          </w:tcPr>
          <w:p w14:paraId="39FD301F" w14:textId="77777777" w:rsidR="00FB2002" w:rsidRPr="00FB2002" w:rsidRDefault="00FB2002" w:rsidP="00863D19">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DC: Free</w:t>
            </w:r>
          </w:p>
        </w:tc>
      </w:tr>
    </w:tbl>
    <w:p w14:paraId="4D020FCF" w14:textId="77777777" w:rsidR="002610A6" w:rsidRPr="00FB2002" w:rsidRDefault="002610A6" w:rsidP="002610A6">
      <w:pPr>
        <w:spacing w:before="120" w:after="60" w:line="240" w:lineRule="auto"/>
        <w:jc w:val="center"/>
        <w:rPr>
          <w:rFonts w:ascii="Times New Roman" w:hAnsi="Times New Roman" w:cs="Times New Roman"/>
          <w:sz w:val="20"/>
          <w:szCs w:val="20"/>
        </w:rPr>
      </w:pPr>
      <w:r w:rsidRPr="00FB2002">
        <w:rPr>
          <w:rFonts w:ascii="Times New Roman" w:hAnsi="Times New Roman" w:cs="Times New Roman"/>
          <w:b/>
          <w:sz w:val="20"/>
          <w:szCs w:val="20"/>
        </w:rPr>
        <w:t>CHAPTER 70</w:t>
      </w:r>
    </w:p>
    <w:p w14:paraId="63254719" w14:textId="77777777" w:rsidR="002610A6" w:rsidRPr="00FB2002" w:rsidRDefault="002610A6" w:rsidP="002610A6">
      <w:pPr>
        <w:spacing w:after="0" w:line="240" w:lineRule="auto"/>
        <w:jc w:val="center"/>
        <w:rPr>
          <w:rFonts w:ascii="Times New Roman" w:hAnsi="Times New Roman" w:cs="Times New Roman"/>
          <w:sz w:val="20"/>
          <w:szCs w:val="20"/>
        </w:rPr>
      </w:pPr>
      <w:r w:rsidRPr="00FB2002">
        <w:rPr>
          <w:rFonts w:ascii="Times New Roman" w:hAnsi="Times New Roman" w:cs="Times New Roman"/>
          <w:sz w:val="20"/>
          <w:szCs w:val="20"/>
        </w:rPr>
        <w:t>GLASS AND GLASSWARE</w:t>
      </w:r>
    </w:p>
    <w:p w14:paraId="28256E30" w14:textId="77777777" w:rsidR="002610A6" w:rsidRPr="00FB2002" w:rsidRDefault="002610A6" w:rsidP="002610A6">
      <w:pPr>
        <w:spacing w:after="0" w:line="240" w:lineRule="auto"/>
        <w:jc w:val="center"/>
        <w:rPr>
          <w:rFonts w:ascii="Times New Roman" w:hAnsi="Times New Roman" w:cs="Times New Roman"/>
          <w:sz w:val="20"/>
          <w:szCs w:val="20"/>
        </w:rPr>
      </w:pPr>
      <w:r w:rsidRPr="00FB2002">
        <w:rPr>
          <w:rFonts w:ascii="Times New Roman" w:hAnsi="Times New Roman" w:cs="Times New Roman"/>
          <w:sz w:val="20"/>
          <w:szCs w:val="20"/>
        </w:rPr>
        <w:t>CHAPTER NOTES</w:t>
      </w:r>
    </w:p>
    <w:p w14:paraId="3F00F4B0" w14:textId="77777777" w:rsidR="002610A6" w:rsidRPr="00FB2002" w:rsidRDefault="002610A6" w:rsidP="002610A6">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1. The following goods do not fall within this Chapter:</w:t>
      </w:r>
    </w:p>
    <w:p w14:paraId="22B7E832" w14:textId="77777777" w:rsidR="002610A6" w:rsidRPr="00FB2002" w:rsidRDefault="002610A6" w:rsidP="002610A6">
      <w:pPr>
        <w:spacing w:after="0" w:line="240" w:lineRule="auto"/>
        <w:ind w:left="504" w:hanging="288"/>
        <w:jc w:val="both"/>
        <w:rPr>
          <w:rFonts w:ascii="Times New Roman" w:hAnsi="Times New Roman" w:cs="Times New Roman"/>
          <w:sz w:val="18"/>
          <w:szCs w:val="18"/>
        </w:rPr>
      </w:pPr>
      <w:r w:rsidRPr="00FB2002">
        <w:rPr>
          <w:rFonts w:ascii="Times New Roman" w:hAnsi="Times New Roman" w:cs="Times New Roman"/>
          <w:sz w:val="18"/>
          <w:szCs w:val="18"/>
        </w:rPr>
        <w:t>(a) ceramic enamels falling within 32.08;</w:t>
      </w:r>
    </w:p>
    <w:p w14:paraId="04537AFE" w14:textId="77777777" w:rsidR="002610A6" w:rsidRPr="00FB2002" w:rsidRDefault="002610A6" w:rsidP="002610A6">
      <w:pPr>
        <w:spacing w:after="0" w:line="240" w:lineRule="auto"/>
        <w:ind w:left="504" w:hanging="288"/>
        <w:jc w:val="both"/>
        <w:rPr>
          <w:rFonts w:ascii="Times New Roman" w:hAnsi="Times New Roman" w:cs="Times New Roman"/>
          <w:sz w:val="18"/>
          <w:szCs w:val="18"/>
        </w:rPr>
      </w:pPr>
      <w:r w:rsidRPr="00FB2002">
        <w:rPr>
          <w:rFonts w:ascii="Times New Roman" w:hAnsi="Times New Roman" w:cs="Times New Roman"/>
          <w:sz w:val="18"/>
          <w:szCs w:val="18"/>
        </w:rPr>
        <w:t>(b) goods falling within Chapter 71;</w:t>
      </w:r>
    </w:p>
    <w:p w14:paraId="11A217ED" w14:textId="77777777" w:rsidR="002610A6" w:rsidRPr="00FB2002" w:rsidRDefault="002610A6" w:rsidP="002610A6">
      <w:pPr>
        <w:spacing w:after="0" w:line="240" w:lineRule="auto"/>
        <w:ind w:left="504" w:hanging="288"/>
        <w:jc w:val="both"/>
        <w:rPr>
          <w:rFonts w:ascii="Times New Roman" w:hAnsi="Times New Roman" w:cs="Times New Roman"/>
          <w:sz w:val="18"/>
          <w:szCs w:val="18"/>
        </w:rPr>
      </w:pPr>
      <w:r w:rsidRPr="00FB2002">
        <w:rPr>
          <w:rFonts w:ascii="Times New Roman" w:hAnsi="Times New Roman" w:cs="Times New Roman"/>
          <w:sz w:val="18"/>
          <w:szCs w:val="18"/>
        </w:rPr>
        <w:t>(c) electrical insulators falling within 85.25 and fittings of insulating material falling within 85.26;</w:t>
      </w:r>
    </w:p>
    <w:p w14:paraId="127C94AD" w14:textId="77777777" w:rsidR="002610A6" w:rsidRPr="00FB2002" w:rsidRDefault="002610A6" w:rsidP="002610A6">
      <w:pPr>
        <w:spacing w:after="0" w:line="240" w:lineRule="auto"/>
        <w:ind w:left="504" w:hanging="288"/>
        <w:jc w:val="both"/>
        <w:rPr>
          <w:rFonts w:ascii="Times New Roman" w:hAnsi="Times New Roman" w:cs="Times New Roman"/>
          <w:sz w:val="18"/>
          <w:szCs w:val="18"/>
        </w:rPr>
      </w:pPr>
      <w:r w:rsidRPr="00FB2002">
        <w:rPr>
          <w:rFonts w:ascii="Times New Roman" w:hAnsi="Times New Roman" w:cs="Times New Roman"/>
          <w:sz w:val="18"/>
          <w:szCs w:val="18"/>
        </w:rPr>
        <w:t>(d) hypodermic syringes, artificial eyes, thermometers, barometers, hydrometers, optically worked optical elements or other goods falling within Chapter 90;</w:t>
      </w:r>
    </w:p>
    <w:p w14:paraId="50605F74" w14:textId="77777777" w:rsidR="002610A6" w:rsidRPr="00FB2002" w:rsidRDefault="002610A6" w:rsidP="002610A6">
      <w:pPr>
        <w:spacing w:after="0" w:line="240" w:lineRule="auto"/>
        <w:ind w:left="504" w:hanging="288"/>
        <w:jc w:val="both"/>
        <w:rPr>
          <w:rFonts w:ascii="Times New Roman" w:hAnsi="Times New Roman" w:cs="Times New Roman"/>
          <w:sz w:val="18"/>
          <w:szCs w:val="18"/>
        </w:rPr>
      </w:pPr>
      <w:r w:rsidRPr="00FB2002">
        <w:rPr>
          <w:rFonts w:ascii="Times New Roman" w:hAnsi="Times New Roman" w:cs="Times New Roman"/>
          <w:sz w:val="18"/>
          <w:szCs w:val="18"/>
        </w:rPr>
        <w:t>(e) toys, games, sports requisites, Christmas tree ornaments and other goods falling within Chapter 97, other than glass eyes without mechanisms for dolls or for other goods that fall within Chapter 97;</w:t>
      </w:r>
    </w:p>
    <w:p w14:paraId="1C3ABE3C" w14:textId="77777777" w:rsidR="002610A6" w:rsidRPr="00FB2002" w:rsidRDefault="002610A6" w:rsidP="002610A6">
      <w:pPr>
        <w:spacing w:after="0" w:line="240" w:lineRule="auto"/>
        <w:ind w:left="504" w:hanging="288"/>
        <w:jc w:val="both"/>
        <w:rPr>
          <w:rFonts w:ascii="Times New Roman" w:hAnsi="Times New Roman" w:cs="Times New Roman"/>
          <w:sz w:val="18"/>
          <w:szCs w:val="18"/>
        </w:rPr>
      </w:pPr>
      <w:r w:rsidRPr="00FB2002">
        <w:rPr>
          <w:rFonts w:ascii="Times New Roman" w:hAnsi="Times New Roman" w:cs="Times New Roman"/>
          <w:sz w:val="18"/>
          <w:szCs w:val="18"/>
        </w:rPr>
        <w:t>(f) buttons, fitted vacuum flasks, scent or similar sprays and other goods falling within Chapter 98.</w:t>
      </w:r>
    </w:p>
    <w:p w14:paraId="14A0B627" w14:textId="77777777" w:rsidR="002610A6" w:rsidRPr="00FB2002" w:rsidRDefault="002610A6" w:rsidP="002610A6">
      <w:pPr>
        <w:spacing w:after="0" w:line="240" w:lineRule="auto"/>
        <w:jc w:val="both"/>
        <w:rPr>
          <w:rFonts w:ascii="Times New Roman" w:hAnsi="Times New Roman" w:cs="Times New Roman"/>
          <w:sz w:val="18"/>
          <w:szCs w:val="18"/>
        </w:rPr>
      </w:pPr>
      <w:r w:rsidRPr="00FB2002">
        <w:rPr>
          <w:rFonts w:ascii="Times New Roman" w:hAnsi="Times New Roman" w:cs="Times New Roman"/>
          <w:sz w:val="18"/>
          <w:szCs w:val="18"/>
        </w:rPr>
        <w:t xml:space="preserve">2. In this Schedule, </w:t>
      </w:r>
      <w:r w:rsidR="000F3C84" w:rsidRPr="00FB2002">
        <w:rPr>
          <w:rFonts w:ascii="Times New Roman" w:hAnsi="Times New Roman" w:cs="Times New Roman"/>
          <w:sz w:val="18"/>
          <w:szCs w:val="18"/>
        </w:rPr>
        <w:t>“</w:t>
      </w:r>
      <w:r w:rsidRPr="00FB2002">
        <w:rPr>
          <w:rFonts w:ascii="Times New Roman" w:hAnsi="Times New Roman" w:cs="Times New Roman"/>
          <w:sz w:val="18"/>
          <w:szCs w:val="18"/>
        </w:rPr>
        <w:t>glass</w:t>
      </w:r>
      <w:r w:rsidR="000F3C84" w:rsidRPr="00FB2002">
        <w:rPr>
          <w:rFonts w:ascii="Times New Roman" w:hAnsi="Times New Roman" w:cs="Times New Roman"/>
          <w:sz w:val="18"/>
          <w:szCs w:val="18"/>
        </w:rPr>
        <w:t>”</w:t>
      </w:r>
      <w:r w:rsidRPr="00FB2002">
        <w:rPr>
          <w:rFonts w:ascii="Times New Roman" w:hAnsi="Times New Roman" w:cs="Times New Roman"/>
          <w:sz w:val="18"/>
          <w:szCs w:val="18"/>
        </w:rPr>
        <w:t xml:space="preserve"> includes fused quartz and fused silica.</w:t>
      </w:r>
    </w:p>
    <w:p w14:paraId="7478AC0A"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546CEC79" w14:textId="77777777" w:rsidR="002610A6" w:rsidRPr="001E4379" w:rsidRDefault="002610A6" w:rsidP="002610A6">
      <w:pPr>
        <w:spacing w:after="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1E4379">
        <w:rPr>
          <w:rFonts w:ascii="Times New Roman" w:hAnsi="Times New Roman" w:cs="Times New Roman"/>
        </w:rPr>
        <w:t>—continued</w:t>
      </w:r>
    </w:p>
    <w:p w14:paraId="71B8CD13" w14:textId="77777777" w:rsidR="002610A6" w:rsidRPr="00B70278" w:rsidRDefault="002610A6" w:rsidP="002610A6">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xml:space="preserve">3. (1) In 70.20, </w:t>
      </w:r>
      <w:r w:rsidR="000F3C84" w:rsidRPr="00B70278">
        <w:rPr>
          <w:rFonts w:ascii="Times New Roman" w:hAnsi="Times New Roman" w:cs="Times New Roman"/>
          <w:sz w:val="18"/>
          <w:szCs w:val="18"/>
        </w:rPr>
        <w:t>“</w:t>
      </w:r>
      <w:r w:rsidRPr="00B70278">
        <w:rPr>
          <w:rFonts w:ascii="Times New Roman" w:hAnsi="Times New Roman" w:cs="Times New Roman"/>
          <w:sz w:val="18"/>
          <w:szCs w:val="18"/>
        </w:rPr>
        <w:t>wool</w:t>
      </w:r>
      <w:r w:rsidR="000F3C84" w:rsidRPr="00B70278">
        <w:rPr>
          <w:rFonts w:ascii="Times New Roman" w:hAnsi="Times New Roman" w:cs="Times New Roman"/>
          <w:sz w:val="18"/>
          <w:szCs w:val="18"/>
        </w:rPr>
        <w:t>”</w:t>
      </w:r>
      <w:r w:rsidRPr="00B70278">
        <w:rPr>
          <w:rFonts w:ascii="Times New Roman" w:hAnsi="Times New Roman" w:cs="Times New Roman"/>
          <w:sz w:val="18"/>
          <w:szCs w:val="18"/>
        </w:rPr>
        <w:t xml:space="preserve"> means—</w:t>
      </w:r>
    </w:p>
    <w:p w14:paraId="59A03A0D" w14:textId="77777777" w:rsidR="002610A6" w:rsidRPr="00B70278" w:rsidRDefault="002610A6" w:rsidP="002610A6">
      <w:pPr>
        <w:spacing w:after="0" w:line="240" w:lineRule="auto"/>
        <w:ind w:left="720" w:hanging="288"/>
        <w:jc w:val="both"/>
        <w:rPr>
          <w:rFonts w:ascii="Times New Roman" w:hAnsi="Times New Roman" w:cs="Times New Roman"/>
          <w:sz w:val="18"/>
          <w:szCs w:val="18"/>
        </w:rPr>
      </w:pPr>
      <w:r w:rsidRPr="00B70278">
        <w:rPr>
          <w:rFonts w:ascii="Times New Roman" w:hAnsi="Times New Roman" w:cs="Times New Roman"/>
          <w:sz w:val="18"/>
          <w:szCs w:val="18"/>
        </w:rPr>
        <w:t>(a) mineral wools having a silica (SiO</w:t>
      </w:r>
      <w:r w:rsidRPr="00B70278">
        <w:rPr>
          <w:rFonts w:ascii="Times New Roman" w:hAnsi="Times New Roman" w:cs="Times New Roman"/>
          <w:sz w:val="18"/>
          <w:szCs w:val="18"/>
          <w:vertAlign w:val="subscript"/>
        </w:rPr>
        <w:t>2</w:t>
      </w:r>
      <w:r w:rsidRPr="00B70278">
        <w:rPr>
          <w:rFonts w:ascii="Times New Roman" w:hAnsi="Times New Roman" w:cs="Times New Roman"/>
          <w:sz w:val="18"/>
          <w:szCs w:val="18"/>
        </w:rPr>
        <w:t>) content of 60% or more by weight of the total; or</w:t>
      </w:r>
    </w:p>
    <w:p w14:paraId="72DFF124" w14:textId="77777777" w:rsidR="002610A6" w:rsidRPr="00B70278" w:rsidRDefault="002610A6" w:rsidP="002610A6">
      <w:pPr>
        <w:spacing w:after="0" w:line="240" w:lineRule="auto"/>
        <w:ind w:left="720" w:hanging="288"/>
        <w:jc w:val="both"/>
        <w:rPr>
          <w:rFonts w:ascii="Times New Roman" w:hAnsi="Times New Roman" w:cs="Times New Roman"/>
          <w:sz w:val="18"/>
          <w:szCs w:val="18"/>
        </w:rPr>
      </w:pPr>
      <w:r w:rsidRPr="00B70278">
        <w:rPr>
          <w:rFonts w:ascii="Times New Roman" w:hAnsi="Times New Roman" w:cs="Times New Roman"/>
          <w:sz w:val="18"/>
          <w:szCs w:val="18"/>
        </w:rPr>
        <w:t>(b) other mineral wools, containing silica (SiO</w:t>
      </w:r>
      <w:r w:rsidRPr="00B70278">
        <w:rPr>
          <w:rFonts w:ascii="Times New Roman" w:hAnsi="Times New Roman" w:cs="Times New Roman"/>
          <w:sz w:val="18"/>
          <w:szCs w:val="18"/>
          <w:vertAlign w:val="subscript"/>
        </w:rPr>
        <w:t>2</w:t>
      </w:r>
      <w:r w:rsidRPr="00B70278">
        <w:rPr>
          <w:rFonts w:ascii="Times New Roman" w:hAnsi="Times New Roman" w:cs="Times New Roman"/>
          <w:sz w:val="18"/>
          <w:szCs w:val="18"/>
        </w:rPr>
        <w:t>), having—</w:t>
      </w:r>
    </w:p>
    <w:p w14:paraId="1432EBEA" w14:textId="77777777" w:rsidR="002610A6" w:rsidRPr="00B70278" w:rsidRDefault="002610A6" w:rsidP="002610A6">
      <w:pPr>
        <w:spacing w:after="0" w:line="240" w:lineRule="auto"/>
        <w:ind w:left="1296" w:hanging="288"/>
        <w:jc w:val="both"/>
        <w:rPr>
          <w:rFonts w:ascii="Times New Roman" w:hAnsi="Times New Roman" w:cs="Times New Roman"/>
          <w:sz w:val="18"/>
          <w:szCs w:val="18"/>
        </w:rPr>
      </w:pPr>
      <w:r w:rsidRPr="00B70278">
        <w:rPr>
          <w:rFonts w:ascii="Times New Roman" w:hAnsi="Times New Roman" w:cs="Times New Roman"/>
          <w:sz w:val="18"/>
          <w:szCs w:val="18"/>
        </w:rPr>
        <w:t>(i) an alkaline oxide content (that is to say a potassium oxide (K</w:t>
      </w:r>
      <w:r w:rsidRPr="00B70278">
        <w:rPr>
          <w:rFonts w:ascii="Times New Roman" w:hAnsi="Times New Roman" w:cs="Times New Roman"/>
          <w:sz w:val="18"/>
          <w:szCs w:val="18"/>
          <w:vertAlign w:val="subscript"/>
        </w:rPr>
        <w:t>2</w:t>
      </w:r>
      <w:r w:rsidRPr="00B70278">
        <w:rPr>
          <w:rFonts w:ascii="Times New Roman" w:hAnsi="Times New Roman" w:cs="Times New Roman"/>
          <w:sz w:val="18"/>
          <w:szCs w:val="18"/>
        </w:rPr>
        <w:t>O) content, sodium oxide (Na</w:t>
      </w:r>
      <w:r w:rsidRPr="00B70278">
        <w:rPr>
          <w:rFonts w:ascii="Times New Roman" w:hAnsi="Times New Roman" w:cs="Times New Roman"/>
          <w:sz w:val="18"/>
          <w:szCs w:val="18"/>
          <w:vertAlign w:val="subscript"/>
        </w:rPr>
        <w:t>2</w:t>
      </w:r>
      <w:r w:rsidRPr="00B70278">
        <w:rPr>
          <w:rFonts w:ascii="Times New Roman" w:hAnsi="Times New Roman" w:cs="Times New Roman"/>
          <w:sz w:val="18"/>
          <w:szCs w:val="18"/>
        </w:rPr>
        <w:t>O) content or a potassium oxide and sodium oxide content) of more than 5% calculated by reference to the total weight of the goods; or</w:t>
      </w:r>
    </w:p>
    <w:p w14:paraId="009130FA" w14:textId="77777777" w:rsidR="002610A6" w:rsidRPr="00B70278" w:rsidRDefault="002610A6" w:rsidP="002610A6">
      <w:pPr>
        <w:spacing w:after="0" w:line="240" w:lineRule="auto"/>
        <w:ind w:left="1296" w:hanging="288"/>
        <w:jc w:val="both"/>
        <w:rPr>
          <w:rFonts w:ascii="Times New Roman" w:hAnsi="Times New Roman" w:cs="Times New Roman"/>
          <w:sz w:val="18"/>
          <w:szCs w:val="18"/>
        </w:rPr>
      </w:pPr>
      <w:r w:rsidRPr="00B70278">
        <w:rPr>
          <w:rFonts w:ascii="Times New Roman" w:hAnsi="Times New Roman" w:cs="Times New Roman"/>
          <w:sz w:val="18"/>
          <w:szCs w:val="18"/>
        </w:rPr>
        <w:t>(ii) a boric oxide (B</w:t>
      </w:r>
      <w:r w:rsidRPr="00B70278">
        <w:rPr>
          <w:rFonts w:ascii="Times New Roman" w:hAnsi="Times New Roman" w:cs="Times New Roman"/>
          <w:sz w:val="18"/>
          <w:szCs w:val="18"/>
          <w:vertAlign w:val="subscript"/>
        </w:rPr>
        <w:t>2</w:t>
      </w:r>
      <w:r w:rsidRPr="00B70278">
        <w:rPr>
          <w:rFonts w:ascii="Times New Roman" w:hAnsi="Times New Roman" w:cs="Times New Roman"/>
          <w:sz w:val="18"/>
          <w:szCs w:val="18"/>
        </w:rPr>
        <w:t>O</w:t>
      </w:r>
      <w:r w:rsidRPr="00B70278">
        <w:rPr>
          <w:rFonts w:ascii="Times New Roman" w:hAnsi="Times New Roman" w:cs="Times New Roman"/>
          <w:sz w:val="18"/>
          <w:szCs w:val="18"/>
          <w:vertAlign w:val="subscript"/>
        </w:rPr>
        <w:t>3</w:t>
      </w:r>
      <w:r w:rsidRPr="00B70278">
        <w:rPr>
          <w:rFonts w:ascii="Times New Roman" w:hAnsi="Times New Roman" w:cs="Times New Roman"/>
          <w:sz w:val="18"/>
          <w:szCs w:val="18"/>
        </w:rPr>
        <w:t>) content of more than 2% calculated by reference to the total weight of the goods.</w:t>
      </w:r>
    </w:p>
    <w:p w14:paraId="5D108670" w14:textId="77777777" w:rsidR="002610A6" w:rsidRPr="00B70278" w:rsidRDefault="002610A6" w:rsidP="002610A6">
      <w:pPr>
        <w:spacing w:after="60" w:line="240" w:lineRule="auto"/>
        <w:ind w:left="230"/>
        <w:jc w:val="both"/>
        <w:rPr>
          <w:rFonts w:ascii="Times New Roman" w:hAnsi="Times New Roman" w:cs="Times New Roman"/>
          <w:sz w:val="18"/>
          <w:szCs w:val="18"/>
        </w:rPr>
      </w:pPr>
      <w:r w:rsidRPr="00B70278">
        <w:rPr>
          <w:rFonts w:ascii="Times New Roman" w:hAnsi="Times New Roman" w:cs="Times New Roman"/>
          <w:sz w:val="18"/>
          <w:szCs w:val="18"/>
        </w:rPr>
        <w:t>(2) Mineral wools not specified in sub-note (1) fall within 68.07.</w:t>
      </w:r>
    </w:p>
    <w:tbl>
      <w:tblPr>
        <w:tblW w:w="5000" w:type="pct"/>
        <w:tblCellMar>
          <w:left w:w="40" w:type="dxa"/>
          <w:right w:w="40" w:type="dxa"/>
        </w:tblCellMar>
        <w:tblLook w:val="0000" w:firstRow="0" w:lastRow="0" w:firstColumn="0" w:lastColumn="0" w:noHBand="0" w:noVBand="0"/>
      </w:tblPr>
      <w:tblGrid>
        <w:gridCol w:w="939"/>
        <w:gridCol w:w="897"/>
        <w:gridCol w:w="4868"/>
        <w:gridCol w:w="213"/>
        <w:gridCol w:w="970"/>
        <w:gridCol w:w="1078"/>
      </w:tblGrid>
      <w:tr w:rsidR="00B70278" w:rsidRPr="00B70278" w14:paraId="06F48811" w14:textId="77777777" w:rsidTr="00B70278">
        <w:trPr>
          <w:trHeight w:val="255"/>
        </w:trPr>
        <w:tc>
          <w:tcPr>
            <w:tcW w:w="524" w:type="pct"/>
            <w:tcBorders>
              <w:top w:val="single" w:sz="6" w:space="0" w:color="auto"/>
              <w:bottom w:val="single" w:sz="6" w:space="0" w:color="auto"/>
            </w:tcBorders>
            <w:vAlign w:val="bottom"/>
          </w:tcPr>
          <w:p w14:paraId="5E02698D"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Column 1</w:t>
            </w:r>
          </w:p>
        </w:tc>
        <w:tc>
          <w:tcPr>
            <w:tcW w:w="500" w:type="pct"/>
            <w:tcBorders>
              <w:top w:val="single" w:sz="6" w:space="0" w:color="auto"/>
              <w:bottom w:val="single" w:sz="6" w:space="0" w:color="auto"/>
            </w:tcBorders>
            <w:vAlign w:val="bottom"/>
          </w:tcPr>
          <w:p w14:paraId="1D983CFD"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Column 2</w:t>
            </w:r>
          </w:p>
        </w:tc>
        <w:tc>
          <w:tcPr>
            <w:tcW w:w="2714" w:type="pct"/>
            <w:vMerge w:val="restart"/>
            <w:tcBorders>
              <w:top w:val="single" w:sz="6" w:space="0" w:color="auto"/>
            </w:tcBorders>
            <w:vAlign w:val="bottom"/>
          </w:tcPr>
          <w:p w14:paraId="74686590"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119" w:type="pct"/>
            <w:tcBorders>
              <w:top w:val="single" w:sz="6" w:space="0" w:color="auto"/>
            </w:tcBorders>
          </w:tcPr>
          <w:p w14:paraId="5D3826ED"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41" w:type="pct"/>
            <w:tcBorders>
              <w:top w:val="single" w:sz="6" w:space="0" w:color="auto"/>
              <w:bottom w:val="single" w:sz="6" w:space="0" w:color="auto"/>
            </w:tcBorders>
            <w:vAlign w:val="bottom"/>
          </w:tcPr>
          <w:p w14:paraId="640D333B" w14:textId="50D02C16"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Column 3</w:t>
            </w:r>
          </w:p>
        </w:tc>
        <w:tc>
          <w:tcPr>
            <w:tcW w:w="601" w:type="pct"/>
            <w:tcBorders>
              <w:top w:val="single" w:sz="6" w:space="0" w:color="auto"/>
              <w:bottom w:val="single" w:sz="6" w:space="0" w:color="auto"/>
            </w:tcBorders>
            <w:vAlign w:val="bottom"/>
          </w:tcPr>
          <w:p w14:paraId="69734A41"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Column 4</w:t>
            </w:r>
          </w:p>
        </w:tc>
      </w:tr>
      <w:tr w:rsidR="00B70278" w:rsidRPr="00B70278" w14:paraId="56A55AB7" w14:textId="77777777" w:rsidTr="00B70278">
        <w:trPr>
          <w:trHeight w:val="20"/>
        </w:trPr>
        <w:tc>
          <w:tcPr>
            <w:tcW w:w="524" w:type="pct"/>
            <w:tcBorders>
              <w:top w:val="single" w:sz="6" w:space="0" w:color="auto"/>
              <w:bottom w:val="single" w:sz="6" w:space="0" w:color="auto"/>
            </w:tcBorders>
            <w:vAlign w:val="bottom"/>
          </w:tcPr>
          <w:p w14:paraId="6E14AF97"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Reference no.</w:t>
            </w:r>
          </w:p>
        </w:tc>
        <w:tc>
          <w:tcPr>
            <w:tcW w:w="500" w:type="pct"/>
            <w:tcBorders>
              <w:top w:val="single" w:sz="6" w:space="0" w:color="auto"/>
              <w:bottom w:val="single" w:sz="6" w:space="0" w:color="auto"/>
            </w:tcBorders>
            <w:vAlign w:val="bottom"/>
          </w:tcPr>
          <w:p w14:paraId="2AA135A2"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Goods</w:t>
            </w:r>
          </w:p>
        </w:tc>
        <w:tc>
          <w:tcPr>
            <w:tcW w:w="2714" w:type="pct"/>
            <w:vMerge/>
            <w:tcBorders>
              <w:bottom w:val="single" w:sz="6" w:space="0" w:color="auto"/>
            </w:tcBorders>
            <w:vAlign w:val="bottom"/>
          </w:tcPr>
          <w:p w14:paraId="05935269"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119" w:type="pct"/>
            <w:tcBorders>
              <w:bottom w:val="single" w:sz="6" w:space="0" w:color="auto"/>
            </w:tcBorders>
          </w:tcPr>
          <w:p w14:paraId="29807EAE"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41" w:type="pct"/>
            <w:tcBorders>
              <w:top w:val="single" w:sz="6" w:space="0" w:color="auto"/>
              <w:bottom w:val="single" w:sz="6" w:space="0" w:color="auto"/>
            </w:tcBorders>
            <w:vAlign w:val="bottom"/>
          </w:tcPr>
          <w:p w14:paraId="7FCD2F5A" w14:textId="4E3A3142"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General</w:t>
            </w:r>
          </w:p>
          <w:p w14:paraId="7D9E8C26"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rate</w:t>
            </w:r>
          </w:p>
        </w:tc>
        <w:tc>
          <w:tcPr>
            <w:tcW w:w="601" w:type="pct"/>
            <w:tcBorders>
              <w:top w:val="single" w:sz="6" w:space="0" w:color="auto"/>
              <w:bottom w:val="single" w:sz="6" w:space="0" w:color="auto"/>
            </w:tcBorders>
            <w:vAlign w:val="bottom"/>
          </w:tcPr>
          <w:p w14:paraId="467382C5"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Special</w:t>
            </w:r>
          </w:p>
          <w:p w14:paraId="586C87DF"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rate</w:t>
            </w:r>
          </w:p>
        </w:tc>
      </w:tr>
      <w:tr w:rsidR="00B70278" w:rsidRPr="00B70278" w14:paraId="1D22DF43" w14:textId="77777777" w:rsidTr="00B70278">
        <w:trPr>
          <w:trHeight w:val="20"/>
        </w:trPr>
        <w:tc>
          <w:tcPr>
            <w:tcW w:w="524" w:type="pct"/>
            <w:tcBorders>
              <w:top w:val="single" w:sz="6" w:space="0" w:color="auto"/>
            </w:tcBorders>
          </w:tcPr>
          <w:p w14:paraId="2095FD1E"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70.01</w:t>
            </w:r>
          </w:p>
        </w:tc>
        <w:tc>
          <w:tcPr>
            <w:tcW w:w="3215" w:type="pct"/>
            <w:gridSpan w:val="2"/>
            <w:tcBorders>
              <w:top w:val="single" w:sz="6" w:space="0" w:color="auto"/>
            </w:tcBorders>
          </w:tcPr>
          <w:p w14:paraId="351C2B2F"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WASTE GLASS (CULLET); GLASS IN THE MASS (OTHER THAN OPTICAL GLASS)</w:t>
            </w:r>
          </w:p>
        </w:tc>
        <w:tc>
          <w:tcPr>
            <w:tcW w:w="119" w:type="pct"/>
            <w:tcBorders>
              <w:top w:val="single" w:sz="6" w:space="0" w:color="auto"/>
            </w:tcBorders>
          </w:tcPr>
          <w:p w14:paraId="309DD5AF"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41" w:type="pct"/>
            <w:tcBorders>
              <w:top w:val="single" w:sz="6" w:space="0" w:color="auto"/>
            </w:tcBorders>
          </w:tcPr>
          <w:p w14:paraId="14B18843" w14:textId="41889A8C"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2%</w:t>
            </w:r>
          </w:p>
        </w:tc>
        <w:tc>
          <w:tcPr>
            <w:tcW w:w="601" w:type="pct"/>
            <w:tcBorders>
              <w:top w:val="single" w:sz="6" w:space="0" w:color="auto"/>
            </w:tcBorders>
          </w:tcPr>
          <w:p w14:paraId="79C5322D"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Free</w:t>
            </w:r>
          </w:p>
        </w:tc>
      </w:tr>
      <w:tr w:rsidR="00B70278" w:rsidRPr="00B70278" w14:paraId="4B633A82" w14:textId="77777777" w:rsidTr="00B70278">
        <w:trPr>
          <w:trHeight w:val="20"/>
        </w:trPr>
        <w:tc>
          <w:tcPr>
            <w:tcW w:w="524" w:type="pct"/>
          </w:tcPr>
          <w:p w14:paraId="5DDBCB01"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70.02</w:t>
            </w:r>
          </w:p>
        </w:tc>
        <w:tc>
          <w:tcPr>
            <w:tcW w:w="3215" w:type="pct"/>
            <w:gridSpan w:val="2"/>
          </w:tcPr>
          <w:p w14:paraId="5407D202"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119" w:type="pct"/>
          </w:tcPr>
          <w:p w14:paraId="62F7708C"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41" w:type="pct"/>
          </w:tcPr>
          <w:p w14:paraId="4B107F1A" w14:textId="321B78D6" w:rsidR="00B70278" w:rsidRPr="00B70278" w:rsidRDefault="00B70278" w:rsidP="00863D19">
            <w:pPr>
              <w:spacing w:after="0" w:line="240" w:lineRule="auto"/>
              <w:jc w:val="both"/>
              <w:rPr>
                <w:rFonts w:ascii="Times New Roman" w:hAnsi="Times New Roman" w:cs="Times New Roman"/>
                <w:sz w:val="18"/>
                <w:szCs w:val="18"/>
              </w:rPr>
            </w:pPr>
          </w:p>
        </w:tc>
        <w:tc>
          <w:tcPr>
            <w:tcW w:w="601" w:type="pct"/>
          </w:tcPr>
          <w:p w14:paraId="52E8E342" w14:textId="77777777" w:rsidR="00B70278" w:rsidRPr="00B70278" w:rsidRDefault="00B70278" w:rsidP="00863D19">
            <w:pPr>
              <w:spacing w:after="0" w:line="240" w:lineRule="auto"/>
              <w:jc w:val="both"/>
              <w:rPr>
                <w:rFonts w:ascii="Times New Roman" w:hAnsi="Times New Roman" w:cs="Times New Roman"/>
                <w:sz w:val="18"/>
                <w:szCs w:val="18"/>
              </w:rPr>
            </w:pPr>
          </w:p>
        </w:tc>
      </w:tr>
      <w:tr w:rsidR="00B70278" w:rsidRPr="00B70278" w14:paraId="78673361" w14:textId="77777777" w:rsidTr="00B70278">
        <w:trPr>
          <w:trHeight w:val="20"/>
        </w:trPr>
        <w:tc>
          <w:tcPr>
            <w:tcW w:w="524" w:type="pct"/>
          </w:tcPr>
          <w:p w14:paraId="38C87DC5"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70.03</w:t>
            </w:r>
          </w:p>
        </w:tc>
        <w:tc>
          <w:tcPr>
            <w:tcW w:w="3215" w:type="pct"/>
            <w:gridSpan w:val="2"/>
          </w:tcPr>
          <w:p w14:paraId="7E8DC1A9"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GLASS IN BALLS, RODS AND TUBES, UNWORKED (NOT BEING OPTICAL GLASS):</w:t>
            </w:r>
          </w:p>
        </w:tc>
        <w:tc>
          <w:tcPr>
            <w:tcW w:w="119" w:type="pct"/>
          </w:tcPr>
          <w:p w14:paraId="719DCDA2"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41" w:type="pct"/>
          </w:tcPr>
          <w:p w14:paraId="1F4B5B18" w14:textId="49A59DA6" w:rsidR="00B70278" w:rsidRPr="00B70278" w:rsidRDefault="00B70278" w:rsidP="00863D19">
            <w:pPr>
              <w:spacing w:after="0" w:line="240" w:lineRule="auto"/>
              <w:jc w:val="both"/>
              <w:rPr>
                <w:rFonts w:ascii="Times New Roman" w:hAnsi="Times New Roman" w:cs="Times New Roman"/>
                <w:sz w:val="18"/>
                <w:szCs w:val="18"/>
              </w:rPr>
            </w:pPr>
          </w:p>
        </w:tc>
        <w:tc>
          <w:tcPr>
            <w:tcW w:w="601" w:type="pct"/>
          </w:tcPr>
          <w:p w14:paraId="28F2745F" w14:textId="77777777" w:rsidR="00B70278" w:rsidRPr="00B70278" w:rsidRDefault="00B70278" w:rsidP="00863D19">
            <w:pPr>
              <w:spacing w:after="0" w:line="240" w:lineRule="auto"/>
              <w:jc w:val="both"/>
              <w:rPr>
                <w:rFonts w:ascii="Times New Roman" w:hAnsi="Times New Roman" w:cs="Times New Roman"/>
                <w:sz w:val="18"/>
                <w:szCs w:val="18"/>
              </w:rPr>
            </w:pPr>
          </w:p>
        </w:tc>
      </w:tr>
      <w:tr w:rsidR="00B70278" w:rsidRPr="00B70278" w14:paraId="1E6497BD" w14:textId="77777777" w:rsidTr="00B70278">
        <w:trPr>
          <w:trHeight w:val="20"/>
        </w:trPr>
        <w:tc>
          <w:tcPr>
            <w:tcW w:w="524" w:type="pct"/>
          </w:tcPr>
          <w:p w14:paraId="2A2B0C65"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70.03.1</w:t>
            </w:r>
          </w:p>
        </w:tc>
        <w:tc>
          <w:tcPr>
            <w:tcW w:w="3215" w:type="pct"/>
            <w:gridSpan w:val="2"/>
          </w:tcPr>
          <w:p w14:paraId="508757C8"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Goods, as follows:</w:t>
            </w:r>
          </w:p>
          <w:p w14:paraId="733F6C5E" w14:textId="77777777" w:rsidR="00B70278" w:rsidRPr="00B70278" w:rsidRDefault="00B70278" w:rsidP="00863D19">
            <w:pPr>
              <w:spacing w:after="0" w:line="240" w:lineRule="auto"/>
              <w:ind w:left="155"/>
              <w:jc w:val="both"/>
              <w:rPr>
                <w:rFonts w:ascii="Times New Roman" w:hAnsi="Times New Roman" w:cs="Times New Roman"/>
                <w:sz w:val="18"/>
                <w:szCs w:val="18"/>
              </w:rPr>
            </w:pPr>
            <w:r w:rsidRPr="00B70278">
              <w:rPr>
                <w:rFonts w:ascii="Times New Roman" w:hAnsi="Times New Roman" w:cs="Times New Roman"/>
                <w:sz w:val="18"/>
                <w:szCs w:val="18"/>
              </w:rPr>
              <w:t>(a) glass in balls;</w:t>
            </w:r>
          </w:p>
          <w:p w14:paraId="632D54BF" w14:textId="77777777" w:rsidR="00B70278" w:rsidRPr="00B70278" w:rsidRDefault="00B70278" w:rsidP="00863D19">
            <w:pPr>
              <w:spacing w:after="0" w:line="240" w:lineRule="auto"/>
              <w:ind w:left="155"/>
              <w:jc w:val="both"/>
              <w:rPr>
                <w:rFonts w:ascii="Times New Roman" w:hAnsi="Times New Roman" w:cs="Times New Roman"/>
                <w:sz w:val="18"/>
                <w:szCs w:val="18"/>
              </w:rPr>
            </w:pPr>
            <w:r w:rsidRPr="00B70278">
              <w:rPr>
                <w:rFonts w:ascii="Times New Roman" w:hAnsi="Times New Roman" w:cs="Times New Roman"/>
                <w:sz w:val="18"/>
                <w:szCs w:val="18"/>
              </w:rPr>
              <w:t>(b) rods and tubes of fused quartz or fused silica</w:t>
            </w:r>
          </w:p>
        </w:tc>
        <w:tc>
          <w:tcPr>
            <w:tcW w:w="119" w:type="pct"/>
          </w:tcPr>
          <w:p w14:paraId="23E1FE9F"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41" w:type="pct"/>
          </w:tcPr>
          <w:p w14:paraId="5D19144D" w14:textId="4DE6A202"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2%</w:t>
            </w:r>
          </w:p>
        </w:tc>
        <w:tc>
          <w:tcPr>
            <w:tcW w:w="601" w:type="pct"/>
          </w:tcPr>
          <w:p w14:paraId="262CC3E9"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Free</w:t>
            </w:r>
          </w:p>
        </w:tc>
      </w:tr>
      <w:tr w:rsidR="00B70278" w:rsidRPr="00B70278" w14:paraId="68FDE57A" w14:textId="77777777" w:rsidTr="00B70278">
        <w:trPr>
          <w:trHeight w:val="20"/>
        </w:trPr>
        <w:tc>
          <w:tcPr>
            <w:tcW w:w="524" w:type="pct"/>
          </w:tcPr>
          <w:p w14:paraId="141DFC30"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70.03.9</w:t>
            </w:r>
          </w:p>
        </w:tc>
        <w:tc>
          <w:tcPr>
            <w:tcW w:w="3215" w:type="pct"/>
            <w:gridSpan w:val="2"/>
          </w:tcPr>
          <w:p w14:paraId="5D607EB3"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Other</w:t>
            </w:r>
          </w:p>
        </w:tc>
        <w:tc>
          <w:tcPr>
            <w:tcW w:w="119" w:type="pct"/>
          </w:tcPr>
          <w:p w14:paraId="6ABA4A90"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41" w:type="pct"/>
          </w:tcPr>
          <w:p w14:paraId="59E97AE2" w14:textId="2FF1CFB6"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15%</w:t>
            </w:r>
          </w:p>
        </w:tc>
        <w:tc>
          <w:tcPr>
            <w:tcW w:w="601" w:type="pct"/>
          </w:tcPr>
          <w:p w14:paraId="6D1C127B"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Free</w:t>
            </w:r>
          </w:p>
        </w:tc>
      </w:tr>
      <w:tr w:rsidR="00B70278" w:rsidRPr="00B70278" w14:paraId="7DA3362B" w14:textId="77777777" w:rsidTr="00B70278">
        <w:trPr>
          <w:trHeight w:val="20"/>
        </w:trPr>
        <w:tc>
          <w:tcPr>
            <w:tcW w:w="524" w:type="pct"/>
          </w:tcPr>
          <w:p w14:paraId="6F596FA1"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70.04</w:t>
            </w:r>
          </w:p>
        </w:tc>
        <w:tc>
          <w:tcPr>
            <w:tcW w:w="3215" w:type="pct"/>
            <w:gridSpan w:val="2"/>
          </w:tcPr>
          <w:p w14:paraId="551C6C6C"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UNWORKED CAST OR ROLLED GLASS (INCLUDING FLASHED OR WIRED GLASS), WHETHER FIGURED OR NOT, IN RECTANGULAR SHAPES</w:t>
            </w:r>
          </w:p>
        </w:tc>
        <w:tc>
          <w:tcPr>
            <w:tcW w:w="119" w:type="pct"/>
          </w:tcPr>
          <w:p w14:paraId="205B3C7C"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41" w:type="pct"/>
          </w:tcPr>
          <w:p w14:paraId="3E784BAB" w14:textId="07CB612A"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15%</w:t>
            </w:r>
          </w:p>
        </w:tc>
        <w:tc>
          <w:tcPr>
            <w:tcW w:w="601" w:type="pct"/>
          </w:tcPr>
          <w:p w14:paraId="27FBB032"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10%</w:t>
            </w:r>
          </w:p>
        </w:tc>
      </w:tr>
      <w:tr w:rsidR="00B70278" w:rsidRPr="00B70278" w14:paraId="67489016" w14:textId="77777777" w:rsidTr="00B70278">
        <w:trPr>
          <w:trHeight w:val="20"/>
        </w:trPr>
        <w:tc>
          <w:tcPr>
            <w:tcW w:w="524" w:type="pct"/>
          </w:tcPr>
          <w:p w14:paraId="7961FED0"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70.05</w:t>
            </w:r>
          </w:p>
        </w:tc>
        <w:tc>
          <w:tcPr>
            <w:tcW w:w="3215" w:type="pct"/>
            <w:gridSpan w:val="2"/>
          </w:tcPr>
          <w:p w14:paraId="3F7960AE"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UNWORKED DRAWN OR BLOWN GLASS (INCLUDING FLASHED GLASS), IN RECTANGULAR SHAPES</w:t>
            </w:r>
          </w:p>
        </w:tc>
        <w:tc>
          <w:tcPr>
            <w:tcW w:w="119" w:type="pct"/>
          </w:tcPr>
          <w:p w14:paraId="24946264"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41" w:type="pct"/>
          </w:tcPr>
          <w:p w14:paraId="2E7EDB70" w14:textId="672C2BAC"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15%</w:t>
            </w:r>
          </w:p>
        </w:tc>
        <w:tc>
          <w:tcPr>
            <w:tcW w:w="601" w:type="pct"/>
          </w:tcPr>
          <w:p w14:paraId="53B52490" w14:textId="77777777" w:rsidR="00B70278" w:rsidRPr="00B70278" w:rsidRDefault="00B70278" w:rsidP="00863D19">
            <w:pPr>
              <w:spacing w:after="0" w:line="240" w:lineRule="auto"/>
              <w:jc w:val="both"/>
              <w:rPr>
                <w:rFonts w:ascii="Times New Roman" w:hAnsi="Times New Roman" w:cs="Times New Roman"/>
                <w:sz w:val="18"/>
                <w:szCs w:val="18"/>
              </w:rPr>
            </w:pPr>
          </w:p>
        </w:tc>
      </w:tr>
      <w:tr w:rsidR="00B70278" w:rsidRPr="00B70278" w14:paraId="32E57387" w14:textId="77777777" w:rsidTr="00B70278">
        <w:trPr>
          <w:trHeight w:val="20"/>
        </w:trPr>
        <w:tc>
          <w:tcPr>
            <w:tcW w:w="524" w:type="pct"/>
          </w:tcPr>
          <w:p w14:paraId="65CC8BC9"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70.06</w:t>
            </w:r>
          </w:p>
        </w:tc>
        <w:tc>
          <w:tcPr>
            <w:tcW w:w="3215" w:type="pct"/>
            <w:gridSpan w:val="2"/>
          </w:tcPr>
          <w:p w14:paraId="731B7828"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CAST, ROLLED, DRAWN OR BLOWN GLASS (INCLUDING FLASHED OR WIRED GLASS) IN RECTANGULAR SHAPES, SURFACE GROUND OR POLISHED, BUT NOT FURTHER WORKED:</w:t>
            </w:r>
          </w:p>
        </w:tc>
        <w:tc>
          <w:tcPr>
            <w:tcW w:w="119" w:type="pct"/>
          </w:tcPr>
          <w:p w14:paraId="77A120DE"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41" w:type="pct"/>
          </w:tcPr>
          <w:p w14:paraId="7FDD8413" w14:textId="6B8F684C" w:rsidR="00B70278" w:rsidRPr="00B70278" w:rsidRDefault="00B70278" w:rsidP="00863D19">
            <w:pPr>
              <w:spacing w:after="0" w:line="240" w:lineRule="auto"/>
              <w:jc w:val="both"/>
              <w:rPr>
                <w:rFonts w:ascii="Times New Roman" w:hAnsi="Times New Roman" w:cs="Times New Roman"/>
                <w:sz w:val="18"/>
                <w:szCs w:val="18"/>
              </w:rPr>
            </w:pPr>
          </w:p>
        </w:tc>
        <w:tc>
          <w:tcPr>
            <w:tcW w:w="601" w:type="pct"/>
          </w:tcPr>
          <w:p w14:paraId="7020BC51" w14:textId="77777777" w:rsidR="00B70278" w:rsidRPr="00B70278" w:rsidRDefault="00B70278" w:rsidP="00863D19">
            <w:pPr>
              <w:spacing w:after="0" w:line="240" w:lineRule="auto"/>
              <w:jc w:val="both"/>
              <w:rPr>
                <w:rFonts w:ascii="Times New Roman" w:hAnsi="Times New Roman" w:cs="Times New Roman"/>
                <w:sz w:val="18"/>
                <w:szCs w:val="18"/>
              </w:rPr>
            </w:pPr>
          </w:p>
        </w:tc>
      </w:tr>
      <w:tr w:rsidR="00B70278" w:rsidRPr="00B70278" w14:paraId="27F8E4EC" w14:textId="77777777" w:rsidTr="00B70278">
        <w:trPr>
          <w:trHeight w:val="20"/>
        </w:trPr>
        <w:tc>
          <w:tcPr>
            <w:tcW w:w="524" w:type="pct"/>
          </w:tcPr>
          <w:p w14:paraId="278DBE83"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70.06.1</w:t>
            </w:r>
          </w:p>
        </w:tc>
        <w:tc>
          <w:tcPr>
            <w:tcW w:w="3215" w:type="pct"/>
            <w:gridSpan w:val="2"/>
          </w:tcPr>
          <w:p w14:paraId="03D27179"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Goods, as follows:</w:t>
            </w:r>
          </w:p>
          <w:p w14:paraId="3B57E62E" w14:textId="77777777" w:rsidR="00B70278" w:rsidRPr="00B70278" w:rsidRDefault="00B70278" w:rsidP="00863D19">
            <w:pPr>
              <w:spacing w:after="0" w:line="240" w:lineRule="auto"/>
              <w:ind w:left="173"/>
              <w:jc w:val="both"/>
              <w:rPr>
                <w:rFonts w:ascii="Times New Roman" w:hAnsi="Times New Roman" w:cs="Times New Roman"/>
                <w:sz w:val="18"/>
                <w:szCs w:val="18"/>
              </w:rPr>
            </w:pPr>
            <w:r w:rsidRPr="00B70278">
              <w:rPr>
                <w:rFonts w:ascii="Times New Roman" w:hAnsi="Times New Roman" w:cs="Times New Roman"/>
                <w:sz w:val="18"/>
                <w:szCs w:val="18"/>
              </w:rPr>
              <w:t>(a) float glass;</w:t>
            </w:r>
          </w:p>
          <w:p w14:paraId="36264788" w14:textId="77777777" w:rsidR="00B70278" w:rsidRPr="00B70278" w:rsidRDefault="00B70278" w:rsidP="00863D19">
            <w:pPr>
              <w:spacing w:after="0" w:line="240" w:lineRule="auto"/>
              <w:ind w:left="173"/>
              <w:jc w:val="both"/>
              <w:rPr>
                <w:rFonts w:ascii="Times New Roman" w:hAnsi="Times New Roman" w:cs="Times New Roman"/>
                <w:sz w:val="18"/>
                <w:szCs w:val="18"/>
              </w:rPr>
            </w:pPr>
            <w:r w:rsidRPr="00B70278">
              <w:rPr>
                <w:rFonts w:ascii="Times New Roman" w:hAnsi="Times New Roman" w:cs="Times New Roman"/>
                <w:sz w:val="18"/>
                <w:szCs w:val="18"/>
              </w:rPr>
              <w:t>(b) X-ray protective glass</w:t>
            </w:r>
          </w:p>
        </w:tc>
        <w:tc>
          <w:tcPr>
            <w:tcW w:w="119" w:type="pct"/>
          </w:tcPr>
          <w:p w14:paraId="1CC2FF19"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41" w:type="pct"/>
          </w:tcPr>
          <w:p w14:paraId="7592F78E" w14:textId="7B76EF30"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15%</w:t>
            </w:r>
          </w:p>
        </w:tc>
        <w:tc>
          <w:tcPr>
            <w:tcW w:w="601" w:type="pct"/>
          </w:tcPr>
          <w:p w14:paraId="223009E9" w14:textId="77777777" w:rsidR="00B70278" w:rsidRPr="00B70278" w:rsidRDefault="00B70278" w:rsidP="00863D19">
            <w:pPr>
              <w:spacing w:after="0" w:line="240" w:lineRule="auto"/>
              <w:jc w:val="both"/>
              <w:rPr>
                <w:rFonts w:ascii="Times New Roman" w:hAnsi="Times New Roman" w:cs="Times New Roman"/>
                <w:sz w:val="18"/>
                <w:szCs w:val="18"/>
              </w:rPr>
            </w:pPr>
          </w:p>
        </w:tc>
      </w:tr>
      <w:tr w:rsidR="00B70278" w:rsidRPr="00B70278" w14:paraId="2D394276" w14:textId="77777777" w:rsidTr="00B70278">
        <w:trPr>
          <w:trHeight w:val="20"/>
        </w:trPr>
        <w:tc>
          <w:tcPr>
            <w:tcW w:w="524" w:type="pct"/>
          </w:tcPr>
          <w:p w14:paraId="1272EAD5"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70.06.9</w:t>
            </w:r>
          </w:p>
        </w:tc>
        <w:tc>
          <w:tcPr>
            <w:tcW w:w="3215" w:type="pct"/>
            <w:gridSpan w:val="2"/>
          </w:tcPr>
          <w:p w14:paraId="5DA7B097"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Other</w:t>
            </w:r>
          </w:p>
        </w:tc>
        <w:tc>
          <w:tcPr>
            <w:tcW w:w="119" w:type="pct"/>
          </w:tcPr>
          <w:p w14:paraId="2F64899A"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41" w:type="pct"/>
          </w:tcPr>
          <w:p w14:paraId="052E6813" w14:textId="7FC122E4"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Free</w:t>
            </w:r>
          </w:p>
        </w:tc>
        <w:tc>
          <w:tcPr>
            <w:tcW w:w="601" w:type="pct"/>
          </w:tcPr>
          <w:p w14:paraId="605B64DC" w14:textId="77777777" w:rsidR="00B70278" w:rsidRPr="00B70278" w:rsidRDefault="00B70278" w:rsidP="00863D19">
            <w:pPr>
              <w:spacing w:after="0" w:line="240" w:lineRule="auto"/>
              <w:jc w:val="both"/>
              <w:rPr>
                <w:rFonts w:ascii="Times New Roman" w:hAnsi="Times New Roman" w:cs="Times New Roman"/>
                <w:sz w:val="18"/>
                <w:szCs w:val="18"/>
              </w:rPr>
            </w:pPr>
          </w:p>
        </w:tc>
      </w:tr>
      <w:tr w:rsidR="00B70278" w:rsidRPr="00B70278" w14:paraId="318A1792" w14:textId="77777777" w:rsidTr="00B70278">
        <w:trPr>
          <w:trHeight w:val="20"/>
        </w:trPr>
        <w:tc>
          <w:tcPr>
            <w:tcW w:w="524" w:type="pct"/>
          </w:tcPr>
          <w:p w14:paraId="08B769FC"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70.07</w:t>
            </w:r>
          </w:p>
        </w:tc>
        <w:tc>
          <w:tcPr>
            <w:tcW w:w="3215" w:type="pct"/>
            <w:gridSpan w:val="2"/>
          </w:tcPr>
          <w:p w14:paraId="7F69961A"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CAST, ROLLED, DRAWN OR BLOWN GLASS (INCLUDING FLASHED OR WIRED GLASS) CUT TO SHAPE OTHER THAN A RECTANGULAR SHAPE, OR BENT, EDGE WORKED, ENGRAVED OR OTHERWISE WORKED, WHETHER OR NOT SURFACE GROUND OR POLISHED, AND GLASSWARE MADE OF SUCH GLASS AND NOT FRAMED OR FITTED WITH OTHER MATERIALS; MULTIPLE-WALLED INSULATING GLASS; LEADED LIGHTS AND THE LIKE</w:t>
            </w:r>
          </w:p>
        </w:tc>
        <w:tc>
          <w:tcPr>
            <w:tcW w:w="119" w:type="pct"/>
          </w:tcPr>
          <w:p w14:paraId="71B7237C"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41" w:type="pct"/>
          </w:tcPr>
          <w:p w14:paraId="10B04E12" w14:textId="3EFFADB1"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15%</w:t>
            </w:r>
          </w:p>
        </w:tc>
        <w:tc>
          <w:tcPr>
            <w:tcW w:w="601" w:type="pct"/>
          </w:tcPr>
          <w:p w14:paraId="56AFCE4C" w14:textId="77777777" w:rsidR="00B70278" w:rsidRPr="00B70278" w:rsidRDefault="00B70278" w:rsidP="00863D19">
            <w:pPr>
              <w:spacing w:after="0" w:line="240" w:lineRule="auto"/>
              <w:jc w:val="both"/>
              <w:rPr>
                <w:rFonts w:ascii="Times New Roman" w:hAnsi="Times New Roman" w:cs="Times New Roman"/>
                <w:sz w:val="18"/>
                <w:szCs w:val="18"/>
              </w:rPr>
            </w:pPr>
          </w:p>
        </w:tc>
      </w:tr>
      <w:tr w:rsidR="00B70278" w:rsidRPr="00B70278" w14:paraId="199ACA54" w14:textId="77777777" w:rsidTr="00B70278">
        <w:trPr>
          <w:trHeight w:val="20"/>
        </w:trPr>
        <w:tc>
          <w:tcPr>
            <w:tcW w:w="524" w:type="pct"/>
          </w:tcPr>
          <w:p w14:paraId="19B70D57"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70.08</w:t>
            </w:r>
          </w:p>
        </w:tc>
        <w:tc>
          <w:tcPr>
            <w:tcW w:w="3215" w:type="pct"/>
            <w:gridSpan w:val="2"/>
          </w:tcPr>
          <w:p w14:paraId="1E877928"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SAFETY GLASS CONSISTING OF TOUGHENED OR LAMINATED GLASS, WHETHER SHAPED OR NOT:</w:t>
            </w:r>
          </w:p>
        </w:tc>
        <w:tc>
          <w:tcPr>
            <w:tcW w:w="119" w:type="pct"/>
          </w:tcPr>
          <w:p w14:paraId="3C3E73D0"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41" w:type="pct"/>
          </w:tcPr>
          <w:p w14:paraId="4E3FAFFF" w14:textId="19D93121" w:rsidR="00B70278" w:rsidRPr="00B70278" w:rsidRDefault="00B70278" w:rsidP="00863D19">
            <w:pPr>
              <w:spacing w:after="0" w:line="240" w:lineRule="auto"/>
              <w:jc w:val="both"/>
              <w:rPr>
                <w:rFonts w:ascii="Times New Roman" w:hAnsi="Times New Roman" w:cs="Times New Roman"/>
                <w:sz w:val="18"/>
                <w:szCs w:val="18"/>
              </w:rPr>
            </w:pPr>
          </w:p>
        </w:tc>
        <w:tc>
          <w:tcPr>
            <w:tcW w:w="601" w:type="pct"/>
          </w:tcPr>
          <w:p w14:paraId="7C4FB9E0" w14:textId="77777777" w:rsidR="00B70278" w:rsidRPr="00B70278" w:rsidRDefault="00B70278" w:rsidP="00863D19">
            <w:pPr>
              <w:spacing w:after="0" w:line="240" w:lineRule="auto"/>
              <w:jc w:val="both"/>
              <w:rPr>
                <w:rFonts w:ascii="Times New Roman" w:hAnsi="Times New Roman" w:cs="Times New Roman"/>
                <w:sz w:val="18"/>
                <w:szCs w:val="18"/>
              </w:rPr>
            </w:pPr>
          </w:p>
        </w:tc>
      </w:tr>
      <w:tr w:rsidR="00B70278" w:rsidRPr="00B70278" w14:paraId="72AC64DC" w14:textId="77777777" w:rsidTr="00B70278">
        <w:trPr>
          <w:trHeight w:val="20"/>
        </w:trPr>
        <w:tc>
          <w:tcPr>
            <w:tcW w:w="524" w:type="pct"/>
            <w:vMerge w:val="restart"/>
          </w:tcPr>
          <w:p w14:paraId="6250A70B"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70.08.1</w:t>
            </w:r>
          </w:p>
        </w:tc>
        <w:tc>
          <w:tcPr>
            <w:tcW w:w="3215" w:type="pct"/>
            <w:gridSpan w:val="2"/>
            <w:vMerge w:val="restart"/>
          </w:tcPr>
          <w:p w14:paraId="4B25497B"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In sizes and shapes ready for incorporation in motor vehicles</w:t>
            </w:r>
          </w:p>
        </w:tc>
        <w:tc>
          <w:tcPr>
            <w:tcW w:w="119" w:type="pct"/>
          </w:tcPr>
          <w:p w14:paraId="381AB957"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41" w:type="pct"/>
            <w:vMerge w:val="restart"/>
          </w:tcPr>
          <w:p w14:paraId="7080D084" w14:textId="42EDCE93"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25%</w:t>
            </w:r>
          </w:p>
        </w:tc>
        <w:tc>
          <w:tcPr>
            <w:tcW w:w="601" w:type="pct"/>
          </w:tcPr>
          <w:p w14:paraId="18CC5A2E"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15%</w:t>
            </w:r>
          </w:p>
        </w:tc>
      </w:tr>
      <w:tr w:rsidR="00B70278" w:rsidRPr="00B70278" w14:paraId="5EC58E8A" w14:textId="77777777" w:rsidTr="00B70278">
        <w:trPr>
          <w:trHeight w:val="20"/>
        </w:trPr>
        <w:tc>
          <w:tcPr>
            <w:tcW w:w="524" w:type="pct"/>
            <w:vMerge/>
          </w:tcPr>
          <w:p w14:paraId="5AA63711"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3215" w:type="pct"/>
            <w:gridSpan w:val="2"/>
            <w:vMerge/>
          </w:tcPr>
          <w:p w14:paraId="359B7DCA"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119" w:type="pct"/>
          </w:tcPr>
          <w:p w14:paraId="190CC77F"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41" w:type="pct"/>
            <w:vMerge/>
          </w:tcPr>
          <w:p w14:paraId="29357677" w14:textId="74451392" w:rsidR="00B70278" w:rsidRPr="00B70278" w:rsidRDefault="00B70278" w:rsidP="00863D19">
            <w:pPr>
              <w:spacing w:after="0" w:line="240" w:lineRule="auto"/>
              <w:jc w:val="both"/>
              <w:rPr>
                <w:rFonts w:ascii="Times New Roman" w:hAnsi="Times New Roman" w:cs="Times New Roman"/>
                <w:sz w:val="18"/>
                <w:szCs w:val="18"/>
              </w:rPr>
            </w:pPr>
          </w:p>
        </w:tc>
        <w:tc>
          <w:tcPr>
            <w:tcW w:w="601" w:type="pct"/>
          </w:tcPr>
          <w:p w14:paraId="030E8308"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CAN: 17.5%</w:t>
            </w:r>
          </w:p>
        </w:tc>
      </w:tr>
      <w:tr w:rsidR="00B70278" w:rsidRPr="00B70278" w14:paraId="74DF088D" w14:textId="77777777" w:rsidTr="00B70278">
        <w:trPr>
          <w:trHeight w:val="20"/>
        </w:trPr>
        <w:tc>
          <w:tcPr>
            <w:tcW w:w="524" w:type="pct"/>
          </w:tcPr>
          <w:p w14:paraId="5BFA2CA9"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70.08.9</w:t>
            </w:r>
          </w:p>
        </w:tc>
        <w:tc>
          <w:tcPr>
            <w:tcW w:w="3215" w:type="pct"/>
            <w:gridSpan w:val="2"/>
          </w:tcPr>
          <w:p w14:paraId="279028C9"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Other</w:t>
            </w:r>
          </w:p>
        </w:tc>
        <w:tc>
          <w:tcPr>
            <w:tcW w:w="119" w:type="pct"/>
          </w:tcPr>
          <w:p w14:paraId="3E384885"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41" w:type="pct"/>
          </w:tcPr>
          <w:p w14:paraId="6079753E" w14:textId="1A4E0591"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15%</w:t>
            </w:r>
          </w:p>
        </w:tc>
        <w:tc>
          <w:tcPr>
            <w:tcW w:w="601" w:type="pct"/>
          </w:tcPr>
          <w:p w14:paraId="2E93BDA4" w14:textId="77777777" w:rsidR="00B70278" w:rsidRPr="00B70278" w:rsidRDefault="00B70278" w:rsidP="00863D19">
            <w:pPr>
              <w:spacing w:after="0" w:line="240" w:lineRule="auto"/>
              <w:jc w:val="both"/>
              <w:rPr>
                <w:rFonts w:ascii="Times New Roman" w:hAnsi="Times New Roman" w:cs="Times New Roman"/>
                <w:sz w:val="18"/>
                <w:szCs w:val="18"/>
              </w:rPr>
            </w:pPr>
          </w:p>
        </w:tc>
      </w:tr>
    </w:tbl>
    <w:p w14:paraId="2B581078"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6C7CA02F" w14:textId="77777777" w:rsidR="002610A6" w:rsidRPr="00F15451"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F15451">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67"/>
        <w:gridCol w:w="948"/>
        <w:gridCol w:w="4787"/>
        <w:gridCol w:w="282"/>
        <w:gridCol w:w="1015"/>
        <w:gridCol w:w="966"/>
      </w:tblGrid>
      <w:tr w:rsidR="00B70278" w:rsidRPr="00A4269E" w14:paraId="25F788ED" w14:textId="77777777" w:rsidTr="00B70278">
        <w:trPr>
          <w:trHeight w:val="309"/>
        </w:trPr>
        <w:tc>
          <w:tcPr>
            <w:tcW w:w="539" w:type="pct"/>
            <w:tcBorders>
              <w:top w:val="single" w:sz="6" w:space="0" w:color="auto"/>
              <w:bottom w:val="single" w:sz="6" w:space="0" w:color="auto"/>
            </w:tcBorders>
            <w:vAlign w:val="bottom"/>
          </w:tcPr>
          <w:p w14:paraId="041A2E0E"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Column 1</w:t>
            </w:r>
          </w:p>
        </w:tc>
        <w:tc>
          <w:tcPr>
            <w:tcW w:w="529" w:type="pct"/>
            <w:tcBorders>
              <w:top w:val="single" w:sz="6" w:space="0" w:color="auto"/>
              <w:bottom w:val="single" w:sz="6" w:space="0" w:color="auto"/>
            </w:tcBorders>
            <w:vAlign w:val="bottom"/>
          </w:tcPr>
          <w:p w14:paraId="7B656FAD"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Column 2</w:t>
            </w:r>
          </w:p>
        </w:tc>
        <w:tc>
          <w:tcPr>
            <w:tcW w:w="2670" w:type="pct"/>
            <w:vMerge w:val="restart"/>
            <w:tcBorders>
              <w:top w:val="single" w:sz="6" w:space="0" w:color="auto"/>
            </w:tcBorders>
            <w:vAlign w:val="bottom"/>
          </w:tcPr>
          <w:p w14:paraId="7D7A4092"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157" w:type="pct"/>
            <w:tcBorders>
              <w:top w:val="single" w:sz="6" w:space="0" w:color="auto"/>
            </w:tcBorders>
          </w:tcPr>
          <w:p w14:paraId="6FBC93E4"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66" w:type="pct"/>
            <w:tcBorders>
              <w:top w:val="single" w:sz="6" w:space="0" w:color="auto"/>
              <w:bottom w:val="single" w:sz="6" w:space="0" w:color="auto"/>
            </w:tcBorders>
            <w:vAlign w:val="bottom"/>
          </w:tcPr>
          <w:p w14:paraId="560C23A3" w14:textId="208D81E3"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Column 3</w:t>
            </w:r>
          </w:p>
        </w:tc>
        <w:tc>
          <w:tcPr>
            <w:tcW w:w="539" w:type="pct"/>
            <w:tcBorders>
              <w:top w:val="single" w:sz="6" w:space="0" w:color="auto"/>
              <w:bottom w:val="single" w:sz="6" w:space="0" w:color="auto"/>
            </w:tcBorders>
            <w:vAlign w:val="bottom"/>
          </w:tcPr>
          <w:p w14:paraId="2AC01522"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Column 4</w:t>
            </w:r>
          </w:p>
        </w:tc>
      </w:tr>
      <w:tr w:rsidR="00B70278" w:rsidRPr="00A4269E" w14:paraId="4441B3F0" w14:textId="77777777" w:rsidTr="00B70278">
        <w:trPr>
          <w:trHeight w:val="20"/>
        </w:trPr>
        <w:tc>
          <w:tcPr>
            <w:tcW w:w="539" w:type="pct"/>
            <w:tcBorders>
              <w:top w:val="single" w:sz="6" w:space="0" w:color="auto"/>
              <w:bottom w:val="single" w:sz="6" w:space="0" w:color="auto"/>
            </w:tcBorders>
            <w:vAlign w:val="bottom"/>
          </w:tcPr>
          <w:p w14:paraId="244CC231"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Reference no.</w:t>
            </w:r>
          </w:p>
        </w:tc>
        <w:tc>
          <w:tcPr>
            <w:tcW w:w="529" w:type="pct"/>
            <w:tcBorders>
              <w:top w:val="single" w:sz="6" w:space="0" w:color="auto"/>
              <w:bottom w:val="single" w:sz="6" w:space="0" w:color="auto"/>
            </w:tcBorders>
            <w:vAlign w:val="bottom"/>
          </w:tcPr>
          <w:p w14:paraId="2FC2A054"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Goods</w:t>
            </w:r>
          </w:p>
        </w:tc>
        <w:tc>
          <w:tcPr>
            <w:tcW w:w="2670" w:type="pct"/>
            <w:vMerge/>
            <w:tcBorders>
              <w:bottom w:val="single" w:sz="6" w:space="0" w:color="auto"/>
            </w:tcBorders>
            <w:vAlign w:val="bottom"/>
          </w:tcPr>
          <w:p w14:paraId="588D77C7"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157" w:type="pct"/>
            <w:tcBorders>
              <w:bottom w:val="single" w:sz="6" w:space="0" w:color="auto"/>
            </w:tcBorders>
          </w:tcPr>
          <w:p w14:paraId="17D0A0A1"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66" w:type="pct"/>
            <w:tcBorders>
              <w:top w:val="single" w:sz="6" w:space="0" w:color="auto"/>
              <w:bottom w:val="single" w:sz="6" w:space="0" w:color="auto"/>
            </w:tcBorders>
            <w:vAlign w:val="bottom"/>
          </w:tcPr>
          <w:p w14:paraId="4638EF26" w14:textId="30827509"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General</w:t>
            </w:r>
          </w:p>
          <w:p w14:paraId="113B6730"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rate</w:t>
            </w:r>
          </w:p>
        </w:tc>
        <w:tc>
          <w:tcPr>
            <w:tcW w:w="539" w:type="pct"/>
            <w:tcBorders>
              <w:top w:val="single" w:sz="6" w:space="0" w:color="auto"/>
              <w:bottom w:val="single" w:sz="6" w:space="0" w:color="auto"/>
            </w:tcBorders>
            <w:vAlign w:val="bottom"/>
          </w:tcPr>
          <w:p w14:paraId="2EF262DF"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Special</w:t>
            </w:r>
          </w:p>
          <w:p w14:paraId="23C7D4F6"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rate</w:t>
            </w:r>
          </w:p>
        </w:tc>
      </w:tr>
      <w:tr w:rsidR="00B70278" w:rsidRPr="00A4269E" w14:paraId="17F7D726" w14:textId="77777777" w:rsidTr="00B70278">
        <w:trPr>
          <w:trHeight w:val="20"/>
        </w:trPr>
        <w:tc>
          <w:tcPr>
            <w:tcW w:w="539" w:type="pct"/>
            <w:tcBorders>
              <w:top w:val="single" w:sz="6" w:space="0" w:color="auto"/>
            </w:tcBorders>
          </w:tcPr>
          <w:p w14:paraId="27A0DE79"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70.09</w:t>
            </w:r>
          </w:p>
        </w:tc>
        <w:tc>
          <w:tcPr>
            <w:tcW w:w="3199" w:type="pct"/>
            <w:gridSpan w:val="2"/>
            <w:tcBorders>
              <w:top w:val="single" w:sz="6" w:space="0" w:color="auto"/>
            </w:tcBorders>
          </w:tcPr>
          <w:p w14:paraId="61838B17"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GLASS MIRRORS (INCLUDING REAR-VIEW MIRRORS), WHETHER OR NOT FRAMED OR BACKED:</w:t>
            </w:r>
          </w:p>
        </w:tc>
        <w:tc>
          <w:tcPr>
            <w:tcW w:w="157" w:type="pct"/>
            <w:tcBorders>
              <w:top w:val="single" w:sz="6" w:space="0" w:color="auto"/>
            </w:tcBorders>
          </w:tcPr>
          <w:p w14:paraId="0B0B174A"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66" w:type="pct"/>
            <w:tcBorders>
              <w:top w:val="single" w:sz="6" w:space="0" w:color="auto"/>
            </w:tcBorders>
          </w:tcPr>
          <w:p w14:paraId="0E7BE7F8" w14:textId="39AF0978" w:rsidR="00B70278" w:rsidRPr="00B70278" w:rsidRDefault="00B70278" w:rsidP="00863D19">
            <w:pPr>
              <w:spacing w:after="0" w:line="240" w:lineRule="auto"/>
              <w:jc w:val="both"/>
              <w:rPr>
                <w:rFonts w:ascii="Times New Roman" w:hAnsi="Times New Roman" w:cs="Times New Roman"/>
                <w:sz w:val="18"/>
                <w:szCs w:val="18"/>
              </w:rPr>
            </w:pPr>
          </w:p>
        </w:tc>
        <w:tc>
          <w:tcPr>
            <w:tcW w:w="539" w:type="pct"/>
            <w:tcBorders>
              <w:top w:val="single" w:sz="6" w:space="0" w:color="auto"/>
            </w:tcBorders>
          </w:tcPr>
          <w:p w14:paraId="427EDD2D" w14:textId="77777777" w:rsidR="00B70278" w:rsidRPr="00B70278" w:rsidRDefault="00B70278" w:rsidP="00863D19">
            <w:pPr>
              <w:spacing w:after="0" w:line="240" w:lineRule="auto"/>
              <w:jc w:val="both"/>
              <w:rPr>
                <w:rFonts w:ascii="Times New Roman" w:hAnsi="Times New Roman" w:cs="Times New Roman"/>
                <w:sz w:val="18"/>
                <w:szCs w:val="18"/>
              </w:rPr>
            </w:pPr>
          </w:p>
        </w:tc>
      </w:tr>
      <w:tr w:rsidR="00B70278" w:rsidRPr="00A4269E" w14:paraId="704FA8FA" w14:textId="77777777" w:rsidTr="00B70278">
        <w:trPr>
          <w:trHeight w:val="20"/>
        </w:trPr>
        <w:tc>
          <w:tcPr>
            <w:tcW w:w="539" w:type="pct"/>
            <w:vMerge w:val="restart"/>
          </w:tcPr>
          <w:p w14:paraId="1A059171"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70.09.1</w:t>
            </w:r>
          </w:p>
        </w:tc>
        <w:tc>
          <w:tcPr>
            <w:tcW w:w="3199" w:type="pct"/>
            <w:gridSpan w:val="2"/>
            <w:vMerge w:val="restart"/>
          </w:tcPr>
          <w:p w14:paraId="62A95E36"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Rear-view mirrors of a kind used on vehicles of a kind falling within 87.02</w:t>
            </w:r>
          </w:p>
        </w:tc>
        <w:tc>
          <w:tcPr>
            <w:tcW w:w="157" w:type="pct"/>
          </w:tcPr>
          <w:p w14:paraId="0053E19F"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66" w:type="pct"/>
            <w:vMerge w:val="restart"/>
          </w:tcPr>
          <w:p w14:paraId="1690265F" w14:textId="43892B6E"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25%</w:t>
            </w:r>
          </w:p>
        </w:tc>
        <w:tc>
          <w:tcPr>
            <w:tcW w:w="539" w:type="pct"/>
          </w:tcPr>
          <w:p w14:paraId="331CBB71"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15%</w:t>
            </w:r>
          </w:p>
        </w:tc>
      </w:tr>
      <w:tr w:rsidR="00B70278" w:rsidRPr="00A4269E" w14:paraId="7EFAF0E7" w14:textId="77777777" w:rsidTr="00B70278">
        <w:trPr>
          <w:trHeight w:val="20"/>
        </w:trPr>
        <w:tc>
          <w:tcPr>
            <w:tcW w:w="539" w:type="pct"/>
            <w:vMerge/>
          </w:tcPr>
          <w:p w14:paraId="3B12713D"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3199" w:type="pct"/>
            <w:gridSpan w:val="2"/>
            <w:vMerge/>
          </w:tcPr>
          <w:p w14:paraId="4D8EF2B9"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157" w:type="pct"/>
          </w:tcPr>
          <w:p w14:paraId="730436D2"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66" w:type="pct"/>
            <w:vMerge/>
          </w:tcPr>
          <w:p w14:paraId="00027A94" w14:textId="2D034F41" w:rsidR="00B70278" w:rsidRPr="00B70278" w:rsidRDefault="00B70278" w:rsidP="00863D19">
            <w:pPr>
              <w:spacing w:after="0" w:line="240" w:lineRule="auto"/>
              <w:jc w:val="both"/>
              <w:rPr>
                <w:rFonts w:ascii="Times New Roman" w:hAnsi="Times New Roman" w:cs="Times New Roman"/>
                <w:sz w:val="18"/>
                <w:szCs w:val="18"/>
              </w:rPr>
            </w:pPr>
          </w:p>
        </w:tc>
        <w:tc>
          <w:tcPr>
            <w:tcW w:w="539" w:type="pct"/>
          </w:tcPr>
          <w:p w14:paraId="7A252B4C"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CAN: 17.5%</w:t>
            </w:r>
          </w:p>
        </w:tc>
      </w:tr>
      <w:tr w:rsidR="00B70278" w:rsidRPr="00A4269E" w14:paraId="26250DA8" w14:textId="77777777" w:rsidTr="00B70278">
        <w:trPr>
          <w:trHeight w:val="20"/>
        </w:trPr>
        <w:tc>
          <w:tcPr>
            <w:tcW w:w="539" w:type="pct"/>
          </w:tcPr>
          <w:p w14:paraId="7BF8C414"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70.09.9</w:t>
            </w:r>
          </w:p>
        </w:tc>
        <w:tc>
          <w:tcPr>
            <w:tcW w:w="3199" w:type="pct"/>
            <w:gridSpan w:val="2"/>
          </w:tcPr>
          <w:p w14:paraId="11871E57"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Other:</w:t>
            </w:r>
          </w:p>
        </w:tc>
        <w:tc>
          <w:tcPr>
            <w:tcW w:w="157" w:type="pct"/>
          </w:tcPr>
          <w:p w14:paraId="45CE2DC5"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66" w:type="pct"/>
          </w:tcPr>
          <w:p w14:paraId="07A3B8D0" w14:textId="03B80616" w:rsidR="00B70278" w:rsidRPr="00B70278" w:rsidRDefault="00B70278" w:rsidP="00863D19">
            <w:pPr>
              <w:spacing w:after="0" w:line="240" w:lineRule="auto"/>
              <w:jc w:val="both"/>
              <w:rPr>
                <w:rFonts w:ascii="Times New Roman" w:hAnsi="Times New Roman" w:cs="Times New Roman"/>
                <w:sz w:val="18"/>
                <w:szCs w:val="18"/>
              </w:rPr>
            </w:pPr>
          </w:p>
        </w:tc>
        <w:tc>
          <w:tcPr>
            <w:tcW w:w="539" w:type="pct"/>
          </w:tcPr>
          <w:p w14:paraId="2EF5C8CC" w14:textId="77777777" w:rsidR="00B70278" w:rsidRPr="00B70278" w:rsidRDefault="00B70278" w:rsidP="00863D19">
            <w:pPr>
              <w:spacing w:after="0" w:line="240" w:lineRule="auto"/>
              <w:jc w:val="both"/>
              <w:rPr>
                <w:rFonts w:ascii="Times New Roman" w:hAnsi="Times New Roman" w:cs="Times New Roman"/>
                <w:sz w:val="18"/>
                <w:szCs w:val="18"/>
              </w:rPr>
            </w:pPr>
          </w:p>
        </w:tc>
      </w:tr>
      <w:tr w:rsidR="00B70278" w:rsidRPr="00A4269E" w14:paraId="573856B8" w14:textId="77777777" w:rsidTr="00B70278">
        <w:trPr>
          <w:trHeight w:val="20"/>
        </w:trPr>
        <w:tc>
          <w:tcPr>
            <w:tcW w:w="539" w:type="pct"/>
          </w:tcPr>
          <w:p w14:paraId="7689ADCF"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70.09.91</w:t>
            </w:r>
          </w:p>
        </w:tc>
        <w:tc>
          <w:tcPr>
            <w:tcW w:w="3199" w:type="pct"/>
            <w:gridSpan w:val="2"/>
          </w:tcPr>
          <w:p w14:paraId="1ADDDEDB"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 Having an area exceeding 500 cm</w:t>
            </w:r>
            <w:r w:rsidRPr="00B70278">
              <w:rPr>
                <w:rFonts w:ascii="Times New Roman" w:hAnsi="Times New Roman" w:cs="Times New Roman"/>
                <w:sz w:val="18"/>
                <w:szCs w:val="18"/>
                <w:vertAlign w:val="superscript"/>
              </w:rPr>
              <w:t>2</w:t>
            </w:r>
          </w:p>
        </w:tc>
        <w:tc>
          <w:tcPr>
            <w:tcW w:w="157" w:type="pct"/>
          </w:tcPr>
          <w:p w14:paraId="59E97FA7"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66" w:type="pct"/>
          </w:tcPr>
          <w:p w14:paraId="4CBB2663" w14:textId="11BEA5C0"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15%</w:t>
            </w:r>
          </w:p>
        </w:tc>
        <w:tc>
          <w:tcPr>
            <w:tcW w:w="539" w:type="pct"/>
          </w:tcPr>
          <w:p w14:paraId="42BC91F6"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Free</w:t>
            </w:r>
          </w:p>
        </w:tc>
      </w:tr>
      <w:tr w:rsidR="00B70278" w:rsidRPr="00A4269E" w14:paraId="2F469AEA" w14:textId="77777777" w:rsidTr="00B70278">
        <w:trPr>
          <w:trHeight w:val="20"/>
        </w:trPr>
        <w:tc>
          <w:tcPr>
            <w:tcW w:w="539" w:type="pct"/>
          </w:tcPr>
          <w:p w14:paraId="2763AE35"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70.09.92</w:t>
            </w:r>
          </w:p>
        </w:tc>
        <w:tc>
          <w:tcPr>
            <w:tcW w:w="3199" w:type="pct"/>
            <w:gridSpan w:val="2"/>
          </w:tcPr>
          <w:p w14:paraId="361EE72B"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 Having an area not exceeding 500 cm</w:t>
            </w:r>
            <w:r w:rsidRPr="00B70278">
              <w:rPr>
                <w:rFonts w:ascii="Times New Roman" w:hAnsi="Times New Roman" w:cs="Times New Roman"/>
                <w:sz w:val="18"/>
                <w:szCs w:val="18"/>
                <w:vertAlign w:val="superscript"/>
              </w:rPr>
              <w:t>2</w:t>
            </w:r>
          </w:p>
        </w:tc>
        <w:tc>
          <w:tcPr>
            <w:tcW w:w="157" w:type="pct"/>
          </w:tcPr>
          <w:p w14:paraId="57761324"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66" w:type="pct"/>
          </w:tcPr>
          <w:p w14:paraId="5A973423" w14:textId="6DD31FC1"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2%</w:t>
            </w:r>
          </w:p>
        </w:tc>
        <w:tc>
          <w:tcPr>
            <w:tcW w:w="539" w:type="pct"/>
          </w:tcPr>
          <w:p w14:paraId="75B8028C"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Free</w:t>
            </w:r>
          </w:p>
        </w:tc>
      </w:tr>
      <w:tr w:rsidR="00B70278" w:rsidRPr="00A4269E" w14:paraId="0981CD36" w14:textId="77777777" w:rsidTr="00B70278">
        <w:trPr>
          <w:trHeight w:val="20"/>
        </w:trPr>
        <w:tc>
          <w:tcPr>
            <w:tcW w:w="539" w:type="pct"/>
          </w:tcPr>
          <w:p w14:paraId="42B1C5C5"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70.10</w:t>
            </w:r>
          </w:p>
        </w:tc>
        <w:tc>
          <w:tcPr>
            <w:tcW w:w="3199" w:type="pct"/>
            <w:gridSpan w:val="2"/>
          </w:tcPr>
          <w:p w14:paraId="38FCEA56"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CARBOYS, BOTTLES, JARS, POTS, TUBULAR CONTAINERS AND SIMILAR CONTAINERS, OF GLASS, OF A KIND COMMONLY USED FOR THE CONVEYANCE OR PACKING OF GOODS; STOPPERS AND OTHER CLOSURES, OF GLASS:</w:t>
            </w:r>
          </w:p>
        </w:tc>
        <w:tc>
          <w:tcPr>
            <w:tcW w:w="157" w:type="pct"/>
          </w:tcPr>
          <w:p w14:paraId="2D94D974"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66" w:type="pct"/>
          </w:tcPr>
          <w:p w14:paraId="59B6C1ED" w14:textId="67C938CC" w:rsidR="00B70278" w:rsidRPr="00B70278" w:rsidRDefault="00B70278" w:rsidP="00863D19">
            <w:pPr>
              <w:spacing w:after="0" w:line="240" w:lineRule="auto"/>
              <w:jc w:val="both"/>
              <w:rPr>
                <w:rFonts w:ascii="Times New Roman" w:hAnsi="Times New Roman" w:cs="Times New Roman"/>
                <w:sz w:val="18"/>
                <w:szCs w:val="18"/>
              </w:rPr>
            </w:pPr>
          </w:p>
        </w:tc>
        <w:tc>
          <w:tcPr>
            <w:tcW w:w="539" w:type="pct"/>
          </w:tcPr>
          <w:p w14:paraId="533A9563" w14:textId="77777777" w:rsidR="00B70278" w:rsidRPr="00B70278" w:rsidRDefault="00B70278" w:rsidP="00863D19">
            <w:pPr>
              <w:spacing w:after="0" w:line="240" w:lineRule="auto"/>
              <w:jc w:val="both"/>
              <w:rPr>
                <w:rFonts w:ascii="Times New Roman" w:hAnsi="Times New Roman" w:cs="Times New Roman"/>
                <w:sz w:val="18"/>
                <w:szCs w:val="18"/>
              </w:rPr>
            </w:pPr>
          </w:p>
        </w:tc>
      </w:tr>
      <w:tr w:rsidR="00B70278" w:rsidRPr="00A4269E" w14:paraId="26B90035" w14:textId="77777777" w:rsidTr="00B70278">
        <w:trPr>
          <w:trHeight w:val="20"/>
        </w:trPr>
        <w:tc>
          <w:tcPr>
            <w:tcW w:w="539" w:type="pct"/>
          </w:tcPr>
          <w:p w14:paraId="53AA46B7"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70.10.1</w:t>
            </w:r>
          </w:p>
        </w:tc>
        <w:tc>
          <w:tcPr>
            <w:tcW w:w="3199" w:type="pct"/>
            <w:gridSpan w:val="2"/>
          </w:tcPr>
          <w:p w14:paraId="4667B9DD"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Tube vials being containers manufactured from glass tubing</w:t>
            </w:r>
          </w:p>
        </w:tc>
        <w:tc>
          <w:tcPr>
            <w:tcW w:w="157" w:type="pct"/>
          </w:tcPr>
          <w:p w14:paraId="068A844A"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66" w:type="pct"/>
          </w:tcPr>
          <w:p w14:paraId="145235E5" w14:textId="42670DD5"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10%</w:t>
            </w:r>
          </w:p>
        </w:tc>
        <w:tc>
          <w:tcPr>
            <w:tcW w:w="539" w:type="pct"/>
          </w:tcPr>
          <w:p w14:paraId="30EA472B"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Free</w:t>
            </w:r>
          </w:p>
        </w:tc>
      </w:tr>
      <w:tr w:rsidR="00B70278" w:rsidRPr="00A4269E" w14:paraId="5EC4E009" w14:textId="77777777" w:rsidTr="00B70278">
        <w:trPr>
          <w:trHeight w:val="20"/>
        </w:trPr>
        <w:tc>
          <w:tcPr>
            <w:tcW w:w="539" w:type="pct"/>
          </w:tcPr>
          <w:p w14:paraId="2249C4F3"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70.10.9</w:t>
            </w:r>
          </w:p>
        </w:tc>
        <w:tc>
          <w:tcPr>
            <w:tcW w:w="3199" w:type="pct"/>
            <w:gridSpan w:val="2"/>
          </w:tcPr>
          <w:p w14:paraId="03157400"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Other</w:t>
            </w:r>
          </w:p>
        </w:tc>
        <w:tc>
          <w:tcPr>
            <w:tcW w:w="157" w:type="pct"/>
          </w:tcPr>
          <w:p w14:paraId="5FD07FFC"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66" w:type="pct"/>
          </w:tcPr>
          <w:p w14:paraId="690FCFAE" w14:textId="0B01D18B"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2%</w:t>
            </w:r>
          </w:p>
        </w:tc>
        <w:tc>
          <w:tcPr>
            <w:tcW w:w="539" w:type="pct"/>
          </w:tcPr>
          <w:p w14:paraId="1E9F4272"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Free</w:t>
            </w:r>
          </w:p>
        </w:tc>
      </w:tr>
      <w:tr w:rsidR="00B70278" w:rsidRPr="00A4269E" w14:paraId="77025C8E" w14:textId="77777777" w:rsidTr="00B70278">
        <w:trPr>
          <w:trHeight w:val="20"/>
        </w:trPr>
        <w:tc>
          <w:tcPr>
            <w:tcW w:w="539" w:type="pct"/>
          </w:tcPr>
          <w:p w14:paraId="41D3A431"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70.11</w:t>
            </w:r>
          </w:p>
        </w:tc>
        <w:tc>
          <w:tcPr>
            <w:tcW w:w="3199" w:type="pct"/>
            <w:gridSpan w:val="2"/>
          </w:tcPr>
          <w:p w14:paraId="6F4ECD5B"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GLASS ENVELOPES (INCLUDING BULBS AND TUBES) FOR ELECTRIC LAMPS, ELECTRONIC VALVES OR THE LIKE</w:t>
            </w:r>
          </w:p>
        </w:tc>
        <w:tc>
          <w:tcPr>
            <w:tcW w:w="157" w:type="pct"/>
          </w:tcPr>
          <w:p w14:paraId="6C12074E"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66" w:type="pct"/>
          </w:tcPr>
          <w:p w14:paraId="3D2908EE" w14:textId="5CCAD31E"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15%</w:t>
            </w:r>
          </w:p>
        </w:tc>
        <w:tc>
          <w:tcPr>
            <w:tcW w:w="539" w:type="pct"/>
          </w:tcPr>
          <w:p w14:paraId="6A486973"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Free</w:t>
            </w:r>
          </w:p>
        </w:tc>
      </w:tr>
      <w:tr w:rsidR="00B70278" w:rsidRPr="00A4269E" w14:paraId="431CF62C" w14:textId="77777777" w:rsidTr="00B70278">
        <w:trPr>
          <w:trHeight w:val="20"/>
        </w:trPr>
        <w:tc>
          <w:tcPr>
            <w:tcW w:w="539" w:type="pct"/>
          </w:tcPr>
          <w:p w14:paraId="30A5B67D"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70.12</w:t>
            </w:r>
          </w:p>
        </w:tc>
        <w:tc>
          <w:tcPr>
            <w:tcW w:w="3199" w:type="pct"/>
            <w:gridSpan w:val="2"/>
          </w:tcPr>
          <w:p w14:paraId="60569979"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GLASS INNERS FOR VACUUM FLASKS OR FOR OTHER VACUUM VESSELS</w:t>
            </w:r>
          </w:p>
        </w:tc>
        <w:tc>
          <w:tcPr>
            <w:tcW w:w="157" w:type="pct"/>
          </w:tcPr>
          <w:p w14:paraId="7A8FA84C"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66" w:type="pct"/>
          </w:tcPr>
          <w:p w14:paraId="754A9C68" w14:textId="0AAF1A46"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2%</w:t>
            </w:r>
          </w:p>
        </w:tc>
        <w:tc>
          <w:tcPr>
            <w:tcW w:w="539" w:type="pct"/>
          </w:tcPr>
          <w:p w14:paraId="4A5F3FBC"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Free</w:t>
            </w:r>
          </w:p>
        </w:tc>
      </w:tr>
      <w:tr w:rsidR="00B70278" w:rsidRPr="00A4269E" w14:paraId="48A6B7DE" w14:textId="77777777" w:rsidTr="00B70278">
        <w:trPr>
          <w:trHeight w:val="20"/>
        </w:trPr>
        <w:tc>
          <w:tcPr>
            <w:tcW w:w="539" w:type="pct"/>
          </w:tcPr>
          <w:p w14:paraId="491CDEE2"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70.13</w:t>
            </w:r>
          </w:p>
        </w:tc>
        <w:tc>
          <w:tcPr>
            <w:tcW w:w="3199" w:type="pct"/>
            <w:gridSpan w:val="2"/>
          </w:tcPr>
          <w:p w14:paraId="739F6954"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GLASSWARE NOT FALLING WITHIN 70.19 OF A KIND COMMONLY USED FOR TABLE, KITCHEN, TOILET OR OFFICE PURPOSES, FOR INDOOR DECORATION, OR FOR SIMILAR USES:</w:t>
            </w:r>
          </w:p>
        </w:tc>
        <w:tc>
          <w:tcPr>
            <w:tcW w:w="157" w:type="pct"/>
          </w:tcPr>
          <w:p w14:paraId="32C68529"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66" w:type="pct"/>
          </w:tcPr>
          <w:p w14:paraId="4598A491" w14:textId="743866A4" w:rsidR="00B70278" w:rsidRPr="00B70278" w:rsidRDefault="00B70278" w:rsidP="00863D19">
            <w:pPr>
              <w:spacing w:after="0" w:line="240" w:lineRule="auto"/>
              <w:jc w:val="both"/>
              <w:rPr>
                <w:rFonts w:ascii="Times New Roman" w:hAnsi="Times New Roman" w:cs="Times New Roman"/>
                <w:sz w:val="18"/>
                <w:szCs w:val="18"/>
              </w:rPr>
            </w:pPr>
          </w:p>
        </w:tc>
        <w:tc>
          <w:tcPr>
            <w:tcW w:w="539" w:type="pct"/>
          </w:tcPr>
          <w:p w14:paraId="0BEE1BA1" w14:textId="77777777" w:rsidR="00B70278" w:rsidRPr="00B70278" w:rsidRDefault="00B70278" w:rsidP="00863D19">
            <w:pPr>
              <w:spacing w:after="0" w:line="240" w:lineRule="auto"/>
              <w:jc w:val="both"/>
              <w:rPr>
                <w:rFonts w:ascii="Times New Roman" w:hAnsi="Times New Roman" w:cs="Times New Roman"/>
                <w:sz w:val="18"/>
                <w:szCs w:val="18"/>
              </w:rPr>
            </w:pPr>
          </w:p>
        </w:tc>
      </w:tr>
      <w:tr w:rsidR="00B70278" w:rsidRPr="00A4269E" w14:paraId="61A60283" w14:textId="77777777" w:rsidTr="00B70278">
        <w:trPr>
          <w:trHeight w:val="20"/>
        </w:trPr>
        <w:tc>
          <w:tcPr>
            <w:tcW w:w="539" w:type="pct"/>
          </w:tcPr>
          <w:p w14:paraId="3EE8AB52"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70.13.1</w:t>
            </w:r>
          </w:p>
        </w:tc>
        <w:tc>
          <w:tcPr>
            <w:tcW w:w="3199" w:type="pct"/>
            <w:gridSpan w:val="2"/>
          </w:tcPr>
          <w:p w14:paraId="7F01434D"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Drinking glasses and sets incorporating drinking glasses:</w:t>
            </w:r>
          </w:p>
        </w:tc>
        <w:tc>
          <w:tcPr>
            <w:tcW w:w="157" w:type="pct"/>
          </w:tcPr>
          <w:p w14:paraId="6863188A"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66" w:type="pct"/>
          </w:tcPr>
          <w:p w14:paraId="6E7FCAFE" w14:textId="04EF38CF" w:rsidR="00B70278" w:rsidRPr="00B70278" w:rsidRDefault="00B70278" w:rsidP="00863D19">
            <w:pPr>
              <w:spacing w:after="0" w:line="240" w:lineRule="auto"/>
              <w:jc w:val="both"/>
              <w:rPr>
                <w:rFonts w:ascii="Times New Roman" w:hAnsi="Times New Roman" w:cs="Times New Roman"/>
                <w:sz w:val="18"/>
                <w:szCs w:val="18"/>
              </w:rPr>
            </w:pPr>
          </w:p>
        </w:tc>
        <w:tc>
          <w:tcPr>
            <w:tcW w:w="539" w:type="pct"/>
          </w:tcPr>
          <w:p w14:paraId="379B7360" w14:textId="77777777" w:rsidR="00B70278" w:rsidRPr="00B70278" w:rsidRDefault="00B70278" w:rsidP="00863D19">
            <w:pPr>
              <w:spacing w:after="0" w:line="240" w:lineRule="auto"/>
              <w:jc w:val="both"/>
              <w:rPr>
                <w:rFonts w:ascii="Times New Roman" w:hAnsi="Times New Roman" w:cs="Times New Roman"/>
                <w:sz w:val="18"/>
                <w:szCs w:val="18"/>
              </w:rPr>
            </w:pPr>
          </w:p>
        </w:tc>
      </w:tr>
      <w:tr w:rsidR="00B70278" w:rsidRPr="00A4269E" w14:paraId="25C59AEC" w14:textId="77777777" w:rsidTr="00B70278">
        <w:trPr>
          <w:trHeight w:val="20"/>
        </w:trPr>
        <w:tc>
          <w:tcPr>
            <w:tcW w:w="539" w:type="pct"/>
          </w:tcPr>
          <w:p w14:paraId="38BB5739"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70.13.11</w:t>
            </w:r>
          </w:p>
        </w:tc>
        <w:tc>
          <w:tcPr>
            <w:tcW w:w="3199" w:type="pct"/>
            <w:gridSpan w:val="2"/>
          </w:tcPr>
          <w:p w14:paraId="060DF450"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 Containing 24% or more by weight of combined lead evaluated as lead monoxide (</w:t>
            </w:r>
            <w:proofErr w:type="spellStart"/>
            <w:r w:rsidRPr="00B70278">
              <w:rPr>
                <w:rFonts w:ascii="Times New Roman" w:hAnsi="Times New Roman" w:cs="Times New Roman"/>
                <w:sz w:val="18"/>
                <w:szCs w:val="18"/>
              </w:rPr>
              <w:t>PbO</w:t>
            </w:r>
            <w:proofErr w:type="spellEnd"/>
            <w:r w:rsidRPr="00B70278">
              <w:rPr>
                <w:rFonts w:ascii="Times New Roman" w:hAnsi="Times New Roman" w:cs="Times New Roman"/>
                <w:sz w:val="18"/>
                <w:szCs w:val="18"/>
              </w:rPr>
              <w:t>)</w:t>
            </w:r>
          </w:p>
        </w:tc>
        <w:tc>
          <w:tcPr>
            <w:tcW w:w="157" w:type="pct"/>
          </w:tcPr>
          <w:p w14:paraId="7BE0CC39"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66" w:type="pct"/>
          </w:tcPr>
          <w:p w14:paraId="606242EE" w14:textId="3CB160F1"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2%</w:t>
            </w:r>
          </w:p>
        </w:tc>
        <w:tc>
          <w:tcPr>
            <w:tcW w:w="539" w:type="pct"/>
          </w:tcPr>
          <w:p w14:paraId="34AE8232"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Free</w:t>
            </w:r>
          </w:p>
        </w:tc>
      </w:tr>
      <w:tr w:rsidR="00B70278" w:rsidRPr="00A4269E" w14:paraId="11B3F5CD" w14:textId="77777777" w:rsidTr="00B70278">
        <w:trPr>
          <w:trHeight w:val="20"/>
        </w:trPr>
        <w:tc>
          <w:tcPr>
            <w:tcW w:w="539" w:type="pct"/>
          </w:tcPr>
          <w:p w14:paraId="28D512A6"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70.13.19</w:t>
            </w:r>
          </w:p>
        </w:tc>
        <w:tc>
          <w:tcPr>
            <w:tcW w:w="3199" w:type="pct"/>
            <w:gridSpan w:val="2"/>
          </w:tcPr>
          <w:p w14:paraId="113925A7"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 Other</w:t>
            </w:r>
          </w:p>
        </w:tc>
        <w:tc>
          <w:tcPr>
            <w:tcW w:w="157" w:type="pct"/>
          </w:tcPr>
          <w:p w14:paraId="1102DCC2"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66" w:type="pct"/>
          </w:tcPr>
          <w:p w14:paraId="586625BF" w14:textId="7A079C44"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10%, and $0.30/</w:t>
            </w:r>
            <w:proofErr w:type="spellStart"/>
            <w:r w:rsidRPr="00B70278">
              <w:rPr>
                <w:rFonts w:ascii="Times New Roman" w:hAnsi="Times New Roman" w:cs="Times New Roman"/>
                <w:sz w:val="18"/>
                <w:szCs w:val="18"/>
              </w:rPr>
              <w:t>doz</w:t>
            </w:r>
            <w:proofErr w:type="spellEnd"/>
            <w:r w:rsidRPr="00B70278">
              <w:rPr>
                <w:rFonts w:ascii="Times New Roman" w:hAnsi="Times New Roman" w:cs="Times New Roman"/>
                <w:sz w:val="18"/>
                <w:szCs w:val="18"/>
              </w:rPr>
              <w:t xml:space="preserve"> drinking glasses</w:t>
            </w:r>
          </w:p>
        </w:tc>
        <w:tc>
          <w:tcPr>
            <w:tcW w:w="539" w:type="pct"/>
          </w:tcPr>
          <w:p w14:paraId="61C3056C"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Free</w:t>
            </w:r>
          </w:p>
        </w:tc>
      </w:tr>
      <w:tr w:rsidR="00B70278" w:rsidRPr="00A4269E" w14:paraId="3147C24F" w14:textId="77777777" w:rsidTr="00B70278">
        <w:trPr>
          <w:trHeight w:val="20"/>
        </w:trPr>
        <w:tc>
          <w:tcPr>
            <w:tcW w:w="539" w:type="pct"/>
          </w:tcPr>
          <w:p w14:paraId="3FE96CB9"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70.13.2</w:t>
            </w:r>
          </w:p>
        </w:tc>
        <w:tc>
          <w:tcPr>
            <w:tcW w:w="3199" w:type="pct"/>
            <w:gridSpan w:val="2"/>
          </w:tcPr>
          <w:p w14:paraId="78FCD856"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Goods, as follows:</w:t>
            </w:r>
          </w:p>
          <w:p w14:paraId="170440FF" w14:textId="77777777" w:rsidR="00B70278" w:rsidRPr="00B70278" w:rsidRDefault="00B70278" w:rsidP="00863D19">
            <w:pPr>
              <w:spacing w:after="0" w:line="240" w:lineRule="auto"/>
              <w:ind w:left="374" w:hanging="288"/>
              <w:jc w:val="both"/>
              <w:rPr>
                <w:rFonts w:ascii="Times New Roman" w:hAnsi="Times New Roman" w:cs="Times New Roman"/>
                <w:sz w:val="18"/>
                <w:szCs w:val="18"/>
              </w:rPr>
            </w:pPr>
            <w:r w:rsidRPr="00B70278">
              <w:rPr>
                <w:rFonts w:ascii="Times New Roman" w:hAnsi="Times New Roman" w:cs="Times New Roman"/>
                <w:sz w:val="18"/>
                <w:szCs w:val="18"/>
              </w:rPr>
              <w:t>(a) figures of a kind commonly used as ornaments in the household;</w:t>
            </w:r>
          </w:p>
          <w:p w14:paraId="193E43E4" w14:textId="77777777" w:rsidR="00B70278" w:rsidRPr="00B70278" w:rsidRDefault="00B70278" w:rsidP="00863D19">
            <w:pPr>
              <w:spacing w:after="0" w:line="240" w:lineRule="auto"/>
              <w:ind w:left="305" w:hanging="216"/>
              <w:jc w:val="both"/>
              <w:rPr>
                <w:rFonts w:ascii="Times New Roman" w:hAnsi="Times New Roman" w:cs="Times New Roman"/>
                <w:sz w:val="18"/>
                <w:szCs w:val="18"/>
              </w:rPr>
            </w:pPr>
            <w:r w:rsidRPr="00B70278">
              <w:rPr>
                <w:rFonts w:ascii="Times New Roman" w:hAnsi="Times New Roman" w:cs="Times New Roman"/>
                <w:sz w:val="18"/>
                <w:szCs w:val="18"/>
              </w:rPr>
              <w:t>(b) statuary figures;</w:t>
            </w:r>
          </w:p>
          <w:p w14:paraId="04BF3FB9" w14:textId="77777777" w:rsidR="00B70278" w:rsidRPr="00B70278" w:rsidRDefault="00B70278" w:rsidP="00863D19">
            <w:pPr>
              <w:spacing w:after="0" w:line="240" w:lineRule="auto"/>
              <w:ind w:left="305" w:hanging="216"/>
              <w:jc w:val="both"/>
              <w:rPr>
                <w:rFonts w:ascii="Times New Roman" w:hAnsi="Times New Roman" w:cs="Times New Roman"/>
                <w:sz w:val="18"/>
                <w:szCs w:val="18"/>
              </w:rPr>
            </w:pPr>
            <w:r w:rsidRPr="00B70278">
              <w:rPr>
                <w:rFonts w:ascii="Times New Roman" w:hAnsi="Times New Roman" w:cs="Times New Roman"/>
                <w:sz w:val="18"/>
                <w:szCs w:val="18"/>
              </w:rPr>
              <w:t>(c) syphon vases with or without heads</w:t>
            </w:r>
          </w:p>
        </w:tc>
        <w:tc>
          <w:tcPr>
            <w:tcW w:w="157" w:type="pct"/>
          </w:tcPr>
          <w:p w14:paraId="4AB9531E"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66" w:type="pct"/>
          </w:tcPr>
          <w:p w14:paraId="37FC5108" w14:textId="35DBC24A"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2%</w:t>
            </w:r>
          </w:p>
        </w:tc>
        <w:tc>
          <w:tcPr>
            <w:tcW w:w="539" w:type="pct"/>
          </w:tcPr>
          <w:p w14:paraId="65BD7BEB"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Free</w:t>
            </w:r>
          </w:p>
        </w:tc>
      </w:tr>
      <w:tr w:rsidR="00B70278" w:rsidRPr="00A4269E" w14:paraId="73D3E060" w14:textId="77777777" w:rsidTr="00B70278">
        <w:trPr>
          <w:trHeight w:val="20"/>
        </w:trPr>
        <w:tc>
          <w:tcPr>
            <w:tcW w:w="539" w:type="pct"/>
            <w:vMerge w:val="restart"/>
          </w:tcPr>
          <w:p w14:paraId="28F625AB"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70.13.3</w:t>
            </w:r>
          </w:p>
        </w:tc>
        <w:tc>
          <w:tcPr>
            <w:tcW w:w="3199" w:type="pct"/>
            <w:gridSpan w:val="2"/>
            <w:vMerge w:val="restart"/>
          </w:tcPr>
          <w:p w14:paraId="060FEA37"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Heat-resisting glassware of a kind commonly used for cooking purposes</w:t>
            </w:r>
          </w:p>
        </w:tc>
        <w:tc>
          <w:tcPr>
            <w:tcW w:w="157" w:type="pct"/>
          </w:tcPr>
          <w:p w14:paraId="7196A191"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66" w:type="pct"/>
            <w:vMerge w:val="restart"/>
          </w:tcPr>
          <w:p w14:paraId="2B98F255" w14:textId="42B6959E"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30%</w:t>
            </w:r>
          </w:p>
        </w:tc>
        <w:tc>
          <w:tcPr>
            <w:tcW w:w="539" w:type="pct"/>
          </w:tcPr>
          <w:p w14:paraId="2595831E"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FI: Free</w:t>
            </w:r>
          </w:p>
        </w:tc>
      </w:tr>
      <w:tr w:rsidR="00B70278" w:rsidRPr="00A4269E" w14:paraId="357E6F70" w14:textId="77777777" w:rsidTr="00B70278">
        <w:trPr>
          <w:trHeight w:val="20"/>
        </w:trPr>
        <w:tc>
          <w:tcPr>
            <w:tcW w:w="539" w:type="pct"/>
            <w:vMerge/>
          </w:tcPr>
          <w:p w14:paraId="2253B1D9"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3199" w:type="pct"/>
            <w:gridSpan w:val="2"/>
            <w:vMerge/>
          </w:tcPr>
          <w:p w14:paraId="7FDA85C1"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157" w:type="pct"/>
          </w:tcPr>
          <w:p w14:paraId="1F5BDD94"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66" w:type="pct"/>
            <w:vMerge/>
          </w:tcPr>
          <w:p w14:paraId="7D4A3897" w14:textId="3AC12958" w:rsidR="00B70278" w:rsidRPr="00B70278" w:rsidRDefault="00B70278" w:rsidP="00863D19">
            <w:pPr>
              <w:spacing w:after="0" w:line="240" w:lineRule="auto"/>
              <w:jc w:val="both"/>
              <w:rPr>
                <w:rFonts w:ascii="Times New Roman" w:hAnsi="Times New Roman" w:cs="Times New Roman"/>
                <w:sz w:val="18"/>
                <w:szCs w:val="18"/>
              </w:rPr>
            </w:pPr>
          </w:p>
        </w:tc>
        <w:tc>
          <w:tcPr>
            <w:tcW w:w="539" w:type="pct"/>
          </w:tcPr>
          <w:p w14:paraId="236A063F"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20%</w:t>
            </w:r>
          </w:p>
        </w:tc>
      </w:tr>
      <w:tr w:rsidR="00B70278" w:rsidRPr="00A4269E" w14:paraId="7AFDE8CC" w14:textId="77777777" w:rsidTr="00B70278">
        <w:trPr>
          <w:trHeight w:val="20"/>
        </w:trPr>
        <w:tc>
          <w:tcPr>
            <w:tcW w:w="539" w:type="pct"/>
          </w:tcPr>
          <w:p w14:paraId="4E85D947"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70.13.4</w:t>
            </w:r>
          </w:p>
        </w:tc>
        <w:tc>
          <w:tcPr>
            <w:tcW w:w="3199" w:type="pct"/>
            <w:gridSpan w:val="2"/>
          </w:tcPr>
          <w:p w14:paraId="7FED5E78"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Glassware, NSA, containing 24% or more by weight of combined lead evaluated as lead monoxide (</w:t>
            </w:r>
            <w:proofErr w:type="spellStart"/>
            <w:r w:rsidRPr="00B70278">
              <w:rPr>
                <w:rFonts w:ascii="Times New Roman" w:hAnsi="Times New Roman" w:cs="Times New Roman"/>
                <w:sz w:val="18"/>
                <w:szCs w:val="18"/>
              </w:rPr>
              <w:t>PbO</w:t>
            </w:r>
            <w:proofErr w:type="spellEnd"/>
            <w:r w:rsidRPr="00B70278">
              <w:rPr>
                <w:rFonts w:ascii="Times New Roman" w:hAnsi="Times New Roman" w:cs="Times New Roman"/>
                <w:sz w:val="18"/>
                <w:szCs w:val="18"/>
              </w:rPr>
              <w:t>)</w:t>
            </w:r>
          </w:p>
        </w:tc>
        <w:tc>
          <w:tcPr>
            <w:tcW w:w="157" w:type="pct"/>
          </w:tcPr>
          <w:p w14:paraId="787FBD8C"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66" w:type="pct"/>
          </w:tcPr>
          <w:p w14:paraId="504E0E17" w14:textId="22502A9E"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2%</w:t>
            </w:r>
          </w:p>
        </w:tc>
        <w:tc>
          <w:tcPr>
            <w:tcW w:w="539" w:type="pct"/>
          </w:tcPr>
          <w:p w14:paraId="5D7F62CB"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Free</w:t>
            </w:r>
          </w:p>
        </w:tc>
      </w:tr>
      <w:tr w:rsidR="00B70278" w:rsidRPr="00A4269E" w14:paraId="733EFA74" w14:textId="77777777" w:rsidTr="00B70278">
        <w:trPr>
          <w:trHeight w:val="20"/>
        </w:trPr>
        <w:tc>
          <w:tcPr>
            <w:tcW w:w="539" w:type="pct"/>
          </w:tcPr>
          <w:p w14:paraId="79D8DF41"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70.13.9</w:t>
            </w:r>
          </w:p>
        </w:tc>
        <w:tc>
          <w:tcPr>
            <w:tcW w:w="3199" w:type="pct"/>
            <w:gridSpan w:val="2"/>
          </w:tcPr>
          <w:p w14:paraId="0FF9B847"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Other</w:t>
            </w:r>
          </w:p>
        </w:tc>
        <w:tc>
          <w:tcPr>
            <w:tcW w:w="157" w:type="pct"/>
          </w:tcPr>
          <w:p w14:paraId="6C560FD3"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66" w:type="pct"/>
          </w:tcPr>
          <w:p w14:paraId="7A1F326A" w14:textId="57978F01"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15%</w:t>
            </w:r>
          </w:p>
        </w:tc>
        <w:tc>
          <w:tcPr>
            <w:tcW w:w="539" w:type="pct"/>
          </w:tcPr>
          <w:p w14:paraId="19DDF64F"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Free</w:t>
            </w:r>
          </w:p>
        </w:tc>
      </w:tr>
      <w:tr w:rsidR="00B70278" w:rsidRPr="00A4269E" w14:paraId="04C617FD" w14:textId="77777777" w:rsidTr="00B70278">
        <w:trPr>
          <w:trHeight w:val="20"/>
        </w:trPr>
        <w:tc>
          <w:tcPr>
            <w:tcW w:w="539" w:type="pct"/>
          </w:tcPr>
          <w:p w14:paraId="521B3877"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70.14</w:t>
            </w:r>
          </w:p>
        </w:tc>
        <w:tc>
          <w:tcPr>
            <w:tcW w:w="3199" w:type="pct"/>
            <w:gridSpan w:val="2"/>
          </w:tcPr>
          <w:p w14:paraId="7951FEAD"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ILLUMINATING GLASSWARE, SIGNALLING GLASSWARE AND OPTICAL ELEMENTS OF GLASS, NOT OPTICALLY WORKED NOR OF OPTICAL GLASS:</w:t>
            </w:r>
          </w:p>
        </w:tc>
        <w:tc>
          <w:tcPr>
            <w:tcW w:w="157" w:type="pct"/>
          </w:tcPr>
          <w:p w14:paraId="5EBBE6EF"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66" w:type="pct"/>
          </w:tcPr>
          <w:p w14:paraId="59A41DB2" w14:textId="3CA9F229" w:rsidR="00B70278" w:rsidRPr="00B70278" w:rsidRDefault="00B70278" w:rsidP="00863D19">
            <w:pPr>
              <w:spacing w:after="0" w:line="240" w:lineRule="auto"/>
              <w:jc w:val="both"/>
              <w:rPr>
                <w:rFonts w:ascii="Times New Roman" w:hAnsi="Times New Roman" w:cs="Times New Roman"/>
                <w:sz w:val="18"/>
                <w:szCs w:val="18"/>
              </w:rPr>
            </w:pPr>
          </w:p>
        </w:tc>
        <w:tc>
          <w:tcPr>
            <w:tcW w:w="539" w:type="pct"/>
          </w:tcPr>
          <w:p w14:paraId="08141068" w14:textId="77777777" w:rsidR="00B70278" w:rsidRPr="00B70278" w:rsidRDefault="00B70278" w:rsidP="00863D19">
            <w:pPr>
              <w:spacing w:after="0" w:line="240" w:lineRule="auto"/>
              <w:jc w:val="both"/>
              <w:rPr>
                <w:rFonts w:ascii="Times New Roman" w:hAnsi="Times New Roman" w:cs="Times New Roman"/>
                <w:sz w:val="18"/>
                <w:szCs w:val="18"/>
              </w:rPr>
            </w:pPr>
          </w:p>
        </w:tc>
      </w:tr>
    </w:tbl>
    <w:p w14:paraId="3E92ECD9"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2595138E" w14:textId="77777777" w:rsidR="002610A6" w:rsidRPr="00A4269E"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A4269E">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49"/>
        <w:gridCol w:w="963"/>
        <w:gridCol w:w="4651"/>
        <w:gridCol w:w="247"/>
        <w:gridCol w:w="1038"/>
        <w:gridCol w:w="1117"/>
      </w:tblGrid>
      <w:tr w:rsidR="00B70278" w:rsidRPr="00A4269E" w14:paraId="3BB7145F" w14:textId="77777777" w:rsidTr="00B70278">
        <w:trPr>
          <w:trHeight w:val="20"/>
        </w:trPr>
        <w:tc>
          <w:tcPr>
            <w:tcW w:w="529" w:type="pct"/>
            <w:tcBorders>
              <w:top w:val="single" w:sz="6" w:space="0" w:color="auto"/>
              <w:bottom w:val="single" w:sz="6" w:space="0" w:color="auto"/>
            </w:tcBorders>
            <w:vAlign w:val="bottom"/>
          </w:tcPr>
          <w:p w14:paraId="631BF671"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Column 1</w:t>
            </w:r>
          </w:p>
        </w:tc>
        <w:tc>
          <w:tcPr>
            <w:tcW w:w="537" w:type="pct"/>
            <w:tcBorders>
              <w:top w:val="single" w:sz="6" w:space="0" w:color="auto"/>
              <w:bottom w:val="single" w:sz="6" w:space="0" w:color="auto"/>
            </w:tcBorders>
            <w:vAlign w:val="bottom"/>
          </w:tcPr>
          <w:p w14:paraId="42CA2E4F"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Column 2</w:t>
            </w:r>
          </w:p>
        </w:tc>
        <w:tc>
          <w:tcPr>
            <w:tcW w:w="2593" w:type="pct"/>
            <w:vMerge w:val="restart"/>
            <w:tcBorders>
              <w:top w:val="single" w:sz="6" w:space="0" w:color="auto"/>
            </w:tcBorders>
            <w:vAlign w:val="bottom"/>
          </w:tcPr>
          <w:p w14:paraId="615F5DB2"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138" w:type="pct"/>
            <w:tcBorders>
              <w:top w:val="single" w:sz="6" w:space="0" w:color="auto"/>
            </w:tcBorders>
          </w:tcPr>
          <w:p w14:paraId="56535219"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79" w:type="pct"/>
            <w:tcBorders>
              <w:top w:val="single" w:sz="6" w:space="0" w:color="auto"/>
              <w:bottom w:val="single" w:sz="6" w:space="0" w:color="auto"/>
            </w:tcBorders>
            <w:vAlign w:val="bottom"/>
          </w:tcPr>
          <w:p w14:paraId="229A5D11" w14:textId="3D53E3B4"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Column 3</w:t>
            </w:r>
          </w:p>
        </w:tc>
        <w:tc>
          <w:tcPr>
            <w:tcW w:w="624" w:type="pct"/>
            <w:tcBorders>
              <w:top w:val="single" w:sz="6" w:space="0" w:color="auto"/>
              <w:bottom w:val="single" w:sz="6" w:space="0" w:color="auto"/>
            </w:tcBorders>
            <w:vAlign w:val="bottom"/>
          </w:tcPr>
          <w:p w14:paraId="16F12221"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Column 4</w:t>
            </w:r>
          </w:p>
        </w:tc>
      </w:tr>
      <w:tr w:rsidR="00B70278" w:rsidRPr="00A4269E" w14:paraId="30EC1F3B" w14:textId="77777777" w:rsidTr="00B70278">
        <w:trPr>
          <w:trHeight w:val="20"/>
        </w:trPr>
        <w:tc>
          <w:tcPr>
            <w:tcW w:w="529" w:type="pct"/>
            <w:tcBorders>
              <w:top w:val="single" w:sz="6" w:space="0" w:color="auto"/>
              <w:bottom w:val="single" w:sz="6" w:space="0" w:color="auto"/>
            </w:tcBorders>
            <w:vAlign w:val="bottom"/>
          </w:tcPr>
          <w:p w14:paraId="799545D1"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Reference no.</w:t>
            </w:r>
          </w:p>
        </w:tc>
        <w:tc>
          <w:tcPr>
            <w:tcW w:w="537" w:type="pct"/>
            <w:tcBorders>
              <w:top w:val="single" w:sz="6" w:space="0" w:color="auto"/>
              <w:bottom w:val="single" w:sz="6" w:space="0" w:color="auto"/>
            </w:tcBorders>
            <w:vAlign w:val="bottom"/>
          </w:tcPr>
          <w:p w14:paraId="6EA463CD"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Goods</w:t>
            </w:r>
          </w:p>
        </w:tc>
        <w:tc>
          <w:tcPr>
            <w:tcW w:w="2593" w:type="pct"/>
            <w:vMerge/>
            <w:tcBorders>
              <w:bottom w:val="single" w:sz="6" w:space="0" w:color="auto"/>
            </w:tcBorders>
            <w:vAlign w:val="bottom"/>
          </w:tcPr>
          <w:p w14:paraId="3395997F"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138" w:type="pct"/>
            <w:tcBorders>
              <w:bottom w:val="single" w:sz="6" w:space="0" w:color="auto"/>
            </w:tcBorders>
          </w:tcPr>
          <w:p w14:paraId="5EEDD2B7"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79" w:type="pct"/>
            <w:tcBorders>
              <w:top w:val="single" w:sz="6" w:space="0" w:color="auto"/>
              <w:bottom w:val="single" w:sz="6" w:space="0" w:color="auto"/>
            </w:tcBorders>
            <w:vAlign w:val="bottom"/>
          </w:tcPr>
          <w:p w14:paraId="0D2E77E1" w14:textId="55815D86"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General</w:t>
            </w:r>
          </w:p>
          <w:p w14:paraId="4AB9A4F1"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rate</w:t>
            </w:r>
          </w:p>
        </w:tc>
        <w:tc>
          <w:tcPr>
            <w:tcW w:w="624" w:type="pct"/>
            <w:tcBorders>
              <w:top w:val="single" w:sz="6" w:space="0" w:color="auto"/>
              <w:bottom w:val="single" w:sz="6" w:space="0" w:color="auto"/>
            </w:tcBorders>
            <w:vAlign w:val="bottom"/>
          </w:tcPr>
          <w:p w14:paraId="4EF97FDA"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Special</w:t>
            </w:r>
          </w:p>
          <w:p w14:paraId="54AAA0EA"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rate</w:t>
            </w:r>
          </w:p>
        </w:tc>
      </w:tr>
      <w:tr w:rsidR="00B70278" w:rsidRPr="00A4269E" w14:paraId="67DF9717" w14:textId="77777777" w:rsidTr="00B70278">
        <w:trPr>
          <w:trHeight w:val="20"/>
        </w:trPr>
        <w:tc>
          <w:tcPr>
            <w:tcW w:w="529" w:type="pct"/>
            <w:vMerge w:val="restart"/>
            <w:tcBorders>
              <w:top w:val="single" w:sz="6" w:space="0" w:color="auto"/>
            </w:tcBorders>
          </w:tcPr>
          <w:p w14:paraId="6D76D553"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70.14.1</w:t>
            </w:r>
          </w:p>
        </w:tc>
        <w:tc>
          <w:tcPr>
            <w:tcW w:w="3131" w:type="pct"/>
            <w:gridSpan w:val="2"/>
            <w:vMerge w:val="restart"/>
            <w:tcBorders>
              <w:top w:val="single" w:sz="6" w:space="0" w:color="auto"/>
            </w:tcBorders>
          </w:tcPr>
          <w:p w14:paraId="02E2C884"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Goods, as follows:</w:t>
            </w:r>
          </w:p>
          <w:p w14:paraId="51333111" w14:textId="77777777" w:rsidR="00B70278" w:rsidRPr="00B70278" w:rsidRDefault="00B70278" w:rsidP="00863D19">
            <w:pPr>
              <w:spacing w:after="0" w:line="240" w:lineRule="auto"/>
              <w:ind w:left="374" w:hanging="288"/>
              <w:jc w:val="both"/>
              <w:rPr>
                <w:rFonts w:ascii="Times New Roman" w:hAnsi="Times New Roman" w:cs="Times New Roman"/>
                <w:sz w:val="18"/>
                <w:szCs w:val="18"/>
              </w:rPr>
            </w:pPr>
            <w:r w:rsidRPr="00B70278">
              <w:rPr>
                <w:rFonts w:ascii="Times New Roman" w:hAnsi="Times New Roman" w:cs="Times New Roman"/>
                <w:sz w:val="18"/>
                <w:szCs w:val="18"/>
              </w:rPr>
              <w:t>(a) illuminating glassware (including bowls and shades but not including candlesticks), not containing 24% or more by weight of combined lead evaluated as lead monoxide (</w:t>
            </w:r>
            <w:proofErr w:type="spellStart"/>
            <w:r w:rsidRPr="00B70278">
              <w:rPr>
                <w:rFonts w:ascii="Times New Roman" w:hAnsi="Times New Roman" w:cs="Times New Roman"/>
                <w:sz w:val="18"/>
                <w:szCs w:val="18"/>
              </w:rPr>
              <w:t>PbO</w:t>
            </w:r>
            <w:proofErr w:type="spellEnd"/>
            <w:r w:rsidRPr="00B70278">
              <w:rPr>
                <w:rFonts w:ascii="Times New Roman" w:hAnsi="Times New Roman" w:cs="Times New Roman"/>
                <w:sz w:val="18"/>
                <w:szCs w:val="18"/>
              </w:rPr>
              <w:t>); or</w:t>
            </w:r>
          </w:p>
          <w:p w14:paraId="33EE2D19" w14:textId="77777777" w:rsidR="00B70278" w:rsidRPr="00B70278" w:rsidRDefault="00B70278" w:rsidP="00863D19">
            <w:pPr>
              <w:spacing w:after="0" w:line="240" w:lineRule="auto"/>
              <w:ind w:left="374" w:hanging="288"/>
              <w:jc w:val="both"/>
              <w:rPr>
                <w:rFonts w:ascii="Times New Roman" w:hAnsi="Times New Roman" w:cs="Times New Roman"/>
                <w:sz w:val="18"/>
                <w:szCs w:val="18"/>
              </w:rPr>
            </w:pPr>
            <w:r w:rsidRPr="00B70278">
              <w:rPr>
                <w:rFonts w:ascii="Times New Roman" w:hAnsi="Times New Roman" w:cs="Times New Roman"/>
                <w:sz w:val="18"/>
                <w:szCs w:val="18"/>
              </w:rPr>
              <w:t>(b) silvered glass reflectors of a kind used in traffic control signal lights</w:t>
            </w:r>
          </w:p>
        </w:tc>
        <w:tc>
          <w:tcPr>
            <w:tcW w:w="138" w:type="pct"/>
            <w:tcBorders>
              <w:top w:val="single" w:sz="6" w:space="0" w:color="auto"/>
            </w:tcBorders>
          </w:tcPr>
          <w:p w14:paraId="4209FB9C"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79" w:type="pct"/>
            <w:vMerge w:val="restart"/>
            <w:tcBorders>
              <w:top w:val="single" w:sz="6" w:space="0" w:color="auto"/>
            </w:tcBorders>
          </w:tcPr>
          <w:p w14:paraId="5344F358" w14:textId="64B9AC0B"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35%</w:t>
            </w:r>
          </w:p>
        </w:tc>
        <w:tc>
          <w:tcPr>
            <w:tcW w:w="624" w:type="pct"/>
            <w:tcBorders>
              <w:top w:val="single" w:sz="6" w:space="0" w:color="auto"/>
            </w:tcBorders>
          </w:tcPr>
          <w:p w14:paraId="173859F4"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(except TAIW): 20%</w:t>
            </w:r>
          </w:p>
        </w:tc>
      </w:tr>
      <w:tr w:rsidR="00B70278" w:rsidRPr="00A4269E" w14:paraId="4969AF4E" w14:textId="77777777" w:rsidTr="00B70278">
        <w:trPr>
          <w:trHeight w:val="20"/>
        </w:trPr>
        <w:tc>
          <w:tcPr>
            <w:tcW w:w="529" w:type="pct"/>
            <w:vMerge/>
            <w:tcBorders>
              <w:top w:val="single" w:sz="6" w:space="0" w:color="auto"/>
            </w:tcBorders>
          </w:tcPr>
          <w:p w14:paraId="07B44911"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3131" w:type="pct"/>
            <w:gridSpan w:val="2"/>
            <w:vMerge/>
            <w:tcBorders>
              <w:top w:val="single" w:sz="6" w:space="0" w:color="auto"/>
            </w:tcBorders>
          </w:tcPr>
          <w:p w14:paraId="2A63C062"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138" w:type="pct"/>
          </w:tcPr>
          <w:p w14:paraId="566F0839"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79" w:type="pct"/>
            <w:vMerge/>
            <w:tcBorders>
              <w:top w:val="single" w:sz="6" w:space="0" w:color="auto"/>
            </w:tcBorders>
          </w:tcPr>
          <w:p w14:paraId="4FD833B6" w14:textId="140672CE" w:rsidR="00B70278" w:rsidRPr="00B70278" w:rsidRDefault="00B70278" w:rsidP="00863D19">
            <w:pPr>
              <w:spacing w:after="0" w:line="240" w:lineRule="auto"/>
              <w:jc w:val="both"/>
              <w:rPr>
                <w:rFonts w:ascii="Times New Roman" w:hAnsi="Times New Roman" w:cs="Times New Roman"/>
                <w:sz w:val="18"/>
                <w:szCs w:val="18"/>
              </w:rPr>
            </w:pPr>
          </w:p>
        </w:tc>
        <w:tc>
          <w:tcPr>
            <w:tcW w:w="624" w:type="pct"/>
          </w:tcPr>
          <w:p w14:paraId="3444AB3A"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TAIW: 25%</w:t>
            </w:r>
          </w:p>
        </w:tc>
      </w:tr>
      <w:tr w:rsidR="00B70278" w:rsidRPr="00A4269E" w14:paraId="63965E38" w14:textId="77777777" w:rsidTr="00B70278">
        <w:trPr>
          <w:trHeight w:val="20"/>
        </w:trPr>
        <w:tc>
          <w:tcPr>
            <w:tcW w:w="529" w:type="pct"/>
          </w:tcPr>
          <w:p w14:paraId="76771800"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70.14.2</w:t>
            </w:r>
          </w:p>
        </w:tc>
        <w:tc>
          <w:tcPr>
            <w:tcW w:w="3131" w:type="pct"/>
            <w:gridSpan w:val="2"/>
          </w:tcPr>
          <w:p w14:paraId="51E0C1F1"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Reflectors and refractors for lighting purposes of a kind used with—</w:t>
            </w:r>
          </w:p>
          <w:p w14:paraId="367D23D3" w14:textId="77777777" w:rsidR="00B70278" w:rsidRPr="00B70278" w:rsidRDefault="00B70278" w:rsidP="00863D19">
            <w:pPr>
              <w:spacing w:after="0" w:line="240" w:lineRule="auto"/>
              <w:ind w:left="374" w:hanging="288"/>
              <w:jc w:val="both"/>
              <w:rPr>
                <w:rFonts w:ascii="Times New Roman" w:hAnsi="Times New Roman" w:cs="Times New Roman"/>
                <w:sz w:val="18"/>
                <w:szCs w:val="18"/>
              </w:rPr>
            </w:pPr>
            <w:r w:rsidRPr="00B70278">
              <w:rPr>
                <w:rFonts w:ascii="Times New Roman" w:hAnsi="Times New Roman" w:cs="Times New Roman"/>
                <w:sz w:val="18"/>
                <w:szCs w:val="18"/>
              </w:rPr>
              <w:t>(a) vehicles of a kind falling within 87.01.31, 87.02 or 87.03; or</w:t>
            </w:r>
          </w:p>
          <w:p w14:paraId="79D4375B" w14:textId="77777777" w:rsidR="00B70278" w:rsidRPr="00B70278" w:rsidRDefault="00B70278" w:rsidP="00863D19">
            <w:pPr>
              <w:spacing w:after="0" w:line="240" w:lineRule="auto"/>
              <w:ind w:left="374" w:hanging="288"/>
              <w:jc w:val="both"/>
              <w:rPr>
                <w:rFonts w:ascii="Times New Roman" w:hAnsi="Times New Roman" w:cs="Times New Roman"/>
                <w:sz w:val="18"/>
                <w:szCs w:val="18"/>
              </w:rPr>
            </w:pPr>
            <w:r w:rsidRPr="00B70278">
              <w:rPr>
                <w:rFonts w:ascii="Times New Roman" w:hAnsi="Times New Roman" w:cs="Times New Roman"/>
                <w:sz w:val="18"/>
                <w:szCs w:val="18"/>
              </w:rPr>
              <w:t>(b) trailers for articulated vehicles of a kind falling within 87.14.19</w:t>
            </w:r>
          </w:p>
        </w:tc>
        <w:tc>
          <w:tcPr>
            <w:tcW w:w="138" w:type="pct"/>
          </w:tcPr>
          <w:p w14:paraId="70AB7C4D"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79" w:type="pct"/>
          </w:tcPr>
          <w:p w14:paraId="5D5C98DD" w14:textId="7C9B662B"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25%</w:t>
            </w:r>
          </w:p>
        </w:tc>
        <w:tc>
          <w:tcPr>
            <w:tcW w:w="624" w:type="pct"/>
          </w:tcPr>
          <w:p w14:paraId="44614B66"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15%</w:t>
            </w:r>
          </w:p>
        </w:tc>
      </w:tr>
      <w:tr w:rsidR="00B70278" w:rsidRPr="00A4269E" w14:paraId="528ED376" w14:textId="77777777" w:rsidTr="00B70278">
        <w:trPr>
          <w:trHeight w:val="20"/>
        </w:trPr>
        <w:tc>
          <w:tcPr>
            <w:tcW w:w="529" w:type="pct"/>
          </w:tcPr>
          <w:p w14:paraId="1AA98634"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70.14.9</w:t>
            </w:r>
          </w:p>
        </w:tc>
        <w:tc>
          <w:tcPr>
            <w:tcW w:w="3131" w:type="pct"/>
            <w:gridSpan w:val="2"/>
          </w:tcPr>
          <w:p w14:paraId="748E3607"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Other</w:t>
            </w:r>
          </w:p>
        </w:tc>
        <w:tc>
          <w:tcPr>
            <w:tcW w:w="138" w:type="pct"/>
          </w:tcPr>
          <w:p w14:paraId="285A3FC2"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79" w:type="pct"/>
          </w:tcPr>
          <w:p w14:paraId="0EBBB324" w14:textId="7DCC7966"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2%</w:t>
            </w:r>
          </w:p>
        </w:tc>
        <w:tc>
          <w:tcPr>
            <w:tcW w:w="624" w:type="pct"/>
          </w:tcPr>
          <w:p w14:paraId="51D424A6"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Free</w:t>
            </w:r>
          </w:p>
        </w:tc>
      </w:tr>
      <w:tr w:rsidR="00B70278" w:rsidRPr="00A4269E" w14:paraId="4176879E" w14:textId="77777777" w:rsidTr="00B70278">
        <w:trPr>
          <w:trHeight w:val="20"/>
        </w:trPr>
        <w:tc>
          <w:tcPr>
            <w:tcW w:w="529" w:type="pct"/>
          </w:tcPr>
          <w:p w14:paraId="4C5349EE"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70.15</w:t>
            </w:r>
          </w:p>
        </w:tc>
        <w:tc>
          <w:tcPr>
            <w:tcW w:w="3131" w:type="pct"/>
            <w:gridSpan w:val="2"/>
          </w:tcPr>
          <w:p w14:paraId="3248172A"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CLOCK AND WATCH GLASSES AND SIMILAR GLASSES (INCLUDING GLASS OF A KIND USED FOR SUNGLASSES BUT NOT GLASS SUITABLE FOR CORRECTIVE LENSES), CURVED, BENT, HOLLOWED AND THE LIKE; GLASS SPHERES AND SEGMENTS OF SPHERES OF A KIND USED FOR THE MANUFACTURE OF CLOCK AND WATCH GLASSES AND THE LIKE</w:t>
            </w:r>
          </w:p>
        </w:tc>
        <w:tc>
          <w:tcPr>
            <w:tcW w:w="138" w:type="pct"/>
          </w:tcPr>
          <w:p w14:paraId="7F674E60"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79" w:type="pct"/>
          </w:tcPr>
          <w:p w14:paraId="12AD68B9" w14:textId="294CB923"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25%</w:t>
            </w:r>
          </w:p>
        </w:tc>
        <w:tc>
          <w:tcPr>
            <w:tcW w:w="624" w:type="pct"/>
          </w:tcPr>
          <w:p w14:paraId="2197391B"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10%</w:t>
            </w:r>
          </w:p>
        </w:tc>
      </w:tr>
      <w:tr w:rsidR="00B70278" w:rsidRPr="00A4269E" w14:paraId="6D5F2757" w14:textId="77777777" w:rsidTr="00B70278">
        <w:trPr>
          <w:trHeight w:val="20"/>
        </w:trPr>
        <w:tc>
          <w:tcPr>
            <w:tcW w:w="529" w:type="pct"/>
          </w:tcPr>
          <w:p w14:paraId="7B3D84D2"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70.16</w:t>
            </w:r>
          </w:p>
        </w:tc>
        <w:tc>
          <w:tcPr>
            <w:tcW w:w="3131" w:type="pct"/>
            <w:gridSpan w:val="2"/>
          </w:tcPr>
          <w:p w14:paraId="021D76FC"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BRICKS, TILES, SLABS, PAVING BLOCKS, SQUARES AND OTHER GOODS MADE OF PRESSED OR MOULDED GLASS, OF A KIND COMMONLY USED IN BUILDING; MULTI-CELLULAR GLASS IN BLOCKS, SLABS, PLATES, PANELS AND SIMILAR FORMS</w:t>
            </w:r>
          </w:p>
        </w:tc>
        <w:tc>
          <w:tcPr>
            <w:tcW w:w="138" w:type="pct"/>
          </w:tcPr>
          <w:p w14:paraId="022AD43E"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79" w:type="pct"/>
          </w:tcPr>
          <w:p w14:paraId="3F6A5D6A" w14:textId="3936B0D6"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2%</w:t>
            </w:r>
          </w:p>
        </w:tc>
        <w:tc>
          <w:tcPr>
            <w:tcW w:w="624" w:type="pct"/>
          </w:tcPr>
          <w:p w14:paraId="6E8E8A5E"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Free</w:t>
            </w:r>
          </w:p>
        </w:tc>
      </w:tr>
      <w:tr w:rsidR="00B70278" w:rsidRPr="00A4269E" w14:paraId="71F69EA7" w14:textId="77777777" w:rsidTr="00B70278">
        <w:trPr>
          <w:trHeight w:val="20"/>
        </w:trPr>
        <w:tc>
          <w:tcPr>
            <w:tcW w:w="529" w:type="pct"/>
          </w:tcPr>
          <w:p w14:paraId="767523B9"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70.17</w:t>
            </w:r>
          </w:p>
        </w:tc>
        <w:tc>
          <w:tcPr>
            <w:tcW w:w="3131" w:type="pct"/>
            <w:gridSpan w:val="2"/>
          </w:tcPr>
          <w:p w14:paraId="06E85870"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LABORATORY, HYGIENIC AND PHARMACEUTICAL GLASSWARE, WHETHER OR NOT GRADUATED OR CALIBRATED; GLASS AMPOULES</w:t>
            </w:r>
          </w:p>
        </w:tc>
        <w:tc>
          <w:tcPr>
            <w:tcW w:w="138" w:type="pct"/>
          </w:tcPr>
          <w:p w14:paraId="33CE6C95"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79" w:type="pct"/>
          </w:tcPr>
          <w:p w14:paraId="1A956747" w14:textId="401D017A"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25%</w:t>
            </w:r>
          </w:p>
        </w:tc>
        <w:tc>
          <w:tcPr>
            <w:tcW w:w="624" w:type="pct"/>
          </w:tcPr>
          <w:p w14:paraId="70A7D72C"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10%</w:t>
            </w:r>
          </w:p>
        </w:tc>
      </w:tr>
      <w:tr w:rsidR="00B70278" w:rsidRPr="00A4269E" w14:paraId="1170A3A7" w14:textId="77777777" w:rsidTr="00B70278">
        <w:trPr>
          <w:trHeight w:val="20"/>
        </w:trPr>
        <w:tc>
          <w:tcPr>
            <w:tcW w:w="529" w:type="pct"/>
          </w:tcPr>
          <w:p w14:paraId="1D316D9F"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70.18</w:t>
            </w:r>
          </w:p>
        </w:tc>
        <w:tc>
          <w:tcPr>
            <w:tcW w:w="3131" w:type="pct"/>
            <w:gridSpan w:val="2"/>
          </w:tcPr>
          <w:p w14:paraId="0C473778"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OPTICAL GLASS AND ELEMENTS OF OPTICAL GLASS, OTHER THAN OPTICALLY WORKED ELEMENTS; BLANKS FOR CORRECTIVE SPECTACLE LENSES</w:t>
            </w:r>
          </w:p>
        </w:tc>
        <w:tc>
          <w:tcPr>
            <w:tcW w:w="138" w:type="pct"/>
          </w:tcPr>
          <w:p w14:paraId="52AA8C7A"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79" w:type="pct"/>
          </w:tcPr>
          <w:p w14:paraId="2327ADBE" w14:textId="112850A5"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2%</w:t>
            </w:r>
          </w:p>
        </w:tc>
        <w:tc>
          <w:tcPr>
            <w:tcW w:w="624" w:type="pct"/>
          </w:tcPr>
          <w:p w14:paraId="44411FE0"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Free</w:t>
            </w:r>
          </w:p>
        </w:tc>
      </w:tr>
      <w:tr w:rsidR="00B70278" w:rsidRPr="00A4269E" w14:paraId="42ACC81D" w14:textId="77777777" w:rsidTr="00B70278">
        <w:trPr>
          <w:trHeight w:val="20"/>
        </w:trPr>
        <w:tc>
          <w:tcPr>
            <w:tcW w:w="529" w:type="pct"/>
          </w:tcPr>
          <w:p w14:paraId="2942F7E4"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70.19</w:t>
            </w:r>
          </w:p>
        </w:tc>
        <w:tc>
          <w:tcPr>
            <w:tcW w:w="3131" w:type="pct"/>
            <w:gridSpan w:val="2"/>
          </w:tcPr>
          <w:p w14:paraId="092C9E7A"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GLASS BEADS, IMITATION PEARLS, IMITATION PRECIOUS AND SEMI-PRECIOUS STONES, FRAGMENTS AND CHIPPINGS, AND SIMILAR FANCY OR DECORATIVE GLASS SMALLWARES, AND GLASSWARE MADE THEREFROM; GLASS CUBES AND SMALL GLASS PLATES, WHETHER OR NOT ON A BACKING, FOR MOSAICS AND SIMILAR DECORATIVE PURPOSES; ARTIFICIAL EYES, OF GLASS (INCLUDING THOSE FOR TOYS BUT NOT THOSE FOR WEAR BY HUMANS); ORNAMENTS AND OTHER FANCY ARTICLES OF LAMP-WORKED GLASS; GLASS GRAINS:</w:t>
            </w:r>
          </w:p>
        </w:tc>
        <w:tc>
          <w:tcPr>
            <w:tcW w:w="138" w:type="pct"/>
          </w:tcPr>
          <w:p w14:paraId="5B6728E8"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79" w:type="pct"/>
          </w:tcPr>
          <w:p w14:paraId="0FC86E16" w14:textId="73DC098C" w:rsidR="00B70278" w:rsidRPr="00B70278" w:rsidRDefault="00B70278" w:rsidP="00863D19">
            <w:pPr>
              <w:spacing w:after="0" w:line="240" w:lineRule="auto"/>
              <w:jc w:val="both"/>
              <w:rPr>
                <w:rFonts w:ascii="Times New Roman" w:hAnsi="Times New Roman" w:cs="Times New Roman"/>
                <w:sz w:val="18"/>
                <w:szCs w:val="18"/>
              </w:rPr>
            </w:pPr>
          </w:p>
        </w:tc>
        <w:tc>
          <w:tcPr>
            <w:tcW w:w="624" w:type="pct"/>
          </w:tcPr>
          <w:p w14:paraId="17340B93" w14:textId="77777777" w:rsidR="00B70278" w:rsidRPr="00B70278" w:rsidRDefault="00B70278" w:rsidP="00863D19">
            <w:pPr>
              <w:spacing w:after="0" w:line="240" w:lineRule="auto"/>
              <w:jc w:val="both"/>
              <w:rPr>
                <w:rFonts w:ascii="Times New Roman" w:hAnsi="Times New Roman" w:cs="Times New Roman"/>
                <w:sz w:val="18"/>
                <w:szCs w:val="18"/>
              </w:rPr>
            </w:pPr>
          </w:p>
        </w:tc>
      </w:tr>
      <w:tr w:rsidR="00B70278" w:rsidRPr="00A4269E" w14:paraId="11DF586C" w14:textId="77777777" w:rsidTr="00B70278">
        <w:trPr>
          <w:trHeight w:val="20"/>
        </w:trPr>
        <w:tc>
          <w:tcPr>
            <w:tcW w:w="529" w:type="pct"/>
          </w:tcPr>
          <w:p w14:paraId="7985E5D6"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70.19.1</w:t>
            </w:r>
          </w:p>
        </w:tc>
        <w:tc>
          <w:tcPr>
            <w:tcW w:w="3131" w:type="pct"/>
            <w:gridSpan w:val="2"/>
          </w:tcPr>
          <w:p w14:paraId="20CF32C3"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Glass grains (microspheres)</w:t>
            </w:r>
          </w:p>
        </w:tc>
        <w:tc>
          <w:tcPr>
            <w:tcW w:w="138" w:type="pct"/>
          </w:tcPr>
          <w:p w14:paraId="5523D938"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79" w:type="pct"/>
          </w:tcPr>
          <w:p w14:paraId="47DB2B98" w14:textId="1F993F73"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15%</w:t>
            </w:r>
          </w:p>
        </w:tc>
        <w:tc>
          <w:tcPr>
            <w:tcW w:w="624" w:type="pct"/>
          </w:tcPr>
          <w:p w14:paraId="3E244E5F"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Free</w:t>
            </w:r>
          </w:p>
        </w:tc>
      </w:tr>
      <w:tr w:rsidR="00B70278" w:rsidRPr="00A4269E" w14:paraId="41AFD736" w14:textId="77777777" w:rsidTr="00B70278">
        <w:trPr>
          <w:trHeight w:val="20"/>
        </w:trPr>
        <w:tc>
          <w:tcPr>
            <w:tcW w:w="529" w:type="pct"/>
          </w:tcPr>
          <w:p w14:paraId="404FECC5"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70.19.9</w:t>
            </w:r>
          </w:p>
        </w:tc>
        <w:tc>
          <w:tcPr>
            <w:tcW w:w="3131" w:type="pct"/>
            <w:gridSpan w:val="2"/>
          </w:tcPr>
          <w:p w14:paraId="553B0A9F"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Other</w:t>
            </w:r>
          </w:p>
        </w:tc>
        <w:tc>
          <w:tcPr>
            <w:tcW w:w="138" w:type="pct"/>
          </w:tcPr>
          <w:p w14:paraId="544216BD"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79" w:type="pct"/>
          </w:tcPr>
          <w:p w14:paraId="5513536C" w14:textId="5B512D42"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Free</w:t>
            </w:r>
          </w:p>
        </w:tc>
        <w:tc>
          <w:tcPr>
            <w:tcW w:w="624" w:type="pct"/>
          </w:tcPr>
          <w:p w14:paraId="61743205" w14:textId="77777777" w:rsidR="00B70278" w:rsidRPr="00B70278" w:rsidRDefault="00B70278" w:rsidP="00863D19">
            <w:pPr>
              <w:spacing w:after="0" w:line="240" w:lineRule="auto"/>
              <w:jc w:val="both"/>
              <w:rPr>
                <w:rFonts w:ascii="Times New Roman" w:hAnsi="Times New Roman" w:cs="Times New Roman"/>
                <w:sz w:val="18"/>
                <w:szCs w:val="18"/>
              </w:rPr>
            </w:pPr>
          </w:p>
        </w:tc>
      </w:tr>
    </w:tbl>
    <w:p w14:paraId="11E013F4"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5C6A293E" w14:textId="77777777" w:rsidR="002610A6" w:rsidRPr="00811E4A"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811E4A">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56"/>
        <w:gridCol w:w="1103"/>
        <w:gridCol w:w="4117"/>
        <w:gridCol w:w="1384"/>
        <w:gridCol w:w="1305"/>
      </w:tblGrid>
      <w:tr w:rsidR="002610A6" w:rsidRPr="00B427A7" w14:paraId="3EC8DA50" w14:textId="77777777" w:rsidTr="00863D19">
        <w:trPr>
          <w:trHeight w:val="282"/>
        </w:trPr>
        <w:tc>
          <w:tcPr>
            <w:tcW w:w="589" w:type="pct"/>
            <w:tcBorders>
              <w:top w:val="single" w:sz="6" w:space="0" w:color="auto"/>
              <w:bottom w:val="single" w:sz="6" w:space="0" w:color="auto"/>
            </w:tcBorders>
            <w:vAlign w:val="bottom"/>
          </w:tcPr>
          <w:p w14:paraId="6FBD12CD"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Column 1</w:t>
            </w:r>
          </w:p>
        </w:tc>
        <w:tc>
          <w:tcPr>
            <w:tcW w:w="615" w:type="pct"/>
            <w:tcBorders>
              <w:top w:val="single" w:sz="6" w:space="0" w:color="auto"/>
              <w:bottom w:val="single" w:sz="6" w:space="0" w:color="auto"/>
            </w:tcBorders>
            <w:vAlign w:val="bottom"/>
          </w:tcPr>
          <w:p w14:paraId="43873629"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Column 2</w:t>
            </w:r>
          </w:p>
        </w:tc>
        <w:tc>
          <w:tcPr>
            <w:tcW w:w="2296" w:type="pct"/>
            <w:vMerge w:val="restart"/>
            <w:tcBorders>
              <w:top w:val="single" w:sz="6" w:space="0" w:color="auto"/>
            </w:tcBorders>
            <w:vAlign w:val="bottom"/>
          </w:tcPr>
          <w:p w14:paraId="3535AE1E" w14:textId="77777777" w:rsidR="002610A6" w:rsidRPr="00B70278" w:rsidRDefault="002610A6" w:rsidP="00863D19">
            <w:pPr>
              <w:spacing w:after="0" w:line="240" w:lineRule="auto"/>
              <w:jc w:val="both"/>
              <w:rPr>
                <w:rFonts w:ascii="Times New Roman" w:hAnsi="Times New Roman" w:cs="Times New Roman"/>
                <w:sz w:val="18"/>
                <w:szCs w:val="18"/>
              </w:rPr>
            </w:pPr>
          </w:p>
        </w:tc>
        <w:tc>
          <w:tcPr>
            <w:tcW w:w="772" w:type="pct"/>
            <w:tcBorders>
              <w:top w:val="single" w:sz="6" w:space="0" w:color="auto"/>
              <w:bottom w:val="single" w:sz="6" w:space="0" w:color="auto"/>
            </w:tcBorders>
            <w:vAlign w:val="bottom"/>
          </w:tcPr>
          <w:p w14:paraId="67658BF7"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Column 3</w:t>
            </w:r>
          </w:p>
        </w:tc>
        <w:tc>
          <w:tcPr>
            <w:tcW w:w="728" w:type="pct"/>
            <w:tcBorders>
              <w:top w:val="single" w:sz="6" w:space="0" w:color="auto"/>
              <w:bottom w:val="single" w:sz="6" w:space="0" w:color="auto"/>
            </w:tcBorders>
            <w:vAlign w:val="bottom"/>
          </w:tcPr>
          <w:p w14:paraId="3DB75F1E"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Column 4</w:t>
            </w:r>
          </w:p>
        </w:tc>
      </w:tr>
      <w:tr w:rsidR="002610A6" w:rsidRPr="00B427A7" w14:paraId="5C9A1FDE" w14:textId="77777777" w:rsidTr="00863D19">
        <w:trPr>
          <w:trHeight w:val="20"/>
        </w:trPr>
        <w:tc>
          <w:tcPr>
            <w:tcW w:w="589" w:type="pct"/>
            <w:tcBorders>
              <w:top w:val="single" w:sz="6" w:space="0" w:color="auto"/>
              <w:bottom w:val="single" w:sz="6" w:space="0" w:color="auto"/>
            </w:tcBorders>
            <w:vAlign w:val="bottom"/>
          </w:tcPr>
          <w:p w14:paraId="3A6C15CA"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Reference no.</w:t>
            </w:r>
          </w:p>
        </w:tc>
        <w:tc>
          <w:tcPr>
            <w:tcW w:w="615" w:type="pct"/>
            <w:tcBorders>
              <w:top w:val="single" w:sz="6" w:space="0" w:color="auto"/>
              <w:bottom w:val="single" w:sz="6" w:space="0" w:color="auto"/>
            </w:tcBorders>
            <w:vAlign w:val="bottom"/>
          </w:tcPr>
          <w:p w14:paraId="5F8CC158"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Goods</w:t>
            </w:r>
          </w:p>
        </w:tc>
        <w:tc>
          <w:tcPr>
            <w:tcW w:w="2296" w:type="pct"/>
            <w:vMerge/>
            <w:tcBorders>
              <w:bottom w:val="single" w:sz="6" w:space="0" w:color="auto"/>
            </w:tcBorders>
            <w:vAlign w:val="bottom"/>
          </w:tcPr>
          <w:p w14:paraId="35E23A71" w14:textId="77777777" w:rsidR="002610A6" w:rsidRPr="00B70278" w:rsidRDefault="002610A6" w:rsidP="00863D19">
            <w:pPr>
              <w:spacing w:after="0" w:line="240" w:lineRule="auto"/>
              <w:jc w:val="both"/>
              <w:rPr>
                <w:rFonts w:ascii="Times New Roman" w:hAnsi="Times New Roman" w:cs="Times New Roman"/>
                <w:sz w:val="18"/>
                <w:szCs w:val="18"/>
              </w:rPr>
            </w:pPr>
          </w:p>
        </w:tc>
        <w:tc>
          <w:tcPr>
            <w:tcW w:w="772" w:type="pct"/>
            <w:tcBorders>
              <w:top w:val="single" w:sz="6" w:space="0" w:color="auto"/>
              <w:bottom w:val="single" w:sz="6" w:space="0" w:color="auto"/>
            </w:tcBorders>
            <w:vAlign w:val="bottom"/>
          </w:tcPr>
          <w:p w14:paraId="42E8C2FD"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General</w:t>
            </w:r>
          </w:p>
          <w:p w14:paraId="768D37C0"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rate</w:t>
            </w:r>
          </w:p>
        </w:tc>
        <w:tc>
          <w:tcPr>
            <w:tcW w:w="728" w:type="pct"/>
            <w:tcBorders>
              <w:top w:val="single" w:sz="6" w:space="0" w:color="auto"/>
              <w:bottom w:val="single" w:sz="6" w:space="0" w:color="auto"/>
            </w:tcBorders>
            <w:vAlign w:val="bottom"/>
          </w:tcPr>
          <w:p w14:paraId="22A0CAC5"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Special</w:t>
            </w:r>
          </w:p>
          <w:p w14:paraId="0D8FB186"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rate</w:t>
            </w:r>
          </w:p>
        </w:tc>
      </w:tr>
      <w:tr w:rsidR="002610A6" w:rsidRPr="00B427A7" w14:paraId="39DD2A87" w14:textId="77777777" w:rsidTr="00863D19">
        <w:trPr>
          <w:trHeight w:val="20"/>
        </w:trPr>
        <w:tc>
          <w:tcPr>
            <w:tcW w:w="589" w:type="pct"/>
            <w:tcBorders>
              <w:top w:val="single" w:sz="6" w:space="0" w:color="auto"/>
            </w:tcBorders>
          </w:tcPr>
          <w:p w14:paraId="1FC57EB6"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70.20</w:t>
            </w:r>
          </w:p>
        </w:tc>
        <w:tc>
          <w:tcPr>
            <w:tcW w:w="2911" w:type="pct"/>
            <w:gridSpan w:val="2"/>
            <w:tcBorders>
              <w:top w:val="single" w:sz="6" w:space="0" w:color="auto"/>
            </w:tcBorders>
          </w:tcPr>
          <w:p w14:paraId="769AD7A4" w14:textId="77777777" w:rsidR="002610A6" w:rsidRPr="00B70278" w:rsidRDefault="002610A6"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GLASS FIBRE (INCLUDING WOOL), YARNS, FABRICS, AND GOODS MADE THEREFROM:</w:t>
            </w:r>
          </w:p>
        </w:tc>
        <w:tc>
          <w:tcPr>
            <w:tcW w:w="772" w:type="pct"/>
            <w:tcBorders>
              <w:top w:val="single" w:sz="6" w:space="0" w:color="auto"/>
            </w:tcBorders>
          </w:tcPr>
          <w:p w14:paraId="2D4FB261" w14:textId="77777777" w:rsidR="002610A6" w:rsidRPr="00B70278" w:rsidRDefault="002610A6" w:rsidP="00863D19">
            <w:pPr>
              <w:spacing w:after="0" w:line="240" w:lineRule="auto"/>
              <w:jc w:val="both"/>
              <w:rPr>
                <w:rFonts w:ascii="Times New Roman" w:hAnsi="Times New Roman" w:cs="Times New Roman"/>
                <w:sz w:val="18"/>
                <w:szCs w:val="18"/>
              </w:rPr>
            </w:pPr>
          </w:p>
        </w:tc>
        <w:tc>
          <w:tcPr>
            <w:tcW w:w="728" w:type="pct"/>
            <w:tcBorders>
              <w:top w:val="single" w:sz="6" w:space="0" w:color="auto"/>
            </w:tcBorders>
          </w:tcPr>
          <w:p w14:paraId="657AFA32" w14:textId="77777777" w:rsidR="002610A6" w:rsidRPr="00B70278" w:rsidRDefault="002610A6" w:rsidP="00863D19">
            <w:pPr>
              <w:spacing w:after="0" w:line="240" w:lineRule="auto"/>
              <w:jc w:val="both"/>
              <w:rPr>
                <w:rFonts w:ascii="Times New Roman" w:hAnsi="Times New Roman" w:cs="Times New Roman"/>
                <w:sz w:val="18"/>
                <w:szCs w:val="18"/>
              </w:rPr>
            </w:pPr>
          </w:p>
        </w:tc>
      </w:tr>
      <w:tr w:rsidR="002610A6" w:rsidRPr="00B427A7" w14:paraId="22714827" w14:textId="77777777" w:rsidTr="00863D19">
        <w:trPr>
          <w:trHeight w:val="20"/>
        </w:trPr>
        <w:tc>
          <w:tcPr>
            <w:tcW w:w="589" w:type="pct"/>
          </w:tcPr>
          <w:p w14:paraId="74B55920"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70.20.1</w:t>
            </w:r>
          </w:p>
        </w:tc>
        <w:tc>
          <w:tcPr>
            <w:tcW w:w="2911" w:type="pct"/>
            <w:gridSpan w:val="2"/>
          </w:tcPr>
          <w:p w14:paraId="6C2929E4"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Glass wool and goods made therefrom</w:t>
            </w:r>
          </w:p>
        </w:tc>
        <w:tc>
          <w:tcPr>
            <w:tcW w:w="772" w:type="pct"/>
          </w:tcPr>
          <w:p w14:paraId="0239070B"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15%</w:t>
            </w:r>
          </w:p>
        </w:tc>
        <w:tc>
          <w:tcPr>
            <w:tcW w:w="728" w:type="pct"/>
          </w:tcPr>
          <w:p w14:paraId="60CFE42C"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5%</w:t>
            </w:r>
          </w:p>
        </w:tc>
      </w:tr>
      <w:tr w:rsidR="002610A6" w:rsidRPr="00B427A7" w14:paraId="1D75579E" w14:textId="77777777" w:rsidTr="00863D19">
        <w:trPr>
          <w:trHeight w:val="20"/>
        </w:trPr>
        <w:tc>
          <w:tcPr>
            <w:tcW w:w="589" w:type="pct"/>
          </w:tcPr>
          <w:p w14:paraId="6EE9B451"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70.20.2</w:t>
            </w:r>
          </w:p>
        </w:tc>
        <w:tc>
          <w:tcPr>
            <w:tcW w:w="2911" w:type="pct"/>
            <w:gridSpan w:val="2"/>
          </w:tcPr>
          <w:p w14:paraId="16B77174"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Rovings and woven rovings</w:t>
            </w:r>
          </w:p>
        </w:tc>
        <w:tc>
          <w:tcPr>
            <w:tcW w:w="772" w:type="pct"/>
          </w:tcPr>
          <w:p w14:paraId="16882385"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40%</w:t>
            </w:r>
          </w:p>
        </w:tc>
        <w:tc>
          <w:tcPr>
            <w:tcW w:w="728" w:type="pct"/>
          </w:tcPr>
          <w:p w14:paraId="7FC75784"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20%</w:t>
            </w:r>
          </w:p>
        </w:tc>
      </w:tr>
      <w:tr w:rsidR="002610A6" w:rsidRPr="00B427A7" w14:paraId="54868B3C" w14:textId="77777777" w:rsidTr="00863D19">
        <w:trPr>
          <w:trHeight w:val="20"/>
        </w:trPr>
        <w:tc>
          <w:tcPr>
            <w:tcW w:w="589" w:type="pct"/>
          </w:tcPr>
          <w:p w14:paraId="39AF1B32"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70.20.3</w:t>
            </w:r>
          </w:p>
        </w:tc>
        <w:tc>
          <w:tcPr>
            <w:tcW w:w="2911" w:type="pct"/>
            <w:gridSpan w:val="2"/>
          </w:tcPr>
          <w:p w14:paraId="0DB31BFE"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Goods, NSA, as follows:</w:t>
            </w:r>
          </w:p>
          <w:p w14:paraId="2B45960C" w14:textId="77777777" w:rsidR="002610A6" w:rsidRPr="00B70278" w:rsidRDefault="002610A6" w:rsidP="00863D19">
            <w:pPr>
              <w:spacing w:after="0" w:line="240" w:lineRule="auto"/>
              <w:ind w:left="374" w:hanging="288"/>
              <w:jc w:val="both"/>
              <w:rPr>
                <w:rFonts w:ascii="Times New Roman" w:hAnsi="Times New Roman" w:cs="Times New Roman"/>
                <w:sz w:val="18"/>
                <w:szCs w:val="18"/>
              </w:rPr>
            </w:pPr>
            <w:r w:rsidRPr="00B70278">
              <w:rPr>
                <w:rFonts w:ascii="Times New Roman" w:hAnsi="Times New Roman" w:cs="Times New Roman"/>
                <w:sz w:val="18"/>
                <w:szCs w:val="18"/>
              </w:rPr>
              <w:t>(a) chopped strand, chopped strand mat (including surface tissue), continuous filament mat;</w:t>
            </w:r>
          </w:p>
          <w:p w14:paraId="279A1BBC" w14:textId="77777777" w:rsidR="002610A6" w:rsidRPr="00B70278" w:rsidRDefault="002610A6" w:rsidP="00863D19">
            <w:pPr>
              <w:spacing w:after="0" w:line="240" w:lineRule="auto"/>
              <w:ind w:left="374" w:hanging="288"/>
              <w:jc w:val="both"/>
              <w:rPr>
                <w:rFonts w:ascii="Times New Roman" w:hAnsi="Times New Roman" w:cs="Times New Roman"/>
                <w:sz w:val="18"/>
                <w:szCs w:val="18"/>
              </w:rPr>
            </w:pPr>
            <w:r w:rsidRPr="00B70278">
              <w:rPr>
                <w:rFonts w:ascii="Times New Roman" w:hAnsi="Times New Roman" w:cs="Times New Roman"/>
                <w:sz w:val="18"/>
                <w:szCs w:val="18"/>
              </w:rPr>
              <w:t>(b) cords (including tyre cord), cordage, braids and sleeving;</w:t>
            </w:r>
          </w:p>
          <w:p w14:paraId="5E26B8D0" w14:textId="77777777" w:rsidR="002610A6" w:rsidRPr="00B70278" w:rsidRDefault="002610A6" w:rsidP="00863D19">
            <w:pPr>
              <w:spacing w:after="0" w:line="240" w:lineRule="auto"/>
              <w:ind w:left="374" w:hanging="288"/>
              <w:jc w:val="both"/>
              <w:rPr>
                <w:rFonts w:ascii="Times New Roman" w:hAnsi="Times New Roman" w:cs="Times New Roman"/>
                <w:sz w:val="18"/>
                <w:szCs w:val="18"/>
              </w:rPr>
            </w:pPr>
            <w:r w:rsidRPr="00B70278">
              <w:rPr>
                <w:rFonts w:ascii="Times New Roman" w:hAnsi="Times New Roman" w:cs="Times New Roman"/>
                <w:sz w:val="18"/>
                <w:szCs w:val="18"/>
              </w:rPr>
              <w:t>(c) discs of a kind used for abrasive wheel reinforcement;</w:t>
            </w:r>
          </w:p>
          <w:p w14:paraId="0E8CE246" w14:textId="77777777" w:rsidR="002610A6" w:rsidRPr="00B70278" w:rsidRDefault="002610A6" w:rsidP="00863D19">
            <w:pPr>
              <w:spacing w:after="0" w:line="240" w:lineRule="auto"/>
              <w:ind w:left="374" w:hanging="288"/>
              <w:jc w:val="both"/>
              <w:rPr>
                <w:rFonts w:ascii="Times New Roman" w:hAnsi="Times New Roman" w:cs="Times New Roman"/>
                <w:sz w:val="18"/>
                <w:szCs w:val="18"/>
              </w:rPr>
            </w:pPr>
            <w:r w:rsidRPr="00B70278">
              <w:rPr>
                <w:rFonts w:ascii="Times New Roman" w:hAnsi="Times New Roman" w:cs="Times New Roman"/>
                <w:sz w:val="18"/>
                <w:szCs w:val="18"/>
              </w:rPr>
              <w:t>(d) insect screening;</w:t>
            </w:r>
          </w:p>
          <w:p w14:paraId="4DD161AF" w14:textId="77777777" w:rsidR="002610A6" w:rsidRPr="00B70278" w:rsidRDefault="002610A6" w:rsidP="00863D19">
            <w:pPr>
              <w:spacing w:after="0" w:line="240" w:lineRule="auto"/>
              <w:ind w:left="374" w:hanging="288"/>
              <w:jc w:val="both"/>
              <w:rPr>
                <w:rFonts w:ascii="Times New Roman" w:hAnsi="Times New Roman" w:cs="Times New Roman"/>
                <w:sz w:val="18"/>
                <w:szCs w:val="18"/>
              </w:rPr>
            </w:pPr>
            <w:r w:rsidRPr="00B70278">
              <w:rPr>
                <w:rFonts w:ascii="Times New Roman" w:hAnsi="Times New Roman" w:cs="Times New Roman"/>
                <w:sz w:val="18"/>
                <w:szCs w:val="18"/>
              </w:rPr>
              <w:t>(e) sliver;</w:t>
            </w:r>
          </w:p>
          <w:p w14:paraId="749D50A3" w14:textId="77777777" w:rsidR="002610A6" w:rsidRPr="00B70278" w:rsidRDefault="002610A6" w:rsidP="00863D19">
            <w:pPr>
              <w:spacing w:after="0" w:line="240" w:lineRule="auto"/>
              <w:ind w:left="374" w:hanging="288"/>
              <w:jc w:val="both"/>
              <w:rPr>
                <w:rFonts w:ascii="Times New Roman" w:hAnsi="Times New Roman" w:cs="Times New Roman"/>
                <w:sz w:val="18"/>
                <w:szCs w:val="18"/>
              </w:rPr>
            </w:pPr>
            <w:r w:rsidRPr="00B70278">
              <w:rPr>
                <w:rFonts w:ascii="Times New Roman" w:hAnsi="Times New Roman" w:cs="Times New Roman"/>
                <w:sz w:val="18"/>
                <w:szCs w:val="18"/>
              </w:rPr>
              <w:t>(f) woven fabrics of a kind commonly used for industrial purposes, not being tyre cord fabrics;</w:t>
            </w:r>
          </w:p>
          <w:p w14:paraId="522B63CA" w14:textId="77777777" w:rsidR="002610A6" w:rsidRPr="00B70278" w:rsidRDefault="002610A6" w:rsidP="00863D19">
            <w:pPr>
              <w:spacing w:after="0" w:line="240" w:lineRule="auto"/>
              <w:ind w:left="374" w:hanging="288"/>
              <w:jc w:val="both"/>
              <w:rPr>
                <w:rFonts w:ascii="Times New Roman" w:hAnsi="Times New Roman" w:cs="Times New Roman"/>
                <w:sz w:val="18"/>
                <w:szCs w:val="18"/>
              </w:rPr>
            </w:pPr>
            <w:r w:rsidRPr="00B70278">
              <w:rPr>
                <w:rFonts w:ascii="Times New Roman" w:hAnsi="Times New Roman" w:cs="Times New Roman"/>
                <w:sz w:val="18"/>
                <w:szCs w:val="18"/>
              </w:rPr>
              <w:t>(g) yarns</w:t>
            </w:r>
          </w:p>
        </w:tc>
        <w:tc>
          <w:tcPr>
            <w:tcW w:w="772" w:type="pct"/>
          </w:tcPr>
          <w:p w14:paraId="65A02FD8"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30%</w:t>
            </w:r>
          </w:p>
        </w:tc>
        <w:tc>
          <w:tcPr>
            <w:tcW w:w="728" w:type="pct"/>
          </w:tcPr>
          <w:p w14:paraId="4D586E26"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20%</w:t>
            </w:r>
          </w:p>
        </w:tc>
      </w:tr>
      <w:tr w:rsidR="002610A6" w:rsidRPr="00B427A7" w14:paraId="1B5E9AC9" w14:textId="77777777" w:rsidTr="00863D19">
        <w:trPr>
          <w:trHeight w:val="20"/>
        </w:trPr>
        <w:tc>
          <w:tcPr>
            <w:tcW w:w="589" w:type="pct"/>
          </w:tcPr>
          <w:p w14:paraId="4898580F"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70.20.9</w:t>
            </w:r>
          </w:p>
        </w:tc>
        <w:tc>
          <w:tcPr>
            <w:tcW w:w="2911" w:type="pct"/>
            <w:gridSpan w:val="2"/>
          </w:tcPr>
          <w:p w14:paraId="17771A6F"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Other</w:t>
            </w:r>
          </w:p>
        </w:tc>
        <w:tc>
          <w:tcPr>
            <w:tcW w:w="772" w:type="pct"/>
          </w:tcPr>
          <w:p w14:paraId="4F3DC5C7"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20%</w:t>
            </w:r>
          </w:p>
        </w:tc>
        <w:tc>
          <w:tcPr>
            <w:tcW w:w="728" w:type="pct"/>
          </w:tcPr>
          <w:p w14:paraId="0FD938A4"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10%</w:t>
            </w:r>
          </w:p>
        </w:tc>
      </w:tr>
      <w:tr w:rsidR="002610A6" w:rsidRPr="00B427A7" w14:paraId="3B82974D" w14:textId="77777777" w:rsidTr="00863D19">
        <w:trPr>
          <w:trHeight w:val="20"/>
        </w:trPr>
        <w:tc>
          <w:tcPr>
            <w:tcW w:w="589" w:type="pct"/>
            <w:tcBorders>
              <w:bottom w:val="single" w:sz="6" w:space="0" w:color="auto"/>
            </w:tcBorders>
          </w:tcPr>
          <w:p w14:paraId="1764D522"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70.21</w:t>
            </w:r>
          </w:p>
        </w:tc>
        <w:tc>
          <w:tcPr>
            <w:tcW w:w="2911" w:type="pct"/>
            <w:gridSpan w:val="2"/>
            <w:tcBorders>
              <w:bottom w:val="single" w:sz="6" w:space="0" w:color="auto"/>
            </w:tcBorders>
          </w:tcPr>
          <w:p w14:paraId="1251311A"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OTHER GLASS OR GLASSWARE</w:t>
            </w:r>
          </w:p>
        </w:tc>
        <w:tc>
          <w:tcPr>
            <w:tcW w:w="772" w:type="pct"/>
            <w:tcBorders>
              <w:bottom w:val="single" w:sz="6" w:space="0" w:color="auto"/>
            </w:tcBorders>
          </w:tcPr>
          <w:p w14:paraId="4FD56B51"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2%</w:t>
            </w:r>
          </w:p>
        </w:tc>
        <w:tc>
          <w:tcPr>
            <w:tcW w:w="728" w:type="pct"/>
            <w:tcBorders>
              <w:bottom w:val="single" w:sz="6" w:space="0" w:color="auto"/>
            </w:tcBorders>
          </w:tcPr>
          <w:p w14:paraId="4982D718" w14:textId="77777777" w:rsidR="002610A6" w:rsidRPr="00B70278" w:rsidRDefault="002610A6"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Free</w:t>
            </w:r>
          </w:p>
        </w:tc>
      </w:tr>
    </w:tbl>
    <w:p w14:paraId="1BF327D0" w14:textId="77777777" w:rsidR="002610A6" w:rsidRPr="00B70278" w:rsidRDefault="002610A6" w:rsidP="002610A6">
      <w:pPr>
        <w:spacing w:before="120" w:after="60" w:line="240" w:lineRule="auto"/>
        <w:jc w:val="center"/>
        <w:rPr>
          <w:rFonts w:ascii="Times New Roman" w:hAnsi="Times New Roman" w:cs="Times New Roman"/>
          <w:sz w:val="20"/>
          <w:szCs w:val="20"/>
        </w:rPr>
      </w:pPr>
      <w:r w:rsidRPr="00B70278">
        <w:rPr>
          <w:rFonts w:ascii="Times New Roman" w:hAnsi="Times New Roman" w:cs="Times New Roman"/>
          <w:b/>
          <w:sz w:val="20"/>
          <w:szCs w:val="20"/>
        </w:rPr>
        <w:t>DIVISION 14</w:t>
      </w:r>
    </w:p>
    <w:p w14:paraId="5A4B0AF0" w14:textId="77777777" w:rsidR="002610A6" w:rsidRPr="00B70278" w:rsidRDefault="002610A6" w:rsidP="002610A6">
      <w:pPr>
        <w:spacing w:after="0" w:line="240" w:lineRule="auto"/>
        <w:jc w:val="center"/>
        <w:rPr>
          <w:rFonts w:ascii="Times New Roman" w:hAnsi="Times New Roman" w:cs="Times New Roman"/>
          <w:sz w:val="20"/>
          <w:szCs w:val="20"/>
        </w:rPr>
      </w:pPr>
      <w:r w:rsidRPr="00B70278">
        <w:rPr>
          <w:rFonts w:ascii="Times New Roman" w:hAnsi="Times New Roman" w:cs="Times New Roman"/>
          <w:sz w:val="20"/>
          <w:szCs w:val="20"/>
        </w:rPr>
        <w:t>PEARLS, PRECIOUS AND SEMI-PRECIOUS STONES, PRECIOUS METALS, ROLLED PRECIOUS METALS, AND ARTICLES THEREOF; IMITATION JEWELLERY; COIN</w:t>
      </w:r>
    </w:p>
    <w:p w14:paraId="0BEF71C2" w14:textId="77777777" w:rsidR="002610A6" w:rsidRPr="00B70278" w:rsidRDefault="002610A6" w:rsidP="002610A6">
      <w:pPr>
        <w:spacing w:before="120" w:after="60" w:line="240" w:lineRule="auto"/>
        <w:jc w:val="center"/>
        <w:rPr>
          <w:rFonts w:ascii="Times New Roman" w:hAnsi="Times New Roman" w:cs="Times New Roman"/>
          <w:sz w:val="20"/>
          <w:szCs w:val="20"/>
        </w:rPr>
      </w:pPr>
      <w:r w:rsidRPr="00B70278">
        <w:rPr>
          <w:rFonts w:ascii="Times New Roman" w:hAnsi="Times New Roman" w:cs="Times New Roman"/>
          <w:b/>
          <w:sz w:val="20"/>
          <w:szCs w:val="20"/>
        </w:rPr>
        <w:t>CHAPTER 71</w:t>
      </w:r>
    </w:p>
    <w:p w14:paraId="7BEBC769" w14:textId="77777777" w:rsidR="002610A6" w:rsidRPr="00B70278" w:rsidRDefault="002610A6" w:rsidP="002610A6">
      <w:pPr>
        <w:spacing w:after="0" w:line="240" w:lineRule="auto"/>
        <w:jc w:val="center"/>
        <w:rPr>
          <w:rFonts w:ascii="Times New Roman" w:hAnsi="Times New Roman" w:cs="Times New Roman"/>
          <w:sz w:val="20"/>
          <w:szCs w:val="20"/>
        </w:rPr>
      </w:pPr>
      <w:r w:rsidRPr="00B70278">
        <w:rPr>
          <w:rFonts w:ascii="Times New Roman" w:hAnsi="Times New Roman" w:cs="Times New Roman"/>
          <w:sz w:val="20"/>
          <w:szCs w:val="20"/>
        </w:rPr>
        <w:t>PEARLS, PRECIOUS AND SEMI-PRECIOUS STONES, PRECIOUS METALS, ROLLED PRECIOUS METALS, AND ARTICLES THEREOF; IMITATION JEWELLERY</w:t>
      </w:r>
    </w:p>
    <w:p w14:paraId="1F4E003B" w14:textId="77777777" w:rsidR="002610A6" w:rsidRPr="00B70278" w:rsidRDefault="002610A6" w:rsidP="002610A6">
      <w:pPr>
        <w:spacing w:after="0" w:line="240" w:lineRule="auto"/>
        <w:jc w:val="center"/>
        <w:rPr>
          <w:rFonts w:ascii="Times New Roman" w:hAnsi="Times New Roman" w:cs="Times New Roman"/>
          <w:sz w:val="20"/>
          <w:szCs w:val="20"/>
        </w:rPr>
      </w:pPr>
      <w:r w:rsidRPr="00B70278">
        <w:rPr>
          <w:rFonts w:ascii="Times New Roman" w:hAnsi="Times New Roman" w:cs="Times New Roman"/>
          <w:sz w:val="20"/>
          <w:szCs w:val="20"/>
        </w:rPr>
        <w:t>CHAPTER NOTES</w:t>
      </w:r>
    </w:p>
    <w:p w14:paraId="0E6B9F4B" w14:textId="77777777" w:rsidR="002610A6" w:rsidRPr="00B70278" w:rsidRDefault="002610A6" w:rsidP="002610A6">
      <w:pPr>
        <w:spacing w:after="0" w:line="240" w:lineRule="auto"/>
        <w:ind w:left="432" w:hanging="432"/>
        <w:jc w:val="both"/>
        <w:rPr>
          <w:rFonts w:ascii="Times New Roman" w:hAnsi="Times New Roman" w:cs="Times New Roman"/>
          <w:sz w:val="18"/>
          <w:szCs w:val="18"/>
        </w:rPr>
      </w:pPr>
      <w:r w:rsidRPr="00B70278">
        <w:rPr>
          <w:rFonts w:ascii="Times New Roman" w:hAnsi="Times New Roman" w:cs="Times New Roman"/>
          <w:sz w:val="18"/>
          <w:szCs w:val="18"/>
        </w:rPr>
        <w:t>1. Subject to sub-note 1 (1) to Division 6—</w:t>
      </w:r>
    </w:p>
    <w:p w14:paraId="51CABB24" w14:textId="77777777" w:rsidR="002610A6" w:rsidRPr="00B70278" w:rsidRDefault="002610A6" w:rsidP="002610A6">
      <w:pPr>
        <w:spacing w:after="0" w:line="240" w:lineRule="auto"/>
        <w:ind w:left="432" w:hanging="288"/>
        <w:jc w:val="both"/>
        <w:rPr>
          <w:rFonts w:ascii="Times New Roman" w:hAnsi="Times New Roman" w:cs="Times New Roman"/>
          <w:sz w:val="18"/>
          <w:szCs w:val="18"/>
        </w:rPr>
      </w:pPr>
      <w:r w:rsidRPr="00B70278">
        <w:rPr>
          <w:rFonts w:ascii="Times New Roman" w:hAnsi="Times New Roman" w:cs="Times New Roman"/>
          <w:sz w:val="18"/>
          <w:szCs w:val="18"/>
        </w:rPr>
        <w:t>(a) goods consisting wholly or partly of pearls or of precious or semi-precious stones (whether natural, synthetic or reconstructed); and</w:t>
      </w:r>
    </w:p>
    <w:p w14:paraId="697A2513" w14:textId="77777777" w:rsidR="002610A6" w:rsidRPr="00B70278" w:rsidRDefault="002610A6" w:rsidP="002610A6">
      <w:pPr>
        <w:spacing w:after="0" w:line="240" w:lineRule="auto"/>
        <w:ind w:left="432" w:hanging="288"/>
        <w:jc w:val="both"/>
        <w:rPr>
          <w:rFonts w:ascii="Times New Roman" w:hAnsi="Times New Roman" w:cs="Times New Roman"/>
          <w:sz w:val="18"/>
          <w:szCs w:val="18"/>
        </w:rPr>
      </w:pPr>
      <w:r w:rsidRPr="00B70278">
        <w:rPr>
          <w:rFonts w:ascii="Times New Roman" w:hAnsi="Times New Roman" w:cs="Times New Roman"/>
          <w:sz w:val="18"/>
          <w:szCs w:val="18"/>
        </w:rPr>
        <w:t>(b) goods consisting wholly or partly of precious metal or of rolled precious metal, not being goods in which precious metal or rolled precious metal constitutes only a minor constituent, that fall within this Chapter do not fall within any other Chapter.</w:t>
      </w:r>
    </w:p>
    <w:p w14:paraId="0DED314F" w14:textId="77777777" w:rsidR="002610A6" w:rsidRPr="00B70278" w:rsidRDefault="002610A6" w:rsidP="002610A6">
      <w:pPr>
        <w:spacing w:after="0" w:line="240" w:lineRule="auto"/>
        <w:ind w:left="432" w:hanging="432"/>
        <w:jc w:val="both"/>
        <w:rPr>
          <w:rFonts w:ascii="Times New Roman" w:hAnsi="Times New Roman" w:cs="Times New Roman"/>
          <w:sz w:val="18"/>
          <w:szCs w:val="18"/>
        </w:rPr>
      </w:pPr>
      <w:r w:rsidRPr="00B70278">
        <w:rPr>
          <w:rFonts w:ascii="Times New Roman" w:hAnsi="Times New Roman" w:cs="Times New Roman"/>
          <w:sz w:val="18"/>
          <w:szCs w:val="18"/>
        </w:rPr>
        <w:t>2. (1) Goods in which precious metal or rolled precious metal constitutes only a minor constituent do not fall within 71.12, 71.13 or 71.14.</w:t>
      </w:r>
    </w:p>
    <w:p w14:paraId="5F894A49" w14:textId="77777777" w:rsidR="002610A6" w:rsidRPr="00B70278" w:rsidRDefault="002610A6" w:rsidP="002610A6">
      <w:pPr>
        <w:spacing w:after="0" w:line="240" w:lineRule="auto"/>
        <w:ind w:left="432" w:hanging="288"/>
        <w:jc w:val="both"/>
        <w:rPr>
          <w:rFonts w:ascii="Times New Roman" w:hAnsi="Times New Roman" w:cs="Times New Roman"/>
          <w:sz w:val="18"/>
          <w:szCs w:val="18"/>
        </w:rPr>
      </w:pPr>
      <w:r w:rsidRPr="00B70278">
        <w:rPr>
          <w:rFonts w:ascii="Times New Roman" w:hAnsi="Times New Roman" w:cs="Times New Roman"/>
          <w:sz w:val="18"/>
          <w:szCs w:val="18"/>
        </w:rPr>
        <w:t>(2) Goods containing precious metal or rolled precious metal, not being goods referred to in sub-note (1), do not fall within 71.15.</w:t>
      </w:r>
    </w:p>
    <w:p w14:paraId="30F3C144" w14:textId="77777777" w:rsidR="002610A6" w:rsidRPr="00B70278" w:rsidRDefault="002610A6" w:rsidP="002610A6">
      <w:pPr>
        <w:spacing w:after="0" w:line="240" w:lineRule="auto"/>
        <w:ind w:left="432" w:hanging="432"/>
        <w:jc w:val="both"/>
        <w:rPr>
          <w:rFonts w:ascii="Times New Roman" w:hAnsi="Times New Roman" w:cs="Times New Roman"/>
          <w:sz w:val="18"/>
          <w:szCs w:val="18"/>
        </w:rPr>
      </w:pPr>
      <w:r w:rsidRPr="00B70278">
        <w:rPr>
          <w:rFonts w:ascii="Times New Roman" w:hAnsi="Times New Roman" w:cs="Times New Roman"/>
          <w:sz w:val="18"/>
          <w:szCs w:val="18"/>
        </w:rPr>
        <w:t>3. The following goods do not fall within this Chapter:</w:t>
      </w:r>
    </w:p>
    <w:p w14:paraId="124A1304" w14:textId="77777777" w:rsidR="002610A6" w:rsidRPr="00B70278" w:rsidRDefault="002610A6" w:rsidP="002610A6">
      <w:pPr>
        <w:spacing w:after="0" w:line="240" w:lineRule="auto"/>
        <w:ind w:left="432" w:hanging="288"/>
        <w:jc w:val="both"/>
        <w:rPr>
          <w:rFonts w:ascii="Times New Roman" w:hAnsi="Times New Roman" w:cs="Times New Roman"/>
          <w:sz w:val="18"/>
          <w:szCs w:val="18"/>
        </w:rPr>
      </w:pPr>
      <w:r w:rsidRPr="00B70278">
        <w:rPr>
          <w:rFonts w:ascii="Times New Roman" w:hAnsi="Times New Roman" w:cs="Times New Roman"/>
          <w:sz w:val="18"/>
          <w:szCs w:val="18"/>
        </w:rPr>
        <w:t>(a) amalgams of precious metal and colloidal precious metal falling within 28.49;</w:t>
      </w:r>
    </w:p>
    <w:p w14:paraId="3EC8349B" w14:textId="77777777" w:rsidR="002610A6" w:rsidRPr="00B70278" w:rsidRDefault="002610A6" w:rsidP="002610A6">
      <w:pPr>
        <w:spacing w:after="0" w:line="240" w:lineRule="auto"/>
        <w:ind w:left="432" w:hanging="288"/>
        <w:jc w:val="both"/>
        <w:rPr>
          <w:rFonts w:ascii="Times New Roman" w:hAnsi="Times New Roman" w:cs="Times New Roman"/>
          <w:sz w:val="18"/>
          <w:szCs w:val="18"/>
        </w:rPr>
      </w:pPr>
      <w:r w:rsidRPr="00B70278">
        <w:rPr>
          <w:rFonts w:ascii="Times New Roman" w:hAnsi="Times New Roman" w:cs="Times New Roman"/>
          <w:sz w:val="18"/>
          <w:szCs w:val="18"/>
        </w:rPr>
        <w:t>(b) sterile surgical suture materials, dental fillings and other goods falling within Chapter 30;</w:t>
      </w:r>
    </w:p>
    <w:p w14:paraId="2196E1F9" w14:textId="77777777" w:rsidR="002610A6" w:rsidRPr="00B70278" w:rsidRDefault="002610A6" w:rsidP="002610A6">
      <w:pPr>
        <w:spacing w:after="0" w:line="240" w:lineRule="auto"/>
        <w:ind w:left="432" w:hanging="288"/>
        <w:jc w:val="both"/>
        <w:rPr>
          <w:rFonts w:ascii="Times New Roman" w:hAnsi="Times New Roman" w:cs="Times New Roman"/>
          <w:sz w:val="18"/>
          <w:szCs w:val="18"/>
        </w:rPr>
      </w:pPr>
      <w:r w:rsidRPr="00B70278">
        <w:rPr>
          <w:rFonts w:ascii="Times New Roman" w:hAnsi="Times New Roman" w:cs="Times New Roman"/>
          <w:sz w:val="18"/>
          <w:szCs w:val="18"/>
        </w:rPr>
        <w:t>(c) goods falling within Chapter 32;</w:t>
      </w:r>
    </w:p>
    <w:p w14:paraId="3467C1C2" w14:textId="77777777" w:rsidR="002610A6" w:rsidRPr="00B70278" w:rsidRDefault="002610A6" w:rsidP="002610A6">
      <w:pPr>
        <w:spacing w:after="0" w:line="240" w:lineRule="auto"/>
        <w:ind w:left="432" w:hanging="288"/>
        <w:jc w:val="both"/>
        <w:rPr>
          <w:rFonts w:ascii="Times New Roman" w:hAnsi="Times New Roman" w:cs="Times New Roman"/>
          <w:sz w:val="18"/>
          <w:szCs w:val="18"/>
        </w:rPr>
      </w:pPr>
      <w:r w:rsidRPr="00B70278">
        <w:rPr>
          <w:rFonts w:ascii="Times New Roman" w:hAnsi="Times New Roman" w:cs="Times New Roman"/>
          <w:sz w:val="18"/>
          <w:szCs w:val="18"/>
        </w:rPr>
        <w:t>(d) handbags and other goods falling within 42.02 or 42.03;</w:t>
      </w:r>
    </w:p>
    <w:p w14:paraId="0B810114" w14:textId="77777777" w:rsidR="002610A6" w:rsidRPr="00B70278" w:rsidRDefault="002610A6" w:rsidP="002610A6">
      <w:pPr>
        <w:spacing w:after="0" w:line="240" w:lineRule="auto"/>
        <w:ind w:left="432" w:hanging="288"/>
        <w:jc w:val="both"/>
        <w:rPr>
          <w:rFonts w:ascii="Times New Roman" w:hAnsi="Times New Roman" w:cs="Times New Roman"/>
          <w:sz w:val="18"/>
          <w:szCs w:val="18"/>
        </w:rPr>
      </w:pPr>
      <w:r w:rsidRPr="00B70278">
        <w:rPr>
          <w:rFonts w:ascii="Times New Roman" w:hAnsi="Times New Roman" w:cs="Times New Roman"/>
          <w:sz w:val="18"/>
          <w:szCs w:val="18"/>
        </w:rPr>
        <w:t>(e) goods falling within 43.03 or 43.04;</w:t>
      </w:r>
    </w:p>
    <w:p w14:paraId="6F130852" w14:textId="77777777" w:rsidR="002610A6" w:rsidRPr="00B70278" w:rsidRDefault="002610A6" w:rsidP="002610A6">
      <w:pPr>
        <w:spacing w:after="0" w:line="240" w:lineRule="auto"/>
        <w:ind w:left="432" w:hanging="288"/>
        <w:jc w:val="both"/>
        <w:rPr>
          <w:rFonts w:ascii="Times New Roman" w:hAnsi="Times New Roman" w:cs="Times New Roman"/>
          <w:sz w:val="18"/>
          <w:szCs w:val="18"/>
        </w:rPr>
      </w:pPr>
      <w:r w:rsidRPr="00B70278">
        <w:rPr>
          <w:rFonts w:ascii="Times New Roman" w:hAnsi="Times New Roman" w:cs="Times New Roman"/>
          <w:sz w:val="18"/>
          <w:szCs w:val="18"/>
        </w:rPr>
        <w:t>(f) goods falling within Division 11;</w:t>
      </w:r>
    </w:p>
    <w:p w14:paraId="48332A80" w14:textId="77777777" w:rsidR="002610A6" w:rsidRPr="00B70278" w:rsidRDefault="002610A6" w:rsidP="002610A6">
      <w:pPr>
        <w:spacing w:after="0" w:line="240" w:lineRule="auto"/>
        <w:ind w:left="432" w:hanging="288"/>
        <w:jc w:val="both"/>
        <w:rPr>
          <w:rFonts w:ascii="Times New Roman" w:hAnsi="Times New Roman" w:cs="Times New Roman"/>
          <w:sz w:val="18"/>
          <w:szCs w:val="18"/>
        </w:rPr>
      </w:pPr>
      <w:r w:rsidRPr="00B70278">
        <w:rPr>
          <w:rFonts w:ascii="Times New Roman" w:hAnsi="Times New Roman" w:cs="Times New Roman"/>
          <w:sz w:val="18"/>
          <w:szCs w:val="18"/>
        </w:rPr>
        <w:t>(g) footwear and other goods falling within Chapter 64 and headgear and other goods falling within Chapter 65;</w:t>
      </w:r>
    </w:p>
    <w:p w14:paraId="6DF23BF3" w14:textId="77777777" w:rsidR="002610A6" w:rsidRPr="006B2DF2" w:rsidRDefault="002610A6" w:rsidP="002610A6">
      <w:pPr>
        <w:spacing w:after="0" w:line="240" w:lineRule="auto"/>
        <w:ind w:left="432" w:hanging="288"/>
        <w:jc w:val="both"/>
        <w:rPr>
          <w:rFonts w:ascii="Times New Roman" w:hAnsi="Times New Roman" w:cs="Times New Roman"/>
        </w:rPr>
      </w:pPr>
      <w:r w:rsidRPr="00B70278">
        <w:rPr>
          <w:rFonts w:ascii="Times New Roman" w:hAnsi="Times New Roman" w:cs="Times New Roman"/>
          <w:sz w:val="18"/>
          <w:szCs w:val="18"/>
        </w:rPr>
        <w:t>(h) umbrellas, walking-sticks and other goods falling within Chapter 66;</w:t>
      </w:r>
      <w:r w:rsidRPr="00D82B7F">
        <w:rPr>
          <w:rFonts w:ascii="Times New Roman" w:hAnsi="Times New Roman" w:cs="Times New Roman"/>
        </w:rPr>
        <w:br w:type="page"/>
      </w:r>
    </w:p>
    <w:p w14:paraId="00F2D61D" w14:textId="77777777" w:rsidR="002610A6" w:rsidRPr="00D82B7F" w:rsidRDefault="002610A6" w:rsidP="002610A6">
      <w:pPr>
        <w:spacing w:after="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B70278">
        <w:rPr>
          <w:rFonts w:ascii="Times New Roman" w:hAnsi="Times New Roman" w:cs="Times New Roman"/>
        </w:rPr>
        <w:t>—continued</w:t>
      </w:r>
    </w:p>
    <w:p w14:paraId="7F0CBB52" w14:textId="77777777" w:rsidR="002610A6" w:rsidRPr="00B70278" w:rsidRDefault="002610A6" w:rsidP="002610A6">
      <w:pPr>
        <w:spacing w:after="0" w:line="240" w:lineRule="auto"/>
        <w:ind w:left="432" w:hanging="288"/>
        <w:jc w:val="both"/>
        <w:rPr>
          <w:rFonts w:ascii="Times New Roman" w:hAnsi="Times New Roman" w:cs="Times New Roman"/>
          <w:sz w:val="18"/>
          <w:szCs w:val="18"/>
        </w:rPr>
      </w:pPr>
      <w:r w:rsidRPr="00B70278">
        <w:rPr>
          <w:rFonts w:ascii="Times New Roman" w:hAnsi="Times New Roman" w:cs="Times New Roman"/>
          <w:sz w:val="18"/>
          <w:szCs w:val="18"/>
        </w:rPr>
        <w:t>(j) coin falling within 72.01 or 99.05;</w:t>
      </w:r>
    </w:p>
    <w:p w14:paraId="267B401D" w14:textId="77777777" w:rsidR="002610A6" w:rsidRPr="00B70278" w:rsidRDefault="002610A6" w:rsidP="002610A6">
      <w:pPr>
        <w:spacing w:after="0" w:line="240" w:lineRule="auto"/>
        <w:ind w:left="432" w:hanging="288"/>
        <w:jc w:val="both"/>
        <w:rPr>
          <w:rFonts w:ascii="Times New Roman" w:hAnsi="Times New Roman" w:cs="Times New Roman"/>
          <w:sz w:val="18"/>
          <w:szCs w:val="18"/>
        </w:rPr>
      </w:pPr>
      <w:r w:rsidRPr="00B70278">
        <w:rPr>
          <w:rFonts w:ascii="Times New Roman" w:hAnsi="Times New Roman" w:cs="Times New Roman"/>
          <w:sz w:val="18"/>
          <w:szCs w:val="18"/>
        </w:rPr>
        <w:t>(k) abrasive goods falling within 68.04 or 68.06 or in Chapter 82 and containing dust or powder of precious or semi-precious stones (whether natural or synthetic);</w:t>
      </w:r>
    </w:p>
    <w:p w14:paraId="61575932" w14:textId="77777777" w:rsidR="002610A6" w:rsidRPr="00B70278" w:rsidRDefault="002610A6" w:rsidP="002610A6">
      <w:pPr>
        <w:spacing w:after="0" w:line="240" w:lineRule="auto"/>
        <w:ind w:left="432" w:hanging="288"/>
        <w:jc w:val="both"/>
        <w:rPr>
          <w:rFonts w:ascii="Times New Roman" w:hAnsi="Times New Roman" w:cs="Times New Roman"/>
          <w:sz w:val="18"/>
          <w:szCs w:val="18"/>
        </w:rPr>
      </w:pPr>
      <w:r w:rsidRPr="00B70278">
        <w:rPr>
          <w:rFonts w:ascii="Times New Roman" w:hAnsi="Times New Roman" w:cs="Times New Roman"/>
          <w:sz w:val="18"/>
          <w:szCs w:val="18"/>
        </w:rPr>
        <w:t>(m) goods that—</w:t>
      </w:r>
    </w:p>
    <w:p w14:paraId="6F05C9FF" w14:textId="77777777" w:rsidR="002610A6" w:rsidRPr="00B70278" w:rsidRDefault="002610A6" w:rsidP="002610A6">
      <w:pPr>
        <w:spacing w:after="0" w:line="240" w:lineRule="auto"/>
        <w:ind w:left="1296" w:hanging="288"/>
        <w:jc w:val="both"/>
        <w:rPr>
          <w:rFonts w:ascii="Times New Roman" w:hAnsi="Times New Roman" w:cs="Times New Roman"/>
          <w:sz w:val="18"/>
          <w:szCs w:val="18"/>
        </w:rPr>
      </w:pPr>
      <w:r w:rsidRPr="00B70278">
        <w:rPr>
          <w:rFonts w:ascii="Times New Roman" w:hAnsi="Times New Roman" w:cs="Times New Roman"/>
          <w:sz w:val="18"/>
          <w:szCs w:val="18"/>
        </w:rPr>
        <w:t>(i) have a working part of precious or semi-precious stones (whether natural, synthetic or reconstructed) on a support of base metal; and</w:t>
      </w:r>
    </w:p>
    <w:p w14:paraId="4C233EFC" w14:textId="77777777" w:rsidR="002610A6" w:rsidRPr="00B70278" w:rsidRDefault="002610A6" w:rsidP="002610A6">
      <w:pPr>
        <w:spacing w:after="0" w:line="240" w:lineRule="auto"/>
        <w:ind w:left="1296" w:hanging="288"/>
        <w:jc w:val="both"/>
        <w:rPr>
          <w:rFonts w:ascii="Times New Roman" w:hAnsi="Times New Roman" w:cs="Times New Roman"/>
          <w:sz w:val="18"/>
          <w:szCs w:val="18"/>
        </w:rPr>
      </w:pPr>
      <w:r w:rsidRPr="00B70278">
        <w:rPr>
          <w:rFonts w:ascii="Times New Roman" w:hAnsi="Times New Roman" w:cs="Times New Roman"/>
          <w:sz w:val="18"/>
          <w:szCs w:val="18"/>
        </w:rPr>
        <w:t>(ii) fall within Chapter 82;</w:t>
      </w:r>
    </w:p>
    <w:p w14:paraId="7F34336B" w14:textId="77777777" w:rsidR="002610A6" w:rsidRPr="00B70278" w:rsidRDefault="002610A6" w:rsidP="002610A6">
      <w:pPr>
        <w:spacing w:after="0" w:line="240" w:lineRule="auto"/>
        <w:ind w:left="432" w:hanging="288"/>
        <w:jc w:val="both"/>
        <w:rPr>
          <w:rFonts w:ascii="Times New Roman" w:hAnsi="Times New Roman" w:cs="Times New Roman"/>
          <w:sz w:val="18"/>
          <w:szCs w:val="18"/>
        </w:rPr>
      </w:pPr>
      <w:r w:rsidRPr="00B70278">
        <w:rPr>
          <w:rFonts w:ascii="Times New Roman" w:hAnsi="Times New Roman" w:cs="Times New Roman"/>
          <w:sz w:val="18"/>
          <w:szCs w:val="18"/>
        </w:rPr>
        <w:t>(n) goods falling within Division 16 that are not wholly of precious or semi-precious stones (whether natural, synthetic or reconstructed), and parts for such goods;</w:t>
      </w:r>
    </w:p>
    <w:p w14:paraId="10A582F7" w14:textId="77777777" w:rsidR="002610A6" w:rsidRPr="00B70278" w:rsidRDefault="002610A6" w:rsidP="002610A6">
      <w:pPr>
        <w:spacing w:after="0" w:line="240" w:lineRule="auto"/>
        <w:ind w:left="432" w:hanging="288"/>
        <w:jc w:val="both"/>
        <w:rPr>
          <w:rFonts w:ascii="Times New Roman" w:hAnsi="Times New Roman" w:cs="Times New Roman"/>
          <w:sz w:val="18"/>
          <w:szCs w:val="18"/>
        </w:rPr>
      </w:pPr>
      <w:r w:rsidRPr="00B70278">
        <w:rPr>
          <w:rFonts w:ascii="Times New Roman" w:hAnsi="Times New Roman" w:cs="Times New Roman"/>
          <w:sz w:val="18"/>
          <w:szCs w:val="18"/>
        </w:rPr>
        <w:t>(p) goods falling within Chapter 90, 91, 92 or 93;</w:t>
      </w:r>
    </w:p>
    <w:p w14:paraId="389DF135" w14:textId="77777777" w:rsidR="002610A6" w:rsidRPr="00B70278" w:rsidRDefault="002610A6" w:rsidP="002610A6">
      <w:pPr>
        <w:spacing w:after="0" w:line="240" w:lineRule="auto"/>
        <w:ind w:left="432" w:hanging="288"/>
        <w:jc w:val="both"/>
        <w:rPr>
          <w:rFonts w:ascii="Times New Roman" w:hAnsi="Times New Roman" w:cs="Times New Roman"/>
          <w:sz w:val="18"/>
          <w:szCs w:val="18"/>
        </w:rPr>
      </w:pPr>
      <w:r w:rsidRPr="00B70278">
        <w:rPr>
          <w:rFonts w:ascii="Times New Roman" w:hAnsi="Times New Roman" w:cs="Times New Roman"/>
          <w:sz w:val="18"/>
          <w:szCs w:val="18"/>
        </w:rPr>
        <w:t>(q) goods in which pearls, precious or semi-precious stones (whether natural, synthetic or reconstructed), precious metals or rolled precious metals constitute only a minor constituent, being goods falling within Chapter 97;</w:t>
      </w:r>
    </w:p>
    <w:p w14:paraId="1E3B4FEE" w14:textId="77777777" w:rsidR="002610A6" w:rsidRPr="00B70278" w:rsidRDefault="002610A6" w:rsidP="002610A6">
      <w:pPr>
        <w:spacing w:after="0" w:line="240" w:lineRule="auto"/>
        <w:ind w:left="432" w:hanging="288"/>
        <w:jc w:val="both"/>
        <w:rPr>
          <w:rFonts w:ascii="Times New Roman" w:hAnsi="Times New Roman" w:cs="Times New Roman"/>
          <w:sz w:val="18"/>
          <w:szCs w:val="18"/>
        </w:rPr>
      </w:pPr>
      <w:r w:rsidRPr="00B70278">
        <w:rPr>
          <w:rFonts w:ascii="Times New Roman" w:hAnsi="Times New Roman" w:cs="Times New Roman"/>
          <w:sz w:val="18"/>
          <w:szCs w:val="18"/>
        </w:rPr>
        <w:t>(r) goods falling within Chapter 98 other than 98.01 or 98.12;</w:t>
      </w:r>
    </w:p>
    <w:p w14:paraId="6476107C" w14:textId="77777777" w:rsidR="002610A6" w:rsidRPr="00B70278" w:rsidRDefault="002610A6" w:rsidP="002610A6">
      <w:pPr>
        <w:spacing w:after="0" w:line="240" w:lineRule="auto"/>
        <w:ind w:left="432" w:hanging="288"/>
        <w:jc w:val="both"/>
        <w:rPr>
          <w:rFonts w:ascii="Times New Roman" w:hAnsi="Times New Roman" w:cs="Times New Roman"/>
          <w:sz w:val="18"/>
          <w:szCs w:val="18"/>
        </w:rPr>
      </w:pPr>
      <w:r w:rsidRPr="00B70278">
        <w:rPr>
          <w:rFonts w:ascii="Times New Roman" w:hAnsi="Times New Roman" w:cs="Times New Roman"/>
          <w:sz w:val="18"/>
          <w:szCs w:val="18"/>
        </w:rPr>
        <w:t>(s) goods that—</w:t>
      </w:r>
    </w:p>
    <w:p w14:paraId="206359A3" w14:textId="77777777" w:rsidR="002610A6" w:rsidRPr="00B70278" w:rsidRDefault="002610A6" w:rsidP="002610A6">
      <w:pPr>
        <w:spacing w:after="0" w:line="240" w:lineRule="auto"/>
        <w:ind w:left="1296" w:hanging="288"/>
        <w:jc w:val="both"/>
        <w:rPr>
          <w:rFonts w:ascii="Times New Roman" w:hAnsi="Times New Roman" w:cs="Times New Roman"/>
          <w:sz w:val="18"/>
          <w:szCs w:val="18"/>
        </w:rPr>
      </w:pPr>
      <w:r w:rsidRPr="00B70278">
        <w:rPr>
          <w:rFonts w:ascii="Times New Roman" w:hAnsi="Times New Roman" w:cs="Times New Roman"/>
          <w:sz w:val="18"/>
          <w:szCs w:val="18"/>
        </w:rPr>
        <w:t>(i) are not pearls, precious stones or semi-precious stones; and</w:t>
      </w:r>
    </w:p>
    <w:p w14:paraId="1E728DF8" w14:textId="77777777" w:rsidR="002610A6" w:rsidRPr="00B70278" w:rsidRDefault="002610A6" w:rsidP="002610A6">
      <w:pPr>
        <w:spacing w:after="0" w:line="240" w:lineRule="auto"/>
        <w:ind w:left="1296" w:hanging="288"/>
        <w:jc w:val="both"/>
        <w:rPr>
          <w:rFonts w:ascii="Times New Roman" w:hAnsi="Times New Roman" w:cs="Times New Roman"/>
          <w:sz w:val="18"/>
          <w:szCs w:val="18"/>
        </w:rPr>
      </w:pPr>
      <w:r w:rsidRPr="00B70278">
        <w:rPr>
          <w:rFonts w:ascii="Times New Roman" w:hAnsi="Times New Roman" w:cs="Times New Roman"/>
          <w:sz w:val="18"/>
          <w:szCs w:val="18"/>
        </w:rPr>
        <w:t>(ii) fall within 99.03 (original sculptures and statuary), 99.05 (collectors</w:t>
      </w:r>
      <w:r w:rsidR="000F3C84" w:rsidRPr="00B70278">
        <w:rPr>
          <w:rFonts w:ascii="Times New Roman" w:hAnsi="Times New Roman" w:cs="Times New Roman"/>
          <w:sz w:val="18"/>
          <w:szCs w:val="18"/>
        </w:rPr>
        <w:t>’</w:t>
      </w:r>
      <w:r w:rsidRPr="00B70278">
        <w:rPr>
          <w:rFonts w:ascii="Times New Roman" w:hAnsi="Times New Roman" w:cs="Times New Roman"/>
          <w:sz w:val="18"/>
          <w:szCs w:val="18"/>
        </w:rPr>
        <w:t xml:space="preserve"> pieces) or 99.06 (antiques of an age exceeding one hundred years).</w:t>
      </w:r>
    </w:p>
    <w:p w14:paraId="2BBD2F13" w14:textId="77777777" w:rsidR="002610A6" w:rsidRPr="00B70278" w:rsidRDefault="002610A6" w:rsidP="002610A6">
      <w:pPr>
        <w:spacing w:after="0" w:line="240" w:lineRule="auto"/>
        <w:ind w:left="432" w:hanging="432"/>
        <w:jc w:val="both"/>
        <w:rPr>
          <w:rFonts w:ascii="Times New Roman" w:hAnsi="Times New Roman" w:cs="Times New Roman"/>
          <w:sz w:val="18"/>
          <w:szCs w:val="18"/>
        </w:rPr>
      </w:pPr>
      <w:r w:rsidRPr="00B70278">
        <w:rPr>
          <w:rFonts w:ascii="Times New Roman" w:hAnsi="Times New Roman" w:cs="Times New Roman"/>
          <w:sz w:val="18"/>
          <w:szCs w:val="18"/>
        </w:rPr>
        <w:t>4. (1) In this Schedule—</w:t>
      </w:r>
    </w:p>
    <w:p w14:paraId="13C3A66D" w14:textId="77777777" w:rsidR="002610A6" w:rsidRPr="00B70278" w:rsidRDefault="000F3C84" w:rsidP="002610A6">
      <w:pPr>
        <w:spacing w:after="0" w:line="240" w:lineRule="auto"/>
        <w:ind w:left="1296" w:hanging="288"/>
        <w:jc w:val="both"/>
        <w:rPr>
          <w:rFonts w:ascii="Times New Roman" w:hAnsi="Times New Roman" w:cs="Times New Roman"/>
          <w:sz w:val="18"/>
          <w:szCs w:val="18"/>
        </w:rPr>
      </w:pPr>
      <w:r w:rsidRPr="00B70278">
        <w:rPr>
          <w:rFonts w:ascii="Times New Roman" w:hAnsi="Times New Roman" w:cs="Times New Roman"/>
          <w:sz w:val="18"/>
          <w:szCs w:val="18"/>
        </w:rPr>
        <w:t>“</w:t>
      </w:r>
      <w:r w:rsidR="002610A6" w:rsidRPr="00B70278">
        <w:rPr>
          <w:rFonts w:ascii="Times New Roman" w:hAnsi="Times New Roman" w:cs="Times New Roman"/>
          <w:sz w:val="18"/>
          <w:szCs w:val="18"/>
        </w:rPr>
        <w:t>pearls</w:t>
      </w:r>
      <w:r w:rsidRPr="00B70278">
        <w:rPr>
          <w:rFonts w:ascii="Times New Roman" w:hAnsi="Times New Roman" w:cs="Times New Roman"/>
          <w:sz w:val="18"/>
          <w:szCs w:val="18"/>
        </w:rPr>
        <w:t>”</w:t>
      </w:r>
      <w:r w:rsidR="002610A6" w:rsidRPr="00B70278">
        <w:rPr>
          <w:rFonts w:ascii="Times New Roman" w:hAnsi="Times New Roman" w:cs="Times New Roman"/>
          <w:sz w:val="18"/>
          <w:szCs w:val="18"/>
        </w:rPr>
        <w:t xml:space="preserve"> includes cultured pearls;</w:t>
      </w:r>
    </w:p>
    <w:p w14:paraId="53D451C1" w14:textId="77777777" w:rsidR="002610A6" w:rsidRPr="00B70278" w:rsidRDefault="000F3C84" w:rsidP="002610A6">
      <w:pPr>
        <w:spacing w:after="0" w:line="240" w:lineRule="auto"/>
        <w:ind w:left="1296" w:hanging="288"/>
        <w:jc w:val="both"/>
        <w:rPr>
          <w:rFonts w:ascii="Times New Roman" w:hAnsi="Times New Roman" w:cs="Times New Roman"/>
          <w:sz w:val="18"/>
          <w:szCs w:val="18"/>
        </w:rPr>
      </w:pPr>
      <w:r w:rsidRPr="00B70278">
        <w:rPr>
          <w:rFonts w:ascii="Times New Roman" w:hAnsi="Times New Roman" w:cs="Times New Roman"/>
          <w:sz w:val="18"/>
          <w:szCs w:val="18"/>
        </w:rPr>
        <w:t>“</w:t>
      </w:r>
      <w:r w:rsidR="002610A6" w:rsidRPr="00B70278">
        <w:rPr>
          <w:rFonts w:ascii="Times New Roman" w:hAnsi="Times New Roman" w:cs="Times New Roman"/>
          <w:sz w:val="18"/>
          <w:szCs w:val="18"/>
        </w:rPr>
        <w:t>precious metal</w:t>
      </w:r>
      <w:r w:rsidRPr="00B70278">
        <w:rPr>
          <w:rFonts w:ascii="Times New Roman" w:hAnsi="Times New Roman" w:cs="Times New Roman"/>
          <w:sz w:val="18"/>
          <w:szCs w:val="18"/>
        </w:rPr>
        <w:t>”</w:t>
      </w:r>
      <w:r w:rsidR="002610A6" w:rsidRPr="00B70278">
        <w:rPr>
          <w:rFonts w:ascii="Times New Roman" w:hAnsi="Times New Roman" w:cs="Times New Roman"/>
          <w:sz w:val="18"/>
          <w:szCs w:val="18"/>
        </w:rPr>
        <w:t xml:space="preserve"> means silver, gold, platinum or any other metal of the platinum group.</w:t>
      </w:r>
    </w:p>
    <w:p w14:paraId="13512EC2" w14:textId="77777777" w:rsidR="002610A6" w:rsidRPr="00B70278" w:rsidRDefault="002610A6" w:rsidP="002610A6">
      <w:pPr>
        <w:spacing w:after="0" w:line="240" w:lineRule="auto"/>
        <w:ind w:left="432" w:hanging="288"/>
        <w:jc w:val="both"/>
        <w:rPr>
          <w:rFonts w:ascii="Times New Roman" w:hAnsi="Times New Roman" w:cs="Times New Roman"/>
          <w:sz w:val="18"/>
          <w:szCs w:val="18"/>
        </w:rPr>
      </w:pPr>
      <w:r w:rsidRPr="00B70278">
        <w:rPr>
          <w:rFonts w:ascii="Times New Roman" w:hAnsi="Times New Roman" w:cs="Times New Roman"/>
          <w:sz w:val="18"/>
          <w:szCs w:val="18"/>
        </w:rPr>
        <w:t>(2) For the purposes of this Schedule, each of the following metals shall be deemed to be a metal of the platinum group:</w:t>
      </w:r>
    </w:p>
    <w:p w14:paraId="2C7B938E" w14:textId="77777777" w:rsidR="002610A6" w:rsidRPr="00B70278" w:rsidRDefault="002610A6" w:rsidP="002610A6">
      <w:pPr>
        <w:spacing w:after="0" w:line="240" w:lineRule="auto"/>
        <w:ind w:left="1296" w:hanging="288"/>
        <w:jc w:val="both"/>
        <w:rPr>
          <w:rFonts w:ascii="Times New Roman" w:hAnsi="Times New Roman" w:cs="Times New Roman"/>
          <w:sz w:val="18"/>
          <w:szCs w:val="18"/>
        </w:rPr>
      </w:pPr>
      <w:r w:rsidRPr="00B70278">
        <w:rPr>
          <w:rFonts w:ascii="Times New Roman" w:hAnsi="Times New Roman" w:cs="Times New Roman"/>
          <w:sz w:val="18"/>
          <w:szCs w:val="18"/>
        </w:rPr>
        <w:t>(a) platinum;</w:t>
      </w:r>
    </w:p>
    <w:p w14:paraId="1BD88894" w14:textId="77777777" w:rsidR="002610A6" w:rsidRPr="00B70278" w:rsidRDefault="002610A6" w:rsidP="002610A6">
      <w:pPr>
        <w:spacing w:after="0" w:line="240" w:lineRule="auto"/>
        <w:ind w:left="1296" w:hanging="288"/>
        <w:jc w:val="both"/>
        <w:rPr>
          <w:rFonts w:ascii="Times New Roman" w:hAnsi="Times New Roman" w:cs="Times New Roman"/>
          <w:sz w:val="18"/>
          <w:szCs w:val="18"/>
        </w:rPr>
      </w:pPr>
      <w:r w:rsidRPr="00B70278">
        <w:rPr>
          <w:rFonts w:ascii="Times New Roman" w:hAnsi="Times New Roman" w:cs="Times New Roman"/>
          <w:sz w:val="18"/>
          <w:szCs w:val="18"/>
        </w:rPr>
        <w:t>(b) iridium;</w:t>
      </w:r>
    </w:p>
    <w:p w14:paraId="5CFC4F02" w14:textId="77777777" w:rsidR="002610A6" w:rsidRPr="00B70278" w:rsidRDefault="002610A6" w:rsidP="002610A6">
      <w:pPr>
        <w:spacing w:after="0" w:line="240" w:lineRule="auto"/>
        <w:ind w:left="1296" w:hanging="288"/>
        <w:jc w:val="both"/>
        <w:rPr>
          <w:rFonts w:ascii="Times New Roman" w:hAnsi="Times New Roman" w:cs="Times New Roman"/>
          <w:sz w:val="18"/>
          <w:szCs w:val="18"/>
        </w:rPr>
      </w:pPr>
      <w:r w:rsidRPr="00B70278">
        <w:rPr>
          <w:rFonts w:ascii="Times New Roman" w:hAnsi="Times New Roman" w:cs="Times New Roman"/>
          <w:sz w:val="18"/>
          <w:szCs w:val="18"/>
        </w:rPr>
        <w:t>(c) osmium;</w:t>
      </w:r>
    </w:p>
    <w:p w14:paraId="566FF73C" w14:textId="77777777" w:rsidR="002610A6" w:rsidRPr="00B70278" w:rsidRDefault="002610A6" w:rsidP="002610A6">
      <w:pPr>
        <w:spacing w:after="0" w:line="240" w:lineRule="auto"/>
        <w:ind w:left="1296" w:hanging="288"/>
        <w:jc w:val="both"/>
        <w:rPr>
          <w:rFonts w:ascii="Times New Roman" w:hAnsi="Times New Roman" w:cs="Times New Roman"/>
          <w:sz w:val="18"/>
          <w:szCs w:val="18"/>
        </w:rPr>
      </w:pPr>
      <w:r w:rsidRPr="00B70278">
        <w:rPr>
          <w:rFonts w:ascii="Times New Roman" w:hAnsi="Times New Roman" w:cs="Times New Roman"/>
          <w:sz w:val="18"/>
          <w:szCs w:val="18"/>
        </w:rPr>
        <w:t>(d) palladium;</w:t>
      </w:r>
    </w:p>
    <w:p w14:paraId="206CAE23" w14:textId="77777777" w:rsidR="002610A6" w:rsidRPr="00B70278" w:rsidRDefault="002610A6" w:rsidP="002610A6">
      <w:pPr>
        <w:spacing w:after="0" w:line="240" w:lineRule="auto"/>
        <w:ind w:left="1296" w:hanging="288"/>
        <w:jc w:val="both"/>
        <w:rPr>
          <w:rFonts w:ascii="Times New Roman" w:hAnsi="Times New Roman" w:cs="Times New Roman"/>
          <w:sz w:val="18"/>
          <w:szCs w:val="18"/>
        </w:rPr>
      </w:pPr>
      <w:r w:rsidRPr="00B70278">
        <w:rPr>
          <w:rFonts w:ascii="Times New Roman" w:hAnsi="Times New Roman" w:cs="Times New Roman"/>
          <w:sz w:val="18"/>
          <w:szCs w:val="18"/>
        </w:rPr>
        <w:t>(e) rhodium;</w:t>
      </w:r>
    </w:p>
    <w:p w14:paraId="0461396E" w14:textId="77777777" w:rsidR="002610A6" w:rsidRPr="00B70278" w:rsidRDefault="002610A6" w:rsidP="002610A6">
      <w:pPr>
        <w:spacing w:after="0" w:line="240" w:lineRule="auto"/>
        <w:ind w:left="1296" w:hanging="288"/>
        <w:jc w:val="both"/>
        <w:rPr>
          <w:rFonts w:ascii="Times New Roman" w:hAnsi="Times New Roman" w:cs="Times New Roman"/>
          <w:sz w:val="18"/>
          <w:szCs w:val="18"/>
        </w:rPr>
      </w:pPr>
      <w:r w:rsidRPr="00B70278">
        <w:rPr>
          <w:rFonts w:ascii="Times New Roman" w:hAnsi="Times New Roman" w:cs="Times New Roman"/>
          <w:sz w:val="18"/>
          <w:szCs w:val="18"/>
        </w:rPr>
        <w:t>(f) ruthenium.</w:t>
      </w:r>
    </w:p>
    <w:p w14:paraId="20E4D3BB" w14:textId="77777777" w:rsidR="002610A6" w:rsidRPr="00B70278" w:rsidRDefault="002610A6" w:rsidP="002610A6">
      <w:pPr>
        <w:spacing w:after="0" w:line="240" w:lineRule="auto"/>
        <w:ind w:left="432" w:hanging="432"/>
        <w:jc w:val="both"/>
        <w:rPr>
          <w:rFonts w:ascii="Times New Roman" w:hAnsi="Times New Roman" w:cs="Times New Roman"/>
          <w:sz w:val="18"/>
          <w:szCs w:val="18"/>
        </w:rPr>
      </w:pPr>
      <w:r w:rsidRPr="00B70278">
        <w:rPr>
          <w:rFonts w:ascii="Times New Roman" w:hAnsi="Times New Roman" w:cs="Times New Roman"/>
          <w:sz w:val="18"/>
          <w:szCs w:val="18"/>
        </w:rPr>
        <w:t>5. (1) For the purposes of this Chapter, an alloy (including a sintered mixture and an intermetallic compound) containing precious metal shall be treated as an alloy of precious metal if, and only if, any one precious metal constitutes 2% or more, by weight, of the alloy.</w:t>
      </w:r>
    </w:p>
    <w:p w14:paraId="059B6B34" w14:textId="77777777" w:rsidR="002610A6" w:rsidRPr="00B70278" w:rsidRDefault="002610A6" w:rsidP="002610A6">
      <w:pPr>
        <w:spacing w:after="0" w:line="240" w:lineRule="auto"/>
        <w:ind w:left="432" w:hanging="288"/>
        <w:jc w:val="both"/>
        <w:rPr>
          <w:rFonts w:ascii="Times New Roman" w:hAnsi="Times New Roman" w:cs="Times New Roman"/>
          <w:sz w:val="18"/>
          <w:szCs w:val="18"/>
        </w:rPr>
      </w:pPr>
      <w:r w:rsidRPr="00B70278">
        <w:rPr>
          <w:rFonts w:ascii="Times New Roman" w:hAnsi="Times New Roman" w:cs="Times New Roman"/>
          <w:sz w:val="18"/>
          <w:szCs w:val="18"/>
        </w:rPr>
        <w:t>(2) For the purposes of this Chapter—</w:t>
      </w:r>
    </w:p>
    <w:p w14:paraId="366C5B32" w14:textId="77777777" w:rsidR="002610A6" w:rsidRPr="00B70278" w:rsidRDefault="002610A6" w:rsidP="002610A6">
      <w:pPr>
        <w:spacing w:after="0" w:line="240" w:lineRule="auto"/>
        <w:ind w:left="1296" w:hanging="288"/>
        <w:jc w:val="both"/>
        <w:rPr>
          <w:rFonts w:ascii="Times New Roman" w:hAnsi="Times New Roman" w:cs="Times New Roman"/>
          <w:sz w:val="18"/>
          <w:szCs w:val="18"/>
        </w:rPr>
      </w:pPr>
      <w:r w:rsidRPr="00B70278">
        <w:rPr>
          <w:rFonts w:ascii="Times New Roman" w:hAnsi="Times New Roman" w:cs="Times New Roman"/>
          <w:sz w:val="18"/>
          <w:szCs w:val="18"/>
        </w:rPr>
        <w:t>(a) an alloy of precious metal containing 2% or more, by weight, of platinum shall be treated as an alloy of platinum;</w:t>
      </w:r>
    </w:p>
    <w:p w14:paraId="75F35491" w14:textId="77777777" w:rsidR="002610A6" w:rsidRPr="00B70278" w:rsidRDefault="002610A6" w:rsidP="002610A6">
      <w:pPr>
        <w:spacing w:after="0" w:line="240" w:lineRule="auto"/>
        <w:ind w:left="1296" w:hanging="288"/>
        <w:jc w:val="both"/>
        <w:rPr>
          <w:rFonts w:ascii="Times New Roman" w:hAnsi="Times New Roman" w:cs="Times New Roman"/>
          <w:sz w:val="18"/>
          <w:szCs w:val="18"/>
        </w:rPr>
      </w:pPr>
      <w:r w:rsidRPr="00B70278">
        <w:rPr>
          <w:rFonts w:ascii="Times New Roman" w:hAnsi="Times New Roman" w:cs="Times New Roman"/>
          <w:sz w:val="18"/>
          <w:szCs w:val="18"/>
        </w:rPr>
        <w:t>(b) an alloy of precious metal (other than an alloy of platinum) containing 2% or more, by weight, of gold shall be treated as an alloy of gold; and</w:t>
      </w:r>
    </w:p>
    <w:p w14:paraId="130042DA" w14:textId="77777777" w:rsidR="002610A6" w:rsidRPr="00B70278" w:rsidRDefault="002610A6" w:rsidP="002610A6">
      <w:pPr>
        <w:spacing w:after="0" w:line="240" w:lineRule="auto"/>
        <w:ind w:left="1296" w:hanging="288"/>
        <w:jc w:val="both"/>
        <w:rPr>
          <w:rFonts w:ascii="Times New Roman" w:hAnsi="Times New Roman" w:cs="Times New Roman"/>
          <w:sz w:val="18"/>
          <w:szCs w:val="18"/>
        </w:rPr>
      </w:pPr>
      <w:r w:rsidRPr="00B70278">
        <w:rPr>
          <w:rFonts w:ascii="Times New Roman" w:hAnsi="Times New Roman" w:cs="Times New Roman"/>
          <w:sz w:val="18"/>
          <w:szCs w:val="18"/>
        </w:rPr>
        <w:t>(c) an alloy of precious metal (other than an alloy of platinum or an alloy of gold) containing 2%</w:t>
      </w:r>
      <w:r w:rsidRPr="00B70278">
        <w:rPr>
          <w:rFonts w:ascii="Times New Roman" w:hAnsi="Times New Roman" w:cs="Times New Roman"/>
          <w:i/>
          <w:sz w:val="18"/>
          <w:szCs w:val="18"/>
        </w:rPr>
        <w:t xml:space="preserve"> </w:t>
      </w:r>
      <w:r w:rsidRPr="00B70278">
        <w:rPr>
          <w:rFonts w:ascii="Times New Roman" w:hAnsi="Times New Roman" w:cs="Times New Roman"/>
          <w:sz w:val="18"/>
          <w:szCs w:val="18"/>
        </w:rPr>
        <w:t>or more, by weight, of silver shall be treated as an alloy of silver.</w:t>
      </w:r>
    </w:p>
    <w:p w14:paraId="0C11688F" w14:textId="77777777" w:rsidR="002610A6" w:rsidRPr="00B70278" w:rsidRDefault="002610A6" w:rsidP="002610A6">
      <w:pPr>
        <w:spacing w:after="0" w:line="240" w:lineRule="auto"/>
        <w:ind w:left="432" w:hanging="288"/>
        <w:jc w:val="both"/>
        <w:rPr>
          <w:rFonts w:ascii="Times New Roman" w:hAnsi="Times New Roman" w:cs="Times New Roman"/>
          <w:sz w:val="18"/>
          <w:szCs w:val="18"/>
        </w:rPr>
      </w:pPr>
      <w:r w:rsidRPr="00B70278">
        <w:rPr>
          <w:rFonts w:ascii="Times New Roman" w:hAnsi="Times New Roman" w:cs="Times New Roman"/>
          <w:sz w:val="18"/>
          <w:szCs w:val="18"/>
        </w:rPr>
        <w:t>(3) For the purposes of this note, all metals of the platinum group shall be deemed to be platinum.</w:t>
      </w:r>
    </w:p>
    <w:p w14:paraId="12E4F4BE" w14:textId="77777777" w:rsidR="002610A6" w:rsidRPr="00B70278" w:rsidRDefault="002610A6" w:rsidP="002610A6">
      <w:pPr>
        <w:spacing w:after="0" w:line="240" w:lineRule="auto"/>
        <w:ind w:left="432" w:hanging="432"/>
        <w:jc w:val="both"/>
        <w:rPr>
          <w:rFonts w:ascii="Times New Roman" w:hAnsi="Times New Roman" w:cs="Times New Roman"/>
          <w:sz w:val="18"/>
          <w:szCs w:val="18"/>
        </w:rPr>
      </w:pPr>
      <w:r w:rsidRPr="00B70278">
        <w:rPr>
          <w:rFonts w:ascii="Times New Roman" w:hAnsi="Times New Roman" w:cs="Times New Roman"/>
          <w:sz w:val="18"/>
          <w:szCs w:val="18"/>
        </w:rPr>
        <w:t>6. Unless the contrary intention appears, a reference in this Schedule to precious metal or to a particular precious metal—</w:t>
      </w:r>
    </w:p>
    <w:p w14:paraId="748DD8BD" w14:textId="77777777" w:rsidR="002610A6" w:rsidRPr="00B70278" w:rsidRDefault="002610A6" w:rsidP="002610A6">
      <w:pPr>
        <w:spacing w:after="0" w:line="240" w:lineRule="auto"/>
        <w:ind w:left="432" w:hanging="288"/>
        <w:jc w:val="both"/>
        <w:rPr>
          <w:rFonts w:ascii="Times New Roman" w:hAnsi="Times New Roman" w:cs="Times New Roman"/>
          <w:sz w:val="18"/>
          <w:szCs w:val="18"/>
        </w:rPr>
      </w:pPr>
      <w:r w:rsidRPr="00B70278">
        <w:rPr>
          <w:rFonts w:ascii="Times New Roman" w:hAnsi="Times New Roman" w:cs="Times New Roman"/>
          <w:sz w:val="18"/>
          <w:szCs w:val="18"/>
        </w:rPr>
        <w:t>(a) shall be read as including a reference to an alloy of precious metal or an alloy of the particular precious metal, as the case may be; and</w:t>
      </w:r>
    </w:p>
    <w:p w14:paraId="00C0C1F3" w14:textId="77777777" w:rsidR="002610A6" w:rsidRPr="00B70278" w:rsidRDefault="002610A6" w:rsidP="002610A6">
      <w:pPr>
        <w:spacing w:after="0" w:line="240" w:lineRule="auto"/>
        <w:ind w:left="432" w:hanging="288"/>
        <w:jc w:val="both"/>
        <w:rPr>
          <w:rFonts w:ascii="Times New Roman" w:hAnsi="Times New Roman" w:cs="Times New Roman"/>
          <w:sz w:val="18"/>
          <w:szCs w:val="18"/>
        </w:rPr>
      </w:pPr>
      <w:r w:rsidRPr="00B70278">
        <w:rPr>
          <w:rFonts w:ascii="Times New Roman" w:hAnsi="Times New Roman" w:cs="Times New Roman"/>
          <w:sz w:val="18"/>
          <w:szCs w:val="18"/>
        </w:rPr>
        <w:t>(b) shall be read as not including a reference to:</w:t>
      </w:r>
    </w:p>
    <w:p w14:paraId="7DDD4158" w14:textId="77777777" w:rsidR="002610A6" w:rsidRPr="00B70278" w:rsidRDefault="002610A6" w:rsidP="002610A6">
      <w:pPr>
        <w:spacing w:after="0" w:line="240" w:lineRule="auto"/>
        <w:ind w:left="1296" w:hanging="288"/>
        <w:jc w:val="both"/>
        <w:rPr>
          <w:rFonts w:ascii="Times New Roman" w:hAnsi="Times New Roman" w:cs="Times New Roman"/>
          <w:sz w:val="18"/>
          <w:szCs w:val="18"/>
        </w:rPr>
      </w:pPr>
      <w:r w:rsidRPr="00B70278">
        <w:rPr>
          <w:rFonts w:ascii="Times New Roman" w:hAnsi="Times New Roman" w:cs="Times New Roman"/>
          <w:sz w:val="18"/>
          <w:szCs w:val="18"/>
        </w:rPr>
        <w:t>(i) rolled precious metal; or</w:t>
      </w:r>
    </w:p>
    <w:p w14:paraId="2C20C468" w14:textId="77777777" w:rsidR="002610A6" w:rsidRPr="00B70278" w:rsidRDefault="002610A6" w:rsidP="002610A6">
      <w:pPr>
        <w:spacing w:after="0" w:line="240" w:lineRule="auto"/>
        <w:ind w:left="1296" w:hanging="288"/>
        <w:jc w:val="both"/>
        <w:rPr>
          <w:rFonts w:ascii="Times New Roman" w:hAnsi="Times New Roman" w:cs="Times New Roman"/>
          <w:sz w:val="18"/>
          <w:szCs w:val="18"/>
        </w:rPr>
      </w:pPr>
      <w:r w:rsidRPr="00B70278">
        <w:rPr>
          <w:rFonts w:ascii="Times New Roman" w:hAnsi="Times New Roman" w:cs="Times New Roman"/>
          <w:sz w:val="18"/>
          <w:szCs w:val="18"/>
        </w:rPr>
        <w:t>(ii) base metal, or non-metal, coated or plated with precious metal.</w:t>
      </w:r>
    </w:p>
    <w:p w14:paraId="001B9D55" w14:textId="77777777" w:rsidR="002610A6" w:rsidRPr="00B70278" w:rsidRDefault="002610A6" w:rsidP="002610A6">
      <w:pPr>
        <w:spacing w:after="0" w:line="240" w:lineRule="auto"/>
        <w:ind w:left="432" w:hanging="432"/>
        <w:jc w:val="both"/>
        <w:rPr>
          <w:rFonts w:ascii="Times New Roman" w:hAnsi="Times New Roman" w:cs="Times New Roman"/>
          <w:sz w:val="18"/>
          <w:szCs w:val="18"/>
        </w:rPr>
      </w:pPr>
      <w:r w:rsidRPr="00B70278">
        <w:rPr>
          <w:rFonts w:ascii="Times New Roman" w:hAnsi="Times New Roman" w:cs="Times New Roman"/>
          <w:sz w:val="18"/>
          <w:szCs w:val="18"/>
        </w:rPr>
        <w:t xml:space="preserve">7. In this Schedule, </w:t>
      </w:r>
      <w:r w:rsidR="000F3C84" w:rsidRPr="00B70278">
        <w:rPr>
          <w:rFonts w:ascii="Times New Roman" w:hAnsi="Times New Roman" w:cs="Times New Roman"/>
          <w:sz w:val="18"/>
          <w:szCs w:val="18"/>
        </w:rPr>
        <w:t>“</w:t>
      </w:r>
      <w:r w:rsidRPr="00B70278">
        <w:rPr>
          <w:rFonts w:ascii="Times New Roman" w:hAnsi="Times New Roman" w:cs="Times New Roman"/>
          <w:sz w:val="18"/>
          <w:szCs w:val="18"/>
        </w:rPr>
        <w:t>rolled precious metal</w:t>
      </w:r>
      <w:r w:rsidR="000F3C84" w:rsidRPr="00B70278">
        <w:rPr>
          <w:rFonts w:ascii="Times New Roman" w:hAnsi="Times New Roman" w:cs="Times New Roman"/>
          <w:sz w:val="18"/>
          <w:szCs w:val="18"/>
        </w:rPr>
        <w:t>”</w:t>
      </w:r>
      <w:r w:rsidRPr="00B70278">
        <w:rPr>
          <w:rFonts w:ascii="Times New Roman" w:hAnsi="Times New Roman" w:cs="Times New Roman"/>
          <w:sz w:val="18"/>
          <w:szCs w:val="18"/>
        </w:rPr>
        <w:t xml:space="preserve"> means—</w:t>
      </w:r>
    </w:p>
    <w:p w14:paraId="3E6F674C" w14:textId="77777777" w:rsidR="002610A6" w:rsidRPr="00B70278" w:rsidRDefault="002610A6" w:rsidP="002610A6">
      <w:pPr>
        <w:spacing w:after="0" w:line="240" w:lineRule="auto"/>
        <w:ind w:left="432" w:hanging="288"/>
        <w:jc w:val="both"/>
        <w:rPr>
          <w:rFonts w:ascii="Times New Roman" w:hAnsi="Times New Roman" w:cs="Times New Roman"/>
          <w:sz w:val="18"/>
          <w:szCs w:val="18"/>
        </w:rPr>
      </w:pPr>
      <w:r w:rsidRPr="00B70278">
        <w:rPr>
          <w:rFonts w:ascii="Times New Roman" w:hAnsi="Times New Roman" w:cs="Times New Roman"/>
          <w:sz w:val="18"/>
          <w:szCs w:val="18"/>
        </w:rPr>
        <w:t>(a) material made with a base of metal upon one or more of the surfaces of which there is affixed by soldering, brazing, welding, hot-rolling or similar mechanical means a covering of precious metal; or</w:t>
      </w:r>
    </w:p>
    <w:p w14:paraId="52DAA8E6" w14:textId="77777777" w:rsidR="002610A6" w:rsidRPr="006B2DF2" w:rsidRDefault="002610A6" w:rsidP="002610A6">
      <w:pPr>
        <w:spacing w:after="0" w:line="240" w:lineRule="auto"/>
        <w:ind w:left="432" w:hanging="288"/>
        <w:jc w:val="both"/>
        <w:rPr>
          <w:rFonts w:ascii="Times New Roman" w:hAnsi="Times New Roman" w:cs="Times New Roman"/>
          <w:sz w:val="20"/>
          <w:szCs w:val="20"/>
        </w:rPr>
      </w:pPr>
      <w:r w:rsidRPr="00B70278">
        <w:rPr>
          <w:rFonts w:ascii="Times New Roman" w:hAnsi="Times New Roman" w:cs="Times New Roman"/>
          <w:sz w:val="18"/>
          <w:szCs w:val="18"/>
        </w:rPr>
        <w:t>(b) base metal inlaid with precious metal.</w:t>
      </w:r>
      <w:r w:rsidRPr="00D82B7F">
        <w:rPr>
          <w:rFonts w:ascii="Times New Roman" w:hAnsi="Times New Roman" w:cs="Times New Roman"/>
        </w:rPr>
        <w:br w:type="page"/>
      </w:r>
    </w:p>
    <w:p w14:paraId="298E6310" w14:textId="77777777" w:rsidR="002610A6" w:rsidRPr="00D4278D"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D4278D">
        <w:rPr>
          <w:rFonts w:ascii="Times New Roman" w:hAnsi="Times New Roman" w:cs="Times New Roman"/>
        </w:rPr>
        <w:t>—continued</w:t>
      </w:r>
    </w:p>
    <w:p w14:paraId="567B18AE" w14:textId="77777777" w:rsidR="002610A6" w:rsidRPr="00B70278" w:rsidRDefault="002610A6" w:rsidP="002610A6">
      <w:pPr>
        <w:spacing w:after="0" w:line="240" w:lineRule="auto"/>
        <w:ind w:left="432" w:hanging="432"/>
        <w:jc w:val="both"/>
        <w:rPr>
          <w:rFonts w:ascii="Times New Roman" w:hAnsi="Times New Roman" w:cs="Times New Roman"/>
          <w:sz w:val="18"/>
          <w:szCs w:val="18"/>
        </w:rPr>
      </w:pPr>
      <w:r w:rsidRPr="00B70278">
        <w:rPr>
          <w:rFonts w:ascii="Times New Roman" w:hAnsi="Times New Roman" w:cs="Times New Roman"/>
          <w:sz w:val="18"/>
          <w:szCs w:val="18"/>
        </w:rPr>
        <w:t xml:space="preserve">8. In 71.12, </w:t>
      </w:r>
      <w:r w:rsidR="000F3C84" w:rsidRPr="00B70278">
        <w:rPr>
          <w:rFonts w:ascii="Times New Roman" w:hAnsi="Times New Roman" w:cs="Times New Roman"/>
          <w:sz w:val="18"/>
          <w:szCs w:val="18"/>
        </w:rPr>
        <w:t>“</w:t>
      </w:r>
      <w:r w:rsidRPr="00B70278">
        <w:rPr>
          <w:rFonts w:ascii="Times New Roman" w:hAnsi="Times New Roman" w:cs="Times New Roman"/>
          <w:sz w:val="18"/>
          <w:szCs w:val="18"/>
        </w:rPr>
        <w:t xml:space="preserve">articles of </w:t>
      </w:r>
      <w:proofErr w:type="spellStart"/>
      <w:r w:rsidRPr="00B70278">
        <w:rPr>
          <w:rFonts w:ascii="Times New Roman" w:hAnsi="Times New Roman" w:cs="Times New Roman"/>
          <w:sz w:val="18"/>
          <w:szCs w:val="18"/>
        </w:rPr>
        <w:t>jewellery</w:t>
      </w:r>
      <w:proofErr w:type="spellEnd"/>
      <w:r w:rsidR="000F3C84" w:rsidRPr="00B70278">
        <w:rPr>
          <w:rFonts w:ascii="Times New Roman" w:hAnsi="Times New Roman" w:cs="Times New Roman"/>
          <w:sz w:val="18"/>
          <w:szCs w:val="18"/>
        </w:rPr>
        <w:t>”</w:t>
      </w:r>
      <w:r w:rsidRPr="00B70278">
        <w:rPr>
          <w:rFonts w:ascii="Times New Roman" w:hAnsi="Times New Roman" w:cs="Times New Roman"/>
          <w:sz w:val="18"/>
          <w:szCs w:val="18"/>
        </w:rPr>
        <w:t xml:space="preserve"> means—</w:t>
      </w:r>
    </w:p>
    <w:p w14:paraId="4B6EAA12" w14:textId="77777777" w:rsidR="002610A6" w:rsidRPr="00B70278" w:rsidRDefault="002610A6" w:rsidP="002610A6">
      <w:pPr>
        <w:spacing w:after="0" w:line="240" w:lineRule="auto"/>
        <w:ind w:left="495" w:hanging="288"/>
        <w:jc w:val="both"/>
        <w:rPr>
          <w:rFonts w:ascii="Times New Roman" w:hAnsi="Times New Roman" w:cs="Times New Roman"/>
          <w:sz w:val="18"/>
          <w:szCs w:val="18"/>
        </w:rPr>
      </w:pPr>
      <w:r w:rsidRPr="00B70278">
        <w:rPr>
          <w:rFonts w:ascii="Times New Roman" w:hAnsi="Times New Roman" w:cs="Times New Roman"/>
          <w:sz w:val="18"/>
          <w:szCs w:val="18"/>
        </w:rPr>
        <w:t>(a) rings, bracelets, necklaces, brooches, ear-rings, watch-chains, fobs, pendants, tie-pins, cuff-links, dress-studs, religious or other medals and religious or other insignia or any other small objects of personal adornment (whether gem-set or not); or</w:t>
      </w:r>
    </w:p>
    <w:p w14:paraId="6F7F4CBA" w14:textId="77777777" w:rsidR="002610A6" w:rsidRPr="00B70278" w:rsidRDefault="002610A6" w:rsidP="002610A6">
      <w:pPr>
        <w:spacing w:after="0" w:line="240" w:lineRule="auto"/>
        <w:ind w:left="495" w:hanging="288"/>
        <w:jc w:val="both"/>
        <w:rPr>
          <w:rFonts w:ascii="Times New Roman" w:hAnsi="Times New Roman" w:cs="Times New Roman"/>
          <w:sz w:val="18"/>
          <w:szCs w:val="18"/>
        </w:rPr>
      </w:pPr>
      <w:r w:rsidRPr="00B70278">
        <w:rPr>
          <w:rFonts w:ascii="Times New Roman" w:hAnsi="Times New Roman" w:cs="Times New Roman"/>
          <w:sz w:val="18"/>
          <w:szCs w:val="18"/>
        </w:rPr>
        <w:t>(b) cigarette cases, powder boxes, chain purses, cachou boxes or other articles for personal use of a kind normally carried in a pocket, in a handbag or on the person.</w:t>
      </w:r>
    </w:p>
    <w:p w14:paraId="01AF73C2" w14:textId="77777777" w:rsidR="002610A6" w:rsidRPr="00B70278" w:rsidRDefault="002610A6" w:rsidP="002610A6">
      <w:pPr>
        <w:spacing w:after="0" w:line="240" w:lineRule="auto"/>
        <w:ind w:left="432" w:hanging="432"/>
        <w:jc w:val="both"/>
        <w:rPr>
          <w:rFonts w:ascii="Times New Roman" w:hAnsi="Times New Roman" w:cs="Times New Roman"/>
          <w:sz w:val="18"/>
          <w:szCs w:val="18"/>
        </w:rPr>
      </w:pPr>
      <w:r w:rsidRPr="00B70278">
        <w:rPr>
          <w:rFonts w:ascii="Times New Roman" w:hAnsi="Times New Roman" w:cs="Times New Roman"/>
          <w:sz w:val="18"/>
          <w:szCs w:val="18"/>
        </w:rPr>
        <w:t xml:space="preserve">9. In 71.13, </w:t>
      </w:r>
      <w:r w:rsidR="000F3C84" w:rsidRPr="00B70278">
        <w:rPr>
          <w:rFonts w:ascii="Times New Roman" w:hAnsi="Times New Roman" w:cs="Times New Roman"/>
          <w:sz w:val="18"/>
          <w:szCs w:val="18"/>
        </w:rPr>
        <w:t>“</w:t>
      </w:r>
      <w:r w:rsidRPr="00B70278">
        <w:rPr>
          <w:rFonts w:ascii="Times New Roman" w:hAnsi="Times New Roman" w:cs="Times New Roman"/>
          <w:sz w:val="18"/>
          <w:szCs w:val="18"/>
        </w:rPr>
        <w:t>goldsmiths</w:t>
      </w:r>
      <w:r w:rsidR="000F3C84" w:rsidRPr="00B70278">
        <w:rPr>
          <w:rFonts w:ascii="Times New Roman" w:hAnsi="Times New Roman" w:cs="Times New Roman"/>
          <w:sz w:val="18"/>
          <w:szCs w:val="18"/>
        </w:rPr>
        <w:t>’</w:t>
      </w:r>
      <w:r w:rsidRPr="00B70278">
        <w:rPr>
          <w:rFonts w:ascii="Times New Roman" w:hAnsi="Times New Roman" w:cs="Times New Roman"/>
          <w:sz w:val="18"/>
          <w:szCs w:val="18"/>
        </w:rPr>
        <w:t xml:space="preserve"> or silversmiths</w:t>
      </w:r>
      <w:r w:rsidR="000F3C84" w:rsidRPr="00B70278">
        <w:rPr>
          <w:rFonts w:ascii="Times New Roman" w:hAnsi="Times New Roman" w:cs="Times New Roman"/>
          <w:sz w:val="18"/>
          <w:szCs w:val="18"/>
        </w:rPr>
        <w:t>’</w:t>
      </w:r>
      <w:r w:rsidRPr="00B70278">
        <w:rPr>
          <w:rFonts w:ascii="Times New Roman" w:hAnsi="Times New Roman" w:cs="Times New Roman"/>
          <w:sz w:val="18"/>
          <w:szCs w:val="18"/>
        </w:rPr>
        <w:t xml:space="preserve"> wares</w:t>
      </w:r>
      <w:r w:rsidR="000F3C84" w:rsidRPr="00B70278">
        <w:rPr>
          <w:rFonts w:ascii="Times New Roman" w:hAnsi="Times New Roman" w:cs="Times New Roman"/>
          <w:sz w:val="18"/>
          <w:szCs w:val="18"/>
        </w:rPr>
        <w:t>”</w:t>
      </w:r>
      <w:r w:rsidRPr="00B70278">
        <w:rPr>
          <w:rFonts w:ascii="Times New Roman" w:hAnsi="Times New Roman" w:cs="Times New Roman"/>
          <w:sz w:val="18"/>
          <w:szCs w:val="18"/>
        </w:rPr>
        <w:t xml:space="preserve"> includes ornaments, tableware, </w:t>
      </w:r>
      <w:proofErr w:type="spellStart"/>
      <w:r w:rsidRPr="00B70278">
        <w:rPr>
          <w:rFonts w:ascii="Times New Roman" w:hAnsi="Times New Roman" w:cs="Times New Roman"/>
          <w:sz w:val="18"/>
          <w:szCs w:val="18"/>
        </w:rPr>
        <w:t>toiletware</w:t>
      </w:r>
      <w:proofErr w:type="spellEnd"/>
      <w:r w:rsidRPr="00B70278">
        <w:rPr>
          <w:rFonts w:ascii="Times New Roman" w:hAnsi="Times New Roman" w:cs="Times New Roman"/>
          <w:sz w:val="18"/>
          <w:szCs w:val="18"/>
        </w:rPr>
        <w:t>, smokers</w:t>
      </w:r>
      <w:r w:rsidR="000F3C84" w:rsidRPr="00B70278">
        <w:rPr>
          <w:rFonts w:ascii="Times New Roman" w:hAnsi="Times New Roman" w:cs="Times New Roman"/>
          <w:sz w:val="18"/>
          <w:szCs w:val="18"/>
        </w:rPr>
        <w:t>’</w:t>
      </w:r>
      <w:r w:rsidRPr="00B70278">
        <w:rPr>
          <w:rFonts w:ascii="Times New Roman" w:hAnsi="Times New Roman" w:cs="Times New Roman"/>
          <w:sz w:val="18"/>
          <w:szCs w:val="18"/>
        </w:rPr>
        <w:t xml:space="preserve"> requisites and other articles for household, office or religious use.</w:t>
      </w:r>
    </w:p>
    <w:p w14:paraId="42F89A71" w14:textId="77777777" w:rsidR="002610A6" w:rsidRPr="00B70278" w:rsidRDefault="002610A6" w:rsidP="002610A6">
      <w:pPr>
        <w:spacing w:after="0" w:line="240" w:lineRule="auto"/>
        <w:ind w:left="432" w:hanging="432"/>
        <w:jc w:val="both"/>
        <w:rPr>
          <w:rFonts w:ascii="Times New Roman" w:hAnsi="Times New Roman" w:cs="Times New Roman"/>
          <w:sz w:val="18"/>
          <w:szCs w:val="18"/>
        </w:rPr>
      </w:pPr>
      <w:r w:rsidRPr="00B70278">
        <w:rPr>
          <w:rFonts w:ascii="Times New Roman" w:hAnsi="Times New Roman" w:cs="Times New Roman"/>
          <w:sz w:val="18"/>
          <w:szCs w:val="18"/>
        </w:rPr>
        <w:t xml:space="preserve">10. In 71.16, </w:t>
      </w:r>
      <w:r w:rsidR="000F3C84" w:rsidRPr="00B70278">
        <w:rPr>
          <w:rFonts w:ascii="Times New Roman" w:hAnsi="Times New Roman" w:cs="Times New Roman"/>
          <w:sz w:val="18"/>
          <w:szCs w:val="18"/>
        </w:rPr>
        <w:t>“</w:t>
      </w:r>
      <w:r w:rsidRPr="00B70278">
        <w:rPr>
          <w:rFonts w:ascii="Times New Roman" w:hAnsi="Times New Roman" w:cs="Times New Roman"/>
          <w:sz w:val="18"/>
          <w:szCs w:val="18"/>
        </w:rPr>
        <w:t>imitation jewellery</w:t>
      </w:r>
      <w:r w:rsidR="000F3C84" w:rsidRPr="00B70278">
        <w:rPr>
          <w:rFonts w:ascii="Times New Roman" w:hAnsi="Times New Roman" w:cs="Times New Roman"/>
          <w:sz w:val="18"/>
          <w:szCs w:val="18"/>
        </w:rPr>
        <w:t>”</w:t>
      </w:r>
      <w:r w:rsidRPr="00B70278">
        <w:rPr>
          <w:rFonts w:ascii="Times New Roman" w:hAnsi="Times New Roman" w:cs="Times New Roman"/>
          <w:sz w:val="18"/>
          <w:szCs w:val="18"/>
        </w:rPr>
        <w:t xml:space="preserve"> means goods referred to in paragraph 8 (a) (other than buttons, studs, cuff-links and other goods falling within 98.01 and dress combs, hair-slides or other goods falling within 98.12), being goods—</w:t>
      </w:r>
    </w:p>
    <w:p w14:paraId="5649A709" w14:textId="77777777" w:rsidR="002610A6" w:rsidRPr="00B70278" w:rsidRDefault="002610A6" w:rsidP="002610A6">
      <w:pPr>
        <w:spacing w:after="0" w:line="240" w:lineRule="auto"/>
        <w:ind w:left="495" w:hanging="288"/>
        <w:jc w:val="both"/>
        <w:rPr>
          <w:rFonts w:ascii="Times New Roman" w:hAnsi="Times New Roman" w:cs="Times New Roman"/>
          <w:sz w:val="18"/>
          <w:szCs w:val="18"/>
        </w:rPr>
      </w:pPr>
      <w:r w:rsidRPr="00B70278">
        <w:rPr>
          <w:rFonts w:ascii="Times New Roman" w:hAnsi="Times New Roman" w:cs="Times New Roman"/>
          <w:sz w:val="18"/>
          <w:szCs w:val="18"/>
        </w:rPr>
        <w:t>(a) that—</w:t>
      </w:r>
    </w:p>
    <w:p w14:paraId="6299E7C6" w14:textId="77777777" w:rsidR="002610A6" w:rsidRPr="00B70278" w:rsidRDefault="002610A6" w:rsidP="002610A6">
      <w:pPr>
        <w:spacing w:after="0" w:line="240" w:lineRule="auto"/>
        <w:ind w:left="1296" w:hanging="288"/>
        <w:jc w:val="both"/>
        <w:rPr>
          <w:rFonts w:ascii="Times New Roman" w:hAnsi="Times New Roman" w:cs="Times New Roman"/>
          <w:sz w:val="18"/>
          <w:szCs w:val="18"/>
        </w:rPr>
      </w:pPr>
      <w:r w:rsidRPr="00B70278">
        <w:rPr>
          <w:rFonts w:ascii="Times New Roman" w:hAnsi="Times New Roman" w:cs="Times New Roman"/>
          <w:sz w:val="18"/>
          <w:szCs w:val="18"/>
        </w:rPr>
        <w:t>(i) do not incorporate pearls or precious or semi-precious stones (whether natural, synthetic or reconstructed); or</w:t>
      </w:r>
    </w:p>
    <w:p w14:paraId="455D7929" w14:textId="77777777" w:rsidR="002610A6" w:rsidRPr="00B70278" w:rsidRDefault="002610A6" w:rsidP="002610A6">
      <w:pPr>
        <w:spacing w:after="0" w:line="240" w:lineRule="auto"/>
        <w:ind w:left="1296" w:hanging="288"/>
        <w:jc w:val="both"/>
        <w:rPr>
          <w:rFonts w:ascii="Times New Roman" w:hAnsi="Times New Roman" w:cs="Times New Roman"/>
          <w:sz w:val="18"/>
          <w:szCs w:val="18"/>
        </w:rPr>
      </w:pPr>
      <w:r w:rsidRPr="00B70278">
        <w:rPr>
          <w:rFonts w:ascii="Times New Roman" w:hAnsi="Times New Roman" w:cs="Times New Roman"/>
          <w:sz w:val="18"/>
          <w:szCs w:val="18"/>
        </w:rPr>
        <w:t>(ii) do not incorporate precious metal or rolled precious metal, except as plating or as a minor constituent; and</w:t>
      </w:r>
    </w:p>
    <w:p w14:paraId="2DFDF8C1" w14:textId="77777777" w:rsidR="002610A6" w:rsidRPr="00B70278" w:rsidRDefault="002610A6" w:rsidP="002610A6">
      <w:pPr>
        <w:spacing w:after="0" w:line="240" w:lineRule="auto"/>
        <w:ind w:left="495" w:hanging="288"/>
        <w:jc w:val="both"/>
        <w:rPr>
          <w:rFonts w:ascii="Times New Roman" w:hAnsi="Times New Roman" w:cs="Times New Roman"/>
          <w:sz w:val="18"/>
          <w:szCs w:val="18"/>
        </w:rPr>
      </w:pPr>
      <w:r w:rsidRPr="00B70278">
        <w:rPr>
          <w:rFonts w:ascii="Times New Roman" w:hAnsi="Times New Roman" w:cs="Times New Roman"/>
          <w:sz w:val="18"/>
          <w:szCs w:val="18"/>
        </w:rPr>
        <w:t>(b) that are composed—</w:t>
      </w:r>
    </w:p>
    <w:p w14:paraId="033CDC4F" w14:textId="77777777" w:rsidR="002610A6" w:rsidRPr="00B70278" w:rsidRDefault="002610A6" w:rsidP="002610A6">
      <w:pPr>
        <w:spacing w:after="0" w:line="240" w:lineRule="auto"/>
        <w:ind w:left="1296" w:hanging="288"/>
        <w:jc w:val="both"/>
        <w:rPr>
          <w:rFonts w:ascii="Times New Roman" w:hAnsi="Times New Roman" w:cs="Times New Roman"/>
          <w:sz w:val="18"/>
          <w:szCs w:val="18"/>
        </w:rPr>
      </w:pPr>
      <w:r w:rsidRPr="00B70278">
        <w:rPr>
          <w:rFonts w:ascii="Times New Roman" w:hAnsi="Times New Roman" w:cs="Times New Roman"/>
          <w:sz w:val="18"/>
          <w:szCs w:val="18"/>
        </w:rPr>
        <w:t>(i) wholly or partly of base metal, whether or not plated with precious metal; or</w:t>
      </w:r>
    </w:p>
    <w:p w14:paraId="50DC6E28" w14:textId="77777777" w:rsidR="002610A6" w:rsidRPr="00B70278" w:rsidRDefault="002610A6" w:rsidP="002610A6">
      <w:pPr>
        <w:spacing w:after="0" w:line="240" w:lineRule="auto"/>
        <w:ind w:left="1296" w:hanging="288"/>
        <w:jc w:val="both"/>
        <w:rPr>
          <w:rFonts w:ascii="Times New Roman" w:hAnsi="Times New Roman" w:cs="Times New Roman"/>
          <w:sz w:val="18"/>
          <w:szCs w:val="18"/>
        </w:rPr>
      </w:pPr>
      <w:r w:rsidRPr="00B70278">
        <w:rPr>
          <w:rFonts w:ascii="Times New Roman" w:hAnsi="Times New Roman" w:cs="Times New Roman"/>
          <w:sz w:val="18"/>
          <w:szCs w:val="18"/>
        </w:rPr>
        <w:t>(ii) of at least two materials, disregarding any material used only for assembling the goods.</w:t>
      </w:r>
    </w:p>
    <w:p w14:paraId="337ADBDC" w14:textId="77777777" w:rsidR="002610A6" w:rsidRPr="00B70278" w:rsidRDefault="002610A6" w:rsidP="002610A6">
      <w:pPr>
        <w:spacing w:after="60" w:line="240" w:lineRule="auto"/>
        <w:ind w:left="432" w:hanging="432"/>
        <w:jc w:val="both"/>
        <w:rPr>
          <w:rFonts w:ascii="Times New Roman" w:hAnsi="Times New Roman" w:cs="Times New Roman"/>
          <w:sz w:val="18"/>
          <w:szCs w:val="18"/>
        </w:rPr>
      </w:pPr>
      <w:r w:rsidRPr="00B70278">
        <w:rPr>
          <w:rFonts w:ascii="Times New Roman" w:hAnsi="Times New Roman" w:cs="Times New Roman"/>
          <w:sz w:val="18"/>
          <w:szCs w:val="18"/>
        </w:rPr>
        <w:t>11. Where goods falling within an item in this Chapter are imported with a case, box or similar container, being a case, box or container of a kind in which the goods are normally sold, the case, box or container shall be deemed, for the purposes of this Schedule, to form part of the goods.</w:t>
      </w:r>
    </w:p>
    <w:tbl>
      <w:tblPr>
        <w:tblW w:w="5000" w:type="pct"/>
        <w:tblCellMar>
          <w:left w:w="40" w:type="dxa"/>
          <w:right w:w="40" w:type="dxa"/>
        </w:tblCellMar>
        <w:tblLook w:val="0000" w:firstRow="0" w:lastRow="0" w:firstColumn="0" w:lastColumn="0" w:noHBand="0" w:noVBand="0"/>
      </w:tblPr>
      <w:tblGrid>
        <w:gridCol w:w="986"/>
        <w:gridCol w:w="1027"/>
        <w:gridCol w:w="4830"/>
        <w:gridCol w:w="237"/>
        <w:gridCol w:w="954"/>
        <w:gridCol w:w="931"/>
      </w:tblGrid>
      <w:tr w:rsidR="00B70278" w:rsidRPr="00B70278" w14:paraId="4312B79A" w14:textId="77777777" w:rsidTr="00B70278">
        <w:trPr>
          <w:trHeight w:val="20"/>
        </w:trPr>
        <w:tc>
          <w:tcPr>
            <w:tcW w:w="550" w:type="pct"/>
            <w:tcBorders>
              <w:top w:val="single" w:sz="6" w:space="0" w:color="auto"/>
              <w:bottom w:val="single" w:sz="6" w:space="0" w:color="auto"/>
            </w:tcBorders>
            <w:vAlign w:val="bottom"/>
          </w:tcPr>
          <w:p w14:paraId="0B5163E9"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Column 1</w:t>
            </w:r>
          </w:p>
        </w:tc>
        <w:tc>
          <w:tcPr>
            <w:tcW w:w="573" w:type="pct"/>
            <w:tcBorders>
              <w:top w:val="single" w:sz="6" w:space="0" w:color="auto"/>
              <w:bottom w:val="single" w:sz="6" w:space="0" w:color="auto"/>
            </w:tcBorders>
            <w:vAlign w:val="bottom"/>
          </w:tcPr>
          <w:p w14:paraId="4C72A514"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Column 2</w:t>
            </w:r>
          </w:p>
        </w:tc>
        <w:tc>
          <w:tcPr>
            <w:tcW w:w="2693" w:type="pct"/>
            <w:vMerge w:val="restart"/>
            <w:tcBorders>
              <w:top w:val="single" w:sz="6" w:space="0" w:color="auto"/>
            </w:tcBorders>
            <w:vAlign w:val="bottom"/>
          </w:tcPr>
          <w:p w14:paraId="6533DC63"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132" w:type="pct"/>
            <w:tcBorders>
              <w:top w:val="single" w:sz="6" w:space="0" w:color="auto"/>
            </w:tcBorders>
          </w:tcPr>
          <w:p w14:paraId="42471CE2"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32" w:type="pct"/>
            <w:tcBorders>
              <w:top w:val="single" w:sz="6" w:space="0" w:color="auto"/>
              <w:bottom w:val="single" w:sz="6" w:space="0" w:color="auto"/>
            </w:tcBorders>
            <w:vAlign w:val="bottom"/>
          </w:tcPr>
          <w:p w14:paraId="119A9FEE" w14:textId="098B5BA2"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Column 3</w:t>
            </w:r>
          </w:p>
        </w:tc>
        <w:tc>
          <w:tcPr>
            <w:tcW w:w="519" w:type="pct"/>
            <w:tcBorders>
              <w:top w:val="single" w:sz="6" w:space="0" w:color="auto"/>
              <w:bottom w:val="single" w:sz="6" w:space="0" w:color="auto"/>
            </w:tcBorders>
            <w:vAlign w:val="bottom"/>
          </w:tcPr>
          <w:p w14:paraId="73F61864"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Column 4</w:t>
            </w:r>
          </w:p>
        </w:tc>
      </w:tr>
      <w:tr w:rsidR="00B70278" w:rsidRPr="00B70278" w14:paraId="0749DBAC" w14:textId="77777777" w:rsidTr="00B70278">
        <w:trPr>
          <w:trHeight w:val="20"/>
        </w:trPr>
        <w:tc>
          <w:tcPr>
            <w:tcW w:w="550" w:type="pct"/>
            <w:tcBorders>
              <w:top w:val="single" w:sz="6" w:space="0" w:color="auto"/>
              <w:bottom w:val="single" w:sz="6" w:space="0" w:color="auto"/>
            </w:tcBorders>
            <w:vAlign w:val="bottom"/>
          </w:tcPr>
          <w:p w14:paraId="401A71C7"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Reference no.</w:t>
            </w:r>
          </w:p>
        </w:tc>
        <w:tc>
          <w:tcPr>
            <w:tcW w:w="573" w:type="pct"/>
            <w:tcBorders>
              <w:top w:val="single" w:sz="6" w:space="0" w:color="auto"/>
              <w:bottom w:val="single" w:sz="6" w:space="0" w:color="auto"/>
            </w:tcBorders>
            <w:vAlign w:val="bottom"/>
          </w:tcPr>
          <w:p w14:paraId="518BA92C"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Goods</w:t>
            </w:r>
          </w:p>
        </w:tc>
        <w:tc>
          <w:tcPr>
            <w:tcW w:w="2693" w:type="pct"/>
            <w:vMerge/>
            <w:tcBorders>
              <w:bottom w:val="single" w:sz="6" w:space="0" w:color="auto"/>
            </w:tcBorders>
            <w:vAlign w:val="bottom"/>
          </w:tcPr>
          <w:p w14:paraId="75E5DA91"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132" w:type="pct"/>
            <w:tcBorders>
              <w:bottom w:val="single" w:sz="6" w:space="0" w:color="auto"/>
            </w:tcBorders>
          </w:tcPr>
          <w:p w14:paraId="58F3D94A"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32" w:type="pct"/>
            <w:tcBorders>
              <w:top w:val="single" w:sz="6" w:space="0" w:color="auto"/>
              <w:bottom w:val="single" w:sz="6" w:space="0" w:color="auto"/>
            </w:tcBorders>
            <w:vAlign w:val="bottom"/>
          </w:tcPr>
          <w:p w14:paraId="0DFEE7DC" w14:textId="3D2BEB6F"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General</w:t>
            </w:r>
          </w:p>
          <w:p w14:paraId="0711AE14"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rate</w:t>
            </w:r>
          </w:p>
        </w:tc>
        <w:tc>
          <w:tcPr>
            <w:tcW w:w="519" w:type="pct"/>
            <w:tcBorders>
              <w:top w:val="single" w:sz="6" w:space="0" w:color="auto"/>
              <w:bottom w:val="single" w:sz="6" w:space="0" w:color="auto"/>
            </w:tcBorders>
            <w:vAlign w:val="bottom"/>
          </w:tcPr>
          <w:p w14:paraId="4C4FEFDC"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Special</w:t>
            </w:r>
          </w:p>
          <w:p w14:paraId="31B1A669"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rate</w:t>
            </w:r>
          </w:p>
        </w:tc>
      </w:tr>
      <w:tr w:rsidR="00B70278" w:rsidRPr="00B70278" w14:paraId="50A5AFDE" w14:textId="77777777" w:rsidTr="00C85AEF">
        <w:trPr>
          <w:trHeight w:val="20"/>
        </w:trPr>
        <w:tc>
          <w:tcPr>
            <w:tcW w:w="1" w:type="pct"/>
            <w:gridSpan w:val="6"/>
            <w:tcBorders>
              <w:top w:val="single" w:sz="6" w:space="0" w:color="auto"/>
            </w:tcBorders>
          </w:tcPr>
          <w:p w14:paraId="377CFA93" w14:textId="1DE3CF2A" w:rsidR="00B70278" w:rsidRPr="00B70278" w:rsidRDefault="00B70278" w:rsidP="00863D19">
            <w:pPr>
              <w:spacing w:after="0" w:line="240" w:lineRule="auto"/>
              <w:jc w:val="center"/>
              <w:rPr>
                <w:rFonts w:ascii="Times New Roman" w:hAnsi="Times New Roman" w:cs="Times New Roman"/>
                <w:sz w:val="18"/>
                <w:szCs w:val="18"/>
              </w:rPr>
            </w:pPr>
            <w:r w:rsidRPr="00B70278">
              <w:rPr>
                <w:rFonts w:ascii="Times New Roman" w:hAnsi="Times New Roman" w:cs="Times New Roman"/>
                <w:b/>
                <w:sz w:val="18"/>
                <w:szCs w:val="18"/>
              </w:rPr>
              <w:t>SUB-CHAPTER 1</w:t>
            </w:r>
          </w:p>
        </w:tc>
      </w:tr>
      <w:tr w:rsidR="00B70278" w:rsidRPr="00B70278" w14:paraId="0C24717A" w14:textId="77777777" w:rsidTr="00C85AEF">
        <w:trPr>
          <w:trHeight w:val="20"/>
        </w:trPr>
        <w:tc>
          <w:tcPr>
            <w:tcW w:w="1" w:type="pct"/>
            <w:gridSpan w:val="6"/>
          </w:tcPr>
          <w:p w14:paraId="7F58C903" w14:textId="5F537E5A" w:rsidR="00B70278" w:rsidRPr="00B70278" w:rsidRDefault="00B70278" w:rsidP="00863D19">
            <w:pPr>
              <w:spacing w:after="0" w:line="240" w:lineRule="auto"/>
              <w:jc w:val="center"/>
              <w:rPr>
                <w:rFonts w:ascii="Times New Roman" w:hAnsi="Times New Roman" w:cs="Times New Roman"/>
                <w:sz w:val="18"/>
                <w:szCs w:val="18"/>
              </w:rPr>
            </w:pPr>
            <w:r w:rsidRPr="00B70278">
              <w:rPr>
                <w:rFonts w:ascii="Times New Roman" w:hAnsi="Times New Roman" w:cs="Times New Roman"/>
                <w:sz w:val="18"/>
                <w:szCs w:val="18"/>
              </w:rPr>
              <w:t>PEARLS AND PRECIOUS AND SEMI-PRECIOUS STONES</w:t>
            </w:r>
          </w:p>
        </w:tc>
      </w:tr>
      <w:tr w:rsidR="00B70278" w:rsidRPr="00B70278" w14:paraId="51A371BC" w14:textId="77777777" w:rsidTr="00B70278">
        <w:trPr>
          <w:trHeight w:val="20"/>
        </w:trPr>
        <w:tc>
          <w:tcPr>
            <w:tcW w:w="550" w:type="pct"/>
          </w:tcPr>
          <w:p w14:paraId="6D2212AF"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71.01</w:t>
            </w:r>
          </w:p>
        </w:tc>
        <w:tc>
          <w:tcPr>
            <w:tcW w:w="3266" w:type="pct"/>
            <w:gridSpan w:val="2"/>
          </w:tcPr>
          <w:p w14:paraId="4F33BAB6"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PEARLS, UNWORKED OR WORKED, BEING PEARLS NOT MOUNTED, SET OR STRUNG OR BEING UNGRADED PEARLS TEMPORARILY STRUNG FOR CONVENIENCE OF TRANSPORT</w:t>
            </w:r>
          </w:p>
        </w:tc>
        <w:tc>
          <w:tcPr>
            <w:tcW w:w="132" w:type="pct"/>
          </w:tcPr>
          <w:p w14:paraId="4D80CB7C"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32" w:type="pct"/>
          </w:tcPr>
          <w:p w14:paraId="0E8EAAC4" w14:textId="5AA02A3A"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2%</w:t>
            </w:r>
          </w:p>
        </w:tc>
        <w:tc>
          <w:tcPr>
            <w:tcW w:w="519" w:type="pct"/>
          </w:tcPr>
          <w:p w14:paraId="1239E218"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Free</w:t>
            </w:r>
          </w:p>
        </w:tc>
      </w:tr>
      <w:tr w:rsidR="00B70278" w:rsidRPr="00B70278" w14:paraId="262E88E3" w14:textId="77777777" w:rsidTr="00B70278">
        <w:trPr>
          <w:trHeight w:val="20"/>
        </w:trPr>
        <w:tc>
          <w:tcPr>
            <w:tcW w:w="550" w:type="pct"/>
          </w:tcPr>
          <w:p w14:paraId="064F09EC"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71.02</w:t>
            </w:r>
          </w:p>
        </w:tc>
        <w:tc>
          <w:tcPr>
            <w:tcW w:w="3266" w:type="pct"/>
            <w:gridSpan w:val="2"/>
          </w:tcPr>
          <w:p w14:paraId="213C674C"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PRECIOUS AND SEMI-PRECIOUS STONES, UNWORKED, CUT OR OTHERWISE WORKED, BEING STONES NOT MOUNTED, SET OR STRUNG OR BEING UNGRADED STONES TEMPORARILY STRUNG FOR CONVENIENCE OF TRANSPORT:</w:t>
            </w:r>
          </w:p>
        </w:tc>
        <w:tc>
          <w:tcPr>
            <w:tcW w:w="132" w:type="pct"/>
          </w:tcPr>
          <w:p w14:paraId="06DA98E5"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32" w:type="pct"/>
          </w:tcPr>
          <w:p w14:paraId="255389CE" w14:textId="610B3AC6" w:rsidR="00B70278" w:rsidRPr="00B70278" w:rsidRDefault="00B70278" w:rsidP="00863D19">
            <w:pPr>
              <w:spacing w:after="0" w:line="240" w:lineRule="auto"/>
              <w:jc w:val="both"/>
              <w:rPr>
                <w:rFonts w:ascii="Times New Roman" w:hAnsi="Times New Roman" w:cs="Times New Roman"/>
                <w:sz w:val="18"/>
                <w:szCs w:val="18"/>
              </w:rPr>
            </w:pPr>
          </w:p>
        </w:tc>
        <w:tc>
          <w:tcPr>
            <w:tcW w:w="519" w:type="pct"/>
          </w:tcPr>
          <w:p w14:paraId="10DA6A59" w14:textId="77777777" w:rsidR="00B70278" w:rsidRPr="00B70278" w:rsidRDefault="00B70278" w:rsidP="00863D19">
            <w:pPr>
              <w:spacing w:after="0" w:line="240" w:lineRule="auto"/>
              <w:jc w:val="both"/>
              <w:rPr>
                <w:rFonts w:ascii="Times New Roman" w:hAnsi="Times New Roman" w:cs="Times New Roman"/>
                <w:sz w:val="18"/>
                <w:szCs w:val="18"/>
              </w:rPr>
            </w:pPr>
          </w:p>
        </w:tc>
      </w:tr>
      <w:tr w:rsidR="00B70278" w:rsidRPr="00B70278" w14:paraId="733D364A" w14:textId="77777777" w:rsidTr="00B70278">
        <w:trPr>
          <w:trHeight w:val="20"/>
        </w:trPr>
        <w:tc>
          <w:tcPr>
            <w:tcW w:w="550" w:type="pct"/>
          </w:tcPr>
          <w:p w14:paraId="62463AEA"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71.02.1</w:t>
            </w:r>
          </w:p>
        </w:tc>
        <w:tc>
          <w:tcPr>
            <w:tcW w:w="3266" w:type="pct"/>
            <w:gridSpan w:val="2"/>
          </w:tcPr>
          <w:p w14:paraId="3B4F03AA"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Piezo-electric crystals, cut or otherwise worked</w:t>
            </w:r>
          </w:p>
        </w:tc>
        <w:tc>
          <w:tcPr>
            <w:tcW w:w="132" w:type="pct"/>
          </w:tcPr>
          <w:p w14:paraId="249D5BE9"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32" w:type="pct"/>
          </w:tcPr>
          <w:p w14:paraId="614C76BC" w14:textId="0B28504D"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20%</w:t>
            </w:r>
          </w:p>
        </w:tc>
        <w:tc>
          <w:tcPr>
            <w:tcW w:w="519" w:type="pct"/>
          </w:tcPr>
          <w:p w14:paraId="4D73EC4D" w14:textId="77777777" w:rsidR="00B70278" w:rsidRPr="00B70278" w:rsidRDefault="00B70278" w:rsidP="00863D19">
            <w:pPr>
              <w:spacing w:after="0" w:line="240" w:lineRule="auto"/>
              <w:jc w:val="both"/>
              <w:rPr>
                <w:rFonts w:ascii="Times New Roman" w:hAnsi="Times New Roman" w:cs="Times New Roman"/>
                <w:sz w:val="18"/>
                <w:szCs w:val="18"/>
              </w:rPr>
            </w:pPr>
          </w:p>
        </w:tc>
      </w:tr>
      <w:tr w:rsidR="00B70278" w:rsidRPr="00B70278" w14:paraId="3E23F0A6" w14:textId="77777777" w:rsidTr="00B70278">
        <w:trPr>
          <w:trHeight w:val="20"/>
        </w:trPr>
        <w:tc>
          <w:tcPr>
            <w:tcW w:w="550" w:type="pct"/>
          </w:tcPr>
          <w:p w14:paraId="0E589971"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71.02.9</w:t>
            </w:r>
          </w:p>
        </w:tc>
        <w:tc>
          <w:tcPr>
            <w:tcW w:w="3266" w:type="pct"/>
            <w:gridSpan w:val="2"/>
          </w:tcPr>
          <w:p w14:paraId="78032E88"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Other</w:t>
            </w:r>
          </w:p>
        </w:tc>
        <w:tc>
          <w:tcPr>
            <w:tcW w:w="132" w:type="pct"/>
          </w:tcPr>
          <w:p w14:paraId="62671810"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32" w:type="pct"/>
          </w:tcPr>
          <w:p w14:paraId="2D1D173C" w14:textId="43DBCD7D"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Free</w:t>
            </w:r>
          </w:p>
        </w:tc>
        <w:tc>
          <w:tcPr>
            <w:tcW w:w="519" w:type="pct"/>
          </w:tcPr>
          <w:p w14:paraId="50112E24" w14:textId="77777777" w:rsidR="00B70278" w:rsidRPr="00B70278" w:rsidRDefault="00B70278" w:rsidP="00863D19">
            <w:pPr>
              <w:spacing w:after="0" w:line="240" w:lineRule="auto"/>
              <w:jc w:val="both"/>
              <w:rPr>
                <w:rFonts w:ascii="Times New Roman" w:hAnsi="Times New Roman" w:cs="Times New Roman"/>
                <w:sz w:val="18"/>
                <w:szCs w:val="18"/>
              </w:rPr>
            </w:pPr>
          </w:p>
        </w:tc>
      </w:tr>
      <w:tr w:rsidR="00B70278" w:rsidRPr="00B70278" w14:paraId="507A40C4" w14:textId="77777777" w:rsidTr="00B70278">
        <w:trPr>
          <w:trHeight w:val="20"/>
        </w:trPr>
        <w:tc>
          <w:tcPr>
            <w:tcW w:w="550" w:type="pct"/>
          </w:tcPr>
          <w:p w14:paraId="03D3D46B"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71.03</w:t>
            </w:r>
          </w:p>
        </w:tc>
        <w:tc>
          <w:tcPr>
            <w:tcW w:w="3266" w:type="pct"/>
            <w:gridSpan w:val="2"/>
          </w:tcPr>
          <w:p w14:paraId="7088C49D"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SYNTHETIC OR RECONSTRUCTED PRECIOUS OR SEMI-PRECIOUS STONES, UNWORKED, CUT OR OTHERWISE WORKED, BEING STONES NOT MOUNTED, SET OR STRUNG OR BEING UNGRADED STONES TEMPORARILY STRUNG FOR CONVENIENCE OF TRANSPORT:</w:t>
            </w:r>
          </w:p>
        </w:tc>
        <w:tc>
          <w:tcPr>
            <w:tcW w:w="132" w:type="pct"/>
          </w:tcPr>
          <w:p w14:paraId="7E0C2CCC"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32" w:type="pct"/>
          </w:tcPr>
          <w:p w14:paraId="49EBC0A2" w14:textId="28130DFB" w:rsidR="00B70278" w:rsidRPr="00B70278" w:rsidRDefault="00B70278" w:rsidP="00863D19">
            <w:pPr>
              <w:spacing w:after="0" w:line="240" w:lineRule="auto"/>
              <w:jc w:val="both"/>
              <w:rPr>
                <w:rFonts w:ascii="Times New Roman" w:hAnsi="Times New Roman" w:cs="Times New Roman"/>
                <w:sz w:val="18"/>
                <w:szCs w:val="18"/>
              </w:rPr>
            </w:pPr>
          </w:p>
        </w:tc>
        <w:tc>
          <w:tcPr>
            <w:tcW w:w="519" w:type="pct"/>
          </w:tcPr>
          <w:p w14:paraId="7449DB98" w14:textId="77777777" w:rsidR="00B70278" w:rsidRPr="00B70278" w:rsidRDefault="00B70278" w:rsidP="00863D19">
            <w:pPr>
              <w:spacing w:after="0" w:line="240" w:lineRule="auto"/>
              <w:jc w:val="both"/>
              <w:rPr>
                <w:rFonts w:ascii="Times New Roman" w:hAnsi="Times New Roman" w:cs="Times New Roman"/>
                <w:sz w:val="18"/>
                <w:szCs w:val="18"/>
              </w:rPr>
            </w:pPr>
          </w:p>
        </w:tc>
      </w:tr>
      <w:tr w:rsidR="00B70278" w:rsidRPr="00B70278" w14:paraId="0DDD216C" w14:textId="77777777" w:rsidTr="00B70278">
        <w:trPr>
          <w:trHeight w:val="20"/>
        </w:trPr>
        <w:tc>
          <w:tcPr>
            <w:tcW w:w="550" w:type="pct"/>
          </w:tcPr>
          <w:p w14:paraId="7D13846E"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71.03.1</w:t>
            </w:r>
          </w:p>
        </w:tc>
        <w:tc>
          <w:tcPr>
            <w:tcW w:w="3266" w:type="pct"/>
            <w:gridSpan w:val="2"/>
          </w:tcPr>
          <w:p w14:paraId="70CC5902"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Piezo-electric crystals, cut or otherwise worked</w:t>
            </w:r>
          </w:p>
        </w:tc>
        <w:tc>
          <w:tcPr>
            <w:tcW w:w="132" w:type="pct"/>
          </w:tcPr>
          <w:p w14:paraId="3980E65D"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32" w:type="pct"/>
          </w:tcPr>
          <w:p w14:paraId="6A7F950A" w14:textId="341F8D6A"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20%</w:t>
            </w:r>
          </w:p>
        </w:tc>
        <w:tc>
          <w:tcPr>
            <w:tcW w:w="519" w:type="pct"/>
          </w:tcPr>
          <w:p w14:paraId="3B858F74" w14:textId="77777777" w:rsidR="00B70278" w:rsidRPr="00B70278" w:rsidRDefault="00B70278" w:rsidP="00863D19">
            <w:pPr>
              <w:spacing w:after="0" w:line="240" w:lineRule="auto"/>
              <w:jc w:val="both"/>
              <w:rPr>
                <w:rFonts w:ascii="Times New Roman" w:hAnsi="Times New Roman" w:cs="Times New Roman"/>
                <w:sz w:val="18"/>
                <w:szCs w:val="18"/>
              </w:rPr>
            </w:pPr>
          </w:p>
        </w:tc>
      </w:tr>
      <w:tr w:rsidR="00B70278" w:rsidRPr="00B70278" w14:paraId="1AED84D0" w14:textId="77777777" w:rsidTr="00B70278">
        <w:trPr>
          <w:trHeight w:val="20"/>
        </w:trPr>
        <w:tc>
          <w:tcPr>
            <w:tcW w:w="550" w:type="pct"/>
          </w:tcPr>
          <w:p w14:paraId="7757DC43"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71.03.9</w:t>
            </w:r>
          </w:p>
        </w:tc>
        <w:tc>
          <w:tcPr>
            <w:tcW w:w="3266" w:type="pct"/>
            <w:gridSpan w:val="2"/>
          </w:tcPr>
          <w:p w14:paraId="00A9E0BE"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 Other</w:t>
            </w:r>
          </w:p>
        </w:tc>
        <w:tc>
          <w:tcPr>
            <w:tcW w:w="132" w:type="pct"/>
          </w:tcPr>
          <w:p w14:paraId="549C2A9F"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32" w:type="pct"/>
          </w:tcPr>
          <w:p w14:paraId="101F89CE" w14:textId="211242DF"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Free</w:t>
            </w:r>
          </w:p>
        </w:tc>
        <w:tc>
          <w:tcPr>
            <w:tcW w:w="519" w:type="pct"/>
          </w:tcPr>
          <w:p w14:paraId="24F660D5" w14:textId="77777777" w:rsidR="00B70278" w:rsidRPr="00B70278" w:rsidRDefault="00B70278" w:rsidP="00863D19">
            <w:pPr>
              <w:spacing w:after="0" w:line="240" w:lineRule="auto"/>
              <w:jc w:val="both"/>
              <w:rPr>
                <w:rFonts w:ascii="Times New Roman" w:hAnsi="Times New Roman" w:cs="Times New Roman"/>
                <w:sz w:val="18"/>
                <w:szCs w:val="18"/>
              </w:rPr>
            </w:pPr>
          </w:p>
        </w:tc>
      </w:tr>
      <w:tr w:rsidR="00B70278" w:rsidRPr="00B70278" w14:paraId="040070C1" w14:textId="77777777" w:rsidTr="00B70278">
        <w:trPr>
          <w:trHeight w:val="20"/>
        </w:trPr>
        <w:tc>
          <w:tcPr>
            <w:tcW w:w="550" w:type="pct"/>
          </w:tcPr>
          <w:p w14:paraId="250CEEF3"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71.04</w:t>
            </w:r>
          </w:p>
        </w:tc>
        <w:tc>
          <w:tcPr>
            <w:tcW w:w="3266" w:type="pct"/>
            <w:gridSpan w:val="2"/>
          </w:tcPr>
          <w:p w14:paraId="7C37B821" w14:textId="77777777" w:rsidR="00B70278" w:rsidRPr="00B70278" w:rsidRDefault="00B70278" w:rsidP="00863D19">
            <w:pPr>
              <w:spacing w:after="0" w:line="240" w:lineRule="auto"/>
              <w:ind w:left="216" w:hanging="216"/>
              <w:jc w:val="both"/>
              <w:rPr>
                <w:rFonts w:ascii="Times New Roman" w:hAnsi="Times New Roman" w:cs="Times New Roman"/>
                <w:sz w:val="18"/>
                <w:szCs w:val="18"/>
              </w:rPr>
            </w:pPr>
            <w:r w:rsidRPr="00B70278">
              <w:rPr>
                <w:rFonts w:ascii="Times New Roman" w:hAnsi="Times New Roman" w:cs="Times New Roman"/>
                <w:sz w:val="18"/>
                <w:szCs w:val="18"/>
              </w:rPr>
              <w:t>* DUST AND POWDER OF NATURAL OR SYNTHETIC PRECIOUS OR SEMIPRECIOUS STONES</w:t>
            </w:r>
          </w:p>
        </w:tc>
        <w:tc>
          <w:tcPr>
            <w:tcW w:w="132" w:type="pct"/>
          </w:tcPr>
          <w:p w14:paraId="774B298E" w14:textId="77777777" w:rsidR="00B70278" w:rsidRPr="00B70278" w:rsidRDefault="00B70278" w:rsidP="00863D19">
            <w:pPr>
              <w:spacing w:after="0" w:line="240" w:lineRule="auto"/>
              <w:jc w:val="both"/>
              <w:rPr>
                <w:rFonts w:ascii="Times New Roman" w:hAnsi="Times New Roman" w:cs="Times New Roman"/>
                <w:sz w:val="18"/>
                <w:szCs w:val="18"/>
              </w:rPr>
            </w:pPr>
          </w:p>
        </w:tc>
        <w:tc>
          <w:tcPr>
            <w:tcW w:w="532" w:type="pct"/>
          </w:tcPr>
          <w:p w14:paraId="009FB600" w14:textId="061BE5CA"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2%</w:t>
            </w:r>
          </w:p>
        </w:tc>
        <w:tc>
          <w:tcPr>
            <w:tcW w:w="519" w:type="pct"/>
          </w:tcPr>
          <w:p w14:paraId="0A15DE5E" w14:textId="77777777" w:rsidR="00B70278" w:rsidRPr="00B70278" w:rsidRDefault="00B70278" w:rsidP="00863D19">
            <w:pPr>
              <w:spacing w:after="0" w:line="240" w:lineRule="auto"/>
              <w:jc w:val="both"/>
              <w:rPr>
                <w:rFonts w:ascii="Times New Roman" w:hAnsi="Times New Roman" w:cs="Times New Roman"/>
                <w:sz w:val="18"/>
                <w:szCs w:val="18"/>
              </w:rPr>
            </w:pPr>
            <w:r w:rsidRPr="00B70278">
              <w:rPr>
                <w:rFonts w:ascii="Times New Roman" w:hAnsi="Times New Roman" w:cs="Times New Roman"/>
                <w:sz w:val="18"/>
                <w:szCs w:val="18"/>
              </w:rPr>
              <w:t>DC: Free</w:t>
            </w:r>
          </w:p>
        </w:tc>
      </w:tr>
    </w:tbl>
    <w:p w14:paraId="1FF2485C"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2CCEC202" w14:textId="77777777" w:rsidR="002610A6" w:rsidRPr="00397A61" w:rsidRDefault="002610A6" w:rsidP="002610A6">
      <w:pPr>
        <w:spacing w:after="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397A61">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6"/>
        <w:gridCol w:w="1000"/>
        <w:gridCol w:w="4777"/>
        <w:gridCol w:w="299"/>
        <w:gridCol w:w="963"/>
        <w:gridCol w:w="1000"/>
      </w:tblGrid>
      <w:tr w:rsidR="00CC4521" w:rsidRPr="00397A61" w14:paraId="53E13D8C" w14:textId="77777777" w:rsidTr="00CC4521">
        <w:trPr>
          <w:trHeight w:val="20"/>
        </w:trPr>
        <w:tc>
          <w:tcPr>
            <w:tcW w:w="516" w:type="pct"/>
            <w:tcBorders>
              <w:top w:val="single" w:sz="6" w:space="0" w:color="auto"/>
              <w:bottom w:val="single" w:sz="6" w:space="0" w:color="auto"/>
            </w:tcBorders>
            <w:vAlign w:val="bottom"/>
          </w:tcPr>
          <w:p w14:paraId="12F59AFD"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Column 1</w:t>
            </w:r>
          </w:p>
        </w:tc>
        <w:tc>
          <w:tcPr>
            <w:tcW w:w="558" w:type="pct"/>
            <w:tcBorders>
              <w:top w:val="single" w:sz="6" w:space="0" w:color="auto"/>
              <w:bottom w:val="single" w:sz="6" w:space="0" w:color="auto"/>
            </w:tcBorders>
            <w:vAlign w:val="bottom"/>
          </w:tcPr>
          <w:p w14:paraId="734785FB"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Column 2</w:t>
            </w:r>
          </w:p>
        </w:tc>
        <w:tc>
          <w:tcPr>
            <w:tcW w:w="2664" w:type="pct"/>
            <w:vMerge w:val="restart"/>
            <w:tcBorders>
              <w:top w:val="single" w:sz="6" w:space="0" w:color="auto"/>
            </w:tcBorders>
            <w:vAlign w:val="bottom"/>
          </w:tcPr>
          <w:p w14:paraId="19EBDADF"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167" w:type="pct"/>
            <w:tcBorders>
              <w:top w:val="single" w:sz="6" w:space="0" w:color="auto"/>
            </w:tcBorders>
          </w:tcPr>
          <w:p w14:paraId="15810BFD"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37" w:type="pct"/>
            <w:tcBorders>
              <w:top w:val="single" w:sz="6" w:space="0" w:color="auto"/>
              <w:bottom w:val="single" w:sz="6" w:space="0" w:color="auto"/>
            </w:tcBorders>
            <w:vAlign w:val="bottom"/>
          </w:tcPr>
          <w:p w14:paraId="08384F71" w14:textId="07F9CED9"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Column 3</w:t>
            </w:r>
          </w:p>
        </w:tc>
        <w:tc>
          <w:tcPr>
            <w:tcW w:w="558" w:type="pct"/>
            <w:tcBorders>
              <w:top w:val="single" w:sz="6" w:space="0" w:color="auto"/>
              <w:bottom w:val="single" w:sz="6" w:space="0" w:color="auto"/>
            </w:tcBorders>
            <w:vAlign w:val="bottom"/>
          </w:tcPr>
          <w:p w14:paraId="734C5EE4"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Column 4</w:t>
            </w:r>
          </w:p>
        </w:tc>
      </w:tr>
      <w:tr w:rsidR="00CC4521" w:rsidRPr="00397A61" w14:paraId="4B0ADE28" w14:textId="77777777" w:rsidTr="00CC4521">
        <w:trPr>
          <w:trHeight w:val="20"/>
        </w:trPr>
        <w:tc>
          <w:tcPr>
            <w:tcW w:w="516" w:type="pct"/>
            <w:tcBorders>
              <w:top w:val="single" w:sz="6" w:space="0" w:color="auto"/>
              <w:bottom w:val="single" w:sz="6" w:space="0" w:color="auto"/>
            </w:tcBorders>
            <w:vAlign w:val="bottom"/>
          </w:tcPr>
          <w:p w14:paraId="03031348"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Reference no.</w:t>
            </w:r>
          </w:p>
        </w:tc>
        <w:tc>
          <w:tcPr>
            <w:tcW w:w="558" w:type="pct"/>
            <w:tcBorders>
              <w:top w:val="single" w:sz="6" w:space="0" w:color="auto"/>
              <w:bottom w:val="single" w:sz="6" w:space="0" w:color="auto"/>
            </w:tcBorders>
            <w:vAlign w:val="bottom"/>
          </w:tcPr>
          <w:p w14:paraId="28076875"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Goods</w:t>
            </w:r>
          </w:p>
        </w:tc>
        <w:tc>
          <w:tcPr>
            <w:tcW w:w="2664" w:type="pct"/>
            <w:vMerge/>
            <w:tcBorders>
              <w:bottom w:val="single" w:sz="6" w:space="0" w:color="auto"/>
            </w:tcBorders>
            <w:vAlign w:val="bottom"/>
          </w:tcPr>
          <w:p w14:paraId="3F3F05EE"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167" w:type="pct"/>
            <w:tcBorders>
              <w:bottom w:val="single" w:sz="6" w:space="0" w:color="auto"/>
            </w:tcBorders>
          </w:tcPr>
          <w:p w14:paraId="5D23494A"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37" w:type="pct"/>
            <w:tcBorders>
              <w:top w:val="single" w:sz="6" w:space="0" w:color="auto"/>
              <w:bottom w:val="single" w:sz="6" w:space="0" w:color="auto"/>
            </w:tcBorders>
            <w:vAlign w:val="bottom"/>
          </w:tcPr>
          <w:p w14:paraId="6FD3597E" w14:textId="12B5A262"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General</w:t>
            </w:r>
          </w:p>
          <w:p w14:paraId="1A1D3568"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rate</w:t>
            </w:r>
          </w:p>
        </w:tc>
        <w:tc>
          <w:tcPr>
            <w:tcW w:w="558" w:type="pct"/>
            <w:tcBorders>
              <w:top w:val="single" w:sz="6" w:space="0" w:color="auto"/>
              <w:bottom w:val="single" w:sz="6" w:space="0" w:color="auto"/>
            </w:tcBorders>
            <w:vAlign w:val="bottom"/>
          </w:tcPr>
          <w:p w14:paraId="6D96895B"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Special</w:t>
            </w:r>
          </w:p>
          <w:p w14:paraId="43205933"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rate</w:t>
            </w:r>
          </w:p>
        </w:tc>
      </w:tr>
      <w:tr w:rsidR="00CC4521" w:rsidRPr="00397A61" w14:paraId="501E77EF" w14:textId="77777777" w:rsidTr="00CC4521">
        <w:trPr>
          <w:trHeight w:val="20"/>
        </w:trPr>
        <w:tc>
          <w:tcPr>
            <w:tcW w:w="5000" w:type="pct"/>
            <w:gridSpan w:val="6"/>
            <w:tcBorders>
              <w:top w:val="single" w:sz="6" w:space="0" w:color="auto"/>
            </w:tcBorders>
          </w:tcPr>
          <w:p w14:paraId="7AF97C32" w14:textId="2DBF84DC" w:rsidR="00CC4521" w:rsidRPr="00CC4521" w:rsidRDefault="00CC4521" w:rsidP="00863D19">
            <w:pPr>
              <w:spacing w:before="40" w:after="0" w:line="240" w:lineRule="auto"/>
              <w:jc w:val="center"/>
              <w:rPr>
                <w:rFonts w:ascii="Times New Roman" w:hAnsi="Times New Roman" w:cs="Times New Roman"/>
                <w:sz w:val="18"/>
                <w:szCs w:val="18"/>
              </w:rPr>
            </w:pPr>
            <w:r w:rsidRPr="00CC4521">
              <w:rPr>
                <w:rFonts w:ascii="Times New Roman" w:hAnsi="Times New Roman" w:cs="Times New Roman"/>
                <w:b/>
                <w:sz w:val="18"/>
                <w:szCs w:val="18"/>
              </w:rPr>
              <w:t>SUB-CHAPTER</w:t>
            </w:r>
            <w:r w:rsidRPr="00CC4521">
              <w:rPr>
                <w:rFonts w:ascii="Times New Roman" w:hAnsi="Times New Roman" w:cs="Times New Roman"/>
                <w:sz w:val="18"/>
                <w:szCs w:val="18"/>
              </w:rPr>
              <w:t xml:space="preserve"> </w:t>
            </w:r>
            <w:r w:rsidRPr="00CC4521">
              <w:rPr>
                <w:rFonts w:ascii="Times New Roman" w:hAnsi="Times New Roman" w:cs="Times New Roman"/>
                <w:b/>
                <w:sz w:val="18"/>
                <w:szCs w:val="18"/>
              </w:rPr>
              <w:t>2</w:t>
            </w:r>
          </w:p>
        </w:tc>
      </w:tr>
      <w:tr w:rsidR="00CC4521" w:rsidRPr="00397A61" w14:paraId="794AB771" w14:textId="77777777" w:rsidTr="00CC4521">
        <w:trPr>
          <w:trHeight w:val="20"/>
        </w:trPr>
        <w:tc>
          <w:tcPr>
            <w:tcW w:w="5000" w:type="pct"/>
            <w:gridSpan w:val="6"/>
          </w:tcPr>
          <w:p w14:paraId="3BEBE9B6" w14:textId="10A81E0B" w:rsidR="00CC4521" w:rsidRPr="00CC4521" w:rsidRDefault="00CC4521" w:rsidP="00863D19">
            <w:pPr>
              <w:spacing w:after="0" w:line="240" w:lineRule="auto"/>
              <w:jc w:val="center"/>
              <w:rPr>
                <w:rFonts w:ascii="Times New Roman" w:hAnsi="Times New Roman" w:cs="Times New Roman"/>
                <w:sz w:val="18"/>
                <w:szCs w:val="18"/>
              </w:rPr>
            </w:pPr>
            <w:r w:rsidRPr="00CC4521">
              <w:rPr>
                <w:rFonts w:ascii="Times New Roman" w:hAnsi="Times New Roman" w:cs="Times New Roman"/>
                <w:sz w:val="18"/>
                <w:szCs w:val="18"/>
              </w:rPr>
              <w:t>PRECIOUS METALS AND ROLLED PRECIOUS METALS, UNWROUGHT, UNWORKED OR</w:t>
            </w:r>
          </w:p>
          <w:p w14:paraId="6471B572" w14:textId="77777777" w:rsidR="00CC4521" w:rsidRPr="00CC4521" w:rsidRDefault="00CC4521" w:rsidP="00863D19">
            <w:pPr>
              <w:spacing w:after="0" w:line="240" w:lineRule="auto"/>
              <w:jc w:val="center"/>
              <w:rPr>
                <w:rFonts w:ascii="Times New Roman" w:hAnsi="Times New Roman" w:cs="Times New Roman"/>
                <w:sz w:val="18"/>
                <w:szCs w:val="18"/>
              </w:rPr>
            </w:pPr>
            <w:r w:rsidRPr="00CC4521">
              <w:rPr>
                <w:rFonts w:ascii="Times New Roman" w:hAnsi="Times New Roman" w:cs="Times New Roman"/>
                <w:sz w:val="18"/>
                <w:szCs w:val="18"/>
              </w:rPr>
              <w:t>SEMI-MANUFACTURED</w:t>
            </w:r>
          </w:p>
        </w:tc>
      </w:tr>
      <w:tr w:rsidR="00CC4521" w:rsidRPr="00397A61" w14:paraId="7B10949A" w14:textId="77777777" w:rsidTr="00CC4521">
        <w:trPr>
          <w:trHeight w:val="20"/>
        </w:trPr>
        <w:tc>
          <w:tcPr>
            <w:tcW w:w="516" w:type="pct"/>
          </w:tcPr>
          <w:p w14:paraId="426C72DF"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71.05</w:t>
            </w:r>
          </w:p>
        </w:tc>
        <w:tc>
          <w:tcPr>
            <w:tcW w:w="3222" w:type="pct"/>
            <w:gridSpan w:val="2"/>
          </w:tcPr>
          <w:p w14:paraId="557FA290" w14:textId="77777777" w:rsidR="00CC4521" w:rsidRPr="00CC4521" w:rsidRDefault="00CC4521" w:rsidP="00863D19">
            <w:pPr>
              <w:spacing w:after="0" w:line="240" w:lineRule="auto"/>
              <w:ind w:left="216" w:hanging="216"/>
              <w:jc w:val="both"/>
              <w:rPr>
                <w:rFonts w:ascii="Times New Roman" w:hAnsi="Times New Roman" w:cs="Times New Roman"/>
                <w:sz w:val="18"/>
                <w:szCs w:val="18"/>
              </w:rPr>
            </w:pPr>
            <w:r w:rsidRPr="00CC4521">
              <w:rPr>
                <w:rFonts w:ascii="Times New Roman" w:hAnsi="Times New Roman" w:cs="Times New Roman"/>
                <w:sz w:val="18"/>
                <w:szCs w:val="18"/>
              </w:rPr>
              <w:t>* SILVER, INCLUDING SILVER GILT AND PLATINUM-PLATED SILVER, UNWROUGHT OR SEMI-MANUFACTURED</w:t>
            </w:r>
          </w:p>
        </w:tc>
        <w:tc>
          <w:tcPr>
            <w:tcW w:w="167" w:type="pct"/>
          </w:tcPr>
          <w:p w14:paraId="6F7E985F"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37" w:type="pct"/>
          </w:tcPr>
          <w:p w14:paraId="1C8C4814" w14:textId="288ACA46"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2%</w:t>
            </w:r>
          </w:p>
        </w:tc>
        <w:tc>
          <w:tcPr>
            <w:tcW w:w="558" w:type="pct"/>
          </w:tcPr>
          <w:p w14:paraId="4CB5F1F8"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DC: Free</w:t>
            </w:r>
          </w:p>
        </w:tc>
      </w:tr>
      <w:tr w:rsidR="00CC4521" w:rsidRPr="00397A61" w14:paraId="0672C4F7" w14:textId="77777777" w:rsidTr="00CC4521">
        <w:trPr>
          <w:trHeight w:val="20"/>
        </w:trPr>
        <w:tc>
          <w:tcPr>
            <w:tcW w:w="516" w:type="pct"/>
          </w:tcPr>
          <w:p w14:paraId="4621CC29"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71.06</w:t>
            </w:r>
          </w:p>
        </w:tc>
        <w:tc>
          <w:tcPr>
            <w:tcW w:w="3222" w:type="pct"/>
            <w:gridSpan w:val="2"/>
          </w:tcPr>
          <w:p w14:paraId="19A2103F" w14:textId="35788E7F" w:rsidR="00CC4521" w:rsidRPr="00CC4521" w:rsidRDefault="00CC4521" w:rsidP="00863D19">
            <w:pPr>
              <w:spacing w:after="0" w:line="240" w:lineRule="auto"/>
              <w:ind w:left="216" w:hanging="216"/>
              <w:jc w:val="both"/>
              <w:rPr>
                <w:rFonts w:ascii="Times New Roman" w:hAnsi="Times New Roman" w:cs="Times New Roman"/>
                <w:sz w:val="18"/>
                <w:szCs w:val="18"/>
              </w:rPr>
            </w:pPr>
            <w:r w:rsidRPr="00CC4521">
              <w:rPr>
                <w:rFonts w:ascii="Times New Roman" w:hAnsi="Times New Roman" w:cs="Times New Roman"/>
                <w:sz w:val="18"/>
                <w:szCs w:val="18"/>
              </w:rPr>
              <w:t>* ROLLED SILVER, UNWORKED OR SEMI</w:t>
            </w:r>
            <w:r>
              <w:rPr>
                <w:rFonts w:ascii="Times New Roman" w:hAnsi="Times New Roman" w:cs="Times New Roman"/>
                <w:sz w:val="18"/>
                <w:szCs w:val="18"/>
              </w:rPr>
              <w:t>-</w:t>
            </w:r>
            <w:r w:rsidRPr="00CC4521">
              <w:rPr>
                <w:rFonts w:ascii="Times New Roman" w:hAnsi="Times New Roman" w:cs="Times New Roman"/>
                <w:sz w:val="18"/>
                <w:szCs w:val="18"/>
              </w:rPr>
              <w:t>MANUFACTURED</w:t>
            </w:r>
          </w:p>
        </w:tc>
        <w:tc>
          <w:tcPr>
            <w:tcW w:w="167" w:type="pct"/>
          </w:tcPr>
          <w:p w14:paraId="67D75F1F"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37" w:type="pct"/>
          </w:tcPr>
          <w:p w14:paraId="79560212" w14:textId="66A87683"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2%</w:t>
            </w:r>
          </w:p>
        </w:tc>
        <w:tc>
          <w:tcPr>
            <w:tcW w:w="558" w:type="pct"/>
          </w:tcPr>
          <w:p w14:paraId="739A6DCA"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DC: Free</w:t>
            </w:r>
          </w:p>
        </w:tc>
      </w:tr>
      <w:tr w:rsidR="00CC4521" w:rsidRPr="00397A61" w14:paraId="5F21A33D" w14:textId="77777777" w:rsidTr="00CC4521">
        <w:trPr>
          <w:trHeight w:val="20"/>
        </w:trPr>
        <w:tc>
          <w:tcPr>
            <w:tcW w:w="516" w:type="pct"/>
          </w:tcPr>
          <w:p w14:paraId="7BFADE77"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71.07</w:t>
            </w:r>
          </w:p>
        </w:tc>
        <w:tc>
          <w:tcPr>
            <w:tcW w:w="3222" w:type="pct"/>
            <w:gridSpan w:val="2"/>
          </w:tcPr>
          <w:p w14:paraId="623577E9" w14:textId="40F67F6E" w:rsidR="00CC4521" w:rsidRPr="00CC4521" w:rsidRDefault="00CC4521" w:rsidP="00863D19">
            <w:pPr>
              <w:spacing w:after="0" w:line="240" w:lineRule="auto"/>
              <w:ind w:left="216" w:hanging="216"/>
              <w:jc w:val="both"/>
              <w:rPr>
                <w:rFonts w:ascii="Times New Roman" w:hAnsi="Times New Roman" w:cs="Times New Roman"/>
                <w:sz w:val="18"/>
                <w:szCs w:val="18"/>
              </w:rPr>
            </w:pPr>
            <w:r w:rsidRPr="00CC4521">
              <w:rPr>
                <w:rFonts w:ascii="Times New Roman" w:hAnsi="Times New Roman" w:cs="Times New Roman"/>
                <w:sz w:val="18"/>
                <w:szCs w:val="18"/>
              </w:rPr>
              <w:t>* GOLD, INCLUDING PLATINUM-PLATED GOLD, UNWROUGHT OR SEMI</w:t>
            </w:r>
            <w:r>
              <w:rPr>
                <w:rFonts w:ascii="Times New Roman" w:hAnsi="Times New Roman" w:cs="Times New Roman"/>
                <w:sz w:val="18"/>
                <w:szCs w:val="18"/>
              </w:rPr>
              <w:t>-</w:t>
            </w:r>
            <w:r w:rsidRPr="00CC4521">
              <w:rPr>
                <w:rFonts w:ascii="Times New Roman" w:hAnsi="Times New Roman" w:cs="Times New Roman"/>
                <w:sz w:val="18"/>
                <w:szCs w:val="18"/>
              </w:rPr>
              <w:t>MANUFACTURED</w:t>
            </w:r>
          </w:p>
        </w:tc>
        <w:tc>
          <w:tcPr>
            <w:tcW w:w="167" w:type="pct"/>
          </w:tcPr>
          <w:p w14:paraId="76E969EE"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37" w:type="pct"/>
          </w:tcPr>
          <w:p w14:paraId="38460913" w14:textId="4C6918CE"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2%</w:t>
            </w:r>
          </w:p>
        </w:tc>
        <w:tc>
          <w:tcPr>
            <w:tcW w:w="558" w:type="pct"/>
          </w:tcPr>
          <w:p w14:paraId="71D6F92A"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DC: Free</w:t>
            </w:r>
          </w:p>
        </w:tc>
      </w:tr>
      <w:tr w:rsidR="00CC4521" w:rsidRPr="00397A61" w14:paraId="39FCB41B" w14:textId="77777777" w:rsidTr="00CC4521">
        <w:trPr>
          <w:trHeight w:val="20"/>
        </w:trPr>
        <w:tc>
          <w:tcPr>
            <w:tcW w:w="516" w:type="pct"/>
          </w:tcPr>
          <w:p w14:paraId="2880330E"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71.08</w:t>
            </w:r>
          </w:p>
        </w:tc>
        <w:tc>
          <w:tcPr>
            <w:tcW w:w="3222" w:type="pct"/>
            <w:gridSpan w:val="2"/>
          </w:tcPr>
          <w:p w14:paraId="59335608" w14:textId="77777777" w:rsidR="00CC4521" w:rsidRPr="00CC4521" w:rsidRDefault="00CC4521" w:rsidP="00863D19">
            <w:pPr>
              <w:spacing w:after="0" w:line="240" w:lineRule="auto"/>
              <w:ind w:left="216" w:hanging="216"/>
              <w:jc w:val="both"/>
              <w:rPr>
                <w:rFonts w:ascii="Times New Roman" w:hAnsi="Times New Roman" w:cs="Times New Roman"/>
                <w:sz w:val="18"/>
                <w:szCs w:val="18"/>
              </w:rPr>
            </w:pPr>
            <w:r w:rsidRPr="00CC4521">
              <w:rPr>
                <w:rFonts w:ascii="Times New Roman" w:hAnsi="Times New Roman" w:cs="Times New Roman"/>
                <w:sz w:val="18"/>
                <w:szCs w:val="18"/>
              </w:rPr>
              <w:t>* ROLLED GOLD ON BASE METAL OR SILVER, UNWORKED OR SEMIMANUFACTURED</w:t>
            </w:r>
          </w:p>
        </w:tc>
        <w:tc>
          <w:tcPr>
            <w:tcW w:w="167" w:type="pct"/>
          </w:tcPr>
          <w:p w14:paraId="389F838C"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37" w:type="pct"/>
          </w:tcPr>
          <w:p w14:paraId="217868B8" w14:textId="7391BA28"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Free</w:t>
            </w:r>
          </w:p>
        </w:tc>
        <w:tc>
          <w:tcPr>
            <w:tcW w:w="558" w:type="pct"/>
          </w:tcPr>
          <w:p w14:paraId="23561F55" w14:textId="77777777" w:rsidR="00CC4521" w:rsidRPr="00CC4521" w:rsidRDefault="00CC4521" w:rsidP="00863D19">
            <w:pPr>
              <w:spacing w:after="0" w:line="240" w:lineRule="auto"/>
              <w:jc w:val="both"/>
              <w:rPr>
                <w:rFonts w:ascii="Times New Roman" w:hAnsi="Times New Roman" w:cs="Times New Roman"/>
                <w:sz w:val="18"/>
                <w:szCs w:val="18"/>
              </w:rPr>
            </w:pPr>
          </w:p>
        </w:tc>
      </w:tr>
      <w:tr w:rsidR="00CC4521" w:rsidRPr="00397A61" w14:paraId="76DD7150" w14:textId="77777777" w:rsidTr="00CC4521">
        <w:trPr>
          <w:trHeight w:val="20"/>
        </w:trPr>
        <w:tc>
          <w:tcPr>
            <w:tcW w:w="516" w:type="pct"/>
          </w:tcPr>
          <w:p w14:paraId="2E963A70"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71.09</w:t>
            </w:r>
          </w:p>
        </w:tc>
        <w:tc>
          <w:tcPr>
            <w:tcW w:w="3222" w:type="pct"/>
            <w:gridSpan w:val="2"/>
          </w:tcPr>
          <w:p w14:paraId="544CB13B" w14:textId="77777777" w:rsidR="00CC4521" w:rsidRPr="00CC4521" w:rsidRDefault="00CC4521" w:rsidP="00863D19">
            <w:pPr>
              <w:spacing w:after="0" w:line="240" w:lineRule="auto"/>
              <w:ind w:left="216" w:hanging="216"/>
              <w:jc w:val="both"/>
              <w:rPr>
                <w:rFonts w:ascii="Times New Roman" w:hAnsi="Times New Roman" w:cs="Times New Roman"/>
                <w:sz w:val="18"/>
                <w:szCs w:val="18"/>
              </w:rPr>
            </w:pPr>
            <w:r w:rsidRPr="00CC4521">
              <w:rPr>
                <w:rFonts w:ascii="Times New Roman" w:hAnsi="Times New Roman" w:cs="Times New Roman"/>
                <w:sz w:val="18"/>
                <w:szCs w:val="18"/>
              </w:rPr>
              <w:t>* PLATINUM AND OTHER METALS OF THE PLATINUM GROUP, UNWROUGHT OR SEMI-MANUFACTURED</w:t>
            </w:r>
          </w:p>
        </w:tc>
        <w:tc>
          <w:tcPr>
            <w:tcW w:w="167" w:type="pct"/>
          </w:tcPr>
          <w:p w14:paraId="70D60F98"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37" w:type="pct"/>
          </w:tcPr>
          <w:p w14:paraId="1D37F668" w14:textId="5A8664CE"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2%</w:t>
            </w:r>
          </w:p>
        </w:tc>
        <w:tc>
          <w:tcPr>
            <w:tcW w:w="558" w:type="pct"/>
          </w:tcPr>
          <w:p w14:paraId="06F4C2AF"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DC: Free</w:t>
            </w:r>
          </w:p>
        </w:tc>
      </w:tr>
      <w:tr w:rsidR="00CC4521" w:rsidRPr="00397A61" w14:paraId="19DE0681" w14:textId="77777777" w:rsidTr="00CC4521">
        <w:trPr>
          <w:trHeight w:val="20"/>
        </w:trPr>
        <w:tc>
          <w:tcPr>
            <w:tcW w:w="516" w:type="pct"/>
          </w:tcPr>
          <w:p w14:paraId="2850FDAE"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71.10</w:t>
            </w:r>
          </w:p>
        </w:tc>
        <w:tc>
          <w:tcPr>
            <w:tcW w:w="3222" w:type="pct"/>
            <w:gridSpan w:val="2"/>
          </w:tcPr>
          <w:p w14:paraId="4620BA2D" w14:textId="77777777" w:rsidR="00CC4521" w:rsidRPr="00CC4521" w:rsidRDefault="00CC4521" w:rsidP="00863D19">
            <w:pPr>
              <w:spacing w:after="0" w:line="240" w:lineRule="auto"/>
              <w:ind w:left="216" w:hanging="216"/>
              <w:jc w:val="both"/>
              <w:rPr>
                <w:rFonts w:ascii="Times New Roman" w:hAnsi="Times New Roman" w:cs="Times New Roman"/>
                <w:sz w:val="18"/>
                <w:szCs w:val="18"/>
              </w:rPr>
            </w:pPr>
            <w:r w:rsidRPr="00CC4521">
              <w:rPr>
                <w:rFonts w:ascii="Times New Roman" w:hAnsi="Times New Roman" w:cs="Times New Roman"/>
                <w:sz w:val="18"/>
                <w:szCs w:val="18"/>
              </w:rPr>
              <w:t>* ROLLED PLATINUM, OR OTHER METALS OF THE PLATINUM GROUP, ON BASE METAL OR PRECIOUS METAL, UNWORKED OR SEMI-MANUFACTURED</w:t>
            </w:r>
          </w:p>
        </w:tc>
        <w:tc>
          <w:tcPr>
            <w:tcW w:w="167" w:type="pct"/>
          </w:tcPr>
          <w:p w14:paraId="180D5B85"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37" w:type="pct"/>
          </w:tcPr>
          <w:p w14:paraId="70933280" w14:textId="5F213579"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2%</w:t>
            </w:r>
          </w:p>
        </w:tc>
        <w:tc>
          <w:tcPr>
            <w:tcW w:w="558" w:type="pct"/>
          </w:tcPr>
          <w:p w14:paraId="5A0556C1"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DC: Free</w:t>
            </w:r>
          </w:p>
        </w:tc>
      </w:tr>
      <w:tr w:rsidR="00CC4521" w:rsidRPr="00397A61" w14:paraId="0A801AC2" w14:textId="77777777" w:rsidTr="00CC4521">
        <w:trPr>
          <w:trHeight w:val="20"/>
        </w:trPr>
        <w:tc>
          <w:tcPr>
            <w:tcW w:w="516" w:type="pct"/>
          </w:tcPr>
          <w:p w14:paraId="75AC34EA"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71.11</w:t>
            </w:r>
          </w:p>
        </w:tc>
        <w:tc>
          <w:tcPr>
            <w:tcW w:w="3222" w:type="pct"/>
            <w:gridSpan w:val="2"/>
          </w:tcPr>
          <w:p w14:paraId="6A76DBBB" w14:textId="77777777" w:rsidR="00CC4521" w:rsidRPr="00CC4521" w:rsidRDefault="00CC4521" w:rsidP="00863D19">
            <w:pPr>
              <w:spacing w:after="0" w:line="240" w:lineRule="auto"/>
              <w:ind w:left="216" w:hanging="216"/>
              <w:jc w:val="both"/>
              <w:rPr>
                <w:rFonts w:ascii="Times New Roman" w:hAnsi="Times New Roman" w:cs="Times New Roman"/>
                <w:sz w:val="18"/>
                <w:szCs w:val="18"/>
              </w:rPr>
            </w:pPr>
            <w:r w:rsidRPr="00CC4521">
              <w:rPr>
                <w:rFonts w:ascii="Times New Roman" w:hAnsi="Times New Roman" w:cs="Times New Roman"/>
                <w:sz w:val="18"/>
                <w:szCs w:val="18"/>
              </w:rPr>
              <w:t>* GOLDSMITHS’, SILVERSMITHS’ AND JEWELLERS’ SWEEPINGS, RESIDUES, LEMELS, AND OTHER WASTE AND SCRAP, OF PRECIOUS METAL</w:t>
            </w:r>
          </w:p>
        </w:tc>
        <w:tc>
          <w:tcPr>
            <w:tcW w:w="167" w:type="pct"/>
          </w:tcPr>
          <w:p w14:paraId="73157C37"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37" w:type="pct"/>
          </w:tcPr>
          <w:p w14:paraId="6CD89655" w14:textId="537CBAC2"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2%</w:t>
            </w:r>
          </w:p>
        </w:tc>
        <w:tc>
          <w:tcPr>
            <w:tcW w:w="558" w:type="pct"/>
          </w:tcPr>
          <w:p w14:paraId="4C0C2F51"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DC: Free</w:t>
            </w:r>
          </w:p>
        </w:tc>
      </w:tr>
      <w:tr w:rsidR="00CC4521" w:rsidRPr="00397A61" w14:paraId="65A16EF5" w14:textId="77777777" w:rsidTr="00CC4521">
        <w:trPr>
          <w:trHeight w:val="20"/>
        </w:trPr>
        <w:tc>
          <w:tcPr>
            <w:tcW w:w="5000" w:type="pct"/>
            <w:gridSpan w:val="6"/>
          </w:tcPr>
          <w:p w14:paraId="6F8F4044" w14:textId="1A4B3EB9" w:rsidR="00CC4521" w:rsidRPr="00CC4521" w:rsidRDefault="00CC4521" w:rsidP="00863D19">
            <w:pPr>
              <w:spacing w:before="40" w:after="0" w:line="240" w:lineRule="auto"/>
              <w:jc w:val="center"/>
              <w:rPr>
                <w:rFonts w:ascii="Times New Roman" w:hAnsi="Times New Roman" w:cs="Times New Roman"/>
                <w:sz w:val="18"/>
                <w:szCs w:val="18"/>
              </w:rPr>
            </w:pPr>
            <w:r w:rsidRPr="00CC4521">
              <w:rPr>
                <w:rFonts w:ascii="Times New Roman" w:hAnsi="Times New Roman" w:cs="Times New Roman"/>
                <w:b/>
                <w:sz w:val="18"/>
                <w:szCs w:val="18"/>
              </w:rPr>
              <w:t>SUB-CHAPTER</w:t>
            </w:r>
            <w:r w:rsidRPr="00CC4521">
              <w:rPr>
                <w:rFonts w:ascii="Times New Roman" w:hAnsi="Times New Roman" w:cs="Times New Roman"/>
                <w:sz w:val="18"/>
                <w:szCs w:val="18"/>
              </w:rPr>
              <w:t xml:space="preserve"> </w:t>
            </w:r>
            <w:r w:rsidRPr="00CC4521">
              <w:rPr>
                <w:rFonts w:ascii="Times New Roman" w:hAnsi="Times New Roman" w:cs="Times New Roman"/>
                <w:b/>
                <w:sz w:val="18"/>
                <w:szCs w:val="18"/>
              </w:rPr>
              <w:t>3</w:t>
            </w:r>
          </w:p>
        </w:tc>
      </w:tr>
      <w:tr w:rsidR="00CC4521" w:rsidRPr="00397A61" w14:paraId="63E599BE" w14:textId="77777777" w:rsidTr="00CC4521">
        <w:trPr>
          <w:trHeight w:val="20"/>
        </w:trPr>
        <w:tc>
          <w:tcPr>
            <w:tcW w:w="5000" w:type="pct"/>
            <w:gridSpan w:val="6"/>
          </w:tcPr>
          <w:p w14:paraId="7D2A8963" w14:textId="6CB23581" w:rsidR="00CC4521" w:rsidRPr="00CC4521" w:rsidRDefault="00CC4521" w:rsidP="00863D19">
            <w:pPr>
              <w:spacing w:after="0" w:line="240" w:lineRule="auto"/>
              <w:jc w:val="center"/>
              <w:rPr>
                <w:rFonts w:ascii="Times New Roman" w:hAnsi="Times New Roman" w:cs="Times New Roman"/>
                <w:sz w:val="18"/>
                <w:szCs w:val="18"/>
              </w:rPr>
            </w:pPr>
            <w:proofErr w:type="spellStart"/>
            <w:r w:rsidRPr="00CC4521">
              <w:rPr>
                <w:rFonts w:ascii="Times New Roman" w:hAnsi="Times New Roman" w:cs="Times New Roman"/>
                <w:sz w:val="18"/>
                <w:szCs w:val="18"/>
              </w:rPr>
              <w:t>JEWELLERY</w:t>
            </w:r>
            <w:proofErr w:type="spellEnd"/>
            <w:r w:rsidRPr="00CC4521">
              <w:rPr>
                <w:rFonts w:ascii="Times New Roman" w:hAnsi="Times New Roman" w:cs="Times New Roman"/>
                <w:sz w:val="18"/>
                <w:szCs w:val="18"/>
              </w:rPr>
              <w:t>, GOLDSMITHS’ AND SILVERSMITHS’ WARES AND OTHER ARTICLES</w:t>
            </w:r>
          </w:p>
        </w:tc>
      </w:tr>
      <w:tr w:rsidR="00CC4521" w:rsidRPr="00397A61" w14:paraId="56100C5F" w14:textId="77777777" w:rsidTr="00CC4521">
        <w:trPr>
          <w:trHeight w:val="20"/>
        </w:trPr>
        <w:tc>
          <w:tcPr>
            <w:tcW w:w="516" w:type="pct"/>
          </w:tcPr>
          <w:p w14:paraId="7A47F4BF"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71.12</w:t>
            </w:r>
          </w:p>
        </w:tc>
        <w:tc>
          <w:tcPr>
            <w:tcW w:w="3222" w:type="pct"/>
            <w:gridSpan w:val="2"/>
          </w:tcPr>
          <w:p w14:paraId="358544B7" w14:textId="77777777" w:rsidR="00CC4521" w:rsidRPr="00CC4521" w:rsidRDefault="00CC4521" w:rsidP="00863D19">
            <w:pPr>
              <w:spacing w:after="0" w:line="240" w:lineRule="auto"/>
              <w:ind w:left="216" w:hanging="216"/>
              <w:jc w:val="both"/>
              <w:rPr>
                <w:rFonts w:ascii="Times New Roman" w:hAnsi="Times New Roman" w:cs="Times New Roman"/>
                <w:sz w:val="18"/>
                <w:szCs w:val="18"/>
              </w:rPr>
            </w:pPr>
            <w:r w:rsidRPr="00CC4521">
              <w:rPr>
                <w:rFonts w:ascii="Times New Roman" w:hAnsi="Times New Roman" w:cs="Times New Roman"/>
                <w:sz w:val="18"/>
                <w:szCs w:val="18"/>
              </w:rPr>
              <w:t>* ARTICLES OF JEWELLERY AND PARTS THEREFOR, OF PRECIOUS METAL OR ROLLED PRECIOUS METAL:</w:t>
            </w:r>
          </w:p>
        </w:tc>
        <w:tc>
          <w:tcPr>
            <w:tcW w:w="167" w:type="pct"/>
          </w:tcPr>
          <w:p w14:paraId="156109B4"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37" w:type="pct"/>
          </w:tcPr>
          <w:p w14:paraId="54A9E7BD" w14:textId="31E410B0" w:rsidR="00CC4521" w:rsidRPr="00CC4521" w:rsidRDefault="00CC4521" w:rsidP="00863D19">
            <w:pPr>
              <w:spacing w:after="0" w:line="240" w:lineRule="auto"/>
              <w:jc w:val="both"/>
              <w:rPr>
                <w:rFonts w:ascii="Times New Roman" w:hAnsi="Times New Roman" w:cs="Times New Roman"/>
                <w:sz w:val="18"/>
                <w:szCs w:val="18"/>
              </w:rPr>
            </w:pPr>
          </w:p>
        </w:tc>
        <w:tc>
          <w:tcPr>
            <w:tcW w:w="558" w:type="pct"/>
          </w:tcPr>
          <w:p w14:paraId="152C0D89" w14:textId="77777777" w:rsidR="00CC4521" w:rsidRPr="00CC4521" w:rsidRDefault="00CC4521" w:rsidP="00863D19">
            <w:pPr>
              <w:spacing w:after="0" w:line="240" w:lineRule="auto"/>
              <w:jc w:val="both"/>
              <w:rPr>
                <w:rFonts w:ascii="Times New Roman" w:hAnsi="Times New Roman" w:cs="Times New Roman"/>
                <w:sz w:val="18"/>
                <w:szCs w:val="18"/>
              </w:rPr>
            </w:pPr>
          </w:p>
        </w:tc>
      </w:tr>
      <w:tr w:rsidR="00CC4521" w:rsidRPr="00397A61" w14:paraId="7C5FF055" w14:textId="77777777" w:rsidTr="00CC4521">
        <w:trPr>
          <w:trHeight w:val="20"/>
        </w:trPr>
        <w:tc>
          <w:tcPr>
            <w:tcW w:w="516" w:type="pct"/>
            <w:vMerge w:val="restart"/>
          </w:tcPr>
          <w:p w14:paraId="40B77CEA"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71.12.1</w:t>
            </w:r>
          </w:p>
        </w:tc>
        <w:tc>
          <w:tcPr>
            <w:tcW w:w="3222" w:type="pct"/>
            <w:gridSpan w:val="2"/>
            <w:vMerge w:val="restart"/>
          </w:tcPr>
          <w:p w14:paraId="5A400622"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 Goods, as follows:</w:t>
            </w:r>
          </w:p>
          <w:p w14:paraId="65381A1F" w14:textId="77777777" w:rsidR="00CC4521" w:rsidRPr="00CC4521" w:rsidRDefault="00CC4521" w:rsidP="00863D19">
            <w:pPr>
              <w:spacing w:after="0" w:line="240" w:lineRule="auto"/>
              <w:ind w:left="145"/>
              <w:jc w:val="both"/>
              <w:rPr>
                <w:rFonts w:ascii="Times New Roman" w:hAnsi="Times New Roman" w:cs="Times New Roman"/>
                <w:sz w:val="18"/>
                <w:szCs w:val="18"/>
              </w:rPr>
            </w:pPr>
            <w:r w:rsidRPr="00CC4521">
              <w:rPr>
                <w:rFonts w:ascii="Times New Roman" w:hAnsi="Times New Roman" w:cs="Times New Roman"/>
                <w:sz w:val="18"/>
                <w:szCs w:val="18"/>
              </w:rPr>
              <w:t>(a) brooch pins;</w:t>
            </w:r>
          </w:p>
          <w:p w14:paraId="344EF3F3" w14:textId="77777777" w:rsidR="00CC4521" w:rsidRPr="00CC4521" w:rsidRDefault="00CC4521" w:rsidP="00863D19">
            <w:pPr>
              <w:spacing w:after="0" w:line="240" w:lineRule="auto"/>
              <w:ind w:left="145"/>
              <w:jc w:val="both"/>
              <w:rPr>
                <w:rFonts w:ascii="Times New Roman" w:hAnsi="Times New Roman" w:cs="Times New Roman"/>
                <w:sz w:val="18"/>
                <w:szCs w:val="18"/>
              </w:rPr>
            </w:pPr>
            <w:r w:rsidRPr="00CC4521">
              <w:rPr>
                <w:rFonts w:ascii="Times New Roman" w:hAnsi="Times New Roman" w:cs="Times New Roman"/>
                <w:sz w:val="18"/>
                <w:szCs w:val="18"/>
              </w:rPr>
              <w:t>(b) catches and joints for pins;</w:t>
            </w:r>
          </w:p>
          <w:p w14:paraId="53F17F34" w14:textId="77777777" w:rsidR="00CC4521" w:rsidRPr="00CC4521" w:rsidRDefault="00CC4521" w:rsidP="00863D19">
            <w:pPr>
              <w:spacing w:after="0" w:line="240" w:lineRule="auto"/>
              <w:ind w:left="145"/>
              <w:jc w:val="both"/>
              <w:rPr>
                <w:rFonts w:ascii="Times New Roman" w:hAnsi="Times New Roman" w:cs="Times New Roman"/>
                <w:sz w:val="18"/>
                <w:szCs w:val="18"/>
              </w:rPr>
            </w:pPr>
            <w:r w:rsidRPr="00CC4521">
              <w:rPr>
                <w:rFonts w:ascii="Times New Roman" w:hAnsi="Times New Roman" w:cs="Times New Roman"/>
                <w:sz w:val="18"/>
                <w:szCs w:val="18"/>
              </w:rPr>
              <w:t>(c) clasps;</w:t>
            </w:r>
          </w:p>
          <w:p w14:paraId="72A9C421" w14:textId="77777777" w:rsidR="00CC4521" w:rsidRPr="00CC4521" w:rsidRDefault="00CC4521" w:rsidP="00863D19">
            <w:pPr>
              <w:spacing w:after="0" w:line="240" w:lineRule="auto"/>
              <w:ind w:left="145"/>
              <w:jc w:val="both"/>
              <w:rPr>
                <w:rFonts w:ascii="Times New Roman" w:hAnsi="Times New Roman" w:cs="Times New Roman"/>
                <w:sz w:val="18"/>
                <w:szCs w:val="18"/>
              </w:rPr>
            </w:pPr>
            <w:r w:rsidRPr="00CC4521">
              <w:rPr>
                <w:rFonts w:ascii="Times New Roman" w:hAnsi="Times New Roman" w:cs="Times New Roman"/>
                <w:sz w:val="18"/>
                <w:szCs w:val="18"/>
              </w:rPr>
              <w:t>(d) points</w:t>
            </w:r>
          </w:p>
        </w:tc>
        <w:tc>
          <w:tcPr>
            <w:tcW w:w="167" w:type="pct"/>
          </w:tcPr>
          <w:p w14:paraId="036FBB3C"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37" w:type="pct"/>
            <w:vMerge w:val="restart"/>
          </w:tcPr>
          <w:p w14:paraId="75D628CF" w14:textId="46BE0918"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25%</w:t>
            </w:r>
          </w:p>
        </w:tc>
        <w:tc>
          <w:tcPr>
            <w:tcW w:w="558" w:type="pct"/>
          </w:tcPr>
          <w:p w14:paraId="33E89319"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FI: Free</w:t>
            </w:r>
          </w:p>
        </w:tc>
      </w:tr>
      <w:tr w:rsidR="00CC4521" w:rsidRPr="00397A61" w14:paraId="1417765C" w14:textId="77777777" w:rsidTr="00CC4521">
        <w:trPr>
          <w:trHeight w:val="20"/>
        </w:trPr>
        <w:tc>
          <w:tcPr>
            <w:tcW w:w="516" w:type="pct"/>
            <w:vMerge/>
          </w:tcPr>
          <w:p w14:paraId="0793ED4F"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3222" w:type="pct"/>
            <w:gridSpan w:val="2"/>
            <w:vMerge/>
          </w:tcPr>
          <w:p w14:paraId="5103B010"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167" w:type="pct"/>
          </w:tcPr>
          <w:p w14:paraId="5D3B83CB"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37" w:type="pct"/>
            <w:vMerge/>
          </w:tcPr>
          <w:p w14:paraId="158630C7" w14:textId="706E9448" w:rsidR="00CC4521" w:rsidRPr="00CC4521" w:rsidRDefault="00CC4521" w:rsidP="00863D19">
            <w:pPr>
              <w:spacing w:after="0" w:line="240" w:lineRule="auto"/>
              <w:jc w:val="both"/>
              <w:rPr>
                <w:rFonts w:ascii="Times New Roman" w:hAnsi="Times New Roman" w:cs="Times New Roman"/>
                <w:sz w:val="18"/>
                <w:szCs w:val="18"/>
              </w:rPr>
            </w:pPr>
          </w:p>
        </w:tc>
        <w:tc>
          <w:tcPr>
            <w:tcW w:w="558" w:type="pct"/>
          </w:tcPr>
          <w:p w14:paraId="580A0966"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DC: 15%</w:t>
            </w:r>
          </w:p>
        </w:tc>
      </w:tr>
      <w:tr w:rsidR="00CC4521" w:rsidRPr="00397A61" w14:paraId="7F11C0F3" w14:textId="77777777" w:rsidTr="00CC4521">
        <w:trPr>
          <w:trHeight w:val="20"/>
        </w:trPr>
        <w:tc>
          <w:tcPr>
            <w:tcW w:w="516" w:type="pct"/>
            <w:vMerge w:val="restart"/>
          </w:tcPr>
          <w:p w14:paraId="632454E7"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71.12.9</w:t>
            </w:r>
          </w:p>
        </w:tc>
        <w:tc>
          <w:tcPr>
            <w:tcW w:w="3222" w:type="pct"/>
            <w:gridSpan w:val="2"/>
          </w:tcPr>
          <w:p w14:paraId="03DA0594"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 Other</w:t>
            </w:r>
          </w:p>
        </w:tc>
        <w:tc>
          <w:tcPr>
            <w:tcW w:w="167" w:type="pct"/>
          </w:tcPr>
          <w:p w14:paraId="478CEC86"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37" w:type="pct"/>
          </w:tcPr>
          <w:p w14:paraId="5E14A235" w14:textId="4F3BE354" w:rsidR="00CC4521" w:rsidRPr="00CC4521" w:rsidRDefault="00CC4521" w:rsidP="00863D19">
            <w:pPr>
              <w:spacing w:after="0" w:line="240" w:lineRule="auto"/>
              <w:jc w:val="both"/>
              <w:rPr>
                <w:rFonts w:ascii="Times New Roman" w:hAnsi="Times New Roman" w:cs="Times New Roman"/>
                <w:sz w:val="18"/>
                <w:szCs w:val="18"/>
              </w:rPr>
            </w:pPr>
          </w:p>
        </w:tc>
        <w:tc>
          <w:tcPr>
            <w:tcW w:w="558" w:type="pct"/>
          </w:tcPr>
          <w:p w14:paraId="589FA1DF" w14:textId="77777777" w:rsidR="00CC4521" w:rsidRPr="00CC4521" w:rsidRDefault="00CC4521" w:rsidP="00863D19">
            <w:pPr>
              <w:spacing w:after="0" w:line="240" w:lineRule="auto"/>
              <w:jc w:val="both"/>
              <w:rPr>
                <w:rFonts w:ascii="Times New Roman" w:hAnsi="Times New Roman" w:cs="Times New Roman"/>
                <w:sz w:val="18"/>
                <w:szCs w:val="18"/>
              </w:rPr>
            </w:pPr>
          </w:p>
        </w:tc>
      </w:tr>
      <w:tr w:rsidR="00CC4521" w:rsidRPr="00397A61" w14:paraId="4927C118" w14:textId="77777777" w:rsidTr="00CC4521">
        <w:trPr>
          <w:trHeight w:val="20"/>
        </w:trPr>
        <w:tc>
          <w:tcPr>
            <w:tcW w:w="516" w:type="pct"/>
            <w:vMerge/>
          </w:tcPr>
          <w:p w14:paraId="67241B6B"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3222" w:type="pct"/>
            <w:gridSpan w:val="2"/>
            <w:vMerge w:val="restart"/>
          </w:tcPr>
          <w:p w14:paraId="6F3CBC7F" w14:textId="77777777" w:rsidR="00CC4521" w:rsidRPr="00CC4521" w:rsidRDefault="00CC4521" w:rsidP="00863D19">
            <w:pPr>
              <w:spacing w:after="0" w:line="240" w:lineRule="auto"/>
              <w:jc w:val="right"/>
              <w:rPr>
                <w:rFonts w:ascii="Times New Roman" w:hAnsi="Times New Roman" w:cs="Times New Roman"/>
                <w:sz w:val="18"/>
                <w:szCs w:val="18"/>
              </w:rPr>
            </w:pPr>
            <w:r w:rsidRPr="00CC4521">
              <w:rPr>
                <w:rFonts w:ascii="Times New Roman" w:hAnsi="Times New Roman" w:cs="Times New Roman"/>
                <w:sz w:val="18"/>
                <w:szCs w:val="18"/>
              </w:rPr>
              <w:t>To 19 December 1984</w:t>
            </w:r>
          </w:p>
        </w:tc>
        <w:tc>
          <w:tcPr>
            <w:tcW w:w="167" w:type="pct"/>
          </w:tcPr>
          <w:p w14:paraId="2723ECC8"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37" w:type="pct"/>
            <w:vMerge w:val="restart"/>
          </w:tcPr>
          <w:p w14:paraId="0818522B" w14:textId="045AB6D0"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27.5%</w:t>
            </w:r>
          </w:p>
        </w:tc>
        <w:tc>
          <w:tcPr>
            <w:tcW w:w="558" w:type="pct"/>
          </w:tcPr>
          <w:p w14:paraId="2815032E"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FI: Free</w:t>
            </w:r>
          </w:p>
        </w:tc>
      </w:tr>
      <w:tr w:rsidR="00CC4521" w:rsidRPr="00397A61" w14:paraId="15D8DB3C" w14:textId="77777777" w:rsidTr="00CC4521">
        <w:trPr>
          <w:trHeight w:val="20"/>
        </w:trPr>
        <w:tc>
          <w:tcPr>
            <w:tcW w:w="516" w:type="pct"/>
            <w:vMerge/>
          </w:tcPr>
          <w:p w14:paraId="15279734"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3222" w:type="pct"/>
            <w:gridSpan w:val="2"/>
            <w:vMerge/>
          </w:tcPr>
          <w:p w14:paraId="2AE0656E" w14:textId="77777777" w:rsidR="00CC4521" w:rsidRPr="00CC4521" w:rsidRDefault="00CC4521" w:rsidP="00863D19">
            <w:pPr>
              <w:spacing w:after="0" w:line="240" w:lineRule="auto"/>
              <w:jc w:val="right"/>
              <w:rPr>
                <w:rFonts w:ascii="Times New Roman" w:hAnsi="Times New Roman" w:cs="Times New Roman"/>
                <w:sz w:val="18"/>
                <w:szCs w:val="18"/>
              </w:rPr>
            </w:pPr>
          </w:p>
        </w:tc>
        <w:tc>
          <w:tcPr>
            <w:tcW w:w="167" w:type="pct"/>
          </w:tcPr>
          <w:p w14:paraId="25ACD974"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37" w:type="pct"/>
            <w:vMerge/>
          </w:tcPr>
          <w:p w14:paraId="7DA007FF" w14:textId="283F765F" w:rsidR="00CC4521" w:rsidRPr="00CC4521" w:rsidRDefault="00CC4521" w:rsidP="00863D19">
            <w:pPr>
              <w:spacing w:after="0" w:line="240" w:lineRule="auto"/>
              <w:jc w:val="both"/>
              <w:rPr>
                <w:rFonts w:ascii="Times New Roman" w:hAnsi="Times New Roman" w:cs="Times New Roman"/>
                <w:sz w:val="18"/>
                <w:szCs w:val="18"/>
              </w:rPr>
            </w:pPr>
          </w:p>
        </w:tc>
        <w:tc>
          <w:tcPr>
            <w:tcW w:w="558" w:type="pct"/>
          </w:tcPr>
          <w:p w14:paraId="7F5FB612"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DC: 15%</w:t>
            </w:r>
          </w:p>
        </w:tc>
      </w:tr>
      <w:tr w:rsidR="00CC4521" w:rsidRPr="00397A61" w14:paraId="0E122B2D" w14:textId="77777777" w:rsidTr="00CC4521">
        <w:trPr>
          <w:trHeight w:val="20"/>
        </w:trPr>
        <w:tc>
          <w:tcPr>
            <w:tcW w:w="516" w:type="pct"/>
            <w:vMerge/>
          </w:tcPr>
          <w:p w14:paraId="3B5F48AA"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3222" w:type="pct"/>
            <w:gridSpan w:val="2"/>
            <w:vMerge/>
          </w:tcPr>
          <w:p w14:paraId="5173809E" w14:textId="77777777" w:rsidR="00CC4521" w:rsidRPr="00CC4521" w:rsidRDefault="00CC4521" w:rsidP="00863D19">
            <w:pPr>
              <w:spacing w:after="0" w:line="240" w:lineRule="auto"/>
              <w:jc w:val="right"/>
              <w:rPr>
                <w:rFonts w:ascii="Times New Roman" w:hAnsi="Times New Roman" w:cs="Times New Roman"/>
                <w:sz w:val="18"/>
                <w:szCs w:val="18"/>
              </w:rPr>
            </w:pPr>
          </w:p>
        </w:tc>
        <w:tc>
          <w:tcPr>
            <w:tcW w:w="167" w:type="pct"/>
          </w:tcPr>
          <w:p w14:paraId="076E5ACB"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37" w:type="pct"/>
            <w:vMerge/>
          </w:tcPr>
          <w:p w14:paraId="571A0597" w14:textId="731F00CB" w:rsidR="00CC4521" w:rsidRPr="00CC4521" w:rsidRDefault="00CC4521" w:rsidP="00863D19">
            <w:pPr>
              <w:spacing w:after="0" w:line="240" w:lineRule="auto"/>
              <w:jc w:val="both"/>
              <w:rPr>
                <w:rFonts w:ascii="Times New Roman" w:hAnsi="Times New Roman" w:cs="Times New Roman"/>
                <w:sz w:val="18"/>
                <w:szCs w:val="18"/>
              </w:rPr>
            </w:pPr>
          </w:p>
        </w:tc>
        <w:tc>
          <w:tcPr>
            <w:tcW w:w="558" w:type="pct"/>
          </w:tcPr>
          <w:p w14:paraId="1C5543AE"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CAN: 17.5%</w:t>
            </w:r>
          </w:p>
        </w:tc>
      </w:tr>
      <w:tr w:rsidR="00CC4521" w:rsidRPr="00397A61" w14:paraId="7775BC19" w14:textId="77777777" w:rsidTr="00CC4521">
        <w:trPr>
          <w:trHeight w:val="20"/>
        </w:trPr>
        <w:tc>
          <w:tcPr>
            <w:tcW w:w="516" w:type="pct"/>
            <w:vMerge/>
          </w:tcPr>
          <w:p w14:paraId="6A0F2354"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3222" w:type="pct"/>
            <w:gridSpan w:val="2"/>
            <w:vMerge w:val="restart"/>
          </w:tcPr>
          <w:p w14:paraId="61CB4061" w14:textId="77777777" w:rsidR="00CC4521" w:rsidRPr="00CC4521" w:rsidRDefault="00CC4521" w:rsidP="00863D19">
            <w:pPr>
              <w:spacing w:after="0" w:line="240" w:lineRule="auto"/>
              <w:jc w:val="right"/>
              <w:rPr>
                <w:rFonts w:ascii="Times New Roman" w:hAnsi="Times New Roman" w:cs="Times New Roman"/>
                <w:sz w:val="18"/>
                <w:szCs w:val="18"/>
              </w:rPr>
            </w:pPr>
            <w:r w:rsidRPr="00CC4521">
              <w:rPr>
                <w:rFonts w:ascii="Times New Roman" w:hAnsi="Times New Roman" w:cs="Times New Roman"/>
                <w:sz w:val="18"/>
                <w:szCs w:val="18"/>
              </w:rPr>
              <w:t>From 20 December 1984</w:t>
            </w:r>
          </w:p>
        </w:tc>
        <w:tc>
          <w:tcPr>
            <w:tcW w:w="167" w:type="pct"/>
          </w:tcPr>
          <w:p w14:paraId="5589FCB4"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37" w:type="pct"/>
            <w:vMerge w:val="restart"/>
          </w:tcPr>
          <w:p w14:paraId="4D71B489" w14:textId="2F9DD891"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25%</w:t>
            </w:r>
          </w:p>
        </w:tc>
        <w:tc>
          <w:tcPr>
            <w:tcW w:w="558" w:type="pct"/>
          </w:tcPr>
          <w:p w14:paraId="1E27C9CF"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FI: Free</w:t>
            </w:r>
          </w:p>
        </w:tc>
      </w:tr>
      <w:tr w:rsidR="00CC4521" w:rsidRPr="00397A61" w14:paraId="466CD739" w14:textId="77777777" w:rsidTr="00CC4521">
        <w:trPr>
          <w:trHeight w:val="20"/>
        </w:trPr>
        <w:tc>
          <w:tcPr>
            <w:tcW w:w="516" w:type="pct"/>
            <w:vMerge/>
          </w:tcPr>
          <w:p w14:paraId="7ABE0A3B"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3222" w:type="pct"/>
            <w:gridSpan w:val="2"/>
            <w:vMerge/>
          </w:tcPr>
          <w:p w14:paraId="679B8313"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167" w:type="pct"/>
          </w:tcPr>
          <w:p w14:paraId="70E88D95"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37" w:type="pct"/>
            <w:vMerge/>
          </w:tcPr>
          <w:p w14:paraId="540063AA" w14:textId="29B070EA" w:rsidR="00CC4521" w:rsidRPr="00CC4521" w:rsidRDefault="00CC4521" w:rsidP="00863D19">
            <w:pPr>
              <w:spacing w:after="0" w:line="240" w:lineRule="auto"/>
              <w:jc w:val="both"/>
              <w:rPr>
                <w:rFonts w:ascii="Times New Roman" w:hAnsi="Times New Roman" w:cs="Times New Roman"/>
                <w:sz w:val="18"/>
                <w:szCs w:val="18"/>
              </w:rPr>
            </w:pPr>
          </w:p>
        </w:tc>
        <w:tc>
          <w:tcPr>
            <w:tcW w:w="558" w:type="pct"/>
          </w:tcPr>
          <w:p w14:paraId="2DFC62F3"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DC: 15% CAN: 15%</w:t>
            </w:r>
          </w:p>
        </w:tc>
      </w:tr>
      <w:tr w:rsidR="00CC4521" w:rsidRPr="00397A61" w14:paraId="14E79363" w14:textId="77777777" w:rsidTr="00CC4521">
        <w:trPr>
          <w:trHeight w:val="20"/>
        </w:trPr>
        <w:tc>
          <w:tcPr>
            <w:tcW w:w="516" w:type="pct"/>
          </w:tcPr>
          <w:p w14:paraId="58898278"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71.13</w:t>
            </w:r>
          </w:p>
        </w:tc>
        <w:tc>
          <w:tcPr>
            <w:tcW w:w="3222" w:type="pct"/>
            <w:gridSpan w:val="2"/>
          </w:tcPr>
          <w:p w14:paraId="2E5F0A7D" w14:textId="77777777" w:rsidR="00CC4521" w:rsidRPr="00CC4521" w:rsidRDefault="00CC4521" w:rsidP="00863D19">
            <w:pPr>
              <w:spacing w:after="0" w:line="240" w:lineRule="auto"/>
              <w:ind w:left="216" w:hanging="216"/>
              <w:jc w:val="both"/>
              <w:rPr>
                <w:rFonts w:ascii="Times New Roman" w:hAnsi="Times New Roman" w:cs="Times New Roman"/>
                <w:sz w:val="18"/>
                <w:szCs w:val="18"/>
              </w:rPr>
            </w:pPr>
            <w:r w:rsidRPr="00CC4521">
              <w:rPr>
                <w:rFonts w:ascii="Times New Roman" w:hAnsi="Times New Roman" w:cs="Times New Roman"/>
                <w:sz w:val="18"/>
                <w:szCs w:val="18"/>
              </w:rPr>
              <w:t>* GOLDSMITHS’ OR SILVERSMITHS’ WARES AND PARTS THEREFOR, OF PRECIOUS METAL OR ROLLED PRECIOUS METAL, OTHER THAN GOODS FALLING WITHIN 71.12:</w:t>
            </w:r>
          </w:p>
        </w:tc>
        <w:tc>
          <w:tcPr>
            <w:tcW w:w="167" w:type="pct"/>
          </w:tcPr>
          <w:p w14:paraId="3D001FAE"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37" w:type="pct"/>
          </w:tcPr>
          <w:p w14:paraId="0F222F89" w14:textId="248C7F66" w:rsidR="00CC4521" w:rsidRPr="00CC4521" w:rsidRDefault="00CC4521" w:rsidP="00863D19">
            <w:pPr>
              <w:spacing w:after="0" w:line="240" w:lineRule="auto"/>
              <w:jc w:val="both"/>
              <w:rPr>
                <w:rFonts w:ascii="Times New Roman" w:hAnsi="Times New Roman" w:cs="Times New Roman"/>
                <w:sz w:val="18"/>
                <w:szCs w:val="18"/>
              </w:rPr>
            </w:pPr>
          </w:p>
        </w:tc>
        <w:tc>
          <w:tcPr>
            <w:tcW w:w="558" w:type="pct"/>
          </w:tcPr>
          <w:p w14:paraId="2D86513E" w14:textId="77777777" w:rsidR="00CC4521" w:rsidRPr="00CC4521" w:rsidRDefault="00CC4521" w:rsidP="00863D19">
            <w:pPr>
              <w:spacing w:after="0" w:line="240" w:lineRule="auto"/>
              <w:jc w:val="both"/>
              <w:rPr>
                <w:rFonts w:ascii="Times New Roman" w:hAnsi="Times New Roman" w:cs="Times New Roman"/>
                <w:sz w:val="18"/>
                <w:szCs w:val="18"/>
              </w:rPr>
            </w:pPr>
          </w:p>
        </w:tc>
      </w:tr>
      <w:tr w:rsidR="00CC4521" w:rsidRPr="00397A61" w14:paraId="537CE293" w14:textId="77777777" w:rsidTr="00CC4521">
        <w:trPr>
          <w:trHeight w:val="20"/>
        </w:trPr>
        <w:tc>
          <w:tcPr>
            <w:tcW w:w="516" w:type="pct"/>
          </w:tcPr>
          <w:p w14:paraId="130E0AF8"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71.13.1</w:t>
            </w:r>
          </w:p>
        </w:tc>
        <w:tc>
          <w:tcPr>
            <w:tcW w:w="3222" w:type="pct"/>
            <w:gridSpan w:val="2"/>
          </w:tcPr>
          <w:p w14:paraId="1CC782F2" w14:textId="77777777" w:rsidR="00CC4521" w:rsidRPr="00CC4521" w:rsidRDefault="00CC4521" w:rsidP="00863D19">
            <w:pPr>
              <w:spacing w:after="0" w:line="240" w:lineRule="auto"/>
              <w:ind w:left="216" w:hanging="216"/>
              <w:jc w:val="both"/>
              <w:rPr>
                <w:rFonts w:ascii="Times New Roman" w:hAnsi="Times New Roman" w:cs="Times New Roman"/>
                <w:sz w:val="18"/>
                <w:szCs w:val="18"/>
              </w:rPr>
            </w:pPr>
            <w:r w:rsidRPr="00CC4521">
              <w:rPr>
                <w:rFonts w:ascii="Times New Roman" w:hAnsi="Times New Roman" w:cs="Times New Roman"/>
                <w:sz w:val="18"/>
                <w:szCs w:val="18"/>
              </w:rPr>
              <w:t>- Knives, spoons, forks, fish-eaters, butter-knives, ladles and similar kitchen or tableware</w:t>
            </w:r>
          </w:p>
        </w:tc>
        <w:tc>
          <w:tcPr>
            <w:tcW w:w="167" w:type="pct"/>
          </w:tcPr>
          <w:p w14:paraId="5D398A6F"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37" w:type="pct"/>
          </w:tcPr>
          <w:p w14:paraId="2CF72FE5" w14:textId="48CC35D2"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25%</w:t>
            </w:r>
          </w:p>
        </w:tc>
        <w:tc>
          <w:tcPr>
            <w:tcW w:w="558" w:type="pct"/>
          </w:tcPr>
          <w:p w14:paraId="21F51D97"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DC: 15%</w:t>
            </w:r>
          </w:p>
        </w:tc>
      </w:tr>
      <w:tr w:rsidR="00CC4521" w:rsidRPr="00397A61" w14:paraId="1981FE0A" w14:textId="77777777" w:rsidTr="00CC4521">
        <w:trPr>
          <w:trHeight w:val="20"/>
        </w:trPr>
        <w:tc>
          <w:tcPr>
            <w:tcW w:w="516" w:type="pct"/>
            <w:vMerge w:val="restart"/>
          </w:tcPr>
          <w:p w14:paraId="790D0E7F"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71.13.9</w:t>
            </w:r>
          </w:p>
        </w:tc>
        <w:tc>
          <w:tcPr>
            <w:tcW w:w="3222" w:type="pct"/>
            <w:gridSpan w:val="2"/>
          </w:tcPr>
          <w:p w14:paraId="04F209F6"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 Other</w:t>
            </w:r>
          </w:p>
        </w:tc>
        <w:tc>
          <w:tcPr>
            <w:tcW w:w="167" w:type="pct"/>
          </w:tcPr>
          <w:p w14:paraId="7C5F7377"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37" w:type="pct"/>
          </w:tcPr>
          <w:p w14:paraId="5474E487" w14:textId="0380B9AA" w:rsidR="00CC4521" w:rsidRPr="00CC4521" w:rsidRDefault="00CC4521" w:rsidP="00863D19">
            <w:pPr>
              <w:spacing w:after="0" w:line="240" w:lineRule="auto"/>
              <w:jc w:val="both"/>
              <w:rPr>
                <w:rFonts w:ascii="Times New Roman" w:hAnsi="Times New Roman" w:cs="Times New Roman"/>
                <w:sz w:val="18"/>
                <w:szCs w:val="18"/>
              </w:rPr>
            </w:pPr>
          </w:p>
        </w:tc>
        <w:tc>
          <w:tcPr>
            <w:tcW w:w="558" w:type="pct"/>
          </w:tcPr>
          <w:p w14:paraId="236FF7CB" w14:textId="77777777" w:rsidR="00CC4521" w:rsidRPr="00CC4521" w:rsidRDefault="00CC4521" w:rsidP="00863D19">
            <w:pPr>
              <w:spacing w:after="0" w:line="240" w:lineRule="auto"/>
              <w:jc w:val="both"/>
              <w:rPr>
                <w:rFonts w:ascii="Times New Roman" w:hAnsi="Times New Roman" w:cs="Times New Roman"/>
                <w:sz w:val="18"/>
                <w:szCs w:val="18"/>
              </w:rPr>
            </w:pPr>
          </w:p>
        </w:tc>
      </w:tr>
      <w:tr w:rsidR="00CC4521" w:rsidRPr="00397A61" w14:paraId="5183C521" w14:textId="77777777" w:rsidTr="00CC4521">
        <w:trPr>
          <w:trHeight w:val="20"/>
        </w:trPr>
        <w:tc>
          <w:tcPr>
            <w:tcW w:w="516" w:type="pct"/>
            <w:vMerge/>
          </w:tcPr>
          <w:p w14:paraId="2AFB9090"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3222" w:type="pct"/>
            <w:gridSpan w:val="2"/>
          </w:tcPr>
          <w:p w14:paraId="0FE5B05E" w14:textId="77777777" w:rsidR="00CC4521" w:rsidRPr="00CC4521" w:rsidRDefault="00CC4521" w:rsidP="00863D19">
            <w:pPr>
              <w:spacing w:after="0" w:line="240" w:lineRule="auto"/>
              <w:jc w:val="right"/>
              <w:rPr>
                <w:rFonts w:ascii="Times New Roman" w:hAnsi="Times New Roman" w:cs="Times New Roman"/>
                <w:sz w:val="18"/>
                <w:szCs w:val="18"/>
              </w:rPr>
            </w:pPr>
            <w:r w:rsidRPr="00CC4521">
              <w:rPr>
                <w:rFonts w:ascii="Times New Roman" w:hAnsi="Times New Roman" w:cs="Times New Roman"/>
                <w:sz w:val="18"/>
                <w:szCs w:val="18"/>
              </w:rPr>
              <w:t>To 19 December 1984</w:t>
            </w:r>
          </w:p>
        </w:tc>
        <w:tc>
          <w:tcPr>
            <w:tcW w:w="167" w:type="pct"/>
          </w:tcPr>
          <w:p w14:paraId="72461CD5"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37" w:type="pct"/>
          </w:tcPr>
          <w:p w14:paraId="79ABC7A2" w14:textId="74DD8BB9"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27.5%</w:t>
            </w:r>
          </w:p>
        </w:tc>
        <w:tc>
          <w:tcPr>
            <w:tcW w:w="558" w:type="pct"/>
          </w:tcPr>
          <w:p w14:paraId="4E16889D"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DC: Free</w:t>
            </w:r>
          </w:p>
        </w:tc>
      </w:tr>
      <w:tr w:rsidR="00CC4521" w:rsidRPr="00397A61" w14:paraId="60285B0E" w14:textId="77777777" w:rsidTr="00CC4521">
        <w:trPr>
          <w:trHeight w:val="20"/>
        </w:trPr>
        <w:tc>
          <w:tcPr>
            <w:tcW w:w="516" w:type="pct"/>
            <w:vMerge/>
          </w:tcPr>
          <w:p w14:paraId="472E5183"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3222" w:type="pct"/>
            <w:gridSpan w:val="2"/>
          </w:tcPr>
          <w:p w14:paraId="56F9F637" w14:textId="77777777" w:rsidR="00CC4521" w:rsidRPr="00CC4521" w:rsidRDefault="00CC4521" w:rsidP="00863D19">
            <w:pPr>
              <w:spacing w:after="0" w:line="240" w:lineRule="auto"/>
              <w:jc w:val="right"/>
              <w:rPr>
                <w:rFonts w:ascii="Times New Roman" w:hAnsi="Times New Roman" w:cs="Times New Roman"/>
                <w:sz w:val="18"/>
                <w:szCs w:val="18"/>
              </w:rPr>
            </w:pPr>
            <w:r w:rsidRPr="00CC4521">
              <w:rPr>
                <w:rFonts w:ascii="Times New Roman" w:hAnsi="Times New Roman" w:cs="Times New Roman"/>
                <w:sz w:val="18"/>
                <w:szCs w:val="18"/>
              </w:rPr>
              <w:t>From 20 December 1984</w:t>
            </w:r>
          </w:p>
        </w:tc>
        <w:tc>
          <w:tcPr>
            <w:tcW w:w="167" w:type="pct"/>
          </w:tcPr>
          <w:p w14:paraId="04BE0480"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37" w:type="pct"/>
          </w:tcPr>
          <w:p w14:paraId="4E677DD6" w14:textId="06CD157D"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25%</w:t>
            </w:r>
          </w:p>
        </w:tc>
        <w:tc>
          <w:tcPr>
            <w:tcW w:w="558" w:type="pct"/>
          </w:tcPr>
          <w:p w14:paraId="73535D1F"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DC: Free</w:t>
            </w:r>
          </w:p>
        </w:tc>
      </w:tr>
    </w:tbl>
    <w:p w14:paraId="073A1E67"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5BAD01A0" w14:textId="77777777" w:rsidR="002610A6" w:rsidRPr="0071398D"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71398D">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3"/>
        <w:gridCol w:w="1070"/>
        <w:gridCol w:w="4416"/>
        <w:gridCol w:w="251"/>
        <w:gridCol w:w="1000"/>
        <w:gridCol w:w="1295"/>
      </w:tblGrid>
      <w:tr w:rsidR="00CC4521" w:rsidRPr="00D82B7F" w14:paraId="2F0F27A1" w14:textId="77777777" w:rsidTr="00CC4521">
        <w:trPr>
          <w:trHeight w:val="20"/>
        </w:trPr>
        <w:tc>
          <w:tcPr>
            <w:tcW w:w="520" w:type="pct"/>
            <w:tcBorders>
              <w:top w:val="single" w:sz="6" w:space="0" w:color="auto"/>
              <w:bottom w:val="single" w:sz="6" w:space="0" w:color="auto"/>
            </w:tcBorders>
            <w:vAlign w:val="bottom"/>
          </w:tcPr>
          <w:p w14:paraId="17243769"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Column 1</w:t>
            </w:r>
          </w:p>
        </w:tc>
        <w:tc>
          <w:tcPr>
            <w:tcW w:w="597" w:type="pct"/>
            <w:tcBorders>
              <w:top w:val="single" w:sz="6" w:space="0" w:color="auto"/>
              <w:bottom w:val="single" w:sz="6" w:space="0" w:color="auto"/>
            </w:tcBorders>
            <w:vAlign w:val="bottom"/>
          </w:tcPr>
          <w:p w14:paraId="636E7A47"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Column 2</w:t>
            </w:r>
          </w:p>
        </w:tc>
        <w:tc>
          <w:tcPr>
            <w:tcW w:w="2463" w:type="pct"/>
            <w:vMerge w:val="restart"/>
            <w:tcBorders>
              <w:top w:val="single" w:sz="6" w:space="0" w:color="auto"/>
            </w:tcBorders>
            <w:vAlign w:val="bottom"/>
          </w:tcPr>
          <w:p w14:paraId="2055EC68"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140" w:type="pct"/>
            <w:tcBorders>
              <w:top w:val="single" w:sz="6" w:space="0" w:color="auto"/>
            </w:tcBorders>
          </w:tcPr>
          <w:p w14:paraId="679106E4"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58" w:type="pct"/>
            <w:tcBorders>
              <w:top w:val="single" w:sz="6" w:space="0" w:color="auto"/>
              <w:bottom w:val="single" w:sz="6" w:space="0" w:color="auto"/>
            </w:tcBorders>
            <w:vAlign w:val="bottom"/>
          </w:tcPr>
          <w:p w14:paraId="1B5B19DD" w14:textId="36E4189D"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Column 3</w:t>
            </w:r>
          </w:p>
        </w:tc>
        <w:tc>
          <w:tcPr>
            <w:tcW w:w="722" w:type="pct"/>
            <w:tcBorders>
              <w:top w:val="single" w:sz="6" w:space="0" w:color="auto"/>
              <w:bottom w:val="single" w:sz="6" w:space="0" w:color="auto"/>
            </w:tcBorders>
            <w:vAlign w:val="bottom"/>
          </w:tcPr>
          <w:p w14:paraId="10FC0316"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Column 4</w:t>
            </w:r>
          </w:p>
        </w:tc>
      </w:tr>
      <w:tr w:rsidR="00CC4521" w:rsidRPr="00D82B7F" w14:paraId="751B3B7B" w14:textId="77777777" w:rsidTr="00CC4521">
        <w:trPr>
          <w:trHeight w:val="20"/>
        </w:trPr>
        <w:tc>
          <w:tcPr>
            <w:tcW w:w="520" w:type="pct"/>
            <w:tcBorders>
              <w:top w:val="single" w:sz="6" w:space="0" w:color="auto"/>
              <w:bottom w:val="single" w:sz="6" w:space="0" w:color="auto"/>
            </w:tcBorders>
            <w:vAlign w:val="bottom"/>
          </w:tcPr>
          <w:p w14:paraId="73700DA6"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Reference no.</w:t>
            </w:r>
          </w:p>
        </w:tc>
        <w:tc>
          <w:tcPr>
            <w:tcW w:w="597" w:type="pct"/>
            <w:tcBorders>
              <w:top w:val="single" w:sz="6" w:space="0" w:color="auto"/>
              <w:bottom w:val="single" w:sz="6" w:space="0" w:color="auto"/>
            </w:tcBorders>
            <w:vAlign w:val="bottom"/>
          </w:tcPr>
          <w:p w14:paraId="2CC8820E"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Goods</w:t>
            </w:r>
          </w:p>
        </w:tc>
        <w:tc>
          <w:tcPr>
            <w:tcW w:w="2463" w:type="pct"/>
            <w:vMerge/>
            <w:tcBorders>
              <w:bottom w:val="single" w:sz="6" w:space="0" w:color="auto"/>
            </w:tcBorders>
            <w:vAlign w:val="bottom"/>
          </w:tcPr>
          <w:p w14:paraId="23322A88"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140" w:type="pct"/>
            <w:tcBorders>
              <w:bottom w:val="single" w:sz="6" w:space="0" w:color="auto"/>
            </w:tcBorders>
          </w:tcPr>
          <w:p w14:paraId="533B2EFD"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58" w:type="pct"/>
            <w:tcBorders>
              <w:top w:val="single" w:sz="6" w:space="0" w:color="auto"/>
              <w:bottom w:val="single" w:sz="6" w:space="0" w:color="auto"/>
            </w:tcBorders>
            <w:vAlign w:val="bottom"/>
          </w:tcPr>
          <w:p w14:paraId="569655E8" w14:textId="41C23A16"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General</w:t>
            </w:r>
          </w:p>
          <w:p w14:paraId="606A8F74"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rate</w:t>
            </w:r>
          </w:p>
        </w:tc>
        <w:tc>
          <w:tcPr>
            <w:tcW w:w="722" w:type="pct"/>
            <w:tcBorders>
              <w:top w:val="single" w:sz="6" w:space="0" w:color="auto"/>
              <w:bottom w:val="single" w:sz="6" w:space="0" w:color="auto"/>
            </w:tcBorders>
            <w:vAlign w:val="bottom"/>
          </w:tcPr>
          <w:p w14:paraId="730E3DBD"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Special</w:t>
            </w:r>
          </w:p>
          <w:p w14:paraId="04636B62"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rate</w:t>
            </w:r>
          </w:p>
        </w:tc>
      </w:tr>
      <w:tr w:rsidR="00CC4521" w:rsidRPr="00D82B7F" w14:paraId="6D287228" w14:textId="77777777" w:rsidTr="00CC4521">
        <w:trPr>
          <w:trHeight w:val="20"/>
        </w:trPr>
        <w:tc>
          <w:tcPr>
            <w:tcW w:w="520" w:type="pct"/>
            <w:tcBorders>
              <w:top w:val="single" w:sz="6" w:space="0" w:color="auto"/>
            </w:tcBorders>
          </w:tcPr>
          <w:p w14:paraId="30C5D652"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71.14</w:t>
            </w:r>
          </w:p>
        </w:tc>
        <w:tc>
          <w:tcPr>
            <w:tcW w:w="3060" w:type="pct"/>
            <w:gridSpan w:val="2"/>
            <w:tcBorders>
              <w:top w:val="single" w:sz="6" w:space="0" w:color="auto"/>
            </w:tcBorders>
          </w:tcPr>
          <w:p w14:paraId="30BBCC5A" w14:textId="77777777" w:rsidR="00CC4521" w:rsidRPr="00CC4521" w:rsidRDefault="00CC4521" w:rsidP="00863D19">
            <w:pPr>
              <w:spacing w:after="0" w:line="240" w:lineRule="auto"/>
              <w:ind w:left="216" w:hanging="216"/>
              <w:jc w:val="both"/>
              <w:rPr>
                <w:rFonts w:ascii="Times New Roman" w:hAnsi="Times New Roman" w:cs="Times New Roman"/>
                <w:sz w:val="18"/>
                <w:szCs w:val="18"/>
              </w:rPr>
            </w:pPr>
            <w:r w:rsidRPr="00CC4521">
              <w:rPr>
                <w:rFonts w:ascii="Times New Roman" w:hAnsi="Times New Roman" w:cs="Times New Roman"/>
                <w:sz w:val="18"/>
                <w:szCs w:val="18"/>
              </w:rPr>
              <w:t>* OTHER GOODS MADE OF PRECIOUS METAL OR ROLLED PRECIOUS METAL:</w:t>
            </w:r>
          </w:p>
        </w:tc>
        <w:tc>
          <w:tcPr>
            <w:tcW w:w="140" w:type="pct"/>
            <w:tcBorders>
              <w:top w:val="single" w:sz="6" w:space="0" w:color="auto"/>
            </w:tcBorders>
          </w:tcPr>
          <w:p w14:paraId="6401D503"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58" w:type="pct"/>
            <w:tcBorders>
              <w:top w:val="single" w:sz="6" w:space="0" w:color="auto"/>
            </w:tcBorders>
          </w:tcPr>
          <w:p w14:paraId="2F9B53E4" w14:textId="20868750" w:rsidR="00CC4521" w:rsidRPr="00CC4521" w:rsidRDefault="00CC4521" w:rsidP="00863D19">
            <w:pPr>
              <w:spacing w:after="0" w:line="240" w:lineRule="auto"/>
              <w:jc w:val="both"/>
              <w:rPr>
                <w:rFonts w:ascii="Times New Roman" w:hAnsi="Times New Roman" w:cs="Times New Roman"/>
                <w:sz w:val="18"/>
                <w:szCs w:val="18"/>
              </w:rPr>
            </w:pPr>
          </w:p>
        </w:tc>
        <w:tc>
          <w:tcPr>
            <w:tcW w:w="722" w:type="pct"/>
            <w:tcBorders>
              <w:top w:val="single" w:sz="6" w:space="0" w:color="auto"/>
            </w:tcBorders>
          </w:tcPr>
          <w:p w14:paraId="74EE1855" w14:textId="77777777" w:rsidR="00CC4521" w:rsidRPr="00CC4521" w:rsidRDefault="00CC4521" w:rsidP="00863D19">
            <w:pPr>
              <w:spacing w:after="0" w:line="240" w:lineRule="auto"/>
              <w:jc w:val="both"/>
              <w:rPr>
                <w:rFonts w:ascii="Times New Roman" w:hAnsi="Times New Roman" w:cs="Times New Roman"/>
                <w:sz w:val="18"/>
                <w:szCs w:val="18"/>
              </w:rPr>
            </w:pPr>
          </w:p>
        </w:tc>
      </w:tr>
      <w:tr w:rsidR="00CC4521" w:rsidRPr="00D82B7F" w14:paraId="06C9E44D" w14:textId="77777777" w:rsidTr="00CC4521">
        <w:trPr>
          <w:trHeight w:val="20"/>
        </w:trPr>
        <w:tc>
          <w:tcPr>
            <w:tcW w:w="520" w:type="pct"/>
            <w:vMerge w:val="restart"/>
          </w:tcPr>
          <w:p w14:paraId="43B05D58"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71.14.1</w:t>
            </w:r>
          </w:p>
        </w:tc>
        <w:tc>
          <w:tcPr>
            <w:tcW w:w="3060" w:type="pct"/>
            <w:gridSpan w:val="2"/>
            <w:vMerge w:val="restart"/>
          </w:tcPr>
          <w:p w14:paraId="5FF9D9B3"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 Chain</w:t>
            </w:r>
          </w:p>
        </w:tc>
        <w:tc>
          <w:tcPr>
            <w:tcW w:w="140" w:type="pct"/>
          </w:tcPr>
          <w:p w14:paraId="3620510D"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58" w:type="pct"/>
            <w:vMerge w:val="restart"/>
          </w:tcPr>
          <w:p w14:paraId="0F2194FA" w14:textId="3555C2D6"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25%</w:t>
            </w:r>
          </w:p>
        </w:tc>
        <w:tc>
          <w:tcPr>
            <w:tcW w:w="722" w:type="pct"/>
          </w:tcPr>
          <w:p w14:paraId="165CF258"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FI: Free</w:t>
            </w:r>
          </w:p>
        </w:tc>
      </w:tr>
      <w:tr w:rsidR="00CC4521" w:rsidRPr="00D82B7F" w14:paraId="30609602" w14:textId="77777777" w:rsidTr="00CC4521">
        <w:trPr>
          <w:trHeight w:val="20"/>
        </w:trPr>
        <w:tc>
          <w:tcPr>
            <w:tcW w:w="520" w:type="pct"/>
            <w:vMerge/>
          </w:tcPr>
          <w:p w14:paraId="0A4818A5"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3060" w:type="pct"/>
            <w:gridSpan w:val="2"/>
            <w:vMerge/>
          </w:tcPr>
          <w:p w14:paraId="0AE62E0A"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140" w:type="pct"/>
          </w:tcPr>
          <w:p w14:paraId="6C10F9D1"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58" w:type="pct"/>
            <w:vMerge/>
          </w:tcPr>
          <w:p w14:paraId="3B80DCAC" w14:textId="10D23A3D" w:rsidR="00CC4521" w:rsidRPr="00CC4521" w:rsidRDefault="00CC4521" w:rsidP="00863D19">
            <w:pPr>
              <w:spacing w:after="0" w:line="240" w:lineRule="auto"/>
              <w:jc w:val="both"/>
              <w:rPr>
                <w:rFonts w:ascii="Times New Roman" w:hAnsi="Times New Roman" w:cs="Times New Roman"/>
                <w:sz w:val="18"/>
                <w:szCs w:val="18"/>
              </w:rPr>
            </w:pPr>
          </w:p>
        </w:tc>
        <w:tc>
          <w:tcPr>
            <w:tcW w:w="722" w:type="pct"/>
          </w:tcPr>
          <w:p w14:paraId="599E7E50"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DC: 15%</w:t>
            </w:r>
          </w:p>
        </w:tc>
      </w:tr>
      <w:tr w:rsidR="00CC4521" w:rsidRPr="00D82B7F" w14:paraId="6148CF77" w14:textId="77777777" w:rsidTr="00CC4521">
        <w:trPr>
          <w:trHeight w:val="20"/>
        </w:trPr>
        <w:tc>
          <w:tcPr>
            <w:tcW w:w="520" w:type="pct"/>
          </w:tcPr>
          <w:p w14:paraId="0467A77E"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71.14.9</w:t>
            </w:r>
          </w:p>
        </w:tc>
        <w:tc>
          <w:tcPr>
            <w:tcW w:w="3060" w:type="pct"/>
            <w:gridSpan w:val="2"/>
          </w:tcPr>
          <w:p w14:paraId="17913B4F"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 Other</w:t>
            </w:r>
          </w:p>
        </w:tc>
        <w:tc>
          <w:tcPr>
            <w:tcW w:w="140" w:type="pct"/>
          </w:tcPr>
          <w:p w14:paraId="369FAD3D"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58" w:type="pct"/>
          </w:tcPr>
          <w:p w14:paraId="399CF175" w14:textId="624CC7F3"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2%</w:t>
            </w:r>
          </w:p>
        </w:tc>
        <w:tc>
          <w:tcPr>
            <w:tcW w:w="722" w:type="pct"/>
          </w:tcPr>
          <w:p w14:paraId="54E7F257"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DC: Free</w:t>
            </w:r>
          </w:p>
        </w:tc>
      </w:tr>
      <w:tr w:rsidR="00CC4521" w:rsidRPr="00D82B7F" w14:paraId="1CE6EE05" w14:textId="77777777" w:rsidTr="00CC4521">
        <w:trPr>
          <w:trHeight w:val="20"/>
        </w:trPr>
        <w:tc>
          <w:tcPr>
            <w:tcW w:w="520" w:type="pct"/>
            <w:vMerge w:val="restart"/>
          </w:tcPr>
          <w:p w14:paraId="414BFC98"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71.15</w:t>
            </w:r>
          </w:p>
        </w:tc>
        <w:tc>
          <w:tcPr>
            <w:tcW w:w="3060" w:type="pct"/>
            <w:gridSpan w:val="2"/>
          </w:tcPr>
          <w:p w14:paraId="1B26306F" w14:textId="77777777" w:rsidR="00CC4521" w:rsidRPr="00CC4521" w:rsidRDefault="00CC4521" w:rsidP="00863D19">
            <w:pPr>
              <w:spacing w:after="0" w:line="240" w:lineRule="auto"/>
              <w:ind w:left="216" w:hanging="216"/>
              <w:jc w:val="both"/>
              <w:rPr>
                <w:rFonts w:ascii="Times New Roman" w:hAnsi="Times New Roman" w:cs="Times New Roman"/>
                <w:sz w:val="18"/>
                <w:szCs w:val="18"/>
              </w:rPr>
            </w:pPr>
            <w:r w:rsidRPr="00CC4521">
              <w:rPr>
                <w:rFonts w:ascii="Times New Roman" w:hAnsi="Times New Roman" w:cs="Times New Roman"/>
                <w:sz w:val="18"/>
                <w:szCs w:val="18"/>
              </w:rPr>
              <w:t>* GOODS CONSISTING OF, OR INCORPORATING, PEARLS OR PRECIOUS OR SEMI-PRECIOUS STONES (WHETHER NATURAL, SYNTHETIC OR RECONSTRUCTED)</w:t>
            </w:r>
          </w:p>
        </w:tc>
        <w:tc>
          <w:tcPr>
            <w:tcW w:w="140" w:type="pct"/>
          </w:tcPr>
          <w:p w14:paraId="0DB9597A"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58" w:type="pct"/>
          </w:tcPr>
          <w:p w14:paraId="231CC44E" w14:textId="26C5CF95" w:rsidR="00CC4521" w:rsidRPr="00CC4521" w:rsidRDefault="00CC4521" w:rsidP="00863D19">
            <w:pPr>
              <w:spacing w:after="0" w:line="240" w:lineRule="auto"/>
              <w:jc w:val="both"/>
              <w:rPr>
                <w:rFonts w:ascii="Times New Roman" w:hAnsi="Times New Roman" w:cs="Times New Roman"/>
                <w:sz w:val="18"/>
                <w:szCs w:val="18"/>
              </w:rPr>
            </w:pPr>
          </w:p>
        </w:tc>
        <w:tc>
          <w:tcPr>
            <w:tcW w:w="722" w:type="pct"/>
          </w:tcPr>
          <w:p w14:paraId="21A39DBC" w14:textId="77777777" w:rsidR="00CC4521" w:rsidRPr="00CC4521" w:rsidRDefault="00CC4521" w:rsidP="00863D19">
            <w:pPr>
              <w:spacing w:after="0" w:line="240" w:lineRule="auto"/>
              <w:jc w:val="both"/>
              <w:rPr>
                <w:rFonts w:ascii="Times New Roman" w:hAnsi="Times New Roman" w:cs="Times New Roman"/>
                <w:sz w:val="18"/>
                <w:szCs w:val="18"/>
              </w:rPr>
            </w:pPr>
          </w:p>
        </w:tc>
      </w:tr>
      <w:tr w:rsidR="00CC4521" w:rsidRPr="00D82B7F" w14:paraId="7A9D27C2" w14:textId="77777777" w:rsidTr="00CC4521">
        <w:trPr>
          <w:trHeight w:val="20"/>
        </w:trPr>
        <w:tc>
          <w:tcPr>
            <w:tcW w:w="520" w:type="pct"/>
            <w:vMerge/>
          </w:tcPr>
          <w:p w14:paraId="6245FC8C"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3060" w:type="pct"/>
            <w:gridSpan w:val="2"/>
            <w:vMerge w:val="restart"/>
          </w:tcPr>
          <w:p w14:paraId="31F672AF" w14:textId="77777777" w:rsidR="00CC4521" w:rsidRPr="00CC4521" w:rsidRDefault="00CC4521" w:rsidP="00863D19">
            <w:pPr>
              <w:spacing w:after="0" w:line="240" w:lineRule="auto"/>
              <w:jc w:val="right"/>
              <w:rPr>
                <w:rFonts w:ascii="Times New Roman" w:hAnsi="Times New Roman" w:cs="Times New Roman"/>
                <w:sz w:val="18"/>
                <w:szCs w:val="18"/>
              </w:rPr>
            </w:pPr>
            <w:r w:rsidRPr="00CC4521">
              <w:rPr>
                <w:rFonts w:ascii="Times New Roman" w:hAnsi="Times New Roman" w:cs="Times New Roman"/>
                <w:sz w:val="18"/>
                <w:szCs w:val="18"/>
              </w:rPr>
              <w:t>To 19 December 1984</w:t>
            </w:r>
          </w:p>
        </w:tc>
        <w:tc>
          <w:tcPr>
            <w:tcW w:w="140" w:type="pct"/>
          </w:tcPr>
          <w:p w14:paraId="167F6A87"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58" w:type="pct"/>
            <w:vMerge w:val="restart"/>
          </w:tcPr>
          <w:p w14:paraId="569A65A9" w14:textId="1AAA68B3"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27.5%</w:t>
            </w:r>
          </w:p>
        </w:tc>
        <w:tc>
          <w:tcPr>
            <w:tcW w:w="722" w:type="pct"/>
          </w:tcPr>
          <w:p w14:paraId="7C3AE62C"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FI: Free</w:t>
            </w:r>
          </w:p>
        </w:tc>
      </w:tr>
      <w:tr w:rsidR="00CC4521" w:rsidRPr="00D82B7F" w14:paraId="4F79C6B8" w14:textId="77777777" w:rsidTr="00CC4521">
        <w:trPr>
          <w:trHeight w:val="20"/>
        </w:trPr>
        <w:tc>
          <w:tcPr>
            <w:tcW w:w="520" w:type="pct"/>
            <w:vMerge/>
          </w:tcPr>
          <w:p w14:paraId="7A0B2E64"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3060" w:type="pct"/>
            <w:gridSpan w:val="2"/>
            <w:vMerge/>
          </w:tcPr>
          <w:p w14:paraId="19FFA858" w14:textId="77777777" w:rsidR="00CC4521" w:rsidRPr="00CC4521" w:rsidRDefault="00CC4521" w:rsidP="00863D19">
            <w:pPr>
              <w:spacing w:after="0" w:line="240" w:lineRule="auto"/>
              <w:jc w:val="right"/>
              <w:rPr>
                <w:rFonts w:ascii="Times New Roman" w:hAnsi="Times New Roman" w:cs="Times New Roman"/>
                <w:sz w:val="18"/>
                <w:szCs w:val="18"/>
              </w:rPr>
            </w:pPr>
          </w:p>
        </w:tc>
        <w:tc>
          <w:tcPr>
            <w:tcW w:w="140" w:type="pct"/>
          </w:tcPr>
          <w:p w14:paraId="2EDC2045"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58" w:type="pct"/>
            <w:vMerge/>
          </w:tcPr>
          <w:p w14:paraId="7FE9EEBD" w14:textId="31268C2B" w:rsidR="00CC4521" w:rsidRPr="00CC4521" w:rsidRDefault="00CC4521" w:rsidP="00863D19">
            <w:pPr>
              <w:spacing w:after="0" w:line="240" w:lineRule="auto"/>
              <w:jc w:val="both"/>
              <w:rPr>
                <w:rFonts w:ascii="Times New Roman" w:hAnsi="Times New Roman" w:cs="Times New Roman"/>
                <w:sz w:val="18"/>
                <w:szCs w:val="18"/>
              </w:rPr>
            </w:pPr>
          </w:p>
        </w:tc>
        <w:tc>
          <w:tcPr>
            <w:tcW w:w="722" w:type="pct"/>
          </w:tcPr>
          <w:p w14:paraId="4C78C065"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DC: 20%</w:t>
            </w:r>
          </w:p>
        </w:tc>
      </w:tr>
      <w:tr w:rsidR="00CC4521" w:rsidRPr="00D82B7F" w14:paraId="7A46EA2F" w14:textId="77777777" w:rsidTr="00CC4521">
        <w:trPr>
          <w:trHeight w:val="20"/>
        </w:trPr>
        <w:tc>
          <w:tcPr>
            <w:tcW w:w="520" w:type="pct"/>
            <w:vMerge/>
          </w:tcPr>
          <w:p w14:paraId="0DC96D7E"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3060" w:type="pct"/>
            <w:gridSpan w:val="2"/>
            <w:vMerge w:val="restart"/>
          </w:tcPr>
          <w:p w14:paraId="037A3CCA" w14:textId="77777777" w:rsidR="00CC4521" w:rsidRPr="00CC4521" w:rsidRDefault="00CC4521" w:rsidP="00863D19">
            <w:pPr>
              <w:spacing w:after="0" w:line="240" w:lineRule="auto"/>
              <w:jc w:val="right"/>
              <w:rPr>
                <w:rFonts w:ascii="Times New Roman" w:hAnsi="Times New Roman" w:cs="Times New Roman"/>
                <w:sz w:val="18"/>
                <w:szCs w:val="18"/>
              </w:rPr>
            </w:pPr>
            <w:r w:rsidRPr="00CC4521">
              <w:rPr>
                <w:rFonts w:ascii="Times New Roman" w:hAnsi="Times New Roman" w:cs="Times New Roman"/>
                <w:sz w:val="18"/>
                <w:szCs w:val="18"/>
              </w:rPr>
              <w:t>From 20 December 1984</w:t>
            </w:r>
          </w:p>
        </w:tc>
        <w:tc>
          <w:tcPr>
            <w:tcW w:w="140" w:type="pct"/>
          </w:tcPr>
          <w:p w14:paraId="0E73F106"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58" w:type="pct"/>
            <w:vMerge w:val="restart"/>
          </w:tcPr>
          <w:p w14:paraId="037AC5D6" w14:textId="4DCEB7F4"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25%</w:t>
            </w:r>
          </w:p>
        </w:tc>
        <w:tc>
          <w:tcPr>
            <w:tcW w:w="722" w:type="pct"/>
          </w:tcPr>
          <w:p w14:paraId="18045BEA"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FI: Free</w:t>
            </w:r>
          </w:p>
        </w:tc>
      </w:tr>
      <w:tr w:rsidR="00CC4521" w:rsidRPr="00D82B7F" w14:paraId="02DA4FA9" w14:textId="77777777" w:rsidTr="00CC4521">
        <w:trPr>
          <w:trHeight w:val="20"/>
        </w:trPr>
        <w:tc>
          <w:tcPr>
            <w:tcW w:w="520" w:type="pct"/>
            <w:vMerge/>
          </w:tcPr>
          <w:p w14:paraId="0D930689"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3060" w:type="pct"/>
            <w:gridSpan w:val="2"/>
            <w:vMerge/>
          </w:tcPr>
          <w:p w14:paraId="5C6E7A2D"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140" w:type="pct"/>
          </w:tcPr>
          <w:p w14:paraId="33603C9C"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58" w:type="pct"/>
            <w:vMerge/>
          </w:tcPr>
          <w:p w14:paraId="15520A55" w14:textId="10F21D71" w:rsidR="00CC4521" w:rsidRPr="00CC4521" w:rsidRDefault="00CC4521" w:rsidP="00863D19">
            <w:pPr>
              <w:spacing w:after="0" w:line="240" w:lineRule="auto"/>
              <w:jc w:val="both"/>
              <w:rPr>
                <w:rFonts w:ascii="Times New Roman" w:hAnsi="Times New Roman" w:cs="Times New Roman"/>
                <w:sz w:val="18"/>
                <w:szCs w:val="18"/>
              </w:rPr>
            </w:pPr>
          </w:p>
        </w:tc>
        <w:tc>
          <w:tcPr>
            <w:tcW w:w="722" w:type="pct"/>
          </w:tcPr>
          <w:p w14:paraId="07632DA2"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DC: 20%</w:t>
            </w:r>
          </w:p>
        </w:tc>
      </w:tr>
      <w:tr w:rsidR="00CC4521" w:rsidRPr="00D82B7F" w14:paraId="22DED66B" w14:textId="77777777" w:rsidTr="00CC4521">
        <w:trPr>
          <w:trHeight w:val="20"/>
        </w:trPr>
        <w:tc>
          <w:tcPr>
            <w:tcW w:w="520" w:type="pct"/>
          </w:tcPr>
          <w:p w14:paraId="0C2EB587"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71.16</w:t>
            </w:r>
          </w:p>
        </w:tc>
        <w:tc>
          <w:tcPr>
            <w:tcW w:w="3060" w:type="pct"/>
            <w:gridSpan w:val="2"/>
          </w:tcPr>
          <w:p w14:paraId="76F6B92F"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 IMITATION JEWELLERY:</w:t>
            </w:r>
          </w:p>
        </w:tc>
        <w:tc>
          <w:tcPr>
            <w:tcW w:w="140" w:type="pct"/>
          </w:tcPr>
          <w:p w14:paraId="7FE8B3F0"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58" w:type="pct"/>
          </w:tcPr>
          <w:p w14:paraId="722B394C" w14:textId="0E020E3B" w:rsidR="00CC4521" w:rsidRPr="00CC4521" w:rsidRDefault="00CC4521" w:rsidP="00863D19">
            <w:pPr>
              <w:spacing w:after="0" w:line="240" w:lineRule="auto"/>
              <w:jc w:val="both"/>
              <w:rPr>
                <w:rFonts w:ascii="Times New Roman" w:hAnsi="Times New Roman" w:cs="Times New Roman"/>
                <w:sz w:val="18"/>
                <w:szCs w:val="18"/>
              </w:rPr>
            </w:pPr>
          </w:p>
        </w:tc>
        <w:tc>
          <w:tcPr>
            <w:tcW w:w="722" w:type="pct"/>
          </w:tcPr>
          <w:p w14:paraId="7F4205A0" w14:textId="77777777" w:rsidR="00CC4521" w:rsidRPr="00CC4521" w:rsidRDefault="00CC4521" w:rsidP="00863D19">
            <w:pPr>
              <w:spacing w:after="0" w:line="240" w:lineRule="auto"/>
              <w:jc w:val="both"/>
              <w:rPr>
                <w:rFonts w:ascii="Times New Roman" w:hAnsi="Times New Roman" w:cs="Times New Roman"/>
                <w:sz w:val="18"/>
                <w:szCs w:val="18"/>
              </w:rPr>
            </w:pPr>
          </w:p>
        </w:tc>
      </w:tr>
      <w:tr w:rsidR="00CC4521" w:rsidRPr="00D82B7F" w14:paraId="2BC7674B" w14:textId="77777777" w:rsidTr="00CC4521">
        <w:trPr>
          <w:trHeight w:val="20"/>
        </w:trPr>
        <w:tc>
          <w:tcPr>
            <w:tcW w:w="520" w:type="pct"/>
          </w:tcPr>
          <w:p w14:paraId="59D4941F"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71.16.1</w:t>
            </w:r>
          </w:p>
        </w:tc>
        <w:tc>
          <w:tcPr>
            <w:tcW w:w="3060" w:type="pct"/>
            <w:gridSpan w:val="2"/>
          </w:tcPr>
          <w:p w14:paraId="4B434D84" w14:textId="77777777" w:rsidR="00CC4521" w:rsidRPr="00CC4521" w:rsidRDefault="00CC4521" w:rsidP="00863D19">
            <w:pPr>
              <w:spacing w:after="0" w:line="240" w:lineRule="auto"/>
              <w:ind w:left="216" w:hanging="216"/>
              <w:jc w:val="both"/>
              <w:rPr>
                <w:rFonts w:ascii="Times New Roman" w:hAnsi="Times New Roman" w:cs="Times New Roman"/>
                <w:sz w:val="18"/>
                <w:szCs w:val="18"/>
              </w:rPr>
            </w:pPr>
            <w:r w:rsidRPr="00CC4521">
              <w:rPr>
                <w:rFonts w:ascii="Times New Roman" w:hAnsi="Times New Roman" w:cs="Times New Roman"/>
                <w:sz w:val="18"/>
                <w:szCs w:val="18"/>
              </w:rPr>
              <w:t>- Religious medals, having a surface area not exceeding 400 mm</w:t>
            </w:r>
            <w:r w:rsidRPr="00CC4521">
              <w:rPr>
                <w:rFonts w:ascii="Times New Roman" w:hAnsi="Times New Roman" w:cs="Times New Roman"/>
                <w:sz w:val="18"/>
                <w:szCs w:val="18"/>
                <w:vertAlign w:val="superscript"/>
              </w:rPr>
              <w:t>2</w:t>
            </w:r>
            <w:r w:rsidRPr="00CC4521">
              <w:rPr>
                <w:rFonts w:ascii="Times New Roman" w:hAnsi="Times New Roman" w:cs="Times New Roman"/>
                <w:sz w:val="18"/>
                <w:szCs w:val="18"/>
              </w:rPr>
              <w:t>, bearing religious inscriptions, figures or other symbols, of a kind used in religious devotion</w:t>
            </w:r>
          </w:p>
        </w:tc>
        <w:tc>
          <w:tcPr>
            <w:tcW w:w="140" w:type="pct"/>
          </w:tcPr>
          <w:p w14:paraId="06FAF90C"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58" w:type="pct"/>
          </w:tcPr>
          <w:p w14:paraId="70019C23" w14:textId="1D4BFB78"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2%</w:t>
            </w:r>
          </w:p>
        </w:tc>
        <w:tc>
          <w:tcPr>
            <w:tcW w:w="722" w:type="pct"/>
          </w:tcPr>
          <w:p w14:paraId="08CFED18"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DC: Free</w:t>
            </w:r>
          </w:p>
        </w:tc>
      </w:tr>
      <w:tr w:rsidR="00CC4521" w:rsidRPr="00D82B7F" w14:paraId="3870ADAD" w14:textId="77777777" w:rsidTr="00CC4521">
        <w:trPr>
          <w:trHeight w:val="20"/>
        </w:trPr>
        <w:tc>
          <w:tcPr>
            <w:tcW w:w="520" w:type="pct"/>
            <w:vMerge w:val="restart"/>
          </w:tcPr>
          <w:p w14:paraId="1BD27D38"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71.16.2</w:t>
            </w:r>
          </w:p>
        </w:tc>
        <w:tc>
          <w:tcPr>
            <w:tcW w:w="3060" w:type="pct"/>
            <w:gridSpan w:val="2"/>
          </w:tcPr>
          <w:p w14:paraId="751A8011" w14:textId="77777777" w:rsidR="00CC4521" w:rsidRPr="00CC4521" w:rsidRDefault="00CC4521" w:rsidP="00863D19">
            <w:pPr>
              <w:spacing w:after="0" w:line="240" w:lineRule="auto"/>
              <w:ind w:left="216" w:hanging="216"/>
              <w:jc w:val="both"/>
              <w:rPr>
                <w:rFonts w:ascii="Times New Roman" w:hAnsi="Times New Roman" w:cs="Times New Roman"/>
                <w:sz w:val="18"/>
                <w:szCs w:val="18"/>
              </w:rPr>
            </w:pPr>
            <w:r w:rsidRPr="00CC4521">
              <w:rPr>
                <w:rFonts w:ascii="Times New Roman" w:hAnsi="Times New Roman" w:cs="Times New Roman"/>
                <w:sz w:val="18"/>
                <w:szCs w:val="18"/>
              </w:rPr>
              <w:t>- Badges and medals, NSA</w:t>
            </w:r>
          </w:p>
        </w:tc>
        <w:tc>
          <w:tcPr>
            <w:tcW w:w="140" w:type="pct"/>
          </w:tcPr>
          <w:p w14:paraId="23331BA6"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58" w:type="pct"/>
          </w:tcPr>
          <w:p w14:paraId="14B00B42" w14:textId="6530FBA7" w:rsidR="00CC4521" w:rsidRPr="00CC4521" w:rsidRDefault="00CC4521" w:rsidP="00863D19">
            <w:pPr>
              <w:spacing w:after="0" w:line="240" w:lineRule="auto"/>
              <w:jc w:val="both"/>
              <w:rPr>
                <w:rFonts w:ascii="Times New Roman" w:hAnsi="Times New Roman" w:cs="Times New Roman"/>
                <w:sz w:val="18"/>
                <w:szCs w:val="18"/>
              </w:rPr>
            </w:pPr>
          </w:p>
        </w:tc>
        <w:tc>
          <w:tcPr>
            <w:tcW w:w="722" w:type="pct"/>
          </w:tcPr>
          <w:p w14:paraId="40AC98DA" w14:textId="77777777" w:rsidR="00CC4521" w:rsidRPr="00CC4521" w:rsidRDefault="00CC4521" w:rsidP="00863D19">
            <w:pPr>
              <w:spacing w:after="0" w:line="240" w:lineRule="auto"/>
              <w:jc w:val="both"/>
              <w:rPr>
                <w:rFonts w:ascii="Times New Roman" w:hAnsi="Times New Roman" w:cs="Times New Roman"/>
                <w:sz w:val="18"/>
                <w:szCs w:val="18"/>
              </w:rPr>
            </w:pPr>
          </w:p>
        </w:tc>
      </w:tr>
      <w:tr w:rsidR="00CC4521" w:rsidRPr="00D82B7F" w14:paraId="33C7FE84" w14:textId="77777777" w:rsidTr="00CC4521">
        <w:trPr>
          <w:trHeight w:val="20"/>
        </w:trPr>
        <w:tc>
          <w:tcPr>
            <w:tcW w:w="520" w:type="pct"/>
            <w:vMerge/>
          </w:tcPr>
          <w:p w14:paraId="55C38E74"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3060" w:type="pct"/>
            <w:gridSpan w:val="2"/>
            <w:vMerge w:val="restart"/>
          </w:tcPr>
          <w:p w14:paraId="4A3CD25B" w14:textId="77777777" w:rsidR="00CC4521" w:rsidRPr="00CC4521" w:rsidRDefault="00CC4521" w:rsidP="00863D19">
            <w:pPr>
              <w:spacing w:after="0" w:line="240" w:lineRule="auto"/>
              <w:jc w:val="right"/>
              <w:rPr>
                <w:rFonts w:ascii="Times New Roman" w:hAnsi="Times New Roman" w:cs="Times New Roman"/>
                <w:sz w:val="18"/>
                <w:szCs w:val="18"/>
              </w:rPr>
            </w:pPr>
            <w:r w:rsidRPr="00CC4521">
              <w:rPr>
                <w:rFonts w:ascii="Times New Roman" w:hAnsi="Times New Roman" w:cs="Times New Roman"/>
                <w:sz w:val="18"/>
                <w:szCs w:val="18"/>
              </w:rPr>
              <w:t>To 19 December 1984</w:t>
            </w:r>
          </w:p>
        </w:tc>
        <w:tc>
          <w:tcPr>
            <w:tcW w:w="140" w:type="pct"/>
          </w:tcPr>
          <w:p w14:paraId="0FEBB63C"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58" w:type="pct"/>
            <w:vMerge w:val="restart"/>
          </w:tcPr>
          <w:p w14:paraId="1A5EBB36" w14:textId="7AB86AF2"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27.5%</w:t>
            </w:r>
          </w:p>
        </w:tc>
        <w:tc>
          <w:tcPr>
            <w:tcW w:w="722" w:type="pct"/>
          </w:tcPr>
          <w:p w14:paraId="3F40CB67"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FI: Free</w:t>
            </w:r>
          </w:p>
        </w:tc>
      </w:tr>
      <w:tr w:rsidR="00CC4521" w:rsidRPr="00D82B7F" w14:paraId="4E8A1845" w14:textId="77777777" w:rsidTr="00CC4521">
        <w:trPr>
          <w:trHeight w:val="20"/>
        </w:trPr>
        <w:tc>
          <w:tcPr>
            <w:tcW w:w="520" w:type="pct"/>
            <w:vMerge/>
          </w:tcPr>
          <w:p w14:paraId="1A7BEE77"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3060" w:type="pct"/>
            <w:gridSpan w:val="2"/>
            <w:vMerge/>
          </w:tcPr>
          <w:p w14:paraId="1F77FCE9"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140" w:type="pct"/>
          </w:tcPr>
          <w:p w14:paraId="7B4C6F7A"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58" w:type="pct"/>
            <w:vMerge/>
          </w:tcPr>
          <w:p w14:paraId="592E3A87" w14:textId="60BADA10" w:rsidR="00CC4521" w:rsidRPr="00CC4521" w:rsidRDefault="00CC4521" w:rsidP="00863D19">
            <w:pPr>
              <w:spacing w:after="0" w:line="240" w:lineRule="auto"/>
              <w:jc w:val="both"/>
              <w:rPr>
                <w:rFonts w:ascii="Times New Roman" w:hAnsi="Times New Roman" w:cs="Times New Roman"/>
                <w:sz w:val="18"/>
                <w:szCs w:val="18"/>
              </w:rPr>
            </w:pPr>
          </w:p>
        </w:tc>
        <w:tc>
          <w:tcPr>
            <w:tcW w:w="722" w:type="pct"/>
          </w:tcPr>
          <w:p w14:paraId="5D883C9C"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DC (except HONG and TAIW): 20%</w:t>
            </w:r>
          </w:p>
        </w:tc>
      </w:tr>
      <w:tr w:rsidR="00CC4521" w:rsidRPr="00D82B7F" w14:paraId="26A2211C" w14:textId="77777777" w:rsidTr="00CC4521">
        <w:trPr>
          <w:trHeight w:val="20"/>
        </w:trPr>
        <w:tc>
          <w:tcPr>
            <w:tcW w:w="520" w:type="pct"/>
            <w:vMerge/>
          </w:tcPr>
          <w:p w14:paraId="22D1E29D"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3060" w:type="pct"/>
            <w:gridSpan w:val="2"/>
            <w:vMerge w:val="restart"/>
          </w:tcPr>
          <w:p w14:paraId="68EF68D0" w14:textId="77777777" w:rsidR="00CC4521" w:rsidRPr="00CC4521" w:rsidRDefault="00CC4521" w:rsidP="00863D19">
            <w:pPr>
              <w:spacing w:after="0" w:line="240" w:lineRule="auto"/>
              <w:jc w:val="right"/>
              <w:rPr>
                <w:rFonts w:ascii="Times New Roman" w:hAnsi="Times New Roman" w:cs="Times New Roman"/>
                <w:sz w:val="18"/>
                <w:szCs w:val="18"/>
              </w:rPr>
            </w:pPr>
            <w:r w:rsidRPr="00CC4521">
              <w:rPr>
                <w:rFonts w:ascii="Times New Roman" w:hAnsi="Times New Roman" w:cs="Times New Roman"/>
                <w:sz w:val="18"/>
                <w:szCs w:val="18"/>
              </w:rPr>
              <w:t>From 20 December 1984</w:t>
            </w:r>
          </w:p>
        </w:tc>
        <w:tc>
          <w:tcPr>
            <w:tcW w:w="140" w:type="pct"/>
          </w:tcPr>
          <w:p w14:paraId="2561153E"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58" w:type="pct"/>
            <w:vMerge w:val="restart"/>
          </w:tcPr>
          <w:p w14:paraId="4394F437" w14:textId="3E5D891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25%</w:t>
            </w:r>
          </w:p>
        </w:tc>
        <w:tc>
          <w:tcPr>
            <w:tcW w:w="722" w:type="pct"/>
          </w:tcPr>
          <w:p w14:paraId="4469B719"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FI: Free</w:t>
            </w:r>
          </w:p>
        </w:tc>
      </w:tr>
      <w:tr w:rsidR="00CC4521" w:rsidRPr="00D82B7F" w14:paraId="64BFB618" w14:textId="77777777" w:rsidTr="00CC4521">
        <w:trPr>
          <w:trHeight w:val="20"/>
        </w:trPr>
        <w:tc>
          <w:tcPr>
            <w:tcW w:w="520" w:type="pct"/>
            <w:vMerge/>
          </w:tcPr>
          <w:p w14:paraId="34DCFFA5"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3060" w:type="pct"/>
            <w:gridSpan w:val="2"/>
            <w:vMerge/>
          </w:tcPr>
          <w:p w14:paraId="1D4839EE"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140" w:type="pct"/>
          </w:tcPr>
          <w:p w14:paraId="69E54D3A"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58" w:type="pct"/>
            <w:vMerge/>
          </w:tcPr>
          <w:p w14:paraId="76E322E5" w14:textId="1878B5DB" w:rsidR="00CC4521" w:rsidRPr="00CC4521" w:rsidRDefault="00CC4521" w:rsidP="00863D19">
            <w:pPr>
              <w:spacing w:after="0" w:line="240" w:lineRule="auto"/>
              <w:jc w:val="both"/>
              <w:rPr>
                <w:rFonts w:ascii="Times New Roman" w:hAnsi="Times New Roman" w:cs="Times New Roman"/>
                <w:sz w:val="18"/>
                <w:szCs w:val="18"/>
              </w:rPr>
            </w:pPr>
          </w:p>
        </w:tc>
        <w:tc>
          <w:tcPr>
            <w:tcW w:w="722" w:type="pct"/>
          </w:tcPr>
          <w:p w14:paraId="02BE9751"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DC (except HONG and TAIW): 20%</w:t>
            </w:r>
          </w:p>
        </w:tc>
      </w:tr>
      <w:tr w:rsidR="00CC4521" w:rsidRPr="00D82B7F" w14:paraId="465E1CDF" w14:textId="77777777" w:rsidTr="00CC4521">
        <w:trPr>
          <w:trHeight w:val="20"/>
        </w:trPr>
        <w:tc>
          <w:tcPr>
            <w:tcW w:w="520" w:type="pct"/>
            <w:vMerge w:val="restart"/>
            <w:tcBorders>
              <w:bottom w:val="single" w:sz="6" w:space="0" w:color="auto"/>
            </w:tcBorders>
          </w:tcPr>
          <w:p w14:paraId="29B9B55A"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71.16.9</w:t>
            </w:r>
          </w:p>
        </w:tc>
        <w:tc>
          <w:tcPr>
            <w:tcW w:w="3060" w:type="pct"/>
            <w:gridSpan w:val="2"/>
          </w:tcPr>
          <w:p w14:paraId="546F0720"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 Other</w:t>
            </w:r>
          </w:p>
        </w:tc>
        <w:tc>
          <w:tcPr>
            <w:tcW w:w="140" w:type="pct"/>
          </w:tcPr>
          <w:p w14:paraId="07ABE473"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58" w:type="pct"/>
          </w:tcPr>
          <w:p w14:paraId="427130C4" w14:textId="1CD08C87" w:rsidR="00CC4521" w:rsidRPr="00CC4521" w:rsidRDefault="00CC4521" w:rsidP="00863D19">
            <w:pPr>
              <w:spacing w:after="0" w:line="240" w:lineRule="auto"/>
              <w:jc w:val="both"/>
              <w:rPr>
                <w:rFonts w:ascii="Times New Roman" w:hAnsi="Times New Roman" w:cs="Times New Roman"/>
                <w:sz w:val="18"/>
                <w:szCs w:val="18"/>
              </w:rPr>
            </w:pPr>
          </w:p>
        </w:tc>
        <w:tc>
          <w:tcPr>
            <w:tcW w:w="722" w:type="pct"/>
          </w:tcPr>
          <w:p w14:paraId="0B689663" w14:textId="77777777" w:rsidR="00CC4521" w:rsidRPr="00CC4521" w:rsidRDefault="00CC4521" w:rsidP="00863D19">
            <w:pPr>
              <w:spacing w:after="0" w:line="240" w:lineRule="auto"/>
              <w:jc w:val="both"/>
              <w:rPr>
                <w:rFonts w:ascii="Times New Roman" w:hAnsi="Times New Roman" w:cs="Times New Roman"/>
                <w:sz w:val="18"/>
                <w:szCs w:val="18"/>
              </w:rPr>
            </w:pPr>
          </w:p>
        </w:tc>
      </w:tr>
      <w:tr w:rsidR="00CC4521" w:rsidRPr="00D82B7F" w14:paraId="31F2539A" w14:textId="77777777" w:rsidTr="00CC4521">
        <w:trPr>
          <w:trHeight w:val="20"/>
        </w:trPr>
        <w:tc>
          <w:tcPr>
            <w:tcW w:w="520" w:type="pct"/>
            <w:vMerge/>
            <w:tcBorders>
              <w:bottom w:val="single" w:sz="6" w:space="0" w:color="auto"/>
            </w:tcBorders>
          </w:tcPr>
          <w:p w14:paraId="238666BD"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3060" w:type="pct"/>
            <w:gridSpan w:val="2"/>
            <w:vMerge w:val="restart"/>
          </w:tcPr>
          <w:p w14:paraId="76201E53" w14:textId="77777777" w:rsidR="00CC4521" w:rsidRPr="00CC4521" w:rsidRDefault="00CC4521" w:rsidP="00863D19">
            <w:pPr>
              <w:spacing w:after="0" w:line="240" w:lineRule="auto"/>
              <w:jc w:val="right"/>
              <w:rPr>
                <w:rFonts w:ascii="Times New Roman" w:hAnsi="Times New Roman" w:cs="Times New Roman"/>
                <w:sz w:val="18"/>
                <w:szCs w:val="18"/>
              </w:rPr>
            </w:pPr>
            <w:r w:rsidRPr="00CC4521">
              <w:rPr>
                <w:rFonts w:ascii="Times New Roman" w:hAnsi="Times New Roman" w:cs="Times New Roman"/>
                <w:sz w:val="18"/>
                <w:szCs w:val="18"/>
              </w:rPr>
              <w:t>To 19 December 1984</w:t>
            </w:r>
          </w:p>
        </w:tc>
        <w:tc>
          <w:tcPr>
            <w:tcW w:w="140" w:type="pct"/>
          </w:tcPr>
          <w:p w14:paraId="6DA0DE77"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58" w:type="pct"/>
            <w:vMerge w:val="restart"/>
          </w:tcPr>
          <w:p w14:paraId="493842CC" w14:textId="6867B53D"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27.5%</w:t>
            </w:r>
          </w:p>
        </w:tc>
        <w:tc>
          <w:tcPr>
            <w:tcW w:w="722" w:type="pct"/>
          </w:tcPr>
          <w:p w14:paraId="0E6774A3"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FI: Free</w:t>
            </w:r>
          </w:p>
        </w:tc>
      </w:tr>
      <w:tr w:rsidR="00CC4521" w:rsidRPr="00D82B7F" w14:paraId="6DE38B3F" w14:textId="77777777" w:rsidTr="00CC4521">
        <w:trPr>
          <w:trHeight w:val="20"/>
        </w:trPr>
        <w:tc>
          <w:tcPr>
            <w:tcW w:w="520" w:type="pct"/>
            <w:vMerge/>
            <w:tcBorders>
              <w:bottom w:val="single" w:sz="6" w:space="0" w:color="auto"/>
            </w:tcBorders>
          </w:tcPr>
          <w:p w14:paraId="387E123D"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3060" w:type="pct"/>
            <w:gridSpan w:val="2"/>
            <w:vMerge/>
          </w:tcPr>
          <w:p w14:paraId="578E7916"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140" w:type="pct"/>
          </w:tcPr>
          <w:p w14:paraId="02933DF5"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58" w:type="pct"/>
            <w:vMerge/>
          </w:tcPr>
          <w:p w14:paraId="0FC83369" w14:textId="4F837E5B" w:rsidR="00CC4521" w:rsidRPr="00CC4521" w:rsidRDefault="00CC4521" w:rsidP="00863D19">
            <w:pPr>
              <w:spacing w:after="0" w:line="240" w:lineRule="auto"/>
              <w:jc w:val="both"/>
              <w:rPr>
                <w:rFonts w:ascii="Times New Roman" w:hAnsi="Times New Roman" w:cs="Times New Roman"/>
                <w:sz w:val="18"/>
                <w:szCs w:val="18"/>
              </w:rPr>
            </w:pPr>
          </w:p>
        </w:tc>
        <w:tc>
          <w:tcPr>
            <w:tcW w:w="722" w:type="pct"/>
          </w:tcPr>
          <w:p w14:paraId="0E6904A3"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DC (except HONG): 20%</w:t>
            </w:r>
          </w:p>
        </w:tc>
      </w:tr>
      <w:tr w:rsidR="00CC4521" w:rsidRPr="00D82B7F" w14:paraId="1937AAA9" w14:textId="77777777" w:rsidTr="00CC4521">
        <w:trPr>
          <w:trHeight w:val="20"/>
        </w:trPr>
        <w:tc>
          <w:tcPr>
            <w:tcW w:w="520" w:type="pct"/>
            <w:vMerge/>
            <w:tcBorders>
              <w:bottom w:val="single" w:sz="6" w:space="0" w:color="auto"/>
            </w:tcBorders>
          </w:tcPr>
          <w:p w14:paraId="4D61EC44"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3060" w:type="pct"/>
            <w:gridSpan w:val="2"/>
            <w:vMerge w:val="restart"/>
            <w:tcBorders>
              <w:bottom w:val="single" w:sz="6" w:space="0" w:color="auto"/>
            </w:tcBorders>
          </w:tcPr>
          <w:p w14:paraId="40B1DAA0" w14:textId="77777777" w:rsidR="00CC4521" w:rsidRPr="00CC4521" w:rsidRDefault="00CC4521" w:rsidP="00863D19">
            <w:pPr>
              <w:spacing w:after="0" w:line="240" w:lineRule="auto"/>
              <w:jc w:val="right"/>
              <w:rPr>
                <w:rFonts w:ascii="Times New Roman" w:hAnsi="Times New Roman" w:cs="Times New Roman"/>
                <w:sz w:val="18"/>
                <w:szCs w:val="18"/>
              </w:rPr>
            </w:pPr>
            <w:r w:rsidRPr="00CC4521">
              <w:rPr>
                <w:rFonts w:ascii="Times New Roman" w:hAnsi="Times New Roman" w:cs="Times New Roman"/>
                <w:sz w:val="18"/>
                <w:szCs w:val="18"/>
              </w:rPr>
              <w:t>From 20 December 1984</w:t>
            </w:r>
          </w:p>
        </w:tc>
        <w:tc>
          <w:tcPr>
            <w:tcW w:w="140" w:type="pct"/>
            <w:tcBorders>
              <w:bottom w:val="single" w:sz="6" w:space="0" w:color="auto"/>
            </w:tcBorders>
          </w:tcPr>
          <w:p w14:paraId="0D4A94AF"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58" w:type="pct"/>
            <w:vMerge w:val="restart"/>
            <w:tcBorders>
              <w:bottom w:val="single" w:sz="6" w:space="0" w:color="auto"/>
            </w:tcBorders>
          </w:tcPr>
          <w:p w14:paraId="021CF183" w14:textId="65BC8BC3"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25%</w:t>
            </w:r>
          </w:p>
        </w:tc>
        <w:tc>
          <w:tcPr>
            <w:tcW w:w="722" w:type="pct"/>
          </w:tcPr>
          <w:p w14:paraId="2B69E9B6"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FI: Free</w:t>
            </w:r>
          </w:p>
        </w:tc>
      </w:tr>
      <w:tr w:rsidR="00CC4521" w:rsidRPr="00D82B7F" w14:paraId="6CD3C204" w14:textId="77777777" w:rsidTr="00CC4521">
        <w:trPr>
          <w:trHeight w:val="20"/>
        </w:trPr>
        <w:tc>
          <w:tcPr>
            <w:tcW w:w="520" w:type="pct"/>
            <w:vMerge/>
            <w:tcBorders>
              <w:bottom w:val="single" w:sz="6" w:space="0" w:color="auto"/>
            </w:tcBorders>
          </w:tcPr>
          <w:p w14:paraId="079AE113"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3060" w:type="pct"/>
            <w:gridSpan w:val="2"/>
            <w:vMerge/>
            <w:tcBorders>
              <w:bottom w:val="single" w:sz="6" w:space="0" w:color="auto"/>
            </w:tcBorders>
          </w:tcPr>
          <w:p w14:paraId="5BB95AE9"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140" w:type="pct"/>
            <w:tcBorders>
              <w:bottom w:val="single" w:sz="6" w:space="0" w:color="auto"/>
            </w:tcBorders>
          </w:tcPr>
          <w:p w14:paraId="2833686B"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58" w:type="pct"/>
            <w:vMerge/>
            <w:tcBorders>
              <w:bottom w:val="single" w:sz="6" w:space="0" w:color="auto"/>
            </w:tcBorders>
          </w:tcPr>
          <w:p w14:paraId="70E181A5" w14:textId="0136A3B8" w:rsidR="00CC4521" w:rsidRPr="00CC4521" w:rsidRDefault="00CC4521" w:rsidP="00863D19">
            <w:pPr>
              <w:spacing w:after="0" w:line="240" w:lineRule="auto"/>
              <w:jc w:val="both"/>
              <w:rPr>
                <w:rFonts w:ascii="Times New Roman" w:hAnsi="Times New Roman" w:cs="Times New Roman"/>
                <w:sz w:val="18"/>
                <w:szCs w:val="18"/>
              </w:rPr>
            </w:pPr>
          </w:p>
        </w:tc>
        <w:tc>
          <w:tcPr>
            <w:tcW w:w="722" w:type="pct"/>
            <w:tcBorders>
              <w:bottom w:val="single" w:sz="6" w:space="0" w:color="auto"/>
            </w:tcBorders>
          </w:tcPr>
          <w:p w14:paraId="16379174"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DC (except HONG): 20%</w:t>
            </w:r>
          </w:p>
        </w:tc>
      </w:tr>
    </w:tbl>
    <w:p w14:paraId="12C6FA1C" w14:textId="77777777" w:rsidR="002610A6" w:rsidRPr="00CC4521" w:rsidRDefault="002610A6" w:rsidP="002610A6">
      <w:pPr>
        <w:spacing w:before="120" w:after="60" w:line="240" w:lineRule="auto"/>
        <w:jc w:val="center"/>
        <w:rPr>
          <w:rFonts w:ascii="Times New Roman" w:hAnsi="Times New Roman" w:cs="Times New Roman"/>
          <w:sz w:val="20"/>
          <w:szCs w:val="20"/>
        </w:rPr>
      </w:pPr>
      <w:r w:rsidRPr="00CC4521">
        <w:rPr>
          <w:rFonts w:ascii="Times New Roman" w:hAnsi="Times New Roman" w:cs="Times New Roman"/>
          <w:b/>
          <w:sz w:val="20"/>
          <w:szCs w:val="20"/>
        </w:rPr>
        <w:t>CHAPTER 72</w:t>
      </w:r>
    </w:p>
    <w:p w14:paraId="44406A55" w14:textId="77777777" w:rsidR="00CC4521" w:rsidRDefault="00CC4521" w:rsidP="002610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COIN</w:t>
      </w:r>
    </w:p>
    <w:p w14:paraId="7675B1F3" w14:textId="763C14D2" w:rsidR="002610A6" w:rsidRPr="00CC4521" w:rsidRDefault="002610A6" w:rsidP="002610A6">
      <w:pPr>
        <w:spacing w:after="0" w:line="240" w:lineRule="auto"/>
        <w:jc w:val="center"/>
        <w:rPr>
          <w:rFonts w:ascii="Times New Roman" w:hAnsi="Times New Roman" w:cs="Times New Roman"/>
          <w:sz w:val="20"/>
          <w:szCs w:val="20"/>
        </w:rPr>
      </w:pPr>
      <w:r w:rsidRPr="00CC4521">
        <w:rPr>
          <w:rFonts w:ascii="Times New Roman" w:hAnsi="Times New Roman" w:cs="Times New Roman"/>
          <w:sz w:val="20"/>
          <w:szCs w:val="20"/>
        </w:rPr>
        <w:t>CHAPTER NOTE</w:t>
      </w:r>
    </w:p>
    <w:p w14:paraId="1C38B6CF" w14:textId="77777777" w:rsidR="002610A6" w:rsidRPr="00CC4521" w:rsidRDefault="002610A6" w:rsidP="002610A6">
      <w:pPr>
        <w:spacing w:after="60" w:line="240" w:lineRule="auto"/>
        <w:jc w:val="both"/>
        <w:rPr>
          <w:rFonts w:ascii="Times New Roman" w:hAnsi="Times New Roman" w:cs="Times New Roman"/>
          <w:sz w:val="18"/>
          <w:szCs w:val="18"/>
        </w:rPr>
      </w:pPr>
      <w:r w:rsidRPr="00CC4521">
        <w:rPr>
          <w:rFonts w:ascii="Times New Roman" w:hAnsi="Times New Roman" w:cs="Times New Roman"/>
          <w:sz w:val="18"/>
          <w:szCs w:val="18"/>
        </w:rPr>
        <w:t>Goods falling within 99.05 (collectors</w:t>
      </w:r>
      <w:r w:rsidR="000F3C84" w:rsidRPr="00CC4521">
        <w:rPr>
          <w:rFonts w:ascii="Times New Roman" w:hAnsi="Times New Roman" w:cs="Times New Roman"/>
          <w:sz w:val="18"/>
          <w:szCs w:val="18"/>
        </w:rPr>
        <w:t>’</w:t>
      </w:r>
      <w:r w:rsidRPr="00CC4521">
        <w:rPr>
          <w:rFonts w:ascii="Times New Roman" w:hAnsi="Times New Roman" w:cs="Times New Roman"/>
          <w:sz w:val="18"/>
          <w:szCs w:val="18"/>
        </w:rPr>
        <w:t xml:space="preserve"> pieces) do not fall within this Chapter.</w:t>
      </w:r>
    </w:p>
    <w:tbl>
      <w:tblPr>
        <w:tblW w:w="5000" w:type="pct"/>
        <w:tblCellMar>
          <w:left w:w="40" w:type="dxa"/>
          <w:right w:w="40" w:type="dxa"/>
        </w:tblCellMar>
        <w:tblLook w:val="0000" w:firstRow="0" w:lastRow="0" w:firstColumn="0" w:lastColumn="0" w:noHBand="0" w:noVBand="0"/>
      </w:tblPr>
      <w:tblGrid>
        <w:gridCol w:w="1050"/>
        <w:gridCol w:w="1205"/>
        <w:gridCol w:w="4117"/>
        <w:gridCol w:w="1144"/>
        <w:gridCol w:w="1449"/>
      </w:tblGrid>
      <w:tr w:rsidR="002610A6" w:rsidRPr="00CC4521" w14:paraId="1669A7C2" w14:textId="77777777" w:rsidTr="00863D19">
        <w:trPr>
          <w:trHeight w:val="20"/>
        </w:trPr>
        <w:tc>
          <w:tcPr>
            <w:tcW w:w="586" w:type="pct"/>
            <w:tcBorders>
              <w:top w:val="single" w:sz="6" w:space="0" w:color="auto"/>
              <w:bottom w:val="single" w:sz="6" w:space="0" w:color="auto"/>
            </w:tcBorders>
            <w:vAlign w:val="bottom"/>
          </w:tcPr>
          <w:p w14:paraId="46C9DCAB" w14:textId="77777777" w:rsidR="002610A6" w:rsidRPr="00CC4521" w:rsidRDefault="002610A6"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Column 1</w:t>
            </w:r>
          </w:p>
        </w:tc>
        <w:tc>
          <w:tcPr>
            <w:tcW w:w="672" w:type="pct"/>
            <w:tcBorders>
              <w:top w:val="single" w:sz="6" w:space="0" w:color="auto"/>
              <w:bottom w:val="single" w:sz="6" w:space="0" w:color="auto"/>
            </w:tcBorders>
            <w:vAlign w:val="bottom"/>
          </w:tcPr>
          <w:p w14:paraId="4923722C" w14:textId="77777777" w:rsidR="002610A6" w:rsidRPr="00CC4521" w:rsidRDefault="002610A6"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Column 2</w:t>
            </w:r>
          </w:p>
        </w:tc>
        <w:tc>
          <w:tcPr>
            <w:tcW w:w="2296" w:type="pct"/>
            <w:vMerge w:val="restart"/>
            <w:tcBorders>
              <w:top w:val="single" w:sz="6" w:space="0" w:color="auto"/>
            </w:tcBorders>
            <w:vAlign w:val="bottom"/>
          </w:tcPr>
          <w:p w14:paraId="6FDFEAF5" w14:textId="77777777" w:rsidR="002610A6" w:rsidRPr="00CC4521" w:rsidRDefault="002610A6" w:rsidP="00863D19">
            <w:pPr>
              <w:spacing w:after="0" w:line="240" w:lineRule="auto"/>
              <w:jc w:val="both"/>
              <w:rPr>
                <w:rFonts w:ascii="Times New Roman" w:hAnsi="Times New Roman" w:cs="Times New Roman"/>
                <w:sz w:val="18"/>
                <w:szCs w:val="18"/>
              </w:rPr>
            </w:pPr>
          </w:p>
        </w:tc>
        <w:tc>
          <w:tcPr>
            <w:tcW w:w="638" w:type="pct"/>
            <w:tcBorders>
              <w:top w:val="single" w:sz="6" w:space="0" w:color="auto"/>
              <w:bottom w:val="single" w:sz="6" w:space="0" w:color="auto"/>
            </w:tcBorders>
            <w:vAlign w:val="bottom"/>
          </w:tcPr>
          <w:p w14:paraId="7C45A532" w14:textId="77777777" w:rsidR="002610A6" w:rsidRPr="00CC4521" w:rsidRDefault="002610A6"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Column 3</w:t>
            </w:r>
          </w:p>
        </w:tc>
        <w:tc>
          <w:tcPr>
            <w:tcW w:w="808" w:type="pct"/>
            <w:tcBorders>
              <w:top w:val="single" w:sz="6" w:space="0" w:color="auto"/>
              <w:bottom w:val="single" w:sz="6" w:space="0" w:color="auto"/>
            </w:tcBorders>
            <w:vAlign w:val="bottom"/>
          </w:tcPr>
          <w:p w14:paraId="16DF7A75" w14:textId="77777777" w:rsidR="002610A6" w:rsidRPr="00CC4521" w:rsidRDefault="002610A6"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Column 4</w:t>
            </w:r>
          </w:p>
        </w:tc>
      </w:tr>
      <w:tr w:rsidR="002610A6" w:rsidRPr="00CC4521" w14:paraId="5CB6E4A3" w14:textId="77777777" w:rsidTr="00863D19">
        <w:trPr>
          <w:trHeight w:val="20"/>
        </w:trPr>
        <w:tc>
          <w:tcPr>
            <w:tcW w:w="586" w:type="pct"/>
            <w:tcBorders>
              <w:top w:val="single" w:sz="6" w:space="0" w:color="auto"/>
              <w:bottom w:val="single" w:sz="6" w:space="0" w:color="auto"/>
            </w:tcBorders>
            <w:vAlign w:val="bottom"/>
          </w:tcPr>
          <w:p w14:paraId="6E557B5D" w14:textId="77777777" w:rsidR="002610A6" w:rsidRPr="00CC4521" w:rsidRDefault="002610A6"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Reference no.</w:t>
            </w:r>
          </w:p>
        </w:tc>
        <w:tc>
          <w:tcPr>
            <w:tcW w:w="672" w:type="pct"/>
            <w:tcBorders>
              <w:top w:val="single" w:sz="6" w:space="0" w:color="auto"/>
              <w:bottom w:val="single" w:sz="6" w:space="0" w:color="auto"/>
            </w:tcBorders>
            <w:vAlign w:val="bottom"/>
          </w:tcPr>
          <w:p w14:paraId="606AA056" w14:textId="77777777" w:rsidR="002610A6" w:rsidRPr="00CC4521" w:rsidRDefault="002610A6"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Goods</w:t>
            </w:r>
          </w:p>
        </w:tc>
        <w:tc>
          <w:tcPr>
            <w:tcW w:w="2296" w:type="pct"/>
            <w:vMerge/>
            <w:tcBorders>
              <w:bottom w:val="single" w:sz="6" w:space="0" w:color="auto"/>
            </w:tcBorders>
            <w:vAlign w:val="bottom"/>
          </w:tcPr>
          <w:p w14:paraId="7595DF53" w14:textId="77777777" w:rsidR="002610A6" w:rsidRPr="00CC4521" w:rsidRDefault="002610A6" w:rsidP="00863D19">
            <w:pPr>
              <w:spacing w:after="0" w:line="240" w:lineRule="auto"/>
              <w:jc w:val="both"/>
              <w:rPr>
                <w:rFonts w:ascii="Times New Roman" w:hAnsi="Times New Roman" w:cs="Times New Roman"/>
                <w:sz w:val="18"/>
                <w:szCs w:val="18"/>
              </w:rPr>
            </w:pPr>
          </w:p>
        </w:tc>
        <w:tc>
          <w:tcPr>
            <w:tcW w:w="638" w:type="pct"/>
            <w:tcBorders>
              <w:top w:val="single" w:sz="6" w:space="0" w:color="auto"/>
              <w:bottom w:val="single" w:sz="6" w:space="0" w:color="auto"/>
            </w:tcBorders>
            <w:vAlign w:val="bottom"/>
          </w:tcPr>
          <w:p w14:paraId="11A57C6D" w14:textId="77777777" w:rsidR="002610A6" w:rsidRPr="00CC4521" w:rsidRDefault="002610A6"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General</w:t>
            </w:r>
          </w:p>
          <w:p w14:paraId="14A30C16" w14:textId="77777777" w:rsidR="002610A6" w:rsidRPr="00CC4521" w:rsidRDefault="002610A6"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rate</w:t>
            </w:r>
          </w:p>
        </w:tc>
        <w:tc>
          <w:tcPr>
            <w:tcW w:w="808" w:type="pct"/>
            <w:tcBorders>
              <w:top w:val="single" w:sz="6" w:space="0" w:color="auto"/>
              <w:bottom w:val="single" w:sz="6" w:space="0" w:color="auto"/>
            </w:tcBorders>
            <w:vAlign w:val="bottom"/>
          </w:tcPr>
          <w:p w14:paraId="4E135B18" w14:textId="77777777" w:rsidR="002610A6" w:rsidRPr="00CC4521" w:rsidRDefault="002610A6"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Special</w:t>
            </w:r>
          </w:p>
          <w:p w14:paraId="579A7CE9" w14:textId="77777777" w:rsidR="002610A6" w:rsidRPr="00CC4521" w:rsidRDefault="002610A6"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rate</w:t>
            </w:r>
          </w:p>
        </w:tc>
      </w:tr>
      <w:tr w:rsidR="002610A6" w:rsidRPr="00CC4521" w14:paraId="1402094A" w14:textId="77777777" w:rsidTr="00863D19">
        <w:trPr>
          <w:trHeight w:val="20"/>
        </w:trPr>
        <w:tc>
          <w:tcPr>
            <w:tcW w:w="586" w:type="pct"/>
            <w:tcBorders>
              <w:top w:val="single" w:sz="6" w:space="0" w:color="auto"/>
              <w:bottom w:val="single" w:sz="6" w:space="0" w:color="auto"/>
            </w:tcBorders>
            <w:vAlign w:val="bottom"/>
          </w:tcPr>
          <w:p w14:paraId="6F6E33ED" w14:textId="77777777" w:rsidR="002610A6" w:rsidRPr="00CC4521" w:rsidRDefault="002610A6"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72.01</w:t>
            </w:r>
          </w:p>
        </w:tc>
        <w:tc>
          <w:tcPr>
            <w:tcW w:w="2968" w:type="pct"/>
            <w:gridSpan w:val="2"/>
            <w:tcBorders>
              <w:top w:val="single" w:sz="6" w:space="0" w:color="auto"/>
              <w:bottom w:val="single" w:sz="6" w:space="0" w:color="auto"/>
            </w:tcBorders>
            <w:vAlign w:val="bottom"/>
          </w:tcPr>
          <w:p w14:paraId="71CB0ED2" w14:textId="77777777" w:rsidR="002610A6" w:rsidRPr="00CC4521" w:rsidRDefault="002610A6"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 COIN</w:t>
            </w:r>
          </w:p>
        </w:tc>
        <w:tc>
          <w:tcPr>
            <w:tcW w:w="638" w:type="pct"/>
            <w:tcBorders>
              <w:top w:val="single" w:sz="6" w:space="0" w:color="auto"/>
              <w:bottom w:val="single" w:sz="6" w:space="0" w:color="auto"/>
            </w:tcBorders>
            <w:vAlign w:val="bottom"/>
          </w:tcPr>
          <w:p w14:paraId="160474B8" w14:textId="77777777" w:rsidR="002610A6" w:rsidRPr="00CC4521" w:rsidRDefault="002610A6"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2%</w:t>
            </w:r>
          </w:p>
        </w:tc>
        <w:tc>
          <w:tcPr>
            <w:tcW w:w="808" w:type="pct"/>
            <w:tcBorders>
              <w:top w:val="single" w:sz="6" w:space="0" w:color="auto"/>
              <w:bottom w:val="single" w:sz="6" w:space="0" w:color="auto"/>
            </w:tcBorders>
            <w:vAlign w:val="bottom"/>
          </w:tcPr>
          <w:p w14:paraId="43FE7602" w14:textId="77777777" w:rsidR="002610A6" w:rsidRPr="00CC4521" w:rsidRDefault="002610A6"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DC: Free</w:t>
            </w:r>
          </w:p>
        </w:tc>
      </w:tr>
    </w:tbl>
    <w:p w14:paraId="2D2B1834"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694C3ED5" w14:textId="77777777" w:rsidR="002610A6" w:rsidRPr="00CC4521" w:rsidRDefault="002610A6" w:rsidP="002610A6">
      <w:pPr>
        <w:spacing w:after="0" w:line="240" w:lineRule="auto"/>
        <w:jc w:val="center"/>
        <w:rPr>
          <w:rFonts w:ascii="Times New Roman" w:hAnsi="Times New Roman" w:cs="Times New Roman"/>
        </w:rPr>
      </w:pPr>
      <w:r w:rsidRPr="00CC4521">
        <w:rPr>
          <w:rFonts w:ascii="Times New Roman" w:hAnsi="Times New Roman" w:cs="Times New Roman"/>
          <w:b/>
        </w:rPr>
        <w:lastRenderedPageBreak/>
        <w:t>SCHEDULE 3</w:t>
      </w:r>
      <w:r w:rsidRPr="00CC4521">
        <w:rPr>
          <w:rFonts w:ascii="Times New Roman" w:hAnsi="Times New Roman" w:cs="Times New Roman"/>
        </w:rPr>
        <w:t>—continued</w:t>
      </w:r>
    </w:p>
    <w:p w14:paraId="2D135735" w14:textId="77777777" w:rsidR="002610A6" w:rsidRPr="00AC1AE5" w:rsidRDefault="002610A6" w:rsidP="002610A6">
      <w:pPr>
        <w:spacing w:after="0" w:line="240" w:lineRule="auto"/>
        <w:jc w:val="center"/>
        <w:rPr>
          <w:rFonts w:ascii="Times New Roman" w:hAnsi="Times New Roman" w:cs="Times New Roman"/>
          <w:sz w:val="20"/>
          <w:szCs w:val="20"/>
        </w:rPr>
      </w:pPr>
      <w:r w:rsidRPr="00AC1AE5">
        <w:rPr>
          <w:rFonts w:ascii="Times New Roman" w:hAnsi="Times New Roman" w:cs="Times New Roman"/>
          <w:b/>
          <w:sz w:val="20"/>
          <w:szCs w:val="20"/>
        </w:rPr>
        <w:t>DIVISION 15</w:t>
      </w:r>
    </w:p>
    <w:p w14:paraId="5A056052" w14:textId="77777777" w:rsidR="002610A6" w:rsidRPr="00AC1AE5" w:rsidRDefault="002610A6" w:rsidP="002610A6">
      <w:pPr>
        <w:spacing w:after="0" w:line="240" w:lineRule="auto"/>
        <w:jc w:val="center"/>
        <w:rPr>
          <w:rFonts w:ascii="Times New Roman" w:hAnsi="Times New Roman" w:cs="Times New Roman"/>
          <w:sz w:val="20"/>
          <w:szCs w:val="20"/>
        </w:rPr>
      </w:pPr>
      <w:r w:rsidRPr="00AC1AE5">
        <w:rPr>
          <w:rFonts w:ascii="Times New Roman" w:hAnsi="Times New Roman" w:cs="Times New Roman"/>
          <w:sz w:val="20"/>
          <w:szCs w:val="20"/>
        </w:rPr>
        <w:t>BASE METALS AND ARTICLES OF BASE METAL</w:t>
      </w:r>
    </w:p>
    <w:p w14:paraId="1B4D225A" w14:textId="77777777" w:rsidR="002610A6" w:rsidRPr="00AC1AE5" w:rsidRDefault="002610A6" w:rsidP="002610A6">
      <w:pPr>
        <w:spacing w:after="0" w:line="240" w:lineRule="auto"/>
        <w:jc w:val="center"/>
        <w:rPr>
          <w:rFonts w:ascii="Times New Roman" w:hAnsi="Times New Roman" w:cs="Times New Roman"/>
          <w:sz w:val="20"/>
          <w:szCs w:val="20"/>
        </w:rPr>
      </w:pPr>
      <w:r w:rsidRPr="00AC1AE5">
        <w:rPr>
          <w:rFonts w:ascii="Times New Roman" w:hAnsi="Times New Roman" w:cs="Times New Roman"/>
          <w:sz w:val="20"/>
          <w:szCs w:val="20"/>
        </w:rPr>
        <w:t>DIVISIONAL NOTES</w:t>
      </w:r>
    </w:p>
    <w:p w14:paraId="792B9422" w14:textId="77777777" w:rsidR="002610A6" w:rsidRPr="00CC4521" w:rsidRDefault="002610A6" w:rsidP="002610A6">
      <w:pPr>
        <w:spacing w:after="0" w:line="240" w:lineRule="auto"/>
        <w:ind w:left="432" w:hanging="432"/>
        <w:jc w:val="both"/>
        <w:rPr>
          <w:rFonts w:ascii="Times New Roman" w:hAnsi="Times New Roman" w:cs="Times New Roman"/>
          <w:sz w:val="18"/>
          <w:szCs w:val="18"/>
        </w:rPr>
      </w:pPr>
      <w:r w:rsidRPr="00CC4521">
        <w:rPr>
          <w:rFonts w:ascii="Times New Roman" w:hAnsi="Times New Roman" w:cs="Times New Roman"/>
          <w:sz w:val="18"/>
          <w:szCs w:val="18"/>
        </w:rPr>
        <w:t>1. The following goods do not fall within this Division:</w:t>
      </w:r>
    </w:p>
    <w:p w14:paraId="17DEDA75"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(a) prepared paints, inks and other products that—</w:t>
      </w:r>
    </w:p>
    <w:p w14:paraId="5B6F88F4"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(i) have a basis of metallic flakes or powder; and</w:t>
      </w:r>
    </w:p>
    <w:p w14:paraId="60E5D94C"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(ii) fall within 32.08, 32.09, 32.10 or 32.13;</w:t>
      </w:r>
    </w:p>
    <w:p w14:paraId="6CCE1E96"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(b) ferro-cerium and other pyrophoric alloys falling within 36.08;</w:t>
      </w:r>
    </w:p>
    <w:p w14:paraId="3A784280"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(c) headgear, parts therefor and other goods falling within 65.06 or 65.07;</w:t>
      </w:r>
    </w:p>
    <w:p w14:paraId="329BF275"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(d) umbrella frames and other goods falling within 66.03;</w:t>
      </w:r>
    </w:p>
    <w:p w14:paraId="23B130B2"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(e) goods falling within Chapter 71;</w:t>
      </w:r>
    </w:p>
    <w:p w14:paraId="5FA5ED5C"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(f) goods falling within Division 16;</w:t>
      </w:r>
    </w:p>
    <w:p w14:paraId="7B8FD44F"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(g) goods falling within Division 17;</w:t>
      </w:r>
    </w:p>
    <w:p w14:paraId="57D0DE7F"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(h) instruments, apparatus and other goods of base metal falling within Division 18;</w:t>
      </w:r>
    </w:p>
    <w:p w14:paraId="02F49B76"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(j) goods falling within Division 19;</w:t>
      </w:r>
    </w:p>
    <w:p w14:paraId="7CFCB1DD"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(k) goods falling within Chapter 94;</w:t>
      </w:r>
    </w:p>
    <w:p w14:paraId="05406DBE"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(m) hand sieves falling within 96.06;</w:t>
      </w:r>
    </w:p>
    <w:p w14:paraId="13BEBF35"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(n) toys, games, sports requisites and other goods falling within Chapter 97;</w:t>
      </w:r>
    </w:p>
    <w:p w14:paraId="17BA1C0A"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(p) buttons, pens, pencil-holders, pen nibs and other goods falling within Chapter 98.</w:t>
      </w:r>
    </w:p>
    <w:p w14:paraId="59D25F8F" w14:textId="77777777" w:rsidR="002610A6" w:rsidRPr="00CC4521" w:rsidRDefault="002610A6" w:rsidP="002610A6">
      <w:pPr>
        <w:spacing w:after="0" w:line="240" w:lineRule="auto"/>
        <w:ind w:left="432" w:hanging="432"/>
        <w:jc w:val="both"/>
        <w:rPr>
          <w:rFonts w:ascii="Times New Roman" w:hAnsi="Times New Roman" w:cs="Times New Roman"/>
          <w:sz w:val="18"/>
          <w:szCs w:val="18"/>
        </w:rPr>
      </w:pPr>
      <w:r w:rsidRPr="00CC4521">
        <w:rPr>
          <w:rFonts w:ascii="Times New Roman" w:hAnsi="Times New Roman" w:cs="Times New Roman"/>
          <w:sz w:val="18"/>
          <w:szCs w:val="18"/>
        </w:rPr>
        <w:t xml:space="preserve">2. (1) In this Schedule, </w:t>
      </w:r>
      <w:r w:rsidR="000F3C84" w:rsidRPr="00CC4521">
        <w:rPr>
          <w:rFonts w:ascii="Times New Roman" w:hAnsi="Times New Roman" w:cs="Times New Roman"/>
          <w:sz w:val="18"/>
          <w:szCs w:val="18"/>
        </w:rPr>
        <w:t>“</w:t>
      </w:r>
      <w:r w:rsidRPr="00CC4521">
        <w:rPr>
          <w:rFonts w:ascii="Times New Roman" w:hAnsi="Times New Roman" w:cs="Times New Roman"/>
          <w:sz w:val="18"/>
          <w:szCs w:val="18"/>
        </w:rPr>
        <w:t>parts for general use</w:t>
      </w:r>
      <w:r w:rsidR="000F3C84" w:rsidRPr="00CC4521">
        <w:rPr>
          <w:rFonts w:ascii="Times New Roman" w:hAnsi="Times New Roman" w:cs="Times New Roman"/>
          <w:sz w:val="18"/>
          <w:szCs w:val="18"/>
        </w:rPr>
        <w:t>”</w:t>
      </w:r>
      <w:r w:rsidRPr="00CC4521">
        <w:rPr>
          <w:rFonts w:ascii="Times New Roman" w:hAnsi="Times New Roman" w:cs="Times New Roman"/>
          <w:sz w:val="18"/>
          <w:szCs w:val="18"/>
        </w:rPr>
        <w:t xml:space="preserve"> means—</w:t>
      </w:r>
    </w:p>
    <w:p w14:paraId="76A8C611"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(a) goods of iron or steel described in 73.20, 73.25, 73.29, 73.31 or 73.32 and similar goods of other base metals;</w:t>
      </w:r>
    </w:p>
    <w:p w14:paraId="43C36134"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(b) springs and leaves for springs, of base metal, other than watch and clock springs falling within 91.11; and</w:t>
      </w:r>
    </w:p>
    <w:p w14:paraId="3974D870"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(c) goods described in 83.01, 83.02, 83.07, 83.09 or 83.14 and frames and mirrors of base metal falling within 83.06.</w:t>
      </w:r>
    </w:p>
    <w:p w14:paraId="52A024A4"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(2) In an item (other than 73.29) in Chapters 73 to 82 (inclusive), a reference to parts for goods shall be read as not including a reference to parts for general use.</w:t>
      </w:r>
    </w:p>
    <w:p w14:paraId="64AA8D41"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(3) Goods falling within Chapter 82 or 83 do not fall within Chapters 73 to 81 (inclusive).</w:t>
      </w:r>
    </w:p>
    <w:p w14:paraId="7DF9E31B" w14:textId="77777777" w:rsidR="002610A6" w:rsidRPr="00CC4521" w:rsidRDefault="002610A6" w:rsidP="002610A6">
      <w:pPr>
        <w:spacing w:after="0" w:line="240" w:lineRule="auto"/>
        <w:ind w:left="432" w:hanging="432"/>
        <w:jc w:val="both"/>
        <w:rPr>
          <w:rFonts w:ascii="Times New Roman" w:hAnsi="Times New Roman" w:cs="Times New Roman"/>
          <w:sz w:val="18"/>
          <w:szCs w:val="18"/>
        </w:rPr>
      </w:pPr>
      <w:r w:rsidRPr="00CC4521">
        <w:rPr>
          <w:rFonts w:ascii="Times New Roman" w:hAnsi="Times New Roman" w:cs="Times New Roman"/>
          <w:sz w:val="18"/>
          <w:szCs w:val="18"/>
        </w:rPr>
        <w:t>3. (1) An alloy that is a ferro-alloy for the purposes of Chapter 73 falls within 73.02 and does not fall within any other item in this Division.</w:t>
      </w:r>
    </w:p>
    <w:p w14:paraId="768A839B"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(2) An alloy that is a master alloy for the purposes of Chapter 74 falls within 74.02 and does not fall within any other item in this Division.</w:t>
      </w:r>
    </w:p>
    <w:p w14:paraId="3AE7DACD"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(3) For the purposes of this Schedule, an alloy of base metals, other than an alloy referred to in either sub-note (1) or (2), shall be treated as an alloy of that one of those base metals that constitutes a greater percentage, by weight, of the alloy than any other of those base metals.</w:t>
      </w:r>
    </w:p>
    <w:p w14:paraId="6BC1D04C"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(4) An alloy, other than an alloy referred to in sub-note (1) or (2), that is composed of one or more of the following base metals and of other elements does not fall within this Division if the total weight of the base metals is less than the total weight of the other elements:</w:t>
      </w:r>
    </w:p>
    <w:p w14:paraId="0560EE0C"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(a) iron;</w:t>
      </w:r>
    </w:p>
    <w:p w14:paraId="7298EE57"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(b) steel;</w:t>
      </w:r>
    </w:p>
    <w:p w14:paraId="6FFC7158"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(c) copper;</w:t>
      </w:r>
    </w:p>
    <w:p w14:paraId="429532FB"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(d) nickel;</w:t>
      </w:r>
    </w:p>
    <w:p w14:paraId="70D1A451"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(e) aluminium;</w:t>
      </w:r>
    </w:p>
    <w:p w14:paraId="3599AF2A"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(f) magnesium;</w:t>
      </w:r>
    </w:p>
    <w:p w14:paraId="63E19BEC"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(g) beryllium;</w:t>
      </w:r>
    </w:p>
    <w:p w14:paraId="61279961"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(h) lead;</w:t>
      </w:r>
    </w:p>
    <w:p w14:paraId="4734069D"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(j) zinc;</w:t>
      </w:r>
    </w:p>
    <w:p w14:paraId="31EE8FD9"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(k) tin;</w:t>
      </w:r>
    </w:p>
    <w:p w14:paraId="2811575E"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(m) tungsten;</w:t>
      </w:r>
    </w:p>
    <w:p w14:paraId="3C517B54"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(n) molybdenum;</w:t>
      </w:r>
    </w:p>
    <w:p w14:paraId="1CF5189D"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(p) tantalum;</w:t>
      </w:r>
    </w:p>
    <w:p w14:paraId="01BE0360"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(q) any base metal referred to in note 1 to Chapter 81.</w:t>
      </w:r>
    </w:p>
    <w:p w14:paraId="71942029"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 xml:space="preserve">(5) In this Division, </w:t>
      </w:r>
      <w:r w:rsidR="000F3C84" w:rsidRPr="00CC4521">
        <w:rPr>
          <w:rFonts w:ascii="Times New Roman" w:hAnsi="Times New Roman" w:cs="Times New Roman"/>
          <w:sz w:val="18"/>
          <w:szCs w:val="18"/>
        </w:rPr>
        <w:t>“</w:t>
      </w:r>
      <w:r w:rsidRPr="00CC4521">
        <w:rPr>
          <w:rFonts w:ascii="Times New Roman" w:hAnsi="Times New Roman" w:cs="Times New Roman"/>
          <w:sz w:val="18"/>
          <w:szCs w:val="18"/>
        </w:rPr>
        <w:t>alloys</w:t>
      </w:r>
      <w:r w:rsidR="000F3C84" w:rsidRPr="00CC4521">
        <w:rPr>
          <w:rFonts w:ascii="Times New Roman" w:hAnsi="Times New Roman" w:cs="Times New Roman"/>
          <w:sz w:val="18"/>
          <w:szCs w:val="18"/>
        </w:rPr>
        <w:t>”</w:t>
      </w:r>
      <w:r w:rsidRPr="00CC4521">
        <w:rPr>
          <w:rFonts w:ascii="Times New Roman" w:hAnsi="Times New Roman" w:cs="Times New Roman"/>
          <w:sz w:val="18"/>
          <w:szCs w:val="18"/>
        </w:rPr>
        <w:t xml:space="preserve"> includes sintered mixtures of metal powders, heterogeneous intimate mixtures obtained by melting (other than </w:t>
      </w:r>
      <w:proofErr w:type="spellStart"/>
      <w:r w:rsidRPr="00CC4521">
        <w:rPr>
          <w:rFonts w:ascii="Times New Roman" w:hAnsi="Times New Roman" w:cs="Times New Roman"/>
          <w:sz w:val="18"/>
          <w:szCs w:val="18"/>
        </w:rPr>
        <w:t>cermets</w:t>
      </w:r>
      <w:proofErr w:type="spellEnd"/>
      <w:r w:rsidRPr="00CC4521">
        <w:rPr>
          <w:rFonts w:ascii="Times New Roman" w:hAnsi="Times New Roman" w:cs="Times New Roman"/>
          <w:sz w:val="18"/>
          <w:szCs w:val="18"/>
        </w:rPr>
        <w:t>) and intermetallic compounds.</w:t>
      </w:r>
    </w:p>
    <w:p w14:paraId="5AA2BE21" w14:textId="77777777" w:rsidR="002610A6" w:rsidRPr="00CC4521" w:rsidRDefault="002610A6" w:rsidP="002610A6">
      <w:pPr>
        <w:spacing w:after="0" w:line="240" w:lineRule="auto"/>
        <w:ind w:left="432" w:hanging="432"/>
        <w:jc w:val="both"/>
        <w:rPr>
          <w:rFonts w:ascii="Times New Roman" w:hAnsi="Times New Roman" w:cs="Times New Roman"/>
          <w:sz w:val="18"/>
          <w:szCs w:val="18"/>
        </w:rPr>
      </w:pPr>
      <w:r w:rsidRPr="00CC4521">
        <w:rPr>
          <w:rFonts w:ascii="Times New Roman" w:hAnsi="Times New Roman" w:cs="Times New Roman"/>
          <w:sz w:val="18"/>
          <w:szCs w:val="18"/>
        </w:rPr>
        <w:t>4. Unless the contrary intention appears, a reference in this Schedule to a base metal shall be read as including a reference to an alloy of that base metal.</w:t>
      </w:r>
    </w:p>
    <w:p w14:paraId="3064E4DC"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29ACA2D7" w14:textId="77777777" w:rsidR="002610A6" w:rsidRPr="00AC1AE5" w:rsidRDefault="002610A6" w:rsidP="002610A6">
      <w:pPr>
        <w:spacing w:after="0" w:line="240" w:lineRule="auto"/>
        <w:jc w:val="center"/>
        <w:rPr>
          <w:rFonts w:ascii="Times New Roman" w:hAnsi="Times New Roman" w:cs="Times New Roman"/>
          <w:sz w:val="21"/>
          <w:szCs w:val="19"/>
        </w:rPr>
      </w:pPr>
      <w:r w:rsidRPr="00AC1AE5">
        <w:rPr>
          <w:rFonts w:ascii="Times New Roman" w:hAnsi="Times New Roman" w:cs="Times New Roman"/>
          <w:b/>
          <w:sz w:val="21"/>
          <w:szCs w:val="19"/>
        </w:rPr>
        <w:lastRenderedPageBreak/>
        <w:t>SCHEDULE 3</w:t>
      </w:r>
      <w:r w:rsidRPr="00AC1AE5">
        <w:rPr>
          <w:rFonts w:ascii="Times New Roman" w:hAnsi="Times New Roman" w:cs="Times New Roman"/>
          <w:sz w:val="21"/>
          <w:szCs w:val="19"/>
        </w:rPr>
        <w:t>—continued</w:t>
      </w:r>
    </w:p>
    <w:p w14:paraId="5EEFE08E" w14:textId="77777777" w:rsidR="002610A6" w:rsidRPr="00CC4521" w:rsidRDefault="002610A6" w:rsidP="002610A6">
      <w:pPr>
        <w:spacing w:after="0" w:line="240" w:lineRule="auto"/>
        <w:ind w:left="432" w:hanging="432"/>
        <w:jc w:val="both"/>
        <w:rPr>
          <w:rFonts w:ascii="Times New Roman" w:hAnsi="Times New Roman" w:cs="Times New Roman"/>
          <w:sz w:val="18"/>
          <w:szCs w:val="18"/>
        </w:rPr>
      </w:pPr>
      <w:r w:rsidRPr="00CC4521">
        <w:rPr>
          <w:rFonts w:ascii="Times New Roman" w:hAnsi="Times New Roman" w:cs="Times New Roman"/>
          <w:sz w:val="18"/>
          <w:szCs w:val="18"/>
        </w:rPr>
        <w:t>5. (1) For the purposes of this Division, unless the contrary intention appears, goods containing two or more base metals shall be deemed to be comprised wholly of that one of those base metals that constitutes a greater percentage, by weight, of the goods than the other base metal or any of the other base metals.</w:t>
      </w:r>
    </w:p>
    <w:p w14:paraId="3386883F"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(2) For the purposes of this note—</w:t>
      </w:r>
    </w:p>
    <w:p w14:paraId="4B259880"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(a). iron and steel (including different kinds of iron or steel) shall be deemed to be one metal;</w:t>
      </w:r>
    </w:p>
    <w:p w14:paraId="7C584881"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(b) an alloy of a base metal shall be deemed to be wholly composed of that metal; and</w:t>
      </w:r>
    </w:p>
    <w:p w14:paraId="61E26D2E"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(c) a cermet of 81.04 shall be deemed to be a single base metal.</w:t>
      </w:r>
    </w:p>
    <w:p w14:paraId="46836257" w14:textId="77777777" w:rsidR="002610A6" w:rsidRPr="00CC4521" w:rsidRDefault="002610A6" w:rsidP="002610A6">
      <w:pPr>
        <w:spacing w:after="0" w:line="240" w:lineRule="auto"/>
        <w:ind w:left="432" w:hanging="432"/>
        <w:jc w:val="both"/>
        <w:rPr>
          <w:rFonts w:ascii="Times New Roman" w:hAnsi="Times New Roman" w:cs="Times New Roman"/>
          <w:sz w:val="18"/>
          <w:szCs w:val="18"/>
        </w:rPr>
      </w:pPr>
      <w:r w:rsidRPr="00CC4521">
        <w:rPr>
          <w:rFonts w:ascii="Times New Roman" w:hAnsi="Times New Roman" w:cs="Times New Roman"/>
          <w:sz w:val="18"/>
          <w:szCs w:val="18"/>
        </w:rPr>
        <w:t xml:space="preserve">6. In this Division, </w:t>
      </w:r>
      <w:r w:rsidR="000F3C84" w:rsidRPr="00CC4521">
        <w:rPr>
          <w:rFonts w:ascii="Times New Roman" w:hAnsi="Times New Roman" w:cs="Times New Roman"/>
          <w:sz w:val="18"/>
          <w:szCs w:val="18"/>
        </w:rPr>
        <w:t>“</w:t>
      </w:r>
      <w:r w:rsidRPr="00CC4521">
        <w:rPr>
          <w:rFonts w:ascii="Times New Roman" w:hAnsi="Times New Roman" w:cs="Times New Roman"/>
          <w:sz w:val="18"/>
          <w:szCs w:val="18"/>
        </w:rPr>
        <w:t>waste and scrap</w:t>
      </w:r>
      <w:r w:rsidR="000F3C84" w:rsidRPr="00CC4521">
        <w:rPr>
          <w:rFonts w:ascii="Times New Roman" w:hAnsi="Times New Roman" w:cs="Times New Roman"/>
          <w:sz w:val="18"/>
          <w:szCs w:val="18"/>
        </w:rPr>
        <w:t>”</w:t>
      </w:r>
      <w:r w:rsidRPr="00CC4521">
        <w:rPr>
          <w:rFonts w:ascii="Times New Roman" w:hAnsi="Times New Roman" w:cs="Times New Roman"/>
          <w:sz w:val="18"/>
          <w:szCs w:val="18"/>
        </w:rPr>
        <w:t xml:space="preserve"> means waste and scrap metal fit only for the recovery of metal or for use in the manufacture of chemicals.</w:t>
      </w:r>
    </w:p>
    <w:p w14:paraId="39607B46" w14:textId="77777777" w:rsidR="002610A6" w:rsidRPr="00CC4521" w:rsidRDefault="002610A6" w:rsidP="002610A6">
      <w:pPr>
        <w:spacing w:after="0" w:line="240" w:lineRule="auto"/>
        <w:jc w:val="center"/>
        <w:rPr>
          <w:rFonts w:ascii="Times New Roman" w:hAnsi="Times New Roman" w:cs="Times New Roman"/>
          <w:sz w:val="20"/>
          <w:szCs w:val="20"/>
        </w:rPr>
      </w:pPr>
      <w:r w:rsidRPr="00CC4521">
        <w:rPr>
          <w:rFonts w:ascii="Times New Roman" w:hAnsi="Times New Roman" w:cs="Times New Roman"/>
          <w:b/>
          <w:sz w:val="20"/>
          <w:szCs w:val="20"/>
        </w:rPr>
        <w:t>CHAPTER 73</w:t>
      </w:r>
    </w:p>
    <w:p w14:paraId="4565F3D6" w14:textId="77777777" w:rsidR="002610A6" w:rsidRPr="00CC4521" w:rsidRDefault="002610A6" w:rsidP="002610A6">
      <w:pPr>
        <w:spacing w:after="0" w:line="240" w:lineRule="auto"/>
        <w:jc w:val="center"/>
        <w:rPr>
          <w:rFonts w:ascii="Times New Roman" w:hAnsi="Times New Roman" w:cs="Times New Roman"/>
          <w:sz w:val="20"/>
          <w:szCs w:val="20"/>
        </w:rPr>
      </w:pPr>
      <w:r w:rsidRPr="00CC4521">
        <w:rPr>
          <w:rFonts w:ascii="Times New Roman" w:hAnsi="Times New Roman" w:cs="Times New Roman"/>
          <w:sz w:val="20"/>
          <w:szCs w:val="20"/>
        </w:rPr>
        <w:t>IRON AND STEEL AND ARTICLES THEREOF</w:t>
      </w:r>
    </w:p>
    <w:p w14:paraId="7348368D" w14:textId="77777777" w:rsidR="002610A6" w:rsidRPr="00CC4521" w:rsidRDefault="002610A6" w:rsidP="002610A6">
      <w:pPr>
        <w:spacing w:after="0" w:line="240" w:lineRule="auto"/>
        <w:jc w:val="center"/>
        <w:rPr>
          <w:rFonts w:ascii="Times New Roman" w:hAnsi="Times New Roman" w:cs="Times New Roman"/>
          <w:sz w:val="20"/>
          <w:szCs w:val="20"/>
        </w:rPr>
      </w:pPr>
      <w:r w:rsidRPr="00CC4521">
        <w:rPr>
          <w:rFonts w:ascii="Times New Roman" w:hAnsi="Times New Roman" w:cs="Times New Roman"/>
          <w:sz w:val="20"/>
          <w:szCs w:val="20"/>
        </w:rPr>
        <w:t>CHAPTER NOTES</w:t>
      </w:r>
    </w:p>
    <w:p w14:paraId="3461A8F3" w14:textId="77777777" w:rsidR="002610A6" w:rsidRPr="00CC4521" w:rsidRDefault="002610A6" w:rsidP="002610A6">
      <w:pPr>
        <w:spacing w:after="0" w:line="240" w:lineRule="auto"/>
        <w:ind w:left="432" w:hanging="432"/>
        <w:jc w:val="both"/>
        <w:rPr>
          <w:rFonts w:ascii="Times New Roman" w:hAnsi="Times New Roman" w:cs="Times New Roman"/>
          <w:sz w:val="18"/>
          <w:szCs w:val="18"/>
        </w:rPr>
      </w:pPr>
      <w:r w:rsidRPr="00CC4521">
        <w:rPr>
          <w:rFonts w:ascii="Times New Roman" w:hAnsi="Times New Roman" w:cs="Times New Roman"/>
          <w:sz w:val="18"/>
          <w:szCs w:val="18"/>
        </w:rPr>
        <w:t>1. (1) A reference in this Chapter to pig iron or cast iron shall be read as a reference to a ferrous product that—</w:t>
      </w:r>
    </w:p>
    <w:p w14:paraId="219B3125"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(a) contains 1.9% or more, by weight, of carbon; and</w:t>
      </w:r>
    </w:p>
    <w:p w14:paraId="59B91B20"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(b) if it contains phosphorus, silicon, manganese, chromium, tungsten or any other alloy element contains, by weight—</w:t>
      </w:r>
    </w:p>
    <w:p w14:paraId="2D528DCB" w14:textId="77777777" w:rsidR="002610A6" w:rsidRPr="00CC4521" w:rsidRDefault="002610A6" w:rsidP="002610A6">
      <w:pPr>
        <w:spacing w:after="0" w:line="240" w:lineRule="auto"/>
        <w:ind w:left="1530"/>
        <w:jc w:val="both"/>
        <w:rPr>
          <w:rFonts w:ascii="Times New Roman" w:hAnsi="Times New Roman" w:cs="Times New Roman"/>
          <w:sz w:val="18"/>
          <w:szCs w:val="18"/>
        </w:rPr>
      </w:pPr>
      <w:r w:rsidRPr="00CC4521">
        <w:rPr>
          <w:rFonts w:ascii="Times New Roman" w:hAnsi="Times New Roman" w:cs="Times New Roman"/>
          <w:sz w:val="18"/>
          <w:szCs w:val="18"/>
        </w:rPr>
        <w:t>(i) less than 15% of phosphorus;</w:t>
      </w:r>
    </w:p>
    <w:p w14:paraId="53165F30" w14:textId="77777777" w:rsidR="002610A6" w:rsidRPr="00CC4521" w:rsidRDefault="002610A6" w:rsidP="002610A6">
      <w:pPr>
        <w:spacing w:after="0" w:line="240" w:lineRule="auto"/>
        <w:ind w:left="1530"/>
        <w:jc w:val="both"/>
        <w:rPr>
          <w:rFonts w:ascii="Times New Roman" w:hAnsi="Times New Roman" w:cs="Times New Roman"/>
          <w:sz w:val="18"/>
          <w:szCs w:val="18"/>
        </w:rPr>
      </w:pPr>
      <w:r w:rsidRPr="00CC4521">
        <w:rPr>
          <w:rFonts w:ascii="Times New Roman" w:hAnsi="Times New Roman" w:cs="Times New Roman"/>
          <w:sz w:val="18"/>
          <w:szCs w:val="18"/>
        </w:rPr>
        <w:t>(ii) not more than 8% of silicon;</w:t>
      </w:r>
    </w:p>
    <w:p w14:paraId="1C4EA85B" w14:textId="77777777" w:rsidR="002610A6" w:rsidRPr="00CC4521" w:rsidRDefault="002610A6" w:rsidP="002610A6">
      <w:pPr>
        <w:spacing w:after="0" w:line="240" w:lineRule="auto"/>
        <w:ind w:left="1530"/>
        <w:jc w:val="both"/>
        <w:rPr>
          <w:rFonts w:ascii="Times New Roman" w:hAnsi="Times New Roman" w:cs="Times New Roman"/>
          <w:sz w:val="18"/>
          <w:szCs w:val="18"/>
        </w:rPr>
      </w:pPr>
      <w:r w:rsidRPr="00CC4521">
        <w:rPr>
          <w:rFonts w:ascii="Times New Roman" w:hAnsi="Times New Roman" w:cs="Times New Roman"/>
          <w:sz w:val="18"/>
          <w:szCs w:val="18"/>
        </w:rPr>
        <w:t>(iii) not more than 6% of manganese;</w:t>
      </w:r>
    </w:p>
    <w:p w14:paraId="109D5E76" w14:textId="77777777" w:rsidR="002610A6" w:rsidRPr="00CC4521" w:rsidRDefault="002610A6" w:rsidP="002610A6">
      <w:pPr>
        <w:spacing w:after="0" w:line="240" w:lineRule="auto"/>
        <w:ind w:left="1530"/>
        <w:jc w:val="both"/>
        <w:rPr>
          <w:rFonts w:ascii="Times New Roman" w:hAnsi="Times New Roman" w:cs="Times New Roman"/>
          <w:sz w:val="18"/>
          <w:szCs w:val="18"/>
        </w:rPr>
      </w:pPr>
      <w:r w:rsidRPr="00CC4521">
        <w:rPr>
          <w:rFonts w:ascii="Times New Roman" w:hAnsi="Times New Roman" w:cs="Times New Roman"/>
          <w:sz w:val="18"/>
          <w:szCs w:val="18"/>
        </w:rPr>
        <w:t>(iv) not more than 30% of chromium;</w:t>
      </w:r>
    </w:p>
    <w:p w14:paraId="003D9F93" w14:textId="77777777" w:rsidR="002610A6" w:rsidRPr="00CC4521" w:rsidRDefault="002610A6" w:rsidP="002610A6">
      <w:pPr>
        <w:spacing w:after="0" w:line="240" w:lineRule="auto"/>
        <w:ind w:left="1530"/>
        <w:jc w:val="both"/>
        <w:rPr>
          <w:rFonts w:ascii="Times New Roman" w:hAnsi="Times New Roman" w:cs="Times New Roman"/>
          <w:sz w:val="18"/>
          <w:szCs w:val="18"/>
        </w:rPr>
      </w:pPr>
      <w:r w:rsidRPr="00CC4521">
        <w:rPr>
          <w:rFonts w:ascii="Times New Roman" w:hAnsi="Times New Roman" w:cs="Times New Roman"/>
          <w:sz w:val="18"/>
          <w:szCs w:val="18"/>
        </w:rPr>
        <w:t>(v) not more than 40% of tungsten; or</w:t>
      </w:r>
    </w:p>
    <w:p w14:paraId="571F818C" w14:textId="77777777" w:rsidR="002610A6" w:rsidRPr="00CC4521" w:rsidRDefault="002610A6" w:rsidP="002610A6">
      <w:pPr>
        <w:spacing w:after="0" w:line="240" w:lineRule="auto"/>
        <w:ind w:left="1530"/>
        <w:jc w:val="both"/>
        <w:rPr>
          <w:rFonts w:ascii="Times New Roman" w:hAnsi="Times New Roman" w:cs="Times New Roman"/>
          <w:sz w:val="18"/>
          <w:szCs w:val="18"/>
        </w:rPr>
      </w:pPr>
      <w:r w:rsidRPr="00CC4521">
        <w:rPr>
          <w:rFonts w:ascii="Times New Roman" w:hAnsi="Times New Roman" w:cs="Times New Roman"/>
          <w:sz w:val="18"/>
          <w:szCs w:val="18"/>
        </w:rPr>
        <w:t>(vi) not more than 10%, in the aggregate, of other alloy elements,</w:t>
      </w:r>
    </w:p>
    <w:p w14:paraId="6EB9CC12" w14:textId="77777777" w:rsidR="002610A6" w:rsidRPr="00CC4521" w:rsidRDefault="002610A6" w:rsidP="002610A6">
      <w:pPr>
        <w:spacing w:after="0" w:line="240" w:lineRule="auto"/>
        <w:ind w:left="1260"/>
        <w:jc w:val="both"/>
        <w:rPr>
          <w:rFonts w:ascii="Times New Roman" w:hAnsi="Times New Roman" w:cs="Times New Roman"/>
          <w:sz w:val="18"/>
          <w:szCs w:val="18"/>
        </w:rPr>
      </w:pPr>
      <w:r w:rsidRPr="00CC4521">
        <w:rPr>
          <w:rFonts w:ascii="Times New Roman" w:hAnsi="Times New Roman" w:cs="Times New Roman"/>
          <w:sz w:val="18"/>
          <w:szCs w:val="18"/>
        </w:rPr>
        <w:t>as the case may be, not being a ferrous alloy known as non-distorting tool steel that contains 1.9% or more, by weight, of carbon and has the characteristics of steel.</w:t>
      </w:r>
    </w:p>
    <w:p w14:paraId="68D6D290"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 xml:space="preserve">(2) A reference in this Chapter to </w:t>
      </w:r>
      <w:proofErr w:type="spellStart"/>
      <w:r w:rsidRPr="00CC4521">
        <w:rPr>
          <w:rFonts w:ascii="Times New Roman" w:hAnsi="Times New Roman" w:cs="Times New Roman"/>
          <w:sz w:val="18"/>
          <w:szCs w:val="18"/>
        </w:rPr>
        <w:t>speigeleisen</w:t>
      </w:r>
      <w:proofErr w:type="spellEnd"/>
      <w:r w:rsidRPr="00CC4521">
        <w:rPr>
          <w:rFonts w:ascii="Times New Roman" w:hAnsi="Times New Roman" w:cs="Times New Roman"/>
          <w:sz w:val="18"/>
          <w:szCs w:val="18"/>
        </w:rPr>
        <w:t xml:space="preserve"> shall be read as a reference to a ferrous product that—</w:t>
      </w:r>
    </w:p>
    <w:p w14:paraId="1458BA41"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(a) contains more than 6%, but not more than 30%, by weight, of manganese; and</w:t>
      </w:r>
    </w:p>
    <w:p w14:paraId="2AEDFE38"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(b) otherwise conforms to the requirements laid down in sub-note (1) for pig iron or cast iron.</w:t>
      </w:r>
    </w:p>
    <w:p w14:paraId="073E8370"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(3) A reference in this Chapter to ferro-alloys shall be read as a reference to alloys of iron that—</w:t>
      </w:r>
    </w:p>
    <w:p w14:paraId="0445120B"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(a) are not usefully malleable and are commonly used as raw material in the manufacture of ferrous metals;</w:t>
      </w:r>
    </w:p>
    <w:p w14:paraId="68D1E5DE"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(b) do not contain 15% or more, by weight, of phosphorus;</w:t>
      </w:r>
    </w:p>
    <w:p w14:paraId="576C667D"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(c) contain—</w:t>
      </w:r>
    </w:p>
    <w:p w14:paraId="74A4B860" w14:textId="77777777" w:rsidR="002610A6" w:rsidRPr="00CC4521" w:rsidRDefault="002610A6" w:rsidP="002610A6">
      <w:pPr>
        <w:spacing w:after="0" w:line="240" w:lineRule="auto"/>
        <w:ind w:left="1539"/>
        <w:jc w:val="both"/>
        <w:rPr>
          <w:rFonts w:ascii="Times New Roman" w:hAnsi="Times New Roman" w:cs="Times New Roman"/>
          <w:sz w:val="18"/>
          <w:szCs w:val="18"/>
        </w:rPr>
      </w:pPr>
      <w:r w:rsidRPr="00CC4521">
        <w:rPr>
          <w:rFonts w:ascii="Times New Roman" w:hAnsi="Times New Roman" w:cs="Times New Roman"/>
          <w:sz w:val="18"/>
          <w:szCs w:val="18"/>
        </w:rPr>
        <w:t>(i) more than 8%, by weight, of silicon;</w:t>
      </w:r>
    </w:p>
    <w:p w14:paraId="6E423B73" w14:textId="77777777" w:rsidR="002610A6" w:rsidRPr="00CC4521" w:rsidRDefault="002610A6" w:rsidP="002610A6">
      <w:pPr>
        <w:spacing w:after="0" w:line="240" w:lineRule="auto"/>
        <w:ind w:left="1539"/>
        <w:jc w:val="both"/>
        <w:rPr>
          <w:rFonts w:ascii="Times New Roman" w:hAnsi="Times New Roman" w:cs="Times New Roman"/>
          <w:sz w:val="18"/>
          <w:szCs w:val="18"/>
        </w:rPr>
      </w:pPr>
      <w:r w:rsidRPr="00CC4521">
        <w:rPr>
          <w:rFonts w:ascii="Times New Roman" w:hAnsi="Times New Roman" w:cs="Times New Roman"/>
          <w:sz w:val="18"/>
          <w:szCs w:val="18"/>
        </w:rPr>
        <w:t>(ii) more than 30%, by weight, of manganese;</w:t>
      </w:r>
    </w:p>
    <w:p w14:paraId="7DEF9F4A" w14:textId="77777777" w:rsidR="002610A6" w:rsidRPr="00CC4521" w:rsidRDefault="002610A6" w:rsidP="002610A6">
      <w:pPr>
        <w:spacing w:after="0" w:line="240" w:lineRule="auto"/>
        <w:ind w:left="1539"/>
        <w:jc w:val="both"/>
        <w:rPr>
          <w:rFonts w:ascii="Times New Roman" w:hAnsi="Times New Roman" w:cs="Times New Roman"/>
          <w:sz w:val="18"/>
          <w:szCs w:val="18"/>
        </w:rPr>
      </w:pPr>
      <w:r w:rsidRPr="00CC4521">
        <w:rPr>
          <w:rFonts w:ascii="Times New Roman" w:hAnsi="Times New Roman" w:cs="Times New Roman"/>
          <w:sz w:val="18"/>
          <w:szCs w:val="18"/>
        </w:rPr>
        <w:t>(iii) more than 30%, by weight, of chromium;</w:t>
      </w:r>
    </w:p>
    <w:p w14:paraId="6CBEC51A" w14:textId="77777777" w:rsidR="002610A6" w:rsidRPr="00CC4521" w:rsidRDefault="002610A6" w:rsidP="002610A6">
      <w:pPr>
        <w:spacing w:after="0" w:line="240" w:lineRule="auto"/>
        <w:ind w:left="1539"/>
        <w:jc w:val="both"/>
        <w:rPr>
          <w:rFonts w:ascii="Times New Roman" w:hAnsi="Times New Roman" w:cs="Times New Roman"/>
          <w:sz w:val="18"/>
          <w:szCs w:val="18"/>
        </w:rPr>
      </w:pPr>
      <w:r w:rsidRPr="00CC4521">
        <w:rPr>
          <w:rFonts w:ascii="Times New Roman" w:hAnsi="Times New Roman" w:cs="Times New Roman"/>
          <w:sz w:val="18"/>
          <w:szCs w:val="18"/>
        </w:rPr>
        <w:t>(iv) more than 40%, by weight, of tungsten; or</w:t>
      </w:r>
    </w:p>
    <w:p w14:paraId="6D9C73F3" w14:textId="77777777" w:rsidR="002610A6" w:rsidRPr="00CC4521" w:rsidRDefault="002610A6" w:rsidP="002610A6">
      <w:pPr>
        <w:spacing w:after="0" w:line="240" w:lineRule="auto"/>
        <w:ind w:left="1829" w:hanging="288"/>
        <w:jc w:val="both"/>
        <w:rPr>
          <w:rFonts w:ascii="Times New Roman" w:hAnsi="Times New Roman" w:cs="Times New Roman"/>
          <w:sz w:val="18"/>
          <w:szCs w:val="18"/>
        </w:rPr>
      </w:pPr>
      <w:r w:rsidRPr="00CC4521">
        <w:rPr>
          <w:rFonts w:ascii="Times New Roman" w:hAnsi="Times New Roman" w:cs="Times New Roman"/>
          <w:sz w:val="18"/>
          <w:szCs w:val="18"/>
        </w:rPr>
        <w:t>(v) more than 10%, by weight, in the aggregate, of other alloy elements, but not more than 10%, by weight, of copper; and</w:t>
      </w:r>
    </w:p>
    <w:p w14:paraId="261914B6"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(d) contain—</w:t>
      </w:r>
    </w:p>
    <w:p w14:paraId="2B3C3F18" w14:textId="77777777" w:rsidR="002610A6" w:rsidRPr="00CC4521" w:rsidRDefault="002610A6" w:rsidP="002610A6">
      <w:pPr>
        <w:spacing w:after="0" w:line="240" w:lineRule="auto"/>
        <w:ind w:left="1829" w:hanging="288"/>
        <w:jc w:val="both"/>
        <w:rPr>
          <w:rFonts w:ascii="Times New Roman" w:hAnsi="Times New Roman" w:cs="Times New Roman"/>
          <w:sz w:val="18"/>
          <w:szCs w:val="18"/>
        </w:rPr>
      </w:pPr>
      <w:r w:rsidRPr="00CC4521">
        <w:rPr>
          <w:rFonts w:ascii="Times New Roman" w:hAnsi="Times New Roman" w:cs="Times New Roman"/>
          <w:sz w:val="18"/>
          <w:szCs w:val="18"/>
        </w:rPr>
        <w:t>(i) in the case of alloys that contain silicon—not less than 4%, by weight, of the element iron;</w:t>
      </w:r>
    </w:p>
    <w:p w14:paraId="414D3F4E" w14:textId="77777777" w:rsidR="002610A6" w:rsidRPr="00CC4521" w:rsidRDefault="002610A6" w:rsidP="002610A6">
      <w:pPr>
        <w:spacing w:after="0" w:line="240" w:lineRule="auto"/>
        <w:ind w:left="1829" w:hanging="288"/>
        <w:jc w:val="both"/>
        <w:rPr>
          <w:rFonts w:ascii="Times New Roman" w:hAnsi="Times New Roman" w:cs="Times New Roman"/>
          <w:sz w:val="18"/>
          <w:szCs w:val="18"/>
        </w:rPr>
      </w:pPr>
      <w:r w:rsidRPr="00CC4521">
        <w:rPr>
          <w:rFonts w:ascii="Times New Roman" w:hAnsi="Times New Roman" w:cs="Times New Roman"/>
          <w:sz w:val="18"/>
          <w:szCs w:val="18"/>
        </w:rPr>
        <w:t>(ii) in the case of alloys that contain manganese but no silicon—not less than 8%, by weight, of the element iron; or</w:t>
      </w:r>
    </w:p>
    <w:p w14:paraId="4B826708" w14:textId="77777777" w:rsidR="002610A6" w:rsidRPr="00CC4521" w:rsidRDefault="002610A6" w:rsidP="002610A6">
      <w:pPr>
        <w:spacing w:after="0" w:line="240" w:lineRule="auto"/>
        <w:ind w:left="1829" w:hanging="288"/>
        <w:jc w:val="both"/>
        <w:rPr>
          <w:rFonts w:ascii="Times New Roman" w:hAnsi="Times New Roman" w:cs="Times New Roman"/>
          <w:sz w:val="18"/>
          <w:szCs w:val="18"/>
        </w:rPr>
      </w:pPr>
      <w:r w:rsidRPr="00CC4521">
        <w:rPr>
          <w:rFonts w:ascii="Times New Roman" w:hAnsi="Times New Roman" w:cs="Times New Roman"/>
          <w:sz w:val="18"/>
          <w:szCs w:val="18"/>
        </w:rPr>
        <w:t>(iii) in any other case—not less than 10%, by weight, of the element iron.</w:t>
      </w:r>
    </w:p>
    <w:p w14:paraId="64B7739F"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(4) A reference in this Chapter to alloy steel shall be read as a reference to steel containing, by weight—</w:t>
      </w:r>
    </w:p>
    <w:p w14:paraId="6CDB932B"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(a) more than 2%, in the aggregate, of manganese and silicon;</w:t>
      </w:r>
    </w:p>
    <w:p w14:paraId="3EA9D4DA"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(b) 2% or more of manganese;</w:t>
      </w:r>
    </w:p>
    <w:p w14:paraId="14578F55"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(c) 2% or more of silicon;</w:t>
      </w:r>
    </w:p>
    <w:p w14:paraId="7E226513"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(d) 0.5% or more of nickel;</w:t>
      </w:r>
    </w:p>
    <w:p w14:paraId="088C88C2"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(e) 0.5% or more of chromium;</w:t>
      </w:r>
    </w:p>
    <w:p w14:paraId="126741E3"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(f) 0.1 % or more of molybdenum;</w:t>
      </w:r>
    </w:p>
    <w:p w14:paraId="1E5758EA"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17FACC5F" w14:textId="77777777" w:rsidR="002610A6" w:rsidRPr="00612A4D"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612A4D">
        <w:rPr>
          <w:rFonts w:ascii="Times New Roman" w:hAnsi="Times New Roman" w:cs="Times New Roman"/>
        </w:rPr>
        <w:t>—continued</w:t>
      </w:r>
    </w:p>
    <w:p w14:paraId="0B7F174E"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(g) 0.1% or more of vanadium;</w:t>
      </w:r>
    </w:p>
    <w:p w14:paraId="25ADC70E"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(h) 0.3% or more of tungsten;</w:t>
      </w:r>
    </w:p>
    <w:p w14:paraId="16BA3503"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(j) 0.3% or more of cobalt;</w:t>
      </w:r>
    </w:p>
    <w:p w14:paraId="00906E2A"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(k) 0.3% or more of aluminium;</w:t>
      </w:r>
    </w:p>
    <w:p w14:paraId="3FDEEBF8"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(m) 0.4% or more of copper;</w:t>
      </w:r>
    </w:p>
    <w:p w14:paraId="660F5119"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(n) 0.1 % or more of lead;</w:t>
      </w:r>
    </w:p>
    <w:p w14:paraId="74A726BD"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(p) 0.12% or more of phosphorus;</w:t>
      </w:r>
    </w:p>
    <w:p w14:paraId="4B8607C3"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(q) 0.1% or more of sulphur;</w:t>
      </w:r>
    </w:p>
    <w:p w14:paraId="6FE49B47"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(r) 0.2% or more, in the aggregate, of phosphorus and sulphur; or</w:t>
      </w:r>
    </w:p>
    <w:p w14:paraId="3025F206"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(s) 0.1 % or more of any other element not being carbon.</w:t>
      </w:r>
    </w:p>
    <w:p w14:paraId="3AC29424"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(5) A reference in this Chapter to high carbon steel shall be read as a reference to steel containing, by weight—</w:t>
      </w:r>
    </w:p>
    <w:p w14:paraId="55B9F940"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(a) not less than 0.6% of carbon;</w:t>
      </w:r>
    </w:p>
    <w:p w14:paraId="5A9BF3BA"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(b) less than 0.04% of phosphorus or sulphur; and</w:t>
      </w:r>
    </w:p>
    <w:p w14:paraId="2BE1FA7E"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(c) less than 0.07%, in the aggregate, of phosphorus and sulphur.</w:t>
      </w:r>
    </w:p>
    <w:p w14:paraId="17537809"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(6) A reference in this Chapter to high alloy steel shall be read as a reference to alloy steel or high carbon steel containing, by weight—</w:t>
      </w:r>
    </w:p>
    <w:p w14:paraId="7830B6F3"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(a) 2% or more of manganese;</w:t>
      </w:r>
    </w:p>
    <w:p w14:paraId="7FE785A1"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(b) 2% or more of silicon;</w:t>
      </w:r>
    </w:p>
    <w:p w14:paraId="6FFE6D58"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(c) 0.5% or more of nickel;</w:t>
      </w:r>
    </w:p>
    <w:p w14:paraId="0EB5AC8D"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(d) 1% or more of chromium;</w:t>
      </w:r>
    </w:p>
    <w:p w14:paraId="6AA96022" w14:textId="620EB809" w:rsidR="002610A6" w:rsidRPr="00CC4521" w:rsidRDefault="00CC4521" w:rsidP="002610A6">
      <w:pPr>
        <w:spacing w:after="0" w:line="240" w:lineRule="auto"/>
        <w:ind w:left="1296" w:hanging="288"/>
        <w:jc w:val="both"/>
        <w:rPr>
          <w:rFonts w:ascii="Times New Roman" w:hAnsi="Times New Roman" w:cs="Times New Roman"/>
          <w:sz w:val="18"/>
          <w:szCs w:val="18"/>
        </w:rPr>
      </w:pPr>
      <w:r>
        <w:rPr>
          <w:rFonts w:ascii="Times New Roman" w:hAnsi="Times New Roman" w:cs="Times New Roman"/>
          <w:sz w:val="18"/>
          <w:szCs w:val="18"/>
        </w:rPr>
        <w:t>(e) 0.1</w:t>
      </w:r>
      <w:r w:rsidR="002610A6" w:rsidRPr="00CC4521">
        <w:rPr>
          <w:rFonts w:ascii="Times New Roman" w:hAnsi="Times New Roman" w:cs="Times New Roman"/>
          <w:sz w:val="18"/>
          <w:szCs w:val="18"/>
        </w:rPr>
        <w:t>% or more of molybdenum;</w:t>
      </w:r>
    </w:p>
    <w:p w14:paraId="7ED9DA0E"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(f) 0.1% or more of vanadium;</w:t>
      </w:r>
    </w:p>
    <w:p w14:paraId="068F45E6"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(g) 0.3% or more of tungsten;</w:t>
      </w:r>
    </w:p>
    <w:p w14:paraId="417930F1"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(h) 0.3% or more of cobalt;</w:t>
      </w:r>
    </w:p>
    <w:p w14:paraId="615763B7"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(j) 0.4% or more of copper; or</w:t>
      </w:r>
    </w:p>
    <w:p w14:paraId="70995F56"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(k) 0.1% or more of any other alloy element not being lead, phosphorus, sulphur, aluminium or carbon.</w:t>
      </w:r>
    </w:p>
    <w:p w14:paraId="46EB49BF"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(7) High alloy steel includes steel that, by virtue of sub-notes (5) and (6), is both high alloy steel and high carbon steel.</w:t>
      </w:r>
    </w:p>
    <w:p w14:paraId="4B79069E"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(8) A reference in this Chapter to puddled bars and pilings shall be read as a reference to products for rolling, forging or re-melting obtained—</w:t>
      </w:r>
    </w:p>
    <w:p w14:paraId="7CFFBA41"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(a) by shingling balls of puddled iron to remove the slag arising during puddling; or</w:t>
      </w:r>
    </w:p>
    <w:p w14:paraId="79994E2A"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(b) by roughly welding together, by means of hot-rolling, packets of scrap iron or steel or puddled iron.</w:t>
      </w:r>
    </w:p>
    <w:p w14:paraId="09589985"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(9) A reference in this Chapter to ingots shall be read as a reference to products for rolling or forging obtained by casting into moulds.</w:t>
      </w:r>
    </w:p>
    <w:p w14:paraId="27064B53"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(10) A reference in this Chapter to blooms or billets shall be read as a reference to semi-finished products of rectangular section, of a cross-sectional area exceeding 1 225 mm</w:t>
      </w:r>
      <w:r w:rsidRPr="00CC4521">
        <w:rPr>
          <w:rFonts w:ascii="Times New Roman" w:hAnsi="Times New Roman" w:cs="Times New Roman"/>
          <w:sz w:val="18"/>
          <w:szCs w:val="18"/>
          <w:vertAlign w:val="superscript"/>
        </w:rPr>
        <w:t>2</w:t>
      </w:r>
      <w:r w:rsidRPr="00CC4521">
        <w:rPr>
          <w:rFonts w:ascii="Times New Roman" w:hAnsi="Times New Roman" w:cs="Times New Roman"/>
          <w:sz w:val="18"/>
          <w:szCs w:val="18"/>
        </w:rPr>
        <w:t xml:space="preserve"> and of such dimensions that the thickness exceeds one quarter of the width.</w:t>
      </w:r>
    </w:p>
    <w:p w14:paraId="378477FC"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(11) A reference in this Chapter to slabs and sheet bars (including tinplate bars) shall be read as a reference to semi-finished products of rectangular section, of a thickness not less than 6 mm, of a width not less than 150 mm and of such dimensions that the thickness does not exceed one-quarter of the width.</w:t>
      </w:r>
    </w:p>
    <w:p w14:paraId="6FFBC74D"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(12) A reference in this Chapter to coils for re-rolling shall be read as a reference to coiled, semi-finished, hot-rolled products, of rectangular section, of a thickness not less than 1.5 mm, of a width exceeding 500 mm and of a weight not less than 500 kg per piece.</w:t>
      </w:r>
    </w:p>
    <w:p w14:paraId="2919BD20"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(13) A reference in this Chapter to universal plates shall be read as a reference to products of rectangular section, hot-rolled lengthwise in a closed box or universal mill, of a thickness exceeding 5 mm but not exceeding 100 mm, and of a width exceeding 150 mm but not exceeding 1 200 mm.</w:t>
      </w:r>
    </w:p>
    <w:p w14:paraId="5B793AAE"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 xml:space="preserve">(14) A reference in this Chapter to hoop and strip shall be read as a reference to rolled products with sheared or </w:t>
      </w:r>
      <w:proofErr w:type="spellStart"/>
      <w:r w:rsidRPr="00CC4521">
        <w:rPr>
          <w:rFonts w:ascii="Times New Roman" w:hAnsi="Times New Roman" w:cs="Times New Roman"/>
          <w:sz w:val="18"/>
          <w:szCs w:val="18"/>
        </w:rPr>
        <w:t>unsheared</w:t>
      </w:r>
      <w:proofErr w:type="spellEnd"/>
      <w:r w:rsidRPr="00CC4521">
        <w:rPr>
          <w:rFonts w:ascii="Times New Roman" w:hAnsi="Times New Roman" w:cs="Times New Roman"/>
          <w:sz w:val="18"/>
          <w:szCs w:val="18"/>
        </w:rPr>
        <w:t xml:space="preserve"> edges, of rectangular section, of a thickness not exceeding 6 mm, of a width not exceeding 500 mm and of such dimensions that the thickness does not exceed one-tenth of the width, in straight strips, coils or flattened coils.</w:t>
      </w:r>
    </w:p>
    <w:p w14:paraId="54CD1F0B" w14:textId="77777777" w:rsidR="002610A6" w:rsidRPr="00813D23" w:rsidRDefault="002610A6" w:rsidP="002610A6">
      <w:pPr>
        <w:spacing w:after="0" w:line="240" w:lineRule="auto"/>
        <w:ind w:left="495" w:hanging="288"/>
        <w:jc w:val="both"/>
        <w:rPr>
          <w:rFonts w:ascii="Times New Roman" w:hAnsi="Times New Roman" w:cs="Times New Roman"/>
          <w:sz w:val="19"/>
          <w:szCs w:val="19"/>
        </w:rPr>
      </w:pPr>
      <w:r w:rsidRPr="00CC4521">
        <w:rPr>
          <w:rFonts w:ascii="Times New Roman" w:hAnsi="Times New Roman" w:cs="Times New Roman"/>
          <w:sz w:val="18"/>
          <w:szCs w:val="18"/>
        </w:rPr>
        <w:t>(15) A reference in this Chapter to sheets and plates shall be read as a reference to rolled products (other than goods referred to in sub-notes (12) and (13)) of any thickness and, if in rectangular shapes, of a width exceeding 500 mm.</w:t>
      </w:r>
      <w:r w:rsidRPr="00D82B7F">
        <w:rPr>
          <w:rFonts w:ascii="Times New Roman" w:hAnsi="Times New Roman" w:cs="Times New Roman"/>
        </w:rPr>
        <w:br w:type="page"/>
      </w:r>
    </w:p>
    <w:p w14:paraId="5C2CD02C" w14:textId="77777777" w:rsidR="002610A6" w:rsidRPr="00813D23" w:rsidRDefault="002610A6" w:rsidP="002610A6">
      <w:pPr>
        <w:spacing w:after="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813D23">
        <w:rPr>
          <w:rFonts w:ascii="Times New Roman" w:hAnsi="Times New Roman" w:cs="Times New Roman"/>
        </w:rPr>
        <w:t>—continued</w:t>
      </w:r>
    </w:p>
    <w:p w14:paraId="3E3B0665"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(16) Sheets and plates that—</w:t>
      </w:r>
    </w:p>
    <w:p w14:paraId="7971256F" w14:textId="77777777" w:rsidR="002610A6" w:rsidRPr="00CC4521" w:rsidRDefault="002610A6" w:rsidP="002610A6">
      <w:pPr>
        <w:spacing w:after="0" w:line="240" w:lineRule="auto"/>
        <w:ind w:left="1440" w:hanging="288"/>
        <w:jc w:val="both"/>
        <w:rPr>
          <w:rFonts w:ascii="Times New Roman" w:hAnsi="Times New Roman" w:cs="Times New Roman"/>
          <w:sz w:val="18"/>
          <w:szCs w:val="18"/>
        </w:rPr>
      </w:pPr>
      <w:r w:rsidRPr="00CC4521">
        <w:rPr>
          <w:rFonts w:ascii="Times New Roman" w:hAnsi="Times New Roman" w:cs="Times New Roman"/>
          <w:sz w:val="18"/>
          <w:szCs w:val="18"/>
        </w:rPr>
        <w:t xml:space="preserve">(i) have been cut to a non-rectangular shape, perforated, corrugated, </w:t>
      </w:r>
      <w:proofErr w:type="spellStart"/>
      <w:r w:rsidRPr="00CC4521">
        <w:rPr>
          <w:rFonts w:ascii="Times New Roman" w:hAnsi="Times New Roman" w:cs="Times New Roman"/>
          <w:sz w:val="18"/>
          <w:szCs w:val="18"/>
        </w:rPr>
        <w:t>channelled</w:t>
      </w:r>
      <w:proofErr w:type="spellEnd"/>
      <w:r w:rsidRPr="00CC4521">
        <w:rPr>
          <w:rFonts w:ascii="Times New Roman" w:hAnsi="Times New Roman" w:cs="Times New Roman"/>
          <w:sz w:val="18"/>
          <w:szCs w:val="18"/>
        </w:rPr>
        <w:t>, ribbed, polished or coated; and</w:t>
      </w:r>
    </w:p>
    <w:p w14:paraId="04B5FDE0" w14:textId="77777777" w:rsidR="002610A6" w:rsidRPr="00CC4521" w:rsidRDefault="002610A6" w:rsidP="002610A6">
      <w:pPr>
        <w:spacing w:after="0" w:line="240" w:lineRule="auto"/>
        <w:ind w:left="1440" w:hanging="288"/>
        <w:jc w:val="both"/>
        <w:rPr>
          <w:rFonts w:ascii="Times New Roman" w:hAnsi="Times New Roman" w:cs="Times New Roman"/>
          <w:sz w:val="18"/>
          <w:szCs w:val="18"/>
        </w:rPr>
      </w:pPr>
      <w:r w:rsidRPr="00CC4521">
        <w:rPr>
          <w:rFonts w:ascii="Times New Roman" w:hAnsi="Times New Roman" w:cs="Times New Roman"/>
          <w:sz w:val="18"/>
          <w:szCs w:val="18"/>
        </w:rPr>
        <w:t>(ii) do not fall within any other item in this Chapter,</w:t>
      </w:r>
    </w:p>
    <w:p w14:paraId="54D9393D"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fall within 73.13.</w:t>
      </w:r>
    </w:p>
    <w:p w14:paraId="2C75C236"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(17) A reference in this Chapter to wire—</w:t>
      </w:r>
    </w:p>
    <w:p w14:paraId="3CA85E6B"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(a) shall be read as a reference to cold-drawn products of solid section of any cross-sectional shape of which no cross-sectional dimension exceeds 13 mm; but</w:t>
      </w:r>
    </w:p>
    <w:p w14:paraId="223B0FAE"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(b) in 73.26 and 73.27 shall be read as also including a reference to rolled products of solid section of any cross-sectional shape of which no cross-sectional dimension exceeds 13 mm.</w:t>
      </w:r>
    </w:p>
    <w:p w14:paraId="4ED553C3"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(18) A reference in this Chapter to bars and rods (including wire rod) shall be read as a reference to—</w:t>
      </w:r>
    </w:p>
    <w:p w14:paraId="68FB399A"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(a) products of solid section (not being goods referred to in sub-note (10), (11), (12), (13), (14), (15), (16) or (17)) that have a cross-section in the shape of a circle, a segment of a circle, an oval, an isosceles triangle, a rectangle, a hexagon, an octagon or quadrilateral with two sides parallel and the other two sides equal but not parallel; or</w:t>
      </w:r>
    </w:p>
    <w:p w14:paraId="08DDBA04" w14:textId="77777777" w:rsidR="002610A6" w:rsidRPr="00CC4521" w:rsidRDefault="002610A6" w:rsidP="002610A6">
      <w:pPr>
        <w:spacing w:after="0" w:line="240" w:lineRule="auto"/>
        <w:ind w:left="1296" w:hanging="288"/>
        <w:jc w:val="both"/>
        <w:rPr>
          <w:rFonts w:ascii="Times New Roman" w:hAnsi="Times New Roman" w:cs="Times New Roman"/>
          <w:sz w:val="18"/>
          <w:szCs w:val="18"/>
        </w:rPr>
      </w:pPr>
      <w:r w:rsidRPr="00CC4521">
        <w:rPr>
          <w:rFonts w:ascii="Times New Roman" w:hAnsi="Times New Roman" w:cs="Times New Roman"/>
          <w:sz w:val="18"/>
          <w:szCs w:val="18"/>
        </w:rPr>
        <w:t>(b) concrete reinforcing bars that, apart from minor indentations, flanges, grooves or other deformations produced during the rolling process, are products referred to in paragraph (a).</w:t>
      </w:r>
    </w:p>
    <w:p w14:paraId="3D35E29A"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(19) A reference in this Chapter to hollow mining drill steel shall be read as a reference to steel hollow bars of any cross-section, suitable for mining drills, of which the greatest external dimension exceeds 15 mm but does not exceed 50 mm and of which the greatest internal dimension does not exceed one-third of the greatest external dimension. (Steel hollow bars that do not fall within 73.10 fall within 73.18).</w:t>
      </w:r>
    </w:p>
    <w:p w14:paraId="5742FBCB" w14:textId="77777777" w:rsidR="002610A6" w:rsidRPr="00CC4521" w:rsidRDefault="002610A6" w:rsidP="002610A6">
      <w:pPr>
        <w:spacing w:after="0" w:line="240" w:lineRule="auto"/>
        <w:ind w:left="495" w:hanging="288"/>
        <w:jc w:val="both"/>
        <w:rPr>
          <w:rFonts w:ascii="Times New Roman" w:hAnsi="Times New Roman" w:cs="Times New Roman"/>
          <w:sz w:val="18"/>
          <w:szCs w:val="18"/>
        </w:rPr>
      </w:pPr>
      <w:r w:rsidRPr="00CC4521">
        <w:rPr>
          <w:rFonts w:ascii="Times New Roman" w:hAnsi="Times New Roman" w:cs="Times New Roman"/>
          <w:sz w:val="18"/>
          <w:szCs w:val="18"/>
        </w:rPr>
        <w:t>(20) A reference in this Chapter to angles, shapes and sections shall be read as a reference to products (other than products falling within 73.16 or referred to in sub-note (10), (11), (12), (13), (14), (15), (16) or (17)), that do not have a cross-section in the shape of a circle, a segment of a circle, an oval, an isosceles triangle, a rectangle, a hexagon, an octagon or a quadrilateral with two sides parallel and the other two sides equal but not parallel and that are not hollow.</w:t>
      </w:r>
    </w:p>
    <w:p w14:paraId="3FC29062" w14:textId="77777777" w:rsidR="002610A6" w:rsidRPr="00CC4521" w:rsidRDefault="002610A6" w:rsidP="002610A6">
      <w:pPr>
        <w:spacing w:after="0" w:line="240" w:lineRule="auto"/>
        <w:ind w:left="432" w:hanging="432"/>
        <w:jc w:val="both"/>
        <w:rPr>
          <w:rFonts w:ascii="Times New Roman" w:hAnsi="Times New Roman" w:cs="Times New Roman"/>
          <w:sz w:val="18"/>
          <w:szCs w:val="18"/>
        </w:rPr>
      </w:pPr>
      <w:r w:rsidRPr="00CC4521">
        <w:rPr>
          <w:rFonts w:ascii="Times New Roman" w:hAnsi="Times New Roman" w:cs="Times New Roman"/>
          <w:sz w:val="18"/>
          <w:szCs w:val="18"/>
        </w:rPr>
        <w:t>2. Goods of alloy or high carbon steel do not fall within an item or items in items 73.06 to 73.14 (inclusive).</w:t>
      </w:r>
    </w:p>
    <w:p w14:paraId="2629E030" w14:textId="77777777" w:rsidR="002610A6" w:rsidRPr="00CC4521" w:rsidRDefault="002610A6" w:rsidP="002610A6">
      <w:pPr>
        <w:spacing w:after="0" w:line="240" w:lineRule="auto"/>
        <w:ind w:left="432" w:hanging="432"/>
        <w:jc w:val="both"/>
        <w:rPr>
          <w:rFonts w:ascii="Times New Roman" w:hAnsi="Times New Roman" w:cs="Times New Roman"/>
          <w:sz w:val="18"/>
          <w:szCs w:val="18"/>
        </w:rPr>
      </w:pPr>
      <w:r w:rsidRPr="00CC4521">
        <w:rPr>
          <w:rFonts w:ascii="Times New Roman" w:hAnsi="Times New Roman" w:cs="Times New Roman"/>
          <w:sz w:val="18"/>
          <w:szCs w:val="18"/>
        </w:rPr>
        <w:t>3. Iron or steel goods of a kind described in an item or items in items 73.06 to 73.15 (inclusive) clad with another ferrous metal shall, for the purposes of this Schedule, be treated as if they were wholly composed of that one of the two ferrous metals that constitutes a greater percentage, by weight, of the goods than the other ferrous metal.</w:t>
      </w:r>
    </w:p>
    <w:p w14:paraId="2F8A4A16" w14:textId="77777777" w:rsidR="002610A6" w:rsidRPr="00CC4521" w:rsidRDefault="002610A6" w:rsidP="002610A6">
      <w:pPr>
        <w:spacing w:after="0" w:line="240" w:lineRule="auto"/>
        <w:ind w:left="432" w:hanging="432"/>
        <w:rPr>
          <w:rFonts w:ascii="Times New Roman" w:hAnsi="Times New Roman" w:cs="Times New Roman"/>
          <w:sz w:val="18"/>
          <w:szCs w:val="18"/>
        </w:rPr>
      </w:pPr>
      <w:r w:rsidRPr="00CC4521">
        <w:rPr>
          <w:rFonts w:ascii="Times New Roman" w:hAnsi="Times New Roman" w:cs="Times New Roman"/>
          <w:sz w:val="18"/>
          <w:szCs w:val="18"/>
        </w:rPr>
        <w:t>4. Iron obtained by electrolytic deposition shall, for the purposes of this Schedule, be treated as it would be if it had been obtained by any other process.</w:t>
      </w:r>
    </w:p>
    <w:p w14:paraId="6748EDC1" w14:textId="77777777" w:rsidR="002610A6" w:rsidRPr="00CC4521" w:rsidRDefault="002610A6" w:rsidP="002610A6">
      <w:pPr>
        <w:spacing w:after="60" w:line="240" w:lineRule="auto"/>
        <w:jc w:val="both"/>
        <w:rPr>
          <w:rFonts w:ascii="Times New Roman" w:hAnsi="Times New Roman" w:cs="Times New Roman"/>
          <w:sz w:val="18"/>
          <w:szCs w:val="18"/>
        </w:rPr>
      </w:pPr>
      <w:r w:rsidRPr="00CC4521">
        <w:rPr>
          <w:rFonts w:ascii="Times New Roman" w:hAnsi="Times New Roman" w:cs="Times New Roman"/>
          <w:sz w:val="18"/>
          <w:szCs w:val="18"/>
        </w:rPr>
        <w:t>5. In 73.19, a reference to high-pressure hydro-electric conduits of steel shall be read as a reference to riveted, welded or seamless circular steel tubes or pipes and bends therefor, of an internal diameter exceeding 400 mm and of a wall thickness exceeding 10.5 mm.</w:t>
      </w:r>
    </w:p>
    <w:tbl>
      <w:tblPr>
        <w:tblW w:w="5000" w:type="pct"/>
        <w:tblCellMar>
          <w:left w:w="40" w:type="dxa"/>
          <w:right w:w="40" w:type="dxa"/>
        </w:tblCellMar>
        <w:tblLook w:val="0000" w:firstRow="0" w:lastRow="0" w:firstColumn="0" w:lastColumn="0" w:noHBand="0" w:noVBand="0"/>
      </w:tblPr>
      <w:tblGrid>
        <w:gridCol w:w="934"/>
        <w:gridCol w:w="891"/>
        <w:gridCol w:w="5019"/>
        <w:gridCol w:w="181"/>
        <w:gridCol w:w="1024"/>
        <w:gridCol w:w="916"/>
      </w:tblGrid>
      <w:tr w:rsidR="00CC4521" w:rsidRPr="00CC4521" w14:paraId="07586064" w14:textId="77777777" w:rsidTr="00CC4521">
        <w:trPr>
          <w:trHeight w:val="20"/>
        </w:trPr>
        <w:tc>
          <w:tcPr>
            <w:tcW w:w="521" w:type="pct"/>
            <w:tcBorders>
              <w:top w:val="single" w:sz="6" w:space="0" w:color="auto"/>
              <w:bottom w:val="single" w:sz="6" w:space="0" w:color="auto"/>
            </w:tcBorders>
            <w:vAlign w:val="bottom"/>
          </w:tcPr>
          <w:p w14:paraId="73D5F50E"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Column 1</w:t>
            </w:r>
          </w:p>
        </w:tc>
        <w:tc>
          <w:tcPr>
            <w:tcW w:w="497" w:type="pct"/>
            <w:tcBorders>
              <w:top w:val="single" w:sz="6" w:space="0" w:color="auto"/>
              <w:bottom w:val="single" w:sz="6" w:space="0" w:color="auto"/>
            </w:tcBorders>
            <w:vAlign w:val="bottom"/>
          </w:tcPr>
          <w:p w14:paraId="72270229"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Column 2</w:t>
            </w:r>
          </w:p>
        </w:tc>
        <w:tc>
          <w:tcPr>
            <w:tcW w:w="2799" w:type="pct"/>
            <w:vMerge w:val="restart"/>
            <w:tcBorders>
              <w:top w:val="single" w:sz="6" w:space="0" w:color="auto"/>
            </w:tcBorders>
            <w:vAlign w:val="bottom"/>
          </w:tcPr>
          <w:p w14:paraId="5D8AC445"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101" w:type="pct"/>
            <w:tcBorders>
              <w:top w:val="single" w:sz="6" w:space="0" w:color="auto"/>
            </w:tcBorders>
          </w:tcPr>
          <w:p w14:paraId="24C023E5"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2F988221" w14:textId="63FABA0B"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Column 3</w:t>
            </w:r>
          </w:p>
        </w:tc>
        <w:tc>
          <w:tcPr>
            <w:tcW w:w="511" w:type="pct"/>
            <w:tcBorders>
              <w:top w:val="single" w:sz="6" w:space="0" w:color="auto"/>
              <w:bottom w:val="single" w:sz="6" w:space="0" w:color="auto"/>
            </w:tcBorders>
            <w:vAlign w:val="bottom"/>
          </w:tcPr>
          <w:p w14:paraId="08C4F785"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Column 4</w:t>
            </w:r>
          </w:p>
        </w:tc>
      </w:tr>
      <w:tr w:rsidR="00CC4521" w:rsidRPr="00CC4521" w14:paraId="6073522B" w14:textId="77777777" w:rsidTr="00CC4521">
        <w:trPr>
          <w:trHeight w:val="20"/>
        </w:trPr>
        <w:tc>
          <w:tcPr>
            <w:tcW w:w="521" w:type="pct"/>
            <w:tcBorders>
              <w:top w:val="single" w:sz="6" w:space="0" w:color="auto"/>
              <w:bottom w:val="single" w:sz="6" w:space="0" w:color="auto"/>
            </w:tcBorders>
            <w:vAlign w:val="bottom"/>
          </w:tcPr>
          <w:p w14:paraId="6476A335"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Reference no.</w:t>
            </w:r>
          </w:p>
        </w:tc>
        <w:tc>
          <w:tcPr>
            <w:tcW w:w="497" w:type="pct"/>
            <w:tcBorders>
              <w:top w:val="single" w:sz="6" w:space="0" w:color="auto"/>
              <w:bottom w:val="single" w:sz="6" w:space="0" w:color="auto"/>
            </w:tcBorders>
            <w:vAlign w:val="bottom"/>
          </w:tcPr>
          <w:p w14:paraId="36602203"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Goods</w:t>
            </w:r>
          </w:p>
        </w:tc>
        <w:tc>
          <w:tcPr>
            <w:tcW w:w="2799" w:type="pct"/>
            <w:vMerge/>
            <w:tcBorders>
              <w:bottom w:val="single" w:sz="6" w:space="0" w:color="auto"/>
            </w:tcBorders>
            <w:vAlign w:val="bottom"/>
          </w:tcPr>
          <w:p w14:paraId="2105AD4D"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101" w:type="pct"/>
            <w:tcBorders>
              <w:bottom w:val="single" w:sz="6" w:space="0" w:color="auto"/>
            </w:tcBorders>
          </w:tcPr>
          <w:p w14:paraId="4AC13B8C"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71D61F23" w14:textId="7A2DD13E"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General</w:t>
            </w:r>
          </w:p>
          <w:p w14:paraId="3E757C73"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rate</w:t>
            </w:r>
          </w:p>
        </w:tc>
        <w:tc>
          <w:tcPr>
            <w:tcW w:w="511" w:type="pct"/>
            <w:tcBorders>
              <w:top w:val="single" w:sz="6" w:space="0" w:color="auto"/>
              <w:bottom w:val="single" w:sz="6" w:space="0" w:color="auto"/>
            </w:tcBorders>
            <w:vAlign w:val="bottom"/>
          </w:tcPr>
          <w:p w14:paraId="3C340FA2"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Special</w:t>
            </w:r>
          </w:p>
          <w:p w14:paraId="34489B1C"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rate</w:t>
            </w:r>
          </w:p>
        </w:tc>
      </w:tr>
      <w:tr w:rsidR="00CC4521" w:rsidRPr="00CC4521" w14:paraId="1EE493E6" w14:textId="77777777" w:rsidTr="00CC4521">
        <w:trPr>
          <w:trHeight w:val="20"/>
        </w:trPr>
        <w:tc>
          <w:tcPr>
            <w:tcW w:w="521" w:type="pct"/>
            <w:tcBorders>
              <w:top w:val="single" w:sz="6" w:space="0" w:color="auto"/>
            </w:tcBorders>
          </w:tcPr>
          <w:p w14:paraId="43242306"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73.01</w:t>
            </w:r>
          </w:p>
        </w:tc>
        <w:tc>
          <w:tcPr>
            <w:tcW w:w="3296" w:type="pct"/>
            <w:gridSpan w:val="2"/>
            <w:tcBorders>
              <w:top w:val="single" w:sz="6" w:space="0" w:color="auto"/>
            </w:tcBorders>
          </w:tcPr>
          <w:p w14:paraId="5C606A21" w14:textId="77777777" w:rsidR="00CC4521" w:rsidRPr="00CC4521" w:rsidRDefault="00CC4521" w:rsidP="00863D19">
            <w:pPr>
              <w:spacing w:after="0" w:line="240" w:lineRule="auto"/>
              <w:ind w:left="216" w:hanging="216"/>
              <w:jc w:val="both"/>
              <w:rPr>
                <w:rFonts w:ascii="Times New Roman" w:hAnsi="Times New Roman" w:cs="Times New Roman"/>
                <w:sz w:val="18"/>
                <w:szCs w:val="18"/>
              </w:rPr>
            </w:pPr>
            <w:r w:rsidRPr="00CC4521">
              <w:rPr>
                <w:rFonts w:ascii="Times New Roman" w:hAnsi="Times New Roman" w:cs="Times New Roman"/>
                <w:sz w:val="18"/>
                <w:szCs w:val="18"/>
              </w:rPr>
              <w:t xml:space="preserve">* PIG IRON, CAST IRON AND </w:t>
            </w:r>
            <w:proofErr w:type="spellStart"/>
            <w:r w:rsidRPr="00CC4521">
              <w:rPr>
                <w:rFonts w:ascii="Times New Roman" w:hAnsi="Times New Roman" w:cs="Times New Roman"/>
                <w:sz w:val="18"/>
                <w:szCs w:val="18"/>
              </w:rPr>
              <w:t>SPIEGELEISEN</w:t>
            </w:r>
            <w:proofErr w:type="spellEnd"/>
            <w:r w:rsidRPr="00CC4521">
              <w:rPr>
                <w:rFonts w:ascii="Times New Roman" w:hAnsi="Times New Roman" w:cs="Times New Roman"/>
                <w:sz w:val="18"/>
                <w:szCs w:val="18"/>
              </w:rPr>
              <w:t>, IN PIGS, BLOCKS, LUMPS AND SIMILAR FORMS</w:t>
            </w:r>
          </w:p>
        </w:tc>
        <w:tc>
          <w:tcPr>
            <w:tcW w:w="101" w:type="pct"/>
            <w:tcBorders>
              <w:top w:val="single" w:sz="6" w:space="0" w:color="auto"/>
            </w:tcBorders>
          </w:tcPr>
          <w:p w14:paraId="5B7AB856"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79D462BB" w14:textId="721645A5"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5%</w:t>
            </w:r>
          </w:p>
        </w:tc>
        <w:tc>
          <w:tcPr>
            <w:tcW w:w="511" w:type="pct"/>
            <w:tcBorders>
              <w:top w:val="single" w:sz="6" w:space="0" w:color="auto"/>
            </w:tcBorders>
          </w:tcPr>
          <w:p w14:paraId="63DC8B9B"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DC: Free</w:t>
            </w:r>
          </w:p>
        </w:tc>
      </w:tr>
      <w:tr w:rsidR="00CC4521" w:rsidRPr="00CC4521" w14:paraId="50DAB43F" w14:textId="77777777" w:rsidTr="00CC4521">
        <w:trPr>
          <w:trHeight w:val="20"/>
        </w:trPr>
        <w:tc>
          <w:tcPr>
            <w:tcW w:w="521" w:type="pct"/>
          </w:tcPr>
          <w:p w14:paraId="420AA92F"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73.02</w:t>
            </w:r>
          </w:p>
        </w:tc>
        <w:tc>
          <w:tcPr>
            <w:tcW w:w="3296" w:type="pct"/>
            <w:gridSpan w:val="2"/>
          </w:tcPr>
          <w:p w14:paraId="2E09469E"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 FERRO-ALLOYS</w:t>
            </w:r>
          </w:p>
        </w:tc>
        <w:tc>
          <w:tcPr>
            <w:tcW w:w="101" w:type="pct"/>
          </w:tcPr>
          <w:p w14:paraId="7BC98B5D"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71" w:type="pct"/>
          </w:tcPr>
          <w:p w14:paraId="34E6ED5F" w14:textId="0DFE9C94"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Free</w:t>
            </w:r>
          </w:p>
        </w:tc>
        <w:tc>
          <w:tcPr>
            <w:tcW w:w="511" w:type="pct"/>
          </w:tcPr>
          <w:p w14:paraId="1A2D246A" w14:textId="77777777" w:rsidR="00CC4521" w:rsidRPr="00CC4521" w:rsidRDefault="00CC4521" w:rsidP="00863D19">
            <w:pPr>
              <w:spacing w:after="0" w:line="240" w:lineRule="auto"/>
              <w:jc w:val="both"/>
              <w:rPr>
                <w:rFonts w:ascii="Times New Roman" w:hAnsi="Times New Roman" w:cs="Times New Roman"/>
                <w:sz w:val="18"/>
                <w:szCs w:val="18"/>
              </w:rPr>
            </w:pPr>
          </w:p>
        </w:tc>
      </w:tr>
      <w:tr w:rsidR="00CC4521" w:rsidRPr="00CC4521" w14:paraId="6D2F056A" w14:textId="77777777" w:rsidTr="00CC4521">
        <w:trPr>
          <w:trHeight w:val="20"/>
        </w:trPr>
        <w:tc>
          <w:tcPr>
            <w:tcW w:w="521" w:type="pct"/>
          </w:tcPr>
          <w:p w14:paraId="7141C880"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73.03</w:t>
            </w:r>
          </w:p>
        </w:tc>
        <w:tc>
          <w:tcPr>
            <w:tcW w:w="3296" w:type="pct"/>
            <w:gridSpan w:val="2"/>
          </w:tcPr>
          <w:p w14:paraId="03B5BAC2"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 WASTE AND SCRAP METAL OF IRON OR STEEL</w:t>
            </w:r>
          </w:p>
        </w:tc>
        <w:tc>
          <w:tcPr>
            <w:tcW w:w="101" w:type="pct"/>
          </w:tcPr>
          <w:p w14:paraId="26BCE15D" w14:textId="77777777" w:rsidR="00CC4521" w:rsidRPr="00CC4521" w:rsidRDefault="00CC4521" w:rsidP="00863D19">
            <w:pPr>
              <w:spacing w:after="0" w:line="240" w:lineRule="auto"/>
              <w:jc w:val="both"/>
              <w:rPr>
                <w:rFonts w:ascii="Times New Roman" w:hAnsi="Times New Roman" w:cs="Times New Roman"/>
                <w:sz w:val="18"/>
                <w:szCs w:val="18"/>
              </w:rPr>
            </w:pPr>
          </w:p>
        </w:tc>
        <w:tc>
          <w:tcPr>
            <w:tcW w:w="571" w:type="pct"/>
          </w:tcPr>
          <w:p w14:paraId="6DCA5973" w14:textId="7DF4786D"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2%</w:t>
            </w:r>
          </w:p>
        </w:tc>
        <w:tc>
          <w:tcPr>
            <w:tcW w:w="511" w:type="pct"/>
          </w:tcPr>
          <w:p w14:paraId="06D67ABB" w14:textId="77777777" w:rsidR="00CC4521" w:rsidRPr="00CC4521" w:rsidRDefault="00CC4521" w:rsidP="00863D19">
            <w:pPr>
              <w:spacing w:after="0" w:line="240" w:lineRule="auto"/>
              <w:jc w:val="both"/>
              <w:rPr>
                <w:rFonts w:ascii="Times New Roman" w:hAnsi="Times New Roman" w:cs="Times New Roman"/>
                <w:sz w:val="18"/>
                <w:szCs w:val="18"/>
              </w:rPr>
            </w:pPr>
            <w:r w:rsidRPr="00CC4521">
              <w:rPr>
                <w:rFonts w:ascii="Times New Roman" w:hAnsi="Times New Roman" w:cs="Times New Roman"/>
                <w:sz w:val="18"/>
                <w:szCs w:val="18"/>
              </w:rPr>
              <w:t>DC: Free</w:t>
            </w:r>
          </w:p>
        </w:tc>
      </w:tr>
    </w:tbl>
    <w:p w14:paraId="3FEF972A"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6586F036" w14:textId="77777777" w:rsidR="002610A6" w:rsidRPr="00A01E04"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A01E04">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54"/>
        <w:gridCol w:w="959"/>
        <w:gridCol w:w="4931"/>
        <w:gridCol w:w="183"/>
        <w:gridCol w:w="1022"/>
        <w:gridCol w:w="916"/>
      </w:tblGrid>
      <w:tr w:rsidR="00C85AEF" w:rsidRPr="00A01E04" w14:paraId="51E439F1" w14:textId="77777777" w:rsidTr="00C85AEF">
        <w:trPr>
          <w:trHeight w:val="20"/>
        </w:trPr>
        <w:tc>
          <w:tcPr>
            <w:tcW w:w="532" w:type="pct"/>
            <w:tcBorders>
              <w:top w:val="single" w:sz="6" w:space="0" w:color="auto"/>
              <w:bottom w:val="single" w:sz="6" w:space="0" w:color="auto"/>
            </w:tcBorders>
            <w:vAlign w:val="bottom"/>
          </w:tcPr>
          <w:p w14:paraId="04BA2C2D"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Column 1</w:t>
            </w:r>
          </w:p>
        </w:tc>
        <w:tc>
          <w:tcPr>
            <w:tcW w:w="535" w:type="pct"/>
            <w:tcBorders>
              <w:top w:val="single" w:sz="6" w:space="0" w:color="auto"/>
              <w:bottom w:val="single" w:sz="6" w:space="0" w:color="auto"/>
            </w:tcBorders>
            <w:vAlign w:val="bottom"/>
          </w:tcPr>
          <w:p w14:paraId="753D64AE"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Column 2</w:t>
            </w:r>
          </w:p>
        </w:tc>
        <w:tc>
          <w:tcPr>
            <w:tcW w:w="2750" w:type="pct"/>
            <w:vMerge w:val="restart"/>
            <w:tcBorders>
              <w:top w:val="single" w:sz="6" w:space="0" w:color="auto"/>
            </w:tcBorders>
            <w:vAlign w:val="bottom"/>
          </w:tcPr>
          <w:p w14:paraId="4F4C591A"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102" w:type="pct"/>
            <w:tcBorders>
              <w:top w:val="single" w:sz="6" w:space="0" w:color="auto"/>
            </w:tcBorders>
          </w:tcPr>
          <w:p w14:paraId="5886DE04"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0" w:type="pct"/>
            <w:tcBorders>
              <w:top w:val="single" w:sz="6" w:space="0" w:color="auto"/>
              <w:bottom w:val="single" w:sz="6" w:space="0" w:color="auto"/>
            </w:tcBorders>
            <w:vAlign w:val="bottom"/>
          </w:tcPr>
          <w:p w14:paraId="3F0317E2" w14:textId="40A36C84"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Column 3</w:t>
            </w:r>
          </w:p>
        </w:tc>
        <w:tc>
          <w:tcPr>
            <w:tcW w:w="511" w:type="pct"/>
            <w:tcBorders>
              <w:top w:val="single" w:sz="6" w:space="0" w:color="auto"/>
              <w:bottom w:val="single" w:sz="6" w:space="0" w:color="auto"/>
            </w:tcBorders>
            <w:vAlign w:val="bottom"/>
          </w:tcPr>
          <w:p w14:paraId="74B7FFFB"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Column 4</w:t>
            </w:r>
          </w:p>
        </w:tc>
      </w:tr>
      <w:tr w:rsidR="00C85AEF" w:rsidRPr="00A01E04" w14:paraId="00304500" w14:textId="77777777" w:rsidTr="00C85AEF">
        <w:trPr>
          <w:trHeight w:val="20"/>
        </w:trPr>
        <w:tc>
          <w:tcPr>
            <w:tcW w:w="532" w:type="pct"/>
            <w:tcBorders>
              <w:top w:val="single" w:sz="6" w:space="0" w:color="auto"/>
              <w:bottom w:val="single" w:sz="6" w:space="0" w:color="auto"/>
            </w:tcBorders>
            <w:vAlign w:val="bottom"/>
          </w:tcPr>
          <w:p w14:paraId="3B8FB2D6"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Reference no.</w:t>
            </w:r>
          </w:p>
        </w:tc>
        <w:tc>
          <w:tcPr>
            <w:tcW w:w="535" w:type="pct"/>
            <w:tcBorders>
              <w:top w:val="single" w:sz="6" w:space="0" w:color="auto"/>
              <w:bottom w:val="single" w:sz="6" w:space="0" w:color="auto"/>
            </w:tcBorders>
            <w:vAlign w:val="bottom"/>
          </w:tcPr>
          <w:p w14:paraId="12CC7EE2"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Goods</w:t>
            </w:r>
          </w:p>
        </w:tc>
        <w:tc>
          <w:tcPr>
            <w:tcW w:w="2750" w:type="pct"/>
            <w:vMerge/>
            <w:tcBorders>
              <w:bottom w:val="single" w:sz="6" w:space="0" w:color="auto"/>
            </w:tcBorders>
            <w:vAlign w:val="bottom"/>
          </w:tcPr>
          <w:p w14:paraId="4A2C4DFC"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102" w:type="pct"/>
            <w:tcBorders>
              <w:bottom w:val="single" w:sz="6" w:space="0" w:color="auto"/>
            </w:tcBorders>
          </w:tcPr>
          <w:p w14:paraId="25BFCDEF"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0" w:type="pct"/>
            <w:tcBorders>
              <w:top w:val="single" w:sz="6" w:space="0" w:color="auto"/>
              <w:bottom w:val="single" w:sz="6" w:space="0" w:color="auto"/>
            </w:tcBorders>
            <w:vAlign w:val="bottom"/>
          </w:tcPr>
          <w:p w14:paraId="20B8AAFE" w14:textId="49002608"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General</w:t>
            </w:r>
          </w:p>
          <w:p w14:paraId="6784A212"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rate</w:t>
            </w:r>
          </w:p>
        </w:tc>
        <w:tc>
          <w:tcPr>
            <w:tcW w:w="511" w:type="pct"/>
            <w:tcBorders>
              <w:top w:val="single" w:sz="6" w:space="0" w:color="auto"/>
              <w:bottom w:val="single" w:sz="6" w:space="0" w:color="auto"/>
            </w:tcBorders>
            <w:vAlign w:val="bottom"/>
          </w:tcPr>
          <w:p w14:paraId="664A7789"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Special</w:t>
            </w:r>
          </w:p>
          <w:p w14:paraId="51D8AB4B"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rate</w:t>
            </w:r>
          </w:p>
        </w:tc>
      </w:tr>
      <w:tr w:rsidR="00C85AEF" w:rsidRPr="00A01E04" w14:paraId="46F79CC3" w14:textId="77777777" w:rsidTr="00C85AEF">
        <w:trPr>
          <w:trHeight w:val="20"/>
        </w:trPr>
        <w:tc>
          <w:tcPr>
            <w:tcW w:w="532" w:type="pct"/>
            <w:tcBorders>
              <w:top w:val="single" w:sz="6" w:space="0" w:color="auto"/>
            </w:tcBorders>
          </w:tcPr>
          <w:p w14:paraId="56D3C1ED"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73.04</w:t>
            </w:r>
          </w:p>
        </w:tc>
        <w:tc>
          <w:tcPr>
            <w:tcW w:w="3285" w:type="pct"/>
            <w:gridSpan w:val="2"/>
            <w:tcBorders>
              <w:top w:val="single" w:sz="6" w:space="0" w:color="auto"/>
            </w:tcBorders>
          </w:tcPr>
          <w:p w14:paraId="14C39265" w14:textId="77777777" w:rsidR="00C85AEF" w:rsidRPr="00C85AEF" w:rsidRDefault="00C85AEF" w:rsidP="00863D19">
            <w:pPr>
              <w:spacing w:after="0" w:line="240" w:lineRule="auto"/>
              <w:ind w:left="216" w:hanging="216"/>
              <w:jc w:val="both"/>
              <w:rPr>
                <w:rFonts w:ascii="Times New Roman" w:hAnsi="Times New Roman" w:cs="Times New Roman"/>
                <w:sz w:val="18"/>
                <w:szCs w:val="18"/>
              </w:rPr>
            </w:pPr>
            <w:r w:rsidRPr="00C85AEF">
              <w:rPr>
                <w:rFonts w:ascii="Times New Roman" w:hAnsi="Times New Roman" w:cs="Times New Roman"/>
                <w:sz w:val="18"/>
                <w:szCs w:val="18"/>
              </w:rPr>
              <w:t>* SHOT AND ANGULAR GRIT, OF IRON OR STEEL, WHETHER OR NOT GRADED; WIRE PELLETS OF IRON OR STEEL</w:t>
            </w:r>
          </w:p>
        </w:tc>
        <w:tc>
          <w:tcPr>
            <w:tcW w:w="102" w:type="pct"/>
            <w:tcBorders>
              <w:top w:val="single" w:sz="6" w:space="0" w:color="auto"/>
            </w:tcBorders>
          </w:tcPr>
          <w:p w14:paraId="646E9489"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0" w:type="pct"/>
            <w:tcBorders>
              <w:top w:val="single" w:sz="6" w:space="0" w:color="auto"/>
            </w:tcBorders>
          </w:tcPr>
          <w:p w14:paraId="2DD3E0C5" w14:textId="4A4C192C"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2%</w:t>
            </w:r>
          </w:p>
        </w:tc>
        <w:tc>
          <w:tcPr>
            <w:tcW w:w="511" w:type="pct"/>
            <w:tcBorders>
              <w:top w:val="single" w:sz="6" w:space="0" w:color="auto"/>
            </w:tcBorders>
          </w:tcPr>
          <w:p w14:paraId="3462A242"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Free</w:t>
            </w:r>
          </w:p>
        </w:tc>
      </w:tr>
      <w:tr w:rsidR="00C85AEF" w:rsidRPr="00A01E04" w14:paraId="4F7C3D64" w14:textId="77777777" w:rsidTr="00C85AEF">
        <w:trPr>
          <w:trHeight w:val="20"/>
        </w:trPr>
        <w:tc>
          <w:tcPr>
            <w:tcW w:w="532" w:type="pct"/>
          </w:tcPr>
          <w:p w14:paraId="2445B610"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73.05</w:t>
            </w:r>
          </w:p>
        </w:tc>
        <w:tc>
          <w:tcPr>
            <w:tcW w:w="3285" w:type="pct"/>
            <w:gridSpan w:val="2"/>
          </w:tcPr>
          <w:p w14:paraId="216659C2" w14:textId="77777777" w:rsidR="00C85AEF" w:rsidRPr="00C85AEF" w:rsidRDefault="00C85AEF" w:rsidP="00863D19">
            <w:pPr>
              <w:spacing w:after="0" w:line="240" w:lineRule="auto"/>
              <w:ind w:left="216" w:hanging="216"/>
              <w:jc w:val="both"/>
              <w:rPr>
                <w:rFonts w:ascii="Times New Roman" w:hAnsi="Times New Roman" w:cs="Times New Roman"/>
                <w:sz w:val="18"/>
                <w:szCs w:val="18"/>
              </w:rPr>
            </w:pPr>
            <w:r w:rsidRPr="00C85AEF">
              <w:rPr>
                <w:rFonts w:ascii="Times New Roman" w:hAnsi="Times New Roman" w:cs="Times New Roman"/>
                <w:sz w:val="18"/>
                <w:szCs w:val="18"/>
              </w:rPr>
              <w:t>* IRON OR STEEL POWDERS; SPONGE IRON OR STEEL</w:t>
            </w:r>
          </w:p>
        </w:tc>
        <w:tc>
          <w:tcPr>
            <w:tcW w:w="102" w:type="pct"/>
          </w:tcPr>
          <w:p w14:paraId="54E8E188"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0" w:type="pct"/>
          </w:tcPr>
          <w:p w14:paraId="6E8E2810" w14:textId="014526A9"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2%</w:t>
            </w:r>
          </w:p>
        </w:tc>
        <w:tc>
          <w:tcPr>
            <w:tcW w:w="511" w:type="pct"/>
          </w:tcPr>
          <w:p w14:paraId="5EA3DDAE"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Free</w:t>
            </w:r>
          </w:p>
        </w:tc>
      </w:tr>
      <w:tr w:rsidR="00C85AEF" w:rsidRPr="00A01E04" w14:paraId="5A4D91C3" w14:textId="77777777" w:rsidTr="00C85AEF">
        <w:trPr>
          <w:trHeight w:val="20"/>
        </w:trPr>
        <w:tc>
          <w:tcPr>
            <w:tcW w:w="532" w:type="pct"/>
          </w:tcPr>
          <w:p w14:paraId="6C4C15B8"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73.06</w:t>
            </w:r>
          </w:p>
        </w:tc>
        <w:tc>
          <w:tcPr>
            <w:tcW w:w="3285" w:type="pct"/>
            <w:gridSpan w:val="2"/>
          </w:tcPr>
          <w:p w14:paraId="3DEA1F5E" w14:textId="77777777" w:rsidR="00C85AEF" w:rsidRPr="00C85AEF" w:rsidRDefault="00C85AEF" w:rsidP="00863D19">
            <w:pPr>
              <w:spacing w:after="0" w:line="240" w:lineRule="auto"/>
              <w:ind w:left="216" w:hanging="216"/>
              <w:jc w:val="both"/>
              <w:rPr>
                <w:rFonts w:ascii="Times New Roman" w:hAnsi="Times New Roman" w:cs="Times New Roman"/>
                <w:sz w:val="18"/>
                <w:szCs w:val="18"/>
              </w:rPr>
            </w:pPr>
            <w:r w:rsidRPr="00C85AEF">
              <w:rPr>
                <w:rFonts w:ascii="Times New Roman" w:hAnsi="Times New Roman" w:cs="Times New Roman"/>
                <w:sz w:val="18"/>
                <w:szCs w:val="18"/>
              </w:rPr>
              <w:t>* PUDDLED BARS AND PILINGS; INGOTS, BLOCKS, LUMPS AND SIMILAR FORMS, OF IRON OR STEEL</w:t>
            </w:r>
          </w:p>
        </w:tc>
        <w:tc>
          <w:tcPr>
            <w:tcW w:w="102" w:type="pct"/>
          </w:tcPr>
          <w:p w14:paraId="5FA945F3"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0" w:type="pct"/>
          </w:tcPr>
          <w:p w14:paraId="59C225CD" w14:textId="05210AD5"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5%</w:t>
            </w:r>
          </w:p>
        </w:tc>
        <w:tc>
          <w:tcPr>
            <w:tcW w:w="511" w:type="pct"/>
          </w:tcPr>
          <w:p w14:paraId="0830FC59"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Free</w:t>
            </w:r>
          </w:p>
        </w:tc>
      </w:tr>
      <w:tr w:rsidR="00C85AEF" w:rsidRPr="00A01E04" w14:paraId="7B99F695" w14:textId="77777777" w:rsidTr="00C85AEF">
        <w:trPr>
          <w:trHeight w:val="20"/>
        </w:trPr>
        <w:tc>
          <w:tcPr>
            <w:tcW w:w="532" w:type="pct"/>
          </w:tcPr>
          <w:p w14:paraId="6CDDBEDA"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73.07</w:t>
            </w:r>
          </w:p>
        </w:tc>
        <w:tc>
          <w:tcPr>
            <w:tcW w:w="3285" w:type="pct"/>
            <w:gridSpan w:val="2"/>
          </w:tcPr>
          <w:p w14:paraId="11EFA94F" w14:textId="77777777" w:rsidR="00C85AEF" w:rsidRPr="00C85AEF" w:rsidRDefault="00C85AEF" w:rsidP="00863D19">
            <w:pPr>
              <w:spacing w:after="0" w:line="240" w:lineRule="auto"/>
              <w:ind w:left="216" w:hanging="216"/>
              <w:jc w:val="both"/>
              <w:rPr>
                <w:rFonts w:ascii="Times New Roman" w:hAnsi="Times New Roman" w:cs="Times New Roman"/>
                <w:sz w:val="18"/>
                <w:szCs w:val="18"/>
              </w:rPr>
            </w:pPr>
            <w:r w:rsidRPr="00C85AEF">
              <w:rPr>
                <w:rFonts w:ascii="Times New Roman" w:hAnsi="Times New Roman" w:cs="Times New Roman"/>
                <w:sz w:val="18"/>
                <w:szCs w:val="18"/>
              </w:rPr>
              <w:t>* BLOOMS, BILLETS, SLABS AND SHEET BARS (INCLUDING TINPLATE BARS), OF IRON OR STEEL; PIECES ROUGHLY SHAPED BY FORGING, OF IRON OR STEEL</w:t>
            </w:r>
          </w:p>
        </w:tc>
        <w:tc>
          <w:tcPr>
            <w:tcW w:w="102" w:type="pct"/>
          </w:tcPr>
          <w:p w14:paraId="5BB34863"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0" w:type="pct"/>
          </w:tcPr>
          <w:p w14:paraId="323EF5C5" w14:textId="7BED5A6F"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5%</w:t>
            </w:r>
          </w:p>
        </w:tc>
        <w:tc>
          <w:tcPr>
            <w:tcW w:w="511" w:type="pct"/>
          </w:tcPr>
          <w:p w14:paraId="346757A4"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Free</w:t>
            </w:r>
          </w:p>
        </w:tc>
      </w:tr>
      <w:tr w:rsidR="00C85AEF" w:rsidRPr="00A01E04" w14:paraId="7DD1E025" w14:textId="77777777" w:rsidTr="00C85AEF">
        <w:trPr>
          <w:trHeight w:val="20"/>
        </w:trPr>
        <w:tc>
          <w:tcPr>
            <w:tcW w:w="532" w:type="pct"/>
          </w:tcPr>
          <w:p w14:paraId="5C95A152"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73.08</w:t>
            </w:r>
          </w:p>
        </w:tc>
        <w:tc>
          <w:tcPr>
            <w:tcW w:w="3285" w:type="pct"/>
            <w:gridSpan w:val="2"/>
          </w:tcPr>
          <w:p w14:paraId="735AB5E8"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 IRON OR STEEL COILS FOR RE-ROLLING</w:t>
            </w:r>
          </w:p>
        </w:tc>
        <w:tc>
          <w:tcPr>
            <w:tcW w:w="102" w:type="pct"/>
          </w:tcPr>
          <w:p w14:paraId="26367374"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0" w:type="pct"/>
          </w:tcPr>
          <w:p w14:paraId="7A016D6E" w14:textId="07ECE5BF"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5%</w:t>
            </w:r>
          </w:p>
        </w:tc>
        <w:tc>
          <w:tcPr>
            <w:tcW w:w="511" w:type="pct"/>
          </w:tcPr>
          <w:p w14:paraId="23D00162"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Free</w:t>
            </w:r>
          </w:p>
        </w:tc>
      </w:tr>
      <w:tr w:rsidR="00C85AEF" w:rsidRPr="00A01E04" w14:paraId="03085DED" w14:textId="77777777" w:rsidTr="00C85AEF">
        <w:trPr>
          <w:trHeight w:val="20"/>
        </w:trPr>
        <w:tc>
          <w:tcPr>
            <w:tcW w:w="532" w:type="pct"/>
          </w:tcPr>
          <w:p w14:paraId="7790D995"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73.09</w:t>
            </w:r>
          </w:p>
        </w:tc>
        <w:tc>
          <w:tcPr>
            <w:tcW w:w="3285" w:type="pct"/>
            <w:gridSpan w:val="2"/>
          </w:tcPr>
          <w:p w14:paraId="0AF829EF"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 UNIVERSAL PLATES OF IRON OR STEEL</w:t>
            </w:r>
          </w:p>
        </w:tc>
        <w:tc>
          <w:tcPr>
            <w:tcW w:w="102" w:type="pct"/>
          </w:tcPr>
          <w:p w14:paraId="72A2A856"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0" w:type="pct"/>
          </w:tcPr>
          <w:p w14:paraId="6D6D7297" w14:textId="11F80348"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5%</w:t>
            </w:r>
          </w:p>
        </w:tc>
        <w:tc>
          <w:tcPr>
            <w:tcW w:w="511" w:type="pct"/>
          </w:tcPr>
          <w:p w14:paraId="1AD1F09C"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Free</w:t>
            </w:r>
          </w:p>
        </w:tc>
      </w:tr>
      <w:tr w:rsidR="00C85AEF" w:rsidRPr="00A01E04" w14:paraId="3DBDD86F" w14:textId="77777777" w:rsidTr="00C85AEF">
        <w:trPr>
          <w:trHeight w:val="20"/>
        </w:trPr>
        <w:tc>
          <w:tcPr>
            <w:tcW w:w="532" w:type="pct"/>
          </w:tcPr>
          <w:p w14:paraId="73080AFC"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73.10</w:t>
            </w:r>
          </w:p>
        </w:tc>
        <w:tc>
          <w:tcPr>
            <w:tcW w:w="3285" w:type="pct"/>
            <w:gridSpan w:val="2"/>
          </w:tcPr>
          <w:p w14:paraId="169A671A" w14:textId="77777777" w:rsidR="00C85AEF" w:rsidRPr="00C85AEF" w:rsidRDefault="00C85AEF" w:rsidP="00863D19">
            <w:pPr>
              <w:spacing w:after="0" w:line="240" w:lineRule="auto"/>
              <w:ind w:left="216" w:hanging="216"/>
              <w:jc w:val="both"/>
              <w:rPr>
                <w:rFonts w:ascii="Times New Roman" w:hAnsi="Times New Roman" w:cs="Times New Roman"/>
                <w:sz w:val="18"/>
                <w:szCs w:val="18"/>
              </w:rPr>
            </w:pPr>
            <w:r w:rsidRPr="00C85AEF">
              <w:rPr>
                <w:rFonts w:ascii="Times New Roman" w:hAnsi="Times New Roman" w:cs="Times New Roman"/>
                <w:sz w:val="18"/>
                <w:szCs w:val="18"/>
              </w:rPr>
              <w:t>* BARS AND RODS (INCLUDING WIRE ROD), OF IRON OR STEEL, HOT-ROLLED, FORGED, EXTRUDED, COLD-FORMED OR COLD-FINISHED (INCLUDING PRECISION-MADE); HOLLOW MINING DRILL STEEL:</w:t>
            </w:r>
          </w:p>
        </w:tc>
        <w:tc>
          <w:tcPr>
            <w:tcW w:w="102" w:type="pct"/>
          </w:tcPr>
          <w:p w14:paraId="386BA364"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0" w:type="pct"/>
          </w:tcPr>
          <w:p w14:paraId="3C721D19" w14:textId="6520DA82" w:rsidR="00C85AEF" w:rsidRPr="00C85AEF" w:rsidRDefault="00C85AEF" w:rsidP="00863D19">
            <w:pPr>
              <w:spacing w:after="0" w:line="240" w:lineRule="auto"/>
              <w:jc w:val="both"/>
              <w:rPr>
                <w:rFonts w:ascii="Times New Roman" w:hAnsi="Times New Roman" w:cs="Times New Roman"/>
                <w:sz w:val="18"/>
                <w:szCs w:val="18"/>
              </w:rPr>
            </w:pPr>
          </w:p>
        </w:tc>
        <w:tc>
          <w:tcPr>
            <w:tcW w:w="511" w:type="pct"/>
          </w:tcPr>
          <w:p w14:paraId="00D31AF5" w14:textId="77777777" w:rsidR="00C85AEF" w:rsidRPr="00C85AEF" w:rsidRDefault="00C85AEF" w:rsidP="00863D19">
            <w:pPr>
              <w:spacing w:after="0" w:line="240" w:lineRule="auto"/>
              <w:jc w:val="both"/>
              <w:rPr>
                <w:rFonts w:ascii="Times New Roman" w:hAnsi="Times New Roman" w:cs="Times New Roman"/>
                <w:sz w:val="18"/>
                <w:szCs w:val="18"/>
              </w:rPr>
            </w:pPr>
          </w:p>
        </w:tc>
      </w:tr>
      <w:tr w:rsidR="00C85AEF" w:rsidRPr="00A01E04" w14:paraId="13463C4D" w14:textId="77777777" w:rsidTr="00C85AEF">
        <w:trPr>
          <w:trHeight w:val="20"/>
        </w:trPr>
        <w:tc>
          <w:tcPr>
            <w:tcW w:w="532" w:type="pct"/>
          </w:tcPr>
          <w:p w14:paraId="3724F357"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73.10.1</w:t>
            </w:r>
          </w:p>
        </w:tc>
        <w:tc>
          <w:tcPr>
            <w:tcW w:w="3285" w:type="pct"/>
            <w:gridSpan w:val="2"/>
          </w:tcPr>
          <w:p w14:paraId="1F982DD2"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 Bars and rods, as follows:</w:t>
            </w:r>
          </w:p>
          <w:p w14:paraId="2C228345" w14:textId="77777777" w:rsidR="00C85AEF" w:rsidRPr="00C85AEF" w:rsidRDefault="00C85AEF" w:rsidP="00863D19">
            <w:pPr>
              <w:spacing w:after="0" w:line="240" w:lineRule="auto"/>
              <w:ind w:left="163"/>
              <w:jc w:val="both"/>
              <w:rPr>
                <w:rFonts w:ascii="Times New Roman" w:hAnsi="Times New Roman" w:cs="Times New Roman"/>
                <w:sz w:val="18"/>
                <w:szCs w:val="18"/>
              </w:rPr>
            </w:pPr>
            <w:r w:rsidRPr="00C85AEF">
              <w:rPr>
                <w:rFonts w:ascii="Times New Roman" w:hAnsi="Times New Roman" w:cs="Times New Roman"/>
                <w:sz w:val="18"/>
                <w:szCs w:val="18"/>
              </w:rPr>
              <w:t>(a) cold-drawn;</w:t>
            </w:r>
          </w:p>
          <w:p w14:paraId="4312A776" w14:textId="77777777" w:rsidR="00C85AEF" w:rsidRPr="00C85AEF" w:rsidRDefault="00C85AEF" w:rsidP="00863D19">
            <w:pPr>
              <w:spacing w:after="0" w:line="240" w:lineRule="auto"/>
              <w:ind w:left="163"/>
              <w:jc w:val="both"/>
              <w:rPr>
                <w:rFonts w:ascii="Times New Roman" w:hAnsi="Times New Roman" w:cs="Times New Roman"/>
                <w:sz w:val="18"/>
                <w:szCs w:val="18"/>
              </w:rPr>
            </w:pPr>
            <w:r w:rsidRPr="00C85AEF">
              <w:rPr>
                <w:rFonts w:ascii="Times New Roman" w:hAnsi="Times New Roman" w:cs="Times New Roman"/>
                <w:sz w:val="18"/>
                <w:szCs w:val="18"/>
              </w:rPr>
              <w:t>(b) cold-rolled;</w:t>
            </w:r>
          </w:p>
          <w:p w14:paraId="3DAF38F4" w14:textId="77777777" w:rsidR="00C85AEF" w:rsidRPr="00C85AEF" w:rsidRDefault="00C85AEF" w:rsidP="00863D19">
            <w:pPr>
              <w:spacing w:after="0" w:line="240" w:lineRule="auto"/>
              <w:ind w:left="163"/>
              <w:jc w:val="both"/>
              <w:rPr>
                <w:rFonts w:ascii="Times New Roman" w:hAnsi="Times New Roman" w:cs="Times New Roman"/>
                <w:sz w:val="18"/>
                <w:szCs w:val="18"/>
              </w:rPr>
            </w:pPr>
            <w:r w:rsidRPr="00C85AEF">
              <w:rPr>
                <w:rFonts w:ascii="Times New Roman" w:hAnsi="Times New Roman" w:cs="Times New Roman"/>
                <w:sz w:val="18"/>
                <w:szCs w:val="18"/>
              </w:rPr>
              <w:t>(c) ground; or</w:t>
            </w:r>
          </w:p>
          <w:p w14:paraId="0628AF60" w14:textId="77777777" w:rsidR="00C85AEF" w:rsidRPr="00C85AEF" w:rsidRDefault="00C85AEF" w:rsidP="00863D19">
            <w:pPr>
              <w:spacing w:after="0" w:line="240" w:lineRule="auto"/>
              <w:ind w:left="163"/>
              <w:jc w:val="both"/>
              <w:rPr>
                <w:rFonts w:ascii="Times New Roman" w:hAnsi="Times New Roman" w:cs="Times New Roman"/>
                <w:sz w:val="18"/>
                <w:szCs w:val="18"/>
              </w:rPr>
            </w:pPr>
            <w:r w:rsidRPr="00C85AEF">
              <w:rPr>
                <w:rFonts w:ascii="Times New Roman" w:hAnsi="Times New Roman" w:cs="Times New Roman"/>
                <w:sz w:val="18"/>
                <w:szCs w:val="18"/>
              </w:rPr>
              <w:t>(d) turned</w:t>
            </w:r>
          </w:p>
        </w:tc>
        <w:tc>
          <w:tcPr>
            <w:tcW w:w="102" w:type="pct"/>
          </w:tcPr>
          <w:p w14:paraId="73A080E4"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0" w:type="pct"/>
          </w:tcPr>
          <w:p w14:paraId="61DCBB55" w14:textId="1467F7F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10%</w:t>
            </w:r>
          </w:p>
        </w:tc>
        <w:tc>
          <w:tcPr>
            <w:tcW w:w="511" w:type="pct"/>
          </w:tcPr>
          <w:p w14:paraId="6C0B9454"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Free</w:t>
            </w:r>
          </w:p>
        </w:tc>
      </w:tr>
      <w:tr w:rsidR="00C85AEF" w:rsidRPr="00A01E04" w14:paraId="759FCCB3" w14:textId="77777777" w:rsidTr="00C85AEF">
        <w:trPr>
          <w:trHeight w:val="20"/>
        </w:trPr>
        <w:tc>
          <w:tcPr>
            <w:tcW w:w="532" w:type="pct"/>
          </w:tcPr>
          <w:p w14:paraId="08840B1A"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73.10.9</w:t>
            </w:r>
          </w:p>
        </w:tc>
        <w:tc>
          <w:tcPr>
            <w:tcW w:w="3285" w:type="pct"/>
            <w:gridSpan w:val="2"/>
          </w:tcPr>
          <w:p w14:paraId="4CAA8F9B"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 Other</w:t>
            </w:r>
          </w:p>
        </w:tc>
        <w:tc>
          <w:tcPr>
            <w:tcW w:w="102" w:type="pct"/>
          </w:tcPr>
          <w:p w14:paraId="3F936C0F"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0" w:type="pct"/>
          </w:tcPr>
          <w:p w14:paraId="4653F8C3" w14:textId="6F7D9393"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5%</w:t>
            </w:r>
          </w:p>
        </w:tc>
        <w:tc>
          <w:tcPr>
            <w:tcW w:w="511" w:type="pct"/>
          </w:tcPr>
          <w:p w14:paraId="1E7B274F"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Free</w:t>
            </w:r>
          </w:p>
        </w:tc>
      </w:tr>
      <w:tr w:rsidR="00C85AEF" w:rsidRPr="00A01E04" w14:paraId="6A47CC49" w14:textId="77777777" w:rsidTr="00C85AEF">
        <w:trPr>
          <w:trHeight w:val="20"/>
        </w:trPr>
        <w:tc>
          <w:tcPr>
            <w:tcW w:w="532" w:type="pct"/>
          </w:tcPr>
          <w:p w14:paraId="0E7CE86A"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73.11</w:t>
            </w:r>
          </w:p>
        </w:tc>
        <w:tc>
          <w:tcPr>
            <w:tcW w:w="3285" w:type="pct"/>
            <w:gridSpan w:val="2"/>
          </w:tcPr>
          <w:p w14:paraId="68ECE7DF" w14:textId="77777777" w:rsidR="00C85AEF" w:rsidRPr="00C85AEF" w:rsidRDefault="00C85AEF" w:rsidP="00863D19">
            <w:pPr>
              <w:spacing w:after="0" w:line="240" w:lineRule="auto"/>
              <w:ind w:left="216" w:hanging="216"/>
              <w:jc w:val="both"/>
              <w:rPr>
                <w:rFonts w:ascii="Times New Roman" w:hAnsi="Times New Roman" w:cs="Times New Roman"/>
                <w:sz w:val="18"/>
                <w:szCs w:val="18"/>
              </w:rPr>
            </w:pPr>
            <w:r w:rsidRPr="00C85AEF">
              <w:rPr>
                <w:rFonts w:ascii="Times New Roman" w:hAnsi="Times New Roman" w:cs="Times New Roman"/>
                <w:sz w:val="18"/>
                <w:szCs w:val="18"/>
              </w:rPr>
              <w:t>* ANGLES, SHAPES AND SECTIONS, OF IRON OR STEEL, HOT-ROLLED, FORGED, EXTRUDED, COLD-FORMED OR COLD-FINISHED; SHEET PILING OF IRON OR STEEL, WHETHER OR NOT DRILLED, PUNCHED OR MADE FROM ASSEMBLED ELEMENTS</w:t>
            </w:r>
          </w:p>
        </w:tc>
        <w:tc>
          <w:tcPr>
            <w:tcW w:w="102" w:type="pct"/>
          </w:tcPr>
          <w:p w14:paraId="008CA32A"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0" w:type="pct"/>
          </w:tcPr>
          <w:p w14:paraId="63884D25" w14:textId="15A54675"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5%</w:t>
            </w:r>
          </w:p>
        </w:tc>
        <w:tc>
          <w:tcPr>
            <w:tcW w:w="511" w:type="pct"/>
          </w:tcPr>
          <w:p w14:paraId="7F047D4C"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Free</w:t>
            </w:r>
          </w:p>
        </w:tc>
      </w:tr>
      <w:tr w:rsidR="00C85AEF" w:rsidRPr="00A01E04" w14:paraId="06D17D3A" w14:textId="77777777" w:rsidTr="00C85AEF">
        <w:trPr>
          <w:trHeight w:val="20"/>
        </w:trPr>
        <w:tc>
          <w:tcPr>
            <w:tcW w:w="532" w:type="pct"/>
          </w:tcPr>
          <w:p w14:paraId="5F74FA23"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73.12</w:t>
            </w:r>
          </w:p>
        </w:tc>
        <w:tc>
          <w:tcPr>
            <w:tcW w:w="3285" w:type="pct"/>
            <w:gridSpan w:val="2"/>
          </w:tcPr>
          <w:p w14:paraId="25AD06F4" w14:textId="77777777" w:rsidR="00C85AEF" w:rsidRPr="00C85AEF" w:rsidRDefault="00C85AEF" w:rsidP="00863D19">
            <w:pPr>
              <w:spacing w:after="0" w:line="240" w:lineRule="auto"/>
              <w:ind w:left="216" w:hanging="216"/>
              <w:jc w:val="both"/>
              <w:rPr>
                <w:rFonts w:ascii="Times New Roman" w:hAnsi="Times New Roman" w:cs="Times New Roman"/>
                <w:sz w:val="18"/>
                <w:szCs w:val="18"/>
              </w:rPr>
            </w:pPr>
            <w:r w:rsidRPr="00C85AEF">
              <w:rPr>
                <w:rFonts w:ascii="Times New Roman" w:hAnsi="Times New Roman" w:cs="Times New Roman"/>
                <w:sz w:val="18"/>
                <w:szCs w:val="18"/>
              </w:rPr>
              <w:t>* HOOP AND STRIP, OF IRON OR STEEL, HOT-ROLLED OR COLD-ROLLED:</w:t>
            </w:r>
          </w:p>
        </w:tc>
        <w:tc>
          <w:tcPr>
            <w:tcW w:w="102" w:type="pct"/>
          </w:tcPr>
          <w:p w14:paraId="2401ADE7"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0" w:type="pct"/>
          </w:tcPr>
          <w:p w14:paraId="79F08A3D" w14:textId="2E5C3FA0" w:rsidR="00C85AEF" w:rsidRPr="00C85AEF" w:rsidRDefault="00C85AEF" w:rsidP="00863D19">
            <w:pPr>
              <w:spacing w:after="0" w:line="240" w:lineRule="auto"/>
              <w:jc w:val="both"/>
              <w:rPr>
                <w:rFonts w:ascii="Times New Roman" w:hAnsi="Times New Roman" w:cs="Times New Roman"/>
                <w:sz w:val="18"/>
                <w:szCs w:val="18"/>
              </w:rPr>
            </w:pPr>
          </w:p>
        </w:tc>
        <w:tc>
          <w:tcPr>
            <w:tcW w:w="511" w:type="pct"/>
          </w:tcPr>
          <w:p w14:paraId="1BF450EE" w14:textId="77777777" w:rsidR="00C85AEF" w:rsidRPr="00C85AEF" w:rsidRDefault="00C85AEF" w:rsidP="00863D19">
            <w:pPr>
              <w:spacing w:after="0" w:line="240" w:lineRule="auto"/>
              <w:jc w:val="both"/>
              <w:rPr>
                <w:rFonts w:ascii="Times New Roman" w:hAnsi="Times New Roman" w:cs="Times New Roman"/>
                <w:sz w:val="18"/>
                <w:szCs w:val="18"/>
              </w:rPr>
            </w:pPr>
          </w:p>
        </w:tc>
      </w:tr>
      <w:tr w:rsidR="00C85AEF" w:rsidRPr="00A01E04" w14:paraId="54984D1B" w14:textId="77777777" w:rsidTr="00C85AEF">
        <w:trPr>
          <w:trHeight w:val="20"/>
        </w:trPr>
        <w:tc>
          <w:tcPr>
            <w:tcW w:w="532" w:type="pct"/>
          </w:tcPr>
          <w:p w14:paraId="2DBDC77A"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73.12.1</w:t>
            </w:r>
          </w:p>
        </w:tc>
        <w:tc>
          <w:tcPr>
            <w:tcW w:w="3285" w:type="pct"/>
            <w:gridSpan w:val="2"/>
          </w:tcPr>
          <w:p w14:paraId="649A7001"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 Hot-rolled, being unworked or simply polished</w:t>
            </w:r>
          </w:p>
        </w:tc>
        <w:tc>
          <w:tcPr>
            <w:tcW w:w="102" w:type="pct"/>
          </w:tcPr>
          <w:p w14:paraId="16FBBF30"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0" w:type="pct"/>
          </w:tcPr>
          <w:p w14:paraId="13C7CAA8" w14:textId="6F792E8D"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5%</w:t>
            </w:r>
          </w:p>
        </w:tc>
        <w:tc>
          <w:tcPr>
            <w:tcW w:w="511" w:type="pct"/>
          </w:tcPr>
          <w:p w14:paraId="72B63EE8"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Free</w:t>
            </w:r>
          </w:p>
        </w:tc>
      </w:tr>
      <w:tr w:rsidR="00C85AEF" w:rsidRPr="00A01E04" w14:paraId="230EA9E1" w14:textId="77777777" w:rsidTr="00C85AEF">
        <w:trPr>
          <w:trHeight w:val="20"/>
        </w:trPr>
        <w:tc>
          <w:tcPr>
            <w:tcW w:w="532" w:type="pct"/>
          </w:tcPr>
          <w:p w14:paraId="71D2E457"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73.12.2</w:t>
            </w:r>
          </w:p>
        </w:tc>
        <w:tc>
          <w:tcPr>
            <w:tcW w:w="3285" w:type="pct"/>
            <w:gridSpan w:val="2"/>
          </w:tcPr>
          <w:p w14:paraId="428ECE26"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 Goods, NSA, as follows:</w:t>
            </w:r>
          </w:p>
          <w:p w14:paraId="7B875B0C" w14:textId="77777777" w:rsidR="00C85AEF" w:rsidRPr="00C85AEF" w:rsidRDefault="00C85AEF" w:rsidP="00863D19">
            <w:pPr>
              <w:spacing w:after="0" w:line="240" w:lineRule="auto"/>
              <w:ind w:left="361" w:hanging="216"/>
              <w:jc w:val="both"/>
              <w:rPr>
                <w:rFonts w:ascii="Times New Roman" w:hAnsi="Times New Roman" w:cs="Times New Roman"/>
                <w:sz w:val="18"/>
                <w:szCs w:val="18"/>
              </w:rPr>
            </w:pPr>
            <w:r w:rsidRPr="00C85AEF">
              <w:rPr>
                <w:rFonts w:ascii="Times New Roman" w:hAnsi="Times New Roman" w:cs="Times New Roman"/>
                <w:sz w:val="18"/>
                <w:szCs w:val="18"/>
              </w:rPr>
              <w:t>(a) steel containing, by weight:</w:t>
            </w:r>
          </w:p>
          <w:p w14:paraId="12BCD3FF" w14:textId="77777777" w:rsidR="00C85AEF" w:rsidRPr="00C85AEF" w:rsidRDefault="00C85AEF" w:rsidP="00863D19">
            <w:pPr>
              <w:spacing w:after="0" w:line="240" w:lineRule="auto"/>
              <w:ind w:left="703"/>
              <w:jc w:val="both"/>
              <w:rPr>
                <w:rFonts w:ascii="Times New Roman" w:hAnsi="Times New Roman" w:cs="Times New Roman"/>
                <w:sz w:val="18"/>
                <w:szCs w:val="18"/>
              </w:rPr>
            </w:pPr>
            <w:r w:rsidRPr="00C85AEF">
              <w:rPr>
                <w:rFonts w:ascii="Times New Roman" w:hAnsi="Times New Roman" w:cs="Times New Roman"/>
                <w:sz w:val="18"/>
                <w:szCs w:val="18"/>
              </w:rPr>
              <w:t>(i) 0.6% or more of silicon;</w:t>
            </w:r>
          </w:p>
          <w:p w14:paraId="711DA232" w14:textId="77777777" w:rsidR="00C85AEF" w:rsidRPr="00C85AEF" w:rsidRDefault="00C85AEF" w:rsidP="00863D19">
            <w:pPr>
              <w:spacing w:after="0" w:line="240" w:lineRule="auto"/>
              <w:ind w:left="703"/>
              <w:jc w:val="both"/>
              <w:rPr>
                <w:rFonts w:ascii="Times New Roman" w:hAnsi="Times New Roman" w:cs="Times New Roman"/>
                <w:sz w:val="18"/>
                <w:szCs w:val="18"/>
              </w:rPr>
            </w:pPr>
            <w:r w:rsidRPr="00C85AEF">
              <w:rPr>
                <w:rFonts w:ascii="Times New Roman" w:hAnsi="Times New Roman" w:cs="Times New Roman"/>
                <w:sz w:val="18"/>
                <w:szCs w:val="18"/>
              </w:rPr>
              <w:t>(ii) not more than 0.08% of carbon; and</w:t>
            </w:r>
          </w:p>
          <w:p w14:paraId="18E439B9" w14:textId="77777777" w:rsidR="00C85AEF" w:rsidRPr="00C85AEF" w:rsidRDefault="00C85AEF" w:rsidP="00863D19">
            <w:pPr>
              <w:spacing w:after="0" w:line="240" w:lineRule="auto"/>
              <w:ind w:left="703"/>
              <w:jc w:val="both"/>
              <w:rPr>
                <w:rFonts w:ascii="Times New Roman" w:hAnsi="Times New Roman" w:cs="Times New Roman"/>
                <w:sz w:val="18"/>
                <w:szCs w:val="18"/>
              </w:rPr>
            </w:pPr>
            <w:r w:rsidRPr="00C85AEF">
              <w:rPr>
                <w:rFonts w:ascii="Times New Roman" w:hAnsi="Times New Roman" w:cs="Times New Roman"/>
                <w:sz w:val="18"/>
                <w:szCs w:val="18"/>
              </w:rPr>
              <w:t>(iii) no other alloy element, not being aluminium;</w:t>
            </w:r>
          </w:p>
          <w:p w14:paraId="068734DE" w14:textId="77777777" w:rsidR="00C85AEF" w:rsidRPr="00C85AEF" w:rsidRDefault="00C85AEF" w:rsidP="00863D19">
            <w:pPr>
              <w:spacing w:after="0" w:line="240" w:lineRule="auto"/>
              <w:ind w:left="361" w:hanging="216"/>
              <w:jc w:val="both"/>
              <w:rPr>
                <w:rFonts w:ascii="Times New Roman" w:hAnsi="Times New Roman" w:cs="Times New Roman"/>
                <w:sz w:val="18"/>
                <w:szCs w:val="18"/>
              </w:rPr>
            </w:pPr>
            <w:r w:rsidRPr="00C85AEF">
              <w:rPr>
                <w:rFonts w:ascii="Times New Roman" w:hAnsi="Times New Roman" w:cs="Times New Roman"/>
                <w:sz w:val="18"/>
                <w:szCs w:val="18"/>
              </w:rPr>
              <w:t>(b) plated, coated or clad with an alloy containing zinc and aluminium but not otherwise worked or decorated;</w:t>
            </w:r>
          </w:p>
          <w:p w14:paraId="0C03E724" w14:textId="77777777" w:rsidR="00C85AEF" w:rsidRPr="00C85AEF" w:rsidRDefault="00C85AEF" w:rsidP="00863D19">
            <w:pPr>
              <w:spacing w:after="0" w:line="240" w:lineRule="auto"/>
              <w:ind w:left="361" w:hanging="216"/>
              <w:jc w:val="both"/>
              <w:rPr>
                <w:rFonts w:ascii="Times New Roman" w:hAnsi="Times New Roman" w:cs="Times New Roman"/>
                <w:sz w:val="18"/>
                <w:szCs w:val="18"/>
              </w:rPr>
            </w:pPr>
            <w:r w:rsidRPr="00C85AEF">
              <w:rPr>
                <w:rFonts w:ascii="Times New Roman" w:hAnsi="Times New Roman" w:cs="Times New Roman"/>
                <w:sz w:val="18"/>
                <w:szCs w:val="18"/>
              </w:rPr>
              <w:t>(c) cold-rolled, being unworked or simply polished;</w:t>
            </w:r>
          </w:p>
          <w:p w14:paraId="0CC7164A" w14:textId="77777777" w:rsidR="00C85AEF" w:rsidRPr="00C85AEF" w:rsidRDefault="00C85AEF" w:rsidP="00863D19">
            <w:pPr>
              <w:spacing w:after="0" w:line="240" w:lineRule="auto"/>
              <w:ind w:left="361" w:hanging="216"/>
              <w:jc w:val="both"/>
              <w:rPr>
                <w:rFonts w:ascii="Times New Roman" w:hAnsi="Times New Roman" w:cs="Times New Roman"/>
                <w:sz w:val="18"/>
                <w:szCs w:val="18"/>
              </w:rPr>
            </w:pPr>
            <w:r w:rsidRPr="00C85AEF">
              <w:rPr>
                <w:rFonts w:ascii="Times New Roman" w:hAnsi="Times New Roman" w:cs="Times New Roman"/>
                <w:sz w:val="18"/>
                <w:szCs w:val="18"/>
              </w:rPr>
              <w:t xml:space="preserve">(d) corrugated or </w:t>
            </w:r>
            <w:proofErr w:type="spellStart"/>
            <w:r w:rsidRPr="00C85AEF">
              <w:rPr>
                <w:rFonts w:ascii="Times New Roman" w:hAnsi="Times New Roman" w:cs="Times New Roman"/>
                <w:sz w:val="18"/>
                <w:szCs w:val="18"/>
              </w:rPr>
              <w:t>galvanised</w:t>
            </w:r>
            <w:proofErr w:type="spellEnd"/>
            <w:r w:rsidRPr="00C85AEF">
              <w:rPr>
                <w:rFonts w:ascii="Times New Roman" w:hAnsi="Times New Roman" w:cs="Times New Roman"/>
                <w:sz w:val="18"/>
                <w:szCs w:val="18"/>
              </w:rPr>
              <w:t xml:space="preserve"> or corrugated and </w:t>
            </w:r>
            <w:proofErr w:type="spellStart"/>
            <w:r w:rsidRPr="00C85AEF">
              <w:rPr>
                <w:rFonts w:ascii="Times New Roman" w:hAnsi="Times New Roman" w:cs="Times New Roman"/>
                <w:sz w:val="18"/>
                <w:szCs w:val="18"/>
              </w:rPr>
              <w:t>galvanised</w:t>
            </w:r>
            <w:proofErr w:type="spellEnd"/>
            <w:r w:rsidRPr="00C85AEF">
              <w:rPr>
                <w:rFonts w:ascii="Times New Roman" w:hAnsi="Times New Roman" w:cs="Times New Roman"/>
                <w:sz w:val="18"/>
                <w:szCs w:val="18"/>
              </w:rPr>
              <w:t xml:space="preserve"> but not otherwise worked or decorated;</w:t>
            </w:r>
          </w:p>
          <w:p w14:paraId="4CAECFED" w14:textId="77777777" w:rsidR="00C85AEF" w:rsidRPr="00C85AEF" w:rsidRDefault="00C85AEF" w:rsidP="00863D19">
            <w:pPr>
              <w:spacing w:after="0" w:line="240" w:lineRule="auto"/>
              <w:ind w:left="361" w:hanging="216"/>
              <w:jc w:val="both"/>
              <w:rPr>
                <w:rFonts w:ascii="Times New Roman" w:hAnsi="Times New Roman" w:cs="Times New Roman"/>
                <w:sz w:val="18"/>
                <w:szCs w:val="18"/>
              </w:rPr>
            </w:pPr>
            <w:r w:rsidRPr="00C85AEF">
              <w:rPr>
                <w:rFonts w:ascii="Times New Roman" w:hAnsi="Times New Roman" w:cs="Times New Roman"/>
                <w:sz w:val="18"/>
                <w:szCs w:val="18"/>
              </w:rPr>
              <w:t>(e) tinned, but not otherwise worked or decorated</w:t>
            </w:r>
          </w:p>
        </w:tc>
        <w:tc>
          <w:tcPr>
            <w:tcW w:w="102" w:type="pct"/>
          </w:tcPr>
          <w:p w14:paraId="50F5CAC3"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0" w:type="pct"/>
          </w:tcPr>
          <w:p w14:paraId="696B9608" w14:textId="52E25C25"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10%</w:t>
            </w:r>
          </w:p>
        </w:tc>
        <w:tc>
          <w:tcPr>
            <w:tcW w:w="511" w:type="pct"/>
          </w:tcPr>
          <w:p w14:paraId="5F679010"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Free</w:t>
            </w:r>
          </w:p>
        </w:tc>
      </w:tr>
      <w:tr w:rsidR="00C85AEF" w:rsidRPr="00A01E04" w14:paraId="09A70FDE" w14:textId="77777777" w:rsidTr="00C85AEF">
        <w:trPr>
          <w:trHeight w:val="20"/>
        </w:trPr>
        <w:tc>
          <w:tcPr>
            <w:tcW w:w="532" w:type="pct"/>
            <w:vMerge w:val="restart"/>
          </w:tcPr>
          <w:p w14:paraId="0497DE14"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73.12.9</w:t>
            </w:r>
          </w:p>
        </w:tc>
        <w:tc>
          <w:tcPr>
            <w:tcW w:w="3285" w:type="pct"/>
            <w:gridSpan w:val="2"/>
          </w:tcPr>
          <w:p w14:paraId="512F67BA"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 Other</w:t>
            </w:r>
          </w:p>
        </w:tc>
        <w:tc>
          <w:tcPr>
            <w:tcW w:w="102" w:type="pct"/>
          </w:tcPr>
          <w:p w14:paraId="752209EA"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0" w:type="pct"/>
          </w:tcPr>
          <w:p w14:paraId="22AB28D5" w14:textId="00707415" w:rsidR="00C85AEF" w:rsidRPr="00C85AEF" w:rsidRDefault="00C85AEF" w:rsidP="00863D19">
            <w:pPr>
              <w:spacing w:after="0" w:line="240" w:lineRule="auto"/>
              <w:jc w:val="both"/>
              <w:rPr>
                <w:rFonts w:ascii="Times New Roman" w:hAnsi="Times New Roman" w:cs="Times New Roman"/>
                <w:sz w:val="18"/>
                <w:szCs w:val="18"/>
              </w:rPr>
            </w:pPr>
          </w:p>
        </w:tc>
        <w:tc>
          <w:tcPr>
            <w:tcW w:w="511" w:type="pct"/>
          </w:tcPr>
          <w:p w14:paraId="1B4A3A30" w14:textId="77777777" w:rsidR="00C85AEF" w:rsidRPr="00C85AEF" w:rsidRDefault="00C85AEF" w:rsidP="00863D19">
            <w:pPr>
              <w:spacing w:after="0" w:line="240" w:lineRule="auto"/>
              <w:jc w:val="both"/>
              <w:rPr>
                <w:rFonts w:ascii="Times New Roman" w:hAnsi="Times New Roman" w:cs="Times New Roman"/>
                <w:sz w:val="18"/>
                <w:szCs w:val="18"/>
              </w:rPr>
            </w:pPr>
          </w:p>
        </w:tc>
      </w:tr>
      <w:tr w:rsidR="00C85AEF" w:rsidRPr="00A01E04" w14:paraId="54536B7B" w14:textId="77777777" w:rsidTr="00C85AEF">
        <w:trPr>
          <w:trHeight w:val="20"/>
        </w:trPr>
        <w:tc>
          <w:tcPr>
            <w:tcW w:w="532" w:type="pct"/>
            <w:vMerge/>
          </w:tcPr>
          <w:p w14:paraId="6918759D"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285" w:type="pct"/>
            <w:gridSpan w:val="2"/>
          </w:tcPr>
          <w:p w14:paraId="6A64EA30"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To 8 April 1983</w:t>
            </w:r>
          </w:p>
        </w:tc>
        <w:tc>
          <w:tcPr>
            <w:tcW w:w="102" w:type="pct"/>
          </w:tcPr>
          <w:p w14:paraId="6C8EFCD7"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0" w:type="pct"/>
          </w:tcPr>
          <w:p w14:paraId="3C7931B1" w14:textId="35E3505E"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22%</w:t>
            </w:r>
          </w:p>
        </w:tc>
        <w:tc>
          <w:tcPr>
            <w:tcW w:w="511" w:type="pct"/>
          </w:tcPr>
          <w:p w14:paraId="10742F9E"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12%</w:t>
            </w:r>
          </w:p>
        </w:tc>
      </w:tr>
      <w:tr w:rsidR="00C85AEF" w:rsidRPr="00A01E04" w14:paraId="2D3975DC" w14:textId="77777777" w:rsidTr="00C85AEF">
        <w:trPr>
          <w:trHeight w:val="20"/>
        </w:trPr>
        <w:tc>
          <w:tcPr>
            <w:tcW w:w="532" w:type="pct"/>
            <w:vMerge/>
          </w:tcPr>
          <w:p w14:paraId="1F4F3889"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285" w:type="pct"/>
            <w:gridSpan w:val="2"/>
          </w:tcPr>
          <w:p w14:paraId="3D3893FF"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1983 To 8 April 1984</w:t>
            </w:r>
          </w:p>
        </w:tc>
        <w:tc>
          <w:tcPr>
            <w:tcW w:w="102" w:type="pct"/>
          </w:tcPr>
          <w:p w14:paraId="7C4EF41B"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0" w:type="pct"/>
          </w:tcPr>
          <w:p w14:paraId="3E926844" w14:textId="4486A404"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19%</w:t>
            </w:r>
          </w:p>
        </w:tc>
        <w:tc>
          <w:tcPr>
            <w:tcW w:w="511" w:type="pct"/>
          </w:tcPr>
          <w:p w14:paraId="11B6CF40"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9%</w:t>
            </w:r>
          </w:p>
        </w:tc>
      </w:tr>
      <w:tr w:rsidR="00C85AEF" w:rsidRPr="00A01E04" w14:paraId="706760E4" w14:textId="77777777" w:rsidTr="00C85AEF">
        <w:trPr>
          <w:trHeight w:val="20"/>
        </w:trPr>
        <w:tc>
          <w:tcPr>
            <w:tcW w:w="532" w:type="pct"/>
            <w:vMerge/>
          </w:tcPr>
          <w:p w14:paraId="106B47D3"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285" w:type="pct"/>
            <w:gridSpan w:val="2"/>
          </w:tcPr>
          <w:p w14:paraId="7EAF2764"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1984 To 8 April 1985</w:t>
            </w:r>
          </w:p>
        </w:tc>
        <w:tc>
          <w:tcPr>
            <w:tcW w:w="102" w:type="pct"/>
          </w:tcPr>
          <w:p w14:paraId="69CEC1C0"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0" w:type="pct"/>
          </w:tcPr>
          <w:p w14:paraId="20871AF2" w14:textId="7BF7BB06"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16%</w:t>
            </w:r>
          </w:p>
        </w:tc>
        <w:tc>
          <w:tcPr>
            <w:tcW w:w="511" w:type="pct"/>
          </w:tcPr>
          <w:p w14:paraId="7A2173E0"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6%</w:t>
            </w:r>
          </w:p>
        </w:tc>
      </w:tr>
    </w:tbl>
    <w:p w14:paraId="48FD093B"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2E5806C2" w14:textId="77777777" w:rsidR="002610A6" w:rsidRPr="001F24A3"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1F24A3">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41"/>
        <w:gridCol w:w="956"/>
        <w:gridCol w:w="4805"/>
        <w:gridCol w:w="237"/>
        <w:gridCol w:w="1104"/>
        <w:gridCol w:w="922"/>
      </w:tblGrid>
      <w:tr w:rsidR="00C85AEF" w:rsidRPr="00F80BB7" w14:paraId="5B5EA23E" w14:textId="77777777" w:rsidTr="00C85AEF">
        <w:trPr>
          <w:trHeight w:val="20"/>
        </w:trPr>
        <w:tc>
          <w:tcPr>
            <w:tcW w:w="525" w:type="pct"/>
            <w:tcBorders>
              <w:top w:val="single" w:sz="6" w:space="0" w:color="auto"/>
              <w:bottom w:val="single" w:sz="6" w:space="0" w:color="auto"/>
            </w:tcBorders>
            <w:vAlign w:val="bottom"/>
          </w:tcPr>
          <w:p w14:paraId="020810A7"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Column 1</w:t>
            </w:r>
          </w:p>
        </w:tc>
        <w:tc>
          <w:tcPr>
            <w:tcW w:w="533" w:type="pct"/>
            <w:tcBorders>
              <w:top w:val="single" w:sz="6" w:space="0" w:color="auto"/>
              <w:bottom w:val="single" w:sz="6" w:space="0" w:color="auto"/>
            </w:tcBorders>
            <w:vAlign w:val="bottom"/>
          </w:tcPr>
          <w:p w14:paraId="0A7397C9"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Column 2</w:t>
            </w:r>
          </w:p>
        </w:tc>
        <w:tc>
          <w:tcPr>
            <w:tcW w:w="2680" w:type="pct"/>
            <w:vMerge w:val="restart"/>
            <w:tcBorders>
              <w:top w:val="single" w:sz="6" w:space="0" w:color="auto"/>
            </w:tcBorders>
            <w:vAlign w:val="bottom"/>
          </w:tcPr>
          <w:p w14:paraId="0F92A795"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132" w:type="pct"/>
            <w:tcBorders>
              <w:top w:val="single" w:sz="6" w:space="0" w:color="auto"/>
            </w:tcBorders>
          </w:tcPr>
          <w:p w14:paraId="7094D4EB"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tcBorders>
              <w:top w:val="single" w:sz="6" w:space="0" w:color="auto"/>
              <w:bottom w:val="single" w:sz="6" w:space="0" w:color="auto"/>
            </w:tcBorders>
            <w:vAlign w:val="bottom"/>
          </w:tcPr>
          <w:p w14:paraId="0833B406" w14:textId="5221AA73"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Column 3</w:t>
            </w:r>
          </w:p>
        </w:tc>
        <w:tc>
          <w:tcPr>
            <w:tcW w:w="514" w:type="pct"/>
            <w:tcBorders>
              <w:top w:val="single" w:sz="6" w:space="0" w:color="auto"/>
              <w:bottom w:val="single" w:sz="6" w:space="0" w:color="auto"/>
            </w:tcBorders>
            <w:vAlign w:val="bottom"/>
          </w:tcPr>
          <w:p w14:paraId="428DF78D"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Column 4</w:t>
            </w:r>
          </w:p>
        </w:tc>
      </w:tr>
      <w:tr w:rsidR="00C85AEF" w:rsidRPr="00F80BB7" w14:paraId="46A17DA0" w14:textId="77777777" w:rsidTr="00C85AEF">
        <w:trPr>
          <w:trHeight w:val="20"/>
        </w:trPr>
        <w:tc>
          <w:tcPr>
            <w:tcW w:w="525" w:type="pct"/>
            <w:tcBorders>
              <w:top w:val="single" w:sz="6" w:space="0" w:color="auto"/>
              <w:bottom w:val="single" w:sz="6" w:space="0" w:color="auto"/>
            </w:tcBorders>
            <w:vAlign w:val="bottom"/>
          </w:tcPr>
          <w:p w14:paraId="588307BA"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Reference no.</w:t>
            </w:r>
          </w:p>
        </w:tc>
        <w:tc>
          <w:tcPr>
            <w:tcW w:w="533" w:type="pct"/>
            <w:tcBorders>
              <w:top w:val="single" w:sz="6" w:space="0" w:color="auto"/>
              <w:bottom w:val="single" w:sz="6" w:space="0" w:color="auto"/>
            </w:tcBorders>
            <w:vAlign w:val="bottom"/>
          </w:tcPr>
          <w:p w14:paraId="35CC574B"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Goods</w:t>
            </w:r>
          </w:p>
        </w:tc>
        <w:tc>
          <w:tcPr>
            <w:tcW w:w="2680" w:type="pct"/>
            <w:vMerge/>
            <w:tcBorders>
              <w:bottom w:val="single" w:sz="6" w:space="0" w:color="auto"/>
            </w:tcBorders>
            <w:vAlign w:val="bottom"/>
          </w:tcPr>
          <w:p w14:paraId="7B3DA139"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132" w:type="pct"/>
            <w:tcBorders>
              <w:bottom w:val="single" w:sz="6" w:space="0" w:color="auto"/>
            </w:tcBorders>
          </w:tcPr>
          <w:p w14:paraId="10DC99DE"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tcBorders>
              <w:top w:val="single" w:sz="6" w:space="0" w:color="auto"/>
              <w:bottom w:val="single" w:sz="6" w:space="0" w:color="auto"/>
            </w:tcBorders>
            <w:vAlign w:val="bottom"/>
          </w:tcPr>
          <w:p w14:paraId="065F04C4" w14:textId="18B91EBB"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General</w:t>
            </w:r>
          </w:p>
          <w:p w14:paraId="06468CD4"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rate</w:t>
            </w:r>
          </w:p>
        </w:tc>
        <w:tc>
          <w:tcPr>
            <w:tcW w:w="514" w:type="pct"/>
            <w:tcBorders>
              <w:top w:val="single" w:sz="6" w:space="0" w:color="auto"/>
              <w:bottom w:val="single" w:sz="6" w:space="0" w:color="auto"/>
            </w:tcBorders>
            <w:vAlign w:val="bottom"/>
          </w:tcPr>
          <w:p w14:paraId="5B954847"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Special</w:t>
            </w:r>
          </w:p>
          <w:p w14:paraId="0902AC87"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rate</w:t>
            </w:r>
          </w:p>
        </w:tc>
      </w:tr>
      <w:tr w:rsidR="00C85AEF" w:rsidRPr="00F80BB7" w14:paraId="1447E347" w14:textId="77777777" w:rsidTr="00C85AEF">
        <w:trPr>
          <w:trHeight w:val="20"/>
        </w:trPr>
        <w:tc>
          <w:tcPr>
            <w:tcW w:w="525" w:type="pct"/>
            <w:tcBorders>
              <w:top w:val="single" w:sz="6" w:space="0" w:color="auto"/>
            </w:tcBorders>
          </w:tcPr>
          <w:p w14:paraId="3C5D4103"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213" w:type="pct"/>
            <w:gridSpan w:val="2"/>
            <w:tcBorders>
              <w:top w:val="single" w:sz="6" w:space="0" w:color="auto"/>
            </w:tcBorders>
          </w:tcPr>
          <w:p w14:paraId="6093DA6B"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1985 To 8 April 1986</w:t>
            </w:r>
          </w:p>
        </w:tc>
        <w:tc>
          <w:tcPr>
            <w:tcW w:w="132" w:type="pct"/>
            <w:tcBorders>
              <w:top w:val="single" w:sz="6" w:space="0" w:color="auto"/>
            </w:tcBorders>
          </w:tcPr>
          <w:p w14:paraId="10BA9F69"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tcBorders>
              <w:top w:val="single" w:sz="6" w:space="0" w:color="auto"/>
            </w:tcBorders>
          </w:tcPr>
          <w:p w14:paraId="232F1BE8" w14:textId="7A079A62"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13%</w:t>
            </w:r>
          </w:p>
        </w:tc>
        <w:tc>
          <w:tcPr>
            <w:tcW w:w="514" w:type="pct"/>
            <w:tcBorders>
              <w:top w:val="single" w:sz="6" w:space="0" w:color="auto"/>
            </w:tcBorders>
          </w:tcPr>
          <w:p w14:paraId="614E4F5F"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3%</w:t>
            </w:r>
          </w:p>
        </w:tc>
      </w:tr>
      <w:tr w:rsidR="00C85AEF" w:rsidRPr="00F80BB7" w14:paraId="6B11E307" w14:textId="77777777" w:rsidTr="00C85AEF">
        <w:trPr>
          <w:trHeight w:val="20"/>
        </w:trPr>
        <w:tc>
          <w:tcPr>
            <w:tcW w:w="525" w:type="pct"/>
          </w:tcPr>
          <w:p w14:paraId="24E6E69F"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213" w:type="pct"/>
            <w:gridSpan w:val="2"/>
          </w:tcPr>
          <w:p w14:paraId="492A34B5"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1986</w:t>
            </w:r>
          </w:p>
        </w:tc>
        <w:tc>
          <w:tcPr>
            <w:tcW w:w="132" w:type="pct"/>
          </w:tcPr>
          <w:p w14:paraId="37BA50FC"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tcPr>
          <w:p w14:paraId="7334E083" w14:textId="628231B8"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10%</w:t>
            </w:r>
          </w:p>
        </w:tc>
        <w:tc>
          <w:tcPr>
            <w:tcW w:w="514" w:type="pct"/>
          </w:tcPr>
          <w:p w14:paraId="4E95FCD9"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Free</w:t>
            </w:r>
          </w:p>
        </w:tc>
      </w:tr>
      <w:tr w:rsidR="00C85AEF" w:rsidRPr="00F80BB7" w14:paraId="7971DDC7" w14:textId="77777777" w:rsidTr="00C85AEF">
        <w:trPr>
          <w:trHeight w:val="20"/>
        </w:trPr>
        <w:tc>
          <w:tcPr>
            <w:tcW w:w="525" w:type="pct"/>
          </w:tcPr>
          <w:p w14:paraId="283F6759"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73.13</w:t>
            </w:r>
          </w:p>
        </w:tc>
        <w:tc>
          <w:tcPr>
            <w:tcW w:w="3213" w:type="pct"/>
            <w:gridSpan w:val="2"/>
          </w:tcPr>
          <w:p w14:paraId="236C9913" w14:textId="77777777" w:rsidR="00C85AEF" w:rsidRPr="00C85AEF" w:rsidRDefault="00C85AEF" w:rsidP="00863D19">
            <w:pPr>
              <w:spacing w:after="0" w:line="240" w:lineRule="auto"/>
              <w:ind w:left="216" w:hanging="216"/>
              <w:jc w:val="both"/>
              <w:rPr>
                <w:rFonts w:ascii="Times New Roman" w:hAnsi="Times New Roman" w:cs="Times New Roman"/>
                <w:sz w:val="18"/>
                <w:szCs w:val="18"/>
              </w:rPr>
            </w:pPr>
            <w:r w:rsidRPr="00C85AEF">
              <w:rPr>
                <w:rFonts w:ascii="Times New Roman" w:hAnsi="Times New Roman" w:cs="Times New Roman"/>
                <w:sz w:val="18"/>
                <w:szCs w:val="18"/>
              </w:rPr>
              <w:t>* SHEETS AND PLATES, OF IRON OR STEEL, HOT-ROLLED OR COLD-ROLLED:</w:t>
            </w:r>
          </w:p>
        </w:tc>
        <w:tc>
          <w:tcPr>
            <w:tcW w:w="132" w:type="pct"/>
          </w:tcPr>
          <w:p w14:paraId="7FBDAE45"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tcPr>
          <w:p w14:paraId="18393C48" w14:textId="01C1B808" w:rsidR="00C85AEF" w:rsidRPr="00C85AEF" w:rsidRDefault="00C85AEF" w:rsidP="00863D19">
            <w:pPr>
              <w:spacing w:after="0" w:line="240" w:lineRule="auto"/>
              <w:jc w:val="both"/>
              <w:rPr>
                <w:rFonts w:ascii="Times New Roman" w:hAnsi="Times New Roman" w:cs="Times New Roman"/>
                <w:sz w:val="18"/>
                <w:szCs w:val="18"/>
              </w:rPr>
            </w:pPr>
          </w:p>
        </w:tc>
        <w:tc>
          <w:tcPr>
            <w:tcW w:w="514" w:type="pct"/>
          </w:tcPr>
          <w:p w14:paraId="66CA497B" w14:textId="77777777" w:rsidR="00C85AEF" w:rsidRPr="00C85AEF" w:rsidRDefault="00C85AEF" w:rsidP="00863D19">
            <w:pPr>
              <w:spacing w:after="0" w:line="240" w:lineRule="auto"/>
              <w:jc w:val="both"/>
              <w:rPr>
                <w:rFonts w:ascii="Times New Roman" w:hAnsi="Times New Roman" w:cs="Times New Roman"/>
                <w:sz w:val="18"/>
                <w:szCs w:val="18"/>
              </w:rPr>
            </w:pPr>
          </w:p>
        </w:tc>
      </w:tr>
      <w:tr w:rsidR="00C85AEF" w:rsidRPr="00F80BB7" w14:paraId="77B4A8F5" w14:textId="77777777" w:rsidTr="00C85AEF">
        <w:trPr>
          <w:trHeight w:val="20"/>
        </w:trPr>
        <w:tc>
          <w:tcPr>
            <w:tcW w:w="525" w:type="pct"/>
          </w:tcPr>
          <w:p w14:paraId="2056234A"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73.13.1</w:t>
            </w:r>
          </w:p>
        </w:tc>
        <w:tc>
          <w:tcPr>
            <w:tcW w:w="3213" w:type="pct"/>
            <w:gridSpan w:val="2"/>
          </w:tcPr>
          <w:p w14:paraId="23949B70"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 Hot-rolled, being unworked or simply polished</w:t>
            </w:r>
          </w:p>
        </w:tc>
        <w:tc>
          <w:tcPr>
            <w:tcW w:w="132" w:type="pct"/>
          </w:tcPr>
          <w:p w14:paraId="0F588A55"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tcPr>
          <w:p w14:paraId="171BCB17" w14:textId="2AD38315"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5%</w:t>
            </w:r>
          </w:p>
        </w:tc>
        <w:tc>
          <w:tcPr>
            <w:tcW w:w="514" w:type="pct"/>
          </w:tcPr>
          <w:p w14:paraId="204AFC10"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Free</w:t>
            </w:r>
          </w:p>
        </w:tc>
      </w:tr>
      <w:tr w:rsidR="00C85AEF" w:rsidRPr="00F80BB7" w14:paraId="1000E7BB" w14:textId="77777777" w:rsidTr="00C85AEF">
        <w:trPr>
          <w:trHeight w:val="20"/>
        </w:trPr>
        <w:tc>
          <w:tcPr>
            <w:tcW w:w="525" w:type="pct"/>
          </w:tcPr>
          <w:p w14:paraId="68C2B337"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73.13.2</w:t>
            </w:r>
          </w:p>
        </w:tc>
        <w:tc>
          <w:tcPr>
            <w:tcW w:w="3213" w:type="pct"/>
            <w:gridSpan w:val="2"/>
          </w:tcPr>
          <w:p w14:paraId="10623AB2"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 Goods, NSA, as follows:</w:t>
            </w:r>
          </w:p>
          <w:p w14:paraId="23727FDB" w14:textId="77777777" w:rsidR="00C85AEF" w:rsidRPr="00C85AEF" w:rsidRDefault="00C85AEF" w:rsidP="00863D19">
            <w:pPr>
              <w:spacing w:after="0" w:line="240" w:lineRule="auto"/>
              <w:ind w:left="346" w:hanging="216"/>
              <w:jc w:val="both"/>
              <w:rPr>
                <w:rFonts w:ascii="Times New Roman" w:hAnsi="Times New Roman" w:cs="Times New Roman"/>
                <w:sz w:val="18"/>
                <w:szCs w:val="18"/>
              </w:rPr>
            </w:pPr>
            <w:r w:rsidRPr="00C85AEF">
              <w:rPr>
                <w:rFonts w:ascii="Times New Roman" w:hAnsi="Times New Roman" w:cs="Times New Roman"/>
                <w:sz w:val="18"/>
                <w:szCs w:val="18"/>
              </w:rPr>
              <w:t>(a) steel containing, by weight:</w:t>
            </w:r>
          </w:p>
          <w:p w14:paraId="7A9FA915" w14:textId="77777777" w:rsidR="00C85AEF" w:rsidRPr="00C85AEF" w:rsidRDefault="00C85AEF" w:rsidP="00863D19">
            <w:pPr>
              <w:spacing w:after="0" w:line="240" w:lineRule="auto"/>
              <w:ind w:left="616" w:hanging="216"/>
              <w:jc w:val="both"/>
              <w:rPr>
                <w:rFonts w:ascii="Times New Roman" w:hAnsi="Times New Roman" w:cs="Times New Roman"/>
                <w:sz w:val="18"/>
                <w:szCs w:val="18"/>
              </w:rPr>
            </w:pPr>
            <w:r w:rsidRPr="00C85AEF">
              <w:rPr>
                <w:rFonts w:ascii="Times New Roman" w:hAnsi="Times New Roman" w:cs="Times New Roman"/>
                <w:sz w:val="18"/>
                <w:szCs w:val="18"/>
              </w:rPr>
              <w:t>(i) 0.6% or more of silicon;</w:t>
            </w:r>
          </w:p>
          <w:p w14:paraId="5A267121" w14:textId="77777777" w:rsidR="00C85AEF" w:rsidRPr="00C85AEF" w:rsidRDefault="00C85AEF" w:rsidP="00863D19">
            <w:pPr>
              <w:spacing w:after="0" w:line="240" w:lineRule="auto"/>
              <w:ind w:left="616" w:hanging="216"/>
              <w:jc w:val="both"/>
              <w:rPr>
                <w:rFonts w:ascii="Times New Roman" w:hAnsi="Times New Roman" w:cs="Times New Roman"/>
                <w:sz w:val="18"/>
                <w:szCs w:val="18"/>
              </w:rPr>
            </w:pPr>
            <w:r w:rsidRPr="00C85AEF">
              <w:rPr>
                <w:rFonts w:ascii="Times New Roman" w:hAnsi="Times New Roman" w:cs="Times New Roman"/>
                <w:sz w:val="18"/>
                <w:szCs w:val="18"/>
              </w:rPr>
              <w:t>(ii) not more than 0.08% of carbon; and</w:t>
            </w:r>
          </w:p>
          <w:p w14:paraId="0FCEEB6A" w14:textId="77777777" w:rsidR="00C85AEF" w:rsidRPr="00C85AEF" w:rsidRDefault="00C85AEF" w:rsidP="00863D19">
            <w:pPr>
              <w:spacing w:after="0" w:line="240" w:lineRule="auto"/>
              <w:ind w:left="616" w:hanging="216"/>
              <w:jc w:val="both"/>
              <w:rPr>
                <w:rFonts w:ascii="Times New Roman" w:hAnsi="Times New Roman" w:cs="Times New Roman"/>
                <w:sz w:val="18"/>
                <w:szCs w:val="18"/>
              </w:rPr>
            </w:pPr>
            <w:r w:rsidRPr="00C85AEF">
              <w:rPr>
                <w:rFonts w:ascii="Times New Roman" w:hAnsi="Times New Roman" w:cs="Times New Roman"/>
                <w:sz w:val="18"/>
                <w:szCs w:val="18"/>
              </w:rPr>
              <w:t>(iii) no other alloy element, not being aluminium;</w:t>
            </w:r>
          </w:p>
          <w:p w14:paraId="1029EE9E" w14:textId="77777777" w:rsidR="00C85AEF" w:rsidRPr="00C85AEF" w:rsidRDefault="00C85AEF" w:rsidP="00863D19">
            <w:pPr>
              <w:spacing w:after="0" w:line="240" w:lineRule="auto"/>
              <w:ind w:left="346" w:hanging="216"/>
              <w:jc w:val="both"/>
              <w:rPr>
                <w:rFonts w:ascii="Times New Roman" w:hAnsi="Times New Roman" w:cs="Times New Roman"/>
                <w:sz w:val="18"/>
                <w:szCs w:val="18"/>
              </w:rPr>
            </w:pPr>
            <w:r w:rsidRPr="00C85AEF">
              <w:rPr>
                <w:rFonts w:ascii="Times New Roman" w:hAnsi="Times New Roman" w:cs="Times New Roman"/>
                <w:sz w:val="18"/>
                <w:szCs w:val="18"/>
              </w:rPr>
              <w:t>(b) plated, coated or clad with an alloy containing zinc and aluminium but not otherwise worked or decorated;</w:t>
            </w:r>
          </w:p>
          <w:p w14:paraId="33B3E436" w14:textId="77777777" w:rsidR="00C85AEF" w:rsidRPr="00C85AEF" w:rsidRDefault="00C85AEF" w:rsidP="00863D19">
            <w:pPr>
              <w:spacing w:after="0" w:line="240" w:lineRule="auto"/>
              <w:ind w:left="346" w:hanging="216"/>
              <w:jc w:val="both"/>
              <w:rPr>
                <w:rFonts w:ascii="Times New Roman" w:hAnsi="Times New Roman" w:cs="Times New Roman"/>
                <w:sz w:val="18"/>
                <w:szCs w:val="18"/>
              </w:rPr>
            </w:pPr>
            <w:r w:rsidRPr="00C85AEF">
              <w:rPr>
                <w:rFonts w:ascii="Times New Roman" w:hAnsi="Times New Roman" w:cs="Times New Roman"/>
                <w:sz w:val="18"/>
                <w:szCs w:val="18"/>
              </w:rPr>
              <w:t>(c) cold-rolled, being unworked or simply polished;</w:t>
            </w:r>
          </w:p>
          <w:p w14:paraId="1746CA08" w14:textId="77777777" w:rsidR="00C85AEF" w:rsidRPr="00C85AEF" w:rsidRDefault="00C85AEF" w:rsidP="00863D19">
            <w:pPr>
              <w:spacing w:after="0" w:line="240" w:lineRule="auto"/>
              <w:ind w:left="346" w:hanging="216"/>
              <w:jc w:val="both"/>
              <w:rPr>
                <w:rFonts w:ascii="Times New Roman" w:hAnsi="Times New Roman" w:cs="Times New Roman"/>
                <w:sz w:val="18"/>
                <w:szCs w:val="18"/>
              </w:rPr>
            </w:pPr>
            <w:r w:rsidRPr="00C85AEF">
              <w:rPr>
                <w:rFonts w:ascii="Times New Roman" w:hAnsi="Times New Roman" w:cs="Times New Roman"/>
                <w:sz w:val="18"/>
                <w:szCs w:val="18"/>
              </w:rPr>
              <w:t xml:space="preserve">(d) corrugated or </w:t>
            </w:r>
            <w:proofErr w:type="spellStart"/>
            <w:r w:rsidRPr="00C85AEF">
              <w:rPr>
                <w:rFonts w:ascii="Times New Roman" w:hAnsi="Times New Roman" w:cs="Times New Roman"/>
                <w:sz w:val="18"/>
                <w:szCs w:val="18"/>
              </w:rPr>
              <w:t>galvanised</w:t>
            </w:r>
            <w:proofErr w:type="spellEnd"/>
            <w:r w:rsidRPr="00C85AEF">
              <w:rPr>
                <w:rFonts w:ascii="Times New Roman" w:hAnsi="Times New Roman" w:cs="Times New Roman"/>
                <w:sz w:val="18"/>
                <w:szCs w:val="18"/>
              </w:rPr>
              <w:t xml:space="preserve"> or corrugated and </w:t>
            </w:r>
            <w:proofErr w:type="spellStart"/>
            <w:r w:rsidRPr="00C85AEF">
              <w:rPr>
                <w:rFonts w:ascii="Times New Roman" w:hAnsi="Times New Roman" w:cs="Times New Roman"/>
                <w:sz w:val="18"/>
                <w:szCs w:val="18"/>
              </w:rPr>
              <w:t>galvanised</w:t>
            </w:r>
            <w:proofErr w:type="spellEnd"/>
            <w:r w:rsidRPr="00C85AEF">
              <w:rPr>
                <w:rFonts w:ascii="Times New Roman" w:hAnsi="Times New Roman" w:cs="Times New Roman"/>
                <w:sz w:val="18"/>
                <w:szCs w:val="18"/>
              </w:rPr>
              <w:t xml:space="preserve"> but not otherwise worked or decorated;</w:t>
            </w:r>
          </w:p>
          <w:p w14:paraId="11C1434A" w14:textId="77777777" w:rsidR="00C85AEF" w:rsidRPr="00C85AEF" w:rsidRDefault="00C85AEF" w:rsidP="00863D19">
            <w:pPr>
              <w:spacing w:after="0" w:line="240" w:lineRule="auto"/>
              <w:ind w:left="346" w:hanging="216"/>
              <w:jc w:val="both"/>
              <w:rPr>
                <w:rFonts w:ascii="Times New Roman" w:hAnsi="Times New Roman" w:cs="Times New Roman"/>
                <w:sz w:val="18"/>
                <w:szCs w:val="18"/>
              </w:rPr>
            </w:pPr>
            <w:r w:rsidRPr="00C85AEF">
              <w:rPr>
                <w:rFonts w:ascii="Times New Roman" w:hAnsi="Times New Roman" w:cs="Times New Roman"/>
                <w:sz w:val="18"/>
                <w:szCs w:val="18"/>
              </w:rPr>
              <w:t>(e) tinned, but not otherwise worked or decorated</w:t>
            </w:r>
          </w:p>
        </w:tc>
        <w:tc>
          <w:tcPr>
            <w:tcW w:w="132" w:type="pct"/>
          </w:tcPr>
          <w:p w14:paraId="1C7246CF"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tcPr>
          <w:p w14:paraId="3E3F3211" w14:textId="52BFA03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10%</w:t>
            </w:r>
          </w:p>
        </w:tc>
        <w:tc>
          <w:tcPr>
            <w:tcW w:w="514" w:type="pct"/>
          </w:tcPr>
          <w:p w14:paraId="19709B42"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Free</w:t>
            </w:r>
          </w:p>
        </w:tc>
      </w:tr>
      <w:tr w:rsidR="00C85AEF" w:rsidRPr="00F80BB7" w14:paraId="3D10EFCE" w14:textId="77777777" w:rsidTr="00C85AEF">
        <w:trPr>
          <w:trHeight w:val="20"/>
        </w:trPr>
        <w:tc>
          <w:tcPr>
            <w:tcW w:w="525" w:type="pct"/>
            <w:vMerge w:val="restart"/>
          </w:tcPr>
          <w:p w14:paraId="0DC69F9E"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73.13.9</w:t>
            </w:r>
          </w:p>
        </w:tc>
        <w:tc>
          <w:tcPr>
            <w:tcW w:w="3213" w:type="pct"/>
            <w:gridSpan w:val="2"/>
          </w:tcPr>
          <w:p w14:paraId="17E62A19"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 Other</w:t>
            </w:r>
          </w:p>
        </w:tc>
        <w:tc>
          <w:tcPr>
            <w:tcW w:w="132" w:type="pct"/>
          </w:tcPr>
          <w:p w14:paraId="656924E3"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tcPr>
          <w:p w14:paraId="73E9AF4F" w14:textId="67132B18" w:rsidR="00C85AEF" w:rsidRPr="00C85AEF" w:rsidRDefault="00C85AEF" w:rsidP="00863D19">
            <w:pPr>
              <w:spacing w:after="0" w:line="240" w:lineRule="auto"/>
              <w:jc w:val="both"/>
              <w:rPr>
                <w:rFonts w:ascii="Times New Roman" w:hAnsi="Times New Roman" w:cs="Times New Roman"/>
                <w:sz w:val="18"/>
                <w:szCs w:val="18"/>
              </w:rPr>
            </w:pPr>
          </w:p>
        </w:tc>
        <w:tc>
          <w:tcPr>
            <w:tcW w:w="514" w:type="pct"/>
          </w:tcPr>
          <w:p w14:paraId="66F76CAC" w14:textId="77777777" w:rsidR="00C85AEF" w:rsidRPr="00C85AEF" w:rsidRDefault="00C85AEF" w:rsidP="00863D19">
            <w:pPr>
              <w:spacing w:after="0" w:line="240" w:lineRule="auto"/>
              <w:jc w:val="both"/>
              <w:rPr>
                <w:rFonts w:ascii="Times New Roman" w:hAnsi="Times New Roman" w:cs="Times New Roman"/>
                <w:sz w:val="18"/>
                <w:szCs w:val="18"/>
              </w:rPr>
            </w:pPr>
          </w:p>
        </w:tc>
      </w:tr>
      <w:tr w:rsidR="00C85AEF" w:rsidRPr="00F80BB7" w14:paraId="230AD585" w14:textId="77777777" w:rsidTr="00C85AEF">
        <w:trPr>
          <w:trHeight w:val="20"/>
        </w:trPr>
        <w:tc>
          <w:tcPr>
            <w:tcW w:w="525" w:type="pct"/>
            <w:vMerge/>
          </w:tcPr>
          <w:p w14:paraId="4DCC8C33"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213" w:type="pct"/>
            <w:gridSpan w:val="2"/>
            <w:vMerge w:val="restart"/>
          </w:tcPr>
          <w:p w14:paraId="3B2B5C9D"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To 8 April 1983</w:t>
            </w:r>
          </w:p>
        </w:tc>
        <w:tc>
          <w:tcPr>
            <w:tcW w:w="132" w:type="pct"/>
          </w:tcPr>
          <w:p w14:paraId="0EF1A0F2"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vMerge w:val="restart"/>
          </w:tcPr>
          <w:p w14:paraId="098CD5F2" w14:textId="0DB90B42"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22%</w:t>
            </w:r>
          </w:p>
        </w:tc>
        <w:tc>
          <w:tcPr>
            <w:tcW w:w="514" w:type="pct"/>
          </w:tcPr>
          <w:p w14:paraId="7AF84F65"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FI: Free</w:t>
            </w:r>
          </w:p>
        </w:tc>
      </w:tr>
      <w:tr w:rsidR="00C85AEF" w:rsidRPr="00F80BB7" w14:paraId="49ED59FF" w14:textId="77777777" w:rsidTr="00C85AEF">
        <w:trPr>
          <w:trHeight w:val="20"/>
        </w:trPr>
        <w:tc>
          <w:tcPr>
            <w:tcW w:w="525" w:type="pct"/>
            <w:vMerge/>
          </w:tcPr>
          <w:p w14:paraId="71AE24A8"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213" w:type="pct"/>
            <w:gridSpan w:val="2"/>
            <w:vMerge/>
          </w:tcPr>
          <w:p w14:paraId="40C13CF7" w14:textId="77777777" w:rsidR="00C85AEF" w:rsidRPr="00C85AEF" w:rsidRDefault="00C85AEF" w:rsidP="00863D19">
            <w:pPr>
              <w:spacing w:after="0" w:line="240" w:lineRule="auto"/>
              <w:jc w:val="right"/>
              <w:rPr>
                <w:rFonts w:ascii="Times New Roman" w:hAnsi="Times New Roman" w:cs="Times New Roman"/>
                <w:sz w:val="18"/>
                <w:szCs w:val="18"/>
              </w:rPr>
            </w:pPr>
          </w:p>
        </w:tc>
        <w:tc>
          <w:tcPr>
            <w:tcW w:w="132" w:type="pct"/>
          </w:tcPr>
          <w:p w14:paraId="40A53AA5"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vMerge/>
          </w:tcPr>
          <w:p w14:paraId="504C93FD" w14:textId="66B81FB4" w:rsidR="00C85AEF" w:rsidRPr="00C85AEF" w:rsidRDefault="00C85AEF" w:rsidP="00863D19">
            <w:pPr>
              <w:spacing w:after="0" w:line="240" w:lineRule="auto"/>
              <w:jc w:val="both"/>
              <w:rPr>
                <w:rFonts w:ascii="Times New Roman" w:hAnsi="Times New Roman" w:cs="Times New Roman"/>
                <w:sz w:val="18"/>
                <w:szCs w:val="18"/>
              </w:rPr>
            </w:pPr>
          </w:p>
        </w:tc>
        <w:tc>
          <w:tcPr>
            <w:tcW w:w="514" w:type="pct"/>
          </w:tcPr>
          <w:p w14:paraId="24D63CF5"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12%</w:t>
            </w:r>
          </w:p>
        </w:tc>
      </w:tr>
      <w:tr w:rsidR="00C85AEF" w:rsidRPr="00F80BB7" w14:paraId="51EB9A87" w14:textId="77777777" w:rsidTr="00C85AEF">
        <w:trPr>
          <w:trHeight w:val="20"/>
        </w:trPr>
        <w:tc>
          <w:tcPr>
            <w:tcW w:w="525" w:type="pct"/>
            <w:vMerge/>
          </w:tcPr>
          <w:p w14:paraId="31A2610E"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213" w:type="pct"/>
            <w:gridSpan w:val="2"/>
            <w:vMerge w:val="restart"/>
          </w:tcPr>
          <w:p w14:paraId="3D72329F"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1983 To 8 April 1984</w:t>
            </w:r>
          </w:p>
        </w:tc>
        <w:tc>
          <w:tcPr>
            <w:tcW w:w="132" w:type="pct"/>
          </w:tcPr>
          <w:p w14:paraId="0F8E9710"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vMerge w:val="restart"/>
          </w:tcPr>
          <w:p w14:paraId="610CE41D" w14:textId="1DC7A841"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19%</w:t>
            </w:r>
          </w:p>
        </w:tc>
        <w:tc>
          <w:tcPr>
            <w:tcW w:w="514" w:type="pct"/>
          </w:tcPr>
          <w:p w14:paraId="46980B05"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FI: Free</w:t>
            </w:r>
          </w:p>
        </w:tc>
      </w:tr>
      <w:tr w:rsidR="00C85AEF" w:rsidRPr="00F80BB7" w14:paraId="34C03133" w14:textId="77777777" w:rsidTr="00C85AEF">
        <w:trPr>
          <w:trHeight w:val="20"/>
        </w:trPr>
        <w:tc>
          <w:tcPr>
            <w:tcW w:w="525" w:type="pct"/>
            <w:vMerge/>
          </w:tcPr>
          <w:p w14:paraId="56941378"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213" w:type="pct"/>
            <w:gridSpan w:val="2"/>
            <w:vMerge/>
          </w:tcPr>
          <w:p w14:paraId="09BBC80D" w14:textId="77777777" w:rsidR="00C85AEF" w:rsidRPr="00C85AEF" w:rsidRDefault="00C85AEF" w:rsidP="00863D19">
            <w:pPr>
              <w:spacing w:after="0" w:line="240" w:lineRule="auto"/>
              <w:jc w:val="right"/>
              <w:rPr>
                <w:rFonts w:ascii="Times New Roman" w:hAnsi="Times New Roman" w:cs="Times New Roman"/>
                <w:sz w:val="18"/>
                <w:szCs w:val="18"/>
              </w:rPr>
            </w:pPr>
          </w:p>
        </w:tc>
        <w:tc>
          <w:tcPr>
            <w:tcW w:w="132" w:type="pct"/>
          </w:tcPr>
          <w:p w14:paraId="55460F32"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vMerge/>
          </w:tcPr>
          <w:p w14:paraId="03F64BF4" w14:textId="6C46054B" w:rsidR="00C85AEF" w:rsidRPr="00C85AEF" w:rsidRDefault="00C85AEF" w:rsidP="00863D19">
            <w:pPr>
              <w:spacing w:after="0" w:line="240" w:lineRule="auto"/>
              <w:jc w:val="both"/>
              <w:rPr>
                <w:rFonts w:ascii="Times New Roman" w:hAnsi="Times New Roman" w:cs="Times New Roman"/>
                <w:sz w:val="18"/>
                <w:szCs w:val="18"/>
              </w:rPr>
            </w:pPr>
          </w:p>
        </w:tc>
        <w:tc>
          <w:tcPr>
            <w:tcW w:w="514" w:type="pct"/>
          </w:tcPr>
          <w:p w14:paraId="1ACC9015"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9%</w:t>
            </w:r>
          </w:p>
        </w:tc>
      </w:tr>
      <w:tr w:rsidR="00C85AEF" w:rsidRPr="00F80BB7" w14:paraId="27F010E6" w14:textId="77777777" w:rsidTr="00C85AEF">
        <w:trPr>
          <w:trHeight w:val="20"/>
        </w:trPr>
        <w:tc>
          <w:tcPr>
            <w:tcW w:w="525" w:type="pct"/>
            <w:vMerge/>
          </w:tcPr>
          <w:p w14:paraId="4C2C3483"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213" w:type="pct"/>
            <w:gridSpan w:val="2"/>
            <w:vMerge w:val="restart"/>
          </w:tcPr>
          <w:p w14:paraId="56E76E43"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1984 To 8 April 1985</w:t>
            </w:r>
          </w:p>
        </w:tc>
        <w:tc>
          <w:tcPr>
            <w:tcW w:w="132" w:type="pct"/>
          </w:tcPr>
          <w:p w14:paraId="5810CEF1"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vMerge w:val="restart"/>
          </w:tcPr>
          <w:p w14:paraId="077DF708" w14:textId="7BC1E23A"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16%</w:t>
            </w:r>
          </w:p>
        </w:tc>
        <w:tc>
          <w:tcPr>
            <w:tcW w:w="514" w:type="pct"/>
          </w:tcPr>
          <w:p w14:paraId="067A9699"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FI: Free</w:t>
            </w:r>
          </w:p>
        </w:tc>
      </w:tr>
      <w:tr w:rsidR="00C85AEF" w:rsidRPr="00F80BB7" w14:paraId="252A5493" w14:textId="77777777" w:rsidTr="00C85AEF">
        <w:trPr>
          <w:trHeight w:val="20"/>
        </w:trPr>
        <w:tc>
          <w:tcPr>
            <w:tcW w:w="525" w:type="pct"/>
            <w:vMerge/>
          </w:tcPr>
          <w:p w14:paraId="3FC50C90"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213" w:type="pct"/>
            <w:gridSpan w:val="2"/>
            <w:vMerge/>
          </w:tcPr>
          <w:p w14:paraId="057FD552" w14:textId="77777777" w:rsidR="00C85AEF" w:rsidRPr="00C85AEF" w:rsidRDefault="00C85AEF" w:rsidP="00863D19">
            <w:pPr>
              <w:spacing w:after="0" w:line="240" w:lineRule="auto"/>
              <w:jc w:val="right"/>
              <w:rPr>
                <w:rFonts w:ascii="Times New Roman" w:hAnsi="Times New Roman" w:cs="Times New Roman"/>
                <w:sz w:val="18"/>
                <w:szCs w:val="18"/>
              </w:rPr>
            </w:pPr>
          </w:p>
        </w:tc>
        <w:tc>
          <w:tcPr>
            <w:tcW w:w="132" w:type="pct"/>
          </w:tcPr>
          <w:p w14:paraId="03CB197B"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vMerge/>
          </w:tcPr>
          <w:p w14:paraId="14275893" w14:textId="17DFE7C4" w:rsidR="00C85AEF" w:rsidRPr="00C85AEF" w:rsidRDefault="00C85AEF" w:rsidP="00863D19">
            <w:pPr>
              <w:spacing w:after="0" w:line="240" w:lineRule="auto"/>
              <w:jc w:val="both"/>
              <w:rPr>
                <w:rFonts w:ascii="Times New Roman" w:hAnsi="Times New Roman" w:cs="Times New Roman"/>
                <w:sz w:val="18"/>
                <w:szCs w:val="18"/>
              </w:rPr>
            </w:pPr>
          </w:p>
        </w:tc>
        <w:tc>
          <w:tcPr>
            <w:tcW w:w="514" w:type="pct"/>
          </w:tcPr>
          <w:p w14:paraId="447DB234"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6%</w:t>
            </w:r>
          </w:p>
        </w:tc>
      </w:tr>
      <w:tr w:rsidR="00C85AEF" w:rsidRPr="00F80BB7" w14:paraId="649A8ED4" w14:textId="77777777" w:rsidTr="00C85AEF">
        <w:trPr>
          <w:trHeight w:val="20"/>
        </w:trPr>
        <w:tc>
          <w:tcPr>
            <w:tcW w:w="525" w:type="pct"/>
            <w:vMerge/>
          </w:tcPr>
          <w:p w14:paraId="63FB6384"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213" w:type="pct"/>
            <w:gridSpan w:val="2"/>
            <w:vMerge w:val="restart"/>
          </w:tcPr>
          <w:p w14:paraId="3E25B02C"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1985 To 8 April 1986</w:t>
            </w:r>
          </w:p>
        </w:tc>
        <w:tc>
          <w:tcPr>
            <w:tcW w:w="132" w:type="pct"/>
          </w:tcPr>
          <w:p w14:paraId="285CA5EE"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vMerge w:val="restart"/>
          </w:tcPr>
          <w:p w14:paraId="46E44D11" w14:textId="219D3DE8"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13%</w:t>
            </w:r>
          </w:p>
        </w:tc>
        <w:tc>
          <w:tcPr>
            <w:tcW w:w="514" w:type="pct"/>
          </w:tcPr>
          <w:p w14:paraId="3F6D7126"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FI: Free</w:t>
            </w:r>
          </w:p>
        </w:tc>
      </w:tr>
      <w:tr w:rsidR="00C85AEF" w:rsidRPr="00F80BB7" w14:paraId="21663504" w14:textId="77777777" w:rsidTr="00C85AEF">
        <w:trPr>
          <w:trHeight w:val="20"/>
        </w:trPr>
        <w:tc>
          <w:tcPr>
            <w:tcW w:w="525" w:type="pct"/>
            <w:vMerge/>
          </w:tcPr>
          <w:p w14:paraId="1866348F"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213" w:type="pct"/>
            <w:gridSpan w:val="2"/>
            <w:vMerge/>
          </w:tcPr>
          <w:p w14:paraId="23FB07C0" w14:textId="77777777" w:rsidR="00C85AEF" w:rsidRPr="00C85AEF" w:rsidRDefault="00C85AEF" w:rsidP="00863D19">
            <w:pPr>
              <w:spacing w:after="0" w:line="240" w:lineRule="auto"/>
              <w:jc w:val="right"/>
              <w:rPr>
                <w:rFonts w:ascii="Times New Roman" w:hAnsi="Times New Roman" w:cs="Times New Roman"/>
                <w:sz w:val="18"/>
                <w:szCs w:val="18"/>
              </w:rPr>
            </w:pPr>
          </w:p>
        </w:tc>
        <w:tc>
          <w:tcPr>
            <w:tcW w:w="132" w:type="pct"/>
          </w:tcPr>
          <w:p w14:paraId="5CF689A6"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vMerge/>
          </w:tcPr>
          <w:p w14:paraId="70651442" w14:textId="05565B3B" w:rsidR="00C85AEF" w:rsidRPr="00C85AEF" w:rsidRDefault="00C85AEF" w:rsidP="00863D19">
            <w:pPr>
              <w:spacing w:after="0" w:line="240" w:lineRule="auto"/>
              <w:jc w:val="both"/>
              <w:rPr>
                <w:rFonts w:ascii="Times New Roman" w:hAnsi="Times New Roman" w:cs="Times New Roman"/>
                <w:sz w:val="18"/>
                <w:szCs w:val="18"/>
              </w:rPr>
            </w:pPr>
          </w:p>
        </w:tc>
        <w:tc>
          <w:tcPr>
            <w:tcW w:w="514" w:type="pct"/>
          </w:tcPr>
          <w:p w14:paraId="70C71B10"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3%</w:t>
            </w:r>
          </w:p>
        </w:tc>
      </w:tr>
      <w:tr w:rsidR="00C85AEF" w:rsidRPr="00F80BB7" w14:paraId="6B42D113" w14:textId="77777777" w:rsidTr="00C85AEF">
        <w:trPr>
          <w:trHeight w:val="20"/>
        </w:trPr>
        <w:tc>
          <w:tcPr>
            <w:tcW w:w="525" w:type="pct"/>
            <w:vMerge/>
          </w:tcPr>
          <w:p w14:paraId="690CAC33"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213" w:type="pct"/>
            <w:gridSpan w:val="2"/>
          </w:tcPr>
          <w:p w14:paraId="263700E3"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1986</w:t>
            </w:r>
          </w:p>
        </w:tc>
        <w:tc>
          <w:tcPr>
            <w:tcW w:w="132" w:type="pct"/>
          </w:tcPr>
          <w:p w14:paraId="4B3BA78A"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tcPr>
          <w:p w14:paraId="2729CE92" w14:textId="790B8D60"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10%</w:t>
            </w:r>
          </w:p>
        </w:tc>
        <w:tc>
          <w:tcPr>
            <w:tcW w:w="514" w:type="pct"/>
          </w:tcPr>
          <w:p w14:paraId="09E6832B"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Free</w:t>
            </w:r>
          </w:p>
        </w:tc>
      </w:tr>
      <w:tr w:rsidR="00C85AEF" w:rsidRPr="00F80BB7" w14:paraId="02FCAC41" w14:textId="77777777" w:rsidTr="00C85AEF">
        <w:trPr>
          <w:trHeight w:val="20"/>
        </w:trPr>
        <w:tc>
          <w:tcPr>
            <w:tcW w:w="525" w:type="pct"/>
          </w:tcPr>
          <w:p w14:paraId="7D5BB88A"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73.14</w:t>
            </w:r>
          </w:p>
        </w:tc>
        <w:tc>
          <w:tcPr>
            <w:tcW w:w="3213" w:type="pct"/>
            <w:gridSpan w:val="2"/>
          </w:tcPr>
          <w:p w14:paraId="42C3830A" w14:textId="77777777" w:rsidR="00C85AEF" w:rsidRPr="00C85AEF" w:rsidRDefault="00C85AEF" w:rsidP="00863D19">
            <w:pPr>
              <w:spacing w:after="0" w:line="240" w:lineRule="auto"/>
              <w:ind w:left="216" w:hanging="216"/>
              <w:jc w:val="both"/>
              <w:rPr>
                <w:rFonts w:ascii="Times New Roman" w:hAnsi="Times New Roman" w:cs="Times New Roman"/>
                <w:sz w:val="18"/>
                <w:szCs w:val="18"/>
              </w:rPr>
            </w:pPr>
            <w:r w:rsidRPr="00C85AEF">
              <w:rPr>
                <w:rFonts w:ascii="Times New Roman" w:hAnsi="Times New Roman" w:cs="Times New Roman"/>
                <w:sz w:val="18"/>
                <w:szCs w:val="18"/>
              </w:rPr>
              <w:t>* IRON OR STEEL WIRE, WHETHER OR NOT COATED, BUT NOT INSULATED</w:t>
            </w:r>
          </w:p>
        </w:tc>
        <w:tc>
          <w:tcPr>
            <w:tcW w:w="132" w:type="pct"/>
          </w:tcPr>
          <w:p w14:paraId="28DE25DA"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tcPr>
          <w:p w14:paraId="6186E8AD" w14:textId="4A974926"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10%</w:t>
            </w:r>
          </w:p>
        </w:tc>
        <w:tc>
          <w:tcPr>
            <w:tcW w:w="514" w:type="pct"/>
          </w:tcPr>
          <w:p w14:paraId="0F993115"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Free</w:t>
            </w:r>
          </w:p>
        </w:tc>
      </w:tr>
      <w:tr w:rsidR="00C85AEF" w:rsidRPr="00F80BB7" w14:paraId="5BCCDAA2" w14:textId="77777777" w:rsidTr="00C85AEF">
        <w:trPr>
          <w:trHeight w:val="20"/>
        </w:trPr>
        <w:tc>
          <w:tcPr>
            <w:tcW w:w="525" w:type="pct"/>
          </w:tcPr>
          <w:p w14:paraId="3268E0E0"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73.15</w:t>
            </w:r>
          </w:p>
        </w:tc>
        <w:tc>
          <w:tcPr>
            <w:tcW w:w="3213" w:type="pct"/>
            <w:gridSpan w:val="2"/>
          </w:tcPr>
          <w:p w14:paraId="7C87D21B" w14:textId="77777777" w:rsidR="00C85AEF" w:rsidRPr="00C85AEF" w:rsidRDefault="00C85AEF" w:rsidP="00863D19">
            <w:pPr>
              <w:spacing w:after="0" w:line="240" w:lineRule="auto"/>
              <w:ind w:left="216" w:hanging="216"/>
              <w:jc w:val="both"/>
              <w:rPr>
                <w:rFonts w:ascii="Times New Roman" w:hAnsi="Times New Roman" w:cs="Times New Roman"/>
                <w:sz w:val="18"/>
                <w:szCs w:val="18"/>
              </w:rPr>
            </w:pPr>
            <w:r w:rsidRPr="00C85AEF">
              <w:rPr>
                <w:rFonts w:ascii="Times New Roman" w:hAnsi="Times New Roman" w:cs="Times New Roman"/>
                <w:sz w:val="18"/>
                <w:szCs w:val="18"/>
              </w:rPr>
              <w:t>* ALLOY STEEL AND HIGH CARBON STEEL IN THE FORMS MENTIONED IN 73.06 TO 73.14 (INCLUSIVE):</w:t>
            </w:r>
          </w:p>
        </w:tc>
        <w:tc>
          <w:tcPr>
            <w:tcW w:w="132" w:type="pct"/>
          </w:tcPr>
          <w:p w14:paraId="6A6B7E7B"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tcPr>
          <w:p w14:paraId="019459C3" w14:textId="6D5ED703" w:rsidR="00C85AEF" w:rsidRPr="00C85AEF" w:rsidRDefault="00C85AEF" w:rsidP="00863D19">
            <w:pPr>
              <w:spacing w:after="0" w:line="240" w:lineRule="auto"/>
              <w:jc w:val="both"/>
              <w:rPr>
                <w:rFonts w:ascii="Times New Roman" w:hAnsi="Times New Roman" w:cs="Times New Roman"/>
                <w:sz w:val="18"/>
                <w:szCs w:val="18"/>
              </w:rPr>
            </w:pPr>
          </w:p>
        </w:tc>
        <w:tc>
          <w:tcPr>
            <w:tcW w:w="514" w:type="pct"/>
          </w:tcPr>
          <w:p w14:paraId="33443C5F" w14:textId="77777777" w:rsidR="00C85AEF" w:rsidRPr="00C85AEF" w:rsidRDefault="00C85AEF" w:rsidP="00863D19">
            <w:pPr>
              <w:spacing w:after="0" w:line="240" w:lineRule="auto"/>
              <w:jc w:val="both"/>
              <w:rPr>
                <w:rFonts w:ascii="Times New Roman" w:hAnsi="Times New Roman" w:cs="Times New Roman"/>
                <w:sz w:val="18"/>
                <w:szCs w:val="18"/>
              </w:rPr>
            </w:pPr>
          </w:p>
        </w:tc>
      </w:tr>
      <w:tr w:rsidR="00C85AEF" w:rsidRPr="00F80BB7" w14:paraId="1D64DA14" w14:textId="77777777" w:rsidTr="00C85AEF">
        <w:trPr>
          <w:trHeight w:val="20"/>
        </w:trPr>
        <w:tc>
          <w:tcPr>
            <w:tcW w:w="525" w:type="pct"/>
          </w:tcPr>
          <w:p w14:paraId="5CEC6130"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73.15.1</w:t>
            </w:r>
          </w:p>
        </w:tc>
        <w:tc>
          <w:tcPr>
            <w:tcW w:w="3213" w:type="pct"/>
            <w:gridSpan w:val="2"/>
          </w:tcPr>
          <w:p w14:paraId="735958FC"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 High alloy steel:</w:t>
            </w:r>
          </w:p>
        </w:tc>
        <w:tc>
          <w:tcPr>
            <w:tcW w:w="132" w:type="pct"/>
          </w:tcPr>
          <w:p w14:paraId="09405DD6"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tcPr>
          <w:p w14:paraId="45B7A0A0" w14:textId="38E02035" w:rsidR="00C85AEF" w:rsidRPr="00C85AEF" w:rsidRDefault="00C85AEF" w:rsidP="00863D19">
            <w:pPr>
              <w:spacing w:after="0" w:line="240" w:lineRule="auto"/>
              <w:jc w:val="both"/>
              <w:rPr>
                <w:rFonts w:ascii="Times New Roman" w:hAnsi="Times New Roman" w:cs="Times New Roman"/>
                <w:sz w:val="18"/>
                <w:szCs w:val="18"/>
              </w:rPr>
            </w:pPr>
          </w:p>
        </w:tc>
        <w:tc>
          <w:tcPr>
            <w:tcW w:w="514" w:type="pct"/>
          </w:tcPr>
          <w:p w14:paraId="3099F550" w14:textId="77777777" w:rsidR="00C85AEF" w:rsidRPr="00C85AEF" w:rsidRDefault="00C85AEF" w:rsidP="00863D19">
            <w:pPr>
              <w:spacing w:after="0" w:line="240" w:lineRule="auto"/>
              <w:jc w:val="both"/>
              <w:rPr>
                <w:rFonts w:ascii="Times New Roman" w:hAnsi="Times New Roman" w:cs="Times New Roman"/>
                <w:sz w:val="18"/>
                <w:szCs w:val="18"/>
              </w:rPr>
            </w:pPr>
          </w:p>
        </w:tc>
      </w:tr>
      <w:tr w:rsidR="00C85AEF" w:rsidRPr="00F80BB7" w14:paraId="3BDFEE05" w14:textId="77777777" w:rsidTr="00C85AEF">
        <w:trPr>
          <w:trHeight w:val="20"/>
        </w:trPr>
        <w:tc>
          <w:tcPr>
            <w:tcW w:w="525" w:type="pct"/>
          </w:tcPr>
          <w:p w14:paraId="410EE6D7"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73.15.11</w:t>
            </w:r>
          </w:p>
        </w:tc>
        <w:tc>
          <w:tcPr>
            <w:tcW w:w="3213" w:type="pct"/>
            <w:gridSpan w:val="2"/>
          </w:tcPr>
          <w:p w14:paraId="73BA9B12"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 - High speed steel, as prescribed by by-law</w:t>
            </w:r>
          </w:p>
        </w:tc>
        <w:tc>
          <w:tcPr>
            <w:tcW w:w="132" w:type="pct"/>
          </w:tcPr>
          <w:p w14:paraId="48B22412"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tcPr>
          <w:p w14:paraId="58DC00FE" w14:textId="055C8049"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15%</w:t>
            </w:r>
          </w:p>
        </w:tc>
        <w:tc>
          <w:tcPr>
            <w:tcW w:w="514" w:type="pct"/>
          </w:tcPr>
          <w:p w14:paraId="0B1EE911"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5%</w:t>
            </w:r>
          </w:p>
        </w:tc>
      </w:tr>
      <w:tr w:rsidR="00C85AEF" w:rsidRPr="00F80BB7" w14:paraId="5BF3F9A5" w14:textId="77777777" w:rsidTr="00C85AEF">
        <w:trPr>
          <w:trHeight w:val="20"/>
        </w:trPr>
        <w:tc>
          <w:tcPr>
            <w:tcW w:w="525" w:type="pct"/>
            <w:vMerge w:val="restart"/>
          </w:tcPr>
          <w:p w14:paraId="18BAFC2D"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73.15.12</w:t>
            </w:r>
          </w:p>
        </w:tc>
        <w:tc>
          <w:tcPr>
            <w:tcW w:w="3213" w:type="pct"/>
            <w:gridSpan w:val="2"/>
          </w:tcPr>
          <w:p w14:paraId="58691354"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 - Goods, NSA, containing not less than 12.5%, by weight, of chromium, as follows:</w:t>
            </w:r>
          </w:p>
          <w:p w14:paraId="52175435" w14:textId="77777777" w:rsidR="00C85AEF" w:rsidRPr="00C85AEF" w:rsidRDefault="00C85AEF" w:rsidP="00863D19">
            <w:pPr>
              <w:spacing w:after="0" w:line="240" w:lineRule="auto"/>
              <w:ind w:left="346" w:hanging="216"/>
              <w:jc w:val="both"/>
              <w:rPr>
                <w:rFonts w:ascii="Times New Roman" w:hAnsi="Times New Roman" w:cs="Times New Roman"/>
                <w:sz w:val="18"/>
                <w:szCs w:val="18"/>
              </w:rPr>
            </w:pPr>
            <w:r w:rsidRPr="00C85AEF">
              <w:rPr>
                <w:rFonts w:ascii="Times New Roman" w:hAnsi="Times New Roman" w:cs="Times New Roman"/>
                <w:sz w:val="18"/>
                <w:szCs w:val="18"/>
              </w:rPr>
              <w:t>(a) hoop;</w:t>
            </w:r>
          </w:p>
          <w:p w14:paraId="64065529" w14:textId="77777777" w:rsidR="00C85AEF" w:rsidRPr="00C85AEF" w:rsidRDefault="00C85AEF" w:rsidP="00863D19">
            <w:pPr>
              <w:spacing w:after="0" w:line="240" w:lineRule="auto"/>
              <w:ind w:left="346" w:hanging="216"/>
              <w:jc w:val="both"/>
              <w:rPr>
                <w:rFonts w:ascii="Times New Roman" w:hAnsi="Times New Roman" w:cs="Times New Roman"/>
                <w:sz w:val="18"/>
                <w:szCs w:val="18"/>
              </w:rPr>
            </w:pPr>
            <w:r w:rsidRPr="00C85AEF">
              <w:rPr>
                <w:rFonts w:ascii="Times New Roman" w:hAnsi="Times New Roman" w:cs="Times New Roman"/>
                <w:sz w:val="18"/>
                <w:szCs w:val="18"/>
              </w:rPr>
              <w:t>(b) strip;</w:t>
            </w:r>
          </w:p>
          <w:p w14:paraId="61FDF2EA" w14:textId="77777777" w:rsidR="00C85AEF" w:rsidRPr="00C85AEF" w:rsidRDefault="00C85AEF" w:rsidP="00863D19">
            <w:pPr>
              <w:spacing w:after="0" w:line="240" w:lineRule="auto"/>
              <w:ind w:left="346" w:hanging="216"/>
              <w:jc w:val="both"/>
              <w:rPr>
                <w:rFonts w:ascii="Times New Roman" w:hAnsi="Times New Roman" w:cs="Times New Roman"/>
                <w:sz w:val="18"/>
                <w:szCs w:val="18"/>
              </w:rPr>
            </w:pPr>
            <w:r w:rsidRPr="00C85AEF">
              <w:rPr>
                <w:rFonts w:ascii="Times New Roman" w:hAnsi="Times New Roman" w:cs="Times New Roman"/>
                <w:sz w:val="18"/>
                <w:szCs w:val="18"/>
              </w:rPr>
              <w:t>(c) sheets;</w:t>
            </w:r>
          </w:p>
          <w:p w14:paraId="665CDFDC" w14:textId="77777777" w:rsidR="00C85AEF" w:rsidRPr="00C85AEF" w:rsidRDefault="00C85AEF" w:rsidP="00863D19">
            <w:pPr>
              <w:spacing w:after="0" w:line="240" w:lineRule="auto"/>
              <w:ind w:left="346" w:hanging="216"/>
              <w:jc w:val="both"/>
              <w:rPr>
                <w:rFonts w:ascii="Times New Roman" w:hAnsi="Times New Roman" w:cs="Times New Roman"/>
                <w:sz w:val="18"/>
                <w:szCs w:val="18"/>
              </w:rPr>
            </w:pPr>
            <w:r w:rsidRPr="00C85AEF">
              <w:rPr>
                <w:rFonts w:ascii="Times New Roman" w:hAnsi="Times New Roman" w:cs="Times New Roman"/>
                <w:sz w:val="18"/>
                <w:szCs w:val="18"/>
              </w:rPr>
              <w:t>(d) plates</w:t>
            </w:r>
          </w:p>
        </w:tc>
        <w:tc>
          <w:tcPr>
            <w:tcW w:w="132" w:type="pct"/>
          </w:tcPr>
          <w:p w14:paraId="32CD7CFB"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tcPr>
          <w:p w14:paraId="1404E77F" w14:textId="751E9F2D" w:rsidR="00C85AEF" w:rsidRPr="00C85AEF" w:rsidRDefault="00C85AEF" w:rsidP="00863D19">
            <w:pPr>
              <w:spacing w:after="0" w:line="240" w:lineRule="auto"/>
              <w:jc w:val="both"/>
              <w:rPr>
                <w:rFonts w:ascii="Times New Roman" w:hAnsi="Times New Roman" w:cs="Times New Roman"/>
                <w:sz w:val="18"/>
                <w:szCs w:val="18"/>
              </w:rPr>
            </w:pPr>
          </w:p>
        </w:tc>
        <w:tc>
          <w:tcPr>
            <w:tcW w:w="514" w:type="pct"/>
          </w:tcPr>
          <w:p w14:paraId="1B31AE2F" w14:textId="77777777" w:rsidR="00C85AEF" w:rsidRPr="00C85AEF" w:rsidRDefault="00C85AEF" w:rsidP="00863D19">
            <w:pPr>
              <w:spacing w:after="0" w:line="240" w:lineRule="auto"/>
              <w:jc w:val="both"/>
              <w:rPr>
                <w:rFonts w:ascii="Times New Roman" w:hAnsi="Times New Roman" w:cs="Times New Roman"/>
                <w:sz w:val="18"/>
                <w:szCs w:val="18"/>
              </w:rPr>
            </w:pPr>
          </w:p>
        </w:tc>
      </w:tr>
      <w:tr w:rsidR="00C85AEF" w:rsidRPr="00F80BB7" w14:paraId="65CCAD2D" w14:textId="77777777" w:rsidTr="00C85AEF">
        <w:trPr>
          <w:trHeight w:val="20"/>
        </w:trPr>
        <w:tc>
          <w:tcPr>
            <w:tcW w:w="525" w:type="pct"/>
            <w:vMerge/>
          </w:tcPr>
          <w:p w14:paraId="39BD0E1A"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213" w:type="pct"/>
            <w:gridSpan w:val="2"/>
            <w:vMerge w:val="restart"/>
          </w:tcPr>
          <w:p w14:paraId="24D2C926"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To 8 April 1984</w:t>
            </w:r>
          </w:p>
        </w:tc>
        <w:tc>
          <w:tcPr>
            <w:tcW w:w="132" w:type="pct"/>
          </w:tcPr>
          <w:p w14:paraId="14402241"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vMerge w:val="restart"/>
          </w:tcPr>
          <w:p w14:paraId="457B7824" w14:textId="104077C9"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25%</w:t>
            </w:r>
          </w:p>
        </w:tc>
        <w:tc>
          <w:tcPr>
            <w:tcW w:w="514" w:type="pct"/>
          </w:tcPr>
          <w:p w14:paraId="2CBCE5E8"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15%</w:t>
            </w:r>
          </w:p>
        </w:tc>
      </w:tr>
      <w:tr w:rsidR="00C85AEF" w:rsidRPr="00F80BB7" w14:paraId="0D32F3F6" w14:textId="77777777" w:rsidTr="00C85AEF">
        <w:trPr>
          <w:trHeight w:val="20"/>
        </w:trPr>
        <w:tc>
          <w:tcPr>
            <w:tcW w:w="525" w:type="pct"/>
            <w:vMerge/>
          </w:tcPr>
          <w:p w14:paraId="781C8484"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213" w:type="pct"/>
            <w:gridSpan w:val="2"/>
            <w:vMerge/>
          </w:tcPr>
          <w:p w14:paraId="7914AEBD" w14:textId="77777777" w:rsidR="00C85AEF" w:rsidRPr="00C85AEF" w:rsidRDefault="00C85AEF" w:rsidP="00863D19">
            <w:pPr>
              <w:spacing w:after="0" w:line="240" w:lineRule="auto"/>
              <w:jc w:val="right"/>
              <w:rPr>
                <w:rFonts w:ascii="Times New Roman" w:hAnsi="Times New Roman" w:cs="Times New Roman"/>
                <w:sz w:val="18"/>
                <w:szCs w:val="18"/>
              </w:rPr>
            </w:pPr>
          </w:p>
        </w:tc>
        <w:tc>
          <w:tcPr>
            <w:tcW w:w="132" w:type="pct"/>
          </w:tcPr>
          <w:p w14:paraId="65077C4D"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vMerge/>
          </w:tcPr>
          <w:p w14:paraId="2980935B" w14:textId="7B6ECEFB" w:rsidR="00C85AEF" w:rsidRPr="00C85AEF" w:rsidRDefault="00C85AEF" w:rsidP="00863D19">
            <w:pPr>
              <w:spacing w:after="0" w:line="240" w:lineRule="auto"/>
              <w:jc w:val="both"/>
              <w:rPr>
                <w:rFonts w:ascii="Times New Roman" w:hAnsi="Times New Roman" w:cs="Times New Roman"/>
                <w:sz w:val="18"/>
                <w:szCs w:val="18"/>
              </w:rPr>
            </w:pPr>
          </w:p>
        </w:tc>
        <w:tc>
          <w:tcPr>
            <w:tcW w:w="514" w:type="pct"/>
          </w:tcPr>
          <w:p w14:paraId="44A1C5ED"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CAN: 18%</w:t>
            </w:r>
          </w:p>
        </w:tc>
      </w:tr>
      <w:tr w:rsidR="00C85AEF" w:rsidRPr="00F80BB7" w14:paraId="46DEEC13" w14:textId="77777777" w:rsidTr="00C85AEF">
        <w:trPr>
          <w:trHeight w:val="20"/>
        </w:trPr>
        <w:tc>
          <w:tcPr>
            <w:tcW w:w="525" w:type="pct"/>
            <w:vMerge/>
          </w:tcPr>
          <w:p w14:paraId="76C5D631"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213" w:type="pct"/>
            <w:gridSpan w:val="2"/>
            <w:vMerge w:val="restart"/>
          </w:tcPr>
          <w:p w14:paraId="1EB70DFD"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1984 To 8 April 1985</w:t>
            </w:r>
          </w:p>
        </w:tc>
        <w:tc>
          <w:tcPr>
            <w:tcW w:w="132" w:type="pct"/>
          </w:tcPr>
          <w:p w14:paraId="71767597"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vMerge w:val="restart"/>
          </w:tcPr>
          <w:p w14:paraId="6FA063DF" w14:textId="6B387F3F"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23%</w:t>
            </w:r>
          </w:p>
        </w:tc>
        <w:tc>
          <w:tcPr>
            <w:tcW w:w="514" w:type="pct"/>
          </w:tcPr>
          <w:p w14:paraId="77244E5B"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13%</w:t>
            </w:r>
          </w:p>
        </w:tc>
      </w:tr>
      <w:tr w:rsidR="00C85AEF" w:rsidRPr="00F80BB7" w14:paraId="443F97A6" w14:textId="77777777" w:rsidTr="00C85AEF">
        <w:trPr>
          <w:trHeight w:val="20"/>
        </w:trPr>
        <w:tc>
          <w:tcPr>
            <w:tcW w:w="525" w:type="pct"/>
            <w:vMerge/>
          </w:tcPr>
          <w:p w14:paraId="711367D8"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213" w:type="pct"/>
            <w:gridSpan w:val="2"/>
            <w:vMerge/>
          </w:tcPr>
          <w:p w14:paraId="1083CC99" w14:textId="77777777" w:rsidR="00C85AEF" w:rsidRPr="00C85AEF" w:rsidRDefault="00C85AEF" w:rsidP="00863D19">
            <w:pPr>
              <w:spacing w:after="0" w:line="240" w:lineRule="auto"/>
              <w:jc w:val="right"/>
              <w:rPr>
                <w:rFonts w:ascii="Times New Roman" w:hAnsi="Times New Roman" w:cs="Times New Roman"/>
                <w:sz w:val="18"/>
                <w:szCs w:val="18"/>
              </w:rPr>
            </w:pPr>
          </w:p>
        </w:tc>
        <w:tc>
          <w:tcPr>
            <w:tcW w:w="132" w:type="pct"/>
          </w:tcPr>
          <w:p w14:paraId="157A7483"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vMerge/>
          </w:tcPr>
          <w:p w14:paraId="2B4CB844" w14:textId="688A1CA9" w:rsidR="00C85AEF" w:rsidRPr="00C85AEF" w:rsidRDefault="00C85AEF" w:rsidP="00863D19">
            <w:pPr>
              <w:spacing w:after="0" w:line="240" w:lineRule="auto"/>
              <w:jc w:val="both"/>
              <w:rPr>
                <w:rFonts w:ascii="Times New Roman" w:hAnsi="Times New Roman" w:cs="Times New Roman"/>
                <w:sz w:val="18"/>
                <w:szCs w:val="18"/>
              </w:rPr>
            </w:pPr>
          </w:p>
        </w:tc>
        <w:tc>
          <w:tcPr>
            <w:tcW w:w="514" w:type="pct"/>
          </w:tcPr>
          <w:p w14:paraId="3945C266"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CAN: 18%</w:t>
            </w:r>
          </w:p>
        </w:tc>
      </w:tr>
      <w:tr w:rsidR="00C85AEF" w:rsidRPr="00F80BB7" w14:paraId="4028158F" w14:textId="77777777" w:rsidTr="00C85AEF">
        <w:trPr>
          <w:trHeight w:val="20"/>
        </w:trPr>
        <w:tc>
          <w:tcPr>
            <w:tcW w:w="525" w:type="pct"/>
            <w:vMerge/>
          </w:tcPr>
          <w:p w14:paraId="56A997EA"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213" w:type="pct"/>
            <w:gridSpan w:val="2"/>
          </w:tcPr>
          <w:p w14:paraId="4335D954"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1985 To 8 April 1986</w:t>
            </w:r>
          </w:p>
        </w:tc>
        <w:tc>
          <w:tcPr>
            <w:tcW w:w="132" w:type="pct"/>
          </w:tcPr>
          <w:p w14:paraId="12A87930"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tcPr>
          <w:p w14:paraId="03DF45E2" w14:textId="15D47566"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21%</w:t>
            </w:r>
          </w:p>
        </w:tc>
        <w:tc>
          <w:tcPr>
            <w:tcW w:w="514" w:type="pct"/>
          </w:tcPr>
          <w:p w14:paraId="2788A4D4"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11% CAN: 18%</w:t>
            </w:r>
          </w:p>
        </w:tc>
      </w:tr>
      <w:tr w:rsidR="00C85AEF" w:rsidRPr="00F80BB7" w14:paraId="5F95AD55" w14:textId="77777777" w:rsidTr="00C85AEF">
        <w:trPr>
          <w:trHeight w:val="20"/>
        </w:trPr>
        <w:tc>
          <w:tcPr>
            <w:tcW w:w="525" w:type="pct"/>
            <w:vMerge/>
          </w:tcPr>
          <w:p w14:paraId="5CCFDFCC"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213" w:type="pct"/>
            <w:gridSpan w:val="2"/>
          </w:tcPr>
          <w:p w14:paraId="2DC96E93"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1986 To 8 April 1987</w:t>
            </w:r>
          </w:p>
        </w:tc>
        <w:tc>
          <w:tcPr>
            <w:tcW w:w="132" w:type="pct"/>
          </w:tcPr>
          <w:p w14:paraId="355086FF"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tcPr>
          <w:p w14:paraId="23A3D299" w14:textId="643DE394"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19%</w:t>
            </w:r>
          </w:p>
        </w:tc>
        <w:tc>
          <w:tcPr>
            <w:tcW w:w="514" w:type="pct"/>
          </w:tcPr>
          <w:p w14:paraId="5ED2FF36"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9% CAN: 18%</w:t>
            </w:r>
          </w:p>
        </w:tc>
      </w:tr>
      <w:tr w:rsidR="00C85AEF" w:rsidRPr="00F80BB7" w14:paraId="35011643" w14:textId="77777777" w:rsidTr="00C85AEF">
        <w:trPr>
          <w:trHeight w:val="20"/>
        </w:trPr>
        <w:tc>
          <w:tcPr>
            <w:tcW w:w="525" w:type="pct"/>
            <w:vMerge/>
          </w:tcPr>
          <w:p w14:paraId="0C27733E"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213" w:type="pct"/>
            <w:gridSpan w:val="2"/>
          </w:tcPr>
          <w:p w14:paraId="607CD170"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1987 To 8 April 1988</w:t>
            </w:r>
          </w:p>
        </w:tc>
        <w:tc>
          <w:tcPr>
            <w:tcW w:w="132" w:type="pct"/>
          </w:tcPr>
          <w:p w14:paraId="5AF3B753"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tcPr>
          <w:p w14:paraId="2F7B8D35" w14:textId="6D57C37E"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17%</w:t>
            </w:r>
          </w:p>
        </w:tc>
        <w:tc>
          <w:tcPr>
            <w:tcW w:w="514" w:type="pct"/>
          </w:tcPr>
          <w:p w14:paraId="31E4E3BA"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7%</w:t>
            </w:r>
          </w:p>
        </w:tc>
      </w:tr>
      <w:tr w:rsidR="00C85AEF" w:rsidRPr="00F80BB7" w14:paraId="2BF7ABDE" w14:textId="77777777" w:rsidTr="00C85AEF">
        <w:trPr>
          <w:trHeight w:val="20"/>
        </w:trPr>
        <w:tc>
          <w:tcPr>
            <w:tcW w:w="525" w:type="pct"/>
            <w:vMerge/>
          </w:tcPr>
          <w:p w14:paraId="05BFCAF4"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213" w:type="pct"/>
            <w:gridSpan w:val="2"/>
          </w:tcPr>
          <w:p w14:paraId="29D9B87A"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1988</w:t>
            </w:r>
          </w:p>
        </w:tc>
        <w:tc>
          <w:tcPr>
            <w:tcW w:w="132" w:type="pct"/>
          </w:tcPr>
          <w:p w14:paraId="193D2171"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tcPr>
          <w:p w14:paraId="2086DEE3" w14:textId="52CCE369"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15%</w:t>
            </w:r>
          </w:p>
        </w:tc>
        <w:tc>
          <w:tcPr>
            <w:tcW w:w="514" w:type="pct"/>
          </w:tcPr>
          <w:p w14:paraId="712177A3"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5%</w:t>
            </w:r>
          </w:p>
        </w:tc>
      </w:tr>
      <w:tr w:rsidR="00C85AEF" w:rsidRPr="00F80BB7" w14:paraId="1E0C5122" w14:textId="77777777" w:rsidTr="00C85AEF">
        <w:trPr>
          <w:trHeight w:val="20"/>
        </w:trPr>
        <w:tc>
          <w:tcPr>
            <w:tcW w:w="525" w:type="pct"/>
            <w:vMerge w:val="restart"/>
          </w:tcPr>
          <w:p w14:paraId="57891CAB"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73.15.19</w:t>
            </w:r>
          </w:p>
        </w:tc>
        <w:tc>
          <w:tcPr>
            <w:tcW w:w="3213" w:type="pct"/>
            <w:gridSpan w:val="2"/>
          </w:tcPr>
          <w:p w14:paraId="421DAEBA"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 - Other</w:t>
            </w:r>
          </w:p>
        </w:tc>
        <w:tc>
          <w:tcPr>
            <w:tcW w:w="132" w:type="pct"/>
          </w:tcPr>
          <w:p w14:paraId="6E74B6E2"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tcPr>
          <w:p w14:paraId="07C4F0E9" w14:textId="5938ADE9" w:rsidR="00C85AEF" w:rsidRPr="00C85AEF" w:rsidRDefault="00C85AEF" w:rsidP="00863D19">
            <w:pPr>
              <w:spacing w:after="0" w:line="240" w:lineRule="auto"/>
              <w:jc w:val="both"/>
              <w:rPr>
                <w:rFonts w:ascii="Times New Roman" w:hAnsi="Times New Roman" w:cs="Times New Roman"/>
                <w:sz w:val="18"/>
                <w:szCs w:val="18"/>
              </w:rPr>
            </w:pPr>
          </w:p>
        </w:tc>
        <w:tc>
          <w:tcPr>
            <w:tcW w:w="514" w:type="pct"/>
          </w:tcPr>
          <w:p w14:paraId="295ADE3B" w14:textId="77777777" w:rsidR="00C85AEF" w:rsidRPr="00C85AEF" w:rsidRDefault="00C85AEF" w:rsidP="00863D19">
            <w:pPr>
              <w:spacing w:after="0" w:line="240" w:lineRule="auto"/>
              <w:jc w:val="both"/>
              <w:rPr>
                <w:rFonts w:ascii="Times New Roman" w:hAnsi="Times New Roman" w:cs="Times New Roman"/>
                <w:sz w:val="18"/>
                <w:szCs w:val="18"/>
              </w:rPr>
            </w:pPr>
          </w:p>
        </w:tc>
      </w:tr>
      <w:tr w:rsidR="00C85AEF" w:rsidRPr="00F80BB7" w14:paraId="25B2BA7C" w14:textId="77777777" w:rsidTr="00C85AEF">
        <w:trPr>
          <w:trHeight w:val="20"/>
        </w:trPr>
        <w:tc>
          <w:tcPr>
            <w:tcW w:w="525" w:type="pct"/>
            <w:vMerge/>
          </w:tcPr>
          <w:p w14:paraId="599134B4"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213" w:type="pct"/>
            <w:gridSpan w:val="2"/>
          </w:tcPr>
          <w:p w14:paraId="329FD5CD"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To 8 April 1984</w:t>
            </w:r>
          </w:p>
        </w:tc>
        <w:tc>
          <w:tcPr>
            <w:tcW w:w="132" w:type="pct"/>
          </w:tcPr>
          <w:p w14:paraId="1A6AF83F"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tcPr>
          <w:p w14:paraId="38D9EF57" w14:textId="0E98E3E1"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25%</w:t>
            </w:r>
          </w:p>
        </w:tc>
        <w:tc>
          <w:tcPr>
            <w:tcW w:w="514" w:type="pct"/>
          </w:tcPr>
          <w:p w14:paraId="1BBFBC97"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15%</w:t>
            </w:r>
          </w:p>
        </w:tc>
      </w:tr>
      <w:tr w:rsidR="00C85AEF" w:rsidRPr="00F80BB7" w14:paraId="33AAE5EA" w14:textId="77777777" w:rsidTr="00C85AEF">
        <w:trPr>
          <w:trHeight w:val="20"/>
        </w:trPr>
        <w:tc>
          <w:tcPr>
            <w:tcW w:w="525" w:type="pct"/>
            <w:vMerge/>
          </w:tcPr>
          <w:p w14:paraId="54A8E16A"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213" w:type="pct"/>
            <w:gridSpan w:val="2"/>
          </w:tcPr>
          <w:p w14:paraId="6DDC8C73"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1984 To 8 April 1985</w:t>
            </w:r>
          </w:p>
        </w:tc>
        <w:tc>
          <w:tcPr>
            <w:tcW w:w="132" w:type="pct"/>
          </w:tcPr>
          <w:p w14:paraId="7BA960E9"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616" w:type="pct"/>
          </w:tcPr>
          <w:p w14:paraId="41051C07" w14:textId="14C243A2"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23%</w:t>
            </w:r>
          </w:p>
        </w:tc>
        <w:tc>
          <w:tcPr>
            <w:tcW w:w="514" w:type="pct"/>
          </w:tcPr>
          <w:p w14:paraId="7C1102F2"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13%</w:t>
            </w:r>
          </w:p>
        </w:tc>
      </w:tr>
    </w:tbl>
    <w:p w14:paraId="3E432058"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303C9DBF" w14:textId="77777777" w:rsidR="002610A6" w:rsidRPr="00D82B7F"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C85AEF">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42"/>
        <w:gridCol w:w="968"/>
        <w:gridCol w:w="4653"/>
        <w:gridCol w:w="186"/>
        <w:gridCol w:w="1031"/>
        <w:gridCol w:w="1185"/>
      </w:tblGrid>
      <w:tr w:rsidR="00C85AEF" w:rsidRPr="009B109F" w14:paraId="7035F497" w14:textId="77777777" w:rsidTr="00C85AEF">
        <w:trPr>
          <w:trHeight w:val="20"/>
        </w:trPr>
        <w:tc>
          <w:tcPr>
            <w:tcW w:w="525" w:type="pct"/>
            <w:tcBorders>
              <w:top w:val="single" w:sz="6" w:space="0" w:color="auto"/>
              <w:bottom w:val="single" w:sz="6" w:space="0" w:color="auto"/>
            </w:tcBorders>
            <w:vAlign w:val="bottom"/>
          </w:tcPr>
          <w:p w14:paraId="207C70B2"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Column 1</w:t>
            </w:r>
          </w:p>
        </w:tc>
        <w:tc>
          <w:tcPr>
            <w:tcW w:w="540" w:type="pct"/>
            <w:tcBorders>
              <w:top w:val="single" w:sz="6" w:space="0" w:color="auto"/>
              <w:bottom w:val="single" w:sz="6" w:space="0" w:color="auto"/>
            </w:tcBorders>
            <w:vAlign w:val="bottom"/>
          </w:tcPr>
          <w:p w14:paraId="60FC1B01"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Column 2</w:t>
            </w:r>
          </w:p>
        </w:tc>
        <w:tc>
          <w:tcPr>
            <w:tcW w:w="2595" w:type="pct"/>
            <w:vMerge w:val="restart"/>
            <w:tcBorders>
              <w:top w:val="single" w:sz="6" w:space="0" w:color="auto"/>
            </w:tcBorders>
            <w:vAlign w:val="bottom"/>
          </w:tcPr>
          <w:p w14:paraId="42A4D3FF"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104" w:type="pct"/>
            <w:tcBorders>
              <w:top w:val="single" w:sz="6" w:space="0" w:color="auto"/>
            </w:tcBorders>
          </w:tcPr>
          <w:p w14:paraId="66DE4C48"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tcBorders>
              <w:top w:val="single" w:sz="6" w:space="0" w:color="auto"/>
              <w:bottom w:val="single" w:sz="6" w:space="0" w:color="auto"/>
            </w:tcBorders>
            <w:vAlign w:val="bottom"/>
          </w:tcPr>
          <w:p w14:paraId="4865C749" w14:textId="0EE0F331"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Column 3</w:t>
            </w:r>
          </w:p>
        </w:tc>
        <w:tc>
          <w:tcPr>
            <w:tcW w:w="662" w:type="pct"/>
            <w:tcBorders>
              <w:top w:val="single" w:sz="6" w:space="0" w:color="auto"/>
              <w:bottom w:val="single" w:sz="6" w:space="0" w:color="auto"/>
            </w:tcBorders>
            <w:vAlign w:val="bottom"/>
          </w:tcPr>
          <w:p w14:paraId="039B19B5"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Column 4</w:t>
            </w:r>
          </w:p>
        </w:tc>
      </w:tr>
      <w:tr w:rsidR="00C85AEF" w:rsidRPr="009B109F" w14:paraId="0FA7C69B" w14:textId="77777777" w:rsidTr="00C85AEF">
        <w:trPr>
          <w:trHeight w:val="20"/>
        </w:trPr>
        <w:tc>
          <w:tcPr>
            <w:tcW w:w="525" w:type="pct"/>
            <w:tcBorders>
              <w:top w:val="single" w:sz="6" w:space="0" w:color="auto"/>
              <w:bottom w:val="single" w:sz="6" w:space="0" w:color="auto"/>
            </w:tcBorders>
            <w:vAlign w:val="bottom"/>
          </w:tcPr>
          <w:p w14:paraId="60F53BC4"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Reference no.</w:t>
            </w:r>
          </w:p>
        </w:tc>
        <w:tc>
          <w:tcPr>
            <w:tcW w:w="540" w:type="pct"/>
            <w:tcBorders>
              <w:top w:val="single" w:sz="6" w:space="0" w:color="auto"/>
              <w:bottom w:val="single" w:sz="6" w:space="0" w:color="auto"/>
            </w:tcBorders>
            <w:vAlign w:val="bottom"/>
          </w:tcPr>
          <w:p w14:paraId="3B02B23C"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Goods</w:t>
            </w:r>
          </w:p>
        </w:tc>
        <w:tc>
          <w:tcPr>
            <w:tcW w:w="2595" w:type="pct"/>
            <w:vMerge/>
            <w:tcBorders>
              <w:bottom w:val="single" w:sz="6" w:space="0" w:color="auto"/>
            </w:tcBorders>
            <w:vAlign w:val="bottom"/>
          </w:tcPr>
          <w:p w14:paraId="717C6E14"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104" w:type="pct"/>
            <w:tcBorders>
              <w:bottom w:val="single" w:sz="6" w:space="0" w:color="auto"/>
            </w:tcBorders>
          </w:tcPr>
          <w:p w14:paraId="0D197A5F"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tcBorders>
              <w:top w:val="single" w:sz="6" w:space="0" w:color="auto"/>
              <w:bottom w:val="single" w:sz="6" w:space="0" w:color="auto"/>
            </w:tcBorders>
            <w:vAlign w:val="bottom"/>
          </w:tcPr>
          <w:p w14:paraId="4D97DDA4" w14:textId="792149CF"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General</w:t>
            </w:r>
          </w:p>
          <w:p w14:paraId="561EB777"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rate</w:t>
            </w:r>
          </w:p>
        </w:tc>
        <w:tc>
          <w:tcPr>
            <w:tcW w:w="662" w:type="pct"/>
            <w:tcBorders>
              <w:top w:val="single" w:sz="6" w:space="0" w:color="auto"/>
              <w:bottom w:val="single" w:sz="6" w:space="0" w:color="auto"/>
            </w:tcBorders>
            <w:vAlign w:val="bottom"/>
          </w:tcPr>
          <w:p w14:paraId="737136BB"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Special</w:t>
            </w:r>
          </w:p>
          <w:p w14:paraId="594D905B"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rate</w:t>
            </w:r>
          </w:p>
        </w:tc>
      </w:tr>
      <w:tr w:rsidR="00C85AEF" w:rsidRPr="009B109F" w14:paraId="7EF399CA" w14:textId="77777777" w:rsidTr="00C85AEF">
        <w:trPr>
          <w:trHeight w:val="20"/>
        </w:trPr>
        <w:tc>
          <w:tcPr>
            <w:tcW w:w="525" w:type="pct"/>
            <w:vMerge w:val="restart"/>
            <w:tcBorders>
              <w:top w:val="single" w:sz="6" w:space="0" w:color="auto"/>
            </w:tcBorders>
          </w:tcPr>
          <w:p w14:paraId="327AF017"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134" w:type="pct"/>
            <w:gridSpan w:val="2"/>
            <w:tcBorders>
              <w:top w:val="single" w:sz="6" w:space="0" w:color="auto"/>
            </w:tcBorders>
          </w:tcPr>
          <w:p w14:paraId="31597CA5"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1985 To 8 April 1986</w:t>
            </w:r>
          </w:p>
        </w:tc>
        <w:tc>
          <w:tcPr>
            <w:tcW w:w="104" w:type="pct"/>
            <w:tcBorders>
              <w:top w:val="single" w:sz="6" w:space="0" w:color="auto"/>
            </w:tcBorders>
          </w:tcPr>
          <w:p w14:paraId="110F9E04"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tcBorders>
              <w:top w:val="single" w:sz="6" w:space="0" w:color="auto"/>
            </w:tcBorders>
          </w:tcPr>
          <w:p w14:paraId="510F9B0F" w14:textId="25783ED8"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21%</w:t>
            </w:r>
          </w:p>
        </w:tc>
        <w:tc>
          <w:tcPr>
            <w:tcW w:w="662" w:type="pct"/>
            <w:tcBorders>
              <w:top w:val="single" w:sz="6" w:space="0" w:color="auto"/>
            </w:tcBorders>
          </w:tcPr>
          <w:p w14:paraId="5EBC7579"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11%</w:t>
            </w:r>
          </w:p>
        </w:tc>
      </w:tr>
      <w:tr w:rsidR="00C85AEF" w:rsidRPr="009B109F" w14:paraId="48F7C2EF" w14:textId="77777777" w:rsidTr="00C85AEF">
        <w:trPr>
          <w:trHeight w:val="20"/>
        </w:trPr>
        <w:tc>
          <w:tcPr>
            <w:tcW w:w="525" w:type="pct"/>
            <w:vMerge/>
            <w:tcBorders>
              <w:top w:val="single" w:sz="6" w:space="0" w:color="auto"/>
            </w:tcBorders>
          </w:tcPr>
          <w:p w14:paraId="625FDDBB"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134" w:type="pct"/>
            <w:gridSpan w:val="2"/>
          </w:tcPr>
          <w:p w14:paraId="12CA38CF"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1986 To 8 April 1987</w:t>
            </w:r>
          </w:p>
        </w:tc>
        <w:tc>
          <w:tcPr>
            <w:tcW w:w="104" w:type="pct"/>
          </w:tcPr>
          <w:p w14:paraId="3A160507"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tcPr>
          <w:p w14:paraId="72F229EC" w14:textId="1F2DC61D"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19%</w:t>
            </w:r>
          </w:p>
        </w:tc>
        <w:tc>
          <w:tcPr>
            <w:tcW w:w="662" w:type="pct"/>
          </w:tcPr>
          <w:p w14:paraId="4F3F42F0"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9%</w:t>
            </w:r>
          </w:p>
        </w:tc>
      </w:tr>
      <w:tr w:rsidR="00C85AEF" w:rsidRPr="009B109F" w14:paraId="1E79D498" w14:textId="77777777" w:rsidTr="00C85AEF">
        <w:trPr>
          <w:trHeight w:val="20"/>
        </w:trPr>
        <w:tc>
          <w:tcPr>
            <w:tcW w:w="525" w:type="pct"/>
            <w:vMerge/>
            <w:tcBorders>
              <w:top w:val="single" w:sz="6" w:space="0" w:color="auto"/>
            </w:tcBorders>
          </w:tcPr>
          <w:p w14:paraId="63FE2B2E"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134" w:type="pct"/>
            <w:gridSpan w:val="2"/>
          </w:tcPr>
          <w:p w14:paraId="28CB742E"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1987 To 8 April 1988</w:t>
            </w:r>
          </w:p>
        </w:tc>
        <w:tc>
          <w:tcPr>
            <w:tcW w:w="104" w:type="pct"/>
          </w:tcPr>
          <w:p w14:paraId="1455DE29"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tcPr>
          <w:p w14:paraId="2034D4D7" w14:textId="79CBA3BF"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17%</w:t>
            </w:r>
          </w:p>
        </w:tc>
        <w:tc>
          <w:tcPr>
            <w:tcW w:w="662" w:type="pct"/>
          </w:tcPr>
          <w:p w14:paraId="25D60490"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7%</w:t>
            </w:r>
          </w:p>
        </w:tc>
      </w:tr>
      <w:tr w:rsidR="00C85AEF" w:rsidRPr="009B109F" w14:paraId="037BA90C" w14:textId="77777777" w:rsidTr="00C85AEF">
        <w:trPr>
          <w:trHeight w:val="20"/>
        </w:trPr>
        <w:tc>
          <w:tcPr>
            <w:tcW w:w="525" w:type="pct"/>
            <w:vMerge/>
            <w:tcBorders>
              <w:top w:val="single" w:sz="6" w:space="0" w:color="auto"/>
            </w:tcBorders>
          </w:tcPr>
          <w:p w14:paraId="42DD7B3F"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134" w:type="pct"/>
            <w:gridSpan w:val="2"/>
          </w:tcPr>
          <w:p w14:paraId="45CE0A49"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1988</w:t>
            </w:r>
          </w:p>
        </w:tc>
        <w:tc>
          <w:tcPr>
            <w:tcW w:w="104" w:type="pct"/>
          </w:tcPr>
          <w:p w14:paraId="3C184B64"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tcPr>
          <w:p w14:paraId="0C6D69AA" w14:textId="3D3883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15%</w:t>
            </w:r>
          </w:p>
        </w:tc>
        <w:tc>
          <w:tcPr>
            <w:tcW w:w="662" w:type="pct"/>
          </w:tcPr>
          <w:p w14:paraId="5C7B5BBF"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5%</w:t>
            </w:r>
          </w:p>
        </w:tc>
      </w:tr>
      <w:tr w:rsidR="00C85AEF" w:rsidRPr="009B109F" w14:paraId="582EAF5D" w14:textId="77777777" w:rsidTr="00C85AEF">
        <w:trPr>
          <w:trHeight w:val="20"/>
        </w:trPr>
        <w:tc>
          <w:tcPr>
            <w:tcW w:w="525" w:type="pct"/>
          </w:tcPr>
          <w:p w14:paraId="3A10F219"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73.15.2</w:t>
            </w:r>
          </w:p>
        </w:tc>
        <w:tc>
          <w:tcPr>
            <w:tcW w:w="3134" w:type="pct"/>
            <w:gridSpan w:val="2"/>
          </w:tcPr>
          <w:p w14:paraId="37248086"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 Alloy steel and high carbon steel, NSA, as follows:</w:t>
            </w:r>
          </w:p>
          <w:p w14:paraId="0E636D8C" w14:textId="77777777" w:rsidR="00C85AEF" w:rsidRPr="00C85AEF" w:rsidRDefault="00C85AEF" w:rsidP="00863D19">
            <w:pPr>
              <w:spacing w:after="0" w:line="240" w:lineRule="auto"/>
              <w:ind w:left="346" w:hanging="216"/>
              <w:jc w:val="both"/>
              <w:rPr>
                <w:rFonts w:ascii="Times New Roman" w:hAnsi="Times New Roman" w:cs="Times New Roman"/>
                <w:sz w:val="18"/>
                <w:szCs w:val="18"/>
              </w:rPr>
            </w:pPr>
            <w:r w:rsidRPr="00C85AEF">
              <w:rPr>
                <w:rFonts w:ascii="Times New Roman" w:hAnsi="Times New Roman" w:cs="Times New Roman"/>
                <w:sz w:val="18"/>
                <w:szCs w:val="18"/>
              </w:rPr>
              <w:t>(a) bars and rods, as follows:</w:t>
            </w:r>
          </w:p>
          <w:p w14:paraId="176E57AC" w14:textId="77777777" w:rsidR="00C85AEF" w:rsidRPr="00C85AEF" w:rsidRDefault="00C85AEF" w:rsidP="00863D19">
            <w:pPr>
              <w:spacing w:after="0" w:line="240" w:lineRule="auto"/>
              <w:ind w:left="616" w:hanging="216"/>
              <w:jc w:val="both"/>
              <w:rPr>
                <w:rFonts w:ascii="Times New Roman" w:hAnsi="Times New Roman" w:cs="Times New Roman"/>
                <w:sz w:val="18"/>
                <w:szCs w:val="18"/>
              </w:rPr>
            </w:pPr>
            <w:r w:rsidRPr="00C85AEF">
              <w:rPr>
                <w:rFonts w:ascii="Times New Roman" w:hAnsi="Times New Roman" w:cs="Times New Roman"/>
                <w:sz w:val="18"/>
                <w:szCs w:val="18"/>
              </w:rPr>
              <w:t>(i) cold-drawn;</w:t>
            </w:r>
          </w:p>
          <w:p w14:paraId="7F2623B8" w14:textId="77777777" w:rsidR="00C85AEF" w:rsidRPr="00C85AEF" w:rsidRDefault="00C85AEF" w:rsidP="00863D19">
            <w:pPr>
              <w:spacing w:after="0" w:line="240" w:lineRule="auto"/>
              <w:ind w:left="616" w:hanging="216"/>
              <w:jc w:val="both"/>
              <w:rPr>
                <w:rFonts w:ascii="Times New Roman" w:hAnsi="Times New Roman" w:cs="Times New Roman"/>
                <w:sz w:val="18"/>
                <w:szCs w:val="18"/>
              </w:rPr>
            </w:pPr>
            <w:r w:rsidRPr="00C85AEF">
              <w:rPr>
                <w:rFonts w:ascii="Times New Roman" w:hAnsi="Times New Roman" w:cs="Times New Roman"/>
                <w:sz w:val="18"/>
                <w:szCs w:val="18"/>
              </w:rPr>
              <w:t>(ii) cold-rolled;</w:t>
            </w:r>
          </w:p>
          <w:p w14:paraId="7535398F" w14:textId="77777777" w:rsidR="00C85AEF" w:rsidRPr="00C85AEF" w:rsidRDefault="00C85AEF" w:rsidP="00863D19">
            <w:pPr>
              <w:spacing w:after="0" w:line="240" w:lineRule="auto"/>
              <w:ind w:left="616" w:hanging="216"/>
              <w:jc w:val="both"/>
              <w:rPr>
                <w:rFonts w:ascii="Times New Roman" w:hAnsi="Times New Roman" w:cs="Times New Roman"/>
                <w:sz w:val="18"/>
                <w:szCs w:val="18"/>
              </w:rPr>
            </w:pPr>
            <w:r w:rsidRPr="00C85AEF">
              <w:rPr>
                <w:rFonts w:ascii="Times New Roman" w:hAnsi="Times New Roman" w:cs="Times New Roman"/>
                <w:sz w:val="18"/>
                <w:szCs w:val="18"/>
              </w:rPr>
              <w:t>(iii) ground; or</w:t>
            </w:r>
          </w:p>
          <w:p w14:paraId="15EE1C90" w14:textId="77777777" w:rsidR="00C85AEF" w:rsidRPr="00C85AEF" w:rsidRDefault="00C85AEF" w:rsidP="00863D19">
            <w:pPr>
              <w:spacing w:after="0" w:line="240" w:lineRule="auto"/>
              <w:ind w:left="616" w:hanging="216"/>
              <w:jc w:val="both"/>
              <w:rPr>
                <w:rFonts w:ascii="Times New Roman" w:hAnsi="Times New Roman" w:cs="Times New Roman"/>
                <w:sz w:val="18"/>
                <w:szCs w:val="18"/>
              </w:rPr>
            </w:pPr>
            <w:r w:rsidRPr="00C85AEF">
              <w:rPr>
                <w:rFonts w:ascii="Times New Roman" w:hAnsi="Times New Roman" w:cs="Times New Roman"/>
                <w:sz w:val="18"/>
                <w:szCs w:val="18"/>
              </w:rPr>
              <w:t>(iv) turned;</w:t>
            </w:r>
          </w:p>
          <w:p w14:paraId="6ACA6C4B" w14:textId="77777777" w:rsidR="00C85AEF" w:rsidRPr="00C85AEF" w:rsidRDefault="00C85AEF" w:rsidP="00863D19">
            <w:pPr>
              <w:spacing w:after="0" w:line="240" w:lineRule="auto"/>
              <w:ind w:left="346" w:hanging="216"/>
              <w:jc w:val="both"/>
              <w:rPr>
                <w:rFonts w:ascii="Times New Roman" w:hAnsi="Times New Roman" w:cs="Times New Roman"/>
                <w:sz w:val="18"/>
                <w:szCs w:val="18"/>
              </w:rPr>
            </w:pPr>
            <w:r w:rsidRPr="00C85AEF">
              <w:rPr>
                <w:rFonts w:ascii="Times New Roman" w:hAnsi="Times New Roman" w:cs="Times New Roman"/>
                <w:sz w:val="18"/>
                <w:szCs w:val="18"/>
              </w:rPr>
              <w:t>(b) hoop, strip, sheets and plates, cold-rolled or worked otherwise than simply polished;</w:t>
            </w:r>
          </w:p>
          <w:p w14:paraId="72A96AFC" w14:textId="77777777" w:rsidR="00C85AEF" w:rsidRPr="00C85AEF" w:rsidRDefault="00C85AEF" w:rsidP="00863D19">
            <w:pPr>
              <w:spacing w:after="0" w:line="240" w:lineRule="auto"/>
              <w:ind w:left="346" w:hanging="216"/>
              <w:jc w:val="both"/>
              <w:rPr>
                <w:rFonts w:ascii="Times New Roman" w:hAnsi="Times New Roman" w:cs="Times New Roman"/>
                <w:sz w:val="18"/>
                <w:szCs w:val="18"/>
              </w:rPr>
            </w:pPr>
            <w:r w:rsidRPr="00C85AEF">
              <w:rPr>
                <w:rFonts w:ascii="Times New Roman" w:hAnsi="Times New Roman" w:cs="Times New Roman"/>
                <w:sz w:val="18"/>
                <w:szCs w:val="18"/>
              </w:rPr>
              <w:t>(c) wire</w:t>
            </w:r>
          </w:p>
        </w:tc>
        <w:tc>
          <w:tcPr>
            <w:tcW w:w="104" w:type="pct"/>
          </w:tcPr>
          <w:p w14:paraId="2794393F"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tcPr>
          <w:p w14:paraId="687A3B8F" w14:textId="0B110908"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10%</w:t>
            </w:r>
          </w:p>
        </w:tc>
        <w:tc>
          <w:tcPr>
            <w:tcW w:w="662" w:type="pct"/>
          </w:tcPr>
          <w:p w14:paraId="344BBA16"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Free</w:t>
            </w:r>
          </w:p>
        </w:tc>
      </w:tr>
      <w:tr w:rsidR="00C85AEF" w:rsidRPr="009B109F" w14:paraId="623F08C4" w14:textId="77777777" w:rsidTr="00C85AEF">
        <w:trPr>
          <w:trHeight w:val="20"/>
        </w:trPr>
        <w:tc>
          <w:tcPr>
            <w:tcW w:w="525" w:type="pct"/>
          </w:tcPr>
          <w:p w14:paraId="120A66AB"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73.15.9</w:t>
            </w:r>
          </w:p>
        </w:tc>
        <w:tc>
          <w:tcPr>
            <w:tcW w:w="3134" w:type="pct"/>
            <w:gridSpan w:val="2"/>
          </w:tcPr>
          <w:p w14:paraId="34116678"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 Other</w:t>
            </w:r>
          </w:p>
        </w:tc>
        <w:tc>
          <w:tcPr>
            <w:tcW w:w="104" w:type="pct"/>
          </w:tcPr>
          <w:p w14:paraId="46327C97"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tcPr>
          <w:p w14:paraId="1A94D3DA" w14:textId="7C64E858"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5%</w:t>
            </w:r>
          </w:p>
        </w:tc>
        <w:tc>
          <w:tcPr>
            <w:tcW w:w="662" w:type="pct"/>
          </w:tcPr>
          <w:p w14:paraId="5A9005E5"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Free</w:t>
            </w:r>
          </w:p>
        </w:tc>
      </w:tr>
      <w:tr w:rsidR="00C85AEF" w:rsidRPr="009B109F" w14:paraId="7C199681" w14:textId="77777777" w:rsidTr="00C85AEF">
        <w:trPr>
          <w:trHeight w:val="20"/>
        </w:trPr>
        <w:tc>
          <w:tcPr>
            <w:tcW w:w="525" w:type="pct"/>
          </w:tcPr>
          <w:p w14:paraId="27403A98"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73.16</w:t>
            </w:r>
          </w:p>
        </w:tc>
        <w:tc>
          <w:tcPr>
            <w:tcW w:w="3134" w:type="pct"/>
            <w:gridSpan w:val="2"/>
          </w:tcPr>
          <w:p w14:paraId="6614A891" w14:textId="77777777" w:rsidR="00C85AEF" w:rsidRPr="00C85AEF" w:rsidRDefault="00C85AEF" w:rsidP="00863D19">
            <w:pPr>
              <w:spacing w:after="0" w:line="240" w:lineRule="auto"/>
              <w:ind w:left="216" w:hanging="216"/>
              <w:jc w:val="both"/>
              <w:rPr>
                <w:rFonts w:ascii="Times New Roman" w:hAnsi="Times New Roman" w:cs="Times New Roman"/>
                <w:sz w:val="18"/>
                <w:szCs w:val="18"/>
              </w:rPr>
            </w:pPr>
            <w:r w:rsidRPr="00C85AEF">
              <w:rPr>
                <w:rFonts w:ascii="Times New Roman" w:hAnsi="Times New Roman" w:cs="Times New Roman"/>
                <w:sz w:val="18"/>
                <w:szCs w:val="18"/>
              </w:rPr>
              <w:t>* RAILWAY AND TRAMWAY TRACK CONSTRUCTION MATERIAL OF IRON OR STEEL, BEING RAILS, CHECK-RAILS, SWITCH BLADES, CROSSINGS (OR FROGS), CROSSING PIECES, POINT RODS, RACK RAILS, SLEEPERS, FISH-PLATES, CHAIRS, CHAIR WEDGES, SOLE PLATES (BASE PLATES), RAIL CLIPS, BEDPLATES, TIES OR OTHER MATERIAL SPECIALLY DESIGNED FOR JOINING OR FIXING RAILS</w:t>
            </w:r>
          </w:p>
        </w:tc>
        <w:tc>
          <w:tcPr>
            <w:tcW w:w="104" w:type="pct"/>
          </w:tcPr>
          <w:p w14:paraId="253BCAF9"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tcPr>
          <w:p w14:paraId="4193AA3A" w14:textId="19E29A0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5%</w:t>
            </w:r>
          </w:p>
        </w:tc>
        <w:tc>
          <w:tcPr>
            <w:tcW w:w="662" w:type="pct"/>
          </w:tcPr>
          <w:p w14:paraId="58F64DF5"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Free</w:t>
            </w:r>
          </w:p>
        </w:tc>
      </w:tr>
      <w:tr w:rsidR="00C85AEF" w:rsidRPr="009B109F" w14:paraId="4822F720" w14:textId="77777777" w:rsidTr="00C85AEF">
        <w:trPr>
          <w:trHeight w:val="20"/>
        </w:trPr>
        <w:tc>
          <w:tcPr>
            <w:tcW w:w="525" w:type="pct"/>
          </w:tcPr>
          <w:p w14:paraId="7CAFBF48"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73.17</w:t>
            </w:r>
          </w:p>
        </w:tc>
        <w:tc>
          <w:tcPr>
            <w:tcW w:w="3134" w:type="pct"/>
            <w:gridSpan w:val="2"/>
          </w:tcPr>
          <w:p w14:paraId="7D4A2710"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 TUBES AND PIPES, OF CAST IRON</w:t>
            </w:r>
          </w:p>
        </w:tc>
        <w:tc>
          <w:tcPr>
            <w:tcW w:w="104" w:type="pct"/>
          </w:tcPr>
          <w:p w14:paraId="0073C165"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tcPr>
          <w:p w14:paraId="20C97F09" w14:textId="01E6706D"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5%</w:t>
            </w:r>
          </w:p>
        </w:tc>
        <w:tc>
          <w:tcPr>
            <w:tcW w:w="662" w:type="pct"/>
          </w:tcPr>
          <w:p w14:paraId="6D1B373C"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Free</w:t>
            </w:r>
          </w:p>
        </w:tc>
      </w:tr>
      <w:tr w:rsidR="00C85AEF" w:rsidRPr="009B109F" w14:paraId="0F956C4C" w14:textId="77777777" w:rsidTr="00C85AEF">
        <w:trPr>
          <w:trHeight w:val="20"/>
        </w:trPr>
        <w:tc>
          <w:tcPr>
            <w:tcW w:w="525" w:type="pct"/>
          </w:tcPr>
          <w:p w14:paraId="006F6A0F"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73.18</w:t>
            </w:r>
          </w:p>
        </w:tc>
        <w:tc>
          <w:tcPr>
            <w:tcW w:w="3134" w:type="pct"/>
            <w:gridSpan w:val="2"/>
          </w:tcPr>
          <w:p w14:paraId="4D447659" w14:textId="77777777" w:rsidR="00C85AEF" w:rsidRPr="00C85AEF" w:rsidRDefault="00C85AEF" w:rsidP="00863D19">
            <w:pPr>
              <w:spacing w:after="0" w:line="240" w:lineRule="auto"/>
              <w:ind w:left="216" w:hanging="216"/>
              <w:jc w:val="both"/>
              <w:rPr>
                <w:rFonts w:ascii="Times New Roman" w:hAnsi="Times New Roman" w:cs="Times New Roman"/>
                <w:sz w:val="18"/>
                <w:szCs w:val="18"/>
              </w:rPr>
            </w:pPr>
            <w:r w:rsidRPr="00C85AEF">
              <w:rPr>
                <w:rFonts w:ascii="Times New Roman" w:hAnsi="Times New Roman" w:cs="Times New Roman"/>
                <w:sz w:val="18"/>
                <w:szCs w:val="18"/>
              </w:rPr>
              <w:t>* TUBES AND PIPES AND BLANKS THEREFOR, OF IRON (OTHER THAN CAST IRON) OR STEEL, EXCLUDING HIGH-PRESSURE HYDRO-ELECTRIC CONDUITS:</w:t>
            </w:r>
          </w:p>
        </w:tc>
        <w:tc>
          <w:tcPr>
            <w:tcW w:w="104" w:type="pct"/>
          </w:tcPr>
          <w:p w14:paraId="6508E4A7"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tcPr>
          <w:p w14:paraId="567D1750" w14:textId="73CEF138" w:rsidR="00C85AEF" w:rsidRPr="00C85AEF" w:rsidRDefault="00C85AEF" w:rsidP="00863D19">
            <w:pPr>
              <w:spacing w:after="0" w:line="240" w:lineRule="auto"/>
              <w:jc w:val="both"/>
              <w:rPr>
                <w:rFonts w:ascii="Times New Roman" w:hAnsi="Times New Roman" w:cs="Times New Roman"/>
                <w:sz w:val="18"/>
                <w:szCs w:val="18"/>
              </w:rPr>
            </w:pPr>
          </w:p>
        </w:tc>
        <w:tc>
          <w:tcPr>
            <w:tcW w:w="662" w:type="pct"/>
          </w:tcPr>
          <w:p w14:paraId="17F43B58" w14:textId="77777777" w:rsidR="00C85AEF" w:rsidRPr="00C85AEF" w:rsidRDefault="00C85AEF" w:rsidP="00863D19">
            <w:pPr>
              <w:spacing w:after="0" w:line="240" w:lineRule="auto"/>
              <w:jc w:val="both"/>
              <w:rPr>
                <w:rFonts w:ascii="Times New Roman" w:hAnsi="Times New Roman" w:cs="Times New Roman"/>
                <w:sz w:val="18"/>
                <w:szCs w:val="18"/>
              </w:rPr>
            </w:pPr>
          </w:p>
        </w:tc>
      </w:tr>
      <w:tr w:rsidR="00C85AEF" w:rsidRPr="009B109F" w14:paraId="5CFDFF0C" w14:textId="77777777" w:rsidTr="00C85AEF">
        <w:trPr>
          <w:trHeight w:val="20"/>
        </w:trPr>
        <w:tc>
          <w:tcPr>
            <w:tcW w:w="525" w:type="pct"/>
          </w:tcPr>
          <w:p w14:paraId="72686477"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73.18.1</w:t>
            </w:r>
          </w:p>
        </w:tc>
        <w:tc>
          <w:tcPr>
            <w:tcW w:w="3134" w:type="pct"/>
            <w:gridSpan w:val="2"/>
          </w:tcPr>
          <w:p w14:paraId="29E326AA" w14:textId="77777777" w:rsidR="00C85AEF" w:rsidRPr="00C85AEF" w:rsidRDefault="00C85AEF" w:rsidP="00863D19">
            <w:pPr>
              <w:spacing w:after="0" w:line="240" w:lineRule="auto"/>
              <w:ind w:left="216" w:hanging="216"/>
              <w:jc w:val="both"/>
              <w:rPr>
                <w:rFonts w:ascii="Times New Roman" w:hAnsi="Times New Roman" w:cs="Times New Roman"/>
                <w:sz w:val="18"/>
                <w:szCs w:val="18"/>
              </w:rPr>
            </w:pPr>
            <w:r w:rsidRPr="00C85AEF">
              <w:rPr>
                <w:rFonts w:ascii="Times New Roman" w:hAnsi="Times New Roman" w:cs="Times New Roman"/>
                <w:sz w:val="18"/>
                <w:szCs w:val="18"/>
              </w:rPr>
              <w:t>- Welded, not being metal-cased metal tubes and pipes, of high alloy steel:</w:t>
            </w:r>
          </w:p>
        </w:tc>
        <w:tc>
          <w:tcPr>
            <w:tcW w:w="104" w:type="pct"/>
          </w:tcPr>
          <w:p w14:paraId="17B6ADCC"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tcPr>
          <w:p w14:paraId="0A4EFDEF" w14:textId="2138B64F" w:rsidR="00C85AEF" w:rsidRPr="00C85AEF" w:rsidRDefault="00C85AEF" w:rsidP="00863D19">
            <w:pPr>
              <w:spacing w:after="0" w:line="240" w:lineRule="auto"/>
              <w:jc w:val="both"/>
              <w:rPr>
                <w:rFonts w:ascii="Times New Roman" w:hAnsi="Times New Roman" w:cs="Times New Roman"/>
                <w:sz w:val="18"/>
                <w:szCs w:val="18"/>
              </w:rPr>
            </w:pPr>
          </w:p>
        </w:tc>
        <w:tc>
          <w:tcPr>
            <w:tcW w:w="662" w:type="pct"/>
          </w:tcPr>
          <w:p w14:paraId="137079D1" w14:textId="77777777" w:rsidR="00C85AEF" w:rsidRPr="00C85AEF" w:rsidRDefault="00C85AEF" w:rsidP="00863D19">
            <w:pPr>
              <w:spacing w:after="0" w:line="240" w:lineRule="auto"/>
              <w:jc w:val="both"/>
              <w:rPr>
                <w:rFonts w:ascii="Times New Roman" w:hAnsi="Times New Roman" w:cs="Times New Roman"/>
                <w:sz w:val="18"/>
                <w:szCs w:val="18"/>
              </w:rPr>
            </w:pPr>
          </w:p>
        </w:tc>
      </w:tr>
      <w:tr w:rsidR="00C85AEF" w:rsidRPr="009B109F" w14:paraId="5A269E8F" w14:textId="77777777" w:rsidTr="00C85AEF">
        <w:trPr>
          <w:trHeight w:val="20"/>
        </w:trPr>
        <w:tc>
          <w:tcPr>
            <w:tcW w:w="525" w:type="pct"/>
            <w:vMerge w:val="restart"/>
          </w:tcPr>
          <w:p w14:paraId="172E4B13"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73.18.11</w:t>
            </w:r>
          </w:p>
        </w:tc>
        <w:tc>
          <w:tcPr>
            <w:tcW w:w="3134" w:type="pct"/>
            <w:gridSpan w:val="2"/>
          </w:tcPr>
          <w:p w14:paraId="6602D7F7" w14:textId="77777777" w:rsidR="00C85AEF" w:rsidRPr="00C85AEF" w:rsidRDefault="00C85AEF" w:rsidP="00863D19">
            <w:pPr>
              <w:spacing w:after="0" w:line="240" w:lineRule="auto"/>
              <w:ind w:left="288" w:hanging="288"/>
              <w:jc w:val="both"/>
              <w:rPr>
                <w:rFonts w:ascii="Times New Roman" w:hAnsi="Times New Roman" w:cs="Times New Roman"/>
                <w:sz w:val="18"/>
                <w:szCs w:val="18"/>
              </w:rPr>
            </w:pPr>
            <w:r w:rsidRPr="00C85AEF">
              <w:rPr>
                <w:rFonts w:ascii="Times New Roman" w:hAnsi="Times New Roman" w:cs="Times New Roman"/>
                <w:sz w:val="18"/>
                <w:szCs w:val="18"/>
              </w:rPr>
              <w:t>- - Having a maximum internal cross-sectional area not exceeding 1.77 cm</w:t>
            </w:r>
            <w:r w:rsidRPr="00C85AEF">
              <w:rPr>
                <w:rFonts w:ascii="Times New Roman" w:hAnsi="Times New Roman" w:cs="Times New Roman"/>
                <w:sz w:val="18"/>
                <w:szCs w:val="18"/>
                <w:vertAlign w:val="superscript"/>
              </w:rPr>
              <w:t>2</w:t>
            </w:r>
          </w:p>
        </w:tc>
        <w:tc>
          <w:tcPr>
            <w:tcW w:w="104" w:type="pct"/>
          </w:tcPr>
          <w:p w14:paraId="779BD701"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tcPr>
          <w:p w14:paraId="16240430" w14:textId="56362E52" w:rsidR="00C85AEF" w:rsidRPr="00C85AEF" w:rsidRDefault="00C85AEF" w:rsidP="00863D19">
            <w:pPr>
              <w:spacing w:after="0" w:line="240" w:lineRule="auto"/>
              <w:jc w:val="both"/>
              <w:rPr>
                <w:rFonts w:ascii="Times New Roman" w:hAnsi="Times New Roman" w:cs="Times New Roman"/>
                <w:sz w:val="18"/>
                <w:szCs w:val="18"/>
              </w:rPr>
            </w:pPr>
          </w:p>
        </w:tc>
        <w:tc>
          <w:tcPr>
            <w:tcW w:w="662" w:type="pct"/>
          </w:tcPr>
          <w:p w14:paraId="7EC156A9" w14:textId="77777777" w:rsidR="00C85AEF" w:rsidRPr="00C85AEF" w:rsidRDefault="00C85AEF" w:rsidP="00863D19">
            <w:pPr>
              <w:spacing w:after="0" w:line="240" w:lineRule="auto"/>
              <w:jc w:val="both"/>
              <w:rPr>
                <w:rFonts w:ascii="Times New Roman" w:hAnsi="Times New Roman" w:cs="Times New Roman"/>
                <w:sz w:val="18"/>
                <w:szCs w:val="18"/>
              </w:rPr>
            </w:pPr>
          </w:p>
        </w:tc>
      </w:tr>
      <w:tr w:rsidR="00C85AEF" w:rsidRPr="009B109F" w14:paraId="62165276" w14:textId="77777777" w:rsidTr="00C85AEF">
        <w:trPr>
          <w:trHeight w:val="20"/>
        </w:trPr>
        <w:tc>
          <w:tcPr>
            <w:tcW w:w="525" w:type="pct"/>
            <w:vMerge/>
          </w:tcPr>
          <w:p w14:paraId="169DB5E2"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134" w:type="pct"/>
            <w:gridSpan w:val="2"/>
            <w:vMerge w:val="restart"/>
          </w:tcPr>
          <w:p w14:paraId="3B576217"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To 8 April 1984</w:t>
            </w:r>
          </w:p>
        </w:tc>
        <w:tc>
          <w:tcPr>
            <w:tcW w:w="104" w:type="pct"/>
          </w:tcPr>
          <w:p w14:paraId="3F5CCF30"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vMerge w:val="restart"/>
          </w:tcPr>
          <w:p w14:paraId="225ACEAB" w14:textId="30942BB0"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25%</w:t>
            </w:r>
          </w:p>
        </w:tc>
        <w:tc>
          <w:tcPr>
            <w:tcW w:w="662" w:type="pct"/>
          </w:tcPr>
          <w:p w14:paraId="10B74673"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15%</w:t>
            </w:r>
          </w:p>
        </w:tc>
      </w:tr>
      <w:tr w:rsidR="00C85AEF" w:rsidRPr="009B109F" w14:paraId="423463A7" w14:textId="77777777" w:rsidTr="00C85AEF">
        <w:trPr>
          <w:trHeight w:val="20"/>
        </w:trPr>
        <w:tc>
          <w:tcPr>
            <w:tcW w:w="525" w:type="pct"/>
            <w:vMerge/>
          </w:tcPr>
          <w:p w14:paraId="0D666AE9"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134" w:type="pct"/>
            <w:gridSpan w:val="2"/>
            <w:vMerge/>
          </w:tcPr>
          <w:p w14:paraId="2D2031A8" w14:textId="77777777" w:rsidR="00C85AEF" w:rsidRPr="00C85AEF" w:rsidRDefault="00C85AEF" w:rsidP="00863D19">
            <w:pPr>
              <w:spacing w:after="0" w:line="240" w:lineRule="auto"/>
              <w:jc w:val="right"/>
              <w:rPr>
                <w:rFonts w:ascii="Times New Roman" w:hAnsi="Times New Roman" w:cs="Times New Roman"/>
                <w:sz w:val="18"/>
                <w:szCs w:val="18"/>
              </w:rPr>
            </w:pPr>
          </w:p>
        </w:tc>
        <w:tc>
          <w:tcPr>
            <w:tcW w:w="104" w:type="pct"/>
          </w:tcPr>
          <w:p w14:paraId="1E09BA1E"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vMerge/>
          </w:tcPr>
          <w:p w14:paraId="471DB8AC" w14:textId="66852C84" w:rsidR="00C85AEF" w:rsidRPr="00C85AEF" w:rsidRDefault="00C85AEF" w:rsidP="00863D19">
            <w:pPr>
              <w:spacing w:after="0" w:line="240" w:lineRule="auto"/>
              <w:jc w:val="both"/>
              <w:rPr>
                <w:rFonts w:ascii="Times New Roman" w:hAnsi="Times New Roman" w:cs="Times New Roman"/>
                <w:sz w:val="18"/>
                <w:szCs w:val="18"/>
              </w:rPr>
            </w:pPr>
          </w:p>
        </w:tc>
        <w:tc>
          <w:tcPr>
            <w:tcW w:w="662" w:type="pct"/>
          </w:tcPr>
          <w:p w14:paraId="5A4272A1"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CAN: 17.5%</w:t>
            </w:r>
          </w:p>
        </w:tc>
      </w:tr>
      <w:tr w:rsidR="00C85AEF" w:rsidRPr="009B109F" w14:paraId="1B0A2C9D" w14:textId="77777777" w:rsidTr="00C85AEF">
        <w:trPr>
          <w:trHeight w:val="20"/>
        </w:trPr>
        <w:tc>
          <w:tcPr>
            <w:tcW w:w="525" w:type="pct"/>
            <w:vMerge/>
          </w:tcPr>
          <w:p w14:paraId="6EDFDD59"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134" w:type="pct"/>
            <w:gridSpan w:val="2"/>
            <w:vMerge w:val="restart"/>
          </w:tcPr>
          <w:p w14:paraId="1D3B9DD0"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1984 To 8 April 1985</w:t>
            </w:r>
          </w:p>
        </w:tc>
        <w:tc>
          <w:tcPr>
            <w:tcW w:w="104" w:type="pct"/>
          </w:tcPr>
          <w:p w14:paraId="0A4DAAEF"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vMerge w:val="restart"/>
          </w:tcPr>
          <w:p w14:paraId="1321FF6B" w14:textId="7635D588"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23%</w:t>
            </w:r>
          </w:p>
        </w:tc>
        <w:tc>
          <w:tcPr>
            <w:tcW w:w="662" w:type="pct"/>
          </w:tcPr>
          <w:p w14:paraId="1A5070F5"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13%</w:t>
            </w:r>
          </w:p>
        </w:tc>
      </w:tr>
      <w:tr w:rsidR="00C85AEF" w:rsidRPr="009B109F" w14:paraId="6AB75612" w14:textId="77777777" w:rsidTr="00C85AEF">
        <w:trPr>
          <w:trHeight w:val="20"/>
        </w:trPr>
        <w:tc>
          <w:tcPr>
            <w:tcW w:w="525" w:type="pct"/>
            <w:vMerge/>
          </w:tcPr>
          <w:p w14:paraId="705E530E"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134" w:type="pct"/>
            <w:gridSpan w:val="2"/>
            <w:vMerge/>
          </w:tcPr>
          <w:p w14:paraId="6DA53FFC" w14:textId="77777777" w:rsidR="00C85AEF" w:rsidRPr="00C85AEF" w:rsidRDefault="00C85AEF" w:rsidP="00863D19">
            <w:pPr>
              <w:spacing w:after="0" w:line="240" w:lineRule="auto"/>
              <w:jc w:val="right"/>
              <w:rPr>
                <w:rFonts w:ascii="Times New Roman" w:hAnsi="Times New Roman" w:cs="Times New Roman"/>
                <w:sz w:val="18"/>
                <w:szCs w:val="18"/>
              </w:rPr>
            </w:pPr>
          </w:p>
        </w:tc>
        <w:tc>
          <w:tcPr>
            <w:tcW w:w="104" w:type="pct"/>
          </w:tcPr>
          <w:p w14:paraId="750BAFC7"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vMerge/>
          </w:tcPr>
          <w:p w14:paraId="7794A925" w14:textId="60A35549" w:rsidR="00C85AEF" w:rsidRPr="00C85AEF" w:rsidRDefault="00C85AEF" w:rsidP="00863D19">
            <w:pPr>
              <w:spacing w:after="0" w:line="240" w:lineRule="auto"/>
              <w:jc w:val="both"/>
              <w:rPr>
                <w:rFonts w:ascii="Times New Roman" w:hAnsi="Times New Roman" w:cs="Times New Roman"/>
                <w:sz w:val="18"/>
                <w:szCs w:val="18"/>
              </w:rPr>
            </w:pPr>
          </w:p>
        </w:tc>
        <w:tc>
          <w:tcPr>
            <w:tcW w:w="662" w:type="pct"/>
          </w:tcPr>
          <w:p w14:paraId="1D29E15C"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CAN: 17.5%</w:t>
            </w:r>
          </w:p>
        </w:tc>
      </w:tr>
      <w:tr w:rsidR="00C85AEF" w:rsidRPr="009B109F" w14:paraId="4E07BBC1" w14:textId="77777777" w:rsidTr="00C85AEF">
        <w:trPr>
          <w:trHeight w:val="20"/>
        </w:trPr>
        <w:tc>
          <w:tcPr>
            <w:tcW w:w="525" w:type="pct"/>
            <w:vMerge/>
          </w:tcPr>
          <w:p w14:paraId="166DCD9A"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134" w:type="pct"/>
            <w:gridSpan w:val="2"/>
            <w:vMerge w:val="restart"/>
          </w:tcPr>
          <w:p w14:paraId="0D75575A"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1985 To 8 April 1986</w:t>
            </w:r>
          </w:p>
        </w:tc>
        <w:tc>
          <w:tcPr>
            <w:tcW w:w="104" w:type="pct"/>
          </w:tcPr>
          <w:p w14:paraId="695F6BBB"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vMerge w:val="restart"/>
          </w:tcPr>
          <w:p w14:paraId="69A4D955" w14:textId="5C635276"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21%</w:t>
            </w:r>
          </w:p>
        </w:tc>
        <w:tc>
          <w:tcPr>
            <w:tcW w:w="662" w:type="pct"/>
          </w:tcPr>
          <w:p w14:paraId="74327036"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11%</w:t>
            </w:r>
          </w:p>
        </w:tc>
      </w:tr>
      <w:tr w:rsidR="00C85AEF" w:rsidRPr="009B109F" w14:paraId="78FBC537" w14:textId="77777777" w:rsidTr="00C85AEF">
        <w:trPr>
          <w:trHeight w:val="20"/>
        </w:trPr>
        <w:tc>
          <w:tcPr>
            <w:tcW w:w="525" w:type="pct"/>
            <w:vMerge/>
          </w:tcPr>
          <w:p w14:paraId="19BAC9EF"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134" w:type="pct"/>
            <w:gridSpan w:val="2"/>
            <w:vMerge/>
          </w:tcPr>
          <w:p w14:paraId="2DE1A21A" w14:textId="77777777" w:rsidR="00C85AEF" w:rsidRPr="00C85AEF" w:rsidRDefault="00C85AEF" w:rsidP="00863D19">
            <w:pPr>
              <w:spacing w:after="0" w:line="240" w:lineRule="auto"/>
              <w:jc w:val="right"/>
              <w:rPr>
                <w:rFonts w:ascii="Times New Roman" w:hAnsi="Times New Roman" w:cs="Times New Roman"/>
                <w:sz w:val="18"/>
                <w:szCs w:val="18"/>
              </w:rPr>
            </w:pPr>
          </w:p>
        </w:tc>
        <w:tc>
          <w:tcPr>
            <w:tcW w:w="104" w:type="pct"/>
          </w:tcPr>
          <w:p w14:paraId="0FA54579"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vMerge/>
          </w:tcPr>
          <w:p w14:paraId="441495D6" w14:textId="0CB4D03C" w:rsidR="00C85AEF" w:rsidRPr="00C85AEF" w:rsidRDefault="00C85AEF" w:rsidP="00863D19">
            <w:pPr>
              <w:spacing w:after="0" w:line="240" w:lineRule="auto"/>
              <w:jc w:val="both"/>
              <w:rPr>
                <w:rFonts w:ascii="Times New Roman" w:hAnsi="Times New Roman" w:cs="Times New Roman"/>
                <w:sz w:val="18"/>
                <w:szCs w:val="18"/>
              </w:rPr>
            </w:pPr>
          </w:p>
        </w:tc>
        <w:tc>
          <w:tcPr>
            <w:tcW w:w="662" w:type="pct"/>
          </w:tcPr>
          <w:p w14:paraId="64C51D23"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CAN: 17.5%</w:t>
            </w:r>
          </w:p>
        </w:tc>
      </w:tr>
      <w:tr w:rsidR="00C85AEF" w:rsidRPr="009B109F" w14:paraId="187F1F1A" w14:textId="77777777" w:rsidTr="00C85AEF">
        <w:trPr>
          <w:trHeight w:val="20"/>
        </w:trPr>
        <w:tc>
          <w:tcPr>
            <w:tcW w:w="525" w:type="pct"/>
            <w:vMerge/>
          </w:tcPr>
          <w:p w14:paraId="6DC9D8B2"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134" w:type="pct"/>
            <w:gridSpan w:val="2"/>
            <w:vMerge w:val="restart"/>
          </w:tcPr>
          <w:p w14:paraId="738B1F78"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1986 To 8 April 1987</w:t>
            </w:r>
          </w:p>
        </w:tc>
        <w:tc>
          <w:tcPr>
            <w:tcW w:w="104" w:type="pct"/>
          </w:tcPr>
          <w:p w14:paraId="5066A4B6"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vMerge w:val="restart"/>
          </w:tcPr>
          <w:p w14:paraId="3B4333B5" w14:textId="5266E4DC"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19%</w:t>
            </w:r>
          </w:p>
        </w:tc>
        <w:tc>
          <w:tcPr>
            <w:tcW w:w="662" w:type="pct"/>
          </w:tcPr>
          <w:p w14:paraId="1C237D00"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9%</w:t>
            </w:r>
          </w:p>
        </w:tc>
      </w:tr>
      <w:tr w:rsidR="00C85AEF" w:rsidRPr="009B109F" w14:paraId="1EDA0FAD" w14:textId="77777777" w:rsidTr="00C85AEF">
        <w:trPr>
          <w:trHeight w:val="20"/>
        </w:trPr>
        <w:tc>
          <w:tcPr>
            <w:tcW w:w="525" w:type="pct"/>
            <w:vMerge/>
          </w:tcPr>
          <w:p w14:paraId="5FD8E177"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134" w:type="pct"/>
            <w:gridSpan w:val="2"/>
            <w:vMerge/>
          </w:tcPr>
          <w:p w14:paraId="1E4E74D7" w14:textId="77777777" w:rsidR="00C85AEF" w:rsidRPr="00C85AEF" w:rsidRDefault="00C85AEF" w:rsidP="00863D19">
            <w:pPr>
              <w:spacing w:after="0" w:line="240" w:lineRule="auto"/>
              <w:jc w:val="right"/>
              <w:rPr>
                <w:rFonts w:ascii="Times New Roman" w:hAnsi="Times New Roman" w:cs="Times New Roman"/>
                <w:sz w:val="18"/>
                <w:szCs w:val="18"/>
              </w:rPr>
            </w:pPr>
          </w:p>
        </w:tc>
        <w:tc>
          <w:tcPr>
            <w:tcW w:w="104" w:type="pct"/>
          </w:tcPr>
          <w:p w14:paraId="3270DF83"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vMerge/>
          </w:tcPr>
          <w:p w14:paraId="42E51114" w14:textId="0CC9BD53" w:rsidR="00C85AEF" w:rsidRPr="00C85AEF" w:rsidRDefault="00C85AEF" w:rsidP="00863D19">
            <w:pPr>
              <w:spacing w:after="0" w:line="240" w:lineRule="auto"/>
              <w:jc w:val="both"/>
              <w:rPr>
                <w:rFonts w:ascii="Times New Roman" w:hAnsi="Times New Roman" w:cs="Times New Roman"/>
                <w:sz w:val="18"/>
                <w:szCs w:val="18"/>
              </w:rPr>
            </w:pPr>
          </w:p>
        </w:tc>
        <w:tc>
          <w:tcPr>
            <w:tcW w:w="662" w:type="pct"/>
          </w:tcPr>
          <w:p w14:paraId="68CD1636"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CAN: 17.5%</w:t>
            </w:r>
          </w:p>
        </w:tc>
      </w:tr>
      <w:tr w:rsidR="00C85AEF" w:rsidRPr="009B109F" w14:paraId="0B42F218" w14:textId="77777777" w:rsidTr="00C85AEF">
        <w:trPr>
          <w:trHeight w:val="20"/>
        </w:trPr>
        <w:tc>
          <w:tcPr>
            <w:tcW w:w="525" w:type="pct"/>
            <w:vMerge/>
          </w:tcPr>
          <w:p w14:paraId="2E983591"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134" w:type="pct"/>
            <w:gridSpan w:val="2"/>
          </w:tcPr>
          <w:p w14:paraId="204BCDB9"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1987 To 8 April 1988</w:t>
            </w:r>
          </w:p>
        </w:tc>
        <w:tc>
          <w:tcPr>
            <w:tcW w:w="104" w:type="pct"/>
          </w:tcPr>
          <w:p w14:paraId="15E750BC"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tcPr>
          <w:p w14:paraId="17200814" w14:textId="2F3B6D92"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17%</w:t>
            </w:r>
          </w:p>
        </w:tc>
        <w:tc>
          <w:tcPr>
            <w:tcW w:w="662" w:type="pct"/>
          </w:tcPr>
          <w:p w14:paraId="42E2A0E3"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7%</w:t>
            </w:r>
          </w:p>
        </w:tc>
      </w:tr>
      <w:tr w:rsidR="00C85AEF" w:rsidRPr="009B109F" w14:paraId="0B0A1178" w14:textId="77777777" w:rsidTr="00C85AEF">
        <w:trPr>
          <w:trHeight w:val="20"/>
        </w:trPr>
        <w:tc>
          <w:tcPr>
            <w:tcW w:w="525" w:type="pct"/>
            <w:vMerge/>
          </w:tcPr>
          <w:p w14:paraId="224E3D17"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134" w:type="pct"/>
            <w:gridSpan w:val="2"/>
          </w:tcPr>
          <w:p w14:paraId="2E8A61F0"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1988</w:t>
            </w:r>
          </w:p>
        </w:tc>
        <w:tc>
          <w:tcPr>
            <w:tcW w:w="104" w:type="pct"/>
          </w:tcPr>
          <w:p w14:paraId="33B42621"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tcPr>
          <w:p w14:paraId="0DDC1213" w14:textId="6610F5D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15%</w:t>
            </w:r>
          </w:p>
        </w:tc>
        <w:tc>
          <w:tcPr>
            <w:tcW w:w="662" w:type="pct"/>
          </w:tcPr>
          <w:p w14:paraId="4EAE2D3B"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5%</w:t>
            </w:r>
          </w:p>
        </w:tc>
      </w:tr>
      <w:tr w:rsidR="00C85AEF" w:rsidRPr="009B109F" w14:paraId="5D1FF6D4" w14:textId="77777777" w:rsidTr="00C85AEF">
        <w:trPr>
          <w:trHeight w:val="20"/>
        </w:trPr>
        <w:tc>
          <w:tcPr>
            <w:tcW w:w="525" w:type="pct"/>
            <w:vMerge w:val="restart"/>
          </w:tcPr>
          <w:p w14:paraId="1C4CE4B0"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73.18.19</w:t>
            </w:r>
          </w:p>
        </w:tc>
        <w:tc>
          <w:tcPr>
            <w:tcW w:w="3134" w:type="pct"/>
            <w:gridSpan w:val="2"/>
          </w:tcPr>
          <w:p w14:paraId="4CEE0157"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 - Other</w:t>
            </w:r>
          </w:p>
        </w:tc>
        <w:tc>
          <w:tcPr>
            <w:tcW w:w="104" w:type="pct"/>
          </w:tcPr>
          <w:p w14:paraId="032BFAE5"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tcPr>
          <w:p w14:paraId="61B6326E" w14:textId="21277E7B" w:rsidR="00C85AEF" w:rsidRPr="00C85AEF" w:rsidRDefault="00C85AEF" w:rsidP="00863D19">
            <w:pPr>
              <w:spacing w:after="0" w:line="240" w:lineRule="auto"/>
              <w:jc w:val="both"/>
              <w:rPr>
                <w:rFonts w:ascii="Times New Roman" w:hAnsi="Times New Roman" w:cs="Times New Roman"/>
                <w:sz w:val="18"/>
                <w:szCs w:val="18"/>
              </w:rPr>
            </w:pPr>
          </w:p>
        </w:tc>
        <w:tc>
          <w:tcPr>
            <w:tcW w:w="662" w:type="pct"/>
          </w:tcPr>
          <w:p w14:paraId="25B99F46" w14:textId="77777777" w:rsidR="00C85AEF" w:rsidRPr="00C85AEF" w:rsidRDefault="00C85AEF" w:rsidP="00863D19">
            <w:pPr>
              <w:spacing w:after="0" w:line="240" w:lineRule="auto"/>
              <w:jc w:val="both"/>
              <w:rPr>
                <w:rFonts w:ascii="Times New Roman" w:hAnsi="Times New Roman" w:cs="Times New Roman"/>
                <w:sz w:val="18"/>
                <w:szCs w:val="18"/>
              </w:rPr>
            </w:pPr>
          </w:p>
        </w:tc>
      </w:tr>
      <w:tr w:rsidR="00C85AEF" w:rsidRPr="009B109F" w14:paraId="42535423" w14:textId="77777777" w:rsidTr="00C85AEF">
        <w:trPr>
          <w:trHeight w:val="20"/>
        </w:trPr>
        <w:tc>
          <w:tcPr>
            <w:tcW w:w="525" w:type="pct"/>
            <w:vMerge/>
          </w:tcPr>
          <w:p w14:paraId="2E4CF7E9"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134" w:type="pct"/>
            <w:gridSpan w:val="2"/>
          </w:tcPr>
          <w:p w14:paraId="59CF77C4"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To 8 April 1984</w:t>
            </w:r>
          </w:p>
        </w:tc>
        <w:tc>
          <w:tcPr>
            <w:tcW w:w="104" w:type="pct"/>
          </w:tcPr>
          <w:p w14:paraId="720E82BB"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tcPr>
          <w:p w14:paraId="0732770B" w14:textId="4944DE3C"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25%</w:t>
            </w:r>
          </w:p>
        </w:tc>
        <w:tc>
          <w:tcPr>
            <w:tcW w:w="662" w:type="pct"/>
          </w:tcPr>
          <w:p w14:paraId="360D967F"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15%</w:t>
            </w:r>
          </w:p>
        </w:tc>
      </w:tr>
      <w:tr w:rsidR="00C85AEF" w:rsidRPr="009B109F" w14:paraId="05D61C3C" w14:textId="77777777" w:rsidTr="00C85AEF">
        <w:trPr>
          <w:trHeight w:val="20"/>
        </w:trPr>
        <w:tc>
          <w:tcPr>
            <w:tcW w:w="525" w:type="pct"/>
            <w:vMerge/>
          </w:tcPr>
          <w:p w14:paraId="11CF9FEE"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134" w:type="pct"/>
            <w:gridSpan w:val="2"/>
          </w:tcPr>
          <w:p w14:paraId="65371F70"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1984 To 8 April 1985</w:t>
            </w:r>
          </w:p>
        </w:tc>
        <w:tc>
          <w:tcPr>
            <w:tcW w:w="104" w:type="pct"/>
          </w:tcPr>
          <w:p w14:paraId="4FBA21CA"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tcPr>
          <w:p w14:paraId="0EBDEB73" w14:textId="31BA3619"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23%</w:t>
            </w:r>
          </w:p>
        </w:tc>
        <w:tc>
          <w:tcPr>
            <w:tcW w:w="662" w:type="pct"/>
          </w:tcPr>
          <w:p w14:paraId="26FE5380"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13%</w:t>
            </w:r>
          </w:p>
        </w:tc>
      </w:tr>
      <w:tr w:rsidR="00C85AEF" w:rsidRPr="009B109F" w14:paraId="39217FB4" w14:textId="77777777" w:rsidTr="00C85AEF">
        <w:trPr>
          <w:trHeight w:val="20"/>
        </w:trPr>
        <w:tc>
          <w:tcPr>
            <w:tcW w:w="525" w:type="pct"/>
            <w:vMerge/>
          </w:tcPr>
          <w:p w14:paraId="0205EF42"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134" w:type="pct"/>
            <w:gridSpan w:val="2"/>
          </w:tcPr>
          <w:p w14:paraId="38B87910"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1985 To 8 April 1986</w:t>
            </w:r>
          </w:p>
        </w:tc>
        <w:tc>
          <w:tcPr>
            <w:tcW w:w="104" w:type="pct"/>
          </w:tcPr>
          <w:p w14:paraId="06194302"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tcPr>
          <w:p w14:paraId="18093C99" w14:textId="32AF31E1"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21%</w:t>
            </w:r>
          </w:p>
        </w:tc>
        <w:tc>
          <w:tcPr>
            <w:tcW w:w="662" w:type="pct"/>
          </w:tcPr>
          <w:p w14:paraId="356685A3"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11%</w:t>
            </w:r>
          </w:p>
        </w:tc>
      </w:tr>
      <w:tr w:rsidR="00C85AEF" w:rsidRPr="009B109F" w14:paraId="6AD11185" w14:textId="77777777" w:rsidTr="00C85AEF">
        <w:trPr>
          <w:trHeight w:val="20"/>
        </w:trPr>
        <w:tc>
          <w:tcPr>
            <w:tcW w:w="525" w:type="pct"/>
            <w:vMerge/>
          </w:tcPr>
          <w:p w14:paraId="552CECCA"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134" w:type="pct"/>
            <w:gridSpan w:val="2"/>
          </w:tcPr>
          <w:p w14:paraId="3784D767"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1986 To 8 April 1987</w:t>
            </w:r>
          </w:p>
        </w:tc>
        <w:tc>
          <w:tcPr>
            <w:tcW w:w="104" w:type="pct"/>
          </w:tcPr>
          <w:p w14:paraId="49C6DB50"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tcPr>
          <w:p w14:paraId="7E4851F9" w14:textId="122C5508"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19%</w:t>
            </w:r>
          </w:p>
        </w:tc>
        <w:tc>
          <w:tcPr>
            <w:tcW w:w="662" w:type="pct"/>
          </w:tcPr>
          <w:p w14:paraId="377DA934"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9%</w:t>
            </w:r>
          </w:p>
        </w:tc>
      </w:tr>
      <w:tr w:rsidR="00C85AEF" w:rsidRPr="009B109F" w14:paraId="3A8B83B1" w14:textId="77777777" w:rsidTr="00C85AEF">
        <w:trPr>
          <w:trHeight w:val="20"/>
        </w:trPr>
        <w:tc>
          <w:tcPr>
            <w:tcW w:w="525" w:type="pct"/>
            <w:vMerge/>
          </w:tcPr>
          <w:p w14:paraId="719A0F27"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134" w:type="pct"/>
            <w:gridSpan w:val="2"/>
          </w:tcPr>
          <w:p w14:paraId="3E44447A"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1987 To 8 April 1988</w:t>
            </w:r>
          </w:p>
        </w:tc>
        <w:tc>
          <w:tcPr>
            <w:tcW w:w="104" w:type="pct"/>
          </w:tcPr>
          <w:p w14:paraId="456279BC"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tcPr>
          <w:p w14:paraId="5C03D928" w14:textId="6CD869DF"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17%</w:t>
            </w:r>
          </w:p>
        </w:tc>
        <w:tc>
          <w:tcPr>
            <w:tcW w:w="662" w:type="pct"/>
          </w:tcPr>
          <w:p w14:paraId="1AAEAF65"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7%</w:t>
            </w:r>
          </w:p>
        </w:tc>
      </w:tr>
      <w:tr w:rsidR="00C85AEF" w:rsidRPr="009B109F" w14:paraId="754A6AB1" w14:textId="77777777" w:rsidTr="00C85AEF">
        <w:trPr>
          <w:trHeight w:val="20"/>
        </w:trPr>
        <w:tc>
          <w:tcPr>
            <w:tcW w:w="525" w:type="pct"/>
            <w:vMerge/>
          </w:tcPr>
          <w:p w14:paraId="1547FA84"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3134" w:type="pct"/>
            <w:gridSpan w:val="2"/>
          </w:tcPr>
          <w:p w14:paraId="05624BEF" w14:textId="77777777" w:rsidR="00C85AEF" w:rsidRPr="00C85AEF" w:rsidRDefault="00C85AEF" w:rsidP="00863D19">
            <w:pPr>
              <w:spacing w:after="0" w:line="240" w:lineRule="auto"/>
              <w:jc w:val="right"/>
              <w:rPr>
                <w:rFonts w:ascii="Times New Roman" w:hAnsi="Times New Roman" w:cs="Times New Roman"/>
                <w:sz w:val="18"/>
                <w:szCs w:val="18"/>
              </w:rPr>
            </w:pPr>
            <w:r w:rsidRPr="00C85AEF">
              <w:rPr>
                <w:rFonts w:ascii="Times New Roman" w:hAnsi="Times New Roman" w:cs="Times New Roman"/>
                <w:sz w:val="18"/>
                <w:szCs w:val="18"/>
              </w:rPr>
              <w:t>From 9 April 1988</w:t>
            </w:r>
          </w:p>
        </w:tc>
        <w:tc>
          <w:tcPr>
            <w:tcW w:w="104" w:type="pct"/>
          </w:tcPr>
          <w:p w14:paraId="06382BBC" w14:textId="77777777" w:rsidR="00C85AEF" w:rsidRPr="00C85AEF" w:rsidRDefault="00C85AEF" w:rsidP="00863D19">
            <w:pPr>
              <w:spacing w:after="0" w:line="240" w:lineRule="auto"/>
              <w:jc w:val="both"/>
              <w:rPr>
                <w:rFonts w:ascii="Times New Roman" w:hAnsi="Times New Roman" w:cs="Times New Roman"/>
                <w:sz w:val="18"/>
                <w:szCs w:val="18"/>
              </w:rPr>
            </w:pPr>
          </w:p>
        </w:tc>
        <w:tc>
          <w:tcPr>
            <w:tcW w:w="575" w:type="pct"/>
          </w:tcPr>
          <w:p w14:paraId="2707C939" w14:textId="6DE50686"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15%</w:t>
            </w:r>
          </w:p>
        </w:tc>
        <w:tc>
          <w:tcPr>
            <w:tcW w:w="662" w:type="pct"/>
          </w:tcPr>
          <w:p w14:paraId="70BF486D" w14:textId="77777777" w:rsidR="00C85AEF" w:rsidRPr="00C85AEF" w:rsidRDefault="00C85AEF" w:rsidP="00863D19">
            <w:pPr>
              <w:spacing w:after="0" w:line="240" w:lineRule="auto"/>
              <w:jc w:val="both"/>
              <w:rPr>
                <w:rFonts w:ascii="Times New Roman" w:hAnsi="Times New Roman" w:cs="Times New Roman"/>
                <w:sz w:val="18"/>
                <w:szCs w:val="18"/>
              </w:rPr>
            </w:pPr>
            <w:r w:rsidRPr="00C85AEF">
              <w:rPr>
                <w:rFonts w:ascii="Times New Roman" w:hAnsi="Times New Roman" w:cs="Times New Roman"/>
                <w:sz w:val="18"/>
                <w:szCs w:val="18"/>
              </w:rPr>
              <w:t>DC: 5%</w:t>
            </w:r>
          </w:p>
        </w:tc>
      </w:tr>
    </w:tbl>
    <w:p w14:paraId="42EBF41F"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710131C9" w14:textId="77777777" w:rsidR="002610A6" w:rsidRPr="006C3D36"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6C3D36">
        <w:rPr>
          <w:rFonts w:ascii="Times New Roman" w:hAnsi="Times New Roman" w:cs="Times New Roman"/>
        </w:rPr>
        <w:t>—continued</w:t>
      </w:r>
    </w:p>
    <w:tbl>
      <w:tblPr>
        <w:tblW w:w="5000" w:type="pct"/>
        <w:tblLayout w:type="fixed"/>
        <w:tblCellMar>
          <w:left w:w="40" w:type="dxa"/>
          <w:right w:w="40" w:type="dxa"/>
        </w:tblCellMar>
        <w:tblLook w:val="0000" w:firstRow="0" w:lastRow="0" w:firstColumn="0" w:lastColumn="0" w:noHBand="0" w:noVBand="0"/>
      </w:tblPr>
      <w:tblGrid>
        <w:gridCol w:w="965"/>
        <w:gridCol w:w="970"/>
        <w:gridCol w:w="4909"/>
        <w:gridCol w:w="152"/>
        <w:gridCol w:w="931"/>
        <w:gridCol w:w="1038"/>
      </w:tblGrid>
      <w:tr w:rsidR="00D67D5F" w:rsidRPr="00132F34" w14:paraId="5F1B62CB" w14:textId="77777777" w:rsidTr="00D67D5F">
        <w:trPr>
          <w:trHeight w:val="20"/>
        </w:trPr>
        <w:tc>
          <w:tcPr>
            <w:tcW w:w="538" w:type="pct"/>
            <w:tcBorders>
              <w:top w:val="single" w:sz="6" w:space="0" w:color="auto"/>
              <w:bottom w:val="single" w:sz="6" w:space="0" w:color="auto"/>
            </w:tcBorders>
            <w:vAlign w:val="bottom"/>
          </w:tcPr>
          <w:p w14:paraId="55DFD4C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Column 1</w:t>
            </w:r>
          </w:p>
        </w:tc>
        <w:tc>
          <w:tcPr>
            <w:tcW w:w="541" w:type="pct"/>
            <w:tcBorders>
              <w:top w:val="single" w:sz="6" w:space="0" w:color="auto"/>
              <w:bottom w:val="single" w:sz="6" w:space="0" w:color="auto"/>
            </w:tcBorders>
            <w:vAlign w:val="bottom"/>
          </w:tcPr>
          <w:p w14:paraId="06F26103"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Column 2</w:t>
            </w:r>
          </w:p>
        </w:tc>
        <w:tc>
          <w:tcPr>
            <w:tcW w:w="2738" w:type="pct"/>
            <w:vMerge w:val="restart"/>
            <w:tcBorders>
              <w:top w:val="single" w:sz="6" w:space="0" w:color="auto"/>
            </w:tcBorders>
            <w:vAlign w:val="bottom"/>
          </w:tcPr>
          <w:p w14:paraId="1B806298"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85" w:type="pct"/>
            <w:tcBorders>
              <w:top w:val="single" w:sz="6" w:space="0" w:color="auto"/>
            </w:tcBorders>
          </w:tcPr>
          <w:p w14:paraId="4032A2D5"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Borders>
              <w:top w:val="single" w:sz="6" w:space="0" w:color="auto"/>
              <w:bottom w:val="single" w:sz="6" w:space="0" w:color="auto"/>
            </w:tcBorders>
            <w:vAlign w:val="bottom"/>
          </w:tcPr>
          <w:p w14:paraId="27532508" w14:textId="491EDDDF"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Column 3</w:t>
            </w:r>
          </w:p>
        </w:tc>
        <w:tc>
          <w:tcPr>
            <w:tcW w:w="579" w:type="pct"/>
            <w:tcBorders>
              <w:top w:val="single" w:sz="6" w:space="0" w:color="auto"/>
              <w:bottom w:val="single" w:sz="6" w:space="0" w:color="auto"/>
            </w:tcBorders>
            <w:vAlign w:val="bottom"/>
          </w:tcPr>
          <w:p w14:paraId="3BC0662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Column 4</w:t>
            </w:r>
          </w:p>
        </w:tc>
      </w:tr>
      <w:tr w:rsidR="00D67D5F" w:rsidRPr="00132F34" w14:paraId="20553CD6" w14:textId="77777777" w:rsidTr="00D67D5F">
        <w:trPr>
          <w:trHeight w:val="20"/>
        </w:trPr>
        <w:tc>
          <w:tcPr>
            <w:tcW w:w="538" w:type="pct"/>
            <w:tcBorders>
              <w:top w:val="single" w:sz="6" w:space="0" w:color="auto"/>
              <w:bottom w:val="single" w:sz="6" w:space="0" w:color="auto"/>
            </w:tcBorders>
            <w:vAlign w:val="bottom"/>
          </w:tcPr>
          <w:p w14:paraId="38A9FF48"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Reference no.</w:t>
            </w:r>
          </w:p>
        </w:tc>
        <w:tc>
          <w:tcPr>
            <w:tcW w:w="541" w:type="pct"/>
            <w:tcBorders>
              <w:top w:val="single" w:sz="6" w:space="0" w:color="auto"/>
              <w:bottom w:val="single" w:sz="6" w:space="0" w:color="auto"/>
            </w:tcBorders>
            <w:vAlign w:val="bottom"/>
          </w:tcPr>
          <w:p w14:paraId="6CB3387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Goods</w:t>
            </w:r>
          </w:p>
        </w:tc>
        <w:tc>
          <w:tcPr>
            <w:tcW w:w="2738" w:type="pct"/>
            <w:vMerge/>
            <w:tcBorders>
              <w:bottom w:val="single" w:sz="6" w:space="0" w:color="auto"/>
            </w:tcBorders>
            <w:vAlign w:val="bottom"/>
          </w:tcPr>
          <w:p w14:paraId="3289CF66"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85" w:type="pct"/>
            <w:tcBorders>
              <w:bottom w:val="single" w:sz="6" w:space="0" w:color="auto"/>
            </w:tcBorders>
          </w:tcPr>
          <w:p w14:paraId="44E9B06C"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Borders>
              <w:top w:val="single" w:sz="6" w:space="0" w:color="auto"/>
              <w:bottom w:val="single" w:sz="6" w:space="0" w:color="auto"/>
            </w:tcBorders>
            <w:vAlign w:val="bottom"/>
          </w:tcPr>
          <w:p w14:paraId="6BE64F4C" w14:textId="719D91A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General</w:t>
            </w:r>
          </w:p>
          <w:p w14:paraId="7D7D0F3E"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rate</w:t>
            </w:r>
          </w:p>
        </w:tc>
        <w:tc>
          <w:tcPr>
            <w:tcW w:w="579" w:type="pct"/>
            <w:tcBorders>
              <w:top w:val="single" w:sz="6" w:space="0" w:color="auto"/>
              <w:bottom w:val="single" w:sz="6" w:space="0" w:color="auto"/>
            </w:tcBorders>
            <w:vAlign w:val="bottom"/>
          </w:tcPr>
          <w:p w14:paraId="41BEA872"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Special</w:t>
            </w:r>
          </w:p>
          <w:p w14:paraId="4A50FF0C"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rate</w:t>
            </w:r>
          </w:p>
        </w:tc>
      </w:tr>
      <w:tr w:rsidR="00D67D5F" w:rsidRPr="00132F34" w14:paraId="798AD9DE" w14:textId="77777777" w:rsidTr="00D67D5F">
        <w:trPr>
          <w:trHeight w:val="253"/>
        </w:trPr>
        <w:tc>
          <w:tcPr>
            <w:tcW w:w="538" w:type="pct"/>
            <w:vMerge w:val="restart"/>
            <w:tcBorders>
              <w:top w:val="single" w:sz="6" w:space="0" w:color="auto"/>
            </w:tcBorders>
          </w:tcPr>
          <w:p w14:paraId="010BB08B"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73.18.2</w:t>
            </w:r>
          </w:p>
        </w:tc>
        <w:tc>
          <w:tcPr>
            <w:tcW w:w="3279" w:type="pct"/>
            <w:gridSpan w:val="2"/>
            <w:tcBorders>
              <w:top w:val="single" w:sz="6" w:space="0" w:color="auto"/>
            </w:tcBorders>
          </w:tcPr>
          <w:p w14:paraId="38806CF5"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Welded, not being metal-cased metal tubes and pipes, NSA, having an internal diameter exceeding 76 mm or having an internal cross-sectional area exceeding 45.38 cm</w:t>
            </w:r>
            <w:r w:rsidRPr="00D67D5F">
              <w:rPr>
                <w:rFonts w:ascii="Times New Roman" w:hAnsi="Times New Roman" w:cs="Times New Roman"/>
                <w:sz w:val="18"/>
                <w:szCs w:val="18"/>
                <w:vertAlign w:val="superscript"/>
              </w:rPr>
              <w:t>2</w:t>
            </w:r>
          </w:p>
        </w:tc>
        <w:tc>
          <w:tcPr>
            <w:tcW w:w="85" w:type="pct"/>
            <w:tcBorders>
              <w:top w:val="single" w:sz="6" w:space="0" w:color="auto"/>
            </w:tcBorders>
          </w:tcPr>
          <w:p w14:paraId="38DB42DD"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Borders>
              <w:top w:val="single" w:sz="6" w:space="0" w:color="auto"/>
            </w:tcBorders>
          </w:tcPr>
          <w:p w14:paraId="31E0D024" w14:textId="542209B5" w:rsidR="00D67D5F" w:rsidRPr="00D67D5F" w:rsidRDefault="00D67D5F" w:rsidP="00863D19">
            <w:pPr>
              <w:spacing w:after="0" w:line="240" w:lineRule="auto"/>
              <w:jc w:val="both"/>
              <w:rPr>
                <w:rFonts w:ascii="Times New Roman" w:hAnsi="Times New Roman" w:cs="Times New Roman"/>
                <w:sz w:val="18"/>
                <w:szCs w:val="18"/>
              </w:rPr>
            </w:pPr>
          </w:p>
        </w:tc>
        <w:tc>
          <w:tcPr>
            <w:tcW w:w="579" w:type="pct"/>
            <w:tcBorders>
              <w:top w:val="single" w:sz="6" w:space="0" w:color="auto"/>
            </w:tcBorders>
          </w:tcPr>
          <w:p w14:paraId="189DD1EB"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132F34" w14:paraId="4DFC8393" w14:textId="77777777" w:rsidTr="00D67D5F">
        <w:trPr>
          <w:trHeight w:val="20"/>
        </w:trPr>
        <w:tc>
          <w:tcPr>
            <w:tcW w:w="538" w:type="pct"/>
            <w:vMerge/>
            <w:tcBorders>
              <w:top w:val="single" w:sz="6" w:space="0" w:color="auto"/>
            </w:tcBorders>
          </w:tcPr>
          <w:p w14:paraId="5ED50E0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79" w:type="pct"/>
            <w:gridSpan w:val="2"/>
          </w:tcPr>
          <w:p w14:paraId="2E876661"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To 8 April 1983</w:t>
            </w:r>
          </w:p>
        </w:tc>
        <w:tc>
          <w:tcPr>
            <w:tcW w:w="85" w:type="pct"/>
          </w:tcPr>
          <w:p w14:paraId="10447DFD"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1B6F5030" w14:textId="4EA0F785"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23%</w:t>
            </w:r>
          </w:p>
        </w:tc>
        <w:tc>
          <w:tcPr>
            <w:tcW w:w="579" w:type="pct"/>
          </w:tcPr>
          <w:p w14:paraId="1863F6B7"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13%</w:t>
            </w:r>
          </w:p>
        </w:tc>
      </w:tr>
      <w:tr w:rsidR="00D67D5F" w:rsidRPr="00132F34" w14:paraId="041816CF" w14:textId="77777777" w:rsidTr="00D67D5F">
        <w:trPr>
          <w:trHeight w:val="20"/>
        </w:trPr>
        <w:tc>
          <w:tcPr>
            <w:tcW w:w="538" w:type="pct"/>
            <w:vMerge/>
            <w:tcBorders>
              <w:top w:val="single" w:sz="6" w:space="0" w:color="auto"/>
            </w:tcBorders>
          </w:tcPr>
          <w:p w14:paraId="6B5087F9"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79" w:type="pct"/>
            <w:gridSpan w:val="2"/>
          </w:tcPr>
          <w:p w14:paraId="0B7D590A"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9 April 1983 To 8 April 1984</w:t>
            </w:r>
          </w:p>
        </w:tc>
        <w:tc>
          <w:tcPr>
            <w:tcW w:w="85" w:type="pct"/>
          </w:tcPr>
          <w:p w14:paraId="1A5184D4"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62CD9897" w14:textId="2EA21021"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21%</w:t>
            </w:r>
          </w:p>
        </w:tc>
        <w:tc>
          <w:tcPr>
            <w:tcW w:w="579" w:type="pct"/>
          </w:tcPr>
          <w:p w14:paraId="0463CF6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11%</w:t>
            </w:r>
          </w:p>
        </w:tc>
      </w:tr>
      <w:tr w:rsidR="00D67D5F" w:rsidRPr="00132F34" w14:paraId="6D4596C8" w14:textId="77777777" w:rsidTr="00D67D5F">
        <w:trPr>
          <w:trHeight w:val="20"/>
        </w:trPr>
        <w:tc>
          <w:tcPr>
            <w:tcW w:w="538" w:type="pct"/>
            <w:vMerge/>
            <w:tcBorders>
              <w:top w:val="single" w:sz="6" w:space="0" w:color="auto"/>
            </w:tcBorders>
          </w:tcPr>
          <w:p w14:paraId="2B2FB0C2"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79" w:type="pct"/>
            <w:gridSpan w:val="2"/>
          </w:tcPr>
          <w:p w14:paraId="5F9CC6BC"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9 April 1984 To 8 April 1985</w:t>
            </w:r>
          </w:p>
        </w:tc>
        <w:tc>
          <w:tcPr>
            <w:tcW w:w="85" w:type="pct"/>
          </w:tcPr>
          <w:p w14:paraId="68AE6DE4"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1C810659" w14:textId="44616D64"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19%</w:t>
            </w:r>
          </w:p>
        </w:tc>
        <w:tc>
          <w:tcPr>
            <w:tcW w:w="579" w:type="pct"/>
          </w:tcPr>
          <w:p w14:paraId="1CDD34F7"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9%</w:t>
            </w:r>
          </w:p>
        </w:tc>
      </w:tr>
      <w:tr w:rsidR="00D67D5F" w:rsidRPr="00132F34" w14:paraId="6B8E359C" w14:textId="77777777" w:rsidTr="00D67D5F">
        <w:trPr>
          <w:trHeight w:val="20"/>
        </w:trPr>
        <w:tc>
          <w:tcPr>
            <w:tcW w:w="538" w:type="pct"/>
            <w:vMerge/>
            <w:tcBorders>
              <w:top w:val="single" w:sz="6" w:space="0" w:color="auto"/>
            </w:tcBorders>
          </w:tcPr>
          <w:p w14:paraId="21B6798F"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79" w:type="pct"/>
            <w:gridSpan w:val="2"/>
          </w:tcPr>
          <w:p w14:paraId="70622303"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9 April 1985 To 8 April 1986</w:t>
            </w:r>
          </w:p>
        </w:tc>
        <w:tc>
          <w:tcPr>
            <w:tcW w:w="85" w:type="pct"/>
          </w:tcPr>
          <w:p w14:paraId="44448C7F"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7FE60F8A" w14:textId="06BAB87F"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17%</w:t>
            </w:r>
          </w:p>
        </w:tc>
        <w:tc>
          <w:tcPr>
            <w:tcW w:w="579" w:type="pct"/>
          </w:tcPr>
          <w:p w14:paraId="37EF1F3D"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7%</w:t>
            </w:r>
          </w:p>
        </w:tc>
      </w:tr>
      <w:tr w:rsidR="00D67D5F" w:rsidRPr="00132F34" w14:paraId="1FAB08A2" w14:textId="77777777" w:rsidTr="00D67D5F">
        <w:trPr>
          <w:trHeight w:val="20"/>
        </w:trPr>
        <w:tc>
          <w:tcPr>
            <w:tcW w:w="538" w:type="pct"/>
            <w:vMerge/>
            <w:tcBorders>
              <w:top w:val="single" w:sz="6" w:space="0" w:color="auto"/>
            </w:tcBorders>
          </w:tcPr>
          <w:p w14:paraId="49AB8254"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79" w:type="pct"/>
            <w:gridSpan w:val="2"/>
          </w:tcPr>
          <w:p w14:paraId="53B3B6A4"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9 April 1986</w:t>
            </w:r>
          </w:p>
        </w:tc>
        <w:tc>
          <w:tcPr>
            <w:tcW w:w="85" w:type="pct"/>
          </w:tcPr>
          <w:p w14:paraId="57A91087"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3072A186" w14:textId="14CEABFF"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15%</w:t>
            </w:r>
          </w:p>
        </w:tc>
        <w:tc>
          <w:tcPr>
            <w:tcW w:w="579" w:type="pct"/>
          </w:tcPr>
          <w:p w14:paraId="38AB5364"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5%</w:t>
            </w:r>
          </w:p>
        </w:tc>
      </w:tr>
      <w:tr w:rsidR="00D67D5F" w:rsidRPr="00132F34" w14:paraId="6078BA47" w14:textId="77777777" w:rsidTr="00D67D5F">
        <w:trPr>
          <w:trHeight w:val="20"/>
        </w:trPr>
        <w:tc>
          <w:tcPr>
            <w:tcW w:w="538" w:type="pct"/>
          </w:tcPr>
          <w:p w14:paraId="7F76F881"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73.18.3</w:t>
            </w:r>
          </w:p>
        </w:tc>
        <w:tc>
          <w:tcPr>
            <w:tcW w:w="3279" w:type="pct"/>
            <w:gridSpan w:val="2"/>
          </w:tcPr>
          <w:p w14:paraId="12285BE9"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Welded, NSA, not being stainless steel, with a wall thickness exceeding 2 mm</w:t>
            </w:r>
          </w:p>
        </w:tc>
        <w:tc>
          <w:tcPr>
            <w:tcW w:w="85" w:type="pct"/>
          </w:tcPr>
          <w:p w14:paraId="782510D1"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315AB49D" w14:textId="0BEC0268"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15%</w:t>
            </w:r>
          </w:p>
        </w:tc>
        <w:tc>
          <w:tcPr>
            <w:tcW w:w="579" w:type="pct"/>
          </w:tcPr>
          <w:p w14:paraId="7FCFC2FF" w14:textId="1A69D1DA"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xml:space="preserve">DC (except </w:t>
            </w:r>
            <w:proofErr w:type="spellStart"/>
            <w:r w:rsidRPr="00D67D5F">
              <w:rPr>
                <w:rFonts w:ascii="Times New Roman" w:hAnsi="Times New Roman" w:cs="Times New Roman"/>
                <w:sz w:val="18"/>
                <w:szCs w:val="18"/>
              </w:rPr>
              <w:t>RKOR</w:t>
            </w:r>
            <w:proofErr w:type="spellEnd"/>
            <w:r w:rsidRPr="00D67D5F">
              <w:rPr>
                <w:rFonts w:ascii="Times New Roman" w:hAnsi="Times New Roman" w:cs="Times New Roman"/>
                <w:sz w:val="18"/>
                <w:szCs w:val="18"/>
              </w:rPr>
              <w:t>):</w:t>
            </w:r>
            <w:r>
              <w:rPr>
                <w:rFonts w:ascii="Times New Roman" w:hAnsi="Times New Roman" w:cs="Times New Roman"/>
                <w:sz w:val="18"/>
                <w:szCs w:val="18"/>
              </w:rPr>
              <w:t xml:space="preserve"> </w:t>
            </w:r>
            <w:r w:rsidRPr="00D67D5F">
              <w:rPr>
                <w:rFonts w:ascii="Times New Roman" w:hAnsi="Times New Roman" w:cs="Times New Roman"/>
                <w:sz w:val="18"/>
                <w:szCs w:val="18"/>
              </w:rPr>
              <w:t>5%</w:t>
            </w:r>
          </w:p>
        </w:tc>
      </w:tr>
      <w:tr w:rsidR="00D67D5F" w:rsidRPr="00132F34" w14:paraId="410D55A1" w14:textId="77777777" w:rsidTr="00D67D5F">
        <w:trPr>
          <w:trHeight w:val="20"/>
        </w:trPr>
        <w:tc>
          <w:tcPr>
            <w:tcW w:w="538" w:type="pct"/>
          </w:tcPr>
          <w:p w14:paraId="128F298F"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73.18.9</w:t>
            </w:r>
          </w:p>
        </w:tc>
        <w:tc>
          <w:tcPr>
            <w:tcW w:w="3279" w:type="pct"/>
            <w:gridSpan w:val="2"/>
          </w:tcPr>
          <w:p w14:paraId="193A1EC8"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Other</w:t>
            </w:r>
          </w:p>
        </w:tc>
        <w:tc>
          <w:tcPr>
            <w:tcW w:w="85" w:type="pct"/>
          </w:tcPr>
          <w:p w14:paraId="2E52B3FB"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65BB8B3D" w14:textId="4103153E"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15%</w:t>
            </w:r>
          </w:p>
        </w:tc>
        <w:tc>
          <w:tcPr>
            <w:tcW w:w="579" w:type="pct"/>
          </w:tcPr>
          <w:p w14:paraId="66D97FEB"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5%</w:t>
            </w:r>
          </w:p>
        </w:tc>
      </w:tr>
      <w:tr w:rsidR="00D67D5F" w:rsidRPr="00132F34" w14:paraId="1DC98346" w14:textId="77777777" w:rsidTr="00D67D5F">
        <w:trPr>
          <w:trHeight w:val="20"/>
        </w:trPr>
        <w:tc>
          <w:tcPr>
            <w:tcW w:w="538" w:type="pct"/>
          </w:tcPr>
          <w:p w14:paraId="379AD39C"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73.19</w:t>
            </w:r>
          </w:p>
        </w:tc>
        <w:tc>
          <w:tcPr>
            <w:tcW w:w="3279" w:type="pct"/>
            <w:gridSpan w:val="2"/>
          </w:tcPr>
          <w:p w14:paraId="49B4E482"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HIGH-PRESSURE HYDRO-ELECTRIC CONDUITS OF STEEL, WHETHER OR NOT REINFORCED</w:t>
            </w:r>
          </w:p>
        </w:tc>
        <w:tc>
          <w:tcPr>
            <w:tcW w:w="85" w:type="pct"/>
          </w:tcPr>
          <w:p w14:paraId="721A3542"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3BAF2B17" w14:textId="35CF7076"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15%</w:t>
            </w:r>
          </w:p>
        </w:tc>
        <w:tc>
          <w:tcPr>
            <w:tcW w:w="579" w:type="pct"/>
          </w:tcPr>
          <w:p w14:paraId="4A14DF5B"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5%</w:t>
            </w:r>
          </w:p>
        </w:tc>
      </w:tr>
      <w:tr w:rsidR="00D67D5F" w:rsidRPr="00132F34" w14:paraId="792207B9" w14:textId="77777777" w:rsidTr="00D67D5F">
        <w:trPr>
          <w:trHeight w:val="20"/>
        </w:trPr>
        <w:tc>
          <w:tcPr>
            <w:tcW w:w="538" w:type="pct"/>
          </w:tcPr>
          <w:p w14:paraId="56BDC668"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73.20</w:t>
            </w:r>
          </w:p>
        </w:tc>
        <w:tc>
          <w:tcPr>
            <w:tcW w:w="3279" w:type="pct"/>
            <w:gridSpan w:val="2"/>
          </w:tcPr>
          <w:p w14:paraId="4971638A"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TUBE AND PIPE FITTINGS (INCLUDING JOINTS, ELBOWS, UNIONS AND FLANGES), OF IRON OR STEEL:</w:t>
            </w:r>
          </w:p>
        </w:tc>
        <w:tc>
          <w:tcPr>
            <w:tcW w:w="85" w:type="pct"/>
          </w:tcPr>
          <w:p w14:paraId="4FACAD04"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1E048438" w14:textId="727A0F5F" w:rsidR="00D67D5F" w:rsidRPr="00D67D5F" w:rsidRDefault="00D67D5F" w:rsidP="00863D19">
            <w:pPr>
              <w:spacing w:after="0" w:line="240" w:lineRule="auto"/>
              <w:jc w:val="both"/>
              <w:rPr>
                <w:rFonts w:ascii="Times New Roman" w:hAnsi="Times New Roman" w:cs="Times New Roman"/>
                <w:sz w:val="18"/>
                <w:szCs w:val="18"/>
              </w:rPr>
            </w:pPr>
          </w:p>
        </w:tc>
        <w:tc>
          <w:tcPr>
            <w:tcW w:w="579" w:type="pct"/>
          </w:tcPr>
          <w:p w14:paraId="2E511F14"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132F34" w14:paraId="1DE51799" w14:textId="77777777" w:rsidTr="00D67D5F">
        <w:trPr>
          <w:trHeight w:val="20"/>
        </w:trPr>
        <w:tc>
          <w:tcPr>
            <w:tcW w:w="538" w:type="pct"/>
            <w:vMerge w:val="restart"/>
          </w:tcPr>
          <w:p w14:paraId="298F2CA9"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73.20.1</w:t>
            </w:r>
          </w:p>
        </w:tc>
        <w:tc>
          <w:tcPr>
            <w:tcW w:w="3279" w:type="pct"/>
            <w:gridSpan w:val="2"/>
          </w:tcPr>
          <w:p w14:paraId="74B10AF6"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Malleable cast iron fittings</w:t>
            </w:r>
          </w:p>
        </w:tc>
        <w:tc>
          <w:tcPr>
            <w:tcW w:w="85" w:type="pct"/>
          </w:tcPr>
          <w:p w14:paraId="0CC99A5E"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46FE68B7" w14:textId="2E7655E2" w:rsidR="00D67D5F" w:rsidRPr="00D67D5F" w:rsidRDefault="00D67D5F" w:rsidP="00863D19">
            <w:pPr>
              <w:spacing w:after="0" w:line="240" w:lineRule="auto"/>
              <w:jc w:val="both"/>
              <w:rPr>
                <w:rFonts w:ascii="Times New Roman" w:hAnsi="Times New Roman" w:cs="Times New Roman"/>
                <w:sz w:val="18"/>
                <w:szCs w:val="18"/>
              </w:rPr>
            </w:pPr>
          </w:p>
        </w:tc>
        <w:tc>
          <w:tcPr>
            <w:tcW w:w="579" w:type="pct"/>
          </w:tcPr>
          <w:p w14:paraId="29041D4F"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132F34" w14:paraId="69AB2D25" w14:textId="77777777" w:rsidTr="00D67D5F">
        <w:trPr>
          <w:trHeight w:val="20"/>
        </w:trPr>
        <w:tc>
          <w:tcPr>
            <w:tcW w:w="538" w:type="pct"/>
            <w:vMerge/>
          </w:tcPr>
          <w:p w14:paraId="78C70F6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79" w:type="pct"/>
            <w:gridSpan w:val="2"/>
          </w:tcPr>
          <w:p w14:paraId="07A63BC2"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To 8 April 1983</w:t>
            </w:r>
          </w:p>
        </w:tc>
        <w:tc>
          <w:tcPr>
            <w:tcW w:w="85" w:type="pct"/>
          </w:tcPr>
          <w:p w14:paraId="36106B05"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0F4F3F72" w14:textId="2D33C4C4"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23%</w:t>
            </w:r>
          </w:p>
        </w:tc>
        <w:tc>
          <w:tcPr>
            <w:tcW w:w="579" w:type="pct"/>
          </w:tcPr>
          <w:p w14:paraId="6E41B434"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18%</w:t>
            </w:r>
          </w:p>
        </w:tc>
      </w:tr>
      <w:tr w:rsidR="00D67D5F" w:rsidRPr="00132F34" w14:paraId="2DFA3A07" w14:textId="77777777" w:rsidTr="00D67D5F">
        <w:trPr>
          <w:trHeight w:val="20"/>
        </w:trPr>
        <w:tc>
          <w:tcPr>
            <w:tcW w:w="538" w:type="pct"/>
            <w:vMerge/>
          </w:tcPr>
          <w:p w14:paraId="66EFC0D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79" w:type="pct"/>
            <w:gridSpan w:val="2"/>
          </w:tcPr>
          <w:p w14:paraId="16C55D6F"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9 April 1983 To 8 April 1984</w:t>
            </w:r>
          </w:p>
        </w:tc>
        <w:tc>
          <w:tcPr>
            <w:tcW w:w="85" w:type="pct"/>
          </w:tcPr>
          <w:p w14:paraId="5A031E76"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2C9E2BB0" w14:textId="2EE67429"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21%</w:t>
            </w:r>
          </w:p>
        </w:tc>
        <w:tc>
          <w:tcPr>
            <w:tcW w:w="579" w:type="pct"/>
          </w:tcPr>
          <w:p w14:paraId="4AFED9E6"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16%</w:t>
            </w:r>
          </w:p>
        </w:tc>
      </w:tr>
      <w:tr w:rsidR="00D67D5F" w:rsidRPr="00132F34" w14:paraId="66B89009" w14:textId="77777777" w:rsidTr="00D67D5F">
        <w:trPr>
          <w:trHeight w:val="20"/>
        </w:trPr>
        <w:tc>
          <w:tcPr>
            <w:tcW w:w="538" w:type="pct"/>
            <w:vMerge/>
          </w:tcPr>
          <w:p w14:paraId="7390E07A"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79" w:type="pct"/>
            <w:gridSpan w:val="2"/>
          </w:tcPr>
          <w:p w14:paraId="1800A288"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9 April 1984 To 8 April 1985</w:t>
            </w:r>
          </w:p>
        </w:tc>
        <w:tc>
          <w:tcPr>
            <w:tcW w:w="85" w:type="pct"/>
          </w:tcPr>
          <w:p w14:paraId="5B860AB7"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6B67F8C5" w14:textId="44B47F5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19%</w:t>
            </w:r>
          </w:p>
        </w:tc>
        <w:tc>
          <w:tcPr>
            <w:tcW w:w="579" w:type="pct"/>
          </w:tcPr>
          <w:p w14:paraId="0EBF94B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14%</w:t>
            </w:r>
          </w:p>
        </w:tc>
      </w:tr>
      <w:tr w:rsidR="00D67D5F" w:rsidRPr="00132F34" w14:paraId="2410339C" w14:textId="77777777" w:rsidTr="00D67D5F">
        <w:trPr>
          <w:trHeight w:val="20"/>
        </w:trPr>
        <w:tc>
          <w:tcPr>
            <w:tcW w:w="538" w:type="pct"/>
            <w:vMerge/>
          </w:tcPr>
          <w:p w14:paraId="517A9085"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79" w:type="pct"/>
            <w:gridSpan w:val="2"/>
          </w:tcPr>
          <w:p w14:paraId="660723B1"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9 April 1985 To 8 April 1986</w:t>
            </w:r>
          </w:p>
        </w:tc>
        <w:tc>
          <w:tcPr>
            <w:tcW w:w="85" w:type="pct"/>
          </w:tcPr>
          <w:p w14:paraId="3B8D5A26"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3AF1344A" w14:textId="4055EDB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17%</w:t>
            </w:r>
          </w:p>
        </w:tc>
        <w:tc>
          <w:tcPr>
            <w:tcW w:w="579" w:type="pct"/>
          </w:tcPr>
          <w:p w14:paraId="526FBF71"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12%</w:t>
            </w:r>
          </w:p>
        </w:tc>
      </w:tr>
      <w:tr w:rsidR="00D67D5F" w:rsidRPr="00132F34" w14:paraId="7AACF271" w14:textId="77777777" w:rsidTr="00D67D5F">
        <w:trPr>
          <w:trHeight w:val="20"/>
        </w:trPr>
        <w:tc>
          <w:tcPr>
            <w:tcW w:w="538" w:type="pct"/>
            <w:vMerge/>
          </w:tcPr>
          <w:p w14:paraId="1C98AE2F"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79" w:type="pct"/>
            <w:gridSpan w:val="2"/>
          </w:tcPr>
          <w:p w14:paraId="285EF1A1"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9 April 1986</w:t>
            </w:r>
          </w:p>
        </w:tc>
        <w:tc>
          <w:tcPr>
            <w:tcW w:w="85" w:type="pct"/>
          </w:tcPr>
          <w:p w14:paraId="766763CC"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5D687BF0" w14:textId="38C84763"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15%</w:t>
            </w:r>
          </w:p>
        </w:tc>
        <w:tc>
          <w:tcPr>
            <w:tcW w:w="579" w:type="pct"/>
          </w:tcPr>
          <w:p w14:paraId="0C6786D9"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10%</w:t>
            </w:r>
          </w:p>
        </w:tc>
      </w:tr>
      <w:tr w:rsidR="00D67D5F" w:rsidRPr="00132F34" w14:paraId="51FD46CD" w14:textId="77777777" w:rsidTr="00D67D5F">
        <w:trPr>
          <w:trHeight w:val="20"/>
        </w:trPr>
        <w:tc>
          <w:tcPr>
            <w:tcW w:w="538" w:type="pct"/>
            <w:vMerge w:val="restart"/>
          </w:tcPr>
          <w:p w14:paraId="57DDE16B"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73.20.9</w:t>
            </w:r>
          </w:p>
        </w:tc>
        <w:tc>
          <w:tcPr>
            <w:tcW w:w="3279" w:type="pct"/>
            <w:gridSpan w:val="2"/>
          </w:tcPr>
          <w:p w14:paraId="761DB630"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Other</w:t>
            </w:r>
          </w:p>
        </w:tc>
        <w:tc>
          <w:tcPr>
            <w:tcW w:w="85" w:type="pct"/>
          </w:tcPr>
          <w:p w14:paraId="19FF124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6CE333FD" w14:textId="776C8A35" w:rsidR="00D67D5F" w:rsidRPr="00D67D5F" w:rsidRDefault="00D67D5F" w:rsidP="00863D19">
            <w:pPr>
              <w:spacing w:after="0" w:line="240" w:lineRule="auto"/>
              <w:jc w:val="both"/>
              <w:rPr>
                <w:rFonts w:ascii="Times New Roman" w:hAnsi="Times New Roman" w:cs="Times New Roman"/>
                <w:sz w:val="18"/>
                <w:szCs w:val="18"/>
              </w:rPr>
            </w:pPr>
          </w:p>
        </w:tc>
        <w:tc>
          <w:tcPr>
            <w:tcW w:w="579" w:type="pct"/>
          </w:tcPr>
          <w:p w14:paraId="634E681F"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132F34" w14:paraId="7F673E56" w14:textId="77777777" w:rsidTr="00D67D5F">
        <w:trPr>
          <w:trHeight w:val="20"/>
        </w:trPr>
        <w:tc>
          <w:tcPr>
            <w:tcW w:w="538" w:type="pct"/>
            <w:vMerge/>
          </w:tcPr>
          <w:p w14:paraId="7C9202A2"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79" w:type="pct"/>
            <w:gridSpan w:val="2"/>
          </w:tcPr>
          <w:p w14:paraId="087BEABB"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To 8 April 1983</w:t>
            </w:r>
          </w:p>
        </w:tc>
        <w:tc>
          <w:tcPr>
            <w:tcW w:w="85" w:type="pct"/>
          </w:tcPr>
          <w:p w14:paraId="795F765B"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14E8AE60" w14:textId="696C4351"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23%</w:t>
            </w:r>
          </w:p>
        </w:tc>
        <w:tc>
          <w:tcPr>
            <w:tcW w:w="579" w:type="pct"/>
          </w:tcPr>
          <w:p w14:paraId="3D765352"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13%</w:t>
            </w:r>
          </w:p>
        </w:tc>
      </w:tr>
      <w:tr w:rsidR="00D67D5F" w:rsidRPr="00132F34" w14:paraId="6A4E0BE1" w14:textId="77777777" w:rsidTr="00D67D5F">
        <w:trPr>
          <w:trHeight w:val="20"/>
        </w:trPr>
        <w:tc>
          <w:tcPr>
            <w:tcW w:w="538" w:type="pct"/>
            <w:vMerge/>
          </w:tcPr>
          <w:p w14:paraId="36CF695F"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79" w:type="pct"/>
            <w:gridSpan w:val="2"/>
          </w:tcPr>
          <w:p w14:paraId="4E0A2C5D"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9 April 1983 To 8 April 1984</w:t>
            </w:r>
          </w:p>
        </w:tc>
        <w:tc>
          <w:tcPr>
            <w:tcW w:w="85" w:type="pct"/>
          </w:tcPr>
          <w:p w14:paraId="34C61E98"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7754D73B" w14:textId="5E4C6B88"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21%</w:t>
            </w:r>
          </w:p>
        </w:tc>
        <w:tc>
          <w:tcPr>
            <w:tcW w:w="579" w:type="pct"/>
          </w:tcPr>
          <w:p w14:paraId="0CD1DE69"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11%</w:t>
            </w:r>
          </w:p>
        </w:tc>
      </w:tr>
      <w:tr w:rsidR="00D67D5F" w:rsidRPr="00132F34" w14:paraId="6CAAC35D" w14:textId="77777777" w:rsidTr="00D67D5F">
        <w:trPr>
          <w:trHeight w:val="20"/>
        </w:trPr>
        <w:tc>
          <w:tcPr>
            <w:tcW w:w="538" w:type="pct"/>
            <w:vMerge/>
          </w:tcPr>
          <w:p w14:paraId="4F2A973F"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79" w:type="pct"/>
            <w:gridSpan w:val="2"/>
          </w:tcPr>
          <w:p w14:paraId="2FF923EE"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9 April 1984 To 8 April 1985</w:t>
            </w:r>
          </w:p>
        </w:tc>
        <w:tc>
          <w:tcPr>
            <w:tcW w:w="85" w:type="pct"/>
          </w:tcPr>
          <w:p w14:paraId="52B4A8FF"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03E4255A" w14:textId="2F906D0F"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19%</w:t>
            </w:r>
          </w:p>
        </w:tc>
        <w:tc>
          <w:tcPr>
            <w:tcW w:w="579" w:type="pct"/>
          </w:tcPr>
          <w:p w14:paraId="62799089"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9%</w:t>
            </w:r>
          </w:p>
        </w:tc>
      </w:tr>
      <w:tr w:rsidR="00D67D5F" w:rsidRPr="00132F34" w14:paraId="1E179D59" w14:textId="77777777" w:rsidTr="00D67D5F">
        <w:trPr>
          <w:trHeight w:val="20"/>
        </w:trPr>
        <w:tc>
          <w:tcPr>
            <w:tcW w:w="538" w:type="pct"/>
            <w:vMerge/>
          </w:tcPr>
          <w:p w14:paraId="6E15C0B1"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79" w:type="pct"/>
            <w:gridSpan w:val="2"/>
          </w:tcPr>
          <w:p w14:paraId="538E3485"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9 April 1985 To 8 April 1986</w:t>
            </w:r>
          </w:p>
        </w:tc>
        <w:tc>
          <w:tcPr>
            <w:tcW w:w="85" w:type="pct"/>
          </w:tcPr>
          <w:p w14:paraId="3A6FE089"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1181B3A7" w14:textId="77C4229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17%</w:t>
            </w:r>
          </w:p>
        </w:tc>
        <w:tc>
          <w:tcPr>
            <w:tcW w:w="579" w:type="pct"/>
          </w:tcPr>
          <w:p w14:paraId="37D5BF4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7%</w:t>
            </w:r>
          </w:p>
        </w:tc>
      </w:tr>
      <w:tr w:rsidR="00D67D5F" w:rsidRPr="00132F34" w14:paraId="1BD33100" w14:textId="77777777" w:rsidTr="00D67D5F">
        <w:trPr>
          <w:trHeight w:val="20"/>
        </w:trPr>
        <w:tc>
          <w:tcPr>
            <w:tcW w:w="538" w:type="pct"/>
            <w:vMerge/>
          </w:tcPr>
          <w:p w14:paraId="0AFC2CA9"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79" w:type="pct"/>
            <w:gridSpan w:val="2"/>
          </w:tcPr>
          <w:p w14:paraId="074A1442"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9 April 1986</w:t>
            </w:r>
          </w:p>
        </w:tc>
        <w:tc>
          <w:tcPr>
            <w:tcW w:w="85" w:type="pct"/>
          </w:tcPr>
          <w:p w14:paraId="01F0313B"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3FF7D8AE" w14:textId="7105ADFA"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15%</w:t>
            </w:r>
          </w:p>
        </w:tc>
        <w:tc>
          <w:tcPr>
            <w:tcW w:w="579" w:type="pct"/>
          </w:tcPr>
          <w:p w14:paraId="2240679A"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5%</w:t>
            </w:r>
          </w:p>
        </w:tc>
      </w:tr>
      <w:tr w:rsidR="00D67D5F" w:rsidRPr="00132F34" w14:paraId="0AB9FBC5" w14:textId="77777777" w:rsidTr="00D67D5F">
        <w:trPr>
          <w:trHeight w:val="20"/>
        </w:trPr>
        <w:tc>
          <w:tcPr>
            <w:tcW w:w="538" w:type="pct"/>
          </w:tcPr>
          <w:p w14:paraId="100B8D5E"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73.21</w:t>
            </w:r>
          </w:p>
        </w:tc>
        <w:tc>
          <w:tcPr>
            <w:tcW w:w="3279" w:type="pct"/>
            <w:gridSpan w:val="2"/>
          </w:tcPr>
          <w:p w14:paraId="263B03C0"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STRUCTURES AND PARTS OF STRUCTURES, (INCLUDING HANGARS AND OTHER BUILDINGS, BRIDGES AND BRIDGE-SECTIONS, LOCK-GATES, TOWERS, LATTICE MASTS, ROOFS, ROOFING FRAMEWORKS, DOOR AND WINDOW FRAMES, SHUTTERS, BALUSTRADES, PILLARS AND COLUMNS), OF IRON OR STEEL; PLATES, STRIP, RODS, ANGLES, SHAPES, SECTIONS, TUBES AND THE LIKE, PREPARED FOR USE IN STRUCTURES, OF IRON OR STEEL:</w:t>
            </w:r>
          </w:p>
        </w:tc>
        <w:tc>
          <w:tcPr>
            <w:tcW w:w="85" w:type="pct"/>
          </w:tcPr>
          <w:p w14:paraId="0E05CE87"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410BA3DB" w14:textId="769D5D00" w:rsidR="00D67D5F" w:rsidRPr="00D67D5F" w:rsidRDefault="00D67D5F" w:rsidP="00863D19">
            <w:pPr>
              <w:spacing w:after="0" w:line="240" w:lineRule="auto"/>
              <w:jc w:val="both"/>
              <w:rPr>
                <w:rFonts w:ascii="Times New Roman" w:hAnsi="Times New Roman" w:cs="Times New Roman"/>
                <w:sz w:val="18"/>
                <w:szCs w:val="18"/>
              </w:rPr>
            </w:pPr>
          </w:p>
        </w:tc>
        <w:tc>
          <w:tcPr>
            <w:tcW w:w="579" w:type="pct"/>
          </w:tcPr>
          <w:p w14:paraId="7699F0DB"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132F34" w14:paraId="0110B964" w14:textId="77777777" w:rsidTr="00D67D5F">
        <w:trPr>
          <w:trHeight w:val="20"/>
        </w:trPr>
        <w:tc>
          <w:tcPr>
            <w:tcW w:w="538" w:type="pct"/>
            <w:vMerge w:val="restart"/>
          </w:tcPr>
          <w:p w14:paraId="1BFC71EF"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73.21.1</w:t>
            </w:r>
          </w:p>
        </w:tc>
        <w:tc>
          <w:tcPr>
            <w:tcW w:w="3279" w:type="pct"/>
            <w:gridSpan w:val="2"/>
          </w:tcPr>
          <w:p w14:paraId="3EABAE99"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Welded tubes and pipes having an internal diameter exceeding 76 mm or having an internal cross-sectional area exceeding 45.38 cm</w:t>
            </w:r>
            <w:r w:rsidRPr="00D67D5F">
              <w:rPr>
                <w:rFonts w:ascii="Times New Roman" w:hAnsi="Times New Roman" w:cs="Times New Roman"/>
                <w:sz w:val="18"/>
                <w:szCs w:val="18"/>
                <w:vertAlign w:val="superscript"/>
              </w:rPr>
              <w:t>2</w:t>
            </w:r>
          </w:p>
        </w:tc>
        <w:tc>
          <w:tcPr>
            <w:tcW w:w="85" w:type="pct"/>
          </w:tcPr>
          <w:p w14:paraId="58ADE15D"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5B55F614" w14:textId="0FD0CF50" w:rsidR="00D67D5F" w:rsidRPr="00D67D5F" w:rsidRDefault="00D67D5F" w:rsidP="00863D19">
            <w:pPr>
              <w:spacing w:after="0" w:line="240" w:lineRule="auto"/>
              <w:jc w:val="both"/>
              <w:rPr>
                <w:rFonts w:ascii="Times New Roman" w:hAnsi="Times New Roman" w:cs="Times New Roman"/>
                <w:sz w:val="18"/>
                <w:szCs w:val="18"/>
              </w:rPr>
            </w:pPr>
          </w:p>
        </w:tc>
        <w:tc>
          <w:tcPr>
            <w:tcW w:w="579" w:type="pct"/>
          </w:tcPr>
          <w:p w14:paraId="0BCE3695"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132F34" w14:paraId="6BD435DA" w14:textId="77777777" w:rsidTr="00D67D5F">
        <w:trPr>
          <w:trHeight w:val="20"/>
        </w:trPr>
        <w:tc>
          <w:tcPr>
            <w:tcW w:w="538" w:type="pct"/>
            <w:vMerge/>
          </w:tcPr>
          <w:p w14:paraId="79A4DAD6"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79" w:type="pct"/>
            <w:gridSpan w:val="2"/>
          </w:tcPr>
          <w:p w14:paraId="446C35B6"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To 8 April 1983</w:t>
            </w:r>
          </w:p>
        </w:tc>
        <w:tc>
          <w:tcPr>
            <w:tcW w:w="85" w:type="pct"/>
          </w:tcPr>
          <w:p w14:paraId="4F551765"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065550C7" w14:textId="21AB9A8F"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23%</w:t>
            </w:r>
          </w:p>
        </w:tc>
        <w:tc>
          <w:tcPr>
            <w:tcW w:w="579" w:type="pct"/>
          </w:tcPr>
          <w:p w14:paraId="1208849D"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13%</w:t>
            </w:r>
          </w:p>
        </w:tc>
      </w:tr>
      <w:tr w:rsidR="00D67D5F" w:rsidRPr="00132F34" w14:paraId="1A22D531" w14:textId="77777777" w:rsidTr="00D67D5F">
        <w:trPr>
          <w:trHeight w:val="20"/>
        </w:trPr>
        <w:tc>
          <w:tcPr>
            <w:tcW w:w="538" w:type="pct"/>
            <w:vMerge/>
          </w:tcPr>
          <w:p w14:paraId="4722DC96"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79" w:type="pct"/>
            <w:gridSpan w:val="2"/>
          </w:tcPr>
          <w:p w14:paraId="1F755204"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9 April 1983 To 8 April 1984</w:t>
            </w:r>
          </w:p>
        </w:tc>
        <w:tc>
          <w:tcPr>
            <w:tcW w:w="85" w:type="pct"/>
          </w:tcPr>
          <w:p w14:paraId="62DF32A9"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72D83007" w14:textId="0E6F676B"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21%</w:t>
            </w:r>
          </w:p>
        </w:tc>
        <w:tc>
          <w:tcPr>
            <w:tcW w:w="579" w:type="pct"/>
          </w:tcPr>
          <w:p w14:paraId="6AB76ECE"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11%</w:t>
            </w:r>
          </w:p>
        </w:tc>
      </w:tr>
      <w:tr w:rsidR="00D67D5F" w:rsidRPr="00132F34" w14:paraId="0BA70D14" w14:textId="77777777" w:rsidTr="00D67D5F">
        <w:trPr>
          <w:trHeight w:val="20"/>
        </w:trPr>
        <w:tc>
          <w:tcPr>
            <w:tcW w:w="538" w:type="pct"/>
            <w:vMerge/>
          </w:tcPr>
          <w:p w14:paraId="4559720C"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79" w:type="pct"/>
            <w:gridSpan w:val="2"/>
          </w:tcPr>
          <w:p w14:paraId="13790782"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9 April 1984 To 8 April 1985</w:t>
            </w:r>
          </w:p>
        </w:tc>
        <w:tc>
          <w:tcPr>
            <w:tcW w:w="85" w:type="pct"/>
          </w:tcPr>
          <w:p w14:paraId="5B069C3E"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2521D534" w14:textId="27A75F7A"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19%</w:t>
            </w:r>
          </w:p>
        </w:tc>
        <w:tc>
          <w:tcPr>
            <w:tcW w:w="579" w:type="pct"/>
          </w:tcPr>
          <w:p w14:paraId="1DFCF09A"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9%</w:t>
            </w:r>
          </w:p>
        </w:tc>
      </w:tr>
      <w:tr w:rsidR="00D67D5F" w:rsidRPr="00132F34" w14:paraId="177EBBD3" w14:textId="77777777" w:rsidTr="00D67D5F">
        <w:trPr>
          <w:trHeight w:val="20"/>
        </w:trPr>
        <w:tc>
          <w:tcPr>
            <w:tcW w:w="538" w:type="pct"/>
            <w:vMerge/>
          </w:tcPr>
          <w:p w14:paraId="22AD7688"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79" w:type="pct"/>
            <w:gridSpan w:val="2"/>
          </w:tcPr>
          <w:p w14:paraId="73A91712"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9 April 1985 To 8 April 1986</w:t>
            </w:r>
          </w:p>
        </w:tc>
        <w:tc>
          <w:tcPr>
            <w:tcW w:w="85" w:type="pct"/>
          </w:tcPr>
          <w:p w14:paraId="79D7461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38E6FB4F" w14:textId="27A4D6F5"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17%</w:t>
            </w:r>
          </w:p>
        </w:tc>
        <w:tc>
          <w:tcPr>
            <w:tcW w:w="579" w:type="pct"/>
          </w:tcPr>
          <w:p w14:paraId="1043E396"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7%</w:t>
            </w:r>
          </w:p>
        </w:tc>
      </w:tr>
      <w:tr w:rsidR="00D67D5F" w:rsidRPr="00132F34" w14:paraId="55B358D8" w14:textId="77777777" w:rsidTr="00D67D5F">
        <w:trPr>
          <w:trHeight w:val="20"/>
        </w:trPr>
        <w:tc>
          <w:tcPr>
            <w:tcW w:w="538" w:type="pct"/>
            <w:vMerge/>
          </w:tcPr>
          <w:p w14:paraId="73F84851"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79" w:type="pct"/>
            <w:gridSpan w:val="2"/>
          </w:tcPr>
          <w:p w14:paraId="16FB543F"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9 April 1986</w:t>
            </w:r>
          </w:p>
        </w:tc>
        <w:tc>
          <w:tcPr>
            <w:tcW w:w="85" w:type="pct"/>
          </w:tcPr>
          <w:p w14:paraId="1A108756"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42DBC270" w14:textId="52A83545"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15%</w:t>
            </w:r>
          </w:p>
        </w:tc>
        <w:tc>
          <w:tcPr>
            <w:tcW w:w="579" w:type="pct"/>
          </w:tcPr>
          <w:p w14:paraId="03BF1C7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5%</w:t>
            </w:r>
          </w:p>
        </w:tc>
      </w:tr>
      <w:tr w:rsidR="00D67D5F" w:rsidRPr="00132F34" w14:paraId="3BB8C146" w14:textId="77777777" w:rsidTr="00D67D5F">
        <w:trPr>
          <w:trHeight w:val="20"/>
        </w:trPr>
        <w:tc>
          <w:tcPr>
            <w:tcW w:w="538" w:type="pct"/>
          </w:tcPr>
          <w:p w14:paraId="5C6433FA"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73.21.2</w:t>
            </w:r>
          </w:p>
        </w:tc>
        <w:tc>
          <w:tcPr>
            <w:tcW w:w="3279" w:type="pct"/>
            <w:gridSpan w:val="2"/>
          </w:tcPr>
          <w:p w14:paraId="0B2AF20A" w14:textId="313077C5"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Tubes and pipes, NSA, not being goods that are in an unassembled condition</w:t>
            </w:r>
            <w:r>
              <w:rPr>
                <w:rFonts w:ascii="Times New Roman" w:hAnsi="Times New Roman" w:cs="Times New Roman"/>
                <w:sz w:val="18"/>
                <w:szCs w:val="18"/>
              </w:rPr>
              <w:t xml:space="preserve"> and in that condition are not t</w:t>
            </w:r>
            <w:r w:rsidRPr="00D67D5F">
              <w:rPr>
                <w:rFonts w:ascii="Times New Roman" w:hAnsi="Times New Roman" w:cs="Times New Roman"/>
                <w:sz w:val="18"/>
                <w:szCs w:val="18"/>
              </w:rPr>
              <w:t>ubes or pipes</w:t>
            </w:r>
          </w:p>
        </w:tc>
        <w:tc>
          <w:tcPr>
            <w:tcW w:w="85" w:type="pct"/>
          </w:tcPr>
          <w:p w14:paraId="279890C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0994128C" w14:textId="0724BDF8"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15%</w:t>
            </w:r>
          </w:p>
        </w:tc>
        <w:tc>
          <w:tcPr>
            <w:tcW w:w="579" w:type="pct"/>
          </w:tcPr>
          <w:p w14:paraId="10983F1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5%</w:t>
            </w:r>
          </w:p>
        </w:tc>
      </w:tr>
      <w:tr w:rsidR="00D67D5F" w:rsidRPr="00132F34" w14:paraId="5DDD8C50" w14:textId="77777777" w:rsidTr="00D67D5F">
        <w:trPr>
          <w:trHeight w:val="20"/>
        </w:trPr>
        <w:tc>
          <w:tcPr>
            <w:tcW w:w="538" w:type="pct"/>
          </w:tcPr>
          <w:p w14:paraId="39DB808F"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73.21.3</w:t>
            </w:r>
          </w:p>
        </w:tc>
        <w:tc>
          <w:tcPr>
            <w:tcW w:w="3279" w:type="pct"/>
            <w:gridSpan w:val="2"/>
          </w:tcPr>
          <w:p w14:paraId="34DFB788"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Goods, as follows:</w:t>
            </w:r>
          </w:p>
          <w:p w14:paraId="05909E1F" w14:textId="77777777" w:rsidR="00D67D5F" w:rsidRPr="00D67D5F" w:rsidRDefault="00D67D5F" w:rsidP="00863D19">
            <w:pPr>
              <w:spacing w:after="0" w:line="240" w:lineRule="auto"/>
              <w:ind w:left="118"/>
              <w:jc w:val="both"/>
              <w:rPr>
                <w:rFonts w:ascii="Times New Roman" w:hAnsi="Times New Roman" w:cs="Times New Roman"/>
                <w:sz w:val="18"/>
                <w:szCs w:val="18"/>
              </w:rPr>
            </w:pPr>
            <w:r w:rsidRPr="00D67D5F">
              <w:rPr>
                <w:rFonts w:ascii="Times New Roman" w:hAnsi="Times New Roman" w:cs="Times New Roman"/>
                <w:sz w:val="18"/>
                <w:szCs w:val="18"/>
              </w:rPr>
              <w:t>(a) beams;</w:t>
            </w:r>
          </w:p>
          <w:p w14:paraId="180ECA34" w14:textId="77777777" w:rsidR="00D67D5F" w:rsidRPr="00D67D5F" w:rsidRDefault="00D67D5F" w:rsidP="00863D19">
            <w:pPr>
              <w:spacing w:after="0" w:line="240" w:lineRule="auto"/>
              <w:ind w:left="118"/>
              <w:jc w:val="both"/>
              <w:rPr>
                <w:rFonts w:ascii="Times New Roman" w:hAnsi="Times New Roman" w:cs="Times New Roman"/>
                <w:sz w:val="18"/>
                <w:szCs w:val="18"/>
              </w:rPr>
            </w:pPr>
            <w:r w:rsidRPr="00D67D5F">
              <w:rPr>
                <w:rFonts w:ascii="Times New Roman" w:hAnsi="Times New Roman" w:cs="Times New Roman"/>
                <w:sz w:val="18"/>
                <w:szCs w:val="18"/>
              </w:rPr>
              <w:t>(b) channels;</w:t>
            </w:r>
          </w:p>
        </w:tc>
        <w:tc>
          <w:tcPr>
            <w:tcW w:w="85" w:type="pct"/>
          </w:tcPr>
          <w:p w14:paraId="5E4640A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19" w:type="pct"/>
          </w:tcPr>
          <w:p w14:paraId="0A6FF68C" w14:textId="22F64F20" w:rsidR="00D67D5F" w:rsidRPr="00D67D5F" w:rsidRDefault="00D67D5F" w:rsidP="00863D19">
            <w:pPr>
              <w:spacing w:after="0" w:line="240" w:lineRule="auto"/>
              <w:jc w:val="both"/>
              <w:rPr>
                <w:rFonts w:ascii="Times New Roman" w:hAnsi="Times New Roman" w:cs="Times New Roman"/>
                <w:sz w:val="18"/>
                <w:szCs w:val="18"/>
              </w:rPr>
            </w:pPr>
          </w:p>
        </w:tc>
        <w:tc>
          <w:tcPr>
            <w:tcW w:w="579" w:type="pct"/>
          </w:tcPr>
          <w:p w14:paraId="0452218B" w14:textId="77777777" w:rsidR="00D67D5F" w:rsidRPr="00D67D5F" w:rsidRDefault="00D67D5F" w:rsidP="00863D19">
            <w:pPr>
              <w:spacing w:after="0" w:line="240" w:lineRule="auto"/>
              <w:jc w:val="both"/>
              <w:rPr>
                <w:rFonts w:ascii="Times New Roman" w:hAnsi="Times New Roman" w:cs="Times New Roman"/>
                <w:sz w:val="18"/>
                <w:szCs w:val="18"/>
              </w:rPr>
            </w:pPr>
          </w:p>
        </w:tc>
      </w:tr>
    </w:tbl>
    <w:p w14:paraId="175CC975"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5DA952A9" w14:textId="77777777" w:rsidR="002610A6" w:rsidRPr="00132F34"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132F34">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1"/>
        <w:gridCol w:w="972"/>
        <w:gridCol w:w="4660"/>
        <w:gridCol w:w="290"/>
        <w:gridCol w:w="1067"/>
        <w:gridCol w:w="1045"/>
      </w:tblGrid>
      <w:tr w:rsidR="00D67D5F" w:rsidRPr="00132F34" w14:paraId="13AE755D" w14:textId="77777777" w:rsidTr="00D67D5F">
        <w:trPr>
          <w:trHeight w:val="300"/>
        </w:trPr>
        <w:tc>
          <w:tcPr>
            <w:tcW w:w="519" w:type="pct"/>
            <w:tcBorders>
              <w:top w:val="single" w:sz="6" w:space="0" w:color="auto"/>
              <w:bottom w:val="single" w:sz="6" w:space="0" w:color="auto"/>
            </w:tcBorders>
          </w:tcPr>
          <w:p w14:paraId="43D51056"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Column 1</w:t>
            </w:r>
          </w:p>
        </w:tc>
        <w:tc>
          <w:tcPr>
            <w:tcW w:w="542" w:type="pct"/>
            <w:tcBorders>
              <w:top w:val="single" w:sz="6" w:space="0" w:color="auto"/>
              <w:bottom w:val="single" w:sz="6" w:space="0" w:color="auto"/>
            </w:tcBorders>
          </w:tcPr>
          <w:p w14:paraId="5FE07F2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Column 2</w:t>
            </w:r>
          </w:p>
        </w:tc>
        <w:tc>
          <w:tcPr>
            <w:tcW w:w="2598" w:type="pct"/>
            <w:vMerge w:val="restart"/>
            <w:tcBorders>
              <w:top w:val="single" w:sz="6" w:space="0" w:color="auto"/>
            </w:tcBorders>
          </w:tcPr>
          <w:p w14:paraId="427A885B"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62" w:type="pct"/>
            <w:tcBorders>
              <w:top w:val="single" w:sz="6" w:space="0" w:color="auto"/>
            </w:tcBorders>
          </w:tcPr>
          <w:p w14:paraId="7E9040BD"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tcBorders>
              <w:top w:val="single" w:sz="6" w:space="0" w:color="auto"/>
              <w:bottom w:val="single" w:sz="6" w:space="0" w:color="auto"/>
            </w:tcBorders>
          </w:tcPr>
          <w:p w14:paraId="71CDE3B2" w14:textId="540FD5F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Column 3</w:t>
            </w:r>
          </w:p>
        </w:tc>
        <w:tc>
          <w:tcPr>
            <w:tcW w:w="584" w:type="pct"/>
            <w:tcBorders>
              <w:top w:val="single" w:sz="6" w:space="0" w:color="auto"/>
              <w:bottom w:val="single" w:sz="6" w:space="0" w:color="auto"/>
            </w:tcBorders>
          </w:tcPr>
          <w:p w14:paraId="02A51F4D"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Column 4</w:t>
            </w:r>
          </w:p>
        </w:tc>
      </w:tr>
      <w:tr w:rsidR="00D67D5F" w:rsidRPr="00132F34" w14:paraId="2E4051BC" w14:textId="77777777" w:rsidTr="00D67D5F">
        <w:trPr>
          <w:trHeight w:val="20"/>
        </w:trPr>
        <w:tc>
          <w:tcPr>
            <w:tcW w:w="519" w:type="pct"/>
            <w:tcBorders>
              <w:top w:val="single" w:sz="6" w:space="0" w:color="auto"/>
              <w:bottom w:val="single" w:sz="6" w:space="0" w:color="auto"/>
            </w:tcBorders>
          </w:tcPr>
          <w:p w14:paraId="26D92098"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Reference no.</w:t>
            </w:r>
          </w:p>
        </w:tc>
        <w:tc>
          <w:tcPr>
            <w:tcW w:w="542" w:type="pct"/>
            <w:tcBorders>
              <w:top w:val="single" w:sz="6" w:space="0" w:color="auto"/>
              <w:bottom w:val="single" w:sz="6" w:space="0" w:color="auto"/>
            </w:tcBorders>
          </w:tcPr>
          <w:p w14:paraId="72C42D59"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Goods</w:t>
            </w:r>
          </w:p>
        </w:tc>
        <w:tc>
          <w:tcPr>
            <w:tcW w:w="2598" w:type="pct"/>
            <w:vMerge/>
            <w:tcBorders>
              <w:bottom w:val="single" w:sz="6" w:space="0" w:color="auto"/>
            </w:tcBorders>
          </w:tcPr>
          <w:p w14:paraId="6B0CB022"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62" w:type="pct"/>
            <w:tcBorders>
              <w:bottom w:val="single" w:sz="6" w:space="0" w:color="auto"/>
            </w:tcBorders>
          </w:tcPr>
          <w:p w14:paraId="3A2F7669"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tcBorders>
              <w:top w:val="single" w:sz="6" w:space="0" w:color="auto"/>
              <w:bottom w:val="single" w:sz="6" w:space="0" w:color="auto"/>
            </w:tcBorders>
          </w:tcPr>
          <w:p w14:paraId="60CDEB7B" w14:textId="7F1094F5"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General</w:t>
            </w:r>
          </w:p>
          <w:p w14:paraId="56CFB383"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rate</w:t>
            </w:r>
          </w:p>
        </w:tc>
        <w:tc>
          <w:tcPr>
            <w:tcW w:w="584" w:type="pct"/>
            <w:tcBorders>
              <w:top w:val="single" w:sz="6" w:space="0" w:color="auto"/>
              <w:bottom w:val="single" w:sz="6" w:space="0" w:color="auto"/>
            </w:tcBorders>
          </w:tcPr>
          <w:p w14:paraId="79267CA8"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Special</w:t>
            </w:r>
          </w:p>
          <w:p w14:paraId="54893197"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rate</w:t>
            </w:r>
          </w:p>
        </w:tc>
      </w:tr>
      <w:tr w:rsidR="00D67D5F" w:rsidRPr="00132F34" w14:paraId="272B5813" w14:textId="77777777" w:rsidTr="00D67D5F">
        <w:trPr>
          <w:trHeight w:val="253"/>
        </w:trPr>
        <w:tc>
          <w:tcPr>
            <w:tcW w:w="519" w:type="pct"/>
            <w:vMerge w:val="restart"/>
            <w:tcBorders>
              <w:top w:val="single" w:sz="6" w:space="0" w:color="auto"/>
            </w:tcBorders>
          </w:tcPr>
          <w:p w14:paraId="748C7801"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41" w:type="pct"/>
            <w:gridSpan w:val="2"/>
            <w:vMerge w:val="restart"/>
            <w:tcBorders>
              <w:top w:val="single" w:sz="6" w:space="0" w:color="auto"/>
            </w:tcBorders>
          </w:tcPr>
          <w:p w14:paraId="4BE4AEFB" w14:textId="77777777" w:rsidR="00D67D5F" w:rsidRPr="00D67D5F" w:rsidRDefault="00D67D5F" w:rsidP="00863D19">
            <w:pPr>
              <w:spacing w:after="0" w:line="240" w:lineRule="auto"/>
              <w:ind w:left="183"/>
              <w:jc w:val="both"/>
              <w:rPr>
                <w:rFonts w:ascii="Times New Roman" w:hAnsi="Times New Roman" w:cs="Times New Roman"/>
                <w:sz w:val="18"/>
                <w:szCs w:val="18"/>
              </w:rPr>
            </w:pPr>
            <w:r w:rsidRPr="00D67D5F">
              <w:rPr>
                <w:rFonts w:ascii="Times New Roman" w:hAnsi="Times New Roman" w:cs="Times New Roman"/>
                <w:sz w:val="18"/>
                <w:szCs w:val="18"/>
              </w:rPr>
              <w:t>(c) columns;</w:t>
            </w:r>
          </w:p>
          <w:p w14:paraId="1F19AD53" w14:textId="77777777" w:rsidR="00D67D5F" w:rsidRPr="00D67D5F" w:rsidRDefault="00D67D5F" w:rsidP="00863D19">
            <w:pPr>
              <w:spacing w:after="0" w:line="240" w:lineRule="auto"/>
              <w:ind w:left="183"/>
              <w:jc w:val="both"/>
              <w:rPr>
                <w:rFonts w:ascii="Times New Roman" w:hAnsi="Times New Roman" w:cs="Times New Roman"/>
                <w:sz w:val="18"/>
                <w:szCs w:val="18"/>
              </w:rPr>
            </w:pPr>
            <w:r w:rsidRPr="00D67D5F">
              <w:rPr>
                <w:rFonts w:ascii="Times New Roman" w:hAnsi="Times New Roman" w:cs="Times New Roman"/>
                <w:sz w:val="18"/>
                <w:szCs w:val="18"/>
              </w:rPr>
              <w:t>(d) girders;’ or</w:t>
            </w:r>
          </w:p>
          <w:p w14:paraId="371B1056" w14:textId="77777777" w:rsidR="00D67D5F" w:rsidRPr="00D67D5F" w:rsidRDefault="00D67D5F" w:rsidP="00863D19">
            <w:pPr>
              <w:spacing w:after="0" w:line="240" w:lineRule="auto"/>
              <w:ind w:left="183"/>
              <w:jc w:val="both"/>
              <w:rPr>
                <w:rFonts w:ascii="Times New Roman" w:hAnsi="Times New Roman" w:cs="Times New Roman"/>
                <w:sz w:val="18"/>
                <w:szCs w:val="18"/>
              </w:rPr>
            </w:pPr>
            <w:r w:rsidRPr="00D67D5F">
              <w:rPr>
                <w:rFonts w:ascii="Times New Roman" w:hAnsi="Times New Roman" w:cs="Times New Roman"/>
                <w:sz w:val="18"/>
                <w:szCs w:val="18"/>
              </w:rPr>
              <w:t>(e) joists</w:t>
            </w:r>
          </w:p>
        </w:tc>
        <w:tc>
          <w:tcPr>
            <w:tcW w:w="162" w:type="pct"/>
            <w:tcBorders>
              <w:top w:val="single" w:sz="6" w:space="0" w:color="auto"/>
            </w:tcBorders>
          </w:tcPr>
          <w:p w14:paraId="7705D15A"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vMerge w:val="restart"/>
            <w:tcBorders>
              <w:top w:val="single" w:sz="6" w:space="0" w:color="auto"/>
            </w:tcBorders>
          </w:tcPr>
          <w:p w14:paraId="244E7C26" w14:textId="49DE7A47" w:rsidR="00D67D5F" w:rsidRPr="00D67D5F" w:rsidRDefault="00D67D5F" w:rsidP="00863D19">
            <w:pPr>
              <w:spacing w:after="0" w:line="240" w:lineRule="auto"/>
              <w:jc w:val="both"/>
              <w:rPr>
                <w:rFonts w:ascii="Times New Roman" w:hAnsi="Times New Roman" w:cs="Times New Roman"/>
                <w:sz w:val="18"/>
                <w:szCs w:val="18"/>
              </w:rPr>
            </w:pPr>
          </w:p>
        </w:tc>
        <w:tc>
          <w:tcPr>
            <w:tcW w:w="584" w:type="pct"/>
            <w:vMerge w:val="restart"/>
            <w:tcBorders>
              <w:top w:val="single" w:sz="6" w:space="0" w:color="auto"/>
            </w:tcBorders>
          </w:tcPr>
          <w:p w14:paraId="71FD8D87"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132F34" w14:paraId="3C3569E0" w14:textId="77777777" w:rsidTr="00D67D5F">
        <w:trPr>
          <w:trHeight w:val="253"/>
        </w:trPr>
        <w:tc>
          <w:tcPr>
            <w:tcW w:w="519" w:type="pct"/>
            <w:vMerge/>
            <w:tcBorders>
              <w:top w:val="single" w:sz="6" w:space="0" w:color="auto"/>
            </w:tcBorders>
          </w:tcPr>
          <w:p w14:paraId="44DE974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41" w:type="pct"/>
            <w:gridSpan w:val="2"/>
            <w:vMerge/>
            <w:tcBorders>
              <w:top w:val="single" w:sz="6" w:space="0" w:color="auto"/>
            </w:tcBorders>
          </w:tcPr>
          <w:p w14:paraId="2A5DAE52"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62" w:type="pct"/>
          </w:tcPr>
          <w:p w14:paraId="0FE0B0A2"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vMerge/>
            <w:tcBorders>
              <w:top w:val="single" w:sz="6" w:space="0" w:color="auto"/>
            </w:tcBorders>
          </w:tcPr>
          <w:p w14:paraId="66F5567B" w14:textId="353D688D" w:rsidR="00D67D5F" w:rsidRPr="00D67D5F" w:rsidRDefault="00D67D5F" w:rsidP="00863D19">
            <w:pPr>
              <w:spacing w:after="0" w:line="240" w:lineRule="auto"/>
              <w:jc w:val="both"/>
              <w:rPr>
                <w:rFonts w:ascii="Times New Roman" w:hAnsi="Times New Roman" w:cs="Times New Roman"/>
                <w:sz w:val="18"/>
                <w:szCs w:val="18"/>
              </w:rPr>
            </w:pPr>
          </w:p>
        </w:tc>
        <w:tc>
          <w:tcPr>
            <w:tcW w:w="584" w:type="pct"/>
            <w:vMerge/>
            <w:tcBorders>
              <w:top w:val="single" w:sz="6" w:space="0" w:color="auto"/>
            </w:tcBorders>
          </w:tcPr>
          <w:p w14:paraId="6D038C97"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132F34" w14:paraId="524A8F15" w14:textId="77777777" w:rsidTr="00D67D5F">
        <w:trPr>
          <w:trHeight w:val="253"/>
        </w:trPr>
        <w:tc>
          <w:tcPr>
            <w:tcW w:w="519" w:type="pct"/>
            <w:vMerge/>
            <w:tcBorders>
              <w:top w:val="single" w:sz="6" w:space="0" w:color="auto"/>
            </w:tcBorders>
          </w:tcPr>
          <w:p w14:paraId="682B9B4D"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41" w:type="pct"/>
            <w:gridSpan w:val="2"/>
            <w:vMerge/>
            <w:tcBorders>
              <w:top w:val="single" w:sz="6" w:space="0" w:color="auto"/>
            </w:tcBorders>
          </w:tcPr>
          <w:p w14:paraId="6BF1CC82"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62" w:type="pct"/>
          </w:tcPr>
          <w:p w14:paraId="1E96C356"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vMerge/>
            <w:tcBorders>
              <w:top w:val="single" w:sz="6" w:space="0" w:color="auto"/>
            </w:tcBorders>
          </w:tcPr>
          <w:p w14:paraId="363F9AE0" w14:textId="39E4EE4D" w:rsidR="00D67D5F" w:rsidRPr="00D67D5F" w:rsidRDefault="00D67D5F" w:rsidP="00863D19">
            <w:pPr>
              <w:spacing w:after="0" w:line="240" w:lineRule="auto"/>
              <w:jc w:val="both"/>
              <w:rPr>
                <w:rFonts w:ascii="Times New Roman" w:hAnsi="Times New Roman" w:cs="Times New Roman"/>
                <w:sz w:val="18"/>
                <w:szCs w:val="18"/>
              </w:rPr>
            </w:pPr>
          </w:p>
        </w:tc>
        <w:tc>
          <w:tcPr>
            <w:tcW w:w="584" w:type="pct"/>
            <w:vMerge/>
            <w:tcBorders>
              <w:top w:val="single" w:sz="6" w:space="0" w:color="auto"/>
            </w:tcBorders>
          </w:tcPr>
          <w:p w14:paraId="412562C2"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132F34" w14:paraId="39C85E0C" w14:textId="77777777" w:rsidTr="00D67D5F">
        <w:trPr>
          <w:trHeight w:val="20"/>
        </w:trPr>
        <w:tc>
          <w:tcPr>
            <w:tcW w:w="519" w:type="pct"/>
            <w:vMerge/>
            <w:tcBorders>
              <w:top w:val="single" w:sz="6" w:space="0" w:color="auto"/>
            </w:tcBorders>
          </w:tcPr>
          <w:p w14:paraId="115FF3F8"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41" w:type="pct"/>
            <w:gridSpan w:val="2"/>
          </w:tcPr>
          <w:p w14:paraId="291F34AE"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To 21 January 1983</w:t>
            </w:r>
          </w:p>
        </w:tc>
        <w:tc>
          <w:tcPr>
            <w:tcW w:w="162" w:type="pct"/>
          </w:tcPr>
          <w:p w14:paraId="10C009FE"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tcPr>
          <w:p w14:paraId="2D34CAE8" w14:textId="18D07909"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25%</w:t>
            </w:r>
          </w:p>
        </w:tc>
        <w:tc>
          <w:tcPr>
            <w:tcW w:w="584" w:type="pct"/>
          </w:tcPr>
          <w:p w14:paraId="5D58FBFF"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132F34" w14:paraId="6C42F2C6" w14:textId="77777777" w:rsidTr="00D67D5F">
        <w:trPr>
          <w:trHeight w:val="20"/>
        </w:trPr>
        <w:tc>
          <w:tcPr>
            <w:tcW w:w="519" w:type="pct"/>
            <w:vMerge/>
            <w:tcBorders>
              <w:top w:val="single" w:sz="6" w:space="0" w:color="auto"/>
            </w:tcBorders>
          </w:tcPr>
          <w:p w14:paraId="56CCC83A"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41" w:type="pct"/>
            <w:gridSpan w:val="2"/>
          </w:tcPr>
          <w:p w14:paraId="092A390F"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22 January 1983 To 21 January 1984</w:t>
            </w:r>
          </w:p>
        </w:tc>
        <w:tc>
          <w:tcPr>
            <w:tcW w:w="162" w:type="pct"/>
          </w:tcPr>
          <w:p w14:paraId="28A26ED0"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tcPr>
          <w:p w14:paraId="33DB9BB6" w14:textId="324BFFD5"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20%</w:t>
            </w:r>
          </w:p>
        </w:tc>
        <w:tc>
          <w:tcPr>
            <w:tcW w:w="584" w:type="pct"/>
          </w:tcPr>
          <w:p w14:paraId="0AF175DA"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132F34" w14:paraId="07984C97" w14:textId="77777777" w:rsidTr="00D67D5F">
        <w:trPr>
          <w:trHeight w:val="20"/>
        </w:trPr>
        <w:tc>
          <w:tcPr>
            <w:tcW w:w="519" w:type="pct"/>
            <w:vMerge/>
            <w:tcBorders>
              <w:top w:val="single" w:sz="6" w:space="0" w:color="auto"/>
            </w:tcBorders>
          </w:tcPr>
          <w:p w14:paraId="5F689A2D"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41" w:type="pct"/>
            <w:gridSpan w:val="2"/>
          </w:tcPr>
          <w:p w14:paraId="4AEFA11D"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22 January 1984</w:t>
            </w:r>
          </w:p>
        </w:tc>
        <w:tc>
          <w:tcPr>
            <w:tcW w:w="162" w:type="pct"/>
          </w:tcPr>
          <w:p w14:paraId="66461F38"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tcPr>
          <w:p w14:paraId="6604BD89" w14:textId="7A81F2A2"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15%</w:t>
            </w:r>
          </w:p>
        </w:tc>
        <w:tc>
          <w:tcPr>
            <w:tcW w:w="584" w:type="pct"/>
          </w:tcPr>
          <w:p w14:paraId="5EE80F1A"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132F34" w14:paraId="2503DAC0" w14:textId="77777777" w:rsidTr="00D67D5F">
        <w:trPr>
          <w:trHeight w:val="20"/>
        </w:trPr>
        <w:tc>
          <w:tcPr>
            <w:tcW w:w="519" w:type="pct"/>
            <w:vMerge w:val="restart"/>
          </w:tcPr>
          <w:p w14:paraId="78BEDECB"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73.21.4</w:t>
            </w:r>
          </w:p>
        </w:tc>
        <w:tc>
          <w:tcPr>
            <w:tcW w:w="3141" w:type="pct"/>
            <w:gridSpan w:val="2"/>
          </w:tcPr>
          <w:p w14:paraId="4D761CD0"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Door and window frames</w:t>
            </w:r>
          </w:p>
        </w:tc>
        <w:tc>
          <w:tcPr>
            <w:tcW w:w="162" w:type="pct"/>
          </w:tcPr>
          <w:p w14:paraId="4F26D4C2"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tcPr>
          <w:p w14:paraId="473C3632" w14:textId="2B28969D" w:rsidR="00D67D5F" w:rsidRPr="00D67D5F" w:rsidRDefault="00D67D5F" w:rsidP="00863D19">
            <w:pPr>
              <w:spacing w:after="0" w:line="240" w:lineRule="auto"/>
              <w:jc w:val="both"/>
              <w:rPr>
                <w:rFonts w:ascii="Times New Roman" w:hAnsi="Times New Roman" w:cs="Times New Roman"/>
                <w:sz w:val="18"/>
                <w:szCs w:val="18"/>
              </w:rPr>
            </w:pPr>
          </w:p>
        </w:tc>
        <w:tc>
          <w:tcPr>
            <w:tcW w:w="584" w:type="pct"/>
          </w:tcPr>
          <w:p w14:paraId="6BF805D0"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132F34" w14:paraId="422B164E" w14:textId="77777777" w:rsidTr="00D67D5F">
        <w:trPr>
          <w:trHeight w:val="20"/>
        </w:trPr>
        <w:tc>
          <w:tcPr>
            <w:tcW w:w="519" w:type="pct"/>
            <w:vMerge/>
          </w:tcPr>
          <w:p w14:paraId="1FEBB7AB"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41" w:type="pct"/>
            <w:gridSpan w:val="2"/>
            <w:vMerge w:val="restart"/>
          </w:tcPr>
          <w:p w14:paraId="30F1CC46"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To 21 January 1983</w:t>
            </w:r>
          </w:p>
        </w:tc>
        <w:tc>
          <w:tcPr>
            <w:tcW w:w="162" w:type="pct"/>
          </w:tcPr>
          <w:p w14:paraId="2FE3138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vMerge w:val="restart"/>
          </w:tcPr>
          <w:p w14:paraId="47367943" w14:textId="1FBCFA82"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25%</w:t>
            </w:r>
          </w:p>
        </w:tc>
        <w:tc>
          <w:tcPr>
            <w:tcW w:w="584" w:type="pct"/>
          </w:tcPr>
          <w:p w14:paraId="0FD6E56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FI: Free</w:t>
            </w:r>
          </w:p>
        </w:tc>
      </w:tr>
      <w:tr w:rsidR="00D67D5F" w:rsidRPr="00132F34" w14:paraId="235FF6EB" w14:textId="77777777" w:rsidTr="00D67D5F">
        <w:trPr>
          <w:trHeight w:val="20"/>
        </w:trPr>
        <w:tc>
          <w:tcPr>
            <w:tcW w:w="519" w:type="pct"/>
            <w:vMerge/>
          </w:tcPr>
          <w:p w14:paraId="0A03742C"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41" w:type="pct"/>
            <w:gridSpan w:val="2"/>
            <w:vMerge/>
          </w:tcPr>
          <w:p w14:paraId="418C7A8D" w14:textId="77777777" w:rsidR="00D67D5F" w:rsidRPr="00D67D5F" w:rsidRDefault="00D67D5F" w:rsidP="00863D19">
            <w:pPr>
              <w:spacing w:after="0" w:line="240" w:lineRule="auto"/>
              <w:jc w:val="right"/>
              <w:rPr>
                <w:rFonts w:ascii="Times New Roman" w:hAnsi="Times New Roman" w:cs="Times New Roman"/>
                <w:sz w:val="18"/>
                <w:szCs w:val="18"/>
              </w:rPr>
            </w:pPr>
          </w:p>
        </w:tc>
        <w:tc>
          <w:tcPr>
            <w:tcW w:w="162" w:type="pct"/>
          </w:tcPr>
          <w:p w14:paraId="2FEAD0C2"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vMerge/>
          </w:tcPr>
          <w:p w14:paraId="45464066" w14:textId="35704A9A" w:rsidR="00D67D5F" w:rsidRPr="00D67D5F" w:rsidRDefault="00D67D5F" w:rsidP="00863D19">
            <w:pPr>
              <w:spacing w:after="0" w:line="240" w:lineRule="auto"/>
              <w:jc w:val="both"/>
              <w:rPr>
                <w:rFonts w:ascii="Times New Roman" w:hAnsi="Times New Roman" w:cs="Times New Roman"/>
                <w:sz w:val="18"/>
                <w:szCs w:val="18"/>
              </w:rPr>
            </w:pPr>
          </w:p>
        </w:tc>
        <w:tc>
          <w:tcPr>
            <w:tcW w:w="584" w:type="pct"/>
          </w:tcPr>
          <w:p w14:paraId="33216657" w14:textId="77777777" w:rsidR="00D67D5F" w:rsidRPr="00D67D5F" w:rsidRDefault="00D67D5F" w:rsidP="00D67D5F">
            <w:pPr>
              <w:spacing w:after="0" w:line="240" w:lineRule="auto"/>
              <w:rPr>
                <w:rFonts w:ascii="Times New Roman" w:hAnsi="Times New Roman" w:cs="Times New Roman"/>
                <w:sz w:val="18"/>
                <w:szCs w:val="18"/>
              </w:rPr>
            </w:pPr>
            <w:r w:rsidRPr="00D67D5F">
              <w:rPr>
                <w:rFonts w:ascii="Times New Roman" w:hAnsi="Times New Roman" w:cs="Times New Roman"/>
                <w:sz w:val="18"/>
                <w:szCs w:val="18"/>
              </w:rPr>
              <w:t>DC: 10% CAN: 21%</w:t>
            </w:r>
          </w:p>
        </w:tc>
      </w:tr>
      <w:tr w:rsidR="00D67D5F" w:rsidRPr="00132F34" w14:paraId="452347B7" w14:textId="77777777" w:rsidTr="00D67D5F">
        <w:trPr>
          <w:trHeight w:val="20"/>
        </w:trPr>
        <w:tc>
          <w:tcPr>
            <w:tcW w:w="519" w:type="pct"/>
            <w:vMerge/>
          </w:tcPr>
          <w:p w14:paraId="33904AA5"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41" w:type="pct"/>
            <w:gridSpan w:val="2"/>
            <w:vMerge w:val="restart"/>
          </w:tcPr>
          <w:p w14:paraId="418C7B66"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22 January 1983 To 21 January 1984</w:t>
            </w:r>
          </w:p>
        </w:tc>
        <w:tc>
          <w:tcPr>
            <w:tcW w:w="162" w:type="pct"/>
          </w:tcPr>
          <w:p w14:paraId="5E237744"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vMerge w:val="restart"/>
          </w:tcPr>
          <w:p w14:paraId="4566E1A1" w14:textId="5E578202"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20%</w:t>
            </w:r>
          </w:p>
        </w:tc>
        <w:tc>
          <w:tcPr>
            <w:tcW w:w="584" w:type="pct"/>
          </w:tcPr>
          <w:p w14:paraId="16EAB4B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FI: Free</w:t>
            </w:r>
          </w:p>
        </w:tc>
      </w:tr>
      <w:tr w:rsidR="00D67D5F" w:rsidRPr="00132F34" w14:paraId="66C753EE" w14:textId="77777777" w:rsidTr="00D67D5F">
        <w:trPr>
          <w:trHeight w:val="20"/>
        </w:trPr>
        <w:tc>
          <w:tcPr>
            <w:tcW w:w="519" w:type="pct"/>
            <w:vMerge/>
          </w:tcPr>
          <w:p w14:paraId="758307A7"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41" w:type="pct"/>
            <w:gridSpan w:val="2"/>
            <w:vMerge/>
          </w:tcPr>
          <w:p w14:paraId="3EC97925" w14:textId="77777777" w:rsidR="00D67D5F" w:rsidRPr="00D67D5F" w:rsidRDefault="00D67D5F" w:rsidP="00863D19">
            <w:pPr>
              <w:spacing w:after="0" w:line="240" w:lineRule="auto"/>
              <w:jc w:val="right"/>
              <w:rPr>
                <w:rFonts w:ascii="Times New Roman" w:hAnsi="Times New Roman" w:cs="Times New Roman"/>
                <w:sz w:val="18"/>
                <w:szCs w:val="18"/>
              </w:rPr>
            </w:pPr>
          </w:p>
        </w:tc>
        <w:tc>
          <w:tcPr>
            <w:tcW w:w="162" w:type="pct"/>
          </w:tcPr>
          <w:p w14:paraId="446CC098"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vMerge/>
          </w:tcPr>
          <w:p w14:paraId="5239546F" w14:textId="11A3652A" w:rsidR="00D67D5F" w:rsidRPr="00D67D5F" w:rsidRDefault="00D67D5F" w:rsidP="00863D19">
            <w:pPr>
              <w:spacing w:after="0" w:line="240" w:lineRule="auto"/>
              <w:jc w:val="both"/>
              <w:rPr>
                <w:rFonts w:ascii="Times New Roman" w:hAnsi="Times New Roman" w:cs="Times New Roman"/>
                <w:sz w:val="18"/>
                <w:szCs w:val="18"/>
              </w:rPr>
            </w:pPr>
          </w:p>
        </w:tc>
        <w:tc>
          <w:tcPr>
            <w:tcW w:w="584" w:type="pct"/>
          </w:tcPr>
          <w:p w14:paraId="7C6917EA"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10%</w:t>
            </w:r>
          </w:p>
        </w:tc>
      </w:tr>
      <w:tr w:rsidR="00D67D5F" w:rsidRPr="00132F34" w14:paraId="6DAFF445" w14:textId="77777777" w:rsidTr="00D67D5F">
        <w:trPr>
          <w:trHeight w:val="20"/>
        </w:trPr>
        <w:tc>
          <w:tcPr>
            <w:tcW w:w="519" w:type="pct"/>
            <w:vMerge/>
          </w:tcPr>
          <w:p w14:paraId="07EBCF45"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41" w:type="pct"/>
            <w:gridSpan w:val="2"/>
          </w:tcPr>
          <w:p w14:paraId="7C7B3C91"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22 January 1984</w:t>
            </w:r>
          </w:p>
        </w:tc>
        <w:tc>
          <w:tcPr>
            <w:tcW w:w="162" w:type="pct"/>
          </w:tcPr>
          <w:p w14:paraId="020F64E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tcPr>
          <w:p w14:paraId="1ECF70DA" w14:textId="1B2553DF"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15%</w:t>
            </w:r>
          </w:p>
        </w:tc>
        <w:tc>
          <w:tcPr>
            <w:tcW w:w="584" w:type="pct"/>
          </w:tcPr>
          <w:p w14:paraId="17291D82"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FI: Free</w:t>
            </w:r>
          </w:p>
          <w:p w14:paraId="1F5DD48D"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5%</w:t>
            </w:r>
          </w:p>
        </w:tc>
      </w:tr>
      <w:tr w:rsidR="00D67D5F" w:rsidRPr="00132F34" w14:paraId="6293946F" w14:textId="77777777" w:rsidTr="00D67D5F">
        <w:trPr>
          <w:trHeight w:val="20"/>
        </w:trPr>
        <w:tc>
          <w:tcPr>
            <w:tcW w:w="519" w:type="pct"/>
            <w:vMerge w:val="restart"/>
          </w:tcPr>
          <w:p w14:paraId="123AED1C"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73.21.9</w:t>
            </w:r>
          </w:p>
        </w:tc>
        <w:tc>
          <w:tcPr>
            <w:tcW w:w="3141" w:type="pct"/>
            <w:gridSpan w:val="2"/>
          </w:tcPr>
          <w:p w14:paraId="79A71054"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Other</w:t>
            </w:r>
          </w:p>
        </w:tc>
        <w:tc>
          <w:tcPr>
            <w:tcW w:w="162" w:type="pct"/>
          </w:tcPr>
          <w:p w14:paraId="00A1B536"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tcPr>
          <w:p w14:paraId="192A5975" w14:textId="239E07E6" w:rsidR="00D67D5F" w:rsidRPr="00D67D5F" w:rsidRDefault="00D67D5F" w:rsidP="00863D19">
            <w:pPr>
              <w:spacing w:after="0" w:line="240" w:lineRule="auto"/>
              <w:jc w:val="both"/>
              <w:rPr>
                <w:rFonts w:ascii="Times New Roman" w:hAnsi="Times New Roman" w:cs="Times New Roman"/>
                <w:sz w:val="18"/>
                <w:szCs w:val="18"/>
              </w:rPr>
            </w:pPr>
          </w:p>
        </w:tc>
        <w:tc>
          <w:tcPr>
            <w:tcW w:w="584" w:type="pct"/>
          </w:tcPr>
          <w:p w14:paraId="08B6A98F"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132F34" w14:paraId="6470536B" w14:textId="77777777" w:rsidTr="00D67D5F">
        <w:trPr>
          <w:trHeight w:val="20"/>
        </w:trPr>
        <w:tc>
          <w:tcPr>
            <w:tcW w:w="519" w:type="pct"/>
            <w:vMerge/>
          </w:tcPr>
          <w:p w14:paraId="52B25D16"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41" w:type="pct"/>
            <w:gridSpan w:val="2"/>
            <w:vMerge w:val="restart"/>
          </w:tcPr>
          <w:p w14:paraId="1FA9EB03"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To 21 January 1983</w:t>
            </w:r>
          </w:p>
        </w:tc>
        <w:tc>
          <w:tcPr>
            <w:tcW w:w="162" w:type="pct"/>
          </w:tcPr>
          <w:p w14:paraId="76944CA7"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vMerge w:val="restart"/>
          </w:tcPr>
          <w:p w14:paraId="54A999A5" w14:textId="56B19B01"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25%</w:t>
            </w:r>
          </w:p>
        </w:tc>
        <w:tc>
          <w:tcPr>
            <w:tcW w:w="584" w:type="pct"/>
          </w:tcPr>
          <w:p w14:paraId="09783AB1"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10%</w:t>
            </w:r>
          </w:p>
        </w:tc>
      </w:tr>
      <w:tr w:rsidR="00D67D5F" w:rsidRPr="00132F34" w14:paraId="31FEA86F" w14:textId="77777777" w:rsidTr="00D67D5F">
        <w:trPr>
          <w:trHeight w:val="20"/>
        </w:trPr>
        <w:tc>
          <w:tcPr>
            <w:tcW w:w="519" w:type="pct"/>
            <w:vMerge/>
          </w:tcPr>
          <w:p w14:paraId="443D15C6"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41" w:type="pct"/>
            <w:gridSpan w:val="2"/>
            <w:vMerge/>
          </w:tcPr>
          <w:p w14:paraId="767927F7" w14:textId="77777777" w:rsidR="00D67D5F" w:rsidRPr="00D67D5F" w:rsidRDefault="00D67D5F" w:rsidP="00863D19">
            <w:pPr>
              <w:spacing w:after="0" w:line="240" w:lineRule="auto"/>
              <w:jc w:val="right"/>
              <w:rPr>
                <w:rFonts w:ascii="Times New Roman" w:hAnsi="Times New Roman" w:cs="Times New Roman"/>
                <w:sz w:val="18"/>
                <w:szCs w:val="18"/>
              </w:rPr>
            </w:pPr>
          </w:p>
        </w:tc>
        <w:tc>
          <w:tcPr>
            <w:tcW w:w="162" w:type="pct"/>
          </w:tcPr>
          <w:p w14:paraId="66E9DCB5"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vMerge/>
          </w:tcPr>
          <w:p w14:paraId="20FF232C" w14:textId="324D9F6D" w:rsidR="00D67D5F" w:rsidRPr="00D67D5F" w:rsidRDefault="00D67D5F" w:rsidP="00863D19">
            <w:pPr>
              <w:spacing w:after="0" w:line="240" w:lineRule="auto"/>
              <w:jc w:val="both"/>
              <w:rPr>
                <w:rFonts w:ascii="Times New Roman" w:hAnsi="Times New Roman" w:cs="Times New Roman"/>
                <w:sz w:val="18"/>
                <w:szCs w:val="18"/>
              </w:rPr>
            </w:pPr>
          </w:p>
        </w:tc>
        <w:tc>
          <w:tcPr>
            <w:tcW w:w="584" w:type="pct"/>
          </w:tcPr>
          <w:p w14:paraId="76F50CF2"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CAN: 21%</w:t>
            </w:r>
          </w:p>
        </w:tc>
      </w:tr>
      <w:tr w:rsidR="00D67D5F" w:rsidRPr="00132F34" w14:paraId="07ABCA01" w14:textId="77777777" w:rsidTr="00D67D5F">
        <w:trPr>
          <w:trHeight w:val="20"/>
        </w:trPr>
        <w:tc>
          <w:tcPr>
            <w:tcW w:w="519" w:type="pct"/>
            <w:vMerge/>
          </w:tcPr>
          <w:p w14:paraId="1190825E"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41" w:type="pct"/>
            <w:gridSpan w:val="2"/>
          </w:tcPr>
          <w:p w14:paraId="6FE61408"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22 January 1983 To 21 January 1984</w:t>
            </w:r>
          </w:p>
        </w:tc>
        <w:tc>
          <w:tcPr>
            <w:tcW w:w="162" w:type="pct"/>
          </w:tcPr>
          <w:p w14:paraId="014CA286"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tcPr>
          <w:p w14:paraId="689B6679" w14:textId="34C4E9DD"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20%</w:t>
            </w:r>
          </w:p>
        </w:tc>
        <w:tc>
          <w:tcPr>
            <w:tcW w:w="584" w:type="pct"/>
          </w:tcPr>
          <w:p w14:paraId="2CB71BA1"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10%</w:t>
            </w:r>
          </w:p>
        </w:tc>
      </w:tr>
      <w:tr w:rsidR="00D67D5F" w:rsidRPr="00132F34" w14:paraId="55EF61ED" w14:textId="77777777" w:rsidTr="00D67D5F">
        <w:trPr>
          <w:trHeight w:val="20"/>
        </w:trPr>
        <w:tc>
          <w:tcPr>
            <w:tcW w:w="519" w:type="pct"/>
            <w:vMerge/>
          </w:tcPr>
          <w:p w14:paraId="64714C06"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41" w:type="pct"/>
            <w:gridSpan w:val="2"/>
          </w:tcPr>
          <w:p w14:paraId="697E5CD7"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22 January 1984</w:t>
            </w:r>
          </w:p>
        </w:tc>
        <w:tc>
          <w:tcPr>
            <w:tcW w:w="162" w:type="pct"/>
          </w:tcPr>
          <w:p w14:paraId="49AA5321"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tcPr>
          <w:p w14:paraId="2FBC9C11" w14:textId="74039CFC"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15%</w:t>
            </w:r>
          </w:p>
        </w:tc>
        <w:tc>
          <w:tcPr>
            <w:tcW w:w="584" w:type="pct"/>
          </w:tcPr>
          <w:p w14:paraId="71BC0A98"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5%</w:t>
            </w:r>
          </w:p>
        </w:tc>
      </w:tr>
      <w:tr w:rsidR="00D67D5F" w:rsidRPr="00132F34" w14:paraId="0F8292B8" w14:textId="77777777" w:rsidTr="00D67D5F">
        <w:trPr>
          <w:trHeight w:val="20"/>
        </w:trPr>
        <w:tc>
          <w:tcPr>
            <w:tcW w:w="519" w:type="pct"/>
          </w:tcPr>
          <w:p w14:paraId="5B8CB2EA"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73.22</w:t>
            </w:r>
          </w:p>
        </w:tc>
        <w:tc>
          <w:tcPr>
            <w:tcW w:w="3141" w:type="pct"/>
            <w:gridSpan w:val="2"/>
          </w:tcPr>
          <w:p w14:paraId="3FB8917A"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RESERVOIRS, TANKS, VATS AND SIMILAR CONTAINERS, FOR ANY MATERIAL (OTHER THAN COMPRESSED OR LIQUEFIED GAS), OF IRON OR STEEL, OF A CAPACITY EXCEEDING 300 L, WHETHER OR NOT LINED OR HEAT-INSULATED, BUT NOT FITTED WITH MECHANICAL OR THERMAL EQUIPMENT:</w:t>
            </w:r>
          </w:p>
        </w:tc>
        <w:tc>
          <w:tcPr>
            <w:tcW w:w="162" w:type="pct"/>
          </w:tcPr>
          <w:p w14:paraId="160CD49B"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tcPr>
          <w:p w14:paraId="26B1C053" w14:textId="2643E74A" w:rsidR="00D67D5F" w:rsidRPr="00D67D5F" w:rsidRDefault="00D67D5F" w:rsidP="00863D19">
            <w:pPr>
              <w:spacing w:after="0" w:line="240" w:lineRule="auto"/>
              <w:jc w:val="both"/>
              <w:rPr>
                <w:rFonts w:ascii="Times New Roman" w:hAnsi="Times New Roman" w:cs="Times New Roman"/>
                <w:sz w:val="18"/>
                <w:szCs w:val="18"/>
              </w:rPr>
            </w:pPr>
          </w:p>
        </w:tc>
        <w:tc>
          <w:tcPr>
            <w:tcW w:w="584" w:type="pct"/>
          </w:tcPr>
          <w:p w14:paraId="0C2C032D"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132F34" w14:paraId="3EBA179B" w14:textId="77777777" w:rsidTr="00D67D5F">
        <w:trPr>
          <w:trHeight w:val="20"/>
        </w:trPr>
        <w:tc>
          <w:tcPr>
            <w:tcW w:w="519" w:type="pct"/>
            <w:vMerge w:val="restart"/>
          </w:tcPr>
          <w:p w14:paraId="1F434741"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73.22.1</w:t>
            </w:r>
          </w:p>
        </w:tc>
        <w:tc>
          <w:tcPr>
            <w:tcW w:w="3141" w:type="pct"/>
            <w:gridSpan w:val="2"/>
            <w:vMerge w:val="restart"/>
          </w:tcPr>
          <w:p w14:paraId="73115B1B"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Goods, as follows:</w:t>
            </w:r>
          </w:p>
          <w:p w14:paraId="7BE11A7C" w14:textId="77777777" w:rsidR="00D67D5F" w:rsidRPr="00D67D5F" w:rsidRDefault="00D67D5F" w:rsidP="00863D19">
            <w:pPr>
              <w:spacing w:after="0" w:line="240" w:lineRule="auto"/>
              <w:ind w:left="183"/>
              <w:jc w:val="both"/>
              <w:rPr>
                <w:rFonts w:ascii="Times New Roman" w:hAnsi="Times New Roman" w:cs="Times New Roman"/>
                <w:sz w:val="18"/>
                <w:szCs w:val="18"/>
              </w:rPr>
            </w:pPr>
            <w:r w:rsidRPr="00D67D5F">
              <w:rPr>
                <w:rFonts w:ascii="Times New Roman" w:hAnsi="Times New Roman" w:cs="Times New Roman"/>
                <w:sz w:val="18"/>
                <w:szCs w:val="18"/>
              </w:rPr>
              <w:t>(a) enamelled vats or tanks, not jacketed;</w:t>
            </w:r>
          </w:p>
          <w:p w14:paraId="05C1F4AC" w14:textId="77777777" w:rsidR="00D67D5F" w:rsidRPr="00D67D5F" w:rsidRDefault="00D67D5F" w:rsidP="00863D19">
            <w:pPr>
              <w:spacing w:after="0" w:line="240" w:lineRule="auto"/>
              <w:ind w:left="183"/>
              <w:jc w:val="both"/>
              <w:rPr>
                <w:rFonts w:ascii="Times New Roman" w:hAnsi="Times New Roman" w:cs="Times New Roman"/>
                <w:sz w:val="18"/>
                <w:szCs w:val="18"/>
              </w:rPr>
            </w:pPr>
            <w:r w:rsidRPr="00D67D5F">
              <w:rPr>
                <w:rFonts w:ascii="Times New Roman" w:hAnsi="Times New Roman" w:cs="Times New Roman"/>
                <w:sz w:val="18"/>
                <w:szCs w:val="18"/>
              </w:rPr>
              <w:t>(b) jacketed vats or jacketed tanks lined or unlined</w:t>
            </w:r>
          </w:p>
        </w:tc>
        <w:tc>
          <w:tcPr>
            <w:tcW w:w="162" w:type="pct"/>
          </w:tcPr>
          <w:p w14:paraId="440A5A84"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vMerge w:val="restart"/>
          </w:tcPr>
          <w:p w14:paraId="7CD41411" w14:textId="0545062B"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26%</w:t>
            </w:r>
          </w:p>
        </w:tc>
        <w:tc>
          <w:tcPr>
            <w:tcW w:w="584" w:type="pct"/>
          </w:tcPr>
          <w:p w14:paraId="6F12C91C"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10%</w:t>
            </w:r>
          </w:p>
        </w:tc>
      </w:tr>
      <w:tr w:rsidR="00D67D5F" w:rsidRPr="00132F34" w14:paraId="50EDBFEB" w14:textId="77777777" w:rsidTr="00D67D5F">
        <w:trPr>
          <w:trHeight w:val="20"/>
        </w:trPr>
        <w:tc>
          <w:tcPr>
            <w:tcW w:w="519" w:type="pct"/>
            <w:vMerge/>
          </w:tcPr>
          <w:p w14:paraId="04286676"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41" w:type="pct"/>
            <w:gridSpan w:val="2"/>
            <w:vMerge/>
          </w:tcPr>
          <w:p w14:paraId="1CEF657B"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62" w:type="pct"/>
          </w:tcPr>
          <w:p w14:paraId="032B33AF"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vMerge/>
          </w:tcPr>
          <w:p w14:paraId="2714E465" w14:textId="5C3F4AF3" w:rsidR="00D67D5F" w:rsidRPr="00D67D5F" w:rsidRDefault="00D67D5F" w:rsidP="00863D19">
            <w:pPr>
              <w:spacing w:after="0" w:line="240" w:lineRule="auto"/>
              <w:jc w:val="both"/>
              <w:rPr>
                <w:rFonts w:ascii="Times New Roman" w:hAnsi="Times New Roman" w:cs="Times New Roman"/>
                <w:sz w:val="18"/>
                <w:szCs w:val="18"/>
              </w:rPr>
            </w:pPr>
          </w:p>
        </w:tc>
        <w:tc>
          <w:tcPr>
            <w:tcW w:w="584" w:type="pct"/>
          </w:tcPr>
          <w:p w14:paraId="678ABFD2"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CAN: 11%</w:t>
            </w:r>
          </w:p>
        </w:tc>
      </w:tr>
      <w:tr w:rsidR="00D67D5F" w:rsidRPr="00132F34" w14:paraId="11648316" w14:textId="77777777" w:rsidTr="00D67D5F">
        <w:trPr>
          <w:trHeight w:val="20"/>
        </w:trPr>
        <w:tc>
          <w:tcPr>
            <w:tcW w:w="519" w:type="pct"/>
            <w:vMerge w:val="restart"/>
          </w:tcPr>
          <w:p w14:paraId="4BE87209"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73.22.9</w:t>
            </w:r>
          </w:p>
        </w:tc>
        <w:tc>
          <w:tcPr>
            <w:tcW w:w="3141" w:type="pct"/>
            <w:gridSpan w:val="2"/>
            <w:vMerge w:val="restart"/>
          </w:tcPr>
          <w:p w14:paraId="2F6BB10A"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Other</w:t>
            </w:r>
          </w:p>
        </w:tc>
        <w:tc>
          <w:tcPr>
            <w:tcW w:w="162" w:type="pct"/>
          </w:tcPr>
          <w:p w14:paraId="2C047EA4"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vMerge w:val="restart"/>
          </w:tcPr>
          <w:p w14:paraId="5173AA71" w14:textId="2B6A672A"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30%</w:t>
            </w:r>
          </w:p>
        </w:tc>
        <w:tc>
          <w:tcPr>
            <w:tcW w:w="584" w:type="pct"/>
          </w:tcPr>
          <w:p w14:paraId="5D5E9AC6"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132F34" w14:paraId="608AF941" w14:textId="77777777" w:rsidTr="00D67D5F">
        <w:trPr>
          <w:trHeight w:val="20"/>
        </w:trPr>
        <w:tc>
          <w:tcPr>
            <w:tcW w:w="519" w:type="pct"/>
            <w:vMerge/>
          </w:tcPr>
          <w:p w14:paraId="58059EB5"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41" w:type="pct"/>
            <w:gridSpan w:val="2"/>
            <w:vMerge/>
          </w:tcPr>
          <w:p w14:paraId="6AA67D0A"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62" w:type="pct"/>
          </w:tcPr>
          <w:p w14:paraId="68CF3D46"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vMerge/>
          </w:tcPr>
          <w:p w14:paraId="1017C912" w14:textId="437B35E4" w:rsidR="00D67D5F" w:rsidRPr="00D67D5F" w:rsidRDefault="00D67D5F" w:rsidP="00863D19">
            <w:pPr>
              <w:spacing w:after="0" w:line="240" w:lineRule="auto"/>
              <w:jc w:val="both"/>
              <w:rPr>
                <w:rFonts w:ascii="Times New Roman" w:hAnsi="Times New Roman" w:cs="Times New Roman"/>
                <w:sz w:val="18"/>
                <w:szCs w:val="18"/>
              </w:rPr>
            </w:pPr>
          </w:p>
        </w:tc>
        <w:tc>
          <w:tcPr>
            <w:tcW w:w="584" w:type="pct"/>
          </w:tcPr>
          <w:p w14:paraId="7B89623F"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CAN: 21%</w:t>
            </w:r>
          </w:p>
        </w:tc>
      </w:tr>
      <w:tr w:rsidR="00D67D5F" w:rsidRPr="00132F34" w14:paraId="726DA0E0" w14:textId="77777777" w:rsidTr="00D67D5F">
        <w:trPr>
          <w:trHeight w:val="20"/>
        </w:trPr>
        <w:tc>
          <w:tcPr>
            <w:tcW w:w="519" w:type="pct"/>
          </w:tcPr>
          <w:p w14:paraId="4E8921E2"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73.23</w:t>
            </w:r>
          </w:p>
        </w:tc>
        <w:tc>
          <w:tcPr>
            <w:tcW w:w="3141" w:type="pct"/>
            <w:gridSpan w:val="2"/>
          </w:tcPr>
          <w:p w14:paraId="7DE5AAD2"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CASKS, DRUMS, CANS, BOXES AND SIMILAR CONTAINERS, OF SHEET OR. PLATE IRON OR STEEL, OF A KIND COMMONLY USED FOR THE CONVEYANCE OR PACKING OF GOODS:</w:t>
            </w:r>
          </w:p>
        </w:tc>
        <w:tc>
          <w:tcPr>
            <w:tcW w:w="162" w:type="pct"/>
          </w:tcPr>
          <w:p w14:paraId="39C82B62"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tcPr>
          <w:p w14:paraId="6ED744AE" w14:textId="716E9146" w:rsidR="00D67D5F" w:rsidRPr="00D67D5F" w:rsidRDefault="00D67D5F" w:rsidP="00863D19">
            <w:pPr>
              <w:spacing w:after="0" w:line="240" w:lineRule="auto"/>
              <w:jc w:val="both"/>
              <w:rPr>
                <w:rFonts w:ascii="Times New Roman" w:hAnsi="Times New Roman" w:cs="Times New Roman"/>
                <w:sz w:val="18"/>
                <w:szCs w:val="18"/>
              </w:rPr>
            </w:pPr>
          </w:p>
        </w:tc>
        <w:tc>
          <w:tcPr>
            <w:tcW w:w="584" w:type="pct"/>
          </w:tcPr>
          <w:p w14:paraId="5372B3EE"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132F34" w14:paraId="6252C6A4" w14:textId="77777777" w:rsidTr="00D67D5F">
        <w:trPr>
          <w:trHeight w:val="20"/>
        </w:trPr>
        <w:tc>
          <w:tcPr>
            <w:tcW w:w="519" w:type="pct"/>
          </w:tcPr>
          <w:p w14:paraId="72C1B56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73.23.1</w:t>
            </w:r>
          </w:p>
        </w:tc>
        <w:tc>
          <w:tcPr>
            <w:tcW w:w="3141" w:type="pct"/>
            <w:gridSpan w:val="2"/>
          </w:tcPr>
          <w:p w14:paraId="0C58E5FF"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xml:space="preserve">- </w:t>
            </w:r>
            <w:proofErr w:type="spellStart"/>
            <w:r w:rsidRPr="00D67D5F">
              <w:rPr>
                <w:rFonts w:ascii="Times New Roman" w:hAnsi="Times New Roman" w:cs="Times New Roman"/>
                <w:sz w:val="18"/>
                <w:szCs w:val="18"/>
              </w:rPr>
              <w:t>Jerricans</w:t>
            </w:r>
            <w:proofErr w:type="spellEnd"/>
            <w:r w:rsidRPr="00D67D5F">
              <w:rPr>
                <w:rFonts w:ascii="Times New Roman" w:hAnsi="Times New Roman" w:cs="Times New Roman"/>
                <w:sz w:val="18"/>
                <w:szCs w:val="18"/>
              </w:rPr>
              <w:t>, having a capacity exceeding 15 L, but not exceeding 25 L</w:t>
            </w:r>
          </w:p>
        </w:tc>
        <w:tc>
          <w:tcPr>
            <w:tcW w:w="162" w:type="pct"/>
          </w:tcPr>
          <w:p w14:paraId="4318A2D9"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tcPr>
          <w:p w14:paraId="497C1651" w14:textId="4F35194E"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25%</w:t>
            </w:r>
          </w:p>
        </w:tc>
        <w:tc>
          <w:tcPr>
            <w:tcW w:w="584" w:type="pct"/>
          </w:tcPr>
          <w:p w14:paraId="3871017C"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FI: Free</w:t>
            </w:r>
          </w:p>
        </w:tc>
      </w:tr>
      <w:tr w:rsidR="00D67D5F" w:rsidRPr="00132F34" w14:paraId="1D111EB5" w14:textId="77777777" w:rsidTr="00D67D5F">
        <w:trPr>
          <w:trHeight w:val="20"/>
        </w:trPr>
        <w:tc>
          <w:tcPr>
            <w:tcW w:w="519" w:type="pct"/>
          </w:tcPr>
          <w:p w14:paraId="1C9B5E31"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73.23.9</w:t>
            </w:r>
          </w:p>
        </w:tc>
        <w:tc>
          <w:tcPr>
            <w:tcW w:w="3141" w:type="pct"/>
            <w:gridSpan w:val="2"/>
          </w:tcPr>
          <w:p w14:paraId="0F7944C3"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Other</w:t>
            </w:r>
          </w:p>
        </w:tc>
        <w:tc>
          <w:tcPr>
            <w:tcW w:w="162" w:type="pct"/>
          </w:tcPr>
          <w:p w14:paraId="70BB04D9"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tcPr>
          <w:p w14:paraId="3A4FA0D7" w14:textId="232C2CAF"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15%</w:t>
            </w:r>
          </w:p>
        </w:tc>
        <w:tc>
          <w:tcPr>
            <w:tcW w:w="584" w:type="pct"/>
          </w:tcPr>
          <w:p w14:paraId="1BDA3432"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132F34" w14:paraId="63DF0D83" w14:textId="77777777" w:rsidTr="00D67D5F">
        <w:trPr>
          <w:trHeight w:val="20"/>
        </w:trPr>
        <w:tc>
          <w:tcPr>
            <w:tcW w:w="519" w:type="pct"/>
          </w:tcPr>
          <w:p w14:paraId="34D3D69A"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73.24</w:t>
            </w:r>
          </w:p>
        </w:tc>
        <w:tc>
          <w:tcPr>
            <w:tcW w:w="3141" w:type="pct"/>
            <w:gridSpan w:val="2"/>
          </w:tcPr>
          <w:p w14:paraId="3DDCAB69"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CONTAINERS, OF IRON OR STEEL, FOR COMPRESSED OR LIQUEFIED GAS:</w:t>
            </w:r>
          </w:p>
        </w:tc>
        <w:tc>
          <w:tcPr>
            <w:tcW w:w="162" w:type="pct"/>
          </w:tcPr>
          <w:p w14:paraId="48629697"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tcPr>
          <w:p w14:paraId="55A8B056" w14:textId="51B5D96A" w:rsidR="00D67D5F" w:rsidRPr="00D67D5F" w:rsidRDefault="00D67D5F" w:rsidP="00863D19">
            <w:pPr>
              <w:spacing w:after="0" w:line="240" w:lineRule="auto"/>
              <w:jc w:val="both"/>
              <w:rPr>
                <w:rFonts w:ascii="Times New Roman" w:hAnsi="Times New Roman" w:cs="Times New Roman"/>
                <w:sz w:val="18"/>
                <w:szCs w:val="18"/>
              </w:rPr>
            </w:pPr>
          </w:p>
        </w:tc>
        <w:tc>
          <w:tcPr>
            <w:tcW w:w="584" w:type="pct"/>
          </w:tcPr>
          <w:p w14:paraId="4381C13D"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132F34" w14:paraId="0B1B52BD" w14:textId="77777777" w:rsidTr="00D67D5F">
        <w:trPr>
          <w:trHeight w:val="20"/>
        </w:trPr>
        <w:tc>
          <w:tcPr>
            <w:tcW w:w="519" w:type="pct"/>
            <w:vMerge w:val="restart"/>
          </w:tcPr>
          <w:p w14:paraId="7F1637F2"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73.24.1</w:t>
            </w:r>
          </w:p>
        </w:tc>
        <w:tc>
          <w:tcPr>
            <w:tcW w:w="3141" w:type="pct"/>
            <w:gridSpan w:val="2"/>
            <w:vMerge w:val="restart"/>
          </w:tcPr>
          <w:p w14:paraId="126D4B8F"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Of the seamless type</w:t>
            </w:r>
          </w:p>
        </w:tc>
        <w:tc>
          <w:tcPr>
            <w:tcW w:w="162" w:type="pct"/>
          </w:tcPr>
          <w:p w14:paraId="462F5519"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vMerge w:val="restart"/>
          </w:tcPr>
          <w:p w14:paraId="05F85E2E" w14:textId="09380BF4"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26%</w:t>
            </w:r>
          </w:p>
        </w:tc>
        <w:tc>
          <w:tcPr>
            <w:tcW w:w="584" w:type="pct"/>
          </w:tcPr>
          <w:p w14:paraId="2441CB27"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15%</w:t>
            </w:r>
          </w:p>
        </w:tc>
      </w:tr>
      <w:tr w:rsidR="00D67D5F" w:rsidRPr="00132F34" w14:paraId="5CBB75A7" w14:textId="77777777" w:rsidTr="00D67D5F">
        <w:trPr>
          <w:trHeight w:val="20"/>
        </w:trPr>
        <w:tc>
          <w:tcPr>
            <w:tcW w:w="519" w:type="pct"/>
            <w:vMerge/>
          </w:tcPr>
          <w:p w14:paraId="3241DFA6"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41" w:type="pct"/>
            <w:gridSpan w:val="2"/>
            <w:vMerge/>
          </w:tcPr>
          <w:p w14:paraId="242DA59E"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62" w:type="pct"/>
          </w:tcPr>
          <w:p w14:paraId="60E2AB30"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vMerge/>
          </w:tcPr>
          <w:p w14:paraId="06376EBA" w14:textId="20E08889" w:rsidR="00D67D5F" w:rsidRPr="00D67D5F" w:rsidRDefault="00D67D5F" w:rsidP="00863D19">
            <w:pPr>
              <w:spacing w:after="0" w:line="240" w:lineRule="auto"/>
              <w:jc w:val="both"/>
              <w:rPr>
                <w:rFonts w:ascii="Times New Roman" w:hAnsi="Times New Roman" w:cs="Times New Roman"/>
                <w:sz w:val="18"/>
                <w:szCs w:val="18"/>
              </w:rPr>
            </w:pPr>
          </w:p>
        </w:tc>
        <w:tc>
          <w:tcPr>
            <w:tcW w:w="584" w:type="pct"/>
          </w:tcPr>
          <w:p w14:paraId="179F7E42"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CAN: 19%</w:t>
            </w:r>
          </w:p>
        </w:tc>
      </w:tr>
      <w:tr w:rsidR="00D67D5F" w:rsidRPr="00132F34" w14:paraId="2151142E" w14:textId="77777777" w:rsidTr="00D67D5F">
        <w:trPr>
          <w:trHeight w:val="20"/>
        </w:trPr>
        <w:tc>
          <w:tcPr>
            <w:tcW w:w="519" w:type="pct"/>
          </w:tcPr>
          <w:p w14:paraId="1E9D730B"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73.24.9</w:t>
            </w:r>
          </w:p>
        </w:tc>
        <w:tc>
          <w:tcPr>
            <w:tcW w:w="3141" w:type="pct"/>
            <w:gridSpan w:val="2"/>
          </w:tcPr>
          <w:p w14:paraId="19532BA4"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Other:</w:t>
            </w:r>
          </w:p>
        </w:tc>
        <w:tc>
          <w:tcPr>
            <w:tcW w:w="162" w:type="pct"/>
          </w:tcPr>
          <w:p w14:paraId="6A7514BF"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tcPr>
          <w:p w14:paraId="26BDE05C" w14:textId="72CE2BD9" w:rsidR="00D67D5F" w:rsidRPr="00D67D5F" w:rsidRDefault="00D67D5F" w:rsidP="00863D19">
            <w:pPr>
              <w:spacing w:after="0" w:line="240" w:lineRule="auto"/>
              <w:jc w:val="both"/>
              <w:rPr>
                <w:rFonts w:ascii="Times New Roman" w:hAnsi="Times New Roman" w:cs="Times New Roman"/>
                <w:sz w:val="18"/>
                <w:szCs w:val="18"/>
              </w:rPr>
            </w:pPr>
          </w:p>
        </w:tc>
        <w:tc>
          <w:tcPr>
            <w:tcW w:w="584" w:type="pct"/>
          </w:tcPr>
          <w:p w14:paraId="5D550296"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132F34" w14:paraId="1DDB0867" w14:textId="77777777" w:rsidTr="00D67D5F">
        <w:trPr>
          <w:trHeight w:val="20"/>
        </w:trPr>
        <w:tc>
          <w:tcPr>
            <w:tcW w:w="519" w:type="pct"/>
            <w:vMerge w:val="restart"/>
          </w:tcPr>
          <w:p w14:paraId="3E7FDA77"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73.24.91</w:t>
            </w:r>
          </w:p>
        </w:tc>
        <w:tc>
          <w:tcPr>
            <w:tcW w:w="3141" w:type="pct"/>
            <w:gridSpan w:val="2"/>
            <w:vMerge w:val="restart"/>
          </w:tcPr>
          <w:p w14:paraId="49ECD215"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 Having a water capacity not exceeding 158 kg and not being of the cryogenic type</w:t>
            </w:r>
          </w:p>
        </w:tc>
        <w:tc>
          <w:tcPr>
            <w:tcW w:w="162" w:type="pct"/>
          </w:tcPr>
          <w:p w14:paraId="1705FB1E"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vMerge w:val="restart"/>
          </w:tcPr>
          <w:p w14:paraId="1D445B14" w14:textId="28A9D96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10%</w:t>
            </w:r>
          </w:p>
        </w:tc>
        <w:tc>
          <w:tcPr>
            <w:tcW w:w="584" w:type="pct"/>
          </w:tcPr>
          <w:p w14:paraId="6266D3DF"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132F34" w14:paraId="0B26CD1D" w14:textId="77777777" w:rsidTr="00D67D5F">
        <w:trPr>
          <w:trHeight w:val="20"/>
        </w:trPr>
        <w:tc>
          <w:tcPr>
            <w:tcW w:w="519" w:type="pct"/>
            <w:vMerge/>
          </w:tcPr>
          <w:p w14:paraId="76DE0A97"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41" w:type="pct"/>
            <w:gridSpan w:val="2"/>
            <w:vMerge/>
          </w:tcPr>
          <w:p w14:paraId="3F494562"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62" w:type="pct"/>
          </w:tcPr>
          <w:p w14:paraId="443709F9"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vMerge/>
          </w:tcPr>
          <w:p w14:paraId="78F78442" w14:textId="5B7F784D" w:rsidR="00D67D5F" w:rsidRPr="00D67D5F" w:rsidRDefault="00D67D5F" w:rsidP="00863D19">
            <w:pPr>
              <w:spacing w:after="0" w:line="240" w:lineRule="auto"/>
              <w:jc w:val="both"/>
              <w:rPr>
                <w:rFonts w:ascii="Times New Roman" w:hAnsi="Times New Roman" w:cs="Times New Roman"/>
                <w:sz w:val="18"/>
                <w:szCs w:val="18"/>
              </w:rPr>
            </w:pPr>
          </w:p>
        </w:tc>
        <w:tc>
          <w:tcPr>
            <w:tcW w:w="584" w:type="pct"/>
          </w:tcPr>
          <w:p w14:paraId="4A99D901"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CAN: Free</w:t>
            </w:r>
          </w:p>
        </w:tc>
      </w:tr>
      <w:tr w:rsidR="00D67D5F" w:rsidRPr="00132F34" w14:paraId="47154C40" w14:textId="77777777" w:rsidTr="00D67D5F">
        <w:trPr>
          <w:trHeight w:val="20"/>
        </w:trPr>
        <w:tc>
          <w:tcPr>
            <w:tcW w:w="519" w:type="pct"/>
            <w:vMerge w:val="restart"/>
          </w:tcPr>
          <w:p w14:paraId="6A978B87"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73.24.99</w:t>
            </w:r>
          </w:p>
        </w:tc>
        <w:tc>
          <w:tcPr>
            <w:tcW w:w="3141" w:type="pct"/>
            <w:gridSpan w:val="2"/>
            <w:vMerge w:val="restart"/>
          </w:tcPr>
          <w:p w14:paraId="52D0AA82"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 Other</w:t>
            </w:r>
          </w:p>
        </w:tc>
        <w:tc>
          <w:tcPr>
            <w:tcW w:w="162" w:type="pct"/>
          </w:tcPr>
          <w:p w14:paraId="57150085"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vMerge w:val="restart"/>
          </w:tcPr>
          <w:p w14:paraId="2A2A2FB8" w14:textId="0E8673CC"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30%</w:t>
            </w:r>
          </w:p>
        </w:tc>
        <w:tc>
          <w:tcPr>
            <w:tcW w:w="584" w:type="pct"/>
          </w:tcPr>
          <w:p w14:paraId="2F756E4D"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15%</w:t>
            </w:r>
          </w:p>
        </w:tc>
      </w:tr>
      <w:tr w:rsidR="00D67D5F" w:rsidRPr="00132F34" w14:paraId="0527A382" w14:textId="77777777" w:rsidTr="00D67D5F">
        <w:trPr>
          <w:trHeight w:val="20"/>
        </w:trPr>
        <w:tc>
          <w:tcPr>
            <w:tcW w:w="519" w:type="pct"/>
            <w:vMerge/>
          </w:tcPr>
          <w:p w14:paraId="171B09A5"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41" w:type="pct"/>
            <w:gridSpan w:val="2"/>
            <w:vMerge/>
          </w:tcPr>
          <w:p w14:paraId="034DC2FB"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62" w:type="pct"/>
          </w:tcPr>
          <w:p w14:paraId="37479440"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vMerge/>
          </w:tcPr>
          <w:p w14:paraId="593DC7F6" w14:textId="5BC1DCFC" w:rsidR="00D67D5F" w:rsidRPr="00D67D5F" w:rsidRDefault="00D67D5F" w:rsidP="00863D19">
            <w:pPr>
              <w:spacing w:after="0" w:line="240" w:lineRule="auto"/>
              <w:jc w:val="both"/>
              <w:rPr>
                <w:rFonts w:ascii="Times New Roman" w:hAnsi="Times New Roman" w:cs="Times New Roman"/>
                <w:sz w:val="18"/>
                <w:szCs w:val="18"/>
              </w:rPr>
            </w:pPr>
          </w:p>
        </w:tc>
        <w:tc>
          <w:tcPr>
            <w:tcW w:w="584" w:type="pct"/>
          </w:tcPr>
          <w:p w14:paraId="322D0BBA"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CAN: 22.5%</w:t>
            </w:r>
          </w:p>
        </w:tc>
      </w:tr>
      <w:tr w:rsidR="00D67D5F" w:rsidRPr="00132F34" w14:paraId="6779DF50" w14:textId="77777777" w:rsidTr="00D67D5F">
        <w:trPr>
          <w:trHeight w:val="20"/>
        </w:trPr>
        <w:tc>
          <w:tcPr>
            <w:tcW w:w="519" w:type="pct"/>
          </w:tcPr>
          <w:p w14:paraId="5CB869E6"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73.25</w:t>
            </w:r>
          </w:p>
        </w:tc>
        <w:tc>
          <w:tcPr>
            <w:tcW w:w="3141" w:type="pct"/>
            <w:gridSpan w:val="2"/>
          </w:tcPr>
          <w:p w14:paraId="29C374D2"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STRANDED WIRE, CABLES, CORDAGE, ROPES, PLAITED BANDS, SLINGS AND THE LIKE, OF IRON OR STEEL WIRE, BUT EXCLUDING INSULATED ELECTRIC CABLES:</w:t>
            </w:r>
          </w:p>
        </w:tc>
        <w:tc>
          <w:tcPr>
            <w:tcW w:w="162" w:type="pct"/>
          </w:tcPr>
          <w:p w14:paraId="732C7CBF"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95" w:type="pct"/>
          </w:tcPr>
          <w:p w14:paraId="4A657514" w14:textId="500F39E2" w:rsidR="00D67D5F" w:rsidRPr="00D67D5F" w:rsidRDefault="00D67D5F" w:rsidP="00863D19">
            <w:pPr>
              <w:spacing w:after="0" w:line="240" w:lineRule="auto"/>
              <w:jc w:val="both"/>
              <w:rPr>
                <w:rFonts w:ascii="Times New Roman" w:hAnsi="Times New Roman" w:cs="Times New Roman"/>
                <w:sz w:val="18"/>
                <w:szCs w:val="18"/>
              </w:rPr>
            </w:pPr>
          </w:p>
        </w:tc>
        <w:tc>
          <w:tcPr>
            <w:tcW w:w="584" w:type="pct"/>
          </w:tcPr>
          <w:p w14:paraId="31496379" w14:textId="77777777" w:rsidR="00D67D5F" w:rsidRPr="00D67D5F" w:rsidRDefault="00D67D5F" w:rsidP="00863D19">
            <w:pPr>
              <w:spacing w:after="0" w:line="240" w:lineRule="auto"/>
              <w:jc w:val="both"/>
              <w:rPr>
                <w:rFonts w:ascii="Times New Roman" w:hAnsi="Times New Roman" w:cs="Times New Roman"/>
                <w:sz w:val="18"/>
                <w:szCs w:val="18"/>
              </w:rPr>
            </w:pPr>
          </w:p>
        </w:tc>
      </w:tr>
    </w:tbl>
    <w:p w14:paraId="4978EF68"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3F853F79" w14:textId="77777777" w:rsidR="002610A6" w:rsidRPr="002F3B47"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2F3B47">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48"/>
        <w:gridCol w:w="965"/>
        <w:gridCol w:w="4649"/>
        <w:gridCol w:w="210"/>
        <w:gridCol w:w="1024"/>
        <w:gridCol w:w="1169"/>
      </w:tblGrid>
      <w:tr w:rsidR="00D67D5F" w:rsidRPr="00177FE4" w14:paraId="48779A7E" w14:textId="77777777" w:rsidTr="00D67D5F">
        <w:trPr>
          <w:trHeight w:val="20"/>
        </w:trPr>
        <w:tc>
          <w:tcPr>
            <w:tcW w:w="529" w:type="pct"/>
            <w:tcBorders>
              <w:top w:val="single" w:sz="6" w:space="0" w:color="auto"/>
              <w:bottom w:val="single" w:sz="6" w:space="0" w:color="auto"/>
            </w:tcBorders>
            <w:vAlign w:val="bottom"/>
          </w:tcPr>
          <w:p w14:paraId="75E0E4DD"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Column 1</w:t>
            </w:r>
          </w:p>
        </w:tc>
        <w:tc>
          <w:tcPr>
            <w:tcW w:w="538" w:type="pct"/>
            <w:tcBorders>
              <w:top w:val="single" w:sz="6" w:space="0" w:color="auto"/>
              <w:bottom w:val="single" w:sz="6" w:space="0" w:color="auto"/>
            </w:tcBorders>
            <w:vAlign w:val="bottom"/>
          </w:tcPr>
          <w:p w14:paraId="4FB8DF4E"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Column 2</w:t>
            </w:r>
          </w:p>
        </w:tc>
        <w:tc>
          <w:tcPr>
            <w:tcW w:w="2592" w:type="pct"/>
            <w:vMerge w:val="restart"/>
            <w:tcBorders>
              <w:top w:val="single" w:sz="6" w:space="0" w:color="auto"/>
            </w:tcBorders>
            <w:vAlign w:val="bottom"/>
          </w:tcPr>
          <w:p w14:paraId="025B9845"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17" w:type="pct"/>
            <w:tcBorders>
              <w:top w:val="single" w:sz="6" w:space="0" w:color="auto"/>
            </w:tcBorders>
          </w:tcPr>
          <w:p w14:paraId="7E96F551"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0EED35E2" w14:textId="348C1F3B"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Column 3</w:t>
            </w:r>
          </w:p>
        </w:tc>
        <w:tc>
          <w:tcPr>
            <w:tcW w:w="653" w:type="pct"/>
            <w:tcBorders>
              <w:top w:val="single" w:sz="6" w:space="0" w:color="auto"/>
              <w:bottom w:val="single" w:sz="6" w:space="0" w:color="auto"/>
            </w:tcBorders>
            <w:vAlign w:val="bottom"/>
          </w:tcPr>
          <w:p w14:paraId="3D38D607"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Column 4</w:t>
            </w:r>
          </w:p>
        </w:tc>
      </w:tr>
      <w:tr w:rsidR="00D67D5F" w:rsidRPr="00177FE4" w14:paraId="44B42CAD" w14:textId="77777777" w:rsidTr="00D67D5F">
        <w:trPr>
          <w:trHeight w:val="20"/>
        </w:trPr>
        <w:tc>
          <w:tcPr>
            <w:tcW w:w="529" w:type="pct"/>
            <w:tcBorders>
              <w:top w:val="single" w:sz="6" w:space="0" w:color="auto"/>
              <w:bottom w:val="single" w:sz="6" w:space="0" w:color="auto"/>
            </w:tcBorders>
            <w:vAlign w:val="bottom"/>
          </w:tcPr>
          <w:p w14:paraId="2F6EA659"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Reference no.</w:t>
            </w:r>
          </w:p>
        </w:tc>
        <w:tc>
          <w:tcPr>
            <w:tcW w:w="538" w:type="pct"/>
            <w:tcBorders>
              <w:top w:val="single" w:sz="6" w:space="0" w:color="auto"/>
              <w:bottom w:val="single" w:sz="6" w:space="0" w:color="auto"/>
            </w:tcBorders>
            <w:vAlign w:val="bottom"/>
          </w:tcPr>
          <w:p w14:paraId="42F05E40"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Goods</w:t>
            </w:r>
          </w:p>
        </w:tc>
        <w:tc>
          <w:tcPr>
            <w:tcW w:w="2592" w:type="pct"/>
            <w:vMerge/>
            <w:tcBorders>
              <w:bottom w:val="single" w:sz="6" w:space="0" w:color="auto"/>
            </w:tcBorders>
            <w:vAlign w:val="bottom"/>
          </w:tcPr>
          <w:p w14:paraId="1A5CA6C0"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17" w:type="pct"/>
            <w:tcBorders>
              <w:bottom w:val="single" w:sz="6" w:space="0" w:color="auto"/>
            </w:tcBorders>
          </w:tcPr>
          <w:p w14:paraId="52C5D04E"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6F75E3FF" w14:textId="004E314C"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General</w:t>
            </w:r>
          </w:p>
          <w:p w14:paraId="18B89C1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rate</w:t>
            </w:r>
          </w:p>
        </w:tc>
        <w:tc>
          <w:tcPr>
            <w:tcW w:w="653" w:type="pct"/>
            <w:tcBorders>
              <w:top w:val="single" w:sz="6" w:space="0" w:color="auto"/>
              <w:bottom w:val="single" w:sz="6" w:space="0" w:color="auto"/>
            </w:tcBorders>
            <w:vAlign w:val="bottom"/>
          </w:tcPr>
          <w:p w14:paraId="7D48A193"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Special</w:t>
            </w:r>
          </w:p>
          <w:p w14:paraId="666B7D56"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rate</w:t>
            </w:r>
          </w:p>
        </w:tc>
      </w:tr>
      <w:tr w:rsidR="00D67D5F" w:rsidRPr="00177FE4" w14:paraId="5E87B937" w14:textId="77777777" w:rsidTr="00D67D5F">
        <w:trPr>
          <w:trHeight w:val="253"/>
        </w:trPr>
        <w:tc>
          <w:tcPr>
            <w:tcW w:w="529" w:type="pct"/>
            <w:tcBorders>
              <w:top w:val="single" w:sz="6" w:space="0" w:color="auto"/>
            </w:tcBorders>
          </w:tcPr>
          <w:p w14:paraId="4F22B9EB"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73.25.1</w:t>
            </w:r>
          </w:p>
        </w:tc>
        <w:tc>
          <w:tcPr>
            <w:tcW w:w="3131" w:type="pct"/>
            <w:gridSpan w:val="2"/>
            <w:tcBorders>
              <w:top w:val="single" w:sz="6" w:space="0" w:color="auto"/>
            </w:tcBorders>
          </w:tcPr>
          <w:p w14:paraId="02435ABF"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Of a kind commonly used as shafting for flexible transmissions</w:t>
            </w:r>
          </w:p>
        </w:tc>
        <w:tc>
          <w:tcPr>
            <w:tcW w:w="117" w:type="pct"/>
            <w:tcBorders>
              <w:top w:val="single" w:sz="6" w:space="0" w:color="auto"/>
            </w:tcBorders>
          </w:tcPr>
          <w:p w14:paraId="4E65BB66"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6CFCF3DA" w14:textId="09D513D0"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20%</w:t>
            </w:r>
          </w:p>
        </w:tc>
        <w:tc>
          <w:tcPr>
            <w:tcW w:w="653" w:type="pct"/>
            <w:tcBorders>
              <w:top w:val="single" w:sz="6" w:space="0" w:color="auto"/>
            </w:tcBorders>
          </w:tcPr>
          <w:p w14:paraId="3F23E151"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177FE4" w14:paraId="766DAD44" w14:textId="77777777" w:rsidTr="00D67D5F">
        <w:trPr>
          <w:trHeight w:val="253"/>
        </w:trPr>
        <w:tc>
          <w:tcPr>
            <w:tcW w:w="529" w:type="pct"/>
            <w:vMerge w:val="restart"/>
          </w:tcPr>
          <w:p w14:paraId="17D95630"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73.25.2</w:t>
            </w:r>
          </w:p>
        </w:tc>
        <w:tc>
          <w:tcPr>
            <w:tcW w:w="3131" w:type="pct"/>
            <w:gridSpan w:val="2"/>
          </w:tcPr>
          <w:p w14:paraId="07CC35CD"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Stainless steel cable less than 6.5 mm in diameter, NSA</w:t>
            </w:r>
          </w:p>
        </w:tc>
        <w:tc>
          <w:tcPr>
            <w:tcW w:w="117" w:type="pct"/>
          </w:tcPr>
          <w:p w14:paraId="4F59B040"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tcPr>
          <w:p w14:paraId="40389C17" w14:textId="2FD311AC" w:rsidR="00D67D5F" w:rsidRPr="00D67D5F" w:rsidRDefault="00D67D5F" w:rsidP="00863D19">
            <w:pPr>
              <w:spacing w:after="0" w:line="240" w:lineRule="auto"/>
              <w:jc w:val="both"/>
              <w:rPr>
                <w:rFonts w:ascii="Times New Roman" w:hAnsi="Times New Roman" w:cs="Times New Roman"/>
                <w:sz w:val="18"/>
                <w:szCs w:val="18"/>
              </w:rPr>
            </w:pPr>
          </w:p>
        </w:tc>
        <w:tc>
          <w:tcPr>
            <w:tcW w:w="653" w:type="pct"/>
          </w:tcPr>
          <w:p w14:paraId="56C8F50C"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177FE4" w14:paraId="0AFAAED9" w14:textId="77777777" w:rsidTr="00D67D5F">
        <w:trPr>
          <w:trHeight w:val="20"/>
        </w:trPr>
        <w:tc>
          <w:tcPr>
            <w:tcW w:w="529" w:type="pct"/>
            <w:vMerge/>
          </w:tcPr>
          <w:p w14:paraId="689CF6B9"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1" w:type="pct"/>
            <w:gridSpan w:val="2"/>
            <w:vMerge w:val="restart"/>
          </w:tcPr>
          <w:p w14:paraId="68B1FC22"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To 25 February 1984</w:t>
            </w:r>
          </w:p>
        </w:tc>
        <w:tc>
          <w:tcPr>
            <w:tcW w:w="117" w:type="pct"/>
          </w:tcPr>
          <w:p w14:paraId="1D218C78"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vMerge w:val="restart"/>
          </w:tcPr>
          <w:p w14:paraId="0F2297E5" w14:textId="3ECB6D01"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30%</w:t>
            </w:r>
          </w:p>
        </w:tc>
        <w:tc>
          <w:tcPr>
            <w:tcW w:w="653" w:type="pct"/>
          </w:tcPr>
          <w:p w14:paraId="3D29E31D"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(except</w:t>
            </w:r>
          </w:p>
        </w:tc>
      </w:tr>
      <w:tr w:rsidR="00D67D5F" w:rsidRPr="00177FE4" w14:paraId="4036570D" w14:textId="77777777" w:rsidTr="00D67D5F">
        <w:trPr>
          <w:trHeight w:val="20"/>
        </w:trPr>
        <w:tc>
          <w:tcPr>
            <w:tcW w:w="529" w:type="pct"/>
            <w:vMerge/>
          </w:tcPr>
          <w:p w14:paraId="4E12701B"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1" w:type="pct"/>
            <w:gridSpan w:val="2"/>
            <w:vMerge/>
          </w:tcPr>
          <w:p w14:paraId="34639B45" w14:textId="77777777" w:rsidR="00D67D5F" w:rsidRPr="00D67D5F" w:rsidRDefault="00D67D5F" w:rsidP="00863D19">
            <w:pPr>
              <w:spacing w:after="0" w:line="240" w:lineRule="auto"/>
              <w:jc w:val="right"/>
              <w:rPr>
                <w:rFonts w:ascii="Times New Roman" w:hAnsi="Times New Roman" w:cs="Times New Roman"/>
                <w:sz w:val="18"/>
                <w:szCs w:val="18"/>
              </w:rPr>
            </w:pPr>
          </w:p>
        </w:tc>
        <w:tc>
          <w:tcPr>
            <w:tcW w:w="117" w:type="pct"/>
          </w:tcPr>
          <w:p w14:paraId="1A5AE94B"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vMerge/>
          </w:tcPr>
          <w:p w14:paraId="6C486946" w14:textId="2B16878D" w:rsidR="00D67D5F" w:rsidRPr="00D67D5F" w:rsidRDefault="00D67D5F" w:rsidP="00863D19">
            <w:pPr>
              <w:spacing w:after="0" w:line="240" w:lineRule="auto"/>
              <w:jc w:val="both"/>
              <w:rPr>
                <w:rFonts w:ascii="Times New Roman" w:hAnsi="Times New Roman" w:cs="Times New Roman"/>
                <w:sz w:val="18"/>
                <w:szCs w:val="18"/>
              </w:rPr>
            </w:pPr>
          </w:p>
        </w:tc>
        <w:tc>
          <w:tcPr>
            <w:tcW w:w="653" w:type="pct"/>
          </w:tcPr>
          <w:p w14:paraId="30FBA003"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RKOR): Free</w:t>
            </w:r>
          </w:p>
        </w:tc>
      </w:tr>
      <w:tr w:rsidR="00D67D5F" w:rsidRPr="00177FE4" w14:paraId="1923AE8E" w14:textId="77777777" w:rsidTr="00D67D5F">
        <w:trPr>
          <w:trHeight w:val="20"/>
        </w:trPr>
        <w:tc>
          <w:tcPr>
            <w:tcW w:w="529" w:type="pct"/>
            <w:vMerge/>
          </w:tcPr>
          <w:p w14:paraId="7FB65DE4"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1" w:type="pct"/>
            <w:gridSpan w:val="2"/>
            <w:vMerge/>
          </w:tcPr>
          <w:p w14:paraId="123D01AC" w14:textId="77777777" w:rsidR="00D67D5F" w:rsidRPr="00D67D5F" w:rsidRDefault="00D67D5F" w:rsidP="00863D19">
            <w:pPr>
              <w:spacing w:after="0" w:line="240" w:lineRule="auto"/>
              <w:jc w:val="right"/>
              <w:rPr>
                <w:rFonts w:ascii="Times New Roman" w:hAnsi="Times New Roman" w:cs="Times New Roman"/>
                <w:sz w:val="18"/>
                <w:szCs w:val="18"/>
              </w:rPr>
            </w:pPr>
          </w:p>
        </w:tc>
        <w:tc>
          <w:tcPr>
            <w:tcW w:w="117" w:type="pct"/>
          </w:tcPr>
          <w:p w14:paraId="2717496C"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vMerge/>
          </w:tcPr>
          <w:p w14:paraId="4975D11E" w14:textId="2CB49726" w:rsidR="00D67D5F" w:rsidRPr="00D67D5F" w:rsidRDefault="00D67D5F" w:rsidP="00863D19">
            <w:pPr>
              <w:spacing w:after="0" w:line="240" w:lineRule="auto"/>
              <w:jc w:val="both"/>
              <w:rPr>
                <w:rFonts w:ascii="Times New Roman" w:hAnsi="Times New Roman" w:cs="Times New Roman"/>
                <w:sz w:val="18"/>
                <w:szCs w:val="18"/>
              </w:rPr>
            </w:pPr>
          </w:p>
        </w:tc>
        <w:tc>
          <w:tcPr>
            <w:tcW w:w="653" w:type="pct"/>
          </w:tcPr>
          <w:p w14:paraId="47E43720"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RKOR: 20%</w:t>
            </w:r>
          </w:p>
        </w:tc>
      </w:tr>
      <w:tr w:rsidR="00D67D5F" w:rsidRPr="00177FE4" w14:paraId="402A09A9" w14:textId="77777777" w:rsidTr="00D67D5F">
        <w:trPr>
          <w:trHeight w:val="20"/>
        </w:trPr>
        <w:tc>
          <w:tcPr>
            <w:tcW w:w="529" w:type="pct"/>
            <w:vMerge/>
          </w:tcPr>
          <w:p w14:paraId="08EC2E98"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1" w:type="pct"/>
            <w:gridSpan w:val="2"/>
            <w:vMerge w:val="restart"/>
          </w:tcPr>
          <w:p w14:paraId="67C428C0"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26 February 1984 To 25 February 1985</w:t>
            </w:r>
          </w:p>
        </w:tc>
        <w:tc>
          <w:tcPr>
            <w:tcW w:w="117" w:type="pct"/>
          </w:tcPr>
          <w:p w14:paraId="1CD1A412"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vMerge w:val="restart"/>
          </w:tcPr>
          <w:p w14:paraId="6B5C3C0B" w14:textId="43688C0D"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25%</w:t>
            </w:r>
          </w:p>
        </w:tc>
        <w:tc>
          <w:tcPr>
            <w:tcW w:w="653" w:type="pct"/>
          </w:tcPr>
          <w:p w14:paraId="4C785A39"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(except</w:t>
            </w:r>
          </w:p>
        </w:tc>
      </w:tr>
      <w:tr w:rsidR="00D67D5F" w:rsidRPr="00177FE4" w14:paraId="6754B0B4" w14:textId="77777777" w:rsidTr="00D67D5F">
        <w:trPr>
          <w:trHeight w:val="20"/>
        </w:trPr>
        <w:tc>
          <w:tcPr>
            <w:tcW w:w="529" w:type="pct"/>
            <w:vMerge/>
          </w:tcPr>
          <w:p w14:paraId="27C160C7"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1" w:type="pct"/>
            <w:gridSpan w:val="2"/>
            <w:vMerge/>
          </w:tcPr>
          <w:p w14:paraId="40AA779A" w14:textId="77777777" w:rsidR="00D67D5F" w:rsidRPr="00D67D5F" w:rsidRDefault="00D67D5F" w:rsidP="00863D19">
            <w:pPr>
              <w:spacing w:after="0" w:line="240" w:lineRule="auto"/>
              <w:jc w:val="right"/>
              <w:rPr>
                <w:rFonts w:ascii="Times New Roman" w:hAnsi="Times New Roman" w:cs="Times New Roman"/>
                <w:sz w:val="18"/>
                <w:szCs w:val="18"/>
              </w:rPr>
            </w:pPr>
          </w:p>
        </w:tc>
        <w:tc>
          <w:tcPr>
            <w:tcW w:w="117" w:type="pct"/>
          </w:tcPr>
          <w:p w14:paraId="7AD3647E"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vMerge/>
          </w:tcPr>
          <w:p w14:paraId="66BB2975" w14:textId="318FF5BF" w:rsidR="00D67D5F" w:rsidRPr="00D67D5F" w:rsidRDefault="00D67D5F" w:rsidP="00863D19">
            <w:pPr>
              <w:spacing w:after="0" w:line="240" w:lineRule="auto"/>
              <w:jc w:val="both"/>
              <w:rPr>
                <w:rFonts w:ascii="Times New Roman" w:hAnsi="Times New Roman" w:cs="Times New Roman"/>
                <w:sz w:val="18"/>
                <w:szCs w:val="18"/>
              </w:rPr>
            </w:pPr>
          </w:p>
        </w:tc>
        <w:tc>
          <w:tcPr>
            <w:tcW w:w="653" w:type="pct"/>
          </w:tcPr>
          <w:p w14:paraId="35325787"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RKOR): Free</w:t>
            </w:r>
          </w:p>
        </w:tc>
      </w:tr>
      <w:tr w:rsidR="00D67D5F" w:rsidRPr="00177FE4" w14:paraId="41EDA134" w14:textId="77777777" w:rsidTr="00D67D5F">
        <w:trPr>
          <w:trHeight w:val="20"/>
        </w:trPr>
        <w:tc>
          <w:tcPr>
            <w:tcW w:w="529" w:type="pct"/>
            <w:vMerge/>
          </w:tcPr>
          <w:p w14:paraId="370BE15A"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1" w:type="pct"/>
            <w:gridSpan w:val="2"/>
            <w:vMerge/>
          </w:tcPr>
          <w:p w14:paraId="5DD10C1D" w14:textId="77777777" w:rsidR="00D67D5F" w:rsidRPr="00D67D5F" w:rsidRDefault="00D67D5F" w:rsidP="00863D19">
            <w:pPr>
              <w:spacing w:after="0" w:line="240" w:lineRule="auto"/>
              <w:jc w:val="right"/>
              <w:rPr>
                <w:rFonts w:ascii="Times New Roman" w:hAnsi="Times New Roman" w:cs="Times New Roman"/>
                <w:sz w:val="18"/>
                <w:szCs w:val="18"/>
              </w:rPr>
            </w:pPr>
          </w:p>
        </w:tc>
        <w:tc>
          <w:tcPr>
            <w:tcW w:w="117" w:type="pct"/>
          </w:tcPr>
          <w:p w14:paraId="4E9E621F"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vMerge/>
          </w:tcPr>
          <w:p w14:paraId="37CAAD3F" w14:textId="1AC33A40" w:rsidR="00D67D5F" w:rsidRPr="00D67D5F" w:rsidRDefault="00D67D5F" w:rsidP="00863D19">
            <w:pPr>
              <w:spacing w:after="0" w:line="240" w:lineRule="auto"/>
              <w:jc w:val="both"/>
              <w:rPr>
                <w:rFonts w:ascii="Times New Roman" w:hAnsi="Times New Roman" w:cs="Times New Roman"/>
                <w:sz w:val="18"/>
                <w:szCs w:val="18"/>
              </w:rPr>
            </w:pPr>
          </w:p>
        </w:tc>
        <w:tc>
          <w:tcPr>
            <w:tcW w:w="653" w:type="pct"/>
          </w:tcPr>
          <w:p w14:paraId="75651543"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RKOR: 20%</w:t>
            </w:r>
          </w:p>
        </w:tc>
      </w:tr>
      <w:tr w:rsidR="00D67D5F" w:rsidRPr="00177FE4" w14:paraId="53589EF8" w14:textId="77777777" w:rsidTr="00D67D5F">
        <w:trPr>
          <w:trHeight w:val="20"/>
        </w:trPr>
        <w:tc>
          <w:tcPr>
            <w:tcW w:w="529" w:type="pct"/>
            <w:vMerge/>
          </w:tcPr>
          <w:p w14:paraId="544E1717"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1" w:type="pct"/>
            <w:gridSpan w:val="2"/>
            <w:vMerge w:val="restart"/>
          </w:tcPr>
          <w:p w14:paraId="52D8A6F8"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26 February 1985</w:t>
            </w:r>
          </w:p>
        </w:tc>
        <w:tc>
          <w:tcPr>
            <w:tcW w:w="117" w:type="pct"/>
          </w:tcPr>
          <w:p w14:paraId="4F34750A"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vMerge w:val="restart"/>
          </w:tcPr>
          <w:p w14:paraId="5C8A5B39" w14:textId="2D2713EF"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20%</w:t>
            </w:r>
          </w:p>
        </w:tc>
        <w:tc>
          <w:tcPr>
            <w:tcW w:w="653" w:type="pct"/>
          </w:tcPr>
          <w:p w14:paraId="42DA7F76"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(except</w:t>
            </w:r>
          </w:p>
        </w:tc>
      </w:tr>
      <w:tr w:rsidR="00D67D5F" w:rsidRPr="00177FE4" w14:paraId="3AA9697A" w14:textId="77777777" w:rsidTr="00D67D5F">
        <w:trPr>
          <w:trHeight w:val="20"/>
        </w:trPr>
        <w:tc>
          <w:tcPr>
            <w:tcW w:w="529" w:type="pct"/>
            <w:vMerge/>
          </w:tcPr>
          <w:p w14:paraId="09D7666A"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1" w:type="pct"/>
            <w:gridSpan w:val="2"/>
            <w:vMerge/>
          </w:tcPr>
          <w:p w14:paraId="2780AD94"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17" w:type="pct"/>
          </w:tcPr>
          <w:p w14:paraId="48696B1E"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vMerge/>
          </w:tcPr>
          <w:p w14:paraId="0E8FBBAB" w14:textId="2A7AE9D5" w:rsidR="00D67D5F" w:rsidRPr="00D67D5F" w:rsidRDefault="00D67D5F" w:rsidP="00863D19">
            <w:pPr>
              <w:spacing w:after="0" w:line="240" w:lineRule="auto"/>
              <w:jc w:val="both"/>
              <w:rPr>
                <w:rFonts w:ascii="Times New Roman" w:hAnsi="Times New Roman" w:cs="Times New Roman"/>
                <w:sz w:val="18"/>
                <w:szCs w:val="18"/>
              </w:rPr>
            </w:pPr>
          </w:p>
        </w:tc>
        <w:tc>
          <w:tcPr>
            <w:tcW w:w="653" w:type="pct"/>
          </w:tcPr>
          <w:p w14:paraId="3B1F4BBD"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RKOR): Free</w:t>
            </w:r>
          </w:p>
        </w:tc>
      </w:tr>
      <w:tr w:rsidR="00D67D5F" w:rsidRPr="00177FE4" w14:paraId="055D6C09" w14:textId="77777777" w:rsidTr="00D67D5F">
        <w:trPr>
          <w:trHeight w:val="20"/>
        </w:trPr>
        <w:tc>
          <w:tcPr>
            <w:tcW w:w="529" w:type="pct"/>
            <w:vMerge w:val="restart"/>
          </w:tcPr>
          <w:p w14:paraId="104042AB"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73.25.9</w:t>
            </w:r>
          </w:p>
        </w:tc>
        <w:tc>
          <w:tcPr>
            <w:tcW w:w="3131" w:type="pct"/>
            <w:gridSpan w:val="2"/>
          </w:tcPr>
          <w:p w14:paraId="0C4A4954"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Other</w:t>
            </w:r>
          </w:p>
        </w:tc>
        <w:tc>
          <w:tcPr>
            <w:tcW w:w="117" w:type="pct"/>
          </w:tcPr>
          <w:p w14:paraId="07194189"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tcPr>
          <w:p w14:paraId="18EBDFA1" w14:textId="0F3F3678" w:rsidR="00D67D5F" w:rsidRPr="00D67D5F" w:rsidRDefault="00D67D5F" w:rsidP="00863D19">
            <w:pPr>
              <w:spacing w:after="0" w:line="240" w:lineRule="auto"/>
              <w:jc w:val="both"/>
              <w:rPr>
                <w:rFonts w:ascii="Times New Roman" w:hAnsi="Times New Roman" w:cs="Times New Roman"/>
                <w:sz w:val="18"/>
                <w:szCs w:val="18"/>
              </w:rPr>
            </w:pPr>
          </w:p>
        </w:tc>
        <w:tc>
          <w:tcPr>
            <w:tcW w:w="653" w:type="pct"/>
          </w:tcPr>
          <w:p w14:paraId="2BEEDB3D"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177FE4" w14:paraId="5D06E90F" w14:textId="77777777" w:rsidTr="00D67D5F">
        <w:trPr>
          <w:trHeight w:val="20"/>
        </w:trPr>
        <w:tc>
          <w:tcPr>
            <w:tcW w:w="529" w:type="pct"/>
            <w:vMerge/>
          </w:tcPr>
          <w:p w14:paraId="6C06439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1" w:type="pct"/>
            <w:gridSpan w:val="2"/>
          </w:tcPr>
          <w:p w14:paraId="475B41FB"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To 25 February 1984</w:t>
            </w:r>
          </w:p>
        </w:tc>
        <w:tc>
          <w:tcPr>
            <w:tcW w:w="117" w:type="pct"/>
          </w:tcPr>
          <w:p w14:paraId="1AAAA6D9"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tcPr>
          <w:p w14:paraId="12FF2376" w14:textId="6EF3D120"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30%</w:t>
            </w:r>
          </w:p>
        </w:tc>
        <w:tc>
          <w:tcPr>
            <w:tcW w:w="653" w:type="pct"/>
          </w:tcPr>
          <w:p w14:paraId="6100213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177FE4" w14:paraId="6DEE3BF2" w14:textId="77777777" w:rsidTr="00D67D5F">
        <w:trPr>
          <w:trHeight w:val="20"/>
        </w:trPr>
        <w:tc>
          <w:tcPr>
            <w:tcW w:w="529" w:type="pct"/>
            <w:vMerge/>
          </w:tcPr>
          <w:p w14:paraId="6D27D97C"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1" w:type="pct"/>
            <w:gridSpan w:val="2"/>
          </w:tcPr>
          <w:p w14:paraId="2CCF5F9C"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26 February 1984 To 25 February 1985</w:t>
            </w:r>
          </w:p>
        </w:tc>
        <w:tc>
          <w:tcPr>
            <w:tcW w:w="117" w:type="pct"/>
          </w:tcPr>
          <w:p w14:paraId="787FC96F"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tcPr>
          <w:p w14:paraId="2A93BD5D" w14:textId="1FCF8DCE"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25%</w:t>
            </w:r>
          </w:p>
        </w:tc>
        <w:tc>
          <w:tcPr>
            <w:tcW w:w="653" w:type="pct"/>
          </w:tcPr>
          <w:p w14:paraId="00D45C86"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177FE4" w14:paraId="11D31700" w14:textId="77777777" w:rsidTr="00D67D5F">
        <w:trPr>
          <w:trHeight w:val="20"/>
        </w:trPr>
        <w:tc>
          <w:tcPr>
            <w:tcW w:w="529" w:type="pct"/>
            <w:vMerge/>
          </w:tcPr>
          <w:p w14:paraId="677EA6C1"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1" w:type="pct"/>
            <w:gridSpan w:val="2"/>
          </w:tcPr>
          <w:p w14:paraId="00D01874"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26 February 1985</w:t>
            </w:r>
          </w:p>
        </w:tc>
        <w:tc>
          <w:tcPr>
            <w:tcW w:w="117" w:type="pct"/>
          </w:tcPr>
          <w:p w14:paraId="4714E77F"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tcPr>
          <w:p w14:paraId="4A46C18D" w14:textId="595FB0F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20%</w:t>
            </w:r>
          </w:p>
        </w:tc>
        <w:tc>
          <w:tcPr>
            <w:tcW w:w="653" w:type="pct"/>
          </w:tcPr>
          <w:p w14:paraId="177C2CE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177FE4" w14:paraId="78750981" w14:textId="77777777" w:rsidTr="00D67D5F">
        <w:trPr>
          <w:trHeight w:val="253"/>
        </w:trPr>
        <w:tc>
          <w:tcPr>
            <w:tcW w:w="529" w:type="pct"/>
          </w:tcPr>
          <w:p w14:paraId="6A260B40"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73.26</w:t>
            </w:r>
          </w:p>
        </w:tc>
        <w:tc>
          <w:tcPr>
            <w:tcW w:w="3131" w:type="pct"/>
            <w:gridSpan w:val="2"/>
          </w:tcPr>
          <w:p w14:paraId="508A958D"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BARBED IRON OR STEEL WIRE; TWISTED HOOP OR SINGLE FLAT WIRE, BARBED OR NOT, AND LOOSELY TWISTED DOUBLE WIRE, OF KINDS USED FOR FENCING, OF IRON OR STEEL</w:t>
            </w:r>
          </w:p>
        </w:tc>
        <w:tc>
          <w:tcPr>
            <w:tcW w:w="117" w:type="pct"/>
          </w:tcPr>
          <w:p w14:paraId="4607DCAD"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tcPr>
          <w:p w14:paraId="6F98335D" w14:textId="0801BEF8"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Free</w:t>
            </w:r>
          </w:p>
        </w:tc>
        <w:tc>
          <w:tcPr>
            <w:tcW w:w="653" w:type="pct"/>
          </w:tcPr>
          <w:p w14:paraId="3CF75B44"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177FE4" w14:paraId="028A8088" w14:textId="77777777" w:rsidTr="00D67D5F">
        <w:trPr>
          <w:trHeight w:val="253"/>
        </w:trPr>
        <w:tc>
          <w:tcPr>
            <w:tcW w:w="529" w:type="pct"/>
          </w:tcPr>
          <w:p w14:paraId="3CFA96D8"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73.27</w:t>
            </w:r>
          </w:p>
        </w:tc>
        <w:tc>
          <w:tcPr>
            <w:tcW w:w="3131" w:type="pct"/>
            <w:gridSpan w:val="2"/>
          </w:tcPr>
          <w:p w14:paraId="7479B568"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GAUZE, CLOTH, GRILL, NETTING, FENCING, REINFORCING FABRIC AND SIMILAR MATERIALS, OF IRON OR STEEL WIRE; EXPANDED METAL, OF IRON OR STEEL:</w:t>
            </w:r>
          </w:p>
        </w:tc>
        <w:tc>
          <w:tcPr>
            <w:tcW w:w="117" w:type="pct"/>
          </w:tcPr>
          <w:p w14:paraId="27A8F691"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tcPr>
          <w:p w14:paraId="7C3147EB" w14:textId="36A9B59C" w:rsidR="00D67D5F" w:rsidRPr="00D67D5F" w:rsidRDefault="00D67D5F" w:rsidP="00863D19">
            <w:pPr>
              <w:spacing w:after="0" w:line="240" w:lineRule="auto"/>
              <w:jc w:val="both"/>
              <w:rPr>
                <w:rFonts w:ascii="Times New Roman" w:hAnsi="Times New Roman" w:cs="Times New Roman"/>
                <w:sz w:val="18"/>
                <w:szCs w:val="18"/>
              </w:rPr>
            </w:pPr>
          </w:p>
        </w:tc>
        <w:tc>
          <w:tcPr>
            <w:tcW w:w="653" w:type="pct"/>
          </w:tcPr>
          <w:p w14:paraId="09A10D5E"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177FE4" w14:paraId="577704FC" w14:textId="77777777" w:rsidTr="00D67D5F">
        <w:trPr>
          <w:trHeight w:val="253"/>
        </w:trPr>
        <w:tc>
          <w:tcPr>
            <w:tcW w:w="529" w:type="pct"/>
          </w:tcPr>
          <w:p w14:paraId="1671896C"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73.27.1</w:t>
            </w:r>
          </w:p>
        </w:tc>
        <w:tc>
          <w:tcPr>
            <w:tcW w:w="3131" w:type="pct"/>
            <w:gridSpan w:val="2"/>
          </w:tcPr>
          <w:p w14:paraId="1CB1A791"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Goods, as follows:</w:t>
            </w:r>
          </w:p>
          <w:p w14:paraId="66761A0C" w14:textId="77777777" w:rsidR="00D67D5F" w:rsidRPr="00D67D5F" w:rsidRDefault="00D67D5F" w:rsidP="00863D19">
            <w:pPr>
              <w:spacing w:after="0" w:line="240" w:lineRule="auto"/>
              <w:ind w:left="360" w:hanging="216"/>
              <w:jc w:val="both"/>
              <w:rPr>
                <w:rFonts w:ascii="Times New Roman" w:hAnsi="Times New Roman" w:cs="Times New Roman"/>
                <w:sz w:val="18"/>
                <w:szCs w:val="18"/>
              </w:rPr>
            </w:pPr>
            <w:r w:rsidRPr="00D67D5F">
              <w:rPr>
                <w:rFonts w:ascii="Times New Roman" w:hAnsi="Times New Roman" w:cs="Times New Roman"/>
                <w:sz w:val="18"/>
                <w:szCs w:val="18"/>
              </w:rPr>
              <w:t>(a) netting;</w:t>
            </w:r>
          </w:p>
          <w:p w14:paraId="5BD23D49" w14:textId="77777777" w:rsidR="00D67D5F" w:rsidRPr="00D67D5F" w:rsidRDefault="00D67D5F" w:rsidP="00863D19">
            <w:pPr>
              <w:spacing w:after="0" w:line="240" w:lineRule="auto"/>
              <w:ind w:left="360" w:hanging="216"/>
              <w:jc w:val="both"/>
              <w:rPr>
                <w:rFonts w:ascii="Times New Roman" w:hAnsi="Times New Roman" w:cs="Times New Roman"/>
                <w:sz w:val="18"/>
                <w:szCs w:val="18"/>
              </w:rPr>
            </w:pPr>
            <w:r w:rsidRPr="00D67D5F">
              <w:rPr>
                <w:rFonts w:ascii="Times New Roman" w:hAnsi="Times New Roman" w:cs="Times New Roman"/>
                <w:sz w:val="18"/>
                <w:szCs w:val="18"/>
              </w:rPr>
              <w:t>(b) woven wire having 50 or more holes/cm measured along the warp and having 50 or more holes/cm measured along the weft; or</w:t>
            </w:r>
          </w:p>
          <w:p w14:paraId="2B860E2F" w14:textId="77777777" w:rsidR="00D67D5F" w:rsidRPr="00D67D5F" w:rsidRDefault="00D67D5F" w:rsidP="00863D19">
            <w:pPr>
              <w:spacing w:after="0" w:line="240" w:lineRule="auto"/>
              <w:ind w:left="360" w:hanging="216"/>
              <w:jc w:val="both"/>
              <w:rPr>
                <w:rFonts w:ascii="Times New Roman" w:hAnsi="Times New Roman" w:cs="Times New Roman"/>
                <w:sz w:val="18"/>
                <w:szCs w:val="18"/>
              </w:rPr>
            </w:pPr>
            <w:r w:rsidRPr="00D67D5F">
              <w:rPr>
                <w:rFonts w:ascii="Times New Roman" w:hAnsi="Times New Roman" w:cs="Times New Roman"/>
                <w:sz w:val="18"/>
                <w:szCs w:val="18"/>
              </w:rPr>
              <w:t>(c) woven wire (including endless bands) for paper-making machines</w:t>
            </w:r>
          </w:p>
        </w:tc>
        <w:tc>
          <w:tcPr>
            <w:tcW w:w="117" w:type="pct"/>
          </w:tcPr>
          <w:p w14:paraId="02C770F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tcPr>
          <w:p w14:paraId="50DAF3CB" w14:textId="1807EACD"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w:t>
            </w:r>
          </w:p>
        </w:tc>
        <w:tc>
          <w:tcPr>
            <w:tcW w:w="653" w:type="pct"/>
          </w:tcPr>
          <w:p w14:paraId="7AC7A0F6"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177FE4" w14:paraId="30C57BA5" w14:textId="77777777" w:rsidTr="00D67D5F">
        <w:trPr>
          <w:trHeight w:val="20"/>
        </w:trPr>
        <w:tc>
          <w:tcPr>
            <w:tcW w:w="529" w:type="pct"/>
            <w:vMerge w:val="restart"/>
          </w:tcPr>
          <w:p w14:paraId="0C072F10"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73.27.2</w:t>
            </w:r>
          </w:p>
        </w:tc>
        <w:tc>
          <w:tcPr>
            <w:tcW w:w="3131" w:type="pct"/>
            <w:gridSpan w:val="2"/>
          </w:tcPr>
          <w:p w14:paraId="0AA5216D"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Woven wire, NSA</w:t>
            </w:r>
          </w:p>
        </w:tc>
        <w:tc>
          <w:tcPr>
            <w:tcW w:w="117" w:type="pct"/>
          </w:tcPr>
          <w:p w14:paraId="42E3D34C"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tcPr>
          <w:p w14:paraId="7C00174E" w14:textId="3844CFC7" w:rsidR="00D67D5F" w:rsidRPr="00D67D5F" w:rsidRDefault="00D67D5F" w:rsidP="00863D19">
            <w:pPr>
              <w:spacing w:after="0" w:line="240" w:lineRule="auto"/>
              <w:jc w:val="both"/>
              <w:rPr>
                <w:rFonts w:ascii="Times New Roman" w:hAnsi="Times New Roman" w:cs="Times New Roman"/>
                <w:sz w:val="18"/>
                <w:szCs w:val="18"/>
              </w:rPr>
            </w:pPr>
          </w:p>
        </w:tc>
        <w:tc>
          <w:tcPr>
            <w:tcW w:w="653" w:type="pct"/>
          </w:tcPr>
          <w:p w14:paraId="2A8AFAD5"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177FE4" w14:paraId="0C65E648" w14:textId="77777777" w:rsidTr="00D67D5F">
        <w:trPr>
          <w:trHeight w:val="20"/>
        </w:trPr>
        <w:tc>
          <w:tcPr>
            <w:tcW w:w="529" w:type="pct"/>
            <w:vMerge/>
          </w:tcPr>
          <w:p w14:paraId="2325409C"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1" w:type="pct"/>
            <w:gridSpan w:val="2"/>
          </w:tcPr>
          <w:p w14:paraId="672C6814"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To 25 February 1984</w:t>
            </w:r>
          </w:p>
        </w:tc>
        <w:tc>
          <w:tcPr>
            <w:tcW w:w="117" w:type="pct"/>
          </w:tcPr>
          <w:p w14:paraId="2ED5F625"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tcPr>
          <w:p w14:paraId="2DA1A514" w14:textId="392DD876"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40%</w:t>
            </w:r>
          </w:p>
        </w:tc>
        <w:tc>
          <w:tcPr>
            <w:tcW w:w="653" w:type="pct"/>
          </w:tcPr>
          <w:p w14:paraId="2D46B3A1"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177FE4" w14:paraId="63A8920B" w14:textId="77777777" w:rsidTr="00D67D5F">
        <w:trPr>
          <w:trHeight w:val="20"/>
        </w:trPr>
        <w:tc>
          <w:tcPr>
            <w:tcW w:w="529" w:type="pct"/>
            <w:vMerge/>
          </w:tcPr>
          <w:p w14:paraId="3C4013E0"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1" w:type="pct"/>
            <w:gridSpan w:val="2"/>
          </w:tcPr>
          <w:p w14:paraId="0147494D"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26 February 1984 To 25 February 1985</w:t>
            </w:r>
          </w:p>
        </w:tc>
        <w:tc>
          <w:tcPr>
            <w:tcW w:w="117" w:type="pct"/>
          </w:tcPr>
          <w:p w14:paraId="6DA36967"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tcPr>
          <w:p w14:paraId="26D3C90B" w14:textId="6150A3A9"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30%</w:t>
            </w:r>
          </w:p>
        </w:tc>
        <w:tc>
          <w:tcPr>
            <w:tcW w:w="653" w:type="pct"/>
          </w:tcPr>
          <w:p w14:paraId="25D47C12"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177FE4" w14:paraId="7BDF051B" w14:textId="77777777" w:rsidTr="00D67D5F">
        <w:trPr>
          <w:trHeight w:val="20"/>
        </w:trPr>
        <w:tc>
          <w:tcPr>
            <w:tcW w:w="529" w:type="pct"/>
            <w:vMerge/>
          </w:tcPr>
          <w:p w14:paraId="54F7ADD6"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1" w:type="pct"/>
            <w:gridSpan w:val="2"/>
          </w:tcPr>
          <w:p w14:paraId="3CD4DA3C"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26 February 1985</w:t>
            </w:r>
          </w:p>
        </w:tc>
        <w:tc>
          <w:tcPr>
            <w:tcW w:w="117" w:type="pct"/>
          </w:tcPr>
          <w:p w14:paraId="39DD1684"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tcPr>
          <w:p w14:paraId="4CC5146D" w14:textId="310F7A8C"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25%’</w:t>
            </w:r>
          </w:p>
        </w:tc>
        <w:tc>
          <w:tcPr>
            <w:tcW w:w="653" w:type="pct"/>
          </w:tcPr>
          <w:p w14:paraId="3FAD7144"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177FE4" w14:paraId="196489B5" w14:textId="77777777" w:rsidTr="00D67D5F">
        <w:trPr>
          <w:trHeight w:val="20"/>
        </w:trPr>
        <w:tc>
          <w:tcPr>
            <w:tcW w:w="529" w:type="pct"/>
            <w:vMerge w:val="restart"/>
          </w:tcPr>
          <w:p w14:paraId="35D3E0FC"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73.27.3</w:t>
            </w:r>
          </w:p>
        </w:tc>
        <w:tc>
          <w:tcPr>
            <w:tcW w:w="3131" w:type="pct"/>
            <w:gridSpan w:val="2"/>
            <w:vMerge w:val="restart"/>
          </w:tcPr>
          <w:p w14:paraId="1C6AE6E9"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Expanded metal</w:t>
            </w:r>
          </w:p>
        </w:tc>
        <w:tc>
          <w:tcPr>
            <w:tcW w:w="117" w:type="pct"/>
          </w:tcPr>
          <w:p w14:paraId="5D2DBE08"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vMerge w:val="restart"/>
          </w:tcPr>
          <w:p w14:paraId="4C29376F" w14:textId="71B58EA2"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35%</w:t>
            </w:r>
          </w:p>
        </w:tc>
        <w:tc>
          <w:tcPr>
            <w:tcW w:w="653" w:type="pct"/>
          </w:tcPr>
          <w:p w14:paraId="64407F67"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25%</w:t>
            </w:r>
          </w:p>
        </w:tc>
      </w:tr>
      <w:tr w:rsidR="00D67D5F" w:rsidRPr="00177FE4" w14:paraId="1AAD5C57" w14:textId="77777777" w:rsidTr="00D67D5F">
        <w:trPr>
          <w:trHeight w:val="20"/>
        </w:trPr>
        <w:tc>
          <w:tcPr>
            <w:tcW w:w="529" w:type="pct"/>
            <w:vMerge/>
          </w:tcPr>
          <w:p w14:paraId="41039ED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1" w:type="pct"/>
            <w:gridSpan w:val="2"/>
            <w:vMerge/>
          </w:tcPr>
          <w:p w14:paraId="42F0D5BA"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17" w:type="pct"/>
          </w:tcPr>
          <w:p w14:paraId="38A01401"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vMerge/>
          </w:tcPr>
          <w:p w14:paraId="2C440894" w14:textId="3EE02960" w:rsidR="00D67D5F" w:rsidRPr="00D67D5F" w:rsidRDefault="00D67D5F" w:rsidP="00863D19">
            <w:pPr>
              <w:spacing w:after="0" w:line="240" w:lineRule="auto"/>
              <w:jc w:val="both"/>
              <w:rPr>
                <w:rFonts w:ascii="Times New Roman" w:hAnsi="Times New Roman" w:cs="Times New Roman"/>
                <w:sz w:val="18"/>
                <w:szCs w:val="18"/>
              </w:rPr>
            </w:pPr>
          </w:p>
        </w:tc>
        <w:tc>
          <w:tcPr>
            <w:tcW w:w="653" w:type="pct"/>
          </w:tcPr>
          <w:p w14:paraId="4909DE98"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CAN: 21%</w:t>
            </w:r>
          </w:p>
        </w:tc>
      </w:tr>
      <w:tr w:rsidR="00D67D5F" w:rsidRPr="00177FE4" w14:paraId="3C99FB52" w14:textId="77777777" w:rsidTr="00D67D5F">
        <w:trPr>
          <w:trHeight w:val="20"/>
        </w:trPr>
        <w:tc>
          <w:tcPr>
            <w:tcW w:w="529" w:type="pct"/>
            <w:vMerge w:val="restart"/>
          </w:tcPr>
          <w:p w14:paraId="07BC376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73.27.9</w:t>
            </w:r>
          </w:p>
        </w:tc>
        <w:tc>
          <w:tcPr>
            <w:tcW w:w="3131" w:type="pct"/>
            <w:gridSpan w:val="2"/>
          </w:tcPr>
          <w:p w14:paraId="5AA5E399"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Other</w:t>
            </w:r>
          </w:p>
        </w:tc>
        <w:tc>
          <w:tcPr>
            <w:tcW w:w="117" w:type="pct"/>
          </w:tcPr>
          <w:p w14:paraId="6AA66E90"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tcPr>
          <w:p w14:paraId="2919507B" w14:textId="702C32D1" w:rsidR="00D67D5F" w:rsidRPr="00D67D5F" w:rsidRDefault="00D67D5F" w:rsidP="00863D19">
            <w:pPr>
              <w:spacing w:after="0" w:line="240" w:lineRule="auto"/>
              <w:jc w:val="both"/>
              <w:rPr>
                <w:rFonts w:ascii="Times New Roman" w:hAnsi="Times New Roman" w:cs="Times New Roman"/>
                <w:sz w:val="18"/>
                <w:szCs w:val="18"/>
              </w:rPr>
            </w:pPr>
          </w:p>
        </w:tc>
        <w:tc>
          <w:tcPr>
            <w:tcW w:w="653" w:type="pct"/>
          </w:tcPr>
          <w:p w14:paraId="4B3147BD"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177FE4" w14:paraId="2F076AE2" w14:textId="77777777" w:rsidTr="00D67D5F">
        <w:trPr>
          <w:trHeight w:val="20"/>
        </w:trPr>
        <w:tc>
          <w:tcPr>
            <w:tcW w:w="529" w:type="pct"/>
            <w:vMerge/>
          </w:tcPr>
          <w:p w14:paraId="7A4B549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1" w:type="pct"/>
            <w:gridSpan w:val="2"/>
          </w:tcPr>
          <w:p w14:paraId="36F878CC"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To 25 February 1983</w:t>
            </w:r>
          </w:p>
        </w:tc>
        <w:tc>
          <w:tcPr>
            <w:tcW w:w="117" w:type="pct"/>
          </w:tcPr>
          <w:p w14:paraId="4606819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tcPr>
          <w:p w14:paraId="753F0B70" w14:textId="0DEC8712"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40%</w:t>
            </w:r>
          </w:p>
        </w:tc>
        <w:tc>
          <w:tcPr>
            <w:tcW w:w="653" w:type="pct"/>
          </w:tcPr>
          <w:p w14:paraId="0EA6C60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177FE4" w14:paraId="31BF8F77" w14:textId="77777777" w:rsidTr="00D67D5F">
        <w:trPr>
          <w:trHeight w:val="20"/>
        </w:trPr>
        <w:tc>
          <w:tcPr>
            <w:tcW w:w="529" w:type="pct"/>
            <w:vMerge/>
          </w:tcPr>
          <w:p w14:paraId="4A9C3B5D"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1" w:type="pct"/>
            <w:gridSpan w:val="2"/>
          </w:tcPr>
          <w:p w14:paraId="669E41C3"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26 February 1983 To 25 February 1984</w:t>
            </w:r>
          </w:p>
        </w:tc>
        <w:tc>
          <w:tcPr>
            <w:tcW w:w="117" w:type="pct"/>
          </w:tcPr>
          <w:p w14:paraId="2B18A6DA"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tcPr>
          <w:p w14:paraId="604DD404" w14:textId="02A5BB8C"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30%</w:t>
            </w:r>
          </w:p>
        </w:tc>
        <w:tc>
          <w:tcPr>
            <w:tcW w:w="653" w:type="pct"/>
          </w:tcPr>
          <w:p w14:paraId="24CB9929"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177FE4" w14:paraId="2338E463" w14:textId="77777777" w:rsidTr="00D67D5F">
        <w:trPr>
          <w:trHeight w:val="20"/>
        </w:trPr>
        <w:tc>
          <w:tcPr>
            <w:tcW w:w="529" w:type="pct"/>
            <w:vMerge/>
          </w:tcPr>
          <w:p w14:paraId="1CEF8C58"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1" w:type="pct"/>
            <w:gridSpan w:val="2"/>
          </w:tcPr>
          <w:p w14:paraId="2CE7C3B8"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26 February 1984</w:t>
            </w:r>
          </w:p>
        </w:tc>
        <w:tc>
          <w:tcPr>
            <w:tcW w:w="117" w:type="pct"/>
          </w:tcPr>
          <w:p w14:paraId="1E693284"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tcPr>
          <w:p w14:paraId="524C22B7" w14:textId="6BC5CD7D"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15%</w:t>
            </w:r>
          </w:p>
        </w:tc>
        <w:tc>
          <w:tcPr>
            <w:tcW w:w="653" w:type="pct"/>
          </w:tcPr>
          <w:p w14:paraId="4DDC9B26"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177FE4" w14:paraId="7EA38598" w14:textId="77777777" w:rsidTr="00D67D5F">
        <w:trPr>
          <w:trHeight w:val="20"/>
        </w:trPr>
        <w:tc>
          <w:tcPr>
            <w:tcW w:w="529" w:type="pct"/>
          </w:tcPr>
          <w:p w14:paraId="589E6CCD"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73.28</w:t>
            </w:r>
          </w:p>
        </w:tc>
        <w:tc>
          <w:tcPr>
            <w:tcW w:w="3131" w:type="pct"/>
            <w:gridSpan w:val="2"/>
          </w:tcPr>
          <w:p w14:paraId="50C0CF36"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w:t>
            </w:r>
          </w:p>
        </w:tc>
        <w:tc>
          <w:tcPr>
            <w:tcW w:w="117" w:type="pct"/>
          </w:tcPr>
          <w:p w14:paraId="24B91014"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tcPr>
          <w:p w14:paraId="0FDA2330" w14:textId="44C3C067" w:rsidR="00D67D5F" w:rsidRPr="00D67D5F" w:rsidRDefault="00D67D5F" w:rsidP="00863D19">
            <w:pPr>
              <w:spacing w:after="0" w:line="240" w:lineRule="auto"/>
              <w:jc w:val="both"/>
              <w:rPr>
                <w:rFonts w:ascii="Times New Roman" w:hAnsi="Times New Roman" w:cs="Times New Roman"/>
                <w:sz w:val="18"/>
                <w:szCs w:val="18"/>
              </w:rPr>
            </w:pPr>
          </w:p>
        </w:tc>
        <w:tc>
          <w:tcPr>
            <w:tcW w:w="653" w:type="pct"/>
          </w:tcPr>
          <w:p w14:paraId="3E849060"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177FE4" w14:paraId="76D71A96" w14:textId="77777777" w:rsidTr="00D67D5F">
        <w:trPr>
          <w:trHeight w:val="253"/>
        </w:trPr>
        <w:tc>
          <w:tcPr>
            <w:tcW w:w="529" w:type="pct"/>
          </w:tcPr>
          <w:p w14:paraId="62490670"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73.29</w:t>
            </w:r>
          </w:p>
        </w:tc>
        <w:tc>
          <w:tcPr>
            <w:tcW w:w="3131" w:type="pct"/>
            <w:gridSpan w:val="2"/>
          </w:tcPr>
          <w:p w14:paraId="2688D80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CHAIN AND PARTS THEREFOR, OF IRON OR STEEL:</w:t>
            </w:r>
          </w:p>
        </w:tc>
        <w:tc>
          <w:tcPr>
            <w:tcW w:w="117" w:type="pct"/>
          </w:tcPr>
          <w:p w14:paraId="2C382FBF"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tcPr>
          <w:p w14:paraId="6AD40FC8" w14:textId="6AAA8EE1" w:rsidR="00D67D5F" w:rsidRPr="00D67D5F" w:rsidRDefault="00D67D5F" w:rsidP="00863D19">
            <w:pPr>
              <w:spacing w:after="0" w:line="240" w:lineRule="auto"/>
              <w:jc w:val="both"/>
              <w:rPr>
                <w:rFonts w:ascii="Times New Roman" w:hAnsi="Times New Roman" w:cs="Times New Roman"/>
                <w:sz w:val="18"/>
                <w:szCs w:val="18"/>
              </w:rPr>
            </w:pPr>
          </w:p>
        </w:tc>
        <w:tc>
          <w:tcPr>
            <w:tcW w:w="653" w:type="pct"/>
          </w:tcPr>
          <w:p w14:paraId="646E4EEF"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177FE4" w14:paraId="3EA6D804" w14:textId="77777777" w:rsidTr="00D67D5F">
        <w:trPr>
          <w:trHeight w:val="20"/>
        </w:trPr>
        <w:tc>
          <w:tcPr>
            <w:tcW w:w="529" w:type="pct"/>
            <w:vMerge w:val="restart"/>
          </w:tcPr>
          <w:p w14:paraId="3523DEAF"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73.29.1</w:t>
            </w:r>
          </w:p>
        </w:tc>
        <w:tc>
          <w:tcPr>
            <w:tcW w:w="3131" w:type="pct"/>
            <w:gridSpan w:val="2"/>
            <w:vMerge w:val="restart"/>
          </w:tcPr>
          <w:p w14:paraId="3C22B28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Sprocket chain or conveyor chain, and parts therefor</w:t>
            </w:r>
          </w:p>
        </w:tc>
        <w:tc>
          <w:tcPr>
            <w:tcW w:w="117" w:type="pct"/>
          </w:tcPr>
          <w:p w14:paraId="628AFA28"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vMerge w:val="restart"/>
          </w:tcPr>
          <w:p w14:paraId="1A277515" w14:textId="028C7C58"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26%</w:t>
            </w:r>
          </w:p>
        </w:tc>
        <w:tc>
          <w:tcPr>
            <w:tcW w:w="653" w:type="pct"/>
          </w:tcPr>
          <w:p w14:paraId="76C35528"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20%</w:t>
            </w:r>
          </w:p>
        </w:tc>
      </w:tr>
      <w:tr w:rsidR="00D67D5F" w:rsidRPr="00177FE4" w14:paraId="16CD1A90" w14:textId="77777777" w:rsidTr="00D67D5F">
        <w:trPr>
          <w:trHeight w:val="20"/>
        </w:trPr>
        <w:tc>
          <w:tcPr>
            <w:tcW w:w="529" w:type="pct"/>
            <w:vMerge/>
          </w:tcPr>
          <w:p w14:paraId="21B9EE4B"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1" w:type="pct"/>
            <w:gridSpan w:val="2"/>
            <w:vMerge/>
          </w:tcPr>
          <w:p w14:paraId="74F768BE"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17" w:type="pct"/>
          </w:tcPr>
          <w:p w14:paraId="4114F4C0"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vMerge/>
          </w:tcPr>
          <w:p w14:paraId="527A3563" w14:textId="08ABC799" w:rsidR="00D67D5F" w:rsidRPr="00D67D5F" w:rsidRDefault="00D67D5F" w:rsidP="00863D19">
            <w:pPr>
              <w:spacing w:after="0" w:line="240" w:lineRule="auto"/>
              <w:jc w:val="both"/>
              <w:rPr>
                <w:rFonts w:ascii="Times New Roman" w:hAnsi="Times New Roman" w:cs="Times New Roman"/>
                <w:sz w:val="18"/>
                <w:szCs w:val="18"/>
              </w:rPr>
            </w:pPr>
          </w:p>
        </w:tc>
        <w:tc>
          <w:tcPr>
            <w:tcW w:w="653" w:type="pct"/>
          </w:tcPr>
          <w:p w14:paraId="355EF440"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CAN: 19%</w:t>
            </w:r>
          </w:p>
        </w:tc>
      </w:tr>
      <w:tr w:rsidR="00D67D5F" w:rsidRPr="00177FE4" w14:paraId="66807377" w14:textId="77777777" w:rsidTr="00D67D5F">
        <w:trPr>
          <w:trHeight w:val="20"/>
        </w:trPr>
        <w:tc>
          <w:tcPr>
            <w:tcW w:w="529" w:type="pct"/>
            <w:vMerge w:val="restart"/>
          </w:tcPr>
          <w:p w14:paraId="5580BB96"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73.29.9</w:t>
            </w:r>
          </w:p>
        </w:tc>
        <w:tc>
          <w:tcPr>
            <w:tcW w:w="3131" w:type="pct"/>
            <w:gridSpan w:val="2"/>
            <w:vMerge w:val="restart"/>
          </w:tcPr>
          <w:p w14:paraId="46A948F3"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Other</w:t>
            </w:r>
          </w:p>
        </w:tc>
        <w:tc>
          <w:tcPr>
            <w:tcW w:w="117" w:type="pct"/>
          </w:tcPr>
          <w:p w14:paraId="43A1F2F8"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vMerge w:val="restart"/>
          </w:tcPr>
          <w:p w14:paraId="67607BD9" w14:textId="5BFE3E1E"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19%</w:t>
            </w:r>
          </w:p>
        </w:tc>
        <w:tc>
          <w:tcPr>
            <w:tcW w:w="653" w:type="pct"/>
          </w:tcPr>
          <w:p w14:paraId="7B7C3169"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10%</w:t>
            </w:r>
          </w:p>
        </w:tc>
      </w:tr>
      <w:tr w:rsidR="00D67D5F" w:rsidRPr="00177FE4" w14:paraId="0CB2FF17" w14:textId="77777777" w:rsidTr="00D67D5F">
        <w:trPr>
          <w:trHeight w:val="20"/>
        </w:trPr>
        <w:tc>
          <w:tcPr>
            <w:tcW w:w="529" w:type="pct"/>
            <w:vMerge/>
          </w:tcPr>
          <w:p w14:paraId="68DA92D7"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1" w:type="pct"/>
            <w:gridSpan w:val="2"/>
            <w:vMerge/>
          </w:tcPr>
          <w:p w14:paraId="2440308D"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17" w:type="pct"/>
          </w:tcPr>
          <w:p w14:paraId="1FA4A6C0"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vMerge/>
          </w:tcPr>
          <w:p w14:paraId="4D936105" w14:textId="36F2E76A" w:rsidR="00D67D5F" w:rsidRPr="00D67D5F" w:rsidRDefault="00D67D5F" w:rsidP="00863D19">
            <w:pPr>
              <w:spacing w:after="0" w:line="240" w:lineRule="auto"/>
              <w:jc w:val="both"/>
              <w:rPr>
                <w:rFonts w:ascii="Times New Roman" w:hAnsi="Times New Roman" w:cs="Times New Roman"/>
                <w:sz w:val="18"/>
                <w:szCs w:val="18"/>
              </w:rPr>
            </w:pPr>
          </w:p>
        </w:tc>
        <w:tc>
          <w:tcPr>
            <w:tcW w:w="653" w:type="pct"/>
          </w:tcPr>
          <w:p w14:paraId="29FDE7D1"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CAN: 13%</w:t>
            </w:r>
          </w:p>
        </w:tc>
      </w:tr>
      <w:tr w:rsidR="00D67D5F" w:rsidRPr="00177FE4" w14:paraId="02DD6207" w14:textId="77777777" w:rsidTr="00D67D5F">
        <w:trPr>
          <w:trHeight w:val="253"/>
        </w:trPr>
        <w:tc>
          <w:tcPr>
            <w:tcW w:w="529" w:type="pct"/>
          </w:tcPr>
          <w:p w14:paraId="49F0D7BE"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73.30</w:t>
            </w:r>
          </w:p>
        </w:tc>
        <w:tc>
          <w:tcPr>
            <w:tcW w:w="3131" w:type="pct"/>
            <w:gridSpan w:val="2"/>
          </w:tcPr>
          <w:p w14:paraId="37916B51"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ANCHORS AND GRAPNELS AND PARTS THEREFOR, OF IRON OR STEEL:</w:t>
            </w:r>
          </w:p>
        </w:tc>
        <w:tc>
          <w:tcPr>
            <w:tcW w:w="117" w:type="pct"/>
          </w:tcPr>
          <w:p w14:paraId="63DC57A0"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tcPr>
          <w:p w14:paraId="60CECD5A" w14:textId="0A9DD40B" w:rsidR="00D67D5F" w:rsidRPr="00D67D5F" w:rsidRDefault="00D67D5F" w:rsidP="00863D19">
            <w:pPr>
              <w:spacing w:after="0" w:line="240" w:lineRule="auto"/>
              <w:jc w:val="both"/>
              <w:rPr>
                <w:rFonts w:ascii="Times New Roman" w:hAnsi="Times New Roman" w:cs="Times New Roman"/>
                <w:sz w:val="18"/>
                <w:szCs w:val="18"/>
              </w:rPr>
            </w:pPr>
          </w:p>
        </w:tc>
        <w:tc>
          <w:tcPr>
            <w:tcW w:w="653" w:type="pct"/>
          </w:tcPr>
          <w:p w14:paraId="78A8E81C"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177FE4" w14:paraId="127F89F1" w14:textId="77777777" w:rsidTr="00D67D5F">
        <w:trPr>
          <w:trHeight w:val="20"/>
        </w:trPr>
        <w:tc>
          <w:tcPr>
            <w:tcW w:w="529" w:type="pct"/>
          </w:tcPr>
          <w:p w14:paraId="020650BB"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73.30.1</w:t>
            </w:r>
          </w:p>
        </w:tc>
        <w:tc>
          <w:tcPr>
            <w:tcW w:w="3131" w:type="pct"/>
            <w:gridSpan w:val="2"/>
          </w:tcPr>
          <w:p w14:paraId="4753D387"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Anchors exceeding 51 kg in weight, and parts therefor</w:t>
            </w:r>
          </w:p>
        </w:tc>
        <w:tc>
          <w:tcPr>
            <w:tcW w:w="117" w:type="pct"/>
          </w:tcPr>
          <w:p w14:paraId="6FAF0267"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1" w:type="pct"/>
          </w:tcPr>
          <w:p w14:paraId="75E6B85A" w14:textId="171A86B8"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w:t>
            </w:r>
          </w:p>
        </w:tc>
        <w:tc>
          <w:tcPr>
            <w:tcW w:w="653" w:type="pct"/>
          </w:tcPr>
          <w:p w14:paraId="2F3B56D9"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bl>
    <w:p w14:paraId="41DBA47D"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22422342" w14:textId="77777777" w:rsidR="002610A6" w:rsidRPr="00D7271D"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D7271D">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41"/>
        <w:gridCol w:w="902"/>
        <w:gridCol w:w="4719"/>
        <w:gridCol w:w="188"/>
        <w:gridCol w:w="947"/>
        <w:gridCol w:w="1268"/>
      </w:tblGrid>
      <w:tr w:rsidR="00D67D5F" w:rsidRPr="006910AC" w14:paraId="3D91034A" w14:textId="77777777" w:rsidTr="00D67D5F">
        <w:trPr>
          <w:trHeight w:val="20"/>
        </w:trPr>
        <w:tc>
          <w:tcPr>
            <w:tcW w:w="525" w:type="pct"/>
            <w:tcBorders>
              <w:top w:val="single" w:sz="6" w:space="0" w:color="auto"/>
              <w:bottom w:val="single" w:sz="6" w:space="0" w:color="auto"/>
            </w:tcBorders>
            <w:vAlign w:val="bottom"/>
          </w:tcPr>
          <w:p w14:paraId="5E4F5844"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Column 1</w:t>
            </w:r>
          </w:p>
        </w:tc>
        <w:tc>
          <w:tcPr>
            <w:tcW w:w="503" w:type="pct"/>
            <w:tcBorders>
              <w:top w:val="single" w:sz="6" w:space="0" w:color="auto"/>
              <w:bottom w:val="single" w:sz="6" w:space="0" w:color="auto"/>
            </w:tcBorders>
            <w:vAlign w:val="bottom"/>
          </w:tcPr>
          <w:p w14:paraId="24FA18DF"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Column 2</w:t>
            </w:r>
          </w:p>
        </w:tc>
        <w:tc>
          <w:tcPr>
            <w:tcW w:w="2631" w:type="pct"/>
            <w:vMerge w:val="restart"/>
            <w:tcBorders>
              <w:top w:val="single" w:sz="6" w:space="0" w:color="auto"/>
            </w:tcBorders>
            <w:vAlign w:val="bottom"/>
          </w:tcPr>
          <w:p w14:paraId="2998F9A1"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05" w:type="pct"/>
            <w:tcBorders>
              <w:top w:val="single" w:sz="6" w:space="0" w:color="auto"/>
            </w:tcBorders>
          </w:tcPr>
          <w:p w14:paraId="04E3577F"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28" w:type="pct"/>
            <w:tcBorders>
              <w:top w:val="single" w:sz="6" w:space="0" w:color="auto"/>
              <w:bottom w:val="single" w:sz="6" w:space="0" w:color="auto"/>
            </w:tcBorders>
            <w:vAlign w:val="bottom"/>
          </w:tcPr>
          <w:p w14:paraId="6CAD6E6D" w14:textId="5278F1DC"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Column 3</w:t>
            </w:r>
          </w:p>
        </w:tc>
        <w:tc>
          <w:tcPr>
            <w:tcW w:w="707" w:type="pct"/>
            <w:tcBorders>
              <w:top w:val="single" w:sz="6" w:space="0" w:color="auto"/>
              <w:bottom w:val="single" w:sz="6" w:space="0" w:color="auto"/>
            </w:tcBorders>
            <w:vAlign w:val="bottom"/>
          </w:tcPr>
          <w:p w14:paraId="54723CBD"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Column 4</w:t>
            </w:r>
          </w:p>
        </w:tc>
      </w:tr>
      <w:tr w:rsidR="00D67D5F" w:rsidRPr="006910AC" w14:paraId="590A92B8" w14:textId="77777777" w:rsidTr="00D67D5F">
        <w:trPr>
          <w:trHeight w:val="20"/>
        </w:trPr>
        <w:tc>
          <w:tcPr>
            <w:tcW w:w="525" w:type="pct"/>
            <w:tcBorders>
              <w:top w:val="single" w:sz="6" w:space="0" w:color="auto"/>
              <w:bottom w:val="single" w:sz="6" w:space="0" w:color="auto"/>
            </w:tcBorders>
            <w:vAlign w:val="bottom"/>
          </w:tcPr>
          <w:p w14:paraId="7F38058C"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Reference no.</w:t>
            </w:r>
          </w:p>
        </w:tc>
        <w:tc>
          <w:tcPr>
            <w:tcW w:w="503" w:type="pct"/>
            <w:tcBorders>
              <w:top w:val="single" w:sz="6" w:space="0" w:color="auto"/>
              <w:bottom w:val="single" w:sz="6" w:space="0" w:color="auto"/>
            </w:tcBorders>
            <w:vAlign w:val="bottom"/>
          </w:tcPr>
          <w:p w14:paraId="2339B9A2"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Goods</w:t>
            </w:r>
          </w:p>
        </w:tc>
        <w:tc>
          <w:tcPr>
            <w:tcW w:w="2631" w:type="pct"/>
            <w:vMerge/>
            <w:tcBorders>
              <w:bottom w:val="single" w:sz="6" w:space="0" w:color="auto"/>
            </w:tcBorders>
            <w:vAlign w:val="bottom"/>
          </w:tcPr>
          <w:p w14:paraId="7893335F"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05" w:type="pct"/>
            <w:tcBorders>
              <w:bottom w:val="single" w:sz="6" w:space="0" w:color="auto"/>
            </w:tcBorders>
          </w:tcPr>
          <w:p w14:paraId="431ECB96"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28" w:type="pct"/>
            <w:tcBorders>
              <w:top w:val="single" w:sz="6" w:space="0" w:color="auto"/>
              <w:bottom w:val="single" w:sz="6" w:space="0" w:color="auto"/>
            </w:tcBorders>
            <w:vAlign w:val="bottom"/>
          </w:tcPr>
          <w:p w14:paraId="4226B434" w14:textId="20A05D0F"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General</w:t>
            </w:r>
          </w:p>
          <w:p w14:paraId="61DC0FEC"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rate</w:t>
            </w:r>
          </w:p>
        </w:tc>
        <w:tc>
          <w:tcPr>
            <w:tcW w:w="707" w:type="pct"/>
            <w:tcBorders>
              <w:top w:val="single" w:sz="6" w:space="0" w:color="auto"/>
              <w:bottom w:val="single" w:sz="6" w:space="0" w:color="auto"/>
            </w:tcBorders>
            <w:vAlign w:val="bottom"/>
          </w:tcPr>
          <w:p w14:paraId="525BB330"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Special</w:t>
            </w:r>
          </w:p>
          <w:p w14:paraId="22F62C34"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rate</w:t>
            </w:r>
          </w:p>
        </w:tc>
      </w:tr>
      <w:tr w:rsidR="00D67D5F" w:rsidRPr="006910AC" w14:paraId="71A3369E" w14:textId="77777777" w:rsidTr="00D67D5F">
        <w:trPr>
          <w:trHeight w:val="20"/>
        </w:trPr>
        <w:tc>
          <w:tcPr>
            <w:tcW w:w="525" w:type="pct"/>
            <w:vMerge w:val="restart"/>
            <w:tcBorders>
              <w:top w:val="single" w:sz="6" w:space="0" w:color="auto"/>
            </w:tcBorders>
          </w:tcPr>
          <w:p w14:paraId="05AB6FCB"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73.30.9</w:t>
            </w:r>
          </w:p>
        </w:tc>
        <w:tc>
          <w:tcPr>
            <w:tcW w:w="3134" w:type="pct"/>
            <w:gridSpan w:val="2"/>
            <w:vMerge w:val="restart"/>
            <w:tcBorders>
              <w:top w:val="single" w:sz="6" w:space="0" w:color="auto"/>
            </w:tcBorders>
          </w:tcPr>
          <w:p w14:paraId="1CEC7526"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Other</w:t>
            </w:r>
          </w:p>
        </w:tc>
        <w:tc>
          <w:tcPr>
            <w:tcW w:w="105" w:type="pct"/>
            <w:tcBorders>
              <w:top w:val="single" w:sz="6" w:space="0" w:color="auto"/>
            </w:tcBorders>
          </w:tcPr>
          <w:p w14:paraId="1803861B"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28" w:type="pct"/>
            <w:vMerge w:val="restart"/>
            <w:tcBorders>
              <w:top w:val="single" w:sz="6" w:space="0" w:color="auto"/>
            </w:tcBorders>
          </w:tcPr>
          <w:p w14:paraId="3656E156" w14:textId="0F7509BE"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30%</w:t>
            </w:r>
          </w:p>
        </w:tc>
        <w:tc>
          <w:tcPr>
            <w:tcW w:w="707" w:type="pct"/>
            <w:tcBorders>
              <w:top w:val="single" w:sz="6" w:space="0" w:color="auto"/>
            </w:tcBorders>
          </w:tcPr>
          <w:p w14:paraId="3E0F725D"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25%</w:t>
            </w:r>
          </w:p>
        </w:tc>
      </w:tr>
      <w:tr w:rsidR="00D67D5F" w:rsidRPr="006910AC" w14:paraId="78B51488" w14:textId="77777777" w:rsidTr="00D67D5F">
        <w:trPr>
          <w:trHeight w:val="20"/>
        </w:trPr>
        <w:tc>
          <w:tcPr>
            <w:tcW w:w="525" w:type="pct"/>
            <w:vMerge/>
            <w:tcBorders>
              <w:top w:val="single" w:sz="6" w:space="0" w:color="auto"/>
            </w:tcBorders>
          </w:tcPr>
          <w:p w14:paraId="1D734DA0"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4" w:type="pct"/>
            <w:gridSpan w:val="2"/>
            <w:vMerge/>
            <w:tcBorders>
              <w:top w:val="single" w:sz="6" w:space="0" w:color="auto"/>
            </w:tcBorders>
          </w:tcPr>
          <w:p w14:paraId="6B75C146"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05" w:type="pct"/>
          </w:tcPr>
          <w:p w14:paraId="5F77EA4E"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28" w:type="pct"/>
            <w:vMerge/>
            <w:tcBorders>
              <w:top w:val="single" w:sz="6" w:space="0" w:color="auto"/>
            </w:tcBorders>
          </w:tcPr>
          <w:p w14:paraId="1F848594" w14:textId="5A3C899B" w:rsidR="00D67D5F" w:rsidRPr="00D67D5F" w:rsidRDefault="00D67D5F" w:rsidP="00863D19">
            <w:pPr>
              <w:spacing w:after="0" w:line="240" w:lineRule="auto"/>
              <w:jc w:val="both"/>
              <w:rPr>
                <w:rFonts w:ascii="Times New Roman" w:hAnsi="Times New Roman" w:cs="Times New Roman"/>
                <w:sz w:val="18"/>
                <w:szCs w:val="18"/>
              </w:rPr>
            </w:pPr>
          </w:p>
        </w:tc>
        <w:tc>
          <w:tcPr>
            <w:tcW w:w="707" w:type="pct"/>
          </w:tcPr>
          <w:p w14:paraId="3A054F04"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CAN: 21%</w:t>
            </w:r>
          </w:p>
        </w:tc>
      </w:tr>
      <w:tr w:rsidR="00D67D5F" w:rsidRPr="006910AC" w14:paraId="33C9DBD1" w14:textId="77777777" w:rsidTr="00D67D5F">
        <w:trPr>
          <w:trHeight w:val="20"/>
        </w:trPr>
        <w:tc>
          <w:tcPr>
            <w:tcW w:w="525" w:type="pct"/>
          </w:tcPr>
          <w:p w14:paraId="55E19B91"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73.31</w:t>
            </w:r>
          </w:p>
        </w:tc>
        <w:tc>
          <w:tcPr>
            <w:tcW w:w="3134" w:type="pct"/>
            <w:gridSpan w:val="2"/>
          </w:tcPr>
          <w:p w14:paraId="4B19F4BF"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NAILS, TACKS, STAPLES, HOOK-NAILS, CORRUGATED NAILS, SPIKED CRAMPS, STUDS, SPIKES AND DRAWING PINS, OF IRON OR STEEL, WHETHER OR NOT WITH HEADS OF OTHER MATERIALS, BUT NOT INCLUDING THOSE WITH HEADS OF COPPER:</w:t>
            </w:r>
          </w:p>
        </w:tc>
        <w:tc>
          <w:tcPr>
            <w:tcW w:w="105" w:type="pct"/>
          </w:tcPr>
          <w:p w14:paraId="2C95D2AC"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28" w:type="pct"/>
          </w:tcPr>
          <w:p w14:paraId="3DCF32E1" w14:textId="16649ADD" w:rsidR="00D67D5F" w:rsidRPr="00D67D5F" w:rsidRDefault="00D67D5F" w:rsidP="00863D19">
            <w:pPr>
              <w:spacing w:after="0" w:line="240" w:lineRule="auto"/>
              <w:jc w:val="both"/>
              <w:rPr>
                <w:rFonts w:ascii="Times New Roman" w:hAnsi="Times New Roman" w:cs="Times New Roman"/>
                <w:sz w:val="18"/>
                <w:szCs w:val="18"/>
              </w:rPr>
            </w:pPr>
          </w:p>
        </w:tc>
        <w:tc>
          <w:tcPr>
            <w:tcW w:w="707" w:type="pct"/>
          </w:tcPr>
          <w:p w14:paraId="50DFC65E"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6910AC" w14:paraId="79A4AFF1" w14:textId="77777777" w:rsidTr="00D67D5F">
        <w:trPr>
          <w:trHeight w:val="20"/>
        </w:trPr>
        <w:tc>
          <w:tcPr>
            <w:tcW w:w="525" w:type="pct"/>
          </w:tcPr>
          <w:p w14:paraId="6202A85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73.31.1</w:t>
            </w:r>
          </w:p>
        </w:tc>
        <w:tc>
          <w:tcPr>
            <w:tcW w:w="3134" w:type="pct"/>
            <w:gridSpan w:val="2"/>
          </w:tcPr>
          <w:p w14:paraId="1B00A2B1"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Horse-shoe nails</w:t>
            </w:r>
          </w:p>
        </w:tc>
        <w:tc>
          <w:tcPr>
            <w:tcW w:w="105" w:type="pct"/>
          </w:tcPr>
          <w:p w14:paraId="7F2B8838"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28" w:type="pct"/>
          </w:tcPr>
          <w:p w14:paraId="026E23AA" w14:textId="0ABFE7C8"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w:t>
            </w:r>
          </w:p>
        </w:tc>
        <w:tc>
          <w:tcPr>
            <w:tcW w:w="707" w:type="pct"/>
          </w:tcPr>
          <w:p w14:paraId="565AEF8C"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6910AC" w14:paraId="66C1BFA7" w14:textId="77777777" w:rsidTr="00D67D5F">
        <w:trPr>
          <w:trHeight w:val="20"/>
        </w:trPr>
        <w:tc>
          <w:tcPr>
            <w:tcW w:w="525" w:type="pct"/>
            <w:vMerge w:val="restart"/>
          </w:tcPr>
          <w:p w14:paraId="3DFE987A"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73.31.2</w:t>
            </w:r>
          </w:p>
        </w:tc>
        <w:tc>
          <w:tcPr>
            <w:tcW w:w="3134" w:type="pct"/>
            <w:gridSpan w:val="2"/>
          </w:tcPr>
          <w:p w14:paraId="6B2C57C2"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Drawing pins</w:t>
            </w:r>
          </w:p>
        </w:tc>
        <w:tc>
          <w:tcPr>
            <w:tcW w:w="105" w:type="pct"/>
          </w:tcPr>
          <w:p w14:paraId="11440068"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28" w:type="pct"/>
          </w:tcPr>
          <w:p w14:paraId="1F2FACB5" w14:textId="4415BEC2" w:rsidR="00D67D5F" w:rsidRPr="00D67D5F" w:rsidRDefault="00D67D5F" w:rsidP="00863D19">
            <w:pPr>
              <w:spacing w:after="0" w:line="240" w:lineRule="auto"/>
              <w:jc w:val="both"/>
              <w:rPr>
                <w:rFonts w:ascii="Times New Roman" w:hAnsi="Times New Roman" w:cs="Times New Roman"/>
                <w:sz w:val="18"/>
                <w:szCs w:val="18"/>
              </w:rPr>
            </w:pPr>
          </w:p>
        </w:tc>
        <w:tc>
          <w:tcPr>
            <w:tcW w:w="707" w:type="pct"/>
          </w:tcPr>
          <w:p w14:paraId="03015FB8"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6910AC" w14:paraId="6F54053C" w14:textId="77777777" w:rsidTr="00D67D5F">
        <w:trPr>
          <w:trHeight w:val="20"/>
        </w:trPr>
        <w:tc>
          <w:tcPr>
            <w:tcW w:w="525" w:type="pct"/>
            <w:vMerge/>
          </w:tcPr>
          <w:p w14:paraId="31E25126"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4" w:type="pct"/>
            <w:gridSpan w:val="2"/>
            <w:vMerge w:val="restart"/>
          </w:tcPr>
          <w:p w14:paraId="524FE35D"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To 25 February 1984</w:t>
            </w:r>
          </w:p>
        </w:tc>
        <w:tc>
          <w:tcPr>
            <w:tcW w:w="105" w:type="pct"/>
          </w:tcPr>
          <w:p w14:paraId="69385EEA"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28" w:type="pct"/>
            <w:vMerge w:val="restart"/>
          </w:tcPr>
          <w:p w14:paraId="5DD24857" w14:textId="78D046C8"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40%</w:t>
            </w:r>
          </w:p>
        </w:tc>
        <w:tc>
          <w:tcPr>
            <w:tcW w:w="707" w:type="pct"/>
          </w:tcPr>
          <w:p w14:paraId="672E1E79"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(except CHIN and TAIW): Free</w:t>
            </w:r>
          </w:p>
        </w:tc>
      </w:tr>
      <w:tr w:rsidR="00D67D5F" w:rsidRPr="006910AC" w14:paraId="14BBBDD1" w14:textId="77777777" w:rsidTr="00D67D5F">
        <w:trPr>
          <w:trHeight w:val="20"/>
        </w:trPr>
        <w:tc>
          <w:tcPr>
            <w:tcW w:w="525" w:type="pct"/>
            <w:vMerge/>
          </w:tcPr>
          <w:p w14:paraId="0559C39D"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4" w:type="pct"/>
            <w:gridSpan w:val="2"/>
            <w:vMerge/>
          </w:tcPr>
          <w:p w14:paraId="5FB21867" w14:textId="77777777" w:rsidR="00D67D5F" w:rsidRPr="00D67D5F" w:rsidRDefault="00D67D5F" w:rsidP="00863D19">
            <w:pPr>
              <w:spacing w:after="0" w:line="240" w:lineRule="auto"/>
              <w:jc w:val="right"/>
              <w:rPr>
                <w:rFonts w:ascii="Times New Roman" w:hAnsi="Times New Roman" w:cs="Times New Roman"/>
                <w:sz w:val="18"/>
                <w:szCs w:val="18"/>
              </w:rPr>
            </w:pPr>
          </w:p>
        </w:tc>
        <w:tc>
          <w:tcPr>
            <w:tcW w:w="105" w:type="pct"/>
          </w:tcPr>
          <w:p w14:paraId="780CC311"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28" w:type="pct"/>
            <w:vMerge/>
          </w:tcPr>
          <w:p w14:paraId="4E5F145D" w14:textId="329E2561" w:rsidR="00D67D5F" w:rsidRPr="00D67D5F" w:rsidRDefault="00D67D5F" w:rsidP="00863D19">
            <w:pPr>
              <w:spacing w:after="0" w:line="240" w:lineRule="auto"/>
              <w:jc w:val="both"/>
              <w:rPr>
                <w:rFonts w:ascii="Times New Roman" w:hAnsi="Times New Roman" w:cs="Times New Roman"/>
                <w:sz w:val="18"/>
                <w:szCs w:val="18"/>
              </w:rPr>
            </w:pPr>
          </w:p>
        </w:tc>
        <w:tc>
          <w:tcPr>
            <w:tcW w:w="707" w:type="pct"/>
          </w:tcPr>
          <w:p w14:paraId="309D11AC"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CHIN and TAIW: 25%</w:t>
            </w:r>
          </w:p>
        </w:tc>
      </w:tr>
      <w:tr w:rsidR="00D67D5F" w:rsidRPr="006910AC" w14:paraId="1273B181" w14:textId="77777777" w:rsidTr="00D67D5F">
        <w:trPr>
          <w:trHeight w:val="20"/>
        </w:trPr>
        <w:tc>
          <w:tcPr>
            <w:tcW w:w="525" w:type="pct"/>
            <w:vMerge/>
          </w:tcPr>
          <w:p w14:paraId="016DB599"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4" w:type="pct"/>
            <w:gridSpan w:val="2"/>
            <w:vMerge w:val="restart"/>
          </w:tcPr>
          <w:p w14:paraId="68DC6AAC"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26 February 1984 To 25 February 1985</w:t>
            </w:r>
          </w:p>
        </w:tc>
        <w:tc>
          <w:tcPr>
            <w:tcW w:w="105" w:type="pct"/>
          </w:tcPr>
          <w:p w14:paraId="66F5EF78"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28" w:type="pct"/>
            <w:vMerge w:val="restart"/>
          </w:tcPr>
          <w:p w14:paraId="6AF53C3F" w14:textId="1CA4524C"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30%</w:t>
            </w:r>
          </w:p>
        </w:tc>
        <w:tc>
          <w:tcPr>
            <w:tcW w:w="707" w:type="pct"/>
          </w:tcPr>
          <w:p w14:paraId="5D153A8A"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(except CHIN and TAIW): Free</w:t>
            </w:r>
          </w:p>
        </w:tc>
      </w:tr>
      <w:tr w:rsidR="00D67D5F" w:rsidRPr="006910AC" w14:paraId="7366D709" w14:textId="77777777" w:rsidTr="00D67D5F">
        <w:trPr>
          <w:trHeight w:val="20"/>
        </w:trPr>
        <w:tc>
          <w:tcPr>
            <w:tcW w:w="525" w:type="pct"/>
            <w:vMerge/>
          </w:tcPr>
          <w:p w14:paraId="7B6D4E84"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4" w:type="pct"/>
            <w:gridSpan w:val="2"/>
            <w:vMerge/>
          </w:tcPr>
          <w:p w14:paraId="2B6A280C" w14:textId="77777777" w:rsidR="00D67D5F" w:rsidRPr="00D67D5F" w:rsidRDefault="00D67D5F" w:rsidP="00863D19">
            <w:pPr>
              <w:spacing w:after="0" w:line="240" w:lineRule="auto"/>
              <w:jc w:val="right"/>
              <w:rPr>
                <w:rFonts w:ascii="Times New Roman" w:hAnsi="Times New Roman" w:cs="Times New Roman"/>
                <w:sz w:val="18"/>
                <w:szCs w:val="18"/>
              </w:rPr>
            </w:pPr>
          </w:p>
        </w:tc>
        <w:tc>
          <w:tcPr>
            <w:tcW w:w="105" w:type="pct"/>
          </w:tcPr>
          <w:p w14:paraId="4648F028"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28" w:type="pct"/>
            <w:vMerge/>
          </w:tcPr>
          <w:p w14:paraId="228F2536" w14:textId="03F0C1D6" w:rsidR="00D67D5F" w:rsidRPr="00D67D5F" w:rsidRDefault="00D67D5F" w:rsidP="00863D19">
            <w:pPr>
              <w:spacing w:after="0" w:line="240" w:lineRule="auto"/>
              <w:jc w:val="both"/>
              <w:rPr>
                <w:rFonts w:ascii="Times New Roman" w:hAnsi="Times New Roman" w:cs="Times New Roman"/>
                <w:sz w:val="18"/>
                <w:szCs w:val="18"/>
              </w:rPr>
            </w:pPr>
          </w:p>
        </w:tc>
        <w:tc>
          <w:tcPr>
            <w:tcW w:w="707" w:type="pct"/>
          </w:tcPr>
          <w:p w14:paraId="68933BB7"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CHIN and TAIW: 25%</w:t>
            </w:r>
          </w:p>
        </w:tc>
      </w:tr>
      <w:tr w:rsidR="00D67D5F" w:rsidRPr="006910AC" w14:paraId="741D65A1" w14:textId="77777777" w:rsidTr="00D67D5F">
        <w:trPr>
          <w:trHeight w:val="20"/>
        </w:trPr>
        <w:tc>
          <w:tcPr>
            <w:tcW w:w="525" w:type="pct"/>
            <w:vMerge/>
          </w:tcPr>
          <w:p w14:paraId="4B546244"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4" w:type="pct"/>
            <w:gridSpan w:val="2"/>
          </w:tcPr>
          <w:p w14:paraId="7F4A970D"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26 February 1985</w:t>
            </w:r>
          </w:p>
        </w:tc>
        <w:tc>
          <w:tcPr>
            <w:tcW w:w="105" w:type="pct"/>
          </w:tcPr>
          <w:p w14:paraId="53027281"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28" w:type="pct"/>
          </w:tcPr>
          <w:p w14:paraId="6B91D172" w14:textId="7731F7F5"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20%</w:t>
            </w:r>
          </w:p>
        </w:tc>
        <w:tc>
          <w:tcPr>
            <w:tcW w:w="707" w:type="pct"/>
          </w:tcPr>
          <w:p w14:paraId="541CE8D7"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(except CHIN and TAIW): Free</w:t>
            </w:r>
          </w:p>
        </w:tc>
      </w:tr>
      <w:tr w:rsidR="00D67D5F" w:rsidRPr="006910AC" w14:paraId="23FB57DB" w14:textId="77777777" w:rsidTr="00D67D5F">
        <w:trPr>
          <w:trHeight w:val="20"/>
        </w:trPr>
        <w:tc>
          <w:tcPr>
            <w:tcW w:w="525" w:type="pct"/>
            <w:vMerge w:val="restart"/>
          </w:tcPr>
          <w:p w14:paraId="26D0D66A"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73.31.9</w:t>
            </w:r>
          </w:p>
        </w:tc>
        <w:tc>
          <w:tcPr>
            <w:tcW w:w="3134" w:type="pct"/>
            <w:gridSpan w:val="2"/>
          </w:tcPr>
          <w:p w14:paraId="34BE5CFA"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Other</w:t>
            </w:r>
          </w:p>
        </w:tc>
        <w:tc>
          <w:tcPr>
            <w:tcW w:w="105" w:type="pct"/>
          </w:tcPr>
          <w:p w14:paraId="48B8E0EC"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28" w:type="pct"/>
          </w:tcPr>
          <w:p w14:paraId="0601ACB4" w14:textId="1FEFAC7C" w:rsidR="00D67D5F" w:rsidRPr="00D67D5F" w:rsidRDefault="00D67D5F" w:rsidP="00863D19">
            <w:pPr>
              <w:spacing w:after="0" w:line="240" w:lineRule="auto"/>
              <w:jc w:val="both"/>
              <w:rPr>
                <w:rFonts w:ascii="Times New Roman" w:hAnsi="Times New Roman" w:cs="Times New Roman"/>
                <w:sz w:val="18"/>
                <w:szCs w:val="18"/>
              </w:rPr>
            </w:pPr>
          </w:p>
        </w:tc>
        <w:tc>
          <w:tcPr>
            <w:tcW w:w="707" w:type="pct"/>
          </w:tcPr>
          <w:p w14:paraId="094B2C9E"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6910AC" w14:paraId="2F51A14D" w14:textId="77777777" w:rsidTr="00D67D5F">
        <w:trPr>
          <w:trHeight w:val="20"/>
        </w:trPr>
        <w:tc>
          <w:tcPr>
            <w:tcW w:w="525" w:type="pct"/>
            <w:vMerge/>
          </w:tcPr>
          <w:p w14:paraId="7C6637B5"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4" w:type="pct"/>
            <w:gridSpan w:val="2"/>
            <w:vMerge w:val="restart"/>
          </w:tcPr>
          <w:p w14:paraId="78742212"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To 25 February 1984</w:t>
            </w:r>
          </w:p>
        </w:tc>
        <w:tc>
          <w:tcPr>
            <w:tcW w:w="105" w:type="pct"/>
          </w:tcPr>
          <w:p w14:paraId="58368CA5"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28" w:type="pct"/>
            <w:vMerge w:val="restart"/>
          </w:tcPr>
          <w:p w14:paraId="1A4C0E8B" w14:textId="77998955"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30%</w:t>
            </w:r>
          </w:p>
        </w:tc>
        <w:tc>
          <w:tcPr>
            <w:tcW w:w="707" w:type="pct"/>
          </w:tcPr>
          <w:p w14:paraId="72D6A3AA"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6910AC" w14:paraId="58EA800A" w14:textId="77777777" w:rsidTr="00D67D5F">
        <w:trPr>
          <w:trHeight w:val="20"/>
        </w:trPr>
        <w:tc>
          <w:tcPr>
            <w:tcW w:w="525" w:type="pct"/>
            <w:vMerge/>
          </w:tcPr>
          <w:p w14:paraId="69A5DA37"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4" w:type="pct"/>
            <w:gridSpan w:val="2"/>
            <w:vMerge/>
          </w:tcPr>
          <w:p w14:paraId="1AB1689E" w14:textId="77777777" w:rsidR="00D67D5F" w:rsidRPr="00D67D5F" w:rsidRDefault="00D67D5F" w:rsidP="00863D19">
            <w:pPr>
              <w:spacing w:after="0" w:line="240" w:lineRule="auto"/>
              <w:jc w:val="right"/>
              <w:rPr>
                <w:rFonts w:ascii="Times New Roman" w:hAnsi="Times New Roman" w:cs="Times New Roman"/>
                <w:sz w:val="18"/>
                <w:szCs w:val="18"/>
              </w:rPr>
            </w:pPr>
          </w:p>
        </w:tc>
        <w:tc>
          <w:tcPr>
            <w:tcW w:w="105" w:type="pct"/>
          </w:tcPr>
          <w:p w14:paraId="0A1D82F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28" w:type="pct"/>
            <w:vMerge/>
          </w:tcPr>
          <w:p w14:paraId="230739CF" w14:textId="3FBE7F11" w:rsidR="00D67D5F" w:rsidRPr="00D67D5F" w:rsidRDefault="00D67D5F" w:rsidP="00863D19">
            <w:pPr>
              <w:spacing w:after="0" w:line="240" w:lineRule="auto"/>
              <w:jc w:val="both"/>
              <w:rPr>
                <w:rFonts w:ascii="Times New Roman" w:hAnsi="Times New Roman" w:cs="Times New Roman"/>
                <w:sz w:val="18"/>
                <w:szCs w:val="18"/>
              </w:rPr>
            </w:pPr>
          </w:p>
        </w:tc>
        <w:tc>
          <w:tcPr>
            <w:tcW w:w="707" w:type="pct"/>
          </w:tcPr>
          <w:p w14:paraId="67418DD1"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CAN: 20%</w:t>
            </w:r>
          </w:p>
        </w:tc>
      </w:tr>
      <w:tr w:rsidR="00D67D5F" w:rsidRPr="006910AC" w14:paraId="02FA5BE8" w14:textId="77777777" w:rsidTr="00D67D5F">
        <w:trPr>
          <w:trHeight w:val="20"/>
        </w:trPr>
        <w:tc>
          <w:tcPr>
            <w:tcW w:w="525" w:type="pct"/>
            <w:vMerge/>
          </w:tcPr>
          <w:p w14:paraId="373ED5CD"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4" w:type="pct"/>
            <w:gridSpan w:val="2"/>
            <w:vMerge w:val="restart"/>
          </w:tcPr>
          <w:p w14:paraId="009CEEF8"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26 February 1984 to 25 February 1985</w:t>
            </w:r>
          </w:p>
        </w:tc>
        <w:tc>
          <w:tcPr>
            <w:tcW w:w="105" w:type="pct"/>
          </w:tcPr>
          <w:p w14:paraId="7EE193DE"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28" w:type="pct"/>
            <w:vMerge w:val="restart"/>
          </w:tcPr>
          <w:p w14:paraId="1F885D3D" w14:textId="29355A9A"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25%</w:t>
            </w:r>
          </w:p>
        </w:tc>
        <w:tc>
          <w:tcPr>
            <w:tcW w:w="707" w:type="pct"/>
          </w:tcPr>
          <w:p w14:paraId="4D6DA907"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6910AC" w14:paraId="2440E85A" w14:textId="77777777" w:rsidTr="00D67D5F">
        <w:trPr>
          <w:trHeight w:val="20"/>
        </w:trPr>
        <w:tc>
          <w:tcPr>
            <w:tcW w:w="525" w:type="pct"/>
            <w:vMerge/>
          </w:tcPr>
          <w:p w14:paraId="59A493B8"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4" w:type="pct"/>
            <w:gridSpan w:val="2"/>
            <w:vMerge/>
          </w:tcPr>
          <w:p w14:paraId="19C3DBC8" w14:textId="77777777" w:rsidR="00D67D5F" w:rsidRPr="00D67D5F" w:rsidRDefault="00D67D5F" w:rsidP="00863D19">
            <w:pPr>
              <w:spacing w:after="0" w:line="240" w:lineRule="auto"/>
              <w:jc w:val="right"/>
              <w:rPr>
                <w:rFonts w:ascii="Times New Roman" w:hAnsi="Times New Roman" w:cs="Times New Roman"/>
                <w:sz w:val="18"/>
                <w:szCs w:val="18"/>
              </w:rPr>
            </w:pPr>
          </w:p>
        </w:tc>
        <w:tc>
          <w:tcPr>
            <w:tcW w:w="105" w:type="pct"/>
          </w:tcPr>
          <w:p w14:paraId="2E2DA227"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28" w:type="pct"/>
            <w:vMerge/>
          </w:tcPr>
          <w:p w14:paraId="09D33B49" w14:textId="2EF2A841" w:rsidR="00D67D5F" w:rsidRPr="00D67D5F" w:rsidRDefault="00D67D5F" w:rsidP="00863D19">
            <w:pPr>
              <w:spacing w:after="0" w:line="240" w:lineRule="auto"/>
              <w:jc w:val="both"/>
              <w:rPr>
                <w:rFonts w:ascii="Times New Roman" w:hAnsi="Times New Roman" w:cs="Times New Roman"/>
                <w:sz w:val="18"/>
                <w:szCs w:val="18"/>
              </w:rPr>
            </w:pPr>
          </w:p>
        </w:tc>
        <w:tc>
          <w:tcPr>
            <w:tcW w:w="707" w:type="pct"/>
          </w:tcPr>
          <w:p w14:paraId="079618C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CAN: 20%</w:t>
            </w:r>
          </w:p>
        </w:tc>
      </w:tr>
      <w:tr w:rsidR="00D67D5F" w:rsidRPr="006910AC" w14:paraId="70A2DF1D" w14:textId="77777777" w:rsidTr="00D67D5F">
        <w:trPr>
          <w:trHeight w:val="20"/>
        </w:trPr>
        <w:tc>
          <w:tcPr>
            <w:tcW w:w="525" w:type="pct"/>
            <w:vMerge/>
          </w:tcPr>
          <w:p w14:paraId="691E93AB"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4" w:type="pct"/>
            <w:gridSpan w:val="2"/>
          </w:tcPr>
          <w:p w14:paraId="5513F231"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26 February 1985</w:t>
            </w:r>
          </w:p>
        </w:tc>
        <w:tc>
          <w:tcPr>
            <w:tcW w:w="105" w:type="pct"/>
          </w:tcPr>
          <w:p w14:paraId="03D24705"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28" w:type="pct"/>
          </w:tcPr>
          <w:p w14:paraId="793F314A" w14:textId="27B27229"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20%</w:t>
            </w:r>
          </w:p>
        </w:tc>
        <w:tc>
          <w:tcPr>
            <w:tcW w:w="707" w:type="pct"/>
          </w:tcPr>
          <w:p w14:paraId="0852EEE1"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6910AC" w14:paraId="675627F2" w14:textId="77777777" w:rsidTr="00D67D5F">
        <w:trPr>
          <w:trHeight w:val="20"/>
        </w:trPr>
        <w:tc>
          <w:tcPr>
            <w:tcW w:w="525" w:type="pct"/>
          </w:tcPr>
          <w:p w14:paraId="33565046"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73.32</w:t>
            </w:r>
          </w:p>
        </w:tc>
        <w:tc>
          <w:tcPr>
            <w:tcW w:w="3134" w:type="pct"/>
            <w:gridSpan w:val="2"/>
          </w:tcPr>
          <w:p w14:paraId="11526746"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BOLTS AND NUTS (INCLUDING BOLT ENDS AND SCREW STUDS), WHETHER OR NOT THREADED OR TAPPED, SCREWS (INCLUDING SCREW HOOKS AND SCREW RINGS), RIVETS, COTTERS, COTTER-PINS AND SIMILAR GOODS, OF IRON OR STEEL; WASHERS (INCLUDING SPRING WASHERS) OF IRON OR STEEL:</w:t>
            </w:r>
          </w:p>
        </w:tc>
        <w:tc>
          <w:tcPr>
            <w:tcW w:w="105" w:type="pct"/>
          </w:tcPr>
          <w:p w14:paraId="25D971B0"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28" w:type="pct"/>
          </w:tcPr>
          <w:p w14:paraId="215093BE" w14:textId="34FB402B" w:rsidR="00D67D5F" w:rsidRPr="00D67D5F" w:rsidRDefault="00D67D5F" w:rsidP="00863D19">
            <w:pPr>
              <w:spacing w:after="0" w:line="240" w:lineRule="auto"/>
              <w:jc w:val="both"/>
              <w:rPr>
                <w:rFonts w:ascii="Times New Roman" w:hAnsi="Times New Roman" w:cs="Times New Roman"/>
                <w:sz w:val="18"/>
                <w:szCs w:val="18"/>
              </w:rPr>
            </w:pPr>
          </w:p>
        </w:tc>
        <w:tc>
          <w:tcPr>
            <w:tcW w:w="707" w:type="pct"/>
          </w:tcPr>
          <w:p w14:paraId="2B40930D"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6910AC" w14:paraId="5AFE7548" w14:textId="77777777" w:rsidTr="00D67D5F">
        <w:trPr>
          <w:trHeight w:val="20"/>
        </w:trPr>
        <w:tc>
          <w:tcPr>
            <w:tcW w:w="525" w:type="pct"/>
          </w:tcPr>
          <w:p w14:paraId="6F476107"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73.32.1</w:t>
            </w:r>
          </w:p>
        </w:tc>
        <w:tc>
          <w:tcPr>
            <w:tcW w:w="3134" w:type="pct"/>
            <w:gridSpan w:val="2"/>
          </w:tcPr>
          <w:p w14:paraId="20623BE3"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Goods, as follows:</w:t>
            </w:r>
          </w:p>
          <w:p w14:paraId="73A02E22" w14:textId="77777777" w:rsidR="00D67D5F" w:rsidRPr="00D67D5F" w:rsidRDefault="00D67D5F" w:rsidP="00863D19">
            <w:pPr>
              <w:spacing w:after="0" w:line="240" w:lineRule="auto"/>
              <w:ind w:left="360" w:hanging="216"/>
              <w:jc w:val="both"/>
              <w:rPr>
                <w:rFonts w:ascii="Times New Roman" w:hAnsi="Times New Roman" w:cs="Times New Roman"/>
                <w:sz w:val="18"/>
                <w:szCs w:val="18"/>
              </w:rPr>
            </w:pPr>
            <w:r w:rsidRPr="00D67D5F">
              <w:rPr>
                <w:rFonts w:ascii="Times New Roman" w:hAnsi="Times New Roman" w:cs="Times New Roman"/>
                <w:sz w:val="18"/>
                <w:szCs w:val="18"/>
              </w:rPr>
              <w:t>(a) cotters and cotter-pins of a kind used solely or principally for affixing pedal cranks to bicycles and auto-cycles;</w:t>
            </w:r>
          </w:p>
          <w:p w14:paraId="6316B0CE" w14:textId="77777777" w:rsidR="00D67D5F" w:rsidRPr="00D67D5F" w:rsidRDefault="00D67D5F" w:rsidP="00863D19">
            <w:pPr>
              <w:spacing w:after="0" w:line="240" w:lineRule="auto"/>
              <w:ind w:left="360" w:hanging="216"/>
              <w:jc w:val="both"/>
              <w:rPr>
                <w:rFonts w:ascii="Times New Roman" w:hAnsi="Times New Roman" w:cs="Times New Roman"/>
                <w:sz w:val="18"/>
                <w:szCs w:val="18"/>
              </w:rPr>
            </w:pPr>
            <w:r w:rsidRPr="00D67D5F">
              <w:rPr>
                <w:rFonts w:ascii="Times New Roman" w:hAnsi="Times New Roman" w:cs="Times New Roman"/>
                <w:sz w:val="18"/>
                <w:szCs w:val="18"/>
              </w:rPr>
              <w:t>(b) screw hooks; or</w:t>
            </w:r>
          </w:p>
          <w:p w14:paraId="7889C2BF" w14:textId="77777777" w:rsidR="00D67D5F" w:rsidRPr="00D67D5F" w:rsidRDefault="00D67D5F" w:rsidP="00863D19">
            <w:pPr>
              <w:spacing w:after="0" w:line="240" w:lineRule="auto"/>
              <w:ind w:left="360" w:hanging="216"/>
              <w:jc w:val="both"/>
              <w:rPr>
                <w:rFonts w:ascii="Times New Roman" w:hAnsi="Times New Roman" w:cs="Times New Roman"/>
                <w:sz w:val="18"/>
                <w:szCs w:val="18"/>
              </w:rPr>
            </w:pPr>
            <w:r w:rsidRPr="00D67D5F">
              <w:rPr>
                <w:rFonts w:ascii="Times New Roman" w:hAnsi="Times New Roman" w:cs="Times New Roman"/>
                <w:sz w:val="18"/>
                <w:szCs w:val="18"/>
              </w:rPr>
              <w:t>(c) screw rings</w:t>
            </w:r>
          </w:p>
        </w:tc>
        <w:tc>
          <w:tcPr>
            <w:tcW w:w="105" w:type="pct"/>
          </w:tcPr>
          <w:p w14:paraId="5604E022"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28" w:type="pct"/>
          </w:tcPr>
          <w:p w14:paraId="58011983" w14:textId="21EB2C0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w:t>
            </w:r>
          </w:p>
        </w:tc>
        <w:tc>
          <w:tcPr>
            <w:tcW w:w="707" w:type="pct"/>
          </w:tcPr>
          <w:p w14:paraId="3D3CA7CF"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6910AC" w14:paraId="1D18A7EA" w14:textId="77777777" w:rsidTr="00D67D5F">
        <w:trPr>
          <w:trHeight w:val="20"/>
        </w:trPr>
        <w:tc>
          <w:tcPr>
            <w:tcW w:w="525" w:type="pct"/>
            <w:vMerge w:val="restart"/>
          </w:tcPr>
          <w:p w14:paraId="6EE63720"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73.32.2</w:t>
            </w:r>
          </w:p>
        </w:tc>
        <w:tc>
          <w:tcPr>
            <w:tcW w:w="3134" w:type="pct"/>
            <w:gridSpan w:val="2"/>
            <w:vMerge w:val="restart"/>
          </w:tcPr>
          <w:p w14:paraId="10DDBD04"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Goods, as follows:</w:t>
            </w:r>
          </w:p>
          <w:p w14:paraId="25A8F5A2" w14:textId="77777777" w:rsidR="00D67D5F" w:rsidRPr="00D67D5F" w:rsidRDefault="00D67D5F" w:rsidP="00863D19">
            <w:pPr>
              <w:spacing w:after="0" w:line="240" w:lineRule="auto"/>
              <w:ind w:left="360" w:hanging="216"/>
              <w:jc w:val="both"/>
              <w:rPr>
                <w:rFonts w:ascii="Times New Roman" w:hAnsi="Times New Roman" w:cs="Times New Roman"/>
                <w:sz w:val="18"/>
                <w:szCs w:val="18"/>
              </w:rPr>
            </w:pPr>
            <w:r w:rsidRPr="00D67D5F">
              <w:rPr>
                <w:rFonts w:ascii="Times New Roman" w:hAnsi="Times New Roman" w:cs="Times New Roman"/>
                <w:sz w:val="18"/>
                <w:szCs w:val="18"/>
              </w:rPr>
              <w:t>(a) goods for use as original components in the assembly or manufacture of—</w:t>
            </w:r>
          </w:p>
          <w:p w14:paraId="5DE3FDA6" w14:textId="77777777" w:rsidR="00D67D5F" w:rsidRPr="00D67D5F" w:rsidRDefault="00D67D5F" w:rsidP="00863D19">
            <w:pPr>
              <w:spacing w:after="0" w:line="240" w:lineRule="auto"/>
              <w:ind w:left="720" w:hanging="288"/>
              <w:jc w:val="both"/>
              <w:rPr>
                <w:rFonts w:ascii="Times New Roman" w:hAnsi="Times New Roman" w:cs="Times New Roman"/>
                <w:sz w:val="18"/>
                <w:szCs w:val="18"/>
              </w:rPr>
            </w:pPr>
            <w:r w:rsidRPr="00D67D5F">
              <w:rPr>
                <w:rFonts w:ascii="Times New Roman" w:hAnsi="Times New Roman" w:cs="Times New Roman"/>
                <w:sz w:val="18"/>
                <w:szCs w:val="18"/>
              </w:rPr>
              <w:t>(i) vehicles of a kind falling within 87.01.31, 87.02 or 87.03; or</w:t>
            </w:r>
          </w:p>
          <w:p w14:paraId="0E86B32F" w14:textId="77777777" w:rsidR="00D67D5F" w:rsidRPr="00D67D5F" w:rsidRDefault="00D67D5F" w:rsidP="00863D19">
            <w:pPr>
              <w:spacing w:after="0" w:line="240" w:lineRule="auto"/>
              <w:ind w:left="720" w:hanging="288"/>
              <w:jc w:val="both"/>
              <w:rPr>
                <w:rFonts w:ascii="Times New Roman" w:hAnsi="Times New Roman" w:cs="Times New Roman"/>
                <w:sz w:val="18"/>
                <w:szCs w:val="18"/>
              </w:rPr>
            </w:pPr>
            <w:r w:rsidRPr="00D67D5F">
              <w:rPr>
                <w:rFonts w:ascii="Times New Roman" w:hAnsi="Times New Roman" w:cs="Times New Roman"/>
                <w:sz w:val="18"/>
                <w:szCs w:val="18"/>
              </w:rPr>
              <w:t>(ii) trailers for articulated vehicles of a kind falling within 87.14.19;</w:t>
            </w:r>
          </w:p>
          <w:p w14:paraId="6094B870" w14:textId="77777777" w:rsidR="00D67D5F" w:rsidRPr="00D67D5F" w:rsidRDefault="00D67D5F" w:rsidP="00863D19">
            <w:pPr>
              <w:spacing w:after="0" w:line="240" w:lineRule="auto"/>
              <w:ind w:left="360" w:hanging="216"/>
              <w:jc w:val="both"/>
              <w:rPr>
                <w:rFonts w:ascii="Times New Roman" w:hAnsi="Times New Roman" w:cs="Times New Roman"/>
                <w:sz w:val="18"/>
                <w:szCs w:val="18"/>
              </w:rPr>
            </w:pPr>
            <w:r w:rsidRPr="00D67D5F">
              <w:rPr>
                <w:rFonts w:ascii="Times New Roman" w:hAnsi="Times New Roman" w:cs="Times New Roman"/>
                <w:sz w:val="18"/>
                <w:szCs w:val="18"/>
              </w:rPr>
              <w:t>(b) bolts, not being expansion bolts, as follows:</w:t>
            </w:r>
          </w:p>
          <w:p w14:paraId="44747A87" w14:textId="77777777" w:rsidR="00D67D5F" w:rsidRPr="00D67D5F" w:rsidRDefault="00D67D5F" w:rsidP="00863D19">
            <w:pPr>
              <w:spacing w:after="0" w:line="240" w:lineRule="auto"/>
              <w:ind w:left="720" w:hanging="288"/>
              <w:jc w:val="both"/>
              <w:rPr>
                <w:rFonts w:ascii="Times New Roman" w:hAnsi="Times New Roman" w:cs="Times New Roman"/>
                <w:sz w:val="18"/>
                <w:szCs w:val="18"/>
              </w:rPr>
            </w:pPr>
            <w:r w:rsidRPr="00D67D5F">
              <w:rPr>
                <w:rFonts w:ascii="Times New Roman" w:hAnsi="Times New Roman" w:cs="Times New Roman"/>
                <w:sz w:val="18"/>
                <w:szCs w:val="18"/>
              </w:rPr>
              <w:t>(i) hexagon head bolts, other than high tensile, of 10 mm diameter or less;</w:t>
            </w:r>
          </w:p>
          <w:p w14:paraId="438D5EB7" w14:textId="77777777" w:rsidR="00D67D5F" w:rsidRPr="00D67D5F" w:rsidRDefault="00D67D5F" w:rsidP="00863D19">
            <w:pPr>
              <w:spacing w:after="0" w:line="240" w:lineRule="auto"/>
              <w:ind w:left="720" w:hanging="288"/>
              <w:jc w:val="both"/>
              <w:rPr>
                <w:rFonts w:ascii="Times New Roman" w:hAnsi="Times New Roman" w:cs="Times New Roman"/>
                <w:sz w:val="18"/>
                <w:szCs w:val="18"/>
              </w:rPr>
            </w:pPr>
            <w:r w:rsidRPr="00D67D5F">
              <w:rPr>
                <w:rFonts w:ascii="Times New Roman" w:hAnsi="Times New Roman" w:cs="Times New Roman"/>
                <w:sz w:val="18"/>
                <w:szCs w:val="18"/>
              </w:rPr>
              <w:t>(ii) hexagon head bolts, other than high tensile, of more than 20 mm diameter;</w:t>
            </w:r>
          </w:p>
        </w:tc>
        <w:tc>
          <w:tcPr>
            <w:tcW w:w="105" w:type="pct"/>
          </w:tcPr>
          <w:p w14:paraId="5FAA3D19"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28" w:type="pct"/>
            <w:vMerge w:val="restart"/>
          </w:tcPr>
          <w:p w14:paraId="21776BDF" w14:textId="14175F28"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25%</w:t>
            </w:r>
          </w:p>
        </w:tc>
        <w:tc>
          <w:tcPr>
            <w:tcW w:w="707" w:type="pct"/>
          </w:tcPr>
          <w:p w14:paraId="7D72183C"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(except HONG and TAIW): 10%</w:t>
            </w:r>
          </w:p>
        </w:tc>
      </w:tr>
      <w:tr w:rsidR="00D67D5F" w:rsidRPr="006910AC" w14:paraId="026C27F8" w14:textId="77777777" w:rsidTr="00D67D5F">
        <w:trPr>
          <w:trHeight w:val="20"/>
        </w:trPr>
        <w:tc>
          <w:tcPr>
            <w:tcW w:w="525" w:type="pct"/>
            <w:vMerge/>
          </w:tcPr>
          <w:p w14:paraId="55EE880F"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34" w:type="pct"/>
            <w:gridSpan w:val="2"/>
            <w:vMerge/>
          </w:tcPr>
          <w:p w14:paraId="3AE68F4D"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05" w:type="pct"/>
          </w:tcPr>
          <w:p w14:paraId="37CD51A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28" w:type="pct"/>
            <w:vMerge/>
          </w:tcPr>
          <w:p w14:paraId="3A144D5F" w14:textId="20F6D16F" w:rsidR="00D67D5F" w:rsidRPr="00D67D5F" w:rsidRDefault="00D67D5F" w:rsidP="00863D19">
            <w:pPr>
              <w:spacing w:after="0" w:line="240" w:lineRule="auto"/>
              <w:jc w:val="both"/>
              <w:rPr>
                <w:rFonts w:ascii="Times New Roman" w:hAnsi="Times New Roman" w:cs="Times New Roman"/>
                <w:sz w:val="18"/>
                <w:szCs w:val="18"/>
              </w:rPr>
            </w:pPr>
          </w:p>
        </w:tc>
        <w:tc>
          <w:tcPr>
            <w:tcW w:w="707" w:type="pct"/>
          </w:tcPr>
          <w:p w14:paraId="37E90B88"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CAN: 17.5%</w:t>
            </w:r>
          </w:p>
        </w:tc>
      </w:tr>
    </w:tbl>
    <w:p w14:paraId="0A45F41E"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38B2DE05" w14:textId="77777777" w:rsidR="002610A6" w:rsidRPr="00D7271D"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D7271D">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57"/>
        <w:gridCol w:w="954"/>
        <w:gridCol w:w="4649"/>
        <w:gridCol w:w="298"/>
        <w:gridCol w:w="1031"/>
        <w:gridCol w:w="1076"/>
      </w:tblGrid>
      <w:tr w:rsidR="00D67D5F" w:rsidRPr="00C00258" w14:paraId="74B5AA99" w14:textId="77777777" w:rsidTr="00D67D5F">
        <w:trPr>
          <w:trHeight w:val="20"/>
        </w:trPr>
        <w:tc>
          <w:tcPr>
            <w:tcW w:w="534" w:type="pct"/>
            <w:tcBorders>
              <w:top w:val="single" w:sz="6" w:space="0" w:color="auto"/>
              <w:bottom w:val="single" w:sz="6" w:space="0" w:color="auto"/>
            </w:tcBorders>
            <w:vAlign w:val="bottom"/>
          </w:tcPr>
          <w:p w14:paraId="40FC3C59"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Column 1</w:t>
            </w:r>
          </w:p>
        </w:tc>
        <w:tc>
          <w:tcPr>
            <w:tcW w:w="532" w:type="pct"/>
            <w:tcBorders>
              <w:top w:val="single" w:sz="6" w:space="0" w:color="auto"/>
              <w:bottom w:val="single" w:sz="6" w:space="0" w:color="auto"/>
            </w:tcBorders>
            <w:vAlign w:val="bottom"/>
          </w:tcPr>
          <w:p w14:paraId="27A40B62"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Column 2</w:t>
            </w:r>
          </w:p>
        </w:tc>
        <w:tc>
          <w:tcPr>
            <w:tcW w:w="2593" w:type="pct"/>
            <w:vMerge w:val="restart"/>
            <w:tcBorders>
              <w:top w:val="single" w:sz="6" w:space="0" w:color="auto"/>
            </w:tcBorders>
            <w:vAlign w:val="bottom"/>
          </w:tcPr>
          <w:p w14:paraId="5B557B67"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66" w:type="pct"/>
            <w:tcBorders>
              <w:top w:val="single" w:sz="6" w:space="0" w:color="auto"/>
            </w:tcBorders>
          </w:tcPr>
          <w:p w14:paraId="1533985B"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tcBorders>
              <w:top w:val="single" w:sz="6" w:space="0" w:color="auto"/>
              <w:bottom w:val="single" w:sz="6" w:space="0" w:color="auto"/>
            </w:tcBorders>
            <w:vAlign w:val="bottom"/>
          </w:tcPr>
          <w:p w14:paraId="796BFF39" w14:textId="0C723A4F"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Column 3</w:t>
            </w:r>
          </w:p>
        </w:tc>
        <w:tc>
          <w:tcPr>
            <w:tcW w:w="600" w:type="pct"/>
            <w:tcBorders>
              <w:top w:val="single" w:sz="6" w:space="0" w:color="auto"/>
              <w:bottom w:val="single" w:sz="6" w:space="0" w:color="auto"/>
            </w:tcBorders>
            <w:vAlign w:val="bottom"/>
          </w:tcPr>
          <w:p w14:paraId="3F2B219F"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Column 4</w:t>
            </w:r>
          </w:p>
        </w:tc>
      </w:tr>
      <w:tr w:rsidR="00D67D5F" w:rsidRPr="00C00258" w14:paraId="3E9D2C62" w14:textId="77777777" w:rsidTr="00D67D5F">
        <w:trPr>
          <w:trHeight w:val="20"/>
        </w:trPr>
        <w:tc>
          <w:tcPr>
            <w:tcW w:w="534" w:type="pct"/>
            <w:tcBorders>
              <w:top w:val="single" w:sz="6" w:space="0" w:color="auto"/>
              <w:bottom w:val="single" w:sz="6" w:space="0" w:color="auto"/>
            </w:tcBorders>
            <w:vAlign w:val="bottom"/>
          </w:tcPr>
          <w:p w14:paraId="785EA79D"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Reference no.</w:t>
            </w:r>
          </w:p>
        </w:tc>
        <w:tc>
          <w:tcPr>
            <w:tcW w:w="532" w:type="pct"/>
            <w:tcBorders>
              <w:top w:val="single" w:sz="6" w:space="0" w:color="auto"/>
              <w:bottom w:val="single" w:sz="6" w:space="0" w:color="auto"/>
            </w:tcBorders>
            <w:vAlign w:val="bottom"/>
          </w:tcPr>
          <w:p w14:paraId="625131F0"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Goods</w:t>
            </w:r>
          </w:p>
        </w:tc>
        <w:tc>
          <w:tcPr>
            <w:tcW w:w="2593" w:type="pct"/>
            <w:vMerge/>
            <w:tcBorders>
              <w:bottom w:val="single" w:sz="6" w:space="0" w:color="auto"/>
            </w:tcBorders>
            <w:vAlign w:val="bottom"/>
          </w:tcPr>
          <w:p w14:paraId="5FF5A06C"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66" w:type="pct"/>
            <w:tcBorders>
              <w:bottom w:val="single" w:sz="6" w:space="0" w:color="auto"/>
            </w:tcBorders>
          </w:tcPr>
          <w:p w14:paraId="04334CC9"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tcBorders>
              <w:top w:val="single" w:sz="6" w:space="0" w:color="auto"/>
              <w:bottom w:val="single" w:sz="6" w:space="0" w:color="auto"/>
            </w:tcBorders>
            <w:vAlign w:val="bottom"/>
          </w:tcPr>
          <w:p w14:paraId="6D184013" w14:textId="7768A29D"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General</w:t>
            </w:r>
          </w:p>
          <w:p w14:paraId="565F07DF"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rate</w:t>
            </w:r>
          </w:p>
        </w:tc>
        <w:tc>
          <w:tcPr>
            <w:tcW w:w="600" w:type="pct"/>
            <w:tcBorders>
              <w:top w:val="single" w:sz="6" w:space="0" w:color="auto"/>
              <w:bottom w:val="single" w:sz="6" w:space="0" w:color="auto"/>
            </w:tcBorders>
            <w:vAlign w:val="bottom"/>
          </w:tcPr>
          <w:p w14:paraId="16BDD04E"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Special</w:t>
            </w:r>
          </w:p>
          <w:p w14:paraId="0AECEF18"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rate</w:t>
            </w:r>
          </w:p>
        </w:tc>
      </w:tr>
      <w:tr w:rsidR="00D67D5F" w:rsidRPr="00C00258" w14:paraId="1DC1CF51" w14:textId="77777777" w:rsidTr="00D67D5F">
        <w:trPr>
          <w:trHeight w:val="20"/>
        </w:trPr>
        <w:tc>
          <w:tcPr>
            <w:tcW w:w="534" w:type="pct"/>
            <w:tcBorders>
              <w:top w:val="single" w:sz="6" w:space="0" w:color="auto"/>
            </w:tcBorders>
          </w:tcPr>
          <w:p w14:paraId="2EBC7C1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25" w:type="pct"/>
            <w:gridSpan w:val="2"/>
            <w:tcBorders>
              <w:top w:val="single" w:sz="6" w:space="0" w:color="auto"/>
            </w:tcBorders>
          </w:tcPr>
          <w:p w14:paraId="0FF0C1E4" w14:textId="77777777" w:rsidR="00D67D5F" w:rsidRPr="00D67D5F" w:rsidRDefault="00D67D5F" w:rsidP="00863D19">
            <w:pPr>
              <w:spacing w:after="0" w:line="240" w:lineRule="auto"/>
              <w:ind w:left="720" w:hanging="288"/>
              <w:jc w:val="both"/>
              <w:rPr>
                <w:rFonts w:ascii="Times New Roman" w:hAnsi="Times New Roman" w:cs="Times New Roman"/>
                <w:sz w:val="18"/>
                <w:szCs w:val="18"/>
              </w:rPr>
            </w:pPr>
            <w:r w:rsidRPr="00D67D5F">
              <w:rPr>
                <w:rFonts w:ascii="Times New Roman" w:hAnsi="Times New Roman" w:cs="Times New Roman"/>
                <w:sz w:val="18"/>
                <w:szCs w:val="18"/>
              </w:rPr>
              <w:t>(iii) high tensile bolts, other than cup square, of more than 20 mm diameter;</w:t>
            </w:r>
          </w:p>
          <w:p w14:paraId="224B0B44" w14:textId="77777777" w:rsidR="00D67D5F" w:rsidRPr="00D67D5F" w:rsidRDefault="00D67D5F" w:rsidP="00863D19">
            <w:pPr>
              <w:spacing w:after="0" w:line="240" w:lineRule="auto"/>
              <w:ind w:left="720" w:hanging="288"/>
              <w:jc w:val="both"/>
              <w:rPr>
                <w:rFonts w:ascii="Times New Roman" w:hAnsi="Times New Roman" w:cs="Times New Roman"/>
                <w:sz w:val="18"/>
                <w:szCs w:val="18"/>
              </w:rPr>
            </w:pPr>
            <w:r w:rsidRPr="00D67D5F">
              <w:rPr>
                <w:rFonts w:ascii="Times New Roman" w:hAnsi="Times New Roman" w:cs="Times New Roman"/>
                <w:sz w:val="18"/>
                <w:szCs w:val="18"/>
              </w:rPr>
              <w:t>(iv) U-bolts and shackle bolts</w:t>
            </w:r>
          </w:p>
        </w:tc>
        <w:tc>
          <w:tcPr>
            <w:tcW w:w="166" w:type="pct"/>
            <w:tcBorders>
              <w:top w:val="single" w:sz="6" w:space="0" w:color="auto"/>
            </w:tcBorders>
          </w:tcPr>
          <w:p w14:paraId="3562029E"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tcBorders>
              <w:top w:val="single" w:sz="6" w:space="0" w:color="auto"/>
            </w:tcBorders>
          </w:tcPr>
          <w:p w14:paraId="33FBF576" w14:textId="3F157623" w:rsidR="00D67D5F" w:rsidRPr="00D67D5F" w:rsidRDefault="00D67D5F" w:rsidP="00863D19">
            <w:pPr>
              <w:spacing w:after="0" w:line="240" w:lineRule="auto"/>
              <w:jc w:val="both"/>
              <w:rPr>
                <w:rFonts w:ascii="Times New Roman" w:hAnsi="Times New Roman" w:cs="Times New Roman"/>
                <w:sz w:val="18"/>
                <w:szCs w:val="18"/>
              </w:rPr>
            </w:pPr>
          </w:p>
        </w:tc>
        <w:tc>
          <w:tcPr>
            <w:tcW w:w="600" w:type="pct"/>
            <w:tcBorders>
              <w:top w:val="single" w:sz="6" w:space="0" w:color="auto"/>
            </w:tcBorders>
          </w:tcPr>
          <w:p w14:paraId="64048DD3"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C00258" w14:paraId="58A5D36A" w14:textId="77777777" w:rsidTr="00D67D5F">
        <w:trPr>
          <w:trHeight w:val="20"/>
        </w:trPr>
        <w:tc>
          <w:tcPr>
            <w:tcW w:w="534" w:type="pct"/>
          </w:tcPr>
          <w:p w14:paraId="2F3B0CFA"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73.32.9</w:t>
            </w:r>
          </w:p>
        </w:tc>
        <w:tc>
          <w:tcPr>
            <w:tcW w:w="3125" w:type="pct"/>
            <w:gridSpan w:val="2"/>
          </w:tcPr>
          <w:p w14:paraId="076D8F4B"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Other</w:t>
            </w:r>
          </w:p>
        </w:tc>
        <w:tc>
          <w:tcPr>
            <w:tcW w:w="166" w:type="pct"/>
          </w:tcPr>
          <w:p w14:paraId="270090C4"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tcPr>
          <w:p w14:paraId="111ED3C4" w14:textId="0C0B4271"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25%</w:t>
            </w:r>
          </w:p>
        </w:tc>
        <w:tc>
          <w:tcPr>
            <w:tcW w:w="600" w:type="pct"/>
          </w:tcPr>
          <w:p w14:paraId="66AEBD6C"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(except HONG and TAIW): 10%</w:t>
            </w:r>
          </w:p>
        </w:tc>
      </w:tr>
      <w:tr w:rsidR="00D67D5F" w:rsidRPr="00C00258" w14:paraId="2FC0E5BE" w14:textId="77777777" w:rsidTr="00D67D5F">
        <w:trPr>
          <w:trHeight w:val="20"/>
        </w:trPr>
        <w:tc>
          <w:tcPr>
            <w:tcW w:w="534" w:type="pct"/>
          </w:tcPr>
          <w:p w14:paraId="6CAC7B06"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73.33</w:t>
            </w:r>
          </w:p>
        </w:tc>
        <w:tc>
          <w:tcPr>
            <w:tcW w:w="3125" w:type="pct"/>
            <w:gridSpan w:val="2"/>
          </w:tcPr>
          <w:p w14:paraId="2FF87623"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NEEDLES FOR HAND SEWING (INCLUDING EMBROIDERY), HAND CARPET NEEDLES AND HAND KNITTING NEEDLES, BODKINS, CROCHET HOOKS, AND THE LIKE, AND EMBROIDERY STILETTOS, OF IRON OR STEEL</w:t>
            </w:r>
          </w:p>
        </w:tc>
        <w:tc>
          <w:tcPr>
            <w:tcW w:w="166" w:type="pct"/>
          </w:tcPr>
          <w:p w14:paraId="33692D09"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tcPr>
          <w:p w14:paraId="69D8F85A" w14:textId="5BBE6D05"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w:t>
            </w:r>
          </w:p>
        </w:tc>
        <w:tc>
          <w:tcPr>
            <w:tcW w:w="600" w:type="pct"/>
          </w:tcPr>
          <w:p w14:paraId="43BC7427"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C00258" w14:paraId="0B4A6F36" w14:textId="77777777" w:rsidTr="00D67D5F">
        <w:trPr>
          <w:trHeight w:val="20"/>
        </w:trPr>
        <w:tc>
          <w:tcPr>
            <w:tcW w:w="534" w:type="pct"/>
          </w:tcPr>
          <w:p w14:paraId="163A813E"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73.34</w:t>
            </w:r>
          </w:p>
        </w:tc>
        <w:tc>
          <w:tcPr>
            <w:tcW w:w="3125" w:type="pct"/>
            <w:gridSpan w:val="2"/>
          </w:tcPr>
          <w:p w14:paraId="5D7CEB7B"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PINS (OTHER THAN HATPINS AND OTHER ORNAMENTAL PINS AND DRAWING PINS), HAIRPINS, CURLING GRIPS AND THE LIKE, OF IRON OR STEEL:</w:t>
            </w:r>
          </w:p>
        </w:tc>
        <w:tc>
          <w:tcPr>
            <w:tcW w:w="166" w:type="pct"/>
          </w:tcPr>
          <w:p w14:paraId="228A54FC"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tcPr>
          <w:p w14:paraId="1C62C439" w14:textId="64F19267" w:rsidR="00D67D5F" w:rsidRPr="00D67D5F" w:rsidRDefault="00D67D5F" w:rsidP="00863D19">
            <w:pPr>
              <w:spacing w:after="0" w:line="240" w:lineRule="auto"/>
              <w:jc w:val="both"/>
              <w:rPr>
                <w:rFonts w:ascii="Times New Roman" w:hAnsi="Times New Roman" w:cs="Times New Roman"/>
                <w:sz w:val="18"/>
                <w:szCs w:val="18"/>
              </w:rPr>
            </w:pPr>
          </w:p>
        </w:tc>
        <w:tc>
          <w:tcPr>
            <w:tcW w:w="600" w:type="pct"/>
          </w:tcPr>
          <w:p w14:paraId="140E7FD3"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C00258" w14:paraId="252DFAF3" w14:textId="77777777" w:rsidTr="00D67D5F">
        <w:trPr>
          <w:trHeight w:val="20"/>
        </w:trPr>
        <w:tc>
          <w:tcPr>
            <w:tcW w:w="534" w:type="pct"/>
            <w:vMerge w:val="restart"/>
          </w:tcPr>
          <w:p w14:paraId="41992EE1"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73.34.1</w:t>
            </w:r>
          </w:p>
        </w:tc>
        <w:tc>
          <w:tcPr>
            <w:tcW w:w="3125" w:type="pct"/>
            <w:gridSpan w:val="2"/>
            <w:vMerge w:val="restart"/>
          </w:tcPr>
          <w:p w14:paraId="2CA8336C"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Bobby pins</w:t>
            </w:r>
          </w:p>
        </w:tc>
        <w:tc>
          <w:tcPr>
            <w:tcW w:w="166" w:type="pct"/>
          </w:tcPr>
          <w:p w14:paraId="6479292D"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vMerge w:val="restart"/>
          </w:tcPr>
          <w:p w14:paraId="4BC98D3A" w14:textId="2FEAF9AD"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20%</w:t>
            </w:r>
          </w:p>
        </w:tc>
        <w:tc>
          <w:tcPr>
            <w:tcW w:w="600" w:type="pct"/>
          </w:tcPr>
          <w:p w14:paraId="0E3BBF7E"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FI: Free</w:t>
            </w:r>
          </w:p>
        </w:tc>
      </w:tr>
      <w:tr w:rsidR="00D67D5F" w:rsidRPr="00C00258" w14:paraId="23647AA6" w14:textId="77777777" w:rsidTr="00D67D5F">
        <w:trPr>
          <w:trHeight w:val="20"/>
        </w:trPr>
        <w:tc>
          <w:tcPr>
            <w:tcW w:w="534" w:type="pct"/>
            <w:vMerge/>
          </w:tcPr>
          <w:p w14:paraId="7000FC4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25" w:type="pct"/>
            <w:gridSpan w:val="2"/>
            <w:vMerge/>
          </w:tcPr>
          <w:p w14:paraId="70DA9B2F"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66" w:type="pct"/>
          </w:tcPr>
          <w:p w14:paraId="4C752F11"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vMerge/>
          </w:tcPr>
          <w:p w14:paraId="0D805C3A" w14:textId="172DA08E" w:rsidR="00D67D5F" w:rsidRPr="00D67D5F" w:rsidRDefault="00D67D5F" w:rsidP="00863D19">
            <w:pPr>
              <w:spacing w:after="0" w:line="240" w:lineRule="auto"/>
              <w:jc w:val="both"/>
              <w:rPr>
                <w:rFonts w:ascii="Times New Roman" w:hAnsi="Times New Roman" w:cs="Times New Roman"/>
                <w:sz w:val="18"/>
                <w:szCs w:val="18"/>
              </w:rPr>
            </w:pPr>
          </w:p>
        </w:tc>
        <w:tc>
          <w:tcPr>
            <w:tcW w:w="600" w:type="pct"/>
          </w:tcPr>
          <w:p w14:paraId="105EE42E"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10%</w:t>
            </w:r>
          </w:p>
        </w:tc>
      </w:tr>
      <w:tr w:rsidR="00D67D5F" w:rsidRPr="00C00258" w14:paraId="2E7FCE63" w14:textId="77777777" w:rsidTr="00D67D5F">
        <w:trPr>
          <w:trHeight w:val="20"/>
        </w:trPr>
        <w:tc>
          <w:tcPr>
            <w:tcW w:w="534" w:type="pct"/>
          </w:tcPr>
          <w:p w14:paraId="60C20626"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73.34.9</w:t>
            </w:r>
          </w:p>
        </w:tc>
        <w:tc>
          <w:tcPr>
            <w:tcW w:w="3125" w:type="pct"/>
            <w:gridSpan w:val="2"/>
          </w:tcPr>
          <w:p w14:paraId="0E72C376"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Other</w:t>
            </w:r>
          </w:p>
        </w:tc>
        <w:tc>
          <w:tcPr>
            <w:tcW w:w="166" w:type="pct"/>
          </w:tcPr>
          <w:p w14:paraId="57220D3E"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tcPr>
          <w:p w14:paraId="63C14FAB" w14:textId="469B83F4"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w:t>
            </w:r>
          </w:p>
        </w:tc>
        <w:tc>
          <w:tcPr>
            <w:tcW w:w="600" w:type="pct"/>
          </w:tcPr>
          <w:p w14:paraId="0A1A501B"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C00258" w14:paraId="3C01BE9A" w14:textId="77777777" w:rsidTr="00D67D5F">
        <w:trPr>
          <w:trHeight w:val="20"/>
        </w:trPr>
        <w:tc>
          <w:tcPr>
            <w:tcW w:w="534" w:type="pct"/>
          </w:tcPr>
          <w:p w14:paraId="781D76BD"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73.35</w:t>
            </w:r>
          </w:p>
        </w:tc>
        <w:tc>
          <w:tcPr>
            <w:tcW w:w="3125" w:type="pct"/>
            <w:gridSpan w:val="2"/>
          </w:tcPr>
          <w:p w14:paraId="1D613B81"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SPRINGS AND LEAVES FOR SPRINGS, OF IRON OR STEEL:</w:t>
            </w:r>
          </w:p>
        </w:tc>
        <w:tc>
          <w:tcPr>
            <w:tcW w:w="166" w:type="pct"/>
          </w:tcPr>
          <w:p w14:paraId="7D937647"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tcPr>
          <w:p w14:paraId="36348DAB" w14:textId="5062E90D" w:rsidR="00D67D5F" w:rsidRPr="00D67D5F" w:rsidRDefault="00D67D5F" w:rsidP="00863D19">
            <w:pPr>
              <w:spacing w:after="0" w:line="240" w:lineRule="auto"/>
              <w:jc w:val="both"/>
              <w:rPr>
                <w:rFonts w:ascii="Times New Roman" w:hAnsi="Times New Roman" w:cs="Times New Roman"/>
                <w:sz w:val="18"/>
                <w:szCs w:val="18"/>
              </w:rPr>
            </w:pPr>
          </w:p>
        </w:tc>
        <w:tc>
          <w:tcPr>
            <w:tcW w:w="600" w:type="pct"/>
          </w:tcPr>
          <w:p w14:paraId="192BAFBE"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C00258" w14:paraId="77D11BA0" w14:textId="77777777" w:rsidTr="00D67D5F">
        <w:trPr>
          <w:trHeight w:val="20"/>
        </w:trPr>
        <w:tc>
          <w:tcPr>
            <w:tcW w:w="534" w:type="pct"/>
          </w:tcPr>
          <w:p w14:paraId="29F9E4BA"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73.35.1</w:t>
            </w:r>
          </w:p>
        </w:tc>
        <w:tc>
          <w:tcPr>
            <w:tcW w:w="3125" w:type="pct"/>
            <w:gridSpan w:val="2"/>
          </w:tcPr>
          <w:p w14:paraId="72C871AF"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For use in vehicles:</w:t>
            </w:r>
          </w:p>
        </w:tc>
        <w:tc>
          <w:tcPr>
            <w:tcW w:w="166" w:type="pct"/>
          </w:tcPr>
          <w:p w14:paraId="7734161F"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tcPr>
          <w:p w14:paraId="0EBE36AC" w14:textId="1D2D8AD7" w:rsidR="00D67D5F" w:rsidRPr="00D67D5F" w:rsidRDefault="00D67D5F" w:rsidP="00863D19">
            <w:pPr>
              <w:spacing w:after="0" w:line="240" w:lineRule="auto"/>
              <w:jc w:val="both"/>
              <w:rPr>
                <w:rFonts w:ascii="Times New Roman" w:hAnsi="Times New Roman" w:cs="Times New Roman"/>
                <w:sz w:val="18"/>
                <w:szCs w:val="18"/>
              </w:rPr>
            </w:pPr>
          </w:p>
        </w:tc>
        <w:tc>
          <w:tcPr>
            <w:tcW w:w="600" w:type="pct"/>
          </w:tcPr>
          <w:p w14:paraId="32440DC5"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C00258" w14:paraId="03057A78" w14:textId="77777777" w:rsidTr="00D67D5F">
        <w:trPr>
          <w:trHeight w:val="20"/>
        </w:trPr>
        <w:tc>
          <w:tcPr>
            <w:tcW w:w="534" w:type="pct"/>
            <w:vMerge w:val="restart"/>
          </w:tcPr>
          <w:p w14:paraId="2C1DB9E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73.35.1 1</w:t>
            </w:r>
          </w:p>
        </w:tc>
        <w:tc>
          <w:tcPr>
            <w:tcW w:w="3125" w:type="pct"/>
            <w:gridSpan w:val="2"/>
          </w:tcPr>
          <w:p w14:paraId="0B7147E8" w14:textId="77777777" w:rsidR="00D67D5F" w:rsidRPr="00D67D5F" w:rsidRDefault="00D67D5F" w:rsidP="00863D19">
            <w:pPr>
              <w:spacing w:after="0" w:line="240" w:lineRule="auto"/>
              <w:ind w:left="288" w:hanging="288"/>
              <w:jc w:val="both"/>
              <w:rPr>
                <w:rFonts w:ascii="Times New Roman" w:hAnsi="Times New Roman" w:cs="Times New Roman"/>
                <w:sz w:val="18"/>
                <w:szCs w:val="18"/>
              </w:rPr>
            </w:pPr>
            <w:r w:rsidRPr="00D67D5F">
              <w:rPr>
                <w:rFonts w:ascii="Times New Roman" w:hAnsi="Times New Roman" w:cs="Times New Roman"/>
                <w:sz w:val="18"/>
                <w:szCs w:val="18"/>
              </w:rPr>
              <w:t>- - Goods, not being goods for use with internal combustion piston engines</w:t>
            </w:r>
          </w:p>
        </w:tc>
        <w:tc>
          <w:tcPr>
            <w:tcW w:w="166" w:type="pct"/>
          </w:tcPr>
          <w:p w14:paraId="02405F67"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tcPr>
          <w:p w14:paraId="13E04E39" w14:textId="2441900F" w:rsidR="00D67D5F" w:rsidRPr="00D67D5F" w:rsidRDefault="00D67D5F" w:rsidP="00863D19">
            <w:pPr>
              <w:spacing w:after="0" w:line="240" w:lineRule="auto"/>
              <w:jc w:val="both"/>
              <w:rPr>
                <w:rFonts w:ascii="Times New Roman" w:hAnsi="Times New Roman" w:cs="Times New Roman"/>
                <w:sz w:val="18"/>
                <w:szCs w:val="18"/>
              </w:rPr>
            </w:pPr>
          </w:p>
        </w:tc>
        <w:tc>
          <w:tcPr>
            <w:tcW w:w="600" w:type="pct"/>
          </w:tcPr>
          <w:p w14:paraId="1F25AA5D"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C00258" w14:paraId="2FFAB98B" w14:textId="77777777" w:rsidTr="00D67D5F">
        <w:trPr>
          <w:trHeight w:val="20"/>
        </w:trPr>
        <w:tc>
          <w:tcPr>
            <w:tcW w:w="534" w:type="pct"/>
            <w:vMerge/>
          </w:tcPr>
          <w:p w14:paraId="0438086B"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25" w:type="pct"/>
            <w:gridSpan w:val="2"/>
            <w:vMerge w:val="restart"/>
          </w:tcPr>
          <w:p w14:paraId="74A79489"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To 25 February 1985</w:t>
            </w:r>
          </w:p>
        </w:tc>
        <w:tc>
          <w:tcPr>
            <w:tcW w:w="166" w:type="pct"/>
          </w:tcPr>
          <w:p w14:paraId="4C0A4069"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vMerge w:val="restart"/>
          </w:tcPr>
          <w:p w14:paraId="5BFA4E49" w14:textId="7A989E9F"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25%</w:t>
            </w:r>
          </w:p>
        </w:tc>
        <w:tc>
          <w:tcPr>
            <w:tcW w:w="600" w:type="pct"/>
          </w:tcPr>
          <w:p w14:paraId="2C9A2142"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C00258" w14:paraId="25EFF316" w14:textId="77777777" w:rsidTr="00D67D5F">
        <w:trPr>
          <w:trHeight w:val="20"/>
        </w:trPr>
        <w:tc>
          <w:tcPr>
            <w:tcW w:w="534" w:type="pct"/>
            <w:vMerge/>
          </w:tcPr>
          <w:p w14:paraId="40ACD7CC"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25" w:type="pct"/>
            <w:gridSpan w:val="2"/>
            <w:vMerge/>
          </w:tcPr>
          <w:p w14:paraId="41DF7FD5" w14:textId="77777777" w:rsidR="00D67D5F" w:rsidRPr="00D67D5F" w:rsidRDefault="00D67D5F" w:rsidP="00863D19">
            <w:pPr>
              <w:spacing w:after="0" w:line="240" w:lineRule="auto"/>
              <w:jc w:val="right"/>
              <w:rPr>
                <w:rFonts w:ascii="Times New Roman" w:hAnsi="Times New Roman" w:cs="Times New Roman"/>
                <w:sz w:val="18"/>
                <w:szCs w:val="18"/>
              </w:rPr>
            </w:pPr>
          </w:p>
        </w:tc>
        <w:tc>
          <w:tcPr>
            <w:tcW w:w="166" w:type="pct"/>
          </w:tcPr>
          <w:p w14:paraId="380A75B4"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vMerge/>
          </w:tcPr>
          <w:p w14:paraId="3637D63C" w14:textId="4055D649" w:rsidR="00D67D5F" w:rsidRPr="00D67D5F" w:rsidRDefault="00D67D5F" w:rsidP="00863D19">
            <w:pPr>
              <w:spacing w:after="0" w:line="240" w:lineRule="auto"/>
              <w:jc w:val="both"/>
              <w:rPr>
                <w:rFonts w:ascii="Times New Roman" w:hAnsi="Times New Roman" w:cs="Times New Roman"/>
                <w:sz w:val="18"/>
                <w:szCs w:val="18"/>
              </w:rPr>
            </w:pPr>
          </w:p>
        </w:tc>
        <w:tc>
          <w:tcPr>
            <w:tcW w:w="600" w:type="pct"/>
          </w:tcPr>
          <w:p w14:paraId="17229D0E"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CAN: 18%</w:t>
            </w:r>
          </w:p>
        </w:tc>
      </w:tr>
      <w:tr w:rsidR="00D67D5F" w:rsidRPr="00C00258" w14:paraId="4436A0A4" w14:textId="77777777" w:rsidTr="00D67D5F">
        <w:trPr>
          <w:trHeight w:val="20"/>
        </w:trPr>
        <w:tc>
          <w:tcPr>
            <w:tcW w:w="534" w:type="pct"/>
            <w:vMerge/>
          </w:tcPr>
          <w:p w14:paraId="014D5409"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25" w:type="pct"/>
            <w:gridSpan w:val="2"/>
          </w:tcPr>
          <w:p w14:paraId="0E9D83DC"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26 February 1985</w:t>
            </w:r>
          </w:p>
        </w:tc>
        <w:tc>
          <w:tcPr>
            <w:tcW w:w="166" w:type="pct"/>
          </w:tcPr>
          <w:p w14:paraId="62EC8A55"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tcPr>
          <w:p w14:paraId="4BD8574E" w14:textId="0452434D"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25%</w:t>
            </w:r>
          </w:p>
        </w:tc>
        <w:tc>
          <w:tcPr>
            <w:tcW w:w="600" w:type="pct"/>
          </w:tcPr>
          <w:p w14:paraId="459A1C2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C00258" w14:paraId="73F1BC42" w14:textId="77777777" w:rsidTr="00D67D5F">
        <w:trPr>
          <w:trHeight w:val="20"/>
        </w:trPr>
        <w:tc>
          <w:tcPr>
            <w:tcW w:w="534" w:type="pct"/>
            <w:vMerge w:val="restart"/>
          </w:tcPr>
          <w:p w14:paraId="7EBD8E50"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73.35.12</w:t>
            </w:r>
          </w:p>
        </w:tc>
        <w:tc>
          <w:tcPr>
            <w:tcW w:w="3125" w:type="pct"/>
            <w:gridSpan w:val="2"/>
          </w:tcPr>
          <w:p w14:paraId="490991FE" w14:textId="77777777" w:rsidR="00D67D5F" w:rsidRPr="00D67D5F" w:rsidRDefault="00D67D5F" w:rsidP="00863D19">
            <w:pPr>
              <w:spacing w:after="0" w:line="240" w:lineRule="auto"/>
              <w:ind w:left="288" w:hanging="288"/>
              <w:jc w:val="both"/>
              <w:rPr>
                <w:rFonts w:ascii="Times New Roman" w:hAnsi="Times New Roman" w:cs="Times New Roman"/>
                <w:sz w:val="18"/>
                <w:szCs w:val="18"/>
              </w:rPr>
            </w:pPr>
            <w:r w:rsidRPr="00D67D5F">
              <w:rPr>
                <w:rFonts w:ascii="Times New Roman" w:hAnsi="Times New Roman" w:cs="Times New Roman"/>
                <w:sz w:val="18"/>
                <w:szCs w:val="18"/>
              </w:rPr>
              <w:t>- - Goods, NSA, not being goods for use with fuel injection equipment, suitable for use with internal combustion piston engines of a kind commonly used with vehicles of a kind falling within 87.01.31, 87.02 or 87.03</w:t>
            </w:r>
          </w:p>
        </w:tc>
        <w:tc>
          <w:tcPr>
            <w:tcW w:w="166" w:type="pct"/>
          </w:tcPr>
          <w:p w14:paraId="04D92AEE"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tcPr>
          <w:p w14:paraId="0F328BBA" w14:textId="2783C2E9" w:rsidR="00D67D5F" w:rsidRPr="00D67D5F" w:rsidRDefault="00D67D5F" w:rsidP="00863D19">
            <w:pPr>
              <w:spacing w:after="0" w:line="240" w:lineRule="auto"/>
              <w:jc w:val="both"/>
              <w:rPr>
                <w:rFonts w:ascii="Times New Roman" w:hAnsi="Times New Roman" w:cs="Times New Roman"/>
                <w:sz w:val="18"/>
                <w:szCs w:val="18"/>
              </w:rPr>
            </w:pPr>
          </w:p>
        </w:tc>
        <w:tc>
          <w:tcPr>
            <w:tcW w:w="600" w:type="pct"/>
          </w:tcPr>
          <w:p w14:paraId="212718DE"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C00258" w14:paraId="57E9D979" w14:textId="77777777" w:rsidTr="00D67D5F">
        <w:trPr>
          <w:trHeight w:val="20"/>
        </w:trPr>
        <w:tc>
          <w:tcPr>
            <w:tcW w:w="534" w:type="pct"/>
            <w:vMerge/>
          </w:tcPr>
          <w:p w14:paraId="1BD03859"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25" w:type="pct"/>
            <w:gridSpan w:val="2"/>
            <w:vMerge w:val="restart"/>
          </w:tcPr>
          <w:p w14:paraId="1E0E784A"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To 25 February 1985</w:t>
            </w:r>
          </w:p>
        </w:tc>
        <w:tc>
          <w:tcPr>
            <w:tcW w:w="166" w:type="pct"/>
          </w:tcPr>
          <w:p w14:paraId="244232C6"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vMerge w:val="restart"/>
          </w:tcPr>
          <w:p w14:paraId="2C296D13" w14:textId="1A50AE7A"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25%</w:t>
            </w:r>
          </w:p>
        </w:tc>
        <w:tc>
          <w:tcPr>
            <w:tcW w:w="600" w:type="pct"/>
          </w:tcPr>
          <w:p w14:paraId="4C4A429A"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C00258" w14:paraId="16713AF6" w14:textId="77777777" w:rsidTr="00D67D5F">
        <w:trPr>
          <w:trHeight w:val="20"/>
        </w:trPr>
        <w:tc>
          <w:tcPr>
            <w:tcW w:w="534" w:type="pct"/>
            <w:vMerge/>
          </w:tcPr>
          <w:p w14:paraId="4148D465"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25" w:type="pct"/>
            <w:gridSpan w:val="2"/>
            <w:vMerge/>
          </w:tcPr>
          <w:p w14:paraId="2208ED9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66" w:type="pct"/>
          </w:tcPr>
          <w:p w14:paraId="6958A29F"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vMerge/>
          </w:tcPr>
          <w:p w14:paraId="4B8EF3CC" w14:textId="1AA28F1A" w:rsidR="00D67D5F" w:rsidRPr="00D67D5F" w:rsidRDefault="00D67D5F" w:rsidP="00863D19">
            <w:pPr>
              <w:spacing w:after="0" w:line="240" w:lineRule="auto"/>
              <w:jc w:val="both"/>
              <w:rPr>
                <w:rFonts w:ascii="Times New Roman" w:hAnsi="Times New Roman" w:cs="Times New Roman"/>
                <w:sz w:val="18"/>
                <w:szCs w:val="18"/>
              </w:rPr>
            </w:pPr>
          </w:p>
        </w:tc>
        <w:tc>
          <w:tcPr>
            <w:tcW w:w="600" w:type="pct"/>
          </w:tcPr>
          <w:p w14:paraId="462BB951"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CAN: 18%</w:t>
            </w:r>
          </w:p>
        </w:tc>
      </w:tr>
      <w:tr w:rsidR="00D67D5F" w:rsidRPr="00C00258" w14:paraId="019FBF1C" w14:textId="77777777" w:rsidTr="00D67D5F">
        <w:trPr>
          <w:trHeight w:val="20"/>
        </w:trPr>
        <w:tc>
          <w:tcPr>
            <w:tcW w:w="534" w:type="pct"/>
            <w:vMerge/>
          </w:tcPr>
          <w:p w14:paraId="10EF9D60"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25" w:type="pct"/>
            <w:gridSpan w:val="2"/>
          </w:tcPr>
          <w:p w14:paraId="5375339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From 26 February 1985</w:t>
            </w:r>
          </w:p>
        </w:tc>
        <w:tc>
          <w:tcPr>
            <w:tcW w:w="166" w:type="pct"/>
          </w:tcPr>
          <w:p w14:paraId="7212FA0A"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tcPr>
          <w:p w14:paraId="5248AE73" w14:textId="0863A739"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25%</w:t>
            </w:r>
          </w:p>
        </w:tc>
        <w:tc>
          <w:tcPr>
            <w:tcW w:w="600" w:type="pct"/>
          </w:tcPr>
          <w:p w14:paraId="49594B04"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C00258" w14:paraId="238112B7" w14:textId="77777777" w:rsidTr="00D67D5F">
        <w:trPr>
          <w:trHeight w:val="20"/>
        </w:trPr>
        <w:tc>
          <w:tcPr>
            <w:tcW w:w="534" w:type="pct"/>
          </w:tcPr>
          <w:p w14:paraId="687342CD"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73.35.19</w:t>
            </w:r>
          </w:p>
        </w:tc>
        <w:tc>
          <w:tcPr>
            <w:tcW w:w="3125" w:type="pct"/>
            <w:gridSpan w:val="2"/>
          </w:tcPr>
          <w:p w14:paraId="28D6A411"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 Other</w:t>
            </w:r>
          </w:p>
        </w:tc>
        <w:tc>
          <w:tcPr>
            <w:tcW w:w="166" w:type="pct"/>
          </w:tcPr>
          <w:p w14:paraId="2DC96740"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tcPr>
          <w:p w14:paraId="4D60ED34" w14:textId="5D0F44A5"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25%</w:t>
            </w:r>
          </w:p>
        </w:tc>
        <w:tc>
          <w:tcPr>
            <w:tcW w:w="600" w:type="pct"/>
          </w:tcPr>
          <w:p w14:paraId="1A78B33E"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C00258" w14:paraId="229369E3" w14:textId="77777777" w:rsidTr="00D67D5F">
        <w:trPr>
          <w:trHeight w:val="20"/>
        </w:trPr>
        <w:tc>
          <w:tcPr>
            <w:tcW w:w="534" w:type="pct"/>
            <w:vMerge w:val="restart"/>
          </w:tcPr>
          <w:p w14:paraId="29B7AB02"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73.35.9</w:t>
            </w:r>
          </w:p>
        </w:tc>
        <w:tc>
          <w:tcPr>
            <w:tcW w:w="3125" w:type="pct"/>
            <w:gridSpan w:val="2"/>
          </w:tcPr>
          <w:p w14:paraId="06282BDE"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Other</w:t>
            </w:r>
          </w:p>
        </w:tc>
        <w:tc>
          <w:tcPr>
            <w:tcW w:w="166" w:type="pct"/>
          </w:tcPr>
          <w:p w14:paraId="449A4AFC"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tcPr>
          <w:p w14:paraId="4E27A9B5" w14:textId="228ADF03" w:rsidR="00D67D5F" w:rsidRPr="00D67D5F" w:rsidRDefault="00D67D5F" w:rsidP="00863D19">
            <w:pPr>
              <w:spacing w:after="0" w:line="240" w:lineRule="auto"/>
              <w:jc w:val="both"/>
              <w:rPr>
                <w:rFonts w:ascii="Times New Roman" w:hAnsi="Times New Roman" w:cs="Times New Roman"/>
                <w:sz w:val="18"/>
                <w:szCs w:val="18"/>
              </w:rPr>
            </w:pPr>
          </w:p>
        </w:tc>
        <w:tc>
          <w:tcPr>
            <w:tcW w:w="600" w:type="pct"/>
          </w:tcPr>
          <w:p w14:paraId="62A65839"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C00258" w14:paraId="6201F7F5" w14:textId="77777777" w:rsidTr="00D67D5F">
        <w:trPr>
          <w:trHeight w:val="20"/>
        </w:trPr>
        <w:tc>
          <w:tcPr>
            <w:tcW w:w="534" w:type="pct"/>
            <w:vMerge/>
          </w:tcPr>
          <w:p w14:paraId="0C51E184"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25" w:type="pct"/>
            <w:gridSpan w:val="2"/>
          </w:tcPr>
          <w:p w14:paraId="3C453356"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To 25 February 1984</w:t>
            </w:r>
          </w:p>
        </w:tc>
        <w:tc>
          <w:tcPr>
            <w:tcW w:w="166" w:type="pct"/>
          </w:tcPr>
          <w:p w14:paraId="7A6AB7F4"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tcPr>
          <w:p w14:paraId="45CF2E6D" w14:textId="6E3B77AA"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40%</w:t>
            </w:r>
          </w:p>
        </w:tc>
        <w:tc>
          <w:tcPr>
            <w:tcW w:w="600" w:type="pct"/>
          </w:tcPr>
          <w:p w14:paraId="3834F0AD"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C00258" w14:paraId="367A4380" w14:textId="77777777" w:rsidTr="00D67D5F">
        <w:trPr>
          <w:trHeight w:val="20"/>
        </w:trPr>
        <w:tc>
          <w:tcPr>
            <w:tcW w:w="534" w:type="pct"/>
            <w:vMerge/>
          </w:tcPr>
          <w:p w14:paraId="00926D6A"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25" w:type="pct"/>
            <w:gridSpan w:val="2"/>
          </w:tcPr>
          <w:p w14:paraId="0C7C3535"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26 February 1984 To 25 February 1985</w:t>
            </w:r>
          </w:p>
        </w:tc>
        <w:tc>
          <w:tcPr>
            <w:tcW w:w="166" w:type="pct"/>
          </w:tcPr>
          <w:p w14:paraId="47C3AB98"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tcPr>
          <w:p w14:paraId="1411E07D" w14:textId="6B200DF0"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30%</w:t>
            </w:r>
          </w:p>
        </w:tc>
        <w:tc>
          <w:tcPr>
            <w:tcW w:w="600" w:type="pct"/>
          </w:tcPr>
          <w:p w14:paraId="0CDDDD2A"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C00258" w14:paraId="5ACE81BC" w14:textId="77777777" w:rsidTr="00D67D5F">
        <w:trPr>
          <w:trHeight w:val="20"/>
        </w:trPr>
        <w:tc>
          <w:tcPr>
            <w:tcW w:w="534" w:type="pct"/>
            <w:vMerge/>
          </w:tcPr>
          <w:p w14:paraId="0B7C6047"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125" w:type="pct"/>
            <w:gridSpan w:val="2"/>
          </w:tcPr>
          <w:p w14:paraId="3D864CA0" w14:textId="77777777" w:rsidR="00D67D5F" w:rsidRPr="00D67D5F" w:rsidRDefault="00D67D5F" w:rsidP="00863D19">
            <w:pPr>
              <w:spacing w:after="0" w:line="240" w:lineRule="auto"/>
              <w:jc w:val="right"/>
              <w:rPr>
                <w:rFonts w:ascii="Times New Roman" w:hAnsi="Times New Roman" w:cs="Times New Roman"/>
                <w:sz w:val="18"/>
                <w:szCs w:val="18"/>
              </w:rPr>
            </w:pPr>
            <w:r w:rsidRPr="00D67D5F">
              <w:rPr>
                <w:rFonts w:ascii="Times New Roman" w:hAnsi="Times New Roman" w:cs="Times New Roman"/>
                <w:sz w:val="18"/>
                <w:szCs w:val="18"/>
              </w:rPr>
              <w:t>From 26 February 1985</w:t>
            </w:r>
          </w:p>
        </w:tc>
        <w:tc>
          <w:tcPr>
            <w:tcW w:w="166" w:type="pct"/>
          </w:tcPr>
          <w:p w14:paraId="24B84642"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tcPr>
          <w:p w14:paraId="64365EE1" w14:textId="389AC65A"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25%</w:t>
            </w:r>
          </w:p>
        </w:tc>
        <w:tc>
          <w:tcPr>
            <w:tcW w:w="600" w:type="pct"/>
          </w:tcPr>
          <w:p w14:paraId="14E2C5E4"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C00258" w14:paraId="0F7E9347" w14:textId="77777777" w:rsidTr="00D67D5F">
        <w:trPr>
          <w:trHeight w:val="20"/>
        </w:trPr>
        <w:tc>
          <w:tcPr>
            <w:tcW w:w="534" w:type="pct"/>
          </w:tcPr>
          <w:p w14:paraId="3F53F532"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73.36</w:t>
            </w:r>
          </w:p>
        </w:tc>
        <w:tc>
          <w:tcPr>
            <w:tcW w:w="3125" w:type="pct"/>
            <w:gridSpan w:val="2"/>
          </w:tcPr>
          <w:p w14:paraId="12F24839"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STOVES (INCLUDING STOVES WITH SUBSIDIARY BOILERS FOR CENTRAL HEATING), RANGES, COOKERS, GRATES, FIRES AND OTHER SPACE HEATERS, GAS-RINGS, PLATE WARMERS WITH BURNERS, WASH BOILERS WITH GRATES OR OTHER HEATING ELEMENTS, AND SIMILAR EQUIPMENT, OF A KIND USED FOR DOMESTIC PURPOSES, NOT ELECTRICALLY OPERATED, AND PARTS THEREFOR, OF IRON OR STEEL:</w:t>
            </w:r>
          </w:p>
        </w:tc>
        <w:tc>
          <w:tcPr>
            <w:tcW w:w="166" w:type="pct"/>
          </w:tcPr>
          <w:p w14:paraId="6CA604EC"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75" w:type="pct"/>
          </w:tcPr>
          <w:p w14:paraId="73C96A00" w14:textId="4C6C2A77" w:rsidR="00D67D5F" w:rsidRPr="00D67D5F" w:rsidRDefault="00D67D5F" w:rsidP="00863D19">
            <w:pPr>
              <w:spacing w:after="0" w:line="240" w:lineRule="auto"/>
              <w:jc w:val="both"/>
              <w:rPr>
                <w:rFonts w:ascii="Times New Roman" w:hAnsi="Times New Roman" w:cs="Times New Roman"/>
                <w:sz w:val="18"/>
                <w:szCs w:val="18"/>
              </w:rPr>
            </w:pPr>
          </w:p>
        </w:tc>
        <w:tc>
          <w:tcPr>
            <w:tcW w:w="600" w:type="pct"/>
          </w:tcPr>
          <w:p w14:paraId="10F48427" w14:textId="77777777" w:rsidR="00D67D5F" w:rsidRPr="00D67D5F" w:rsidRDefault="00D67D5F" w:rsidP="00863D19">
            <w:pPr>
              <w:spacing w:after="0" w:line="240" w:lineRule="auto"/>
              <w:jc w:val="both"/>
              <w:rPr>
                <w:rFonts w:ascii="Times New Roman" w:hAnsi="Times New Roman" w:cs="Times New Roman"/>
                <w:sz w:val="18"/>
                <w:szCs w:val="18"/>
              </w:rPr>
            </w:pPr>
          </w:p>
        </w:tc>
      </w:tr>
    </w:tbl>
    <w:p w14:paraId="05E4CCBC"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358EF5C8" w14:textId="77777777" w:rsidR="002610A6" w:rsidRPr="00D7271D"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D7271D">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4"/>
        <w:gridCol w:w="909"/>
        <w:gridCol w:w="4872"/>
        <w:gridCol w:w="240"/>
        <w:gridCol w:w="1018"/>
        <w:gridCol w:w="1002"/>
      </w:tblGrid>
      <w:tr w:rsidR="00D67D5F" w:rsidRPr="00D7271D" w14:paraId="32BC723A" w14:textId="77777777" w:rsidTr="00D67D5F">
        <w:trPr>
          <w:trHeight w:val="20"/>
        </w:trPr>
        <w:tc>
          <w:tcPr>
            <w:tcW w:w="515" w:type="pct"/>
            <w:tcBorders>
              <w:top w:val="single" w:sz="6" w:space="0" w:color="auto"/>
              <w:bottom w:val="single" w:sz="6" w:space="0" w:color="auto"/>
            </w:tcBorders>
            <w:vAlign w:val="bottom"/>
          </w:tcPr>
          <w:p w14:paraId="4877B6F3"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Column 1</w:t>
            </w:r>
          </w:p>
        </w:tc>
        <w:tc>
          <w:tcPr>
            <w:tcW w:w="507" w:type="pct"/>
            <w:tcBorders>
              <w:top w:val="single" w:sz="6" w:space="0" w:color="auto"/>
              <w:bottom w:val="single" w:sz="6" w:space="0" w:color="auto"/>
            </w:tcBorders>
            <w:vAlign w:val="bottom"/>
          </w:tcPr>
          <w:p w14:paraId="33B2521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Column 2</w:t>
            </w:r>
          </w:p>
        </w:tc>
        <w:tc>
          <w:tcPr>
            <w:tcW w:w="2717" w:type="pct"/>
            <w:vMerge w:val="restart"/>
            <w:tcBorders>
              <w:top w:val="single" w:sz="6" w:space="0" w:color="auto"/>
            </w:tcBorders>
            <w:vAlign w:val="bottom"/>
          </w:tcPr>
          <w:p w14:paraId="5B03C63F"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34" w:type="pct"/>
            <w:tcBorders>
              <w:top w:val="single" w:sz="6" w:space="0" w:color="auto"/>
            </w:tcBorders>
          </w:tcPr>
          <w:p w14:paraId="6D19916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68" w:type="pct"/>
            <w:tcBorders>
              <w:top w:val="single" w:sz="6" w:space="0" w:color="auto"/>
              <w:bottom w:val="single" w:sz="6" w:space="0" w:color="auto"/>
            </w:tcBorders>
            <w:vAlign w:val="bottom"/>
          </w:tcPr>
          <w:p w14:paraId="3AD937D4" w14:textId="2F6FBFB0"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Column 3</w:t>
            </w:r>
          </w:p>
        </w:tc>
        <w:tc>
          <w:tcPr>
            <w:tcW w:w="560" w:type="pct"/>
            <w:tcBorders>
              <w:top w:val="single" w:sz="6" w:space="0" w:color="auto"/>
              <w:bottom w:val="single" w:sz="6" w:space="0" w:color="auto"/>
            </w:tcBorders>
            <w:vAlign w:val="bottom"/>
          </w:tcPr>
          <w:p w14:paraId="3A3F8ACB"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Column 4</w:t>
            </w:r>
          </w:p>
        </w:tc>
      </w:tr>
      <w:tr w:rsidR="00D67D5F" w:rsidRPr="00D7271D" w14:paraId="717E3755" w14:textId="77777777" w:rsidTr="00D67D5F">
        <w:trPr>
          <w:trHeight w:val="20"/>
        </w:trPr>
        <w:tc>
          <w:tcPr>
            <w:tcW w:w="515" w:type="pct"/>
            <w:tcBorders>
              <w:top w:val="single" w:sz="6" w:space="0" w:color="auto"/>
              <w:bottom w:val="single" w:sz="6" w:space="0" w:color="auto"/>
            </w:tcBorders>
            <w:vAlign w:val="bottom"/>
          </w:tcPr>
          <w:p w14:paraId="0276E4CE"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Reference no.</w:t>
            </w:r>
          </w:p>
        </w:tc>
        <w:tc>
          <w:tcPr>
            <w:tcW w:w="507" w:type="pct"/>
            <w:tcBorders>
              <w:top w:val="single" w:sz="6" w:space="0" w:color="auto"/>
              <w:bottom w:val="single" w:sz="6" w:space="0" w:color="auto"/>
            </w:tcBorders>
            <w:vAlign w:val="bottom"/>
          </w:tcPr>
          <w:p w14:paraId="26345C20"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Goods</w:t>
            </w:r>
          </w:p>
        </w:tc>
        <w:tc>
          <w:tcPr>
            <w:tcW w:w="2717" w:type="pct"/>
            <w:vMerge/>
            <w:tcBorders>
              <w:bottom w:val="single" w:sz="6" w:space="0" w:color="auto"/>
            </w:tcBorders>
            <w:vAlign w:val="bottom"/>
          </w:tcPr>
          <w:p w14:paraId="41BEEE5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34" w:type="pct"/>
            <w:tcBorders>
              <w:bottom w:val="single" w:sz="6" w:space="0" w:color="auto"/>
            </w:tcBorders>
          </w:tcPr>
          <w:p w14:paraId="4959B0BD"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68" w:type="pct"/>
            <w:tcBorders>
              <w:top w:val="single" w:sz="6" w:space="0" w:color="auto"/>
              <w:bottom w:val="single" w:sz="6" w:space="0" w:color="auto"/>
            </w:tcBorders>
            <w:vAlign w:val="bottom"/>
          </w:tcPr>
          <w:p w14:paraId="54C9C78F" w14:textId="08EB63A0"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General</w:t>
            </w:r>
          </w:p>
          <w:p w14:paraId="5BF997E2"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rate</w:t>
            </w:r>
          </w:p>
        </w:tc>
        <w:tc>
          <w:tcPr>
            <w:tcW w:w="560" w:type="pct"/>
            <w:tcBorders>
              <w:top w:val="single" w:sz="6" w:space="0" w:color="auto"/>
              <w:bottom w:val="single" w:sz="6" w:space="0" w:color="auto"/>
            </w:tcBorders>
            <w:vAlign w:val="bottom"/>
          </w:tcPr>
          <w:p w14:paraId="11449843"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Special</w:t>
            </w:r>
          </w:p>
          <w:p w14:paraId="0F92100B"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rate</w:t>
            </w:r>
          </w:p>
        </w:tc>
      </w:tr>
      <w:tr w:rsidR="00D67D5F" w:rsidRPr="00D7271D" w14:paraId="69A8C246" w14:textId="77777777" w:rsidTr="00D67D5F">
        <w:trPr>
          <w:trHeight w:val="20"/>
        </w:trPr>
        <w:tc>
          <w:tcPr>
            <w:tcW w:w="515" w:type="pct"/>
            <w:vMerge w:val="restart"/>
            <w:tcBorders>
              <w:top w:val="single" w:sz="6" w:space="0" w:color="auto"/>
            </w:tcBorders>
          </w:tcPr>
          <w:p w14:paraId="121DA0B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73.36.1</w:t>
            </w:r>
          </w:p>
        </w:tc>
        <w:tc>
          <w:tcPr>
            <w:tcW w:w="3224" w:type="pct"/>
            <w:gridSpan w:val="2"/>
            <w:vMerge w:val="restart"/>
            <w:tcBorders>
              <w:top w:val="single" w:sz="6" w:space="0" w:color="auto"/>
            </w:tcBorders>
          </w:tcPr>
          <w:p w14:paraId="15AAF7BA"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Goods, as follows, and parts therefor:</w:t>
            </w:r>
          </w:p>
          <w:p w14:paraId="5AEE6858" w14:textId="77777777" w:rsidR="00D67D5F" w:rsidRPr="00D67D5F" w:rsidRDefault="00D67D5F" w:rsidP="00863D19">
            <w:pPr>
              <w:spacing w:after="0" w:line="240" w:lineRule="auto"/>
              <w:ind w:left="360" w:hanging="216"/>
              <w:jc w:val="both"/>
              <w:rPr>
                <w:rFonts w:ascii="Times New Roman" w:hAnsi="Times New Roman" w:cs="Times New Roman"/>
                <w:sz w:val="18"/>
                <w:szCs w:val="18"/>
              </w:rPr>
            </w:pPr>
            <w:r w:rsidRPr="00D67D5F">
              <w:rPr>
                <w:rFonts w:ascii="Times New Roman" w:hAnsi="Times New Roman" w:cs="Times New Roman"/>
                <w:sz w:val="18"/>
                <w:szCs w:val="18"/>
              </w:rPr>
              <w:t>(a) cooking appliances, not being oil or spirit fired, of a kind ordinarily used on a stand, work bench, table or like support, each appliance having a weight (excluding the weight of any external fuel cylinder) not exceeding 20 kg;</w:t>
            </w:r>
          </w:p>
          <w:p w14:paraId="0725E6A4" w14:textId="77777777" w:rsidR="00D67D5F" w:rsidRPr="00D67D5F" w:rsidRDefault="00D67D5F" w:rsidP="00863D19">
            <w:pPr>
              <w:spacing w:after="0" w:line="240" w:lineRule="auto"/>
              <w:ind w:left="360" w:hanging="216"/>
              <w:jc w:val="both"/>
              <w:rPr>
                <w:rFonts w:ascii="Times New Roman" w:hAnsi="Times New Roman" w:cs="Times New Roman"/>
                <w:sz w:val="18"/>
                <w:szCs w:val="18"/>
              </w:rPr>
            </w:pPr>
            <w:r w:rsidRPr="00D67D5F">
              <w:rPr>
                <w:rFonts w:ascii="Times New Roman" w:hAnsi="Times New Roman" w:cs="Times New Roman"/>
                <w:sz w:val="18"/>
                <w:szCs w:val="18"/>
              </w:rPr>
              <w:t>(b) space heaters, other than oil or spirit fired portable space heaters;</w:t>
            </w:r>
          </w:p>
          <w:p w14:paraId="540DDFEB" w14:textId="77777777" w:rsidR="00D67D5F" w:rsidRPr="00D67D5F" w:rsidRDefault="00D67D5F" w:rsidP="00863D19">
            <w:pPr>
              <w:spacing w:after="0" w:line="240" w:lineRule="auto"/>
              <w:ind w:left="360" w:hanging="216"/>
              <w:jc w:val="both"/>
              <w:rPr>
                <w:rFonts w:ascii="Times New Roman" w:hAnsi="Times New Roman" w:cs="Times New Roman"/>
                <w:sz w:val="18"/>
                <w:szCs w:val="18"/>
              </w:rPr>
            </w:pPr>
            <w:r w:rsidRPr="00D67D5F">
              <w:rPr>
                <w:rFonts w:ascii="Times New Roman" w:hAnsi="Times New Roman" w:cs="Times New Roman"/>
                <w:sz w:val="18"/>
                <w:szCs w:val="18"/>
              </w:rPr>
              <w:t>(c) other gas fired goods</w:t>
            </w:r>
          </w:p>
        </w:tc>
        <w:tc>
          <w:tcPr>
            <w:tcW w:w="134" w:type="pct"/>
            <w:tcBorders>
              <w:top w:val="single" w:sz="6" w:space="0" w:color="auto"/>
            </w:tcBorders>
          </w:tcPr>
          <w:p w14:paraId="35317E14"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68" w:type="pct"/>
            <w:vMerge w:val="restart"/>
            <w:tcBorders>
              <w:top w:val="single" w:sz="6" w:space="0" w:color="auto"/>
            </w:tcBorders>
          </w:tcPr>
          <w:p w14:paraId="33541902" w14:textId="10DE24AB"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25%</w:t>
            </w:r>
          </w:p>
        </w:tc>
        <w:tc>
          <w:tcPr>
            <w:tcW w:w="560" w:type="pct"/>
            <w:tcBorders>
              <w:top w:val="single" w:sz="6" w:space="0" w:color="auto"/>
            </w:tcBorders>
          </w:tcPr>
          <w:p w14:paraId="3C502503"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FI: Free</w:t>
            </w:r>
          </w:p>
        </w:tc>
      </w:tr>
      <w:tr w:rsidR="00D67D5F" w:rsidRPr="00D7271D" w14:paraId="06FDBAEB" w14:textId="77777777" w:rsidTr="00D67D5F">
        <w:trPr>
          <w:trHeight w:val="253"/>
        </w:trPr>
        <w:tc>
          <w:tcPr>
            <w:tcW w:w="515" w:type="pct"/>
            <w:vMerge/>
            <w:tcBorders>
              <w:top w:val="single" w:sz="6" w:space="0" w:color="auto"/>
            </w:tcBorders>
          </w:tcPr>
          <w:p w14:paraId="0A31DDA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24" w:type="pct"/>
            <w:gridSpan w:val="2"/>
            <w:vMerge/>
            <w:tcBorders>
              <w:top w:val="single" w:sz="6" w:space="0" w:color="auto"/>
            </w:tcBorders>
          </w:tcPr>
          <w:p w14:paraId="36106067"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34" w:type="pct"/>
          </w:tcPr>
          <w:p w14:paraId="15C5F034"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68" w:type="pct"/>
            <w:vMerge/>
            <w:tcBorders>
              <w:top w:val="single" w:sz="6" w:space="0" w:color="auto"/>
            </w:tcBorders>
          </w:tcPr>
          <w:p w14:paraId="2D4F0D03" w14:textId="46BE8375" w:rsidR="00D67D5F" w:rsidRPr="00D67D5F" w:rsidRDefault="00D67D5F" w:rsidP="00863D19">
            <w:pPr>
              <w:spacing w:after="0" w:line="240" w:lineRule="auto"/>
              <w:jc w:val="both"/>
              <w:rPr>
                <w:rFonts w:ascii="Times New Roman" w:hAnsi="Times New Roman" w:cs="Times New Roman"/>
                <w:sz w:val="18"/>
                <w:szCs w:val="18"/>
              </w:rPr>
            </w:pPr>
          </w:p>
        </w:tc>
        <w:tc>
          <w:tcPr>
            <w:tcW w:w="560" w:type="pct"/>
          </w:tcPr>
          <w:p w14:paraId="4CB2EB67"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10%</w:t>
            </w:r>
          </w:p>
        </w:tc>
      </w:tr>
      <w:tr w:rsidR="00D67D5F" w:rsidRPr="00D7271D" w14:paraId="281445D0" w14:textId="77777777" w:rsidTr="00D67D5F">
        <w:trPr>
          <w:trHeight w:val="20"/>
        </w:trPr>
        <w:tc>
          <w:tcPr>
            <w:tcW w:w="515" w:type="pct"/>
          </w:tcPr>
          <w:p w14:paraId="4EF87D72"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73.36.9</w:t>
            </w:r>
          </w:p>
        </w:tc>
        <w:tc>
          <w:tcPr>
            <w:tcW w:w="3224" w:type="pct"/>
            <w:gridSpan w:val="2"/>
          </w:tcPr>
          <w:p w14:paraId="2DF16178"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Other</w:t>
            </w:r>
          </w:p>
        </w:tc>
        <w:tc>
          <w:tcPr>
            <w:tcW w:w="134" w:type="pct"/>
          </w:tcPr>
          <w:p w14:paraId="4A74D44E"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68" w:type="pct"/>
          </w:tcPr>
          <w:p w14:paraId="20351761" w14:textId="659CC66B"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w:t>
            </w:r>
          </w:p>
        </w:tc>
        <w:tc>
          <w:tcPr>
            <w:tcW w:w="560" w:type="pct"/>
          </w:tcPr>
          <w:p w14:paraId="2FCEB576"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D7271D" w14:paraId="37858670" w14:textId="77777777" w:rsidTr="00D67D5F">
        <w:trPr>
          <w:trHeight w:val="253"/>
        </w:trPr>
        <w:tc>
          <w:tcPr>
            <w:tcW w:w="515" w:type="pct"/>
          </w:tcPr>
          <w:p w14:paraId="2CC6FD27"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73.37</w:t>
            </w:r>
          </w:p>
        </w:tc>
        <w:tc>
          <w:tcPr>
            <w:tcW w:w="3224" w:type="pct"/>
            <w:gridSpan w:val="2"/>
          </w:tcPr>
          <w:p w14:paraId="68EA8AAC"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BOILERS (OTHER THAN BOILERS FALLING WITHIN 84.01) AND RADIATORS, FOR CENTRAL HEATING NOT ELECTRICALLY HEATED, AND PARTS THEREFOR, OF IRON OR STEEL; AIR HEATERS AND HOT AIR DISTRIBUTORS (INCLUDING THOSE WHICH CAN ALSO DISTRIBUTE COOL OR CONDITIONED AIR), NOT ELECTRICALLY HEATED, INCORPORATING A MOTOR-DRIVEN FAN OR BLOWER, AND PARTS THEREFOR, OF IRON OR STEEL</w:t>
            </w:r>
          </w:p>
        </w:tc>
        <w:tc>
          <w:tcPr>
            <w:tcW w:w="134" w:type="pct"/>
          </w:tcPr>
          <w:p w14:paraId="7CA0A485"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68" w:type="pct"/>
          </w:tcPr>
          <w:p w14:paraId="08D6C998" w14:textId="7F01A194"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20%</w:t>
            </w:r>
          </w:p>
        </w:tc>
        <w:tc>
          <w:tcPr>
            <w:tcW w:w="560" w:type="pct"/>
          </w:tcPr>
          <w:p w14:paraId="33008F48"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D7271D" w14:paraId="3EF920A0" w14:textId="77777777" w:rsidTr="00D67D5F">
        <w:trPr>
          <w:trHeight w:val="253"/>
        </w:trPr>
        <w:tc>
          <w:tcPr>
            <w:tcW w:w="515" w:type="pct"/>
          </w:tcPr>
          <w:p w14:paraId="188342E4"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73.38</w:t>
            </w:r>
          </w:p>
        </w:tc>
        <w:tc>
          <w:tcPr>
            <w:tcW w:w="3224" w:type="pct"/>
            <w:gridSpan w:val="2"/>
          </w:tcPr>
          <w:p w14:paraId="7EA9F440" w14:textId="77777777" w:rsidR="00D67D5F" w:rsidRPr="00D67D5F" w:rsidRDefault="00D67D5F" w:rsidP="00863D19">
            <w:pPr>
              <w:spacing w:after="0" w:line="240" w:lineRule="auto"/>
              <w:ind w:left="216" w:hanging="216"/>
              <w:jc w:val="both"/>
              <w:rPr>
                <w:rFonts w:ascii="Times New Roman" w:hAnsi="Times New Roman" w:cs="Times New Roman"/>
                <w:sz w:val="18"/>
                <w:szCs w:val="18"/>
              </w:rPr>
            </w:pPr>
            <w:r w:rsidRPr="00D67D5F">
              <w:rPr>
                <w:rFonts w:ascii="Times New Roman" w:hAnsi="Times New Roman" w:cs="Times New Roman"/>
                <w:sz w:val="18"/>
                <w:szCs w:val="18"/>
              </w:rPr>
              <w:t>* GOODS OF A KIND COMMONLY USED FOR DOMESTIC PURPOSES, SANITARY WARE FOR INDOOR USE, AND PARTS THEREFOR, OF IRON OR STEEL; IRON OR STEEL WOOL; POT SCOURERS AND SCOURING AND POLISHING PADS, GLOVES AND THE LIKE, OF IRON OR STEEL:</w:t>
            </w:r>
          </w:p>
        </w:tc>
        <w:tc>
          <w:tcPr>
            <w:tcW w:w="134" w:type="pct"/>
          </w:tcPr>
          <w:p w14:paraId="29972EF1"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68" w:type="pct"/>
          </w:tcPr>
          <w:p w14:paraId="590C29C5" w14:textId="39D488F7" w:rsidR="00D67D5F" w:rsidRPr="00D67D5F" w:rsidRDefault="00D67D5F" w:rsidP="00863D19">
            <w:pPr>
              <w:spacing w:after="0" w:line="240" w:lineRule="auto"/>
              <w:jc w:val="both"/>
              <w:rPr>
                <w:rFonts w:ascii="Times New Roman" w:hAnsi="Times New Roman" w:cs="Times New Roman"/>
                <w:sz w:val="18"/>
                <w:szCs w:val="18"/>
              </w:rPr>
            </w:pPr>
          </w:p>
        </w:tc>
        <w:tc>
          <w:tcPr>
            <w:tcW w:w="560" w:type="pct"/>
          </w:tcPr>
          <w:p w14:paraId="42AB4169" w14:textId="77777777" w:rsidR="00D67D5F" w:rsidRPr="00D67D5F" w:rsidRDefault="00D67D5F" w:rsidP="00863D19">
            <w:pPr>
              <w:spacing w:after="0" w:line="240" w:lineRule="auto"/>
              <w:jc w:val="both"/>
              <w:rPr>
                <w:rFonts w:ascii="Times New Roman" w:hAnsi="Times New Roman" w:cs="Times New Roman"/>
                <w:sz w:val="18"/>
                <w:szCs w:val="18"/>
              </w:rPr>
            </w:pPr>
          </w:p>
        </w:tc>
      </w:tr>
      <w:tr w:rsidR="00D67D5F" w:rsidRPr="00D7271D" w14:paraId="2D5B92BD" w14:textId="77777777" w:rsidTr="00D67D5F">
        <w:trPr>
          <w:trHeight w:val="20"/>
        </w:trPr>
        <w:tc>
          <w:tcPr>
            <w:tcW w:w="515" w:type="pct"/>
            <w:vMerge w:val="restart"/>
          </w:tcPr>
          <w:p w14:paraId="76657EE7"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73.38.1</w:t>
            </w:r>
          </w:p>
        </w:tc>
        <w:tc>
          <w:tcPr>
            <w:tcW w:w="3224" w:type="pct"/>
            <w:gridSpan w:val="2"/>
            <w:vMerge w:val="restart"/>
          </w:tcPr>
          <w:p w14:paraId="2EC24986"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Goods, as follows:</w:t>
            </w:r>
          </w:p>
          <w:p w14:paraId="6E8B58D7" w14:textId="77777777" w:rsidR="00D67D5F" w:rsidRPr="00D67D5F" w:rsidRDefault="00D67D5F" w:rsidP="00863D19">
            <w:pPr>
              <w:spacing w:after="0" w:line="240" w:lineRule="auto"/>
              <w:ind w:left="360" w:hanging="216"/>
              <w:jc w:val="both"/>
              <w:rPr>
                <w:rFonts w:ascii="Times New Roman" w:hAnsi="Times New Roman" w:cs="Times New Roman"/>
                <w:sz w:val="18"/>
                <w:szCs w:val="18"/>
              </w:rPr>
            </w:pPr>
            <w:r w:rsidRPr="00D67D5F">
              <w:rPr>
                <w:rFonts w:ascii="Times New Roman" w:hAnsi="Times New Roman" w:cs="Times New Roman"/>
                <w:sz w:val="18"/>
                <w:szCs w:val="18"/>
              </w:rPr>
              <w:t>(a) kettles, saucepans and oval boilers, of cast iron (whether tinned or plain);</w:t>
            </w:r>
          </w:p>
          <w:p w14:paraId="72DC3507" w14:textId="77777777" w:rsidR="00D67D5F" w:rsidRPr="00D67D5F" w:rsidRDefault="00D67D5F" w:rsidP="00863D19">
            <w:pPr>
              <w:spacing w:after="0" w:line="240" w:lineRule="auto"/>
              <w:ind w:left="360" w:hanging="216"/>
              <w:jc w:val="both"/>
              <w:rPr>
                <w:rFonts w:ascii="Times New Roman" w:hAnsi="Times New Roman" w:cs="Times New Roman"/>
                <w:sz w:val="18"/>
                <w:szCs w:val="18"/>
              </w:rPr>
            </w:pPr>
            <w:r w:rsidRPr="00D67D5F">
              <w:rPr>
                <w:rFonts w:ascii="Times New Roman" w:hAnsi="Times New Roman" w:cs="Times New Roman"/>
                <w:sz w:val="18"/>
                <w:szCs w:val="18"/>
              </w:rPr>
              <w:t>(b) sewing machine bobbins;</w:t>
            </w:r>
          </w:p>
          <w:p w14:paraId="04EB3061" w14:textId="77777777" w:rsidR="00D67D5F" w:rsidRPr="00D67D5F" w:rsidRDefault="00D67D5F" w:rsidP="00863D19">
            <w:pPr>
              <w:spacing w:after="0" w:line="240" w:lineRule="auto"/>
              <w:ind w:left="360" w:hanging="216"/>
              <w:jc w:val="both"/>
              <w:rPr>
                <w:rFonts w:ascii="Times New Roman" w:hAnsi="Times New Roman" w:cs="Times New Roman"/>
                <w:sz w:val="18"/>
                <w:szCs w:val="18"/>
              </w:rPr>
            </w:pPr>
            <w:r w:rsidRPr="00D67D5F">
              <w:rPr>
                <w:rFonts w:ascii="Times New Roman" w:hAnsi="Times New Roman" w:cs="Times New Roman"/>
                <w:sz w:val="18"/>
                <w:szCs w:val="18"/>
              </w:rPr>
              <w:t>(c) soda water syphons and parts therefor</w:t>
            </w:r>
          </w:p>
        </w:tc>
        <w:tc>
          <w:tcPr>
            <w:tcW w:w="134" w:type="pct"/>
          </w:tcPr>
          <w:p w14:paraId="56D40B86"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68" w:type="pct"/>
            <w:vMerge w:val="restart"/>
          </w:tcPr>
          <w:p w14:paraId="4DAB9CD4" w14:textId="27F0AAC5"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6%</w:t>
            </w:r>
          </w:p>
        </w:tc>
        <w:tc>
          <w:tcPr>
            <w:tcW w:w="560" w:type="pct"/>
          </w:tcPr>
          <w:p w14:paraId="4BAC5592"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Free</w:t>
            </w:r>
          </w:p>
        </w:tc>
      </w:tr>
      <w:tr w:rsidR="00D67D5F" w:rsidRPr="00D7271D" w14:paraId="34D69DB8" w14:textId="77777777" w:rsidTr="00D67D5F">
        <w:trPr>
          <w:trHeight w:val="253"/>
        </w:trPr>
        <w:tc>
          <w:tcPr>
            <w:tcW w:w="515" w:type="pct"/>
            <w:vMerge/>
          </w:tcPr>
          <w:p w14:paraId="2D192830"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24" w:type="pct"/>
            <w:gridSpan w:val="2"/>
            <w:vMerge/>
          </w:tcPr>
          <w:p w14:paraId="392796E0"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34" w:type="pct"/>
          </w:tcPr>
          <w:p w14:paraId="4B53C775"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68" w:type="pct"/>
            <w:vMerge/>
          </w:tcPr>
          <w:p w14:paraId="3ED3D642" w14:textId="1FCB0A38" w:rsidR="00D67D5F" w:rsidRPr="00D67D5F" w:rsidRDefault="00D67D5F" w:rsidP="00863D19">
            <w:pPr>
              <w:spacing w:after="0" w:line="240" w:lineRule="auto"/>
              <w:jc w:val="both"/>
              <w:rPr>
                <w:rFonts w:ascii="Times New Roman" w:hAnsi="Times New Roman" w:cs="Times New Roman"/>
                <w:sz w:val="18"/>
                <w:szCs w:val="18"/>
              </w:rPr>
            </w:pPr>
          </w:p>
        </w:tc>
        <w:tc>
          <w:tcPr>
            <w:tcW w:w="560" w:type="pct"/>
          </w:tcPr>
          <w:p w14:paraId="5FCF755F"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CAN: Free</w:t>
            </w:r>
          </w:p>
        </w:tc>
      </w:tr>
      <w:tr w:rsidR="00D67D5F" w:rsidRPr="00D7271D" w14:paraId="224C6260" w14:textId="77777777" w:rsidTr="00D67D5F">
        <w:trPr>
          <w:trHeight w:val="20"/>
        </w:trPr>
        <w:tc>
          <w:tcPr>
            <w:tcW w:w="515" w:type="pct"/>
            <w:vMerge w:val="restart"/>
          </w:tcPr>
          <w:p w14:paraId="286D7E60"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73.38.2</w:t>
            </w:r>
          </w:p>
        </w:tc>
        <w:tc>
          <w:tcPr>
            <w:tcW w:w="3224" w:type="pct"/>
            <w:gridSpan w:val="2"/>
            <w:vMerge w:val="restart"/>
          </w:tcPr>
          <w:p w14:paraId="0B95FD3F"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Smoking requisites</w:t>
            </w:r>
          </w:p>
        </w:tc>
        <w:tc>
          <w:tcPr>
            <w:tcW w:w="134" w:type="pct"/>
          </w:tcPr>
          <w:p w14:paraId="6E7EC4DB"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68" w:type="pct"/>
            <w:vMerge w:val="restart"/>
          </w:tcPr>
          <w:p w14:paraId="14212199" w14:textId="6817A76C"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20%</w:t>
            </w:r>
          </w:p>
        </w:tc>
        <w:tc>
          <w:tcPr>
            <w:tcW w:w="560" w:type="pct"/>
          </w:tcPr>
          <w:p w14:paraId="5612978A"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15%</w:t>
            </w:r>
          </w:p>
        </w:tc>
      </w:tr>
      <w:tr w:rsidR="00D67D5F" w:rsidRPr="00D7271D" w14:paraId="71CE5A45" w14:textId="77777777" w:rsidTr="00D67D5F">
        <w:trPr>
          <w:trHeight w:val="20"/>
        </w:trPr>
        <w:tc>
          <w:tcPr>
            <w:tcW w:w="515" w:type="pct"/>
            <w:vMerge/>
          </w:tcPr>
          <w:p w14:paraId="6766BD29"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24" w:type="pct"/>
            <w:gridSpan w:val="2"/>
            <w:vMerge/>
          </w:tcPr>
          <w:p w14:paraId="6B73C840"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34" w:type="pct"/>
          </w:tcPr>
          <w:p w14:paraId="590B9E4D"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68" w:type="pct"/>
            <w:vMerge/>
          </w:tcPr>
          <w:p w14:paraId="53D630D7" w14:textId="1052F19C" w:rsidR="00D67D5F" w:rsidRPr="00D67D5F" w:rsidRDefault="00D67D5F" w:rsidP="00863D19">
            <w:pPr>
              <w:spacing w:after="0" w:line="240" w:lineRule="auto"/>
              <w:jc w:val="both"/>
              <w:rPr>
                <w:rFonts w:ascii="Times New Roman" w:hAnsi="Times New Roman" w:cs="Times New Roman"/>
                <w:sz w:val="18"/>
                <w:szCs w:val="18"/>
              </w:rPr>
            </w:pPr>
          </w:p>
        </w:tc>
        <w:tc>
          <w:tcPr>
            <w:tcW w:w="560" w:type="pct"/>
          </w:tcPr>
          <w:p w14:paraId="5B1C9008"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CAN: 15%</w:t>
            </w:r>
          </w:p>
        </w:tc>
      </w:tr>
      <w:tr w:rsidR="00D67D5F" w:rsidRPr="00D7271D" w14:paraId="705DB297" w14:textId="77777777" w:rsidTr="00D67D5F">
        <w:trPr>
          <w:trHeight w:val="20"/>
        </w:trPr>
        <w:tc>
          <w:tcPr>
            <w:tcW w:w="515" w:type="pct"/>
            <w:vMerge w:val="restart"/>
          </w:tcPr>
          <w:p w14:paraId="146A0154"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73.38.3</w:t>
            </w:r>
          </w:p>
        </w:tc>
        <w:tc>
          <w:tcPr>
            <w:tcW w:w="3224" w:type="pct"/>
            <w:gridSpan w:val="2"/>
            <w:vMerge w:val="restart"/>
          </w:tcPr>
          <w:p w14:paraId="41C1BB86"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Goods, as follows:</w:t>
            </w:r>
          </w:p>
          <w:p w14:paraId="4043CC83" w14:textId="77777777" w:rsidR="00D67D5F" w:rsidRPr="00D67D5F" w:rsidRDefault="00D67D5F" w:rsidP="00863D19">
            <w:pPr>
              <w:spacing w:after="0" w:line="240" w:lineRule="auto"/>
              <w:ind w:left="360" w:hanging="216"/>
              <w:jc w:val="both"/>
              <w:rPr>
                <w:rFonts w:ascii="Times New Roman" w:hAnsi="Times New Roman" w:cs="Times New Roman"/>
                <w:sz w:val="18"/>
                <w:szCs w:val="18"/>
              </w:rPr>
            </w:pPr>
            <w:r w:rsidRPr="00D67D5F">
              <w:rPr>
                <w:rFonts w:ascii="Times New Roman" w:hAnsi="Times New Roman" w:cs="Times New Roman"/>
                <w:sz w:val="18"/>
                <w:szCs w:val="18"/>
              </w:rPr>
              <w:t>(a) furniture and parts therefor, NSA;</w:t>
            </w:r>
          </w:p>
          <w:p w14:paraId="04098659" w14:textId="77777777" w:rsidR="00D67D5F" w:rsidRPr="00D67D5F" w:rsidRDefault="00D67D5F" w:rsidP="00863D19">
            <w:pPr>
              <w:spacing w:after="0" w:line="240" w:lineRule="auto"/>
              <w:ind w:left="360" w:hanging="216"/>
              <w:jc w:val="both"/>
              <w:rPr>
                <w:rFonts w:ascii="Times New Roman" w:hAnsi="Times New Roman" w:cs="Times New Roman"/>
                <w:sz w:val="18"/>
                <w:szCs w:val="18"/>
              </w:rPr>
            </w:pPr>
            <w:r w:rsidRPr="00D67D5F">
              <w:rPr>
                <w:rFonts w:ascii="Times New Roman" w:hAnsi="Times New Roman" w:cs="Times New Roman"/>
                <w:sz w:val="18"/>
                <w:szCs w:val="18"/>
              </w:rPr>
              <w:t>(b) stationery and parts therefor</w:t>
            </w:r>
          </w:p>
        </w:tc>
        <w:tc>
          <w:tcPr>
            <w:tcW w:w="134" w:type="pct"/>
          </w:tcPr>
          <w:p w14:paraId="70D569DD"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68" w:type="pct"/>
            <w:vMerge w:val="restart"/>
          </w:tcPr>
          <w:p w14:paraId="7C73C61E" w14:textId="2DC4C564"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30%</w:t>
            </w:r>
          </w:p>
        </w:tc>
        <w:tc>
          <w:tcPr>
            <w:tcW w:w="560" w:type="pct"/>
          </w:tcPr>
          <w:p w14:paraId="0084592D"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20%</w:t>
            </w:r>
          </w:p>
        </w:tc>
      </w:tr>
      <w:tr w:rsidR="00D67D5F" w:rsidRPr="00D7271D" w14:paraId="18A7A8D6" w14:textId="77777777" w:rsidTr="00D67D5F">
        <w:trPr>
          <w:trHeight w:val="253"/>
        </w:trPr>
        <w:tc>
          <w:tcPr>
            <w:tcW w:w="515" w:type="pct"/>
            <w:vMerge/>
          </w:tcPr>
          <w:p w14:paraId="5599413E"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24" w:type="pct"/>
            <w:gridSpan w:val="2"/>
            <w:vMerge/>
          </w:tcPr>
          <w:p w14:paraId="7368CC99"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34" w:type="pct"/>
          </w:tcPr>
          <w:p w14:paraId="4C8930B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68" w:type="pct"/>
            <w:vMerge/>
          </w:tcPr>
          <w:p w14:paraId="167E0B10" w14:textId="464B29A3" w:rsidR="00D67D5F" w:rsidRPr="00D67D5F" w:rsidRDefault="00D67D5F" w:rsidP="00863D19">
            <w:pPr>
              <w:spacing w:after="0" w:line="240" w:lineRule="auto"/>
              <w:jc w:val="both"/>
              <w:rPr>
                <w:rFonts w:ascii="Times New Roman" w:hAnsi="Times New Roman" w:cs="Times New Roman"/>
                <w:sz w:val="18"/>
                <w:szCs w:val="18"/>
              </w:rPr>
            </w:pPr>
          </w:p>
        </w:tc>
        <w:tc>
          <w:tcPr>
            <w:tcW w:w="560" w:type="pct"/>
          </w:tcPr>
          <w:p w14:paraId="7C7B137D"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CAN: 13%</w:t>
            </w:r>
          </w:p>
        </w:tc>
      </w:tr>
      <w:tr w:rsidR="00D67D5F" w:rsidRPr="00D7271D" w14:paraId="12A5001C" w14:textId="77777777" w:rsidTr="00D67D5F">
        <w:trPr>
          <w:trHeight w:val="20"/>
        </w:trPr>
        <w:tc>
          <w:tcPr>
            <w:tcW w:w="515" w:type="pct"/>
            <w:vMerge w:val="restart"/>
          </w:tcPr>
          <w:p w14:paraId="7304C81F"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73.38.4</w:t>
            </w:r>
          </w:p>
        </w:tc>
        <w:tc>
          <w:tcPr>
            <w:tcW w:w="3224" w:type="pct"/>
            <w:gridSpan w:val="2"/>
            <w:vMerge w:val="restart"/>
          </w:tcPr>
          <w:p w14:paraId="197E37D0"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Kitchenware, NSA, manufactured from tinned plate</w:t>
            </w:r>
          </w:p>
        </w:tc>
        <w:tc>
          <w:tcPr>
            <w:tcW w:w="134" w:type="pct"/>
          </w:tcPr>
          <w:p w14:paraId="0C8E1F17"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68" w:type="pct"/>
            <w:vMerge w:val="restart"/>
          </w:tcPr>
          <w:p w14:paraId="1A2FE56E" w14:textId="461E1EBD"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37%; or, if higher, 3%, and $0.178/</w:t>
            </w:r>
            <w:proofErr w:type="spellStart"/>
            <w:r w:rsidRPr="00D67D5F">
              <w:rPr>
                <w:rFonts w:ascii="Times New Roman" w:hAnsi="Times New Roman" w:cs="Times New Roman"/>
                <w:sz w:val="18"/>
                <w:szCs w:val="18"/>
              </w:rPr>
              <w:t>doz</w:t>
            </w:r>
            <w:proofErr w:type="spellEnd"/>
          </w:p>
        </w:tc>
        <w:tc>
          <w:tcPr>
            <w:tcW w:w="560" w:type="pct"/>
          </w:tcPr>
          <w:p w14:paraId="3A816FA6"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23%</w:t>
            </w:r>
          </w:p>
        </w:tc>
      </w:tr>
      <w:tr w:rsidR="00D67D5F" w:rsidRPr="00D7271D" w14:paraId="7474D29C" w14:textId="77777777" w:rsidTr="00D67D5F">
        <w:trPr>
          <w:trHeight w:val="253"/>
        </w:trPr>
        <w:tc>
          <w:tcPr>
            <w:tcW w:w="515" w:type="pct"/>
            <w:vMerge/>
          </w:tcPr>
          <w:p w14:paraId="5F01EC9D"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24" w:type="pct"/>
            <w:gridSpan w:val="2"/>
            <w:vMerge/>
          </w:tcPr>
          <w:p w14:paraId="67DF36F2"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34" w:type="pct"/>
          </w:tcPr>
          <w:p w14:paraId="40BF1101"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68" w:type="pct"/>
            <w:vMerge/>
          </w:tcPr>
          <w:p w14:paraId="794BE20A" w14:textId="434B7472" w:rsidR="00D67D5F" w:rsidRPr="00D67D5F" w:rsidRDefault="00D67D5F" w:rsidP="00863D19">
            <w:pPr>
              <w:spacing w:after="0" w:line="240" w:lineRule="auto"/>
              <w:jc w:val="both"/>
              <w:rPr>
                <w:rFonts w:ascii="Times New Roman" w:hAnsi="Times New Roman" w:cs="Times New Roman"/>
                <w:sz w:val="18"/>
                <w:szCs w:val="18"/>
              </w:rPr>
            </w:pPr>
          </w:p>
        </w:tc>
        <w:tc>
          <w:tcPr>
            <w:tcW w:w="560" w:type="pct"/>
          </w:tcPr>
          <w:p w14:paraId="6F2B8AB2"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CAN: 17%, or, if higher, $0.056/</w:t>
            </w:r>
            <w:proofErr w:type="spellStart"/>
            <w:r w:rsidRPr="00D67D5F">
              <w:rPr>
                <w:rFonts w:ascii="Times New Roman" w:hAnsi="Times New Roman" w:cs="Times New Roman"/>
                <w:sz w:val="18"/>
                <w:szCs w:val="18"/>
              </w:rPr>
              <w:t>doz</w:t>
            </w:r>
            <w:proofErr w:type="spellEnd"/>
          </w:p>
        </w:tc>
      </w:tr>
      <w:tr w:rsidR="00D67D5F" w:rsidRPr="00D7271D" w14:paraId="0F837D04" w14:textId="77777777" w:rsidTr="00D67D5F">
        <w:trPr>
          <w:trHeight w:val="20"/>
        </w:trPr>
        <w:tc>
          <w:tcPr>
            <w:tcW w:w="515" w:type="pct"/>
          </w:tcPr>
          <w:p w14:paraId="40C0A5EE"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73.38.5</w:t>
            </w:r>
          </w:p>
        </w:tc>
        <w:tc>
          <w:tcPr>
            <w:tcW w:w="3224" w:type="pct"/>
            <w:gridSpan w:val="2"/>
          </w:tcPr>
          <w:p w14:paraId="39AA6DA8"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Goods, as follows:</w:t>
            </w:r>
          </w:p>
          <w:p w14:paraId="5A3DA9D6" w14:textId="77777777" w:rsidR="00D67D5F" w:rsidRPr="00D67D5F" w:rsidRDefault="00D67D5F" w:rsidP="00863D19">
            <w:pPr>
              <w:spacing w:after="0" w:line="240" w:lineRule="auto"/>
              <w:ind w:left="360" w:hanging="216"/>
              <w:jc w:val="both"/>
              <w:rPr>
                <w:rFonts w:ascii="Times New Roman" w:hAnsi="Times New Roman" w:cs="Times New Roman"/>
                <w:sz w:val="18"/>
                <w:szCs w:val="18"/>
              </w:rPr>
            </w:pPr>
            <w:r w:rsidRPr="00D67D5F">
              <w:rPr>
                <w:rFonts w:ascii="Times New Roman" w:hAnsi="Times New Roman" w:cs="Times New Roman"/>
                <w:sz w:val="18"/>
                <w:szCs w:val="18"/>
              </w:rPr>
              <w:t>(a) kitchenware, NSA, manufactured of wire, plated metal, or a combination of such materials, with handles of any material or without handles;</w:t>
            </w:r>
          </w:p>
          <w:p w14:paraId="0AA94E7D" w14:textId="77777777" w:rsidR="00D67D5F" w:rsidRPr="00D67D5F" w:rsidRDefault="00D67D5F" w:rsidP="00863D19">
            <w:pPr>
              <w:spacing w:after="0" w:line="240" w:lineRule="auto"/>
              <w:ind w:left="360" w:hanging="216"/>
              <w:jc w:val="both"/>
              <w:rPr>
                <w:rFonts w:ascii="Times New Roman" w:hAnsi="Times New Roman" w:cs="Times New Roman"/>
                <w:sz w:val="18"/>
                <w:szCs w:val="18"/>
              </w:rPr>
            </w:pPr>
            <w:r w:rsidRPr="00D67D5F">
              <w:rPr>
                <w:rFonts w:ascii="Times New Roman" w:hAnsi="Times New Roman" w:cs="Times New Roman"/>
                <w:sz w:val="18"/>
                <w:szCs w:val="18"/>
              </w:rPr>
              <w:t>(b) soap racks;</w:t>
            </w:r>
          </w:p>
          <w:p w14:paraId="1C34B96D" w14:textId="77777777" w:rsidR="00D67D5F" w:rsidRPr="00D67D5F" w:rsidRDefault="00D67D5F" w:rsidP="00863D19">
            <w:pPr>
              <w:spacing w:after="0" w:line="240" w:lineRule="auto"/>
              <w:ind w:left="360" w:hanging="216"/>
              <w:jc w:val="both"/>
              <w:rPr>
                <w:rFonts w:ascii="Times New Roman" w:hAnsi="Times New Roman" w:cs="Times New Roman"/>
                <w:sz w:val="18"/>
                <w:szCs w:val="18"/>
              </w:rPr>
            </w:pPr>
            <w:r w:rsidRPr="00D67D5F">
              <w:rPr>
                <w:rFonts w:ascii="Times New Roman" w:hAnsi="Times New Roman" w:cs="Times New Roman"/>
                <w:sz w:val="18"/>
                <w:szCs w:val="18"/>
              </w:rPr>
              <w:t>(c) stove toasters</w:t>
            </w:r>
          </w:p>
        </w:tc>
        <w:tc>
          <w:tcPr>
            <w:tcW w:w="134" w:type="pct"/>
          </w:tcPr>
          <w:p w14:paraId="73503F30"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68" w:type="pct"/>
          </w:tcPr>
          <w:p w14:paraId="2DBA3DED" w14:textId="7CFC3A29"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34%, or, if higher, $0.178/</w:t>
            </w:r>
            <w:proofErr w:type="spellStart"/>
            <w:r w:rsidRPr="00D67D5F">
              <w:rPr>
                <w:rFonts w:ascii="Times New Roman" w:hAnsi="Times New Roman" w:cs="Times New Roman"/>
                <w:sz w:val="18"/>
                <w:szCs w:val="18"/>
              </w:rPr>
              <w:t>doz</w:t>
            </w:r>
            <w:proofErr w:type="spellEnd"/>
          </w:p>
        </w:tc>
        <w:tc>
          <w:tcPr>
            <w:tcW w:w="560" w:type="pct"/>
          </w:tcPr>
          <w:p w14:paraId="5CE670D5"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20%</w:t>
            </w:r>
          </w:p>
        </w:tc>
      </w:tr>
      <w:tr w:rsidR="00D67D5F" w:rsidRPr="00D7271D" w14:paraId="3189BCE5" w14:textId="77777777" w:rsidTr="00D67D5F">
        <w:trPr>
          <w:trHeight w:val="20"/>
        </w:trPr>
        <w:tc>
          <w:tcPr>
            <w:tcW w:w="515" w:type="pct"/>
            <w:vMerge w:val="restart"/>
          </w:tcPr>
          <w:p w14:paraId="425FA991"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73.38.6</w:t>
            </w:r>
          </w:p>
        </w:tc>
        <w:tc>
          <w:tcPr>
            <w:tcW w:w="3224" w:type="pct"/>
            <w:gridSpan w:val="2"/>
            <w:vMerge w:val="restart"/>
          </w:tcPr>
          <w:p w14:paraId="6AF8F278"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 Goods, as follows:</w:t>
            </w:r>
          </w:p>
          <w:p w14:paraId="6B7ADAC7" w14:textId="77777777" w:rsidR="00D67D5F" w:rsidRPr="00D67D5F" w:rsidRDefault="00D67D5F" w:rsidP="00863D19">
            <w:pPr>
              <w:spacing w:after="0" w:line="240" w:lineRule="auto"/>
              <w:ind w:left="360" w:hanging="216"/>
              <w:jc w:val="both"/>
              <w:rPr>
                <w:rFonts w:ascii="Times New Roman" w:hAnsi="Times New Roman" w:cs="Times New Roman"/>
                <w:sz w:val="18"/>
                <w:szCs w:val="18"/>
              </w:rPr>
            </w:pPr>
            <w:r w:rsidRPr="00D67D5F">
              <w:rPr>
                <w:rFonts w:ascii="Times New Roman" w:hAnsi="Times New Roman" w:cs="Times New Roman"/>
                <w:sz w:val="18"/>
                <w:szCs w:val="18"/>
              </w:rPr>
              <w:t>(a) hollow-ware and tableware, of stainless steel, of a kind used for preparing, conserving or serving food or drink;</w:t>
            </w:r>
          </w:p>
          <w:p w14:paraId="632807CA" w14:textId="77777777" w:rsidR="00D67D5F" w:rsidRPr="00D67D5F" w:rsidRDefault="00D67D5F" w:rsidP="00863D19">
            <w:pPr>
              <w:spacing w:after="0" w:line="240" w:lineRule="auto"/>
              <w:ind w:left="360" w:hanging="216"/>
              <w:jc w:val="both"/>
              <w:rPr>
                <w:rFonts w:ascii="Times New Roman" w:hAnsi="Times New Roman" w:cs="Times New Roman"/>
                <w:sz w:val="18"/>
                <w:szCs w:val="18"/>
              </w:rPr>
            </w:pPr>
            <w:r w:rsidRPr="00D67D5F">
              <w:rPr>
                <w:rFonts w:ascii="Times New Roman" w:hAnsi="Times New Roman" w:cs="Times New Roman"/>
                <w:sz w:val="18"/>
                <w:szCs w:val="18"/>
              </w:rPr>
              <w:t>(b) plated tableware</w:t>
            </w:r>
          </w:p>
        </w:tc>
        <w:tc>
          <w:tcPr>
            <w:tcW w:w="134" w:type="pct"/>
          </w:tcPr>
          <w:p w14:paraId="36DBD0A4"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68" w:type="pct"/>
            <w:vMerge w:val="restart"/>
          </w:tcPr>
          <w:p w14:paraId="11BFC832" w14:textId="6894FDDC"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30%</w:t>
            </w:r>
          </w:p>
        </w:tc>
        <w:tc>
          <w:tcPr>
            <w:tcW w:w="560" w:type="pct"/>
          </w:tcPr>
          <w:p w14:paraId="056FEAA7"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DC: 20%</w:t>
            </w:r>
          </w:p>
        </w:tc>
      </w:tr>
      <w:tr w:rsidR="00D67D5F" w:rsidRPr="00D7271D" w14:paraId="7A2EEC52" w14:textId="77777777" w:rsidTr="00D67D5F">
        <w:trPr>
          <w:trHeight w:val="253"/>
        </w:trPr>
        <w:tc>
          <w:tcPr>
            <w:tcW w:w="515" w:type="pct"/>
            <w:vMerge/>
          </w:tcPr>
          <w:p w14:paraId="0C2067D3"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3224" w:type="pct"/>
            <w:gridSpan w:val="2"/>
            <w:vMerge/>
          </w:tcPr>
          <w:p w14:paraId="523BB9D5"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134" w:type="pct"/>
          </w:tcPr>
          <w:p w14:paraId="1009EF0E" w14:textId="77777777" w:rsidR="00D67D5F" w:rsidRPr="00D67D5F" w:rsidRDefault="00D67D5F" w:rsidP="00863D19">
            <w:pPr>
              <w:spacing w:after="0" w:line="240" w:lineRule="auto"/>
              <w:jc w:val="both"/>
              <w:rPr>
                <w:rFonts w:ascii="Times New Roman" w:hAnsi="Times New Roman" w:cs="Times New Roman"/>
                <w:sz w:val="18"/>
                <w:szCs w:val="18"/>
              </w:rPr>
            </w:pPr>
          </w:p>
        </w:tc>
        <w:tc>
          <w:tcPr>
            <w:tcW w:w="568" w:type="pct"/>
            <w:vMerge/>
          </w:tcPr>
          <w:p w14:paraId="5854F259" w14:textId="29DFF6C0" w:rsidR="00D67D5F" w:rsidRPr="00D67D5F" w:rsidRDefault="00D67D5F" w:rsidP="00863D19">
            <w:pPr>
              <w:spacing w:after="0" w:line="240" w:lineRule="auto"/>
              <w:jc w:val="both"/>
              <w:rPr>
                <w:rFonts w:ascii="Times New Roman" w:hAnsi="Times New Roman" w:cs="Times New Roman"/>
                <w:sz w:val="18"/>
                <w:szCs w:val="18"/>
              </w:rPr>
            </w:pPr>
          </w:p>
        </w:tc>
        <w:tc>
          <w:tcPr>
            <w:tcW w:w="560" w:type="pct"/>
          </w:tcPr>
          <w:p w14:paraId="4DE23598" w14:textId="77777777" w:rsidR="00D67D5F" w:rsidRPr="00D67D5F" w:rsidRDefault="00D67D5F" w:rsidP="00863D19">
            <w:pPr>
              <w:spacing w:after="0" w:line="240" w:lineRule="auto"/>
              <w:jc w:val="both"/>
              <w:rPr>
                <w:rFonts w:ascii="Times New Roman" w:hAnsi="Times New Roman" w:cs="Times New Roman"/>
                <w:sz w:val="18"/>
                <w:szCs w:val="18"/>
              </w:rPr>
            </w:pPr>
            <w:r w:rsidRPr="00D67D5F">
              <w:rPr>
                <w:rFonts w:ascii="Times New Roman" w:hAnsi="Times New Roman" w:cs="Times New Roman"/>
                <w:sz w:val="18"/>
                <w:szCs w:val="18"/>
              </w:rPr>
              <w:t>CAN: 19%</w:t>
            </w:r>
          </w:p>
        </w:tc>
      </w:tr>
    </w:tbl>
    <w:p w14:paraId="752CF967"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5968C8BF" w14:textId="77777777" w:rsidR="002610A6" w:rsidRPr="00D82B7F"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D67D5F">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4"/>
        <w:gridCol w:w="1065"/>
        <w:gridCol w:w="4572"/>
        <w:gridCol w:w="197"/>
        <w:gridCol w:w="1061"/>
        <w:gridCol w:w="1146"/>
      </w:tblGrid>
      <w:tr w:rsidR="004505C6" w:rsidRPr="00D82B7F" w14:paraId="09AC954D" w14:textId="77777777" w:rsidTr="004505C6">
        <w:trPr>
          <w:trHeight w:val="20"/>
        </w:trPr>
        <w:tc>
          <w:tcPr>
            <w:tcW w:w="515" w:type="pct"/>
            <w:tcBorders>
              <w:top w:val="single" w:sz="6" w:space="0" w:color="auto"/>
              <w:bottom w:val="single" w:sz="6" w:space="0" w:color="auto"/>
            </w:tcBorders>
            <w:vAlign w:val="bottom"/>
          </w:tcPr>
          <w:p w14:paraId="23EA299F"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Column 1</w:t>
            </w:r>
          </w:p>
        </w:tc>
        <w:tc>
          <w:tcPr>
            <w:tcW w:w="594" w:type="pct"/>
            <w:tcBorders>
              <w:top w:val="single" w:sz="6" w:space="0" w:color="auto"/>
              <w:bottom w:val="single" w:sz="6" w:space="0" w:color="auto"/>
            </w:tcBorders>
            <w:vAlign w:val="bottom"/>
          </w:tcPr>
          <w:p w14:paraId="694B7141"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Column 2</w:t>
            </w:r>
          </w:p>
        </w:tc>
        <w:tc>
          <w:tcPr>
            <w:tcW w:w="2550" w:type="pct"/>
            <w:vMerge w:val="restart"/>
            <w:tcBorders>
              <w:top w:val="single" w:sz="6" w:space="0" w:color="auto"/>
            </w:tcBorders>
            <w:vAlign w:val="bottom"/>
          </w:tcPr>
          <w:p w14:paraId="0E44C92C"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10" w:type="pct"/>
            <w:tcBorders>
              <w:top w:val="single" w:sz="6" w:space="0" w:color="auto"/>
            </w:tcBorders>
          </w:tcPr>
          <w:p w14:paraId="1FB3AA7B"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tcBorders>
              <w:top w:val="single" w:sz="6" w:space="0" w:color="auto"/>
              <w:bottom w:val="single" w:sz="6" w:space="0" w:color="auto"/>
            </w:tcBorders>
            <w:vAlign w:val="bottom"/>
          </w:tcPr>
          <w:p w14:paraId="7FE64870" w14:textId="554052C1"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Column 3</w:t>
            </w:r>
          </w:p>
        </w:tc>
        <w:tc>
          <w:tcPr>
            <w:tcW w:w="639" w:type="pct"/>
            <w:tcBorders>
              <w:top w:val="single" w:sz="6" w:space="0" w:color="auto"/>
              <w:bottom w:val="single" w:sz="6" w:space="0" w:color="auto"/>
            </w:tcBorders>
            <w:vAlign w:val="bottom"/>
          </w:tcPr>
          <w:p w14:paraId="4075FE61"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Column 4</w:t>
            </w:r>
          </w:p>
        </w:tc>
      </w:tr>
      <w:tr w:rsidR="004505C6" w:rsidRPr="00D82B7F" w14:paraId="4673DF3F" w14:textId="77777777" w:rsidTr="004505C6">
        <w:trPr>
          <w:trHeight w:val="20"/>
        </w:trPr>
        <w:tc>
          <w:tcPr>
            <w:tcW w:w="515" w:type="pct"/>
            <w:tcBorders>
              <w:top w:val="single" w:sz="6" w:space="0" w:color="auto"/>
              <w:bottom w:val="single" w:sz="6" w:space="0" w:color="auto"/>
            </w:tcBorders>
            <w:vAlign w:val="bottom"/>
          </w:tcPr>
          <w:p w14:paraId="3CE85814"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Reference no.</w:t>
            </w:r>
          </w:p>
        </w:tc>
        <w:tc>
          <w:tcPr>
            <w:tcW w:w="594" w:type="pct"/>
            <w:tcBorders>
              <w:top w:val="single" w:sz="6" w:space="0" w:color="auto"/>
              <w:bottom w:val="single" w:sz="6" w:space="0" w:color="auto"/>
            </w:tcBorders>
            <w:vAlign w:val="bottom"/>
          </w:tcPr>
          <w:p w14:paraId="3887DE71"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Goods</w:t>
            </w:r>
          </w:p>
        </w:tc>
        <w:tc>
          <w:tcPr>
            <w:tcW w:w="2550" w:type="pct"/>
            <w:vMerge/>
            <w:tcBorders>
              <w:bottom w:val="single" w:sz="6" w:space="0" w:color="auto"/>
            </w:tcBorders>
            <w:vAlign w:val="bottom"/>
          </w:tcPr>
          <w:p w14:paraId="4F6D7376"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10" w:type="pct"/>
            <w:tcBorders>
              <w:bottom w:val="single" w:sz="6" w:space="0" w:color="auto"/>
            </w:tcBorders>
          </w:tcPr>
          <w:p w14:paraId="738224BE"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tcBorders>
              <w:top w:val="single" w:sz="6" w:space="0" w:color="auto"/>
              <w:bottom w:val="single" w:sz="6" w:space="0" w:color="auto"/>
            </w:tcBorders>
            <w:vAlign w:val="bottom"/>
          </w:tcPr>
          <w:p w14:paraId="34F34A9D" w14:textId="4A9FE788"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General</w:t>
            </w:r>
          </w:p>
          <w:p w14:paraId="74822D38"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rate</w:t>
            </w:r>
          </w:p>
        </w:tc>
        <w:tc>
          <w:tcPr>
            <w:tcW w:w="639" w:type="pct"/>
            <w:tcBorders>
              <w:top w:val="single" w:sz="6" w:space="0" w:color="auto"/>
              <w:bottom w:val="single" w:sz="6" w:space="0" w:color="auto"/>
            </w:tcBorders>
            <w:vAlign w:val="bottom"/>
          </w:tcPr>
          <w:p w14:paraId="410DA26C"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Special</w:t>
            </w:r>
          </w:p>
          <w:p w14:paraId="431CE46C"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rate</w:t>
            </w:r>
          </w:p>
        </w:tc>
      </w:tr>
      <w:tr w:rsidR="004505C6" w:rsidRPr="00D82B7F" w14:paraId="7B3D1402" w14:textId="77777777" w:rsidTr="004505C6">
        <w:trPr>
          <w:trHeight w:val="20"/>
        </w:trPr>
        <w:tc>
          <w:tcPr>
            <w:tcW w:w="515" w:type="pct"/>
            <w:vMerge w:val="restart"/>
            <w:tcBorders>
              <w:top w:val="single" w:sz="6" w:space="0" w:color="auto"/>
            </w:tcBorders>
          </w:tcPr>
          <w:p w14:paraId="66484FD2"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73.38.7</w:t>
            </w:r>
          </w:p>
        </w:tc>
        <w:tc>
          <w:tcPr>
            <w:tcW w:w="3144" w:type="pct"/>
            <w:gridSpan w:val="2"/>
            <w:vMerge w:val="restart"/>
            <w:tcBorders>
              <w:top w:val="single" w:sz="6" w:space="0" w:color="auto"/>
            </w:tcBorders>
          </w:tcPr>
          <w:p w14:paraId="7F2B269E"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Goods, as follows:</w:t>
            </w:r>
          </w:p>
          <w:p w14:paraId="35757ADA" w14:textId="77777777" w:rsidR="004505C6" w:rsidRPr="004505C6" w:rsidRDefault="004505C6" w:rsidP="00863D19">
            <w:pPr>
              <w:spacing w:after="0" w:line="240" w:lineRule="auto"/>
              <w:ind w:left="360" w:hanging="216"/>
              <w:jc w:val="both"/>
              <w:rPr>
                <w:rFonts w:ascii="Times New Roman" w:hAnsi="Times New Roman" w:cs="Times New Roman"/>
                <w:sz w:val="18"/>
                <w:szCs w:val="18"/>
              </w:rPr>
            </w:pPr>
            <w:r w:rsidRPr="004505C6">
              <w:rPr>
                <w:rFonts w:ascii="Times New Roman" w:hAnsi="Times New Roman" w:cs="Times New Roman"/>
                <w:sz w:val="18"/>
                <w:szCs w:val="18"/>
              </w:rPr>
              <w:t>(a) pot scourers and scouring and polishing pads, gloves and the like;</w:t>
            </w:r>
          </w:p>
          <w:p w14:paraId="76F6D5FB" w14:textId="77777777" w:rsidR="004505C6" w:rsidRPr="004505C6" w:rsidRDefault="004505C6" w:rsidP="00863D19">
            <w:pPr>
              <w:spacing w:after="0" w:line="240" w:lineRule="auto"/>
              <w:ind w:left="360" w:hanging="216"/>
              <w:jc w:val="both"/>
              <w:rPr>
                <w:rFonts w:ascii="Times New Roman" w:hAnsi="Times New Roman" w:cs="Times New Roman"/>
                <w:sz w:val="18"/>
                <w:szCs w:val="18"/>
              </w:rPr>
            </w:pPr>
            <w:r w:rsidRPr="004505C6">
              <w:rPr>
                <w:rFonts w:ascii="Times New Roman" w:hAnsi="Times New Roman" w:cs="Times New Roman"/>
                <w:sz w:val="18"/>
                <w:szCs w:val="18"/>
              </w:rPr>
              <w:t>(b) wool</w:t>
            </w:r>
          </w:p>
        </w:tc>
        <w:tc>
          <w:tcPr>
            <w:tcW w:w="110" w:type="pct"/>
            <w:tcBorders>
              <w:top w:val="single" w:sz="6" w:space="0" w:color="auto"/>
            </w:tcBorders>
          </w:tcPr>
          <w:p w14:paraId="43C1D187"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vMerge w:val="restart"/>
            <w:tcBorders>
              <w:top w:val="single" w:sz="6" w:space="0" w:color="auto"/>
            </w:tcBorders>
          </w:tcPr>
          <w:p w14:paraId="767C07C0" w14:textId="62C89325"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34%</w:t>
            </w:r>
          </w:p>
        </w:tc>
        <w:tc>
          <w:tcPr>
            <w:tcW w:w="639" w:type="pct"/>
            <w:tcBorders>
              <w:top w:val="single" w:sz="6" w:space="0" w:color="auto"/>
            </w:tcBorders>
          </w:tcPr>
          <w:p w14:paraId="0F423D79"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10%</w:t>
            </w:r>
          </w:p>
        </w:tc>
      </w:tr>
      <w:tr w:rsidR="004505C6" w:rsidRPr="00D82B7F" w14:paraId="4609551E" w14:textId="77777777" w:rsidTr="004505C6">
        <w:trPr>
          <w:trHeight w:val="20"/>
        </w:trPr>
        <w:tc>
          <w:tcPr>
            <w:tcW w:w="515" w:type="pct"/>
            <w:vMerge/>
            <w:tcBorders>
              <w:top w:val="single" w:sz="6" w:space="0" w:color="auto"/>
            </w:tcBorders>
          </w:tcPr>
          <w:p w14:paraId="713594BF"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3144" w:type="pct"/>
            <w:gridSpan w:val="2"/>
            <w:vMerge/>
            <w:tcBorders>
              <w:top w:val="single" w:sz="6" w:space="0" w:color="auto"/>
            </w:tcBorders>
          </w:tcPr>
          <w:p w14:paraId="2F9865B0"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10" w:type="pct"/>
          </w:tcPr>
          <w:p w14:paraId="15C80DC1"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vMerge/>
            <w:tcBorders>
              <w:top w:val="single" w:sz="6" w:space="0" w:color="auto"/>
            </w:tcBorders>
          </w:tcPr>
          <w:p w14:paraId="0481E5FC" w14:textId="7D8FEEC6" w:rsidR="004505C6" w:rsidRPr="004505C6" w:rsidRDefault="004505C6" w:rsidP="00863D19">
            <w:pPr>
              <w:spacing w:after="0" w:line="240" w:lineRule="auto"/>
              <w:jc w:val="both"/>
              <w:rPr>
                <w:rFonts w:ascii="Times New Roman" w:hAnsi="Times New Roman" w:cs="Times New Roman"/>
                <w:sz w:val="18"/>
                <w:szCs w:val="18"/>
              </w:rPr>
            </w:pPr>
          </w:p>
        </w:tc>
        <w:tc>
          <w:tcPr>
            <w:tcW w:w="639" w:type="pct"/>
          </w:tcPr>
          <w:p w14:paraId="0660AE3F"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CAN: 17%</w:t>
            </w:r>
          </w:p>
        </w:tc>
      </w:tr>
      <w:tr w:rsidR="004505C6" w:rsidRPr="00D82B7F" w14:paraId="3CE707B1" w14:textId="77777777" w:rsidTr="004505C6">
        <w:trPr>
          <w:trHeight w:val="20"/>
        </w:trPr>
        <w:tc>
          <w:tcPr>
            <w:tcW w:w="515" w:type="pct"/>
            <w:vMerge w:val="restart"/>
          </w:tcPr>
          <w:p w14:paraId="6F133C82"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73.38.9</w:t>
            </w:r>
          </w:p>
        </w:tc>
        <w:tc>
          <w:tcPr>
            <w:tcW w:w="3144" w:type="pct"/>
            <w:gridSpan w:val="2"/>
            <w:vMerge w:val="restart"/>
          </w:tcPr>
          <w:p w14:paraId="5005348C"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Other</w:t>
            </w:r>
          </w:p>
        </w:tc>
        <w:tc>
          <w:tcPr>
            <w:tcW w:w="110" w:type="pct"/>
          </w:tcPr>
          <w:p w14:paraId="27BAD12E"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vMerge w:val="restart"/>
          </w:tcPr>
          <w:p w14:paraId="72BDB94C" w14:textId="36C4674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41%</w:t>
            </w:r>
          </w:p>
        </w:tc>
        <w:tc>
          <w:tcPr>
            <w:tcW w:w="639" w:type="pct"/>
          </w:tcPr>
          <w:p w14:paraId="737A7BA9"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25%</w:t>
            </w:r>
          </w:p>
        </w:tc>
      </w:tr>
      <w:tr w:rsidR="004505C6" w:rsidRPr="00D82B7F" w14:paraId="43ED3587" w14:textId="77777777" w:rsidTr="004505C6">
        <w:trPr>
          <w:trHeight w:val="20"/>
        </w:trPr>
        <w:tc>
          <w:tcPr>
            <w:tcW w:w="515" w:type="pct"/>
            <w:vMerge/>
          </w:tcPr>
          <w:p w14:paraId="061EF08A"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3144" w:type="pct"/>
            <w:gridSpan w:val="2"/>
            <w:vMerge/>
          </w:tcPr>
          <w:p w14:paraId="6BFE8C70"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10" w:type="pct"/>
          </w:tcPr>
          <w:p w14:paraId="6C1B564A"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vMerge/>
          </w:tcPr>
          <w:p w14:paraId="1F5E8845" w14:textId="44F7A901" w:rsidR="004505C6" w:rsidRPr="004505C6" w:rsidRDefault="004505C6" w:rsidP="00863D19">
            <w:pPr>
              <w:spacing w:after="0" w:line="240" w:lineRule="auto"/>
              <w:jc w:val="both"/>
              <w:rPr>
                <w:rFonts w:ascii="Times New Roman" w:hAnsi="Times New Roman" w:cs="Times New Roman"/>
                <w:sz w:val="18"/>
                <w:szCs w:val="18"/>
              </w:rPr>
            </w:pPr>
          </w:p>
        </w:tc>
        <w:tc>
          <w:tcPr>
            <w:tcW w:w="639" w:type="pct"/>
          </w:tcPr>
          <w:p w14:paraId="089E81FB"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CAN: 19%</w:t>
            </w:r>
          </w:p>
        </w:tc>
      </w:tr>
      <w:tr w:rsidR="004505C6" w:rsidRPr="00D82B7F" w14:paraId="6DD39B6B" w14:textId="77777777" w:rsidTr="004505C6">
        <w:trPr>
          <w:trHeight w:val="20"/>
        </w:trPr>
        <w:tc>
          <w:tcPr>
            <w:tcW w:w="515" w:type="pct"/>
          </w:tcPr>
          <w:p w14:paraId="7E2B507C"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73.39</w:t>
            </w:r>
          </w:p>
        </w:tc>
        <w:tc>
          <w:tcPr>
            <w:tcW w:w="3144" w:type="pct"/>
            <w:gridSpan w:val="2"/>
          </w:tcPr>
          <w:p w14:paraId="5EBB9A15"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10" w:type="pct"/>
          </w:tcPr>
          <w:p w14:paraId="3E1E1689"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tcPr>
          <w:p w14:paraId="5E130D57" w14:textId="6FCA474C" w:rsidR="004505C6" w:rsidRPr="004505C6" w:rsidRDefault="004505C6" w:rsidP="00863D19">
            <w:pPr>
              <w:spacing w:after="0" w:line="240" w:lineRule="auto"/>
              <w:jc w:val="both"/>
              <w:rPr>
                <w:rFonts w:ascii="Times New Roman" w:hAnsi="Times New Roman" w:cs="Times New Roman"/>
                <w:sz w:val="18"/>
                <w:szCs w:val="18"/>
              </w:rPr>
            </w:pPr>
          </w:p>
        </w:tc>
        <w:tc>
          <w:tcPr>
            <w:tcW w:w="639" w:type="pct"/>
          </w:tcPr>
          <w:p w14:paraId="1BF3AA29"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D82B7F" w14:paraId="70C94BA4" w14:textId="77777777" w:rsidTr="004505C6">
        <w:trPr>
          <w:trHeight w:val="20"/>
        </w:trPr>
        <w:tc>
          <w:tcPr>
            <w:tcW w:w="515" w:type="pct"/>
          </w:tcPr>
          <w:p w14:paraId="69FE3E5F"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73.40</w:t>
            </w:r>
          </w:p>
        </w:tc>
        <w:tc>
          <w:tcPr>
            <w:tcW w:w="3144" w:type="pct"/>
            <w:gridSpan w:val="2"/>
          </w:tcPr>
          <w:p w14:paraId="59ABAEEF"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OTHER GOODS MADE OF IRON OR STEEL:</w:t>
            </w:r>
          </w:p>
        </w:tc>
        <w:tc>
          <w:tcPr>
            <w:tcW w:w="110" w:type="pct"/>
          </w:tcPr>
          <w:p w14:paraId="502BB97B"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tcPr>
          <w:p w14:paraId="2A62DA4C" w14:textId="23535D37" w:rsidR="004505C6" w:rsidRPr="004505C6" w:rsidRDefault="004505C6" w:rsidP="00863D19">
            <w:pPr>
              <w:spacing w:after="0" w:line="240" w:lineRule="auto"/>
              <w:jc w:val="both"/>
              <w:rPr>
                <w:rFonts w:ascii="Times New Roman" w:hAnsi="Times New Roman" w:cs="Times New Roman"/>
                <w:sz w:val="18"/>
                <w:szCs w:val="18"/>
              </w:rPr>
            </w:pPr>
          </w:p>
        </w:tc>
        <w:tc>
          <w:tcPr>
            <w:tcW w:w="639" w:type="pct"/>
          </w:tcPr>
          <w:p w14:paraId="2D5D566C"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D82B7F" w14:paraId="309F0278" w14:textId="77777777" w:rsidTr="004505C6">
        <w:trPr>
          <w:trHeight w:val="20"/>
        </w:trPr>
        <w:tc>
          <w:tcPr>
            <w:tcW w:w="515" w:type="pct"/>
            <w:vMerge w:val="restart"/>
          </w:tcPr>
          <w:p w14:paraId="7567CDAF"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73.40.1</w:t>
            </w:r>
          </w:p>
        </w:tc>
        <w:tc>
          <w:tcPr>
            <w:tcW w:w="3144" w:type="pct"/>
            <w:gridSpan w:val="2"/>
            <w:vMerge w:val="restart"/>
          </w:tcPr>
          <w:p w14:paraId="2A4A9D33"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Goods, as follows:</w:t>
            </w:r>
          </w:p>
          <w:p w14:paraId="0B7D734A" w14:textId="77777777" w:rsidR="004505C6" w:rsidRPr="004505C6" w:rsidRDefault="004505C6" w:rsidP="00863D19">
            <w:pPr>
              <w:spacing w:after="0" w:line="240" w:lineRule="auto"/>
              <w:ind w:left="360" w:hanging="216"/>
              <w:jc w:val="both"/>
              <w:rPr>
                <w:rFonts w:ascii="Times New Roman" w:hAnsi="Times New Roman" w:cs="Times New Roman"/>
                <w:sz w:val="18"/>
                <w:szCs w:val="18"/>
              </w:rPr>
            </w:pPr>
            <w:r w:rsidRPr="004505C6">
              <w:rPr>
                <w:rFonts w:ascii="Times New Roman" w:hAnsi="Times New Roman" w:cs="Times New Roman"/>
                <w:sz w:val="18"/>
                <w:szCs w:val="18"/>
              </w:rPr>
              <w:t>(a) furniture and parts therefor, not being goods of 73.40.5;</w:t>
            </w:r>
          </w:p>
          <w:p w14:paraId="66BC957A" w14:textId="77777777" w:rsidR="004505C6" w:rsidRPr="004505C6" w:rsidRDefault="004505C6" w:rsidP="00863D19">
            <w:pPr>
              <w:spacing w:after="0" w:line="240" w:lineRule="auto"/>
              <w:ind w:left="360" w:hanging="216"/>
              <w:jc w:val="both"/>
              <w:rPr>
                <w:rFonts w:ascii="Times New Roman" w:hAnsi="Times New Roman" w:cs="Times New Roman"/>
                <w:sz w:val="18"/>
                <w:szCs w:val="18"/>
              </w:rPr>
            </w:pPr>
            <w:r w:rsidRPr="004505C6">
              <w:rPr>
                <w:rFonts w:ascii="Times New Roman" w:hAnsi="Times New Roman" w:cs="Times New Roman"/>
                <w:sz w:val="18"/>
                <w:szCs w:val="18"/>
              </w:rPr>
              <w:t>(b) machine belt fasteners;</w:t>
            </w:r>
          </w:p>
          <w:p w14:paraId="6BBF60FA" w14:textId="77777777" w:rsidR="004505C6" w:rsidRPr="004505C6" w:rsidRDefault="004505C6" w:rsidP="00863D19">
            <w:pPr>
              <w:spacing w:after="0" w:line="240" w:lineRule="auto"/>
              <w:ind w:left="360" w:hanging="216"/>
              <w:jc w:val="both"/>
              <w:rPr>
                <w:rFonts w:ascii="Times New Roman" w:hAnsi="Times New Roman" w:cs="Times New Roman"/>
                <w:sz w:val="18"/>
                <w:szCs w:val="18"/>
              </w:rPr>
            </w:pPr>
            <w:r w:rsidRPr="004505C6">
              <w:rPr>
                <w:rFonts w:ascii="Times New Roman" w:hAnsi="Times New Roman" w:cs="Times New Roman"/>
                <w:sz w:val="18"/>
                <w:szCs w:val="18"/>
              </w:rPr>
              <w:t>(c) stationery and parts therefor;</w:t>
            </w:r>
          </w:p>
          <w:p w14:paraId="27F85A19" w14:textId="77777777" w:rsidR="004505C6" w:rsidRPr="004505C6" w:rsidRDefault="004505C6" w:rsidP="00863D19">
            <w:pPr>
              <w:spacing w:after="0" w:line="240" w:lineRule="auto"/>
              <w:ind w:left="360" w:hanging="216"/>
              <w:jc w:val="both"/>
              <w:rPr>
                <w:rFonts w:ascii="Times New Roman" w:hAnsi="Times New Roman" w:cs="Times New Roman"/>
                <w:sz w:val="18"/>
                <w:szCs w:val="18"/>
              </w:rPr>
            </w:pPr>
            <w:r w:rsidRPr="004505C6">
              <w:rPr>
                <w:rFonts w:ascii="Times New Roman" w:hAnsi="Times New Roman" w:cs="Times New Roman"/>
                <w:sz w:val="18"/>
                <w:szCs w:val="18"/>
              </w:rPr>
              <w:t>(d) travel goods, handbags, wallets, vanity compacts and similar goods and parts therefor;</w:t>
            </w:r>
          </w:p>
          <w:p w14:paraId="7DA52D8C" w14:textId="77777777" w:rsidR="004505C6" w:rsidRPr="004505C6" w:rsidRDefault="004505C6" w:rsidP="00863D19">
            <w:pPr>
              <w:spacing w:after="0" w:line="240" w:lineRule="auto"/>
              <w:ind w:left="360" w:hanging="216"/>
              <w:jc w:val="both"/>
              <w:rPr>
                <w:rFonts w:ascii="Times New Roman" w:hAnsi="Times New Roman" w:cs="Times New Roman"/>
                <w:sz w:val="18"/>
                <w:szCs w:val="18"/>
              </w:rPr>
            </w:pPr>
            <w:r w:rsidRPr="004505C6">
              <w:rPr>
                <w:rFonts w:ascii="Times New Roman" w:hAnsi="Times New Roman" w:cs="Times New Roman"/>
                <w:sz w:val="18"/>
                <w:szCs w:val="18"/>
              </w:rPr>
              <w:t>(e) turnbuckles and parts therefor</w:t>
            </w:r>
          </w:p>
        </w:tc>
        <w:tc>
          <w:tcPr>
            <w:tcW w:w="110" w:type="pct"/>
          </w:tcPr>
          <w:p w14:paraId="5D89F328"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vMerge w:val="restart"/>
          </w:tcPr>
          <w:p w14:paraId="44D1441A" w14:textId="38778DDC"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25%</w:t>
            </w:r>
          </w:p>
        </w:tc>
        <w:tc>
          <w:tcPr>
            <w:tcW w:w="639" w:type="pct"/>
          </w:tcPr>
          <w:p w14:paraId="2B2E772F"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20%</w:t>
            </w:r>
          </w:p>
        </w:tc>
      </w:tr>
      <w:tr w:rsidR="004505C6" w:rsidRPr="00D82B7F" w14:paraId="322BA268" w14:textId="77777777" w:rsidTr="004505C6">
        <w:trPr>
          <w:trHeight w:val="20"/>
        </w:trPr>
        <w:tc>
          <w:tcPr>
            <w:tcW w:w="515" w:type="pct"/>
            <w:vMerge/>
          </w:tcPr>
          <w:p w14:paraId="5F2E7881"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3144" w:type="pct"/>
            <w:gridSpan w:val="2"/>
            <w:vMerge/>
          </w:tcPr>
          <w:p w14:paraId="14D1CE93"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10" w:type="pct"/>
          </w:tcPr>
          <w:p w14:paraId="5701AB6B"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vMerge/>
          </w:tcPr>
          <w:p w14:paraId="4FEE8B7C" w14:textId="10423541" w:rsidR="004505C6" w:rsidRPr="004505C6" w:rsidRDefault="004505C6" w:rsidP="00863D19">
            <w:pPr>
              <w:spacing w:after="0" w:line="240" w:lineRule="auto"/>
              <w:jc w:val="both"/>
              <w:rPr>
                <w:rFonts w:ascii="Times New Roman" w:hAnsi="Times New Roman" w:cs="Times New Roman"/>
                <w:sz w:val="18"/>
                <w:szCs w:val="18"/>
              </w:rPr>
            </w:pPr>
          </w:p>
        </w:tc>
        <w:tc>
          <w:tcPr>
            <w:tcW w:w="639" w:type="pct"/>
          </w:tcPr>
          <w:p w14:paraId="0D69E2BA"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CAN: 15%</w:t>
            </w:r>
          </w:p>
        </w:tc>
      </w:tr>
      <w:tr w:rsidR="004505C6" w:rsidRPr="00D82B7F" w14:paraId="644EDC66" w14:textId="77777777" w:rsidTr="004505C6">
        <w:trPr>
          <w:trHeight w:val="20"/>
        </w:trPr>
        <w:tc>
          <w:tcPr>
            <w:tcW w:w="515" w:type="pct"/>
          </w:tcPr>
          <w:p w14:paraId="4F024965"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73.40.2</w:t>
            </w:r>
          </w:p>
        </w:tc>
        <w:tc>
          <w:tcPr>
            <w:tcW w:w="3144" w:type="pct"/>
            <w:gridSpan w:val="2"/>
          </w:tcPr>
          <w:p w14:paraId="25C68AD3"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Balls for ball mills</w:t>
            </w:r>
          </w:p>
        </w:tc>
        <w:tc>
          <w:tcPr>
            <w:tcW w:w="110" w:type="pct"/>
          </w:tcPr>
          <w:p w14:paraId="62528BA9"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tcPr>
          <w:p w14:paraId="4CC8800B" w14:textId="761A1989"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15%</w:t>
            </w:r>
          </w:p>
        </w:tc>
        <w:tc>
          <w:tcPr>
            <w:tcW w:w="639" w:type="pct"/>
          </w:tcPr>
          <w:p w14:paraId="42E4F319"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10%</w:t>
            </w:r>
          </w:p>
        </w:tc>
      </w:tr>
      <w:tr w:rsidR="004505C6" w:rsidRPr="00D82B7F" w14:paraId="7A7449E2" w14:textId="77777777" w:rsidTr="004505C6">
        <w:trPr>
          <w:trHeight w:val="20"/>
        </w:trPr>
        <w:tc>
          <w:tcPr>
            <w:tcW w:w="515" w:type="pct"/>
          </w:tcPr>
          <w:p w14:paraId="406A187C"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73.40.3</w:t>
            </w:r>
          </w:p>
        </w:tc>
        <w:tc>
          <w:tcPr>
            <w:tcW w:w="3144" w:type="pct"/>
            <w:gridSpan w:val="2"/>
          </w:tcPr>
          <w:p w14:paraId="413A284F"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Balls for bearings</w:t>
            </w:r>
          </w:p>
        </w:tc>
        <w:tc>
          <w:tcPr>
            <w:tcW w:w="110" w:type="pct"/>
          </w:tcPr>
          <w:p w14:paraId="7FD314A2"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tcPr>
          <w:p w14:paraId="6F2941AD" w14:textId="13C4CC02"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15%</w:t>
            </w:r>
          </w:p>
        </w:tc>
        <w:tc>
          <w:tcPr>
            <w:tcW w:w="639" w:type="pct"/>
          </w:tcPr>
          <w:p w14:paraId="1CC98808"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D82B7F" w14:paraId="25CAD7E0" w14:textId="77777777" w:rsidTr="004505C6">
        <w:trPr>
          <w:trHeight w:val="20"/>
        </w:trPr>
        <w:tc>
          <w:tcPr>
            <w:tcW w:w="515" w:type="pct"/>
          </w:tcPr>
          <w:p w14:paraId="5A435F08"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73.40.4</w:t>
            </w:r>
          </w:p>
        </w:tc>
        <w:tc>
          <w:tcPr>
            <w:tcW w:w="3144" w:type="pct"/>
            <w:gridSpan w:val="2"/>
          </w:tcPr>
          <w:p w14:paraId="65A1A087"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Goods, as follows:</w:t>
            </w:r>
          </w:p>
          <w:p w14:paraId="04984718" w14:textId="77777777" w:rsidR="004505C6" w:rsidRPr="004505C6" w:rsidRDefault="004505C6" w:rsidP="00863D19">
            <w:pPr>
              <w:spacing w:after="0" w:line="240" w:lineRule="auto"/>
              <w:ind w:left="360" w:hanging="216"/>
              <w:jc w:val="both"/>
              <w:rPr>
                <w:rFonts w:ascii="Times New Roman" w:hAnsi="Times New Roman" w:cs="Times New Roman"/>
                <w:sz w:val="18"/>
                <w:szCs w:val="18"/>
              </w:rPr>
            </w:pPr>
            <w:r w:rsidRPr="004505C6">
              <w:rPr>
                <w:rFonts w:ascii="Times New Roman" w:hAnsi="Times New Roman" w:cs="Times New Roman"/>
                <w:sz w:val="18"/>
                <w:szCs w:val="18"/>
              </w:rPr>
              <w:t>(a) rods for rod mills;</w:t>
            </w:r>
          </w:p>
          <w:p w14:paraId="60EC1458" w14:textId="77777777" w:rsidR="004505C6" w:rsidRPr="004505C6" w:rsidRDefault="004505C6" w:rsidP="00863D19">
            <w:pPr>
              <w:spacing w:after="0" w:line="240" w:lineRule="auto"/>
              <w:ind w:left="360" w:hanging="216"/>
              <w:jc w:val="both"/>
              <w:rPr>
                <w:rFonts w:ascii="Times New Roman" w:hAnsi="Times New Roman" w:cs="Times New Roman"/>
                <w:sz w:val="18"/>
                <w:szCs w:val="18"/>
              </w:rPr>
            </w:pPr>
            <w:r w:rsidRPr="004505C6">
              <w:rPr>
                <w:rFonts w:ascii="Times New Roman" w:hAnsi="Times New Roman" w:cs="Times New Roman"/>
                <w:sz w:val="18"/>
                <w:szCs w:val="18"/>
              </w:rPr>
              <w:t>(b) toolmakers’ die block blanks</w:t>
            </w:r>
          </w:p>
        </w:tc>
        <w:tc>
          <w:tcPr>
            <w:tcW w:w="110" w:type="pct"/>
          </w:tcPr>
          <w:p w14:paraId="1B6C4ED3"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tcPr>
          <w:p w14:paraId="5BD56FC0" w14:textId="5FCB759F"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w:t>
            </w:r>
          </w:p>
        </w:tc>
        <w:tc>
          <w:tcPr>
            <w:tcW w:w="639" w:type="pct"/>
          </w:tcPr>
          <w:p w14:paraId="262CF54A"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D82B7F" w14:paraId="16AF6E8E" w14:textId="77777777" w:rsidTr="004505C6">
        <w:trPr>
          <w:trHeight w:val="20"/>
        </w:trPr>
        <w:tc>
          <w:tcPr>
            <w:tcW w:w="515" w:type="pct"/>
          </w:tcPr>
          <w:p w14:paraId="71C8647E"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73.40.5</w:t>
            </w:r>
          </w:p>
        </w:tc>
        <w:tc>
          <w:tcPr>
            <w:tcW w:w="3144" w:type="pct"/>
            <w:gridSpan w:val="2"/>
          </w:tcPr>
          <w:p w14:paraId="2FC437DA" w14:textId="77777777" w:rsidR="004505C6" w:rsidRPr="004505C6" w:rsidRDefault="004505C6" w:rsidP="00863D19">
            <w:pPr>
              <w:spacing w:after="0" w:line="240" w:lineRule="auto"/>
              <w:ind w:left="216" w:hanging="216"/>
              <w:jc w:val="both"/>
              <w:rPr>
                <w:rFonts w:ascii="Times New Roman" w:hAnsi="Times New Roman" w:cs="Times New Roman"/>
                <w:sz w:val="18"/>
                <w:szCs w:val="18"/>
              </w:rPr>
            </w:pPr>
            <w:r w:rsidRPr="004505C6">
              <w:rPr>
                <w:rFonts w:ascii="Times New Roman" w:hAnsi="Times New Roman" w:cs="Times New Roman"/>
                <w:sz w:val="18"/>
                <w:szCs w:val="18"/>
              </w:rPr>
              <w:t>- Wedged wires and wedged bars, as used in the manufacture of screens and sieves</w:t>
            </w:r>
          </w:p>
        </w:tc>
        <w:tc>
          <w:tcPr>
            <w:tcW w:w="110" w:type="pct"/>
          </w:tcPr>
          <w:p w14:paraId="3D58B2C6"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tcPr>
          <w:p w14:paraId="159F6643" w14:textId="2518A402"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6%</w:t>
            </w:r>
          </w:p>
        </w:tc>
        <w:tc>
          <w:tcPr>
            <w:tcW w:w="639" w:type="pct"/>
          </w:tcPr>
          <w:p w14:paraId="1F22D76F"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D82B7F" w14:paraId="70F81798" w14:textId="77777777" w:rsidTr="004505C6">
        <w:trPr>
          <w:trHeight w:val="20"/>
        </w:trPr>
        <w:tc>
          <w:tcPr>
            <w:tcW w:w="515" w:type="pct"/>
            <w:vMerge w:val="restart"/>
          </w:tcPr>
          <w:p w14:paraId="6330FE06"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73.40.6</w:t>
            </w:r>
          </w:p>
        </w:tc>
        <w:tc>
          <w:tcPr>
            <w:tcW w:w="3144" w:type="pct"/>
            <w:gridSpan w:val="2"/>
            <w:vMerge w:val="restart"/>
          </w:tcPr>
          <w:p w14:paraId="698E0E1C"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Smoking requisites</w:t>
            </w:r>
          </w:p>
        </w:tc>
        <w:tc>
          <w:tcPr>
            <w:tcW w:w="110" w:type="pct"/>
          </w:tcPr>
          <w:p w14:paraId="3CD01118"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vMerge w:val="restart"/>
          </w:tcPr>
          <w:p w14:paraId="09C03186" w14:textId="0ECF2BCD"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20%</w:t>
            </w:r>
          </w:p>
        </w:tc>
        <w:tc>
          <w:tcPr>
            <w:tcW w:w="639" w:type="pct"/>
          </w:tcPr>
          <w:p w14:paraId="2D38A3FE"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15%</w:t>
            </w:r>
          </w:p>
        </w:tc>
      </w:tr>
      <w:tr w:rsidR="004505C6" w:rsidRPr="00D82B7F" w14:paraId="10F171D5" w14:textId="77777777" w:rsidTr="004505C6">
        <w:trPr>
          <w:trHeight w:val="20"/>
        </w:trPr>
        <w:tc>
          <w:tcPr>
            <w:tcW w:w="515" w:type="pct"/>
            <w:vMerge/>
          </w:tcPr>
          <w:p w14:paraId="78AE17A1"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3144" w:type="pct"/>
            <w:gridSpan w:val="2"/>
            <w:vMerge/>
          </w:tcPr>
          <w:p w14:paraId="49CD6D9B"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10" w:type="pct"/>
          </w:tcPr>
          <w:p w14:paraId="6A1D77B3"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vMerge/>
          </w:tcPr>
          <w:p w14:paraId="68F29F5C" w14:textId="152C9359" w:rsidR="004505C6" w:rsidRPr="004505C6" w:rsidRDefault="004505C6" w:rsidP="00863D19">
            <w:pPr>
              <w:spacing w:after="0" w:line="240" w:lineRule="auto"/>
              <w:jc w:val="both"/>
              <w:rPr>
                <w:rFonts w:ascii="Times New Roman" w:hAnsi="Times New Roman" w:cs="Times New Roman"/>
                <w:sz w:val="18"/>
                <w:szCs w:val="18"/>
              </w:rPr>
            </w:pPr>
          </w:p>
        </w:tc>
        <w:tc>
          <w:tcPr>
            <w:tcW w:w="639" w:type="pct"/>
          </w:tcPr>
          <w:p w14:paraId="3ED87446"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CAN: 15%</w:t>
            </w:r>
          </w:p>
        </w:tc>
      </w:tr>
      <w:tr w:rsidR="004505C6" w:rsidRPr="00D82B7F" w14:paraId="0F08916B" w14:textId="77777777" w:rsidTr="004505C6">
        <w:trPr>
          <w:trHeight w:val="20"/>
        </w:trPr>
        <w:tc>
          <w:tcPr>
            <w:tcW w:w="515" w:type="pct"/>
            <w:vMerge w:val="restart"/>
          </w:tcPr>
          <w:p w14:paraId="19A8A809"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73.40.7</w:t>
            </w:r>
          </w:p>
        </w:tc>
        <w:tc>
          <w:tcPr>
            <w:tcW w:w="3144" w:type="pct"/>
            <w:gridSpan w:val="2"/>
            <w:vMerge w:val="restart"/>
          </w:tcPr>
          <w:p w14:paraId="764328D3" w14:textId="77777777" w:rsidR="004505C6" w:rsidRPr="004505C6" w:rsidRDefault="004505C6" w:rsidP="00863D19">
            <w:pPr>
              <w:spacing w:after="0" w:line="240" w:lineRule="auto"/>
              <w:ind w:left="216" w:hanging="216"/>
              <w:jc w:val="both"/>
              <w:rPr>
                <w:rFonts w:ascii="Times New Roman" w:hAnsi="Times New Roman" w:cs="Times New Roman"/>
                <w:sz w:val="18"/>
                <w:szCs w:val="18"/>
              </w:rPr>
            </w:pPr>
            <w:r w:rsidRPr="004505C6">
              <w:rPr>
                <w:rFonts w:ascii="Times New Roman" w:hAnsi="Times New Roman" w:cs="Times New Roman"/>
                <w:sz w:val="18"/>
                <w:szCs w:val="18"/>
              </w:rPr>
              <w:t>- Parts or fittings of a kind used solely or principally in ships, boats or other vessels</w:t>
            </w:r>
          </w:p>
        </w:tc>
        <w:tc>
          <w:tcPr>
            <w:tcW w:w="110" w:type="pct"/>
          </w:tcPr>
          <w:p w14:paraId="39FA0058"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vMerge w:val="restart"/>
          </w:tcPr>
          <w:p w14:paraId="09821267" w14:textId="0785FAFA"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21%</w:t>
            </w:r>
          </w:p>
        </w:tc>
        <w:tc>
          <w:tcPr>
            <w:tcW w:w="639" w:type="pct"/>
          </w:tcPr>
          <w:p w14:paraId="5E08B4AF"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15%</w:t>
            </w:r>
          </w:p>
        </w:tc>
      </w:tr>
      <w:tr w:rsidR="004505C6" w:rsidRPr="00D82B7F" w14:paraId="368D0AAC" w14:textId="77777777" w:rsidTr="004505C6">
        <w:trPr>
          <w:trHeight w:val="20"/>
        </w:trPr>
        <w:tc>
          <w:tcPr>
            <w:tcW w:w="515" w:type="pct"/>
            <w:vMerge/>
          </w:tcPr>
          <w:p w14:paraId="56BF624D"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3144" w:type="pct"/>
            <w:gridSpan w:val="2"/>
            <w:vMerge/>
          </w:tcPr>
          <w:p w14:paraId="072B192A"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10" w:type="pct"/>
          </w:tcPr>
          <w:p w14:paraId="65EE16A4"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vMerge/>
          </w:tcPr>
          <w:p w14:paraId="1B711708" w14:textId="46EBFA4C" w:rsidR="004505C6" w:rsidRPr="004505C6" w:rsidRDefault="004505C6" w:rsidP="00863D19">
            <w:pPr>
              <w:spacing w:after="0" w:line="240" w:lineRule="auto"/>
              <w:jc w:val="both"/>
              <w:rPr>
                <w:rFonts w:ascii="Times New Roman" w:hAnsi="Times New Roman" w:cs="Times New Roman"/>
                <w:sz w:val="18"/>
                <w:szCs w:val="18"/>
              </w:rPr>
            </w:pPr>
          </w:p>
        </w:tc>
        <w:tc>
          <w:tcPr>
            <w:tcW w:w="639" w:type="pct"/>
          </w:tcPr>
          <w:p w14:paraId="5C8D5F47"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CAN: 14%</w:t>
            </w:r>
          </w:p>
        </w:tc>
      </w:tr>
      <w:tr w:rsidR="004505C6" w:rsidRPr="00D82B7F" w14:paraId="5FFF8871" w14:textId="77777777" w:rsidTr="004505C6">
        <w:trPr>
          <w:trHeight w:val="20"/>
        </w:trPr>
        <w:tc>
          <w:tcPr>
            <w:tcW w:w="515" w:type="pct"/>
            <w:vMerge w:val="restart"/>
          </w:tcPr>
          <w:p w14:paraId="5BDF4731"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73.40.8</w:t>
            </w:r>
          </w:p>
        </w:tc>
        <w:tc>
          <w:tcPr>
            <w:tcW w:w="3144" w:type="pct"/>
            <w:gridSpan w:val="2"/>
            <w:vMerge w:val="restart"/>
          </w:tcPr>
          <w:p w14:paraId="1FBB136C" w14:textId="77777777" w:rsidR="004505C6" w:rsidRPr="004505C6" w:rsidRDefault="004505C6" w:rsidP="00863D19">
            <w:pPr>
              <w:spacing w:after="0" w:line="240" w:lineRule="auto"/>
              <w:ind w:left="216" w:hanging="216"/>
              <w:jc w:val="both"/>
              <w:rPr>
                <w:rFonts w:ascii="Times New Roman" w:hAnsi="Times New Roman" w:cs="Times New Roman"/>
                <w:sz w:val="18"/>
                <w:szCs w:val="18"/>
              </w:rPr>
            </w:pPr>
            <w:r w:rsidRPr="004505C6">
              <w:rPr>
                <w:rFonts w:ascii="Times New Roman" w:hAnsi="Times New Roman" w:cs="Times New Roman"/>
                <w:sz w:val="18"/>
                <w:szCs w:val="18"/>
              </w:rPr>
              <w:t>- Boxes, casks, cans, drums, reservoirs, tanks, vats and similar containers</w:t>
            </w:r>
          </w:p>
        </w:tc>
        <w:tc>
          <w:tcPr>
            <w:tcW w:w="110" w:type="pct"/>
          </w:tcPr>
          <w:p w14:paraId="3F5B4AAC"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vMerge w:val="restart"/>
          </w:tcPr>
          <w:p w14:paraId="66E4C9EF" w14:textId="79E77408"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30%</w:t>
            </w:r>
          </w:p>
        </w:tc>
        <w:tc>
          <w:tcPr>
            <w:tcW w:w="639" w:type="pct"/>
          </w:tcPr>
          <w:p w14:paraId="7223BC66"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15%</w:t>
            </w:r>
          </w:p>
        </w:tc>
      </w:tr>
      <w:tr w:rsidR="004505C6" w:rsidRPr="00D82B7F" w14:paraId="4722EA1B" w14:textId="77777777" w:rsidTr="004505C6">
        <w:trPr>
          <w:trHeight w:val="20"/>
        </w:trPr>
        <w:tc>
          <w:tcPr>
            <w:tcW w:w="515" w:type="pct"/>
            <w:vMerge/>
          </w:tcPr>
          <w:p w14:paraId="69224CC3"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3144" w:type="pct"/>
            <w:gridSpan w:val="2"/>
            <w:vMerge/>
          </w:tcPr>
          <w:p w14:paraId="63E7BC64"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10" w:type="pct"/>
          </w:tcPr>
          <w:p w14:paraId="0C19D3E2"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vMerge/>
          </w:tcPr>
          <w:p w14:paraId="4C332337" w14:textId="2C4C7463" w:rsidR="004505C6" w:rsidRPr="004505C6" w:rsidRDefault="004505C6" w:rsidP="00863D19">
            <w:pPr>
              <w:spacing w:after="0" w:line="240" w:lineRule="auto"/>
              <w:jc w:val="both"/>
              <w:rPr>
                <w:rFonts w:ascii="Times New Roman" w:hAnsi="Times New Roman" w:cs="Times New Roman"/>
                <w:sz w:val="18"/>
                <w:szCs w:val="18"/>
              </w:rPr>
            </w:pPr>
          </w:p>
        </w:tc>
        <w:tc>
          <w:tcPr>
            <w:tcW w:w="639" w:type="pct"/>
          </w:tcPr>
          <w:p w14:paraId="60DADB7B"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CAN: 20%</w:t>
            </w:r>
          </w:p>
        </w:tc>
      </w:tr>
      <w:tr w:rsidR="004505C6" w:rsidRPr="00D82B7F" w14:paraId="7508B4DB" w14:textId="77777777" w:rsidTr="004505C6">
        <w:trPr>
          <w:trHeight w:val="20"/>
        </w:trPr>
        <w:tc>
          <w:tcPr>
            <w:tcW w:w="515" w:type="pct"/>
          </w:tcPr>
          <w:p w14:paraId="217BE148"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73.40.9</w:t>
            </w:r>
          </w:p>
        </w:tc>
        <w:tc>
          <w:tcPr>
            <w:tcW w:w="3144" w:type="pct"/>
            <w:gridSpan w:val="2"/>
          </w:tcPr>
          <w:p w14:paraId="287E47F9"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Other:</w:t>
            </w:r>
          </w:p>
        </w:tc>
        <w:tc>
          <w:tcPr>
            <w:tcW w:w="110" w:type="pct"/>
          </w:tcPr>
          <w:p w14:paraId="62735981"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tcPr>
          <w:p w14:paraId="0F9BD382" w14:textId="55E23761" w:rsidR="004505C6" w:rsidRPr="004505C6" w:rsidRDefault="004505C6" w:rsidP="00863D19">
            <w:pPr>
              <w:spacing w:after="0" w:line="240" w:lineRule="auto"/>
              <w:jc w:val="both"/>
              <w:rPr>
                <w:rFonts w:ascii="Times New Roman" w:hAnsi="Times New Roman" w:cs="Times New Roman"/>
                <w:sz w:val="18"/>
                <w:szCs w:val="18"/>
              </w:rPr>
            </w:pPr>
          </w:p>
        </w:tc>
        <w:tc>
          <w:tcPr>
            <w:tcW w:w="639" w:type="pct"/>
          </w:tcPr>
          <w:p w14:paraId="680DD09B"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D82B7F" w14:paraId="5B1C6C86" w14:textId="77777777" w:rsidTr="004505C6">
        <w:trPr>
          <w:trHeight w:val="20"/>
        </w:trPr>
        <w:tc>
          <w:tcPr>
            <w:tcW w:w="515" w:type="pct"/>
            <w:vMerge w:val="restart"/>
          </w:tcPr>
          <w:p w14:paraId="6A0F1AA2"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73.40.91</w:t>
            </w:r>
          </w:p>
        </w:tc>
        <w:tc>
          <w:tcPr>
            <w:tcW w:w="3144" w:type="pct"/>
            <w:gridSpan w:val="2"/>
            <w:vMerge w:val="restart"/>
          </w:tcPr>
          <w:p w14:paraId="607DBA67"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 Hose clips</w:t>
            </w:r>
          </w:p>
        </w:tc>
        <w:tc>
          <w:tcPr>
            <w:tcW w:w="110" w:type="pct"/>
          </w:tcPr>
          <w:p w14:paraId="1D02F340"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vMerge w:val="restart"/>
          </w:tcPr>
          <w:p w14:paraId="5264DD6E" w14:textId="7E3D9ED3"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41%</w:t>
            </w:r>
          </w:p>
        </w:tc>
        <w:tc>
          <w:tcPr>
            <w:tcW w:w="639" w:type="pct"/>
          </w:tcPr>
          <w:p w14:paraId="028FA0E7"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15%</w:t>
            </w:r>
          </w:p>
        </w:tc>
      </w:tr>
      <w:tr w:rsidR="004505C6" w:rsidRPr="00D82B7F" w14:paraId="5273969A" w14:textId="77777777" w:rsidTr="004505C6">
        <w:trPr>
          <w:trHeight w:val="20"/>
        </w:trPr>
        <w:tc>
          <w:tcPr>
            <w:tcW w:w="515" w:type="pct"/>
            <w:vMerge/>
          </w:tcPr>
          <w:p w14:paraId="6C7C29C5"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3144" w:type="pct"/>
            <w:gridSpan w:val="2"/>
            <w:vMerge/>
          </w:tcPr>
          <w:p w14:paraId="725B5A48"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10" w:type="pct"/>
          </w:tcPr>
          <w:p w14:paraId="038AD785"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vMerge/>
          </w:tcPr>
          <w:p w14:paraId="35A375C4" w14:textId="153A95A0" w:rsidR="004505C6" w:rsidRPr="004505C6" w:rsidRDefault="004505C6" w:rsidP="00863D19">
            <w:pPr>
              <w:spacing w:after="0" w:line="240" w:lineRule="auto"/>
              <w:jc w:val="both"/>
              <w:rPr>
                <w:rFonts w:ascii="Times New Roman" w:hAnsi="Times New Roman" w:cs="Times New Roman"/>
                <w:sz w:val="18"/>
                <w:szCs w:val="18"/>
              </w:rPr>
            </w:pPr>
          </w:p>
        </w:tc>
        <w:tc>
          <w:tcPr>
            <w:tcW w:w="639" w:type="pct"/>
          </w:tcPr>
          <w:p w14:paraId="5AE9B28C"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CAN: 21%</w:t>
            </w:r>
          </w:p>
        </w:tc>
      </w:tr>
      <w:tr w:rsidR="004505C6" w:rsidRPr="00D82B7F" w14:paraId="4B6B13E0" w14:textId="77777777" w:rsidTr="004505C6">
        <w:trPr>
          <w:trHeight w:val="20"/>
        </w:trPr>
        <w:tc>
          <w:tcPr>
            <w:tcW w:w="515" w:type="pct"/>
            <w:tcBorders>
              <w:bottom w:val="single" w:sz="6" w:space="0" w:color="auto"/>
            </w:tcBorders>
          </w:tcPr>
          <w:p w14:paraId="37656172"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73.40.99</w:t>
            </w:r>
          </w:p>
        </w:tc>
        <w:tc>
          <w:tcPr>
            <w:tcW w:w="3144" w:type="pct"/>
            <w:gridSpan w:val="2"/>
            <w:tcBorders>
              <w:bottom w:val="single" w:sz="6" w:space="0" w:color="auto"/>
            </w:tcBorders>
          </w:tcPr>
          <w:p w14:paraId="4758218A"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 Other</w:t>
            </w:r>
          </w:p>
        </w:tc>
        <w:tc>
          <w:tcPr>
            <w:tcW w:w="110" w:type="pct"/>
            <w:tcBorders>
              <w:bottom w:val="single" w:sz="6" w:space="0" w:color="auto"/>
            </w:tcBorders>
          </w:tcPr>
          <w:p w14:paraId="01F9AEC8"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tcBorders>
              <w:bottom w:val="single" w:sz="6" w:space="0" w:color="auto"/>
            </w:tcBorders>
          </w:tcPr>
          <w:p w14:paraId="1B0B7DC8" w14:textId="007ACC3B"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41%</w:t>
            </w:r>
          </w:p>
        </w:tc>
        <w:tc>
          <w:tcPr>
            <w:tcW w:w="639" w:type="pct"/>
            <w:tcBorders>
              <w:bottom w:val="single" w:sz="6" w:space="0" w:color="auto"/>
            </w:tcBorders>
          </w:tcPr>
          <w:p w14:paraId="22E5228C"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15%</w:t>
            </w:r>
          </w:p>
        </w:tc>
      </w:tr>
    </w:tbl>
    <w:p w14:paraId="65E648FF" w14:textId="77777777" w:rsidR="002610A6" w:rsidRPr="004505C6" w:rsidRDefault="002610A6" w:rsidP="002610A6">
      <w:pPr>
        <w:spacing w:before="120" w:after="60" w:line="240" w:lineRule="auto"/>
        <w:jc w:val="center"/>
        <w:rPr>
          <w:rFonts w:ascii="Times New Roman" w:hAnsi="Times New Roman" w:cs="Times New Roman"/>
          <w:sz w:val="20"/>
          <w:szCs w:val="20"/>
        </w:rPr>
      </w:pPr>
      <w:r w:rsidRPr="004505C6">
        <w:rPr>
          <w:rFonts w:ascii="Times New Roman" w:hAnsi="Times New Roman" w:cs="Times New Roman"/>
          <w:b/>
          <w:sz w:val="20"/>
          <w:szCs w:val="20"/>
        </w:rPr>
        <w:t>CHAPTER</w:t>
      </w:r>
      <w:r w:rsidRPr="004505C6">
        <w:rPr>
          <w:rFonts w:ascii="Times New Roman" w:hAnsi="Times New Roman" w:cs="Times New Roman"/>
          <w:sz w:val="20"/>
          <w:szCs w:val="20"/>
        </w:rPr>
        <w:t xml:space="preserve"> </w:t>
      </w:r>
      <w:r w:rsidRPr="004505C6">
        <w:rPr>
          <w:rFonts w:ascii="Times New Roman" w:hAnsi="Times New Roman" w:cs="Times New Roman"/>
          <w:b/>
          <w:sz w:val="20"/>
          <w:szCs w:val="20"/>
        </w:rPr>
        <w:t>74</w:t>
      </w:r>
    </w:p>
    <w:p w14:paraId="4E8B498F" w14:textId="77777777" w:rsidR="002610A6" w:rsidRPr="004505C6" w:rsidRDefault="002610A6" w:rsidP="002610A6">
      <w:pPr>
        <w:spacing w:after="0" w:line="240" w:lineRule="auto"/>
        <w:jc w:val="center"/>
        <w:rPr>
          <w:rFonts w:ascii="Times New Roman" w:hAnsi="Times New Roman" w:cs="Times New Roman"/>
          <w:sz w:val="20"/>
          <w:szCs w:val="20"/>
        </w:rPr>
      </w:pPr>
      <w:r w:rsidRPr="004505C6">
        <w:rPr>
          <w:rFonts w:ascii="Times New Roman" w:hAnsi="Times New Roman" w:cs="Times New Roman"/>
          <w:sz w:val="20"/>
          <w:szCs w:val="20"/>
        </w:rPr>
        <w:t>COPPER AND ARTICLES THEREOF</w:t>
      </w:r>
    </w:p>
    <w:p w14:paraId="5091D481" w14:textId="77777777" w:rsidR="002610A6" w:rsidRPr="004505C6" w:rsidRDefault="002610A6" w:rsidP="002610A6">
      <w:pPr>
        <w:spacing w:after="0" w:line="240" w:lineRule="auto"/>
        <w:jc w:val="center"/>
        <w:rPr>
          <w:rFonts w:ascii="Times New Roman" w:hAnsi="Times New Roman" w:cs="Times New Roman"/>
          <w:sz w:val="20"/>
          <w:szCs w:val="20"/>
        </w:rPr>
      </w:pPr>
      <w:r w:rsidRPr="004505C6">
        <w:rPr>
          <w:rFonts w:ascii="Times New Roman" w:hAnsi="Times New Roman" w:cs="Times New Roman"/>
          <w:sz w:val="20"/>
          <w:szCs w:val="20"/>
        </w:rPr>
        <w:t>CHAPTER NOTES</w:t>
      </w:r>
    </w:p>
    <w:p w14:paraId="059245BD" w14:textId="77777777" w:rsidR="002610A6" w:rsidRPr="004505C6" w:rsidRDefault="002610A6" w:rsidP="002610A6">
      <w:pPr>
        <w:spacing w:after="0" w:line="240" w:lineRule="auto"/>
        <w:ind w:left="432" w:hanging="432"/>
        <w:jc w:val="both"/>
        <w:rPr>
          <w:rFonts w:ascii="Times New Roman" w:hAnsi="Times New Roman" w:cs="Times New Roman"/>
          <w:sz w:val="18"/>
          <w:szCs w:val="18"/>
        </w:rPr>
      </w:pPr>
      <w:r w:rsidRPr="004505C6">
        <w:rPr>
          <w:rFonts w:ascii="Times New Roman" w:hAnsi="Times New Roman" w:cs="Times New Roman"/>
          <w:sz w:val="18"/>
          <w:szCs w:val="18"/>
        </w:rPr>
        <w:t xml:space="preserve">1. In 74.02, </w:t>
      </w:r>
      <w:r w:rsidR="000F3C84" w:rsidRPr="004505C6">
        <w:rPr>
          <w:rFonts w:ascii="Times New Roman" w:hAnsi="Times New Roman" w:cs="Times New Roman"/>
          <w:sz w:val="18"/>
          <w:szCs w:val="18"/>
        </w:rPr>
        <w:t>“</w:t>
      </w:r>
      <w:r w:rsidRPr="004505C6">
        <w:rPr>
          <w:rFonts w:ascii="Times New Roman" w:hAnsi="Times New Roman" w:cs="Times New Roman"/>
          <w:sz w:val="18"/>
          <w:szCs w:val="18"/>
        </w:rPr>
        <w:t>master alloys</w:t>
      </w:r>
      <w:r w:rsidR="000F3C84" w:rsidRPr="004505C6">
        <w:rPr>
          <w:rFonts w:ascii="Times New Roman" w:hAnsi="Times New Roman" w:cs="Times New Roman"/>
          <w:sz w:val="18"/>
          <w:szCs w:val="18"/>
        </w:rPr>
        <w:t>”</w:t>
      </w:r>
      <w:r w:rsidRPr="004505C6">
        <w:rPr>
          <w:rFonts w:ascii="Times New Roman" w:hAnsi="Times New Roman" w:cs="Times New Roman"/>
          <w:sz w:val="18"/>
          <w:szCs w:val="18"/>
        </w:rPr>
        <w:t xml:space="preserve"> means alloys (other than copper phosphide (phosphor copper) containing more than 8% by weight of phosphorous) containing with other alloy elements more than 10% by weight of copper, being alloys that are not usefully malleable and that are commonly used as raw material in the manufacture of other alloys or as de-oxidants, de-</w:t>
      </w:r>
      <w:proofErr w:type="spellStart"/>
      <w:r w:rsidRPr="004505C6">
        <w:rPr>
          <w:rFonts w:ascii="Times New Roman" w:hAnsi="Times New Roman" w:cs="Times New Roman"/>
          <w:sz w:val="18"/>
          <w:szCs w:val="18"/>
        </w:rPr>
        <w:t>sulphurising</w:t>
      </w:r>
      <w:proofErr w:type="spellEnd"/>
      <w:r w:rsidRPr="004505C6">
        <w:rPr>
          <w:rFonts w:ascii="Times New Roman" w:hAnsi="Times New Roman" w:cs="Times New Roman"/>
          <w:sz w:val="18"/>
          <w:szCs w:val="18"/>
        </w:rPr>
        <w:t xml:space="preserve"> agents or for similar uses in the metallurgy of non-ferrous metals.</w:t>
      </w:r>
    </w:p>
    <w:p w14:paraId="578A1436" w14:textId="77777777" w:rsidR="002610A6" w:rsidRPr="009E7BA4" w:rsidRDefault="002610A6" w:rsidP="002610A6">
      <w:pPr>
        <w:spacing w:after="0" w:line="240" w:lineRule="auto"/>
        <w:ind w:left="432" w:hanging="432"/>
        <w:jc w:val="both"/>
        <w:rPr>
          <w:rFonts w:ascii="Times New Roman" w:hAnsi="Times New Roman" w:cs="Times New Roman"/>
        </w:rPr>
      </w:pPr>
      <w:r w:rsidRPr="004505C6">
        <w:rPr>
          <w:rFonts w:ascii="Times New Roman" w:hAnsi="Times New Roman" w:cs="Times New Roman"/>
          <w:sz w:val="18"/>
          <w:szCs w:val="18"/>
        </w:rPr>
        <w:t>2. Copper phosphide (phosphor copper) containing more than 8% by weight of phosphorus falls within 28.55.</w:t>
      </w:r>
      <w:r w:rsidRPr="00D82B7F">
        <w:rPr>
          <w:rFonts w:ascii="Times New Roman" w:hAnsi="Times New Roman" w:cs="Times New Roman"/>
        </w:rPr>
        <w:br w:type="page"/>
      </w:r>
    </w:p>
    <w:p w14:paraId="6736506E" w14:textId="77777777" w:rsidR="002610A6" w:rsidRPr="009E7BA4" w:rsidRDefault="002610A6" w:rsidP="002610A6">
      <w:pPr>
        <w:spacing w:after="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9E7BA4">
        <w:rPr>
          <w:rFonts w:ascii="Times New Roman" w:hAnsi="Times New Roman" w:cs="Times New Roman"/>
        </w:rPr>
        <w:t>—continued</w:t>
      </w:r>
    </w:p>
    <w:p w14:paraId="29B86C9F" w14:textId="77777777" w:rsidR="002610A6" w:rsidRPr="004505C6" w:rsidRDefault="002610A6" w:rsidP="002610A6">
      <w:pPr>
        <w:spacing w:after="0" w:line="240" w:lineRule="auto"/>
        <w:ind w:left="576" w:hanging="576"/>
        <w:jc w:val="both"/>
        <w:rPr>
          <w:rFonts w:ascii="Times New Roman" w:hAnsi="Times New Roman" w:cs="Times New Roman"/>
          <w:sz w:val="18"/>
          <w:szCs w:val="18"/>
        </w:rPr>
      </w:pPr>
      <w:r w:rsidRPr="004505C6">
        <w:rPr>
          <w:rFonts w:ascii="Times New Roman" w:hAnsi="Times New Roman" w:cs="Times New Roman"/>
          <w:sz w:val="18"/>
          <w:szCs w:val="18"/>
        </w:rPr>
        <w:t>3. (1) A reference in this Chapter to wire shall be read as a reference to rolled, extruded or drawn products of solid section of any cross-sectional shape of which no cross-sectional dimension exceeds 6 mm.</w:t>
      </w:r>
    </w:p>
    <w:p w14:paraId="232BCF61" w14:textId="77777777" w:rsidR="002610A6" w:rsidRPr="004505C6" w:rsidRDefault="002610A6" w:rsidP="002610A6">
      <w:pPr>
        <w:spacing w:after="0" w:line="240" w:lineRule="auto"/>
        <w:ind w:left="590" w:hanging="331"/>
        <w:jc w:val="both"/>
        <w:rPr>
          <w:rFonts w:ascii="Times New Roman" w:hAnsi="Times New Roman" w:cs="Times New Roman"/>
          <w:sz w:val="18"/>
          <w:szCs w:val="18"/>
        </w:rPr>
      </w:pPr>
      <w:r w:rsidRPr="004505C6">
        <w:rPr>
          <w:rFonts w:ascii="Times New Roman" w:hAnsi="Times New Roman" w:cs="Times New Roman"/>
          <w:sz w:val="18"/>
          <w:szCs w:val="18"/>
        </w:rPr>
        <w:t>(2) Subject to sub-note (3), in this Chapter, a reference to wrought bars, rods, angles, shapes and sections shall be read as a reference to—</w:t>
      </w:r>
    </w:p>
    <w:p w14:paraId="62BF77E1" w14:textId="77777777" w:rsidR="002610A6" w:rsidRPr="004505C6" w:rsidRDefault="002610A6" w:rsidP="002610A6">
      <w:pPr>
        <w:spacing w:after="0" w:line="240" w:lineRule="auto"/>
        <w:ind w:left="1296" w:hanging="288"/>
        <w:jc w:val="both"/>
        <w:rPr>
          <w:rFonts w:ascii="Times New Roman" w:hAnsi="Times New Roman" w:cs="Times New Roman"/>
          <w:sz w:val="18"/>
          <w:szCs w:val="18"/>
        </w:rPr>
      </w:pPr>
      <w:r w:rsidRPr="004505C6">
        <w:rPr>
          <w:rFonts w:ascii="Times New Roman" w:hAnsi="Times New Roman" w:cs="Times New Roman"/>
          <w:sz w:val="18"/>
          <w:szCs w:val="18"/>
        </w:rPr>
        <w:t>(a) rolled, extruded, drawn or forged products of solid section; or</w:t>
      </w:r>
    </w:p>
    <w:p w14:paraId="6666E30E" w14:textId="77777777" w:rsidR="002610A6" w:rsidRPr="004505C6" w:rsidRDefault="002610A6" w:rsidP="002610A6">
      <w:pPr>
        <w:spacing w:after="0" w:line="240" w:lineRule="auto"/>
        <w:ind w:left="1296" w:hanging="288"/>
        <w:jc w:val="both"/>
        <w:rPr>
          <w:rFonts w:ascii="Times New Roman" w:hAnsi="Times New Roman" w:cs="Times New Roman"/>
          <w:sz w:val="18"/>
          <w:szCs w:val="18"/>
        </w:rPr>
      </w:pPr>
      <w:r w:rsidRPr="004505C6">
        <w:rPr>
          <w:rFonts w:ascii="Times New Roman" w:hAnsi="Times New Roman" w:cs="Times New Roman"/>
          <w:sz w:val="18"/>
          <w:szCs w:val="18"/>
        </w:rPr>
        <w:t>(b) cast or sintered products that have been subsequently worked after production (otherwise than by simple trimming or de-scaling), that have not assumed the character of articles or products falling within any other item in this Chapter,</w:t>
      </w:r>
    </w:p>
    <w:p w14:paraId="142174A5" w14:textId="77777777" w:rsidR="002610A6" w:rsidRPr="004505C6" w:rsidRDefault="002610A6" w:rsidP="002610A6">
      <w:pPr>
        <w:spacing w:after="0" w:line="240" w:lineRule="auto"/>
        <w:ind w:left="531"/>
        <w:jc w:val="both"/>
        <w:rPr>
          <w:rFonts w:ascii="Times New Roman" w:hAnsi="Times New Roman" w:cs="Times New Roman"/>
          <w:sz w:val="18"/>
          <w:szCs w:val="18"/>
        </w:rPr>
      </w:pPr>
      <w:r w:rsidRPr="004505C6">
        <w:rPr>
          <w:rFonts w:ascii="Times New Roman" w:hAnsi="Times New Roman" w:cs="Times New Roman"/>
          <w:sz w:val="18"/>
          <w:szCs w:val="18"/>
        </w:rPr>
        <w:t>of which the maximum cross-sectional dimension exceeds 6 mm and that, if flat, have a thickness exceeding one-tenth of the width;</w:t>
      </w:r>
    </w:p>
    <w:p w14:paraId="62848846" w14:textId="77777777" w:rsidR="002610A6" w:rsidRPr="004505C6" w:rsidRDefault="002610A6" w:rsidP="002610A6">
      <w:pPr>
        <w:spacing w:after="0" w:line="240" w:lineRule="auto"/>
        <w:ind w:left="590" w:hanging="331"/>
        <w:jc w:val="both"/>
        <w:rPr>
          <w:rFonts w:ascii="Times New Roman" w:hAnsi="Times New Roman" w:cs="Times New Roman"/>
          <w:sz w:val="18"/>
          <w:szCs w:val="18"/>
        </w:rPr>
      </w:pPr>
      <w:r w:rsidRPr="004505C6">
        <w:rPr>
          <w:rFonts w:ascii="Times New Roman" w:hAnsi="Times New Roman" w:cs="Times New Roman"/>
          <w:sz w:val="18"/>
          <w:szCs w:val="18"/>
        </w:rPr>
        <w:t>(3) In this Chapter, wire-bars and billets having ends tapered or otherwise worked simply to facilitate entry into machines for converting into wire-rod or tubes or other products fall within 74.01.</w:t>
      </w:r>
    </w:p>
    <w:p w14:paraId="116CD753" w14:textId="77777777" w:rsidR="002610A6" w:rsidRPr="004505C6" w:rsidRDefault="002610A6" w:rsidP="002610A6">
      <w:pPr>
        <w:spacing w:after="0" w:line="240" w:lineRule="auto"/>
        <w:ind w:left="590" w:hanging="331"/>
        <w:jc w:val="both"/>
        <w:rPr>
          <w:rFonts w:ascii="Times New Roman" w:hAnsi="Times New Roman" w:cs="Times New Roman"/>
          <w:sz w:val="18"/>
          <w:szCs w:val="18"/>
        </w:rPr>
      </w:pPr>
      <w:r w:rsidRPr="004505C6">
        <w:rPr>
          <w:rFonts w:ascii="Times New Roman" w:hAnsi="Times New Roman" w:cs="Times New Roman"/>
          <w:sz w:val="18"/>
          <w:szCs w:val="18"/>
        </w:rPr>
        <w:t>(4) A reference in this Chapter, to wrought plates, sheets and strip shall be read as a reference to flat-surfaced wrought products (whether coiled or not) of which—</w:t>
      </w:r>
    </w:p>
    <w:p w14:paraId="178D423A" w14:textId="77777777" w:rsidR="002610A6" w:rsidRPr="004505C6" w:rsidRDefault="002610A6" w:rsidP="002610A6">
      <w:pPr>
        <w:spacing w:after="0" w:line="240" w:lineRule="auto"/>
        <w:ind w:left="1296" w:hanging="288"/>
        <w:jc w:val="both"/>
        <w:rPr>
          <w:rFonts w:ascii="Times New Roman" w:hAnsi="Times New Roman" w:cs="Times New Roman"/>
          <w:sz w:val="18"/>
          <w:szCs w:val="18"/>
        </w:rPr>
      </w:pPr>
      <w:r w:rsidRPr="004505C6">
        <w:rPr>
          <w:rFonts w:ascii="Times New Roman" w:hAnsi="Times New Roman" w:cs="Times New Roman"/>
          <w:sz w:val="18"/>
          <w:szCs w:val="18"/>
        </w:rPr>
        <w:t>(a) the maximum cross-sectional dimension exceeds 6 mm; and</w:t>
      </w:r>
    </w:p>
    <w:p w14:paraId="213271F4" w14:textId="77777777" w:rsidR="002610A6" w:rsidRPr="004505C6" w:rsidRDefault="002610A6" w:rsidP="002610A6">
      <w:pPr>
        <w:spacing w:after="0" w:line="240" w:lineRule="auto"/>
        <w:ind w:left="1296" w:hanging="288"/>
        <w:jc w:val="both"/>
        <w:rPr>
          <w:rFonts w:ascii="Times New Roman" w:hAnsi="Times New Roman" w:cs="Times New Roman"/>
          <w:sz w:val="18"/>
          <w:szCs w:val="18"/>
        </w:rPr>
      </w:pPr>
      <w:r w:rsidRPr="004505C6">
        <w:rPr>
          <w:rFonts w:ascii="Times New Roman" w:hAnsi="Times New Roman" w:cs="Times New Roman"/>
          <w:sz w:val="18"/>
          <w:szCs w:val="18"/>
        </w:rPr>
        <w:t>(b) the thickness exceeds 0.15 mm but does not exceed one-tenth of the width, and such products that—</w:t>
      </w:r>
    </w:p>
    <w:p w14:paraId="274A710A" w14:textId="77777777" w:rsidR="002610A6" w:rsidRPr="004505C6" w:rsidRDefault="002610A6" w:rsidP="002610A6">
      <w:pPr>
        <w:spacing w:after="0" w:line="240" w:lineRule="auto"/>
        <w:ind w:left="1296" w:hanging="288"/>
        <w:jc w:val="both"/>
        <w:rPr>
          <w:rFonts w:ascii="Times New Roman" w:hAnsi="Times New Roman" w:cs="Times New Roman"/>
          <w:sz w:val="18"/>
          <w:szCs w:val="18"/>
        </w:rPr>
      </w:pPr>
      <w:r w:rsidRPr="004505C6">
        <w:rPr>
          <w:rFonts w:ascii="Times New Roman" w:hAnsi="Times New Roman" w:cs="Times New Roman"/>
          <w:sz w:val="18"/>
          <w:szCs w:val="18"/>
        </w:rPr>
        <w:t xml:space="preserve">(c) have been cut to shape, perforated, corrugated, </w:t>
      </w:r>
      <w:proofErr w:type="spellStart"/>
      <w:r w:rsidRPr="004505C6">
        <w:rPr>
          <w:rFonts w:ascii="Times New Roman" w:hAnsi="Times New Roman" w:cs="Times New Roman"/>
          <w:sz w:val="18"/>
          <w:szCs w:val="18"/>
        </w:rPr>
        <w:t>channelled</w:t>
      </w:r>
      <w:proofErr w:type="spellEnd"/>
      <w:r w:rsidRPr="004505C6">
        <w:rPr>
          <w:rFonts w:ascii="Times New Roman" w:hAnsi="Times New Roman" w:cs="Times New Roman"/>
          <w:sz w:val="18"/>
          <w:szCs w:val="18"/>
        </w:rPr>
        <w:t>, ribbed, polished or coated; and</w:t>
      </w:r>
    </w:p>
    <w:p w14:paraId="6DDF467A" w14:textId="77777777" w:rsidR="002610A6" w:rsidRPr="004505C6" w:rsidRDefault="002610A6" w:rsidP="002610A6">
      <w:pPr>
        <w:spacing w:after="0" w:line="240" w:lineRule="auto"/>
        <w:ind w:left="1296" w:hanging="288"/>
        <w:jc w:val="both"/>
        <w:rPr>
          <w:rFonts w:ascii="Times New Roman" w:hAnsi="Times New Roman" w:cs="Times New Roman"/>
          <w:sz w:val="18"/>
          <w:szCs w:val="18"/>
        </w:rPr>
      </w:pPr>
      <w:r w:rsidRPr="004505C6">
        <w:rPr>
          <w:rFonts w:ascii="Times New Roman" w:hAnsi="Times New Roman" w:cs="Times New Roman"/>
          <w:sz w:val="18"/>
          <w:szCs w:val="18"/>
        </w:rPr>
        <w:t>(d) do not fall within any other item in this Chapter, fall within 74.04.</w:t>
      </w:r>
    </w:p>
    <w:p w14:paraId="299F98DA" w14:textId="77777777" w:rsidR="002610A6" w:rsidRPr="004505C6" w:rsidRDefault="002610A6" w:rsidP="002610A6">
      <w:pPr>
        <w:spacing w:after="0" w:line="240" w:lineRule="auto"/>
        <w:ind w:left="576" w:hanging="576"/>
        <w:jc w:val="both"/>
        <w:rPr>
          <w:rFonts w:ascii="Times New Roman" w:hAnsi="Times New Roman" w:cs="Times New Roman"/>
          <w:sz w:val="18"/>
          <w:szCs w:val="18"/>
        </w:rPr>
      </w:pPr>
      <w:r w:rsidRPr="004505C6">
        <w:rPr>
          <w:rFonts w:ascii="Times New Roman" w:hAnsi="Times New Roman" w:cs="Times New Roman"/>
          <w:sz w:val="18"/>
          <w:szCs w:val="18"/>
        </w:rPr>
        <w:t>4. (1) Tubes, pipes and hollow bars that have been—</w:t>
      </w:r>
    </w:p>
    <w:p w14:paraId="6AB7B7A3" w14:textId="77777777" w:rsidR="002610A6" w:rsidRPr="004505C6" w:rsidRDefault="002610A6" w:rsidP="002610A6">
      <w:pPr>
        <w:spacing w:after="0" w:line="240" w:lineRule="auto"/>
        <w:ind w:left="1296" w:hanging="288"/>
        <w:jc w:val="both"/>
        <w:rPr>
          <w:rFonts w:ascii="Times New Roman" w:hAnsi="Times New Roman" w:cs="Times New Roman"/>
          <w:sz w:val="18"/>
          <w:szCs w:val="18"/>
        </w:rPr>
      </w:pPr>
      <w:r w:rsidRPr="004505C6">
        <w:rPr>
          <w:rFonts w:ascii="Times New Roman" w:hAnsi="Times New Roman" w:cs="Times New Roman"/>
          <w:sz w:val="18"/>
          <w:szCs w:val="18"/>
        </w:rPr>
        <w:t>(a) polished or coated; or</w:t>
      </w:r>
    </w:p>
    <w:p w14:paraId="250CDD41" w14:textId="77777777" w:rsidR="002610A6" w:rsidRPr="004505C6" w:rsidRDefault="002610A6" w:rsidP="002610A6">
      <w:pPr>
        <w:spacing w:after="0" w:line="240" w:lineRule="auto"/>
        <w:ind w:left="1296" w:hanging="288"/>
        <w:jc w:val="both"/>
        <w:rPr>
          <w:rFonts w:ascii="Times New Roman" w:hAnsi="Times New Roman" w:cs="Times New Roman"/>
          <w:sz w:val="18"/>
          <w:szCs w:val="18"/>
        </w:rPr>
      </w:pPr>
      <w:r w:rsidRPr="004505C6">
        <w:rPr>
          <w:rFonts w:ascii="Times New Roman" w:hAnsi="Times New Roman" w:cs="Times New Roman"/>
          <w:sz w:val="18"/>
          <w:szCs w:val="18"/>
        </w:rPr>
        <w:t>(b) bent, coiled, threaded, drilled, waisted, cone-shaped, finned or otherwise shaped or worked,</w:t>
      </w:r>
    </w:p>
    <w:p w14:paraId="7990D5CF" w14:textId="77777777" w:rsidR="002610A6" w:rsidRPr="004505C6" w:rsidRDefault="002610A6" w:rsidP="002610A6">
      <w:pPr>
        <w:spacing w:after="0" w:line="240" w:lineRule="auto"/>
        <w:ind w:left="558"/>
        <w:jc w:val="both"/>
        <w:rPr>
          <w:rFonts w:ascii="Times New Roman" w:hAnsi="Times New Roman" w:cs="Times New Roman"/>
          <w:sz w:val="18"/>
          <w:szCs w:val="18"/>
        </w:rPr>
      </w:pPr>
      <w:r w:rsidRPr="004505C6">
        <w:rPr>
          <w:rFonts w:ascii="Times New Roman" w:hAnsi="Times New Roman" w:cs="Times New Roman"/>
          <w:sz w:val="18"/>
          <w:szCs w:val="18"/>
        </w:rPr>
        <w:t>fall within 74.07.</w:t>
      </w:r>
    </w:p>
    <w:p w14:paraId="4467662D" w14:textId="77777777" w:rsidR="002610A6" w:rsidRPr="004505C6" w:rsidRDefault="002610A6" w:rsidP="002610A6">
      <w:pPr>
        <w:spacing w:after="60" w:line="240" w:lineRule="auto"/>
        <w:ind w:left="590" w:hanging="331"/>
        <w:jc w:val="both"/>
        <w:rPr>
          <w:rFonts w:ascii="Times New Roman" w:hAnsi="Times New Roman" w:cs="Times New Roman"/>
          <w:sz w:val="18"/>
          <w:szCs w:val="18"/>
        </w:rPr>
      </w:pPr>
      <w:r w:rsidRPr="004505C6">
        <w:rPr>
          <w:rFonts w:ascii="Times New Roman" w:hAnsi="Times New Roman" w:cs="Times New Roman"/>
          <w:sz w:val="18"/>
          <w:szCs w:val="18"/>
        </w:rPr>
        <w:t>(2) Tube and pipe fittings that have been treated in a manner referred to in sub-note (1) fall within 74.08.</w:t>
      </w:r>
    </w:p>
    <w:tbl>
      <w:tblPr>
        <w:tblW w:w="5000" w:type="pct"/>
        <w:tblCellMar>
          <w:left w:w="40" w:type="dxa"/>
          <w:right w:w="40" w:type="dxa"/>
        </w:tblCellMar>
        <w:tblLook w:val="0000" w:firstRow="0" w:lastRow="0" w:firstColumn="0" w:lastColumn="0" w:noHBand="0" w:noVBand="0"/>
      </w:tblPr>
      <w:tblGrid>
        <w:gridCol w:w="925"/>
        <w:gridCol w:w="981"/>
        <w:gridCol w:w="4796"/>
        <w:gridCol w:w="185"/>
        <w:gridCol w:w="1061"/>
        <w:gridCol w:w="1017"/>
      </w:tblGrid>
      <w:tr w:rsidR="004505C6" w:rsidRPr="004505C6" w14:paraId="351DB3FE" w14:textId="77777777" w:rsidTr="004505C6">
        <w:trPr>
          <w:trHeight w:val="20"/>
        </w:trPr>
        <w:tc>
          <w:tcPr>
            <w:tcW w:w="516" w:type="pct"/>
            <w:tcBorders>
              <w:top w:val="single" w:sz="6" w:space="0" w:color="auto"/>
              <w:bottom w:val="single" w:sz="6" w:space="0" w:color="auto"/>
            </w:tcBorders>
            <w:vAlign w:val="bottom"/>
          </w:tcPr>
          <w:p w14:paraId="4DC7AF7A"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Column 1</w:t>
            </w:r>
          </w:p>
        </w:tc>
        <w:tc>
          <w:tcPr>
            <w:tcW w:w="547" w:type="pct"/>
            <w:tcBorders>
              <w:top w:val="single" w:sz="6" w:space="0" w:color="auto"/>
              <w:bottom w:val="single" w:sz="6" w:space="0" w:color="auto"/>
            </w:tcBorders>
            <w:vAlign w:val="bottom"/>
          </w:tcPr>
          <w:p w14:paraId="00A3C114"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Column 2</w:t>
            </w:r>
          </w:p>
        </w:tc>
        <w:tc>
          <w:tcPr>
            <w:tcW w:w="2675" w:type="pct"/>
            <w:vMerge w:val="restart"/>
            <w:tcBorders>
              <w:top w:val="single" w:sz="6" w:space="0" w:color="auto"/>
            </w:tcBorders>
            <w:vAlign w:val="bottom"/>
          </w:tcPr>
          <w:p w14:paraId="2532C301"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03" w:type="pct"/>
            <w:tcBorders>
              <w:top w:val="single" w:sz="6" w:space="0" w:color="auto"/>
            </w:tcBorders>
          </w:tcPr>
          <w:p w14:paraId="274C45DA"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tcBorders>
              <w:top w:val="single" w:sz="6" w:space="0" w:color="auto"/>
              <w:bottom w:val="single" w:sz="6" w:space="0" w:color="auto"/>
            </w:tcBorders>
            <w:vAlign w:val="bottom"/>
          </w:tcPr>
          <w:p w14:paraId="276FD3AF" w14:textId="7F66D6D2"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Column 3</w:t>
            </w:r>
          </w:p>
        </w:tc>
        <w:tc>
          <w:tcPr>
            <w:tcW w:w="567" w:type="pct"/>
            <w:tcBorders>
              <w:top w:val="single" w:sz="6" w:space="0" w:color="auto"/>
              <w:bottom w:val="single" w:sz="6" w:space="0" w:color="auto"/>
            </w:tcBorders>
            <w:vAlign w:val="bottom"/>
          </w:tcPr>
          <w:p w14:paraId="0818A925"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Column 4</w:t>
            </w:r>
          </w:p>
        </w:tc>
      </w:tr>
      <w:tr w:rsidR="004505C6" w:rsidRPr="004505C6" w14:paraId="6BE0612D" w14:textId="77777777" w:rsidTr="004505C6">
        <w:trPr>
          <w:trHeight w:val="20"/>
        </w:trPr>
        <w:tc>
          <w:tcPr>
            <w:tcW w:w="516" w:type="pct"/>
            <w:tcBorders>
              <w:top w:val="single" w:sz="6" w:space="0" w:color="auto"/>
              <w:bottom w:val="single" w:sz="6" w:space="0" w:color="auto"/>
            </w:tcBorders>
            <w:vAlign w:val="bottom"/>
          </w:tcPr>
          <w:p w14:paraId="4F8ED44D"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Reference no.</w:t>
            </w:r>
          </w:p>
        </w:tc>
        <w:tc>
          <w:tcPr>
            <w:tcW w:w="547" w:type="pct"/>
            <w:tcBorders>
              <w:top w:val="single" w:sz="6" w:space="0" w:color="auto"/>
              <w:bottom w:val="single" w:sz="6" w:space="0" w:color="auto"/>
            </w:tcBorders>
            <w:vAlign w:val="bottom"/>
          </w:tcPr>
          <w:p w14:paraId="357378EF"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Goods</w:t>
            </w:r>
          </w:p>
        </w:tc>
        <w:tc>
          <w:tcPr>
            <w:tcW w:w="2675" w:type="pct"/>
            <w:vMerge/>
            <w:tcBorders>
              <w:bottom w:val="single" w:sz="6" w:space="0" w:color="auto"/>
            </w:tcBorders>
            <w:vAlign w:val="bottom"/>
          </w:tcPr>
          <w:p w14:paraId="29F33AA6"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03" w:type="pct"/>
            <w:tcBorders>
              <w:bottom w:val="single" w:sz="6" w:space="0" w:color="auto"/>
            </w:tcBorders>
          </w:tcPr>
          <w:p w14:paraId="614B2763"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tcBorders>
              <w:top w:val="single" w:sz="6" w:space="0" w:color="auto"/>
              <w:bottom w:val="single" w:sz="6" w:space="0" w:color="auto"/>
            </w:tcBorders>
            <w:vAlign w:val="bottom"/>
          </w:tcPr>
          <w:p w14:paraId="731DB344" w14:textId="342096EF"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General</w:t>
            </w:r>
          </w:p>
          <w:p w14:paraId="5573240C"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rate</w:t>
            </w:r>
          </w:p>
        </w:tc>
        <w:tc>
          <w:tcPr>
            <w:tcW w:w="567" w:type="pct"/>
            <w:tcBorders>
              <w:top w:val="single" w:sz="6" w:space="0" w:color="auto"/>
              <w:bottom w:val="single" w:sz="6" w:space="0" w:color="auto"/>
            </w:tcBorders>
            <w:vAlign w:val="bottom"/>
          </w:tcPr>
          <w:p w14:paraId="3D3AD360"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Special</w:t>
            </w:r>
          </w:p>
          <w:p w14:paraId="14CBDCC0"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rate</w:t>
            </w:r>
          </w:p>
        </w:tc>
      </w:tr>
      <w:tr w:rsidR="004505C6" w:rsidRPr="004505C6" w14:paraId="484A26C1" w14:textId="77777777" w:rsidTr="004505C6">
        <w:trPr>
          <w:trHeight w:val="20"/>
        </w:trPr>
        <w:tc>
          <w:tcPr>
            <w:tcW w:w="516" w:type="pct"/>
            <w:tcBorders>
              <w:top w:val="single" w:sz="6" w:space="0" w:color="auto"/>
            </w:tcBorders>
          </w:tcPr>
          <w:p w14:paraId="19FCFABA"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74.01</w:t>
            </w:r>
          </w:p>
        </w:tc>
        <w:tc>
          <w:tcPr>
            <w:tcW w:w="3222" w:type="pct"/>
            <w:gridSpan w:val="2"/>
            <w:tcBorders>
              <w:top w:val="single" w:sz="6" w:space="0" w:color="auto"/>
            </w:tcBorders>
          </w:tcPr>
          <w:p w14:paraId="192B8352" w14:textId="77777777" w:rsidR="004505C6" w:rsidRPr="004505C6" w:rsidRDefault="004505C6" w:rsidP="00863D19">
            <w:pPr>
              <w:spacing w:after="0" w:line="240" w:lineRule="auto"/>
              <w:ind w:left="288" w:hanging="288"/>
              <w:jc w:val="both"/>
              <w:rPr>
                <w:rFonts w:ascii="Times New Roman" w:hAnsi="Times New Roman" w:cs="Times New Roman"/>
                <w:sz w:val="18"/>
                <w:szCs w:val="18"/>
              </w:rPr>
            </w:pPr>
            <w:r w:rsidRPr="004505C6">
              <w:rPr>
                <w:rFonts w:ascii="Times New Roman" w:hAnsi="Times New Roman" w:cs="Times New Roman"/>
                <w:sz w:val="18"/>
                <w:szCs w:val="18"/>
              </w:rPr>
              <w:t>* COPPER MATTE; UNWROUGHT COPPER (WHETHER REFINED OR NOT); COPPER WASTE AND SCRAP:</w:t>
            </w:r>
          </w:p>
        </w:tc>
        <w:tc>
          <w:tcPr>
            <w:tcW w:w="103" w:type="pct"/>
            <w:tcBorders>
              <w:top w:val="single" w:sz="6" w:space="0" w:color="auto"/>
            </w:tcBorders>
          </w:tcPr>
          <w:p w14:paraId="0D05F436"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tcBorders>
              <w:top w:val="single" w:sz="6" w:space="0" w:color="auto"/>
            </w:tcBorders>
          </w:tcPr>
          <w:p w14:paraId="35599AC9" w14:textId="1B32F5A1" w:rsidR="004505C6" w:rsidRPr="004505C6" w:rsidRDefault="004505C6" w:rsidP="00863D19">
            <w:pPr>
              <w:spacing w:after="0" w:line="240" w:lineRule="auto"/>
              <w:jc w:val="both"/>
              <w:rPr>
                <w:rFonts w:ascii="Times New Roman" w:hAnsi="Times New Roman" w:cs="Times New Roman"/>
                <w:sz w:val="18"/>
                <w:szCs w:val="18"/>
              </w:rPr>
            </w:pPr>
          </w:p>
        </w:tc>
        <w:tc>
          <w:tcPr>
            <w:tcW w:w="567" w:type="pct"/>
            <w:tcBorders>
              <w:top w:val="single" w:sz="6" w:space="0" w:color="auto"/>
            </w:tcBorders>
          </w:tcPr>
          <w:p w14:paraId="4993DB20"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4505C6" w14:paraId="5082973D" w14:textId="77777777" w:rsidTr="004505C6">
        <w:trPr>
          <w:trHeight w:val="20"/>
        </w:trPr>
        <w:tc>
          <w:tcPr>
            <w:tcW w:w="516" w:type="pct"/>
          </w:tcPr>
          <w:p w14:paraId="5FBD8291"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74.01.1</w:t>
            </w:r>
          </w:p>
        </w:tc>
        <w:tc>
          <w:tcPr>
            <w:tcW w:w="3222" w:type="pct"/>
            <w:gridSpan w:val="2"/>
          </w:tcPr>
          <w:p w14:paraId="0446E752"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Copper alloys, as follows:</w:t>
            </w:r>
          </w:p>
          <w:p w14:paraId="2F24E4D2" w14:textId="77777777" w:rsidR="004505C6" w:rsidRPr="004505C6" w:rsidRDefault="004505C6" w:rsidP="00863D19">
            <w:pPr>
              <w:spacing w:after="0" w:line="240" w:lineRule="auto"/>
              <w:ind w:left="369" w:hanging="288"/>
              <w:jc w:val="both"/>
              <w:rPr>
                <w:rFonts w:ascii="Times New Roman" w:hAnsi="Times New Roman" w:cs="Times New Roman"/>
                <w:sz w:val="18"/>
                <w:szCs w:val="18"/>
              </w:rPr>
            </w:pPr>
            <w:r w:rsidRPr="004505C6">
              <w:rPr>
                <w:rFonts w:ascii="Times New Roman" w:hAnsi="Times New Roman" w:cs="Times New Roman"/>
                <w:sz w:val="18"/>
                <w:szCs w:val="18"/>
              </w:rPr>
              <w:t>(a) brazing or soldering alloys;</w:t>
            </w:r>
          </w:p>
          <w:p w14:paraId="356B1053" w14:textId="77777777" w:rsidR="004505C6" w:rsidRPr="004505C6" w:rsidRDefault="004505C6" w:rsidP="00863D19">
            <w:pPr>
              <w:spacing w:after="0" w:line="240" w:lineRule="auto"/>
              <w:ind w:left="369" w:hanging="288"/>
              <w:jc w:val="both"/>
              <w:rPr>
                <w:rFonts w:ascii="Times New Roman" w:hAnsi="Times New Roman" w:cs="Times New Roman"/>
                <w:sz w:val="18"/>
                <w:szCs w:val="18"/>
              </w:rPr>
            </w:pPr>
            <w:r w:rsidRPr="004505C6">
              <w:rPr>
                <w:rFonts w:ascii="Times New Roman" w:hAnsi="Times New Roman" w:cs="Times New Roman"/>
                <w:sz w:val="18"/>
                <w:szCs w:val="18"/>
              </w:rPr>
              <w:t xml:space="preserve">(b) containing lead or antimony or both, being </w:t>
            </w:r>
            <w:proofErr w:type="spellStart"/>
            <w:r w:rsidRPr="004505C6">
              <w:rPr>
                <w:rFonts w:ascii="Times New Roman" w:hAnsi="Times New Roman" w:cs="Times New Roman"/>
                <w:sz w:val="18"/>
                <w:szCs w:val="18"/>
              </w:rPr>
              <w:t>Babbits</w:t>
            </w:r>
            <w:proofErr w:type="spellEnd"/>
            <w:r w:rsidRPr="004505C6">
              <w:rPr>
                <w:rFonts w:ascii="Times New Roman" w:hAnsi="Times New Roman" w:cs="Times New Roman"/>
                <w:sz w:val="18"/>
                <w:szCs w:val="18"/>
              </w:rPr>
              <w:t xml:space="preserve"> or other bearing alloys</w:t>
            </w:r>
          </w:p>
        </w:tc>
        <w:tc>
          <w:tcPr>
            <w:tcW w:w="103" w:type="pct"/>
          </w:tcPr>
          <w:p w14:paraId="359E9A37"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tcPr>
          <w:p w14:paraId="675E174B" w14:textId="38768379"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10%</w:t>
            </w:r>
          </w:p>
        </w:tc>
        <w:tc>
          <w:tcPr>
            <w:tcW w:w="567" w:type="pct"/>
          </w:tcPr>
          <w:p w14:paraId="1FB07B9A"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4505C6" w14:paraId="7D796B82" w14:textId="77777777" w:rsidTr="004505C6">
        <w:trPr>
          <w:trHeight w:val="20"/>
        </w:trPr>
        <w:tc>
          <w:tcPr>
            <w:tcW w:w="516" w:type="pct"/>
          </w:tcPr>
          <w:p w14:paraId="3CF0E643"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74.01.9</w:t>
            </w:r>
          </w:p>
        </w:tc>
        <w:tc>
          <w:tcPr>
            <w:tcW w:w="3222" w:type="pct"/>
            <w:gridSpan w:val="2"/>
          </w:tcPr>
          <w:p w14:paraId="00BE6FC9"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Other</w:t>
            </w:r>
          </w:p>
        </w:tc>
        <w:tc>
          <w:tcPr>
            <w:tcW w:w="103" w:type="pct"/>
          </w:tcPr>
          <w:p w14:paraId="29255E39"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tcPr>
          <w:p w14:paraId="24D32486" w14:textId="208F00FB"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w:t>
            </w:r>
          </w:p>
        </w:tc>
        <w:tc>
          <w:tcPr>
            <w:tcW w:w="567" w:type="pct"/>
          </w:tcPr>
          <w:p w14:paraId="532CEC7D"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4505C6" w14:paraId="3B21FCAF" w14:textId="77777777" w:rsidTr="004505C6">
        <w:trPr>
          <w:trHeight w:val="20"/>
        </w:trPr>
        <w:tc>
          <w:tcPr>
            <w:tcW w:w="516" w:type="pct"/>
          </w:tcPr>
          <w:p w14:paraId="361E588E"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74.02</w:t>
            </w:r>
          </w:p>
        </w:tc>
        <w:tc>
          <w:tcPr>
            <w:tcW w:w="3222" w:type="pct"/>
            <w:gridSpan w:val="2"/>
          </w:tcPr>
          <w:p w14:paraId="45382304"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MASTER ALLOYS</w:t>
            </w:r>
          </w:p>
        </w:tc>
        <w:tc>
          <w:tcPr>
            <w:tcW w:w="103" w:type="pct"/>
          </w:tcPr>
          <w:p w14:paraId="238D84C7"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tcPr>
          <w:p w14:paraId="15A42BB8" w14:textId="199C7DA9"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w:t>
            </w:r>
          </w:p>
        </w:tc>
        <w:tc>
          <w:tcPr>
            <w:tcW w:w="567" w:type="pct"/>
          </w:tcPr>
          <w:p w14:paraId="562DEE76"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4505C6" w14:paraId="041EA01A" w14:textId="77777777" w:rsidTr="004505C6">
        <w:trPr>
          <w:trHeight w:val="20"/>
        </w:trPr>
        <w:tc>
          <w:tcPr>
            <w:tcW w:w="516" w:type="pct"/>
          </w:tcPr>
          <w:p w14:paraId="21E79AEB"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74.03</w:t>
            </w:r>
          </w:p>
        </w:tc>
        <w:tc>
          <w:tcPr>
            <w:tcW w:w="3222" w:type="pct"/>
            <w:gridSpan w:val="2"/>
          </w:tcPr>
          <w:p w14:paraId="4D2EFEF0" w14:textId="77777777" w:rsidR="004505C6" w:rsidRPr="004505C6" w:rsidRDefault="004505C6" w:rsidP="00863D19">
            <w:pPr>
              <w:spacing w:after="0" w:line="240" w:lineRule="auto"/>
              <w:ind w:left="288" w:hanging="288"/>
              <w:jc w:val="both"/>
              <w:rPr>
                <w:rFonts w:ascii="Times New Roman" w:hAnsi="Times New Roman" w:cs="Times New Roman"/>
                <w:sz w:val="18"/>
                <w:szCs w:val="18"/>
              </w:rPr>
            </w:pPr>
            <w:r w:rsidRPr="004505C6">
              <w:rPr>
                <w:rFonts w:ascii="Times New Roman" w:hAnsi="Times New Roman" w:cs="Times New Roman"/>
                <w:sz w:val="18"/>
                <w:szCs w:val="18"/>
              </w:rPr>
              <w:t>* WROUGHT BARS, RODS, ANGLES, SHAPES AND SECTIONS, OF COPPER; COPPER WIRE</w:t>
            </w:r>
          </w:p>
        </w:tc>
        <w:tc>
          <w:tcPr>
            <w:tcW w:w="103" w:type="pct"/>
          </w:tcPr>
          <w:p w14:paraId="2C976D76"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tcPr>
          <w:p w14:paraId="1EF727AA" w14:textId="072B8B9B"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10%</w:t>
            </w:r>
          </w:p>
        </w:tc>
        <w:tc>
          <w:tcPr>
            <w:tcW w:w="567" w:type="pct"/>
          </w:tcPr>
          <w:p w14:paraId="0AB95C82"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4505C6" w14:paraId="5E682EE8" w14:textId="77777777" w:rsidTr="004505C6">
        <w:trPr>
          <w:trHeight w:val="20"/>
        </w:trPr>
        <w:tc>
          <w:tcPr>
            <w:tcW w:w="516" w:type="pct"/>
          </w:tcPr>
          <w:p w14:paraId="25F0B3C1"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74.04</w:t>
            </w:r>
          </w:p>
        </w:tc>
        <w:tc>
          <w:tcPr>
            <w:tcW w:w="3222" w:type="pct"/>
            <w:gridSpan w:val="2"/>
          </w:tcPr>
          <w:p w14:paraId="1E2CB055" w14:textId="77777777" w:rsidR="004505C6" w:rsidRPr="004505C6" w:rsidRDefault="004505C6" w:rsidP="00863D19">
            <w:pPr>
              <w:spacing w:after="0" w:line="240" w:lineRule="auto"/>
              <w:ind w:left="288" w:hanging="288"/>
              <w:jc w:val="both"/>
              <w:rPr>
                <w:rFonts w:ascii="Times New Roman" w:hAnsi="Times New Roman" w:cs="Times New Roman"/>
                <w:sz w:val="18"/>
                <w:szCs w:val="18"/>
              </w:rPr>
            </w:pPr>
            <w:r w:rsidRPr="004505C6">
              <w:rPr>
                <w:rFonts w:ascii="Times New Roman" w:hAnsi="Times New Roman" w:cs="Times New Roman"/>
                <w:sz w:val="18"/>
                <w:szCs w:val="18"/>
              </w:rPr>
              <w:t>* WROUGHT PLATES, SHEETS AND STRIP, OF COPPER</w:t>
            </w:r>
          </w:p>
        </w:tc>
        <w:tc>
          <w:tcPr>
            <w:tcW w:w="103" w:type="pct"/>
          </w:tcPr>
          <w:p w14:paraId="1B7A14B5"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2" w:type="pct"/>
          </w:tcPr>
          <w:p w14:paraId="33756FB7" w14:textId="484F0B8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10%</w:t>
            </w:r>
          </w:p>
        </w:tc>
        <w:tc>
          <w:tcPr>
            <w:tcW w:w="567" w:type="pct"/>
          </w:tcPr>
          <w:p w14:paraId="3B4B9A38"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bl>
    <w:p w14:paraId="5DDC6EF1"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6C990CA2" w14:textId="77777777" w:rsidR="002610A6" w:rsidRPr="00D82B7F"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4505C6">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2"/>
        <w:gridCol w:w="1009"/>
        <w:gridCol w:w="4621"/>
        <w:gridCol w:w="194"/>
        <w:gridCol w:w="1257"/>
        <w:gridCol w:w="952"/>
      </w:tblGrid>
      <w:tr w:rsidR="004505C6" w:rsidRPr="00F80E3C" w14:paraId="10054ECB" w14:textId="77777777" w:rsidTr="004505C6">
        <w:trPr>
          <w:trHeight w:val="336"/>
        </w:trPr>
        <w:tc>
          <w:tcPr>
            <w:tcW w:w="520" w:type="pct"/>
            <w:tcBorders>
              <w:top w:val="single" w:sz="6" w:space="0" w:color="auto"/>
              <w:bottom w:val="single" w:sz="6" w:space="0" w:color="auto"/>
            </w:tcBorders>
            <w:vAlign w:val="bottom"/>
          </w:tcPr>
          <w:p w14:paraId="46869112"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Column 1</w:t>
            </w:r>
          </w:p>
        </w:tc>
        <w:tc>
          <w:tcPr>
            <w:tcW w:w="563" w:type="pct"/>
            <w:tcBorders>
              <w:top w:val="single" w:sz="6" w:space="0" w:color="auto"/>
              <w:bottom w:val="single" w:sz="6" w:space="0" w:color="auto"/>
            </w:tcBorders>
            <w:vAlign w:val="bottom"/>
          </w:tcPr>
          <w:p w14:paraId="337840DF"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Column 2</w:t>
            </w:r>
          </w:p>
        </w:tc>
        <w:tc>
          <w:tcPr>
            <w:tcW w:w="2577" w:type="pct"/>
            <w:vMerge w:val="restart"/>
            <w:tcBorders>
              <w:top w:val="single" w:sz="6" w:space="0" w:color="auto"/>
            </w:tcBorders>
            <w:vAlign w:val="bottom"/>
          </w:tcPr>
          <w:p w14:paraId="275D82FB"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08" w:type="pct"/>
            <w:tcBorders>
              <w:top w:val="single" w:sz="6" w:space="0" w:color="auto"/>
            </w:tcBorders>
          </w:tcPr>
          <w:p w14:paraId="63C38170"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701" w:type="pct"/>
            <w:tcBorders>
              <w:top w:val="single" w:sz="6" w:space="0" w:color="auto"/>
              <w:bottom w:val="single" w:sz="6" w:space="0" w:color="auto"/>
            </w:tcBorders>
            <w:vAlign w:val="bottom"/>
          </w:tcPr>
          <w:p w14:paraId="4976941A" w14:textId="411F2B0E"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Column 3</w:t>
            </w:r>
          </w:p>
        </w:tc>
        <w:tc>
          <w:tcPr>
            <w:tcW w:w="532" w:type="pct"/>
            <w:tcBorders>
              <w:top w:val="single" w:sz="6" w:space="0" w:color="auto"/>
              <w:bottom w:val="single" w:sz="6" w:space="0" w:color="auto"/>
            </w:tcBorders>
            <w:vAlign w:val="bottom"/>
          </w:tcPr>
          <w:p w14:paraId="651C76C5"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Column 4</w:t>
            </w:r>
          </w:p>
        </w:tc>
      </w:tr>
      <w:tr w:rsidR="004505C6" w:rsidRPr="00F80E3C" w14:paraId="4F0B37B5" w14:textId="77777777" w:rsidTr="004505C6">
        <w:trPr>
          <w:trHeight w:val="20"/>
        </w:trPr>
        <w:tc>
          <w:tcPr>
            <w:tcW w:w="520" w:type="pct"/>
            <w:tcBorders>
              <w:top w:val="single" w:sz="6" w:space="0" w:color="auto"/>
              <w:bottom w:val="single" w:sz="6" w:space="0" w:color="auto"/>
            </w:tcBorders>
            <w:vAlign w:val="bottom"/>
          </w:tcPr>
          <w:p w14:paraId="36AC7273"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Reference no.</w:t>
            </w:r>
          </w:p>
        </w:tc>
        <w:tc>
          <w:tcPr>
            <w:tcW w:w="563" w:type="pct"/>
            <w:tcBorders>
              <w:top w:val="single" w:sz="6" w:space="0" w:color="auto"/>
              <w:bottom w:val="single" w:sz="6" w:space="0" w:color="auto"/>
            </w:tcBorders>
            <w:vAlign w:val="bottom"/>
          </w:tcPr>
          <w:p w14:paraId="10AF822B"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Goods</w:t>
            </w:r>
          </w:p>
        </w:tc>
        <w:tc>
          <w:tcPr>
            <w:tcW w:w="2577" w:type="pct"/>
            <w:vMerge/>
            <w:tcBorders>
              <w:bottom w:val="single" w:sz="6" w:space="0" w:color="auto"/>
            </w:tcBorders>
            <w:vAlign w:val="bottom"/>
          </w:tcPr>
          <w:p w14:paraId="38215DAD"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08" w:type="pct"/>
            <w:tcBorders>
              <w:bottom w:val="single" w:sz="6" w:space="0" w:color="auto"/>
            </w:tcBorders>
          </w:tcPr>
          <w:p w14:paraId="496E1902"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701" w:type="pct"/>
            <w:tcBorders>
              <w:top w:val="single" w:sz="6" w:space="0" w:color="auto"/>
              <w:bottom w:val="single" w:sz="6" w:space="0" w:color="auto"/>
            </w:tcBorders>
            <w:vAlign w:val="bottom"/>
          </w:tcPr>
          <w:p w14:paraId="73137635" w14:textId="5E499F38"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General</w:t>
            </w:r>
          </w:p>
          <w:p w14:paraId="4CAAD094"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rate</w:t>
            </w:r>
          </w:p>
        </w:tc>
        <w:tc>
          <w:tcPr>
            <w:tcW w:w="532" w:type="pct"/>
            <w:tcBorders>
              <w:top w:val="single" w:sz="6" w:space="0" w:color="auto"/>
              <w:bottom w:val="single" w:sz="6" w:space="0" w:color="auto"/>
            </w:tcBorders>
            <w:vAlign w:val="bottom"/>
          </w:tcPr>
          <w:p w14:paraId="5010AB63"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Special</w:t>
            </w:r>
          </w:p>
          <w:p w14:paraId="2A8BC4D7"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rate</w:t>
            </w:r>
          </w:p>
        </w:tc>
      </w:tr>
      <w:tr w:rsidR="004505C6" w:rsidRPr="00F80E3C" w14:paraId="01062FB7" w14:textId="77777777" w:rsidTr="004505C6">
        <w:trPr>
          <w:trHeight w:val="20"/>
        </w:trPr>
        <w:tc>
          <w:tcPr>
            <w:tcW w:w="520" w:type="pct"/>
            <w:tcBorders>
              <w:top w:val="single" w:sz="6" w:space="0" w:color="auto"/>
            </w:tcBorders>
          </w:tcPr>
          <w:p w14:paraId="7C64FF28"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74.05</w:t>
            </w:r>
          </w:p>
        </w:tc>
        <w:tc>
          <w:tcPr>
            <w:tcW w:w="3139" w:type="pct"/>
            <w:gridSpan w:val="2"/>
            <w:tcBorders>
              <w:top w:val="single" w:sz="6" w:space="0" w:color="auto"/>
            </w:tcBorders>
          </w:tcPr>
          <w:p w14:paraId="499D8AA8" w14:textId="77777777" w:rsidR="004505C6" w:rsidRPr="004505C6" w:rsidRDefault="004505C6" w:rsidP="00863D19">
            <w:pPr>
              <w:spacing w:after="0" w:line="240" w:lineRule="auto"/>
              <w:ind w:left="216" w:hanging="216"/>
              <w:jc w:val="both"/>
              <w:rPr>
                <w:rFonts w:ascii="Times New Roman" w:hAnsi="Times New Roman" w:cs="Times New Roman"/>
                <w:sz w:val="18"/>
                <w:szCs w:val="18"/>
              </w:rPr>
            </w:pPr>
            <w:r w:rsidRPr="004505C6">
              <w:rPr>
                <w:rFonts w:ascii="Times New Roman" w:hAnsi="Times New Roman" w:cs="Times New Roman"/>
                <w:sz w:val="18"/>
                <w:szCs w:val="18"/>
              </w:rPr>
              <w:t>* COPPER FOIL (WHETHER OR NOT EMBOSSED, CUT TO SHAPE, PERFORATED, COATED, PRINTED, OR BACKED WITH PAPER OR OTHER REINFORCING MATERIAL), OF A THICKNESS (EXCLUDING ANY. BACKING) NOT EXCEEDING 0.15 mm</w:t>
            </w:r>
          </w:p>
        </w:tc>
        <w:tc>
          <w:tcPr>
            <w:tcW w:w="108" w:type="pct"/>
            <w:tcBorders>
              <w:top w:val="single" w:sz="6" w:space="0" w:color="auto"/>
            </w:tcBorders>
          </w:tcPr>
          <w:p w14:paraId="7C9BB701"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701" w:type="pct"/>
            <w:tcBorders>
              <w:top w:val="single" w:sz="6" w:space="0" w:color="auto"/>
            </w:tcBorders>
          </w:tcPr>
          <w:p w14:paraId="3BDD22E0" w14:textId="1FC2509F"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10%</w:t>
            </w:r>
          </w:p>
        </w:tc>
        <w:tc>
          <w:tcPr>
            <w:tcW w:w="532" w:type="pct"/>
            <w:tcBorders>
              <w:top w:val="single" w:sz="6" w:space="0" w:color="auto"/>
            </w:tcBorders>
          </w:tcPr>
          <w:p w14:paraId="2D8FCF08"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F80E3C" w14:paraId="1C609846" w14:textId="77777777" w:rsidTr="004505C6">
        <w:trPr>
          <w:trHeight w:val="20"/>
        </w:trPr>
        <w:tc>
          <w:tcPr>
            <w:tcW w:w="520" w:type="pct"/>
          </w:tcPr>
          <w:p w14:paraId="65612FBB"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74.06</w:t>
            </w:r>
          </w:p>
        </w:tc>
        <w:tc>
          <w:tcPr>
            <w:tcW w:w="3139" w:type="pct"/>
            <w:gridSpan w:val="2"/>
          </w:tcPr>
          <w:p w14:paraId="5C71183D"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COPPER POWDERS AND FLAKES</w:t>
            </w:r>
          </w:p>
        </w:tc>
        <w:tc>
          <w:tcPr>
            <w:tcW w:w="108" w:type="pct"/>
          </w:tcPr>
          <w:p w14:paraId="36C8B669"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701" w:type="pct"/>
          </w:tcPr>
          <w:p w14:paraId="79BBB266" w14:textId="7CC899FF"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w:t>
            </w:r>
          </w:p>
        </w:tc>
        <w:tc>
          <w:tcPr>
            <w:tcW w:w="532" w:type="pct"/>
          </w:tcPr>
          <w:p w14:paraId="30B7F5E1"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F80E3C" w14:paraId="415C34E9" w14:textId="77777777" w:rsidTr="004505C6">
        <w:trPr>
          <w:trHeight w:val="20"/>
        </w:trPr>
        <w:tc>
          <w:tcPr>
            <w:tcW w:w="520" w:type="pct"/>
          </w:tcPr>
          <w:p w14:paraId="40BE7F9C"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74.07</w:t>
            </w:r>
          </w:p>
        </w:tc>
        <w:tc>
          <w:tcPr>
            <w:tcW w:w="3139" w:type="pct"/>
            <w:gridSpan w:val="2"/>
          </w:tcPr>
          <w:p w14:paraId="673256C4" w14:textId="77777777" w:rsidR="004505C6" w:rsidRPr="004505C6" w:rsidRDefault="004505C6" w:rsidP="00863D19">
            <w:pPr>
              <w:spacing w:after="0" w:line="240" w:lineRule="auto"/>
              <w:ind w:left="216" w:hanging="216"/>
              <w:jc w:val="both"/>
              <w:rPr>
                <w:rFonts w:ascii="Times New Roman" w:hAnsi="Times New Roman" w:cs="Times New Roman"/>
                <w:sz w:val="18"/>
                <w:szCs w:val="18"/>
              </w:rPr>
            </w:pPr>
            <w:r w:rsidRPr="004505C6">
              <w:rPr>
                <w:rFonts w:ascii="Times New Roman" w:hAnsi="Times New Roman" w:cs="Times New Roman"/>
                <w:sz w:val="18"/>
                <w:szCs w:val="18"/>
              </w:rPr>
              <w:t>* TUBES AND PIPES AND BLANKS THEREFOR, OF COPPER; HOLLOW BARS OF COPPER</w:t>
            </w:r>
          </w:p>
        </w:tc>
        <w:tc>
          <w:tcPr>
            <w:tcW w:w="108" w:type="pct"/>
          </w:tcPr>
          <w:p w14:paraId="2DBBE6D3"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701" w:type="pct"/>
          </w:tcPr>
          <w:p w14:paraId="113787E7" w14:textId="4D0AADD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10%</w:t>
            </w:r>
          </w:p>
        </w:tc>
        <w:tc>
          <w:tcPr>
            <w:tcW w:w="532" w:type="pct"/>
          </w:tcPr>
          <w:p w14:paraId="1A657592"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F80E3C" w14:paraId="22805202" w14:textId="77777777" w:rsidTr="004505C6">
        <w:trPr>
          <w:trHeight w:val="20"/>
        </w:trPr>
        <w:tc>
          <w:tcPr>
            <w:tcW w:w="520" w:type="pct"/>
          </w:tcPr>
          <w:p w14:paraId="0966A471"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74.08</w:t>
            </w:r>
          </w:p>
        </w:tc>
        <w:tc>
          <w:tcPr>
            <w:tcW w:w="3139" w:type="pct"/>
            <w:gridSpan w:val="2"/>
          </w:tcPr>
          <w:p w14:paraId="41BF35B4" w14:textId="77777777" w:rsidR="004505C6" w:rsidRPr="004505C6" w:rsidRDefault="004505C6" w:rsidP="00863D19">
            <w:pPr>
              <w:spacing w:after="0" w:line="240" w:lineRule="auto"/>
              <w:ind w:left="216" w:hanging="216"/>
              <w:jc w:val="both"/>
              <w:rPr>
                <w:rFonts w:ascii="Times New Roman" w:hAnsi="Times New Roman" w:cs="Times New Roman"/>
                <w:sz w:val="18"/>
                <w:szCs w:val="18"/>
              </w:rPr>
            </w:pPr>
            <w:r w:rsidRPr="004505C6">
              <w:rPr>
                <w:rFonts w:ascii="Times New Roman" w:hAnsi="Times New Roman" w:cs="Times New Roman"/>
                <w:sz w:val="18"/>
                <w:szCs w:val="18"/>
              </w:rPr>
              <w:t>* TUBE AND PIPE FITTINGS (INCLUDING JOINTS, ELBOWS, SOCKETS AND FLANGES), OF COPPER</w:t>
            </w:r>
          </w:p>
        </w:tc>
        <w:tc>
          <w:tcPr>
            <w:tcW w:w="108" w:type="pct"/>
          </w:tcPr>
          <w:p w14:paraId="4E41EEE5"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701" w:type="pct"/>
          </w:tcPr>
          <w:p w14:paraId="5F7C0C23" w14:textId="1C92FEB4"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20%</w:t>
            </w:r>
          </w:p>
        </w:tc>
        <w:tc>
          <w:tcPr>
            <w:tcW w:w="532" w:type="pct"/>
          </w:tcPr>
          <w:p w14:paraId="34EA7B13"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10%</w:t>
            </w:r>
          </w:p>
        </w:tc>
      </w:tr>
      <w:tr w:rsidR="004505C6" w:rsidRPr="00F80E3C" w14:paraId="5F3F178D" w14:textId="77777777" w:rsidTr="004505C6">
        <w:trPr>
          <w:trHeight w:val="20"/>
        </w:trPr>
        <w:tc>
          <w:tcPr>
            <w:tcW w:w="520" w:type="pct"/>
          </w:tcPr>
          <w:p w14:paraId="2FD6E2DB"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74.09</w:t>
            </w:r>
          </w:p>
        </w:tc>
        <w:tc>
          <w:tcPr>
            <w:tcW w:w="3139" w:type="pct"/>
            <w:gridSpan w:val="2"/>
          </w:tcPr>
          <w:p w14:paraId="61C9B403"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08" w:type="pct"/>
          </w:tcPr>
          <w:p w14:paraId="2CF836FA"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701" w:type="pct"/>
          </w:tcPr>
          <w:p w14:paraId="120BC9BC" w14:textId="5276A72C" w:rsidR="004505C6" w:rsidRPr="004505C6" w:rsidRDefault="004505C6" w:rsidP="00863D19">
            <w:pPr>
              <w:spacing w:after="0" w:line="240" w:lineRule="auto"/>
              <w:jc w:val="both"/>
              <w:rPr>
                <w:rFonts w:ascii="Times New Roman" w:hAnsi="Times New Roman" w:cs="Times New Roman"/>
                <w:sz w:val="18"/>
                <w:szCs w:val="18"/>
              </w:rPr>
            </w:pPr>
          </w:p>
        </w:tc>
        <w:tc>
          <w:tcPr>
            <w:tcW w:w="532" w:type="pct"/>
          </w:tcPr>
          <w:p w14:paraId="6946E153"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F80E3C" w14:paraId="12C3B87B" w14:textId="77777777" w:rsidTr="004505C6">
        <w:trPr>
          <w:trHeight w:val="20"/>
        </w:trPr>
        <w:tc>
          <w:tcPr>
            <w:tcW w:w="520" w:type="pct"/>
          </w:tcPr>
          <w:p w14:paraId="1277535E"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74.10</w:t>
            </w:r>
          </w:p>
        </w:tc>
        <w:tc>
          <w:tcPr>
            <w:tcW w:w="3139" w:type="pct"/>
            <w:gridSpan w:val="2"/>
          </w:tcPr>
          <w:p w14:paraId="06C5FA25" w14:textId="77777777" w:rsidR="004505C6" w:rsidRPr="004505C6" w:rsidRDefault="004505C6" w:rsidP="00863D19">
            <w:pPr>
              <w:spacing w:after="0" w:line="240" w:lineRule="auto"/>
              <w:ind w:left="216" w:hanging="216"/>
              <w:jc w:val="both"/>
              <w:rPr>
                <w:rFonts w:ascii="Times New Roman" w:hAnsi="Times New Roman" w:cs="Times New Roman"/>
                <w:sz w:val="18"/>
                <w:szCs w:val="18"/>
              </w:rPr>
            </w:pPr>
            <w:r w:rsidRPr="004505C6">
              <w:rPr>
                <w:rFonts w:ascii="Times New Roman" w:hAnsi="Times New Roman" w:cs="Times New Roman"/>
                <w:sz w:val="18"/>
                <w:szCs w:val="18"/>
              </w:rPr>
              <w:t>* STRANDED WIRE, CABLES, CORDAGE, ROPES, PLAITED BANDS AND THE LIKE, OF COPPER WIRE, OTHER THAN INSULATED ELECTRIC WIRES AND CABLES</w:t>
            </w:r>
          </w:p>
        </w:tc>
        <w:tc>
          <w:tcPr>
            <w:tcW w:w="108" w:type="pct"/>
          </w:tcPr>
          <w:p w14:paraId="48565162"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701" w:type="pct"/>
          </w:tcPr>
          <w:p w14:paraId="741A0B5F" w14:textId="4961CF30"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5%, and $75/t</w:t>
            </w:r>
          </w:p>
        </w:tc>
        <w:tc>
          <w:tcPr>
            <w:tcW w:w="532" w:type="pct"/>
          </w:tcPr>
          <w:p w14:paraId="2633229D"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F80E3C" w14:paraId="3F8A8344" w14:textId="77777777" w:rsidTr="004505C6">
        <w:trPr>
          <w:trHeight w:val="20"/>
        </w:trPr>
        <w:tc>
          <w:tcPr>
            <w:tcW w:w="520" w:type="pct"/>
          </w:tcPr>
          <w:p w14:paraId="7988F92F"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74.11</w:t>
            </w:r>
          </w:p>
        </w:tc>
        <w:tc>
          <w:tcPr>
            <w:tcW w:w="3139" w:type="pct"/>
            <w:gridSpan w:val="2"/>
          </w:tcPr>
          <w:p w14:paraId="16CC6A40" w14:textId="77777777" w:rsidR="004505C6" w:rsidRPr="004505C6" w:rsidRDefault="004505C6" w:rsidP="00863D19">
            <w:pPr>
              <w:spacing w:after="0" w:line="240" w:lineRule="auto"/>
              <w:ind w:left="216" w:hanging="216"/>
              <w:jc w:val="both"/>
              <w:rPr>
                <w:rFonts w:ascii="Times New Roman" w:hAnsi="Times New Roman" w:cs="Times New Roman"/>
                <w:sz w:val="18"/>
                <w:szCs w:val="18"/>
              </w:rPr>
            </w:pPr>
            <w:r w:rsidRPr="004505C6">
              <w:rPr>
                <w:rFonts w:ascii="Times New Roman" w:hAnsi="Times New Roman" w:cs="Times New Roman"/>
                <w:sz w:val="18"/>
                <w:szCs w:val="18"/>
              </w:rPr>
              <w:t>* GAUZE, CLOTH, GRILL, NETTING, FENCING, REINFORCING FABRIC AND SIMILAR MATERIALS (INCLUDING ENDLESS BANDS), OF COPPER WIRE; EXPANDED METAL, OF COPPER:</w:t>
            </w:r>
          </w:p>
        </w:tc>
        <w:tc>
          <w:tcPr>
            <w:tcW w:w="108" w:type="pct"/>
          </w:tcPr>
          <w:p w14:paraId="7FA257BC"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701" w:type="pct"/>
          </w:tcPr>
          <w:p w14:paraId="3B14DB90" w14:textId="327CFA7D" w:rsidR="004505C6" w:rsidRPr="004505C6" w:rsidRDefault="004505C6" w:rsidP="00863D19">
            <w:pPr>
              <w:spacing w:after="0" w:line="240" w:lineRule="auto"/>
              <w:jc w:val="both"/>
              <w:rPr>
                <w:rFonts w:ascii="Times New Roman" w:hAnsi="Times New Roman" w:cs="Times New Roman"/>
                <w:sz w:val="18"/>
                <w:szCs w:val="18"/>
              </w:rPr>
            </w:pPr>
          </w:p>
        </w:tc>
        <w:tc>
          <w:tcPr>
            <w:tcW w:w="532" w:type="pct"/>
          </w:tcPr>
          <w:p w14:paraId="2A37F3A3"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F80E3C" w14:paraId="52F21D70" w14:textId="77777777" w:rsidTr="004505C6">
        <w:trPr>
          <w:trHeight w:val="20"/>
        </w:trPr>
        <w:tc>
          <w:tcPr>
            <w:tcW w:w="520" w:type="pct"/>
          </w:tcPr>
          <w:p w14:paraId="3FDA9362"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74.11.1</w:t>
            </w:r>
          </w:p>
        </w:tc>
        <w:tc>
          <w:tcPr>
            <w:tcW w:w="3139" w:type="pct"/>
            <w:gridSpan w:val="2"/>
          </w:tcPr>
          <w:p w14:paraId="3F54DB9C"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Woven wire:</w:t>
            </w:r>
          </w:p>
        </w:tc>
        <w:tc>
          <w:tcPr>
            <w:tcW w:w="108" w:type="pct"/>
          </w:tcPr>
          <w:p w14:paraId="10623ED6"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701" w:type="pct"/>
          </w:tcPr>
          <w:p w14:paraId="3579D4AD" w14:textId="120CCEB2" w:rsidR="004505C6" w:rsidRPr="004505C6" w:rsidRDefault="004505C6" w:rsidP="00863D19">
            <w:pPr>
              <w:spacing w:after="0" w:line="240" w:lineRule="auto"/>
              <w:jc w:val="both"/>
              <w:rPr>
                <w:rFonts w:ascii="Times New Roman" w:hAnsi="Times New Roman" w:cs="Times New Roman"/>
                <w:sz w:val="18"/>
                <w:szCs w:val="18"/>
              </w:rPr>
            </w:pPr>
          </w:p>
        </w:tc>
        <w:tc>
          <w:tcPr>
            <w:tcW w:w="532" w:type="pct"/>
          </w:tcPr>
          <w:p w14:paraId="1DE0C4FF"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F80E3C" w14:paraId="3EBCC7B2" w14:textId="77777777" w:rsidTr="004505C6">
        <w:trPr>
          <w:trHeight w:val="20"/>
        </w:trPr>
        <w:tc>
          <w:tcPr>
            <w:tcW w:w="520" w:type="pct"/>
            <w:vMerge w:val="restart"/>
          </w:tcPr>
          <w:p w14:paraId="2D60315F"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74.11.11</w:t>
            </w:r>
          </w:p>
        </w:tc>
        <w:tc>
          <w:tcPr>
            <w:tcW w:w="3139" w:type="pct"/>
            <w:gridSpan w:val="2"/>
            <w:vMerge w:val="restart"/>
          </w:tcPr>
          <w:p w14:paraId="5E52E1A0"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 Woven wire for paper-making machinery</w:t>
            </w:r>
          </w:p>
        </w:tc>
        <w:tc>
          <w:tcPr>
            <w:tcW w:w="108" w:type="pct"/>
          </w:tcPr>
          <w:p w14:paraId="45AD9E75"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701" w:type="pct"/>
            <w:vMerge w:val="restart"/>
          </w:tcPr>
          <w:p w14:paraId="2CA6A858" w14:textId="241145C0"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25%</w:t>
            </w:r>
          </w:p>
        </w:tc>
        <w:tc>
          <w:tcPr>
            <w:tcW w:w="532" w:type="pct"/>
          </w:tcPr>
          <w:p w14:paraId="1094FD0E"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F80E3C" w14:paraId="5E3A5470" w14:textId="77777777" w:rsidTr="004505C6">
        <w:trPr>
          <w:trHeight w:val="20"/>
        </w:trPr>
        <w:tc>
          <w:tcPr>
            <w:tcW w:w="520" w:type="pct"/>
            <w:vMerge/>
          </w:tcPr>
          <w:p w14:paraId="6B45C7AF"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3139" w:type="pct"/>
            <w:gridSpan w:val="2"/>
            <w:vMerge/>
          </w:tcPr>
          <w:p w14:paraId="6F0A8479"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08" w:type="pct"/>
          </w:tcPr>
          <w:p w14:paraId="3BAC94E4"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701" w:type="pct"/>
            <w:vMerge/>
          </w:tcPr>
          <w:p w14:paraId="01891890" w14:textId="30A4C1D3" w:rsidR="004505C6" w:rsidRPr="004505C6" w:rsidRDefault="004505C6" w:rsidP="00863D19">
            <w:pPr>
              <w:spacing w:after="0" w:line="240" w:lineRule="auto"/>
              <w:jc w:val="both"/>
              <w:rPr>
                <w:rFonts w:ascii="Times New Roman" w:hAnsi="Times New Roman" w:cs="Times New Roman"/>
                <w:sz w:val="18"/>
                <w:szCs w:val="18"/>
              </w:rPr>
            </w:pPr>
          </w:p>
        </w:tc>
        <w:tc>
          <w:tcPr>
            <w:tcW w:w="532" w:type="pct"/>
          </w:tcPr>
          <w:p w14:paraId="037FF082"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CAN: 17%</w:t>
            </w:r>
          </w:p>
        </w:tc>
      </w:tr>
      <w:tr w:rsidR="004505C6" w:rsidRPr="00F80E3C" w14:paraId="792BC5FC" w14:textId="77777777" w:rsidTr="004505C6">
        <w:trPr>
          <w:trHeight w:val="20"/>
        </w:trPr>
        <w:tc>
          <w:tcPr>
            <w:tcW w:w="520" w:type="pct"/>
          </w:tcPr>
          <w:p w14:paraId="7EC62E46"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74.11.19</w:t>
            </w:r>
          </w:p>
        </w:tc>
        <w:tc>
          <w:tcPr>
            <w:tcW w:w="3139" w:type="pct"/>
            <w:gridSpan w:val="2"/>
          </w:tcPr>
          <w:p w14:paraId="13EA2F5D"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 Other</w:t>
            </w:r>
          </w:p>
        </w:tc>
        <w:tc>
          <w:tcPr>
            <w:tcW w:w="108" w:type="pct"/>
          </w:tcPr>
          <w:p w14:paraId="2782A3AE"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701" w:type="pct"/>
          </w:tcPr>
          <w:p w14:paraId="1A27C70C" w14:textId="66D8D57A"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25%</w:t>
            </w:r>
          </w:p>
        </w:tc>
        <w:tc>
          <w:tcPr>
            <w:tcW w:w="532" w:type="pct"/>
          </w:tcPr>
          <w:p w14:paraId="030BDD0C"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F80E3C" w14:paraId="427E5AF2" w14:textId="77777777" w:rsidTr="004505C6">
        <w:trPr>
          <w:trHeight w:val="20"/>
        </w:trPr>
        <w:tc>
          <w:tcPr>
            <w:tcW w:w="520" w:type="pct"/>
          </w:tcPr>
          <w:p w14:paraId="1F575055"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74.11.2</w:t>
            </w:r>
          </w:p>
        </w:tc>
        <w:tc>
          <w:tcPr>
            <w:tcW w:w="3139" w:type="pct"/>
            <w:gridSpan w:val="2"/>
          </w:tcPr>
          <w:p w14:paraId="73B19A21"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Expanded metal</w:t>
            </w:r>
          </w:p>
        </w:tc>
        <w:tc>
          <w:tcPr>
            <w:tcW w:w="108" w:type="pct"/>
          </w:tcPr>
          <w:p w14:paraId="5219519D"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701" w:type="pct"/>
          </w:tcPr>
          <w:p w14:paraId="7F72C83D" w14:textId="59CE1570"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10%</w:t>
            </w:r>
          </w:p>
        </w:tc>
        <w:tc>
          <w:tcPr>
            <w:tcW w:w="532" w:type="pct"/>
          </w:tcPr>
          <w:p w14:paraId="7178CDDC"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F80E3C" w14:paraId="1BA1AAB2" w14:textId="77777777" w:rsidTr="004505C6">
        <w:trPr>
          <w:trHeight w:val="20"/>
        </w:trPr>
        <w:tc>
          <w:tcPr>
            <w:tcW w:w="520" w:type="pct"/>
          </w:tcPr>
          <w:p w14:paraId="0473D0A8"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74.11.9</w:t>
            </w:r>
          </w:p>
        </w:tc>
        <w:tc>
          <w:tcPr>
            <w:tcW w:w="3139" w:type="pct"/>
            <w:gridSpan w:val="2"/>
          </w:tcPr>
          <w:p w14:paraId="6A186F3B"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Other</w:t>
            </w:r>
          </w:p>
        </w:tc>
        <w:tc>
          <w:tcPr>
            <w:tcW w:w="108" w:type="pct"/>
          </w:tcPr>
          <w:p w14:paraId="72F40050"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701" w:type="pct"/>
          </w:tcPr>
          <w:p w14:paraId="46701F19" w14:textId="305CCB6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15%</w:t>
            </w:r>
          </w:p>
        </w:tc>
        <w:tc>
          <w:tcPr>
            <w:tcW w:w="532" w:type="pct"/>
          </w:tcPr>
          <w:p w14:paraId="5665D4CD"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F80E3C" w14:paraId="035DF39F" w14:textId="77777777" w:rsidTr="004505C6">
        <w:trPr>
          <w:trHeight w:val="20"/>
        </w:trPr>
        <w:tc>
          <w:tcPr>
            <w:tcW w:w="520" w:type="pct"/>
          </w:tcPr>
          <w:p w14:paraId="241E298F"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74.12</w:t>
            </w:r>
          </w:p>
        </w:tc>
        <w:tc>
          <w:tcPr>
            <w:tcW w:w="3139" w:type="pct"/>
            <w:gridSpan w:val="2"/>
          </w:tcPr>
          <w:p w14:paraId="342D23F3"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08" w:type="pct"/>
          </w:tcPr>
          <w:p w14:paraId="0B9DEA4A"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701" w:type="pct"/>
          </w:tcPr>
          <w:p w14:paraId="42C8E251" w14:textId="15BCEB5C" w:rsidR="004505C6" w:rsidRPr="004505C6" w:rsidRDefault="004505C6" w:rsidP="00863D19">
            <w:pPr>
              <w:spacing w:after="0" w:line="240" w:lineRule="auto"/>
              <w:jc w:val="both"/>
              <w:rPr>
                <w:rFonts w:ascii="Times New Roman" w:hAnsi="Times New Roman" w:cs="Times New Roman"/>
                <w:sz w:val="18"/>
                <w:szCs w:val="18"/>
              </w:rPr>
            </w:pPr>
          </w:p>
        </w:tc>
        <w:tc>
          <w:tcPr>
            <w:tcW w:w="532" w:type="pct"/>
          </w:tcPr>
          <w:p w14:paraId="2F9F0A61"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F80E3C" w14:paraId="29A67379" w14:textId="77777777" w:rsidTr="004505C6">
        <w:trPr>
          <w:trHeight w:val="20"/>
        </w:trPr>
        <w:tc>
          <w:tcPr>
            <w:tcW w:w="520" w:type="pct"/>
          </w:tcPr>
          <w:p w14:paraId="4657E012"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74.13</w:t>
            </w:r>
          </w:p>
        </w:tc>
        <w:tc>
          <w:tcPr>
            <w:tcW w:w="3139" w:type="pct"/>
            <w:gridSpan w:val="2"/>
          </w:tcPr>
          <w:p w14:paraId="343BED0E"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08" w:type="pct"/>
          </w:tcPr>
          <w:p w14:paraId="43886D78"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701" w:type="pct"/>
          </w:tcPr>
          <w:p w14:paraId="7A01F5BE" w14:textId="4431BF65" w:rsidR="004505C6" w:rsidRPr="004505C6" w:rsidRDefault="004505C6" w:rsidP="00863D19">
            <w:pPr>
              <w:spacing w:after="0" w:line="240" w:lineRule="auto"/>
              <w:jc w:val="both"/>
              <w:rPr>
                <w:rFonts w:ascii="Times New Roman" w:hAnsi="Times New Roman" w:cs="Times New Roman"/>
                <w:sz w:val="18"/>
                <w:szCs w:val="18"/>
              </w:rPr>
            </w:pPr>
          </w:p>
        </w:tc>
        <w:tc>
          <w:tcPr>
            <w:tcW w:w="532" w:type="pct"/>
          </w:tcPr>
          <w:p w14:paraId="383D7B0D"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F80E3C" w14:paraId="1E3F292F" w14:textId="77777777" w:rsidTr="004505C6">
        <w:trPr>
          <w:trHeight w:val="20"/>
        </w:trPr>
        <w:tc>
          <w:tcPr>
            <w:tcW w:w="520" w:type="pct"/>
          </w:tcPr>
          <w:p w14:paraId="71A8A2F3"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74.14</w:t>
            </w:r>
          </w:p>
        </w:tc>
        <w:tc>
          <w:tcPr>
            <w:tcW w:w="3139" w:type="pct"/>
            <w:gridSpan w:val="2"/>
          </w:tcPr>
          <w:p w14:paraId="6D8034BE"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08" w:type="pct"/>
          </w:tcPr>
          <w:p w14:paraId="180FE652"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701" w:type="pct"/>
          </w:tcPr>
          <w:p w14:paraId="6A744F96" w14:textId="63DC5E06" w:rsidR="004505C6" w:rsidRPr="004505C6" w:rsidRDefault="004505C6" w:rsidP="00863D19">
            <w:pPr>
              <w:spacing w:after="0" w:line="240" w:lineRule="auto"/>
              <w:jc w:val="both"/>
              <w:rPr>
                <w:rFonts w:ascii="Times New Roman" w:hAnsi="Times New Roman" w:cs="Times New Roman"/>
                <w:sz w:val="18"/>
                <w:szCs w:val="18"/>
              </w:rPr>
            </w:pPr>
          </w:p>
        </w:tc>
        <w:tc>
          <w:tcPr>
            <w:tcW w:w="532" w:type="pct"/>
          </w:tcPr>
          <w:p w14:paraId="0B1E235C"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F80E3C" w14:paraId="5FBD5D18" w14:textId="77777777" w:rsidTr="004505C6">
        <w:trPr>
          <w:trHeight w:val="20"/>
        </w:trPr>
        <w:tc>
          <w:tcPr>
            <w:tcW w:w="520" w:type="pct"/>
          </w:tcPr>
          <w:p w14:paraId="781BC2B8"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74.15</w:t>
            </w:r>
          </w:p>
        </w:tc>
        <w:tc>
          <w:tcPr>
            <w:tcW w:w="3139" w:type="pct"/>
            <w:gridSpan w:val="2"/>
          </w:tcPr>
          <w:p w14:paraId="5C09F418" w14:textId="77777777" w:rsidR="004505C6" w:rsidRPr="004505C6" w:rsidRDefault="004505C6" w:rsidP="00863D19">
            <w:pPr>
              <w:spacing w:after="0" w:line="240" w:lineRule="auto"/>
              <w:ind w:left="216" w:hanging="216"/>
              <w:jc w:val="both"/>
              <w:rPr>
                <w:rFonts w:ascii="Times New Roman" w:hAnsi="Times New Roman" w:cs="Times New Roman"/>
                <w:sz w:val="18"/>
                <w:szCs w:val="18"/>
              </w:rPr>
            </w:pPr>
            <w:r w:rsidRPr="004505C6">
              <w:rPr>
                <w:rFonts w:ascii="Times New Roman" w:hAnsi="Times New Roman" w:cs="Times New Roman"/>
                <w:sz w:val="18"/>
                <w:szCs w:val="18"/>
              </w:rPr>
              <w:t>* NAILS, TACKS, STAPLES, HOOK-NAILS, SPIKED CRAMPS, STUDS, SPIKES AND DRAWING PINS, OF COPPER, OR OF IRON OR STEEL WITH HEADS OF COPPER; BOLTS AND NUTS (INCLUDING BOLT ENDS AND SCREW STUDS), WHETHER OR NOT THREADED OR TAPPED, SCREWS (INCLUDING SCREW HOOKS AND SCREW RINGS), RIVETS, COTTERS, COTTER-PINS AND SIMILAR GOODS, OF COPPER; WASHERS (INCLUDING SPRING WASHERS) OF COPPER:</w:t>
            </w:r>
          </w:p>
        </w:tc>
        <w:tc>
          <w:tcPr>
            <w:tcW w:w="108" w:type="pct"/>
          </w:tcPr>
          <w:p w14:paraId="66F67F5C"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701" w:type="pct"/>
          </w:tcPr>
          <w:p w14:paraId="04E62240" w14:textId="35039EF9" w:rsidR="004505C6" w:rsidRPr="004505C6" w:rsidRDefault="004505C6" w:rsidP="00863D19">
            <w:pPr>
              <w:spacing w:after="0" w:line="240" w:lineRule="auto"/>
              <w:jc w:val="both"/>
              <w:rPr>
                <w:rFonts w:ascii="Times New Roman" w:hAnsi="Times New Roman" w:cs="Times New Roman"/>
                <w:sz w:val="18"/>
                <w:szCs w:val="18"/>
              </w:rPr>
            </w:pPr>
          </w:p>
        </w:tc>
        <w:tc>
          <w:tcPr>
            <w:tcW w:w="532" w:type="pct"/>
          </w:tcPr>
          <w:p w14:paraId="0BBCA973"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F80E3C" w14:paraId="1C19F209" w14:textId="77777777" w:rsidTr="004505C6">
        <w:trPr>
          <w:trHeight w:val="20"/>
        </w:trPr>
        <w:tc>
          <w:tcPr>
            <w:tcW w:w="520" w:type="pct"/>
            <w:vMerge w:val="restart"/>
          </w:tcPr>
          <w:p w14:paraId="7EA94405"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74.15.1</w:t>
            </w:r>
          </w:p>
        </w:tc>
        <w:tc>
          <w:tcPr>
            <w:tcW w:w="3139" w:type="pct"/>
            <w:gridSpan w:val="2"/>
          </w:tcPr>
          <w:p w14:paraId="3EA38002" w14:textId="77777777" w:rsidR="004505C6" w:rsidRPr="004505C6" w:rsidRDefault="004505C6" w:rsidP="00863D19">
            <w:pPr>
              <w:spacing w:after="0" w:line="240" w:lineRule="auto"/>
              <w:ind w:left="216" w:hanging="216"/>
              <w:jc w:val="both"/>
              <w:rPr>
                <w:rFonts w:ascii="Times New Roman" w:hAnsi="Times New Roman" w:cs="Times New Roman"/>
                <w:sz w:val="18"/>
                <w:szCs w:val="18"/>
              </w:rPr>
            </w:pPr>
            <w:r w:rsidRPr="004505C6">
              <w:rPr>
                <w:rFonts w:ascii="Times New Roman" w:hAnsi="Times New Roman" w:cs="Times New Roman"/>
                <w:sz w:val="18"/>
                <w:szCs w:val="18"/>
              </w:rPr>
              <w:t>- Nails, tacks, staples, hook-nails, spiked cramps, studs, spikes and drawing pins</w:t>
            </w:r>
          </w:p>
        </w:tc>
        <w:tc>
          <w:tcPr>
            <w:tcW w:w="108" w:type="pct"/>
          </w:tcPr>
          <w:p w14:paraId="007E7943"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701" w:type="pct"/>
          </w:tcPr>
          <w:p w14:paraId="2172A0E0" w14:textId="1980E283" w:rsidR="004505C6" w:rsidRPr="004505C6" w:rsidRDefault="004505C6" w:rsidP="00863D19">
            <w:pPr>
              <w:spacing w:after="0" w:line="240" w:lineRule="auto"/>
              <w:jc w:val="both"/>
              <w:rPr>
                <w:rFonts w:ascii="Times New Roman" w:hAnsi="Times New Roman" w:cs="Times New Roman"/>
                <w:sz w:val="18"/>
                <w:szCs w:val="18"/>
              </w:rPr>
            </w:pPr>
          </w:p>
        </w:tc>
        <w:tc>
          <w:tcPr>
            <w:tcW w:w="532" w:type="pct"/>
          </w:tcPr>
          <w:p w14:paraId="4592642D"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F80E3C" w14:paraId="32974025" w14:textId="77777777" w:rsidTr="004505C6">
        <w:trPr>
          <w:trHeight w:val="20"/>
        </w:trPr>
        <w:tc>
          <w:tcPr>
            <w:tcW w:w="520" w:type="pct"/>
            <w:vMerge/>
          </w:tcPr>
          <w:p w14:paraId="2A66F506"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3139" w:type="pct"/>
            <w:gridSpan w:val="2"/>
          </w:tcPr>
          <w:p w14:paraId="4AD2B208" w14:textId="77777777" w:rsidR="004505C6" w:rsidRPr="004505C6" w:rsidRDefault="004505C6" w:rsidP="00863D19">
            <w:pPr>
              <w:spacing w:after="0" w:line="240" w:lineRule="auto"/>
              <w:jc w:val="right"/>
              <w:rPr>
                <w:rFonts w:ascii="Times New Roman" w:hAnsi="Times New Roman" w:cs="Times New Roman"/>
                <w:sz w:val="18"/>
                <w:szCs w:val="18"/>
              </w:rPr>
            </w:pPr>
            <w:r w:rsidRPr="004505C6">
              <w:rPr>
                <w:rFonts w:ascii="Times New Roman" w:hAnsi="Times New Roman" w:cs="Times New Roman"/>
                <w:sz w:val="18"/>
                <w:szCs w:val="18"/>
              </w:rPr>
              <w:t>To 25 February 1984</w:t>
            </w:r>
          </w:p>
        </w:tc>
        <w:tc>
          <w:tcPr>
            <w:tcW w:w="108" w:type="pct"/>
          </w:tcPr>
          <w:p w14:paraId="59308F5A"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701" w:type="pct"/>
          </w:tcPr>
          <w:p w14:paraId="1004C85B" w14:textId="0EFE9F43"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30%</w:t>
            </w:r>
          </w:p>
        </w:tc>
        <w:tc>
          <w:tcPr>
            <w:tcW w:w="532" w:type="pct"/>
          </w:tcPr>
          <w:p w14:paraId="228710AB"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F80E3C" w14:paraId="5928ACC8" w14:textId="77777777" w:rsidTr="004505C6">
        <w:trPr>
          <w:trHeight w:val="20"/>
        </w:trPr>
        <w:tc>
          <w:tcPr>
            <w:tcW w:w="520" w:type="pct"/>
            <w:vMerge/>
          </w:tcPr>
          <w:p w14:paraId="6F84A4FA"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3139" w:type="pct"/>
            <w:gridSpan w:val="2"/>
          </w:tcPr>
          <w:p w14:paraId="4EBA0D58" w14:textId="77777777" w:rsidR="004505C6" w:rsidRPr="004505C6" w:rsidRDefault="004505C6" w:rsidP="00863D19">
            <w:pPr>
              <w:spacing w:after="0" w:line="240" w:lineRule="auto"/>
              <w:jc w:val="right"/>
              <w:rPr>
                <w:rFonts w:ascii="Times New Roman" w:hAnsi="Times New Roman" w:cs="Times New Roman"/>
                <w:sz w:val="18"/>
                <w:szCs w:val="18"/>
              </w:rPr>
            </w:pPr>
            <w:r w:rsidRPr="004505C6">
              <w:rPr>
                <w:rFonts w:ascii="Times New Roman" w:hAnsi="Times New Roman" w:cs="Times New Roman"/>
                <w:sz w:val="18"/>
                <w:szCs w:val="18"/>
              </w:rPr>
              <w:t>From 26 February 1984 To 25 February 1985</w:t>
            </w:r>
          </w:p>
        </w:tc>
        <w:tc>
          <w:tcPr>
            <w:tcW w:w="108" w:type="pct"/>
          </w:tcPr>
          <w:p w14:paraId="700878F2"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701" w:type="pct"/>
          </w:tcPr>
          <w:p w14:paraId="529ED2FE" w14:textId="36F85603"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25%</w:t>
            </w:r>
          </w:p>
        </w:tc>
        <w:tc>
          <w:tcPr>
            <w:tcW w:w="532" w:type="pct"/>
          </w:tcPr>
          <w:p w14:paraId="321134F0"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F80E3C" w14:paraId="02CDF0DB" w14:textId="77777777" w:rsidTr="004505C6">
        <w:trPr>
          <w:trHeight w:val="20"/>
        </w:trPr>
        <w:tc>
          <w:tcPr>
            <w:tcW w:w="520" w:type="pct"/>
            <w:vMerge/>
          </w:tcPr>
          <w:p w14:paraId="08796D72"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3139" w:type="pct"/>
            <w:gridSpan w:val="2"/>
          </w:tcPr>
          <w:p w14:paraId="35685A66" w14:textId="77777777" w:rsidR="004505C6" w:rsidRPr="004505C6" w:rsidRDefault="004505C6" w:rsidP="00863D19">
            <w:pPr>
              <w:spacing w:after="0" w:line="240" w:lineRule="auto"/>
              <w:jc w:val="right"/>
              <w:rPr>
                <w:rFonts w:ascii="Times New Roman" w:hAnsi="Times New Roman" w:cs="Times New Roman"/>
                <w:sz w:val="18"/>
                <w:szCs w:val="18"/>
              </w:rPr>
            </w:pPr>
            <w:r w:rsidRPr="004505C6">
              <w:rPr>
                <w:rFonts w:ascii="Times New Roman" w:hAnsi="Times New Roman" w:cs="Times New Roman"/>
                <w:sz w:val="18"/>
                <w:szCs w:val="18"/>
              </w:rPr>
              <w:t>From 26 February 1985</w:t>
            </w:r>
          </w:p>
        </w:tc>
        <w:tc>
          <w:tcPr>
            <w:tcW w:w="108" w:type="pct"/>
          </w:tcPr>
          <w:p w14:paraId="06AA11FC"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701" w:type="pct"/>
          </w:tcPr>
          <w:p w14:paraId="7F60C66E" w14:textId="1014BD2D"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20%</w:t>
            </w:r>
          </w:p>
        </w:tc>
        <w:tc>
          <w:tcPr>
            <w:tcW w:w="532" w:type="pct"/>
          </w:tcPr>
          <w:p w14:paraId="3EA95FD3"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bl>
    <w:p w14:paraId="319DB4D0"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0A2E4C56" w14:textId="77777777" w:rsidR="002610A6" w:rsidRPr="00D82B7F"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4505C6">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0"/>
        <w:gridCol w:w="882"/>
        <w:gridCol w:w="4626"/>
        <w:gridCol w:w="221"/>
        <w:gridCol w:w="1178"/>
        <w:gridCol w:w="1148"/>
      </w:tblGrid>
      <w:tr w:rsidR="004505C6" w:rsidRPr="006F467E" w14:paraId="7DB103A6" w14:textId="77777777" w:rsidTr="004505C6">
        <w:trPr>
          <w:trHeight w:val="20"/>
        </w:trPr>
        <w:tc>
          <w:tcPr>
            <w:tcW w:w="508" w:type="pct"/>
            <w:tcBorders>
              <w:top w:val="single" w:sz="6" w:space="0" w:color="auto"/>
              <w:bottom w:val="single" w:sz="6" w:space="0" w:color="auto"/>
            </w:tcBorders>
            <w:vAlign w:val="bottom"/>
          </w:tcPr>
          <w:p w14:paraId="2D332F46"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Column 1</w:t>
            </w:r>
          </w:p>
        </w:tc>
        <w:tc>
          <w:tcPr>
            <w:tcW w:w="492" w:type="pct"/>
            <w:tcBorders>
              <w:top w:val="single" w:sz="6" w:space="0" w:color="auto"/>
              <w:bottom w:val="single" w:sz="6" w:space="0" w:color="auto"/>
            </w:tcBorders>
            <w:vAlign w:val="bottom"/>
          </w:tcPr>
          <w:p w14:paraId="1FA95478"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Column 2</w:t>
            </w:r>
          </w:p>
        </w:tc>
        <w:tc>
          <w:tcPr>
            <w:tcW w:w="2580" w:type="pct"/>
            <w:vMerge w:val="restart"/>
            <w:tcBorders>
              <w:top w:val="single" w:sz="6" w:space="0" w:color="auto"/>
            </w:tcBorders>
            <w:vAlign w:val="bottom"/>
          </w:tcPr>
          <w:p w14:paraId="3E1A305F"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23" w:type="pct"/>
            <w:tcBorders>
              <w:top w:val="single" w:sz="6" w:space="0" w:color="auto"/>
            </w:tcBorders>
          </w:tcPr>
          <w:p w14:paraId="2E9F0EF3"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tcBorders>
              <w:top w:val="single" w:sz="6" w:space="0" w:color="auto"/>
              <w:bottom w:val="single" w:sz="6" w:space="0" w:color="auto"/>
            </w:tcBorders>
            <w:vAlign w:val="bottom"/>
          </w:tcPr>
          <w:p w14:paraId="0DBE8FDF" w14:textId="671869C8"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Column 3</w:t>
            </w:r>
          </w:p>
        </w:tc>
        <w:tc>
          <w:tcPr>
            <w:tcW w:w="640" w:type="pct"/>
            <w:tcBorders>
              <w:top w:val="single" w:sz="6" w:space="0" w:color="auto"/>
              <w:bottom w:val="single" w:sz="6" w:space="0" w:color="auto"/>
            </w:tcBorders>
            <w:vAlign w:val="bottom"/>
          </w:tcPr>
          <w:p w14:paraId="62A20BF1"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Column 4</w:t>
            </w:r>
          </w:p>
        </w:tc>
      </w:tr>
      <w:tr w:rsidR="004505C6" w:rsidRPr="006F467E" w14:paraId="624DBBAF" w14:textId="77777777" w:rsidTr="004505C6">
        <w:trPr>
          <w:trHeight w:val="20"/>
        </w:trPr>
        <w:tc>
          <w:tcPr>
            <w:tcW w:w="508" w:type="pct"/>
            <w:tcBorders>
              <w:top w:val="single" w:sz="6" w:space="0" w:color="auto"/>
              <w:bottom w:val="single" w:sz="6" w:space="0" w:color="auto"/>
            </w:tcBorders>
            <w:vAlign w:val="bottom"/>
          </w:tcPr>
          <w:p w14:paraId="0AE5F51D"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Reference no.</w:t>
            </w:r>
          </w:p>
        </w:tc>
        <w:tc>
          <w:tcPr>
            <w:tcW w:w="492" w:type="pct"/>
            <w:tcBorders>
              <w:top w:val="single" w:sz="6" w:space="0" w:color="auto"/>
              <w:bottom w:val="single" w:sz="6" w:space="0" w:color="auto"/>
            </w:tcBorders>
            <w:vAlign w:val="bottom"/>
          </w:tcPr>
          <w:p w14:paraId="32F90C1D"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Goods</w:t>
            </w:r>
          </w:p>
        </w:tc>
        <w:tc>
          <w:tcPr>
            <w:tcW w:w="2580" w:type="pct"/>
            <w:vMerge/>
            <w:tcBorders>
              <w:bottom w:val="single" w:sz="6" w:space="0" w:color="auto"/>
            </w:tcBorders>
            <w:vAlign w:val="bottom"/>
          </w:tcPr>
          <w:p w14:paraId="17527F51"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23" w:type="pct"/>
            <w:tcBorders>
              <w:bottom w:val="single" w:sz="6" w:space="0" w:color="auto"/>
            </w:tcBorders>
          </w:tcPr>
          <w:p w14:paraId="44361A5E"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tcBorders>
              <w:top w:val="single" w:sz="6" w:space="0" w:color="auto"/>
              <w:bottom w:val="single" w:sz="6" w:space="0" w:color="auto"/>
            </w:tcBorders>
            <w:vAlign w:val="bottom"/>
          </w:tcPr>
          <w:p w14:paraId="52EB048A" w14:textId="270D4C55"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General</w:t>
            </w:r>
          </w:p>
          <w:p w14:paraId="1D1A123A"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rate</w:t>
            </w:r>
          </w:p>
        </w:tc>
        <w:tc>
          <w:tcPr>
            <w:tcW w:w="640" w:type="pct"/>
            <w:tcBorders>
              <w:top w:val="single" w:sz="6" w:space="0" w:color="auto"/>
              <w:bottom w:val="single" w:sz="6" w:space="0" w:color="auto"/>
            </w:tcBorders>
            <w:vAlign w:val="bottom"/>
          </w:tcPr>
          <w:p w14:paraId="0C3A0AB9"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Special</w:t>
            </w:r>
          </w:p>
          <w:p w14:paraId="29BA11E8"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rate</w:t>
            </w:r>
          </w:p>
        </w:tc>
      </w:tr>
      <w:tr w:rsidR="004505C6" w:rsidRPr="006F467E" w14:paraId="2C53EDFB" w14:textId="77777777" w:rsidTr="004505C6">
        <w:trPr>
          <w:trHeight w:val="20"/>
        </w:trPr>
        <w:tc>
          <w:tcPr>
            <w:tcW w:w="508" w:type="pct"/>
            <w:tcBorders>
              <w:top w:val="single" w:sz="6" w:space="0" w:color="auto"/>
            </w:tcBorders>
          </w:tcPr>
          <w:p w14:paraId="5B261093"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74.15.9</w:t>
            </w:r>
          </w:p>
        </w:tc>
        <w:tc>
          <w:tcPr>
            <w:tcW w:w="3072" w:type="pct"/>
            <w:gridSpan w:val="2"/>
            <w:tcBorders>
              <w:top w:val="single" w:sz="6" w:space="0" w:color="auto"/>
            </w:tcBorders>
          </w:tcPr>
          <w:p w14:paraId="5E56B5BC"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Other</w:t>
            </w:r>
          </w:p>
        </w:tc>
        <w:tc>
          <w:tcPr>
            <w:tcW w:w="123" w:type="pct"/>
            <w:tcBorders>
              <w:top w:val="single" w:sz="6" w:space="0" w:color="auto"/>
            </w:tcBorders>
          </w:tcPr>
          <w:p w14:paraId="57B7C8E0"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tcBorders>
              <w:top w:val="single" w:sz="6" w:space="0" w:color="auto"/>
            </w:tcBorders>
          </w:tcPr>
          <w:p w14:paraId="3F86E170" w14:textId="6A9E588B"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25%</w:t>
            </w:r>
          </w:p>
        </w:tc>
        <w:tc>
          <w:tcPr>
            <w:tcW w:w="640" w:type="pct"/>
            <w:tcBorders>
              <w:top w:val="single" w:sz="6" w:space="0" w:color="auto"/>
            </w:tcBorders>
          </w:tcPr>
          <w:p w14:paraId="34834DFF"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(except HONG and TAIW): 15%</w:t>
            </w:r>
          </w:p>
        </w:tc>
      </w:tr>
      <w:tr w:rsidR="004505C6" w:rsidRPr="006F467E" w14:paraId="3E706849" w14:textId="77777777" w:rsidTr="004505C6">
        <w:trPr>
          <w:trHeight w:val="20"/>
        </w:trPr>
        <w:tc>
          <w:tcPr>
            <w:tcW w:w="508" w:type="pct"/>
            <w:vMerge w:val="restart"/>
          </w:tcPr>
          <w:p w14:paraId="2ADD6E75"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74.16</w:t>
            </w:r>
          </w:p>
        </w:tc>
        <w:tc>
          <w:tcPr>
            <w:tcW w:w="3072" w:type="pct"/>
            <w:gridSpan w:val="2"/>
          </w:tcPr>
          <w:p w14:paraId="0BE341CB"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SPRINGS, OF COPPER</w:t>
            </w:r>
          </w:p>
        </w:tc>
        <w:tc>
          <w:tcPr>
            <w:tcW w:w="123" w:type="pct"/>
          </w:tcPr>
          <w:p w14:paraId="27CA53FF"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tcPr>
          <w:p w14:paraId="285FC092" w14:textId="40A2274C" w:rsidR="004505C6" w:rsidRPr="004505C6" w:rsidRDefault="004505C6" w:rsidP="00863D19">
            <w:pPr>
              <w:spacing w:after="0" w:line="240" w:lineRule="auto"/>
              <w:jc w:val="both"/>
              <w:rPr>
                <w:rFonts w:ascii="Times New Roman" w:hAnsi="Times New Roman" w:cs="Times New Roman"/>
                <w:sz w:val="18"/>
                <w:szCs w:val="18"/>
              </w:rPr>
            </w:pPr>
          </w:p>
        </w:tc>
        <w:tc>
          <w:tcPr>
            <w:tcW w:w="640" w:type="pct"/>
          </w:tcPr>
          <w:p w14:paraId="7C6B60E0"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6F467E" w14:paraId="571B0DC5" w14:textId="77777777" w:rsidTr="004505C6">
        <w:trPr>
          <w:trHeight w:val="20"/>
        </w:trPr>
        <w:tc>
          <w:tcPr>
            <w:tcW w:w="508" w:type="pct"/>
            <w:vMerge/>
          </w:tcPr>
          <w:p w14:paraId="795D9C8C"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3072" w:type="pct"/>
            <w:gridSpan w:val="2"/>
          </w:tcPr>
          <w:p w14:paraId="174B9382" w14:textId="77777777" w:rsidR="004505C6" w:rsidRPr="004505C6" w:rsidRDefault="004505C6" w:rsidP="00863D19">
            <w:pPr>
              <w:spacing w:after="0" w:line="240" w:lineRule="auto"/>
              <w:jc w:val="right"/>
              <w:rPr>
                <w:rFonts w:ascii="Times New Roman" w:hAnsi="Times New Roman" w:cs="Times New Roman"/>
                <w:sz w:val="18"/>
                <w:szCs w:val="18"/>
              </w:rPr>
            </w:pPr>
            <w:r w:rsidRPr="004505C6">
              <w:rPr>
                <w:rFonts w:ascii="Times New Roman" w:hAnsi="Times New Roman" w:cs="Times New Roman"/>
                <w:sz w:val="18"/>
                <w:szCs w:val="18"/>
              </w:rPr>
              <w:t>To 25 February 1984</w:t>
            </w:r>
          </w:p>
        </w:tc>
        <w:tc>
          <w:tcPr>
            <w:tcW w:w="123" w:type="pct"/>
          </w:tcPr>
          <w:p w14:paraId="16938A05"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tcPr>
          <w:p w14:paraId="4966A463" w14:textId="180518C2"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30%</w:t>
            </w:r>
          </w:p>
        </w:tc>
        <w:tc>
          <w:tcPr>
            <w:tcW w:w="640" w:type="pct"/>
          </w:tcPr>
          <w:p w14:paraId="01BD52B8"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6F467E" w14:paraId="2211945A" w14:textId="77777777" w:rsidTr="004505C6">
        <w:trPr>
          <w:trHeight w:val="20"/>
        </w:trPr>
        <w:tc>
          <w:tcPr>
            <w:tcW w:w="508" w:type="pct"/>
            <w:vMerge/>
          </w:tcPr>
          <w:p w14:paraId="43EC2FDC"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3072" w:type="pct"/>
            <w:gridSpan w:val="2"/>
          </w:tcPr>
          <w:p w14:paraId="56F4EDFA" w14:textId="77777777" w:rsidR="004505C6" w:rsidRPr="004505C6" w:rsidRDefault="004505C6" w:rsidP="00863D19">
            <w:pPr>
              <w:spacing w:after="0" w:line="240" w:lineRule="auto"/>
              <w:jc w:val="right"/>
              <w:rPr>
                <w:rFonts w:ascii="Times New Roman" w:hAnsi="Times New Roman" w:cs="Times New Roman"/>
                <w:sz w:val="18"/>
                <w:szCs w:val="18"/>
              </w:rPr>
            </w:pPr>
            <w:r w:rsidRPr="004505C6">
              <w:rPr>
                <w:rFonts w:ascii="Times New Roman" w:hAnsi="Times New Roman" w:cs="Times New Roman"/>
                <w:sz w:val="18"/>
                <w:szCs w:val="18"/>
              </w:rPr>
              <w:t>From 26 February 1984</w:t>
            </w:r>
          </w:p>
        </w:tc>
        <w:tc>
          <w:tcPr>
            <w:tcW w:w="123" w:type="pct"/>
          </w:tcPr>
          <w:p w14:paraId="0AF42DDA"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tcPr>
          <w:p w14:paraId="0D5A6E9C" w14:textId="3522967E"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25%</w:t>
            </w:r>
          </w:p>
        </w:tc>
        <w:tc>
          <w:tcPr>
            <w:tcW w:w="640" w:type="pct"/>
          </w:tcPr>
          <w:p w14:paraId="61520187"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6F467E" w14:paraId="18809432" w14:textId="77777777" w:rsidTr="004505C6">
        <w:trPr>
          <w:trHeight w:val="20"/>
        </w:trPr>
        <w:tc>
          <w:tcPr>
            <w:tcW w:w="508" w:type="pct"/>
          </w:tcPr>
          <w:p w14:paraId="17750149"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74.17</w:t>
            </w:r>
          </w:p>
        </w:tc>
        <w:tc>
          <w:tcPr>
            <w:tcW w:w="3072" w:type="pct"/>
            <w:gridSpan w:val="2"/>
          </w:tcPr>
          <w:p w14:paraId="7EBF1705" w14:textId="77777777" w:rsidR="004505C6" w:rsidRPr="004505C6" w:rsidRDefault="004505C6" w:rsidP="00863D19">
            <w:pPr>
              <w:spacing w:after="0" w:line="240" w:lineRule="auto"/>
              <w:ind w:left="216" w:hanging="216"/>
              <w:jc w:val="both"/>
              <w:rPr>
                <w:rFonts w:ascii="Times New Roman" w:hAnsi="Times New Roman" w:cs="Times New Roman"/>
                <w:sz w:val="18"/>
                <w:szCs w:val="18"/>
              </w:rPr>
            </w:pPr>
            <w:r w:rsidRPr="004505C6">
              <w:rPr>
                <w:rFonts w:ascii="Times New Roman" w:hAnsi="Times New Roman" w:cs="Times New Roman"/>
                <w:sz w:val="18"/>
                <w:szCs w:val="18"/>
              </w:rPr>
              <w:t>* COOKING AND HEATING APPARATUS OF A KIND USED FOR DOMESTIC PURPOSES, NOT ELECTRICALLY OPERATED, AND PARTS THEREFOR, OF COPPER:</w:t>
            </w:r>
          </w:p>
        </w:tc>
        <w:tc>
          <w:tcPr>
            <w:tcW w:w="123" w:type="pct"/>
          </w:tcPr>
          <w:p w14:paraId="2A12C150"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tcPr>
          <w:p w14:paraId="03E3224A" w14:textId="548FC203" w:rsidR="004505C6" w:rsidRPr="004505C6" w:rsidRDefault="004505C6" w:rsidP="00863D19">
            <w:pPr>
              <w:spacing w:after="0" w:line="240" w:lineRule="auto"/>
              <w:jc w:val="both"/>
              <w:rPr>
                <w:rFonts w:ascii="Times New Roman" w:hAnsi="Times New Roman" w:cs="Times New Roman"/>
                <w:sz w:val="18"/>
                <w:szCs w:val="18"/>
              </w:rPr>
            </w:pPr>
          </w:p>
        </w:tc>
        <w:tc>
          <w:tcPr>
            <w:tcW w:w="640" w:type="pct"/>
          </w:tcPr>
          <w:p w14:paraId="3BA733F2"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6F467E" w14:paraId="0C4CF83D" w14:textId="77777777" w:rsidTr="004505C6">
        <w:trPr>
          <w:trHeight w:val="20"/>
        </w:trPr>
        <w:tc>
          <w:tcPr>
            <w:tcW w:w="508" w:type="pct"/>
            <w:vMerge w:val="restart"/>
          </w:tcPr>
          <w:p w14:paraId="17C20E5E"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74.17.1</w:t>
            </w:r>
          </w:p>
        </w:tc>
        <w:tc>
          <w:tcPr>
            <w:tcW w:w="3072" w:type="pct"/>
            <w:gridSpan w:val="2"/>
            <w:vMerge w:val="restart"/>
          </w:tcPr>
          <w:p w14:paraId="0AADFB93"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Goods, as follows, and parts therefor:</w:t>
            </w:r>
          </w:p>
          <w:p w14:paraId="4F98FE8F" w14:textId="77777777" w:rsidR="004505C6" w:rsidRPr="004505C6" w:rsidRDefault="004505C6" w:rsidP="00863D19">
            <w:pPr>
              <w:spacing w:after="0" w:line="240" w:lineRule="auto"/>
              <w:ind w:left="360" w:hanging="216"/>
              <w:jc w:val="both"/>
              <w:rPr>
                <w:rFonts w:ascii="Times New Roman" w:hAnsi="Times New Roman" w:cs="Times New Roman"/>
                <w:sz w:val="18"/>
                <w:szCs w:val="18"/>
              </w:rPr>
            </w:pPr>
            <w:r w:rsidRPr="004505C6">
              <w:rPr>
                <w:rFonts w:ascii="Times New Roman" w:hAnsi="Times New Roman" w:cs="Times New Roman"/>
                <w:sz w:val="18"/>
                <w:szCs w:val="18"/>
              </w:rPr>
              <w:t>(a) space heaters, other than oil or spirit fired portable space heaters;</w:t>
            </w:r>
          </w:p>
          <w:p w14:paraId="3B6A8AB7" w14:textId="77777777" w:rsidR="004505C6" w:rsidRPr="004505C6" w:rsidRDefault="004505C6" w:rsidP="00863D19">
            <w:pPr>
              <w:spacing w:after="0" w:line="240" w:lineRule="auto"/>
              <w:ind w:left="360" w:hanging="216"/>
              <w:jc w:val="both"/>
              <w:rPr>
                <w:rFonts w:ascii="Times New Roman" w:hAnsi="Times New Roman" w:cs="Times New Roman"/>
                <w:sz w:val="18"/>
                <w:szCs w:val="18"/>
              </w:rPr>
            </w:pPr>
            <w:r w:rsidRPr="004505C6">
              <w:rPr>
                <w:rFonts w:ascii="Times New Roman" w:hAnsi="Times New Roman" w:cs="Times New Roman"/>
                <w:sz w:val="18"/>
                <w:szCs w:val="18"/>
              </w:rPr>
              <w:t>(b) other gas fired goods</w:t>
            </w:r>
          </w:p>
        </w:tc>
        <w:tc>
          <w:tcPr>
            <w:tcW w:w="123" w:type="pct"/>
          </w:tcPr>
          <w:p w14:paraId="7E616DF0"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vMerge w:val="restart"/>
          </w:tcPr>
          <w:p w14:paraId="0158755C" w14:textId="2C8ED3D5"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25%</w:t>
            </w:r>
          </w:p>
        </w:tc>
        <w:tc>
          <w:tcPr>
            <w:tcW w:w="640" w:type="pct"/>
          </w:tcPr>
          <w:p w14:paraId="399B0CF5"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FI: Free</w:t>
            </w:r>
          </w:p>
        </w:tc>
      </w:tr>
      <w:tr w:rsidR="004505C6" w:rsidRPr="006F467E" w14:paraId="60B71DFD" w14:textId="77777777" w:rsidTr="004505C6">
        <w:trPr>
          <w:trHeight w:val="20"/>
        </w:trPr>
        <w:tc>
          <w:tcPr>
            <w:tcW w:w="508" w:type="pct"/>
            <w:vMerge/>
          </w:tcPr>
          <w:p w14:paraId="7FDBE3F2"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3072" w:type="pct"/>
            <w:gridSpan w:val="2"/>
            <w:vMerge/>
          </w:tcPr>
          <w:p w14:paraId="31C4A610"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23" w:type="pct"/>
          </w:tcPr>
          <w:p w14:paraId="3B536067"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vMerge/>
          </w:tcPr>
          <w:p w14:paraId="6023840F" w14:textId="7AC38F0A" w:rsidR="004505C6" w:rsidRPr="004505C6" w:rsidRDefault="004505C6" w:rsidP="00863D19">
            <w:pPr>
              <w:spacing w:after="0" w:line="240" w:lineRule="auto"/>
              <w:jc w:val="both"/>
              <w:rPr>
                <w:rFonts w:ascii="Times New Roman" w:hAnsi="Times New Roman" w:cs="Times New Roman"/>
                <w:sz w:val="18"/>
                <w:szCs w:val="18"/>
              </w:rPr>
            </w:pPr>
          </w:p>
        </w:tc>
        <w:tc>
          <w:tcPr>
            <w:tcW w:w="640" w:type="pct"/>
          </w:tcPr>
          <w:p w14:paraId="4D8E21E5"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10%</w:t>
            </w:r>
          </w:p>
        </w:tc>
      </w:tr>
      <w:tr w:rsidR="004505C6" w:rsidRPr="006F467E" w14:paraId="2E8148FD" w14:textId="77777777" w:rsidTr="004505C6">
        <w:trPr>
          <w:trHeight w:val="20"/>
        </w:trPr>
        <w:tc>
          <w:tcPr>
            <w:tcW w:w="508" w:type="pct"/>
          </w:tcPr>
          <w:p w14:paraId="6C065DE8"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74.17.9</w:t>
            </w:r>
          </w:p>
        </w:tc>
        <w:tc>
          <w:tcPr>
            <w:tcW w:w="3072" w:type="pct"/>
            <w:gridSpan w:val="2"/>
          </w:tcPr>
          <w:p w14:paraId="4B4D75CE"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Other</w:t>
            </w:r>
          </w:p>
        </w:tc>
        <w:tc>
          <w:tcPr>
            <w:tcW w:w="123" w:type="pct"/>
          </w:tcPr>
          <w:p w14:paraId="6A24D3AA"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tcPr>
          <w:p w14:paraId="75AD48A8" w14:textId="08A62D4F"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w:t>
            </w:r>
          </w:p>
        </w:tc>
        <w:tc>
          <w:tcPr>
            <w:tcW w:w="640" w:type="pct"/>
          </w:tcPr>
          <w:p w14:paraId="13C959A8"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6F467E" w14:paraId="367DEA08" w14:textId="77777777" w:rsidTr="004505C6">
        <w:trPr>
          <w:trHeight w:val="20"/>
        </w:trPr>
        <w:tc>
          <w:tcPr>
            <w:tcW w:w="508" w:type="pct"/>
          </w:tcPr>
          <w:p w14:paraId="30D9EC46"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74.18</w:t>
            </w:r>
          </w:p>
        </w:tc>
        <w:tc>
          <w:tcPr>
            <w:tcW w:w="3072" w:type="pct"/>
            <w:gridSpan w:val="2"/>
          </w:tcPr>
          <w:p w14:paraId="334A1585" w14:textId="77777777" w:rsidR="004505C6" w:rsidRPr="004505C6" w:rsidRDefault="004505C6" w:rsidP="00863D19">
            <w:pPr>
              <w:spacing w:after="0" w:line="240" w:lineRule="auto"/>
              <w:ind w:left="216" w:hanging="216"/>
              <w:jc w:val="both"/>
              <w:rPr>
                <w:rFonts w:ascii="Times New Roman" w:hAnsi="Times New Roman" w:cs="Times New Roman"/>
                <w:sz w:val="18"/>
                <w:szCs w:val="18"/>
              </w:rPr>
            </w:pPr>
            <w:r w:rsidRPr="004505C6">
              <w:rPr>
                <w:rFonts w:ascii="Times New Roman" w:hAnsi="Times New Roman" w:cs="Times New Roman"/>
                <w:sz w:val="18"/>
                <w:szCs w:val="18"/>
              </w:rPr>
              <w:t>* OTHER GOODS OF A KIND COMMONLY USED FOR DOMESTIC PURPOSES, SANITARY WARE FOR INDOOR USE, AND PARTS THEREFOR, OF COPPER:</w:t>
            </w:r>
          </w:p>
        </w:tc>
        <w:tc>
          <w:tcPr>
            <w:tcW w:w="123" w:type="pct"/>
          </w:tcPr>
          <w:p w14:paraId="1D2684D7"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tcPr>
          <w:p w14:paraId="3C284BDC" w14:textId="21D901CB" w:rsidR="004505C6" w:rsidRPr="004505C6" w:rsidRDefault="004505C6" w:rsidP="00863D19">
            <w:pPr>
              <w:spacing w:after="0" w:line="240" w:lineRule="auto"/>
              <w:jc w:val="both"/>
              <w:rPr>
                <w:rFonts w:ascii="Times New Roman" w:hAnsi="Times New Roman" w:cs="Times New Roman"/>
                <w:sz w:val="18"/>
                <w:szCs w:val="18"/>
              </w:rPr>
            </w:pPr>
          </w:p>
        </w:tc>
        <w:tc>
          <w:tcPr>
            <w:tcW w:w="640" w:type="pct"/>
          </w:tcPr>
          <w:p w14:paraId="70F307C4"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6F467E" w14:paraId="2604B77E" w14:textId="77777777" w:rsidTr="004505C6">
        <w:trPr>
          <w:trHeight w:val="20"/>
        </w:trPr>
        <w:tc>
          <w:tcPr>
            <w:tcW w:w="508" w:type="pct"/>
            <w:vMerge w:val="restart"/>
          </w:tcPr>
          <w:p w14:paraId="17880A41"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74.18.1</w:t>
            </w:r>
          </w:p>
        </w:tc>
        <w:tc>
          <w:tcPr>
            <w:tcW w:w="3072" w:type="pct"/>
            <w:gridSpan w:val="2"/>
            <w:vMerge w:val="restart"/>
          </w:tcPr>
          <w:p w14:paraId="58FE0ED1" w14:textId="77777777" w:rsidR="004505C6" w:rsidRPr="004505C6" w:rsidRDefault="004505C6" w:rsidP="00863D19">
            <w:pPr>
              <w:spacing w:after="0" w:line="240" w:lineRule="auto"/>
              <w:ind w:left="216" w:hanging="216"/>
              <w:jc w:val="both"/>
              <w:rPr>
                <w:rFonts w:ascii="Times New Roman" w:hAnsi="Times New Roman" w:cs="Times New Roman"/>
                <w:sz w:val="18"/>
                <w:szCs w:val="18"/>
              </w:rPr>
            </w:pPr>
            <w:r w:rsidRPr="004505C6">
              <w:rPr>
                <w:rFonts w:ascii="Times New Roman" w:hAnsi="Times New Roman" w:cs="Times New Roman"/>
                <w:sz w:val="18"/>
                <w:szCs w:val="18"/>
              </w:rPr>
              <w:t>- Goods of copper alloy, in which the alloy contains more than 10% by weight of nickel</w:t>
            </w:r>
          </w:p>
        </w:tc>
        <w:tc>
          <w:tcPr>
            <w:tcW w:w="123" w:type="pct"/>
          </w:tcPr>
          <w:p w14:paraId="77EABC0D"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vMerge w:val="restart"/>
          </w:tcPr>
          <w:p w14:paraId="258B5267" w14:textId="69C2F981"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30%, less $0.005/kg</w:t>
            </w:r>
          </w:p>
        </w:tc>
        <w:tc>
          <w:tcPr>
            <w:tcW w:w="640" w:type="pct"/>
          </w:tcPr>
          <w:p w14:paraId="6CE4F12A"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6F467E" w14:paraId="4BE0DAC8" w14:textId="77777777" w:rsidTr="004505C6">
        <w:trPr>
          <w:trHeight w:val="20"/>
        </w:trPr>
        <w:tc>
          <w:tcPr>
            <w:tcW w:w="508" w:type="pct"/>
            <w:vMerge/>
          </w:tcPr>
          <w:p w14:paraId="1E003185"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3072" w:type="pct"/>
            <w:gridSpan w:val="2"/>
            <w:vMerge/>
          </w:tcPr>
          <w:p w14:paraId="08787F81"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23" w:type="pct"/>
          </w:tcPr>
          <w:p w14:paraId="5E9B67BE"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vMerge/>
          </w:tcPr>
          <w:p w14:paraId="11C03695" w14:textId="033D3809" w:rsidR="004505C6" w:rsidRPr="004505C6" w:rsidRDefault="004505C6" w:rsidP="00863D19">
            <w:pPr>
              <w:spacing w:after="0" w:line="240" w:lineRule="auto"/>
              <w:jc w:val="both"/>
              <w:rPr>
                <w:rFonts w:ascii="Times New Roman" w:hAnsi="Times New Roman" w:cs="Times New Roman"/>
                <w:sz w:val="18"/>
                <w:szCs w:val="18"/>
              </w:rPr>
            </w:pPr>
          </w:p>
        </w:tc>
        <w:tc>
          <w:tcPr>
            <w:tcW w:w="640" w:type="pct"/>
          </w:tcPr>
          <w:p w14:paraId="15FAA6E2"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CAN: 22.5%, less $0.005/kg</w:t>
            </w:r>
          </w:p>
        </w:tc>
      </w:tr>
      <w:tr w:rsidR="004505C6" w:rsidRPr="006F467E" w14:paraId="264CBFBC" w14:textId="77777777" w:rsidTr="004505C6">
        <w:trPr>
          <w:trHeight w:val="20"/>
        </w:trPr>
        <w:tc>
          <w:tcPr>
            <w:tcW w:w="508" w:type="pct"/>
          </w:tcPr>
          <w:p w14:paraId="0C360AB8"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74.18.2</w:t>
            </w:r>
          </w:p>
        </w:tc>
        <w:tc>
          <w:tcPr>
            <w:tcW w:w="3072" w:type="pct"/>
            <w:gridSpan w:val="2"/>
          </w:tcPr>
          <w:p w14:paraId="1045E314"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Goods, NSA, as follows:</w:t>
            </w:r>
          </w:p>
          <w:p w14:paraId="64252C83" w14:textId="77777777" w:rsidR="004505C6" w:rsidRPr="004505C6" w:rsidRDefault="004505C6" w:rsidP="00863D19">
            <w:pPr>
              <w:spacing w:after="0" w:line="240" w:lineRule="auto"/>
              <w:ind w:left="360" w:hanging="216"/>
              <w:jc w:val="both"/>
              <w:rPr>
                <w:rFonts w:ascii="Times New Roman" w:hAnsi="Times New Roman" w:cs="Times New Roman"/>
                <w:sz w:val="18"/>
                <w:szCs w:val="18"/>
              </w:rPr>
            </w:pPr>
            <w:r w:rsidRPr="004505C6">
              <w:rPr>
                <w:rFonts w:ascii="Times New Roman" w:hAnsi="Times New Roman" w:cs="Times New Roman"/>
                <w:sz w:val="18"/>
                <w:szCs w:val="18"/>
              </w:rPr>
              <w:t>(a) dish, pot, pan or plate washers;</w:t>
            </w:r>
          </w:p>
          <w:p w14:paraId="01298AEA" w14:textId="77777777" w:rsidR="004505C6" w:rsidRPr="004505C6" w:rsidRDefault="004505C6" w:rsidP="00863D19">
            <w:pPr>
              <w:spacing w:after="0" w:line="240" w:lineRule="auto"/>
              <w:ind w:left="360" w:hanging="216"/>
              <w:jc w:val="both"/>
              <w:rPr>
                <w:rFonts w:ascii="Times New Roman" w:hAnsi="Times New Roman" w:cs="Times New Roman"/>
                <w:sz w:val="18"/>
                <w:szCs w:val="18"/>
              </w:rPr>
            </w:pPr>
            <w:r w:rsidRPr="004505C6">
              <w:rPr>
                <w:rFonts w:ascii="Times New Roman" w:hAnsi="Times New Roman" w:cs="Times New Roman"/>
                <w:sz w:val="18"/>
                <w:szCs w:val="18"/>
              </w:rPr>
              <w:t>(b) kitchenware manufactured of wire, plated metal, or a combination of such materials, with handles of any material or without handles;</w:t>
            </w:r>
          </w:p>
          <w:p w14:paraId="31C2E702" w14:textId="77777777" w:rsidR="004505C6" w:rsidRPr="004505C6" w:rsidRDefault="004505C6" w:rsidP="00863D19">
            <w:pPr>
              <w:spacing w:after="0" w:line="240" w:lineRule="auto"/>
              <w:ind w:left="360" w:hanging="216"/>
              <w:jc w:val="both"/>
              <w:rPr>
                <w:rFonts w:ascii="Times New Roman" w:hAnsi="Times New Roman" w:cs="Times New Roman"/>
                <w:sz w:val="18"/>
                <w:szCs w:val="18"/>
              </w:rPr>
            </w:pPr>
            <w:r w:rsidRPr="004505C6">
              <w:rPr>
                <w:rFonts w:ascii="Times New Roman" w:hAnsi="Times New Roman" w:cs="Times New Roman"/>
                <w:sz w:val="18"/>
                <w:szCs w:val="18"/>
              </w:rPr>
              <w:t>(c) plated tableware;</w:t>
            </w:r>
          </w:p>
          <w:p w14:paraId="1D2513D1" w14:textId="77777777" w:rsidR="004505C6" w:rsidRPr="004505C6" w:rsidRDefault="004505C6" w:rsidP="00863D19">
            <w:pPr>
              <w:spacing w:after="0" w:line="240" w:lineRule="auto"/>
              <w:ind w:left="360" w:hanging="216"/>
              <w:jc w:val="both"/>
              <w:rPr>
                <w:rFonts w:ascii="Times New Roman" w:hAnsi="Times New Roman" w:cs="Times New Roman"/>
                <w:sz w:val="18"/>
                <w:szCs w:val="18"/>
              </w:rPr>
            </w:pPr>
            <w:r w:rsidRPr="004505C6">
              <w:rPr>
                <w:rFonts w:ascii="Times New Roman" w:hAnsi="Times New Roman" w:cs="Times New Roman"/>
                <w:sz w:val="18"/>
                <w:szCs w:val="18"/>
              </w:rPr>
              <w:t>(d) smoking requisites:</w:t>
            </w:r>
          </w:p>
        </w:tc>
        <w:tc>
          <w:tcPr>
            <w:tcW w:w="123" w:type="pct"/>
          </w:tcPr>
          <w:p w14:paraId="77B94C77"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tcPr>
          <w:p w14:paraId="327600F8" w14:textId="0AE7BFE4" w:rsidR="004505C6" w:rsidRPr="004505C6" w:rsidRDefault="004505C6" w:rsidP="00863D19">
            <w:pPr>
              <w:spacing w:after="0" w:line="240" w:lineRule="auto"/>
              <w:jc w:val="both"/>
              <w:rPr>
                <w:rFonts w:ascii="Times New Roman" w:hAnsi="Times New Roman" w:cs="Times New Roman"/>
                <w:sz w:val="18"/>
                <w:szCs w:val="18"/>
              </w:rPr>
            </w:pPr>
          </w:p>
        </w:tc>
        <w:tc>
          <w:tcPr>
            <w:tcW w:w="640" w:type="pct"/>
          </w:tcPr>
          <w:p w14:paraId="74100996"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6F467E" w14:paraId="53AFB1EE" w14:textId="77777777" w:rsidTr="004505C6">
        <w:trPr>
          <w:trHeight w:val="20"/>
        </w:trPr>
        <w:tc>
          <w:tcPr>
            <w:tcW w:w="508" w:type="pct"/>
          </w:tcPr>
          <w:p w14:paraId="6964514E"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74.18.21</w:t>
            </w:r>
          </w:p>
        </w:tc>
        <w:tc>
          <w:tcPr>
            <w:tcW w:w="3072" w:type="pct"/>
            <w:gridSpan w:val="2"/>
          </w:tcPr>
          <w:p w14:paraId="48901E83"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 Smoking requisites</w:t>
            </w:r>
          </w:p>
        </w:tc>
        <w:tc>
          <w:tcPr>
            <w:tcW w:w="123" w:type="pct"/>
          </w:tcPr>
          <w:p w14:paraId="09AD0AE7"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tcPr>
          <w:p w14:paraId="5BEF671F" w14:textId="1AB76BBE"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15%</w:t>
            </w:r>
          </w:p>
        </w:tc>
        <w:tc>
          <w:tcPr>
            <w:tcW w:w="640" w:type="pct"/>
          </w:tcPr>
          <w:p w14:paraId="0A5400CF"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6F467E" w14:paraId="614B7395" w14:textId="77777777" w:rsidTr="004505C6">
        <w:trPr>
          <w:trHeight w:val="20"/>
        </w:trPr>
        <w:tc>
          <w:tcPr>
            <w:tcW w:w="508" w:type="pct"/>
            <w:vMerge w:val="restart"/>
          </w:tcPr>
          <w:p w14:paraId="1649E229"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74.18.29</w:t>
            </w:r>
          </w:p>
        </w:tc>
        <w:tc>
          <w:tcPr>
            <w:tcW w:w="3072" w:type="pct"/>
            <w:gridSpan w:val="2"/>
            <w:vMerge w:val="restart"/>
          </w:tcPr>
          <w:p w14:paraId="2B760B8C"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 Other</w:t>
            </w:r>
          </w:p>
        </w:tc>
        <w:tc>
          <w:tcPr>
            <w:tcW w:w="123" w:type="pct"/>
          </w:tcPr>
          <w:p w14:paraId="527CC53F"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vMerge w:val="restart"/>
          </w:tcPr>
          <w:p w14:paraId="6AA5CCBA" w14:textId="4E880035"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30%</w:t>
            </w:r>
          </w:p>
        </w:tc>
        <w:tc>
          <w:tcPr>
            <w:tcW w:w="640" w:type="pct"/>
          </w:tcPr>
          <w:p w14:paraId="75ABF7B9"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15%</w:t>
            </w:r>
          </w:p>
        </w:tc>
      </w:tr>
      <w:tr w:rsidR="004505C6" w:rsidRPr="006F467E" w14:paraId="05ACF63F" w14:textId="77777777" w:rsidTr="004505C6">
        <w:trPr>
          <w:trHeight w:val="20"/>
        </w:trPr>
        <w:tc>
          <w:tcPr>
            <w:tcW w:w="508" w:type="pct"/>
            <w:vMerge/>
          </w:tcPr>
          <w:p w14:paraId="269E133E"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3072" w:type="pct"/>
            <w:gridSpan w:val="2"/>
            <w:vMerge/>
          </w:tcPr>
          <w:p w14:paraId="1954EB85"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23" w:type="pct"/>
          </w:tcPr>
          <w:p w14:paraId="21347740"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vMerge/>
          </w:tcPr>
          <w:p w14:paraId="69DC176B" w14:textId="17A7F37B" w:rsidR="004505C6" w:rsidRPr="004505C6" w:rsidRDefault="004505C6" w:rsidP="00863D19">
            <w:pPr>
              <w:spacing w:after="0" w:line="240" w:lineRule="auto"/>
              <w:jc w:val="both"/>
              <w:rPr>
                <w:rFonts w:ascii="Times New Roman" w:hAnsi="Times New Roman" w:cs="Times New Roman"/>
                <w:sz w:val="18"/>
                <w:szCs w:val="18"/>
              </w:rPr>
            </w:pPr>
          </w:p>
        </w:tc>
        <w:tc>
          <w:tcPr>
            <w:tcW w:w="640" w:type="pct"/>
          </w:tcPr>
          <w:p w14:paraId="3B7B565D"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CAN: 17%</w:t>
            </w:r>
          </w:p>
        </w:tc>
      </w:tr>
      <w:tr w:rsidR="004505C6" w:rsidRPr="006F467E" w14:paraId="6238E1E9" w14:textId="77777777" w:rsidTr="004505C6">
        <w:trPr>
          <w:trHeight w:val="20"/>
        </w:trPr>
        <w:tc>
          <w:tcPr>
            <w:tcW w:w="508" w:type="pct"/>
            <w:vMerge w:val="restart"/>
          </w:tcPr>
          <w:p w14:paraId="576F74CD"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74.18.9</w:t>
            </w:r>
          </w:p>
        </w:tc>
        <w:tc>
          <w:tcPr>
            <w:tcW w:w="3072" w:type="pct"/>
            <w:gridSpan w:val="2"/>
            <w:vMerge w:val="restart"/>
          </w:tcPr>
          <w:p w14:paraId="69E0B2DD"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Other</w:t>
            </w:r>
          </w:p>
        </w:tc>
        <w:tc>
          <w:tcPr>
            <w:tcW w:w="123" w:type="pct"/>
          </w:tcPr>
          <w:p w14:paraId="57EB2682"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vMerge w:val="restart"/>
          </w:tcPr>
          <w:p w14:paraId="6C3AB2AE" w14:textId="74CF8340"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30%</w:t>
            </w:r>
          </w:p>
        </w:tc>
        <w:tc>
          <w:tcPr>
            <w:tcW w:w="640" w:type="pct"/>
          </w:tcPr>
          <w:p w14:paraId="22E5BAB8"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15%</w:t>
            </w:r>
          </w:p>
        </w:tc>
      </w:tr>
      <w:tr w:rsidR="004505C6" w:rsidRPr="006F467E" w14:paraId="17B5E505" w14:textId="77777777" w:rsidTr="004505C6">
        <w:trPr>
          <w:trHeight w:val="20"/>
        </w:trPr>
        <w:tc>
          <w:tcPr>
            <w:tcW w:w="508" w:type="pct"/>
            <w:vMerge/>
          </w:tcPr>
          <w:p w14:paraId="3B3F82E8"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3072" w:type="pct"/>
            <w:gridSpan w:val="2"/>
            <w:vMerge/>
          </w:tcPr>
          <w:p w14:paraId="0E8DE144"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23" w:type="pct"/>
          </w:tcPr>
          <w:p w14:paraId="422EB16A"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vMerge/>
          </w:tcPr>
          <w:p w14:paraId="74079F27" w14:textId="73313798" w:rsidR="004505C6" w:rsidRPr="004505C6" w:rsidRDefault="004505C6" w:rsidP="00863D19">
            <w:pPr>
              <w:spacing w:after="0" w:line="240" w:lineRule="auto"/>
              <w:jc w:val="both"/>
              <w:rPr>
                <w:rFonts w:ascii="Times New Roman" w:hAnsi="Times New Roman" w:cs="Times New Roman"/>
                <w:sz w:val="18"/>
                <w:szCs w:val="18"/>
              </w:rPr>
            </w:pPr>
          </w:p>
        </w:tc>
        <w:tc>
          <w:tcPr>
            <w:tcW w:w="640" w:type="pct"/>
          </w:tcPr>
          <w:p w14:paraId="637196DF"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CAN: 21%</w:t>
            </w:r>
          </w:p>
        </w:tc>
      </w:tr>
      <w:tr w:rsidR="004505C6" w:rsidRPr="006F467E" w14:paraId="0C0C9E3E" w14:textId="77777777" w:rsidTr="004505C6">
        <w:trPr>
          <w:trHeight w:val="20"/>
        </w:trPr>
        <w:tc>
          <w:tcPr>
            <w:tcW w:w="508" w:type="pct"/>
          </w:tcPr>
          <w:p w14:paraId="381FBBE5"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74.19</w:t>
            </w:r>
          </w:p>
        </w:tc>
        <w:tc>
          <w:tcPr>
            <w:tcW w:w="3072" w:type="pct"/>
            <w:gridSpan w:val="2"/>
          </w:tcPr>
          <w:p w14:paraId="34781A2E"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OTHER GOODS MADE OF COPPER:</w:t>
            </w:r>
          </w:p>
        </w:tc>
        <w:tc>
          <w:tcPr>
            <w:tcW w:w="123" w:type="pct"/>
          </w:tcPr>
          <w:p w14:paraId="34390A7E"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tcPr>
          <w:p w14:paraId="7E913651" w14:textId="1458F844" w:rsidR="004505C6" w:rsidRPr="004505C6" w:rsidRDefault="004505C6" w:rsidP="00863D19">
            <w:pPr>
              <w:spacing w:after="0" w:line="240" w:lineRule="auto"/>
              <w:jc w:val="both"/>
              <w:rPr>
                <w:rFonts w:ascii="Times New Roman" w:hAnsi="Times New Roman" w:cs="Times New Roman"/>
                <w:sz w:val="18"/>
                <w:szCs w:val="18"/>
              </w:rPr>
            </w:pPr>
          </w:p>
        </w:tc>
        <w:tc>
          <w:tcPr>
            <w:tcW w:w="640" w:type="pct"/>
          </w:tcPr>
          <w:p w14:paraId="23DDB8F0"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6F467E" w14:paraId="4171F1F5" w14:textId="77777777" w:rsidTr="004505C6">
        <w:trPr>
          <w:trHeight w:val="20"/>
        </w:trPr>
        <w:tc>
          <w:tcPr>
            <w:tcW w:w="508" w:type="pct"/>
            <w:vMerge w:val="restart"/>
          </w:tcPr>
          <w:p w14:paraId="5B1F55D6"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74.19.1</w:t>
            </w:r>
          </w:p>
        </w:tc>
        <w:tc>
          <w:tcPr>
            <w:tcW w:w="3072" w:type="pct"/>
            <w:gridSpan w:val="2"/>
            <w:vMerge w:val="restart"/>
          </w:tcPr>
          <w:p w14:paraId="5C2CDE1D"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Sprinkler heads for fire-extinguisher systems</w:t>
            </w:r>
          </w:p>
        </w:tc>
        <w:tc>
          <w:tcPr>
            <w:tcW w:w="123" w:type="pct"/>
          </w:tcPr>
          <w:p w14:paraId="3B9B841C"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vMerge w:val="restart"/>
          </w:tcPr>
          <w:p w14:paraId="4051E38A" w14:textId="0B5449AF"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28%</w:t>
            </w:r>
          </w:p>
        </w:tc>
        <w:tc>
          <w:tcPr>
            <w:tcW w:w="640" w:type="pct"/>
          </w:tcPr>
          <w:p w14:paraId="2092F948"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10%</w:t>
            </w:r>
          </w:p>
        </w:tc>
      </w:tr>
      <w:tr w:rsidR="004505C6" w:rsidRPr="006F467E" w14:paraId="228C32D3" w14:textId="77777777" w:rsidTr="004505C6">
        <w:trPr>
          <w:trHeight w:val="20"/>
        </w:trPr>
        <w:tc>
          <w:tcPr>
            <w:tcW w:w="508" w:type="pct"/>
            <w:vMerge/>
          </w:tcPr>
          <w:p w14:paraId="4B5C23B0"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3072" w:type="pct"/>
            <w:gridSpan w:val="2"/>
            <w:vMerge/>
          </w:tcPr>
          <w:p w14:paraId="28D1EF0E"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23" w:type="pct"/>
          </w:tcPr>
          <w:p w14:paraId="0F1161BC"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vMerge/>
          </w:tcPr>
          <w:p w14:paraId="18CCB6F1" w14:textId="5827EF3A" w:rsidR="004505C6" w:rsidRPr="004505C6" w:rsidRDefault="004505C6" w:rsidP="00863D19">
            <w:pPr>
              <w:spacing w:after="0" w:line="240" w:lineRule="auto"/>
              <w:jc w:val="both"/>
              <w:rPr>
                <w:rFonts w:ascii="Times New Roman" w:hAnsi="Times New Roman" w:cs="Times New Roman"/>
                <w:sz w:val="18"/>
                <w:szCs w:val="18"/>
              </w:rPr>
            </w:pPr>
          </w:p>
        </w:tc>
        <w:tc>
          <w:tcPr>
            <w:tcW w:w="640" w:type="pct"/>
          </w:tcPr>
          <w:p w14:paraId="009300A4"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CAN: 13%</w:t>
            </w:r>
          </w:p>
        </w:tc>
      </w:tr>
      <w:tr w:rsidR="004505C6" w:rsidRPr="006F467E" w14:paraId="3ABD35A7" w14:textId="77777777" w:rsidTr="004505C6">
        <w:trPr>
          <w:trHeight w:val="20"/>
        </w:trPr>
        <w:tc>
          <w:tcPr>
            <w:tcW w:w="508" w:type="pct"/>
            <w:vMerge w:val="restart"/>
          </w:tcPr>
          <w:p w14:paraId="778698AD"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74.19.2</w:t>
            </w:r>
          </w:p>
        </w:tc>
        <w:tc>
          <w:tcPr>
            <w:tcW w:w="3072" w:type="pct"/>
            <w:gridSpan w:val="2"/>
            <w:vMerge w:val="restart"/>
          </w:tcPr>
          <w:p w14:paraId="019C09E5" w14:textId="77777777" w:rsidR="004505C6" w:rsidRPr="004505C6" w:rsidRDefault="004505C6" w:rsidP="00863D19">
            <w:pPr>
              <w:spacing w:after="0" w:line="240" w:lineRule="auto"/>
              <w:ind w:left="216" w:hanging="216"/>
              <w:jc w:val="both"/>
              <w:rPr>
                <w:rFonts w:ascii="Times New Roman" w:hAnsi="Times New Roman" w:cs="Times New Roman"/>
                <w:sz w:val="18"/>
                <w:szCs w:val="18"/>
              </w:rPr>
            </w:pPr>
            <w:r w:rsidRPr="004505C6">
              <w:rPr>
                <w:rFonts w:ascii="Times New Roman" w:hAnsi="Times New Roman" w:cs="Times New Roman"/>
                <w:sz w:val="18"/>
                <w:szCs w:val="18"/>
              </w:rPr>
              <w:t>- Goods of copper alloy, in which the alloy contains more than 10% by weight of nickel</w:t>
            </w:r>
          </w:p>
        </w:tc>
        <w:tc>
          <w:tcPr>
            <w:tcW w:w="123" w:type="pct"/>
          </w:tcPr>
          <w:p w14:paraId="12AA663E"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vMerge w:val="restart"/>
          </w:tcPr>
          <w:p w14:paraId="5A343463" w14:textId="28DF1EB9"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30%, less $0.005/kg</w:t>
            </w:r>
          </w:p>
        </w:tc>
        <w:tc>
          <w:tcPr>
            <w:tcW w:w="640" w:type="pct"/>
          </w:tcPr>
          <w:p w14:paraId="1FCA9B86"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6F467E" w14:paraId="1B3303D5" w14:textId="77777777" w:rsidTr="004505C6">
        <w:trPr>
          <w:trHeight w:val="20"/>
        </w:trPr>
        <w:tc>
          <w:tcPr>
            <w:tcW w:w="508" w:type="pct"/>
            <w:vMerge/>
          </w:tcPr>
          <w:p w14:paraId="07C01692"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3072" w:type="pct"/>
            <w:gridSpan w:val="2"/>
            <w:vMerge/>
          </w:tcPr>
          <w:p w14:paraId="6F2E9CC7"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23" w:type="pct"/>
          </w:tcPr>
          <w:p w14:paraId="45F5A0BD"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vMerge/>
          </w:tcPr>
          <w:p w14:paraId="6A4171E8" w14:textId="2E21137E" w:rsidR="004505C6" w:rsidRPr="004505C6" w:rsidRDefault="004505C6" w:rsidP="00863D19">
            <w:pPr>
              <w:spacing w:after="0" w:line="240" w:lineRule="auto"/>
              <w:jc w:val="both"/>
              <w:rPr>
                <w:rFonts w:ascii="Times New Roman" w:hAnsi="Times New Roman" w:cs="Times New Roman"/>
                <w:sz w:val="18"/>
                <w:szCs w:val="18"/>
              </w:rPr>
            </w:pPr>
          </w:p>
        </w:tc>
        <w:tc>
          <w:tcPr>
            <w:tcW w:w="640" w:type="pct"/>
          </w:tcPr>
          <w:p w14:paraId="6BBBB59C"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CAN: 22.5%, less $0.005/kg</w:t>
            </w:r>
          </w:p>
        </w:tc>
      </w:tr>
      <w:tr w:rsidR="004505C6" w:rsidRPr="006F467E" w14:paraId="01437738" w14:textId="77777777" w:rsidTr="004505C6">
        <w:trPr>
          <w:trHeight w:val="20"/>
        </w:trPr>
        <w:tc>
          <w:tcPr>
            <w:tcW w:w="508" w:type="pct"/>
          </w:tcPr>
          <w:p w14:paraId="0F26B40F"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74.19.3</w:t>
            </w:r>
          </w:p>
        </w:tc>
        <w:tc>
          <w:tcPr>
            <w:tcW w:w="3072" w:type="pct"/>
            <w:gridSpan w:val="2"/>
          </w:tcPr>
          <w:p w14:paraId="5AD66755"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Goods, NSA, as follows:</w:t>
            </w:r>
          </w:p>
          <w:p w14:paraId="6E471772" w14:textId="77777777" w:rsidR="004505C6" w:rsidRPr="004505C6" w:rsidRDefault="004505C6" w:rsidP="00863D19">
            <w:pPr>
              <w:spacing w:after="0" w:line="240" w:lineRule="auto"/>
              <w:ind w:left="117"/>
              <w:jc w:val="both"/>
              <w:rPr>
                <w:rFonts w:ascii="Times New Roman" w:hAnsi="Times New Roman" w:cs="Times New Roman"/>
                <w:sz w:val="18"/>
                <w:szCs w:val="18"/>
              </w:rPr>
            </w:pPr>
            <w:r w:rsidRPr="004505C6">
              <w:rPr>
                <w:rFonts w:ascii="Times New Roman" w:hAnsi="Times New Roman" w:cs="Times New Roman"/>
                <w:sz w:val="18"/>
                <w:szCs w:val="18"/>
              </w:rPr>
              <w:t>(a) curling grips and the like;</w:t>
            </w:r>
          </w:p>
          <w:p w14:paraId="385B5C03" w14:textId="77777777" w:rsidR="004505C6" w:rsidRPr="004505C6" w:rsidRDefault="004505C6" w:rsidP="00863D19">
            <w:pPr>
              <w:spacing w:after="0" w:line="240" w:lineRule="auto"/>
              <w:ind w:left="117"/>
              <w:jc w:val="both"/>
              <w:rPr>
                <w:rFonts w:ascii="Times New Roman" w:hAnsi="Times New Roman" w:cs="Times New Roman"/>
                <w:sz w:val="18"/>
                <w:szCs w:val="18"/>
              </w:rPr>
            </w:pPr>
            <w:r w:rsidRPr="004505C6">
              <w:rPr>
                <w:rFonts w:ascii="Times New Roman" w:hAnsi="Times New Roman" w:cs="Times New Roman"/>
                <w:sz w:val="18"/>
                <w:szCs w:val="18"/>
              </w:rPr>
              <w:t>(b) pins;</w:t>
            </w:r>
          </w:p>
          <w:p w14:paraId="23E5B2A3" w14:textId="77777777" w:rsidR="004505C6" w:rsidRPr="004505C6" w:rsidRDefault="004505C6" w:rsidP="00863D19">
            <w:pPr>
              <w:spacing w:after="0" w:line="240" w:lineRule="auto"/>
              <w:ind w:left="117"/>
              <w:jc w:val="both"/>
              <w:rPr>
                <w:rFonts w:ascii="Times New Roman" w:hAnsi="Times New Roman" w:cs="Times New Roman"/>
                <w:sz w:val="18"/>
                <w:szCs w:val="18"/>
              </w:rPr>
            </w:pPr>
            <w:r w:rsidRPr="004505C6">
              <w:rPr>
                <w:rFonts w:ascii="Times New Roman" w:hAnsi="Times New Roman" w:cs="Times New Roman"/>
                <w:sz w:val="18"/>
                <w:szCs w:val="18"/>
              </w:rPr>
              <w:t>(c) smoking requisites and parts therefor:</w:t>
            </w:r>
          </w:p>
        </w:tc>
        <w:tc>
          <w:tcPr>
            <w:tcW w:w="123" w:type="pct"/>
          </w:tcPr>
          <w:p w14:paraId="3C01CBE1"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tcPr>
          <w:p w14:paraId="3E02DEFF" w14:textId="7B2455F0" w:rsidR="004505C6" w:rsidRPr="004505C6" w:rsidRDefault="004505C6" w:rsidP="00863D19">
            <w:pPr>
              <w:spacing w:after="0" w:line="240" w:lineRule="auto"/>
              <w:jc w:val="both"/>
              <w:rPr>
                <w:rFonts w:ascii="Times New Roman" w:hAnsi="Times New Roman" w:cs="Times New Roman"/>
                <w:sz w:val="18"/>
                <w:szCs w:val="18"/>
              </w:rPr>
            </w:pPr>
          </w:p>
        </w:tc>
        <w:tc>
          <w:tcPr>
            <w:tcW w:w="640" w:type="pct"/>
          </w:tcPr>
          <w:p w14:paraId="0F31B6EE"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6F467E" w14:paraId="1307F94E" w14:textId="77777777" w:rsidTr="004505C6">
        <w:trPr>
          <w:trHeight w:val="20"/>
        </w:trPr>
        <w:tc>
          <w:tcPr>
            <w:tcW w:w="508" w:type="pct"/>
          </w:tcPr>
          <w:p w14:paraId="14416003"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74.19.31</w:t>
            </w:r>
          </w:p>
        </w:tc>
        <w:tc>
          <w:tcPr>
            <w:tcW w:w="3072" w:type="pct"/>
            <w:gridSpan w:val="2"/>
          </w:tcPr>
          <w:p w14:paraId="2B0CFD34" w14:textId="77777777" w:rsidR="004505C6" w:rsidRPr="004505C6" w:rsidRDefault="004505C6" w:rsidP="00863D19">
            <w:pPr>
              <w:spacing w:after="0" w:line="240" w:lineRule="auto"/>
              <w:ind w:left="288" w:hanging="288"/>
              <w:jc w:val="both"/>
              <w:rPr>
                <w:rFonts w:ascii="Times New Roman" w:hAnsi="Times New Roman" w:cs="Times New Roman"/>
                <w:sz w:val="18"/>
                <w:szCs w:val="18"/>
              </w:rPr>
            </w:pPr>
            <w:r w:rsidRPr="004505C6">
              <w:rPr>
                <w:rFonts w:ascii="Times New Roman" w:hAnsi="Times New Roman" w:cs="Times New Roman"/>
                <w:sz w:val="18"/>
                <w:szCs w:val="18"/>
              </w:rPr>
              <w:t>- - Pins, not being bobby pins or ordinary pins with solid metal heads</w:t>
            </w:r>
          </w:p>
        </w:tc>
        <w:tc>
          <w:tcPr>
            <w:tcW w:w="123" w:type="pct"/>
          </w:tcPr>
          <w:p w14:paraId="46B633A6"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tcPr>
          <w:p w14:paraId="2C5A7604" w14:textId="2BF73B99"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w:t>
            </w:r>
          </w:p>
        </w:tc>
        <w:tc>
          <w:tcPr>
            <w:tcW w:w="640" w:type="pct"/>
          </w:tcPr>
          <w:p w14:paraId="256E498A"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6F467E" w14:paraId="32B9389F" w14:textId="77777777" w:rsidTr="004505C6">
        <w:trPr>
          <w:trHeight w:val="20"/>
        </w:trPr>
        <w:tc>
          <w:tcPr>
            <w:tcW w:w="508" w:type="pct"/>
          </w:tcPr>
          <w:p w14:paraId="33F3F014"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74.19.32</w:t>
            </w:r>
          </w:p>
        </w:tc>
        <w:tc>
          <w:tcPr>
            <w:tcW w:w="3072" w:type="pct"/>
            <w:gridSpan w:val="2"/>
          </w:tcPr>
          <w:p w14:paraId="304DFD14"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 Brush roll hair curlers</w:t>
            </w:r>
          </w:p>
        </w:tc>
        <w:tc>
          <w:tcPr>
            <w:tcW w:w="123" w:type="pct"/>
          </w:tcPr>
          <w:p w14:paraId="2779B5B8"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tcPr>
          <w:p w14:paraId="3AF2C73D" w14:textId="56E843B1"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25%</w:t>
            </w:r>
          </w:p>
        </w:tc>
        <w:tc>
          <w:tcPr>
            <w:tcW w:w="640" w:type="pct"/>
          </w:tcPr>
          <w:p w14:paraId="0ED23EA0"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15%</w:t>
            </w:r>
          </w:p>
        </w:tc>
      </w:tr>
      <w:tr w:rsidR="004505C6" w:rsidRPr="006F467E" w14:paraId="7425554E" w14:textId="77777777" w:rsidTr="004505C6">
        <w:trPr>
          <w:trHeight w:val="20"/>
        </w:trPr>
        <w:tc>
          <w:tcPr>
            <w:tcW w:w="508" w:type="pct"/>
          </w:tcPr>
          <w:p w14:paraId="06BE03F5"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74.19.39</w:t>
            </w:r>
          </w:p>
        </w:tc>
        <w:tc>
          <w:tcPr>
            <w:tcW w:w="3072" w:type="pct"/>
            <w:gridSpan w:val="2"/>
          </w:tcPr>
          <w:p w14:paraId="42AA7976"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 Other:</w:t>
            </w:r>
          </w:p>
        </w:tc>
        <w:tc>
          <w:tcPr>
            <w:tcW w:w="123" w:type="pct"/>
          </w:tcPr>
          <w:p w14:paraId="593D1037"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tcPr>
          <w:p w14:paraId="21028B32" w14:textId="033D1436" w:rsidR="004505C6" w:rsidRPr="004505C6" w:rsidRDefault="004505C6" w:rsidP="00863D19">
            <w:pPr>
              <w:spacing w:after="0" w:line="240" w:lineRule="auto"/>
              <w:jc w:val="both"/>
              <w:rPr>
                <w:rFonts w:ascii="Times New Roman" w:hAnsi="Times New Roman" w:cs="Times New Roman"/>
                <w:sz w:val="18"/>
                <w:szCs w:val="18"/>
              </w:rPr>
            </w:pPr>
          </w:p>
        </w:tc>
        <w:tc>
          <w:tcPr>
            <w:tcW w:w="640" w:type="pct"/>
          </w:tcPr>
          <w:p w14:paraId="79A2C325"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6F467E" w14:paraId="7C62160E" w14:textId="77777777" w:rsidTr="004505C6">
        <w:trPr>
          <w:trHeight w:val="20"/>
        </w:trPr>
        <w:tc>
          <w:tcPr>
            <w:tcW w:w="508" w:type="pct"/>
          </w:tcPr>
          <w:p w14:paraId="57467CB5"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74.19.391</w:t>
            </w:r>
          </w:p>
        </w:tc>
        <w:tc>
          <w:tcPr>
            <w:tcW w:w="3072" w:type="pct"/>
            <w:gridSpan w:val="2"/>
          </w:tcPr>
          <w:p w14:paraId="462B10D5"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 - Smoking requisites and parts therefor</w:t>
            </w:r>
          </w:p>
        </w:tc>
        <w:tc>
          <w:tcPr>
            <w:tcW w:w="123" w:type="pct"/>
          </w:tcPr>
          <w:p w14:paraId="2BF26A15"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tcPr>
          <w:p w14:paraId="7D31967D" w14:textId="16A3FB75"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15%</w:t>
            </w:r>
          </w:p>
        </w:tc>
        <w:tc>
          <w:tcPr>
            <w:tcW w:w="640" w:type="pct"/>
          </w:tcPr>
          <w:p w14:paraId="726734D0"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6F467E" w14:paraId="4E6B992C" w14:textId="77777777" w:rsidTr="004505C6">
        <w:trPr>
          <w:trHeight w:val="20"/>
        </w:trPr>
        <w:tc>
          <w:tcPr>
            <w:tcW w:w="508" w:type="pct"/>
          </w:tcPr>
          <w:p w14:paraId="59F51916"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74.19.399</w:t>
            </w:r>
          </w:p>
        </w:tc>
        <w:tc>
          <w:tcPr>
            <w:tcW w:w="3072" w:type="pct"/>
            <w:gridSpan w:val="2"/>
          </w:tcPr>
          <w:p w14:paraId="2AD04087"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 - Other</w:t>
            </w:r>
          </w:p>
        </w:tc>
        <w:tc>
          <w:tcPr>
            <w:tcW w:w="123" w:type="pct"/>
          </w:tcPr>
          <w:p w14:paraId="5D1DE442"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657" w:type="pct"/>
          </w:tcPr>
          <w:p w14:paraId="1248453A" w14:textId="0DDC7269"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15%</w:t>
            </w:r>
          </w:p>
        </w:tc>
        <w:tc>
          <w:tcPr>
            <w:tcW w:w="640" w:type="pct"/>
          </w:tcPr>
          <w:p w14:paraId="79946ECD"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10%</w:t>
            </w:r>
          </w:p>
        </w:tc>
      </w:tr>
    </w:tbl>
    <w:p w14:paraId="10DFF9A4"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7B78B515" w14:textId="77777777" w:rsidR="002610A6" w:rsidRPr="00DD0AFA"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DD0AFA">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3"/>
        <w:gridCol w:w="970"/>
        <w:gridCol w:w="4658"/>
        <w:gridCol w:w="188"/>
        <w:gridCol w:w="1067"/>
        <w:gridCol w:w="1149"/>
      </w:tblGrid>
      <w:tr w:rsidR="004505C6" w:rsidRPr="002D149E" w14:paraId="7EC5CE9D" w14:textId="77777777" w:rsidTr="004505C6">
        <w:trPr>
          <w:trHeight w:val="20"/>
        </w:trPr>
        <w:tc>
          <w:tcPr>
            <w:tcW w:w="520" w:type="pct"/>
            <w:tcBorders>
              <w:top w:val="single" w:sz="6" w:space="0" w:color="auto"/>
              <w:bottom w:val="single" w:sz="6" w:space="0" w:color="auto"/>
            </w:tcBorders>
            <w:vAlign w:val="bottom"/>
          </w:tcPr>
          <w:p w14:paraId="60C7E2C9"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Column 1</w:t>
            </w:r>
          </w:p>
        </w:tc>
        <w:tc>
          <w:tcPr>
            <w:tcW w:w="541" w:type="pct"/>
            <w:tcBorders>
              <w:top w:val="single" w:sz="6" w:space="0" w:color="auto"/>
              <w:bottom w:val="single" w:sz="6" w:space="0" w:color="auto"/>
            </w:tcBorders>
            <w:vAlign w:val="bottom"/>
          </w:tcPr>
          <w:p w14:paraId="6F54121B"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Column 2</w:t>
            </w:r>
          </w:p>
        </w:tc>
        <w:tc>
          <w:tcPr>
            <w:tcW w:w="2598" w:type="pct"/>
            <w:vMerge w:val="restart"/>
            <w:tcBorders>
              <w:top w:val="single" w:sz="6" w:space="0" w:color="auto"/>
            </w:tcBorders>
            <w:vAlign w:val="bottom"/>
          </w:tcPr>
          <w:p w14:paraId="074794E4"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05" w:type="pct"/>
            <w:tcBorders>
              <w:top w:val="single" w:sz="6" w:space="0" w:color="auto"/>
            </w:tcBorders>
          </w:tcPr>
          <w:p w14:paraId="5FEEC26D"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5" w:type="pct"/>
            <w:tcBorders>
              <w:top w:val="single" w:sz="6" w:space="0" w:color="auto"/>
              <w:bottom w:val="single" w:sz="6" w:space="0" w:color="auto"/>
            </w:tcBorders>
            <w:vAlign w:val="bottom"/>
          </w:tcPr>
          <w:p w14:paraId="6027A4B3" w14:textId="68F37C2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Column 3</w:t>
            </w:r>
          </w:p>
        </w:tc>
        <w:tc>
          <w:tcPr>
            <w:tcW w:w="641" w:type="pct"/>
            <w:tcBorders>
              <w:top w:val="single" w:sz="6" w:space="0" w:color="auto"/>
              <w:bottom w:val="single" w:sz="6" w:space="0" w:color="auto"/>
            </w:tcBorders>
            <w:vAlign w:val="bottom"/>
          </w:tcPr>
          <w:p w14:paraId="6BE657DE"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Column 4</w:t>
            </w:r>
          </w:p>
        </w:tc>
      </w:tr>
      <w:tr w:rsidR="004505C6" w:rsidRPr="002D149E" w14:paraId="38D4741B" w14:textId="77777777" w:rsidTr="004505C6">
        <w:trPr>
          <w:trHeight w:val="20"/>
        </w:trPr>
        <w:tc>
          <w:tcPr>
            <w:tcW w:w="520" w:type="pct"/>
            <w:tcBorders>
              <w:top w:val="single" w:sz="6" w:space="0" w:color="auto"/>
              <w:bottom w:val="single" w:sz="6" w:space="0" w:color="auto"/>
            </w:tcBorders>
            <w:vAlign w:val="bottom"/>
          </w:tcPr>
          <w:p w14:paraId="05945DB1"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Reference no.</w:t>
            </w:r>
          </w:p>
        </w:tc>
        <w:tc>
          <w:tcPr>
            <w:tcW w:w="541" w:type="pct"/>
            <w:tcBorders>
              <w:top w:val="single" w:sz="6" w:space="0" w:color="auto"/>
              <w:bottom w:val="single" w:sz="6" w:space="0" w:color="auto"/>
            </w:tcBorders>
            <w:vAlign w:val="bottom"/>
          </w:tcPr>
          <w:p w14:paraId="27DAFE22"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Goods</w:t>
            </w:r>
          </w:p>
        </w:tc>
        <w:tc>
          <w:tcPr>
            <w:tcW w:w="2598" w:type="pct"/>
            <w:vMerge/>
            <w:tcBorders>
              <w:bottom w:val="single" w:sz="6" w:space="0" w:color="auto"/>
            </w:tcBorders>
            <w:vAlign w:val="bottom"/>
          </w:tcPr>
          <w:p w14:paraId="175425FC"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05" w:type="pct"/>
            <w:tcBorders>
              <w:bottom w:val="single" w:sz="6" w:space="0" w:color="auto"/>
            </w:tcBorders>
          </w:tcPr>
          <w:p w14:paraId="22479DFF"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5" w:type="pct"/>
            <w:tcBorders>
              <w:top w:val="single" w:sz="6" w:space="0" w:color="auto"/>
              <w:bottom w:val="single" w:sz="6" w:space="0" w:color="auto"/>
            </w:tcBorders>
            <w:vAlign w:val="bottom"/>
          </w:tcPr>
          <w:p w14:paraId="124200E7" w14:textId="65A5BCC4"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General</w:t>
            </w:r>
          </w:p>
          <w:p w14:paraId="092954EB"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rate</w:t>
            </w:r>
          </w:p>
        </w:tc>
        <w:tc>
          <w:tcPr>
            <w:tcW w:w="641" w:type="pct"/>
            <w:tcBorders>
              <w:top w:val="single" w:sz="6" w:space="0" w:color="auto"/>
              <w:bottom w:val="single" w:sz="6" w:space="0" w:color="auto"/>
            </w:tcBorders>
            <w:vAlign w:val="bottom"/>
          </w:tcPr>
          <w:p w14:paraId="11AB7B4A"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Special</w:t>
            </w:r>
          </w:p>
          <w:p w14:paraId="7AA57708"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rate</w:t>
            </w:r>
          </w:p>
        </w:tc>
      </w:tr>
      <w:tr w:rsidR="004505C6" w:rsidRPr="002D149E" w14:paraId="37809E9B" w14:textId="77777777" w:rsidTr="004505C6">
        <w:trPr>
          <w:trHeight w:val="20"/>
        </w:trPr>
        <w:tc>
          <w:tcPr>
            <w:tcW w:w="520" w:type="pct"/>
            <w:vMerge w:val="restart"/>
            <w:tcBorders>
              <w:top w:val="single" w:sz="6" w:space="0" w:color="auto"/>
            </w:tcBorders>
          </w:tcPr>
          <w:p w14:paraId="4976EF93"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74.19.4</w:t>
            </w:r>
          </w:p>
        </w:tc>
        <w:tc>
          <w:tcPr>
            <w:tcW w:w="3139" w:type="pct"/>
            <w:gridSpan w:val="2"/>
            <w:vMerge w:val="restart"/>
            <w:tcBorders>
              <w:top w:val="single" w:sz="6" w:space="0" w:color="auto"/>
            </w:tcBorders>
          </w:tcPr>
          <w:p w14:paraId="72D1A3FB"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Goods, NSA, as follows:</w:t>
            </w:r>
          </w:p>
          <w:p w14:paraId="6F8CBC42" w14:textId="77777777" w:rsidR="004505C6" w:rsidRPr="004505C6" w:rsidRDefault="004505C6" w:rsidP="00863D19">
            <w:pPr>
              <w:spacing w:after="0" w:line="240" w:lineRule="auto"/>
              <w:ind w:left="403" w:hanging="288"/>
              <w:jc w:val="both"/>
              <w:rPr>
                <w:rFonts w:ascii="Times New Roman" w:hAnsi="Times New Roman" w:cs="Times New Roman"/>
                <w:sz w:val="18"/>
                <w:szCs w:val="18"/>
              </w:rPr>
            </w:pPr>
            <w:r w:rsidRPr="004505C6">
              <w:rPr>
                <w:rFonts w:ascii="Times New Roman" w:hAnsi="Times New Roman" w:cs="Times New Roman"/>
                <w:sz w:val="18"/>
                <w:szCs w:val="18"/>
              </w:rPr>
              <w:t>(a) chain and parts therefor;</w:t>
            </w:r>
          </w:p>
          <w:p w14:paraId="051F155C" w14:textId="77777777" w:rsidR="004505C6" w:rsidRPr="004505C6" w:rsidRDefault="004505C6" w:rsidP="00863D19">
            <w:pPr>
              <w:spacing w:after="0" w:line="240" w:lineRule="auto"/>
              <w:ind w:left="403" w:hanging="288"/>
              <w:jc w:val="both"/>
              <w:rPr>
                <w:rFonts w:ascii="Times New Roman" w:hAnsi="Times New Roman" w:cs="Times New Roman"/>
                <w:sz w:val="18"/>
                <w:szCs w:val="18"/>
              </w:rPr>
            </w:pPr>
            <w:r w:rsidRPr="004505C6">
              <w:rPr>
                <w:rFonts w:ascii="Times New Roman" w:hAnsi="Times New Roman" w:cs="Times New Roman"/>
                <w:sz w:val="18"/>
                <w:szCs w:val="18"/>
              </w:rPr>
              <w:t>(b) furniture and parts therefor;</w:t>
            </w:r>
          </w:p>
          <w:p w14:paraId="148314C2" w14:textId="77777777" w:rsidR="004505C6" w:rsidRPr="004505C6" w:rsidRDefault="004505C6" w:rsidP="00863D19">
            <w:pPr>
              <w:spacing w:after="0" w:line="240" w:lineRule="auto"/>
              <w:ind w:left="403" w:hanging="288"/>
              <w:jc w:val="both"/>
              <w:rPr>
                <w:rFonts w:ascii="Times New Roman" w:hAnsi="Times New Roman" w:cs="Times New Roman"/>
                <w:sz w:val="18"/>
                <w:szCs w:val="18"/>
              </w:rPr>
            </w:pPr>
            <w:r w:rsidRPr="004505C6">
              <w:rPr>
                <w:rFonts w:ascii="Times New Roman" w:hAnsi="Times New Roman" w:cs="Times New Roman"/>
                <w:sz w:val="18"/>
                <w:szCs w:val="18"/>
              </w:rPr>
              <w:t>(c) stationery and parts therefor;</w:t>
            </w:r>
          </w:p>
          <w:p w14:paraId="03C02202" w14:textId="77777777" w:rsidR="004505C6" w:rsidRPr="004505C6" w:rsidRDefault="004505C6" w:rsidP="00863D19">
            <w:pPr>
              <w:spacing w:after="0" w:line="240" w:lineRule="auto"/>
              <w:ind w:left="403" w:hanging="288"/>
              <w:jc w:val="both"/>
              <w:rPr>
                <w:rFonts w:ascii="Times New Roman" w:hAnsi="Times New Roman" w:cs="Times New Roman"/>
                <w:sz w:val="18"/>
                <w:szCs w:val="18"/>
              </w:rPr>
            </w:pPr>
            <w:r w:rsidRPr="004505C6">
              <w:rPr>
                <w:rFonts w:ascii="Times New Roman" w:hAnsi="Times New Roman" w:cs="Times New Roman"/>
                <w:sz w:val="18"/>
                <w:szCs w:val="18"/>
              </w:rPr>
              <w:t>(d) travel goods, handbags, wallets, vanity compacts and similar goods and parts therefor</w:t>
            </w:r>
          </w:p>
        </w:tc>
        <w:tc>
          <w:tcPr>
            <w:tcW w:w="105" w:type="pct"/>
            <w:tcBorders>
              <w:top w:val="single" w:sz="6" w:space="0" w:color="auto"/>
            </w:tcBorders>
          </w:tcPr>
          <w:p w14:paraId="7901DF19"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5" w:type="pct"/>
            <w:vMerge w:val="restart"/>
            <w:tcBorders>
              <w:top w:val="single" w:sz="6" w:space="0" w:color="auto"/>
            </w:tcBorders>
          </w:tcPr>
          <w:p w14:paraId="7CE55DCC" w14:textId="3084FD9B"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30%</w:t>
            </w:r>
          </w:p>
        </w:tc>
        <w:tc>
          <w:tcPr>
            <w:tcW w:w="641" w:type="pct"/>
            <w:tcBorders>
              <w:top w:val="single" w:sz="6" w:space="0" w:color="auto"/>
            </w:tcBorders>
          </w:tcPr>
          <w:p w14:paraId="064C485C"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20%</w:t>
            </w:r>
          </w:p>
        </w:tc>
      </w:tr>
      <w:tr w:rsidR="004505C6" w:rsidRPr="002D149E" w14:paraId="715391CA" w14:textId="77777777" w:rsidTr="004505C6">
        <w:trPr>
          <w:trHeight w:val="20"/>
        </w:trPr>
        <w:tc>
          <w:tcPr>
            <w:tcW w:w="520" w:type="pct"/>
            <w:vMerge/>
            <w:tcBorders>
              <w:top w:val="single" w:sz="6" w:space="0" w:color="auto"/>
            </w:tcBorders>
          </w:tcPr>
          <w:p w14:paraId="5C516817"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3139" w:type="pct"/>
            <w:gridSpan w:val="2"/>
            <w:vMerge/>
            <w:tcBorders>
              <w:top w:val="single" w:sz="6" w:space="0" w:color="auto"/>
            </w:tcBorders>
          </w:tcPr>
          <w:p w14:paraId="3A1314A5"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05" w:type="pct"/>
          </w:tcPr>
          <w:p w14:paraId="31577FA1"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5" w:type="pct"/>
            <w:vMerge/>
            <w:tcBorders>
              <w:top w:val="single" w:sz="6" w:space="0" w:color="auto"/>
            </w:tcBorders>
          </w:tcPr>
          <w:p w14:paraId="090BD310" w14:textId="57D8C056" w:rsidR="004505C6" w:rsidRPr="004505C6" w:rsidRDefault="004505C6" w:rsidP="00863D19">
            <w:pPr>
              <w:spacing w:after="0" w:line="240" w:lineRule="auto"/>
              <w:jc w:val="both"/>
              <w:rPr>
                <w:rFonts w:ascii="Times New Roman" w:hAnsi="Times New Roman" w:cs="Times New Roman"/>
                <w:sz w:val="18"/>
                <w:szCs w:val="18"/>
              </w:rPr>
            </w:pPr>
          </w:p>
        </w:tc>
        <w:tc>
          <w:tcPr>
            <w:tcW w:w="641" w:type="pct"/>
          </w:tcPr>
          <w:p w14:paraId="25ACCD7A"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CAN: 13%</w:t>
            </w:r>
          </w:p>
        </w:tc>
      </w:tr>
      <w:tr w:rsidR="004505C6" w:rsidRPr="002D149E" w14:paraId="39EC624A" w14:textId="77777777" w:rsidTr="004505C6">
        <w:trPr>
          <w:trHeight w:val="20"/>
        </w:trPr>
        <w:tc>
          <w:tcPr>
            <w:tcW w:w="520" w:type="pct"/>
          </w:tcPr>
          <w:p w14:paraId="2E0CF5BC"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74.19.5</w:t>
            </w:r>
          </w:p>
        </w:tc>
        <w:tc>
          <w:tcPr>
            <w:tcW w:w="3139" w:type="pct"/>
            <w:gridSpan w:val="2"/>
          </w:tcPr>
          <w:p w14:paraId="423BF0CF"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Goods, NSA, as follows:</w:t>
            </w:r>
          </w:p>
          <w:p w14:paraId="109201EE" w14:textId="77777777" w:rsidR="004505C6" w:rsidRPr="004505C6" w:rsidRDefault="004505C6" w:rsidP="00863D19">
            <w:pPr>
              <w:spacing w:after="0" w:line="240" w:lineRule="auto"/>
              <w:ind w:left="403" w:hanging="288"/>
              <w:jc w:val="both"/>
              <w:rPr>
                <w:rFonts w:ascii="Times New Roman" w:hAnsi="Times New Roman" w:cs="Times New Roman"/>
                <w:sz w:val="18"/>
                <w:szCs w:val="18"/>
              </w:rPr>
            </w:pPr>
            <w:r w:rsidRPr="004505C6">
              <w:rPr>
                <w:rFonts w:ascii="Times New Roman" w:hAnsi="Times New Roman" w:cs="Times New Roman"/>
                <w:sz w:val="18"/>
                <w:szCs w:val="18"/>
              </w:rPr>
              <w:t>(a) parts or fittings of a kind used solely or principally in ships, boats or other vessels;</w:t>
            </w:r>
          </w:p>
          <w:p w14:paraId="4C60BAF0" w14:textId="77777777" w:rsidR="004505C6" w:rsidRPr="004505C6" w:rsidRDefault="004505C6" w:rsidP="00863D19">
            <w:pPr>
              <w:spacing w:after="0" w:line="240" w:lineRule="auto"/>
              <w:ind w:left="403" w:hanging="288"/>
              <w:jc w:val="both"/>
              <w:rPr>
                <w:rFonts w:ascii="Times New Roman" w:hAnsi="Times New Roman" w:cs="Times New Roman"/>
                <w:sz w:val="18"/>
                <w:szCs w:val="18"/>
              </w:rPr>
            </w:pPr>
            <w:r w:rsidRPr="004505C6">
              <w:rPr>
                <w:rFonts w:ascii="Times New Roman" w:hAnsi="Times New Roman" w:cs="Times New Roman"/>
                <w:sz w:val="18"/>
                <w:szCs w:val="18"/>
              </w:rPr>
              <w:t>(b) reservoirs, tanks, vats and similar containers, for any material (other than compressed or liquefied gas), of a capacity exceeding 300 L, whether or not lined or heat-insulated, but not fitted with mechanical or thermal equipment:</w:t>
            </w:r>
          </w:p>
        </w:tc>
        <w:tc>
          <w:tcPr>
            <w:tcW w:w="105" w:type="pct"/>
          </w:tcPr>
          <w:p w14:paraId="0BE353A6"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5" w:type="pct"/>
          </w:tcPr>
          <w:p w14:paraId="35F05ADC" w14:textId="04C81BE8" w:rsidR="004505C6" w:rsidRPr="004505C6" w:rsidRDefault="004505C6" w:rsidP="00863D19">
            <w:pPr>
              <w:spacing w:after="0" w:line="240" w:lineRule="auto"/>
              <w:jc w:val="both"/>
              <w:rPr>
                <w:rFonts w:ascii="Times New Roman" w:hAnsi="Times New Roman" w:cs="Times New Roman"/>
                <w:sz w:val="18"/>
                <w:szCs w:val="18"/>
              </w:rPr>
            </w:pPr>
          </w:p>
        </w:tc>
        <w:tc>
          <w:tcPr>
            <w:tcW w:w="641" w:type="pct"/>
          </w:tcPr>
          <w:p w14:paraId="60DA834F"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2D149E" w14:paraId="220AD55D" w14:textId="77777777" w:rsidTr="004505C6">
        <w:trPr>
          <w:trHeight w:val="20"/>
        </w:trPr>
        <w:tc>
          <w:tcPr>
            <w:tcW w:w="520" w:type="pct"/>
            <w:vMerge w:val="restart"/>
          </w:tcPr>
          <w:p w14:paraId="3C837CA3"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74.19.51</w:t>
            </w:r>
          </w:p>
        </w:tc>
        <w:tc>
          <w:tcPr>
            <w:tcW w:w="3139" w:type="pct"/>
            <w:gridSpan w:val="2"/>
            <w:vMerge w:val="restart"/>
          </w:tcPr>
          <w:p w14:paraId="1B514532" w14:textId="77777777" w:rsidR="004505C6" w:rsidRPr="004505C6" w:rsidRDefault="004505C6" w:rsidP="00863D19">
            <w:pPr>
              <w:spacing w:after="0" w:line="240" w:lineRule="auto"/>
              <w:ind w:left="288" w:hanging="288"/>
              <w:jc w:val="both"/>
              <w:rPr>
                <w:rFonts w:ascii="Times New Roman" w:hAnsi="Times New Roman" w:cs="Times New Roman"/>
                <w:sz w:val="18"/>
                <w:szCs w:val="18"/>
              </w:rPr>
            </w:pPr>
            <w:r w:rsidRPr="004505C6">
              <w:rPr>
                <w:rFonts w:ascii="Times New Roman" w:hAnsi="Times New Roman" w:cs="Times New Roman"/>
                <w:sz w:val="18"/>
                <w:szCs w:val="18"/>
              </w:rPr>
              <w:t>- - Parts or fittings of a kind used solely or principally in ships, boats or other vessels</w:t>
            </w:r>
          </w:p>
        </w:tc>
        <w:tc>
          <w:tcPr>
            <w:tcW w:w="105" w:type="pct"/>
          </w:tcPr>
          <w:p w14:paraId="22917A64"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5" w:type="pct"/>
            <w:vMerge w:val="restart"/>
          </w:tcPr>
          <w:p w14:paraId="17D849B0" w14:textId="2B0CBBE8"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21%</w:t>
            </w:r>
          </w:p>
        </w:tc>
        <w:tc>
          <w:tcPr>
            <w:tcW w:w="641" w:type="pct"/>
          </w:tcPr>
          <w:p w14:paraId="5F8F9317"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15%</w:t>
            </w:r>
          </w:p>
        </w:tc>
      </w:tr>
      <w:tr w:rsidR="004505C6" w:rsidRPr="002D149E" w14:paraId="30FFBFA2" w14:textId="77777777" w:rsidTr="004505C6">
        <w:trPr>
          <w:trHeight w:val="20"/>
        </w:trPr>
        <w:tc>
          <w:tcPr>
            <w:tcW w:w="520" w:type="pct"/>
            <w:vMerge/>
          </w:tcPr>
          <w:p w14:paraId="14A81BDE"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3139" w:type="pct"/>
            <w:gridSpan w:val="2"/>
            <w:vMerge/>
          </w:tcPr>
          <w:p w14:paraId="1041C747"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05" w:type="pct"/>
          </w:tcPr>
          <w:p w14:paraId="23A9D48D"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5" w:type="pct"/>
            <w:vMerge/>
          </w:tcPr>
          <w:p w14:paraId="4686A80A" w14:textId="42111044" w:rsidR="004505C6" w:rsidRPr="004505C6" w:rsidRDefault="004505C6" w:rsidP="00863D19">
            <w:pPr>
              <w:spacing w:after="0" w:line="240" w:lineRule="auto"/>
              <w:jc w:val="both"/>
              <w:rPr>
                <w:rFonts w:ascii="Times New Roman" w:hAnsi="Times New Roman" w:cs="Times New Roman"/>
                <w:sz w:val="18"/>
                <w:szCs w:val="18"/>
              </w:rPr>
            </w:pPr>
          </w:p>
        </w:tc>
        <w:tc>
          <w:tcPr>
            <w:tcW w:w="641" w:type="pct"/>
          </w:tcPr>
          <w:p w14:paraId="36E958C8"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CAN: 14%</w:t>
            </w:r>
          </w:p>
        </w:tc>
      </w:tr>
      <w:tr w:rsidR="004505C6" w:rsidRPr="002D149E" w14:paraId="7245CB24" w14:textId="77777777" w:rsidTr="004505C6">
        <w:trPr>
          <w:trHeight w:val="20"/>
        </w:trPr>
        <w:tc>
          <w:tcPr>
            <w:tcW w:w="520" w:type="pct"/>
          </w:tcPr>
          <w:p w14:paraId="5E676E8F"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74.19.59</w:t>
            </w:r>
          </w:p>
        </w:tc>
        <w:tc>
          <w:tcPr>
            <w:tcW w:w="3139" w:type="pct"/>
            <w:gridSpan w:val="2"/>
          </w:tcPr>
          <w:p w14:paraId="41095371"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 Other</w:t>
            </w:r>
          </w:p>
        </w:tc>
        <w:tc>
          <w:tcPr>
            <w:tcW w:w="105" w:type="pct"/>
          </w:tcPr>
          <w:p w14:paraId="0B3DABC3"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5" w:type="pct"/>
          </w:tcPr>
          <w:p w14:paraId="1DD2FAAF" w14:textId="454BE284"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21%</w:t>
            </w:r>
          </w:p>
        </w:tc>
        <w:tc>
          <w:tcPr>
            <w:tcW w:w="641" w:type="pct"/>
          </w:tcPr>
          <w:p w14:paraId="41E7BCE1"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2D149E" w14:paraId="015CE5EE" w14:textId="77777777" w:rsidTr="004505C6">
        <w:trPr>
          <w:trHeight w:val="20"/>
        </w:trPr>
        <w:tc>
          <w:tcPr>
            <w:tcW w:w="520" w:type="pct"/>
            <w:vMerge w:val="restart"/>
            <w:tcBorders>
              <w:bottom w:val="single" w:sz="6" w:space="0" w:color="auto"/>
            </w:tcBorders>
          </w:tcPr>
          <w:p w14:paraId="7A8F2840"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74.19.9</w:t>
            </w:r>
          </w:p>
        </w:tc>
        <w:tc>
          <w:tcPr>
            <w:tcW w:w="3139" w:type="pct"/>
            <w:gridSpan w:val="2"/>
            <w:vMerge w:val="restart"/>
            <w:tcBorders>
              <w:bottom w:val="single" w:sz="6" w:space="0" w:color="auto"/>
            </w:tcBorders>
          </w:tcPr>
          <w:p w14:paraId="610808F9"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 Other</w:t>
            </w:r>
          </w:p>
        </w:tc>
        <w:tc>
          <w:tcPr>
            <w:tcW w:w="105" w:type="pct"/>
          </w:tcPr>
          <w:p w14:paraId="218A59A9"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5" w:type="pct"/>
            <w:vMerge w:val="restart"/>
            <w:tcBorders>
              <w:bottom w:val="single" w:sz="6" w:space="0" w:color="auto"/>
            </w:tcBorders>
          </w:tcPr>
          <w:p w14:paraId="0C4D1DB0" w14:textId="57F30818"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35%</w:t>
            </w:r>
          </w:p>
        </w:tc>
        <w:tc>
          <w:tcPr>
            <w:tcW w:w="641" w:type="pct"/>
          </w:tcPr>
          <w:p w14:paraId="0578ABA1"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25%</w:t>
            </w:r>
          </w:p>
        </w:tc>
      </w:tr>
      <w:tr w:rsidR="004505C6" w:rsidRPr="002D149E" w14:paraId="704C1739" w14:textId="77777777" w:rsidTr="004505C6">
        <w:trPr>
          <w:trHeight w:val="20"/>
        </w:trPr>
        <w:tc>
          <w:tcPr>
            <w:tcW w:w="520" w:type="pct"/>
            <w:vMerge/>
            <w:tcBorders>
              <w:bottom w:val="single" w:sz="6" w:space="0" w:color="auto"/>
            </w:tcBorders>
          </w:tcPr>
          <w:p w14:paraId="63ED95E7"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3139" w:type="pct"/>
            <w:gridSpan w:val="2"/>
            <w:vMerge/>
            <w:tcBorders>
              <w:bottom w:val="single" w:sz="6" w:space="0" w:color="auto"/>
            </w:tcBorders>
          </w:tcPr>
          <w:p w14:paraId="2C9CB2D6"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105" w:type="pct"/>
            <w:tcBorders>
              <w:bottom w:val="single" w:sz="6" w:space="0" w:color="auto"/>
            </w:tcBorders>
          </w:tcPr>
          <w:p w14:paraId="00B54378"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5" w:type="pct"/>
            <w:vMerge/>
            <w:tcBorders>
              <w:bottom w:val="single" w:sz="6" w:space="0" w:color="auto"/>
            </w:tcBorders>
          </w:tcPr>
          <w:p w14:paraId="12857A9C" w14:textId="539E732C" w:rsidR="004505C6" w:rsidRPr="004505C6" w:rsidRDefault="004505C6" w:rsidP="00863D19">
            <w:pPr>
              <w:spacing w:after="0" w:line="240" w:lineRule="auto"/>
              <w:jc w:val="both"/>
              <w:rPr>
                <w:rFonts w:ascii="Times New Roman" w:hAnsi="Times New Roman" w:cs="Times New Roman"/>
                <w:sz w:val="18"/>
                <w:szCs w:val="18"/>
              </w:rPr>
            </w:pPr>
          </w:p>
        </w:tc>
        <w:tc>
          <w:tcPr>
            <w:tcW w:w="641" w:type="pct"/>
            <w:tcBorders>
              <w:bottom w:val="single" w:sz="6" w:space="0" w:color="auto"/>
            </w:tcBorders>
          </w:tcPr>
          <w:p w14:paraId="25BD755C"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CAN: 21%</w:t>
            </w:r>
          </w:p>
        </w:tc>
      </w:tr>
    </w:tbl>
    <w:p w14:paraId="3223C684" w14:textId="77777777" w:rsidR="002610A6" w:rsidRPr="004505C6" w:rsidRDefault="002610A6" w:rsidP="002610A6">
      <w:pPr>
        <w:spacing w:before="120" w:after="60" w:line="240" w:lineRule="auto"/>
        <w:jc w:val="center"/>
        <w:rPr>
          <w:rFonts w:ascii="Times New Roman" w:hAnsi="Times New Roman" w:cs="Times New Roman"/>
          <w:sz w:val="20"/>
          <w:szCs w:val="20"/>
        </w:rPr>
      </w:pPr>
      <w:r w:rsidRPr="004505C6">
        <w:rPr>
          <w:rFonts w:ascii="Times New Roman" w:hAnsi="Times New Roman" w:cs="Times New Roman"/>
          <w:b/>
          <w:sz w:val="20"/>
          <w:szCs w:val="20"/>
        </w:rPr>
        <w:t>CHAPTER 75</w:t>
      </w:r>
    </w:p>
    <w:p w14:paraId="21838382" w14:textId="77777777" w:rsidR="002610A6" w:rsidRPr="004505C6" w:rsidRDefault="002610A6" w:rsidP="002610A6">
      <w:pPr>
        <w:spacing w:after="0" w:line="240" w:lineRule="auto"/>
        <w:jc w:val="center"/>
        <w:rPr>
          <w:rFonts w:ascii="Times New Roman" w:hAnsi="Times New Roman" w:cs="Times New Roman"/>
          <w:sz w:val="20"/>
          <w:szCs w:val="20"/>
        </w:rPr>
      </w:pPr>
      <w:r w:rsidRPr="004505C6">
        <w:rPr>
          <w:rFonts w:ascii="Times New Roman" w:hAnsi="Times New Roman" w:cs="Times New Roman"/>
          <w:sz w:val="20"/>
          <w:szCs w:val="20"/>
        </w:rPr>
        <w:t>NICKEL AND ARTICLES THEREOF</w:t>
      </w:r>
    </w:p>
    <w:p w14:paraId="4D58C5A0" w14:textId="77777777" w:rsidR="002610A6" w:rsidRPr="004505C6" w:rsidRDefault="002610A6" w:rsidP="002610A6">
      <w:pPr>
        <w:spacing w:after="0" w:line="240" w:lineRule="auto"/>
        <w:jc w:val="center"/>
        <w:rPr>
          <w:rFonts w:ascii="Times New Roman" w:hAnsi="Times New Roman" w:cs="Times New Roman"/>
          <w:sz w:val="20"/>
          <w:szCs w:val="20"/>
        </w:rPr>
      </w:pPr>
      <w:r w:rsidRPr="004505C6">
        <w:rPr>
          <w:rFonts w:ascii="Times New Roman" w:hAnsi="Times New Roman" w:cs="Times New Roman"/>
          <w:sz w:val="20"/>
          <w:szCs w:val="20"/>
        </w:rPr>
        <w:t>CHAPTER NOTES</w:t>
      </w:r>
    </w:p>
    <w:p w14:paraId="61A27C31" w14:textId="77777777" w:rsidR="002610A6" w:rsidRPr="004505C6" w:rsidRDefault="002610A6" w:rsidP="002610A6">
      <w:pPr>
        <w:spacing w:after="0" w:line="240" w:lineRule="auto"/>
        <w:ind w:left="576" w:hanging="576"/>
        <w:jc w:val="both"/>
        <w:rPr>
          <w:rFonts w:ascii="Times New Roman" w:hAnsi="Times New Roman" w:cs="Times New Roman"/>
          <w:sz w:val="18"/>
          <w:szCs w:val="18"/>
        </w:rPr>
      </w:pPr>
      <w:r w:rsidRPr="004505C6">
        <w:rPr>
          <w:rFonts w:ascii="Times New Roman" w:hAnsi="Times New Roman" w:cs="Times New Roman"/>
          <w:sz w:val="18"/>
          <w:szCs w:val="18"/>
        </w:rPr>
        <w:t>1. (1) A reference in this Chapter to wire shall be read as a reference to rolled, extruded or drawn products of solid section of any cross-sectional shape of which no cross-sectional dimension exceeds 6 mm.</w:t>
      </w:r>
    </w:p>
    <w:p w14:paraId="31834150" w14:textId="77777777" w:rsidR="002610A6" w:rsidRPr="004505C6" w:rsidRDefault="002610A6" w:rsidP="002610A6">
      <w:pPr>
        <w:spacing w:after="0" w:line="240" w:lineRule="auto"/>
        <w:ind w:left="621" w:hanging="360"/>
        <w:jc w:val="both"/>
        <w:rPr>
          <w:rFonts w:ascii="Times New Roman" w:hAnsi="Times New Roman" w:cs="Times New Roman"/>
          <w:sz w:val="18"/>
          <w:szCs w:val="18"/>
        </w:rPr>
      </w:pPr>
      <w:r w:rsidRPr="004505C6">
        <w:rPr>
          <w:rFonts w:ascii="Times New Roman" w:hAnsi="Times New Roman" w:cs="Times New Roman"/>
          <w:sz w:val="18"/>
          <w:szCs w:val="18"/>
        </w:rPr>
        <w:t>(2) A reference in this Chapter to wrought bars, rods, angles, shapes and sections shall be read as a reference to—</w:t>
      </w:r>
    </w:p>
    <w:p w14:paraId="136D67EB" w14:textId="77777777" w:rsidR="002610A6" w:rsidRPr="004505C6" w:rsidRDefault="002610A6" w:rsidP="002610A6">
      <w:pPr>
        <w:spacing w:after="0" w:line="240" w:lineRule="auto"/>
        <w:ind w:left="1296" w:hanging="288"/>
        <w:jc w:val="both"/>
        <w:rPr>
          <w:rFonts w:ascii="Times New Roman" w:hAnsi="Times New Roman" w:cs="Times New Roman"/>
          <w:sz w:val="18"/>
          <w:szCs w:val="18"/>
        </w:rPr>
      </w:pPr>
      <w:r w:rsidRPr="004505C6">
        <w:rPr>
          <w:rFonts w:ascii="Times New Roman" w:hAnsi="Times New Roman" w:cs="Times New Roman"/>
          <w:sz w:val="18"/>
          <w:szCs w:val="18"/>
        </w:rPr>
        <w:t>(a) rolled, extruded, drawn or forged products of solid section; and</w:t>
      </w:r>
    </w:p>
    <w:p w14:paraId="67384B48" w14:textId="77777777" w:rsidR="002610A6" w:rsidRPr="004505C6" w:rsidRDefault="002610A6" w:rsidP="002610A6">
      <w:pPr>
        <w:spacing w:after="0" w:line="240" w:lineRule="auto"/>
        <w:ind w:left="1296" w:hanging="288"/>
        <w:jc w:val="both"/>
        <w:rPr>
          <w:rFonts w:ascii="Times New Roman" w:hAnsi="Times New Roman" w:cs="Times New Roman"/>
          <w:sz w:val="18"/>
          <w:szCs w:val="18"/>
        </w:rPr>
      </w:pPr>
      <w:r w:rsidRPr="004505C6">
        <w:rPr>
          <w:rFonts w:ascii="Times New Roman" w:hAnsi="Times New Roman" w:cs="Times New Roman"/>
          <w:sz w:val="18"/>
          <w:szCs w:val="18"/>
        </w:rPr>
        <w:t>(b) cast or sintered products that have been subsequently machined (otherwise than by simple trimming or de-scaling),</w:t>
      </w:r>
    </w:p>
    <w:p w14:paraId="75ACE9BC" w14:textId="77777777" w:rsidR="002610A6" w:rsidRPr="004505C6" w:rsidRDefault="002610A6" w:rsidP="002610A6">
      <w:pPr>
        <w:spacing w:after="0" w:line="240" w:lineRule="auto"/>
        <w:ind w:left="612"/>
        <w:jc w:val="both"/>
        <w:rPr>
          <w:rFonts w:ascii="Times New Roman" w:hAnsi="Times New Roman" w:cs="Times New Roman"/>
          <w:sz w:val="18"/>
          <w:szCs w:val="18"/>
        </w:rPr>
      </w:pPr>
      <w:r w:rsidRPr="004505C6">
        <w:rPr>
          <w:rFonts w:ascii="Times New Roman" w:hAnsi="Times New Roman" w:cs="Times New Roman"/>
          <w:sz w:val="18"/>
          <w:szCs w:val="18"/>
        </w:rPr>
        <w:t>of which the maximum cross-sectional dimension exceeds 6 mm and that, if flat, have a thickness exceeding one-tenth of the width.</w:t>
      </w:r>
    </w:p>
    <w:p w14:paraId="058FD6AC" w14:textId="77777777" w:rsidR="002610A6" w:rsidRPr="004505C6" w:rsidRDefault="002610A6" w:rsidP="002610A6">
      <w:pPr>
        <w:spacing w:after="0" w:line="240" w:lineRule="auto"/>
        <w:ind w:left="621" w:hanging="360"/>
        <w:jc w:val="both"/>
        <w:rPr>
          <w:rFonts w:ascii="Times New Roman" w:hAnsi="Times New Roman" w:cs="Times New Roman"/>
          <w:sz w:val="18"/>
          <w:szCs w:val="18"/>
        </w:rPr>
      </w:pPr>
      <w:r w:rsidRPr="004505C6">
        <w:rPr>
          <w:rFonts w:ascii="Times New Roman" w:hAnsi="Times New Roman" w:cs="Times New Roman"/>
          <w:sz w:val="18"/>
          <w:szCs w:val="18"/>
        </w:rPr>
        <w:t>(3) A reference in this Chapter to wrought plates, sheets and strip shall be read as a reference to flat-surfaced wrought products (whether coiled or not) of which—</w:t>
      </w:r>
    </w:p>
    <w:p w14:paraId="7A2B443F" w14:textId="77777777" w:rsidR="002610A6" w:rsidRPr="004505C6" w:rsidRDefault="002610A6" w:rsidP="002610A6">
      <w:pPr>
        <w:spacing w:after="0" w:line="240" w:lineRule="auto"/>
        <w:ind w:left="1296" w:hanging="288"/>
        <w:jc w:val="both"/>
        <w:rPr>
          <w:rFonts w:ascii="Times New Roman" w:hAnsi="Times New Roman" w:cs="Times New Roman"/>
          <w:sz w:val="18"/>
          <w:szCs w:val="18"/>
        </w:rPr>
      </w:pPr>
      <w:r w:rsidRPr="004505C6">
        <w:rPr>
          <w:rFonts w:ascii="Times New Roman" w:hAnsi="Times New Roman" w:cs="Times New Roman"/>
          <w:sz w:val="18"/>
          <w:szCs w:val="18"/>
        </w:rPr>
        <w:t>(a) the maximum cross-sectional dimension exceeds 6 mm; and</w:t>
      </w:r>
    </w:p>
    <w:p w14:paraId="68E614D4" w14:textId="77777777" w:rsidR="002610A6" w:rsidRPr="004505C6" w:rsidRDefault="002610A6" w:rsidP="002610A6">
      <w:pPr>
        <w:spacing w:after="0" w:line="240" w:lineRule="auto"/>
        <w:ind w:left="1296" w:hanging="288"/>
        <w:jc w:val="both"/>
        <w:rPr>
          <w:rFonts w:ascii="Times New Roman" w:hAnsi="Times New Roman" w:cs="Times New Roman"/>
          <w:sz w:val="18"/>
          <w:szCs w:val="18"/>
        </w:rPr>
      </w:pPr>
      <w:r w:rsidRPr="004505C6">
        <w:rPr>
          <w:rFonts w:ascii="Times New Roman" w:hAnsi="Times New Roman" w:cs="Times New Roman"/>
          <w:sz w:val="18"/>
          <w:szCs w:val="18"/>
        </w:rPr>
        <w:t>(b) the thickness exceeds 0.15 mm but does not exceed one-tenth of the width, and such products that—</w:t>
      </w:r>
    </w:p>
    <w:p w14:paraId="5DB9F13D" w14:textId="77777777" w:rsidR="002610A6" w:rsidRPr="004505C6" w:rsidRDefault="002610A6" w:rsidP="002610A6">
      <w:pPr>
        <w:spacing w:after="0" w:line="240" w:lineRule="auto"/>
        <w:ind w:left="1296" w:hanging="288"/>
        <w:jc w:val="both"/>
        <w:rPr>
          <w:rFonts w:ascii="Times New Roman" w:hAnsi="Times New Roman" w:cs="Times New Roman"/>
          <w:sz w:val="18"/>
          <w:szCs w:val="18"/>
        </w:rPr>
      </w:pPr>
      <w:r w:rsidRPr="004505C6">
        <w:rPr>
          <w:rFonts w:ascii="Times New Roman" w:hAnsi="Times New Roman" w:cs="Times New Roman"/>
          <w:sz w:val="18"/>
          <w:szCs w:val="18"/>
        </w:rPr>
        <w:t xml:space="preserve">(c) have been cut to shape, perforated, corrugated, </w:t>
      </w:r>
      <w:proofErr w:type="spellStart"/>
      <w:r w:rsidRPr="004505C6">
        <w:rPr>
          <w:rFonts w:ascii="Times New Roman" w:hAnsi="Times New Roman" w:cs="Times New Roman"/>
          <w:sz w:val="18"/>
          <w:szCs w:val="18"/>
        </w:rPr>
        <w:t>channelled</w:t>
      </w:r>
      <w:proofErr w:type="spellEnd"/>
      <w:r w:rsidRPr="004505C6">
        <w:rPr>
          <w:rFonts w:ascii="Times New Roman" w:hAnsi="Times New Roman" w:cs="Times New Roman"/>
          <w:sz w:val="18"/>
          <w:szCs w:val="18"/>
        </w:rPr>
        <w:t>, ribbed, polished or coated; and</w:t>
      </w:r>
    </w:p>
    <w:p w14:paraId="4168A466" w14:textId="77777777" w:rsidR="002610A6" w:rsidRPr="004505C6" w:rsidRDefault="002610A6" w:rsidP="002610A6">
      <w:pPr>
        <w:spacing w:after="0" w:line="240" w:lineRule="auto"/>
        <w:ind w:left="1296" w:hanging="288"/>
        <w:jc w:val="both"/>
        <w:rPr>
          <w:rFonts w:ascii="Times New Roman" w:hAnsi="Times New Roman" w:cs="Times New Roman"/>
          <w:sz w:val="18"/>
          <w:szCs w:val="18"/>
        </w:rPr>
      </w:pPr>
      <w:r w:rsidRPr="004505C6">
        <w:rPr>
          <w:rFonts w:ascii="Times New Roman" w:hAnsi="Times New Roman" w:cs="Times New Roman"/>
          <w:sz w:val="18"/>
          <w:szCs w:val="18"/>
        </w:rPr>
        <w:t>(d) do not fall within any other item in this Chapter, fall within 75.03.</w:t>
      </w:r>
    </w:p>
    <w:p w14:paraId="6677C4D4" w14:textId="77777777" w:rsidR="002610A6" w:rsidRPr="004505C6" w:rsidRDefault="002610A6" w:rsidP="002610A6">
      <w:pPr>
        <w:spacing w:after="0" w:line="240" w:lineRule="auto"/>
        <w:ind w:left="621" w:hanging="360"/>
        <w:jc w:val="both"/>
        <w:rPr>
          <w:rFonts w:ascii="Times New Roman" w:hAnsi="Times New Roman" w:cs="Times New Roman"/>
          <w:sz w:val="18"/>
          <w:szCs w:val="18"/>
        </w:rPr>
      </w:pPr>
      <w:r w:rsidRPr="004505C6">
        <w:rPr>
          <w:rFonts w:ascii="Times New Roman" w:hAnsi="Times New Roman" w:cs="Times New Roman"/>
          <w:sz w:val="18"/>
          <w:szCs w:val="18"/>
        </w:rPr>
        <w:t>(4) A reference in this Chapter to foil shall be read as a reference to products (whether or not embossed, cut to shape, perforated, coated, printed or backed with paper or other reinforcing material), of a thickness (excluding any backing) not exceeding 0.15 mm.</w:t>
      </w:r>
    </w:p>
    <w:p w14:paraId="1BC6E8D0" w14:textId="77777777" w:rsidR="002610A6" w:rsidRPr="004505C6" w:rsidRDefault="002610A6" w:rsidP="002610A6">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 Tubes, pipes, hollow bars and tube and pipe fittings that have been—</w:t>
      </w:r>
    </w:p>
    <w:p w14:paraId="38DE2757" w14:textId="77777777" w:rsidR="002610A6" w:rsidRPr="004505C6" w:rsidRDefault="002610A6" w:rsidP="002610A6">
      <w:pPr>
        <w:spacing w:after="0" w:line="240" w:lineRule="auto"/>
        <w:ind w:left="621" w:hanging="360"/>
        <w:jc w:val="both"/>
        <w:rPr>
          <w:rFonts w:ascii="Times New Roman" w:hAnsi="Times New Roman" w:cs="Times New Roman"/>
          <w:sz w:val="18"/>
          <w:szCs w:val="18"/>
        </w:rPr>
      </w:pPr>
      <w:r w:rsidRPr="004505C6">
        <w:rPr>
          <w:rFonts w:ascii="Times New Roman" w:hAnsi="Times New Roman" w:cs="Times New Roman"/>
          <w:sz w:val="18"/>
          <w:szCs w:val="18"/>
        </w:rPr>
        <w:t>(a) polished or coated; or</w:t>
      </w:r>
    </w:p>
    <w:p w14:paraId="3D97FBCA" w14:textId="77777777" w:rsidR="002610A6" w:rsidRPr="004505C6" w:rsidRDefault="002610A6" w:rsidP="002610A6">
      <w:pPr>
        <w:spacing w:after="0" w:line="240" w:lineRule="auto"/>
        <w:ind w:left="621" w:hanging="360"/>
        <w:jc w:val="both"/>
        <w:rPr>
          <w:rFonts w:ascii="Times New Roman" w:hAnsi="Times New Roman" w:cs="Times New Roman"/>
          <w:sz w:val="18"/>
          <w:szCs w:val="18"/>
        </w:rPr>
      </w:pPr>
      <w:r w:rsidRPr="004505C6">
        <w:rPr>
          <w:rFonts w:ascii="Times New Roman" w:hAnsi="Times New Roman" w:cs="Times New Roman"/>
          <w:sz w:val="18"/>
          <w:szCs w:val="18"/>
        </w:rPr>
        <w:t>(b) bent, coiled, threaded, drilled, waisted, cone-shaped, finned or otherwise shaped or worked,</w:t>
      </w:r>
    </w:p>
    <w:p w14:paraId="0AA33D4B" w14:textId="77777777" w:rsidR="002610A6" w:rsidRPr="002D149E" w:rsidRDefault="002610A6" w:rsidP="002610A6">
      <w:pPr>
        <w:spacing w:after="0" w:line="240" w:lineRule="auto"/>
        <w:ind w:left="621" w:hanging="360"/>
        <w:jc w:val="both"/>
        <w:rPr>
          <w:rFonts w:ascii="Times New Roman" w:hAnsi="Times New Roman" w:cs="Times New Roman"/>
        </w:rPr>
      </w:pPr>
      <w:r w:rsidRPr="004505C6">
        <w:rPr>
          <w:rFonts w:ascii="Times New Roman" w:hAnsi="Times New Roman" w:cs="Times New Roman"/>
          <w:sz w:val="18"/>
          <w:szCs w:val="18"/>
        </w:rPr>
        <w:t>fall within 75.04.</w:t>
      </w:r>
      <w:r w:rsidRPr="00D82B7F">
        <w:rPr>
          <w:rFonts w:ascii="Times New Roman" w:hAnsi="Times New Roman" w:cs="Times New Roman"/>
        </w:rPr>
        <w:br w:type="page"/>
      </w:r>
    </w:p>
    <w:p w14:paraId="33730F9C" w14:textId="77777777" w:rsidR="002610A6" w:rsidRPr="002D149E" w:rsidRDefault="002610A6" w:rsidP="002610A6">
      <w:pPr>
        <w:spacing w:after="6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2D149E">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0"/>
        <w:gridCol w:w="898"/>
        <w:gridCol w:w="4742"/>
        <w:gridCol w:w="158"/>
        <w:gridCol w:w="1074"/>
        <w:gridCol w:w="1173"/>
      </w:tblGrid>
      <w:tr w:rsidR="004505C6" w:rsidRPr="00AC3C65" w14:paraId="18228677" w14:textId="77777777" w:rsidTr="004505C6">
        <w:trPr>
          <w:trHeight w:val="20"/>
        </w:trPr>
        <w:tc>
          <w:tcPr>
            <w:tcW w:w="513" w:type="pct"/>
            <w:tcBorders>
              <w:top w:val="single" w:sz="6" w:space="0" w:color="auto"/>
              <w:bottom w:val="single" w:sz="6" w:space="0" w:color="auto"/>
            </w:tcBorders>
            <w:vAlign w:val="bottom"/>
          </w:tcPr>
          <w:p w14:paraId="602A9156"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Column 1</w:t>
            </w:r>
          </w:p>
        </w:tc>
        <w:tc>
          <w:tcPr>
            <w:tcW w:w="501" w:type="pct"/>
            <w:tcBorders>
              <w:top w:val="single" w:sz="6" w:space="0" w:color="auto"/>
              <w:bottom w:val="single" w:sz="6" w:space="0" w:color="auto"/>
            </w:tcBorders>
            <w:vAlign w:val="bottom"/>
          </w:tcPr>
          <w:p w14:paraId="5C167CE3"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Column 2</w:t>
            </w:r>
          </w:p>
        </w:tc>
        <w:tc>
          <w:tcPr>
            <w:tcW w:w="2645" w:type="pct"/>
            <w:vMerge w:val="restart"/>
            <w:tcBorders>
              <w:top w:val="single" w:sz="6" w:space="0" w:color="auto"/>
            </w:tcBorders>
            <w:vAlign w:val="bottom"/>
          </w:tcPr>
          <w:p w14:paraId="65C1F8D7"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88" w:type="pct"/>
            <w:tcBorders>
              <w:top w:val="single" w:sz="6" w:space="0" w:color="auto"/>
            </w:tcBorders>
          </w:tcPr>
          <w:p w14:paraId="2F02D255"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9" w:type="pct"/>
            <w:tcBorders>
              <w:top w:val="single" w:sz="6" w:space="0" w:color="auto"/>
              <w:bottom w:val="single" w:sz="6" w:space="0" w:color="auto"/>
            </w:tcBorders>
            <w:vAlign w:val="bottom"/>
          </w:tcPr>
          <w:p w14:paraId="5D742AEB" w14:textId="7914D380"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Column 3</w:t>
            </w:r>
          </w:p>
        </w:tc>
        <w:tc>
          <w:tcPr>
            <w:tcW w:w="654" w:type="pct"/>
            <w:tcBorders>
              <w:top w:val="single" w:sz="6" w:space="0" w:color="auto"/>
              <w:bottom w:val="single" w:sz="6" w:space="0" w:color="auto"/>
            </w:tcBorders>
            <w:vAlign w:val="bottom"/>
          </w:tcPr>
          <w:p w14:paraId="4C9F58E7"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Column 4</w:t>
            </w:r>
          </w:p>
        </w:tc>
      </w:tr>
      <w:tr w:rsidR="004505C6" w:rsidRPr="00AC3C65" w14:paraId="5864BA2C" w14:textId="77777777" w:rsidTr="004505C6">
        <w:trPr>
          <w:trHeight w:val="20"/>
        </w:trPr>
        <w:tc>
          <w:tcPr>
            <w:tcW w:w="513" w:type="pct"/>
            <w:tcBorders>
              <w:top w:val="single" w:sz="6" w:space="0" w:color="auto"/>
              <w:bottom w:val="single" w:sz="6" w:space="0" w:color="auto"/>
            </w:tcBorders>
            <w:vAlign w:val="bottom"/>
          </w:tcPr>
          <w:p w14:paraId="7F8D2FF6"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Reference no.</w:t>
            </w:r>
          </w:p>
        </w:tc>
        <w:tc>
          <w:tcPr>
            <w:tcW w:w="501" w:type="pct"/>
            <w:tcBorders>
              <w:top w:val="single" w:sz="6" w:space="0" w:color="auto"/>
              <w:bottom w:val="single" w:sz="6" w:space="0" w:color="auto"/>
            </w:tcBorders>
            <w:vAlign w:val="bottom"/>
          </w:tcPr>
          <w:p w14:paraId="6675DB10"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Goods</w:t>
            </w:r>
          </w:p>
        </w:tc>
        <w:tc>
          <w:tcPr>
            <w:tcW w:w="2645" w:type="pct"/>
            <w:vMerge/>
            <w:tcBorders>
              <w:bottom w:val="single" w:sz="6" w:space="0" w:color="auto"/>
            </w:tcBorders>
            <w:vAlign w:val="bottom"/>
          </w:tcPr>
          <w:p w14:paraId="5261E7D4"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88" w:type="pct"/>
            <w:tcBorders>
              <w:bottom w:val="single" w:sz="6" w:space="0" w:color="auto"/>
            </w:tcBorders>
          </w:tcPr>
          <w:p w14:paraId="69BF9E1F"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9" w:type="pct"/>
            <w:tcBorders>
              <w:top w:val="single" w:sz="6" w:space="0" w:color="auto"/>
              <w:bottom w:val="single" w:sz="6" w:space="0" w:color="auto"/>
            </w:tcBorders>
            <w:vAlign w:val="bottom"/>
          </w:tcPr>
          <w:p w14:paraId="110782E4" w14:textId="1A4BD1E2"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General</w:t>
            </w:r>
          </w:p>
          <w:p w14:paraId="68351441"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rate</w:t>
            </w:r>
          </w:p>
        </w:tc>
        <w:tc>
          <w:tcPr>
            <w:tcW w:w="654" w:type="pct"/>
            <w:tcBorders>
              <w:top w:val="single" w:sz="6" w:space="0" w:color="auto"/>
              <w:bottom w:val="single" w:sz="6" w:space="0" w:color="auto"/>
            </w:tcBorders>
            <w:vAlign w:val="bottom"/>
          </w:tcPr>
          <w:p w14:paraId="575700FE"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Special</w:t>
            </w:r>
          </w:p>
          <w:p w14:paraId="3FCDE205"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rate</w:t>
            </w:r>
          </w:p>
        </w:tc>
      </w:tr>
      <w:tr w:rsidR="004505C6" w:rsidRPr="00AC3C65" w14:paraId="05766466" w14:textId="77777777" w:rsidTr="004505C6">
        <w:trPr>
          <w:trHeight w:val="20"/>
        </w:trPr>
        <w:tc>
          <w:tcPr>
            <w:tcW w:w="513" w:type="pct"/>
            <w:tcBorders>
              <w:top w:val="single" w:sz="6" w:space="0" w:color="auto"/>
            </w:tcBorders>
          </w:tcPr>
          <w:p w14:paraId="2B471A74"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75.01</w:t>
            </w:r>
          </w:p>
        </w:tc>
        <w:tc>
          <w:tcPr>
            <w:tcW w:w="3146" w:type="pct"/>
            <w:gridSpan w:val="2"/>
            <w:tcBorders>
              <w:top w:val="single" w:sz="6" w:space="0" w:color="auto"/>
            </w:tcBorders>
          </w:tcPr>
          <w:p w14:paraId="61CEA044" w14:textId="77777777" w:rsidR="004505C6" w:rsidRPr="004505C6" w:rsidRDefault="004505C6" w:rsidP="00863D19">
            <w:pPr>
              <w:spacing w:after="0" w:line="240" w:lineRule="auto"/>
              <w:ind w:left="216" w:hanging="216"/>
              <w:jc w:val="both"/>
              <w:rPr>
                <w:rFonts w:ascii="Times New Roman" w:hAnsi="Times New Roman" w:cs="Times New Roman"/>
                <w:sz w:val="18"/>
                <w:szCs w:val="18"/>
              </w:rPr>
            </w:pPr>
            <w:r w:rsidRPr="004505C6">
              <w:rPr>
                <w:rFonts w:ascii="Times New Roman" w:hAnsi="Times New Roman" w:cs="Times New Roman"/>
                <w:sz w:val="18"/>
                <w:szCs w:val="18"/>
              </w:rPr>
              <w:t xml:space="preserve">* NICKEL MATTES, NICKEL </w:t>
            </w:r>
            <w:proofErr w:type="spellStart"/>
            <w:r w:rsidRPr="004505C6">
              <w:rPr>
                <w:rFonts w:ascii="Times New Roman" w:hAnsi="Times New Roman" w:cs="Times New Roman"/>
                <w:sz w:val="18"/>
                <w:szCs w:val="18"/>
              </w:rPr>
              <w:t>SPEISS</w:t>
            </w:r>
            <w:proofErr w:type="spellEnd"/>
            <w:r w:rsidRPr="004505C6">
              <w:rPr>
                <w:rFonts w:ascii="Times New Roman" w:hAnsi="Times New Roman" w:cs="Times New Roman"/>
                <w:sz w:val="18"/>
                <w:szCs w:val="18"/>
              </w:rPr>
              <w:t xml:space="preserve"> AND OTHER INTERMEDIATE PRODUCTS OF NICKEL METALLURGY; UNWROUGHT NICKEL (OTHER THAN ELECTROPLATING ANODES); NICKEL WASTE AND SCRAP</w:t>
            </w:r>
          </w:p>
        </w:tc>
        <w:tc>
          <w:tcPr>
            <w:tcW w:w="88" w:type="pct"/>
            <w:tcBorders>
              <w:top w:val="single" w:sz="6" w:space="0" w:color="auto"/>
            </w:tcBorders>
          </w:tcPr>
          <w:p w14:paraId="6BDA570B"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9" w:type="pct"/>
            <w:tcBorders>
              <w:top w:val="single" w:sz="6" w:space="0" w:color="auto"/>
            </w:tcBorders>
          </w:tcPr>
          <w:p w14:paraId="4EE73F85" w14:textId="7721EEFD"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w:t>
            </w:r>
          </w:p>
        </w:tc>
        <w:tc>
          <w:tcPr>
            <w:tcW w:w="654" w:type="pct"/>
            <w:tcBorders>
              <w:top w:val="single" w:sz="6" w:space="0" w:color="auto"/>
            </w:tcBorders>
          </w:tcPr>
          <w:p w14:paraId="187CC3F6"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AC3C65" w14:paraId="4AB27205" w14:textId="77777777" w:rsidTr="004505C6">
        <w:trPr>
          <w:trHeight w:val="20"/>
        </w:trPr>
        <w:tc>
          <w:tcPr>
            <w:tcW w:w="513" w:type="pct"/>
          </w:tcPr>
          <w:p w14:paraId="29F66117"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75.02</w:t>
            </w:r>
          </w:p>
        </w:tc>
        <w:tc>
          <w:tcPr>
            <w:tcW w:w="3146" w:type="pct"/>
            <w:gridSpan w:val="2"/>
          </w:tcPr>
          <w:p w14:paraId="6BF7867F" w14:textId="77777777" w:rsidR="004505C6" w:rsidRPr="004505C6" w:rsidRDefault="004505C6" w:rsidP="00863D19">
            <w:pPr>
              <w:spacing w:after="0" w:line="240" w:lineRule="auto"/>
              <w:ind w:left="216" w:hanging="216"/>
              <w:jc w:val="both"/>
              <w:rPr>
                <w:rFonts w:ascii="Times New Roman" w:hAnsi="Times New Roman" w:cs="Times New Roman"/>
                <w:sz w:val="18"/>
                <w:szCs w:val="18"/>
              </w:rPr>
            </w:pPr>
            <w:r w:rsidRPr="004505C6">
              <w:rPr>
                <w:rFonts w:ascii="Times New Roman" w:hAnsi="Times New Roman" w:cs="Times New Roman"/>
                <w:sz w:val="18"/>
                <w:szCs w:val="18"/>
              </w:rPr>
              <w:t>* WROUGHT BARS, RODS, ANGLES, SHAPES AND SECTIONS, OF NICKEL; NICKEL WIRE</w:t>
            </w:r>
          </w:p>
        </w:tc>
        <w:tc>
          <w:tcPr>
            <w:tcW w:w="88" w:type="pct"/>
          </w:tcPr>
          <w:p w14:paraId="649A5FF2"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9" w:type="pct"/>
          </w:tcPr>
          <w:p w14:paraId="11EF997F" w14:textId="324A39DB"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w:t>
            </w:r>
          </w:p>
        </w:tc>
        <w:tc>
          <w:tcPr>
            <w:tcW w:w="654" w:type="pct"/>
          </w:tcPr>
          <w:p w14:paraId="2FE04B38"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AC3C65" w14:paraId="79F56C74" w14:textId="77777777" w:rsidTr="004505C6">
        <w:trPr>
          <w:trHeight w:val="20"/>
        </w:trPr>
        <w:tc>
          <w:tcPr>
            <w:tcW w:w="513" w:type="pct"/>
          </w:tcPr>
          <w:p w14:paraId="3ACCF904"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75.03</w:t>
            </w:r>
          </w:p>
        </w:tc>
        <w:tc>
          <w:tcPr>
            <w:tcW w:w="3146" w:type="pct"/>
            <w:gridSpan w:val="2"/>
          </w:tcPr>
          <w:p w14:paraId="6479E811" w14:textId="77777777" w:rsidR="004505C6" w:rsidRPr="004505C6" w:rsidRDefault="004505C6" w:rsidP="00863D19">
            <w:pPr>
              <w:spacing w:after="0" w:line="240" w:lineRule="auto"/>
              <w:ind w:left="216" w:hanging="216"/>
              <w:jc w:val="both"/>
              <w:rPr>
                <w:rFonts w:ascii="Times New Roman" w:hAnsi="Times New Roman" w:cs="Times New Roman"/>
                <w:sz w:val="18"/>
                <w:szCs w:val="18"/>
              </w:rPr>
            </w:pPr>
            <w:r w:rsidRPr="004505C6">
              <w:rPr>
                <w:rFonts w:ascii="Times New Roman" w:hAnsi="Times New Roman" w:cs="Times New Roman"/>
                <w:sz w:val="18"/>
                <w:szCs w:val="18"/>
              </w:rPr>
              <w:t>* WROUGHT PLATES, SHEETS AND STRIP, OF NICKEL; NICKEL FOIL; NICKEL POWDERS AND FLAKES</w:t>
            </w:r>
          </w:p>
        </w:tc>
        <w:tc>
          <w:tcPr>
            <w:tcW w:w="88" w:type="pct"/>
          </w:tcPr>
          <w:p w14:paraId="20A90F9E"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9" w:type="pct"/>
          </w:tcPr>
          <w:p w14:paraId="33C8B74F" w14:textId="115FBB81"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w:t>
            </w:r>
          </w:p>
        </w:tc>
        <w:tc>
          <w:tcPr>
            <w:tcW w:w="654" w:type="pct"/>
          </w:tcPr>
          <w:p w14:paraId="362D1117"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AC3C65" w14:paraId="08B731F2" w14:textId="77777777" w:rsidTr="004505C6">
        <w:trPr>
          <w:trHeight w:val="20"/>
        </w:trPr>
        <w:tc>
          <w:tcPr>
            <w:tcW w:w="513" w:type="pct"/>
          </w:tcPr>
          <w:p w14:paraId="574E9AD2"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75.04</w:t>
            </w:r>
          </w:p>
        </w:tc>
        <w:tc>
          <w:tcPr>
            <w:tcW w:w="3146" w:type="pct"/>
            <w:gridSpan w:val="2"/>
          </w:tcPr>
          <w:p w14:paraId="7D964DB7" w14:textId="77777777" w:rsidR="004505C6" w:rsidRPr="004505C6" w:rsidRDefault="004505C6" w:rsidP="00863D19">
            <w:pPr>
              <w:spacing w:after="0" w:line="240" w:lineRule="auto"/>
              <w:ind w:left="216" w:hanging="216"/>
              <w:jc w:val="both"/>
              <w:rPr>
                <w:rFonts w:ascii="Times New Roman" w:hAnsi="Times New Roman" w:cs="Times New Roman"/>
                <w:sz w:val="18"/>
                <w:szCs w:val="18"/>
              </w:rPr>
            </w:pPr>
            <w:r w:rsidRPr="004505C6">
              <w:rPr>
                <w:rFonts w:ascii="Times New Roman" w:hAnsi="Times New Roman" w:cs="Times New Roman"/>
                <w:sz w:val="18"/>
                <w:szCs w:val="18"/>
              </w:rPr>
              <w:t>* TUBES AND PIPES AND BLANKS THEREFOR, OF NICKEL; HOLLOW BARS, AND TUBE AND PIPE FITTINGS (INCLUDING JOINTS, ELBOWS, SOCKETS AND FLANGES), OF NICKEL:</w:t>
            </w:r>
          </w:p>
        </w:tc>
        <w:tc>
          <w:tcPr>
            <w:tcW w:w="88" w:type="pct"/>
          </w:tcPr>
          <w:p w14:paraId="0720FFC3"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9" w:type="pct"/>
          </w:tcPr>
          <w:p w14:paraId="0A30671C" w14:textId="10C8EC61" w:rsidR="004505C6" w:rsidRPr="004505C6" w:rsidRDefault="004505C6" w:rsidP="00863D19">
            <w:pPr>
              <w:spacing w:after="0" w:line="240" w:lineRule="auto"/>
              <w:jc w:val="both"/>
              <w:rPr>
                <w:rFonts w:ascii="Times New Roman" w:hAnsi="Times New Roman" w:cs="Times New Roman"/>
                <w:sz w:val="18"/>
                <w:szCs w:val="18"/>
              </w:rPr>
            </w:pPr>
          </w:p>
        </w:tc>
        <w:tc>
          <w:tcPr>
            <w:tcW w:w="654" w:type="pct"/>
          </w:tcPr>
          <w:p w14:paraId="7DF059EF" w14:textId="77777777" w:rsidR="004505C6" w:rsidRPr="004505C6" w:rsidRDefault="004505C6" w:rsidP="00863D19">
            <w:pPr>
              <w:spacing w:after="0" w:line="240" w:lineRule="auto"/>
              <w:jc w:val="both"/>
              <w:rPr>
                <w:rFonts w:ascii="Times New Roman" w:hAnsi="Times New Roman" w:cs="Times New Roman"/>
                <w:sz w:val="18"/>
                <w:szCs w:val="18"/>
              </w:rPr>
            </w:pPr>
          </w:p>
        </w:tc>
      </w:tr>
      <w:tr w:rsidR="004505C6" w:rsidRPr="00AC3C65" w14:paraId="6FEB5E20" w14:textId="77777777" w:rsidTr="004505C6">
        <w:trPr>
          <w:trHeight w:val="20"/>
        </w:trPr>
        <w:tc>
          <w:tcPr>
            <w:tcW w:w="513" w:type="pct"/>
          </w:tcPr>
          <w:p w14:paraId="7703B7CC"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75.04.1</w:t>
            </w:r>
          </w:p>
        </w:tc>
        <w:tc>
          <w:tcPr>
            <w:tcW w:w="3146" w:type="pct"/>
            <w:gridSpan w:val="2"/>
          </w:tcPr>
          <w:p w14:paraId="64AF17BA" w14:textId="77777777" w:rsidR="004505C6" w:rsidRPr="004505C6" w:rsidRDefault="004505C6" w:rsidP="00863D19">
            <w:pPr>
              <w:spacing w:after="0" w:line="240" w:lineRule="auto"/>
              <w:ind w:left="216" w:hanging="216"/>
              <w:jc w:val="both"/>
              <w:rPr>
                <w:rFonts w:ascii="Times New Roman" w:hAnsi="Times New Roman" w:cs="Times New Roman"/>
                <w:sz w:val="18"/>
                <w:szCs w:val="18"/>
              </w:rPr>
            </w:pPr>
            <w:r w:rsidRPr="004505C6">
              <w:rPr>
                <w:rFonts w:ascii="Times New Roman" w:hAnsi="Times New Roman" w:cs="Times New Roman"/>
                <w:sz w:val="18"/>
                <w:szCs w:val="18"/>
              </w:rPr>
              <w:t>- Tube and pipe fittings (including joints, elbows, sockets and flanges)</w:t>
            </w:r>
          </w:p>
        </w:tc>
        <w:tc>
          <w:tcPr>
            <w:tcW w:w="88" w:type="pct"/>
          </w:tcPr>
          <w:p w14:paraId="67BAD147"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9" w:type="pct"/>
          </w:tcPr>
          <w:p w14:paraId="2C2E15E9" w14:textId="18008A00"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20%</w:t>
            </w:r>
          </w:p>
        </w:tc>
        <w:tc>
          <w:tcPr>
            <w:tcW w:w="654" w:type="pct"/>
          </w:tcPr>
          <w:p w14:paraId="7F0B4F3A"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AC3C65" w14:paraId="1EAAEB0E" w14:textId="77777777" w:rsidTr="004505C6">
        <w:trPr>
          <w:trHeight w:val="20"/>
        </w:trPr>
        <w:tc>
          <w:tcPr>
            <w:tcW w:w="513" w:type="pct"/>
          </w:tcPr>
          <w:p w14:paraId="3386EDC8"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75.04.9</w:t>
            </w:r>
          </w:p>
        </w:tc>
        <w:tc>
          <w:tcPr>
            <w:tcW w:w="3146" w:type="pct"/>
            <w:gridSpan w:val="2"/>
          </w:tcPr>
          <w:p w14:paraId="5A5CEABF" w14:textId="77777777" w:rsidR="004505C6" w:rsidRPr="004505C6" w:rsidRDefault="004505C6" w:rsidP="00863D19">
            <w:pPr>
              <w:spacing w:after="0" w:line="240" w:lineRule="auto"/>
              <w:ind w:left="216" w:hanging="216"/>
              <w:jc w:val="both"/>
              <w:rPr>
                <w:rFonts w:ascii="Times New Roman" w:hAnsi="Times New Roman" w:cs="Times New Roman"/>
                <w:sz w:val="18"/>
                <w:szCs w:val="18"/>
              </w:rPr>
            </w:pPr>
            <w:r w:rsidRPr="004505C6">
              <w:rPr>
                <w:rFonts w:ascii="Times New Roman" w:hAnsi="Times New Roman" w:cs="Times New Roman"/>
                <w:sz w:val="18"/>
                <w:szCs w:val="18"/>
              </w:rPr>
              <w:t>- Other</w:t>
            </w:r>
          </w:p>
        </w:tc>
        <w:tc>
          <w:tcPr>
            <w:tcW w:w="88" w:type="pct"/>
          </w:tcPr>
          <w:p w14:paraId="3FC011C9"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9" w:type="pct"/>
          </w:tcPr>
          <w:p w14:paraId="39A67A1A" w14:textId="04FB823D"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w:t>
            </w:r>
          </w:p>
        </w:tc>
        <w:tc>
          <w:tcPr>
            <w:tcW w:w="654" w:type="pct"/>
          </w:tcPr>
          <w:p w14:paraId="42A713AF"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AC3C65" w14:paraId="75B40D50" w14:textId="77777777" w:rsidTr="004505C6">
        <w:trPr>
          <w:trHeight w:val="20"/>
        </w:trPr>
        <w:tc>
          <w:tcPr>
            <w:tcW w:w="513" w:type="pct"/>
          </w:tcPr>
          <w:p w14:paraId="1E0840B2"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75.05</w:t>
            </w:r>
          </w:p>
        </w:tc>
        <w:tc>
          <w:tcPr>
            <w:tcW w:w="3146" w:type="pct"/>
            <w:gridSpan w:val="2"/>
          </w:tcPr>
          <w:p w14:paraId="3DA6A084" w14:textId="77777777" w:rsidR="004505C6" w:rsidRPr="004505C6" w:rsidRDefault="004505C6" w:rsidP="00863D19">
            <w:pPr>
              <w:spacing w:after="0" w:line="240" w:lineRule="auto"/>
              <w:ind w:left="216" w:hanging="216"/>
              <w:jc w:val="both"/>
              <w:rPr>
                <w:rFonts w:ascii="Times New Roman" w:hAnsi="Times New Roman" w:cs="Times New Roman"/>
                <w:sz w:val="18"/>
                <w:szCs w:val="18"/>
              </w:rPr>
            </w:pPr>
            <w:r w:rsidRPr="004505C6">
              <w:rPr>
                <w:rFonts w:ascii="Times New Roman" w:hAnsi="Times New Roman" w:cs="Times New Roman"/>
                <w:sz w:val="18"/>
                <w:szCs w:val="18"/>
              </w:rPr>
              <w:t>* ELECTRO-PLATING ANODES, OF NICKEL, WHETHER WROUGHT OR UNWROUGHT, INCLUDING THOSE PRODUCED BY ELECTROLYSIS</w:t>
            </w:r>
          </w:p>
        </w:tc>
        <w:tc>
          <w:tcPr>
            <w:tcW w:w="88" w:type="pct"/>
          </w:tcPr>
          <w:p w14:paraId="64D190A2"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9" w:type="pct"/>
          </w:tcPr>
          <w:p w14:paraId="3C68B61B" w14:textId="46772BA1"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2%</w:t>
            </w:r>
          </w:p>
        </w:tc>
        <w:tc>
          <w:tcPr>
            <w:tcW w:w="654" w:type="pct"/>
          </w:tcPr>
          <w:p w14:paraId="181EEE98"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AC3C65" w14:paraId="4D48580E" w14:textId="77777777" w:rsidTr="004505C6">
        <w:trPr>
          <w:trHeight w:val="20"/>
        </w:trPr>
        <w:tc>
          <w:tcPr>
            <w:tcW w:w="513" w:type="pct"/>
            <w:vMerge w:val="restart"/>
            <w:tcBorders>
              <w:bottom w:val="single" w:sz="6" w:space="0" w:color="auto"/>
            </w:tcBorders>
          </w:tcPr>
          <w:p w14:paraId="176FBCF0"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75.06</w:t>
            </w:r>
          </w:p>
        </w:tc>
        <w:tc>
          <w:tcPr>
            <w:tcW w:w="3146" w:type="pct"/>
            <w:gridSpan w:val="2"/>
            <w:vMerge w:val="restart"/>
            <w:tcBorders>
              <w:bottom w:val="single" w:sz="6" w:space="0" w:color="auto"/>
            </w:tcBorders>
          </w:tcPr>
          <w:p w14:paraId="34AFF4DE" w14:textId="77777777" w:rsidR="004505C6" w:rsidRPr="004505C6" w:rsidRDefault="004505C6" w:rsidP="00863D19">
            <w:pPr>
              <w:spacing w:after="0" w:line="240" w:lineRule="auto"/>
              <w:ind w:left="216" w:hanging="216"/>
              <w:jc w:val="both"/>
              <w:rPr>
                <w:rFonts w:ascii="Times New Roman" w:hAnsi="Times New Roman" w:cs="Times New Roman"/>
                <w:sz w:val="18"/>
                <w:szCs w:val="18"/>
              </w:rPr>
            </w:pPr>
            <w:r w:rsidRPr="004505C6">
              <w:rPr>
                <w:rFonts w:ascii="Times New Roman" w:hAnsi="Times New Roman" w:cs="Times New Roman"/>
                <w:sz w:val="18"/>
                <w:szCs w:val="18"/>
              </w:rPr>
              <w:t>* OTHER GOODS MADE OF NICKEL</w:t>
            </w:r>
          </w:p>
        </w:tc>
        <w:tc>
          <w:tcPr>
            <w:tcW w:w="88" w:type="pct"/>
            <w:tcBorders>
              <w:bottom w:val="single" w:sz="6" w:space="0" w:color="auto"/>
            </w:tcBorders>
          </w:tcPr>
          <w:p w14:paraId="4E5CF882"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9" w:type="pct"/>
            <w:vMerge w:val="restart"/>
            <w:tcBorders>
              <w:bottom w:val="single" w:sz="6" w:space="0" w:color="auto"/>
            </w:tcBorders>
          </w:tcPr>
          <w:p w14:paraId="5D51AC88" w14:textId="56A68C30"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30%, less $0.005/kg</w:t>
            </w:r>
          </w:p>
        </w:tc>
        <w:tc>
          <w:tcPr>
            <w:tcW w:w="654" w:type="pct"/>
          </w:tcPr>
          <w:p w14:paraId="2154CCFA"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DC: Free</w:t>
            </w:r>
          </w:p>
        </w:tc>
      </w:tr>
      <w:tr w:rsidR="004505C6" w:rsidRPr="00AC3C65" w14:paraId="73C59DF8" w14:textId="77777777" w:rsidTr="004505C6">
        <w:trPr>
          <w:trHeight w:val="20"/>
        </w:trPr>
        <w:tc>
          <w:tcPr>
            <w:tcW w:w="513" w:type="pct"/>
            <w:vMerge/>
            <w:tcBorders>
              <w:bottom w:val="single" w:sz="6" w:space="0" w:color="auto"/>
            </w:tcBorders>
          </w:tcPr>
          <w:p w14:paraId="6B66E4A1"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3146" w:type="pct"/>
            <w:gridSpan w:val="2"/>
            <w:vMerge/>
            <w:tcBorders>
              <w:bottom w:val="single" w:sz="6" w:space="0" w:color="auto"/>
            </w:tcBorders>
          </w:tcPr>
          <w:p w14:paraId="655DE2A2"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88" w:type="pct"/>
            <w:tcBorders>
              <w:bottom w:val="single" w:sz="6" w:space="0" w:color="auto"/>
            </w:tcBorders>
          </w:tcPr>
          <w:p w14:paraId="77C1B178" w14:textId="77777777" w:rsidR="004505C6" w:rsidRPr="004505C6" w:rsidRDefault="004505C6" w:rsidP="00863D19">
            <w:pPr>
              <w:spacing w:after="0" w:line="240" w:lineRule="auto"/>
              <w:jc w:val="both"/>
              <w:rPr>
                <w:rFonts w:ascii="Times New Roman" w:hAnsi="Times New Roman" w:cs="Times New Roman"/>
                <w:sz w:val="18"/>
                <w:szCs w:val="18"/>
              </w:rPr>
            </w:pPr>
          </w:p>
        </w:tc>
        <w:tc>
          <w:tcPr>
            <w:tcW w:w="599" w:type="pct"/>
            <w:vMerge/>
            <w:tcBorders>
              <w:bottom w:val="single" w:sz="6" w:space="0" w:color="auto"/>
            </w:tcBorders>
          </w:tcPr>
          <w:p w14:paraId="5DCC3B4A" w14:textId="5FB682B8" w:rsidR="004505C6" w:rsidRPr="004505C6" w:rsidRDefault="004505C6" w:rsidP="00863D19">
            <w:pPr>
              <w:spacing w:after="0" w:line="240" w:lineRule="auto"/>
              <w:jc w:val="both"/>
              <w:rPr>
                <w:rFonts w:ascii="Times New Roman" w:hAnsi="Times New Roman" w:cs="Times New Roman"/>
                <w:sz w:val="18"/>
                <w:szCs w:val="18"/>
              </w:rPr>
            </w:pPr>
          </w:p>
        </w:tc>
        <w:tc>
          <w:tcPr>
            <w:tcW w:w="654" w:type="pct"/>
            <w:tcBorders>
              <w:bottom w:val="single" w:sz="6" w:space="0" w:color="auto"/>
            </w:tcBorders>
          </w:tcPr>
          <w:p w14:paraId="7F0B68EF" w14:textId="77777777" w:rsidR="004505C6" w:rsidRPr="004505C6" w:rsidRDefault="004505C6" w:rsidP="00863D19">
            <w:pPr>
              <w:spacing w:after="0" w:line="240" w:lineRule="auto"/>
              <w:jc w:val="both"/>
              <w:rPr>
                <w:rFonts w:ascii="Times New Roman" w:hAnsi="Times New Roman" w:cs="Times New Roman"/>
                <w:sz w:val="18"/>
                <w:szCs w:val="18"/>
              </w:rPr>
            </w:pPr>
            <w:r w:rsidRPr="004505C6">
              <w:rPr>
                <w:rFonts w:ascii="Times New Roman" w:hAnsi="Times New Roman" w:cs="Times New Roman"/>
                <w:sz w:val="18"/>
                <w:szCs w:val="18"/>
              </w:rPr>
              <w:t>CAN: 22.5%, less $0.005/kg</w:t>
            </w:r>
          </w:p>
        </w:tc>
      </w:tr>
    </w:tbl>
    <w:p w14:paraId="7F4A2AC0" w14:textId="77777777" w:rsidR="002610A6" w:rsidRPr="004505C6" w:rsidRDefault="002610A6" w:rsidP="002610A6">
      <w:pPr>
        <w:spacing w:before="120" w:after="60" w:line="240" w:lineRule="auto"/>
        <w:jc w:val="center"/>
        <w:rPr>
          <w:rFonts w:ascii="Times New Roman" w:hAnsi="Times New Roman" w:cs="Times New Roman"/>
          <w:sz w:val="20"/>
          <w:szCs w:val="20"/>
        </w:rPr>
      </w:pPr>
      <w:r w:rsidRPr="004505C6">
        <w:rPr>
          <w:rFonts w:ascii="Times New Roman" w:hAnsi="Times New Roman" w:cs="Times New Roman"/>
          <w:b/>
          <w:sz w:val="20"/>
          <w:szCs w:val="20"/>
        </w:rPr>
        <w:t>CHAPTER 76</w:t>
      </w:r>
    </w:p>
    <w:p w14:paraId="5B570B19" w14:textId="77777777" w:rsidR="002610A6" w:rsidRPr="004505C6" w:rsidRDefault="002610A6" w:rsidP="002610A6">
      <w:pPr>
        <w:spacing w:after="0" w:line="240" w:lineRule="auto"/>
        <w:jc w:val="center"/>
        <w:rPr>
          <w:rFonts w:ascii="Times New Roman" w:hAnsi="Times New Roman" w:cs="Times New Roman"/>
          <w:sz w:val="20"/>
          <w:szCs w:val="20"/>
        </w:rPr>
      </w:pPr>
      <w:r w:rsidRPr="004505C6">
        <w:rPr>
          <w:rFonts w:ascii="Times New Roman" w:hAnsi="Times New Roman" w:cs="Times New Roman"/>
          <w:sz w:val="20"/>
          <w:szCs w:val="20"/>
        </w:rPr>
        <w:t>ALUMINIUM AND ARTICLES THEREOF</w:t>
      </w:r>
    </w:p>
    <w:p w14:paraId="3551A7F5" w14:textId="77777777" w:rsidR="002610A6" w:rsidRPr="00D82B7F" w:rsidRDefault="002610A6" w:rsidP="002610A6">
      <w:pPr>
        <w:spacing w:after="0" w:line="240" w:lineRule="auto"/>
        <w:jc w:val="center"/>
        <w:rPr>
          <w:rFonts w:ascii="Times New Roman" w:hAnsi="Times New Roman" w:cs="Times New Roman"/>
        </w:rPr>
      </w:pPr>
      <w:r w:rsidRPr="004505C6">
        <w:rPr>
          <w:rFonts w:ascii="Times New Roman" w:hAnsi="Times New Roman" w:cs="Times New Roman"/>
          <w:sz w:val="20"/>
          <w:szCs w:val="20"/>
        </w:rPr>
        <w:t>CHAPTER NOTES</w:t>
      </w:r>
    </w:p>
    <w:p w14:paraId="18A52EBC" w14:textId="2D42B60F" w:rsidR="002610A6" w:rsidRPr="004505C6" w:rsidRDefault="002610A6" w:rsidP="002610A6">
      <w:pPr>
        <w:spacing w:after="0" w:line="240" w:lineRule="auto"/>
        <w:ind w:left="576" w:hanging="576"/>
        <w:jc w:val="both"/>
        <w:rPr>
          <w:rFonts w:ascii="Times New Roman" w:hAnsi="Times New Roman" w:cs="Times New Roman"/>
          <w:sz w:val="18"/>
          <w:szCs w:val="18"/>
        </w:rPr>
      </w:pPr>
      <w:r w:rsidRPr="004505C6">
        <w:rPr>
          <w:rFonts w:ascii="Times New Roman" w:hAnsi="Times New Roman" w:cs="Times New Roman"/>
          <w:sz w:val="18"/>
          <w:szCs w:val="18"/>
        </w:rPr>
        <w:t>1.</w:t>
      </w:r>
      <w:r w:rsidR="004505C6">
        <w:rPr>
          <w:rFonts w:ascii="Times New Roman" w:hAnsi="Times New Roman" w:cs="Times New Roman"/>
          <w:sz w:val="18"/>
          <w:szCs w:val="18"/>
        </w:rPr>
        <w:t xml:space="preserve"> </w:t>
      </w:r>
      <w:r w:rsidRPr="004505C6">
        <w:rPr>
          <w:rFonts w:ascii="Times New Roman" w:hAnsi="Times New Roman" w:cs="Times New Roman"/>
          <w:sz w:val="18"/>
          <w:szCs w:val="18"/>
        </w:rPr>
        <w:t>(1) A reference in this Chapter to wire shall be read as a reference to rolled, extruded or drawn products of solid section of any cross-sectional shape of which no cross-sectional dimension exceeds 6 mm.</w:t>
      </w:r>
    </w:p>
    <w:p w14:paraId="13FE95C7" w14:textId="77777777" w:rsidR="002610A6" w:rsidRPr="004505C6" w:rsidRDefault="002610A6" w:rsidP="002610A6">
      <w:pPr>
        <w:spacing w:after="0" w:line="240" w:lineRule="auto"/>
        <w:ind w:left="621" w:hanging="360"/>
        <w:jc w:val="both"/>
        <w:rPr>
          <w:rFonts w:ascii="Times New Roman" w:hAnsi="Times New Roman" w:cs="Times New Roman"/>
          <w:sz w:val="18"/>
          <w:szCs w:val="18"/>
        </w:rPr>
      </w:pPr>
      <w:r w:rsidRPr="004505C6">
        <w:rPr>
          <w:rFonts w:ascii="Times New Roman" w:hAnsi="Times New Roman" w:cs="Times New Roman"/>
          <w:sz w:val="18"/>
          <w:szCs w:val="18"/>
        </w:rPr>
        <w:t>(2) A reference in this Chapter to wrought bars, rods, angles, shapes and sections shall be read as a reference to—</w:t>
      </w:r>
    </w:p>
    <w:p w14:paraId="28C49E9A" w14:textId="77777777" w:rsidR="002610A6" w:rsidRPr="004505C6" w:rsidRDefault="002610A6" w:rsidP="002610A6">
      <w:pPr>
        <w:spacing w:after="0" w:line="240" w:lineRule="auto"/>
        <w:ind w:left="1296" w:hanging="288"/>
        <w:jc w:val="both"/>
        <w:rPr>
          <w:rFonts w:ascii="Times New Roman" w:hAnsi="Times New Roman" w:cs="Times New Roman"/>
          <w:sz w:val="18"/>
          <w:szCs w:val="18"/>
        </w:rPr>
      </w:pPr>
      <w:r w:rsidRPr="004505C6">
        <w:rPr>
          <w:rFonts w:ascii="Times New Roman" w:hAnsi="Times New Roman" w:cs="Times New Roman"/>
          <w:sz w:val="18"/>
          <w:szCs w:val="18"/>
        </w:rPr>
        <w:t>(a) rolled, extruded, drawn or forged products of solid section; and</w:t>
      </w:r>
    </w:p>
    <w:p w14:paraId="1A055356" w14:textId="77777777" w:rsidR="002610A6" w:rsidRPr="004505C6" w:rsidRDefault="002610A6" w:rsidP="002610A6">
      <w:pPr>
        <w:spacing w:after="0" w:line="240" w:lineRule="auto"/>
        <w:ind w:left="1296" w:hanging="288"/>
        <w:jc w:val="both"/>
        <w:rPr>
          <w:rFonts w:ascii="Times New Roman" w:hAnsi="Times New Roman" w:cs="Times New Roman"/>
          <w:sz w:val="18"/>
          <w:szCs w:val="18"/>
        </w:rPr>
      </w:pPr>
      <w:r w:rsidRPr="004505C6">
        <w:rPr>
          <w:rFonts w:ascii="Times New Roman" w:hAnsi="Times New Roman" w:cs="Times New Roman"/>
          <w:sz w:val="18"/>
          <w:szCs w:val="18"/>
        </w:rPr>
        <w:t>(b) cast or sintered products that have been subsequently machined (otherwise than by simple trimming or de-scaling),</w:t>
      </w:r>
    </w:p>
    <w:p w14:paraId="595AD877" w14:textId="77777777" w:rsidR="002610A6" w:rsidRPr="004505C6" w:rsidRDefault="002610A6" w:rsidP="002610A6">
      <w:pPr>
        <w:spacing w:after="0" w:line="240" w:lineRule="auto"/>
        <w:ind w:left="1296" w:hanging="288"/>
        <w:jc w:val="both"/>
        <w:rPr>
          <w:rFonts w:ascii="Times New Roman" w:hAnsi="Times New Roman" w:cs="Times New Roman"/>
          <w:sz w:val="18"/>
          <w:szCs w:val="18"/>
        </w:rPr>
      </w:pPr>
      <w:r w:rsidRPr="004505C6">
        <w:rPr>
          <w:rFonts w:ascii="Times New Roman" w:hAnsi="Times New Roman" w:cs="Times New Roman"/>
          <w:sz w:val="18"/>
          <w:szCs w:val="18"/>
        </w:rPr>
        <w:t>of which the maximum cross-sectional dimension exceeds 6 mm and that, if flat, have a thickness exceeding one-tenth of the width.</w:t>
      </w:r>
    </w:p>
    <w:p w14:paraId="0D2F3F5A" w14:textId="77777777" w:rsidR="002610A6" w:rsidRPr="004505C6" w:rsidRDefault="002610A6" w:rsidP="002610A6">
      <w:pPr>
        <w:spacing w:after="0" w:line="240" w:lineRule="auto"/>
        <w:ind w:left="621" w:hanging="360"/>
        <w:jc w:val="both"/>
        <w:rPr>
          <w:rFonts w:ascii="Times New Roman" w:hAnsi="Times New Roman" w:cs="Times New Roman"/>
          <w:sz w:val="18"/>
          <w:szCs w:val="18"/>
        </w:rPr>
      </w:pPr>
      <w:r w:rsidRPr="004505C6">
        <w:rPr>
          <w:rFonts w:ascii="Times New Roman" w:hAnsi="Times New Roman" w:cs="Times New Roman"/>
          <w:sz w:val="18"/>
          <w:szCs w:val="18"/>
        </w:rPr>
        <w:t>(3) A reference in this Chapter to wrought plates, sheets and strip shall be read as a reference to flat-surfaced wrought products (whether coiled or not) of which—</w:t>
      </w:r>
    </w:p>
    <w:p w14:paraId="689E054F" w14:textId="77777777" w:rsidR="002610A6" w:rsidRPr="004505C6" w:rsidRDefault="002610A6" w:rsidP="002610A6">
      <w:pPr>
        <w:spacing w:after="0" w:line="240" w:lineRule="auto"/>
        <w:ind w:left="1296" w:hanging="288"/>
        <w:jc w:val="both"/>
        <w:rPr>
          <w:rFonts w:ascii="Times New Roman" w:hAnsi="Times New Roman" w:cs="Times New Roman"/>
          <w:sz w:val="18"/>
          <w:szCs w:val="18"/>
        </w:rPr>
      </w:pPr>
      <w:r w:rsidRPr="004505C6">
        <w:rPr>
          <w:rFonts w:ascii="Times New Roman" w:hAnsi="Times New Roman" w:cs="Times New Roman"/>
          <w:sz w:val="18"/>
          <w:szCs w:val="18"/>
        </w:rPr>
        <w:t>(a) the maximum cross-sectional dimension exceeds 6 mm; and</w:t>
      </w:r>
    </w:p>
    <w:p w14:paraId="113E8896" w14:textId="77777777" w:rsidR="002610A6" w:rsidRPr="004505C6" w:rsidRDefault="002610A6" w:rsidP="002610A6">
      <w:pPr>
        <w:spacing w:after="0" w:line="240" w:lineRule="auto"/>
        <w:ind w:left="1296" w:hanging="288"/>
        <w:jc w:val="both"/>
        <w:rPr>
          <w:rFonts w:ascii="Times New Roman" w:hAnsi="Times New Roman" w:cs="Times New Roman"/>
          <w:sz w:val="18"/>
          <w:szCs w:val="18"/>
        </w:rPr>
      </w:pPr>
      <w:r w:rsidRPr="004505C6">
        <w:rPr>
          <w:rFonts w:ascii="Times New Roman" w:hAnsi="Times New Roman" w:cs="Times New Roman"/>
          <w:sz w:val="18"/>
          <w:szCs w:val="18"/>
        </w:rPr>
        <w:t>(b) the thickness exceeds 0.20 mm but does not exceed one-tenth of the width,</w:t>
      </w:r>
    </w:p>
    <w:p w14:paraId="270A90A6" w14:textId="77777777" w:rsidR="002610A6" w:rsidRPr="004505C6" w:rsidRDefault="002610A6" w:rsidP="002610A6">
      <w:pPr>
        <w:spacing w:after="0" w:line="240" w:lineRule="auto"/>
        <w:ind w:left="621"/>
        <w:jc w:val="both"/>
        <w:rPr>
          <w:rFonts w:ascii="Times New Roman" w:hAnsi="Times New Roman" w:cs="Times New Roman"/>
          <w:sz w:val="18"/>
          <w:szCs w:val="18"/>
        </w:rPr>
      </w:pPr>
      <w:r w:rsidRPr="004505C6">
        <w:rPr>
          <w:rFonts w:ascii="Times New Roman" w:hAnsi="Times New Roman" w:cs="Times New Roman"/>
          <w:sz w:val="18"/>
          <w:szCs w:val="18"/>
        </w:rPr>
        <w:t>and such products that—</w:t>
      </w:r>
    </w:p>
    <w:p w14:paraId="5B5C05F2" w14:textId="77777777" w:rsidR="002610A6" w:rsidRPr="004505C6" w:rsidRDefault="002610A6" w:rsidP="002610A6">
      <w:pPr>
        <w:spacing w:after="0" w:line="240" w:lineRule="auto"/>
        <w:ind w:left="1296" w:hanging="288"/>
        <w:jc w:val="both"/>
        <w:rPr>
          <w:rFonts w:ascii="Times New Roman" w:hAnsi="Times New Roman" w:cs="Times New Roman"/>
          <w:sz w:val="18"/>
          <w:szCs w:val="18"/>
        </w:rPr>
      </w:pPr>
      <w:r w:rsidRPr="004505C6">
        <w:rPr>
          <w:rFonts w:ascii="Times New Roman" w:hAnsi="Times New Roman" w:cs="Times New Roman"/>
          <w:sz w:val="18"/>
          <w:szCs w:val="18"/>
        </w:rPr>
        <w:t xml:space="preserve">(c) have been cut to shape, perforated, corrugated, </w:t>
      </w:r>
      <w:proofErr w:type="spellStart"/>
      <w:r w:rsidRPr="004505C6">
        <w:rPr>
          <w:rFonts w:ascii="Times New Roman" w:hAnsi="Times New Roman" w:cs="Times New Roman"/>
          <w:sz w:val="18"/>
          <w:szCs w:val="18"/>
        </w:rPr>
        <w:t>channelled</w:t>
      </w:r>
      <w:proofErr w:type="spellEnd"/>
      <w:r w:rsidRPr="004505C6">
        <w:rPr>
          <w:rFonts w:ascii="Times New Roman" w:hAnsi="Times New Roman" w:cs="Times New Roman"/>
          <w:sz w:val="18"/>
          <w:szCs w:val="18"/>
        </w:rPr>
        <w:t>, ribbed, polished or coated; and</w:t>
      </w:r>
    </w:p>
    <w:p w14:paraId="745D065A" w14:textId="77777777" w:rsidR="002610A6" w:rsidRPr="004505C6" w:rsidRDefault="002610A6" w:rsidP="002610A6">
      <w:pPr>
        <w:spacing w:after="0" w:line="240" w:lineRule="auto"/>
        <w:ind w:left="1296" w:hanging="288"/>
        <w:jc w:val="both"/>
        <w:rPr>
          <w:rFonts w:ascii="Times New Roman" w:hAnsi="Times New Roman" w:cs="Times New Roman"/>
          <w:sz w:val="18"/>
          <w:szCs w:val="18"/>
        </w:rPr>
      </w:pPr>
      <w:r w:rsidRPr="004505C6">
        <w:rPr>
          <w:rFonts w:ascii="Times New Roman" w:hAnsi="Times New Roman" w:cs="Times New Roman"/>
          <w:sz w:val="18"/>
          <w:szCs w:val="18"/>
        </w:rPr>
        <w:t>(d) do not fall within any other item in this Chapter,</w:t>
      </w:r>
    </w:p>
    <w:p w14:paraId="2FC9AB0C" w14:textId="77777777" w:rsidR="002610A6" w:rsidRPr="004505C6" w:rsidRDefault="002610A6" w:rsidP="002610A6">
      <w:pPr>
        <w:spacing w:after="0" w:line="240" w:lineRule="auto"/>
        <w:ind w:left="621"/>
        <w:jc w:val="both"/>
        <w:rPr>
          <w:rFonts w:ascii="Times New Roman" w:hAnsi="Times New Roman" w:cs="Times New Roman"/>
          <w:sz w:val="18"/>
          <w:szCs w:val="18"/>
        </w:rPr>
      </w:pPr>
      <w:r w:rsidRPr="004505C6">
        <w:rPr>
          <w:rFonts w:ascii="Times New Roman" w:hAnsi="Times New Roman" w:cs="Times New Roman"/>
          <w:sz w:val="18"/>
          <w:szCs w:val="18"/>
        </w:rPr>
        <w:t>fall within 76.03.</w:t>
      </w:r>
    </w:p>
    <w:p w14:paraId="66B3CB0A" w14:textId="77777777" w:rsidR="002610A6" w:rsidRDefault="002610A6" w:rsidP="002610A6">
      <w:pPr>
        <w:spacing w:after="0" w:line="240" w:lineRule="auto"/>
        <w:jc w:val="both"/>
        <w:rPr>
          <w:rFonts w:ascii="Times New Roman" w:hAnsi="Times New Roman" w:cs="Times New Roman"/>
          <w:i/>
        </w:rPr>
      </w:pPr>
      <w:r w:rsidRPr="00D82B7F">
        <w:rPr>
          <w:rFonts w:ascii="Times New Roman" w:hAnsi="Times New Roman" w:cs="Times New Roman"/>
        </w:rPr>
        <w:br w:type="page"/>
      </w:r>
    </w:p>
    <w:p w14:paraId="1A813D1D" w14:textId="77777777" w:rsidR="002610A6" w:rsidRPr="001146C6" w:rsidRDefault="002610A6" w:rsidP="002610A6">
      <w:pPr>
        <w:spacing w:after="0" w:line="240" w:lineRule="auto"/>
        <w:jc w:val="center"/>
        <w:rPr>
          <w:rFonts w:ascii="Times New Roman" w:hAnsi="Times New Roman" w:cs="Times New Roman"/>
        </w:rPr>
      </w:pPr>
      <w:r w:rsidRPr="00D82B7F">
        <w:rPr>
          <w:rFonts w:ascii="Times New Roman" w:hAnsi="Times New Roman" w:cs="Times New Roman"/>
          <w:b/>
        </w:rPr>
        <w:lastRenderedPageBreak/>
        <w:t>SCHEDULE 3</w:t>
      </w:r>
      <w:r w:rsidRPr="001146C6">
        <w:rPr>
          <w:rFonts w:ascii="Times New Roman" w:hAnsi="Times New Roman" w:cs="Times New Roman"/>
        </w:rPr>
        <w:t>—continued</w:t>
      </w:r>
    </w:p>
    <w:p w14:paraId="6B124C63" w14:textId="77777777" w:rsidR="002610A6" w:rsidRPr="00D86266" w:rsidRDefault="002610A6" w:rsidP="002610A6">
      <w:pPr>
        <w:spacing w:after="0" w:line="240" w:lineRule="auto"/>
        <w:ind w:left="576" w:hanging="576"/>
        <w:jc w:val="both"/>
        <w:rPr>
          <w:rFonts w:ascii="Times New Roman" w:hAnsi="Times New Roman" w:cs="Times New Roman"/>
          <w:sz w:val="18"/>
          <w:szCs w:val="18"/>
        </w:rPr>
      </w:pPr>
      <w:r w:rsidRPr="00D86266">
        <w:rPr>
          <w:rFonts w:ascii="Times New Roman" w:hAnsi="Times New Roman" w:cs="Times New Roman"/>
          <w:sz w:val="18"/>
          <w:szCs w:val="18"/>
        </w:rPr>
        <w:t>2. (1) Tubes, pipes and hollow bars that have been—</w:t>
      </w:r>
    </w:p>
    <w:p w14:paraId="38095D6A" w14:textId="77777777" w:rsidR="002610A6" w:rsidRPr="00D86266" w:rsidRDefault="002610A6" w:rsidP="002610A6">
      <w:pPr>
        <w:spacing w:after="0" w:line="240" w:lineRule="auto"/>
        <w:ind w:left="1296" w:hanging="288"/>
        <w:jc w:val="both"/>
        <w:rPr>
          <w:rFonts w:ascii="Times New Roman" w:hAnsi="Times New Roman" w:cs="Times New Roman"/>
          <w:sz w:val="18"/>
          <w:szCs w:val="18"/>
        </w:rPr>
      </w:pPr>
      <w:r w:rsidRPr="00D86266">
        <w:rPr>
          <w:rFonts w:ascii="Times New Roman" w:hAnsi="Times New Roman" w:cs="Times New Roman"/>
          <w:sz w:val="18"/>
          <w:szCs w:val="18"/>
        </w:rPr>
        <w:t>(a) polished or coated; or</w:t>
      </w:r>
    </w:p>
    <w:p w14:paraId="5A517144" w14:textId="77777777" w:rsidR="002610A6" w:rsidRPr="00D86266" w:rsidRDefault="002610A6" w:rsidP="002610A6">
      <w:pPr>
        <w:spacing w:after="0" w:line="240" w:lineRule="auto"/>
        <w:ind w:left="1296" w:hanging="288"/>
        <w:jc w:val="both"/>
        <w:rPr>
          <w:rFonts w:ascii="Times New Roman" w:hAnsi="Times New Roman" w:cs="Times New Roman"/>
          <w:sz w:val="18"/>
          <w:szCs w:val="18"/>
        </w:rPr>
      </w:pPr>
      <w:r w:rsidRPr="00D86266">
        <w:rPr>
          <w:rFonts w:ascii="Times New Roman" w:hAnsi="Times New Roman" w:cs="Times New Roman"/>
          <w:sz w:val="18"/>
          <w:szCs w:val="18"/>
        </w:rPr>
        <w:t>(b) bent, coiled, threaded, drilled, waisted, cone-shaped, finned or otherwise shaped or worked,</w:t>
      </w:r>
    </w:p>
    <w:p w14:paraId="01731BAB" w14:textId="77777777" w:rsidR="002610A6" w:rsidRPr="00D86266" w:rsidRDefault="002610A6" w:rsidP="002610A6">
      <w:pPr>
        <w:spacing w:after="0" w:line="240" w:lineRule="auto"/>
        <w:ind w:left="576"/>
        <w:jc w:val="both"/>
        <w:rPr>
          <w:rFonts w:ascii="Times New Roman" w:hAnsi="Times New Roman" w:cs="Times New Roman"/>
          <w:sz w:val="18"/>
          <w:szCs w:val="18"/>
        </w:rPr>
      </w:pPr>
      <w:r w:rsidRPr="00D86266">
        <w:rPr>
          <w:rFonts w:ascii="Times New Roman" w:hAnsi="Times New Roman" w:cs="Times New Roman"/>
          <w:sz w:val="18"/>
          <w:szCs w:val="18"/>
        </w:rPr>
        <w:t>fall within 76.06.</w:t>
      </w:r>
    </w:p>
    <w:p w14:paraId="37F91A0E" w14:textId="77777777" w:rsidR="002610A6" w:rsidRPr="00D86266" w:rsidRDefault="002610A6" w:rsidP="002610A6">
      <w:pPr>
        <w:spacing w:after="60" w:line="240" w:lineRule="auto"/>
        <w:ind w:left="619" w:hanging="360"/>
        <w:jc w:val="both"/>
        <w:rPr>
          <w:rFonts w:ascii="Times New Roman" w:hAnsi="Times New Roman" w:cs="Times New Roman"/>
          <w:sz w:val="18"/>
          <w:szCs w:val="18"/>
        </w:rPr>
      </w:pPr>
      <w:r w:rsidRPr="00D86266">
        <w:rPr>
          <w:rFonts w:ascii="Times New Roman" w:hAnsi="Times New Roman" w:cs="Times New Roman"/>
          <w:sz w:val="18"/>
          <w:szCs w:val="18"/>
        </w:rPr>
        <w:t>(2) Tube and pipe fittings that have been treated in a manner referred to in sub-note (1) fall within 76.07.</w:t>
      </w:r>
    </w:p>
    <w:tbl>
      <w:tblPr>
        <w:tblW w:w="5000" w:type="pct"/>
        <w:tblCellMar>
          <w:left w:w="40" w:type="dxa"/>
          <w:right w:w="40" w:type="dxa"/>
        </w:tblCellMar>
        <w:tblLook w:val="0000" w:firstRow="0" w:lastRow="0" w:firstColumn="0" w:lastColumn="0" w:noHBand="0" w:noVBand="0"/>
      </w:tblPr>
      <w:tblGrid>
        <w:gridCol w:w="962"/>
        <w:gridCol w:w="1035"/>
        <w:gridCol w:w="4565"/>
        <w:gridCol w:w="292"/>
        <w:gridCol w:w="1024"/>
        <w:gridCol w:w="1087"/>
      </w:tblGrid>
      <w:tr w:rsidR="004D41A0" w:rsidRPr="00D86266" w14:paraId="1BA3DF1D" w14:textId="77777777" w:rsidTr="004D41A0">
        <w:trPr>
          <w:trHeight w:val="20"/>
        </w:trPr>
        <w:tc>
          <w:tcPr>
            <w:tcW w:w="537" w:type="pct"/>
            <w:tcBorders>
              <w:top w:val="single" w:sz="6" w:space="0" w:color="auto"/>
              <w:bottom w:val="single" w:sz="6" w:space="0" w:color="auto"/>
            </w:tcBorders>
          </w:tcPr>
          <w:p w14:paraId="6A6967FF"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Column 1</w:t>
            </w:r>
          </w:p>
        </w:tc>
        <w:tc>
          <w:tcPr>
            <w:tcW w:w="577" w:type="pct"/>
            <w:tcBorders>
              <w:top w:val="single" w:sz="6" w:space="0" w:color="auto"/>
              <w:bottom w:val="single" w:sz="6" w:space="0" w:color="auto"/>
            </w:tcBorders>
          </w:tcPr>
          <w:p w14:paraId="68C78FEE"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Column 2</w:t>
            </w:r>
          </w:p>
        </w:tc>
        <w:tc>
          <w:tcPr>
            <w:tcW w:w="2545" w:type="pct"/>
            <w:vMerge w:val="restart"/>
            <w:tcBorders>
              <w:top w:val="single" w:sz="6" w:space="0" w:color="auto"/>
            </w:tcBorders>
          </w:tcPr>
          <w:p w14:paraId="4AE985B0"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163" w:type="pct"/>
            <w:tcBorders>
              <w:top w:val="single" w:sz="6" w:space="0" w:color="auto"/>
            </w:tcBorders>
          </w:tcPr>
          <w:p w14:paraId="358CB1DB"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tcPr>
          <w:p w14:paraId="7BBA7DD0" w14:textId="1E015E55"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Column 3</w:t>
            </w:r>
          </w:p>
        </w:tc>
        <w:tc>
          <w:tcPr>
            <w:tcW w:w="606" w:type="pct"/>
            <w:tcBorders>
              <w:top w:val="single" w:sz="6" w:space="0" w:color="auto"/>
              <w:bottom w:val="single" w:sz="6" w:space="0" w:color="auto"/>
            </w:tcBorders>
          </w:tcPr>
          <w:p w14:paraId="3C797C57"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Column 4</w:t>
            </w:r>
          </w:p>
        </w:tc>
      </w:tr>
      <w:tr w:rsidR="004D41A0" w:rsidRPr="00D86266" w14:paraId="38191E1A" w14:textId="77777777" w:rsidTr="004D41A0">
        <w:trPr>
          <w:trHeight w:val="20"/>
        </w:trPr>
        <w:tc>
          <w:tcPr>
            <w:tcW w:w="537" w:type="pct"/>
            <w:tcBorders>
              <w:top w:val="single" w:sz="6" w:space="0" w:color="auto"/>
              <w:bottom w:val="single" w:sz="6" w:space="0" w:color="auto"/>
            </w:tcBorders>
          </w:tcPr>
          <w:p w14:paraId="78B31647"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Reference no.</w:t>
            </w:r>
          </w:p>
        </w:tc>
        <w:tc>
          <w:tcPr>
            <w:tcW w:w="577" w:type="pct"/>
            <w:tcBorders>
              <w:top w:val="single" w:sz="6" w:space="0" w:color="auto"/>
              <w:bottom w:val="single" w:sz="6" w:space="0" w:color="auto"/>
            </w:tcBorders>
          </w:tcPr>
          <w:p w14:paraId="096A8B39"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Goods</w:t>
            </w:r>
          </w:p>
        </w:tc>
        <w:tc>
          <w:tcPr>
            <w:tcW w:w="2545" w:type="pct"/>
            <w:vMerge/>
            <w:tcBorders>
              <w:bottom w:val="single" w:sz="6" w:space="0" w:color="auto"/>
            </w:tcBorders>
          </w:tcPr>
          <w:p w14:paraId="576BACB3"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163" w:type="pct"/>
            <w:tcBorders>
              <w:bottom w:val="single" w:sz="6" w:space="0" w:color="auto"/>
            </w:tcBorders>
          </w:tcPr>
          <w:p w14:paraId="380E9732"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tcPr>
          <w:p w14:paraId="58CD2232" w14:textId="718FE344"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General</w:t>
            </w:r>
          </w:p>
          <w:p w14:paraId="50A5C9D4"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rate</w:t>
            </w:r>
          </w:p>
        </w:tc>
        <w:tc>
          <w:tcPr>
            <w:tcW w:w="606" w:type="pct"/>
            <w:tcBorders>
              <w:top w:val="single" w:sz="6" w:space="0" w:color="auto"/>
              <w:bottom w:val="single" w:sz="6" w:space="0" w:color="auto"/>
            </w:tcBorders>
          </w:tcPr>
          <w:p w14:paraId="033CB8EA"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Special</w:t>
            </w:r>
          </w:p>
          <w:p w14:paraId="4B8E95E4"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rate</w:t>
            </w:r>
          </w:p>
        </w:tc>
      </w:tr>
      <w:tr w:rsidR="004D41A0" w:rsidRPr="00D86266" w14:paraId="2C11490C" w14:textId="77777777" w:rsidTr="004D41A0">
        <w:trPr>
          <w:trHeight w:val="20"/>
        </w:trPr>
        <w:tc>
          <w:tcPr>
            <w:tcW w:w="537" w:type="pct"/>
            <w:vMerge w:val="restart"/>
            <w:tcBorders>
              <w:top w:val="single" w:sz="6" w:space="0" w:color="auto"/>
            </w:tcBorders>
          </w:tcPr>
          <w:p w14:paraId="36A4A6DC"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76.01</w:t>
            </w:r>
          </w:p>
        </w:tc>
        <w:tc>
          <w:tcPr>
            <w:tcW w:w="3123" w:type="pct"/>
            <w:gridSpan w:val="2"/>
            <w:vMerge w:val="restart"/>
            <w:tcBorders>
              <w:top w:val="single" w:sz="6" w:space="0" w:color="auto"/>
            </w:tcBorders>
          </w:tcPr>
          <w:p w14:paraId="65A21079" w14:textId="77777777" w:rsidR="004D41A0" w:rsidRPr="00D86266" w:rsidRDefault="004D41A0" w:rsidP="00863D19">
            <w:pPr>
              <w:spacing w:after="0" w:line="240" w:lineRule="auto"/>
              <w:ind w:left="216" w:hanging="216"/>
              <w:jc w:val="both"/>
              <w:rPr>
                <w:rFonts w:ascii="Times New Roman" w:hAnsi="Times New Roman" w:cs="Times New Roman"/>
                <w:sz w:val="18"/>
                <w:szCs w:val="18"/>
              </w:rPr>
            </w:pPr>
            <w:r w:rsidRPr="00D86266">
              <w:rPr>
                <w:rFonts w:ascii="Times New Roman" w:hAnsi="Times New Roman" w:cs="Times New Roman"/>
                <w:sz w:val="18"/>
                <w:szCs w:val="18"/>
              </w:rPr>
              <w:t xml:space="preserve">* UNWROUGHT </w:t>
            </w:r>
            <w:proofErr w:type="spellStart"/>
            <w:r w:rsidRPr="00D86266">
              <w:rPr>
                <w:rFonts w:ascii="Times New Roman" w:hAnsi="Times New Roman" w:cs="Times New Roman"/>
                <w:sz w:val="18"/>
                <w:szCs w:val="18"/>
              </w:rPr>
              <w:t>ALUMINIUM</w:t>
            </w:r>
            <w:proofErr w:type="spellEnd"/>
            <w:r w:rsidRPr="00D86266">
              <w:rPr>
                <w:rFonts w:ascii="Times New Roman" w:hAnsi="Times New Roman" w:cs="Times New Roman"/>
                <w:sz w:val="18"/>
                <w:szCs w:val="18"/>
              </w:rPr>
              <w:t xml:space="preserve">; </w:t>
            </w:r>
            <w:proofErr w:type="spellStart"/>
            <w:r w:rsidRPr="00D86266">
              <w:rPr>
                <w:rFonts w:ascii="Times New Roman" w:hAnsi="Times New Roman" w:cs="Times New Roman"/>
                <w:sz w:val="18"/>
                <w:szCs w:val="18"/>
              </w:rPr>
              <w:t>ALUMINIUM</w:t>
            </w:r>
            <w:proofErr w:type="spellEnd"/>
            <w:r w:rsidRPr="00D86266">
              <w:rPr>
                <w:rFonts w:ascii="Times New Roman" w:hAnsi="Times New Roman" w:cs="Times New Roman"/>
                <w:sz w:val="18"/>
                <w:szCs w:val="18"/>
              </w:rPr>
              <w:t xml:space="preserve"> WASTE AND SCRAP</w:t>
            </w:r>
          </w:p>
        </w:tc>
        <w:tc>
          <w:tcPr>
            <w:tcW w:w="163" w:type="pct"/>
            <w:tcBorders>
              <w:top w:val="single" w:sz="6" w:space="0" w:color="auto"/>
            </w:tcBorders>
          </w:tcPr>
          <w:p w14:paraId="6A0E6C69"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571" w:type="pct"/>
            <w:vMerge w:val="restart"/>
            <w:tcBorders>
              <w:top w:val="single" w:sz="6" w:space="0" w:color="auto"/>
            </w:tcBorders>
          </w:tcPr>
          <w:p w14:paraId="155EE7E6" w14:textId="22CB3DCB"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2%</w:t>
            </w:r>
          </w:p>
        </w:tc>
        <w:tc>
          <w:tcPr>
            <w:tcW w:w="606" w:type="pct"/>
            <w:tcBorders>
              <w:top w:val="single" w:sz="6" w:space="0" w:color="auto"/>
            </w:tcBorders>
          </w:tcPr>
          <w:p w14:paraId="74F31248"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DC: Free</w:t>
            </w:r>
          </w:p>
        </w:tc>
      </w:tr>
      <w:tr w:rsidR="004D41A0" w:rsidRPr="00D86266" w14:paraId="6194072C" w14:textId="77777777" w:rsidTr="004D41A0">
        <w:trPr>
          <w:trHeight w:val="20"/>
        </w:trPr>
        <w:tc>
          <w:tcPr>
            <w:tcW w:w="537" w:type="pct"/>
            <w:vMerge/>
            <w:tcBorders>
              <w:top w:val="single" w:sz="6" w:space="0" w:color="auto"/>
            </w:tcBorders>
          </w:tcPr>
          <w:p w14:paraId="2E2C12A0"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3123" w:type="pct"/>
            <w:gridSpan w:val="2"/>
            <w:vMerge/>
            <w:tcBorders>
              <w:top w:val="single" w:sz="6" w:space="0" w:color="auto"/>
            </w:tcBorders>
          </w:tcPr>
          <w:p w14:paraId="6BD33F9E"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163" w:type="pct"/>
          </w:tcPr>
          <w:p w14:paraId="34BE1FD2"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571" w:type="pct"/>
            <w:vMerge/>
            <w:tcBorders>
              <w:top w:val="single" w:sz="6" w:space="0" w:color="auto"/>
            </w:tcBorders>
          </w:tcPr>
          <w:p w14:paraId="223C72C8" w14:textId="4661E5EA" w:rsidR="004D41A0" w:rsidRPr="00D86266" w:rsidRDefault="004D41A0" w:rsidP="00863D19">
            <w:pPr>
              <w:spacing w:after="0" w:line="240" w:lineRule="auto"/>
              <w:jc w:val="both"/>
              <w:rPr>
                <w:rFonts w:ascii="Times New Roman" w:hAnsi="Times New Roman" w:cs="Times New Roman"/>
                <w:sz w:val="18"/>
                <w:szCs w:val="18"/>
              </w:rPr>
            </w:pPr>
          </w:p>
        </w:tc>
        <w:tc>
          <w:tcPr>
            <w:tcW w:w="606" w:type="pct"/>
          </w:tcPr>
          <w:p w14:paraId="040C292B"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CAN: Free</w:t>
            </w:r>
          </w:p>
        </w:tc>
      </w:tr>
      <w:tr w:rsidR="004D41A0" w:rsidRPr="00D86266" w14:paraId="194058AC" w14:textId="77777777" w:rsidTr="004D41A0">
        <w:trPr>
          <w:trHeight w:val="20"/>
        </w:trPr>
        <w:tc>
          <w:tcPr>
            <w:tcW w:w="537" w:type="pct"/>
          </w:tcPr>
          <w:p w14:paraId="06E417CD"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76.02</w:t>
            </w:r>
          </w:p>
        </w:tc>
        <w:tc>
          <w:tcPr>
            <w:tcW w:w="3123" w:type="pct"/>
            <w:gridSpan w:val="2"/>
          </w:tcPr>
          <w:p w14:paraId="7771CDC4" w14:textId="77777777" w:rsidR="004D41A0" w:rsidRPr="00D86266" w:rsidRDefault="004D41A0" w:rsidP="00863D19">
            <w:pPr>
              <w:spacing w:after="0" w:line="240" w:lineRule="auto"/>
              <w:ind w:left="216" w:hanging="216"/>
              <w:jc w:val="both"/>
              <w:rPr>
                <w:rFonts w:ascii="Times New Roman" w:hAnsi="Times New Roman" w:cs="Times New Roman"/>
                <w:sz w:val="18"/>
                <w:szCs w:val="18"/>
              </w:rPr>
            </w:pPr>
            <w:r w:rsidRPr="00D86266">
              <w:rPr>
                <w:rFonts w:ascii="Times New Roman" w:hAnsi="Times New Roman" w:cs="Times New Roman"/>
                <w:sz w:val="18"/>
                <w:szCs w:val="18"/>
              </w:rPr>
              <w:t>* WROUGHT BARS, RODS, ANGLES, SHAPES AND SECTIONS, OF ALUMINIUM; ALUMINIUM WIRE</w:t>
            </w:r>
          </w:p>
        </w:tc>
        <w:tc>
          <w:tcPr>
            <w:tcW w:w="163" w:type="pct"/>
          </w:tcPr>
          <w:p w14:paraId="72228B75"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571" w:type="pct"/>
          </w:tcPr>
          <w:p w14:paraId="63EFBE2E" w14:textId="7CD77EA5"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15%</w:t>
            </w:r>
          </w:p>
        </w:tc>
        <w:tc>
          <w:tcPr>
            <w:tcW w:w="606" w:type="pct"/>
          </w:tcPr>
          <w:p w14:paraId="7F5FCCCA"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DC: 5%</w:t>
            </w:r>
          </w:p>
        </w:tc>
      </w:tr>
      <w:tr w:rsidR="004D41A0" w:rsidRPr="00D86266" w14:paraId="480B5B01" w14:textId="77777777" w:rsidTr="004D41A0">
        <w:trPr>
          <w:trHeight w:val="20"/>
        </w:trPr>
        <w:tc>
          <w:tcPr>
            <w:tcW w:w="537" w:type="pct"/>
          </w:tcPr>
          <w:p w14:paraId="5496788E"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76.03</w:t>
            </w:r>
          </w:p>
        </w:tc>
        <w:tc>
          <w:tcPr>
            <w:tcW w:w="3123" w:type="pct"/>
            <w:gridSpan w:val="2"/>
          </w:tcPr>
          <w:p w14:paraId="2B9BB0A9" w14:textId="77777777" w:rsidR="004D41A0" w:rsidRPr="00D86266" w:rsidRDefault="004D41A0" w:rsidP="00863D19">
            <w:pPr>
              <w:spacing w:after="0" w:line="240" w:lineRule="auto"/>
              <w:ind w:left="216" w:hanging="216"/>
              <w:jc w:val="both"/>
              <w:rPr>
                <w:rFonts w:ascii="Times New Roman" w:hAnsi="Times New Roman" w:cs="Times New Roman"/>
                <w:sz w:val="18"/>
                <w:szCs w:val="18"/>
              </w:rPr>
            </w:pPr>
            <w:r w:rsidRPr="00D86266">
              <w:rPr>
                <w:rFonts w:ascii="Times New Roman" w:hAnsi="Times New Roman" w:cs="Times New Roman"/>
                <w:sz w:val="18"/>
                <w:szCs w:val="18"/>
              </w:rPr>
              <w:t>* WROUGHT PLATES, SHEETS AND STRIP, OF ALUMINIUM</w:t>
            </w:r>
          </w:p>
        </w:tc>
        <w:tc>
          <w:tcPr>
            <w:tcW w:w="163" w:type="pct"/>
          </w:tcPr>
          <w:p w14:paraId="4BA9F07D"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571" w:type="pct"/>
          </w:tcPr>
          <w:p w14:paraId="0ED50B67" w14:textId="324CE996"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15%</w:t>
            </w:r>
          </w:p>
        </w:tc>
        <w:tc>
          <w:tcPr>
            <w:tcW w:w="606" w:type="pct"/>
          </w:tcPr>
          <w:p w14:paraId="1E233740"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DC: 5%</w:t>
            </w:r>
          </w:p>
        </w:tc>
      </w:tr>
      <w:tr w:rsidR="004D41A0" w:rsidRPr="00D86266" w14:paraId="3524BD85" w14:textId="77777777" w:rsidTr="004D41A0">
        <w:trPr>
          <w:trHeight w:val="20"/>
        </w:trPr>
        <w:tc>
          <w:tcPr>
            <w:tcW w:w="537" w:type="pct"/>
          </w:tcPr>
          <w:p w14:paraId="76AF1D83"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76.04</w:t>
            </w:r>
          </w:p>
        </w:tc>
        <w:tc>
          <w:tcPr>
            <w:tcW w:w="3123" w:type="pct"/>
            <w:gridSpan w:val="2"/>
          </w:tcPr>
          <w:p w14:paraId="370C16DD" w14:textId="77777777" w:rsidR="004D41A0" w:rsidRPr="00D86266" w:rsidRDefault="004D41A0" w:rsidP="00863D19">
            <w:pPr>
              <w:spacing w:after="0" w:line="240" w:lineRule="auto"/>
              <w:ind w:left="216" w:hanging="216"/>
              <w:jc w:val="both"/>
              <w:rPr>
                <w:rFonts w:ascii="Times New Roman" w:hAnsi="Times New Roman" w:cs="Times New Roman"/>
                <w:sz w:val="18"/>
                <w:szCs w:val="18"/>
              </w:rPr>
            </w:pPr>
            <w:r w:rsidRPr="00D86266">
              <w:rPr>
                <w:rFonts w:ascii="Times New Roman" w:hAnsi="Times New Roman" w:cs="Times New Roman"/>
                <w:sz w:val="18"/>
                <w:szCs w:val="18"/>
              </w:rPr>
              <w:t>* ALUMINIUM FOIL (WHETHER OR NOT EMBOSSED, CUT TO SHAPE, PERFORATED, COATED, PRINTED, OR BACKED WITH PAPER OR OTHER REINFORCING MATERIAL), OF A THICKNESS (EXCLUDING ANY BACKING) NOT EXCEEDING 0.20 mm</w:t>
            </w:r>
          </w:p>
        </w:tc>
        <w:tc>
          <w:tcPr>
            <w:tcW w:w="163" w:type="pct"/>
          </w:tcPr>
          <w:p w14:paraId="16534284"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571" w:type="pct"/>
          </w:tcPr>
          <w:p w14:paraId="65D5E1E4" w14:textId="517BD2CF"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20%</w:t>
            </w:r>
          </w:p>
        </w:tc>
        <w:tc>
          <w:tcPr>
            <w:tcW w:w="606" w:type="pct"/>
          </w:tcPr>
          <w:p w14:paraId="5947DE37"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DC: 10%</w:t>
            </w:r>
          </w:p>
        </w:tc>
      </w:tr>
      <w:tr w:rsidR="004D41A0" w:rsidRPr="00D86266" w14:paraId="40E8DCCB" w14:textId="77777777" w:rsidTr="004D41A0">
        <w:trPr>
          <w:trHeight w:val="20"/>
        </w:trPr>
        <w:tc>
          <w:tcPr>
            <w:tcW w:w="537" w:type="pct"/>
          </w:tcPr>
          <w:p w14:paraId="5D87737A"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76.05</w:t>
            </w:r>
          </w:p>
        </w:tc>
        <w:tc>
          <w:tcPr>
            <w:tcW w:w="3123" w:type="pct"/>
            <w:gridSpan w:val="2"/>
          </w:tcPr>
          <w:p w14:paraId="3065F932"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 ALUMINIUM POWDERS AND FLAKES</w:t>
            </w:r>
          </w:p>
        </w:tc>
        <w:tc>
          <w:tcPr>
            <w:tcW w:w="163" w:type="pct"/>
          </w:tcPr>
          <w:p w14:paraId="0866CA8E"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571" w:type="pct"/>
          </w:tcPr>
          <w:p w14:paraId="5315BFE4" w14:textId="132B8A56"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15%</w:t>
            </w:r>
          </w:p>
        </w:tc>
        <w:tc>
          <w:tcPr>
            <w:tcW w:w="606" w:type="pct"/>
          </w:tcPr>
          <w:p w14:paraId="046F67AC"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DC: Free</w:t>
            </w:r>
          </w:p>
        </w:tc>
      </w:tr>
      <w:tr w:rsidR="004D41A0" w:rsidRPr="00D86266" w14:paraId="3EC8F7D1" w14:textId="77777777" w:rsidTr="004D41A0">
        <w:trPr>
          <w:trHeight w:val="20"/>
        </w:trPr>
        <w:tc>
          <w:tcPr>
            <w:tcW w:w="537" w:type="pct"/>
          </w:tcPr>
          <w:p w14:paraId="406B3123"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76.06</w:t>
            </w:r>
          </w:p>
        </w:tc>
        <w:tc>
          <w:tcPr>
            <w:tcW w:w="3123" w:type="pct"/>
            <w:gridSpan w:val="2"/>
          </w:tcPr>
          <w:p w14:paraId="6B48D9F0" w14:textId="77777777" w:rsidR="004D41A0" w:rsidRPr="00D86266" w:rsidRDefault="004D41A0" w:rsidP="00863D19">
            <w:pPr>
              <w:spacing w:after="0" w:line="240" w:lineRule="auto"/>
              <w:ind w:left="216" w:hanging="216"/>
              <w:jc w:val="both"/>
              <w:rPr>
                <w:rFonts w:ascii="Times New Roman" w:hAnsi="Times New Roman" w:cs="Times New Roman"/>
                <w:sz w:val="18"/>
                <w:szCs w:val="18"/>
              </w:rPr>
            </w:pPr>
            <w:r w:rsidRPr="00D86266">
              <w:rPr>
                <w:rFonts w:ascii="Times New Roman" w:hAnsi="Times New Roman" w:cs="Times New Roman"/>
                <w:sz w:val="18"/>
                <w:szCs w:val="18"/>
              </w:rPr>
              <w:t>* TUBES AND PIPES AND BLANKS THEREFOR, OF ALUMINIUM; HOLLOW BARS OF ALUMINIUM</w:t>
            </w:r>
          </w:p>
        </w:tc>
        <w:tc>
          <w:tcPr>
            <w:tcW w:w="163" w:type="pct"/>
          </w:tcPr>
          <w:p w14:paraId="3399DF52"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571" w:type="pct"/>
          </w:tcPr>
          <w:p w14:paraId="64DDBE4D" w14:textId="6A755DBC"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15%</w:t>
            </w:r>
          </w:p>
        </w:tc>
        <w:tc>
          <w:tcPr>
            <w:tcW w:w="606" w:type="pct"/>
          </w:tcPr>
          <w:p w14:paraId="29DA8264"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DC: Free</w:t>
            </w:r>
          </w:p>
        </w:tc>
      </w:tr>
      <w:tr w:rsidR="004D41A0" w:rsidRPr="00D86266" w14:paraId="23C97018" w14:textId="77777777" w:rsidTr="004D41A0">
        <w:trPr>
          <w:trHeight w:val="20"/>
        </w:trPr>
        <w:tc>
          <w:tcPr>
            <w:tcW w:w="537" w:type="pct"/>
          </w:tcPr>
          <w:p w14:paraId="3ED7DD53"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76.07</w:t>
            </w:r>
          </w:p>
        </w:tc>
        <w:tc>
          <w:tcPr>
            <w:tcW w:w="3123" w:type="pct"/>
            <w:gridSpan w:val="2"/>
          </w:tcPr>
          <w:p w14:paraId="7A528F2B" w14:textId="77777777" w:rsidR="004D41A0" w:rsidRPr="00D86266" w:rsidRDefault="004D41A0" w:rsidP="00863D19">
            <w:pPr>
              <w:spacing w:after="0" w:line="240" w:lineRule="auto"/>
              <w:ind w:left="216" w:hanging="216"/>
              <w:jc w:val="both"/>
              <w:rPr>
                <w:rFonts w:ascii="Times New Roman" w:hAnsi="Times New Roman" w:cs="Times New Roman"/>
                <w:sz w:val="18"/>
                <w:szCs w:val="18"/>
              </w:rPr>
            </w:pPr>
            <w:r w:rsidRPr="00D86266">
              <w:rPr>
                <w:rFonts w:ascii="Times New Roman" w:hAnsi="Times New Roman" w:cs="Times New Roman"/>
                <w:sz w:val="18"/>
                <w:szCs w:val="18"/>
              </w:rPr>
              <w:t>* TUBE AND PIPE FITTINGS, (INCLUDING JOINTS, ELBOWS, SOCKETS AND FLANGES), OF ALUMINIUM</w:t>
            </w:r>
          </w:p>
        </w:tc>
        <w:tc>
          <w:tcPr>
            <w:tcW w:w="163" w:type="pct"/>
          </w:tcPr>
          <w:p w14:paraId="2D0B5EBD"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571" w:type="pct"/>
          </w:tcPr>
          <w:p w14:paraId="4C4B528A" w14:textId="31192774"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20%</w:t>
            </w:r>
          </w:p>
        </w:tc>
        <w:tc>
          <w:tcPr>
            <w:tcW w:w="606" w:type="pct"/>
          </w:tcPr>
          <w:p w14:paraId="00AA63F5"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DC: 10%</w:t>
            </w:r>
          </w:p>
        </w:tc>
      </w:tr>
      <w:tr w:rsidR="004D41A0" w:rsidRPr="00D86266" w14:paraId="42939E45" w14:textId="77777777" w:rsidTr="004D41A0">
        <w:trPr>
          <w:trHeight w:val="20"/>
        </w:trPr>
        <w:tc>
          <w:tcPr>
            <w:tcW w:w="537" w:type="pct"/>
            <w:vMerge w:val="restart"/>
          </w:tcPr>
          <w:p w14:paraId="01DE0424"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76.08</w:t>
            </w:r>
          </w:p>
        </w:tc>
        <w:tc>
          <w:tcPr>
            <w:tcW w:w="3123" w:type="pct"/>
            <w:gridSpan w:val="2"/>
            <w:vMerge w:val="restart"/>
          </w:tcPr>
          <w:p w14:paraId="3D5199A1" w14:textId="77777777" w:rsidR="004D41A0" w:rsidRPr="00D86266" w:rsidRDefault="004D41A0" w:rsidP="00863D19">
            <w:pPr>
              <w:spacing w:after="0" w:line="240" w:lineRule="auto"/>
              <w:ind w:left="216" w:hanging="216"/>
              <w:jc w:val="both"/>
              <w:rPr>
                <w:rFonts w:ascii="Times New Roman" w:hAnsi="Times New Roman" w:cs="Times New Roman"/>
                <w:sz w:val="18"/>
                <w:szCs w:val="18"/>
              </w:rPr>
            </w:pPr>
            <w:r w:rsidRPr="00D86266">
              <w:rPr>
                <w:rFonts w:ascii="Times New Roman" w:hAnsi="Times New Roman" w:cs="Times New Roman"/>
                <w:sz w:val="18"/>
                <w:szCs w:val="18"/>
              </w:rPr>
              <w:t>* STRUCTURES AND PARTS OF STRUCTURES, OF ALUMINIUM; PLATES, RODS, ANGLES, SHAPES, SECTIONS, TUBES AND THE LIKE, PREPARED FOR USE IN STRUCTURES, OF ALUMINIUM</w:t>
            </w:r>
          </w:p>
        </w:tc>
        <w:tc>
          <w:tcPr>
            <w:tcW w:w="163" w:type="pct"/>
          </w:tcPr>
          <w:p w14:paraId="78D336F9"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571" w:type="pct"/>
            <w:vMerge w:val="restart"/>
          </w:tcPr>
          <w:p w14:paraId="7E7F8EB0" w14:textId="283E4B15"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20%</w:t>
            </w:r>
          </w:p>
        </w:tc>
        <w:tc>
          <w:tcPr>
            <w:tcW w:w="606" w:type="pct"/>
          </w:tcPr>
          <w:p w14:paraId="7E920340"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FI: Free</w:t>
            </w:r>
          </w:p>
        </w:tc>
      </w:tr>
      <w:tr w:rsidR="004D41A0" w:rsidRPr="00D86266" w14:paraId="6B6209F9" w14:textId="77777777" w:rsidTr="004D41A0">
        <w:trPr>
          <w:trHeight w:val="20"/>
        </w:trPr>
        <w:tc>
          <w:tcPr>
            <w:tcW w:w="537" w:type="pct"/>
            <w:vMerge/>
          </w:tcPr>
          <w:p w14:paraId="342B85D3"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3123" w:type="pct"/>
            <w:gridSpan w:val="2"/>
            <w:vMerge/>
          </w:tcPr>
          <w:p w14:paraId="04B9B171"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163" w:type="pct"/>
          </w:tcPr>
          <w:p w14:paraId="08D5D408"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571" w:type="pct"/>
            <w:vMerge/>
          </w:tcPr>
          <w:p w14:paraId="62D901F5" w14:textId="59F0E032" w:rsidR="004D41A0" w:rsidRPr="00D86266" w:rsidRDefault="004D41A0" w:rsidP="00863D19">
            <w:pPr>
              <w:spacing w:after="0" w:line="240" w:lineRule="auto"/>
              <w:jc w:val="both"/>
              <w:rPr>
                <w:rFonts w:ascii="Times New Roman" w:hAnsi="Times New Roman" w:cs="Times New Roman"/>
                <w:sz w:val="18"/>
                <w:szCs w:val="18"/>
              </w:rPr>
            </w:pPr>
          </w:p>
        </w:tc>
        <w:tc>
          <w:tcPr>
            <w:tcW w:w="606" w:type="pct"/>
          </w:tcPr>
          <w:p w14:paraId="3A2CFFE7"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DC: 10%</w:t>
            </w:r>
          </w:p>
        </w:tc>
      </w:tr>
      <w:tr w:rsidR="004D41A0" w:rsidRPr="00D86266" w14:paraId="71CF47F7" w14:textId="77777777" w:rsidTr="004D41A0">
        <w:trPr>
          <w:trHeight w:val="20"/>
        </w:trPr>
        <w:tc>
          <w:tcPr>
            <w:tcW w:w="537" w:type="pct"/>
            <w:vMerge/>
          </w:tcPr>
          <w:p w14:paraId="2B25731E"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3123" w:type="pct"/>
            <w:gridSpan w:val="2"/>
            <w:vMerge/>
          </w:tcPr>
          <w:p w14:paraId="56BE21D6"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163" w:type="pct"/>
          </w:tcPr>
          <w:p w14:paraId="771875C4"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571" w:type="pct"/>
            <w:vMerge/>
          </w:tcPr>
          <w:p w14:paraId="5724E3B6" w14:textId="0E33DFAC" w:rsidR="004D41A0" w:rsidRPr="00D86266" w:rsidRDefault="004D41A0" w:rsidP="00863D19">
            <w:pPr>
              <w:spacing w:after="0" w:line="240" w:lineRule="auto"/>
              <w:jc w:val="both"/>
              <w:rPr>
                <w:rFonts w:ascii="Times New Roman" w:hAnsi="Times New Roman" w:cs="Times New Roman"/>
                <w:sz w:val="18"/>
                <w:szCs w:val="18"/>
              </w:rPr>
            </w:pPr>
          </w:p>
        </w:tc>
        <w:tc>
          <w:tcPr>
            <w:tcW w:w="606" w:type="pct"/>
          </w:tcPr>
          <w:p w14:paraId="3D409635"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CAN: 13%</w:t>
            </w:r>
          </w:p>
        </w:tc>
      </w:tr>
      <w:tr w:rsidR="004D41A0" w:rsidRPr="00D86266" w14:paraId="7F8EA4D3" w14:textId="77777777" w:rsidTr="004D41A0">
        <w:trPr>
          <w:trHeight w:val="20"/>
        </w:trPr>
        <w:tc>
          <w:tcPr>
            <w:tcW w:w="537" w:type="pct"/>
          </w:tcPr>
          <w:p w14:paraId="3808D155"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76.09</w:t>
            </w:r>
          </w:p>
        </w:tc>
        <w:tc>
          <w:tcPr>
            <w:tcW w:w="3123" w:type="pct"/>
            <w:gridSpan w:val="2"/>
          </w:tcPr>
          <w:p w14:paraId="4553746F" w14:textId="77777777" w:rsidR="004D41A0" w:rsidRPr="00D86266" w:rsidRDefault="004D41A0" w:rsidP="00863D19">
            <w:pPr>
              <w:spacing w:after="0" w:line="240" w:lineRule="auto"/>
              <w:ind w:left="216" w:hanging="216"/>
              <w:jc w:val="both"/>
              <w:rPr>
                <w:rFonts w:ascii="Times New Roman" w:hAnsi="Times New Roman" w:cs="Times New Roman"/>
                <w:sz w:val="18"/>
                <w:szCs w:val="18"/>
              </w:rPr>
            </w:pPr>
            <w:r w:rsidRPr="00D86266">
              <w:rPr>
                <w:rFonts w:ascii="Times New Roman" w:hAnsi="Times New Roman" w:cs="Times New Roman"/>
                <w:sz w:val="18"/>
                <w:szCs w:val="18"/>
              </w:rPr>
              <w:t>* RESERVOIRS, TANKS, VATS AND SIMILAR CONTAINERS, FOR ANY MATERIAL (OTHER THAN COMPRESSED OR LIQUEFIED GAS), OF ALUMINIUM, OF A CAPACITY EXCEEDING 300 L, WHETHER OR NOT LINED OR HEAT-INSULATED, BUT NOT FITTED WITH MECHANICAL OR THERMAL EQUIPMENT</w:t>
            </w:r>
          </w:p>
        </w:tc>
        <w:tc>
          <w:tcPr>
            <w:tcW w:w="163" w:type="pct"/>
          </w:tcPr>
          <w:p w14:paraId="1B729285"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571" w:type="pct"/>
          </w:tcPr>
          <w:p w14:paraId="2DA695E6" w14:textId="006AC775"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20%</w:t>
            </w:r>
          </w:p>
        </w:tc>
        <w:tc>
          <w:tcPr>
            <w:tcW w:w="606" w:type="pct"/>
          </w:tcPr>
          <w:p w14:paraId="6AD16EA5"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DC: 10%</w:t>
            </w:r>
          </w:p>
        </w:tc>
      </w:tr>
      <w:tr w:rsidR="004D41A0" w:rsidRPr="00D86266" w14:paraId="2AF6CC55" w14:textId="77777777" w:rsidTr="004D41A0">
        <w:trPr>
          <w:trHeight w:val="20"/>
        </w:trPr>
        <w:tc>
          <w:tcPr>
            <w:tcW w:w="537" w:type="pct"/>
            <w:vMerge w:val="restart"/>
          </w:tcPr>
          <w:p w14:paraId="1E5640A5"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76.10</w:t>
            </w:r>
          </w:p>
        </w:tc>
        <w:tc>
          <w:tcPr>
            <w:tcW w:w="3123" w:type="pct"/>
            <w:gridSpan w:val="2"/>
            <w:vMerge w:val="restart"/>
          </w:tcPr>
          <w:p w14:paraId="6DFAB582" w14:textId="77777777" w:rsidR="004D41A0" w:rsidRPr="00D86266" w:rsidRDefault="004D41A0" w:rsidP="00863D19">
            <w:pPr>
              <w:spacing w:after="0" w:line="240" w:lineRule="auto"/>
              <w:ind w:left="216" w:hanging="216"/>
              <w:jc w:val="both"/>
              <w:rPr>
                <w:rFonts w:ascii="Times New Roman" w:hAnsi="Times New Roman" w:cs="Times New Roman"/>
                <w:sz w:val="18"/>
                <w:szCs w:val="18"/>
              </w:rPr>
            </w:pPr>
            <w:r w:rsidRPr="00D86266">
              <w:rPr>
                <w:rFonts w:ascii="Times New Roman" w:hAnsi="Times New Roman" w:cs="Times New Roman"/>
                <w:sz w:val="18"/>
                <w:szCs w:val="18"/>
              </w:rPr>
              <w:t>* CASKS, DRUMS, CANS, BOXES AND SIMILAR CONTAINERS (INCLUDING RIGID AND COLLAPSIBLE TUBULAR CONTAINERS), OF ALUMINIUM, OF A KIND COMMONLY USED FOR THE CONVEYANCE OR PACKING OF GOODS</w:t>
            </w:r>
          </w:p>
        </w:tc>
        <w:tc>
          <w:tcPr>
            <w:tcW w:w="163" w:type="pct"/>
          </w:tcPr>
          <w:p w14:paraId="6308959C"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571" w:type="pct"/>
            <w:vMerge w:val="restart"/>
          </w:tcPr>
          <w:p w14:paraId="46122593" w14:textId="156BC8F1"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20%</w:t>
            </w:r>
          </w:p>
        </w:tc>
        <w:tc>
          <w:tcPr>
            <w:tcW w:w="606" w:type="pct"/>
          </w:tcPr>
          <w:p w14:paraId="4138613A"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FI: Free</w:t>
            </w:r>
          </w:p>
        </w:tc>
      </w:tr>
      <w:tr w:rsidR="004D41A0" w:rsidRPr="00D86266" w14:paraId="17918F58" w14:textId="77777777" w:rsidTr="004D41A0">
        <w:trPr>
          <w:trHeight w:val="20"/>
        </w:trPr>
        <w:tc>
          <w:tcPr>
            <w:tcW w:w="537" w:type="pct"/>
            <w:vMerge/>
          </w:tcPr>
          <w:p w14:paraId="59099FAF"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3123" w:type="pct"/>
            <w:gridSpan w:val="2"/>
            <w:vMerge/>
          </w:tcPr>
          <w:p w14:paraId="613FEF5D"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163" w:type="pct"/>
          </w:tcPr>
          <w:p w14:paraId="1DFD8BB3"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571" w:type="pct"/>
            <w:vMerge/>
          </w:tcPr>
          <w:p w14:paraId="6CCEA71D" w14:textId="5B6071E0" w:rsidR="004D41A0" w:rsidRPr="00D86266" w:rsidRDefault="004D41A0" w:rsidP="00863D19">
            <w:pPr>
              <w:spacing w:after="0" w:line="240" w:lineRule="auto"/>
              <w:jc w:val="both"/>
              <w:rPr>
                <w:rFonts w:ascii="Times New Roman" w:hAnsi="Times New Roman" w:cs="Times New Roman"/>
                <w:sz w:val="18"/>
                <w:szCs w:val="18"/>
              </w:rPr>
            </w:pPr>
          </w:p>
        </w:tc>
        <w:tc>
          <w:tcPr>
            <w:tcW w:w="606" w:type="pct"/>
          </w:tcPr>
          <w:p w14:paraId="4EEDE5B1"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DC: 10%</w:t>
            </w:r>
          </w:p>
        </w:tc>
      </w:tr>
      <w:tr w:rsidR="004D41A0" w:rsidRPr="00D86266" w14:paraId="16977D95" w14:textId="77777777" w:rsidTr="004D41A0">
        <w:trPr>
          <w:trHeight w:val="20"/>
        </w:trPr>
        <w:tc>
          <w:tcPr>
            <w:tcW w:w="537" w:type="pct"/>
          </w:tcPr>
          <w:p w14:paraId="4634E6DB"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76.11</w:t>
            </w:r>
          </w:p>
        </w:tc>
        <w:tc>
          <w:tcPr>
            <w:tcW w:w="3123" w:type="pct"/>
            <w:gridSpan w:val="2"/>
          </w:tcPr>
          <w:p w14:paraId="768928C3" w14:textId="77777777" w:rsidR="004D41A0" w:rsidRPr="00D86266" w:rsidRDefault="004D41A0" w:rsidP="00863D19">
            <w:pPr>
              <w:spacing w:after="0" w:line="240" w:lineRule="auto"/>
              <w:ind w:left="216" w:hanging="216"/>
              <w:jc w:val="both"/>
              <w:rPr>
                <w:rFonts w:ascii="Times New Roman" w:hAnsi="Times New Roman" w:cs="Times New Roman"/>
                <w:sz w:val="18"/>
                <w:szCs w:val="18"/>
              </w:rPr>
            </w:pPr>
            <w:r w:rsidRPr="00D86266">
              <w:rPr>
                <w:rFonts w:ascii="Times New Roman" w:hAnsi="Times New Roman" w:cs="Times New Roman"/>
                <w:sz w:val="18"/>
                <w:szCs w:val="18"/>
              </w:rPr>
              <w:t>* CONTAINERS, OF ALUMINIUM, FOR COMPRESSED OR LIQUEFIED GAS</w:t>
            </w:r>
          </w:p>
        </w:tc>
        <w:tc>
          <w:tcPr>
            <w:tcW w:w="163" w:type="pct"/>
          </w:tcPr>
          <w:p w14:paraId="472516A1" w14:textId="77777777" w:rsidR="004D41A0" w:rsidRPr="00D86266" w:rsidRDefault="004D41A0" w:rsidP="00863D19">
            <w:pPr>
              <w:spacing w:after="0" w:line="240" w:lineRule="auto"/>
              <w:jc w:val="both"/>
              <w:rPr>
                <w:rFonts w:ascii="Times New Roman" w:hAnsi="Times New Roman" w:cs="Times New Roman"/>
                <w:sz w:val="18"/>
                <w:szCs w:val="18"/>
              </w:rPr>
            </w:pPr>
          </w:p>
        </w:tc>
        <w:tc>
          <w:tcPr>
            <w:tcW w:w="571" w:type="pct"/>
          </w:tcPr>
          <w:p w14:paraId="06EDAC71" w14:textId="22E50608"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20%</w:t>
            </w:r>
          </w:p>
        </w:tc>
        <w:tc>
          <w:tcPr>
            <w:tcW w:w="606" w:type="pct"/>
          </w:tcPr>
          <w:p w14:paraId="66FD183B" w14:textId="77777777" w:rsidR="004D41A0" w:rsidRPr="00D86266" w:rsidRDefault="004D41A0" w:rsidP="00863D19">
            <w:pPr>
              <w:spacing w:after="0" w:line="240" w:lineRule="auto"/>
              <w:jc w:val="both"/>
              <w:rPr>
                <w:rFonts w:ascii="Times New Roman" w:hAnsi="Times New Roman" w:cs="Times New Roman"/>
                <w:sz w:val="18"/>
                <w:szCs w:val="18"/>
              </w:rPr>
            </w:pPr>
            <w:r w:rsidRPr="00D86266">
              <w:rPr>
                <w:rFonts w:ascii="Times New Roman" w:hAnsi="Times New Roman" w:cs="Times New Roman"/>
                <w:sz w:val="18"/>
                <w:szCs w:val="18"/>
              </w:rPr>
              <w:t>DC: Free</w:t>
            </w:r>
          </w:p>
        </w:tc>
      </w:tr>
    </w:tbl>
    <w:p w14:paraId="4CB9710E" w14:textId="77777777" w:rsidR="002610A6" w:rsidRDefault="002610A6">
      <w:r>
        <w:br w:type="page"/>
      </w:r>
    </w:p>
    <w:p w14:paraId="0132FB35"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4D41A0">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0"/>
        <w:gridCol w:w="1122"/>
        <w:gridCol w:w="3952"/>
        <w:gridCol w:w="228"/>
        <w:gridCol w:w="1180"/>
        <w:gridCol w:w="1563"/>
      </w:tblGrid>
      <w:tr w:rsidR="004D41A0" w:rsidRPr="00153222" w14:paraId="332998BB" w14:textId="77777777" w:rsidTr="004D41A0">
        <w:trPr>
          <w:trHeight w:val="20"/>
        </w:trPr>
        <w:tc>
          <w:tcPr>
            <w:tcW w:w="513" w:type="pct"/>
            <w:tcBorders>
              <w:top w:val="single" w:sz="6" w:space="0" w:color="auto"/>
              <w:bottom w:val="single" w:sz="6" w:space="0" w:color="auto"/>
            </w:tcBorders>
          </w:tcPr>
          <w:p w14:paraId="1BDBE0EB"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Column 1</w:t>
            </w:r>
          </w:p>
        </w:tc>
        <w:tc>
          <w:tcPr>
            <w:tcW w:w="626" w:type="pct"/>
            <w:tcBorders>
              <w:top w:val="single" w:sz="6" w:space="0" w:color="auto"/>
              <w:bottom w:val="single" w:sz="6" w:space="0" w:color="auto"/>
            </w:tcBorders>
          </w:tcPr>
          <w:p w14:paraId="5D5067D8"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Column 2</w:t>
            </w:r>
          </w:p>
        </w:tc>
        <w:tc>
          <w:tcPr>
            <w:tcW w:w="2204" w:type="pct"/>
            <w:tcBorders>
              <w:top w:val="single" w:sz="6" w:space="0" w:color="auto"/>
            </w:tcBorders>
          </w:tcPr>
          <w:p w14:paraId="70ACB1F4"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127" w:type="pct"/>
            <w:tcBorders>
              <w:top w:val="single" w:sz="6" w:space="0" w:color="auto"/>
            </w:tcBorders>
          </w:tcPr>
          <w:p w14:paraId="15A72D75"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58" w:type="pct"/>
            <w:tcBorders>
              <w:top w:val="single" w:sz="6" w:space="0" w:color="auto"/>
              <w:bottom w:val="single" w:sz="6" w:space="0" w:color="auto"/>
            </w:tcBorders>
          </w:tcPr>
          <w:p w14:paraId="2C33D620" w14:textId="2BD14094"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Column 3</w:t>
            </w:r>
          </w:p>
        </w:tc>
        <w:tc>
          <w:tcPr>
            <w:tcW w:w="872" w:type="pct"/>
            <w:tcBorders>
              <w:top w:val="single" w:sz="6" w:space="0" w:color="auto"/>
              <w:bottom w:val="single" w:sz="6" w:space="0" w:color="auto"/>
            </w:tcBorders>
          </w:tcPr>
          <w:p w14:paraId="5BAA6676"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Column 4</w:t>
            </w:r>
          </w:p>
        </w:tc>
      </w:tr>
      <w:tr w:rsidR="004D41A0" w:rsidRPr="00153222" w14:paraId="788F142A" w14:textId="77777777" w:rsidTr="004D41A0">
        <w:trPr>
          <w:trHeight w:val="20"/>
        </w:trPr>
        <w:tc>
          <w:tcPr>
            <w:tcW w:w="513" w:type="pct"/>
            <w:tcBorders>
              <w:top w:val="single" w:sz="6" w:space="0" w:color="auto"/>
              <w:bottom w:val="single" w:sz="6" w:space="0" w:color="auto"/>
            </w:tcBorders>
            <w:vAlign w:val="bottom"/>
          </w:tcPr>
          <w:p w14:paraId="5DD50BEF" w14:textId="77777777" w:rsidR="004D41A0" w:rsidRPr="004D41A0" w:rsidRDefault="004D41A0" w:rsidP="00863D19">
            <w:pPr>
              <w:spacing w:after="0" w:line="240" w:lineRule="auto"/>
              <w:rPr>
                <w:rFonts w:ascii="Times New Roman" w:hAnsi="Times New Roman" w:cs="Times New Roman"/>
                <w:sz w:val="18"/>
                <w:szCs w:val="18"/>
              </w:rPr>
            </w:pPr>
            <w:r w:rsidRPr="004D41A0">
              <w:rPr>
                <w:rFonts w:ascii="Times New Roman" w:hAnsi="Times New Roman" w:cs="Times New Roman"/>
                <w:sz w:val="18"/>
                <w:szCs w:val="18"/>
              </w:rPr>
              <w:t>Reference no.</w:t>
            </w:r>
          </w:p>
        </w:tc>
        <w:tc>
          <w:tcPr>
            <w:tcW w:w="626" w:type="pct"/>
            <w:tcBorders>
              <w:top w:val="single" w:sz="6" w:space="0" w:color="auto"/>
              <w:bottom w:val="single" w:sz="6" w:space="0" w:color="auto"/>
            </w:tcBorders>
            <w:vAlign w:val="bottom"/>
          </w:tcPr>
          <w:p w14:paraId="5137AD09" w14:textId="77777777" w:rsidR="004D41A0" w:rsidRPr="004D41A0" w:rsidRDefault="004D41A0" w:rsidP="00863D19">
            <w:pPr>
              <w:spacing w:after="0" w:line="240" w:lineRule="auto"/>
              <w:rPr>
                <w:rFonts w:ascii="Times New Roman" w:hAnsi="Times New Roman" w:cs="Times New Roman"/>
                <w:sz w:val="18"/>
                <w:szCs w:val="18"/>
              </w:rPr>
            </w:pPr>
            <w:r w:rsidRPr="004D41A0">
              <w:rPr>
                <w:rFonts w:ascii="Times New Roman" w:hAnsi="Times New Roman" w:cs="Times New Roman"/>
                <w:sz w:val="18"/>
                <w:szCs w:val="18"/>
              </w:rPr>
              <w:t>Goods</w:t>
            </w:r>
          </w:p>
        </w:tc>
        <w:tc>
          <w:tcPr>
            <w:tcW w:w="2204" w:type="pct"/>
            <w:tcBorders>
              <w:bottom w:val="single" w:sz="6" w:space="0" w:color="auto"/>
            </w:tcBorders>
            <w:vAlign w:val="bottom"/>
          </w:tcPr>
          <w:p w14:paraId="5FF60A9C" w14:textId="77777777" w:rsidR="004D41A0" w:rsidRPr="004D41A0" w:rsidRDefault="004D41A0" w:rsidP="00863D19">
            <w:pPr>
              <w:spacing w:after="0" w:line="240" w:lineRule="auto"/>
              <w:rPr>
                <w:rFonts w:ascii="Times New Roman" w:hAnsi="Times New Roman" w:cs="Times New Roman"/>
                <w:sz w:val="18"/>
                <w:szCs w:val="18"/>
              </w:rPr>
            </w:pPr>
          </w:p>
        </w:tc>
        <w:tc>
          <w:tcPr>
            <w:tcW w:w="127" w:type="pct"/>
            <w:tcBorders>
              <w:bottom w:val="single" w:sz="6" w:space="0" w:color="auto"/>
            </w:tcBorders>
          </w:tcPr>
          <w:p w14:paraId="73AFD8BB" w14:textId="77777777" w:rsidR="004D41A0" w:rsidRPr="004D41A0" w:rsidRDefault="004D41A0" w:rsidP="00863D19">
            <w:pPr>
              <w:spacing w:after="0" w:line="240" w:lineRule="auto"/>
              <w:rPr>
                <w:rFonts w:ascii="Times New Roman" w:hAnsi="Times New Roman" w:cs="Times New Roman"/>
                <w:sz w:val="18"/>
                <w:szCs w:val="18"/>
              </w:rPr>
            </w:pPr>
          </w:p>
        </w:tc>
        <w:tc>
          <w:tcPr>
            <w:tcW w:w="658" w:type="pct"/>
            <w:tcBorders>
              <w:top w:val="single" w:sz="6" w:space="0" w:color="auto"/>
              <w:bottom w:val="single" w:sz="6" w:space="0" w:color="auto"/>
            </w:tcBorders>
            <w:vAlign w:val="bottom"/>
          </w:tcPr>
          <w:p w14:paraId="7D01E26D" w14:textId="4987A41D" w:rsidR="004D41A0" w:rsidRPr="004D41A0" w:rsidRDefault="004D41A0" w:rsidP="00863D19">
            <w:pPr>
              <w:spacing w:after="0" w:line="240" w:lineRule="auto"/>
              <w:rPr>
                <w:rFonts w:ascii="Times New Roman" w:hAnsi="Times New Roman" w:cs="Times New Roman"/>
                <w:sz w:val="18"/>
                <w:szCs w:val="18"/>
              </w:rPr>
            </w:pPr>
            <w:r w:rsidRPr="004D41A0">
              <w:rPr>
                <w:rFonts w:ascii="Times New Roman" w:hAnsi="Times New Roman" w:cs="Times New Roman"/>
                <w:sz w:val="18"/>
                <w:szCs w:val="18"/>
              </w:rPr>
              <w:t>General rate</w:t>
            </w:r>
          </w:p>
        </w:tc>
        <w:tc>
          <w:tcPr>
            <w:tcW w:w="872" w:type="pct"/>
            <w:tcBorders>
              <w:top w:val="single" w:sz="6" w:space="0" w:color="auto"/>
              <w:bottom w:val="single" w:sz="6" w:space="0" w:color="auto"/>
            </w:tcBorders>
            <w:vAlign w:val="bottom"/>
          </w:tcPr>
          <w:p w14:paraId="4C58750B" w14:textId="77777777" w:rsidR="004D41A0" w:rsidRPr="004D41A0" w:rsidRDefault="004D41A0" w:rsidP="00863D19">
            <w:pPr>
              <w:spacing w:after="0" w:line="240" w:lineRule="auto"/>
              <w:rPr>
                <w:rFonts w:ascii="Times New Roman" w:hAnsi="Times New Roman" w:cs="Times New Roman"/>
                <w:sz w:val="18"/>
                <w:szCs w:val="18"/>
              </w:rPr>
            </w:pPr>
            <w:r w:rsidRPr="004D41A0">
              <w:rPr>
                <w:rFonts w:ascii="Times New Roman" w:hAnsi="Times New Roman" w:cs="Times New Roman"/>
                <w:sz w:val="18"/>
                <w:szCs w:val="18"/>
              </w:rPr>
              <w:t>Special rate</w:t>
            </w:r>
          </w:p>
        </w:tc>
      </w:tr>
      <w:tr w:rsidR="004D41A0" w:rsidRPr="00153222" w14:paraId="5CE067FC" w14:textId="77777777" w:rsidTr="004D41A0">
        <w:trPr>
          <w:trHeight w:val="20"/>
        </w:trPr>
        <w:tc>
          <w:tcPr>
            <w:tcW w:w="513" w:type="pct"/>
            <w:tcBorders>
              <w:top w:val="single" w:sz="6" w:space="0" w:color="auto"/>
            </w:tcBorders>
          </w:tcPr>
          <w:p w14:paraId="2405820D"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76.12</w:t>
            </w:r>
          </w:p>
        </w:tc>
        <w:tc>
          <w:tcPr>
            <w:tcW w:w="2830" w:type="pct"/>
            <w:gridSpan w:val="2"/>
            <w:tcBorders>
              <w:top w:val="single" w:sz="6" w:space="0" w:color="auto"/>
            </w:tcBorders>
          </w:tcPr>
          <w:p w14:paraId="025AEAB1"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 STRANDED WIRE, CABLES, CORDAGE, ROPES, PLAITED BANDS AND THE LIKE, OF ALUMINIUM WIRE, BUT EXCLUDING INSULATED ELECTRIC WIRES AND CABLES</w:t>
            </w:r>
          </w:p>
        </w:tc>
        <w:tc>
          <w:tcPr>
            <w:tcW w:w="127" w:type="pct"/>
            <w:tcBorders>
              <w:top w:val="single" w:sz="6" w:space="0" w:color="auto"/>
            </w:tcBorders>
          </w:tcPr>
          <w:p w14:paraId="5B4F8589"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58" w:type="pct"/>
            <w:tcBorders>
              <w:top w:val="single" w:sz="6" w:space="0" w:color="auto"/>
            </w:tcBorders>
          </w:tcPr>
          <w:p w14:paraId="74EA4417" w14:textId="3C1A62DD"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15%</w:t>
            </w:r>
          </w:p>
        </w:tc>
        <w:tc>
          <w:tcPr>
            <w:tcW w:w="872" w:type="pct"/>
            <w:tcBorders>
              <w:top w:val="single" w:sz="6" w:space="0" w:color="auto"/>
            </w:tcBorders>
          </w:tcPr>
          <w:p w14:paraId="5A43249C"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DC: 5%</w:t>
            </w:r>
          </w:p>
        </w:tc>
      </w:tr>
      <w:tr w:rsidR="004D41A0" w:rsidRPr="00153222" w14:paraId="5A87B478" w14:textId="77777777" w:rsidTr="004D41A0">
        <w:trPr>
          <w:trHeight w:val="20"/>
        </w:trPr>
        <w:tc>
          <w:tcPr>
            <w:tcW w:w="513" w:type="pct"/>
          </w:tcPr>
          <w:p w14:paraId="28021D4B"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76.13</w:t>
            </w:r>
          </w:p>
        </w:tc>
        <w:tc>
          <w:tcPr>
            <w:tcW w:w="2830" w:type="pct"/>
            <w:gridSpan w:val="2"/>
          </w:tcPr>
          <w:p w14:paraId="742A8B8D"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w:t>
            </w:r>
          </w:p>
        </w:tc>
        <w:tc>
          <w:tcPr>
            <w:tcW w:w="127" w:type="pct"/>
          </w:tcPr>
          <w:p w14:paraId="0DDA6A5F"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58" w:type="pct"/>
          </w:tcPr>
          <w:p w14:paraId="1F38A11A" w14:textId="14C2BD07" w:rsidR="004D41A0" w:rsidRPr="004D41A0" w:rsidRDefault="004D41A0" w:rsidP="00863D19">
            <w:pPr>
              <w:spacing w:after="0" w:line="240" w:lineRule="auto"/>
              <w:jc w:val="both"/>
              <w:rPr>
                <w:rFonts w:ascii="Times New Roman" w:hAnsi="Times New Roman" w:cs="Times New Roman"/>
                <w:sz w:val="18"/>
                <w:szCs w:val="18"/>
              </w:rPr>
            </w:pPr>
          </w:p>
        </w:tc>
        <w:tc>
          <w:tcPr>
            <w:tcW w:w="872" w:type="pct"/>
          </w:tcPr>
          <w:p w14:paraId="5A89261B" w14:textId="77777777" w:rsidR="004D41A0" w:rsidRPr="004D41A0" w:rsidRDefault="004D41A0" w:rsidP="00863D19">
            <w:pPr>
              <w:spacing w:after="0" w:line="240" w:lineRule="auto"/>
              <w:jc w:val="both"/>
              <w:rPr>
                <w:rFonts w:ascii="Times New Roman" w:hAnsi="Times New Roman" w:cs="Times New Roman"/>
                <w:sz w:val="18"/>
                <w:szCs w:val="18"/>
              </w:rPr>
            </w:pPr>
          </w:p>
        </w:tc>
      </w:tr>
      <w:tr w:rsidR="004D41A0" w:rsidRPr="00153222" w14:paraId="32240DA8" w14:textId="77777777" w:rsidTr="004D41A0">
        <w:trPr>
          <w:trHeight w:val="20"/>
        </w:trPr>
        <w:tc>
          <w:tcPr>
            <w:tcW w:w="513" w:type="pct"/>
          </w:tcPr>
          <w:p w14:paraId="2323578E"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76.14</w:t>
            </w:r>
          </w:p>
        </w:tc>
        <w:tc>
          <w:tcPr>
            <w:tcW w:w="2830" w:type="pct"/>
            <w:gridSpan w:val="2"/>
          </w:tcPr>
          <w:p w14:paraId="1DE2B502"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w:t>
            </w:r>
          </w:p>
        </w:tc>
        <w:tc>
          <w:tcPr>
            <w:tcW w:w="127" w:type="pct"/>
          </w:tcPr>
          <w:p w14:paraId="2A8824D5"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58" w:type="pct"/>
          </w:tcPr>
          <w:p w14:paraId="1D46E013" w14:textId="0F2F742A" w:rsidR="004D41A0" w:rsidRPr="004D41A0" w:rsidRDefault="004D41A0" w:rsidP="00863D19">
            <w:pPr>
              <w:spacing w:after="0" w:line="240" w:lineRule="auto"/>
              <w:jc w:val="both"/>
              <w:rPr>
                <w:rFonts w:ascii="Times New Roman" w:hAnsi="Times New Roman" w:cs="Times New Roman"/>
                <w:sz w:val="18"/>
                <w:szCs w:val="18"/>
              </w:rPr>
            </w:pPr>
          </w:p>
        </w:tc>
        <w:tc>
          <w:tcPr>
            <w:tcW w:w="872" w:type="pct"/>
          </w:tcPr>
          <w:p w14:paraId="430F0448" w14:textId="77777777" w:rsidR="004D41A0" w:rsidRPr="004D41A0" w:rsidRDefault="004D41A0" w:rsidP="00863D19">
            <w:pPr>
              <w:spacing w:after="0" w:line="240" w:lineRule="auto"/>
              <w:jc w:val="both"/>
              <w:rPr>
                <w:rFonts w:ascii="Times New Roman" w:hAnsi="Times New Roman" w:cs="Times New Roman"/>
                <w:sz w:val="18"/>
                <w:szCs w:val="18"/>
              </w:rPr>
            </w:pPr>
          </w:p>
        </w:tc>
      </w:tr>
      <w:tr w:rsidR="004D41A0" w:rsidRPr="00153222" w14:paraId="51975F10" w14:textId="77777777" w:rsidTr="004D41A0">
        <w:trPr>
          <w:trHeight w:val="20"/>
        </w:trPr>
        <w:tc>
          <w:tcPr>
            <w:tcW w:w="513" w:type="pct"/>
          </w:tcPr>
          <w:p w14:paraId="2C2CB528"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76.15</w:t>
            </w:r>
          </w:p>
        </w:tc>
        <w:tc>
          <w:tcPr>
            <w:tcW w:w="2830" w:type="pct"/>
            <w:gridSpan w:val="2"/>
          </w:tcPr>
          <w:p w14:paraId="4A2E922D"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 GOODS OF A KIND COMMONLY USED FOR DOMESTIC PURPOSES, SANITARY WARE FOR INDOOR USE, AND PARTS THEREFOR, OF ALUMINIUM:</w:t>
            </w:r>
          </w:p>
        </w:tc>
        <w:tc>
          <w:tcPr>
            <w:tcW w:w="127" w:type="pct"/>
          </w:tcPr>
          <w:p w14:paraId="6254336C"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58" w:type="pct"/>
          </w:tcPr>
          <w:p w14:paraId="77AAAF99" w14:textId="43F9D459" w:rsidR="004D41A0" w:rsidRPr="004D41A0" w:rsidRDefault="004D41A0" w:rsidP="00863D19">
            <w:pPr>
              <w:spacing w:after="0" w:line="240" w:lineRule="auto"/>
              <w:jc w:val="both"/>
              <w:rPr>
                <w:rFonts w:ascii="Times New Roman" w:hAnsi="Times New Roman" w:cs="Times New Roman"/>
                <w:sz w:val="18"/>
                <w:szCs w:val="18"/>
              </w:rPr>
            </w:pPr>
          </w:p>
        </w:tc>
        <w:tc>
          <w:tcPr>
            <w:tcW w:w="872" w:type="pct"/>
          </w:tcPr>
          <w:p w14:paraId="6A1F65F5" w14:textId="77777777" w:rsidR="004D41A0" w:rsidRPr="004D41A0" w:rsidRDefault="004D41A0" w:rsidP="00863D19">
            <w:pPr>
              <w:spacing w:after="0" w:line="240" w:lineRule="auto"/>
              <w:jc w:val="both"/>
              <w:rPr>
                <w:rFonts w:ascii="Times New Roman" w:hAnsi="Times New Roman" w:cs="Times New Roman"/>
                <w:sz w:val="18"/>
                <w:szCs w:val="18"/>
              </w:rPr>
            </w:pPr>
          </w:p>
        </w:tc>
      </w:tr>
      <w:tr w:rsidR="004D41A0" w:rsidRPr="00153222" w14:paraId="5F58777C" w14:textId="77777777" w:rsidTr="004D41A0">
        <w:trPr>
          <w:trHeight w:val="20"/>
        </w:trPr>
        <w:tc>
          <w:tcPr>
            <w:tcW w:w="513" w:type="pct"/>
          </w:tcPr>
          <w:p w14:paraId="3726DAB4"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76.15.1</w:t>
            </w:r>
          </w:p>
        </w:tc>
        <w:tc>
          <w:tcPr>
            <w:tcW w:w="2830" w:type="pct"/>
            <w:gridSpan w:val="2"/>
          </w:tcPr>
          <w:p w14:paraId="68A108D3"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 Soda water syphons and parts therefor</w:t>
            </w:r>
          </w:p>
        </w:tc>
        <w:tc>
          <w:tcPr>
            <w:tcW w:w="127" w:type="pct"/>
          </w:tcPr>
          <w:p w14:paraId="2E89DC84"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58" w:type="pct"/>
          </w:tcPr>
          <w:p w14:paraId="04DC73E7" w14:textId="53458EF3"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2%</w:t>
            </w:r>
          </w:p>
        </w:tc>
        <w:tc>
          <w:tcPr>
            <w:tcW w:w="872" w:type="pct"/>
          </w:tcPr>
          <w:p w14:paraId="185711F4"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DC: Free</w:t>
            </w:r>
          </w:p>
        </w:tc>
      </w:tr>
      <w:tr w:rsidR="004D41A0" w:rsidRPr="00153222" w14:paraId="61D8414D" w14:textId="77777777" w:rsidTr="004D41A0">
        <w:trPr>
          <w:trHeight w:val="20"/>
        </w:trPr>
        <w:tc>
          <w:tcPr>
            <w:tcW w:w="513" w:type="pct"/>
          </w:tcPr>
          <w:p w14:paraId="5FECB293"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76.15.9</w:t>
            </w:r>
          </w:p>
        </w:tc>
        <w:tc>
          <w:tcPr>
            <w:tcW w:w="2830" w:type="pct"/>
            <w:gridSpan w:val="2"/>
          </w:tcPr>
          <w:p w14:paraId="168BAC23"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 Other</w:t>
            </w:r>
          </w:p>
        </w:tc>
        <w:tc>
          <w:tcPr>
            <w:tcW w:w="127" w:type="pct"/>
          </w:tcPr>
          <w:p w14:paraId="414830EE"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58" w:type="pct"/>
          </w:tcPr>
          <w:p w14:paraId="0757826D" w14:textId="79DD7E6E"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20%</w:t>
            </w:r>
          </w:p>
        </w:tc>
        <w:tc>
          <w:tcPr>
            <w:tcW w:w="872" w:type="pct"/>
          </w:tcPr>
          <w:p w14:paraId="43333C8E"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FI: Free</w:t>
            </w:r>
          </w:p>
          <w:p w14:paraId="1FA6ECD4"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DC (except HONG and TAIW): 10%</w:t>
            </w:r>
          </w:p>
        </w:tc>
      </w:tr>
      <w:tr w:rsidR="004D41A0" w:rsidRPr="00153222" w14:paraId="4103C6A8" w14:textId="77777777" w:rsidTr="004D41A0">
        <w:trPr>
          <w:trHeight w:val="20"/>
        </w:trPr>
        <w:tc>
          <w:tcPr>
            <w:tcW w:w="513" w:type="pct"/>
          </w:tcPr>
          <w:p w14:paraId="404E2155"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76.16</w:t>
            </w:r>
          </w:p>
        </w:tc>
        <w:tc>
          <w:tcPr>
            <w:tcW w:w="2830" w:type="pct"/>
            <w:gridSpan w:val="2"/>
          </w:tcPr>
          <w:p w14:paraId="1061851C"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 OTHER GOODS MADE OF ALUMINIUM:</w:t>
            </w:r>
          </w:p>
        </w:tc>
        <w:tc>
          <w:tcPr>
            <w:tcW w:w="127" w:type="pct"/>
          </w:tcPr>
          <w:p w14:paraId="0C7F3EDF"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58" w:type="pct"/>
          </w:tcPr>
          <w:p w14:paraId="083C44BD" w14:textId="0989F4C1" w:rsidR="004D41A0" w:rsidRPr="004D41A0" w:rsidRDefault="004D41A0" w:rsidP="00863D19">
            <w:pPr>
              <w:spacing w:after="0" w:line="240" w:lineRule="auto"/>
              <w:jc w:val="both"/>
              <w:rPr>
                <w:rFonts w:ascii="Times New Roman" w:hAnsi="Times New Roman" w:cs="Times New Roman"/>
                <w:sz w:val="18"/>
                <w:szCs w:val="18"/>
              </w:rPr>
            </w:pPr>
          </w:p>
        </w:tc>
        <w:tc>
          <w:tcPr>
            <w:tcW w:w="872" w:type="pct"/>
          </w:tcPr>
          <w:p w14:paraId="0B25B7AB" w14:textId="77777777" w:rsidR="004D41A0" w:rsidRPr="004D41A0" w:rsidRDefault="004D41A0" w:rsidP="00863D19">
            <w:pPr>
              <w:spacing w:after="0" w:line="240" w:lineRule="auto"/>
              <w:jc w:val="both"/>
              <w:rPr>
                <w:rFonts w:ascii="Times New Roman" w:hAnsi="Times New Roman" w:cs="Times New Roman"/>
                <w:sz w:val="18"/>
                <w:szCs w:val="18"/>
              </w:rPr>
            </w:pPr>
          </w:p>
        </w:tc>
      </w:tr>
      <w:tr w:rsidR="004D41A0" w:rsidRPr="00153222" w14:paraId="2440E092" w14:textId="77777777" w:rsidTr="004D41A0">
        <w:trPr>
          <w:trHeight w:val="20"/>
        </w:trPr>
        <w:tc>
          <w:tcPr>
            <w:tcW w:w="513" w:type="pct"/>
          </w:tcPr>
          <w:p w14:paraId="48E8E2F6"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76.16.1</w:t>
            </w:r>
          </w:p>
        </w:tc>
        <w:tc>
          <w:tcPr>
            <w:tcW w:w="2830" w:type="pct"/>
            <w:gridSpan w:val="2"/>
          </w:tcPr>
          <w:p w14:paraId="2957DF98"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 Crochet hooks; pins</w:t>
            </w:r>
          </w:p>
        </w:tc>
        <w:tc>
          <w:tcPr>
            <w:tcW w:w="127" w:type="pct"/>
          </w:tcPr>
          <w:p w14:paraId="57FC0A52"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58" w:type="pct"/>
          </w:tcPr>
          <w:p w14:paraId="2B299719" w14:textId="089BB1AE"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2%</w:t>
            </w:r>
          </w:p>
        </w:tc>
        <w:tc>
          <w:tcPr>
            <w:tcW w:w="872" w:type="pct"/>
          </w:tcPr>
          <w:p w14:paraId="75965B7E"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DC: Free</w:t>
            </w:r>
          </w:p>
        </w:tc>
      </w:tr>
      <w:tr w:rsidR="004D41A0" w:rsidRPr="00153222" w14:paraId="72E367F0" w14:textId="77777777" w:rsidTr="004D41A0">
        <w:trPr>
          <w:trHeight w:val="20"/>
        </w:trPr>
        <w:tc>
          <w:tcPr>
            <w:tcW w:w="513" w:type="pct"/>
            <w:tcBorders>
              <w:bottom w:val="single" w:sz="6" w:space="0" w:color="auto"/>
            </w:tcBorders>
          </w:tcPr>
          <w:p w14:paraId="67F3F4D0"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76.16.9</w:t>
            </w:r>
          </w:p>
        </w:tc>
        <w:tc>
          <w:tcPr>
            <w:tcW w:w="2830" w:type="pct"/>
            <w:gridSpan w:val="2"/>
            <w:tcBorders>
              <w:bottom w:val="single" w:sz="6" w:space="0" w:color="auto"/>
            </w:tcBorders>
          </w:tcPr>
          <w:p w14:paraId="1503BD1C"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 Other</w:t>
            </w:r>
          </w:p>
        </w:tc>
        <w:tc>
          <w:tcPr>
            <w:tcW w:w="127" w:type="pct"/>
            <w:tcBorders>
              <w:bottom w:val="single" w:sz="6" w:space="0" w:color="auto"/>
            </w:tcBorders>
          </w:tcPr>
          <w:p w14:paraId="4D373DBA"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58" w:type="pct"/>
            <w:tcBorders>
              <w:bottom w:val="single" w:sz="6" w:space="0" w:color="auto"/>
            </w:tcBorders>
          </w:tcPr>
          <w:p w14:paraId="4B7AA414" w14:textId="7B24C8C6"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20%</w:t>
            </w:r>
          </w:p>
        </w:tc>
        <w:tc>
          <w:tcPr>
            <w:tcW w:w="872" w:type="pct"/>
            <w:tcBorders>
              <w:bottom w:val="single" w:sz="6" w:space="0" w:color="auto"/>
            </w:tcBorders>
          </w:tcPr>
          <w:p w14:paraId="3AF562FD"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DC: 5%</w:t>
            </w:r>
          </w:p>
        </w:tc>
      </w:tr>
    </w:tbl>
    <w:p w14:paraId="19174ED6" w14:textId="77777777" w:rsidR="002610A6" w:rsidRPr="004D41A0" w:rsidRDefault="002610A6" w:rsidP="002610A6">
      <w:pPr>
        <w:spacing w:before="60" w:after="60" w:line="240" w:lineRule="auto"/>
        <w:jc w:val="center"/>
        <w:rPr>
          <w:rFonts w:ascii="Times New Roman" w:hAnsi="Times New Roman" w:cs="Times New Roman"/>
          <w:b/>
          <w:sz w:val="20"/>
          <w:szCs w:val="20"/>
        </w:rPr>
      </w:pPr>
      <w:r w:rsidRPr="004D41A0">
        <w:rPr>
          <w:rFonts w:ascii="Times New Roman" w:hAnsi="Times New Roman" w:cs="Times New Roman"/>
          <w:b/>
          <w:sz w:val="20"/>
          <w:szCs w:val="20"/>
        </w:rPr>
        <w:t>CHAPTER 77</w:t>
      </w:r>
    </w:p>
    <w:p w14:paraId="2E3829E8" w14:textId="77777777" w:rsidR="002610A6" w:rsidRPr="004D41A0" w:rsidRDefault="002610A6" w:rsidP="002610A6">
      <w:pPr>
        <w:spacing w:before="60" w:after="60" w:line="240" w:lineRule="auto"/>
        <w:jc w:val="center"/>
        <w:rPr>
          <w:rFonts w:ascii="Times New Roman" w:hAnsi="Times New Roman" w:cs="Times New Roman"/>
          <w:sz w:val="20"/>
          <w:szCs w:val="20"/>
        </w:rPr>
      </w:pPr>
      <w:r w:rsidRPr="004D41A0">
        <w:rPr>
          <w:rFonts w:ascii="Times New Roman" w:hAnsi="Times New Roman" w:cs="Times New Roman"/>
          <w:sz w:val="20"/>
          <w:szCs w:val="20"/>
        </w:rPr>
        <w:t>MAGNESIUM AND BERYLLIUM, AND ARTICLES THEREOF</w:t>
      </w:r>
    </w:p>
    <w:tbl>
      <w:tblPr>
        <w:tblW w:w="5000" w:type="pct"/>
        <w:tblCellMar>
          <w:left w:w="40" w:type="dxa"/>
          <w:right w:w="40" w:type="dxa"/>
        </w:tblCellMar>
        <w:tblLook w:val="0000" w:firstRow="0" w:lastRow="0" w:firstColumn="0" w:lastColumn="0" w:noHBand="0" w:noVBand="0"/>
      </w:tblPr>
      <w:tblGrid>
        <w:gridCol w:w="908"/>
        <w:gridCol w:w="880"/>
        <w:gridCol w:w="4206"/>
        <w:gridCol w:w="230"/>
        <w:gridCol w:w="1192"/>
        <w:gridCol w:w="1549"/>
      </w:tblGrid>
      <w:tr w:rsidR="004D41A0" w:rsidRPr="00153222" w14:paraId="45664EFD" w14:textId="77777777" w:rsidTr="004D41A0">
        <w:trPr>
          <w:trHeight w:val="20"/>
        </w:trPr>
        <w:tc>
          <w:tcPr>
            <w:tcW w:w="506" w:type="pct"/>
            <w:tcBorders>
              <w:top w:val="single" w:sz="6" w:space="0" w:color="auto"/>
              <w:bottom w:val="single" w:sz="6" w:space="0" w:color="auto"/>
            </w:tcBorders>
          </w:tcPr>
          <w:p w14:paraId="3BAC6BAB"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Column 1</w:t>
            </w:r>
          </w:p>
        </w:tc>
        <w:tc>
          <w:tcPr>
            <w:tcW w:w="491" w:type="pct"/>
            <w:tcBorders>
              <w:top w:val="single" w:sz="6" w:space="0" w:color="auto"/>
              <w:bottom w:val="single" w:sz="6" w:space="0" w:color="auto"/>
            </w:tcBorders>
          </w:tcPr>
          <w:p w14:paraId="60AB5669"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Column 2</w:t>
            </w:r>
          </w:p>
        </w:tc>
        <w:tc>
          <w:tcPr>
            <w:tcW w:w="2346" w:type="pct"/>
            <w:tcBorders>
              <w:top w:val="single" w:sz="6" w:space="0" w:color="auto"/>
            </w:tcBorders>
          </w:tcPr>
          <w:p w14:paraId="281EEB70"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128" w:type="pct"/>
            <w:tcBorders>
              <w:top w:val="single" w:sz="6" w:space="0" w:color="auto"/>
            </w:tcBorders>
          </w:tcPr>
          <w:p w14:paraId="2D0F851F"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65" w:type="pct"/>
            <w:tcBorders>
              <w:top w:val="single" w:sz="6" w:space="0" w:color="auto"/>
              <w:bottom w:val="single" w:sz="6" w:space="0" w:color="auto"/>
            </w:tcBorders>
          </w:tcPr>
          <w:p w14:paraId="453AF3BD" w14:textId="3D277064"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Column 3</w:t>
            </w:r>
          </w:p>
        </w:tc>
        <w:tc>
          <w:tcPr>
            <w:tcW w:w="864" w:type="pct"/>
            <w:tcBorders>
              <w:top w:val="single" w:sz="6" w:space="0" w:color="auto"/>
              <w:bottom w:val="single" w:sz="6" w:space="0" w:color="auto"/>
            </w:tcBorders>
          </w:tcPr>
          <w:p w14:paraId="01A58184"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Column 4</w:t>
            </w:r>
          </w:p>
        </w:tc>
      </w:tr>
      <w:tr w:rsidR="004D41A0" w:rsidRPr="00153222" w14:paraId="7DD07840" w14:textId="77777777" w:rsidTr="004D41A0">
        <w:trPr>
          <w:trHeight w:val="521"/>
        </w:trPr>
        <w:tc>
          <w:tcPr>
            <w:tcW w:w="506" w:type="pct"/>
            <w:tcBorders>
              <w:top w:val="single" w:sz="6" w:space="0" w:color="auto"/>
              <w:bottom w:val="single" w:sz="6" w:space="0" w:color="auto"/>
            </w:tcBorders>
            <w:vAlign w:val="bottom"/>
          </w:tcPr>
          <w:p w14:paraId="00F115EF" w14:textId="77777777" w:rsidR="004D41A0" w:rsidRPr="004D41A0" w:rsidRDefault="004D41A0" w:rsidP="00863D19">
            <w:pPr>
              <w:spacing w:after="0" w:line="240" w:lineRule="auto"/>
              <w:rPr>
                <w:rFonts w:ascii="Times New Roman" w:hAnsi="Times New Roman" w:cs="Times New Roman"/>
                <w:sz w:val="18"/>
                <w:szCs w:val="18"/>
              </w:rPr>
            </w:pPr>
            <w:r w:rsidRPr="004D41A0">
              <w:rPr>
                <w:rFonts w:ascii="Times New Roman" w:hAnsi="Times New Roman" w:cs="Times New Roman"/>
                <w:sz w:val="18"/>
                <w:szCs w:val="18"/>
              </w:rPr>
              <w:t>Reference no.</w:t>
            </w:r>
          </w:p>
        </w:tc>
        <w:tc>
          <w:tcPr>
            <w:tcW w:w="491" w:type="pct"/>
            <w:tcBorders>
              <w:top w:val="single" w:sz="6" w:space="0" w:color="auto"/>
            </w:tcBorders>
            <w:vAlign w:val="bottom"/>
          </w:tcPr>
          <w:p w14:paraId="3BE31E7B" w14:textId="77777777" w:rsidR="004D41A0" w:rsidRPr="004D41A0" w:rsidRDefault="004D41A0" w:rsidP="00863D19">
            <w:pPr>
              <w:spacing w:after="0" w:line="240" w:lineRule="auto"/>
              <w:rPr>
                <w:rFonts w:ascii="Times New Roman" w:hAnsi="Times New Roman" w:cs="Times New Roman"/>
                <w:sz w:val="18"/>
                <w:szCs w:val="18"/>
              </w:rPr>
            </w:pPr>
            <w:r w:rsidRPr="004D41A0">
              <w:rPr>
                <w:rFonts w:ascii="Times New Roman" w:hAnsi="Times New Roman" w:cs="Times New Roman"/>
                <w:sz w:val="18"/>
                <w:szCs w:val="18"/>
              </w:rPr>
              <w:t>Goods</w:t>
            </w:r>
          </w:p>
        </w:tc>
        <w:tc>
          <w:tcPr>
            <w:tcW w:w="2346" w:type="pct"/>
            <w:vAlign w:val="bottom"/>
          </w:tcPr>
          <w:p w14:paraId="1315386B" w14:textId="77777777" w:rsidR="004D41A0" w:rsidRPr="004D41A0" w:rsidRDefault="004D41A0" w:rsidP="00863D19">
            <w:pPr>
              <w:spacing w:after="0" w:line="240" w:lineRule="auto"/>
              <w:rPr>
                <w:rFonts w:ascii="Times New Roman" w:hAnsi="Times New Roman" w:cs="Times New Roman"/>
                <w:sz w:val="18"/>
                <w:szCs w:val="18"/>
              </w:rPr>
            </w:pPr>
          </w:p>
        </w:tc>
        <w:tc>
          <w:tcPr>
            <w:tcW w:w="128" w:type="pct"/>
          </w:tcPr>
          <w:p w14:paraId="164DD92B" w14:textId="77777777" w:rsidR="004D41A0" w:rsidRPr="004D41A0" w:rsidRDefault="004D41A0" w:rsidP="00863D19">
            <w:pPr>
              <w:spacing w:after="0" w:line="240" w:lineRule="auto"/>
              <w:rPr>
                <w:rFonts w:ascii="Times New Roman" w:hAnsi="Times New Roman" w:cs="Times New Roman"/>
                <w:sz w:val="18"/>
                <w:szCs w:val="18"/>
              </w:rPr>
            </w:pPr>
          </w:p>
        </w:tc>
        <w:tc>
          <w:tcPr>
            <w:tcW w:w="665" w:type="pct"/>
            <w:tcBorders>
              <w:top w:val="single" w:sz="6" w:space="0" w:color="auto"/>
              <w:bottom w:val="single" w:sz="6" w:space="0" w:color="auto"/>
            </w:tcBorders>
            <w:vAlign w:val="bottom"/>
          </w:tcPr>
          <w:p w14:paraId="302216BF" w14:textId="4772B31A" w:rsidR="004D41A0" w:rsidRPr="004D41A0" w:rsidRDefault="004D41A0" w:rsidP="00863D19">
            <w:pPr>
              <w:spacing w:after="0" w:line="240" w:lineRule="auto"/>
              <w:rPr>
                <w:rFonts w:ascii="Times New Roman" w:hAnsi="Times New Roman" w:cs="Times New Roman"/>
                <w:sz w:val="18"/>
                <w:szCs w:val="18"/>
              </w:rPr>
            </w:pPr>
            <w:r w:rsidRPr="004D41A0">
              <w:rPr>
                <w:rFonts w:ascii="Times New Roman" w:hAnsi="Times New Roman" w:cs="Times New Roman"/>
                <w:sz w:val="18"/>
                <w:szCs w:val="18"/>
              </w:rPr>
              <w:t>General rate</w:t>
            </w:r>
          </w:p>
        </w:tc>
        <w:tc>
          <w:tcPr>
            <w:tcW w:w="864" w:type="pct"/>
            <w:tcBorders>
              <w:top w:val="single" w:sz="6" w:space="0" w:color="auto"/>
              <w:bottom w:val="single" w:sz="6" w:space="0" w:color="auto"/>
            </w:tcBorders>
            <w:vAlign w:val="bottom"/>
          </w:tcPr>
          <w:p w14:paraId="26CF67DE" w14:textId="77777777" w:rsidR="004D41A0" w:rsidRPr="004D41A0" w:rsidRDefault="004D41A0" w:rsidP="00863D19">
            <w:pPr>
              <w:spacing w:after="0" w:line="240" w:lineRule="auto"/>
              <w:rPr>
                <w:rFonts w:ascii="Times New Roman" w:hAnsi="Times New Roman" w:cs="Times New Roman"/>
                <w:sz w:val="18"/>
                <w:szCs w:val="18"/>
              </w:rPr>
            </w:pPr>
            <w:r w:rsidRPr="004D41A0">
              <w:rPr>
                <w:rFonts w:ascii="Times New Roman" w:hAnsi="Times New Roman" w:cs="Times New Roman"/>
                <w:sz w:val="18"/>
                <w:szCs w:val="18"/>
              </w:rPr>
              <w:t>Special rate</w:t>
            </w:r>
          </w:p>
        </w:tc>
      </w:tr>
      <w:tr w:rsidR="004D41A0" w:rsidRPr="00153222" w14:paraId="2078ED53" w14:textId="77777777" w:rsidTr="004D41A0">
        <w:trPr>
          <w:trHeight w:val="20"/>
        </w:trPr>
        <w:tc>
          <w:tcPr>
            <w:tcW w:w="506" w:type="pct"/>
            <w:tcBorders>
              <w:top w:val="single" w:sz="6" w:space="0" w:color="auto"/>
            </w:tcBorders>
          </w:tcPr>
          <w:p w14:paraId="41A22FD4"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77.01</w:t>
            </w:r>
          </w:p>
        </w:tc>
        <w:tc>
          <w:tcPr>
            <w:tcW w:w="2837" w:type="pct"/>
            <w:gridSpan w:val="2"/>
            <w:tcBorders>
              <w:top w:val="single" w:sz="6" w:space="0" w:color="auto"/>
            </w:tcBorders>
          </w:tcPr>
          <w:p w14:paraId="0611A62B"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 UNWROUGHT MAGNESIUM; MAGNESIUM WASTE (EXCLUDING SHAVINGS OF UNIFORM SIZE) AND SCRAP</w:t>
            </w:r>
          </w:p>
        </w:tc>
        <w:tc>
          <w:tcPr>
            <w:tcW w:w="128" w:type="pct"/>
            <w:tcBorders>
              <w:top w:val="single" w:sz="6" w:space="0" w:color="auto"/>
            </w:tcBorders>
          </w:tcPr>
          <w:p w14:paraId="2F105DA4"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65" w:type="pct"/>
            <w:tcBorders>
              <w:top w:val="single" w:sz="6" w:space="0" w:color="auto"/>
            </w:tcBorders>
          </w:tcPr>
          <w:p w14:paraId="6E208467" w14:textId="43910F9A"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2%</w:t>
            </w:r>
          </w:p>
        </w:tc>
        <w:tc>
          <w:tcPr>
            <w:tcW w:w="864" w:type="pct"/>
            <w:tcBorders>
              <w:top w:val="single" w:sz="6" w:space="0" w:color="auto"/>
            </w:tcBorders>
          </w:tcPr>
          <w:p w14:paraId="708459E1"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DC: Free</w:t>
            </w:r>
          </w:p>
        </w:tc>
      </w:tr>
      <w:tr w:rsidR="004D41A0" w:rsidRPr="00153222" w14:paraId="7DCA791E" w14:textId="77777777" w:rsidTr="004D41A0">
        <w:trPr>
          <w:trHeight w:val="20"/>
        </w:trPr>
        <w:tc>
          <w:tcPr>
            <w:tcW w:w="506" w:type="pct"/>
          </w:tcPr>
          <w:p w14:paraId="5A3541DF"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77.02</w:t>
            </w:r>
          </w:p>
        </w:tc>
        <w:tc>
          <w:tcPr>
            <w:tcW w:w="2837" w:type="pct"/>
            <w:gridSpan w:val="2"/>
          </w:tcPr>
          <w:p w14:paraId="482CF51B"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 WROUGHT BARS, RODS, ANGLES, SHAPES AND SECTIONS, OF MAGNESIUM; MAGNESIUM WIRE; WROUGHT PLATES, SHEETS AND STRIP, OF MAGNESIUM; MAGNESIUM FOIL; RASPINGS AND SHAVINGS OF UNIFORM SIZE, POWDERS AND FLAKES, OF MAGNESIUM; TUBES AND PIPES AND BLANKS THEREFOR, OF MAGNESIUM; HOLLOW BARS OF MAGNESIUM; OTHER GOODS MADE OF MAGNESIUM:</w:t>
            </w:r>
          </w:p>
        </w:tc>
        <w:tc>
          <w:tcPr>
            <w:tcW w:w="128" w:type="pct"/>
          </w:tcPr>
          <w:p w14:paraId="6C8E9048"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65" w:type="pct"/>
          </w:tcPr>
          <w:p w14:paraId="7FC3F8A0" w14:textId="21E51620" w:rsidR="004D41A0" w:rsidRPr="004D41A0" w:rsidRDefault="004D41A0" w:rsidP="00863D19">
            <w:pPr>
              <w:spacing w:after="0" w:line="240" w:lineRule="auto"/>
              <w:jc w:val="both"/>
              <w:rPr>
                <w:rFonts w:ascii="Times New Roman" w:hAnsi="Times New Roman" w:cs="Times New Roman"/>
                <w:sz w:val="18"/>
                <w:szCs w:val="18"/>
              </w:rPr>
            </w:pPr>
          </w:p>
        </w:tc>
        <w:tc>
          <w:tcPr>
            <w:tcW w:w="864" w:type="pct"/>
          </w:tcPr>
          <w:p w14:paraId="1C2620F1" w14:textId="77777777" w:rsidR="004D41A0" w:rsidRPr="004D41A0" w:rsidRDefault="004D41A0" w:rsidP="00863D19">
            <w:pPr>
              <w:spacing w:after="0" w:line="240" w:lineRule="auto"/>
              <w:jc w:val="both"/>
              <w:rPr>
                <w:rFonts w:ascii="Times New Roman" w:hAnsi="Times New Roman" w:cs="Times New Roman"/>
                <w:sz w:val="18"/>
                <w:szCs w:val="18"/>
              </w:rPr>
            </w:pPr>
          </w:p>
        </w:tc>
      </w:tr>
      <w:tr w:rsidR="004D41A0" w:rsidRPr="00153222" w14:paraId="7580BAF7" w14:textId="77777777" w:rsidTr="004D41A0">
        <w:trPr>
          <w:trHeight w:val="20"/>
        </w:trPr>
        <w:tc>
          <w:tcPr>
            <w:tcW w:w="506" w:type="pct"/>
          </w:tcPr>
          <w:p w14:paraId="5B955D3F"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77.02.1</w:t>
            </w:r>
          </w:p>
        </w:tc>
        <w:tc>
          <w:tcPr>
            <w:tcW w:w="2837" w:type="pct"/>
            <w:gridSpan w:val="2"/>
          </w:tcPr>
          <w:p w14:paraId="0C2722B7"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 Goods, as follows:</w:t>
            </w:r>
          </w:p>
          <w:p w14:paraId="546B7E60" w14:textId="77777777" w:rsidR="004D41A0" w:rsidRPr="004D41A0" w:rsidRDefault="004D41A0" w:rsidP="00863D19">
            <w:pPr>
              <w:spacing w:after="0" w:line="240" w:lineRule="auto"/>
              <w:ind w:left="576" w:hanging="432"/>
              <w:jc w:val="both"/>
              <w:rPr>
                <w:rFonts w:ascii="Times New Roman" w:hAnsi="Times New Roman" w:cs="Times New Roman"/>
                <w:sz w:val="18"/>
                <w:szCs w:val="18"/>
              </w:rPr>
            </w:pPr>
            <w:r w:rsidRPr="004D41A0">
              <w:rPr>
                <w:rFonts w:ascii="Times New Roman" w:hAnsi="Times New Roman" w:cs="Times New Roman"/>
                <w:sz w:val="18"/>
                <w:szCs w:val="18"/>
              </w:rPr>
              <w:t>(a) bars, rods, angles, shapes and sections;</w:t>
            </w:r>
          </w:p>
          <w:p w14:paraId="3ADC160C" w14:textId="77777777" w:rsidR="004D41A0" w:rsidRPr="004D41A0" w:rsidRDefault="004D41A0" w:rsidP="00863D19">
            <w:pPr>
              <w:spacing w:after="0" w:line="240" w:lineRule="auto"/>
              <w:ind w:left="576" w:hanging="432"/>
              <w:jc w:val="both"/>
              <w:rPr>
                <w:rFonts w:ascii="Times New Roman" w:hAnsi="Times New Roman" w:cs="Times New Roman"/>
                <w:sz w:val="18"/>
                <w:szCs w:val="18"/>
              </w:rPr>
            </w:pPr>
            <w:r w:rsidRPr="004D41A0">
              <w:rPr>
                <w:rFonts w:ascii="Times New Roman" w:hAnsi="Times New Roman" w:cs="Times New Roman"/>
                <w:sz w:val="18"/>
                <w:szCs w:val="18"/>
              </w:rPr>
              <w:t>(b) foil;</w:t>
            </w:r>
          </w:p>
          <w:p w14:paraId="284696CA" w14:textId="77777777" w:rsidR="004D41A0" w:rsidRPr="004D41A0" w:rsidRDefault="004D41A0" w:rsidP="00863D19">
            <w:pPr>
              <w:spacing w:after="0" w:line="240" w:lineRule="auto"/>
              <w:ind w:left="576" w:hanging="432"/>
              <w:jc w:val="both"/>
              <w:rPr>
                <w:rFonts w:ascii="Times New Roman" w:hAnsi="Times New Roman" w:cs="Times New Roman"/>
                <w:sz w:val="18"/>
                <w:szCs w:val="18"/>
              </w:rPr>
            </w:pPr>
            <w:r w:rsidRPr="004D41A0">
              <w:rPr>
                <w:rFonts w:ascii="Times New Roman" w:hAnsi="Times New Roman" w:cs="Times New Roman"/>
                <w:sz w:val="18"/>
                <w:szCs w:val="18"/>
              </w:rPr>
              <w:t>(c) hollow bars;</w:t>
            </w:r>
          </w:p>
          <w:p w14:paraId="37138159" w14:textId="77777777" w:rsidR="004D41A0" w:rsidRPr="004D41A0" w:rsidRDefault="004D41A0" w:rsidP="00863D19">
            <w:pPr>
              <w:spacing w:after="0" w:line="240" w:lineRule="auto"/>
              <w:ind w:left="576" w:hanging="432"/>
              <w:jc w:val="both"/>
              <w:rPr>
                <w:rFonts w:ascii="Times New Roman" w:hAnsi="Times New Roman" w:cs="Times New Roman"/>
                <w:sz w:val="18"/>
                <w:szCs w:val="18"/>
              </w:rPr>
            </w:pPr>
            <w:r w:rsidRPr="004D41A0">
              <w:rPr>
                <w:rFonts w:ascii="Times New Roman" w:hAnsi="Times New Roman" w:cs="Times New Roman"/>
                <w:sz w:val="18"/>
                <w:szCs w:val="18"/>
              </w:rPr>
              <w:t>(d) plates, sheets and strip;</w:t>
            </w:r>
          </w:p>
          <w:p w14:paraId="0256157E" w14:textId="77777777" w:rsidR="004D41A0" w:rsidRPr="004D41A0" w:rsidRDefault="004D41A0" w:rsidP="00863D19">
            <w:pPr>
              <w:spacing w:after="0" w:line="240" w:lineRule="auto"/>
              <w:ind w:left="576" w:hanging="432"/>
              <w:jc w:val="both"/>
              <w:rPr>
                <w:rFonts w:ascii="Times New Roman" w:hAnsi="Times New Roman" w:cs="Times New Roman"/>
                <w:sz w:val="18"/>
                <w:szCs w:val="18"/>
              </w:rPr>
            </w:pPr>
            <w:r w:rsidRPr="004D41A0">
              <w:rPr>
                <w:rFonts w:ascii="Times New Roman" w:hAnsi="Times New Roman" w:cs="Times New Roman"/>
                <w:sz w:val="18"/>
                <w:szCs w:val="18"/>
              </w:rPr>
              <w:t xml:space="preserve">(e) </w:t>
            </w:r>
            <w:proofErr w:type="spellStart"/>
            <w:r w:rsidRPr="004D41A0">
              <w:rPr>
                <w:rFonts w:ascii="Times New Roman" w:hAnsi="Times New Roman" w:cs="Times New Roman"/>
                <w:sz w:val="18"/>
                <w:szCs w:val="18"/>
              </w:rPr>
              <w:t>raspings</w:t>
            </w:r>
            <w:proofErr w:type="spellEnd"/>
            <w:r w:rsidRPr="004D41A0">
              <w:rPr>
                <w:rFonts w:ascii="Times New Roman" w:hAnsi="Times New Roman" w:cs="Times New Roman"/>
                <w:sz w:val="18"/>
                <w:szCs w:val="18"/>
              </w:rPr>
              <w:t>, shavings, powders and flakes; (f) tubes and pipes and blanks therefor; (g) wire</w:t>
            </w:r>
          </w:p>
        </w:tc>
        <w:tc>
          <w:tcPr>
            <w:tcW w:w="128" w:type="pct"/>
          </w:tcPr>
          <w:p w14:paraId="62E0DC4C"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65" w:type="pct"/>
          </w:tcPr>
          <w:p w14:paraId="3B83344D" w14:textId="3441FF03"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2%</w:t>
            </w:r>
          </w:p>
        </w:tc>
        <w:tc>
          <w:tcPr>
            <w:tcW w:w="864" w:type="pct"/>
          </w:tcPr>
          <w:p w14:paraId="337A4A4A"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DC: Free</w:t>
            </w:r>
          </w:p>
        </w:tc>
      </w:tr>
      <w:tr w:rsidR="004D41A0" w:rsidRPr="00153222" w14:paraId="4FC85D22" w14:textId="77777777" w:rsidTr="004D41A0">
        <w:trPr>
          <w:trHeight w:val="20"/>
        </w:trPr>
        <w:tc>
          <w:tcPr>
            <w:tcW w:w="506" w:type="pct"/>
          </w:tcPr>
          <w:p w14:paraId="66919DE0"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77.02.9</w:t>
            </w:r>
          </w:p>
        </w:tc>
        <w:tc>
          <w:tcPr>
            <w:tcW w:w="2837" w:type="pct"/>
            <w:gridSpan w:val="2"/>
          </w:tcPr>
          <w:p w14:paraId="7B6275DC"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 Other</w:t>
            </w:r>
          </w:p>
        </w:tc>
        <w:tc>
          <w:tcPr>
            <w:tcW w:w="128" w:type="pct"/>
          </w:tcPr>
          <w:p w14:paraId="56154563"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65" w:type="pct"/>
          </w:tcPr>
          <w:p w14:paraId="0B5070D0" w14:textId="67703104"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21%</w:t>
            </w:r>
          </w:p>
        </w:tc>
        <w:tc>
          <w:tcPr>
            <w:tcW w:w="864" w:type="pct"/>
          </w:tcPr>
          <w:p w14:paraId="280480A7"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CAN: 11%</w:t>
            </w:r>
          </w:p>
        </w:tc>
      </w:tr>
      <w:tr w:rsidR="004D41A0" w:rsidRPr="00153222" w14:paraId="411F02B7" w14:textId="77777777" w:rsidTr="004D41A0">
        <w:trPr>
          <w:trHeight w:val="20"/>
        </w:trPr>
        <w:tc>
          <w:tcPr>
            <w:tcW w:w="506" w:type="pct"/>
          </w:tcPr>
          <w:p w14:paraId="54A9D2B8"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77.03</w:t>
            </w:r>
          </w:p>
        </w:tc>
        <w:tc>
          <w:tcPr>
            <w:tcW w:w="2837" w:type="pct"/>
            <w:gridSpan w:val="2"/>
          </w:tcPr>
          <w:p w14:paraId="1205AFDE"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w:t>
            </w:r>
          </w:p>
        </w:tc>
        <w:tc>
          <w:tcPr>
            <w:tcW w:w="128" w:type="pct"/>
          </w:tcPr>
          <w:p w14:paraId="56A48753"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65" w:type="pct"/>
          </w:tcPr>
          <w:p w14:paraId="7F389503" w14:textId="0913C621" w:rsidR="004D41A0" w:rsidRPr="004D41A0" w:rsidRDefault="004D41A0" w:rsidP="00863D19">
            <w:pPr>
              <w:spacing w:after="0" w:line="240" w:lineRule="auto"/>
              <w:jc w:val="both"/>
              <w:rPr>
                <w:rFonts w:ascii="Times New Roman" w:hAnsi="Times New Roman" w:cs="Times New Roman"/>
                <w:sz w:val="18"/>
                <w:szCs w:val="18"/>
              </w:rPr>
            </w:pPr>
          </w:p>
        </w:tc>
        <w:tc>
          <w:tcPr>
            <w:tcW w:w="864" w:type="pct"/>
          </w:tcPr>
          <w:p w14:paraId="38B98B3A" w14:textId="77777777" w:rsidR="004D41A0" w:rsidRPr="004D41A0" w:rsidRDefault="004D41A0" w:rsidP="00863D19">
            <w:pPr>
              <w:spacing w:after="0" w:line="240" w:lineRule="auto"/>
              <w:jc w:val="both"/>
              <w:rPr>
                <w:rFonts w:ascii="Times New Roman" w:hAnsi="Times New Roman" w:cs="Times New Roman"/>
                <w:sz w:val="18"/>
                <w:szCs w:val="18"/>
              </w:rPr>
            </w:pPr>
          </w:p>
        </w:tc>
      </w:tr>
    </w:tbl>
    <w:p w14:paraId="5DB80DBB" w14:textId="77777777" w:rsidR="002610A6" w:rsidRDefault="002610A6" w:rsidP="002610A6">
      <w:pPr>
        <w:spacing w:after="0" w:line="240" w:lineRule="auto"/>
        <w:jc w:val="both"/>
        <w:rPr>
          <w:rFonts w:ascii="Times New Roman" w:hAnsi="Times New Roman" w:cs="Times New Roman"/>
        </w:rPr>
      </w:pPr>
      <w:r>
        <w:rPr>
          <w:rFonts w:ascii="Times New Roman" w:hAnsi="Times New Roman" w:cs="Times New Roman"/>
        </w:rPr>
        <w:br w:type="page"/>
      </w:r>
    </w:p>
    <w:p w14:paraId="78F3A44F"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4D41A0">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5"/>
        <w:gridCol w:w="1058"/>
        <w:gridCol w:w="4032"/>
        <w:gridCol w:w="222"/>
        <w:gridCol w:w="1176"/>
        <w:gridCol w:w="1572"/>
      </w:tblGrid>
      <w:tr w:rsidR="004D41A0" w:rsidRPr="0054357A" w14:paraId="19176B5F" w14:textId="77777777" w:rsidTr="004D41A0">
        <w:trPr>
          <w:trHeight w:val="20"/>
        </w:trPr>
        <w:tc>
          <w:tcPr>
            <w:tcW w:w="504" w:type="pct"/>
            <w:tcBorders>
              <w:top w:val="single" w:sz="6" w:space="0" w:color="auto"/>
              <w:bottom w:val="single" w:sz="6" w:space="0" w:color="auto"/>
            </w:tcBorders>
          </w:tcPr>
          <w:p w14:paraId="35F361B0"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Column 1</w:t>
            </w:r>
          </w:p>
        </w:tc>
        <w:tc>
          <w:tcPr>
            <w:tcW w:w="590" w:type="pct"/>
            <w:tcBorders>
              <w:top w:val="single" w:sz="6" w:space="0" w:color="auto"/>
              <w:bottom w:val="single" w:sz="6" w:space="0" w:color="auto"/>
            </w:tcBorders>
          </w:tcPr>
          <w:p w14:paraId="54F7617F"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Column 2</w:t>
            </w:r>
          </w:p>
        </w:tc>
        <w:tc>
          <w:tcPr>
            <w:tcW w:w="2249" w:type="pct"/>
            <w:tcBorders>
              <w:top w:val="single" w:sz="6" w:space="0" w:color="auto"/>
            </w:tcBorders>
            <w:shd w:val="clear" w:color="auto" w:fill="auto"/>
          </w:tcPr>
          <w:p w14:paraId="316426B2"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124" w:type="pct"/>
            <w:tcBorders>
              <w:top w:val="single" w:sz="6" w:space="0" w:color="auto"/>
            </w:tcBorders>
          </w:tcPr>
          <w:p w14:paraId="2B338781"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56" w:type="pct"/>
            <w:tcBorders>
              <w:top w:val="single" w:sz="6" w:space="0" w:color="auto"/>
              <w:bottom w:val="single" w:sz="6" w:space="0" w:color="auto"/>
            </w:tcBorders>
          </w:tcPr>
          <w:p w14:paraId="6A2D412B" w14:textId="6970E5FA"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Column 3</w:t>
            </w:r>
          </w:p>
        </w:tc>
        <w:tc>
          <w:tcPr>
            <w:tcW w:w="877" w:type="pct"/>
            <w:tcBorders>
              <w:top w:val="single" w:sz="6" w:space="0" w:color="auto"/>
              <w:bottom w:val="single" w:sz="6" w:space="0" w:color="auto"/>
            </w:tcBorders>
          </w:tcPr>
          <w:p w14:paraId="652A0BE6"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Column 4</w:t>
            </w:r>
          </w:p>
        </w:tc>
      </w:tr>
      <w:tr w:rsidR="004D41A0" w:rsidRPr="0054357A" w14:paraId="661329B6" w14:textId="77777777" w:rsidTr="004D41A0">
        <w:trPr>
          <w:trHeight w:val="20"/>
        </w:trPr>
        <w:tc>
          <w:tcPr>
            <w:tcW w:w="504" w:type="pct"/>
            <w:tcBorders>
              <w:top w:val="single" w:sz="6" w:space="0" w:color="auto"/>
              <w:bottom w:val="single" w:sz="6" w:space="0" w:color="auto"/>
            </w:tcBorders>
            <w:vAlign w:val="bottom"/>
          </w:tcPr>
          <w:p w14:paraId="327ED5CF" w14:textId="77777777" w:rsidR="004D41A0" w:rsidRPr="004D41A0" w:rsidRDefault="004D41A0" w:rsidP="00863D19">
            <w:pPr>
              <w:spacing w:after="0" w:line="240" w:lineRule="auto"/>
              <w:rPr>
                <w:rFonts w:ascii="Times New Roman" w:hAnsi="Times New Roman" w:cs="Times New Roman"/>
                <w:sz w:val="18"/>
                <w:szCs w:val="18"/>
              </w:rPr>
            </w:pPr>
            <w:r w:rsidRPr="004D41A0">
              <w:rPr>
                <w:rFonts w:ascii="Times New Roman" w:hAnsi="Times New Roman" w:cs="Times New Roman"/>
                <w:sz w:val="18"/>
                <w:szCs w:val="18"/>
              </w:rPr>
              <w:t>Reference no.</w:t>
            </w:r>
          </w:p>
        </w:tc>
        <w:tc>
          <w:tcPr>
            <w:tcW w:w="590" w:type="pct"/>
            <w:tcBorders>
              <w:top w:val="single" w:sz="6" w:space="0" w:color="auto"/>
              <w:bottom w:val="single" w:sz="6" w:space="0" w:color="auto"/>
            </w:tcBorders>
            <w:vAlign w:val="bottom"/>
          </w:tcPr>
          <w:p w14:paraId="46DD25D0" w14:textId="77777777" w:rsidR="004D41A0" w:rsidRPr="004D41A0" w:rsidRDefault="004D41A0" w:rsidP="00863D19">
            <w:pPr>
              <w:spacing w:after="0" w:line="240" w:lineRule="auto"/>
              <w:rPr>
                <w:rFonts w:ascii="Times New Roman" w:hAnsi="Times New Roman" w:cs="Times New Roman"/>
                <w:sz w:val="18"/>
                <w:szCs w:val="18"/>
              </w:rPr>
            </w:pPr>
            <w:r w:rsidRPr="004D41A0">
              <w:rPr>
                <w:rFonts w:ascii="Times New Roman" w:hAnsi="Times New Roman" w:cs="Times New Roman"/>
                <w:sz w:val="18"/>
                <w:szCs w:val="18"/>
              </w:rPr>
              <w:t>Goods</w:t>
            </w:r>
          </w:p>
        </w:tc>
        <w:tc>
          <w:tcPr>
            <w:tcW w:w="2249" w:type="pct"/>
            <w:shd w:val="clear" w:color="auto" w:fill="auto"/>
            <w:vAlign w:val="bottom"/>
          </w:tcPr>
          <w:p w14:paraId="2D007E92" w14:textId="77777777" w:rsidR="004D41A0" w:rsidRPr="004D41A0" w:rsidRDefault="004D41A0" w:rsidP="00863D19">
            <w:pPr>
              <w:spacing w:after="0" w:line="240" w:lineRule="auto"/>
              <w:rPr>
                <w:rFonts w:ascii="Times New Roman" w:hAnsi="Times New Roman" w:cs="Times New Roman"/>
                <w:sz w:val="18"/>
                <w:szCs w:val="18"/>
              </w:rPr>
            </w:pPr>
          </w:p>
        </w:tc>
        <w:tc>
          <w:tcPr>
            <w:tcW w:w="124" w:type="pct"/>
          </w:tcPr>
          <w:p w14:paraId="6B8A6309" w14:textId="77777777" w:rsidR="004D41A0" w:rsidRPr="004D41A0" w:rsidRDefault="004D41A0" w:rsidP="00863D19">
            <w:pPr>
              <w:spacing w:after="0" w:line="240" w:lineRule="auto"/>
              <w:rPr>
                <w:rFonts w:ascii="Times New Roman" w:hAnsi="Times New Roman" w:cs="Times New Roman"/>
                <w:sz w:val="18"/>
                <w:szCs w:val="18"/>
              </w:rPr>
            </w:pPr>
          </w:p>
        </w:tc>
        <w:tc>
          <w:tcPr>
            <w:tcW w:w="656" w:type="pct"/>
            <w:tcBorders>
              <w:top w:val="single" w:sz="6" w:space="0" w:color="auto"/>
              <w:bottom w:val="single" w:sz="6" w:space="0" w:color="auto"/>
            </w:tcBorders>
            <w:vAlign w:val="bottom"/>
          </w:tcPr>
          <w:p w14:paraId="070470FF" w14:textId="72E237FA" w:rsidR="004D41A0" w:rsidRPr="004D41A0" w:rsidRDefault="004D41A0" w:rsidP="00863D19">
            <w:pPr>
              <w:spacing w:after="0" w:line="240" w:lineRule="auto"/>
              <w:rPr>
                <w:rFonts w:ascii="Times New Roman" w:hAnsi="Times New Roman" w:cs="Times New Roman"/>
                <w:sz w:val="18"/>
                <w:szCs w:val="18"/>
              </w:rPr>
            </w:pPr>
            <w:r w:rsidRPr="004D41A0">
              <w:rPr>
                <w:rFonts w:ascii="Times New Roman" w:hAnsi="Times New Roman" w:cs="Times New Roman"/>
                <w:sz w:val="18"/>
                <w:szCs w:val="18"/>
              </w:rPr>
              <w:t>General rate</w:t>
            </w:r>
          </w:p>
        </w:tc>
        <w:tc>
          <w:tcPr>
            <w:tcW w:w="877" w:type="pct"/>
            <w:tcBorders>
              <w:top w:val="single" w:sz="6" w:space="0" w:color="auto"/>
              <w:bottom w:val="single" w:sz="6" w:space="0" w:color="auto"/>
            </w:tcBorders>
            <w:vAlign w:val="bottom"/>
          </w:tcPr>
          <w:p w14:paraId="506FA4D4" w14:textId="77777777" w:rsidR="004D41A0" w:rsidRPr="004D41A0" w:rsidRDefault="004D41A0" w:rsidP="00863D19">
            <w:pPr>
              <w:spacing w:after="0" w:line="240" w:lineRule="auto"/>
              <w:rPr>
                <w:rFonts w:ascii="Times New Roman" w:hAnsi="Times New Roman" w:cs="Times New Roman"/>
                <w:sz w:val="18"/>
                <w:szCs w:val="18"/>
              </w:rPr>
            </w:pPr>
            <w:r w:rsidRPr="004D41A0">
              <w:rPr>
                <w:rFonts w:ascii="Times New Roman" w:hAnsi="Times New Roman" w:cs="Times New Roman"/>
                <w:sz w:val="18"/>
                <w:szCs w:val="18"/>
              </w:rPr>
              <w:t>Special rate</w:t>
            </w:r>
          </w:p>
        </w:tc>
      </w:tr>
      <w:tr w:rsidR="004D41A0" w:rsidRPr="0054357A" w14:paraId="2198FB3E" w14:textId="77777777" w:rsidTr="004D41A0">
        <w:trPr>
          <w:trHeight w:val="20"/>
        </w:trPr>
        <w:tc>
          <w:tcPr>
            <w:tcW w:w="504" w:type="pct"/>
            <w:tcBorders>
              <w:top w:val="single" w:sz="6" w:space="0" w:color="auto"/>
              <w:bottom w:val="single" w:sz="6" w:space="0" w:color="auto"/>
            </w:tcBorders>
          </w:tcPr>
          <w:p w14:paraId="08341D03"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77.04</w:t>
            </w:r>
          </w:p>
        </w:tc>
        <w:tc>
          <w:tcPr>
            <w:tcW w:w="2839" w:type="pct"/>
            <w:gridSpan w:val="2"/>
            <w:tcBorders>
              <w:top w:val="single" w:sz="6" w:space="0" w:color="auto"/>
              <w:bottom w:val="single" w:sz="6" w:space="0" w:color="auto"/>
            </w:tcBorders>
          </w:tcPr>
          <w:p w14:paraId="5249B329"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 BERYLLIUM, UNWROUGHT OR WROUGHT, AND GOODS MADE OF BERYLLIUM</w:t>
            </w:r>
          </w:p>
        </w:tc>
        <w:tc>
          <w:tcPr>
            <w:tcW w:w="124" w:type="pct"/>
            <w:tcBorders>
              <w:top w:val="single" w:sz="6" w:space="0" w:color="auto"/>
              <w:bottom w:val="single" w:sz="6" w:space="0" w:color="auto"/>
            </w:tcBorders>
          </w:tcPr>
          <w:p w14:paraId="0530A767"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56" w:type="pct"/>
            <w:tcBorders>
              <w:top w:val="single" w:sz="6" w:space="0" w:color="auto"/>
              <w:bottom w:val="single" w:sz="6" w:space="0" w:color="auto"/>
            </w:tcBorders>
          </w:tcPr>
          <w:p w14:paraId="706B1923" w14:textId="37063BCB"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2%</w:t>
            </w:r>
          </w:p>
        </w:tc>
        <w:tc>
          <w:tcPr>
            <w:tcW w:w="877" w:type="pct"/>
            <w:tcBorders>
              <w:top w:val="single" w:sz="6" w:space="0" w:color="auto"/>
              <w:bottom w:val="single" w:sz="6" w:space="0" w:color="auto"/>
            </w:tcBorders>
          </w:tcPr>
          <w:p w14:paraId="57B04D79"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DC: Free</w:t>
            </w:r>
          </w:p>
        </w:tc>
      </w:tr>
    </w:tbl>
    <w:p w14:paraId="04EB3CAA" w14:textId="77777777" w:rsidR="002610A6" w:rsidRPr="004D41A0" w:rsidRDefault="002610A6" w:rsidP="002610A6">
      <w:pPr>
        <w:spacing w:before="60" w:after="0" w:line="240" w:lineRule="auto"/>
        <w:jc w:val="center"/>
        <w:rPr>
          <w:rFonts w:ascii="Times New Roman" w:hAnsi="Times New Roman" w:cs="Times New Roman"/>
          <w:sz w:val="20"/>
          <w:szCs w:val="20"/>
        </w:rPr>
      </w:pPr>
      <w:r w:rsidRPr="004D41A0">
        <w:rPr>
          <w:rFonts w:ascii="Times New Roman" w:hAnsi="Times New Roman" w:cs="Times New Roman"/>
          <w:b/>
          <w:sz w:val="20"/>
          <w:szCs w:val="20"/>
        </w:rPr>
        <w:t>CHAPTER 78</w:t>
      </w:r>
    </w:p>
    <w:p w14:paraId="7294A1FC" w14:textId="77777777" w:rsidR="004D41A0" w:rsidRDefault="004D41A0" w:rsidP="002610A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LEAD AND ARTICLES THEREOF</w:t>
      </w:r>
    </w:p>
    <w:p w14:paraId="4F82EFA4" w14:textId="4B1723FA" w:rsidR="002610A6" w:rsidRPr="004D41A0" w:rsidRDefault="002610A6" w:rsidP="002610A6">
      <w:pPr>
        <w:spacing w:after="0" w:line="240" w:lineRule="auto"/>
        <w:jc w:val="center"/>
        <w:rPr>
          <w:rFonts w:ascii="Times New Roman" w:hAnsi="Times New Roman" w:cs="Times New Roman"/>
          <w:sz w:val="20"/>
          <w:szCs w:val="20"/>
        </w:rPr>
      </w:pPr>
      <w:r w:rsidRPr="004D41A0">
        <w:rPr>
          <w:rFonts w:ascii="Times New Roman" w:hAnsi="Times New Roman" w:cs="Times New Roman"/>
          <w:sz w:val="20"/>
          <w:szCs w:val="20"/>
        </w:rPr>
        <w:t>CHAPTER NOTES</w:t>
      </w:r>
    </w:p>
    <w:p w14:paraId="6D305505" w14:textId="77777777" w:rsidR="002610A6" w:rsidRPr="004D41A0" w:rsidRDefault="002610A6" w:rsidP="002610A6">
      <w:pPr>
        <w:spacing w:after="0" w:line="240" w:lineRule="auto"/>
        <w:ind w:left="576" w:hanging="576"/>
        <w:jc w:val="both"/>
        <w:rPr>
          <w:rFonts w:ascii="Times New Roman" w:hAnsi="Times New Roman" w:cs="Times New Roman"/>
          <w:sz w:val="18"/>
          <w:szCs w:val="18"/>
        </w:rPr>
      </w:pPr>
      <w:r w:rsidRPr="004D41A0">
        <w:rPr>
          <w:rFonts w:ascii="Times New Roman" w:hAnsi="Times New Roman" w:cs="Times New Roman"/>
          <w:sz w:val="18"/>
          <w:szCs w:val="18"/>
        </w:rPr>
        <w:t>1. (1) A reference in this Chapter to wire shall be read as a reference to rolled, extruded or drawn products of solid section of any cross-sectional shape of which no cross-sectional dimension exceeds 6 mm.</w:t>
      </w:r>
    </w:p>
    <w:p w14:paraId="723A96FA" w14:textId="77777777" w:rsidR="002610A6" w:rsidRPr="004D41A0" w:rsidRDefault="002610A6" w:rsidP="002610A6">
      <w:pPr>
        <w:spacing w:after="0" w:line="240" w:lineRule="auto"/>
        <w:ind w:left="605" w:hanging="360"/>
        <w:jc w:val="both"/>
        <w:rPr>
          <w:rFonts w:ascii="Times New Roman" w:hAnsi="Times New Roman" w:cs="Times New Roman"/>
          <w:sz w:val="18"/>
          <w:szCs w:val="18"/>
        </w:rPr>
      </w:pPr>
      <w:r w:rsidRPr="004D41A0">
        <w:rPr>
          <w:rFonts w:ascii="Times New Roman" w:hAnsi="Times New Roman" w:cs="Times New Roman"/>
          <w:sz w:val="18"/>
          <w:szCs w:val="18"/>
        </w:rPr>
        <w:t>(2) A reference in this Chapter to wrought bars, rods, angles, shapes and sections shall be read as a reference to—</w:t>
      </w:r>
    </w:p>
    <w:p w14:paraId="4CBEDFE4" w14:textId="77777777" w:rsidR="002610A6" w:rsidRPr="004D41A0" w:rsidRDefault="002610A6" w:rsidP="002610A6">
      <w:pPr>
        <w:spacing w:after="0" w:line="240" w:lineRule="auto"/>
        <w:ind w:left="1296" w:hanging="432"/>
        <w:jc w:val="both"/>
        <w:rPr>
          <w:rFonts w:ascii="Times New Roman" w:hAnsi="Times New Roman" w:cs="Times New Roman"/>
          <w:sz w:val="18"/>
          <w:szCs w:val="18"/>
        </w:rPr>
      </w:pPr>
      <w:r w:rsidRPr="004D41A0">
        <w:rPr>
          <w:rFonts w:ascii="Times New Roman" w:hAnsi="Times New Roman" w:cs="Times New Roman"/>
          <w:sz w:val="18"/>
          <w:szCs w:val="18"/>
        </w:rPr>
        <w:t>(a) rolled, extruded, drawn or forged products of solid section; or</w:t>
      </w:r>
    </w:p>
    <w:p w14:paraId="51A01D65" w14:textId="77777777" w:rsidR="002610A6" w:rsidRPr="004D41A0" w:rsidRDefault="002610A6" w:rsidP="002610A6">
      <w:pPr>
        <w:spacing w:after="0" w:line="240" w:lineRule="auto"/>
        <w:ind w:left="1296" w:hanging="432"/>
        <w:jc w:val="both"/>
        <w:rPr>
          <w:rFonts w:ascii="Times New Roman" w:hAnsi="Times New Roman" w:cs="Times New Roman"/>
          <w:sz w:val="18"/>
          <w:szCs w:val="18"/>
        </w:rPr>
      </w:pPr>
      <w:r w:rsidRPr="004D41A0">
        <w:rPr>
          <w:rFonts w:ascii="Times New Roman" w:hAnsi="Times New Roman" w:cs="Times New Roman"/>
          <w:sz w:val="18"/>
          <w:szCs w:val="18"/>
        </w:rPr>
        <w:t>(b) cast or sintered products that have been subsequently machined (otherwise than by simple trimming or de-scaling),</w:t>
      </w:r>
    </w:p>
    <w:p w14:paraId="0694974B" w14:textId="77777777" w:rsidR="002610A6" w:rsidRPr="004D41A0" w:rsidRDefault="002610A6" w:rsidP="002610A6">
      <w:pPr>
        <w:spacing w:after="0" w:line="240" w:lineRule="auto"/>
        <w:ind w:left="720"/>
        <w:jc w:val="both"/>
        <w:rPr>
          <w:rFonts w:ascii="Times New Roman" w:hAnsi="Times New Roman" w:cs="Times New Roman"/>
          <w:sz w:val="18"/>
          <w:szCs w:val="18"/>
        </w:rPr>
      </w:pPr>
      <w:r w:rsidRPr="004D41A0">
        <w:rPr>
          <w:rFonts w:ascii="Times New Roman" w:hAnsi="Times New Roman" w:cs="Times New Roman"/>
          <w:sz w:val="18"/>
          <w:szCs w:val="18"/>
        </w:rPr>
        <w:t>of which the maximum cross-sectional dimension exceeds 6 mm and that, if flat, have a thickness exceeding one-tenth of the width.</w:t>
      </w:r>
    </w:p>
    <w:p w14:paraId="0D7CC56E" w14:textId="77777777" w:rsidR="002610A6" w:rsidRPr="004D41A0" w:rsidRDefault="002610A6" w:rsidP="002610A6">
      <w:pPr>
        <w:spacing w:after="0" w:line="240" w:lineRule="auto"/>
        <w:ind w:left="605" w:hanging="360"/>
        <w:jc w:val="both"/>
        <w:rPr>
          <w:rFonts w:ascii="Times New Roman" w:hAnsi="Times New Roman" w:cs="Times New Roman"/>
          <w:sz w:val="18"/>
          <w:szCs w:val="18"/>
        </w:rPr>
      </w:pPr>
      <w:r w:rsidRPr="004D41A0">
        <w:rPr>
          <w:rFonts w:ascii="Times New Roman" w:hAnsi="Times New Roman" w:cs="Times New Roman"/>
          <w:sz w:val="18"/>
          <w:szCs w:val="18"/>
        </w:rPr>
        <w:t>(3) A reference in this Chapter to wrought plates, sheets and strip shall be read as a reference to flat-surfaced wrought products (whether coiled or not) of which—</w:t>
      </w:r>
    </w:p>
    <w:p w14:paraId="06AED4BF" w14:textId="77777777" w:rsidR="002610A6" w:rsidRPr="004D41A0" w:rsidRDefault="002610A6" w:rsidP="002610A6">
      <w:pPr>
        <w:spacing w:after="0" w:line="240" w:lineRule="auto"/>
        <w:ind w:left="1296" w:hanging="432"/>
        <w:jc w:val="both"/>
        <w:rPr>
          <w:rFonts w:ascii="Times New Roman" w:hAnsi="Times New Roman" w:cs="Times New Roman"/>
          <w:sz w:val="18"/>
          <w:szCs w:val="18"/>
        </w:rPr>
      </w:pPr>
      <w:r w:rsidRPr="004D41A0">
        <w:rPr>
          <w:rFonts w:ascii="Times New Roman" w:hAnsi="Times New Roman" w:cs="Times New Roman"/>
          <w:sz w:val="18"/>
          <w:szCs w:val="18"/>
        </w:rPr>
        <w:t>(a) the maximum cross-sectional dimension exceeds 6 mm;</w:t>
      </w:r>
    </w:p>
    <w:p w14:paraId="7C24574F" w14:textId="77777777" w:rsidR="002610A6" w:rsidRPr="004D41A0" w:rsidRDefault="002610A6" w:rsidP="002610A6">
      <w:pPr>
        <w:spacing w:after="0" w:line="240" w:lineRule="auto"/>
        <w:ind w:left="1296" w:hanging="432"/>
        <w:jc w:val="both"/>
        <w:rPr>
          <w:rFonts w:ascii="Times New Roman" w:hAnsi="Times New Roman" w:cs="Times New Roman"/>
          <w:sz w:val="18"/>
          <w:szCs w:val="18"/>
        </w:rPr>
      </w:pPr>
      <w:r w:rsidRPr="004D41A0">
        <w:rPr>
          <w:rFonts w:ascii="Times New Roman" w:hAnsi="Times New Roman" w:cs="Times New Roman"/>
          <w:sz w:val="18"/>
          <w:szCs w:val="18"/>
        </w:rPr>
        <w:t>(b) the thickness does not exceed one-tenth of the width; and</w:t>
      </w:r>
    </w:p>
    <w:p w14:paraId="19366D2F" w14:textId="3112D670" w:rsidR="002610A6" w:rsidRPr="004D41A0" w:rsidRDefault="002610A6" w:rsidP="002610A6">
      <w:pPr>
        <w:spacing w:after="0" w:line="240" w:lineRule="auto"/>
        <w:ind w:left="1296" w:hanging="432"/>
        <w:jc w:val="both"/>
        <w:rPr>
          <w:rFonts w:ascii="Times New Roman" w:hAnsi="Times New Roman" w:cs="Times New Roman"/>
          <w:sz w:val="18"/>
          <w:szCs w:val="18"/>
        </w:rPr>
      </w:pPr>
      <w:r w:rsidRPr="004D41A0">
        <w:rPr>
          <w:rFonts w:ascii="Times New Roman" w:hAnsi="Times New Roman" w:cs="Times New Roman"/>
          <w:sz w:val="18"/>
          <w:szCs w:val="18"/>
        </w:rPr>
        <w:t>(c) the weight exceeds 1</w:t>
      </w:r>
      <w:r w:rsidR="004D41A0">
        <w:rPr>
          <w:rFonts w:ascii="Times New Roman" w:hAnsi="Times New Roman" w:cs="Times New Roman"/>
          <w:sz w:val="18"/>
          <w:szCs w:val="18"/>
        </w:rPr>
        <w:t xml:space="preserve"> </w:t>
      </w:r>
      <w:r w:rsidRPr="004D41A0">
        <w:rPr>
          <w:rFonts w:ascii="Times New Roman" w:hAnsi="Times New Roman" w:cs="Times New Roman"/>
          <w:sz w:val="18"/>
          <w:szCs w:val="18"/>
        </w:rPr>
        <w:t>700 g/m</w:t>
      </w:r>
      <w:r w:rsidRPr="004D41A0">
        <w:rPr>
          <w:rFonts w:ascii="Times New Roman" w:hAnsi="Times New Roman" w:cs="Times New Roman"/>
          <w:sz w:val="18"/>
          <w:szCs w:val="18"/>
          <w:vertAlign w:val="superscript"/>
        </w:rPr>
        <w:t>2</w:t>
      </w:r>
      <w:r w:rsidRPr="004D41A0">
        <w:rPr>
          <w:rFonts w:ascii="Times New Roman" w:hAnsi="Times New Roman" w:cs="Times New Roman"/>
          <w:sz w:val="18"/>
          <w:szCs w:val="18"/>
        </w:rPr>
        <w:t>, and such products that—</w:t>
      </w:r>
    </w:p>
    <w:p w14:paraId="580764BC" w14:textId="77777777" w:rsidR="002610A6" w:rsidRPr="004D41A0" w:rsidRDefault="002610A6" w:rsidP="002610A6">
      <w:pPr>
        <w:spacing w:after="0" w:line="240" w:lineRule="auto"/>
        <w:ind w:left="1296" w:hanging="432"/>
        <w:jc w:val="both"/>
        <w:rPr>
          <w:rFonts w:ascii="Times New Roman" w:hAnsi="Times New Roman" w:cs="Times New Roman"/>
          <w:sz w:val="18"/>
          <w:szCs w:val="18"/>
        </w:rPr>
      </w:pPr>
      <w:r w:rsidRPr="004D41A0">
        <w:rPr>
          <w:rFonts w:ascii="Times New Roman" w:hAnsi="Times New Roman" w:cs="Times New Roman"/>
          <w:sz w:val="18"/>
          <w:szCs w:val="18"/>
        </w:rPr>
        <w:t xml:space="preserve">(d) have been cut to shape, perforated, corrugated, </w:t>
      </w:r>
      <w:proofErr w:type="spellStart"/>
      <w:r w:rsidRPr="004D41A0">
        <w:rPr>
          <w:rFonts w:ascii="Times New Roman" w:hAnsi="Times New Roman" w:cs="Times New Roman"/>
          <w:sz w:val="18"/>
          <w:szCs w:val="18"/>
        </w:rPr>
        <w:t>channelled</w:t>
      </w:r>
      <w:proofErr w:type="spellEnd"/>
      <w:r w:rsidRPr="004D41A0">
        <w:rPr>
          <w:rFonts w:ascii="Times New Roman" w:hAnsi="Times New Roman" w:cs="Times New Roman"/>
          <w:sz w:val="18"/>
          <w:szCs w:val="18"/>
        </w:rPr>
        <w:t>, ribbed, polished or coated; and</w:t>
      </w:r>
    </w:p>
    <w:p w14:paraId="2EB07722" w14:textId="77777777" w:rsidR="002610A6" w:rsidRPr="004D41A0" w:rsidRDefault="002610A6" w:rsidP="002610A6">
      <w:pPr>
        <w:spacing w:after="0" w:line="240" w:lineRule="auto"/>
        <w:ind w:left="1296" w:hanging="432"/>
        <w:jc w:val="both"/>
        <w:rPr>
          <w:rFonts w:ascii="Times New Roman" w:hAnsi="Times New Roman" w:cs="Times New Roman"/>
          <w:sz w:val="18"/>
          <w:szCs w:val="18"/>
        </w:rPr>
      </w:pPr>
      <w:r w:rsidRPr="004D41A0">
        <w:rPr>
          <w:rFonts w:ascii="Times New Roman" w:hAnsi="Times New Roman" w:cs="Times New Roman"/>
          <w:sz w:val="18"/>
          <w:szCs w:val="18"/>
        </w:rPr>
        <w:t>(e) do not fall within any other item in this Chapter, fall within 78.03.</w:t>
      </w:r>
    </w:p>
    <w:p w14:paraId="42D73056" w14:textId="77777777" w:rsidR="002610A6" w:rsidRPr="004D41A0" w:rsidRDefault="002610A6" w:rsidP="002610A6">
      <w:pPr>
        <w:spacing w:after="0" w:line="240" w:lineRule="auto"/>
        <w:ind w:left="576" w:hanging="576"/>
        <w:jc w:val="both"/>
        <w:rPr>
          <w:rFonts w:ascii="Times New Roman" w:hAnsi="Times New Roman" w:cs="Times New Roman"/>
          <w:sz w:val="18"/>
          <w:szCs w:val="18"/>
        </w:rPr>
      </w:pPr>
      <w:r w:rsidRPr="004D41A0">
        <w:rPr>
          <w:rFonts w:ascii="Times New Roman" w:hAnsi="Times New Roman" w:cs="Times New Roman"/>
          <w:sz w:val="18"/>
          <w:szCs w:val="18"/>
        </w:rPr>
        <w:t>2. Tubes, pipes and hollow bars and tube and pipe fittings, that have been—</w:t>
      </w:r>
    </w:p>
    <w:p w14:paraId="54663D0A" w14:textId="77777777" w:rsidR="002610A6" w:rsidRPr="004D41A0" w:rsidRDefault="002610A6" w:rsidP="002610A6">
      <w:pPr>
        <w:spacing w:after="0" w:line="240" w:lineRule="auto"/>
        <w:ind w:left="605" w:hanging="360"/>
        <w:jc w:val="both"/>
        <w:rPr>
          <w:rFonts w:ascii="Times New Roman" w:hAnsi="Times New Roman" w:cs="Times New Roman"/>
          <w:sz w:val="18"/>
          <w:szCs w:val="18"/>
        </w:rPr>
      </w:pPr>
      <w:r w:rsidRPr="004D41A0">
        <w:rPr>
          <w:rFonts w:ascii="Times New Roman" w:hAnsi="Times New Roman" w:cs="Times New Roman"/>
          <w:sz w:val="18"/>
          <w:szCs w:val="18"/>
        </w:rPr>
        <w:t>(a) polished or coated; or</w:t>
      </w:r>
    </w:p>
    <w:p w14:paraId="714094C0" w14:textId="77777777" w:rsidR="002610A6" w:rsidRPr="004D41A0" w:rsidRDefault="002610A6" w:rsidP="002610A6">
      <w:pPr>
        <w:spacing w:after="0" w:line="240" w:lineRule="auto"/>
        <w:ind w:left="605" w:hanging="360"/>
        <w:jc w:val="both"/>
        <w:rPr>
          <w:rFonts w:ascii="Times New Roman" w:hAnsi="Times New Roman" w:cs="Times New Roman"/>
          <w:sz w:val="18"/>
          <w:szCs w:val="18"/>
        </w:rPr>
      </w:pPr>
      <w:r w:rsidRPr="004D41A0">
        <w:rPr>
          <w:rFonts w:ascii="Times New Roman" w:hAnsi="Times New Roman" w:cs="Times New Roman"/>
          <w:sz w:val="18"/>
          <w:szCs w:val="18"/>
        </w:rPr>
        <w:t>(b) bent, coiled, threaded, drilled, waisted, cone-shaped, finned or otherwise shaped or worked, fall within 78.05.</w:t>
      </w:r>
    </w:p>
    <w:tbl>
      <w:tblPr>
        <w:tblW w:w="5000" w:type="pct"/>
        <w:tblCellMar>
          <w:left w:w="40" w:type="dxa"/>
          <w:right w:w="40" w:type="dxa"/>
        </w:tblCellMar>
        <w:tblLook w:val="0000" w:firstRow="0" w:lastRow="0" w:firstColumn="0" w:lastColumn="0" w:noHBand="0" w:noVBand="0"/>
      </w:tblPr>
      <w:tblGrid>
        <w:gridCol w:w="910"/>
        <w:gridCol w:w="1216"/>
        <w:gridCol w:w="3868"/>
        <w:gridCol w:w="240"/>
        <w:gridCol w:w="1180"/>
        <w:gridCol w:w="1551"/>
      </w:tblGrid>
      <w:tr w:rsidR="004D41A0" w:rsidRPr="004D41A0" w14:paraId="3707EA7D" w14:textId="77777777" w:rsidTr="004D41A0">
        <w:trPr>
          <w:trHeight w:val="20"/>
        </w:trPr>
        <w:tc>
          <w:tcPr>
            <w:tcW w:w="508" w:type="pct"/>
            <w:tcBorders>
              <w:top w:val="single" w:sz="6" w:space="0" w:color="auto"/>
              <w:bottom w:val="single" w:sz="6" w:space="0" w:color="auto"/>
            </w:tcBorders>
          </w:tcPr>
          <w:p w14:paraId="55978E13"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Column 1</w:t>
            </w:r>
          </w:p>
        </w:tc>
        <w:tc>
          <w:tcPr>
            <w:tcW w:w="678" w:type="pct"/>
            <w:tcBorders>
              <w:top w:val="single" w:sz="6" w:space="0" w:color="auto"/>
              <w:bottom w:val="single" w:sz="6" w:space="0" w:color="auto"/>
            </w:tcBorders>
          </w:tcPr>
          <w:p w14:paraId="3232405A"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Column 2</w:t>
            </w:r>
          </w:p>
        </w:tc>
        <w:tc>
          <w:tcPr>
            <w:tcW w:w="2157" w:type="pct"/>
            <w:tcBorders>
              <w:top w:val="single" w:sz="6" w:space="0" w:color="auto"/>
            </w:tcBorders>
            <w:shd w:val="clear" w:color="auto" w:fill="auto"/>
          </w:tcPr>
          <w:p w14:paraId="4CDB812E"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134" w:type="pct"/>
            <w:tcBorders>
              <w:top w:val="single" w:sz="6" w:space="0" w:color="auto"/>
            </w:tcBorders>
          </w:tcPr>
          <w:p w14:paraId="7EEF2B32"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58" w:type="pct"/>
            <w:tcBorders>
              <w:top w:val="single" w:sz="6" w:space="0" w:color="auto"/>
              <w:bottom w:val="single" w:sz="6" w:space="0" w:color="auto"/>
            </w:tcBorders>
          </w:tcPr>
          <w:p w14:paraId="1BF79C4D" w14:textId="2206EE42"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Column 3</w:t>
            </w:r>
          </w:p>
        </w:tc>
        <w:tc>
          <w:tcPr>
            <w:tcW w:w="865" w:type="pct"/>
            <w:tcBorders>
              <w:top w:val="single" w:sz="6" w:space="0" w:color="auto"/>
              <w:bottom w:val="single" w:sz="6" w:space="0" w:color="auto"/>
            </w:tcBorders>
          </w:tcPr>
          <w:p w14:paraId="0534009B"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Column 4</w:t>
            </w:r>
          </w:p>
        </w:tc>
      </w:tr>
      <w:tr w:rsidR="004D41A0" w:rsidRPr="004D41A0" w14:paraId="0AAB69F4" w14:textId="77777777" w:rsidTr="004D41A0">
        <w:trPr>
          <w:trHeight w:val="20"/>
        </w:trPr>
        <w:tc>
          <w:tcPr>
            <w:tcW w:w="508" w:type="pct"/>
            <w:tcBorders>
              <w:top w:val="single" w:sz="6" w:space="0" w:color="auto"/>
              <w:bottom w:val="single" w:sz="6" w:space="0" w:color="auto"/>
            </w:tcBorders>
            <w:vAlign w:val="bottom"/>
          </w:tcPr>
          <w:p w14:paraId="45BB8F62" w14:textId="77777777" w:rsidR="004D41A0" w:rsidRPr="004D41A0" w:rsidRDefault="004D41A0" w:rsidP="00863D19">
            <w:pPr>
              <w:spacing w:after="0" w:line="240" w:lineRule="auto"/>
              <w:rPr>
                <w:rFonts w:ascii="Times New Roman" w:hAnsi="Times New Roman" w:cs="Times New Roman"/>
                <w:sz w:val="18"/>
                <w:szCs w:val="18"/>
              </w:rPr>
            </w:pPr>
            <w:r w:rsidRPr="004D41A0">
              <w:rPr>
                <w:rFonts w:ascii="Times New Roman" w:hAnsi="Times New Roman" w:cs="Times New Roman"/>
                <w:sz w:val="18"/>
                <w:szCs w:val="18"/>
              </w:rPr>
              <w:t>Reference no.</w:t>
            </w:r>
          </w:p>
        </w:tc>
        <w:tc>
          <w:tcPr>
            <w:tcW w:w="678" w:type="pct"/>
            <w:tcBorders>
              <w:top w:val="single" w:sz="6" w:space="0" w:color="auto"/>
              <w:bottom w:val="single" w:sz="6" w:space="0" w:color="auto"/>
            </w:tcBorders>
            <w:vAlign w:val="bottom"/>
          </w:tcPr>
          <w:p w14:paraId="47787180" w14:textId="77777777" w:rsidR="004D41A0" w:rsidRPr="004D41A0" w:rsidRDefault="004D41A0" w:rsidP="00863D19">
            <w:pPr>
              <w:spacing w:after="0" w:line="240" w:lineRule="auto"/>
              <w:rPr>
                <w:rFonts w:ascii="Times New Roman" w:hAnsi="Times New Roman" w:cs="Times New Roman"/>
                <w:sz w:val="18"/>
                <w:szCs w:val="18"/>
              </w:rPr>
            </w:pPr>
            <w:r w:rsidRPr="004D41A0">
              <w:rPr>
                <w:rFonts w:ascii="Times New Roman" w:hAnsi="Times New Roman" w:cs="Times New Roman"/>
                <w:sz w:val="18"/>
                <w:szCs w:val="18"/>
              </w:rPr>
              <w:t>Goods</w:t>
            </w:r>
          </w:p>
        </w:tc>
        <w:tc>
          <w:tcPr>
            <w:tcW w:w="2157" w:type="pct"/>
            <w:shd w:val="clear" w:color="auto" w:fill="auto"/>
            <w:vAlign w:val="bottom"/>
          </w:tcPr>
          <w:p w14:paraId="72A71F9A" w14:textId="77777777" w:rsidR="004D41A0" w:rsidRPr="004D41A0" w:rsidRDefault="004D41A0" w:rsidP="00863D19">
            <w:pPr>
              <w:spacing w:after="0" w:line="240" w:lineRule="auto"/>
              <w:rPr>
                <w:rFonts w:ascii="Times New Roman" w:hAnsi="Times New Roman" w:cs="Times New Roman"/>
                <w:sz w:val="18"/>
                <w:szCs w:val="18"/>
              </w:rPr>
            </w:pPr>
          </w:p>
        </w:tc>
        <w:tc>
          <w:tcPr>
            <w:tcW w:w="134" w:type="pct"/>
          </w:tcPr>
          <w:p w14:paraId="4D32F79F" w14:textId="77777777" w:rsidR="004D41A0" w:rsidRPr="004D41A0" w:rsidRDefault="004D41A0" w:rsidP="00863D19">
            <w:pPr>
              <w:spacing w:after="0" w:line="240" w:lineRule="auto"/>
              <w:rPr>
                <w:rFonts w:ascii="Times New Roman" w:hAnsi="Times New Roman" w:cs="Times New Roman"/>
                <w:sz w:val="18"/>
                <w:szCs w:val="18"/>
              </w:rPr>
            </w:pPr>
          </w:p>
        </w:tc>
        <w:tc>
          <w:tcPr>
            <w:tcW w:w="658" w:type="pct"/>
            <w:tcBorders>
              <w:top w:val="single" w:sz="6" w:space="0" w:color="auto"/>
              <w:bottom w:val="single" w:sz="6" w:space="0" w:color="auto"/>
            </w:tcBorders>
            <w:vAlign w:val="bottom"/>
          </w:tcPr>
          <w:p w14:paraId="10744A90" w14:textId="38591979" w:rsidR="004D41A0" w:rsidRPr="004D41A0" w:rsidRDefault="004D41A0" w:rsidP="00863D19">
            <w:pPr>
              <w:spacing w:after="0" w:line="240" w:lineRule="auto"/>
              <w:rPr>
                <w:rFonts w:ascii="Times New Roman" w:hAnsi="Times New Roman" w:cs="Times New Roman"/>
                <w:sz w:val="18"/>
                <w:szCs w:val="18"/>
              </w:rPr>
            </w:pPr>
            <w:r w:rsidRPr="004D41A0">
              <w:rPr>
                <w:rFonts w:ascii="Times New Roman" w:hAnsi="Times New Roman" w:cs="Times New Roman"/>
                <w:sz w:val="18"/>
                <w:szCs w:val="18"/>
              </w:rPr>
              <w:t>General rate</w:t>
            </w:r>
          </w:p>
        </w:tc>
        <w:tc>
          <w:tcPr>
            <w:tcW w:w="865" w:type="pct"/>
            <w:tcBorders>
              <w:top w:val="single" w:sz="6" w:space="0" w:color="auto"/>
              <w:bottom w:val="single" w:sz="6" w:space="0" w:color="auto"/>
            </w:tcBorders>
            <w:vAlign w:val="bottom"/>
          </w:tcPr>
          <w:p w14:paraId="585D3447" w14:textId="77777777" w:rsidR="004D41A0" w:rsidRPr="004D41A0" w:rsidRDefault="004D41A0" w:rsidP="00863D19">
            <w:pPr>
              <w:spacing w:after="0" w:line="240" w:lineRule="auto"/>
              <w:rPr>
                <w:rFonts w:ascii="Times New Roman" w:hAnsi="Times New Roman" w:cs="Times New Roman"/>
                <w:sz w:val="18"/>
                <w:szCs w:val="18"/>
              </w:rPr>
            </w:pPr>
            <w:r w:rsidRPr="004D41A0">
              <w:rPr>
                <w:rFonts w:ascii="Times New Roman" w:hAnsi="Times New Roman" w:cs="Times New Roman"/>
                <w:sz w:val="18"/>
                <w:szCs w:val="18"/>
              </w:rPr>
              <w:t>Special rate</w:t>
            </w:r>
          </w:p>
        </w:tc>
      </w:tr>
      <w:tr w:rsidR="004D41A0" w:rsidRPr="004D41A0" w14:paraId="7C2B52BE" w14:textId="77777777" w:rsidTr="004D41A0">
        <w:trPr>
          <w:trHeight w:val="20"/>
        </w:trPr>
        <w:tc>
          <w:tcPr>
            <w:tcW w:w="508" w:type="pct"/>
            <w:tcBorders>
              <w:top w:val="single" w:sz="6" w:space="0" w:color="auto"/>
            </w:tcBorders>
          </w:tcPr>
          <w:p w14:paraId="6D0C672A"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78.01</w:t>
            </w:r>
          </w:p>
        </w:tc>
        <w:tc>
          <w:tcPr>
            <w:tcW w:w="2835" w:type="pct"/>
            <w:gridSpan w:val="2"/>
            <w:tcBorders>
              <w:top w:val="single" w:sz="6" w:space="0" w:color="auto"/>
            </w:tcBorders>
          </w:tcPr>
          <w:p w14:paraId="0FDEB8F0" w14:textId="77777777" w:rsidR="004D41A0" w:rsidRPr="004D41A0" w:rsidRDefault="004D41A0" w:rsidP="00863D19">
            <w:pPr>
              <w:spacing w:after="0" w:line="240" w:lineRule="auto"/>
              <w:ind w:left="432" w:hanging="432"/>
              <w:jc w:val="both"/>
              <w:rPr>
                <w:rFonts w:ascii="Times New Roman" w:hAnsi="Times New Roman" w:cs="Times New Roman"/>
                <w:sz w:val="18"/>
                <w:szCs w:val="18"/>
              </w:rPr>
            </w:pPr>
            <w:r w:rsidRPr="004D41A0">
              <w:rPr>
                <w:rFonts w:ascii="Times New Roman" w:hAnsi="Times New Roman" w:cs="Times New Roman"/>
                <w:sz w:val="18"/>
                <w:szCs w:val="18"/>
              </w:rPr>
              <w:t xml:space="preserve">* UNWROUGHT LEAD (INCLUDING </w:t>
            </w:r>
            <w:proofErr w:type="spellStart"/>
            <w:r w:rsidRPr="004D41A0">
              <w:rPr>
                <w:rFonts w:ascii="Times New Roman" w:hAnsi="Times New Roman" w:cs="Times New Roman"/>
                <w:sz w:val="18"/>
                <w:szCs w:val="18"/>
              </w:rPr>
              <w:t>ARGENTIFEROUS</w:t>
            </w:r>
            <w:proofErr w:type="spellEnd"/>
            <w:r w:rsidRPr="004D41A0">
              <w:rPr>
                <w:rFonts w:ascii="Times New Roman" w:hAnsi="Times New Roman" w:cs="Times New Roman"/>
                <w:sz w:val="18"/>
                <w:szCs w:val="18"/>
              </w:rPr>
              <w:t xml:space="preserve"> LEAD); LEAD WASTE AND SCRAP</w:t>
            </w:r>
          </w:p>
        </w:tc>
        <w:tc>
          <w:tcPr>
            <w:tcW w:w="134" w:type="pct"/>
            <w:tcBorders>
              <w:top w:val="single" w:sz="6" w:space="0" w:color="auto"/>
            </w:tcBorders>
          </w:tcPr>
          <w:p w14:paraId="6E1C5DC8"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58" w:type="pct"/>
            <w:tcBorders>
              <w:top w:val="single" w:sz="6" w:space="0" w:color="auto"/>
            </w:tcBorders>
          </w:tcPr>
          <w:p w14:paraId="6E697A45" w14:textId="37525F3C"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2%</w:t>
            </w:r>
          </w:p>
        </w:tc>
        <w:tc>
          <w:tcPr>
            <w:tcW w:w="865" w:type="pct"/>
            <w:tcBorders>
              <w:top w:val="single" w:sz="6" w:space="0" w:color="auto"/>
            </w:tcBorders>
          </w:tcPr>
          <w:p w14:paraId="5F8493EA"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DC: Free</w:t>
            </w:r>
          </w:p>
        </w:tc>
      </w:tr>
      <w:tr w:rsidR="004D41A0" w:rsidRPr="004D41A0" w14:paraId="4773DA2F" w14:textId="77777777" w:rsidTr="004D41A0">
        <w:trPr>
          <w:trHeight w:val="20"/>
        </w:trPr>
        <w:tc>
          <w:tcPr>
            <w:tcW w:w="508" w:type="pct"/>
          </w:tcPr>
          <w:p w14:paraId="251241F4"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78.02</w:t>
            </w:r>
          </w:p>
        </w:tc>
        <w:tc>
          <w:tcPr>
            <w:tcW w:w="2835" w:type="pct"/>
            <w:gridSpan w:val="2"/>
          </w:tcPr>
          <w:p w14:paraId="4878FC17" w14:textId="77777777" w:rsidR="004D41A0" w:rsidRPr="004D41A0" w:rsidRDefault="004D41A0" w:rsidP="00863D19">
            <w:pPr>
              <w:spacing w:after="0" w:line="240" w:lineRule="auto"/>
              <w:ind w:left="432" w:hanging="432"/>
              <w:jc w:val="both"/>
              <w:rPr>
                <w:rFonts w:ascii="Times New Roman" w:hAnsi="Times New Roman" w:cs="Times New Roman"/>
                <w:sz w:val="18"/>
                <w:szCs w:val="18"/>
              </w:rPr>
            </w:pPr>
            <w:r w:rsidRPr="004D41A0">
              <w:rPr>
                <w:rFonts w:ascii="Times New Roman" w:hAnsi="Times New Roman" w:cs="Times New Roman"/>
                <w:sz w:val="18"/>
                <w:szCs w:val="18"/>
              </w:rPr>
              <w:t>* WROUGHT BARS, RODS, ANGLES, SHAPES AND SECTIONS, OF LEAD; LEAD WIRE</w:t>
            </w:r>
          </w:p>
        </w:tc>
        <w:tc>
          <w:tcPr>
            <w:tcW w:w="134" w:type="pct"/>
          </w:tcPr>
          <w:p w14:paraId="1F2C6D44"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58" w:type="pct"/>
          </w:tcPr>
          <w:p w14:paraId="646BDF03" w14:textId="5146AB74"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2%</w:t>
            </w:r>
          </w:p>
        </w:tc>
        <w:tc>
          <w:tcPr>
            <w:tcW w:w="865" w:type="pct"/>
          </w:tcPr>
          <w:p w14:paraId="19575C12"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DC: Free</w:t>
            </w:r>
          </w:p>
        </w:tc>
      </w:tr>
      <w:tr w:rsidR="004D41A0" w:rsidRPr="004D41A0" w14:paraId="2812CF83" w14:textId="77777777" w:rsidTr="004D41A0">
        <w:trPr>
          <w:trHeight w:val="20"/>
        </w:trPr>
        <w:tc>
          <w:tcPr>
            <w:tcW w:w="508" w:type="pct"/>
          </w:tcPr>
          <w:p w14:paraId="42860707"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78.03</w:t>
            </w:r>
          </w:p>
        </w:tc>
        <w:tc>
          <w:tcPr>
            <w:tcW w:w="2835" w:type="pct"/>
            <w:gridSpan w:val="2"/>
          </w:tcPr>
          <w:p w14:paraId="2AC87C19"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 WROUGHT PLATES, SHEETS AND STRIP, OF LEAD</w:t>
            </w:r>
          </w:p>
        </w:tc>
        <w:tc>
          <w:tcPr>
            <w:tcW w:w="134" w:type="pct"/>
          </w:tcPr>
          <w:p w14:paraId="72353844"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58" w:type="pct"/>
          </w:tcPr>
          <w:p w14:paraId="684D9BC7" w14:textId="0668814E"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2%</w:t>
            </w:r>
          </w:p>
        </w:tc>
        <w:tc>
          <w:tcPr>
            <w:tcW w:w="865" w:type="pct"/>
          </w:tcPr>
          <w:p w14:paraId="045E1330"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DC: Free</w:t>
            </w:r>
          </w:p>
        </w:tc>
      </w:tr>
    </w:tbl>
    <w:p w14:paraId="74AF9B78" w14:textId="77777777" w:rsidR="002610A6" w:rsidRDefault="002610A6" w:rsidP="002610A6">
      <w:pPr>
        <w:spacing w:after="0" w:line="240" w:lineRule="auto"/>
        <w:jc w:val="both"/>
        <w:rPr>
          <w:rFonts w:ascii="Times New Roman" w:hAnsi="Times New Roman" w:cs="Times New Roman"/>
        </w:rPr>
      </w:pPr>
      <w:r>
        <w:rPr>
          <w:rFonts w:ascii="Times New Roman" w:hAnsi="Times New Roman" w:cs="Times New Roman"/>
        </w:rPr>
        <w:br w:type="page"/>
      </w:r>
    </w:p>
    <w:p w14:paraId="0FEC445B"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4D41A0">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6"/>
        <w:gridCol w:w="1056"/>
        <w:gridCol w:w="4032"/>
        <w:gridCol w:w="235"/>
        <w:gridCol w:w="1167"/>
        <w:gridCol w:w="1569"/>
      </w:tblGrid>
      <w:tr w:rsidR="004D41A0" w:rsidRPr="003B4BEB" w14:paraId="1215CBCB" w14:textId="77777777" w:rsidTr="004D41A0">
        <w:trPr>
          <w:trHeight w:val="20"/>
        </w:trPr>
        <w:tc>
          <w:tcPr>
            <w:tcW w:w="505" w:type="pct"/>
            <w:tcBorders>
              <w:top w:val="single" w:sz="6" w:space="0" w:color="auto"/>
              <w:bottom w:val="single" w:sz="6" w:space="0" w:color="auto"/>
            </w:tcBorders>
          </w:tcPr>
          <w:p w14:paraId="760710FA"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Column 1</w:t>
            </w:r>
          </w:p>
        </w:tc>
        <w:tc>
          <w:tcPr>
            <w:tcW w:w="589" w:type="pct"/>
            <w:tcBorders>
              <w:top w:val="single" w:sz="6" w:space="0" w:color="auto"/>
              <w:bottom w:val="single" w:sz="6" w:space="0" w:color="auto"/>
            </w:tcBorders>
          </w:tcPr>
          <w:p w14:paraId="08233053"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Column 2</w:t>
            </w:r>
          </w:p>
        </w:tc>
        <w:tc>
          <w:tcPr>
            <w:tcW w:w="2249" w:type="pct"/>
            <w:tcBorders>
              <w:top w:val="single" w:sz="6" w:space="0" w:color="auto"/>
            </w:tcBorders>
            <w:shd w:val="clear" w:color="auto" w:fill="auto"/>
          </w:tcPr>
          <w:p w14:paraId="49018A09"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131" w:type="pct"/>
            <w:tcBorders>
              <w:top w:val="single" w:sz="6" w:space="0" w:color="auto"/>
            </w:tcBorders>
          </w:tcPr>
          <w:p w14:paraId="4BB3B8A3"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51" w:type="pct"/>
            <w:tcBorders>
              <w:top w:val="single" w:sz="6" w:space="0" w:color="auto"/>
              <w:bottom w:val="single" w:sz="6" w:space="0" w:color="auto"/>
            </w:tcBorders>
          </w:tcPr>
          <w:p w14:paraId="5B1969B6" w14:textId="1A04F83B"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Column 3</w:t>
            </w:r>
          </w:p>
        </w:tc>
        <w:tc>
          <w:tcPr>
            <w:tcW w:w="875" w:type="pct"/>
            <w:tcBorders>
              <w:top w:val="single" w:sz="6" w:space="0" w:color="auto"/>
              <w:bottom w:val="single" w:sz="6" w:space="0" w:color="auto"/>
            </w:tcBorders>
          </w:tcPr>
          <w:p w14:paraId="78F96147"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Column 4</w:t>
            </w:r>
          </w:p>
        </w:tc>
      </w:tr>
      <w:tr w:rsidR="004D41A0" w:rsidRPr="003B4BEB" w14:paraId="3F4FC570" w14:textId="77777777" w:rsidTr="004D41A0">
        <w:trPr>
          <w:trHeight w:val="20"/>
        </w:trPr>
        <w:tc>
          <w:tcPr>
            <w:tcW w:w="505" w:type="pct"/>
            <w:tcBorders>
              <w:top w:val="single" w:sz="6" w:space="0" w:color="auto"/>
              <w:bottom w:val="single" w:sz="6" w:space="0" w:color="auto"/>
            </w:tcBorders>
            <w:vAlign w:val="bottom"/>
          </w:tcPr>
          <w:p w14:paraId="6937ECE8" w14:textId="77777777" w:rsidR="004D41A0" w:rsidRPr="004D41A0" w:rsidRDefault="004D41A0" w:rsidP="00863D19">
            <w:pPr>
              <w:spacing w:after="0" w:line="240" w:lineRule="auto"/>
              <w:rPr>
                <w:rFonts w:ascii="Times New Roman" w:hAnsi="Times New Roman" w:cs="Times New Roman"/>
                <w:sz w:val="18"/>
                <w:szCs w:val="18"/>
              </w:rPr>
            </w:pPr>
            <w:r w:rsidRPr="004D41A0">
              <w:rPr>
                <w:rFonts w:ascii="Times New Roman" w:hAnsi="Times New Roman" w:cs="Times New Roman"/>
                <w:sz w:val="18"/>
                <w:szCs w:val="18"/>
              </w:rPr>
              <w:t>Reference no.</w:t>
            </w:r>
          </w:p>
        </w:tc>
        <w:tc>
          <w:tcPr>
            <w:tcW w:w="589" w:type="pct"/>
            <w:tcBorders>
              <w:top w:val="single" w:sz="6" w:space="0" w:color="auto"/>
              <w:bottom w:val="single" w:sz="6" w:space="0" w:color="auto"/>
            </w:tcBorders>
            <w:vAlign w:val="bottom"/>
          </w:tcPr>
          <w:p w14:paraId="21886908" w14:textId="77777777" w:rsidR="004D41A0" w:rsidRPr="004D41A0" w:rsidRDefault="004D41A0" w:rsidP="00863D19">
            <w:pPr>
              <w:spacing w:after="0" w:line="240" w:lineRule="auto"/>
              <w:rPr>
                <w:rFonts w:ascii="Times New Roman" w:hAnsi="Times New Roman" w:cs="Times New Roman"/>
                <w:sz w:val="18"/>
                <w:szCs w:val="18"/>
              </w:rPr>
            </w:pPr>
            <w:r w:rsidRPr="004D41A0">
              <w:rPr>
                <w:rFonts w:ascii="Times New Roman" w:hAnsi="Times New Roman" w:cs="Times New Roman"/>
                <w:sz w:val="18"/>
                <w:szCs w:val="18"/>
              </w:rPr>
              <w:t>Goods</w:t>
            </w:r>
          </w:p>
        </w:tc>
        <w:tc>
          <w:tcPr>
            <w:tcW w:w="2249" w:type="pct"/>
            <w:shd w:val="clear" w:color="auto" w:fill="auto"/>
            <w:vAlign w:val="bottom"/>
          </w:tcPr>
          <w:p w14:paraId="09322F34" w14:textId="77777777" w:rsidR="004D41A0" w:rsidRPr="004D41A0" w:rsidRDefault="004D41A0" w:rsidP="00863D19">
            <w:pPr>
              <w:spacing w:after="0" w:line="240" w:lineRule="auto"/>
              <w:rPr>
                <w:rFonts w:ascii="Times New Roman" w:hAnsi="Times New Roman" w:cs="Times New Roman"/>
                <w:sz w:val="18"/>
                <w:szCs w:val="18"/>
              </w:rPr>
            </w:pPr>
          </w:p>
        </w:tc>
        <w:tc>
          <w:tcPr>
            <w:tcW w:w="131" w:type="pct"/>
          </w:tcPr>
          <w:p w14:paraId="69C06F1B" w14:textId="77777777" w:rsidR="004D41A0" w:rsidRPr="004D41A0" w:rsidRDefault="004D41A0" w:rsidP="00863D19">
            <w:pPr>
              <w:spacing w:after="0" w:line="240" w:lineRule="auto"/>
              <w:rPr>
                <w:rFonts w:ascii="Times New Roman" w:hAnsi="Times New Roman" w:cs="Times New Roman"/>
                <w:sz w:val="18"/>
                <w:szCs w:val="18"/>
              </w:rPr>
            </w:pPr>
          </w:p>
        </w:tc>
        <w:tc>
          <w:tcPr>
            <w:tcW w:w="651" w:type="pct"/>
            <w:tcBorders>
              <w:top w:val="single" w:sz="6" w:space="0" w:color="auto"/>
              <w:bottom w:val="single" w:sz="6" w:space="0" w:color="auto"/>
            </w:tcBorders>
            <w:vAlign w:val="bottom"/>
          </w:tcPr>
          <w:p w14:paraId="65498274" w14:textId="48BF30D0" w:rsidR="004D41A0" w:rsidRPr="004D41A0" w:rsidRDefault="004D41A0" w:rsidP="00863D19">
            <w:pPr>
              <w:spacing w:after="0" w:line="240" w:lineRule="auto"/>
              <w:rPr>
                <w:rFonts w:ascii="Times New Roman" w:hAnsi="Times New Roman" w:cs="Times New Roman"/>
                <w:sz w:val="18"/>
                <w:szCs w:val="18"/>
              </w:rPr>
            </w:pPr>
            <w:r w:rsidRPr="004D41A0">
              <w:rPr>
                <w:rFonts w:ascii="Times New Roman" w:hAnsi="Times New Roman" w:cs="Times New Roman"/>
                <w:sz w:val="18"/>
                <w:szCs w:val="18"/>
              </w:rPr>
              <w:t>General rate</w:t>
            </w:r>
          </w:p>
        </w:tc>
        <w:tc>
          <w:tcPr>
            <w:tcW w:w="875" w:type="pct"/>
            <w:tcBorders>
              <w:top w:val="single" w:sz="6" w:space="0" w:color="auto"/>
              <w:bottom w:val="single" w:sz="6" w:space="0" w:color="auto"/>
            </w:tcBorders>
            <w:vAlign w:val="bottom"/>
          </w:tcPr>
          <w:p w14:paraId="501E8E8E" w14:textId="77777777" w:rsidR="004D41A0" w:rsidRPr="004D41A0" w:rsidRDefault="004D41A0" w:rsidP="00863D19">
            <w:pPr>
              <w:spacing w:after="0" w:line="240" w:lineRule="auto"/>
              <w:rPr>
                <w:rFonts w:ascii="Times New Roman" w:hAnsi="Times New Roman" w:cs="Times New Roman"/>
                <w:sz w:val="18"/>
                <w:szCs w:val="18"/>
              </w:rPr>
            </w:pPr>
            <w:r w:rsidRPr="004D41A0">
              <w:rPr>
                <w:rFonts w:ascii="Times New Roman" w:hAnsi="Times New Roman" w:cs="Times New Roman"/>
                <w:sz w:val="18"/>
                <w:szCs w:val="18"/>
              </w:rPr>
              <w:t>Special rate</w:t>
            </w:r>
          </w:p>
        </w:tc>
      </w:tr>
      <w:tr w:rsidR="004D41A0" w:rsidRPr="0096101A" w14:paraId="40A8904A" w14:textId="77777777" w:rsidTr="004D41A0">
        <w:trPr>
          <w:trHeight w:val="20"/>
        </w:trPr>
        <w:tc>
          <w:tcPr>
            <w:tcW w:w="505" w:type="pct"/>
            <w:tcBorders>
              <w:top w:val="single" w:sz="6" w:space="0" w:color="auto"/>
            </w:tcBorders>
          </w:tcPr>
          <w:p w14:paraId="72562A15"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78.04</w:t>
            </w:r>
          </w:p>
        </w:tc>
        <w:tc>
          <w:tcPr>
            <w:tcW w:w="2838" w:type="pct"/>
            <w:gridSpan w:val="2"/>
            <w:tcBorders>
              <w:top w:val="single" w:sz="6" w:space="0" w:color="auto"/>
            </w:tcBorders>
          </w:tcPr>
          <w:p w14:paraId="6E996402" w14:textId="6DA66A18" w:rsidR="004D41A0" w:rsidRPr="004D41A0" w:rsidRDefault="004D41A0" w:rsidP="00863D19">
            <w:pPr>
              <w:spacing w:after="0" w:line="240" w:lineRule="auto"/>
              <w:ind w:left="360" w:hanging="360"/>
              <w:jc w:val="both"/>
              <w:rPr>
                <w:rFonts w:ascii="Times New Roman" w:hAnsi="Times New Roman" w:cs="Times New Roman"/>
                <w:sz w:val="18"/>
                <w:szCs w:val="18"/>
              </w:rPr>
            </w:pPr>
            <w:r w:rsidRPr="004D41A0">
              <w:rPr>
                <w:rFonts w:ascii="Times New Roman" w:hAnsi="Times New Roman" w:cs="Times New Roman"/>
                <w:sz w:val="18"/>
                <w:szCs w:val="18"/>
              </w:rPr>
              <w:t>* LEAD FOIL (WHETHER OR NOT EMBOSSED, CUT TO SHAPE, PERFORATED, COATED, PRINTED, OR BACKED WITH PAPER OR OTHER REINFORCING MATERIAL), OF A WEIGHT (EXCLUDING ANY BACKING) NOT EXCEEDING 1</w:t>
            </w:r>
            <w:r>
              <w:rPr>
                <w:rFonts w:ascii="Times New Roman" w:hAnsi="Times New Roman" w:cs="Times New Roman"/>
                <w:sz w:val="18"/>
                <w:szCs w:val="18"/>
              </w:rPr>
              <w:t xml:space="preserve"> </w:t>
            </w:r>
            <w:r w:rsidRPr="004D41A0">
              <w:rPr>
                <w:rFonts w:ascii="Times New Roman" w:hAnsi="Times New Roman" w:cs="Times New Roman"/>
                <w:sz w:val="18"/>
                <w:szCs w:val="18"/>
              </w:rPr>
              <w:t>700 g/m</w:t>
            </w:r>
            <w:r w:rsidRPr="004D41A0">
              <w:rPr>
                <w:rFonts w:ascii="Times New Roman" w:hAnsi="Times New Roman" w:cs="Times New Roman"/>
                <w:sz w:val="18"/>
                <w:szCs w:val="18"/>
                <w:vertAlign w:val="superscript"/>
              </w:rPr>
              <w:t>2</w:t>
            </w:r>
            <w:r w:rsidRPr="004D41A0">
              <w:rPr>
                <w:rFonts w:ascii="Times New Roman" w:hAnsi="Times New Roman" w:cs="Times New Roman"/>
                <w:sz w:val="18"/>
                <w:szCs w:val="18"/>
              </w:rPr>
              <w:t>; LEAD POWDERS AND FLAKES</w:t>
            </w:r>
          </w:p>
        </w:tc>
        <w:tc>
          <w:tcPr>
            <w:tcW w:w="131" w:type="pct"/>
            <w:tcBorders>
              <w:top w:val="single" w:sz="6" w:space="0" w:color="auto"/>
            </w:tcBorders>
          </w:tcPr>
          <w:p w14:paraId="605C06ED"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51" w:type="pct"/>
            <w:tcBorders>
              <w:top w:val="single" w:sz="6" w:space="0" w:color="auto"/>
            </w:tcBorders>
          </w:tcPr>
          <w:p w14:paraId="0D9E8EA6" w14:textId="16734CF5"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2%</w:t>
            </w:r>
          </w:p>
        </w:tc>
        <w:tc>
          <w:tcPr>
            <w:tcW w:w="875" w:type="pct"/>
            <w:tcBorders>
              <w:top w:val="single" w:sz="6" w:space="0" w:color="auto"/>
            </w:tcBorders>
          </w:tcPr>
          <w:p w14:paraId="16D33BC4"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DC: Free</w:t>
            </w:r>
          </w:p>
        </w:tc>
      </w:tr>
      <w:tr w:rsidR="004D41A0" w:rsidRPr="0096101A" w14:paraId="70C0C1D8" w14:textId="77777777" w:rsidTr="004D41A0">
        <w:trPr>
          <w:trHeight w:val="20"/>
        </w:trPr>
        <w:tc>
          <w:tcPr>
            <w:tcW w:w="505" w:type="pct"/>
          </w:tcPr>
          <w:p w14:paraId="1DB448AB"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78.05</w:t>
            </w:r>
          </w:p>
        </w:tc>
        <w:tc>
          <w:tcPr>
            <w:tcW w:w="2838" w:type="pct"/>
            <w:gridSpan w:val="2"/>
          </w:tcPr>
          <w:p w14:paraId="28547D2C" w14:textId="77777777" w:rsidR="004D41A0" w:rsidRPr="004D41A0" w:rsidRDefault="004D41A0" w:rsidP="00863D19">
            <w:pPr>
              <w:spacing w:after="0" w:line="240" w:lineRule="auto"/>
              <w:ind w:left="360" w:hanging="360"/>
              <w:jc w:val="both"/>
              <w:rPr>
                <w:rFonts w:ascii="Times New Roman" w:hAnsi="Times New Roman" w:cs="Times New Roman"/>
                <w:sz w:val="18"/>
                <w:szCs w:val="18"/>
              </w:rPr>
            </w:pPr>
            <w:r w:rsidRPr="004D41A0">
              <w:rPr>
                <w:rFonts w:ascii="Times New Roman" w:hAnsi="Times New Roman" w:cs="Times New Roman"/>
                <w:sz w:val="18"/>
                <w:szCs w:val="18"/>
              </w:rPr>
              <w:t>* TUBES AND PIPES AND BLANKS THEREFOR, OF LEAD; HOLLOW BARS, AND TUBE AND PIPE FITTINGS (INCLUDING JOINTS, ELBOWS, SOCKETS, FLANGES AND S-BENDS), OF LEAD</w:t>
            </w:r>
          </w:p>
        </w:tc>
        <w:tc>
          <w:tcPr>
            <w:tcW w:w="131" w:type="pct"/>
          </w:tcPr>
          <w:p w14:paraId="4149EDCB"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51" w:type="pct"/>
          </w:tcPr>
          <w:p w14:paraId="4C52CB8A" w14:textId="4582AD94"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2%</w:t>
            </w:r>
          </w:p>
        </w:tc>
        <w:tc>
          <w:tcPr>
            <w:tcW w:w="875" w:type="pct"/>
          </w:tcPr>
          <w:p w14:paraId="1F573CB5"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DC: Free</w:t>
            </w:r>
          </w:p>
        </w:tc>
      </w:tr>
      <w:tr w:rsidR="004D41A0" w:rsidRPr="0096101A" w14:paraId="1245717B" w14:textId="77777777" w:rsidTr="004D41A0">
        <w:trPr>
          <w:trHeight w:val="20"/>
        </w:trPr>
        <w:tc>
          <w:tcPr>
            <w:tcW w:w="505" w:type="pct"/>
            <w:tcBorders>
              <w:bottom w:val="single" w:sz="6" w:space="0" w:color="auto"/>
            </w:tcBorders>
          </w:tcPr>
          <w:p w14:paraId="2DD9705C"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78.06</w:t>
            </w:r>
          </w:p>
        </w:tc>
        <w:tc>
          <w:tcPr>
            <w:tcW w:w="2838" w:type="pct"/>
            <w:gridSpan w:val="2"/>
            <w:tcBorders>
              <w:bottom w:val="single" w:sz="6" w:space="0" w:color="auto"/>
            </w:tcBorders>
          </w:tcPr>
          <w:p w14:paraId="09B83AB0" w14:textId="77777777" w:rsidR="004D41A0" w:rsidRPr="004D41A0" w:rsidRDefault="004D41A0" w:rsidP="00863D19">
            <w:pPr>
              <w:spacing w:after="0" w:line="240" w:lineRule="auto"/>
              <w:ind w:left="288" w:hanging="288"/>
              <w:jc w:val="both"/>
              <w:rPr>
                <w:rFonts w:ascii="Times New Roman" w:hAnsi="Times New Roman" w:cs="Times New Roman"/>
                <w:sz w:val="18"/>
                <w:szCs w:val="18"/>
              </w:rPr>
            </w:pPr>
            <w:r w:rsidRPr="004D41A0">
              <w:rPr>
                <w:rFonts w:ascii="Times New Roman" w:hAnsi="Times New Roman" w:cs="Times New Roman"/>
                <w:sz w:val="18"/>
                <w:szCs w:val="18"/>
              </w:rPr>
              <w:t>* OTHER GOODS MADE OF LEAD</w:t>
            </w:r>
          </w:p>
        </w:tc>
        <w:tc>
          <w:tcPr>
            <w:tcW w:w="131" w:type="pct"/>
            <w:tcBorders>
              <w:bottom w:val="single" w:sz="6" w:space="0" w:color="auto"/>
            </w:tcBorders>
          </w:tcPr>
          <w:p w14:paraId="0EB62255" w14:textId="77777777" w:rsidR="004D41A0" w:rsidRPr="004D41A0" w:rsidRDefault="004D41A0" w:rsidP="00863D19">
            <w:pPr>
              <w:spacing w:after="0" w:line="240" w:lineRule="auto"/>
              <w:jc w:val="both"/>
              <w:rPr>
                <w:rFonts w:ascii="Times New Roman" w:hAnsi="Times New Roman" w:cs="Times New Roman"/>
                <w:sz w:val="18"/>
                <w:szCs w:val="18"/>
              </w:rPr>
            </w:pPr>
          </w:p>
        </w:tc>
        <w:tc>
          <w:tcPr>
            <w:tcW w:w="651" w:type="pct"/>
            <w:tcBorders>
              <w:bottom w:val="single" w:sz="6" w:space="0" w:color="auto"/>
            </w:tcBorders>
          </w:tcPr>
          <w:p w14:paraId="7BB02D6D" w14:textId="4C345538"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21%</w:t>
            </w:r>
          </w:p>
        </w:tc>
        <w:tc>
          <w:tcPr>
            <w:tcW w:w="875" w:type="pct"/>
            <w:tcBorders>
              <w:bottom w:val="single" w:sz="6" w:space="0" w:color="auto"/>
            </w:tcBorders>
          </w:tcPr>
          <w:p w14:paraId="30CBB758" w14:textId="77777777" w:rsidR="004D41A0" w:rsidRPr="004D41A0" w:rsidRDefault="004D41A0" w:rsidP="00863D19">
            <w:pPr>
              <w:spacing w:after="0" w:line="240" w:lineRule="auto"/>
              <w:jc w:val="both"/>
              <w:rPr>
                <w:rFonts w:ascii="Times New Roman" w:hAnsi="Times New Roman" w:cs="Times New Roman"/>
                <w:sz w:val="18"/>
                <w:szCs w:val="18"/>
              </w:rPr>
            </w:pPr>
            <w:r w:rsidRPr="004D41A0">
              <w:rPr>
                <w:rFonts w:ascii="Times New Roman" w:hAnsi="Times New Roman" w:cs="Times New Roman"/>
                <w:sz w:val="18"/>
                <w:szCs w:val="18"/>
              </w:rPr>
              <w:t>..</w:t>
            </w:r>
          </w:p>
        </w:tc>
      </w:tr>
    </w:tbl>
    <w:p w14:paraId="0D1F2C3E" w14:textId="77777777" w:rsidR="002610A6" w:rsidRPr="004D41A0" w:rsidRDefault="002610A6" w:rsidP="002610A6">
      <w:pPr>
        <w:spacing w:before="60" w:after="60" w:line="240" w:lineRule="auto"/>
        <w:jc w:val="center"/>
        <w:rPr>
          <w:rFonts w:ascii="Times New Roman" w:hAnsi="Times New Roman" w:cs="Times New Roman"/>
          <w:sz w:val="20"/>
          <w:szCs w:val="20"/>
        </w:rPr>
      </w:pPr>
      <w:r w:rsidRPr="004D41A0">
        <w:rPr>
          <w:rFonts w:ascii="Times New Roman" w:hAnsi="Times New Roman" w:cs="Times New Roman"/>
          <w:b/>
          <w:sz w:val="20"/>
          <w:szCs w:val="20"/>
        </w:rPr>
        <w:t>CHAPTER 79</w:t>
      </w:r>
    </w:p>
    <w:p w14:paraId="7FF0EE9B" w14:textId="77777777" w:rsidR="002610A6" w:rsidRPr="004D41A0" w:rsidRDefault="002610A6" w:rsidP="002610A6">
      <w:pPr>
        <w:spacing w:after="0" w:line="240" w:lineRule="auto"/>
        <w:jc w:val="center"/>
        <w:rPr>
          <w:rFonts w:ascii="Times New Roman" w:hAnsi="Times New Roman" w:cs="Times New Roman"/>
          <w:sz w:val="20"/>
          <w:szCs w:val="20"/>
        </w:rPr>
      </w:pPr>
      <w:r w:rsidRPr="004D41A0">
        <w:rPr>
          <w:rFonts w:ascii="Times New Roman" w:hAnsi="Times New Roman" w:cs="Times New Roman"/>
          <w:sz w:val="20"/>
          <w:szCs w:val="20"/>
        </w:rPr>
        <w:t>ZINC AND ARTICLES THEREOF</w:t>
      </w:r>
    </w:p>
    <w:p w14:paraId="58FEB754" w14:textId="77777777" w:rsidR="002610A6" w:rsidRPr="004D41A0" w:rsidRDefault="002610A6" w:rsidP="002610A6">
      <w:pPr>
        <w:spacing w:after="0" w:line="240" w:lineRule="auto"/>
        <w:jc w:val="center"/>
        <w:rPr>
          <w:rFonts w:ascii="Times New Roman" w:hAnsi="Times New Roman" w:cs="Times New Roman"/>
          <w:sz w:val="20"/>
          <w:szCs w:val="20"/>
        </w:rPr>
      </w:pPr>
      <w:r w:rsidRPr="004D41A0">
        <w:rPr>
          <w:rFonts w:ascii="Times New Roman" w:hAnsi="Times New Roman" w:cs="Times New Roman"/>
          <w:sz w:val="20"/>
          <w:szCs w:val="20"/>
        </w:rPr>
        <w:t>CHAPTER NOTES</w:t>
      </w:r>
    </w:p>
    <w:p w14:paraId="3ECBF7A5" w14:textId="77777777" w:rsidR="002610A6" w:rsidRPr="004D41A0" w:rsidRDefault="002610A6" w:rsidP="002610A6">
      <w:pPr>
        <w:spacing w:after="0" w:line="240" w:lineRule="auto"/>
        <w:ind w:left="576" w:hanging="576"/>
        <w:jc w:val="both"/>
        <w:rPr>
          <w:rFonts w:ascii="Times New Roman" w:hAnsi="Times New Roman" w:cs="Times New Roman"/>
          <w:sz w:val="18"/>
          <w:szCs w:val="18"/>
        </w:rPr>
      </w:pPr>
      <w:r w:rsidRPr="004D41A0">
        <w:rPr>
          <w:rFonts w:ascii="Times New Roman" w:hAnsi="Times New Roman" w:cs="Times New Roman"/>
          <w:sz w:val="18"/>
          <w:szCs w:val="18"/>
        </w:rPr>
        <w:t>1. (1) A reference in this Chapter to wire shall be read as a reference to rolled, extruded or drawn products of solid section of any cross-sectional shape of which no cross-sectional dimension exceeds 6 mm.</w:t>
      </w:r>
    </w:p>
    <w:p w14:paraId="31E83E86" w14:textId="77777777" w:rsidR="002610A6" w:rsidRPr="004D41A0" w:rsidRDefault="002610A6" w:rsidP="002610A6">
      <w:pPr>
        <w:spacing w:after="0" w:line="240" w:lineRule="auto"/>
        <w:ind w:left="662" w:hanging="432"/>
        <w:jc w:val="both"/>
        <w:rPr>
          <w:rFonts w:ascii="Times New Roman" w:hAnsi="Times New Roman" w:cs="Times New Roman"/>
          <w:sz w:val="18"/>
          <w:szCs w:val="18"/>
        </w:rPr>
      </w:pPr>
      <w:r w:rsidRPr="004D41A0">
        <w:rPr>
          <w:rFonts w:ascii="Times New Roman" w:hAnsi="Times New Roman" w:cs="Times New Roman"/>
          <w:sz w:val="18"/>
          <w:szCs w:val="18"/>
        </w:rPr>
        <w:t>(2) A reference in this Chapter to wrought bars, rods, angles, shapes and sections shall be read as a reference to—</w:t>
      </w:r>
    </w:p>
    <w:p w14:paraId="35B35C65" w14:textId="77777777" w:rsidR="002610A6" w:rsidRPr="004D41A0" w:rsidRDefault="002610A6" w:rsidP="002610A6">
      <w:pPr>
        <w:spacing w:after="0" w:line="240" w:lineRule="auto"/>
        <w:ind w:left="1296" w:hanging="432"/>
        <w:jc w:val="both"/>
        <w:rPr>
          <w:rFonts w:ascii="Times New Roman" w:hAnsi="Times New Roman" w:cs="Times New Roman"/>
          <w:sz w:val="18"/>
          <w:szCs w:val="18"/>
        </w:rPr>
      </w:pPr>
      <w:r w:rsidRPr="004D41A0">
        <w:rPr>
          <w:rFonts w:ascii="Times New Roman" w:hAnsi="Times New Roman" w:cs="Times New Roman"/>
          <w:sz w:val="18"/>
          <w:szCs w:val="18"/>
        </w:rPr>
        <w:t>(a) rolled, extruded, drawn or forged products of solid section; or</w:t>
      </w:r>
    </w:p>
    <w:p w14:paraId="3CEC4DA2" w14:textId="77777777" w:rsidR="002610A6" w:rsidRPr="004D41A0" w:rsidRDefault="002610A6" w:rsidP="002610A6">
      <w:pPr>
        <w:spacing w:after="0" w:line="240" w:lineRule="auto"/>
        <w:ind w:left="1296" w:hanging="432"/>
        <w:jc w:val="both"/>
        <w:rPr>
          <w:rFonts w:ascii="Times New Roman" w:hAnsi="Times New Roman" w:cs="Times New Roman"/>
          <w:sz w:val="18"/>
          <w:szCs w:val="18"/>
        </w:rPr>
      </w:pPr>
      <w:r w:rsidRPr="004D41A0">
        <w:rPr>
          <w:rFonts w:ascii="Times New Roman" w:hAnsi="Times New Roman" w:cs="Times New Roman"/>
          <w:sz w:val="18"/>
          <w:szCs w:val="18"/>
        </w:rPr>
        <w:t>(b) cast or sintered products that have been subsequently machined (otherwise than by simple trimming or de-scaling),</w:t>
      </w:r>
    </w:p>
    <w:p w14:paraId="506B0981" w14:textId="77777777" w:rsidR="002610A6" w:rsidRPr="004D41A0" w:rsidRDefault="002610A6" w:rsidP="002610A6">
      <w:pPr>
        <w:spacing w:after="0" w:line="240" w:lineRule="auto"/>
        <w:ind w:left="720"/>
        <w:jc w:val="both"/>
        <w:rPr>
          <w:rFonts w:ascii="Times New Roman" w:hAnsi="Times New Roman" w:cs="Times New Roman"/>
          <w:sz w:val="18"/>
          <w:szCs w:val="18"/>
        </w:rPr>
      </w:pPr>
      <w:r w:rsidRPr="004D41A0">
        <w:rPr>
          <w:rFonts w:ascii="Times New Roman" w:hAnsi="Times New Roman" w:cs="Times New Roman"/>
          <w:sz w:val="18"/>
          <w:szCs w:val="18"/>
        </w:rPr>
        <w:t>of which the maximum cross-sectional dimension exceeds 6 mm and that, if flat, have a thickness exceeding one-tenth of the width.</w:t>
      </w:r>
    </w:p>
    <w:p w14:paraId="355888E8" w14:textId="77777777" w:rsidR="002610A6" w:rsidRPr="004D41A0" w:rsidRDefault="002610A6" w:rsidP="002610A6">
      <w:pPr>
        <w:spacing w:after="0" w:line="240" w:lineRule="auto"/>
        <w:ind w:left="662" w:hanging="432"/>
        <w:jc w:val="both"/>
        <w:rPr>
          <w:rFonts w:ascii="Times New Roman" w:hAnsi="Times New Roman" w:cs="Times New Roman"/>
          <w:sz w:val="18"/>
          <w:szCs w:val="18"/>
        </w:rPr>
      </w:pPr>
      <w:r w:rsidRPr="004D41A0">
        <w:rPr>
          <w:rFonts w:ascii="Times New Roman" w:hAnsi="Times New Roman" w:cs="Times New Roman"/>
          <w:sz w:val="18"/>
          <w:szCs w:val="18"/>
        </w:rPr>
        <w:t>(3) A reference in this Chapter to wrought plates, sheets and strip shall be read as a reference to flat-surfaced wrought products (whether coiled or not) of which—</w:t>
      </w:r>
    </w:p>
    <w:p w14:paraId="20890D77" w14:textId="77777777" w:rsidR="002610A6" w:rsidRPr="004D41A0" w:rsidRDefault="002610A6" w:rsidP="002610A6">
      <w:pPr>
        <w:spacing w:after="0" w:line="240" w:lineRule="auto"/>
        <w:ind w:left="1296" w:hanging="432"/>
        <w:jc w:val="both"/>
        <w:rPr>
          <w:rFonts w:ascii="Times New Roman" w:hAnsi="Times New Roman" w:cs="Times New Roman"/>
          <w:sz w:val="18"/>
          <w:szCs w:val="18"/>
        </w:rPr>
      </w:pPr>
      <w:r w:rsidRPr="004D41A0">
        <w:rPr>
          <w:rFonts w:ascii="Times New Roman" w:hAnsi="Times New Roman" w:cs="Times New Roman"/>
          <w:sz w:val="18"/>
          <w:szCs w:val="18"/>
        </w:rPr>
        <w:t>(a) the maximum cross-sectional dimension exceeds 6 mm; and</w:t>
      </w:r>
    </w:p>
    <w:p w14:paraId="44D65842" w14:textId="77777777" w:rsidR="002610A6" w:rsidRPr="004D41A0" w:rsidRDefault="002610A6" w:rsidP="002610A6">
      <w:pPr>
        <w:spacing w:after="0" w:line="240" w:lineRule="auto"/>
        <w:ind w:left="1296" w:hanging="432"/>
        <w:jc w:val="both"/>
        <w:rPr>
          <w:rFonts w:ascii="Times New Roman" w:hAnsi="Times New Roman" w:cs="Times New Roman"/>
          <w:sz w:val="18"/>
          <w:szCs w:val="18"/>
        </w:rPr>
      </w:pPr>
      <w:r w:rsidRPr="004D41A0">
        <w:rPr>
          <w:rFonts w:ascii="Times New Roman" w:hAnsi="Times New Roman" w:cs="Times New Roman"/>
          <w:sz w:val="18"/>
          <w:szCs w:val="18"/>
        </w:rPr>
        <w:t>(b) the thickness exceeds 0.15 mm but does not exceed one-tenth of the width, and such products that—</w:t>
      </w:r>
    </w:p>
    <w:p w14:paraId="6E04C77F" w14:textId="77777777" w:rsidR="002610A6" w:rsidRPr="004D41A0" w:rsidRDefault="002610A6" w:rsidP="002610A6">
      <w:pPr>
        <w:spacing w:after="0" w:line="240" w:lineRule="auto"/>
        <w:ind w:left="1296" w:hanging="432"/>
        <w:jc w:val="both"/>
        <w:rPr>
          <w:rFonts w:ascii="Times New Roman" w:hAnsi="Times New Roman" w:cs="Times New Roman"/>
          <w:sz w:val="18"/>
          <w:szCs w:val="18"/>
        </w:rPr>
      </w:pPr>
      <w:r w:rsidRPr="004D41A0">
        <w:rPr>
          <w:rFonts w:ascii="Times New Roman" w:hAnsi="Times New Roman" w:cs="Times New Roman"/>
          <w:sz w:val="18"/>
          <w:szCs w:val="18"/>
        </w:rPr>
        <w:t xml:space="preserve">(c) have been cut to shape, perforated, corrugated, </w:t>
      </w:r>
      <w:proofErr w:type="spellStart"/>
      <w:r w:rsidRPr="004D41A0">
        <w:rPr>
          <w:rFonts w:ascii="Times New Roman" w:hAnsi="Times New Roman" w:cs="Times New Roman"/>
          <w:sz w:val="18"/>
          <w:szCs w:val="18"/>
        </w:rPr>
        <w:t>channelled</w:t>
      </w:r>
      <w:proofErr w:type="spellEnd"/>
      <w:r w:rsidRPr="004D41A0">
        <w:rPr>
          <w:rFonts w:ascii="Times New Roman" w:hAnsi="Times New Roman" w:cs="Times New Roman"/>
          <w:sz w:val="18"/>
          <w:szCs w:val="18"/>
        </w:rPr>
        <w:t>, ribbed, polished or coated; and</w:t>
      </w:r>
    </w:p>
    <w:p w14:paraId="48664614" w14:textId="77777777" w:rsidR="002610A6" w:rsidRPr="004D41A0" w:rsidRDefault="002610A6" w:rsidP="002610A6">
      <w:pPr>
        <w:spacing w:after="0" w:line="240" w:lineRule="auto"/>
        <w:ind w:left="1296" w:hanging="432"/>
        <w:jc w:val="both"/>
        <w:rPr>
          <w:rFonts w:ascii="Times New Roman" w:hAnsi="Times New Roman" w:cs="Times New Roman"/>
          <w:sz w:val="18"/>
          <w:szCs w:val="18"/>
        </w:rPr>
      </w:pPr>
      <w:r w:rsidRPr="004D41A0">
        <w:rPr>
          <w:rFonts w:ascii="Times New Roman" w:hAnsi="Times New Roman" w:cs="Times New Roman"/>
          <w:sz w:val="18"/>
          <w:szCs w:val="18"/>
        </w:rPr>
        <w:t>(d) do not fall within any other item in this Chapter, fall within 79.03.</w:t>
      </w:r>
    </w:p>
    <w:p w14:paraId="169B3952" w14:textId="77777777" w:rsidR="002610A6" w:rsidRPr="004D41A0" w:rsidRDefault="002610A6" w:rsidP="002610A6">
      <w:pPr>
        <w:spacing w:after="0" w:line="240" w:lineRule="auto"/>
        <w:ind w:left="662" w:hanging="432"/>
        <w:jc w:val="both"/>
        <w:rPr>
          <w:rFonts w:ascii="Times New Roman" w:hAnsi="Times New Roman" w:cs="Times New Roman"/>
          <w:sz w:val="18"/>
          <w:szCs w:val="18"/>
        </w:rPr>
      </w:pPr>
      <w:r w:rsidRPr="004D41A0">
        <w:rPr>
          <w:rFonts w:ascii="Times New Roman" w:hAnsi="Times New Roman" w:cs="Times New Roman"/>
          <w:sz w:val="18"/>
          <w:szCs w:val="18"/>
        </w:rPr>
        <w:t>(4) A reference in this Chapter to foil shall be read as a reference to products (whether or not embossed, cut to shape, perforated, coated, printed or backed with paper or other reinforcing material), of a thickness (excluding any backing) not exceeding 0.15 mm.</w:t>
      </w:r>
    </w:p>
    <w:p w14:paraId="5BF2C046" w14:textId="77777777" w:rsidR="002610A6" w:rsidRPr="004D41A0" w:rsidRDefault="002610A6" w:rsidP="002610A6">
      <w:pPr>
        <w:spacing w:after="0" w:line="240" w:lineRule="auto"/>
        <w:ind w:left="576" w:hanging="576"/>
        <w:jc w:val="both"/>
        <w:rPr>
          <w:rFonts w:ascii="Times New Roman" w:hAnsi="Times New Roman" w:cs="Times New Roman"/>
          <w:sz w:val="18"/>
          <w:szCs w:val="18"/>
        </w:rPr>
      </w:pPr>
      <w:r w:rsidRPr="004D41A0">
        <w:rPr>
          <w:rFonts w:ascii="Times New Roman" w:hAnsi="Times New Roman" w:cs="Times New Roman"/>
          <w:sz w:val="18"/>
          <w:szCs w:val="18"/>
        </w:rPr>
        <w:t>2. Tubes, pipes and hollow bars, and tube and pipe fittings, that have been—</w:t>
      </w:r>
    </w:p>
    <w:p w14:paraId="0AC73432" w14:textId="77777777" w:rsidR="002610A6" w:rsidRPr="004D41A0" w:rsidRDefault="002610A6" w:rsidP="002610A6">
      <w:pPr>
        <w:spacing w:after="0" w:line="240" w:lineRule="auto"/>
        <w:ind w:left="662" w:hanging="432"/>
        <w:jc w:val="both"/>
        <w:rPr>
          <w:rFonts w:ascii="Times New Roman" w:hAnsi="Times New Roman" w:cs="Times New Roman"/>
          <w:sz w:val="18"/>
          <w:szCs w:val="18"/>
        </w:rPr>
      </w:pPr>
      <w:r w:rsidRPr="004D41A0">
        <w:rPr>
          <w:rFonts w:ascii="Times New Roman" w:hAnsi="Times New Roman" w:cs="Times New Roman"/>
          <w:sz w:val="18"/>
          <w:szCs w:val="18"/>
        </w:rPr>
        <w:t>(a) polished or coated; or</w:t>
      </w:r>
    </w:p>
    <w:p w14:paraId="172A11D2" w14:textId="77777777" w:rsidR="002610A6" w:rsidRPr="004D41A0" w:rsidRDefault="002610A6" w:rsidP="002610A6">
      <w:pPr>
        <w:spacing w:after="0" w:line="240" w:lineRule="auto"/>
        <w:ind w:left="662" w:hanging="432"/>
        <w:jc w:val="both"/>
        <w:rPr>
          <w:rFonts w:ascii="Times New Roman" w:hAnsi="Times New Roman" w:cs="Times New Roman"/>
          <w:sz w:val="18"/>
          <w:szCs w:val="18"/>
        </w:rPr>
      </w:pPr>
      <w:r w:rsidRPr="004D41A0">
        <w:rPr>
          <w:rFonts w:ascii="Times New Roman" w:hAnsi="Times New Roman" w:cs="Times New Roman"/>
          <w:sz w:val="18"/>
          <w:szCs w:val="18"/>
        </w:rPr>
        <w:t>(b) bent, coiled, threaded, drilled, waisted, cone-shaped, finned or otherwise shaped or worked, fall within 79.04.</w:t>
      </w:r>
    </w:p>
    <w:p w14:paraId="43FA6CD8" w14:textId="77777777" w:rsidR="002610A6" w:rsidRDefault="002610A6" w:rsidP="002610A6">
      <w:pPr>
        <w:spacing w:after="0" w:line="240" w:lineRule="auto"/>
        <w:jc w:val="both"/>
        <w:rPr>
          <w:rFonts w:ascii="Times New Roman" w:hAnsi="Times New Roman" w:cs="Times New Roman"/>
        </w:rPr>
      </w:pPr>
      <w:r>
        <w:rPr>
          <w:rFonts w:ascii="Times New Roman" w:hAnsi="Times New Roman" w:cs="Times New Roman"/>
        </w:rPr>
        <w:br w:type="page"/>
      </w:r>
    </w:p>
    <w:p w14:paraId="792E8636"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4D41A0">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5"/>
        <w:gridCol w:w="1139"/>
        <w:gridCol w:w="3950"/>
        <w:gridCol w:w="242"/>
        <w:gridCol w:w="1176"/>
        <w:gridCol w:w="1553"/>
      </w:tblGrid>
      <w:tr w:rsidR="00BE184E" w:rsidRPr="00F168F9" w14:paraId="0FE7D066" w14:textId="77777777" w:rsidTr="00BE184E">
        <w:trPr>
          <w:trHeight w:val="20"/>
        </w:trPr>
        <w:tc>
          <w:tcPr>
            <w:tcW w:w="505" w:type="pct"/>
            <w:tcBorders>
              <w:top w:val="single" w:sz="6" w:space="0" w:color="auto"/>
              <w:bottom w:val="single" w:sz="6" w:space="0" w:color="auto"/>
            </w:tcBorders>
          </w:tcPr>
          <w:p w14:paraId="08DFCD77"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Column 1</w:t>
            </w:r>
          </w:p>
        </w:tc>
        <w:tc>
          <w:tcPr>
            <w:tcW w:w="635" w:type="pct"/>
            <w:tcBorders>
              <w:top w:val="single" w:sz="6" w:space="0" w:color="auto"/>
              <w:bottom w:val="single" w:sz="6" w:space="0" w:color="auto"/>
            </w:tcBorders>
          </w:tcPr>
          <w:p w14:paraId="0CDA0DD9"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Column 2</w:t>
            </w:r>
          </w:p>
        </w:tc>
        <w:tc>
          <w:tcPr>
            <w:tcW w:w="2203" w:type="pct"/>
            <w:tcBorders>
              <w:top w:val="single" w:sz="6" w:space="0" w:color="auto"/>
            </w:tcBorders>
            <w:shd w:val="clear" w:color="auto" w:fill="auto"/>
          </w:tcPr>
          <w:p w14:paraId="2451F97A"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135" w:type="pct"/>
            <w:tcBorders>
              <w:top w:val="single" w:sz="6" w:space="0" w:color="auto"/>
            </w:tcBorders>
          </w:tcPr>
          <w:p w14:paraId="3CD231C8"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56" w:type="pct"/>
            <w:tcBorders>
              <w:top w:val="single" w:sz="6" w:space="0" w:color="auto"/>
              <w:bottom w:val="single" w:sz="6" w:space="0" w:color="auto"/>
            </w:tcBorders>
          </w:tcPr>
          <w:p w14:paraId="77DC8745" w14:textId="5DD12DAD"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Column 3</w:t>
            </w:r>
          </w:p>
        </w:tc>
        <w:tc>
          <w:tcPr>
            <w:tcW w:w="866" w:type="pct"/>
            <w:tcBorders>
              <w:top w:val="single" w:sz="6" w:space="0" w:color="auto"/>
              <w:bottom w:val="single" w:sz="6" w:space="0" w:color="auto"/>
            </w:tcBorders>
          </w:tcPr>
          <w:p w14:paraId="623E6CFB"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Column 4</w:t>
            </w:r>
          </w:p>
        </w:tc>
      </w:tr>
      <w:tr w:rsidR="00BE184E" w:rsidRPr="00F168F9" w14:paraId="3CCCA087" w14:textId="77777777" w:rsidTr="00BE184E">
        <w:trPr>
          <w:trHeight w:val="20"/>
        </w:trPr>
        <w:tc>
          <w:tcPr>
            <w:tcW w:w="505" w:type="pct"/>
            <w:tcBorders>
              <w:top w:val="single" w:sz="6" w:space="0" w:color="auto"/>
              <w:bottom w:val="single" w:sz="6" w:space="0" w:color="auto"/>
            </w:tcBorders>
            <w:vAlign w:val="bottom"/>
          </w:tcPr>
          <w:p w14:paraId="4B328C28" w14:textId="77777777" w:rsidR="00BE184E" w:rsidRPr="00BE184E" w:rsidRDefault="00BE184E" w:rsidP="00863D19">
            <w:pPr>
              <w:spacing w:after="0" w:line="240" w:lineRule="auto"/>
              <w:rPr>
                <w:rFonts w:ascii="Times New Roman" w:hAnsi="Times New Roman" w:cs="Times New Roman"/>
                <w:sz w:val="18"/>
                <w:szCs w:val="18"/>
              </w:rPr>
            </w:pPr>
            <w:r w:rsidRPr="00BE184E">
              <w:rPr>
                <w:rFonts w:ascii="Times New Roman" w:hAnsi="Times New Roman" w:cs="Times New Roman"/>
                <w:sz w:val="18"/>
                <w:szCs w:val="18"/>
              </w:rPr>
              <w:t>Reference no.</w:t>
            </w:r>
          </w:p>
        </w:tc>
        <w:tc>
          <w:tcPr>
            <w:tcW w:w="635" w:type="pct"/>
            <w:tcBorders>
              <w:top w:val="single" w:sz="6" w:space="0" w:color="auto"/>
              <w:bottom w:val="single" w:sz="6" w:space="0" w:color="auto"/>
            </w:tcBorders>
            <w:vAlign w:val="bottom"/>
          </w:tcPr>
          <w:p w14:paraId="6D37AFB9" w14:textId="77777777" w:rsidR="00BE184E" w:rsidRPr="00BE184E" w:rsidRDefault="00BE184E" w:rsidP="00863D19">
            <w:pPr>
              <w:spacing w:after="0" w:line="240" w:lineRule="auto"/>
              <w:rPr>
                <w:rFonts w:ascii="Times New Roman" w:hAnsi="Times New Roman" w:cs="Times New Roman"/>
                <w:sz w:val="18"/>
                <w:szCs w:val="18"/>
              </w:rPr>
            </w:pPr>
            <w:r w:rsidRPr="00BE184E">
              <w:rPr>
                <w:rFonts w:ascii="Times New Roman" w:hAnsi="Times New Roman" w:cs="Times New Roman"/>
                <w:sz w:val="18"/>
                <w:szCs w:val="18"/>
              </w:rPr>
              <w:t>Goods</w:t>
            </w:r>
          </w:p>
        </w:tc>
        <w:tc>
          <w:tcPr>
            <w:tcW w:w="2203" w:type="pct"/>
            <w:shd w:val="clear" w:color="auto" w:fill="auto"/>
            <w:vAlign w:val="bottom"/>
          </w:tcPr>
          <w:p w14:paraId="0C5D3A35" w14:textId="77777777" w:rsidR="00BE184E" w:rsidRPr="00BE184E" w:rsidRDefault="00BE184E" w:rsidP="00863D19">
            <w:pPr>
              <w:spacing w:after="0" w:line="240" w:lineRule="auto"/>
              <w:rPr>
                <w:rFonts w:ascii="Times New Roman" w:hAnsi="Times New Roman" w:cs="Times New Roman"/>
                <w:sz w:val="18"/>
                <w:szCs w:val="18"/>
              </w:rPr>
            </w:pPr>
          </w:p>
        </w:tc>
        <w:tc>
          <w:tcPr>
            <w:tcW w:w="135" w:type="pct"/>
          </w:tcPr>
          <w:p w14:paraId="50803A4B" w14:textId="77777777" w:rsidR="00BE184E" w:rsidRPr="00BE184E" w:rsidRDefault="00BE184E" w:rsidP="00863D19">
            <w:pPr>
              <w:spacing w:after="0" w:line="240" w:lineRule="auto"/>
              <w:rPr>
                <w:rFonts w:ascii="Times New Roman" w:hAnsi="Times New Roman" w:cs="Times New Roman"/>
                <w:sz w:val="18"/>
                <w:szCs w:val="18"/>
              </w:rPr>
            </w:pPr>
          </w:p>
        </w:tc>
        <w:tc>
          <w:tcPr>
            <w:tcW w:w="656" w:type="pct"/>
            <w:tcBorders>
              <w:top w:val="single" w:sz="6" w:space="0" w:color="auto"/>
              <w:bottom w:val="single" w:sz="6" w:space="0" w:color="auto"/>
            </w:tcBorders>
            <w:vAlign w:val="bottom"/>
          </w:tcPr>
          <w:p w14:paraId="6F8EA93D" w14:textId="66CC8E69" w:rsidR="00BE184E" w:rsidRPr="00BE184E" w:rsidRDefault="00BE184E" w:rsidP="00863D19">
            <w:pPr>
              <w:spacing w:after="0" w:line="240" w:lineRule="auto"/>
              <w:rPr>
                <w:rFonts w:ascii="Times New Roman" w:hAnsi="Times New Roman" w:cs="Times New Roman"/>
                <w:sz w:val="18"/>
                <w:szCs w:val="18"/>
              </w:rPr>
            </w:pPr>
            <w:r w:rsidRPr="00BE184E">
              <w:rPr>
                <w:rFonts w:ascii="Times New Roman" w:hAnsi="Times New Roman" w:cs="Times New Roman"/>
                <w:sz w:val="18"/>
                <w:szCs w:val="18"/>
              </w:rPr>
              <w:t>General rate</w:t>
            </w:r>
          </w:p>
        </w:tc>
        <w:tc>
          <w:tcPr>
            <w:tcW w:w="866" w:type="pct"/>
            <w:tcBorders>
              <w:top w:val="single" w:sz="6" w:space="0" w:color="auto"/>
              <w:bottom w:val="single" w:sz="6" w:space="0" w:color="auto"/>
            </w:tcBorders>
            <w:vAlign w:val="bottom"/>
          </w:tcPr>
          <w:p w14:paraId="4EFF8CE2" w14:textId="77777777" w:rsidR="00BE184E" w:rsidRPr="00BE184E" w:rsidRDefault="00BE184E" w:rsidP="00863D19">
            <w:pPr>
              <w:spacing w:after="0" w:line="240" w:lineRule="auto"/>
              <w:rPr>
                <w:rFonts w:ascii="Times New Roman" w:hAnsi="Times New Roman" w:cs="Times New Roman"/>
                <w:sz w:val="18"/>
                <w:szCs w:val="18"/>
              </w:rPr>
            </w:pPr>
            <w:r w:rsidRPr="00BE184E">
              <w:rPr>
                <w:rFonts w:ascii="Times New Roman" w:hAnsi="Times New Roman" w:cs="Times New Roman"/>
                <w:sz w:val="18"/>
                <w:szCs w:val="18"/>
              </w:rPr>
              <w:t>Special rate</w:t>
            </w:r>
          </w:p>
        </w:tc>
      </w:tr>
      <w:tr w:rsidR="00BE184E" w:rsidRPr="00F168F9" w14:paraId="254FCF67" w14:textId="77777777" w:rsidTr="00BE184E">
        <w:trPr>
          <w:trHeight w:val="20"/>
        </w:trPr>
        <w:tc>
          <w:tcPr>
            <w:tcW w:w="505" w:type="pct"/>
            <w:tcBorders>
              <w:top w:val="single" w:sz="6" w:space="0" w:color="auto"/>
            </w:tcBorders>
          </w:tcPr>
          <w:p w14:paraId="11374080"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79.01</w:t>
            </w:r>
          </w:p>
        </w:tc>
        <w:tc>
          <w:tcPr>
            <w:tcW w:w="2838" w:type="pct"/>
            <w:gridSpan w:val="2"/>
            <w:tcBorders>
              <w:top w:val="single" w:sz="6" w:space="0" w:color="auto"/>
            </w:tcBorders>
          </w:tcPr>
          <w:p w14:paraId="0FB21FBB"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 UNWROUGHT ZINC; ZINC WASTE AND SCRAP</w:t>
            </w:r>
          </w:p>
        </w:tc>
        <w:tc>
          <w:tcPr>
            <w:tcW w:w="135" w:type="pct"/>
            <w:tcBorders>
              <w:top w:val="single" w:sz="6" w:space="0" w:color="auto"/>
            </w:tcBorders>
          </w:tcPr>
          <w:p w14:paraId="2E7D22DA"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56" w:type="pct"/>
            <w:tcBorders>
              <w:top w:val="single" w:sz="6" w:space="0" w:color="auto"/>
            </w:tcBorders>
          </w:tcPr>
          <w:p w14:paraId="3F78095F" w14:textId="62493B84"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Free</w:t>
            </w:r>
          </w:p>
        </w:tc>
        <w:tc>
          <w:tcPr>
            <w:tcW w:w="866" w:type="pct"/>
            <w:tcBorders>
              <w:top w:val="single" w:sz="6" w:space="0" w:color="auto"/>
            </w:tcBorders>
          </w:tcPr>
          <w:p w14:paraId="7B0C6371" w14:textId="77777777" w:rsidR="00BE184E" w:rsidRPr="00BE184E" w:rsidRDefault="00BE184E" w:rsidP="00863D19">
            <w:pPr>
              <w:spacing w:after="0" w:line="240" w:lineRule="auto"/>
              <w:jc w:val="both"/>
              <w:rPr>
                <w:rFonts w:ascii="Times New Roman" w:hAnsi="Times New Roman" w:cs="Times New Roman"/>
                <w:sz w:val="18"/>
                <w:szCs w:val="18"/>
              </w:rPr>
            </w:pPr>
          </w:p>
        </w:tc>
      </w:tr>
      <w:tr w:rsidR="00BE184E" w:rsidRPr="00F168F9" w14:paraId="65784BC0" w14:textId="77777777" w:rsidTr="00BE184E">
        <w:trPr>
          <w:trHeight w:val="20"/>
        </w:trPr>
        <w:tc>
          <w:tcPr>
            <w:tcW w:w="505" w:type="pct"/>
          </w:tcPr>
          <w:p w14:paraId="01D464E2"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79.02</w:t>
            </w:r>
          </w:p>
        </w:tc>
        <w:tc>
          <w:tcPr>
            <w:tcW w:w="2838" w:type="pct"/>
            <w:gridSpan w:val="2"/>
          </w:tcPr>
          <w:p w14:paraId="4C2EE9FF"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 WROUGHT BARS, RODS, ANGLES, SHAPES AND SECTIONS, OF ZINC; ZINC WIRE</w:t>
            </w:r>
          </w:p>
        </w:tc>
        <w:tc>
          <w:tcPr>
            <w:tcW w:w="135" w:type="pct"/>
          </w:tcPr>
          <w:p w14:paraId="7A2B4AE8"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56" w:type="pct"/>
          </w:tcPr>
          <w:p w14:paraId="3ED3C8CF" w14:textId="11AECE41"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2%</w:t>
            </w:r>
          </w:p>
        </w:tc>
        <w:tc>
          <w:tcPr>
            <w:tcW w:w="866" w:type="pct"/>
          </w:tcPr>
          <w:p w14:paraId="5DCB90A1"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DC: Free</w:t>
            </w:r>
          </w:p>
        </w:tc>
      </w:tr>
      <w:tr w:rsidR="00BE184E" w:rsidRPr="00F168F9" w14:paraId="5CFD6BFE" w14:textId="77777777" w:rsidTr="00BE184E">
        <w:trPr>
          <w:trHeight w:val="20"/>
        </w:trPr>
        <w:tc>
          <w:tcPr>
            <w:tcW w:w="505" w:type="pct"/>
          </w:tcPr>
          <w:p w14:paraId="52FEE7BB"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79.03</w:t>
            </w:r>
          </w:p>
        </w:tc>
        <w:tc>
          <w:tcPr>
            <w:tcW w:w="2838" w:type="pct"/>
            <w:gridSpan w:val="2"/>
          </w:tcPr>
          <w:p w14:paraId="180CC8C1"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 WROUGHT PLATES, SHEETS AND STRIP, OF ZINC; ZINC FOIL; ZINC POWDERS AND FLAKES:</w:t>
            </w:r>
          </w:p>
        </w:tc>
        <w:tc>
          <w:tcPr>
            <w:tcW w:w="135" w:type="pct"/>
          </w:tcPr>
          <w:p w14:paraId="2A7B716F"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56" w:type="pct"/>
          </w:tcPr>
          <w:p w14:paraId="3D7E4318" w14:textId="69E5A86E" w:rsidR="00BE184E" w:rsidRPr="00BE184E" w:rsidRDefault="00BE184E" w:rsidP="00863D19">
            <w:pPr>
              <w:spacing w:after="0" w:line="240" w:lineRule="auto"/>
              <w:jc w:val="both"/>
              <w:rPr>
                <w:rFonts w:ascii="Times New Roman" w:hAnsi="Times New Roman" w:cs="Times New Roman"/>
                <w:sz w:val="18"/>
                <w:szCs w:val="18"/>
              </w:rPr>
            </w:pPr>
          </w:p>
        </w:tc>
        <w:tc>
          <w:tcPr>
            <w:tcW w:w="866" w:type="pct"/>
          </w:tcPr>
          <w:p w14:paraId="2FE0C54A" w14:textId="77777777" w:rsidR="00BE184E" w:rsidRPr="00BE184E" w:rsidRDefault="00BE184E" w:rsidP="00863D19">
            <w:pPr>
              <w:spacing w:after="0" w:line="240" w:lineRule="auto"/>
              <w:jc w:val="both"/>
              <w:rPr>
                <w:rFonts w:ascii="Times New Roman" w:hAnsi="Times New Roman" w:cs="Times New Roman"/>
                <w:sz w:val="18"/>
                <w:szCs w:val="18"/>
              </w:rPr>
            </w:pPr>
          </w:p>
        </w:tc>
      </w:tr>
      <w:tr w:rsidR="00BE184E" w:rsidRPr="00F168F9" w14:paraId="41F1CA7E" w14:textId="77777777" w:rsidTr="00BE184E">
        <w:trPr>
          <w:trHeight w:val="20"/>
        </w:trPr>
        <w:tc>
          <w:tcPr>
            <w:tcW w:w="505" w:type="pct"/>
          </w:tcPr>
          <w:p w14:paraId="0124CD63"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79.03.1</w:t>
            </w:r>
          </w:p>
        </w:tc>
        <w:tc>
          <w:tcPr>
            <w:tcW w:w="2838" w:type="pct"/>
            <w:gridSpan w:val="2"/>
          </w:tcPr>
          <w:p w14:paraId="7BE807D5"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 Zinc dust</w:t>
            </w:r>
          </w:p>
        </w:tc>
        <w:tc>
          <w:tcPr>
            <w:tcW w:w="135" w:type="pct"/>
          </w:tcPr>
          <w:p w14:paraId="1DF4EB30"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56" w:type="pct"/>
          </w:tcPr>
          <w:p w14:paraId="0F81716A" w14:textId="5CBB7142"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10%</w:t>
            </w:r>
          </w:p>
        </w:tc>
        <w:tc>
          <w:tcPr>
            <w:tcW w:w="866" w:type="pct"/>
          </w:tcPr>
          <w:p w14:paraId="73E8B843"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DC: Free</w:t>
            </w:r>
          </w:p>
        </w:tc>
      </w:tr>
      <w:tr w:rsidR="00BE184E" w:rsidRPr="00F168F9" w14:paraId="73B7613D" w14:textId="77777777" w:rsidTr="00BE184E">
        <w:trPr>
          <w:trHeight w:val="20"/>
        </w:trPr>
        <w:tc>
          <w:tcPr>
            <w:tcW w:w="505" w:type="pct"/>
          </w:tcPr>
          <w:p w14:paraId="73F209D4"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79.03.9</w:t>
            </w:r>
          </w:p>
        </w:tc>
        <w:tc>
          <w:tcPr>
            <w:tcW w:w="2838" w:type="pct"/>
            <w:gridSpan w:val="2"/>
          </w:tcPr>
          <w:p w14:paraId="277003DA"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 Other</w:t>
            </w:r>
          </w:p>
        </w:tc>
        <w:tc>
          <w:tcPr>
            <w:tcW w:w="135" w:type="pct"/>
          </w:tcPr>
          <w:p w14:paraId="1285C8BE"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56" w:type="pct"/>
          </w:tcPr>
          <w:p w14:paraId="0F508329" w14:textId="57EF4DBA"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2%</w:t>
            </w:r>
          </w:p>
        </w:tc>
        <w:tc>
          <w:tcPr>
            <w:tcW w:w="866" w:type="pct"/>
          </w:tcPr>
          <w:p w14:paraId="1EC481E1"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DC: Free</w:t>
            </w:r>
          </w:p>
        </w:tc>
      </w:tr>
      <w:tr w:rsidR="00BE184E" w:rsidRPr="00F168F9" w14:paraId="18DF7EAD" w14:textId="77777777" w:rsidTr="00BE184E">
        <w:trPr>
          <w:trHeight w:val="20"/>
        </w:trPr>
        <w:tc>
          <w:tcPr>
            <w:tcW w:w="505" w:type="pct"/>
          </w:tcPr>
          <w:p w14:paraId="5D1A4C75"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79.04</w:t>
            </w:r>
          </w:p>
        </w:tc>
        <w:tc>
          <w:tcPr>
            <w:tcW w:w="2838" w:type="pct"/>
            <w:gridSpan w:val="2"/>
          </w:tcPr>
          <w:p w14:paraId="54F4028A"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 TUBES AND PIPES AND BLANKS THEREFOR, OF ZINC; HOLLOW BARS, AND TUBE AND PIPE FITTINGS (INCLUDING JOINTS, ELBOWS, SOCKETS AND FLANGES), OF ZINC</w:t>
            </w:r>
          </w:p>
        </w:tc>
        <w:tc>
          <w:tcPr>
            <w:tcW w:w="135" w:type="pct"/>
          </w:tcPr>
          <w:p w14:paraId="1CD369BC"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56" w:type="pct"/>
          </w:tcPr>
          <w:p w14:paraId="30124066" w14:textId="3172D14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Free</w:t>
            </w:r>
          </w:p>
        </w:tc>
        <w:tc>
          <w:tcPr>
            <w:tcW w:w="866" w:type="pct"/>
          </w:tcPr>
          <w:p w14:paraId="473D61D8" w14:textId="77777777" w:rsidR="00BE184E" w:rsidRPr="00BE184E" w:rsidRDefault="00BE184E" w:rsidP="00863D19">
            <w:pPr>
              <w:spacing w:after="0" w:line="240" w:lineRule="auto"/>
              <w:jc w:val="both"/>
              <w:rPr>
                <w:rFonts w:ascii="Times New Roman" w:hAnsi="Times New Roman" w:cs="Times New Roman"/>
                <w:sz w:val="18"/>
                <w:szCs w:val="18"/>
              </w:rPr>
            </w:pPr>
          </w:p>
        </w:tc>
      </w:tr>
      <w:tr w:rsidR="00BE184E" w:rsidRPr="00F168F9" w14:paraId="23023E73" w14:textId="77777777" w:rsidTr="00BE184E">
        <w:trPr>
          <w:trHeight w:val="20"/>
        </w:trPr>
        <w:tc>
          <w:tcPr>
            <w:tcW w:w="505" w:type="pct"/>
          </w:tcPr>
          <w:p w14:paraId="510B7934"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79.05</w:t>
            </w:r>
          </w:p>
        </w:tc>
        <w:tc>
          <w:tcPr>
            <w:tcW w:w="2838" w:type="pct"/>
            <w:gridSpan w:val="2"/>
          </w:tcPr>
          <w:p w14:paraId="4035AF3C"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p>
        </w:tc>
        <w:tc>
          <w:tcPr>
            <w:tcW w:w="135" w:type="pct"/>
          </w:tcPr>
          <w:p w14:paraId="1B1DE962"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56" w:type="pct"/>
          </w:tcPr>
          <w:p w14:paraId="6690677D" w14:textId="758C1C13" w:rsidR="00BE184E" w:rsidRPr="00BE184E" w:rsidRDefault="00BE184E" w:rsidP="00863D19">
            <w:pPr>
              <w:spacing w:after="0" w:line="240" w:lineRule="auto"/>
              <w:jc w:val="both"/>
              <w:rPr>
                <w:rFonts w:ascii="Times New Roman" w:hAnsi="Times New Roman" w:cs="Times New Roman"/>
                <w:sz w:val="18"/>
                <w:szCs w:val="18"/>
              </w:rPr>
            </w:pPr>
          </w:p>
        </w:tc>
        <w:tc>
          <w:tcPr>
            <w:tcW w:w="866" w:type="pct"/>
          </w:tcPr>
          <w:p w14:paraId="4CDF0651" w14:textId="77777777" w:rsidR="00BE184E" w:rsidRPr="00BE184E" w:rsidRDefault="00BE184E" w:rsidP="00863D19">
            <w:pPr>
              <w:spacing w:after="0" w:line="240" w:lineRule="auto"/>
              <w:jc w:val="both"/>
              <w:rPr>
                <w:rFonts w:ascii="Times New Roman" w:hAnsi="Times New Roman" w:cs="Times New Roman"/>
                <w:sz w:val="18"/>
                <w:szCs w:val="18"/>
              </w:rPr>
            </w:pPr>
          </w:p>
        </w:tc>
      </w:tr>
      <w:tr w:rsidR="00BE184E" w:rsidRPr="00F168F9" w14:paraId="709EDB01" w14:textId="77777777" w:rsidTr="00BE184E">
        <w:trPr>
          <w:trHeight w:val="20"/>
        </w:trPr>
        <w:tc>
          <w:tcPr>
            <w:tcW w:w="505" w:type="pct"/>
          </w:tcPr>
          <w:p w14:paraId="28228045"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79.06</w:t>
            </w:r>
          </w:p>
        </w:tc>
        <w:tc>
          <w:tcPr>
            <w:tcW w:w="2838" w:type="pct"/>
            <w:gridSpan w:val="2"/>
          </w:tcPr>
          <w:p w14:paraId="4E9F9D46"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 OTHER GOODS MADE OF ZINC:</w:t>
            </w:r>
          </w:p>
        </w:tc>
        <w:tc>
          <w:tcPr>
            <w:tcW w:w="135" w:type="pct"/>
          </w:tcPr>
          <w:p w14:paraId="3E8E5266"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56" w:type="pct"/>
          </w:tcPr>
          <w:p w14:paraId="5C6167D6" w14:textId="658F1E67" w:rsidR="00BE184E" w:rsidRPr="00BE184E" w:rsidRDefault="00BE184E" w:rsidP="00863D19">
            <w:pPr>
              <w:spacing w:after="0" w:line="240" w:lineRule="auto"/>
              <w:jc w:val="both"/>
              <w:rPr>
                <w:rFonts w:ascii="Times New Roman" w:hAnsi="Times New Roman" w:cs="Times New Roman"/>
                <w:sz w:val="18"/>
                <w:szCs w:val="18"/>
              </w:rPr>
            </w:pPr>
          </w:p>
        </w:tc>
        <w:tc>
          <w:tcPr>
            <w:tcW w:w="866" w:type="pct"/>
          </w:tcPr>
          <w:p w14:paraId="1FD95BAE" w14:textId="77777777" w:rsidR="00BE184E" w:rsidRPr="00BE184E" w:rsidRDefault="00BE184E" w:rsidP="00863D19">
            <w:pPr>
              <w:spacing w:after="0" w:line="240" w:lineRule="auto"/>
              <w:jc w:val="both"/>
              <w:rPr>
                <w:rFonts w:ascii="Times New Roman" w:hAnsi="Times New Roman" w:cs="Times New Roman"/>
                <w:sz w:val="18"/>
                <w:szCs w:val="18"/>
              </w:rPr>
            </w:pPr>
          </w:p>
        </w:tc>
      </w:tr>
      <w:tr w:rsidR="00BE184E" w:rsidRPr="00F168F9" w14:paraId="26C708C5" w14:textId="77777777" w:rsidTr="00BE184E">
        <w:trPr>
          <w:trHeight w:val="20"/>
        </w:trPr>
        <w:tc>
          <w:tcPr>
            <w:tcW w:w="505" w:type="pct"/>
          </w:tcPr>
          <w:p w14:paraId="1944A96E"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79.06.1</w:t>
            </w:r>
          </w:p>
        </w:tc>
        <w:tc>
          <w:tcPr>
            <w:tcW w:w="2838" w:type="pct"/>
            <w:gridSpan w:val="2"/>
          </w:tcPr>
          <w:p w14:paraId="7A24A25F"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 Drill bit stands</w:t>
            </w:r>
          </w:p>
        </w:tc>
        <w:tc>
          <w:tcPr>
            <w:tcW w:w="135" w:type="pct"/>
          </w:tcPr>
          <w:p w14:paraId="7F996069"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56" w:type="pct"/>
          </w:tcPr>
          <w:p w14:paraId="6A76064D" w14:textId="74FBEBFE"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41%</w:t>
            </w:r>
          </w:p>
        </w:tc>
        <w:tc>
          <w:tcPr>
            <w:tcW w:w="866" w:type="pct"/>
          </w:tcPr>
          <w:p w14:paraId="4CDCB879"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DC: 25%</w:t>
            </w:r>
          </w:p>
          <w:p w14:paraId="4A9DE780"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CAN: 21%</w:t>
            </w:r>
          </w:p>
        </w:tc>
      </w:tr>
      <w:tr w:rsidR="00BE184E" w:rsidRPr="00F168F9" w14:paraId="3C9FDFCA" w14:textId="77777777" w:rsidTr="00BE184E">
        <w:trPr>
          <w:trHeight w:val="20"/>
        </w:trPr>
        <w:tc>
          <w:tcPr>
            <w:tcW w:w="505" w:type="pct"/>
          </w:tcPr>
          <w:p w14:paraId="3CA83D4A"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79.06.2</w:t>
            </w:r>
          </w:p>
        </w:tc>
        <w:tc>
          <w:tcPr>
            <w:tcW w:w="2838" w:type="pct"/>
            <w:gridSpan w:val="2"/>
          </w:tcPr>
          <w:p w14:paraId="1D4423EA"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 Gutters, roof-capping, skylight frames and other fabricated building components</w:t>
            </w:r>
          </w:p>
        </w:tc>
        <w:tc>
          <w:tcPr>
            <w:tcW w:w="135" w:type="pct"/>
          </w:tcPr>
          <w:p w14:paraId="455701B7"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56" w:type="pct"/>
          </w:tcPr>
          <w:p w14:paraId="5A228E4A" w14:textId="3A14A6FD"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21%</w:t>
            </w:r>
          </w:p>
        </w:tc>
        <w:tc>
          <w:tcPr>
            <w:tcW w:w="866" w:type="pct"/>
          </w:tcPr>
          <w:p w14:paraId="7AB99541" w14:textId="77777777" w:rsidR="00BE184E" w:rsidRPr="00BE184E" w:rsidRDefault="00BE184E" w:rsidP="00863D19">
            <w:pPr>
              <w:spacing w:after="0" w:line="240" w:lineRule="auto"/>
              <w:jc w:val="both"/>
              <w:rPr>
                <w:rFonts w:ascii="Times New Roman" w:hAnsi="Times New Roman" w:cs="Times New Roman"/>
                <w:sz w:val="18"/>
                <w:szCs w:val="18"/>
              </w:rPr>
            </w:pPr>
          </w:p>
        </w:tc>
      </w:tr>
      <w:tr w:rsidR="00BE184E" w:rsidRPr="00F168F9" w14:paraId="0B1C5CAB" w14:textId="77777777" w:rsidTr="00BE184E">
        <w:trPr>
          <w:trHeight w:val="20"/>
        </w:trPr>
        <w:tc>
          <w:tcPr>
            <w:tcW w:w="505" w:type="pct"/>
            <w:tcBorders>
              <w:bottom w:val="single" w:sz="6" w:space="0" w:color="auto"/>
            </w:tcBorders>
          </w:tcPr>
          <w:p w14:paraId="5C5927EA"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79.06.9</w:t>
            </w:r>
          </w:p>
        </w:tc>
        <w:tc>
          <w:tcPr>
            <w:tcW w:w="2838" w:type="pct"/>
            <w:gridSpan w:val="2"/>
            <w:tcBorders>
              <w:bottom w:val="single" w:sz="6" w:space="0" w:color="auto"/>
            </w:tcBorders>
          </w:tcPr>
          <w:p w14:paraId="635D2C8C"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 Other</w:t>
            </w:r>
          </w:p>
        </w:tc>
        <w:tc>
          <w:tcPr>
            <w:tcW w:w="135" w:type="pct"/>
            <w:tcBorders>
              <w:bottom w:val="single" w:sz="6" w:space="0" w:color="auto"/>
            </w:tcBorders>
          </w:tcPr>
          <w:p w14:paraId="5EAFB805"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56" w:type="pct"/>
            <w:tcBorders>
              <w:bottom w:val="single" w:sz="6" w:space="0" w:color="auto"/>
            </w:tcBorders>
          </w:tcPr>
          <w:p w14:paraId="0882F052" w14:textId="35E9A019"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30%</w:t>
            </w:r>
          </w:p>
        </w:tc>
        <w:tc>
          <w:tcPr>
            <w:tcW w:w="866" w:type="pct"/>
            <w:tcBorders>
              <w:bottom w:val="single" w:sz="6" w:space="0" w:color="auto"/>
            </w:tcBorders>
          </w:tcPr>
          <w:p w14:paraId="224A3E20"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DC: 25%</w:t>
            </w:r>
          </w:p>
          <w:p w14:paraId="153E1E48"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CAN: 21%</w:t>
            </w:r>
          </w:p>
        </w:tc>
      </w:tr>
    </w:tbl>
    <w:p w14:paraId="5A1BBB8D" w14:textId="77777777" w:rsidR="002610A6" w:rsidRPr="00BE184E" w:rsidRDefault="002610A6" w:rsidP="002610A6">
      <w:pPr>
        <w:spacing w:before="60" w:after="0" w:line="240" w:lineRule="auto"/>
        <w:jc w:val="center"/>
        <w:rPr>
          <w:rFonts w:ascii="Times New Roman" w:hAnsi="Times New Roman" w:cs="Times New Roman"/>
          <w:sz w:val="20"/>
          <w:szCs w:val="20"/>
        </w:rPr>
      </w:pPr>
      <w:r w:rsidRPr="00BE184E">
        <w:rPr>
          <w:rFonts w:ascii="Times New Roman" w:hAnsi="Times New Roman" w:cs="Times New Roman"/>
          <w:b/>
          <w:sz w:val="20"/>
          <w:szCs w:val="20"/>
        </w:rPr>
        <w:t>CHAPTER 80</w:t>
      </w:r>
    </w:p>
    <w:p w14:paraId="74F6E93C" w14:textId="77777777" w:rsidR="002610A6" w:rsidRPr="00BE184E" w:rsidRDefault="002610A6" w:rsidP="002610A6">
      <w:pPr>
        <w:spacing w:after="0" w:line="240" w:lineRule="auto"/>
        <w:jc w:val="center"/>
        <w:rPr>
          <w:rFonts w:ascii="Times New Roman" w:hAnsi="Times New Roman" w:cs="Times New Roman"/>
          <w:sz w:val="20"/>
          <w:szCs w:val="20"/>
        </w:rPr>
      </w:pPr>
      <w:r w:rsidRPr="00BE184E">
        <w:rPr>
          <w:rFonts w:ascii="Times New Roman" w:hAnsi="Times New Roman" w:cs="Times New Roman"/>
          <w:sz w:val="20"/>
          <w:szCs w:val="20"/>
        </w:rPr>
        <w:t>TIN AND ARTICLES THEREOF</w:t>
      </w:r>
    </w:p>
    <w:p w14:paraId="3F5E9AE8" w14:textId="77777777" w:rsidR="002610A6" w:rsidRPr="00BE184E" w:rsidRDefault="002610A6" w:rsidP="002610A6">
      <w:pPr>
        <w:spacing w:after="0" w:line="240" w:lineRule="auto"/>
        <w:jc w:val="center"/>
        <w:rPr>
          <w:rFonts w:ascii="Times New Roman" w:hAnsi="Times New Roman" w:cs="Times New Roman"/>
          <w:sz w:val="20"/>
          <w:szCs w:val="20"/>
        </w:rPr>
      </w:pPr>
      <w:r w:rsidRPr="00BE184E">
        <w:rPr>
          <w:rFonts w:ascii="Times New Roman" w:hAnsi="Times New Roman" w:cs="Times New Roman"/>
          <w:sz w:val="20"/>
          <w:szCs w:val="20"/>
        </w:rPr>
        <w:t>CHAPTER NOTES</w:t>
      </w:r>
    </w:p>
    <w:p w14:paraId="2B6996B7" w14:textId="77777777" w:rsidR="002610A6" w:rsidRPr="00BE184E" w:rsidRDefault="002610A6" w:rsidP="002610A6">
      <w:pPr>
        <w:spacing w:after="0" w:line="240" w:lineRule="auto"/>
        <w:ind w:left="576" w:hanging="576"/>
        <w:jc w:val="both"/>
        <w:rPr>
          <w:rFonts w:ascii="Times New Roman" w:hAnsi="Times New Roman" w:cs="Times New Roman"/>
          <w:sz w:val="18"/>
          <w:szCs w:val="18"/>
        </w:rPr>
      </w:pPr>
      <w:r w:rsidRPr="00BE184E">
        <w:rPr>
          <w:rFonts w:ascii="Times New Roman" w:hAnsi="Times New Roman" w:cs="Times New Roman"/>
          <w:sz w:val="18"/>
          <w:szCs w:val="18"/>
        </w:rPr>
        <w:t>1. (1) A reference in this Chapter to wire shall be read as a reference to rolled, extruded or drawn products of solid section of any cross-sectional shape of which no cross-sectional dimension exceeds 6 mm.</w:t>
      </w:r>
    </w:p>
    <w:p w14:paraId="0CC7BB8E" w14:textId="77777777" w:rsidR="002610A6" w:rsidRPr="00BE184E" w:rsidRDefault="002610A6" w:rsidP="002610A6">
      <w:pPr>
        <w:spacing w:after="0" w:line="240" w:lineRule="auto"/>
        <w:ind w:left="662" w:hanging="432"/>
        <w:jc w:val="both"/>
        <w:rPr>
          <w:rFonts w:ascii="Times New Roman" w:hAnsi="Times New Roman" w:cs="Times New Roman"/>
          <w:sz w:val="18"/>
          <w:szCs w:val="18"/>
        </w:rPr>
      </w:pPr>
      <w:r w:rsidRPr="00BE184E">
        <w:rPr>
          <w:rFonts w:ascii="Times New Roman" w:hAnsi="Times New Roman" w:cs="Times New Roman"/>
          <w:sz w:val="18"/>
          <w:szCs w:val="18"/>
        </w:rPr>
        <w:t>(2) A reference in this Chapter to wrought bars, rods, angles, shapes and sections shall be read as a reference to—</w:t>
      </w:r>
    </w:p>
    <w:p w14:paraId="6572FE97" w14:textId="77777777" w:rsidR="002610A6" w:rsidRPr="00BE184E" w:rsidRDefault="002610A6" w:rsidP="002610A6">
      <w:pPr>
        <w:spacing w:after="0" w:line="240" w:lineRule="auto"/>
        <w:ind w:left="1296" w:hanging="432"/>
        <w:jc w:val="both"/>
        <w:rPr>
          <w:rFonts w:ascii="Times New Roman" w:hAnsi="Times New Roman" w:cs="Times New Roman"/>
          <w:sz w:val="18"/>
          <w:szCs w:val="18"/>
        </w:rPr>
      </w:pPr>
      <w:r w:rsidRPr="00BE184E">
        <w:rPr>
          <w:rFonts w:ascii="Times New Roman" w:hAnsi="Times New Roman" w:cs="Times New Roman"/>
          <w:sz w:val="18"/>
          <w:szCs w:val="18"/>
        </w:rPr>
        <w:t>(a) rolled, extruded, drawn or forged products of solid section; and</w:t>
      </w:r>
    </w:p>
    <w:p w14:paraId="079DD60E" w14:textId="77777777" w:rsidR="002610A6" w:rsidRPr="00BE184E" w:rsidRDefault="002610A6" w:rsidP="002610A6">
      <w:pPr>
        <w:spacing w:after="0" w:line="240" w:lineRule="auto"/>
        <w:ind w:left="1296" w:hanging="432"/>
        <w:jc w:val="both"/>
        <w:rPr>
          <w:rFonts w:ascii="Times New Roman" w:hAnsi="Times New Roman" w:cs="Times New Roman"/>
          <w:sz w:val="18"/>
          <w:szCs w:val="18"/>
        </w:rPr>
      </w:pPr>
      <w:r w:rsidRPr="00BE184E">
        <w:rPr>
          <w:rFonts w:ascii="Times New Roman" w:hAnsi="Times New Roman" w:cs="Times New Roman"/>
          <w:sz w:val="18"/>
          <w:szCs w:val="18"/>
        </w:rPr>
        <w:t>(b) cast or sintered products that have been subsequently machined (otherwise than by simple trimming or de-scaling),</w:t>
      </w:r>
    </w:p>
    <w:p w14:paraId="4D29797A" w14:textId="77777777" w:rsidR="002610A6" w:rsidRPr="00BE184E" w:rsidRDefault="002610A6" w:rsidP="002610A6">
      <w:pPr>
        <w:spacing w:after="0" w:line="240" w:lineRule="auto"/>
        <w:ind w:left="720"/>
        <w:jc w:val="both"/>
        <w:rPr>
          <w:rFonts w:ascii="Times New Roman" w:hAnsi="Times New Roman" w:cs="Times New Roman"/>
          <w:sz w:val="18"/>
          <w:szCs w:val="18"/>
        </w:rPr>
      </w:pPr>
      <w:r w:rsidRPr="00BE184E">
        <w:rPr>
          <w:rFonts w:ascii="Times New Roman" w:hAnsi="Times New Roman" w:cs="Times New Roman"/>
          <w:sz w:val="18"/>
          <w:szCs w:val="18"/>
        </w:rPr>
        <w:t>of which the maximum cross-sectional dimension exceeds 6 mm and that, if flat, have a thickness exceeding one-tenth of the width.</w:t>
      </w:r>
    </w:p>
    <w:p w14:paraId="4B262578" w14:textId="77777777" w:rsidR="002610A6" w:rsidRPr="00BE184E" w:rsidRDefault="002610A6" w:rsidP="002610A6">
      <w:pPr>
        <w:spacing w:after="0" w:line="240" w:lineRule="auto"/>
        <w:ind w:left="662" w:hanging="432"/>
        <w:jc w:val="both"/>
        <w:rPr>
          <w:rFonts w:ascii="Times New Roman" w:hAnsi="Times New Roman" w:cs="Times New Roman"/>
          <w:sz w:val="18"/>
          <w:szCs w:val="18"/>
        </w:rPr>
      </w:pPr>
      <w:r w:rsidRPr="00BE184E">
        <w:rPr>
          <w:rFonts w:ascii="Times New Roman" w:hAnsi="Times New Roman" w:cs="Times New Roman"/>
          <w:sz w:val="18"/>
          <w:szCs w:val="18"/>
        </w:rPr>
        <w:t>(3) A reference in this Chapter to wrought plates, sheets and strip shall be read as a reference to flat-surfaced wrought products (whether coiled or not) of which—</w:t>
      </w:r>
    </w:p>
    <w:p w14:paraId="117858DE" w14:textId="77777777" w:rsidR="002610A6" w:rsidRPr="00BE184E" w:rsidRDefault="002610A6" w:rsidP="002610A6">
      <w:pPr>
        <w:spacing w:after="0" w:line="240" w:lineRule="auto"/>
        <w:ind w:left="1296" w:hanging="432"/>
        <w:jc w:val="both"/>
        <w:rPr>
          <w:rFonts w:ascii="Times New Roman" w:hAnsi="Times New Roman" w:cs="Times New Roman"/>
          <w:sz w:val="18"/>
          <w:szCs w:val="18"/>
        </w:rPr>
      </w:pPr>
      <w:r w:rsidRPr="00BE184E">
        <w:rPr>
          <w:rFonts w:ascii="Times New Roman" w:hAnsi="Times New Roman" w:cs="Times New Roman"/>
          <w:sz w:val="18"/>
          <w:szCs w:val="18"/>
        </w:rPr>
        <w:t>(a) the maximum cross-sectional dimension exceeds 6 mm;</w:t>
      </w:r>
    </w:p>
    <w:p w14:paraId="50F6022E" w14:textId="77777777" w:rsidR="002610A6" w:rsidRPr="00BE184E" w:rsidRDefault="002610A6" w:rsidP="002610A6">
      <w:pPr>
        <w:spacing w:after="0" w:line="240" w:lineRule="auto"/>
        <w:ind w:left="1296" w:hanging="432"/>
        <w:jc w:val="both"/>
        <w:rPr>
          <w:rFonts w:ascii="Times New Roman" w:hAnsi="Times New Roman" w:cs="Times New Roman"/>
          <w:sz w:val="18"/>
          <w:szCs w:val="18"/>
        </w:rPr>
      </w:pPr>
      <w:r w:rsidRPr="00BE184E">
        <w:rPr>
          <w:rFonts w:ascii="Times New Roman" w:hAnsi="Times New Roman" w:cs="Times New Roman"/>
          <w:sz w:val="18"/>
          <w:szCs w:val="18"/>
        </w:rPr>
        <w:t>(b) the thickness does not exceed one-tenth of the width; and</w:t>
      </w:r>
    </w:p>
    <w:p w14:paraId="08BE8E22" w14:textId="77777777" w:rsidR="002610A6" w:rsidRPr="00BE184E" w:rsidRDefault="002610A6" w:rsidP="002610A6">
      <w:pPr>
        <w:spacing w:after="0" w:line="240" w:lineRule="auto"/>
        <w:ind w:left="1296" w:hanging="432"/>
        <w:jc w:val="both"/>
        <w:rPr>
          <w:rFonts w:ascii="Times New Roman" w:hAnsi="Times New Roman" w:cs="Times New Roman"/>
          <w:sz w:val="18"/>
          <w:szCs w:val="18"/>
        </w:rPr>
      </w:pPr>
      <w:r w:rsidRPr="00BE184E">
        <w:rPr>
          <w:rFonts w:ascii="Times New Roman" w:hAnsi="Times New Roman" w:cs="Times New Roman"/>
          <w:sz w:val="18"/>
          <w:szCs w:val="18"/>
        </w:rPr>
        <w:t>(c) the weight exceeds 1 kg/m</w:t>
      </w:r>
      <w:r w:rsidRPr="00BE184E">
        <w:rPr>
          <w:rFonts w:ascii="Times New Roman" w:hAnsi="Times New Roman" w:cs="Times New Roman"/>
          <w:sz w:val="18"/>
          <w:szCs w:val="18"/>
          <w:vertAlign w:val="superscript"/>
        </w:rPr>
        <w:t>2</w:t>
      </w:r>
      <w:r w:rsidRPr="00BE184E">
        <w:rPr>
          <w:rFonts w:ascii="Times New Roman" w:hAnsi="Times New Roman" w:cs="Times New Roman"/>
          <w:sz w:val="18"/>
          <w:szCs w:val="18"/>
        </w:rPr>
        <w:t>,</w:t>
      </w:r>
    </w:p>
    <w:p w14:paraId="115F65A7" w14:textId="77777777" w:rsidR="002610A6" w:rsidRPr="00BE184E" w:rsidRDefault="002610A6" w:rsidP="002610A6">
      <w:pPr>
        <w:spacing w:after="0" w:line="240" w:lineRule="auto"/>
        <w:ind w:left="720"/>
        <w:jc w:val="both"/>
        <w:rPr>
          <w:rFonts w:ascii="Times New Roman" w:hAnsi="Times New Roman" w:cs="Times New Roman"/>
          <w:sz w:val="18"/>
          <w:szCs w:val="18"/>
        </w:rPr>
      </w:pPr>
      <w:r w:rsidRPr="00BE184E">
        <w:rPr>
          <w:rFonts w:ascii="Times New Roman" w:hAnsi="Times New Roman" w:cs="Times New Roman"/>
          <w:sz w:val="18"/>
          <w:szCs w:val="18"/>
        </w:rPr>
        <w:t>and such products that—</w:t>
      </w:r>
    </w:p>
    <w:p w14:paraId="13CB6D18" w14:textId="77777777" w:rsidR="002610A6" w:rsidRPr="00BE184E" w:rsidRDefault="002610A6" w:rsidP="002610A6">
      <w:pPr>
        <w:spacing w:after="0" w:line="240" w:lineRule="auto"/>
        <w:ind w:left="1296" w:hanging="432"/>
        <w:jc w:val="both"/>
        <w:rPr>
          <w:rFonts w:ascii="Times New Roman" w:hAnsi="Times New Roman" w:cs="Times New Roman"/>
          <w:sz w:val="18"/>
          <w:szCs w:val="18"/>
        </w:rPr>
      </w:pPr>
      <w:r w:rsidRPr="00BE184E">
        <w:rPr>
          <w:rFonts w:ascii="Times New Roman" w:hAnsi="Times New Roman" w:cs="Times New Roman"/>
          <w:sz w:val="18"/>
          <w:szCs w:val="18"/>
        </w:rPr>
        <w:t xml:space="preserve">(d) have been cut to shape, perforated, corrugated, </w:t>
      </w:r>
      <w:proofErr w:type="spellStart"/>
      <w:r w:rsidRPr="00BE184E">
        <w:rPr>
          <w:rFonts w:ascii="Times New Roman" w:hAnsi="Times New Roman" w:cs="Times New Roman"/>
          <w:sz w:val="18"/>
          <w:szCs w:val="18"/>
        </w:rPr>
        <w:t>channelled</w:t>
      </w:r>
      <w:proofErr w:type="spellEnd"/>
      <w:r w:rsidRPr="00BE184E">
        <w:rPr>
          <w:rFonts w:ascii="Times New Roman" w:hAnsi="Times New Roman" w:cs="Times New Roman"/>
          <w:sz w:val="18"/>
          <w:szCs w:val="18"/>
        </w:rPr>
        <w:t>, ribbed, polished or coated; and</w:t>
      </w:r>
    </w:p>
    <w:p w14:paraId="7E24F8BF" w14:textId="77777777" w:rsidR="002610A6" w:rsidRPr="00BE184E" w:rsidRDefault="002610A6" w:rsidP="002610A6">
      <w:pPr>
        <w:spacing w:after="0" w:line="240" w:lineRule="auto"/>
        <w:ind w:left="1296" w:hanging="432"/>
        <w:jc w:val="both"/>
        <w:rPr>
          <w:rFonts w:ascii="Times New Roman" w:hAnsi="Times New Roman" w:cs="Times New Roman"/>
          <w:sz w:val="18"/>
          <w:szCs w:val="18"/>
        </w:rPr>
      </w:pPr>
      <w:r w:rsidRPr="00BE184E">
        <w:rPr>
          <w:rFonts w:ascii="Times New Roman" w:hAnsi="Times New Roman" w:cs="Times New Roman"/>
          <w:sz w:val="18"/>
          <w:szCs w:val="18"/>
        </w:rPr>
        <w:t>(e) do not fall within any other item in this Chapter, fall within 80.03.</w:t>
      </w:r>
    </w:p>
    <w:p w14:paraId="6B67BF14" w14:textId="77777777" w:rsidR="002610A6" w:rsidRPr="00BE184E" w:rsidRDefault="002610A6" w:rsidP="002610A6">
      <w:pPr>
        <w:spacing w:after="0" w:line="240" w:lineRule="auto"/>
        <w:ind w:left="576" w:hanging="576"/>
        <w:jc w:val="both"/>
        <w:rPr>
          <w:rFonts w:ascii="Times New Roman" w:hAnsi="Times New Roman" w:cs="Times New Roman"/>
          <w:sz w:val="18"/>
          <w:szCs w:val="18"/>
        </w:rPr>
      </w:pPr>
      <w:r w:rsidRPr="00BE184E">
        <w:rPr>
          <w:rFonts w:ascii="Times New Roman" w:hAnsi="Times New Roman" w:cs="Times New Roman"/>
          <w:sz w:val="18"/>
          <w:szCs w:val="18"/>
        </w:rPr>
        <w:t>2. Tubes, pipes and hollow bars, and tube and pipe fittings, that have been:</w:t>
      </w:r>
    </w:p>
    <w:p w14:paraId="061A60AC" w14:textId="77777777" w:rsidR="002610A6" w:rsidRPr="00BE184E" w:rsidRDefault="002610A6" w:rsidP="002610A6">
      <w:pPr>
        <w:spacing w:after="0" w:line="240" w:lineRule="auto"/>
        <w:ind w:left="662" w:hanging="432"/>
        <w:jc w:val="both"/>
        <w:rPr>
          <w:rFonts w:ascii="Times New Roman" w:hAnsi="Times New Roman" w:cs="Times New Roman"/>
          <w:sz w:val="18"/>
          <w:szCs w:val="18"/>
        </w:rPr>
      </w:pPr>
      <w:r w:rsidRPr="00BE184E">
        <w:rPr>
          <w:rFonts w:ascii="Times New Roman" w:hAnsi="Times New Roman" w:cs="Times New Roman"/>
          <w:sz w:val="18"/>
          <w:szCs w:val="18"/>
        </w:rPr>
        <w:t>(a) polished or coated; or</w:t>
      </w:r>
    </w:p>
    <w:p w14:paraId="3CFB6A72" w14:textId="77777777" w:rsidR="002610A6" w:rsidRDefault="002610A6" w:rsidP="002610A6">
      <w:pPr>
        <w:spacing w:after="0" w:line="240" w:lineRule="auto"/>
        <w:jc w:val="both"/>
        <w:rPr>
          <w:rFonts w:ascii="Times New Roman" w:hAnsi="Times New Roman" w:cs="Times New Roman"/>
        </w:rPr>
      </w:pPr>
      <w:r>
        <w:rPr>
          <w:rFonts w:ascii="Times New Roman" w:hAnsi="Times New Roman" w:cs="Times New Roman"/>
        </w:rPr>
        <w:br w:type="page"/>
      </w:r>
    </w:p>
    <w:p w14:paraId="142F6797"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BE184E">
        <w:rPr>
          <w:rFonts w:ascii="Times New Roman" w:hAnsi="Times New Roman" w:cs="Times New Roman"/>
        </w:rPr>
        <w:t>—continued</w:t>
      </w:r>
    </w:p>
    <w:p w14:paraId="79A5CCF7" w14:textId="77777777" w:rsidR="002610A6" w:rsidRPr="00BE184E" w:rsidRDefault="002610A6" w:rsidP="002610A6">
      <w:pPr>
        <w:spacing w:after="60" w:line="240" w:lineRule="auto"/>
        <w:ind w:left="230"/>
        <w:jc w:val="both"/>
        <w:rPr>
          <w:rFonts w:ascii="Times New Roman" w:hAnsi="Times New Roman" w:cs="Times New Roman"/>
          <w:sz w:val="18"/>
          <w:szCs w:val="18"/>
        </w:rPr>
      </w:pPr>
      <w:r w:rsidRPr="00BE184E">
        <w:rPr>
          <w:rFonts w:ascii="Times New Roman" w:hAnsi="Times New Roman" w:cs="Times New Roman"/>
          <w:sz w:val="18"/>
          <w:szCs w:val="18"/>
        </w:rPr>
        <w:t>(b) bent, coiled, threaded, drilled, waisted, cone-shaped, finned or otherwise shaped or worked, fall within 80.05.</w:t>
      </w:r>
    </w:p>
    <w:tbl>
      <w:tblPr>
        <w:tblW w:w="5000" w:type="pct"/>
        <w:tblCellMar>
          <w:left w:w="40" w:type="dxa"/>
          <w:right w:w="40" w:type="dxa"/>
        </w:tblCellMar>
        <w:tblLook w:val="0000" w:firstRow="0" w:lastRow="0" w:firstColumn="0" w:lastColumn="0" w:noHBand="0" w:noVBand="0"/>
      </w:tblPr>
      <w:tblGrid>
        <w:gridCol w:w="913"/>
        <w:gridCol w:w="1049"/>
        <w:gridCol w:w="4032"/>
        <w:gridCol w:w="274"/>
        <w:gridCol w:w="1162"/>
        <w:gridCol w:w="1535"/>
      </w:tblGrid>
      <w:tr w:rsidR="00BE184E" w:rsidRPr="00BE184E" w14:paraId="5C6163A8" w14:textId="77777777" w:rsidTr="00BE184E">
        <w:trPr>
          <w:trHeight w:val="20"/>
        </w:trPr>
        <w:tc>
          <w:tcPr>
            <w:tcW w:w="509" w:type="pct"/>
            <w:tcBorders>
              <w:top w:val="single" w:sz="6" w:space="0" w:color="auto"/>
              <w:bottom w:val="single" w:sz="6" w:space="0" w:color="auto"/>
            </w:tcBorders>
          </w:tcPr>
          <w:p w14:paraId="68B51A03"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Column 1</w:t>
            </w:r>
          </w:p>
        </w:tc>
        <w:tc>
          <w:tcPr>
            <w:tcW w:w="585" w:type="pct"/>
            <w:tcBorders>
              <w:top w:val="single" w:sz="6" w:space="0" w:color="auto"/>
              <w:bottom w:val="single" w:sz="6" w:space="0" w:color="auto"/>
            </w:tcBorders>
          </w:tcPr>
          <w:p w14:paraId="06B3CFB7"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Column 2</w:t>
            </w:r>
          </w:p>
        </w:tc>
        <w:tc>
          <w:tcPr>
            <w:tcW w:w="2249" w:type="pct"/>
            <w:tcBorders>
              <w:top w:val="single" w:sz="6" w:space="0" w:color="auto"/>
            </w:tcBorders>
            <w:shd w:val="clear" w:color="auto" w:fill="auto"/>
          </w:tcPr>
          <w:p w14:paraId="3B34652A"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153" w:type="pct"/>
            <w:tcBorders>
              <w:top w:val="single" w:sz="6" w:space="0" w:color="auto"/>
            </w:tcBorders>
          </w:tcPr>
          <w:p w14:paraId="2388E4B9"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48" w:type="pct"/>
            <w:tcBorders>
              <w:top w:val="single" w:sz="6" w:space="0" w:color="auto"/>
              <w:bottom w:val="single" w:sz="6" w:space="0" w:color="auto"/>
            </w:tcBorders>
          </w:tcPr>
          <w:p w14:paraId="6419D33F" w14:textId="7B8E776F"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Column 3</w:t>
            </w:r>
          </w:p>
        </w:tc>
        <w:tc>
          <w:tcPr>
            <w:tcW w:w="856" w:type="pct"/>
            <w:tcBorders>
              <w:top w:val="single" w:sz="6" w:space="0" w:color="auto"/>
              <w:bottom w:val="single" w:sz="6" w:space="0" w:color="auto"/>
            </w:tcBorders>
          </w:tcPr>
          <w:p w14:paraId="4DCA13AB"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Column 4</w:t>
            </w:r>
          </w:p>
        </w:tc>
      </w:tr>
      <w:tr w:rsidR="00BE184E" w:rsidRPr="00BE184E" w14:paraId="06D665D5" w14:textId="77777777" w:rsidTr="00BE184E">
        <w:trPr>
          <w:trHeight w:val="20"/>
        </w:trPr>
        <w:tc>
          <w:tcPr>
            <w:tcW w:w="509" w:type="pct"/>
            <w:tcBorders>
              <w:top w:val="single" w:sz="6" w:space="0" w:color="auto"/>
              <w:bottom w:val="single" w:sz="6" w:space="0" w:color="auto"/>
            </w:tcBorders>
            <w:vAlign w:val="bottom"/>
          </w:tcPr>
          <w:p w14:paraId="1F390A63" w14:textId="77777777" w:rsidR="00BE184E" w:rsidRPr="00BE184E" w:rsidRDefault="00BE184E" w:rsidP="00863D19">
            <w:pPr>
              <w:spacing w:after="0" w:line="240" w:lineRule="auto"/>
              <w:rPr>
                <w:rFonts w:ascii="Times New Roman" w:hAnsi="Times New Roman" w:cs="Times New Roman"/>
                <w:sz w:val="18"/>
                <w:szCs w:val="18"/>
              </w:rPr>
            </w:pPr>
            <w:r w:rsidRPr="00BE184E">
              <w:rPr>
                <w:rFonts w:ascii="Times New Roman" w:hAnsi="Times New Roman" w:cs="Times New Roman"/>
                <w:sz w:val="18"/>
                <w:szCs w:val="18"/>
              </w:rPr>
              <w:t>Reference no.</w:t>
            </w:r>
          </w:p>
        </w:tc>
        <w:tc>
          <w:tcPr>
            <w:tcW w:w="585" w:type="pct"/>
            <w:tcBorders>
              <w:top w:val="single" w:sz="6" w:space="0" w:color="auto"/>
              <w:bottom w:val="single" w:sz="6" w:space="0" w:color="auto"/>
            </w:tcBorders>
            <w:vAlign w:val="bottom"/>
          </w:tcPr>
          <w:p w14:paraId="6A503015" w14:textId="77777777" w:rsidR="00BE184E" w:rsidRPr="00BE184E" w:rsidRDefault="00BE184E" w:rsidP="00863D19">
            <w:pPr>
              <w:spacing w:after="0" w:line="240" w:lineRule="auto"/>
              <w:rPr>
                <w:rFonts w:ascii="Times New Roman" w:hAnsi="Times New Roman" w:cs="Times New Roman"/>
                <w:sz w:val="18"/>
                <w:szCs w:val="18"/>
              </w:rPr>
            </w:pPr>
            <w:r w:rsidRPr="00BE184E">
              <w:rPr>
                <w:rFonts w:ascii="Times New Roman" w:hAnsi="Times New Roman" w:cs="Times New Roman"/>
                <w:sz w:val="18"/>
                <w:szCs w:val="18"/>
              </w:rPr>
              <w:t>Goods</w:t>
            </w:r>
          </w:p>
        </w:tc>
        <w:tc>
          <w:tcPr>
            <w:tcW w:w="2249" w:type="pct"/>
            <w:shd w:val="clear" w:color="auto" w:fill="auto"/>
            <w:vAlign w:val="bottom"/>
          </w:tcPr>
          <w:p w14:paraId="215197B5" w14:textId="77777777" w:rsidR="00BE184E" w:rsidRPr="00BE184E" w:rsidRDefault="00BE184E" w:rsidP="00863D19">
            <w:pPr>
              <w:spacing w:after="0" w:line="240" w:lineRule="auto"/>
              <w:rPr>
                <w:rFonts w:ascii="Times New Roman" w:hAnsi="Times New Roman" w:cs="Times New Roman"/>
                <w:sz w:val="18"/>
                <w:szCs w:val="18"/>
              </w:rPr>
            </w:pPr>
          </w:p>
        </w:tc>
        <w:tc>
          <w:tcPr>
            <w:tcW w:w="153" w:type="pct"/>
          </w:tcPr>
          <w:p w14:paraId="0CFABC3F" w14:textId="77777777" w:rsidR="00BE184E" w:rsidRPr="00BE184E" w:rsidRDefault="00BE184E" w:rsidP="00863D19">
            <w:pPr>
              <w:spacing w:after="0" w:line="240" w:lineRule="auto"/>
              <w:rPr>
                <w:rFonts w:ascii="Times New Roman" w:hAnsi="Times New Roman" w:cs="Times New Roman"/>
                <w:sz w:val="18"/>
                <w:szCs w:val="18"/>
              </w:rPr>
            </w:pPr>
          </w:p>
        </w:tc>
        <w:tc>
          <w:tcPr>
            <w:tcW w:w="648" w:type="pct"/>
            <w:tcBorders>
              <w:top w:val="single" w:sz="6" w:space="0" w:color="auto"/>
              <w:bottom w:val="single" w:sz="6" w:space="0" w:color="auto"/>
            </w:tcBorders>
            <w:vAlign w:val="bottom"/>
          </w:tcPr>
          <w:p w14:paraId="5235BAD1" w14:textId="55BB4960" w:rsidR="00BE184E" w:rsidRPr="00BE184E" w:rsidRDefault="00BE184E" w:rsidP="00863D19">
            <w:pPr>
              <w:spacing w:after="0" w:line="240" w:lineRule="auto"/>
              <w:rPr>
                <w:rFonts w:ascii="Times New Roman" w:hAnsi="Times New Roman" w:cs="Times New Roman"/>
                <w:sz w:val="18"/>
                <w:szCs w:val="18"/>
              </w:rPr>
            </w:pPr>
            <w:r w:rsidRPr="00BE184E">
              <w:rPr>
                <w:rFonts w:ascii="Times New Roman" w:hAnsi="Times New Roman" w:cs="Times New Roman"/>
                <w:sz w:val="18"/>
                <w:szCs w:val="18"/>
              </w:rPr>
              <w:t>General rate</w:t>
            </w:r>
          </w:p>
        </w:tc>
        <w:tc>
          <w:tcPr>
            <w:tcW w:w="856" w:type="pct"/>
            <w:tcBorders>
              <w:top w:val="single" w:sz="6" w:space="0" w:color="auto"/>
              <w:bottom w:val="single" w:sz="6" w:space="0" w:color="auto"/>
            </w:tcBorders>
            <w:vAlign w:val="bottom"/>
          </w:tcPr>
          <w:p w14:paraId="724CC960" w14:textId="77777777" w:rsidR="00BE184E" w:rsidRPr="00BE184E" w:rsidRDefault="00BE184E" w:rsidP="00863D19">
            <w:pPr>
              <w:spacing w:after="0" w:line="240" w:lineRule="auto"/>
              <w:rPr>
                <w:rFonts w:ascii="Times New Roman" w:hAnsi="Times New Roman" w:cs="Times New Roman"/>
                <w:sz w:val="18"/>
                <w:szCs w:val="18"/>
              </w:rPr>
            </w:pPr>
            <w:r w:rsidRPr="00BE184E">
              <w:rPr>
                <w:rFonts w:ascii="Times New Roman" w:hAnsi="Times New Roman" w:cs="Times New Roman"/>
                <w:sz w:val="18"/>
                <w:szCs w:val="18"/>
              </w:rPr>
              <w:t>Special rate</w:t>
            </w:r>
          </w:p>
        </w:tc>
      </w:tr>
      <w:tr w:rsidR="00BE184E" w:rsidRPr="00BE184E" w14:paraId="0285FFB3" w14:textId="77777777" w:rsidTr="00BE184E">
        <w:trPr>
          <w:trHeight w:val="20"/>
        </w:trPr>
        <w:tc>
          <w:tcPr>
            <w:tcW w:w="509" w:type="pct"/>
            <w:tcBorders>
              <w:top w:val="single" w:sz="6" w:space="0" w:color="auto"/>
            </w:tcBorders>
          </w:tcPr>
          <w:p w14:paraId="6A0D5CE4"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80.01</w:t>
            </w:r>
          </w:p>
        </w:tc>
        <w:tc>
          <w:tcPr>
            <w:tcW w:w="2834" w:type="pct"/>
            <w:gridSpan w:val="2"/>
            <w:tcBorders>
              <w:top w:val="single" w:sz="6" w:space="0" w:color="auto"/>
            </w:tcBorders>
          </w:tcPr>
          <w:p w14:paraId="1DB17FBB"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 UNWROUGHT TIN; TIN WASTE AND SCRAP</w:t>
            </w:r>
          </w:p>
        </w:tc>
        <w:tc>
          <w:tcPr>
            <w:tcW w:w="153" w:type="pct"/>
            <w:tcBorders>
              <w:top w:val="single" w:sz="6" w:space="0" w:color="auto"/>
            </w:tcBorders>
          </w:tcPr>
          <w:p w14:paraId="502F8E8A"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48" w:type="pct"/>
            <w:tcBorders>
              <w:top w:val="single" w:sz="6" w:space="0" w:color="auto"/>
            </w:tcBorders>
          </w:tcPr>
          <w:p w14:paraId="3D7DE7CD" w14:textId="0A148499"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2%</w:t>
            </w:r>
          </w:p>
        </w:tc>
        <w:tc>
          <w:tcPr>
            <w:tcW w:w="856" w:type="pct"/>
            <w:tcBorders>
              <w:top w:val="single" w:sz="6" w:space="0" w:color="auto"/>
            </w:tcBorders>
          </w:tcPr>
          <w:p w14:paraId="22326629"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DC: Free</w:t>
            </w:r>
          </w:p>
        </w:tc>
      </w:tr>
      <w:tr w:rsidR="00BE184E" w:rsidRPr="00BE184E" w14:paraId="11875D45" w14:textId="77777777" w:rsidTr="00BE184E">
        <w:trPr>
          <w:trHeight w:val="20"/>
        </w:trPr>
        <w:tc>
          <w:tcPr>
            <w:tcW w:w="509" w:type="pct"/>
          </w:tcPr>
          <w:p w14:paraId="69AF3078"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80.02</w:t>
            </w:r>
          </w:p>
        </w:tc>
        <w:tc>
          <w:tcPr>
            <w:tcW w:w="2834" w:type="pct"/>
            <w:gridSpan w:val="2"/>
          </w:tcPr>
          <w:p w14:paraId="00E35F84"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 WROUGHT BARS, RODS, ANGLES, SHAPES AND SECTIONS, OF TIN; TIN WIRE</w:t>
            </w:r>
          </w:p>
        </w:tc>
        <w:tc>
          <w:tcPr>
            <w:tcW w:w="153" w:type="pct"/>
          </w:tcPr>
          <w:p w14:paraId="737FAC29"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48" w:type="pct"/>
          </w:tcPr>
          <w:p w14:paraId="2DD3EEFF" w14:textId="4B7C1D5F"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2%</w:t>
            </w:r>
          </w:p>
        </w:tc>
        <w:tc>
          <w:tcPr>
            <w:tcW w:w="856" w:type="pct"/>
          </w:tcPr>
          <w:p w14:paraId="36846E47"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DC. Free</w:t>
            </w:r>
          </w:p>
        </w:tc>
      </w:tr>
      <w:tr w:rsidR="00BE184E" w:rsidRPr="00BE184E" w14:paraId="62DC6217" w14:textId="77777777" w:rsidTr="00BE184E">
        <w:trPr>
          <w:trHeight w:val="20"/>
        </w:trPr>
        <w:tc>
          <w:tcPr>
            <w:tcW w:w="509" w:type="pct"/>
          </w:tcPr>
          <w:p w14:paraId="1111D62B"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80.03</w:t>
            </w:r>
          </w:p>
        </w:tc>
        <w:tc>
          <w:tcPr>
            <w:tcW w:w="2834" w:type="pct"/>
            <w:gridSpan w:val="2"/>
          </w:tcPr>
          <w:p w14:paraId="7451E8A3"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 WROUGHT PLATES, SHEETS AND STRIP, OF TIN</w:t>
            </w:r>
          </w:p>
        </w:tc>
        <w:tc>
          <w:tcPr>
            <w:tcW w:w="153" w:type="pct"/>
          </w:tcPr>
          <w:p w14:paraId="0CDCD7EB"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48" w:type="pct"/>
          </w:tcPr>
          <w:p w14:paraId="0556BE30" w14:textId="03FC9B42"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2%</w:t>
            </w:r>
          </w:p>
        </w:tc>
        <w:tc>
          <w:tcPr>
            <w:tcW w:w="856" w:type="pct"/>
          </w:tcPr>
          <w:p w14:paraId="6BCAEC69"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DC: Free</w:t>
            </w:r>
          </w:p>
        </w:tc>
      </w:tr>
      <w:tr w:rsidR="00BE184E" w:rsidRPr="00BE184E" w14:paraId="3FF4CAED" w14:textId="77777777" w:rsidTr="00BE184E">
        <w:trPr>
          <w:trHeight w:val="20"/>
        </w:trPr>
        <w:tc>
          <w:tcPr>
            <w:tcW w:w="509" w:type="pct"/>
          </w:tcPr>
          <w:p w14:paraId="3BAC0690"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80.04</w:t>
            </w:r>
          </w:p>
        </w:tc>
        <w:tc>
          <w:tcPr>
            <w:tcW w:w="2834" w:type="pct"/>
            <w:gridSpan w:val="2"/>
          </w:tcPr>
          <w:p w14:paraId="5184A5F7"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 TIN FOIL (WHETHER OR NOT EMBOSSED, CUT TO SHAPE, PERFORATED, COATED, PRINTED, OR BACKED WITH PAPER OR OTHER REINFORCING MATERIAL), OF A WEIGHT (EXCLUDING ANY BACKING) NOT EXCEEDING 1 kg/m</w:t>
            </w:r>
            <w:r w:rsidRPr="00BE184E">
              <w:rPr>
                <w:rFonts w:ascii="Times New Roman" w:hAnsi="Times New Roman" w:cs="Times New Roman"/>
                <w:sz w:val="18"/>
                <w:szCs w:val="18"/>
                <w:vertAlign w:val="superscript"/>
              </w:rPr>
              <w:t>2</w:t>
            </w:r>
            <w:r w:rsidRPr="00BE184E">
              <w:rPr>
                <w:rFonts w:ascii="Times New Roman" w:hAnsi="Times New Roman" w:cs="Times New Roman"/>
                <w:sz w:val="18"/>
                <w:szCs w:val="18"/>
              </w:rPr>
              <w:t>; TIN POWDERS AND FLAKES</w:t>
            </w:r>
          </w:p>
        </w:tc>
        <w:tc>
          <w:tcPr>
            <w:tcW w:w="153" w:type="pct"/>
          </w:tcPr>
          <w:p w14:paraId="2898E32A"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48" w:type="pct"/>
          </w:tcPr>
          <w:p w14:paraId="68DFE4E5" w14:textId="0F541AE8"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2%</w:t>
            </w:r>
          </w:p>
        </w:tc>
        <w:tc>
          <w:tcPr>
            <w:tcW w:w="856" w:type="pct"/>
          </w:tcPr>
          <w:p w14:paraId="705D222B"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DC: Free</w:t>
            </w:r>
          </w:p>
        </w:tc>
      </w:tr>
      <w:tr w:rsidR="00BE184E" w:rsidRPr="00BE184E" w14:paraId="16EB4FD7" w14:textId="77777777" w:rsidTr="00BE184E">
        <w:trPr>
          <w:trHeight w:val="20"/>
        </w:trPr>
        <w:tc>
          <w:tcPr>
            <w:tcW w:w="509" w:type="pct"/>
          </w:tcPr>
          <w:p w14:paraId="2D19B0F4"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80.05</w:t>
            </w:r>
          </w:p>
        </w:tc>
        <w:tc>
          <w:tcPr>
            <w:tcW w:w="2834" w:type="pct"/>
            <w:gridSpan w:val="2"/>
          </w:tcPr>
          <w:p w14:paraId="4DA645B9"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 TUBES AND PIPES AND BLANKS THEREFOR, OF TIN; HOLLOW BARS, AND TUBE AND PIPE FITTINGS (INCLUDING JOINTS, ELBOWS, SOCKETS AND FLANGES), OF TIN</w:t>
            </w:r>
          </w:p>
        </w:tc>
        <w:tc>
          <w:tcPr>
            <w:tcW w:w="153" w:type="pct"/>
          </w:tcPr>
          <w:p w14:paraId="6401E9D0"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48" w:type="pct"/>
          </w:tcPr>
          <w:p w14:paraId="7ECDB62D" w14:textId="0C4F9488"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Free</w:t>
            </w:r>
          </w:p>
        </w:tc>
        <w:tc>
          <w:tcPr>
            <w:tcW w:w="856" w:type="pct"/>
          </w:tcPr>
          <w:p w14:paraId="34D2D2BC"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w:t>
            </w:r>
          </w:p>
        </w:tc>
      </w:tr>
      <w:tr w:rsidR="00BE184E" w:rsidRPr="00BE184E" w14:paraId="1D3FCDC9" w14:textId="77777777" w:rsidTr="00BE184E">
        <w:trPr>
          <w:trHeight w:val="20"/>
        </w:trPr>
        <w:tc>
          <w:tcPr>
            <w:tcW w:w="509" w:type="pct"/>
          </w:tcPr>
          <w:p w14:paraId="5C62A0E7"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80.06</w:t>
            </w:r>
          </w:p>
        </w:tc>
        <w:tc>
          <w:tcPr>
            <w:tcW w:w="2834" w:type="pct"/>
            <w:gridSpan w:val="2"/>
          </w:tcPr>
          <w:p w14:paraId="4EC3A7CB"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 OTHER GOODS MADE OF TIN:</w:t>
            </w:r>
          </w:p>
        </w:tc>
        <w:tc>
          <w:tcPr>
            <w:tcW w:w="153" w:type="pct"/>
          </w:tcPr>
          <w:p w14:paraId="4D2E2B9C"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48" w:type="pct"/>
          </w:tcPr>
          <w:p w14:paraId="4308E379" w14:textId="3873CA8C" w:rsidR="00BE184E" w:rsidRPr="00BE184E" w:rsidRDefault="00BE184E" w:rsidP="00863D19">
            <w:pPr>
              <w:spacing w:after="0" w:line="240" w:lineRule="auto"/>
              <w:jc w:val="both"/>
              <w:rPr>
                <w:rFonts w:ascii="Times New Roman" w:hAnsi="Times New Roman" w:cs="Times New Roman"/>
                <w:sz w:val="18"/>
                <w:szCs w:val="18"/>
              </w:rPr>
            </w:pPr>
          </w:p>
        </w:tc>
        <w:tc>
          <w:tcPr>
            <w:tcW w:w="856" w:type="pct"/>
          </w:tcPr>
          <w:p w14:paraId="470B72CC" w14:textId="77777777" w:rsidR="00BE184E" w:rsidRPr="00BE184E" w:rsidRDefault="00BE184E" w:rsidP="00863D19">
            <w:pPr>
              <w:spacing w:after="0" w:line="240" w:lineRule="auto"/>
              <w:jc w:val="both"/>
              <w:rPr>
                <w:rFonts w:ascii="Times New Roman" w:hAnsi="Times New Roman" w:cs="Times New Roman"/>
                <w:sz w:val="18"/>
                <w:szCs w:val="18"/>
              </w:rPr>
            </w:pPr>
          </w:p>
        </w:tc>
      </w:tr>
      <w:tr w:rsidR="00BE184E" w:rsidRPr="00BE184E" w14:paraId="484D8C24" w14:textId="77777777" w:rsidTr="00BE184E">
        <w:trPr>
          <w:trHeight w:val="20"/>
        </w:trPr>
        <w:tc>
          <w:tcPr>
            <w:tcW w:w="509" w:type="pct"/>
          </w:tcPr>
          <w:p w14:paraId="33C64B0C"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80.06.1</w:t>
            </w:r>
          </w:p>
        </w:tc>
        <w:tc>
          <w:tcPr>
            <w:tcW w:w="2834" w:type="pct"/>
            <w:gridSpan w:val="2"/>
          </w:tcPr>
          <w:p w14:paraId="5939D995"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 Collapsible tubes, of a kind used for packing dentifrices, colours and other products</w:t>
            </w:r>
          </w:p>
        </w:tc>
        <w:tc>
          <w:tcPr>
            <w:tcW w:w="153" w:type="pct"/>
          </w:tcPr>
          <w:p w14:paraId="1B576E9A"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48" w:type="pct"/>
          </w:tcPr>
          <w:p w14:paraId="1B5D1B3F" w14:textId="7F4BD5D6"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41%</w:t>
            </w:r>
          </w:p>
        </w:tc>
        <w:tc>
          <w:tcPr>
            <w:tcW w:w="856" w:type="pct"/>
          </w:tcPr>
          <w:p w14:paraId="5DEB0BDD"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DC: Free</w:t>
            </w:r>
          </w:p>
          <w:p w14:paraId="1D32FE2B"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CAN: 21%</w:t>
            </w:r>
          </w:p>
        </w:tc>
      </w:tr>
      <w:tr w:rsidR="00BE184E" w:rsidRPr="00BE184E" w14:paraId="3922D1CE" w14:textId="77777777" w:rsidTr="00BE184E">
        <w:trPr>
          <w:trHeight w:val="20"/>
        </w:trPr>
        <w:tc>
          <w:tcPr>
            <w:tcW w:w="509" w:type="pct"/>
            <w:tcBorders>
              <w:bottom w:val="single" w:sz="6" w:space="0" w:color="auto"/>
            </w:tcBorders>
          </w:tcPr>
          <w:p w14:paraId="620616B8"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80.06.9</w:t>
            </w:r>
          </w:p>
        </w:tc>
        <w:tc>
          <w:tcPr>
            <w:tcW w:w="2834" w:type="pct"/>
            <w:gridSpan w:val="2"/>
            <w:tcBorders>
              <w:bottom w:val="single" w:sz="6" w:space="0" w:color="auto"/>
            </w:tcBorders>
          </w:tcPr>
          <w:p w14:paraId="1EA2824A"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 Other</w:t>
            </w:r>
          </w:p>
        </w:tc>
        <w:tc>
          <w:tcPr>
            <w:tcW w:w="153" w:type="pct"/>
            <w:tcBorders>
              <w:bottom w:val="single" w:sz="6" w:space="0" w:color="auto"/>
            </w:tcBorders>
          </w:tcPr>
          <w:p w14:paraId="5DF75918"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48" w:type="pct"/>
            <w:tcBorders>
              <w:bottom w:val="single" w:sz="6" w:space="0" w:color="auto"/>
            </w:tcBorders>
          </w:tcPr>
          <w:p w14:paraId="5B6D0482" w14:textId="043AC72A"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30%</w:t>
            </w:r>
          </w:p>
        </w:tc>
        <w:tc>
          <w:tcPr>
            <w:tcW w:w="856" w:type="pct"/>
            <w:tcBorders>
              <w:bottom w:val="single" w:sz="6" w:space="0" w:color="auto"/>
            </w:tcBorders>
          </w:tcPr>
          <w:p w14:paraId="0052CED7"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DC: Free</w:t>
            </w:r>
          </w:p>
          <w:p w14:paraId="03D5B8E5"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CAN: 21%</w:t>
            </w:r>
          </w:p>
        </w:tc>
      </w:tr>
    </w:tbl>
    <w:p w14:paraId="07D79EEC" w14:textId="77777777" w:rsidR="002610A6" w:rsidRPr="00BE184E" w:rsidRDefault="002610A6" w:rsidP="002610A6">
      <w:pPr>
        <w:spacing w:before="60" w:after="0" w:line="240" w:lineRule="auto"/>
        <w:jc w:val="center"/>
        <w:rPr>
          <w:rFonts w:ascii="Times New Roman" w:hAnsi="Times New Roman" w:cs="Times New Roman"/>
          <w:sz w:val="20"/>
          <w:szCs w:val="20"/>
        </w:rPr>
      </w:pPr>
      <w:r w:rsidRPr="00BE184E">
        <w:rPr>
          <w:rFonts w:ascii="Times New Roman" w:hAnsi="Times New Roman" w:cs="Times New Roman"/>
          <w:b/>
          <w:sz w:val="20"/>
          <w:szCs w:val="20"/>
        </w:rPr>
        <w:t>CHAPTER 81</w:t>
      </w:r>
    </w:p>
    <w:p w14:paraId="75F87136" w14:textId="77777777" w:rsidR="002610A6" w:rsidRPr="00BE184E" w:rsidRDefault="002610A6" w:rsidP="002610A6">
      <w:pPr>
        <w:spacing w:after="0" w:line="240" w:lineRule="auto"/>
        <w:jc w:val="center"/>
        <w:rPr>
          <w:rFonts w:ascii="Times New Roman" w:hAnsi="Times New Roman" w:cs="Times New Roman"/>
          <w:sz w:val="20"/>
          <w:szCs w:val="20"/>
        </w:rPr>
      </w:pPr>
      <w:r w:rsidRPr="00BE184E">
        <w:rPr>
          <w:rFonts w:ascii="Times New Roman" w:hAnsi="Times New Roman" w:cs="Times New Roman"/>
          <w:sz w:val="20"/>
          <w:szCs w:val="20"/>
        </w:rPr>
        <w:t>OTHER BASE METALS EMPLOYED IN METALLURGY AND ARTICLES THEREOF</w:t>
      </w:r>
    </w:p>
    <w:p w14:paraId="571C2EA2" w14:textId="77777777" w:rsidR="002610A6" w:rsidRPr="00BE184E" w:rsidRDefault="002610A6" w:rsidP="002610A6">
      <w:pPr>
        <w:spacing w:after="0" w:line="240" w:lineRule="auto"/>
        <w:jc w:val="center"/>
        <w:rPr>
          <w:rFonts w:ascii="Times New Roman" w:hAnsi="Times New Roman" w:cs="Times New Roman"/>
          <w:sz w:val="20"/>
          <w:szCs w:val="20"/>
        </w:rPr>
      </w:pPr>
      <w:r w:rsidRPr="00BE184E">
        <w:rPr>
          <w:rFonts w:ascii="Times New Roman" w:hAnsi="Times New Roman" w:cs="Times New Roman"/>
          <w:sz w:val="20"/>
          <w:szCs w:val="20"/>
        </w:rPr>
        <w:t>CHAPTER NOTES</w:t>
      </w:r>
    </w:p>
    <w:p w14:paraId="6F35ED2B" w14:textId="77777777" w:rsidR="002610A6" w:rsidRPr="00BE184E" w:rsidRDefault="002610A6" w:rsidP="002610A6">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 xml:space="preserve">1. In 81.04, </w:t>
      </w:r>
      <w:r w:rsidR="000F3C84" w:rsidRPr="00BE184E">
        <w:rPr>
          <w:rFonts w:ascii="Times New Roman" w:hAnsi="Times New Roman" w:cs="Times New Roman"/>
          <w:sz w:val="18"/>
          <w:szCs w:val="18"/>
        </w:rPr>
        <w:t>“</w:t>
      </w:r>
      <w:r w:rsidRPr="00BE184E">
        <w:rPr>
          <w:rFonts w:ascii="Times New Roman" w:hAnsi="Times New Roman" w:cs="Times New Roman"/>
          <w:sz w:val="18"/>
          <w:szCs w:val="18"/>
        </w:rPr>
        <w:t>other base metals</w:t>
      </w:r>
      <w:r w:rsidR="000F3C84" w:rsidRPr="00BE184E">
        <w:rPr>
          <w:rFonts w:ascii="Times New Roman" w:hAnsi="Times New Roman" w:cs="Times New Roman"/>
          <w:sz w:val="18"/>
          <w:szCs w:val="18"/>
        </w:rPr>
        <w:t>”</w:t>
      </w:r>
      <w:r w:rsidRPr="00BE184E">
        <w:rPr>
          <w:rFonts w:ascii="Times New Roman" w:hAnsi="Times New Roman" w:cs="Times New Roman"/>
          <w:sz w:val="18"/>
          <w:szCs w:val="18"/>
        </w:rPr>
        <w:t xml:space="preserve"> means antimony, bismuth, cadmium, cobalt, chromium, gallium, germanium, hafnium, indium, manganese, niobium (columbium), rhenium, thorium, thallium, titanium, uranium depleted in U235, vanadium and zirconium.</w:t>
      </w:r>
    </w:p>
    <w:p w14:paraId="02D86F2E" w14:textId="77777777" w:rsidR="002610A6" w:rsidRPr="00BE184E" w:rsidRDefault="002610A6" w:rsidP="002610A6">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 xml:space="preserve">2. Cobalt mattes, cobalt </w:t>
      </w:r>
      <w:proofErr w:type="spellStart"/>
      <w:r w:rsidRPr="00BE184E">
        <w:rPr>
          <w:rFonts w:ascii="Times New Roman" w:hAnsi="Times New Roman" w:cs="Times New Roman"/>
          <w:sz w:val="18"/>
          <w:szCs w:val="18"/>
        </w:rPr>
        <w:t>speiss</w:t>
      </w:r>
      <w:proofErr w:type="spellEnd"/>
      <w:r w:rsidRPr="00BE184E">
        <w:rPr>
          <w:rFonts w:ascii="Times New Roman" w:hAnsi="Times New Roman" w:cs="Times New Roman"/>
          <w:sz w:val="18"/>
          <w:szCs w:val="18"/>
        </w:rPr>
        <w:t xml:space="preserve"> and other intermediate products of cobalt metallurgy fall within 81.04.</w:t>
      </w:r>
    </w:p>
    <w:tbl>
      <w:tblPr>
        <w:tblW w:w="5000" w:type="pct"/>
        <w:tblCellMar>
          <w:left w:w="40" w:type="dxa"/>
          <w:right w:w="40" w:type="dxa"/>
        </w:tblCellMar>
        <w:tblLook w:val="0000" w:firstRow="0" w:lastRow="0" w:firstColumn="0" w:lastColumn="0" w:noHBand="0" w:noVBand="0"/>
      </w:tblPr>
      <w:tblGrid>
        <w:gridCol w:w="905"/>
        <w:gridCol w:w="1051"/>
        <w:gridCol w:w="4038"/>
        <w:gridCol w:w="242"/>
        <w:gridCol w:w="1182"/>
        <w:gridCol w:w="1547"/>
      </w:tblGrid>
      <w:tr w:rsidR="00BE184E" w:rsidRPr="00BE184E" w14:paraId="43CDA1CA" w14:textId="77777777" w:rsidTr="00BE184E">
        <w:trPr>
          <w:trHeight w:val="20"/>
        </w:trPr>
        <w:tc>
          <w:tcPr>
            <w:tcW w:w="505" w:type="pct"/>
            <w:tcBorders>
              <w:top w:val="single" w:sz="6" w:space="0" w:color="auto"/>
              <w:bottom w:val="single" w:sz="6" w:space="0" w:color="auto"/>
            </w:tcBorders>
          </w:tcPr>
          <w:p w14:paraId="442DE232"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Column 1</w:t>
            </w:r>
          </w:p>
        </w:tc>
        <w:tc>
          <w:tcPr>
            <w:tcW w:w="586" w:type="pct"/>
            <w:tcBorders>
              <w:top w:val="single" w:sz="6" w:space="0" w:color="auto"/>
              <w:bottom w:val="single" w:sz="6" w:space="0" w:color="auto"/>
            </w:tcBorders>
          </w:tcPr>
          <w:p w14:paraId="2F4B71A2"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Column 2</w:t>
            </w:r>
          </w:p>
        </w:tc>
        <w:tc>
          <w:tcPr>
            <w:tcW w:w="2252" w:type="pct"/>
            <w:tcBorders>
              <w:top w:val="single" w:sz="6" w:space="0" w:color="auto"/>
            </w:tcBorders>
            <w:shd w:val="clear" w:color="auto" w:fill="auto"/>
          </w:tcPr>
          <w:p w14:paraId="7C5319AE"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135" w:type="pct"/>
            <w:tcBorders>
              <w:top w:val="single" w:sz="6" w:space="0" w:color="auto"/>
            </w:tcBorders>
          </w:tcPr>
          <w:p w14:paraId="1F8A3A12"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59" w:type="pct"/>
            <w:tcBorders>
              <w:top w:val="single" w:sz="6" w:space="0" w:color="auto"/>
              <w:bottom w:val="single" w:sz="6" w:space="0" w:color="auto"/>
            </w:tcBorders>
          </w:tcPr>
          <w:p w14:paraId="1B0D3381" w14:textId="1CD481F4"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Column 3</w:t>
            </w:r>
          </w:p>
        </w:tc>
        <w:tc>
          <w:tcPr>
            <w:tcW w:w="863" w:type="pct"/>
            <w:tcBorders>
              <w:top w:val="single" w:sz="6" w:space="0" w:color="auto"/>
              <w:bottom w:val="single" w:sz="6" w:space="0" w:color="auto"/>
            </w:tcBorders>
          </w:tcPr>
          <w:p w14:paraId="647DA91D"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Column 4</w:t>
            </w:r>
          </w:p>
        </w:tc>
      </w:tr>
      <w:tr w:rsidR="00BE184E" w:rsidRPr="00BE184E" w14:paraId="4F092617" w14:textId="77777777" w:rsidTr="00BE184E">
        <w:trPr>
          <w:trHeight w:val="20"/>
        </w:trPr>
        <w:tc>
          <w:tcPr>
            <w:tcW w:w="505" w:type="pct"/>
            <w:tcBorders>
              <w:top w:val="single" w:sz="6" w:space="0" w:color="auto"/>
              <w:bottom w:val="single" w:sz="6" w:space="0" w:color="auto"/>
            </w:tcBorders>
            <w:vAlign w:val="bottom"/>
          </w:tcPr>
          <w:p w14:paraId="42C49D92" w14:textId="77777777" w:rsidR="00BE184E" w:rsidRPr="00BE184E" w:rsidRDefault="00BE184E" w:rsidP="00863D19">
            <w:pPr>
              <w:spacing w:after="0" w:line="240" w:lineRule="auto"/>
              <w:rPr>
                <w:rFonts w:ascii="Times New Roman" w:hAnsi="Times New Roman" w:cs="Times New Roman"/>
                <w:sz w:val="18"/>
                <w:szCs w:val="18"/>
              </w:rPr>
            </w:pPr>
            <w:r w:rsidRPr="00BE184E">
              <w:rPr>
                <w:rFonts w:ascii="Times New Roman" w:hAnsi="Times New Roman" w:cs="Times New Roman"/>
                <w:sz w:val="18"/>
                <w:szCs w:val="18"/>
              </w:rPr>
              <w:t>Reference no.</w:t>
            </w:r>
          </w:p>
        </w:tc>
        <w:tc>
          <w:tcPr>
            <w:tcW w:w="586" w:type="pct"/>
            <w:tcBorders>
              <w:top w:val="single" w:sz="6" w:space="0" w:color="auto"/>
              <w:bottom w:val="single" w:sz="6" w:space="0" w:color="auto"/>
            </w:tcBorders>
            <w:vAlign w:val="bottom"/>
          </w:tcPr>
          <w:p w14:paraId="0BDDC60E" w14:textId="77777777" w:rsidR="00BE184E" w:rsidRPr="00BE184E" w:rsidRDefault="00BE184E" w:rsidP="00863D19">
            <w:pPr>
              <w:spacing w:after="0" w:line="240" w:lineRule="auto"/>
              <w:rPr>
                <w:rFonts w:ascii="Times New Roman" w:hAnsi="Times New Roman" w:cs="Times New Roman"/>
                <w:sz w:val="18"/>
                <w:szCs w:val="18"/>
              </w:rPr>
            </w:pPr>
            <w:r w:rsidRPr="00BE184E">
              <w:rPr>
                <w:rFonts w:ascii="Times New Roman" w:hAnsi="Times New Roman" w:cs="Times New Roman"/>
                <w:sz w:val="18"/>
                <w:szCs w:val="18"/>
              </w:rPr>
              <w:t>Goods</w:t>
            </w:r>
          </w:p>
        </w:tc>
        <w:tc>
          <w:tcPr>
            <w:tcW w:w="2252" w:type="pct"/>
            <w:shd w:val="clear" w:color="auto" w:fill="auto"/>
            <w:vAlign w:val="bottom"/>
          </w:tcPr>
          <w:p w14:paraId="5603BCA9" w14:textId="77777777" w:rsidR="00BE184E" w:rsidRPr="00BE184E" w:rsidRDefault="00BE184E" w:rsidP="00863D19">
            <w:pPr>
              <w:spacing w:after="0" w:line="240" w:lineRule="auto"/>
              <w:rPr>
                <w:rFonts w:ascii="Times New Roman" w:hAnsi="Times New Roman" w:cs="Times New Roman"/>
                <w:sz w:val="18"/>
                <w:szCs w:val="18"/>
              </w:rPr>
            </w:pPr>
          </w:p>
        </w:tc>
        <w:tc>
          <w:tcPr>
            <w:tcW w:w="135" w:type="pct"/>
          </w:tcPr>
          <w:p w14:paraId="50B57105" w14:textId="77777777" w:rsidR="00BE184E" w:rsidRPr="00BE184E" w:rsidRDefault="00BE184E" w:rsidP="00863D19">
            <w:pPr>
              <w:spacing w:after="0" w:line="240" w:lineRule="auto"/>
              <w:rPr>
                <w:rFonts w:ascii="Times New Roman" w:hAnsi="Times New Roman" w:cs="Times New Roman"/>
                <w:sz w:val="18"/>
                <w:szCs w:val="18"/>
              </w:rPr>
            </w:pPr>
          </w:p>
        </w:tc>
        <w:tc>
          <w:tcPr>
            <w:tcW w:w="659" w:type="pct"/>
            <w:tcBorders>
              <w:top w:val="single" w:sz="6" w:space="0" w:color="auto"/>
              <w:bottom w:val="single" w:sz="6" w:space="0" w:color="auto"/>
            </w:tcBorders>
            <w:vAlign w:val="bottom"/>
          </w:tcPr>
          <w:p w14:paraId="6869745C" w14:textId="14E28282" w:rsidR="00BE184E" w:rsidRPr="00BE184E" w:rsidRDefault="00BE184E" w:rsidP="00863D19">
            <w:pPr>
              <w:spacing w:after="0" w:line="240" w:lineRule="auto"/>
              <w:rPr>
                <w:rFonts w:ascii="Times New Roman" w:hAnsi="Times New Roman" w:cs="Times New Roman"/>
                <w:sz w:val="18"/>
                <w:szCs w:val="18"/>
              </w:rPr>
            </w:pPr>
            <w:r w:rsidRPr="00BE184E">
              <w:rPr>
                <w:rFonts w:ascii="Times New Roman" w:hAnsi="Times New Roman" w:cs="Times New Roman"/>
                <w:sz w:val="18"/>
                <w:szCs w:val="18"/>
              </w:rPr>
              <w:t>General rate</w:t>
            </w:r>
          </w:p>
        </w:tc>
        <w:tc>
          <w:tcPr>
            <w:tcW w:w="863" w:type="pct"/>
            <w:tcBorders>
              <w:top w:val="single" w:sz="6" w:space="0" w:color="auto"/>
              <w:bottom w:val="single" w:sz="6" w:space="0" w:color="auto"/>
            </w:tcBorders>
            <w:vAlign w:val="bottom"/>
          </w:tcPr>
          <w:p w14:paraId="30A1ECE0" w14:textId="77777777" w:rsidR="00BE184E" w:rsidRPr="00BE184E" w:rsidRDefault="00BE184E" w:rsidP="00863D19">
            <w:pPr>
              <w:spacing w:after="0" w:line="240" w:lineRule="auto"/>
              <w:rPr>
                <w:rFonts w:ascii="Times New Roman" w:hAnsi="Times New Roman" w:cs="Times New Roman"/>
                <w:sz w:val="18"/>
                <w:szCs w:val="18"/>
              </w:rPr>
            </w:pPr>
            <w:r w:rsidRPr="00BE184E">
              <w:rPr>
                <w:rFonts w:ascii="Times New Roman" w:hAnsi="Times New Roman" w:cs="Times New Roman"/>
                <w:sz w:val="18"/>
                <w:szCs w:val="18"/>
              </w:rPr>
              <w:t>Special rate</w:t>
            </w:r>
          </w:p>
        </w:tc>
      </w:tr>
      <w:tr w:rsidR="00BE184E" w:rsidRPr="00BE184E" w14:paraId="2205BB54" w14:textId="77777777" w:rsidTr="00BE184E">
        <w:trPr>
          <w:trHeight w:val="20"/>
        </w:trPr>
        <w:tc>
          <w:tcPr>
            <w:tcW w:w="505" w:type="pct"/>
            <w:tcBorders>
              <w:top w:val="single" w:sz="6" w:space="0" w:color="auto"/>
            </w:tcBorders>
          </w:tcPr>
          <w:p w14:paraId="2D071C98"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81.01</w:t>
            </w:r>
          </w:p>
        </w:tc>
        <w:tc>
          <w:tcPr>
            <w:tcW w:w="2838" w:type="pct"/>
            <w:gridSpan w:val="2"/>
            <w:tcBorders>
              <w:top w:val="single" w:sz="6" w:space="0" w:color="auto"/>
            </w:tcBorders>
          </w:tcPr>
          <w:p w14:paraId="04E0BDB4" w14:textId="77777777" w:rsidR="00BE184E" w:rsidRPr="00BE184E" w:rsidRDefault="00BE184E" w:rsidP="00863D19">
            <w:pPr>
              <w:spacing w:after="0" w:line="240" w:lineRule="auto"/>
              <w:ind w:left="576" w:hanging="576"/>
              <w:jc w:val="both"/>
              <w:rPr>
                <w:rFonts w:ascii="Times New Roman" w:hAnsi="Times New Roman" w:cs="Times New Roman"/>
                <w:sz w:val="18"/>
                <w:szCs w:val="18"/>
              </w:rPr>
            </w:pPr>
            <w:r w:rsidRPr="00BE184E">
              <w:rPr>
                <w:rFonts w:ascii="Times New Roman" w:hAnsi="Times New Roman" w:cs="Times New Roman"/>
                <w:sz w:val="18"/>
                <w:szCs w:val="18"/>
              </w:rPr>
              <w:t>* TUNGSTEN, UNWROUGHT OR WROUGHT, AND GOODS MADE THEREOF</w:t>
            </w:r>
          </w:p>
        </w:tc>
        <w:tc>
          <w:tcPr>
            <w:tcW w:w="135" w:type="pct"/>
            <w:tcBorders>
              <w:top w:val="single" w:sz="6" w:space="0" w:color="auto"/>
            </w:tcBorders>
          </w:tcPr>
          <w:p w14:paraId="15649012"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59" w:type="pct"/>
            <w:tcBorders>
              <w:top w:val="single" w:sz="6" w:space="0" w:color="auto"/>
            </w:tcBorders>
          </w:tcPr>
          <w:p w14:paraId="3CDA44A2" w14:textId="5BBDA4B5"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2%</w:t>
            </w:r>
          </w:p>
        </w:tc>
        <w:tc>
          <w:tcPr>
            <w:tcW w:w="863" w:type="pct"/>
            <w:tcBorders>
              <w:top w:val="single" w:sz="6" w:space="0" w:color="auto"/>
            </w:tcBorders>
          </w:tcPr>
          <w:p w14:paraId="1C87D511"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DC: Free</w:t>
            </w:r>
          </w:p>
        </w:tc>
      </w:tr>
      <w:tr w:rsidR="00BE184E" w:rsidRPr="00BE184E" w14:paraId="45435E4E" w14:textId="77777777" w:rsidTr="00BE184E">
        <w:trPr>
          <w:trHeight w:val="20"/>
        </w:trPr>
        <w:tc>
          <w:tcPr>
            <w:tcW w:w="505" w:type="pct"/>
          </w:tcPr>
          <w:p w14:paraId="50F04A4D"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81.02</w:t>
            </w:r>
          </w:p>
        </w:tc>
        <w:tc>
          <w:tcPr>
            <w:tcW w:w="2838" w:type="pct"/>
            <w:gridSpan w:val="2"/>
          </w:tcPr>
          <w:p w14:paraId="2D5F3C13" w14:textId="77777777" w:rsidR="00BE184E" w:rsidRPr="00BE184E" w:rsidRDefault="00BE184E" w:rsidP="00863D19">
            <w:pPr>
              <w:spacing w:after="0" w:line="240" w:lineRule="auto"/>
              <w:ind w:left="576" w:hanging="576"/>
              <w:jc w:val="both"/>
              <w:rPr>
                <w:rFonts w:ascii="Times New Roman" w:hAnsi="Times New Roman" w:cs="Times New Roman"/>
                <w:sz w:val="18"/>
                <w:szCs w:val="18"/>
              </w:rPr>
            </w:pPr>
            <w:r w:rsidRPr="00BE184E">
              <w:rPr>
                <w:rFonts w:ascii="Times New Roman" w:hAnsi="Times New Roman" w:cs="Times New Roman"/>
                <w:sz w:val="18"/>
                <w:szCs w:val="18"/>
              </w:rPr>
              <w:t>* MOLYBDENUM, UNWROUGHT OR WROUGHT, AND GOODS MADE THEREOF</w:t>
            </w:r>
          </w:p>
        </w:tc>
        <w:tc>
          <w:tcPr>
            <w:tcW w:w="135" w:type="pct"/>
          </w:tcPr>
          <w:p w14:paraId="31CC979C"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59" w:type="pct"/>
          </w:tcPr>
          <w:p w14:paraId="39905F0C" w14:textId="4DF7AD9F"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2%</w:t>
            </w:r>
          </w:p>
        </w:tc>
        <w:tc>
          <w:tcPr>
            <w:tcW w:w="863" w:type="pct"/>
          </w:tcPr>
          <w:p w14:paraId="729B2766"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DC: Free</w:t>
            </w:r>
          </w:p>
        </w:tc>
      </w:tr>
      <w:tr w:rsidR="00BE184E" w:rsidRPr="00BE184E" w14:paraId="7D422941" w14:textId="77777777" w:rsidTr="00BE184E">
        <w:trPr>
          <w:trHeight w:val="20"/>
        </w:trPr>
        <w:tc>
          <w:tcPr>
            <w:tcW w:w="505" w:type="pct"/>
          </w:tcPr>
          <w:p w14:paraId="44859FB1"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81.03</w:t>
            </w:r>
          </w:p>
        </w:tc>
        <w:tc>
          <w:tcPr>
            <w:tcW w:w="2838" w:type="pct"/>
            <w:gridSpan w:val="2"/>
          </w:tcPr>
          <w:p w14:paraId="554C1C78" w14:textId="77777777" w:rsidR="00BE184E" w:rsidRPr="00BE184E" w:rsidRDefault="00BE184E" w:rsidP="00863D19">
            <w:pPr>
              <w:spacing w:after="0" w:line="240" w:lineRule="auto"/>
              <w:ind w:left="576" w:hanging="576"/>
              <w:jc w:val="both"/>
              <w:rPr>
                <w:rFonts w:ascii="Times New Roman" w:hAnsi="Times New Roman" w:cs="Times New Roman"/>
                <w:sz w:val="18"/>
                <w:szCs w:val="18"/>
              </w:rPr>
            </w:pPr>
            <w:r w:rsidRPr="00BE184E">
              <w:rPr>
                <w:rFonts w:ascii="Times New Roman" w:hAnsi="Times New Roman" w:cs="Times New Roman"/>
                <w:sz w:val="18"/>
                <w:szCs w:val="18"/>
              </w:rPr>
              <w:t>* TANTALUM, UNWROUGHT OR WROUGHT, AND GOODS MADE THEREOF</w:t>
            </w:r>
          </w:p>
        </w:tc>
        <w:tc>
          <w:tcPr>
            <w:tcW w:w="135" w:type="pct"/>
          </w:tcPr>
          <w:p w14:paraId="261FD2F8"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59" w:type="pct"/>
          </w:tcPr>
          <w:p w14:paraId="63ED1942" w14:textId="10E11643"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2%</w:t>
            </w:r>
          </w:p>
        </w:tc>
        <w:tc>
          <w:tcPr>
            <w:tcW w:w="863" w:type="pct"/>
          </w:tcPr>
          <w:p w14:paraId="19EEE7E0"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DC: Free</w:t>
            </w:r>
          </w:p>
        </w:tc>
      </w:tr>
    </w:tbl>
    <w:p w14:paraId="6E359B3F" w14:textId="77777777" w:rsidR="002610A6" w:rsidRDefault="002610A6" w:rsidP="002610A6">
      <w:pPr>
        <w:spacing w:after="0" w:line="240" w:lineRule="auto"/>
        <w:jc w:val="both"/>
        <w:rPr>
          <w:rFonts w:ascii="Times New Roman" w:hAnsi="Times New Roman" w:cs="Times New Roman"/>
        </w:rPr>
      </w:pPr>
      <w:r>
        <w:rPr>
          <w:rFonts w:ascii="Times New Roman" w:hAnsi="Times New Roman" w:cs="Times New Roman"/>
        </w:rPr>
        <w:br w:type="page"/>
      </w:r>
    </w:p>
    <w:p w14:paraId="1991AAD0"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BE184E">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4"/>
        <w:gridCol w:w="1045"/>
        <w:gridCol w:w="4034"/>
        <w:gridCol w:w="264"/>
        <w:gridCol w:w="1180"/>
        <w:gridCol w:w="1528"/>
      </w:tblGrid>
      <w:tr w:rsidR="00BE184E" w:rsidRPr="0096101A" w14:paraId="62BBFB6C" w14:textId="77777777" w:rsidTr="00BE184E">
        <w:trPr>
          <w:trHeight w:val="20"/>
        </w:trPr>
        <w:tc>
          <w:tcPr>
            <w:tcW w:w="510" w:type="pct"/>
            <w:tcBorders>
              <w:top w:val="single" w:sz="6" w:space="0" w:color="auto"/>
              <w:bottom w:val="single" w:sz="6" w:space="0" w:color="auto"/>
            </w:tcBorders>
          </w:tcPr>
          <w:p w14:paraId="0452A8D6"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Column 1</w:t>
            </w:r>
          </w:p>
        </w:tc>
        <w:tc>
          <w:tcPr>
            <w:tcW w:w="583" w:type="pct"/>
            <w:tcBorders>
              <w:top w:val="single" w:sz="6" w:space="0" w:color="auto"/>
              <w:bottom w:val="single" w:sz="6" w:space="0" w:color="auto"/>
            </w:tcBorders>
          </w:tcPr>
          <w:p w14:paraId="7223C0DA"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Column 2</w:t>
            </w:r>
          </w:p>
        </w:tc>
        <w:tc>
          <w:tcPr>
            <w:tcW w:w="2250" w:type="pct"/>
            <w:tcBorders>
              <w:top w:val="single" w:sz="6" w:space="0" w:color="auto"/>
            </w:tcBorders>
            <w:shd w:val="clear" w:color="auto" w:fill="auto"/>
          </w:tcPr>
          <w:p w14:paraId="60AA645A"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147" w:type="pct"/>
            <w:tcBorders>
              <w:top w:val="single" w:sz="6" w:space="0" w:color="auto"/>
            </w:tcBorders>
          </w:tcPr>
          <w:p w14:paraId="1F6CE329"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58" w:type="pct"/>
            <w:tcBorders>
              <w:top w:val="single" w:sz="6" w:space="0" w:color="auto"/>
              <w:bottom w:val="single" w:sz="6" w:space="0" w:color="auto"/>
            </w:tcBorders>
          </w:tcPr>
          <w:p w14:paraId="03D8C5F6" w14:textId="201D4F03"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Column 3</w:t>
            </w:r>
          </w:p>
        </w:tc>
        <w:tc>
          <w:tcPr>
            <w:tcW w:w="852" w:type="pct"/>
            <w:tcBorders>
              <w:top w:val="single" w:sz="6" w:space="0" w:color="auto"/>
              <w:bottom w:val="single" w:sz="6" w:space="0" w:color="auto"/>
            </w:tcBorders>
          </w:tcPr>
          <w:p w14:paraId="2E2F2C1C"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Column 4</w:t>
            </w:r>
          </w:p>
        </w:tc>
      </w:tr>
      <w:tr w:rsidR="00BE184E" w:rsidRPr="0096101A" w14:paraId="5EA32697" w14:textId="77777777" w:rsidTr="00BE184E">
        <w:trPr>
          <w:trHeight w:val="20"/>
        </w:trPr>
        <w:tc>
          <w:tcPr>
            <w:tcW w:w="510" w:type="pct"/>
            <w:tcBorders>
              <w:top w:val="single" w:sz="6" w:space="0" w:color="auto"/>
              <w:bottom w:val="single" w:sz="6" w:space="0" w:color="auto"/>
            </w:tcBorders>
            <w:vAlign w:val="bottom"/>
          </w:tcPr>
          <w:p w14:paraId="60A9427D" w14:textId="77777777" w:rsidR="00BE184E" w:rsidRPr="00BE184E" w:rsidRDefault="00BE184E" w:rsidP="00863D19">
            <w:pPr>
              <w:spacing w:after="0" w:line="240" w:lineRule="auto"/>
              <w:rPr>
                <w:rFonts w:ascii="Times New Roman" w:hAnsi="Times New Roman" w:cs="Times New Roman"/>
                <w:sz w:val="18"/>
                <w:szCs w:val="18"/>
              </w:rPr>
            </w:pPr>
            <w:r w:rsidRPr="00BE184E">
              <w:rPr>
                <w:rFonts w:ascii="Times New Roman" w:hAnsi="Times New Roman" w:cs="Times New Roman"/>
                <w:sz w:val="18"/>
                <w:szCs w:val="18"/>
              </w:rPr>
              <w:t>Reference no.</w:t>
            </w:r>
          </w:p>
        </w:tc>
        <w:tc>
          <w:tcPr>
            <w:tcW w:w="583" w:type="pct"/>
            <w:tcBorders>
              <w:top w:val="single" w:sz="6" w:space="0" w:color="auto"/>
              <w:bottom w:val="single" w:sz="6" w:space="0" w:color="auto"/>
            </w:tcBorders>
            <w:vAlign w:val="bottom"/>
          </w:tcPr>
          <w:p w14:paraId="58689099" w14:textId="77777777" w:rsidR="00BE184E" w:rsidRPr="00BE184E" w:rsidRDefault="00BE184E" w:rsidP="00863D19">
            <w:pPr>
              <w:spacing w:after="0" w:line="240" w:lineRule="auto"/>
              <w:rPr>
                <w:rFonts w:ascii="Times New Roman" w:hAnsi="Times New Roman" w:cs="Times New Roman"/>
                <w:sz w:val="18"/>
                <w:szCs w:val="18"/>
              </w:rPr>
            </w:pPr>
            <w:r w:rsidRPr="00BE184E">
              <w:rPr>
                <w:rFonts w:ascii="Times New Roman" w:hAnsi="Times New Roman" w:cs="Times New Roman"/>
                <w:sz w:val="18"/>
                <w:szCs w:val="18"/>
              </w:rPr>
              <w:t>Goods</w:t>
            </w:r>
          </w:p>
        </w:tc>
        <w:tc>
          <w:tcPr>
            <w:tcW w:w="2250" w:type="pct"/>
            <w:shd w:val="clear" w:color="auto" w:fill="auto"/>
            <w:vAlign w:val="bottom"/>
          </w:tcPr>
          <w:p w14:paraId="3E801998" w14:textId="77777777" w:rsidR="00BE184E" w:rsidRPr="00BE184E" w:rsidRDefault="00BE184E" w:rsidP="00863D19">
            <w:pPr>
              <w:spacing w:after="0" w:line="240" w:lineRule="auto"/>
              <w:rPr>
                <w:rFonts w:ascii="Times New Roman" w:hAnsi="Times New Roman" w:cs="Times New Roman"/>
                <w:sz w:val="18"/>
                <w:szCs w:val="18"/>
              </w:rPr>
            </w:pPr>
          </w:p>
        </w:tc>
        <w:tc>
          <w:tcPr>
            <w:tcW w:w="147" w:type="pct"/>
          </w:tcPr>
          <w:p w14:paraId="2A4F5EBA" w14:textId="77777777" w:rsidR="00BE184E" w:rsidRPr="00BE184E" w:rsidRDefault="00BE184E" w:rsidP="00863D19">
            <w:pPr>
              <w:spacing w:after="0" w:line="240" w:lineRule="auto"/>
              <w:rPr>
                <w:rFonts w:ascii="Times New Roman" w:hAnsi="Times New Roman" w:cs="Times New Roman"/>
                <w:sz w:val="18"/>
                <w:szCs w:val="18"/>
              </w:rPr>
            </w:pPr>
          </w:p>
        </w:tc>
        <w:tc>
          <w:tcPr>
            <w:tcW w:w="658" w:type="pct"/>
            <w:tcBorders>
              <w:top w:val="single" w:sz="6" w:space="0" w:color="auto"/>
              <w:bottom w:val="single" w:sz="6" w:space="0" w:color="auto"/>
            </w:tcBorders>
            <w:vAlign w:val="bottom"/>
          </w:tcPr>
          <w:p w14:paraId="5362B828" w14:textId="2F5350CC" w:rsidR="00BE184E" w:rsidRPr="00BE184E" w:rsidRDefault="00BE184E" w:rsidP="00863D19">
            <w:pPr>
              <w:spacing w:after="0" w:line="240" w:lineRule="auto"/>
              <w:rPr>
                <w:rFonts w:ascii="Times New Roman" w:hAnsi="Times New Roman" w:cs="Times New Roman"/>
                <w:sz w:val="18"/>
                <w:szCs w:val="18"/>
              </w:rPr>
            </w:pPr>
            <w:r w:rsidRPr="00BE184E">
              <w:rPr>
                <w:rFonts w:ascii="Times New Roman" w:hAnsi="Times New Roman" w:cs="Times New Roman"/>
                <w:sz w:val="18"/>
                <w:szCs w:val="18"/>
              </w:rPr>
              <w:t>General rate</w:t>
            </w:r>
          </w:p>
        </w:tc>
        <w:tc>
          <w:tcPr>
            <w:tcW w:w="852" w:type="pct"/>
            <w:tcBorders>
              <w:top w:val="single" w:sz="6" w:space="0" w:color="auto"/>
              <w:bottom w:val="single" w:sz="6" w:space="0" w:color="auto"/>
            </w:tcBorders>
            <w:vAlign w:val="bottom"/>
          </w:tcPr>
          <w:p w14:paraId="0D3FAB81" w14:textId="77777777" w:rsidR="00BE184E" w:rsidRPr="00BE184E" w:rsidRDefault="00BE184E" w:rsidP="00863D19">
            <w:pPr>
              <w:spacing w:after="0" w:line="240" w:lineRule="auto"/>
              <w:rPr>
                <w:rFonts w:ascii="Times New Roman" w:hAnsi="Times New Roman" w:cs="Times New Roman"/>
                <w:sz w:val="18"/>
                <w:szCs w:val="18"/>
              </w:rPr>
            </w:pPr>
            <w:r w:rsidRPr="00BE184E">
              <w:rPr>
                <w:rFonts w:ascii="Times New Roman" w:hAnsi="Times New Roman" w:cs="Times New Roman"/>
                <w:sz w:val="18"/>
                <w:szCs w:val="18"/>
              </w:rPr>
              <w:t>Special rate</w:t>
            </w:r>
          </w:p>
        </w:tc>
      </w:tr>
      <w:tr w:rsidR="00BE184E" w:rsidRPr="0096101A" w14:paraId="4B6EA77C" w14:textId="77777777" w:rsidTr="00BE184E">
        <w:trPr>
          <w:trHeight w:val="20"/>
        </w:trPr>
        <w:tc>
          <w:tcPr>
            <w:tcW w:w="510" w:type="pct"/>
            <w:tcBorders>
              <w:top w:val="single" w:sz="6" w:space="0" w:color="auto"/>
              <w:bottom w:val="single" w:sz="6" w:space="0" w:color="auto"/>
            </w:tcBorders>
          </w:tcPr>
          <w:p w14:paraId="340C4792"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81.04</w:t>
            </w:r>
          </w:p>
        </w:tc>
        <w:tc>
          <w:tcPr>
            <w:tcW w:w="2833" w:type="pct"/>
            <w:gridSpan w:val="2"/>
            <w:tcBorders>
              <w:top w:val="single" w:sz="6" w:space="0" w:color="auto"/>
              <w:bottom w:val="single" w:sz="6" w:space="0" w:color="auto"/>
            </w:tcBorders>
          </w:tcPr>
          <w:p w14:paraId="56228846" w14:textId="77777777" w:rsidR="00BE184E" w:rsidRPr="00BE184E" w:rsidRDefault="00BE184E"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 OTHER BASE METALS, UNWROUGHT OR WROUGHT, AND GOODS MADE THEREOF; CERMETS, UNWROUGHT OR WROUGHT, AND GOODS MADE THEREOF</w:t>
            </w:r>
          </w:p>
        </w:tc>
        <w:tc>
          <w:tcPr>
            <w:tcW w:w="147" w:type="pct"/>
            <w:tcBorders>
              <w:top w:val="single" w:sz="6" w:space="0" w:color="auto"/>
              <w:bottom w:val="single" w:sz="6" w:space="0" w:color="auto"/>
            </w:tcBorders>
          </w:tcPr>
          <w:p w14:paraId="76C6F44E" w14:textId="77777777" w:rsidR="00BE184E" w:rsidRPr="00BE184E" w:rsidRDefault="00BE184E" w:rsidP="00863D19">
            <w:pPr>
              <w:spacing w:after="0" w:line="240" w:lineRule="auto"/>
              <w:jc w:val="both"/>
              <w:rPr>
                <w:rFonts w:ascii="Times New Roman" w:hAnsi="Times New Roman" w:cs="Times New Roman"/>
                <w:sz w:val="18"/>
                <w:szCs w:val="18"/>
              </w:rPr>
            </w:pPr>
          </w:p>
        </w:tc>
        <w:tc>
          <w:tcPr>
            <w:tcW w:w="658" w:type="pct"/>
            <w:tcBorders>
              <w:top w:val="single" w:sz="6" w:space="0" w:color="auto"/>
              <w:bottom w:val="single" w:sz="6" w:space="0" w:color="auto"/>
            </w:tcBorders>
          </w:tcPr>
          <w:p w14:paraId="05D2D647" w14:textId="41F1DD63"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2%</w:t>
            </w:r>
          </w:p>
        </w:tc>
        <w:tc>
          <w:tcPr>
            <w:tcW w:w="852" w:type="pct"/>
            <w:tcBorders>
              <w:top w:val="single" w:sz="6" w:space="0" w:color="auto"/>
              <w:bottom w:val="single" w:sz="6" w:space="0" w:color="auto"/>
            </w:tcBorders>
          </w:tcPr>
          <w:p w14:paraId="0473040A" w14:textId="77777777" w:rsidR="00BE184E" w:rsidRPr="00BE184E" w:rsidRDefault="00BE184E"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DC: Free</w:t>
            </w:r>
          </w:p>
        </w:tc>
      </w:tr>
    </w:tbl>
    <w:p w14:paraId="6F1C0E32" w14:textId="77777777" w:rsidR="002610A6" w:rsidRPr="00BE184E" w:rsidRDefault="002610A6" w:rsidP="002610A6">
      <w:pPr>
        <w:spacing w:before="60" w:after="0" w:line="240" w:lineRule="auto"/>
        <w:jc w:val="center"/>
        <w:rPr>
          <w:rFonts w:ascii="Times New Roman" w:hAnsi="Times New Roman" w:cs="Times New Roman"/>
          <w:sz w:val="20"/>
          <w:szCs w:val="20"/>
        </w:rPr>
      </w:pPr>
      <w:r w:rsidRPr="00BE184E">
        <w:rPr>
          <w:rFonts w:ascii="Times New Roman" w:hAnsi="Times New Roman" w:cs="Times New Roman"/>
          <w:b/>
          <w:sz w:val="20"/>
          <w:szCs w:val="20"/>
        </w:rPr>
        <w:t>CHAPTER 82</w:t>
      </w:r>
    </w:p>
    <w:p w14:paraId="22597F50" w14:textId="77777777" w:rsidR="002610A6" w:rsidRPr="00BE184E" w:rsidRDefault="002610A6" w:rsidP="002610A6">
      <w:pPr>
        <w:spacing w:after="0" w:line="240" w:lineRule="auto"/>
        <w:jc w:val="center"/>
        <w:rPr>
          <w:rFonts w:ascii="Times New Roman" w:hAnsi="Times New Roman" w:cs="Times New Roman"/>
          <w:sz w:val="20"/>
          <w:szCs w:val="20"/>
        </w:rPr>
      </w:pPr>
      <w:r w:rsidRPr="00BE184E">
        <w:rPr>
          <w:rFonts w:ascii="Times New Roman" w:hAnsi="Times New Roman" w:cs="Times New Roman"/>
          <w:sz w:val="20"/>
          <w:szCs w:val="20"/>
        </w:rPr>
        <w:t>TOOLS, IMPLEMENTS, CUTLERY, SPOONS AND FORKS, OF BASE METAL; PARTS THEREFOR</w:t>
      </w:r>
    </w:p>
    <w:p w14:paraId="5E75F04F" w14:textId="77777777" w:rsidR="002610A6" w:rsidRPr="0096101A" w:rsidRDefault="002610A6" w:rsidP="002610A6">
      <w:pPr>
        <w:spacing w:after="0" w:line="240" w:lineRule="auto"/>
        <w:jc w:val="center"/>
        <w:rPr>
          <w:rFonts w:ascii="Times New Roman" w:hAnsi="Times New Roman" w:cs="Times New Roman"/>
        </w:rPr>
      </w:pPr>
      <w:r w:rsidRPr="00BE184E">
        <w:rPr>
          <w:rFonts w:ascii="Times New Roman" w:hAnsi="Times New Roman" w:cs="Times New Roman"/>
          <w:sz w:val="20"/>
          <w:szCs w:val="20"/>
        </w:rPr>
        <w:t>CHAPTER NOTES</w:t>
      </w:r>
    </w:p>
    <w:p w14:paraId="6D90F524" w14:textId="77777777" w:rsidR="002610A6" w:rsidRPr="00BE184E" w:rsidRDefault="002610A6" w:rsidP="002610A6">
      <w:pPr>
        <w:spacing w:after="0" w:line="240" w:lineRule="auto"/>
        <w:ind w:left="576" w:hanging="576"/>
        <w:jc w:val="both"/>
        <w:rPr>
          <w:rFonts w:ascii="Times New Roman" w:hAnsi="Times New Roman" w:cs="Times New Roman"/>
          <w:sz w:val="18"/>
          <w:szCs w:val="18"/>
        </w:rPr>
      </w:pPr>
      <w:r w:rsidRPr="00BE184E">
        <w:rPr>
          <w:rFonts w:ascii="Times New Roman" w:hAnsi="Times New Roman" w:cs="Times New Roman"/>
          <w:sz w:val="18"/>
          <w:szCs w:val="18"/>
        </w:rPr>
        <w:t>1. Subject to notes 2 and 3, only the following goods fall within this Chapter:</w:t>
      </w:r>
    </w:p>
    <w:p w14:paraId="6D195C3D" w14:textId="77777777" w:rsidR="002610A6" w:rsidRPr="00BE184E" w:rsidRDefault="002610A6" w:rsidP="002610A6">
      <w:pPr>
        <w:spacing w:after="0" w:line="240" w:lineRule="auto"/>
        <w:ind w:left="864" w:hanging="432"/>
        <w:jc w:val="both"/>
        <w:rPr>
          <w:rFonts w:ascii="Times New Roman" w:hAnsi="Times New Roman" w:cs="Times New Roman"/>
          <w:sz w:val="18"/>
          <w:szCs w:val="18"/>
        </w:rPr>
      </w:pPr>
      <w:r w:rsidRPr="00BE184E">
        <w:rPr>
          <w:rFonts w:ascii="Times New Roman" w:hAnsi="Times New Roman" w:cs="Times New Roman"/>
          <w:sz w:val="18"/>
          <w:szCs w:val="18"/>
        </w:rPr>
        <w:t>(a) blow lamps, portable forges, grinding wheels with frameworks and manicure and chiropody sets;</w:t>
      </w:r>
    </w:p>
    <w:p w14:paraId="00F47B3D" w14:textId="77777777" w:rsidR="002610A6" w:rsidRPr="00BE184E" w:rsidRDefault="002610A6" w:rsidP="002610A6">
      <w:pPr>
        <w:spacing w:after="0" w:line="240" w:lineRule="auto"/>
        <w:ind w:left="864" w:hanging="432"/>
        <w:jc w:val="both"/>
        <w:rPr>
          <w:rFonts w:ascii="Times New Roman" w:hAnsi="Times New Roman" w:cs="Times New Roman"/>
          <w:sz w:val="18"/>
          <w:szCs w:val="18"/>
        </w:rPr>
      </w:pPr>
      <w:r w:rsidRPr="00BE184E">
        <w:rPr>
          <w:rFonts w:ascii="Times New Roman" w:hAnsi="Times New Roman" w:cs="Times New Roman"/>
          <w:sz w:val="18"/>
          <w:szCs w:val="18"/>
        </w:rPr>
        <w:t>(b) goods described in 82.07 and 82.15;</w:t>
      </w:r>
    </w:p>
    <w:p w14:paraId="3E287601" w14:textId="77777777" w:rsidR="002610A6" w:rsidRPr="00BE184E" w:rsidRDefault="002610A6" w:rsidP="002610A6">
      <w:pPr>
        <w:spacing w:after="0" w:line="240" w:lineRule="auto"/>
        <w:ind w:left="864" w:hanging="432"/>
        <w:jc w:val="both"/>
        <w:rPr>
          <w:rFonts w:ascii="Times New Roman" w:hAnsi="Times New Roman" w:cs="Times New Roman"/>
          <w:sz w:val="18"/>
          <w:szCs w:val="18"/>
        </w:rPr>
      </w:pPr>
      <w:r w:rsidRPr="00BE184E">
        <w:rPr>
          <w:rFonts w:ascii="Times New Roman" w:hAnsi="Times New Roman" w:cs="Times New Roman"/>
          <w:sz w:val="18"/>
          <w:szCs w:val="18"/>
        </w:rPr>
        <w:t>(c) goods with a blade, working edge, working surface or other working part of:</w:t>
      </w:r>
    </w:p>
    <w:p w14:paraId="3143C999" w14:textId="77777777" w:rsidR="002610A6" w:rsidRPr="00BE184E" w:rsidRDefault="002610A6" w:rsidP="002610A6">
      <w:pPr>
        <w:spacing w:after="0" w:line="240" w:lineRule="auto"/>
        <w:ind w:left="1296" w:hanging="432"/>
        <w:jc w:val="both"/>
        <w:rPr>
          <w:rFonts w:ascii="Times New Roman" w:hAnsi="Times New Roman" w:cs="Times New Roman"/>
          <w:sz w:val="18"/>
          <w:szCs w:val="18"/>
        </w:rPr>
      </w:pPr>
      <w:r w:rsidRPr="00BE184E">
        <w:rPr>
          <w:rFonts w:ascii="Times New Roman" w:hAnsi="Times New Roman" w:cs="Times New Roman"/>
          <w:sz w:val="18"/>
          <w:szCs w:val="18"/>
        </w:rPr>
        <w:t>(i) base metal;</w:t>
      </w:r>
    </w:p>
    <w:p w14:paraId="1099D198" w14:textId="77777777" w:rsidR="002610A6" w:rsidRPr="00BE184E" w:rsidRDefault="002610A6" w:rsidP="002610A6">
      <w:pPr>
        <w:spacing w:after="0" w:line="240" w:lineRule="auto"/>
        <w:ind w:left="1296" w:hanging="432"/>
        <w:jc w:val="both"/>
        <w:rPr>
          <w:rFonts w:ascii="Times New Roman" w:hAnsi="Times New Roman" w:cs="Times New Roman"/>
          <w:sz w:val="18"/>
          <w:szCs w:val="18"/>
        </w:rPr>
      </w:pPr>
      <w:r w:rsidRPr="00BE184E">
        <w:rPr>
          <w:rFonts w:ascii="Times New Roman" w:hAnsi="Times New Roman" w:cs="Times New Roman"/>
          <w:sz w:val="18"/>
          <w:szCs w:val="18"/>
        </w:rPr>
        <w:t>(ii) metal carbides;</w:t>
      </w:r>
    </w:p>
    <w:p w14:paraId="780A73FB" w14:textId="77777777" w:rsidR="002610A6" w:rsidRPr="00BE184E" w:rsidRDefault="002610A6" w:rsidP="002610A6">
      <w:pPr>
        <w:spacing w:after="0" w:line="240" w:lineRule="auto"/>
        <w:ind w:left="1296" w:hanging="432"/>
        <w:jc w:val="both"/>
        <w:rPr>
          <w:rFonts w:ascii="Times New Roman" w:hAnsi="Times New Roman" w:cs="Times New Roman"/>
          <w:sz w:val="18"/>
          <w:szCs w:val="18"/>
        </w:rPr>
      </w:pPr>
      <w:r w:rsidRPr="00BE184E">
        <w:rPr>
          <w:rFonts w:ascii="Times New Roman" w:hAnsi="Times New Roman" w:cs="Times New Roman"/>
          <w:sz w:val="18"/>
          <w:szCs w:val="18"/>
        </w:rPr>
        <w:t>(iii) precious or semi-precious stones (whether natural, synthetic or reconstructed) on a support of base metal; or</w:t>
      </w:r>
    </w:p>
    <w:p w14:paraId="44105420" w14:textId="77777777" w:rsidR="002610A6" w:rsidRPr="00BE184E" w:rsidRDefault="002610A6" w:rsidP="002610A6">
      <w:pPr>
        <w:spacing w:after="0" w:line="240" w:lineRule="auto"/>
        <w:ind w:left="1296" w:hanging="432"/>
        <w:jc w:val="both"/>
        <w:rPr>
          <w:rFonts w:ascii="Times New Roman" w:hAnsi="Times New Roman" w:cs="Times New Roman"/>
          <w:sz w:val="18"/>
          <w:szCs w:val="18"/>
        </w:rPr>
      </w:pPr>
      <w:r w:rsidRPr="00BE184E">
        <w:rPr>
          <w:rFonts w:ascii="Times New Roman" w:hAnsi="Times New Roman" w:cs="Times New Roman"/>
          <w:sz w:val="18"/>
          <w:szCs w:val="18"/>
        </w:rPr>
        <w:t>(iv) abrasive materials on a support of base metal having cutting teeth, flutes, grooves, or the like, of base metal, that retain their identity and function after the application of the abrasive.</w:t>
      </w:r>
    </w:p>
    <w:p w14:paraId="417837DA" w14:textId="77777777" w:rsidR="002610A6" w:rsidRPr="00BE184E" w:rsidRDefault="002610A6" w:rsidP="002610A6">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2. For the purposes of this Schedule, parts of base metal for goods falling within an item in this Chapter shall be treated as if they were the goods for which they are parts unless the contrary intention appears or they are—</w:t>
      </w:r>
    </w:p>
    <w:p w14:paraId="3C037313" w14:textId="77777777" w:rsidR="002610A6" w:rsidRPr="00BE184E" w:rsidRDefault="002610A6" w:rsidP="002610A6">
      <w:pPr>
        <w:spacing w:after="0" w:line="240" w:lineRule="auto"/>
        <w:ind w:left="864" w:hanging="432"/>
        <w:jc w:val="both"/>
        <w:rPr>
          <w:rFonts w:ascii="Times New Roman" w:hAnsi="Times New Roman" w:cs="Times New Roman"/>
          <w:sz w:val="18"/>
          <w:szCs w:val="18"/>
        </w:rPr>
      </w:pPr>
      <w:r w:rsidRPr="00BE184E">
        <w:rPr>
          <w:rFonts w:ascii="Times New Roman" w:hAnsi="Times New Roman" w:cs="Times New Roman"/>
          <w:sz w:val="18"/>
          <w:szCs w:val="18"/>
        </w:rPr>
        <w:t>(a) parts for general use as defined in note 2 to Division 15;</w:t>
      </w:r>
    </w:p>
    <w:p w14:paraId="6B626150" w14:textId="77777777" w:rsidR="002610A6" w:rsidRPr="00BE184E" w:rsidRDefault="002610A6" w:rsidP="002610A6">
      <w:pPr>
        <w:spacing w:after="0" w:line="240" w:lineRule="auto"/>
        <w:ind w:left="864" w:hanging="432"/>
        <w:jc w:val="both"/>
        <w:rPr>
          <w:rFonts w:ascii="Times New Roman" w:hAnsi="Times New Roman" w:cs="Times New Roman"/>
          <w:sz w:val="18"/>
          <w:szCs w:val="18"/>
        </w:rPr>
      </w:pPr>
      <w:r w:rsidRPr="00BE184E">
        <w:rPr>
          <w:rFonts w:ascii="Times New Roman" w:hAnsi="Times New Roman" w:cs="Times New Roman"/>
          <w:sz w:val="18"/>
          <w:szCs w:val="18"/>
        </w:rPr>
        <w:t>(b) parts of a kind described in an item in this Chapter; or</w:t>
      </w:r>
    </w:p>
    <w:p w14:paraId="383C29DB" w14:textId="77777777" w:rsidR="002610A6" w:rsidRPr="00BE184E" w:rsidRDefault="002610A6" w:rsidP="002610A6">
      <w:pPr>
        <w:spacing w:after="0" w:line="240" w:lineRule="auto"/>
        <w:ind w:left="864" w:hanging="432"/>
        <w:jc w:val="both"/>
        <w:rPr>
          <w:rFonts w:ascii="Times New Roman" w:hAnsi="Times New Roman" w:cs="Times New Roman"/>
          <w:sz w:val="18"/>
          <w:szCs w:val="18"/>
        </w:rPr>
      </w:pPr>
      <w:r w:rsidRPr="00BE184E">
        <w:rPr>
          <w:rFonts w:ascii="Times New Roman" w:hAnsi="Times New Roman" w:cs="Times New Roman"/>
          <w:sz w:val="18"/>
          <w:szCs w:val="18"/>
        </w:rPr>
        <w:t>(c) tool holders falling within 84.48.</w:t>
      </w:r>
    </w:p>
    <w:p w14:paraId="771E90B2" w14:textId="77777777" w:rsidR="002610A6" w:rsidRPr="00BE184E" w:rsidRDefault="002610A6" w:rsidP="002610A6">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3. Where goods falling within this Chapter are imported with cases, boxes or similar containers, being cases, boxes or containers in which the goods are normally sold, the cases, boxes or containers shall, for the purposes of this Schedule, be treated as forming part of the goods.</w:t>
      </w:r>
    </w:p>
    <w:tbl>
      <w:tblPr>
        <w:tblW w:w="5000" w:type="pct"/>
        <w:tblCellMar>
          <w:left w:w="40" w:type="dxa"/>
          <w:right w:w="40" w:type="dxa"/>
        </w:tblCellMar>
        <w:tblLook w:val="0000" w:firstRow="0" w:lastRow="0" w:firstColumn="0" w:lastColumn="0" w:noHBand="0" w:noVBand="0"/>
      </w:tblPr>
      <w:tblGrid>
        <w:gridCol w:w="1055"/>
        <w:gridCol w:w="1295"/>
        <w:gridCol w:w="3477"/>
        <w:gridCol w:w="1350"/>
        <w:gridCol w:w="1788"/>
      </w:tblGrid>
      <w:tr w:rsidR="002610A6" w:rsidRPr="00BE184E" w14:paraId="69B4B18F" w14:textId="77777777" w:rsidTr="00863D19">
        <w:trPr>
          <w:trHeight w:val="20"/>
        </w:trPr>
        <w:tc>
          <w:tcPr>
            <w:tcW w:w="589" w:type="pct"/>
            <w:tcBorders>
              <w:top w:val="single" w:sz="6" w:space="0" w:color="auto"/>
              <w:bottom w:val="single" w:sz="6" w:space="0" w:color="auto"/>
            </w:tcBorders>
          </w:tcPr>
          <w:p w14:paraId="6AA1EA35" w14:textId="77777777" w:rsidR="002610A6" w:rsidRPr="00BE184E" w:rsidRDefault="002610A6"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Column 1</w:t>
            </w:r>
          </w:p>
        </w:tc>
        <w:tc>
          <w:tcPr>
            <w:tcW w:w="722" w:type="pct"/>
            <w:tcBorders>
              <w:top w:val="single" w:sz="6" w:space="0" w:color="auto"/>
              <w:bottom w:val="single" w:sz="6" w:space="0" w:color="auto"/>
            </w:tcBorders>
          </w:tcPr>
          <w:p w14:paraId="60A2E2AC" w14:textId="77777777" w:rsidR="002610A6" w:rsidRPr="00BE184E" w:rsidRDefault="002610A6"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Column 2</w:t>
            </w:r>
          </w:p>
        </w:tc>
        <w:tc>
          <w:tcPr>
            <w:tcW w:w="1939" w:type="pct"/>
            <w:tcBorders>
              <w:top w:val="single" w:sz="6" w:space="0" w:color="auto"/>
            </w:tcBorders>
            <w:shd w:val="clear" w:color="auto" w:fill="auto"/>
          </w:tcPr>
          <w:p w14:paraId="63DEBE25" w14:textId="77777777" w:rsidR="002610A6" w:rsidRPr="00BE184E" w:rsidRDefault="002610A6" w:rsidP="00863D19">
            <w:pPr>
              <w:spacing w:after="0" w:line="240" w:lineRule="auto"/>
              <w:jc w:val="both"/>
              <w:rPr>
                <w:rFonts w:ascii="Times New Roman" w:hAnsi="Times New Roman" w:cs="Times New Roman"/>
                <w:sz w:val="18"/>
                <w:szCs w:val="18"/>
              </w:rPr>
            </w:pPr>
          </w:p>
        </w:tc>
        <w:tc>
          <w:tcPr>
            <w:tcW w:w="753" w:type="pct"/>
            <w:tcBorders>
              <w:top w:val="single" w:sz="6" w:space="0" w:color="auto"/>
              <w:bottom w:val="single" w:sz="6" w:space="0" w:color="auto"/>
            </w:tcBorders>
          </w:tcPr>
          <w:p w14:paraId="73316D3A" w14:textId="5596C65A" w:rsidR="002610A6" w:rsidRPr="00BE184E" w:rsidRDefault="00BE184E" w:rsidP="00863D1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Column 3</w:t>
            </w:r>
          </w:p>
        </w:tc>
        <w:tc>
          <w:tcPr>
            <w:tcW w:w="997" w:type="pct"/>
            <w:tcBorders>
              <w:top w:val="single" w:sz="6" w:space="0" w:color="auto"/>
              <w:bottom w:val="single" w:sz="6" w:space="0" w:color="auto"/>
            </w:tcBorders>
          </w:tcPr>
          <w:p w14:paraId="4A383777" w14:textId="77777777" w:rsidR="002610A6" w:rsidRPr="00BE184E" w:rsidRDefault="002610A6"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Column 4</w:t>
            </w:r>
          </w:p>
        </w:tc>
      </w:tr>
      <w:tr w:rsidR="002610A6" w:rsidRPr="00BE184E" w14:paraId="101B5374" w14:textId="77777777" w:rsidTr="00863D19">
        <w:trPr>
          <w:trHeight w:val="20"/>
        </w:trPr>
        <w:tc>
          <w:tcPr>
            <w:tcW w:w="589" w:type="pct"/>
            <w:tcBorders>
              <w:top w:val="single" w:sz="6" w:space="0" w:color="auto"/>
              <w:bottom w:val="single" w:sz="6" w:space="0" w:color="auto"/>
            </w:tcBorders>
            <w:vAlign w:val="bottom"/>
          </w:tcPr>
          <w:p w14:paraId="540CB947" w14:textId="77777777" w:rsidR="002610A6" w:rsidRPr="00BE184E" w:rsidRDefault="002610A6" w:rsidP="00863D19">
            <w:pPr>
              <w:spacing w:after="0" w:line="240" w:lineRule="auto"/>
              <w:rPr>
                <w:rFonts w:ascii="Times New Roman" w:hAnsi="Times New Roman" w:cs="Times New Roman"/>
                <w:sz w:val="18"/>
                <w:szCs w:val="18"/>
              </w:rPr>
            </w:pPr>
            <w:r w:rsidRPr="00BE184E">
              <w:rPr>
                <w:rFonts w:ascii="Times New Roman" w:hAnsi="Times New Roman" w:cs="Times New Roman"/>
                <w:sz w:val="18"/>
                <w:szCs w:val="18"/>
              </w:rPr>
              <w:t>Reference no.</w:t>
            </w:r>
          </w:p>
        </w:tc>
        <w:tc>
          <w:tcPr>
            <w:tcW w:w="722" w:type="pct"/>
            <w:tcBorders>
              <w:top w:val="single" w:sz="6" w:space="0" w:color="auto"/>
              <w:bottom w:val="single" w:sz="6" w:space="0" w:color="auto"/>
            </w:tcBorders>
            <w:vAlign w:val="bottom"/>
          </w:tcPr>
          <w:p w14:paraId="072CBC14" w14:textId="77777777" w:rsidR="002610A6" w:rsidRPr="00BE184E" w:rsidRDefault="002610A6" w:rsidP="00863D19">
            <w:pPr>
              <w:spacing w:after="0" w:line="240" w:lineRule="auto"/>
              <w:rPr>
                <w:rFonts w:ascii="Times New Roman" w:hAnsi="Times New Roman" w:cs="Times New Roman"/>
                <w:sz w:val="18"/>
                <w:szCs w:val="18"/>
              </w:rPr>
            </w:pPr>
            <w:r w:rsidRPr="00BE184E">
              <w:rPr>
                <w:rFonts w:ascii="Times New Roman" w:hAnsi="Times New Roman" w:cs="Times New Roman"/>
                <w:sz w:val="18"/>
                <w:szCs w:val="18"/>
              </w:rPr>
              <w:t>Goods</w:t>
            </w:r>
          </w:p>
        </w:tc>
        <w:tc>
          <w:tcPr>
            <w:tcW w:w="1939" w:type="pct"/>
            <w:shd w:val="clear" w:color="auto" w:fill="auto"/>
            <w:vAlign w:val="bottom"/>
          </w:tcPr>
          <w:p w14:paraId="5A37F23A" w14:textId="77777777" w:rsidR="002610A6" w:rsidRPr="00BE184E" w:rsidRDefault="002610A6" w:rsidP="00863D19">
            <w:pPr>
              <w:spacing w:after="0" w:line="240" w:lineRule="auto"/>
              <w:rPr>
                <w:rFonts w:ascii="Times New Roman" w:hAnsi="Times New Roman" w:cs="Times New Roman"/>
                <w:sz w:val="18"/>
                <w:szCs w:val="18"/>
              </w:rPr>
            </w:pPr>
          </w:p>
        </w:tc>
        <w:tc>
          <w:tcPr>
            <w:tcW w:w="753" w:type="pct"/>
            <w:tcBorders>
              <w:top w:val="single" w:sz="6" w:space="0" w:color="auto"/>
              <w:bottom w:val="single" w:sz="6" w:space="0" w:color="auto"/>
            </w:tcBorders>
            <w:vAlign w:val="bottom"/>
          </w:tcPr>
          <w:p w14:paraId="2F54864B" w14:textId="77777777" w:rsidR="002610A6" w:rsidRPr="00BE184E" w:rsidRDefault="002610A6" w:rsidP="00863D19">
            <w:pPr>
              <w:spacing w:after="0" w:line="240" w:lineRule="auto"/>
              <w:rPr>
                <w:rFonts w:ascii="Times New Roman" w:hAnsi="Times New Roman" w:cs="Times New Roman"/>
                <w:sz w:val="18"/>
                <w:szCs w:val="18"/>
              </w:rPr>
            </w:pPr>
            <w:r w:rsidRPr="00BE184E">
              <w:rPr>
                <w:rFonts w:ascii="Times New Roman" w:hAnsi="Times New Roman" w:cs="Times New Roman"/>
                <w:sz w:val="18"/>
                <w:szCs w:val="18"/>
              </w:rPr>
              <w:t>General rate</w:t>
            </w:r>
          </w:p>
        </w:tc>
        <w:tc>
          <w:tcPr>
            <w:tcW w:w="997" w:type="pct"/>
            <w:tcBorders>
              <w:top w:val="single" w:sz="6" w:space="0" w:color="auto"/>
              <w:bottom w:val="single" w:sz="6" w:space="0" w:color="auto"/>
            </w:tcBorders>
            <w:vAlign w:val="bottom"/>
          </w:tcPr>
          <w:p w14:paraId="58B0C250" w14:textId="77777777" w:rsidR="002610A6" w:rsidRPr="00BE184E" w:rsidRDefault="002610A6" w:rsidP="00863D19">
            <w:pPr>
              <w:spacing w:after="0" w:line="240" w:lineRule="auto"/>
              <w:rPr>
                <w:rFonts w:ascii="Times New Roman" w:hAnsi="Times New Roman" w:cs="Times New Roman"/>
                <w:sz w:val="18"/>
                <w:szCs w:val="18"/>
              </w:rPr>
            </w:pPr>
            <w:r w:rsidRPr="00BE184E">
              <w:rPr>
                <w:rFonts w:ascii="Times New Roman" w:hAnsi="Times New Roman" w:cs="Times New Roman"/>
                <w:sz w:val="18"/>
                <w:szCs w:val="18"/>
              </w:rPr>
              <w:t>Special rate</w:t>
            </w:r>
          </w:p>
        </w:tc>
      </w:tr>
      <w:tr w:rsidR="002610A6" w:rsidRPr="00BE184E" w14:paraId="17A661C2" w14:textId="77777777" w:rsidTr="00863D19">
        <w:trPr>
          <w:trHeight w:val="20"/>
        </w:trPr>
        <w:tc>
          <w:tcPr>
            <w:tcW w:w="589" w:type="pct"/>
            <w:tcBorders>
              <w:top w:val="single" w:sz="6" w:space="0" w:color="auto"/>
            </w:tcBorders>
          </w:tcPr>
          <w:p w14:paraId="035D3B32" w14:textId="77777777" w:rsidR="002610A6" w:rsidRPr="00BE184E" w:rsidRDefault="002610A6"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82.01</w:t>
            </w:r>
          </w:p>
        </w:tc>
        <w:tc>
          <w:tcPr>
            <w:tcW w:w="2661" w:type="pct"/>
            <w:gridSpan w:val="2"/>
            <w:tcBorders>
              <w:top w:val="single" w:sz="6" w:space="0" w:color="auto"/>
            </w:tcBorders>
          </w:tcPr>
          <w:p w14:paraId="2AB4AD87" w14:textId="77777777" w:rsidR="002610A6" w:rsidRPr="00BE184E" w:rsidRDefault="002610A6" w:rsidP="00863D19">
            <w:pPr>
              <w:spacing w:after="0" w:line="240" w:lineRule="auto"/>
              <w:ind w:left="288" w:hanging="288"/>
              <w:jc w:val="both"/>
              <w:rPr>
                <w:rFonts w:ascii="Times New Roman" w:hAnsi="Times New Roman" w:cs="Times New Roman"/>
                <w:sz w:val="18"/>
                <w:szCs w:val="18"/>
              </w:rPr>
            </w:pPr>
            <w:r w:rsidRPr="00BE184E">
              <w:rPr>
                <w:rFonts w:ascii="Times New Roman" w:hAnsi="Times New Roman" w:cs="Times New Roman"/>
                <w:sz w:val="18"/>
                <w:szCs w:val="18"/>
              </w:rPr>
              <w:t>* HAND TOOLS, AS FOLLOWS: SPADES, SHOVELS, PICKS, HOES, FORKS AND RAKES; AXES, BILL HOOKS AND SIMILAR HEWING TOOLS; SCYTHES, SICKLES, HAY KNIVES, GRASS SHEARS, TIMBER WEDGES AND OTHER TOOLS OF A KIND USED IN AGRICULTURE, HORTICULTURE OR FORESTRY:</w:t>
            </w:r>
          </w:p>
        </w:tc>
        <w:tc>
          <w:tcPr>
            <w:tcW w:w="753" w:type="pct"/>
            <w:tcBorders>
              <w:top w:val="single" w:sz="6" w:space="0" w:color="auto"/>
            </w:tcBorders>
          </w:tcPr>
          <w:p w14:paraId="7071EF01" w14:textId="77777777" w:rsidR="002610A6" w:rsidRPr="00BE184E" w:rsidRDefault="002610A6" w:rsidP="00863D19">
            <w:pPr>
              <w:spacing w:after="0" w:line="240" w:lineRule="auto"/>
              <w:jc w:val="both"/>
              <w:rPr>
                <w:rFonts w:ascii="Times New Roman" w:hAnsi="Times New Roman" w:cs="Times New Roman"/>
                <w:sz w:val="18"/>
                <w:szCs w:val="18"/>
              </w:rPr>
            </w:pPr>
          </w:p>
        </w:tc>
        <w:tc>
          <w:tcPr>
            <w:tcW w:w="997" w:type="pct"/>
            <w:tcBorders>
              <w:top w:val="single" w:sz="6" w:space="0" w:color="auto"/>
            </w:tcBorders>
          </w:tcPr>
          <w:p w14:paraId="5DEAE6D5" w14:textId="77777777" w:rsidR="002610A6" w:rsidRPr="00BE184E" w:rsidRDefault="002610A6" w:rsidP="00863D19">
            <w:pPr>
              <w:spacing w:after="0" w:line="240" w:lineRule="auto"/>
              <w:jc w:val="both"/>
              <w:rPr>
                <w:rFonts w:ascii="Times New Roman" w:hAnsi="Times New Roman" w:cs="Times New Roman"/>
                <w:sz w:val="18"/>
                <w:szCs w:val="18"/>
              </w:rPr>
            </w:pPr>
          </w:p>
        </w:tc>
      </w:tr>
      <w:tr w:rsidR="002610A6" w:rsidRPr="00BE184E" w14:paraId="0D089385" w14:textId="77777777" w:rsidTr="00863D19">
        <w:trPr>
          <w:trHeight w:val="20"/>
        </w:trPr>
        <w:tc>
          <w:tcPr>
            <w:tcW w:w="589" w:type="pct"/>
          </w:tcPr>
          <w:p w14:paraId="650103ED" w14:textId="77777777" w:rsidR="002610A6" w:rsidRPr="00BE184E" w:rsidRDefault="002610A6"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82.01.1</w:t>
            </w:r>
          </w:p>
        </w:tc>
        <w:tc>
          <w:tcPr>
            <w:tcW w:w="2661" w:type="pct"/>
            <w:gridSpan w:val="2"/>
          </w:tcPr>
          <w:p w14:paraId="73007AA1" w14:textId="77777777" w:rsidR="002610A6" w:rsidRPr="00BE184E" w:rsidRDefault="002610A6"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 Shears</w:t>
            </w:r>
          </w:p>
        </w:tc>
        <w:tc>
          <w:tcPr>
            <w:tcW w:w="753" w:type="pct"/>
          </w:tcPr>
          <w:p w14:paraId="746D6307" w14:textId="77777777" w:rsidR="002610A6" w:rsidRPr="00BE184E" w:rsidRDefault="002610A6"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15%</w:t>
            </w:r>
          </w:p>
        </w:tc>
        <w:tc>
          <w:tcPr>
            <w:tcW w:w="997" w:type="pct"/>
          </w:tcPr>
          <w:p w14:paraId="237CFD27" w14:textId="77777777" w:rsidR="002610A6" w:rsidRPr="00BE184E" w:rsidRDefault="002610A6"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DC: Free</w:t>
            </w:r>
          </w:p>
        </w:tc>
      </w:tr>
      <w:tr w:rsidR="002610A6" w:rsidRPr="00BE184E" w14:paraId="7B8ABBFE" w14:textId="77777777" w:rsidTr="00863D19">
        <w:trPr>
          <w:trHeight w:val="20"/>
        </w:trPr>
        <w:tc>
          <w:tcPr>
            <w:tcW w:w="589" w:type="pct"/>
          </w:tcPr>
          <w:p w14:paraId="1D0FFA55" w14:textId="77777777" w:rsidR="002610A6" w:rsidRPr="00BE184E" w:rsidRDefault="002610A6"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82.01.9</w:t>
            </w:r>
          </w:p>
        </w:tc>
        <w:tc>
          <w:tcPr>
            <w:tcW w:w="2661" w:type="pct"/>
            <w:gridSpan w:val="2"/>
          </w:tcPr>
          <w:p w14:paraId="09035E62" w14:textId="77777777" w:rsidR="002610A6" w:rsidRPr="00BE184E" w:rsidRDefault="002610A6"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 Other</w:t>
            </w:r>
          </w:p>
        </w:tc>
        <w:tc>
          <w:tcPr>
            <w:tcW w:w="753" w:type="pct"/>
          </w:tcPr>
          <w:p w14:paraId="61487E5C" w14:textId="77777777" w:rsidR="002610A6" w:rsidRPr="00BE184E" w:rsidRDefault="002610A6"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20%</w:t>
            </w:r>
          </w:p>
        </w:tc>
        <w:tc>
          <w:tcPr>
            <w:tcW w:w="997" w:type="pct"/>
          </w:tcPr>
          <w:p w14:paraId="3524886F" w14:textId="77777777" w:rsidR="002610A6" w:rsidRPr="00BE184E" w:rsidRDefault="002610A6"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FI: Free</w:t>
            </w:r>
          </w:p>
          <w:p w14:paraId="5592CB36" w14:textId="77777777" w:rsidR="002610A6" w:rsidRPr="00BE184E" w:rsidRDefault="002610A6" w:rsidP="00863D19">
            <w:pPr>
              <w:spacing w:after="0" w:line="240" w:lineRule="auto"/>
              <w:jc w:val="both"/>
              <w:rPr>
                <w:rFonts w:ascii="Times New Roman" w:hAnsi="Times New Roman" w:cs="Times New Roman"/>
                <w:sz w:val="18"/>
                <w:szCs w:val="18"/>
              </w:rPr>
            </w:pPr>
            <w:r w:rsidRPr="00BE184E">
              <w:rPr>
                <w:rFonts w:ascii="Times New Roman" w:hAnsi="Times New Roman" w:cs="Times New Roman"/>
                <w:sz w:val="18"/>
                <w:szCs w:val="18"/>
              </w:rPr>
              <w:t>DC: 15%</w:t>
            </w:r>
          </w:p>
        </w:tc>
      </w:tr>
    </w:tbl>
    <w:p w14:paraId="145AF643" w14:textId="77777777" w:rsidR="002610A6" w:rsidRDefault="002610A6" w:rsidP="002610A6">
      <w:pPr>
        <w:spacing w:after="0" w:line="240" w:lineRule="auto"/>
        <w:jc w:val="both"/>
        <w:rPr>
          <w:rFonts w:ascii="Times New Roman" w:hAnsi="Times New Roman" w:cs="Times New Roman"/>
        </w:rPr>
      </w:pPr>
      <w:r>
        <w:rPr>
          <w:rFonts w:ascii="Times New Roman" w:hAnsi="Times New Roman" w:cs="Times New Roman"/>
        </w:rPr>
        <w:br w:type="page"/>
      </w:r>
    </w:p>
    <w:p w14:paraId="00A62CE7"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BE184E">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42"/>
        <w:gridCol w:w="1212"/>
        <w:gridCol w:w="3591"/>
        <w:gridCol w:w="1336"/>
        <w:gridCol w:w="1784"/>
      </w:tblGrid>
      <w:tr w:rsidR="002610A6" w:rsidRPr="00864BA4" w14:paraId="5A4F3ED0" w14:textId="77777777" w:rsidTr="00863D19">
        <w:trPr>
          <w:trHeight w:val="20"/>
        </w:trPr>
        <w:tc>
          <w:tcPr>
            <w:tcW w:w="581" w:type="pct"/>
            <w:tcBorders>
              <w:top w:val="single" w:sz="6" w:space="0" w:color="auto"/>
              <w:bottom w:val="single" w:sz="6" w:space="0" w:color="auto"/>
            </w:tcBorders>
          </w:tcPr>
          <w:p w14:paraId="0215551E"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Column 1</w:t>
            </w:r>
          </w:p>
        </w:tc>
        <w:tc>
          <w:tcPr>
            <w:tcW w:w="676" w:type="pct"/>
            <w:tcBorders>
              <w:top w:val="single" w:sz="6" w:space="0" w:color="auto"/>
              <w:bottom w:val="single" w:sz="6" w:space="0" w:color="auto"/>
            </w:tcBorders>
          </w:tcPr>
          <w:p w14:paraId="076F000C"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Column 2</w:t>
            </w:r>
          </w:p>
        </w:tc>
        <w:tc>
          <w:tcPr>
            <w:tcW w:w="2003" w:type="pct"/>
            <w:tcBorders>
              <w:top w:val="single" w:sz="6" w:space="0" w:color="auto"/>
            </w:tcBorders>
            <w:shd w:val="clear" w:color="auto" w:fill="auto"/>
          </w:tcPr>
          <w:p w14:paraId="48618869" w14:textId="77777777" w:rsidR="002610A6" w:rsidRPr="00864BA4" w:rsidRDefault="002610A6" w:rsidP="00863D19">
            <w:pPr>
              <w:spacing w:after="0" w:line="240" w:lineRule="auto"/>
              <w:jc w:val="both"/>
              <w:rPr>
                <w:rFonts w:ascii="Times New Roman" w:hAnsi="Times New Roman" w:cs="Times New Roman"/>
                <w:sz w:val="18"/>
              </w:rPr>
            </w:pPr>
          </w:p>
        </w:tc>
        <w:tc>
          <w:tcPr>
            <w:tcW w:w="745" w:type="pct"/>
            <w:tcBorders>
              <w:top w:val="single" w:sz="6" w:space="0" w:color="auto"/>
              <w:bottom w:val="single" w:sz="6" w:space="0" w:color="auto"/>
            </w:tcBorders>
          </w:tcPr>
          <w:p w14:paraId="60BB109C"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Column 3</w:t>
            </w:r>
          </w:p>
        </w:tc>
        <w:tc>
          <w:tcPr>
            <w:tcW w:w="995" w:type="pct"/>
            <w:tcBorders>
              <w:top w:val="single" w:sz="6" w:space="0" w:color="auto"/>
              <w:bottom w:val="single" w:sz="6" w:space="0" w:color="auto"/>
            </w:tcBorders>
          </w:tcPr>
          <w:p w14:paraId="03792A0F"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Column 4</w:t>
            </w:r>
          </w:p>
        </w:tc>
      </w:tr>
      <w:tr w:rsidR="002610A6" w:rsidRPr="00864BA4" w14:paraId="2A63D7EE" w14:textId="77777777" w:rsidTr="00863D19">
        <w:trPr>
          <w:trHeight w:val="20"/>
        </w:trPr>
        <w:tc>
          <w:tcPr>
            <w:tcW w:w="581" w:type="pct"/>
            <w:tcBorders>
              <w:top w:val="single" w:sz="6" w:space="0" w:color="auto"/>
              <w:bottom w:val="single" w:sz="6" w:space="0" w:color="auto"/>
            </w:tcBorders>
            <w:vAlign w:val="bottom"/>
          </w:tcPr>
          <w:p w14:paraId="2D29A8B3" w14:textId="77777777" w:rsidR="002610A6" w:rsidRPr="00864BA4" w:rsidRDefault="002610A6" w:rsidP="00863D19">
            <w:pPr>
              <w:spacing w:after="0" w:line="240" w:lineRule="auto"/>
              <w:rPr>
                <w:rFonts w:ascii="Times New Roman" w:hAnsi="Times New Roman" w:cs="Times New Roman"/>
                <w:sz w:val="18"/>
              </w:rPr>
            </w:pPr>
            <w:r w:rsidRPr="00864BA4">
              <w:rPr>
                <w:rFonts w:ascii="Times New Roman" w:hAnsi="Times New Roman" w:cs="Times New Roman"/>
                <w:sz w:val="18"/>
              </w:rPr>
              <w:t>Reference no.</w:t>
            </w:r>
          </w:p>
        </w:tc>
        <w:tc>
          <w:tcPr>
            <w:tcW w:w="676" w:type="pct"/>
            <w:tcBorders>
              <w:top w:val="single" w:sz="6" w:space="0" w:color="auto"/>
              <w:bottom w:val="single" w:sz="6" w:space="0" w:color="auto"/>
            </w:tcBorders>
            <w:vAlign w:val="bottom"/>
          </w:tcPr>
          <w:p w14:paraId="3239AD86" w14:textId="77777777" w:rsidR="002610A6" w:rsidRPr="00864BA4" w:rsidRDefault="002610A6" w:rsidP="00863D19">
            <w:pPr>
              <w:spacing w:after="0" w:line="240" w:lineRule="auto"/>
              <w:rPr>
                <w:rFonts w:ascii="Times New Roman" w:hAnsi="Times New Roman" w:cs="Times New Roman"/>
                <w:sz w:val="18"/>
              </w:rPr>
            </w:pPr>
            <w:r w:rsidRPr="00864BA4">
              <w:rPr>
                <w:rFonts w:ascii="Times New Roman" w:hAnsi="Times New Roman" w:cs="Times New Roman"/>
                <w:sz w:val="18"/>
              </w:rPr>
              <w:t>Goods</w:t>
            </w:r>
          </w:p>
        </w:tc>
        <w:tc>
          <w:tcPr>
            <w:tcW w:w="2003" w:type="pct"/>
            <w:shd w:val="clear" w:color="auto" w:fill="auto"/>
            <w:vAlign w:val="bottom"/>
          </w:tcPr>
          <w:p w14:paraId="69C2C6FE" w14:textId="77777777" w:rsidR="002610A6" w:rsidRPr="00864BA4" w:rsidRDefault="002610A6" w:rsidP="00863D19">
            <w:pPr>
              <w:spacing w:after="0" w:line="240" w:lineRule="auto"/>
              <w:rPr>
                <w:rFonts w:ascii="Times New Roman" w:hAnsi="Times New Roman" w:cs="Times New Roman"/>
                <w:sz w:val="18"/>
              </w:rPr>
            </w:pPr>
          </w:p>
        </w:tc>
        <w:tc>
          <w:tcPr>
            <w:tcW w:w="745" w:type="pct"/>
            <w:tcBorders>
              <w:top w:val="single" w:sz="6" w:space="0" w:color="auto"/>
              <w:bottom w:val="single" w:sz="6" w:space="0" w:color="auto"/>
            </w:tcBorders>
            <w:vAlign w:val="bottom"/>
          </w:tcPr>
          <w:p w14:paraId="7058EBE4" w14:textId="77777777" w:rsidR="002610A6" w:rsidRPr="00864BA4" w:rsidRDefault="002610A6" w:rsidP="00863D19">
            <w:pPr>
              <w:spacing w:after="0" w:line="240" w:lineRule="auto"/>
              <w:rPr>
                <w:rFonts w:ascii="Times New Roman" w:hAnsi="Times New Roman" w:cs="Times New Roman"/>
                <w:sz w:val="18"/>
              </w:rPr>
            </w:pPr>
            <w:r w:rsidRPr="00864BA4">
              <w:rPr>
                <w:rFonts w:ascii="Times New Roman" w:hAnsi="Times New Roman" w:cs="Times New Roman"/>
                <w:sz w:val="18"/>
              </w:rPr>
              <w:t>General rate</w:t>
            </w:r>
          </w:p>
        </w:tc>
        <w:tc>
          <w:tcPr>
            <w:tcW w:w="995" w:type="pct"/>
            <w:tcBorders>
              <w:top w:val="single" w:sz="6" w:space="0" w:color="auto"/>
              <w:bottom w:val="single" w:sz="6" w:space="0" w:color="auto"/>
            </w:tcBorders>
            <w:vAlign w:val="bottom"/>
          </w:tcPr>
          <w:p w14:paraId="1E5E8011" w14:textId="77777777" w:rsidR="002610A6" w:rsidRPr="00864BA4" w:rsidRDefault="002610A6" w:rsidP="00863D19">
            <w:pPr>
              <w:spacing w:after="0" w:line="240" w:lineRule="auto"/>
              <w:rPr>
                <w:rFonts w:ascii="Times New Roman" w:hAnsi="Times New Roman" w:cs="Times New Roman"/>
                <w:sz w:val="18"/>
              </w:rPr>
            </w:pPr>
            <w:r w:rsidRPr="00864BA4">
              <w:rPr>
                <w:rFonts w:ascii="Times New Roman" w:hAnsi="Times New Roman" w:cs="Times New Roman"/>
                <w:sz w:val="18"/>
              </w:rPr>
              <w:t>Special rate</w:t>
            </w:r>
          </w:p>
        </w:tc>
      </w:tr>
      <w:tr w:rsidR="002610A6" w:rsidRPr="00864BA4" w14:paraId="2861B44C" w14:textId="77777777" w:rsidTr="00863D19">
        <w:trPr>
          <w:trHeight w:val="20"/>
        </w:trPr>
        <w:tc>
          <w:tcPr>
            <w:tcW w:w="581" w:type="pct"/>
            <w:tcBorders>
              <w:top w:val="single" w:sz="6" w:space="0" w:color="auto"/>
            </w:tcBorders>
          </w:tcPr>
          <w:p w14:paraId="535F9170"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82.02</w:t>
            </w:r>
          </w:p>
        </w:tc>
        <w:tc>
          <w:tcPr>
            <w:tcW w:w="2679" w:type="pct"/>
            <w:gridSpan w:val="2"/>
            <w:tcBorders>
              <w:top w:val="single" w:sz="6" w:space="0" w:color="auto"/>
            </w:tcBorders>
          </w:tcPr>
          <w:p w14:paraId="145B5693"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 SAWS (NON-MECHANICAL) AND BLADES FOR HAND OR MACHINE SAWS (INCLUDING TOOTHLESS SAW BLADES):</w:t>
            </w:r>
          </w:p>
        </w:tc>
        <w:tc>
          <w:tcPr>
            <w:tcW w:w="745" w:type="pct"/>
            <w:tcBorders>
              <w:top w:val="single" w:sz="6" w:space="0" w:color="auto"/>
            </w:tcBorders>
          </w:tcPr>
          <w:p w14:paraId="0F14F390" w14:textId="77777777" w:rsidR="002610A6" w:rsidRPr="00864BA4" w:rsidRDefault="002610A6" w:rsidP="00863D19">
            <w:pPr>
              <w:spacing w:after="0" w:line="240" w:lineRule="auto"/>
              <w:jc w:val="both"/>
              <w:rPr>
                <w:rFonts w:ascii="Times New Roman" w:hAnsi="Times New Roman" w:cs="Times New Roman"/>
                <w:sz w:val="18"/>
              </w:rPr>
            </w:pPr>
          </w:p>
        </w:tc>
        <w:tc>
          <w:tcPr>
            <w:tcW w:w="995" w:type="pct"/>
            <w:tcBorders>
              <w:top w:val="single" w:sz="6" w:space="0" w:color="auto"/>
            </w:tcBorders>
          </w:tcPr>
          <w:p w14:paraId="31D08A98" w14:textId="77777777" w:rsidR="002610A6" w:rsidRPr="00864BA4" w:rsidRDefault="002610A6" w:rsidP="00863D19">
            <w:pPr>
              <w:spacing w:after="0" w:line="240" w:lineRule="auto"/>
              <w:jc w:val="both"/>
              <w:rPr>
                <w:rFonts w:ascii="Times New Roman" w:hAnsi="Times New Roman" w:cs="Times New Roman"/>
                <w:sz w:val="18"/>
              </w:rPr>
            </w:pPr>
          </w:p>
        </w:tc>
      </w:tr>
      <w:tr w:rsidR="002610A6" w:rsidRPr="00864BA4" w14:paraId="379D1179" w14:textId="77777777" w:rsidTr="00863D19">
        <w:trPr>
          <w:trHeight w:val="20"/>
        </w:trPr>
        <w:tc>
          <w:tcPr>
            <w:tcW w:w="581" w:type="pct"/>
          </w:tcPr>
          <w:p w14:paraId="474EA199"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82.02.1</w:t>
            </w:r>
          </w:p>
        </w:tc>
        <w:tc>
          <w:tcPr>
            <w:tcW w:w="2679" w:type="pct"/>
            <w:gridSpan w:val="2"/>
          </w:tcPr>
          <w:p w14:paraId="2E9A4A31"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 Saw chain (chain for chain saws)</w:t>
            </w:r>
          </w:p>
        </w:tc>
        <w:tc>
          <w:tcPr>
            <w:tcW w:w="745" w:type="pct"/>
          </w:tcPr>
          <w:p w14:paraId="701D0AF2"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Free</w:t>
            </w:r>
          </w:p>
        </w:tc>
        <w:tc>
          <w:tcPr>
            <w:tcW w:w="995" w:type="pct"/>
          </w:tcPr>
          <w:p w14:paraId="2539DB41" w14:textId="77777777" w:rsidR="002610A6" w:rsidRPr="00864BA4" w:rsidRDefault="002610A6" w:rsidP="00863D19">
            <w:pPr>
              <w:spacing w:after="0" w:line="240" w:lineRule="auto"/>
              <w:jc w:val="both"/>
              <w:rPr>
                <w:rFonts w:ascii="Times New Roman" w:hAnsi="Times New Roman" w:cs="Times New Roman"/>
                <w:sz w:val="18"/>
              </w:rPr>
            </w:pPr>
            <w:r>
              <w:rPr>
                <w:rFonts w:ascii="Times New Roman" w:hAnsi="Times New Roman" w:cs="Times New Roman"/>
                <w:sz w:val="18"/>
              </w:rPr>
              <w:t>..</w:t>
            </w:r>
          </w:p>
        </w:tc>
      </w:tr>
      <w:tr w:rsidR="002610A6" w:rsidRPr="00864BA4" w14:paraId="450A7BFC" w14:textId="77777777" w:rsidTr="00863D19">
        <w:trPr>
          <w:trHeight w:val="20"/>
        </w:trPr>
        <w:tc>
          <w:tcPr>
            <w:tcW w:w="581" w:type="pct"/>
          </w:tcPr>
          <w:p w14:paraId="1FB42607"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82.02.2</w:t>
            </w:r>
          </w:p>
        </w:tc>
        <w:tc>
          <w:tcPr>
            <w:tcW w:w="2679" w:type="pct"/>
            <w:gridSpan w:val="2"/>
          </w:tcPr>
          <w:p w14:paraId="5D239091"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 Goods, as follows:</w:t>
            </w:r>
          </w:p>
          <w:p w14:paraId="386DE318" w14:textId="77777777" w:rsidR="002610A6" w:rsidRPr="00864BA4" w:rsidRDefault="002610A6" w:rsidP="00863D19">
            <w:pPr>
              <w:spacing w:after="0" w:line="240" w:lineRule="auto"/>
              <w:ind w:left="720" w:hanging="432"/>
              <w:jc w:val="both"/>
              <w:rPr>
                <w:rFonts w:ascii="Times New Roman" w:hAnsi="Times New Roman" w:cs="Times New Roman"/>
                <w:sz w:val="18"/>
              </w:rPr>
            </w:pPr>
            <w:r w:rsidRPr="00864BA4">
              <w:rPr>
                <w:rFonts w:ascii="Times New Roman" w:hAnsi="Times New Roman" w:cs="Times New Roman"/>
                <w:sz w:val="18"/>
              </w:rPr>
              <w:t>(a) frame saws, not being hack saws;</w:t>
            </w:r>
          </w:p>
          <w:p w14:paraId="6AADD014" w14:textId="77777777" w:rsidR="002610A6" w:rsidRPr="00864BA4" w:rsidRDefault="002610A6" w:rsidP="00863D19">
            <w:pPr>
              <w:spacing w:after="0" w:line="240" w:lineRule="auto"/>
              <w:ind w:left="720" w:hanging="432"/>
              <w:jc w:val="both"/>
              <w:rPr>
                <w:rFonts w:ascii="Times New Roman" w:hAnsi="Times New Roman" w:cs="Times New Roman"/>
                <w:sz w:val="18"/>
              </w:rPr>
            </w:pPr>
            <w:r w:rsidRPr="00864BA4">
              <w:rPr>
                <w:rFonts w:ascii="Times New Roman" w:hAnsi="Times New Roman" w:cs="Times New Roman"/>
                <w:sz w:val="18"/>
              </w:rPr>
              <w:t>(b) hack saw blades, of high speed steel, for non-mechanical saws</w:t>
            </w:r>
          </w:p>
        </w:tc>
        <w:tc>
          <w:tcPr>
            <w:tcW w:w="745" w:type="pct"/>
          </w:tcPr>
          <w:p w14:paraId="29149098"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20%</w:t>
            </w:r>
          </w:p>
        </w:tc>
        <w:tc>
          <w:tcPr>
            <w:tcW w:w="995" w:type="pct"/>
          </w:tcPr>
          <w:p w14:paraId="14FBDE54"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DC: 10%</w:t>
            </w:r>
          </w:p>
          <w:p w14:paraId="1D8CFE74"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CAN: 12%</w:t>
            </w:r>
          </w:p>
        </w:tc>
      </w:tr>
      <w:tr w:rsidR="002610A6" w:rsidRPr="00864BA4" w14:paraId="732FB5DC" w14:textId="77777777" w:rsidTr="00863D19">
        <w:trPr>
          <w:trHeight w:val="20"/>
        </w:trPr>
        <w:tc>
          <w:tcPr>
            <w:tcW w:w="581" w:type="pct"/>
          </w:tcPr>
          <w:p w14:paraId="3E435634"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82.02.9</w:t>
            </w:r>
          </w:p>
        </w:tc>
        <w:tc>
          <w:tcPr>
            <w:tcW w:w="2679" w:type="pct"/>
            <w:gridSpan w:val="2"/>
          </w:tcPr>
          <w:p w14:paraId="384ED2B2"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 Other</w:t>
            </w:r>
          </w:p>
        </w:tc>
        <w:tc>
          <w:tcPr>
            <w:tcW w:w="745" w:type="pct"/>
          </w:tcPr>
          <w:p w14:paraId="42F5CD48"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20%</w:t>
            </w:r>
          </w:p>
        </w:tc>
        <w:tc>
          <w:tcPr>
            <w:tcW w:w="995" w:type="pct"/>
          </w:tcPr>
          <w:p w14:paraId="6AD11C18"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DC: 10%</w:t>
            </w:r>
          </w:p>
        </w:tc>
      </w:tr>
      <w:tr w:rsidR="002610A6" w:rsidRPr="00864BA4" w14:paraId="11E3C9FB" w14:textId="77777777" w:rsidTr="00863D19">
        <w:trPr>
          <w:trHeight w:val="20"/>
        </w:trPr>
        <w:tc>
          <w:tcPr>
            <w:tcW w:w="581" w:type="pct"/>
          </w:tcPr>
          <w:p w14:paraId="08609D8E"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82.03</w:t>
            </w:r>
          </w:p>
        </w:tc>
        <w:tc>
          <w:tcPr>
            <w:tcW w:w="2679" w:type="pct"/>
            <w:gridSpan w:val="2"/>
          </w:tcPr>
          <w:p w14:paraId="7D8901F6" w14:textId="77777777" w:rsidR="002610A6" w:rsidRPr="00864BA4" w:rsidRDefault="002610A6" w:rsidP="00863D19">
            <w:pPr>
              <w:spacing w:after="0" w:line="240" w:lineRule="auto"/>
              <w:ind w:left="144" w:hanging="144"/>
              <w:jc w:val="both"/>
              <w:rPr>
                <w:rFonts w:ascii="Times New Roman" w:hAnsi="Times New Roman" w:cs="Times New Roman"/>
                <w:sz w:val="18"/>
              </w:rPr>
            </w:pPr>
            <w:r w:rsidRPr="00864BA4">
              <w:rPr>
                <w:rFonts w:ascii="Times New Roman" w:hAnsi="Times New Roman" w:cs="Times New Roman"/>
                <w:sz w:val="18"/>
              </w:rPr>
              <w:t>* HAND TOOLS, AS FOLLOWS: PLIERS (INCLUDING CUTTING PLIERS), PINCERS, TWEEZERS, TINMEN</w:t>
            </w:r>
            <w:r w:rsidR="000F3C84">
              <w:rPr>
                <w:rFonts w:ascii="Times New Roman" w:hAnsi="Times New Roman" w:cs="Times New Roman"/>
                <w:sz w:val="18"/>
              </w:rPr>
              <w:t>’</w:t>
            </w:r>
            <w:r w:rsidRPr="00864BA4">
              <w:rPr>
                <w:rFonts w:ascii="Times New Roman" w:hAnsi="Times New Roman" w:cs="Times New Roman"/>
                <w:sz w:val="18"/>
              </w:rPr>
              <w:t>S SNIPS, BOLT CROPPERS AND THE LIKE; PERFORATING PUNCHES; PIPE CUTTERS; SPANNERS; WRENCHES (NOT INCLUDING TAP WRENCHES); FILES; RASPS:</w:t>
            </w:r>
          </w:p>
        </w:tc>
        <w:tc>
          <w:tcPr>
            <w:tcW w:w="745" w:type="pct"/>
          </w:tcPr>
          <w:p w14:paraId="0C1D2F1C" w14:textId="77777777" w:rsidR="002610A6" w:rsidRPr="00864BA4" w:rsidRDefault="002610A6" w:rsidP="00863D19">
            <w:pPr>
              <w:spacing w:after="0" w:line="240" w:lineRule="auto"/>
              <w:jc w:val="both"/>
              <w:rPr>
                <w:rFonts w:ascii="Times New Roman" w:hAnsi="Times New Roman" w:cs="Times New Roman"/>
                <w:sz w:val="18"/>
              </w:rPr>
            </w:pPr>
          </w:p>
        </w:tc>
        <w:tc>
          <w:tcPr>
            <w:tcW w:w="995" w:type="pct"/>
          </w:tcPr>
          <w:p w14:paraId="56A4F8A6" w14:textId="77777777" w:rsidR="002610A6" w:rsidRPr="00864BA4" w:rsidRDefault="002610A6" w:rsidP="00863D19">
            <w:pPr>
              <w:spacing w:after="0" w:line="240" w:lineRule="auto"/>
              <w:jc w:val="both"/>
              <w:rPr>
                <w:rFonts w:ascii="Times New Roman" w:hAnsi="Times New Roman" w:cs="Times New Roman"/>
                <w:sz w:val="18"/>
              </w:rPr>
            </w:pPr>
          </w:p>
        </w:tc>
      </w:tr>
      <w:tr w:rsidR="002610A6" w:rsidRPr="00864BA4" w14:paraId="22343075" w14:textId="77777777" w:rsidTr="00863D19">
        <w:trPr>
          <w:trHeight w:val="20"/>
        </w:trPr>
        <w:tc>
          <w:tcPr>
            <w:tcW w:w="581" w:type="pct"/>
          </w:tcPr>
          <w:p w14:paraId="6AC85535"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82.03.1</w:t>
            </w:r>
          </w:p>
        </w:tc>
        <w:tc>
          <w:tcPr>
            <w:tcW w:w="2679" w:type="pct"/>
            <w:gridSpan w:val="2"/>
          </w:tcPr>
          <w:p w14:paraId="2279C6D8"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 Bolt croppers</w:t>
            </w:r>
          </w:p>
        </w:tc>
        <w:tc>
          <w:tcPr>
            <w:tcW w:w="745" w:type="pct"/>
          </w:tcPr>
          <w:p w14:paraId="34CE1839"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2%</w:t>
            </w:r>
          </w:p>
        </w:tc>
        <w:tc>
          <w:tcPr>
            <w:tcW w:w="995" w:type="pct"/>
          </w:tcPr>
          <w:p w14:paraId="61840EAF"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DC: Free</w:t>
            </w:r>
          </w:p>
        </w:tc>
      </w:tr>
      <w:tr w:rsidR="002610A6" w:rsidRPr="00864BA4" w14:paraId="7BA8B557" w14:textId="77777777" w:rsidTr="00863D19">
        <w:trPr>
          <w:trHeight w:val="20"/>
        </w:trPr>
        <w:tc>
          <w:tcPr>
            <w:tcW w:w="581" w:type="pct"/>
          </w:tcPr>
          <w:p w14:paraId="4733CD06"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82.03.2</w:t>
            </w:r>
          </w:p>
        </w:tc>
        <w:tc>
          <w:tcPr>
            <w:tcW w:w="2679" w:type="pct"/>
            <w:gridSpan w:val="2"/>
          </w:tcPr>
          <w:p w14:paraId="294D34D3"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 Spanners and wrenches</w:t>
            </w:r>
          </w:p>
        </w:tc>
        <w:tc>
          <w:tcPr>
            <w:tcW w:w="745" w:type="pct"/>
          </w:tcPr>
          <w:p w14:paraId="11F04DBC"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25%</w:t>
            </w:r>
          </w:p>
        </w:tc>
        <w:tc>
          <w:tcPr>
            <w:tcW w:w="995" w:type="pct"/>
          </w:tcPr>
          <w:p w14:paraId="4AE2D8EC"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DC (except TAIW): 15%</w:t>
            </w:r>
          </w:p>
        </w:tc>
      </w:tr>
      <w:tr w:rsidR="002610A6" w:rsidRPr="00864BA4" w14:paraId="2C74A3D6" w14:textId="77777777" w:rsidTr="00863D19">
        <w:trPr>
          <w:trHeight w:val="20"/>
        </w:trPr>
        <w:tc>
          <w:tcPr>
            <w:tcW w:w="581" w:type="pct"/>
          </w:tcPr>
          <w:p w14:paraId="1241C21F"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82.03.3</w:t>
            </w:r>
          </w:p>
        </w:tc>
        <w:tc>
          <w:tcPr>
            <w:tcW w:w="2679" w:type="pct"/>
            <w:gridSpan w:val="2"/>
          </w:tcPr>
          <w:p w14:paraId="7FC0C7F2"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 Files and rasps:</w:t>
            </w:r>
          </w:p>
        </w:tc>
        <w:tc>
          <w:tcPr>
            <w:tcW w:w="745" w:type="pct"/>
          </w:tcPr>
          <w:p w14:paraId="21C380F5" w14:textId="77777777" w:rsidR="002610A6" w:rsidRPr="00864BA4" w:rsidRDefault="002610A6" w:rsidP="00863D19">
            <w:pPr>
              <w:spacing w:after="0" w:line="240" w:lineRule="auto"/>
              <w:jc w:val="both"/>
              <w:rPr>
                <w:rFonts w:ascii="Times New Roman" w:hAnsi="Times New Roman" w:cs="Times New Roman"/>
                <w:sz w:val="18"/>
              </w:rPr>
            </w:pPr>
          </w:p>
        </w:tc>
        <w:tc>
          <w:tcPr>
            <w:tcW w:w="995" w:type="pct"/>
          </w:tcPr>
          <w:p w14:paraId="6436FC29" w14:textId="77777777" w:rsidR="002610A6" w:rsidRPr="00864BA4" w:rsidRDefault="002610A6" w:rsidP="00863D19">
            <w:pPr>
              <w:spacing w:after="0" w:line="240" w:lineRule="auto"/>
              <w:jc w:val="both"/>
              <w:rPr>
                <w:rFonts w:ascii="Times New Roman" w:hAnsi="Times New Roman" w:cs="Times New Roman"/>
                <w:sz w:val="18"/>
              </w:rPr>
            </w:pPr>
          </w:p>
        </w:tc>
      </w:tr>
      <w:tr w:rsidR="002610A6" w:rsidRPr="00864BA4" w14:paraId="47F21F01" w14:textId="77777777" w:rsidTr="00863D19">
        <w:trPr>
          <w:trHeight w:val="20"/>
        </w:trPr>
        <w:tc>
          <w:tcPr>
            <w:tcW w:w="581" w:type="pct"/>
          </w:tcPr>
          <w:p w14:paraId="11BE14A6"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82.03.31</w:t>
            </w:r>
          </w:p>
        </w:tc>
        <w:tc>
          <w:tcPr>
            <w:tcW w:w="2679" w:type="pct"/>
            <w:gridSpan w:val="2"/>
          </w:tcPr>
          <w:p w14:paraId="442AD7DB"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 - Goods, as follows:</w:t>
            </w:r>
          </w:p>
          <w:p w14:paraId="3AA7C533" w14:textId="77777777" w:rsidR="002610A6" w:rsidRPr="00864BA4" w:rsidRDefault="002610A6" w:rsidP="00863D19">
            <w:pPr>
              <w:spacing w:after="0" w:line="240" w:lineRule="auto"/>
              <w:ind w:left="720" w:hanging="432"/>
              <w:jc w:val="both"/>
              <w:rPr>
                <w:rFonts w:ascii="Times New Roman" w:hAnsi="Times New Roman" w:cs="Times New Roman"/>
                <w:sz w:val="18"/>
              </w:rPr>
            </w:pPr>
            <w:r w:rsidRPr="00864BA4">
              <w:rPr>
                <w:rFonts w:ascii="Times New Roman" w:hAnsi="Times New Roman" w:cs="Times New Roman"/>
                <w:sz w:val="18"/>
              </w:rPr>
              <w:t>(a) ampoule files;</w:t>
            </w:r>
          </w:p>
          <w:p w14:paraId="51450ACC" w14:textId="77777777" w:rsidR="002610A6" w:rsidRPr="00864BA4" w:rsidRDefault="002610A6" w:rsidP="00863D19">
            <w:pPr>
              <w:spacing w:after="0" w:line="240" w:lineRule="auto"/>
              <w:ind w:left="720" w:hanging="432"/>
              <w:jc w:val="both"/>
              <w:rPr>
                <w:rFonts w:ascii="Times New Roman" w:hAnsi="Times New Roman" w:cs="Times New Roman"/>
                <w:sz w:val="18"/>
              </w:rPr>
            </w:pPr>
            <w:r w:rsidRPr="00864BA4">
              <w:rPr>
                <w:rFonts w:ascii="Times New Roman" w:hAnsi="Times New Roman" w:cs="Times New Roman"/>
                <w:sz w:val="18"/>
              </w:rPr>
              <w:t>(b) etched steel plate abraders;</w:t>
            </w:r>
          </w:p>
          <w:p w14:paraId="60BC02B5" w14:textId="77777777" w:rsidR="002610A6" w:rsidRPr="00864BA4" w:rsidRDefault="002610A6" w:rsidP="00863D19">
            <w:pPr>
              <w:spacing w:after="0" w:line="240" w:lineRule="auto"/>
              <w:ind w:left="720" w:hanging="432"/>
              <w:jc w:val="both"/>
              <w:rPr>
                <w:rFonts w:ascii="Times New Roman" w:hAnsi="Times New Roman" w:cs="Times New Roman"/>
                <w:sz w:val="18"/>
              </w:rPr>
            </w:pPr>
            <w:r w:rsidRPr="00864BA4">
              <w:rPr>
                <w:rFonts w:ascii="Times New Roman" w:hAnsi="Times New Roman" w:cs="Times New Roman"/>
                <w:sz w:val="18"/>
              </w:rPr>
              <w:t>(c) milled tooth or mill cut files;</w:t>
            </w:r>
          </w:p>
          <w:p w14:paraId="27C0C85A" w14:textId="77777777" w:rsidR="002610A6" w:rsidRPr="00864BA4" w:rsidRDefault="002610A6" w:rsidP="00863D19">
            <w:pPr>
              <w:spacing w:after="0" w:line="240" w:lineRule="auto"/>
              <w:ind w:left="720" w:hanging="432"/>
              <w:jc w:val="both"/>
              <w:rPr>
                <w:rFonts w:ascii="Times New Roman" w:hAnsi="Times New Roman" w:cs="Times New Roman"/>
                <w:sz w:val="18"/>
              </w:rPr>
            </w:pPr>
            <w:r w:rsidRPr="00864BA4">
              <w:rPr>
                <w:rFonts w:ascii="Times New Roman" w:hAnsi="Times New Roman" w:cs="Times New Roman"/>
                <w:sz w:val="18"/>
              </w:rPr>
              <w:t>(d) planer rasps;</w:t>
            </w:r>
          </w:p>
          <w:p w14:paraId="29D2DC12" w14:textId="77777777" w:rsidR="002610A6" w:rsidRPr="00864BA4" w:rsidRDefault="002610A6" w:rsidP="00863D19">
            <w:pPr>
              <w:spacing w:after="0" w:line="240" w:lineRule="auto"/>
              <w:ind w:left="720" w:hanging="432"/>
              <w:jc w:val="both"/>
              <w:rPr>
                <w:rFonts w:ascii="Times New Roman" w:hAnsi="Times New Roman" w:cs="Times New Roman"/>
                <w:sz w:val="18"/>
              </w:rPr>
            </w:pPr>
            <w:r w:rsidRPr="00864BA4">
              <w:rPr>
                <w:rFonts w:ascii="Times New Roman" w:hAnsi="Times New Roman" w:cs="Times New Roman"/>
                <w:sz w:val="18"/>
              </w:rPr>
              <w:t>(e) round blunt chain saw files</w:t>
            </w:r>
          </w:p>
        </w:tc>
        <w:tc>
          <w:tcPr>
            <w:tcW w:w="745" w:type="pct"/>
          </w:tcPr>
          <w:p w14:paraId="19515AEF"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30%</w:t>
            </w:r>
          </w:p>
        </w:tc>
        <w:tc>
          <w:tcPr>
            <w:tcW w:w="995" w:type="pct"/>
          </w:tcPr>
          <w:p w14:paraId="611A45BC"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DC (except INIA): 20%</w:t>
            </w:r>
          </w:p>
        </w:tc>
      </w:tr>
      <w:tr w:rsidR="002610A6" w:rsidRPr="00864BA4" w14:paraId="49F58AE2" w14:textId="77777777" w:rsidTr="00863D19">
        <w:trPr>
          <w:trHeight w:val="20"/>
        </w:trPr>
        <w:tc>
          <w:tcPr>
            <w:tcW w:w="581" w:type="pct"/>
          </w:tcPr>
          <w:p w14:paraId="2E9C3DCF"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82.03.39</w:t>
            </w:r>
          </w:p>
        </w:tc>
        <w:tc>
          <w:tcPr>
            <w:tcW w:w="2679" w:type="pct"/>
            <w:gridSpan w:val="2"/>
          </w:tcPr>
          <w:p w14:paraId="3AFBFCE0"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 - Other</w:t>
            </w:r>
          </w:p>
        </w:tc>
        <w:tc>
          <w:tcPr>
            <w:tcW w:w="745" w:type="pct"/>
          </w:tcPr>
          <w:p w14:paraId="7020EC92"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30%</w:t>
            </w:r>
          </w:p>
        </w:tc>
        <w:tc>
          <w:tcPr>
            <w:tcW w:w="995" w:type="pct"/>
          </w:tcPr>
          <w:p w14:paraId="3A209D04"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DC (except INIA): 20%</w:t>
            </w:r>
          </w:p>
          <w:p w14:paraId="10348596"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CAN: 22%</w:t>
            </w:r>
          </w:p>
        </w:tc>
      </w:tr>
      <w:tr w:rsidR="002610A6" w:rsidRPr="00864BA4" w14:paraId="5AF42EB9" w14:textId="77777777" w:rsidTr="00863D19">
        <w:trPr>
          <w:trHeight w:val="20"/>
        </w:trPr>
        <w:tc>
          <w:tcPr>
            <w:tcW w:w="581" w:type="pct"/>
          </w:tcPr>
          <w:p w14:paraId="6BDDCD33"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82.03.9</w:t>
            </w:r>
          </w:p>
        </w:tc>
        <w:tc>
          <w:tcPr>
            <w:tcW w:w="2679" w:type="pct"/>
            <w:gridSpan w:val="2"/>
          </w:tcPr>
          <w:p w14:paraId="37161A35"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 Other</w:t>
            </w:r>
          </w:p>
        </w:tc>
        <w:tc>
          <w:tcPr>
            <w:tcW w:w="745" w:type="pct"/>
          </w:tcPr>
          <w:p w14:paraId="65F846AF"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20%</w:t>
            </w:r>
          </w:p>
        </w:tc>
        <w:tc>
          <w:tcPr>
            <w:tcW w:w="995" w:type="pct"/>
          </w:tcPr>
          <w:p w14:paraId="00BC82D7"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DC: 10%</w:t>
            </w:r>
          </w:p>
        </w:tc>
      </w:tr>
      <w:tr w:rsidR="002610A6" w:rsidRPr="00864BA4" w14:paraId="369CDD6D" w14:textId="77777777" w:rsidTr="00863D19">
        <w:trPr>
          <w:trHeight w:val="20"/>
        </w:trPr>
        <w:tc>
          <w:tcPr>
            <w:tcW w:w="581" w:type="pct"/>
          </w:tcPr>
          <w:p w14:paraId="64B14706"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82.04</w:t>
            </w:r>
          </w:p>
        </w:tc>
        <w:tc>
          <w:tcPr>
            <w:tcW w:w="2679" w:type="pct"/>
            <w:gridSpan w:val="2"/>
          </w:tcPr>
          <w:p w14:paraId="7FFE91FC" w14:textId="77777777" w:rsidR="002610A6" w:rsidRPr="00864BA4" w:rsidRDefault="002610A6" w:rsidP="00863D19">
            <w:pPr>
              <w:spacing w:after="0" w:line="240" w:lineRule="auto"/>
              <w:ind w:left="432" w:hanging="432"/>
              <w:jc w:val="both"/>
              <w:rPr>
                <w:rFonts w:ascii="Times New Roman" w:hAnsi="Times New Roman" w:cs="Times New Roman"/>
                <w:sz w:val="18"/>
              </w:rPr>
            </w:pPr>
            <w:r w:rsidRPr="00864BA4">
              <w:rPr>
                <w:rFonts w:ascii="Times New Roman" w:hAnsi="Times New Roman" w:cs="Times New Roman"/>
                <w:sz w:val="18"/>
              </w:rPr>
              <w:t>* HAND TOOLS (INCLUDING GLAZIERS</w:t>
            </w:r>
            <w:r w:rsidR="000F3C84">
              <w:rPr>
                <w:rFonts w:ascii="Times New Roman" w:hAnsi="Times New Roman" w:cs="Times New Roman"/>
                <w:sz w:val="18"/>
              </w:rPr>
              <w:t>’</w:t>
            </w:r>
            <w:r w:rsidRPr="00864BA4">
              <w:rPr>
                <w:rFonts w:ascii="Times New Roman" w:hAnsi="Times New Roman" w:cs="Times New Roman"/>
                <w:sz w:val="18"/>
              </w:rPr>
              <w:t xml:space="preserve"> DIAMONDS) NOT FALLING WITHIN ANY OTHER ITEM IN THIS CHAPTER; BLOW LAMPS, ANVILS; VICES AND CLAMPS, OTHER THAN ACCESSORIES FOR, AND PARTS FOR, MACHINE TOOLS; PORTABLE FORGES; GRINDING WHEELS WITH FRAMEWORKS (WHETHER HAND OR PEDAL OPERATED):</w:t>
            </w:r>
          </w:p>
        </w:tc>
        <w:tc>
          <w:tcPr>
            <w:tcW w:w="745" w:type="pct"/>
          </w:tcPr>
          <w:p w14:paraId="64336476" w14:textId="77777777" w:rsidR="002610A6" w:rsidRPr="00864BA4" w:rsidRDefault="002610A6" w:rsidP="00863D19">
            <w:pPr>
              <w:spacing w:after="0" w:line="240" w:lineRule="auto"/>
              <w:jc w:val="both"/>
              <w:rPr>
                <w:rFonts w:ascii="Times New Roman" w:hAnsi="Times New Roman" w:cs="Times New Roman"/>
                <w:sz w:val="18"/>
              </w:rPr>
            </w:pPr>
          </w:p>
        </w:tc>
        <w:tc>
          <w:tcPr>
            <w:tcW w:w="995" w:type="pct"/>
          </w:tcPr>
          <w:p w14:paraId="22A1DCB5" w14:textId="77777777" w:rsidR="002610A6" w:rsidRPr="00864BA4" w:rsidRDefault="002610A6" w:rsidP="00863D19">
            <w:pPr>
              <w:spacing w:after="0" w:line="240" w:lineRule="auto"/>
              <w:jc w:val="both"/>
              <w:rPr>
                <w:rFonts w:ascii="Times New Roman" w:hAnsi="Times New Roman" w:cs="Times New Roman"/>
                <w:sz w:val="18"/>
              </w:rPr>
            </w:pPr>
          </w:p>
        </w:tc>
      </w:tr>
      <w:tr w:rsidR="002610A6" w:rsidRPr="00864BA4" w14:paraId="4A891E30" w14:textId="77777777" w:rsidTr="00863D19">
        <w:trPr>
          <w:trHeight w:val="20"/>
        </w:trPr>
        <w:tc>
          <w:tcPr>
            <w:tcW w:w="581" w:type="pct"/>
          </w:tcPr>
          <w:p w14:paraId="3AE777FD"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82.04.1</w:t>
            </w:r>
          </w:p>
        </w:tc>
        <w:tc>
          <w:tcPr>
            <w:tcW w:w="2679" w:type="pct"/>
            <w:gridSpan w:val="2"/>
          </w:tcPr>
          <w:p w14:paraId="5CF2F322"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 Goods, as follows:</w:t>
            </w:r>
          </w:p>
          <w:p w14:paraId="6F665177" w14:textId="77777777" w:rsidR="002610A6" w:rsidRPr="00864BA4" w:rsidRDefault="002610A6" w:rsidP="00863D19">
            <w:pPr>
              <w:spacing w:after="0" w:line="240" w:lineRule="auto"/>
              <w:ind w:left="720" w:hanging="432"/>
              <w:jc w:val="both"/>
              <w:rPr>
                <w:rFonts w:ascii="Times New Roman" w:hAnsi="Times New Roman" w:cs="Times New Roman"/>
                <w:sz w:val="18"/>
              </w:rPr>
            </w:pPr>
            <w:r w:rsidRPr="00864BA4">
              <w:rPr>
                <w:rFonts w:ascii="Times New Roman" w:hAnsi="Times New Roman" w:cs="Times New Roman"/>
                <w:sz w:val="18"/>
              </w:rPr>
              <w:t>(a) chisels, coopers</w:t>
            </w:r>
            <w:r w:rsidR="000F3C84">
              <w:rPr>
                <w:rFonts w:ascii="Times New Roman" w:hAnsi="Times New Roman" w:cs="Times New Roman"/>
                <w:sz w:val="18"/>
              </w:rPr>
              <w:t>’</w:t>
            </w:r>
            <w:r w:rsidRPr="00864BA4">
              <w:rPr>
                <w:rFonts w:ascii="Times New Roman" w:hAnsi="Times New Roman" w:cs="Times New Roman"/>
                <w:sz w:val="18"/>
              </w:rPr>
              <w:t>, wood carving or wood turning;</w:t>
            </w:r>
          </w:p>
          <w:p w14:paraId="43503492" w14:textId="77777777" w:rsidR="002610A6" w:rsidRPr="00864BA4" w:rsidRDefault="002610A6" w:rsidP="00863D19">
            <w:pPr>
              <w:spacing w:after="0" w:line="240" w:lineRule="auto"/>
              <w:ind w:left="720" w:hanging="432"/>
              <w:jc w:val="both"/>
              <w:rPr>
                <w:rFonts w:ascii="Times New Roman" w:hAnsi="Times New Roman" w:cs="Times New Roman"/>
                <w:sz w:val="18"/>
              </w:rPr>
            </w:pPr>
            <w:r w:rsidRPr="00864BA4">
              <w:rPr>
                <w:rFonts w:ascii="Times New Roman" w:hAnsi="Times New Roman" w:cs="Times New Roman"/>
                <w:sz w:val="18"/>
              </w:rPr>
              <w:t>(b) planes, woodworking, with bodies other than of metal</w:t>
            </w:r>
          </w:p>
        </w:tc>
        <w:tc>
          <w:tcPr>
            <w:tcW w:w="745" w:type="pct"/>
          </w:tcPr>
          <w:p w14:paraId="76FDA611"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2%</w:t>
            </w:r>
          </w:p>
        </w:tc>
        <w:tc>
          <w:tcPr>
            <w:tcW w:w="995" w:type="pct"/>
          </w:tcPr>
          <w:p w14:paraId="7BD8E2FE"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DC: Free</w:t>
            </w:r>
          </w:p>
        </w:tc>
      </w:tr>
      <w:tr w:rsidR="002610A6" w:rsidRPr="00864BA4" w14:paraId="7759280C" w14:textId="77777777" w:rsidTr="00863D19">
        <w:trPr>
          <w:trHeight w:val="20"/>
        </w:trPr>
        <w:tc>
          <w:tcPr>
            <w:tcW w:w="581" w:type="pct"/>
          </w:tcPr>
          <w:p w14:paraId="0957F148"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82.04.2</w:t>
            </w:r>
          </w:p>
        </w:tc>
        <w:tc>
          <w:tcPr>
            <w:tcW w:w="2679" w:type="pct"/>
            <w:gridSpan w:val="2"/>
          </w:tcPr>
          <w:p w14:paraId="0DD00278"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 Goods, as follows:</w:t>
            </w:r>
          </w:p>
          <w:p w14:paraId="7FFB689E" w14:textId="77777777" w:rsidR="002610A6" w:rsidRPr="00864BA4" w:rsidRDefault="002610A6" w:rsidP="00863D19">
            <w:pPr>
              <w:spacing w:after="0" w:line="240" w:lineRule="auto"/>
              <w:ind w:left="720" w:hanging="432"/>
              <w:jc w:val="both"/>
              <w:rPr>
                <w:rFonts w:ascii="Times New Roman" w:hAnsi="Times New Roman" w:cs="Times New Roman"/>
                <w:sz w:val="18"/>
              </w:rPr>
            </w:pPr>
            <w:r w:rsidRPr="00864BA4">
              <w:rPr>
                <w:rFonts w:ascii="Times New Roman" w:hAnsi="Times New Roman" w:cs="Times New Roman"/>
                <w:sz w:val="18"/>
              </w:rPr>
              <w:t>(a) load binders;</w:t>
            </w:r>
          </w:p>
          <w:p w14:paraId="6AE969FC" w14:textId="77777777" w:rsidR="002610A6" w:rsidRPr="00864BA4" w:rsidRDefault="002610A6" w:rsidP="00863D19">
            <w:pPr>
              <w:spacing w:after="0" w:line="240" w:lineRule="auto"/>
              <w:ind w:left="720" w:hanging="432"/>
              <w:jc w:val="both"/>
              <w:rPr>
                <w:rFonts w:ascii="Times New Roman" w:hAnsi="Times New Roman" w:cs="Times New Roman"/>
                <w:sz w:val="18"/>
              </w:rPr>
            </w:pPr>
            <w:r w:rsidRPr="00864BA4">
              <w:rPr>
                <w:rFonts w:ascii="Times New Roman" w:hAnsi="Times New Roman" w:cs="Times New Roman"/>
                <w:sz w:val="18"/>
              </w:rPr>
              <w:t>(b) hand tools for splicing cables</w:t>
            </w:r>
          </w:p>
        </w:tc>
        <w:tc>
          <w:tcPr>
            <w:tcW w:w="745" w:type="pct"/>
          </w:tcPr>
          <w:p w14:paraId="1793DAAA"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20%</w:t>
            </w:r>
          </w:p>
        </w:tc>
        <w:tc>
          <w:tcPr>
            <w:tcW w:w="995" w:type="pct"/>
          </w:tcPr>
          <w:p w14:paraId="1E3877D0"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DC: 10% CAN: 12%</w:t>
            </w:r>
          </w:p>
        </w:tc>
      </w:tr>
      <w:tr w:rsidR="002610A6" w:rsidRPr="00864BA4" w14:paraId="6CC397F8" w14:textId="77777777" w:rsidTr="00863D19">
        <w:trPr>
          <w:trHeight w:val="20"/>
        </w:trPr>
        <w:tc>
          <w:tcPr>
            <w:tcW w:w="581" w:type="pct"/>
          </w:tcPr>
          <w:p w14:paraId="32624B1F"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82.04.3</w:t>
            </w:r>
          </w:p>
        </w:tc>
        <w:tc>
          <w:tcPr>
            <w:tcW w:w="2679" w:type="pct"/>
            <w:gridSpan w:val="2"/>
          </w:tcPr>
          <w:p w14:paraId="7FE8BA5A"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 Vices</w:t>
            </w:r>
          </w:p>
        </w:tc>
        <w:tc>
          <w:tcPr>
            <w:tcW w:w="745" w:type="pct"/>
          </w:tcPr>
          <w:p w14:paraId="1E420396"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20%</w:t>
            </w:r>
          </w:p>
        </w:tc>
        <w:tc>
          <w:tcPr>
            <w:tcW w:w="995" w:type="pct"/>
          </w:tcPr>
          <w:p w14:paraId="659052C1"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DC (except TAIW): 10%</w:t>
            </w:r>
          </w:p>
        </w:tc>
      </w:tr>
      <w:tr w:rsidR="002610A6" w:rsidRPr="00864BA4" w14:paraId="3E01B116" w14:textId="77777777" w:rsidTr="00863D19">
        <w:trPr>
          <w:trHeight w:val="20"/>
        </w:trPr>
        <w:tc>
          <w:tcPr>
            <w:tcW w:w="581" w:type="pct"/>
          </w:tcPr>
          <w:p w14:paraId="26A9E77A"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82.04.4</w:t>
            </w:r>
          </w:p>
        </w:tc>
        <w:tc>
          <w:tcPr>
            <w:tcW w:w="2679" w:type="pct"/>
            <w:gridSpan w:val="2"/>
          </w:tcPr>
          <w:p w14:paraId="5F21F9D4"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 Trowels</w:t>
            </w:r>
          </w:p>
        </w:tc>
        <w:tc>
          <w:tcPr>
            <w:tcW w:w="745" w:type="pct"/>
          </w:tcPr>
          <w:p w14:paraId="357A10EF" w14:textId="77777777" w:rsidR="002610A6" w:rsidRPr="00864BA4" w:rsidRDefault="002610A6" w:rsidP="00863D19">
            <w:pPr>
              <w:spacing w:after="0" w:line="240" w:lineRule="auto"/>
              <w:jc w:val="both"/>
              <w:rPr>
                <w:rFonts w:ascii="Times New Roman" w:hAnsi="Times New Roman" w:cs="Times New Roman"/>
                <w:sz w:val="18"/>
              </w:rPr>
            </w:pPr>
          </w:p>
        </w:tc>
        <w:tc>
          <w:tcPr>
            <w:tcW w:w="995" w:type="pct"/>
          </w:tcPr>
          <w:p w14:paraId="26E86F47" w14:textId="77777777" w:rsidR="002610A6" w:rsidRPr="00864BA4" w:rsidRDefault="002610A6" w:rsidP="00863D19">
            <w:pPr>
              <w:spacing w:after="0" w:line="240" w:lineRule="auto"/>
              <w:jc w:val="both"/>
              <w:rPr>
                <w:rFonts w:ascii="Times New Roman" w:hAnsi="Times New Roman" w:cs="Times New Roman"/>
                <w:sz w:val="18"/>
              </w:rPr>
            </w:pPr>
          </w:p>
        </w:tc>
      </w:tr>
      <w:tr w:rsidR="002610A6" w:rsidRPr="00864BA4" w14:paraId="7A310B5E" w14:textId="77777777" w:rsidTr="00863D19">
        <w:trPr>
          <w:trHeight w:val="20"/>
        </w:trPr>
        <w:tc>
          <w:tcPr>
            <w:tcW w:w="581" w:type="pct"/>
          </w:tcPr>
          <w:p w14:paraId="61F37EF8" w14:textId="77777777" w:rsidR="002610A6" w:rsidRPr="00864BA4" w:rsidRDefault="002610A6" w:rsidP="00863D19">
            <w:pPr>
              <w:spacing w:after="0" w:line="240" w:lineRule="auto"/>
              <w:ind w:left="288" w:hanging="288"/>
              <w:jc w:val="both"/>
              <w:rPr>
                <w:rFonts w:ascii="Times New Roman" w:hAnsi="Times New Roman" w:cs="Times New Roman"/>
                <w:sz w:val="18"/>
              </w:rPr>
            </w:pPr>
          </w:p>
        </w:tc>
        <w:tc>
          <w:tcPr>
            <w:tcW w:w="2679" w:type="pct"/>
            <w:gridSpan w:val="2"/>
          </w:tcPr>
          <w:p w14:paraId="555AD219" w14:textId="77777777" w:rsidR="002610A6" w:rsidRPr="00864BA4" w:rsidRDefault="002610A6" w:rsidP="00863D19">
            <w:pPr>
              <w:spacing w:after="0" w:line="240" w:lineRule="auto"/>
              <w:ind w:left="288" w:right="288" w:hanging="288"/>
              <w:jc w:val="right"/>
              <w:rPr>
                <w:rFonts w:ascii="Times New Roman" w:hAnsi="Times New Roman" w:cs="Times New Roman"/>
                <w:sz w:val="18"/>
              </w:rPr>
            </w:pPr>
            <w:r w:rsidRPr="00864BA4">
              <w:rPr>
                <w:rFonts w:ascii="Times New Roman" w:hAnsi="Times New Roman" w:cs="Times New Roman"/>
                <w:sz w:val="18"/>
              </w:rPr>
              <w:t>To 25 February 1983</w:t>
            </w:r>
          </w:p>
        </w:tc>
        <w:tc>
          <w:tcPr>
            <w:tcW w:w="745" w:type="pct"/>
          </w:tcPr>
          <w:p w14:paraId="183AF967"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26%</w:t>
            </w:r>
          </w:p>
        </w:tc>
        <w:tc>
          <w:tcPr>
            <w:tcW w:w="995" w:type="pct"/>
          </w:tcPr>
          <w:p w14:paraId="297EA29C"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DC: 10%</w:t>
            </w:r>
          </w:p>
        </w:tc>
      </w:tr>
      <w:tr w:rsidR="002610A6" w:rsidRPr="00864BA4" w14:paraId="3B2A43B2" w14:textId="77777777" w:rsidTr="00863D19">
        <w:trPr>
          <w:trHeight w:val="20"/>
        </w:trPr>
        <w:tc>
          <w:tcPr>
            <w:tcW w:w="581" w:type="pct"/>
          </w:tcPr>
          <w:p w14:paraId="468E070A" w14:textId="77777777" w:rsidR="002610A6" w:rsidRPr="00864BA4" w:rsidRDefault="002610A6" w:rsidP="00863D19">
            <w:pPr>
              <w:spacing w:after="0" w:line="240" w:lineRule="auto"/>
              <w:ind w:left="288" w:hanging="288"/>
              <w:jc w:val="both"/>
              <w:rPr>
                <w:rFonts w:ascii="Times New Roman" w:hAnsi="Times New Roman" w:cs="Times New Roman"/>
                <w:sz w:val="18"/>
              </w:rPr>
            </w:pPr>
          </w:p>
        </w:tc>
        <w:tc>
          <w:tcPr>
            <w:tcW w:w="2679" w:type="pct"/>
            <w:gridSpan w:val="2"/>
          </w:tcPr>
          <w:p w14:paraId="51B0E811" w14:textId="77777777" w:rsidR="002610A6" w:rsidRPr="00864BA4" w:rsidRDefault="002610A6" w:rsidP="00863D19">
            <w:pPr>
              <w:spacing w:after="0" w:line="240" w:lineRule="auto"/>
              <w:ind w:left="288" w:right="288" w:hanging="288"/>
              <w:jc w:val="right"/>
              <w:rPr>
                <w:rFonts w:ascii="Times New Roman" w:hAnsi="Times New Roman" w:cs="Times New Roman"/>
                <w:sz w:val="18"/>
              </w:rPr>
            </w:pPr>
            <w:r w:rsidRPr="00864BA4">
              <w:rPr>
                <w:rFonts w:ascii="Times New Roman" w:hAnsi="Times New Roman" w:cs="Times New Roman"/>
                <w:sz w:val="18"/>
              </w:rPr>
              <w:t>From 26 February 1983</w:t>
            </w:r>
          </w:p>
        </w:tc>
        <w:tc>
          <w:tcPr>
            <w:tcW w:w="745" w:type="pct"/>
          </w:tcPr>
          <w:p w14:paraId="0AC3C16D"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20%</w:t>
            </w:r>
          </w:p>
        </w:tc>
        <w:tc>
          <w:tcPr>
            <w:tcW w:w="995" w:type="pct"/>
          </w:tcPr>
          <w:p w14:paraId="12E01FA2"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DC: 10%</w:t>
            </w:r>
          </w:p>
        </w:tc>
      </w:tr>
      <w:tr w:rsidR="002610A6" w:rsidRPr="00864BA4" w14:paraId="358F82B0" w14:textId="77777777" w:rsidTr="00863D19">
        <w:trPr>
          <w:trHeight w:val="20"/>
        </w:trPr>
        <w:tc>
          <w:tcPr>
            <w:tcW w:w="581" w:type="pct"/>
          </w:tcPr>
          <w:p w14:paraId="5F73E631"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82.04.9</w:t>
            </w:r>
          </w:p>
        </w:tc>
        <w:tc>
          <w:tcPr>
            <w:tcW w:w="2679" w:type="pct"/>
            <w:gridSpan w:val="2"/>
          </w:tcPr>
          <w:p w14:paraId="7C52E088" w14:textId="77777777" w:rsidR="002610A6" w:rsidRPr="00864BA4" w:rsidRDefault="002610A6" w:rsidP="00863D19">
            <w:pPr>
              <w:spacing w:after="0" w:line="240" w:lineRule="auto"/>
              <w:ind w:left="288" w:hanging="288"/>
              <w:jc w:val="both"/>
              <w:rPr>
                <w:rFonts w:ascii="Times New Roman" w:hAnsi="Times New Roman" w:cs="Times New Roman"/>
                <w:sz w:val="18"/>
              </w:rPr>
            </w:pPr>
            <w:r w:rsidRPr="00864BA4">
              <w:rPr>
                <w:rFonts w:ascii="Times New Roman" w:hAnsi="Times New Roman" w:cs="Times New Roman"/>
                <w:sz w:val="18"/>
              </w:rPr>
              <w:t>- Other</w:t>
            </w:r>
          </w:p>
        </w:tc>
        <w:tc>
          <w:tcPr>
            <w:tcW w:w="745" w:type="pct"/>
          </w:tcPr>
          <w:p w14:paraId="127CAF7B"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20%</w:t>
            </w:r>
          </w:p>
        </w:tc>
        <w:tc>
          <w:tcPr>
            <w:tcW w:w="995" w:type="pct"/>
          </w:tcPr>
          <w:p w14:paraId="5464AEB7" w14:textId="77777777" w:rsidR="002610A6" w:rsidRPr="00864BA4" w:rsidRDefault="002610A6" w:rsidP="00863D19">
            <w:pPr>
              <w:spacing w:after="0" w:line="240" w:lineRule="auto"/>
              <w:jc w:val="both"/>
              <w:rPr>
                <w:rFonts w:ascii="Times New Roman" w:hAnsi="Times New Roman" w:cs="Times New Roman"/>
                <w:sz w:val="18"/>
              </w:rPr>
            </w:pPr>
            <w:r w:rsidRPr="00864BA4">
              <w:rPr>
                <w:rFonts w:ascii="Times New Roman" w:hAnsi="Times New Roman" w:cs="Times New Roman"/>
                <w:sz w:val="18"/>
              </w:rPr>
              <w:t>DC: 10%</w:t>
            </w:r>
          </w:p>
        </w:tc>
      </w:tr>
    </w:tbl>
    <w:p w14:paraId="5D957C77" w14:textId="77777777" w:rsidR="002610A6" w:rsidRDefault="002610A6" w:rsidP="002610A6">
      <w:pPr>
        <w:spacing w:after="0" w:line="240" w:lineRule="auto"/>
        <w:jc w:val="both"/>
        <w:rPr>
          <w:rFonts w:ascii="Times New Roman" w:hAnsi="Times New Roman" w:cs="Times New Roman"/>
        </w:rPr>
      </w:pPr>
      <w:r>
        <w:rPr>
          <w:rFonts w:ascii="Times New Roman" w:hAnsi="Times New Roman" w:cs="Times New Roman"/>
        </w:rPr>
        <w:br w:type="page"/>
      </w:r>
    </w:p>
    <w:p w14:paraId="4AD4DBF6"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BE184E">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3"/>
        <w:gridCol w:w="1135"/>
        <w:gridCol w:w="4088"/>
        <w:gridCol w:w="118"/>
        <w:gridCol w:w="1158"/>
        <w:gridCol w:w="1553"/>
      </w:tblGrid>
      <w:tr w:rsidR="00BE184E" w:rsidRPr="006373DF" w14:paraId="6B8770CF" w14:textId="77777777" w:rsidTr="00BE184E">
        <w:trPr>
          <w:trHeight w:val="20"/>
        </w:trPr>
        <w:tc>
          <w:tcPr>
            <w:tcW w:w="509" w:type="pct"/>
            <w:tcBorders>
              <w:top w:val="single" w:sz="6" w:space="0" w:color="auto"/>
              <w:bottom w:val="single" w:sz="6" w:space="0" w:color="auto"/>
            </w:tcBorders>
          </w:tcPr>
          <w:p w14:paraId="63075A6F" w14:textId="77777777"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Column 1</w:t>
            </w:r>
          </w:p>
        </w:tc>
        <w:tc>
          <w:tcPr>
            <w:tcW w:w="633" w:type="pct"/>
            <w:tcBorders>
              <w:top w:val="single" w:sz="6" w:space="0" w:color="auto"/>
              <w:bottom w:val="single" w:sz="6" w:space="0" w:color="auto"/>
            </w:tcBorders>
          </w:tcPr>
          <w:p w14:paraId="2C254E02" w14:textId="77777777"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Column 2</w:t>
            </w:r>
          </w:p>
        </w:tc>
        <w:tc>
          <w:tcPr>
            <w:tcW w:w="2280" w:type="pct"/>
            <w:tcBorders>
              <w:top w:val="single" w:sz="6" w:space="0" w:color="auto"/>
            </w:tcBorders>
            <w:shd w:val="clear" w:color="auto" w:fill="auto"/>
          </w:tcPr>
          <w:p w14:paraId="2E2E7BF8" w14:textId="77777777" w:rsidR="00BE184E" w:rsidRPr="006373DF" w:rsidRDefault="00BE184E" w:rsidP="00863D19">
            <w:pPr>
              <w:spacing w:after="0" w:line="240" w:lineRule="auto"/>
              <w:jc w:val="both"/>
              <w:rPr>
                <w:rFonts w:ascii="Times New Roman" w:hAnsi="Times New Roman" w:cs="Times New Roman"/>
                <w:sz w:val="18"/>
              </w:rPr>
            </w:pPr>
          </w:p>
        </w:tc>
        <w:tc>
          <w:tcPr>
            <w:tcW w:w="66" w:type="pct"/>
            <w:tcBorders>
              <w:top w:val="single" w:sz="6" w:space="0" w:color="auto"/>
            </w:tcBorders>
          </w:tcPr>
          <w:p w14:paraId="0F53DB08" w14:textId="77777777" w:rsidR="00BE184E" w:rsidRPr="006373DF" w:rsidRDefault="00BE184E" w:rsidP="00863D19">
            <w:pPr>
              <w:spacing w:after="0" w:line="240" w:lineRule="auto"/>
              <w:jc w:val="both"/>
              <w:rPr>
                <w:rFonts w:ascii="Times New Roman" w:hAnsi="Times New Roman" w:cs="Times New Roman"/>
                <w:sz w:val="18"/>
              </w:rPr>
            </w:pPr>
          </w:p>
        </w:tc>
        <w:tc>
          <w:tcPr>
            <w:tcW w:w="646" w:type="pct"/>
            <w:tcBorders>
              <w:top w:val="single" w:sz="6" w:space="0" w:color="auto"/>
              <w:bottom w:val="single" w:sz="6" w:space="0" w:color="auto"/>
            </w:tcBorders>
          </w:tcPr>
          <w:p w14:paraId="48569962" w14:textId="67645669"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Column 3</w:t>
            </w:r>
          </w:p>
        </w:tc>
        <w:tc>
          <w:tcPr>
            <w:tcW w:w="866" w:type="pct"/>
            <w:tcBorders>
              <w:top w:val="single" w:sz="6" w:space="0" w:color="auto"/>
              <w:bottom w:val="single" w:sz="6" w:space="0" w:color="auto"/>
            </w:tcBorders>
          </w:tcPr>
          <w:p w14:paraId="3D471899" w14:textId="77777777"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Column 4</w:t>
            </w:r>
          </w:p>
        </w:tc>
      </w:tr>
      <w:tr w:rsidR="00BE184E" w:rsidRPr="006373DF" w14:paraId="291186D3" w14:textId="77777777" w:rsidTr="00BE184E">
        <w:trPr>
          <w:trHeight w:val="20"/>
        </w:trPr>
        <w:tc>
          <w:tcPr>
            <w:tcW w:w="509" w:type="pct"/>
            <w:tcBorders>
              <w:top w:val="single" w:sz="6" w:space="0" w:color="auto"/>
              <w:bottom w:val="single" w:sz="6" w:space="0" w:color="auto"/>
            </w:tcBorders>
            <w:vAlign w:val="bottom"/>
          </w:tcPr>
          <w:p w14:paraId="45FF9D20" w14:textId="77777777" w:rsidR="00BE184E" w:rsidRPr="006373DF" w:rsidRDefault="00BE184E" w:rsidP="00863D19">
            <w:pPr>
              <w:spacing w:after="0" w:line="240" w:lineRule="auto"/>
              <w:rPr>
                <w:rFonts w:ascii="Times New Roman" w:hAnsi="Times New Roman" w:cs="Times New Roman"/>
                <w:sz w:val="18"/>
              </w:rPr>
            </w:pPr>
            <w:r w:rsidRPr="006373DF">
              <w:rPr>
                <w:rFonts w:ascii="Times New Roman" w:hAnsi="Times New Roman" w:cs="Times New Roman"/>
                <w:sz w:val="18"/>
              </w:rPr>
              <w:t>Reference no.</w:t>
            </w:r>
          </w:p>
        </w:tc>
        <w:tc>
          <w:tcPr>
            <w:tcW w:w="633" w:type="pct"/>
            <w:tcBorders>
              <w:top w:val="single" w:sz="6" w:space="0" w:color="auto"/>
              <w:bottom w:val="single" w:sz="6" w:space="0" w:color="auto"/>
            </w:tcBorders>
            <w:vAlign w:val="bottom"/>
          </w:tcPr>
          <w:p w14:paraId="7A3BAC10" w14:textId="77777777" w:rsidR="00BE184E" w:rsidRPr="006373DF" w:rsidRDefault="00BE184E" w:rsidP="00863D19">
            <w:pPr>
              <w:spacing w:after="0" w:line="240" w:lineRule="auto"/>
              <w:rPr>
                <w:rFonts w:ascii="Times New Roman" w:hAnsi="Times New Roman" w:cs="Times New Roman"/>
                <w:sz w:val="18"/>
              </w:rPr>
            </w:pPr>
            <w:r w:rsidRPr="006373DF">
              <w:rPr>
                <w:rFonts w:ascii="Times New Roman" w:hAnsi="Times New Roman" w:cs="Times New Roman"/>
                <w:sz w:val="18"/>
              </w:rPr>
              <w:t>Goods</w:t>
            </w:r>
          </w:p>
        </w:tc>
        <w:tc>
          <w:tcPr>
            <w:tcW w:w="2280" w:type="pct"/>
            <w:shd w:val="clear" w:color="auto" w:fill="auto"/>
            <w:vAlign w:val="bottom"/>
          </w:tcPr>
          <w:p w14:paraId="5E44E10A" w14:textId="77777777" w:rsidR="00BE184E" w:rsidRPr="006373DF" w:rsidRDefault="00BE184E" w:rsidP="00863D19">
            <w:pPr>
              <w:spacing w:after="0" w:line="240" w:lineRule="auto"/>
              <w:rPr>
                <w:rFonts w:ascii="Times New Roman" w:hAnsi="Times New Roman" w:cs="Times New Roman"/>
                <w:sz w:val="18"/>
              </w:rPr>
            </w:pPr>
          </w:p>
        </w:tc>
        <w:tc>
          <w:tcPr>
            <w:tcW w:w="66" w:type="pct"/>
          </w:tcPr>
          <w:p w14:paraId="5505EB74" w14:textId="77777777" w:rsidR="00BE184E" w:rsidRPr="006373DF" w:rsidRDefault="00BE184E" w:rsidP="00863D19">
            <w:pPr>
              <w:spacing w:after="0" w:line="240" w:lineRule="auto"/>
              <w:rPr>
                <w:rFonts w:ascii="Times New Roman" w:hAnsi="Times New Roman" w:cs="Times New Roman"/>
                <w:sz w:val="18"/>
              </w:rPr>
            </w:pPr>
          </w:p>
        </w:tc>
        <w:tc>
          <w:tcPr>
            <w:tcW w:w="646" w:type="pct"/>
            <w:tcBorders>
              <w:top w:val="single" w:sz="6" w:space="0" w:color="auto"/>
              <w:bottom w:val="single" w:sz="6" w:space="0" w:color="auto"/>
            </w:tcBorders>
            <w:vAlign w:val="bottom"/>
          </w:tcPr>
          <w:p w14:paraId="137A26F6" w14:textId="1F067010" w:rsidR="00BE184E" w:rsidRPr="006373DF" w:rsidRDefault="00BE184E" w:rsidP="00863D19">
            <w:pPr>
              <w:spacing w:after="0" w:line="240" w:lineRule="auto"/>
              <w:rPr>
                <w:rFonts w:ascii="Times New Roman" w:hAnsi="Times New Roman" w:cs="Times New Roman"/>
                <w:sz w:val="18"/>
              </w:rPr>
            </w:pPr>
            <w:r w:rsidRPr="006373DF">
              <w:rPr>
                <w:rFonts w:ascii="Times New Roman" w:hAnsi="Times New Roman" w:cs="Times New Roman"/>
                <w:sz w:val="18"/>
              </w:rPr>
              <w:t>General rate</w:t>
            </w:r>
          </w:p>
        </w:tc>
        <w:tc>
          <w:tcPr>
            <w:tcW w:w="866" w:type="pct"/>
            <w:tcBorders>
              <w:top w:val="single" w:sz="6" w:space="0" w:color="auto"/>
              <w:bottom w:val="single" w:sz="6" w:space="0" w:color="auto"/>
            </w:tcBorders>
            <w:vAlign w:val="bottom"/>
          </w:tcPr>
          <w:p w14:paraId="5035552D" w14:textId="77777777" w:rsidR="00BE184E" w:rsidRPr="006373DF" w:rsidRDefault="00BE184E" w:rsidP="00863D19">
            <w:pPr>
              <w:spacing w:after="0" w:line="240" w:lineRule="auto"/>
              <w:rPr>
                <w:rFonts w:ascii="Times New Roman" w:hAnsi="Times New Roman" w:cs="Times New Roman"/>
                <w:sz w:val="18"/>
              </w:rPr>
            </w:pPr>
            <w:r w:rsidRPr="006373DF">
              <w:rPr>
                <w:rFonts w:ascii="Times New Roman" w:hAnsi="Times New Roman" w:cs="Times New Roman"/>
                <w:sz w:val="18"/>
              </w:rPr>
              <w:t>Special rate</w:t>
            </w:r>
          </w:p>
        </w:tc>
      </w:tr>
      <w:tr w:rsidR="00BE184E" w:rsidRPr="006373DF" w14:paraId="3EDBF76A" w14:textId="77777777" w:rsidTr="00BE184E">
        <w:trPr>
          <w:trHeight w:val="20"/>
        </w:trPr>
        <w:tc>
          <w:tcPr>
            <w:tcW w:w="509" w:type="pct"/>
            <w:tcBorders>
              <w:top w:val="single" w:sz="6" w:space="0" w:color="auto"/>
            </w:tcBorders>
          </w:tcPr>
          <w:p w14:paraId="206E2093" w14:textId="77777777" w:rsidR="00BE184E" w:rsidRPr="006373DF" w:rsidRDefault="00BE184E" w:rsidP="00863D19">
            <w:pPr>
              <w:spacing w:after="0" w:line="240" w:lineRule="auto"/>
              <w:ind w:left="288" w:hanging="288"/>
              <w:jc w:val="both"/>
              <w:rPr>
                <w:rFonts w:ascii="Times New Roman" w:hAnsi="Times New Roman" w:cs="Times New Roman"/>
                <w:sz w:val="18"/>
              </w:rPr>
            </w:pPr>
            <w:r w:rsidRPr="006373DF">
              <w:rPr>
                <w:rFonts w:ascii="Times New Roman" w:hAnsi="Times New Roman" w:cs="Times New Roman"/>
                <w:sz w:val="18"/>
              </w:rPr>
              <w:t>82.05</w:t>
            </w:r>
          </w:p>
        </w:tc>
        <w:tc>
          <w:tcPr>
            <w:tcW w:w="2913" w:type="pct"/>
            <w:gridSpan w:val="2"/>
            <w:tcBorders>
              <w:top w:val="single" w:sz="6" w:space="0" w:color="auto"/>
            </w:tcBorders>
          </w:tcPr>
          <w:p w14:paraId="3BE46BAA" w14:textId="77777777" w:rsidR="00BE184E" w:rsidRPr="006373DF" w:rsidRDefault="00BE184E" w:rsidP="00863D19">
            <w:pPr>
              <w:spacing w:after="0" w:line="240" w:lineRule="auto"/>
              <w:ind w:left="288" w:hanging="288"/>
              <w:jc w:val="both"/>
              <w:rPr>
                <w:rFonts w:ascii="Times New Roman" w:hAnsi="Times New Roman" w:cs="Times New Roman"/>
                <w:sz w:val="18"/>
              </w:rPr>
            </w:pPr>
            <w:r w:rsidRPr="006373DF">
              <w:rPr>
                <w:rFonts w:ascii="Times New Roman" w:hAnsi="Times New Roman" w:cs="Times New Roman"/>
                <w:sz w:val="18"/>
              </w:rPr>
              <w:t>* INTERCHANGEABLE TOOLS FOR HAND TOOLS, FOR MACHINE TOOLS OR FOR POWER-OPERATED HAND TOOLS (INCLUDING SUCH TOOLS FOR PRESSING, STAMPING, DRILLING, TAPPING, THREADING, BORING, BROACHING, MILLING, CUTTING, TURNING, DRESSING, MORTICING OR SCREW DRIVING), INCLUDING DIES FOR WIRE DRAWING, EXTRUSION DIES FOR METAL, AND ROCK DRILLING BITS:</w:t>
            </w:r>
          </w:p>
        </w:tc>
        <w:tc>
          <w:tcPr>
            <w:tcW w:w="66" w:type="pct"/>
            <w:tcBorders>
              <w:top w:val="single" w:sz="6" w:space="0" w:color="auto"/>
            </w:tcBorders>
          </w:tcPr>
          <w:p w14:paraId="6A9DD81E" w14:textId="77777777" w:rsidR="00BE184E" w:rsidRPr="006373DF" w:rsidRDefault="00BE184E" w:rsidP="00863D19">
            <w:pPr>
              <w:spacing w:after="0" w:line="240" w:lineRule="auto"/>
              <w:jc w:val="both"/>
              <w:rPr>
                <w:rFonts w:ascii="Times New Roman" w:hAnsi="Times New Roman" w:cs="Times New Roman"/>
                <w:sz w:val="18"/>
              </w:rPr>
            </w:pPr>
          </w:p>
        </w:tc>
        <w:tc>
          <w:tcPr>
            <w:tcW w:w="646" w:type="pct"/>
            <w:tcBorders>
              <w:top w:val="single" w:sz="6" w:space="0" w:color="auto"/>
            </w:tcBorders>
          </w:tcPr>
          <w:p w14:paraId="45031E71" w14:textId="5F26B295" w:rsidR="00BE184E" w:rsidRPr="006373DF" w:rsidRDefault="00BE184E" w:rsidP="00863D19">
            <w:pPr>
              <w:spacing w:after="0" w:line="240" w:lineRule="auto"/>
              <w:jc w:val="both"/>
              <w:rPr>
                <w:rFonts w:ascii="Times New Roman" w:hAnsi="Times New Roman" w:cs="Times New Roman"/>
                <w:sz w:val="18"/>
              </w:rPr>
            </w:pPr>
          </w:p>
        </w:tc>
        <w:tc>
          <w:tcPr>
            <w:tcW w:w="866" w:type="pct"/>
            <w:tcBorders>
              <w:top w:val="single" w:sz="6" w:space="0" w:color="auto"/>
            </w:tcBorders>
          </w:tcPr>
          <w:p w14:paraId="23B3AC0B" w14:textId="77777777" w:rsidR="00BE184E" w:rsidRPr="006373DF" w:rsidRDefault="00BE184E" w:rsidP="00863D19">
            <w:pPr>
              <w:spacing w:after="0" w:line="240" w:lineRule="auto"/>
              <w:jc w:val="both"/>
              <w:rPr>
                <w:rFonts w:ascii="Times New Roman" w:hAnsi="Times New Roman" w:cs="Times New Roman"/>
                <w:sz w:val="18"/>
              </w:rPr>
            </w:pPr>
          </w:p>
        </w:tc>
      </w:tr>
      <w:tr w:rsidR="00BE184E" w:rsidRPr="006373DF" w14:paraId="6CE37FAD" w14:textId="77777777" w:rsidTr="00BE184E">
        <w:trPr>
          <w:trHeight w:val="20"/>
        </w:trPr>
        <w:tc>
          <w:tcPr>
            <w:tcW w:w="509" w:type="pct"/>
          </w:tcPr>
          <w:p w14:paraId="17AF7A0C" w14:textId="77777777" w:rsidR="00BE184E" w:rsidRPr="006373DF" w:rsidRDefault="00BE184E" w:rsidP="00863D19">
            <w:pPr>
              <w:spacing w:after="0" w:line="240" w:lineRule="auto"/>
              <w:ind w:left="288" w:hanging="288"/>
              <w:jc w:val="both"/>
              <w:rPr>
                <w:rFonts w:ascii="Times New Roman" w:hAnsi="Times New Roman" w:cs="Times New Roman"/>
                <w:sz w:val="18"/>
              </w:rPr>
            </w:pPr>
            <w:r w:rsidRPr="006373DF">
              <w:rPr>
                <w:rFonts w:ascii="Times New Roman" w:hAnsi="Times New Roman" w:cs="Times New Roman"/>
                <w:sz w:val="18"/>
              </w:rPr>
              <w:t>82.05.1</w:t>
            </w:r>
          </w:p>
        </w:tc>
        <w:tc>
          <w:tcPr>
            <w:tcW w:w="2913" w:type="pct"/>
            <w:gridSpan w:val="2"/>
          </w:tcPr>
          <w:p w14:paraId="41E9DE59" w14:textId="77777777" w:rsidR="00BE184E" w:rsidRPr="006373DF" w:rsidRDefault="00BE184E" w:rsidP="00863D19">
            <w:pPr>
              <w:spacing w:after="0" w:line="240" w:lineRule="auto"/>
              <w:ind w:left="288" w:hanging="288"/>
              <w:jc w:val="both"/>
              <w:rPr>
                <w:rFonts w:ascii="Times New Roman" w:hAnsi="Times New Roman" w:cs="Times New Roman"/>
                <w:sz w:val="18"/>
              </w:rPr>
            </w:pPr>
            <w:r w:rsidRPr="006373DF">
              <w:rPr>
                <w:rFonts w:ascii="Times New Roman" w:hAnsi="Times New Roman" w:cs="Times New Roman"/>
                <w:sz w:val="18"/>
              </w:rPr>
              <w:t>- Goods, as follows:</w:t>
            </w:r>
          </w:p>
          <w:p w14:paraId="4403DAD1" w14:textId="77777777" w:rsidR="00BE184E" w:rsidRPr="006373DF" w:rsidRDefault="00BE184E" w:rsidP="00863D19">
            <w:pPr>
              <w:spacing w:after="0" w:line="240" w:lineRule="auto"/>
              <w:ind w:left="576" w:hanging="288"/>
              <w:jc w:val="both"/>
              <w:rPr>
                <w:rFonts w:ascii="Times New Roman" w:hAnsi="Times New Roman" w:cs="Times New Roman"/>
                <w:sz w:val="18"/>
              </w:rPr>
            </w:pPr>
            <w:r w:rsidRPr="006373DF">
              <w:rPr>
                <w:rFonts w:ascii="Times New Roman" w:hAnsi="Times New Roman" w:cs="Times New Roman"/>
                <w:sz w:val="18"/>
              </w:rPr>
              <w:t>(a) rock drill bits;</w:t>
            </w:r>
          </w:p>
          <w:p w14:paraId="62EE5FA3" w14:textId="77777777" w:rsidR="00BE184E" w:rsidRPr="006373DF" w:rsidRDefault="00BE184E" w:rsidP="00863D19">
            <w:pPr>
              <w:spacing w:after="0" w:line="240" w:lineRule="auto"/>
              <w:ind w:left="576" w:hanging="288"/>
              <w:jc w:val="both"/>
              <w:rPr>
                <w:rFonts w:ascii="Times New Roman" w:hAnsi="Times New Roman" w:cs="Times New Roman"/>
                <w:sz w:val="18"/>
              </w:rPr>
            </w:pPr>
            <w:r w:rsidRPr="006373DF">
              <w:rPr>
                <w:rFonts w:ascii="Times New Roman" w:hAnsi="Times New Roman" w:cs="Times New Roman"/>
                <w:sz w:val="18"/>
              </w:rPr>
              <w:t>(b) tools being integral steels for rock drills</w:t>
            </w:r>
          </w:p>
        </w:tc>
        <w:tc>
          <w:tcPr>
            <w:tcW w:w="66" w:type="pct"/>
          </w:tcPr>
          <w:p w14:paraId="6ACA0A5F" w14:textId="77777777" w:rsidR="00BE184E" w:rsidRPr="006373DF" w:rsidRDefault="00BE184E" w:rsidP="00863D19">
            <w:pPr>
              <w:spacing w:after="0" w:line="240" w:lineRule="auto"/>
              <w:jc w:val="both"/>
              <w:rPr>
                <w:rFonts w:ascii="Times New Roman" w:hAnsi="Times New Roman" w:cs="Times New Roman"/>
                <w:sz w:val="18"/>
              </w:rPr>
            </w:pPr>
          </w:p>
        </w:tc>
        <w:tc>
          <w:tcPr>
            <w:tcW w:w="646" w:type="pct"/>
          </w:tcPr>
          <w:p w14:paraId="6DD7D6A4" w14:textId="4478D682"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15%</w:t>
            </w:r>
          </w:p>
        </w:tc>
        <w:tc>
          <w:tcPr>
            <w:tcW w:w="866" w:type="pct"/>
          </w:tcPr>
          <w:p w14:paraId="0C523709" w14:textId="77777777"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DC: Free</w:t>
            </w:r>
          </w:p>
          <w:p w14:paraId="491605A6" w14:textId="77777777"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CAN: 9%</w:t>
            </w:r>
          </w:p>
        </w:tc>
      </w:tr>
      <w:tr w:rsidR="00BE184E" w:rsidRPr="006373DF" w14:paraId="27AA08B1" w14:textId="77777777" w:rsidTr="00BE184E">
        <w:trPr>
          <w:trHeight w:val="20"/>
        </w:trPr>
        <w:tc>
          <w:tcPr>
            <w:tcW w:w="509" w:type="pct"/>
          </w:tcPr>
          <w:p w14:paraId="6EA60FE6" w14:textId="77777777" w:rsidR="00BE184E" w:rsidRPr="006373DF" w:rsidRDefault="00BE184E" w:rsidP="00863D19">
            <w:pPr>
              <w:spacing w:after="0" w:line="240" w:lineRule="auto"/>
              <w:ind w:left="288" w:hanging="288"/>
              <w:jc w:val="both"/>
              <w:rPr>
                <w:rFonts w:ascii="Times New Roman" w:hAnsi="Times New Roman" w:cs="Times New Roman"/>
                <w:sz w:val="18"/>
              </w:rPr>
            </w:pPr>
            <w:r w:rsidRPr="006373DF">
              <w:rPr>
                <w:rFonts w:ascii="Times New Roman" w:hAnsi="Times New Roman" w:cs="Times New Roman"/>
                <w:sz w:val="18"/>
              </w:rPr>
              <w:t>82.05.2</w:t>
            </w:r>
          </w:p>
        </w:tc>
        <w:tc>
          <w:tcPr>
            <w:tcW w:w="2913" w:type="pct"/>
            <w:gridSpan w:val="2"/>
          </w:tcPr>
          <w:p w14:paraId="73BCD4BA" w14:textId="77777777" w:rsidR="00BE184E" w:rsidRPr="006373DF" w:rsidRDefault="00BE184E" w:rsidP="00863D19">
            <w:pPr>
              <w:spacing w:after="0" w:line="240" w:lineRule="auto"/>
              <w:ind w:left="288" w:hanging="288"/>
              <w:jc w:val="both"/>
              <w:rPr>
                <w:rFonts w:ascii="Times New Roman" w:hAnsi="Times New Roman" w:cs="Times New Roman"/>
                <w:sz w:val="18"/>
              </w:rPr>
            </w:pPr>
            <w:r w:rsidRPr="006373DF">
              <w:rPr>
                <w:rFonts w:ascii="Times New Roman" w:hAnsi="Times New Roman" w:cs="Times New Roman"/>
                <w:sz w:val="18"/>
              </w:rPr>
              <w:t>- Goods, as follows:</w:t>
            </w:r>
          </w:p>
          <w:p w14:paraId="2E39CC3F" w14:textId="77777777" w:rsidR="00BE184E" w:rsidRPr="006373DF" w:rsidRDefault="00BE184E" w:rsidP="00863D19">
            <w:pPr>
              <w:spacing w:after="0" w:line="240" w:lineRule="auto"/>
              <w:ind w:left="576" w:hanging="288"/>
              <w:jc w:val="both"/>
              <w:rPr>
                <w:rFonts w:ascii="Times New Roman" w:hAnsi="Times New Roman" w:cs="Times New Roman"/>
                <w:sz w:val="18"/>
              </w:rPr>
            </w:pPr>
            <w:r w:rsidRPr="006373DF">
              <w:rPr>
                <w:rFonts w:ascii="Times New Roman" w:hAnsi="Times New Roman" w:cs="Times New Roman"/>
                <w:sz w:val="18"/>
              </w:rPr>
              <w:t>(a) wholly or partly of cemented carbides, as follows:</w:t>
            </w:r>
          </w:p>
          <w:p w14:paraId="7A5D5D48" w14:textId="77777777" w:rsidR="00BE184E" w:rsidRPr="006373DF" w:rsidRDefault="00BE184E" w:rsidP="00863D19">
            <w:pPr>
              <w:spacing w:after="0" w:line="240" w:lineRule="auto"/>
              <w:ind w:left="864" w:hanging="288"/>
              <w:jc w:val="both"/>
              <w:rPr>
                <w:rFonts w:ascii="Times New Roman" w:hAnsi="Times New Roman" w:cs="Times New Roman"/>
                <w:sz w:val="18"/>
              </w:rPr>
            </w:pPr>
            <w:r w:rsidRPr="006373DF">
              <w:rPr>
                <w:rFonts w:ascii="Times New Roman" w:hAnsi="Times New Roman" w:cs="Times New Roman"/>
                <w:sz w:val="18"/>
              </w:rPr>
              <w:t>(i) dies;</w:t>
            </w:r>
          </w:p>
          <w:p w14:paraId="6AD08F89" w14:textId="77777777" w:rsidR="00BE184E" w:rsidRPr="006373DF" w:rsidRDefault="00BE184E" w:rsidP="00863D19">
            <w:pPr>
              <w:spacing w:after="0" w:line="240" w:lineRule="auto"/>
              <w:ind w:left="864" w:hanging="288"/>
              <w:jc w:val="both"/>
              <w:rPr>
                <w:rFonts w:ascii="Times New Roman" w:hAnsi="Times New Roman" w:cs="Times New Roman"/>
                <w:sz w:val="18"/>
              </w:rPr>
            </w:pPr>
            <w:r w:rsidRPr="006373DF">
              <w:rPr>
                <w:rFonts w:ascii="Times New Roman" w:hAnsi="Times New Roman" w:cs="Times New Roman"/>
                <w:sz w:val="18"/>
              </w:rPr>
              <w:t>(ii) tools for working metal, metal carbides, wood, masonry or glass;</w:t>
            </w:r>
          </w:p>
          <w:p w14:paraId="5E1F68B0" w14:textId="77777777" w:rsidR="00BE184E" w:rsidRPr="006373DF" w:rsidRDefault="00BE184E" w:rsidP="00863D19">
            <w:pPr>
              <w:spacing w:after="0" w:line="240" w:lineRule="auto"/>
              <w:ind w:left="576" w:hanging="288"/>
              <w:jc w:val="both"/>
              <w:rPr>
                <w:rFonts w:ascii="Times New Roman" w:hAnsi="Times New Roman" w:cs="Times New Roman"/>
                <w:sz w:val="18"/>
              </w:rPr>
            </w:pPr>
            <w:r w:rsidRPr="006373DF">
              <w:rPr>
                <w:rFonts w:ascii="Times New Roman" w:hAnsi="Times New Roman" w:cs="Times New Roman"/>
                <w:sz w:val="18"/>
              </w:rPr>
              <w:t>(b) not being wholly or partly of cemented carbides, as follows:</w:t>
            </w:r>
          </w:p>
          <w:p w14:paraId="760013C2" w14:textId="77777777" w:rsidR="00BE184E" w:rsidRPr="006373DF" w:rsidRDefault="00BE184E" w:rsidP="00863D19">
            <w:pPr>
              <w:spacing w:after="0" w:line="240" w:lineRule="auto"/>
              <w:ind w:left="864" w:hanging="288"/>
              <w:jc w:val="both"/>
              <w:rPr>
                <w:rFonts w:ascii="Times New Roman" w:hAnsi="Times New Roman" w:cs="Times New Roman"/>
                <w:sz w:val="18"/>
              </w:rPr>
            </w:pPr>
            <w:r w:rsidRPr="006373DF">
              <w:rPr>
                <w:rFonts w:ascii="Times New Roman" w:hAnsi="Times New Roman" w:cs="Times New Roman"/>
                <w:sz w:val="18"/>
              </w:rPr>
              <w:t>(i) dies for drop forging, metal extrusion or wire drawing;</w:t>
            </w:r>
          </w:p>
          <w:p w14:paraId="7C02E1EC" w14:textId="77777777" w:rsidR="00BE184E" w:rsidRPr="006373DF" w:rsidRDefault="00BE184E" w:rsidP="00863D19">
            <w:pPr>
              <w:spacing w:after="0" w:line="240" w:lineRule="auto"/>
              <w:ind w:left="864" w:hanging="288"/>
              <w:jc w:val="both"/>
              <w:rPr>
                <w:rFonts w:ascii="Times New Roman" w:hAnsi="Times New Roman" w:cs="Times New Roman"/>
                <w:sz w:val="18"/>
              </w:rPr>
            </w:pPr>
            <w:r w:rsidRPr="006373DF">
              <w:rPr>
                <w:rFonts w:ascii="Times New Roman" w:hAnsi="Times New Roman" w:cs="Times New Roman"/>
                <w:sz w:val="18"/>
              </w:rPr>
              <w:t>(ii) dies and punches for cold pressing and stamping metal in planar form;</w:t>
            </w:r>
          </w:p>
          <w:p w14:paraId="15A22308" w14:textId="77777777" w:rsidR="00BE184E" w:rsidRPr="006373DF" w:rsidRDefault="00BE184E" w:rsidP="00863D19">
            <w:pPr>
              <w:spacing w:after="0" w:line="240" w:lineRule="auto"/>
              <w:ind w:left="864" w:hanging="288"/>
              <w:jc w:val="both"/>
              <w:rPr>
                <w:rFonts w:ascii="Times New Roman" w:hAnsi="Times New Roman" w:cs="Times New Roman"/>
                <w:sz w:val="18"/>
              </w:rPr>
            </w:pPr>
            <w:r w:rsidRPr="006373DF">
              <w:rPr>
                <w:rFonts w:ascii="Times New Roman" w:hAnsi="Times New Roman" w:cs="Times New Roman"/>
                <w:sz w:val="18"/>
              </w:rPr>
              <w:t>(iii) hole saws;</w:t>
            </w:r>
          </w:p>
          <w:p w14:paraId="0826ACF9" w14:textId="77777777" w:rsidR="00BE184E" w:rsidRPr="006373DF" w:rsidRDefault="00BE184E" w:rsidP="00863D19">
            <w:pPr>
              <w:spacing w:after="0" w:line="240" w:lineRule="auto"/>
              <w:ind w:left="864" w:hanging="288"/>
              <w:jc w:val="both"/>
              <w:rPr>
                <w:rFonts w:ascii="Times New Roman" w:hAnsi="Times New Roman" w:cs="Times New Roman"/>
                <w:sz w:val="18"/>
              </w:rPr>
            </w:pPr>
            <w:r w:rsidRPr="006373DF">
              <w:rPr>
                <w:rFonts w:ascii="Times New Roman" w:hAnsi="Times New Roman" w:cs="Times New Roman"/>
                <w:sz w:val="18"/>
              </w:rPr>
              <w:t>(iv) punching dies and punches for perforating and cutting</w:t>
            </w:r>
          </w:p>
        </w:tc>
        <w:tc>
          <w:tcPr>
            <w:tcW w:w="66" w:type="pct"/>
          </w:tcPr>
          <w:p w14:paraId="755816E7" w14:textId="77777777" w:rsidR="00BE184E" w:rsidRPr="006373DF" w:rsidRDefault="00BE184E" w:rsidP="00863D19">
            <w:pPr>
              <w:spacing w:after="0" w:line="240" w:lineRule="auto"/>
              <w:jc w:val="both"/>
              <w:rPr>
                <w:rFonts w:ascii="Times New Roman" w:hAnsi="Times New Roman" w:cs="Times New Roman"/>
                <w:sz w:val="18"/>
              </w:rPr>
            </w:pPr>
          </w:p>
        </w:tc>
        <w:tc>
          <w:tcPr>
            <w:tcW w:w="646" w:type="pct"/>
          </w:tcPr>
          <w:p w14:paraId="4EC66F5F" w14:textId="63FCD3D9"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20%</w:t>
            </w:r>
          </w:p>
        </w:tc>
        <w:tc>
          <w:tcPr>
            <w:tcW w:w="866" w:type="pct"/>
          </w:tcPr>
          <w:p w14:paraId="2DAB8214" w14:textId="77777777"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DC: 10%</w:t>
            </w:r>
          </w:p>
        </w:tc>
      </w:tr>
      <w:tr w:rsidR="00BE184E" w:rsidRPr="006373DF" w14:paraId="15B2A1E1" w14:textId="77777777" w:rsidTr="00BE184E">
        <w:trPr>
          <w:trHeight w:val="20"/>
        </w:trPr>
        <w:tc>
          <w:tcPr>
            <w:tcW w:w="509" w:type="pct"/>
          </w:tcPr>
          <w:p w14:paraId="411C3675" w14:textId="77777777" w:rsidR="00BE184E" w:rsidRPr="006373DF" w:rsidRDefault="00BE184E" w:rsidP="00863D19">
            <w:pPr>
              <w:spacing w:after="0" w:line="240" w:lineRule="auto"/>
              <w:ind w:left="288" w:hanging="288"/>
              <w:jc w:val="both"/>
              <w:rPr>
                <w:rFonts w:ascii="Times New Roman" w:hAnsi="Times New Roman" w:cs="Times New Roman"/>
                <w:sz w:val="18"/>
              </w:rPr>
            </w:pPr>
            <w:r w:rsidRPr="006373DF">
              <w:rPr>
                <w:rFonts w:ascii="Times New Roman" w:hAnsi="Times New Roman" w:cs="Times New Roman"/>
                <w:sz w:val="18"/>
              </w:rPr>
              <w:t>82.05.3</w:t>
            </w:r>
          </w:p>
        </w:tc>
        <w:tc>
          <w:tcPr>
            <w:tcW w:w="2913" w:type="pct"/>
            <w:gridSpan w:val="2"/>
          </w:tcPr>
          <w:p w14:paraId="7261FD45" w14:textId="77777777" w:rsidR="00BE184E" w:rsidRPr="006373DF" w:rsidRDefault="00BE184E" w:rsidP="00863D19">
            <w:pPr>
              <w:spacing w:after="0" w:line="240" w:lineRule="auto"/>
              <w:ind w:left="288" w:hanging="288"/>
              <w:jc w:val="both"/>
              <w:rPr>
                <w:rFonts w:ascii="Times New Roman" w:hAnsi="Times New Roman" w:cs="Times New Roman"/>
                <w:sz w:val="18"/>
              </w:rPr>
            </w:pPr>
            <w:r w:rsidRPr="006373DF">
              <w:rPr>
                <w:rFonts w:ascii="Times New Roman" w:hAnsi="Times New Roman" w:cs="Times New Roman"/>
                <w:sz w:val="18"/>
              </w:rPr>
              <w:t>- Goods, NSA, not being wholly or partly of cemented carbides and not being bodies without tool-tips, plates, sticks or the like, as follows:</w:t>
            </w:r>
          </w:p>
          <w:p w14:paraId="343E26F2" w14:textId="77777777" w:rsidR="00BE184E" w:rsidRPr="006373DF" w:rsidRDefault="00BE184E" w:rsidP="00863D19">
            <w:pPr>
              <w:spacing w:after="0" w:line="240" w:lineRule="auto"/>
              <w:ind w:left="576" w:hanging="288"/>
              <w:jc w:val="both"/>
              <w:rPr>
                <w:rFonts w:ascii="Times New Roman" w:hAnsi="Times New Roman" w:cs="Times New Roman"/>
                <w:sz w:val="18"/>
              </w:rPr>
            </w:pPr>
            <w:r w:rsidRPr="006373DF">
              <w:rPr>
                <w:rFonts w:ascii="Times New Roman" w:hAnsi="Times New Roman" w:cs="Times New Roman"/>
                <w:sz w:val="18"/>
              </w:rPr>
              <w:t>(a) boring or drilling bits, woodworking;</w:t>
            </w:r>
          </w:p>
          <w:p w14:paraId="4F68D486" w14:textId="77777777" w:rsidR="00BE184E" w:rsidRPr="006373DF" w:rsidRDefault="00BE184E" w:rsidP="00863D19">
            <w:pPr>
              <w:spacing w:after="0" w:line="240" w:lineRule="auto"/>
              <w:ind w:left="576" w:hanging="288"/>
              <w:jc w:val="both"/>
              <w:rPr>
                <w:rFonts w:ascii="Times New Roman" w:hAnsi="Times New Roman" w:cs="Times New Roman"/>
                <w:sz w:val="18"/>
              </w:rPr>
            </w:pPr>
            <w:r w:rsidRPr="006373DF">
              <w:rPr>
                <w:rFonts w:ascii="Times New Roman" w:hAnsi="Times New Roman" w:cs="Times New Roman"/>
                <w:sz w:val="18"/>
              </w:rPr>
              <w:t>(b) router bits or router cutters, woodworking; or</w:t>
            </w:r>
          </w:p>
          <w:p w14:paraId="03AE04E1" w14:textId="77777777" w:rsidR="00BE184E" w:rsidRPr="006373DF" w:rsidRDefault="00BE184E" w:rsidP="00863D19">
            <w:pPr>
              <w:spacing w:after="0" w:line="240" w:lineRule="auto"/>
              <w:ind w:left="576" w:hanging="288"/>
              <w:jc w:val="both"/>
              <w:rPr>
                <w:rFonts w:ascii="Times New Roman" w:hAnsi="Times New Roman" w:cs="Times New Roman"/>
                <w:sz w:val="18"/>
              </w:rPr>
            </w:pPr>
            <w:r w:rsidRPr="006373DF">
              <w:rPr>
                <w:rFonts w:ascii="Times New Roman" w:hAnsi="Times New Roman" w:cs="Times New Roman"/>
                <w:sz w:val="18"/>
              </w:rPr>
              <w:t>(c) tools and dies for working metals or metal carbides</w:t>
            </w:r>
          </w:p>
        </w:tc>
        <w:tc>
          <w:tcPr>
            <w:tcW w:w="66" w:type="pct"/>
          </w:tcPr>
          <w:p w14:paraId="1EB81FC7" w14:textId="77777777" w:rsidR="00BE184E" w:rsidRPr="006373DF" w:rsidRDefault="00BE184E" w:rsidP="00863D19">
            <w:pPr>
              <w:spacing w:after="0" w:line="240" w:lineRule="auto"/>
              <w:jc w:val="both"/>
              <w:rPr>
                <w:rFonts w:ascii="Times New Roman" w:hAnsi="Times New Roman" w:cs="Times New Roman"/>
                <w:sz w:val="18"/>
              </w:rPr>
            </w:pPr>
          </w:p>
        </w:tc>
        <w:tc>
          <w:tcPr>
            <w:tcW w:w="646" w:type="pct"/>
          </w:tcPr>
          <w:p w14:paraId="45FDEA4E" w14:textId="4F738B69" w:rsidR="00BE184E" w:rsidRPr="006373DF" w:rsidRDefault="00BE184E" w:rsidP="00863D19">
            <w:pPr>
              <w:spacing w:after="0" w:line="240" w:lineRule="auto"/>
              <w:jc w:val="both"/>
              <w:rPr>
                <w:rFonts w:ascii="Times New Roman" w:hAnsi="Times New Roman" w:cs="Times New Roman"/>
                <w:sz w:val="18"/>
              </w:rPr>
            </w:pPr>
          </w:p>
        </w:tc>
        <w:tc>
          <w:tcPr>
            <w:tcW w:w="866" w:type="pct"/>
          </w:tcPr>
          <w:p w14:paraId="39127F83" w14:textId="77777777" w:rsidR="00BE184E" w:rsidRPr="006373DF" w:rsidRDefault="00BE184E" w:rsidP="00863D19">
            <w:pPr>
              <w:spacing w:after="0" w:line="240" w:lineRule="auto"/>
              <w:jc w:val="both"/>
              <w:rPr>
                <w:rFonts w:ascii="Times New Roman" w:hAnsi="Times New Roman" w:cs="Times New Roman"/>
                <w:sz w:val="18"/>
              </w:rPr>
            </w:pPr>
          </w:p>
        </w:tc>
      </w:tr>
      <w:tr w:rsidR="00BE184E" w:rsidRPr="006373DF" w14:paraId="40ED3AC0" w14:textId="77777777" w:rsidTr="00BE184E">
        <w:trPr>
          <w:trHeight w:val="20"/>
        </w:trPr>
        <w:tc>
          <w:tcPr>
            <w:tcW w:w="509" w:type="pct"/>
          </w:tcPr>
          <w:p w14:paraId="00F8EDB0" w14:textId="77777777" w:rsidR="00BE184E" w:rsidRPr="006373DF" w:rsidRDefault="00BE184E" w:rsidP="00BE184E">
            <w:pPr>
              <w:spacing w:after="0" w:line="240" w:lineRule="auto"/>
              <w:ind w:left="288" w:hanging="288"/>
              <w:jc w:val="right"/>
              <w:rPr>
                <w:rFonts w:ascii="Times New Roman" w:hAnsi="Times New Roman" w:cs="Times New Roman"/>
                <w:sz w:val="18"/>
              </w:rPr>
            </w:pPr>
          </w:p>
        </w:tc>
        <w:tc>
          <w:tcPr>
            <w:tcW w:w="2913" w:type="pct"/>
            <w:gridSpan w:val="2"/>
          </w:tcPr>
          <w:p w14:paraId="68C32E36" w14:textId="77777777" w:rsidR="00BE184E" w:rsidRPr="006373DF" w:rsidRDefault="00BE184E" w:rsidP="00BE184E">
            <w:pPr>
              <w:spacing w:after="0" w:line="240" w:lineRule="auto"/>
              <w:ind w:left="288" w:hanging="288"/>
              <w:jc w:val="right"/>
              <w:rPr>
                <w:rFonts w:ascii="Times New Roman" w:hAnsi="Times New Roman" w:cs="Times New Roman"/>
                <w:sz w:val="18"/>
              </w:rPr>
            </w:pPr>
            <w:r w:rsidRPr="006373DF">
              <w:rPr>
                <w:rFonts w:ascii="Times New Roman" w:hAnsi="Times New Roman" w:cs="Times New Roman"/>
                <w:sz w:val="18"/>
              </w:rPr>
              <w:t>To 25 February 1984</w:t>
            </w:r>
          </w:p>
        </w:tc>
        <w:tc>
          <w:tcPr>
            <w:tcW w:w="66" w:type="pct"/>
          </w:tcPr>
          <w:p w14:paraId="777AA2FC" w14:textId="77777777" w:rsidR="00BE184E" w:rsidRPr="006373DF" w:rsidRDefault="00BE184E" w:rsidP="00863D19">
            <w:pPr>
              <w:spacing w:after="0" w:line="240" w:lineRule="auto"/>
              <w:jc w:val="both"/>
              <w:rPr>
                <w:rFonts w:ascii="Times New Roman" w:hAnsi="Times New Roman" w:cs="Times New Roman"/>
                <w:sz w:val="18"/>
              </w:rPr>
            </w:pPr>
          </w:p>
        </w:tc>
        <w:tc>
          <w:tcPr>
            <w:tcW w:w="646" w:type="pct"/>
          </w:tcPr>
          <w:p w14:paraId="22D0AD14" w14:textId="18A7C699"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 xml:space="preserve">26% </w:t>
            </w:r>
          </w:p>
        </w:tc>
        <w:tc>
          <w:tcPr>
            <w:tcW w:w="866" w:type="pct"/>
          </w:tcPr>
          <w:p w14:paraId="3A8CA6F1" w14:textId="77777777"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DC: 10%</w:t>
            </w:r>
          </w:p>
        </w:tc>
      </w:tr>
      <w:tr w:rsidR="00BE184E" w:rsidRPr="006373DF" w14:paraId="1D3985DF" w14:textId="77777777" w:rsidTr="00BE184E">
        <w:trPr>
          <w:trHeight w:val="20"/>
        </w:trPr>
        <w:tc>
          <w:tcPr>
            <w:tcW w:w="509" w:type="pct"/>
          </w:tcPr>
          <w:p w14:paraId="67F3B15D" w14:textId="77777777" w:rsidR="00BE184E" w:rsidRPr="006373DF" w:rsidRDefault="00BE184E" w:rsidP="00BE184E">
            <w:pPr>
              <w:spacing w:after="0" w:line="240" w:lineRule="auto"/>
              <w:ind w:left="288" w:hanging="288"/>
              <w:jc w:val="right"/>
              <w:rPr>
                <w:rFonts w:ascii="Times New Roman" w:hAnsi="Times New Roman" w:cs="Times New Roman"/>
                <w:sz w:val="18"/>
              </w:rPr>
            </w:pPr>
          </w:p>
        </w:tc>
        <w:tc>
          <w:tcPr>
            <w:tcW w:w="2913" w:type="pct"/>
            <w:gridSpan w:val="2"/>
          </w:tcPr>
          <w:p w14:paraId="0AE81FEB" w14:textId="77777777" w:rsidR="00BE184E" w:rsidRPr="006373DF" w:rsidRDefault="00BE184E" w:rsidP="00BE184E">
            <w:pPr>
              <w:spacing w:after="0" w:line="240" w:lineRule="auto"/>
              <w:ind w:left="288" w:hanging="288"/>
              <w:jc w:val="right"/>
              <w:rPr>
                <w:rFonts w:ascii="Times New Roman" w:hAnsi="Times New Roman" w:cs="Times New Roman"/>
                <w:sz w:val="18"/>
              </w:rPr>
            </w:pPr>
            <w:r w:rsidRPr="006373DF">
              <w:rPr>
                <w:rFonts w:ascii="Times New Roman" w:hAnsi="Times New Roman" w:cs="Times New Roman"/>
                <w:sz w:val="18"/>
              </w:rPr>
              <w:t>From 26 February 1984</w:t>
            </w:r>
          </w:p>
        </w:tc>
        <w:tc>
          <w:tcPr>
            <w:tcW w:w="66" w:type="pct"/>
          </w:tcPr>
          <w:p w14:paraId="3D07F991" w14:textId="77777777" w:rsidR="00BE184E" w:rsidRPr="006373DF" w:rsidRDefault="00BE184E" w:rsidP="00863D19">
            <w:pPr>
              <w:spacing w:after="0" w:line="240" w:lineRule="auto"/>
              <w:jc w:val="both"/>
              <w:rPr>
                <w:rFonts w:ascii="Times New Roman" w:hAnsi="Times New Roman" w:cs="Times New Roman"/>
                <w:sz w:val="18"/>
              </w:rPr>
            </w:pPr>
          </w:p>
        </w:tc>
        <w:tc>
          <w:tcPr>
            <w:tcW w:w="646" w:type="pct"/>
          </w:tcPr>
          <w:p w14:paraId="061D39C4" w14:textId="36CBA1B9"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20%</w:t>
            </w:r>
          </w:p>
        </w:tc>
        <w:tc>
          <w:tcPr>
            <w:tcW w:w="866" w:type="pct"/>
          </w:tcPr>
          <w:p w14:paraId="2A3DBAF1" w14:textId="77777777"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DC: 10%</w:t>
            </w:r>
          </w:p>
        </w:tc>
      </w:tr>
      <w:tr w:rsidR="00BE184E" w:rsidRPr="006373DF" w14:paraId="27BA2DDA" w14:textId="77777777" w:rsidTr="00BE184E">
        <w:trPr>
          <w:trHeight w:val="20"/>
        </w:trPr>
        <w:tc>
          <w:tcPr>
            <w:tcW w:w="509" w:type="pct"/>
          </w:tcPr>
          <w:p w14:paraId="42D17914" w14:textId="77777777" w:rsidR="00BE184E" w:rsidRPr="006373DF" w:rsidRDefault="00BE184E" w:rsidP="00863D19">
            <w:pPr>
              <w:spacing w:after="0" w:line="240" w:lineRule="auto"/>
              <w:ind w:left="288" w:hanging="288"/>
              <w:jc w:val="both"/>
              <w:rPr>
                <w:rFonts w:ascii="Times New Roman" w:hAnsi="Times New Roman" w:cs="Times New Roman"/>
                <w:sz w:val="18"/>
              </w:rPr>
            </w:pPr>
            <w:r w:rsidRPr="006373DF">
              <w:rPr>
                <w:rFonts w:ascii="Times New Roman" w:hAnsi="Times New Roman" w:cs="Times New Roman"/>
                <w:sz w:val="18"/>
              </w:rPr>
              <w:t>82.05.4</w:t>
            </w:r>
          </w:p>
        </w:tc>
        <w:tc>
          <w:tcPr>
            <w:tcW w:w="2913" w:type="pct"/>
            <w:gridSpan w:val="2"/>
          </w:tcPr>
          <w:p w14:paraId="791ECF86" w14:textId="77777777" w:rsidR="00BE184E" w:rsidRPr="006373DF" w:rsidRDefault="00BE184E" w:rsidP="00863D19">
            <w:pPr>
              <w:spacing w:after="0" w:line="240" w:lineRule="auto"/>
              <w:ind w:left="288" w:hanging="288"/>
              <w:jc w:val="both"/>
              <w:rPr>
                <w:rFonts w:ascii="Times New Roman" w:hAnsi="Times New Roman" w:cs="Times New Roman"/>
                <w:sz w:val="18"/>
              </w:rPr>
            </w:pPr>
            <w:r w:rsidRPr="006373DF">
              <w:rPr>
                <w:rFonts w:ascii="Times New Roman" w:hAnsi="Times New Roman" w:cs="Times New Roman"/>
                <w:sz w:val="18"/>
              </w:rPr>
              <w:t>- Socket spanners</w:t>
            </w:r>
          </w:p>
        </w:tc>
        <w:tc>
          <w:tcPr>
            <w:tcW w:w="66" w:type="pct"/>
          </w:tcPr>
          <w:p w14:paraId="2F71EB19" w14:textId="77777777" w:rsidR="00BE184E" w:rsidRPr="006373DF" w:rsidRDefault="00BE184E" w:rsidP="00863D19">
            <w:pPr>
              <w:spacing w:after="0" w:line="240" w:lineRule="auto"/>
              <w:jc w:val="both"/>
              <w:rPr>
                <w:rFonts w:ascii="Times New Roman" w:hAnsi="Times New Roman" w:cs="Times New Roman"/>
                <w:sz w:val="18"/>
              </w:rPr>
            </w:pPr>
          </w:p>
        </w:tc>
        <w:tc>
          <w:tcPr>
            <w:tcW w:w="646" w:type="pct"/>
          </w:tcPr>
          <w:p w14:paraId="2E0C5106" w14:textId="75FE14D3"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25%</w:t>
            </w:r>
          </w:p>
        </w:tc>
        <w:tc>
          <w:tcPr>
            <w:tcW w:w="866" w:type="pct"/>
          </w:tcPr>
          <w:p w14:paraId="298D2B13" w14:textId="77777777"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DC (except TAIW): 15%</w:t>
            </w:r>
          </w:p>
        </w:tc>
      </w:tr>
      <w:tr w:rsidR="00BE184E" w:rsidRPr="006373DF" w14:paraId="719843B4" w14:textId="77777777" w:rsidTr="00BE184E">
        <w:trPr>
          <w:trHeight w:val="20"/>
        </w:trPr>
        <w:tc>
          <w:tcPr>
            <w:tcW w:w="509" w:type="pct"/>
          </w:tcPr>
          <w:p w14:paraId="2C7DD5A5" w14:textId="77777777" w:rsidR="00BE184E" w:rsidRPr="006373DF" w:rsidRDefault="00BE184E" w:rsidP="00863D19">
            <w:pPr>
              <w:spacing w:after="0" w:line="240" w:lineRule="auto"/>
              <w:ind w:left="288" w:hanging="288"/>
              <w:jc w:val="both"/>
              <w:rPr>
                <w:rFonts w:ascii="Times New Roman" w:hAnsi="Times New Roman" w:cs="Times New Roman"/>
                <w:sz w:val="18"/>
              </w:rPr>
            </w:pPr>
            <w:r w:rsidRPr="006373DF">
              <w:rPr>
                <w:rFonts w:ascii="Times New Roman" w:hAnsi="Times New Roman" w:cs="Times New Roman"/>
                <w:sz w:val="18"/>
              </w:rPr>
              <w:t>82.05.5</w:t>
            </w:r>
          </w:p>
        </w:tc>
        <w:tc>
          <w:tcPr>
            <w:tcW w:w="2913" w:type="pct"/>
            <w:gridSpan w:val="2"/>
          </w:tcPr>
          <w:p w14:paraId="7279DF6C" w14:textId="77777777" w:rsidR="00BE184E" w:rsidRPr="006373DF" w:rsidRDefault="00BE184E" w:rsidP="00863D19">
            <w:pPr>
              <w:spacing w:after="0" w:line="240" w:lineRule="auto"/>
              <w:ind w:left="288" w:hanging="288"/>
              <w:jc w:val="both"/>
              <w:rPr>
                <w:rFonts w:ascii="Times New Roman" w:hAnsi="Times New Roman" w:cs="Times New Roman"/>
                <w:sz w:val="18"/>
              </w:rPr>
            </w:pPr>
            <w:r w:rsidRPr="006373DF">
              <w:rPr>
                <w:rFonts w:ascii="Times New Roman" w:hAnsi="Times New Roman" w:cs="Times New Roman"/>
                <w:sz w:val="18"/>
              </w:rPr>
              <w:t>- Furnace tapping steels</w:t>
            </w:r>
          </w:p>
        </w:tc>
        <w:tc>
          <w:tcPr>
            <w:tcW w:w="66" w:type="pct"/>
          </w:tcPr>
          <w:p w14:paraId="1564B9AB" w14:textId="77777777" w:rsidR="00BE184E" w:rsidRPr="006373DF" w:rsidRDefault="00BE184E" w:rsidP="00863D19">
            <w:pPr>
              <w:spacing w:after="0" w:line="240" w:lineRule="auto"/>
              <w:jc w:val="both"/>
              <w:rPr>
                <w:rFonts w:ascii="Times New Roman" w:hAnsi="Times New Roman" w:cs="Times New Roman"/>
                <w:sz w:val="18"/>
              </w:rPr>
            </w:pPr>
          </w:p>
        </w:tc>
        <w:tc>
          <w:tcPr>
            <w:tcW w:w="646" w:type="pct"/>
          </w:tcPr>
          <w:p w14:paraId="487D3330" w14:textId="4054EF14"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6%</w:t>
            </w:r>
          </w:p>
        </w:tc>
        <w:tc>
          <w:tcPr>
            <w:tcW w:w="866" w:type="pct"/>
          </w:tcPr>
          <w:p w14:paraId="06218325" w14:textId="77777777"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DC: Free</w:t>
            </w:r>
          </w:p>
          <w:p w14:paraId="4EB0D997" w14:textId="77777777"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CAN: Free</w:t>
            </w:r>
          </w:p>
        </w:tc>
      </w:tr>
      <w:tr w:rsidR="00BE184E" w:rsidRPr="006373DF" w14:paraId="73D88DED" w14:textId="77777777" w:rsidTr="00BE184E">
        <w:trPr>
          <w:trHeight w:val="20"/>
        </w:trPr>
        <w:tc>
          <w:tcPr>
            <w:tcW w:w="509" w:type="pct"/>
          </w:tcPr>
          <w:p w14:paraId="796A4606" w14:textId="77777777" w:rsidR="00BE184E" w:rsidRPr="006373DF" w:rsidRDefault="00BE184E" w:rsidP="00863D19">
            <w:pPr>
              <w:spacing w:after="0" w:line="240" w:lineRule="auto"/>
              <w:ind w:left="288" w:hanging="288"/>
              <w:jc w:val="both"/>
              <w:rPr>
                <w:rFonts w:ascii="Times New Roman" w:hAnsi="Times New Roman" w:cs="Times New Roman"/>
                <w:sz w:val="18"/>
              </w:rPr>
            </w:pPr>
            <w:r w:rsidRPr="006373DF">
              <w:rPr>
                <w:rFonts w:ascii="Times New Roman" w:hAnsi="Times New Roman" w:cs="Times New Roman"/>
                <w:sz w:val="18"/>
              </w:rPr>
              <w:t>82.05.9</w:t>
            </w:r>
          </w:p>
        </w:tc>
        <w:tc>
          <w:tcPr>
            <w:tcW w:w="2913" w:type="pct"/>
            <w:gridSpan w:val="2"/>
          </w:tcPr>
          <w:p w14:paraId="7D0D5B46" w14:textId="77777777" w:rsidR="00BE184E" w:rsidRPr="006373DF" w:rsidRDefault="00BE184E" w:rsidP="00863D19">
            <w:pPr>
              <w:spacing w:after="0" w:line="240" w:lineRule="auto"/>
              <w:ind w:left="288" w:hanging="288"/>
              <w:jc w:val="both"/>
              <w:rPr>
                <w:rFonts w:ascii="Times New Roman" w:hAnsi="Times New Roman" w:cs="Times New Roman"/>
                <w:sz w:val="18"/>
              </w:rPr>
            </w:pPr>
            <w:r w:rsidRPr="006373DF">
              <w:rPr>
                <w:rFonts w:ascii="Times New Roman" w:hAnsi="Times New Roman" w:cs="Times New Roman"/>
                <w:sz w:val="18"/>
              </w:rPr>
              <w:t>- Other</w:t>
            </w:r>
          </w:p>
        </w:tc>
        <w:tc>
          <w:tcPr>
            <w:tcW w:w="66" w:type="pct"/>
          </w:tcPr>
          <w:p w14:paraId="5BDD7B48" w14:textId="77777777" w:rsidR="00BE184E" w:rsidRPr="006373DF" w:rsidRDefault="00BE184E" w:rsidP="00863D19">
            <w:pPr>
              <w:spacing w:after="0" w:line="240" w:lineRule="auto"/>
              <w:jc w:val="both"/>
              <w:rPr>
                <w:rFonts w:ascii="Times New Roman" w:hAnsi="Times New Roman" w:cs="Times New Roman"/>
                <w:sz w:val="18"/>
              </w:rPr>
            </w:pPr>
          </w:p>
        </w:tc>
        <w:tc>
          <w:tcPr>
            <w:tcW w:w="646" w:type="pct"/>
          </w:tcPr>
          <w:p w14:paraId="04737974" w14:textId="5433A212"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2%</w:t>
            </w:r>
          </w:p>
        </w:tc>
        <w:tc>
          <w:tcPr>
            <w:tcW w:w="866" w:type="pct"/>
          </w:tcPr>
          <w:p w14:paraId="5D0715B4" w14:textId="77777777"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DC: Free</w:t>
            </w:r>
          </w:p>
        </w:tc>
      </w:tr>
      <w:tr w:rsidR="00BE184E" w:rsidRPr="006373DF" w14:paraId="1184D8BE" w14:textId="77777777" w:rsidTr="00BE184E">
        <w:trPr>
          <w:trHeight w:val="20"/>
        </w:trPr>
        <w:tc>
          <w:tcPr>
            <w:tcW w:w="509" w:type="pct"/>
          </w:tcPr>
          <w:p w14:paraId="55C9C0BF" w14:textId="77777777" w:rsidR="00BE184E" w:rsidRPr="006373DF" w:rsidRDefault="00BE184E" w:rsidP="00863D19">
            <w:pPr>
              <w:spacing w:after="0" w:line="240" w:lineRule="auto"/>
              <w:ind w:left="288" w:hanging="288"/>
              <w:jc w:val="both"/>
              <w:rPr>
                <w:rFonts w:ascii="Times New Roman" w:hAnsi="Times New Roman" w:cs="Times New Roman"/>
                <w:sz w:val="18"/>
              </w:rPr>
            </w:pPr>
            <w:r w:rsidRPr="006373DF">
              <w:rPr>
                <w:rFonts w:ascii="Times New Roman" w:hAnsi="Times New Roman" w:cs="Times New Roman"/>
                <w:sz w:val="18"/>
              </w:rPr>
              <w:t>82.06</w:t>
            </w:r>
          </w:p>
        </w:tc>
        <w:tc>
          <w:tcPr>
            <w:tcW w:w="2913" w:type="pct"/>
            <w:gridSpan w:val="2"/>
          </w:tcPr>
          <w:p w14:paraId="37F43EC5" w14:textId="77777777" w:rsidR="00BE184E" w:rsidRPr="006373DF" w:rsidRDefault="00BE184E" w:rsidP="00863D19">
            <w:pPr>
              <w:spacing w:after="0" w:line="240" w:lineRule="auto"/>
              <w:ind w:left="288" w:hanging="288"/>
              <w:jc w:val="both"/>
              <w:rPr>
                <w:rFonts w:ascii="Times New Roman" w:hAnsi="Times New Roman" w:cs="Times New Roman"/>
                <w:sz w:val="18"/>
              </w:rPr>
            </w:pPr>
            <w:r w:rsidRPr="006373DF">
              <w:rPr>
                <w:rFonts w:ascii="Times New Roman" w:hAnsi="Times New Roman" w:cs="Times New Roman"/>
                <w:sz w:val="18"/>
              </w:rPr>
              <w:t>* KNIVES AND CUTTING BLADES, FOR MACHINES OR FOR MECHANICAL APPLIANCES:</w:t>
            </w:r>
          </w:p>
        </w:tc>
        <w:tc>
          <w:tcPr>
            <w:tcW w:w="66" w:type="pct"/>
          </w:tcPr>
          <w:p w14:paraId="615BF387" w14:textId="77777777" w:rsidR="00BE184E" w:rsidRPr="006373DF" w:rsidRDefault="00BE184E" w:rsidP="00863D19">
            <w:pPr>
              <w:spacing w:after="0" w:line="240" w:lineRule="auto"/>
              <w:jc w:val="both"/>
              <w:rPr>
                <w:rFonts w:ascii="Times New Roman" w:hAnsi="Times New Roman" w:cs="Times New Roman"/>
                <w:sz w:val="18"/>
              </w:rPr>
            </w:pPr>
          </w:p>
        </w:tc>
        <w:tc>
          <w:tcPr>
            <w:tcW w:w="646" w:type="pct"/>
          </w:tcPr>
          <w:p w14:paraId="3018EE2C" w14:textId="5ACF64D4" w:rsidR="00BE184E" w:rsidRPr="006373DF" w:rsidRDefault="00BE184E" w:rsidP="00863D19">
            <w:pPr>
              <w:spacing w:after="0" w:line="240" w:lineRule="auto"/>
              <w:jc w:val="both"/>
              <w:rPr>
                <w:rFonts w:ascii="Times New Roman" w:hAnsi="Times New Roman" w:cs="Times New Roman"/>
                <w:sz w:val="18"/>
              </w:rPr>
            </w:pPr>
          </w:p>
        </w:tc>
        <w:tc>
          <w:tcPr>
            <w:tcW w:w="866" w:type="pct"/>
          </w:tcPr>
          <w:p w14:paraId="4775E952" w14:textId="77777777" w:rsidR="00BE184E" w:rsidRPr="006373DF" w:rsidRDefault="00BE184E" w:rsidP="00863D19">
            <w:pPr>
              <w:spacing w:after="0" w:line="240" w:lineRule="auto"/>
              <w:jc w:val="both"/>
              <w:rPr>
                <w:rFonts w:ascii="Times New Roman" w:hAnsi="Times New Roman" w:cs="Times New Roman"/>
                <w:sz w:val="18"/>
              </w:rPr>
            </w:pPr>
          </w:p>
        </w:tc>
      </w:tr>
      <w:tr w:rsidR="00BE184E" w:rsidRPr="006373DF" w14:paraId="24F01EF1" w14:textId="77777777" w:rsidTr="00BE184E">
        <w:trPr>
          <w:trHeight w:val="20"/>
        </w:trPr>
        <w:tc>
          <w:tcPr>
            <w:tcW w:w="509" w:type="pct"/>
          </w:tcPr>
          <w:p w14:paraId="307B9E5B" w14:textId="77777777" w:rsidR="00BE184E" w:rsidRPr="006373DF" w:rsidRDefault="00BE184E" w:rsidP="00863D19">
            <w:pPr>
              <w:spacing w:after="0" w:line="240" w:lineRule="auto"/>
              <w:ind w:left="288" w:hanging="288"/>
              <w:jc w:val="both"/>
              <w:rPr>
                <w:rFonts w:ascii="Times New Roman" w:hAnsi="Times New Roman" w:cs="Times New Roman"/>
                <w:sz w:val="18"/>
              </w:rPr>
            </w:pPr>
            <w:r w:rsidRPr="006373DF">
              <w:rPr>
                <w:rFonts w:ascii="Times New Roman" w:hAnsi="Times New Roman" w:cs="Times New Roman"/>
                <w:sz w:val="18"/>
              </w:rPr>
              <w:t>82.06.1</w:t>
            </w:r>
          </w:p>
        </w:tc>
        <w:tc>
          <w:tcPr>
            <w:tcW w:w="2913" w:type="pct"/>
            <w:gridSpan w:val="2"/>
          </w:tcPr>
          <w:p w14:paraId="1176DEC8" w14:textId="77777777" w:rsidR="00BE184E" w:rsidRPr="006373DF" w:rsidRDefault="00BE184E" w:rsidP="00863D19">
            <w:pPr>
              <w:spacing w:after="0" w:line="240" w:lineRule="auto"/>
              <w:ind w:left="288" w:hanging="288"/>
              <w:jc w:val="both"/>
              <w:rPr>
                <w:rFonts w:ascii="Times New Roman" w:hAnsi="Times New Roman" w:cs="Times New Roman"/>
                <w:sz w:val="18"/>
              </w:rPr>
            </w:pPr>
            <w:r w:rsidRPr="006373DF">
              <w:rPr>
                <w:rFonts w:ascii="Times New Roman" w:hAnsi="Times New Roman" w:cs="Times New Roman"/>
                <w:sz w:val="18"/>
              </w:rPr>
              <w:t>- Of a kind used solely or principally with machine tools for working metals or metal carbides</w:t>
            </w:r>
          </w:p>
        </w:tc>
        <w:tc>
          <w:tcPr>
            <w:tcW w:w="66" w:type="pct"/>
          </w:tcPr>
          <w:p w14:paraId="0230A2D8" w14:textId="77777777" w:rsidR="00BE184E" w:rsidRPr="006373DF" w:rsidRDefault="00BE184E" w:rsidP="00863D19">
            <w:pPr>
              <w:spacing w:after="0" w:line="240" w:lineRule="auto"/>
              <w:jc w:val="both"/>
              <w:rPr>
                <w:rFonts w:ascii="Times New Roman" w:hAnsi="Times New Roman" w:cs="Times New Roman"/>
                <w:sz w:val="18"/>
              </w:rPr>
            </w:pPr>
          </w:p>
        </w:tc>
        <w:tc>
          <w:tcPr>
            <w:tcW w:w="646" w:type="pct"/>
          </w:tcPr>
          <w:p w14:paraId="184D4A58" w14:textId="1F9A6C12" w:rsidR="00BE184E" w:rsidRPr="006373DF" w:rsidRDefault="00BE184E" w:rsidP="00863D19">
            <w:pPr>
              <w:spacing w:after="0" w:line="240" w:lineRule="auto"/>
              <w:jc w:val="both"/>
              <w:rPr>
                <w:rFonts w:ascii="Times New Roman" w:hAnsi="Times New Roman" w:cs="Times New Roman"/>
                <w:sz w:val="18"/>
              </w:rPr>
            </w:pPr>
          </w:p>
        </w:tc>
        <w:tc>
          <w:tcPr>
            <w:tcW w:w="866" w:type="pct"/>
          </w:tcPr>
          <w:p w14:paraId="6829C179" w14:textId="77777777" w:rsidR="00BE184E" w:rsidRPr="006373DF" w:rsidRDefault="00BE184E" w:rsidP="00863D19">
            <w:pPr>
              <w:spacing w:after="0" w:line="240" w:lineRule="auto"/>
              <w:jc w:val="both"/>
              <w:rPr>
                <w:rFonts w:ascii="Times New Roman" w:hAnsi="Times New Roman" w:cs="Times New Roman"/>
                <w:sz w:val="18"/>
              </w:rPr>
            </w:pPr>
          </w:p>
        </w:tc>
      </w:tr>
      <w:tr w:rsidR="00BE184E" w:rsidRPr="006373DF" w14:paraId="39422831" w14:textId="77777777" w:rsidTr="00BE184E">
        <w:trPr>
          <w:trHeight w:val="20"/>
        </w:trPr>
        <w:tc>
          <w:tcPr>
            <w:tcW w:w="509" w:type="pct"/>
          </w:tcPr>
          <w:p w14:paraId="2ADFD12E" w14:textId="77777777" w:rsidR="00BE184E" w:rsidRPr="006373DF" w:rsidRDefault="00BE184E" w:rsidP="00863D19">
            <w:pPr>
              <w:spacing w:after="0" w:line="240" w:lineRule="auto"/>
              <w:ind w:left="288" w:hanging="288"/>
              <w:jc w:val="both"/>
              <w:rPr>
                <w:rFonts w:ascii="Times New Roman" w:hAnsi="Times New Roman" w:cs="Times New Roman"/>
                <w:sz w:val="18"/>
              </w:rPr>
            </w:pPr>
          </w:p>
        </w:tc>
        <w:tc>
          <w:tcPr>
            <w:tcW w:w="2913" w:type="pct"/>
            <w:gridSpan w:val="2"/>
          </w:tcPr>
          <w:p w14:paraId="67688C14" w14:textId="77777777" w:rsidR="00BE184E" w:rsidRPr="006373DF" w:rsidRDefault="00BE184E" w:rsidP="00863D19">
            <w:pPr>
              <w:spacing w:after="0" w:line="240" w:lineRule="auto"/>
              <w:ind w:left="288" w:hanging="288"/>
              <w:jc w:val="both"/>
              <w:rPr>
                <w:rFonts w:ascii="Times New Roman" w:hAnsi="Times New Roman" w:cs="Times New Roman"/>
                <w:sz w:val="18"/>
              </w:rPr>
            </w:pPr>
            <w:r w:rsidRPr="006373DF">
              <w:rPr>
                <w:rFonts w:ascii="Times New Roman" w:hAnsi="Times New Roman" w:cs="Times New Roman"/>
                <w:sz w:val="18"/>
              </w:rPr>
              <w:t>To 25 February 1984</w:t>
            </w:r>
          </w:p>
        </w:tc>
        <w:tc>
          <w:tcPr>
            <w:tcW w:w="66" w:type="pct"/>
          </w:tcPr>
          <w:p w14:paraId="27A342D1" w14:textId="77777777" w:rsidR="00BE184E" w:rsidRPr="006373DF" w:rsidRDefault="00BE184E" w:rsidP="00863D19">
            <w:pPr>
              <w:spacing w:after="0" w:line="240" w:lineRule="auto"/>
              <w:jc w:val="both"/>
              <w:rPr>
                <w:rFonts w:ascii="Times New Roman" w:hAnsi="Times New Roman" w:cs="Times New Roman"/>
                <w:sz w:val="18"/>
              </w:rPr>
            </w:pPr>
          </w:p>
        </w:tc>
        <w:tc>
          <w:tcPr>
            <w:tcW w:w="646" w:type="pct"/>
          </w:tcPr>
          <w:p w14:paraId="30D2C836" w14:textId="1EE3E3B4"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 xml:space="preserve">30% </w:t>
            </w:r>
          </w:p>
        </w:tc>
        <w:tc>
          <w:tcPr>
            <w:tcW w:w="866" w:type="pct"/>
          </w:tcPr>
          <w:p w14:paraId="21579D81" w14:textId="77777777"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DC: 10%</w:t>
            </w:r>
          </w:p>
        </w:tc>
      </w:tr>
      <w:tr w:rsidR="00BE184E" w:rsidRPr="006373DF" w14:paraId="06399D04" w14:textId="77777777" w:rsidTr="00BE184E">
        <w:trPr>
          <w:trHeight w:val="20"/>
        </w:trPr>
        <w:tc>
          <w:tcPr>
            <w:tcW w:w="509" w:type="pct"/>
          </w:tcPr>
          <w:p w14:paraId="3A0CC0D5" w14:textId="77777777" w:rsidR="00BE184E" w:rsidRPr="006373DF" w:rsidRDefault="00BE184E" w:rsidP="00863D19">
            <w:pPr>
              <w:spacing w:after="0" w:line="240" w:lineRule="auto"/>
              <w:ind w:left="288" w:hanging="288"/>
              <w:jc w:val="both"/>
              <w:rPr>
                <w:rFonts w:ascii="Times New Roman" w:hAnsi="Times New Roman" w:cs="Times New Roman"/>
                <w:sz w:val="18"/>
              </w:rPr>
            </w:pPr>
          </w:p>
        </w:tc>
        <w:tc>
          <w:tcPr>
            <w:tcW w:w="2913" w:type="pct"/>
            <w:gridSpan w:val="2"/>
          </w:tcPr>
          <w:p w14:paraId="164E8DD6" w14:textId="77777777" w:rsidR="00BE184E" w:rsidRPr="006373DF" w:rsidRDefault="00BE184E" w:rsidP="00863D19">
            <w:pPr>
              <w:spacing w:after="0" w:line="240" w:lineRule="auto"/>
              <w:ind w:left="288" w:hanging="288"/>
              <w:jc w:val="both"/>
              <w:rPr>
                <w:rFonts w:ascii="Times New Roman" w:hAnsi="Times New Roman" w:cs="Times New Roman"/>
                <w:sz w:val="18"/>
              </w:rPr>
            </w:pPr>
            <w:r w:rsidRPr="006373DF">
              <w:rPr>
                <w:rFonts w:ascii="Times New Roman" w:hAnsi="Times New Roman" w:cs="Times New Roman"/>
                <w:sz w:val="18"/>
              </w:rPr>
              <w:t>From 26 February 1984</w:t>
            </w:r>
          </w:p>
        </w:tc>
        <w:tc>
          <w:tcPr>
            <w:tcW w:w="66" w:type="pct"/>
          </w:tcPr>
          <w:p w14:paraId="6A13E951" w14:textId="77777777" w:rsidR="00BE184E" w:rsidRPr="006373DF" w:rsidRDefault="00BE184E" w:rsidP="00863D19">
            <w:pPr>
              <w:spacing w:after="0" w:line="240" w:lineRule="auto"/>
              <w:jc w:val="both"/>
              <w:rPr>
                <w:rFonts w:ascii="Times New Roman" w:hAnsi="Times New Roman" w:cs="Times New Roman"/>
                <w:sz w:val="18"/>
              </w:rPr>
            </w:pPr>
          </w:p>
        </w:tc>
        <w:tc>
          <w:tcPr>
            <w:tcW w:w="646" w:type="pct"/>
          </w:tcPr>
          <w:p w14:paraId="5EA41824" w14:textId="3D470EEA"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25%</w:t>
            </w:r>
          </w:p>
        </w:tc>
        <w:tc>
          <w:tcPr>
            <w:tcW w:w="866" w:type="pct"/>
          </w:tcPr>
          <w:p w14:paraId="583F0F45" w14:textId="77777777"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DC: 10%</w:t>
            </w:r>
          </w:p>
        </w:tc>
      </w:tr>
      <w:tr w:rsidR="00BE184E" w:rsidRPr="006373DF" w14:paraId="2E505128" w14:textId="77777777" w:rsidTr="00BE184E">
        <w:trPr>
          <w:trHeight w:val="20"/>
        </w:trPr>
        <w:tc>
          <w:tcPr>
            <w:tcW w:w="509" w:type="pct"/>
          </w:tcPr>
          <w:p w14:paraId="6B4958D9" w14:textId="77777777" w:rsidR="00BE184E" w:rsidRPr="006373DF" w:rsidRDefault="00BE184E" w:rsidP="00863D19">
            <w:pPr>
              <w:spacing w:after="0" w:line="240" w:lineRule="auto"/>
              <w:ind w:left="288" w:hanging="288"/>
              <w:jc w:val="both"/>
              <w:rPr>
                <w:rFonts w:ascii="Times New Roman" w:hAnsi="Times New Roman" w:cs="Times New Roman"/>
                <w:sz w:val="18"/>
              </w:rPr>
            </w:pPr>
            <w:r w:rsidRPr="006373DF">
              <w:rPr>
                <w:rFonts w:ascii="Times New Roman" w:hAnsi="Times New Roman" w:cs="Times New Roman"/>
                <w:sz w:val="18"/>
              </w:rPr>
              <w:t>82.06.2</w:t>
            </w:r>
          </w:p>
        </w:tc>
        <w:tc>
          <w:tcPr>
            <w:tcW w:w="2913" w:type="pct"/>
            <w:gridSpan w:val="2"/>
          </w:tcPr>
          <w:p w14:paraId="77E27816" w14:textId="77777777" w:rsidR="00BE184E" w:rsidRPr="006373DF" w:rsidRDefault="00BE184E" w:rsidP="00863D19">
            <w:pPr>
              <w:spacing w:after="0" w:line="240" w:lineRule="auto"/>
              <w:ind w:left="288" w:hanging="288"/>
              <w:jc w:val="both"/>
              <w:rPr>
                <w:rFonts w:ascii="Times New Roman" w:hAnsi="Times New Roman" w:cs="Times New Roman"/>
                <w:sz w:val="18"/>
              </w:rPr>
            </w:pPr>
            <w:r w:rsidRPr="006373DF">
              <w:rPr>
                <w:rFonts w:ascii="Times New Roman" w:hAnsi="Times New Roman" w:cs="Times New Roman"/>
                <w:sz w:val="18"/>
              </w:rPr>
              <w:t>- Wholly or partly of cemented carbides, NSA</w:t>
            </w:r>
          </w:p>
        </w:tc>
        <w:tc>
          <w:tcPr>
            <w:tcW w:w="66" w:type="pct"/>
          </w:tcPr>
          <w:p w14:paraId="00B28A97" w14:textId="77777777" w:rsidR="00BE184E" w:rsidRPr="006373DF" w:rsidRDefault="00BE184E" w:rsidP="00863D19">
            <w:pPr>
              <w:spacing w:after="0" w:line="240" w:lineRule="auto"/>
              <w:jc w:val="both"/>
              <w:rPr>
                <w:rFonts w:ascii="Times New Roman" w:hAnsi="Times New Roman" w:cs="Times New Roman"/>
                <w:sz w:val="18"/>
              </w:rPr>
            </w:pPr>
          </w:p>
        </w:tc>
        <w:tc>
          <w:tcPr>
            <w:tcW w:w="646" w:type="pct"/>
          </w:tcPr>
          <w:p w14:paraId="4625DC8D" w14:textId="18EABF1D"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25%</w:t>
            </w:r>
          </w:p>
        </w:tc>
        <w:tc>
          <w:tcPr>
            <w:tcW w:w="866" w:type="pct"/>
          </w:tcPr>
          <w:p w14:paraId="358AF11A" w14:textId="77777777"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DC: 10%</w:t>
            </w:r>
          </w:p>
        </w:tc>
      </w:tr>
      <w:tr w:rsidR="00BE184E" w:rsidRPr="006373DF" w14:paraId="528EBE57" w14:textId="77777777" w:rsidTr="00BE184E">
        <w:trPr>
          <w:trHeight w:val="20"/>
        </w:trPr>
        <w:tc>
          <w:tcPr>
            <w:tcW w:w="509" w:type="pct"/>
          </w:tcPr>
          <w:p w14:paraId="5A4635C9" w14:textId="77777777" w:rsidR="00BE184E" w:rsidRPr="006373DF" w:rsidRDefault="00BE184E" w:rsidP="00863D19">
            <w:pPr>
              <w:spacing w:after="0" w:line="240" w:lineRule="auto"/>
              <w:ind w:left="288" w:hanging="288"/>
              <w:jc w:val="both"/>
              <w:rPr>
                <w:rFonts w:ascii="Times New Roman" w:hAnsi="Times New Roman" w:cs="Times New Roman"/>
                <w:sz w:val="18"/>
              </w:rPr>
            </w:pPr>
            <w:r w:rsidRPr="006373DF">
              <w:rPr>
                <w:rFonts w:ascii="Times New Roman" w:hAnsi="Times New Roman" w:cs="Times New Roman"/>
                <w:sz w:val="18"/>
              </w:rPr>
              <w:t>82.06.3</w:t>
            </w:r>
          </w:p>
        </w:tc>
        <w:tc>
          <w:tcPr>
            <w:tcW w:w="2913" w:type="pct"/>
            <w:gridSpan w:val="2"/>
          </w:tcPr>
          <w:p w14:paraId="528A3A15" w14:textId="77777777" w:rsidR="00BE184E" w:rsidRPr="006373DF" w:rsidRDefault="00BE184E" w:rsidP="00863D19">
            <w:pPr>
              <w:spacing w:after="0" w:line="240" w:lineRule="auto"/>
              <w:ind w:left="288" w:hanging="288"/>
              <w:jc w:val="both"/>
              <w:rPr>
                <w:rFonts w:ascii="Times New Roman" w:hAnsi="Times New Roman" w:cs="Times New Roman"/>
                <w:sz w:val="18"/>
              </w:rPr>
            </w:pPr>
            <w:r w:rsidRPr="006373DF">
              <w:rPr>
                <w:rFonts w:ascii="Times New Roman" w:hAnsi="Times New Roman" w:cs="Times New Roman"/>
                <w:sz w:val="18"/>
              </w:rPr>
              <w:t>- Goods, NSA, as follows:</w:t>
            </w:r>
          </w:p>
          <w:p w14:paraId="1BE31E35" w14:textId="77777777" w:rsidR="00BE184E" w:rsidRPr="006373DF" w:rsidRDefault="00BE184E" w:rsidP="00863D19">
            <w:pPr>
              <w:spacing w:after="0" w:line="240" w:lineRule="auto"/>
              <w:ind w:left="576" w:hanging="288"/>
              <w:jc w:val="both"/>
              <w:rPr>
                <w:rFonts w:ascii="Times New Roman" w:hAnsi="Times New Roman" w:cs="Times New Roman"/>
                <w:sz w:val="18"/>
              </w:rPr>
            </w:pPr>
            <w:r w:rsidRPr="006373DF">
              <w:rPr>
                <w:rFonts w:ascii="Times New Roman" w:hAnsi="Times New Roman" w:cs="Times New Roman"/>
                <w:sz w:val="18"/>
              </w:rPr>
              <w:t>(a) band knives for leather splitting machines;</w:t>
            </w:r>
          </w:p>
          <w:p w14:paraId="730AA447" w14:textId="77777777" w:rsidR="00BE184E" w:rsidRPr="006373DF" w:rsidRDefault="00BE184E" w:rsidP="00863D19">
            <w:pPr>
              <w:spacing w:after="0" w:line="240" w:lineRule="auto"/>
              <w:ind w:left="576" w:hanging="288"/>
              <w:jc w:val="both"/>
              <w:rPr>
                <w:rFonts w:ascii="Times New Roman" w:hAnsi="Times New Roman" w:cs="Times New Roman"/>
                <w:sz w:val="18"/>
              </w:rPr>
            </w:pPr>
            <w:r w:rsidRPr="006373DF">
              <w:rPr>
                <w:rFonts w:ascii="Times New Roman" w:hAnsi="Times New Roman" w:cs="Times New Roman"/>
                <w:sz w:val="18"/>
              </w:rPr>
              <w:t>(b) cutting and creasing rules specially designed for use in paper box or carton making machinery;</w:t>
            </w:r>
          </w:p>
        </w:tc>
        <w:tc>
          <w:tcPr>
            <w:tcW w:w="66" w:type="pct"/>
          </w:tcPr>
          <w:p w14:paraId="05582500" w14:textId="77777777" w:rsidR="00BE184E" w:rsidRPr="006373DF" w:rsidRDefault="00BE184E" w:rsidP="00863D19">
            <w:pPr>
              <w:spacing w:after="0" w:line="240" w:lineRule="auto"/>
              <w:jc w:val="both"/>
              <w:rPr>
                <w:rFonts w:ascii="Times New Roman" w:hAnsi="Times New Roman" w:cs="Times New Roman"/>
                <w:sz w:val="18"/>
              </w:rPr>
            </w:pPr>
          </w:p>
        </w:tc>
        <w:tc>
          <w:tcPr>
            <w:tcW w:w="646" w:type="pct"/>
          </w:tcPr>
          <w:p w14:paraId="7A4D2D81" w14:textId="5C7B682B"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2%</w:t>
            </w:r>
          </w:p>
        </w:tc>
        <w:tc>
          <w:tcPr>
            <w:tcW w:w="866" w:type="pct"/>
          </w:tcPr>
          <w:p w14:paraId="7DD7957C" w14:textId="77777777" w:rsidR="00BE184E" w:rsidRPr="006373DF" w:rsidRDefault="00BE184E" w:rsidP="00863D19">
            <w:pPr>
              <w:spacing w:after="0" w:line="240" w:lineRule="auto"/>
              <w:jc w:val="both"/>
              <w:rPr>
                <w:rFonts w:ascii="Times New Roman" w:hAnsi="Times New Roman" w:cs="Times New Roman"/>
                <w:sz w:val="18"/>
              </w:rPr>
            </w:pPr>
            <w:r w:rsidRPr="006373DF">
              <w:rPr>
                <w:rFonts w:ascii="Times New Roman" w:hAnsi="Times New Roman" w:cs="Times New Roman"/>
                <w:sz w:val="18"/>
              </w:rPr>
              <w:t>DC: Free</w:t>
            </w:r>
          </w:p>
        </w:tc>
      </w:tr>
    </w:tbl>
    <w:p w14:paraId="4928F908" w14:textId="77777777" w:rsidR="002610A6" w:rsidRDefault="002610A6" w:rsidP="002610A6">
      <w:pPr>
        <w:spacing w:after="0" w:line="240" w:lineRule="auto"/>
        <w:jc w:val="both"/>
        <w:rPr>
          <w:rFonts w:ascii="Times New Roman" w:hAnsi="Times New Roman" w:cs="Times New Roman"/>
        </w:rPr>
      </w:pPr>
      <w:r>
        <w:rPr>
          <w:rFonts w:ascii="Times New Roman" w:hAnsi="Times New Roman" w:cs="Times New Roman"/>
        </w:rPr>
        <w:br w:type="page"/>
      </w:r>
    </w:p>
    <w:p w14:paraId="43E67130"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BE184E">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1"/>
        <w:gridCol w:w="1051"/>
        <w:gridCol w:w="4032"/>
        <w:gridCol w:w="255"/>
        <w:gridCol w:w="1169"/>
        <w:gridCol w:w="1547"/>
      </w:tblGrid>
      <w:tr w:rsidR="00BE184E" w:rsidRPr="00B7789F" w14:paraId="721201C3" w14:textId="77777777" w:rsidTr="00BE184E">
        <w:trPr>
          <w:trHeight w:val="20"/>
        </w:trPr>
        <w:tc>
          <w:tcPr>
            <w:tcW w:w="508" w:type="pct"/>
            <w:tcBorders>
              <w:top w:val="single" w:sz="6" w:space="0" w:color="auto"/>
              <w:bottom w:val="single" w:sz="6" w:space="0" w:color="auto"/>
            </w:tcBorders>
          </w:tcPr>
          <w:p w14:paraId="7A910AA3"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Column 1</w:t>
            </w:r>
          </w:p>
        </w:tc>
        <w:tc>
          <w:tcPr>
            <w:tcW w:w="586" w:type="pct"/>
            <w:tcBorders>
              <w:top w:val="single" w:sz="6" w:space="0" w:color="auto"/>
              <w:bottom w:val="single" w:sz="6" w:space="0" w:color="auto"/>
            </w:tcBorders>
          </w:tcPr>
          <w:p w14:paraId="29520501"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Column 2</w:t>
            </w:r>
          </w:p>
        </w:tc>
        <w:tc>
          <w:tcPr>
            <w:tcW w:w="2249" w:type="pct"/>
            <w:tcBorders>
              <w:top w:val="single" w:sz="6" w:space="0" w:color="auto"/>
            </w:tcBorders>
            <w:shd w:val="clear" w:color="auto" w:fill="auto"/>
          </w:tcPr>
          <w:p w14:paraId="4A96BF85" w14:textId="77777777" w:rsidR="00BE184E" w:rsidRPr="00B7789F" w:rsidRDefault="00BE184E" w:rsidP="00863D19">
            <w:pPr>
              <w:spacing w:after="0" w:line="240" w:lineRule="auto"/>
              <w:jc w:val="both"/>
              <w:rPr>
                <w:rFonts w:ascii="Times New Roman" w:hAnsi="Times New Roman" w:cs="Times New Roman"/>
                <w:sz w:val="18"/>
              </w:rPr>
            </w:pPr>
          </w:p>
        </w:tc>
        <w:tc>
          <w:tcPr>
            <w:tcW w:w="142" w:type="pct"/>
            <w:tcBorders>
              <w:top w:val="single" w:sz="6" w:space="0" w:color="auto"/>
            </w:tcBorders>
          </w:tcPr>
          <w:p w14:paraId="3B074937" w14:textId="77777777" w:rsidR="00BE184E" w:rsidRPr="00B7789F" w:rsidRDefault="00BE184E" w:rsidP="00863D19">
            <w:pPr>
              <w:spacing w:after="0" w:line="240" w:lineRule="auto"/>
              <w:jc w:val="both"/>
              <w:rPr>
                <w:rFonts w:ascii="Times New Roman" w:hAnsi="Times New Roman" w:cs="Times New Roman"/>
                <w:sz w:val="18"/>
              </w:rPr>
            </w:pPr>
          </w:p>
        </w:tc>
        <w:tc>
          <w:tcPr>
            <w:tcW w:w="652" w:type="pct"/>
            <w:tcBorders>
              <w:top w:val="single" w:sz="6" w:space="0" w:color="auto"/>
              <w:bottom w:val="single" w:sz="6" w:space="0" w:color="auto"/>
            </w:tcBorders>
          </w:tcPr>
          <w:p w14:paraId="143E2816" w14:textId="7BF32CB6"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Column 3</w:t>
            </w:r>
          </w:p>
        </w:tc>
        <w:tc>
          <w:tcPr>
            <w:tcW w:w="863" w:type="pct"/>
            <w:tcBorders>
              <w:top w:val="single" w:sz="6" w:space="0" w:color="auto"/>
              <w:bottom w:val="single" w:sz="6" w:space="0" w:color="auto"/>
            </w:tcBorders>
          </w:tcPr>
          <w:p w14:paraId="2F949482"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Column 4</w:t>
            </w:r>
          </w:p>
        </w:tc>
      </w:tr>
      <w:tr w:rsidR="00BE184E" w:rsidRPr="00B7789F" w14:paraId="1635B23E" w14:textId="77777777" w:rsidTr="00BE184E">
        <w:trPr>
          <w:trHeight w:val="20"/>
        </w:trPr>
        <w:tc>
          <w:tcPr>
            <w:tcW w:w="508" w:type="pct"/>
            <w:tcBorders>
              <w:top w:val="single" w:sz="6" w:space="0" w:color="auto"/>
              <w:bottom w:val="single" w:sz="6" w:space="0" w:color="auto"/>
            </w:tcBorders>
            <w:vAlign w:val="bottom"/>
          </w:tcPr>
          <w:p w14:paraId="37DA7B12" w14:textId="77777777" w:rsidR="00BE184E" w:rsidRPr="00B7789F" w:rsidRDefault="00BE184E" w:rsidP="00863D19">
            <w:pPr>
              <w:spacing w:after="0" w:line="240" w:lineRule="auto"/>
              <w:rPr>
                <w:rFonts w:ascii="Times New Roman" w:hAnsi="Times New Roman" w:cs="Times New Roman"/>
                <w:sz w:val="18"/>
              </w:rPr>
            </w:pPr>
            <w:r w:rsidRPr="00B7789F">
              <w:rPr>
                <w:rFonts w:ascii="Times New Roman" w:hAnsi="Times New Roman" w:cs="Times New Roman"/>
                <w:sz w:val="18"/>
              </w:rPr>
              <w:t>Reference no.</w:t>
            </w:r>
          </w:p>
        </w:tc>
        <w:tc>
          <w:tcPr>
            <w:tcW w:w="586" w:type="pct"/>
            <w:tcBorders>
              <w:top w:val="single" w:sz="6" w:space="0" w:color="auto"/>
              <w:bottom w:val="single" w:sz="6" w:space="0" w:color="auto"/>
            </w:tcBorders>
            <w:vAlign w:val="bottom"/>
          </w:tcPr>
          <w:p w14:paraId="53B0244D" w14:textId="77777777" w:rsidR="00BE184E" w:rsidRPr="00B7789F" w:rsidRDefault="00BE184E" w:rsidP="00863D19">
            <w:pPr>
              <w:spacing w:after="0" w:line="240" w:lineRule="auto"/>
              <w:rPr>
                <w:rFonts w:ascii="Times New Roman" w:hAnsi="Times New Roman" w:cs="Times New Roman"/>
                <w:sz w:val="18"/>
              </w:rPr>
            </w:pPr>
            <w:r w:rsidRPr="00B7789F">
              <w:rPr>
                <w:rFonts w:ascii="Times New Roman" w:hAnsi="Times New Roman" w:cs="Times New Roman"/>
                <w:sz w:val="18"/>
              </w:rPr>
              <w:t>Goods</w:t>
            </w:r>
          </w:p>
        </w:tc>
        <w:tc>
          <w:tcPr>
            <w:tcW w:w="2249" w:type="pct"/>
            <w:shd w:val="clear" w:color="auto" w:fill="auto"/>
            <w:vAlign w:val="bottom"/>
          </w:tcPr>
          <w:p w14:paraId="276D71BF" w14:textId="77777777" w:rsidR="00BE184E" w:rsidRPr="00B7789F" w:rsidRDefault="00BE184E" w:rsidP="00863D19">
            <w:pPr>
              <w:spacing w:after="0" w:line="240" w:lineRule="auto"/>
              <w:rPr>
                <w:rFonts w:ascii="Times New Roman" w:hAnsi="Times New Roman" w:cs="Times New Roman"/>
                <w:sz w:val="18"/>
              </w:rPr>
            </w:pPr>
          </w:p>
        </w:tc>
        <w:tc>
          <w:tcPr>
            <w:tcW w:w="142" w:type="pct"/>
          </w:tcPr>
          <w:p w14:paraId="40FD1712" w14:textId="77777777" w:rsidR="00BE184E" w:rsidRPr="00B7789F" w:rsidRDefault="00BE184E" w:rsidP="00863D19">
            <w:pPr>
              <w:spacing w:after="0" w:line="240" w:lineRule="auto"/>
              <w:rPr>
                <w:rFonts w:ascii="Times New Roman" w:hAnsi="Times New Roman" w:cs="Times New Roman"/>
                <w:sz w:val="18"/>
              </w:rPr>
            </w:pPr>
          </w:p>
        </w:tc>
        <w:tc>
          <w:tcPr>
            <w:tcW w:w="652" w:type="pct"/>
            <w:tcBorders>
              <w:top w:val="single" w:sz="6" w:space="0" w:color="auto"/>
              <w:bottom w:val="single" w:sz="6" w:space="0" w:color="auto"/>
            </w:tcBorders>
            <w:vAlign w:val="bottom"/>
          </w:tcPr>
          <w:p w14:paraId="2CB162B6" w14:textId="219089A4" w:rsidR="00BE184E" w:rsidRPr="00B7789F" w:rsidRDefault="00BE184E" w:rsidP="00863D19">
            <w:pPr>
              <w:spacing w:after="0" w:line="240" w:lineRule="auto"/>
              <w:rPr>
                <w:rFonts w:ascii="Times New Roman" w:hAnsi="Times New Roman" w:cs="Times New Roman"/>
                <w:sz w:val="18"/>
              </w:rPr>
            </w:pPr>
            <w:r w:rsidRPr="00B7789F">
              <w:rPr>
                <w:rFonts w:ascii="Times New Roman" w:hAnsi="Times New Roman" w:cs="Times New Roman"/>
                <w:sz w:val="18"/>
              </w:rPr>
              <w:t>General rate</w:t>
            </w:r>
          </w:p>
        </w:tc>
        <w:tc>
          <w:tcPr>
            <w:tcW w:w="863" w:type="pct"/>
            <w:tcBorders>
              <w:top w:val="single" w:sz="6" w:space="0" w:color="auto"/>
              <w:bottom w:val="single" w:sz="6" w:space="0" w:color="auto"/>
            </w:tcBorders>
            <w:vAlign w:val="bottom"/>
          </w:tcPr>
          <w:p w14:paraId="2C24AE0B" w14:textId="77777777" w:rsidR="00BE184E" w:rsidRPr="00B7789F" w:rsidRDefault="00BE184E" w:rsidP="00863D19">
            <w:pPr>
              <w:spacing w:after="0" w:line="240" w:lineRule="auto"/>
              <w:rPr>
                <w:rFonts w:ascii="Times New Roman" w:hAnsi="Times New Roman" w:cs="Times New Roman"/>
                <w:sz w:val="18"/>
              </w:rPr>
            </w:pPr>
            <w:r w:rsidRPr="00B7789F">
              <w:rPr>
                <w:rFonts w:ascii="Times New Roman" w:hAnsi="Times New Roman" w:cs="Times New Roman"/>
                <w:sz w:val="18"/>
              </w:rPr>
              <w:t>Special rate</w:t>
            </w:r>
          </w:p>
        </w:tc>
      </w:tr>
      <w:tr w:rsidR="00BE184E" w:rsidRPr="00B7789F" w14:paraId="6719A2BA" w14:textId="77777777" w:rsidTr="00BE184E">
        <w:trPr>
          <w:trHeight w:val="20"/>
        </w:trPr>
        <w:tc>
          <w:tcPr>
            <w:tcW w:w="508" w:type="pct"/>
            <w:tcBorders>
              <w:top w:val="single" w:sz="6" w:space="0" w:color="auto"/>
            </w:tcBorders>
          </w:tcPr>
          <w:p w14:paraId="2503AAA0" w14:textId="77777777" w:rsidR="00BE184E" w:rsidRPr="00B7789F" w:rsidRDefault="00BE184E" w:rsidP="00863D19">
            <w:pPr>
              <w:spacing w:after="0" w:line="240" w:lineRule="auto"/>
              <w:jc w:val="both"/>
              <w:rPr>
                <w:rFonts w:ascii="Times New Roman" w:hAnsi="Times New Roman" w:cs="Times New Roman"/>
                <w:sz w:val="18"/>
              </w:rPr>
            </w:pPr>
          </w:p>
        </w:tc>
        <w:tc>
          <w:tcPr>
            <w:tcW w:w="2835" w:type="pct"/>
            <w:gridSpan w:val="2"/>
            <w:tcBorders>
              <w:top w:val="single" w:sz="6" w:space="0" w:color="auto"/>
            </w:tcBorders>
          </w:tcPr>
          <w:p w14:paraId="18B57526" w14:textId="77777777" w:rsidR="00BE184E" w:rsidRPr="00B7789F" w:rsidRDefault="00BE184E" w:rsidP="00863D19">
            <w:pPr>
              <w:spacing w:after="0" w:line="240" w:lineRule="auto"/>
              <w:ind w:left="576" w:hanging="288"/>
              <w:jc w:val="both"/>
              <w:rPr>
                <w:rFonts w:ascii="Times New Roman" w:hAnsi="Times New Roman" w:cs="Times New Roman"/>
                <w:sz w:val="18"/>
              </w:rPr>
            </w:pPr>
            <w:r w:rsidRPr="00B7789F">
              <w:rPr>
                <w:rFonts w:ascii="Times New Roman" w:hAnsi="Times New Roman" w:cs="Times New Roman"/>
                <w:sz w:val="18"/>
              </w:rPr>
              <w:t>(c) cylindrical knives for coir mat clipping and shearing machines;</w:t>
            </w:r>
          </w:p>
          <w:p w14:paraId="045BEF0D" w14:textId="77777777" w:rsidR="00BE184E" w:rsidRPr="00B7789F" w:rsidRDefault="00BE184E" w:rsidP="00863D19">
            <w:pPr>
              <w:spacing w:after="0" w:line="240" w:lineRule="auto"/>
              <w:ind w:left="576" w:hanging="288"/>
              <w:jc w:val="both"/>
              <w:rPr>
                <w:rFonts w:ascii="Times New Roman" w:hAnsi="Times New Roman" w:cs="Times New Roman"/>
                <w:sz w:val="18"/>
              </w:rPr>
            </w:pPr>
            <w:r w:rsidRPr="00B7789F">
              <w:rPr>
                <w:rFonts w:ascii="Times New Roman" w:hAnsi="Times New Roman" w:cs="Times New Roman"/>
                <w:sz w:val="18"/>
              </w:rPr>
              <w:t>(d) for incorporation in agricultural machines</w:t>
            </w:r>
          </w:p>
        </w:tc>
        <w:tc>
          <w:tcPr>
            <w:tcW w:w="142" w:type="pct"/>
            <w:tcBorders>
              <w:top w:val="single" w:sz="6" w:space="0" w:color="auto"/>
            </w:tcBorders>
          </w:tcPr>
          <w:p w14:paraId="454A27CB" w14:textId="77777777" w:rsidR="00BE184E" w:rsidRPr="00B7789F" w:rsidRDefault="00BE184E" w:rsidP="00863D19">
            <w:pPr>
              <w:spacing w:after="0" w:line="240" w:lineRule="auto"/>
              <w:jc w:val="both"/>
              <w:rPr>
                <w:rFonts w:ascii="Times New Roman" w:hAnsi="Times New Roman" w:cs="Times New Roman"/>
                <w:sz w:val="18"/>
              </w:rPr>
            </w:pPr>
          </w:p>
        </w:tc>
        <w:tc>
          <w:tcPr>
            <w:tcW w:w="652" w:type="pct"/>
            <w:tcBorders>
              <w:top w:val="single" w:sz="6" w:space="0" w:color="auto"/>
            </w:tcBorders>
          </w:tcPr>
          <w:p w14:paraId="55EE7AB2" w14:textId="486AD3BF" w:rsidR="00BE184E" w:rsidRPr="00B7789F" w:rsidRDefault="00BE184E" w:rsidP="00863D19">
            <w:pPr>
              <w:spacing w:after="0" w:line="240" w:lineRule="auto"/>
              <w:jc w:val="both"/>
              <w:rPr>
                <w:rFonts w:ascii="Times New Roman" w:hAnsi="Times New Roman" w:cs="Times New Roman"/>
                <w:sz w:val="18"/>
              </w:rPr>
            </w:pPr>
          </w:p>
        </w:tc>
        <w:tc>
          <w:tcPr>
            <w:tcW w:w="863" w:type="pct"/>
            <w:tcBorders>
              <w:top w:val="single" w:sz="6" w:space="0" w:color="auto"/>
            </w:tcBorders>
          </w:tcPr>
          <w:p w14:paraId="38E5E89D" w14:textId="77777777" w:rsidR="00BE184E" w:rsidRPr="00B7789F" w:rsidRDefault="00BE184E" w:rsidP="00863D19">
            <w:pPr>
              <w:spacing w:after="0" w:line="240" w:lineRule="auto"/>
              <w:jc w:val="both"/>
              <w:rPr>
                <w:rFonts w:ascii="Times New Roman" w:hAnsi="Times New Roman" w:cs="Times New Roman"/>
                <w:sz w:val="18"/>
              </w:rPr>
            </w:pPr>
          </w:p>
        </w:tc>
      </w:tr>
      <w:tr w:rsidR="00BE184E" w:rsidRPr="00B7789F" w14:paraId="0E3B9979" w14:textId="77777777" w:rsidTr="00BE184E">
        <w:trPr>
          <w:trHeight w:val="20"/>
        </w:trPr>
        <w:tc>
          <w:tcPr>
            <w:tcW w:w="508" w:type="pct"/>
          </w:tcPr>
          <w:p w14:paraId="5D84B5A6"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82.06.9</w:t>
            </w:r>
          </w:p>
        </w:tc>
        <w:tc>
          <w:tcPr>
            <w:tcW w:w="2835" w:type="pct"/>
            <w:gridSpan w:val="2"/>
          </w:tcPr>
          <w:p w14:paraId="473999B7"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 Other</w:t>
            </w:r>
          </w:p>
          <w:p w14:paraId="07CAD75A" w14:textId="77777777" w:rsidR="00BE184E" w:rsidRPr="00B7789F" w:rsidRDefault="00BE184E" w:rsidP="00863D19">
            <w:pPr>
              <w:spacing w:after="0" w:line="240" w:lineRule="auto"/>
              <w:ind w:left="288" w:right="288" w:hanging="288"/>
              <w:jc w:val="right"/>
              <w:rPr>
                <w:rFonts w:ascii="Times New Roman" w:hAnsi="Times New Roman" w:cs="Times New Roman"/>
                <w:sz w:val="18"/>
              </w:rPr>
            </w:pPr>
            <w:r w:rsidRPr="00B7789F">
              <w:rPr>
                <w:rFonts w:ascii="Times New Roman" w:hAnsi="Times New Roman" w:cs="Times New Roman"/>
                <w:sz w:val="18"/>
              </w:rPr>
              <w:t>To 25 February 1984</w:t>
            </w:r>
          </w:p>
          <w:p w14:paraId="0BB45152" w14:textId="77777777" w:rsidR="00BE184E" w:rsidRPr="00B7789F" w:rsidRDefault="00BE184E" w:rsidP="00863D19">
            <w:pPr>
              <w:spacing w:after="0" w:line="240" w:lineRule="auto"/>
              <w:ind w:left="288" w:right="288" w:hanging="288"/>
              <w:jc w:val="right"/>
              <w:rPr>
                <w:rFonts w:ascii="Times New Roman" w:hAnsi="Times New Roman" w:cs="Times New Roman"/>
                <w:sz w:val="18"/>
              </w:rPr>
            </w:pPr>
            <w:r w:rsidRPr="00B7789F">
              <w:rPr>
                <w:rFonts w:ascii="Times New Roman" w:hAnsi="Times New Roman" w:cs="Times New Roman"/>
                <w:sz w:val="18"/>
              </w:rPr>
              <w:t>From 26 February 1984</w:t>
            </w:r>
          </w:p>
        </w:tc>
        <w:tc>
          <w:tcPr>
            <w:tcW w:w="142" w:type="pct"/>
          </w:tcPr>
          <w:p w14:paraId="25E0735F" w14:textId="77777777" w:rsidR="00BE184E" w:rsidRDefault="00BE184E" w:rsidP="00863D19">
            <w:pPr>
              <w:spacing w:after="0" w:line="240" w:lineRule="auto"/>
              <w:jc w:val="both"/>
              <w:rPr>
                <w:rFonts w:ascii="Times New Roman" w:hAnsi="Times New Roman" w:cs="Times New Roman"/>
                <w:sz w:val="18"/>
              </w:rPr>
            </w:pPr>
          </w:p>
        </w:tc>
        <w:tc>
          <w:tcPr>
            <w:tcW w:w="652" w:type="pct"/>
          </w:tcPr>
          <w:p w14:paraId="1FA05E0E" w14:textId="48E575AE" w:rsidR="00BE184E" w:rsidRDefault="00BE184E" w:rsidP="00863D19">
            <w:pPr>
              <w:spacing w:after="0" w:line="240" w:lineRule="auto"/>
              <w:jc w:val="both"/>
              <w:rPr>
                <w:rFonts w:ascii="Times New Roman" w:hAnsi="Times New Roman" w:cs="Times New Roman"/>
                <w:sz w:val="18"/>
              </w:rPr>
            </w:pPr>
          </w:p>
          <w:p w14:paraId="6644F974" w14:textId="77777777" w:rsidR="00BE184E"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34%</w:t>
            </w:r>
          </w:p>
          <w:p w14:paraId="7F22C415"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25%</w:t>
            </w:r>
          </w:p>
        </w:tc>
        <w:tc>
          <w:tcPr>
            <w:tcW w:w="863" w:type="pct"/>
          </w:tcPr>
          <w:p w14:paraId="73C95DE0" w14:textId="77777777" w:rsidR="00BE184E" w:rsidRDefault="00BE184E" w:rsidP="00863D19">
            <w:pPr>
              <w:spacing w:after="0" w:line="240" w:lineRule="auto"/>
              <w:jc w:val="both"/>
              <w:rPr>
                <w:rFonts w:ascii="Times New Roman" w:hAnsi="Times New Roman" w:cs="Times New Roman"/>
                <w:sz w:val="18"/>
              </w:rPr>
            </w:pPr>
          </w:p>
          <w:p w14:paraId="0F234B25"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DC: 15%</w:t>
            </w:r>
          </w:p>
          <w:p w14:paraId="58068C27"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DC: 15%</w:t>
            </w:r>
          </w:p>
        </w:tc>
      </w:tr>
      <w:tr w:rsidR="00BE184E" w:rsidRPr="00B7789F" w14:paraId="1341E18B" w14:textId="77777777" w:rsidTr="00BE184E">
        <w:trPr>
          <w:trHeight w:val="20"/>
        </w:trPr>
        <w:tc>
          <w:tcPr>
            <w:tcW w:w="508" w:type="pct"/>
          </w:tcPr>
          <w:p w14:paraId="1F7B809D"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82.07</w:t>
            </w:r>
          </w:p>
        </w:tc>
        <w:tc>
          <w:tcPr>
            <w:tcW w:w="2835" w:type="pct"/>
            <w:gridSpan w:val="2"/>
          </w:tcPr>
          <w:p w14:paraId="6001CFB7" w14:textId="1B95F9D7" w:rsidR="00BE184E" w:rsidRPr="00B7789F" w:rsidRDefault="00BE184E" w:rsidP="00863D19">
            <w:pPr>
              <w:spacing w:after="0" w:line="240" w:lineRule="auto"/>
              <w:ind w:left="288" w:hanging="288"/>
              <w:jc w:val="both"/>
              <w:rPr>
                <w:rFonts w:ascii="Times New Roman" w:hAnsi="Times New Roman" w:cs="Times New Roman"/>
                <w:sz w:val="18"/>
              </w:rPr>
            </w:pPr>
            <w:r w:rsidRPr="00B7789F">
              <w:rPr>
                <w:rFonts w:ascii="Times New Roman" w:hAnsi="Times New Roman" w:cs="Times New Roman"/>
                <w:sz w:val="18"/>
              </w:rPr>
              <w:t>* TOOL-TIPS AND PLATES, STICKS AND THE LI</w:t>
            </w:r>
            <w:r>
              <w:rPr>
                <w:rFonts w:ascii="Times New Roman" w:hAnsi="Times New Roman" w:cs="Times New Roman"/>
                <w:sz w:val="18"/>
              </w:rPr>
              <w:t>KE FOR TOOL-TIPS, UNMOUNTED, OF</w:t>
            </w:r>
            <w:r w:rsidRPr="00B7789F">
              <w:rPr>
                <w:rFonts w:ascii="Times New Roman" w:hAnsi="Times New Roman" w:cs="Times New Roman"/>
                <w:sz w:val="18"/>
              </w:rPr>
              <w:t xml:space="preserve"> SINTERED METAL CARBIDES:</w:t>
            </w:r>
          </w:p>
        </w:tc>
        <w:tc>
          <w:tcPr>
            <w:tcW w:w="142" w:type="pct"/>
          </w:tcPr>
          <w:p w14:paraId="3684EC52" w14:textId="77777777" w:rsidR="00BE184E" w:rsidRPr="00B7789F" w:rsidRDefault="00BE184E" w:rsidP="00863D19">
            <w:pPr>
              <w:spacing w:after="0" w:line="240" w:lineRule="auto"/>
              <w:jc w:val="both"/>
              <w:rPr>
                <w:rFonts w:ascii="Times New Roman" w:hAnsi="Times New Roman" w:cs="Times New Roman"/>
                <w:sz w:val="18"/>
              </w:rPr>
            </w:pPr>
          </w:p>
        </w:tc>
        <w:tc>
          <w:tcPr>
            <w:tcW w:w="652" w:type="pct"/>
          </w:tcPr>
          <w:p w14:paraId="408A80AA" w14:textId="2EB6D137" w:rsidR="00BE184E" w:rsidRPr="00B7789F" w:rsidRDefault="00BE184E" w:rsidP="00863D19">
            <w:pPr>
              <w:spacing w:after="0" w:line="240" w:lineRule="auto"/>
              <w:jc w:val="both"/>
              <w:rPr>
                <w:rFonts w:ascii="Times New Roman" w:hAnsi="Times New Roman" w:cs="Times New Roman"/>
                <w:sz w:val="18"/>
              </w:rPr>
            </w:pPr>
          </w:p>
        </w:tc>
        <w:tc>
          <w:tcPr>
            <w:tcW w:w="863" w:type="pct"/>
          </w:tcPr>
          <w:p w14:paraId="1C76C3CA" w14:textId="77777777" w:rsidR="00BE184E" w:rsidRPr="00B7789F" w:rsidRDefault="00BE184E" w:rsidP="00863D19">
            <w:pPr>
              <w:spacing w:after="0" w:line="240" w:lineRule="auto"/>
              <w:jc w:val="both"/>
              <w:rPr>
                <w:rFonts w:ascii="Times New Roman" w:hAnsi="Times New Roman" w:cs="Times New Roman"/>
                <w:sz w:val="18"/>
              </w:rPr>
            </w:pPr>
          </w:p>
        </w:tc>
      </w:tr>
      <w:tr w:rsidR="00BE184E" w:rsidRPr="00B7789F" w14:paraId="4B7CC9DA" w14:textId="77777777" w:rsidTr="00BE184E">
        <w:trPr>
          <w:trHeight w:val="20"/>
        </w:trPr>
        <w:tc>
          <w:tcPr>
            <w:tcW w:w="508" w:type="pct"/>
          </w:tcPr>
          <w:p w14:paraId="61765E12"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82.07.1</w:t>
            </w:r>
          </w:p>
        </w:tc>
        <w:tc>
          <w:tcPr>
            <w:tcW w:w="2835" w:type="pct"/>
            <w:gridSpan w:val="2"/>
          </w:tcPr>
          <w:p w14:paraId="1503CACF"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 Goods, as follows:</w:t>
            </w:r>
          </w:p>
          <w:p w14:paraId="4D881AC0" w14:textId="77777777" w:rsidR="00BE184E" w:rsidRPr="00B7789F" w:rsidRDefault="00BE184E" w:rsidP="00863D19">
            <w:pPr>
              <w:spacing w:after="0" w:line="240" w:lineRule="auto"/>
              <w:ind w:left="576" w:hanging="288"/>
              <w:jc w:val="both"/>
              <w:rPr>
                <w:rFonts w:ascii="Times New Roman" w:hAnsi="Times New Roman" w:cs="Times New Roman"/>
                <w:sz w:val="18"/>
              </w:rPr>
            </w:pPr>
            <w:r w:rsidRPr="00B7789F">
              <w:rPr>
                <w:rFonts w:ascii="Times New Roman" w:hAnsi="Times New Roman" w:cs="Times New Roman"/>
                <w:sz w:val="18"/>
              </w:rPr>
              <w:t>(a) clamp on or disposable type tool-tips;</w:t>
            </w:r>
          </w:p>
          <w:p w14:paraId="79771063" w14:textId="77777777" w:rsidR="00BE184E" w:rsidRPr="00B7789F" w:rsidRDefault="00BE184E" w:rsidP="00863D19">
            <w:pPr>
              <w:spacing w:after="0" w:line="240" w:lineRule="auto"/>
              <w:ind w:left="576" w:hanging="288"/>
              <w:jc w:val="both"/>
              <w:rPr>
                <w:rFonts w:ascii="Times New Roman" w:hAnsi="Times New Roman" w:cs="Times New Roman"/>
                <w:sz w:val="18"/>
              </w:rPr>
            </w:pPr>
            <w:r w:rsidRPr="00B7789F">
              <w:rPr>
                <w:rFonts w:ascii="Times New Roman" w:hAnsi="Times New Roman" w:cs="Times New Roman"/>
                <w:sz w:val="18"/>
              </w:rPr>
              <w:t>(b) plates, sticks and the like for tool-tips</w:t>
            </w:r>
          </w:p>
        </w:tc>
        <w:tc>
          <w:tcPr>
            <w:tcW w:w="142" w:type="pct"/>
          </w:tcPr>
          <w:p w14:paraId="2F911D83" w14:textId="77777777" w:rsidR="00BE184E" w:rsidRPr="00B7789F" w:rsidRDefault="00BE184E" w:rsidP="00863D19">
            <w:pPr>
              <w:spacing w:after="0" w:line="240" w:lineRule="auto"/>
              <w:jc w:val="both"/>
              <w:rPr>
                <w:rFonts w:ascii="Times New Roman" w:hAnsi="Times New Roman" w:cs="Times New Roman"/>
                <w:sz w:val="18"/>
              </w:rPr>
            </w:pPr>
          </w:p>
        </w:tc>
        <w:tc>
          <w:tcPr>
            <w:tcW w:w="652" w:type="pct"/>
          </w:tcPr>
          <w:p w14:paraId="67BCA198" w14:textId="246AC841"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20%</w:t>
            </w:r>
          </w:p>
        </w:tc>
        <w:tc>
          <w:tcPr>
            <w:tcW w:w="863" w:type="pct"/>
          </w:tcPr>
          <w:p w14:paraId="4A903955"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DC: Free</w:t>
            </w:r>
          </w:p>
          <w:p w14:paraId="19F4480D"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CAN: 12%</w:t>
            </w:r>
          </w:p>
        </w:tc>
      </w:tr>
      <w:tr w:rsidR="00BE184E" w:rsidRPr="00B7789F" w14:paraId="19D325A6" w14:textId="77777777" w:rsidTr="00BE184E">
        <w:trPr>
          <w:trHeight w:val="20"/>
        </w:trPr>
        <w:tc>
          <w:tcPr>
            <w:tcW w:w="508" w:type="pct"/>
          </w:tcPr>
          <w:p w14:paraId="0D5893B4"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82.07.9</w:t>
            </w:r>
          </w:p>
        </w:tc>
        <w:tc>
          <w:tcPr>
            <w:tcW w:w="2835" w:type="pct"/>
            <w:gridSpan w:val="2"/>
          </w:tcPr>
          <w:p w14:paraId="1A271C43"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 Other</w:t>
            </w:r>
          </w:p>
        </w:tc>
        <w:tc>
          <w:tcPr>
            <w:tcW w:w="142" w:type="pct"/>
          </w:tcPr>
          <w:p w14:paraId="63AAA27B" w14:textId="77777777" w:rsidR="00BE184E" w:rsidRPr="00B7789F" w:rsidRDefault="00BE184E" w:rsidP="00863D19">
            <w:pPr>
              <w:spacing w:after="0" w:line="240" w:lineRule="auto"/>
              <w:jc w:val="both"/>
              <w:rPr>
                <w:rFonts w:ascii="Times New Roman" w:hAnsi="Times New Roman" w:cs="Times New Roman"/>
                <w:sz w:val="18"/>
              </w:rPr>
            </w:pPr>
          </w:p>
        </w:tc>
        <w:tc>
          <w:tcPr>
            <w:tcW w:w="652" w:type="pct"/>
          </w:tcPr>
          <w:p w14:paraId="6973EED5" w14:textId="6D25F165"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20%</w:t>
            </w:r>
          </w:p>
        </w:tc>
        <w:tc>
          <w:tcPr>
            <w:tcW w:w="863" w:type="pct"/>
          </w:tcPr>
          <w:p w14:paraId="1F9E5FEF"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DC: Free</w:t>
            </w:r>
          </w:p>
        </w:tc>
      </w:tr>
      <w:tr w:rsidR="00BE184E" w:rsidRPr="00B7789F" w14:paraId="4C341C66" w14:textId="77777777" w:rsidTr="00BE184E">
        <w:trPr>
          <w:trHeight w:val="20"/>
        </w:trPr>
        <w:tc>
          <w:tcPr>
            <w:tcW w:w="508" w:type="pct"/>
          </w:tcPr>
          <w:p w14:paraId="54581244"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82.08</w:t>
            </w:r>
          </w:p>
        </w:tc>
        <w:tc>
          <w:tcPr>
            <w:tcW w:w="2835" w:type="pct"/>
            <w:gridSpan w:val="2"/>
          </w:tcPr>
          <w:p w14:paraId="51C1A70C" w14:textId="77777777" w:rsidR="00BE184E" w:rsidRPr="00B7789F" w:rsidRDefault="00BE184E" w:rsidP="00863D19">
            <w:pPr>
              <w:spacing w:after="0" w:line="240" w:lineRule="auto"/>
              <w:ind w:left="288" w:hanging="288"/>
              <w:jc w:val="both"/>
              <w:rPr>
                <w:rFonts w:ascii="Times New Roman" w:hAnsi="Times New Roman" w:cs="Times New Roman"/>
                <w:sz w:val="18"/>
              </w:rPr>
            </w:pPr>
            <w:r w:rsidRPr="00B7789F">
              <w:rPr>
                <w:rFonts w:ascii="Times New Roman" w:hAnsi="Times New Roman" w:cs="Times New Roman"/>
                <w:sz w:val="18"/>
              </w:rPr>
              <w:t>* COFFEE-MILLS, MINCERS, JUICE-EXTRACTORS AND OTHER MECHANICAL APPLIANCES, OF A WEIGHT NOT EXCEEDING 10 kg, OF A KIND USED FOR DOMESTIC PURPOSES IN THE PREPARATION, SERVING OR CONDITIONING OF FOOD OR DRINK:</w:t>
            </w:r>
          </w:p>
        </w:tc>
        <w:tc>
          <w:tcPr>
            <w:tcW w:w="142" w:type="pct"/>
          </w:tcPr>
          <w:p w14:paraId="3453AE3F" w14:textId="77777777" w:rsidR="00BE184E" w:rsidRPr="00B7789F" w:rsidRDefault="00BE184E" w:rsidP="00863D19">
            <w:pPr>
              <w:spacing w:after="0" w:line="240" w:lineRule="auto"/>
              <w:jc w:val="both"/>
              <w:rPr>
                <w:rFonts w:ascii="Times New Roman" w:hAnsi="Times New Roman" w:cs="Times New Roman"/>
                <w:sz w:val="18"/>
              </w:rPr>
            </w:pPr>
          </w:p>
        </w:tc>
        <w:tc>
          <w:tcPr>
            <w:tcW w:w="652" w:type="pct"/>
          </w:tcPr>
          <w:p w14:paraId="0D326A3A" w14:textId="24282D04" w:rsidR="00BE184E" w:rsidRPr="00B7789F" w:rsidRDefault="00BE184E" w:rsidP="00863D19">
            <w:pPr>
              <w:spacing w:after="0" w:line="240" w:lineRule="auto"/>
              <w:jc w:val="both"/>
              <w:rPr>
                <w:rFonts w:ascii="Times New Roman" w:hAnsi="Times New Roman" w:cs="Times New Roman"/>
                <w:sz w:val="18"/>
              </w:rPr>
            </w:pPr>
          </w:p>
        </w:tc>
        <w:tc>
          <w:tcPr>
            <w:tcW w:w="863" w:type="pct"/>
          </w:tcPr>
          <w:p w14:paraId="6221F801" w14:textId="77777777" w:rsidR="00BE184E" w:rsidRPr="00B7789F" w:rsidRDefault="00BE184E" w:rsidP="00863D19">
            <w:pPr>
              <w:spacing w:after="0" w:line="240" w:lineRule="auto"/>
              <w:jc w:val="both"/>
              <w:rPr>
                <w:rFonts w:ascii="Times New Roman" w:hAnsi="Times New Roman" w:cs="Times New Roman"/>
                <w:sz w:val="18"/>
              </w:rPr>
            </w:pPr>
          </w:p>
        </w:tc>
      </w:tr>
      <w:tr w:rsidR="00BE184E" w:rsidRPr="00B7789F" w14:paraId="29132FE8" w14:textId="77777777" w:rsidTr="00BE184E">
        <w:trPr>
          <w:trHeight w:val="20"/>
        </w:trPr>
        <w:tc>
          <w:tcPr>
            <w:tcW w:w="508" w:type="pct"/>
          </w:tcPr>
          <w:p w14:paraId="06324D53"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82.08.1</w:t>
            </w:r>
          </w:p>
        </w:tc>
        <w:tc>
          <w:tcPr>
            <w:tcW w:w="2835" w:type="pct"/>
            <w:gridSpan w:val="2"/>
          </w:tcPr>
          <w:p w14:paraId="52CD1B94" w14:textId="77777777" w:rsidR="00BE184E" w:rsidRPr="00B7789F" w:rsidRDefault="00BE184E" w:rsidP="00863D19">
            <w:pPr>
              <w:spacing w:after="0" w:line="240" w:lineRule="auto"/>
              <w:ind w:left="288" w:hanging="288"/>
              <w:jc w:val="both"/>
              <w:rPr>
                <w:rFonts w:ascii="Times New Roman" w:hAnsi="Times New Roman" w:cs="Times New Roman"/>
                <w:sz w:val="18"/>
              </w:rPr>
            </w:pPr>
            <w:r w:rsidRPr="00B7789F">
              <w:rPr>
                <w:rFonts w:ascii="Times New Roman" w:hAnsi="Times New Roman" w:cs="Times New Roman"/>
                <w:sz w:val="18"/>
              </w:rPr>
              <w:t>- Hand-operated food mincers and choppers including macaroni and spaghetti cutters and the like</w:t>
            </w:r>
          </w:p>
        </w:tc>
        <w:tc>
          <w:tcPr>
            <w:tcW w:w="142" w:type="pct"/>
          </w:tcPr>
          <w:p w14:paraId="701C749A" w14:textId="77777777" w:rsidR="00BE184E" w:rsidRPr="00B7789F" w:rsidRDefault="00BE184E" w:rsidP="00863D19">
            <w:pPr>
              <w:spacing w:after="0" w:line="240" w:lineRule="auto"/>
              <w:jc w:val="both"/>
              <w:rPr>
                <w:rFonts w:ascii="Times New Roman" w:hAnsi="Times New Roman" w:cs="Times New Roman"/>
                <w:sz w:val="18"/>
              </w:rPr>
            </w:pPr>
          </w:p>
        </w:tc>
        <w:tc>
          <w:tcPr>
            <w:tcW w:w="652" w:type="pct"/>
          </w:tcPr>
          <w:p w14:paraId="21A7DFF9" w14:textId="09507EC8"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2%</w:t>
            </w:r>
          </w:p>
        </w:tc>
        <w:tc>
          <w:tcPr>
            <w:tcW w:w="863" w:type="pct"/>
          </w:tcPr>
          <w:p w14:paraId="404819D1"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DC: Free</w:t>
            </w:r>
          </w:p>
        </w:tc>
      </w:tr>
      <w:tr w:rsidR="00BE184E" w:rsidRPr="00B7789F" w14:paraId="2F160C83" w14:textId="77777777" w:rsidTr="00BE184E">
        <w:trPr>
          <w:trHeight w:val="20"/>
        </w:trPr>
        <w:tc>
          <w:tcPr>
            <w:tcW w:w="508" w:type="pct"/>
          </w:tcPr>
          <w:p w14:paraId="6021ADF9"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82.08.9</w:t>
            </w:r>
          </w:p>
        </w:tc>
        <w:tc>
          <w:tcPr>
            <w:tcW w:w="2835" w:type="pct"/>
            <w:gridSpan w:val="2"/>
          </w:tcPr>
          <w:p w14:paraId="071C095E"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 Other</w:t>
            </w:r>
          </w:p>
        </w:tc>
        <w:tc>
          <w:tcPr>
            <w:tcW w:w="142" w:type="pct"/>
          </w:tcPr>
          <w:p w14:paraId="64DEEA09" w14:textId="77777777" w:rsidR="00BE184E" w:rsidRPr="00B7789F" w:rsidRDefault="00BE184E" w:rsidP="00863D19">
            <w:pPr>
              <w:spacing w:after="0" w:line="240" w:lineRule="auto"/>
              <w:jc w:val="both"/>
              <w:rPr>
                <w:rFonts w:ascii="Times New Roman" w:hAnsi="Times New Roman" w:cs="Times New Roman"/>
                <w:sz w:val="18"/>
              </w:rPr>
            </w:pPr>
          </w:p>
        </w:tc>
        <w:tc>
          <w:tcPr>
            <w:tcW w:w="652" w:type="pct"/>
          </w:tcPr>
          <w:p w14:paraId="59A021CE" w14:textId="0EB22FC2"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25%</w:t>
            </w:r>
          </w:p>
        </w:tc>
        <w:tc>
          <w:tcPr>
            <w:tcW w:w="863" w:type="pct"/>
          </w:tcPr>
          <w:p w14:paraId="6F3DC0B0"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DC: 10%</w:t>
            </w:r>
          </w:p>
        </w:tc>
      </w:tr>
      <w:tr w:rsidR="00BE184E" w:rsidRPr="00B7789F" w14:paraId="1EE56416" w14:textId="77777777" w:rsidTr="00BE184E">
        <w:trPr>
          <w:trHeight w:val="20"/>
        </w:trPr>
        <w:tc>
          <w:tcPr>
            <w:tcW w:w="508" w:type="pct"/>
          </w:tcPr>
          <w:p w14:paraId="7BEAB8B4"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82.09</w:t>
            </w:r>
          </w:p>
        </w:tc>
        <w:tc>
          <w:tcPr>
            <w:tcW w:w="2835" w:type="pct"/>
            <w:gridSpan w:val="2"/>
          </w:tcPr>
          <w:p w14:paraId="76BCDDA7" w14:textId="77777777" w:rsidR="00BE184E" w:rsidRPr="00B7789F" w:rsidRDefault="00BE184E" w:rsidP="00863D19">
            <w:pPr>
              <w:spacing w:after="0" w:line="240" w:lineRule="auto"/>
              <w:ind w:left="288" w:hanging="288"/>
              <w:jc w:val="both"/>
              <w:rPr>
                <w:rFonts w:ascii="Times New Roman" w:hAnsi="Times New Roman" w:cs="Times New Roman"/>
                <w:sz w:val="18"/>
              </w:rPr>
            </w:pPr>
            <w:r w:rsidRPr="00B7789F">
              <w:rPr>
                <w:rFonts w:ascii="Times New Roman" w:hAnsi="Times New Roman" w:cs="Times New Roman"/>
                <w:sz w:val="18"/>
              </w:rPr>
              <w:t>* KNIVES WITH CUTTING BLADES, SERRATED OR NOT (INCLUDING PRUNING KNIVES), OTHER THAN KNIVES FALLING WITHIN 82.06, AND BLADES THEREFOR:</w:t>
            </w:r>
          </w:p>
        </w:tc>
        <w:tc>
          <w:tcPr>
            <w:tcW w:w="142" w:type="pct"/>
          </w:tcPr>
          <w:p w14:paraId="67BB5785" w14:textId="77777777" w:rsidR="00BE184E" w:rsidRPr="00B7789F" w:rsidRDefault="00BE184E" w:rsidP="00863D19">
            <w:pPr>
              <w:spacing w:after="0" w:line="240" w:lineRule="auto"/>
              <w:jc w:val="both"/>
              <w:rPr>
                <w:rFonts w:ascii="Times New Roman" w:hAnsi="Times New Roman" w:cs="Times New Roman"/>
                <w:sz w:val="18"/>
              </w:rPr>
            </w:pPr>
          </w:p>
        </w:tc>
        <w:tc>
          <w:tcPr>
            <w:tcW w:w="652" w:type="pct"/>
          </w:tcPr>
          <w:p w14:paraId="46905112" w14:textId="56C53CD3" w:rsidR="00BE184E" w:rsidRPr="00B7789F" w:rsidRDefault="00BE184E" w:rsidP="00863D19">
            <w:pPr>
              <w:spacing w:after="0" w:line="240" w:lineRule="auto"/>
              <w:jc w:val="both"/>
              <w:rPr>
                <w:rFonts w:ascii="Times New Roman" w:hAnsi="Times New Roman" w:cs="Times New Roman"/>
                <w:sz w:val="18"/>
              </w:rPr>
            </w:pPr>
          </w:p>
        </w:tc>
        <w:tc>
          <w:tcPr>
            <w:tcW w:w="863" w:type="pct"/>
          </w:tcPr>
          <w:p w14:paraId="2982EDB1" w14:textId="77777777" w:rsidR="00BE184E" w:rsidRPr="00B7789F" w:rsidRDefault="00BE184E" w:rsidP="00863D19">
            <w:pPr>
              <w:spacing w:after="0" w:line="240" w:lineRule="auto"/>
              <w:jc w:val="both"/>
              <w:rPr>
                <w:rFonts w:ascii="Times New Roman" w:hAnsi="Times New Roman" w:cs="Times New Roman"/>
                <w:sz w:val="18"/>
              </w:rPr>
            </w:pPr>
          </w:p>
        </w:tc>
      </w:tr>
      <w:tr w:rsidR="00BE184E" w:rsidRPr="00B7789F" w14:paraId="751CF553" w14:textId="77777777" w:rsidTr="00BE184E">
        <w:trPr>
          <w:trHeight w:val="20"/>
        </w:trPr>
        <w:tc>
          <w:tcPr>
            <w:tcW w:w="508" w:type="pct"/>
          </w:tcPr>
          <w:p w14:paraId="613D7017"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82.09.1</w:t>
            </w:r>
          </w:p>
        </w:tc>
        <w:tc>
          <w:tcPr>
            <w:tcW w:w="2835" w:type="pct"/>
            <w:gridSpan w:val="2"/>
          </w:tcPr>
          <w:p w14:paraId="0D0202DE"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 Goods, as follows, and blades therefor:</w:t>
            </w:r>
          </w:p>
          <w:p w14:paraId="2134B054" w14:textId="77777777" w:rsidR="00BE184E" w:rsidRPr="00B7789F" w:rsidRDefault="00BE184E" w:rsidP="00863D19">
            <w:pPr>
              <w:spacing w:after="0" w:line="240" w:lineRule="auto"/>
              <w:ind w:left="576" w:hanging="288"/>
              <w:jc w:val="both"/>
              <w:rPr>
                <w:rFonts w:ascii="Times New Roman" w:hAnsi="Times New Roman" w:cs="Times New Roman"/>
                <w:sz w:val="18"/>
              </w:rPr>
            </w:pPr>
            <w:r w:rsidRPr="00B7789F">
              <w:rPr>
                <w:rFonts w:ascii="Times New Roman" w:hAnsi="Times New Roman" w:cs="Times New Roman"/>
                <w:sz w:val="18"/>
              </w:rPr>
              <w:t>(a) butchers</w:t>
            </w:r>
            <w:r>
              <w:rPr>
                <w:rFonts w:ascii="Times New Roman" w:hAnsi="Times New Roman" w:cs="Times New Roman"/>
                <w:sz w:val="18"/>
              </w:rPr>
              <w:t>’</w:t>
            </w:r>
            <w:r w:rsidRPr="00B7789F">
              <w:rPr>
                <w:rFonts w:ascii="Times New Roman" w:hAnsi="Times New Roman" w:cs="Times New Roman"/>
                <w:sz w:val="18"/>
              </w:rPr>
              <w:t xml:space="preserve"> and </w:t>
            </w:r>
            <w:proofErr w:type="spellStart"/>
            <w:r w:rsidRPr="00B7789F">
              <w:rPr>
                <w:rFonts w:ascii="Times New Roman" w:hAnsi="Times New Roman" w:cs="Times New Roman"/>
                <w:sz w:val="18"/>
              </w:rPr>
              <w:t>slaughtermen</w:t>
            </w:r>
            <w:r>
              <w:rPr>
                <w:rFonts w:ascii="Times New Roman" w:hAnsi="Times New Roman" w:cs="Times New Roman"/>
                <w:sz w:val="18"/>
              </w:rPr>
              <w:t>’</w:t>
            </w:r>
            <w:r w:rsidRPr="00B7789F">
              <w:rPr>
                <w:rFonts w:ascii="Times New Roman" w:hAnsi="Times New Roman" w:cs="Times New Roman"/>
                <w:sz w:val="18"/>
              </w:rPr>
              <w:t>s</w:t>
            </w:r>
            <w:proofErr w:type="spellEnd"/>
            <w:r w:rsidRPr="00B7789F">
              <w:rPr>
                <w:rFonts w:ascii="Times New Roman" w:hAnsi="Times New Roman" w:cs="Times New Roman"/>
                <w:sz w:val="18"/>
              </w:rPr>
              <w:t xml:space="preserve"> knives; or</w:t>
            </w:r>
          </w:p>
          <w:p w14:paraId="7D5D4A66" w14:textId="77777777" w:rsidR="00BE184E" w:rsidRPr="00B7789F" w:rsidRDefault="00BE184E" w:rsidP="00863D19">
            <w:pPr>
              <w:spacing w:after="0" w:line="240" w:lineRule="auto"/>
              <w:ind w:left="576" w:hanging="288"/>
              <w:jc w:val="both"/>
              <w:rPr>
                <w:rFonts w:ascii="Times New Roman" w:hAnsi="Times New Roman" w:cs="Times New Roman"/>
                <w:sz w:val="18"/>
              </w:rPr>
            </w:pPr>
            <w:r w:rsidRPr="00B7789F">
              <w:rPr>
                <w:rFonts w:ascii="Times New Roman" w:hAnsi="Times New Roman" w:cs="Times New Roman"/>
                <w:sz w:val="18"/>
              </w:rPr>
              <w:t>(b) knives of a kind used at the table or in the kitchen</w:t>
            </w:r>
          </w:p>
          <w:p w14:paraId="7EFC1A9F" w14:textId="77777777" w:rsidR="00BE184E" w:rsidRPr="00B7789F" w:rsidRDefault="00BE184E" w:rsidP="00863D19">
            <w:pPr>
              <w:spacing w:after="0" w:line="240" w:lineRule="auto"/>
              <w:ind w:left="288" w:right="288" w:hanging="288"/>
              <w:jc w:val="right"/>
              <w:rPr>
                <w:rFonts w:ascii="Times New Roman" w:hAnsi="Times New Roman" w:cs="Times New Roman"/>
                <w:sz w:val="18"/>
              </w:rPr>
            </w:pPr>
            <w:r w:rsidRPr="00B7789F">
              <w:rPr>
                <w:rFonts w:ascii="Times New Roman" w:hAnsi="Times New Roman" w:cs="Times New Roman"/>
                <w:sz w:val="18"/>
              </w:rPr>
              <w:t>To 25 February 1984</w:t>
            </w:r>
          </w:p>
          <w:p w14:paraId="2896316F" w14:textId="77777777" w:rsidR="00BE184E" w:rsidRPr="00B7789F" w:rsidRDefault="00BE184E" w:rsidP="00863D19">
            <w:pPr>
              <w:spacing w:after="0" w:line="240" w:lineRule="auto"/>
              <w:ind w:left="288" w:right="288" w:hanging="288"/>
              <w:jc w:val="right"/>
              <w:rPr>
                <w:rFonts w:ascii="Times New Roman" w:hAnsi="Times New Roman" w:cs="Times New Roman"/>
                <w:sz w:val="18"/>
              </w:rPr>
            </w:pPr>
            <w:r w:rsidRPr="00B7789F">
              <w:rPr>
                <w:rFonts w:ascii="Times New Roman" w:hAnsi="Times New Roman" w:cs="Times New Roman"/>
                <w:sz w:val="18"/>
              </w:rPr>
              <w:t>From 26 February 1984</w:t>
            </w:r>
          </w:p>
        </w:tc>
        <w:tc>
          <w:tcPr>
            <w:tcW w:w="142" w:type="pct"/>
          </w:tcPr>
          <w:p w14:paraId="034D6A09" w14:textId="77777777" w:rsidR="00BE184E" w:rsidRDefault="00BE184E" w:rsidP="00863D19">
            <w:pPr>
              <w:spacing w:after="0" w:line="240" w:lineRule="auto"/>
              <w:jc w:val="both"/>
              <w:rPr>
                <w:rFonts w:ascii="Times New Roman" w:hAnsi="Times New Roman" w:cs="Times New Roman"/>
                <w:sz w:val="18"/>
              </w:rPr>
            </w:pPr>
          </w:p>
        </w:tc>
        <w:tc>
          <w:tcPr>
            <w:tcW w:w="652" w:type="pct"/>
          </w:tcPr>
          <w:p w14:paraId="24F349EA" w14:textId="19198699" w:rsidR="00BE184E" w:rsidRDefault="00BE184E" w:rsidP="00863D19">
            <w:pPr>
              <w:spacing w:after="0" w:line="240" w:lineRule="auto"/>
              <w:jc w:val="both"/>
              <w:rPr>
                <w:rFonts w:ascii="Times New Roman" w:hAnsi="Times New Roman" w:cs="Times New Roman"/>
                <w:sz w:val="18"/>
              </w:rPr>
            </w:pPr>
          </w:p>
          <w:p w14:paraId="246760A3" w14:textId="77777777" w:rsidR="00BE184E" w:rsidRDefault="00BE184E" w:rsidP="00863D19">
            <w:pPr>
              <w:spacing w:after="0" w:line="240" w:lineRule="auto"/>
              <w:jc w:val="both"/>
              <w:rPr>
                <w:rFonts w:ascii="Times New Roman" w:hAnsi="Times New Roman" w:cs="Times New Roman"/>
                <w:sz w:val="18"/>
              </w:rPr>
            </w:pPr>
          </w:p>
          <w:p w14:paraId="2CF323C2" w14:textId="77777777" w:rsidR="00BE184E" w:rsidRDefault="00BE184E" w:rsidP="00863D19">
            <w:pPr>
              <w:spacing w:after="0" w:line="240" w:lineRule="auto"/>
              <w:jc w:val="both"/>
              <w:rPr>
                <w:rFonts w:ascii="Times New Roman" w:hAnsi="Times New Roman" w:cs="Times New Roman"/>
                <w:sz w:val="18"/>
              </w:rPr>
            </w:pPr>
          </w:p>
          <w:p w14:paraId="06AF9B74" w14:textId="77777777" w:rsidR="00BE184E"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30%</w:t>
            </w:r>
          </w:p>
          <w:p w14:paraId="19EB59AE"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20%</w:t>
            </w:r>
          </w:p>
        </w:tc>
        <w:tc>
          <w:tcPr>
            <w:tcW w:w="863" w:type="pct"/>
          </w:tcPr>
          <w:p w14:paraId="74DC25F3" w14:textId="77777777" w:rsidR="00BE184E" w:rsidRDefault="00BE184E" w:rsidP="00863D19">
            <w:pPr>
              <w:spacing w:after="0" w:line="240" w:lineRule="auto"/>
              <w:jc w:val="both"/>
              <w:rPr>
                <w:rFonts w:ascii="Times New Roman" w:hAnsi="Times New Roman" w:cs="Times New Roman"/>
                <w:sz w:val="18"/>
              </w:rPr>
            </w:pPr>
          </w:p>
          <w:p w14:paraId="3CA8CEE4" w14:textId="77777777" w:rsidR="00BE184E" w:rsidRDefault="00BE184E" w:rsidP="00863D19">
            <w:pPr>
              <w:spacing w:after="0" w:line="240" w:lineRule="auto"/>
              <w:jc w:val="both"/>
              <w:rPr>
                <w:rFonts w:ascii="Times New Roman" w:hAnsi="Times New Roman" w:cs="Times New Roman"/>
                <w:sz w:val="18"/>
              </w:rPr>
            </w:pPr>
          </w:p>
          <w:p w14:paraId="3315E529" w14:textId="77777777" w:rsidR="00BE184E" w:rsidRDefault="00BE184E" w:rsidP="00863D19">
            <w:pPr>
              <w:spacing w:after="0" w:line="240" w:lineRule="auto"/>
              <w:jc w:val="both"/>
              <w:rPr>
                <w:rFonts w:ascii="Times New Roman" w:hAnsi="Times New Roman" w:cs="Times New Roman"/>
                <w:sz w:val="18"/>
              </w:rPr>
            </w:pPr>
          </w:p>
          <w:p w14:paraId="6A0511AF"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DC: 10%</w:t>
            </w:r>
          </w:p>
          <w:p w14:paraId="5F8464D4"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DC: 10%</w:t>
            </w:r>
          </w:p>
        </w:tc>
      </w:tr>
      <w:tr w:rsidR="00BE184E" w:rsidRPr="00B7789F" w14:paraId="7E1CF7C1" w14:textId="77777777" w:rsidTr="00BE184E">
        <w:trPr>
          <w:trHeight w:val="20"/>
        </w:trPr>
        <w:tc>
          <w:tcPr>
            <w:tcW w:w="508" w:type="pct"/>
          </w:tcPr>
          <w:p w14:paraId="72FC68F6"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82.09.9</w:t>
            </w:r>
          </w:p>
        </w:tc>
        <w:tc>
          <w:tcPr>
            <w:tcW w:w="2835" w:type="pct"/>
            <w:gridSpan w:val="2"/>
          </w:tcPr>
          <w:p w14:paraId="5853904A"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 Other</w:t>
            </w:r>
          </w:p>
        </w:tc>
        <w:tc>
          <w:tcPr>
            <w:tcW w:w="142" w:type="pct"/>
          </w:tcPr>
          <w:p w14:paraId="5B1B9B4A" w14:textId="77777777" w:rsidR="00BE184E" w:rsidRPr="00B7789F" w:rsidRDefault="00BE184E" w:rsidP="00863D19">
            <w:pPr>
              <w:spacing w:after="0" w:line="240" w:lineRule="auto"/>
              <w:jc w:val="both"/>
              <w:rPr>
                <w:rFonts w:ascii="Times New Roman" w:hAnsi="Times New Roman" w:cs="Times New Roman"/>
                <w:sz w:val="18"/>
              </w:rPr>
            </w:pPr>
          </w:p>
        </w:tc>
        <w:tc>
          <w:tcPr>
            <w:tcW w:w="652" w:type="pct"/>
          </w:tcPr>
          <w:p w14:paraId="18D34884" w14:textId="4BE99590"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6%</w:t>
            </w:r>
          </w:p>
        </w:tc>
        <w:tc>
          <w:tcPr>
            <w:tcW w:w="863" w:type="pct"/>
          </w:tcPr>
          <w:p w14:paraId="7C91BD6D"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DC: Free</w:t>
            </w:r>
          </w:p>
        </w:tc>
      </w:tr>
      <w:tr w:rsidR="00BE184E" w:rsidRPr="00B7789F" w14:paraId="1A08FB29" w14:textId="77777777" w:rsidTr="00BE184E">
        <w:trPr>
          <w:trHeight w:val="20"/>
        </w:trPr>
        <w:tc>
          <w:tcPr>
            <w:tcW w:w="508" w:type="pct"/>
          </w:tcPr>
          <w:p w14:paraId="38599C60"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82.10</w:t>
            </w:r>
          </w:p>
        </w:tc>
        <w:tc>
          <w:tcPr>
            <w:tcW w:w="2835" w:type="pct"/>
            <w:gridSpan w:val="2"/>
          </w:tcPr>
          <w:p w14:paraId="60D0F30D" w14:textId="77777777" w:rsidR="00BE184E" w:rsidRPr="00B7789F" w:rsidRDefault="00BE184E" w:rsidP="00863D19">
            <w:pPr>
              <w:spacing w:after="0" w:line="240" w:lineRule="auto"/>
              <w:jc w:val="both"/>
              <w:rPr>
                <w:rFonts w:ascii="Times New Roman" w:hAnsi="Times New Roman" w:cs="Times New Roman"/>
                <w:sz w:val="18"/>
              </w:rPr>
            </w:pPr>
          </w:p>
        </w:tc>
        <w:tc>
          <w:tcPr>
            <w:tcW w:w="142" w:type="pct"/>
          </w:tcPr>
          <w:p w14:paraId="14423815" w14:textId="77777777" w:rsidR="00BE184E" w:rsidRPr="00B7789F" w:rsidRDefault="00BE184E" w:rsidP="00863D19">
            <w:pPr>
              <w:spacing w:after="0" w:line="240" w:lineRule="auto"/>
              <w:jc w:val="both"/>
              <w:rPr>
                <w:rFonts w:ascii="Times New Roman" w:hAnsi="Times New Roman" w:cs="Times New Roman"/>
                <w:sz w:val="18"/>
              </w:rPr>
            </w:pPr>
          </w:p>
        </w:tc>
        <w:tc>
          <w:tcPr>
            <w:tcW w:w="652" w:type="pct"/>
          </w:tcPr>
          <w:p w14:paraId="4B09344E" w14:textId="4D215EE4" w:rsidR="00BE184E" w:rsidRPr="00B7789F" w:rsidRDefault="00BE184E" w:rsidP="00863D19">
            <w:pPr>
              <w:spacing w:after="0" w:line="240" w:lineRule="auto"/>
              <w:jc w:val="both"/>
              <w:rPr>
                <w:rFonts w:ascii="Times New Roman" w:hAnsi="Times New Roman" w:cs="Times New Roman"/>
                <w:sz w:val="18"/>
              </w:rPr>
            </w:pPr>
          </w:p>
        </w:tc>
        <w:tc>
          <w:tcPr>
            <w:tcW w:w="863" w:type="pct"/>
          </w:tcPr>
          <w:p w14:paraId="3B287478" w14:textId="77777777" w:rsidR="00BE184E" w:rsidRPr="00B7789F" w:rsidRDefault="00BE184E" w:rsidP="00863D19">
            <w:pPr>
              <w:spacing w:after="0" w:line="240" w:lineRule="auto"/>
              <w:jc w:val="both"/>
              <w:rPr>
                <w:rFonts w:ascii="Times New Roman" w:hAnsi="Times New Roman" w:cs="Times New Roman"/>
                <w:sz w:val="18"/>
              </w:rPr>
            </w:pPr>
          </w:p>
        </w:tc>
      </w:tr>
      <w:tr w:rsidR="00BE184E" w:rsidRPr="00B7789F" w14:paraId="487A67C4" w14:textId="77777777" w:rsidTr="00BE184E">
        <w:trPr>
          <w:trHeight w:val="20"/>
        </w:trPr>
        <w:tc>
          <w:tcPr>
            <w:tcW w:w="508" w:type="pct"/>
          </w:tcPr>
          <w:p w14:paraId="65980605"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82.11</w:t>
            </w:r>
          </w:p>
        </w:tc>
        <w:tc>
          <w:tcPr>
            <w:tcW w:w="2835" w:type="pct"/>
            <w:gridSpan w:val="2"/>
          </w:tcPr>
          <w:p w14:paraId="142BDB84" w14:textId="77777777" w:rsidR="00BE184E" w:rsidRPr="00B7789F" w:rsidRDefault="00BE184E" w:rsidP="00863D19">
            <w:pPr>
              <w:spacing w:after="0" w:line="240" w:lineRule="auto"/>
              <w:ind w:left="288" w:hanging="288"/>
              <w:jc w:val="both"/>
              <w:rPr>
                <w:rFonts w:ascii="Times New Roman" w:hAnsi="Times New Roman" w:cs="Times New Roman"/>
                <w:sz w:val="18"/>
              </w:rPr>
            </w:pPr>
            <w:r w:rsidRPr="00B7789F">
              <w:rPr>
                <w:rFonts w:ascii="Times New Roman" w:hAnsi="Times New Roman" w:cs="Times New Roman"/>
                <w:sz w:val="18"/>
              </w:rPr>
              <w:t>* RAZORS AND RAZOR BLADES (INCLUDING RAZOR BLADE BLANKS, WHETHER OR NOT IN STRIPS); BLADES AND HEADS FOR ELECTRIC SHAVERS:</w:t>
            </w:r>
          </w:p>
        </w:tc>
        <w:tc>
          <w:tcPr>
            <w:tcW w:w="142" w:type="pct"/>
          </w:tcPr>
          <w:p w14:paraId="5F195690" w14:textId="77777777" w:rsidR="00BE184E" w:rsidRPr="00B7789F" w:rsidRDefault="00BE184E" w:rsidP="00863D19">
            <w:pPr>
              <w:spacing w:after="0" w:line="240" w:lineRule="auto"/>
              <w:jc w:val="both"/>
              <w:rPr>
                <w:rFonts w:ascii="Times New Roman" w:hAnsi="Times New Roman" w:cs="Times New Roman"/>
                <w:sz w:val="18"/>
              </w:rPr>
            </w:pPr>
          </w:p>
        </w:tc>
        <w:tc>
          <w:tcPr>
            <w:tcW w:w="652" w:type="pct"/>
          </w:tcPr>
          <w:p w14:paraId="7191076E" w14:textId="4B6E3CA5" w:rsidR="00BE184E" w:rsidRPr="00B7789F" w:rsidRDefault="00BE184E" w:rsidP="00863D19">
            <w:pPr>
              <w:spacing w:after="0" w:line="240" w:lineRule="auto"/>
              <w:jc w:val="both"/>
              <w:rPr>
                <w:rFonts w:ascii="Times New Roman" w:hAnsi="Times New Roman" w:cs="Times New Roman"/>
                <w:sz w:val="18"/>
              </w:rPr>
            </w:pPr>
          </w:p>
        </w:tc>
        <w:tc>
          <w:tcPr>
            <w:tcW w:w="863" w:type="pct"/>
          </w:tcPr>
          <w:p w14:paraId="63D6F4CE" w14:textId="77777777" w:rsidR="00BE184E" w:rsidRPr="00B7789F" w:rsidRDefault="00BE184E" w:rsidP="00863D19">
            <w:pPr>
              <w:spacing w:after="0" w:line="240" w:lineRule="auto"/>
              <w:jc w:val="both"/>
              <w:rPr>
                <w:rFonts w:ascii="Times New Roman" w:hAnsi="Times New Roman" w:cs="Times New Roman"/>
                <w:sz w:val="18"/>
              </w:rPr>
            </w:pPr>
          </w:p>
        </w:tc>
      </w:tr>
      <w:tr w:rsidR="00BE184E" w:rsidRPr="00B7789F" w14:paraId="18677B52" w14:textId="77777777" w:rsidTr="00BE184E">
        <w:trPr>
          <w:trHeight w:val="20"/>
        </w:trPr>
        <w:tc>
          <w:tcPr>
            <w:tcW w:w="508" w:type="pct"/>
          </w:tcPr>
          <w:p w14:paraId="1AEB9762"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82.11.1</w:t>
            </w:r>
          </w:p>
        </w:tc>
        <w:tc>
          <w:tcPr>
            <w:tcW w:w="2835" w:type="pct"/>
            <w:gridSpan w:val="2"/>
          </w:tcPr>
          <w:p w14:paraId="5B1B4186"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 Blades and heads for electric shavers</w:t>
            </w:r>
          </w:p>
        </w:tc>
        <w:tc>
          <w:tcPr>
            <w:tcW w:w="142" w:type="pct"/>
          </w:tcPr>
          <w:p w14:paraId="1EDA885B" w14:textId="77777777" w:rsidR="00BE184E" w:rsidRPr="00B7789F" w:rsidRDefault="00BE184E" w:rsidP="00863D19">
            <w:pPr>
              <w:spacing w:after="0" w:line="240" w:lineRule="auto"/>
              <w:jc w:val="both"/>
              <w:rPr>
                <w:rFonts w:ascii="Times New Roman" w:hAnsi="Times New Roman" w:cs="Times New Roman"/>
                <w:sz w:val="18"/>
              </w:rPr>
            </w:pPr>
          </w:p>
        </w:tc>
        <w:tc>
          <w:tcPr>
            <w:tcW w:w="652" w:type="pct"/>
          </w:tcPr>
          <w:p w14:paraId="3FAD90FD" w14:textId="6A1ABD3C"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25%</w:t>
            </w:r>
          </w:p>
        </w:tc>
        <w:tc>
          <w:tcPr>
            <w:tcW w:w="863" w:type="pct"/>
          </w:tcPr>
          <w:p w14:paraId="00A0158D"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DC: 10%</w:t>
            </w:r>
          </w:p>
        </w:tc>
      </w:tr>
      <w:tr w:rsidR="00BE184E" w:rsidRPr="00B7789F" w14:paraId="1B579BA0" w14:textId="77777777" w:rsidTr="00BE184E">
        <w:trPr>
          <w:trHeight w:val="20"/>
        </w:trPr>
        <w:tc>
          <w:tcPr>
            <w:tcW w:w="508" w:type="pct"/>
          </w:tcPr>
          <w:p w14:paraId="54F2BC00"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82.11.2</w:t>
            </w:r>
          </w:p>
        </w:tc>
        <w:tc>
          <w:tcPr>
            <w:tcW w:w="2835" w:type="pct"/>
            <w:gridSpan w:val="2"/>
          </w:tcPr>
          <w:p w14:paraId="7F232EB7"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 Double-edged safety razor blades</w:t>
            </w:r>
          </w:p>
        </w:tc>
        <w:tc>
          <w:tcPr>
            <w:tcW w:w="142" w:type="pct"/>
          </w:tcPr>
          <w:p w14:paraId="674D7E97" w14:textId="77777777" w:rsidR="00BE184E" w:rsidRPr="00B7789F" w:rsidRDefault="00BE184E" w:rsidP="00863D19">
            <w:pPr>
              <w:spacing w:after="0" w:line="240" w:lineRule="auto"/>
              <w:jc w:val="both"/>
              <w:rPr>
                <w:rFonts w:ascii="Times New Roman" w:hAnsi="Times New Roman" w:cs="Times New Roman"/>
                <w:sz w:val="18"/>
              </w:rPr>
            </w:pPr>
          </w:p>
        </w:tc>
        <w:tc>
          <w:tcPr>
            <w:tcW w:w="652" w:type="pct"/>
          </w:tcPr>
          <w:p w14:paraId="03C41B6B" w14:textId="40ADD191"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10%</w:t>
            </w:r>
          </w:p>
        </w:tc>
        <w:tc>
          <w:tcPr>
            <w:tcW w:w="863" w:type="pct"/>
          </w:tcPr>
          <w:p w14:paraId="155C91F2"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FI: Free</w:t>
            </w:r>
          </w:p>
        </w:tc>
      </w:tr>
      <w:tr w:rsidR="00BE184E" w:rsidRPr="00B7789F" w14:paraId="13740188" w14:textId="77777777" w:rsidTr="00BE184E">
        <w:trPr>
          <w:trHeight w:val="20"/>
        </w:trPr>
        <w:tc>
          <w:tcPr>
            <w:tcW w:w="508" w:type="pct"/>
          </w:tcPr>
          <w:p w14:paraId="0AFA1122"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82.11.9</w:t>
            </w:r>
          </w:p>
        </w:tc>
        <w:tc>
          <w:tcPr>
            <w:tcW w:w="2835" w:type="pct"/>
            <w:gridSpan w:val="2"/>
          </w:tcPr>
          <w:p w14:paraId="36700E2F"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 Other</w:t>
            </w:r>
          </w:p>
        </w:tc>
        <w:tc>
          <w:tcPr>
            <w:tcW w:w="142" w:type="pct"/>
          </w:tcPr>
          <w:p w14:paraId="130F8FC8" w14:textId="77777777" w:rsidR="00BE184E" w:rsidRPr="00B7789F" w:rsidRDefault="00BE184E" w:rsidP="00863D19">
            <w:pPr>
              <w:spacing w:after="0" w:line="240" w:lineRule="auto"/>
              <w:jc w:val="both"/>
              <w:rPr>
                <w:rFonts w:ascii="Times New Roman" w:hAnsi="Times New Roman" w:cs="Times New Roman"/>
                <w:sz w:val="18"/>
              </w:rPr>
            </w:pPr>
          </w:p>
        </w:tc>
        <w:tc>
          <w:tcPr>
            <w:tcW w:w="652" w:type="pct"/>
          </w:tcPr>
          <w:p w14:paraId="03DCE9D5" w14:textId="22FE5BAC"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2%</w:t>
            </w:r>
          </w:p>
        </w:tc>
        <w:tc>
          <w:tcPr>
            <w:tcW w:w="863" w:type="pct"/>
          </w:tcPr>
          <w:p w14:paraId="4D03522A"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DC: Free</w:t>
            </w:r>
          </w:p>
        </w:tc>
      </w:tr>
      <w:tr w:rsidR="00BE184E" w:rsidRPr="00B7789F" w14:paraId="7188F622" w14:textId="77777777" w:rsidTr="00BE184E">
        <w:trPr>
          <w:trHeight w:val="20"/>
        </w:trPr>
        <w:tc>
          <w:tcPr>
            <w:tcW w:w="508" w:type="pct"/>
          </w:tcPr>
          <w:p w14:paraId="646B83F0"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82.12</w:t>
            </w:r>
          </w:p>
        </w:tc>
        <w:tc>
          <w:tcPr>
            <w:tcW w:w="2835" w:type="pct"/>
            <w:gridSpan w:val="2"/>
          </w:tcPr>
          <w:p w14:paraId="0BB17D9C" w14:textId="77777777" w:rsidR="00BE184E" w:rsidRPr="00B7789F" w:rsidRDefault="00BE184E" w:rsidP="00863D19">
            <w:pPr>
              <w:spacing w:after="0" w:line="240" w:lineRule="auto"/>
              <w:ind w:left="288" w:hanging="288"/>
              <w:jc w:val="both"/>
              <w:rPr>
                <w:rFonts w:ascii="Times New Roman" w:hAnsi="Times New Roman" w:cs="Times New Roman"/>
                <w:sz w:val="18"/>
              </w:rPr>
            </w:pPr>
            <w:r w:rsidRPr="00B7789F">
              <w:rPr>
                <w:rFonts w:ascii="Times New Roman" w:hAnsi="Times New Roman" w:cs="Times New Roman"/>
                <w:sz w:val="18"/>
              </w:rPr>
              <w:t>* SCISSORS (INCLUDING TAILORS</w:t>
            </w:r>
            <w:r>
              <w:rPr>
                <w:rFonts w:ascii="Times New Roman" w:hAnsi="Times New Roman" w:cs="Times New Roman"/>
                <w:sz w:val="18"/>
              </w:rPr>
              <w:t>’</w:t>
            </w:r>
            <w:r w:rsidRPr="00B7789F">
              <w:rPr>
                <w:rFonts w:ascii="Times New Roman" w:hAnsi="Times New Roman" w:cs="Times New Roman"/>
                <w:sz w:val="18"/>
              </w:rPr>
              <w:t xml:space="preserve"> SHEARS), AND BLADES THEREFOR</w:t>
            </w:r>
          </w:p>
        </w:tc>
        <w:tc>
          <w:tcPr>
            <w:tcW w:w="142" w:type="pct"/>
          </w:tcPr>
          <w:p w14:paraId="75B65812" w14:textId="77777777" w:rsidR="00BE184E" w:rsidRPr="00B7789F" w:rsidRDefault="00BE184E" w:rsidP="00863D19">
            <w:pPr>
              <w:spacing w:after="0" w:line="240" w:lineRule="auto"/>
              <w:jc w:val="both"/>
              <w:rPr>
                <w:rFonts w:ascii="Times New Roman" w:hAnsi="Times New Roman" w:cs="Times New Roman"/>
                <w:sz w:val="18"/>
              </w:rPr>
            </w:pPr>
          </w:p>
        </w:tc>
        <w:tc>
          <w:tcPr>
            <w:tcW w:w="652" w:type="pct"/>
          </w:tcPr>
          <w:p w14:paraId="332C80F8" w14:textId="570BAB45"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2%</w:t>
            </w:r>
          </w:p>
        </w:tc>
        <w:tc>
          <w:tcPr>
            <w:tcW w:w="863" w:type="pct"/>
          </w:tcPr>
          <w:p w14:paraId="4D5C85E1"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DC: Free</w:t>
            </w:r>
          </w:p>
        </w:tc>
      </w:tr>
      <w:tr w:rsidR="00BE184E" w:rsidRPr="00B7789F" w14:paraId="67A0EECD" w14:textId="77777777" w:rsidTr="00BE184E">
        <w:trPr>
          <w:trHeight w:val="20"/>
        </w:trPr>
        <w:tc>
          <w:tcPr>
            <w:tcW w:w="508" w:type="pct"/>
          </w:tcPr>
          <w:p w14:paraId="2E5757AF" w14:textId="77777777" w:rsidR="00BE184E" w:rsidRPr="00B7789F" w:rsidRDefault="00BE184E" w:rsidP="00863D19">
            <w:pPr>
              <w:spacing w:after="0" w:line="240" w:lineRule="auto"/>
              <w:jc w:val="both"/>
              <w:rPr>
                <w:rFonts w:ascii="Times New Roman" w:hAnsi="Times New Roman" w:cs="Times New Roman"/>
                <w:sz w:val="18"/>
              </w:rPr>
            </w:pPr>
            <w:r w:rsidRPr="00B7789F">
              <w:rPr>
                <w:rFonts w:ascii="Times New Roman" w:hAnsi="Times New Roman" w:cs="Times New Roman"/>
                <w:sz w:val="18"/>
              </w:rPr>
              <w:t>82.13</w:t>
            </w:r>
          </w:p>
        </w:tc>
        <w:tc>
          <w:tcPr>
            <w:tcW w:w="2835" w:type="pct"/>
            <w:gridSpan w:val="2"/>
          </w:tcPr>
          <w:p w14:paraId="67CBAC9D" w14:textId="77777777" w:rsidR="00BE184E" w:rsidRPr="00B7789F" w:rsidRDefault="00BE184E" w:rsidP="00863D19">
            <w:pPr>
              <w:spacing w:after="0" w:line="240" w:lineRule="auto"/>
              <w:ind w:left="288" w:hanging="288"/>
              <w:jc w:val="both"/>
              <w:rPr>
                <w:rFonts w:ascii="Times New Roman" w:hAnsi="Times New Roman" w:cs="Times New Roman"/>
                <w:sz w:val="18"/>
              </w:rPr>
            </w:pPr>
            <w:r w:rsidRPr="00B7789F">
              <w:rPr>
                <w:rFonts w:ascii="Times New Roman" w:hAnsi="Times New Roman" w:cs="Times New Roman"/>
                <w:sz w:val="18"/>
              </w:rPr>
              <w:t>* OTHER ARTICLES OF CUTLERY (INCLUDING SECATEURS, HAIR CLIPPERS, BUTCHERS</w:t>
            </w:r>
            <w:r>
              <w:rPr>
                <w:rFonts w:ascii="Times New Roman" w:hAnsi="Times New Roman" w:cs="Times New Roman"/>
                <w:sz w:val="18"/>
              </w:rPr>
              <w:t>’</w:t>
            </w:r>
            <w:r w:rsidRPr="00B7789F">
              <w:rPr>
                <w:rFonts w:ascii="Times New Roman" w:hAnsi="Times New Roman" w:cs="Times New Roman"/>
                <w:sz w:val="18"/>
              </w:rPr>
              <w:t xml:space="preserve"> CLEAVERS AND PAPER KNIVES); MANICURE AND CHIROPODY SETS AND APPLIANCES (INCLUDING NAIL FILES); CUTTING PLATES FOR ELECTRIC HAIR CLIPPERS:</w:t>
            </w:r>
          </w:p>
        </w:tc>
        <w:tc>
          <w:tcPr>
            <w:tcW w:w="142" w:type="pct"/>
          </w:tcPr>
          <w:p w14:paraId="750AA82F" w14:textId="77777777" w:rsidR="00BE184E" w:rsidRPr="00B7789F" w:rsidRDefault="00BE184E" w:rsidP="00863D19">
            <w:pPr>
              <w:spacing w:after="0" w:line="240" w:lineRule="auto"/>
              <w:jc w:val="both"/>
              <w:rPr>
                <w:rFonts w:ascii="Times New Roman" w:hAnsi="Times New Roman" w:cs="Times New Roman"/>
                <w:sz w:val="18"/>
              </w:rPr>
            </w:pPr>
          </w:p>
        </w:tc>
        <w:tc>
          <w:tcPr>
            <w:tcW w:w="652" w:type="pct"/>
          </w:tcPr>
          <w:p w14:paraId="0BA9ED49" w14:textId="6F5D9ADB" w:rsidR="00BE184E" w:rsidRPr="00B7789F" w:rsidRDefault="00BE184E" w:rsidP="00863D19">
            <w:pPr>
              <w:spacing w:after="0" w:line="240" w:lineRule="auto"/>
              <w:jc w:val="both"/>
              <w:rPr>
                <w:rFonts w:ascii="Times New Roman" w:hAnsi="Times New Roman" w:cs="Times New Roman"/>
                <w:sz w:val="18"/>
              </w:rPr>
            </w:pPr>
          </w:p>
        </w:tc>
        <w:tc>
          <w:tcPr>
            <w:tcW w:w="863" w:type="pct"/>
          </w:tcPr>
          <w:p w14:paraId="1100D2BA" w14:textId="77777777" w:rsidR="00BE184E" w:rsidRPr="00B7789F" w:rsidRDefault="00BE184E" w:rsidP="00863D19">
            <w:pPr>
              <w:spacing w:after="0" w:line="240" w:lineRule="auto"/>
              <w:jc w:val="both"/>
              <w:rPr>
                <w:rFonts w:ascii="Times New Roman" w:hAnsi="Times New Roman" w:cs="Times New Roman"/>
                <w:sz w:val="18"/>
              </w:rPr>
            </w:pPr>
          </w:p>
        </w:tc>
      </w:tr>
    </w:tbl>
    <w:p w14:paraId="23F62862" w14:textId="77777777" w:rsidR="002610A6" w:rsidRDefault="002610A6" w:rsidP="002610A6">
      <w:pPr>
        <w:spacing w:after="0" w:line="240" w:lineRule="auto"/>
        <w:jc w:val="both"/>
        <w:rPr>
          <w:rFonts w:ascii="Times New Roman" w:hAnsi="Times New Roman" w:cs="Times New Roman"/>
        </w:rPr>
      </w:pPr>
      <w:r>
        <w:rPr>
          <w:rFonts w:ascii="Times New Roman" w:hAnsi="Times New Roman" w:cs="Times New Roman"/>
        </w:rPr>
        <w:br w:type="page"/>
      </w:r>
    </w:p>
    <w:p w14:paraId="3577FF62"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CD7163">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810"/>
        <w:gridCol w:w="816"/>
        <w:gridCol w:w="3624"/>
        <w:gridCol w:w="249"/>
        <w:gridCol w:w="2196"/>
        <w:gridCol w:w="131"/>
        <w:gridCol w:w="1139"/>
      </w:tblGrid>
      <w:tr w:rsidR="00CD7163" w:rsidRPr="00AA2F1D" w14:paraId="2FE4A70F" w14:textId="77777777" w:rsidTr="00CD7163">
        <w:trPr>
          <w:trHeight w:val="20"/>
        </w:trPr>
        <w:tc>
          <w:tcPr>
            <w:tcW w:w="452" w:type="pct"/>
            <w:tcBorders>
              <w:top w:val="single" w:sz="6" w:space="0" w:color="auto"/>
              <w:bottom w:val="single" w:sz="6" w:space="0" w:color="auto"/>
            </w:tcBorders>
          </w:tcPr>
          <w:p w14:paraId="578D2CE4" w14:textId="77777777" w:rsidR="00CD7163" w:rsidRPr="00AA2F1D" w:rsidRDefault="00CD7163" w:rsidP="00863D19">
            <w:pPr>
              <w:spacing w:after="0" w:line="240" w:lineRule="auto"/>
              <w:jc w:val="both"/>
              <w:rPr>
                <w:rFonts w:ascii="Times New Roman" w:hAnsi="Times New Roman" w:cs="Times New Roman"/>
                <w:sz w:val="18"/>
              </w:rPr>
            </w:pPr>
            <w:r w:rsidRPr="00AA2F1D">
              <w:rPr>
                <w:rFonts w:ascii="Times New Roman" w:hAnsi="Times New Roman" w:cs="Times New Roman"/>
                <w:sz w:val="18"/>
              </w:rPr>
              <w:t>Column 1</w:t>
            </w:r>
          </w:p>
        </w:tc>
        <w:tc>
          <w:tcPr>
            <w:tcW w:w="455" w:type="pct"/>
            <w:tcBorders>
              <w:top w:val="single" w:sz="6" w:space="0" w:color="auto"/>
              <w:bottom w:val="single" w:sz="6" w:space="0" w:color="auto"/>
            </w:tcBorders>
          </w:tcPr>
          <w:p w14:paraId="5DFFFBF2" w14:textId="77777777" w:rsidR="00CD7163" w:rsidRPr="00AA2F1D" w:rsidRDefault="00CD7163" w:rsidP="00863D19">
            <w:pPr>
              <w:spacing w:after="0" w:line="240" w:lineRule="auto"/>
              <w:jc w:val="both"/>
              <w:rPr>
                <w:rFonts w:ascii="Times New Roman" w:hAnsi="Times New Roman" w:cs="Times New Roman"/>
                <w:sz w:val="18"/>
              </w:rPr>
            </w:pPr>
            <w:r w:rsidRPr="00AA2F1D">
              <w:rPr>
                <w:rFonts w:ascii="Times New Roman" w:hAnsi="Times New Roman" w:cs="Times New Roman"/>
                <w:sz w:val="18"/>
              </w:rPr>
              <w:t>Column 2</w:t>
            </w:r>
          </w:p>
        </w:tc>
        <w:tc>
          <w:tcPr>
            <w:tcW w:w="2021" w:type="pct"/>
            <w:tcBorders>
              <w:top w:val="single" w:sz="6" w:space="0" w:color="auto"/>
            </w:tcBorders>
            <w:shd w:val="clear" w:color="auto" w:fill="auto"/>
          </w:tcPr>
          <w:p w14:paraId="407159F1" w14:textId="77777777" w:rsidR="00CD7163" w:rsidRPr="00AA2F1D" w:rsidRDefault="00CD7163" w:rsidP="00863D19">
            <w:pPr>
              <w:spacing w:after="0" w:line="240" w:lineRule="auto"/>
              <w:jc w:val="both"/>
              <w:rPr>
                <w:rFonts w:ascii="Times New Roman" w:hAnsi="Times New Roman" w:cs="Times New Roman"/>
                <w:sz w:val="18"/>
              </w:rPr>
            </w:pPr>
          </w:p>
        </w:tc>
        <w:tc>
          <w:tcPr>
            <w:tcW w:w="139" w:type="pct"/>
            <w:tcBorders>
              <w:top w:val="single" w:sz="6" w:space="0" w:color="auto"/>
            </w:tcBorders>
          </w:tcPr>
          <w:p w14:paraId="5C270DFD" w14:textId="77777777" w:rsidR="00CD7163" w:rsidRPr="00AA2F1D" w:rsidRDefault="00CD7163" w:rsidP="00863D19">
            <w:pPr>
              <w:spacing w:after="0" w:line="240" w:lineRule="auto"/>
              <w:jc w:val="both"/>
              <w:rPr>
                <w:rFonts w:ascii="Times New Roman" w:hAnsi="Times New Roman" w:cs="Times New Roman"/>
                <w:sz w:val="18"/>
              </w:rPr>
            </w:pPr>
          </w:p>
        </w:tc>
        <w:tc>
          <w:tcPr>
            <w:tcW w:w="1225" w:type="pct"/>
            <w:tcBorders>
              <w:top w:val="single" w:sz="6" w:space="0" w:color="auto"/>
              <w:bottom w:val="single" w:sz="6" w:space="0" w:color="auto"/>
            </w:tcBorders>
          </w:tcPr>
          <w:p w14:paraId="57944306" w14:textId="2D70D1A2" w:rsidR="00CD7163" w:rsidRPr="00AA2F1D" w:rsidRDefault="00CD7163" w:rsidP="00863D19">
            <w:pPr>
              <w:spacing w:after="0" w:line="240" w:lineRule="auto"/>
              <w:jc w:val="both"/>
              <w:rPr>
                <w:rFonts w:ascii="Times New Roman" w:hAnsi="Times New Roman" w:cs="Times New Roman"/>
                <w:sz w:val="18"/>
              </w:rPr>
            </w:pPr>
            <w:r w:rsidRPr="00AA2F1D">
              <w:rPr>
                <w:rFonts w:ascii="Times New Roman" w:hAnsi="Times New Roman" w:cs="Times New Roman"/>
                <w:sz w:val="18"/>
              </w:rPr>
              <w:t>Column 3</w:t>
            </w:r>
          </w:p>
        </w:tc>
        <w:tc>
          <w:tcPr>
            <w:tcW w:w="73" w:type="pct"/>
            <w:tcBorders>
              <w:top w:val="single" w:sz="6" w:space="0" w:color="auto"/>
              <w:bottom w:val="single" w:sz="6" w:space="0" w:color="auto"/>
            </w:tcBorders>
          </w:tcPr>
          <w:p w14:paraId="3C3D59C4" w14:textId="77777777" w:rsidR="00CD7163" w:rsidRPr="00AA2F1D" w:rsidRDefault="00CD7163" w:rsidP="00863D19">
            <w:pPr>
              <w:spacing w:after="0" w:line="240" w:lineRule="auto"/>
              <w:jc w:val="both"/>
              <w:rPr>
                <w:rFonts w:ascii="Times New Roman" w:hAnsi="Times New Roman" w:cs="Times New Roman"/>
                <w:sz w:val="18"/>
              </w:rPr>
            </w:pPr>
          </w:p>
        </w:tc>
        <w:tc>
          <w:tcPr>
            <w:tcW w:w="635" w:type="pct"/>
            <w:tcBorders>
              <w:top w:val="single" w:sz="6" w:space="0" w:color="auto"/>
              <w:bottom w:val="single" w:sz="6" w:space="0" w:color="auto"/>
            </w:tcBorders>
          </w:tcPr>
          <w:p w14:paraId="6DDC1A2A" w14:textId="218D13CD" w:rsidR="00CD7163" w:rsidRPr="00AA2F1D" w:rsidRDefault="00CD7163" w:rsidP="00863D19">
            <w:pPr>
              <w:spacing w:after="0" w:line="240" w:lineRule="auto"/>
              <w:jc w:val="both"/>
              <w:rPr>
                <w:rFonts w:ascii="Times New Roman" w:hAnsi="Times New Roman" w:cs="Times New Roman"/>
                <w:sz w:val="18"/>
              </w:rPr>
            </w:pPr>
            <w:r w:rsidRPr="00AA2F1D">
              <w:rPr>
                <w:rFonts w:ascii="Times New Roman" w:hAnsi="Times New Roman" w:cs="Times New Roman"/>
                <w:sz w:val="18"/>
              </w:rPr>
              <w:t>Column 4</w:t>
            </w:r>
          </w:p>
        </w:tc>
      </w:tr>
      <w:tr w:rsidR="00CD7163" w:rsidRPr="00AA2F1D" w14:paraId="6EC39B10" w14:textId="77777777" w:rsidTr="00CD7163">
        <w:trPr>
          <w:trHeight w:val="20"/>
        </w:trPr>
        <w:tc>
          <w:tcPr>
            <w:tcW w:w="452" w:type="pct"/>
            <w:tcBorders>
              <w:top w:val="single" w:sz="6" w:space="0" w:color="auto"/>
              <w:bottom w:val="single" w:sz="6" w:space="0" w:color="auto"/>
            </w:tcBorders>
            <w:vAlign w:val="bottom"/>
          </w:tcPr>
          <w:p w14:paraId="71E9B034" w14:textId="77777777" w:rsidR="00CD7163" w:rsidRPr="00AA2F1D" w:rsidRDefault="00CD7163" w:rsidP="00863D19">
            <w:pPr>
              <w:spacing w:after="0" w:line="240" w:lineRule="auto"/>
              <w:rPr>
                <w:rFonts w:ascii="Times New Roman" w:hAnsi="Times New Roman" w:cs="Times New Roman"/>
                <w:sz w:val="18"/>
              </w:rPr>
            </w:pPr>
            <w:r w:rsidRPr="00AA2F1D">
              <w:rPr>
                <w:rFonts w:ascii="Times New Roman" w:hAnsi="Times New Roman" w:cs="Times New Roman"/>
                <w:sz w:val="18"/>
              </w:rPr>
              <w:t>Reference no.</w:t>
            </w:r>
          </w:p>
        </w:tc>
        <w:tc>
          <w:tcPr>
            <w:tcW w:w="455" w:type="pct"/>
            <w:tcBorders>
              <w:top w:val="single" w:sz="6" w:space="0" w:color="auto"/>
              <w:bottom w:val="single" w:sz="6" w:space="0" w:color="auto"/>
            </w:tcBorders>
            <w:vAlign w:val="bottom"/>
          </w:tcPr>
          <w:p w14:paraId="2D19BF37" w14:textId="77777777" w:rsidR="00CD7163" w:rsidRPr="00AA2F1D" w:rsidRDefault="00CD7163" w:rsidP="00863D19">
            <w:pPr>
              <w:spacing w:after="0" w:line="240" w:lineRule="auto"/>
              <w:rPr>
                <w:rFonts w:ascii="Times New Roman" w:hAnsi="Times New Roman" w:cs="Times New Roman"/>
                <w:sz w:val="18"/>
              </w:rPr>
            </w:pPr>
            <w:r w:rsidRPr="00AA2F1D">
              <w:rPr>
                <w:rFonts w:ascii="Times New Roman" w:hAnsi="Times New Roman" w:cs="Times New Roman"/>
                <w:sz w:val="18"/>
              </w:rPr>
              <w:t>Goods</w:t>
            </w:r>
          </w:p>
        </w:tc>
        <w:tc>
          <w:tcPr>
            <w:tcW w:w="2021" w:type="pct"/>
            <w:shd w:val="clear" w:color="auto" w:fill="auto"/>
            <w:vAlign w:val="bottom"/>
          </w:tcPr>
          <w:p w14:paraId="4FC9726D" w14:textId="77777777" w:rsidR="00CD7163" w:rsidRPr="00AA2F1D" w:rsidRDefault="00CD7163" w:rsidP="00863D19">
            <w:pPr>
              <w:spacing w:after="0" w:line="240" w:lineRule="auto"/>
              <w:rPr>
                <w:rFonts w:ascii="Times New Roman" w:hAnsi="Times New Roman" w:cs="Times New Roman"/>
                <w:sz w:val="18"/>
              </w:rPr>
            </w:pPr>
          </w:p>
        </w:tc>
        <w:tc>
          <w:tcPr>
            <w:tcW w:w="139" w:type="pct"/>
          </w:tcPr>
          <w:p w14:paraId="6AC2A168" w14:textId="77777777" w:rsidR="00CD7163" w:rsidRPr="00AA2F1D" w:rsidRDefault="00CD7163" w:rsidP="00863D19">
            <w:pPr>
              <w:spacing w:after="0" w:line="240" w:lineRule="auto"/>
              <w:rPr>
                <w:rFonts w:ascii="Times New Roman" w:hAnsi="Times New Roman" w:cs="Times New Roman"/>
                <w:sz w:val="18"/>
              </w:rPr>
            </w:pPr>
          </w:p>
        </w:tc>
        <w:tc>
          <w:tcPr>
            <w:tcW w:w="1225" w:type="pct"/>
            <w:tcBorders>
              <w:top w:val="single" w:sz="6" w:space="0" w:color="auto"/>
              <w:bottom w:val="single" w:sz="6" w:space="0" w:color="auto"/>
            </w:tcBorders>
            <w:vAlign w:val="bottom"/>
          </w:tcPr>
          <w:p w14:paraId="7E37AA71" w14:textId="61509074" w:rsidR="00CD7163" w:rsidRPr="00AA2F1D" w:rsidRDefault="00CD7163" w:rsidP="00863D19">
            <w:pPr>
              <w:spacing w:after="0" w:line="240" w:lineRule="auto"/>
              <w:rPr>
                <w:rFonts w:ascii="Times New Roman" w:hAnsi="Times New Roman" w:cs="Times New Roman"/>
                <w:sz w:val="18"/>
              </w:rPr>
            </w:pPr>
            <w:r w:rsidRPr="00AA2F1D">
              <w:rPr>
                <w:rFonts w:ascii="Times New Roman" w:hAnsi="Times New Roman" w:cs="Times New Roman"/>
                <w:sz w:val="18"/>
              </w:rPr>
              <w:t>General rate</w:t>
            </w:r>
          </w:p>
        </w:tc>
        <w:tc>
          <w:tcPr>
            <w:tcW w:w="73" w:type="pct"/>
            <w:tcBorders>
              <w:top w:val="single" w:sz="6" w:space="0" w:color="auto"/>
              <w:bottom w:val="single" w:sz="6" w:space="0" w:color="auto"/>
            </w:tcBorders>
          </w:tcPr>
          <w:p w14:paraId="3D8CB8B8" w14:textId="77777777" w:rsidR="00CD7163" w:rsidRPr="00AA2F1D" w:rsidRDefault="00CD7163" w:rsidP="00863D19">
            <w:pPr>
              <w:spacing w:after="0" w:line="240" w:lineRule="auto"/>
              <w:rPr>
                <w:rFonts w:ascii="Times New Roman" w:hAnsi="Times New Roman" w:cs="Times New Roman"/>
                <w:sz w:val="18"/>
              </w:rPr>
            </w:pPr>
          </w:p>
        </w:tc>
        <w:tc>
          <w:tcPr>
            <w:tcW w:w="635" w:type="pct"/>
            <w:tcBorders>
              <w:top w:val="single" w:sz="6" w:space="0" w:color="auto"/>
              <w:bottom w:val="single" w:sz="6" w:space="0" w:color="auto"/>
            </w:tcBorders>
            <w:vAlign w:val="bottom"/>
          </w:tcPr>
          <w:p w14:paraId="3892B201" w14:textId="18A99A2F" w:rsidR="00CD7163" w:rsidRPr="00AA2F1D" w:rsidRDefault="00CD7163" w:rsidP="00863D19">
            <w:pPr>
              <w:spacing w:after="0" w:line="240" w:lineRule="auto"/>
              <w:rPr>
                <w:rFonts w:ascii="Times New Roman" w:hAnsi="Times New Roman" w:cs="Times New Roman"/>
                <w:sz w:val="18"/>
              </w:rPr>
            </w:pPr>
            <w:r w:rsidRPr="00AA2F1D">
              <w:rPr>
                <w:rFonts w:ascii="Times New Roman" w:hAnsi="Times New Roman" w:cs="Times New Roman"/>
                <w:sz w:val="18"/>
              </w:rPr>
              <w:t>Special rate</w:t>
            </w:r>
          </w:p>
        </w:tc>
      </w:tr>
      <w:tr w:rsidR="00CD7163" w:rsidRPr="00AA2F1D" w14:paraId="5C25EC1E" w14:textId="77777777" w:rsidTr="00CD7163">
        <w:trPr>
          <w:trHeight w:val="20"/>
        </w:trPr>
        <w:tc>
          <w:tcPr>
            <w:tcW w:w="452" w:type="pct"/>
            <w:tcBorders>
              <w:top w:val="single" w:sz="6" w:space="0" w:color="auto"/>
            </w:tcBorders>
          </w:tcPr>
          <w:p w14:paraId="6120B8AF" w14:textId="77777777" w:rsidR="00CD7163" w:rsidRPr="00AA2F1D" w:rsidRDefault="00CD7163" w:rsidP="00863D19">
            <w:pPr>
              <w:spacing w:after="0" w:line="240" w:lineRule="auto"/>
              <w:jc w:val="both"/>
              <w:rPr>
                <w:rFonts w:ascii="Times New Roman" w:hAnsi="Times New Roman" w:cs="Times New Roman"/>
                <w:sz w:val="18"/>
              </w:rPr>
            </w:pPr>
            <w:r w:rsidRPr="00AA2F1D">
              <w:rPr>
                <w:rFonts w:ascii="Times New Roman" w:hAnsi="Times New Roman" w:cs="Times New Roman"/>
                <w:sz w:val="18"/>
              </w:rPr>
              <w:t>82.13.1</w:t>
            </w:r>
          </w:p>
        </w:tc>
        <w:tc>
          <w:tcPr>
            <w:tcW w:w="2476" w:type="pct"/>
            <w:gridSpan w:val="2"/>
            <w:tcBorders>
              <w:top w:val="single" w:sz="6" w:space="0" w:color="auto"/>
            </w:tcBorders>
          </w:tcPr>
          <w:p w14:paraId="3F5A05CA" w14:textId="77777777" w:rsidR="00CD7163" w:rsidRPr="00AA2F1D" w:rsidRDefault="00CD7163" w:rsidP="00863D19">
            <w:pPr>
              <w:spacing w:after="0" w:line="240" w:lineRule="auto"/>
              <w:jc w:val="both"/>
              <w:rPr>
                <w:rFonts w:ascii="Times New Roman" w:hAnsi="Times New Roman" w:cs="Times New Roman"/>
                <w:sz w:val="18"/>
              </w:rPr>
            </w:pPr>
            <w:r w:rsidRPr="00AA2F1D">
              <w:rPr>
                <w:rFonts w:ascii="Times New Roman" w:hAnsi="Times New Roman" w:cs="Times New Roman"/>
                <w:sz w:val="18"/>
              </w:rPr>
              <w:t>- Secateurs</w:t>
            </w:r>
          </w:p>
        </w:tc>
        <w:tc>
          <w:tcPr>
            <w:tcW w:w="139" w:type="pct"/>
            <w:tcBorders>
              <w:top w:val="single" w:sz="6" w:space="0" w:color="auto"/>
            </w:tcBorders>
          </w:tcPr>
          <w:p w14:paraId="53DC10AD" w14:textId="77777777" w:rsidR="00CD7163" w:rsidRPr="00AA2F1D" w:rsidRDefault="00CD7163" w:rsidP="00863D19">
            <w:pPr>
              <w:spacing w:after="0" w:line="240" w:lineRule="auto"/>
              <w:jc w:val="both"/>
              <w:rPr>
                <w:rFonts w:ascii="Times New Roman" w:hAnsi="Times New Roman" w:cs="Times New Roman"/>
                <w:sz w:val="18"/>
              </w:rPr>
            </w:pPr>
          </w:p>
        </w:tc>
        <w:tc>
          <w:tcPr>
            <w:tcW w:w="1225" w:type="pct"/>
            <w:tcBorders>
              <w:top w:val="single" w:sz="6" w:space="0" w:color="auto"/>
            </w:tcBorders>
          </w:tcPr>
          <w:p w14:paraId="7B9CE5A7" w14:textId="47B708DE" w:rsidR="00CD7163" w:rsidRPr="00AA2F1D" w:rsidRDefault="00CD7163" w:rsidP="00863D19">
            <w:pPr>
              <w:spacing w:after="0" w:line="240" w:lineRule="auto"/>
              <w:jc w:val="both"/>
              <w:rPr>
                <w:rFonts w:ascii="Times New Roman" w:hAnsi="Times New Roman" w:cs="Times New Roman"/>
                <w:sz w:val="18"/>
              </w:rPr>
            </w:pPr>
            <w:r w:rsidRPr="00AA2F1D">
              <w:rPr>
                <w:rFonts w:ascii="Times New Roman" w:hAnsi="Times New Roman" w:cs="Times New Roman"/>
                <w:sz w:val="18"/>
              </w:rPr>
              <w:t>15%</w:t>
            </w:r>
          </w:p>
        </w:tc>
        <w:tc>
          <w:tcPr>
            <w:tcW w:w="73" w:type="pct"/>
            <w:tcBorders>
              <w:top w:val="single" w:sz="6" w:space="0" w:color="auto"/>
            </w:tcBorders>
          </w:tcPr>
          <w:p w14:paraId="75D15AA9" w14:textId="77777777" w:rsidR="00CD7163" w:rsidRPr="00AA2F1D" w:rsidRDefault="00CD7163" w:rsidP="00863D19">
            <w:pPr>
              <w:spacing w:after="0" w:line="240" w:lineRule="auto"/>
              <w:jc w:val="both"/>
              <w:rPr>
                <w:rFonts w:ascii="Times New Roman" w:hAnsi="Times New Roman" w:cs="Times New Roman"/>
                <w:sz w:val="18"/>
              </w:rPr>
            </w:pPr>
          </w:p>
        </w:tc>
        <w:tc>
          <w:tcPr>
            <w:tcW w:w="635" w:type="pct"/>
            <w:tcBorders>
              <w:top w:val="single" w:sz="6" w:space="0" w:color="auto"/>
            </w:tcBorders>
          </w:tcPr>
          <w:p w14:paraId="4D233E9D" w14:textId="5A9734CC" w:rsidR="00CD7163" w:rsidRPr="00AA2F1D" w:rsidRDefault="00CD7163" w:rsidP="00863D19">
            <w:pPr>
              <w:spacing w:after="0" w:line="240" w:lineRule="auto"/>
              <w:jc w:val="both"/>
              <w:rPr>
                <w:rFonts w:ascii="Times New Roman" w:hAnsi="Times New Roman" w:cs="Times New Roman"/>
                <w:sz w:val="18"/>
              </w:rPr>
            </w:pPr>
            <w:r w:rsidRPr="00AA2F1D">
              <w:rPr>
                <w:rFonts w:ascii="Times New Roman" w:hAnsi="Times New Roman" w:cs="Times New Roman"/>
                <w:sz w:val="18"/>
              </w:rPr>
              <w:t>DC: Free</w:t>
            </w:r>
          </w:p>
        </w:tc>
      </w:tr>
      <w:tr w:rsidR="00CD7163" w:rsidRPr="00AA2F1D" w14:paraId="1A3B3DA6" w14:textId="77777777" w:rsidTr="00CD7163">
        <w:trPr>
          <w:trHeight w:val="20"/>
        </w:trPr>
        <w:tc>
          <w:tcPr>
            <w:tcW w:w="452" w:type="pct"/>
          </w:tcPr>
          <w:p w14:paraId="35E027FF" w14:textId="77777777" w:rsidR="00CD7163" w:rsidRPr="00AA2F1D" w:rsidRDefault="00CD7163" w:rsidP="00863D19">
            <w:pPr>
              <w:spacing w:after="0" w:line="240" w:lineRule="auto"/>
              <w:jc w:val="both"/>
              <w:rPr>
                <w:rFonts w:ascii="Times New Roman" w:hAnsi="Times New Roman" w:cs="Times New Roman"/>
                <w:sz w:val="18"/>
              </w:rPr>
            </w:pPr>
            <w:r w:rsidRPr="00AA2F1D">
              <w:rPr>
                <w:rFonts w:ascii="Times New Roman" w:hAnsi="Times New Roman" w:cs="Times New Roman"/>
                <w:sz w:val="18"/>
              </w:rPr>
              <w:t>82.13.9</w:t>
            </w:r>
          </w:p>
        </w:tc>
        <w:tc>
          <w:tcPr>
            <w:tcW w:w="2476" w:type="pct"/>
            <w:gridSpan w:val="2"/>
          </w:tcPr>
          <w:p w14:paraId="736B2718" w14:textId="77777777" w:rsidR="00CD7163" w:rsidRPr="00AA2F1D" w:rsidRDefault="00CD7163" w:rsidP="00863D19">
            <w:pPr>
              <w:spacing w:after="0" w:line="240" w:lineRule="auto"/>
              <w:jc w:val="both"/>
              <w:rPr>
                <w:rFonts w:ascii="Times New Roman" w:hAnsi="Times New Roman" w:cs="Times New Roman"/>
                <w:sz w:val="18"/>
              </w:rPr>
            </w:pPr>
            <w:r w:rsidRPr="00AA2F1D">
              <w:rPr>
                <w:rFonts w:ascii="Times New Roman" w:hAnsi="Times New Roman" w:cs="Times New Roman"/>
                <w:sz w:val="18"/>
              </w:rPr>
              <w:t>- Other</w:t>
            </w:r>
          </w:p>
        </w:tc>
        <w:tc>
          <w:tcPr>
            <w:tcW w:w="139" w:type="pct"/>
          </w:tcPr>
          <w:p w14:paraId="7C0B2F25" w14:textId="77777777" w:rsidR="00CD7163" w:rsidRPr="00AA2F1D" w:rsidRDefault="00CD7163" w:rsidP="00863D19">
            <w:pPr>
              <w:spacing w:after="0" w:line="240" w:lineRule="auto"/>
              <w:jc w:val="both"/>
              <w:rPr>
                <w:rFonts w:ascii="Times New Roman" w:hAnsi="Times New Roman" w:cs="Times New Roman"/>
                <w:sz w:val="18"/>
              </w:rPr>
            </w:pPr>
          </w:p>
        </w:tc>
        <w:tc>
          <w:tcPr>
            <w:tcW w:w="1225" w:type="pct"/>
          </w:tcPr>
          <w:p w14:paraId="70C7AC2B" w14:textId="3C78A97F" w:rsidR="00CD7163" w:rsidRPr="00AA2F1D" w:rsidRDefault="00CD7163" w:rsidP="00863D19">
            <w:pPr>
              <w:spacing w:after="0" w:line="240" w:lineRule="auto"/>
              <w:jc w:val="both"/>
              <w:rPr>
                <w:rFonts w:ascii="Times New Roman" w:hAnsi="Times New Roman" w:cs="Times New Roman"/>
                <w:sz w:val="18"/>
              </w:rPr>
            </w:pPr>
            <w:r w:rsidRPr="00AA2F1D">
              <w:rPr>
                <w:rFonts w:ascii="Times New Roman" w:hAnsi="Times New Roman" w:cs="Times New Roman"/>
                <w:sz w:val="18"/>
              </w:rPr>
              <w:t>2%</w:t>
            </w:r>
          </w:p>
        </w:tc>
        <w:tc>
          <w:tcPr>
            <w:tcW w:w="73" w:type="pct"/>
          </w:tcPr>
          <w:p w14:paraId="5DD4E01B" w14:textId="77777777" w:rsidR="00CD7163" w:rsidRPr="00AA2F1D" w:rsidRDefault="00CD7163" w:rsidP="00863D19">
            <w:pPr>
              <w:spacing w:after="0" w:line="240" w:lineRule="auto"/>
              <w:jc w:val="both"/>
              <w:rPr>
                <w:rFonts w:ascii="Times New Roman" w:hAnsi="Times New Roman" w:cs="Times New Roman"/>
                <w:sz w:val="18"/>
              </w:rPr>
            </w:pPr>
          </w:p>
        </w:tc>
        <w:tc>
          <w:tcPr>
            <w:tcW w:w="635" w:type="pct"/>
          </w:tcPr>
          <w:p w14:paraId="3724CF8E" w14:textId="7B8FFC74" w:rsidR="00CD7163" w:rsidRPr="00AA2F1D" w:rsidRDefault="00CD7163" w:rsidP="00863D19">
            <w:pPr>
              <w:spacing w:after="0" w:line="240" w:lineRule="auto"/>
              <w:jc w:val="both"/>
              <w:rPr>
                <w:rFonts w:ascii="Times New Roman" w:hAnsi="Times New Roman" w:cs="Times New Roman"/>
                <w:sz w:val="18"/>
              </w:rPr>
            </w:pPr>
            <w:r w:rsidRPr="00AA2F1D">
              <w:rPr>
                <w:rFonts w:ascii="Times New Roman" w:hAnsi="Times New Roman" w:cs="Times New Roman"/>
                <w:sz w:val="18"/>
              </w:rPr>
              <w:t>DC: Free</w:t>
            </w:r>
          </w:p>
        </w:tc>
      </w:tr>
      <w:tr w:rsidR="00CD7163" w:rsidRPr="00AA2F1D" w14:paraId="75205A97" w14:textId="77777777" w:rsidTr="00CD7163">
        <w:trPr>
          <w:trHeight w:val="20"/>
        </w:trPr>
        <w:tc>
          <w:tcPr>
            <w:tcW w:w="452" w:type="pct"/>
          </w:tcPr>
          <w:p w14:paraId="6DB8D295" w14:textId="77777777" w:rsidR="00CD7163" w:rsidRPr="00AA2F1D" w:rsidRDefault="00CD7163" w:rsidP="00863D19">
            <w:pPr>
              <w:spacing w:after="0" w:line="240" w:lineRule="auto"/>
              <w:jc w:val="both"/>
              <w:rPr>
                <w:rFonts w:ascii="Times New Roman" w:hAnsi="Times New Roman" w:cs="Times New Roman"/>
                <w:sz w:val="18"/>
              </w:rPr>
            </w:pPr>
            <w:r w:rsidRPr="00AA2F1D">
              <w:rPr>
                <w:rFonts w:ascii="Times New Roman" w:hAnsi="Times New Roman" w:cs="Times New Roman"/>
                <w:sz w:val="18"/>
              </w:rPr>
              <w:t>82.14</w:t>
            </w:r>
          </w:p>
        </w:tc>
        <w:tc>
          <w:tcPr>
            <w:tcW w:w="2476" w:type="pct"/>
            <w:gridSpan w:val="2"/>
          </w:tcPr>
          <w:p w14:paraId="667390B1" w14:textId="77777777" w:rsidR="00CD7163" w:rsidRPr="00AA2F1D" w:rsidRDefault="00CD7163" w:rsidP="00863D19">
            <w:pPr>
              <w:spacing w:after="0" w:line="240" w:lineRule="auto"/>
              <w:ind w:left="288" w:hanging="288"/>
              <w:jc w:val="both"/>
              <w:rPr>
                <w:rFonts w:ascii="Times New Roman" w:hAnsi="Times New Roman" w:cs="Times New Roman"/>
                <w:sz w:val="18"/>
              </w:rPr>
            </w:pPr>
            <w:r w:rsidRPr="00AA2F1D">
              <w:rPr>
                <w:rFonts w:ascii="Times New Roman" w:hAnsi="Times New Roman" w:cs="Times New Roman"/>
                <w:sz w:val="18"/>
              </w:rPr>
              <w:t>* SPOONS, FORKS, FISH-EATERS, BUTTER KNIVES, LADLES, AND SIMILAR KITCHEN OR TABLEWARE</w:t>
            </w:r>
          </w:p>
          <w:p w14:paraId="7A82CC29" w14:textId="77777777" w:rsidR="00CD7163" w:rsidRPr="00AA2F1D" w:rsidRDefault="00CD7163" w:rsidP="00863D19">
            <w:pPr>
              <w:spacing w:after="0" w:line="240" w:lineRule="auto"/>
              <w:ind w:left="288" w:right="288" w:hanging="288"/>
              <w:jc w:val="right"/>
              <w:rPr>
                <w:rFonts w:ascii="Times New Roman" w:hAnsi="Times New Roman" w:cs="Times New Roman"/>
                <w:sz w:val="18"/>
              </w:rPr>
            </w:pPr>
            <w:r w:rsidRPr="00AA2F1D">
              <w:rPr>
                <w:rFonts w:ascii="Times New Roman" w:hAnsi="Times New Roman" w:cs="Times New Roman"/>
                <w:sz w:val="18"/>
              </w:rPr>
              <w:t>To 25 February 1984</w:t>
            </w:r>
          </w:p>
          <w:p w14:paraId="06DF3663" w14:textId="77777777" w:rsidR="00CD7163" w:rsidRPr="00AA2F1D" w:rsidRDefault="00CD7163" w:rsidP="00863D19">
            <w:pPr>
              <w:spacing w:after="0" w:line="240" w:lineRule="auto"/>
              <w:ind w:left="288" w:right="288" w:hanging="288"/>
              <w:jc w:val="right"/>
              <w:rPr>
                <w:rFonts w:ascii="Times New Roman" w:hAnsi="Times New Roman" w:cs="Times New Roman"/>
                <w:sz w:val="18"/>
              </w:rPr>
            </w:pPr>
            <w:r w:rsidRPr="00AA2F1D">
              <w:rPr>
                <w:rFonts w:ascii="Times New Roman" w:hAnsi="Times New Roman" w:cs="Times New Roman"/>
                <w:sz w:val="18"/>
              </w:rPr>
              <w:t>From 26 February 1984</w:t>
            </w:r>
          </w:p>
        </w:tc>
        <w:tc>
          <w:tcPr>
            <w:tcW w:w="139" w:type="pct"/>
          </w:tcPr>
          <w:p w14:paraId="69244FEE" w14:textId="77777777" w:rsidR="00CD7163" w:rsidRDefault="00CD7163" w:rsidP="00863D19">
            <w:pPr>
              <w:spacing w:after="0" w:line="240" w:lineRule="auto"/>
              <w:jc w:val="both"/>
              <w:rPr>
                <w:rFonts w:ascii="Times New Roman" w:hAnsi="Times New Roman" w:cs="Times New Roman"/>
                <w:sz w:val="18"/>
              </w:rPr>
            </w:pPr>
          </w:p>
        </w:tc>
        <w:tc>
          <w:tcPr>
            <w:tcW w:w="1225" w:type="pct"/>
          </w:tcPr>
          <w:p w14:paraId="3C36203F" w14:textId="541C9F9E" w:rsidR="00CD7163" w:rsidRDefault="00CD7163" w:rsidP="00863D19">
            <w:pPr>
              <w:spacing w:after="0" w:line="240" w:lineRule="auto"/>
              <w:jc w:val="both"/>
              <w:rPr>
                <w:rFonts w:ascii="Times New Roman" w:hAnsi="Times New Roman" w:cs="Times New Roman"/>
                <w:sz w:val="18"/>
              </w:rPr>
            </w:pPr>
          </w:p>
          <w:p w14:paraId="037FF824" w14:textId="77777777" w:rsidR="00CD7163" w:rsidRDefault="00CD7163" w:rsidP="00863D19">
            <w:pPr>
              <w:spacing w:after="0" w:line="240" w:lineRule="auto"/>
              <w:jc w:val="both"/>
              <w:rPr>
                <w:rFonts w:ascii="Times New Roman" w:hAnsi="Times New Roman" w:cs="Times New Roman"/>
                <w:sz w:val="18"/>
              </w:rPr>
            </w:pPr>
          </w:p>
          <w:p w14:paraId="5F5F3C17" w14:textId="77777777" w:rsidR="00CD7163" w:rsidRDefault="00CD7163" w:rsidP="00863D19">
            <w:pPr>
              <w:spacing w:after="0" w:line="240" w:lineRule="auto"/>
              <w:jc w:val="both"/>
              <w:rPr>
                <w:rFonts w:ascii="Times New Roman" w:hAnsi="Times New Roman" w:cs="Times New Roman"/>
                <w:sz w:val="18"/>
              </w:rPr>
            </w:pPr>
          </w:p>
          <w:p w14:paraId="63913557" w14:textId="77777777" w:rsidR="00CD7163" w:rsidRPr="00AA2F1D" w:rsidRDefault="00CD7163" w:rsidP="00863D19">
            <w:pPr>
              <w:spacing w:after="0" w:line="240" w:lineRule="auto"/>
              <w:jc w:val="both"/>
              <w:rPr>
                <w:rFonts w:ascii="Times New Roman" w:hAnsi="Times New Roman" w:cs="Times New Roman"/>
                <w:sz w:val="18"/>
              </w:rPr>
            </w:pPr>
            <w:r w:rsidRPr="00AA2F1D">
              <w:rPr>
                <w:rFonts w:ascii="Times New Roman" w:hAnsi="Times New Roman" w:cs="Times New Roman"/>
                <w:sz w:val="18"/>
              </w:rPr>
              <w:t>30%</w:t>
            </w:r>
          </w:p>
          <w:p w14:paraId="54B83587" w14:textId="77777777" w:rsidR="00CD7163" w:rsidRPr="00AA2F1D" w:rsidRDefault="00CD7163" w:rsidP="00863D19">
            <w:pPr>
              <w:spacing w:after="0" w:line="240" w:lineRule="auto"/>
              <w:jc w:val="both"/>
              <w:rPr>
                <w:rFonts w:ascii="Times New Roman" w:hAnsi="Times New Roman" w:cs="Times New Roman"/>
                <w:sz w:val="18"/>
              </w:rPr>
            </w:pPr>
            <w:r w:rsidRPr="00AA2F1D">
              <w:rPr>
                <w:rFonts w:ascii="Times New Roman" w:hAnsi="Times New Roman" w:cs="Times New Roman"/>
                <w:sz w:val="18"/>
              </w:rPr>
              <w:t>20%</w:t>
            </w:r>
          </w:p>
        </w:tc>
        <w:tc>
          <w:tcPr>
            <w:tcW w:w="73" w:type="pct"/>
          </w:tcPr>
          <w:p w14:paraId="6962F09C" w14:textId="77777777" w:rsidR="00CD7163" w:rsidRDefault="00CD7163" w:rsidP="00863D19">
            <w:pPr>
              <w:spacing w:after="0" w:line="240" w:lineRule="auto"/>
              <w:jc w:val="both"/>
              <w:rPr>
                <w:rFonts w:ascii="Times New Roman" w:hAnsi="Times New Roman" w:cs="Times New Roman"/>
                <w:sz w:val="18"/>
              </w:rPr>
            </w:pPr>
          </w:p>
        </w:tc>
        <w:tc>
          <w:tcPr>
            <w:tcW w:w="635" w:type="pct"/>
          </w:tcPr>
          <w:p w14:paraId="39EA5D9A" w14:textId="4AA65049" w:rsidR="00CD7163" w:rsidRDefault="00CD7163" w:rsidP="00863D19">
            <w:pPr>
              <w:spacing w:after="0" w:line="240" w:lineRule="auto"/>
              <w:jc w:val="both"/>
              <w:rPr>
                <w:rFonts w:ascii="Times New Roman" w:hAnsi="Times New Roman" w:cs="Times New Roman"/>
                <w:sz w:val="18"/>
              </w:rPr>
            </w:pPr>
          </w:p>
          <w:p w14:paraId="6F15A373" w14:textId="77777777" w:rsidR="00CD7163" w:rsidRDefault="00CD7163" w:rsidP="00863D19">
            <w:pPr>
              <w:spacing w:after="0" w:line="240" w:lineRule="auto"/>
              <w:jc w:val="both"/>
              <w:rPr>
                <w:rFonts w:ascii="Times New Roman" w:hAnsi="Times New Roman" w:cs="Times New Roman"/>
                <w:sz w:val="18"/>
              </w:rPr>
            </w:pPr>
          </w:p>
          <w:p w14:paraId="2C2C700F" w14:textId="77777777" w:rsidR="00CD7163" w:rsidRDefault="00CD7163" w:rsidP="00863D19">
            <w:pPr>
              <w:spacing w:after="0" w:line="240" w:lineRule="auto"/>
              <w:jc w:val="both"/>
              <w:rPr>
                <w:rFonts w:ascii="Times New Roman" w:hAnsi="Times New Roman" w:cs="Times New Roman"/>
                <w:sz w:val="18"/>
              </w:rPr>
            </w:pPr>
          </w:p>
          <w:p w14:paraId="3FD3BDE6" w14:textId="77777777" w:rsidR="00CD7163" w:rsidRPr="00AA2F1D" w:rsidRDefault="00CD7163" w:rsidP="00863D19">
            <w:pPr>
              <w:spacing w:after="0" w:line="240" w:lineRule="auto"/>
              <w:jc w:val="both"/>
              <w:rPr>
                <w:rFonts w:ascii="Times New Roman" w:hAnsi="Times New Roman" w:cs="Times New Roman"/>
                <w:sz w:val="18"/>
              </w:rPr>
            </w:pPr>
            <w:r w:rsidRPr="00AA2F1D">
              <w:rPr>
                <w:rFonts w:ascii="Times New Roman" w:hAnsi="Times New Roman" w:cs="Times New Roman"/>
                <w:sz w:val="18"/>
              </w:rPr>
              <w:t>DC: 10%</w:t>
            </w:r>
          </w:p>
          <w:p w14:paraId="39290137" w14:textId="77777777" w:rsidR="00CD7163" w:rsidRPr="00AA2F1D" w:rsidRDefault="00CD7163" w:rsidP="00863D19">
            <w:pPr>
              <w:spacing w:after="0" w:line="240" w:lineRule="auto"/>
              <w:jc w:val="both"/>
              <w:rPr>
                <w:rFonts w:ascii="Times New Roman" w:hAnsi="Times New Roman" w:cs="Times New Roman"/>
                <w:sz w:val="18"/>
              </w:rPr>
            </w:pPr>
            <w:r w:rsidRPr="00AA2F1D">
              <w:rPr>
                <w:rFonts w:ascii="Times New Roman" w:hAnsi="Times New Roman" w:cs="Times New Roman"/>
                <w:sz w:val="18"/>
              </w:rPr>
              <w:t>DC: 10%</w:t>
            </w:r>
          </w:p>
        </w:tc>
      </w:tr>
      <w:tr w:rsidR="00CD7163" w:rsidRPr="00AA2F1D" w14:paraId="4D65440E" w14:textId="77777777" w:rsidTr="00CD7163">
        <w:trPr>
          <w:trHeight w:val="20"/>
        </w:trPr>
        <w:tc>
          <w:tcPr>
            <w:tcW w:w="452" w:type="pct"/>
            <w:tcBorders>
              <w:bottom w:val="single" w:sz="6" w:space="0" w:color="auto"/>
            </w:tcBorders>
          </w:tcPr>
          <w:p w14:paraId="75405B39" w14:textId="77777777" w:rsidR="00CD7163" w:rsidRPr="00AA2F1D" w:rsidRDefault="00CD7163" w:rsidP="00863D19">
            <w:pPr>
              <w:spacing w:after="0" w:line="240" w:lineRule="auto"/>
              <w:jc w:val="both"/>
              <w:rPr>
                <w:rFonts w:ascii="Times New Roman" w:hAnsi="Times New Roman" w:cs="Times New Roman"/>
                <w:sz w:val="18"/>
              </w:rPr>
            </w:pPr>
            <w:r w:rsidRPr="00AA2F1D">
              <w:rPr>
                <w:rFonts w:ascii="Times New Roman" w:hAnsi="Times New Roman" w:cs="Times New Roman"/>
                <w:sz w:val="18"/>
              </w:rPr>
              <w:t>82.15</w:t>
            </w:r>
          </w:p>
        </w:tc>
        <w:tc>
          <w:tcPr>
            <w:tcW w:w="2476" w:type="pct"/>
            <w:gridSpan w:val="2"/>
            <w:tcBorders>
              <w:bottom w:val="single" w:sz="6" w:space="0" w:color="auto"/>
            </w:tcBorders>
          </w:tcPr>
          <w:p w14:paraId="40F88A06" w14:textId="77777777" w:rsidR="00CD7163" w:rsidRPr="00AA2F1D" w:rsidRDefault="00CD7163" w:rsidP="00863D19">
            <w:pPr>
              <w:spacing w:after="0" w:line="240" w:lineRule="auto"/>
              <w:ind w:left="288" w:hanging="288"/>
              <w:jc w:val="both"/>
              <w:rPr>
                <w:rFonts w:ascii="Times New Roman" w:hAnsi="Times New Roman" w:cs="Times New Roman"/>
                <w:sz w:val="18"/>
              </w:rPr>
            </w:pPr>
            <w:r w:rsidRPr="00AA2F1D">
              <w:rPr>
                <w:rFonts w:ascii="Times New Roman" w:hAnsi="Times New Roman" w:cs="Times New Roman"/>
                <w:sz w:val="18"/>
              </w:rPr>
              <w:t>* HANDLES OF BASE METAL FOR GOODS A KIND FALLING WITHIN 82.09, 82.13 OR 82.14</w:t>
            </w:r>
          </w:p>
        </w:tc>
        <w:tc>
          <w:tcPr>
            <w:tcW w:w="139" w:type="pct"/>
            <w:tcBorders>
              <w:bottom w:val="single" w:sz="6" w:space="0" w:color="auto"/>
            </w:tcBorders>
          </w:tcPr>
          <w:p w14:paraId="7F8C4F75" w14:textId="77777777" w:rsidR="00CD7163" w:rsidRPr="00AA2F1D" w:rsidRDefault="00CD7163" w:rsidP="00863D19">
            <w:pPr>
              <w:spacing w:after="0" w:line="240" w:lineRule="auto"/>
              <w:jc w:val="both"/>
              <w:rPr>
                <w:rFonts w:ascii="Times New Roman" w:hAnsi="Times New Roman" w:cs="Times New Roman"/>
                <w:sz w:val="18"/>
              </w:rPr>
            </w:pPr>
          </w:p>
        </w:tc>
        <w:tc>
          <w:tcPr>
            <w:tcW w:w="1225" w:type="pct"/>
            <w:tcBorders>
              <w:bottom w:val="single" w:sz="6" w:space="0" w:color="auto"/>
            </w:tcBorders>
          </w:tcPr>
          <w:p w14:paraId="19D3ECD0" w14:textId="311B4E01" w:rsidR="00CD7163" w:rsidRPr="00AA2F1D" w:rsidRDefault="00CD7163" w:rsidP="00863D19">
            <w:pPr>
              <w:spacing w:after="0" w:line="240" w:lineRule="auto"/>
              <w:jc w:val="both"/>
              <w:rPr>
                <w:rFonts w:ascii="Times New Roman" w:hAnsi="Times New Roman" w:cs="Times New Roman"/>
                <w:sz w:val="18"/>
              </w:rPr>
            </w:pPr>
            <w:r w:rsidRPr="00AA2F1D">
              <w:rPr>
                <w:rFonts w:ascii="Times New Roman" w:hAnsi="Times New Roman" w:cs="Times New Roman"/>
                <w:sz w:val="18"/>
              </w:rPr>
              <w:t>The rate of duty set out in this column in the tariff classification that would apply if the handles were goods of a kind with which they are suitable for use</w:t>
            </w:r>
          </w:p>
        </w:tc>
        <w:tc>
          <w:tcPr>
            <w:tcW w:w="73" w:type="pct"/>
            <w:tcBorders>
              <w:bottom w:val="single" w:sz="6" w:space="0" w:color="auto"/>
            </w:tcBorders>
          </w:tcPr>
          <w:p w14:paraId="35FCC4A3" w14:textId="77777777" w:rsidR="00CD7163" w:rsidRPr="00AA2F1D" w:rsidRDefault="00CD7163" w:rsidP="00863D19">
            <w:pPr>
              <w:spacing w:after="0" w:line="240" w:lineRule="auto"/>
              <w:jc w:val="both"/>
              <w:rPr>
                <w:rFonts w:ascii="Times New Roman" w:hAnsi="Times New Roman" w:cs="Times New Roman"/>
                <w:sz w:val="18"/>
              </w:rPr>
            </w:pPr>
          </w:p>
        </w:tc>
        <w:tc>
          <w:tcPr>
            <w:tcW w:w="635" w:type="pct"/>
            <w:tcBorders>
              <w:bottom w:val="single" w:sz="6" w:space="0" w:color="auto"/>
            </w:tcBorders>
          </w:tcPr>
          <w:p w14:paraId="723098DD" w14:textId="1B31C601" w:rsidR="00CD7163" w:rsidRPr="00AA2F1D" w:rsidRDefault="00CD7163" w:rsidP="00863D19">
            <w:pPr>
              <w:spacing w:after="0" w:line="240" w:lineRule="auto"/>
              <w:jc w:val="both"/>
              <w:rPr>
                <w:rFonts w:ascii="Times New Roman" w:hAnsi="Times New Roman" w:cs="Times New Roman"/>
                <w:sz w:val="18"/>
              </w:rPr>
            </w:pPr>
            <w:r w:rsidRPr="00AA2F1D">
              <w:rPr>
                <w:rFonts w:ascii="Times New Roman" w:hAnsi="Times New Roman" w:cs="Times New Roman"/>
                <w:sz w:val="18"/>
              </w:rPr>
              <w:t xml:space="preserve">DC: The rate of duty in relation to which </w:t>
            </w:r>
            <w:r>
              <w:rPr>
                <w:rFonts w:ascii="Times New Roman" w:hAnsi="Times New Roman" w:cs="Times New Roman"/>
                <w:sz w:val="18"/>
              </w:rPr>
              <w:t>‘</w:t>
            </w:r>
            <w:r w:rsidRPr="00AA2F1D">
              <w:rPr>
                <w:rFonts w:ascii="Times New Roman" w:hAnsi="Times New Roman" w:cs="Times New Roman"/>
                <w:sz w:val="18"/>
              </w:rPr>
              <w:t>DC</w:t>
            </w:r>
            <w:r>
              <w:rPr>
                <w:rFonts w:ascii="Times New Roman" w:hAnsi="Times New Roman" w:cs="Times New Roman"/>
                <w:sz w:val="18"/>
              </w:rPr>
              <w:t>’</w:t>
            </w:r>
            <w:r w:rsidRPr="00AA2F1D">
              <w:rPr>
                <w:rFonts w:ascii="Times New Roman" w:hAnsi="Times New Roman" w:cs="Times New Roman"/>
                <w:sz w:val="18"/>
              </w:rPr>
              <w:t xml:space="preserve"> is specified set out in this column in the tariff classification that would apply if the handles were goods of a kind with which they are suitable for use</w:t>
            </w:r>
          </w:p>
        </w:tc>
      </w:tr>
    </w:tbl>
    <w:p w14:paraId="40F0AAF9" w14:textId="77777777" w:rsidR="002610A6" w:rsidRPr="00CD7163" w:rsidRDefault="002610A6" w:rsidP="002610A6">
      <w:pPr>
        <w:spacing w:before="60" w:after="0" w:line="240" w:lineRule="auto"/>
        <w:jc w:val="center"/>
        <w:rPr>
          <w:rFonts w:ascii="Times New Roman" w:hAnsi="Times New Roman" w:cs="Times New Roman"/>
          <w:sz w:val="20"/>
          <w:szCs w:val="20"/>
        </w:rPr>
      </w:pPr>
      <w:r w:rsidRPr="00CD7163">
        <w:rPr>
          <w:rFonts w:ascii="Times New Roman" w:hAnsi="Times New Roman" w:cs="Times New Roman"/>
          <w:b/>
          <w:sz w:val="20"/>
          <w:szCs w:val="20"/>
        </w:rPr>
        <w:t>CHAPTER 83</w:t>
      </w:r>
    </w:p>
    <w:p w14:paraId="6BDBDCC9" w14:textId="77777777" w:rsidR="002610A6" w:rsidRPr="00CD7163" w:rsidRDefault="002610A6" w:rsidP="002610A6">
      <w:pPr>
        <w:spacing w:before="60" w:after="60" w:line="240" w:lineRule="auto"/>
        <w:jc w:val="center"/>
        <w:rPr>
          <w:rFonts w:ascii="Times New Roman" w:hAnsi="Times New Roman" w:cs="Times New Roman"/>
          <w:sz w:val="20"/>
          <w:szCs w:val="20"/>
        </w:rPr>
      </w:pPr>
      <w:r w:rsidRPr="00CD7163">
        <w:rPr>
          <w:rFonts w:ascii="Times New Roman" w:hAnsi="Times New Roman" w:cs="Times New Roman"/>
          <w:sz w:val="20"/>
          <w:szCs w:val="20"/>
        </w:rPr>
        <w:t>MISCELLANEOUS ARTICLES OF BASE METAL</w:t>
      </w:r>
    </w:p>
    <w:p w14:paraId="6CB1EC0D" w14:textId="77777777" w:rsidR="002610A6" w:rsidRPr="00CD7163" w:rsidRDefault="002610A6" w:rsidP="002610A6">
      <w:pPr>
        <w:spacing w:after="0" w:line="240" w:lineRule="auto"/>
        <w:jc w:val="center"/>
        <w:rPr>
          <w:rFonts w:ascii="Times New Roman" w:hAnsi="Times New Roman" w:cs="Times New Roman"/>
          <w:sz w:val="20"/>
          <w:szCs w:val="20"/>
        </w:rPr>
      </w:pPr>
      <w:r w:rsidRPr="00CD7163">
        <w:rPr>
          <w:rFonts w:ascii="Times New Roman" w:hAnsi="Times New Roman" w:cs="Times New Roman"/>
          <w:sz w:val="20"/>
          <w:szCs w:val="20"/>
        </w:rPr>
        <w:t>CHAPTER NOTES</w:t>
      </w:r>
    </w:p>
    <w:p w14:paraId="00B99142" w14:textId="77777777" w:rsidR="002610A6" w:rsidRPr="00CD7163" w:rsidRDefault="002610A6" w:rsidP="002610A6">
      <w:pPr>
        <w:spacing w:after="0" w:line="240" w:lineRule="auto"/>
        <w:ind w:left="288" w:hanging="288"/>
        <w:jc w:val="both"/>
        <w:rPr>
          <w:rFonts w:ascii="Times New Roman" w:hAnsi="Times New Roman" w:cs="Times New Roman"/>
          <w:sz w:val="18"/>
          <w:szCs w:val="18"/>
        </w:rPr>
      </w:pPr>
      <w:r w:rsidRPr="00CD7163">
        <w:rPr>
          <w:rFonts w:ascii="Times New Roman" w:hAnsi="Times New Roman" w:cs="Times New Roman"/>
          <w:sz w:val="18"/>
          <w:szCs w:val="18"/>
        </w:rPr>
        <w:t>1. In this Chapter, a reference to parts for goods shall be read as not including a reference to goods of iron or steel falling within 73.25, 73.29, 73.31, 73.32 or 73.35 or to similar goods of other base metals.</w:t>
      </w:r>
    </w:p>
    <w:p w14:paraId="6A063F0E" w14:textId="77777777" w:rsidR="002610A6" w:rsidRPr="00CD7163" w:rsidRDefault="002610A6" w:rsidP="002610A6">
      <w:pPr>
        <w:spacing w:after="0" w:line="240" w:lineRule="auto"/>
        <w:ind w:left="576" w:hanging="576"/>
        <w:jc w:val="both"/>
        <w:rPr>
          <w:rFonts w:ascii="Times New Roman" w:hAnsi="Times New Roman" w:cs="Times New Roman"/>
          <w:sz w:val="18"/>
          <w:szCs w:val="18"/>
        </w:rPr>
      </w:pPr>
      <w:r w:rsidRPr="00CD7163">
        <w:rPr>
          <w:rFonts w:ascii="Times New Roman" w:hAnsi="Times New Roman" w:cs="Times New Roman"/>
          <w:sz w:val="18"/>
          <w:szCs w:val="18"/>
        </w:rPr>
        <w:t>2. Castors, having a load rating of 90 kg or less, comprising—</w:t>
      </w:r>
    </w:p>
    <w:p w14:paraId="0CADF121" w14:textId="77777777" w:rsidR="002610A6" w:rsidRPr="00CD7163" w:rsidRDefault="002610A6" w:rsidP="002610A6">
      <w:pPr>
        <w:spacing w:after="0" w:line="240" w:lineRule="auto"/>
        <w:ind w:left="662" w:hanging="432"/>
        <w:jc w:val="both"/>
        <w:rPr>
          <w:rFonts w:ascii="Times New Roman" w:hAnsi="Times New Roman" w:cs="Times New Roman"/>
          <w:sz w:val="18"/>
          <w:szCs w:val="18"/>
        </w:rPr>
      </w:pPr>
      <w:r w:rsidRPr="00CD7163">
        <w:rPr>
          <w:rFonts w:ascii="Times New Roman" w:hAnsi="Times New Roman" w:cs="Times New Roman"/>
          <w:sz w:val="18"/>
          <w:szCs w:val="18"/>
        </w:rPr>
        <w:t>(a) a metal pintle, a metal base or a metal yoke; and</w:t>
      </w:r>
    </w:p>
    <w:p w14:paraId="0808334B" w14:textId="77777777" w:rsidR="002610A6" w:rsidRPr="00CD7163" w:rsidRDefault="002610A6" w:rsidP="002610A6">
      <w:pPr>
        <w:spacing w:after="60" w:line="240" w:lineRule="auto"/>
        <w:ind w:left="662" w:hanging="432"/>
        <w:jc w:val="both"/>
        <w:rPr>
          <w:rFonts w:ascii="Times New Roman" w:hAnsi="Times New Roman" w:cs="Times New Roman"/>
          <w:sz w:val="18"/>
          <w:szCs w:val="18"/>
        </w:rPr>
      </w:pPr>
      <w:r w:rsidRPr="00CD7163">
        <w:rPr>
          <w:rFonts w:ascii="Times New Roman" w:hAnsi="Times New Roman" w:cs="Times New Roman"/>
          <w:sz w:val="18"/>
          <w:szCs w:val="18"/>
        </w:rPr>
        <w:t>(b) wheels or balls of any materials, fall within 83.02.</w:t>
      </w:r>
    </w:p>
    <w:tbl>
      <w:tblPr>
        <w:tblW w:w="5000" w:type="pct"/>
        <w:tblCellMar>
          <w:left w:w="40" w:type="dxa"/>
          <w:right w:w="40" w:type="dxa"/>
        </w:tblCellMar>
        <w:tblLook w:val="0000" w:firstRow="0" w:lastRow="0" w:firstColumn="0" w:lastColumn="0" w:noHBand="0" w:noVBand="0"/>
      </w:tblPr>
      <w:tblGrid>
        <w:gridCol w:w="913"/>
        <w:gridCol w:w="884"/>
        <w:gridCol w:w="4197"/>
        <w:gridCol w:w="242"/>
        <w:gridCol w:w="1164"/>
        <w:gridCol w:w="1565"/>
      </w:tblGrid>
      <w:tr w:rsidR="00CD7163" w:rsidRPr="00CD7163" w14:paraId="7357E7A3" w14:textId="77777777" w:rsidTr="00F71278">
        <w:trPr>
          <w:trHeight w:val="20"/>
        </w:trPr>
        <w:tc>
          <w:tcPr>
            <w:tcW w:w="509" w:type="pct"/>
            <w:tcBorders>
              <w:top w:val="single" w:sz="6" w:space="0" w:color="auto"/>
              <w:bottom w:val="single" w:sz="6" w:space="0" w:color="auto"/>
            </w:tcBorders>
          </w:tcPr>
          <w:p w14:paraId="3DA46F7B" w14:textId="77777777" w:rsidR="00CD7163" w:rsidRPr="00CD7163" w:rsidRDefault="00CD7163" w:rsidP="00863D19">
            <w:pPr>
              <w:spacing w:after="0" w:line="240" w:lineRule="auto"/>
              <w:jc w:val="both"/>
              <w:rPr>
                <w:rFonts w:ascii="Times New Roman" w:hAnsi="Times New Roman" w:cs="Times New Roman"/>
                <w:sz w:val="18"/>
                <w:szCs w:val="18"/>
              </w:rPr>
            </w:pPr>
            <w:r w:rsidRPr="00CD7163">
              <w:rPr>
                <w:rFonts w:ascii="Times New Roman" w:hAnsi="Times New Roman" w:cs="Times New Roman"/>
                <w:sz w:val="18"/>
                <w:szCs w:val="18"/>
              </w:rPr>
              <w:t>Column 1</w:t>
            </w:r>
          </w:p>
        </w:tc>
        <w:tc>
          <w:tcPr>
            <w:tcW w:w="493" w:type="pct"/>
            <w:tcBorders>
              <w:top w:val="single" w:sz="6" w:space="0" w:color="auto"/>
              <w:bottom w:val="single" w:sz="6" w:space="0" w:color="auto"/>
            </w:tcBorders>
          </w:tcPr>
          <w:p w14:paraId="6855941A" w14:textId="77777777" w:rsidR="00CD7163" w:rsidRPr="00CD7163" w:rsidRDefault="00CD7163" w:rsidP="00863D19">
            <w:pPr>
              <w:spacing w:after="0" w:line="240" w:lineRule="auto"/>
              <w:jc w:val="both"/>
              <w:rPr>
                <w:rFonts w:ascii="Times New Roman" w:hAnsi="Times New Roman" w:cs="Times New Roman"/>
                <w:sz w:val="18"/>
                <w:szCs w:val="18"/>
              </w:rPr>
            </w:pPr>
            <w:r w:rsidRPr="00CD7163">
              <w:rPr>
                <w:rFonts w:ascii="Times New Roman" w:hAnsi="Times New Roman" w:cs="Times New Roman"/>
                <w:sz w:val="18"/>
                <w:szCs w:val="18"/>
              </w:rPr>
              <w:t>Column 2</w:t>
            </w:r>
          </w:p>
        </w:tc>
        <w:tc>
          <w:tcPr>
            <w:tcW w:w="2341" w:type="pct"/>
            <w:tcBorders>
              <w:top w:val="single" w:sz="6" w:space="0" w:color="auto"/>
            </w:tcBorders>
            <w:shd w:val="clear" w:color="auto" w:fill="auto"/>
          </w:tcPr>
          <w:p w14:paraId="361FA228" w14:textId="77777777" w:rsidR="00CD7163" w:rsidRPr="00CD7163" w:rsidRDefault="00CD7163" w:rsidP="00863D19">
            <w:pPr>
              <w:spacing w:after="0" w:line="240" w:lineRule="auto"/>
              <w:jc w:val="both"/>
              <w:rPr>
                <w:rFonts w:ascii="Times New Roman" w:hAnsi="Times New Roman" w:cs="Times New Roman"/>
                <w:sz w:val="18"/>
                <w:szCs w:val="18"/>
              </w:rPr>
            </w:pPr>
          </w:p>
        </w:tc>
        <w:tc>
          <w:tcPr>
            <w:tcW w:w="135" w:type="pct"/>
            <w:tcBorders>
              <w:top w:val="single" w:sz="6" w:space="0" w:color="auto"/>
            </w:tcBorders>
          </w:tcPr>
          <w:p w14:paraId="3020CA2E" w14:textId="77777777" w:rsidR="00CD7163" w:rsidRPr="00CD7163" w:rsidRDefault="00CD7163" w:rsidP="00863D19">
            <w:pPr>
              <w:spacing w:after="0" w:line="240" w:lineRule="auto"/>
              <w:jc w:val="both"/>
              <w:rPr>
                <w:rFonts w:ascii="Times New Roman" w:hAnsi="Times New Roman" w:cs="Times New Roman"/>
                <w:sz w:val="18"/>
                <w:szCs w:val="18"/>
              </w:rPr>
            </w:pPr>
          </w:p>
        </w:tc>
        <w:tc>
          <w:tcPr>
            <w:tcW w:w="649" w:type="pct"/>
            <w:tcBorders>
              <w:top w:val="single" w:sz="6" w:space="0" w:color="auto"/>
              <w:bottom w:val="single" w:sz="6" w:space="0" w:color="auto"/>
            </w:tcBorders>
          </w:tcPr>
          <w:p w14:paraId="769CA3E8" w14:textId="7B596912" w:rsidR="00CD7163" w:rsidRPr="00CD7163" w:rsidRDefault="00CD7163" w:rsidP="00863D19">
            <w:pPr>
              <w:spacing w:after="0" w:line="240" w:lineRule="auto"/>
              <w:jc w:val="both"/>
              <w:rPr>
                <w:rFonts w:ascii="Times New Roman" w:hAnsi="Times New Roman" w:cs="Times New Roman"/>
                <w:sz w:val="18"/>
                <w:szCs w:val="18"/>
              </w:rPr>
            </w:pPr>
            <w:r w:rsidRPr="00CD7163">
              <w:rPr>
                <w:rFonts w:ascii="Times New Roman" w:hAnsi="Times New Roman" w:cs="Times New Roman"/>
                <w:sz w:val="18"/>
                <w:szCs w:val="18"/>
              </w:rPr>
              <w:t>Column 3</w:t>
            </w:r>
          </w:p>
        </w:tc>
        <w:tc>
          <w:tcPr>
            <w:tcW w:w="873" w:type="pct"/>
            <w:tcBorders>
              <w:top w:val="single" w:sz="6" w:space="0" w:color="auto"/>
              <w:bottom w:val="single" w:sz="6" w:space="0" w:color="auto"/>
            </w:tcBorders>
          </w:tcPr>
          <w:p w14:paraId="7248F124" w14:textId="77777777" w:rsidR="00CD7163" w:rsidRPr="00CD7163" w:rsidRDefault="00CD7163" w:rsidP="00863D19">
            <w:pPr>
              <w:spacing w:after="0" w:line="240" w:lineRule="auto"/>
              <w:jc w:val="both"/>
              <w:rPr>
                <w:rFonts w:ascii="Times New Roman" w:hAnsi="Times New Roman" w:cs="Times New Roman"/>
                <w:sz w:val="18"/>
                <w:szCs w:val="18"/>
              </w:rPr>
            </w:pPr>
            <w:r w:rsidRPr="00CD7163">
              <w:rPr>
                <w:rFonts w:ascii="Times New Roman" w:hAnsi="Times New Roman" w:cs="Times New Roman"/>
                <w:sz w:val="18"/>
                <w:szCs w:val="18"/>
              </w:rPr>
              <w:t>Column 4</w:t>
            </w:r>
          </w:p>
        </w:tc>
      </w:tr>
      <w:tr w:rsidR="00CD7163" w:rsidRPr="00CD7163" w14:paraId="2D33957E" w14:textId="77777777" w:rsidTr="00F71278">
        <w:trPr>
          <w:trHeight w:val="20"/>
        </w:trPr>
        <w:tc>
          <w:tcPr>
            <w:tcW w:w="509" w:type="pct"/>
            <w:tcBorders>
              <w:top w:val="single" w:sz="6" w:space="0" w:color="auto"/>
              <w:bottom w:val="single" w:sz="6" w:space="0" w:color="auto"/>
            </w:tcBorders>
            <w:vAlign w:val="bottom"/>
          </w:tcPr>
          <w:p w14:paraId="0E5E5845" w14:textId="77777777" w:rsidR="00CD7163" w:rsidRPr="00CD7163" w:rsidRDefault="00CD7163" w:rsidP="00863D19">
            <w:pPr>
              <w:spacing w:after="0" w:line="240" w:lineRule="auto"/>
              <w:rPr>
                <w:rFonts w:ascii="Times New Roman" w:hAnsi="Times New Roman" w:cs="Times New Roman"/>
                <w:sz w:val="18"/>
                <w:szCs w:val="18"/>
              </w:rPr>
            </w:pPr>
            <w:r w:rsidRPr="00CD7163">
              <w:rPr>
                <w:rFonts w:ascii="Times New Roman" w:hAnsi="Times New Roman" w:cs="Times New Roman"/>
                <w:sz w:val="18"/>
                <w:szCs w:val="18"/>
              </w:rPr>
              <w:t>Reference no.</w:t>
            </w:r>
          </w:p>
        </w:tc>
        <w:tc>
          <w:tcPr>
            <w:tcW w:w="493" w:type="pct"/>
            <w:tcBorders>
              <w:top w:val="single" w:sz="6" w:space="0" w:color="auto"/>
              <w:bottom w:val="single" w:sz="6" w:space="0" w:color="auto"/>
            </w:tcBorders>
            <w:vAlign w:val="bottom"/>
          </w:tcPr>
          <w:p w14:paraId="546D12E0" w14:textId="77777777" w:rsidR="00CD7163" w:rsidRPr="00CD7163" w:rsidRDefault="00CD7163" w:rsidP="00863D19">
            <w:pPr>
              <w:spacing w:after="0" w:line="240" w:lineRule="auto"/>
              <w:rPr>
                <w:rFonts w:ascii="Times New Roman" w:hAnsi="Times New Roman" w:cs="Times New Roman"/>
                <w:sz w:val="18"/>
                <w:szCs w:val="18"/>
              </w:rPr>
            </w:pPr>
            <w:r w:rsidRPr="00CD7163">
              <w:rPr>
                <w:rFonts w:ascii="Times New Roman" w:hAnsi="Times New Roman" w:cs="Times New Roman"/>
                <w:sz w:val="18"/>
                <w:szCs w:val="18"/>
              </w:rPr>
              <w:t>Goods</w:t>
            </w:r>
          </w:p>
        </w:tc>
        <w:tc>
          <w:tcPr>
            <w:tcW w:w="2341" w:type="pct"/>
            <w:shd w:val="clear" w:color="auto" w:fill="auto"/>
            <w:vAlign w:val="bottom"/>
          </w:tcPr>
          <w:p w14:paraId="777A03F9" w14:textId="77777777" w:rsidR="00CD7163" w:rsidRPr="00CD7163" w:rsidRDefault="00CD7163" w:rsidP="00863D19">
            <w:pPr>
              <w:spacing w:after="0" w:line="240" w:lineRule="auto"/>
              <w:rPr>
                <w:rFonts w:ascii="Times New Roman" w:hAnsi="Times New Roman" w:cs="Times New Roman"/>
                <w:sz w:val="18"/>
                <w:szCs w:val="18"/>
              </w:rPr>
            </w:pPr>
          </w:p>
        </w:tc>
        <w:tc>
          <w:tcPr>
            <w:tcW w:w="135" w:type="pct"/>
          </w:tcPr>
          <w:p w14:paraId="13DE58D9" w14:textId="77777777" w:rsidR="00CD7163" w:rsidRPr="00CD7163" w:rsidRDefault="00CD7163" w:rsidP="00863D19">
            <w:pPr>
              <w:spacing w:after="0" w:line="240" w:lineRule="auto"/>
              <w:rPr>
                <w:rFonts w:ascii="Times New Roman" w:hAnsi="Times New Roman" w:cs="Times New Roman"/>
                <w:sz w:val="18"/>
                <w:szCs w:val="18"/>
              </w:rPr>
            </w:pPr>
          </w:p>
        </w:tc>
        <w:tc>
          <w:tcPr>
            <w:tcW w:w="649" w:type="pct"/>
            <w:tcBorders>
              <w:top w:val="single" w:sz="6" w:space="0" w:color="auto"/>
              <w:bottom w:val="single" w:sz="6" w:space="0" w:color="auto"/>
            </w:tcBorders>
            <w:vAlign w:val="bottom"/>
          </w:tcPr>
          <w:p w14:paraId="1EF7572D" w14:textId="74F91D1A" w:rsidR="00CD7163" w:rsidRPr="00CD7163" w:rsidRDefault="00CD7163" w:rsidP="00863D19">
            <w:pPr>
              <w:spacing w:after="0" w:line="240" w:lineRule="auto"/>
              <w:rPr>
                <w:rFonts w:ascii="Times New Roman" w:hAnsi="Times New Roman" w:cs="Times New Roman"/>
                <w:sz w:val="18"/>
                <w:szCs w:val="18"/>
              </w:rPr>
            </w:pPr>
            <w:r w:rsidRPr="00CD7163">
              <w:rPr>
                <w:rFonts w:ascii="Times New Roman" w:hAnsi="Times New Roman" w:cs="Times New Roman"/>
                <w:sz w:val="18"/>
                <w:szCs w:val="18"/>
              </w:rPr>
              <w:t>General rate</w:t>
            </w:r>
          </w:p>
        </w:tc>
        <w:tc>
          <w:tcPr>
            <w:tcW w:w="873" w:type="pct"/>
            <w:tcBorders>
              <w:top w:val="single" w:sz="6" w:space="0" w:color="auto"/>
              <w:bottom w:val="single" w:sz="6" w:space="0" w:color="auto"/>
            </w:tcBorders>
            <w:vAlign w:val="bottom"/>
          </w:tcPr>
          <w:p w14:paraId="11D82C99" w14:textId="77777777" w:rsidR="00CD7163" w:rsidRPr="00CD7163" w:rsidRDefault="00CD7163" w:rsidP="00863D19">
            <w:pPr>
              <w:spacing w:after="0" w:line="240" w:lineRule="auto"/>
              <w:rPr>
                <w:rFonts w:ascii="Times New Roman" w:hAnsi="Times New Roman" w:cs="Times New Roman"/>
                <w:sz w:val="18"/>
                <w:szCs w:val="18"/>
              </w:rPr>
            </w:pPr>
            <w:r w:rsidRPr="00CD7163">
              <w:rPr>
                <w:rFonts w:ascii="Times New Roman" w:hAnsi="Times New Roman" w:cs="Times New Roman"/>
                <w:sz w:val="18"/>
                <w:szCs w:val="18"/>
              </w:rPr>
              <w:t>Special rate</w:t>
            </w:r>
          </w:p>
        </w:tc>
      </w:tr>
      <w:tr w:rsidR="00CD7163" w:rsidRPr="00CD7163" w14:paraId="1C54FA58" w14:textId="77777777" w:rsidTr="00F71278">
        <w:trPr>
          <w:trHeight w:val="20"/>
        </w:trPr>
        <w:tc>
          <w:tcPr>
            <w:tcW w:w="509" w:type="pct"/>
            <w:tcBorders>
              <w:top w:val="single" w:sz="6" w:space="0" w:color="auto"/>
            </w:tcBorders>
          </w:tcPr>
          <w:p w14:paraId="2EFAC72F" w14:textId="77777777" w:rsidR="00CD7163" w:rsidRPr="00CD7163" w:rsidRDefault="00CD7163" w:rsidP="00863D19">
            <w:pPr>
              <w:spacing w:after="0" w:line="240" w:lineRule="auto"/>
              <w:jc w:val="both"/>
              <w:rPr>
                <w:rFonts w:ascii="Times New Roman" w:hAnsi="Times New Roman" w:cs="Times New Roman"/>
                <w:sz w:val="18"/>
                <w:szCs w:val="18"/>
              </w:rPr>
            </w:pPr>
            <w:r w:rsidRPr="00CD7163">
              <w:rPr>
                <w:rFonts w:ascii="Times New Roman" w:hAnsi="Times New Roman" w:cs="Times New Roman"/>
                <w:sz w:val="18"/>
                <w:szCs w:val="18"/>
              </w:rPr>
              <w:t>83.01</w:t>
            </w:r>
          </w:p>
        </w:tc>
        <w:tc>
          <w:tcPr>
            <w:tcW w:w="2834" w:type="pct"/>
            <w:gridSpan w:val="2"/>
            <w:tcBorders>
              <w:top w:val="single" w:sz="6" w:space="0" w:color="auto"/>
            </w:tcBorders>
          </w:tcPr>
          <w:p w14:paraId="65B829B1" w14:textId="77777777" w:rsidR="00CD7163" w:rsidRPr="00CD7163" w:rsidRDefault="00CD7163" w:rsidP="00863D19">
            <w:pPr>
              <w:spacing w:after="0" w:line="240" w:lineRule="auto"/>
              <w:ind w:left="288" w:hanging="288"/>
              <w:jc w:val="both"/>
              <w:rPr>
                <w:rFonts w:ascii="Times New Roman" w:hAnsi="Times New Roman" w:cs="Times New Roman"/>
                <w:sz w:val="18"/>
                <w:szCs w:val="18"/>
              </w:rPr>
            </w:pPr>
            <w:r w:rsidRPr="00CD7163">
              <w:rPr>
                <w:rFonts w:ascii="Times New Roman" w:hAnsi="Times New Roman" w:cs="Times New Roman"/>
                <w:sz w:val="18"/>
                <w:szCs w:val="18"/>
              </w:rPr>
              <w:t>* LOCKS AND PADLOCKS (WHETHER KEY, COMBINATION, OR ELECTRICALLY OPERATED), AND PARTS THEREFOR, OF BASE METAL; FRAMES INCORPORATING LOCKS, FOR HANDBAGS, TRUNKS OR THE LIKE, AND PARTS FOR SUCH FRAMES, OF BASE METAL; KEYS FOR ANY OF THE FOREGOING GOODS, OF BASE METAL:</w:t>
            </w:r>
          </w:p>
        </w:tc>
        <w:tc>
          <w:tcPr>
            <w:tcW w:w="135" w:type="pct"/>
            <w:tcBorders>
              <w:top w:val="single" w:sz="6" w:space="0" w:color="auto"/>
            </w:tcBorders>
          </w:tcPr>
          <w:p w14:paraId="18F99D08" w14:textId="77777777" w:rsidR="00CD7163" w:rsidRPr="00CD7163" w:rsidRDefault="00CD7163" w:rsidP="00863D19">
            <w:pPr>
              <w:spacing w:after="0" w:line="240" w:lineRule="auto"/>
              <w:jc w:val="both"/>
              <w:rPr>
                <w:rFonts w:ascii="Times New Roman" w:hAnsi="Times New Roman" w:cs="Times New Roman"/>
                <w:sz w:val="18"/>
                <w:szCs w:val="18"/>
              </w:rPr>
            </w:pPr>
          </w:p>
        </w:tc>
        <w:tc>
          <w:tcPr>
            <w:tcW w:w="649" w:type="pct"/>
            <w:tcBorders>
              <w:top w:val="single" w:sz="6" w:space="0" w:color="auto"/>
            </w:tcBorders>
          </w:tcPr>
          <w:p w14:paraId="65246069" w14:textId="54032D9C" w:rsidR="00CD7163" w:rsidRPr="00CD7163" w:rsidRDefault="00CD7163" w:rsidP="00863D19">
            <w:pPr>
              <w:spacing w:after="0" w:line="240" w:lineRule="auto"/>
              <w:jc w:val="both"/>
              <w:rPr>
                <w:rFonts w:ascii="Times New Roman" w:hAnsi="Times New Roman" w:cs="Times New Roman"/>
                <w:sz w:val="18"/>
                <w:szCs w:val="18"/>
              </w:rPr>
            </w:pPr>
          </w:p>
        </w:tc>
        <w:tc>
          <w:tcPr>
            <w:tcW w:w="873" w:type="pct"/>
            <w:tcBorders>
              <w:top w:val="single" w:sz="6" w:space="0" w:color="auto"/>
            </w:tcBorders>
          </w:tcPr>
          <w:p w14:paraId="3F9398AD" w14:textId="77777777" w:rsidR="00CD7163" w:rsidRPr="00CD7163" w:rsidRDefault="00CD7163" w:rsidP="00863D19">
            <w:pPr>
              <w:spacing w:after="0" w:line="240" w:lineRule="auto"/>
              <w:jc w:val="both"/>
              <w:rPr>
                <w:rFonts w:ascii="Times New Roman" w:hAnsi="Times New Roman" w:cs="Times New Roman"/>
                <w:sz w:val="18"/>
                <w:szCs w:val="18"/>
              </w:rPr>
            </w:pPr>
          </w:p>
        </w:tc>
      </w:tr>
      <w:tr w:rsidR="00CD7163" w:rsidRPr="00CD7163" w14:paraId="3F6F66F0" w14:textId="77777777" w:rsidTr="00F71278">
        <w:trPr>
          <w:trHeight w:val="20"/>
        </w:trPr>
        <w:tc>
          <w:tcPr>
            <w:tcW w:w="509" w:type="pct"/>
          </w:tcPr>
          <w:p w14:paraId="0314BF1D" w14:textId="77777777" w:rsidR="00CD7163" w:rsidRPr="00CD7163" w:rsidRDefault="00CD7163" w:rsidP="00863D19">
            <w:pPr>
              <w:spacing w:after="0" w:line="240" w:lineRule="auto"/>
              <w:jc w:val="both"/>
              <w:rPr>
                <w:rFonts w:ascii="Times New Roman" w:hAnsi="Times New Roman" w:cs="Times New Roman"/>
                <w:sz w:val="18"/>
                <w:szCs w:val="18"/>
              </w:rPr>
            </w:pPr>
            <w:r w:rsidRPr="00CD7163">
              <w:rPr>
                <w:rFonts w:ascii="Times New Roman" w:hAnsi="Times New Roman" w:cs="Times New Roman"/>
                <w:sz w:val="18"/>
                <w:szCs w:val="18"/>
              </w:rPr>
              <w:t>83.01.1</w:t>
            </w:r>
          </w:p>
        </w:tc>
        <w:tc>
          <w:tcPr>
            <w:tcW w:w="2834" w:type="pct"/>
            <w:gridSpan w:val="2"/>
          </w:tcPr>
          <w:p w14:paraId="4DF47767" w14:textId="77777777" w:rsidR="00CD7163" w:rsidRPr="00CD7163" w:rsidRDefault="00CD7163" w:rsidP="00863D19">
            <w:pPr>
              <w:spacing w:after="0" w:line="240" w:lineRule="auto"/>
              <w:ind w:left="288" w:hanging="288"/>
              <w:jc w:val="both"/>
              <w:rPr>
                <w:rFonts w:ascii="Times New Roman" w:hAnsi="Times New Roman" w:cs="Times New Roman"/>
                <w:sz w:val="18"/>
                <w:szCs w:val="18"/>
              </w:rPr>
            </w:pPr>
            <w:r w:rsidRPr="00CD7163">
              <w:rPr>
                <w:rFonts w:ascii="Times New Roman" w:hAnsi="Times New Roman" w:cs="Times New Roman"/>
                <w:sz w:val="18"/>
                <w:szCs w:val="18"/>
              </w:rPr>
              <w:t>- Locks (whether with or without keys), and parts therefor, for use as original components in the assembly or manufacture of—</w:t>
            </w:r>
          </w:p>
          <w:p w14:paraId="36958948" w14:textId="77777777" w:rsidR="00CD7163" w:rsidRPr="00CD7163" w:rsidRDefault="00CD7163" w:rsidP="00863D19">
            <w:pPr>
              <w:spacing w:after="0" w:line="240" w:lineRule="auto"/>
              <w:ind w:left="720" w:hanging="432"/>
              <w:jc w:val="both"/>
              <w:rPr>
                <w:rFonts w:ascii="Times New Roman" w:hAnsi="Times New Roman" w:cs="Times New Roman"/>
                <w:sz w:val="18"/>
                <w:szCs w:val="18"/>
              </w:rPr>
            </w:pPr>
            <w:r w:rsidRPr="00CD7163">
              <w:rPr>
                <w:rFonts w:ascii="Times New Roman" w:hAnsi="Times New Roman" w:cs="Times New Roman"/>
                <w:sz w:val="18"/>
                <w:szCs w:val="18"/>
              </w:rPr>
              <w:t>(a) vehicles of a kind falling within 87.01.31, 87.02 or 87.03; or</w:t>
            </w:r>
          </w:p>
          <w:p w14:paraId="21C057FD" w14:textId="77777777" w:rsidR="00CD7163" w:rsidRPr="00CD7163" w:rsidRDefault="00CD7163" w:rsidP="00863D19">
            <w:pPr>
              <w:spacing w:after="0" w:line="240" w:lineRule="auto"/>
              <w:ind w:left="720" w:hanging="432"/>
              <w:jc w:val="both"/>
              <w:rPr>
                <w:rFonts w:ascii="Times New Roman" w:hAnsi="Times New Roman" w:cs="Times New Roman"/>
                <w:sz w:val="18"/>
                <w:szCs w:val="18"/>
              </w:rPr>
            </w:pPr>
            <w:r w:rsidRPr="00CD7163">
              <w:rPr>
                <w:rFonts w:ascii="Times New Roman" w:hAnsi="Times New Roman" w:cs="Times New Roman"/>
                <w:sz w:val="18"/>
                <w:szCs w:val="18"/>
              </w:rPr>
              <w:t>(b) trailers for articulated vehicles of a kind falling within 87.14.19</w:t>
            </w:r>
          </w:p>
        </w:tc>
        <w:tc>
          <w:tcPr>
            <w:tcW w:w="135" w:type="pct"/>
          </w:tcPr>
          <w:p w14:paraId="065C9DD9" w14:textId="77777777" w:rsidR="00CD7163" w:rsidRPr="00CD7163" w:rsidRDefault="00CD7163" w:rsidP="00863D19">
            <w:pPr>
              <w:spacing w:after="0" w:line="240" w:lineRule="auto"/>
              <w:jc w:val="both"/>
              <w:rPr>
                <w:rFonts w:ascii="Times New Roman" w:hAnsi="Times New Roman" w:cs="Times New Roman"/>
                <w:sz w:val="18"/>
                <w:szCs w:val="18"/>
              </w:rPr>
            </w:pPr>
          </w:p>
        </w:tc>
        <w:tc>
          <w:tcPr>
            <w:tcW w:w="649" w:type="pct"/>
          </w:tcPr>
          <w:p w14:paraId="6AFC4DAA" w14:textId="3B09E9D7" w:rsidR="00CD7163" w:rsidRPr="00CD7163" w:rsidRDefault="00CD7163" w:rsidP="00863D19">
            <w:pPr>
              <w:spacing w:after="0" w:line="240" w:lineRule="auto"/>
              <w:jc w:val="both"/>
              <w:rPr>
                <w:rFonts w:ascii="Times New Roman" w:hAnsi="Times New Roman" w:cs="Times New Roman"/>
                <w:sz w:val="18"/>
                <w:szCs w:val="18"/>
              </w:rPr>
            </w:pPr>
            <w:r w:rsidRPr="00CD7163">
              <w:rPr>
                <w:rFonts w:ascii="Times New Roman" w:hAnsi="Times New Roman" w:cs="Times New Roman"/>
                <w:sz w:val="18"/>
                <w:szCs w:val="18"/>
              </w:rPr>
              <w:t>26%</w:t>
            </w:r>
          </w:p>
        </w:tc>
        <w:tc>
          <w:tcPr>
            <w:tcW w:w="873" w:type="pct"/>
          </w:tcPr>
          <w:p w14:paraId="6C3C5AE8" w14:textId="77777777" w:rsidR="00CD7163" w:rsidRPr="00CD7163" w:rsidRDefault="00CD7163" w:rsidP="00863D19">
            <w:pPr>
              <w:spacing w:after="0" w:line="240" w:lineRule="auto"/>
              <w:jc w:val="both"/>
              <w:rPr>
                <w:rFonts w:ascii="Times New Roman" w:hAnsi="Times New Roman" w:cs="Times New Roman"/>
                <w:sz w:val="18"/>
                <w:szCs w:val="18"/>
              </w:rPr>
            </w:pPr>
            <w:r w:rsidRPr="00CD7163">
              <w:rPr>
                <w:rFonts w:ascii="Times New Roman" w:hAnsi="Times New Roman" w:cs="Times New Roman"/>
                <w:sz w:val="18"/>
                <w:szCs w:val="18"/>
              </w:rPr>
              <w:t>DC: 10%</w:t>
            </w:r>
          </w:p>
          <w:p w14:paraId="627862B3" w14:textId="77777777" w:rsidR="00CD7163" w:rsidRPr="00CD7163" w:rsidRDefault="00CD7163" w:rsidP="00863D19">
            <w:pPr>
              <w:spacing w:after="0" w:line="240" w:lineRule="auto"/>
              <w:jc w:val="both"/>
              <w:rPr>
                <w:rFonts w:ascii="Times New Roman" w:hAnsi="Times New Roman" w:cs="Times New Roman"/>
                <w:sz w:val="18"/>
                <w:szCs w:val="18"/>
              </w:rPr>
            </w:pPr>
            <w:r w:rsidRPr="00CD7163">
              <w:rPr>
                <w:rFonts w:ascii="Times New Roman" w:hAnsi="Times New Roman" w:cs="Times New Roman"/>
                <w:sz w:val="18"/>
                <w:szCs w:val="18"/>
              </w:rPr>
              <w:t>CAN: 19%</w:t>
            </w:r>
          </w:p>
        </w:tc>
      </w:tr>
    </w:tbl>
    <w:p w14:paraId="2FCCCCF8" w14:textId="77777777" w:rsidR="002610A6" w:rsidRDefault="002610A6" w:rsidP="002610A6">
      <w:pPr>
        <w:spacing w:after="0" w:line="240" w:lineRule="auto"/>
        <w:jc w:val="both"/>
        <w:rPr>
          <w:rFonts w:ascii="Times New Roman" w:hAnsi="Times New Roman" w:cs="Times New Roman"/>
        </w:rPr>
      </w:pPr>
      <w:r>
        <w:rPr>
          <w:rFonts w:ascii="Times New Roman" w:hAnsi="Times New Roman" w:cs="Times New Roman"/>
        </w:rPr>
        <w:br w:type="page"/>
      </w:r>
    </w:p>
    <w:p w14:paraId="5EE02061"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F71278">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2"/>
        <w:gridCol w:w="800"/>
        <w:gridCol w:w="4282"/>
        <w:gridCol w:w="256"/>
        <w:gridCol w:w="1169"/>
        <w:gridCol w:w="1546"/>
      </w:tblGrid>
      <w:tr w:rsidR="00F71278" w:rsidRPr="00EA6716" w14:paraId="774FD782" w14:textId="77777777" w:rsidTr="00F71278">
        <w:trPr>
          <w:trHeight w:val="20"/>
        </w:trPr>
        <w:tc>
          <w:tcPr>
            <w:tcW w:w="509" w:type="pct"/>
            <w:tcBorders>
              <w:top w:val="single" w:sz="6" w:space="0" w:color="auto"/>
              <w:bottom w:val="single" w:sz="6" w:space="0" w:color="auto"/>
            </w:tcBorders>
          </w:tcPr>
          <w:p w14:paraId="574724B8" w14:textId="77777777"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Column 1</w:t>
            </w:r>
          </w:p>
        </w:tc>
        <w:tc>
          <w:tcPr>
            <w:tcW w:w="446" w:type="pct"/>
            <w:tcBorders>
              <w:top w:val="single" w:sz="6" w:space="0" w:color="auto"/>
              <w:bottom w:val="single" w:sz="6" w:space="0" w:color="auto"/>
            </w:tcBorders>
          </w:tcPr>
          <w:p w14:paraId="5F588DDE" w14:textId="77777777"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Column 2</w:t>
            </w:r>
          </w:p>
        </w:tc>
        <w:tc>
          <w:tcPr>
            <w:tcW w:w="2388" w:type="pct"/>
            <w:tcBorders>
              <w:top w:val="single" w:sz="6" w:space="0" w:color="auto"/>
            </w:tcBorders>
            <w:shd w:val="clear" w:color="auto" w:fill="auto"/>
          </w:tcPr>
          <w:p w14:paraId="6347747C" w14:textId="77777777" w:rsidR="00F71278" w:rsidRPr="00EA6716" w:rsidRDefault="00F71278" w:rsidP="00863D19">
            <w:pPr>
              <w:spacing w:after="0" w:line="240" w:lineRule="auto"/>
              <w:jc w:val="both"/>
              <w:rPr>
                <w:rFonts w:ascii="Times New Roman" w:hAnsi="Times New Roman" w:cs="Times New Roman"/>
                <w:sz w:val="18"/>
              </w:rPr>
            </w:pPr>
          </w:p>
        </w:tc>
        <w:tc>
          <w:tcPr>
            <w:tcW w:w="143" w:type="pct"/>
            <w:tcBorders>
              <w:top w:val="single" w:sz="6" w:space="0" w:color="auto"/>
            </w:tcBorders>
          </w:tcPr>
          <w:p w14:paraId="6749A61C" w14:textId="77777777" w:rsidR="00F71278" w:rsidRPr="00EA6716" w:rsidRDefault="00F71278" w:rsidP="00863D19">
            <w:pPr>
              <w:spacing w:after="0" w:line="240" w:lineRule="auto"/>
              <w:jc w:val="both"/>
              <w:rPr>
                <w:rFonts w:ascii="Times New Roman" w:hAnsi="Times New Roman" w:cs="Times New Roman"/>
                <w:sz w:val="18"/>
              </w:rPr>
            </w:pPr>
          </w:p>
        </w:tc>
        <w:tc>
          <w:tcPr>
            <w:tcW w:w="652" w:type="pct"/>
            <w:tcBorders>
              <w:top w:val="single" w:sz="6" w:space="0" w:color="auto"/>
              <w:bottom w:val="single" w:sz="6" w:space="0" w:color="auto"/>
            </w:tcBorders>
          </w:tcPr>
          <w:p w14:paraId="474C9608" w14:textId="3549B24B"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Column 3</w:t>
            </w:r>
          </w:p>
        </w:tc>
        <w:tc>
          <w:tcPr>
            <w:tcW w:w="862" w:type="pct"/>
            <w:tcBorders>
              <w:top w:val="single" w:sz="6" w:space="0" w:color="auto"/>
              <w:bottom w:val="single" w:sz="6" w:space="0" w:color="auto"/>
            </w:tcBorders>
          </w:tcPr>
          <w:p w14:paraId="60249AB4" w14:textId="77777777"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Column 4</w:t>
            </w:r>
          </w:p>
        </w:tc>
      </w:tr>
      <w:tr w:rsidR="00F71278" w:rsidRPr="00EA6716" w14:paraId="7B8FEF4D" w14:textId="77777777" w:rsidTr="00F71278">
        <w:trPr>
          <w:trHeight w:val="20"/>
        </w:trPr>
        <w:tc>
          <w:tcPr>
            <w:tcW w:w="509" w:type="pct"/>
            <w:tcBorders>
              <w:top w:val="single" w:sz="6" w:space="0" w:color="auto"/>
              <w:bottom w:val="single" w:sz="6" w:space="0" w:color="auto"/>
            </w:tcBorders>
            <w:vAlign w:val="bottom"/>
          </w:tcPr>
          <w:p w14:paraId="4D0B9A8D" w14:textId="77777777" w:rsidR="00F71278" w:rsidRPr="00EA6716" w:rsidRDefault="00F71278" w:rsidP="00863D19">
            <w:pPr>
              <w:spacing w:after="0" w:line="240" w:lineRule="auto"/>
              <w:rPr>
                <w:rFonts w:ascii="Times New Roman" w:hAnsi="Times New Roman" w:cs="Times New Roman"/>
                <w:sz w:val="18"/>
              </w:rPr>
            </w:pPr>
            <w:r w:rsidRPr="00EA6716">
              <w:rPr>
                <w:rFonts w:ascii="Times New Roman" w:hAnsi="Times New Roman" w:cs="Times New Roman"/>
                <w:sz w:val="18"/>
              </w:rPr>
              <w:t>Reference no.</w:t>
            </w:r>
          </w:p>
        </w:tc>
        <w:tc>
          <w:tcPr>
            <w:tcW w:w="446" w:type="pct"/>
            <w:tcBorders>
              <w:top w:val="single" w:sz="6" w:space="0" w:color="auto"/>
              <w:bottom w:val="single" w:sz="6" w:space="0" w:color="auto"/>
            </w:tcBorders>
            <w:vAlign w:val="bottom"/>
          </w:tcPr>
          <w:p w14:paraId="5134E4AB" w14:textId="77777777" w:rsidR="00F71278" w:rsidRPr="00EA6716" w:rsidRDefault="00F71278" w:rsidP="00863D19">
            <w:pPr>
              <w:spacing w:after="0" w:line="240" w:lineRule="auto"/>
              <w:rPr>
                <w:rFonts w:ascii="Times New Roman" w:hAnsi="Times New Roman" w:cs="Times New Roman"/>
                <w:sz w:val="18"/>
              </w:rPr>
            </w:pPr>
            <w:r w:rsidRPr="00EA6716">
              <w:rPr>
                <w:rFonts w:ascii="Times New Roman" w:hAnsi="Times New Roman" w:cs="Times New Roman"/>
                <w:sz w:val="18"/>
              </w:rPr>
              <w:t>Goods</w:t>
            </w:r>
          </w:p>
        </w:tc>
        <w:tc>
          <w:tcPr>
            <w:tcW w:w="2388" w:type="pct"/>
            <w:shd w:val="clear" w:color="auto" w:fill="auto"/>
            <w:vAlign w:val="bottom"/>
          </w:tcPr>
          <w:p w14:paraId="75355EF7" w14:textId="77777777" w:rsidR="00F71278" w:rsidRPr="00EA6716" w:rsidRDefault="00F71278" w:rsidP="00863D19">
            <w:pPr>
              <w:spacing w:after="0" w:line="240" w:lineRule="auto"/>
              <w:rPr>
                <w:rFonts w:ascii="Times New Roman" w:hAnsi="Times New Roman" w:cs="Times New Roman"/>
                <w:sz w:val="18"/>
              </w:rPr>
            </w:pPr>
          </w:p>
        </w:tc>
        <w:tc>
          <w:tcPr>
            <w:tcW w:w="143" w:type="pct"/>
          </w:tcPr>
          <w:p w14:paraId="5021F4CE" w14:textId="77777777" w:rsidR="00F71278" w:rsidRPr="00EA6716" w:rsidRDefault="00F71278" w:rsidP="00863D19">
            <w:pPr>
              <w:spacing w:after="0" w:line="240" w:lineRule="auto"/>
              <w:rPr>
                <w:rFonts w:ascii="Times New Roman" w:hAnsi="Times New Roman" w:cs="Times New Roman"/>
                <w:sz w:val="18"/>
              </w:rPr>
            </w:pPr>
          </w:p>
        </w:tc>
        <w:tc>
          <w:tcPr>
            <w:tcW w:w="652" w:type="pct"/>
            <w:tcBorders>
              <w:top w:val="single" w:sz="6" w:space="0" w:color="auto"/>
              <w:bottom w:val="single" w:sz="6" w:space="0" w:color="auto"/>
            </w:tcBorders>
            <w:vAlign w:val="bottom"/>
          </w:tcPr>
          <w:p w14:paraId="1B892AAF" w14:textId="0F76803A" w:rsidR="00F71278" w:rsidRPr="00EA6716" w:rsidRDefault="00F71278" w:rsidP="00863D19">
            <w:pPr>
              <w:spacing w:after="0" w:line="240" w:lineRule="auto"/>
              <w:rPr>
                <w:rFonts w:ascii="Times New Roman" w:hAnsi="Times New Roman" w:cs="Times New Roman"/>
                <w:sz w:val="18"/>
              </w:rPr>
            </w:pPr>
            <w:r w:rsidRPr="00EA6716">
              <w:rPr>
                <w:rFonts w:ascii="Times New Roman" w:hAnsi="Times New Roman" w:cs="Times New Roman"/>
                <w:sz w:val="18"/>
              </w:rPr>
              <w:t>General rate</w:t>
            </w:r>
          </w:p>
        </w:tc>
        <w:tc>
          <w:tcPr>
            <w:tcW w:w="862" w:type="pct"/>
            <w:tcBorders>
              <w:top w:val="single" w:sz="6" w:space="0" w:color="auto"/>
              <w:bottom w:val="single" w:sz="6" w:space="0" w:color="auto"/>
            </w:tcBorders>
            <w:vAlign w:val="bottom"/>
          </w:tcPr>
          <w:p w14:paraId="78374646" w14:textId="77777777" w:rsidR="00F71278" w:rsidRPr="00EA6716" w:rsidRDefault="00F71278" w:rsidP="00863D19">
            <w:pPr>
              <w:spacing w:after="0" w:line="240" w:lineRule="auto"/>
              <w:rPr>
                <w:rFonts w:ascii="Times New Roman" w:hAnsi="Times New Roman" w:cs="Times New Roman"/>
                <w:sz w:val="18"/>
              </w:rPr>
            </w:pPr>
            <w:r w:rsidRPr="00EA6716">
              <w:rPr>
                <w:rFonts w:ascii="Times New Roman" w:hAnsi="Times New Roman" w:cs="Times New Roman"/>
                <w:sz w:val="18"/>
              </w:rPr>
              <w:t>Special rate</w:t>
            </w:r>
          </w:p>
        </w:tc>
      </w:tr>
      <w:tr w:rsidR="00F71278" w:rsidRPr="00EA6716" w14:paraId="45184A01" w14:textId="77777777" w:rsidTr="00F71278">
        <w:trPr>
          <w:trHeight w:val="20"/>
        </w:trPr>
        <w:tc>
          <w:tcPr>
            <w:tcW w:w="509" w:type="pct"/>
            <w:tcBorders>
              <w:top w:val="single" w:sz="6" w:space="0" w:color="auto"/>
            </w:tcBorders>
          </w:tcPr>
          <w:p w14:paraId="5BDC512F"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83.01.2</w:t>
            </w:r>
          </w:p>
        </w:tc>
        <w:tc>
          <w:tcPr>
            <w:tcW w:w="2834" w:type="pct"/>
            <w:gridSpan w:val="2"/>
            <w:tcBorders>
              <w:top w:val="single" w:sz="6" w:space="0" w:color="auto"/>
            </w:tcBorders>
          </w:tcPr>
          <w:p w14:paraId="2E236DCA"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 Mortice locks (whether with or without keys) and rim locks (whether with or without keys), and parts therefor, NSA</w:t>
            </w:r>
          </w:p>
        </w:tc>
        <w:tc>
          <w:tcPr>
            <w:tcW w:w="143" w:type="pct"/>
            <w:tcBorders>
              <w:top w:val="single" w:sz="6" w:space="0" w:color="auto"/>
            </w:tcBorders>
          </w:tcPr>
          <w:p w14:paraId="00501D13" w14:textId="77777777" w:rsidR="00F71278" w:rsidRPr="00EA6716" w:rsidRDefault="00F71278" w:rsidP="00863D19">
            <w:pPr>
              <w:spacing w:after="0" w:line="240" w:lineRule="auto"/>
              <w:jc w:val="both"/>
              <w:rPr>
                <w:rFonts w:ascii="Times New Roman" w:hAnsi="Times New Roman" w:cs="Times New Roman"/>
                <w:sz w:val="18"/>
              </w:rPr>
            </w:pPr>
          </w:p>
        </w:tc>
        <w:tc>
          <w:tcPr>
            <w:tcW w:w="652" w:type="pct"/>
            <w:tcBorders>
              <w:top w:val="single" w:sz="6" w:space="0" w:color="auto"/>
            </w:tcBorders>
          </w:tcPr>
          <w:p w14:paraId="20379F93" w14:textId="41B96478"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37.5%</w:t>
            </w:r>
          </w:p>
        </w:tc>
        <w:tc>
          <w:tcPr>
            <w:tcW w:w="862" w:type="pct"/>
            <w:tcBorders>
              <w:top w:val="single" w:sz="6" w:space="0" w:color="auto"/>
            </w:tcBorders>
          </w:tcPr>
          <w:p w14:paraId="10F17EEE" w14:textId="77777777"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DC: 20%</w:t>
            </w:r>
          </w:p>
          <w:p w14:paraId="1B9F309A" w14:textId="77777777"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CAN: 17%</w:t>
            </w:r>
          </w:p>
        </w:tc>
      </w:tr>
      <w:tr w:rsidR="00F71278" w:rsidRPr="00EA6716" w14:paraId="57F364C9" w14:textId="77777777" w:rsidTr="00F71278">
        <w:trPr>
          <w:trHeight w:val="20"/>
        </w:trPr>
        <w:tc>
          <w:tcPr>
            <w:tcW w:w="509" w:type="pct"/>
          </w:tcPr>
          <w:p w14:paraId="4FDBDBD5"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83.01.3</w:t>
            </w:r>
          </w:p>
        </w:tc>
        <w:tc>
          <w:tcPr>
            <w:tcW w:w="2834" w:type="pct"/>
            <w:gridSpan w:val="2"/>
          </w:tcPr>
          <w:p w14:paraId="408D618E"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 Locks (whether with or without keys) and frames incorporating locks (whether with or without keys), of a kind commonly used in handbags, trunks and similar goods falling within 42.02, and parts therefor</w:t>
            </w:r>
          </w:p>
        </w:tc>
        <w:tc>
          <w:tcPr>
            <w:tcW w:w="143" w:type="pct"/>
          </w:tcPr>
          <w:p w14:paraId="44CAC811" w14:textId="77777777" w:rsidR="00F71278" w:rsidRPr="00EA6716" w:rsidRDefault="00F71278" w:rsidP="00863D19">
            <w:pPr>
              <w:spacing w:after="0" w:line="240" w:lineRule="auto"/>
              <w:jc w:val="both"/>
              <w:rPr>
                <w:rFonts w:ascii="Times New Roman" w:hAnsi="Times New Roman" w:cs="Times New Roman"/>
                <w:sz w:val="18"/>
              </w:rPr>
            </w:pPr>
          </w:p>
        </w:tc>
        <w:tc>
          <w:tcPr>
            <w:tcW w:w="652" w:type="pct"/>
          </w:tcPr>
          <w:p w14:paraId="0AE46300" w14:textId="1C780E56"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13%</w:t>
            </w:r>
          </w:p>
        </w:tc>
        <w:tc>
          <w:tcPr>
            <w:tcW w:w="862" w:type="pct"/>
          </w:tcPr>
          <w:p w14:paraId="76B6A561" w14:textId="77777777" w:rsidR="00F71278" w:rsidRPr="00EA6716" w:rsidRDefault="00F71278" w:rsidP="00863D19">
            <w:pPr>
              <w:spacing w:after="0" w:line="240" w:lineRule="auto"/>
              <w:jc w:val="both"/>
              <w:rPr>
                <w:rFonts w:ascii="Times New Roman" w:hAnsi="Times New Roman" w:cs="Times New Roman"/>
                <w:sz w:val="18"/>
              </w:rPr>
            </w:pPr>
            <w:r>
              <w:rPr>
                <w:rFonts w:ascii="Times New Roman" w:hAnsi="Times New Roman" w:cs="Times New Roman"/>
                <w:sz w:val="18"/>
              </w:rPr>
              <w:t>..</w:t>
            </w:r>
          </w:p>
        </w:tc>
      </w:tr>
      <w:tr w:rsidR="00F71278" w:rsidRPr="00EA6716" w14:paraId="5D2A6674" w14:textId="77777777" w:rsidTr="00F71278">
        <w:trPr>
          <w:trHeight w:val="20"/>
        </w:trPr>
        <w:tc>
          <w:tcPr>
            <w:tcW w:w="509" w:type="pct"/>
          </w:tcPr>
          <w:p w14:paraId="2F6E5840"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83.01.9</w:t>
            </w:r>
          </w:p>
        </w:tc>
        <w:tc>
          <w:tcPr>
            <w:tcW w:w="2834" w:type="pct"/>
            <w:gridSpan w:val="2"/>
          </w:tcPr>
          <w:p w14:paraId="373C51F0"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 Other</w:t>
            </w:r>
          </w:p>
        </w:tc>
        <w:tc>
          <w:tcPr>
            <w:tcW w:w="143" w:type="pct"/>
          </w:tcPr>
          <w:p w14:paraId="2C4EE29B" w14:textId="77777777" w:rsidR="00F71278" w:rsidRPr="00EA6716" w:rsidRDefault="00F71278" w:rsidP="00863D19">
            <w:pPr>
              <w:spacing w:after="0" w:line="240" w:lineRule="auto"/>
              <w:jc w:val="both"/>
              <w:rPr>
                <w:rFonts w:ascii="Times New Roman" w:hAnsi="Times New Roman" w:cs="Times New Roman"/>
                <w:sz w:val="18"/>
              </w:rPr>
            </w:pPr>
          </w:p>
        </w:tc>
        <w:tc>
          <w:tcPr>
            <w:tcW w:w="652" w:type="pct"/>
          </w:tcPr>
          <w:p w14:paraId="202030FE" w14:textId="326A1FB3"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41%</w:t>
            </w:r>
          </w:p>
        </w:tc>
        <w:tc>
          <w:tcPr>
            <w:tcW w:w="862" w:type="pct"/>
          </w:tcPr>
          <w:p w14:paraId="0E043AB9" w14:textId="77777777"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DC: 30%</w:t>
            </w:r>
          </w:p>
          <w:p w14:paraId="534D7265" w14:textId="77777777"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CAN: 21%</w:t>
            </w:r>
          </w:p>
        </w:tc>
      </w:tr>
      <w:tr w:rsidR="00F71278" w:rsidRPr="00EA6716" w14:paraId="30F29502" w14:textId="77777777" w:rsidTr="00F71278">
        <w:trPr>
          <w:trHeight w:val="20"/>
        </w:trPr>
        <w:tc>
          <w:tcPr>
            <w:tcW w:w="509" w:type="pct"/>
          </w:tcPr>
          <w:p w14:paraId="3EA96135"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83.02</w:t>
            </w:r>
          </w:p>
        </w:tc>
        <w:tc>
          <w:tcPr>
            <w:tcW w:w="2834" w:type="pct"/>
            <w:gridSpan w:val="2"/>
          </w:tcPr>
          <w:p w14:paraId="03030BC5"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 BASE METAL FITTINGS AND MOUNTINGS SUITABLE FOR FURNITURE, DOORS, STAIRCASES, WINDOWS, BLINDS, COACHWORK, SADDLERY, TRUNKS, CASKETS AND THE LIKE (INCLUDING AUTOMATIC DOOR CLOSERS); BASE METAL HAT-RACKS, HAT-PEGS, BRACKETS AND THE LIKE:</w:t>
            </w:r>
          </w:p>
        </w:tc>
        <w:tc>
          <w:tcPr>
            <w:tcW w:w="143" w:type="pct"/>
          </w:tcPr>
          <w:p w14:paraId="74D89187" w14:textId="77777777" w:rsidR="00F71278" w:rsidRPr="00EA6716" w:rsidRDefault="00F71278" w:rsidP="00863D19">
            <w:pPr>
              <w:spacing w:after="0" w:line="240" w:lineRule="auto"/>
              <w:jc w:val="both"/>
              <w:rPr>
                <w:rFonts w:ascii="Times New Roman" w:hAnsi="Times New Roman" w:cs="Times New Roman"/>
                <w:sz w:val="18"/>
              </w:rPr>
            </w:pPr>
          </w:p>
        </w:tc>
        <w:tc>
          <w:tcPr>
            <w:tcW w:w="652" w:type="pct"/>
          </w:tcPr>
          <w:p w14:paraId="26E72C0E" w14:textId="69582035" w:rsidR="00F71278" w:rsidRPr="00EA6716" w:rsidRDefault="00F71278" w:rsidP="00863D19">
            <w:pPr>
              <w:spacing w:after="0" w:line="240" w:lineRule="auto"/>
              <w:jc w:val="both"/>
              <w:rPr>
                <w:rFonts w:ascii="Times New Roman" w:hAnsi="Times New Roman" w:cs="Times New Roman"/>
                <w:sz w:val="18"/>
              </w:rPr>
            </w:pPr>
          </w:p>
        </w:tc>
        <w:tc>
          <w:tcPr>
            <w:tcW w:w="862" w:type="pct"/>
          </w:tcPr>
          <w:p w14:paraId="0D91E45E" w14:textId="77777777" w:rsidR="00F71278" w:rsidRPr="00EA6716" w:rsidRDefault="00F71278" w:rsidP="00863D19">
            <w:pPr>
              <w:spacing w:after="0" w:line="240" w:lineRule="auto"/>
              <w:jc w:val="both"/>
              <w:rPr>
                <w:rFonts w:ascii="Times New Roman" w:hAnsi="Times New Roman" w:cs="Times New Roman"/>
                <w:sz w:val="18"/>
              </w:rPr>
            </w:pPr>
          </w:p>
        </w:tc>
      </w:tr>
      <w:tr w:rsidR="00F71278" w:rsidRPr="00EA6716" w14:paraId="2683AB4D" w14:textId="77777777" w:rsidTr="00F71278">
        <w:trPr>
          <w:trHeight w:val="20"/>
        </w:trPr>
        <w:tc>
          <w:tcPr>
            <w:tcW w:w="509" w:type="pct"/>
          </w:tcPr>
          <w:p w14:paraId="654B43AB"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83.02.1</w:t>
            </w:r>
          </w:p>
        </w:tc>
        <w:tc>
          <w:tcPr>
            <w:tcW w:w="2834" w:type="pct"/>
            <w:gridSpan w:val="2"/>
          </w:tcPr>
          <w:p w14:paraId="136FDE13"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 Goods, as follows:</w:t>
            </w:r>
          </w:p>
          <w:p w14:paraId="45A74868" w14:textId="77777777" w:rsidR="00F71278" w:rsidRPr="00EA6716" w:rsidRDefault="00F71278" w:rsidP="00863D19">
            <w:pPr>
              <w:spacing w:after="0" w:line="240" w:lineRule="auto"/>
              <w:ind w:left="720" w:hanging="432"/>
              <w:jc w:val="both"/>
              <w:rPr>
                <w:rFonts w:ascii="Times New Roman" w:hAnsi="Times New Roman" w:cs="Times New Roman"/>
                <w:sz w:val="18"/>
              </w:rPr>
            </w:pPr>
            <w:r w:rsidRPr="00EA6716">
              <w:rPr>
                <w:rFonts w:ascii="Times New Roman" w:hAnsi="Times New Roman" w:cs="Times New Roman"/>
                <w:sz w:val="18"/>
              </w:rPr>
              <w:t>(a) door closers, hydraulic or pneumatic;</w:t>
            </w:r>
          </w:p>
          <w:p w14:paraId="3D919EE4" w14:textId="77777777" w:rsidR="00F71278" w:rsidRPr="00EA6716" w:rsidRDefault="00F71278" w:rsidP="00863D19">
            <w:pPr>
              <w:spacing w:after="0" w:line="240" w:lineRule="auto"/>
              <w:ind w:left="720" w:hanging="432"/>
              <w:jc w:val="both"/>
              <w:rPr>
                <w:rFonts w:ascii="Times New Roman" w:hAnsi="Times New Roman" w:cs="Times New Roman"/>
                <w:sz w:val="18"/>
              </w:rPr>
            </w:pPr>
            <w:r w:rsidRPr="00EA6716">
              <w:rPr>
                <w:rFonts w:ascii="Times New Roman" w:hAnsi="Times New Roman" w:cs="Times New Roman"/>
                <w:sz w:val="18"/>
              </w:rPr>
              <w:t>(b) specially designed for coachwork</w:t>
            </w:r>
          </w:p>
        </w:tc>
        <w:tc>
          <w:tcPr>
            <w:tcW w:w="143" w:type="pct"/>
          </w:tcPr>
          <w:p w14:paraId="34D38CB4" w14:textId="77777777" w:rsidR="00F71278" w:rsidRPr="00EA6716" w:rsidRDefault="00F71278" w:rsidP="00863D19">
            <w:pPr>
              <w:spacing w:after="0" w:line="240" w:lineRule="auto"/>
              <w:jc w:val="both"/>
              <w:rPr>
                <w:rFonts w:ascii="Times New Roman" w:hAnsi="Times New Roman" w:cs="Times New Roman"/>
                <w:sz w:val="18"/>
              </w:rPr>
            </w:pPr>
          </w:p>
        </w:tc>
        <w:tc>
          <w:tcPr>
            <w:tcW w:w="652" w:type="pct"/>
          </w:tcPr>
          <w:p w14:paraId="168953E4" w14:textId="3353E70C"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26%</w:t>
            </w:r>
          </w:p>
        </w:tc>
        <w:tc>
          <w:tcPr>
            <w:tcW w:w="862" w:type="pct"/>
          </w:tcPr>
          <w:p w14:paraId="2D641B1C" w14:textId="77777777"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DC: 10%</w:t>
            </w:r>
          </w:p>
          <w:p w14:paraId="7470CD5F" w14:textId="77777777"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CAN: 19%</w:t>
            </w:r>
          </w:p>
        </w:tc>
      </w:tr>
      <w:tr w:rsidR="00F71278" w:rsidRPr="00EA6716" w14:paraId="5A2321A5" w14:textId="77777777" w:rsidTr="00F71278">
        <w:trPr>
          <w:trHeight w:val="20"/>
        </w:trPr>
        <w:tc>
          <w:tcPr>
            <w:tcW w:w="509" w:type="pct"/>
          </w:tcPr>
          <w:p w14:paraId="244F7121"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83.02.9</w:t>
            </w:r>
          </w:p>
        </w:tc>
        <w:tc>
          <w:tcPr>
            <w:tcW w:w="2834" w:type="pct"/>
            <w:gridSpan w:val="2"/>
          </w:tcPr>
          <w:p w14:paraId="16B3D5C2"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 Other</w:t>
            </w:r>
          </w:p>
        </w:tc>
        <w:tc>
          <w:tcPr>
            <w:tcW w:w="143" w:type="pct"/>
          </w:tcPr>
          <w:p w14:paraId="7DB06379" w14:textId="77777777" w:rsidR="00F71278" w:rsidRPr="00EA6716" w:rsidRDefault="00F71278" w:rsidP="00863D19">
            <w:pPr>
              <w:spacing w:after="0" w:line="240" w:lineRule="auto"/>
              <w:jc w:val="both"/>
              <w:rPr>
                <w:rFonts w:ascii="Times New Roman" w:hAnsi="Times New Roman" w:cs="Times New Roman"/>
                <w:sz w:val="18"/>
              </w:rPr>
            </w:pPr>
          </w:p>
        </w:tc>
        <w:tc>
          <w:tcPr>
            <w:tcW w:w="652" w:type="pct"/>
          </w:tcPr>
          <w:p w14:paraId="0C1C33FE" w14:textId="32C9AAF6"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19%</w:t>
            </w:r>
          </w:p>
        </w:tc>
        <w:tc>
          <w:tcPr>
            <w:tcW w:w="862" w:type="pct"/>
          </w:tcPr>
          <w:p w14:paraId="310359D0" w14:textId="77777777"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DC: Free</w:t>
            </w:r>
          </w:p>
          <w:p w14:paraId="68993F6D" w14:textId="77777777"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CAN: 11%</w:t>
            </w:r>
          </w:p>
        </w:tc>
      </w:tr>
      <w:tr w:rsidR="00F71278" w:rsidRPr="00EA6716" w14:paraId="729554B2" w14:textId="77777777" w:rsidTr="00F71278">
        <w:trPr>
          <w:trHeight w:val="20"/>
        </w:trPr>
        <w:tc>
          <w:tcPr>
            <w:tcW w:w="509" w:type="pct"/>
          </w:tcPr>
          <w:p w14:paraId="10CEAA1C"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83.03</w:t>
            </w:r>
          </w:p>
        </w:tc>
        <w:tc>
          <w:tcPr>
            <w:tcW w:w="2834" w:type="pct"/>
            <w:gridSpan w:val="2"/>
          </w:tcPr>
          <w:p w14:paraId="6360AE9D"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 ARMOURED OR REINFORCED SAFES, STRONG-BOXES, STRONG-ROOMS, STRONG-ROOM LININGS AND STRONG-ROOM DOORS, AND CASH AND DEED BOXES AND THE LIKE, OF BASE METAL:</w:t>
            </w:r>
          </w:p>
        </w:tc>
        <w:tc>
          <w:tcPr>
            <w:tcW w:w="143" w:type="pct"/>
          </w:tcPr>
          <w:p w14:paraId="5AA6E432" w14:textId="77777777" w:rsidR="00F71278" w:rsidRPr="00EA6716" w:rsidRDefault="00F71278" w:rsidP="00863D19">
            <w:pPr>
              <w:spacing w:after="0" w:line="240" w:lineRule="auto"/>
              <w:jc w:val="both"/>
              <w:rPr>
                <w:rFonts w:ascii="Times New Roman" w:hAnsi="Times New Roman" w:cs="Times New Roman"/>
                <w:sz w:val="18"/>
              </w:rPr>
            </w:pPr>
          </w:p>
        </w:tc>
        <w:tc>
          <w:tcPr>
            <w:tcW w:w="652" w:type="pct"/>
          </w:tcPr>
          <w:p w14:paraId="0F17B0F4" w14:textId="72E51D6D" w:rsidR="00F71278" w:rsidRPr="00EA6716" w:rsidRDefault="00F71278" w:rsidP="00863D19">
            <w:pPr>
              <w:spacing w:after="0" w:line="240" w:lineRule="auto"/>
              <w:jc w:val="both"/>
              <w:rPr>
                <w:rFonts w:ascii="Times New Roman" w:hAnsi="Times New Roman" w:cs="Times New Roman"/>
                <w:sz w:val="18"/>
              </w:rPr>
            </w:pPr>
          </w:p>
        </w:tc>
        <w:tc>
          <w:tcPr>
            <w:tcW w:w="862" w:type="pct"/>
          </w:tcPr>
          <w:p w14:paraId="1AEC340B" w14:textId="77777777" w:rsidR="00F71278" w:rsidRPr="00EA6716" w:rsidRDefault="00F71278" w:rsidP="00863D19">
            <w:pPr>
              <w:spacing w:after="0" w:line="240" w:lineRule="auto"/>
              <w:jc w:val="both"/>
              <w:rPr>
                <w:rFonts w:ascii="Times New Roman" w:hAnsi="Times New Roman" w:cs="Times New Roman"/>
                <w:sz w:val="18"/>
              </w:rPr>
            </w:pPr>
          </w:p>
        </w:tc>
      </w:tr>
      <w:tr w:rsidR="00F71278" w:rsidRPr="00EA6716" w14:paraId="05561752" w14:textId="77777777" w:rsidTr="00F71278">
        <w:trPr>
          <w:trHeight w:val="20"/>
        </w:trPr>
        <w:tc>
          <w:tcPr>
            <w:tcW w:w="509" w:type="pct"/>
          </w:tcPr>
          <w:p w14:paraId="65DF3489"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83.03.1</w:t>
            </w:r>
          </w:p>
        </w:tc>
        <w:tc>
          <w:tcPr>
            <w:tcW w:w="2834" w:type="pct"/>
            <w:gridSpan w:val="2"/>
          </w:tcPr>
          <w:p w14:paraId="3EEF5FFC"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 Cash boxes, deed boxes and the like</w:t>
            </w:r>
          </w:p>
        </w:tc>
        <w:tc>
          <w:tcPr>
            <w:tcW w:w="143" w:type="pct"/>
          </w:tcPr>
          <w:p w14:paraId="751A7CD4" w14:textId="77777777" w:rsidR="00F71278" w:rsidRPr="00EA6716" w:rsidRDefault="00F71278" w:rsidP="00863D19">
            <w:pPr>
              <w:spacing w:after="0" w:line="240" w:lineRule="auto"/>
              <w:jc w:val="both"/>
              <w:rPr>
                <w:rFonts w:ascii="Times New Roman" w:hAnsi="Times New Roman" w:cs="Times New Roman"/>
                <w:sz w:val="18"/>
              </w:rPr>
            </w:pPr>
          </w:p>
        </w:tc>
        <w:tc>
          <w:tcPr>
            <w:tcW w:w="652" w:type="pct"/>
          </w:tcPr>
          <w:p w14:paraId="004215D3" w14:textId="4F8D26E8"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44%</w:t>
            </w:r>
          </w:p>
        </w:tc>
        <w:tc>
          <w:tcPr>
            <w:tcW w:w="862" w:type="pct"/>
          </w:tcPr>
          <w:p w14:paraId="024BF9E0" w14:textId="77777777"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DC: 28%</w:t>
            </w:r>
          </w:p>
          <w:p w14:paraId="37BDBF06" w14:textId="77777777"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CAN: 21%</w:t>
            </w:r>
          </w:p>
        </w:tc>
      </w:tr>
      <w:tr w:rsidR="00F71278" w:rsidRPr="00EA6716" w14:paraId="457BE7D2" w14:textId="77777777" w:rsidTr="00F71278">
        <w:trPr>
          <w:trHeight w:val="20"/>
        </w:trPr>
        <w:tc>
          <w:tcPr>
            <w:tcW w:w="509" w:type="pct"/>
          </w:tcPr>
          <w:p w14:paraId="52C969A6"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83.03.9</w:t>
            </w:r>
          </w:p>
        </w:tc>
        <w:tc>
          <w:tcPr>
            <w:tcW w:w="2834" w:type="pct"/>
            <w:gridSpan w:val="2"/>
          </w:tcPr>
          <w:p w14:paraId="13E6DC60"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 Other</w:t>
            </w:r>
          </w:p>
        </w:tc>
        <w:tc>
          <w:tcPr>
            <w:tcW w:w="143" w:type="pct"/>
          </w:tcPr>
          <w:p w14:paraId="1EDD91E9" w14:textId="77777777" w:rsidR="00F71278" w:rsidRPr="00EA6716" w:rsidRDefault="00F71278" w:rsidP="00863D19">
            <w:pPr>
              <w:spacing w:after="0" w:line="240" w:lineRule="auto"/>
              <w:jc w:val="both"/>
              <w:rPr>
                <w:rFonts w:ascii="Times New Roman" w:hAnsi="Times New Roman" w:cs="Times New Roman"/>
                <w:sz w:val="18"/>
              </w:rPr>
            </w:pPr>
          </w:p>
        </w:tc>
        <w:tc>
          <w:tcPr>
            <w:tcW w:w="652" w:type="pct"/>
          </w:tcPr>
          <w:p w14:paraId="1AA104E7" w14:textId="1433B619"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21%</w:t>
            </w:r>
          </w:p>
        </w:tc>
        <w:tc>
          <w:tcPr>
            <w:tcW w:w="862" w:type="pct"/>
          </w:tcPr>
          <w:p w14:paraId="2E45C3F9" w14:textId="77777777" w:rsidR="00F71278" w:rsidRPr="00EA6716" w:rsidRDefault="00F71278" w:rsidP="00863D19">
            <w:pPr>
              <w:spacing w:after="0" w:line="240" w:lineRule="auto"/>
              <w:jc w:val="both"/>
              <w:rPr>
                <w:rFonts w:ascii="Times New Roman" w:hAnsi="Times New Roman" w:cs="Times New Roman"/>
                <w:sz w:val="18"/>
              </w:rPr>
            </w:pPr>
            <w:r>
              <w:rPr>
                <w:rFonts w:ascii="Times New Roman" w:hAnsi="Times New Roman" w:cs="Times New Roman"/>
                <w:sz w:val="18"/>
              </w:rPr>
              <w:t>..</w:t>
            </w:r>
          </w:p>
        </w:tc>
      </w:tr>
      <w:tr w:rsidR="00F71278" w:rsidRPr="00EA6716" w14:paraId="7AE9B426" w14:textId="77777777" w:rsidTr="00F71278">
        <w:trPr>
          <w:trHeight w:val="20"/>
        </w:trPr>
        <w:tc>
          <w:tcPr>
            <w:tcW w:w="509" w:type="pct"/>
          </w:tcPr>
          <w:p w14:paraId="3D793E41"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83.04</w:t>
            </w:r>
          </w:p>
        </w:tc>
        <w:tc>
          <w:tcPr>
            <w:tcW w:w="2834" w:type="pct"/>
            <w:gridSpan w:val="2"/>
          </w:tcPr>
          <w:p w14:paraId="6F560AB8"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 FILING CABINETS, RACKS, SORTING BOXES, PAPER TRAYS, PAPER RESTS AND SIMILAR OFFICE EQUIPMENT, OF BASE METAL (OTHER THAN OFFICE FURNITURE FALLING WITHIN 94.03)</w:t>
            </w:r>
          </w:p>
        </w:tc>
        <w:tc>
          <w:tcPr>
            <w:tcW w:w="143" w:type="pct"/>
          </w:tcPr>
          <w:p w14:paraId="0C291230" w14:textId="77777777" w:rsidR="00F71278" w:rsidRPr="00EA6716" w:rsidRDefault="00F71278" w:rsidP="00863D19">
            <w:pPr>
              <w:spacing w:after="0" w:line="240" w:lineRule="auto"/>
              <w:jc w:val="both"/>
              <w:rPr>
                <w:rFonts w:ascii="Times New Roman" w:hAnsi="Times New Roman" w:cs="Times New Roman"/>
                <w:sz w:val="18"/>
              </w:rPr>
            </w:pPr>
          </w:p>
        </w:tc>
        <w:tc>
          <w:tcPr>
            <w:tcW w:w="652" w:type="pct"/>
          </w:tcPr>
          <w:p w14:paraId="52E61D25" w14:textId="35334D4B"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20%</w:t>
            </w:r>
          </w:p>
        </w:tc>
        <w:tc>
          <w:tcPr>
            <w:tcW w:w="862" w:type="pct"/>
          </w:tcPr>
          <w:p w14:paraId="60F8E849" w14:textId="77777777"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DC: Free</w:t>
            </w:r>
          </w:p>
          <w:p w14:paraId="47F41C2D" w14:textId="77777777"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CAN: 13%</w:t>
            </w:r>
          </w:p>
        </w:tc>
      </w:tr>
      <w:tr w:rsidR="00F71278" w:rsidRPr="00EA6716" w14:paraId="4544515B" w14:textId="77777777" w:rsidTr="00F71278">
        <w:trPr>
          <w:trHeight w:val="20"/>
        </w:trPr>
        <w:tc>
          <w:tcPr>
            <w:tcW w:w="509" w:type="pct"/>
          </w:tcPr>
          <w:p w14:paraId="72B112C8"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83.05</w:t>
            </w:r>
          </w:p>
        </w:tc>
        <w:tc>
          <w:tcPr>
            <w:tcW w:w="2834" w:type="pct"/>
            <w:gridSpan w:val="2"/>
          </w:tcPr>
          <w:p w14:paraId="0E2A81F6"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 FITTINGS FOR LOOSE-LEAF BINDERS, FOR FILES OR FOR STATIONERY BOOKS, OF BASE METAL; LETTER CLIPS, PAPER CLIPS, STAPLES, INDEXING TAGS, AND SIMILAR STATIONERY GOODS, OF BASE METAL:</w:t>
            </w:r>
          </w:p>
        </w:tc>
        <w:tc>
          <w:tcPr>
            <w:tcW w:w="143" w:type="pct"/>
          </w:tcPr>
          <w:p w14:paraId="31100116" w14:textId="77777777" w:rsidR="00F71278" w:rsidRPr="00EA6716" w:rsidRDefault="00F71278" w:rsidP="00863D19">
            <w:pPr>
              <w:spacing w:after="0" w:line="240" w:lineRule="auto"/>
              <w:jc w:val="both"/>
              <w:rPr>
                <w:rFonts w:ascii="Times New Roman" w:hAnsi="Times New Roman" w:cs="Times New Roman"/>
                <w:sz w:val="18"/>
              </w:rPr>
            </w:pPr>
          </w:p>
        </w:tc>
        <w:tc>
          <w:tcPr>
            <w:tcW w:w="652" w:type="pct"/>
          </w:tcPr>
          <w:p w14:paraId="0FC88539" w14:textId="1EAB6A0C" w:rsidR="00F71278" w:rsidRPr="00EA6716" w:rsidRDefault="00F71278" w:rsidP="00863D19">
            <w:pPr>
              <w:spacing w:after="0" w:line="240" w:lineRule="auto"/>
              <w:jc w:val="both"/>
              <w:rPr>
                <w:rFonts w:ascii="Times New Roman" w:hAnsi="Times New Roman" w:cs="Times New Roman"/>
                <w:sz w:val="18"/>
              </w:rPr>
            </w:pPr>
          </w:p>
        </w:tc>
        <w:tc>
          <w:tcPr>
            <w:tcW w:w="862" w:type="pct"/>
          </w:tcPr>
          <w:p w14:paraId="1AABA0CB" w14:textId="77777777" w:rsidR="00F71278" w:rsidRPr="00EA6716" w:rsidRDefault="00F71278" w:rsidP="00863D19">
            <w:pPr>
              <w:spacing w:after="0" w:line="240" w:lineRule="auto"/>
              <w:jc w:val="both"/>
              <w:rPr>
                <w:rFonts w:ascii="Times New Roman" w:hAnsi="Times New Roman" w:cs="Times New Roman"/>
                <w:sz w:val="18"/>
              </w:rPr>
            </w:pPr>
          </w:p>
        </w:tc>
      </w:tr>
      <w:tr w:rsidR="00F71278" w:rsidRPr="00EA6716" w14:paraId="01162A32" w14:textId="77777777" w:rsidTr="00F71278">
        <w:trPr>
          <w:trHeight w:val="20"/>
        </w:trPr>
        <w:tc>
          <w:tcPr>
            <w:tcW w:w="509" w:type="pct"/>
          </w:tcPr>
          <w:p w14:paraId="68F1E014"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83.05.1</w:t>
            </w:r>
          </w:p>
        </w:tc>
        <w:tc>
          <w:tcPr>
            <w:tcW w:w="2834" w:type="pct"/>
            <w:gridSpan w:val="2"/>
          </w:tcPr>
          <w:p w14:paraId="222E5F2C"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 Staples</w:t>
            </w:r>
          </w:p>
        </w:tc>
        <w:tc>
          <w:tcPr>
            <w:tcW w:w="143" w:type="pct"/>
          </w:tcPr>
          <w:p w14:paraId="6AAAD8FD" w14:textId="77777777" w:rsidR="00F71278" w:rsidRPr="00EA6716" w:rsidRDefault="00F71278" w:rsidP="00863D19">
            <w:pPr>
              <w:spacing w:after="0" w:line="240" w:lineRule="auto"/>
              <w:jc w:val="both"/>
              <w:rPr>
                <w:rFonts w:ascii="Times New Roman" w:hAnsi="Times New Roman" w:cs="Times New Roman"/>
                <w:sz w:val="18"/>
              </w:rPr>
            </w:pPr>
          </w:p>
        </w:tc>
        <w:tc>
          <w:tcPr>
            <w:tcW w:w="652" w:type="pct"/>
          </w:tcPr>
          <w:p w14:paraId="6805D0C8" w14:textId="4E0681B5"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28%</w:t>
            </w:r>
          </w:p>
        </w:tc>
        <w:tc>
          <w:tcPr>
            <w:tcW w:w="862" w:type="pct"/>
          </w:tcPr>
          <w:p w14:paraId="42277288" w14:textId="77777777"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DC: Free</w:t>
            </w:r>
          </w:p>
          <w:p w14:paraId="7E619821" w14:textId="77777777"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CAN: 9%</w:t>
            </w:r>
          </w:p>
        </w:tc>
      </w:tr>
      <w:tr w:rsidR="00F71278" w:rsidRPr="00EA6716" w14:paraId="5E48FCBD" w14:textId="77777777" w:rsidTr="00F71278">
        <w:trPr>
          <w:trHeight w:val="20"/>
        </w:trPr>
        <w:tc>
          <w:tcPr>
            <w:tcW w:w="509" w:type="pct"/>
          </w:tcPr>
          <w:p w14:paraId="4A5D6B8C"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83.05.9</w:t>
            </w:r>
          </w:p>
        </w:tc>
        <w:tc>
          <w:tcPr>
            <w:tcW w:w="2834" w:type="pct"/>
            <w:gridSpan w:val="2"/>
          </w:tcPr>
          <w:p w14:paraId="7CF3BA37"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 Other</w:t>
            </w:r>
          </w:p>
        </w:tc>
        <w:tc>
          <w:tcPr>
            <w:tcW w:w="143" w:type="pct"/>
          </w:tcPr>
          <w:p w14:paraId="129A7EB9" w14:textId="77777777" w:rsidR="00F71278" w:rsidRPr="00EA6716" w:rsidRDefault="00F71278" w:rsidP="00863D19">
            <w:pPr>
              <w:spacing w:after="0" w:line="240" w:lineRule="auto"/>
              <w:jc w:val="both"/>
              <w:rPr>
                <w:rFonts w:ascii="Times New Roman" w:hAnsi="Times New Roman" w:cs="Times New Roman"/>
                <w:sz w:val="18"/>
              </w:rPr>
            </w:pPr>
          </w:p>
        </w:tc>
        <w:tc>
          <w:tcPr>
            <w:tcW w:w="652" w:type="pct"/>
          </w:tcPr>
          <w:p w14:paraId="2D3BCBEA" w14:textId="375352C1"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33%</w:t>
            </w:r>
          </w:p>
        </w:tc>
        <w:tc>
          <w:tcPr>
            <w:tcW w:w="862" w:type="pct"/>
          </w:tcPr>
          <w:p w14:paraId="6A0A9444" w14:textId="77777777"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DC (except HONG): 18%</w:t>
            </w:r>
          </w:p>
          <w:p w14:paraId="32E6E0C0" w14:textId="77777777" w:rsidR="00F71278" w:rsidRPr="00EA6716" w:rsidRDefault="00F71278" w:rsidP="00863D19">
            <w:pPr>
              <w:spacing w:after="0" w:line="240" w:lineRule="auto"/>
              <w:jc w:val="both"/>
              <w:rPr>
                <w:rFonts w:ascii="Times New Roman" w:hAnsi="Times New Roman" w:cs="Times New Roman"/>
                <w:sz w:val="18"/>
              </w:rPr>
            </w:pPr>
            <w:r w:rsidRPr="00EA6716">
              <w:rPr>
                <w:rFonts w:ascii="Times New Roman" w:hAnsi="Times New Roman" w:cs="Times New Roman"/>
                <w:sz w:val="18"/>
              </w:rPr>
              <w:t>CAN: 13%</w:t>
            </w:r>
          </w:p>
        </w:tc>
      </w:tr>
      <w:tr w:rsidR="00F71278" w:rsidRPr="00EA6716" w14:paraId="1317896E" w14:textId="77777777" w:rsidTr="00F71278">
        <w:trPr>
          <w:trHeight w:val="20"/>
        </w:trPr>
        <w:tc>
          <w:tcPr>
            <w:tcW w:w="509" w:type="pct"/>
          </w:tcPr>
          <w:p w14:paraId="3114DA71"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83.06</w:t>
            </w:r>
          </w:p>
        </w:tc>
        <w:tc>
          <w:tcPr>
            <w:tcW w:w="2834" w:type="pct"/>
            <w:gridSpan w:val="2"/>
          </w:tcPr>
          <w:p w14:paraId="080CFD97" w14:textId="77777777" w:rsidR="00F71278" w:rsidRPr="00EA6716" w:rsidRDefault="00F71278" w:rsidP="00863D19">
            <w:pPr>
              <w:spacing w:after="0" w:line="240" w:lineRule="auto"/>
              <w:ind w:left="288" w:hanging="288"/>
              <w:jc w:val="both"/>
              <w:rPr>
                <w:rFonts w:ascii="Times New Roman" w:hAnsi="Times New Roman" w:cs="Times New Roman"/>
                <w:sz w:val="18"/>
              </w:rPr>
            </w:pPr>
            <w:r w:rsidRPr="00EA6716">
              <w:rPr>
                <w:rFonts w:ascii="Times New Roman" w:hAnsi="Times New Roman" w:cs="Times New Roman"/>
                <w:sz w:val="18"/>
              </w:rPr>
              <w:t>* STATUETTES AND OTHER ORNAMENTS OF A KIND USED INDOORS, OF BASE METAL; PHOTOGRAPH, PICTURE AND SIMILAR FRAMES, OF BASE METAL; MIRRORS OF BASE METAL:</w:t>
            </w:r>
          </w:p>
        </w:tc>
        <w:tc>
          <w:tcPr>
            <w:tcW w:w="143" w:type="pct"/>
          </w:tcPr>
          <w:p w14:paraId="253F949A" w14:textId="77777777" w:rsidR="00F71278" w:rsidRPr="00EA6716" w:rsidRDefault="00F71278" w:rsidP="00863D19">
            <w:pPr>
              <w:spacing w:after="0" w:line="240" w:lineRule="auto"/>
              <w:jc w:val="both"/>
              <w:rPr>
                <w:rFonts w:ascii="Times New Roman" w:hAnsi="Times New Roman" w:cs="Times New Roman"/>
                <w:sz w:val="18"/>
              </w:rPr>
            </w:pPr>
          </w:p>
        </w:tc>
        <w:tc>
          <w:tcPr>
            <w:tcW w:w="652" w:type="pct"/>
          </w:tcPr>
          <w:p w14:paraId="756949D7" w14:textId="4BFC330F" w:rsidR="00F71278" w:rsidRPr="00EA6716" w:rsidRDefault="00F71278" w:rsidP="00863D19">
            <w:pPr>
              <w:spacing w:after="0" w:line="240" w:lineRule="auto"/>
              <w:jc w:val="both"/>
              <w:rPr>
                <w:rFonts w:ascii="Times New Roman" w:hAnsi="Times New Roman" w:cs="Times New Roman"/>
                <w:sz w:val="18"/>
              </w:rPr>
            </w:pPr>
          </w:p>
        </w:tc>
        <w:tc>
          <w:tcPr>
            <w:tcW w:w="862" w:type="pct"/>
          </w:tcPr>
          <w:p w14:paraId="6342C1F4" w14:textId="77777777" w:rsidR="00F71278" w:rsidRPr="00EA6716" w:rsidRDefault="00F71278" w:rsidP="00863D19">
            <w:pPr>
              <w:spacing w:after="0" w:line="240" w:lineRule="auto"/>
              <w:jc w:val="both"/>
              <w:rPr>
                <w:rFonts w:ascii="Times New Roman" w:hAnsi="Times New Roman" w:cs="Times New Roman"/>
                <w:sz w:val="18"/>
              </w:rPr>
            </w:pPr>
          </w:p>
        </w:tc>
      </w:tr>
    </w:tbl>
    <w:p w14:paraId="090007FF" w14:textId="77777777" w:rsidR="002610A6" w:rsidRDefault="002610A6" w:rsidP="002610A6">
      <w:pPr>
        <w:spacing w:after="0" w:line="240" w:lineRule="auto"/>
        <w:jc w:val="both"/>
        <w:rPr>
          <w:rFonts w:ascii="Times New Roman" w:hAnsi="Times New Roman" w:cs="Times New Roman"/>
        </w:rPr>
      </w:pPr>
      <w:r>
        <w:rPr>
          <w:rFonts w:ascii="Times New Roman" w:hAnsi="Times New Roman" w:cs="Times New Roman"/>
        </w:rPr>
        <w:br w:type="page"/>
      </w:r>
    </w:p>
    <w:p w14:paraId="613F7C9B"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F71278">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6"/>
        <w:gridCol w:w="968"/>
        <w:gridCol w:w="4119"/>
        <w:gridCol w:w="244"/>
        <w:gridCol w:w="1173"/>
        <w:gridCol w:w="1555"/>
      </w:tblGrid>
      <w:tr w:rsidR="00F71278" w:rsidRPr="00EA6716" w14:paraId="425BF765" w14:textId="77777777" w:rsidTr="00F71278">
        <w:trPr>
          <w:trHeight w:val="20"/>
        </w:trPr>
        <w:tc>
          <w:tcPr>
            <w:tcW w:w="506" w:type="pct"/>
            <w:tcBorders>
              <w:top w:val="single" w:sz="6" w:space="0" w:color="auto"/>
              <w:bottom w:val="single" w:sz="6" w:space="0" w:color="auto"/>
            </w:tcBorders>
          </w:tcPr>
          <w:p w14:paraId="5B9C1E46"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Column 1</w:t>
            </w:r>
          </w:p>
        </w:tc>
        <w:tc>
          <w:tcPr>
            <w:tcW w:w="540" w:type="pct"/>
            <w:tcBorders>
              <w:top w:val="single" w:sz="6" w:space="0" w:color="auto"/>
              <w:bottom w:val="single" w:sz="6" w:space="0" w:color="auto"/>
            </w:tcBorders>
          </w:tcPr>
          <w:p w14:paraId="0F4246B7"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Column 2</w:t>
            </w:r>
          </w:p>
        </w:tc>
        <w:tc>
          <w:tcPr>
            <w:tcW w:w="2297" w:type="pct"/>
            <w:tcBorders>
              <w:top w:val="single" w:sz="6" w:space="0" w:color="auto"/>
            </w:tcBorders>
            <w:shd w:val="clear" w:color="auto" w:fill="auto"/>
          </w:tcPr>
          <w:p w14:paraId="7C9F8171"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136" w:type="pct"/>
            <w:tcBorders>
              <w:top w:val="single" w:sz="6" w:space="0" w:color="auto"/>
            </w:tcBorders>
          </w:tcPr>
          <w:p w14:paraId="664A94AA"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54" w:type="pct"/>
            <w:tcBorders>
              <w:top w:val="single" w:sz="6" w:space="0" w:color="auto"/>
              <w:bottom w:val="single" w:sz="6" w:space="0" w:color="auto"/>
            </w:tcBorders>
          </w:tcPr>
          <w:p w14:paraId="0E35B747" w14:textId="6B102AE5"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Column 3</w:t>
            </w:r>
          </w:p>
        </w:tc>
        <w:tc>
          <w:tcPr>
            <w:tcW w:w="867" w:type="pct"/>
            <w:tcBorders>
              <w:top w:val="single" w:sz="6" w:space="0" w:color="auto"/>
              <w:bottom w:val="single" w:sz="6" w:space="0" w:color="auto"/>
            </w:tcBorders>
          </w:tcPr>
          <w:p w14:paraId="3DC4CF92"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Column 4</w:t>
            </w:r>
          </w:p>
        </w:tc>
      </w:tr>
      <w:tr w:rsidR="00F71278" w:rsidRPr="00EA6716" w14:paraId="494466D6" w14:textId="77777777" w:rsidTr="00F71278">
        <w:trPr>
          <w:trHeight w:val="20"/>
        </w:trPr>
        <w:tc>
          <w:tcPr>
            <w:tcW w:w="506" w:type="pct"/>
            <w:tcBorders>
              <w:top w:val="single" w:sz="6" w:space="0" w:color="auto"/>
              <w:bottom w:val="single" w:sz="6" w:space="0" w:color="auto"/>
            </w:tcBorders>
            <w:vAlign w:val="bottom"/>
          </w:tcPr>
          <w:p w14:paraId="5D2EB1FC" w14:textId="77777777" w:rsidR="00F71278" w:rsidRPr="00F71278" w:rsidRDefault="00F71278" w:rsidP="00863D19">
            <w:pPr>
              <w:spacing w:after="0" w:line="240" w:lineRule="auto"/>
              <w:rPr>
                <w:rFonts w:ascii="Times New Roman" w:hAnsi="Times New Roman" w:cs="Times New Roman"/>
                <w:sz w:val="18"/>
                <w:szCs w:val="18"/>
              </w:rPr>
            </w:pPr>
            <w:r w:rsidRPr="00F71278">
              <w:rPr>
                <w:rFonts w:ascii="Times New Roman" w:hAnsi="Times New Roman" w:cs="Times New Roman"/>
                <w:sz w:val="18"/>
                <w:szCs w:val="18"/>
              </w:rPr>
              <w:t>Reference no.</w:t>
            </w:r>
          </w:p>
        </w:tc>
        <w:tc>
          <w:tcPr>
            <w:tcW w:w="540" w:type="pct"/>
            <w:tcBorders>
              <w:top w:val="single" w:sz="6" w:space="0" w:color="auto"/>
              <w:bottom w:val="single" w:sz="6" w:space="0" w:color="auto"/>
            </w:tcBorders>
            <w:vAlign w:val="bottom"/>
          </w:tcPr>
          <w:p w14:paraId="636EF7A5" w14:textId="77777777" w:rsidR="00F71278" w:rsidRPr="00F71278" w:rsidRDefault="00F71278" w:rsidP="00863D19">
            <w:pPr>
              <w:spacing w:after="0" w:line="240" w:lineRule="auto"/>
              <w:rPr>
                <w:rFonts w:ascii="Times New Roman" w:hAnsi="Times New Roman" w:cs="Times New Roman"/>
                <w:sz w:val="18"/>
                <w:szCs w:val="18"/>
              </w:rPr>
            </w:pPr>
            <w:r w:rsidRPr="00F71278">
              <w:rPr>
                <w:rFonts w:ascii="Times New Roman" w:hAnsi="Times New Roman" w:cs="Times New Roman"/>
                <w:sz w:val="18"/>
                <w:szCs w:val="18"/>
              </w:rPr>
              <w:t>Goods</w:t>
            </w:r>
          </w:p>
        </w:tc>
        <w:tc>
          <w:tcPr>
            <w:tcW w:w="2297" w:type="pct"/>
            <w:shd w:val="clear" w:color="auto" w:fill="auto"/>
            <w:vAlign w:val="bottom"/>
          </w:tcPr>
          <w:p w14:paraId="331F72BF" w14:textId="77777777" w:rsidR="00F71278" w:rsidRPr="00F71278" w:rsidRDefault="00F71278" w:rsidP="00863D19">
            <w:pPr>
              <w:spacing w:after="0" w:line="240" w:lineRule="auto"/>
              <w:rPr>
                <w:rFonts w:ascii="Times New Roman" w:hAnsi="Times New Roman" w:cs="Times New Roman"/>
                <w:sz w:val="18"/>
                <w:szCs w:val="18"/>
              </w:rPr>
            </w:pPr>
          </w:p>
        </w:tc>
        <w:tc>
          <w:tcPr>
            <w:tcW w:w="136" w:type="pct"/>
          </w:tcPr>
          <w:p w14:paraId="793BE050" w14:textId="77777777" w:rsidR="00F71278" w:rsidRPr="00F71278" w:rsidRDefault="00F71278" w:rsidP="00863D19">
            <w:pPr>
              <w:spacing w:after="0" w:line="240" w:lineRule="auto"/>
              <w:rPr>
                <w:rFonts w:ascii="Times New Roman" w:hAnsi="Times New Roman" w:cs="Times New Roman"/>
                <w:sz w:val="18"/>
                <w:szCs w:val="18"/>
              </w:rPr>
            </w:pPr>
          </w:p>
        </w:tc>
        <w:tc>
          <w:tcPr>
            <w:tcW w:w="654" w:type="pct"/>
            <w:tcBorders>
              <w:top w:val="single" w:sz="6" w:space="0" w:color="auto"/>
              <w:bottom w:val="single" w:sz="6" w:space="0" w:color="auto"/>
            </w:tcBorders>
            <w:vAlign w:val="bottom"/>
          </w:tcPr>
          <w:p w14:paraId="5881E240" w14:textId="5636392A" w:rsidR="00F71278" w:rsidRPr="00F71278" w:rsidRDefault="00F71278" w:rsidP="00863D19">
            <w:pPr>
              <w:spacing w:after="0" w:line="240" w:lineRule="auto"/>
              <w:rPr>
                <w:rFonts w:ascii="Times New Roman" w:hAnsi="Times New Roman" w:cs="Times New Roman"/>
                <w:sz w:val="18"/>
                <w:szCs w:val="18"/>
              </w:rPr>
            </w:pPr>
            <w:r w:rsidRPr="00F71278">
              <w:rPr>
                <w:rFonts w:ascii="Times New Roman" w:hAnsi="Times New Roman" w:cs="Times New Roman"/>
                <w:sz w:val="18"/>
                <w:szCs w:val="18"/>
              </w:rPr>
              <w:t>General rate</w:t>
            </w:r>
          </w:p>
        </w:tc>
        <w:tc>
          <w:tcPr>
            <w:tcW w:w="867" w:type="pct"/>
            <w:tcBorders>
              <w:top w:val="single" w:sz="6" w:space="0" w:color="auto"/>
              <w:bottom w:val="single" w:sz="6" w:space="0" w:color="auto"/>
            </w:tcBorders>
            <w:vAlign w:val="bottom"/>
          </w:tcPr>
          <w:p w14:paraId="09D19B6D" w14:textId="77777777" w:rsidR="00F71278" w:rsidRPr="00F71278" w:rsidRDefault="00F71278" w:rsidP="00863D19">
            <w:pPr>
              <w:spacing w:after="0" w:line="240" w:lineRule="auto"/>
              <w:rPr>
                <w:rFonts w:ascii="Times New Roman" w:hAnsi="Times New Roman" w:cs="Times New Roman"/>
                <w:sz w:val="18"/>
                <w:szCs w:val="18"/>
              </w:rPr>
            </w:pPr>
            <w:r w:rsidRPr="00F71278">
              <w:rPr>
                <w:rFonts w:ascii="Times New Roman" w:hAnsi="Times New Roman" w:cs="Times New Roman"/>
                <w:sz w:val="18"/>
                <w:szCs w:val="18"/>
              </w:rPr>
              <w:t>Special rate</w:t>
            </w:r>
          </w:p>
        </w:tc>
      </w:tr>
      <w:tr w:rsidR="00F71278" w:rsidRPr="00EA6716" w14:paraId="77E5F087" w14:textId="77777777" w:rsidTr="00F71278">
        <w:trPr>
          <w:trHeight w:val="20"/>
        </w:trPr>
        <w:tc>
          <w:tcPr>
            <w:tcW w:w="506" w:type="pct"/>
            <w:tcBorders>
              <w:top w:val="single" w:sz="6" w:space="0" w:color="auto"/>
            </w:tcBorders>
          </w:tcPr>
          <w:p w14:paraId="6029E918"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83.06.1</w:t>
            </w:r>
          </w:p>
        </w:tc>
        <w:tc>
          <w:tcPr>
            <w:tcW w:w="2837" w:type="pct"/>
            <w:gridSpan w:val="2"/>
            <w:tcBorders>
              <w:top w:val="single" w:sz="6" w:space="0" w:color="auto"/>
            </w:tcBorders>
          </w:tcPr>
          <w:p w14:paraId="42E03741"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 Statuettes and other ornaments</w:t>
            </w:r>
          </w:p>
        </w:tc>
        <w:tc>
          <w:tcPr>
            <w:tcW w:w="136" w:type="pct"/>
            <w:tcBorders>
              <w:top w:val="single" w:sz="6" w:space="0" w:color="auto"/>
            </w:tcBorders>
          </w:tcPr>
          <w:p w14:paraId="2C529481"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54" w:type="pct"/>
            <w:tcBorders>
              <w:top w:val="single" w:sz="6" w:space="0" w:color="auto"/>
            </w:tcBorders>
          </w:tcPr>
          <w:p w14:paraId="2EB483EB" w14:textId="09195806"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32%</w:t>
            </w:r>
          </w:p>
        </w:tc>
        <w:tc>
          <w:tcPr>
            <w:tcW w:w="867" w:type="pct"/>
            <w:tcBorders>
              <w:top w:val="single" w:sz="6" w:space="0" w:color="auto"/>
            </w:tcBorders>
          </w:tcPr>
          <w:p w14:paraId="5E3596E6"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DC: Free</w:t>
            </w:r>
          </w:p>
          <w:p w14:paraId="48EAEF2A"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CAN: 21%</w:t>
            </w:r>
          </w:p>
        </w:tc>
      </w:tr>
      <w:tr w:rsidR="00F71278" w:rsidRPr="00EA6716" w14:paraId="034A9A76" w14:textId="77777777" w:rsidTr="00F71278">
        <w:trPr>
          <w:trHeight w:val="20"/>
        </w:trPr>
        <w:tc>
          <w:tcPr>
            <w:tcW w:w="506" w:type="pct"/>
          </w:tcPr>
          <w:p w14:paraId="4B4955D1"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83.06.2</w:t>
            </w:r>
          </w:p>
        </w:tc>
        <w:tc>
          <w:tcPr>
            <w:tcW w:w="2837" w:type="pct"/>
            <w:gridSpan w:val="2"/>
          </w:tcPr>
          <w:p w14:paraId="576E069F"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 Photograph, picture and similar frames</w:t>
            </w:r>
          </w:p>
        </w:tc>
        <w:tc>
          <w:tcPr>
            <w:tcW w:w="136" w:type="pct"/>
          </w:tcPr>
          <w:p w14:paraId="6AFDA99F"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54" w:type="pct"/>
          </w:tcPr>
          <w:p w14:paraId="3300D77B" w14:textId="7717E6C9"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50%</w:t>
            </w:r>
          </w:p>
        </w:tc>
        <w:tc>
          <w:tcPr>
            <w:tcW w:w="867" w:type="pct"/>
          </w:tcPr>
          <w:p w14:paraId="42575BBB"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DC: 32%</w:t>
            </w:r>
          </w:p>
          <w:p w14:paraId="2C66EACE"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CAN: 25.5%</w:t>
            </w:r>
          </w:p>
        </w:tc>
      </w:tr>
      <w:tr w:rsidR="00F71278" w:rsidRPr="00EA6716" w14:paraId="45563EF9" w14:textId="77777777" w:rsidTr="00F71278">
        <w:trPr>
          <w:trHeight w:val="20"/>
        </w:trPr>
        <w:tc>
          <w:tcPr>
            <w:tcW w:w="506" w:type="pct"/>
          </w:tcPr>
          <w:p w14:paraId="60144821"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83.06.3</w:t>
            </w:r>
          </w:p>
        </w:tc>
        <w:tc>
          <w:tcPr>
            <w:tcW w:w="2837" w:type="pct"/>
            <w:gridSpan w:val="2"/>
          </w:tcPr>
          <w:p w14:paraId="051FFABA"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 Mirrors</w:t>
            </w:r>
          </w:p>
        </w:tc>
        <w:tc>
          <w:tcPr>
            <w:tcW w:w="136" w:type="pct"/>
          </w:tcPr>
          <w:p w14:paraId="4D3AA8D2"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54" w:type="pct"/>
          </w:tcPr>
          <w:p w14:paraId="36E268CB" w14:textId="20613BAA"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43%</w:t>
            </w:r>
          </w:p>
        </w:tc>
        <w:tc>
          <w:tcPr>
            <w:tcW w:w="867" w:type="pct"/>
          </w:tcPr>
          <w:p w14:paraId="26DB0891"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DC: 25%</w:t>
            </w:r>
          </w:p>
          <w:p w14:paraId="3BE46DD4"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CAN: 22.5%</w:t>
            </w:r>
          </w:p>
        </w:tc>
      </w:tr>
      <w:tr w:rsidR="00F71278" w:rsidRPr="00EA6716" w14:paraId="4EFF52DD" w14:textId="77777777" w:rsidTr="00F71278">
        <w:trPr>
          <w:trHeight w:val="20"/>
        </w:trPr>
        <w:tc>
          <w:tcPr>
            <w:tcW w:w="506" w:type="pct"/>
          </w:tcPr>
          <w:p w14:paraId="18BAB1F2"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83.07</w:t>
            </w:r>
          </w:p>
        </w:tc>
        <w:tc>
          <w:tcPr>
            <w:tcW w:w="2837" w:type="pct"/>
            <w:gridSpan w:val="2"/>
          </w:tcPr>
          <w:p w14:paraId="4D496270" w14:textId="77777777" w:rsidR="00F71278" w:rsidRPr="00F71278" w:rsidRDefault="00F71278" w:rsidP="00863D19">
            <w:pPr>
              <w:spacing w:after="0" w:line="240" w:lineRule="auto"/>
              <w:ind w:left="288" w:hanging="288"/>
              <w:jc w:val="both"/>
              <w:rPr>
                <w:rFonts w:ascii="Times New Roman" w:hAnsi="Times New Roman" w:cs="Times New Roman"/>
                <w:sz w:val="18"/>
                <w:szCs w:val="18"/>
              </w:rPr>
            </w:pPr>
            <w:r w:rsidRPr="00F71278">
              <w:rPr>
                <w:rFonts w:ascii="Times New Roman" w:hAnsi="Times New Roman" w:cs="Times New Roman"/>
                <w:sz w:val="18"/>
                <w:szCs w:val="18"/>
              </w:rPr>
              <w:t>* LAMPS AND LIGHTING FITTINGS, OF BASE METAL, AND PARTS THEREFOR, OF BASE METAL (OTHER THAN GOODS FALLING WITHIN AN ITEM, OTHER THAN 85.22, IN CHAPTER 85):</w:t>
            </w:r>
          </w:p>
        </w:tc>
        <w:tc>
          <w:tcPr>
            <w:tcW w:w="136" w:type="pct"/>
          </w:tcPr>
          <w:p w14:paraId="592B019D"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54" w:type="pct"/>
          </w:tcPr>
          <w:p w14:paraId="13522E25" w14:textId="5E6B65BE" w:rsidR="00F71278" w:rsidRPr="00F71278" w:rsidRDefault="00F71278" w:rsidP="00863D19">
            <w:pPr>
              <w:spacing w:after="0" w:line="240" w:lineRule="auto"/>
              <w:jc w:val="both"/>
              <w:rPr>
                <w:rFonts w:ascii="Times New Roman" w:hAnsi="Times New Roman" w:cs="Times New Roman"/>
                <w:sz w:val="18"/>
                <w:szCs w:val="18"/>
              </w:rPr>
            </w:pPr>
          </w:p>
        </w:tc>
        <w:tc>
          <w:tcPr>
            <w:tcW w:w="867" w:type="pct"/>
          </w:tcPr>
          <w:p w14:paraId="52C0F18B" w14:textId="77777777" w:rsidR="00F71278" w:rsidRPr="00F71278" w:rsidRDefault="00F71278" w:rsidP="00863D19">
            <w:pPr>
              <w:spacing w:after="0" w:line="240" w:lineRule="auto"/>
              <w:jc w:val="both"/>
              <w:rPr>
                <w:rFonts w:ascii="Times New Roman" w:hAnsi="Times New Roman" w:cs="Times New Roman"/>
                <w:sz w:val="18"/>
                <w:szCs w:val="18"/>
              </w:rPr>
            </w:pPr>
          </w:p>
        </w:tc>
      </w:tr>
      <w:tr w:rsidR="00F71278" w:rsidRPr="00EA6716" w14:paraId="027EF897" w14:textId="77777777" w:rsidTr="00F71278">
        <w:trPr>
          <w:trHeight w:val="20"/>
        </w:trPr>
        <w:tc>
          <w:tcPr>
            <w:tcW w:w="506" w:type="pct"/>
          </w:tcPr>
          <w:p w14:paraId="341ABB4F"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83.07.1</w:t>
            </w:r>
          </w:p>
        </w:tc>
        <w:tc>
          <w:tcPr>
            <w:tcW w:w="2837" w:type="pct"/>
            <w:gridSpan w:val="2"/>
          </w:tcPr>
          <w:p w14:paraId="00908312"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 Goods, as follows:</w:t>
            </w:r>
          </w:p>
          <w:p w14:paraId="4300F3F3" w14:textId="77777777" w:rsidR="00F71278" w:rsidRPr="00F71278" w:rsidRDefault="00F71278" w:rsidP="00863D19">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(a) ceiling roses;</w:t>
            </w:r>
          </w:p>
          <w:p w14:paraId="169B83C7" w14:textId="77777777" w:rsidR="00F71278" w:rsidRPr="00F71278" w:rsidRDefault="00F71278" w:rsidP="00863D19">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(b) chandeliers, electroliers, pendant lamps, bracket lamps, wall lamps, standard lamps and table lamps, being electrical or gas appliances, and parts therefor:</w:t>
            </w:r>
          </w:p>
        </w:tc>
        <w:tc>
          <w:tcPr>
            <w:tcW w:w="136" w:type="pct"/>
          </w:tcPr>
          <w:p w14:paraId="611755AC"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54" w:type="pct"/>
          </w:tcPr>
          <w:p w14:paraId="671B27B5" w14:textId="61E9CAD6" w:rsidR="00F71278" w:rsidRPr="00F71278" w:rsidRDefault="00F71278" w:rsidP="00863D19">
            <w:pPr>
              <w:spacing w:after="0" w:line="240" w:lineRule="auto"/>
              <w:jc w:val="both"/>
              <w:rPr>
                <w:rFonts w:ascii="Times New Roman" w:hAnsi="Times New Roman" w:cs="Times New Roman"/>
                <w:sz w:val="18"/>
                <w:szCs w:val="18"/>
              </w:rPr>
            </w:pPr>
          </w:p>
        </w:tc>
        <w:tc>
          <w:tcPr>
            <w:tcW w:w="867" w:type="pct"/>
          </w:tcPr>
          <w:p w14:paraId="17CF305C" w14:textId="77777777" w:rsidR="00F71278" w:rsidRPr="00F71278" w:rsidRDefault="00F71278" w:rsidP="00863D19">
            <w:pPr>
              <w:spacing w:after="0" w:line="240" w:lineRule="auto"/>
              <w:jc w:val="both"/>
              <w:rPr>
                <w:rFonts w:ascii="Times New Roman" w:hAnsi="Times New Roman" w:cs="Times New Roman"/>
                <w:sz w:val="18"/>
                <w:szCs w:val="18"/>
              </w:rPr>
            </w:pPr>
          </w:p>
        </w:tc>
      </w:tr>
      <w:tr w:rsidR="00F71278" w:rsidRPr="00EA6716" w14:paraId="49A0BAF1" w14:textId="77777777" w:rsidTr="00F71278">
        <w:trPr>
          <w:trHeight w:val="20"/>
        </w:trPr>
        <w:tc>
          <w:tcPr>
            <w:tcW w:w="506" w:type="pct"/>
          </w:tcPr>
          <w:p w14:paraId="5C13710D"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83.07.11</w:t>
            </w:r>
          </w:p>
        </w:tc>
        <w:tc>
          <w:tcPr>
            <w:tcW w:w="2837" w:type="pct"/>
            <w:gridSpan w:val="2"/>
          </w:tcPr>
          <w:p w14:paraId="70E4E267"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 - Standard lamps and table lamps</w:t>
            </w:r>
          </w:p>
        </w:tc>
        <w:tc>
          <w:tcPr>
            <w:tcW w:w="136" w:type="pct"/>
          </w:tcPr>
          <w:p w14:paraId="1647240E"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54" w:type="pct"/>
          </w:tcPr>
          <w:p w14:paraId="17CE82BB" w14:textId="573E90D5"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32%</w:t>
            </w:r>
          </w:p>
        </w:tc>
        <w:tc>
          <w:tcPr>
            <w:tcW w:w="867" w:type="pct"/>
          </w:tcPr>
          <w:p w14:paraId="6879F668"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DC: Free</w:t>
            </w:r>
          </w:p>
          <w:p w14:paraId="29EECFA5"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CAN: 17%</w:t>
            </w:r>
          </w:p>
        </w:tc>
      </w:tr>
      <w:tr w:rsidR="00F71278" w:rsidRPr="00EA6716" w14:paraId="20641A5F" w14:textId="77777777" w:rsidTr="00F71278">
        <w:trPr>
          <w:trHeight w:val="20"/>
        </w:trPr>
        <w:tc>
          <w:tcPr>
            <w:tcW w:w="506" w:type="pct"/>
          </w:tcPr>
          <w:p w14:paraId="36308CC3"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83.07.19</w:t>
            </w:r>
          </w:p>
        </w:tc>
        <w:tc>
          <w:tcPr>
            <w:tcW w:w="2837" w:type="pct"/>
            <w:gridSpan w:val="2"/>
          </w:tcPr>
          <w:p w14:paraId="7F94ED2D"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 - Other</w:t>
            </w:r>
          </w:p>
        </w:tc>
        <w:tc>
          <w:tcPr>
            <w:tcW w:w="136" w:type="pct"/>
          </w:tcPr>
          <w:p w14:paraId="058C7433"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54" w:type="pct"/>
          </w:tcPr>
          <w:p w14:paraId="0F5BDD79" w14:textId="423EFD69"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34%</w:t>
            </w:r>
          </w:p>
        </w:tc>
        <w:tc>
          <w:tcPr>
            <w:tcW w:w="867" w:type="pct"/>
          </w:tcPr>
          <w:p w14:paraId="524C23D4" w14:textId="3C5F28D6" w:rsidR="00F71278" w:rsidRPr="00F71278" w:rsidRDefault="00F71278" w:rsidP="00F71278">
            <w:pPr>
              <w:spacing w:after="0" w:line="240" w:lineRule="auto"/>
              <w:rPr>
                <w:rFonts w:ascii="Times New Roman" w:hAnsi="Times New Roman" w:cs="Times New Roman"/>
                <w:sz w:val="18"/>
                <w:szCs w:val="18"/>
              </w:rPr>
            </w:pPr>
            <w:r w:rsidRPr="00F71278">
              <w:rPr>
                <w:rFonts w:ascii="Times New Roman" w:hAnsi="Times New Roman" w:cs="Times New Roman"/>
                <w:sz w:val="18"/>
                <w:szCs w:val="18"/>
              </w:rPr>
              <w:t xml:space="preserve">DC (except </w:t>
            </w:r>
            <w:proofErr w:type="spellStart"/>
            <w:r w:rsidRPr="00F71278">
              <w:rPr>
                <w:rFonts w:ascii="Times New Roman" w:hAnsi="Times New Roman" w:cs="Times New Roman"/>
                <w:sz w:val="18"/>
                <w:szCs w:val="18"/>
              </w:rPr>
              <w:t>TAIW</w:t>
            </w:r>
            <w:proofErr w:type="spellEnd"/>
            <w:r w:rsidRPr="00F71278">
              <w:rPr>
                <w:rFonts w:ascii="Times New Roman" w:hAnsi="Times New Roman" w:cs="Times New Roman"/>
                <w:sz w:val="18"/>
                <w:szCs w:val="18"/>
              </w:rPr>
              <w:t>):</w:t>
            </w:r>
            <w:r>
              <w:rPr>
                <w:rFonts w:ascii="Times New Roman" w:hAnsi="Times New Roman" w:cs="Times New Roman"/>
                <w:sz w:val="18"/>
                <w:szCs w:val="18"/>
              </w:rPr>
              <w:t xml:space="preserve"> </w:t>
            </w:r>
            <w:r w:rsidRPr="00F71278">
              <w:rPr>
                <w:rFonts w:ascii="Times New Roman" w:hAnsi="Times New Roman" w:cs="Times New Roman"/>
                <w:sz w:val="18"/>
                <w:szCs w:val="18"/>
              </w:rPr>
              <w:t>Free</w:t>
            </w:r>
          </w:p>
          <w:p w14:paraId="4E0750AF"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TAIW: 24%</w:t>
            </w:r>
          </w:p>
          <w:p w14:paraId="09AF2D28"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CAN: 17%</w:t>
            </w:r>
          </w:p>
        </w:tc>
      </w:tr>
      <w:tr w:rsidR="00F71278" w:rsidRPr="00EA6716" w14:paraId="491C81FB" w14:textId="77777777" w:rsidTr="00F71278">
        <w:trPr>
          <w:trHeight w:val="20"/>
        </w:trPr>
        <w:tc>
          <w:tcPr>
            <w:tcW w:w="506" w:type="pct"/>
          </w:tcPr>
          <w:p w14:paraId="3B5462E3"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83.07.2</w:t>
            </w:r>
          </w:p>
        </w:tc>
        <w:tc>
          <w:tcPr>
            <w:tcW w:w="2837" w:type="pct"/>
            <w:gridSpan w:val="2"/>
          </w:tcPr>
          <w:p w14:paraId="2F627708"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 Goods, as follows:</w:t>
            </w:r>
          </w:p>
          <w:p w14:paraId="6F7D3C34" w14:textId="77777777" w:rsidR="00F71278" w:rsidRPr="00F71278" w:rsidRDefault="00F71278" w:rsidP="00863D19">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(a) acetylene gas lanterns of a kind used in lighthouse services as an aid to navigation, and parts therefor;</w:t>
            </w:r>
          </w:p>
          <w:p w14:paraId="327B8FFA" w14:textId="77777777" w:rsidR="00F71278" w:rsidRPr="00F71278" w:rsidRDefault="00F71278" w:rsidP="00863D19">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(b) hurricane lamps, not being pressure operated, and parts therefor;</w:t>
            </w:r>
          </w:p>
          <w:p w14:paraId="494F31AD" w14:textId="77777777" w:rsidR="00F71278" w:rsidRPr="00F71278" w:rsidRDefault="00F71278" w:rsidP="00863D19">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(c) landing lights specially designed for use in aerodromes for night flying, and parts therefor;</w:t>
            </w:r>
          </w:p>
          <w:p w14:paraId="7E319B1A" w14:textId="77777777" w:rsidR="00F71278" w:rsidRPr="00F71278" w:rsidRDefault="00F71278" w:rsidP="00863D19">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(d) miners’ safety lamps and parts therefor</w:t>
            </w:r>
          </w:p>
        </w:tc>
        <w:tc>
          <w:tcPr>
            <w:tcW w:w="136" w:type="pct"/>
          </w:tcPr>
          <w:p w14:paraId="0D4CBC7B"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54" w:type="pct"/>
          </w:tcPr>
          <w:p w14:paraId="50182BCE" w14:textId="78526DD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2%</w:t>
            </w:r>
          </w:p>
        </w:tc>
        <w:tc>
          <w:tcPr>
            <w:tcW w:w="867" w:type="pct"/>
          </w:tcPr>
          <w:p w14:paraId="4A556550"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DC: Free</w:t>
            </w:r>
          </w:p>
        </w:tc>
      </w:tr>
      <w:tr w:rsidR="00F71278" w:rsidRPr="00EA6716" w14:paraId="31A3B19A" w14:textId="77777777" w:rsidTr="00F71278">
        <w:trPr>
          <w:trHeight w:val="20"/>
        </w:trPr>
        <w:tc>
          <w:tcPr>
            <w:tcW w:w="506" w:type="pct"/>
          </w:tcPr>
          <w:p w14:paraId="65B364CE"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83.07.3</w:t>
            </w:r>
          </w:p>
        </w:tc>
        <w:tc>
          <w:tcPr>
            <w:tcW w:w="2837" w:type="pct"/>
            <w:gridSpan w:val="2"/>
          </w:tcPr>
          <w:p w14:paraId="2E2F1EE2"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 Pressure operated lamps and parts therefor, NSA</w:t>
            </w:r>
          </w:p>
        </w:tc>
        <w:tc>
          <w:tcPr>
            <w:tcW w:w="136" w:type="pct"/>
          </w:tcPr>
          <w:p w14:paraId="7229192A"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54" w:type="pct"/>
          </w:tcPr>
          <w:p w14:paraId="60C09B17" w14:textId="53E77966"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26%</w:t>
            </w:r>
          </w:p>
        </w:tc>
        <w:tc>
          <w:tcPr>
            <w:tcW w:w="867" w:type="pct"/>
          </w:tcPr>
          <w:p w14:paraId="580ABD23"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DC: Free</w:t>
            </w:r>
          </w:p>
          <w:p w14:paraId="2F06C441"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CAN: 11%</w:t>
            </w:r>
          </w:p>
        </w:tc>
      </w:tr>
      <w:tr w:rsidR="00F71278" w:rsidRPr="00EA6716" w14:paraId="52728888" w14:textId="77777777" w:rsidTr="00F71278">
        <w:trPr>
          <w:trHeight w:val="20"/>
        </w:trPr>
        <w:tc>
          <w:tcPr>
            <w:tcW w:w="506" w:type="pct"/>
          </w:tcPr>
          <w:p w14:paraId="6FE13F6D"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83.07.9</w:t>
            </w:r>
          </w:p>
        </w:tc>
        <w:tc>
          <w:tcPr>
            <w:tcW w:w="2837" w:type="pct"/>
            <w:gridSpan w:val="2"/>
          </w:tcPr>
          <w:p w14:paraId="2F4B3AAD"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 Other</w:t>
            </w:r>
          </w:p>
        </w:tc>
        <w:tc>
          <w:tcPr>
            <w:tcW w:w="136" w:type="pct"/>
          </w:tcPr>
          <w:p w14:paraId="6E4468E3"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54" w:type="pct"/>
          </w:tcPr>
          <w:p w14:paraId="7416BEE9" w14:textId="2DB75BAB"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34%</w:t>
            </w:r>
          </w:p>
        </w:tc>
        <w:tc>
          <w:tcPr>
            <w:tcW w:w="867" w:type="pct"/>
          </w:tcPr>
          <w:p w14:paraId="27A6D619"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DC (except</w:t>
            </w:r>
          </w:p>
          <w:p w14:paraId="467054D3"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TAIW): Free</w:t>
            </w:r>
          </w:p>
          <w:p w14:paraId="5E72F107"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TAIW: 24%</w:t>
            </w:r>
          </w:p>
          <w:p w14:paraId="7A95733B"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CAN: 4%</w:t>
            </w:r>
          </w:p>
        </w:tc>
      </w:tr>
      <w:tr w:rsidR="00F71278" w:rsidRPr="00EA6716" w14:paraId="53AE8899" w14:textId="77777777" w:rsidTr="00F71278">
        <w:trPr>
          <w:trHeight w:val="20"/>
        </w:trPr>
        <w:tc>
          <w:tcPr>
            <w:tcW w:w="506" w:type="pct"/>
          </w:tcPr>
          <w:p w14:paraId="0EECAB0B"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83.08</w:t>
            </w:r>
          </w:p>
        </w:tc>
        <w:tc>
          <w:tcPr>
            <w:tcW w:w="2837" w:type="pct"/>
            <w:gridSpan w:val="2"/>
          </w:tcPr>
          <w:p w14:paraId="286A6C1C" w14:textId="77777777" w:rsidR="00F71278" w:rsidRPr="00F71278" w:rsidRDefault="00F71278" w:rsidP="00863D19">
            <w:pPr>
              <w:spacing w:after="0" w:line="240" w:lineRule="auto"/>
              <w:ind w:left="288" w:hanging="288"/>
              <w:jc w:val="both"/>
              <w:rPr>
                <w:rFonts w:ascii="Times New Roman" w:hAnsi="Times New Roman" w:cs="Times New Roman"/>
                <w:sz w:val="18"/>
                <w:szCs w:val="18"/>
              </w:rPr>
            </w:pPr>
            <w:r w:rsidRPr="00F71278">
              <w:rPr>
                <w:rFonts w:ascii="Times New Roman" w:hAnsi="Times New Roman" w:cs="Times New Roman"/>
                <w:sz w:val="18"/>
                <w:szCs w:val="18"/>
              </w:rPr>
              <w:t>* FLEXIBLE TUBING AND PIPING, OF BASE METAL</w:t>
            </w:r>
          </w:p>
        </w:tc>
        <w:tc>
          <w:tcPr>
            <w:tcW w:w="136" w:type="pct"/>
          </w:tcPr>
          <w:p w14:paraId="2292AAD2"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54" w:type="pct"/>
          </w:tcPr>
          <w:p w14:paraId="15C240F8" w14:textId="5178CE64"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6%</w:t>
            </w:r>
          </w:p>
        </w:tc>
        <w:tc>
          <w:tcPr>
            <w:tcW w:w="867" w:type="pct"/>
          </w:tcPr>
          <w:p w14:paraId="584338EB"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DC: Free</w:t>
            </w:r>
          </w:p>
          <w:p w14:paraId="25EB6C82"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CAN: Free</w:t>
            </w:r>
          </w:p>
        </w:tc>
      </w:tr>
    </w:tbl>
    <w:p w14:paraId="69BB3976" w14:textId="77777777" w:rsidR="002610A6" w:rsidRDefault="002610A6" w:rsidP="002610A6">
      <w:pPr>
        <w:spacing w:after="0" w:line="240" w:lineRule="auto"/>
        <w:jc w:val="both"/>
        <w:rPr>
          <w:rFonts w:ascii="Times New Roman" w:hAnsi="Times New Roman" w:cs="Times New Roman"/>
        </w:rPr>
      </w:pPr>
      <w:r>
        <w:rPr>
          <w:rFonts w:ascii="Times New Roman" w:hAnsi="Times New Roman" w:cs="Times New Roman"/>
        </w:rPr>
        <w:br w:type="page"/>
      </w:r>
    </w:p>
    <w:p w14:paraId="4E984293"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F71278">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2"/>
        <w:gridCol w:w="1047"/>
        <w:gridCol w:w="4178"/>
        <w:gridCol w:w="115"/>
        <w:gridCol w:w="1194"/>
        <w:gridCol w:w="1519"/>
      </w:tblGrid>
      <w:tr w:rsidR="00F71278" w:rsidRPr="00EA6716" w14:paraId="1621E8F7" w14:textId="77777777" w:rsidTr="00F71278">
        <w:trPr>
          <w:trHeight w:val="20"/>
        </w:trPr>
        <w:tc>
          <w:tcPr>
            <w:tcW w:w="509" w:type="pct"/>
            <w:tcBorders>
              <w:top w:val="single" w:sz="6" w:space="0" w:color="auto"/>
              <w:bottom w:val="single" w:sz="6" w:space="0" w:color="auto"/>
            </w:tcBorders>
          </w:tcPr>
          <w:p w14:paraId="423EF205"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Column 1</w:t>
            </w:r>
          </w:p>
        </w:tc>
        <w:tc>
          <w:tcPr>
            <w:tcW w:w="584" w:type="pct"/>
            <w:tcBorders>
              <w:top w:val="single" w:sz="6" w:space="0" w:color="auto"/>
              <w:bottom w:val="single" w:sz="6" w:space="0" w:color="auto"/>
            </w:tcBorders>
          </w:tcPr>
          <w:p w14:paraId="03D783E2"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Column 2</w:t>
            </w:r>
          </w:p>
        </w:tc>
        <w:tc>
          <w:tcPr>
            <w:tcW w:w="2330" w:type="pct"/>
            <w:tcBorders>
              <w:top w:val="single" w:sz="6" w:space="0" w:color="auto"/>
            </w:tcBorders>
            <w:shd w:val="clear" w:color="auto" w:fill="auto"/>
          </w:tcPr>
          <w:p w14:paraId="7DEB3550"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4" w:type="pct"/>
            <w:tcBorders>
              <w:top w:val="single" w:sz="6" w:space="0" w:color="auto"/>
            </w:tcBorders>
          </w:tcPr>
          <w:p w14:paraId="3E535D7A"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66" w:type="pct"/>
            <w:tcBorders>
              <w:top w:val="single" w:sz="6" w:space="0" w:color="auto"/>
              <w:bottom w:val="single" w:sz="6" w:space="0" w:color="auto"/>
            </w:tcBorders>
          </w:tcPr>
          <w:p w14:paraId="43693174" w14:textId="65CB2B92"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Column 3</w:t>
            </w:r>
          </w:p>
        </w:tc>
        <w:tc>
          <w:tcPr>
            <w:tcW w:w="848" w:type="pct"/>
            <w:tcBorders>
              <w:top w:val="single" w:sz="6" w:space="0" w:color="auto"/>
              <w:bottom w:val="single" w:sz="6" w:space="0" w:color="auto"/>
            </w:tcBorders>
          </w:tcPr>
          <w:p w14:paraId="359AFE7E"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Column 4</w:t>
            </w:r>
          </w:p>
        </w:tc>
      </w:tr>
      <w:tr w:rsidR="00F71278" w:rsidRPr="00EA6716" w14:paraId="3B5ACDC3" w14:textId="77777777" w:rsidTr="00F71278">
        <w:trPr>
          <w:trHeight w:val="20"/>
        </w:trPr>
        <w:tc>
          <w:tcPr>
            <w:tcW w:w="509" w:type="pct"/>
            <w:tcBorders>
              <w:top w:val="single" w:sz="6" w:space="0" w:color="auto"/>
              <w:bottom w:val="single" w:sz="6" w:space="0" w:color="auto"/>
            </w:tcBorders>
            <w:vAlign w:val="bottom"/>
          </w:tcPr>
          <w:p w14:paraId="2DF30042" w14:textId="77777777" w:rsidR="00F71278" w:rsidRPr="00F71278" w:rsidRDefault="00F71278" w:rsidP="00863D19">
            <w:pPr>
              <w:spacing w:after="0" w:line="240" w:lineRule="auto"/>
              <w:rPr>
                <w:rFonts w:ascii="Times New Roman" w:hAnsi="Times New Roman" w:cs="Times New Roman"/>
                <w:sz w:val="18"/>
                <w:szCs w:val="18"/>
              </w:rPr>
            </w:pPr>
            <w:r w:rsidRPr="00F71278">
              <w:rPr>
                <w:rFonts w:ascii="Times New Roman" w:hAnsi="Times New Roman" w:cs="Times New Roman"/>
                <w:sz w:val="18"/>
                <w:szCs w:val="18"/>
              </w:rPr>
              <w:t>Reference no.</w:t>
            </w:r>
          </w:p>
        </w:tc>
        <w:tc>
          <w:tcPr>
            <w:tcW w:w="584" w:type="pct"/>
            <w:tcBorders>
              <w:top w:val="single" w:sz="6" w:space="0" w:color="auto"/>
              <w:bottom w:val="single" w:sz="6" w:space="0" w:color="auto"/>
            </w:tcBorders>
            <w:vAlign w:val="bottom"/>
          </w:tcPr>
          <w:p w14:paraId="5E5DA41D" w14:textId="77777777" w:rsidR="00F71278" w:rsidRPr="00F71278" w:rsidRDefault="00F71278" w:rsidP="00863D19">
            <w:pPr>
              <w:spacing w:after="0" w:line="240" w:lineRule="auto"/>
              <w:rPr>
                <w:rFonts w:ascii="Times New Roman" w:hAnsi="Times New Roman" w:cs="Times New Roman"/>
                <w:sz w:val="18"/>
                <w:szCs w:val="18"/>
              </w:rPr>
            </w:pPr>
            <w:r w:rsidRPr="00F71278">
              <w:rPr>
                <w:rFonts w:ascii="Times New Roman" w:hAnsi="Times New Roman" w:cs="Times New Roman"/>
                <w:sz w:val="18"/>
                <w:szCs w:val="18"/>
              </w:rPr>
              <w:t>Goods</w:t>
            </w:r>
          </w:p>
        </w:tc>
        <w:tc>
          <w:tcPr>
            <w:tcW w:w="2330" w:type="pct"/>
            <w:shd w:val="clear" w:color="auto" w:fill="auto"/>
            <w:vAlign w:val="bottom"/>
          </w:tcPr>
          <w:p w14:paraId="496DD8F5" w14:textId="77777777" w:rsidR="00F71278" w:rsidRPr="00F71278" w:rsidRDefault="00F71278" w:rsidP="00863D19">
            <w:pPr>
              <w:spacing w:after="0" w:line="240" w:lineRule="auto"/>
              <w:rPr>
                <w:rFonts w:ascii="Times New Roman" w:hAnsi="Times New Roman" w:cs="Times New Roman"/>
                <w:sz w:val="18"/>
                <w:szCs w:val="18"/>
              </w:rPr>
            </w:pPr>
          </w:p>
        </w:tc>
        <w:tc>
          <w:tcPr>
            <w:tcW w:w="64" w:type="pct"/>
          </w:tcPr>
          <w:p w14:paraId="6FB41649" w14:textId="77777777" w:rsidR="00F71278" w:rsidRPr="00F71278" w:rsidRDefault="00F71278" w:rsidP="00863D19">
            <w:pPr>
              <w:spacing w:after="0" w:line="240" w:lineRule="auto"/>
              <w:rPr>
                <w:rFonts w:ascii="Times New Roman" w:hAnsi="Times New Roman" w:cs="Times New Roman"/>
                <w:sz w:val="18"/>
                <w:szCs w:val="18"/>
              </w:rPr>
            </w:pPr>
          </w:p>
        </w:tc>
        <w:tc>
          <w:tcPr>
            <w:tcW w:w="666" w:type="pct"/>
            <w:tcBorders>
              <w:top w:val="single" w:sz="6" w:space="0" w:color="auto"/>
              <w:bottom w:val="single" w:sz="6" w:space="0" w:color="auto"/>
            </w:tcBorders>
            <w:vAlign w:val="bottom"/>
          </w:tcPr>
          <w:p w14:paraId="1629027A" w14:textId="1F35D834" w:rsidR="00F71278" w:rsidRPr="00F71278" w:rsidRDefault="00F71278" w:rsidP="00863D19">
            <w:pPr>
              <w:spacing w:after="0" w:line="240" w:lineRule="auto"/>
              <w:rPr>
                <w:rFonts w:ascii="Times New Roman" w:hAnsi="Times New Roman" w:cs="Times New Roman"/>
                <w:sz w:val="18"/>
                <w:szCs w:val="18"/>
              </w:rPr>
            </w:pPr>
            <w:r w:rsidRPr="00F71278">
              <w:rPr>
                <w:rFonts w:ascii="Times New Roman" w:hAnsi="Times New Roman" w:cs="Times New Roman"/>
                <w:sz w:val="18"/>
                <w:szCs w:val="18"/>
              </w:rPr>
              <w:t>General rate</w:t>
            </w:r>
          </w:p>
        </w:tc>
        <w:tc>
          <w:tcPr>
            <w:tcW w:w="848" w:type="pct"/>
            <w:tcBorders>
              <w:top w:val="single" w:sz="6" w:space="0" w:color="auto"/>
              <w:bottom w:val="single" w:sz="6" w:space="0" w:color="auto"/>
            </w:tcBorders>
            <w:vAlign w:val="bottom"/>
          </w:tcPr>
          <w:p w14:paraId="3E50C322" w14:textId="77777777" w:rsidR="00F71278" w:rsidRPr="00F71278" w:rsidRDefault="00F71278" w:rsidP="00863D19">
            <w:pPr>
              <w:spacing w:after="0" w:line="240" w:lineRule="auto"/>
              <w:rPr>
                <w:rFonts w:ascii="Times New Roman" w:hAnsi="Times New Roman" w:cs="Times New Roman"/>
                <w:sz w:val="18"/>
                <w:szCs w:val="18"/>
              </w:rPr>
            </w:pPr>
            <w:r w:rsidRPr="00F71278">
              <w:rPr>
                <w:rFonts w:ascii="Times New Roman" w:hAnsi="Times New Roman" w:cs="Times New Roman"/>
                <w:sz w:val="18"/>
                <w:szCs w:val="18"/>
              </w:rPr>
              <w:t>Special rate</w:t>
            </w:r>
          </w:p>
        </w:tc>
      </w:tr>
      <w:tr w:rsidR="00F71278" w:rsidRPr="00EA6716" w14:paraId="6CD424A9" w14:textId="77777777" w:rsidTr="00F71278">
        <w:trPr>
          <w:trHeight w:val="20"/>
        </w:trPr>
        <w:tc>
          <w:tcPr>
            <w:tcW w:w="509" w:type="pct"/>
            <w:tcBorders>
              <w:top w:val="single" w:sz="6" w:space="0" w:color="auto"/>
            </w:tcBorders>
          </w:tcPr>
          <w:p w14:paraId="25948696"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83.09</w:t>
            </w:r>
          </w:p>
        </w:tc>
        <w:tc>
          <w:tcPr>
            <w:tcW w:w="2914" w:type="pct"/>
            <w:gridSpan w:val="2"/>
            <w:tcBorders>
              <w:top w:val="single" w:sz="6" w:space="0" w:color="auto"/>
            </w:tcBorders>
          </w:tcPr>
          <w:p w14:paraId="4DFBECAD" w14:textId="77777777" w:rsidR="00F71278" w:rsidRPr="00F71278" w:rsidRDefault="00F71278" w:rsidP="00863D19">
            <w:pPr>
              <w:spacing w:after="0" w:line="240" w:lineRule="auto"/>
              <w:ind w:left="288" w:hanging="288"/>
              <w:jc w:val="both"/>
              <w:rPr>
                <w:rFonts w:ascii="Times New Roman" w:hAnsi="Times New Roman" w:cs="Times New Roman"/>
                <w:sz w:val="18"/>
                <w:szCs w:val="18"/>
              </w:rPr>
            </w:pPr>
            <w:r w:rsidRPr="00F71278">
              <w:rPr>
                <w:rFonts w:ascii="Times New Roman" w:hAnsi="Times New Roman" w:cs="Times New Roman"/>
                <w:sz w:val="18"/>
                <w:szCs w:val="18"/>
              </w:rPr>
              <w:t>* CLASPS, FRAMES WITH CLASPS FOR HANDBAGS AND THE LIKE, BUCKLES, BUCKLE-CLASPS, HOOKS, EYES, EYELETS, AND THE LIKE, OF BASE METAL, OF A KIND COMMONLY USED FOR CLOTHING, TRAVEL GOODS, HANDBAGS, OR OTHER TEXTILE OR LEATHER GOODS; TUBULAR RIVETS AND BIFURCATED RIVETS, OF BASE METAL; BEADS AND SPANGLES, OF BASE METAL:</w:t>
            </w:r>
          </w:p>
        </w:tc>
        <w:tc>
          <w:tcPr>
            <w:tcW w:w="64" w:type="pct"/>
            <w:tcBorders>
              <w:top w:val="single" w:sz="6" w:space="0" w:color="auto"/>
            </w:tcBorders>
          </w:tcPr>
          <w:p w14:paraId="0E52981B"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66" w:type="pct"/>
            <w:tcBorders>
              <w:top w:val="single" w:sz="6" w:space="0" w:color="auto"/>
            </w:tcBorders>
          </w:tcPr>
          <w:p w14:paraId="54B38DED" w14:textId="6AC7CEBA" w:rsidR="00F71278" w:rsidRPr="00F71278" w:rsidRDefault="00F71278" w:rsidP="00863D19">
            <w:pPr>
              <w:spacing w:after="0" w:line="240" w:lineRule="auto"/>
              <w:jc w:val="both"/>
              <w:rPr>
                <w:rFonts w:ascii="Times New Roman" w:hAnsi="Times New Roman" w:cs="Times New Roman"/>
                <w:sz w:val="18"/>
                <w:szCs w:val="18"/>
              </w:rPr>
            </w:pPr>
          </w:p>
        </w:tc>
        <w:tc>
          <w:tcPr>
            <w:tcW w:w="848" w:type="pct"/>
            <w:tcBorders>
              <w:top w:val="single" w:sz="6" w:space="0" w:color="auto"/>
            </w:tcBorders>
          </w:tcPr>
          <w:p w14:paraId="07589837" w14:textId="77777777" w:rsidR="00F71278" w:rsidRPr="00F71278" w:rsidRDefault="00F71278" w:rsidP="00863D19">
            <w:pPr>
              <w:spacing w:after="0" w:line="240" w:lineRule="auto"/>
              <w:jc w:val="both"/>
              <w:rPr>
                <w:rFonts w:ascii="Times New Roman" w:hAnsi="Times New Roman" w:cs="Times New Roman"/>
                <w:sz w:val="18"/>
                <w:szCs w:val="18"/>
              </w:rPr>
            </w:pPr>
          </w:p>
        </w:tc>
      </w:tr>
      <w:tr w:rsidR="00F71278" w:rsidRPr="00EA6716" w14:paraId="56474639" w14:textId="77777777" w:rsidTr="00F71278">
        <w:trPr>
          <w:trHeight w:val="20"/>
        </w:trPr>
        <w:tc>
          <w:tcPr>
            <w:tcW w:w="509" w:type="pct"/>
          </w:tcPr>
          <w:p w14:paraId="218F4774"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83.09.1</w:t>
            </w:r>
          </w:p>
        </w:tc>
        <w:tc>
          <w:tcPr>
            <w:tcW w:w="2914" w:type="pct"/>
            <w:gridSpan w:val="2"/>
          </w:tcPr>
          <w:p w14:paraId="10B501E3"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 Goods, as follows:</w:t>
            </w:r>
          </w:p>
          <w:p w14:paraId="0B1625A7" w14:textId="77777777" w:rsidR="00F71278" w:rsidRPr="00F71278" w:rsidRDefault="00F71278" w:rsidP="00863D19">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(a) catches for wallets or handbags;</w:t>
            </w:r>
          </w:p>
          <w:p w14:paraId="6BAF3661" w14:textId="77777777" w:rsidR="00F71278" w:rsidRPr="00F71278" w:rsidRDefault="00F71278" w:rsidP="00863D19">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(b) frames with clasps;</w:t>
            </w:r>
          </w:p>
          <w:p w14:paraId="3BC628B7" w14:textId="77777777" w:rsidR="00F71278" w:rsidRPr="00F71278" w:rsidRDefault="00F71278" w:rsidP="00863D19">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(c) hooks and eyes for apparel, mounted on textile material</w:t>
            </w:r>
          </w:p>
        </w:tc>
        <w:tc>
          <w:tcPr>
            <w:tcW w:w="64" w:type="pct"/>
          </w:tcPr>
          <w:p w14:paraId="0CC98682"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66" w:type="pct"/>
          </w:tcPr>
          <w:p w14:paraId="3C14C986" w14:textId="11A1F1E5"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30%</w:t>
            </w:r>
          </w:p>
        </w:tc>
        <w:tc>
          <w:tcPr>
            <w:tcW w:w="848" w:type="pct"/>
          </w:tcPr>
          <w:p w14:paraId="0483F9BE"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DC: 15%</w:t>
            </w:r>
          </w:p>
          <w:p w14:paraId="56109C41"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CAN: 13%</w:t>
            </w:r>
          </w:p>
        </w:tc>
      </w:tr>
      <w:tr w:rsidR="00F71278" w:rsidRPr="00EA6716" w14:paraId="12DD8014" w14:textId="77777777" w:rsidTr="00F71278">
        <w:trPr>
          <w:trHeight w:val="20"/>
        </w:trPr>
        <w:tc>
          <w:tcPr>
            <w:tcW w:w="509" w:type="pct"/>
          </w:tcPr>
          <w:p w14:paraId="075DE608"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83.09.2</w:t>
            </w:r>
          </w:p>
        </w:tc>
        <w:tc>
          <w:tcPr>
            <w:tcW w:w="2914" w:type="pct"/>
            <w:gridSpan w:val="2"/>
          </w:tcPr>
          <w:p w14:paraId="384E74E8"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 Goods, as follows:</w:t>
            </w:r>
          </w:p>
          <w:p w14:paraId="34E7C45E" w14:textId="77777777" w:rsidR="00F71278" w:rsidRPr="00F71278" w:rsidRDefault="00F71278" w:rsidP="00863D19">
            <w:pPr>
              <w:spacing w:after="0" w:line="240" w:lineRule="auto"/>
              <w:ind w:left="662" w:hanging="432"/>
              <w:jc w:val="both"/>
              <w:rPr>
                <w:rFonts w:ascii="Times New Roman" w:hAnsi="Times New Roman" w:cs="Times New Roman"/>
                <w:sz w:val="18"/>
                <w:szCs w:val="18"/>
              </w:rPr>
            </w:pPr>
            <w:r w:rsidRPr="00F71278">
              <w:rPr>
                <w:rFonts w:ascii="Times New Roman" w:hAnsi="Times New Roman" w:cs="Times New Roman"/>
                <w:sz w:val="18"/>
                <w:szCs w:val="18"/>
              </w:rPr>
              <w:t>(a) bifurcated rivets;</w:t>
            </w:r>
          </w:p>
          <w:p w14:paraId="3A652D0E" w14:textId="77777777" w:rsidR="00F71278" w:rsidRPr="00F71278" w:rsidRDefault="00F71278" w:rsidP="00863D19">
            <w:pPr>
              <w:spacing w:after="0" w:line="240" w:lineRule="auto"/>
              <w:ind w:left="662" w:hanging="432"/>
              <w:jc w:val="both"/>
              <w:rPr>
                <w:rFonts w:ascii="Times New Roman" w:hAnsi="Times New Roman" w:cs="Times New Roman"/>
                <w:sz w:val="18"/>
                <w:szCs w:val="18"/>
              </w:rPr>
            </w:pPr>
            <w:r w:rsidRPr="00F71278">
              <w:rPr>
                <w:rFonts w:ascii="Times New Roman" w:hAnsi="Times New Roman" w:cs="Times New Roman"/>
                <w:sz w:val="18"/>
                <w:szCs w:val="18"/>
              </w:rPr>
              <w:t>(b) hooks and eyes for apparel, NSA</w:t>
            </w:r>
          </w:p>
        </w:tc>
        <w:tc>
          <w:tcPr>
            <w:tcW w:w="64" w:type="pct"/>
          </w:tcPr>
          <w:p w14:paraId="073C896E"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66" w:type="pct"/>
          </w:tcPr>
          <w:p w14:paraId="567E42EF" w14:textId="2A39D210"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2%</w:t>
            </w:r>
          </w:p>
        </w:tc>
        <w:tc>
          <w:tcPr>
            <w:tcW w:w="848" w:type="pct"/>
          </w:tcPr>
          <w:p w14:paraId="44DAA44A"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DC: Free</w:t>
            </w:r>
          </w:p>
        </w:tc>
      </w:tr>
      <w:tr w:rsidR="00F71278" w:rsidRPr="00EA6716" w14:paraId="5828AD4E" w14:textId="77777777" w:rsidTr="00F71278">
        <w:trPr>
          <w:trHeight w:val="20"/>
        </w:trPr>
        <w:tc>
          <w:tcPr>
            <w:tcW w:w="509" w:type="pct"/>
          </w:tcPr>
          <w:p w14:paraId="568746E5"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83.09.3</w:t>
            </w:r>
          </w:p>
        </w:tc>
        <w:tc>
          <w:tcPr>
            <w:tcW w:w="2914" w:type="pct"/>
            <w:gridSpan w:val="2"/>
          </w:tcPr>
          <w:p w14:paraId="1EB7B1E9"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 Tubular rivets</w:t>
            </w:r>
          </w:p>
        </w:tc>
        <w:tc>
          <w:tcPr>
            <w:tcW w:w="64" w:type="pct"/>
          </w:tcPr>
          <w:p w14:paraId="61C2AE52"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66" w:type="pct"/>
          </w:tcPr>
          <w:p w14:paraId="0830EEA5" w14:textId="3870FDBB"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30%, less</w:t>
            </w:r>
          </w:p>
          <w:p w14:paraId="583FEFDB"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$0.005/kg</w:t>
            </w:r>
          </w:p>
        </w:tc>
        <w:tc>
          <w:tcPr>
            <w:tcW w:w="848" w:type="pct"/>
          </w:tcPr>
          <w:p w14:paraId="27E17C14"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DC: 10%</w:t>
            </w:r>
          </w:p>
          <w:p w14:paraId="1061C4BD"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CAN: 22.5%,</w:t>
            </w:r>
          </w:p>
          <w:p w14:paraId="11C5465A"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less $0.005</w:t>
            </w:r>
            <w:r w:rsidRPr="00F71278">
              <w:rPr>
                <w:rFonts w:ascii="Times New Roman" w:hAnsi="Times New Roman" w:cs="Times New Roman"/>
                <w:b/>
                <w:sz w:val="18"/>
                <w:szCs w:val="18"/>
              </w:rPr>
              <w:t>/</w:t>
            </w:r>
            <w:r w:rsidRPr="00F71278">
              <w:rPr>
                <w:rFonts w:ascii="Times New Roman" w:hAnsi="Times New Roman" w:cs="Times New Roman"/>
                <w:sz w:val="18"/>
                <w:szCs w:val="18"/>
              </w:rPr>
              <w:t>kg</w:t>
            </w:r>
          </w:p>
        </w:tc>
      </w:tr>
      <w:tr w:rsidR="00F71278" w:rsidRPr="00EA6716" w14:paraId="010BCDE4" w14:textId="77777777" w:rsidTr="00F71278">
        <w:trPr>
          <w:trHeight w:val="20"/>
        </w:trPr>
        <w:tc>
          <w:tcPr>
            <w:tcW w:w="509" w:type="pct"/>
          </w:tcPr>
          <w:p w14:paraId="2B8D7589"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83.09.4</w:t>
            </w:r>
          </w:p>
        </w:tc>
        <w:tc>
          <w:tcPr>
            <w:tcW w:w="2914" w:type="pct"/>
            <w:gridSpan w:val="2"/>
          </w:tcPr>
          <w:p w14:paraId="6CE2C755"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 Goods, NSA, as follows:</w:t>
            </w:r>
          </w:p>
          <w:p w14:paraId="5305FB6B" w14:textId="77777777" w:rsidR="00F71278" w:rsidRPr="00F71278" w:rsidRDefault="00F71278" w:rsidP="00863D19">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(a) beads and spangles;</w:t>
            </w:r>
          </w:p>
          <w:p w14:paraId="278B154F" w14:textId="77777777" w:rsidR="00F71278" w:rsidRPr="00F71278" w:rsidRDefault="00F71278" w:rsidP="00863D19">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(b) buckles and buckle-clasps, and the like:</w:t>
            </w:r>
          </w:p>
        </w:tc>
        <w:tc>
          <w:tcPr>
            <w:tcW w:w="64" w:type="pct"/>
          </w:tcPr>
          <w:p w14:paraId="00A05AEF"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66" w:type="pct"/>
          </w:tcPr>
          <w:p w14:paraId="1DBD3E95" w14:textId="04A67342" w:rsidR="00F71278" w:rsidRPr="00F71278" w:rsidRDefault="00F71278" w:rsidP="00863D19">
            <w:pPr>
              <w:spacing w:after="0" w:line="240" w:lineRule="auto"/>
              <w:jc w:val="both"/>
              <w:rPr>
                <w:rFonts w:ascii="Times New Roman" w:hAnsi="Times New Roman" w:cs="Times New Roman"/>
                <w:sz w:val="18"/>
                <w:szCs w:val="18"/>
              </w:rPr>
            </w:pPr>
          </w:p>
        </w:tc>
        <w:tc>
          <w:tcPr>
            <w:tcW w:w="848" w:type="pct"/>
          </w:tcPr>
          <w:p w14:paraId="0016AD87" w14:textId="77777777" w:rsidR="00F71278" w:rsidRPr="00F71278" w:rsidRDefault="00F71278" w:rsidP="00863D19">
            <w:pPr>
              <w:spacing w:after="0" w:line="240" w:lineRule="auto"/>
              <w:jc w:val="both"/>
              <w:rPr>
                <w:rFonts w:ascii="Times New Roman" w:hAnsi="Times New Roman" w:cs="Times New Roman"/>
                <w:sz w:val="18"/>
                <w:szCs w:val="18"/>
              </w:rPr>
            </w:pPr>
          </w:p>
        </w:tc>
      </w:tr>
      <w:tr w:rsidR="00F71278" w:rsidRPr="00EA6716" w14:paraId="5C93A343" w14:textId="77777777" w:rsidTr="00F71278">
        <w:trPr>
          <w:trHeight w:val="20"/>
        </w:trPr>
        <w:tc>
          <w:tcPr>
            <w:tcW w:w="509" w:type="pct"/>
          </w:tcPr>
          <w:p w14:paraId="3CE65FFF"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83.09.41</w:t>
            </w:r>
          </w:p>
        </w:tc>
        <w:tc>
          <w:tcPr>
            <w:tcW w:w="2914" w:type="pct"/>
            <w:gridSpan w:val="2"/>
          </w:tcPr>
          <w:p w14:paraId="6CFD9BA8"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 - Beads and spangles</w:t>
            </w:r>
          </w:p>
        </w:tc>
        <w:tc>
          <w:tcPr>
            <w:tcW w:w="64" w:type="pct"/>
          </w:tcPr>
          <w:p w14:paraId="3718E918"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66" w:type="pct"/>
          </w:tcPr>
          <w:p w14:paraId="58497F61" w14:textId="22CD3FE5"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21%</w:t>
            </w:r>
          </w:p>
        </w:tc>
        <w:tc>
          <w:tcPr>
            <w:tcW w:w="848" w:type="pct"/>
          </w:tcPr>
          <w:p w14:paraId="16A8961D"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DC: 15%</w:t>
            </w:r>
          </w:p>
        </w:tc>
      </w:tr>
      <w:tr w:rsidR="00F71278" w:rsidRPr="00EA6716" w14:paraId="4AF50141" w14:textId="77777777" w:rsidTr="00F71278">
        <w:trPr>
          <w:trHeight w:val="20"/>
        </w:trPr>
        <w:tc>
          <w:tcPr>
            <w:tcW w:w="509" w:type="pct"/>
          </w:tcPr>
          <w:p w14:paraId="26EB1B2E"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83.09.49</w:t>
            </w:r>
          </w:p>
        </w:tc>
        <w:tc>
          <w:tcPr>
            <w:tcW w:w="2914" w:type="pct"/>
            <w:gridSpan w:val="2"/>
          </w:tcPr>
          <w:p w14:paraId="247E8563"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 - Other</w:t>
            </w:r>
          </w:p>
        </w:tc>
        <w:tc>
          <w:tcPr>
            <w:tcW w:w="64" w:type="pct"/>
          </w:tcPr>
          <w:p w14:paraId="5BF3C93E"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66" w:type="pct"/>
          </w:tcPr>
          <w:p w14:paraId="24CFD9FE" w14:textId="51B305D6"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21%</w:t>
            </w:r>
          </w:p>
        </w:tc>
        <w:tc>
          <w:tcPr>
            <w:tcW w:w="848" w:type="pct"/>
          </w:tcPr>
          <w:p w14:paraId="54EAB37F"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DC: 10%</w:t>
            </w:r>
          </w:p>
        </w:tc>
      </w:tr>
      <w:tr w:rsidR="00F71278" w:rsidRPr="00EA6716" w14:paraId="032E1AB5" w14:textId="77777777" w:rsidTr="00F71278">
        <w:trPr>
          <w:trHeight w:val="20"/>
        </w:trPr>
        <w:tc>
          <w:tcPr>
            <w:tcW w:w="509" w:type="pct"/>
          </w:tcPr>
          <w:p w14:paraId="343DE697"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83.09.9</w:t>
            </w:r>
          </w:p>
        </w:tc>
        <w:tc>
          <w:tcPr>
            <w:tcW w:w="2914" w:type="pct"/>
            <w:gridSpan w:val="2"/>
          </w:tcPr>
          <w:p w14:paraId="45C40FBD"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 Other</w:t>
            </w:r>
          </w:p>
        </w:tc>
        <w:tc>
          <w:tcPr>
            <w:tcW w:w="64" w:type="pct"/>
          </w:tcPr>
          <w:p w14:paraId="63148662"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66" w:type="pct"/>
          </w:tcPr>
          <w:p w14:paraId="0D9C9A2F" w14:textId="327C3BF2"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21%</w:t>
            </w:r>
          </w:p>
        </w:tc>
        <w:tc>
          <w:tcPr>
            <w:tcW w:w="848" w:type="pct"/>
          </w:tcPr>
          <w:p w14:paraId="4BD3AC5B"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DC: 10%</w:t>
            </w:r>
          </w:p>
          <w:p w14:paraId="1287EA24"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CAN: 13%</w:t>
            </w:r>
          </w:p>
        </w:tc>
      </w:tr>
      <w:tr w:rsidR="00F71278" w:rsidRPr="00EA6716" w14:paraId="144C54B7" w14:textId="77777777" w:rsidTr="00F71278">
        <w:trPr>
          <w:trHeight w:val="20"/>
        </w:trPr>
        <w:tc>
          <w:tcPr>
            <w:tcW w:w="509" w:type="pct"/>
          </w:tcPr>
          <w:p w14:paraId="1AC34B00"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83.10</w:t>
            </w:r>
          </w:p>
        </w:tc>
        <w:tc>
          <w:tcPr>
            <w:tcW w:w="2914" w:type="pct"/>
            <w:gridSpan w:val="2"/>
          </w:tcPr>
          <w:p w14:paraId="51211026"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4" w:type="pct"/>
          </w:tcPr>
          <w:p w14:paraId="787F64B3"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66" w:type="pct"/>
          </w:tcPr>
          <w:p w14:paraId="7C7567C7" w14:textId="257444C8" w:rsidR="00F71278" w:rsidRPr="00F71278" w:rsidRDefault="00F71278" w:rsidP="00863D19">
            <w:pPr>
              <w:spacing w:after="0" w:line="240" w:lineRule="auto"/>
              <w:jc w:val="both"/>
              <w:rPr>
                <w:rFonts w:ascii="Times New Roman" w:hAnsi="Times New Roman" w:cs="Times New Roman"/>
                <w:sz w:val="18"/>
                <w:szCs w:val="18"/>
              </w:rPr>
            </w:pPr>
          </w:p>
        </w:tc>
        <w:tc>
          <w:tcPr>
            <w:tcW w:w="848" w:type="pct"/>
          </w:tcPr>
          <w:p w14:paraId="3F1B45AA" w14:textId="77777777" w:rsidR="00F71278" w:rsidRPr="00F71278" w:rsidRDefault="00F71278" w:rsidP="00863D19">
            <w:pPr>
              <w:spacing w:after="0" w:line="240" w:lineRule="auto"/>
              <w:jc w:val="both"/>
              <w:rPr>
                <w:rFonts w:ascii="Times New Roman" w:hAnsi="Times New Roman" w:cs="Times New Roman"/>
                <w:sz w:val="18"/>
                <w:szCs w:val="18"/>
              </w:rPr>
            </w:pPr>
          </w:p>
        </w:tc>
      </w:tr>
      <w:tr w:rsidR="00F71278" w:rsidRPr="00EA6716" w14:paraId="06440A7D" w14:textId="77777777" w:rsidTr="00F71278">
        <w:trPr>
          <w:trHeight w:val="20"/>
        </w:trPr>
        <w:tc>
          <w:tcPr>
            <w:tcW w:w="509" w:type="pct"/>
          </w:tcPr>
          <w:p w14:paraId="4F5AAEAC"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83.11</w:t>
            </w:r>
          </w:p>
        </w:tc>
        <w:tc>
          <w:tcPr>
            <w:tcW w:w="2914" w:type="pct"/>
            <w:gridSpan w:val="2"/>
          </w:tcPr>
          <w:p w14:paraId="64EBCD2E" w14:textId="77777777" w:rsidR="00F71278" w:rsidRPr="00F71278" w:rsidRDefault="00F71278" w:rsidP="00863D19">
            <w:pPr>
              <w:spacing w:after="0" w:line="240" w:lineRule="auto"/>
              <w:ind w:left="288" w:hanging="288"/>
              <w:jc w:val="both"/>
              <w:rPr>
                <w:rFonts w:ascii="Times New Roman" w:hAnsi="Times New Roman" w:cs="Times New Roman"/>
                <w:sz w:val="18"/>
                <w:szCs w:val="18"/>
              </w:rPr>
            </w:pPr>
            <w:r w:rsidRPr="00F71278">
              <w:rPr>
                <w:rFonts w:ascii="Times New Roman" w:hAnsi="Times New Roman" w:cs="Times New Roman"/>
                <w:sz w:val="18"/>
                <w:szCs w:val="18"/>
              </w:rPr>
              <w:t>* BELLS AND GONGS, NON-ELECTRIC, OF BASE METAL, AND PARTS THEREFOR OF BASE METAL:</w:t>
            </w:r>
          </w:p>
        </w:tc>
        <w:tc>
          <w:tcPr>
            <w:tcW w:w="64" w:type="pct"/>
          </w:tcPr>
          <w:p w14:paraId="25F55CFA"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66" w:type="pct"/>
          </w:tcPr>
          <w:p w14:paraId="452B4F9A" w14:textId="4A472222" w:rsidR="00F71278" w:rsidRPr="00F71278" w:rsidRDefault="00F71278" w:rsidP="00863D19">
            <w:pPr>
              <w:spacing w:after="0" w:line="240" w:lineRule="auto"/>
              <w:jc w:val="both"/>
              <w:rPr>
                <w:rFonts w:ascii="Times New Roman" w:hAnsi="Times New Roman" w:cs="Times New Roman"/>
                <w:sz w:val="18"/>
                <w:szCs w:val="18"/>
              </w:rPr>
            </w:pPr>
          </w:p>
        </w:tc>
        <w:tc>
          <w:tcPr>
            <w:tcW w:w="848" w:type="pct"/>
          </w:tcPr>
          <w:p w14:paraId="2999A462" w14:textId="77777777" w:rsidR="00F71278" w:rsidRPr="00F71278" w:rsidRDefault="00F71278" w:rsidP="00863D19">
            <w:pPr>
              <w:spacing w:after="0" w:line="240" w:lineRule="auto"/>
              <w:jc w:val="both"/>
              <w:rPr>
                <w:rFonts w:ascii="Times New Roman" w:hAnsi="Times New Roman" w:cs="Times New Roman"/>
                <w:sz w:val="18"/>
                <w:szCs w:val="18"/>
              </w:rPr>
            </w:pPr>
          </w:p>
        </w:tc>
      </w:tr>
      <w:tr w:rsidR="00F71278" w:rsidRPr="00EA6716" w14:paraId="56C81370" w14:textId="77777777" w:rsidTr="00F71278">
        <w:trPr>
          <w:trHeight w:val="20"/>
        </w:trPr>
        <w:tc>
          <w:tcPr>
            <w:tcW w:w="509" w:type="pct"/>
          </w:tcPr>
          <w:p w14:paraId="7B530A70"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83.11.1</w:t>
            </w:r>
          </w:p>
        </w:tc>
        <w:tc>
          <w:tcPr>
            <w:tcW w:w="2914" w:type="pct"/>
            <w:gridSpan w:val="2"/>
          </w:tcPr>
          <w:p w14:paraId="3BC47142"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 For vehicles</w:t>
            </w:r>
          </w:p>
        </w:tc>
        <w:tc>
          <w:tcPr>
            <w:tcW w:w="64" w:type="pct"/>
          </w:tcPr>
          <w:p w14:paraId="07D933DC"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66" w:type="pct"/>
          </w:tcPr>
          <w:p w14:paraId="7A39D381" w14:textId="50FCA881"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2%</w:t>
            </w:r>
          </w:p>
        </w:tc>
        <w:tc>
          <w:tcPr>
            <w:tcW w:w="848" w:type="pct"/>
          </w:tcPr>
          <w:p w14:paraId="1773F699"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DC: Free</w:t>
            </w:r>
          </w:p>
        </w:tc>
      </w:tr>
      <w:tr w:rsidR="00F71278" w:rsidRPr="00EA6716" w14:paraId="2BAB3072" w14:textId="77777777" w:rsidTr="00F71278">
        <w:trPr>
          <w:trHeight w:val="20"/>
        </w:trPr>
        <w:tc>
          <w:tcPr>
            <w:tcW w:w="509" w:type="pct"/>
          </w:tcPr>
          <w:p w14:paraId="549E90F2"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83.11.9</w:t>
            </w:r>
          </w:p>
        </w:tc>
        <w:tc>
          <w:tcPr>
            <w:tcW w:w="2914" w:type="pct"/>
            <w:gridSpan w:val="2"/>
          </w:tcPr>
          <w:p w14:paraId="622B64E9"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 Other</w:t>
            </w:r>
          </w:p>
        </w:tc>
        <w:tc>
          <w:tcPr>
            <w:tcW w:w="64" w:type="pct"/>
          </w:tcPr>
          <w:p w14:paraId="529BAC5B"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66" w:type="pct"/>
          </w:tcPr>
          <w:p w14:paraId="35CB260C" w14:textId="32A72DFA"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25%</w:t>
            </w:r>
          </w:p>
        </w:tc>
        <w:tc>
          <w:tcPr>
            <w:tcW w:w="848" w:type="pct"/>
          </w:tcPr>
          <w:p w14:paraId="4D7F674F"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CAN: 21%</w:t>
            </w:r>
          </w:p>
        </w:tc>
      </w:tr>
      <w:tr w:rsidR="00F71278" w:rsidRPr="00EA6716" w14:paraId="1C3CB6A9" w14:textId="77777777" w:rsidTr="00F71278">
        <w:trPr>
          <w:trHeight w:val="20"/>
        </w:trPr>
        <w:tc>
          <w:tcPr>
            <w:tcW w:w="509" w:type="pct"/>
          </w:tcPr>
          <w:p w14:paraId="616E4AB9"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83.12</w:t>
            </w:r>
          </w:p>
        </w:tc>
        <w:tc>
          <w:tcPr>
            <w:tcW w:w="2914" w:type="pct"/>
            <w:gridSpan w:val="2"/>
          </w:tcPr>
          <w:p w14:paraId="5F3575B8"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4" w:type="pct"/>
          </w:tcPr>
          <w:p w14:paraId="024C6BA2"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66" w:type="pct"/>
          </w:tcPr>
          <w:p w14:paraId="20F1FDDF" w14:textId="39300569" w:rsidR="00F71278" w:rsidRPr="00F71278" w:rsidRDefault="00F71278" w:rsidP="00863D19">
            <w:pPr>
              <w:spacing w:after="0" w:line="240" w:lineRule="auto"/>
              <w:jc w:val="both"/>
              <w:rPr>
                <w:rFonts w:ascii="Times New Roman" w:hAnsi="Times New Roman" w:cs="Times New Roman"/>
                <w:sz w:val="18"/>
                <w:szCs w:val="18"/>
              </w:rPr>
            </w:pPr>
          </w:p>
        </w:tc>
        <w:tc>
          <w:tcPr>
            <w:tcW w:w="848" w:type="pct"/>
          </w:tcPr>
          <w:p w14:paraId="7EA5084F" w14:textId="77777777" w:rsidR="00F71278" w:rsidRPr="00F71278" w:rsidRDefault="00F71278" w:rsidP="00863D19">
            <w:pPr>
              <w:spacing w:after="0" w:line="240" w:lineRule="auto"/>
              <w:jc w:val="both"/>
              <w:rPr>
                <w:rFonts w:ascii="Times New Roman" w:hAnsi="Times New Roman" w:cs="Times New Roman"/>
                <w:sz w:val="18"/>
                <w:szCs w:val="18"/>
              </w:rPr>
            </w:pPr>
          </w:p>
        </w:tc>
      </w:tr>
      <w:tr w:rsidR="00F71278" w:rsidRPr="00EA6716" w14:paraId="707C6C85" w14:textId="77777777" w:rsidTr="00F71278">
        <w:trPr>
          <w:trHeight w:val="20"/>
        </w:trPr>
        <w:tc>
          <w:tcPr>
            <w:tcW w:w="509" w:type="pct"/>
          </w:tcPr>
          <w:p w14:paraId="603843E4"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83.13</w:t>
            </w:r>
          </w:p>
        </w:tc>
        <w:tc>
          <w:tcPr>
            <w:tcW w:w="2914" w:type="pct"/>
            <w:gridSpan w:val="2"/>
          </w:tcPr>
          <w:p w14:paraId="69915B24" w14:textId="77777777" w:rsidR="00F71278" w:rsidRPr="00F71278" w:rsidRDefault="00F71278" w:rsidP="00863D19">
            <w:pPr>
              <w:spacing w:after="0" w:line="240" w:lineRule="auto"/>
              <w:ind w:left="288" w:hanging="288"/>
              <w:jc w:val="both"/>
              <w:rPr>
                <w:rFonts w:ascii="Times New Roman" w:hAnsi="Times New Roman" w:cs="Times New Roman"/>
                <w:sz w:val="18"/>
                <w:szCs w:val="18"/>
              </w:rPr>
            </w:pPr>
            <w:r w:rsidRPr="00F71278">
              <w:rPr>
                <w:rFonts w:ascii="Times New Roman" w:hAnsi="Times New Roman" w:cs="Times New Roman"/>
                <w:sz w:val="18"/>
                <w:szCs w:val="18"/>
              </w:rPr>
              <w:t>* STOPPERS, CROWN CORKS, BOTTLE CAPS, CAPSULES, BUNG COVERS, SEALS AND PLOMBS, CASE CORNER PROTECTORS AND OTHER PACKING ACCESSORIES, OF BASE METAL:</w:t>
            </w:r>
          </w:p>
        </w:tc>
        <w:tc>
          <w:tcPr>
            <w:tcW w:w="64" w:type="pct"/>
          </w:tcPr>
          <w:p w14:paraId="02EB19F6"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66" w:type="pct"/>
          </w:tcPr>
          <w:p w14:paraId="086261B4" w14:textId="48C9DB33" w:rsidR="00F71278" w:rsidRPr="00F71278" w:rsidRDefault="00F71278" w:rsidP="00863D19">
            <w:pPr>
              <w:spacing w:after="0" w:line="240" w:lineRule="auto"/>
              <w:jc w:val="both"/>
              <w:rPr>
                <w:rFonts w:ascii="Times New Roman" w:hAnsi="Times New Roman" w:cs="Times New Roman"/>
                <w:sz w:val="18"/>
                <w:szCs w:val="18"/>
              </w:rPr>
            </w:pPr>
          </w:p>
        </w:tc>
        <w:tc>
          <w:tcPr>
            <w:tcW w:w="848" w:type="pct"/>
          </w:tcPr>
          <w:p w14:paraId="414ADFE7" w14:textId="77777777" w:rsidR="00F71278" w:rsidRPr="00F71278" w:rsidRDefault="00F71278" w:rsidP="00863D19">
            <w:pPr>
              <w:spacing w:after="0" w:line="240" w:lineRule="auto"/>
              <w:jc w:val="both"/>
              <w:rPr>
                <w:rFonts w:ascii="Times New Roman" w:hAnsi="Times New Roman" w:cs="Times New Roman"/>
                <w:sz w:val="18"/>
                <w:szCs w:val="18"/>
              </w:rPr>
            </w:pPr>
          </w:p>
        </w:tc>
      </w:tr>
      <w:tr w:rsidR="00F71278" w:rsidRPr="00EA6716" w14:paraId="5468580C" w14:textId="77777777" w:rsidTr="00F71278">
        <w:trPr>
          <w:trHeight w:val="20"/>
        </w:trPr>
        <w:tc>
          <w:tcPr>
            <w:tcW w:w="509" w:type="pct"/>
          </w:tcPr>
          <w:p w14:paraId="705C0EB8"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83.13.1</w:t>
            </w:r>
          </w:p>
        </w:tc>
        <w:tc>
          <w:tcPr>
            <w:tcW w:w="2914" w:type="pct"/>
            <w:gridSpan w:val="2"/>
          </w:tcPr>
          <w:p w14:paraId="16AD91F9"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 Capsules</w:t>
            </w:r>
          </w:p>
        </w:tc>
        <w:tc>
          <w:tcPr>
            <w:tcW w:w="64" w:type="pct"/>
          </w:tcPr>
          <w:p w14:paraId="5A0A679C"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66" w:type="pct"/>
          </w:tcPr>
          <w:p w14:paraId="1BC5AAF1" w14:textId="104FA21A"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39%</w:t>
            </w:r>
          </w:p>
        </w:tc>
        <w:tc>
          <w:tcPr>
            <w:tcW w:w="848" w:type="pct"/>
          </w:tcPr>
          <w:p w14:paraId="093B9CD9"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DC: 20%</w:t>
            </w:r>
          </w:p>
          <w:p w14:paraId="4EFCD446"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CAN: 22.5%</w:t>
            </w:r>
          </w:p>
        </w:tc>
      </w:tr>
      <w:tr w:rsidR="00F71278" w:rsidRPr="00EA6716" w14:paraId="6E88BB6A" w14:textId="77777777" w:rsidTr="00F71278">
        <w:trPr>
          <w:trHeight w:val="20"/>
        </w:trPr>
        <w:tc>
          <w:tcPr>
            <w:tcW w:w="509" w:type="pct"/>
          </w:tcPr>
          <w:p w14:paraId="42069D4D"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83.13.9</w:t>
            </w:r>
          </w:p>
        </w:tc>
        <w:tc>
          <w:tcPr>
            <w:tcW w:w="2914" w:type="pct"/>
            <w:gridSpan w:val="2"/>
          </w:tcPr>
          <w:p w14:paraId="12CD5DC1"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 Other</w:t>
            </w:r>
          </w:p>
        </w:tc>
        <w:tc>
          <w:tcPr>
            <w:tcW w:w="64" w:type="pct"/>
          </w:tcPr>
          <w:p w14:paraId="10DF06FB"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66" w:type="pct"/>
          </w:tcPr>
          <w:p w14:paraId="6B92733A" w14:textId="5C35A3F0"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36%</w:t>
            </w:r>
          </w:p>
        </w:tc>
        <w:tc>
          <w:tcPr>
            <w:tcW w:w="848" w:type="pct"/>
          </w:tcPr>
          <w:p w14:paraId="6C5B6829"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DC: 10%</w:t>
            </w:r>
          </w:p>
          <w:p w14:paraId="09B7E2E9"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CAN: 17%</w:t>
            </w:r>
          </w:p>
        </w:tc>
      </w:tr>
      <w:tr w:rsidR="00F71278" w:rsidRPr="00EA6716" w14:paraId="7A40BC96" w14:textId="77777777" w:rsidTr="00F71278">
        <w:trPr>
          <w:trHeight w:val="20"/>
        </w:trPr>
        <w:tc>
          <w:tcPr>
            <w:tcW w:w="509" w:type="pct"/>
          </w:tcPr>
          <w:p w14:paraId="0E8AC93F"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83.14</w:t>
            </w:r>
          </w:p>
        </w:tc>
        <w:tc>
          <w:tcPr>
            <w:tcW w:w="2914" w:type="pct"/>
            <w:gridSpan w:val="2"/>
          </w:tcPr>
          <w:p w14:paraId="7D57338D" w14:textId="77777777" w:rsidR="00F71278" w:rsidRPr="00F71278" w:rsidRDefault="00F71278" w:rsidP="00863D19">
            <w:pPr>
              <w:spacing w:after="0" w:line="240" w:lineRule="auto"/>
              <w:ind w:left="288" w:hanging="288"/>
              <w:jc w:val="both"/>
              <w:rPr>
                <w:rFonts w:ascii="Times New Roman" w:hAnsi="Times New Roman" w:cs="Times New Roman"/>
                <w:sz w:val="18"/>
                <w:szCs w:val="18"/>
              </w:rPr>
            </w:pPr>
            <w:r w:rsidRPr="00F71278">
              <w:rPr>
                <w:rFonts w:ascii="Times New Roman" w:hAnsi="Times New Roman" w:cs="Times New Roman"/>
                <w:sz w:val="18"/>
                <w:szCs w:val="18"/>
              </w:rPr>
              <w:t>* SIGN-PLATES, NAME-PLATES, NUMBERS, LETTERS AND OTHER SIGNS, OF BASE METAL</w:t>
            </w:r>
          </w:p>
        </w:tc>
        <w:tc>
          <w:tcPr>
            <w:tcW w:w="64" w:type="pct"/>
          </w:tcPr>
          <w:p w14:paraId="563E3AE6" w14:textId="77777777" w:rsidR="00F71278" w:rsidRPr="00F71278" w:rsidRDefault="00F71278" w:rsidP="00863D19">
            <w:pPr>
              <w:spacing w:after="0" w:line="240" w:lineRule="auto"/>
              <w:jc w:val="both"/>
              <w:rPr>
                <w:rFonts w:ascii="Times New Roman" w:hAnsi="Times New Roman" w:cs="Times New Roman"/>
                <w:sz w:val="18"/>
                <w:szCs w:val="18"/>
              </w:rPr>
            </w:pPr>
          </w:p>
        </w:tc>
        <w:tc>
          <w:tcPr>
            <w:tcW w:w="666" w:type="pct"/>
          </w:tcPr>
          <w:p w14:paraId="156194DF" w14:textId="571B8806"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35%</w:t>
            </w:r>
          </w:p>
        </w:tc>
        <w:tc>
          <w:tcPr>
            <w:tcW w:w="848" w:type="pct"/>
          </w:tcPr>
          <w:p w14:paraId="5B98F12C"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DC: 10%</w:t>
            </w:r>
          </w:p>
          <w:p w14:paraId="15690DBD" w14:textId="77777777" w:rsidR="00F71278" w:rsidRPr="00F71278" w:rsidRDefault="00F71278"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CAN: 21%</w:t>
            </w:r>
          </w:p>
        </w:tc>
      </w:tr>
    </w:tbl>
    <w:p w14:paraId="208FB7C9"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448A6612"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F71278">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51"/>
        <w:gridCol w:w="1205"/>
        <w:gridCol w:w="3541"/>
        <w:gridCol w:w="1361"/>
        <w:gridCol w:w="1807"/>
      </w:tblGrid>
      <w:tr w:rsidR="002610A6" w:rsidRPr="006A7FFD" w14:paraId="65DCFC4F" w14:textId="77777777" w:rsidTr="00863D19">
        <w:trPr>
          <w:trHeight w:val="20"/>
        </w:trPr>
        <w:tc>
          <w:tcPr>
            <w:tcW w:w="586" w:type="pct"/>
            <w:tcBorders>
              <w:top w:val="single" w:sz="6" w:space="0" w:color="auto"/>
              <w:bottom w:val="single" w:sz="6" w:space="0" w:color="auto"/>
            </w:tcBorders>
          </w:tcPr>
          <w:p w14:paraId="0C7AA865" w14:textId="77777777" w:rsidR="002610A6" w:rsidRPr="00F71278" w:rsidRDefault="002610A6"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Column 1</w:t>
            </w:r>
          </w:p>
        </w:tc>
        <w:tc>
          <w:tcPr>
            <w:tcW w:w="672" w:type="pct"/>
            <w:tcBorders>
              <w:top w:val="single" w:sz="6" w:space="0" w:color="auto"/>
              <w:bottom w:val="single" w:sz="6" w:space="0" w:color="auto"/>
            </w:tcBorders>
          </w:tcPr>
          <w:p w14:paraId="589AD4BA" w14:textId="77777777" w:rsidR="002610A6" w:rsidRPr="00F71278" w:rsidRDefault="002610A6"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Column 2</w:t>
            </w:r>
          </w:p>
        </w:tc>
        <w:tc>
          <w:tcPr>
            <w:tcW w:w="1975" w:type="pct"/>
            <w:tcBorders>
              <w:top w:val="single" w:sz="6" w:space="0" w:color="auto"/>
            </w:tcBorders>
            <w:shd w:val="clear" w:color="auto" w:fill="auto"/>
          </w:tcPr>
          <w:p w14:paraId="46DFB997" w14:textId="77777777" w:rsidR="002610A6" w:rsidRPr="00F71278" w:rsidRDefault="002610A6" w:rsidP="00863D19">
            <w:pPr>
              <w:spacing w:after="0" w:line="240" w:lineRule="auto"/>
              <w:jc w:val="both"/>
              <w:rPr>
                <w:rFonts w:ascii="Times New Roman" w:hAnsi="Times New Roman" w:cs="Times New Roman"/>
                <w:sz w:val="18"/>
                <w:szCs w:val="18"/>
              </w:rPr>
            </w:pPr>
          </w:p>
        </w:tc>
        <w:tc>
          <w:tcPr>
            <w:tcW w:w="759" w:type="pct"/>
            <w:tcBorders>
              <w:top w:val="single" w:sz="6" w:space="0" w:color="auto"/>
              <w:bottom w:val="single" w:sz="6" w:space="0" w:color="auto"/>
            </w:tcBorders>
          </w:tcPr>
          <w:p w14:paraId="0FDF9D6A" w14:textId="77777777" w:rsidR="002610A6" w:rsidRPr="00F71278" w:rsidRDefault="002610A6"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Column 3</w:t>
            </w:r>
          </w:p>
        </w:tc>
        <w:tc>
          <w:tcPr>
            <w:tcW w:w="1009" w:type="pct"/>
            <w:tcBorders>
              <w:top w:val="single" w:sz="6" w:space="0" w:color="auto"/>
              <w:bottom w:val="single" w:sz="6" w:space="0" w:color="auto"/>
            </w:tcBorders>
          </w:tcPr>
          <w:p w14:paraId="10A6B0E5" w14:textId="77777777" w:rsidR="002610A6" w:rsidRPr="00F71278" w:rsidRDefault="002610A6"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Column 4</w:t>
            </w:r>
          </w:p>
        </w:tc>
      </w:tr>
      <w:tr w:rsidR="002610A6" w:rsidRPr="006A7FFD" w14:paraId="10504C93" w14:textId="77777777" w:rsidTr="00863D19">
        <w:trPr>
          <w:trHeight w:val="20"/>
        </w:trPr>
        <w:tc>
          <w:tcPr>
            <w:tcW w:w="586" w:type="pct"/>
            <w:tcBorders>
              <w:top w:val="single" w:sz="6" w:space="0" w:color="auto"/>
              <w:bottom w:val="single" w:sz="6" w:space="0" w:color="auto"/>
            </w:tcBorders>
            <w:vAlign w:val="bottom"/>
          </w:tcPr>
          <w:p w14:paraId="69C84899" w14:textId="77777777" w:rsidR="002610A6" w:rsidRPr="00F71278" w:rsidRDefault="002610A6" w:rsidP="00863D19">
            <w:pPr>
              <w:spacing w:after="0" w:line="240" w:lineRule="auto"/>
              <w:rPr>
                <w:rFonts w:ascii="Times New Roman" w:hAnsi="Times New Roman" w:cs="Times New Roman"/>
                <w:sz w:val="18"/>
                <w:szCs w:val="18"/>
              </w:rPr>
            </w:pPr>
            <w:r w:rsidRPr="00F71278">
              <w:rPr>
                <w:rFonts w:ascii="Times New Roman" w:hAnsi="Times New Roman" w:cs="Times New Roman"/>
                <w:sz w:val="18"/>
                <w:szCs w:val="18"/>
              </w:rPr>
              <w:t>Reference no.</w:t>
            </w:r>
          </w:p>
        </w:tc>
        <w:tc>
          <w:tcPr>
            <w:tcW w:w="672" w:type="pct"/>
            <w:tcBorders>
              <w:top w:val="single" w:sz="6" w:space="0" w:color="auto"/>
              <w:bottom w:val="single" w:sz="6" w:space="0" w:color="auto"/>
            </w:tcBorders>
            <w:vAlign w:val="bottom"/>
          </w:tcPr>
          <w:p w14:paraId="439616FC" w14:textId="77777777" w:rsidR="002610A6" w:rsidRPr="00F71278" w:rsidRDefault="002610A6" w:rsidP="00863D19">
            <w:pPr>
              <w:spacing w:after="0" w:line="240" w:lineRule="auto"/>
              <w:rPr>
                <w:rFonts w:ascii="Times New Roman" w:hAnsi="Times New Roman" w:cs="Times New Roman"/>
                <w:sz w:val="18"/>
                <w:szCs w:val="18"/>
              </w:rPr>
            </w:pPr>
            <w:r w:rsidRPr="00F71278">
              <w:rPr>
                <w:rFonts w:ascii="Times New Roman" w:hAnsi="Times New Roman" w:cs="Times New Roman"/>
                <w:sz w:val="18"/>
                <w:szCs w:val="18"/>
              </w:rPr>
              <w:t>Goods</w:t>
            </w:r>
          </w:p>
        </w:tc>
        <w:tc>
          <w:tcPr>
            <w:tcW w:w="1975" w:type="pct"/>
            <w:shd w:val="clear" w:color="auto" w:fill="auto"/>
            <w:vAlign w:val="bottom"/>
          </w:tcPr>
          <w:p w14:paraId="6FFC8F9F" w14:textId="77777777" w:rsidR="002610A6" w:rsidRPr="00F71278" w:rsidRDefault="002610A6" w:rsidP="00863D19">
            <w:pPr>
              <w:spacing w:after="0" w:line="240" w:lineRule="auto"/>
              <w:rPr>
                <w:rFonts w:ascii="Times New Roman" w:hAnsi="Times New Roman" w:cs="Times New Roman"/>
                <w:sz w:val="18"/>
                <w:szCs w:val="18"/>
              </w:rPr>
            </w:pPr>
          </w:p>
        </w:tc>
        <w:tc>
          <w:tcPr>
            <w:tcW w:w="759" w:type="pct"/>
            <w:tcBorders>
              <w:top w:val="single" w:sz="6" w:space="0" w:color="auto"/>
              <w:bottom w:val="single" w:sz="6" w:space="0" w:color="auto"/>
            </w:tcBorders>
            <w:vAlign w:val="bottom"/>
          </w:tcPr>
          <w:p w14:paraId="471EAAF1" w14:textId="77777777" w:rsidR="002610A6" w:rsidRPr="00F71278" w:rsidRDefault="002610A6" w:rsidP="00863D19">
            <w:pPr>
              <w:spacing w:after="0" w:line="240" w:lineRule="auto"/>
              <w:rPr>
                <w:rFonts w:ascii="Times New Roman" w:hAnsi="Times New Roman" w:cs="Times New Roman"/>
                <w:sz w:val="18"/>
                <w:szCs w:val="18"/>
              </w:rPr>
            </w:pPr>
            <w:r w:rsidRPr="00F71278">
              <w:rPr>
                <w:rFonts w:ascii="Times New Roman" w:hAnsi="Times New Roman" w:cs="Times New Roman"/>
                <w:sz w:val="18"/>
                <w:szCs w:val="18"/>
              </w:rPr>
              <w:t>General rate</w:t>
            </w:r>
          </w:p>
        </w:tc>
        <w:tc>
          <w:tcPr>
            <w:tcW w:w="1009" w:type="pct"/>
            <w:tcBorders>
              <w:top w:val="single" w:sz="6" w:space="0" w:color="auto"/>
              <w:bottom w:val="single" w:sz="6" w:space="0" w:color="auto"/>
            </w:tcBorders>
            <w:vAlign w:val="bottom"/>
          </w:tcPr>
          <w:p w14:paraId="7E90B3D7" w14:textId="77777777" w:rsidR="002610A6" w:rsidRPr="00F71278" w:rsidRDefault="002610A6" w:rsidP="00863D19">
            <w:pPr>
              <w:spacing w:after="0" w:line="240" w:lineRule="auto"/>
              <w:rPr>
                <w:rFonts w:ascii="Times New Roman" w:hAnsi="Times New Roman" w:cs="Times New Roman"/>
                <w:sz w:val="18"/>
                <w:szCs w:val="18"/>
              </w:rPr>
            </w:pPr>
            <w:r w:rsidRPr="00F71278">
              <w:rPr>
                <w:rFonts w:ascii="Times New Roman" w:hAnsi="Times New Roman" w:cs="Times New Roman"/>
                <w:sz w:val="18"/>
                <w:szCs w:val="18"/>
              </w:rPr>
              <w:t>Special rate</w:t>
            </w:r>
          </w:p>
        </w:tc>
      </w:tr>
      <w:tr w:rsidR="002610A6" w:rsidRPr="006A7FFD" w14:paraId="6817AB5D" w14:textId="77777777" w:rsidTr="00863D19">
        <w:trPr>
          <w:trHeight w:val="20"/>
        </w:trPr>
        <w:tc>
          <w:tcPr>
            <w:tcW w:w="586" w:type="pct"/>
            <w:tcBorders>
              <w:top w:val="single" w:sz="6" w:space="0" w:color="auto"/>
            </w:tcBorders>
          </w:tcPr>
          <w:p w14:paraId="7396547A" w14:textId="77777777" w:rsidR="002610A6" w:rsidRPr="00F71278" w:rsidRDefault="002610A6"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83.15</w:t>
            </w:r>
          </w:p>
        </w:tc>
        <w:tc>
          <w:tcPr>
            <w:tcW w:w="2646" w:type="pct"/>
            <w:gridSpan w:val="2"/>
            <w:tcBorders>
              <w:top w:val="single" w:sz="6" w:space="0" w:color="auto"/>
            </w:tcBorders>
          </w:tcPr>
          <w:p w14:paraId="6933CB8C" w14:textId="77777777" w:rsidR="002610A6" w:rsidRPr="00F71278" w:rsidRDefault="002610A6" w:rsidP="00863D19">
            <w:pPr>
              <w:spacing w:after="0" w:line="240" w:lineRule="auto"/>
              <w:ind w:left="288" w:hanging="288"/>
              <w:jc w:val="both"/>
              <w:rPr>
                <w:rFonts w:ascii="Times New Roman" w:hAnsi="Times New Roman" w:cs="Times New Roman"/>
                <w:sz w:val="18"/>
                <w:szCs w:val="18"/>
              </w:rPr>
            </w:pPr>
            <w:r w:rsidRPr="00F71278">
              <w:rPr>
                <w:rFonts w:ascii="Times New Roman" w:hAnsi="Times New Roman" w:cs="Times New Roman"/>
                <w:sz w:val="18"/>
                <w:szCs w:val="18"/>
              </w:rPr>
              <w:t>* WIRE, RODS, TUBES, PLATES, ELECTRODES AND SIMILAR PRODUCTS, OF BASE METAL OR OF METAL CARBIDES, COATED OR CORED WITH FLUX MATERIAL, OF A KIND USED FOR SOLDERING, BRAZING, WELDING OR DEPOSITION OF METAL OR OF METAL CARBIDES; WIRE AND RODS, OF AGGLOMERATED BASE METAL POWDER, USED FOR METAL SPRAYING:</w:t>
            </w:r>
          </w:p>
        </w:tc>
        <w:tc>
          <w:tcPr>
            <w:tcW w:w="759" w:type="pct"/>
            <w:tcBorders>
              <w:top w:val="single" w:sz="6" w:space="0" w:color="auto"/>
            </w:tcBorders>
          </w:tcPr>
          <w:p w14:paraId="0314A430" w14:textId="77777777" w:rsidR="002610A6" w:rsidRPr="00F71278" w:rsidRDefault="002610A6" w:rsidP="00863D19">
            <w:pPr>
              <w:spacing w:after="0" w:line="240" w:lineRule="auto"/>
              <w:jc w:val="both"/>
              <w:rPr>
                <w:rFonts w:ascii="Times New Roman" w:hAnsi="Times New Roman" w:cs="Times New Roman"/>
                <w:sz w:val="18"/>
                <w:szCs w:val="18"/>
              </w:rPr>
            </w:pPr>
          </w:p>
        </w:tc>
        <w:tc>
          <w:tcPr>
            <w:tcW w:w="1009" w:type="pct"/>
            <w:tcBorders>
              <w:top w:val="single" w:sz="6" w:space="0" w:color="auto"/>
            </w:tcBorders>
          </w:tcPr>
          <w:p w14:paraId="49EB6F3F" w14:textId="77777777" w:rsidR="002610A6" w:rsidRPr="00F71278" w:rsidRDefault="002610A6" w:rsidP="00863D19">
            <w:pPr>
              <w:spacing w:after="0" w:line="240" w:lineRule="auto"/>
              <w:jc w:val="both"/>
              <w:rPr>
                <w:rFonts w:ascii="Times New Roman" w:hAnsi="Times New Roman" w:cs="Times New Roman"/>
                <w:sz w:val="18"/>
                <w:szCs w:val="18"/>
              </w:rPr>
            </w:pPr>
          </w:p>
        </w:tc>
      </w:tr>
      <w:tr w:rsidR="002610A6" w:rsidRPr="006A7FFD" w14:paraId="58D591D3" w14:textId="77777777" w:rsidTr="00863D19">
        <w:trPr>
          <w:trHeight w:val="20"/>
        </w:trPr>
        <w:tc>
          <w:tcPr>
            <w:tcW w:w="586" w:type="pct"/>
          </w:tcPr>
          <w:p w14:paraId="6F15F9B5" w14:textId="77777777" w:rsidR="002610A6" w:rsidRPr="00F71278" w:rsidRDefault="002610A6"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 xml:space="preserve">83.15.1 </w:t>
            </w:r>
          </w:p>
        </w:tc>
        <w:tc>
          <w:tcPr>
            <w:tcW w:w="2646" w:type="pct"/>
            <w:gridSpan w:val="2"/>
          </w:tcPr>
          <w:p w14:paraId="39197650" w14:textId="77777777" w:rsidR="002610A6" w:rsidRPr="00F71278" w:rsidRDefault="002610A6"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 Goods, as follows:</w:t>
            </w:r>
          </w:p>
          <w:p w14:paraId="20DCA1B9" w14:textId="77777777" w:rsidR="002610A6" w:rsidRPr="00F71278" w:rsidRDefault="002610A6" w:rsidP="00863D19">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(a) flux cored tubular welding materials;</w:t>
            </w:r>
          </w:p>
          <w:p w14:paraId="4B34F4B2" w14:textId="77777777" w:rsidR="002610A6" w:rsidRPr="00F71278" w:rsidRDefault="002610A6" w:rsidP="00863D19">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(b) welding rods</w:t>
            </w:r>
          </w:p>
        </w:tc>
        <w:tc>
          <w:tcPr>
            <w:tcW w:w="759" w:type="pct"/>
          </w:tcPr>
          <w:p w14:paraId="499C3D3C" w14:textId="77777777" w:rsidR="002610A6" w:rsidRPr="00F71278" w:rsidRDefault="002610A6"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15%</w:t>
            </w:r>
          </w:p>
        </w:tc>
        <w:tc>
          <w:tcPr>
            <w:tcW w:w="1009" w:type="pct"/>
          </w:tcPr>
          <w:p w14:paraId="09E60835" w14:textId="77777777" w:rsidR="002610A6" w:rsidRPr="00F71278" w:rsidRDefault="002610A6"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DC: Free</w:t>
            </w:r>
          </w:p>
        </w:tc>
      </w:tr>
      <w:tr w:rsidR="002610A6" w:rsidRPr="006A7FFD" w14:paraId="4BAC57C3" w14:textId="77777777" w:rsidTr="00863D19">
        <w:trPr>
          <w:trHeight w:val="20"/>
        </w:trPr>
        <w:tc>
          <w:tcPr>
            <w:tcW w:w="586" w:type="pct"/>
            <w:tcBorders>
              <w:bottom w:val="single" w:sz="6" w:space="0" w:color="auto"/>
            </w:tcBorders>
          </w:tcPr>
          <w:p w14:paraId="14482AD0" w14:textId="77777777" w:rsidR="002610A6" w:rsidRPr="00F71278" w:rsidRDefault="002610A6"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83.15.9</w:t>
            </w:r>
          </w:p>
        </w:tc>
        <w:tc>
          <w:tcPr>
            <w:tcW w:w="2646" w:type="pct"/>
            <w:gridSpan w:val="2"/>
            <w:tcBorders>
              <w:bottom w:val="single" w:sz="6" w:space="0" w:color="auto"/>
            </w:tcBorders>
          </w:tcPr>
          <w:p w14:paraId="2F9F3B44" w14:textId="77777777" w:rsidR="002610A6" w:rsidRPr="00F71278" w:rsidRDefault="002610A6"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 Other</w:t>
            </w:r>
          </w:p>
        </w:tc>
        <w:tc>
          <w:tcPr>
            <w:tcW w:w="759" w:type="pct"/>
            <w:tcBorders>
              <w:bottom w:val="single" w:sz="6" w:space="0" w:color="auto"/>
            </w:tcBorders>
          </w:tcPr>
          <w:p w14:paraId="0AB1610B" w14:textId="77777777" w:rsidR="002610A6" w:rsidRPr="00F71278" w:rsidRDefault="002610A6"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2%</w:t>
            </w:r>
          </w:p>
        </w:tc>
        <w:tc>
          <w:tcPr>
            <w:tcW w:w="1009" w:type="pct"/>
            <w:tcBorders>
              <w:bottom w:val="single" w:sz="6" w:space="0" w:color="auto"/>
            </w:tcBorders>
          </w:tcPr>
          <w:p w14:paraId="51E4A575" w14:textId="77777777" w:rsidR="002610A6" w:rsidRPr="00F71278" w:rsidRDefault="002610A6" w:rsidP="00863D19">
            <w:pPr>
              <w:spacing w:after="0" w:line="240" w:lineRule="auto"/>
              <w:jc w:val="both"/>
              <w:rPr>
                <w:rFonts w:ascii="Times New Roman" w:hAnsi="Times New Roman" w:cs="Times New Roman"/>
                <w:sz w:val="18"/>
                <w:szCs w:val="18"/>
              </w:rPr>
            </w:pPr>
            <w:r w:rsidRPr="00F71278">
              <w:rPr>
                <w:rFonts w:ascii="Times New Roman" w:hAnsi="Times New Roman" w:cs="Times New Roman"/>
                <w:sz w:val="18"/>
                <w:szCs w:val="18"/>
              </w:rPr>
              <w:t>DC: Free</w:t>
            </w:r>
          </w:p>
        </w:tc>
      </w:tr>
    </w:tbl>
    <w:p w14:paraId="2DAFC103" w14:textId="77777777" w:rsidR="002610A6" w:rsidRPr="00F71278" w:rsidRDefault="002610A6" w:rsidP="002610A6">
      <w:pPr>
        <w:spacing w:before="60" w:after="0" w:line="240" w:lineRule="auto"/>
        <w:jc w:val="center"/>
        <w:rPr>
          <w:rFonts w:ascii="Times New Roman" w:hAnsi="Times New Roman" w:cs="Times New Roman"/>
          <w:sz w:val="20"/>
          <w:szCs w:val="20"/>
        </w:rPr>
      </w:pPr>
      <w:r w:rsidRPr="00F71278">
        <w:rPr>
          <w:rFonts w:ascii="Times New Roman" w:hAnsi="Times New Roman" w:cs="Times New Roman"/>
          <w:b/>
          <w:sz w:val="20"/>
          <w:szCs w:val="20"/>
        </w:rPr>
        <w:t>DIVISION 16</w:t>
      </w:r>
    </w:p>
    <w:p w14:paraId="4A8C5C84" w14:textId="77777777" w:rsidR="002610A6" w:rsidRPr="00F71278" w:rsidRDefault="002610A6" w:rsidP="002610A6">
      <w:pPr>
        <w:spacing w:after="0" w:line="240" w:lineRule="auto"/>
        <w:jc w:val="center"/>
        <w:rPr>
          <w:rFonts w:ascii="Times New Roman" w:hAnsi="Times New Roman" w:cs="Times New Roman"/>
          <w:sz w:val="20"/>
          <w:szCs w:val="20"/>
        </w:rPr>
      </w:pPr>
      <w:r w:rsidRPr="00F71278">
        <w:rPr>
          <w:rFonts w:ascii="Times New Roman" w:hAnsi="Times New Roman" w:cs="Times New Roman"/>
          <w:sz w:val="20"/>
          <w:szCs w:val="20"/>
        </w:rPr>
        <w:t>MACHINERY AND MECHANICAL APPLIANCES; ELECTRICAL EQUIPMENT; PARTS THEREFOR</w:t>
      </w:r>
    </w:p>
    <w:p w14:paraId="05C61849" w14:textId="77777777" w:rsidR="002610A6" w:rsidRPr="00F71278" w:rsidRDefault="002610A6" w:rsidP="002610A6">
      <w:pPr>
        <w:spacing w:after="0" w:line="240" w:lineRule="auto"/>
        <w:jc w:val="center"/>
        <w:rPr>
          <w:rFonts w:ascii="Times New Roman" w:hAnsi="Times New Roman" w:cs="Times New Roman"/>
          <w:sz w:val="20"/>
          <w:szCs w:val="20"/>
        </w:rPr>
      </w:pPr>
      <w:r w:rsidRPr="00F71278">
        <w:rPr>
          <w:rFonts w:ascii="Times New Roman" w:hAnsi="Times New Roman" w:cs="Times New Roman"/>
          <w:sz w:val="20"/>
          <w:szCs w:val="20"/>
        </w:rPr>
        <w:t>DIVISIONAL NOTES</w:t>
      </w:r>
    </w:p>
    <w:p w14:paraId="1B9E6451" w14:textId="77777777" w:rsidR="002610A6" w:rsidRPr="00F71278" w:rsidRDefault="002610A6" w:rsidP="002610A6">
      <w:pPr>
        <w:spacing w:after="0" w:line="240" w:lineRule="auto"/>
        <w:ind w:left="576" w:hanging="576"/>
        <w:jc w:val="both"/>
        <w:rPr>
          <w:rFonts w:ascii="Times New Roman" w:hAnsi="Times New Roman" w:cs="Times New Roman"/>
          <w:sz w:val="18"/>
          <w:szCs w:val="18"/>
        </w:rPr>
      </w:pPr>
      <w:r w:rsidRPr="00F71278">
        <w:rPr>
          <w:rFonts w:ascii="Times New Roman" w:hAnsi="Times New Roman" w:cs="Times New Roman"/>
          <w:sz w:val="18"/>
          <w:szCs w:val="18"/>
        </w:rPr>
        <w:t>1. The following goods do not fall within this Division:</w:t>
      </w:r>
    </w:p>
    <w:p w14:paraId="267B28F5" w14:textId="77777777" w:rsidR="002610A6" w:rsidRPr="00F71278" w:rsidRDefault="002610A6" w:rsidP="002610A6">
      <w:pPr>
        <w:spacing w:after="0" w:line="240" w:lineRule="auto"/>
        <w:ind w:left="662" w:hanging="432"/>
        <w:jc w:val="both"/>
        <w:rPr>
          <w:rFonts w:ascii="Times New Roman" w:hAnsi="Times New Roman" w:cs="Times New Roman"/>
          <w:sz w:val="18"/>
          <w:szCs w:val="18"/>
        </w:rPr>
      </w:pPr>
      <w:r w:rsidRPr="00F71278">
        <w:rPr>
          <w:rFonts w:ascii="Times New Roman" w:hAnsi="Times New Roman" w:cs="Times New Roman"/>
          <w:sz w:val="18"/>
          <w:szCs w:val="18"/>
        </w:rPr>
        <w:t>(a) transmission, conveyor or elevator belts or belting of artificial plastic material falling within Chapter 39 or of vulcanised rubber falling within 40.10, and goods of unhardened vulcanised rubber falling within 40.14 that are of a kind used on machinery, mechanical or electrical appliances or for other industrial purposes;</w:t>
      </w:r>
    </w:p>
    <w:p w14:paraId="5DDEF4F3" w14:textId="77777777" w:rsidR="002610A6" w:rsidRPr="00F71278" w:rsidRDefault="002610A6" w:rsidP="002610A6">
      <w:pPr>
        <w:spacing w:after="0" w:line="240" w:lineRule="auto"/>
        <w:ind w:left="662" w:hanging="432"/>
        <w:jc w:val="both"/>
        <w:rPr>
          <w:rFonts w:ascii="Times New Roman" w:hAnsi="Times New Roman" w:cs="Times New Roman"/>
          <w:sz w:val="18"/>
          <w:szCs w:val="18"/>
        </w:rPr>
      </w:pPr>
      <w:r w:rsidRPr="00F71278">
        <w:rPr>
          <w:rFonts w:ascii="Times New Roman" w:hAnsi="Times New Roman" w:cs="Times New Roman"/>
          <w:sz w:val="18"/>
          <w:szCs w:val="18"/>
        </w:rPr>
        <w:t>(b) goods of leather or of composition leather falling within 42.04 and goods of furskin falling within 43.03 that are of a kind used in machinery or mechanical appliances or for other industrial purposes;</w:t>
      </w:r>
    </w:p>
    <w:p w14:paraId="4D680616" w14:textId="77777777" w:rsidR="002610A6" w:rsidRPr="00F71278" w:rsidRDefault="002610A6" w:rsidP="002610A6">
      <w:pPr>
        <w:spacing w:after="0" w:line="240" w:lineRule="auto"/>
        <w:ind w:left="662" w:hanging="432"/>
        <w:jc w:val="both"/>
        <w:rPr>
          <w:rFonts w:ascii="Times New Roman" w:hAnsi="Times New Roman" w:cs="Times New Roman"/>
          <w:sz w:val="18"/>
          <w:szCs w:val="18"/>
        </w:rPr>
      </w:pPr>
      <w:r w:rsidRPr="00F71278">
        <w:rPr>
          <w:rFonts w:ascii="Times New Roman" w:hAnsi="Times New Roman" w:cs="Times New Roman"/>
          <w:sz w:val="18"/>
          <w:szCs w:val="18"/>
        </w:rPr>
        <w:t>(c) bobbins, spools, cops, cones, cores, reels and similar supports of any material;</w:t>
      </w:r>
    </w:p>
    <w:p w14:paraId="2ABE64D7" w14:textId="77777777" w:rsidR="002610A6" w:rsidRPr="00F71278" w:rsidRDefault="002610A6" w:rsidP="002610A6">
      <w:pPr>
        <w:spacing w:after="0" w:line="240" w:lineRule="auto"/>
        <w:ind w:left="662" w:hanging="432"/>
        <w:jc w:val="both"/>
        <w:rPr>
          <w:rFonts w:ascii="Times New Roman" w:hAnsi="Times New Roman" w:cs="Times New Roman"/>
          <w:sz w:val="18"/>
          <w:szCs w:val="18"/>
        </w:rPr>
      </w:pPr>
      <w:r w:rsidRPr="00F71278">
        <w:rPr>
          <w:rFonts w:ascii="Times New Roman" w:hAnsi="Times New Roman" w:cs="Times New Roman"/>
          <w:sz w:val="18"/>
          <w:szCs w:val="18"/>
        </w:rPr>
        <w:t>(d) perforated cards of paper or paperboard for Jacquard or similar machines, being cards falling within 48.21;</w:t>
      </w:r>
    </w:p>
    <w:p w14:paraId="652F66B1" w14:textId="77777777" w:rsidR="002610A6" w:rsidRPr="00F71278" w:rsidRDefault="002610A6" w:rsidP="002610A6">
      <w:pPr>
        <w:spacing w:after="0" w:line="240" w:lineRule="auto"/>
        <w:ind w:left="662" w:hanging="432"/>
        <w:jc w:val="both"/>
        <w:rPr>
          <w:rFonts w:ascii="Times New Roman" w:hAnsi="Times New Roman" w:cs="Times New Roman"/>
          <w:sz w:val="18"/>
          <w:szCs w:val="18"/>
        </w:rPr>
      </w:pPr>
      <w:r w:rsidRPr="00F71278">
        <w:rPr>
          <w:rFonts w:ascii="Times New Roman" w:hAnsi="Times New Roman" w:cs="Times New Roman"/>
          <w:sz w:val="18"/>
          <w:szCs w:val="18"/>
        </w:rPr>
        <w:t>(e) transmission, conveyor or elevator belts falling within 59.16 and other goods of textile material of a kind used in machinery or plant falling within 59.17;</w:t>
      </w:r>
    </w:p>
    <w:p w14:paraId="6683854A" w14:textId="77777777" w:rsidR="002610A6" w:rsidRPr="00F71278" w:rsidRDefault="002610A6" w:rsidP="002610A6">
      <w:pPr>
        <w:spacing w:after="0" w:line="240" w:lineRule="auto"/>
        <w:ind w:left="662" w:hanging="432"/>
        <w:jc w:val="both"/>
        <w:rPr>
          <w:rFonts w:ascii="Times New Roman" w:hAnsi="Times New Roman" w:cs="Times New Roman"/>
          <w:sz w:val="18"/>
          <w:szCs w:val="18"/>
        </w:rPr>
      </w:pPr>
      <w:r w:rsidRPr="00F71278">
        <w:rPr>
          <w:rFonts w:ascii="Times New Roman" w:hAnsi="Times New Roman" w:cs="Times New Roman"/>
          <w:sz w:val="18"/>
          <w:szCs w:val="18"/>
        </w:rPr>
        <w:t>(f) precious or semi-precious stones (whether natural, synthetic or reconstructed) and articles wholly of such stones, being goods falling within 71.02, 71.03 or 71.15;</w:t>
      </w:r>
    </w:p>
    <w:p w14:paraId="5E9D64C9" w14:textId="77777777" w:rsidR="002610A6" w:rsidRPr="00F71278" w:rsidRDefault="002610A6" w:rsidP="002610A6">
      <w:pPr>
        <w:spacing w:after="0" w:line="240" w:lineRule="auto"/>
        <w:ind w:left="662" w:hanging="432"/>
        <w:jc w:val="both"/>
        <w:rPr>
          <w:rFonts w:ascii="Times New Roman" w:hAnsi="Times New Roman" w:cs="Times New Roman"/>
          <w:sz w:val="18"/>
          <w:szCs w:val="18"/>
        </w:rPr>
      </w:pPr>
      <w:r w:rsidRPr="00F71278">
        <w:rPr>
          <w:rFonts w:ascii="Times New Roman" w:hAnsi="Times New Roman" w:cs="Times New Roman"/>
          <w:sz w:val="18"/>
          <w:szCs w:val="18"/>
        </w:rPr>
        <w:t>(g) parts for general use as defined in note 2 to Division 15 and similar goods of artificial plastic materials;</w:t>
      </w:r>
    </w:p>
    <w:p w14:paraId="57306B5A" w14:textId="77777777" w:rsidR="002610A6" w:rsidRPr="00F71278" w:rsidRDefault="002610A6" w:rsidP="002610A6">
      <w:pPr>
        <w:spacing w:after="0" w:line="240" w:lineRule="auto"/>
        <w:ind w:left="662" w:hanging="432"/>
        <w:jc w:val="both"/>
        <w:rPr>
          <w:rFonts w:ascii="Times New Roman" w:hAnsi="Times New Roman" w:cs="Times New Roman"/>
          <w:sz w:val="18"/>
          <w:szCs w:val="18"/>
        </w:rPr>
      </w:pPr>
      <w:r w:rsidRPr="00F71278">
        <w:rPr>
          <w:rFonts w:ascii="Times New Roman" w:hAnsi="Times New Roman" w:cs="Times New Roman"/>
          <w:sz w:val="18"/>
          <w:szCs w:val="18"/>
        </w:rPr>
        <w:t>(h) endless belts of metal wire or strip falling within Division 15;</w:t>
      </w:r>
    </w:p>
    <w:p w14:paraId="779350F4" w14:textId="77777777" w:rsidR="002610A6" w:rsidRPr="00F71278" w:rsidRDefault="002610A6" w:rsidP="002610A6">
      <w:pPr>
        <w:spacing w:after="0" w:line="240" w:lineRule="auto"/>
        <w:ind w:left="662" w:hanging="432"/>
        <w:jc w:val="both"/>
        <w:rPr>
          <w:rFonts w:ascii="Times New Roman" w:hAnsi="Times New Roman" w:cs="Times New Roman"/>
          <w:sz w:val="18"/>
          <w:szCs w:val="18"/>
        </w:rPr>
      </w:pPr>
      <w:r w:rsidRPr="00F71278">
        <w:rPr>
          <w:rFonts w:ascii="Times New Roman" w:hAnsi="Times New Roman" w:cs="Times New Roman"/>
          <w:sz w:val="18"/>
          <w:szCs w:val="18"/>
        </w:rPr>
        <w:t>(j) goods falling within Chapter 82 or 83;</w:t>
      </w:r>
    </w:p>
    <w:p w14:paraId="6995AB1B" w14:textId="77777777" w:rsidR="002610A6" w:rsidRPr="00F71278" w:rsidRDefault="002610A6" w:rsidP="002610A6">
      <w:pPr>
        <w:spacing w:after="0" w:line="240" w:lineRule="auto"/>
        <w:ind w:left="662" w:hanging="432"/>
        <w:jc w:val="both"/>
        <w:rPr>
          <w:rFonts w:ascii="Times New Roman" w:hAnsi="Times New Roman" w:cs="Times New Roman"/>
          <w:sz w:val="18"/>
          <w:szCs w:val="18"/>
        </w:rPr>
      </w:pPr>
      <w:r w:rsidRPr="00F71278">
        <w:rPr>
          <w:rFonts w:ascii="Times New Roman" w:hAnsi="Times New Roman" w:cs="Times New Roman"/>
          <w:sz w:val="18"/>
          <w:szCs w:val="18"/>
        </w:rPr>
        <w:t>(k) interchangeable tools falling within 82.05 and similar goods;</w:t>
      </w:r>
    </w:p>
    <w:p w14:paraId="2DD21E6D" w14:textId="77777777" w:rsidR="002610A6" w:rsidRPr="00F71278" w:rsidRDefault="002610A6" w:rsidP="002610A6">
      <w:pPr>
        <w:spacing w:after="0" w:line="240" w:lineRule="auto"/>
        <w:ind w:left="662" w:hanging="432"/>
        <w:jc w:val="both"/>
        <w:rPr>
          <w:rFonts w:ascii="Times New Roman" w:hAnsi="Times New Roman" w:cs="Times New Roman"/>
          <w:sz w:val="18"/>
          <w:szCs w:val="18"/>
        </w:rPr>
      </w:pPr>
      <w:r w:rsidRPr="00F71278">
        <w:rPr>
          <w:rFonts w:ascii="Times New Roman" w:hAnsi="Times New Roman" w:cs="Times New Roman"/>
          <w:sz w:val="18"/>
          <w:szCs w:val="18"/>
        </w:rPr>
        <w:t>(m) goods falling within Division 17;</w:t>
      </w:r>
    </w:p>
    <w:p w14:paraId="70E5F97C" w14:textId="77777777" w:rsidR="002610A6" w:rsidRPr="00F71278" w:rsidRDefault="002610A6" w:rsidP="002610A6">
      <w:pPr>
        <w:spacing w:after="0" w:line="240" w:lineRule="auto"/>
        <w:ind w:left="662" w:hanging="432"/>
        <w:jc w:val="both"/>
        <w:rPr>
          <w:rFonts w:ascii="Times New Roman" w:hAnsi="Times New Roman" w:cs="Times New Roman"/>
          <w:sz w:val="18"/>
          <w:szCs w:val="18"/>
        </w:rPr>
      </w:pPr>
      <w:r w:rsidRPr="00F71278">
        <w:rPr>
          <w:rFonts w:ascii="Times New Roman" w:hAnsi="Times New Roman" w:cs="Times New Roman"/>
          <w:sz w:val="18"/>
          <w:szCs w:val="18"/>
        </w:rPr>
        <w:t>(n) goods falling within Chapter 90;</w:t>
      </w:r>
    </w:p>
    <w:p w14:paraId="41A10B99" w14:textId="77777777" w:rsidR="002610A6" w:rsidRPr="00F71278" w:rsidRDefault="002610A6" w:rsidP="002610A6">
      <w:pPr>
        <w:spacing w:after="0" w:line="240" w:lineRule="auto"/>
        <w:ind w:left="662" w:hanging="432"/>
        <w:jc w:val="both"/>
        <w:rPr>
          <w:rFonts w:ascii="Times New Roman" w:hAnsi="Times New Roman" w:cs="Times New Roman"/>
          <w:sz w:val="18"/>
          <w:szCs w:val="18"/>
        </w:rPr>
      </w:pPr>
      <w:r w:rsidRPr="00F71278">
        <w:rPr>
          <w:rFonts w:ascii="Times New Roman" w:hAnsi="Times New Roman" w:cs="Times New Roman"/>
          <w:sz w:val="18"/>
          <w:szCs w:val="18"/>
        </w:rPr>
        <w:t>(p) clocks, watches and other goods falling within Chapter 91;</w:t>
      </w:r>
    </w:p>
    <w:p w14:paraId="5A46C8AB" w14:textId="77777777" w:rsidR="002610A6" w:rsidRPr="00F71278" w:rsidRDefault="002610A6" w:rsidP="002610A6">
      <w:pPr>
        <w:spacing w:after="0" w:line="240" w:lineRule="auto"/>
        <w:ind w:left="662" w:hanging="432"/>
        <w:jc w:val="both"/>
        <w:rPr>
          <w:rFonts w:ascii="Times New Roman" w:hAnsi="Times New Roman" w:cs="Times New Roman"/>
          <w:sz w:val="18"/>
          <w:szCs w:val="18"/>
        </w:rPr>
      </w:pPr>
      <w:r w:rsidRPr="00F71278">
        <w:rPr>
          <w:rFonts w:ascii="Times New Roman" w:hAnsi="Times New Roman" w:cs="Times New Roman"/>
          <w:sz w:val="18"/>
          <w:szCs w:val="18"/>
        </w:rPr>
        <w:t>(q) brushes of a kind used as parts of machines falling within 96.01;</w:t>
      </w:r>
    </w:p>
    <w:p w14:paraId="688D2B06" w14:textId="77777777" w:rsidR="002610A6" w:rsidRPr="00F71278" w:rsidRDefault="002610A6" w:rsidP="002610A6">
      <w:pPr>
        <w:spacing w:after="0" w:line="240" w:lineRule="auto"/>
        <w:ind w:left="662" w:hanging="432"/>
        <w:jc w:val="both"/>
        <w:rPr>
          <w:rFonts w:ascii="Times New Roman" w:hAnsi="Times New Roman" w:cs="Times New Roman"/>
          <w:sz w:val="18"/>
          <w:szCs w:val="18"/>
        </w:rPr>
      </w:pPr>
      <w:r w:rsidRPr="00F71278">
        <w:rPr>
          <w:rFonts w:ascii="Times New Roman" w:hAnsi="Times New Roman" w:cs="Times New Roman"/>
          <w:sz w:val="18"/>
          <w:szCs w:val="18"/>
        </w:rPr>
        <w:t>(r) goods falling within Chapter 97.</w:t>
      </w:r>
    </w:p>
    <w:p w14:paraId="0AB87C65" w14:textId="77777777" w:rsidR="002610A6" w:rsidRPr="00F71278" w:rsidRDefault="002610A6" w:rsidP="002610A6">
      <w:pPr>
        <w:spacing w:after="0" w:line="240" w:lineRule="auto"/>
        <w:ind w:left="576" w:hanging="576"/>
        <w:jc w:val="both"/>
        <w:rPr>
          <w:rFonts w:ascii="Times New Roman" w:hAnsi="Times New Roman" w:cs="Times New Roman"/>
          <w:sz w:val="18"/>
          <w:szCs w:val="18"/>
        </w:rPr>
      </w:pPr>
      <w:r w:rsidRPr="00F71278">
        <w:rPr>
          <w:rFonts w:ascii="Times New Roman" w:hAnsi="Times New Roman" w:cs="Times New Roman"/>
          <w:sz w:val="18"/>
          <w:szCs w:val="18"/>
        </w:rPr>
        <w:t>2. (1) Subject to note 1, note 1 to Chapter 84 and note 1 to Chapter 85, this note applies to parts for machines (not being goods described in 84.64, 85.23, 85.24, 85.25 or 85.27).</w:t>
      </w:r>
    </w:p>
    <w:p w14:paraId="6288E1CA" w14:textId="77777777" w:rsidR="002610A6" w:rsidRPr="00F71278" w:rsidRDefault="002610A6" w:rsidP="002610A6">
      <w:pPr>
        <w:spacing w:after="0" w:line="240" w:lineRule="auto"/>
        <w:ind w:left="662" w:hanging="432"/>
        <w:jc w:val="both"/>
        <w:rPr>
          <w:rFonts w:ascii="Times New Roman" w:hAnsi="Times New Roman" w:cs="Times New Roman"/>
          <w:sz w:val="18"/>
          <w:szCs w:val="18"/>
        </w:rPr>
      </w:pPr>
      <w:r w:rsidRPr="00F71278">
        <w:rPr>
          <w:rFonts w:ascii="Times New Roman" w:hAnsi="Times New Roman" w:cs="Times New Roman"/>
          <w:sz w:val="18"/>
          <w:szCs w:val="18"/>
        </w:rPr>
        <w:t>(2) Parts to which this note applies that are of a kind described in an item in Chapter 84 or 85 (other than 84.65 or 85.28) fall within that item.</w:t>
      </w:r>
    </w:p>
    <w:p w14:paraId="384AFDF1"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2FFCCE2F"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F71278">
        <w:rPr>
          <w:rFonts w:ascii="Times New Roman" w:hAnsi="Times New Roman" w:cs="Times New Roman"/>
        </w:rPr>
        <w:t>—continued</w:t>
      </w:r>
    </w:p>
    <w:p w14:paraId="107EAD6E" w14:textId="77777777" w:rsidR="002610A6" w:rsidRPr="00F71278" w:rsidRDefault="002610A6" w:rsidP="002610A6">
      <w:pPr>
        <w:spacing w:after="0" w:line="240" w:lineRule="auto"/>
        <w:ind w:left="576" w:hanging="576"/>
        <w:jc w:val="both"/>
        <w:rPr>
          <w:rFonts w:ascii="Times New Roman" w:hAnsi="Times New Roman" w:cs="Times New Roman"/>
          <w:sz w:val="18"/>
          <w:szCs w:val="18"/>
        </w:rPr>
      </w:pPr>
      <w:r w:rsidRPr="00F71278">
        <w:rPr>
          <w:rFonts w:ascii="Times New Roman" w:hAnsi="Times New Roman" w:cs="Times New Roman"/>
          <w:sz w:val="18"/>
          <w:szCs w:val="18"/>
        </w:rPr>
        <w:t>(3) Other parts to which this note applies that are—</w:t>
      </w:r>
    </w:p>
    <w:p w14:paraId="66D00BF5" w14:textId="77777777" w:rsidR="002610A6" w:rsidRPr="00F71278" w:rsidRDefault="002610A6" w:rsidP="002610A6">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(a) of a kind used solely or principally with a particular kind of machine, or with particular kinds of machines that fall within the same item, shall, unless the contrary intention appears, be treated for the purposes of this Schedule, as if they were a machine of that kind or of the highest rated of those kinds; or</w:t>
      </w:r>
    </w:p>
    <w:p w14:paraId="56679C48" w14:textId="77777777" w:rsidR="002610A6" w:rsidRPr="00F71278" w:rsidRDefault="002610A6" w:rsidP="002610A6">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(b) of a kind that have two principal uses, one with machines falling within 85.13 and the other with machines falling within 85.15, the one use being not more common than the other use, fall within 85.13.</w:t>
      </w:r>
    </w:p>
    <w:p w14:paraId="5FE34DAC" w14:textId="77777777" w:rsidR="002610A6" w:rsidRPr="00F71278" w:rsidRDefault="002610A6" w:rsidP="002610A6">
      <w:pPr>
        <w:spacing w:after="0" w:line="240" w:lineRule="auto"/>
        <w:ind w:left="576" w:hanging="576"/>
        <w:jc w:val="both"/>
        <w:rPr>
          <w:rFonts w:ascii="Times New Roman" w:hAnsi="Times New Roman" w:cs="Times New Roman"/>
          <w:sz w:val="18"/>
          <w:szCs w:val="18"/>
        </w:rPr>
      </w:pPr>
      <w:r w:rsidRPr="00F71278">
        <w:rPr>
          <w:rFonts w:ascii="Times New Roman" w:hAnsi="Times New Roman" w:cs="Times New Roman"/>
          <w:sz w:val="18"/>
          <w:szCs w:val="18"/>
        </w:rPr>
        <w:t>(4) Other parts to which this note applies fall within—</w:t>
      </w:r>
    </w:p>
    <w:p w14:paraId="2E279F52" w14:textId="77777777" w:rsidR="002610A6" w:rsidRPr="00F71278" w:rsidRDefault="002610A6" w:rsidP="002610A6">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(a) if they are electrical parts—85.28; or</w:t>
      </w:r>
    </w:p>
    <w:p w14:paraId="4117CC7A" w14:textId="77777777" w:rsidR="002610A6" w:rsidRPr="00F71278" w:rsidRDefault="002610A6" w:rsidP="002610A6">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(b) in any other case—84.65.</w:t>
      </w:r>
    </w:p>
    <w:p w14:paraId="490C4D4B" w14:textId="77777777" w:rsidR="002610A6" w:rsidRPr="00F71278" w:rsidRDefault="002610A6" w:rsidP="002610A6">
      <w:pPr>
        <w:spacing w:after="0" w:line="240" w:lineRule="auto"/>
        <w:ind w:left="288" w:hanging="288"/>
        <w:jc w:val="both"/>
        <w:rPr>
          <w:rFonts w:ascii="Times New Roman" w:hAnsi="Times New Roman" w:cs="Times New Roman"/>
          <w:sz w:val="18"/>
          <w:szCs w:val="18"/>
        </w:rPr>
      </w:pPr>
      <w:r w:rsidRPr="00F71278">
        <w:rPr>
          <w:rFonts w:ascii="Times New Roman" w:hAnsi="Times New Roman" w:cs="Times New Roman"/>
          <w:sz w:val="18"/>
          <w:szCs w:val="18"/>
        </w:rPr>
        <w:t>3. For the purposes of this Division, composite machines consisting of two or more machines fitted together to form a whole and other machines adapted for the purpose of performing two or more complementary or alternative functions shall be treated as if they were machines for performing that one only of their functions that is their principal function.</w:t>
      </w:r>
    </w:p>
    <w:p w14:paraId="77FE2271" w14:textId="77777777" w:rsidR="002610A6" w:rsidRPr="00F71278" w:rsidRDefault="002610A6" w:rsidP="002610A6">
      <w:pPr>
        <w:spacing w:after="0" w:line="240" w:lineRule="auto"/>
        <w:ind w:left="288" w:hanging="288"/>
        <w:jc w:val="both"/>
        <w:rPr>
          <w:rFonts w:ascii="Times New Roman" w:hAnsi="Times New Roman" w:cs="Times New Roman"/>
          <w:sz w:val="18"/>
          <w:szCs w:val="18"/>
        </w:rPr>
      </w:pPr>
      <w:r w:rsidRPr="00F71278">
        <w:rPr>
          <w:rFonts w:ascii="Times New Roman" w:hAnsi="Times New Roman" w:cs="Times New Roman"/>
          <w:sz w:val="18"/>
          <w:szCs w:val="18"/>
        </w:rPr>
        <w:t>4. For the purposes of this Schedule, a motor or a transmission, conveyor or elevator belt that—</w:t>
      </w:r>
    </w:p>
    <w:p w14:paraId="6B7C2DFA" w14:textId="77777777" w:rsidR="002610A6" w:rsidRPr="00F71278" w:rsidRDefault="002610A6" w:rsidP="002610A6">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(a) is fitted to machinery or an appliance; or</w:t>
      </w:r>
    </w:p>
    <w:p w14:paraId="15FCC370" w14:textId="77777777" w:rsidR="002610A6" w:rsidRPr="00F71278" w:rsidRDefault="002610A6" w:rsidP="002610A6">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(b) is imported with, but, for convenience of transport, is packed separately from, the machinery or appliance that it is intended to be fitted to or mounted on a common base with,</w:t>
      </w:r>
    </w:p>
    <w:p w14:paraId="1CE25DA8" w14:textId="77777777" w:rsidR="002610A6" w:rsidRPr="00F71278" w:rsidRDefault="002610A6" w:rsidP="002610A6">
      <w:pPr>
        <w:spacing w:after="0" w:line="240" w:lineRule="auto"/>
        <w:ind w:left="792" w:hanging="576"/>
        <w:jc w:val="both"/>
        <w:rPr>
          <w:rFonts w:ascii="Times New Roman" w:hAnsi="Times New Roman" w:cs="Times New Roman"/>
          <w:sz w:val="18"/>
          <w:szCs w:val="18"/>
        </w:rPr>
      </w:pPr>
      <w:r w:rsidRPr="00F71278">
        <w:rPr>
          <w:rFonts w:ascii="Times New Roman" w:hAnsi="Times New Roman" w:cs="Times New Roman"/>
          <w:sz w:val="18"/>
          <w:szCs w:val="18"/>
        </w:rPr>
        <w:t>shall be treated as forming part of that machinery or appliance.</w:t>
      </w:r>
    </w:p>
    <w:p w14:paraId="332FB1D3" w14:textId="77777777" w:rsidR="002610A6" w:rsidRPr="00F71278" w:rsidRDefault="002610A6" w:rsidP="002610A6">
      <w:pPr>
        <w:spacing w:after="0" w:line="240" w:lineRule="auto"/>
        <w:ind w:left="576" w:hanging="576"/>
        <w:jc w:val="both"/>
        <w:rPr>
          <w:rFonts w:ascii="Times New Roman" w:hAnsi="Times New Roman" w:cs="Times New Roman"/>
          <w:sz w:val="18"/>
          <w:szCs w:val="18"/>
        </w:rPr>
      </w:pPr>
      <w:r w:rsidRPr="00F71278">
        <w:rPr>
          <w:rFonts w:ascii="Times New Roman" w:hAnsi="Times New Roman" w:cs="Times New Roman"/>
          <w:sz w:val="18"/>
          <w:szCs w:val="18"/>
        </w:rPr>
        <w:t xml:space="preserve">5. In the notes to this Division, </w:t>
      </w:r>
      <w:r w:rsidR="000F3C84" w:rsidRPr="00F71278">
        <w:rPr>
          <w:rFonts w:ascii="Times New Roman" w:hAnsi="Times New Roman" w:cs="Times New Roman"/>
          <w:sz w:val="18"/>
          <w:szCs w:val="18"/>
        </w:rPr>
        <w:t>“</w:t>
      </w:r>
      <w:r w:rsidRPr="00F71278">
        <w:rPr>
          <w:rFonts w:ascii="Times New Roman" w:hAnsi="Times New Roman" w:cs="Times New Roman"/>
          <w:sz w:val="18"/>
          <w:szCs w:val="18"/>
        </w:rPr>
        <w:t>machine</w:t>
      </w:r>
      <w:r w:rsidR="000F3C84" w:rsidRPr="00F71278">
        <w:rPr>
          <w:rFonts w:ascii="Times New Roman" w:hAnsi="Times New Roman" w:cs="Times New Roman"/>
          <w:sz w:val="18"/>
          <w:szCs w:val="18"/>
        </w:rPr>
        <w:t>”</w:t>
      </w:r>
      <w:r w:rsidRPr="00F71278">
        <w:rPr>
          <w:rFonts w:ascii="Times New Roman" w:hAnsi="Times New Roman" w:cs="Times New Roman"/>
          <w:sz w:val="18"/>
          <w:szCs w:val="18"/>
        </w:rPr>
        <w:t xml:space="preserve"> means any machine, apparatus or appliance falling within this Division.</w:t>
      </w:r>
    </w:p>
    <w:p w14:paraId="47C5C38B" w14:textId="56044B29" w:rsidR="002610A6" w:rsidRPr="00F71278" w:rsidRDefault="002610A6" w:rsidP="002610A6">
      <w:pPr>
        <w:spacing w:after="0" w:line="240" w:lineRule="auto"/>
        <w:ind w:left="288" w:hanging="288"/>
        <w:jc w:val="both"/>
        <w:rPr>
          <w:rFonts w:ascii="Times New Roman" w:hAnsi="Times New Roman" w:cs="Times New Roman"/>
          <w:sz w:val="18"/>
          <w:szCs w:val="18"/>
        </w:rPr>
      </w:pPr>
      <w:r w:rsidRPr="00F71278">
        <w:rPr>
          <w:rFonts w:ascii="Times New Roman" w:hAnsi="Times New Roman" w:cs="Times New Roman"/>
          <w:sz w:val="18"/>
          <w:szCs w:val="18"/>
        </w:rPr>
        <w:t>6. For the purposes of this Schedule, goods of a kind with which an accessory, part, component or constituent is used, is suitable for use or forms a part, shall be deemed to be higher ra</w:t>
      </w:r>
      <w:r w:rsidR="00F71278">
        <w:rPr>
          <w:rFonts w:ascii="Times New Roman" w:hAnsi="Times New Roman" w:cs="Times New Roman"/>
          <w:sz w:val="18"/>
          <w:szCs w:val="18"/>
        </w:rPr>
        <w:t xml:space="preserve">ted than goods of another kind </w:t>
      </w:r>
      <w:r w:rsidRPr="00F71278">
        <w:rPr>
          <w:rFonts w:ascii="Times New Roman" w:hAnsi="Times New Roman" w:cs="Times New Roman"/>
          <w:sz w:val="18"/>
          <w:szCs w:val="18"/>
        </w:rPr>
        <w:t>with which that accessory, part, component or constituent is used, is suitable for use or forms a part if—</w:t>
      </w:r>
    </w:p>
    <w:p w14:paraId="08EB87D0" w14:textId="77777777" w:rsidR="002610A6" w:rsidRPr="00F71278" w:rsidRDefault="002610A6" w:rsidP="002610A6">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(a) the amount of duty that would be payable on the accessory, part, component or constituent if the rate applicable to the first-mentioned kind of goods were applicable to the accessory, part, component or constituent is greater than the amount of duty that would be payable on the accessory, part, component or constituent if the rate applicable to the second-mentioned kind of goods were applicable to the accessory, part, component or constituent; and</w:t>
      </w:r>
    </w:p>
    <w:p w14:paraId="4EC5E1A5" w14:textId="77777777" w:rsidR="002610A6" w:rsidRPr="00F71278" w:rsidRDefault="002610A6" w:rsidP="002610A6">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(b) where those amounts are equal—the tariff classification that applies to the first-mentioned kind of goods appears later in this Schedule than the tariff classification that applies to the second-mentioned kind of goods.</w:t>
      </w:r>
    </w:p>
    <w:p w14:paraId="186E61CB" w14:textId="77777777" w:rsidR="002610A6" w:rsidRPr="00F71278" w:rsidRDefault="002610A6" w:rsidP="002610A6">
      <w:pPr>
        <w:spacing w:before="60" w:after="0" w:line="240" w:lineRule="auto"/>
        <w:jc w:val="center"/>
        <w:rPr>
          <w:rFonts w:ascii="Times New Roman" w:hAnsi="Times New Roman" w:cs="Times New Roman"/>
          <w:sz w:val="20"/>
          <w:szCs w:val="20"/>
        </w:rPr>
      </w:pPr>
      <w:r w:rsidRPr="00F71278">
        <w:rPr>
          <w:rFonts w:ascii="Times New Roman" w:hAnsi="Times New Roman" w:cs="Times New Roman"/>
          <w:b/>
          <w:sz w:val="20"/>
          <w:szCs w:val="20"/>
        </w:rPr>
        <w:t>CHAPTER 84</w:t>
      </w:r>
    </w:p>
    <w:p w14:paraId="5DAA5CF8" w14:textId="77777777" w:rsidR="002610A6" w:rsidRPr="00F71278" w:rsidRDefault="002610A6" w:rsidP="002610A6">
      <w:pPr>
        <w:spacing w:after="0" w:line="240" w:lineRule="auto"/>
        <w:jc w:val="center"/>
        <w:rPr>
          <w:rFonts w:ascii="Times New Roman" w:hAnsi="Times New Roman" w:cs="Times New Roman"/>
          <w:sz w:val="20"/>
          <w:szCs w:val="20"/>
        </w:rPr>
      </w:pPr>
      <w:r w:rsidRPr="00F71278">
        <w:rPr>
          <w:rFonts w:ascii="Times New Roman" w:hAnsi="Times New Roman" w:cs="Times New Roman"/>
          <w:sz w:val="20"/>
          <w:szCs w:val="20"/>
        </w:rPr>
        <w:t>BOILERS, MACHINERY AND MECHANICAL APPLIANCES; PARTS THEREFOR</w:t>
      </w:r>
    </w:p>
    <w:p w14:paraId="6BBD8715" w14:textId="77777777" w:rsidR="002610A6" w:rsidRPr="00F71278" w:rsidRDefault="002610A6" w:rsidP="002610A6">
      <w:pPr>
        <w:spacing w:after="0" w:line="240" w:lineRule="auto"/>
        <w:jc w:val="center"/>
        <w:rPr>
          <w:rFonts w:ascii="Times New Roman" w:hAnsi="Times New Roman" w:cs="Times New Roman"/>
          <w:sz w:val="20"/>
          <w:szCs w:val="20"/>
        </w:rPr>
      </w:pPr>
      <w:r w:rsidRPr="00F71278">
        <w:rPr>
          <w:rFonts w:ascii="Times New Roman" w:hAnsi="Times New Roman" w:cs="Times New Roman"/>
          <w:sz w:val="20"/>
          <w:szCs w:val="20"/>
        </w:rPr>
        <w:t>CHAPTER NOTES</w:t>
      </w:r>
    </w:p>
    <w:p w14:paraId="60F42D88" w14:textId="77777777" w:rsidR="002610A6" w:rsidRPr="00F71278" w:rsidRDefault="002610A6" w:rsidP="002610A6">
      <w:pPr>
        <w:spacing w:after="0" w:line="240" w:lineRule="auto"/>
        <w:ind w:left="576" w:hanging="576"/>
        <w:jc w:val="both"/>
        <w:rPr>
          <w:rFonts w:ascii="Times New Roman" w:hAnsi="Times New Roman" w:cs="Times New Roman"/>
          <w:sz w:val="18"/>
          <w:szCs w:val="18"/>
        </w:rPr>
      </w:pPr>
      <w:r w:rsidRPr="00F71278">
        <w:rPr>
          <w:rFonts w:ascii="Times New Roman" w:hAnsi="Times New Roman" w:cs="Times New Roman"/>
          <w:sz w:val="18"/>
          <w:szCs w:val="18"/>
        </w:rPr>
        <w:t>1. The following goods do not fall within this Chapter:</w:t>
      </w:r>
    </w:p>
    <w:p w14:paraId="1283B2D2" w14:textId="77777777" w:rsidR="002610A6" w:rsidRPr="00F71278" w:rsidRDefault="002610A6" w:rsidP="002610A6">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(a) millstones, grindstones and other goods falling within Chapter 68;</w:t>
      </w:r>
    </w:p>
    <w:p w14:paraId="616FD1CB" w14:textId="77777777" w:rsidR="002610A6" w:rsidRPr="00F71278" w:rsidRDefault="002610A6" w:rsidP="002610A6">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(b) appliances and machinery and parts therefor falling within Chapter 69;</w:t>
      </w:r>
    </w:p>
    <w:p w14:paraId="19D038BB" w14:textId="77777777" w:rsidR="002610A6" w:rsidRPr="00F71278" w:rsidRDefault="002610A6" w:rsidP="002610A6">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(c) glassware falling within 70.17 and machinery and appliances, and parts therefor, of glass, that fall within 70.20 or 70.21;</w:t>
      </w:r>
    </w:p>
    <w:p w14:paraId="641D2B8F" w14:textId="77777777" w:rsidR="002610A6" w:rsidRPr="00F71278" w:rsidRDefault="002610A6" w:rsidP="002610A6">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(d) goods falling within 73.36 or 73.37 and similar articles of other base metals;</w:t>
      </w:r>
    </w:p>
    <w:p w14:paraId="4E1CEDAE" w14:textId="77777777" w:rsidR="002610A6" w:rsidRPr="00F71278" w:rsidRDefault="002610A6" w:rsidP="002610A6">
      <w:pPr>
        <w:spacing w:after="0" w:line="240" w:lineRule="auto"/>
        <w:ind w:left="720" w:hanging="432"/>
        <w:jc w:val="both"/>
        <w:rPr>
          <w:rFonts w:ascii="Times New Roman" w:hAnsi="Times New Roman" w:cs="Times New Roman"/>
          <w:sz w:val="18"/>
          <w:szCs w:val="18"/>
        </w:rPr>
      </w:pPr>
      <w:r w:rsidRPr="00F71278">
        <w:rPr>
          <w:rFonts w:ascii="Times New Roman" w:hAnsi="Times New Roman" w:cs="Times New Roman"/>
          <w:sz w:val="18"/>
          <w:szCs w:val="18"/>
        </w:rPr>
        <w:t>(e) tools for working in the hand falling within 85.05 or electro-mechanical domestic appliances falling within 85.06.</w:t>
      </w:r>
    </w:p>
    <w:p w14:paraId="46D71928" w14:textId="77777777" w:rsidR="002610A6" w:rsidRPr="00F71278" w:rsidRDefault="002610A6" w:rsidP="002610A6">
      <w:pPr>
        <w:spacing w:after="0" w:line="240" w:lineRule="auto"/>
        <w:ind w:left="576" w:hanging="576"/>
        <w:jc w:val="both"/>
        <w:rPr>
          <w:rFonts w:ascii="Times New Roman" w:hAnsi="Times New Roman" w:cs="Times New Roman"/>
          <w:sz w:val="18"/>
          <w:szCs w:val="18"/>
        </w:rPr>
      </w:pPr>
      <w:r w:rsidRPr="00F71278">
        <w:rPr>
          <w:rFonts w:ascii="Times New Roman" w:hAnsi="Times New Roman" w:cs="Times New Roman"/>
          <w:sz w:val="18"/>
          <w:szCs w:val="18"/>
        </w:rPr>
        <w:t>2. (1) Subject to notes 3 and 4 to Division 16 and sub-notes (2) and (3), a machine or appliance that falls within an item or items in items 84.01 to 84.21 (inclusive), does not fall within an item or items in items 84.22 to 84.60 (inclusive).</w:t>
      </w:r>
    </w:p>
    <w:p w14:paraId="44ECF16B" w14:textId="77777777" w:rsidR="002610A6" w:rsidRPr="00F71278" w:rsidRDefault="002610A6" w:rsidP="002610A6">
      <w:pPr>
        <w:spacing w:after="0" w:line="240" w:lineRule="auto"/>
        <w:ind w:left="662" w:hanging="432"/>
        <w:jc w:val="both"/>
        <w:rPr>
          <w:rFonts w:ascii="Times New Roman" w:hAnsi="Times New Roman" w:cs="Times New Roman"/>
          <w:sz w:val="18"/>
          <w:szCs w:val="18"/>
        </w:rPr>
      </w:pPr>
      <w:r w:rsidRPr="00F71278">
        <w:rPr>
          <w:rFonts w:ascii="Times New Roman" w:hAnsi="Times New Roman" w:cs="Times New Roman"/>
          <w:sz w:val="18"/>
          <w:szCs w:val="18"/>
        </w:rPr>
        <w:t>(2) The following goods do not fall within 84.17:</w:t>
      </w:r>
    </w:p>
    <w:p w14:paraId="50F66033" w14:textId="77777777" w:rsidR="002610A6" w:rsidRPr="00F71278" w:rsidRDefault="002610A6" w:rsidP="002610A6">
      <w:pPr>
        <w:spacing w:after="0" w:line="240" w:lineRule="auto"/>
        <w:ind w:left="1008" w:hanging="432"/>
        <w:jc w:val="both"/>
        <w:rPr>
          <w:rFonts w:ascii="Times New Roman" w:hAnsi="Times New Roman" w:cs="Times New Roman"/>
          <w:sz w:val="18"/>
          <w:szCs w:val="18"/>
        </w:rPr>
      </w:pPr>
      <w:r w:rsidRPr="00F71278">
        <w:rPr>
          <w:rFonts w:ascii="Times New Roman" w:hAnsi="Times New Roman" w:cs="Times New Roman"/>
          <w:sz w:val="18"/>
          <w:szCs w:val="18"/>
        </w:rPr>
        <w:t>(a) germination plant, incubators and brooders, falling within 84.28;</w:t>
      </w:r>
    </w:p>
    <w:p w14:paraId="16D56590" w14:textId="77777777" w:rsidR="002610A6" w:rsidRPr="00F71278" w:rsidRDefault="002610A6" w:rsidP="002610A6">
      <w:pPr>
        <w:spacing w:after="0" w:line="240" w:lineRule="auto"/>
        <w:ind w:left="1008" w:hanging="432"/>
        <w:jc w:val="both"/>
        <w:rPr>
          <w:rFonts w:ascii="Times New Roman" w:hAnsi="Times New Roman" w:cs="Times New Roman"/>
          <w:sz w:val="18"/>
          <w:szCs w:val="18"/>
        </w:rPr>
      </w:pPr>
      <w:r w:rsidRPr="00F71278">
        <w:rPr>
          <w:rFonts w:ascii="Times New Roman" w:hAnsi="Times New Roman" w:cs="Times New Roman"/>
          <w:sz w:val="18"/>
          <w:szCs w:val="18"/>
        </w:rPr>
        <w:t>(b) grain dampening machines falling within 84.29;</w:t>
      </w:r>
    </w:p>
    <w:p w14:paraId="13A60168"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6290C02E"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8305B7">
        <w:rPr>
          <w:rFonts w:ascii="Times New Roman" w:hAnsi="Times New Roman" w:cs="Times New Roman"/>
        </w:rPr>
        <w:t>—continued</w:t>
      </w:r>
    </w:p>
    <w:p w14:paraId="662996E6" w14:textId="2E115403" w:rsidR="002610A6" w:rsidRPr="008305B7" w:rsidRDefault="008305B7" w:rsidP="002610A6">
      <w:pPr>
        <w:spacing w:after="0" w:line="240" w:lineRule="auto"/>
        <w:ind w:left="1008" w:hanging="432"/>
        <w:jc w:val="both"/>
        <w:rPr>
          <w:rFonts w:ascii="Times New Roman" w:hAnsi="Times New Roman" w:cs="Times New Roman"/>
          <w:sz w:val="18"/>
          <w:szCs w:val="18"/>
        </w:rPr>
      </w:pPr>
      <w:r>
        <w:rPr>
          <w:rFonts w:ascii="Times New Roman" w:hAnsi="Times New Roman" w:cs="Times New Roman"/>
          <w:sz w:val="18"/>
          <w:szCs w:val="18"/>
        </w:rPr>
        <w:t>(c) diff</w:t>
      </w:r>
      <w:r w:rsidR="002610A6" w:rsidRPr="008305B7">
        <w:rPr>
          <w:rFonts w:ascii="Times New Roman" w:hAnsi="Times New Roman" w:cs="Times New Roman"/>
          <w:sz w:val="18"/>
          <w:szCs w:val="18"/>
        </w:rPr>
        <w:t>using apparatus for sugar juice extraction falling within 84.30;</w:t>
      </w:r>
    </w:p>
    <w:p w14:paraId="648EEEDD" w14:textId="77777777" w:rsidR="002610A6" w:rsidRPr="008305B7" w:rsidRDefault="002610A6" w:rsidP="002610A6">
      <w:pPr>
        <w:spacing w:after="0" w:line="240" w:lineRule="auto"/>
        <w:ind w:left="1008" w:hanging="432"/>
        <w:jc w:val="both"/>
        <w:rPr>
          <w:rFonts w:ascii="Times New Roman" w:hAnsi="Times New Roman" w:cs="Times New Roman"/>
          <w:sz w:val="18"/>
          <w:szCs w:val="18"/>
        </w:rPr>
      </w:pPr>
      <w:r w:rsidRPr="008305B7">
        <w:rPr>
          <w:rFonts w:ascii="Times New Roman" w:hAnsi="Times New Roman" w:cs="Times New Roman"/>
          <w:sz w:val="18"/>
          <w:szCs w:val="18"/>
        </w:rPr>
        <w:t>(d) machinery for the heat-treatment of textile yarns, fabrics or made up textile articles, being machinery falling within 84.40;</w:t>
      </w:r>
    </w:p>
    <w:p w14:paraId="5A6E710C" w14:textId="77777777" w:rsidR="002610A6" w:rsidRPr="008305B7" w:rsidRDefault="002610A6" w:rsidP="002610A6">
      <w:pPr>
        <w:spacing w:after="0" w:line="240" w:lineRule="auto"/>
        <w:ind w:left="1008" w:hanging="432"/>
        <w:jc w:val="both"/>
        <w:rPr>
          <w:rFonts w:ascii="Times New Roman" w:hAnsi="Times New Roman" w:cs="Times New Roman"/>
          <w:sz w:val="18"/>
          <w:szCs w:val="18"/>
        </w:rPr>
      </w:pPr>
      <w:r w:rsidRPr="008305B7">
        <w:rPr>
          <w:rFonts w:ascii="Times New Roman" w:hAnsi="Times New Roman" w:cs="Times New Roman"/>
          <w:sz w:val="18"/>
          <w:szCs w:val="18"/>
        </w:rPr>
        <w:t>(e) machinery or plant designed for a mechanical operation involving a change of temperature, if the change of temperature (whether or not required for the purposes of the operation) is subsidiary to the main function.</w:t>
      </w:r>
    </w:p>
    <w:p w14:paraId="59F3AE40" w14:textId="77777777" w:rsidR="002610A6" w:rsidRPr="008305B7" w:rsidRDefault="002610A6" w:rsidP="002610A6">
      <w:pPr>
        <w:spacing w:after="0" w:line="240" w:lineRule="auto"/>
        <w:jc w:val="both"/>
        <w:rPr>
          <w:rFonts w:ascii="Times New Roman" w:hAnsi="Times New Roman" w:cs="Times New Roman"/>
          <w:sz w:val="18"/>
          <w:szCs w:val="18"/>
        </w:rPr>
      </w:pPr>
      <w:r w:rsidRPr="008305B7">
        <w:rPr>
          <w:rFonts w:ascii="Times New Roman" w:hAnsi="Times New Roman" w:cs="Times New Roman"/>
          <w:sz w:val="18"/>
          <w:szCs w:val="18"/>
        </w:rPr>
        <w:t>(3) The following goods do not fall within 84.19:</w:t>
      </w:r>
    </w:p>
    <w:p w14:paraId="7470C5BB" w14:textId="77777777" w:rsidR="002610A6" w:rsidRPr="008305B7" w:rsidRDefault="002610A6" w:rsidP="002610A6">
      <w:pPr>
        <w:spacing w:after="0" w:line="240" w:lineRule="auto"/>
        <w:ind w:left="720" w:hanging="432"/>
        <w:jc w:val="both"/>
        <w:rPr>
          <w:rFonts w:ascii="Times New Roman" w:hAnsi="Times New Roman" w:cs="Times New Roman"/>
          <w:sz w:val="18"/>
          <w:szCs w:val="18"/>
        </w:rPr>
      </w:pPr>
      <w:r w:rsidRPr="008305B7">
        <w:rPr>
          <w:rFonts w:ascii="Times New Roman" w:hAnsi="Times New Roman" w:cs="Times New Roman"/>
          <w:sz w:val="18"/>
          <w:szCs w:val="18"/>
        </w:rPr>
        <w:t>(a) sewing machines falling within 84.41;</w:t>
      </w:r>
    </w:p>
    <w:p w14:paraId="255E9A23" w14:textId="77777777" w:rsidR="002610A6" w:rsidRPr="008305B7" w:rsidRDefault="002610A6" w:rsidP="002610A6">
      <w:pPr>
        <w:spacing w:after="0" w:line="240" w:lineRule="auto"/>
        <w:ind w:left="720" w:hanging="432"/>
        <w:jc w:val="both"/>
        <w:rPr>
          <w:rFonts w:ascii="Times New Roman" w:hAnsi="Times New Roman" w:cs="Times New Roman"/>
          <w:sz w:val="18"/>
          <w:szCs w:val="18"/>
        </w:rPr>
      </w:pPr>
      <w:r w:rsidRPr="008305B7">
        <w:rPr>
          <w:rFonts w:ascii="Times New Roman" w:hAnsi="Times New Roman" w:cs="Times New Roman"/>
          <w:sz w:val="18"/>
          <w:szCs w:val="18"/>
        </w:rPr>
        <w:t>(b) office machinery falling within 84.54.</w:t>
      </w:r>
    </w:p>
    <w:p w14:paraId="394BE64A" w14:textId="77777777" w:rsidR="002610A6" w:rsidRPr="008305B7" w:rsidRDefault="002610A6" w:rsidP="002610A6">
      <w:pPr>
        <w:spacing w:after="0" w:line="240" w:lineRule="auto"/>
        <w:jc w:val="both"/>
        <w:rPr>
          <w:rFonts w:ascii="Times New Roman" w:hAnsi="Times New Roman" w:cs="Times New Roman"/>
          <w:sz w:val="18"/>
          <w:szCs w:val="18"/>
        </w:rPr>
      </w:pPr>
      <w:r w:rsidRPr="008305B7">
        <w:rPr>
          <w:rFonts w:ascii="Times New Roman" w:hAnsi="Times New Roman" w:cs="Times New Roman"/>
          <w:sz w:val="18"/>
          <w:szCs w:val="18"/>
        </w:rPr>
        <w:t xml:space="preserve">3. (1) In 84.53, </w:t>
      </w:r>
      <w:r w:rsidR="000F3C84" w:rsidRPr="008305B7">
        <w:rPr>
          <w:rFonts w:ascii="Times New Roman" w:hAnsi="Times New Roman" w:cs="Times New Roman"/>
          <w:sz w:val="18"/>
          <w:szCs w:val="18"/>
        </w:rPr>
        <w:t>“</w:t>
      </w:r>
      <w:r w:rsidRPr="008305B7">
        <w:rPr>
          <w:rFonts w:ascii="Times New Roman" w:hAnsi="Times New Roman" w:cs="Times New Roman"/>
          <w:sz w:val="18"/>
          <w:szCs w:val="18"/>
        </w:rPr>
        <w:t>automatic data processing machine</w:t>
      </w:r>
      <w:r w:rsidR="000F3C84" w:rsidRPr="008305B7">
        <w:rPr>
          <w:rFonts w:ascii="Times New Roman" w:hAnsi="Times New Roman" w:cs="Times New Roman"/>
          <w:sz w:val="18"/>
          <w:szCs w:val="18"/>
        </w:rPr>
        <w:t>”</w:t>
      </w:r>
      <w:r w:rsidRPr="008305B7">
        <w:rPr>
          <w:rFonts w:ascii="Times New Roman" w:hAnsi="Times New Roman" w:cs="Times New Roman"/>
          <w:sz w:val="18"/>
          <w:szCs w:val="18"/>
        </w:rPr>
        <w:t xml:space="preserve"> means—</w:t>
      </w:r>
    </w:p>
    <w:p w14:paraId="2FCE79DA" w14:textId="77777777" w:rsidR="002610A6" w:rsidRPr="008305B7" w:rsidRDefault="002610A6" w:rsidP="002610A6">
      <w:pPr>
        <w:spacing w:after="0" w:line="240" w:lineRule="auto"/>
        <w:ind w:left="720" w:hanging="432"/>
        <w:jc w:val="both"/>
        <w:rPr>
          <w:rFonts w:ascii="Times New Roman" w:hAnsi="Times New Roman" w:cs="Times New Roman"/>
          <w:sz w:val="18"/>
          <w:szCs w:val="18"/>
        </w:rPr>
      </w:pPr>
      <w:r w:rsidRPr="008305B7">
        <w:rPr>
          <w:rFonts w:ascii="Times New Roman" w:hAnsi="Times New Roman" w:cs="Times New Roman"/>
          <w:sz w:val="18"/>
          <w:szCs w:val="18"/>
        </w:rPr>
        <w:t>(a) a digital machine that—</w:t>
      </w:r>
    </w:p>
    <w:p w14:paraId="1F25794A" w14:textId="77777777" w:rsidR="002610A6" w:rsidRPr="008305B7" w:rsidRDefault="002610A6" w:rsidP="002610A6">
      <w:pPr>
        <w:spacing w:after="0" w:line="240" w:lineRule="auto"/>
        <w:ind w:left="1008" w:hanging="432"/>
        <w:jc w:val="both"/>
        <w:rPr>
          <w:rFonts w:ascii="Times New Roman" w:hAnsi="Times New Roman" w:cs="Times New Roman"/>
          <w:sz w:val="18"/>
          <w:szCs w:val="18"/>
        </w:rPr>
      </w:pPr>
      <w:r w:rsidRPr="008305B7">
        <w:rPr>
          <w:rFonts w:ascii="Times New Roman" w:hAnsi="Times New Roman" w:cs="Times New Roman"/>
          <w:sz w:val="18"/>
          <w:szCs w:val="18"/>
        </w:rPr>
        <w:t>(i) has storage capable of storing not only the processing program or programs and the data to be processed but also a program for translating the formal programming language in which the programs are written into machine language;</w:t>
      </w:r>
    </w:p>
    <w:p w14:paraId="7BAABE3B" w14:textId="77777777" w:rsidR="002610A6" w:rsidRPr="008305B7" w:rsidRDefault="002610A6" w:rsidP="002610A6">
      <w:pPr>
        <w:spacing w:after="0" w:line="240" w:lineRule="auto"/>
        <w:ind w:left="1008" w:hanging="432"/>
        <w:jc w:val="both"/>
        <w:rPr>
          <w:rFonts w:ascii="Times New Roman" w:hAnsi="Times New Roman" w:cs="Times New Roman"/>
          <w:sz w:val="18"/>
          <w:szCs w:val="18"/>
        </w:rPr>
      </w:pPr>
      <w:r w:rsidRPr="008305B7">
        <w:rPr>
          <w:rFonts w:ascii="Times New Roman" w:hAnsi="Times New Roman" w:cs="Times New Roman"/>
          <w:sz w:val="18"/>
          <w:szCs w:val="18"/>
        </w:rPr>
        <w:t>(ii) has a main storage that is directly accessible for the execution of a program and has a capacity sufficient at least to store the parts of the processing and translating programs, and the data, that are immediately necessary for the current processing run; and</w:t>
      </w:r>
    </w:p>
    <w:p w14:paraId="6050E008" w14:textId="77777777" w:rsidR="002610A6" w:rsidRPr="008305B7" w:rsidRDefault="002610A6" w:rsidP="002610A6">
      <w:pPr>
        <w:spacing w:after="0" w:line="240" w:lineRule="auto"/>
        <w:ind w:left="1008" w:hanging="432"/>
        <w:jc w:val="both"/>
        <w:rPr>
          <w:rFonts w:ascii="Times New Roman" w:hAnsi="Times New Roman" w:cs="Times New Roman"/>
          <w:sz w:val="18"/>
          <w:szCs w:val="18"/>
        </w:rPr>
      </w:pPr>
      <w:r w:rsidRPr="008305B7">
        <w:rPr>
          <w:rFonts w:ascii="Times New Roman" w:hAnsi="Times New Roman" w:cs="Times New Roman"/>
          <w:sz w:val="18"/>
          <w:szCs w:val="18"/>
        </w:rPr>
        <w:t>(iii) is able, of itself, on the basis of the instructions contained in the initial program, to modify, by logical decision, its execution during the processing run;</w:t>
      </w:r>
    </w:p>
    <w:p w14:paraId="19AF83D3" w14:textId="77777777" w:rsidR="002610A6" w:rsidRPr="008305B7" w:rsidRDefault="002610A6" w:rsidP="002610A6">
      <w:pPr>
        <w:spacing w:after="0" w:line="240" w:lineRule="auto"/>
        <w:ind w:left="720" w:hanging="432"/>
        <w:jc w:val="both"/>
        <w:rPr>
          <w:rFonts w:ascii="Times New Roman" w:hAnsi="Times New Roman" w:cs="Times New Roman"/>
          <w:sz w:val="18"/>
          <w:szCs w:val="18"/>
        </w:rPr>
      </w:pPr>
      <w:r w:rsidRPr="008305B7">
        <w:rPr>
          <w:rFonts w:ascii="Times New Roman" w:hAnsi="Times New Roman" w:cs="Times New Roman"/>
          <w:sz w:val="18"/>
          <w:szCs w:val="18"/>
        </w:rPr>
        <w:t>(b) an analogue machine that is capable of simulating mathematical models and comprises, at least, analogue elements, control elements and programming elements; or</w:t>
      </w:r>
    </w:p>
    <w:p w14:paraId="7D610539" w14:textId="77777777" w:rsidR="002610A6" w:rsidRPr="008305B7" w:rsidRDefault="002610A6" w:rsidP="002610A6">
      <w:pPr>
        <w:spacing w:after="0" w:line="240" w:lineRule="auto"/>
        <w:ind w:left="720" w:hanging="432"/>
        <w:jc w:val="both"/>
        <w:rPr>
          <w:rFonts w:ascii="Times New Roman" w:hAnsi="Times New Roman" w:cs="Times New Roman"/>
          <w:sz w:val="18"/>
          <w:szCs w:val="18"/>
        </w:rPr>
      </w:pPr>
      <w:r w:rsidRPr="008305B7">
        <w:rPr>
          <w:rFonts w:ascii="Times New Roman" w:hAnsi="Times New Roman" w:cs="Times New Roman"/>
          <w:sz w:val="18"/>
          <w:szCs w:val="18"/>
        </w:rPr>
        <w:t>(c) a hybrid machine that consists of—</w:t>
      </w:r>
    </w:p>
    <w:p w14:paraId="0E12582B" w14:textId="77777777" w:rsidR="002610A6" w:rsidRPr="008305B7" w:rsidRDefault="002610A6" w:rsidP="002610A6">
      <w:pPr>
        <w:spacing w:after="0" w:line="240" w:lineRule="auto"/>
        <w:ind w:left="1008" w:hanging="432"/>
        <w:jc w:val="both"/>
        <w:rPr>
          <w:rFonts w:ascii="Times New Roman" w:hAnsi="Times New Roman" w:cs="Times New Roman"/>
          <w:sz w:val="18"/>
          <w:szCs w:val="18"/>
        </w:rPr>
      </w:pPr>
      <w:r w:rsidRPr="008305B7">
        <w:rPr>
          <w:rFonts w:ascii="Times New Roman" w:hAnsi="Times New Roman" w:cs="Times New Roman"/>
          <w:sz w:val="18"/>
          <w:szCs w:val="18"/>
        </w:rPr>
        <w:t>(i) a digital machine with analogue elements; or</w:t>
      </w:r>
    </w:p>
    <w:p w14:paraId="70CD11DB" w14:textId="77777777" w:rsidR="002610A6" w:rsidRPr="008305B7" w:rsidRDefault="002610A6" w:rsidP="002610A6">
      <w:pPr>
        <w:spacing w:after="0" w:line="240" w:lineRule="auto"/>
        <w:ind w:left="1008" w:hanging="432"/>
        <w:jc w:val="both"/>
        <w:rPr>
          <w:rFonts w:ascii="Times New Roman" w:hAnsi="Times New Roman" w:cs="Times New Roman"/>
          <w:sz w:val="18"/>
          <w:szCs w:val="18"/>
        </w:rPr>
      </w:pPr>
      <w:r w:rsidRPr="008305B7">
        <w:rPr>
          <w:rFonts w:ascii="Times New Roman" w:hAnsi="Times New Roman" w:cs="Times New Roman"/>
          <w:sz w:val="18"/>
          <w:szCs w:val="18"/>
        </w:rPr>
        <w:t>(ii) an analogue machine with digital elements.</w:t>
      </w:r>
    </w:p>
    <w:p w14:paraId="0632ED28" w14:textId="77777777" w:rsidR="002610A6" w:rsidRPr="008305B7" w:rsidRDefault="002610A6" w:rsidP="002610A6">
      <w:pPr>
        <w:spacing w:after="0" w:line="240" w:lineRule="auto"/>
        <w:ind w:left="662" w:hanging="432"/>
        <w:jc w:val="both"/>
        <w:rPr>
          <w:rFonts w:ascii="Times New Roman" w:hAnsi="Times New Roman" w:cs="Times New Roman"/>
          <w:sz w:val="18"/>
          <w:szCs w:val="18"/>
        </w:rPr>
      </w:pPr>
      <w:r w:rsidRPr="008305B7">
        <w:rPr>
          <w:rFonts w:ascii="Times New Roman" w:hAnsi="Times New Roman" w:cs="Times New Roman"/>
          <w:sz w:val="18"/>
          <w:szCs w:val="18"/>
        </w:rPr>
        <w:t>(2) A reference in sub-note (1) to a machine shall be read as including a reference to such a machine in the form of a system consisting of a variable number of separately-housed units each of which is part of the complete system, that is to say, a unit that—</w:t>
      </w:r>
    </w:p>
    <w:p w14:paraId="6AC0CEE7" w14:textId="77777777" w:rsidR="002610A6" w:rsidRPr="008305B7" w:rsidRDefault="002610A6" w:rsidP="002610A6">
      <w:pPr>
        <w:spacing w:after="0" w:line="240" w:lineRule="auto"/>
        <w:ind w:left="720" w:hanging="432"/>
        <w:jc w:val="both"/>
        <w:rPr>
          <w:rFonts w:ascii="Times New Roman" w:hAnsi="Times New Roman" w:cs="Times New Roman"/>
          <w:sz w:val="18"/>
          <w:szCs w:val="18"/>
        </w:rPr>
      </w:pPr>
      <w:r w:rsidRPr="008305B7">
        <w:rPr>
          <w:rFonts w:ascii="Times New Roman" w:hAnsi="Times New Roman" w:cs="Times New Roman"/>
          <w:sz w:val="18"/>
          <w:szCs w:val="18"/>
        </w:rPr>
        <w:t>(a) is either—</w:t>
      </w:r>
    </w:p>
    <w:p w14:paraId="01CE56AD" w14:textId="77777777" w:rsidR="002610A6" w:rsidRPr="008305B7" w:rsidRDefault="002610A6" w:rsidP="002610A6">
      <w:pPr>
        <w:spacing w:after="0" w:line="240" w:lineRule="auto"/>
        <w:ind w:left="1008" w:hanging="432"/>
        <w:jc w:val="both"/>
        <w:rPr>
          <w:rFonts w:ascii="Times New Roman" w:hAnsi="Times New Roman" w:cs="Times New Roman"/>
          <w:sz w:val="18"/>
          <w:szCs w:val="18"/>
        </w:rPr>
      </w:pPr>
      <w:r w:rsidRPr="008305B7">
        <w:rPr>
          <w:rFonts w:ascii="Times New Roman" w:hAnsi="Times New Roman" w:cs="Times New Roman"/>
          <w:sz w:val="18"/>
          <w:szCs w:val="18"/>
        </w:rPr>
        <w:t>(i) the central processing unit; or</w:t>
      </w:r>
    </w:p>
    <w:p w14:paraId="63DFEDC2" w14:textId="77777777" w:rsidR="002610A6" w:rsidRPr="008305B7" w:rsidRDefault="002610A6" w:rsidP="002610A6">
      <w:pPr>
        <w:spacing w:after="0" w:line="240" w:lineRule="auto"/>
        <w:ind w:left="1008" w:hanging="432"/>
        <w:jc w:val="both"/>
        <w:rPr>
          <w:rFonts w:ascii="Times New Roman" w:hAnsi="Times New Roman" w:cs="Times New Roman"/>
          <w:sz w:val="18"/>
          <w:szCs w:val="18"/>
        </w:rPr>
      </w:pPr>
      <w:r w:rsidRPr="008305B7">
        <w:rPr>
          <w:rFonts w:ascii="Times New Roman" w:hAnsi="Times New Roman" w:cs="Times New Roman"/>
          <w:sz w:val="18"/>
          <w:szCs w:val="18"/>
        </w:rPr>
        <w:t>(ii) a unit capable of being connected to the central processing unit, either directly or through one or more of the other units;</w:t>
      </w:r>
    </w:p>
    <w:p w14:paraId="20B10D30" w14:textId="77777777" w:rsidR="002610A6" w:rsidRPr="008305B7" w:rsidRDefault="002610A6" w:rsidP="002610A6">
      <w:pPr>
        <w:spacing w:after="0" w:line="240" w:lineRule="auto"/>
        <w:ind w:left="720" w:hanging="432"/>
        <w:jc w:val="both"/>
        <w:rPr>
          <w:rFonts w:ascii="Times New Roman" w:hAnsi="Times New Roman" w:cs="Times New Roman"/>
          <w:sz w:val="18"/>
          <w:szCs w:val="18"/>
        </w:rPr>
      </w:pPr>
      <w:r w:rsidRPr="008305B7">
        <w:rPr>
          <w:rFonts w:ascii="Times New Roman" w:hAnsi="Times New Roman" w:cs="Times New Roman"/>
          <w:sz w:val="18"/>
          <w:szCs w:val="18"/>
        </w:rPr>
        <w:t>(b) is specifically designed as part of such a system; and</w:t>
      </w:r>
    </w:p>
    <w:p w14:paraId="4353AF86" w14:textId="77777777" w:rsidR="002610A6" w:rsidRPr="008305B7" w:rsidRDefault="002610A6" w:rsidP="002610A6">
      <w:pPr>
        <w:spacing w:after="0" w:line="240" w:lineRule="auto"/>
        <w:ind w:left="720" w:hanging="432"/>
        <w:jc w:val="both"/>
        <w:rPr>
          <w:rFonts w:ascii="Times New Roman" w:hAnsi="Times New Roman" w:cs="Times New Roman"/>
          <w:sz w:val="18"/>
          <w:szCs w:val="18"/>
        </w:rPr>
      </w:pPr>
      <w:r w:rsidRPr="008305B7">
        <w:rPr>
          <w:rFonts w:ascii="Times New Roman" w:hAnsi="Times New Roman" w:cs="Times New Roman"/>
          <w:sz w:val="18"/>
          <w:szCs w:val="18"/>
        </w:rPr>
        <w:t>(c) is either—</w:t>
      </w:r>
    </w:p>
    <w:p w14:paraId="7C816D49" w14:textId="77777777" w:rsidR="002610A6" w:rsidRPr="008305B7" w:rsidRDefault="002610A6" w:rsidP="002610A6">
      <w:pPr>
        <w:spacing w:after="0" w:line="240" w:lineRule="auto"/>
        <w:ind w:left="1008" w:hanging="432"/>
        <w:jc w:val="both"/>
        <w:rPr>
          <w:rFonts w:ascii="Times New Roman" w:hAnsi="Times New Roman" w:cs="Times New Roman"/>
          <w:sz w:val="18"/>
          <w:szCs w:val="18"/>
        </w:rPr>
      </w:pPr>
      <w:r w:rsidRPr="008305B7">
        <w:rPr>
          <w:rFonts w:ascii="Times New Roman" w:hAnsi="Times New Roman" w:cs="Times New Roman"/>
          <w:sz w:val="18"/>
          <w:szCs w:val="18"/>
        </w:rPr>
        <w:t>(i) a unit that is able to accept or deliver data, in the form of code or signals, that can be used by the system; or</w:t>
      </w:r>
    </w:p>
    <w:p w14:paraId="0C4A7FE9" w14:textId="77777777" w:rsidR="002610A6" w:rsidRPr="008305B7" w:rsidRDefault="002610A6" w:rsidP="002610A6">
      <w:pPr>
        <w:spacing w:after="0" w:line="240" w:lineRule="auto"/>
        <w:ind w:left="1008" w:hanging="432"/>
        <w:jc w:val="both"/>
        <w:rPr>
          <w:rFonts w:ascii="Times New Roman" w:hAnsi="Times New Roman" w:cs="Times New Roman"/>
          <w:sz w:val="18"/>
          <w:szCs w:val="18"/>
        </w:rPr>
      </w:pPr>
      <w:r w:rsidRPr="008305B7">
        <w:rPr>
          <w:rFonts w:ascii="Times New Roman" w:hAnsi="Times New Roman" w:cs="Times New Roman"/>
          <w:sz w:val="18"/>
          <w:szCs w:val="18"/>
        </w:rPr>
        <w:t>(ii) a unit that, as its main function, supplies continuously under the control of the system to which it belongs, the appropriate stabilised power level in response to the requirements of the various units making up that system.</w:t>
      </w:r>
    </w:p>
    <w:p w14:paraId="2119C0D3" w14:textId="77777777" w:rsidR="002610A6" w:rsidRPr="008305B7" w:rsidRDefault="002610A6" w:rsidP="002610A6">
      <w:pPr>
        <w:spacing w:after="0" w:line="240" w:lineRule="auto"/>
        <w:ind w:left="662" w:hanging="432"/>
        <w:jc w:val="both"/>
        <w:rPr>
          <w:rFonts w:ascii="Times New Roman" w:hAnsi="Times New Roman" w:cs="Times New Roman"/>
          <w:sz w:val="18"/>
          <w:szCs w:val="18"/>
        </w:rPr>
      </w:pPr>
      <w:r w:rsidRPr="008305B7">
        <w:rPr>
          <w:rFonts w:ascii="Times New Roman" w:hAnsi="Times New Roman" w:cs="Times New Roman"/>
          <w:sz w:val="18"/>
          <w:szCs w:val="18"/>
        </w:rPr>
        <w:t>(3) A unit for the purpose of sub-paragraph (2) (c) (ii) does not include a unit the output of which must be further modified by the machine.</w:t>
      </w:r>
    </w:p>
    <w:p w14:paraId="74071473" w14:textId="77777777" w:rsidR="002610A6" w:rsidRPr="008305B7" w:rsidRDefault="002610A6" w:rsidP="002610A6">
      <w:pPr>
        <w:spacing w:after="0" w:line="240" w:lineRule="auto"/>
        <w:ind w:left="288" w:hanging="288"/>
        <w:jc w:val="both"/>
        <w:rPr>
          <w:rFonts w:ascii="Times New Roman" w:hAnsi="Times New Roman" w:cs="Times New Roman"/>
          <w:sz w:val="18"/>
          <w:szCs w:val="18"/>
        </w:rPr>
      </w:pPr>
      <w:r w:rsidRPr="008305B7">
        <w:rPr>
          <w:rFonts w:ascii="Times New Roman" w:hAnsi="Times New Roman" w:cs="Times New Roman"/>
          <w:sz w:val="18"/>
          <w:szCs w:val="18"/>
        </w:rPr>
        <w:t>4. Polished steel balls the maximum and minimum diameters of which do not differ from the nominal diameter by more than 1% or by more than 0.05 mm, whichever is less, fall within 84.62 and do not fall within any other item. Other steel balls fall within 73.40.</w:t>
      </w:r>
    </w:p>
    <w:p w14:paraId="4EA869A7" w14:textId="77777777" w:rsidR="002610A6" w:rsidRPr="008305B7" w:rsidRDefault="002610A6" w:rsidP="002610A6">
      <w:pPr>
        <w:spacing w:after="0" w:line="240" w:lineRule="auto"/>
        <w:ind w:left="576" w:hanging="576"/>
        <w:jc w:val="both"/>
        <w:rPr>
          <w:rFonts w:ascii="Times New Roman" w:hAnsi="Times New Roman" w:cs="Times New Roman"/>
          <w:sz w:val="18"/>
          <w:szCs w:val="18"/>
        </w:rPr>
      </w:pPr>
      <w:r w:rsidRPr="008305B7">
        <w:rPr>
          <w:rFonts w:ascii="Times New Roman" w:hAnsi="Times New Roman" w:cs="Times New Roman"/>
          <w:sz w:val="18"/>
          <w:szCs w:val="18"/>
        </w:rPr>
        <w:t>5. (1) For the purposes of this Chapter, a machine that has one principal purpose and other subsidiary purposes shall be treated as if its principal purpose were its sole purpose.</w:t>
      </w:r>
    </w:p>
    <w:p w14:paraId="2DE9F879" w14:textId="77777777" w:rsidR="002610A6" w:rsidRPr="008305B7" w:rsidRDefault="002610A6" w:rsidP="002610A6">
      <w:pPr>
        <w:spacing w:after="0" w:line="240" w:lineRule="auto"/>
        <w:ind w:left="662" w:hanging="432"/>
        <w:jc w:val="both"/>
        <w:rPr>
          <w:rFonts w:ascii="Times New Roman" w:hAnsi="Times New Roman" w:cs="Times New Roman"/>
          <w:sz w:val="18"/>
          <w:szCs w:val="18"/>
        </w:rPr>
      </w:pPr>
      <w:r w:rsidRPr="008305B7">
        <w:rPr>
          <w:rFonts w:ascii="Times New Roman" w:hAnsi="Times New Roman" w:cs="Times New Roman"/>
          <w:sz w:val="18"/>
          <w:szCs w:val="18"/>
        </w:rPr>
        <w:t>(2) Subject to note 3 to Division 16 and note 2, the following goods fall within 84.59:</w:t>
      </w:r>
    </w:p>
    <w:p w14:paraId="03EDF468" w14:textId="77777777" w:rsidR="002610A6" w:rsidRPr="008305B7" w:rsidRDefault="002610A6" w:rsidP="002610A6">
      <w:pPr>
        <w:spacing w:after="0" w:line="240" w:lineRule="auto"/>
        <w:ind w:left="1008" w:hanging="432"/>
        <w:jc w:val="both"/>
        <w:rPr>
          <w:rFonts w:ascii="Times New Roman" w:hAnsi="Times New Roman" w:cs="Times New Roman"/>
          <w:sz w:val="18"/>
          <w:szCs w:val="18"/>
        </w:rPr>
      </w:pPr>
      <w:r w:rsidRPr="008305B7">
        <w:rPr>
          <w:rFonts w:ascii="Times New Roman" w:hAnsi="Times New Roman" w:cs="Times New Roman"/>
          <w:sz w:val="18"/>
          <w:szCs w:val="18"/>
        </w:rPr>
        <w:t>(a) a machine that does not fall within any other item;</w:t>
      </w:r>
    </w:p>
    <w:p w14:paraId="5AC5E0F8" w14:textId="77777777" w:rsidR="002610A6" w:rsidRPr="008305B7" w:rsidRDefault="002610A6" w:rsidP="002610A6">
      <w:pPr>
        <w:spacing w:after="0" w:line="240" w:lineRule="auto"/>
        <w:ind w:left="1008" w:hanging="432"/>
        <w:jc w:val="both"/>
        <w:rPr>
          <w:rFonts w:ascii="Times New Roman" w:hAnsi="Times New Roman" w:cs="Times New Roman"/>
          <w:sz w:val="18"/>
          <w:szCs w:val="18"/>
        </w:rPr>
      </w:pPr>
      <w:r w:rsidRPr="008305B7">
        <w:rPr>
          <w:rFonts w:ascii="Times New Roman" w:hAnsi="Times New Roman" w:cs="Times New Roman"/>
          <w:sz w:val="18"/>
          <w:szCs w:val="18"/>
        </w:rPr>
        <w:t>(b) a stranding, twisting, cabling or other machine for making rope or cable from metal wire, textile yarn or any other material or a combination of materials;</w:t>
      </w:r>
    </w:p>
    <w:p w14:paraId="745463DB" w14:textId="77777777" w:rsidR="002610A6" w:rsidRPr="008305B7" w:rsidRDefault="002610A6" w:rsidP="002610A6">
      <w:pPr>
        <w:spacing w:after="0" w:line="240" w:lineRule="auto"/>
        <w:ind w:left="1008" w:hanging="432"/>
        <w:jc w:val="both"/>
        <w:rPr>
          <w:rFonts w:ascii="Times New Roman" w:hAnsi="Times New Roman" w:cs="Times New Roman"/>
          <w:sz w:val="18"/>
          <w:szCs w:val="18"/>
        </w:rPr>
      </w:pPr>
      <w:r w:rsidRPr="008305B7">
        <w:rPr>
          <w:rFonts w:ascii="Times New Roman" w:hAnsi="Times New Roman" w:cs="Times New Roman"/>
          <w:sz w:val="18"/>
          <w:szCs w:val="18"/>
        </w:rPr>
        <w:t>(c) a machine that has two or more purposes but none of which is the single principal purpose.</w:t>
      </w:r>
    </w:p>
    <w:p w14:paraId="6487B9A0" w14:textId="77777777" w:rsidR="002610A6" w:rsidRPr="008305B7" w:rsidRDefault="002610A6" w:rsidP="002610A6">
      <w:pPr>
        <w:spacing w:after="0" w:line="240" w:lineRule="auto"/>
        <w:ind w:left="288" w:hanging="288"/>
        <w:jc w:val="both"/>
        <w:rPr>
          <w:rFonts w:ascii="Times New Roman" w:hAnsi="Times New Roman" w:cs="Times New Roman"/>
          <w:sz w:val="18"/>
          <w:szCs w:val="18"/>
        </w:rPr>
      </w:pPr>
      <w:r w:rsidRPr="008305B7">
        <w:rPr>
          <w:rFonts w:ascii="Times New Roman" w:hAnsi="Times New Roman" w:cs="Times New Roman"/>
          <w:sz w:val="18"/>
          <w:szCs w:val="18"/>
        </w:rPr>
        <w:t>6. In this Chapter, the power of an internal combustion piston engine shall be taken to be the net output, expressed in kilowatts, that the engine is capable of delivering continuously at a stated crankshaft speed under standard operating conditions.</w:t>
      </w:r>
    </w:p>
    <w:p w14:paraId="45E90CB6"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189976F0"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CE05EA">
        <w:rPr>
          <w:rFonts w:ascii="Times New Roman" w:hAnsi="Times New Roman" w:cs="Times New Roman"/>
        </w:rPr>
        <w:t>—continued</w:t>
      </w:r>
    </w:p>
    <w:p w14:paraId="5274A057" w14:textId="77777777" w:rsidR="002610A6" w:rsidRPr="00CE05EA" w:rsidRDefault="002610A6" w:rsidP="002610A6">
      <w:pPr>
        <w:spacing w:after="0" w:line="240" w:lineRule="auto"/>
        <w:ind w:left="576" w:hanging="576"/>
        <w:jc w:val="both"/>
        <w:rPr>
          <w:rFonts w:ascii="Times New Roman" w:hAnsi="Times New Roman" w:cs="Times New Roman"/>
          <w:sz w:val="18"/>
          <w:szCs w:val="18"/>
        </w:rPr>
      </w:pPr>
      <w:r w:rsidRPr="00CE05EA">
        <w:rPr>
          <w:rFonts w:ascii="Times New Roman" w:hAnsi="Times New Roman" w:cs="Times New Roman"/>
          <w:sz w:val="18"/>
          <w:szCs w:val="18"/>
        </w:rPr>
        <w:t xml:space="preserve">7. In this Chapter, </w:t>
      </w:r>
      <w:r w:rsidR="000F3C84" w:rsidRPr="00CE05EA">
        <w:rPr>
          <w:rFonts w:ascii="Times New Roman" w:hAnsi="Times New Roman" w:cs="Times New Roman"/>
          <w:sz w:val="18"/>
          <w:szCs w:val="18"/>
        </w:rPr>
        <w:t>“</w:t>
      </w:r>
      <w:r w:rsidRPr="00CE05EA">
        <w:rPr>
          <w:rFonts w:ascii="Times New Roman" w:hAnsi="Times New Roman" w:cs="Times New Roman"/>
          <w:sz w:val="18"/>
          <w:szCs w:val="18"/>
        </w:rPr>
        <w:t>tractor bases</w:t>
      </w:r>
      <w:r w:rsidR="000F3C84" w:rsidRPr="00CE05EA">
        <w:rPr>
          <w:rFonts w:ascii="Times New Roman" w:hAnsi="Times New Roman" w:cs="Times New Roman"/>
          <w:sz w:val="18"/>
          <w:szCs w:val="18"/>
        </w:rPr>
        <w:t>”</w:t>
      </w:r>
      <w:r w:rsidRPr="00CE05EA">
        <w:rPr>
          <w:rFonts w:ascii="Times New Roman" w:hAnsi="Times New Roman" w:cs="Times New Roman"/>
          <w:sz w:val="18"/>
          <w:szCs w:val="18"/>
        </w:rPr>
        <w:t xml:space="preserve"> means self-propelling bases or units that—</w:t>
      </w:r>
    </w:p>
    <w:p w14:paraId="5F380A90" w14:textId="77777777" w:rsidR="002610A6" w:rsidRPr="00CE05EA" w:rsidRDefault="002610A6" w:rsidP="002610A6">
      <w:pPr>
        <w:spacing w:after="0" w:line="240" w:lineRule="auto"/>
        <w:ind w:left="720" w:hanging="432"/>
        <w:jc w:val="both"/>
        <w:rPr>
          <w:rFonts w:ascii="Times New Roman" w:hAnsi="Times New Roman" w:cs="Times New Roman"/>
          <w:sz w:val="18"/>
          <w:szCs w:val="18"/>
        </w:rPr>
      </w:pPr>
      <w:r w:rsidRPr="00CE05EA">
        <w:rPr>
          <w:rFonts w:ascii="Times New Roman" w:hAnsi="Times New Roman" w:cs="Times New Roman"/>
          <w:sz w:val="18"/>
          <w:szCs w:val="18"/>
        </w:rPr>
        <w:t>(a) are derivatives of tractors of a kind falling within 87.01.1, 87.01.2 or 87.01.9;</w:t>
      </w:r>
    </w:p>
    <w:p w14:paraId="03FA11CE" w14:textId="77777777" w:rsidR="002610A6" w:rsidRPr="00CE05EA" w:rsidRDefault="002610A6" w:rsidP="002610A6">
      <w:pPr>
        <w:spacing w:after="0" w:line="240" w:lineRule="auto"/>
        <w:ind w:left="720" w:hanging="432"/>
        <w:jc w:val="both"/>
        <w:rPr>
          <w:rFonts w:ascii="Times New Roman" w:hAnsi="Times New Roman" w:cs="Times New Roman"/>
          <w:sz w:val="18"/>
          <w:szCs w:val="18"/>
        </w:rPr>
      </w:pPr>
      <w:r w:rsidRPr="00CE05EA">
        <w:rPr>
          <w:rFonts w:ascii="Times New Roman" w:hAnsi="Times New Roman" w:cs="Times New Roman"/>
          <w:sz w:val="18"/>
          <w:szCs w:val="18"/>
        </w:rPr>
        <w:t>(b) are not further manufactured than the stage comprising the operator</w:t>
      </w:r>
      <w:r w:rsidR="000F3C84" w:rsidRPr="00CE05EA">
        <w:rPr>
          <w:rFonts w:ascii="Times New Roman" w:hAnsi="Times New Roman" w:cs="Times New Roman"/>
          <w:sz w:val="18"/>
          <w:szCs w:val="18"/>
        </w:rPr>
        <w:t>’</w:t>
      </w:r>
      <w:r w:rsidRPr="00CE05EA">
        <w:rPr>
          <w:rFonts w:ascii="Times New Roman" w:hAnsi="Times New Roman" w:cs="Times New Roman"/>
          <w:sz w:val="18"/>
          <w:szCs w:val="18"/>
        </w:rPr>
        <w:t>s hydraulic controls for the operation of working implements; and</w:t>
      </w:r>
    </w:p>
    <w:p w14:paraId="2B89B6FF" w14:textId="77777777" w:rsidR="002610A6" w:rsidRPr="00CE05EA" w:rsidRDefault="002610A6" w:rsidP="002610A6">
      <w:pPr>
        <w:spacing w:after="0" w:line="240" w:lineRule="auto"/>
        <w:ind w:left="720" w:hanging="432"/>
        <w:jc w:val="both"/>
        <w:rPr>
          <w:rFonts w:ascii="Times New Roman" w:hAnsi="Times New Roman" w:cs="Times New Roman"/>
          <w:sz w:val="18"/>
          <w:szCs w:val="18"/>
        </w:rPr>
      </w:pPr>
      <w:r w:rsidRPr="00CE05EA">
        <w:rPr>
          <w:rFonts w:ascii="Times New Roman" w:hAnsi="Times New Roman" w:cs="Times New Roman"/>
          <w:sz w:val="18"/>
          <w:szCs w:val="18"/>
        </w:rPr>
        <w:t>(c) do not incorporate hydraulic rams, beams for supporting working implements, working implements or like additions or ancillary equipment.</w:t>
      </w:r>
    </w:p>
    <w:p w14:paraId="5D3E2017" w14:textId="77777777" w:rsidR="002610A6" w:rsidRPr="00CE05EA" w:rsidRDefault="002610A6" w:rsidP="002610A6">
      <w:pPr>
        <w:spacing w:after="0" w:line="240" w:lineRule="auto"/>
        <w:ind w:left="288" w:hanging="288"/>
        <w:jc w:val="both"/>
        <w:rPr>
          <w:rFonts w:ascii="Times New Roman" w:hAnsi="Times New Roman" w:cs="Times New Roman"/>
          <w:sz w:val="18"/>
          <w:szCs w:val="18"/>
        </w:rPr>
      </w:pPr>
      <w:r w:rsidRPr="00CE05EA">
        <w:rPr>
          <w:rFonts w:ascii="Times New Roman" w:hAnsi="Times New Roman" w:cs="Times New Roman"/>
          <w:sz w:val="18"/>
          <w:szCs w:val="18"/>
        </w:rPr>
        <w:t xml:space="preserve">8. In this Chapter, </w:t>
      </w:r>
      <w:r w:rsidR="000F3C84" w:rsidRPr="00CE05EA">
        <w:rPr>
          <w:rFonts w:ascii="Times New Roman" w:hAnsi="Times New Roman" w:cs="Times New Roman"/>
          <w:sz w:val="18"/>
          <w:szCs w:val="18"/>
        </w:rPr>
        <w:t>“</w:t>
      </w:r>
      <w:r w:rsidRPr="00CE05EA">
        <w:rPr>
          <w:rFonts w:ascii="Times New Roman" w:hAnsi="Times New Roman" w:cs="Times New Roman"/>
          <w:sz w:val="18"/>
          <w:szCs w:val="18"/>
        </w:rPr>
        <w:t>working weight</w:t>
      </w:r>
      <w:r w:rsidR="000F3C84" w:rsidRPr="00CE05EA">
        <w:rPr>
          <w:rFonts w:ascii="Times New Roman" w:hAnsi="Times New Roman" w:cs="Times New Roman"/>
          <w:sz w:val="18"/>
          <w:szCs w:val="18"/>
        </w:rPr>
        <w:t>”</w:t>
      </w:r>
      <w:r w:rsidRPr="00CE05EA">
        <w:rPr>
          <w:rFonts w:ascii="Times New Roman" w:hAnsi="Times New Roman" w:cs="Times New Roman"/>
          <w:sz w:val="18"/>
          <w:szCs w:val="18"/>
        </w:rPr>
        <w:t xml:space="preserve"> means the all up weight of the machine (excluding the operator) when carrying out its normal working functions.</w:t>
      </w:r>
    </w:p>
    <w:p w14:paraId="3361E8D3" w14:textId="77777777" w:rsidR="002610A6" w:rsidRPr="00CE05EA" w:rsidRDefault="002610A6" w:rsidP="002610A6">
      <w:pPr>
        <w:spacing w:after="0" w:line="240" w:lineRule="auto"/>
        <w:ind w:left="288" w:hanging="288"/>
        <w:jc w:val="both"/>
        <w:rPr>
          <w:rFonts w:ascii="Times New Roman" w:hAnsi="Times New Roman" w:cs="Times New Roman"/>
          <w:sz w:val="18"/>
          <w:szCs w:val="18"/>
        </w:rPr>
      </w:pPr>
      <w:r w:rsidRPr="00CE05EA">
        <w:rPr>
          <w:rFonts w:ascii="Times New Roman" w:hAnsi="Times New Roman" w:cs="Times New Roman"/>
          <w:sz w:val="18"/>
          <w:szCs w:val="18"/>
        </w:rPr>
        <w:t xml:space="preserve">9. In 84.61, </w:t>
      </w:r>
      <w:r w:rsidR="000F3C84" w:rsidRPr="00CE05EA">
        <w:rPr>
          <w:rFonts w:ascii="Times New Roman" w:hAnsi="Times New Roman" w:cs="Times New Roman"/>
          <w:sz w:val="18"/>
          <w:szCs w:val="18"/>
        </w:rPr>
        <w:t>“</w:t>
      </w:r>
      <w:r w:rsidRPr="00CE05EA">
        <w:rPr>
          <w:rFonts w:ascii="Times New Roman" w:hAnsi="Times New Roman" w:cs="Times New Roman"/>
          <w:sz w:val="18"/>
          <w:szCs w:val="18"/>
        </w:rPr>
        <w:t>pneumatically operated control valves</w:t>
      </w:r>
      <w:r w:rsidR="000F3C84" w:rsidRPr="00CE05EA">
        <w:rPr>
          <w:rFonts w:ascii="Times New Roman" w:hAnsi="Times New Roman" w:cs="Times New Roman"/>
          <w:sz w:val="18"/>
          <w:szCs w:val="18"/>
        </w:rPr>
        <w:t>”</w:t>
      </w:r>
      <w:r w:rsidRPr="00CE05EA">
        <w:rPr>
          <w:rFonts w:ascii="Times New Roman" w:hAnsi="Times New Roman" w:cs="Times New Roman"/>
          <w:sz w:val="18"/>
          <w:szCs w:val="18"/>
        </w:rPr>
        <w:t xml:space="preserve"> means valves that are controlled by actuators of the piston or diaphragm type and that are designed for operation by a change in pressure of a gas (including air), not being the medium under control.</w:t>
      </w:r>
    </w:p>
    <w:p w14:paraId="4E2DB1A8" w14:textId="2D190B82" w:rsidR="002610A6" w:rsidRPr="00CE05EA" w:rsidRDefault="002610A6" w:rsidP="002610A6">
      <w:pPr>
        <w:spacing w:after="0" w:line="240" w:lineRule="auto"/>
        <w:ind w:left="576" w:hanging="576"/>
        <w:jc w:val="both"/>
        <w:rPr>
          <w:rFonts w:ascii="Times New Roman" w:hAnsi="Times New Roman" w:cs="Times New Roman"/>
          <w:sz w:val="18"/>
          <w:szCs w:val="18"/>
        </w:rPr>
      </w:pPr>
      <w:r w:rsidRPr="00CE05EA">
        <w:rPr>
          <w:rFonts w:ascii="Times New Roman" w:hAnsi="Times New Roman" w:cs="Times New Roman"/>
          <w:sz w:val="18"/>
          <w:szCs w:val="18"/>
        </w:rPr>
        <w:t>10.</w:t>
      </w:r>
      <w:r w:rsidR="00CE05EA">
        <w:rPr>
          <w:rFonts w:ascii="Times New Roman" w:hAnsi="Times New Roman" w:cs="Times New Roman"/>
          <w:sz w:val="18"/>
          <w:szCs w:val="18"/>
        </w:rPr>
        <w:t xml:space="preserve"> </w:t>
      </w:r>
      <w:r w:rsidRPr="00CE05EA">
        <w:rPr>
          <w:rFonts w:ascii="Times New Roman" w:hAnsi="Times New Roman" w:cs="Times New Roman"/>
          <w:sz w:val="18"/>
          <w:szCs w:val="18"/>
        </w:rPr>
        <w:t>(1) In 84.63.51—</w:t>
      </w:r>
    </w:p>
    <w:p w14:paraId="4A054D0D" w14:textId="77777777" w:rsidR="002610A6" w:rsidRPr="00CE05EA" w:rsidRDefault="000F3C84" w:rsidP="002610A6">
      <w:pPr>
        <w:spacing w:after="0" w:line="240" w:lineRule="auto"/>
        <w:ind w:left="1008" w:hanging="432"/>
        <w:jc w:val="both"/>
        <w:rPr>
          <w:rFonts w:ascii="Times New Roman" w:hAnsi="Times New Roman" w:cs="Times New Roman"/>
          <w:sz w:val="18"/>
          <w:szCs w:val="18"/>
        </w:rPr>
      </w:pPr>
      <w:r w:rsidRPr="00CE05EA">
        <w:rPr>
          <w:rFonts w:ascii="Times New Roman" w:hAnsi="Times New Roman" w:cs="Times New Roman"/>
          <w:sz w:val="18"/>
          <w:szCs w:val="18"/>
        </w:rPr>
        <w:t>“</w:t>
      </w:r>
      <w:r w:rsidR="002610A6" w:rsidRPr="00CE05EA">
        <w:rPr>
          <w:rFonts w:ascii="Times New Roman" w:hAnsi="Times New Roman" w:cs="Times New Roman"/>
          <w:sz w:val="18"/>
          <w:szCs w:val="18"/>
        </w:rPr>
        <w:t>centre distance</w:t>
      </w:r>
      <w:r w:rsidRPr="00CE05EA">
        <w:rPr>
          <w:rFonts w:ascii="Times New Roman" w:hAnsi="Times New Roman" w:cs="Times New Roman"/>
          <w:sz w:val="18"/>
          <w:szCs w:val="18"/>
        </w:rPr>
        <w:t>”</w:t>
      </w:r>
      <w:r w:rsidR="002610A6" w:rsidRPr="00CE05EA">
        <w:rPr>
          <w:rFonts w:ascii="Times New Roman" w:hAnsi="Times New Roman" w:cs="Times New Roman"/>
          <w:sz w:val="18"/>
          <w:szCs w:val="18"/>
        </w:rPr>
        <w:t xml:space="preserve"> means—</w:t>
      </w:r>
    </w:p>
    <w:p w14:paraId="4869CF74" w14:textId="77777777" w:rsidR="002610A6" w:rsidRPr="00CE05EA" w:rsidRDefault="002610A6" w:rsidP="002610A6">
      <w:pPr>
        <w:spacing w:after="0" w:line="240" w:lineRule="auto"/>
        <w:ind w:left="1296" w:hanging="432"/>
        <w:jc w:val="both"/>
        <w:rPr>
          <w:rFonts w:ascii="Times New Roman" w:hAnsi="Times New Roman" w:cs="Times New Roman"/>
          <w:sz w:val="18"/>
          <w:szCs w:val="18"/>
        </w:rPr>
      </w:pPr>
      <w:r w:rsidRPr="00CE05EA">
        <w:rPr>
          <w:rFonts w:ascii="Times New Roman" w:hAnsi="Times New Roman" w:cs="Times New Roman"/>
          <w:sz w:val="18"/>
          <w:szCs w:val="18"/>
        </w:rPr>
        <w:t>(a) where the measurement is of spur gears or parallel helical gears, the distance between the parallel axes;</w:t>
      </w:r>
    </w:p>
    <w:p w14:paraId="1E4865EA" w14:textId="77777777" w:rsidR="002610A6" w:rsidRPr="00CE05EA" w:rsidRDefault="002610A6" w:rsidP="002610A6">
      <w:pPr>
        <w:spacing w:after="0" w:line="240" w:lineRule="auto"/>
        <w:ind w:left="1296" w:hanging="432"/>
        <w:jc w:val="both"/>
        <w:rPr>
          <w:rFonts w:ascii="Times New Roman" w:hAnsi="Times New Roman" w:cs="Times New Roman"/>
          <w:sz w:val="18"/>
          <w:szCs w:val="18"/>
        </w:rPr>
      </w:pPr>
      <w:r w:rsidRPr="00CE05EA">
        <w:rPr>
          <w:rFonts w:ascii="Times New Roman" w:hAnsi="Times New Roman" w:cs="Times New Roman"/>
          <w:sz w:val="18"/>
          <w:szCs w:val="18"/>
        </w:rPr>
        <w:t>(b) where the measurement is of crossed helical gears or worm and matching gear wheels, the distance between the crossed axes;</w:t>
      </w:r>
    </w:p>
    <w:p w14:paraId="5A7A9481" w14:textId="77777777" w:rsidR="002610A6" w:rsidRPr="00CE05EA" w:rsidRDefault="000F3C84" w:rsidP="002610A6">
      <w:pPr>
        <w:spacing w:after="0" w:line="240" w:lineRule="auto"/>
        <w:ind w:left="1008" w:hanging="432"/>
        <w:jc w:val="both"/>
        <w:rPr>
          <w:rFonts w:ascii="Times New Roman" w:hAnsi="Times New Roman" w:cs="Times New Roman"/>
          <w:sz w:val="18"/>
          <w:szCs w:val="18"/>
        </w:rPr>
      </w:pPr>
      <w:r w:rsidRPr="00CE05EA">
        <w:rPr>
          <w:rFonts w:ascii="Times New Roman" w:hAnsi="Times New Roman" w:cs="Times New Roman"/>
          <w:sz w:val="18"/>
          <w:szCs w:val="18"/>
        </w:rPr>
        <w:t>“</w:t>
      </w:r>
      <w:r w:rsidR="002610A6" w:rsidRPr="00CE05EA">
        <w:rPr>
          <w:rFonts w:ascii="Times New Roman" w:hAnsi="Times New Roman" w:cs="Times New Roman"/>
          <w:sz w:val="18"/>
          <w:szCs w:val="18"/>
        </w:rPr>
        <w:t>cone distance</w:t>
      </w:r>
      <w:r w:rsidRPr="00CE05EA">
        <w:rPr>
          <w:rFonts w:ascii="Times New Roman" w:hAnsi="Times New Roman" w:cs="Times New Roman"/>
          <w:sz w:val="18"/>
          <w:szCs w:val="18"/>
        </w:rPr>
        <w:t>”</w:t>
      </w:r>
      <w:r w:rsidR="002610A6" w:rsidRPr="00CE05EA">
        <w:rPr>
          <w:rFonts w:ascii="Times New Roman" w:hAnsi="Times New Roman" w:cs="Times New Roman"/>
          <w:sz w:val="18"/>
          <w:szCs w:val="18"/>
        </w:rPr>
        <w:t xml:space="preserve"> means the distance that is the cone distance within the meaning of the standard published under the number B62-1965 by, or on behalf of, the association incorporated by Royal Charter under the name Standards Association of Australia.</w:t>
      </w:r>
    </w:p>
    <w:p w14:paraId="2B9FF22E" w14:textId="77777777" w:rsidR="002610A6" w:rsidRPr="00CE05EA" w:rsidRDefault="002610A6" w:rsidP="002610A6">
      <w:pPr>
        <w:spacing w:after="60" w:line="240" w:lineRule="auto"/>
        <w:ind w:left="662" w:hanging="432"/>
        <w:jc w:val="both"/>
        <w:rPr>
          <w:rFonts w:ascii="Times New Roman" w:hAnsi="Times New Roman" w:cs="Times New Roman"/>
          <w:sz w:val="18"/>
          <w:szCs w:val="18"/>
        </w:rPr>
      </w:pPr>
      <w:r w:rsidRPr="00CE05EA">
        <w:rPr>
          <w:rFonts w:ascii="Times New Roman" w:hAnsi="Times New Roman" w:cs="Times New Roman"/>
          <w:sz w:val="18"/>
          <w:szCs w:val="18"/>
        </w:rPr>
        <w:t>(2) In determining the minimum diameter of the major shaft for the purposes of 84.63.51, no regard shall be taken of any undercuts, that is to say, keyways, threads or grooves (whether for retaining rings or for any other purpose).</w:t>
      </w:r>
    </w:p>
    <w:tbl>
      <w:tblPr>
        <w:tblW w:w="5000" w:type="pct"/>
        <w:tblCellMar>
          <w:left w:w="40" w:type="dxa"/>
          <w:right w:w="40" w:type="dxa"/>
        </w:tblCellMar>
        <w:tblLook w:val="0000" w:firstRow="0" w:lastRow="0" w:firstColumn="0" w:lastColumn="0" w:noHBand="0" w:noVBand="0"/>
      </w:tblPr>
      <w:tblGrid>
        <w:gridCol w:w="905"/>
        <w:gridCol w:w="972"/>
        <w:gridCol w:w="4117"/>
        <w:gridCol w:w="247"/>
        <w:gridCol w:w="1162"/>
        <w:gridCol w:w="1562"/>
      </w:tblGrid>
      <w:tr w:rsidR="00CE05EA" w:rsidRPr="00CE05EA" w14:paraId="0D96BAD2" w14:textId="77777777" w:rsidTr="00CE05EA">
        <w:trPr>
          <w:trHeight w:val="20"/>
        </w:trPr>
        <w:tc>
          <w:tcPr>
            <w:tcW w:w="505" w:type="pct"/>
            <w:tcBorders>
              <w:top w:val="single" w:sz="6" w:space="0" w:color="auto"/>
              <w:bottom w:val="single" w:sz="6" w:space="0" w:color="auto"/>
            </w:tcBorders>
          </w:tcPr>
          <w:p w14:paraId="321A95F8" w14:textId="77777777" w:rsidR="00CE05EA" w:rsidRPr="00CE05EA" w:rsidRDefault="00CE05EA" w:rsidP="00863D19">
            <w:pPr>
              <w:spacing w:after="0" w:line="240" w:lineRule="auto"/>
              <w:jc w:val="both"/>
              <w:rPr>
                <w:rFonts w:ascii="Times New Roman" w:hAnsi="Times New Roman" w:cs="Times New Roman"/>
                <w:sz w:val="18"/>
                <w:szCs w:val="18"/>
              </w:rPr>
            </w:pPr>
            <w:r w:rsidRPr="00CE05EA">
              <w:rPr>
                <w:rFonts w:ascii="Times New Roman" w:hAnsi="Times New Roman" w:cs="Times New Roman"/>
                <w:sz w:val="18"/>
                <w:szCs w:val="18"/>
              </w:rPr>
              <w:t>Column 1</w:t>
            </w:r>
          </w:p>
        </w:tc>
        <w:tc>
          <w:tcPr>
            <w:tcW w:w="542" w:type="pct"/>
            <w:tcBorders>
              <w:top w:val="single" w:sz="6" w:space="0" w:color="auto"/>
              <w:bottom w:val="single" w:sz="6" w:space="0" w:color="auto"/>
            </w:tcBorders>
          </w:tcPr>
          <w:p w14:paraId="40F81AF8" w14:textId="77777777" w:rsidR="00CE05EA" w:rsidRPr="00CE05EA" w:rsidRDefault="00CE05EA" w:rsidP="00863D19">
            <w:pPr>
              <w:spacing w:after="0" w:line="240" w:lineRule="auto"/>
              <w:jc w:val="both"/>
              <w:rPr>
                <w:rFonts w:ascii="Times New Roman" w:hAnsi="Times New Roman" w:cs="Times New Roman"/>
                <w:sz w:val="18"/>
                <w:szCs w:val="18"/>
              </w:rPr>
            </w:pPr>
            <w:r w:rsidRPr="00CE05EA">
              <w:rPr>
                <w:rFonts w:ascii="Times New Roman" w:hAnsi="Times New Roman" w:cs="Times New Roman"/>
                <w:sz w:val="18"/>
                <w:szCs w:val="18"/>
              </w:rPr>
              <w:t>Column 2</w:t>
            </w:r>
          </w:p>
        </w:tc>
        <w:tc>
          <w:tcPr>
            <w:tcW w:w="2296" w:type="pct"/>
            <w:tcBorders>
              <w:top w:val="single" w:sz="6" w:space="0" w:color="auto"/>
            </w:tcBorders>
            <w:shd w:val="clear" w:color="auto" w:fill="auto"/>
          </w:tcPr>
          <w:p w14:paraId="092F67B3" w14:textId="77777777" w:rsidR="00CE05EA" w:rsidRPr="00CE05EA" w:rsidRDefault="00CE05EA" w:rsidP="00863D19">
            <w:pPr>
              <w:spacing w:after="0" w:line="240" w:lineRule="auto"/>
              <w:jc w:val="both"/>
              <w:rPr>
                <w:rFonts w:ascii="Times New Roman" w:hAnsi="Times New Roman" w:cs="Times New Roman"/>
                <w:sz w:val="18"/>
                <w:szCs w:val="18"/>
              </w:rPr>
            </w:pPr>
          </w:p>
        </w:tc>
        <w:tc>
          <w:tcPr>
            <w:tcW w:w="138" w:type="pct"/>
            <w:tcBorders>
              <w:top w:val="single" w:sz="6" w:space="0" w:color="auto"/>
            </w:tcBorders>
          </w:tcPr>
          <w:p w14:paraId="779FD052" w14:textId="77777777" w:rsidR="00CE05EA" w:rsidRPr="00CE05EA" w:rsidRDefault="00CE05EA" w:rsidP="00863D19">
            <w:pPr>
              <w:spacing w:after="0" w:line="240" w:lineRule="auto"/>
              <w:jc w:val="both"/>
              <w:rPr>
                <w:rFonts w:ascii="Times New Roman" w:hAnsi="Times New Roman" w:cs="Times New Roman"/>
                <w:sz w:val="18"/>
                <w:szCs w:val="18"/>
              </w:rPr>
            </w:pPr>
          </w:p>
        </w:tc>
        <w:tc>
          <w:tcPr>
            <w:tcW w:w="648" w:type="pct"/>
            <w:tcBorders>
              <w:top w:val="single" w:sz="6" w:space="0" w:color="auto"/>
              <w:bottom w:val="single" w:sz="6" w:space="0" w:color="auto"/>
            </w:tcBorders>
          </w:tcPr>
          <w:p w14:paraId="7AA9FC11" w14:textId="79E5955B" w:rsidR="00CE05EA" w:rsidRPr="00CE05EA" w:rsidRDefault="00CE05EA" w:rsidP="00863D19">
            <w:pPr>
              <w:spacing w:after="0" w:line="240" w:lineRule="auto"/>
              <w:jc w:val="both"/>
              <w:rPr>
                <w:rFonts w:ascii="Times New Roman" w:hAnsi="Times New Roman" w:cs="Times New Roman"/>
                <w:sz w:val="18"/>
                <w:szCs w:val="18"/>
              </w:rPr>
            </w:pPr>
            <w:r w:rsidRPr="00CE05EA">
              <w:rPr>
                <w:rFonts w:ascii="Times New Roman" w:hAnsi="Times New Roman" w:cs="Times New Roman"/>
                <w:sz w:val="18"/>
                <w:szCs w:val="18"/>
              </w:rPr>
              <w:t>Column 3</w:t>
            </w:r>
          </w:p>
        </w:tc>
        <w:tc>
          <w:tcPr>
            <w:tcW w:w="871" w:type="pct"/>
            <w:tcBorders>
              <w:top w:val="single" w:sz="6" w:space="0" w:color="auto"/>
              <w:bottom w:val="single" w:sz="6" w:space="0" w:color="auto"/>
            </w:tcBorders>
          </w:tcPr>
          <w:p w14:paraId="6638014C" w14:textId="77777777" w:rsidR="00CE05EA" w:rsidRPr="00CE05EA" w:rsidRDefault="00CE05EA" w:rsidP="00863D19">
            <w:pPr>
              <w:spacing w:after="0" w:line="240" w:lineRule="auto"/>
              <w:jc w:val="both"/>
              <w:rPr>
                <w:rFonts w:ascii="Times New Roman" w:hAnsi="Times New Roman" w:cs="Times New Roman"/>
                <w:sz w:val="18"/>
                <w:szCs w:val="18"/>
              </w:rPr>
            </w:pPr>
            <w:r w:rsidRPr="00CE05EA">
              <w:rPr>
                <w:rFonts w:ascii="Times New Roman" w:hAnsi="Times New Roman" w:cs="Times New Roman"/>
                <w:sz w:val="18"/>
                <w:szCs w:val="18"/>
              </w:rPr>
              <w:t>Column 4</w:t>
            </w:r>
          </w:p>
        </w:tc>
      </w:tr>
      <w:tr w:rsidR="00CE05EA" w:rsidRPr="00CE05EA" w14:paraId="71C8D033" w14:textId="77777777" w:rsidTr="00CE05EA">
        <w:trPr>
          <w:trHeight w:val="20"/>
        </w:trPr>
        <w:tc>
          <w:tcPr>
            <w:tcW w:w="505" w:type="pct"/>
            <w:tcBorders>
              <w:top w:val="single" w:sz="6" w:space="0" w:color="auto"/>
              <w:bottom w:val="single" w:sz="6" w:space="0" w:color="auto"/>
            </w:tcBorders>
            <w:vAlign w:val="bottom"/>
          </w:tcPr>
          <w:p w14:paraId="6A89C794" w14:textId="77777777" w:rsidR="00CE05EA" w:rsidRPr="00CE05EA" w:rsidRDefault="00CE05EA" w:rsidP="00863D19">
            <w:pPr>
              <w:spacing w:after="0" w:line="240" w:lineRule="auto"/>
              <w:rPr>
                <w:rFonts w:ascii="Times New Roman" w:hAnsi="Times New Roman" w:cs="Times New Roman"/>
                <w:sz w:val="18"/>
                <w:szCs w:val="18"/>
              </w:rPr>
            </w:pPr>
            <w:r w:rsidRPr="00CE05EA">
              <w:rPr>
                <w:rFonts w:ascii="Times New Roman" w:hAnsi="Times New Roman" w:cs="Times New Roman"/>
                <w:sz w:val="18"/>
                <w:szCs w:val="18"/>
              </w:rPr>
              <w:t>Reference no.</w:t>
            </w:r>
          </w:p>
        </w:tc>
        <w:tc>
          <w:tcPr>
            <w:tcW w:w="542" w:type="pct"/>
            <w:tcBorders>
              <w:top w:val="single" w:sz="6" w:space="0" w:color="auto"/>
              <w:bottom w:val="single" w:sz="6" w:space="0" w:color="auto"/>
            </w:tcBorders>
            <w:vAlign w:val="bottom"/>
          </w:tcPr>
          <w:p w14:paraId="42BA68EF" w14:textId="77777777" w:rsidR="00CE05EA" w:rsidRPr="00CE05EA" w:rsidRDefault="00CE05EA" w:rsidP="00863D19">
            <w:pPr>
              <w:spacing w:after="0" w:line="240" w:lineRule="auto"/>
              <w:rPr>
                <w:rFonts w:ascii="Times New Roman" w:hAnsi="Times New Roman" w:cs="Times New Roman"/>
                <w:sz w:val="18"/>
                <w:szCs w:val="18"/>
              </w:rPr>
            </w:pPr>
            <w:r w:rsidRPr="00CE05EA">
              <w:rPr>
                <w:rFonts w:ascii="Times New Roman" w:hAnsi="Times New Roman" w:cs="Times New Roman"/>
                <w:sz w:val="18"/>
                <w:szCs w:val="18"/>
              </w:rPr>
              <w:t>Goods</w:t>
            </w:r>
          </w:p>
        </w:tc>
        <w:tc>
          <w:tcPr>
            <w:tcW w:w="2296" w:type="pct"/>
            <w:shd w:val="clear" w:color="auto" w:fill="auto"/>
            <w:vAlign w:val="bottom"/>
          </w:tcPr>
          <w:p w14:paraId="04586F72" w14:textId="77777777" w:rsidR="00CE05EA" w:rsidRPr="00CE05EA" w:rsidRDefault="00CE05EA" w:rsidP="00863D19">
            <w:pPr>
              <w:spacing w:after="0" w:line="240" w:lineRule="auto"/>
              <w:rPr>
                <w:rFonts w:ascii="Times New Roman" w:hAnsi="Times New Roman" w:cs="Times New Roman"/>
                <w:sz w:val="18"/>
                <w:szCs w:val="18"/>
              </w:rPr>
            </w:pPr>
          </w:p>
        </w:tc>
        <w:tc>
          <w:tcPr>
            <w:tcW w:w="138" w:type="pct"/>
          </w:tcPr>
          <w:p w14:paraId="4D70B4F3" w14:textId="77777777" w:rsidR="00CE05EA" w:rsidRPr="00CE05EA" w:rsidRDefault="00CE05EA" w:rsidP="00863D19">
            <w:pPr>
              <w:spacing w:after="0" w:line="240" w:lineRule="auto"/>
              <w:rPr>
                <w:rFonts w:ascii="Times New Roman" w:hAnsi="Times New Roman" w:cs="Times New Roman"/>
                <w:sz w:val="18"/>
                <w:szCs w:val="18"/>
              </w:rPr>
            </w:pPr>
          </w:p>
        </w:tc>
        <w:tc>
          <w:tcPr>
            <w:tcW w:w="648" w:type="pct"/>
            <w:tcBorders>
              <w:top w:val="single" w:sz="6" w:space="0" w:color="auto"/>
              <w:bottom w:val="single" w:sz="6" w:space="0" w:color="auto"/>
            </w:tcBorders>
            <w:vAlign w:val="bottom"/>
          </w:tcPr>
          <w:p w14:paraId="4FB81AFD" w14:textId="4907DB31" w:rsidR="00CE05EA" w:rsidRPr="00CE05EA" w:rsidRDefault="00CE05EA" w:rsidP="00863D19">
            <w:pPr>
              <w:spacing w:after="0" w:line="240" w:lineRule="auto"/>
              <w:rPr>
                <w:rFonts w:ascii="Times New Roman" w:hAnsi="Times New Roman" w:cs="Times New Roman"/>
                <w:sz w:val="18"/>
                <w:szCs w:val="18"/>
              </w:rPr>
            </w:pPr>
            <w:r w:rsidRPr="00CE05EA">
              <w:rPr>
                <w:rFonts w:ascii="Times New Roman" w:hAnsi="Times New Roman" w:cs="Times New Roman"/>
                <w:sz w:val="18"/>
                <w:szCs w:val="18"/>
              </w:rPr>
              <w:t>General rate</w:t>
            </w:r>
          </w:p>
        </w:tc>
        <w:tc>
          <w:tcPr>
            <w:tcW w:w="871" w:type="pct"/>
            <w:tcBorders>
              <w:top w:val="single" w:sz="6" w:space="0" w:color="auto"/>
              <w:bottom w:val="single" w:sz="6" w:space="0" w:color="auto"/>
            </w:tcBorders>
            <w:vAlign w:val="bottom"/>
          </w:tcPr>
          <w:p w14:paraId="64F04D0D" w14:textId="77777777" w:rsidR="00CE05EA" w:rsidRPr="00CE05EA" w:rsidRDefault="00CE05EA" w:rsidP="00863D19">
            <w:pPr>
              <w:spacing w:after="0" w:line="240" w:lineRule="auto"/>
              <w:rPr>
                <w:rFonts w:ascii="Times New Roman" w:hAnsi="Times New Roman" w:cs="Times New Roman"/>
                <w:sz w:val="18"/>
                <w:szCs w:val="18"/>
              </w:rPr>
            </w:pPr>
            <w:r w:rsidRPr="00CE05EA">
              <w:rPr>
                <w:rFonts w:ascii="Times New Roman" w:hAnsi="Times New Roman" w:cs="Times New Roman"/>
                <w:sz w:val="18"/>
                <w:szCs w:val="18"/>
              </w:rPr>
              <w:t>Special rate</w:t>
            </w:r>
          </w:p>
        </w:tc>
      </w:tr>
      <w:tr w:rsidR="00CE05EA" w:rsidRPr="00CE05EA" w14:paraId="25E9B809" w14:textId="77777777" w:rsidTr="00CE05EA">
        <w:trPr>
          <w:trHeight w:val="20"/>
        </w:trPr>
        <w:tc>
          <w:tcPr>
            <w:tcW w:w="505" w:type="pct"/>
            <w:tcBorders>
              <w:top w:val="single" w:sz="6" w:space="0" w:color="auto"/>
            </w:tcBorders>
          </w:tcPr>
          <w:p w14:paraId="3FE8249F" w14:textId="77777777" w:rsidR="00CE05EA" w:rsidRPr="00CE05EA" w:rsidRDefault="00CE05EA" w:rsidP="00863D19">
            <w:pPr>
              <w:spacing w:after="0" w:line="240" w:lineRule="auto"/>
              <w:jc w:val="both"/>
              <w:rPr>
                <w:rFonts w:ascii="Times New Roman" w:hAnsi="Times New Roman" w:cs="Times New Roman"/>
                <w:sz w:val="18"/>
                <w:szCs w:val="18"/>
              </w:rPr>
            </w:pPr>
            <w:r w:rsidRPr="00CE05EA">
              <w:rPr>
                <w:rFonts w:ascii="Times New Roman" w:hAnsi="Times New Roman" w:cs="Times New Roman"/>
                <w:sz w:val="18"/>
                <w:szCs w:val="18"/>
              </w:rPr>
              <w:t>84.01</w:t>
            </w:r>
          </w:p>
        </w:tc>
        <w:tc>
          <w:tcPr>
            <w:tcW w:w="2838" w:type="pct"/>
            <w:gridSpan w:val="2"/>
            <w:tcBorders>
              <w:top w:val="single" w:sz="6" w:space="0" w:color="auto"/>
            </w:tcBorders>
          </w:tcPr>
          <w:p w14:paraId="47D1B769" w14:textId="77777777" w:rsidR="00CE05EA" w:rsidRPr="00CE05EA" w:rsidRDefault="00CE05EA" w:rsidP="00863D19">
            <w:pPr>
              <w:spacing w:after="0" w:line="240" w:lineRule="auto"/>
              <w:ind w:left="288" w:hanging="288"/>
              <w:jc w:val="both"/>
              <w:rPr>
                <w:rFonts w:ascii="Times New Roman" w:hAnsi="Times New Roman" w:cs="Times New Roman"/>
                <w:sz w:val="18"/>
                <w:szCs w:val="18"/>
              </w:rPr>
            </w:pPr>
            <w:r w:rsidRPr="00CE05EA">
              <w:rPr>
                <w:rFonts w:ascii="Times New Roman" w:hAnsi="Times New Roman" w:cs="Times New Roman"/>
                <w:sz w:val="18"/>
                <w:szCs w:val="18"/>
              </w:rPr>
              <w:t xml:space="preserve">* STEAM AND OTHER </w:t>
            </w:r>
            <w:proofErr w:type="spellStart"/>
            <w:r w:rsidRPr="00CE05EA">
              <w:rPr>
                <w:rFonts w:ascii="Times New Roman" w:hAnsi="Times New Roman" w:cs="Times New Roman"/>
                <w:sz w:val="18"/>
                <w:szCs w:val="18"/>
              </w:rPr>
              <w:t>VAPOUR</w:t>
            </w:r>
            <w:proofErr w:type="spellEnd"/>
            <w:r w:rsidRPr="00CE05EA">
              <w:rPr>
                <w:rFonts w:ascii="Times New Roman" w:hAnsi="Times New Roman" w:cs="Times New Roman"/>
                <w:sz w:val="18"/>
                <w:szCs w:val="18"/>
              </w:rPr>
              <w:t xml:space="preserve"> GENERATING BOILERS (EXCLUDING CENTRAL HEATING HOT WATER BOILERS CAPABLE ALSO OF PRODUCING LOW PRESSURE STEAM); SUPER-HEATED WATER BOILERS</w:t>
            </w:r>
          </w:p>
        </w:tc>
        <w:tc>
          <w:tcPr>
            <w:tcW w:w="138" w:type="pct"/>
            <w:tcBorders>
              <w:top w:val="single" w:sz="6" w:space="0" w:color="auto"/>
            </w:tcBorders>
          </w:tcPr>
          <w:p w14:paraId="1D085AB3" w14:textId="77777777" w:rsidR="00CE05EA" w:rsidRPr="00CE05EA" w:rsidRDefault="00CE05EA" w:rsidP="00863D19">
            <w:pPr>
              <w:spacing w:after="0" w:line="240" w:lineRule="auto"/>
              <w:jc w:val="both"/>
              <w:rPr>
                <w:rFonts w:ascii="Times New Roman" w:hAnsi="Times New Roman" w:cs="Times New Roman"/>
                <w:sz w:val="18"/>
                <w:szCs w:val="18"/>
              </w:rPr>
            </w:pPr>
          </w:p>
        </w:tc>
        <w:tc>
          <w:tcPr>
            <w:tcW w:w="648" w:type="pct"/>
            <w:tcBorders>
              <w:top w:val="single" w:sz="6" w:space="0" w:color="auto"/>
            </w:tcBorders>
          </w:tcPr>
          <w:p w14:paraId="53761434" w14:textId="77DAB96C" w:rsidR="00CE05EA" w:rsidRPr="00CE05EA" w:rsidRDefault="00CE05EA" w:rsidP="00863D19">
            <w:pPr>
              <w:spacing w:after="0" w:line="240" w:lineRule="auto"/>
              <w:jc w:val="both"/>
              <w:rPr>
                <w:rFonts w:ascii="Times New Roman" w:hAnsi="Times New Roman" w:cs="Times New Roman"/>
                <w:sz w:val="18"/>
                <w:szCs w:val="18"/>
              </w:rPr>
            </w:pPr>
            <w:r w:rsidRPr="00CE05EA">
              <w:rPr>
                <w:rFonts w:ascii="Times New Roman" w:hAnsi="Times New Roman" w:cs="Times New Roman"/>
                <w:sz w:val="18"/>
                <w:szCs w:val="18"/>
              </w:rPr>
              <w:t>20%</w:t>
            </w:r>
          </w:p>
        </w:tc>
        <w:tc>
          <w:tcPr>
            <w:tcW w:w="871" w:type="pct"/>
            <w:tcBorders>
              <w:top w:val="single" w:sz="6" w:space="0" w:color="auto"/>
            </w:tcBorders>
          </w:tcPr>
          <w:p w14:paraId="73F1FFA8" w14:textId="77777777" w:rsidR="00CE05EA" w:rsidRPr="00CE05EA" w:rsidRDefault="00CE05EA" w:rsidP="00863D19">
            <w:pPr>
              <w:spacing w:after="0" w:line="240" w:lineRule="auto"/>
              <w:jc w:val="both"/>
              <w:rPr>
                <w:rFonts w:ascii="Times New Roman" w:hAnsi="Times New Roman" w:cs="Times New Roman"/>
                <w:sz w:val="18"/>
                <w:szCs w:val="18"/>
              </w:rPr>
            </w:pPr>
            <w:r w:rsidRPr="00CE05EA">
              <w:rPr>
                <w:rFonts w:ascii="Times New Roman" w:hAnsi="Times New Roman" w:cs="Times New Roman"/>
                <w:sz w:val="18"/>
                <w:szCs w:val="18"/>
              </w:rPr>
              <w:t>CAN: 12%</w:t>
            </w:r>
          </w:p>
        </w:tc>
      </w:tr>
      <w:tr w:rsidR="00CE05EA" w:rsidRPr="00CE05EA" w14:paraId="177F61C6" w14:textId="77777777" w:rsidTr="00CE05EA">
        <w:trPr>
          <w:trHeight w:val="20"/>
        </w:trPr>
        <w:tc>
          <w:tcPr>
            <w:tcW w:w="505" w:type="pct"/>
          </w:tcPr>
          <w:p w14:paraId="1245E93E" w14:textId="77777777" w:rsidR="00CE05EA" w:rsidRPr="00CE05EA" w:rsidRDefault="00CE05EA" w:rsidP="00863D19">
            <w:pPr>
              <w:spacing w:after="0" w:line="240" w:lineRule="auto"/>
              <w:ind w:left="288" w:hanging="288"/>
              <w:jc w:val="both"/>
              <w:rPr>
                <w:rFonts w:ascii="Times New Roman" w:hAnsi="Times New Roman" w:cs="Times New Roman"/>
                <w:sz w:val="18"/>
                <w:szCs w:val="18"/>
              </w:rPr>
            </w:pPr>
            <w:r w:rsidRPr="00CE05EA">
              <w:rPr>
                <w:rFonts w:ascii="Times New Roman" w:hAnsi="Times New Roman" w:cs="Times New Roman"/>
                <w:sz w:val="18"/>
                <w:szCs w:val="18"/>
              </w:rPr>
              <w:t>84.02</w:t>
            </w:r>
          </w:p>
        </w:tc>
        <w:tc>
          <w:tcPr>
            <w:tcW w:w="2838" w:type="pct"/>
            <w:gridSpan w:val="2"/>
          </w:tcPr>
          <w:p w14:paraId="1F11BD4D" w14:textId="77777777" w:rsidR="00CE05EA" w:rsidRPr="00CE05EA" w:rsidRDefault="00CE05EA" w:rsidP="00863D19">
            <w:pPr>
              <w:spacing w:after="0" w:line="240" w:lineRule="auto"/>
              <w:ind w:left="288" w:hanging="288"/>
              <w:jc w:val="both"/>
              <w:rPr>
                <w:rFonts w:ascii="Times New Roman" w:hAnsi="Times New Roman" w:cs="Times New Roman"/>
                <w:sz w:val="18"/>
                <w:szCs w:val="18"/>
              </w:rPr>
            </w:pPr>
            <w:r w:rsidRPr="00CE05EA">
              <w:rPr>
                <w:rFonts w:ascii="Times New Roman" w:hAnsi="Times New Roman" w:cs="Times New Roman"/>
                <w:sz w:val="18"/>
                <w:szCs w:val="18"/>
              </w:rPr>
              <w:t>* AUXILIARY PLANT FOR USE WITH BOILERS OF 84.01 (INCLUDING ECONOMISERS, SUPERHEATERS, SOOT REMOVERS, GAS RECOVERERS AND THE LIKE); CONDENSERS FOR VAPOUR ENGINES AND POWER UNITS</w:t>
            </w:r>
          </w:p>
        </w:tc>
        <w:tc>
          <w:tcPr>
            <w:tcW w:w="138" w:type="pct"/>
          </w:tcPr>
          <w:p w14:paraId="736332E5" w14:textId="77777777" w:rsidR="00CE05EA" w:rsidRPr="00CE05EA" w:rsidRDefault="00CE05EA" w:rsidP="00863D19">
            <w:pPr>
              <w:spacing w:after="0" w:line="240" w:lineRule="auto"/>
              <w:jc w:val="both"/>
              <w:rPr>
                <w:rFonts w:ascii="Times New Roman" w:hAnsi="Times New Roman" w:cs="Times New Roman"/>
                <w:sz w:val="18"/>
                <w:szCs w:val="18"/>
              </w:rPr>
            </w:pPr>
          </w:p>
        </w:tc>
        <w:tc>
          <w:tcPr>
            <w:tcW w:w="648" w:type="pct"/>
          </w:tcPr>
          <w:p w14:paraId="0697FB48" w14:textId="648C3F3F" w:rsidR="00CE05EA" w:rsidRPr="00CE05EA" w:rsidRDefault="00CE05EA" w:rsidP="00863D19">
            <w:pPr>
              <w:spacing w:after="0" w:line="240" w:lineRule="auto"/>
              <w:jc w:val="both"/>
              <w:rPr>
                <w:rFonts w:ascii="Times New Roman" w:hAnsi="Times New Roman" w:cs="Times New Roman"/>
                <w:sz w:val="18"/>
                <w:szCs w:val="18"/>
              </w:rPr>
            </w:pPr>
            <w:r w:rsidRPr="00CE05EA">
              <w:rPr>
                <w:rFonts w:ascii="Times New Roman" w:hAnsi="Times New Roman" w:cs="Times New Roman"/>
                <w:sz w:val="18"/>
                <w:szCs w:val="18"/>
              </w:rPr>
              <w:t>20%</w:t>
            </w:r>
          </w:p>
        </w:tc>
        <w:tc>
          <w:tcPr>
            <w:tcW w:w="871" w:type="pct"/>
          </w:tcPr>
          <w:p w14:paraId="0F8FB780" w14:textId="77777777" w:rsidR="00CE05EA" w:rsidRPr="00CE05EA" w:rsidRDefault="00CE05EA" w:rsidP="00863D19">
            <w:pPr>
              <w:spacing w:after="0" w:line="240" w:lineRule="auto"/>
              <w:jc w:val="both"/>
              <w:rPr>
                <w:rFonts w:ascii="Times New Roman" w:hAnsi="Times New Roman" w:cs="Times New Roman"/>
                <w:sz w:val="18"/>
                <w:szCs w:val="18"/>
              </w:rPr>
            </w:pPr>
            <w:r w:rsidRPr="00CE05EA">
              <w:rPr>
                <w:rFonts w:ascii="Times New Roman" w:hAnsi="Times New Roman" w:cs="Times New Roman"/>
                <w:sz w:val="18"/>
                <w:szCs w:val="18"/>
              </w:rPr>
              <w:t>CAN: 12%</w:t>
            </w:r>
          </w:p>
        </w:tc>
      </w:tr>
      <w:tr w:rsidR="00CE05EA" w:rsidRPr="00CE05EA" w14:paraId="3DE3266B" w14:textId="77777777" w:rsidTr="00CE05EA">
        <w:trPr>
          <w:trHeight w:val="20"/>
        </w:trPr>
        <w:tc>
          <w:tcPr>
            <w:tcW w:w="505" w:type="pct"/>
          </w:tcPr>
          <w:p w14:paraId="0CD6AC38" w14:textId="77777777" w:rsidR="00CE05EA" w:rsidRPr="00CE05EA" w:rsidRDefault="00CE05EA" w:rsidP="00863D19">
            <w:pPr>
              <w:spacing w:after="0" w:line="240" w:lineRule="auto"/>
              <w:ind w:left="288" w:hanging="288"/>
              <w:jc w:val="both"/>
              <w:rPr>
                <w:rFonts w:ascii="Times New Roman" w:hAnsi="Times New Roman" w:cs="Times New Roman"/>
                <w:sz w:val="18"/>
                <w:szCs w:val="18"/>
              </w:rPr>
            </w:pPr>
            <w:r w:rsidRPr="00CE05EA">
              <w:rPr>
                <w:rFonts w:ascii="Times New Roman" w:hAnsi="Times New Roman" w:cs="Times New Roman"/>
                <w:sz w:val="18"/>
                <w:szCs w:val="18"/>
              </w:rPr>
              <w:t>84.03</w:t>
            </w:r>
          </w:p>
        </w:tc>
        <w:tc>
          <w:tcPr>
            <w:tcW w:w="2838" w:type="pct"/>
            <w:gridSpan w:val="2"/>
          </w:tcPr>
          <w:p w14:paraId="2299982B" w14:textId="77777777" w:rsidR="00CE05EA" w:rsidRPr="00CE05EA" w:rsidRDefault="00CE05EA" w:rsidP="00863D19">
            <w:pPr>
              <w:spacing w:after="0" w:line="240" w:lineRule="auto"/>
              <w:ind w:left="432" w:hanging="432"/>
              <w:jc w:val="both"/>
              <w:rPr>
                <w:rFonts w:ascii="Times New Roman" w:hAnsi="Times New Roman" w:cs="Times New Roman"/>
                <w:sz w:val="18"/>
                <w:szCs w:val="18"/>
              </w:rPr>
            </w:pPr>
            <w:r w:rsidRPr="00CE05EA">
              <w:rPr>
                <w:rFonts w:ascii="Times New Roman" w:hAnsi="Times New Roman" w:cs="Times New Roman"/>
                <w:sz w:val="18"/>
                <w:szCs w:val="18"/>
              </w:rPr>
              <w:t>* PRODUCER GAS AND WATER GAS GENERATORS, WITH OR WITHOUT PURIFIERS; ACETYLENE GAS GENERATORS (WATER PROCESS) AND SIMILAR GAS GENERATORS, WITH OR WITHOUT PURIFIERS</w:t>
            </w:r>
          </w:p>
        </w:tc>
        <w:tc>
          <w:tcPr>
            <w:tcW w:w="138" w:type="pct"/>
          </w:tcPr>
          <w:p w14:paraId="20365072" w14:textId="77777777" w:rsidR="00CE05EA" w:rsidRPr="00CE05EA" w:rsidRDefault="00CE05EA" w:rsidP="00863D19">
            <w:pPr>
              <w:spacing w:after="0" w:line="240" w:lineRule="auto"/>
              <w:jc w:val="both"/>
              <w:rPr>
                <w:rFonts w:ascii="Times New Roman" w:hAnsi="Times New Roman" w:cs="Times New Roman"/>
                <w:sz w:val="18"/>
                <w:szCs w:val="18"/>
              </w:rPr>
            </w:pPr>
          </w:p>
        </w:tc>
        <w:tc>
          <w:tcPr>
            <w:tcW w:w="648" w:type="pct"/>
          </w:tcPr>
          <w:p w14:paraId="796F6975" w14:textId="3FA46152" w:rsidR="00CE05EA" w:rsidRPr="00CE05EA" w:rsidRDefault="00CE05EA" w:rsidP="00863D19">
            <w:pPr>
              <w:spacing w:after="0" w:line="240" w:lineRule="auto"/>
              <w:jc w:val="both"/>
              <w:rPr>
                <w:rFonts w:ascii="Times New Roman" w:hAnsi="Times New Roman" w:cs="Times New Roman"/>
                <w:sz w:val="18"/>
                <w:szCs w:val="18"/>
              </w:rPr>
            </w:pPr>
            <w:r w:rsidRPr="00CE05EA">
              <w:rPr>
                <w:rFonts w:ascii="Times New Roman" w:hAnsi="Times New Roman" w:cs="Times New Roman"/>
                <w:sz w:val="18"/>
                <w:szCs w:val="18"/>
              </w:rPr>
              <w:t>15%</w:t>
            </w:r>
          </w:p>
        </w:tc>
        <w:tc>
          <w:tcPr>
            <w:tcW w:w="871" w:type="pct"/>
          </w:tcPr>
          <w:p w14:paraId="422DA46A" w14:textId="77777777" w:rsidR="00CE05EA" w:rsidRPr="00CE05EA" w:rsidRDefault="00CE05EA" w:rsidP="00863D19">
            <w:pPr>
              <w:spacing w:after="0" w:line="240" w:lineRule="auto"/>
              <w:jc w:val="both"/>
              <w:rPr>
                <w:rFonts w:ascii="Times New Roman" w:hAnsi="Times New Roman" w:cs="Times New Roman"/>
                <w:sz w:val="18"/>
                <w:szCs w:val="18"/>
              </w:rPr>
            </w:pPr>
            <w:r w:rsidRPr="00CE05EA">
              <w:rPr>
                <w:rFonts w:ascii="Times New Roman" w:hAnsi="Times New Roman" w:cs="Times New Roman"/>
                <w:sz w:val="18"/>
                <w:szCs w:val="18"/>
              </w:rPr>
              <w:t>DC: Free</w:t>
            </w:r>
          </w:p>
          <w:p w14:paraId="6C095A89" w14:textId="77777777" w:rsidR="00CE05EA" w:rsidRPr="00CE05EA" w:rsidRDefault="00CE05EA" w:rsidP="00863D19">
            <w:pPr>
              <w:spacing w:after="0" w:line="240" w:lineRule="auto"/>
              <w:jc w:val="both"/>
              <w:rPr>
                <w:rFonts w:ascii="Times New Roman" w:hAnsi="Times New Roman" w:cs="Times New Roman"/>
                <w:sz w:val="18"/>
                <w:szCs w:val="18"/>
              </w:rPr>
            </w:pPr>
            <w:r w:rsidRPr="00CE05EA">
              <w:rPr>
                <w:rFonts w:ascii="Times New Roman" w:hAnsi="Times New Roman" w:cs="Times New Roman"/>
                <w:sz w:val="18"/>
                <w:szCs w:val="18"/>
              </w:rPr>
              <w:t>CAN: 10%</w:t>
            </w:r>
          </w:p>
        </w:tc>
      </w:tr>
      <w:tr w:rsidR="00CE05EA" w:rsidRPr="00CE05EA" w14:paraId="6488F4AE" w14:textId="77777777" w:rsidTr="00CE05EA">
        <w:trPr>
          <w:trHeight w:val="20"/>
        </w:trPr>
        <w:tc>
          <w:tcPr>
            <w:tcW w:w="505" w:type="pct"/>
          </w:tcPr>
          <w:p w14:paraId="4E459908" w14:textId="77777777" w:rsidR="00CE05EA" w:rsidRPr="00CE05EA" w:rsidRDefault="00CE05EA" w:rsidP="00863D19">
            <w:pPr>
              <w:spacing w:after="0" w:line="240" w:lineRule="auto"/>
              <w:ind w:left="288" w:hanging="288"/>
              <w:jc w:val="both"/>
              <w:rPr>
                <w:rFonts w:ascii="Times New Roman" w:hAnsi="Times New Roman" w:cs="Times New Roman"/>
                <w:sz w:val="18"/>
                <w:szCs w:val="18"/>
              </w:rPr>
            </w:pPr>
            <w:r w:rsidRPr="00CE05EA">
              <w:rPr>
                <w:rFonts w:ascii="Times New Roman" w:hAnsi="Times New Roman" w:cs="Times New Roman"/>
                <w:sz w:val="18"/>
                <w:szCs w:val="18"/>
              </w:rPr>
              <w:t>84.04</w:t>
            </w:r>
          </w:p>
        </w:tc>
        <w:tc>
          <w:tcPr>
            <w:tcW w:w="2838" w:type="pct"/>
            <w:gridSpan w:val="2"/>
          </w:tcPr>
          <w:p w14:paraId="5F0CB0A8" w14:textId="77777777" w:rsidR="00CE05EA" w:rsidRPr="00CE05EA" w:rsidRDefault="00CE05EA" w:rsidP="00863D19">
            <w:pPr>
              <w:spacing w:after="0" w:line="240" w:lineRule="auto"/>
              <w:ind w:left="288" w:hanging="288"/>
              <w:jc w:val="both"/>
              <w:rPr>
                <w:rFonts w:ascii="Times New Roman" w:hAnsi="Times New Roman" w:cs="Times New Roman"/>
                <w:sz w:val="18"/>
                <w:szCs w:val="18"/>
              </w:rPr>
            </w:pPr>
            <w:r w:rsidRPr="00CE05EA">
              <w:rPr>
                <w:rFonts w:ascii="Times New Roman" w:hAnsi="Times New Roman" w:cs="Times New Roman"/>
                <w:sz w:val="18"/>
                <w:szCs w:val="18"/>
              </w:rPr>
              <w:t>..</w:t>
            </w:r>
          </w:p>
        </w:tc>
        <w:tc>
          <w:tcPr>
            <w:tcW w:w="138" w:type="pct"/>
          </w:tcPr>
          <w:p w14:paraId="7792EFE6" w14:textId="77777777" w:rsidR="00CE05EA" w:rsidRPr="00CE05EA" w:rsidRDefault="00CE05EA" w:rsidP="00863D19">
            <w:pPr>
              <w:spacing w:after="0" w:line="240" w:lineRule="auto"/>
              <w:jc w:val="both"/>
              <w:rPr>
                <w:rFonts w:ascii="Times New Roman" w:hAnsi="Times New Roman" w:cs="Times New Roman"/>
                <w:sz w:val="18"/>
                <w:szCs w:val="18"/>
              </w:rPr>
            </w:pPr>
          </w:p>
        </w:tc>
        <w:tc>
          <w:tcPr>
            <w:tcW w:w="648" w:type="pct"/>
          </w:tcPr>
          <w:p w14:paraId="04E1F454" w14:textId="5EB8EE18" w:rsidR="00CE05EA" w:rsidRPr="00CE05EA" w:rsidRDefault="00CE05EA" w:rsidP="00863D19">
            <w:pPr>
              <w:spacing w:after="0" w:line="240" w:lineRule="auto"/>
              <w:jc w:val="both"/>
              <w:rPr>
                <w:rFonts w:ascii="Times New Roman" w:hAnsi="Times New Roman" w:cs="Times New Roman"/>
                <w:sz w:val="18"/>
                <w:szCs w:val="18"/>
              </w:rPr>
            </w:pPr>
          </w:p>
        </w:tc>
        <w:tc>
          <w:tcPr>
            <w:tcW w:w="871" w:type="pct"/>
          </w:tcPr>
          <w:p w14:paraId="6B66DF14" w14:textId="77777777" w:rsidR="00CE05EA" w:rsidRPr="00CE05EA" w:rsidRDefault="00CE05EA" w:rsidP="00863D19">
            <w:pPr>
              <w:spacing w:after="0" w:line="240" w:lineRule="auto"/>
              <w:jc w:val="both"/>
              <w:rPr>
                <w:rFonts w:ascii="Times New Roman" w:hAnsi="Times New Roman" w:cs="Times New Roman"/>
                <w:sz w:val="18"/>
                <w:szCs w:val="18"/>
              </w:rPr>
            </w:pPr>
          </w:p>
        </w:tc>
      </w:tr>
      <w:tr w:rsidR="00CE05EA" w:rsidRPr="00CE05EA" w14:paraId="0D40F278" w14:textId="77777777" w:rsidTr="00CE05EA">
        <w:trPr>
          <w:trHeight w:val="20"/>
        </w:trPr>
        <w:tc>
          <w:tcPr>
            <w:tcW w:w="505" w:type="pct"/>
          </w:tcPr>
          <w:p w14:paraId="751F9F22" w14:textId="77777777" w:rsidR="00CE05EA" w:rsidRPr="00CE05EA" w:rsidRDefault="00CE05EA" w:rsidP="00863D19">
            <w:pPr>
              <w:spacing w:after="0" w:line="240" w:lineRule="auto"/>
              <w:ind w:left="288" w:hanging="288"/>
              <w:jc w:val="both"/>
              <w:rPr>
                <w:rFonts w:ascii="Times New Roman" w:hAnsi="Times New Roman" w:cs="Times New Roman"/>
                <w:sz w:val="18"/>
                <w:szCs w:val="18"/>
              </w:rPr>
            </w:pPr>
            <w:r w:rsidRPr="00CE05EA">
              <w:rPr>
                <w:rFonts w:ascii="Times New Roman" w:hAnsi="Times New Roman" w:cs="Times New Roman"/>
                <w:sz w:val="18"/>
                <w:szCs w:val="18"/>
              </w:rPr>
              <w:t>84.05</w:t>
            </w:r>
          </w:p>
        </w:tc>
        <w:tc>
          <w:tcPr>
            <w:tcW w:w="2838" w:type="pct"/>
            <w:gridSpan w:val="2"/>
          </w:tcPr>
          <w:p w14:paraId="5928D914" w14:textId="77777777" w:rsidR="00CE05EA" w:rsidRPr="00CE05EA" w:rsidRDefault="00CE05EA" w:rsidP="00863D19">
            <w:pPr>
              <w:spacing w:after="0" w:line="240" w:lineRule="auto"/>
              <w:ind w:left="288" w:hanging="288"/>
              <w:jc w:val="both"/>
              <w:rPr>
                <w:rFonts w:ascii="Times New Roman" w:hAnsi="Times New Roman" w:cs="Times New Roman"/>
                <w:sz w:val="18"/>
                <w:szCs w:val="18"/>
              </w:rPr>
            </w:pPr>
            <w:r w:rsidRPr="00CE05EA">
              <w:rPr>
                <w:rFonts w:ascii="Times New Roman" w:hAnsi="Times New Roman" w:cs="Times New Roman"/>
                <w:sz w:val="18"/>
                <w:szCs w:val="18"/>
              </w:rPr>
              <w:t>* STEAM AND OTHER VAPOUR POWER UNITS, WHETHER OR NOT INCORPORATING BOILERS</w:t>
            </w:r>
          </w:p>
        </w:tc>
        <w:tc>
          <w:tcPr>
            <w:tcW w:w="138" w:type="pct"/>
          </w:tcPr>
          <w:p w14:paraId="32844170" w14:textId="77777777" w:rsidR="00CE05EA" w:rsidRPr="00CE05EA" w:rsidRDefault="00CE05EA" w:rsidP="00863D19">
            <w:pPr>
              <w:spacing w:after="0" w:line="240" w:lineRule="auto"/>
              <w:jc w:val="both"/>
              <w:rPr>
                <w:rFonts w:ascii="Times New Roman" w:hAnsi="Times New Roman" w:cs="Times New Roman"/>
                <w:sz w:val="18"/>
                <w:szCs w:val="18"/>
              </w:rPr>
            </w:pPr>
          </w:p>
        </w:tc>
        <w:tc>
          <w:tcPr>
            <w:tcW w:w="648" w:type="pct"/>
          </w:tcPr>
          <w:p w14:paraId="0F1CCCAE" w14:textId="5B0A3AF2" w:rsidR="00CE05EA" w:rsidRPr="00CE05EA" w:rsidRDefault="00CE05EA" w:rsidP="00863D19">
            <w:pPr>
              <w:spacing w:after="0" w:line="240" w:lineRule="auto"/>
              <w:jc w:val="both"/>
              <w:rPr>
                <w:rFonts w:ascii="Times New Roman" w:hAnsi="Times New Roman" w:cs="Times New Roman"/>
                <w:sz w:val="18"/>
                <w:szCs w:val="18"/>
              </w:rPr>
            </w:pPr>
            <w:r w:rsidRPr="00CE05EA">
              <w:rPr>
                <w:rFonts w:ascii="Times New Roman" w:hAnsi="Times New Roman" w:cs="Times New Roman"/>
                <w:sz w:val="18"/>
                <w:szCs w:val="18"/>
              </w:rPr>
              <w:t>2%</w:t>
            </w:r>
          </w:p>
        </w:tc>
        <w:tc>
          <w:tcPr>
            <w:tcW w:w="871" w:type="pct"/>
          </w:tcPr>
          <w:p w14:paraId="5EE4DEB7" w14:textId="77777777" w:rsidR="00CE05EA" w:rsidRPr="00CE05EA" w:rsidRDefault="00CE05EA" w:rsidP="00863D19">
            <w:pPr>
              <w:spacing w:after="0" w:line="240" w:lineRule="auto"/>
              <w:jc w:val="both"/>
              <w:rPr>
                <w:rFonts w:ascii="Times New Roman" w:hAnsi="Times New Roman" w:cs="Times New Roman"/>
                <w:sz w:val="18"/>
                <w:szCs w:val="18"/>
              </w:rPr>
            </w:pPr>
            <w:r w:rsidRPr="00CE05EA">
              <w:rPr>
                <w:rFonts w:ascii="Times New Roman" w:hAnsi="Times New Roman" w:cs="Times New Roman"/>
                <w:sz w:val="18"/>
                <w:szCs w:val="18"/>
              </w:rPr>
              <w:t>DC: Free</w:t>
            </w:r>
          </w:p>
        </w:tc>
      </w:tr>
      <w:tr w:rsidR="00CE05EA" w:rsidRPr="00CE05EA" w14:paraId="72806352" w14:textId="77777777" w:rsidTr="00CE05EA">
        <w:trPr>
          <w:trHeight w:val="20"/>
        </w:trPr>
        <w:tc>
          <w:tcPr>
            <w:tcW w:w="505" w:type="pct"/>
          </w:tcPr>
          <w:p w14:paraId="0FA28CDC" w14:textId="77777777" w:rsidR="00CE05EA" w:rsidRPr="00CE05EA" w:rsidRDefault="00CE05EA" w:rsidP="00863D19">
            <w:pPr>
              <w:spacing w:after="0" w:line="240" w:lineRule="auto"/>
              <w:ind w:left="288" w:hanging="288"/>
              <w:jc w:val="both"/>
              <w:rPr>
                <w:rFonts w:ascii="Times New Roman" w:hAnsi="Times New Roman" w:cs="Times New Roman"/>
                <w:sz w:val="18"/>
                <w:szCs w:val="18"/>
              </w:rPr>
            </w:pPr>
            <w:r w:rsidRPr="00CE05EA">
              <w:rPr>
                <w:rFonts w:ascii="Times New Roman" w:hAnsi="Times New Roman" w:cs="Times New Roman"/>
                <w:sz w:val="18"/>
                <w:szCs w:val="18"/>
              </w:rPr>
              <w:t>84.06</w:t>
            </w:r>
          </w:p>
        </w:tc>
        <w:tc>
          <w:tcPr>
            <w:tcW w:w="2838" w:type="pct"/>
            <w:gridSpan w:val="2"/>
          </w:tcPr>
          <w:p w14:paraId="6A028E4A" w14:textId="77777777" w:rsidR="00CE05EA" w:rsidRPr="00CE05EA" w:rsidRDefault="00CE05EA" w:rsidP="00863D19">
            <w:pPr>
              <w:spacing w:after="0" w:line="240" w:lineRule="auto"/>
              <w:ind w:left="288" w:hanging="288"/>
              <w:jc w:val="both"/>
              <w:rPr>
                <w:rFonts w:ascii="Times New Roman" w:hAnsi="Times New Roman" w:cs="Times New Roman"/>
                <w:sz w:val="18"/>
                <w:szCs w:val="18"/>
              </w:rPr>
            </w:pPr>
            <w:r w:rsidRPr="00CE05EA">
              <w:rPr>
                <w:rFonts w:ascii="Times New Roman" w:hAnsi="Times New Roman" w:cs="Times New Roman"/>
                <w:sz w:val="18"/>
                <w:szCs w:val="18"/>
              </w:rPr>
              <w:t>* INTERNAL COMBUSTION PISTON ENGINES:</w:t>
            </w:r>
          </w:p>
        </w:tc>
        <w:tc>
          <w:tcPr>
            <w:tcW w:w="138" w:type="pct"/>
          </w:tcPr>
          <w:p w14:paraId="25C8269B" w14:textId="77777777" w:rsidR="00CE05EA" w:rsidRPr="00CE05EA" w:rsidRDefault="00CE05EA" w:rsidP="00863D19">
            <w:pPr>
              <w:spacing w:after="0" w:line="240" w:lineRule="auto"/>
              <w:jc w:val="both"/>
              <w:rPr>
                <w:rFonts w:ascii="Times New Roman" w:hAnsi="Times New Roman" w:cs="Times New Roman"/>
                <w:sz w:val="18"/>
                <w:szCs w:val="18"/>
              </w:rPr>
            </w:pPr>
          </w:p>
        </w:tc>
        <w:tc>
          <w:tcPr>
            <w:tcW w:w="648" w:type="pct"/>
          </w:tcPr>
          <w:p w14:paraId="7F1999D3" w14:textId="16CF3244" w:rsidR="00CE05EA" w:rsidRPr="00CE05EA" w:rsidRDefault="00CE05EA" w:rsidP="00863D19">
            <w:pPr>
              <w:spacing w:after="0" w:line="240" w:lineRule="auto"/>
              <w:jc w:val="both"/>
              <w:rPr>
                <w:rFonts w:ascii="Times New Roman" w:hAnsi="Times New Roman" w:cs="Times New Roman"/>
                <w:sz w:val="18"/>
                <w:szCs w:val="18"/>
              </w:rPr>
            </w:pPr>
          </w:p>
        </w:tc>
        <w:tc>
          <w:tcPr>
            <w:tcW w:w="871" w:type="pct"/>
          </w:tcPr>
          <w:p w14:paraId="142F37E7" w14:textId="77777777" w:rsidR="00CE05EA" w:rsidRPr="00CE05EA" w:rsidRDefault="00CE05EA" w:rsidP="00863D19">
            <w:pPr>
              <w:spacing w:after="0" w:line="240" w:lineRule="auto"/>
              <w:jc w:val="both"/>
              <w:rPr>
                <w:rFonts w:ascii="Times New Roman" w:hAnsi="Times New Roman" w:cs="Times New Roman"/>
                <w:sz w:val="18"/>
                <w:szCs w:val="18"/>
              </w:rPr>
            </w:pPr>
          </w:p>
        </w:tc>
      </w:tr>
      <w:tr w:rsidR="00CE05EA" w:rsidRPr="00CE05EA" w14:paraId="321ED3F5" w14:textId="77777777" w:rsidTr="00CE05EA">
        <w:trPr>
          <w:trHeight w:val="20"/>
        </w:trPr>
        <w:tc>
          <w:tcPr>
            <w:tcW w:w="505" w:type="pct"/>
          </w:tcPr>
          <w:p w14:paraId="426F28CA" w14:textId="77777777" w:rsidR="00CE05EA" w:rsidRPr="00CE05EA" w:rsidRDefault="00CE05EA" w:rsidP="00863D19">
            <w:pPr>
              <w:spacing w:after="0" w:line="240" w:lineRule="auto"/>
              <w:ind w:left="288" w:hanging="288"/>
              <w:jc w:val="both"/>
              <w:rPr>
                <w:rFonts w:ascii="Times New Roman" w:hAnsi="Times New Roman" w:cs="Times New Roman"/>
                <w:sz w:val="18"/>
                <w:szCs w:val="18"/>
              </w:rPr>
            </w:pPr>
            <w:r w:rsidRPr="00CE05EA">
              <w:rPr>
                <w:rFonts w:ascii="Times New Roman" w:hAnsi="Times New Roman" w:cs="Times New Roman"/>
                <w:sz w:val="18"/>
                <w:szCs w:val="18"/>
              </w:rPr>
              <w:t>84.06.1</w:t>
            </w:r>
          </w:p>
        </w:tc>
        <w:tc>
          <w:tcPr>
            <w:tcW w:w="2838" w:type="pct"/>
            <w:gridSpan w:val="2"/>
          </w:tcPr>
          <w:p w14:paraId="3D7CABB8" w14:textId="77777777" w:rsidR="00CE05EA" w:rsidRPr="00CE05EA" w:rsidRDefault="00CE05EA" w:rsidP="00863D19">
            <w:pPr>
              <w:spacing w:after="0" w:line="240" w:lineRule="auto"/>
              <w:ind w:left="288" w:hanging="288"/>
              <w:jc w:val="both"/>
              <w:rPr>
                <w:rFonts w:ascii="Times New Roman" w:hAnsi="Times New Roman" w:cs="Times New Roman"/>
                <w:sz w:val="18"/>
                <w:szCs w:val="18"/>
              </w:rPr>
            </w:pPr>
            <w:r w:rsidRPr="00CE05EA">
              <w:rPr>
                <w:rFonts w:ascii="Times New Roman" w:hAnsi="Times New Roman" w:cs="Times New Roman"/>
                <w:sz w:val="18"/>
                <w:szCs w:val="18"/>
              </w:rPr>
              <w:t>- Engines, but not including parts therefor:</w:t>
            </w:r>
          </w:p>
        </w:tc>
        <w:tc>
          <w:tcPr>
            <w:tcW w:w="138" w:type="pct"/>
          </w:tcPr>
          <w:p w14:paraId="1A5C7D5A" w14:textId="77777777" w:rsidR="00CE05EA" w:rsidRPr="00CE05EA" w:rsidRDefault="00CE05EA" w:rsidP="00863D19">
            <w:pPr>
              <w:spacing w:after="0" w:line="240" w:lineRule="auto"/>
              <w:jc w:val="both"/>
              <w:rPr>
                <w:rFonts w:ascii="Times New Roman" w:hAnsi="Times New Roman" w:cs="Times New Roman"/>
                <w:sz w:val="18"/>
                <w:szCs w:val="18"/>
              </w:rPr>
            </w:pPr>
          </w:p>
        </w:tc>
        <w:tc>
          <w:tcPr>
            <w:tcW w:w="648" w:type="pct"/>
          </w:tcPr>
          <w:p w14:paraId="72D47F9E" w14:textId="0A7DE23A" w:rsidR="00CE05EA" w:rsidRPr="00CE05EA" w:rsidRDefault="00CE05EA" w:rsidP="00863D19">
            <w:pPr>
              <w:spacing w:after="0" w:line="240" w:lineRule="auto"/>
              <w:jc w:val="both"/>
              <w:rPr>
                <w:rFonts w:ascii="Times New Roman" w:hAnsi="Times New Roman" w:cs="Times New Roman"/>
                <w:sz w:val="18"/>
                <w:szCs w:val="18"/>
              </w:rPr>
            </w:pPr>
          </w:p>
        </w:tc>
        <w:tc>
          <w:tcPr>
            <w:tcW w:w="871" w:type="pct"/>
          </w:tcPr>
          <w:p w14:paraId="5D30BF11" w14:textId="77777777" w:rsidR="00CE05EA" w:rsidRPr="00CE05EA" w:rsidRDefault="00CE05EA" w:rsidP="00863D19">
            <w:pPr>
              <w:spacing w:after="0" w:line="240" w:lineRule="auto"/>
              <w:jc w:val="both"/>
              <w:rPr>
                <w:rFonts w:ascii="Times New Roman" w:hAnsi="Times New Roman" w:cs="Times New Roman"/>
                <w:sz w:val="18"/>
                <w:szCs w:val="18"/>
              </w:rPr>
            </w:pPr>
          </w:p>
        </w:tc>
      </w:tr>
      <w:tr w:rsidR="00CE05EA" w:rsidRPr="00CE05EA" w14:paraId="4E85260C" w14:textId="77777777" w:rsidTr="00CE05EA">
        <w:trPr>
          <w:trHeight w:val="20"/>
        </w:trPr>
        <w:tc>
          <w:tcPr>
            <w:tcW w:w="505" w:type="pct"/>
          </w:tcPr>
          <w:p w14:paraId="63B61D3E" w14:textId="77777777" w:rsidR="00CE05EA" w:rsidRPr="00CE05EA" w:rsidRDefault="00CE05EA" w:rsidP="00863D19">
            <w:pPr>
              <w:spacing w:after="0" w:line="240" w:lineRule="auto"/>
              <w:ind w:left="288" w:hanging="288"/>
              <w:jc w:val="both"/>
              <w:rPr>
                <w:rFonts w:ascii="Times New Roman" w:hAnsi="Times New Roman" w:cs="Times New Roman"/>
                <w:sz w:val="18"/>
                <w:szCs w:val="18"/>
              </w:rPr>
            </w:pPr>
            <w:r w:rsidRPr="00CE05EA">
              <w:rPr>
                <w:rFonts w:ascii="Times New Roman" w:hAnsi="Times New Roman" w:cs="Times New Roman"/>
                <w:sz w:val="18"/>
                <w:szCs w:val="18"/>
              </w:rPr>
              <w:t>84.06.11</w:t>
            </w:r>
          </w:p>
        </w:tc>
        <w:tc>
          <w:tcPr>
            <w:tcW w:w="2838" w:type="pct"/>
            <w:gridSpan w:val="2"/>
          </w:tcPr>
          <w:p w14:paraId="5C8CB90D" w14:textId="77777777" w:rsidR="00CE05EA" w:rsidRPr="00CE05EA" w:rsidRDefault="00CE05EA" w:rsidP="00863D19">
            <w:pPr>
              <w:spacing w:after="0" w:line="240" w:lineRule="auto"/>
              <w:ind w:left="288" w:hanging="288"/>
              <w:jc w:val="both"/>
              <w:rPr>
                <w:rFonts w:ascii="Times New Roman" w:hAnsi="Times New Roman" w:cs="Times New Roman"/>
                <w:sz w:val="18"/>
                <w:szCs w:val="18"/>
              </w:rPr>
            </w:pPr>
            <w:r w:rsidRPr="00CE05EA">
              <w:rPr>
                <w:rFonts w:ascii="Times New Roman" w:hAnsi="Times New Roman" w:cs="Times New Roman"/>
                <w:sz w:val="18"/>
                <w:szCs w:val="18"/>
              </w:rPr>
              <w:t>- - For use as original equipment in the assembly or manufacture of vehicles of a kind falling within 87.02.2:</w:t>
            </w:r>
          </w:p>
        </w:tc>
        <w:tc>
          <w:tcPr>
            <w:tcW w:w="138" w:type="pct"/>
          </w:tcPr>
          <w:p w14:paraId="13EEA68C" w14:textId="77777777" w:rsidR="00CE05EA" w:rsidRPr="00CE05EA" w:rsidRDefault="00CE05EA" w:rsidP="00863D19">
            <w:pPr>
              <w:spacing w:after="0" w:line="240" w:lineRule="auto"/>
              <w:jc w:val="both"/>
              <w:rPr>
                <w:rFonts w:ascii="Times New Roman" w:hAnsi="Times New Roman" w:cs="Times New Roman"/>
                <w:sz w:val="18"/>
                <w:szCs w:val="18"/>
              </w:rPr>
            </w:pPr>
          </w:p>
        </w:tc>
        <w:tc>
          <w:tcPr>
            <w:tcW w:w="648" w:type="pct"/>
          </w:tcPr>
          <w:p w14:paraId="1DA40649" w14:textId="69419499" w:rsidR="00CE05EA" w:rsidRPr="00CE05EA" w:rsidRDefault="00CE05EA" w:rsidP="00863D19">
            <w:pPr>
              <w:spacing w:after="0" w:line="240" w:lineRule="auto"/>
              <w:jc w:val="both"/>
              <w:rPr>
                <w:rFonts w:ascii="Times New Roman" w:hAnsi="Times New Roman" w:cs="Times New Roman"/>
                <w:sz w:val="18"/>
                <w:szCs w:val="18"/>
              </w:rPr>
            </w:pPr>
          </w:p>
        </w:tc>
        <w:tc>
          <w:tcPr>
            <w:tcW w:w="871" w:type="pct"/>
          </w:tcPr>
          <w:p w14:paraId="3891DAD6" w14:textId="77777777" w:rsidR="00CE05EA" w:rsidRPr="00CE05EA" w:rsidRDefault="00CE05EA" w:rsidP="00863D19">
            <w:pPr>
              <w:spacing w:after="0" w:line="240" w:lineRule="auto"/>
              <w:jc w:val="both"/>
              <w:rPr>
                <w:rFonts w:ascii="Times New Roman" w:hAnsi="Times New Roman" w:cs="Times New Roman"/>
                <w:sz w:val="18"/>
                <w:szCs w:val="18"/>
              </w:rPr>
            </w:pPr>
          </w:p>
        </w:tc>
      </w:tr>
    </w:tbl>
    <w:p w14:paraId="6511802F"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6B6F8581"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814554">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2"/>
        <w:gridCol w:w="965"/>
        <w:gridCol w:w="4119"/>
        <w:gridCol w:w="247"/>
        <w:gridCol w:w="1173"/>
        <w:gridCol w:w="1549"/>
      </w:tblGrid>
      <w:tr w:rsidR="00814554" w:rsidRPr="007B04BA" w14:paraId="3C275DA8" w14:textId="77777777" w:rsidTr="00814554">
        <w:trPr>
          <w:trHeight w:val="20"/>
        </w:trPr>
        <w:tc>
          <w:tcPr>
            <w:tcW w:w="509" w:type="pct"/>
            <w:tcBorders>
              <w:top w:val="single" w:sz="6" w:space="0" w:color="auto"/>
              <w:bottom w:val="single" w:sz="6" w:space="0" w:color="auto"/>
            </w:tcBorders>
          </w:tcPr>
          <w:p w14:paraId="30619E6D"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1</w:t>
            </w:r>
          </w:p>
        </w:tc>
        <w:tc>
          <w:tcPr>
            <w:tcW w:w="538" w:type="pct"/>
            <w:tcBorders>
              <w:top w:val="single" w:sz="6" w:space="0" w:color="auto"/>
              <w:bottom w:val="single" w:sz="6" w:space="0" w:color="auto"/>
            </w:tcBorders>
          </w:tcPr>
          <w:p w14:paraId="2C07791E"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2</w:t>
            </w:r>
          </w:p>
        </w:tc>
        <w:tc>
          <w:tcPr>
            <w:tcW w:w="2297" w:type="pct"/>
            <w:tcBorders>
              <w:top w:val="single" w:sz="6" w:space="0" w:color="auto"/>
            </w:tcBorders>
            <w:shd w:val="clear" w:color="auto" w:fill="auto"/>
          </w:tcPr>
          <w:p w14:paraId="35BE2C3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8" w:type="pct"/>
            <w:tcBorders>
              <w:top w:val="single" w:sz="6" w:space="0" w:color="auto"/>
            </w:tcBorders>
          </w:tcPr>
          <w:p w14:paraId="6116EE82"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4" w:type="pct"/>
            <w:tcBorders>
              <w:top w:val="single" w:sz="6" w:space="0" w:color="auto"/>
              <w:bottom w:val="single" w:sz="6" w:space="0" w:color="auto"/>
            </w:tcBorders>
          </w:tcPr>
          <w:p w14:paraId="5BB43724" w14:textId="31E609E9"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3</w:t>
            </w:r>
          </w:p>
        </w:tc>
        <w:tc>
          <w:tcPr>
            <w:tcW w:w="865" w:type="pct"/>
            <w:tcBorders>
              <w:top w:val="single" w:sz="6" w:space="0" w:color="auto"/>
              <w:bottom w:val="single" w:sz="6" w:space="0" w:color="auto"/>
            </w:tcBorders>
          </w:tcPr>
          <w:p w14:paraId="2BB43A25"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4</w:t>
            </w:r>
          </w:p>
        </w:tc>
      </w:tr>
      <w:tr w:rsidR="00814554" w:rsidRPr="007B04BA" w14:paraId="07477975" w14:textId="77777777" w:rsidTr="00814554">
        <w:trPr>
          <w:trHeight w:val="521"/>
        </w:trPr>
        <w:tc>
          <w:tcPr>
            <w:tcW w:w="509" w:type="pct"/>
            <w:tcBorders>
              <w:top w:val="single" w:sz="6" w:space="0" w:color="auto"/>
              <w:bottom w:val="single" w:sz="6" w:space="0" w:color="auto"/>
            </w:tcBorders>
            <w:vAlign w:val="bottom"/>
          </w:tcPr>
          <w:p w14:paraId="4D40C30F"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Reference no.</w:t>
            </w:r>
          </w:p>
        </w:tc>
        <w:tc>
          <w:tcPr>
            <w:tcW w:w="538" w:type="pct"/>
            <w:tcBorders>
              <w:top w:val="single" w:sz="6" w:space="0" w:color="auto"/>
            </w:tcBorders>
            <w:vAlign w:val="bottom"/>
          </w:tcPr>
          <w:p w14:paraId="4887E5CC"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Goods</w:t>
            </w:r>
          </w:p>
        </w:tc>
        <w:tc>
          <w:tcPr>
            <w:tcW w:w="2297" w:type="pct"/>
            <w:shd w:val="clear" w:color="auto" w:fill="auto"/>
            <w:vAlign w:val="bottom"/>
          </w:tcPr>
          <w:p w14:paraId="2087AAAA" w14:textId="77777777" w:rsidR="00814554" w:rsidRPr="00814554" w:rsidRDefault="00814554" w:rsidP="00863D19">
            <w:pPr>
              <w:spacing w:after="0" w:line="240" w:lineRule="auto"/>
              <w:rPr>
                <w:rFonts w:ascii="Times New Roman" w:hAnsi="Times New Roman" w:cs="Times New Roman"/>
                <w:sz w:val="18"/>
                <w:szCs w:val="18"/>
              </w:rPr>
            </w:pPr>
          </w:p>
        </w:tc>
        <w:tc>
          <w:tcPr>
            <w:tcW w:w="138" w:type="pct"/>
          </w:tcPr>
          <w:p w14:paraId="7F6AA297" w14:textId="77777777" w:rsidR="00814554" w:rsidRPr="00814554" w:rsidRDefault="00814554" w:rsidP="00863D19">
            <w:pPr>
              <w:spacing w:after="0" w:line="240" w:lineRule="auto"/>
              <w:rPr>
                <w:rFonts w:ascii="Times New Roman" w:hAnsi="Times New Roman" w:cs="Times New Roman"/>
                <w:sz w:val="18"/>
                <w:szCs w:val="18"/>
              </w:rPr>
            </w:pPr>
          </w:p>
        </w:tc>
        <w:tc>
          <w:tcPr>
            <w:tcW w:w="654" w:type="pct"/>
            <w:tcBorders>
              <w:top w:val="single" w:sz="6" w:space="0" w:color="auto"/>
              <w:bottom w:val="single" w:sz="6" w:space="0" w:color="auto"/>
            </w:tcBorders>
            <w:vAlign w:val="bottom"/>
          </w:tcPr>
          <w:p w14:paraId="0FAAF049" w14:textId="47C8DA4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General rate</w:t>
            </w:r>
          </w:p>
        </w:tc>
        <w:tc>
          <w:tcPr>
            <w:tcW w:w="865" w:type="pct"/>
            <w:tcBorders>
              <w:top w:val="single" w:sz="6" w:space="0" w:color="auto"/>
              <w:bottom w:val="single" w:sz="6" w:space="0" w:color="auto"/>
            </w:tcBorders>
            <w:vAlign w:val="bottom"/>
          </w:tcPr>
          <w:p w14:paraId="2BD0E0A9"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Special rate</w:t>
            </w:r>
          </w:p>
        </w:tc>
      </w:tr>
      <w:tr w:rsidR="00814554" w:rsidRPr="007B04BA" w14:paraId="47566A7A" w14:textId="77777777" w:rsidTr="00814554">
        <w:trPr>
          <w:trHeight w:val="20"/>
        </w:trPr>
        <w:tc>
          <w:tcPr>
            <w:tcW w:w="509" w:type="pct"/>
            <w:tcBorders>
              <w:top w:val="single" w:sz="6" w:space="0" w:color="auto"/>
            </w:tcBorders>
          </w:tcPr>
          <w:p w14:paraId="5C0B2A9C"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84.06.111</w:t>
            </w:r>
          </w:p>
        </w:tc>
        <w:tc>
          <w:tcPr>
            <w:tcW w:w="2834" w:type="pct"/>
            <w:gridSpan w:val="2"/>
            <w:tcBorders>
              <w:top w:val="single" w:sz="6" w:space="0" w:color="auto"/>
            </w:tcBorders>
          </w:tcPr>
          <w:p w14:paraId="336E89D9"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 - As prescribed by by-law</w:t>
            </w:r>
          </w:p>
        </w:tc>
        <w:tc>
          <w:tcPr>
            <w:tcW w:w="138" w:type="pct"/>
            <w:tcBorders>
              <w:top w:val="single" w:sz="6" w:space="0" w:color="auto"/>
            </w:tcBorders>
          </w:tcPr>
          <w:p w14:paraId="6445141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4" w:type="pct"/>
            <w:tcBorders>
              <w:top w:val="single" w:sz="6" w:space="0" w:color="auto"/>
            </w:tcBorders>
          </w:tcPr>
          <w:p w14:paraId="32AB283E" w14:textId="38EC820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25%</w:t>
            </w:r>
          </w:p>
        </w:tc>
        <w:tc>
          <w:tcPr>
            <w:tcW w:w="865" w:type="pct"/>
            <w:tcBorders>
              <w:top w:val="single" w:sz="6" w:space="0" w:color="auto"/>
            </w:tcBorders>
          </w:tcPr>
          <w:p w14:paraId="6B33A744"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15%</w:t>
            </w:r>
          </w:p>
          <w:p w14:paraId="37A4C641"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CAN: 17.5%</w:t>
            </w:r>
          </w:p>
        </w:tc>
      </w:tr>
      <w:tr w:rsidR="00814554" w:rsidRPr="007B04BA" w14:paraId="1FCA18F9" w14:textId="77777777" w:rsidTr="00814554">
        <w:trPr>
          <w:trHeight w:val="20"/>
        </w:trPr>
        <w:tc>
          <w:tcPr>
            <w:tcW w:w="509" w:type="pct"/>
          </w:tcPr>
          <w:p w14:paraId="593FB35E"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84.06.119</w:t>
            </w:r>
          </w:p>
        </w:tc>
        <w:tc>
          <w:tcPr>
            <w:tcW w:w="2834" w:type="pct"/>
            <w:gridSpan w:val="2"/>
          </w:tcPr>
          <w:p w14:paraId="7BD1104F"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 - Other</w:t>
            </w:r>
          </w:p>
        </w:tc>
        <w:tc>
          <w:tcPr>
            <w:tcW w:w="138" w:type="pct"/>
          </w:tcPr>
          <w:p w14:paraId="07057DC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4" w:type="pct"/>
          </w:tcPr>
          <w:p w14:paraId="1E6BADDF" w14:textId="4920B67C"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35%</w:t>
            </w:r>
          </w:p>
        </w:tc>
        <w:tc>
          <w:tcPr>
            <w:tcW w:w="865" w:type="pct"/>
          </w:tcPr>
          <w:p w14:paraId="23FA1191"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25%</w:t>
            </w:r>
          </w:p>
          <w:p w14:paraId="4B809B14"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CAN: 27.5%</w:t>
            </w:r>
          </w:p>
        </w:tc>
      </w:tr>
      <w:tr w:rsidR="00814554" w:rsidRPr="007B04BA" w14:paraId="1F5B1777" w14:textId="77777777" w:rsidTr="00814554">
        <w:trPr>
          <w:trHeight w:val="20"/>
        </w:trPr>
        <w:tc>
          <w:tcPr>
            <w:tcW w:w="509" w:type="pct"/>
          </w:tcPr>
          <w:p w14:paraId="272CBF9B"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84.06.12</w:t>
            </w:r>
          </w:p>
        </w:tc>
        <w:tc>
          <w:tcPr>
            <w:tcW w:w="2834" w:type="pct"/>
            <w:gridSpan w:val="2"/>
          </w:tcPr>
          <w:p w14:paraId="7ABF6B28"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 Goods, NSA, of a kind commonly used with vehicles of a kind falling within 87.01.31, 87.02 or 87.03</w:t>
            </w:r>
          </w:p>
        </w:tc>
        <w:tc>
          <w:tcPr>
            <w:tcW w:w="138" w:type="pct"/>
          </w:tcPr>
          <w:p w14:paraId="7B01343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4" w:type="pct"/>
          </w:tcPr>
          <w:p w14:paraId="1C7ED32C" w14:textId="78B60C42"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25%</w:t>
            </w:r>
          </w:p>
        </w:tc>
        <w:tc>
          <w:tcPr>
            <w:tcW w:w="865" w:type="pct"/>
          </w:tcPr>
          <w:p w14:paraId="4877F95A"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15%</w:t>
            </w:r>
          </w:p>
          <w:p w14:paraId="3DA5DEA4"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CAN: 17.5%</w:t>
            </w:r>
          </w:p>
        </w:tc>
      </w:tr>
      <w:tr w:rsidR="00814554" w:rsidRPr="007B04BA" w14:paraId="6A3BA002" w14:textId="77777777" w:rsidTr="00814554">
        <w:trPr>
          <w:trHeight w:val="20"/>
        </w:trPr>
        <w:tc>
          <w:tcPr>
            <w:tcW w:w="509" w:type="pct"/>
          </w:tcPr>
          <w:p w14:paraId="049FFA90"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84.06.13</w:t>
            </w:r>
          </w:p>
        </w:tc>
        <w:tc>
          <w:tcPr>
            <w:tcW w:w="2834" w:type="pct"/>
            <w:gridSpan w:val="2"/>
          </w:tcPr>
          <w:p w14:paraId="085C20FC"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 Goods, NSA, having a power exceeding 7.46 kW, for installation in tractors</w:t>
            </w:r>
          </w:p>
        </w:tc>
        <w:tc>
          <w:tcPr>
            <w:tcW w:w="138" w:type="pct"/>
          </w:tcPr>
          <w:p w14:paraId="3284986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4" w:type="pct"/>
          </w:tcPr>
          <w:p w14:paraId="516A1FA3" w14:textId="783C0B26"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w:t>
            </w:r>
          </w:p>
        </w:tc>
        <w:tc>
          <w:tcPr>
            <w:tcW w:w="865" w:type="pct"/>
          </w:tcPr>
          <w:p w14:paraId="6F4CA3FA"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7B04BA" w14:paraId="75C9990D" w14:textId="77777777" w:rsidTr="00814554">
        <w:trPr>
          <w:trHeight w:val="20"/>
        </w:trPr>
        <w:tc>
          <w:tcPr>
            <w:tcW w:w="509" w:type="pct"/>
          </w:tcPr>
          <w:p w14:paraId="0C76660A"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84.06.14</w:t>
            </w:r>
          </w:p>
        </w:tc>
        <w:tc>
          <w:tcPr>
            <w:tcW w:w="2834" w:type="pct"/>
            <w:gridSpan w:val="2"/>
          </w:tcPr>
          <w:p w14:paraId="35354408"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 Of a kind used solely or principally with chain saws</w:t>
            </w:r>
          </w:p>
        </w:tc>
        <w:tc>
          <w:tcPr>
            <w:tcW w:w="138" w:type="pct"/>
          </w:tcPr>
          <w:p w14:paraId="46FB352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4" w:type="pct"/>
          </w:tcPr>
          <w:p w14:paraId="577FBBCD" w14:textId="23D895E5"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25%</w:t>
            </w:r>
          </w:p>
        </w:tc>
        <w:tc>
          <w:tcPr>
            <w:tcW w:w="865" w:type="pct"/>
          </w:tcPr>
          <w:p w14:paraId="5A547998"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10%</w:t>
            </w:r>
          </w:p>
        </w:tc>
      </w:tr>
      <w:tr w:rsidR="00814554" w:rsidRPr="007B04BA" w14:paraId="16F3F98F" w14:textId="77777777" w:rsidTr="00814554">
        <w:trPr>
          <w:trHeight w:val="20"/>
        </w:trPr>
        <w:tc>
          <w:tcPr>
            <w:tcW w:w="509" w:type="pct"/>
          </w:tcPr>
          <w:p w14:paraId="520189F2"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84.06.15</w:t>
            </w:r>
          </w:p>
        </w:tc>
        <w:tc>
          <w:tcPr>
            <w:tcW w:w="2834" w:type="pct"/>
            <w:gridSpan w:val="2"/>
          </w:tcPr>
          <w:p w14:paraId="2015FD6E"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 Outboard engines</w:t>
            </w:r>
          </w:p>
        </w:tc>
        <w:tc>
          <w:tcPr>
            <w:tcW w:w="138" w:type="pct"/>
          </w:tcPr>
          <w:p w14:paraId="1858FE8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4" w:type="pct"/>
          </w:tcPr>
          <w:p w14:paraId="06A829C0" w14:textId="2E33E806"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10%</w:t>
            </w:r>
          </w:p>
        </w:tc>
        <w:tc>
          <w:tcPr>
            <w:tcW w:w="865" w:type="pct"/>
          </w:tcPr>
          <w:p w14:paraId="7C56547B"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7B04BA" w14:paraId="286CA7B4" w14:textId="77777777" w:rsidTr="00814554">
        <w:trPr>
          <w:trHeight w:val="20"/>
        </w:trPr>
        <w:tc>
          <w:tcPr>
            <w:tcW w:w="509" w:type="pct"/>
          </w:tcPr>
          <w:p w14:paraId="28B994A1"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84.06.16</w:t>
            </w:r>
          </w:p>
        </w:tc>
        <w:tc>
          <w:tcPr>
            <w:tcW w:w="2834" w:type="pct"/>
            <w:gridSpan w:val="2"/>
          </w:tcPr>
          <w:p w14:paraId="7287A85F"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 Having a power not exceeding 25 kW, NSA</w:t>
            </w:r>
          </w:p>
        </w:tc>
        <w:tc>
          <w:tcPr>
            <w:tcW w:w="138" w:type="pct"/>
          </w:tcPr>
          <w:p w14:paraId="0E7401B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4" w:type="pct"/>
          </w:tcPr>
          <w:p w14:paraId="59533414" w14:textId="292869EA"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35%</w:t>
            </w:r>
          </w:p>
        </w:tc>
        <w:tc>
          <w:tcPr>
            <w:tcW w:w="865" w:type="pct"/>
          </w:tcPr>
          <w:p w14:paraId="6801CEEF"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7B04BA" w14:paraId="4A85C84B" w14:textId="77777777" w:rsidTr="00814554">
        <w:trPr>
          <w:trHeight w:val="20"/>
        </w:trPr>
        <w:tc>
          <w:tcPr>
            <w:tcW w:w="509" w:type="pct"/>
          </w:tcPr>
          <w:p w14:paraId="6B6A680C"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84.06.19</w:t>
            </w:r>
          </w:p>
        </w:tc>
        <w:tc>
          <w:tcPr>
            <w:tcW w:w="2834" w:type="pct"/>
            <w:gridSpan w:val="2"/>
          </w:tcPr>
          <w:p w14:paraId="6C269562"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 Other</w:t>
            </w:r>
          </w:p>
        </w:tc>
        <w:tc>
          <w:tcPr>
            <w:tcW w:w="138" w:type="pct"/>
          </w:tcPr>
          <w:p w14:paraId="049305E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4" w:type="pct"/>
          </w:tcPr>
          <w:p w14:paraId="1F3DC8B7" w14:textId="137181F3"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w:t>
            </w:r>
          </w:p>
        </w:tc>
        <w:tc>
          <w:tcPr>
            <w:tcW w:w="865" w:type="pct"/>
          </w:tcPr>
          <w:p w14:paraId="2049CE8D"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7B04BA" w14:paraId="32E9ACC4" w14:textId="77777777" w:rsidTr="00814554">
        <w:trPr>
          <w:trHeight w:val="20"/>
        </w:trPr>
        <w:tc>
          <w:tcPr>
            <w:tcW w:w="509" w:type="pct"/>
          </w:tcPr>
          <w:p w14:paraId="0961D39E"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84.06.2</w:t>
            </w:r>
          </w:p>
        </w:tc>
        <w:tc>
          <w:tcPr>
            <w:tcW w:w="2834" w:type="pct"/>
            <w:gridSpan w:val="2"/>
          </w:tcPr>
          <w:p w14:paraId="09001D3B"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Parts:</w:t>
            </w:r>
          </w:p>
        </w:tc>
        <w:tc>
          <w:tcPr>
            <w:tcW w:w="138" w:type="pct"/>
          </w:tcPr>
          <w:p w14:paraId="7A568D1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4" w:type="pct"/>
          </w:tcPr>
          <w:p w14:paraId="646E2930" w14:textId="1756DC85" w:rsidR="00814554" w:rsidRPr="00814554" w:rsidRDefault="00814554" w:rsidP="00863D19">
            <w:pPr>
              <w:spacing w:after="0" w:line="240" w:lineRule="auto"/>
              <w:jc w:val="both"/>
              <w:rPr>
                <w:rFonts w:ascii="Times New Roman" w:hAnsi="Times New Roman" w:cs="Times New Roman"/>
                <w:sz w:val="18"/>
                <w:szCs w:val="18"/>
              </w:rPr>
            </w:pPr>
          </w:p>
        </w:tc>
        <w:tc>
          <w:tcPr>
            <w:tcW w:w="865" w:type="pct"/>
          </w:tcPr>
          <w:p w14:paraId="712EFE96"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7B04BA" w14:paraId="20A1640D" w14:textId="77777777" w:rsidTr="00814554">
        <w:trPr>
          <w:trHeight w:val="20"/>
        </w:trPr>
        <w:tc>
          <w:tcPr>
            <w:tcW w:w="509" w:type="pct"/>
          </w:tcPr>
          <w:p w14:paraId="4995A0D0"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84.06.21</w:t>
            </w:r>
          </w:p>
        </w:tc>
        <w:tc>
          <w:tcPr>
            <w:tcW w:w="2834" w:type="pct"/>
            <w:gridSpan w:val="2"/>
          </w:tcPr>
          <w:p w14:paraId="0C471B97"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 Piston rings</w:t>
            </w:r>
          </w:p>
        </w:tc>
        <w:tc>
          <w:tcPr>
            <w:tcW w:w="138" w:type="pct"/>
          </w:tcPr>
          <w:p w14:paraId="2B740752"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4" w:type="pct"/>
          </w:tcPr>
          <w:p w14:paraId="1EFA2309" w14:textId="65709794"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25%</w:t>
            </w:r>
          </w:p>
        </w:tc>
        <w:tc>
          <w:tcPr>
            <w:tcW w:w="865" w:type="pct"/>
          </w:tcPr>
          <w:p w14:paraId="7D1EC611"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10%</w:t>
            </w:r>
          </w:p>
        </w:tc>
      </w:tr>
      <w:tr w:rsidR="00814554" w:rsidRPr="007B04BA" w14:paraId="3E5A7C5C" w14:textId="77777777" w:rsidTr="00814554">
        <w:trPr>
          <w:trHeight w:val="20"/>
        </w:trPr>
        <w:tc>
          <w:tcPr>
            <w:tcW w:w="509" w:type="pct"/>
          </w:tcPr>
          <w:p w14:paraId="6A881386"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84.06.22</w:t>
            </w:r>
          </w:p>
        </w:tc>
        <w:tc>
          <w:tcPr>
            <w:tcW w:w="2834" w:type="pct"/>
            <w:gridSpan w:val="2"/>
          </w:tcPr>
          <w:p w14:paraId="0161DC7E"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 Parts, as follows:</w:t>
            </w:r>
          </w:p>
          <w:p w14:paraId="225474F7" w14:textId="77777777" w:rsidR="00814554" w:rsidRPr="00814554" w:rsidRDefault="00814554" w:rsidP="00863D19">
            <w:pPr>
              <w:spacing w:after="0" w:line="240" w:lineRule="auto"/>
              <w:ind w:left="720" w:hanging="432"/>
              <w:jc w:val="both"/>
              <w:rPr>
                <w:rFonts w:ascii="Times New Roman" w:hAnsi="Times New Roman" w:cs="Times New Roman"/>
                <w:sz w:val="18"/>
                <w:szCs w:val="18"/>
              </w:rPr>
            </w:pPr>
            <w:r w:rsidRPr="00814554">
              <w:rPr>
                <w:rFonts w:ascii="Times New Roman" w:hAnsi="Times New Roman" w:cs="Times New Roman"/>
                <w:sz w:val="18"/>
                <w:szCs w:val="18"/>
              </w:rPr>
              <w:t xml:space="preserve">(a) </w:t>
            </w:r>
            <w:proofErr w:type="spellStart"/>
            <w:r w:rsidRPr="00814554">
              <w:rPr>
                <w:rFonts w:ascii="Times New Roman" w:hAnsi="Times New Roman" w:cs="Times New Roman"/>
                <w:sz w:val="18"/>
                <w:szCs w:val="18"/>
              </w:rPr>
              <w:t>carburettors</w:t>
            </w:r>
            <w:proofErr w:type="spellEnd"/>
            <w:r w:rsidRPr="00814554">
              <w:rPr>
                <w:rFonts w:ascii="Times New Roman" w:hAnsi="Times New Roman" w:cs="Times New Roman"/>
                <w:sz w:val="18"/>
                <w:szCs w:val="18"/>
              </w:rPr>
              <w:t>, and parts therefor, not being for use with motor-cycles;</w:t>
            </w:r>
          </w:p>
          <w:p w14:paraId="1D17DB23" w14:textId="77777777" w:rsidR="00814554" w:rsidRPr="00814554" w:rsidRDefault="00814554" w:rsidP="00863D19">
            <w:pPr>
              <w:spacing w:after="0" w:line="240" w:lineRule="auto"/>
              <w:ind w:left="720" w:hanging="432"/>
              <w:jc w:val="both"/>
              <w:rPr>
                <w:rFonts w:ascii="Times New Roman" w:hAnsi="Times New Roman" w:cs="Times New Roman"/>
                <w:sz w:val="18"/>
                <w:szCs w:val="18"/>
              </w:rPr>
            </w:pPr>
            <w:r w:rsidRPr="00814554">
              <w:rPr>
                <w:rFonts w:ascii="Times New Roman" w:hAnsi="Times New Roman" w:cs="Times New Roman"/>
                <w:sz w:val="18"/>
                <w:szCs w:val="18"/>
              </w:rPr>
              <w:t>(b) piston pins and valves;</w:t>
            </w:r>
          </w:p>
          <w:p w14:paraId="373E7D8F" w14:textId="77777777" w:rsidR="00814554" w:rsidRPr="00814554" w:rsidRDefault="00814554" w:rsidP="00863D19">
            <w:pPr>
              <w:spacing w:after="0" w:line="240" w:lineRule="auto"/>
              <w:ind w:left="720" w:hanging="432"/>
              <w:jc w:val="both"/>
              <w:rPr>
                <w:rFonts w:ascii="Times New Roman" w:hAnsi="Times New Roman" w:cs="Times New Roman"/>
                <w:sz w:val="18"/>
                <w:szCs w:val="18"/>
              </w:rPr>
            </w:pPr>
            <w:r w:rsidRPr="00814554">
              <w:rPr>
                <w:rFonts w:ascii="Times New Roman" w:hAnsi="Times New Roman" w:cs="Times New Roman"/>
                <w:sz w:val="18"/>
                <w:szCs w:val="18"/>
              </w:rPr>
              <w:t>(c) parts, not being fuel injection equipment or parts therefor falling within 84.06.23, for engines of a kind commonly used with vehicles of a kind falling within 87.01.31, 87.02 or 87.03</w:t>
            </w:r>
          </w:p>
        </w:tc>
        <w:tc>
          <w:tcPr>
            <w:tcW w:w="138" w:type="pct"/>
          </w:tcPr>
          <w:p w14:paraId="2D89960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4" w:type="pct"/>
          </w:tcPr>
          <w:p w14:paraId="73639CBE" w14:textId="1D49A69D"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25%</w:t>
            </w:r>
          </w:p>
        </w:tc>
        <w:tc>
          <w:tcPr>
            <w:tcW w:w="865" w:type="pct"/>
          </w:tcPr>
          <w:p w14:paraId="4F81199C"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10%</w:t>
            </w:r>
          </w:p>
          <w:p w14:paraId="26C067CA"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CAN: 17.5%</w:t>
            </w:r>
          </w:p>
        </w:tc>
      </w:tr>
      <w:tr w:rsidR="00814554" w:rsidRPr="007B04BA" w14:paraId="4B6002F2" w14:textId="77777777" w:rsidTr="00814554">
        <w:trPr>
          <w:trHeight w:val="20"/>
        </w:trPr>
        <w:tc>
          <w:tcPr>
            <w:tcW w:w="509" w:type="pct"/>
          </w:tcPr>
          <w:p w14:paraId="3061B64E"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84.06.23</w:t>
            </w:r>
          </w:p>
        </w:tc>
        <w:tc>
          <w:tcPr>
            <w:tcW w:w="2834" w:type="pct"/>
            <w:gridSpan w:val="2"/>
          </w:tcPr>
          <w:p w14:paraId="2F9BA2DB"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 Parts, as follows:</w:t>
            </w:r>
          </w:p>
          <w:p w14:paraId="00C38135" w14:textId="77777777" w:rsidR="00814554" w:rsidRPr="00814554" w:rsidRDefault="00814554" w:rsidP="00863D19">
            <w:pPr>
              <w:spacing w:after="0" w:line="240" w:lineRule="auto"/>
              <w:ind w:left="720" w:hanging="432"/>
              <w:jc w:val="both"/>
              <w:rPr>
                <w:rFonts w:ascii="Times New Roman" w:hAnsi="Times New Roman" w:cs="Times New Roman"/>
                <w:sz w:val="18"/>
                <w:szCs w:val="18"/>
              </w:rPr>
            </w:pPr>
            <w:r w:rsidRPr="00814554">
              <w:rPr>
                <w:rFonts w:ascii="Times New Roman" w:hAnsi="Times New Roman" w:cs="Times New Roman"/>
                <w:sz w:val="18"/>
                <w:szCs w:val="18"/>
              </w:rPr>
              <w:t xml:space="preserve">(a) </w:t>
            </w:r>
            <w:proofErr w:type="spellStart"/>
            <w:r w:rsidRPr="00814554">
              <w:rPr>
                <w:rFonts w:ascii="Times New Roman" w:hAnsi="Times New Roman" w:cs="Times New Roman"/>
                <w:sz w:val="18"/>
                <w:szCs w:val="18"/>
              </w:rPr>
              <w:t>carburettors</w:t>
            </w:r>
            <w:proofErr w:type="spellEnd"/>
            <w:r w:rsidRPr="00814554">
              <w:rPr>
                <w:rFonts w:ascii="Times New Roman" w:hAnsi="Times New Roman" w:cs="Times New Roman"/>
                <w:sz w:val="18"/>
                <w:szCs w:val="18"/>
              </w:rPr>
              <w:t>, and parts therefor, for use with motor-cycles;</w:t>
            </w:r>
          </w:p>
          <w:p w14:paraId="674072F7" w14:textId="77777777" w:rsidR="00814554" w:rsidRPr="00814554" w:rsidRDefault="00814554" w:rsidP="00863D19">
            <w:pPr>
              <w:spacing w:after="0" w:line="240" w:lineRule="auto"/>
              <w:ind w:left="720" w:hanging="432"/>
              <w:jc w:val="both"/>
              <w:rPr>
                <w:rFonts w:ascii="Times New Roman" w:hAnsi="Times New Roman" w:cs="Times New Roman"/>
                <w:sz w:val="18"/>
                <w:szCs w:val="18"/>
              </w:rPr>
            </w:pPr>
            <w:r w:rsidRPr="00814554">
              <w:rPr>
                <w:rFonts w:ascii="Times New Roman" w:hAnsi="Times New Roman" w:cs="Times New Roman"/>
                <w:sz w:val="18"/>
                <w:szCs w:val="18"/>
              </w:rPr>
              <w:t>(b) fuel injection equipment, and parts therefor, for compression ignition engines, for use otherwise than as original components in the assembly or manufacture of vehicles of a kind falling within 87.01.31, 87.02 or 87.03;</w:t>
            </w:r>
          </w:p>
          <w:p w14:paraId="2E876E16" w14:textId="77777777" w:rsidR="00814554" w:rsidRPr="00814554" w:rsidRDefault="00814554" w:rsidP="00863D19">
            <w:pPr>
              <w:spacing w:after="0" w:line="240" w:lineRule="auto"/>
              <w:ind w:left="720" w:hanging="432"/>
              <w:jc w:val="both"/>
              <w:rPr>
                <w:rFonts w:ascii="Times New Roman" w:hAnsi="Times New Roman" w:cs="Times New Roman"/>
                <w:sz w:val="18"/>
                <w:szCs w:val="18"/>
              </w:rPr>
            </w:pPr>
            <w:r w:rsidRPr="00814554">
              <w:rPr>
                <w:rFonts w:ascii="Times New Roman" w:hAnsi="Times New Roman" w:cs="Times New Roman"/>
                <w:sz w:val="18"/>
                <w:szCs w:val="18"/>
              </w:rPr>
              <w:t>(c) parts, not being parts falling within 84.06.21 or 84.06.22, for engines having a power exceeding 7.46 kW for installation in tractors</w:t>
            </w:r>
          </w:p>
        </w:tc>
        <w:tc>
          <w:tcPr>
            <w:tcW w:w="138" w:type="pct"/>
          </w:tcPr>
          <w:p w14:paraId="12D8E70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4" w:type="pct"/>
          </w:tcPr>
          <w:p w14:paraId="1C9706B4" w14:textId="124C43FC"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w:t>
            </w:r>
          </w:p>
        </w:tc>
        <w:tc>
          <w:tcPr>
            <w:tcW w:w="865" w:type="pct"/>
          </w:tcPr>
          <w:p w14:paraId="68E8F085"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7B04BA" w14:paraId="2C27B491" w14:textId="77777777" w:rsidTr="00814554">
        <w:trPr>
          <w:trHeight w:val="20"/>
        </w:trPr>
        <w:tc>
          <w:tcPr>
            <w:tcW w:w="509" w:type="pct"/>
          </w:tcPr>
          <w:p w14:paraId="3D5DD595"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84.06.24</w:t>
            </w:r>
          </w:p>
        </w:tc>
        <w:tc>
          <w:tcPr>
            <w:tcW w:w="2834" w:type="pct"/>
            <w:gridSpan w:val="2"/>
          </w:tcPr>
          <w:p w14:paraId="53D77C89"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 Parts, NSA, usable with engines having a power not exceeding 25 kW</w:t>
            </w:r>
          </w:p>
        </w:tc>
        <w:tc>
          <w:tcPr>
            <w:tcW w:w="138" w:type="pct"/>
          </w:tcPr>
          <w:p w14:paraId="6680E51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4" w:type="pct"/>
          </w:tcPr>
          <w:p w14:paraId="0CD17195" w14:textId="2624A2A9"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35%</w:t>
            </w:r>
          </w:p>
        </w:tc>
        <w:tc>
          <w:tcPr>
            <w:tcW w:w="865" w:type="pct"/>
          </w:tcPr>
          <w:p w14:paraId="59FF247D"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7B04BA" w14:paraId="5C301C20" w14:textId="77777777" w:rsidTr="00814554">
        <w:trPr>
          <w:trHeight w:val="20"/>
        </w:trPr>
        <w:tc>
          <w:tcPr>
            <w:tcW w:w="509" w:type="pct"/>
          </w:tcPr>
          <w:p w14:paraId="0A46DA66"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84.06.29</w:t>
            </w:r>
          </w:p>
        </w:tc>
        <w:tc>
          <w:tcPr>
            <w:tcW w:w="2834" w:type="pct"/>
            <w:gridSpan w:val="2"/>
          </w:tcPr>
          <w:p w14:paraId="5B35259D"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 Other</w:t>
            </w:r>
          </w:p>
        </w:tc>
        <w:tc>
          <w:tcPr>
            <w:tcW w:w="138" w:type="pct"/>
          </w:tcPr>
          <w:p w14:paraId="37D1E8D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4" w:type="pct"/>
          </w:tcPr>
          <w:p w14:paraId="20F0D878" w14:textId="79E09570"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w:t>
            </w:r>
          </w:p>
        </w:tc>
        <w:tc>
          <w:tcPr>
            <w:tcW w:w="865" w:type="pct"/>
          </w:tcPr>
          <w:p w14:paraId="52AD44AA"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7B04BA" w14:paraId="7BD8F603" w14:textId="77777777" w:rsidTr="00814554">
        <w:trPr>
          <w:trHeight w:val="20"/>
        </w:trPr>
        <w:tc>
          <w:tcPr>
            <w:tcW w:w="509" w:type="pct"/>
          </w:tcPr>
          <w:p w14:paraId="3CB3E6D2"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84.07</w:t>
            </w:r>
          </w:p>
        </w:tc>
        <w:tc>
          <w:tcPr>
            <w:tcW w:w="2834" w:type="pct"/>
            <w:gridSpan w:val="2"/>
          </w:tcPr>
          <w:p w14:paraId="5CAACF0B"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HYDRAULIC ENGINES AND MOTORS (INCLUDING WATER WHEELS AND WATER TURBINES)</w:t>
            </w:r>
          </w:p>
        </w:tc>
        <w:tc>
          <w:tcPr>
            <w:tcW w:w="138" w:type="pct"/>
          </w:tcPr>
          <w:p w14:paraId="10979A4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4" w:type="pct"/>
          </w:tcPr>
          <w:p w14:paraId="1FD5C126" w14:textId="0ADE6364"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25%</w:t>
            </w:r>
          </w:p>
        </w:tc>
        <w:tc>
          <w:tcPr>
            <w:tcW w:w="865" w:type="pct"/>
          </w:tcPr>
          <w:p w14:paraId="665F94B6"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15%</w:t>
            </w:r>
          </w:p>
        </w:tc>
      </w:tr>
      <w:tr w:rsidR="00814554" w:rsidRPr="007B04BA" w14:paraId="1DA6377A" w14:textId="77777777" w:rsidTr="00814554">
        <w:trPr>
          <w:trHeight w:val="20"/>
        </w:trPr>
        <w:tc>
          <w:tcPr>
            <w:tcW w:w="509" w:type="pct"/>
          </w:tcPr>
          <w:p w14:paraId="4D62C082"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84.08</w:t>
            </w:r>
          </w:p>
        </w:tc>
        <w:tc>
          <w:tcPr>
            <w:tcW w:w="2834" w:type="pct"/>
            <w:gridSpan w:val="2"/>
          </w:tcPr>
          <w:p w14:paraId="608018F6"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OTHER ENGINES AND MOTORS:</w:t>
            </w:r>
          </w:p>
        </w:tc>
        <w:tc>
          <w:tcPr>
            <w:tcW w:w="138" w:type="pct"/>
          </w:tcPr>
          <w:p w14:paraId="5CCF86E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4" w:type="pct"/>
          </w:tcPr>
          <w:p w14:paraId="2D4A7820" w14:textId="2306F41B" w:rsidR="00814554" w:rsidRPr="00814554" w:rsidRDefault="00814554" w:rsidP="00863D19">
            <w:pPr>
              <w:spacing w:after="0" w:line="240" w:lineRule="auto"/>
              <w:jc w:val="both"/>
              <w:rPr>
                <w:rFonts w:ascii="Times New Roman" w:hAnsi="Times New Roman" w:cs="Times New Roman"/>
                <w:sz w:val="18"/>
                <w:szCs w:val="18"/>
              </w:rPr>
            </w:pPr>
          </w:p>
        </w:tc>
        <w:tc>
          <w:tcPr>
            <w:tcW w:w="865" w:type="pct"/>
          </w:tcPr>
          <w:p w14:paraId="1CEF268A"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7B04BA" w14:paraId="24B12621" w14:textId="77777777" w:rsidTr="00814554">
        <w:trPr>
          <w:trHeight w:val="20"/>
        </w:trPr>
        <w:tc>
          <w:tcPr>
            <w:tcW w:w="509" w:type="pct"/>
          </w:tcPr>
          <w:p w14:paraId="0CAB17C5"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84.08.1</w:t>
            </w:r>
          </w:p>
        </w:tc>
        <w:tc>
          <w:tcPr>
            <w:tcW w:w="2834" w:type="pct"/>
            <w:gridSpan w:val="2"/>
          </w:tcPr>
          <w:p w14:paraId="1ABB88E1"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Goods, as follows:</w:t>
            </w:r>
          </w:p>
          <w:p w14:paraId="277EEEF0" w14:textId="77777777" w:rsidR="00814554" w:rsidRPr="00814554" w:rsidRDefault="00814554" w:rsidP="00863D19">
            <w:pPr>
              <w:spacing w:after="0" w:line="240" w:lineRule="auto"/>
              <w:ind w:left="720" w:hanging="432"/>
              <w:jc w:val="both"/>
              <w:rPr>
                <w:rFonts w:ascii="Times New Roman" w:hAnsi="Times New Roman" w:cs="Times New Roman"/>
                <w:sz w:val="18"/>
                <w:szCs w:val="18"/>
              </w:rPr>
            </w:pPr>
            <w:r w:rsidRPr="00814554">
              <w:rPr>
                <w:rFonts w:ascii="Times New Roman" w:hAnsi="Times New Roman" w:cs="Times New Roman"/>
                <w:sz w:val="18"/>
                <w:szCs w:val="18"/>
              </w:rPr>
              <w:t>(a) engines that are operated by an external source of compressed gas and have a maximum gas consumption rate not exceeding 0.07 m</w:t>
            </w:r>
            <w:r w:rsidRPr="00814554">
              <w:rPr>
                <w:rFonts w:ascii="Times New Roman" w:hAnsi="Times New Roman" w:cs="Times New Roman"/>
                <w:sz w:val="18"/>
                <w:szCs w:val="18"/>
                <w:vertAlign w:val="superscript"/>
              </w:rPr>
              <w:t>3</w:t>
            </w:r>
            <w:r w:rsidRPr="00814554">
              <w:rPr>
                <w:rFonts w:ascii="Times New Roman" w:hAnsi="Times New Roman" w:cs="Times New Roman"/>
                <w:sz w:val="18"/>
                <w:szCs w:val="18"/>
              </w:rPr>
              <w:t>/minute;</w:t>
            </w:r>
          </w:p>
          <w:p w14:paraId="4BA146CD" w14:textId="77777777" w:rsidR="00814554" w:rsidRPr="00814554" w:rsidRDefault="00814554" w:rsidP="00863D19">
            <w:pPr>
              <w:spacing w:after="0" w:line="240" w:lineRule="auto"/>
              <w:ind w:left="720" w:hanging="432"/>
              <w:jc w:val="both"/>
              <w:rPr>
                <w:rFonts w:ascii="Times New Roman" w:hAnsi="Times New Roman" w:cs="Times New Roman"/>
                <w:sz w:val="18"/>
                <w:szCs w:val="18"/>
              </w:rPr>
            </w:pPr>
            <w:r w:rsidRPr="00814554">
              <w:rPr>
                <w:rFonts w:ascii="Times New Roman" w:hAnsi="Times New Roman" w:cs="Times New Roman"/>
                <w:sz w:val="18"/>
                <w:szCs w:val="18"/>
              </w:rPr>
              <w:t>(b) wind engines (wind mills)</w:t>
            </w:r>
          </w:p>
        </w:tc>
        <w:tc>
          <w:tcPr>
            <w:tcW w:w="138" w:type="pct"/>
          </w:tcPr>
          <w:p w14:paraId="6E13E04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4" w:type="pct"/>
          </w:tcPr>
          <w:p w14:paraId="0526099B" w14:textId="20761BC4"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20%</w:t>
            </w:r>
          </w:p>
        </w:tc>
        <w:tc>
          <w:tcPr>
            <w:tcW w:w="865" w:type="pct"/>
          </w:tcPr>
          <w:p w14:paraId="1F4B3EB3"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7B04BA" w14:paraId="53BEA66F" w14:textId="77777777" w:rsidTr="00814554">
        <w:trPr>
          <w:trHeight w:val="20"/>
        </w:trPr>
        <w:tc>
          <w:tcPr>
            <w:tcW w:w="509" w:type="pct"/>
          </w:tcPr>
          <w:p w14:paraId="3B10964E"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84.08.9</w:t>
            </w:r>
          </w:p>
        </w:tc>
        <w:tc>
          <w:tcPr>
            <w:tcW w:w="2834" w:type="pct"/>
            <w:gridSpan w:val="2"/>
          </w:tcPr>
          <w:p w14:paraId="066311C5"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Other</w:t>
            </w:r>
          </w:p>
        </w:tc>
        <w:tc>
          <w:tcPr>
            <w:tcW w:w="138" w:type="pct"/>
          </w:tcPr>
          <w:p w14:paraId="08A658A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4" w:type="pct"/>
          </w:tcPr>
          <w:p w14:paraId="21AD6778" w14:textId="0B8F0458"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Free</w:t>
            </w:r>
          </w:p>
        </w:tc>
        <w:tc>
          <w:tcPr>
            <w:tcW w:w="865" w:type="pct"/>
          </w:tcPr>
          <w:p w14:paraId="14672337"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w:t>
            </w:r>
          </w:p>
        </w:tc>
      </w:tr>
      <w:tr w:rsidR="00814554" w:rsidRPr="007B04BA" w14:paraId="7A50C6D8" w14:textId="77777777" w:rsidTr="00814554">
        <w:trPr>
          <w:trHeight w:val="20"/>
        </w:trPr>
        <w:tc>
          <w:tcPr>
            <w:tcW w:w="509" w:type="pct"/>
          </w:tcPr>
          <w:p w14:paraId="5403C5AB"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84.09</w:t>
            </w:r>
          </w:p>
        </w:tc>
        <w:tc>
          <w:tcPr>
            <w:tcW w:w="2834" w:type="pct"/>
            <w:gridSpan w:val="2"/>
          </w:tcPr>
          <w:p w14:paraId="2FC306B1" w14:textId="77777777" w:rsidR="00814554" w:rsidRPr="00814554" w:rsidRDefault="00814554" w:rsidP="00863D19">
            <w:pPr>
              <w:spacing w:after="0" w:line="240" w:lineRule="auto"/>
              <w:ind w:left="432" w:hanging="432"/>
              <w:jc w:val="both"/>
              <w:rPr>
                <w:rFonts w:ascii="Times New Roman" w:hAnsi="Times New Roman" w:cs="Times New Roman"/>
                <w:sz w:val="18"/>
                <w:szCs w:val="18"/>
              </w:rPr>
            </w:pPr>
            <w:r w:rsidRPr="00814554">
              <w:rPr>
                <w:rFonts w:ascii="Times New Roman" w:hAnsi="Times New Roman" w:cs="Times New Roman"/>
                <w:sz w:val="18"/>
                <w:szCs w:val="18"/>
              </w:rPr>
              <w:t>* MECHANICALLY PROPELLED ROAD ROLLERS:</w:t>
            </w:r>
          </w:p>
        </w:tc>
        <w:tc>
          <w:tcPr>
            <w:tcW w:w="138" w:type="pct"/>
          </w:tcPr>
          <w:p w14:paraId="4B72FDA2"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4" w:type="pct"/>
          </w:tcPr>
          <w:p w14:paraId="67E47869" w14:textId="70A38004" w:rsidR="00814554" w:rsidRPr="00814554" w:rsidRDefault="00814554" w:rsidP="00863D19">
            <w:pPr>
              <w:spacing w:after="0" w:line="240" w:lineRule="auto"/>
              <w:jc w:val="both"/>
              <w:rPr>
                <w:rFonts w:ascii="Times New Roman" w:hAnsi="Times New Roman" w:cs="Times New Roman"/>
                <w:sz w:val="18"/>
                <w:szCs w:val="18"/>
              </w:rPr>
            </w:pPr>
          </w:p>
        </w:tc>
        <w:tc>
          <w:tcPr>
            <w:tcW w:w="865" w:type="pct"/>
          </w:tcPr>
          <w:p w14:paraId="42EC3241" w14:textId="77777777" w:rsidR="00814554" w:rsidRPr="00814554" w:rsidRDefault="00814554" w:rsidP="00863D19">
            <w:pPr>
              <w:spacing w:after="0" w:line="240" w:lineRule="auto"/>
              <w:jc w:val="both"/>
              <w:rPr>
                <w:rFonts w:ascii="Times New Roman" w:hAnsi="Times New Roman" w:cs="Times New Roman"/>
                <w:sz w:val="18"/>
                <w:szCs w:val="18"/>
              </w:rPr>
            </w:pPr>
          </w:p>
        </w:tc>
      </w:tr>
    </w:tbl>
    <w:p w14:paraId="07E94781"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1B68DD3B"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814554">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5"/>
        <w:gridCol w:w="966"/>
        <w:gridCol w:w="4113"/>
        <w:gridCol w:w="264"/>
        <w:gridCol w:w="1158"/>
        <w:gridCol w:w="1549"/>
      </w:tblGrid>
      <w:tr w:rsidR="00814554" w:rsidRPr="00390C1D" w14:paraId="1BAC7022" w14:textId="77777777" w:rsidTr="00814554">
        <w:trPr>
          <w:trHeight w:val="20"/>
        </w:trPr>
        <w:tc>
          <w:tcPr>
            <w:tcW w:w="510" w:type="pct"/>
            <w:tcBorders>
              <w:top w:val="single" w:sz="6" w:space="0" w:color="auto"/>
              <w:bottom w:val="single" w:sz="6" w:space="0" w:color="auto"/>
            </w:tcBorders>
          </w:tcPr>
          <w:p w14:paraId="20FBF135"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Column 1</w:t>
            </w:r>
          </w:p>
        </w:tc>
        <w:tc>
          <w:tcPr>
            <w:tcW w:w="539" w:type="pct"/>
            <w:tcBorders>
              <w:top w:val="single" w:sz="6" w:space="0" w:color="auto"/>
              <w:bottom w:val="single" w:sz="6" w:space="0" w:color="auto"/>
            </w:tcBorders>
          </w:tcPr>
          <w:p w14:paraId="7C6150BF"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Column 2</w:t>
            </w:r>
          </w:p>
        </w:tc>
        <w:tc>
          <w:tcPr>
            <w:tcW w:w="2293" w:type="pct"/>
            <w:tcBorders>
              <w:top w:val="single" w:sz="6" w:space="0" w:color="auto"/>
            </w:tcBorders>
            <w:shd w:val="clear" w:color="auto" w:fill="auto"/>
          </w:tcPr>
          <w:p w14:paraId="3C63AF11" w14:textId="77777777" w:rsidR="00814554" w:rsidRPr="00390C1D" w:rsidRDefault="00814554" w:rsidP="00863D19">
            <w:pPr>
              <w:spacing w:after="0" w:line="240" w:lineRule="auto"/>
              <w:jc w:val="both"/>
              <w:rPr>
                <w:rFonts w:ascii="Times New Roman" w:hAnsi="Times New Roman" w:cs="Times New Roman"/>
                <w:sz w:val="18"/>
              </w:rPr>
            </w:pPr>
          </w:p>
        </w:tc>
        <w:tc>
          <w:tcPr>
            <w:tcW w:w="147" w:type="pct"/>
            <w:tcBorders>
              <w:top w:val="single" w:sz="6" w:space="0" w:color="auto"/>
            </w:tcBorders>
          </w:tcPr>
          <w:p w14:paraId="6D805595" w14:textId="77777777" w:rsidR="00814554" w:rsidRPr="00390C1D" w:rsidRDefault="00814554" w:rsidP="00863D19">
            <w:pPr>
              <w:spacing w:after="0" w:line="240" w:lineRule="auto"/>
              <w:jc w:val="both"/>
              <w:rPr>
                <w:rFonts w:ascii="Times New Roman" w:hAnsi="Times New Roman" w:cs="Times New Roman"/>
                <w:sz w:val="18"/>
              </w:rPr>
            </w:pPr>
          </w:p>
        </w:tc>
        <w:tc>
          <w:tcPr>
            <w:tcW w:w="646" w:type="pct"/>
            <w:tcBorders>
              <w:top w:val="single" w:sz="6" w:space="0" w:color="auto"/>
              <w:bottom w:val="single" w:sz="6" w:space="0" w:color="auto"/>
            </w:tcBorders>
          </w:tcPr>
          <w:p w14:paraId="573FE66E" w14:textId="625B8EC0"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Column 3</w:t>
            </w:r>
          </w:p>
        </w:tc>
        <w:tc>
          <w:tcPr>
            <w:tcW w:w="864" w:type="pct"/>
            <w:tcBorders>
              <w:top w:val="single" w:sz="6" w:space="0" w:color="auto"/>
              <w:bottom w:val="single" w:sz="6" w:space="0" w:color="auto"/>
            </w:tcBorders>
          </w:tcPr>
          <w:p w14:paraId="49780033"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Column 4</w:t>
            </w:r>
          </w:p>
        </w:tc>
      </w:tr>
      <w:tr w:rsidR="00814554" w:rsidRPr="00390C1D" w14:paraId="3BC72214" w14:textId="77777777" w:rsidTr="00814554">
        <w:trPr>
          <w:trHeight w:val="521"/>
        </w:trPr>
        <w:tc>
          <w:tcPr>
            <w:tcW w:w="510" w:type="pct"/>
            <w:tcBorders>
              <w:top w:val="single" w:sz="6" w:space="0" w:color="auto"/>
              <w:bottom w:val="single" w:sz="6" w:space="0" w:color="auto"/>
            </w:tcBorders>
            <w:vAlign w:val="bottom"/>
          </w:tcPr>
          <w:p w14:paraId="41568664" w14:textId="77777777" w:rsidR="00814554" w:rsidRPr="00390C1D" w:rsidRDefault="00814554" w:rsidP="00863D19">
            <w:pPr>
              <w:spacing w:after="0" w:line="240" w:lineRule="auto"/>
              <w:rPr>
                <w:rFonts w:ascii="Times New Roman" w:hAnsi="Times New Roman" w:cs="Times New Roman"/>
                <w:sz w:val="18"/>
              </w:rPr>
            </w:pPr>
            <w:r w:rsidRPr="00390C1D">
              <w:rPr>
                <w:rFonts w:ascii="Times New Roman" w:hAnsi="Times New Roman" w:cs="Times New Roman"/>
                <w:sz w:val="18"/>
              </w:rPr>
              <w:t>Reference no.</w:t>
            </w:r>
          </w:p>
        </w:tc>
        <w:tc>
          <w:tcPr>
            <w:tcW w:w="539" w:type="pct"/>
            <w:tcBorders>
              <w:top w:val="single" w:sz="6" w:space="0" w:color="auto"/>
            </w:tcBorders>
            <w:vAlign w:val="bottom"/>
          </w:tcPr>
          <w:p w14:paraId="2F6E9374" w14:textId="77777777" w:rsidR="00814554" w:rsidRPr="00390C1D" w:rsidRDefault="00814554" w:rsidP="00863D19">
            <w:pPr>
              <w:spacing w:after="0" w:line="240" w:lineRule="auto"/>
              <w:rPr>
                <w:rFonts w:ascii="Times New Roman" w:hAnsi="Times New Roman" w:cs="Times New Roman"/>
                <w:sz w:val="18"/>
              </w:rPr>
            </w:pPr>
            <w:r w:rsidRPr="00390C1D">
              <w:rPr>
                <w:rFonts w:ascii="Times New Roman" w:hAnsi="Times New Roman" w:cs="Times New Roman"/>
                <w:sz w:val="18"/>
              </w:rPr>
              <w:t>Goods</w:t>
            </w:r>
          </w:p>
        </w:tc>
        <w:tc>
          <w:tcPr>
            <w:tcW w:w="2293" w:type="pct"/>
            <w:shd w:val="clear" w:color="auto" w:fill="auto"/>
            <w:vAlign w:val="bottom"/>
          </w:tcPr>
          <w:p w14:paraId="401B9CE9" w14:textId="77777777" w:rsidR="00814554" w:rsidRPr="00390C1D" w:rsidRDefault="00814554" w:rsidP="00863D19">
            <w:pPr>
              <w:spacing w:after="0" w:line="240" w:lineRule="auto"/>
              <w:rPr>
                <w:rFonts w:ascii="Times New Roman" w:hAnsi="Times New Roman" w:cs="Times New Roman"/>
                <w:sz w:val="18"/>
              </w:rPr>
            </w:pPr>
          </w:p>
        </w:tc>
        <w:tc>
          <w:tcPr>
            <w:tcW w:w="147" w:type="pct"/>
          </w:tcPr>
          <w:p w14:paraId="552ABAD2" w14:textId="77777777" w:rsidR="00814554" w:rsidRPr="00390C1D" w:rsidRDefault="00814554" w:rsidP="00863D19">
            <w:pPr>
              <w:spacing w:after="0" w:line="240" w:lineRule="auto"/>
              <w:rPr>
                <w:rFonts w:ascii="Times New Roman" w:hAnsi="Times New Roman" w:cs="Times New Roman"/>
                <w:sz w:val="18"/>
              </w:rPr>
            </w:pPr>
          </w:p>
        </w:tc>
        <w:tc>
          <w:tcPr>
            <w:tcW w:w="646" w:type="pct"/>
            <w:tcBorders>
              <w:top w:val="single" w:sz="6" w:space="0" w:color="auto"/>
              <w:bottom w:val="single" w:sz="6" w:space="0" w:color="auto"/>
            </w:tcBorders>
            <w:vAlign w:val="bottom"/>
          </w:tcPr>
          <w:p w14:paraId="7E5F7354" w14:textId="6F601C4D" w:rsidR="00814554" w:rsidRPr="00390C1D" w:rsidRDefault="00814554" w:rsidP="00863D19">
            <w:pPr>
              <w:spacing w:after="0" w:line="240" w:lineRule="auto"/>
              <w:rPr>
                <w:rFonts w:ascii="Times New Roman" w:hAnsi="Times New Roman" w:cs="Times New Roman"/>
                <w:sz w:val="18"/>
              </w:rPr>
            </w:pPr>
            <w:r w:rsidRPr="00390C1D">
              <w:rPr>
                <w:rFonts w:ascii="Times New Roman" w:hAnsi="Times New Roman" w:cs="Times New Roman"/>
                <w:sz w:val="18"/>
              </w:rPr>
              <w:t>General rate</w:t>
            </w:r>
          </w:p>
        </w:tc>
        <w:tc>
          <w:tcPr>
            <w:tcW w:w="864" w:type="pct"/>
            <w:tcBorders>
              <w:top w:val="single" w:sz="6" w:space="0" w:color="auto"/>
              <w:bottom w:val="single" w:sz="6" w:space="0" w:color="auto"/>
            </w:tcBorders>
            <w:vAlign w:val="bottom"/>
          </w:tcPr>
          <w:p w14:paraId="2ED851CE" w14:textId="77777777" w:rsidR="00814554" w:rsidRPr="00390C1D" w:rsidRDefault="00814554" w:rsidP="00863D19">
            <w:pPr>
              <w:spacing w:after="0" w:line="240" w:lineRule="auto"/>
              <w:rPr>
                <w:rFonts w:ascii="Times New Roman" w:hAnsi="Times New Roman" w:cs="Times New Roman"/>
                <w:sz w:val="18"/>
              </w:rPr>
            </w:pPr>
            <w:r w:rsidRPr="00390C1D">
              <w:rPr>
                <w:rFonts w:ascii="Times New Roman" w:hAnsi="Times New Roman" w:cs="Times New Roman"/>
                <w:sz w:val="18"/>
              </w:rPr>
              <w:t>Special rate</w:t>
            </w:r>
          </w:p>
        </w:tc>
      </w:tr>
      <w:tr w:rsidR="00814554" w:rsidRPr="00390C1D" w14:paraId="2E763B4A" w14:textId="77777777" w:rsidTr="00814554">
        <w:trPr>
          <w:trHeight w:val="20"/>
        </w:trPr>
        <w:tc>
          <w:tcPr>
            <w:tcW w:w="510" w:type="pct"/>
            <w:tcBorders>
              <w:top w:val="single" w:sz="6" w:space="0" w:color="auto"/>
            </w:tcBorders>
          </w:tcPr>
          <w:p w14:paraId="617335BA"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84.09.1</w:t>
            </w:r>
          </w:p>
        </w:tc>
        <w:tc>
          <w:tcPr>
            <w:tcW w:w="2833" w:type="pct"/>
            <w:gridSpan w:val="2"/>
            <w:tcBorders>
              <w:top w:val="single" w:sz="6" w:space="0" w:color="auto"/>
            </w:tcBorders>
          </w:tcPr>
          <w:p w14:paraId="1BE0FFF5"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 Vibratory road rollers</w:t>
            </w:r>
          </w:p>
        </w:tc>
        <w:tc>
          <w:tcPr>
            <w:tcW w:w="147" w:type="pct"/>
            <w:tcBorders>
              <w:top w:val="single" w:sz="6" w:space="0" w:color="auto"/>
            </w:tcBorders>
          </w:tcPr>
          <w:p w14:paraId="3E80544C" w14:textId="77777777" w:rsidR="00814554" w:rsidRPr="00390C1D" w:rsidRDefault="00814554" w:rsidP="00863D19">
            <w:pPr>
              <w:spacing w:after="0" w:line="240" w:lineRule="auto"/>
              <w:jc w:val="both"/>
              <w:rPr>
                <w:rFonts w:ascii="Times New Roman" w:hAnsi="Times New Roman" w:cs="Times New Roman"/>
                <w:sz w:val="18"/>
              </w:rPr>
            </w:pPr>
          </w:p>
        </w:tc>
        <w:tc>
          <w:tcPr>
            <w:tcW w:w="646" w:type="pct"/>
            <w:tcBorders>
              <w:top w:val="single" w:sz="6" w:space="0" w:color="auto"/>
            </w:tcBorders>
          </w:tcPr>
          <w:p w14:paraId="21C81640" w14:textId="634DE613"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30%</w:t>
            </w:r>
          </w:p>
        </w:tc>
        <w:tc>
          <w:tcPr>
            <w:tcW w:w="864" w:type="pct"/>
            <w:tcBorders>
              <w:top w:val="single" w:sz="6" w:space="0" w:color="auto"/>
            </w:tcBorders>
          </w:tcPr>
          <w:p w14:paraId="140A4A3A" w14:textId="77777777" w:rsidR="00814554"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DC (except</w:t>
            </w:r>
          </w:p>
          <w:p w14:paraId="69CE56A7" w14:textId="77777777" w:rsidR="00814554"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BRAZ): 10%</w:t>
            </w:r>
          </w:p>
          <w:p w14:paraId="2BDF3EBA"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BRAZ: 20%</w:t>
            </w:r>
          </w:p>
        </w:tc>
      </w:tr>
      <w:tr w:rsidR="00814554" w:rsidRPr="00390C1D" w14:paraId="6BCB655B" w14:textId="77777777" w:rsidTr="00814554">
        <w:trPr>
          <w:trHeight w:val="20"/>
        </w:trPr>
        <w:tc>
          <w:tcPr>
            <w:tcW w:w="510" w:type="pct"/>
          </w:tcPr>
          <w:p w14:paraId="08CD57EF"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84.09.9</w:t>
            </w:r>
          </w:p>
        </w:tc>
        <w:tc>
          <w:tcPr>
            <w:tcW w:w="2833" w:type="pct"/>
            <w:gridSpan w:val="2"/>
          </w:tcPr>
          <w:p w14:paraId="48B31B54"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 Other</w:t>
            </w:r>
          </w:p>
        </w:tc>
        <w:tc>
          <w:tcPr>
            <w:tcW w:w="147" w:type="pct"/>
          </w:tcPr>
          <w:p w14:paraId="09DF9D85" w14:textId="77777777" w:rsidR="00814554" w:rsidRPr="00390C1D" w:rsidRDefault="00814554" w:rsidP="00863D19">
            <w:pPr>
              <w:spacing w:after="0" w:line="240" w:lineRule="auto"/>
              <w:jc w:val="both"/>
              <w:rPr>
                <w:rFonts w:ascii="Times New Roman" w:hAnsi="Times New Roman" w:cs="Times New Roman"/>
                <w:sz w:val="18"/>
              </w:rPr>
            </w:pPr>
          </w:p>
        </w:tc>
        <w:tc>
          <w:tcPr>
            <w:tcW w:w="646" w:type="pct"/>
          </w:tcPr>
          <w:p w14:paraId="1A2C4580" w14:textId="5C2EC8F1"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30%</w:t>
            </w:r>
          </w:p>
        </w:tc>
        <w:tc>
          <w:tcPr>
            <w:tcW w:w="864" w:type="pct"/>
          </w:tcPr>
          <w:p w14:paraId="2F730D21"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DC: 10%</w:t>
            </w:r>
          </w:p>
        </w:tc>
      </w:tr>
      <w:tr w:rsidR="00814554" w:rsidRPr="00390C1D" w14:paraId="6782E302" w14:textId="77777777" w:rsidTr="00814554">
        <w:trPr>
          <w:trHeight w:val="20"/>
        </w:trPr>
        <w:tc>
          <w:tcPr>
            <w:tcW w:w="510" w:type="pct"/>
          </w:tcPr>
          <w:p w14:paraId="74FC4100"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84.10</w:t>
            </w:r>
          </w:p>
        </w:tc>
        <w:tc>
          <w:tcPr>
            <w:tcW w:w="2833" w:type="pct"/>
            <w:gridSpan w:val="2"/>
          </w:tcPr>
          <w:p w14:paraId="0C56A167" w14:textId="77777777" w:rsidR="00814554" w:rsidRPr="00390C1D" w:rsidRDefault="00814554" w:rsidP="00863D19">
            <w:pPr>
              <w:spacing w:after="0" w:line="240" w:lineRule="auto"/>
              <w:ind w:left="144" w:hanging="144"/>
              <w:jc w:val="both"/>
              <w:rPr>
                <w:rFonts w:ascii="Times New Roman" w:hAnsi="Times New Roman" w:cs="Times New Roman"/>
                <w:sz w:val="18"/>
              </w:rPr>
            </w:pPr>
            <w:r w:rsidRPr="00390C1D">
              <w:rPr>
                <w:rFonts w:ascii="Times New Roman" w:hAnsi="Times New Roman" w:cs="Times New Roman"/>
                <w:sz w:val="18"/>
              </w:rPr>
              <w:t>* PUMPS (INCLUDING MOTOR PUMPS AND TURBO PUMPS) FOR LIQUIDS, WHETHER OR NOT FITTED WITH MEASURING DEVICES; LIQUID ELEVATORS OF THE BUCKET, CHAIN, SCREW OR BAND KIND OR OF A SIMILAR KIND:</w:t>
            </w:r>
          </w:p>
        </w:tc>
        <w:tc>
          <w:tcPr>
            <w:tcW w:w="147" w:type="pct"/>
          </w:tcPr>
          <w:p w14:paraId="49D12F1F" w14:textId="77777777" w:rsidR="00814554" w:rsidRPr="00390C1D" w:rsidRDefault="00814554" w:rsidP="00863D19">
            <w:pPr>
              <w:spacing w:after="0" w:line="240" w:lineRule="auto"/>
              <w:jc w:val="both"/>
              <w:rPr>
                <w:rFonts w:ascii="Times New Roman" w:hAnsi="Times New Roman" w:cs="Times New Roman"/>
                <w:sz w:val="18"/>
              </w:rPr>
            </w:pPr>
          </w:p>
        </w:tc>
        <w:tc>
          <w:tcPr>
            <w:tcW w:w="646" w:type="pct"/>
          </w:tcPr>
          <w:p w14:paraId="727A9E64" w14:textId="62AAB43B" w:rsidR="00814554" w:rsidRPr="00390C1D" w:rsidRDefault="00814554" w:rsidP="00863D19">
            <w:pPr>
              <w:spacing w:after="0" w:line="240" w:lineRule="auto"/>
              <w:jc w:val="both"/>
              <w:rPr>
                <w:rFonts w:ascii="Times New Roman" w:hAnsi="Times New Roman" w:cs="Times New Roman"/>
                <w:sz w:val="18"/>
              </w:rPr>
            </w:pPr>
          </w:p>
        </w:tc>
        <w:tc>
          <w:tcPr>
            <w:tcW w:w="864" w:type="pct"/>
          </w:tcPr>
          <w:p w14:paraId="651B6873" w14:textId="77777777" w:rsidR="00814554" w:rsidRPr="00390C1D" w:rsidRDefault="00814554" w:rsidP="00863D19">
            <w:pPr>
              <w:spacing w:after="0" w:line="240" w:lineRule="auto"/>
              <w:jc w:val="both"/>
              <w:rPr>
                <w:rFonts w:ascii="Times New Roman" w:hAnsi="Times New Roman" w:cs="Times New Roman"/>
                <w:sz w:val="18"/>
              </w:rPr>
            </w:pPr>
          </w:p>
        </w:tc>
      </w:tr>
      <w:tr w:rsidR="00814554" w:rsidRPr="00390C1D" w14:paraId="737E7F92" w14:textId="77777777" w:rsidTr="00814554">
        <w:trPr>
          <w:trHeight w:val="20"/>
        </w:trPr>
        <w:tc>
          <w:tcPr>
            <w:tcW w:w="510" w:type="pct"/>
          </w:tcPr>
          <w:p w14:paraId="234BBEC3"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84.10.1</w:t>
            </w:r>
          </w:p>
        </w:tc>
        <w:tc>
          <w:tcPr>
            <w:tcW w:w="2833" w:type="pct"/>
            <w:gridSpan w:val="2"/>
          </w:tcPr>
          <w:p w14:paraId="2BE1FC0F"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 Pumps, as follows:</w:t>
            </w:r>
          </w:p>
          <w:p w14:paraId="178F8E4A" w14:textId="77777777" w:rsidR="00814554" w:rsidRPr="00390C1D" w:rsidRDefault="00814554" w:rsidP="00863D19">
            <w:pPr>
              <w:spacing w:after="0" w:line="240" w:lineRule="auto"/>
              <w:ind w:left="662" w:hanging="432"/>
              <w:jc w:val="both"/>
              <w:rPr>
                <w:rFonts w:ascii="Times New Roman" w:hAnsi="Times New Roman" w:cs="Times New Roman"/>
                <w:sz w:val="18"/>
              </w:rPr>
            </w:pPr>
            <w:r w:rsidRPr="00390C1D">
              <w:rPr>
                <w:rFonts w:ascii="Times New Roman" w:hAnsi="Times New Roman" w:cs="Times New Roman"/>
                <w:sz w:val="18"/>
              </w:rPr>
              <w:t>(a) hydraulic, for use in agricultural tractors for the operation of agricultural implements;</w:t>
            </w:r>
          </w:p>
          <w:p w14:paraId="79526141" w14:textId="77777777" w:rsidR="00814554" w:rsidRPr="00390C1D" w:rsidRDefault="00814554" w:rsidP="00863D19">
            <w:pPr>
              <w:spacing w:after="0" w:line="240" w:lineRule="auto"/>
              <w:ind w:left="662" w:hanging="432"/>
              <w:jc w:val="both"/>
              <w:rPr>
                <w:rFonts w:ascii="Times New Roman" w:hAnsi="Times New Roman" w:cs="Times New Roman"/>
                <w:sz w:val="18"/>
              </w:rPr>
            </w:pPr>
            <w:r w:rsidRPr="00390C1D">
              <w:rPr>
                <w:rFonts w:ascii="Times New Roman" w:hAnsi="Times New Roman" w:cs="Times New Roman"/>
                <w:sz w:val="18"/>
              </w:rPr>
              <w:t>(b) oil or petrol, for use as original components in the assembly or manufacture of engines for use in goods of a kind falling within 84.22.1, 84.23.1, 87.01.1, 87.01.2 (other than goods having a power not exceeding 7.46 kW), 87.01.39, 87.01.9 or 87.07.1</w:t>
            </w:r>
          </w:p>
        </w:tc>
        <w:tc>
          <w:tcPr>
            <w:tcW w:w="147" w:type="pct"/>
          </w:tcPr>
          <w:p w14:paraId="01D1A31E" w14:textId="77777777" w:rsidR="00814554" w:rsidRPr="00390C1D" w:rsidRDefault="00814554" w:rsidP="00863D19">
            <w:pPr>
              <w:spacing w:after="0" w:line="240" w:lineRule="auto"/>
              <w:jc w:val="both"/>
              <w:rPr>
                <w:rFonts w:ascii="Times New Roman" w:hAnsi="Times New Roman" w:cs="Times New Roman"/>
                <w:sz w:val="18"/>
              </w:rPr>
            </w:pPr>
          </w:p>
        </w:tc>
        <w:tc>
          <w:tcPr>
            <w:tcW w:w="646" w:type="pct"/>
          </w:tcPr>
          <w:p w14:paraId="6869F98A" w14:textId="7909A37B"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2%</w:t>
            </w:r>
          </w:p>
        </w:tc>
        <w:tc>
          <w:tcPr>
            <w:tcW w:w="864" w:type="pct"/>
          </w:tcPr>
          <w:p w14:paraId="449717F2"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DC: Free</w:t>
            </w:r>
          </w:p>
        </w:tc>
      </w:tr>
      <w:tr w:rsidR="00814554" w:rsidRPr="00390C1D" w14:paraId="7DF3945E" w14:textId="77777777" w:rsidTr="00814554">
        <w:trPr>
          <w:trHeight w:val="20"/>
        </w:trPr>
        <w:tc>
          <w:tcPr>
            <w:tcW w:w="510" w:type="pct"/>
          </w:tcPr>
          <w:p w14:paraId="56F0EA04"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84.10.2</w:t>
            </w:r>
          </w:p>
        </w:tc>
        <w:tc>
          <w:tcPr>
            <w:tcW w:w="2833" w:type="pct"/>
            <w:gridSpan w:val="2"/>
          </w:tcPr>
          <w:p w14:paraId="734E7D88" w14:textId="77777777" w:rsidR="00814554" w:rsidRPr="00390C1D" w:rsidRDefault="00814554" w:rsidP="00863D19">
            <w:pPr>
              <w:spacing w:after="0" w:line="240" w:lineRule="auto"/>
              <w:ind w:left="288" w:hanging="288"/>
              <w:jc w:val="both"/>
              <w:rPr>
                <w:rFonts w:ascii="Times New Roman" w:hAnsi="Times New Roman" w:cs="Times New Roman"/>
                <w:sz w:val="18"/>
              </w:rPr>
            </w:pPr>
            <w:r w:rsidRPr="00390C1D">
              <w:rPr>
                <w:rFonts w:ascii="Times New Roman" w:hAnsi="Times New Roman" w:cs="Times New Roman"/>
                <w:sz w:val="18"/>
              </w:rPr>
              <w:t>- Pumps, NSA, specially designed for use in the mining and metallurgical industries, not being pulp pumps for use in conjunction with ore dressing machines</w:t>
            </w:r>
          </w:p>
        </w:tc>
        <w:tc>
          <w:tcPr>
            <w:tcW w:w="147" w:type="pct"/>
          </w:tcPr>
          <w:p w14:paraId="4E181527" w14:textId="77777777" w:rsidR="00814554" w:rsidRPr="00390C1D" w:rsidRDefault="00814554" w:rsidP="00863D19">
            <w:pPr>
              <w:spacing w:after="0" w:line="240" w:lineRule="auto"/>
              <w:jc w:val="both"/>
              <w:rPr>
                <w:rFonts w:ascii="Times New Roman" w:hAnsi="Times New Roman" w:cs="Times New Roman"/>
                <w:sz w:val="18"/>
              </w:rPr>
            </w:pPr>
          </w:p>
        </w:tc>
        <w:tc>
          <w:tcPr>
            <w:tcW w:w="646" w:type="pct"/>
          </w:tcPr>
          <w:p w14:paraId="2532C1B2" w14:textId="626B6BEC"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10%</w:t>
            </w:r>
          </w:p>
        </w:tc>
        <w:tc>
          <w:tcPr>
            <w:tcW w:w="864" w:type="pct"/>
          </w:tcPr>
          <w:p w14:paraId="273D83BC"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DC: Free</w:t>
            </w:r>
          </w:p>
        </w:tc>
      </w:tr>
      <w:tr w:rsidR="00814554" w:rsidRPr="00390C1D" w14:paraId="7CA3DE8E" w14:textId="77777777" w:rsidTr="00814554">
        <w:trPr>
          <w:trHeight w:val="20"/>
        </w:trPr>
        <w:tc>
          <w:tcPr>
            <w:tcW w:w="510" w:type="pct"/>
          </w:tcPr>
          <w:p w14:paraId="048FC886"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84.10.3</w:t>
            </w:r>
          </w:p>
        </w:tc>
        <w:tc>
          <w:tcPr>
            <w:tcW w:w="2833" w:type="pct"/>
            <w:gridSpan w:val="2"/>
          </w:tcPr>
          <w:p w14:paraId="1B0C5F39" w14:textId="77777777" w:rsidR="00814554" w:rsidRPr="00390C1D" w:rsidRDefault="00814554" w:rsidP="00863D19">
            <w:pPr>
              <w:spacing w:after="0" w:line="240" w:lineRule="auto"/>
              <w:ind w:left="288" w:hanging="288"/>
              <w:jc w:val="both"/>
              <w:rPr>
                <w:rFonts w:ascii="Times New Roman" w:hAnsi="Times New Roman" w:cs="Times New Roman"/>
                <w:sz w:val="18"/>
              </w:rPr>
            </w:pPr>
            <w:r w:rsidRPr="00390C1D">
              <w:rPr>
                <w:rFonts w:ascii="Times New Roman" w:hAnsi="Times New Roman" w:cs="Times New Roman"/>
                <w:sz w:val="18"/>
              </w:rPr>
              <w:t>- Pumps of a kind used solely or principally with internal combustion piston engines:</w:t>
            </w:r>
          </w:p>
        </w:tc>
        <w:tc>
          <w:tcPr>
            <w:tcW w:w="147" w:type="pct"/>
          </w:tcPr>
          <w:p w14:paraId="7A4E69AA" w14:textId="77777777" w:rsidR="00814554" w:rsidRPr="00390C1D" w:rsidRDefault="00814554" w:rsidP="00863D19">
            <w:pPr>
              <w:spacing w:after="0" w:line="240" w:lineRule="auto"/>
              <w:jc w:val="both"/>
              <w:rPr>
                <w:rFonts w:ascii="Times New Roman" w:hAnsi="Times New Roman" w:cs="Times New Roman"/>
                <w:sz w:val="18"/>
              </w:rPr>
            </w:pPr>
          </w:p>
        </w:tc>
        <w:tc>
          <w:tcPr>
            <w:tcW w:w="646" w:type="pct"/>
          </w:tcPr>
          <w:p w14:paraId="44ADDD6E" w14:textId="0CF0508A" w:rsidR="00814554" w:rsidRPr="00390C1D" w:rsidRDefault="00814554" w:rsidP="00863D19">
            <w:pPr>
              <w:spacing w:after="0" w:line="240" w:lineRule="auto"/>
              <w:jc w:val="both"/>
              <w:rPr>
                <w:rFonts w:ascii="Times New Roman" w:hAnsi="Times New Roman" w:cs="Times New Roman"/>
                <w:sz w:val="18"/>
              </w:rPr>
            </w:pPr>
          </w:p>
        </w:tc>
        <w:tc>
          <w:tcPr>
            <w:tcW w:w="864" w:type="pct"/>
          </w:tcPr>
          <w:p w14:paraId="5D14A8FD" w14:textId="77777777" w:rsidR="00814554" w:rsidRPr="00390C1D" w:rsidRDefault="00814554" w:rsidP="00863D19">
            <w:pPr>
              <w:spacing w:after="0" w:line="240" w:lineRule="auto"/>
              <w:jc w:val="both"/>
              <w:rPr>
                <w:rFonts w:ascii="Times New Roman" w:hAnsi="Times New Roman" w:cs="Times New Roman"/>
                <w:sz w:val="18"/>
              </w:rPr>
            </w:pPr>
          </w:p>
        </w:tc>
      </w:tr>
      <w:tr w:rsidR="00814554" w:rsidRPr="00390C1D" w14:paraId="46B0967A" w14:textId="77777777" w:rsidTr="00814554">
        <w:trPr>
          <w:trHeight w:val="20"/>
        </w:trPr>
        <w:tc>
          <w:tcPr>
            <w:tcW w:w="510" w:type="pct"/>
          </w:tcPr>
          <w:p w14:paraId="359DD5F6"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84.10.31</w:t>
            </w:r>
          </w:p>
        </w:tc>
        <w:tc>
          <w:tcPr>
            <w:tcW w:w="2833" w:type="pct"/>
            <w:gridSpan w:val="2"/>
          </w:tcPr>
          <w:p w14:paraId="03261942" w14:textId="77777777" w:rsidR="00814554" w:rsidRPr="00390C1D" w:rsidRDefault="00814554" w:rsidP="00863D19">
            <w:pPr>
              <w:spacing w:after="0" w:line="240" w:lineRule="auto"/>
              <w:ind w:left="288" w:hanging="288"/>
              <w:jc w:val="both"/>
              <w:rPr>
                <w:rFonts w:ascii="Times New Roman" w:hAnsi="Times New Roman" w:cs="Times New Roman"/>
                <w:sz w:val="18"/>
              </w:rPr>
            </w:pPr>
            <w:r w:rsidRPr="00390C1D">
              <w:rPr>
                <w:rFonts w:ascii="Times New Roman" w:hAnsi="Times New Roman" w:cs="Times New Roman"/>
                <w:sz w:val="18"/>
              </w:rPr>
              <w:t>- - Fuel, of a kind used solely or principally with compression ignition engines</w:t>
            </w:r>
          </w:p>
        </w:tc>
        <w:tc>
          <w:tcPr>
            <w:tcW w:w="147" w:type="pct"/>
          </w:tcPr>
          <w:p w14:paraId="6D8813F2" w14:textId="77777777" w:rsidR="00814554" w:rsidRPr="00390C1D" w:rsidRDefault="00814554" w:rsidP="00863D19">
            <w:pPr>
              <w:spacing w:after="0" w:line="240" w:lineRule="auto"/>
              <w:jc w:val="both"/>
              <w:rPr>
                <w:rFonts w:ascii="Times New Roman" w:hAnsi="Times New Roman" w:cs="Times New Roman"/>
                <w:sz w:val="18"/>
              </w:rPr>
            </w:pPr>
          </w:p>
        </w:tc>
        <w:tc>
          <w:tcPr>
            <w:tcW w:w="646" w:type="pct"/>
          </w:tcPr>
          <w:p w14:paraId="67A3B91D" w14:textId="2D388D0E"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2%</w:t>
            </w:r>
          </w:p>
        </w:tc>
        <w:tc>
          <w:tcPr>
            <w:tcW w:w="864" w:type="pct"/>
          </w:tcPr>
          <w:p w14:paraId="0F0179F6"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DC: Free</w:t>
            </w:r>
          </w:p>
        </w:tc>
      </w:tr>
      <w:tr w:rsidR="00814554" w:rsidRPr="00390C1D" w14:paraId="68584C93" w14:textId="77777777" w:rsidTr="00814554">
        <w:trPr>
          <w:trHeight w:val="20"/>
        </w:trPr>
        <w:tc>
          <w:tcPr>
            <w:tcW w:w="510" w:type="pct"/>
          </w:tcPr>
          <w:p w14:paraId="7F89A46D"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84.10.32</w:t>
            </w:r>
          </w:p>
        </w:tc>
        <w:tc>
          <w:tcPr>
            <w:tcW w:w="2833" w:type="pct"/>
            <w:gridSpan w:val="2"/>
          </w:tcPr>
          <w:p w14:paraId="5E75EF31" w14:textId="77777777" w:rsidR="00814554" w:rsidRPr="00390C1D" w:rsidRDefault="00814554" w:rsidP="00863D19">
            <w:pPr>
              <w:spacing w:after="0" w:line="240" w:lineRule="auto"/>
              <w:ind w:left="288" w:hanging="288"/>
              <w:jc w:val="both"/>
              <w:rPr>
                <w:rFonts w:ascii="Times New Roman" w:hAnsi="Times New Roman" w:cs="Times New Roman"/>
                <w:sz w:val="18"/>
              </w:rPr>
            </w:pPr>
            <w:r w:rsidRPr="00390C1D">
              <w:rPr>
                <w:rFonts w:ascii="Times New Roman" w:hAnsi="Times New Roman" w:cs="Times New Roman"/>
                <w:sz w:val="18"/>
              </w:rPr>
              <w:t>- - Pumps, NSA, of a kind used in connection with the operation of internal combustion piston engines for use as original components in the assembly or manufacture of vehicles of a kind falling within 87.01.31, 87.02 or 87.03</w:t>
            </w:r>
          </w:p>
        </w:tc>
        <w:tc>
          <w:tcPr>
            <w:tcW w:w="147" w:type="pct"/>
          </w:tcPr>
          <w:p w14:paraId="6CFBA5F1" w14:textId="77777777" w:rsidR="00814554" w:rsidRPr="00390C1D" w:rsidRDefault="00814554" w:rsidP="00863D19">
            <w:pPr>
              <w:spacing w:after="0" w:line="240" w:lineRule="auto"/>
              <w:jc w:val="both"/>
              <w:rPr>
                <w:rFonts w:ascii="Times New Roman" w:hAnsi="Times New Roman" w:cs="Times New Roman"/>
                <w:sz w:val="18"/>
              </w:rPr>
            </w:pPr>
          </w:p>
        </w:tc>
        <w:tc>
          <w:tcPr>
            <w:tcW w:w="646" w:type="pct"/>
          </w:tcPr>
          <w:p w14:paraId="6D6625E8" w14:textId="18721E28"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25%</w:t>
            </w:r>
          </w:p>
        </w:tc>
        <w:tc>
          <w:tcPr>
            <w:tcW w:w="864" w:type="pct"/>
          </w:tcPr>
          <w:p w14:paraId="02C91FD5"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DC: 15%</w:t>
            </w:r>
          </w:p>
          <w:p w14:paraId="78D6ED3E"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CAN: 18%</w:t>
            </w:r>
          </w:p>
        </w:tc>
      </w:tr>
      <w:tr w:rsidR="00814554" w:rsidRPr="00390C1D" w14:paraId="78F01BA1" w14:textId="77777777" w:rsidTr="00814554">
        <w:trPr>
          <w:trHeight w:val="20"/>
        </w:trPr>
        <w:tc>
          <w:tcPr>
            <w:tcW w:w="510" w:type="pct"/>
          </w:tcPr>
          <w:p w14:paraId="1E7E8749"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84.10.39</w:t>
            </w:r>
          </w:p>
        </w:tc>
        <w:tc>
          <w:tcPr>
            <w:tcW w:w="2833" w:type="pct"/>
            <w:gridSpan w:val="2"/>
          </w:tcPr>
          <w:p w14:paraId="7718B3DD"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 - Other</w:t>
            </w:r>
          </w:p>
        </w:tc>
        <w:tc>
          <w:tcPr>
            <w:tcW w:w="147" w:type="pct"/>
          </w:tcPr>
          <w:p w14:paraId="393F501C" w14:textId="77777777" w:rsidR="00814554" w:rsidRPr="00390C1D" w:rsidRDefault="00814554" w:rsidP="00863D19">
            <w:pPr>
              <w:spacing w:after="0" w:line="240" w:lineRule="auto"/>
              <w:jc w:val="both"/>
              <w:rPr>
                <w:rFonts w:ascii="Times New Roman" w:hAnsi="Times New Roman" w:cs="Times New Roman"/>
                <w:sz w:val="18"/>
              </w:rPr>
            </w:pPr>
          </w:p>
        </w:tc>
        <w:tc>
          <w:tcPr>
            <w:tcW w:w="646" w:type="pct"/>
          </w:tcPr>
          <w:p w14:paraId="09B915E8" w14:textId="0D19FE59"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25%</w:t>
            </w:r>
          </w:p>
        </w:tc>
        <w:tc>
          <w:tcPr>
            <w:tcW w:w="864" w:type="pct"/>
          </w:tcPr>
          <w:p w14:paraId="1C8A190F"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DC: 10%</w:t>
            </w:r>
          </w:p>
        </w:tc>
      </w:tr>
      <w:tr w:rsidR="00814554" w:rsidRPr="00390C1D" w14:paraId="0DD66404" w14:textId="77777777" w:rsidTr="00814554">
        <w:trPr>
          <w:trHeight w:val="20"/>
        </w:trPr>
        <w:tc>
          <w:tcPr>
            <w:tcW w:w="510" w:type="pct"/>
          </w:tcPr>
          <w:p w14:paraId="2E60DEC2"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84.10.9</w:t>
            </w:r>
          </w:p>
        </w:tc>
        <w:tc>
          <w:tcPr>
            <w:tcW w:w="2833" w:type="pct"/>
            <w:gridSpan w:val="2"/>
          </w:tcPr>
          <w:p w14:paraId="554E8846"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 Other</w:t>
            </w:r>
          </w:p>
        </w:tc>
        <w:tc>
          <w:tcPr>
            <w:tcW w:w="147" w:type="pct"/>
          </w:tcPr>
          <w:p w14:paraId="5600B0F6" w14:textId="77777777" w:rsidR="00814554" w:rsidRPr="00390C1D" w:rsidRDefault="00814554" w:rsidP="00863D19">
            <w:pPr>
              <w:spacing w:after="0" w:line="240" w:lineRule="auto"/>
              <w:jc w:val="both"/>
              <w:rPr>
                <w:rFonts w:ascii="Times New Roman" w:hAnsi="Times New Roman" w:cs="Times New Roman"/>
                <w:sz w:val="18"/>
              </w:rPr>
            </w:pPr>
          </w:p>
        </w:tc>
        <w:tc>
          <w:tcPr>
            <w:tcW w:w="646" w:type="pct"/>
          </w:tcPr>
          <w:p w14:paraId="40CED06D" w14:textId="4CF1095A"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25%</w:t>
            </w:r>
          </w:p>
        </w:tc>
        <w:tc>
          <w:tcPr>
            <w:tcW w:w="864" w:type="pct"/>
          </w:tcPr>
          <w:p w14:paraId="591ECE1F"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DC: 15%</w:t>
            </w:r>
          </w:p>
        </w:tc>
      </w:tr>
      <w:tr w:rsidR="00814554" w:rsidRPr="00390C1D" w14:paraId="4C71D89B" w14:textId="77777777" w:rsidTr="00814554">
        <w:trPr>
          <w:trHeight w:val="20"/>
        </w:trPr>
        <w:tc>
          <w:tcPr>
            <w:tcW w:w="510" w:type="pct"/>
          </w:tcPr>
          <w:p w14:paraId="74C79E61" w14:textId="77777777" w:rsidR="00814554" w:rsidRPr="00390C1D" w:rsidRDefault="00814554" w:rsidP="00863D19">
            <w:pPr>
              <w:spacing w:after="0" w:line="240" w:lineRule="auto"/>
              <w:ind w:left="288" w:hanging="288"/>
              <w:jc w:val="both"/>
              <w:rPr>
                <w:rFonts w:ascii="Times New Roman" w:hAnsi="Times New Roman" w:cs="Times New Roman"/>
                <w:sz w:val="18"/>
              </w:rPr>
            </w:pPr>
            <w:r w:rsidRPr="00390C1D">
              <w:rPr>
                <w:rFonts w:ascii="Times New Roman" w:hAnsi="Times New Roman" w:cs="Times New Roman"/>
                <w:sz w:val="18"/>
              </w:rPr>
              <w:t>84.11</w:t>
            </w:r>
          </w:p>
        </w:tc>
        <w:tc>
          <w:tcPr>
            <w:tcW w:w="2833" w:type="pct"/>
            <w:gridSpan w:val="2"/>
          </w:tcPr>
          <w:p w14:paraId="2913E088" w14:textId="77777777" w:rsidR="00814554" w:rsidRPr="00390C1D" w:rsidRDefault="00814554" w:rsidP="00863D19">
            <w:pPr>
              <w:spacing w:after="0" w:line="240" w:lineRule="auto"/>
              <w:ind w:left="288" w:hanging="288"/>
              <w:jc w:val="both"/>
              <w:rPr>
                <w:rFonts w:ascii="Times New Roman" w:hAnsi="Times New Roman" w:cs="Times New Roman"/>
                <w:sz w:val="18"/>
              </w:rPr>
            </w:pPr>
            <w:r w:rsidRPr="00390C1D">
              <w:rPr>
                <w:rFonts w:ascii="Times New Roman" w:hAnsi="Times New Roman" w:cs="Times New Roman"/>
                <w:sz w:val="18"/>
              </w:rPr>
              <w:t>* AIR PUMPS, VACUUM PUMPS AND AIR OR GAS COMPRESSORS (INCLUDING MOTOR AND TURBO PUMPS AND COMPRESSORS, AND FREE-PISTON GENERATORS FOR GAS TURBINES); FANS, BLOWERS AND THE LIKE:</w:t>
            </w:r>
          </w:p>
        </w:tc>
        <w:tc>
          <w:tcPr>
            <w:tcW w:w="147" w:type="pct"/>
          </w:tcPr>
          <w:p w14:paraId="3A041D2C" w14:textId="77777777" w:rsidR="00814554" w:rsidRPr="00390C1D" w:rsidRDefault="00814554" w:rsidP="00863D19">
            <w:pPr>
              <w:spacing w:after="0" w:line="240" w:lineRule="auto"/>
              <w:jc w:val="both"/>
              <w:rPr>
                <w:rFonts w:ascii="Times New Roman" w:hAnsi="Times New Roman" w:cs="Times New Roman"/>
                <w:sz w:val="18"/>
              </w:rPr>
            </w:pPr>
          </w:p>
        </w:tc>
        <w:tc>
          <w:tcPr>
            <w:tcW w:w="646" w:type="pct"/>
          </w:tcPr>
          <w:p w14:paraId="7A998D75" w14:textId="7391C374" w:rsidR="00814554" w:rsidRPr="00390C1D" w:rsidRDefault="00814554" w:rsidP="00863D19">
            <w:pPr>
              <w:spacing w:after="0" w:line="240" w:lineRule="auto"/>
              <w:jc w:val="both"/>
              <w:rPr>
                <w:rFonts w:ascii="Times New Roman" w:hAnsi="Times New Roman" w:cs="Times New Roman"/>
                <w:sz w:val="18"/>
              </w:rPr>
            </w:pPr>
          </w:p>
        </w:tc>
        <w:tc>
          <w:tcPr>
            <w:tcW w:w="864" w:type="pct"/>
          </w:tcPr>
          <w:p w14:paraId="6FD4A95A" w14:textId="77777777" w:rsidR="00814554" w:rsidRPr="00390C1D" w:rsidRDefault="00814554" w:rsidP="00863D19">
            <w:pPr>
              <w:spacing w:after="0" w:line="240" w:lineRule="auto"/>
              <w:jc w:val="both"/>
              <w:rPr>
                <w:rFonts w:ascii="Times New Roman" w:hAnsi="Times New Roman" w:cs="Times New Roman"/>
                <w:sz w:val="18"/>
              </w:rPr>
            </w:pPr>
          </w:p>
        </w:tc>
      </w:tr>
      <w:tr w:rsidR="00814554" w:rsidRPr="00390C1D" w14:paraId="2A1B6DE8" w14:textId="77777777" w:rsidTr="00814554">
        <w:trPr>
          <w:trHeight w:val="20"/>
        </w:trPr>
        <w:tc>
          <w:tcPr>
            <w:tcW w:w="510" w:type="pct"/>
          </w:tcPr>
          <w:p w14:paraId="468F9656" w14:textId="77777777" w:rsidR="00814554" w:rsidRPr="00390C1D" w:rsidRDefault="00814554" w:rsidP="00863D19">
            <w:pPr>
              <w:spacing w:after="0" w:line="240" w:lineRule="auto"/>
              <w:ind w:left="288" w:hanging="288"/>
              <w:jc w:val="both"/>
              <w:rPr>
                <w:rFonts w:ascii="Times New Roman" w:hAnsi="Times New Roman" w:cs="Times New Roman"/>
                <w:sz w:val="18"/>
              </w:rPr>
            </w:pPr>
            <w:r w:rsidRPr="00390C1D">
              <w:rPr>
                <w:rFonts w:ascii="Times New Roman" w:hAnsi="Times New Roman" w:cs="Times New Roman"/>
                <w:sz w:val="18"/>
              </w:rPr>
              <w:t>84.11.1</w:t>
            </w:r>
          </w:p>
        </w:tc>
        <w:tc>
          <w:tcPr>
            <w:tcW w:w="2833" w:type="pct"/>
            <w:gridSpan w:val="2"/>
          </w:tcPr>
          <w:p w14:paraId="0D874DE4" w14:textId="77777777" w:rsidR="00814554" w:rsidRPr="00390C1D" w:rsidRDefault="00814554" w:rsidP="00863D19">
            <w:pPr>
              <w:spacing w:after="0" w:line="240" w:lineRule="auto"/>
              <w:ind w:left="288" w:hanging="288"/>
              <w:jc w:val="both"/>
              <w:rPr>
                <w:rFonts w:ascii="Times New Roman" w:hAnsi="Times New Roman" w:cs="Times New Roman"/>
                <w:sz w:val="18"/>
              </w:rPr>
            </w:pPr>
            <w:r w:rsidRPr="00390C1D">
              <w:rPr>
                <w:rFonts w:ascii="Times New Roman" w:hAnsi="Times New Roman" w:cs="Times New Roman"/>
                <w:sz w:val="18"/>
              </w:rPr>
              <w:t>- Vacuum pumps</w:t>
            </w:r>
          </w:p>
        </w:tc>
        <w:tc>
          <w:tcPr>
            <w:tcW w:w="147" w:type="pct"/>
          </w:tcPr>
          <w:p w14:paraId="0ABAE3F4" w14:textId="77777777" w:rsidR="00814554" w:rsidRPr="00390C1D" w:rsidRDefault="00814554" w:rsidP="00863D19">
            <w:pPr>
              <w:spacing w:after="0" w:line="240" w:lineRule="auto"/>
              <w:jc w:val="both"/>
              <w:rPr>
                <w:rFonts w:ascii="Times New Roman" w:hAnsi="Times New Roman" w:cs="Times New Roman"/>
                <w:sz w:val="18"/>
              </w:rPr>
            </w:pPr>
          </w:p>
        </w:tc>
        <w:tc>
          <w:tcPr>
            <w:tcW w:w="646" w:type="pct"/>
          </w:tcPr>
          <w:p w14:paraId="1AC3E5D8" w14:textId="4ADFE75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20%</w:t>
            </w:r>
          </w:p>
        </w:tc>
        <w:tc>
          <w:tcPr>
            <w:tcW w:w="864" w:type="pct"/>
          </w:tcPr>
          <w:p w14:paraId="685543EB"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DC: 10%</w:t>
            </w:r>
          </w:p>
        </w:tc>
      </w:tr>
      <w:tr w:rsidR="00814554" w:rsidRPr="00390C1D" w14:paraId="70995DC6" w14:textId="77777777" w:rsidTr="00814554">
        <w:trPr>
          <w:trHeight w:val="20"/>
        </w:trPr>
        <w:tc>
          <w:tcPr>
            <w:tcW w:w="510" w:type="pct"/>
          </w:tcPr>
          <w:p w14:paraId="79542775" w14:textId="77777777" w:rsidR="00814554" w:rsidRPr="00390C1D" w:rsidRDefault="00814554" w:rsidP="00863D19">
            <w:pPr>
              <w:spacing w:after="0" w:line="240" w:lineRule="auto"/>
              <w:ind w:left="288" w:hanging="288"/>
              <w:jc w:val="both"/>
              <w:rPr>
                <w:rFonts w:ascii="Times New Roman" w:hAnsi="Times New Roman" w:cs="Times New Roman"/>
                <w:sz w:val="18"/>
              </w:rPr>
            </w:pPr>
            <w:r w:rsidRPr="00390C1D">
              <w:rPr>
                <w:rFonts w:ascii="Times New Roman" w:hAnsi="Times New Roman" w:cs="Times New Roman"/>
                <w:sz w:val="18"/>
              </w:rPr>
              <w:t>84.11.2</w:t>
            </w:r>
          </w:p>
        </w:tc>
        <w:tc>
          <w:tcPr>
            <w:tcW w:w="2833" w:type="pct"/>
            <w:gridSpan w:val="2"/>
          </w:tcPr>
          <w:p w14:paraId="2C7AACF7" w14:textId="77777777" w:rsidR="00814554" w:rsidRPr="00390C1D" w:rsidRDefault="00814554" w:rsidP="00863D19">
            <w:pPr>
              <w:spacing w:after="0" w:line="240" w:lineRule="auto"/>
              <w:ind w:left="288" w:hanging="288"/>
              <w:jc w:val="both"/>
              <w:rPr>
                <w:rFonts w:ascii="Times New Roman" w:hAnsi="Times New Roman" w:cs="Times New Roman"/>
                <w:sz w:val="18"/>
              </w:rPr>
            </w:pPr>
            <w:r w:rsidRPr="00390C1D">
              <w:rPr>
                <w:rFonts w:ascii="Times New Roman" w:hAnsi="Times New Roman" w:cs="Times New Roman"/>
                <w:sz w:val="18"/>
              </w:rPr>
              <w:t>- Compressors for refrigerating or air conditioning applications</w:t>
            </w:r>
          </w:p>
        </w:tc>
        <w:tc>
          <w:tcPr>
            <w:tcW w:w="147" w:type="pct"/>
          </w:tcPr>
          <w:p w14:paraId="0EE98501" w14:textId="77777777" w:rsidR="00814554" w:rsidRPr="00390C1D" w:rsidRDefault="00814554" w:rsidP="00863D19">
            <w:pPr>
              <w:spacing w:after="0" w:line="240" w:lineRule="auto"/>
              <w:jc w:val="both"/>
              <w:rPr>
                <w:rFonts w:ascii="Times New Roman" w:hAnsi="Times New Roman" w:cs="Times New Roman"/>
                <w:sz w:val="18"/>
              </w:rPr>
            </w:pPr>
          </w:p>
        </w:tc>
        <w:tc>
          <w:tcPr>
            <w:tcW w:w="646" w:type="pct"/>
          </w:tcPr>
          <w:p w14:paraId="794A4423" w14:textId="3EC7B7F8"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25%</w:t>
            </w:r>
          </w:p>
        </w:tc>
        <w:tc>
          <w:tcPr>
            <w:tcW w:w="864" w:type="pct"/>
          </w:tcPr>
          <w:p w14:paraId="3124ECB3" w14:textId="77777777" w:rsidR="00814554" w:rsidRPr="00390C1D" w:rsidRDefault="00814554" w:rsidP="00863D19">
            <w:pPr>
              <w:spacing w:after="0" w:line="240" w:lineRule="auto"/>
              <w:jc w:val="both"/>
              <w:rPr>
                <w:rFonts w:ascii="Times New Roman" w:hAnsi="Times New Roman" w:cs="Times New Roman"/>
                <w:sz w:val="18"/>
              </w:rPr>
            </w:pPr>
          </w:p>
        </w:tc>
      </w:tr>
      <w:tr w:rsidR="00814554" w:rsidRPr="00390C1D" w14:paraId="169ED6D0" w14:textId="77777777" w:rsidTr="00814554">
        <w:trPr>
          <w:trHeight w:val="20"/>
        </w:trPr>
        <w:tc>
          <w:tcPr>
            <w:tcW w:w="510" w:type="pct"/>
          </w:tcPr>
          <w:p w14:paraId="46AF7176" w14:textId="77777777" w:rsidR="00814554" w:rsidRPr="00390C1D" w:rsidRDefault="00814554" w:rsidP="00863D19">
            <w:pPr>
              <w:spacing w:after="0" w:line="240" w:lineRule="auto"/>
              <w:ind w:left="288" w:hanging="288"/>
              <w:jc w:val="both"/>
              <w:rPr>
                <w:rFonts w:ascii="Times New Roman" w:hAnsi="Times New Roman" w:cs="Times New Roman"/>
                <w:sz w:val="18"/>
              </w:rPr>
            </w:pPr>
            <w:r w:rsidRPr="00390C1D">
              <w:rPr>
                <w:rFonts w:ascii="Times New Roman" w:hAnsi="Times New Roman" w:cs="Times New Roman"/>
                <w:sz w:val="18"/>
              </w:rPr>
              <w:t>84.11.3</w:t>
            </w:r>
          </w:p>
        </w:tc>
        <w:tc>
          <w:tcPr>
            <w:tcW w:w="2833" w:type="pct"/>
            <w:gridSpan w:val="2"/>
          </w:tcPr>
          <w:p w14:paraId="53A09182" w14:textId="77777777" w:rsidR="00814554" w:rsidRPr="00390C1D" w:rsidRDefault="00814554" w:rsidP="00863D19">
            <w:pPr>
              <w:spacing w:after="0" w:line="240" w:lineRule="auto"/>
              <w:ind w:left="288" w:hanging="288"/>
              <w:jc w:val="both"/>
              <w:rPr>
                <w:rFonts w:ascii="Times New Roman" w:hAnsi="Times New Roman" w:cs="Times New Roman"/>
                <w:sz w:val="18"/>
              </w:rPr>
            </w:pPr>
            <w:r w:rsidRPr="00390C1D">
              <w:rPr>
                <w:rFonts w:ascii="Times New Roman" w:hAnsi="Times New Roman" w:cs="Times New Roman"/>
                <w:sz w:val="18"/>
              </w:rPr>
              <w:t>- Goods, as follows:</w:t>
            </w:r>
          </w:p>
          <w:p w14:paraId="51FB19AB" w14:textId="77777777" w:rsidR="00814554" w:rsidRPr="00390C1D" w:rsidRDefault="00814554" w:rsidP="00863D19">
            <w:pPr>
              <w:spacing w:after="0" w:line="240" w:lineRule="auto"/>
              <w:ind w:left="662" w:hanging="432"/>
              <w:jc w:val="both"/>
              <w:rPr>
                <w:rFonts w:ascii="Times New Roman" w:hAnsi="Times New Roman" w:cs="Times New Roman"/>
                <w:sz w:val="18"/>
              </w:rPr>
            </w:pPr>
            <w:r w:rsidRPr="00390C1D">
              <w:rPr>
                <w:rFonts w:ascii="Times New Roman" w:hAnsi="Times New Roman" w:cs="Times New Roman"/>
                <w:sz w:val="18"/>
              </w:rPr>
              <w:t>(a) aquarium aerators;</w:t>
            </w:r>
          </w:p>
          <w:p w14:paraId="29148F1D" w14:textId="77777777" w:rsidR="00814554" w:rsidRPr="00390C1D" w:rsidRDefault="00814554" w:rsidP="00863D19">
            <w:pPr>
              <w:spacing w:after="0" w:line="240" w:lineRule="auto"/>
              <w:ind w:left="662" w:hanging="432"/>
              <w:jc w:val="both"/>
              <w:rPr>
                <w:rFonts w:ascii="Times New Roman" w:hAnsi="Times New Roman" w:cs="Times New Roman"/>
                <w:sz w:val="18"/>
              </w:rPr>
            </w:pPr>
            <w:r w:rsidRPr="00390C1D">
              <w:rPr>
                <w:rFonts w:ascii="Times New Roman" w:hAnsi="Times New Roman" w:cs="Times New Roman"/>
                <w:sz w:val="18"/>
              </w:rPr>
              <w:t>(b) hand or foot-operated inflators</w:t>
            </w:r>
          </w:p>
        </w:tc>
        <w:tc>
          <w:tcPr>
            <w:tcW w:w="147" w:type="pct"/>
          </w:tcPr>
          <w:p w14:paraId="31782AAC" w14:textId="77777777" w:rsidR="00814554" w:rsidRPr="00390C1D" w:rsidRDefault="00814554" w:rsidP="00863D19">
            <w:pPr>
              <w:spacing w:after="0" w:line="240" w:lineRule="auto"/>
              <w:jc w:val="both"/>
              <w:rPr>
                <w:rFonts w:ascii="Times New Roman" w:hAnsi="Times New Roman" w:cs="Times New Roman"/>
                <w:sz w:val="18"/>
              </w:rPr>
            </w:pPr>
          </w:p>
        </w:tc>
        <w:tc>
          <w:tcPr>
            <w:tcW w:w="646" w:type="pct"/>
          </w:tcPr>
          <w:p w14:paraId="14C304C9" w14:textId="2FA03E06"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2%</w:t>
            </w:r>
          </w:p>
        </w:tc>
        <w:tc>
          <w:tcPr>
            <w:tcW w:w="864" w:type="pct"/>
          </w:tcPr>
          <w:p w14:paraId="189B3DCE"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DC: Free</w:t>
            </w:r>
          </w:p>
        </w:tc>
      </w:tr>
      <w:tr w:rsidR="00814554" w:rsidRPr="00390C1D" w14:paraId="443C21BF" w14:textId="77777777" w:rsidTr="00814554">
        <w:trPr>
          <w:trHeight w:val="20"/>
        </w:trPr>
        <w:tc>
          <w:tcPr>
            <w:tcW w:w="510" w:type="pct"/>
          </w:tcPr>
          <w:p w14:paraId="66A3AE45" w14:textId="77777777" w:rsidR="00814554" w:rsidRPr="00390C1D" w:rsidRDefault="00814554" w:rsidP="00863D19">
            <w:pPr>
              <w:spacing w:after="0" w:line="240" w:lineRule="auto"/>
              <w:ind w:left="288" w:hanging="288"/>
              <w:jc w:val="both"/>
              <w:rPr>
                <w:rFonts w:ascii="Times New Roman" w:hAnsi="Times New Roman" w:cs="Times New Roman"/>
                <w:sz w:val="18"/>
              </w:rPr>
            </w:pPr>
            <w:r w:rsidRPr="00390C1D">
              <w:rPr>
                <w:rFonts w:ascii="Times New Roman" w:hAnsi="Times New Roman" w:cs="Times New Roman"/>
                <w:sz w:val="18"/>
              </w:rPr>
              <w:t>84.11.4</w:t>
            </w:r>
          </w:p>
        </w:tc>
        <w:tc>
          <w:tcPr>
            <w:tcW w:w="2833" w:type="pct"/>
            <w:gridSpan w:val="2"/>
          </w:tcPr>
          <w:p w14:paraId="30617C90" w14:textId="77777777" w:rsidR="00814554" w:rsidRPr="00390C1D" w:rsidRDefault="00814554" w:rsidP="00863D19">
            <w:pPr>
              <w:spacing w:after="0" w:line="240" w:lineRule="auto"/>
              <w:ind w:left="288" w:hanging="288"/>
              <w:jc w:val="both"/>
              <w:rPr>
                <w:rFonts w:ascii="Times New Roman" w:hAnsi="Times New Roman" w:cs="Times New Roman"/>
                <w:sz w:val="18"/>
              </w:rPr>
            </w:pPr>
            <w:r w:rsidRPr="00390C1D">
              <w:rPr>
                <w:rFonts w:ascii="Times New Roman" w:hAnsi="Times New Roman" w:cs="Times New Roman"/>
                <w:sz w:val="18"/>
              </w:rPr>
              <w:t>- Goods, NSA, as follows:</w:t>
            </w:r>
          </w:p>
          <w:p w14:paraId="26F45E94" w14:textId="77777777" w:rsidR="00814554" w:rsidRPr="00390C1D" w:rsidRDefault="00814554" w:rsidP="00863D19">
            <w:pPr>
              <w:spacing w:after="0" w:line="240" w:lineRule="auto"/>
              <w:ind w:left="662" w:hanging="432"/>
              <w:jc w:val="both"/>
              <w:rPr>
                <w:rFonts w:ascii="Times New Roman" w:hAnsi="Times New Roman" w:cs="Times New Roman"/>
                <w:sz w:val="18"/>
              </w:rPr>
            </w:pPr>
            <w:r w:rsidRPr="00390C1D">
              <w:rPr>
                <w:rFonts w:ascii="Times New Roman" w:hAnsi="Times New Roman" w:cs="Times New Roman"/>
                <w:sz w:val="18"/>
              </w:rPr>
              <w:t>(a) air compressors or pumps, reciprocating or rotary types;</w:t>
            </w:r>
          </w:p>
          <w:p w14:paraId="07DD2B6F" w14:textId="77777777" w:rsidR="00814554" w:rsidRPr="00390C1D" w:rsidRDefault="00814554" w:rsidP="00863D19">
            <w:pPr>
              <w:spacing w:after="0" w:line="240" w:lineRule="auto"/>
              <w:ind w:left="662" w:hanging="432"/>
              <w:jc w:val="both"/>
              <w:rPr>
                <w:rFonts w:ascii="Times New Roman" w:hAnsi="Times New Roman" w:cs="Times New Roman"/>
                <w:sz w:val="18"/>
              </w:rPr>
            </w:pPr>
            <w:r w:rsidRPr="00390C1D">
              <w:rPr>
                <w:rFonts w:ascii="Times New Roman" w:hAnsi="Times New Roman" w:cs="Times New Roman"/>
                <w:sz w:val="18"/>
              </w:rPr>
              <w:t>(b) fans or blowers, reciprocating or rotary compressor types:</w:t>
            </w:r>
          </w:p>
        </w:tc>
        <w:tc>
          <w:tcPr>
            <w:tcW w:w="147" w:type="pct"/>
          </w:tcPr>
          <w:p w14:paraId="154B3DB6" w14:textId="77777777" w:rsidR="00814554" w:rsidRPr="00390C1D" w:rsidRDefault="00814554" w:rsidP="00863D19">
            <w:pPr>
              <w:spacing w:after="0" w:line="240" w:lineRule="auto"/>
              <w:jc w:val="both"/>
              <w:rPr>
                <w:rFonts w:ascii="Times New Roman" w:hAnsi="Times New Roman" w:cs="Times New Roman"/>
                <w:sz w:val="18"/>
              </w:rPr>
            </w:pPr>
          </w:p>
        </w:tc>
        <w:tc>
          <w:tcPr>
            <w:tcW w:w="646" w:type="pct"/>
          </w:tcPr>
          <w:p w14:paraId="4AD808BB" w14:textId="6A09CEB1" w:rsidR="00814554" w:rsidRPr="00390C1D" w:rsidRDefault="00814554" w:rsidP="00863D19">
            <w:pPr>
              <w:spacing w:after="0" w:line="240" w:lineRule="auto"/>
              <w:jc w:val="both"/>
              <w:rPr>
                <w:rFonts w:ascii="Times New Roman" w:hAnsi="Times New Roman" w:cs="Times New Roman"/>
                <w:sz w:val="18"/>
              </w:rPr>
            </w:pPr>
          </w:p>
        </w:tc>
        <w:tc>
          <w:tcPr>
            <w:tcW w:w="864" w:type="pct"/>
          </w:tcPr>
          <w:p w14:paraId="5CD3CBBE" w14:textId="77777777" w:rsidR="00814554" w:rsidRPr="00390C1D" w:rsidRDefault="00814554" w:rsidP="00863D19">
            <w:pPr>
              <w:spacing w:after="0" w:line="240" w:lineRule="auto"/>
              <w:jc w:val="both"/>
              <w:rPr>
                <w:rFonts w:ascii="Times New Roman" w:hAnsi="Times New Roman" w:cs="Times New Roman"/>
                <w:sz w:val="18"/>
              </w:rPr>
            </w:pPr>
          </w:p>
        </w:tc>
      </w:tr>
      <w:tr w:rsidR="00814554" w:rsidRPr="00390C1D" w14:paraId="5BFC32C4" w14:textId="77777777" w:rsidTr="00814554">
        <w:trPr>
          <w:trHeight w:val="20"/>
        </w:trPr>
        <w:tc>
          <w:tcPr>
            <w:tcW w:w="510" w:type="pct"/>
          </w:tcPr>
          <w:p w14:paraId="51E7818A" w14:textId="77777777" w:rsidR="00814554" w:rsidRPr="00390C1D" w:rsidRDefault="00814554" w:rsidP="00863D19">
            <w:pPr>
              <w:spacing w:after="0" w:line="240" w:lineRule="auto"/>
              <w:ind w:left="288" w:hanging="288"/>
              <w:jc w:val="both"/>
              <w:rPr>
                <w:rFonts w:ascii="Times New Roman" w:hAnsi="Times New Roman" w:cs="Times New Roman"/>
                <w:sz w:val="18"/>
              </w:rPr>
            </w:pPr>
            <w:r w:rsidRPr="00390C1D">
              <w:rPr>
                <w:rFonts w:ascii="Times New Roman" w:hAnsi="Times New Roman" w:cs="Times New Roman"/>
                <w:sz w:val="18"/>
              </w:rPr>
              <w:t>84.11.41</w:t>
            </w:r>
          </w:p>
        </w:tc>
        <w:tc>
          <w:tcPr>
            <w:tcW w:w="2833" w:type="pct"/>
            <w:gridSpan w:val="2"/>
          </w:tcPr>
          <w:p w14:paraId="39616D37" w14:textId="77777777" w:rsidR="00814554" w:rsidRPr="00390C1D" w:rsidRDefault="00814554" w:rsidP="00D91A73">
            <w:pPr>
              <w:spacing w:after="0" w:line="240" w:lineRule="auto"/>
              <w:ind w:left="288" w:hanging="288"/>
              <w:jc w:val="both"/>
              <w:rPr>
                <w:rFonts w:ascii="Times New Roman" w:hAnsi="Times New Roman" w:cs="Times New Roman"/>
                <w:sz w:val="18"/>
              </w:rPr>
            </w:pPr>
            <w:r w:rsidRPr="00390C1D">
              <w:rPr>
                <w:rFonts w:ascii="Times New Roman" w:hAnsi="Times New Roman" w:cs="Times New Roman"/>
                <w:sz w:val="18"/>
              </w:rPr>
              <w:t>- - Having a capacity not exceeding 3m</w:t>
            </w:r>
            <w:r w:rsidRPr="00390C1D">
              <w:rPr>
                <w:rFonts w:ascii="Times New Roman" w:hAnsi="Times New Roman" w:cs="Times New Roman"/>
                <w:sz w:val="18"/>
                <w:vertAlign w:val="superscript"/>
              </w:rPr>
              <w:t>3</w:t>
            </w:r>
            <w:r w:rsidRPr="00390C1D">
              <w:rPr>
                <w:rFonts w:ascii="Times New Roman" w:hAnsi="Times New Roman" w:cs="Times New Roman"/>
                <w:sz w:val="18"/>
              </w:rPr>
              <w:t xml:space="preserve"> of free air delivered per minute</w:t>
            </w:r>
          </w:p>
        </w:tc>
        <w:tc>
          <w:tcPr>
            <w:tcW w:w="147" w:type="pct"/>
          </w:tcPr>
          <w:p w14:paraId="2F7E6A19" w14:textId="77777777" w:rsidR="00814554" w:rsidRPr="00390C1D" w:rsidRDefault="00814554" w:rsidP="00863D19">
            <w:pPr>
              <w:spacing w:after="0" w:line="240" w:lineRule="auto"/>
              <w:jc w:val="both"/>
              <w:rPr>
                <w:rFonts w:ascii="Times New Roman" w:hAnsi="Times New Roman" w:cs="Times New Roman"/>
                <w:sz w:val="18"/>
              </w:rPr>
            </w:pPr>
          </w:p>
        </w:tc>
        <w:tc>
          <w:tcPr>
            <w:tcW w:w="646" w:type="pct"/>
          </w:tcPr>
          <w:p w14:paraId="69A7A7E7" w14:textId="028B27B1"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25%</w:t>
            </w:r>
          </w:p>
        </w:tc>
        <w:tc>
          <w:tcPr>
            <w:tcW w:w="864" w:type="pct"/>
          </w:tcPr>
          <w:p w14:paraId="5FE12959" w14:textId="77777777" w:rsidR="00814554" w:rsidRPr="00390C1D" w:rsidRDefault="00814554" w:rsidP="00863D19">
            <w:pPr>
              <w:spacing w:after="0" w:line="240" w:lineRule="auto"/>
              <w:jc w:val="both"/>
              <w:rPr>
                <w:rFonts w:ascii="Times New Roman" w:hAnsi="Times New Roman" w:cs="Times New Roman"/>
                <w:sz w:val="18"/>
              </w:rPr>
            </w:pPr>
            <w:r w:rsidRPr="00390C1D">
              <w:rPr>
                <w:rFonts w:ascii="Times New Roman" w:hAnsi="Times New Roman" w:cs="Times New Roman"/>
                <w:sz w:val="18"/>
              </w:rPr>
              <w:t>DC (except TAIW): 15%</w:t>
            </w:r>
          </w:p>
        </w:tc>
      </w:tr>
    </w:tbl>
    <w:p w14:paraId="75347792"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78DC0B3B"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814554">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1"/>
        <w:gridCol w:w="963"/>
        <w:gridCol w:w="4120"/>
        <w:gridCol w:w="271"/>
        <w:gridCol w:w="1183"/>
        <w:gridCol w:w="1517"/>
      </w:tblGrid>
      <w:tr w:rsidR="00814554" w:rsidRPr="00390C1D" w14:paraId="47B77E7A" w14:textId="77777777" w:rsidTr="00814554">
        <w:trPr>
          <w:trHeight w:val="20"/>
        </w:trPr>
        <w:tc>
          <w:tcPr>
            <w:tcW w:w="508" w:type="pct"/>
            <w:tcBorders>
              <w:top w:val="single" w:sz="6" w:space="0" w:color="auto"/>
              <w:bottom w:val="single" w:sz="6" w:space="0" w:color="auto"/>
            </w:tcBorders>
          </w:tcPr>
          <w:p w14:paraId="2CA7C58E"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1</w:t>
            </w:r>
          </w:p>
        </w:tc>
        <w:tc>
          <w:tcPr>
            <w:tcW w:w="537" w:type="pct"/>
            <w:tcBorders>
              <w:top w:val="single" w:sz="6" w:space="0" w:color="auto"/>
              <w:bottom w:val="single" w:sz="6" w:space="0" w:color="auto"/>
            </w:tcBorders>
          </w:tcPr>
          <w:p w14:paraId="3B529A73"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2</w:t>
            </w:r>
          </w:p>
        </w:tc>
        <w:tc>
          <w:tcPr>
            <w:tcW w:w="2298" w:type="pct"/>
            <w:tcBorders>
              <w:top w:val="single" w:sz="6" w:space="0" w:color="auto"/>
            </w:tcBorders>
            <w:shd w:val="clear" w:color="auto" w:fill="auto"/>
          </w:tcPr>
          <w:p w14:paraId="6AFBFAA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51" w:type="pct"/>
            <w:tcBorders>
              <w:top w:val="single" w:sz="6" w:space="0" w:color="auto"/>
            </w:tcBorders>
          </w:tcPr>
          <w:p w14:paraId="1E7E221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0" w:type="pct"/>
            <w:tcBorders>
              <w:top w:val="single" w:sz="6" w:space="0" w:color="auto"/>
              <w:bottom w:val="single" w:sz="6" w:space="0" w:color="auto"/>
            </w:tcBorders>
          </w:tcPr>
          <w:p w14:paraId="5FCBC071" w14:textId="2FBA709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3</w:t>
            </w:r>
          </w:p>
        </w:tc>
        <w:tc>
          <w:tcPr>
            <w:tcW w:w="846" w:type="pct"/>
            <w:tcBorders>
              <w:top w:val="single" w:sz="6" w:space="0" w:color="auto"/>
              <w:bottom w:val="single" w:sz="6" w:space="0" w:color="auto"/>
            </w:tcBorders>
          </w:tcPr>
          <w:p w14:paraId="26A29EEC"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4</w:t>
            </w:r>
          </w:p>
        </w:tc>
      </w:tr>
      <w:tr w:rsidR="00814554" w:rsidRPr="00390C1D" w14:paraId="57845B80" w14:textId="77777777" w:rsidTr="00814554">
        <w:trPr>
          <w:trHeight w:val="521"/>
        </w:trPr>
        <w:tc>
          <w:tcPr>
            <w:tcW w:w="508" w:type="pct"/>
            <w:tcBorders>
              <w:top w:val="single" w:sz="6" w:space="0" w:color="auto"/>
              <w:bottom w:val="single" w:sz="6" w:space="0" w:color="auto"/>
            </w:tcBorders>
            <w:vAlign w:val="bottom"/>
          </w:tcPr>
          <w:p w14:paraId="657BF7BE"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Reference no.</w:t>
            </w:r>
          </w:p>
        </w:tc>
        <w:tc>
          <w:tcPr>
            <w:tcW w:w="537" w:type="pct"/>
            <w:tcBorders>
              <w:top w:val="single" w:sz="6" w:space="0" w:color="auto"/>
            </w:tcBorders>
            <w:vAlign w:val="bottom"/>
          </w:tcPr>
          <w:p w14:paraId="5FDC23AA"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Goods</w:t>
            </w:r>
          </w:p>
        </w:tc>
        <w:tc>
          <w:tcPr>
            <w:tcW w:w="2298" w:type="pct"/>
            <w:shd w:val="clear" w:color="auto" w:fill="auto"/>
            <w:vAlign w:val="bottom"/>
          </w:tcPr>
          <w:p w14:paraId="1B512353" w14:textId="77777777" w:rsidR="00814554" w:rsidRPr="00814554" w:rsidRDefault="00814554" w:rsidP="00863D19">
            <w:pPr>
              <w:spacing w:after="0" w:line="240" w:lineRule="auto"/>
              <w:rPr>
                <w:rFonts w:ascii="Times New Roman" w:hAnsi="Times New Roman" w:cs="Times New Roman"/>
                <w:sz w:val="18"/>
                <w:szCs w:val="18"/>
              </w:rPr>
            </w:pPr>
          </w:p>
        </w:tc>
        <w:tc>
          <w:tcPr>
            <w:tcW w:w="151" w:type="pct"/>
          </w:tcPr>
          <w:p w14:paraId="3795EB35" w14:textId="77777777" w:rsidR="00814554" w:rsidRPr="00814554" w:rsidRDefault="00814554" w:rsidP="00863D19">
            <w:pPr>
              <w:spacing w:after="0" w:line="240" w:lineRule="auto"/>
              <w:rPr>
                <w:rFonts w:ascii="Times New Roman" w:hAnsi="Times New Roman" w:cs="Times New Roman"/>
                <w:sz w:val="18"/>
                <w:szCs w:val="18"/>
              </w:rPr>
            </w:pPr>
          </w:p>
        </w:tc>
        <w:tc>
          <w:tcPr>
            <w:tcW w:w="660" w:type="pct"/>
            <w:tcBorders>
              <w:top w:val="single" w:sz="6" w:space="0" w:color="auto"/>
              <w:bottom w:val="single" w:sz="6" w:space="0" w:color="auto"/>
            </w:tcBorders>
            <w:vAlign w:val="bottom"/>
          </w:tcPr>
          <w:p w14:paraId="12C4F694" w14:textId="67EE2F35"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General rate</w:t>
            </w:r>
          </w:p>
        </w:tc>
        <w:tc>
          <w:tcPr>
            <w:tcW w:w="846" w:type="pct"/>
            <w:tcBorders>
              <w:top w:val="single" w:sz="6" w:space="0" w:color="auto"/>
              <w:bottom w:val="single" w:sz="6" w:space="0" w:color="auto"/>
            </w:tcBorders>
            <w:vAlign w:val="bottom"/>
          </w:tcPr>
          <w:p w14:paraId="293453EC"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Special rate</w:t>
            </w:r>
          </w:p>
        </w:tc>
      </w:tr>
      <w:tr w:rsidR="00814554" w:rsidRPr="00390C1D" w14:paraId="1AE4BFEF" w14:textId="77777777" w:rsidTr="00814554">
        <w:trPr>
          <w:trHeight w:val="20"/>
        </w:trPr>
        <w:tc>
          <w:tcPr>
            <w:tcW w:w="508" w:type="pct"/>
            <w:tcBorders>
              <w:top w:val="single" w:sz="6" w:space="0" w:color="auto"/>
            </w:tcBorders>
          </w:tcPr>
          <w:p w14:paraId="0BB72461"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84.11.42</w:t>
            </w:r>
          </w:p>
        </w:tc>
        <w:tc>
          <w:tcPr>
            <w:tcW w:w="2835" w:type="pct"/>
            <w:gridSpan w:val="2"/>
            <w:tcBorders>
              <w:top w:val="single" w:sz="6" w:space="0" w:color="auto"/>
            </w:tcBorders>
          </w:tcPr>
          <w:p w14:paraId="0BFB5FC7" w14:textId="77777777" w:rsidR="00814554" w:rsidRPr="00814554" w:rsidRDefault="00814554" w:rsidP="00D91A73">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 Having a capacity exceeding 3m</w:t>
            </w:r>
            <w:r w:rsidRPr="00814554">
              <w:rPr>
                <w:rFonts w:ascii="Times New Roman" w:hAnsi="Times New Roman" w:cs="Times New Roman"/>
                <w:sz w:val="18"/>
                <w:szCs w:val="18"/>
                <w:vertAlign w:val="superscript"/>
              </w:rPr>
              <w:t>3</w:t>
            </w:r>
            <w:r w:rsidRPr="00814554">
              <w:rPr>
                <w:rFonts w:ascii="Times New Roman" w:hAnsi="Times New Roman" w:cs="Times New Roman"/>
                <w:sz w:val="18"/>
                <w:szCs w:val="18"/>
              </w:rPr>
              <w:t xml:space="preserve"> but not exceeding 25m</w:t>
            </w:r>
            <w:r w:rsidRPr="00814554">
              <w:rPr>
                <w:rFonts w:ascii="Times New Roman" w:hAnsi="Times New Roman" w:cs="Times New Roman"/>
                <w:sz w:val="18"/>
                <w:szCs w:val="18"/>
                <w:vertAlign w:val="superscript"/>
              </w:rPr>
              <w:t>3</w:t>
            </w:r>
            <w:r w:rsidRPr="00814554">
              <w:rPr>
                <w:rFonts w:ascii="Times New Roman" w:hAnsi="Times New Roman" w:cs="Times New Roman"/>
                <w:sz w:val="18"/>
                <w:szCs w:val="18"/>
              </w:rPr>
              <w:t xml:space="preserve"> of free air delivered per minute:</w:t>
            </w:r>
          </w:p>
        </w:tc>
        <w:tc>
          <w:tcPr>
            <w:tcW w:w="151" w:type="pct"/>
            <w:tcBorders>
              <w:top w:val="single" w:sz="6" w:space="0" w:color="auto"/>
            </w:tcBorders>
          </w:tcPr>
          <w:p w14:paraId="2D82089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0" w:type="pct"/>
            <w:tcBorders>
              <w:top w:val="single" w:sz="6" w:space="0" w:color="auto"/>
            </w:tcBorders>
          </w:tcPr>
          <w:p w14:paraId="45961428" w14:textId="0D6D19C3" w:rsidR="00814554" w:rsidRPr="00814554" w:rsidRDefault="00814554" w:rsidP="00863D19">
            <w:pPr>
              <w:spacing w:after="0" w:line="240" w:lineRule="auto"/>
              <w:jc w:val="both"/>
              <w:rPr>
                <w:rFonts w:ascii="Times New Roman" w:hAnsi="Times New Roman" w:cs="Times New Roman"/>
                <w:sz w:val="18"/>
                <w:szCs w:val="18"/>
              </w:rPr>
            </w:pPr>
          </w:p>
        </w:tc>
        <w:tc>
          <w:tcPr>
            <w:tcW w:w="846" w:type="pct"/>
            <w:tcBorders>
              <w:top w:val="single" w:sz="6" w:space="0" w:color="auto"/>
            </w:tcBorders>
          </w:tcPr>
          <w:p w14:paraId="29902B95"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390C1D" w14:paraId="5CC25CF4" w14:textId="77777777" w:rsidTr="00814554">
        <w:trPr>
          <w:trHeight w:val="20"/>
        </w:trPr>
        <w:tc>
          <w:tcPr>
            <w:tcW w:w="508" w:type="pct"/>
          </w:tcPr>
          <w:p w14:paraId="54A3EE44"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84.11.421</w:t>
            </w:r>
          </w:p>
        </w:tc>
        <w:tc>
          <w:tcPr>
            <w:tcW w:w="2835" w:type="pct"/>
            <w:gridSpan w:val="2"/>
          </w:tcPr>
          <w:p w14:paraId="2FF89A9E"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 - Bare units, as denned by by-law</w:t>
            </w:r>
          </w:p>
        </w:tc>
        <w:tc>
          <w:tcPr>
            <w:tcW w:w="151" w:type="pct"/>
          </w:tcPr>
          <w:p w14:paraId="64FD81D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0" w:type="pct"/>
          </w:tcPr>
          <w:p w14:paraId="6F507929" w14:textId="7090258D"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w:t>
            </w:r>
          </w:p>
        </w:tc>
        <w:tc>
          <w:tcPr>
            <w:tcW w:w="846" w:type="pct"/>
          </w:tcPr>
          <w:p w14:paraId="7D450AF5"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390C1D" w14:paraId="386B5FC3" w14:textId="77777777" w:rsidTr="00814554">
        <w:trPr>
          <w:trHeight w:val="20"/>
        </w:trPr>
        <w:tc>
          <w:tcPr>
            <w:tcW w:w="508" w:type="pct"/>
          </w:tcPr>
          <w:p w14:paraId="2774D189"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84.11.429</w:t>
            </w:r>
          </w:p>
        </w:tc>
        <w:tc>
          <w:tcPr>
            <w:tcW w:w="2835" w:type="pct"/>
            <w:gridSpan w:val="2"/>
          </w:tcPr>
          <w:p w14:paraId="479746E4"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 - Other</w:t>
            </w:r>
          </w:p>
        </w:tc>
        <w:tc>
          <w:tcPr>
            <w:tcW w:w="151" w:type="pct"/>
          </w:tcPr>
          <w:p w14:paraId="039093A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0" w:type="pct"/>
          </w:tcPr>
          <w:p w14:paraId="118775AB" w14:textId="6C6BEDD9"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15%</w:t>
            </w:r>
          </w:p>
        </w:tc>
        <w:tc>
          <w:tcPr>
            <w:tcW w:w="846" w:type="pct"/>
          </w:tcPr>
          <w:p w14:paraId="14B9D69F"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5%</w:t>
            </w:r>
          </w:p>
        </w:tc>
      </w:tr>
      <w:tr w:rsidR="00814554" w:rsidRPr="00390C1D" w14:paraId="09625F5C" w14:textId="77777777" w:rsidTr="00814554">
        <w:trPr>
          <w:trHeight w:val="20"/>
        </w:trPr>
        <w:tc>
          <w:tcPr>
            <w:tcW w:w="508" w:type="pct"/>
          </w:tcPr>
          <w:p w14:paraId="0A45990E"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84.11.43</w:t>
            </w:r>
          </w:p>
        </w:tc>
        <w:tc>
          <w:tcPr>
            <w:tcW w:w="2835" w:type="pct"/>
            <w:gridSpan w:val="2"/>
          </w:tcPr>
          <w:p w14:paraId="2B0D6011" w14:textId="77777777" w:rsidR="00814554" w:rsidRPr="00814554" w:rsidRDefault="00814554" w:rsidP="00D91A73">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 Having a capacity exceeding 25m</w:t>
            </w:r>
            <w:r w:rsidRPr="00814554">
              <w:rPr>
                <w:rFonts w:ascii="Times New Roman" w:hAnsi="Times New Roman" w:cs="Times New Roman"/>
                <w:sz w:val="18"/>
                <w:szCs w:val="18"/>
                <w:vertAlign w:val="superscript"/>
              </w:rPr>
              <w:t>3</w:t>
            </w:r>
            <w:r w:rsidRPr="00814554">
              <w:rPr>
                <w:rFonts w:ascii="Times New Roman" w:hAnsi="Times New Roman" w:cs="Times New Roman"/>
                <w:sz w:val="18"/>
                <w:szCs w:val="18"/>
              </w:rPr>
              <w:t xml:space="preserve"> of free air delivered per minute</w:t>
            </w:r>
          </w:p>
        </w:tc>
        <w:tc>
          <w:tcPr>
            <w:tcW w:w="151" w:type="pct"/>
          </w:tcPr>
          <w:p w14:paraId="1C88C82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0" w:type="pct"/>
          </w:tcPr>
          <w:p w14:paraId="3B2B2592" w14:textId="5C7C02EB"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w:t>
            </w:r>
          </w:p>
        </w:tc>
        <w:tc>
          <w:tcPr>
            <w:tcW w:w="846" w:type="pct"/>
          </w:tcPr>
          <w:p w14:paraId="014D3121"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390C1D" w14:paraId="79D83316" w14:textId="77777777" w:rsidTr="00814554">
        <w:trPr>
          <w:trHeight w:val="20"/>
        </w:trPr>
        <w:tc>
          <w:tcPr>
            <w:tcW w:w="508" w:type="pct"/>
          </w:tcPr>
          <w:p w14:paraId="1DF111E2"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84.11.5</w:t>
            </w:r>
          </w:p>
        </w:tc>
        <w:tc>
          <w:tcPr>
            <w:tcW w:w="2835" w:type="pct"/>
            <w:gridSpan w:val="2"/>
          </w:tcPr>
          <w:p w14:paraId="4447D8B1"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Pumps and compressors, NSA</w:t>
            </w:r>
          </w:p>
        </w:tc>
        <w:tc>
          <w:tcPr>
            <w:tcW w:w="151" w:type="pct"/>
          </w:tcPr>
          <w:p w14:paraId="3D4602C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0" w:type="pct"/>
          </w:tcPr>
          <w:p w14:paraId="1350C85F" w14:textId="4672CD9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w:t>
            </w:r>
          </w:p>
        </w:tc>
        <w:tc>
          <w:tcPr>
            <w:tcW w:w="846" w:type="pct"/>
          </w:tcPr>
          <w:p w14:paraId="1D239A03"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390C1D" w14:paraId="6BB21E03" w14:textId="77777777" w:rsidTr="00814554">
        <w:trPr>
          <w:trHeight w:val="20"/>
        </w:trPr>
        <w:tc>
          <w:tcPr>
            <w:tcW w:w="508" w:type="pct"/>
          </w:tcPr>
          <w:p w14:paraId="762CD690"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84.11.6</w:t>
            </w:r>
          </w:p>
        </w:tc>
        <w:tc>
          <w:tcPr>
            <w:tcW w:w="2835" w:type="pct"/>
            <w:gridSpan w:val="2"/>
          </w:tcPr>
          <w:p w14:paraId="31305104"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Fans, blowers and the like, NSA:</w:t>
            </w:r>
          </w:p>
        </w:tc>
        <w:tc>
          <w:tcPr>
            <w:tcW w:w="151" w:type="pct"/>
          </w:tcPr>
          <w:p w14:paraId="77C271A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0" w:type="pct"/>
          </w:tcPr>
          <w:p w14:paraId="25A0E64A" w14:textId="41E48B57" w:rsidR="00814554" w:rsidRPr="00814554" w:rsidRDefault="00814554" w:rsidP="00863D19">
            <w:pPr>
              <w:spacing w:after="0" w:line="240" w:lineRule="auto"/>
              <w:jc w:val="both"/>
              <w:rPr>
                <w:rFonts w:ascii="Times New Roman" w:hAnsi="Times New Roman" w:cs="Times New Roman"/>
                <w:sz w:val="18"/>
                <w:szCs w:val="18"/>
              </w:rPr>
            </w:pPr>
          </w:p>
        </w:tc>
        <w:tc>
          <w:tcPr>
            <w:tcW w:w="846" w:type="pct"/>
          </w:tcPr>
          <w:p w14:paraId="28AF6493"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390C1D" w14:paraId="32BFC27C" w14:textId="77777777" w:rsidTr="00814554">
        <w:trPr>
          <w:trHeight w:val="20"/>
        </w:trPr>
        <w:tc>
          <w:tcPr>
            <w:tcW w:w="508" w:type="pct"/>
          </w:tcPr>
          <w:p w14:paraId="2B36454A"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84.11.61</w:t>
            </w:r>
          </w:p>
        </w:tc>
        <w:tc>
          <w:tcPr>
            <w:tcW w:w="2835" w:type="pct"/>
            <w:gridSpan w:val="2"/>
          </w:tcPr>
          <w:p w14:paraId="5C0CE672"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 Revolving fans and blowers of the revolving fan type</w:t>
            </w:r>
          </w:p>
        </w:tc>
        <w:tc>
          <w:tcPr>
            <w:tcW w:w="151" w:type="pct"/>
          </w:tcPr>
          <w:p w14:paraId="7F05FA42"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0" w:type="pct"/>
          </w:tcPr>
          <w:p w14:paraId="75F196F3" w14:textId="798F06D4" w:rsidR="00814554" w:rsidRPr="00814554" w:rsidRDefault="00814554" w:rsidP="00863D19">
            <w:pPr>
              <w:spacing w:after="0" w:line="240" w:lineRule="auto"/>
              <w:jc w:val="both"/>
              <w:rPr>
                <w:rFonts w:ascii="Times New Roman" w:hAnsi="Times New Roman" w:cs="Times New Roman"/>
                <w:sz w:val="18"/>
                <w:szCs w:val="18"/>
              </w:rPr>
            </w:pPr>
          </w:p>
        </w:tc>
        <w:tc>
          <w:tcPr>
            <w:tcW w:w="846" w:type="pct"/>
          </w:tcPr>
          <w:p w14:paraId="5038EBED"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390C1D" w14:paraId="7205427B" w14:textId="77777777" w:rsidTr="00814554">
        <w:trPr>
          <w:trHeight w:val="20"/>
        </w:trPr>
        <w:tc>
          <w:tcPr>
            <w:tcW w:w="508" w:type="pct"/>
          </w:tcPr>
          <w:p w14:paraId="0194CB4B"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p>
        </w:tc>
        <w:tc>
          <w:tcPr>
            <w:tcW w:w="2835" w:type="pct"/>
            <w:gridSpan w:val="2"/>
          </w:tcPr>
          <w:p w14:paraId="4447B138"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To 21 August 1984</w:t>
            </w:r>
          </w:p>
        </w:tc>
        <w:tc>
          <w:tcPr>
            <w:tcW w:w="151" w:type="pct"/>
          </w:tcPr>
          <w:p w14:paraId="02B69D8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0" w:type="pct"/>
          </w:tcPr>
          <w:p w14:paraId="0D669B4C" w14:textId="235EB0F0"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20%</w:t>
            </w:r>
          </w:p>
        </w:tc>
        <w:tc>
          <w:tcPr>
            <w:tcW w:w="846" w:type="pct"/>
          </w:tcPr>
          <w:p w14:paraId="34606B68"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15%</w:t>
            </w:r>
          </w:p>
        </w:tc>
      </w:tr>
      <w:tr w:rsidR="00814554" w:rsidRPr="00390C1D" w14:paraId="505E2B5C" w14:textId="77777777" w:rsidTr="00814554">
        <w:trPr>
          <w:trHeight w:val="20"/>
        </w:trPr>
        <w:tc>
          <w:tcPr>
            <w:tcW w:w="508" w:type="pct"/>
          </w:tcPr>
          <w:p w14:paraId="4ED45062"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p>
        </w:tc>
        <w:tc>
          <w:tcPr>
            <w:tcW w:w="2835" w:type="pct"/>
            <w:gridSpan w:val="2"/>
          </w:tcPr>
          <w:p w14:paraId="421CA86D"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From 22 August 1984</w:t>
            </w:r>
          </w:p>
        </w:tc>
        <w:tc>
          <w:tcPr>
            <w:tcW w:w="151" w:type="pct"/>
          </w:tcPr>
          <w:p w14:paraId="5CAD3632"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0" w:type="pct"/>
          </w:tcPr>
          <w:p w14:paraId="60763BDB" w14:textId="32C57884"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15%</w:t>
            </w:r>
          </w:p>
        </w:tc>
        <w:tc>
          <w:tcPr>
            <w:tcW w:w="846" w:type="pct"/>
          </w:tcPr>
          <w:p w14:paraId="32E32DBB"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10%</w:t>
            </w:r>
          </w:p>
        </w:tc>
      </w:tr>
      <w:tr w:rsidR="00814554" w:rsidRPr="00390C1D" w14:paraId="335B240F" w14:textId="77777777" w:rsidTr="00814554">
        <w:trPr>
          <w:trHeight w:val="20"/>
        </w:trPr>
        <w:tc>
          <w:tcPr>
            <w:tcW w:w="508" w:type="pct"/>
          </w:tcPr>
          <w:p w14:paraId="47B24CC0"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84.11.69</w:t>
            </w:r>
          </w:p>
        </w:tc>
        <w:tc>
          <w:tcPr>
            <w:tcW w:w="2835" w:type="pct"/>
            <w:gridSpan w:val="2"/>
          </w:tcPr>
          <w:p w14:paraId="1E3743E9"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 Other</w:t>
            </w:r>
          </w:p>
        </w:tc>
        <w:tc>
          <w:tcPr>
            <w:tcW w:w="151" w:type="pct"/>
          </w:tcPr>
          <w:p w14:paraId="693569C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0" w:type="pct"/>
          </w:tcPr>
          <w:p w14:paraId="4934F32C" w14:textId="7C050FA0"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15%</w:t>
            </w:r>
          </w:p>
        </w:tc>
        <w:tc>
          <w:tcPr>
            <w:tcW w:w="846" w:type="pct"/>
          </w:tcPr>
          <w:p w14:paraId="0F61BB4D"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10%</w:t>
            </w:r>
          </w:p>
        </w:tc>
      </w:tr>
      <w:tr w:rsidR="00814554" w:rsidRPr="00390C1D" w14:paraId="19D549F3" w14:textId="77777777" w:rsidTr="00814554">
        <w:trPr>
          <w:trHeight w:val="20"/>
        </w:trPr>
        <w:tc>
          <w:tcPr>
            <w:tcW w:w="508" w:type="pct"/>
          </w:tcPr>
          <w:p w14:paraId="4A8317EF"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84.12</w:t>
            </w:r>
          </w:p>
        </w:tc>
        <w:tc>
          <w:tcPr>
            <w:tcW w:w="2835" w:type="pct"/>
            <w:gridSpan w:val="2"/>
          </w:tcPr>
          <w:p w14:paraId="223A066A"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AIR CONDITIONING MACHINES, SELF-CONTAINED, COMPRISING A MOTOR-DRIVEN FAN AND ELEMENTS FOR CHANGING THE TEMPERATURE AND HUMIDITY OF AIR:</w:t>
            </w:r>
          </w:p>
        </w:tc>
        <w:tc>
          <w:tcPr>
            <w:tcW w:w="151" w:type="pct"/>
          </w:tcPr>
          <w:p w14:paraId="593CF6F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0" w:type="pct"/>
          </w:tcPr>
          <w:p w14:paraId="2714DB23" w14:textId="4128E744" w:rsidR="00814554" w:rsidRPr="00814554" w:rsidRDefault="00814554" w:rsidP="00863D19">
            <w:pPr>
              <w:spacing w:after="0" w:line="240" w:lineRule="auto"/>
              <w:jc w:val="both"/>
              <w:rPr>
                <w:rFonts w:ascii="Times New Roman" w:hAnsi="Times New Roman" w:cs="Times New Roman"/>
                <w:sz w:val="18"/>
                <w:szCs w:val="18"/>
              </w:rPr>
            </w:pPr>
          </w:p>
        </w:tc>
        <w:tc>
          <w:tcPr>
            <w:tcW w:w="846" w:type="pct"/>
          </w:tcPr>
          <w:p w14:paraId="6627A441"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390C1D" w14:paraId="4CD6BEF8" w14:textId="77777777" w:rsidTr="00814554">
        <w:trPr>
          <w:trHeight w:val="20"/>
        </w:trPr>
        <w:tc>
          <w:tcPr>
            <w:tcW w:w="508" w:type="pct"/>
          </w:tcPr>
          <w:p w14:paraId="2682BE2E"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84.12.1</w:t>
            </w:r>
          </w:p>
        </w:tc>
        <w:tc>
          <w:tcPr>
            <w:tcW w:w="2835" w:type="pct"/>
            <w:gridSpan w:val="2"/>
          </w:tcPr>
          <w:p w14:paraId="00C6A875"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Air conditioning machines designed primarily for use without ducting and having a nominally rated compressor cooling capacity of 7 kW or less, not being—</w:t>
            </w:r>
          </w:p>
          <w:p w14:paraId="60393764" w14:textId="77777777" w:rsidR="00814554" w:rsidRPr="00814554" w:rsidRDefault="00814554" w:rsidP="00863D19">
            <w:pPr>
              <w:spacing w:after="0" w:line="240" w:lineRule="auto"/>
              <w:ind w:left="720" w:hanging="432"/>
              <w:jc w:val="both"/>
              <w:rPr>
                <w:rFonts w:ascii="Times New Roman" w:hAnsi="Times New Roman" w:cs="Times New Roman"/>
                <w:sz w:val="18"/>
                <w:szCs w:val="18"/>
              </w:rPr>
            </w:pPr>
            <w:r w:rsidRPr="00814554">
              <w:rPr>
                <w:rFonts w:ascii="Times New Roman" w:hAnsi="Times New Roman" w:cs="Times New Roman"/>
                <w:sz w:val="18"/>
                <w:szCs w:val="18"/>
              </w:rPr>
              <w:t>(a) machines incorporating a water-cooled condensing unit; or</w:t>
            </w:r>
          </w:p>
          <w:p w14:paraId="0E0EDB96" w14:textId="77777777" w:rsidR="00814554" w:rsidRPr="00814554" w:rsidRDefault="00814554" w:rsidP="00863D19">
            <w:pPr>
              <w:spacing w:after="0" w:line="240" w:lineRule="auto"/>
              <w:ind w:left="720" w:hanging="432"/>
              <w:jc w:val="both"/>
              <w:rPr>
                <w:rFonts w:ascii="Times New Roman" w:hAnsi="Times New Roman" w:cs="Times New Roman"/>
                <w:sz w:val="18"/>
                <w:szCs w:val="18"/>
              </w:rPr>
            </w:pPr>
            <w:r w:rsidRPr="00814554">
              <w:rPr>
                <w:rFonts w:ascii="Times New Roman" w:hAnsi="Times New Roman" w:cs="Times New Roman"/>
                <w:sz w:val="18"/>
                <w:szCs w:val="18"/>
              </w:rPr>
              <w:t>(b) for use in motor vehicles</w:t>
            </w:r>
          </w:p>
        </w:tc>
        <w:tc>
          <w:tcPr>
            <w:tcW w:w="151" w:type="pct"/>
          </w:tcPr>
          <w:p w14:paraId="00E7D1F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0" w:type="pct"/>
          </w:tcPr>
          <w:p w14:paraId="6B0AC9C7" w14:textId="12DB44B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30%</w:t>
            </w:r>
          </w:p>
        </w:tc>
        <w:tc>
          <w:tcPr>
            <w:tcW w:w="846" w:type="pct"/>
          </w:tcPr>
          <w:p w14:paraId="17EBD1A7"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20%</w:t>
            </w:r>
          </w:p>
        </w:tc>
      </w:tr>
      <w:tr w:rsidR="00814554" w:rsidRPr="00390C1D" w14:paraId="1200FA83" w14:textId="77777777" w:rsidTr="00814554">
        <w:trPr>
          <w:trHeight w:val="20"/>
        </w:trPr>
        <w:tc>
          <w:tcPr>
            <w:tcW w:w="508" w:type="pct"/>
          </w:tcPr>
          <w:p w14:paraId="65691EFC"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84.12.9</w:t>
            </w:r>
          </w:p>
        </w:tc>
        <w:tc>
          <w:tcPr>
            <w:tcW w:w="2835" w:type="pct"/>
            <w:gridSpan w:val="2"/>
          </w:tcPr>
          <w:p w14:paraId="0CD6A329"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Other</w:t>
            </w:r>
          </w:p>
        </w:tc>
        <w:tc>
          <w:tcPr>
            <w:tcW w:w="151" w:type="pct"/>
          </w:tcPr>
          <w:p w14:paraId="7EB3AE3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0" w:type="pct"/>
          </w:tcPr>
          <w:p w14:paraId="213E07CE" w14:textId="586D932B"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25%</w:t>
            </w:r>
          </w:p>
        </w:tc>
        <w:tc>
          <w:tcPr>
            <w:tcW w:w="846" w:type="pct"/>
          </w:tcPr>
          <w:p w14:paraId="63BE2E3E"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15%</w:t>
            </w:r>
          </w:p>
        </w:tc>
      </w:tr>
      <w:tr w:rsidR="00814554" w:rsidRPr="00390C1D" w14:paraId="041687F8" w14:textId="77777777" w:rsidTr="00814554">
        <w:trPr>
          <w:trHeight w:val="20"/>
        </w:trPr>
        <w:tc>
          <w:tcPr>
            <w:tcW w:w="508" w:type="pct"/>
          </w:tcPr>
          <w:p w14:paraId="4A971BFA"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84.13</w:t>
            </w:r>
          </w:p>
        </w:tc>
        <w:tc>
          <w:tcPr>
            <w:tcW w:w="2835" w:type="pct"/>
            <w:gridSpan w:val="2"/>
          </w:tcPr>
          <w:p w14:paraId="22191BFD"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FURNACE BURNERS FOR LIQUID FUEL (ATOMISERS), AND FURNACE BURNERS FOR PULVERISED SOLID FUEL OR FOR GAS; MECHANICAL STOKERS, MECHANICAL GRATES, MECHANICAL ASH DISCHARGERS AND SIMILAR APPLIANCES:</w:t>
            </w:r>
          </w:p>
        </w:tc>
        <w:tc>
          <w:tcPr>
            <w:tcW w:w="151" w:type="pct"/>
          </w:tcPr>
          <w:p w14:paraId="63C101F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0" w:type="pct"/>
          </w:tcPr>
          <w:p w14:paraId="38538E67" w14:textId="4E2E5D60" w:rsidR="00814554" w:rsidRPr="00814554" w:rsidRDefault="00814554" w:rsidP="00863D19">
            <w:pPr>
              <w:spacing w:after="0" w:line="240" w:lineRule="auto"/>
              <w:jc w:val="both"/>
              <w:rPr>
                <w:rFonts w:ascii="Times New Roman" w:hAnsi="Times New Roman" w:cs="Times New Roman"/>
                <w:sz w:val="18"/>
                <w:szCs w:val="18"/>
              </w:rPr>
            </w:pPr>
          </w:p>
        </w:tc>
        <w:tc>
          <w:tcPr>
            <w:tcW w:w="846" w:type="pct"/>
          </w:tcPr>
          <w:p w14:paraId="788AE8EB"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390C1D" w14:paraId="5B654C40" w14:textId="77777777" w:rsidTr="00814554">
        <w:trPr>
          <w:trHeight w:val="20"/>
        </w:trPr>
        <w:tc>
          <w:tcPr>
            <w:tcW w:w="508" w:type="pct"/>
          </w:tcPr>
          <w:p w14:paraId="6F6AEDA9"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84.13.1</w:t>
            </w:r>
          </w:p>
        </w:tc>
        <w:tc>
          <w:tcPr>
            <w:tcW w:w="2835" w:type="pct"/>
            <w:gridSpan w:val="2"/>
          </w:tcPr>
          <w:p w14:paraId="742C71EA"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Furnace burners</w:t>
            </w:r>
          </w:p>
        </w:tc>
        <w:tc>
          <w:tcPr>
            <w:tcW w:w="151" w:type="pct"/>
          </w:tcPr>
          <w:p w14:paraId="7662760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0" w:type="pct"/>
          </w:tcPr>
          <w:p w14:paraId="681B1238" w14:textId="7E75559D"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25%</w:t>
            </w:r>
          </w:p>
        </w:tc>
        <w:tc>
          <w:tcPr>
            <w:tcW w:w="846" w:type="pct"/>
          </w:tcPr>
          <w:p w14:paraId="7196E40E"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10%</w:t>
            </w:r>
          </w:p>
          <w:p w14:paraId="44B7D4A3"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CAN: 17.5%</w:t>
            </w:r>
          </w:p>
        </w:tc>
      </w:tr>
      <w:tr w:rsidR="00814554" w:rsidRPr="00390C1D" w14:paraId="7528E78A" w14:textId="77777777" w:rsidTr="00814554">
        <w:trPr>
          <w:trHeight w:val="20"/>
        </w:trPr>
        <w:tc>
          <w:tcPr>
            <w:tcW w:w="508" w:type="pct"/>
          </w:tcPr>
          <w:p w14:paraId="582B27B0"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84.13.9</w:t>
            </w:r>
          </w:p>
        </w:tc>
        <w:tc>
          <w:tcPr>
            <w:tcW w:w="2835" w:type="pct"/>
            <w:gridSpan w:val="2"/>
          </w:tcPr>
          <w:p w14:paraId="0A9E6F1F"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Other</w:t>
            </w:r>
          </w:p>
        </w:tc>
        <w:tc>
          <w:tcPr>
            <w:tcW w:w="151" w:type="pct"/>
          </w:tcPr>
          <w:p w14:paraId="292F699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0" w:type="pct"/>
          </w:tcPr>
          <w:p w14:paraId="7B19A61D" w14:textId="3A56A61D"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15%</w:t>
            </w:r>
          </w:p>
        </w:tc>
        <w:tc>
          <w:tcPr>
            <w:tcW w:w="846" w:type="pct"/>
          </w:tcPr>
          <w:p w14:paraId="2206AD09"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390C1D" w14:paraId="53F790BB" w14:textId="77777777" w:rsidTr="00814554">
        <w:trPr>
          <w:trHeight w:val="20"/>
        </w:trPr>
        <w:tc>
          <w:tcPr>
            <w:tcW w:w="508" w:type="pct"/>
          </w:tcPr>
          <w:p w14:paraId="3D479EF5"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84.14</w:t>
            </w:r>
          </w:p>
        </w:tc>
        <w:tc>
          <w:tcPr>
            <w:tcW w:w="2835" w:type="pct"/>
            <w:gridSpan w:val="2"/>
          </w:tcPr>
          <w:p w14:paraId="7FA9E05C"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INDUSTRIAL AND LABORATORY FURNACES AND OVENS, NON-ELECTRIC</w:t>
            </w:r>
          </w:p>
        </w:tc>
        <w:tc>
          <w:tcPr>
            <w:tcW w:w="151" w:type="pct"/>
          </w:tcPr>
          <w:p w14:paraId="71E9797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0" w:type="pct"/>
          </w:tcPr>
          <w:p w14:paraId="331134F1" w14:textId="1AF2DBDD"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15%</w:t>
            </w:r>
          </w:p>
        </w:tc>
        <w:tc>
          <w:tcPr>
            <w:tcW w:w="846" w:type="pct"/>
          </w:tcPr>
          <w:p w14:paraId="3628BD6B"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390C1D" w14:paraId="02997762" w14:textId="77777777" w:rsidTr="00814554">
        <w:trPr>
          <w:trHeight w:val="20"/>
        </w:trPr>
        <w:tc>
          <w:tcPr>
            <w:tcW w:w="508" w:type="pct"/>
          </w:tcPr>
          <w:p w14:paraId="5B782E1F"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84.15</w:t>
            </w:r>
          </w:p>
        </w:tc>
        <w:tc>
          <w:tcPr>
            <w:tcW w:w="2835" w:type="pct"/>
            <w:gridSpan w:val="2"/>
          </w:tcPr>
          <w:p w14:paraId="2C8E5373"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REFRIGERATORS AND REFRIGERATING EQUIPMENT (WHETHER ELECTRICAL OR OTHER):</w:t>
            </w:r>
          </w:p>
        </w:tc>
        <w:tc>
          <w:tcPr>
            <w:tcW w:w="151" w:type="pct"/>
          </w:tcPr>
          <w:p w14:paraId="39C2FCE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0" w:type="pct"/>
          </w:tcPr>
          <w:p w14:paraId="6B2423BD" w14:textId="24E67FD6" w:rsidR="00814554" w:rsidRPr="00814554" w:rsidRDefault="00814554" w:rsidP="00863D19">
            <w:pPr>
              <w:spacing w:after="0" w:line="240" w:lineRule="auto"/>
              <w:jc w:val="both"/>
              <w:rPr>
                <w:rFonts w:ascii="Times New Roman" w:hAnsi="Times New Roman" w:cs="Times New Roman"/>
                <w:sz w:val="18"/>
                <w:szCs w:val="18"/>
              </w:rPr>
            </w:pPr>
          </w:p>
        </w:tc>
        <w:tc>
          <w:tcPr>
            <w:tcW w:w="846" w:type="pct"/>
          </w:tcPr>
          <w:p w14:paraId="647BF601"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390C1D" w14:paraId="3EE5255E" w14:textId="77777777" w:rsidTr="00814554">
        <w:trPr>
          <w:trHeight w:val="20"/>
        </w:trPr>
        <w:tc>
          <w:tcPr>
            <w:tcW w:w="508" w:type="pct"/>
          </w:tcPr>
          <w:p w14:paraId="5485971C"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84.15.1</w:t>
            </w:r>
          </w:p>
        </w:tc>
        <w:tc>
          <w:tcPr>
            <w:tcW w:w="2835" w:type="pct"/>
            <w:gridSpan w:val="2"/>
          </w:tcPr>
          <w:p w14:paraId="2402E2F8"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Goods, as follows:</w:t>
            </w:r>
          </w:p>
          <w:p w14:paraId="1DCA0DC0"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(a) air conditioning equipment;</w:t>
            </w:r>
          </w:p>
          <w:p w14:paraId="6B7E476E"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(b) condensers;</w:t>
            </w:r>
          </w:p>
          <w:p w14:paraId="66872824"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(c) evaporators</w:t>
            </w:r>
          </w:p>
        </w:tc>
        <w:tc>
          <w:tcPr>
            <w:tcW w:w="151" w:type="pct"/>
          </w:tcPr>
          <w:p w14:paraId="530062A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0" w:type="pct"/>
          </w:tcPr>
          <w:p w14:paraId="6A1BDD8B" w14:textId="086CDA53"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20%</w:t>
            </w:r>
          </w:p>
        </w:tc>
        <w:tc>
          <w:tcPr>
            <w:tcW w:w="846" w:type="pct"/>
          </w:tcPr>
          <w:p w14:paraId="4A0F0FFC"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w:t>
            </w:r>
          </w:p>
        </w:tc>
      </w:tr>
      <w:tr w:rsidR="00814554" w:rsidRPr="00390C1D" w14:paraId="33DE6C5A" w14:textId="77777777" w:rsidTr="00814554">
        <w:trPr>
          <w:trHeight w:val="20"/>
        </w:trPr>
        <w:tc>
          <w:tcPr>
            <w:tcW w:w="508" w:type="pct"/>
          </w:tcPr>
          <w:p w14:paraId="77D7536C"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84.15.2</w:t>
            </w:r>
          </w:p>
        </w:tc>
        <w:tc>
          <w:tcPr>
            <w:tcW w:w="2835" w:type="pct"/>
            <w:gridSpan w:val="2"/>
          </w:tcPr>
          <w:p w14:paraId="1AA852FE"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Electrical refrigerators (including electrical refrigerators incorporating or combined with freezers) and electrical freezers, of a kind commonly used for domestic purposes, but not including parts therefor specified in 84.15.1:</w:t>
            </w:r>
          </w:p>
        </w:tc>
        <w:tc>
          <w:tcPr>
            <w:tcW w:w="151" w:type="pct"/>
          </w:tcPr>
          <w:p w14:paraId="3C4A9E4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0" w:type="pct"/>
          </w:tcPr>
          <w:p w14:paraId="46849E62" w14:textId="50D5FCA8" w:rsidR="00814554" w:rsidRPr="00814554" w:rsidRDefault="00814554" w:rsidP="00863D19">
            <w:pPr>
              <w:spacing w:after="0" w:line="240" w:lineRule="auto"/>
              <w:jc w:val="both"/>
              <w:rPr>
                <w:rFonts w:ascii="Times New Roman" w:hAnsi="Times New Roman" w:cs="Times New Roman"/>
                <w:sz w:val="18"/>
                <w:szCs w:val="18"/>
              </w:rPr>
            </w:pPr>
          </w:p>
        </w:tc>
        <w:tc>
          <w:tcPr>
            <w:tcW w:w="846" w:type="pct"/>
          </w:tcPr>
          <w:p w14:paraId="68BCF3B6"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390C1D" w14:paraId="306C6CFA" w14:textId="77777777" w:rsidTr="00814554">
        <w:trPr>
          <w:trHeight w:val="20"/>
        </w:trPr>
        <w:tc>
          <w:tcPr>
            <w:tcW w:w="508" w:type="pct"/>
          </w:tcPr>
          <w:p w14:paraId="76EF8D5C"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84.15.21</w:t>
            </w:r>
          </w:p>
        </w:tc>
        <w:tc>
          <w:tcPr>
            <w:tcW w:w="2835" w:type="pct"/>
            <w:gridSpan w:val="2"/>
          </w:tcPr>
          <w:p w14:paraId="5F0F0C5D"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 Parts</w:t>
            </w:r>
          </w:p>
        </w:tc>
        <w:tc>
          <w:tcPr>
            <w:tcW w:w="151" w:type="pct"/>
          </w:tcPr>
          <w:p w14:paraId="2400605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0" w:type="pct"/>
          </w:tcPr>
          <w:p w14:paraId="5F5A350F" w14:textId="15A6330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30%</w:t>
            </w:r>
          </w:p>
        </w:tc>
        <w:tc>
          <w:tcPr>
            <w:tcW w:w="846" w:type="pct"/>
          </w:tcPr>
          <w:p w14:paraId="22B26228"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w:t>
            </w:r>
          </w:p>
        </w:tc>
      </w:tr>
      <w:tr w:rsidR="00814554" w:rsidRPr="00390C1D" w14:paraId="548EC9B0" w14:textId="77777777" w:rsidTr="00814554">
        <w:trPr>
          <w:trHeight w:val="20"/>
        </w:trPr>
        <w:tc>
          <w:tcPr>
            <w:tcW w:w="508" w:type="pct"/>
          </w:tcPr>
          <w:p w14:paraId="4A9D817F"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84.15.29</w:t>
            </w:r>
          </w:p>
        </w:tc>
        <w:tc>
          <w:tcPr>
            <w:tcW w:w="2835" w:type="pct"/>
            <w:gridSpan w:val="2"/>
          </w:tcPr>
          <w:p w14:paraId="177DB457"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 Other</w:t>
            </w:r>
          </w:p>
        </w:tc>
        <w:tc>
          <w:tcPr>
            <w:tcW w:w="151" w:type="pct"/>
          </w:tcPr>
          <w:p w14:paraId="7D2DCFD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0" w:type="pct"/>
          </w:tcPr>
          <w:p w14:paraId="4C7C20DB" w14:textId="3D7CF0C7" w:rsidR="00814554" w:rsidRPr="00814554" w:rsidRDefault="00814554" w:rsidP="00863D19">
            <w:pPr>
              <w:spacing w:after="0" w:line="240" w:lineRule="auto"/>
              <w:jc w:val="both"/>
              <w:rPr>
                <w:rFonts w:ascii="Times New Roman" w:hAnsi="Times New Roman" w:cs="Times New Roman"/>
                <w:sz w:val="18"/>
                <w:szCs w:val="18"/>
              </w:rPr>
            </w:pPr>
          </w:p>
        </w:tc>
        <w:tc>
          <w:tcPr>
            <w:tcW w:w="846" w:type="pct"/>
          </w:tcPr>
          <w:p w14:paraId="510554B0" w14:textId="77777777" w:rsidR="00814554" w:rsidRPr="00814554" w:rsidRDefault="00814554" w:rsidP="00863D19">
            <w:pPr>
              <w:spacing w:after="0" w:line="240" w:lineRule="auto"/>
              <w:jc w:val="both"/>
              <w:rPr>
                <w:rFonts w:ascii="Times New Roman" w:hAnsi="Times New Roman" w:cs="Times New Roman"/>
                <w:sz w:val="18"/>
                <w:szCs w:val="18"/>
              </w:rPr>
            </w:pPr>
          </w:p>
        </w:tc>
      </w:tr>
    </w:tbl>
    <w:p w14:paraId="04DC5868"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14383DBD"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814554">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8"/>
        <w:gridCol w:w="956"/>
        <w:gridCol w:w="4120"/>
        <w:gridCol w:w="283"/>
        <w:gridCol w:w="1185"/>
        <w:gridCol w:w="1503"/>
      </w:tblGrid>
      <w:tr w:rsidR="00814554" w:rsidRPr="00390C1D" w14:paraId="2F1B0A32" w14:textId="77777777" w:rsidTr="00814554">
        <w:trPr>
          <w:trHeight w:val="20"/>
        </w:trPr>
        <w:tc>
          <w:tcPr>
            <w:tcW w:w="512" w:type="pct"/>
            <w:tcBorders>
              <w:top w:val="single" w:sz="6" w:space="0" w:color="auto"/>
              <w:bottom w:val="single" w:sz="6" w:space="0" w:color="auto"/>
            </w:tcBorders>
          </w:tcPr>
          <w:p w14:paraId="4CA538BA"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1</w:t>
            </w:r>
          </w:p>
        </w:tc>
        <w:tc>
          <w:tcPr>
            <w:tcW w:w="533" w:type="pct"/>
            <w:tcBorders>
              <w:top w:val="single" w:sz="6" w:space="0" w:color="auto"/>
              <w:bottom w:val="single" w:sz="6" w:space="0" w:color="auto"/>
            </w:tcBorders>
          </w:tcPr>
          <w:p w14:paraId="797E12D4"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2</w:t>
            </w:r>
          </w:p>
        </w:tc>
        <w:tc>
          <w:tcPr>
            <w:tcW w:w="2298" w:type="pct"/>
            <w:tcBorders>
              <w:top w:val="single" w:sz="6" w:space="0" w:color="auto"/>
            </w:tcBorders>
            <w:shd w:val="clear" w:color="auto" w:fill="auto"/>
          </w:tcPr>
          <w:p w14:paraId="74A5585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58" w:type="pct"/>
            <w:tcBorders>
              <w:top w:val="single" w:sz="6" w:space="0" w:color="auto"/>
            </w:tcBorders>
          </w:tcPr>
          <w:p w14:paraId="19563FB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1" w:type="pct"/>
            <w:tcBorders>
              <w:top w:val="single" w:sz="6" w:space="0" w:color="auto"/>
              <w:bottom w:val="single" w:sz="6" w:space="0" w:color="auto"/>
            </w:tcBorders>
          </w:tcPr>
          <w:p w14:paraId="063B9951" w14:textId="699BCEB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3</w:t>
            </w:r>
          </w:p>
        </w:tc>
        <w:tc>
          <w:tcPr>
            <w:tcW w:w="838" w:type="pct"/>
            <w:tcBorders>
              <w:top w:val="single" w:sz="6" w:space="0" w:color="auto"/>
              <w:bottom w:val="single" w:sz="6" w:space="0" w:color="auto"/>
            </w:tcBorders>
          </w:tcPr>
          <w:p w14:paraId="37756E73"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4</w:t>
            </w:r>
          </w:p>
        </w:tc>
      </w:tr>
      <w:tr w:rsidR="00814554" w:rsidRPr="00390C1D" w14:paraId="0D7347BE" w14:textId="77777777" w:rsidTr="00814554">
        <w:trPr>
          <w:trHeight w:val="20"/>
        </w:trPr>
        <w:tc>
          <w:tcPr>
            <w:tcW w:w="512" w:type="pct"/>
            <w:tcBorders>
              <w:top w:val="single" w:sz="6" w:space="0" w:color="auto"/>
              <w:bottom w:val="single" w:sz="6" w:space="0" w:color="auto"/>
            </w:tcBorders>
            <w:vAlign w:val="bottom"/>
          </w:tcPr>
          <w:p w14:paraId="3B62E087"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Reference no.</w:t>
            </w:r>
          </w:p>
        </w:tc>
        <w:tc>
          <w:tcPr>
            <w:tcW w:w="533" w:type="pct"/>
            <w:tcBorders>
              <w:top w:val="single" w:sz="6" w:space="0" w:color="auto"/>
              <w:bottom w:val="single" w:sz="6" w:space="0" w:color="auto"/>
            </w:tcBorders>
            <w:vAlign w:val="bottom"/>
          </w:tcPr>
          <w:p w14:paraId="5B4C7601"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Goods</w:t>
            </w:r>
          </w:p>
        </w:tc>
        <w:tc>
          <w:tcPr>
            <w:tcW w:w="2298" w:type="pct"/>
            <w:shd w:val="clear" w:color="auto" w:fill="auto"/>
            <w:vAlign w:val="bottom"/>
          </w:tcPr>
          <w:p w14:paraId="1F57F1D6" w14:textId="77777777" w:rsidR="00814554" w:rsidRPr="00814554" w:rsidRDefault="00814554" w:rsidP="00863D19">
            <w:pPr>
              <w:spacing w:after="0" w:line="240" w:lineRule="auto"/>
              <w:rPr>
                <w:rFonts w:ascii="Times New Roman" w:hAnsi="Times New Roman" w:cs="Times New Roman"/>
                <w:sz w:val="18"/>
                <w:szCs w:val="18"/>
              </w:rPr>
            </w:pPr>
          </w:p>
        </w:tc>
        <w:tc>
          <w:tcPr>
            <w:tcW w:w="158" w:type="pct"/>
          </w:tcPr>
          <w:p w14:paraId="5A5A8FA6" w14:textId="77777777" w:rsidR="00814554" w:rsidRPr="00814554" w:rsidRDefault="00814554" w:rsidP="00863D19">
            <w:pPr>
              <w:spacing w:after="0" w:line="240" w:lineRule="auto"/>
              <w:rPr>
                <w:rFonts w:ascii="Times New Roman" w:hAnsi="Times New Roman" w:cs="Times New Roman"/>
                <w:sz w:val="18"/>
                <w:szCs w:val="18"/>
              </w:rPr>
            </w:pPr>
          </w:p>
        </w:tc>
        <w:tc>
          <w:tcPr>
            <w:tcW w:w="661" w:type="pct"/>
            <w:tcBorders>
              <w:top w:val="single" w:sz="6" w:space="0" w:color="auto"/>
              <w:bottom w:val="single" w:sz="6" w:space="0" w:color="auto"/>
            </w:tcBorders>
            <w:vAlign w:val="bottom"/>
          </w:tcPr>
          <w:p w14:paraId="0BE560AF" w14:textId="1CD60A6C"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General rate</w:t>
            </w:r>
          </w:p>
        </w:tc>
        <w:tc>
          <w:tcPr>
            <w:tcW w:w="838" w:type="pct"/>
            <w:tcBorders>
              <w:top w:val="single" w:sz="6" w:space="0" w:color="auto"/>
              <w:bottom w:val="single" w:sz="6" w:space="0" w:color="auto"/>
            </w:tcBorders>
            <w:vAlign w:val="bottom"/>
          </w:tcPr>
          <w:p w14:paraId="79BAC70D"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Special rate</w:t>
            </w:r>
          </w:p>
        </w:tc>
      </w:tr>
      <w:tr w:rsidR="00814554" w:rsidRPr="00390C1D" w14:paraId="503240E5" w14:textId="77777777" w:rsidTr="00814554">
        <w:trPr>
          <w:trHeight w:val="20"/>
        </w:trPr>
        <w:tc>
          <w:tcPr>
            <w:tcW w:w="512" w:type="pct"/>
            <w:tcBorders>
              <w:top w:val="single" w:sz="6" w:space="0" w:color="auto"/>
            </w:tcBorders>
          </w:tcPr>
          <w:p w14:paraId="1A940DF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831" w:type="pct"/>
            <w:gridSpan w:val="2"/>
            <w:tcBorders>
              <w:top w:val="single" w:sz="6" w:space="0" w:color="auto"/>
            </w:tcBorders>
          </w:tcPr>
          <w:p w14:paraId="3CE91460"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To 6 July 1984</w:t>
            </w:r>
          </w:p>
        </w:tc>
        <w:tc>
          <w:tcPr>
            <w:tcW w:w="158" w:type="pct"/>
            <w:tcBorders>
              <w:top w:val="single" w:sz="6" w:space="0" w:color="auto"/>
            </w:tcBorders>
          </w:tcPr>
          <w:p w14:paraId="10D381D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1" w:type="pct"/>
            <w:tcBorders>
              <w:top w:val="single" w:sz="6" w:space="0" w:color="auto"/>
            </w:tcBorders>
          </w:tcPr>
          <w:p w14:paraId="54BF7792" w14:textId="5F45B8E8"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35%</w:t>
            </w:r>
          </w:p>
        </w:tc>
        <w:tc>
          <w:tcPr>
            <w:tcW w:w="838" w:type="pct"/>
            <w:tcBorders>
              <w:top w:val="single" w:sz="6" w:space="0" w:color="auto"/>
            </w:tcBorders>
          </w:tcPr>
          <w:p w14:paraId="505B0DEE"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w:t>
            </w:r>
          </w:p>
        </w:tc>
      </w:tr>
      <w:tr w:rsidR="00814554" w:rsidRPr="00390C1D" w14:paraId="4B65CCCC" w14:textId="77777777" w:rsidTr="00814554">
        <w:trPr>
          <w:trHeight w:val="20"/>
        </w:trPr>
        <w:tc>
          <w:tcPr>
            <w:tcW w:w="512" w:type="pct"/>
          </w:tcPr>
          <w:p w14:paraId="32F07E7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831" w:type="pct"/>
            <w:gridSpan w:val="2"/>
          </w:tcPr>
          <w:p w14:paraId="4F2F6215"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From 7 July 1984</w:t>
            </w:r>
          </w:p>
        </w:tc>
        <w:tc>
          <w:tcPr>
            <w:tcW w:w="158" w:type="pct"/>
          </w:tcPr>
          <w:p w14:paraId="191AB52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1" w:type="pct"/>
          </w:tcPr>
          <w:p w14:paraId="67D29FD6" w14:textId="1D27C0C3"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30%</w:t>
            </w:r>
          </w:p>
        </w:tc>
        <w:tc>
          <w:tcPr>
            <w:tcW w:w="838" w:type="pct"/>
          </w:tcPr>
          <w:p w14:paraId="164AB747"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w:t>
            </w:r>
          </w:p>
        </w:tc>
      </w:tr>
      <w:tr w:rsidR="00814554" w:rsidRPr="00390C1D" w14:paraId="3BCA16A9" w14:textId="77777777" w:rsidTr="00814554">
        <w:trPr>
          <w:trHeight w:val="20"/>
        </w:trPr>
        <w:tc>
          <w:tcPr>
            <w:tcW w:w="512" w:type="pct"/>
          </w:tcPr>
          <w:p w14:paraId="1B6E9C2E"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84.15.3</w:t>
            </w:r>
          </w:p>
        </w:tc>
        <w:tc>
          <w:tcPr>
            <w:tcW w:w="2831" w:type="pct"/>
            <w:gridSpan w:val="2"/>
          </w:tcPr>
          <w:p w14:paraId="7D6A6407"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Refrigerators, NSA, of less than 200 L gross internal capacity</w:t>
            </w:r>
          </w:p>
        </w:tc>
        <w:tc>
          <w:tcPr>
            <w:tcW w:w="158" w:type="pct"/>
          </w:tcPr>
          <w:p w14:paraId="36E17492"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1" w:type="pct"/>
          </w:tcPr>
          <w:p w14:paraId="758C6025" w14:textId="30A4A1D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25%</w:t>
            </w:r>
          </w:p>
        </w:tc>
        <w:tc>
          <w:tcPr>
            <w:tcW w:w="838" w:type="pct"/>
          </w:tcPr>
          <w:p w14:paraId="2551522C"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15%</w:t>
            </w:r>
          </w:p>
        </w:tc>
      </w:tr>
      <w:tr w:rsidR="00814554" w:rsidRPr="00390C1D" w14:paraId="31CCA9C0" w14:textId="77777777" w:rsidTr="00814554">
        <w:trPr>
          <w:trHeight w:val="20"/>
        </w:trPr>
        <w:tc>
          <w:tcPr>
            <w:tcW w:w="512" w:type="pct"/>
          </w:tcPr>
          <w:p w14:paraId="52D41F78"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84.15.9</w:t>
            </w:r>
          </w:p>
        </w:tc>
        <w:tc>
          <w:tcPr>
            <w:tcW w:w="2831" w:type="pct"/>
            <w:gridSpan w:val="2"/>
          </w:tcPr>
          <w:p w14:paraId="2EC822C6"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Other</w:t>
            </w:r>
          </w:p>
        </w:tc>
        <w:tc>
          <w:tcPr>
            <w:tcW w:w="158" w:type="pct"/>
          </w:tcPr>
          <w:p w14:paraId="3332D95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1" w:type="pct"/>
          </w:tcPr>
          <w:p w14:paraId="4EEADA26" w14:textId="0241D91D"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25%</w:t>
            </w:r>
          </w:p>
        </w:tc>
        <w:tc>
          <w:tcPr>
            <w:tcW w:w="838" w:type="pct"/>
          </w:tcPr>
          <w:p w14:paraId="22BFC3F1"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w:t>
            </w:r>
          </w:p>
        </w:tc>
      </w:tr>
      <w:tr w:rsidR="00814554" w:rsidRPr="00390C1D" w14:paraId="402D8A34" w14:textId="77777777" w:rsidTr="00814554">
        <w:trPr>
          <w:trHeight w:val="20"/>
        </w:trPr>
        <w:tc>
          <w:tcPr>
            <w:tcW w:w="512" w:type="pct"/>
          </w:tcPr>
          <w:p w14:paraId="1399033E"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84.16</w:t>
            </w:r>
          </w:p>
        </w:tc>
        <w:tc>
          <w:tcPr>
            <w:tcW w:w="2831" w:type="pct"/>
            <w:gridSpan w:val="2"/>
          </w:tcPr>
          <w:p w14:paraId="701E28DA"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CALENDERING AND SIMILAR ROLLING MACHINES (OTHER THAN METAL-WORKING AND METAL-ROLLING MACHINES AND GLASS-WORKING MACHINES) AND CYLINDERS THEREFOR:</w:t>
            </w:r>
          </w:p>
        </w:tc>
        <w:tc>
          <w:tcPr>
            <w:tcW w:w="158" w:type="pct"/>
          </w:tcPr>
          <w:p w14:paraId="1915556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1" w:type="pct"/>
          </w:tcPr>
          <w:p w14:paraId="50123066" w14:textId="40C9CEF5" w:rsidR="00814554" w:rsidRPr="00814554" w:rsidRDefault="00814554" w:rsidP="00863D19">
            <w:pPr>
              <w:spacing w:after="0" w:line="240" w:lineRule="auto"/>
              <w:jc w:val="both"/>
              <w:rPr>
                <w:rFonts w:ascii="Times New Roman" w:hAnsi="Times New Roman" w:cs="Times New Roman"/>
                <w:sz w:val="18"/>
                <w:szCs w:val="18"/>
              </w:rPr>
            </w:pPr>
          </w:p>
        </w:tc>
        <w:tc>
          <w:tcPr>
            <w:tcW w:w="838" w:type="pct"/>
          </w:tcPr>
          <w:p w14:paraId="64D7A6F9"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390C1D" w14:paraId="52EF79E0" w14:textId="77777777" w:rsidTr="00814554">
        <w:trPr>
          <w:trHeight w:val="20"/>
        </w:trPr>
        <w:tc>
          <w:tcPr>
            <w:tcW w:w="512" w:type="pct"/>
          </w:tcPr>
          <w:p w14:paraId="2E1BCE60"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84.16.1</w:t>
            </w:r>
          </w:p>
        </w:tc>
        <w:tc>
          <w:tcPr>
            <w:tcW w:w="2831" w:type="pct"/>
            <w:gridSpan w:val="2"/>
          </w:tcPr>
          <w:p w14:paraId="7BC8F869"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Machines of a kind used in textile-working, not being laundering or dry-cleaning machines</w:t>
            </w:r>
          </w:p>
        </w:tc>
        <w:tc>
          <w:tcPr>
            <w:tcW w:w="158" w:type="pct"/>
          </w:tcPr>
          <w:p w14:paraId="69A163F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1" w:type="pct"/>
          </w:tcPr>
          <w:p w14:paraId="67EED58B" w14:textId="62797C46"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w:t>
            </w:r>
          </w:p>
        </w:tc>
        <w:tc>
          <w:tcPr>
            <w:tcW w:w="838" w:type="pct"/>
          </w:tcPr>
          <w:p w14:paraId="50832A02"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390C1D" w14:paraId="220A5D52" w14:textId="77777777" w:rsidTr="00814554">
        <w:trPr>
          <w:trHeight w:val="20"/>
        </w:trPr>
        <w:tc>
          <w:tcPr>
            <w:tcW w:w="512" w:type="pct"/>
          </w:tcPr>
          <w:p w14:paraId="48235679"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84.16.2</w:t>
            </w:r>
          </w:p>
        </w:tc>
        <w:tc>
          <w:tcPr>
            <w:tcW w:w="2831" w:type="pct"/>
            <w:gridSpan w:val="2"/>
          </w:tcPr>
          <w:p w14:paraId="0EB94078"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Goods, as follows:</w:t>
            </w:r>
          </w:p>
          <w:p w14:paraId="73EAED45"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(a) laundering or dry-cleaning machines of a kind used in textile-working;</w:t>
            </w:r>
          </w:p>
          <w:p w14:paraId="169D5A51"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(b) machines of a kind used in paper-making and paper-working</w:t>
            </w:r>
          </w:p>
        </w:tc>
        <w:tc>
          <w:tcPr>
            <w:tcW w:w="158" w:type="pct"/>
          </w:tcPr>
          <w:p w14:paraId="35CA281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1" w:type="pct"/>
          </w:tcPr>
          <w:p w14:paraId="2D9E9EC8" w14:textId="6F83FE92"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15%</w:t>
            </w:r>
          </w:p>
        </w:tc>
        <w:tc>
          <w:tcPr>
            <w:tcW w:w="838" w:type="pct"/>
          </w:tcPr>
          <w:p w14:paraId="393E31D4"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390C1D" w14:paraId="18074712" w14:textId="77777777" w:rsidTr="00814554">
        <w:trPr>
          <w:trHeight w:val="20"/>
        </w:trPr>
        <w:tc>
          <w:tcPr>
            <w:tcW w:w="512" w:type="pct"/>
          </w:tcPr>
          <w:p w14:paraId="02AADB53"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84.16.9</w:t>
            </w:r>
          </w:p>
        </w:tc>
        <w:tc>
          <w:tcPr>
            <w:tcW w:w="2831" w:type="pct"/>
            <w:gridSpan w:val="2"/>
          </w:tcPr>
          <w:p w14:paraId="6FACAC08"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Other</w:t>
            </w:r>
          </w:p>
        </w:tc>
        <w:tc>
          <w:tcPr>
            <w:tcW w:w="158" w:type="pct"/>
          </w:tcPr>
          <w:p w14:paraId="0ACEAF5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1" w:type="pct"/>
          </w:tcPr>
          <w:p w14:paraId="4E50A78B" w14:textId="276FE5C6" w:rsidR="00814554" w:rsidRPr="00814554" w:rsidRDefault="00814554" w:rsidP="00863D19">
            <w:pPr>
              <w:spacing w:after="0" w:line="240" w:lineRule="auto"/>
              <w:jc w:val="both"/>
              <w:rPr>
                <w:rFonts w:ascii="Times New Roman" w:hAnsi="Times New Roman" w:cs="Times New Roman"/>
                <w:sz w:val="18"/>
                <w:szCs w:val="18"/>
              </w:rPr>
            </w:pPr>
          </w:p>
        </w:tc>
        <w:tc>
          <w:tcPr>
            <w:tcW w:w="838" w:type="pct"/>
          </w:tcPr>
          <w:p w14:paraId="07385AFD"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390C1D" w14:paraId="2E6304EA" w14:textId="77777777" w:rsidTr="00814554">
        <w:trPr>
          <w:trHeight w:val="20"/>
        </w:trPr>
        <w:tc>
          <w:tcPr>
            <w:tcW w:w="512" w:type="pct"/>
          </w:tcPr>
          <w:p w14:paraId="6A3E48FD"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p>
        </w:tc>
        <w:tc>
          <w:tcPr>
            <w:tcW w:w="2831" w:type="pct"/>
            <w:gridSpan w:val="2"/>
          </w:tcPr>
          <w:p w14:paraId="72830EBD" w14:textId="77777777" w:rsidR="00814554" w:rsidRPr="00814554" w:rsidRDefault="00814554" w:rsidP="00863D19">
            <w:pPr>
              <w:spacing w:after="0" w:line="240" w:lineRule="auto"/>
              <w:ind w:left="288" w:right="288" w:hanging="288"/>
              <w:jc w:val="right"/>
              <w:rPr>
                <w:rFonts w:ascii="Times New Roman" w:hAnsi="Times New Roman" w:cs="Times New Roman"/>
                <w:sz w:val="18"/>
                <w:szCs w:val="18"/>
              </w:rPr>
            </w:pPr>
            <w:r w:rsidRPr="00814554">
              <w:rPr>
                <w:rFonts w:ascii="Times New Roman" w:hAnsi="Times New Roman" w:cs="Times New Roman"/>
                <w:sz w:val="18"/>
                <w:szCs w:val="18"/>
              </w:rPr>
              <w:t>To 21 August 1984</w:t>
            </w:r>
          </w:p>
        </w:tc>
        <w:tc>
          <w:tcPr>
            <w:tcW w:w="158" w:type="pct"/>
          </w:tcPr>
          <w:p w14:paraId="7FD18B5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1" w:type="pct"/>
          </w:tcPr>
          <w:p w14:paraId="28D95A07" w14:textId="3629E20B"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20%</w:t>
            </w:r>
          </w:p>
        </w:tc>
        <w:tc>
          <w:tcPr>
            <w:tcW w:w="838" w:type="pct"/>
          </w:tcPr>
          <w:p w14:paraId="355F91A4"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15%</w:t>
            </w:r>
          </w:p>
        </w:tc>
      </w:tr>
      <w:tr w:rsidR="00814554" w:rsidRPr="00390C1D" w14:paraId="0B96FBEB" w14:textId="77777777" w:rsidTr="00814554">
        <w:trPr>
          <w:trHeight w:val="20"/>
        </w:trPr>
        <w:tc>
          <w:tcPr>
            <w:tcW w:w="512" w:type="pct"/>
          </w:tcPr>
          <w:p w14:paraId="27C051A9"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p>
        </w:tc>
        <w:tc>
          <w:tcPr>
            <w:tcW w:w="2831" w:type="pct"/>
            <w:gridSpan w:val="2"/>
          </w:tcPr>
          <w:p w14:paraId="18099345" w14:textId="77777777" w:rsidR="00814554" w:rsidRPr="00814554" w:rsidRDefault="00814554" w:rsidP="00863D19">
            <w:pPr>
              <w:spacing w:after="0" w:line="240" w:lineRule="auto"/>
              <w:ind w:left="288" w:right="288" w:hanging="288"/>
              <w:jc w:val="right"/>
              <w:rPr>
                <w:rFonts w:ascii="Times New Roman" w:hAnsi="Times New Roman" w:cs="Times New Roman"/>
                <w:sz w:val="18"/>
                <w:szCs w:val="18"/>
              </w:rPr>
            </w:pPr>
            <w:r w:rsidRPr="00814554">
              <w:rPr>
                <w:rFonts w:ascii="Times New Roman" w:hAnsi="Times New Roman" w:cs="Times New Roman"/>
                <w:sz w:val="18"/>
                <w:szCs w:val="18"/>
              </w:rPr>
              <w:t>From 22 August 1984</w:t>
            </w:r>
          </w:p>
        </w:tc>
        <w:tc>
          <w:tcPr>
            <w:tcW w:w="158" w:type="pct"/>
          </w:tcPr>
          <w:p w14:paraId="418D7F1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1" w:type="pct"/>
          </w:tcPr>
          <w:p w14:paraId="42636D7F" w14:textId="24DCB160"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15%</w:t>
            </w:r>
          </w:p>
        </w:tc>
        <w:tc>
          <w:tcPr>
            <w:tcW w:w="838" w:type="pct"/>
          </w:tcPr>
          <w:p w14:paraId="7B6C7A26"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390C1D" w14:paraId="35F7A047" w14:textId="77777777" w:rsidTr="00814554">
        <w:trPr>
          <w:trHeight w:val="20"/>
        </w:trPr>
        <w:tc>
          <w:tcPr>
            <w:tcW w:w="512" w:type="pct"/>
          </w:tcPr>
          <w:p w14:paraId="3A4B2071"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84.17</w:t>
            </w:r>
          </w:p>
        </w:tc>
        <w:tc>
          <w:tcPr>
            <w:tcW w:w="2831" w:type="pct"/>
            <w:gridSpan w:val="2"/>
          </w:tcPr>
          <w:p w14:paraId="6F28601F" w14:textId="77777777" w:rsidR="00814554" w:rsidRPr="00814554" w:rsidRDefault="00814554" w:rsidP="00863D19">
            <w:pPr>
              <w:spacing w:after="0" w:line="240" w:lineRule="auto"/>
              <w:ind w:left="432" w:hanging="432"/>
              <w:jc w:val="both"/>
              <w:rPr>
                <w:rFonts w:ascii="Times New Roman" w:hAnsi="Times New Roman" w:cs="Times New Roman"/>
                <w:sz w:val="18"/>
                <w:szCs w:val="18"/>
              </w:rPr>
            </w:pPr>
            <w:r w:rsidRPr="00814554">
              <w:rPr>
                <w:rFonts w:ascii="Times New Roman" w:hAnsi="Times New Roman" w:cs="Times New Roman"/>
                <w:sz w:val="18"/>
                <w:szCs w:val="18"/>
              </w:rPr>
              <w:t>* MACHINERY, PLANT AND SIMILAR LABORATORY EQUIPMENT, WHETHER OR NOT ELECTRICALLY HEATED, FOR THE TREATMENT OF MATERIALS BY A PROCESS INVOLVING A CHANGE OF TEMPERATURE, NOT BEING MACHINERY OR PLANT OF A KIND USED FOR DOMESTIC PURPOSES; INSTANTANEOUS OR STORAGE WATER HEATERS, NON-ELECTRICAL:</w:t>
            </w:r>
          </w:p>
        </w:tc>
        <w:tc>
          <w:tcPr>
            <w:tcW w:w="158" w:type="pct"/>
          </w:tcPr>
          <w:p w14:paraId="741C0C1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1" w:type="pct"/>
          </w:tcPr>
          <w:p w14:paraId="7AFC73A1" w14:textId="6C50D584" w:rsidR="00814554" w:rsidRPr="00814554" w:rsidRDefault="00814554" w:rsidP="00863D19">
            <w:pPr>
              <w:spacing w:after="0" w:line="240" w:lineRule="auto"/>
              <w:jc w:val="both"/>
              <w:rPr>
                <w:rFonts w:ascii="Times New Roman" w:hAnsi="Times New Roman" w:cs="Times New Roman"/>
                <w:sz w:val="18"/>
                <w:szCs w:val="18"/>
              </w:rPr>
            </w:pPr>
          </w:p>
        </w:tc>
        <w:tc>
          <w:tcPr>
            <w:tcW w:w="838" w:type="pct"/>
          </w:tcPr>
          <w:p w14:paraId="41ECD6C2"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390C1D" w14:paraId="6A110ABB" w14:textId="77777777" w:rsidTr="00814554">
        <w:trPr>
          <w:trHeight w:val="20"/>
        </w:trPr>
        <w:tc>
          <w:tcPr>
            <w:tcW w:w="512" w:type="pct"/>
          </w:tcPr>
          <w:p w14:paraId="77CC886D"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84.17.1</w:t>
            </w:r>
          </w:p>
        </w:tc>
        <w:tc>
          <w:tcPr>
            <w:tcW w:w="2831" w:type="pct"/>
            <w:gridSpan w:val="2"/>
          </w:tcPr>
          <w:p w14:paraId="7C9AA61F"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Goods, as follows:</w:t>
            </w:r>
          </w:p>
          <w:p w14:paraId="53E3DC16"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(a) hot drink dispensing machines;</w:t>
            </w:r>
          </w:p>
          <w:p w14:paraId="677F1653"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(b) instantaneous gas fired water heaters</w:t>
            </w:r>
          </w:p>
        </w:tc>
        <w:tc>
          <w:tcPr>
            <w:tcW w:w="158" w:type="pct"/>
          </w:tcPr>
          <w:p w14:paraId="2475C7A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1" w:type="pct"/>
          </w:tcPr>
          <w:p w14:paraId="1188624B" w14:textId="73086774"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25%</w:t>
            </w:r>
          </w:p>
        </w:tc>
        <w:tc>
          <w:tcPr>
            <w:tcW w:w="838" w:type="pct"/>
          </w:tcPr>
          <w:p w14:paraId="382F9F8D"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FI: Free</w:t>
            </w:r>
          </w:p>
          <w:p w14:paraId="1608C8EE"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10%</w:t>
            </w:r>
          </w:p>
        </w:tc>
      </w:tr>
      <w:tr w:rsidR="00814554" w:rsidRPr="00390C1D" w14:paraId="772FA6B7" w14:textId="77777777" w:rsidTr="00814554">
        <w:trPr>
          <w:trHeight w:val="20"/>
        </w:trPr>
        <w:tc>
          <w:tcPr>
            <w:tcW w:w="512" w:type="pct"/>
          </w:tcPr>
          <w:p w14:paraId="2AD59196"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84.17.2</w:t>
            </w:r>
          </w:p>
        </w:tc>
        <w:tc>
          <w:tcPr>
            <w:tcW w:w="2831" w:type="pct"/>
            <w:gridSpan w:val="2"/>
          </w:tcPr>
          <w:p w14:paraId="5E3EDF50"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Water heaters (including urns), NSA</w:t>
            </w:r>
          </w:p>
        </w:tc>
        <w:tc>
          <w:tcPr>
            <w:tcW w:w="158" w:type="pct"/>
          </w:tcPr>
          <w:p w14:paraId="1EB02F2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1" w:type="pct"/>
          </w:tcPr>
          <w:p w14:paraId="2D09E644" w14:textId="5579048B"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20%</w:t>
            </w:r>
          </w:p>
        </w:tc>
        <w:tc>
          <w:tcPr>
            <w:tcW w:w="838" w:type="pct"/>
          </w:tcPr>
          <w:p w14:paraId="6FD38F40"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FI: Free</w:t>
            </w:r>
          </w:p>
          <w:p w14:paraId="222B6E35"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10%</w:t>
            </w:r>
          </w:p>
        </w:tc>
      </w:tr>
      <w:tr w:rsidR="00814554" w:rsidRPr="00390C1D" w14:paraId="04F26375" w14:textId="77777777" w:rsidTr="00814554">
        <w:trPr>
          <w:trHeight w:val="20"/>
        </w:trPr>
        <w:tc>
          <w:tcPr>
            <w:tcW w:w="512" w:type="pct"/>
          </w:tcPr>
          <w:p w14:paraId="7A1BB4E9"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84.17.3</w:t>
            </w:r>
          </w:p>
        </w:tc>
        <w:tc>
          <w:tcPr>
            <w:tcW w:w="2831" w:type="pct"/>
            <w:gridSpan w:val="2"/>
          </w:tcPr>
          <w:p w14:paraId="13F8475B"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Air conditioning equipment</w:t>
            </w:r>
          </w:p>
        </w:tc>
        <w:tc>
          <w:tcPr>
            <w:tcW w:w="158" w:type="pct"/>
          </w:tcPr>
          <w:p w14:paraId="6CABBBB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1" w:type="pct"/>
          </w:tcPr>
          <w:p w14:paraId="36D63983" w14:textId="680D98CC"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20%</w:t>
            </w:r>
          </w:p>
        </w:tc>
        <w:tc>
          <w:tcPr>
            <w:tcW w:w="838" w:type="pct"/>
          </w:tcPr>
          <w:p w14:paraId="53692D0E"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10%</w:t>
            </w:r>
          </w:p>
        </w:tc>
      </w:tr>
      <w:tr w:rsidR="00814554" w:rsidRPr="00390C1D" w14:paraId="6A6C8E22" w14:textId="77777777" w:rsidTr="00814554">
        <w:trPr>
          <w:trHeight w:val="20"/>
        </w:trPr>
        <w:tc>
          <w:tcPr>
            <w:tcW w:w="512" w:type="pct"/>
          </w:tcPr>
          <w:p w14:paraId="61DE2C29"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84.17.4</w:t>
            </w:r>
          </w:p>
        </w:tc>
        <w:tc>
          <w:tcPr>
            <w:tcW w:w="2831" w:type="pct"/>
            <w:gridSpan w:val="2"/>
          </w:tcPr>
          <w:p w14:paraId="235104A0"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Machinery and equipment, as follows:</w:t>
            </w:r>
          </w:p>
          <w:p w14:paraId="762B3EE5"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(a) apparatus for the temperature control of instruments;</w:t>
            </w:r>
          </w:p>
          <w:p w14:paraId="7418D00C"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(b) apparatus specially designed for the liquefaction of gases;</w:t>
            </w:r>
          </w:p>
          <w:p w14:paraId="76F25C1C"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(c) dairy coolers;</w:t>
            </w:r>
          </w:p>
          <w:p w14:paraId="4AC492D6"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(d) dryers and cookers for use in flour and cereal milling;</w:t>
            </w:r>
          </w:p>
          <w:p w14:paraId="7241EE89"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(e) drying machines, automatic, for veneer-making;</w:t>
            </w:r>
          </w:p>
          <w:p w14:paraId="6668F2F5"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(f) electric cookers, ranges and stoves used for preparing food;</w:t>
            </w:r>
          </w:p>
          <w:p w14:paraId="633D7E23"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(g) gas fired equipment, NSA;</w:t>
            </w:r>
          </w:p>
          <w:p w14:paraId="491CFC73"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(h) heat exchangers wholly or essentially of graphite or carbon;</w:t>
            </w:r>
          </w:p>
          <w:p w14:paraId="780DABA7"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 xml:space="preserve">(j) </w:t>
            </w:r>
            <w:proofErr w:type="spellStart"/>
            <w:r w:rsidRPr="00814554">
              <w:rPr>
                <w:rFonts w:ascii="Times New Roman" w:hAnsi="Times New Roman" w:cs="Times New Roman"/>
                <w:sz w:val="18"/>
                <w:szCs w:val="18"/>
              </w:rPr>
              <w:t>pasteurisers</w:t>
            </w:r>
            <w:proofErr w:type="spellEnd"/>
            <w:r w:rsidRPr="00814554">
              <w:rPr>
                <w:rFonts w:ascii="Times New Roman" w:hAnsi="Times New Roman" w:cs="Times New Roman"/>
                <w:sz w:val="18"/>
                <w:szCs w:val="18"/>
              </w:rPr>
              <w:t>;</w:t>
            </w:r>
          </w:p>
          <w:p w14:paraId="3F7F2ABE"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(k) retorts, pans and condensers, of platinum</w:t>
            </w:r>
          </w:p>
        </w:tc>
        <w:tc>
          <w:tcPr>
            <w:tcW w:w="158" w:type="pct"/>
          </w:tcPr>
          <w:p w14:paraId="7F20CD1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61" w:type="pct"/>
          </w:tcPr>
          <w:p w14:paraId="0C978548" w14:textId="134CA9F5"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15%</w:t>
            </w:r>
          </w:p>
        </w:tc>
        <w:tc>
          <w:tcPr>
            <w:tcW w:w="838" w:type="pct"/>
          </w:tcPr>
          <w:p w14:paraId="2BE0CEDC"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10%</w:t>
            </w:r>
          </w:p>
        </w:tc>
      </w:tr>
    </w:tbl>
    <w:p w14:paraId="6195A1BD" w14:textId="77777777" w:rsidR="002610A6" w:rsidRDefault="002610A6" w:rsidP="002610A6">
      <w:pPr>
        <w:spacing w:after="0" w:line="240" w:lineRule="auto"/>
        <w:jc w:val="both"/>
        <w:rPr>
          <w:rFonts w:ascii="Times New Roman" w:hAnsi="Times New Roman" w:cs="Times New Roman"/>
        </w:rPr>
      </w:pPr>
      <w:r>
        <w:rPr>
          <w:rFonts w:ascii="Times New Roman" w:hAnsi="Times New Roman" w:cs="Times New Roman"/>
        </w:rPr>
        <w:br w:type="page"/>
      </w:r>
    </w:p>
    <w:p w14:paraId="446AC55F"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814554">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6"/>
        <w:gridCol w:w="879"/>
        <w:gridCol w:w="4199"/>
        <w:gridCol w:w="285"/>
        <w:gridCol w:w="1164"/>
        <w:gridCol w:w="1522"/>
      </w:tblGrid>
      <w:tr w:rsidR="00814554" w:rsidRPr="00D227A8" w14:paraId="6F55F68F" w14:textId="77777777" w:rsidTr="00814554">
        <w:trPr>
          <w:trHeight w:val="20"/>
        </w:trPr>
        <w:tc>
          <w:tcPr>
            <w:tcW w:w="511" w:type="pct"/>
            <w:tcBorders>
              <w:top w:val="single" w:sz="6" w:space="0" w:color="auto"/>
              <w:bottom w:val="single" w:sz="6" w:space="0" w:color="auto"/>
            </w:tcBorders>
          </w:tcPr>
          <w:p w14:paraId="4F22B510"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1</w:t>
            </w:r>
          </w:p>
        </w:tc>
        <w:tc>
          <w:tcPr>
            <w:tcW w:w="490" w:type="pct"/>
            <w:tcBorders>
              <w:top w:val="single" w:sz="6" w:space="0" w:color="auto"/>
              <w:bottom w:val="single" w:sz="6" w:space="0" w:color="auto"/>
            </w:tcBorders>
          </w:tcPr>
          <w:p w14:paraId="018901B4"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2</w:t>
            </w:r>
          </w:p>
        </w:tc>
        <w:tc>
          <w:tcPr>
            <w:tcW w:w="2341" w:type="pct"/>
            <w:tcBorders>
              <w:top w:val="single" w:sz="6" w:space="0" w:color="auto"/>
            </w:tcBorders>
            <w:shd w:val="clear" w:color="auto" w:fill="auto"/>
          </w:tcPr>
          <w:p w14:paraId="0013168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59" w:type="pct"/>
            <w:tcBorders>
              <w:top w:val="single" w:sz="6" w:space="0" w:color="auto"/>
            </w:tcBorders>
          </w:tcPr>
          <w:p w14:paraId="00AEB5A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tcBorders>
              <w:top w:val="single" w:sz="6" w:space="0" w:color="auto"/>
              <w:bottom w:val="single" w:sz="6" w:space="0" w:color="auto"/>
            </w:tcBorders>
          </w:tcPr>
          <w:p w14:paraId="77542576" w14:textId="33D154CB"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3</w:t>
            </w:r>
          </w:p>
        </w:tc>
        <w:tc>
          <w:tcPr>
            <w:tcW w:w="849" w:type="pct"/>
            <w:tcBorders>
              <w:top w:val="single" w:sz="6" w:space="0" w:color="auto"/>
              <w:bottom w:val="single" w:sz="6" w:space="0" w:color="auto"/>
            </w:tcBorders>
          </w:tcPr>
          <w:p w14:paraId="722E2532"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4</w:t>
            </w:r>
          </w:p>
        </w:tc>
      </w:tr>
      <w:tr w:rsidR="00814554" w:rsidRPr="00D227A8" w14:paraId="74E5DC63" w14:textId="77777777" w:rsidTr="00814554">
        <w:trPr>
          <w:trHeight w:val="521"/>
        </w:trPr>
        <w:tc>
          <w:tcPr>
            <w:tcW w:w="511" w:type="pct"/>
            <w:tcBorders>
              <w:top w:val="single" w:sz="6" w:space="0" w:color="auto"/>
              <w:bottom w:val="single" w:sz="6" w:space="0" w:color="auto"/>
            </w:tcBorders>
            <w:vAlign w:val="bottom"/>
          </w:tcPr>
          <w:p w14:paraId="4FE0AE7B"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Reference no.</w:t>
            </w:r>
          </w:p>
        </w:tc>
        <w:tc>
          <w:tcPr>
            <w:tcW w:w="490" w:type="pct"/>
            <w:tcBorders>
              <w:top w:val="single" w:sz="6" w:space="0" w:color="auto"/>
            </w:tcBorders>
            <w:vAlign w:val="bottom"/>
          </w:tcPr>
          <w:p w14:paraId="79927920"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Goods</w:t>
            </w:r>
          </w:p>
        </w:tc>
        <w:tc>
          <w:tcPr>
            <w:tcW w:w="2341" w:type="pct"/>
            <w:shd w:val="clear" w:color="auto" w:fill="auto"/>
            <w:vAlign w:val="bottom"/>
          </w:tcPr>
          <w:p w14:paraId="033DB5AB" w14:textId="77777777" w:rsidR="00814554" w:rsidRPr="00814554" w:rsidRDefault="00814554" w:rsidP="00863D19">
            <w:pPr>
              <w:spacing w:after="0" w:line="240" w:lineRule="auto"/>
              <w:rPr>
                <w:rFonts w:ascii="Times New Roman" w:hAnsi="Times New Roman" w:cs="Times New Roman"/>
                <w:sz w:val="18"/>
                <w:szCs w:val="18"/>
              </w:rPr>
            </w:pPr>
          </w:p>
        </w:tc>
        <w:tc>
          <w:tcPr>
            <w:tcW w:w="159" w:type="pct"/>
          </w:tcPr>
          <w:p w14:paraId="29A48ABC" w14:textId="77777777" w:rsidR="00814554" w:rsidRPr="00814554" w:rsidRDefault="00814554" w:rsidP="00863D19">
            <w:pPr>
              <w:spacing w:after="0" w:line="240" w:lineRule="auto"/>
              <w:rPr>
                <w:rFonts w:ascii="Times New Roman" w:hAnsi="Times New Roman" w:cs="Times New Roman"/>
                <w:sz w:val="18"/>
                <w:szCs w:val="18"/>
              </w:rPr>
            </w:pPr>
          </w:p>
        </w:tc>
        <w:tc>
          <w:tcPr>
            <w:tcW w:w="649" w:type="pct"/>
            <w:tcBorders>
              <w:top w:val="single" w:sz="6" w:space="0" w:color="auto"/>
              <w:bottom w:val="single" w:sz="6" w:space="0" w:color="auto"/>
            </w:tcBorders>
            <w:vAlign w:val="bottom"/>
          </w:tcPr>
          <w:p w14:paraId="716F0A1B" w14:textId="497BB391"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General rate</w:t>
            </w:r>
          </w:p>
        </w:tc>
        <w:tc>
          <w:tcPr>
            <w:tcW w:w="849" w:type="pct"/>
            <w:tcBorders>
              <w:top w:val="single" w:sz="6" w:space="0" w:color="auto"/>
              <w:bottom w:val="single" w:sz="6" w:space="0" w:color="auto"/>
            </w:tcBorders>
            <w:vAlign w:val="bottom"/>
          </w:tcPr>
          <w:p w14:paraId="4BE3955D"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Special rate</w:t>
            </w:r>
          </w:p>
        </w:tc>
      </w:tr>
      <w:tr w:rsidR="00814554" w:rsidRPr="00D227A8" w14:paraId="70A25485" w14:textId="77777777" w:rsidTr="00814554">
        <w:trPr>
          <w:trHeight w:val="253"/>
        </w:trPr>
        <w:tc>
          <w:tcPr>
            <w:tcW w:w="511" w:type="pct"/>
            <w:vMerge w:val="restart"/>
            <w:tcBorders>
              <w:top w:val="single" w:sz="6" w:space="0" w:color="auto"/>
            </w:tcBorders>
          </w:tcPr>
          <w:p w14:paraId="3144A65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832" w:type="pct"/>
            <w:gridSpan w:val="2"/>
            <w:vMerge w:val="restart"/>
            <w:tcBorders>
              <w:top w:val="single" w:sz="6" w:space="0" w:color="auto"/>
            </w:tcBorders>
          </w:tcPr>
          <w:p w14:paraId="31AF4D46"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(m) sugar cookers, steam, automatic, specially designed for use in the manufacture of confectionery; or</w:t>
            </w:r>
          </w:p>
          <w:p w14:paraId="2D344A33"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(n) vacuum ovens for laboratories</w:t>
            </w:r>
          </w:p>
        </w:tc>
        <w:tc>
          <w:tcPr>
            <w:tcW w:w="159" w:type="pct"/>
            <w:tcBorders>
              <w:top w:val="single" w:sz="6" w:space="0" w:color="auto"/>
            </w:tcBorders>
          </w:tcPr>
          <w:p w14:paraId="2E7A403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vMerge w:val="restart"/>
            <w:tcBorders>
              <w:top w:val="single" w:sz="6" w:space="0" w:color="auto"/>
            </w:tcBorders>
          </w:tcPr>
          <w:p w14:paraId="4A0F6337" w14:textId="286B110F" w:rsidR="00814554" w:rsidRPr="00814554" w:rsidRDefault="00814554" w:rsidP="00863D19">
            <w:pPr>
              <w:spacing w:after="0" w:line="240" w:lineRule="auto"/>
              <w:jc w:val="both"/>
              <w:rPr>
                <w:rFonts w:ascii="Times New Roman" w:hAnsi="Times New Roman" w:cs="Times New Roman"/>
                <w:sz w:val="18"/>
                <w:szCs w:val="18"/>
              </w:rPr>
            </w:pPr>
          </w:p>
        </w:tc>
        <w:tc>
          <w:tcPr>
            <w:tcW w:w="849" w:type="pct"/>
            <w:vMerge w:val="restart"/>
            <w:tcBorders>
              <w:top w:val="single" w:sz="6" w:space="0" w:color="auto"/>
            </w:tcBorders>
          </w:tcPr>
          <w:p w14:paraId="4B5E02E8"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D227A8" w14:paraId="13DC629A" w14:textId="77777777" w:rsidTr="00814554">
        <w:trPr>
          <w:trHeight w:val="253"/>
        </w:trPr>
        <w:tc>
          <w:tcPr>
            <w:tcW w:w="511" w:type="pct"/>
            <w:vMerge/>
            <w:tcBorders>
              <w:top w:val="single" w:sz="6" w:space="0" w:color="auto"/>
            </w:tcBorders>
          </w:tcPr>
          <w:p w14:paraId="1E91752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832" w:type="pct"/>
            <w:gridSpan w:val="2"/>
            <w:vMerge/>
            <w:tcBorders>
              <w:top w:val="single" w:sz="6" w:space="0" w:color="auto"/>
            </w:tcBorders>
          </w:tcPr>
          <w:p w14:paraId="4D47C59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59" w:type="pct"/>
          </w:tcPr>
          <w:p w14:paraId="18A8DDD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vMerge/>
            <w:tcBorders>
              <w:top w:val="single" w:sz="6" w:space="0" w:color="auto"/>
            </w:tcBorders>
          </w:tcPr>
          <w:p w14:paraId="5574E237" w14:textId="22FE8108" w:rsidR="00814554" w:rsidRPr="00814554" w:rsidRDefault="00814554" w:rsidP="00863D19">
            <w:pPr>
              <w:spacing w:after="0" w:line="240" w:lineRule="auto"/>
              <w:jc w:val="both"/>
              <w:rPr>
                <w:rFonts w:ascii="Times New Roman" w:hAnsi="Times New Roman" w:cs="Times New Roman"/>
                <w:sz w:val="18"/>
                <w:szCs w:val="18"/>
              </w:rPr>
            </w:pPr>
          </w:p>
        </w:tc>
        <w:tc>
          <w:tcPr>
            <w:tcW w:w="849" w:type="pct"/>
            <w:vMerge/>
            <w:tcBorders>
              <w:top w:val="single" w:sz="6" w:space="0" w:color="auto"/>
            </w:tcBorders>
          </w:tcPr>
          <w:p w14:paraId="00172B15"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D227A8" w14:paraId="747358D6" w14:textId="77777777" w:rsidTr="00814554">
        <w:trPr>
          <w:trHeight w:val="253"/>
        </w:trPr>
        <w:tc>
          <w:tcPr>
            <w:tcW w:w="511" w:type="pct"/>
            <w:vMerge/>
            <w:tcBorders>
              <w:top w:val="single" w:sz="6" w:space="0" w:color="auto"/>
            </w:tcBorders>
          </w:tcPr>
          <w:p w14:paraId="08BF7A9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832" w:type="pct"/>
            <w:gridSpan w:val="2"/>
            <w:vMerge/>
            <w:tcBorders>
              <w:top w:val="single" w:sz="6" w:space="0" w:color="auto"/>
            </w:tcBorders>
          </w:tcPr>
          <w:p w14:paraId="34CF201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59" w:type="pct"/>
          </w:tcPr>
          <w:p w14:paraId="09CB523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vMerge/>
            <w:tcBorders>
              <w:top w:val="single" w:sz="6" w:space="0" w:color="auto"/>
            </w:tcBorders>
          </w:tcPr>
          <w:p w14:paraId="090FA25E" w14:textId="21530AA0" w:rsidR="00814554" w:rsidRPr="00814554" w:rsidRDefault="00814554" w:rsidP="00863D19">
            <w:pPr>
              <w:spacing w:after="0" w:line="240" w:lineRule="auto"/>
              <w:jc w:val="both"/>
              <w:rPr>
                <w:rFonts w:ascii="Times New Roman" w:hAnsi="Times New Roman" w:cs="Times New Roman"/>
                <w:sz w:val="18"/>
                <w:szCs w:val="18"/>
              </w:rPr>
            </w:pPr>
          </w:p>
        </w:tc>
        <w:tc>
          <w:tcPr>
            <w:tcW w:w="849" w:type="pct"/>
            <w:vMerge/>
            <w:tcBorders>
              <w:top w:val="single" w:sz="6" w:space="0" w:color="auto"/>
            </w:tcBorders>
          </w:tcPr>
          <w:p w14:paraId="37D4A965"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D227A8" w14:paraId="727F6F2B" w14:textId="77777777" w:rsidTr="00814554">
        <w:trPr>
          <w:trHeight w:val="253"/>
        </w:trPr>
        <w:tc>
          <w:tcPr>
            <w:tcW w:w="511" w:type="pct"/>
            <w:vMerge/>
            <w:tcBorders>
              <w:top w:val="single" w:sz="6" w:space="0" w:color="auto"/>
            </w:tcBorders>
          </w:tcPr>
          <w:p w14:paraId="0823FF1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832" w:type="pct"/>
            <w:gridSpan w:val="2"/>
            <w:vMerge/>
            <w:tcBorders>
              <w:top w:val="single" w:sz="6" w:space="0" w:color="auto"/>
            </w:tcBorders>
          </w:tcPr>
          <w:p w14:paraId="67FD8D7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59" w:type="pct"/>
          </w:tcPr>
          <w:p w14:paraId="19C138F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vMerge/>
            <w:tcBorders>
              <w:top w:val="single" w:sz="6" w:space="0" w:color="auto"/>
            </w:tcBorders>
          </w:tcPr>
          <w:p w14:paraId="0529CB7B" w14:textId="581E3417" w:rsidR="00814554" w:rsidRPr="00814554" w:rsidRDefault="00814554" w:rsidP="00863D19">
            <w:pPr>
              <w:spacing w:after="0" w:line="240" w:lineRule="auto"/>
              <w:jc w:val="both"/>
              <w:rPr>
                <w:rFonts w:ascii="Times New Roman" w:hAnsi="Times New Roman" w:cs="Times New Roman"/>
                <w:sz w:val="18"/>
                <w:szCs w:val="18"/>
              </w:rPr>
            </w:pPr>
          </w:p>
        </w:tc>
        <w:tc>
          <w:tcPr>
            <w:tcW w:w="849" w:type="pct"/>
            <w:vMerge/>
            <w:tcBorders>
              <w:top w:val="single" w:sz="6" w:space="0" w:color="auto"/>
            </w:tcBorders>
          </w:tcPr>
          <w:p w14:paraId="2F6FE3B5"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D227A8" w14:paraId="370C2AB4" w14:textId="77777777" w:rsidTr="00814554">
        <w:trPr>
          <w:trHeight w:val="20"/>
        </w:trPr>
        <w:tc>
          <w:tcPr>
            <w:tcW w:w="511" w:type="pct"/>
          </w:tcPr>
          <w:p w14:paraId="1DD8AB5A"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84.17.9</w:t>
            </w:r>
          </w:p>
        </w:tc>
        <w:tc>
          <w:tcPr>
            <w:tcW w:w="2832" w:type="pct"/>
            <w:gridSpan w:val="2"/>
          </w:tcPr>
          <w:p w14:paraId="1C32505F"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Other</w:t>
            </w:r>
          </w:p>
        </w:tc>
        <w:tc>
          <w:tcPr>
            <w:tcW w:w="159" w:type="pct"/>
          </w:tcPr>
          <w:p w14:paraId="0494B35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tcPr>
          <w:p w14:paraId="51421A96" w14:textId="24B310B5" w:rsidR="00814554" w:rsidRPr="00814554" w:rsidRDefault="00814554" w:rsidP="00863D19">
            <w:pPr>
              <w:spacing w:after="0" w:line="240" w:lineRule="auto"/>
              <w:jc w:val="both"/>
              <w:rPr>
                <w:rFonts w:ascii="Times New Roman" w:hAnsi="Times New Roman" w:cs="Times New Roman"/>
                <w:sz w:val="18"/>
                <w:szCs w:val="18"/>
              </w:rPr>
            </w:pPr>
          </w:p>
        </w:tc>
        <w:tc>
          <w:tcPr>
            <w:tcW w:w="849" w:type="pct"/>
          </w:tcPr>
          <w:p w14:paraId="7002D0AB"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D227A8" w14:paraId="7C98EBBB" w14:textId="77777777" w:rsidTr="00814554">
        <w:trPr>
          <w:trHeight w:val="20"/>
        </w:trPr>
        <w:tc>
          <w:tcPr>
            <w:tcW w:w="511" w:type="pct"/>
          </w:tcPr>
          <w:p w14:paraId="68CF1B8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832" w:type="pct"/>
            <w:gridSpan w:val="2"/>
          </w:tcPr>
          <w:p w14:paraId="6C5FBF3D"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To 21 August 1984</w:t>
            </w:r>
          </w:p>
        </w:tc>
        <w:tc>
          <w:tcPr>
            <w:tcW w:w="159" w:type="pct"/>
          </w:tcPr>
          <w:p w14:paraId="383333B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tcPr>
          <w:p w14:paraId="30388604" w14:textId="57B0E44D"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20%</w:t>
            </w:r>
          </w:p>
        </w:tc>
        <w:tc>
          <w:tcPr>
            <w:tcW w:w="849" w:type="pct"/>
          </w:tcPr>
          <w:p w14:paraId="037A0EDD"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15%</w:t>
            </w:r>
          </w:p>
        </w:tc>
      </w:tr>
      <w:tr w:rsidR="00814554" w:rsidRPr="00D227A8" w14:paraId="0B1FE2C8" w14:textId="77777777" w:rsidTr="00814554">
        <w:trPr>
          <w:trHeight w:val="20"/>
        </w:trPr>
        <w:tc>
          <w:tcPr>
            <w:tcW w:w="511" w:type="pct"/>
          </w:tcPr>
          <w:p w14:paraId="11984EA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832" w:type="pct"/>
            <w:gridSpan w:val="2"/>
          </w:tcPr>
          <w:p w14:paraId="1B0E6843"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From 22 August 1984</w:t>
            </w:r>
          </w:p>
        </w:tc>
        <w:tc>
          <w:tcPr>
            <w:tcW w:w="159" w:type="pct"/>
          </w:tcPr>
          <w:p w14:paraId="494F2F3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tcPr>
          <w:p w14:paraId="12C29507" w14:textId="1F52DF59"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15%</w:t>
            </w:r>
          </w:p>
        </w:tc>
        <w:tc>
          <w:tcPr>
            <w:tcW w:w="849" w:type="pct"/>
          </w:tcPr>
          <w:p w14:paraId="4DDBFA58"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10%</w:t>
            </w:r>
          </w:p>
        </w:tc>
      </w:tr>
      <w:tr w:rsidR="00814554" w:rsidRPr="00D227A8" w14:paraId="521EC5F1" w14:textId="77777777" w:rsidTr="00814554">
        <w:trPr>
          <w:trHeight w:val="20"/>
        </w:trPr>
        <w:tc>
          <w:tcPr>
            <w:tcW w:w="511" w:type="pct"/>
          </w:tcPr>
          <w:p w14:paraId="614BB9D8"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84.18</w:t>
            </w:r>
          </w:p>
        </w:tc>
        <w:tc>
          <w:tcPr>
            <w:tcW w:w="2832" w:type="pct"/>
            <w:gridSpan w:val="2"/>
          </w:tcPr>
          <w:p w14:paraId="31256D3C"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CENTRIFUGES; FILTERING AND PURIFYING MACHINERY AND APPARATUS (OTHER THAN FILTER FUNNELS, MILK STRAINERS AND THE LIKE), FOR LIQUIDS OR GASES:</w:t>
            </w:r>
          </w:p>
        </w:tc>
        <w:tc>
          <w:tcPr>
            <w:tcW w:w="159" w:type="pct"/>
          </w:tcPr>
          <w:p w14:paraId="130B4A3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tcPr>
          <w:p w14:paraId="03DC6181" w14:textId="7DD29782" w:rsidR="00814554" w:rsidRPr="00814554" w:rsidRDefault="00814554" w:rsidP="00863D19">
            <w:pPr>
              <w:spacing w:after="0" w:line="240" w:lineRule="auto"/>
              <w:jc w:val="both"/>
              <w:rPr>
                <w:rFonts w:ascii="Times New Roman" w:hAnsi="Times New Roman" w:cs="Times New Roman"/>
                <w:sz w:val="18"/>
                <w:szCs w:val="18"/>
              </w:rPr>
            </w:pPr>
          </w:p>
        </w:tc>
        <w:tc>
          <w:tcPr>
            <w:tcW w:w="849" w:type="pct"/>
          </w:tcPr>
          <w:p w14:paraId="38954903"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D227A8" w14:paraId="65A3F164" w14:textId="77777777" w:rsidTr="00814554">
        <w:trPr>
          <w:trHeight w:val="20"/>
        </w:trPr>
        <w:tc>
          <w:tcPr>
            <w:tcW w:w="511" w:type="pct"/>
          </w:tcPr>
          <w:p w14:paraId="019C7DD4"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84.18.1</w:t>
            </w:r>
          </w:p>
        </w:tc>
        <w:tc>
          <w:tcPr>
            <w:tcW w:w="2832" w:type="pct"/>
            <w:gridSpan w:val="2"/>
          </w:tcPr>
          <w:p w14:paraId="6B93E83C"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Centrifuges:</w:t>
            </w:r>
          </w:p>
        </w:tc>
        <w:tc>
          <w:tcPr>
            <w:tcW w:w="159" w:type="pct"/>
          </w:tcPr>
          <w:p w14:paraId="13C7331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tcPr>
          <w:p w14:paraId="244124CF" w14:textId="332B00B7" w:rsidR="00814554" w:rsidRPr="00814554" w:rsidRDefault="00814554" w:rsidP="00863D19">
            <w:pPr>
              <w:spacing w:after="0" w:line="240" w:lineRule="auto"/>
              <w:jc w:val="both"/>
              <w:rPr>
                <w:rFonts w:ascii="Times New Roman" w:hAnsi="Times New Roman" w:cs="Times New Roman"/>
                <w:sz w:val="18"/>
                <w:szCs w:val="18"/>
              </w:rPr>
            </w:pPr>
          </w:p>
        </w:tc>
        <w:tc>
          <w:tcPr>
            <w:tcW w:w="849" w:type="pct"/>
          </w:tcPr>
          <w:p w14:paraId="722DE480"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D227A8" w14:paraId="4014E8EF" w14:textId="77777777" w:rsidTr="00814554">
        <w:trPr>
          <w:trHeight w:val="20"/>
        </w:trPr>
        <w:tc>
          <w:tcPr>
            <w:tcW w:w="511" w:type="pct"/>
          </w:tcPr>
          <w:p w14:paraId="5D7082EF"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84.18.11</w:t>
            </w:r>
          </w:p>
        </w:tc>
        <w:tc>
          <w:tcPr>
            <w:tcW w:w="2832" w:type="pct"/>
            <w:gridSpan w:val="2"/>
          </w:tcPr>
          <w:p w14:paraId="405C0376"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 Goods, as follows:</w:t>
            </w:r>
          </w:p>
          <w:p w14:paraId="24FD8A47"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(a) cream separators;</w:t>
            </w:r>
          </w:p>
          <w:p w14:paraId="2DAE996A"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(b) milk clarifiers</w:t>
            </w:r>
          </w:p>
        </w:tc>
        <w:tc>
          <w:tcPr>
            <w:tcW w:w="159" w:type="pct"/>
          </w:tcPr>
          <w:p w14:paraId="58B2FF5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tcPr>
          <w:p w14:paraId="1E404643" w14:textId="5BFECAB2"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w:t>
            </w:r>
          </w:p>
        </w:tc>
        <w:tc>
          <w:tcPr>
            <w:tcW w:w="849" w:type="pct"/>
          </w:tcPr>
          <w:p w14:paraId="22D42825"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D227A8" w14:paraId="2507C1FB" w14:textId="77777777" w:rsidTr="00814554">
        <w:trPr>
          <w:trHeight w:val="20"/>
        </w:trPr>
        <w:tc>
          <w:tcPr>
            <w:tcW w:w="511" w:type="pct"/>
          </w:tcPr>
          <w:p w14:paraId="7D38FC53"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84.18.19</w:t>
            </w:r>
          </w:p>
        </w:tc>
        <w:tc>
          <w:tcPr>
            <w:tcW w:w="2832" w:type="pct"/>
            <w:gridSpan w:val="2"/>
          </w:tcPr>
          <w:p w14:paraId="0E3504C0"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 Other</w:t>
            </w:r>
          </w:p>
        </w:tc>
        <w:tc>
          <w:tcPr>
            <w:tcW w:w="159" w:type="pct"/>
          </w:tcPr>
          <w:p w14:paraId="6F177FC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tcPr>
          <w:p w14:paraId="2303F253" w14:textId="65FB271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25%</w:t>
            </w:r>
          </w:p>
        </w:tc>
        <w:tc>
          <w:tcPr>
            <w:tcW w:w="849" w:type="pct"/>
          </w:tcPr>
          <w:p w14:paraId="697412F2"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w:t>
            </w:r>
          </w:p>
        </w:tc>
      </w:tr>
      <w:tr w:rsidR="00814554" w:rsidRPr="00D227A8" w14:paraId="46A177EF" w14:textId="77777777" w:rsidTr="00814554">
        <w:trPr>
          <w:trHeight w:val="20"/>
        </w:trPr>
        <w:tc>
          <w:tcPr>
            <w:tcW w:w="511" w:type="pct"/>
          </w:tcPr>
          <w:p w14:paraId="35A97B86"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84.18.2</w:t>
            </w:r>
          </w:p>
        </w:tc>
        <w:tc>
          <w:tcPr>
            <w:tcW w:w="2832" w:type="pct"/>
            <w:gridSpan w:val="2"/>
          </w:tcPr>
          <w:p w14:paraId="41F48624"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Filtering apparatus of a kind used with vehicles of a kind falling within 87.01.31, 87.02 or 87.03:</w:t>
            </w:r>
          </w:p>
        </w:tc>
        <w:tc>
          <w:tcPr>
            <w:tcW w:w="159" w:type="pct"/>
          </w:tcPr>
          <w:p w14:paraId="54309EA2"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tcPr>
          <w:p w14:paraId="5CCAF156" w14:textId="738F1BF6" w:rsidR="00814554" w:rsidRPr="00814554" w:rsidRDefault="00814554" w:rsidP="00863D19">
            <w:pPr>
              <w:spacing w:after="0" w:line="240" w:lineRule="auto"/>
              <w:jc w:val="both"/>
              <w:rPr>
                <w:rFonts w:ascii="Times New Roman" w:hAnsi="Times New Roman" w:cs="Times New Roman"/>
                <w:sz w:val="18"/>
                <w:szCs w:val="18"/>
              </w:rPr>
            </w:pPr>
          </w:p>
        </w:tc>
        <w:tc>
          <w:tcPr>
            <w:tcW w:w="849" w:type="pct"/>
          </w:tcPr>
          <w:p w14:paraId="70995D69"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D227A8" w14:paraId="7ACEFC25" w14:textId="77777777" w:rsidTr="00814554">
        <w:trPr>
          <w:trHeight w:val="20"/>
        </w:trPr>
        <w:tc>
          <w:tcPr>
            <w:tcW w:w="511" w:type="pct"/>
          </w:tcPr>
          <w:p w14:paraId="3B82F027"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84.18.21</w:t>
            </w:r>
          </w:p>
        </w:tc>
        <w:tc>
          <w:tcPr>
            <w:tcW w:w="2832" w:type="pct"/>
            <w:gridSpan w:val="2"/>
          </w:tcPr>
          <w:p w14:paraId="2943EA53"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 Of a kind used solely or principally with fuel injection equipment for compression ignition engines</w:t>
            </w:r>
          </w:p>
        </w:tc>
        <w:tc>
          <w:tcPr>
            <w:tcW w:w="159" w:type="pct"/>
          </w:tcPr>
          <w:p w14:paraId="5B3BC5B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tcPr>
          <w:p w14:paraId="2D814A0B" w14:textId="684286D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w:t>
            </w:r>
          </w:p>
        </w:tc>
        <w:tc>
          <w:tcPr>
            <w:tcW w:w="849" w:type="pct"/>
          </w:tcPr>
          <w:p w14:paraId="5402644F"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D227A8" w14:paraId="7E492568" w14:textId="77777777" w:rsidTr="00814554">
        <w:trPr>
          <w:trHeight w:val="20"/>
        </w:trPr>
        <w:tc>
          <w:tcPr>
            <w:tcW w:w="511" w:type="pct"/>
          </w:tcPr>
          <w:p w14:paraId="71AC0249"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84.18.29</w:t>
            </w:r>
          </w:p>
        </w:tc>
        <w:tc>
          <w:tcPr>
            <w:tcW w:w="2832" w:type="pct"/>
            <w:gridSpan w:val="2"/>
          </w:tcPr>
          <w:p w14:paraId="6EE0AB9E"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 Other</w:t>
            </w:r>
          </w:p>
        </w:tc>
        <w:tc>
          <w:tcPr>
            <w:tcW w:w="159" w:type="pct"/>
          </w:tcPr>
          <w:p w14:paraId="2F2FC57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tcPr>
          <w:p w14:paraId="3C24CB67" w14:textId="1F1CCEA1"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25%</w:t>
            </w:r>
          </w:p>
        </w:tc>
        <w:tc>
          <w:tcPr>
            <w:tcW w:w="849" w:type="pct"/>
          </w:tcPr>
          <w:p w14:paraId="6A9C03C2"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15%</w:t>
            </w:r>
          </w:p>
        </w:tc>
      </w:tr>
      <w:tr w:rsidR="00814554" w:rsidRPr="00D227A8" w14:paraId="687EBDA0" w14:textId="77777777" w:rsidTr="00814554">
        <w:trPr>
          <w:trHeight w:val="20"/>
        </w:trPr>
        <w:tc>
          <w:tcPr>
            <w:tcW w:w="511" w:type="pct"/>
          </w:tcPr>
          <w:p w14:paraId="572CF141"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84.18.3</w:t>
            </w:r>
          </w:p>
        </w:tc>
        <w:tc>
          <w:tcPr>
            <w:tcW w:w="2832" w:type="pct"/>
            <w:gridSpan w:val="2"/>
          </w:tcPr>
          <w:p w14:paraId="723028CC"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Filtering apparatus of a kind used with internal combustion piston engines, NSA:</w:t>
            </w:r>
          </w:p>
        </w:tc>
        <w:tc>
          <w:tcPr>
            <w:tcW w:w="159" w:type="pct"/>
          </w:tcPr>
          <w:p w14:paraId="4BF728A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tcPr>
          <w:p w14:paraId="3C9A0050" w14:textId="56B72AF0" w:rsidR="00814554" w:rsidRPr="00814554" w:rsidRDefault="00814554" w:rsidP="00863D19">
            <w:pPr>
              <w:spacing w:after="0" w:line="240" w:lineRule="auto"/>
              <w:jc w:val="both"/>
              <w:rPr>
                <w:rFonts w:ascii="Times New Roman" w:hAnsi="Times New Roman" w:cs="Times New Roman"/>
                <w:sz w:val="18"/>
                <w:szCs w:val="18"/>
              </w:rPr>
            </w:pPr>
          </w:p>
        </w:tc>
        <w:tc>
          <w:tcPr>
            <w:tcW w:w="849" w:type="pct"/>
          </w:tcPr>
          <w:p w14:paraId="7B0ACD9B"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D227A8" w14:paraId="27B55064" w14:textId="77777777" w:rsidTr="00814554">
        <w:trPr>
          <w:trHeight w:val="20"/>
        </w:trPr>
        <w:tc>
          <w:tcPr>
            <w:tcW w:w="511" w:type="pct"/>
          </w:tcPr>
          <w:p w14:paraId="613D88F3"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84.18.31</w:t>
            </w:r>
          </w:p>
        </w:tc>
        <w:tc>
          <w:tcPr>
            <w:tcW w:w="2832" w:type="pct"/>
            <w:gridSpan w:val="2"/>
          </w:tcPr>
          <w:p w14:paraId="10BBCCB7"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 For use with engines of a kind falling within 84.06.12</w:t>
            </w:r>
          </w:p>
        </w:tc>
        <w:tc>
          <w:tcPr>
            <w:tcW w:w="159" w:type="pct"/>
          </w:tcPr>
          <w:p w14:paraId="369532C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tcPr>
          <w:p w14:paraId="0FA93451" w14:textId="63E07FD6"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w:t>
            </w:r>
          </w:p>
        </w:tc>
        <w:tc>
          <w:tcPr>
            <w:tcW w:w="849" w:type="pct"/>
          </w:tcPr>
          <w:p w14:paraId="6948C4DD"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D227A8" w14:paraId="19DA373E" w14:textId="77777777" w:rsidTr="00814554">
        <w:trPr>
          <w:trHeight w:val="20"/>
        </w:trPr>
        <w:tc>
          <w:tcPr>
            <w:tcW w:w="511" w:type="pct"/>
          </w:tcPr>
          <w:p w14:paraId="71D9DAB3"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84.18.39</w:t>
            </w:r>
          </w:p>
        </w:tc>
        <w:tc>
          <w:tcPr>
            <w:tcW w:w="2832" w:type="pct"/>
            <w:gridSpan w:val="2"/>
          </w:tcPr>
          <w:p w14:paraId="4DA80514"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 Other:</w:t>
            </w:r>
          </w:p>
        </w:tc>
        <w:tc>
          <w:tcPr>
            <w:tcW w:w="159" w:type="pct"/>
          </w:tcPr>
          <w:p w14:paraId="15A5CA0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tcPr>
          <w:p w14:paraId="41D7BA70" w14:textId="14C99D57" w:rsidR="00814554" w:rsidRPr="00814554" w:rsidRDefault="00814554" w:rsidP="00863D19">
            <w:pPr>
              <w:spacing w:after="0" w:line="240" w:lineRule="auto"/>
              <w:jc w:val="both"/>
              <w:rPr>
                <w:rFonts w:ascii="Times New Roman" w:hAnsi="Times New Roman" w:cs="Times New Roman"/>
                <w:sz w:val="18"/>
                <w:szCs w:val="18"/>
              </w:rPr>
            </w:pPr>
          </w:p>
        </w:tc>
        <w:tc>
          <w:tcPr>
            <w:tcW w:w="849" w:type="pct"/>
          </w:tcPr>
          <w:p w14:paraId="0C18434A"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D227A8" w14:paraId="19F8B7DC" w14:textId="77777777" w:rsidTr="00814554">
        <w:trPr>
          <w:trHeight w:val="20"/>
        </w:trPr>
        <w:tc>
          <w:tcPr>
            <w:tcW w:w="511" w:type="pct"/>
          </w:tcPr>
          <w:p w14:paraId="6385F254"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84.18.391</w:t>
            </w:r>
          </w:p>
        </w:tc>
        <w:tc>
          <w:tcPr>
            <w:tcW w:w="2832" w:type="pct"/>
            <w:gridSpan w:val="2"/>
          </w:tcPr>
          <w:p w14:paraId="24AE722F"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 - Of a kind used with engines of a kind falling within 84.06.15</w:t>
            </w:r>
          </w:p>
        </w:tc>
        <w:tc>
          <w:tcPr>
            <w:tcW w:w="159" w:type="pct"/>
          </w:tcPr>
          <w:p w14:paraId="3F79809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tcPr>
          <w:p w14:paraId="535F3D9B" w14:textId="14453E73"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35%</w:t>
            </w:r>
          </w:p>
        </w:tc>
        <w:tc>
          <w:tcPr>
            <w:tcW w:w="849" w:type="pct"/>
          </w:tcPr>
          <w:p w14:paraId="07CB368F"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D227A8" w14:paraId="4DF6D35D" w14:textId="77777777" w:rsidTr="00814554">
        <w:trPr>
          <w:trHeight w:val="20"/>
        </w:trPr>
        <w:tc>
          <w:tcPr>
            <w:tcW w:w="511" w:type="pct"/>
          </w:tcPr>
          <w:p w14:paraId="75B23754"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84.18.399</w:t>
            </w:r>
          </w:p>
        </w:tc>
        <w:tc>
          <w:tcPr>
            <w:tcW w:w="2832" w:type="pct"/>
            <w:gridSpan w:val="2"/>
          </w:tcPr>
          <w:p w14:paraId="51018B80"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 - Other</w:t>
            </w:r>
          </w:p>
        </w:tc>
        <w:tc>
          <w:tcPr>
            <w:tcW w:w="159" w:type="pct"/>
          </w:tcPr>
          <w:p w14:paraId="23CA0F6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tcPr>
          <w:p w14:paraId="43517C40" w14:textId="33461CC2"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w:t>
            </w:r>
          </w:p>
        </w:tc>
        <w:tc>
          <w:tcPr>
            <w:tcW w:w="849" w:type="pct"/>
          </w:tcPr>
          <w:p w14:paraId="2818796B"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D227A8" w14:paraId="3DD427EC" w14:textId="77777777" w:rsidTr="00814554">
        <w:trPr>
          <w:trHeight w:val="20"/>
        </w:trPr>
        <w:tc>
          <w:tcPr>
            <w:tcW w:w="511" w:type="pct"/>
          </w:tcPr>
          <w:p w14:paraId="11177A4B"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84.18.4</w:t>
            </w:r>
          </w:p>
        </w:tc>
        <w:tc>
          <w:tcPr>
            <w:tcW w:w="2832" w:type="pct"/>
            <w:gridSpan w:val="2"/>
          </w:tcPr>
          <w:p w14:paraId="4CBB4B1D"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Filtering and purifying machinery and apparatus, NSA:</w:t>
            </w:r>
          </w:p>
        </w:tc>
        <w:tc>
          <w:tcPr>
            <w:tcW w:w="159" w:type="pct"/>
          </w:tcPr>
          <w:p w14:paraId="1A29387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tcPr>
          <w:p w14:paraId="483D7665" w14:textId="19BD9C7D" w:rsidR="00814554" w:rsidRPr="00814554" w:rsidRDefault="00814554" w:rsidP="00863D19">
            <w:pPr>
              <w:spacing w:after="0" w:line="240" w:lineRule="auto"/>
              <w:jc w:val="both"/>
              <w:rPr>
                <w:rFonts w:ascii="Times New Roman" w:hAnsi="Times New Roman" w:cs="Times New Roman"/>
                <w:sz w:val="18"/>
                <w:szCs w:val="18"/>
              </w:rPr>
            </w:pPr>
          </w:p>
        </w:tc>
        <w:tc>
          <w:tcPr>
            <w:tcW w:w="849" w:type="pct"/>
          </w:tcPr>
          <w:p w14:paraId="78F3D8E1"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D227A8" w14:paraId="0A88EDDE" w14:textId="77777777" w:rsidTr="00814554">
        <w:trPr>
          <w:trHeight w:val="20"/>
        </w:trPr>
        <w:tc>
          <w:tcPr>
            <w:tcW w:w="511" w:type="pct"/>
          </w:tcPr>
          <w:p w14:paraId="0F0C7010"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84.18.41</w:t>
            </w:r>
          </w:p>
        </w:tc>
        <w:tc>
          <w:tcPr>
            <w:tcW w:w="2832" w:type="pct"/>
            <w:gridSpan w:val="2"/>
          </w:tcPr>
          <w:p w14:paraId="6B33DBCB"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 Goods, as follows:</w:t>
            </w:r>
          </w:p>
          <w:p w14:paraId="3F83ED9D"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(a) specially designed for use in the mining or metallurgical industries;</w:t>
            </w:r>
          </w:p>
          <w:p w14:paraId="433F650B"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(b) for use with steam or water turbines; or</w:t>
            </w:r>
          </w:p>
          <w:p w14:paraId="72143BFF"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(c) electrostatic</w:t>
            </w:r>
          </w:p>
        </w:tc>
        <w:tc>
          <w:tcPr>
            <w:tcW w:w="159" w:type="pct"/>
          </w:tcPr>
          <w:p w14:paraId="5DF6A2E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tcPr>
          <w:p w14:paraId="0D4EA026" w14:textId="3A68B50E"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15%</w:t>
            </w:r>
          </w:p>
        </w:tc>
        <w:tc>
          <w:tcPr>
            <w:tcW w:w="849" w:type="pct"/>
          </w:tcPr>
          <w:p w14:paraId="1C6284AF"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10%</w:t>
            </w:r>
          </w:p>
        </w:tc>
      </w:tr>
      <w:tr w:rsidR="00814554" w:rsidRPr="00D227A8" w14:paraId="43816AE9" w14:textId="77777777" w:rsidTr="00814554">
        <w:trPr>
          <w:trHeight w:val="20"/>
        </w:trPr>
        <w:tc>
          <w:tcPr>
            <w:tcW w:w="511" w:type="pct"/>
          </w:tcPr>
          <w:p w14:paraId="421A0B48"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84.18.49</w:t>
            </w:r>
          </w:p>
        </w:tc>
        <w:tc>
          <w:tcPr>
            <w:tcW w:w="2832" w:type="pct"/>
            <w:gridSpan w:val="2"/>
          </w:tcPr>
          <w:p w14:paraId="7C2F9462"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 Other</w:t>
            </w:r>
          </w:p>
        </w:tc>
        <w:tc>
          <w:tcPr>
            <w:tcW w:w="159" w:type="pct"/>
          </w:tcPr>
          <w:p w14:paraId="55C0E5C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tcPr>
          <w:p w14:paraId="485C5B87" w14:textId="59D4DA20" w:rsidR="00814554" w:rsidRPr="00814554" w:rsidRDefault="00814554" w:rsidP="00863D19">
            <w:pPr>
              <w:spacing w:after="0" w:line="240" w:lineRule="auto"/>
              <w:jc w:val="both"/>
              <w:rPr>
                <w:rFonts w:ascii="Times New Roman" w:hAnsi="Times New Roman" w:cs="Times New Roman"/>
                <w:sz w:val="18"/>
                <w:szCs w:val="18"/>
              </w:rPr>
            </w:pPr>
          </w:p>
        </w:tc>
        <w:tc>
          <w:tcPr>
            <w:tcW w:w="849" w:type="pct"/>
          </w:tcPr>
          <w:p w14:paraId="1A30217D"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D227A8" w14:paraId="31802460" w14:textId="77777777" w:rsidTr="00814554">
        <w:trPr>
          <w:trHeight w:val="20"/>
        </w:trPr>
        <w:tc>
          <w:tcPr>
            <w:tcW w:w="511" w:type="pct"/>
          </w:tcPr>
          <w:p w14:paraId="56EF56D1"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p>
        </w:tc>
        <w:tc>
          <w:tcPr>
            <w:tcW w:w="2832" w:type="pct"/>
            <w:gridSpan w:val="2"/>
          </w:tcPr>
          <w:p w14:paraId="36E27887" w14:textId="77777777" w:rsidR="00814554" w:rsidRPr="00814554" w:rsidRDefault="00814554" w:rsidP="00863D19">
            <w:pPr>
              <w:spacing w:after="0" w:line="240" w:lineRule="auto"/>
              <w:ind w:left="288" w:right="288" w:hanging="288"/>
              <w:jc w:val="right"/>
              <w:rPr>
                <w:rFonts w:ascii="Times New Roman" w:hAnsi="Times New Roman" w:cs="Times New Roman"/>
                <w:sz w:val="18"/>
                <w:szCs w:val="18"/>
              </w:rPr>
            </w:pPr>
            <w:r w:rsidRPr="00814554">
              <w:rPr>
                <w:rFonts w:ascii="Times New Roman" w:hAnsi="Times New Roman" w:cs="Times New Roman"/>
                <w:sz w:val="18"/>
                <w:szCs w:val="18"/>
              </w:rPr>
              <w:t>To 21 August 1984</w:t>
            </w:r>
          </w:p>
        </w:tc>
        <w:tc>
          <w:tcPr>
            <w:tcW w:w="159" w:type="pct"/>
          </w:tcPr>
          <w:p w14:paraId="64A2956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tcPr>
          <w:p w14:paraId="29369C66" w14:textId="643BC933"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20%</w:t>
            </w:r>
          </w:p>
        </w:tc>
        <w:tc>
          <w:tcPr>
            <w:tcW w:w="849" w:type="pct"/>
          </w:tcPr>
          <w:p w14:paraId="2F1AC83A"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15%</w:t>
            </w:r>
          </w:p>
        </w:tc>
      </w:tr>
      <w:tr w:rsidR="00814554" w:rsidRPr="00D227A8" w14:paraId="3C4D7EDD" w14:textId="77777777" w:rsidTr="00814554">
        <w:trPr>
          <w:trHeight w:val="20"/>
        </w:trPr>
        <w:tc>
          <w:tcPr>
            <w:tcW w:w="511" w:type="pct"/>
          </w:tcPr>
          <w:p w14:paraId="1C003F68"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p>
        </w:tc>
        <w:tc>
          <w:tcPr>
            <w:tcW w:w="2832" w:type="pct"/>
            <w:gridSpan w:val="2"/>
          </w:tcPr>
          <w:p w14:paraId="508D4C07" w14:textId="77777777" w:rsidR="00814554" w:rsidRPr="00814554" w:rsidRDefault="00814554" w:rsidP="00863D19">
            <w:pPr>
              <w:spacing w:after="0" w:line="240" w:lineRule="auto"/>
              <w:ind w:left="288" w:right="288" w:hanging="288"/>
              <w:jc w:val="right"/>
              <w:rPr>
                <w:rFonts w:ascii="Times New Roman" w:hAnsi="Times New Roman" w:cs="Times New Roman"/>
                <w:sz w:val="18"/>
                <w:szCs w:val="18"/>
              </w:rPr>
            </w:pPr>
            <w:r w:rsidRPr="00814554">
              <w:rPr>
                <w:rFonts w:ascii="Times New Roman" w:hAnsi="Times New Roman" w:cs="Times New Roman"/>
                <w:sz w:val="18"/>
                <w:szCs w:val="18"/>
              </w:rPr>
              <w:t>From 22 August 1984</w:t>
            </w:r>
          </w:p>
        </w:tc>
        <w:tc>
          <w:tcPr>
            <w:tcW w:w="159" w:type="pct"/>
          </w:tcPr>
          <w:p w14:paraId="7DD5C75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tcPr>
          <w:p w14:paraId="57AA7AD0" w14:textId="4C4B3FA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15%</w:t>
            </w:r>
          </w:p>
        </w:tc>
        <w:tc>
          <w:tcPr>
            <w:tcW w:w="849" w:type="pct"/>
          </w:tcPr>
          <w:p w14:paraId="42366856"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10%</w:t>
            </w:r>
          </w:p>
        </w:tc>
      </w:tr>
      <w:tr w:rsidR="00814554" w:rsidRPr="00D227A8" w14:paraId="6EF9E435" w14:textId="77777777" w:rsidTr="00814554">
        <w:trPr>
          <w:trHeight w:val="20"/>
        </w:trPr>
        <w:tc>
          <w:tcPr>
            <w:tcW w:w="511" w:type="pct"/>
          </w:tcPr>
          <w:p w14:paraId="0408B30A"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84.19</w:t>
            </w:r>
          </w:p>
        </w:tc>
        <w:tc>
          <w:tcPr>
            <w:tcW w:w="2832" w:type="pct"/>
            <w:gridSpan w:val="2"/>
          </w:tcPr>
          <w:p w14:paraId="5CC93670"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MACHINERY FOR CLEANING OR DRYING BOTTLES OR OTHER CONTAINERS; MACHINERY FOR FILLING, CLOSING, SEALING, CAPSULING OR LABELLING BOTTLES, CANS, BOXES, BAGS OR OTHER CONTAINERS; OTHER PACKING OR WRAPPING MACHINERY; MACHINERY FOR AERATING BEVERAGES; DISH WASHING MACHINES:</w:t>
            </w:r>
          </w:p>
        </w:tc>
        <w:tc>
          <w:tcPr>
            <w:tcW w:w="159" w:type="pct"/>
          </w:tcPr>
          <w:p w14:paraId="5407207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49" w:type="pct"/>
          </w:tcPr>
          <w:p w14:paraId="2E3A3C2F" w14:textId="0D4CBD4E" w:rsidR="00814554" w:rsidRPr="00814554" w:rsidRDefault="00814554" w:rsidP="00863D19">
            <w:pPr>
              <w:spacing w:after="0" w:line="240" w:lineRule="auto"/>
              <w:jc w:val="both"/>
              <w:rPr>
                <w:rFonts w:ascii="Times New Roman" w:hAnsi="Times New Roman" w:cs="Times New Roman"/>
                <w:sz w:val="18"/>
                <w:szCs w:val="18"/>
              </w:rPr>
            </w:pPr>
          </w:p>
        </w:tc>
        <w:tc>
          <w:tcPr>
            <w:tcW w:w="849" w:type="pct"/>
          </w:tcPr>
          <w:p w14:paraId="0B239438" w14:textId="77777777" w:rsidR="00814554" w:rsidRPr="00814554" w:rsidRDefault="00814554" w:rsidP="00863D19">
            <w:pPr>
              <w:spacing w:after="0" w:line="240" w:lineRule="auto"/>
              <w:jc w:val="both"/>
              <w:rPr>
                <w:rFonts w:ascii="Times New Roman" w:hAnsi="Times New Roman" w:cs="Times New Roman"/>
                <w:sz w:val="18"/>
                <w:szCs w:val="18"/>
              </w:rPr>
            </w:pPr>
          </w:p>
        </w:tc>
      </w:tr>
    </w:tbl>
    <w:p w14:paraId="03B4CA7B"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49C882A9"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814554">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3"/>
        <w:gridCol w:w="1131"/>
        <w:gridCol w:w="3950"/>
        <w:gridCol w:w="240"/>
        <w:gridCol w:w="1176"/>
        <w:gridCol w:w="1555"/>
      </w:tblGrid>
      <w:tr w:rsidR="00814554" w:rsidRPr="00C5559E" w14:paraId="03773D50" w14:textId="77777777" w:rsidTr="00814554">
        <w:trPr>
          <w:trHeight w:val="20"/>
        </w:trPr>
        <w:tc>
          <w:tcPr>
            <w:tcW w:w="509" w:type="pct"/>
            <w:tcBorders>
              <w:top w:val="single" w:sz="6" w:space="0" w:color="auto"/>
              <w:bottom w:val="single" w:sz="6" w:space="0" w:color="auto"/>
            </w:tcBorders>
          </w:tcPr>
          <w:p w14:paraId="2C496D28"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1</w:t>
            </w:r>
          </w:p>
        </w:tc>
        <w:tc>
          <w:tcPr>
            <w:tcW w:w="631" w:type="pct"/>
            <w:tcBorders>
              <w:top w:val="single" w:sz="6" w:space="0" w:color="auto"/>
              <w:bottom w:val="single" w:sz="6" w:space="0" w:color="auto"/>
            </w:tcBorders>
          </w:tcPr>
          <w:p w14:paraId="17ED5041"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2</w:t>
            </w:r>
          </w:p>
        </w:tc>
        <w:tc>
          <w:tcPr>
            <w:tcW w:w="2203" w:type="pct"/>
            <w:tcBorders>
              <w:top w:val="single" w:sz="6" w:space="0" w:color="auto"/>
            </w:tcBorders>
            <w:shd w:val="clear" w:color="auto" w:fill="auto"/>
          </w:tcPr>
          <w:p w14:paraId="062C945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4" w:type="pct"/>
            <w:tcBorders>
              <w:top w:val="single" w:sz="6" w:space="0" w:color="auto"/>
            </w:tcBorders>
          </w:tcPr>
          <w:p w14:paraId="1DE7514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6" w:type="pct"/>
            <w:tcBorders>
              <w:top w:val="single" w:sz="6" w:space="0" w:color="auto"/>
              <w:bottom w:val="single" w:sz="6" w:space="0" w:color="auto"/>
            </w:tcBorders>
          </w:tcPr>
          <w:p w14:paraId="7743DFCA" w14:textId="17972EB3"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3</w:t>
            </w:r>
          </w:p>
        </w:tc>
        <w:tc>
          <w:tcPr>
            <w:tcW w:w="867" w:type="pct"/>
            <w:tcBorders>
              <w:top w:val="single" w:sz="6" w:space="0" w:color="auto"/>
              <w:bottom w:val="single" w:sz="6" w:space="0" w:color="auto"/>
            </w:tcBorders>
          </w:tcPr>
          <w:p w14:paraId="01ED30D6"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4</w:t>
            </w:r>
          </w:p>
        </w:tc>
      </w:tr>
      <w:tr w:rsidR="00814554" w:rsidRPr="00C5559E" w14:paraId="3BE24BD6" w14:textId="77777777" w:rsidTr="00814554">
        <w:trPr>
          <w:trHeight w:val="521"/>
        </w:trPr>
        <w:tc>
          <w:tcPr>
            <w:tcW w:w="509" w:type="pct"/>
            <w:tcBorders>
              <w:top w:val="single" w:sz="6" w:space="0" w:color="auto"/>
              <w:bottom w:val="single" w:sz="6" w:space="0" w:color="auto"/>
            </w:tcBorders>
            <w:vAlign w:val="bottom"/>
          </w:tcPr>
          <w:p w14:paraId="1077E90E"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Reference no.</w:t>
            </w:r>
          </w:p>
        </w:tc>
        <w:tc>
          <w:tcPr>
            <w:tcW w:w="631" w:type="pct"/>
            <w:tcBorders>
              <w:top w:val="single" w:sz="6" w:space="0" w:color="auto"/>
            </w:tcBorders>
            <w:vAlign w:val="bottom"/>
          </w:tcPr>
          <w:p w14:paraId="63347107"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Goods</w:t>
            </w:r>
          </w:p>
        </w:tc>
        <w:tc>
          <w:tcPr>
            <w:tcW w:w="2203" w:type="pct"/>
            <w:shd w:val="clear" w:color="auto" w:fill="auto"/>
            <w:vAlign w:val="bottom"/>
          </w:tcPr>
          <w:p w14:paraId="6DE0F7EA" w14:textId="77777777" w:rsidR="00814554" w:rsidRPr="00814554" w:rsidRDefault="00814554" w:rsidP="00863D19">
            <w:pPr>
              <w:spacing w:after="0" w:line="240" w:lineRule="auto"/>
              <w:rPr>
                <w:rFonts w:ascii="Times New Roman" w:hAnsi="Times New Roman" w:cs="Times New Roman"/>
                <w:sz w:val="18"/>
                <w:szCs w:val="18"/>
              </w:rPr>
            </w:pPr>
          </w:p>
        </w:tc>
        <w:tc>
          <w:tcPr>
            <w:tcW w:w="134" w:type="pct"/>
          </w:tcPr>
          <w:p w14:paraId="037DDEE0" w14:textId="77777777" w:rsidR="00814554" w:rsidRPr="00814554" w:rsidRDefault="00814554" w:rsidP="00863D19">
            <w:pPr>
              <w:spacing w:after="0" w:line="240" w:lineRule="auto"/>
              <w:rPr>
                <w:rFonts w:ascii="Times New Roman" w:hAnsi="Times New Roman" w:cs="Times New Roman"/>
                <w:sz w:val="18"/>
                <w:szCs w:val="18"/>
              </w:rPr>
            </w:pPr>
          </w:p>
        </w:tc>
        <w:tc>
          <w:tcPr>
            <w:tcW w:w="656" w:type="pct"/>
            <w:tcBorders>
              <w:top w:val="single" w:sz="6" w:space="0" w:color="auto"/>
              <w:bottom w:val="single" w:sz="6" w:space="0" w:color="auto"/>
            </w:tcBorders>
            <w:vAlign w:val="bottom"/>
          </w:tcPr>
          <w:p w14:paraId="6A93B069" w14:textId="4E252EB6"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General rate</w:t>
            </w:r>
          </w:p>
        </w:tc>
        <w:tc>
          <w:tcPr>
            <w:tcW w:w="867" w:type="pct"/>
            <w:tcBorders>
              <w:top w:val="single" w:sz="6" w:space="0" w:color="auto"/>
              <w:bottom w:val="single" w:sz="6" w:space="0" w:color="auto"/>
            </w:tcBorders>
            <w:vAlign w:val="bottom"/>
          </w:tcPr>
          <w:p w14:paraId="3EE39545"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Special rate</w:t>
            </w:r>
          </w:p>
        </w:tc>
      </w:tr>
      <w:tr w:rsidR="00814554" w:rsidRPr="00C5559E" w14:paraId="2D5CFD5E" w14:textId="77777777" w:rsidTr="00814554">
        <w:trPr>
          <w:trHeight w:val="20"/>
        </w:trPr>
        <w:tc>
          <w:tcPr>
            <w:tcW w:w="509" w:type="pct"/>
            <w:tcBorders>
              <w:top w:val="single" w:sz="6" w:space="0" w:color="auto"/>
            </w:tcBorders>
          </w:tcPr>
          <w:p w14:paraId="73842D6D"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84.19.1</w:t>
            </w:r>
          </w:p>
        </w:tc>
        <w:tc>
          <w:tcPr>
            <w:tcW w:w="2834" w:type="pct"/>
            <w:gridSpan w:val="2"/>
            <w:tcBorders>
              <w:top w:val="single" w:sz="6" w:space="0" w:color="auto"/>
            </w:tcBorders>
          </w:tcPr>
          <w:p w14:paraId="30CFA2E3"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Combined moulding and wrapping machines</w:t>
            </w:r>
          </w:p>
        </w:tc>
        <w:tc>
          <w:tcPr>
            <w:tcW w:w="134" w:type="pct"/>
            <w:tcBorders>
              <w:top w:val="single" w:sz="6" w:space="0" w:color="auto"/>
            </w:tcBorders>
          </w:tcPr>
          <w:p w14:paraId="281DA43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6" w:type="pct"/>
            <w:tcBorders>
              <w:top w:val="single" w:sz="6" w:space="0" w:color="auto"/>
            </w:tcBorders>
          </w:tcPr>
          <w:p w14:paraId="28A8B4B6" w14:textId="0EDBFA4A"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w:t>
            </w:r>
          </w:p>
        </w:tc>
        <w:tc>
          <w:tcPr>
            <w:tcW w:w="867" w:type="pct"/>
            <w:tcBorders>
              <w:top w:val="single" w:sz="6" w:space="0" w:color="auto"/>
            </w:tcBorders>
          </w:tcPr>
          <w:p w14:paraId="6B296037"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C5559E" w14:paraId="595AA8BC" w14:textId="77777777" w:rsidTr="00814554">
        <w:trPr>
          <w:trHeight w:val="20"/>
        </w:trPr>
        <w:tc>
          <w:tcPr>
            <w:tcW w:w="509" w:type="pct"/>
          </w:tcPr>
          <w:p w14:paraId="6370BB77"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84.19.2</w:t>
            </w:r>
          </w:p>
        </w:tc>
        <w:tc>
          <w:tcPr>
            <w:tcW w:w="2834" w:type="pct"/>
            <w:gridSpan w:val="2"/>
          </w:tcPr>
          <w:p w14:paraId="76D4A689"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Dish washing machines, electric, of a kind used in the household</w:t>
            </w:r>
          </w:p>
        </w:tc>
        <w:tc>
          <w:tcPr>
            <w:tcW w:w="134" w:type="pct"/>
          </w:tcPr>
          <w:p w14:paraId="6109ABA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6" w:type="pct"/>
          </w:tcPr>
          <w:p w14:paraId="5705BB99" w14:textId="14321984"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25%</w:t>
            </w:r>
          </w:p>
        </w:tc>
        <w:tc>
          <w:tcPr>
            <w:tcW w:w="867" w:type="pct"/>
          </w:tcPr>
          <w:p w14:paraId="11FAB0BB"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15%</w:t>
            </w:r>
          </w:p>
        </w:tc>
      </w:tr>
      <w:tr w:rsidR="00814554" w:rsidRPr="00C5559E" w14:paraId="2879F2F7" w14:textId="77777777" w:rsidTr="00814554">
        <w:trPr>
          <w:trHeight w:val="20"/>
        </w:trPr>
        <w:tc>
          <w:tcPr>
            <w:tcW w:w="509" w:type="pct"/>
          </w:tcPr>
          <w:p w14:paraId="060813FC"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84.19.3</w:t>
            </w:r>
          </w:p>
        </w:tc>
        <w:tc>
          <w:tcPr>
            <w:tcW w:w="2834" w:type="pct"/>
            <w:gridSpan w:val="2"/>
          </w:tcPr>
          <w:p w14:paraId="7EF35C4C"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Machines, NSA, as follows:</w:t>
            </w:r>
          </w:p>
          <w:p w14:paraId="5928C0D3"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(a) bottling machines, champagne;</w:t>
            </w:r>
          </w:p>
          <w:p w14:paraId="0B7A4A2E"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(b) labelling machines, automatic;</w:t>
            </w:r>
          </w:p>
          <w:p w14:paraId="6D7C6CEC"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(c) matchbox making machines;</w:t>
            </w:r>
          </w:p>
          <w:p w14:paraId="596B8C00"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(d) packing or wrapping machines, automatic, electrically operated;</w:t>
            </w:r>
          </w:p>
          <w:p w14:paraId="0DE6B5FE"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 xml:space="preserve">(e) sealing machines for sealing </w:t>
            </w:r>
            <w:proofErr w:type="spellStart"/>
            <w:r w:rsidRPr="00814554">
              <w:rPr>
                <w:rFonts w:ascii="Times New Roman" w:hAnsi="Times New Roman" w:cs="Times New Roman"/>
                <w:sz w:val="18"/>
                <w:szCs w:val="18"/>
              </w:rPr>
              <w:t>fibreboard</w:t>
            </w:r>
            <w:proofErr w:type="spellEnd"/>
            <w:r w:rsidRPr="00814554">
              <w:rPr>
                <w:rFonts w:ascii="Times New Roman" w:hAnsi="Times New Roman" w:cs="Times New Roman"/>
                <w:sz w:val="18"/>
                <w:szCs w:val="18"/>
              </w:rPr>
              <w:t xml:space="preserve"> or paperboard boxes or cartons;</w:t>
            </w:r>
          </w:p>
          <w:p w14:paraId="66E08A84"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(f) other wrapping or packing machines, for packing or wrapping goods in paper, paperboard, textile, film, foil or with yarn, twine, cordage or wire including such machines with provision for forming, printing, tying, gluing, closing or otherwise finishing the packing</w:t>
            </w:r>
          </w:p>
        </w:tc>
        <w:tc>
          <w:tcPr>
            <w:tcW w:w="134" w:type="pct"/>
          </w:tcPr>
          <w:p w14:paraId="5BE24F8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6" w:type="pct"/>
          </w:tcPr>
          <w:p w14:paraId="4F2EE177" w14:textId="4B0A0EB0"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15%</w:t>
            </w:r>
          </w:p>
        </w:tc>
        <w:tc>
          <w:tcPr>
            <w:tcW w:w="867" w:type="pct"/>
          </w:tcPr>
          <w:p w14:paraId="548C6134"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C5559E" w14:paraId="4BF15F9B" w14:textId="77777777" w:rsidTr="00814554">
        <w:trPr>
          <w:trHeight w:val="20"/>
        </w:trPr>
        <w:tc>
          <w:tcPr>
            <w:tcW w:w="509" w:type="pct"/>
          </w:tcPr>
          <w:p w14:paraId="696AB6DC"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84.19.9</w:t>
            </w:r>
          </w:p>
        </w:tc>
        <w:tc>
          <w:tcPr>
            <w:tcW w:w="2834" w:type="pct"/>
            <w:gridSpan w:val="2"/>
          </w:tcPr>
          <w:p w14:paraId="3DF5FA8D"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Other</w:t>
            </w:r>
          </w:p>
        </w:tc>
        <w:tc>
          <w:tcPr>
            <w:tcW w:w="134" w:type="pct"/>
          </w:tcPr>
          <w:p w14:paraId="2D10DD7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6" w:type="pct"/>
          </w:tcPr>
          <w:p w14:paraId="2099CAE4" w14:textId="1412B75B" w:rsidR="00814554" w:rsidRPr="00814554" w:rsidRDefault="00814554" w:rsidP="00863D19">
            <w:pPr>
              <w:spacing w:after="0" w:line="240" w:lineRule="auto"/>
              <w:jc w:val="both"/>
              <w:rPr>
                <w:rFonts w:ascii="Times New Roman" w:hAnsi="Times New Roman" w:cs="Times New Roman"/>
                <w:sz w:val="18"/>
                <w:szCs w:val="18"/>
              </w:rPr>
            </w:pPr>
          </w:p>
        </w:tc>
        <w:tc>
          <w:tcPr>
            <w:tcW w:w="867" w:type="pct"/>
          </w:tcPr>
          <w:p w14:paraId="4709543C"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C5559E" w14:paraId="140F58F4" w14:textId="77777777" w:rsidTr="00814554">
        <w:trPr>
          <w:trHeight w:val="20"/>
        </w:trPr>
        <w:tc>
          <w:tcPr>
            <w:tcW w:w="509" w:type="pct"/>
          </w:tcPr>
          <w:p w14:paraId="05EDA70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834" w:type="pct"/>
            <w:gridSpan w:val="2"/>
          </w:tcPr>
          <w:p w14:paraId="092DC310" w14:textId="77777777" w:rsidR="00814554" w:rsidRPr="00814554" w:rsidRDefault="00814554" w:rsidP="00863D19">
            <w:pPr>
              <w:spacing w:after="0" w:line="240" w:lineRule="auto"/>
              <w:ind w:left="288" w:right="288" w:hanging="288"/>
              <w:jc w:val="right"/>
              <w:rPr>
                <w:rFonts w:ascii="Times New Roman" w:hAnsi="Times New Roman" w:cs="Times New Roman"/>
                <w:sz w:val="18"/>
                <w:szCs w:val="18"/>
              </w:rPr>
            </w:pPr>
            <w:r w:rsidRPr="00814554">
              <w:rPr>
                <w:rFonts w:ascii="Times New Roman" w:hAnsi="Times New Roman" w:cs="Times New Roman"/>
                <w:sz w:val="18"/>
                <w:szCs w:val="18"/>
              </w:rPr>
              <w:t>To 21 August 1984</w:t>
            </w:r>
          </w:p>
        </w:tc>
        <w:tc>
          <w:tcPr>
            <w:tcW w:w="134" w:type="pct"/>
          </w:tcPr>
          <w:p w14:paraId="22ADFB0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6" w:type="pct"/>
          </w:tcPr>
          <w:p w14:paraId="3BA0F888" w14:textId="7B0C51E0"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20%</w:t>
            </w:r>
          </w:p>
        </w:tc>
        <w:tc>
          <w:tcPr>
            <w:tcW w:w="867" w:type="pct"/>
          </w:tcPr>
          <w:p w14:paraId="296B4A55"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C5559E" w14:paraId="28070718" w14:textId="77777777" w:rsidTr="00814554">
        <w:trPr>
          <w:trHeight w:val="20"/>
        </w:trPr>
        <w:tc>
          <w:tcPr>
            <w:tcW w:w="509" w:type="pct"/>
          </w:tcPr>
          <w:p w14:paraId="2BD4335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834" w:type="pct"/>
            <w:gridSpan w:val="2"/>
          </w:tcPr>
          <w:p w14:paraId="06C2CBB5" w14:textId="77777777" w:rsidR="00814554" w:rsidRPr="00814554" w:rsidRDefault="00814554" w:rsidP="00863D19">
            <w:pPr>
              <w:spacing w:after="0" w:line="240" w:lineRule="auto"/>
              <w:ind w:left="288" w:right="288" w:hanging="288"/>
              <w:jc w:val="right"/>
              <w:rPr>
                <w:rFonts w:ascii="Times New Roman" w:hAnsi="Times New Roman" w:cs="Times New Roman"/>
                <w:sz w:val="18"/>
                <w:szCs w:val="18"/>
              </w:rPr>
            </w:pPr>
            <w:r w:rsidRPr="00814554">
              <w:rPr>
                <w:rFonts w:ascii="Times New Roman" w:hAnsi="Times New Roman" w:cs="Times New Roman"/>
                <w:sz w:val="18"/>
                <w:szCs w:val="18"/>
              </w:rPr>
              <w:t>From 22 August 1984</w:t>
            </w:r>
          </w:p>
        </w:tc>
        <w:tc>
          <w:tcPr>
            <w:tcW w:w="134" w:type="pct"/>
          </w:tcPr>
          <w:p w14:paraId="1AE3423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6" w:type="pct"/>
          </w:tcPr>
          <w:p w14:paraId="7A0D8138" w14:textId="07852B85"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15%</w:t>
            </w:r>
          </w:p>
        </w:tc>
        <w:tc>
          <w:tcPr>
            <w:tcW w:w="867" w:type="pct"/>
          </w:tcPr>
          <w:p w14:paraId="73233076"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C5559E" w14:paraId="5DCE25FA" w14:textId="77777777" w:rsidTr="00814554">
        <w:trPr>
          <w:trHeight w:val="20"/>
        </w:trPr>
        <w:tc>
          <w:tcPr>
            <w:tcW w:w="509" w:type="pct"/>
          </w:tcPr>
          <w:p w14:paraId="30A7F0AC"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84.20</w:t>
            </w:r>
          </w:p>
        </w:tc>
        <w:tc>
          <w:tcPr>
            <w:tcW w:w="2834" w:type="pct"/>
            <w:gridSpan w:val="2"/>
          </w:tcPr>
          <w:p w14:paraId="35C8BEDE" w14:textId="77777777" w:rsidR="00814554" w:rsidRPr="00814554" w:rsidRDefault="00814554" w:rsidP="00863D19">
            <w:pPr>
              <w:spacing w:after="0" w:line="240" w:lineRule="auto"/>
              <w:ind w:left="432" w:hanging="432"/>
              <w:jc w:val="both"/>
              <w:rPr>
                <w:rFonts w:ascii="Times New Roman" w:hAnsi="Times New Roman" w:cs="Times New Roman"/>
                <w:sz w:val="18"/>
                <w:szCs w:val="18"/>
              </w:rPr>
            </w:pPr>
            <w:r w:rsidRPr="00814554">
              <w:rPr>
                <w:rFonts w:ascii="Times New Roman" w:hAnsi="Times New Roman" w:cs="Times New Roman"/>
                <w:sz w:val="18"/>
                <w:szCs w:val="18"/>
              </w:rPr>
              <w:t>* WEIGHING MACHINERY (EXCLUDING BALANCES OF A SENSITIVITY OF 50 mg OR BETTER), INCLUDING WEIGHT-OPERATED COUNTING AND CHECKING MACHINES; WEIGHING MACHINE WEIGHTS OF ALL KINDS:</w:t>
            </w:r>
          </w:p>
        </w:tc>
        <w:tc>
          <w:tcPr>
            <w:tcW w:w="134" w:type="pct"/>
          </w:tcPr>
          <w:p w14:paraId="36C7272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6" w:type="pct"/>
          </w:tcPr>
          <w:p w14:paraId="714F0FF4" w14:textId="1B701AF7" w:rsidR="00814554" w:rsidRPr="00814554" w:rsidRDefault="00814554" w:rsidP="00863D19">
            <w:pPr>
              <w:spacing w:after="0" w:line="240" w:lineRule="auto"/>
              <w:jc w:val="both"/>
              <w:rPr>
                <w:rFonts w:ascii="Times New Roman" w:hAnsi="Times New Roman" w:cs="Times New Roman"/>
                <w:sz w:val="18"/>
                <w:szCs w:val="18"/>
              </w:rPr>
            </w:pPr>
          </w:p>
        </w:tc>
        <w:tc>
          <w:tcPr>
            <w:tcW w:w="867" w:type="pct"/>
          </w:tcPr>
          <w:p w14:paraId="01240485"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C5559E" w14:paraId="27698049" w14:textId="77777777" w:rsidTr="00814554">
        <w:trPr>
          <w:trHeight w:val="20"/>
        </w:trPr>
        <w:tc>
          <w:tcPr>
            <w:tcW w:w="509" w:type="pct"/>
          </w:tcPr>
          <w:p w14:paraId="4893C27C"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84.20.1</w:t>
            </w:r>
          </w:p>
        </w:tc>
        <w:tc>
          <w:tcPr>
            <w:tcW w:w="2834" w:type="pct"/>
            <w:gridSpan w:val="2"/>
          </w:tcPr>
          <w:p w14:paraId="6798EC1B"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Goods, as follows:</w:t>
            </w:r>
          </w:p>
          <w:p w14:paraId="70A6B893"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(a) price computing scales;</w:t>
            </w:r>
          </w:p>
          <w:p w14:paraId="4703C767"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(b) spring balances</w:t>
            </w:r>
          </w:p>
        </w:tc>
        <w:tc>
          <w:tcPr>
            <w:tcW w:w="134" w:type="pct"/>
          </w:tcPr>
          <w:p w14:paraId="07BDDD7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6" w:type="pct"/>
          </w:tcPr>
          <w:p w14:paraId="770598C0" w14:textId="11370B6C"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30%</w:t>
            </w:r>
          </w:p>
        </w:tc>
        <w:tc>
          <w:tcPr>
            <w:tcW w:w="867" w:type="pct"/>
          </w:tcPr>
          <w:p w14:paraId="2CC1F1E4"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10%</w:t>
            </w:r>
          </w:p>
        </w:tc>
      </w:tr>
      <w:tr w:rsidR="00814554" w:rsidRPr="00C5559E" w14:paraId="318FAEE1" w14:textId="77777777" w:rsidTr="00814554">
        <w:trPr>
          <w:trHeight w:val="20"/>
        </w:trPr>
        <w:tc>
          <w:tcPr>
            <w:tcW w:w="509" w:type="pct"/>
          </w:tcPr>
          <w:p w14:paraId="156B3CCD"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84.20.2</w:t>
            </w:r>
          </w:p>
        </w:tc>
        <w:tc>
          <w:tcPr>
            <w:tcW w:w="2834" w:type="pct"/>
            <w:gridSpan w:val="2"/>
          </w:tcPr>
          <w:p w14:paraId="4E083480"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Goods, as follows:</w:t>
            </w:r>
          </w:p>
          <w:p w14:paraId="2BD2FCE6"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(a) automatic or continuous weighing machines;</w:t>
            </w:r>
          </w:p>
          <w:p w14:paraId="583CDAB2"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 xml:space="preserve">(b) check </w:t>
            </w:r>
            <w:proofErr w:type="spellStart"/>
            <w:r w:rsidRPr="00814554">
              <w:rPr>
                <w:rFonts w:ascii="Times New Roman" w:hAnsi="Times New Roman" w:cs="Times New Roman"/>
                <w:sz w:val="18"/>
                <w:szCs w:val="18"/>
              </w:rPr>
              <w:t>weighers</w:t>
            </w:r>
            <w:proofErr w:type="spellEnd"/>
            <w:r w:rsidRPr="00814554">
              <w:rPr>
                <w:rFonts w:ascii="Times New Roman" w:hAnsi="Times New Roman" w:cs="Times New Roman"/>
                <w:sz w:val="18"/>
                <w:szCs w:val="18"/>
              </w:rPr>
              <w:t>;</w:t>
            </w:r>
          </w:p>
          <w:p w14:paraId="319EC205"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(c) goods, having a weighing capacity exceeding It</w:t>
            </w:r>
          </w:p>
        </w:tc>
        <w:tc>
          <w:tcPr>
            <w:tcW w:w="134" w:type="pct"/>
          </w:tcPr>
          <w:p w14:paraId="00AA8F02"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6" w:type="pct"/>
          </w:tcPr>
          <w:p w14:paraId="32860E1D" w14:textId="19E4FC2A"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15%</w:t>
            </w:r>
          </w:p>
        </w:tc>
        <w:tc>
          <w:tcPr>
            <w:tcW w:w="867" w:type="pct"/>
          </w:tcPr>
          <w:p w14:paraId="5BD82F46"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p w14:paraId="0F9A67E0"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CAN: 7.5%</w:t>
            </w:r>
          </w:p>
        </w:tc>
      </w:tr>
      <w:tr w:rsidR="00814554" w:rsidRPr="00C5559E" w14:paraId="7780740A" w14:textId="77777777" w:rsidTr="00814554">
        <w:trPr>
          <w:trHeight w:val="20"/>
        </w:trPr>
        <w:tc>
          <w:tcPr>
            <w:tcW w:w="509" w:type="pct"/>
          </w:tcPr>
          <w:p w14:paraId="7034B18C"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84.20.9</w:t>
            </w:r>
          </w:p>
        </w:tc>
        <w:tc>
          <w:tcPr>
            <w:tcW w:w="2834" w:type="pct"/>
            <w:gridSpan w:val="2"/>
          </w:tcPr>
          <w:p w14:paraId="308C3076"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Other</w:t>
            </w:r>
          </w:p>
        </w:tc>
        <w:tc>
          <w:tcPr>
            <w:tcW w:w="134" w:type="pct"/>
          </w:tcPr>
          <w:p w14:paraId="0019DA42"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6" w:type="pct"/>
          </w:tcPr>
          <w:p w14:paraId="0D2BE83A" w14:textId="2A3CF899"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15%</w:t>
            </w:r>
          </w:p>
        </w:tc>
        <w:tc>
          <w:tcPr>
            <w:tcW w:w="867" w:type="pct"/>
          </w:tcPr>
          <w:p w14:paraId="6878A5E0"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C5559E" w14:paraId="5652D42B" w14:textId="77777777" w:rsidTr="00814554">
        <w:trPr>
          <w:trHeight w:val="20"/>
        </w:trPr>
        <w:tc>
          <w:tcPr>
            <w:tcW w:w="509" w:type="pct"/>
          </w:tcPr>
          <w:p w14:paraId="15F09288"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84.21</w:t>
            </w:r>
          </w:p>
        </w:tc>
        <w:tc>
          <w:tcPr>
            <w:tcW w:w="2834" w:type="pct"/>
            <w:gridSpan w:val="2"/>
          </w:tcPr>
          <w:p w14:paraId="4932184A"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MECHANICAL APPLIANCES (WHETHER OR NOT HAND OPERATED) FOR PROJECTING, DISPERSING OR SPRAYING LIQUIDS OR POWDERS; FIRE-EXTINGUISHERS (WHETHER CHARGED OR NOT); SPRAY GUNS AND SIMILAR APPLIANCES; STEAM OR SAND BLASTING MACHINES AND SIMILAR JET PROJECTING MACHINES:</w:t>
            </w:r>
          </w:p>
        </w:tc>
        <w:tc>
          <w:tcPr>
            <w:tcW w:w="134" w:type="pct"/>
          </w:tcPr>
          <w:p w14:paraId="1A6A665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6" w:type="pct"/>
          </w:tcPr>
          <w:p w14:paraId="21DAA128" w14:textId="7AD6B854" w:rsidR="00814554" w:rsidRPr="00814554" w:rsidRDefault="00814554" w:rsidP="00863D19">
            <w:pPr>
              <w:spacing w:after="0" w:line="240" w:lineRule="auto"/>
              <w:jc w:val="both"/>
              <w:rPr>
                <w:rFonts w:ascii="Times New Roman" w:hAnsi="Times New Roman" w:cs="Times New Roman"/>
                <w:sz w:val="18"/>
                <w:szCs w:val="18"/>
              </w:rPr>
            </w:pPr>
          </w:p>
        </w:tc>
        <w:tc>
          <w:tcPr>
            <w:tcW w:w="867" w:type="pct"/>
          </w:tcPr>
          <w:p w14:paraId="5B653FF0"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C5559E" w14:paraId="0DF3B8D8" w14:textId="77777777" w:rsidTr="00814554">
        <w:trPr>
          <w:trHeight w:val="20"/>
        </w:trPr>
        <w:tc>
          <w:tcPr>
            <w:tcW w:w="509" w:type="pct"/>
          </w:tcPr>
          <w:p w14:paraId="42A26ABC"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84.21.1</w:t>
            </w:r>
          </w:p>
        </w:tc>
        <w:tc>
          <w:tcPr>
            <w:tcW w:w="2834" w:type="pct"/>
            <w:gridSpan w:val="2"/>
          </w:tcPr>
          <w:p w14:paraId="6BE58476"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Goods, as follows:</w:t>
            </w:r>
          </w:p>
          <w:p w14:paraId="5F179EB9"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(a) artists’ air brushes;</w:t>
            </w:r>
          </w:p>
          <w:p w14:paraId="283102CA"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(b) metal spraying pistols;</w:t>
            </w:r>
          </w:p>
          <w:p w14:paraId="7B44C237"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 xml:space="preserve">(c) pumping units, specially designed for </w:t>
            </w:r>
            <w:proofErr w:type="spellStart"/>
            <w:r w:rsidRPr="00814554">
              <w:rPr>
                <w:rFonts w:ascii="Times New Roman" w:hAnsi="Times New Roman" w:cs="Times New Roman"/>
                <w:sz w:val="18"/>
                <w:szCs w:val="18"/>
              </w:rPr>
              <w:t>fire fighting</w:t>
            </w:r>
            <w:proofErr w:type="spellEnd"/>
            <w:r w:rsidRPr="00814554">
              <w:rPr>
                <w:rFonts w:ascii="Times New Roman" w:hAnsi="Times New Roman" w:cs="Times New Roman"/>
                <w:sz w:val="18"/>
                <w:szCs w:val="18"/>
              </w:rPr>
              <w:t>;</w:t>
            </w:r>
          </w:p>
          <w:p w14:paraId="17DBB916"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(d) tile dusting and coating machines</w:t>
            </w:r>
          </w:p>
        </w:tc>
        <w:tc>
          <w:tcPr>
            <w:tcW w:w="134" w:type="pct"/>
          </w:tcPr>
          <w:p w14:paraId="54CCCCE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56" w:type="pct"/>
          </w:tcPr>
          <w:p w14:paraId="63583344" w14:textId="7EE5E69B"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w:t>
            </w:r>
          </w:p>
        </w:tc>
        <w:tc>
          <w:tcPr>
            <w:tcW w:w="867" w:type="pct"/>
          </w:tcPr>
          <w:p w14:paraId="49B3B356"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bl>
    <w:p w14:paraId="5A06FEB3"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5965F6C3"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814554">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4"/>
        <w:gridCol w:w="972"/>
        <w:gridCol w:w="4108"/>
        <w:gridCol w:w="267"/>
        <w:gridCol w:w="1130"/>
        <w:gridCol w:w="1574"/>
      </w:tblGrid>
      <w:tr w:rsidR="00814554" w:rsidRPr="00C5559E" w14:paraId="51AC07D4" w14:textId="77777777" w:rsidTr="00814554">
        <w:trPr>
          <w:trHeight w:val="20"/>
        </w:trPr>
        <w:tc>
          <w:tcPr>
            <w:tcW w:w="510" w:type="pct"/>
            <w:tcBorders>
              <w:top w:val="single" w:sz="6" w:space="0" w:color="auto"/>
              <w:bottom w:val="single" w:sz="6" w:space="0" w:color="auto"/>
            </w:tcBorders>
          </w:tcPr>
          <w:p w14:paraId="37B87999"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1</w:t>
            </w:r>
          </w:p>
        </w:tc>
        <w:tc>
          <w:tcPr>
            <w:tcW w:w="542" w:type="pct"/>
            <w:tcBorders>
              <w:top w:val="single" w:sz="6" w:space="0" w:color="auto"/>
              <w:bottom w:val="single" w:sz="6" w:space="0" w:color="auto"/>
            </w:tcBorders>
          </w:tcPr>
          <w:p w14:paraId="3B1DA57E"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2</w:t>
            </w:r>
          </w:p>
        </w:tc>
        <w:tc>
          <w:tcPr>
            <w:tcW w:w="2291" w:type="pct"/>
            <w:tcBorders>
              <w:top w:val="single" w:sz="6" w:space="0" w:color="auto"/>
            </w:tcBorders>
            <w:shd w:val="clear" w:color="auto" w:fill="auto"/>
          </w:tcPr>
          <w:p w14:paraId="7B62B47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49" w:type="pct"/>
            <w:tcBorders>
              <w:top w:val="single" w:sz="6" w:space="0" w:color="auto"/>
            </w:tcBorders>
          </w:tcPr>
          <w:p w14:paraId="61739B4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30" w:type="pct"/>
            <w:tcBorders>
              <w:top w:val="single" w:sz="6" w:space="0" w:color="auto"/>
              <w:bottom w:val="single" w:sz="6" w:space="0" w:color="auto"/>
            </w:tcBorders>
          </w:tcPr>
          <w:p w14:paraId="14B2A721" w14:textId="494B1BBA"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3</w:t>
            </w:r>
          </w:p>
        </w:tc>
        <w:tc>
          <w:tcPr>
            <w:tcW w:w="878" w:type="pct"/>
            <w:tcBorders>
              <w:top w:val="single" w:sz="6" w:space="0" w:color="auto"/>
              <w:bottom w:val="single" w:sz="6" w:space="0" w:color="auto"/>
            </w:tcBorders>
          </w:tcPr>
          <w:p w14:paraId="24C26BBD"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4</w:t>
            </w:r>
          </w:p>
        </w:tc>
      </w:tr>
      <w:tr w:rsidR="00814554" w:rsidRPr="00C5559E" w14:paraId="47C5CA38" w14:textId="77777777" w:rsidTr="00814554">
        <w:trPr>
          <w:trHeight w:val="20"/>
        </w:trPr>
        <w:tc>
          <w:tcPr>
            <w:tcW w:w="510" w:type="pct"/>
            <w:tcBorders>
              <w:top w:val="single" w:sz="6" w:space="0" w:color="auto"/>
              <w:bottom w:val="single" w:sz="6" w:space="0" w:color="auto"/>
            </w:tcBorders>
            <w:vAlign w:val="bottom"/>
          </w:tcPr>
          <w:p w14:paraId="4FB52582"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Reference no.</w:t>
            </w:r>
          </w:p>
        </w:tc>
        <w:tc>
          <w:tcPr>
            <w:tcW w:w="542" w:type="pct"/>
            <w:tcBorders>
              <w:top w:val="single" w:sz="6" w:space="0" w:color="auto"/>
              <w:bottom w:val="single" w:sz="6" w:space="0" w:color="auto"/>
            </w:tcBorders>
            <w:vAlign w:val="bottom"/>
          </w:tcPr>
          <w:p w14:paraId="736CCFBB"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Goods</w:t>
            </w:r>
          </w:p>
        </w:tc>
        <w:tc>
          <w:tcPr>
            <w:tcW w:w="2291" w:type="pct"/>
            <w:shd w:val="clear" w:color="auto" w:fill="auto"/>
            <w:vAlign w:val="bottom"/>
          </w:tcPr>
          <w:p w14:paraId="306A1B2A" w14:textId="77777777" w:rsidR="00814554" w:rsidRPr="00814554" w:rsidRDefault="00814554" w:rsidP="00863D19">
            <w:pPr>
              <w:spacing w:after="0" w:line="240" w:lineRule="auto"/>
              <w:rPr>
                <w:rFonts w:ascii="Times New Roman" w:hAnsi="Times New Roman" w:cs="Times New Roman"/>
                <w:sz w:val="18"/>
                <w:szCs w:val="18"/>
              </w:rPr>
            </w:pPr>
          </w:p>
        </w:tc>
        <w:tc>
          <w:tcPr>
            <w:tcW w:w="149" w:type="pct"/>
          </w:tcPr>
          <w:p w14:paraId="05E768C4" w14:textId="77777777" w:rsidR="00814554" w:rsidRPr="00814554" w:rsidRDefault="00814554" w:rsidP="00863D19">
            <w:pPr>
              <w:spacing w:after="0" w:line="240" w:lineRule="auto"/>
              <w:rPr>
                <w:rFonts w:ascii="Times New Roman" w:hAnsi="Times New Roman" w:cs="Times New Roman"/>
                <w:sz w:val="18"/>
                <w:szCs w:val="18"/>
              </w:rPr>
            </w:pPr>
          </w:p>
        </w:tc>
        <w:tc>
          <w:tcPr>
            <w:tcW w:w="630" w:type="pct"/>
            <w:tcBorders>
              <w:top w:val="single" w:sz="6" w:space="0" w:color="auto"/>
              <w:bottom w:val="single" w:sz="6" w:space="0" w:color="auto"/>
            </w:tcBorders>
            <w:vAlign w:val="bottom"/>
          </w:tcPr>
          <w:p w14:paraId="71A0F930" w14:textId="2B19553A"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General rate</w:t>
            </w:r>
          </w:p>
        </w:tc>
        <w:tc>
          <w:tcPr>
            <w:tcW w:w="878" w:type="pct"/>
            <w:tcBorders>
              <w:top w:val="single" w:sz="6" w:space="0" w:color="auto"/>
              <w:bottom w:val="single" w:sz="6" w:space="0" w:color="auto"/>
            </w:tcBorders>
            <w:vAlign w:val="bottom"/>
          </w:tcPr>
          <w:p w14:paraId="4784ABF6"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Special rate</w:t>
            </w:r>
          </w:p>
        </w:tc>
      </w:tr>
      <w:tr w:rsidR="00814554" w:rsidRPr="00C5559E" w14:paraId="65EE5F0A" w14:textId="77777777" w:rsidTr="00814554">
        <w:trPr>
          <w:trHeight w:val="20"/>
        </w:trPr>
        <w:tc>
          <w:tcPr>
            <w:tcW w:w="510" w:type="pct"/>
            <w:tcBorders>
              <w:top w:val="single" w:sz="6" w:space="0" w:color="auto"/>
            </w:tcBorders>
          </w:tcPr>
          <w:p w14:paraId="09EB959F"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84.21.2</w:t>
            </w:r>
          </w:p>
        </w:tc>
        <w:tc>
          <w:tcPr>
            <w:tcW w:w="2833" w:type="pct"/>
            <w:gridSpan w:val="2"/>
            <w:tcBorders>
              <w:top w:val="single" w:sz="6" w:space="0" w:color="auto"/>
            </w:tcBorders>
          </w:tcPr>
          <w:p w14:paraId="2DD7AEFC"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Windscreen washers</w:t>
            </w:r>
          </w:p>
        </w:tc>
        <w:tc>
          <w:tcPr>
            <w:tcW w:w="149" w:type="pct"/>
            <w:tcBorders>
              <w:top w:val="single" w:sz="6" w:space="0" w:color="auto"/>
            </w:tcBorders>
          </w:tcPr>
          <w:p w14:paraId="4B7CEC6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30" w:type="pct"/>
            <w:tcBorders>
              <w:top w:val="single" w:sz="6" w:space="0" w:color="auto"/>
            </w:tcBorders>
          </w:tcPr>
          <w:p w14:paraId="4660B231" w14:textId="19AAE0C0"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25%</w:t>
            </w:r>
          </w:p>
        </w:tc>
        <w:tc>
          <w:tcPr>
            <w:tcW w:w="878" w:type="pct"/>
            <w:tcBorders>
              <w:top w:val="single" w:sz="6" w:space="0" w:color="auto"/>
            </w:tcBorders>
          </w:tcPr>
          <w:p w14:paraId="06A0E7EF"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15%</w:t>
            </w:r>
          </w:p>
        </w:tc>
      </w:tr>
      <w:tr w:rsidR="00814554" w:rsidRPr="00C5559E" w14:paraId="29608D5B" w14:textId="77777777" w:rsidTr="00814554">
        <w:trPr>
          <w:trHeight w:val="20"/>
        </w:trPr>
        <w:tc>
          <w:tcPr>
            <w:tcW w:w="510" w:type="pct"/>
          </w:tcPr>
          <w:p w14:paraId="04C0EAB6"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84.21.3</w:t>
            </w:r>
          </w:p>
        </w:tc>
        <w:tc>
          <w:tcPr>
            <w:tcW w:w="2833" w:type="pct"/>
            <w:gridSpan w:val="2"/>
          </w:tcPr>
          <w:p w14:paraId="77F9070E"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Goods, as follows:</w:t>
            </w:r>
          </w:p>
          <w:p w14:paraId="2790941B"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(a) appliances of a kind used for spraying or dispersing pesticides or herbicides;</w:t>
            </w:r>
          </w:p>
          <w:p w14:paraId="708E9890"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(b) garden or field spraying machines or irrigators</w:t>
            </w:r>
          </w:p>
        </w:tc>
        <w:tc>
          <w:tcPr>
            <w:tcW w:w="149" w:type="pct"/>
          </w:tcPr>
          <w:p w14:paraId="41EAD16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30" w:type="pct"/>
          </w:tcPr>
          <w:p w14:paraId="297FB477" w14:textId="128636A3"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25%</w:t>
            </w:r>
          </w:p>
        </w:tc>
        <w:tc>
          <w:tcPr>
            <w:tcW w:w="878" w:type="pct"/>
          </w:tcPr>
          <w:p w14:paraId="233AFF4A"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C5559E" w14:paraId="6F0A5C60" w14:textId="77777777" w:rsidTr="00814554">
        <w:trPr>
          <w:trHeight w:val="20"/>
        </w:trPr>
        <w:tc>
          <w:tcPr>
            <w:tcW w:w="510" w:type="pct"/>
          </w:tcPr>
          <w:p w14:paraId="781B9CDE"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84.21.4</w:t>
            </w:r>
          </w:p>
        </w:tc>
        <w:tc>
          <w:tcPr>
            <w:tcW w:w="2833" w:type="pct"/>
            <w:gridSpan w:val="2"/>
          </w:tcPr>
          <w:p w14:paraId="565DF56C"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Fire-extinguishers:</w:t>
            </w:r>
          </w:p>
        </w:tc>
        <w:tc>
          <w:tcPr>
            <w:tcW w:w="149" w:type="pct"/>
          </w:tcPr>
          <w:p w14:paraId="51BF5B8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30" w:type="pct"/>
          </w:tcPr>
          <w:p w14:paraId="6D9D04FA" w14:textId="6870FDA4" w:rsidR="00814554" w:rsidRPr="00814554" w:rsidRDefault="00814554" w:rsidP="00863D19">
            <w:pPr>
              <w:spacing w:after="0" w:line="240" w:lineRule="auto"/>
              <w:jc w:val="both"/>
              <w:rPr>
                <w:rFonts w:ascii="Times New Roman" w:hAnsi="Times New Roman" w:cs="Times New Roman"/>
                <w:sz w:val="18"/>
                <w:szCs w:val="18"/>
              </w:rPr>
            </w:pPr>
          </w:p>
        </w:tc>
        <w:tc>
          <w:tcPr>
            <w:tcW w:w="878" w:type="pct"/>
          </w:tcPr>
          <w:p w14:paraId="3BD4D55E"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C5559E" w14:paraId="283A0143" w14:textId="77777777" w:rsidTr="00814554">
        <w:trPr>
          <w:trHeight w:val="20"/>
        </w:trPr>
        <w:tc>
          <w:tcPr>
            <w:tcW w:w="510" w:type="pct"/>
          </w:tcPr>
          <w:p w14:paraId="7B86B7EC"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84.21.41</w:t>
            </w:r>
          </w:p>
        </w:tc>
        <w:tc>
          <w:tcPr>
            <w:tcW w:w="2833" w:type="pct"/>
            <w:gridSpan w:val="2"/>
          </w:tcPr>
          <w:p w14:paraId="7A4ACC0C"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 Hand fire-extinguishers</w:t>
            </w:r>
          </w:p>
        </w:tc>
        <w:tc>
          <w:tcPr>
            <w:tcW w:w="149" w:type="pct"/>
          </w:tcPr>
          <w:p w14:paraId="2365867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30" w:type="pct"/>
          </w:tcPr>
          <w:p w14:paraId="2282D72E" w14:textId="35268FC0"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30%</w:t>
            </w:r>
          </w:p>
        </w:tc>
        <w:tc>
          <w:tcPr>
            <w:tcW w:w="878" w:type="pct"/>
          </w:tcPr>
          <w:p w14:paraId="1085CC11"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15%</w:t>
            </w:r>
          </w:p>
          <w:p w14:paraId="77F25F2C"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CAN: 20%</w:t>
            </w:r>
          </w:p>
        </w:tc>
      </w:tr>
      <w:tr w:rsidR="00814554" w:rsidRPr="00C5559E" w14:paraId="0C27A74B" w14:textId="77777777" w:rsidTr="00814554">
        <w:trPr>
          <w:trHeight w:val="20"/>
        </w:trPr>
        <w:tc>
          <w:tcPr>
            <w:tcW w:w="510" w:type="pct"/>
          </w:tcPr>
          <w:p w14:paraId="544F3EEE"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84.21.49</w:t>
            </w:r>
          </w:p>
        </w:tc>
        <w:tc>
          <w:tcPr>
            <w:tcW w:w="2833" w:type="pct"/>
            <w:gridSpan w:val="2"/>
          </w:tcPr>
          <w:p w14:paraId="7F2E1742"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 Other</w:t>
            </w:r>
          </w:p>
        </w:tc>
        <w:tc>
          <w:tcPr>
            <w:tcW w:w="149" w:type="pct"/>
          </w:tcPr>
          <w:p w14:paraId="26E81E2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30" w:type="pct"/>
          </w:tcPr>
          <w:p w14:paraId="263F4746" w14:textId="08E3D17B"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28%</w:t>
            </w:r>
          </w:p>
        </w:tc>
        <w:tc>
          <w:tcPr>
            <w:tcW w:w="878" w:type="pct"/>
          </w:tcPr>
          <w:p w14:paraId="649E0B7D"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10%</w:t>
            </w:r>
          </w:p>
          <w:p w14:paraId="1E2BAA0E"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CAN: 13%</w:t>
            </w:r>
          </w:p>
        </w:tc>
      </w:tr>
      <w:tr w:rsidR="00814554" w:rsidRPr="00C5559E" w14:paraId="16A8A1BC" w14:textId="77777777" w:rsidTr="00814554">
        <w:trPr>
          <w:trHeight w:val="20"/>
        </w:trPr>
        <w:tc>
          <w:tcPr>
            <w:tcW w:w="510" w:type="pct"/>
          </w:tcPr>
          <w:p w14:paraId="6849914E"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84.21.5</w:t>
            </w:r>
          </w:p>
        </w:tc>
        <w:tc>
          <w:tcPr>
            <w:tcW w:w="2833" w:type="pct"/>
            <w:gridSpan w:val="2"/>
          </w:tcPr>
          <w:p w14:paraId="69584BDA"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Goods, as follows:</w:t>
            </w:r>
          </w:p>
          <w:p w14:paraId="7B62E752"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(a) lubricators;</w:t>
            </w:r>
          </w:p>
          <w:p w14:paraId="1C514208"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(b) steam and sand blasting machines and similar jet projecting machines</w:t>
            </w:r>
          </w:p>
        </w:tc>
        <w:tc>
          <w:tcPr>
            <w:tcW w:w="149" w:type="pct"/>
          </w:tcPr>
          <w:p w14:paraId="78D37332"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30" w:type="pct"/>
          </w:tcPr>
          <w:p w14:paraId="745EEF84" w14:textId="31D94FB4" w:rsidR="00814554" w:rsidRPr="00814554" w:rsidRDefault="00814554" w:rsidP="00863D19">
            <w:pPr>
              <w:spacing w:after="0" w:line="240" w:lineRule="auto"/>
              <w:jc w:val="both"/>
              <w:rPr>
                <w:rFonts w:ascii="Times New Roman" w:hAnsi="Times New Roman" w:cs="Times New Roman"/>
                <w:sz w:val="18"/>
                <w:szCs w:val="18"/>
              </w:rPr>
            </w:pPr>
          </w:p>
        </w:tc>
        <w:tc>
          <w:tcPr>
            <w:tcW w:w="878" w:type="pct"/>
          </w:tcPr>
          <w:p w14:paraId="79178725"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C5559E" w14:paraId="7B149203" w14:textId="77777777" w:rsidTr="00814554">
        <w:trPr>
          <w:trHeight w:val="20"/>
        </w:trPr>
        <w:tc>
          <w:tcPr>
            <w:tcW w:w="510" w:type="pct"/>
          </w:tcPr>
          <w:p w14:paraId="5E51768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833" w:type="pct"/>
            <w:gridSpan w:val="2"/>
          </w:tcPr>
          <w:p w14:paraId="763DBD1C" w14:textId="77777777" w:rsidR="00814554" w:rsidRPr="00814554" w:rsidRDefault="00814554" w:rsidP="00863D19">
            <w:pPr>
              <w:spacing w:after="0" w:line="240" w:lineRule="auto"/>
              <w:ind w:left="288" w:right="288" w:hanging="288"/>
              <w:jc w:val="right"/>
              <w:rPr>
                <w:rFonts w:ascii="Times New Roman" w:hAnsi="Times New Roman" w:cs="Times New Roman"/>
                <w:sz w:val="18"/>
                <w:szCs w:val="18"/>
              </w:rPr>
            </w:pPr>
            <w:r w:rsidRPr="00814554">
              <w:rPr>
                <w:rFonts w:ascii="Times New Roman" w:hAnsi="Times New Roman" w:cs="Times New Roman"/>
                <w:sz w:val="18"/>
                <w:szCs w:val="18"/>
              </w:rPr>
              <w:t>To 21 August 1984</w:t>
            </w:r>
          </w:p>
        </w:tc>
        <w:tc>
          <w:tcPr>
            <w:tcW w:w="149" w:type="pct"/>
          </w:tcPr>
          <w:p w14:paraId="412A6FF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30" w:type="pct"/>
          </w:tcPr>
          <w:p w14:paraId="398CDCB9" w14:textId="62F737F4"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20%</w:t>
            </w:r>
          </w:p>
        </w:tc>
        <w:tc>
          <w:tcPr>
            <w:tcW w:w="878" w:type="pct"/>
          </w:tcPr>
          <w:p w14:paraId="6BFC814B"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15%</w:t>
            </w:r>
          </w:p>
          <w:p w14:paraId="50F8FD27"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CAN: 10%</w:t>
            </w:r>
          </w:p>
        </w:tc>
      </w:tr>
      <w:tr w:rsidR="00814554" w:rsidRPr="00C5559E" w14:paraId="6A5967A4" w14:textId="77777777" w:rsidTr="00814554">
        <w:trPr>
          <w:trHeight w:val="20"/>
        </w:trPr>
        <w:tc>
          <w:tcPr>
            <w:tcW w:w="510" w:type="pct"/>
          </w:tcPr>
          <w:p w14:paraId="5F327CE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833" w:type="pct"/>
            <w:gridSpan w:val="2"/>
          </w:tcPr>
          <w:p w14:paraId="2EEF18B7" w14:textId="77777777" w:rsidR="00814554" w:rsidRPr="00814554" w:rsidRDefault="00814554" w:rsidP="00863D19">
            <w:pPr>
              <w:spacing w:after="0" w:line="240" w:lineRule="auto"/>
              <w:ind w:left="288" w:right="288" w:hanging="288"/>
              <w:jc w:val="right"/>
              <w:rPr>
                <w:rFonts w:ascii="Times New Roman" w:hAnsi="Times New Roman" w:cs="Times New Roman"/>
                <w:sz w:val="18"/>
                <w:szCs w:val="18"/>
              </w:rPr>
            </w:pPr>
            <w:r w:rsidRPr="00814554">
              <w:rPr>
                <w:rFonts w:ascii="Times New Roman" w:hAnsi="Times New Roman" w:cs="Times New Roman"/>
                <w:sz w:val="18"/>
                <w:szCs w:val="18"/>
              </w:rPr>
              <w:t>From 22 August 1984</w:t>
            </w:r>
          </w:p>
        </w:tc>
        <w:tc>
          <w:tcPr>
            <w:tcW w:w="149" w:type="pct"/>
          </w:tcPr>
          <w:p w14:paraId="3950F22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30" w:type="pct"/>
          </w:tcPr>
          <w:p w14:paraId="2593FA0D" w14:textId="14165F41"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15%</w:t>
            </w:r>
          </w:p>
        </w:tc>
        <w:tc>
          <w:tcPr>
            <w:tcW w:w="878" w:type="pct"/>
          </w:tcPr>
          <w:p w14:paraId="38EC88D5"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10%</w:t>
            </w:r>
          </w:p>
          <w:p w14:paraId="654A317D"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CAN: 7.5%</w:t>
            </w:r>
          </w:p>
        </w:tc>
      </w:tr>
      <w:tr w:rsidR="00814554" w:rsidRPr="00C5559E" w14:paraId="5DF833D0" w14:textId="77777777" w:rsidTr="00814554">
        <w:trPr>
          <w:trHeight w:val="20"/>
        </w:trPr>
        <w:tc>
          <w:tcPr>
            <w:tcW w:w="510" w:type="pct"/>
          </w:tcPr>
          <w:p w14:paraId="02E9F99D"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84.21.9</w:t>
            </w:r>
          </w:p>
        </w:tc>
        <w:tc>
          <w:tcPr>
            <w:tcW w:w="2833" w:type="pct"/>
            <w:gridSpan w:val="2"/>
          </w:tcPr>
          <w:p w14:paraId="6519B940"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Other</w:t>
            </w:r>
          </w:p>
        </w:tc>
        <w:tc>
          <w:tcPr>
            <w:tcW w:w="149" w:type="pct"/>
          </w:tcPr>
          <w:p w14:paraId="779B6CC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30" w:type="pct"/>
          </w:tcPr>
          <w:p w14:paraId="26E4B574" w14:textId="71662B63"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15%</w:t>
            </w:r>
          </w:p>
        </w:tc>
        <w:tc>
          <w:tcPr>
            <w:tcW w:w="878" w:type="pct"/>
          </w:tcPr>
          <w:p w14:paraId="2F11EE85"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10%</w:t>
            </w:r>
          </w:p>
        </w:tc>
      </w:tr>
      <w:tr w:rsidR="00814554" w:rsidRPr="00C5559E" w14:paraId="09E2CF07" w14:textId="77777777" w:rsidTr="00814554">
        <w:trPr>
          <w:trHeight w:val="20"/>
        </w:trPr>
        <w:tc>
          <w:tcPr>
            <w:tcW w:w="510" w:type="pct"/>
          </w:tcPr>
          <w:p w14:paraId="15E8A80E"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84.22</w:t>
            </w:r>
          </w:p>
        </w:tc>
        <w:tc>
          <w:tcPr>
            <w:tcW w:w="2833" w:type="pct"/>
            <w:gridSpan w:val="2"/>
          </w:tcPr>
          <w:p w14:paraId="1983CD5F" w14:textId="77777777" w:rsidR="00814554" w:rsidRPr="00814554" w:rsidRDefault="00814554" w:rsidP="00863D19">
            <w:pPr>
              <w:spacing w:after="0" w:line="240" w:lineRule="auto"/>
              <w:ind w:left="432" w:hanging="432"/>
              <w:jc w:val="both"/>
              <w:rPr>
                <w:rFonts w:ascii="Times New Roman" w:hAnsi="Times New Roman" w:cs="Times New Roman"/>
                <w:sz w:val="18"/>
                <w:szCs w:val="18"/>
              </w:rPr>
            </w:pPr>
            <w:r w:rsidRPr="00814554">
              <w:rPr>
                <w:rFonts w:ascii="Times New Roman" w:hAnsi="Times New Roman" w:cs="Times New Roman"/>
                <w:sz w:val="18"/>
                <w:szCs w:val="18"/>
              </w:rPr>
              <w:t>* LIFTING, HANDLING, LOADING OR UNLOADING MACHINERY, TELPHERS AND CONVEYORS, NOT BEING MACHINERY FALLING WITHIN 84.23:</w:t>
            </w:r>
          </w:p>
        </w:tc>
        <w:tc>
          <w:tcPr>
            <w:tcW w:w="149" w:type="pct"/>
          </w:tcPr>
          <w:p w14:paraId="07ADD6D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30" w:type="pct"/>
          </w:tcPr>
          <w:p w14:paraId="706A7666" w14:textId="20A8D2DB" w:rsidR="00814554" w:rsidRPr="00814554" w:rsidRDefault="00814554" w:rsidP="00863D19">
            <w:pPr>
              <w:spacing w:after="0" w:line="240" w:lineRule="auto"/>
              <w:jc w:val="both"/>
              <w:rPr>
                <w:rFonts w:ascii="Times New Roman" w:hAnsi="Times New Roman" w:cs="Times New Roman"/>
                <w:sz w:val="18"/>
                <w:szCs w:val="18"/>
              </w:rPr>
            </w:pPr>
          </w:p>
        </w:tc>
        <w:tc>
          <w:tcPr>
            <w:tcW w:w="878" w:type="pct"/>
          </w:tcPr>
          <w:p w14:paraId="3F4D0C6F"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C5559E" w14:paraId="30ED094E" w14:textId="77777777" w:rsidTr="00814554">
        <w:trPr>
          <w:trHeight w:val="20"/>
        </w:trPr>
        <w:tc>
          <w:tcPr>
            <w:tcW w:w="510" w:type="pct"/>
          </w:tcPr>
          <w:p w14:paraId="5D2CE4B5"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84.22.1</w:t>
            </w:r>
          </w:p>
        </w:tc>
        <w:tc>
          <w:tcPr>
            <w:tcW w:w="2833" w:type="pct"/>
            <w:gridSpan w:val="2"/>
          </w:tcPr>
          <w:p w14:paraId="1E4ED131"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Tractor bases, but not including parts therefor being fixed frames, fixed sub-frames or like strengthening fixtures:</w:t>
            </w:r>
          </w:p>
        </w:tc>
        <w:tc>
          <w:tcPr>
            <w:tcW w:w="149" w:type="pct"/>
          </w:tcPr>
          <w:p w14:paraId="2077C492"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30" w:type="pct"/>
          </w:tcPr>
          <w:p w14:paraId="50BC0BAF" w14:textId="3317507E" w:rsidR="00814554" w:rsidRPr="00814554" w:rsidRDefault="00814554" w:rsidP="00863D19">
            <w:pPr>
              <w:spacing w:after="0" w:line="240" w:lineRule="auto"/>
              <w:jc w:val="both"/>
              <w:rPr>
                <w:rFonts w:ascii="Times New Roman" w:hAnsi="Times New Roman" w:cs="Times New Roman"/>
                <w:sz w:val="18"/>
                <w:szCs w:val="18"/>
              </w:rPr>
            </w:pPr>
          </w:p>
        </w:tc>
        <w:tc>
          <w:tcPr>
            <w:tcW w:w="878" w:type="pct"/>
          </w:tcPr>
          <w:p w14:paraId="59190BF8"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C5559E" w14:paraId="6E556750" w14:textId="77777777" w:rsidTr="00814554">
        <w:trPr>
          <w:trHeight w:val="20"/>
        </w:trPr>
        <w:tc>
          <w:tcPr>
            <w:tcW w:w="510" w:type="pct"/>
          </w:tcPr>
          <w:p w14:paraId="108AB182"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84.22.11</w:t>
            </w:r>
          </w:p>
        </w:tc>
        <w:tc>
          <w:tcPr>
            <w:tcW w:w="2833" w:type="pct"/>
            <w:gridSpan w:val="2"/>
          </w:tcPr>
          <w:p w14:paraId="33C8763C"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 Of the track-laying type or the wheeled agricultural tractor type</w:t>
            </w:r>
          </w:p>
        </w:tc>
        <w:tc>
          <w:tcPr>
            <w:tcW w:w="149" w:type="pct"/>
          </w:tcPr>
          <w:p w14:paraId="427E726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30" w:type="pct"/>
          </w:tcPr>
          <w:p w14:paraId="2C6CA381" w14:textId="2DBCE3DD"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w:t>
            </w:r>
          </w:p>
        </w:tc>
        <w:tc>
          <w:tcPr>
            <w:tcW w:w="878" w:type="pct"/>
          </w:tcPr>
          <w:p w14:paraId="5EC95F2F"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C5559E" w14:paraId="092F89CC" w14:textId="77777777" w:rsidTr="00814554">
        <w:trPr>
          <w:trHeight w:val="20"/>
        </w:trPr>
        <w:tc>
          <w:tcPr>
            <w:tcW w:w="510" w:type="pct"/>
          </w:tcPr>
          <w:p w14:paraId="5D694EB6"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84.22.19</w:t>
            </w:r>
          </w:p>
        </w:tc>
        <w:tc>
          <w:tcPr>
            <w:tcW w:w="2833" w:type="pct"/>
            <w:gridSpan w:val="2"/>
          </w:tcPr>
          <w:p w14:paraId="2BFD96A0"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 Other</w:t>
            </w:r>
          </w:p>
        </w:tc>
        <w:tc>
          <w:tcPr>
            <w:tcW w:w="149" w:type="pct"/>
          </w:tcPr>
          <w:p w14:paraId="601EA03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30" w:type="pct"/>
          </w:tcPr>
          <w:p w14:paraId="3A88514A" w14:textId="07F86A9C"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20%</w:t>
            </w:r>
          </w:p>
        </w:tc>
        <w:tc>
          <w:tcPr>
            <w:tcW w:w="878" w:type="pct"/>
          </w:tcPr>
          <w:p w14:paraId="1AA36392"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C5559E" w14:paraId="7BBD80BD" w14:textId="77777777" w:rsidTr="00814554">
        <w:trPr>
          <w:trHeight w:val="20"/>
        </w:trPr>
        <w:tc>
          <w:tcPr>
            <w:tcW w:w="510" w:type="pct"/>
          </w:tcPr>
          <w:p w14:paraId="7FC5FB99"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84.22.2</w:t>
            </w:r>
          </w:p>
        </w:tc>
        <w:tc>
          <w:tcPr>
            <w:tcW w:w="2833" w:type="pct"/>
            <w:gridSpan w:val="2"/>
          </w:tcPr>
          <w:p w14:paraId="69520807"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Goods, as follows:</w:t>
            </w:r>
          </w:p>
          <w:p w14:paraId="0B0AE0AB"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(a) mobile machines incorporating or designed to incorporate elevating masts to which are normally attached forks, buckets, tines and the like, and parts therefor; or</w:t>
            </w:r>
          </w:p>
          <w:p w14:paraId="3B59B7B8"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(b) pallet trucks and parts therefor:</w:t>
            </w:r>
          </w:p>
        </w:tc>
        <w:tc>
          <w:tcPr>
            <w:tcW w:w="149" w:type="pct"/>
          </w:tcPr>
          <w:p w14:paraId="5FE7EC0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30" w:type="pct"/>
          </w:tcPr>
          <w:p w14:paraId="7BE9DF23" w14:textId="11F43026" w:rsidR="00814554" w:rsidRPr="00814554" w:rsidRDefault="00814554" w:rsidP="00863D19">
            <w:pPr>
              <w:spacing w:after="0" w:line="240" w:lineRule="auto"/>
              <w:jc w:val="both"/>
              <w:rPr>
                <w:rFonts w:ascii="Times New Roman" w:hAnsi="Times New Roman" w:cs="Times New Roman"/>
                <w:sz w:val="18"/>
                <w:szCs w:val="18"/>
              </w:rPr>
            </w:pPr>
          </w:p>
        </w:tc>
        <w:tc>
          <w:tcPr>
            <w:tcW w:w="878" w:type="pct"/>
          </w:tcPr>
          <w:p w14:paraId="562244FD"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C5559E" w14:paraId="60B24C39" w14:textId="77777777" w:rsidTr="00814554">
        <w:trPr>
          <w:trHeight w:val="20"/>
        </w:trPr>
        <w:tc>
          <w:tcPr>
            <w:tcW w:w="510" w:type="pct"/>
          </w:tcPr>
          <w:p w14:paraId="3000C2E7"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84.22.21</w:t>
            </w:r>
          </w:p>
        </w:tc>
        <w:tc>
          <w:tcPr>
            <w:tcW w:w="2833" w:type="pct"/>
            <w:gridSpan w:val="2"/>
          </w:tcPr>
          <w:p w14:paraId="2841F5A8"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 Goods, as follows:</w:t>
            </w:r>
          </w:p>
          <w:p w14:paraId="0579EA6D"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(a) loaders and unloaders of the self-propelling kind, not being fork lift trucks;</w:t>
            </w:r>
          </w:p>
          <w:p w14:paraId="31231A83"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(b) specially designed for use in the mining or metallurgical industries;</w:t>
            </w:r>
          </w:p>
          <w:p w14:paraId="2ABCCEEF"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(c) of a kind used solely or principally in agriculture, horticulture or viticulture</w:t>
            </w:r>
          </w:p>
        </w:tc>
        <w:tc>
          <w:tcPr>
            <w:tcW w:w="149" w:type="pct"/>
          </w:tcPr>
          <w:p w14:paraId="47A6E92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30" w:type="pct"/>
          </w:tcPr>
          <w:p w14:paraId="285B7B45" w14:textId="5F57D583"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25%</w:t>
            </w:r>
          </w:p>
        </w:tc>
        <w:tc>
          <w:tcPr>
            <w:tcW w:w="878" w:type="pct"/>
          </w:tcPr>
          <w:p w14:paraId="5894D4BD"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5%</w:t>
            </w:r>
          </w:p>
        </w:tc>
      </w:tr>
      <w:tr w:rsidR="00814554" w:rsidRPr="00C5559E" w14:paraId="58BD8EE3" w14:textId="77777777" w:rsidTr="00814554">
        <w:trPr>
          <w:trHeight w:val="20"/>
        </w:trPr>
        <w:tc>
          <w:tcPr>
            <w:tcW w:w="510" w:type="pct"/>
          </w:tcPr>
          <w:p w14:paraId="33230053"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84.22.29</w:t>
            </w:r>
          </w:p>
        </w:tc>
        <w:tc>
          <w:tcPr>
            <w:tcW w:w="2833" w:type="pct"/>
            <w:gridSpan w:val="2"/>
          </w:tcPr>
          <w:p w14:paraId="60D02CEB"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 Other</w:t>
            </w:r>
          </w:p>
        </w:tc>
        <w:tc>
          <w:tcPr>
            <w:tcW w:w="149" w:type="pct"/>
          </w:tcPr>
          <w:p w14:paraId="1F6926A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30" w:type="pct"/>
          </w:tcPr>
          <w:p w14:paraId="2D581920" w14:textId="694BE3A5" w:rsidR="00814554" w:rsidRPr="00814554" w:rsidRDefault="00814554" w:rsidP="00863D19">
            <w:pPr>
              <w:spacing w:after="0" w:line="240" w:lineRule="auto"/>
              <w:jc w:val="both"/>
              <w:rPr>
                <w:rFonts w:ascii="Times New Roman" w:hAnsi="Times New Roman" w:cs="Times New Roman"/>
                <w:sz w:val="18"/>
                <w:szCs w:val="18"/>
              </w:rPr>
            </w:pPr>
          </w:p>
        </w:tc>
        <w:tc>
          <w:tcPr>
            <w:tcW w:w="878" w:type="pct"/>
          </w:tcPr>
          <w:p w14:paraId="27C8ADBA" w14:textId="77777777" w:rsidR="00814554" w:rsidRPr="00814554" w:rsidRDefault="00814554" w:rsidP="00863D19">
            <w:pPr>
              <w:spacing w:after="0" w:line="240" w:lineRule="auto"/>
              <w:jc w:val="both"/>
              <w:rPr>
                <w:rFonts w:ascii="Times New Roman" w:hAnsi="Times New Roman" w:cs="Times New Roman"/>
                <w:sz w:val="18"/>
                <w:szCs w:val="18"/>
              </w:rPr>
            </w:pPr>
          </w:p>
        </w:tc>
      </w:tr>
      <w:tr w:rsidR="00814554" w:rsidRPr="00C5559E" w14:paraId="7A863E64" w14:textId="77777777" w:rsidTr="00814554">
        <w:trPr>
          <w:trHeight w:val="20"/>
        </w:trPr>
        <w:tc>
          <w:tcPr>
            <w:tcW w:w="510" w:type="pct"/>
          </w:tcPr>
          <w:p w14:paraId="7B1F7DE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833" w:type="pct"/>
            <w:gridSpan w:val="2"/>
          </w:tcPr>
          <w:p w14:paraId="022D9575" w14:textId="77777777" w:rsidR="00814554" w:rsidRPr="00814554" w:rsidRDefault="00814554" w:rsidP="00863D19">
            <w:pPr>
              <w:spacing w:after="0" w:line="240" w:lineRule="auto"/>
              <w:ind w:left="288" w:right="288" w:hanging="288"/>
              <w:jc w:val="right"/>
              <w:rPr>
                <w:rFonts w:ascii="Times New Roman" w:hAnsi="Times New Roman" w:cs="Times New Roman"/>
                <w:sz w:val="18"/>
                <w:szCs w:val="18"/>
              </w:rPr>
            </w:pPr>
            <w:r w:rsidRPr="00814554">
              <w:rPr>
                <w:rFonts w:ascii="Times New Roman" w:hAnsi="Times New Roman" w:cs="Times New Roman"/>
                <w:sz w:val="18"/>
                <w:szCs w:val="18"/>
              </w:rPr>
              <w:t>To 31 March 1983</w:t>
            </w:r>
          </w:p>
        </w:tc>
        <w:tc>
          <w:tcPr>
            <w:tcW w:w="149" w:type="pct"/>
          </w:tcPr>
          <w:p w14:paraId="3DCD8B3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30" w:type="pct"/>
          </w:tcPr>
          <w:p w14:paraId="29CB6646" w14:textId="1FFCBC39"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30%</w:t>
            </w:r>
          </w:p>
        </w:tc>
        <w:tc>
          <w:tcPr>
            <w:tcW w:w="878" w:type="pct"/>
          </w:tcPr>
          <w:p w14:paraId="7B1F4AD1"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10%</w:t>
            </w:r>
          </w:p>
        </w:tc>
      </w:tr>
      <w:tr w:rsidR="00814554" w:rsidRPr="00C5559E" w14:paraId="6B5691F0" w14:textId="77777777" w:rsidTr="00814554">
        <w:trPr>
          <w:trHeight w:val="20"/>
        </w:trPr>
        <w:tc>
          <w:tcPr>
            <w:tcW w:w="510" w:type="pct"/>
          </w:tcPr>
          <w:p w14:paraId="0B1475F2"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833" w:type="pct"/>
            <w:gridSpan w:val="2"/>
          </w:tcPr>
          <w:p w14:paraId="2AFD82E2" w14:textId="77777777" w:rsidR="00814554" w:rsidRPr="00814554" w:rsidRDefault="00814554" w:rsidP="00863D19">
            <w:pPr>
              <w:spacing w:after="0" w:line="240" w:lineRule="auto"/>
              <w:ind w:left="288" w:right="288" w:hanging="288"/>
              <w:jc w:val="right"/>
              <w:rPr>
                <w:rFonts w:ascii="Times New Roman" w:hAnsi="Times New Roman" w:cs="Times New Roman"/>
                <w:sz w:val="18"/>
                <w:szCs w:val="18"/>
              </w:rPr>
            </w:pPr>
            <w:r w:rsidRPr="00814554">
              <w:rPr>
                <w:rFonts w:ascii="Times New Roman" w:hAnsi="Times New Roman" w:cs="Times New Roman"/>
                <w:sz w:val="18"/>
                <w:szCs w:val="18"/>
              </w:rPr>
              <w:t>From 1 April 1983</w:t>
            </w:r>
          </w:p>
        </w:tc>
        <w:tc>
          <w:tcPr>
            <w:tcW w:w="149" w:type="pct"/>
          </w:tcPr>
          <w:p w14:paraId="2725893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30" w:type="pct"/>
          </w:tcPr>
          <w:p w14:paraId="5A92D3E5" w14:textId="11633CF0"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25%</w:t>
            </w:r>
          </w:p>
        </w:tc>
        <w:tc>
          <w:tcPr>
            <w:tcW w:w="878" w:type="pct"/>
          </w:tcPr>
          <w:p w14:paraId="4DD7D015"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10%</w:t>
            </w:r>
          </w:p>
        </w:tc>
      </w:tr>
    </w:tbl>
    <w:p w14:paraId="73299BFF"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1E527090"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814554">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886"/>
        <w:gridCol w:w="957"/>
        <w:gridCol w:w="3127"/>
        <w:gridCol w:w="2440"/>
        <w:gridCol w:w="244"/>
        <w:gridCol w:w="1311"/>
      </w:tblGrid>
      <w:tr w:rsidR="00814554" w:rsidRPr="000A1C95" w14:paraId="48B4E148" w14:textId="77777777" w:rsidTr="00814554">
        <w:trPr>
          <w:trHeight w:val="20"/>
        </w:trPr>
        <w:tc>
          <w:tcPr>
            <w:tcW w:w="494" w:type="pct"/>
            <w:tcBorders>
              <w:top w:val="single" w:sz="6" w:space="0" w:color="auto"/>
              <w:bottom w:val="single" w:sz="6" w:space="0" w:color="auto"/>
            </w:tcBorders>
          </w:tcPr>
          <w:p w14:paraId="5BB4FF94"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1</w:t>
            </w:r>
          </w:p>
        </w:tc>
        <w:tc>
          <w:tcPr>
            <w:tcW w:w="534" w:type="pct"/>
            <w:tcBorders>
              <w:top w:val="single" w:sz="6" w:space="0" w:color="auto"/>
              <w:bottom w:val="single" w:sz="6" w:space="0" w:color="auto"/>
            </w:tcBorders>
          </w:tcPr>
          <w:p w14:paraId="49BDC49B"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2</w:t>
            </w:r>
          </w:p>
        </w:tc>
        <w:tc>
          <w:tcPr>
            <w:tcW w:w="1744" w:type="pct"/>
            <w:tcBorders>
              <w:top w:val="single" w:sz="6" w:space="0" w:color="auto"/>
            </w:tcBorders>
            <w:shd w:val="clear" w:color="auto" w:fill="auto"/>
          </w:tcPr>
          <w:p w14:paraId="102C411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61" w:type="pct"/>
            <w:tcBorders>
              <w:top w:val="single" w:sz="6" w:space="0" w:color="auto"/>
              <w:bottom w:val="single" w:sz="6" w:space="0" w:color="auto"/>
            </w:tcBorders>
          </w:tcPr>
          <w:p w14:paraId="0CCA77A3"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3</w:t>
            </w:r>
          </w:p>
        </w:tc>
        <w:tc>
          <w:tcPr>
            <w:tcW w:w="136" w:type="pct"/>
            <w:tcBorders>
              <w:top w:val="single" w:sz="6" w:space="0" w:color="auto"/>
              <w:bottom w:val="single" w:sz="6" w:space="0" w:color="auto"/>
            </w:tcBorders>
          </w:tcPr>
          <w:p w14:paraId="4AACD8B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731" w:type="pct"/>
            <w:tcBorders>
              <w:top w:val="single" w:sz="6" w:space="0" w:color="auto"/>
              <w:bottom w:val="single" w:sz="6" w:space="0" w:color="auto"/>
            </w:tcBorders>
          </w:tcPr>
          <w:p w14:paraId="4E5C5EFD" w14:textId="4AB2DBF3"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4</w:t>
            </w:r>
          </w:p>
        </w:tc>
      </w:tr>
      <w:tr w:rsidR="00814554" w:rsidRPr="000A1C95" w14:paraId="4E477495" w14:textId="77777777" w:rsidTr="00814554">
        <w:trPr>
          <w:trHeight w:val="20"/>
        </w:trPr>
        <w:tc>
          <w:tcPr>
            <w:tcW w:w="494" w:type="pct"/>
            <w:tcBorders>
              <w:top w:val="single" w:sz="6" w:space="0" w:color="auto"/>
              <w:bottom w:val="single" w:sz="6" w:space="0" w:color="auto"/>
            </w:tcBorders>
            <w:vAlign w:val="bottom"/>
          </w:tcPr>
          <w:p w14:paraId="5E336B09"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Reference no.</w:t>
            </w:r>
          </w:p>
        </w:tc>
        <w:tc>
          <w:tcPr>
            <w:tcW w:w="534" w:type="pct"/>
            <w:tcBorders>
              <w:top w:val="single" w:sz="6" w:space="0" w:color="auto"/>
              <w:bottom w:val="single" w:sz="6" w:space="0" w:color="auto"/>
            </w:tcBorders>
            <w:vAlign w:val="bottom"/>
          </w:tcPr>
          <w:p w14:paraId="759E16FA"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Goods</w:t>
            </w:r>
          </w:p>
        </w:tc>
        <w:tc>
          <w:tcPr>
            <w:tcW w:w="1744" w:type="pct"/>
            <w:shd w:val="clear" w:color="auto" w:fill="auto"/>
            <w:vAlign w:val="bottom"/>
          </w:tcPr>
          <w:p w14:paraId="4CE46570" w14:textId="77777777" w:rsidR="00814554" w:rsidRPr="00814554" w:rsidRDefault="00814554" w:rsidP="00863D19">
            <w:pPr>
              <w:spacing w:after="0" w:line="240" w:lineRule="auto"/>
              <w:rPr>
                <w:rFonts w:ascii="Times New Roman" w:hAnsi="Times New Roman" w:cs="Times New Roman"/>
                <w:sz w:val="18"/>
                <w:szCs w:val="18"/>
              </w:rPr>
            </w:pPr>
          </w:p>
        </w:tc>
        <w:tc>
          <w:tcPr>
            <w:tcW w:w="1361" w:type="pct"/>
            <w:tcBorders>
              <w:top w:val="single" w:sz="6" w:space="0" w:color="auto"/>
              <w:bottom w:val="single" w:sz="6" w:space="0" w:color="auto"/>
            </w:tcBorders>
            <w:vAlign w:val="bottom"/>
          </w:tcPr>
          <w:p w14:paraId="711453D3"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General rate</w:t>
            </w:r>
          </w:p>
        </w:tc>
        <w:tc>
          <w:tcPr>
            <w:tcW w:w="136" w:type="pct"/>
            <w:tcBorders>
              <w:top w:val="single" w:sz="6" w:space="0" w:color="auto"/>
              <w:bottom w:val="single" w:sz="6" w:space="0" w:color="auto"/>
            </w:tcBorders>
          </w:tcPr>
          <w:p w14:paraId="77667B3A" w14:textId="77777777" w:rsidR="00814554" w:rsidRPr="00814554" w:rsidRDefault="00814554" w:rsidP="00863D19">
            <w:pPr>
              <w:spacing w:after="0" w:line="240" w:lineRule="auto"/>
              <w:rPr>
                <w:rFonts w:ascii="Times New Roman" w:hAnsi="Times New Roman" w:cs="Times New Roman"/>
                <w:sz w:val="18"/>
                <w:szCs w:val="18"/>
              </w:rPr>
            </w:pPr>
          </w:p>
        </w:tc>
        <w:tc>
          <w:tcPr>
            <w:tcW w:w="731" w:type="pct"/>
            <w:tcBorders>
              <w:top w:val="single" w:sz="6" w:space="0" w:color="auto"/>
              <w:bottom w:val="single" w:sz="6" w:space="0" w:color="auto"/>
            </w:tcBorders>
            <w:vAlign w:val="bottom"/>
          </w:tcPr>
          <w:p w14:paraId="33E0B333" w14:textId="64038DDE"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Special rate</w:t>
            </w:r>
          </w:p>
        </w:tc>
      </w:tr>
      <w:tr w:rsidR="00814554" w:rsidRPr="000A1C95" w14:paraId="6FF1E1D3" w14:textId="77777777" w:rsidTr="00814554">
        <w:trPr>
          <w:trHeight w:val="20"/>
        </w:trPr>
        <w:tc>
          <w:tcPr>
            <w:tcW w:w="494" w:type="pct"/>
            <w:tcBorders>
              <w:top w:val="single" w:sz="6" w:space="0" w:color="auto"/>
            </w:tcBorders>
          </w:tcPr>
          <w:p w14:paraId="265055CB"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84.22.3</w:t>
            </w:r>
          </w:p>
        </w:tc>
        <w:tc>
          <w:tcPr>
            <w:tcW w:w="2278" w:type="pct"/>
            <w:gridSpan w:val="2"/>
            <w:tcBorders>
              <w:top w:val="single" w:sz="6" w:space="0" w:color="auto"/>
            </w:tcBorders>
          </w:tcPr>
          <w:p w14:paraId="72F8022B"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Goods, NSA, as follows:</w:t>
            </w:r>
          </w:p>
          <w:p w14:paraId="2F781905"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(a) cranes;</w:t>
            </w:r>
          </w:p>
          <w:p w14:paraId="2D648FC9"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 xml:space="preserve">(b) </w:t>
            </w:r>
            <w:proofErr w:type="spellStart"/>
            <w:r w:rsidRPr="00814554">
              <w:rPr>
                <w:rFonts w:ascii="Times New Roman" w:hAnsi="Times New Roman" w:cs="Times New Roman"/>
                <w:sz w:val="18"/>
                <w:szCs w:val="18"/>
              </w:rPr>
              <w:t>shiploaders</w:t>
            </w:r>
            <w:proofErr w:type="spellEnd"/>
            <w:r w:rsidRPr="00814554">
              <w:rPr>
                <w:rFonts w:ascii="Times New Roman" w:hAnsi="Times New Roman" w:cs="Times New Roman"/>
                <w:sz w:val="18"/>
                <w:szCs w:val="18"/>
              </w:rPr>
              <w:t xml:space="preserve"> and ore stackers;</w:t>
            </w:r>
          </w:p>
          <w:p w14:paraId="05ECE9FD"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(c) other self-propelled loaders and unloaders:</w:t>
            </w:r>
          </w:p>
        </w:tc>
        <w:tc>
          <w:tcPr>
            <w:tcW w:w="1361" w:type="pct"/>
            <w:tcBorders>
              <w:top w:val="single" w:sz="6" w:space="0" w:color="auto"/>
            </w:tcBorders>
          </w:tcPr>
          <w:p w14:paraId="6CD94BD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6" w:type="pct"/>
            <w:tcBorders>
              <w:top w:val="single" w:sz="6" w:space="0" w:color="auto"/>
            </w:tcBorders>
          </w:tcPr>
          <w:p w14:paraId="543CD4F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731" w:type="pct"/>
            <w:tcBorders>
              <w:top w:val="single" w:sz="6" w:space="0" w:color="auto"/>
            </w:tcBorders>
          </w:tcPr>
          <w:p w14:paraId="673ED157" w14:textId="31924A65" w:rsidR="00814554" w:rsidRPr="00814554" w:rsidRDefault="00814554" w:rsidP="00863D19">
            <w:pPr>
              <w:spacing w:after="0" w:line="240" w:lineRule="auto"/>
              <w:jc w:val="both"/>
              <w:rPr>
                <w:rFonts w:ascii="Times New Roman" w:hAnsi="Times New Roman" w:cs="Times New Roman"/>
                <w:sz w:val="18"/>
                <w:szCs w:val="18"/>
              </w:rPr>
            </w:pPr>
          </w:p>
        </w:tc>
      </w:tr>
      <w:tr w:rsidR="00814554" w:rsidRPr="000A1C95" w14:paraId="40B35123" w14:textId="77777777" w:rsidTr="00814554">
        <w:trPr>
          <w:trHeight w:val="20"/>
        </w:trPr>
        <w:tc>
          <w:tcPr>
            <w:tcW w:w="494" w:type="pct"/>
          </w:tcPr>
          <w:p w14:paraId="2D715915"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84.22.31</w:t>
            </w:r>
          </w:p>
        </w:tc>
        <w:tc>
          <w:tcPr>
            <w:tcW w:w="2278" w:type="pct"/>
            <w:gridSpan w:val="2"/>
          </w:tcPr>
          <w:p w14:paraId="7073572A"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 Cranes, designed for mounting:</w:t>
            </w:r>
          </w:p>
          <w:p w14:paraId="13E3CC9D"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(a) as mobile cranes; or</w:t>
            </w:r>
          </w:p>
          <w:p w14:paraId="252D5B4F"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(b) on vehicles as truck loading cranes</w:t>
            </w:r>
          </w:p>
        </w:tc>
        <w:tc>
          <w:tcPr>
            <w:tcW w:w="1361" w:type="pct"/>
          </w:tcPr>
          <w:p w14:paraId="5814A8FC"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35%</w:t>
            </w:r>
          </w:p>
        </w:tc>
        <w:tc>
          <w:tcPr>
            <w:tcW w:w="136" w:type="pct"/>
          </w:tcPr>
          <w:p w14:paraId="762CBBA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731" w:type="pct"/>
          </w:tcPr>
          <w:p w14:paraId="2BA3A9BC" w14:textId="3CC1E9A2"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20%</w:t>
            </w:r>
          </w:p>
        </w:tc>
      </w:tr>
      <w:tr w:rsidR="00814554" w:rsidRPr="000A1C95" w14:paraId="7542595A" w14:textId="77777777" w:rsidTr="00814554">
        <w:trPr>
          <w:trHeight w:val="20"/>
        </w:trPr>
        <w:tc>
          <w:tcPr>
            <w:tcW w:w="494" w:type="pct"/>
          </w:tcPr>
          <w:p w14:paraId="3A3C7C43"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84.22.32</w:t>
            </w:r>
          </w:p>
        </w:tc>
        <w:tc>
          <w:tcPr>
            <w:tcW w:w="2278" w:type="pct"/>
            <w:gridSpan w:val="2"/>
          </w:tcPr>
          <w:p w14:paraId="3D77FA4B"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 Loading equipment, as follows:</w:t>
            </w:r>
          </w:p>
          <w:p w14:paraId="3EC9F4ED"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(a) buckets;</w:t>
            </w:r>
          </w:p>
          <w:p w14:paraId="64C5EE3B"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(b) dippers;</w:t>
            </w:r>
          </w:p>
          <w:p w14:paraId="185127E0"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(c) grabs;</w:t>
            </w:r>
          </w:p>
          <w:p w14:paraId="7C737910"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(d) grapples;</w:t>
            </w:r>
          </w:p>
          <w:p w14:paraId="74F85FF5"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(e) shovels;</w:t>
            </w:r>
          </w:p>
          <w:p w14:paraId="778631A9" w14:textId="77777777" w:rsidR="00814554" w:rsidRPr="00814554" w:rsidRDefault="00814554" w:rsidP="00863D19">
            <w:pPr>
              <w:spacing w:after="0" w:line="240" w:lineRule="auto"/>
              <w:ind w:left="662" w:hanging="432"/>
              <w:jc w:val="both"/>
              <w:rPr>
                <w:rFonts w:ascii="Times New Roman" w:hAnsi="Times New Roman" w:cs="Times New Roman"/>
                <w:sz w:val="18"/>
                <w:szCs w:val="18"/>
              </w:rPr>
            </w:pPr>
            <w:r w:rsidRPr="00814554">
              <w:rPr>
                <w:rFonts w:ascii="Times New Roman" w:hAnsi="Times New Roman" w:cs="Times New Roman"/>
                <w:sz w:val="18"/>
                <w:szCs w:val="18"/>
              </w:rPr>
              <w:t>(f) other attachments of a kind similar to those specified in (a) to (e) (inclusive)</w:t>
            </w:r>
          </w:p>
        </w:tc>
        <w:tc>
          <w:tcPr>
            <w:tcW w:w="1361" w:type="pct"/>
          </w:tcPr>
          <w:p w14:paraId="722C23BE"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30%</w:t>
            </w:r>
          </w:p>
        </w:tc>
        <w:tc>
          <w:tcPr>
            <w:tcW w:w="136" w:type="pct"/>
          </w:tcPr>
          <w:p w14:paraId="6823047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731" w:type="pct"/>
          </w:tcPr>
          <w:p w14:paraId="226419E6" w14:textId="2D27BA4E"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10%</w:t>
            </w:r>
          </w:p>
        </w:tc>
      </w:tr>
      <w:tr w:rsidR="00814554" w:rsidRPr="000A1C95" w14:paraId="372B72CA" w14:textId="77777777" w:rsidTr="00814554">
        <w:trPr>
          <w:trHeight w:val="20"/>
        </w:trPr>
        <w:tc>
          <w:tcPr>
            <w:tcW w:w="494" w:type="pct"/>
          </w:tcPr>
          <w:p w14:paraId="0D6AD8DF"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84.22.33</w:t>
            </w:r>
          </w:p>
        </w:tc>
        <w:tc>
          <w:tcPr>
            <w:tcW w:w="2278" w:type="pct"/>
            <w:gridSpan w:val="2"/>
          </w:tcPr>
          <w:p w14:paraId="570E8A33"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 - Goods, NSA, having a working weight of more than 501, and parts, NSA, therefor:</w:t>
            </w:r>
          </w:p>
        </w:tc>
        <w:tc>
          <w:tcPr>
            <w:tcW w:w="1361" w:type="pct"/>
          </w:tcPr>
          <w:p w14:paraId="63D8A04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6" w:type="pct"/>
          </w:tcPr>
          <w:p w14:paraId="4CDB2FC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731" w:type="pct"/>
          </w:tcPr>
          <w:p w14:paraId="088A27F4" w14:textId="227064E3" w:rsidR="00814554" w:rsidRPr="00814554" w:rsidRDefault="00814554" w:rsidP="00863D19">
            <w:pPr>
              <w:spacing w:after="0" w:line="240" w:lineRule="auto"/>
              <w:jc w:val="both"/>
              <w:rPr>
                <w:rFonts w:ascii="Times New Roman" w:hAnsi="Times New Roman" w:cs="Times New Roman"/>
                <w:sz w:val="18"/>
                <w:szCs w:val="18"/>
              </w:rPr>
            </w:pPr>
          </w:p>
        </w:tc>
      </w:tr>
      <w:tr w:rsidR="00814554" w:rsidRPr="000A1C95" w14:paraId="0AE809BF" w14:textId="77777777" w:rsidTr="00814554">
        <w:trPr>
          <w:trHeight w:val="20"/>
        </w:trPr>
        <w:tc>
          <w:tcPr>
            <w:tcW w:w="494" w:type="pct"/>
          </w:tcPr>
          <w:p w14:paraId="18DF7D3C"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84.22.331</w:t>
            </w:r>
          </w:p>
        </w:tc>
        <w:tc>
          <w:tcPr>
            <w:tcW w:w="2278" w:type="pct"/>
            <w:gridSpan w:val="2"/>
          </w:tcPr>
          <w:p w14:paraId="50D43612"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 - Crawler mounted cranes</w:t>
            </w:r>
          </w:p>
          <w:p w14:paraId="782B311E" w14:textId="77777777" w:rsidR="00814554" w:rsidRPr="00814554" w:rsidRDefault="00814554" w:rsidP="00863D19">
            <w:pPr>
              <w:spacing w:after="0" w:line="240" w:lineRule="auto"/>
              <w:ind w:left="864" w:hanging="432"/>
              <w:jc w:val="both"/>
              <w:rPr>
                <w:rFonts w:ascii="Times New Roman" w:hAnsi="Times New Roman" w:cs="Times New Roman"/>
                <w:sz w:val="18"/>
                <w:szCs w:val="18"/>
              </w:rPr>
            </w:pPr>
            <w:r w:rsidRPr="00814554">
              <w:rPr>
                <w:rFonts w:ascii="Times New Roman" w:hAnsi="Times New Roman" w:cs="Times New Roman"/>
                <w:sz w:val="18"/>
                <w:szCs w:val="18"/>
              </w:rPr>
              <w:t>• In respect of parts specified in 84.22.1 (if any)</w:t>
            </w:r>
          </w:p>
        </w:tc>
        <w:tc>
          <w:tcPr>
            <w:tcW w:w="1361" w:type="pct"/>
          </w:tcPr>
          <w:p w14:paraId="2C085146"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w:t>
            </w:r>
          </w:p>
        </w:tc>
        <w:tc>
          <w:tcPr>
            <w:tcW w:w="136" w:type="pct"/>
          </w:tcPr>
          <w:p w14:paraId="6AEA91D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731" w:type="pct"/>
          </w:tcPr>
          <w:p w14:paraId="5622AA31" w14:textId="0FC3F068"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0A1C95" w14:paraId="7BC68587" w14:textId="77777777" w:rsidTr="00814554">
        <w:trPr>
          <w:trHeight w:val="20"/>
        </w:trPr>
        <w:tc>
          <w:tcPr>
            <w:tcW w:w="494" w:type="pct"/>
          </w:tcPr>
          <w:p w14:paraId="02CAA61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278" w:type="pct"/>
            <w:gridSpan w:val="2"/>
          </w:tcPr>
          <w:p w14:paraId="3352F263" w14:textId="77777777" w:rsidR="00814554" w:rsidRPr="00814554" w:rsidRDefault="00814554" w:rsidP="00863D19">
            <w:pPr>
              <w:spacing w:after="0" w:line="240" w:lineRule="auto"/>
              <w:ind w:left="864" w:hanging="432"/>
              <w:jc w:val="both"/>
              <w:rPr>
                <w:rFonts w:ascii="Times New Roman" w:hAnsi="Times New Roman" w:cs="Times New Roman"/>
                <w:sz w:val="18"/>
                <w:szCs w:val="18"/>
              </w:rPr>
            </w:pPr>
            <w:r w:rsidRPr="00814554">
              <w:rPr>
                <w:rFonts w:ascii="Times New Roman" w:hAnsi="Times New Roman" w:cs="Times New Roman"/>
                <w:sz w:val="18"/>
                <w:szCs w:val="18"/>
              </w:rPr>
              <w:t>• In respect of remainder</w:t>
            </w:r>
          </w:p>
        </w:tc>
        <w:tc>
          <w:tcPr>
            <w:tcW w:w="1361" w:type="pct"/>
          </w:tcPr>
          <w:p w14:paraId="102989A0"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20%</w:t>
            </w:r>
          </w:p>
        </w:tc>
        <w:tc>
          <w:tcPr>
            <w:tcW w:w="136" w:type="pct"/>
          </w:tcPr>
          <w:p w14:paraId="6FE927D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731" w:type="pct"/>
          </w:tcPr>
          <w:p w14:paraId="24917872" w14:textId="43E9803B"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Free</w:t>
            </w:r>
          </w:p>
        </w:tc>
      </w:tr>
      <w:tr w:rsidR="00814554" w:rsidRPr="000A1C95" w14:paraId="58740E69" w14:textId="77777777" w:rsidTr="00814554">
        <w:trPr>
          <w:trHeight w:val="20"/>
        </w:trPr>
        <w:tc>
          <w:tcPr>
            <w:tcW w:w="494" w:type="pct"/>
          </w:tcPr>
          <w:p w14:paraId="09FD7D43"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84.22.332</w:t>
            </w:r>
          </w:p>
        </w:tc>
        <w:tc>
          <w:tcPr>
            <w:tcW w:w="2278" w:type="pct"/>
            <w:gridSpan w:val="2"/>
          </w:tcPr>
          <w:p w14:paraId="5CBB387F"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 - Cranes, NSA</w:t>
            </w:r>
          </w:p>
          <w:p w14:paraId="15735314" w14:textId="77777777" w:rsidR="00814554" w:rsidRPr="00814554" w:rsidRDefault="00814554" w:rsidP="00863D19">
            <w:pPr>
              <w:spacing w:after="0" w:line="240" w:lineRule="auto"/>
              <w:ind w:left="864" w:hanging="432"/>
              <w:jc w:val="both"/>
              <w:rPr>
                <w:rFonts w:ascii="Times New Roman" w:hAnsi="Times New Roman" w:cs="Times New Roman"/>
                <w:sz w:val="18"/>
                <w:szCs w:val="18"/>
              </w:rPr>
            </w:pPr>
            <w:r w:rsidRPr="00814554">
              <w:rPr>
                <w:rFonts w:ascii="Times New Roman" w:hAnsi="Times New Roman" w:cs="Times New Roman"/>
                <w:sz w:val="18"/>
                <w:szCs w:val="18"/>
              </w:rPr>
              <w:t>• In respect of parts specified in 84.22.1 (if any)</w:t>
            </w:r>
          </w:p>
        </w:tc>
        <w:tc>
          <w:tcPr>
            <w:tcW w:w="1361" w:type="pct"/>
          </w:tcPr>
          <w:p w14:paraId="0446F22C"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The rate of duty set out in this column in the tariff classification that would apply if the parts were imported separately</w:t>
            </w:r>
          </w:p>
        </w:tc>
        <w:tc>
          <w:tcPr>
            <w:tcW w:w="136" w:type="pct"/>
          </w:tcPr>
          <w:p w14:paraId="37DECC9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731" w:type="pct"/>
          </w:tcPr>
          <w:p w14:paraId="2BFE3BE5" w14:textId="1A649F6D" w:rsid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The rate of duty in relation to which “DC” is specified set out in this column in the tariff classification that would apply if the</w:t>
            </w:r>
            <w:r>
              <w:rPr>
                <w:rFonts w:ascii="Times New Roman" w:hAnsi="Times New Roman" w:cs="Times New Roman"/>
                <w:sz w:val="18"/>
                <w:szCs w:val="18"/>
              </w:rPr>
              <w:t xml:space="preserve"> parts were imported separately</w:t>
            </w:r>
          </w:p>
          <w:p w14:paraId="30C53589" w14:textId="534C7FCE"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CAN: The rate of duty in relation to which “CAN” is specified set out in this column in the tariff</w:t>
            </w:r>
          </w:p>
          <w:p w14:paraId="18A3A16A"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classification that would apply if the parts were imported separately</w:t>
            </w:r>
          </w:p>
        </w:tc>
      </w:tr>
      <w:tr w:rsidR="00814554" w:rsidRPr="000A1C95" w14:paraId="21ACA729" w14:textId="77777777" w:rsidTr="00814554">
        <w:trPr>
          <w:trHeight w:val="20"/>
        </w:trPr>
        <w:tc>
          <w:tcPr>
            <w:tcW w:w="494" w:type="pct"/>
          </w:tcPr>
          <w:p w14:paraId="7759C71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278" w:type="pct"/>
            <w:gridSpan w:val="2"/>
          </w:tcPr>
          <w:p w14:paraId="4A384567" w14:textId="77777777" w:rsidR="00814554" w:rsidRPr="00814554" w:rsidRDefault="00814554" w:rsidP="00863D19">
            <w:pPr>
              <w:spacing w:after="0" w:line="240" w:lineRule="auto"/>
              <w:ind w:left="864" w:hanging="432"/>
              <w:jc w:val="both"/>
              <w:rPr>
                <w:rFonts w:ascii="Times New Roman" w:hAnsi="Times New Roman" w:cs="Times New Roman"/>
                <w:sz w:val="18"/>
                <w:szCs w:val="18"/>
              </w:rPr>
            </w:pPr>
            <w:r w:rsidRPr="00814554">
              <w:rPr>
                <w:rFonts w:ascii="Times New Roman" w:hAnsi="Times New Roman" w:cs="Times New Roman"/>
                <w:sz w:val="18"/>
                <w:szCs w:val="18"/>
              </w:rPr>
              <w:t>• In respect of remainder</w:t>
            </w:r>
          </w:p>
        </w:tc>
        <w:tc>
          <w:tcPr>
            <w:tcW w:w="1361" w:type="pct"/>
          </w:tcPr>
          <w:p w14:paraId="6BCB5E27"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30%</w:t>
            </w:r>
          </w:p>
        </w:tc>
        <w:tc>
          <w:tcPr>
            <w:tcW w:w="136" w:type="pct"/>
          </w:tcPr>
          <w:p w14:paraId="691EB25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731" w:type="pct"/>
          </w:tcPr>
          <w:p w14:paraId="73E7E0EC" w14:textId="795C686A"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20%</w:t>
            </w:r>
          </w:p>
        </w:tc>
      </w:tr>
    </w:tbl>
    <w:p w14:paraId="7795993F"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4124FF6C"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814554">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811"/>
        <w:gridCol w:w="848"/>
        <w:gridCol w:w="3550"/>
        <w:gridCol w:w="238"/>
        <w:gridCol w:w="2107"/>
        <w:gridCol w:w="206"/>
        <w:gridCol w:w="1205"/>
      </w:tblGrid>
      <w:tr w:rsidR="00814554" w:rsidRPr="00FA7DCD" w14:paraId="50327273" w14:textId="77777777" w:rsidTr="00814554">
        <w:trPr>
          <w:trHeight w:val="20"/>
        </w:trPr>
        <w:tc>
          <w:tcPr>
            <w:tcW w:w="452" w:type="pct"/>
            <w:tcBorders>
              <w:top w:val="single" w:sz="6" w:space="0" w:color="auto"/>
              <w:bottom w:val="single" w:sz="6" w:space="0" w:color="auto"/>
            </w:tcBorders>
          </w:tcPr>
          <w:p w14:paraId="43679DB0"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1</w:t>
            </w:r>
          </w:p>
        </w:tc>
        <w:tc>
          <w:tcPr>
            <w:tcW w:w="473" w:type="pct"/>
            <w:tcBorders>
              <w:top w:val="single" w:sz="6" w:space="0" w:color="auto"/>
              <w:bottom w:val="single" w:sz="6" w:space="0" w:color="auto"/>
            </w:tcBorders>
          </w:tcPr>
          <w:p w14:paraId="79193F67"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2</w:t>
            </w:r>
          </w:p>
        </w:tc>
        <w:tc>
          <w:tcPr>
            <w:tcW w:w="1980" w:type="pct"/>
            <w:tcBorders>
              <w:top w:val="single" w:sz="6" w:space="0" w:color="auto"/>
            </w:tcBorders>
            <w:shd w:val="clear" w:color="auto" w:fill="auto"/>
          </w:tcPr>
          <w:p w14:paraId="58A243C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Borders>
              <w:top w:val="single" w:sz="6" w:space="0" w:color="auto"/>
            </w:tcBorders>
          </w:tcPr>
          <w:p w14:paraId="5788E39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tcBorders>
              <w:top w:val="single" w:sz="6" w:space="0" w:color="auto"/>
              <w:bottom w:val="single" w:sz="6" w:space="0" w:color="auto"/>
            </w:tcBorders>
          </w:tcPr>
          <w:p w14:paraId="640F491D" w14:textId="10563DAE"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3</w:t>
            </w:r>
          </w:p>
        </w:tc>
        <w:tc>
          <w:tcPr>
            <w:tcW w:w="115" w:type="pct"/>
            <w:tcBorders>
              <w:top w:val="single" w:sz="6" w:space="0" w:color="auto"/>
              <w:bottom w:val="single" w:sz="6" w:space="0" w:color="auto"/>
            </w:tcBorders>
          </w:tcPr>
          <w:p w14:paraId="408882B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tcBorders>
              <w:top w:val="single" w:sz="6" w:space="0" w:color="auto"/>
              <w:bottom w:val="single" w:sz="6" w:space="0" w:color="auto"/>
            </w:tcBorders>
          </w:tcPr>
          <w:p w14:paraId="3974C83C" w14:textId="3D0694D5"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4</w:t>
            </w:r>
          </w:p>
        </w:tc>
      </w:tr>
      <w:tr w:rsidR="00814554" w:rsidRPr="00FA7DCD" w14:paraId="1DE3B3DA" w14:textId="77777777" w:rsidTr="00814554">
        <w:trPr>
          <w:trHeight w:val="521"/>
        </w:trPr>
        <w:tc>
          <w:tcPr>
            <w:tcW w:w="452" w:type="pct"/>
            <w:tcBorders>
              <w:top w:val="single" w:sz="6" w:space="0" w:color="auto"/>
              <w:bottom w:val="single" w:sz="6" w:space="0" w:color="auto"/>
            </w:tcBorders>
            <w:vAlign w:val="bottom"/>
          </w:tcPr>
          <w:p w14:paraId="3A5D78A6"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Reference no.</w:t>
            </w:r>
          </w:p>
        </w:tc>
        <w:tc>
          <w:tcPr>
            <w:tcW w:w="473" w:type="pct"/>
            <w:tcBorders>
              <w:top w:val="single" w:sz="6" w:space="0" w:color="auto"/>
            </w:tcBorders>
            <w:vAlign w:val="bottom"/>
          </w:tcPr>
          <w:p w14:paraId="2EEA4E19"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Goods</w:t>
            </w:r>
          </w:p>
        </w:tc>
        <w:tc>
          <w:tcPr>
            <w:tcW w:w="1980" w:type="pct"/>
            <w:shd w:val="clear" w:color="auto" w:fill="auto"/>
            <w:vAlign w:val="bottom"/>
          </w:tcPr>
          <w:p w14:paraId="6DC2EE18" w14:textId="77777777" w:rsidR="00814554" w:rsidRPr="00814554" w:rsidRDefault="00814554" w:rsidP="00863D19">
            <w:pPr>
              <w:spacing w:after="0" w:line="240" w:lineRule="auto"/>
              <w:rPr>
                <w:rFonts w:ascii="Times New Roman" w:hAnsi="Times New Roman" w:cs="Times New Roman"/>
                <w:sz w:val="18"/>
                <w:szCs w:val="18"/>
              </w:rPr>
            </w:pPr>
          </w:p>
        </w:tc>
        <w:tc>
          <w:tcPr>
            <w:tcW w:w="133" w:type="pct"/>
          </w:tcPr>
          <w:p w14:paraId="135515AB" w14:textId="77777777" w:rsidR="00814554" w:rsidRPr="00814554" w:rsidRDefault="00814554" w:rsidP="00863D19">
            <w:pPr>
              <w:spacing w:after="0" w:line="240" w:lineRule="auto"/>
              <w:rPr>
                <w:rFonts w:ascii="Times New Roman" w:hAnsi="Times New Roman" w:cs="Times New Roman"/>
                <w:sz w:val="18"/>
                <w:szCs w:val="18"/>
              </w:rPr>
            </w:pPr>
          </w:p>
        </w:tc>
        <w:tc>
          <w:tcPr>
            <w:tcW w:w="1175" w:type="pct"/>
            <w:tcBorders>
              <w:top w:val="single" w:sz="6" w:space="0" w:color="auto"/>
              <w:bottom w:val="single" w:sz="6" w:space="0" w:color="auto"/>
            </w:tcBorders>
            <w:vAlign w:val="bottom"/>
          </w:tcPr>
          <w:p w14:paraId="6A3506D4" w14:textId="3991396E"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General rate</w:t>
            </w:r>
          </w:p>
        </w:tc>
        <w:tc>
          <w:tcPr>
            <w:tcW w:w="115" w:type="pct"/>
            <w:tcBorders>
              <w:top w:val="single" w:sz="6" w:space="0" w:color="auto"/>
              <w:bottom w:val="single" w:sz="6" w:space="0" w:color="auto"/>
            </w:tcBorders>
          </w:tcPr>
          <w:p w14:paraId="4D30A55B" w14:textId="77777777" w:rsidR="00814554" w:rsidRPr="00814554" w:rsidRDefault="00814554" w:rsidP="00863D19">
            <w:pPr>
              <w:spacing w:after="0" w:line="240" w:lineRule="auto"/>
              <w:rPr>
                <w:rFonts w:ascii="Times New Roman" w:hAnsi="Times New Roman" w:cs="Times New Roman"/>
                <w:sz w:val="18"/>
                <w:szCs w:val="18"/>
              </w:rPr>
            </w:pPr>
          </w:p>
        </w:tc>
        <w:tc>
          <w:tcPr>
            <w:tcW w:w="672" w:type="pct"/>
            <w:tcBorders>
              <w:top w:val="single" w:sz="6" w:space="0" w:color="auto"/>
              <w:bottom w:val="single" w:sz="6" w:space="0" w:color="auto"/>
            </w:tcBorders>
            <w:vAlign w:val="bottom"/>
          </w:tcPr>
          <w:p w14:paraId="0F53D374" w14:textId="500AE644"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Special rate</w:t>
            </w:r>
          </w:p>
        </w:tc>
      </w:tr>
      <w:tr w:rsidR="00814554" w:rsidRPr="00FA7DCD" w14:paraId="45EB019B" w14:textId="77777777" w:rsidTr="00814554">
        <w:trPr>
          <w:trHeight w:val="253"/>
        </w:trPr>
        <w:tc>
          <w:tcPr>
            <w:tcW w:w="452" w:type="pct"/>
            <w:vMerge w:val="restart"/>
            <w:tcBorders>
              <w:top w:val="single" w:sz="6" w:space="0" w:color="auto"/>
            </w:tcBorders>
          </w:tcPr>
          <w:p w14:paraId="43777A34"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84.22.339</w:t>
            </w:r>
          </w:p>
        </w:tc>
        <w:tc>
          <w:tcPr>
            <w:tcW w:w="2453" w:type="pct"/>
            <w:gridSpan w:val="2"/>
            <w:vMerge w:val="restart"/>
            <w:tcBorders>
              <w:top w:val="single" w:sz="6" w:space="0" w:color="auto"/>
            </w:tcBorders>
          </w:tcPr>
          <w:p w14:paraId="5997E5B8"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 - Other</w:t>
            </w:r>
          </w:p>
          <w:p w14:paraId="3354B2F7" w14:textId="77777777" w:rsidR="00814554" w:rsidRPr="00814554" w:rsidRDefault="00814554" w:rsidP="00863D19">
            <w:pPr>
              <w:spacing w:after="0" w:line="240" w:lineRule="auto"/>
              <w:ind w:left="720" w:hanging="432"/>
              <w:jc w:val="both"/>
              <w:rPr>
                <w:rFonts w:ascii="Times New Roman" w:hAnsi="Times New Roman" w:cs="Times New Roman"/>
                <w:sz w:val="18"/>
                <w:szCs w:val="18"/>
              </w:rPr>
            </w:pPr>
            <w:r w:rsidRPr="00814554">
              <w:rPr>
                <w:rFonts w:ascii="Times New Roman" w:hAnsi="Times New Roman" w:cs="Times New Roman"/>
                <w:sz w:val="18"/>
                <w:szCs w:val="18"/>
              </w:rPr>
              <w:t>• In respect of parts specified in 84.22.1 or 84.22.32 (if any)</w:t>
            </w:r>
          </w:p>
        </w:tc>
        <w:tc>
          <w:tcPr>
            <w:tcW w:w="133" w:type="pct"/>
            <w:tcBorders>
              <w:top w:val="single" w:sz="6" w:space="0" w:color="auto"/>
            </w:tcBorders>
          </w:tcPr>
          <w:p w14:paraId="52685AF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val="restart"/>
            <w:tcBorders>
              <w:top w:val="single" w:sz="6" w:space="0" w:color="auto"/>
            </w:tcBorders>
          </w:tcPr>
          <w:p w14:paraId="53626F84" w14:textId="422CF964"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The rate of duty set out in this column in the tariff classification that would apply if the parts were imported separately</w:t>
            </w:r>
          </w:p>
        </w:tc>
        <w:tc>
          <w:tcPr>
            <w:tcW w:w="115" w:type="pct"/>
            <w:tcBorders>
              <w:top w:val="single" w:sz="6" w:space="0" w:color="auto"/>
            </w:tcBorders>
          </w:tcPr>
          <w:p w14:paraId="0158AC5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val="restart"/>
            <w:tcBorders>
              <w:top w:val="single" w:sz="6" w:space="0" w:color="auto"/>
            </w:tcBorders>
          </w:tcPr>
          <w:p w14:paraId="025D073B" w14:textId="5E44680D" w:rsidR="00814554" w:rsidRPr="00814554" w:rsidRDefault="00814554" w:rsidP="00814554">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DC: The rate of duty in relation to which “DC” is specified set out in this column in the tariff classification that would apply if the parts were imported separately CAN: The rate of duty in relation to which “CAN” is specified set out in this column in the tariff classification that would apply if the parts were imported separately</w:t>
            </w:r>
          </w:p>
        </w:tc>
      </w:tr>
      <w:tr w:rsidR="00814554" w:rsidRPr="00FA7DCD" w14:paraId="19B7B451" w14:textId="77777777" w:rsidTr="00814554">
        <w:trPr>
          <w:trHeight w:val="253"/>
        </w:trPr>
        <w:tc>
          <w:tcPr>
            <w:tcW w:w="452" w:type="pct"/>
            <w:vMerge/>
            <w:tcBorders>
              <w:top w:val="single" w:sz="6" w:space="0" w:color="auto"/>
            </w:tcBorders>
          </w:tcPr>
          <w:p w14:paraId="63A9605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Borders>
              <w:top w:val="single" w:sz="6" w:space="0" w:color="auto"/>
            </w:tcBorders>
          </w:tcPr>
          <w:p w14:paraId="73E2C472"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5954979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Borders>
              <w:top w:val="single" w:sz="6" w:space="0" w:color="auto"/>
            </w:tcBorders>
          </w:tcPr>
          <w:p w14:paraId="5D97427F" w14:textId="08770702"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7EB0A14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0EDEF05C" w14:textId="41D760FD"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793FCDAB" w14:textId="77777777" w:rsidTr="00814554">
        <w:trPr>
          <w:trHeight w:val="253"/>
        </w:trPr>
        <w:tc>
          <w:tcPr>
            <w:tcW w:w="452" w:type="pct"/>
            <w:vMerge/>
            <w:tcBorders>
              <w:top w:val="single" w:sz="6" w:space="0" w:color="auto"/>
            </w:tcBorders>
          </w:tcPr>
          <w:p w14:paraId="378D586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Borders>
              <w:top w:val="single" w:sz="6" w:space="0" w:color="auto"/>
            </w:tcBorders>
          </w:tcPr>
          <w:p w14:paraId="44860EA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57297CA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Borders>
              <w:top w:val="single" w:sz="6" w:space="0" w:color="auto"/>
            </w:tcBorders>
          </w:tcPr>
          <w:p w14:paraId="65EC502A" w14:textId="1D47663A"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6E4E047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35CC4A01" w14:textId="5927FE27"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7D88B298" w14:textId="77777777" w:rsidTr="00814554">
        <w:trPr>
          <w:trHeight w:val="253"/>
        </w:trPr>
        <w:tc>
          <w:tcPr>
            <w:tcW w:w="452" w:type="pct"/>
            <w:vMerge/>
            <w:tcBorders>
              <w:top w:val="single" w:sz="6" w:space="0" w:color="auto"/>
            </w:tcBorders>
          </w:tcPr>
          <w:p w14:paraId="1FC21A0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Borders>
              <w:top w:val="single" w:sz="6" w:space="0" w:color="auto"/>
            </w:tcBorders>
          </w:tcPr>
          <w:p w14:paraId="746C35A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3886B00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Borders>
              <w:top w:val="single" w:sz="6" w:space="0" w:color="auto"/>
            </w:tcBorders>
          </w:tcPr>
          <w:p w14:paraId="76536F0E" w14:textId="6DA04512"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164C6A4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79D86431" w14:textId="420D60EE"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0C1D447E" w14:textId="77777777" w:rsidTr="00814554">
        <w:trPr>
          <w:trHeight w:val="253"/>
        </w:trPr>
        <w:tc>
          <w:tcPr>
            <w:tcW w:w="452" w:type="pct"/>
            <w:vMerge/>
            <w:tcBorders>
              <w:top w:val="single" w:sz="6" w:space="0" w:color="auto"/>
            </w:tcBorders>
          </w:tcPr>
          <w:p w14:paraId="003868B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Borders>
              <w:top w:val="single" w:sz="6" w:space="0" w:color="auto"/>
            </w:tcBorders>
          </w:tcPr>
          <w:p w14:paraId="0F169CF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2C92B9D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Borders>
              <w:top w:val="single" w:sz="6" w:space="0" w:color="auto"/>
            </w:tcBorders>
          </w:tcPr>
          <w:p w14:paraId="71913B39" w14:textId="221C23B6"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0A503D9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6B99F372" w14:textId="0C96A54D"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2BF37647" w14:textId="77777777" w:rsidTr="00814554">
        <w:trPr>
          <w:trHeight w:val="253"/>
        </w:trPr>
        <w:tc>
          <w:tcPr>
            <w:tcW w:w="452" w:type="pct"/>
            <w:vMerge/>
            <w:tcBorders>
              <w:top w:val="single" w:sz="6" w:space="0" w:color="auto"/>
            </w:tcBorders>
          </w:tcPr>
          <w:p w14:paraId="59D954C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Borders>
              <w:top w:val="single" w:sz="6" w:space="0" w:color="auto"/>
            </w:tcBorders>
          </w:tcPr>
          <w:p w14:paraId="01969A0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569E4CC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Borders>
              <w:top w:val="single" w:sz="6" w:space="0" w:color="auto"/>
            </w:tcBorders>
          </w:tcPr>
          <w:p w14:paraId="099F034A" w14:textId="13EF18FD"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0B707A1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344DE914" w14:textId="43576953"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19226D3A" w14:textId="77777777" w:rsidTr="00814554">
        <w:trPr>
          <w:trHeight w:val="253"/>
        </w:trPr>
        <w:tc>
          <w:tcPr>
            <w:tcW w:w="452" w:type="pct"/>
            <w:vMerge/>
            <w:tcBorders>
              <w:top w:val="single" w:sz="6" w:space="0" w:color="auto"/>
            </w:tcBorders>
          </w:tcPr>
          <w:p w14:paraId="360D40F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Borders>
              <w:top w:val="single" w:sz="6" w:space="0" w:color="auto"/>
            </w:tcBorders>
          </w:tcPr>
          <w:p w14:paraId="3583458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576B1D2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Borders>
              <w:top w:val="single" w:sz="6" w:space="0" w:color="auto"/>
            </w:tcBorders>
          </w:tcPr>
          <w:p w14:paraId="080E0CFB" w14:textId="11F3F783"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5944701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1E14A59E" w14:textId="750844CD"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164FA63C" w14:textId="77777777" w:rsidTr="00814554">
        <w:trPr>
          <w:trHeight w:val="253"/>
        </w:trPr>
        <w:tc>
          <w:tcPr>
            <w:tcW w:w="452" w:type="pct"/>
            <w:vMerge/>
            <w:tcBorders>
              <w:top w:val="single" w:sz="6" w:space="0" w:color="auto"/>
            </w:tcBorders>
          </w:tcPr>
          <w:p w14:paraId="58C500D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Borders>
              <w:top w:val="single" w:sz="6" w:space="0" w:color="auto"/>
            </w:tcBorders>
          </w:tcPr>
          <w:p w14:paraId="18BE2FD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37921A1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Borders>
              <w:top w:val="single" w:sz="6" w:space="0" w:color="auto"/>
            </w:tcBorders>
          </w:tcPr>
          <w:p w14:paraId="533E2EFC" w14:textId="434B3737"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3786808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139D5842" w14:textId="318E34A6"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60A466F4" w14:textId="77777777" w:rsidTr="00814554">
        <w:trPr>
          <w:trHeight w:val="253"/>
        </w:trPr>
        <w:tc>
          <w:tcPr>
            <w:tcW w:w="452" w:type="pct"/>
            <w:vMerge/>
            <w:tcBorders>
              <w:top w:val="single" w:sz="6" w:space="0" w:color="auto"/>
            </w:tcBorders>
          </w:tcPr>
          <w:p w14:paraId="08A8FF8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Borders>
              <w:top w:val="single" w:sz="6" w:space="0" w:color="auto"/>
            </w:tcBorders>
          </w:tcPr>
          <w:p w14:paraId="565E91B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3CC67D2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Borders>
              <w:top w:val="single" w:sz="6" w:space="0" w:color="auto"/>
            </w:tcBorders>
          </w:tcPr>
          <w:p w14:paraId="0508E683" w14:textId="7AFFA76A"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613DA61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417FD893" w14:textId="3DFE5633"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2E49EF6F" w14:textId="77777777" w:rsidTr="00814554">
        <w:trPr>
          <w:trHeight w:val="253"/>
        </w:trPr>
        <w:tc>
          <w:tcPr>
            <w:tcW w:w="452" w:type="pct"/>
            <w:vMerge/>
            <w:tcBorders>
              <w:top w:val="single" w:sz="6" w:space="0" w:color="auto"/>
            </w:tcBorders>
          </w:tcPr>
          <w:p w14:paraId="1E0E798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Borders>
              <w:top w:val="single" w:sz="6" w:space="0" w:color="auto"/>
            </w:tcBorders>
          </w:tcPr>
          <w:p w14:paraId="2C59168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3A59C4F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Borders>
              <w:top w:val="single" w:sz="6" w:space="0" w:color="auto"/>
            </w:tcBorders>
          </w:tcPr>
          <w:p w14:paraId="70C2BEEA" w14:textId="25BC0D5F"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33CFFF2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7A2310D7" w14:textId="151A7A3C"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6CB3BC92" w14:textId="77777777" w:rsidTr="00814554">
        <w:trPr>
          <w:trHeight w:val="253"/>
        </w:trPr>
        <w:tc>
          <w:tcPr>
            <w:tcW w:w="452" w:type="pct"/>
            <w:vMerge/>
            <w:tcBorders>
              <w:top w:val="single" w:sz="6" w:space="0" w:color="auto"/>
            </w:tcBorders>
          </w:tcPr>
          <w:p w14:paraId="65733B6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Borders>
              <w:top w:val="single" w:sz="6" w:space="0" w:color="auto"/>
            </w:tcBorders>
          </w:tcPr>
          <w:p w14:paraId="10B9F21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0A584DB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Borders>
              <w:top w:val="single" w:sz="6" w:space="0" w:color="auto"/>
            </w:tcBorders>
          </w:tcPr>
          <w:p w14:paraId="488883B7" w14:textId="20E4F358"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34AB0CD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3831E1E4" w14:textId="4D7C4D37"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5AAE6ED2" w14:textId="77777777" w:rsidTr="00814554">
        <w:trPr>
          <w:trHeight w:val="253"/>
        </w:trPr>
        <w:tc>
          <w:tcPr>
            <w:tcW w:w="452" w:type="pct"/>
            <w:vMerge/>
            <w:tcBorders>
              <w:top w:val="single" w:sz="6" w:space="0" w:color="auto"/>
            </w:tcBorders>
          </w:tcPr>
          <w:p w14:paraId="4656179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Borders>
              <w:top w:val="single" w:sz="6" w:space="0" w:color="auto"/>
            </w:tcBorders>
          </w:tcPr>
          <w:p w14:paraId="6FD3BAB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54FEDCE2"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Borders>
              <w:top w:val="single" w:sz="6" w:space="0" w:color="auto"/>
            </w:tcBorders>
          </w:tcPr>
          <w:p w14:paraId="28AF0DE5" w14:textId="78AB0C2C"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4DA9DF8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5EB4D724" w14:textId="2118C0D1"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0AFAB277" w14:textId="77777777" w:rsidTr="00814554">
        <w:trPr>
          <w:trHeight w:val="253"/>
        </w:trPr>
        <w:tc>
          <w:tcPr>
            <w:tcW w:w="452" w:type="pct"/>
            <w:vMerge/>
            <w:tcBorders>
              <w:top w:val="single" w:sz="6" w:space="0" w:color="auto"/>
            </w:tcBorders>
          </w:tcPr>
          <w:p w14:paraId="70DE59F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Borders>
              <w:top w:val="single" w:sz="6" w:space="0" w:color="auto"/>
            </w:tcBorders>
          </w:tcPr>
          <w:p w14:paraId="1D2E0CE2"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748F129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Borders>
              <w:top w:val="single" w:sz="6" w:space="0" w:color="auto"/>
            </w:tcBorders>
          </w:tcPr>
          <w:p w14:paraId="0AB0FDC4" w14:textId="506CAF54"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47B4F19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4303FC81" w14:textId="08F204F5"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2703FDAE" w14:textId="77777777" w:rsidTr="00814554">
        <w:trPr>
          <w:trHeight w:val="253"/>
        </w:trPr>
        <w:tc>
          <w:tcPr>
            <w:tcW w:w="452" w:type="pct"/>
            <w:vMerge/>
            <w:tcBorders>
              <w:top w:val="single" w:sz="6" w:space="0" w:color="auto"/>
            </w:tcBorders>
          </w:tcPr>
          <w:p w14:paraId="4E9D2B4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Borders>
              <w:top w:val="single" w:sz="6" w:space="0" w:color="auto"/>
            </w:tcBorders>
          </w:tcPr>
          <w:p w14:paraId="7E92883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2953563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Borders>
              <w:top w:val="single" w:sz="6" w:space="0" w:color="auto"/>
            </w:tcBorders>
          </w:tcPr>
          <w:p w14:paraId="56810ACF" w14:textId="2FC8117B"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6800849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2F889D36" w14:textId="03A4E562"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01ABFC4D" w14:textId="77777777" w:rsidTr="00814554">
        <w:trPr>
          <w:trHeight w:val="253"/>
        </w:trPr>
        <w:tc>
          <w:tcPr>
            <w:tcW w:w="452" w:type="pct"/>
            <w:vMerge/>
            <w:tcBorders>
              <w:top w:val="single" w:sz="6" w:space="0" w:color="auto"/>
            </w:tcBorders>
          </w:tcPr>
          <w:p w14:paraId="5F27C69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Borders>
              <w:top w:val="single" w:sz="6" w:space="0" w:color="auto"/>
            </w:tcBorders>
          </w:tcPr>
          <w:p w14:paraId="13FB5D0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2420DAC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Borders>
              <w:top w:val="single" w:sz="6" w:space="0" w:color="auto"/>
            </w:tcBorders>
          </w:tcPr>
          <w:p w14:paraId="2D2D009B" w14:textId="7D1EDD68"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1F97F53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327D0816" w14:textId="76EA8FB4"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508B0386" w14:textId="77777777" w:rsidTr="00814554">
        <w:trPr>
          <w:trHeight w:val="253"/>
        </w:trPr>
        <w:tc>
          <w:tcPr>
            <w:tcW w:w="452" w:type="pct"/>
            <w:vMerge/>
            <w:tcBorders>
              <w:top w:val="single" w:sz="6" w:space="0" w:color="auto"/>
            </w:tcBorders>
          </w:tcPr>
          <w:p w14:paraId="3DFAD45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Borders>
              <w:top w:val="single" w:sz="6" w:space="0" w:color="auto"/>
            </w:tcBorders>
          </w:tcPr>
          <w:p w14:paraId="5AAFDFB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22E362B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Borders>
              <w:top w:val="single" w:sz="6" w:space="0" w:color="auto"/>
            </w:tcBorders>
          </w:tcPr>
          <w:p w14:paraId="2825B051" w14:textId="1B76428A"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54D319A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48E9E88B" w14:textId="23A6E605"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07BC125D" w14:textId="77777777" w:rsidTr="00814554">
        <w:trPr>
          <w:trHeight w:val="253"/>
        </w:trPr>
        <w:tc>
          <w:tcPr>
            <w:tcW w:w="452" w:type="pct"/>
            <w:vMerge/>
            <w:tcBorders>
              <w:top w:val="single" w:sz="6" w:space="0" w:color="auto"/>
            </w:tcBorders>
          </w:tcPr>
          <w:p w14:paraId="0012FC2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Borders>
              <w:top w:val="single" w:sz="6" w:space="0" w:color="auto"/>
            </w:tcBorders>
          </w:tcPr>
          <w:p w14:paraId="7360412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667EF1F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Borders>
              <w:top w:val="single" w:sz="6" w:space="0" w:color="auto"/>
            </w:tcBorders>
          </w:tcPr>
          <w:p w14:paraId="4EB05EF8" w14:textId="084F5510"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24CE5E3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5F3823A3" w14:textId="418BA1E3"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74BD439C" w14:textId="77777777" w:rsidTr="00814554">
        <w:trPr>
          <w:trHeight w:val="253"/>
        </w:trPr>
        <w:tc>
          <w:tcPr>
            <w:tcW w:w="452" w:type="pct"/>
            <w:vMerge/>
            <w:tcBorders>
              <w:top w:val="single" w:sz="6" w:space="0" w:color="auto"/>
            </w:tcBorders>
          </w:tcPr>
          <w:p w14:paraId="55192DB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Borders>
              <w:top w:val="single" w:sz="6" w:space="0" w:color="auto"/>
            </w:tcBorders>
          </w:tcPr>
          <w:p w14:paraId="41FB743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6CFDC91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Borders>
              <w:top w:val="single" w:sz="6" w:space="0" w:color="auto"/>
            </w:tcBorders>
          </w:tcPr>
          <w:p w14:paraId="66A708D2" w14:textId="2F15A8E9"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072EF4D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310A5720" w14:textId="1C01ABF7"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5491013E" w14:textId="77777777" w:rsidTr="00814554">
        <w:trPr>
          <w:trHeight w:val="253"/>
        </w:trPr>
        <w:tc>
          <w:tcPr>
            <w:tcW w:w="452" w:type="pct"/>
            <w:vMerge/>
            <w:tcBorders>
              <w:top w:val="single" w:sz="6" w:space="0" w:color="auto"/>
            </w:tcBorders>
          </w:tcPr>
          <w:p w14:paraId="1BD7A17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Borders>
              <w:top w:val="single" w:sz="6" w:space="0" w:color="auto"/>
            </w:tcBorders>
          </w:tcPr>
          <w:p w14:paraId="3A5A64B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6335093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Borders>
              <w:top w:val="single" w:sz="6" w:space="0" w:color="auto"/>
            </w:tcBorders>
          </w:tcPr>
          <w:p w14:paraId="38D69E71" w14:textId="5F192889"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16CA0AC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1C89265A" w14:textId="2F742C08"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288B2AC7" w14:textId="77777777" w:rsidTr="00814554">
        <w:trPr>
          <w:trHeight w:val="253"/>
        </w:trPr>
        <w:tc>
          <w:tcPr>
            <w:tcW w:w="452" w:type="pct"/>
            <w:vMerge/>
            <w:tcBorders>
              <w:top w:val="single" w:sz="6" w:space="0" w:color="auto"/>
            </w:tcBorders>
          </w:tcPr>
          <w:p w14:paraId="59E98A5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Borders>
              <w:top w:val="single" w:sz="6" w:space="0" w:color="auto"/>
            </w:tcBorders>
          </w:tcPr>
          <w:p w14:paraId="6F6D8EE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6A4EB23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Borders>
              <w:top w:val="single" w:sz="6" w:space="0" w:color="auto"/>
            </w:tcBorders>
          </w:tcPr>
          <w:p w14:paraId="59116AC6" w14:textId="04AFE0C6"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45D898E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0C3A02D4" w14:textId="600BF591"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2A5A2413" w14:textId="77777777" w:rsidTr="00814554">
        <w:trPr>
          <w:trHeight w:val="20"/>
        </w:trPr>
        <w:tc>
          <w:tcPr>
            <w:tcW w:w="452" w:type="pct"/>
          </w:tcPr>
          <w:p w14:paraId="7DF4CAC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tcPr>
          <w:p w14:paraId="33139D11" w14:textId="77777777" w:rsidR="00814554" w:rsidRPr="00814554" w:rsidRDefault="00814554" w:rsidP="00863D19">
            <w:pPr>
              <w:spacing w:after="0" w:line="240" w:lineRule="auto"/>
              <w:ind w:left="720" w:hanging="432"/>
              <w:jc w:val="both"/>
              <w:rPr>
                <w:rFonts w:ascii="Times New Roman" w:hAnsi="Times New Roman" w:cs="Times New Roman"/>
                <w:sz w:val="18"/>
                <w:szCs w:val="18"/>
              </w:rPr>
            </w:pPr>
            <w:r w:rsidRPr="00814554">
              <w:rPr>
                <w:rFonts w:ascii="Times New Roman" w:hAnsi="Times New Roman" w:cs="Times New Roman"/>
                <w:sz w:val="18"/>
                <w:szCs w:val="18"/>
              </w:rPr>
              <w:t>• In respect of remainder</w:t>
            </w:r>
          </w:p>
        </w:tc>
        <w:tc>
          <w:tcPr>
            <w:tcW w:w="133" w:type="pct"/>
          </w:tcPr>
          <w:p w14:paraId="7727D0C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tcPr>
          <w:p w14:paraId="127D6354" w14:textId="6817E136"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20%</w:t>
            </w:r>
          </w:p>
        </w:tc>
        <w:tc>
          <w:tcPr>
            <w:tcW w:w="115" w:type="pct"/>
          </w:tcPr>
          <w:p w14:paraId="1721029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tcPr>
          <w:p w14:paraId="6F58524C" w14:textId="216E14CF" w:rsidR="00814554" w:rsidRPr="00814554" w:rsidRDefault="00814554" w:rsidP="00814554">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DC: 10%</w:t>
            </w:r>
          </w:p>
        </w:tc>
      </w:tr>
      <w:tr w:rsidR="00814554" w:rsidRPr="00FA7DCD" w14:paraId="028FFC1A" w14:textId="77777777" w:rsidTr="00814554">
        <w:trPr>
          <w:trHeight w:val="253"/>
        </w:trPr>
        <w:tc>
          <w:tcPr>
            <w:tcW w:w="452" w:type="pct"/>
            <w:vMerge w:val="restart"/>
          </w:tcPr>
          <w:p w14:paraId="5F26A71F"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84.22.34</w:t>
            </w:r>
          </w:p>
        </w:tc>
        <w:tc>
          <w:tcPr>
            <w:tcW w:w="2453" w:type="pct"/>
            <w:gridSpan w:val="2"/>
            <w:vMerge w:val="restart"/>
          </w:tcPr>
          <w:p w14:paraId="68E62F45" w14:textId="197F6A0A" w:rsidR="00814554" w:rsidRPr="00814554" w:rsidRDefault="00814554" w:rsidP="00863D19">
            <w:pPr>
              <w:spacing w:after="0" w:line="240" w:lineRule="auto"/>
              <w:ind w:left="432" w:hanging="432"/>
              <w:jc w:val="both"/>
              <w:rPr>
                <w:rFonts w:ascii="Times New Roman" w:hAnsi="Times New Roman" w:cs="Times New Roman"/>
                <w:sz w:val="18"/>
                <w:szCs w:val="18"/>
              </w:rPr>
            </w:pPr>
            <w:r w:rsidRPr="00814554">
              <w:rPr>
                <w:rFonts w:ascii="Times New Roman" w:hAnsi="Times New Roman" w:cs="Times New Roman"/>
                <w:sz w:val="18"/>
                <w:szCs w:val="18"/>
              </w:rPr>
              <w:t>- - Goods, NSA, having a wor</w:t>
            </w:r>
            <w:r>
              <w:rPr>
                <w:rFonts w:ascii="Times New Roman" w:hAnsi="Times New Roman" w:cs="Times New Roman"/>
                <w:sz w:val="18"/>
                <w:szCs w:val="18"/>
              </w:rPr>
              <w:t>king weight of not more than 50 t</w:t>
            </w:r>
            <w:r w:rsidRPr="00814554">
              <w:rPr>
                <w:rFonts w:ascii="Times New Roman" w:hAnsi="Times New Roman" w:cs="Times New Roman"/>
                <w:sz w:val="18"/>
                <w:szCs w:val="18"/>
              </w:rPr>
              <w:t xml:space="preserve">, and parts, </w:t>
            </w:r>
            <w:proofErr w:type="spellStart"/>
            <w:r w:rsidRPr="00814554">
              <w:rPr>
                <w:rFonts w:ascii="Times New Roman" w:hAnsi="Times New Roman" w:cs="Times New Roman"/>
                <w:sz w:val="18"/>
                <w:szCs w:val="18"/>
              </w:rPr>
              <w:t>NSA</w:t>
            </w:r>
            <w:proofErr w:type="spellEnd"/>
            <w:r w:rsidRPr="00814554">
              <w:rPr>
                <w:rFonts w:ascii="Times New Roman" w:hAnsi="Times New Roman" w:cs="Times New Roman"/>
                <w:sz w:val="18"/>
                <w:szCs w:val="18"/>
              </w:rPr>
              <w:t>, therefor:</w:t>
            </w:r>
          </w:p>
        </w:tc>
        <w:tc>
          <w:tcPr>
            <w:tcW w:w="133" w:type="pct"/>
          </w:tcPr>
          <w:p w14:paraId="6C0D59A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val="restart"/>
          </w:tcPr>
          <w:p w14:paraId="61B05031" w14:textId="4D8114F2"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4714571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val="restart"/>
          </w:tcPr>
          <w:p w14:paraId="440157BE" w14:textId="686D604D"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32D61B43" w14:textId="77777777" w:rsidTr="00814554">
        <w:trPr>
          <w:trHeight w:val="253"/>
        </w:trPr>
        <w:tc>
          <w:tcPr>
            <w:tcW w:w="452" w:type="pct"/>
            <w:vMerge/>
          </w:tcPr>
          <w:p w14:paraId="68C73062"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Pr>
          <w:p w14:paraId="3C980F9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3BCC1E3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Pr>
          <w:p w14:paraId="309C2672" w14:textId="573588C0"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77AEA91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717BBB87" w14:textId="725D12FF"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2D2D0D50" w14:textId="77777777" w:rsidTr="00814554">
        <w:trPr>
          <w:trHeight w:val="253"/>
        </w:trPr>
        <w:tc>
          <w:tcPr>
            <w:tcW w:w="452" w:type="pct"/>
            <w:vMerge w:val="restart"/>
          </w:tcPr>
          <w:p w14:paraId="5AE09E7F"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84.22.341</w:t>
            </w:r>
          </w:p>
        </w:tc>
        <w:tc>
          <w:tcPr>
            <w:tcW w:w="2453" w:type="pct"/>
            <w:gridSpan w:val="2"/>
            <w:vMerge w:val="restart"/>
          </w:tcPr>
          <w:p w14:paraId="762D6113" w14:textId="77777777" w:rsidR="00814554" w:rsidRPr="00814554" w:rsidRDefault="00814554" w:rsidP="00863D19">
            <w:pPr>
              <w:spacing w:after="0" w:line="240" w:lineRule="auto"/>
              <w:ind w:left="432" w:hanging="432"/>
              <w:jc w:val="both"/>
              <w:rPr>
                <w:rFonts w:ascii="Times New Roman" w:hAnsi="Times New Roman" w:cs="Times New Roman"/>
                <w:sz w:val="18"/>
                <w:szCs w:val="18"/>
              </w:rPr>
            </w:pPr>
            <w:r w:rsidRPr="00814554">
              <w:rPr>
                <w:rFonts w:ascii="Times New Roman" w:hAnsi="Times New Roman" w:cs="Times New Roman"/>
                <w:sz w:val="18"/>
                <w:szCs w:val="18"/>
              </w:rPr>
              <w:t>- - - Mobile cranes (other than crawler-mounted, two-wheel drive tractor-mounted or overhead travelling cranes)</w:t>
            </w:r>
          </w:p>
          <w:p w14:paraId="45F2082B" w14:textId="77777777" w:rsidR="00814554" w:rsidRPr="00814554" w:rsidRDefault="00814554" w:rsidP="00863D19">
            <w:pPr>
              <w:spacing w:after="0" w:line="240" w:lineRule="auto"/>
              <w:ind w:left="720" w:hanging="432"/>
              <w:jc w:val="both"/>
              <w:rPr>
                <w:rFonts w:ascii="Times New Roman" w:hAnsi="Times New Roman" w:cs="Times New Roman"/>
                <w:sz w:val="18"/>
                <w:szCs w:val="18"/>
              </w:rPr>
            </w:pPr>
            <w:r w:rsidRPr="00814554">
              <w:rPr>
                <w:rFonts w:ascii="Times New Roman" w:hAnsi="Times New Roman" w:cs="Times New Roman"/>
                <w:sz w:val="18"/>
                <w:szCs w:val="18"/>
              </w:rPr>
              <w:t>• In respect of parts specified in 84.22.1 or 84.22.32 (if any)</w:t>
            </w:r>
          </w:p>
        </w:tc>
        <w:tc>
          <w:tcPr>
            <w:tcW w:w="133" w:type="pct"/>
          </w:tcPr>
          <w:p w14:paraId="1E5AE86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val="restart"/>
          </w:tcPr>
          <w:p w14:paraId="7130339B" w14:textId="20B01679"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The rate of duty set out in this column in the tariff classification that would apply if the parts were imported separately</w:t>
            </w:r>
          </w:p>
        </w:tc>
        <w:tc>
          <w:tcPr>
            <w:tcW w:w="115" w:type="pct"/>
          </w:tcPr>
          <w:p w14:paraId="58A0916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val="restart"/>
          </w:tcPr>
          <w:p w14:paraId="6138C747" w14:textId="029992C7" w:rsidR="00814554" w:rsidRPr="00814554" w:rsidRDefault="00814554" w:rsidP="00814554">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DC: The rate of duty in relation to which “DC” is specified set out in this column in the tariff classification that would apply if the parts were imported separately CAN: The rate of duty in relation to which “CAN” is specified set out in this column in the tariff</w:t>
            </w:r>
          </w:p>
          <w:p w14:paraId="5A41E64D" w14:textId="77777777" w:rsidR="00814554" w:rsidRPr="00814554" w:rsidRDefault="00814554" w:rsidP="00814554">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 xml:space="preserve">classification that would </w:t>
            </w:r>
            <w:r w:rsidRPr="00814554">
              <w:rPr>
                <w:rFonts w:ascii="Times New Roman" w:hAnsi="Times New Roman" w:cs="Times New Roman"/>
                <w:sz w:val="18"/>
                <w:szCs w:val="18"/>
              </w:rPr>
              <w:lastRenderedPageBreak/>
              <w:t>apply if the parts were imported separately</w:t>
            </w:r>
          </w:p>
        </w:tc>
      </w:tr>
      <w:tr w:rsidR="00814554" w:rsidRPr="00FA7DCD" w14:paraId="27867D3C" w14:textId="77777777" w:rsidTr="00814554">
        <w:trPr>
          <w:trHeight w:val="253"/>
        </w:trPr>
        <w:tc>
          <w:tcPr>
            <w:tcW w:w="452" w:type="pct"/>
            <w:vMerge/>
          </w:tcPr>
          <w:p w14:paraId="34647AC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Pr>
          <w:p w14:paraId="0DC6C71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4112536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Pr>
          <w:p w14:paraId="1DCF6F15" w14:textId="2092F6C9"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0D12102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39E529EF" w14:textId="22F78766"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71FDEC71" w14:textId="77777777" w:rsidTr="00814554">
        <w:trPr>
          <w:trHeight w:val="253"/>
        </w:trPr>
        <w:tc>
          <w:tcPr>
            <w:tcW w:w="452" w:type="pct"/>
            <w:vMerge/>
          </w:tcPr>
          <w:p w14:paraId="6D7F1E3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Pr>
          <w:p w14:paraId="40B81A3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40D824A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Pr>
          <w:p w14:paraId="71D3C81D" w14:textId="7716CD8A"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38A5701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64B0E995" w14:textId="09024F36"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5745A0EF" w14:textId="77777777" w:rsidTr="00814554">
        <w:trPr>
          <w:trHeight w:val="253"/>
        </w:trPr>
        <w:tc>
          <w:tcPr>
            <w:tcW w:w="452" w:type="pct"/>
            <w:vMerge/>
          </w:tcPr>
          <w:p w14:paraId="356499C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Pr>
          <w:p w14:paraId="6F6CEC9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59DBE93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Pr>
          <w:p w14:paraId="40BC5F20" w14:textId="3F0264A5"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7C54EC2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159A308F" w14:textId="3DC9A893"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4F55BC8C" w14:textId="77777777" w:rsidTr="00814554">
        <w:trPr>
          <w:trHeight w:val="253"/>
        </w:trPr>
        <w:tc>
          <w:tcPr>
            <w:tcW w:w="452" w:type="pct"/>
            <w:vMerge/>
          </w:tcPr>
          <w:p w14:paraId="253BD98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Pr>
          <w:p w14:paraId="0413D3D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430E0CD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Pr>
          <w:p w14:paraId="07B214B5" w14:textId="648E52DE"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2CAE965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55D10911" w14:textId="60F4DC26"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27735FE4" w14:textId="77777777" w:rsidTr="00814554">
        <w:trPr>
          <w:trHeight w:val="253"/>
        </w:trPr>
        <w:tc>
          <w:tcPr>
            <w:tcW w:w="452" w:type="pct"/>
            <w:vMerge/>
          </w:tcPr>
          <w:p w14:paraId="272F2BD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Pr>
          <w:p w14:paraId="57B2916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120DFCF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Pr>
          <w:p w14:paraId="7882021F" w14:textId="0D0EF65D"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5305E59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2E98654F" w14:textId="40CB5197"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3BD69990" w14:textId="77777777" w:rsidTr="00814554">
        <w:trPr>
          <w:trHeight w:val="253"/>
        </w:trPr>
        <w:tc>
          <w:tcPr>
            <w:tcW w:w="452" w:type="pct"/>
            <w:vMerge/>
          </w:tcPr>
          <w:p w14:paraId="10327FA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Pr>
          <w:p w14:paraId="7C57EAA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0C116DB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Pr>
          <w:p w14:paraId="53D10ED5" w14:textId="3DAF6062"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29A04CB2"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1632F466" w14:textId="2445ECF6"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383C249D" w14:textId="77777777" w:rsidTr="00814554">
        <w:trPr>
          <w:trHeight w:val="253"/>
        </w:trPr>
        <w:tc>
          <w:tcPr>
            <w:tcW w:w="452" w:type="pct"/>
            <w:vMerge/>
          </w:tcPr>
          <w:p w14:paraId="32CDFF1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Pr>
          <w:p w14:paraId="23C087D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1855575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Pr>
          <w:p w14:paraId="2C277B67" w14:textId="13AABE5B"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0E0786B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01B5D86B" w14:textId="05AB0C67"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3E35E714" w14:textId="77777777" w:rsidTr="00814554">
        <w:trPr>
          <w:trHeight w:val="253"/>
        </w:trPr>
        <w:tc>
          <w:tcPr>
            <w:tcW w:w="452" w:type="pct"/>
            <w:vMerge/>
          </w:tcPr>
          <w:p w14:paraId="7655672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Pr>
          <w:p w14:paraId="456395B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7467CEF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Pr>
          <w:p w14:paraId="18737735" w14:textId="1D056E5E"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54DC444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20B0EB0C" w14:textId="51C6DB6A"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6C4528D4" w14:textId="77777777" w:rsidTr="00814554">
        <w:trPr>
          <w:trHeight w:val="253"/>
        </w:trPr>
        <w:tc>
          <w:tcPr>
            <w:tcW w:w="452" w:type="pct"/>
            <w:vMerge/>
          </w:tcPr>
          <w:p w14:paraId="34EEBB3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Pr>
          <w:p w14:paraId="459000D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3A85ED2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Pr>
          <w:p w14:paraId="407E3C16" w14:textId="4D7C7449"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10F8890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45D3E000" w14:textId="2135332A"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27AD617D" w14:textId="77777777" w:rsidTr="00814554">
        <w:trPr>
          <w:trHeight w:val="253"/>
        </w:trPr>
        <w:tc>
          <w:tcPr>
            <w:tcW w:w="452" w:type="pct"/>
            <w:vMerge/>
          </w:tcPr>
          <w:p w14:paraId="343C3C2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Pr>
          <w:p w14:paraId="05DBCC9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683400D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Pr>
          <w:p w14:paraId="5C4416A4" w14:textId="3EE8132A"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0B0F8CA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3B25795B" w14:textId="29ADC948"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596C126C" w14:textId="77777777" w:rsidTr="00814554">
        <w:trPr>
          <w:trHeight w:val="253"/>
        </w:trPr>
        <w:tc>
          <w:tcPr>
            <w:tcW w:w="452" w:type="pct"/>
            <w:vMerge/>
          </w:tcPr>
          <w:p w14:paraId="4181D28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Pr>
          <w:p w14:paraId="2C77326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7A0575E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Pr>
          <w:p w14:paraId="73D588AF" w14:textId="2E11C027"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522D256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61E997A9" w14:textId="6E948131"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47872FD4" w14:textId="77777777" w:rsidTr="00814554">
        <w:trPr>
          <w:trHeight w:val="253"/>
        </w:trPr>
        <w:tc>
          <w:tcPr>
            <w:tcW w:w="452" w:type="pct"/>
            <w:vMerge/>
          </w:tcPr>
          <w:p w14:paraId="220BA5E2"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Pr>
          <w:p w14:paraId="33E7911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29120CC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Pr>
          <w:p w14:paraId="55B6E059" w14:textId="3E8901AD"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3300BE4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63C995DD" w14:textId="29015403"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30AAE848" w14:textId="77777777" w:rsidTr="00814554">
        <w:trPr>
          <w:trHeight w:val="253"/>
        </w:trPr>
        <w:tc>
          <w:tcPr>
            <w:tcW w:w="452" w:type="pct"/>
            <w:vMerge/>
          </w:tcPr>
          <w:p w14:paraId="2842AB1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Pr>
          <w:p w14:paraId="20AB3BD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3990EF8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Pr>
          <w:p w14:paraId="6424A6A9" w14:textId="3480502F"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40CD4EF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6D1A9AA0" w14:textId="3E904C56"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27500910" w14:textId="77777777" w:rsidTr="00814554">
        <w:trPr>
          <w:trHeight w:val="253"/>
        </w:trPr>
        <w:tc>
          <w:tcPr>
            <w:tcW w:w="452" w:type="pct"/>
            <w:vMerge/>
          </w:tcPr>
          <w:p w14:paraId="279DEB3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Pr>
          <w:p w14:paraId="7056A89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563DD27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Pr>
          <w:p w14:paraId="478EF82F" w14:textId="08418FFF"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0A5D282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52D3EDA1" w14:textId="1F5B3DC3"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490DBB96" w14:textId="77777777" w:rsidTr="00814554">
        <w:trPr>
          <w:trHeight w:val="253"/>
        </w:trPr>
        <w:tc>
          <w:tcPr>
            <w:tcW w:w="452" w:type="pct"/>
            <w:vMerge/>
          </w:tcPr>
          <w:p w14:paraId="447880E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Pr>
          <w:p w14:paraId="5DF612C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1739D52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Pr>
          <w:p w14:paraId="443C5076" w14:textId="1CC04593"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4D1FE90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58E7A0B9" w14:textId="32D915A3"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0A395274" w14:textId="77777777" w:rsidTr="00814554">
        <w:trPr>
          <w:trHeight w:val="253"/>
        </w:trPr>
        <w:tc>
          <w:tcPr>
            <w:tcW w:w="452" w:type="pct"/>
            <w:vMerge/>
          </w:tcPr>
          <w:p w14:paraId="2EE2564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Pr>
          <w:p w14:paraId="3C1524D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29B507F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Pr>
          <w:p w14:paraId="1232D1F4" w14:textId="20B3B860"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7439767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42AD378F" w14:textId="5C3B9113"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2C36A168" w14:textId="77777777" w:rsidTr="00814554">
        <w:trPr>
          <w:trHeight w:val="253"/>
        </w:trPr>
        <w:tc>
          <w:tcPr>
            <w:tcW w:w="452" w:type="pct"/>
            <w:vMerge/>
          </w:tcPr>
          <w:p w14:paraId="541CD60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Pr>
          <w:p w14:paraId="714B929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12139A2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Pr>
          <w:p w14:paraId="7B44D3EC" w14:textId="20FFD824"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1CA9540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1A82EFCF" w14:textId="5B81C682"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3ADC1B09" w14:textId="77777777" w:rsidTr="00814554">
        <w:trPr>
          <w:trHeight w:val="253"/>
        </w:trPr>
        <w:tc>
          <w:tcPr>
            <w:tcW w:w="452" w:type="pct"/>
            <w:vMerge/>
          </w:tcPr>
          <w:p w14:paraId="46DAD80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Pr>
          <w:p w14:paraId="549DE4F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3C10D45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Pr>
          <w:p w14:paraId="4866F8C8" w14:textId="150D58B5"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06163D8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3162EAF2" w14:textId="2708579F"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477A9F93" w14:textId="77777777" w:rsidTr="00814554">
        <w:trPr>
          <w:trHeight w:val="253"/>
        </w:trPr>
        <w:tc>
          <w:tcPr>
            <w:tcW w:w="452" w:type="pct"/>
            <w:vMerge/>
          </w:tcPr>
          <w:p w14:paraId="2905E8E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Pr>
          <w:p w14:paraId="62C5E94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3AA223D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Pr>
          <w:p w14:paraId="5D93E598" w14:textId="6CB01853"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7D1E07F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0DDBE205" w14:textId="1E42A0C2"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1F059C9D" w14:textId="77777777" w:rsidTr="00814554">
        <w:trPr>
          <w:trHeight w:val="253"/>
        </w:trPr>
        <w:tc>
          <w:tcPr>
            <w:tcW w:w="452" w:type="pct"/>
            <w:vMerge/>
          </w:tcPr>
          <w:p w14:paraId="4648A85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vMerge/>
          </w:tcPr>
          <w:p w14:paraId="6C6FC91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3" w:type="pct"/>
          </w:tcPr>
          <w:p w14:paraId="215879C2"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vMerge/>
          </w:tcPr>
          <w:p w14:paraId="1782078B" w14:textId="79468490"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0AFF07D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72681BF6" w14:textId="0424989A" w:rsidR="00814554" w:rsidRPr="00814554" w:rsidRDefault="00814554" w:rsidP="00814554">
            <w:pPr>
              <w:spacing w:after="0" w:line="240" w:lineRule="auto"/>
              <w:rPr>
                <w:rFonts w:ascii="Times New Roman" w:hAnsi="Times New Roman" w:cs="Times New Roman"/>
                <w:sz w:val="18"/>
                <w:szCs w:val="18"/>
              </w:rPr>
            </w:pPr>
          </w:p>
        </w:tc>
      </w:tr>
      <w:tr w:rsidR="00814554" w:rsidRPr="00FA7DCD" w14:paraId="6DBFF3D5" w14:textId="77777777" w:rsidTr="00814554">
        <w:trPr>
          <w:trHeight w:val="20"/>
        </w:trPr>
        <w:tc>
          <w:tcPr>
            <w:tcW w:w="452" w:type="pct"/>
          </w:tcPr>
          <w:p w14:paraId="3555EA6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53" w:type="pct"/>
            <w:gridSpan w:val="2"/>
          </w:tcPr>
          <w:p w14:paraId="3C0E7A8A" w14:textId="77777777" w:rsidR="00814554" w:rsidRPr="00814554" w:rsidRDefault="00814554" w:rsidP="00863D19">
            <w:pPr>
              <w:spacing w:after="0" w:line="240" w:lineRule="auto"/>
              <w:ind w:left="720" w:hanging="432"/>
              <w:jc w:val="both"/>
              <w:rPr>
                <w:rFonts w:ascii="Times New Roman" w:hAnsi="Times New Roman" w:cs="Times New Roman"/>
                <w:sz w:val="18"/>
                <w:szCs w:val="18"/>
              </w:rPr>
            </w:pPr>
            <w:r w:rsidRPr="00814554">
              <w:rPr>
                <w:rFonts w:ascii="Times New Roman" w:hAnsi="Times New Roman" w:cs="Times New Roman"/>
                <w:sz w:val="18"/>
                <w:szCs w:val="18"/>
              </w:rPr>
              <w:t>• In respect of remainder</w:t>
            </w:r>
          </w:p>
        </w:tc>
        <w:tc>
          <w:tcPr>
            <w:tcW w:w="133" w:type="pct"/>
          </w:tcPr>
          <w:p w14:paraId="736DB40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75" w:type="pct"/>
          </w:tcPr>
          <w:p w14:paraId="127FC30C" w14:textId="5A43BB1A"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35%</w:t>
            </w:r>
          </w:p>
        </w:tc>
        <w:tc>
          <w:tcPr>
            <w:tcW w:w="115" w:type="pct"/>
          </w:tcPr>
          <w:p w14:paraId="2700286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tcPr>
          <w:p w14:paraId="4A6A5EB4" w14:textId="74DB956B" w:rsidR="00814554" w:rsidRPr="00814554" w:rsidRDefault="00814554" w:rsidP="00814554">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DC: 20%</w:t>
            </w:r>
          </w:p>
        </w:tc>
      </w:tr>
    </w:tbl>
    <w:p w14:paraId="77FA276A"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52C70338"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814554">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810"/>
        <w:gridCol w:w="868"/>
        <w:gridCol w:w="3545"/>
        <w:gridCol w:w="246"/>
        <w:gridCol w:w="2087"/>
        <w:gridCol w:w="206"/>
        <w:gridCol w:w="1203"/>
      </w:tblGrid>
      <w:tr w:rsidR="00814554" w:rsidRPr="00FA7DCD" w14:paraId="1D026C4E" w14:textId="77777777" w:rsidTr="00814554">
        <w:trPr>
          <w:trHeight w:val="20"/>
        </w:trPr>
        <w:tc>
          <w:tcPr>
            <w:tcW w:w="452" w:type="pct"/>
            <w:tcBorders>
              <w:top w:val="single" w:sz="6" w:space="0" w:color="auto"/>
              <w:bottom w:val="single" w:sz="6" w:space="0" w:color="auto"/>
            </w:tcBorders>
          </w:tcPr>
          <w:p w14:paraId="37D362F8"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1</w:t>
            </w:r>
          </w:p>
        </w:tc>
        <w:tc>
          <w:tcPr>
            <w:tcW w:w="484" w:type="pct"/>
            <w:tcBorders>
              <w:top w:val="single" w:sz="6" w:space="0" w:color="auto"/>
              <w:bottom w:val="single" w:sz="6" w:space="0" w:color="auto"/>
            </w:tcBorders>
          </w:tcPr>
          <w:p w14:paraId="4388A5F3"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2</w:t>
            </w:r>
          </w:p>
        </w:tc>
        <w:tc>
          <w:tcPr>
            <w:tcW w:w="1977" w:type="pct"/>
            <w:tcBorders>
              <w:top w:val="single" w:sz="6" w:space="0" w:color="auto"/>
            </w:tcBorders>
            <w:shd w:val="clear" w:color="auto" w:fill="auto"/>
          </w:tcPr>
          <w:p w14:paraId="6C533DA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Borders>
              <w:top w:val="single" w:sz="6" w:space="0" w:color="auto"/>
            </w:tcBorders>
          </w:tcPr>
          <w:p w14:paraId="2BB56DF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tcBorders>
              <w:top w:val="single" w:sz="6" w:space="0" w:color="auto"/>
              <w:bottom w:val="single" w:sz="6" w:space="0" w:color="auto"/>
            </w:tcBorders>
          </w:tcPr>
          <w:p w14:paraId="507142D4" w14:textId="07B451DE"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3</w:t>
            </w:r>
          </w:p>
        </w:tc>
        <w:tc>
          <w:tcPr>
            <w:tcW w:w="115" w:type="pct"/>
            <w:tcBorders>
              <w:top w:val="single" w:sz="6" w:space="0" w:color="auto"/>
              <w:bottom w:val="single" w:sz="6" w:space="0" w:color="auto"/>
            </w:tcBorders>
          </w:tcPr>
          <w:p w14:paraId="60AAF9A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tcBorders>
              <w:top w:val="single" w:sz="6" w:space="0" w:color="auto"/>
              <w:bottom w:val="single" w:sz="6" w:space="0" w:color="auto"/>
            </w:tcBorders>
          </w:tcPr>
          <w:p w14:paraId="241D8EF7" w14:textId="24F83236"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Column 4</w:t>
            </w:r>
          </w:p>
        </w:tc>
      </w:tr>
      <w:tr w:rsidR="00814554" w:rsidRPr="00FA7DCD" w14:paraId="27096BCB" w14:textId="77777777" w:rsidTr="00814554">
        <w:trPr>
          <w:trHeight w:val="521"/>
        </w:trPr>
        <w:tc>
          <w:tcPr>
            <w:tcW w:w="452" w:type="pct"/>
            <w:tcBorders>
              <w:top w:val="single" w:sz="6" w:space="0" w:color="auto"/>
              <w:bottom w:val="single" w:sz="6" w:space="0" w:color="auto"/>
            </w:tcBorders>
            <w:vAlign w:val="bottom"/>
          </w:tcPr>
          <w:p w14:paraId="0101A642"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Reference no.</w:t>
            </w:r>
          </w:p>
        </w:tc>
        <w:tc>
          <w:tcPr>
            <w:tcW w:w="484" w:type="pct"/>
            <w:tcBorders>
              <w:top w:val="single" w:sz="6" w:space="0" w:color="auto"/>
            </w:tcBorders>
            <w:vAlign w:val="bottom"/>
          </w:tcPr>
          <w:p w14:paraId="3753F51D" w14:textId="77777777"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Goods</w:t>
            </w:r>
          </w:p>
        </w:tc>
        <w:tc>
          <w:tcPr>
            <w:tcW w:w="1977" w:type="pct"/>
            <w:shd w:val="clear" w:color="auto" w:fill="auto"/>
            <w:vAlign w:val="bottom"/>
          </w:tcPr>
          <w:p w14:paraId="2AEF29C9" w14:textId="77777777" w:rsidR="00814554" w:rsidRPr="00814554" w:rsidRDefault="00814554" w:rsidP="00863D19">
            <w:pPr>
              <w:spacing w:after="0" w:line="240" w:lineRule="auto"/>
              <w:rPr>
                <w:rFonts w:ascii="Times New Roman" w:hAnsi="Times New Roman" w:cs="Times New Roman"/>
                <w:sz w:val="18"/>
                <w:szCs w:val="18"/>
              </w:rPr>
            </w:pPr>
          </w:p>
        </w:tc>
        <w:tc>
          <w:tcPr>
            <w:tcW w:w="137" w:type="pct"/>
          </w:tcPr>
          <w:p w14:paraId="7A3E6218" w14:textId="77777777" w:rsidR="00814554" w:rsidRPr="00814554" w:rsidRDefault="00814554" w:rsidP="00863D19">
            <w:pPr>
              <w:spacing w:after="0" w:line="240" w:lineRule="auto"/>
              <w:rPr>
                <w:rFonts w:ascii="Times New Roman" w:hAnsi="Times New Roman" w:cs="Times New Roman"/>
                <w:sz w:val="18"/>
                <w:szCs w:val="18"/>
              </w:rPr>
            </w:pPr>
          </w:p>
        </w:tc>
        <w:tc>
          <w:tcPr>
            <w:tcW w:w="1164" w:type="pct"/>
            <w:tcBorders>
              <w:top w:val="single" w:sz="6" w:space="0" w:color="auto"/>
              <w:bottom w:val="single" w:sz="6" w:space="0" w:color="auto"/>
            </w:tcBorders>
            <w:vAlign w:val="bottom"/>
          </w:tcPr>
          <w:p w14:paraId="3422D791" w14:textId="6A487F09"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General rate</w:t>
            </w:r>
          </w:p>
        </w:tc>
        <w:tc>
          <w:tcPr>
            <w:tcW w:w="115" w:type="pct"/>
            <w:tcBorders>
              <w:top w:val="single" w:sz="6" w:space="0" w:color="auto"/>
              <w:bottom w:val="single" w:sz="6" w:space="0" w:color="auto"/>
            </w:tcBorders>
          </w:tcPr>
          <w:p w14:paraId="0EB0F00D" w14:textId="77777777" w:rsidR="00814554" w:rsidRPr="00814554" w:rsidRDefault="00814554" w:rsidP="00863D19">
            <w:pPr>
              <w:spacing w:after="0" w:line="240" w:lineRule="auto"/>
              <w:rPr>
                <w:rFonts w:ascii="Times New Roman" w:hAnsi="Times New Roman" w:cs="Times New Roman"/>
                <w:sz w:val="18"/>
                <w:szCs w:val="18"/>
              </w:rPr>
            </w:pPr>
          </w:p>
        </w:tc>
        <w:tc>
          <w:tcPr>
            <w:tcW w:w="672" w:type="pct"/>
            <w:tcBorders>
              <w:top w:val="single" w:sz="6" w:space="0" w:color="auto"/>
              <w:bottom w:val="single" w:sz="6" w:space="0" w:color="auto"/>
            </w:tcBorders>
            <w:vAlign w:val="bottom"/>
          </w:tcPr>
          <w:p w14:paraId="37B49D75" w14:textId="1A38C381" w:rsidR="00814554" w:rsidRPr="00814554" w:rsidRDefault="00814554" w:rsidP="00863D19">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Special rate</w:t>
            </w:r>
          </w:p>
        </w:tc>
      </w:tr>
      <w:tr w:rsidR="00814554" w:rsidRPr="00FA7DCD" w14:paraId="6A2A84C4" w14:textId="77777777" w:rsidTr="00814554">
        <w:trPr>
          <w:trHeight w:val="253"/>
        </w:trPr>
        <w:tc>
          <w:tcPr>
            <w:tcW w:w="452" w:type="pct"/>
            <w:vMerge w:val="restart"/>
            <w:tcBorders>
              <w:top w:val="single" w:sz="6" w:space="0" w:color="auto"/>
            </w:tcBorders>
          </w:tcPr>
          <w:p w14:paraId="2F791FDE" w14:textId="77777777" w:rsidR="00814554" w:rsidRPr="00814554" w:rsidRDefault="00814554" w:rsidP="00863D19">
            <w:pPr>
              <w:spacing w:after="0" w:line="240" w:lineRule="auto"/>
              <w:ind w:left="288" w:hanging="288"/>
              <w:jc w:val="both"/>
              <w:rPr>
                <w:rFonts w:ascii="Times New Roman" w:hAnsi="Times New Roman" w:cs="Times New Roman"/>
                <w:sz w:val="18"/>
                <w:szCs w:val="18"/>
              </w:rPr>
            </w:pPr>
            <w:r w:rsidRPr="00814554">
              <w:rPr>
                <w:rFonts w:ascii="Times New Roman" w:hAnsi="Times New Roman" w:cs="Times New Roman"/>
                <w:sz w:val="18"/>
                <w:szCs w:val="18"/>
              </w:rPr>
              <w:t>84.22.342</w:t>
            </w:r>
          </w:p>
        </w:tc>
        <w:tc>
          <w:tcPr>
            <w:tcW w:w="2460" w:type="pct"/>
            <w:gridSpan w:val="2"/>
            <w:vMerge w:val="restart"/>
            <w:tcBorders>
              <w:top w:val="single" w:sz="6" w:space="0" w:color="auto"/>
            </w:tcBorders>
          </w:tcPr>
          <w:p w14:paraId="54C84850" w14:textId="77777777" w:rsidR="00814554" w:rsidRPr="00814554" w:rsidRDefault="00814554" w:rsidP="00863D19">
            <w:pPr>
              <w:spacing w:after="0" w:line="240" w:lineRule="auto"/>
              <w:ind w:left="432" w:hanging="432"/>
              <w:jc w:val="both"/>
              <w:rPr>
                <w:rFonts w:ascii="Times New Roman" w:hAnsi="Times New Roman" w:cs="Times New Roman"/>
                <w:sz w:val="18"/>
                <w:szCs w:val="18"/>
              </w:rPr>
            </w:pPr>
            <w:r w:rsidRPr="00814554">
              <w:rPr>
                <w:rFonts w:ascii="Times New Roman" w:hAnsi="Times New Roman" w:cs="Times New Roman"/>
                <w:sz w:val="18"/>
                <w:szCs w:val="18"/>
              </w:rPr>
              <w:t xml:space="preserve">- - - Self-propelled loaders and unloaders not being </w:t>
            </w:r>
            <w:proofErr w:type="spellStart"/>
            <w:r w:rsidRPr="00814554">
              <w:rPr>
                <w:rFonts w:ascii="Times New Roman" w:hAnsi="Times New Roman" w:cs="Times New Roman"/>
                <w:sz w:val="18"/>
                <w:szCs w:val="18"/>
              </w:rPr>
              <w:t>shiploaders</w:t>
            </w:r>
            <w:proofErr w:type="spellEnd"/>
            <w:r w:rsidRPr="00814554">
              <w:rPr>
                <w:rFonts w:ascii="Times New Roman" w:hAnsi="Times New Roman" w:cs="Times New Roman"/>
                <w:sz w:val="18"/>
                <w:szCs w:val="18"/>
              </w:rPr>
              <w:t xml:space="preserve"> or ore stackers</w:t>
            </w:r>
          </w:p>
          <w:p w14:paraId="228AF58A" w14:textId="77777777" w:rsidR="00814554" w:rsidRPr="00814554" w:rsidRDefault="00814554" w:rsidP="00863D19">
            <w:pPr>
              <w:spacing w:after="0" w:line="240" w:lineRule="auto"/>
              <w:ind w:left="720" w:hanging="432"/>
              <w:jc w:val="both"/>
              <w:rPr>
                <w:rFonts w:ascii="Times New Roman" w:hAnsi="Times New Roman" w:cs="Times New Roman"/>
                <w:sz w:val="18"/>
                <w:szCs w:val="18"/>
              </w:rPr>
            </w:pPr>
            <w:r w:rsidRPr="00814554">
              <w:rPr>
                <w:rFonts w:ascii="Times New Roman" w:hAnsi="Times New Roman" w:cs="Times New Roman"/>
                <w:sz w:val="18"/>
                <w:szCs w:val="18"/>
              </w:rPr>
              <w:t>• In respect of parts specified in 84.22.1 or 84.22.32 (if any)</w:t>
            </w:r>
          </w:p>
        </w:tc>
        <w:tc>
          <w:tcPr>
            <w:tcW w:w="137" w:type="pct"/>
            <w:tcBorders>
              <w:top w:val="single" w:sz="6" w:space="0" w:color="auto"/>
            </w:tcBorders>
          </w:tcPr>
          <w:p w14:paraId="0D3F035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val="restart"/>
            <w:tcBorders>
              <w:top w:val="single" w:sz="6" w:space="0" w:color="auto"/>
            </w:tcBorders>
          </w:tcPr>
          <w:p w14:paraId="47FA65C1" w14:textId="46462D2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The rate of duty set out in this column in the tariff classification that would apply if the parts were imported separately</w:t>
            </w:r>
          </w:p>
        </w:tc>
        <w:tc>
          <w:tcPr>
            <w:tcW w:w="115" w:type="pct"/>
            <w:tcBorders>
              <w:top w:val="single" w:sz="6" w:space="0" w:color="auto"/>
            </w:tcBorders>
          </w:tcPr>
          <w:p w14:paraId="57D660C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val="restart"/>
            <w:tcBorders>
              <w:top w:val="single" w:sz="6" w:space="0" w:color="auto"/>
            </w:tcBorders>
          </w:tcPr>
          <w:p w14:paraId="6C1E86E9" w14:textId="34F5E170" w:rsidR="00814554" w:rsidRPr="00814554" w:rsidRDefault="00814554" w:rsidP="007A4A67">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DC: The rate of duty in relation to which “DC” is specified set out in this column in the tariff classification that would apply if the parts were imported separately CAN: The rate of duty in relation to which “CAN” is specified set out in this column in the tariff classification that would apply if the parts were imported separately</w:t>
            </w:r>
          </w:p>
        </w:tc>
      </w:tr>
      <w:tr w:rsidR="00814554" w:rsidRPr="00FA7DCD" w14:paraId="03AB5200" w14:textId="77777777" w:rsidTr="00814554">
        <w:trPr>
          <w:trHeight w:val="253"/>
        </w:trPr>
        <w:tc>
          <w:tcPr>
            <w:tcW w:w="452" w:type="pct"/>
            <w:vMerge/>
            <w:tcBorders>
              <w:top w:val="single" w:sz="6" w:space="0" w:color="auto"/>
            </w:tcBorders>
          </w:tcPr>
          <w:p w14:paraId="7C34313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Borders>
              <w:top w:val="single" w:sz="6" w:space="0" w:color="auto"/>
            </w:tcBorders>
          </w:tcPr>
          <w:p w14:paraId="7951C96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17E47A9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Borders>
              <w:top w:val="single" w:sz="6" w:space="0" w:color="auto"/>
            </w:tcBorders>
          </w:tcPr>
          <w:p w14:paraId="51A93389" w14:textId="4570EA97"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4D12410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632AFFFC" w14:textId="564C6D84" w:rsidR="00814554" w:rsidRPr="00814554" w:rsidRDefault="00814554" w:rsidP="007A4A67">
            <w:pPr>
              <w:spacing w:after="0" w:line="240" w:lineRule="auto"/>
              <w:rPr>
                <w:rFonts w:ascii="Times New Roman" w:hAnsi="Times New Roman" w:cs="Times New Roman"/>
                <w:sz w:val="18"/>
                <w:szCs w:val="18"/>
              </w:rPr>
            </w:pPr>
          </w:p>
        </w:tc>
      </w:tr>
      <w:tr w:rsidR="00814554" w:rsidRPr="00FA7DCD" w14:paraId="6258AFD2" w14:textId="77777777" w:rsidTr="00814554">
        <w:trPr>
          <w:trHeight w:val="253"/>
        </w:trPr>
        <w:tc>
          <w:tcPr>
            <w:tcW w:w="452" w:type="pct"/>
            <w:vMerge/>
            <w:tcBorders>
              <w:top w:val="single" w:sz="6" w:space="0" w:color="auto"/>
            </w:tcBorders>
          </w:tcPr>
          <w:p w14:paraId="5E75693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Borders>
              <w:top w:val="single" w:sz="6" w:space="0" w:color="auto"/>
            </w:tcBorders>
          </w:tcPr>
          <w:p w14:paraId="595365E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3B6449B2"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Borders>
              <w:top w:val="single" w:sz="6" w:space="0" w:color="auto"/>
            </w:tcBorders>
          </w:tcPr>
          <w:p w14:paraId="6F79752E" w14:textId="33400DF5"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63D5EA2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2191683D" w14:textId="5054E4AF" w:rsidR="00814554" w:rsidRPr="00814554" w:rsidRDefault="00814554" w:rsidP="007A4A67">
            <w:pPr>
              <w:spacing w:after="0" w:line="240" w:lineRule="auto"/>
              <w:rPr>
                <w:rFonts w:ascii="Times New Roman" w:hAnsi="Times New Roman" w:cs="Times New Roman"/>
                <w:sz w:val="18"/>
                <w:szCs w:val="18"/>
              </w:rPr>
            </w:pPr>
          </w:p>
        </w:tc>
      </w:tr>
      <w:tr w:rsidR="00814554" w:rsidRPr="00FA7DCD" w14:paraId="66FC5096" w14:textId="77777777" w:rsidTr="00814554">
        <w:trPr>
          <w:trHeight w:val="253"/>
        </w:trPr>
        <w:tc>
          <w:tcPr>
            <w:tcW w:w="452" w:type="pct"/>
            <w:vMerge/>
            <w:tcBorders>
              <w:top w:val="single" w:sz="6" w:space="0" w:color="auto"/>
            </w:tcBorders>
          </w:tcPr>
          <w:p w14:paraId="7F5DE5F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Borders>
              <w:top w:val="single" w:sz="6" w:space="0" w:color="auto"/>
            </w:tcBorders>
          </w:tcPr>
          <w:p w14:paraId="504B933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75B22BA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Borders>
              <w:top w:val="single" w:sz="6" w:space="0" w:color="auto"/>
            </w:tcBorders>
          </w:tcPr>
          <w:p w14:paraId="7E5C5DA7" w14:textId="116BF567"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4EE3CF0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3881CF59" w14:textId="2085FA66" w:rsidR="00814554" w:rsidRPr="00814554" w:rsidRDefault="00814554" w:rsidP="007A4A67">
            <w:pPr>
              <w:spacing w:after="0" w:line="240" w:lineRule="auto"/>
              <w:rPr>
                <w:rFonts w:ascii="Times New Roman" w:hAnsi="Times New Roman" w:cs="Times New Roman"/>
                <w:sz w:val="18"/>
                <w:szCs w:val="18"/>
              </w:rPr>
            </w:pPr>
          </w:p>
        </w:tc>
      </w:tr>
      <w:tr w:rsidR="00814554" w:rsidRPr="00FA7DCD" w14:paraId="6CF5ADD4" w14:textId="77777777" w:rsidTr="00814554">
        <w:trPr>
          <w:trHeight w:val="253"/>
        </w:trPr>
        <w:tc>
          <w:tcPr>
            <w:tcW w:w="452" w:type="pct"/>
            <w:vMerge/>
            <w:tcBorders>
              <w:top w:val="single" w:sz="6" w:space="0" w:color="auto"/>
            </w:tcBorders>
          </w:tcPr>
          <w:p w14:paraId="78AC80B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Borders>
              <w:top w:val="single" w:sz="6" w:space="0" w:color="auto"/>
            </w:tcBorders>
          </w:tcPr>
          <w:p w14:paraId="0CD3518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50A8D14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Borders>
              <w:top w:val="single" w:sz="6" w:space="0" w:color="auto"/>
            </w:tcBorders>
          </w:tcPr>
          <w:p w14:paraId="21EBD940" w14:textId="4F42CC6A"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399102E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6FFA35FA" w14:textId="148B282D" w:rsidR="00814554" w:rsidRPr="00814554" w:rsidRDefault="00814554" w:rsidP="007A4A67">
            <w:pPr>
              <w:spacing w:after="0" w:line="240" w:lineRule="auto"/>
              <w:rPr>
                <w:rFonts w:ascii="Times New Roman" w:hAnsi="Times New Roman" w:cs="Times New Roman"/>
                <w:sz w:val="18"/>
                <w:szCs w:val="18"/>
              </w:rPr>
            </w:pPr>
          </w:p>
        </w:tc>
      </w:tr>
      <w:tr w:rsidR="00814554" w:rsidRPr="00FA7DCD" w14:paraId="5DA956DB" w14:textId="77777777" w:rsidTr="00814554">
        <w:trPr>
          <w:trHeight w:val="253"/>
        </w:trPr>
        <w:tc>
          <w:tcPr>
            <w:tcW w:w="452" w:type="pct"/>
            <w:vMerge/>
            <w:tcBorders>
              <w:top w:val="single" w:sz="6" w:space="0" w:color="auto"/>
            </w:tcBorders>
          </w:tcPr>
          <w:p w14:paraId="281AA18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Borders>
              <w:top w:val="single" w:sz="6" w:space="0" w:color="auto"/>
            </w:tcBorders>
          </w:tcPr>
          <w:p w14:paraId="20B3166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7BAC3E0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Borders>
              <w:top w:val="single" w:sz="6" w:space="0" w:color="auto"/>
            </w:tcBorders>
          </w:tcPr>
          <w:p w14:paraId="116F31E8" w14:textId="77726C28"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33CE875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71DA4581" w14:textId="0B28B5AE" w:rsidR="00814554" w:rsidRPr="00814554" w:rsidRDefault="00814554" w:rsidP="007A4A67">
            <w:pPr>
              <w:spacing w:after="0" w:line="240" w:lineRule="auto"/>
              <w:rPr>
                <w:rFonts w:ascii="Times New Roman" w:hAnsi="Times New Roman" w:cs="Times New Roman"/>
                <w:sz w:val="18"/>
                <w:szCs w:val="18"/>
              </w:rPr>
            </w:pPr>
          </w:p>
        </w:tc>
      </w:tr>
      <w:tr w:rsidR="00814554" w:rsidRPr="00FA7DCD" w14:paraId="419DC09B" w14:textId="77777777" w:rsidTr="00814554">
        <w:trPr>
          <w:trHeight w:val="253"/>
        </w:trPr>
        <w:tc>
          <w:tcPr>
            <w:tcW w:w="452" w:type="pct"/>
            <w:vMerge/>
            <w:tcBorders>
              <w:top w:val="single" w:sz="6" w:space="0" w:color="auto"/>
            </w:tcBorders>
          </w:tcPr>
          <w:p w14:paraId="4475E61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Borders>
              <w:top w:val="single" w:sz="6" w:space="0" w:color="auto"/>
            </w:tcBorders>
          </w:tcPr>
          <w:p w14:paraId="7A09456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09CC899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Borders>
              <w:top w:val="single" w:sz="6" w:space="0" w:color="auto"/>
            </w:tcBorders>
          </w:tcPr>
          <w:p w14:paraId="50B8E8C5" w14:textId="19D48A5B"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0219F49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60C6B1BE" w14:textId="1529DD42" w:rsidR="00814554" w:rsidRPr="00814554" w:rsidRDefault="00814554" w:rsidP="007A4A67">
            <w:pPr>
              <w:spacing w:after="0" w:line="240" w:lineRule="auto"/>
              <w:rPr>
                <w:rFonts w:ascii="Times New Roman" w:hAnsi="Times New Roman" w:cs="Times New Roman"/>
                <w:sz w:val="18"/>
                <w:szCs w:val="18"/>
              </w:rPr>
            </w:pPr>
          </w:p>
        </w:tc>
      </w:tr>
      <w:tr w:rsidR="00814554" w:rsidRPr="00FA7DCD" w14:paraId="397576B8" w14:textId="77777777" w:rsidTr="00814554">
        <w:trPr>
          <w:trHeight w:val="253"/>
        </w:trPr>
        <w:tc>
          <w:tcPr>
            <w:tcW w:w="452" w:type="pct"/>
            <w:vMerge/>
            <w:tcBorders>
              <w:top w:val="single" w:sz="6" w:space="0" w:color="auto"/>
            </w:tcBorders>
          </w:tcPr>
          <w:p w14:paraId="5BF2DA7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Borders>
              <w:top w:val="single" w:sz="6" w:space="0" w:color="auto"/>
            </w:tcBorders>
          </w:tcPr>
          <w:p w14:paraId="0EB2FC9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4E49A48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Borders>
              <w:top w:val="single" w:sz="6" w:space="0" w:color="auto"/>
            </w:tcBorders>
          </w:tcPr>
          <w:p w14:paraId="0391EB88" w14:textId="06C853F5"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3164B08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10056161" w14:textId="38C9D106" w:rsidR="00814554" w:rsidRPr="00814554" w:rsidRDefault="00814554" w:rsidP="007A4A67">
            <w:pPr>
              <w:spacing w:after="0" w:line="240" w:lineRule="auto"/>
              <w:rPr>
                <w:rFonts w:ascii="Times New Roman" w:hAnsi="Times New Roman" w:cs="Times New Roman"/>
                <w:sz w:val="18"/>
                <w:szCs w:val="18"/>
              </w:rPr>
            </w:pPr>
          </w:p>
        </w:tc>
      </w:tr>
      <w:tr w:rsidR="00814554" w:rsidRPr="00FA7DCD" w14:paraId="35E7932A" w14:textId="77777777" w:rsidTr="00814554">
        <w:trPr>
          <w:trHeight w:val="253"/>
        </w:trPr>
        <w:tc>
          <w:tcPr>
            <w:tcW w:w="452" w:type="pct"/>
            <w:vMerge/>
            <w:tcBorders>
              <w:top w:val="single" w:sz="6" w:space="0" w:color="auto"/>
            </w:tcBorders>
          </w:tcPr>
          <w:p w14:paraId="6A58385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Borders>
              <w:top w:val="single" w:sz="6" w:space="0" w:color="auto"/>
            </w:tcBorders>
          </w:tcPr>
          <w:p w14:paraId="5575ACE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79A1A5A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Borders>
              <w:top w:val="single" w:sz="6" w:space="0" w:color="auto"/>
            </w:tcBorders>
          </w:tcPr>
          <w:p w14:paraId="1E780C11" w14:textId="7A390C81"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63B7FFF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7E73A756" w14:textId="7ED59B69" w:rsidR="00814554" w:rsidRPr="00814554" w:rsidRDefault="00814554" w:rsidP="007A4A67">
            <w:pPr>
              <w:spacing w:after="0" w:line="240" w:lineRule="auto"/>
              <w:rPr>
                <w:rFonts w:ascii="Times New Roman" w:hAnsi="Times New Roman" w:cs="Times New Roman"/>
                <w:sz w:val="18"/>
                <w:szCs w:val="18"/>
              </w:rPr>
            </w:pPr>
          </w:p>
        </w:tc>
      </w:tr>
      <w:tr w:rsidR="00814554" w:rsidRPr="00FA7DCD" w14:paraId="733EB262" w14:textId="77777777" w:rsidTr="00814554">
        <w:trPr>
          <w:trHeight w:val="253"/>
        </w:trPr>
        <w:tc>
          <w:tcPr>
            <w:tcW w:w="452" w:type="pct"/>
            <w:vMerge/>
            <w:tcBorders>
              <w:top w:val="single" w:sz="6" w:space="0" w:color="auto"/>
            </w:tcBorders>
          </w:tcPr>
          <w:p w14:paraId="1005951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Borders>
              <w:top w:val="single" w:sz="6" w:space="0" w:color="auto"/>
            </w:tcBorders>
          </w:tcPr>
          <w:p w14:paraId="41355D3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2C6520C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Borders>
              <w:top w:val="single" w:sz="6" w:space="0" w:color="auto"/>
            </w:tcBorders>
          </w:tcPr>
          <w:p w14:paraId="3746A462" w14:textId="495DBE94"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3C512B3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2C1D186C" w14:textId="24E33ABD" w:rsidR="00814554" w:rsidRPr="00814554" w:rsidRDefault="00814554" w:rsidP="007A4A67">
            <w:pPr>
              <w:spacing w:after="0" w:line="240" w:lineRule="auto"/>
              <w:rPr>
                <w:rFonts w:ascii="Times New Roman" w:hAnsi="Times New Roman" w:cs="Times New Roman"/>
                <w:sz w:val="18"/>
                <w:szCs w:val="18"/>
              </w:rPr>
            </w:pPr>
          </w:p>
        </w:tc>
      </w:tr>
      <w:tr w:rsidR="00814554" w:rsidRPr="00FA7DCD" w14:paraId="4A760E56" w14:textId="77777777" w:rsidTr="00814554">
        <w:trPr>
          <w:trHeight w:val="253"/>
        </w:trPr>
        <w:tc>
          <w:tcPr>
            <w:tcW w:w="452" w:type="pct"/>
            <w:vMerge/>
            <w:tcBorders>
              <w:top w:val="single" w:sz="6" w:space="0" w:color="auto"/>
            </w:tcBorders>
          </w:tcPr>
          <w:p w14:paraId="474E60E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Borders>
              <w:top w:val="single" w:sz="6" w:space="0" w:color="auto"/>
            </w:tcBorders>
          </w:tcPr>
          <w:p w14:paraId="24E9196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40468E9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Borders>
              <w:top w:val="single" w:sz="6" w:space="0" w:color="auto"/>
            </w:tcBorders>
          </w:tcPr>
          <w:p w14:paraId="1D7F30F9" w14:textId="3EA7A3E0"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1992D17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338683AB" w14:textId="10F4C769" w:rsidR="00814554" w:rsidRPr="00814554" w:rsidRDefault="00814554" w:rsidP="007A4A67">
            <w:pPr>
              <w:spacing w:after="0" w:line="240" w:lineRule="auto"/>
              <w:rPr>
                <w:rFonts w:ascii="Times New Roman" w:hAnsi="Times New Roman" w:cs="Times New Roman"/>
                <w:sz w:val="18"/>
                <w:szCs w:val="18"/>
              </w:rPr>
            </w:pPr>
          </w:p>
        </w:tc>
      </w:tr>
      <w:tr w:rsidR="00814554" w:rsidRPr="00FA7DCD" w14:paraId="18572B06" w14:textId="77777777" w:rsidTr="00814554">
        <w:trPr>
          <w:trHeight w:val="253"/>
        </w:trPr>
        <w:tc>
          <w:tcPr>
            <w:tcW w:w="452" w:type="pct"/>
            <w:vMerge/>
            <w:tcBorders>
              <w:top w:val="single" w:sz="6" w:space="0" w:color="auto"/>
            </w:tcBorders>
          </w:tcPr>
          <w:p w14:paraId="2E10E39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Borders>
              <w:top w:val="single" w:sz="6" w:space="0" w:color="auto"/>
            </w:tcBorders>
          </w:tcPr>
          <w:p w14:paraId="58F701D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310525B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Borders>
              <w:top w:val="single" w:sz="6" w:space="0" w:color="auto"/>
            </w:tcBorders>
          </w:tcPr>
          <w:p w14:paraId="170EC950" w14:textId="6DD8CB89"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77559F5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2D4DAF9F" w14:textId="307AEFFE" w:rsidR="00814554" w:rsidRPr="00814554" w:rsidRDefault="00814554" w:rsidP="007A4A67">
            <w:pPr>
              <w:spacing w:after="0" w:line="240" w:lineRule="auto"/>
              <w:rPr>
                <w:rFonts w:ascii="Times New Roman" w:hAnsi="Times New Roman" w:cs="Times New Roman"/>
                <w:sz w:val="18"/>
                <w:szCs w:val="18"/>
              </w:rPr>
            </w:pPr>
          </w:p>
        </w:tc>
      </w:tr>
      <w:tr w:rsidR="00814554" w:rsidRPr="00FA7DCD" w14:paraId="0934AD87" w14:textId="77777777" w:rsidTr="00814554">
        <w:trPr>
          <w:trHeight w:val="253"/>
        </w:trPr>
        <w:tc>
          <w:tcPr>
            <w:tcW w:w="452" w:type="pct"/>
            <w:vMerge/>
            <w:tcBorders>
              <w:top w:val="single" w:sz="6" w:space="0" w:color="auto"/>
            </w:tcBorders>
          </w:tcPr>
          <w:p w14:paraId="631A4AD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Borders>
              <w:top w:val="single" w:sz="6" w:space="0" w:color="auto"/>
            </w:tcBorders>
          </w:tcPr>
          <w:p w14:paraId="02B6D74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470953C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Borders>
              <w:top w:val="single" w:sz="6" w:space="0" w:color="auto"/>
            </w:tcBorders>
          </w:tcPr>
          <w:p w14:paraId="3B6D9436" w14:textId="2D8449A0"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7B353B1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75DBB827" w14:textId="2ACFA68D" w:rsidR="00814554" w:rsidRPr="00814554" w:rsidRDefault="00814554" w:rsidP="007A4A67">
            <w:pPr>
              <w:spacing w:after="0" w:line="240" w:lineRule="auto"/>
              <w:rPr>
                <w:rFonts w:ascii="Times New Roman" w:hAnsi="Times New Roman" w:cs="Times New Roman"/>
                <w:sz w:val="18"/>
                <w:szCs w:val="18"/>
              </w:rPr>
            </w:pPr>
          </w:p>
        </w:tc>
      </w:tr>
      <w:tr w:rsidR="00814554" w:rsidRPr="00FA7DCD" w14:paraId="5BADEA07" w14:textId="77777777" w:rsidTr="00814554">
        <w:trPr>
          <w:trHeight w:val="253"/>
        </w:trPr>
        <w:tc>
          <w:tcPr>
            <w:tcW w:w="452" w:type="pct"/>
            <w:vMerge/>
            <w:tcBorders>
              <w:top w:val="single" w:sz="6" w:space="0" w:color="auto"/>
            </w:tcBorders>
          </w:tcPr>
          <w:p w14:paraId="44F1C32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Borders>
              <w:top w:val="single" w:sz="6" w:space="0" w:color="auto"/>
            </w:tcBorders>
          </w:tcPr>
          <w:p w14:paraId="09D9527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7D28375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Borders>
              <w:top w:val="single" w:sz="6" w:space="0" w:color="auto"/>
            </w:tcBorders>
          </w:tcPr>
          <w:p w14:paraId="713E67A3" w14:textId="4BE07653"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1D62CAC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021ADD71" w14:textId="442A148A" w:rsidR="00814554" w:rsidRPr="00814554" w:rsidRDefault="00814554" w:rsidP="007A4A67">
            <w:pPr>
              <w:spacing w:after="0" w:line="240" w:lineRule="auto"/>
              <w:rPr>
                <w:rFonts w:ascii="Times New Roman" w:hAnsi="Times New Roman" w:cs="Times New Roman"/>
                <w:sz w:val="18"/>
                <w:szCs w:val="18"/>
              </w:rPr>
            </w:pPr>
          </w:p>
        </w:tc>
      </w:tr>
      <w:tr w:rsidR="00814554" w:rsidRPr="00FA7DCD" w14:paraId="1FA1F8FB" w14:textId="77777777" w:rsidTr="00814554">
        <w:trPr>
          <w:trHeight w:val="253"/>
        </w:trPr>
        <w:tc>
          <w:tcPr>
            <w:tcW w:w="452" w:type="pct"/>
            <w:vMerge/>
            <w:tcBorders>
              <w:top w:val="single" w:sz="6" w:space="0" w:color="auto"/>
            </w:tcBorders>
          </w:tcPr>
          <w:p w14:paraId="39F7EE4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Borders>
              <w:top w:val="single" w:sz="6" w:space="0" w:color="auto"/>
            </w:tcBorders>
          </w:tcPr>
          <w:p w14:paraId="777DF60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5AC744F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Borders>
              <w:top w:val="single" w:sz="6" w:space="0" w:color="auto"/>
            </w:tcBorders>
          </w:tcPr>
          <w:p w14:paraId="3655817B" w14:textId="0AE05270"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005DEA22"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0955120C" w14:textId="7209E332" w:rsidR="00814554" w:rsidRPr="00814554" w:rsidRDefault="00814554" w:rsidP="007A4A67">
            <w:pPr>
              <w:spacing w:after="0" w:line="240" w:lineRule="auto"/>
              <w:rPr>
                <w:rFonts w:ascii="Times New Roman" w:hAnsi="Times New Roman" w:cs="Times New Roman"/>
                <w:sz w:val="18"/>
                <w:szCs w:val="18"/>
              </w:rPr>
            </w:pPr>
          </w:p>
        </w:tc>
      </w:tr>
      <w:tr w:rsidR="00814554" w:rsidRPr="00FA7DCD" w14:paraId="092B6A2D" w14:textId="77777777" w:rsidTr="00814554">
        <w:trPr>
          <w:trHeight w:val="253"/>
        </w:trPr>
        <w:tc>
          <w:tcPr>
            <w:tcW w:w="452" w:type="pct"/>
            <w:vMerge/>
            <w:tcBorders>
              <w:top w:val="single" w:sz="6" w:space="0" w:color="auto"/>
            </w:tcBorders>
          </w:tcPr>
          <w:p w14:paraId="23D9658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Borders>
              <w:top w:val="single" w:sz="6" w:space="0" w:color="auto"/>
            </w:tcBorders>
          </w:tcPr>
          <w:p w14:paraId="6618327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0207079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Borders>
              <w:top w:val="single" w:sz="6" w:space="0" w:color="auto"/>
            </w:tcBorders>
          </w:tcPr>
          <w:p w14:paraId="49561F28" w14:textId="29AD8D00"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47A36DF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07F62663" w14:textId="2DEBBC4C" w:rsidR="00814554" w:rsidRPr="00814554" w:rsidRDefault="00814554" w:rsidP="007A4A67">
            <w:pPr>
              <w:spacing w:after="0" w:line="240" w:lineRule="auto"/>
              <w:rPr>
                <w:rFonts w:ascii="Times New Roman" w:hAnsi="Times New Roman" w:cs="Times New Roman"/>
                <w:sz w:val="18"/>
                <w:szCs w:val="18"/>
              </w:rPr>
            </w:pPr>
          </w:p>
        </w:tc>
      </w:tr>
      <w:tr w:rsidR="00814554" w:rsidRPr="00FA7DCD" w14:paraId="025E3B4F" w14:textId="77777777" w:rsidTr="00814554">
        <w:trPr>
          <w:trHeight w:val="253"/>
        </w:trPr>
        <w:tc>
          <w:tcPr>
            <w:tcW w:w="452" w:type="pct"/>
            <w:vMerge/>
            <w:tcBorders>
              <w:top w:val="single" w:sz="6" w:space="0" w:color="auto"/>
            </w:tcBorders>
          </w:tcPr>
          <w:p w14:paraId="6194FB6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Borders>
              <w:top w:val="single" w:sz="6" w:space="0" w:color="auto"/>
            </w:tcBorders>
          </w:tcPr>
          <w:p w14:paraId="2B7D0A4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4A72071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Borders>
              <w:top w:val="single" w:sz="6" w:space="0" w:color="auto"/>
            </w:tcBorders>
          </w:tcPr>
          <w:p w14:paraId="76FF8B7F" w14:textId="62BB672D"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08B8787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44977B33" w14:textId="63BDF04C" w:rsidR="00814554" w:rsidRPr="00814554" w:rsidRDefault="00814554" w:rsidP="007A4A67">
            <w:pPr>
              <w:spacing w:after="0" w:line="240" w:lineRule="auto"/>
              <w:rPr>
                <w:rFonts w:ascii="Times New Roman" w:hAnsi="Times New Roman" w:cs="Times New Roman"/>
                <w:sz w:val="18"/>
                <w:szCs w:val="18"/>
              </w:rPr>
            </w:pPr>
          </w:p>
        </w:tc>
      </w:tr>
      <w:tr w:rsidR="00814554" w:rsidRPr="00FA7DCD" w14:paraId="447E960F" w14:textId="77777777" w:rsidTr="00814554">
        <w:trPr>
          <w:trHeight w:val="253"/>
        </w:trPr>
        <w:tc>
          <w:tcPr>
            <w:tcW w:w="452" w:type="pct"/>
            <w:vMerge/>
            <w:tcBorders>
              <w:top w:val="single" w:sz="6" w:space="0" w:color="auto"/>
            </w:tcBorders>
          </w:tcPr>
          <w:p w14:paraId="7415E8C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Borders>
              <w:top w:val="single" w:sz="6" w:space="0" w:color="auto"/>
            </w:tcBorders>
          </w:tcPr>
          <w:p w14:paraId="078F815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3043782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Borders>
              <w:top w:val="single" w:sz="6" w:space="0" w:color="auto"/>
            </w:tcBorders>
          </w:tcPr>
          <w:p w14:paraId="2761EB28" w14:textId="1386AA64"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11AC311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72871D5E" w14:textId="27F23371" w:rsidR="00814554" w:rsidRPr="00814554" w:rsidRDefault="00814554" w:rsidP="007A4A67">
            <w:pPr>
              <w:spacing w:after="0" w:line="240" w:lineRule="auto"/>
              <w:rPr>
                <w:rFonts w:ascii="Times New Roman" w:hAnsi="Times New Roman" w:cs="Times New Roman"/>
                <w:sz w:val="18"/>
                <w:szCs w:val="18"/>
              </w:rPr>
            </w:pPr>
          </w:p>
        </w:tc>
      </w:tr>
      <w:tr w:rsidR="00814554" w:rsidRPr="00FA7DCD" w14:paraId="61E0024B" w14:textId="77777777" w:rsidTr="00814554">
        <w:trPr>
          <w:trHeight w:val="253"/>
        </w:trPr>
        <w:tc>
          <w:tcPr>
            <w:tcW w:w="452" w:type="pct"/>
            <w:vMerge/>
            <w:tcBorders>
              <w:top w:val="single" w:sz="6" w:space="0" w:color="auto"/>
            </w:tcBorders>
          </w:tcPr>
          <w:p w14:paraId="474FA17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Borders>
              <w:top w:val="single" w:sz="6" w:space="0" w:color="auto"/>
            </w:tcBorders>
          </w:tcPr>
          <w:p w14:paraId="54F2B1F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11E1265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Borders>
              <w:top w:val="single" w:sz="6" w:space="0" w:color="auto"/>
            </w:tcBorders>
          </w:tcPr>
          <w:p w14:paraId="7DA2391A" w14:textId="27661284"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712A99D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53759B9F" w14:textId="15E444A8" w:rsidR="00814554" w:rsidRPr="00814554" w:rsidRDefault="00814554" w:rsidP="007A4A67">
            <w:pPr>
              <w:spacing w:after="0" w:line="240" w:lineRule="auto"/>
              <w:rPr>
                <w:rFonts w:ascii="Times New Roman" w:hAnsi="Times New Roman" w:cs="Times New Roman"/>
                <w:sz w:val="18"/>
                <w:szCs w:val="18"/>
              </w:rPr>
            </w:pPr>
          </w:p>
        </w:tc>
      </w:tr>
      <w:tr w:rsidR="00814554" w:rsidRPr="00FA7DCD" w14:paraId="4041C477" w14:textId="77777777" w:rsidTr="00814554">
        <w:trPr>
          <w:trHeight w:val="253"/>
        </w:trPr>
        <w:tc>
          <w:tcPr>
            <w:tcW w:w="452" w:type="pct"/>
            <w:vMerge/>
            <w:tcBorders>
              <w:top w:val="single" w:sz="6" w:space="0" w:color="auto"/>
            </w:tcBorders>
          </w:tcPr>
          <w:p w14:paraId="69C4E7C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Borders>
              <w:top w:val="single" w:sz="6" w:space="0" w:color="auto"/>
            </w:tcBorders>
          </w:tcPr>
          <w:p w14:paraId="41FD037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4E559C3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Borders>
              <w:top w:val="single" w:sz="6" w:space="0" w:color="auto"/>
            </w:tcBorders>
          </w:tcPr>
          <w:p w14:paraId="227B4A05" w14:textId="058805DD"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0C6C7F42"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Borders>
              <w:top w:val="single" w:sz="6" w:space="0" w:color="auto"/>
            </w:tcBorders>
          </w:tcPr>
          <w:p w14:paraId="6ED36E77" w14:textId="0A5C27B8" w:rsidR="00814554" w:rsidRPr="00814554" w:rsidRDefault="00814554" w:rsidP="007A4A67">
            <w:pPr>
              <w:spacing w:after="0" w:line="240" w:lineRule="auto"/>
              <w:rPr>
                <w:rFonts w:ascii="Times New Roman" w:hAnsi="Times New Roman" w:cs="Times New Roman"/>
                <w:sz w:val="18"/>
                <w:szCs w:val="18"/>
              </w:rPr>
            </w:pPr>
          </w:p>
        </w:tc>
      </w:tr>
      <w:tr w:rsidR="00814554" w:rsidRPr="00FA7DCD" w14:paraId="60382F34" w14:textId="77777777" w:rsidTr="00814554">
        <w:trPr>
          <w:trHeight w:val="20"/>
        </w:trPr>
        <w:tc>
          <w:tcPr>
            <w:tcW w:w="452" w:type="pct"/>
          </w:tcPr>
          <w:p w14:paraId="361ADF2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tcPr>
          <w:p w14:paraId="3FF081F0" w14:textId="77777777" w:rsidR="00814554" w:rsidRPr="00814554" w:rsidRDefault="00814554" w:rsidP="00863D19">
            <w:pPr>
              <w:spacing w:after="0" w:line="240" w:lineRule="auto"/>
              <w:ind w:left="720" w:hanging="432"/>
              <w:jc w:val="both"/>
              <w:rPr>
                <w:rFonts w:ascii="Times New Roman" w:hAnsi="Times New Roman" w:cs="Times New Roman"/>
                <w:sz w:val="18"/>
                <w:szCs w:val="18"/>
              </w:rPr>
            </w:pPr>
            <w:r w:rsidRPr="00814554">
              <w:rPr>
                <w:rFonts w:ascii="Times New Roman" w:hAnsi="Times New Roman" w:cs="Times New Roman"/>
                <w:sz w:val="18"/>
                <w:szCs w:val="18"/>
              </w:rPr>
              <w:t>• In respect of remainder</w:t>
            </w:r>
          </w:p>
        </w:tc>
        <w:tc>
          <w:tcPr>
            <w:tcW w:w="137" w:type="pct"/>
          </w:tcPr>
          <w:p w14:paraId="54CA527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tcPr>
          <w:p w14:paraId="08B59DB2" w14:textId="4557CFC3"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40%</w:t>
            </w:r>
          </w:p>
        </w:tc>
        <w:tc>
          <w:tcPr>
            <w:tcW w:w="115" w:type="pct"/>
          </w:tcPr>
          <w:p w14:paraId="6BF9FFE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tcPr>
          <w:p w14:paraId="3A6F7069" w14:textId="395AD068" w:rsidR="00814554" w:rsidRPr="00814554" w:rsidRDefault="00814554" w:rsidP="007A4A67">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DC: 20%</w:t>
            </w:r>
          </w:p>
        </w:tc>
      </w:tr>
      <w:tr w:rsidR="00814554" w:rsidRPr="00FA7DCD" w14:paraId="4D766EE6" w14:textId="77777777" w:rsidTr="00814554">
        <w:trPr>
          <w:trHeight w:val="253"/>
        </w:trPr>
        <w:tc>
          <w:tcPr>
            <w:tcW w:w="452" w:type="pct"/>
            <w:vMerge w:val="restart"/>
          </w:tcPr>
          <w:p w14:paraId="6677CD88"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84.22.349</w:t>
            </w:r>
          </w:p>
        </w:tc>
        <w:tc>
          <w:tcPr>
            <w:tcW w:w="2460" w:type="pct"/>
            <w:gridSpan w:val="2"/>
            <w:vMerge w:val="restart"/>
          </w:tcPr>
          <w:p w14:paraId="1D14CCF9" w14:textId="7777777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 - - Other</w:t>
            </w:r>
          </w:p>
          <w:p w14:paraId="42083BE2" w14:textId="77777777" w:rsidR="00814554" w:rsidRPr="00814554" w:rsidRDefault="00814554" w:rsidP="00863D19">
            <w:pPr>
              <w:spacing w:after="0" w:line="240" w:lineRule="auto"/>
              <w:ind w:left="720" w:hanging="432"/>
              <w:jc w:val="both"/>
              <w:rPr>
                <w:rFonts w:ascii="Times New Roman" w:hAnsi="Times New Roman" w:cs="Times New Roman"/>
                <w:sz w:val="18"/>
                <w:szCs w:val="18"/>
              </w:rPr>
            </w:pPr>
            <w:r w:rsidRPr="00814554">
              <w:rPr>
                <w:rFonts w:ascii="Times New Roman" w:hAnsi="Times New Roman" w:cs="Times New Roman"/>
                <w:sz w:val="18"/>
                <w:szCs w:val="18"/>
              </w:rPr>
              <w:t>• In respect of parts specified in 84.22.1 or 84.22.32 (if any)</w:t>
            </w:r>
          </w:p>
        </w:tc>
        <w:tc>
          <w:tcPr>
            <w:tcW w:w="137" w:type="pct"/>
          </w:tcPr>
          <w:p w14:paraId="49F173C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val="restart"/>
          </w:tcPr>
          <w:p w14:paraId="50EE1542" w14:textId="70CB7FC4"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The rate of duty set out in this column in the tariff classification that would apply if the parts were imported separately</w:t>
            </w:r>
          </w:p>
        </w:tc>
        <w:tc>
          <w:tcPr>
            <w:tcW w:w="115" w:type="pct"/>
          </w:tcPr>
          <w:p w14:paraId="3A914B4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val="restart"/>
          </w:tcPr>
          <w:p w14:paraId="58B25BBE" w14:textId="70DBC7EA" w:rsidR="00814554" w:rsidRPr="00814554" w:rsidRDefault="00814554" w:rsidP="007A4A67">
            <w:pPr>
              <w:spacing w:after="0" w:line="240" w:lineRule="auto"/>
              <w:rPr>
                <w:rFonts w:ascii="Times New Roman" w:hAnsi="Times New Roman" w:cs="Times New Roman"/>
                <w:sz w:val="18"/>
                <w:szCs w:val="18"/>
              </w:rPr>
            </w:pPr>
            <w:r w:rsidRPr="00814554">
              <w:rPr>
                <w:rFonts w:ascii="Times New Roman" w:hAnsi="Times New Roman" w:cs="Times New Roman"/>
                <w:sz w:val="18"/>
                <w:szCs w:val="18"/>
              </w:rPr>
              <w:t>DC: The rate of duty in relation to which “DC” is specified set out in this column in the tariff classification that would apply if the parts were imported separately CAN: The rate of duty in relation to which “CAN” is specified set out in this column in the tariff classification that would apply if the parts were imported separately</w:t>
            </w:r>
          </w:p>
        </w:tc>
      </w:tr>
      <w:tr w:rsidR="00814554" w:rsidRPr="00FA7DCD" w14:paraId="5A8A5452" w14:textId="77777777" w:rsidTr="00814554">
        <w:trPr>
          <w:trHeight w:val="253"/>
        </w:trPr>
        <w:tc>
          <w:tcPr>
            <w:tcW w:w="452" w:type="pct"/>
            <w:vMerge/>
          </w:tcPr>
          <w:p w14:paraId="5389567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Pr>
          <w:p w14:paraId="56C6855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05B00FD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Pr>
          <w:p w14:paraId="18F75033" w14:textId="4EF41AAC"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232D35D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62CC8154" w14:textId="7301B297" w:rsidR="00814554" w:rsidRPr="00814554" w:rsidRDefault="00814554" w:rsidP="00863D19">
            <w:pPr>
              <w:spacing w:after="0" w:line="240" w:lineRule="auto"/>
              <w:jc w:val="both"/>
              <w:rPr>
                <w:rFonts w:ascii="Times New Roman" w:hAnsi="Times New Roman" w:cs="Times New Roman"/>
                <w:sz w:val="18"/>
                <w:szCs w:val="18"/>
              </w:rPr>
            </w:pPr>
          </w:p>
        </w:tc>
      </w:tr>
      <w:tr w:rsidR="00814554" w:rsidRPr="00FA7DCD" w14:paraId="3C34B48D" w14:textId="77777777" w:rsidTr="00814554">
        <w:trPr>
          <w:trHeight w:val="253"/>
        </w:trPr>
        <w:tc>
          <w:tcPr>
            <w:tcW w:w="452" w:type="pct"/>
            <w:vMerge/>
          </w:tcPr>
          <w:p w14:paraId="07D1C1B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Pr>
          <w:p w14:paraId="1500F02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5E7390A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Pr>
          <w:p w14:paraId="6009F93C" w14:textId="4E5CF017"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48287F9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79AB504E" w14:textId="1877D4B9" w:rsidR="00814554" w:rsidRPr="00814554" w:rsidRDefault="00814554" w:rsidP="00863D19">
            <w:pPr>
              <w:spacing w:after="0" w:line="240" w:lineRule="auto"/>
              <w:jc w:val="both"/>
              <w:rPr>
                <w:rFonts w:ascii="Times New Roman" w:hAnsi="Times New Roman" w:cs="Times New Roman"/>
                <w:sz w:val="18"/>
                <w:szCs w:val="18"/>
              </w:rPr>
            </w:pPr>
          </w:p>
        </w:tc>
      </w:tr>
      <w:tr w:rsidR="00814554" w:rsidRPr="00FA7DCD" w14:paraId="061D72FA" w14:textId="77777777" w:rsidTr="00814554">
        <w:trPr>
          <w:trHeight w:val="253"/>
        </w:trPr>
        <w:tc>
          <w:tcPr>
            <w:tcW w:w="452" w:type="pct"/>
            <w:vMerge/>
          </w:tcPr>
          <w:p w14:paraId="4CFF5492"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Pr>
          <w:p w14:paraId="7A5C4C9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7D96E64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Pr>
          <w:p w14:paraId="41F317BE" w14:textId="12811888"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0F13898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25E2BA9A" w14:textId="54B3C182" w:rsidR="00814554" w:rsidRPr="00814554" w:rsidRDefault="00814554" w:rsidP="00863D19">
            <w:pPr>
              <w:spacing w:after="0" w:line="240" w:lineRule="auto"/>
              <w:jc w:val="both"/>
              <w:rPr>
                <w:rFonts w:ascii="Times New Roman" w:hAnsi="Times New Roman" w:cs="Times New Roman"/>
                <w:sz w:val="18"/>
                <w:szCs w:val="18"/>
              </w:rPr>
            </w:pPr>
          </w:p>
        </w:tc>
      </w:tr>
      <w:tr w:rsidR="00814554" w:rsidRPr="00FA7DCD" w14:paraId="37D22D16" w14:textId="77777777" w:rsidTr="00814554">
        <w:trPr>
          <w:trHeight w:val="253"/>
        </w:trPr>
        <w:tc>
          <w:tcPr>
            <w:tcW w:w="452" w:type="pct"/>
            <w:vMerge/>
          </w:tcPr>
          <w:p w14:paraId="32D089C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Pr>
          <w:p w14:paraId="05438B6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145A7D5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Pr>
          <w:p w14:paraId="0B472FDB" w14:textId="210D3FEF"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4B16210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4503A4B2" w14:textId="7B8F7F5E" w:rsidR="00814554" w:rsidRPr="00814554" w:rsidRDefault="00814554" w:rsidP="00863D19">
            <w:pPr>
              <w:spacing w:after="0" w:line="240" w:lineRule="auto"/>
              <w:jc w:val="both"/>
              <w:rPr>
                <w:rFonts w:ascii="Times New Roman" w:hAnsi="Times New Roman" w:cs="Times New Roman"/>
                <w:sz w:val="18"/>
                <w:szCs w:val="18"/>
              </w:rPr>
            </w:pPr>
          </w:p>
        </w:tc>
      </w:tr>
      <w:tr w:rsidR="00814554" w:rsidRPr="00FA7DCD" w14:paraId="3E140B3A" w14:textId="77777777" w:rsidTr="00814554">
        <w:trPr>
          <w:trHeight w:val="253"/>
        </w:trPr>
        <w:tc>
          <w:tcPr>
            <w:tcW w:w="452" w:type="pct"/>
            <w:vMerge/>
          </w:tcPr>
          <w:p w14:paraId="1518787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Pr>
          <w:p w14:paraId="66D22E0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47641D3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Pr>
          <w:p w14:paraId="283D3A68" w14:textId="6E86E09F"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3F60981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4FF67C86" w14:textId="2AFCCD66" w:rsidR="00814554" w:rsidRPr="00814554" w:rsidRDefault="00814554" w:rsidP="00863D19">
            <w:pPr>
              <w:spacing w:after="0" w:line="240" w:lineRule="auto"/>
              <w:jc w:val="both"/>
              <w:rPr>
                <w:rFonts w:ascii="Times New Roman" w:hAnsi="Times New Roman" w:cs="Times New Roman"/>
                <w:sz w:val="18"/>
                <w:szCs w:val="18"/>
              </w:rPr>
            </w:pPr>
          </w:p>
        </w:tc>
      </w:tr>
      <w:tr w:rsidR="00814554" w:rsidRPr="00FA7DCD" w14:paraId="1E4ED646" w14:textId="77777777" w:rsidTr="00814554">
        <w:trPr>
          <w:trHeight w:val="253"/>
        </w:trPr>
        <w:tc>
          <w:tcPr>
            <w:tcW w:w="452" w:type="pct"/>
            <w:vMerge/>
          </w:tcPr>
          <w:p w14:paraId="21FF952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Pr>
          <w:p w14:paraId="6509ADE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028CD5E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Pr>
          <w:p w14:paraId="3F61E56A" w14:textId="66C083CA"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3C9AEC4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29AAF391" w14:textId="77B6D875" w:rsidR="00814554" w:rsidRPr="00814554" w:rsidRDefault="00814554" w:rsidP="00863D19">
            <w:pPr>
              <w:spacing w:after="0" w:line="240" w:lineRule="auto"/>
              <w:jc w:val="both"/>
              <w:rPr>
                <w:rFonts w:ascii="Times New Roman" w:hAnsi="Times New Roman" w:cs="Times New Roman"/>
                <w:sz w:val="18"/>
                <w:szCs w:val="18"/>
              </w:rPr>
            </w:pPr>
          </w:p>
        </w:tc>
      </w:tr>
      <w:tr w:rsidR="00814554" w:rsidRPr="00FA7DCD" w14:paraId="4153D2C2" w14:textId="77777777" w:rsidTr="00814554">
        <w:trPr>
          <w:trHeight w:val="253"/>
        </w:trPr>
        <w:tc>
          <w:tcPr>
            <w:tcW w:w="452" w:type="pct"/>
            <w:vMerge/>
          </w:tcPr>
          <w:p w14:paraId="517EF1A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Pr>
          <w:p w14:paraId="0E0A672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00B7AC6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Pr>
          <w:p w14:paraId="4024B6FC" w14:textId="6FF763AC"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5201CFD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5B8CBDA2" w14:textId="1E6634BC" w:rsidR="00814554" w:rsidRPr="00814554" w:rsidRDefault="00814554" w:rsidP="00863D19">
            <w:pPr>
              <w:spacing w:after="0" w:line="240" w:lineRule="auto"/>
              <w:jc w:val="both"/>
              <w:rPr>
                <w:rFonts w:ascii="Times New Roman" w:hAnsi="Times New Roman" w:cs="Times New Roman"/>
                <w:sz w:val="18"/>
                <w:szCs w:val="18"/>
              </w:rPr>
            </w:pPr>
          </w:p>
        </w:tc>
      </w:tr>
      <w:tr w:rsidR="00814554" w:rsidRPr="00FA7DCD" w14:paraId="1FAF498D" w14:textId="77777777" w:rsidTr="00814554">
        <w:trPr>
          <w:trHeight w:val="253"/>
        </w:trPr>
        <w:tc>
          <w:tcPr>
            <w:tcW w:w="452" w:type="pct"/>
            <w:vMerge/>
          </w:tcPr>
          <w:p w14:paraId="47C92D5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Pr>
          <w:p w14:paraId="0BDCA29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055977C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Pr>
          <w:p w14:paraId="2A575C98" w14:textId="215CEF6A"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4FC309B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7487FAD9" w14:textId="2A8F1FC8" w:rsidR="00814554" w:rsidRPr="00814554" w:rsidRDefault="00814554" w:rsidP="00863D19">
            <w:pPr>
              <w:spacing w:after="0" w:line="240" w:lineRule="auto"/>
              <w:jc w:val="both"/>
              <w:rPr>
                <w:rFonts w:ascii="Times New Roman" w:hAnsi="Times New Roman" w:cs="Times New Roman"/>
                <w:sz w:val="18"/>
                <w:szCs w:val="18"/>
              </w:rPr>
            </w:pPr>
          </w:p>
        </w:tc>
      </w:tr>
      <w:tr w:rsidR="00814554" w:rsidRPr="00FA7DCD" w14:paraId="0671F08D" w14:textId="77777777" w:rsidTr="00814554">
        <w:trPr>
          <w:trHeight w:val="253"/>
        </w:trPr>
        <w:tc>
          <w:tcPr>
            <w:tcW w:w="452" w:type="pct"/>
            <w:vMerge/>
          </w:tcPr>
          <w:p w14:paraId="22A55D4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Pr>
          <w:p w14:paraId="3CF8F37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2976BF5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Pr>
          <w:p w14:paraId="35A1FC2B" w14:textId="5453AF3E"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60713FC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2253DDD5" w14:textId="08592F1E" w:rsidR="00814554" w:rsidRPr="00814554" w:rsidRDefault="00814554" w:rsidP="00863D19">
            <w:pPr>
              <w:spacing w:after="0" w:line="240" w:lineRule="auto"/>
              <w:jc w:val="both"/>
              <w:rPr>
                <w:rFonts w:ascii="Times New Roman" w:hAnsi="Times New Roman" w:cs="Times New Roman"/>
                <w:sz w:val="18"/>
                <w:szCs w:val="18"/>
              </w:rPr>
            </w:pPr>
          </w:p>
        </w:tc>
      </w:tr>
      <w:tr w:rsidR="00814554" w:rsidRPr="00FA7DCD" w14:paraId="7B44BFE5" w14:textId="77777777" w:rsidTr="00814554">
        <w:trPr>
          <w:trHeight w:val="253"/>
        </w:trPr>
        <w:tc>
          <w:tcPr>
            <w:tcW w:w="452" w:type="pct"/>
            <w:vMerge/>
          </w:tcPr>
          <w:p w14:paraId="5C25FF3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Pr>
          <w:p w14:paraId="38BD422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0919AB3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Pr>
          <w:p w14:paraId="4F9F3266" w14:textId="4B975EB9"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02FADF7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295D4C4C" w14:textId="73A7AF3E" w:rsidR="00814554" w:rsidRPr="00814554" w:rsidRDefault="00814554" w:rsidP="00863D19">
            <w:pPr>
              <w:spacing w:after="0" w:line="240" w:lineRule="auto"/>
              <w:jc w:val="both"/>
              <w:rPr>
                <w:rFonts w:ascii="Times New Roman" w:hAnsi="Times New Roman" w:cs="Times New Roman"/>
                <w:sz w:val="18"/>
                <w:szCs w:val="18"/>
              </w:rPr>
            </w:pPr>
          </w:p>
        </w:tc>
      </w:tr>
      <w:tr w:rsidR="00814554" w:rsidRPr="00FA7DCD" w14:paraId="1E08E994" w14:textId="77777777" w:rsidTr="00814554">
        <w:trPr>
          <w:trHeight w:val="253"/>
        </w:trPr>
        <w:tc>
          <w:tcPr>
            <w:tcW w:w="452" w:type="pct"/>
            <w:vMerge/>
          </w:tcPr>
          <w:p w14:paraId="1782AE8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Pr>
          <w:p w14:paraId="0B6F228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13B62D8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Pr>
          <w:p w14:paraId="418C5D93" w14:textId="38C90AF5"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5A98796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40EEA3A6" w14:textId="6D5B1744" w:rsidR="00814554" w:rsidRPr="00814554" w:rsidRDefault="00814554" w:rsidP="00863D19">
            <w:pPr>
              <w:spacing w:after="0" w:line="240" w:lineRule="auto"/>
              <w:jc w:val="both"/>
              <w:rPr>
                <w:rFonts w:ascii="Times New Roman" w:hAnsi="Times New Roman" w:cs="Times New Roman"/>
                <w:sz w:val="18"/>
                <w:szCs w:val="18"/>
              </w:rPr>
            </w:pPr>
          </w:p>
        </w:tc>
      </w:tr>
      <w:tr w:rsidR="00814554" w:rsidRPr="00FA7DCD" w14:paraId="7887FAB4" w14:textId="77777777" w:rsidTr="00814554">
        <w:trPr>
          <w:trHeight w:val="253"/>
        </w:trPr>
        <w:tc>
          <w:tcPr>
            <w:tcW w:w="452" w:type="pct"/>
            <w:vMerge/>
          </w:tcPr>
          <w:p w14:paraId="56F5972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Pr>
          <w:p w14:paraId="26B56CF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650C923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Pr>
          <w:p w14:paraId="192234D9" w14:textId="4EFD4352"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1E7C1B7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505218A3" w14:textId="26762BD4" w:rsidR="00814554" w:rsidRPr="00814554" w:rsidRDefault="00814554" w:rsidP="00863D19">
            <w:pPr>
              <w:spacing w:after="0" w:line="240" w:lineRule="auto"/>
              <w:jc w:val="both"/>
              <w:rPr>
                <w:rFonts w:ascii="Times New Roman" w:hAnsi="Times New Roman" w:cs="Times New Roman"/>
                <w:sz w:val="18"/>
                <w:szCs w:val="18"/>
              </w:rPr>
            </w:pPr>
          </w:p>
        </w:tc>
      </w:tr>
      <w:tr w:rsidR="00814554" w:rsidRPr="00FA7DCD" w14:paraId="54EFF422" w14:textId="77777777" w:rsidTr="00814554">
        <w:trPr>
          <w:trHeight w:val="253"/>
        </w:trPr>
        <w:tc>
          <w:tcPr>
            <w:tcW w:w="452" w:type="pct"/>
            <w:vMerge/>
          </w:tcPr>
          <w:p w14:paraId="13A9D54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Pr>
          <w:p w14:paraId="7567273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36ECFDD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Pr>
          <w:p w14:paraId="1157FB1E" w14:textId="2E52BB6D"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3430F102"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77495FDF" w14:textId="1A366798" w:rsidR="00814554" w:rsidRPr="00814554" w:rsidRDefault="00814554" w:rsidP="00863D19">
            <w:pPr>
              <w:spacing w:after="0" w:line="240" w:lineRule="auto"/>
              <w:jc w:val="both"/>
              <w:rPr>
                <w:rFonts w:ascii="Times New Roman" w:hAnsi="Times New Roman" w:cs="Times New Roman"/>
                <w:sz w:val="18"/>
                <w:szCs w:val="18"/>
              </w:rPr>
            </w:pPr>
          </w:p>
        </w:tc>
      </w:tr>
      <w:tr w:rsidR="00814554" w:rsidRPr="00FA7DCD" w14:paraId="77A11623" w14:textId="77777777" w:rsidTr="00814554">
        <w:trPr>
          <w:trHeight w:val="253"/>
        </w:trPr>
        <w:tc>
          <w:tcPr>
            <w:tcW w:w="452" w:type="pct"/>
            <w:vMerge/>
          </w:tcPr>
          <w:p w14:paraId="14759B9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Pr>
          <w:p w14:paraId="7EDE9E2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0964346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Pr>
          <w:p w14:paraId="3D666E7A" w14:textId="3CD3189E"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4F23C51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1DA9013C" w14:textId="549ABBCF" w:rsidR="00814554" w:rsidRPr="00814554" w:rsidRDefault="00814554" w:rsidP="00863D19">
            <w:pPr>
              <w:spacing w:after="0" w:line="240" w:lineRule="auto"/>
              <w:jc w:val="both"/>
              <w:rPr>
                <w:rFonts w:ascii="Times New Roman" w:hAnsi="Times New Roman" w:cs="Times New Roman"/>
                <w:sz w:val="18"/>
                <w:szCs w:val="18"/>
              </w:rPr>
            </w:pPr>
          </w:p>
        </w:tc>
      </w:tr>
      <w:tr w:rsidR="00814554" w:rsidRPr="00FA7DCD" w14:paraId="0109BF15" w14:textId="77777777" w:rsidTr="00814554">
        <w:trPr>
          <w:trHeight w:val="253"/>
        </w:trPr>
        <w:tc>
          <w:tcPr>
            <w:tcW w:w="452" w:type="pct"/>
            <w:vMerge/>
          </w:tcPr>
          <w:p w14:paraId="79DB378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Pr>
          <w:p w14:paraId="69EDDE6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21DB42A0"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Pr>
          <w:p w14:paraId="657AF834" w14:textId="643A0B95"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10C97BB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3990BF5A" w14:textId="2A4E16B2" w:rsidR="00814554" w:rsidRPr="00814554" w:rsidRDefault="00814554" w:rsidP="00863D19">
            <w:pPr>
              <w:spacing w:after="0" w:line="240" w:lineRule="auto"/>
              <w:jc w:val="both"/>
              <w:rPr>
                <w:rFonts w:ascii="Times New Roman" w:hAnsi="Times New Roman" w:cs="Times New Roman"/>
                <w:sz w:val="18"/>
                <w:szCs w:val="18"/>
              </w:rPr>
            </w:pPr>
          </w:p>
        </w:tc>
      </w:tr>
      <w:tr w:rsidR="00814554" w:rsidRPr="00FA7DCD" w14:paraId="0DECC8F8" w14:textId="77777777" w:rsidTr="00814554">
        <w:trPr>
          <w:trHeight w:val="253"/>
        </w:trPr>
        <w:tc>
          <w:tcPr>
            <w:tcW w:w="452" w:type="pct"/>
            <w:vMerge/>
          </w:tcPr>
          <w:p w14:paraId="6DF444D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Pr>
          <w:p w14:paraId="4F02FA5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1DA37DFF"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Pr>
          <w:p w14:paraId="404B1DE5" w14:textId="7397B263"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45F16DF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1CC6B3CF" w14:textId="1C9CC9AB" w:rsidR="00814554" w:rsidRPr="00814554" w:rsidRDefault="00814554" w:rsidP="00863D19">
            <w:pPr>
              <w:spacing w:after="0" w:line="240" w:lineRule="auto"/>
              <w:jc w:val="both"/>
              <w:rPr>
                <w:rFonts w:ascii="Times New Roman" w:hAnsi="Times New Roman" w:cs="Times New Roman"/>
                <w:sz w:val="18"/>
                <w:szCs w:val="18"/>
              </w:rPr>
            </w:pPr>
          </w:p>
        </w:tc>
      </w:tr>
      <w:tr w:rsidR="00814554" w:rsidRPr="00FA7DCD" w14:paraId="646ADC90" w14:textId="77777777" w:rsidTr="00814554">
        <w:trPr>
          <w:trHeight w:val="253"/>
        </w:trPr>
        <w:tc>
          <w:tcPr>
            <w:tcW w:w="452" w:type="pct"/>
            <w:vMerge/>
          </w:tcPr>
          <w:p w14:paraId="4FE6917C"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Pr>
          <w:p w14:paraId="5B680F26"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49EEEECE"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Pr>
          <w:p w14:paraId="4219FB1F" w14:textId="2425670C"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4A46F4D7"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79C3B7B0" w14:textId="5A13F265" w:rsidR="00814554" w:rsidRPr="00814554" w:rsidRDefault="00814554" w:rsidP="00863D19">
            <w:pPr>
              <w:spacing w:after="0" w:line="240" w:lineRule="auto"/>
              <w:jc w:val="both"/>
              <w:rPr>
                <w:rFonts w:ascii="Times New Roman" w:hAnsi="Times New Roman" w:cs="Times New Roman"/>
                <w:sz w:val="18"/>
                <w:szCs w:val="18"/>
              </w:rPr>
            </w:pPr>
          </w:p>
        </w:tc>
      </w:tr>
      <w:tr w:rsidR="00814554" w:rsidRPr="00FA7DCD" w14:paraId="2D179EF2" w14:textId="77777777" w:rsidTr="00814554">
        <w:trPr>
          <w:trHeight w:val="253"/>
        </w:trPr>
        <w:tc>
          <w:tcPr>
            <w:tcW w:w="452" w:type="pct"/>
            <w:vMerge/>
          </w:tcPr>
          <w:p w14:paraId="729C6371"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Pr>
          <w:p w14:paraId="749FCBCD"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7E08D91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Pr>
          <w:p w14:paraId="315A6B17" w14:textId="6E4C3E8F"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6DB2F6C5"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74CB0F51" w14:textId="1F2BC861" w:rsidR="00814554" w:rsidRPr="00814554" w:rsidRDefault="00814554" w:rsidP="00863D19">
            <w:pPr>
              <w:spacing w:after="0" w:line="240" w:lineRule="auto"/>
              <w:jc w:val="both"/>
              <w:rPr>
                <w:rFonts w:ascii="Times New Roman" w:hAnsi="Times New Roman" w:cs="Times New Roman"/>
                <w:sz w:val="18"/>
                <w:szCs w:val="18"/>
              </w:rPr>
            </w:pPr>
          </w:p>
        </w:tc>
      </w:tr>
      <w:tr w:rsidR="00814554" w:rsidRPr="00FA7DCD" w14:paraId="7F67090F" w14:textId="77777777" w:rsidTr="00814554">
        <w:trPr>
          <w:trHeight w:val="253"/>
        </w:trPr>
        <w:tc>
          <w:tcPr>
            <w:tcW w:w="452" w:type="pct"/>
            <w:vMerge/>
          </w:tcPr>
          <w:p w14:paraId="7E3981F4"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Pr>
          <w:p w14:paraId="7F3B57E3"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51EAB80A"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Pr>
          <w:p w14:paraId="22A78F2F" w14:textId="347D9C87"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11F7EB4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112CD153" w14:textId="05B1D2FD" w:rsidR="00814554" w:rsidRPr="00814554" w:rsidRDefault="00814554" w:rsidP="00863D19">
            <w:pPr>
              <w:spacing w:after="0" w:line="240" w:lineRule="auto"/>
              <w:jc w:val="both"/>
              <w:rPr>
                <w:rFonts w:ascii="Times New Roman" w:hAnsi="Times New Roman" w:cs="Times New Roman"/>
                <w:sz w:val="18"/>
                <w:szCs w:val="18"/>
              </w:rPr>
            </w:pPr>
          </w:p>
        </w:tc>
      </w:tr>
      <w:tr w:rsidR="00814554" w:rsidRPr="00FA7DCD" w14:paraId="215E8F19" w14:textId="77777777" w:rsidTr="00814554">
        <w:trPr>
          <w:trHeight w:val="253"/>
        </w:trPr>
        <w:tc>
          <w:tcPr>
            <w:tcW w:w="452" w:type="pct"/>
            <w:vMerge/>
          </w:tcPr>
          <w:p w14:paraId="2ED36F39"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vMerge/>
          </w:tcPr>
          <w:p w14:paraId="005EB16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37" w:type="pct"/>
          </w:tcPr>
          <w:p w14:paraId="75B6093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vMerge/>
          </w:tcPr>
          <w:p w14:paraId="4BC89223" w14:textId="34A33F09" w:rsidR="00814554" w:rsidRPr="00814554" w:rsidRDefault="00814554" w:rsidP="00863D19">
            <w:pPr>
              <w:spacing w:after="0" w:line="240" w:lineRule="auto"/>
              <w:jc w:val="both"/>
              <w:rPr>
                <w:rFonts w:ascii="Times New Roman" w:hAnsi="Times New Roman" w:cs="Times New Roman"/>
                <w:sz w:val="18"/>
                <w:szCs w:val="18"/>
              </w:rPr>
            </w:pPr>
          </w:p>
        </w:tc>
        <w:tc>
          <w:tcPr>
            <w:tcW w:w="115" w:type="pct"/>
          </w:tcPr>
          <w:p w14:paraId="6F77D2E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vMerge/>
          </w:tcPr>
          <w:p w14:paraId="689B1AC3" w14:textId="6F0A0BE9" w:rsidR="00814554" w:rsidRPr="00814554" w:rsidRDefault="00814554" w:rsidP="00863D19">
            <w:pPr>
              <w:spacing w:after="0" w:line="240" w:lineRule="auto"/>
              <w:jc w:val="both"/>
              <w:rPr>
                <w:rFonts w:ascii="Times New Roman" w:hAnsi="Times New Roman" w:cs="Times New Roman"/>
                <w:sz w:val="18"/>
                <w:szCs w:val="18"/>
              </w:rPr>
            </w:pPr>
          </w:p>
        </w:tc>
      </w:tr>
      <w:tr w:rsidR="00814554" w:rsidRPr="00FA7DCD" w14:paraId="5716E616" w14:textId="77777777" w:rsidTr="00814554">
        <w:trPr>
          <w:trHeight w:val="20"/>
        </w:trPr>
        <w:tc>
          <w:tcPr>
            <w:tcW w:w="452" w:type="pct"/>
          </w:tcPr>
          <w:p w14:paraId="43A466E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2460" w:type="pct"/>
            <w:gridSpan w:val="2"/>
          </w:tcPr>
          <w:p w14:paraId="150CAE4C" w14:textId="77777777" w:rsidR="00814554" w:rsidRPr="00814554" w:rsidRDefault="00814554" w:rsidP="00863D19">
            <w:pPr>
              <w:spacing w:after="0" w:line="240" w:lineRule="auto"/>
              <w:ind w:left="720" w:hanging="432"/>
              <w:jc w:val="both"/>
              <w:rPr>
                <w:rFonts w:ascii="Times New Roman" w:hAnsi="Times New Roman" w:cs="Times New Roman"/>
                <w:sz w:val="18"/>
                <w:szCs w:val="18"/>
              </w:rPr>
            </w:pPr>
            <w:r w:rsidRPr="00814554">
              <w:rPr>
                <w:rFonts w:ascii="Times New Roman" w:hAnsi="Times New Roman" w:cs="Times New Roman"/>
                <w:sz w:val="18"/>
                <w:szCs w:val="18"/>
              </w:rPr>
              <w:t>• In respect of remainder</w:t>
            </w:r>
          </w:p>
        </w:tc>
        <w:tc>
          <w:tcPr>
            <w:tcW w:w="137" w:type="pct"/>
          </w:tcPr>
          <w:p w14:paraId="23B36FAB"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1164" w:type="pct"/>
          </w:tcPr>
          <w:p w14:paraId="22874F2F" w14:textId="638C9816"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30%</w:t>
            </w:r>
          </w:p>
        </w:tc>
        <w:tc>
          <w:tcPr>
            <w:tcW w:w="115" w:type="pct"/>
          </w:tcPr>
          <w:p w14:paraId="485FAAA8" w14:textId="77777777" w:rsidR="00814554" w:rsidRPr="00814554" w:rsidRDefault="00814554" w:rsidP="00863D19">
            <w:pPr>
              <w:spacing w:after="0" w:line="240" w:lineRule="auto"/>
              <w:jc w:val="both"/>
              <w:rPr>
                <w:rFonts w:ascii="Times New Roman" w:hAnsi="Times New Roman" w:cs="Times New Roman"/>
                <w:sz w:val="18"/>
                <w:szCs w:val="18"/>
              </w:rPr>
            </w:pPr>
          </w:p>
        </w:tc>
        <w:tc>
          <w:tcPr>
            <w:tcW w:w="672" w:type="pct"/>
          </w:tcPr>
          <w:p w14:paraId="3BF5930B" w14:textId="62E36327" w:rsidR="00814554" w:rsidRPr="00814554" w:rsidRDefault="00814554" w:rsidP="00863D19">
            <w:pPr>
              <w:spacing w:after="0" w:line="240" w:lineRule="auto"/>
              <w:jc w:val="both"/>
              <w:rPr>
                <w:rFonts w:ascii="Times New Roman" w:hAnsi="Times New Roman" w:cs="Times New Roman"/>
                <w:sz w:val="18"/>
                <w:szCs w:val="18"/>
              </w:rPr>
            </w:pPr>
            <w:r w:rsidRPr="00814554">
              <w:rPr>
                <w:rFonts w:ascii="Times New Roman" w:hAnsi="Times New Roman" w:cs="Times New Roman"/>
                <w:sz w:val="18"/>
                <w:szCs w:val="18"/>
              </w:rPr>
              <w:t>DC: 20%</w:t>
            </w:r>
          </w:p>
        </w:tc>
      </w:tr>
    </w:tbl>
    <w:p w14:paraId="2485B2B6"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3825A5FE"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7A4A67">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7"/>
        <w:gridCol w:w="1047"/>
        <w:gridCol w:w="4031"/>
        <w:gridCol w:w="283"/>
        <w:gridCol w:w="1167"/>
        <w:gridCol w:w="1520"/>
      </w:tblGrid>
      <w:tr w:rsidR="007A4A67" w:rsidRPr="00E01042" w14:paraId="3CFB872F" w14:textId="77777777" w:rsidTr="007A4A67">
        <w:trPr>
          <w:trHeight w:val="20"/>
        </w:trPr>
        <w:tc>
          <w:tcPr>
            <w:tcW w:w="511" w:type="pct"/>
            <w:tcBorders>
              <w:top w:val="single" w:sz="6" w:space="0" w:color="auto"/>
              <w:bottom w:val="single" w:sz="6" w:space="0" w:color="auto"/>
            </w:tcBorders>
          </w:tcPr>
          <w:p w14:paraId="175DCBC1" w14:textId="77777777" w:rsidR="007A4A67" w:rsidRPr="007A4A67" w:rsidRDefault="007A4A67" w:rsidP="00863D19">
            <w:pPr>
              <w:spacing w:after="0" w:line="240" w:lineRule="auto"/>
              <w:jc w:val="both"/>
              <w:rPr>
                <w:rFonts w:ascii="Times New Roman" w:hAnsi="Times New Roman" w:cs="Times New Roman"/>
                <w:sz w:val="18"/>
                <w:szCs w:val="18"/>
              </w:rPr>
            </w:pPr>
            <w:r w:rsidRPr="007A4A67">
              <w:rPr>
                <w:rFonts w:ascii="Times New Roman" w:hAnsi="Times New Roman" w:cs="Times New Roman"/>
                <w:sz w:val="18"/>
                <w:szCs w:val="18"/>
              </w:rPr>
              <w:t>Column 1</w:t>
            </w:r>
          </w:p>
        </w:tc>
        <w:tc>
          <w:tcPr>
            <w:tcW w:w="584" w:type="pct"/>
            <w:tcBorders>
              <w:top w:val="single" w:sz="6" w:space="0" w:color="auto"/>
              <w:bottom w:val="single" w:sz="6" w:space="0" w:color="auto"/>
            </w:tcBorders>
          </w:tcPr>
          <w:p w14:paraId="045E73B9" w14:textId="77777777" w:rsidR="007A4A67" w:rsidRPr="007A4A67" w:rsidRDefault="007A4A67" w:rsidP="00863D19">
            <w:pPr>
              <w:spacing w:after="0" w:line="240" w:lineRule="auto"/>
              <w:jc w:val="both"/>
              <w:rPr>
                <w:rFonts w:ascii="Times New Roman" w:hAnsi="Times New Roman" w:cs="Times New Roman"/>
                <w:sz w:val="18"/>
                <w:szCs w:val="18"/>
              </w:rPr>
            </w:pPr>
            <w:r w:rsidRPr="007A4A67">
              <w:rPr>
                <w:rFonts w:ascii="Times New Roman" w:hAnsi="Times New Roman" w:cs="Times New Roman"/>
                <w:sz w:val="18"/>
                <w:szCs w:val="18"/>
              </w:rPr>
              <w:t>Column 2</w:t>
            </w:r>
          </w:p>
        </w:tc>
        <w:tc>
          <w:tcPr>
            <w:tcW w:w="2248" w:type="pct"/>
            <w:tcBorders>
              <w:top w:val="single" w:sz="6" w:space="0" w:color="auto"/>
            </w:tcBorders>
            <w:shd w:val="clear" w:color="auto" w:fill="auto"/>
          </w:tcPr>
          <w:p w14:paraId="368A340F" w14:textId="77777777" w:rsidR="007A4A67" w:rsidRPr="007A4A67" w:rsidRDefault="007A4A67" w:rsidP="00863D19">
            <w:pPr>
              <w:spacing w:after="0" w:line="240" w:lineRule="auto"/>
              <w:jc w:val="both"/>
              <w:rPr>
                <w:rFonts w:ascii="Times New Roman" w:hAnsi="Times New Roman" w:cs="Times New Roman"/>
                <w:sz w:val="18"/>
                <w:szCs w:val="18"/>
              </w:rPr>
            </w:pPr>
          </w:p>
        </w:tc>
        <w:tc>
          <w:tcPr>
            <w:tcW w:w="158" w:type="pct"/>
            <w:tcBorders>
              <w:top w:val="single" w:sz="6" w:space="0" w:color="auto"/>
            </w:tcBorders>
          </w:tcPr>
          <w:p w14:paraId="2C7C587E" w14:textId="77777777" w:rsidR="007A4A67" w:rsidRPr="00E01042" w:rsidRDefault="007A4A67" w:rsidP="00863D19">
            <w:pPr>
              <w:spacing w:after="0" w:line="240" w:lineRule="auto"/>
              <w:jc w:val="both"/>
              <w:rPr>
                <w:rFonts w:ascii="Times New Roman" w:hAnsi="Times New Roman" w:cs="Times New Roman"/>
              </w:rPr>
            </w:pPr>
          </w:p>
        </w:tc>
        <w:tc>
          <w:tcPr>
            <w:tcW w:w="651" w:type="pct"/>
            <w:tcBorders>
              <w:top w:val="single" w:sz="6" w:space="0" w:color="auto"/>
              <w:bottom w:val="single" w:sz="6" w:space="0" w:color="auto"/>
            </w:tcBorders>
          </w:tcPr>
          <w:p w14:paraId="6EFBF199" w14:textId="13047154"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Column 3</w:t>
            </w:r>
          </w:p>
        </w:tc>
        <w:tc>
          <w:tcPr>
            <w:tcW w:w="848" w:type="pct"/>
            <w:tcBorders>
              <w:top w:val="single" w:sz="6" w:space="0" w:color="auto"/>
              <w:bottom w:val="single" w:sz="6" w:space="0" w:color="auto"/>
            </w:tcBorders>
          </w:tcPr>
          <w:p w14:paraId="527065BB" w14:textId="77777777"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Column 4</w:t>
            </w:r>
          </w:p>
        </w:tc>
      </w:tr>
      <w:tr w:rsidR="007A4A67" w:rsidRPr="00E01042" w14:paraId="7A82F7CF" w14:textId="77777777" w:rsidTr="007A4A67">
        <w:trPr>
          <w:trHeight w:val="521"/>
        </w:trPr>
        <w:tc>
          <w:tcPr>
            <w:tcW w:w="511" w:type="pct"/>
            <w:tcBorders>
              <w:top w:val="single" w:sz="6" w:space="0" w:color="auto"/>
              <w:bottom w:val="single" w:sz="6" w:space="0" w:color="auto"/>
            </w:tcBorders>
            <w:vAlign w:val="bottom"/>
          </w:tcPr>
          <w:p w14:paraId="187DDE28" w14:textId="77777777" w:rsidR="007A4A67" w:rsidRPr="007A4A67" w:rsidRDefault="007A4A67" w:rsidP="00863D19">
            <w:pPr>
              <w:spacing w:after="0" w:line="240" w:lineRule="auto"/>
              <w:rPr>
                <w:rFonts w:ascii="Times New Roman" w:hAnsi="Times New Roman" w:cs="Times New Roman"/>
                <w:sz w:val="18"/>
                <w:szCs w:val="18"/>
              </w:rPr>
            </w:pPr>
            <w:r w:rsidRPr="007A4A67">
              <w:rPr>
                <w:rFonts w:ascii="Times New Roman" w:hAnsi="Times New Roman" w:cs="Times New Roman"/>
                <w:sz w:val="18"/>
                <w:szCs w:val="18"/>
              </w:rPr>
              <w:t>Reference no.</w:t>
            </w:r>
          </w:p>
        </w:tc>
        <w:tc>
          <w:tcPr>
            <w:tcW w:w="584" w:type="pct"/>
            <w:tcBorders>
              <w:top w:val="single" w:sz="6" w:space="0" w:color="auto"/>
            </w:tcBorders>
            <w:vAlign w:val="bottom"/>
          </w:tcPr>
          <w:p w14:paraId="2FC07455" w14:textId="77777777" w:rsidR="007A4A67" w:rsidRPr="007A4A67" w:rsidRDefault="007A4A67" w:rsidP="00863D19">
            <w:pPr>
              <w:spacing w:after="0" w:line="240" w:lineRule="auto"/>
              <w:rPr>
                <w:rFonts w:ascii="Times New Roman" w:hAnsi="Times New Roman" w:cs="Times New Roman"/>
                <w:sz w:val="18"/>
                <w:szCs w:val="18"/>
              </w:rPr>
            </w:pPr>
            <w:r w:rsidRPr="007A4A67">
              <w:rPr>
                <w:rFonts w:ascii="Times New Roman" w:hAnsi="Times New Roman" w:cs="Times New Roman"/>
                <w:sz w:val="18"/>
                <w:szCs w:val="18"/>
              </w:rPr>
              <w:t>Goods</w:t>
            </w:r>
          </w:p>
        </w:tc>
        <w:tc>
          <w:tcPr>
            <w:tcW w:w="2248" w:type="pct"/>
            <w:shd w:val="clear" w:color="auto" w:fill="auto"/>
            <w:vAlign w:val="bottom"/>
          </w:tcPr>
          <w:p w14:paraId="053BA584" w14:textId="77777777" w:rsidR="007A4A67" w:rsidRPr="007A4A67" w:rsidRDefault="007A4A67" w:rsidP="00863D19">
            <w:pPr>
              <w:spacing w:after="0" w:line="240" w:lineRule="auto"/>
              <w:rPr>
                <w:rFonts w:ascii="Times New Roman" w:hAnsi="Times New Roman" w:cs="Times New Roman"/>
                <w:sz w:val="18"/>
                <w:szCs w:val="18"/>
              </w:rPr>
            </w:pPr>
          </w:p>
        </w:tc>
        <w:tc>
          <w:tcPr>
            <w:tcW w:w="158" w:type="pct"/>
          </w:tcPr>
          <w:p w14:paraId="0AB0A61F" w14:textId="77777777" w:rsidR="007A4A67" w:rsidRPr="00E01042" w:rsidRDefault="007A4A67" w:rsidP="00863D19">
            <w:pPr>
              <w:spacing w:after="0" w:line="240" w:lineRule="auto"/>
              <w:rPr>
                <w:rFonts w:ascii="Times New Roman" w:hAnsi="Times New Roman" w:cs="Times New Roman"/>
              </w:rPr>
            </w:pPr>
          </w:p>
        </w:tc>
        <w:tc>
          <w:tcPr>
            <w:tcW w:w="651" w:type="pct"/>
            <w:tcBorders>
              <w:top w:val="single" w:sz="6" w:space="0" w:color="auto"/>
              <w:bottom w:val="single" w:sz="6" w:space="0" w:color="auto"/>
            </w:tcBorders>
            <w:vAlign w:val="bottom"/>
          </w:tcPr>
          <w:p w14:paraId="5C497B1D" w14:textId="395B9D5C" w:rsidR="007A4A67" w:rsidRPr="00E01042" w:rsidRDefault="007A4A67" w:rsidP="00863D19">
            <w:pPr>
              <w:spacing w:after="0" w:line="240" w:lineRule="auto"/>
              <w:rPr>
                <w:rFonts w:ascii="Times New Roman" w:hAnsi="Times New Roman" w:cs="Times New Roman"/>
              </w:rPr>
            </w:pPr>
            <w:r w:rsidRPr="00E01042">
              <w:rPr>
                <w:rFonts w:ascii="Times New Roman" w:hAnsi="Times New Roman" w:cs="Times New Roman"/>
              </w:rPr>
              <w:t>General rate</w:t>
            </w:r>
          </w:p>
        </w:tc>
        <w:tc>
          <w:tcPr>
            <w:tcW w:w="848" w:type="pct"/>
            <w:tcBorders>
              <w:top w:val="single" w:sz="6" w:space="0" w:color="auto"/>
              <w:bottom w:val="single" w:sz="6" w:space="0" w:color="auto"/>
            </w:tcBorders>
            <w:vAlign w:val="bottom"/>
          </w:tcPr>
          <w:p w14:paraId="0A04F04A" w14:textId="77777777" w:rsidR="007A4A67" w:rsidRPr="00E01042" w:rsidRDefault="007A4A67" w:rsidP="00863D19">
            <w:pPr>
              <w:spacing w:after="0" w:line="240" w:lineRule="auto"/>
              <w:rPr>
                <w:rFonts w:ascii="Times New Roman" w:hAnsi="Times New Roman" w:cs="Times New Roman"/>
              </w:rPr>
            </w:pPr>
            <w:r w:rsidRPr="00E01042">
              <w:rPr>
                <w:rFonts w:ascii="Times New Roman" w:hAnsi="Times New Roman" w:cs="Times New Roman"/>
              </w:rPr>
              <w:t>Special rate</w:t>
            </w:r>
          </w:p>
        </w:tc>
      </w:tr>
      <w:tr w:rsidR="007A4A67" w:rsidRPr="00E01042" w14:paraId="616C695B" w14:textId="77777777" w:rsidTr="007A4A67">
        <w:trPr>
          <w:trHeight w:val="20"/>
        </w:trPr>
        <w:tc>
          <w:tcPr>
            <w:tcW w:w="511" w:type="pct"/>
            <w:tcBorders>
              <w:top w:val="single" w:sz="6" w:space="0" w:color="auto"/>
            </w:tcBorders>
          </w:tcPr>
          <w:p w14:paraId="0D69B17F"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84.22.4</w:t>
            </w:r>
          </w:p>
        </w:tc>
        <w:tc>
          <w:tcPr>
            <w:tcW w:w="2832" w:type="pct"/>
            <w:gridSpan w:val="2"/>
            <w:tcBorders>
              <w:top w:val="single" w:sz="6" w:space="0" w:color="auto"/>
            </w:tcBorders>
          </w:tcPr>
          <w:p w14:paraId="2ACAFAD4"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 Lifting devices, being tipping mechanisms for incorporation in lorries</w:t>
            </w:r>
          </w:p>
        </w:tc>
        <w:tc>
          <w:tcPr>
            <w:tcW w:w="158" w:type="pct"/>
            <w:tcBorders>
              <w:top w:val="single" w:sz="6" w:space="0" w:color="auto"/>
            </w:tcBorders>
          </w:tcPr>
          <w:p w14:paraId="2C285972" w14:textId="77777777" w:rsidR="007A4A67" w:rsidRPr="00E01042" w:rsidRDefault="007A4A67" w:rsidP="00863D19">
            <w:pPr>
              <w:spacing w:after="0" w:line="240" w:lineRule="auto"/>
              <w:jc w:val="both"/>
              <w:rPr>
                <w:rFonts w:ascii="Times New Roman" w:hAnsi="Times New Roman" w:cs="Times New Roman"/>
              </w:rPr>
            </w:pPr>
          </w:p>
        </w:tc>
        <w:tc>
          <w:tcPr>
            <w:tcW w:w="651" w:type="pct"/>
            <w:tcBorders>
              <w:top w:val="single" w:sz="6" w:space="0" w:color="auto"/>
            </w:tcBorders>
          </w:tcPr>
          <w:p w14:paraId="48055881" w14:textId="35E1A29E"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35%</w:t>
            </w:r>
          </w:p>
        </w:tc>
        <w:tc>
          <w:tcPr>
            <w:tcW w:w="848" w:type="pct"/>
            <w:tcBorders>
              <w:top w:val="single" w:sz="6" w:space="0" w:color="auto"/>
            </w:tcBorders>
          </w:tcPr>
          <w:p w14:paraId="10211D44" w14:textId="77777777"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DC: 20%</w:t>
            </w:r>
          </w:p>
        </w:tc>
      </w:tr>
      <w:tr w:rsidR="007A4A67" w:rsidRPr="00E01042" w14:paraId="4D9337E4" w14:textId="77777777" w:rsidTr="007A4A67">
        <w:trPr>
          <w:trHeight w:val="20"/>
        </w:trPr>
        <w:tc>
          <w:tcPr>
            <w:tcW w:w="511" w:type="pct"/>
          </w:tcPr>
          <w:p w14:paraId="1712B5FB"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84.22.5</w:t>
            </w:r>
          </w:p>
        </w:tc>
        <w:tc>
          <w:tcPr>
            <w:tcW w:w="2832" w:type="pct"/>
            <w:gridSpan w:val="2"/>
          </w:tcPr>
          <w:p w14:paraId="43DC2391"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 Goods, NSA, as follows:</w:t>
            </w:r>
          </w:p>
          <w:p w14:paraId="6F4D5328" w14:textId="77777777" w:rsidR="007A4A67" w:rsidRPr="007A4A67" w:rsidRDefault="007A4A67" w:rsidP="00863D19">
            <w:pPr>
              <w:spacing w:after="0" w:line="240" w:lineRule="auto"/>
              <w:ind w:left="662" w:hanging="432"/>
              <w:jc w:val="both"/>
              <w:rPr>
                <w:rFonts w:ascii="Times New Roman" w:hAnsi="Times New Roman" w:cs="Times New Roman"/>
                <w:sz w:val="18"/>
                <w:szCs w:val="18"/>
              </w:rPr>
            </w:pPr>
            <w:r w:rsidRPr="007A4A67">
              <w:rPr>
                <w:rFonts w:ascii="Times New Roman" w:hAnsi="Times New Roman" w:cs="Times New Roman"/>
                <w:sz w:val="18"/>
                <w:szCs w:val="18"/>
              </w:rPr>
              <w:t>(a) hoists, including garage hoists of a kind used to elevate an entire motor vehicle clear of the ground;</w:t>
            </w:r>
          </w:p>
          <w:p w14:paraId="047C0B70" w14:textId="77777777" w:rsidR="007A4A67" w:rsidRPr="007A4A67" w:rsidRDefault="007A4A67" w:rsidP="00863D19">
            <w:pPr>
              <w:spacing w:after="0" w:line="240" w:lineRule="auto"/>
              <w:ind w:left="662" w:hanging="432"/>
              <w:jc w:val="both"/>
              <w:rPr>
                <w:rFonts w:ascii="Times New Roman" w:hAnsi="Times New Roman" w:cs="Times New Roman"/>
                <w:sz w:val="18"/>
                <w:szCs w:val="18"/>
              </w:rPr>
            </w:pPr>
            <w:r w:rsidRPr="007A4A67">
              <w:rPr>
                <w:rFonts w:ascii="Times New Roman" w:hAnsi="Times New Roman" w:cs="Times New Roman"/>
                <w:sz w:val="18"/>
                <w:szCs w:val="18"/>
              </w:rPr>
              <w:t>(b) pit head winding engines;</w:t>
            </w:r>
          </w:p>
          <w:p w14:paraId="25CF7C5D" w14:textId="77777777" w:rsidR="007A4A67" w:rsidRPr="007A4A67" w:rsidRDefault="007A4A67" w:rsidP="00863D19">
            <w:pPr>
              <w:spacing w:after="0" w:line="240" w:lineRule="auto"/>
              <w:ind w:left="662" w:hanging="432"/>
              <w:jc w:val="both"/>
              <w:rPr>
                <w:rFonts w:ascii="Times New Roman" w:hAnsi="Times New Roman" w:cs="Times New Roman"/>
                <w:sz w:val="18"/>
                <w:szCs w:val="18"/>
              </w:rPr>
            </w:pPr>
            <w:r w:rsidRPr="007A4A67">
              <w:rPr>
                <w:rFonts w:ascii="Times New Roman" w:hAnsi="Times New Roman" w:cs="Times New Roman"/>
                <w:sz w:val="18"/>
                <w:szCs w:val="18"/>
              </w:rPr>
              <w:t>(c) pulley tackle;</w:t>
            </w:r>
          </w:p>
          <w:p w14:paraId="23E2C9DD" w14:textId="77777777" w:rsidR="007A4A67" w:rsidRPr="007A4A67" w:rsidRDefault="007A4A67" w:rsidP="00863D19">
            <w:pPr>
              <w:spacing w:after="0" w:line="240" w:lineRule="auto"/>
              <w:ind w:left="662" w:hanging="432"/>
              <w:jc w:val="both"/>
              <w:rPr>
                <w:rFonts w:ascii="Times New Roman" w:hAnsi="Times New Roman" w:cs="Times New Roman"/>
                <w:sz w:val="18"/>
                <w:szCs w:val="18"/>
              </w:rPr>
            </w:pPr>
            <w:r w:rsidRPr="007A4A67">
              <w:rPr>
                <w:rFonts w:ascii="Times New Roman" w:hAnsi="Times New Roman" w:cs="Times New Roman"/>
                <w:sz w:val="18"/>
                <w:szCs w:val="18"/>
              </w:rPr>
              <w:t>(d) winches</w:t>
            </w:r>
          </w:p>
        </w:tc>
        <w:tc>
          <w:tcPr>
            <w:tcW w:w="158" w:type="pct"/>
          </w:tcPr>
          <w:p w14:paraId="423AEA24" w14:textId="77777777" w:rsidR="007A4A67" w:rsidRPr="00E01042" w:rsidRDefault="007A4A67" w:rsidP="00863D19">
            <w:pPr>
              <w:spacing w:after="0" w:line="240" w:lineRule="auto"/>
              <w:jc w:val="both"/>
              <w:rPr>
                <w:rFonts w:ascii="Times New Roman" w:hAnsi="Times New Roman" w:cs="Times New Roman"/>
              </w:rPr>
            </w:pPr>
          </w:p>
        </w:tc>
        <w:tc>
          <w:tcPr>
            <w:tcW w:w="651" w:type="pct"/>
          </w:tcPr>
          <w:p w14:paraId="4E66E11A" w14:textId="22FC4049"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25%</w:t>
            </w:r>
          </w:p>
        </w:tc>
        <w:tc>
          <w:tcPr>
            <w:tcW w:w="848" w:type="pct"/>
          </w:tcPr>
          <w:p w14:paraId="5BD676AA" w14:textId="77777777"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DC: 20%</w:t>
            </w:r>
          </w:p>
        </w:tc>
      </w:tr>
      <w:tr w:rsidR="007A4A67" w:rsidRPr="00E01042" w14:paraId="17992FDE" w14:textId="77777777" w:rsidTr="007A4A67">
        <w:trPr>
          <w:trHeight w:val="20"/>
        </w:trPr>
        <w:tc>
          <w:tcPr>
            <w:tcW w:w="511" w:type="pct"/>
          </w:tcPr>
          <w:p w14:paraId="23D40164"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84.22.6</w:t>
            </w:r>
          </w:p>
        </w:tc>
        <w:tc>
          <w:tcPr>
            <w:tcW w:w="2832" w:type="pct"/>
            <w:gridSpan w:val="2"/>
          </w:tcPr>
          <w:p w14:paraId="174631D2"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 Lifting jacks, NSA</w:t>
            </w:r>
          </w:p>
        </w:tc>
        <w:tc>
          <w:tcPr>
            <w:tcW w:w="158" w:type="pct"/>
          </w:tcPr>
          <w:p w14:paraId="3933BE20" w14:textId="77777777" w:rsidR="007A4A67" w:rsidRPr="00E01042" w:rsidRDefault="007A4A67" w:rsidP="00863D19">
            <w:pPr>
              <w:spacing w:after="0" w:line="240" w:lineRule="auto"/>
              <w:jc w:val="both"/>
              <w:rPr>
                <w:rFonts w:ascii="Times New Roman" w:hAnsi="Times New Roman" w:cs="Times New Roman"/>
              </w:rPr>
            </w:pPr>
          </w:p>
        </w:tc>
        <w:tc>
          <w:tcPr>
            <w:tcW w:w="651" w:type="pct"/>
          </w:tcPr>
          <w:p w14:paraId="7AF20C9E" w14:textId="693534B4"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30%</w:t>
            </w:r>
          </w:p>
        </w:tc>
        <w:tc>
          <w:tcPr>
            <w:tcW w:w="848" w:type="pct"/>
          </w:tcPr>
          <w:p w14:paraId="32DB069B" w14:textId="77777777"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DC (except TAIW): 20%</w:t>
            </w:r>
          </w:p>
        </w:tc>
      </w:tr>
      <w:tr w:rsidR="007A4A67" w:rsidRPr="00E01042" w14:paraId="6E6BC5A9" w14:textId="77777777" w:rsidTr="007A4A67">
        <w:trPr>
          <w:trHeight w:val="20"/>
        </w:trPr>
        <w:tc>
          <w:tcPr>
            <w:tcW w:w="511" w:type="pct"/>
          </w:tcPr>
          <w:p w14:paraId="6ACE1D08"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84.22.7</w:t>
            </w:r>
          </w:p>
        </w:tc>
        <w:tc>
          <w:tcPr>
            <w:tcW w:w="2832" w:type="pct"/>
            <w:gridSpan w:val="2"/>
          </w:tcPr>
          <w:p w14:paraId="003C9D64"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 Goods, as follows:</w:t>
            </w:r>
          </w:p>
          <w:p w14:paraId="306EC4F2" w14:textId="77777777" w:rsidR="007A4A67" w:rsidRPr="007A4A67" w:rsidRDefault="007A4A67" w:rsidP="00863D19">
            <w:pPr>
              <w:spacing w:after="0" w:line="240" w:lineRule="auto"/>
              <w:ind w:left="662" w:hanging="432"/>
              <w:jc w:val="both"/>
              <w:rPr>
                <w:rFonts w:ascii="Times New Roman" w:hAnsi="Times New Roman" w:cs="Times New Roman"/>
                <w:sz w:val="18"/>
                <w:szCs w:val="18"/>
              </w:rPr>
            </w:pPr>
            <w:r w:rsidRPr="007A4A67">
              <w:rPr>
                <w:rFonts w:ascii="Times New Roman" w:hAnsi="Times New Roman" w:cs="Times New Roman"/>
                <w:sz w:val="18"/>
                <w:szCs w:val="18"/>
              </w:rPr>
              <w:t>(a) balancing equipment, overhead, for use with portable hand tools;</w:t>
            </w:r>
          </w:p>
          <w:p w14:paraId="2486338F" w14:textId="77777777" w:rsidR="007A4A67" w:rsidRPr="007A4A67" w:rsidRDefault="007A4A67" w:rsidP="00863D19">
            <w:pPr>
              <w:spacing w:after="0" w:line="240" w:lineRule="auto"/>
              <w:ind w:left="662" w:hanging="432"/>
              <w:jc w:val="both"/>
              <w:rPr>
                <w:rFonts w:ascii="Times New Roman" w:hAnsi="Times New Roman" w:cs="Times New Roman"/>
                <w:sz w:val="18"/>
                <w:szCs w:val="18"/>
              </w:rPr>
            </w:pPr>
            <w:r w:rsidRPr="007A4A67">
              <w:rPr>
                <w:rFonts w:ascii="Times New Roman" w:hAnsi="Times New Roman" w:cs="Times New Roman"/>
                <w:sz w:val="18"/>
                <w:szCs w:val="18"/>
              </w:rPr>
              <w:t>(b) pushers or feeders for rotary and percussive rock drills</w:t>
            </w:r>
          </w:p>
        </w:tc>
        <w:tc>
          <w:tcPr>
            <w:tcW w:w="158" w:type="pct"/>
          </w:tcPr>
          <w:p w14:paraId="6B090723" w14:textId="77777777" w:rsidR="007A4A67" w:rsidRPr="00E01042" w:rsidRDefault="007A4A67" w:rsidP="00863D19">
            <w:pPr>
              <w:spacing w:after="0" w:line="240" w:lineRule="auto"/>
              <w:jc w:val="both"/>
              <w:rPr>
                <w:rFonts w:ascii="Times New Roman" w:hAnsi="Times New Roman" w:cs="Times New Roman"/>
              </w:rPr>
            </w:pPr>
          </w:p>
        </w:tc>
        <w:tc>
          <w:tcPr>
            <w:tcW w:w="651" w:type="pct"/>
          </w:tcPr>
          <w:p w14:paraId="4B74CD4A" w14:textId="11119836"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2%</w:t>
            </w:r>
          </w:p>
        </w:tc>
        <w:tc>
          <w:tcPr>
            <w:tcW w:w="848" w:type="pct"/>
          </w:tcPr>
          <w:p w14:paraId="5AF46FA4" w14:textId="77777777"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DC: Free</w:t>
            </w:r>
          </w:p>
        </w:tc>
      </w:tr>
      <w:tr w:rsidR="007A4A67" w:rsidRPr="00E01042" w14:paraId="07F143E1" w14:textId="77777777" w:rsidTr="007A4A67">
        <w:trPr>
          <w:trHeight w:val="20"/>
        </w:trPr>
        <w:tc>
          <w:tcPr>
            <w:tcW w:w="511" w:type="pct"/>
          </w:tcPr>
          <w:p w14:paraId="378AD17E"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84.22.8</w:t>
            </w:r>
          </w:p>
        </w:tc>
        <w:tc>
          <w:tcPr>
            <w:tcW w:w="2832" w:type="pct"/>
            <w:gridSpan w:val="2"/>
          </w:tcPr>
          <w:p w14:paraId="6393943B"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 Goods, as follows:</w:t>
            </w:r>
          </w:p>
          <w:p w14:paraId="2FAA83E3" w14:textId="77777777" w:rsidR="007A4A67" w:rsidRPr="007A4A67" w:rsidRDefault="007A4A67" w:rsidP="00863D19">
            <w:pPr>
              <w:spacing w:after="0" w:line="240" w:lineRule="auto"/>
              <w:ind w:left="662" w:hanging="432"/>
              <w:jc w:val="both"/>
              <w:rPr>
                <w:rFonts w:ascii="Times New Roman" w:hAnsi="Times New Roman" w:cs="Times New Roman"/>
                <w:sz w:val="18"/>
                <w:szCs w:val="18"/>
              </w:rPr>
            </w:pPr>
            <w:r w:rsidRPr="007A4A67">
              <w:rPr>
                <w:rFonts w:ascii="Times New Roman" w:hAnsi="Times New Roman" w:cs="Times New Roman"/>
                <w:sz w:val="18"/>
                <w:szCs w:val="18"/>
              </w:rPr>
              <w:t xml:space="preserve">(a) </w:t>
            </w:r>
            <w:proofErr w:type="spellStart"/>
            <w:r w:rsidRPr="007A4A67">
              <w:rPr>
                <w:rFonts w:ascii="Times New Roman" w:hAnsi="Times New Roman" w:cs="Times New Roman"/>
                <w:sz w:val="18"/>
                <w:szCs w:val="18"/>
              </w:rPr>
              <w:t>teleferics</w:t>
            </w:r>
            <w:proofErr w:type="spellEnd"/>
            <w:r w:rsidRPr="007A4A67">
              <w:rPr>
                <w:rFonts w:ascii="Times New Roman" w:hAnsi="Times New Roman" w:cs="Times New Roman"/>
                <w:sz w:val="18"/>
                <w:szCs w:val="18"/>
              </w:rPr>
              <w:t xml:space="preserve"> and aerial cableways;</w:t>
            </w:r>
          </w:p>
          <w:p w14:paraId="3B9256E2" w14:textId="77777777" w:rsidR="007A4A67" w:rsidRPr="007A4A67" w:rsidRDefault="007A4A67" w:rsidP="00863D19">
            <w:pPr>
              <w:spacing w:after="0" w:line="240" w:lineRule="auto"/>
              <w:ind w:left="662" w:hanging="432"/>
              <w:jc w:val="both"/>
              <w:rPr>
                <w:rFonts w:ascii="Times New Roman" w:hAnsi="Times New Roman" w:cs="Times New Roman"/>
                <w:sz w:val="18"/>
                <w:szCs w:val="18"/>
              </w:rPr>
            </w:pPr>
            <w:r w:rsidRPr="007A4A67">
              <w:rPr>
                <w:rFonts w:ascii="Times New Roman" w:hAnsi="Times New Roman" w:cs="Times New Roman"/>
                <w:sz w:val="18"/>
                <w:szCs w:val="18"/>
              </w:rPr>
              <w:t>(b) conveyors:</w:t>
            </w:r>
          </w:p>
        </w:tc>
        <w:tc>
          <w:tcPr>
            <w:tcW w:w="158" w:type="pct"/>
          </w:tcPr>
          <w:p w14:paraId="10F308D1" w14:textId="77777777" w:rsidR="007A4A67" w:rsidRPr="00E01042" w:rsidRDefault="007A4A67" w:rsidP="00863D19">
            <w:pPr>
              <w:spacing w:after="0" w:line="240" w:lineRule="auto"/>
              <w:jc w:val="both"/>
              <w:rPr>
                <w:rFonts w:ascii="Times New Roman" w:hAnsi="Times New Roman" w:cs="Times New Roman"/>
              </w:rPr>
            </w:pPr>
          </w:p>
        </w:tc>
        <w:tc>
          <w:tcPr>
            <w:tcW w:w="651" w:type="pct"/>
          </w:tcPr>
          <w:p w14:paraId="781BF783" w14:textId="5463BA68" w:rsidR="007A4A67" w:rsidRPr="00E01042" w:rsidRDefault="007A4A67" w:rsidP="00863D19">
            <w:pPr>
              <w:spacing w:after="0" w:line="240" w:lineRule="auto"/>
              <w:jc w:val="both"/>
              <w:rPr>
                <w:rFonts w:ascii="Times New Roman" w:hAnsi="Times New Roman" w:cs="Times New Roman"/>
              </w:rPr>
            </w:pPr>
          </w:p>
        </w:tc>
        <w:tc>
          <w:tcPr>
            <w:tcW w:w="848" w:type="pct"/>
          </w:tcPr>
          <w:p w14:paraId="63F34D81" w14:textId="77777777" w:rsidR="007A4A67" w:rsidRPr="00E01042" w:rsidRDefault="007A4A67" w:rsidP="00863D19">
            <w:pPr>
              <w:spacing w:after="0" w:line="240" w:lineRule="auto"/>
              <w:jc w:val="both"/>
              <w:rPr>
                <w:rFonts w:ascii="Times New Roman" w:hAnsi="Times New Roman" w:cs="Times New Roman"/>
              </w:rPr>
            </w:pPr>
          </w:p>
        </w:tc>
      </w:tr>
      <w:tr w:rsidR="007A4A67" w:rsidRPr="00E01042" w14:paraId="57502B77" w14:textId="77777777" w:rsidTr="007A4A67">
        <w:trPr>
          <w:trHeight w:val="20"/>
        </w:trPr>
        <w:tc>
          <w:tcPr>
            <w:tcW w:w="511" w:type="pct"/>
          </w:tcPr>
          <w:p w14:paraId="4DC5C56F"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84.22.81</w:t>
            </w:r>
          </w:p>
        </w:tc>
        <w:tc>
          <w:tcPr>
            <w:tcW w:w="2832" w:type="pct"/>
            <w:gridSpan w:val="2"/>
          </w:tcPr>
          <w:p w14:paraId="37342418"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 xml:space="preserve">- - </w:t>
            </w:r>
            <w:proofErr w:type="spellStart"/>
            <w:r w:rsidRPr="007A4A67">
              <w:rPr>
                <w:rFonts w:ascii="Times New Roman" w:hAnsi="Times New Roman" w:cs="Times New Roman"/>
                <w:sz w:val="18"/>
                <w:szCs w:val="18"/>
              </w:rPr>
              <w:t>Teleferics</w:t>
            </w:r>
            <w:proofErr w:type="spellEnd"/>
            <w:r w:rsidRPr="007A4A67">
              <w:rPr>
                <w:rFonts w:ascii="Times New Roman" w:hAnsi="Times New Roman" w:cs="Times New Roman"/>
                <w:sz w:val="18"/>
                <w:szCs w:val="18"/>
              </w:rPr>
              <w:t xml:space="preserve"> and aerial cableways</w:t>
            </w:r>
          </w:p>
        </w:tc>
        <w:tc>
          <w:tcPr>
            <w:tcW w:w="158" w:type="pct"/>
          </w:tcPr>
          <w:p w14:paraId="37DBEB38" w14:textId="77777777" w:rsidR="007A4A67" w:rsidRPr="00E01042" w:rsidRDefault="007A4A67" w:rsidP="00863D19">
            <w:pPr>
              <w:spacing w:after="0" w:line="240" w:lineRule="auto"/>
              <w:jc w:val="both"/>
              <w:rPr>
                <w:rFonts w:ascii="Times New Roman" w:hAnsi="Times New Roman" w:cs="Times New Roman"/>
              </w:rPr>
            </w:pPr>
          </w:p>
        </w:tc>
        <w:tc>
          <w:tcPr>
            <w:tcW w:w="651" w:type="pct"/>
          </w:tcPr>
          <w:p w14:paraId="66596E5B" w14:textId="56A5F604"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15%</w:t>
            </w:r>
          </w:p>
        </w:tc>
        <w:tc>
          <w:tcPr>
            <w:tcW w:w="848" w:type="pct"/>
          </w:tcPr>
          <w:p w14:paraId="0FEB7766" w14:textId="77777777"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DC: Free</w:t>
            </w:r>
          </w:p>
        </w:tc>
      </w:tr>
      <w:tr w:rsidR="007A4A67" w:rsidRPr="00E01042" w14:paraId="598729F9" w14:textId="77777777" w:rsidTr="007A4A67">
        <w:trPr>
          <w:trHeight w:val="20"/>
        </w:trPr>
        <w:tc>
          <w:tcPr>
            <w:tcW w:w="511" w:type="pct"/>
          </w:tcPr>
          <w:p w14:paraId="39A062E6"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84.22.82</w:t>
            </w:r>
          </w:p>
        </w:tc>
        <w:tc>
          <w:tcPr>
            <w:tcW w:w="2832" w:type="pct"/>
            <w:gridSpan w:val="2"/>
          </w:tcPr>
          <w:p w14:paraId="58FEF642"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 - Conveyors:</w:t>
            </w:r>
          </w:p>
        </w:tc>
        <w:tc>
          <w:tcPr>
            <w:tcW w:w="158" w:type="pct"/>
          </w:tcPr>
          <w:p w14:paraId="24105DEF" w14:textId="77777777" w:rsidR="007A4A67" w:rsidRPr="00E01042" w:rsidRDefault="007A4A67" w:rsidP="00863D19">
            <w:pPr>
              <w:spacing w:after="0" w:line="240" w:lineRule="auto"/>
              <w:jc w:val="both"/>
              <w:rPr>
                <w:rFonts w:ascii="Times New Roman" w:hAnsi="Times New Roman" w:cs="Times New Roman"/>
              </w:rPr>
            </w:pPr>
          </w:p>
        </w:tc>
        <w:tc>
          <w:tcPr>
            <w:tcW w:w="651" w:type="pct"/>
          </w:tcPr>
          <w:p w14:paraId="483A209C" w14:textId="0ADB8F2D" w:rsidR="007A4A67" w:rsidRPr="00E01042" w:rsidRDefault="007A4A67" w:rsidP="00863D19">
            <w:pPr>
              <w:spacing w:after="0" w:line="240" w:lineRule="auto"/>
              <w:jc w:val="both"/>
              <w:rPr>
                <w:rFonts w:ascii="Times New Roman" w:hAnsi="Times New Roman" w:cs="Times New Roman"/>
              </w:rPr>
            </w:pPr>
          </w:p>
        </w:tc>
        <w:tc>
          <w:tcPr>
            <w:tcW w:w="848" w:type="pct"/>
          </w:tcPr>
          <w:p w14:paraId="7901EA51" w14:textId="77777777" w:rsidR="007A4A67" w:rsidRPr="00E01042" w:rsidRDefault="007A4A67" w:rsidP="00863D19">
            <w:pPr>
              <w:spacing w:after="0" w:line="240" w:lineRule="auto"/>
              <w:jc w:val="both"/>
              <w:rPr>
                <w:rFonts w:ascii="Times New Roman" w:hAnsi="Times New Roman" w:cs="Times New Roman"/>
              </w:rPr>
            </w:pPr>
          </w:p>
        </w:tc>
      </w:tr>
      <w:tr w:rsidR="007A4A67" w:rsidRPr="00E01042" w14:paraId="615606FF" w14:textId="77777777" w:rsidTr="007A4A67">
        <w:trPr>
          <w:trHeight w:val="20"/>
        </w:trPr>
        <w:tc>
          <w:tcPr>
            <w:tcW w:w="511" w:type="pct"/>
          </w:tcPr>
          <w:p w14:paraId="31621BBC"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84.22.821</w:t>
            </w:r>
          </w:p>
        </w:tc>
        <w:tc>
          <w:tcPr>
            <w:tcW w:w="2832" w:type="pct"/>
            <w:gridSpan w:val="2"/>
          </w:tcPr>
          <w:p w14:paraId="1BCED2D1" w14:textId="77777777" w:rsidR="007A4A67" w:rsidRPr="007A4A67" w:rsidRDefault="007A4A67" w:rsidP="00863D19">
            <w:pPr>
              <w:spacing w:after="0" w:line="240" w:lineRule="auto"/>
              <w:ind w:left="576" w:hanging="576"/>
              <w:jc w:val="both"/>
              <w:rPr>
                <w:rFonts w:ascii="Times New Roman" w:hAnsi="Times New Roman" w:cs="Times New Roman"/>
                <w:sz w:val="18"/>
                <w:szCs w:val="18"/>
              </w:rPr>
            </w:pPr>
            <w:r w:rsidRPr="007A4A67">
              <w:rPr>
                <w:rFonts w:ascii="Times New Roman" w:hAnsi="Times New Roman" w:cs="Times New Roman"/>
                <w:sz w:val="18"/>
                <w:szCs w:val="18"/>
              </w:rPr>
              <w:t>- - - Belt conveyors having a belt width of 450 mm or more and suitable for the handling of bulk materials</w:t>
            </w:r>
          </w:p>
        </w:tc>
        <w:tc>
          <w:tcPr>
            <w:tcW w:w="158" w:type="pct"/>
          </w:tcPr>
          <w:p w14:paraId="78426F99" w14:textId="77777777" w:rsidR="007A4A67" w:rsidRPr="00E01042" w:rsidRDefault="007A4A67" w:rsidP="00863D19">
            <w:pPr>
              <w:spacing w:after="0" w:line="240" w:lineRule="auto"/>
              <w:jc w:val="both"/>
              <w:rPr>
                <w:rFonts w:ascii="Times New Roman" w:hAnsi="Times New Roman" w:cs="Times New Roman"/>
              </w:rPr>
            </w:pPr>
          </w:p>
        </w:tc>
        <w:tc>
          <w:tcPr>
            <w:tcW w:w="651" w:type="pct"/>
          </w:tcPr>
          <w:p w14:paraId="687A5565" w14:textId="22F05039" w:rsidR="007A4A67" w:rsidRPr="00E01042" w:rsidRDefault="007A4A67" w:rsidP="00863D19">
            <w:pPr>
              <w:spacing w:after="0" w:line="240" w:lineRule="auto"/>
              <w:jc w:val="both"/>
              <w:rPr>
                <w:rFonts w:ascii="Times New Roman" w:hAnsi="Times New Roman" w:cs="Times New Roman"/>
              </w:rPr>
            </w:pPr>
          </w:p>
        </w:tc>
        <w:tc>
          <w:tcPr>
            <w:tcW w:w="848" w:type="pct"/>
          </w:tcPr>
          <w:p w14:paraId="382AE9BF" w14:textId="77777777" w:rsidR="007A4A67" w:rsidRPr="00E01042" w:rsidRDefault="007A4A67" w:rsidP="00863D19">
            <w:pPr>
              <w:spacing w:after="0" w:line="240" w:lineRule="auto"/>
              <w:jc w:val="both"/>
              <w:rPr>
                <w:rFonts w:ascii="Times New Roman" w:hAnsi="Times New Roman" w:cs="Times New Roman"/>
              </w:rPr>
            </w:pPr>
          </w:p>
        </w:tc>
      </w:tr>
      <w:tr w:rsidR="007A4A67" w:rsidRPr="00E01042" w14:paraId="51E54372" w14:textId="77777777" w:rsidTr="007A4A67">
        <w:trPr>
          <w:trHeight w:val="20"/>
        </w:trPr>
        <w:tc>
          <w:tcPr>
            <w:tcW w:w="511" w:type="pct"/>
          </w:tcPr>
          <w:p w14:paraId="3C5750D5"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p>
        </w:tc>
        <w:tc>
          <w:tcPr>
            <w:tcW w:w="2832" w:type="pct"/>
            <w:gridSpan w:val="2"/>
          </w:tcPr>
          <w:p w14:paraId="7CC4E04E" w14:textId="77777777" w:rsidR="007A4A67" w:rsidRPr="007A4A67" w:rsidRDefault="007A4A67" w:rsidP="00863D19">
            <w:pPr>
              <w:spacing w:after="0" w:line="240" w:lineRule="auto"/>
              <w:ind w:left="662" w:hanging="432"/>
              <w:jc w:val="both"/>
              <w:rPr>
                <w:rFonts w:ascii="Times New Roman" w:hAnsi="Times New Roman" w:cs="Times New Roman"/>
                <w:sz w:val="18"/>
                <w:szCs w:val="18"/>
              </w:rPr>
            </w:pPr>
            <w:r w:rsidRPr="007A4A67">
              <w:rPr>
                <w:rFonts w:ascii="Times New Roman" w:hAnsi="Times New Roman" w:cs="Times New Roman"/>
                <w:sz w:val="18"/>
                <w:szCs w:val="18"/>
              </w:rPr>
              <w:t>• In respect of belting</w:t>
            </w:r>
          </w:p>
        </w:tc>
        <w:tc>
          <w:tcPr>
            <w:tcW w:w="158" w:type="pct"/>
          </w:tcPr>
          <w:p w14:paraId="145A1E04" w14:textId="77777777" w:rsidR="007A4A67" w:rsidRPr="00E01042" w:rsidRDefault="007A4A67" w:rsidP="00863D19">
            <w:pPr>
              <w:spacing w:after="0" w:line="240" w:lineRule="auto"/>
              <w:jc w:val="both"/>
              <w:rPr>
                <w:rFonts w:ascii="Times New Roman" w:hAnsi="Times New Roman" w:cs="Times New Roman"/>
              </w:rPr>
            </w:pPr>
          </w:p>
        </w:tc>
        <w:tc>
          <w:tcPr>
            <w:tcW w:w="651" w:type="pct"/>
          </w:tcPr>
          <w:p w14:paraId="27DE03E1" w14:textId="27C03912"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25%</w:t>
            </w:r>
          </w:p>
        </w:tc>
        <w:tc>
          <w:tcPr>
            <w:tcW w:w="848" w:type="pct"/>
          </w:tcPr>
          <w:p w14:paraId="0B4785D0" w14:textId="77777777"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DC: Free</w:t>
            </w:r>
          </w:p>
        </w:tc>
      </w:tr>
      <w:tr w:rsidR="007A4A67" w:rsidRPr="00E01042" w14:paraId="6E1556E6" w14:textId="77777777" w:rsidTr="007A4A67">
        <w:trPr>
          <w:trHeight w:val="20"/>
        </w:trPr>
        <w:tc>
          <w:tcPr>
            <w:tcW w:w="511" w:type="pct"/>
          </w:tcPr>
          <w:p w14:paraId="63593FCF"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p>
        </w:tc>
        <w:tc>
          <w:tcPr>
            <w:tcW w:w="2832" w:type="pct"/>
            <w:gridSpan w:val="2"/>
          </w:tcPr>
          <w:p w14:paraId="71F1C868" w14:textId="77777777" w:rsidR="007A4A67" w:rsidRPr="007A4A67" w:rsidRDefault="007A4A67" w:rsidP="00863D19">
            <w:pPr>
              <w:spacing w:after="0" w:line="240" w:lineRule="auto"/>
              <w:ind w:left="662" w:hanging="432"/>
              <w:jc w:val="both"/>
              <w:rPr>
                <w:rFonts w:ascii="Times New Roman" w:hAnsi="Times New Roman" w:cs="Times New Roman"/>
                <w:sz w:val="18"/>
                <w:szCs w:val="18"/>
              </w:rPr>
            </w:pPr>
            <w:r w:rsidRPr="007A4A67">
              <w:rPr>
                <w:rFonts w:ascii="Times New Roman" w:hAnsi="Times New Roman" w:cs="Times New Roman"/>
                <w:sz w:val="18"/>
                <w:szCs w:val="18"/>
              </w:rPr>
              <w:t>• In respect of remainder</w:t>
            </w:r>
          </w:p>
        </w:tc>
        <w:tc>
          <w:tcPr>
            <w:tcW w:w="158" w:type="pct"/>
          </w:tcPr>
          <w:p w14:paraId="4D8242A4" w14:textId="77777777" w:rsidR="007A4A67" w:rsidRPr="00E01042" w:rsidRDefault="007A4A67" w:rsidP="00863D19">
            <w:pPr>
              <w:spacing w:after="0" w:line="240" w:lineRule="auto"/>
              <w:jc w:val="both"/>
              <w:rPr>
                <w:rFonts w:ascii="Times New Roman" w:hAnsi="Times New Roman" w:cs="Times New Roman"/>
              </w:rPr>
            </w:pPr>
          </w:p>
        </w:tc>
        <w:tc>
          <w:tcPr>
            <w:tcW w:w="651" w:type="pct"/>
          </w:tcPr>
          <w:p w14:paraId="63A2204F" w14:textId="603E34F3"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15%</w:t>
            </w:r>
          </w:p>
        </w:tc>
        <w:tc>
          <w:tcPr>
            <w:tcW w:w="848" w:type="pct"/>
          </w:tcPr>
          <w:p w14:paraId="5DBE7181" w14:textId="77777777"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DC: Free</w:t>
            </w:r>
          </w:p>
        </w:tc>
      </w:tr>
      <w:tr w:rsidR="007A4A67" w:rsidRPr="00E01042" w14:paraId="538199E3" w14:textId="77777777" w:rsidTr="007A4A67">
        <w:trPr>
          <w:trHeight w:val="20"/>
        </w:trPr>
        <w:tc>
          <w:tcPr>
            <w:tcW w:w="511" w:type="pct"/>
          </w:tcPr>
          <w:p w14:paraId="43B3AB1E"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84.22.829</w:t>
            </w:r>
          </w:p>
        </w:tc>
        <w:tc>
          <w:tcPr>
            <w:tcW w:w="2832" w:type="pct"/>
            <w:gridSpan w:val="2"/>
          </w:tcPr>
          <w:p w14:paraId="5EB87796"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 - - Other</w:t>
            </w:r>
          </w:p>
        </w:tc>
        <w:tc>
          <w:tcPr>
            <w:tcW w:w="158" w:type="pct"/>
          </w:tcPr>
          <w:p w14:paraId="4A649FB9" w14:textId="77777777" w:rsidR="007A4A67" w:rsidRPr="00E01042" w:rsidRDefault="007A4A67" w:rsidP="00863D19">
            <w:pPr>
              <w:spacing w:after="0" w:line="240" w:lineRule="auto"/>
              <w:jc w:val="both"/>
              <w:rPr>
                <w:rFonts w:ascii="Times New Roman" w:hAnsi="Times New Roman" w:cs="Times New Roman"/>
              </w:rPr>
            </w:pPr>
          </w:p>
        </w:tc>
        <w:tc>
          <w:tcPr>
            <w:tcW w:w="651" w:type="pct"/>
          </w:tcPr>
          <w:p w14:paraId="65D09F97" w14:textId="19436ACB"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30%</w:t>
            </w:r>
          </w:p>
        </w:tc>
        <w:tc>
          <w:tcPr>
            <w:tcW w:w="848" w:type="pct"/>
          </w:tcPr>
          <w:p w14:paraId="0F87457E" w14:textId="77777777"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DC: Free</w:t>
            </w:r>
          </w:p>
        </w:tc>
      </w:tr>
      <w:tr w:rsidR="007A4A67" w:rsidRPr="00E01042" w14:paraId="7810BEB0" w14:textId="77777777" w:rsidTr="007A4A67">
        <w:trPr>
          <w:trHeight w:val="20"/>
        </w:trPr>
        <w:tc>
          <w:tcPr>
            <w:tcW w:w="511" w:type="pct"/>
          </w:tcPr>
          <w:p w14:paraId="2DF96C43"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84.22.9</w:t>
            </w:r>
          </w:p>
        </w:tc>
        <w:tc>
          <w:tcPr>
            <w:tcW w:w="2832" w:type="pct"/>
            <w:gridSpan w:val="2"/>
          </w:tcPr>
          <w:p w14:paraId="54BB152A"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 Other:</w:t>
            </w:r>
          </w:p>
        </w:tc>
        <w:tc>
          <w:tcPr>
            <w:tcW w:w="158" w:type="pct"/>
          </w:tcPr>
          <w:p w14:paraId="52E4F1D0" w14:textId="77777777" w:rsidR="007A4A67" w:rsidRPr="00E01042" w:rsidRDefault="007A4A67" w:rsidP="00863D19">
            <w:pPr>
              <w:spacing w:after="0" w:line="240" w:lineRule="auto"/>
              <w:jc w:val="both"/>
              <w:rPr>
                <w:rFonts w:ascii="Times New Roman" w:hAnsi="Times New Roman" w:cs="Times New Roman"/>
              </w:rPr>
            </w:pPr>
          </w:p>
        </w:tc>
        <w:tc>
          <w:tcPr>
            <w:tcW w:w="651" w:type="pct"/>
          </w:tcPr>
          <w:p w14:paraId="2827C965" w14:textId="11505BF8" w:rsidR="007A4A67" w:rsidRPr="00E01042" w:rsidRDefault="007A4A67" w:rsidP="00863D19">
            <w:pPr>
              <w:spacing w:after="0" w:line="240" w:lineRule="auto"/>
              <w:jc w:val="both"/>
              <w:rPr>
                <w:rFonts w:ascii="Times New Roman" w:hAnsi="Times New Roman" w:cs="Times New Roman"/>
              </w:rPr>
            </w:pPr>
          </w:p>
        </w:tc>
        <w:tc>
          <w:tcPr>
            <w:tcW w:w="848" w:type="pct"/>
          </w:tcPr>
          <w:p w14:paraId="1965F911" w14:textId="77777777" w:rsidR="007A4A67" w:rsidRPr="00E01042" w:rsidRDefault="007A4A67" w:rsidP="00863D19">
            <w:pPr>
              <w:spacing w:after="0" w:line="240" w:lineRule="auto"/>
              <w:jc w:val="both"/>
              <w:rPr>
                <w:rFonts w:ascii="Times New Roman" w:hAnsi="Times New Roman" w:cs="Times New Roman"/>
              </w:rPr>
            </w:pPr>
          </w:p>
        </w:tc>
      </w:tr>
      <w:tr w:rsidR="007A4A67" w:rsidRPr="00E01042" w14:paraId="5F86DD12" w14:textId="77777777" w:rsidTr="007A4A67">
        <w:trPr>
          <w:trHeight w:val="20"/>
        </w:trPr>
        <w:tc>
          <w:tcPr>
            <w:tcW w:w="511" w:type="pct"/>
          </w:tcPr>
          <w:p w14:paraId="35706B03"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84.22.91</w:t>
            </w:r>
          </w:p>
        </w:tc>
        <w:tc>
          <w:tcPr>
            <w:tcW w:w="2832" w:type="pct"/>
            <w:gridSpan w:val="2"/>
          </w:tcPr>
          <w:p w14:paraId="34C61C58"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 - Goods specially designed for use in the mining or metallurgical industries</w:t>
            </w:r>
          </w:p>
        </w:tc>
        <w:tc>
          <w:tcPr>
            <w:tcW w:w="158" w:type="pct"/>
          </w:tcPr>
          <w:p w14:paraId="706909DA" w14:textId="77777777" w:rsidR="007A4A67" w:rsidRPr="00E01042" w:rsidRDefault="007A4A67" w:rsidP="00863D19">
            <w:pPr>
              <w:spacing w:after="0" w:line="240" w:lineRule="auto"/>
              <w:jc w:val="both"/>
              <w:rPr>
                <w:rFonts w:ascii="Times New Roman" w:hAnsi="Times New Roman" w:cs="Times New Roman"/>
              </w:rPr>
            </w:pPr>
          </w:p>
        </w:tc>
        <w:tc>
          <w:tcPr>
            <w:tcW w:w="651" w:type="pct"/>
          </w:tcPr>
          <w:p w14:paraId="2F3A3609" w14:textId="341DA5A9"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15%</w:t>
            </w:r>
          </w:p>
        </w:tc>
        <w:tc>
          <w:tcPr>
            <w:tcW w:w="848" w:type="pct"/>
          </w:tcPr>
          <w:p w14:paraId="6737B77B" w14:textId="77777777"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DC: Free</w:t>
            </w:r>
          </w:p>
        </w:tc>
      </w:tr>
      <w:tr w:rsidR="007A4A67" w:rsidRPr="00E01042" w14:paraId="4E1AF513" w14:textId="77777777" w:rsidTr="007A4A67">
        <w:trPr>
          <w:trHeight w:val="20"/>
        </w:trPr>
        <w:tc>
          <w:tcPr>
            <w:tcW w:w="511" w:type="pct"/>
          </w:tcPr>
          <w:p w14:paraId="53DBF140"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84.22.92</w:t>
            </w:r>
          </w:p>
        </w:tc>
        <w:tc>
          <w:tcPr>
            <w:tcW w:w="2832" w:type="pct"/>
            <w:gridSpan w:val="2"/>
          </w:tcPr>
          <w:p w14:paraId="37C30BCD"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 - Goods of a kind used solely or principally in agriculture, horticulture or viticulture</w:t>
            </w:r>
          </w:p>
        </w:tc>
        <w:tc>
          <w:tcPr>
            <w:tcW w:w="158" w:type="pct"/>
          </w:tcPr>
          <w:p w14:paraId="43A313B9" w14:textId="77777777" w:rsidR="007A4A67" w:rsidRPr="00E01042" w:rsidRDefault="007A4A67" w:rsidP="00863D19">
            <w:pPr>
              <w:spacing w:after="0" w:line="240" w:lineRule="auto"/>
              <w:jc w:val="both"/>
              <w:rPr>
                <w:rFonts w:ascii="Times New Roman" w:hAnsi="Times New Roman" w:cs="Times New Roman"/>
              </w:rPr>
            </w:pPr>
          </w:p>
        </w:tc>
        <w:tc>
          <w:tcPr>
            <w:tcW w:w="651" w:type="pct"/>
          </w:tcPr>
          <w:p w14:paraId="50A8925C" w14:textId="08ABD8A6"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15%</w:t>
            </w:r>
          </w:p>
        </w:tc>
        <w:tc>
          <w:tcPr>
            <w:tcW w:w="848" w:type="pct"/>
          </w:tcPr>
          <w:p w14:paraId="6E03B9EC" w14:textId="77777777"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DC: 5%</w:t>
            </w:r>
          </w:p>
          <w:p w14:paraId="20007F28" w14:textId="77777777"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CAN: 7.5%</w:t>
            </w:r>
          </w:p>
        </w:tc>
      </w:tr>
      <w:tr w:rsidR="007A4A67" w:rsidRPr="00E01042" w14:paraId="233AE5B5" w14:textId="77777777" w:rsidTr="007A4A67">
        <w:trPr>
          <w:trHeight w:val="20"/>
        </w:trPr>
        <w:tc>
          <w:tcPr>
            <w:tcW w:w="511" w:type="pct"/>
          </w:tcPr>
          <w:p w14:paraId="7B38C80B"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84.22.99</w:t>
            </w:r>
          </w:p>
        </w:tc>
        <w:tc>
          <w:tcPr>
            <w:tcW w:w="2832" w:type="pct"/>
            <w:gridSpan w:val="2"/>
          </w:tcPr>
          <w:p w14:paraId="4C5F4EA6"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 - Other</w:t>
            </w:r>
          </w:p>
        </w:tc>
        <w:tc>
          <w:tcPr>
            <w:tcW w:w="158" w:type="pct"/>
          </w:tcPr>
          <w:p w14:paraId="2BEB4D51" w14:textId="77777777" w:rsidR="007A4A67" w:rsidRPr="00E01042" w:rsidRDefault="007A4A67" w:rsidP="00863D19">
            <w:pPr>
              <w:spacing w:after="0" w:line="240" w:lineRule="auto"/>
              <w:jc w:val="both"/>
              <w:rPr>
                <w:rFonts w:ascii="Times New Roman" w:hAnsi="Times New Roman" w:cs="Times New Roman"/>
              </w:rPr>
            </w:pPr>
          </w:p>
        </w:tc>
        <w:tc>
          <w:tcPr>
            <w:tcW w:w="651" w:type="pct"/>
          </w:tcPr>
          <w:p w14:paraId="7F590B7F" w14:textId="62387B9E"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30%</w:t>
            </w:r>
          </w:p>
        </w:tc>
        <w:tc>
          <w:tcPr>
            <w:tcW w:w="848" w:type="pct"/>
          </w:tcPr>
          <w:p w14:paraId="161AF522" w14:textId="77777777" w:rsidR="007A4A67" w:rsidRPr="00E01042" w:rsidRDefault="007A4A67" w:rsidP="00863D19">
            <w:pPr>
              <w:spacing w:after="0" w:line="240" w:lineRule="auto"/>
              <w:jc w:val="both"/>
              <w:rPr>
                <w:rFonts w:ascii="Times New Roman" w:hAnsi="Times New Roman" w:cs="Times New Roman"/>
              </w:rPr>
            </w:pPr>
            <w:r w:rsidRPr="00E01042">
              <w:rPr>
                <w:rFonts w:ascii="Times New Roman" w:hAnsi="Times New Roman" w:cs="Times New Roman"/>
              </w:rPr>
              <w:t>DC: Free</w:t>
            </w:r>
          </w:p>
        </w:tc>
      </w:tr>
      <w:tr w:rsidR="007A4A67" w:rsidRPr="00E01042" w14:paraId="19EE0A36" w14:textId="77777777" w:rsidTr="007A4A67">
        <w:trPr>
          <w:trHeight w:val="20"/>
        </w:trPr>
        <w:tc>
          <w:tcPr>
            <w:tcW w:w="511" w:type="pct"/>
          </w:tcPr>
          <w:p w14:paraId="258B07C1"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84.23</w:t>
            </w:r>
          </w:p>
        </w:tc>
        <w:tc>
          <w:tcPr>
            <w:tcW w:w="2832" w:type="pct"/>
            <w:gridSpan w:val="2"/>
          </w:tcPr>
          <w:p w14:paraId="61B53706"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 EXCAVATING, LEVELLING, TAMPING, BORING AND EXTRACTING MACHINERY, STATIONARY OR MOBILE, FOR EARTH, MINERALS OR ORES (INCLUDING MECHANICAL SHOVELS, COAL-CUTTERS, EXCAVATORS, SCRAPERS, LEVELLERS AND BULLDOZERS); PILE-DRIVERS; SNOW-PLOUGHS, NOT SELF-PROPELLED (INCLUDING SNOW-PLOUGH ATTACHMENTS):</w:t>
            </w:r>
          </w:p>
        </w:tc>
        <w:tc>
          <w:tcPr>
            <w:tcW w:w="158" w:type="pct"/>
          </w:tcPr>
          <w:p w14:paraId="4DC79218" w14:textId="77777777" w:rsidR="007A4A67" w:rsidRPr="00E01042" w:rsidRDefault="007A4A67" w:rsidP="00863D19">
            <w:pPr>
              <w:spacing w:after="0" w:line="240" w:lineRule="auto"/>
              <w:jc w:val="both"/>
              <w:rPr>
                <w:rFonts w:ascii="Times New Roman" w:hAnsi="Times New Roman" w:cs="Times New Roman"/>
              </w:rPr>
            </w:pPr>
          </w:p>
        </w:tc>
        <w:tc>
          <w:tcPr>
            <w:tcW w:w="651" w:type="pct"/>
          </w:tcPr>
          <w:p w14:paraId="000CDF10" w14:textId="7D01EBFF" w:rsidR="007A4A67" w:rsidRPr="00E01042" w:rsidRDefault="007A4A67" w:rsidP="00863D19">
            <w:pPr>
              <w:spacing w:after="0" w:line="240" w:lineRule="auto"/>
              <w:jc w:val="both"/>
              <w:rPr>
                <w:rFonts w:ascii="Times New Roman" w:hAnsi="Times New Roman" w:cs="Times New Roman"/>
              </w:rPr>
            </w:pPr>
          </w:p>
        </w:tc>
        <w:tc>
          <w:tcPr>
            <w:tcW w:w="848" w:type="pct"/>
          </w:tcPr>
          <w:p w14:paraId="08D62249" w14:textId="77777777" w:rsidR="007A4A67" w:rsidRPr="00E01042" w:rsidRDefault="007A4A67" w:rsidP="00863D19">
            <w:pPr>
              <w:spacing w:after="0" w:line="240" w:lineRule="auto"/>
              <w:jc w:val="both"/>
              <w:rPr>
                <w:rFonts w:ascii="Times New Roman" w:hAnsi="Times New Roman" w:cs="Times New Roman"/>
              </w:rPr>
            </w:pPr>
          </w:p>
        </w:tc>
      </w:tr>
      <w:tr w:rsidR="007A4A67" w:rsidRPr="00E01042" w14:paraId="7D15B05A" w14:textId="77777777" w:rsidTr="007A4A67">
        <w:trPr>
          <w:trHeight w:val="20"/>
        </w:trPr>
        <w:tc>
          <w:tcPr>
            <w:tcW w:w="511" w:type="pct"/>
          </w:tcPr>
          <w:p w14:paraId="5C0A89E2"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84.23.1</w:t>
            </w:r>
          </w:p>
        </w:tc>
        <w:tc>
          <w:tcPr>
            <w:tcW w:w="2832" w:type="pct"/>
            <w:gridSpan w:val="2"/>
          </w:tcPr>
          <w:p w14:paraId="1B5889B3"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 Tractor bases but not including parts therefor being fixed frames, fixed sub-frames or like strengthening fixtures:</w:t>
            </w:r>
          </w:p>
        </w:tc>
        <w:tc>
          <w:tcPr>
            <w:tcW w:w="158" w:type="pct"/>
          </w:tcPr>
          <w:p w14:paraId="35D41F05" w14:textId="77777777" w:rsidR="007A4A67" w:rsidRPr="00E01042" w:rsidRDefault="007A4A67" w:rsidP="00863D19">
            <w:pPr>
              <w:spacing w:after="0" w:line="240" w:lineRule="auto"/>
              <w:jc w:val="both"/>
              <w:rPr>
                <w:rFonts w:ascii="Times New Roman" w:hAnsi="Times New Roman" w:cs="Times New Roman"/>
              </w:rPr>
            </w:pPr>
          </w:p>
        </w:tc>
        <w:tc>
          <w:tcPr>
            <w:tcW w:w="651" w:type="pct"/>
          </w:tcPr>
          <w:p w14:paraId="2EA75D30" w14:textId="7C3C7151" w:rsidR="007A4A67" w:rsidRPr="00E01042" w:rsidRDefault="007A4A67" w:rsidP="00863D19">
            <w:pPr>
              <w:spacing w:after="0" w:line="240" w:lineRule="auto"/>
              <w:jc w:val="both"/>
              <w:rPr>
                <w:rFonts w:ascii="Times New Roman" w:hAnsi="Times New Roman" w:cs="Times New Roman"/>
              </w:rPr>
            </w:pPr>
          </w:p>
        </w:tc>
        <w:tc>
          <w:tcPr>
            <w:tcW w:w="848" w:type="pct"/>
          </w:tcPr>
          <w:p w14:paraId="65AEC703" w14:textId="77777777" w:rsidR="007A4A67" w:rsidRPr="00E01042" w:rsidRDefault="007A4A67" w:rsidP="00863D19">
            <w:pPr>
              <w:spacing w:after="0" w:line="240" w:lineRule="auto"/>
              <w:jc w:val="both"/>
              <w:rPr>
                <w:rFonts w:ascii="Times New Roman" w:hAnsi="Times New Roman" w:cs="Times New Roman"/>
              </w:rPr>
            </w:pPr>
          </w:p>
        </w:tc>
      </w:tr>
    </w:tbl>
    <w:p w14:paraId="441B6CF9"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6B306518"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7A4A67">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810"/>
        <w:gridCol w:w="818"/>
        <w:gridCol w:w="3633"/>
        <w:gridCol w:w="267"/>
        <w:gridCol w:w="2168"/>
        <w:gridCol w:w="143"/>
        <w:gridCol w:w="1126"/>
      </w:tblGrid>
      <w:tr w:rsidR="007A4A67" w:rsidRPr="0096101A" w14:paraId="081C71F0" w14:textId="77777777" w:rsidTr="007A4A67">
        <w:trPr>
          <w:trHeight w:val="20"/>
        </w:trPr>
        <w:tc>
          <w:tcPr>
            <w:tcW w:w="452" w:type="pct"/>
            <w:tcBorders>
              <w:top w:val="single" w:sz="6" w:space="0" w:color="auto"/>
              <w:bottom w:val="single" w:sz="6" w:space="0" w:color="auto"/>
            </w:tcBorders>
          </w:tcPr>
          <w:p w14:paraId="3AA3455A" w14:textId="77777777" w:rsidR="007A4A67" w:rsidRPr="007A4A67" w:rsidRDefault="007A4A67" w:rsidP="00863D19">
            <w:pPr>
              <w:spacing w:after="0" w:line="240" w:lineRule="auto"/>
              <w:jc w:val="both"/>
              <w:rPr>
                <w:rFonts w:ascii="Times New Roman" w:hAnsi="Times New Roman" w:cs="Times New Roman"/>
                <w:sz w:val="18"/>
                <w:szCs w:val="18"/>
              </w:rPr>
            </w:pPr>
            <w:r w:rsidRPr="007A4A67">
              <w:rPr>
                <w:rFonts w:ascii="Times New Roman" w:hAnsi="Times New Roman" w:cs="Times New Roman"/>
                <w:sz w:val="18"/>
                <w:szCs w:val="18"/>
              </w:rPr>
              <w:t>Column 1</w:t>
            </w:r>
          </w:p>
        </w:tc>
        <w:tc>
          <w:tcPr>
            <w:tcW w:w="456" w:type="pct"/>
            <w:tcBorders>
              <w:top w:val="single" w:sz="6" w:space="0" w:color="auto"/>
              <w:bottom w:val="single" w:sz="6" w:space="0" w:color="auto"/>
            </w:tcBorders>
          </w:tcPr>
          <w:p w14:paraId="24A85C72" w14:textId="77777777" w:rsidR="007A4A67" w:rsidRPr="007A4A67" w:rsidRDefault="007A4A67" w:rsidP="00863D19">
            <w:pPr>
              <w:spacing w:after="0" w:line="240" w:lineRule="auto"/>
              <w:jc w:val="both"/>
              <w:rPr>
                <w:rFonts w:ascii="Times New Roman" w:hAnsi="Times New Roman" w:cs="Times New Roman"/>
                <w:sz w:val="18"/>
                <w:szCs w:val="18"/>
              </w:rPr>
            </w:pPr>
            <w:r w:rsidRPr="007A4A67">
              <w:rPr>
                <w:rFonts w:ascii="Times New Roman" w:hAnsi="Times New Roman" w:cs="Times New Roman"/>
                <w:sz w:val="18"/>
                <w:szCs w:val="18"/>
              </w:rPr>
              <w:t>Column 2</w:t>
            </w:r>
          </w:p>
        </w:tc>
        <w:tc>
          <w:tcPr>
            <w:tcW w:w="2026" w:type="pct"/>
            <w:tcBorders>
              <w:top w:val="single" w:sz="6" w:space="0" w:color="auto"/>
            </w:tcBorders>
            <w:shd w:val="clear" w:color="auto" w:fill="auto"/>
          </w:tcPr>
          <w:p w14:paraId="69EF5794" w14:textId="77777777" w:rsidR="007A4A67" w:rsidRPr="007A4A67" w:rsidRDefault="007A4A67" w:rsidP="00863D19">
            <w:pPr>
              <w:spacing w:after="0" w:line="240" w:lineRule="auto"/>
              <w:jc w:val="both"/>
              <w:rPr>
                <w:rFonts w:ascii="Times New Roman" w:hAnsi="Times New Roman" w:cs="Times New Roman"/>
                <w:sz w:val="18"/>
                <w:szCs w:val="18"/>
              </w:rPr>
            </w:pPr>
          </w:p>
        </w:tc>
        <w:tc>
          <w:tcPr>
            <w:tcW w:w="149" w:type="pct"/>
            <w:tcBorders>
              <w:top w:val="single" w:sz="6" w:space="0" w:color="auto"/>
            </w:tcBorders>
          </w:tcPr>
          <w:p w14:paraId="680C3162" w14:textId="77777777" w:rsidR="007A4A67" w:rsidRPr="007A4A67" w:rsidRDefault="007A4A67" w:rsidP="00863D19">
            <w:pPr>
              <w:spacing w:after="0" w:line="240" w:lineRule="auto"/>
              <w:jc w:val="both"/>
              <w:rPr>
                <w:rFonts w:ascii="Times New Roman" w:hAnsi="Times New Roman" w:cs="Times New Roman"/>
                <w:sz w:val="18"/>
                <w:szCs w:val="18"/>
              </w:rPr>
            </w:pPr>
          </w:p>
        </w:tc>
        <w:tc>
          <w:tcPr>
            <w:tcW w:w="1209" w:type="pct"/>
            <w:tcBorders>
              <w:top w:val="single" w:sz="6" w:space="0" w:color="auto"/>
              <w:bottom w:val="single" w:sz="6" w:space="0" w:color="auto"/>
            </w:tcBorders>
          </w:tcPr>
          <w:p w14:paraId="1DFFC4A0" w14:textId="20EE10EE" w:rsidR="007A4A67" w:rsidRPr="007A4A67" w:rsidRDefault="007A4A67" w:rsidP="00863D19">
            <w:pPr>
              <w:spacing w:after="0" w:line="240" w:lineRule="auto"/>
              <w:jc w:val="both"/>
              <w:rPr>
                <w:rFonts w:ascii="Times New Roman" w:hAnsi="Times New Roman" w:cs="Times New Roman"/>
                <w:sz w:val="18"/>
                <w:szCs w:val="18"/>
              </w:rPr>
            </w:pPr>
            <w:r w:rsidRPr="007A4A67">
              <w:rPr>
                <w:rFonts w:ascii="Times New Roman" w:hAnsi="Times New Roman" w:cs="Times New Roman"/>
                <w:sz w:val="18"/>
                <w:szCs w:val="18"/>
              </w:rPr>
              <w:t>Column 3</w:t>
            </w:r>
          </w:p>
        </w:tc>
        <w:tc>
          <w:tcPr>
            <w:tcW w:w="80" w:type="pct"/>
            <w:tcBorders>
              <w:top w:val="single" w:sz="6" w:space="0" w:color="auto"/>
              <w:bottom w:val="single" w:sz="6" w:space="0" w:color="auto"/>
            </w:tcBorders>
          </w:tcPr>
          <w:p w14:paraId="5FB07CB8" w14:textId="77777777" w:rsidR="007A4A67" w:rsidRPr="007A4A67" w:rsidRDefault="007A4A67" w:rsidP="00863D19">
            <w:pPr>
              <w:spacing w:after="0" w:line="240" w:lineRule="auto"/>
              <w:jc w:val="both"/>
              <w:rPr>
                <w:rFonts w:ascii="Times New Roman" w:hAnsi="Times New Roman" w:cs="Times New Roman"/>
                <w:sz w:val="18"/>
                <w:szCs w:val="18"/>
              </w:rPr>
            </w:pPr>
          </w:p>
        </w:tc>
        <w:tc>
          <w:tcPr>
            <w:tcW w:w="628" w:type="pct"/>
            <w:tcBorders>
              <w:top w:val="single" w:sz="6" w:space="0" w:color="auto"/>
              <w:bottom w:val="single" w:sz="6" w:space="0" w:color="auto"/>
            </w:tcBorders>
          </w:tcPr>
          <w:p w14:paraId="7826EB43" w14:textId="5EB1A269" w:rsidR="007A4A67" w:rsidRPr="007A4A67" w:rsidRDefault="007A4A67" w:rsidP="00863D19">
            <w:pPr>
              <w:spacing w:after="0" w:line="240" w:lineRule="auto"/>
              <w:jc w:val="both"/>
              <w:rPr>
                <w:rFonts w:ascii="Times New Roman" w:hAnsi="Times New Roman" w:cs="Times New Roman"/>
                <w:sz w:val="18"/>
                <w:szCs w:val="18"/>
              </w:rPr>
            </w:pPr>
            <w:r w:rsidRPr="007A4A67">
              <w:rPr>
                <w:rFonts w:ascii="Times New Roman" w:hAnsi="Times New Roman" w:cs="Times New Roman"/>
                <w:sz w:val="18"/>
                <w:szCs w:val="18"/>
              </w:rPr>
              <w:t>Column 4</w:t>
            </w:r>
          </w:p>
        </w:tc>
      </w:tr>
      <w:tr w:rsidR="007A4A67" w:rsidRPr="0096101A" w14:paraId="470B9B06" w14:textId="77777777" w:rsidTr="007A4A67">
        <w:trPr>
          <w:trHeight w:val="20"/>
        </w:trPr>
        <w:tc>
          <w:tcPr>
            <w:tcW w:w="452" w:type="pct"/>
            <w:tcBorders>
              <w:top w:val="single" w:sz="6" w:space="0" w:color="auto"/>
              <w:bottom w:val="single" w:sz="6" w:space="0" w:color="auto"/>
            </w:tcBorders>
            <w:vAlign w:val="bottom"/>
          </w:tcPr>
          <w:p w14:paraId="464BBCC2" w14:textId="77777777" w:rsidR="007A4A67" w:rsidRPr="007A4A67" w:rsidRDefault="007A4A67" w:rsidP="00863D19">
            <w:pPr>
              <w:spacing w:after="0" w:line="240" w:lineRule="auto"/>
              <w:rPr>
                <w:rFonts w:ascii="Times New Roman" w:hAnsi="Times New Roman" w:cs="Times New Roman"/>
                <w:sz w:val="18"/>
                <w:szCs w:val="18"/>
              </w:rPr>
            </w:pPr>
            <w:r w:rsidRPr="007A4A67">
              <w:rPr>
                <w:rFonts w:ascii="Times New Roman" w:hAnsi="Times New Roman" w:cs="Times New Roman"/>
                <w:sz w:val="18"/>
                <w:szCs w:val="18"/>
              </w:rPr>
              <w:t>Reference no.</w:t>
            </w:r>
          </w:p>
        </w:tc>
        <w:tc>
          <w:tcPr>
            <w:tcW w:w="456" w:type="pct"/>
            <w:tcBorders>
              <w:top w:val="single" w:sz="6" w:space="0" w:color="auto"/>
              <w:bottom w:val="single" w:sz="6" w:space="0" w:color="auto"/>
            </w:tcBorders>
            <w:vAlign w:val="bottom"/>
          </w:tcPr>
          <w:p w14:paraId="62953DA2" w14:textId="77777777" w:rsidR="007A4A67" w:rsidRPr="007A4A67" w:rsidRDefault="007A4A67" w:rsidP="00863D19">
            <w:pPr>
              <w:spacing w:after="0" w:line="240" w:lineRule="auto"/>
              <w:rPr>
                <w:rFonts w:ascii="Times New Roman" w:hAnsi="Times New Roman" w:cs="Times New Roman"/>
                <w:sz w:val="18"/>
                <w:szCs w:val="18"/>
              </w:rPr>
            </w:pPr>
            <w:r w:rsidRPr="007A4A67">
              <w:rPr>
                <w:rFonts w:ascii="Times New Roman" w:hAnsi="Times New Roman" w:cs="Times New Roman"/>
                <w:sz w:val="18"/>
                <w:szCs w:val="18"/>
              </w:rPr>
              <w:t>Goods</w:t>
            </w:r>
          </w:p>
        </w:tc>
        <w:tc>
          <w:tcPr>
            <w:tcW w:w="2026" w:type="pct"/>
            <w:shd w:val="clear" w:color="auto" w:fill="auto"/>
            <w:vAlign w:val="bottom"/>
          </w:tcPr>
          <w:p w14:paraId="126A63EB" w14:textId="77777777" w:rsidR="007A4A67" w:rsidRPr="007A4A67" w:rsidRDefault="007A4A67" w:rsidP="00863D19">
            <w:pPr>
              <w:spacing w:after="0" w:line="240" w:lineRule="auto"/>
              <w:rPr>
                <w:rFonts w:ascii="Times New Roman" w:hAnsi="Times New Roman" w:cs="Times New Roman"/>
                <w:sz w:val="18"/>
                <w:szCs w:val="18"/>
              </w:rPr>
            </w:pPr>
          </w:p>
        </w:tc>
        <w:tc>
          <w:tcPr>
            <w:tcW w:w="149" w:type="pct"/>
          </w:tcPr>
          <w:p w14:paraId="4C05D548" w14:textId="77777777" w:rsidR="007A4A67" w:rsidRPr="007A4A67" w:rsidRDefault="007A4A67" w:rsidP="00863D19">
            <w:pPr>
              <w:spacing w:after="0" w:line="240" w:lineRule="auto"/>
              <w:rPr>
                <w:rFonts w:ascii="Times New Roman" w:hAnsi="Times New Roman" w:cs="Times New Roman"/>
                <w:sz w:val="18"/>
                <w:szCs w:val="18"/>
              </w:rPr>
            </w:pPr>
          </w:p>
        </w:tc>
        <w:tc>
          <w:tcPr>
            <w:tcW w:w="1209" w:type="pct"/>
            <w:tcBorders>
              <w:top w:val="single" w:sz="6" w:space="0" w:color="auto"/>
              <w:bottom w:val="single" w:sz="6" w:space="0" w:color="auto"/>
            </w:tcBorders>
            <w:vAlign w:val="bottom"/>
          </w:tcPr>
          <w:p w14:paraId="1687EFB6" w14:textId="36CF5BE9" w:rsidR="007A4A67" w:rsidRPr="007A4A67" w:rsidRDefault="007A4A67" w:rsidP="00863D19">
            <w:pPr>
              <w:spacing w:after="0" w:line="240" w:lineRule="auto"/>
              <w:rPr>
                <w:rFonts w:ascii="Times New Roman" w:hAnsi="Times New Roman" w:cs="Times New Roman"/>
                <w:sz w:val="18"/>
                <w:szCs w:val="18"/>
              </w:rPr>
            </w:pPr>
            <w:r w:rsidRPr="007A4A67">
              <w:rPr>
                <w:rFonts w:ascii="Times New Roman" w:hAnsi="Times New Roman" w:cs="Times New Roman"/>
                <w:sz w:val="18"/>
                <w:szCs w:val="18"/>
              </w:rPr>
              <w:t>General rate</w:t>
            </w:r>
          </w:p>
        </w:tc>
        <w:tc>
          <w:tcPr>
            <w:tcW w:w="80" w:type="pct"/>
            <w:tcBorders>
              <w:top w:val="single" w:sz="6" w:space="0" w:color="auto"/>
              <w:bottom w:val="single" w:sz="6" w:space="0" w:color="auto"/>
            </w:tcBorders>
          </w:tcPr>
          <w:p w14:paraId="6DCFD725" w14:textId="77777777" w:rsidR="007A4A67" w:rsidRPr="007A4A67" w:rsidRDefault="007A4A67" w:rsidP="00863D19">
            <w:pPr>
              <w:spacing w:after="0" w:line="240" w:lineRule="auto"/>
              <w:rPr>
                <w:rFonts w:ascii="Times New Roman" w:hAnsi="Times New Roman" w:cs="Times New Roman"/>
                <w:sz w:val="18"/>
                <w:szCs w:val="18"/>
              </w:rPr>
            </w:pPr>
          </w:p>
        </w:tc>
        <w:tc>
          <w:tcPr>
            <w:tcW w:w="628" w:type="pct"/>
            <w:tcBorders>
              <w:top w:val="single" w:sz="6" w:space="0" w:color="auto"/>
              <w:bottom w:val="single" w:sz="6" w:space="0" w:color="auto"/>
            </w:tcBorders>
            <w:vAlign w:val="bottom"/>
          </w:tcPr>
          <w:p w14:paraId="7803DB93" w14:textId="10AD923D" w:rsidR="007A4A67" w:rsidRPr="007A4A67" w:rsidRDefault="007A4A67" w:rsidP="00863D19">
            <w:pPr>
              <w:spacing w:after="0" w:line="240" w:lineRule="auto"/>
              <w:rPr>
                <w:rFonts w:ascii="Times New Roman" w:hAnsi="Times New Roman" w:cs="Times New Roman"/>
                <w:sz w:val="18"/>
                <w:szCs w:val="18"/>
              </w:rPr>
            </w:pPr>
            <w:r w:rsidRPr="007A4A67">
              <w:rPr>
                <w:rFonts w:ascii="Times New Roman" w:hAnsi="Times New Roman" w:cs="Times New Roman"/>
                <w:sz w:val="18"/>
                <w:szCs w:val="18"/>
              </w:rPr>
              <w:t>Special rate</w:t>
            </w:r>
          </w:p>
        </w:tc>
      </w:tr>
      <w:tr w:rsidR="007A4A67" w:rsidRPr="0096101A" w14:paraId="1AE03098" w14:textId="77777777" w:rsidTr="007A4A67">
        <w:trPr>
          <w:trHeight w:val="20"/>
        </w:trPr>
        <w:tc>
          <w:tcPr>
            <w:tcW w:w="452" w:type="pct"/>
            <w:tcBorders>
              <w:top w:val="single" w:sz="6" w:space="0" w:color="auto"/>
            </w:tcBorders>
          </w:tcPr>
          <w:p w14:paraId="23472281"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84.23.11</w:t>
            </w:r>
          </w:p>
        </w:tc>
        <w:tc>
          <w:tcPr>
            <w:tcW w:w="2482" w:type="pct"/>
            <w:gridSpan w:val="2"/>
            <w:tcBorders>
              <w:top w:val="single" w:sz="6" w:space="0" w:color="auto"/>
            </w:tcBorders>
          </w:tcPr>
          <w:p w14:paraId="7B0362DC" w14:textId="77777777" w:rsidR="007A4A67" w:rsidRPr="007A4A67" w:rsidRDefault="007A4A67" w:rsidP="00863D19">
            <w:pPr>
              <w:spacing w:after="0" w:line="240" w:lineRule="auto"/>
              <w:ind w:left="576" w:hanging="576"/>
              <w:jc w:val="both"/>
              <w:rPr>
                <w:rFonts w:ascii="Times New Roman" w:hAnsi="Times New Roman" w:cs="Times New Roman"/>
                <w:sz w:val="18"/>
                <w:szCs w:val="18"/>
              </w:rPr>
            </w:pPr>
            <w:r w:rsidRPr="007A4A67">
              <w:rPr>
                <w:rFonts w:ascii="Times New Roman" w:hAnsi="Times New Roman" w:cs="Times New Roman"/>
                <w:sz w:val="18"/>
                <w:szCs w:val="18"/>
              </w:rPr>
              <w:t>- - Of the track-laying type or the wheeled agricultural tractor type</w:t>
            </w:r>
          </w:p>
        </w:tc>
        <w:tc>
          <w:tcPr>
            <w:tcW w:w="149" w:type="pct"/>
            <w:tcBorders>
              <w:top w:val="single" w:sz="6" w:space="0" w:color="auto"/>
            </w:tcBorders>
          </w:tcPr>
          <w:p w14:paraId="5FA8129C" w14:textId="77777777" w:rsidR="007A4A67" w:rsidRPr="007A4A67" w:rsidRDefault="007A4A67" w:rsidP="00863D19">
            <w:pPr>
              <w:spacing w:after="0" w:line="240" w:lineRule="auto"/>
              <w:jc w:val="both"/>
              <w:rPr>
                <w:rFonts w:ascii="Times New Roman" w:hAnsi="Times New Roman" w:cs="Times New Roman"/>
                <w:sz w:val="18"/>
                <w:szCs w:val="18"/>
              </w:rPr>
            </w:pPr>
          </w:p>
        </w:tc>
        <w:tc>
          <w:tcPr>
            <w:tcW w:w="1209" w:type="pct"/>
            <w:tcBorders>
              <w:top w:val="single" w:sz="6" w:space="0" w:color="auto"/>
            </w:tcBorders>
          </w:tcPr>
          <w:p w14:paraId="4BF4945F" w14:textId="16D40A9E" w:rsidR="007A4A67" w:rsidRPr="007A4A67" w:rsidRDefault="007A4A67" w:rsidP="00863D19">
            <w:pPr>
              <w:spacing w:after="0" w:line="240" w:lineRule="auto"/>
              <w:jc w:val="both"/>
              <w:rPr>
                <w:rFonts w:ascii="Times New Roman" w:hAnsi="Times New Roman" w:cs="Times New Roman"/>
                <w:sz w:val="18"/>
                <w:szCs w:val="18"/>
              </w:rPr>
            </w:pPr>
            <w:r w:rsidRPr="007A4A67">
              <w:rPr>
                <w:rFonts w:ascii="Times New Roman" w:hAnsi="Times New Roman" w:cs="Times New Roman"/>
                <w:sz w:val="18"/>
                <w:szCs w:val="18"/>
              </w:rPr>
              <w:t>2%</w:t>
            </w:r>
          </w:p>
        </w:tc>
        <w:tc>
          <w:tcPr>
            <w:tcW w:w="80" w:type="pct"/>
            <w:tcBorders>
              <w:top w:val="single" w:sz="6" w:space="0" w:color="auto"/>
            </w:tcBorders>
          </w:tcPr>
          <w:p w14:paraId="40BD2429" w14:textId="77777777" w:rsidR="007A4A67" w:rsidRPr="007A4A67" w:rsidRDefault="007A4A67" w:rsidP="00863D19">
            <w:pPr>
              <w:spacing w:after="0" w:line="240" w:lineRule="auto"/>
              <w:jc w:val="both"/>
              <w:rPr>
                <w:rFonts w:ascii="Times New Roman" w:hAnsi="Times New Roman" w:cs="Times New Roman"/>
                <w:sz w:val="18"/>
                <w:szCs w:val="18"/>
              </w:rPr>
            </w:pPr>
          </w:p>
        </w:tc>
        <w:tc>
          <w:tcPr>
            <w:tcW w:w="628" w:type="pct"/>
            <w:tcBorders>
              <w:top w:val="single" w:sz="6" w:space="0" w:color="auto"/>
            </w:tcBorders>
          </w:tcPr>
          <w:p w14:paraId="00ECE37F" w14:textId="597D8DFE" w:rsidR="007A4A67" w:rsidRPr="007A4A67" w:rsidRDefault="007A4A67" w:rsidP="00863D19">
            <w:pPr>
              <w:spacing w:after="0" w:line="240" w:lineRule="auto"/>
              <w:jc w:val="both"/>
              <w:rPr>
                <w:rFonts w:ascii="Times New Roman" w:hAnsi="Times New Roman" w:cs="Times New Roman"/>
                <w:sz w:val="18"/>
                <w:szCs w:val="18"/>
              </w:rPr>
            </w:pPr>
            <w:r w:rsidRPr="007A4A67">
              <w:rPr>
                <w:rFonts w:ascii="Times New Roman" w:hAnsi="Times New Roman" w:cs="Times New Roman"/>
                <w:sz w:val="18"/>
                <w:szCs w:val="18"/>
              </w:rPr>
              <w:t>DC: Free</w:t>
            </w:r>
          </w:p>
        </w:tc>
      </w:tr>
      <w:tr w:rsidR="007A4A67" w:rsidRPr="0096101A" w14:paraId="3F4524F7" w14:textId="77777777" w:rsidTr="007A4A67">
        <w:trPr>
          <w:trHeight w:val="20"/>
        </w:trPr>
        <w:tc>
          <w:tcPr>
            <w:tcW w:w="452" w:type="pct"/>
          </w:tcPr>
          <w:p w14:paraId="25B4E634"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84.23.19</w:t>
            </w:r>
          </w:p>
        </w:tc>
        <w:tc>
          <w:tcPr>
            <w:tcW w:w="2482" w:type="pct"/>
            <w:gridSpan w:val="2"/>
          </w:tcPr>
          <w:p w14:paraId="27F01399"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 - Other</w:t>
            </w:r>
          </w:p>
        </w:tc>
        <w:tc>
          <w:tcPr>
            <w:tcW w:w="149" w:type="pct"/>
          </w:tcPr>
          <w:p w14:paraId="75C10BC9" w14:textId="77777777" w:rsidR="007A4A67" w:rsidRPr="007A4A67" w:rsidRDefault="007A4A67" w:rsidP="00863D19">
            <w:pPr>
              <w:spacing w:after="0" w:line="240" w:lineRule="auto"/>
              <w:jc w:val="both"/>
              <w:rPr>
                <w:rFonts w:ascii="Times New Roman" w:hAnsi="Times New Roman" w:cs="Times New Roman"/>
                <w:sz w:val="18"/>
                <w:szCs w:val="18"/>
              </w:rPr>
            </w:pPr>
          </w:p>
        </w:tc>
        <w:tc>
          <w:tcPr>
            <w:tcW w:w="1209" w:type="pct"/>
          </w:tcPr>
          <w:p w14:paraId="402CA757" w14:textId="4DDEC1E3" w:rsidR="007A4A67" w:rsidRPr="007A4A67" w:rsidRDefault="007A4A67" w:rsidP="00863D19">
            <w:pPr>
              <w:spacing w:after="0" w:line="240" w:lineRule="auto"/>
              <w:jc w:val="both"/>
              <w:rPr>
                <w:rFonts w:ascii="Times New Roman" w:hAnsi="Times New Roman" w:cs="Times New Roman"/>
                <w:sz w:val="18"/>
                <w:szCs w:val="18"/>
              </w:rPr>
            </w:pPr>
            <w:r w:rsidRPr="007A4A67">
              <w:rPr>
                <w:rFonts w:ascii="Times New Roman" w:hAnsi="Times New Roman" w:cs="Times New Roman"/>
                <w:sz w:val="18"/>
                <w:szCs w:val="18"/>
              </w:rPr>
              <w:t>20%</w:t>
            </w:r>
          </w:p>
        </w:tc>
        <w:tc>
          <w:tcPr>
            <w:tcW w:w="80" w:type="pct"/>
          </w:tcPr>
          <w:p w14:paraId="18BE521E" w14:textId="77777777" w:rsidR="007A4A67" w:rsidRPr="007A4A67" w:rsidRDefault="007A4A67" w:rsidP="00863D19">
            <w:pPr>
              <w:spacing w:after="0" w:line="240" w:lineRule="auto"/>
              <w:jc w:val="both"/>
              <w:rPr>
                <w:rFonts w:ascii="Times New Roman" w:hAnsi="Times New Roman" w:cs="Times New Roman"/>
                <w:sz w:val="18"/>
                <w:szCs w:val="18"/>
              </w:rPr>
            </w:pPr>
          </w:p>
        </w:tc>
        <w:tc>
          <w:tcPr>
            <w:tcW w:w="628" w:type="pct"/>
          </w:tcPr>
          <w:p w14:paraId="0C1C9322" w14:textId="33211F66" w:rsidR="007A4A67" w:rsidRPr="007A4A67" w:rsidRDefault="007A4A67" w:rsidP="00863D19">
            <w:pPr>
              <w:spacing w:after="0" w:line="240" w:lineRule="auto"/>
              <w:jc w:val="both"/>
              <w:rPr>
                <w:rFonts w:ascii="Times New Roman" w:hAnsi="Times New Roman" w:cs="Times New Roman"/>
                <w:sz w:val="18"/>
                <w:szCs w:val="18"/>
              </w:rPr>
            </w:pPr>
            <w:r w:rsidRPr="007A4A67">
              <w:rPr>
                <w:rFonts w:ascii="Times New Roman" w:hAnsi="Times New Roman" w:cs="Times New Roman"/>
                <w:sz w:val="18"/>
                <w:szCs w:val="18"/>
              </w:rPr>
              <w:t>DC: Free</w:t>
            </w:r>
          </w:p>
        </w:tc>
      </w:tr>
      <w:tr w:rsidR="007A4A67" w:rsidRPr="0096101A" w14:paraId="4FF43973" w14:textId="77777777" w:rsidTr="007A4A67">
        <w:trPr>
          <w:trHeight w:val="20"/>
        </w:trPr>
        <w:tc>
          <w:tcPr>
            <w:tcW w:w="452" w:type="pct"/>
          </w:tcPr>
          <w:p w14:paraId="5AA7F89D"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84.23.2</w:t>
            </w:r>
          </w:p>
        </w:tc>
        <w:tc>
          <w:tcPr>
            <w:tcW w:w="2482" w:type="pct"/>
            <w:gridSpan w:val="2"/>
          </w:tcPr>
          <w:p w14:paraId="78F9738D"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 Road rollers, graders, scrapers, dozers, rippers, and other excavating, levelling and tamping machinery, NSA:</w:t>
            </w:r>
          </w:p>
        </w:tc>
        <w:tc>
          <w:tcPr>
            <w:tcW w:w="149" w:type="pct"/>
          </w:tcPr>
          <w:p w14:paraId="0D977311" w14:textId="77777777" w:rsidR="007A4A67" w:rsidRPr="007A4A67" w:rsidRDefault="007A4A67" w:rsidP="00863D19">
            <w:pPr>
              <w:spacing w:after="0" w:line="240" w:lineRule="auto"/>
              <w:jc w:val="both"/>
              <w:rPr>
                <w:rFonts w:ascii="Times New Roman" w:hAnsi="Times New Roman" w:cs="Times New Roman"/>
                <w:sz w:val="18"/>
                <w:szCs w:val="18"/>
              </w:rPr>
            </w:pPr>
          </w:p>
        </w:tc>
        <w:tc>
          <w:tcPr>
            <w:tcW w:w="1209" w:type="pct"/>
          </w:tcPr>
          <w:p w14:paraId="14D2E43B" w14:textId="09EE148F" w:rsidR="007A4A67" w:rsidRPr="007A4A67" w:rsidRDefault="007A4A67" w:rsidP="00863D19">
            <w:pPr>
              <w:spacing w:after="0" w:line="240" w:lineRule="auto"/>
              <w:jc w:val="both"/>
              <w:rPr>
                <w:rFonts w:ascii="Times New Roman" w:hAnsi="Times New Roman" w:cs="Times New Roman"/>
                <w:sz w:val="18"/>
                <w:szCs w:val="18"/>
              </w:rPr>
            </w:pPr>
          </w:p>
        </w:tc>
        <w:tc>
          <w:tcPr>
            <w:tcW w:w="80" w:type="pct"/>
          </w:tcPr>
          <w:p w14:paraId="1ACA6B8B" w14:textId="77777777" w:rsidR="007A4A67" w:rsidRPr="007A4A67" w:rsidRDefault="007A4A67" w:rsidP="00863D19">
            <w:pPr>
              <w:spacing w:after="0" w:line="240" w:lineRule="auto"/>
              <w:jc w:val="both"/>
              <w:rPr>
                <w:rFonts w:ascii="Times New Roman" w:hAnsi="Times New Roman" w:cs="Times New Roman"/>
                <w:sz w:val="18"/>
                <w:szCs w:val="18"/>
              </w:rPr>
            </w:pPr>
          </w:p>
        </w:tc>
        <w:tc>
          <w:tcPr>
            <w:tcW w:w="628" w:type="pct"/>
          </w:tcPr>
          <w:p w14:paraId="798A7695" w14:textId="5860F601" w:rsidR="007A4A67" w:rsidRPr="007A4A67" w:rsidRDefault="007A4A67" w:rsidP="00863D19">
            <w:pPr>
              <w:spacing w:after="0" w:line="240" w:lineRule="auto"/>
              <w:jc w:val="both"/>
              <w:rPr>
                <w:rFonts w:ascii="Times New Roman" w:hAnsi="Times New Roman" w:cs="Times New Roman"/>
                <w:sz w:val="18"/>
                <w:szCs w:val="18"/>
              </w:rPr>
            </w:pPr>
          </w:p>
        </w:tc>
      </w:tr>
      <w:tr w:rsidR="007A4A67" w:rsidRPr="0096101A" w14:paraId="57C962F6" w14:textId="77777777" w:rsidTr="007A4A67">
        <w:trPr>
          <w:trHeight w:val="20"/>
        </w:trPr>
        <w:tc>
          <w:tcPr>
            <w:tcW w:w="452" w:type="pct"/>
          </w:tcPr>
          <w:p w14:paraId="674CCC6A"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84.23.21</w:t>
            </w:r>
          </w:p>
        </w:tc>
        <w:tc>
          <w:tcPr>
            <w:tcW w:w="2482" w:type="pct"/>
            <w:gridSpan w:val="2"/>
          </w:tcPr>
          <w:p w14:paraId="084ADDF8"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 - Loading equipment, as follows:</w:t>
            </w:r>
          </w:p>
          <w:p w14:paraId="3B32364E" w14:textId="77777777" w:rsidR="007A4A67" w:rsidRPr="007A4A67" w:rsidRDefault="007A4A67" w:rsidP="00863D19">
            <w:pPr>
              <w:spacing w:after="0" w:line="240" w:lineRule="auto"/>
              <w:ind w:left="662" w:hanging="432"/>
              <w:jc w:val="both"/>
              <w:rPr>
                <w:rFonts w:ascii="Times New Roman" w:hAnsi="Times New Roman" w:cs="Times New Roman"/>
                <w:sz w:val="18"/>
                <w:szCs w:val="18"/>
              </w:rPr>
            </w:pPr>
            <w:r w:rsidRPr="007A4A67">
              <w:rPr>
                <w:rFonts w:ascii="Times New Roman" w:hAnsi="Times New Roman" w:cs="Times New Roman"/>
                <w:sz w:val="18"/>
                <w:szCs w:val="18"/>
              </w:rPr>
              <w:t>(a) buckets;</w:t>
            </w:r>
          </w:p>
          <w:p w14:paraId="105A258E" w14:textId="77777777" w:rsidR="007A4A67" w:rsidRPr="007A4A67" w:rsidRDefault="007A4A67" w:rsidP="00863D19">
            <w:pPr>
              <w:spacing w:after="0" w:line="240" w:lineRule="auto"/>
              <w:ind w:left="662" w:hanging="432"/>
              <w:jc w:val="both"/>
              <w:rPr>
                <w:rFonts w:ascii="Times New Roman" w:hAnsi="Times New Roman" w:cs="Times New Roman"/>
                <w:sz w:val="18"/>
                <w:szCs w:val="18"/>
              </w:rPr>
            </w:pPr>
            <w:r w:rsidRPr="007A4A67">
              <w:rPr>
                <w:rFonts w:ascii="Times New Roman" w:hAnsi="Times New Roman" w:cs="Times New Roman"/>
                <w:sz w:val="18"/>
                <w:szCs w:val="18"/>
              </w:rPr>
              <w:t>(b) dippers;</w:t>
            </w:r>
          </w:p>
          <w:p w14:paraId="6D5F7C8B" w14:textId="77777777" w:rsidR="007A4A67" w:rsidRPr="007A4A67" w:rsidRDefault="007A4A67" w:rsidP="00863D19">
            <w:pPr>
              <w:spacing w:after="0" w:line="240" w:lineRule="auto"/>
              <w:ind w:left="662" w:hanging="432"/>
              <w:jc w:val="both"/>
              <w:rPr>
                <w:rFonts w:ascii="Times New Roman" w:hAnsi="Times New Roman" w:cs="Times New Roman"/>
                <w:sz w:val="18"/>
                <w:szCs w:val="18"/>
              </w:rPr>
            </w:pPr>
            <w:r w:rsidRPr="007A4A67">
              <w:rPr>
                <w:rFonts w:ascii="Times New Roman" w:hAnsi="Times New Roman" w:cs="Times New Roman"/>
                <w:sz w:val="18"/>
                <w:szCs w:val="18"/>
              </w:rPr>
              <w:t>(c) grabs;</w:t>
            </w:r>
          </w:p>
          <w:p w14:paraId="0339D709" w14:textId="77777777" w:rsidR="007A4A67" w:rsidRPr="007A4A67" w:rsidRDefault="007A4A67" w:rsidP="00863D19">
            <w:pPr>
              <w:spacing w:after="0" w:line="240" w:lineRule="auto"/>
              <w:ind w:left="662" w:hanging="432"/>
              <w:jc w:val="both"/>
              <w:rPr>
                <w:rFonts w:ascii="Times New Roman" w:hAnsi="Times New Roman" w:cs="Times New Roman"/>
                <w:sz w:val="18"/>
                <w:szCs w:val="18"/>
              </w:rPr>
            </w:pPr>
            <w:r w:rsidRPr="007A4A67">
              <w:rPr>
                <w:rFonts w:ascii="Times New Roman" w:hAnsi="Times New Roman" w:cs="Times New Roman"/>
                <w:sz w:val="18"/>
                <w:szCs w:val="18"/>
              </w:rPr>
              <w:t>(d) grapples;</w:t>
            </w:r>
          </w:p>
          <w:p w14:paraId="5CFB3588" w14:textId="77777777" w:rsidR="007A4A67" w:rsidRPr="007A4A67" w:rsidRDefault="007A4A67" w:rsidP="00863D19">
            <w:pPr>
              <w:spacing w:after="0" w:line="240" w:lineRule="auto"/>
              <w:ind w:left="662" w:hanging="432"/>
              <w:jc w:val="both"/>
              <w:rPr>
                <w:rFonts w:ascii="Times New Roman" w:hAnsi="Times New Roman" w:cs="Times New Roman"/>
                <w:sz w:val="18"/>
                <w:szCs w:val="18"/>
              </w:rPr>
            </w:pPr>
            <w:r w:rsidRPr="007A4A67">
              <w:rPr>
                <w:rFonts w:ascii="Times New Roman" w:hAnsi="Times New Roman" w:cs="Times New Roman"/>
                <w:sz w:val="18"/>
                <w:szCs w:val="18"/>
              </w:rPr>
              <w:t>(e) shovels;</w:t>
            </w:r>
          </w:p>
          <w:p w14:paraId="2C418444" w14:textId="77777777" w:rsidR="007A4A67" w:rsidRPr="007A4A67" w:rsidRDefault="007A4A67" w:rsidP="00863D19">
            <w:pPr>
              <w:spacing w:after="0" w:line="240" w:lineRule="auto"/>
              <w:ind w:left="662" w:hanging="432"/>
              <w:jc w:val="both"/>
              <w:rPr>
                <w:rFonts w:ascii="Times New Roman" w:hAnsi="Times New Roman" w:cs="Times New Roman"/>
                <w:sz w:val="18"/>
                <w:szCs w:val="18"/>
              </w:rPr>
            </w:pPr>
            <w:r w:rsidRPr="007A4A67">
              <w:rPr>
                <w:rFonts w:ascii="Times New Roman" w:hAnsi="Times New Roman" w:cs="Times New Roman"/>
                <w:sz w:val="18"/>
                <w:szCs w:val="18"/>
              </w:rPr>
              <w:t>(f) other attachments of a kind similar to those specified in (a) to (e) (inclusive)</w:t>
            </w:r>
          </w:p>
        </w:tc>
        <w:tc>
          <w:tcPr>
            <w:tcW w:w="149" w:type="pct"/>
          </w:tcPr>
          <w:p w14:paraId="7AF6F08E" w14:textId="77777777" w:rsidR="007A4A67" w:rsidRPr="007A4A67" w:rsidRDefault="007A4A67" w:rsidP="00863D19">
            <w:pPr>
              <w:spacing w:after="0" w:line="240" w:lineRule="auto"/>
              <w:jc w:val="both"/>
              <w:rPr>
                <w:rFonts w:ascii="Times New Roman" w:hAnsi="Times New Roman" w:cs="Times New Roman"/>
                <w:sz w:val="18"/>
                <w:szCs w:val="18"/>
              </w:rPr>
            </w:pPr>
          </w:p>
        </w:tc>
        <w:tc>
          <w:tcPr>
            <w:tcW w:w="1209" w:type="pct"/>
          </w:tcPr>
          <w:p w14:paraId="687BF7B9" w14:textId="062600BC" w:rsidR="007A4A67" w:rsidRPr="007A4A67" w:rsidRDefault="007A4A67" w:rsidP="00863D19">
            <w:pPr>
              <w:spacing w:after="0" w:line="240" w:lineRule="auto"/>
              <w:jc w:val="both"/>
              <w:rPr>
                <w:rFonts w:ascii="Times New Roman" w:hAnsi="Times New Roman" w:cs="Times New Roman"/>
                <w:sz w:val="18"/>
                <w:szCs w:val="18"/>
              </w:rPr>
            </w:pPr>
            <w:r w:rsidRPr="007A4A67">
              <w:rPr>
                <w:rFonts w:ascii="Times New Roman" w:hAnsi="Times New Roman" w:cs="Times New Roman"/>
                <w:sz w:val="18"/>
                <w:szCs w:val="18"/>
              </w:rPr>
              <w:t>30%</w:t>
            </w:r>
          </w:p>
        </w:tc>
        <w:tc>
          <w:tcPr>
            <w:tcW w:w="80" w:type="pct"/>
          </w:tcPr>
          <w:p w14:paraId="4006883E" w14:textId="77777777" w:rsidR="007A4A67" w:rsidRPr="007A4A67" w:rsidRDefault="007A4A67" w:rsidP="00863D19">
            <w:pPr>
              <w:spacing w:after="0" w:line="240" w:lineRule="auto"/>
              <w:jc w:val="both"/>
              <w:rPr>
                <w:rFonts w:ascii="Times New Roman" w:hAnsi="Times New Roman" w:cs="Times New Roman"/>
                <w:sz w:val="18"/>
                <w:szCs w:val="18"/>
              </w:rPr>
            </w:pPr>
          </w:p>
        </w:tc>
        <w:tc>
          <w:tcPr>
            <w:tcW w:w="628" w:type="pct"/>
          </w:tcPr>
          <w:p w14:paraId="76DB57EF" w14:textId="628C6B8A" w:rsidR="007A4A67" w:rsidRPr="007A4A67" w:rsidRDefault="007A4A67" w:rsidP="00863D19">
            <w:pPr>
              <w:spacing w:after="0" w:line="240" w:lineRule="auto"/>
              <w:jc w:val="both"/>
              <w:rPr>
                <w:rFonts w:ascii="Times New Roman" w:hAnsi="Times New Roman" w:cs="Times New Roman"/>
                <w:sz w:val="18"/>
                <w:szCs w:val="18"/>
              </w:rPr>
            </w:pPr>
            <w:r w:rsidRPr="007A4A67">
              <w:rPr>
                <w:rFonts w:ascii="Times New Roman" w:hAnsi="Times New Roman" w:cs="Times New Roman"/>
                <w:sz w:val="18"/>
                <w:szCs w:val="18"/>
              </w:rPr>
              <w:t>DC: 10%</w:t>
            </w:r>
          </w:p>
        </w:tc>
      </w:tr>
      <w:tr w:rsidR="007A4A67" w:rsidRPr="0096101A" w14:paraId="7DE4F80D" w14:textId="77777777" w:rsidTr="007A4A67">
        <w:trPr>
          <w:trHeight w:val="20"/>
        </w:trPr>
        <w:tc>
          <w:tcPr>
            <w:tcW w:w="452" w:type="pct"/>
          </w:tcPr>
          <w:p w14:paraId="63E64A03"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84.23.22</w:t>
            </w:r>
          </w:p>
        </w:tc>
        <w:tc>
          <w:tcPr>
            <w:tcW w:w="2482" w:type="pct"/>
            <w:gridSpan w:val="2"/>
          </w:tcPr>
          <w:p w14:paraId="14B23C58"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 - Goods, NSA, having a working weight of more than 50 t</w:t>
            </w:r>
            <w:r w:rsidRPr="007A4A67">
              <w:rPr>
                <w:rFonts w:ascii="Times New Roman" w:hAnsi="Times New Roman" w:cs="Times New Roman"/>
                <w:b/>
                <w:sz w:val="18"/>
                <w:szCs w:val="18"/>
              </w:rPr>
              <w:t xml:space="preserve">, </w:t>
            </w:r>
            <w:r w:rsidRPr="007A4A67">
              <w:rPr>
                <w:rFonts w:ascii="Times New Roman" w:hAnsi="Times New Roman" w:cs="Times New Roman"/>
                <w:sz w:val="18"/>
                <w:szCs w:val="18"/>
              </w:rPr>
              <w:t>and parts, NSA, therefor</w:t>
            </w:r>
          </w:p>
          <w:p w14:paraId="14C1BAFD" w14:textId="77777777" w:rsidR="007A4A67" w:rsidRPr="007A4A67" w:rsidRDefault="007A4A67" w:rsidP="00863D19">
            <w:pPr>
              <w:spacing w:after="0" w:line="240" w:lineRule="auto"/>
              <w:ind w:left="720" w:hanging="432"/>
              <w:jc w:val="both"/>
              <w:rPr>
                <w:rFonts w:ascii="Times New Roman" w:hAnsi="Times New Roman" w:cs="Times New Roman"/>
                <w:sz w:val="18"/>
                <w:szCs w:val="18"/>
              </w:rPr>
            </w:pPr>
            <w:r w:rsidRPr="007A4A67">
              <w:rPr>
                <w:rFonts w:ascii="Times New Roman" w:hAnsi="Times New Roman" w:cs="Times New Roman"/>
                <w:sz w:val="18"/>
                <w:szCs w:val="18"/>
              </w:rPr>
              <w:t>• In respect of parts specified in 84.23.1 or 84.23.21 (if any)</w:t>
            </w:r>
          </w:p>
        </w:tc>
        <w:tc>
          <w:tcPr>
            <w:tcW w:w="149" w:type="pct"/>
          </w:tcPr>
          <w:p w14:paraId="753614D7" w14:textId="77777777" w:rsidR="007A4A67" w:rsidRPr="007A4A67" w:rsidRDefault="007A4A67" w:rsidP="00863D19">
            <w:pPr>
              <w:spacing w:after="0" w:line="240" w:lineRule="auto"/>
              <w:jc w:val="both"/>
              <w:rPr>
                <w:rFonts w:ascii="Times New Roman" w:hAnsi="Times New Roman" w:cs="Times New Roman"/>
                <w:sz w:val="18"/>
                <w:szCs w:val="18"/>
              </w:rPr>
            </w:pPr>
          </w:p>
        </w:tc>
        <w:tc>
          <w:tcPr>
            <w:tcW w:w="1209" w:type="pct"/>
          </w:tcPr>
          <w:p w14:paraId="672F262B" w14:textId="6E7763A1" w:rsidR="007A4A67" w:rsidRPr="007A4A67" w:rsidRDefault="007A4A67" w:rsidP="00863D19">
            <w:pPr>
              <w:spacing w:after="0" w:line="240" w:lineRule="auto"/>
              <w:jc w:val="both"/>
              <w:rPr>
                <w:rFonts w:ascii="Times New Roman" w:hAnsi="Times New Roman" w:cs="Times New Roman"/>
                <w:sz w:val="18"/>
                <w:szCs w:val="18"/>
              </w:rPr>
            </w:pPr>
            <w:r w:rsidRPr="007A4A67">
              <w:rPr>
                <w:rFonts w:ascii="Times New Roman" w:hAnsi="Times New Roman" w:cs="Times New Roman"/>
                <w:sz w:val="18"/>
                <w:szCs w:val="18"/>
              </w:rPr>
              <w:t>The rate of duty set out in this column in the tariff classification that would apply if the parts were imported separately</w:t>
            </w:r>
          </w:p>
        </w:tc>
        <w:tc>
          <w:tcPr>
            <w:tcW w:w="80" w:type="pct"/>
          </w:tcPr>
          <w:p w14:paraId="47C7E2D5" w14:textId="77777777" w:rsidR="007A4A67" w:rsidRPr="007A4A67" w:rsidRDefault="007A4A67" w:rsidP="00863D19">
            <w:pPr>
              <w:spacing w:after="0" w:line="240" w:lineRule="auto"/>
              <w:jc w:val="both"/>
              <w:rPr>
                <w:rFonts w:ascii="Times New Roman" w:hAnsi="Times New Roman" w:cs="Times New Roman"/>
                <w:sz w:val="18"/>
                <w:szCs w:val="18"/>
              </w:rPr>
            </w:pPr>
          </w:p>
        </w:tc>
        <w:tc>
          <w:tcPr>
            <w:tcW w:w="628" w:type="pct"/>
          </w:tcPr>
          <w:p w14:paraId="16D82A8C" w14:textId="55A576B5" w:rsidR="007A4A67" w:rsidRPr="007A4A67" w:rsidRDefault="007A4A67" w:rsidP="00863D19">
            <w:pPr>
              <w:spacing w:after="0" w:line="240" w:lineRule="auto"/>
              <w:jc w:val="both"/>
              <w:rPr>
                <w:rFonts w:ascii="Times New Roman" w:hAnsi="Times New Roman" w:cs="Times New Roman"/>
                <w:sz w:val="18"/>
                <w:szCs w:val="18"/>
              </w:rPr>
            </w:pPr>
            <w:r w:rsidRPr="007A4A67">
              <w:rPr>
                <w:rFonts w:ascii="Times New Roman" w:hAnsi="Times New Roman" w:cs="Times New Roman"/>
                <w:sz w:val="18"/>
                <w:szCs w:val="18"/>
              </w:rPr>
              <w:t>DC: The rate of duty in relation to which “DC” is specified set out in this column in the tariff classification that would apply if the parts were imported separately CAN: The rate of duty in relation to which “CAN” is specified set out in this column in the tariff classification that would apply if the parts were imported separately</w:t>
            </w:r>
          </w:p>
        </w:tc>
      </w:tr>
      <w:tr w:rsidR="007A4A67" w:rsidRPr="0096101A" w14:paraId="5FB2D830" w14:textId="77777777" w:rsidTr="007A4A67">
        <w:trPr>
          <w:trHeight w:val="20"/>
        </w:trPr>
        <w:tc>
          <w:tcPr>
            <w:tcW w:w="452" w:type="pct"/>
          </w:tcPr>
          <w:p w14:paraId="540CF798"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p>
        </w:tc>
        <w:tc>
          <w:tcPr>
            <w:tcW w:w="2482" w:type="pct"/>
            <w:gridSpan w:val="2"/>
          </w:tcPr>
          <w:p w14:paraId="10835937" w14:textId="77777777" w:rsidR="007A4A67" w:rsidRPr="007A4A67" w:rsidRDefault="007A4A67" w:rsidP="00863D19">
            <w:pPr>
              <w:spacing w:after="0" w:line="240" w:lineRule="auto"/>
              <w:ind w:left="720" w:hanging="432"/>
              <w:jc w:val="both"/>
              <w:rPr>
                <w:rFonts w:ascii="Times New Roman" w:hAnsi="Times New Roman" w:cs="Times New Roman"/>
                <w:sz w:val="18"/>
                <w:szCs w:val="18"/>
              </w:rPr>
            </w:pPr>
            <w:r w:rsidRPr="007A4A67">
              <w:rPr>
                <w:rFonts w:ascii="Times New Roman" w:hAnsi="Times New Roman" w:cs="Times New Roman"/>
                <w:sz w:val="18"/>
                <w:szCs w:val="18"/>
              </w:rPr>
              <w:t>• In respect of remainder</w:t>
            </w:r>
          </w:p>
        </w:tc>
        <w:tc>
          <w:tcPr>
            <w:tcW w:w="149" w:type="pct"/>
          </w:tcPr>
          <w:p w14:paraId="1068FBF3" w14:textId="77777777" w:rsidR="007A4A67" w:rsidRPr="007A4A67" w:rsidRDefault="007A4A67" w:rsidP="00863D19">
            <w:pPr>
              <w:spacing w:after="0" w:line="240" w:lineRule="auto"/>
              <w:jc w:val="both"/>
              <w:rPr>
                <w:rFonts w:ascii="Times New Roman" w:hAnsi="Times New Roman" w:cs="Times New Roman"/>
                <w:sz w:val="18"/>
                <w:szCs w:val="18"/>
              </w:rPr>
            </w:pPr>
          </w:p>
        </w:tc>
        <w:tc>
          <w:tcPr>
            <w:tcW w:w="1209" w:type="pct"/>
          </w:tcPr>
          <w:p w14:paraId="1A02420A" w14:textId="36CA77F6" w:rsidR="007A4A67" w:rsidRPr="007A4A67" w:rsidRDefault="007A4A67" w:rsidP="00863D19">
            <w:pPr>
              <w:spacing w:after="0" w:line="240" w:lineRule="auto"/>
              <w:jc w:val="both"/>
              <w:rPr>
                <w:rFonts w:ascii="Times New Roman" w:hAnsi="Times New Roman" w:cs="Times New Roman"/>
                <w:sz w:val="18"/>
                <w:szCs w:val="18"/>
              </w:rPr>
            </w:pPr>
            <w:r w:rsidRPr="007A4A67">
              <w:rPr>
                <w:rFonts w:ascii="Times New Roman" w:hAnsi="Times New Roman" w:cs="Times New Roman"/>
                <w:sz w:val="18"/>
                <w:szCs w:val="18"/>
              </w:rPr>
              <w:t>20%</w:t>
            </w:r>
          </w:p>
        </w:tc>
        <w:tc>
          <w:tcPr>
            <w:tcW w:w="80" w:type="pct"/>
          </w:tcPr>
          <w:p w14:paraId="2B9216D2" w14:textId="77777777" w:rsidR="007A4A67" w:rsidRPr="007A4A67" w:rsidRDefault="007A4A67" w:rsidP="00863D19">
            <w:pPr>
              <w:spacing w:after="0" w:line="240" w:lineRule="auto"/>
              <w:jc w:val="both"/>
              <w:rPr>
                <w:rFonts w:ascii="Times New Roman" w:hAnsi="Times New Roman" w:cs="Times New Roman"/>
                <w:sz w:val="18"/>
                <w:szCs w:val="18"/>
              </w:rPr>
            </w:pPr>
          </w:p>
        </w:tc>
        <w:tc>
          <w:tcPr>
            <w:tcW w:w="628" w:type="pct"/>
          </w:tcPr>
          <w:p w14:paraId="63AC2FCE" w14:textId="5A55E07E" w:rsidR="007A4A67" w:rsidRPr="007A4A67" w:rsidRDefault="007A4A67" w:rsidP="00863D19">
            <w:pPr>
              <w:spacing w:after="0" w:line="240" w:lineRule="auto"/>
              <w:jc w:val="both"/>
              <w:rPr>
                <w:rFonts w:ascii="Times New Roman" w:hAnsi="Times New Roman" w:cs="Times New Roman"/>
                <w:sz w:val="18"/>
                <w:szCs w:val="18"/>
              </w:rPr>
            </w:pPr>
            <w:r w:rsidRPr="007A4A67">
              <w:rPr>
                <w:rFonts w:ascii="Times New Roman" w:hAnsi="Times New Roman" w:cs="Times New Roman"/>
                <w:sz w:val="18"/>
                <w:szCs w:val="18"/>
              </w:rPr>
              <w:t>DC: 10%</w:t>
            </w:r>
          </w:p>
        </w:tc>
      </w:tr>
      <w:tr w:rsidR="007A4A67" w:rsidRPr="0096101A" w14:paraId="5AC1358A" w14:textId="77777777" w:rsidTr="007A4A67">
        <w:trPr>
          <w:trHeight w:val="20"/>
        </w:trPr>
        <w:tc>
          <w:tcPr>
            <w:tcW w:w="452" w:type="pct"/>
          </w:tcPr>
          <w:p w14:paraId="6B1C87EB"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84.23.23</w:t>
            </w:r>
          </w:p>
        </w:tc>
        <w:tc>
          <w:tcPr>
            <w:tcW w:w="2482" w:type="pct"/>
            <w:gridSpan w:val="2"/>
          </w:tcPr>
          <w:p w14:paraId="40974472" w14:textId="77777777" w:rsidR="007A4A67" w:rsidRPr="007A4A67" w:rsidRDefault="007A4A67" w:rsidP="00863D19">
            <w:pPr>
              <w:spacing w:after="0" w:line="240" w:lineRule="auto"/>
              <w:ind w:left="288" w:hanging="288"/>
              <w:jc w:val="both"/>
              <w:rPr>
                <w:rFonts w:ascii="Times New Roman" w:hAnsi="Times New Roman" w:cs="Times New Roman"/>
                <w:sz w:val="18"/>
                <w:szCs w:val="18"/>
              </w:rPr>
            </w:pPr>
            <w:r w:rsidRPr="007A4A67">
              <w:rPr>
                <w:rFonts w:ascii="Times New Roman" w:hAnsi="Times New Roman" w:cs="Times New Roman"/>
                <w:sz w:val="18"/>
                <w:szCs w:val="18"/>
              </w:rPr>
              <w:t>- - Goods, NSA, having a working weight of not more than 50 t</w:t>
            </w:r>
            <w:r w:rsidRPr="007A4A67">
              <w:rPr>
                <w:rFonts w:ascii="Times New Roman" w:hAnsi="Times New Roman" w:cs="Times New Roman"/>
                <w:b/>
                <w:sz w:val="18"/>
                <w:szCs w:val="18"/>
              </w:rPr>
              <w:t xml:space="preserve">, </w:t>
            </w:r>
            <w:r w:rsidRPr="007A4A67">
              <w:rPr>
                <w:rFonts w:ascii="Times New Roman" w:hAnsi="Times New Roman" w:cs="Times New Roman"/>
                <w:sz w:val="18"/>
                <w:szCs w:val="18"/>
              </w:rPr>
              <w:t>and parts, NSA, therefor:</w:t>
            </w:r>
          </w:p>
        </w:tc>
        <w:tc>
          <w:tcPr>
            <w:tcW w:w="149" w:type="pct"/>
          </w:tcPr>
          <w:p w14:paraId="71589F45" w14:textId="77777777" w:rsidR="007A4A67" w:rsidRPr="007A4A67" w:rsidRDefault="007A4A67" w:rsidP="00863D19">
            <w:pPr>
              <w:spacing w:after="0" w:line="240" w:lineRule="auto"/>
              <w:jc w:val="both"/>
              <w:rPr>
                <w:rFonts w:ascii="Times New Roman" w:hAnsi="Times New Roman" w:cs="Times New Roman"/>
                <w:sz w:val="18"/>
                <w:szCs w:val="18"/>
              </w:rPr>
            </w:pPr>
          </w:p>
        </w:tc>
        <w:tc>
          <w:tcPr>
            <w:tcW w:w="1209" w:type="pct"/>
          </w:tcPr>
          <w:p w14:paraId="0629AFD8" w14:textId="26965C1E" w:rsidR="007A4A67" w:rsidRPr="007A4A67" w:rsidRDefault="007A4A67" w:rsidP="00863D19">
            <w:pPr>
              <w:spacing w:after="0" w:line="240" w:lineRule="auto"/>
              <w:jc w:val="both"/>
              <w:rPr>
                <w:rFonts w:ascii="Times New Roman" w:hAnsi="Times New Roman" w:cs="Times New Roman"/>
                <w:sz w:val="18"/>
                <w:szCs w:val="18"/>
              </w:rPr>
            </w:pPr>
          </w:p>
        </w:tc>
        <w:tc>
          <w:tcPr>
            <w:tcW w:w="80" w:type="pct"/>
          </w:tcPr>
          <w:p w14:paraId="0377AB25" w14:textId="77777777" w:rsidR="007A4A67" w:rsidRPr="007A4A67" w:rsidRDefault="007A4A67" w:rsidP="00863D19">
            <w:pPr>
              <w:spacing w:after="0" w:line="240" w:lineRule="auto"/>
              <w:jc w:val="both"/>
              <w:rPr>
                <w:rFonts w:ascii="Times New Roman" w:hAnsi="Times New Roman" w:cs="Times New Roman"/>
                <w:sz w:val="18"/>
                <w:szCs w:val="18"/>
              </w:rPr>
            </w:pPr>
          </w:p>
        </w:tc>
        <w:tc>
          <w:tcPr>
            <w:tcW w:w="628" w:type="pct"/>
          </w:tcPr>
          <w:p w14:paraId="084BB090" w14:textId="1E822FFC" w:rsidR="007A4A67" w:rsidRPr="007A4A67" w:rsidRDefault="007A4A67" w:rsidP="00863D19">
            <w:pPr>
              <w:spacing w:after="0" w:line="240" w:lineRule="auto"/>
              <w:jc w:val="both"/>
              <w:rPr>
                <w:rFonts w:ascii="Times New Roman" w:hAnsi="Times New Roman" w:cs="Times New Roman"/>
                <w:sz w:val="18"/>
                <w:szCs w:val="18"/>
              </w:rPr>
            </w:pPr>
          </w:p>
        </w:tc>
      </w:tr>
    </w:tbl>
    <w:p w14:paraId="412FD5EF"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632F13C1"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3F0A23">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811"/>
        <w:gridCol w:w="875"/>
        <w:gridCol w:w="3683"/>
        <w:gridCol w:w="138"/>
        <w:gridCol w:w="2189"/>
        <w:gridCol w:w="109"/>
        <w:gridCol w:w="1160"/>
      </w:tblGrid>
      <w:tr w:rsidR="003F0A23" w:rsidRPr="00E01042" w14:paraId="08F86809" w14:textId="77777777" w:rsidTr="003F0A23">
        <w:trPr>
          <w:trHeight w:val="20"/>
        </w:trPr>
        <w:tc>
          <w:tcPr>
            <w:tcW w:w="452" w:type="pct"/>
            <w:tcBorders>
              <w:top w:val="single" w:sz="6" w:space="0" w:color="auto"/>
              <w:bottom w:val="single" w:sz="6" w:space="0" w:color="auto"/>
            </w:tcBorders>
          </w:tcPr>
          <w:p w14:paraId="2015BC77" w14:textId="77777777"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Column 1</w:t>
            </w:r>
          </w:p>
        </w:tc>
        <w:tc>
          <w:tcPr>
            <w:tcW w:w="488" w:type="pct"/>
            <w:tcBorders>
              <w:top w:val="single" w:sz="6" w:space="0" w:color="auto"/>
              <w:bottom w:val="single" w:sz="6" w:space="0" w:color="auto"/>
            </w:tcBorders>
          </w:tcPr>
          <w:p w14:paraId="7CEBE38A" w14:textId="77777777"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Column 2</w:t>
            </w:r>
          </w:p>
        </w:tc>
        <w:tc>
          <w:tcPr>
            <w:tcW w:w="2054" w:type="pct"/>
            <w:tcBorders>
              <w:top w:val="single" w:sz="6" w:space="0" w:color="auto"/>
            </w:tcBorders>
            <w:shd w:val="clear" w:color="auto" w:fill="auto"/>
          </w:tcPr>
          <w:p w14:paraId="00851BD3" w14:textId="77777777" w:rsidR="003F0A23" w:rsidRPr="00E01042" w:rsidRDefault="003F0A23" w:rsidP="00863D19">
            <w:pPr>
              <w:spacing w:after="0" w:line="240" w:lineRule="auto"/>
              <w:jc w:val="both"/>
              <w:rPr>
                <w:rFonts w:ascii="Times New Roman" w:hAnsi="Times New Roman" w:cs="Times New Roman"/>
                <w:sz w:val="18"/>
              </w:rPr>
            </w:pPr>
          </w:p>
        </w:tc>
        <w:tc>
          <w:tcPr>
            <w:tcW w:w="77" w:type="pct"/>
            <w:tcBorders>
              <w:top w:val="single" w:sz="6" w:space="0" w:color="auto"/>
            </w:tcBorders>
          </w:tcPr>
          <w:p w14:paraId="17E8E4E6" w14:textId="77777777" w:rsidR="003F0A23" w:rsidRPr="00E01042" w:rsidRDefault="003F0A23" w:rsidP="00863D19">
            <w:pPr>
              <w:spacing w:after="0" w:line="240" w:lineRule="auto"/>
              <w:jc w:val="both"/>
              <w:rPr>
                <w:rFonts w:ascii="Times New Roman" w:hAnsi="Times New Roman" w:cs="Times New Roman"/>
                <w:sz w:val="18"/>
              </w:rPr>
            </w:pPr>
          </w:p>
        </w:tc>
        <w:tc>
          <w:tcPr>
            <w:tcW w:w="1221" w:type="pct"/>
            <w:tcBorders>
              <w:top w:val="single" w:sz="6" w:space="0" w:color="auto"/>
              <w:bottom w:val="single" w:sz="6" w:space="0" w:color="auto"/>
            </w:tcBorders>
          </w:tcPr>
          <w:p w14:paraId="0D891658" w14:textId="22E720FA"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Column 3</w:t>
            </w:r>
          </w:p>
        </w:tc>
        <w:tc>
          <w:tcPr>
            <w:tcW w:w="61" w:type="pct"/>
            <w:tcBorders>
              <w:top w:val="single" w:sz="6" w:space="0" w:color="auto"/>
              <w:bottom w:val="single" w:sz="6" w:space="0" w:color="auto"/>
            </w:tcBorders>
          </w:tcPr>
          <w:p w14:paraId="3D673578" w14:textId="77777777" w:rsidR="003F0A23" w:rsidRPr="00E01042" w:rsidRDefault="003F0A23" w:rsidP="00863D19">
            <w:pPr>
              <w:spacing w:after="0" w:line="240" w:lineRule="auto"/>
              <w:jc w:val="both"/>
              <w:rPr>
                <w:rFonts w:ascii="Times New Roman" w:hAnsi="Times New Roman" w:cs="Times New Roman"/>
                <w:sz w:val="18"/>
              </w:rPr>
            </w:pPr>
          </w:p>
        </w:tc>
        <w:tc>
          <w:tcPr>
            <w:tcW w:w="647" w:type="pct"/>
            <w:tcBorders>
              <w:top w:val="single" w:sz="6" w:space="0" w:color="auto"/>
              <w:bottom w:val="single" w:sz="6" w:space="0" w:color="auto"/>
            </w:tcBorders>
          </w:tcPr>
          <w:p w14:paraId="5F2AD348" w14:textId="48A6ADD2"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Column 4</w:t>
            </w:r>
          </w:p>
        </w:tc>
      </w:tr>
      <w:tr w:rsidR="003F0A23" w:rsidRPr="00E01042" w14:paraId="65988874" w14:textId="77777777" w:rsidTr="003F0A23">
        <w:trPr>
          <w:trHeight w:val="521"/>
        </w:trPr>
        <w:tc>
          <w:tcPr>
            <w:tcW w:w="452" w:type="pct"/>
            <w:tcBorders>
              <w:top w:val="single" w:sz="6" w:space="0" w:color="auto"/>
              <w:bottom w:val="single" w:sz="6" w:space="0" w:color="auto"/>
            </w:tcBorders>
            <w:vAlign w:val="bottom"/>
          </w:tcPr>
          <w:p w14:paraId="3CBBC83C" w14:textId="77777777" w:rsidR="003F0A23" w:rsidRPr="00E01042" w:rsidRDefault="003F0A23" w:rsidP="00863D19">
            <w:pPr>
              <w:spacing w:after="0" w:line="240" w:lineRule="auto"/>
              <w:rPr>
                <w:rFonts w:ascii="Times New Roman" w:hAnsi="Times New Roman" w:cs="Times New Roman"/>
                <w:sz w:val="18"/>
              </w:rPr>
            </w:pPr>
            <w:r w:rsidRPr="00E01042">
              <w:rPr>
                <w:rFonts w:ascii="Times New Roman" w:hAnsi="Times New Roman" w:cs="Times New Roman"/>
                <w:sz w:val="18"/>
              </w:rPr>
              <w:t>Reference no.</w:t>
            </w:r>
          </w:p>
        </w:tc>
        <w:tc>
          <w:tcPr>
            <w:tcW w:w="488" w:type="pct"/>
            <w:tcBorders>
              <w:top w:val="single" w:sz="6" w:space="0" w:color="auto"/>
            </w:tcBorders>
            <w:vAlign w:val="bottom"/>
          </w:tcPr>
          <w:p w14:paraId="0AFD6AA9" w14:textId="77777777" w:rsidR="003F0A23" w:rsidRPr="00E01042" w:rsidRDefault="003F0A23" w:rsidP="00863D19">
            <w:pPr>
              <w:spacing w:after="0" w:line="240" w:lineRule="auto"/>
              <w:rPr>
                <w:rFonts w:ascii="Times New Roman" w:hAnsi="Times New Roman" w:cs="Times New Roman"/>
                <w:sz w:val="18"/>
              </w:rPr>
            </w:pPr>
            <w:r w:rsidRPr="00E01042">
              <w:rPr>
                <w:rFonts w:ascii="Times New Roman" w:hAnsi="Times New Roman" w:cs="Times New Roman"/>
                <w:sz w:val="18"/>
              </w:rPr>
              <w:t>Goods</w:t>
            </w:r>
          </w:p>
        </w:tc>
        <w:tc>
          <w:tcPr>
            <w:tcW w:w="2054" w:type="pct"/>
            <w:shd w:val="clear" w:color="auto" w:fill="auto"/>
            <w:vAlign w:val="bottom"/>
          </w:tcPr>
          <w:p w14:paraId="36F18619" w14:textId="77777777" w:rsidR="003F0A23" w:rsidRPr="00E01042" w:rsidRDefault="003F0A23" w:rsidP="00863D19">
            <w:pPr>
              <w:spacing w:after="0" w:line="240" w:lineRule="auto"/>
              <w:rPr>
                <w:rFonts w:ascii="Times New Roman" w:hAnsi="Times New Roman" w:cs="Times New Roman"/>
                <w:sz w:val="18"/>
              </w:rPr>
            </w:pPr>
          </w:p>
        </w:tc>
        <w:tc>
          <w:tcPr>
            <w:tcW w:w="77" w:type="pct"/>
          </w:tcPr>
          <w:p w14:paraId="4F4E55BB" w14:textId="77777777" w:rsidR="003F0A23" w:rsidRPr="00E01042" w:rsidRDefault="003F0A23" w:rsidP="00863D19">
            <w:pPr>
              <w:spacing w:after="0" w:line="240" w:lineRule="auto"/>
              <w:rPr>
                <w:rFonts w:ascii="Times New Roman" w:hAnsi="Times New Roman" w:cs="Times New Roman"/>
                <w:sz w:val="18"/>
              </w:rPr>
            </w:pPr>
          </w:p>
        </w:tc>
        <w:tc>
          <w:tcPr>
            <w:tcW w:w="1221" w:type="pct"/>
            <w:tcBorders>
              <w:top w:val="single" w:sz="6" w:space="0" w:color="auto"/>
              <w:bottom w:val="single" w:sz="6" w:space="0" w:color="auto"/>
            </w:tcBorders>
            <w:vAlign w:val="bottom"/>
          </w:tcPr>
          <w:p w14:paraId="6AB24977" w14:textId="5CA2095E" w:rsidR="003F0A23" w:rsidRPr="00E01042" w:rsidRDefault="003F0A23" w:rsidP="00863D19">
            <w:pPr>
              <w:spacing w:after="0" w:line="240" w:lineRule="auto"/>
              <w:rPr>
                <w:rFonts w:ascii="Times New Roman" w:hAnsi="Times New Roman" w:cs="Times New Roman"/>
                <w:sz w:val="18"/>
              </w:rPr>
            </w:pPr>
            <w:r w:rsidRPr="00E01042">
              <w:rPr>
                <w:rFonts w:ascii="Times New Roman" w:hAnsi="Times New Roman" w:cs="Times New Roman"/>
                <w:sz w:val="18"/>
              </w:rPr>
              <w:t>General rate</w:t>
            </w:r>
          </w:p>
        </w:tc>
        <w:tc>
          <w:tcPr>
            <w:tcW w:w="61" w:type="pct"/>
            <w:tcBorders>
              <w:top w:val="single" w:sz="6" w:space="0" w:color="auto"/>
              <w:bottom w:val="single" w:sz="6" w:space="0" w:color="auto"/>
            </w:tcBorders>
          </w:tcPr>
          <w:p w14:paraId="7B40DBB1" w14:textId="77777777" w:rsidR="003F0A23" w:rsidRPr="00E01042" w:rsidRDefault="003F0A23" w:rsidP="00863D19">
            <w:pPr>
              <w:spacing w:after="0" w:line="240" w:lineRule="auto"/>
              <w:rPr>
                <w:rFonts w:ascii="Times New Roman" w:hAnsi="Times New Roman" w:cs="Times New Roman"/>
                <w:sz w:val="18"/>
              </w:rPr>
            </w:pPr>
          </w:p>
        </w:tc>
        <w:tc>
          <w:tcPr>
            <w:tcW w:w="647" w:type="pct"/>
            <w:tcBorders>
              <w:top w:val="single" w:sz="6" w:space="0" w:color="auto"/>
              <w:bottom w:val="single" w:sz="6" w:space="0" w:color="auto"/>
            </w:tcBorders>
            <w:vAlign w:val="bottom"/>
          </w:tcPr>
          <w:p w14:paraId="54B95902" w14:textId="3B7B10D0" w:rsidR="003F0A23" w:rsidRPr="00E01042" w:rsidRDefault="003F0A23" w:rsidP="00863D19">
            <w:pPr>
              <w:spacing w:after="0" w:line="240" w:lineRule="auto"/>
              <w:rPr>
                <w:rFonts w:ascii="Times New Roman" w:hAnsi="Times New Roman" w:cs="Times New Roman"/>
                <w:sz w:val="18"/>
              </w:rPr>
            </w:pPr>
            <w:r w:rsidRPr="00E01042">
              <w:rPr>
                <w:rFonts w:ascii="Times New Roman" w:hAnsi="Times New Roman" w:cs="Times New Roman"/>
                <w:sz w:val="18"/>
              </w:rPr>
              <w:t>Special rate</w:t>
            </w:r>
          </w:p>
        </w:tc>
      </w:tr>
      <w:tr w:rsidR="003F0A23" w:rsidRPr="00E01042" w14:paraId="5887CA26" w14:textId="77777777" w:rsidTr="003F0A23">
        <w:trPr>
          <w:trHeight w:val="253"/>
        </w:trPr>
        <w:tc>
          <w:tcPr>
            <w:tcW w:w="452" w:type="pct"/>
            <w:vMerge w:val="restart"/>
            <w:tcBorders>
              <w:top w:val="single" w:sz="6" w:space="0" w:color="auto"/>
            </w:tcBorders>
          </w:tcPr>
          <w:p w14:paraId="27B7A51B" w14:textId="77777777"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84.23.231</w:t>
            </w:r>
          </w:p>
        </w:tc>
        <w:tc>
          <w:tcPr>
            <w:tcW w:w="2542" w:type="pct"/>
            <w:gridSpan w:val="2"/>
            <w:vMerge w:val="restart"/>
            <w:tcBorders>
              <w:top w:val="single" w:sz="6" w:space="0" w:color="auto"/>
            </w:tcBorders>
          </w:tcPr>
          <w:p w14:paraId="4B45C3EA" w14:textId="77777777" w:rsidR="003F0A23" w:rsidRPr="00E01042" w:rsidRDefault="003F0A23" w:rsidP="00863D19">
            <w:pPr>
              <w:spacing w:after="0" w:line="240" w:lineRule="auto"/>
              <w:ind w:left="432" w:hanging="432"/>
              <w:jc w:val="both"/>
              <w:rPr>
                <w:rFonts w:ascii="Times New Roman" w:hAnsi="Times New Roman" w:cs="Times New Roman"/>
                <w:sz w:val="18"/>
              </w:rPr>
            </w:pPr>
            <w:r w:rsidRPr="00E01042">
              <w:rPr>
                <w:rFonts w:ascii="Times New Roman" w:hAnsi="Times New Roman" w:cs="Times New Roman"/>
                <w:sz w:val="18"/>
              </w:rPr>
              <w:t>- - - Loaders, back hoes having a working arc less than 270° and composite loader/back hoe units of the self-propelling kind</w:t>
            </w:r>
          </w:p>
        </w:tc>
        <w:tc>
          <w:tcPr>
            <w:tcW w:w="77" w:type="pct"/>
            <w:tcBorders>
              <w:top w:val="single" w:sz="6" w:space="0" w:color="auto"/>
            </w:tcBorders>
          </w:tcPr>
          <w:p w14:paraId="0F50B2BE" w14:textId="77777777" w:rsidR="003F0A23" w:rsidRPr="00E01042" w:rsidRDefault="003F0A23" w:rsidP="00863D19">
            <w:pPr>
              <w:spacing w:after="0" w:line="240" w:lineRule="auto"/>
              <w:jc w:val="both"/>
              <w:rPr>
                <w:rFonts w:ascii="Times New Roman" w:hAnsi="Times New Roman" w:cs="Times New Roman"/>
                <w:sz w:val="18"/>
              </w:rPr>
            </w:pPr>
          </w:p>
        </w:tc>
        <w:tc>
          <w:tcPr>
            <w:tcW w:w="1221" w:type="pct"/>
            <w:vMerge w:val="restart"/>
            <w:tcBorders>
              <w:top w:val="single" w:sz="6" w:space="0" w:color="auto"/>
            </w:tcBorders>
          </w:tcPr>
          <w:p w14:paraId="4E79D04F" w14:textId="0B3BC712" w:rsidR="003F0A23" w:rsidRPr="00E01042" w:rsidRDefault="003F0A23" w:rsidP="00863D19">
            <w:pPr>
              <w:spacing w:after="0" w:line="240" w:lineRule="auto"/>
              <w:jc w:val="both"/>
              <w:rPr>
                <w:rFonts w:ascii="Times New Roman" w:hAnsi="Times New Roman" w:cs="Times New Roman"/>
                <w:sz w:val="18"/>
              </w:rPr>
            </w:pPr>
          </w:p>
        </w:tc>
        <w:tc>
          <w:tcPr>
            <w:tcW w:w="61" w:type="pct"/>
            <w:tcBorders>
              <w:top w:val="single" w:sz="6" w:space="0" w:color="auto"/>
            </w:tcBorders>
          </w:tcPr>
          <w:p w14:paraId="633CE48F" w14:textId="77777777" w:rsidR="003F0A23" w:rsidRPr="00E01042" w:rsidRDefault="003F0A23" w:rsidP="00863D19">
            <w:pPr>
              <w:spacing w:after="0" w:line="240" w:lineRule="auto"/>
              <w:jc w:val="both"/>
              <w:rPr>
                <w:rFonts w:ascii="Times New Roman" w:hAnsi="Times New Roman" w:cs="Times New Roman"/>
                <w:sz w:val="18"/>
              </w:rPr>
            </w:pPr>
          </w:p>
        </w:tc>
        <w:tc>
          <w:tcPr>
            <w:tcW w:w="647" w:type="pct"/>
            <w:vMerge w:val="restart"/>
            <w:tcBorders>
              <w:top w:val="single" w:sz="6" w:space="0" w:color="auto"/>
            </w:tcBorders>
          </w:tcPr>
          <w:p w14:paraId="32393A8C" w14:textId="0239173B" w:rsidR="003F0A23" w:rsidRPr="00E01042" w:rsidRDefault="003F0A23" w:rsidP="00863D19">
            <w:pPr>
              <w:spacing w:after="0" w:line="240" w:lineRule="auto"/>
              <w:jc w:val="both"/>
              <w:rPr>
                <w:rFonts w:ascii="Times New Roman" w:hAnsi="Times New Roman" w:cs="Times New Roman"/>
                <w:sz w:val="18"/>
              </w:rPr>
            </w:pPr>
          </w:p>
        </w:tc>
      </w:tr>
      <w:tr w:rsidR="003F0A23" w:rsidRPr="00E01042" w14:paraId="2110695E" w14:textId="77777777" w:rsidTr="003F0A23">
        <w:trPr>
          <w:trHeight w:val="253"/>
        </w:trPr>
        <w:tc>
          <w:tcPr>
            <w:tcW w:w="452" w:type="pct"/>
            <w:vMerge/>
            <w:tcBorders>
              <w:top w:val="single" w:sz="6" w:space="0" w:color="auto"/>
            </w:tcBorders>
          </w:tcPr>
          <w:p w14:paraId="6C6303F8" w14:textId="77777777" w:rsidR="003F0A23" w:rsidRPr="00E01042" w:rsidRDefault="003F0A23" w:rsidP="00863D19">
            <w:pPr>
              <w:spacing w:after="0" w:line="240" w:lineRule="auto"/>
              <w:jc w:val="both"/>
              <w:rPr>
                <w:rFonts w:ascii="Times New Roman" w:hAnsi="Times New Roman" w:cs="Times New Roman"/>
                <w:sz w:val="18"/>
              </w:rPr>
            </w:pPr>
          </w:p>
        </w:tc>
        <w:tc>
          <w:tcPr>
            <w:tcW w:w="2542" w:type="pct"/>
            <w:gridSpan w:val="2"/>
            <w:vMerge/>
            <w:tcBorders>
              <w:top w:val="single" w:sz="6" w:space="0" w:color="auto"/>
            </w:tcBorders>
          </w:tcPr>
          <w:p w14:paraId="2D9C3E13" w14:textId="77777777" w:rsidR="003F0A23" w:rsidRPr="00E01042" w:rsidRDefault="003F0A23" w:rsidP="00863D19">
            <w:pPr>
              <w:spacing w:after="0" w:line="240" w:lineRule="auto"/>
              <w:jc w:val="both"/>
              <w:rPr>
                <w:rFonts w:ascii="Times New Roman" w:hAnsi="Times New Roman" w:cs="Times New Roman"/>
                <w:sz w:val="18"/>
              </w:rPr>
            </w:pPr>
          </w:p>
        </w:tc>
        <w:tc>
          <w:tcPr>
            <w:tcW w:w="77" w:type="pct"/>
            <w:vMerge w:val="restart"/>
          </w:tcPr>
          <w:p w14:paraId="7D2F007F" w14:textId="77777777" w:rsidR="003F0A23" w:rsidRPr="00E01042" w:rsidRDefault="003F0A23" w:rsidP="00863D19">
            <w:pPr>
              <w:spacing w:after="0" w:line="240" w:lineRule="auto"/>
              <w:jc w:val="both"/>
              <w:rPr>
                <w:rFonts w:ascii="Times New Roman" w:hAnsi="Times New Roman" w:cs="Times New Roman"/>
                <w:sz w:val="18"/>
              </w:rPr>
            </w:pPr>
          </w:p>
        </w:tc>
        <w:tc>
          <w:tcPr>
            <w:tcW w:w="1221" w:type="pct"/>
            <w:vMerge/>
            <w:tcBorders>
              <w:top w:val="single" w:sz="6" w:space="0" w:color="auto"/>
            </w:tcBorders>
          </w:tcPr>
          <w:p w14:paraId="5E0637D7" w14:textId="25E5D527" w:rsidR="003F0A23" w:rsidRPr="00E01042" w:rsidRDefault="003F0A23" w:rsidP="00863D19">
            <w:pPr>
              <w:spacing w:after="0" w:line="240" w:lineRule="auto"/>
              <w:jc w:val="both"/>
              <w:rPr>
                <w:rFonts w:ascii="Times New Roman" w:hAnsi="Times New Roman" w:cs="Times New Roman"/>
                <w:sz w:val="18"/>
              </w:rPr>
            </w:pPr>
          </w:p>
        </w:tc>
        <w:tc>
          <w:tcPr>
            <w:tcW w:w="61" w:type="pct"/>
          </w:tcPr>
          <w:p w14:paraId="0B45BACA" w14:textId="77777777" w:rsidR="003F0A23" w:rsidRPr="00E01042" w:rsidRDefault="003F0A23" w:rsidP="00863D19">
            <w:pPr>
              <w:spacing w:after="0" w:line="240" w:lineRule="auto"/>
              <w:jc w:val="both"/>
              <w:rPr>
                <w:rFonts w:ascii="Times New Roman" w:hAnsi="Times New Roman" w:cs="Times New Roman"/>
                <w:sz w:val="18"/>
              </w:rPr>
            </w:pPr>
          </w:p>
        </w:tc>
        <w:tc>
          <w:tcPr>
            <w:tcW w:w="648" w:type="pct"/>
            <w:vMerge/>
            <w:tcBorders>
              <w:top w:val="single" w:sz="6" w:space="0" w:color="auto"/>
            </w:tcBorders>
          </w:tcPr>
          <w:p w14:paraId="2F992440" w14:textId="32192FA6" w:rsidR="003F0A23" w:rsidRPr="00E01042" w:rsidRDefault="003F0A23" w:rsidP="00863D19">
            <w:pPr>
              <w:spacing w:after="0" w:line="240" w:lineRule="auto"/>
              <w:jc w:val="both"/>
              <w:rPr>
                <w:rFonts w:ascii="Times New Roman" w:hAnsi="Times New Roman" w:cs="Times New Roman"/>
                <w:sz w:val="18"/>
              </w:rPr>
            </w:pPr>
          </w:p>
        </w:tc>
      </w:tr>
      <w:tr w:rsidR="003F0A23" w:rsidRPr="00E01042" w14:paraId="44395BEA" w14:textId="77777777" w:rsidTr="003F0A23">
        <w:trPr>
          <w:trHeight w:val="6002"/>
        </w:trPr>
        <w:tc>
          <w:tcPr>
            <w:tcW w:w="452" w:type="pct"/>
            <w:vMerge/>
            <w:tcBorders>
              <w:top w:val="single" w:sz="6" w:space="0" w:color="auto"/>
              <w:bottom w:val="nil"/>
            </w:tcBorders>
          </w:tcPr>
          <w:p w14:paraId="0DA704E2" w14:textId="77777777" w:rsidR="003F0A23" w:rsidRPr="00E01042" w:rsidRDefault="003F0A23" w:rsidP="00863D19">
            <w:pPr>
              <w:spacing w:after="0" w:line="240" w:lineRule="auto"/>
              <w:jc w:val="both"/>
              <w:rPr>
                <w:rFonts w:ascii="Times New Roman" w:hAnsi="Times New Roman" w:cs="Times New Roman"/>
                <w:sz w:val="18"/>
              </w:rPr>
            </w:pPr>
          </w:p>
        </w:tc>
        <w:tc>
          <w:tcPr>
            <w:tcW w:w="2542" w:type="pct"/>
            <w:gridSpan w:val="2"/>
            <w:tcBorders>
              <w:bottom w:val="nil"/>
            </w:tcBorders>
          </w:tcPr>
          <w:p w14:paraId="5B72FB63" w14:textId="77777777" w:rsidR="003F0A23" w:rsidRPr="00E01042" w:rsidRDefault="003F0A23" w:rsidP="00863D19">
            <w:pPr>
              <w:spacing w:after="0" w:line="240" w:lineRule="auto"/>
              <w:ind w:left="720" w:hanging="432"/>
              <w:jc w:val="both"/>
              <w:rPr>
                <w:rFonts w:ascii="Times New Roman" w:hAnsi="Times New Roman" w:cs="Times New Roman"/>
                <w:sz w:val="18"/>
              </w:rPr>
            </w:pPr>
            <w:r w:rsidRPr="00E01042">
              <w:rPr>
                <w:rFonts w:ascii="Times New Roman" w:hAnsi="Times New Roman" w:cs="Times New Roman"/>
                <w:sz w:val="18"/>
              </w:rPr>
              <w:t>• In respect of parts specified in 84.23.1 or 84.23.21 (if any)</w:t>
            </w:r>
          </w:p>
        </w:tc>
        <w:tc>
          <w:tcPr>
            <w:tcW w:w="77" w:type="pct"/>
            <w:vMerge/>
          </w:tcPr>
          <w:p w14:paraId="3360C887" w14:textId="77777777" w:rsidR="003F0A23" w:rsidRPr="00E01042" w:rsidRDefault="003F0A23" w:rsidP="00863D19">
            <w:pPr>
              <w:spacing w:after="0" w:line="240" w:lineRule="auto"/>
              <w:jc w:val="both"/>
              <w:rPr>
                <w:rFonts w:ascii="Times New Roman" w:hAnsi="Times New Roman" w:cs="Times New Roman"/>
                <w:sz w:val="18"/>
              </w:rPr>
            </w:pPr>
          </w:p>
        </w:tc>
        <w:tc>
          <w:tcPr>
            <w:tcW w:w="1221" w:type="pct"/>
            <w:tcBorders>
              <w:bottom w:val="nil"/>
            </w:tcBorders>
          </w:tcPr>
          <w:p w14:paraId="6522E206" w14:textId="0F330558"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The rate of duty set out in this column in the tariff classification that would apply if the parts were imported separately</w:t>
            </w:r>
          </w:p>
        </w:tc>
        <w:tc>
          <w:tcPr>
            <w:tcW w:w="61" w:type="pct"/>
          </w:tcPr>
          <w:p w14:paraId="764E98B6" w14:textId="77777777" w:rsidR="003F0A23" w:rsidRPr="00E01042" w:rsidRDefault="003F0A23" w:rsidP="003F0A23">
            <w:pPr>
              <w:spacing w:after="0" w:line="240" w:lineRule="auto"/>
              <w:rPr>
                <w:rFonts w:ascii="Times New Roman" w:hAnsi="Times New Roman" w:cs="Times New Roman"/>
                <w:sz w:val="18"/>
              </w:rPr>
            </w:pPr>
          </w:p>
        </w:tc>
        <w:tc>
          <w:tcPr>
            <w:tcW w:w="647" w:type="pct"/>
            <w:tcBorders>
              <w:bottom w:val="nil"/>
            </w:tcBorders>
          </w:tcPr>
          <w:p w14:paraId="0645F0F3" w14:textId="0D1B95CD" w:rsidR="003F0A23" w:rsidRPr="00E01042" w:rsidRDefault="003F0A23" w:rsidP="003F0A23">
            <w:pPr>
              <w:spacing w:after="0" w:line="240" w:lineRule="auto"/>
              <w:rPr>
                <w:rFonts w:ascii="Times New Roman" w:hAnsi="Times New Roman" w:cs="Times New Roman"/>
                <w:sz w:val="18"/>
              </w:rPr>
            </w:pPr>
            <w:r w:rsidRPr="00E01042">
              <w:rPr>
                <w:rFonts w:ascii="Times New Roman" w:hAnsi="Times New Roman" w:cs="Times New Roman"/>
                <w:sz w:val="18"/>
              </w:rPr>
              <w:t xml:space="preserve">DC: The rate of duty in relation to which </w:t>
            </w:r>
            <w:r>
              <w:rPr>
                <w:rFonts w:ascii="Times New Roman" w:hAnsi="Times New Roman" w:cs="Times New Roman"/>
                <w:sz w:val="18"/>
              </w:rPr>
              <w:t>“</w:t>
            </w:r>
            <w:r w:rsidRPr="00E01042">
              <w:rPr>
                <w:rFonts w:ascii="Times New Roman" w:hAnsi="Times New Roman" w:cs="Times New Roman"/>
                <w:sz w:val="18"/>
              </w:rPr>
              <w:t>DC</w:t>
            </w:r>
            <w:r>
              <w:rPr>
                <w:rFonts w:ascii="Times New Roman" w:hAnsi="Times New Roman" w:cs="Times New Roman"/>
                <w:sz w:val="18"/>
              </w:rPr>
              <w:t>”</w:t>
            </w:r>
            <w:r w:rsidRPr="00E01042">
              <w:rPr>
                <w:rFonts w:ascii="Times New Roman" w:hAnsi="Times New Roman" w:cs="Times New Roman"/>
                <w:sz w:val="18"/>
              </w:rPr>
              <w:t xml:space="preserve"> is specified set out in this column in the tariff classification that would apply if the parts were imported separately CAN: The rate of duty in relation to which </w:t>
            </w:r>
            <w:r>
              <w:rPr>
                <w:rFonts w:ascii="Times New Roman" w:hAnsi="Times New Roman" w:cs="Times New Roman"/>
                <w:sz w:val="18"/>
              </w:rPr>
              <w:t>“</w:t>
            </w:r>
            <w:r w:rsidRPr="00E01042">
              <w:rPr>
                <w:rFonts w:ascii="Times New Roman" w:hAnsi="Times New Roman" w:cs="Times New Roman"/>
                <w:sz w:val="18"/>
              </w:rPr>
              <w:t>CAN</w:t>
            </w:r>
            <w:r>
              <w:rPr>
                <w:rFonts w:ascii="Times New Roman" w:hAnsi="Times New Roman" w:cs="Times New Roman"/>
                <w:sz w:val="18"/>
              </w:rPr>
              <w:t>”</w:t>
            </w:r>
            <w:r w:rsidRPr="00E01042">
              <w:rPr>
                <w:rFonts w:ascii="Times New Roman" w:hAnsi="Times New Roman" w:cs="Times New Roman"/>
                <w:sz w:val="18"/>
              </w:rPr>
              <w:t xml:space="preserve"> is specified set out in this column in the tariff classification that would apply if the parts were imported separately</w:t>
            </w:r>
          </w:p>
        </w:tc>
      </w:tr>
      <w:tr w:rsidR="003F0A23" w:rsidRPr="00E01042" w14:paraId="5F6FFEC3" w14:textId="77777777" w:rsidTr="003F0A23">
        <w:trPr>
          <w:trHeight w:val="20"/>
        </w:trPr>
        <w:tc>
          <w:tcPr>
            <w:tcW w:w="452" w:type="pct"/>
          </w:tcPr>
          <w:p w14:paraId="17D3D5CF" w14:textId="77777777" w:rsidR="003F0A23" w:rsidRPr="00E01042" w:rsidRDefault="003F0A23" w:rsidP="00863D19">
            <w:pPr>
              <w:spacing w:after="0" w:line="240" w:lineRule="auto"/>
              <w:jc w:val="both"/>
              <w:rPr>
                <w:rFonts w:ascii="Times New Roman" w:hAnsi="Times New Roman" w:cs="Times New Roman"/>
                <w:sz w:val="18"/>
              </w:rPr>
            </w:pPr>
          </w:p>
        </w:tc>
        <w:tc>
          <w:tcPr>
            <w:tcW w:w="2542" w:type="pct"/>
            <w:gridSpan w:val="2"/>
          </w:tcPr>
          <w:p w14:paraId="34BE297C" w14:textId="77777777" w:rsidR="003F0A23" w:rsidRPr="00E01042" w:rsidRDefault="003F0A23" w:rsidP="00863D19">
            <w:pPr>
              <w:spacing w:after="0" w:line="240" w:lineRule="auto"/>
              <w:ind w:left="720" w:hanging="432"/>
              <w:jc w:val="both"/>
              <w:rPr>
                <w:rFonts w:ascii="Times New Roman" w:hAnsi="Times New Roman" w:cs="Times New Roman"/>
                <w:sz w:val="18"/>
              </w:rPr>
            </w:pPr>
            <w:r w:rsidRPr="00E01042">
              <w:rPr>
                <w:rFonts w:ascii="Times New Roman" w:hAnsi="Times New Roman" w:cs="Times New Roman"/>
                <w:sz w:val="18"/>
              </w:rPr>
              <w:t>• In respect of remainder</w:t>
            </w:r>
          </w:p>
        </w:tc>
        <w:tc>
          <w:tcPr>
            <w:tcW w:w="77" w:type="pct"/>
          </w:tcPr>
          <w:p w14:paraId="1510E0E2" w14:textId="77777777" w:rsidR="003F0A23" w:rsidRPr="00E01042" w:rsidRDefault="003F0A23" w:rsidP="00863D19">
            <w:pPr>
              <w:spacing w:after="0" w:line="240" w:lineRule="auto"/>
              <w:jc w:val="both"/>
              <w:rPr>
                <w:rFonts w:ascii="Times New Roman" w:hAnsi="Times New Roman" w:cs="Times New Roman"/>
                <w:sz w:val="18"/>
              </w:rPr>
            </w:pPr>
          </w:p>
        </w:tc>
        <w:tc>
          <w:tcPr>
            <w:tcW w:w="1221" w:type="pct"/>
          </w:tcPr>
          <w:p w14:paraId="7E4A583A" w14:textId="7567400B"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40%</w:t>
            </w:r>
          </w:p>
        </w:tc>
        <w:tc>
          <w:tcPr>
            <w:tcW w:w="61" w:type="pct"/>
          </w:tcPr>
          <w:p w14:paraId="260453E7" w14:textId="77777777" w:rsidR="003F0A23" w:rsidRPr="00E01042" w:rsidRDefault="003F0A23" w:rsidP="003F0A23">
            <w:pPr>
              <w:spacing w:after="0" w:line="240" w:lineRule="auto"/>
              <w:rPr>
                <w:rFonts w:ascii="Times New Roman" w:hAnsi="Times New Roman" w:cs="Times New Roman"/>
                <w:sz w:val="18"/>
              </w:rPr>
            </w:pPr>
          </w:p>
        </w:tc>
        <w:tc>
          <w:tcPr>
            <w:tcW w:w="647" w:type="pct"/>
          </w:tcPr>
          <w:p w14:paraId="0527B5A4" w14:textId="2C467507" w:rsidR="003F0A23" w:rsidRPr="00E01042" w:rsidRDefault="003F0A23" w:rsidP="003F0A23">
            <w:pPr>
              <w:spacing w:after="0" w:line="240" w:lineRule="auto"/>
              <w:rPr>
                <w:rFonts w:ascii="Times New Roman" w:hAnsi="Times New Roman" w:cs="Times New Roman"/>
                <w:sz w:val="18"/>
              </w:rPr>
            </w:pPr>
            <w:r w:rsidRPr="00E01042">
              <w:rPr>
                <w:rFonts w:ascii="Times New Roman" w:hAnsi="Times New Roman" w:cs="Times New Roman"/>
                <w:sz w:val="18"/>
              </w:rPr>
              <w:t>DC: 20%</w:t>
            </w:r>
          </w:p>
        </w:tc>
      </w:tr>
      <w:tr w:rsidR="003F0A23" w:rsidRPr="00E01042" w14:paraId="3D8AFE55" w14:textId="77777777" w:rsidTr="003F0A23">
        <w:trPr>
          <w:trHeight w:val="253"/>
        </w:trPr>
        <w:tc>
          <w:tcPr>
            <w:tcW w:w="452" w:type="pct"/>
            <w:vMerge w:val="restart"/>
          </w:tcPr>
          <w:p w14:paraId="668D62CB" w14:textId="77777777"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84.23.239</w:t>
            </w:r>
          </w:p>
        </w:tc>
        <w:tc>
          <w:tcPr>
            <w:tcW w:w="2542" w:type="pct"/>
            <w:gridSpan w:val="2"/>
            <w:vMerge w:val="restart"/>
          </w:tcPr>
          <w:p w14:paraId="5913EB6C" w14:textId="77777777"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 - - Other</w:t>
            </w:r>
          </w:p>
          <w:p w14:paraId="6C3B7ABA" w14:textId="77777777" w:rsidR="003F0A23" w:rsidRPr="00E01042" w:rsidRDefault="003F0A23" w:rsidP="00863D19">
            <w:pPr>
              <w:spacing w:after="0" w:line="240" w:lineRule="auto"/>
              <w:ind w:left="720" w:hanging="432"/>
              <w:jc w:val="both"/>
              <w:rPr>
                <w:rFonts w:ascii="Times New Roman" w:hAnsi="Times New Roman" w:cs="Times New Roman"/>
                <w:sz w:val="18"/>
              </w:rPr>
            </w:pPr>
            <w:r w:rsidRPr="00E01042">
              <w:rPr>
                <w:rFonts w:ascii="Times New Roman" w:hAnsi="Times New Roman" w:cs="Times New Roman"/>
                <w:sz w:val="18"/>
              </w:rPr>
              <w:t>• In respect of parts specified in 84.23.1 or 84.23.21 (if any)</w:t>
            </w:r>
          </w:p>
        </w:tc>
        <w:tc>
          <w:tcPr>
            <w:tcW w:w="77" w:type="pct"/>
          </w:tcPr>
          <w:p w14:paraId="039293AF" w14:textId="77777777" w:rsidR="003F0A23" w:rsidRPr="00E01042" w:rsidRDefault="003F0A23" w:rsidP="00863D19">
            <w:pPr>
              <w:spacing w:after="0" w:line="240" w:lineRule="auto"/>
              <w:jc w:val="both"/>
              <w:rPr>
                <w:rFonts w:ascii="Times New Roman" w:hAnsi="Times New Roman" w:cs="Times New Roman"/>
                <w:sz w:val="18"/>
              </w:rPr>
            </w:pPr>
          </w:p>
        </w:tc>
        <w:tc>
          <w:tcPr>
            <w:tcW w:w="1221" w:type="pct"/>
            <w:vMerge w:val="restart"/>
          </w:tcPr>
          <w:p w14:paraId="40E0325F" w14:textId="438FED62"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The rate of duty set out in this column in the tariff classification that would apply if the parts were imported separately</w:t>
            </w:r>
          </w:p>
        </w:tc>
        <w:tc>
          <w:tcPr>
            <w:tcW w:w="61" w:type="pct"/>
          </w:tcPr>
          <w:p w14:paraId="7C37873E" w14:textId="77777777" w:rsidR="003F0A23" w:rsidRPr="00E01042" w:rsidRDefault="003F0A23" w:rsidP="003F0A23">
            <w:pPr>
              <w:spacing w:after="0" w:line="240" w:lineRule="auto"/>
              <w:rPr>
                <w:rFonts w:ascii="Times New Roman" w:hAnsi="Times New Roman" w:cs="Times New Roman"/>
                <w:sz w:val="18"/>
              </w:rPr>
            </w:pPr>
          </w:p>
        </w:tc>
        <w:tc>
          <w:tcPr>
            <w:tcW w:w="647" w:type="pct"/>
            <w:vMerge w:val="restart"/>
          </w:tcPr>
          <w:p w14:paraId="73F949A4" w14:textId="0F138DE7" w:rsidR="003F0A23" w:rsidRPr="00E01042" w:rsidRDefault="003F0A23" w:rsidP="003F0A23">
            <w:pPr>
              <w:spacing w:after="0" w:line="240" w:lineRule="auto"/>
              <w:rPr>
                <w:rFonts w:ascii="Times New Roman" w:hAnsi="Times New Roman" w:cs="Times New Roman"/>
                <w:sz w:val="18"/>
              </w:rPr>
            </w:pPr>
            <w:r w:rsidRPr="00E01042">
              <w:rPr>
                <w:rFonts w:ascii="Times New Roman" w:hAnsi="Times New Roman" w:cs="Times New Roman"/>
                <w:sz w:val="18"/>
              </w:rPr>
              <w:t xml:space="preserve">DC: The rate of duty in relation to which </w:t>
            </w:r>
            <w:r>
              <w:rPr>
                <w:rFonts w:ascii="Times New Roman" w:hAnsi="Times New Roman" w:cs="Times New Roman"/>
                <w:sz w:val="18"/>
              </w:rPr>
              <w:t>“</w:t>
            </w:r>
            <w:r w:rsidRPr="00E01042">
              <w:rPr>
                <w:rFonts w:ascii="Times New Roman" w:hAnsi="Times New Roman" w:cs="Times New Roman"/>
                <w:sz w:val="18"/>
              </w:rPr>
              <w:t>DC</w:t>
            </w:r>
            <w:r>
              <w:rPr>
                <w:rFonts w:ascii="Times New Roman" w:hAnsi="Times New Roman" w:cs="Times New Roman"/>
                <w:sz w:val="18"/>
              </w:rPr>
              <w:t>”</w:t>
            </w:r>
            <w:r w:rsidRPr="00E01042">
              <w:rPr>
                <w:rFonts w:ascii="Times New Roman" w:hAnsi="Times New Roman" w:cs="Times New Roman"/>
                <w:sz w:val="18"/>
              </w:rPr>
              <w:t xml:space="preserve"> is specified set out in this column in the tariff classification that would apply if the parts were imported separately CAN: The rate of duty in relation to which </w:t>
            </w:r>
            <w:r>
              <w:rPr>
                <w:rFonts w:ascii="Times New Roman" w:hAnsi="Times New Roman" w:cs="Times New Roman"/>
                <w:sz w:val="18"/>
              </w:rPr>
              <w:t>“</w:t>
            </w:r>
            <w:r w:rsidRPr="00E01042">
              <w:rPr>
                <w:rFonts w:ascii="Times New Roman" w:hAnsi="Times New Roman" w:cs="Times New Roman"/>
                <w:sz w:val="18"/>
              </w:rPr>
              <w:t>CAN</w:t>
            </w:r>
            <w:r>
              <w:rPr>
                <w:rFonts w:ascii="Times New Roman" w:hAnsi="Times New Roman" w:cs="Times New Roman"/>
                <w:sz w:val="18"/>
              </w:rPr>
              <w:t>”</w:t>
            </w:r>
            <w:r w:rsidRPr="00E01042">
              <w:rPr>
                <w:rFonts w:ascii="Times New Roman" w:hAnsi="Times New Roman" w:cs="Times New Roman"/>
                <w:sz w:val="18"/>
              </w:rPr>
              <w:t xml:space="preserve"> is specified set out in this column in the tariff classification that would </w:t>
            </w:r>
            <w:r w:rsidRPr="00E01042">
              <w:rPr>
                <w:rFonts w:ascii="Times New Roman" w:hAnsi="Times New Roman" w:cs="Times New Roman"/>
                <w:sz w:val="18"/>
              </w:rPr>
              <w:lastRenderedPageBreak/>
              <w:t>apply if the parts were imported separately</w:t>
            </w:r>
          </w:p>
        </w:tc>
      </w:tr>
      <w:tr w:rsidR="003F0A23" w:rsidRPr="00E01042" w14:paraId="558432ED" w14:textId="77777777" w:rsidTr="003F0A23">
        <w:trPr>
          <w:trHeight w:val="253"/>
        </w:trPr>
        <w:tc>
          <w:tcPr>
            <w:tcW w:w="452" w:type="pct"/>
            <w:vMerge/>
          </w:tcPr>
          <w:p w14:paraId="184BD022" w14:textId="77777777" w:rsidR="003F0A23" w:rsidRPr="00E01042" w:rsidRDefault="003F0A23" w:rsidP="00863D19">
            <w:pPr>
              <w:spacing w:after="0" w:line="240" w:lineRule="auto"/>
              <w:jc w:val="both"/>
              <w:rPr>
                <w:rFonts w:ascii="Times New Roman" w:hAnsi="Times New Roman" w:cs="Times New Roman"/>
                <w:sz w:val="18"/>
              </w:rPr>
            </w:pPr>
          </w:p>
        </w:tc>
        <w:tc>
          <w:tcPr>
            <w:tcW w:w="2542" w:type="pct"/>
            <w:gridSpan w:val="2"/>
            <w:vMerge/>
          </w:tcPr>
          <w:p w14:paraId="2F7C663E" w14:textId="77777777" w:rsidR="003F0A23" w:rsidRPr="00E01042" w:rsidRDefault="003F0A23" w:rsidP="00863D19">
            <w:pPr>
              <w:spacing w:after="0" w:line="240" w:lineRule="auto"/>
              <w:jc w:val="both"/>
              <w:rPr>
                <w:rFonts w:ascii="Times New Roman" w:hAnsi="Times New Roman" w:cs="Times New Roman"/>
                <w:sz w:val="18"/>
              </w:rPr>
            </w:pPr>
          </w:p>
        </w:tc>
        <w:tc>
          <w:tcPr>
            <w:tcW w:w="77" w:type="pct"/>
          </w:tcPr>
          <w:p w14:paraId="71030822" w14:textId="77777777" w:rsidR="003F0A23" w:rsidRPr="00E01042" w:rsidRDefault="003F0A23" w:rsidP="00863D19">
            <w:pPr>
              <w:spacing w:after="0" w:line="240" w:lineRule="auto"/>
              <w:jc w:val="both"/>
              <w:rPr>
                <w:rFonts w:ascii="Times New Roman" w:hAnsi="Times New Roman" w:cs="Times New Roman"/>
                <w:sz w:val="18"/>
              </w:rPr>
            </w:pPr>
          </w:p>
        </w:tc>
        <w:tc>
          <w:tcPr>
            <w:tcW w:w="1221" w:type="pct"/>
            <w:vMerge/>
          </w:tcPr>
          <w:p w14:paraId="526B33B6" w14:textId="29385434" w:rsidR="003F0A23" w:rsidRPr="00E01042" w:rsidRDefault="003F0A23" w:rsidP="00863D19">
            <w:pPr>
              <w:spacing w:after="0" w:line="240" w:lineRule="auto"/>
              <w:jc w:val="both"/>
              <w:rPr>
                <w:rFonts w:ascii="Times New Roman" w:hAnsi="Times New Roman" w:cs="Times New Roman"/>
                <w:sz w:val="18"/>
              </w:rPr>
            </w:pPr>
          </w:p>
        </w:tc>
        <w:tc>
          <w:tcPr>
            <w:tcW w:w="61" w:type="pct"/>
          </w:tcPr>
          <w:p w14:paraId="016A67C5" w14:textId="77777777" w:rsidR="003F0A23" w:rsidRPr="00E01042" w:rsidRDefault="003F0A23" w:rsidP="00863D19">
            <w:pPr>
              <w:spacing w:after="0" w:line="240" w:lineRule="auto"/>
              <w:jc w:val="both"/>
              <w:rPr>
                <w:rFonts w:ascii="Times New Roman" w:hAnsi="Times New Roman" w:cs="Times New Roman"/>
                <w:sz w:val="18"/>
              </w:rPr>
            </w:pPr>
          </w:p>
        </w:tc>
        <w:tc>
          <w:tcPr>
            <w:tcW w:w="647" w:type="pct"/>
            <w:vMerge/>
          </w:tcPr>
          <w:p w14:paraId="75ABA920" w14:textId="794C5BCB" w:rsidR="003F0A23" w:rsidRPr="00E01042" w:rsidRDefault="003F0A23" w:rsidP="00863D19">
            <w:pPr>
              <w:spacing w:after="0" w:line="240" w:lineRule="auto"/>
              <w:jc w:val="both"/>
              <w:rPr>
                <w:rFonts w:ascii="Times New Roman" w:hAnsi="Times New Roman" w:cs="Times New Roman"/>
                <w:sz w:val="18"/>
              </w:rPr>
            </w:pPr>
          </w:p>
        </w:tc>
      </w:tr>
      <w:tr w:rsidR="003F0A23" w:rsidRPr="00E01042" w14:paraId="12810206" w14:textId="77777777" w:rsidTr="003F0A23">
        <w:trPr>
          <w:trHeight w:val="253"/>
        </w:trPr>
        <w:tc>
          <w:tcPr>
            <w:tcW w:w="452" w:type="pct"/>
            <w:vMerge/>
          </w:tcPr>
          <w:p w14:paraId="4BA28324" w14:textId="77777777" w:rsidR="003F0A23" w:rsidRPr="00E01042" w:rsidRDefault="003F0A23" w:rsidP="00863D19">
            <w:pPr>
              <w:spacing w:after="0" w:line="240" w:lineRule="auto"/>
              <w:jc w:val="both"/>
              <w:rPr>
                <w:rFonts w:ascii="Times New Roman" w:hAnsi="Times New Roman" w:cs="Times New Roman"/>
                <w:sz w:val="18"/>
              </w:rPr>
            </w:pPr>
          </w:p>
        </w:tc>
        <w:tc>
          <w:tcPr>
            <w:tcW w:w="2542" w:type="pct"/>
            <w:gridSpan w:val="2"/>
            <w:vMerge/>
          </w:tcPr>
          <w:p w14:paraId="348DDC23" w14:textId="77777777" w:rsidR="003F0A23" w:rsidRPr="00E01042" w:rsidRDefault="003F0A23" w:rsidP="00863D19">
            <w:pPr>
              <w:spacing w:after="0" w:line="240" w:lineRule="auto"/>
              <w:jc w:val="both"/>
              <w:rPr>
                <w:rFonts w:ascii="Times New Roman" w:hAnsi="Times New Roman" w:cs="Times New Roman"/>
                <w:sz w:val="18"/>
              </w:rPr>
            </w:pPr>
          </w:p>
        </w:tc>
        <w:tc>
          <w:tcPr>
            <w:tcW w:w="77" w:type="pct"/>
          </w:tcPr>
          <w:p w14:paraId="0F40A856" w14:textId="77777777" w:rsidR="003F0A23" w:rsidRPr="00E01042" w:rsidRDefault="003F0A23" w:rsidP="00863D19">
            <w:pPr>
              <w:spacing w:after="0" w:line="240" w:lineRule="auto"/>
              <w:jc w:val="both"/>
              <w:rPr>
                <w:rFonts w:ascii="Times New Roman" w:hAnsi="Times New Roman" w:cs="Times New Roman"/>
                <w:sz w:val="18"/>
              </w:rPr>
            </w:pPr>
          </w:p>
        </w:tc>
        <w:tc>
          <w:tcPr>
            <w:tcW w:w="1221" w:type="pct"/>
            <w:vMerge/>
          </w:tcPr>
          <w:p w14:paraId="4142FF4F" w14:textId="1C5BF7DD" w:rsidR="003F0A23" w:rsidRPr="00E01042" w:rsidRDefault="003F0A23" w:rsidP="00863D19">
            <w:pPr>
              <w:spacing w:after="0" w:line="240" w:lineRule="auto"/>
              <w:jc w:val="both"/>
              <w:rPr>
                <w:rFonts w:ascii="Times New Roman" w:hAnsi="Times New Roman" w:cs="Times New Roman"/>
                <w:sz w:val="18"/>
              </w:rPr>
            </w:pPr>
          </w:p>
        </w:tc>
        <w:tc>
          <w:tcPr>
            <w:tcW w:w="61" w:type="pct"/>
          </w:tcPr>
          <w:p w14:paraId="431A7887" w14:textId="77777777" w:rsidR="003F0A23" w:rsidRPr="00E01042" w:rsidRDefault="003F0A23" w:rsidP="00863D19">
            <w:pPr>
              <w:spacing w:after="0" w:line="240" w:lineRule="auto"/>
              <w:jc w:val="both"/>
              <w:rPr>
                <w:rFonts w:ascii="Times New Roman" w:hAnsi="Times New Roman" w:cs="Times New Roman"/>
                <w:sz w:val="18"/>
              </w:rPr>
            </w:pPr>
          </w:p>
        </w:tc>
        <w:tc>
          <w:tcPr>
            <w:tcW w:w="647" w:type="pct"/>
            <w:vMerge/>
          </w:tcPr>
          <w:p w14:paraId="42495650" w14:textId="6A1BAF21" w:rsidR="003F0A23" w:rsidRPr="00E01042" w:rsidRDefault="003F0A23" w:rsidP="00863D19">
            <w:pPr>
              <w:spacing w:after="0" w:line="240" w:lineRule="auto"/>
              <w:jc w:val="both"/>
              <w:rPr>
                <w:rFonts w:ascii="Times New Roman" w:hAnsi="Times New Roman" w:cs="Times New Roman"/>
                <w:sz w:val="18"/>
              </w:rPr>
            </w:pPr>
          </w:p>
        </w:tc>
      </w:tr>
      <w:tr w:rsidR="003F0A23" w:rsidRPr="00E01042" w14:paraId="4FD48054" w14:textId="77777777" w:rsidTr="003F0A23">
        <w:trPr>
          <w:trHeight w:val="253"/>
        </w:trPr>
        <w:tc>
          <w:tcPr>
            <w:tcW w:w="452" w:type="pct"/>
            <w:vMerge/>
          </w:tcPr>
          <w:p w14:paraId="7A37542D" w14:textId="77777777" w:rsidR="003F0A23" w:rsidRPr="00E01042" w:rsidRDefault="003F0A23" w:rsidP="00863D19">
            <w:pPr>
              <w:spacing w:after="0" w:line="240" w:lineRule="auto"/>
              <w:jc w:val="both"/>
              <w:rPr>
                <w:rFonts w:ascii="Times New Roman" w:hAnsi="Times New Roman" w:cs="Times New Roman"/>
                <w:sz w:val="18"/>
              </w:rPr>
            </w:pPr>
          </w:p>
        </w:tc>
        <w:tc>
          <w:tcPr>
            <w:tcW w:w="2542" w:type="pct"/>
            <w:gridSpan w:val="2"/>
            <w:vMerge/>
          </w:tcPr>
          <w:p w14:paraId="37A544CC" w14:textId="77777777" w:rsidR="003F0A23" w:rsidRPr="00E01042" w:rsidRDefault="003F0A23" w:rsidP="00863D19">
            <w:pPr>
              <w:spacing w:after="0" w:line="240" w:lineRule="auto"/>
              <w:jc w:val="both"/>
              <w:rPr>
                <w:rFonts w:ascii="Times New Roman" w:hAnsi="Times New Roman" w:cs="Times New Roman"/>
                <w:sz w:val="18"/>
              </w:rPr>
            </w:pPr>
          </w:p>
        </w:tc>
        <w:tc>
          <w:tcPr>
            <w:tcW w:w="77" w:type="pct"/>
          </w:tcPr>
          <w:p w14:paraId="512440BE" w14:textId="77777777" w:rsidR="003F0A23" w:rsidRPr="00E01042" w:rsidRDefault="003F0A23" w:rsidP="00863D19">
            <w:pPr>
              <w:spacing w:after="0" w:line="240" w:lineRule="auto"/>
              <w:jc w:val="both"/>
              <w:rPr>
                <w:rFonts w:ascii="Times New Roman" w:hAnsi="Times New Roman" w:cs="Times New Roman"/>
                <w:sz w:val="18"/>
              </w:rPr>
            </w:pPr>
          </w:p>
        </w:tc>
        <w:tc>
          <w:tcPr>
            <w:tcW w:w="1221" w:type="pct"/>
            <w:vMerge/>
          </w:tcPr>
          <w:p w14:paraId="5A4D2917" w14:textId="3E86B6EC" w:rsidR="003F0A23" w:rsidRPr="00E01042" w:rsidRDefault="003F0A23" w:rsidP="00863D19">
            <w:pPr>
              <w:spacing w:after="0" w:line="240" w:lineRule="auto"/>
              <w:jc w:val="both"/>
              <w:rPr>
                <w:rFonts w:ascii="Times New Roman" w:hAnsi="Times New Roman" w:cs="Times New Roman"/>
                <w:sz w:val="18"/>
              </w:rPr>
            </w:pPr>
          </w:p>
        </w:tc>
        <w:tc>
          <w:tcPr>
            <w:tcW w:w="61" w:type="pct"/>
          </w:tcPr>
          <w:p w14:paraId="23C7320A" w14:textId="77777777" w:rsidR="003F0A23" w:rsidRPr="00E01042" w:rsidRDefault="003F0A23" w:rsidP="00863D19">
            <w:pPr>
              <w:spacing w:after="0" w:line="240" w:lineRule="auto"/>
              <w:jc w:val="both"/>
              <w:rPr>
                <w:rFonts w:ascii="Times New Roman" w:hAnsi="Times New Roman" w:cs="Times New Roman"/>
                <w:sz w:val="18"/>
              </w:rPr>
            </w:pPr>
          </w:p>
        </w:tc>
        <w:tc>
          <w:tcPr>
            <w:tcW w:w="647" w:type="pct"/>
            <w:vMerge/>
          </w:tcPr>
          <w:p w14:paraId="5D2E2F2C" w14:textId="698EBBCA" w:rsidR="003F0A23" w:rsidRPr="00E01042" w:rsidRDefault="003F0A23" w:rsidP="00863D19">
            <w:pPr>
              <w:spacing w:after="0" w:line="240" w:lineRule="auto"/>
              <w:jc w:val="both"/>
              <w:rPr>
                <w:rFonts w:ascii="Times New Roman" w:hAnsi="Times New Roman" w:cs="Times New Roman"/>
                <w:sz w:val="18"/>
              </w:rPr>
            </w:pPr>
          </w:p>
        </w:tc>
      </w:tr>
      <w:tr w:rsidR="003F0A23" w:rsidRPr="00E01042" w14:paraId="391831F5" w14:textId="77777777" w:rsidTr="003F0A23">
        <w:trPr>
          <w:trHeight w:val="253"/>
        </w:trPr>
        <w:tc>
          <w:tcPr>
            <w:tcW w:w="452" w:type="pct"/>
            <w:vMerge/>
          </w:tcPr>
          <w:p w14:paraId="264BEC16" w14:textId="77777777" w:rsidR="003F0A23" w:rsidRPr="00E01042" w:rsidRDefault="003F0A23" w:rsidP="00863D19">
            <w:pPr>
              <w:spacing w:after="0" w:line="240" w:lineRule="auto"/>
              <w:jc w:val="both"/>
              <w:rPr>
                <w:rFonts w:ascii="Times New Roman" w:hAnsi="Times New Roman" w:cs="Times New Roman"/>
                <w:sz w:val="18"/>
              </w:rPr>
            </w:pPr>
          </w:p>
        </w:tc>
        <w:tc>
          <w:tcPr>
            <w:tcW w:w="2542" w:type="pct"/>
            <w:gridSpan w:val="2"/>
            <w:vMerge/>
          </w:tcPr>
          <w:p w14:paraId="49ACCC1A" w14:textId="77777777" w:rsidR="003F0A23" w:rsidRPr="00E01042" w:rsidRDefault="003F0A23" w:rsidP="00863D19">
            <w:pPr>
              <w:spacing w:after="0" w:line="240" w:lineRule="auto"/>
              <w:jc w:val="both"/>
              <w:rPr>
                <w:rFonts w:ascii="Times New Roman" w:hAnsi="Times New Roman" w:cs="Times New Roman"/>
                <w:sz w:val="18"/>
              </w:rPr>
            </w:pPr>
          </w:p>
        </w:tc>
        <w:tc>
          <w:tcPr>
            <w:tcW w:w="77" w:type="pct"/>
          </w:tcPr>
          <w:p w14:paraId="55BF46B0" w14:textId="77777777" w:rsidR="003F0A23" w:rsidRPr="00E01042" w:rsidRDefault="003F0A23" w:rsidP="00863D19">
            <w:pPr>
              <w:spacing w:after="0" w:line="240" w:lineRule="auto"/>
              <w:jc w:val="both"/>
              <w:rPr>
                <w:rFonts w:ascii="Times New Roman" w:hAnsi="Times New Roman" w:cs="Times New Roman"/>
                <w:sz w:val="18"/>
              </w:rPr>
            </w:pPr>
          </w:p>
        </w:tc>
        <w:tc>
          <w:tcPr>
            <w:tcW w:w="1221" w:type="pct"/>
            <w:vMerge/>
          </w:tcPr>
          <w:p w14:paraId="051EDF8F" w14:textId="76D49E06" w:rsidR="003F0A23" w:rsidRPr="00E01042" w:rsidRDefault="003F0A23" w:rsidP="00863D19">
            <w:pPr>
              <w:spacing w:after="0" w:line="240" w:lineRule="auto"/>
              <w:jc w:val="both"/>
              <w:rPr>
                <w:rFonts w:ascii="Times New Roman" w:hAnsi="Times New Roman" w:cs="Times New Roman"/>
                <w:sz w:val="18"/>
              </w:rPr>
            </w:pPr>
          </w:p>
        </w:tc>
        <w:tc>
          <w:tcPr>
            <w:tcW w:w="61" w:type="pct"/>
          </w:tcPr>
          <w:p w14:paraId="039F845E" w14:textId="77777777" w:rsidR="003F0A23" w:rsidRPr="00E01042" w:rsidRDefault="003F0A23" w:rsidP="00863D19">
            <w:pPr>
              <w:spacing w:after="0" w:line="240" w:lineRule="auto"/>
              <w:jc w:val="both"/>
              <w:rPr>
                <w:rFonts w:ascii="Times New Roman" w:hAnsi="Times New Roman" w:cs="Times New Roman"/>
                <w:sz w:val="18"/>
              </w:rPr>
            </w:pPr>
          </w:p>
        </w:tc>
        <w:tc>
          <w:tcPr>
            <w:tcW w:w="647" w:type="pct"/>
            <w:vMerge/>
          </w:tcPr>
          <w:p w14:paraId="0C7329D3" w14:textId="2BD77490" w:rsidR="003F0A23" w:rsidRPr="00E01042" w:rsidRDefault="003F0A23" w:rsidP="00863D19">
            <w:pPr>
              <w:spacing w:after="0" w:line="240" w:lineRule="auto"/>
              <w:jc w:val="both"/>
              <w:rPr>
                <w:rFonts w:ascii="Times New Roman" w:hAnsi="Times New Roman" w:cs="Times New Roman"/>
                <w:sz w:val="18"/>
              </w:rPr>
            </w:pPr>
          </w:p>
        </w:tc>
      </w:tr>
      <w:tr w:rsidR="003F0A23" w:rsidRPr="00E01042" w14:paraId="57213229" w14:textId="77777777" w:rsidTr="003F0A23">
        <w:trPr>
          <w:trHeight w:val="253"/>
        </w:trPr>
        <w:tc>
          <w:tcPr>
            <w:tcW w:w="452" w:type="pct"/>
            <w:vMerge/>
          </w:tcPr>
          <w:p w14:paraId="70416795" w14:textId="77777777" w:rsidR="003F0A23" w:rsidRPr="00E01042" w:rsidRDefault="003F0A23" w:rsidP="00863D19">
            <w:pPr>
              <w:spacing w:after="0" w:line="240" w:lineRule="auto"/>
              <w:jc w:val="both"/>
              <w:rPr>
                <w:rFonts w:ascii="Times New Roman" w:hAnsi="Times New Roman" w:cs="Times New Roman"/>
                <w:sz w:val="18"/>
              </w:rPr>
            </w:pPr>
          </w:p>
        </w:tc>
        <w:tc>
          <w:tcPr>
            <w:tcW w:w="2542" w:type="pct"/>
            <w:gridSpan w:val="2"/>
            <w:vMerge/>
          </w:tcPr>
          <w:p w14:paraId="182FA855" w14:textId="77777777" w:rsidR="003F0A23" w:rsidRPr="00E01042" w:rsidRDefault="003F0A23" w:rsidP="00863D19">
            <w:pPr>
              <w:spacing w:after="0" w:line="240" w:lineRule="auto"/>
              <w:jc w:val="both"/>
              <w:rPr>
                <w:rFonts w:ascii="Times New Roman" w:hAnsi="Times New Roman" w:cs="Times New Roman"/>
                <w:sz w:val="18"/>
              </w:rPr>
            </w:pPr>
          </w:p>
        </w:tc>
        <w:tc>
          <w:tcPr>
            <w:tcW w:w="77" w:type="pct"/>
          </w:tcPr>
          <w:p w14:paraId="0EA55001" w14:textId="77777777" w:rsidR="003F0A23" w:rsidRPr="00E01042" w:rsidRDefault="003F0A23" w:rsidP="00863D19">
            <w:pPr>
              <w:spacing w:after="0" w:line="240" w:lineRule="auto"/>
              <w:jc w:val="both"/>
              <w:rPr>
                <w:rFonts w:ascii="Times New Roman" w:hAnsi="Times New Roman" w:cs="Times New Roman"/>
                <w:sz w:val="18"/>
              </w:rPr>
            </w:pPr>
          </w:p>
        </w:tc>
        <w:tc>
          <w:tcPr>
            <w:tcW w:w="1221" w:type="pct"/>
            <w:vMerge/>
          </w:tcPr>
          <w:p w14:paraId="77597940" w14:textId="2607A72E" w:rsidR="003F0A23" w:rsidRPr="00E01042" w:rsidRDefault="003F0A23" w:rsidP="00863D19">
            <w:pPr>
              <w:spacing w:after="0" w:line="240" w:lineRule="auto"/>
              <w:jc w:val="both"/>
              <w:rPr>
                <w:rFonts w:ascii="Times New Roman" w:hAnsi="Times New Roman" w:cs="Times New Roman"/>
                <w:sz w:val="18"/>
              </w:rPr>
            </w:pPr>
          </w:p>
        </w:tc>
        <w:tc>
          <w:tcPr>
            <w:tcW w:w="61" w:type="pct"/>
          </w:tcPr>
          <w:p w14:paraId="0881FC9E" w14:textId="77777777" w:rsidR="003F0A23" w:rsidRPr="00E01042" w:rsidRDefault="003F0A23" w:rsidP="00863D19">
            <w:pPr>
              <w:spacing w:after="0" w:line="240" w:lineRule="auto"/>
              <w:jc w:val="both"/>
              <w:rPr>
                <w:rFonts w:ascii="Times New Roman" w:hAnsi="Times New Roman" w:cs="Times New Roman"/>
                <w:sz w:val="18"/>
              </w:rPr>
            </w:pPr>
          </w:p>
        </w:tc>
        <w:tc>
          <w:tcPr>
            <w:tcW w:w="647" w:type="pct"/>
            <w:vMerge/>
          </w:tcPr>
          <w:p w14:paraId="3E8D8B2E" w14:textId="19A5CBA3" w:rsidR="003F0A23" w:rsidRPr="00E01042" w:rsidRDefault="003F0A23" w:rsidP="00863D19">
            <w:pPr>
              <w:spacing w:after="0" w:line="240" w:lineRule="auto"/>
              <w:jc w:val="both"/>
              <w:rPr>
                <w:rFonts w:ascii="Times New Roman" w:hAnsi="Times New Roman" w:cs="Times New Roman"/>
                <w:sz w:val="18"/>
              </w:rPr>
            </w:pPr>
          </w:p>
        </w:tc>
      </w:tr>
      <w:tr w:rsidR="003F0A23" w:rsidRPr="00E01042" w14:paraId="1673C2C3" w14:textId="77777777" w:rsidTr="003F0A23">
        <w:trPr>
          <w:trHeight w:val="253"/>
        </w:trPr>
        <w:tc>
          <w:tcPr>
            <w:tcW w:w="452" w:type="pct"/>
            <w:vMerge/>
          </w:tcPr>
          <w:p w14:paraId="2F8E2F8E" w14:textId="77777777" w:rsidR="003F0A23" w:rsidRPr="00E01042" w:rsidRDefault="003F0A23" w:rsidP="00863D19">
            <w:pPr>
              <w:spacing w:after="0" w:line="240" w:lineRule="auto"/>
              <w:jc w:val="both"/>
              <w:rPr>
                <w:rFonts w:ascii="Times New Roman" w:hAnsi="Times New Roman" w:cs="Times New Roman"/>
                <w:sz w:val="18"/>
              </w:rPr>
            </w:pPr>
          </w:p>
        </w:tc>
        <w:tc>
          <w:tcPr>
            <w:tcW w:w="2542" w:type="pct"/>
            <w:gridSpan w:val="2"/>
            <w:vMerge/>
          </w:tcPr>
          <w:p w14:paraId="7CC31A32" w14:textId="77777777" w:rsidR="003F0A23" w:rsidRPr="00E01042" w:rsidRDefault="003F0A23" w:rsidP="00863D19">
            <w:pPr>
              <w:spacing w:after="0" w:line="240" w:lineRule="auto"/>
              <w:jc w:val="both"/>
              <w:rPr>
                <w:rFonts w:ascii="Times New Roman" w:hAnsi="Times New Roman" w:cs="Times New Roman"/>
                <w:sz w:val="18"/>
              </w:rPr>
            </w:pPr>
          </w:p>
        </w:tc>
        <w:tc>
          <w:tcPr>
            <w:tcW w:w="77" w:type="pct"/>
          </w:tcPr>
          <w:p w14:paraId="120978DE" w14:textId="77777777" w:rsidR="003F0A23" w:rsidRPr="00E01042" w:rsidRDefault="003F0A23" w:rsidP="00863D19">
            <w:pPr>
              <w:spacing w:after="0" w:line="240" w:lineRule="auto"/>
              <w:jc w:val="both"/>
              <w:rPr>
                <w:rFonts w:ascii="Times New Roman" w:hAnsi="Times New Roman" w:cs="Times New Roman"/>
                <w:sz w:val="18"/>
              </w:rPr>
            </w:pPr>
          </w:p>
        </w:tc>
        <w:tc>
          <w:tcPr>
            <w:tcW w:w="1221" w:type="pct"/>
            <w:vMerge/>
          </w:tcPr>
          <w:p w14:paraId="63D0F888" w14:textId="76FAE3FE" w:rsidR="003F0A23" w:rsidRPr="00E01042" w:rsidRDefault="003F0A23" w:rsidP="00863D19">
            <w:pPr>
              <w:spacing w:after="0" w:line="240" w:lineRule="auto"/>
              <w:jc w:val="both"/>
              <w:rPr>
                <w:rFonts w:ascii="Times New Roman" w:hAnsi="Times New Roman" w:cs="Times New Roman"/>
                <w:sz w:val="18"/>
              </w:rPr>
            </w:pPr>
          </w:p>
        </w:tc>
        <w:tc>
          <w:tcPr>
            <w:tcW w:w="61" w:type="pct"/>
          </w:tcPr>
          <w:p w14:paraId="062D85A5" w14:textId="77777777" w:rsidR="003F0A23" w:rsidRPr="00E01042" w:rsidRDefault="003F0A23" w:rsidP="00863D19">
            <w:pPr>
              <w:spacing w:after="0" w:line="240" w:lineRule="auto"/>
              <w:jc w:val="both"/>
              <w:rPr>
                <w:rFonts w:ascii="Times New Roman" w:hAnsi="Times New Roman" w:cs="Times New Roman"/>
                <w:sz w:val="18"/>
              </w:rPr>
            </w:pPr>
          </w:p>
        </w:tc>
        <w:tc>
          <w:tcPr>
            <w:tcW w:w="647" w:type="pct"/>
            <w:vMerge/>
          </w:tcPr>
          <w:p w14:paraId="62DB69B9" w14:textId="7DC4E90D" w:rsidR="003F0A23" w:rsidRPr="00E01042" w:rsidRDefault="003F0A23" w:rsidP="00863D19">
            <w:pPr>
              <w:spacing w:after="0" w:line="240" w:lineRule="auto"/>
              <w:jc w:val="both"/>
              <w:rPr>
                <w:rFonts w:ascii="Times New Roman" w:hAnsi="Times New Roman" w:cs="Times New Roman"/>
                <w:sz w:val="18"/>
              </w:rPr>
            </w:pPr>
          </w:p>
        </w:tc>
      </w:tr>
      <w:tr w:rsidR="003F0A23" w:rsidRPr="00E01042" w14:paraId="36ED87BC" w14:textId="77777777" w:rsidTr="003F0A23">
        <w:trPr>
          <w:trHeight w:val="253"/>
        </w:trPr>
        <w:tc>
          <w:tcPr>
            <w:tcW w:w="452" w:type="pct"/>
            <w:vMerge/>
          </w:tcPr>
          <w:p w14:paraId="72038389" w14:textId="77777777" w:rsidR="003F0A23" w:rsidRPr="00E01042" w:rsidRDefault="003F0A23" w:rsidP="00863D19">
            <w:pPr>
              <w:spacing w:after="0" w:line="240" w:lineRule="auto"/>
              <w:jc w:val="both"/>
              <w:rPr>
                <w:rFonts w:ascii="Times New Roman" w:hAnsi="Times New Roman" w:cs="Times New Roman"/>
                <w:sz w:val="18"/>
              </w:rPr>
            </w:pPr>
          </w:p>
        </w:tc>
        <w:tc>
          <w:tcPr>
            <w:tcW w:w="2542" w:type="pct"/>
            <w:gridSpan w:val="2"/>
            <w:vMerge/>
          </w:tcPr>
          <w:p w14:paraId="0BDA10AA" w14:textId="77777777" w:rsidR="003F0A23" w:rsidRPr="00E01042" w:rsidRDefault="003F0A23" w:rsidP="00863D19">
            <w:pPr>
              <w:spacing w:after="0" w:line="240" w:lineRule="auto"/>
              <w:jc w:val="both"/>
              <w:rPr>
                <w:rFonts w:ascii="Times New Roman" w:hAnsi="Times New Roman" w:cs="Times New Roman"/>
                <w:sz w:val="18"/>
              </w:rPr>
            </w:pPr>
          </w:p>
        </w:tc>
        <w:tc>
          <w:tcPr>
            <w:tcW w:w="77" w:type="pct"/>
          </w:tcPr>
          <w:p w14:paraId="7EB854FB" w14:textId="77777777" w:rsidR="003F0A23" w:rsidRPr="00E01042" w:rsidRDefault="003F0A23" w:rsidP="00863D19">
            <w:pPr>
              <w:spacing w:after="0" w:line="240" w:lineRule="auto"/>
              <w:jc w:val="both"/>
              <w:rPr>
                <w:rFonts w:ascii="Times New Roman" w:hAnsi="Times New Roman" w:cs="Times New Roman"/>
                <w:sz w:val="18"/>
              </w:rPr>
            </w:pPr>
          </w:p>
        </w:tc>
        <w:tc>
          <w:tcPr>
            <w:tcW w:w="1221" w:type="pct"/>
            <w:vMerge/>
          </w:tcPr>
          <w:p w14:paraId="47BE00D4" w14:textId="106E9E37" w:rsidR="003F0A23" w:rsidRPr="00E01042" w:rsidRDefault="003F0A23" w:rsidP="00863D19">
            <w:pPr>
              <w:spacing w:after="0" w:line="240" w:lineRule="auto"/>
              <w:jc w:val="both"/>
              <w:rPr>
                <w:rFonts w:ascii="Times New Roman" w:hAnsi="Times New Roman" w:cs="Times New Roman"/>
                <w:sz w:val="18"/>
              </w:rPr>
            </w:pPr>
          </w:p>
        </w:tc>
        <w:tc>
          <w:tcPr>
            <w:tcW w:w="61" w:type="pct"/>
          </w:tcPr>
          <w:p w14:paraId="3883C181" w14:textId="77777777" w:rsidR="003F0A23" w:rsidRPr="00E01042" w:rsidRDefault="003F0A23" w:rsidP="00863D19">
            <w:pPr>
              <w:spacing w:after="0" w:line="240" w:lineRule="auto"/>
              <w:jc w:val="both"/>
              <w:rPr>
                <w:rFonts w:ascii="Times New Roman" w:hAnsi="Times New Roman" w:cs="Times New Roman"/>
                <w:sz w:val="18"/>
              </w:rPr>
            </w:pPr>
          </w:p>
        </w:tc>
        <w:tc>
          <w:tcPr>
            <w:tcW w:w="647" w:type="pct"/>
            <w:vMerge/>
          </w:tcPr>
          <w:p w14:paraId="5F32B242" w14:textId="1B6CD067" w:rsidR="003F0A23" w:rsidRPr="00E01042" w:rsidRDefault="003F0A23" w:rsidP="00863D19">
            <w:pPr>
              <w:spacing w:after="0" w:line="240" w:lineRule="auto"/>
              <w:jc w:val="both"/>
              <w:rPr>
                <w:rFonts w:ascii="Times New Roman" w:hAnsi="Times New Roman" w:cs="Times New Roman"/>
                <w:sz w:val="18"/>
              </w:rPr>
            </w:pPr>
          </w:p>
        </w:tc>
      </w:tr>
      <w:tr w:rsidR="003F0A23" w:rsidRPr="00E01042" w14:paraId="2A9BE3A3" w14:textId="77777777" w:rsidTr="003F0A23">
        <w:trPr>
          <w:trHeight w:val="253"/>
        </w:trPr>
        <w:tc>
          <w:tcPr>
            <w:tcW w:w="452" w:type="pct"/>
            <w:vMerge/>
          </w:tcPr>
          <w:p w14:paraId="517D1781" w14:textId="77777777" w:rsidR="003F0A23" w:rsidRPr="00E01042" w:rsidRDefault="003F0A23" w:rsidP="00863D19">
            <w:pPr>
              <w:spacing w:after="0" w:line="240" w:lineRule="auto"/>
              <w:jc w:val="both"/>
              <w:rPr>
                <w:rFonts w:ascii="Times New Roman" w:hAnsi="Times New Roman" w:cs="Times New Roman"/>
                <w:sz w:val="18"/>
              </w:rPr>
            </w:pPr>
          </w:p>
        </w:tc>
        <w:tc>
          <w:tcPr>
            <w:tcW w:w="2542" w:type="pct"/>
            <w:gridSpan w:val="2"/>
            <w:vMerge/>
          </w:tcPr>
          <w:p w14:paraId="46FB9265" w14:textId="77777777" w:rsidR="003F0A23" w:rsidRPr="00E01042" w:rsidRDefault="003F0A23" w:rsidP="00863D19">
            <w:pPr>
              <w:spacing w:after="0" w:line="240" w:lineRule="auto"/>
              <w:jc w:val="both"/>
              <w:rPr>
                <w:rFonts w:ascii="Times New Roman" w:hAnsi="Times New Roman" w:cs="Times New Roman"/>
                <w:sz w:val="18"/>
              </w:rPr>
            </w:pPr>
          </w:p>
        </w:tc>
        <w:tc>
          <w:tcPr>
            <w:tcW w:w="77" w:type="pct"/>
          </w:tcPr>
          <w:p w14:paraId="3F59F26C" w14:textId="77777777" w:rsidR="003F0A23" w:rsidRPr="00E01042" w:rsidRDefault="003F0A23" w:rsidP="00863D19">
            <w:pPr>
              <w:spacing w:after="0" w:line="240" w:lineRule="auto"/>
              <w:jc w:val="both"/>
              <w:rPr>
                <w:rFonts w:ascii="Times New Roman" w:hAnsi="Times New Roman" w:cs="Times New Roman"/>
                <w:sz w:val="18"/>
              </w:rPr>
            </w:pPr>
          </w:p>
        </w:tc>
        <w:tc>
          <w:tcPr>
            <w:tcW w:w="1221" w:type="pct"/>
            <w:vMerge/>
          </w:tcPr>
          <w:p w14:paraId="3C2C0110" w14:textId="00A11973" w:rsidR="003F0A23" w:rsidRPr="00E01042" w:rsidRDefault="003F0A23" w:rsidP="00863D19">
            <w:pPr>
              <w:spacing w:after="0" w:line="240" w:lineRule="auto"/>
              <w:jc w:val="both"/>
              <w:rPr>
                <w:rFonts w:ascii="Times New Roman" w:hAnsi="Times New Roman" w:cs="Times New Roman"/>
                <w:sz w:val="18"/>
              </w:rPr>
            </w:pPr>
          </w:p>
        </w:tc>
        <w:tc>
          <w:tcPr>
            <w:tcW w:w="61" w:type="pct"/>
          </w:tcPr>
          <w:p w14:paraId="61CCBC5A" w14:textId="77777777" w:rsidR="003F0A23" w:rsidRPr="00E01042" w:rsidRDefault="003F0A23" w:rsidP="00863D19">
            <w:pPr>
              <w:spacing w:after="0" w:line="240" w:lineRule="auto"/>
              <w:jc w:val="both"/>
              <w:rPr>
                <w:rFonts w:ascii="Times New Roman" w:hAnsi="Times New Roman" w:cs="Times New Roman"/>
                <w:sz w:val="18"/>
              </w:rPr>
            </w:pPr>
          </w:p>
        </w:tc>
        <w:tc>
          <w:tcPr>
            <w:tcW w:w="647" w:type="pct"/>
            <w:vMerge/>
          </w:tcPr>
          <w:p w14:paraId="7F318A84" w14:textId="31A353A5" w:rsidR="003F0A23" w:rsidRPr="00E01042" w:rsidRDefault="003F0A23" w:rsidP="00863D19">
            <w:pPr>
              <w:spacing w:after="0" w:line="240" w:lineRule="auto"/>
              <w:jc w:val="both"/>
              <w:rPr>
                <w:rFonts w:ascii="Times New Roman" w:hAnsi="Times New Roman" w:cs="Times New Roman"/>
                <w:sz w:val="18"/>
              </w:rPr>
            </w:pPr>
          </w:p>
        </w:tc>
      </w:tr>
      <w:tr w:rsidR="003F0A23" w:rsidRPr="00E01042" w14:paraId="04185F2E" w14:textId="77777777" w:rsidTr="003F0A23">
        <w:trPr>
          <w:trHeight w:val="253"/>
        </w:trPr>
        <w:tc>
          <w:tcPr>
            <w:tcW w:w="452" w:type="pct"/>
            <w:vMerge/>
          </w:tcPr>
          <w:p w14:paraId="3978BD75" w14:textId="77777777" w:rsidR="003F0A23" w:rsidRPr="00E01042" w:rsidRDefault="003F0A23" w:rsidP="00863D19">
            <w:pPr>
              <w:spacing w:after="0" w:line="240" w:lineRule="auto"/>
              <w:jc w:val="both"/>
              <w:rPr>
                <w:rFonts w:ascii="Times New Roman" w:hAnsi="Times New Roman" w:cs="Times New Roman"/>
                <w:sz w:val="18"/>
              </w:rPr>
            </w:pPr>
          </w:p>
        </w:tc>
        <w:tc>
          <w:tcPr>
            <w:tcW w:w="2542" w:type="pct"/>
            <w:gridSpan w:val="2"/>
            <w:vMerge/>
          </w:tcPr>
          <w:p w14:paraId="6808F1CA" w14:textId="77777777" w:rsidR="003F0A23" w:rsidRPr="00E01042" w:rsidRDefault="003F0A23" w:rsidP="00863D19">
            <w:pPr>
              <w:spacing w:after="0" w:line="240" w:lineRule="auto"/>
              <w:jc w:val="both"/>
              <w:rPr>
                <w:rFonts w:ascii="Times New Roman" w:hAnsi="Times New Roman" w:cs="Times New Roman"/>
                <w:sz w:val="18"/>
              </w:rPr>
            </w:pPr>
          </w:p>
        </w:tc>
        <w:tc>
          <w:tcPr>
            <w:tcW w:w="77" w:type="pct"/>
          </w:tcPr>
          <w:p w14:paraId="74AE7A64" w14:textId="77777777" w:rsidR="003F0A23" w:rsidRPr="00E01042" w:rsidRDefault="003F0A23" w:rsidP="00863D19">
            <w:pPr>
              <w:spacing w:after="0" w:line="240" w:lineRule="auto"/>
              <w:jc w:val="both"/>
              <w:rPr>
                <w:rFonts w:ascii="Times New Roman" w:hAnsi="Times New Roman" w:cs="Times New Roman"/>
                <w:sz w:val="18"/>
              </w:rPr>
            </w:pPr>
          </w:p>
        </w:tc>
        <w:tc>
          <w:tcPr>
            <w:tcW w:w="1221" w:type="pct"/>
            <w:vMerge/>
          </w:tcPr>
          <w:p w14:paraId="3A30CCBE" w14:textId="78B5E210" w:rsidR="003F0A23" w:rsidRPr="00E01042" w:rsidRDefault="003F0A23" w:rsidP="00863D19">
            <w:pPr>
              <w:spacing w:after="0" w:line="240" w:lineRule="auto"/>
              <w:jc w:val="both"/>
              <w:rPr>
                <w:rFonts w:ascii="Times New Roman" w:hAnsi="Times New Roman" w:cs="Times New Roman"/>
                <w:sz w:val="18"/>
              </w:rPr>
            </w:pPr>
          </w:p>
        </w:tc>
        <w:tc>
          <w:tcPr>
            <w:tcW w:w="61" w:type="pct"/>
          </w:tcPr>
          <w:p w14:paraId="14778B9D" w14:textId="77777777" w:rsidR="003F0A23" w:rsidRPr="00E01042" w:rsidRDefault="003F0A23" w:rsidP="00863D19">
            <w:pPr>
              <w:spacing w:after="0" w:line="240" w:lineRule="auto"/>
              <w:jc w:val="both"/>
              <w:rPr>
                <w:rFonts w:ascii="Times New Roman" w:hAnsi="Times New Roman" w:cs="Times New Roman"/>
                <w:sz w:val="18"/>
              </w:rPr>
            </w:pPr>
          </w:p>
        </w:tc>
        <w:tc>
          <w:tcPr>
            <w:tcW w:w="647" w:type="pct"/>
            <w:vMerge/>
          </w:tcPr>
          <w:p w14:paraId="7D2B603F" w14:textId="0662B99E" w:rsidR="003F0A23" w:rsidRPr="00E01042" w:rsidRDefault="003F0A23" w:rsidP="00863D19">
            <w:pPr>
              <w:spacing w:after="0" w:line="240" w:lineRule="auto"/>
              <w:jc w:val="both"/>
              <w:rPr>
                <w:rFonts w:ascii="Times New Roman" w:hAnsi="Times New Roman" w:cs="Times New Roman"/>
                <w:sz w:val="18"/>
              </w:rPr>
            </w:pPr>
          </w:p>
        </w:tc>
      </w:tr>
      <w:tr w:rsidR="003F0A23" w:rsidRPr="00E01042" w14:paraId="29CAC4F3" w14:textId="77777777" w:rsidTr="003F0A23">
        <w:trPr>
          <w:trHeight w:val="253"/>
        </w:trPr>
        <w:tc>
          <w:tcPr>
            <w:tcW w:w="452" w:type="pct"/>
            <w:vMerge/>
          </w:tcPr>
          <w:p w14:paraId="360818CA" w14:textId="77777777" w:rsidR="003F0A23" w:rsidRPr="00E01042" w:rsidRDefault="003F0A23" w:rsidP="00863D19">
            <w:pPr>
              <w:spacing w:after="0" w:line="240" w:lineRule="auto"/>
              <w:jc w:val="both"/>
              <w:rPr>
                <w:rFonts w:ascii="Times New Roman" w:hAnsi="Times New Roman" w:cs="Times New Roman"/>
                <w:sz w:val="18"/>
              </w:rPr>
            </w:pPr>
          </w:p>
        </w:tc>
        <w:tc>
          <w:tcPr>
            <w:tcW w:w="2542" w:type="pct"/>
            <w:gridSpan w:val="2"/>
            <w:vMerge/>
          </w:tcPr>
          <w:p w14:paraId="6FABD63F" w14:textId="77777777" w:rsidR="003F0A23" w:rsidRPr="00E01042" w:rsidRDefault="003F0A23" w:rsidP="00863D19">
            <w:pPr>
              <w:spacing w:after="0" w:line="240" w:lineRule="auto"/>
              <w:jc w:val="both"/>
              <w:rPr>
                <w:rFonts w:ascii="Times New Roman" w:hAnsi="Times New Roman" w:cs="Times New Roman"/>
                <w:sz w:val="18"/>
              </w:rPr>
            </w:pPr>
          </w:p>
        </w:tc>
        <w:tc>
          <w:tcPr>
            <w:tcW w:w="77" w:type="pct"/>
          </w:tcPr>
          <w:p w14:paraId="0FB4FE4B" w14:textId="77777777" w:rsidR="003F0A23" w:rsidRPr="00E01042" w:rsidRDefault="003F0A23" w:rsidP="00863D19">
            <w:pPr>
              <w:spacing w:after="0" w:line="240" w:lineRule="auto"/>
              <w:jc w:val="both"/>
              <w:rPr>
                <w:rFonts w:ascii="Times New Roman" w:hAnsi="Times New Roman" w:cs="Times New Roman"/>
                <w:sz w:val="18"/>
              </w:rPr>
            </w:pPr>
          </w:p>
        </w:tc>
        <w:tc>
          <w:tcPr>
            <w:tcW w:w="1221" w:type="pct"/>
            <w:vMerge/>
          </w:tcPr>
          <w:p w14:paraId="2E471910" w14:textId="649A54D3" w:rsidR="003F0A23" w:rsidRPr="00E01042" w:rsidRDefault="003F0A23" w:rsidP="00863D19">
            <w:pPr>
              <w:spacing w:after="0" w:line="240" w:lineRule="auto"/>
              <w:jc w:val="both"/>
              <w:rPr>
                <w:rFonts w:ascii="Times New Roman" w:hAnsi="Times New Roman" w:cs="Times New Roman"/>
                <w:sz w:val="18"/>
              </w:rPr>
            </w:pPr>
          </w:p>
        </w:tc>
        <w:tc>
          <w:tcPr>
            <w:tcW w:w="61" w:type="pct"/>
          </w:tcPr>
          <w:p w14:paraId="5FD0EEBA" w14:textId="77777777" w:rsidR="003F0A23" w:rsidRPr="00E01042" w:rsidRDefault="003F0A23" w:rsidP="00863D19">
            <w:pPr>
              <w:spacing w:after="0" w:line="240" w:lineRule="auto"/>
              <w:jc w:val="both"/>
              <w:rPr>
                <w:rFonts w:ascii="Times New Roman" w:hAnsi="Times New Roman" w:cs="Times New Roman"/>
                <w:sz w:val="18"/>
              </w:rPr>
            </w:pPr>
          </w:p>
        </w:tc>
        <w:tc>
          <w:tcPr>
            <w:tcW w:w="647" w:type="pct"/>
            <w:vMerge/>
          </w:tcPr>
          <w:p w14:paraId="78993D1F" w14:textId="4933B5C4" w:rsidR="003F0A23" w:rsidRPr="00E01042" w:rsidRDefault="003F0A23" w:rsidP="00863D19">
            <w:pPr>
              <w:spacing w:after="0" w:line="240" w:lineRule="auto"/>
              <w:jc w:val="both"/>
              <w:rPr>
                <w:rFonts w:ascii="Times New Roman" w:hAnsi="Times New Roman" w:cs="Times New Roman"/>
                <w:sz w:val="18"/>
              </w:rPr>
            </w:pPr>
          </w:p>
        </w:tc>
      </w:tr>
      <w:tr w:rsidR="003F0A23" w:rsidRPr="00E01042" w14:paraId="1EE34C0F" w14:textId="77777777" w:rsidTr="003F0A23">
        <w:trPr>
          <w:trHeight w:val="253"/>
        </w:trPr>
        <w:tc>
          <w:tcPr>
            <w:tcW w:w="452" w:type="pct"/>
            <w:vMerge/>
          </w:tcPr>
          <w:p w14:paraId="62F26D53" w14:textId="77777777" w:rsidR="003F0A23" w:rsidRPr="00E01042" w:rsidRDefault="003F0A23" w:rsidP="00863D19">
            <w:pPr>
              <w:spacing w:after="0" w:line="240" w:lineRule="auto"/>
              <w:jc w:val="both"/>
              <w:rPr>
                <w:rFonts w:ascii="Times New Roman" w:hAnsi="Times New Roman" w:cs="Times New Roman"/>
                <w:sz w:val="18"/>
              </w:rPr>
            </w:pPr>
          </w:p>
        </w:tc>
        <w:tc>
          <w:tcPr>
            <w:tcW w:w="2542" w:type="pct"/>
            <w:gridSpan w:val="2"/>
            <w:vMerge/>
          </w:tcPr>
          <w:p w14:paraId="0958FB32" w14:textId="77777777" w:rsidR="003F0A23" w:rsidRPr="00E01042" w:rsidRDefault="003F0A23" w:rsidP="00863D19">
            <w:pPr>
              <w:spacing w:after="0" w:line="240" w:lineRule="auto"/>
              <w:jc w:val="both"/>
              <w:rPr>
                <w:rFonts w:ascii="Times New Roman" w:hAnsi="Times New Roman" w:cs="Times New Roman"/>
                <w:sz w:val="18"/>
              </w:rPr>
            </w:pPr>
          </w:p>
        </w:tc>
        <w:tc>
          <w:tcPr>
            <w:tcW w:w="77" w:type="pct"/>
          </w:tcPr>
          <w:p w14:paraId="77F3BF2D" w14:textId="77777777" w:rsidR="003F0A23" w:rsidRPr="00E01042" w:rsidRDefault="003F0A23" w:rsidP="00863D19">
            <w:pPr>
              <w:spacing w:after="0" w:line="240" w:lineRule="auto"/>
              <w:jc w:val="both"/>
              <w:rPr>
                <w:rFonts w:ascii="Times New Roman" w:hAnsi="Times New Roman" w:cs="Times New Roman"/>
                <w:sz w:val="18"/>
              </w:rPr>
            </w:pPr>
          </w:p>
        </w:tc>
        <w:tc>
          <w:tcPr>
            <w:tcW w:w="1221" w:type="pct"/>
            <w:vMerge/>
          </w:tcPr>
          <w:p w14:paraId="35A9722D" w14:textId="2D8C3C58" w:rsidR="003F0A23" w:rsidRPr="00E01042" w:rsidRDefault="003F0A23" w:rsidP="00863D19">
            <w:pPr>
              <w:spacing w:after="0" w:line="240" w:lineRule="auto"/>
              <w:jc w:val="both"/>
              <w:rPr>
                <w:rFonts w:ascii="Times New Roman" w:hAnsi="Times New Roman" w:cs="Times New Roman"/>
                <w:sz w:val="18"/>
              </w:rPr>
            </w:pPr>
          </w:p>
        </w:tc>
        <w:tc>
          <w:tcPr>
            <w:tcW w:w="61" w:type="pct"/>
          </w:tcPr>
          <w:p w14:paraId="132F8906" w14:textId="77777777" w:rsidR="003F0A23" w:rsidRPr="00E01042" w:rsidRDefault="003F0A23" w:rsidP="00863D19">
            <w:pPr>
              <w:spacing w:after="0" w:line="240" w:lineRule="auto"/>
              <w:jc w:val="both"/>
              <w:rPr>
                <w:rFonts w:ascii="Times New Roman" w:hAnsi="Times New Roman" w:cs="Times New Roman"/>
                <w:sz w:val="18"/>
              </w:rPr>
            </w:pPr>
          </w:p>
        </w:tc>
        <w:tc>
          <w:tcPr>
            <w:tcW w:w="647" w:type="pct"/>
            <w:vMerge/>
          </w:tcPr>
          <w:p w14:paraId="408DE6FD" w14:textId="6D633D32" w:rsidR="003F0A23" w:rsidRPr="00E01042" w:rsidRDefault="003F0A23" w:rsidP="00863D19">
            <w:pPr>
              <w:spacing w:after="0" w:line="240" w:lineRule="auto"/>
              <w:jc w:val="both"/>
              <w:rPr>
                <w:rFonts w:ascii="Times New Roman" w:hAnsi="Times New Roman" w:cs="Times New Roman"/>
                <w:sz w:val="18"/>
              </w:rPr>
            </w:pPr>
          </w:p>
        </w:tc>
      </w:tr>
      <w:tr w:rsidR="003F0A23" w:rsidRPr="00E01042" w14:paraId="37FBC6F1" w14:textId="77777777" w:rsidTr="003F0A23">
        <w:trPr>
          <w:trHeight w:val="253"/>
        </w:trPr>
        <w:tc>
          <w:tcPr>
            <w:tcW w:w="452" w:type="pct"/>
            <w:vMerge/>
          </w:tcPr>
          <w:p w14:paraId="10E98E41" w14:textId="77777777" w:rsidR="003F0A23" w:rsidRPr="00E01042" w:rsidRDefault="003F0A23" w:rsidP="00863D19">
            <w:pPr>
              <w:spacing w:after="0" w:line="240" w:lineRule="auto"/>
              <w:jc w:val="both"/>
              <w:rPr>
                <w:rFonts w:ascii="Times New Roman" w:hAnsi="Times New Roman" w:cs="Times New Roman"/>
                <w:sz w:val="18"/>
              </w:rPr>
            </w:pPr>
          </w:p>
        </w:tc>
        <w:tc>
          <w:tcPr>
            <w:tcW w:w="2542" w:type="pct"/>
            <w:gridSpan w:val="2"/>
            <w:vMerge/>
          </w:tcPr>
          <w:p w14:paraId="6B030CEE" w14:textId="77777777" w:rsidR="003F0A23" w:rsidRPr="00E01042" w:rsidRDefault="003F0A23" w:rsidP="00863D19">
            <w:pPr>
              <w:spacing w:after="0" w:line="240" w:lineRule="auto"/>
              <w:jc w:val="both"/>
              <w:rPr>
                <w:rFonts w:ascii="Times New Roman" w:hAnsi="Times New Roman" w:cs="Times New Roman"/>
                <w:sz w:val="18"/>
              </w:rPr>
            </w:pPr>
          </w:p>
        </w:tc>
        <w:tc>
          <w:tcPr>
            <w:tcW w:w="77" w:type="pct"/>
          </w:tcPr>
          <w:p w14:paraId="0281546D" w14:textId="77777777" w:rsidR="003F0A23" w:rsidRPr="00E01042" w:rsidRDefault="003F0A23" w:rsidP="00863D19">
            <w:pPr>
              <w:spacing w:after="0" w:line="240" w:lineRule="auto"/>
              <w:jc w:val="both"/>
              <w:rPr>
                <w:rFonts w:ascii="Times New Roman" w:hAnsi="Times New Roman" w:cs="Times New Roman"/>
                <w:sz w:val="18"/>
              </w:rPr>
            </w:pPr>
          </w:p>
        </w:tc>
        <w:tc>
          <w:tcPr>
            <w:tcW w:w="1221" w:type="pct"/>
            <w:vMerge/>
          </w:tcPr>
          <w:p w14:paraId="6F1404F0" w14:textId="5CFA1EED" w:rsidR="003F0A23" w:rsidRPr="00E01042" w:rsidRDefault="003F0A23" w:rsidP="00863D19">
            <w:pPr>
              <w:spacing w:after="0" w:line="240" w:lineRule="auto"/>
              <w:jc w:val="both"/>
              <w:rPr>
                <w:rFonts w:ascii="Times New Roman" w:hAnsi="Times New Roman" w:cs="Times New Roman"/>
                <w:sz w:val="18"/>
              </w:rPr>
            </w:pPr>
          </w:p>
        </w:tc>
        <w:tc>
          <w:tcPr>
            <w:tcW w:w="61" w:type="pct"/>
          </w:tcPr>
          <w:p w14:paraId="548BD5F6" w14:textId="77777777" w:rsidR="003F0A23" w:rsidRPr="00E01042" w:rsidRDefault="003F0A23" w:rsidP="00863D19">
            <w:pPr>
              <w:spacing w:after="0" w:line="240" w:lineRule="auto"/>
              <w:jc w:val="both"/>
              <w:rPr>
                <w:rFonts w:ascii="Times New Roman" w:hAnsi="Times New Roman" w:cs="Times New Roman"/>
                <w:sz w:val="18"/>
              </w:rPr>
            </w:pPr>
          </w:p>
        </w:tc>
        <w:tc>
          <w:tcPr>
            <w:tcW w:w="647" w:type="pct"/>
            <w:vMerge/>
          </w:tcPr>
          <w:p w14:paraId="6E0E5C67" w14:textId="21A86733" w:rsidR="003F0A23" w:rsidRPr="00E01042" w:rsidRDefault="003F0A23" w:rsidP="00863D19">
            <w:pPr>
              <w:spacing w:after="0" w:line="240" w:lineRule="auto"/>
              <w:jc w:val="both"/>
              <w:rPr>
                <w:rFonts w:ascii="Times New Roman" w:hAnsi="Times New Roman" w:cs="Times New Roman"/>
                <w:sz w:val="18"/>
              </w:rPr>
            </w:pPr>
          </w:p>
        </w:tc>
      </w:tr>
      <w:tr w:rsidR="003F0A23" w:rsidRPr="00E01042" w14:paraId="4441C065" w14:textId="77777777" w:rsidTr="003F0A23">
        <w:trPr>
          <w:trHeight w:val="253"/>
        </w:trPr>
        <w:tc>
          <w:tcPr>
            <w:tcW w:w="452" w:type="pct"/>
            <w:vMerge/>
          </w:tcPr>
          <w:p w14:paraId="510BD834" w14:textId="77777777" w:rsidR="003F0A23" w:rsidRPr="00E01042" w:rsidRDefault="003F0A23" w:rsidP="00863D19">
            <w:pPr>
              <w:spacing w:after="0" w:line="240" w:lineRule="auto"/>
              <w:jc w:val="both"/>
              <w:rPr>
                <w:rFonts w:ascii="Times New Roman" w:hAnsi="Times New Roman" w:cs="Times New Roman"/>
                <w:sz w:val="18"/>
              </w:rPr>
            </w:pPr>
          </w:p>
        </w:tc>
        <w:tc>
          <w:tcPr>
            <w:tcW w:w="2542" w:type="pct"/>
            <w:gridSpan w:val="2"/>
            <w:vMerge/>
          </w:tcPr>
          <w:p w14:paraId="4E7215C3" w14:textId="77777777" w:rsidR="003F0A23" w:rsidRPr="00E01042" w:rsidRDefault="003F0A23" w:rsidP="00863D19">
            <w:pPr>
              <w:spacing w:after="0" w:line="240" w:lineRule="auto"/>
              <w:jc w:val="both"/>
              <w:rPr>
                <w:rFonts w:ascii="Times New Roman" w:hAnsi="Times New Roman" w:cs="Times New Roman"/>
                <w:sz w:val="18"/>
              </w:rPr>
            </w:pPr>
          </w:p>
        </w:tc>
        <w:tc>
          <w:tcPr>
            <w:tcW w:w="77" w:type="pct"/>
          </w:tcPr>
          <w:p w14:paraId="610E1442" w14:textId="77777777" w:rsidR="003F0A23" w:rsidRPr="00E01042" w:rsidRDefault="003F0A23" w:rsidP="00863D19">
            <w:pPr>
              <w:spacing w:after="0" w:line="240" w:lineRule="auto"/>
              <w:jc w:val="both"/>
              <w:rPr>
                <w:rFonts w:ascii="Times New Roman" w:hAnsi="Times New Roman" w:cs="Times New Roman"/>
                <w:sz w:val="18"/>
              </w:rPr>
            </w:pPr>
          </w:p>
        </w:tc>
        <w:tc>
          <w:tcPr>
            <w:tcW w:w="1221" w:type="pct"/>
            <w:vMerge/>
          </w:tcPr>
          <w:p w14:paraId="09B9AFA3" w14:textId="36908369" w:rsidR="003F0A23" w:rsidRPr="00E01042" w:rsidRDefault="003F0A23" w:rsidP="00863D19">
            <w:pPr>
              <w:spacing w:after="0" w:line="240" w:lineRule="auto"/>
              <w:jc w:val="both"/>
              <w:rPr>
                <w:rFonts w:ascii="Times New Roman" w:hAnsi="Times New Roman" w:cs="Times New Roman"/>
                <w:sz w:val="18"/>
              </w:rPr>
            </w:pPr>
          </w:p>
        </w:tc>
        <w:tc>
          <w:tcPr>
            <w:tcW w:w="61" w:type="pct"/>
          </w:tcPr>
          <w:p w14:paraId="64DE0BFF" w14:textId="77777777" w:rsidR="003F0A23" w:rsidRPr="00E01042" w:rsidRDefault="003F0A23" w:rsidP="00863D19">
            <w:pPr>
              <w:spacing w:after="0" w:line="240" w:lineRule="auto"/>
              <w:jc w:val="both"/>
              <w:rPr>
                <w:rFonts w:ascii="Times New Roman" w:hAnsi="Times New Roman" w:cs="Times New Roman"/>
                <w:sz w:val="18"/>
              </w:rPr>
            </w:pPr>
          </w:p>
        </w:tc>
        <w:tc>
          <w:tcPr>
            <w:tcW w:w="647" w:type="pct"/>
            <w:vMerge/>
          </w:tcPr>
          <w:p w14:paraId="3393B2DE" w14:textId="139C0E52" w:rsidR="003F0A23" w:rsidRPr="00E01042" w:rsidRDefault="003F0A23" w:rsidP="00863D19">
            <w:pPr>
              <w:spacing w:after="0" w:line="240" w:lineRule="auto"/>
              <w:jc w:val="both"/>
              <w:rPr>
                <w:rFonts w:ascii="Times New Roman" w:hAnsi="Times New Roman" w:cs="Times New Roman"/>
                <w:sz w:val="18"/>
              </w:rPr>
            </w:pPr>
          </w:p>
        </w:tc>
      </w:tr>
      <w:tr w:rsidR="003F0A23" w:rsidRPr="00E01042" w14:paraId="545022D5" w14:textId="77777777" w:rsidTr="003F0A23">
        <w:trPr>
          <w:trHeight w:val="253"/>
        </w:trPr>
        <w:tc>
          <w:tcPr>
            <w:tcW w:w="452" w:type="pct"/>
            <w:vMerge/>
          </w:tcPr>
          <w:p w14:paraId="297EC30D" w14:textId="77777777" w:rsidR="003F0A23" w:rsidRPr="00E01042" w:rsidRDefault="003F0A23" w:rsidP="00863D19">
            <w:pPr>
              <w:spacing w:after="0" w:line="240" w:lineRule="auto"/>
              <w:jc w:val="both"/>
              <w:rPr>
                <w:rFonts w:ascii="Times New Roman" w:hAnsi="Times New Roman" w:cs="Times New Roman"/>
                <w:sz w:val="18"/>
              </w:rPr>
            </w:pPr>
          </w:p>
        </w:tc>
        <w:tc>
          <w:tcPr>
            <w:tcW w:w="2542" w:type="pct"/>
            <w:gridSpan w:val="2"/>
            <w:vMerge/>
          </w:tcPr>
          <w:p w14:paraId="7F0D93D3" w14:textId="77777777" w:rsidR="003F0A23" w:rsidRPr="00E01042" w:rsidRDefault="003F0A23" w:rsidP="00863D19">
            <w:pPr>
              <w:spacing w:after="0" w:line="240" w:lineRule="auto"/>
              <w:jc w:val="both"/>
              <w:rPr>
                <w:rFonts w:ascii="Times New Roman" w:hAnsi="Times New Roman" w:cs="Times New Roman"/>
                <w:sz w:val="18"/>
              </w:rPr>
            </w:pPr>
          </w:p>
        </w:tc>
        <w:tc>
          <w:tcPr>
            <w:tcW w:w="77" w:type="pct"/>
          </w:tcPr>
          <w:p w14:paraId="59DDE31C" w14:textId="77777777" w:rsidR="003F0A23" w:rsidRPr="00E01042" w:rsidRDefault="003F0A23" w:rsidP="00863D19">
            <w:pPr>
              <w:spacing w:after="0" w:line="240" w:lineRule="auto"/>
              <w:jc w:val="both"/>
              <w:rPr>
                <w:rFonts w:ascii="Times New Roman" w:hAnsi="Times New Roman" w:cs="Times New Roman"/>
                <w:sz w:val="18"/>
              </w:rPr>
            </w:pPr>
          </w:p>
        </w:tc>
        <w:tc>
          <w:tcPr>
            <w:tcW w:w="1221" w:type="pct"/>
            <w:vMerge/>
          </w:tcPr>
          <w:p w14:paraId="46ECF825" w14:textId="742C12E5" w:rsidR="003F0A23" w:rsidRPr="00E01042" w:rsidRDefault="003F0A23" w:rsidP="00863D19">
            <w:pPr>
              <w:spacing w:after="0" w:line="240" w:lineRule="auto"/>
              <w:jc w:val="both"/>
              <w:rPr>
                <w:rFonts w:ascii="Times New Roman" w:hAnsi="Times New Roman" w:cs="Times New Roman"/>
                <w:sz w:val="18"/>
              </w:rPr>
            </w:pPr>
          </w:p>
        </w:tc>
        <w:tc>
          <w:tcPr>
            <w:tcW w:w="61" w:type="pct"/>
          </w:tcPr>
          <w:p w14:paraId="6778C1DE" w14:textId="77777777" w:rsidR="003F0A23" w:rsidRPr="00E01042" w:rsidRDefault="003F0A23" w:rsidP="00863D19">
            <w:pPr>
              <w:spacing w:after="0" w:line="240" w:lineRule="auto"/>
              <w:jc w:val="both"/>
              <w:rPr>
                <w:rFonts w:ascii="Times New Roman" w:hAnsi="Times New Roman" w:cs="Times New Roman"/>
                <w:sz w:val="18"/>
              </w:rPr>
            </w:pPr>
          </w:p>
        </w:tc>
        <w:tc>
          <w:tcPr>
            <w:tcW w:w="647" w:type="pct"/>
            <w:vMerge/>
          </w:tcPr>
          <w:p w14:paraId="0BF86BE7" w14:textId="357F15EC" w:rsidR="003F0A23" w:rsidRPr="00E01042" w:rsidRDefault="003F0A23" w:rsidP="00863D19">
            <w:pPr>
              <w:spacing w:after="0" w:line="240" w:lineRule="auto"/>
              <w:jc w:val="both"/>
              <w:rPr>
                <w:rFonts w:ascii="Times New Roman" w:hAnsi="Times New Roman" w:cs="Times New Roman"/>
                <w:sz w:val="18"/>
              </w:rPr>
            </w:pPr>
          </w:p>
        </w:tc>
      </w:tr>
      <w:tr w:rsidR="003F0A23" w:rsidRPr="00E01042" w14:paraId="287BA098" w14:textId="77777777" w:rsidTr="003F0A23">
        <w:trPr>
          <w:trHeight w:val="253"/>
        </w:trPr>
        <w:tc>
          <w:tcPr>
            <w:tcW w:w="452" w:type="pct"/>
            <w:vMerge/>
          </w:tcPr>
          <w:p w14:paraId="21551BC6" w14:textId="77777777" w:rsidR="003F0A23" w:rsidRPr="00E01042" w:rsidRDefault="003F0A23" w:rsidP="00863D19">
            <w:pPr>
              <w:spacing w:after="0" w:line="240" w:lineRule="auto"/>
              <w:jc w:val="both"/>
              <w:rPr>
                <w:rFonts w:ascii="Times New Roman" w:hAnsi="Times New Roman" w:cs="Times New Roman"/>
                <w:sz w:val="18"/>
              </w:rPr>
            </w:pPr>
          </w:p>
        </w:tc>
        <w:tc>
          <w:tcPr>
            <w:tcW w:w="2542" w:type="pct"/>
            <w:gridSpan w:val="2"/>
            <w:vMerge/>
          </w:tcPr>
          <w:p w14:paraId="59173EF7" w14:textId="77777777" w:rsidR="003F0A23" w:rsidRPr="00E01042" w:rsidRDefault="003F0A23" w:rsidP="00863D19">
            <w:pPr>
              <w:spacing w:after="0" w:line="240" w:lineRule="auto"/>
              <w:jc w:val="both"/>
              <w:rPr>
                <w:rFonts w:ascii="Times New Roman" w:hAnsi="Times New Roman" w:cs="Times New Roman"/>
                <w:sz w:val="18"/>
              </w:rPr>
            </w:pPr>
          </w:p>
        </w:tc>
        <w:tc>
          <w:tcPr>
            <w:tcW w:w="77" w:type="pct"/>
          </w:tcPr>
          <w:p w14:paraId="37AEFAEA" w14:textId="77777777" w:rsidR="003F0A23" w:rsidRPr="00E01042" w:rsidRDefault="003F0A23" w:rsidP="00863D19">
            <w:pPr>
              <w:spacing w:after="0" w:line="240" w:lineRule="auto"/>
              <w:jc w:val="both"/>
              <w:rPr>
                <w:rFonts w:ascii="Times New Roman" w:hAnsi="Times New Roman" w:cs="Times New Roman"/>
                <w:sz w:val="18"/>
              </w:rPr>
            </w:pPr>
          </w:p>
        </w:tc>
        <w:tc>
          <w:tcPr>
            <w:tcW w:w="1221" w:type="pct"/>
            <w:vMerge/>
          </w:tcPr>
          <w:p w14:paraId="6BD760DF" w14:textId="305E960B" w:rsidR="003F0A23" w:rsidRPr="00E01042" w:rsidRDefault="003F0A23" w:rsidP="00863D19">
            <w:pPr>
              <w:spacing w:after="0" w:line="240" w:lineRule="auto"/>
              <w:jc w:val="both"/>
              <w:rPr>
                <w:rFonts w:ascii="Times New Roman" w:hAnsi="Times New Roman" w:cs="Times New Roman"/>
                <w:sz w:val="18"/>
              </w:rPr>
            </w:pPr>
          </w:p>
        </w:tc>
        <w:tc>
          <w:tcPr>
            <w:tcW w:w="61" w:type="pct"/>
          </w:tcPr>
          <w:p w14:paraId="3AF0CA6C" w14:textId="77777777" w:rsidR="003F0A23" w:rsidRPr="00E01042" w:rsidRDefault="003F0A23" w:rsidP="00863D19">
            <w:pPr>
              <w:spacing w:after="0" w:line="240" w:lineRule="auto"/>
              <w:jc w:val="both"/>
              <w:rPr>
                <w:rFonts w:ascii="Times New Roman" w:hAnsi="Times New Roman" w:cs="Times New Roman"/>
                <w:sz w:val="18"/>
              </w:rPr>
            </w:pPr>
          </w:p>
        </w:tc>
        <w:tc>
          <w:tcPr>
            <w:tcW w:w="647" w:type="pct"/>
            <w:vMerge/>
          </w:tcPr>
          <w:p w14:paraId="40AC2E5E" w14:textId="1EB25843" w:rsidR="003F0A23" w:rsidRPr="00E01042" w:rsidRDefault="003F0A23" w:rsidP="00863D19">
            <w:pPr>
              <w:spacing w:after="0" w:line="240" w:lineRule="auto"/>
              <w:jc w:val="both"/>
              <w:rPr>
                <w:rFonts w:ascii="Times New Roman" w:hAnsi="Times New Roman" w:cs="Times New Roman"/>
                <w:sz w:val="18"/>
              </w:rPr>
            </w:pPr>
          </w:p>
        </w:tc>
      </w:tr>
      <w:tr w:rsidR="003F0A23" w:rsidRPr="00E01042" w14:paraId="57ED9B0A" w14:textId="77777777" w:rsidTr="003F0A23">
        <w:trPr>
          <w:trHeight w:val="253"/>
        </w:trPr>
        <w:tc>
          <w:tcPr>
            <w:tcW w:w="452" w:type="pct"/>
            <w:vMerge/>
          </w:tcPr>
          <w:p w14:paraId="29CCB5E5" w14:textId="77777777" w:rsidR="003F0A23" w:rsidRPr="00E01042" w:rsidRDefault="003F0A23" w:rsidP="00863D19">
            <w:pPr>
              <w:spacing w:after="0" w:line="240" w:lineRule="auto"/>
              <w:jc w:val="both"/>
              <w:rPr>
                <w:rFonts w:ascii="Times New Roman" w:hAnsi="Times New Roman" w:cs="Times New Roman"/>
                <w:sz w:val="18"/>
              </w:rPr>
            </w:pPr>
          </w:p>
        </w:tc>
        <w:tc>
          <w:tcPr>
            <w:tcW w:w="2542" w:type="pct"/>
            <w:gridSpan w:val="2"/>
            <w:vMerge/>
          </w:tcPr>
          <w:p w14:paraId="2D6AE164" w14:textId="77777777" w:rsidR="003F0A23" w:rsidRPr="00E01042" w:rsidRDefault="003F0A23" w:rsidP="00863D19">
            <w:pPr>
              <w:spacing w:after="0" w:line="240" w:lineRule="auto"/>
              <w:jc w:val="both"/>
              <w:rPr>
                <w:rFonts w:ascii="Times New Roman" w:hAnsi="Times New Roman" w:cs="Times New Roman"/>
                <w:sz w:val="18"/>
              </w:rPr>
            </w:pPr>
          </w:p>
        </w:tc>
        <w:tc>
          <w:tcPr>
            <w:tcW w:w="77" w:type="pct"/>
          </w:tcPr>
          <w:p w14:paraId="0390B62A" w14:textId="77777777" w:rsidR="003F0A23" w:rsidRPr="00E01042" w:rsidRDefault="003F0A23" w:rsidP="00863D19">
            <w:pPr>
              <w:spacing w:after="0" w:line="240" w:lineRule="auto"/>
              <w:jc w:val="both"/>
              <w:rPr>
                <w:rFonts w:ascii="Times New Roman" w:hAnsi="Times New Roman" w:cs="Times New Roman"/>
                <w:sz w:val="18"/>
              </w:rPr>
            </w:pPr>
          </w:p>
        </w:tc>
        <w:tc>
          <w:tcPr>
            <w:tcW w:w="1221" w:type="pct"/>
            <w:vMerge/>
          </w:tcPr>
          <w:p w14:paraId="785592F0" w14:textId="4EDCB175" w:rsidR="003F0A23" w:rsidRPr="00E01042" w:rsidRDefault="003F0A23" w:rsidP="00863D19">
            <w:pPr>
              <w:spacing w:after="0" w:line="240" w:lineRule="auto"/>
              <w:jc w:val="both"/>
              <w:rPr>
                <w:rFonts w:ascii="Times New Roman" w:hAnsi="Times New Roman" w:cs="Times New Roman"/>
                <w:sz w:val="18"/>
              </w:rPr>
            </w:pPr>
          </w:p>
        </w:tc>
        <w:tc>
          <w:tcPr>
            <w:tcW w:w="61" w:type="pct"/>
          </w:tcPr>
          <w:p w14:paraId="04A15AE8" w14:textId="77777777" w:rsidR="003F0A23" w:rsidRPr="00E01042" w:rsidRDefault="003F0A23" w:rsidP="00863D19">
            <w:pPr>
              <w:spacing w:after="0" w:line="240" w:lineRule="auto"/>
              <w:jc w:val="both"/>
              <w:rPr>
                <w:rFonts w:ascii="Times New Roman" w:hAnsi="Times New Roman" w:cs="Times New Roman"/>
                <w:sz w:val="18"/>
              </w:rPr>
            </w:pPr>
          </w:p>
        </w:tc>
        <w:tc>
          <w:tcPr>
            <w:tcW w:w="647" w:type="pct"/>
            <w:vMerge/>
          </w:tcPr>
          <w:p w14:paraId="05F30AAF" w14:textId="42926108" w:rsidR="003F0A23" w:rsidRPr="00E01042" w:rsidRDefault="003F0A23" w:rsidP="00863D19">
            <w:pPr>
              <w:spacing w:after="0" w:line="240" w:lineRule="auto"/>
              <w:jc w:val="both"/>
              <w:rPr>
                <w:rFonts w:ascii="Times New Roman" w:hAnsi="Times New Roman" w:cs="Times New Roman"/>
                <w:sz w:val="18"/>
              </w:rPr>
            </w:pPr>
          </w:p>
        </w:tc>
      </w:tr>
      <w:tr w:rsidR="003F0A23" w:rsidRPr="00E01042" w14:paraId="0116C113" w14:textId="77777777" w:rsidTr="003F0A23">
        <w:trPr>
          <w:trHeight w:val="253"/>
        </w:trPr>
        <w:tc>
          <w:tcPr>
            <w:tcW w:w="452" w:type="pct"/>
            <w:vMerge/>
          </w:tcPr>
          <w:p w14:paraId="5161A2B4" w14:textId="77777777" w:rsidR="003F0A23" w:rsidRPr="00E01042" w:rsidRDefault="003F0A23" w:rsidP="00863D19">
            <w:pPr>
              <w:spacing w:after="0" w:line="240" w:lineRule="auto"/>
              <w:jc w:val="both"/>
              <w:rPr>
                <w:rFonts w:ascii="Times New Roman" w:hAnsi="Times New Roman" w:cs="Times New Roman"/>
                <w:sz w:val="18"/>
              </w:rPr>
            </w:pPr>
          </w:p>
        </w:tc>
        <w:tc>
          <w:tcPr>
            <w:tcW w:w="2542" w:type="pct"/>
            <w:gridSpan w:val="2"/>
            <w:vMerge/>
          </w:tcPr>
          <w:p w14:paraId="29ABA597" w14:textId="77777777" w:rsidR="003F0A23" w:rsidRPr="00E01042" w:rsidRDefault="003F0A23" w:rsidP="00863D19">
            <w:pPr>
              <w:spacing w:after="0" w:line="240" w:lineRule="auto"/>
              <w:jc w:val="both"/>
              <w:rPr>
                <w:rFonts w:ascii="Times New Roman" w:hAnsi="Times New Roman" w:cs="Times New Roman"/>
                <w:sz w:val="18"/>
              </w:rPr>
            </w:pPr>
          </w:p>
        </w:tc>
        <w:tc>
          <w:tcPr>
            <w:tcW w:w="77" w:type="pct"/>
          </w:tcPr>
          <w:p w14:paraId="3191D505" w14:textId="77777777" w:rsidR="003F0A23" w:rsidRPr="00E01042" w:rsidRDefault="003F0A23" w:rsidP="00863D19">
            <w:pPr>
              <w:spacing w:after="0" w:line="240" w:lineRule="auto"/>
              <w:jc w:val="both"/>
              <w:rPr>
                <w:rFonts w:ascii="Times New Roman" w:hAnsi="Times New Roman" w:cs="Times New Roman"/>
                <w:sz w:val="18"/>
              </w:rPr>
            </w:pPr>
          </w:p>
        </w:tc>
        <w:tc>
          <w:tcPr>
            <w:tcW w:w="1221" w:type="pct"/>
            <w:vMerge/>
          </w:tcPr>
          <w:p w14:paraId="38FC4F4C" w14:textId="61A928DF" w:rsidR="003F0A23" w:rsidRPr="00E01042" w:rsidRDefault="003F0A23" w:rsidP="00863D19">
            <w:pPr>
              <w:spacing w:after="0" w:line="240" w:lineRule="auto"/>
              <w:jc w:val="both"/>
              <w:rPr>
                <w:rFonts w:ascii="Times New Roman" w:hAnsi="Times New Roman" w:cs="Times New Roman"/>
                <w:sz w:val="18"/>
              </w:rPr>
            </w:pPr>
          </w:p>
        </w:tc>
        <w:tc>
          <w:tcPr>
            <w:tcW w:w="61" w:type="pct"/>
          </w:tcPr>
          <w:p w14:paraId="71672FCC" w14:textId="77777777" w:rsidR="003F0A23" w:rsidRPr="00E01042" w:rsidRDefault="003F0A23" w:rsidP="00863D19">
            <w:pPr>
              <w:spacing w:after="0" w:line="240" w:lineRule="auto"/>
              <w:jc w:val="both"/>
              <w:rPr>
                <w:rFonts w:ascii="Times New Roman" w:hAnsi="Times New Roman" w:cs="Times New Roman"/>
                <w:sz w:val="18"/>
              </w:rPr>
            </w:pPr>
          </w:p>
        </w:tc>
        <w:tc>
          <w:tcPr>
            <w:tcW w:w="647" w:type="pct"/>
            <w:vMerge/>
          </w:tcPr>
          <w:p w14:paraId="427AEE5A" w14:textId="3D293872" w:rsidR="003F0A23" w:rsidRPr="00E01042" w:rsidRDefault="003F0A23" w:rsidP="00863D19">
            <w:pPr>
              <w:spacing w:after="0" w:line="240" w:lineRule="auto"/>
              <w:jc w:val="both"/>
              <w:rPr>
                <w:rFonts w:ascii="Times New Roman" w:hAnsi="Times New Roman" w:cs="Times New Roman"/>
                <w:sz w:val="18"/>
              </w:rPr>
            </w:pPr>
          </w:p>
        </w:tc>
      </w:tr>
      <w:tr w:rsidR="003F0A23" w:rsidRPr="00E01042" w14:paraId="0EC1386D" w14:textId="77777777" w:rsidTr="003F0A23">
        <w:trPr>
          <w:trHeight w:val="20"/>
        </w:trPr>
        <w:tc>
          <w:tcPr>
            <w:tcW w:w="452" w:type="pct"/>
          </w:tcPr>
          <w:p w14:paraId="60F9A93A" w14:textId="77777777" w:rsidR="003F0A23" w:rsidRPr="00E01042" w:rsidRDefault="003F0A23" w:rsidP="00863D19">
            <w:pPr>
              <w:spacing w:after="0" w:line="240" w:lineRule="auto"/>
              <w:jc w:val="both"/>
              <w:rPr>
                <w:rFonts w:ascii="Times New Roman" w:hAnsi="Times New Roman" w:cs="Times New Roman"/>
                <w:sz w:val="18"/>
              </w:rPr>
            </w:pPr>
          </w:p>
        </w:tc>
        <w:tc>
          <w:tcPr>
            <w:tcW w:w="2542" w:type="pct"/>
            <w:gridSpan w:val="2"/>
          </w:tcPr>
          <w:p w14:paraId="64DE002B" w14:textId="77777777" w:rsidR="003F0A23" w:rsidRPr="00E01042" w:rsidRDefault="003F0A23" w:rsidP="00863D19">
            <w:pPr>
              <w:spacing w:after="0" w:line="240" w:lineRule="auto"/>
              <w:ind w:left="720" w:hanging="432"/>
              <w:jc w:val="both"/>
              <w:rPr>
                <w:rFonts w:ascii="Times New Roman" w:hAnsi="Times New Roman" w:cs="Times New Roman"/>
                <w:sz w:val="18"/>
              </w:rPr>
            </w:pPr>
            <w:r w:rsidRPr="00E01042">
              <w:rPr>
                <w:rFonts w:ascii="Times New Roman" w:hAnsi="Times New Roman" w:cs="Times New Roman"/>
                <w:sz w:val="18"/>
              </w:rPr>
              <w:t>• In respect of remainder</w:t>
            </w:r>
          </w:p>
        </w:tc>
        <w:tc>
          <w:tcPr>
            <w:tcW w:w="77" w:type="pct"/>
          </w:tcPr>
          <w:p w14:paraId="722C6C1E" w14:textId="77777777" w:rsidR="003F0A23" w:rsidRPr="00E01042" w:rsidRDefault="003F0A23" w:rsidP="00863D19">
            <w:pPr>
              <w:spacing w:after="0" w:line="240" w:lineRule="auto"/>
              <w:jc w:val="both"/>
              <w:rPr>
                <w:rFonts w:ascii="Times New Roman" w:hAnsi="Times New Roman" w:cs="Times New Roman"/>
                <w:sz w:val="18"/>
              </w:rPr>
            </w:pPr>
          </w:p>
        </w:tc>
        <w:tc>
          <w:tcPr>
            <w:tcW w:w="1221" w:type="pct"/>
          </w:tcPr>
          <w:p w14:paraId="33B95EB8" w14:textId="42A5EAC5"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30%</w:t>
            </w:r>
          </w:p>
        </w:tc>
        <w:tc>
          <w:tcPr>
            <w:tcW w:w="61" w:type="pct"/>
          </w:tcPr>
          <w:p w14:paraId="39EE0435" w14:textId="77777777" w:rsidR="003F0A23" w:rsidRPr="00E01042" w:rsidRDefault="003F0A23" w:rsidP="00863D19">
            <w:pPr>
              <w:spacing w:after="0" w:line="240" w:lineRule="auto"/>
              <w:jc w:val="both"/>
              <w:rPr>
                <w:rFonts w:ascii="Times New Roman" w:hAnsi="Times New Roman" w:cs="Times New Roman"/>
                <w:sz w:val="18"/>
              </w:rPr>
            </w:pPr>
          </w:p>
        </w:tc>
        <w:tc>
          <w:tcPr>
            <w:tcW w:w="647" w:type="pct"/>
          </w:tcPr>
          <w:p w14:paraId="69737E4D" w14:textId="1EA1A2C4"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DC: 10%</w:t>
            </w:r>
          </w:p>
        </w:tc>
      </w:tr>
    </w:tbl>
    <w:p w14:paraId="259E6905"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492F99DE"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3F0A23">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2"/>
        <w:gridCol w:w="1050"/>
        <w:gridCol w:w="4031"/>
        <w:gridCol w:w="255"/>
        <w:gridCol w:w="1155"/>
        <w:gridCol w:w="1562"/>
      </w:tblGrid>
      <w:tr w:rsidR="003F0A23" w:rsidRPr="00E01042" w14:paraId="78E09ACF" w14:textId="77777777" w:rsidTr="003F0A23">
        <w:trPr>
          <w:trHeight w:val="20"/>
        </w:trPr>
        <w:tc>
          <w:tcPr>
            <w:tcW w:w="509" w:type="pct"/>
            <w:tcBorders>
              <w:top w:val="single" w:sz="6" w:space="0" w:color="auto"/>
              <w:bottom w:val="single" w:sz="6" w:space="0" w:color="auto"/>
            </w:tcBorders>
          </w:tcPr>
          <w:p w14:paraId="422EA434"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Column 1</w:t>
            </w:r>
          </w:p>
        </w:tc>
        <w:tc>
          <w:tcPr>
            <w:tcW w:w="586" w:type="pct"/>
            <w:tcBorders>
              <w:top w:val="single" w:sz="6" w:space="0" w:color="auto"/>
              <w:bottom w:val="single" w:sz="6" w:space="0" w:color="auto"/>
            </w:tcBorders>
          </w:tcPr>
          <w:p w14:paraId="125E2E78"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Column 2</w:t>
            </w:r>
          </w:p>
        </w:tc>
        <w:tc>
          <w:tcPr>
            <w:tcW w:w="2248" w:type="pct"/>
            <w:tcBorders>
              <w:top w:val="single" w:sz="6" w:space="0" w:color="auto"/>
            </w:tcBorders>
            <w:shd w:val="clear" w:color="auto" w:fill="auto"/>
          </w:tcPr>
          <w:p w14:paraId="42296153"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142" w:type="pct"/>
            <w:tcBorders>
              <w:top w:val="single" w:sz="6" w:space="0" w:color="auto"/>
            </w:tcBorders>
          </w:tcPr>
          <w:p w14:paraId="22D5A3CD"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4" w:type="pct"/>
            <w:tcBorders>
              <w:top w:val="single" w:sz="6" w:space="0" w:color="auto"/>
              <w:bottom w:val="single" w:sz="6" w:space="0" w:color="auto"/>
            </w:tcBorders>
          </w:tcPr>
          <w:p w14:paraId="48877BAD" w14:textId="371E5CAA"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Column 3</w:t>
            </w:r>
          </w:p>
        </w:tc>
        <w:tc>
          <w:tcPr>
            <w:tcW w:w="871" w:type="pct"/>
            <w:tcBorders>
              <w:top w:val="single" w:sz="6" w:space="0" w:color="auto"/>
              <w:bottom w:val="single" w:sz="6" w:space="0" w:color="auto"/>
            </w:tcBorders>
          </w:tcPr>
          <w:p w14:paraId="10A0837A"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Column 4</w:t>
            </w:r>
          </w:p>
        </w:tc>
      </w:tr>
      <w:tr w:rsidR="003F0A23" w:rsidRPr="00E01042" w14:paraId="3D504610" w14:textId="77777777" w:rsidTr="003F0A23">
        <w:trPr>
          <w:trHeight w:val="521"/>
        </w:trPr>
        <w:tc>
          <w:tcPr>
            <w:tcW w:w="509" w:type="pct"/>
            <w:tcBorders>
              <w:top w:val="single" w:sz="6" w:space="0" w:color="auto"/>
              <w:bottom w:val="single" w:sz="6" w:space="0" w:color="auto"/>
            </w:tcBorders>
            <w:vAlign w:val="bottom"/>
          </w:tcPr>
          <w:p w14:paraId="5B9FFFF1" w14:textId="77777777" w:rsidR="003F0A23" w:rsidRPr="003F0A23" w:rsidRDefault="003F0A23" w:rsidP="00863D19">
            <w:pPr>
              <w:spacing w:after="0" w:line="240" w:lineRule="auto"/>
              <w:rPr>
                <w:rFonts w:ascii="Times New Roman" w:hAnsi="Times New Roman" w:cs="Times New Roman"/>
                <w:sz w:val="18"/>
                <w:szCs w:val="18"/>
              </w:rPr>
            </w:pPr>
            <w:r w:rsidRPr="003F0A23">
              <w:rPr>
                <w:rFonts w:ascii="Times New Roman" w:hAnsi="Times New Roman" w:cs="Times New Roman"/>
                <w:sz w:val="18"/>
                <w:szCs w:val="18"/>
              </w:rPr>
              <w:t>Reference no.</w:t>
            </w:r>
          </w:p>
        </w:tc>
        <w:tc>
          <w:tcPr>
            <w:tcW w:w="586" w:type="pct"/>
            <w:tcBorders>
              <w:top w:val="single" w:sz="6" w:space="0" w:color="auto"/>
            </w:tcBorders>
            <w:vAlign w:val="bottom"/>
          </w:tcPr>
          <w:p w14:paraId="242AAD6C" w14:textId="77777777" w:rsidR="003F0A23" w:rsidRPr="003F0A23" w:rsidRDefault="003F0A23" w:rsidP="00863D19">
            <w:pPr>
              <w:spacing w:after="0" w:line="240" w:lineRule="auto"/>
              <w:rPr>
                <w:rFonts w:ascii="Times New Roman" w:hAnsi="Times New Roman" w:cs="Times New Roman"/>
                <w:sz w:val="18"/>
                <w:szCs w:val="18"/>
              </w:rPr>
            </w:pPr>
            <w:r w:rsidRPr="003F0A23">
              <w:rPr>
                <w:rFonts w:ascii="Times New Roman" w:hAnsi="Times New Roman" w:cs="Times New Roman"/>
                <w:sz w:val="18"/>
                <w:szCs w:val="18"/>
              </w:rPr>
              <w:t>Goods</w:t>
            </w:r>
          </w:p>
        </w:tc>
        <w:tc>
          <w:tcPr>
            <w:tcW w:w="2248" w:type="pct"/>
            <w:shd w:val="clear" w:color="auto" w:fill="auto"/>
            <w:vAlign w:val="bottom"/>
          </w:tcPr>
          <w:p w14:paraId="144BDF27" w14:textId="77777777" w:rsidR="003F0A23" w:rsidRPr="003F0A23" w:rsidRDefault="003F0A23" w:rsidP="00863D19">
            <w:pPr>
              <w:spacing w:after="0" w:line="240" w:lineRule="auto"/>
              <w:rPr>
                <w:rFonts w:ascii="Times New Roman" w:hAnsi="Times New Roman" w:cs="Times New Roman"/>
                <w:sz w:val="18"/>
                <w:szCs w:val="18"/>
              </w:rPr>
            </w:pPr>
          </w:p>
        </w:tc>
        <w:tc>
          <w:tcPr>
            <w:tcW w:w="142" w:type="pct"/>
          </w:tcPr>
          <w:p w14:paraId="1E377B92" w14:textId="77777777" w:rsidR="003F0A23" w:rsidRPr="003F0A23" w:rsidRDefault="003F0A23" w:rsidP="00863D19">
            <w:pPr>
              <w:spacing w:after="0" w:line="240" w:lineRule="auto"/>
              <w:rPr>
                <w:rFonts w:ascii="Times New Roman" w:hAnsi="Times New Roman" w:cs="Times New Roman"/>
                <w:sz w:val="18"/>
                <w:szCs w:val="18"/>
              </w:rPr>
            </w:pPr>
          </w:p>
        </w:tc>
        <w:tc>
          <w:tcPr>
            <w:tcW w:w="644" w:type="pct"/>
            <w:tcBorders>
              <w:top w:val="single" w:sz="6" w:space="0" w:color="auto"/>
              <w:bottom w:val="single" w:sz="6" w:space="0" w:color="auto"/>
            </w:tcBorders>
            <w:vAlign w:val="bottom"/>
          </w:tcPr>
          <w:p w14:paraId="3DBCA99E" w14:textId="78F9B23B" w:rsidR="003F0A23" w:rsidRPr="003F0A23" w:rsidRDefault="003F0A23" w:rsidP="00863D19">
            <w:pPr>
              <w:spacing w:after="0" w:line="240" w:lineRule="auto"/>
              <w:rPr>
                <w:rFonts w:ascii="Times New Roman" w:hAnsi="Times New Roman" w:cs="Times New Roman"/>
                <w:sz w:val="18"/>
                <w:szCs w:val="18"/>
              </w:rPr>
            </w:pPr>
            <w:r w:rsidRPr="003F0A23">
              <w:rPr>
                <w:rFonts w:ascii="Times New Roman" w:hAnsi="Times New Roman" w:cs="Times New Roman"/>
                <w:sz w:val="18"/>
                <w:szCs w:val="18"/>
              </w:rPr>
              <w:t>General rate</w:t>
            </w:r>
          </w:p>
        </w:tc>
        <w:tc>
          <w:tcPr>
            <w:tcW w:w="871" w:type="pct"/>
            <w:tcBorders>
              <w:top w:val="single" w:sz="6" w:space="0" w:color="auto"/>
              <w:bottom w:val="single" w:sz="6" w:space="0" w:color="auto"/>
            </w:tcBorders>
            <w:vAlign w:val="bottom"/>
          </w:tcPr>
          <w:p w14:paraId="09C3F30F" w14:textId="77777777" w:rsidR="003F0A23" w:rsidRPr="003F0A23" w:rsidRDefault="003F0A23" w:rsidP="00863D19">
            <w:pPr>
              <w:spacing w:after="0" w:line="240" w:lineRule="auto"/>
              <w:rPr>
                <w:rFonts w:ascii="Times New Roman" w:hAnsi="Times New Roman" w:cs="Times New Roman"/>
                <w:sz w:val="18"/>
                <w:szCs w:val="18"/>
              </w:rPr>
            </w:pPr>
            <w:r w:rsidRPr="003F0A23">
              <w:rPr>
                <w:rFonts w:ascii="Times New Roman" w:hAnsi="Times New Roman" w:cs="Times New Roman"/>
                <w:sz w:val="18"/>
                <w:szCs w:val="18"/>
              </w:rPr>
              <w:t>Special rate</w:t>
            </w:r>
          </w:p>
        </w:tc>
      </w:tr>
      <w:tr w:rsidR="003F0A23" w:rsidRPr="00E01042" w14:paraId="67F7F842" w14:textId="77777777" w:rsidTr="003F0A23">
        <w:trPr>
          <w:trHeight w:val="20"/>
        </w:trPr>
        <w:tc>
          <w:tcPr>
            <w:tcW w:w="509" w:type="pct"/>
            <w:tcBorders>
              <w:top w:val="single" w:sz="6" w:space="0" w:color="auto"/>
            </w:tcBorders>
          </w:tcPr>
          <w:p w14:paraId="4B9CB5D1"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84.23.3</w:t>
            </w:r>
          </w:p>
        </w:tc>
        <w:tc>
          <w:tcPr>
            <w:tcW w:w="2834" w:type="pct"/>
            <w:gridSpan w:val="2"/>
            <w:tcBorders>
              <w:top w:val="single" w:sz="6" w:space="0" w:color="auto"/>
            </w:tcBorders>
          </w:tcPr>
          <w:p w14:paraId="55F8033E"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Wearing parts of an interchangeable or inserted tool type composed wholly or partly of tungsten carbide or other cemented carbides</w:t>
            </w:r>
          </w:p>
        </w:tc>
        <w:tc>
          <w:tcPr>
            <w:tcW w:w="142" w:type="pct"/>
            <w:tcBorders>
              <w:top w:val="single" w:sz="6" w:space="0" w:color="auto"/>
            </w:tcBorders>
          </w:tcPr>
          <w:p w14:paraId="0D742BB7"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4" w:type="pct"/>
            <w:tcBorders>
              <w:top w:val="single" w:sz="6" w:space="0" w:color="auto"/>
            </w:tcBorders>
          </w:tcPr>
          <w:p w14:paraId="26A14614" w14:textId="518C465D"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19%</w:t>
            </w:r>
          </w:p>
        </w:tc>
        <w:tc>
          <w:tcPr>
            <w:tcW w:w="871" w:type="pct"/>
            <w:tcBorders>
              <w:top w:val="single" w:sz="6" w:space="0" w:color="auto"/>
            </w:tcBorders>
          </w:tcPr>
          <w:p w14:paraId="140A3DF7"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Free</w:t>
            </w:r>
          </w:p>
        </w:tc>
      </w:tr>
      <w:tr w:rsidR="003F0A23" w:rsidRPr="00E01042" w14:paraId="74FB2A8B" w14:textId="77777777" w:rsidTr="003F0A23">
        <w:trPr>
          <w:trHeight w:val="20"/>
        </w:trPr>
        <w:tc>
          <w:tcPr>
            <w:tcW w:w="509" w:type="pct"/>
          </w:tcPr>
          <w:p w14:paraId="2EFBD96A"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84.23.4</w:t>
            </w:r>
          </w:p>
        </w:tc>
        <w:tc>
          <w:tcPr>
            <w:tcW w:w="2834" w:type="pct"/>
            <w:gridSpan w:val="2"/>
          </w:tcPr>
          <w:p w14:paraId="0ED07E65"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Goods, as follows:</w:t>
            </w:r>
          </w:p>
          <w:p w14:paraId="6F8D95B9"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(a) diamond drilling machines and parts and accessories therefor, other than core barrel assemblies, reamer shells and drill rods or pipes;</w:t>
            </w:r>
          </w:p>
          <w:p w14:paraId="25B5BA6B"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(b) earth boring machines;</w:t>
            </w:r>
          </w:p>
          <w:p w14:paraId="47BD570A"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(c) rock boring machines;</w:t>
            </w:r>
          </w:p>
          <w:p w14:paraId="45C0EF01"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(d) rock cutting machines, other than coal cutting machines</w:t>
            </w:r>
          </w:p>
        </w:tc>
        <w:tc>
          <w:tcPr>
            <w:tcW w:w="142" w:type="pct"/>
          </w:tcPr>
          <w:p w14:paraId="55C994E2"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4" w:type="pct"/>
          </w:tcPr>
          <w:p w14:paraId="159DC113" w14:textId="3CBDBB5C"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22.5%</w:t>
            </w:r>
          </w:p>
        </w:tc>
        <w:tc>
          <w:tcPr>
            <w:tcW w:w="871" w:type="pct"/>
          </w:tcPr>
          <w:p w14:paraId="6004A2DC"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10%</w:t>
            </w:r>
          </w:p>
          <w:p w14:paraId="2CE8AB2A"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CAN: 15%</w:t>
            </w:r>
          </w:p>
        </w:tc>
      </w:tr>
      <w:tr w:rsidR="003F0A23" w:rsidRPr="00E01042" w14:paraId="650F8D41" w14:textId="77777777" w:rsidTr="003F0A23">
        <w:trPr>
          <w:trHeight w:val="20"/>
        </w:trPr>
        <w:tc>
          <w:tcPr>
            <w:tcW w:w="509" w:type="pct"/>
          </w:tcPr>
          <w:p w14:paraId="629C10DA"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84.23.5</w:t>
            </w:r>
          </w:p>
        </w:tc>
        <w:tc>
          <w:tcPr>
            <w:tcW w:w="2834" w:type="pct"/>
            <w:gridSpan w:val="2"/>
          </w:tcPr>
          <w:p w14:paraId="183F6CDD"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Drill rods or pipes for diamond drilling machines</w:t>
            </w:r>
          </w:p>
        </w:tc>
        <w:tc>
          <w:tcPr>
            <w:tcW w:w="142" w:type="pct"/>
          </w:tcPr>
          <w:p w14:paraId="04B154A8"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4" w:type="pct"/>
          </w:tcPr>
          <w:p w14:paraId="544022D1" w14:textId="3161817D"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15%</w:t>
            </w:r>
          </w:p>
        </w:tc>
        <w:tc>
          <w:tcPr>
            <w:tcW w:w="871" w:type="pct"/>
          </w:tcPr>
          <w:p w14:paraId="3B847F2C"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Free</w:t>
            </w:r>
          </w:p>
        </w:tc>
      </w:tr>
      <w:tr w:rsidR="003F0A23" w:rsidRPr="00E01042" w14:paraId="19B33141" w14:textId="77777777" w:rsidTr="003F0A23">
        <w:trPr>
          <w:trHeight w:val="20"/>
        </w:trPr>
        <w:tc>
          <w:tcPr>
            <w:tcW w:w="509" w:type="pct"/>
          </w:tcPr>
          <w:p w14:paraId="20AAE163"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84.23.9</w:t>
            </w:r>
          </w:p>
        </w:tc>
        <w:tc>
          <w:tcPr>
            <w:tcW w:w="2834" w:type="pct"/>
            <w:gridSpan w:val="2"/>
          </w:tcPr>
          <w:p w14:paraId="56956695"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Other</w:t>
            </w:r>
          </w:p>
        </w:tc>
        <w:tc>
          <w:tcPr>
            <w:tcW w:w="142" w:type="pct"/>
          </w:tcPr>
          <w:p w14:paraId="5D9B1E4F"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4" w:type="pct"/>
          </w:tcPr>
          <w:p w14:paraId="3C8D573E" w14:textId="22096602"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5%</w:t>
            </w:r>
          </w:p>
        </w:tc>
        <w:tc>
          <w:tcPr>
            <w:tcW w:w="871" w:type="pct"/>
          </w:tcPr>
          <w:p w14:paraId="1558BBB2"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Free</w:t>
            </w:r>
          </w:p>
          <w:p w14:paraId="08254ACC"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CAN: Free</w:t>
            </w:r>
          </w:p>
        </w:tc>
      </w:tr>
      <w:tr w:rsidR="003F0A23" w:rsidRPr="00E01042" w14:paraId="32C579CE" w14:textId="77777777" w:rsidTr="003F0A23">
        <w:trPr>
          <w:trHeight w:val="20"/>
        </w:trPr>
        <w:tc>
          <w:tcPr>
            <w:tcW w:w="509" w:type="pct"/>
          </w:tcPr>
          <w:p w14:paraId="0A75467C"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84.24</w:t>
            </w:r>
          </w:p>
        </w:tc>
        <w:tc>
          <w:tcPr>
            <w:tcW w:w="2834" w:type="pct"/>
            <w:gridSpan w:val="2"/>
          </w:tcPr>
          <w:p w14:paraId="501DBB8B"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AGRICULTURAL AND HORTICULTURAL MACHINERY FOR SOIL PREPARATION OR CULTIVATION; LAWN AND SPORTS GROUND ROLLERS:</w:t>
            </w:r>
          </w:p>
        </w:tc>
        <w:tc>
          <w:tcPr>
            <w:tcW w:w="142" w:type="pct"/>
          </w:tcPr>
          <w:p w14:paraId="07FE0633"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4" w:type="pct"/>
          </w:tcPr>
          <w:p w14:paraId="1FB09BB0" w14:textId="22E6B6C2" w:rsidR="003F0A23" w:rsidRPr="003F0A23" w:rsidRDefault="003F0A23" w:rsidP="00863D19">
            <w:pPr>
              <w:spacing w:after="0" w:line="240" w:lineRule="auto"/>
              <w:jc w:val="both"/>
              <w:rPr>
                <w:rFonts w:ascii="Times New Roman" w:hAnsi="Times New Roman" w:cs="Times New Roman"/>
                <w:sz w:val="18"/>
                <w:szCs w:val="18"/>
              </w:rPr>
            </w:pPr>
          </w:p>
        </w:tc>
        <w:tc>
          <w:tcPr>
            <w:tcW w:w="871" w:type="pct"/>
          </w:tcPr>
          <w:p w14:paraId="555180C2" w14:textId="77777777" w:rsidR="003F0A23" w:rsidRPr="003F0A23" w:rsidRDefault="003F0A23" w:rsidP="00863D19">
            <w:pPr>
              <w:spacing w:after="0" w:line="240" w:lineRule="auto"/>
              <w:jc w:val="both"/>
              <w:rPr>
                <w:rFonts w:ascii="Times New Roman" w:hAnsi="Times New Roman" w:cs="Times New Roman"/>
                <w:sz w:val="18"/>
                <w:szCs w:val="18"/>
              </w:rPr>
            </w:pPr>
          </w:p>
        </w:tc>
      </w:tr>
      <w:tr w:rsidR="003F0A23" w:rsidRPr="00E01042" w14:paraId="71A1C339" w14:textId="77777777" w:rsidTr="003F0A23">
        <w:trPr>
          <w:trHeight w:val="20"/>
        </w:trPr>
        <w:tc>
          <w:tcPr>
            <w:tcW w:w="509" w:type="pct"/>
          </w:tcPr>
          <w:p w14:paraId="5CDE99D1"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84.24.1</w:t>
            </w:r>
          </w:p>
        </w:tc>
        <w:tc>
          <w:tcPr>
            <w:tcW w:w="2834" w:type="pct"/>
            <w:gridSpan w:val="2"/>
          </w:tcPr>
          <w:p w14:paraId="62BFD9CA"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Rotary cultivators, hoes or tillers, pedestrian operated</w:t>
            </w:r>
          </w:p>
        </w:tc>
        <w:tc>
          <w:tcPr>
            <w:tcW w:w="142" w:type="pct"/>
          </w:tcPr>
          <w:p w14:paraId="4036B37C"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4" w:type="pct"/>
          </w:tcPr>
          <w:p w14:paraId="751305AD" w14:textId="37407E36"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25%</w:t>
            </w:r>
          </w:p>
        </w:tc>
        <w:tc>
          <w:tcPr>
            <w:tcW w:w="871" w:type="pct"/>
          </w:tcPr>
          <w:p w14:paraId="75CDC23E"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Free</w:t>
            </w:r>
          </w:p>
        </w:tc>
      </w:tr>
      <w:tr w:rsidR="003F0A23" w:rsidRPr="00E01042" w14:paraId="3D494414" w14:textId="77777777" w:rsidTr="003F0A23">
        <w:trPr>
          <w:trHeight w:val="20"/>
        </w:trPr>
        <w:tc>
          <w:tcPr>
            <w:tcW w:w="509" w:type="pct"/>
          </w:tcPr>
          <w:p w14:paraId="65CB67E7"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84.24.2</w:t>
            </w:r>
          </w:p>
        </w:tc>
        <w:tc>
          <w:tcPr>
            <w:tcW w:w="2834" w:type="pct"/>
            <w:gridSpan w:val="2"/>
          </w:tcPr>
          <w:p w14:paraId="475DEF0C"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Goods, as follows:</w:t>
            </w:r>
          </w:p>
          <w:p w14:paraId="79A868F0"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(a) drills and sowers, other than hand-worked seed drills;</w:t>
            </w:r>
          </w:p>
          <w:p w14:paraId="4CCEA743"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(b) ploughs, cultivators and harrows;</w:t>
            </w:r>
          </w:p>
          <w:p w14:paraId="2EF39AB8"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 xml:space="preserve">(c) plough </w:t>
            </w:r>
            <w:proofErr w:type="spellStart"/>
            <w:r w:rsidRPr="003F0A23">
              <w:rPr>
                <w:rFonts w:ascii="Times New Roman" w:hAnsi="Times New Roman" w:cs="Times New Roman"/>
                <w:sz w:val="18"/>
                <w:szCs w:val="18"/>
              </w:rPr>
              <w:t>mouldboards</w:t>
            </w:r>
            <w:proofErr w:type="spellEnd"/>
            <w:r w:rsidRPr="003F0A23">
              <w:rPr>
                <w:rFonts w:ascii="Times New Roman" w:hAnsi="Times New Roman" w:cs="Times New Roman"/>
                <w:sz w:val="18"/>
                <w:szCs w:val="18"/>
              </w:rPr>
              <w:t>;</w:t>
            </w:r>
          </w:p>
          <w:p w14:paraId="52835577"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(d) plough shares</w:t>
            </w:r>
          </w:p>
        </w:tc>
        <w:tc>
          <w:tcPr>
            <w:tcW w:w="142" w:type="pct"/>
          </w:tcPr>
          <w:p w14:paraId="7AF30C87"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4" w:type="pct"/>
          </w:tcPr>
          <w:p w14:paraId="1372A128" w14:textId="0D907C09"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15%</w:t>
            </w:r>
          </w:p>
        </w:tc>
        <w:tc>
          <w:tcPr>
            <w:tcW w:w="871" w:type="pct"/>
          </w:tcPr>
          <w:p w14:paraId="2F9D36BA"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5%</w:t>
            </w:r>
          </w:p>
        </w:tc>
      </w:tr>
      <w:tr w:rsidR="003F0A23" w:rsidRPr="00E01042" w14:paraId="49A81998" w14:textId="77777777" w:rsidTr="003F0A23">
        <w:trPr>
          <w:trHeight w:val="20"/>
        </w:trPr>
        <w:tc>
          <w:tcPr>
            <w:tcW w:w="509" w:type="pct"/>
          </w:tcPr>
          <w:p w14:paraId="3EC58A2F"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84.24.9</w:t>
            </w:r>
          </w:p>
        </w:tc>
        <w:tc>
          <w:tcPr>
            <w:tcW w:w="2834" w:type="pct"/>
            <w:gridSpan w:val="2"/>
          </w:tcPr>
          <w:p w14:paraId="3B52FB86"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Other</w:t>
            </w:r>
          </w:p>
        </w:tc>
        <w:tc>
          <w:tcPr>
            <w:tcW w:w="142" w:type="pct"/>
          </w:tcPr>
          <w:p w14:paraId="52A391BC"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4" w:type="pct"/>
          </w:tcPr>
          <w:p w14:paraId="79882456" w14:textId="59349E23"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15%</w:t>
            </w:r>
          </w:p>
        </w:tc>
        <w:tc>
          <w:tcPr>
            <w:tcW w:w="871" w:type="pct"/>
          </w:tcPr>
          <w:p w14:paraId="76E6DD37"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5%</w:t>
            </w:r>
          </w:p>
          <w:p w14:paraId="11C18F6E"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CAN: 7.5%</w:t>
            </w:r>
          </w:p>
        </w:tc>
      </w:tr>
      <w:tr w:rsidR="003F0A23" w:rsidRPr="00E01042" w14:paraId="004B3FBD" w14:textId="77777777" w:rsidTr="003F0A23">
        <w:trPr>
          <w:trHeight w:val="20"/>
        </w:trPr>
        <w:tc>
          <w:tcPr>
            <w:tcW w:w="509" w:type="pct"/>
          </w:tcPr>
          <w:p w14:paraId="50EAC39E"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84.25</w:t>
            </w:r>
          </w:p>
        </w:tc>
        <w:tc>
          <w:tcPr>
            <w:tcW w:w="2834" w:type="pct"/>
            <w:gridSpan w:val="2"/>
          </w:tcPr>
          <w:p w14:paraId="595F77B6" w14:textId="77777777" w:rsidR="003F0A23" w:rsidRPr="003F0A23" w:rsidRDefault="003F0A23" w:rsidP="00863D19">
            <w:pPr>
              <w:spacing w:after="0" w:line="240" w:lineRule="auto"/>
              <w:ind w:left="576" w:hanging="576"/>
              <w:jc w:val="both"/>
              <w:rPr>
                <w:rFonts w:ascii="Times New Roman" w:hAnsi="Times New Roman" w:cs="Times New Roman"/>
                <w:sz w:val="18"/>
                <w:szCs w:val="18"/>
              </w:rPr>
            </w:pPr>
            <w:r w:rsidRPr="003F0A23">
              <w:rPr>
                <w:rFonts w:ascii="Times New Roman" w:hAnsi="Times New Roman" w:cs="Times New Roman"/>
                <w:sz w:val="18"/>
                <w:szCs w:val="18"/>
              </w:rPr>
              <w:t>* HARVESTING AND THRESHING MACHINERY; STRAW AND FODDER PRESSES; HAY OR GRASS MOWERS; WINNOWING AND SIMILAR CLEANING MACHINES FOR SEED, GRAIN OR LEGUMINOUS VEGETABLES AND EGG-GRADING AND OTHER GRADING MACHINES FOR AGRICULTURAL PRODUCE (OTHER THAN MACHINERY OF A KIND USED IN THE BREAD GRAIN MILLING INDUSTRY FALLING WITHIN 84.29):</w:t>
            </w:r>
          </w:p>
        </w:tc>
        <w:tc>
          <w:tcPr>
            <w:tcW w:w="142" w:type="pct"/>
          </w:tcPr>
          <w:p w14:paraId="64FDA460"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4" w:type="pct"/>
          </w:tcPr>
          <w:p w14:paraId="3E806FDD" w14:textId="681ABE26" w:rsidR="003F0A23" w:rsidRPr="003F0A23" w:rsidRDefault="003F0A23" w:rsidP="00863D19">
            <w:pPr>
              <w:spacing w:after="0" w:line="240" w:lineRule="auto"/>
              <w:jc w:val="both"/>
              <w:rPr>
                <w:rFonts w:ascii="Times New Roman" w:hAnsi="Times New Roman" w:cs="Times New Roman"/>
                <w:sz w:val="18"/>
                <w:szCs w:val="18"/>
              </w:rPr>
            </w:pPr>
          </w:p>
        </w:tc>
        <w:tc>
          <w:tcPr>
            <w:tcW w:w="871" w:type="pct"/>
          </w:tcPr>
          <w:p w14:paraId="60503698" w14:textId="77777777" w:rsidR="003F0A23" w:rsidRPr="003F0A23" w:rsidRDefault="003F0A23" w:rsidP="00863D19">
            <w:pPr>
              <w:spacing w:after="0" w:line="240" w:lineRule="auto"/>
              <w:jc w:val="both"/>
              <w:rPr>
                <w:rFonts w:ascii="Times New Roman" w:hAnsi="Times New Roman" w:cs="Times New Roman"/>
                <w:sz w:val="18"/>
                <w:szCs w:val="18"/>
              </w:rPr>
            </w:pPr>
          </w:p>
        </w:tc>
      </w:tr>
      <w:tr w:rsidR="003F0A23" w:rsidRPr="00E01042" w14:paraId="7FBF5712" w14:textId="77777777" w:rsidTr="003F0A23">
        <w:trPr>
          <w:trHeight w:val="20"/>
        </w:trPr>
        <w:tc>
          <w:tcPr>
            <w:tcW w:w="509" w:type="pct"/>
          </w:tcPr>
          <w:p w14:paraId="61D8D2F5"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84.25.1</w:t>
            </w:r>
          </w:p>
        </w:tc>
        <w:tc>
          <w:tcPr>
            <w:tcW w:w="2834" w:type="pct"/>
            <w:gridSpan w:val="2"/>
          </w:tcPr>
          <w:p w14:paraId="5621DBAB"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Lawnmowers, as follows:</w:t>
            </w:r>
          </w:p>
          <w:p w14:paraId="6BF50F1A"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(a) designed for operation by a self-contained air-cooled internal combustion engine having a power not exceeding 7.46 kW;</w:t>
            </w:r>
          </w:p>
          <w:p w14:paraId="33514C6F"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(b) electric;</w:t>
            </w:r>
          </w:p>
          <w:p w14:paraId="50EE1F0E"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(c) operated solely by man-power</w:t>
            </w:r>
          </w:p>
        </w:tc>
        <w:tc>
          <w:tcPr>
            <w:tcW w:w="142" w:type="pct"/>
          </w:tcPr>
          <w:p w14:paraId="69512117"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4" w:type="pct"/>
          </w:tcPr>
          <w:p w14:paraId="5A2A4908" w14:textId="7197D84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25%</w:t>
            </w:r>
          </w:p>
        </w:tc>
        <w:tc>
          <w:tcPr>
            <w:tcW w:w="871" w:type="pct"/>
          </w:tcPr>
          <w:p w14:paraId="234095CB"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10%</w:t>
            </w:r>
          </w:p>
        </w:tc>
      </w:tr>
      <w:tr w:rsidR="003F0A23" w:rsidRPr="00E01042" w14:paraId="7DA56449" w14:textId="77777777" w:rsidTr="003F0A23">
        <w:trPr>
          <w:trHeight w:val="253"/>
        </w:trPr>
        <w:tc>
          <w:tcPr>
            <w:tcW w:w="509" w:type="pct"/>
            <w:vMerge w:val="restart"/>
          </w:tcPr>
          <w:p w14:paraId="6A7C54EF"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84.25.2</w:t>
            </w:r>
          </w:p>
        </w:tc>
        <w:tc>
          <w:tcPr>
            <w:tcW w:w="2834" w:type="pct"/>
            <w:gridSpan w:val="2"/>
            <w:vMerge w:val="restart"/>
          </w:tcPr>
          <w:p w14:paraId="3ED3375B"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Straw or fodder balers, including pick-up balers</w:t>
            </w:r>
          </w:p>
        </w:tc>
        <w:tc>
          <w:tcPr>
            <w:tcW w:w="142" w:type="pct"/>
          </w:tcPr>
          <w:p w14:paraId="1126CB87"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4" w:type="pct"/>
            <w:vMerge w:val="restart"/>
          </w:tcPr>
          <w:p w14:paraId="47FF726D" w14:textId="686F4E96"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15%</w:t>
            </w:r>
          </w:p>
        </w:tc>
        <w:tc>
          <w:tcPr>
            <w:tcW w:w="871" w:type="pct"/>
            <w:vMerge w:val="restart"/>
          </w:tcPr>
          <w:p w14:paraId="2DD5ADAB"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Free</w:t>
            </w:r>
          </w:p>
          <w:p w14:paraId="79744C70"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CAN: 7.5%</w:t>
            </w:r>
          </w:p>
        </w:tc>
      </w:tr>
      <w:tr w:rsidR="003F0A23" w:rsidRPr="00E01042" w14:paraId="6344DC67" w14:textId="77777777" w:rsidTr="003F0A23">
        <w:trPr>
          <w:trHeight w:val="253"/>
        </w:trPr>
        <w:tc>
          <w:tcPr>
            <w:tcW w:w="509" w:type="pct"/>
            <w:vMerge/>
          </w:tcPr>
          <w:p w14:paraId="4D05519C"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p>
        </w:tc>
        <w:tc>
          <w:tcPr>
            <w:tcW w:w="2834" w:type="pct"/>
            <w:gridSpan w:val="2"/>
            <w:vMerge/>
          </w:tcPr>
          <w:p w14:paraId="6018A8B5"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p>
        </w:tc>
        <w:tc>
          <w:tcPr>
            <w:tcW w:w="142" w:type="pct"/>
          </w:tcPr>
          <w:p w14:paraId="6B35482C"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4" w:type="pct"/>
            <w:vMerge/>
          </w:tcPr>
          <w:p w14:paraId="2D0D1C32" w14:textId="185AB743" w:rsidR="003F0A23" w:rsidRPr="003F0A23" w:rsidRDefault="003F0A23" w:rsidP="00863D19">
            <w:pPr>
              <w:spacing w:after="0" w:line="240" w:lineRule="auto"/>
              <w:jc w:val="both"/>
              <w:rPr>
                <w:rFonts w:ascii="Times New Roman" w:hAnsi="Times New Roman" w:cs="Times New Roman"/>
                <w:sz w:val="18"/>
                <w:szCs w:val="18"/>
              </w:rPr>
            </w:pPr>
          </w:p>
        </w:tc>
        <w:tc>
          <w:tcPr>
            <w:tcW w:w="871" w:type="pct"/>
            <w:vMerge/>
          </w:tcPr>
          <w:p w14:paraId="6AFF67FA" w14:textId="77777777" w:rsidR="003F0A23" w:rsidRPr="003F0A23" w:rsidRDefault="003F0A23" w:rsidP="00863D19">
            <w:pPr>
              <w:spacing w:after="0" w:line="240" w:lineRule="auto"/>
              <w:jc w:val="both"/>
              <w:rPr>
                <w:rFonts w:ascii="Times New Roman" w:hAnsi="Times New Roman" w:cs="Times New Roman"/>
                <w:sz w:val="18"/>
                <w:szCs w:val="18"/>
              </w:rPr>
            </w:pPr>
          </w:p>
        </w:tc>
      </w:tr>
      <w:tr w:rsidR="003F0A23" w:rsidRPr="00E01042" w14:paraId="4A3C0293" w14:textId="77777777" w:rsidTr="003F0A23">
        <w:trPr>
          <w:trHeight w:val="20"/>
        </w:trPr>
        <w:tc>
          <w:tcPr>
            <w:tcW w:w="509" w:type="pct"/>
          </w:tcPr>
          <w:p w14:paraId="63C83B8D"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84.25.9</w:t>
            </w:r>
          </w:p>
        </w:tc>
        <w:tc>
          <w:tcPr>
            <w:tcW w:w="2834" w:type="pct"/>
            <w:gridSpan w:val="2"/>
          </w:tcPr>
          <w:p w14:paraId="13A16BCA"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Other</w:t>
            </w:r>
          </w:p>
        </w:tc>
        <w:tc>
          <w:tcPr>
            <w:tcW w:w="142" w:type="pct"/>
          </w:tcPr>
          <w:p w14:paraId="14E241A3"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4" w:type="pct"/>
          </w:tcPr>
          <w:p w14:paraId="32B0D683" w14:textId="761EC115"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15%</w:t>
            </w:r>
          </w:p>
        </w:tc>
        <w:tc>
          <w:tcPr>
            <w:tcW w:w="871" w:type="pct"/>
          </w:tcPr>
          <w:p w14:paraId="452226EC"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Free</w:t>
            </w:r>
          </w:p>
        </w:tc>
      </w:tr>
      <w:tr w:rsidR="003F0A23" w:rsidRPr="00E01042" w14:paraId="663B07BA" w14:textId="77777777" w:rsidTr="003F0A23">
        <w:trPr>
          <w:trHeight w:val="20"/>
        </w:trPr>
        <w:tc>
          <w:tcPr>
            <w:tcW w:w="509" w:type="pct"/>
          </w:tcPr>
          <w:p w14:paraId="7B3BAF3E"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84.26</w:t>
            </w:r>
          </w:p>
        </w:tc>
        <w:tc>
          <w:tcPr>
            <w:tcW w:w="2834" w:type="pct"/>
            <w:gridSpan w:val="2"/>
          </w:tcPr>
          <w:p w14:paraId="3BBEE8AA"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DAIRY MACHINERY (INCLUDING MILKING MACHINES)</w:t>
            </w:r>
          </w:p>
        </w:tc>
        <w:tc>
          <w:tcPr>
            <w:tcW w:w="142" w:type="pct"/>
          </w:tcPr>
          <w:p w14:paraId="685988BB"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4" w:type="pct"/>
          </w:tcPr>
          <w:p w14:paraId="25F0A770" w14:textId="46FCB932"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15%</w:t>
            </w:r>
          </w:p>
        </w:tc>
        <w:tc>
          <w:tcPr>
            <w:tcW w:w="871" w:type="pct"/>
          </w:tcPr>
          <w:p w14:paraId="1C5439D3"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10%</w:t>
            </w:r>
          </w:p>
        </w:tc>
      </w:tr>
    </w:tbl>
    <w:p w14:paraId="01A44DA1"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1742D1E9"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3F0A23">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2"/>
        <w:gridCol w:w="959"/>
        <w:gridCol w:w="4257"/>
        <w:gridCol w:w="147"/>
        <w:gridCol w:w="1167"/>
        <w:gridCol w:w="1513"/>
      </w:tblGrid>
      <w:tr w:rsidR="003F0A23" w:rsidRPr="00E01042" w14:paraId="01F1E203" w14:textId="77777777" w:rsidTr="003F0A23">
        <w:trPr>
          <w:trHeight w:val="20"/>
        </w:trPr>
        <w:tc>
          <w:tcPr>
            <w:tcW w:w="514" w:type="pct"/>
            <w:tcBorders>
              <w:top w:val="single" w:sz="6" w:space="0" w:color="auto"/>
              <w:bottom w:val="single" w:sz="6" w:space="0" w:color="auto"/>
            </w:tcBorders>
          </w:tcPr>
          <w:p w14:paraId="797BA8DD" w14:textId="77777777"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Column 1</w:t>
            </w:r>
          </w:p>
        </w:tc>
        <w:tc>
          <w:tcPr>
            <w:tcW w:w="535" w:type="pct"/>
            <w:tcBorders>
              <w:top w:val="single" w:sz="6" w:space="0" w:color="auto"/>
              <w:bottom w:val="single" w:sz="6" w:space="0" w:color="auto"/>
            </w:tcBorders>
          </w:tcPr>
          <w:p w14:paraId="180A2E18" w14:textId="77777777"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Column 2</w:t>
            </w:r>
          </w:p>
        </w:tc>
        <w:tc>
          <w:tcPr>
            <w:tcW w:w="2374" w:type="pct"/>
            <w:tcBorders>
              <w:top w:val="single" w:sz="6" w:space="0" w:color="auto"/>
            </w:tcBorders>
            <w:shd w:val="clear" w:color="auto" w:fill="auto"/>
          </w:tcPr>
          <w:p w14:paraId="59971E11" w14:textId="77777777" w:rsidR="003F0A23" w:rsidRPr="00E01042" w:rsidRDefault="003F0A23" w:rsidP="00863D19">
            <w:pPr>
              <w:spacing w:after="0" w:line="240" w:lineRule="auto"/>
              <w:jc w:val="both"/>
              <w:rPr>
                <w:rFonts w:ascii="Times New Roman" w:hAnsi="Times New Roman" w:cs="Times New Roman"/>
                <w:sz w:val="18"/>
              </w:rPr>
            </w:pPr>
          </w:p>
        </w:tc>
        <w:tc>
          <w:tcPr>
            <w:tcW w:w="82" w:type="pct"/>
            <w:tcBorders>
              <w:top w:val="single" w:sz="6" w:space="0" w:color="auto"/>
            </w:tcBorders>
          </w:tcPr>
          <w:p w14:paraId="4ADA7C3F" w14:textId="77777777" w:rsidR="003F0A23" w:rsidRPr="00E01042" w:rsidRDefault="003F0A23" w:rsidP="00863D19">
            <w:pPr>
              <w:spacing w:after="0" w:line="240" w:lineRule="auto"/>
              <w:jc w:val="both"/>
              <w:rPr>
                <w:rFonts w:ascii="Times New Roman" w:hAnsi="Times New Roman" w:cs="Times New Roman"/>
                <w:sz w:val="18"/>
              </w:rPr>
            </w:pPr>
          </w:p>
        </w:tc>
        <w:tc>
          <w:tcPr>
            <w:tcW w:w="651" w:type="pct"/>
            <w:tcBorders>
              <w:top w:val="single" w:sz="6" w:space="0" w:color="auto"/>
              <w:bottom w:val="single" w:sz="6" w:space="0" w:color="auto"/>
            </w:tcBorders>
          </w:tcPr>
          <w:p w14:paraId="156959BB" w14:textId="0BC2CA60"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Column 3</w:t>
            </w:r>
          </w:p>
        </w:tc>
        <w:tc>
          <w:tcPr>
            <w:tcW w:w="845" w:type="pct"/>
            <w:tcBorders>
              <w:top w:val="single" w:sz="6" w:space="0" w:color="auto"/>
              <w:bottom w:val="single" w:sz="6" w:space="0" w:color="auto"/>
            </w:tcBorders>
          </w:tcPr>
          <w:p w14:paraId="05A40F76" w14:textId="77777777"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Column 4</w:t>
            </w:r>
          </w:p>
        </w:tc>
      </w:tr>
      <w:tr w:rsidR="003F0A23" w:rsidRPr="00E01042" w14:paraId="05BA4624" w14:textId="77777777" w:rsidTr="003F0A23">
        <w:trPr>
          <w:trHeight w:val="521"/>
        </w:trPr>
        <w:tc>
          <w:tcPr>
            <w:tcW w:w="514" w:type="pct"/>
            <w:tcBorders>
              <w:top w:val="single" w:sz="6" w:space="0" w:color="auto"/>
              <w:bottom w:val="single" w:sz="6" w:space="0" w:color="auto"/>
            </w:tcBorders>
            <w:vAlign w:val="bottom"/>
          </w:tcPr>
          <w:p w14:paraId="37782CC9" w14:textId="77777777" w:rsidR="003F0A23" w:rsidRPr="00E01042" w:rsidRDefault="003F0A23" w:rsidP="00863D19">
            <w:pPr>
              <w:spacing w:after="0" w:line="240" w:lineRule="auto"/>
              <w:rPr>
                <w:rFonts w:ascii="Times New Roman" w:hAnsi="Times New Roman" w:cs="Times New Roman"/>
                <w:sz w:val="18"/>
              </w:rPr>
            </w:pPr>
            <w:r w:rsidRPr="00E01042">
              <w:rPr>
                <w:rFonts w:ascii="Times New Roman" w:hAnsi="Times New Roman" w:cs="Times New Roman"/>
                <w:sz w:val="18"/>
              </w:rPr>
              <w:t>Reference no.</w:t>
            </w:r>
          </w:p>
        </w:tc>
        <w:tc>
          <w:tcPr>
            <w:tcW w:w="535" w:type="pct"/>
            <w:tcBorders>
              <w:top w:val="single" w:sz="6" w:space="0" w:color="auto"/>
            </w:tcBorders>
            <w:vAlign w:val="bottom"/>
          </w:tcPr>
          <w:p w14:paraId="185AEE7F" w14:textId="77777777" w:rsidR="003F0A23" w:rsidRPr="00E01042" w:rsidRDefault="003F0A23" w:rsidP="00863D19">
            <w:pPr>
              <w:spacing w:after="0" w:line="240" w:lineRule="auto"/>
              <w:rPr>
                <w:rFonts w:ascii="Times New Roman" w:hAnsi="Times New Roman" w:cs="Times New Roman"/>
                <w:sz w:val="18"/>
              </w:rPr>
            </w:pPr>
            <w:r w:rsidRPr="00E01042">
              <w:rPr>
                <w:rFonts w:ascii="Times New Roman" w:hAnsi="Times New Roman" w:cs="Times New Roman"/>
                <w:sz w:val="18"/>
              </w:rPr>
              <w:t>Goods</w:t>
            </w:r>
          </w:p>
        </w:tc>
        <w:tc>
          <w:tcPr>
            <w:tcW w:w="2374" w:type="pct"/>
            <w:shd w:val="clear" w:color="auto" w:fill="auto"/>
            <w:vAlign w:val="bottom"/>
          </w:tcPr>
          <w:p w14:paraId="737C2F96" w14:textId="77777777" w:rsidR="003F0A23" w:rsidRPr="00E01042" w:rsidRDefault="003F0A23" w:rsidP="00863D19">
            <w:pPr>
              <w:spacing w:after="0" w:line="240" w:lineRule="auto"/>
              <w:rPr>
                <w:rFonts w:ascii="Times New Roman" w:hAnsi="Times New Roman" w:cs="Times New Roman"/>
                <w:sz w:val="18"/>
              </w:rPr>
            </w:pPr>
          </w:p>
        </w:tc>
        <w:tc>
          <w:tcPr>
            <w:tcW w:w="82" w:type="pct"/>
          </w:tcPr>
          <w:p w14:paraId="59AAFFDA" w14:textId="77777777" w:rsidR="003F0A23" w:rsidRPr="00E01042" w:rsidRDefault="003F0A23" w:rsidP="00863D19">
            <w:pPr>
              <w:spacing w:after="0" w:line="240" w:lineRule="auto"/>
              <w:rPr>
                <w:rFonts w:ascii="Times New Roman" w:hAnsi="Times New Roman" w:cs="Times New Roman"/>
                <w:sz w:val="18"/>
              </w:rPr>
            </w:pPr>
          </w:p>
        </w:tc>
        <w:tc>
          <w:tcPr>
            <w:tcW w:w="651" w:type="pct"/>
            <w:tcBorders>
              <w:top w:val="single" w:sz="6" w:space="0" w:color="auto"/>
              <w:bottom w:val="single" w:sz="6" w:space="0" w:color="auto"/>
            </w:tcBorders>
            <w:vAlign w:val="bottom"/>
          </w:tcPr>
          <w:p w14:paraId="7E3A8932" w14:textId="3ADD5FA5" w:rsidR="003F0A23" w:rsidRPr="00E01042" w:rsidRDefault="003F0A23" w:rsidP="00863D19">
            <w:pPr>
              <w:spacing w:after="0" w:line="240" w:lineRule="auto"/>
              <w:rPr>
                <w:rFonts w:ascii="Times New Roman" w:hAnsi="Times New Roman" w:cs="Times New Roman"/>
                <w:sz w:val="18"/>
              </w:rPr>
            </w:pPr>
            <w:r w:rsidRPr="00E01042">
              <w:rPr>
                <w:rFonts w:ascii="Times New Roman" w:hAnsi="Times New Roman" w:cs="Times New Roman"/>
                <w:sz w:val="18"/>
              </w:rPr>
              <w:t>General rate</w:t>
            </w:r>
          </w:p>
        </w:tc>
        <w:tc>
          <w:tcPr>
            <w:tcW w:w="845" w:type="pct"/>
            <w:tcBorders>
              <w:top w:val="single" w:sz="6" w:space="0" w:color="auto"/>
              <w:bottom w:val="single" w:sz="6" w:space="0" w:color="auto"/>
            </w:tcBorders>
            <w:vAlign w:val="bottom"/>
          </w:tcPr>
          <w:p w14:paraId="26AE3F2C" w14:textId="77777777" w:rsidR="003F0A23" w:rsidRPr="00E01042" w:rsidRDefault="003F0A23" w:rsidP="00863D19">
            <w:pPr>
              <w:spacing w:after="0" w:line="240" w:lineRule="auto"/>
              <w:rPr>
                <w:rFonts w:ascii="Times New Roman" w:hAnsi="Times New Roman" w:cs="Times New Roman"/>
                <w:sz w:val="18"/>
              </w:rPr>
            </w:pPr>
            <w:r w:rsidRPr="00E01042">
              <w:rPr>
                <w:rFonts w:ascii="Times New Roman" w:hAnsi="Times New Roman" w:cs="Times New Roman"/>
                <w:sz w:val="18"/>
              </w:rPr>
              <w:t>Special rate</w:t>
            </w:r>
          </w:p>
        </w:tc>
      </w:tr>
      <w:tr w:rsidR="003F0A23" w:rsidRPr="00E01042" w14:paraId="4D4636AE" w14:textId="77777777" w:rsidTr="003F0A23">
        <w:trPr>
          <w:trHeight w:val="20"/>
        </w:trPr>
        <w:tc>
          <w:tcPr>
            <w:tcW w:w="514" w:type="pct"/>
            <w:tcBorders>
              <w:top w:val="single" w:sz="6" w:space="0" w:color="auto"/>
            </w:tcBorders>
          </w:tcPr>
          <w:p w14:paraId="56218DAC"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84.27</w:t>
            </w:r>
          </w:p>
        </w:tc>
        <w:tc>
          <w:tcPr>
            <w:tcW w:w="2909" w:type="pct"/>
            <w:gridSpan w:val="2"/>
            <w:tcBorders>
              <w:top w:val="single" w:sz="6" w:space="0" w:color="auto"/>
            </w:tcBorders>
          </w:tcPr>
          <w:p w14:paraId="6044DAF8" w14:textId="77777777" w:rsidR="003F0A23" w:rsidRPr="00E01042" w:rsidRDefault="003F0A23" w:rsidP="00863D19">
            <w:pPr>
              <w:spacing w:after="0" w:line="240" w:lineRule="auto"/>
              <w:ind w:left="144" w:hanging="144"/>
              <w:jc w:val="both"/>
              <w:rPr>
                <w:rFonts w:ascii="Times New Roman" w:hAnsi="Times New Roman" w:cs="Times New Roman"/>
                <w:sz w:val="18"/>
              </w:rPr>
            </w:pPr>
            <w:r w:rsidRPr="00E01042">
              <w:rPr>
                <w:rFonts w:ascii="Times New Roman" w:hAnsi="Times New Roman" w:cs="Times New Roman"/>
                <w:sz w:val="18"/>
              </w:rPr>
              <w:t>* PRESSES, CRUSHERS AND OTHER MACHINERY, OF A KIND USED IN WINE-MAKING, CIDER-MAKING, FRUIT JUICE PREPARATION OR THE LIKE:</w:t>
            </w:r>
          </w:p>
        </w:tc>
        <w:tc>
          <w:tcPr>
            <w:tcW w:w="82" w:type="pct"/>
            <w:tcBorders>
              <w:top w:val="single" w:sz="6" w:space="0" w:color="auto"/>
            </w:tcBorders>
          </w:tcPr>
          <w:p w14:paraId="2408855D" w14:textId="77777777" w:rsidR="003F0A23" w:rsidRPr="00E01042" w:rsidRDefault="003F0A23" w:rsidP="00863D19">
            <w:pPr>
              <w:spacing w:after="0" w:line="240" w:lineRule="auto"/>
              <w:jc w:val="both"/>
              <w:rPr>
                <w:rFonts w:ascii="Times New Roman" w:hAnsi="Times New Roman" w:cs="Times New Roman"/>
                <w:sz w:val="18"/>
              </w:rPr>
            </w:pPr>
          </w:p>
        </w:tc>
        <w:tc>
          <w:tcPr>
            <w:tcW w:w="651" w:type="pct"/>
            <w:tcBorders>
              <w:top w:val="single" w:sz="6" w:space="0" w:color="auto"/>
            </w:tcBorders>
          </w:tcPr>
          <w:p w14:paraId="4C9153FB" w14:textId="10262FE8" w:rsidR="003F0A23" w:rsidRPr="00E01042" w:rsidRDefault="003F0A23" w:rsidP="00863D19">
            <w:pPr>
              <w:spacing w:after="0" w:line="240" w:lineRule="auto"/>
              <w:jc w:val="both"/>
              <w:rPr>
                <w:rFonts w:ascii="Times New Roman" w:hAnsi="Times New Roman" w:cs="Times New Roman"/>
                <w:sz w:val="18"/>
              </w:rPr>
            </w:pPr>
          </w:p>
        </w:tc>
        <w:tc>
          <w:tcPr>
            <w:tcW w:w="845" w:type="pct"/>
            <w:tcBorders>
              <w:top w:val="single" w:sz="6" w:space="0" w:color="auto"/>
            </w:tcBorders>
          </w:tcPr>
          <w:p w14:paraId="7E4F8FA2" w14:textId="77777777" w:rsidR="003F0A23" w:rsidRPr="00E01042" w:rsidRDefault="003F0A23" w:rsidP="00863D19">
            <w:pPr>
              <w:spacing w:after="0" w:line="240" w:lineRule="auto"/>
              <w:jc w:val="both"/>
              <w:rPr>
                <w:rFonts w:ascii="Times New Roman" w:hAnsi="Times New Roman" w:cs="Times New Roman"/>
                <w:sz w:val="18"/>
              </w:rPr>
            </w:pPr>
          </w:p>
        </w:tc>
      </w:tr>
      <w:tr w:rsidR="003F0A23" w:rsidRPr="00E01042" w14:paraId="50CDE7EA" w14:textId="77777777" w:rsidTr="003F0A23">
        <w:trPr>
          <w:trHeight w:val="20"/>
        </w:trPr>
        <w:tc>
          <w:tcPr>
            <w:tcW w:w="514" w:type="pct"/>
          </w:tcPr>
          <w:p w14:paraId="19ACA2BB"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84.27.1</w:t>
            </w:r>
          </w:p>
        </w:tc>
        <w:tc>
          <w:tcPr>
            <w:tcW w:w="2909" w:type="pct"/>
            <w:gridSpan w:val="2"/>
          </w:tcPr>
          <w:p w14:paraId="0EEB9A88"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 Of a kind used in wine-making</w:t>
            </w:r>
          </w:p>
        </w:tc>
        <w:tc>
          <w:tcPr>
            <w:tcW w:w="82" w:type="pct"/>
          </w:tcPr>
          <w:p w14:paraId="3BEAF111" w14:textId="77777777" w:rsidR="003F0A23" w:rsidRPr="00E01042" w:rsidRDefault="003F0A23" w:rsidP="00863D19">
            <w:pPr>
              <w:spacing w:after="0" w:line="240" w:lineRule="auto"/>
              <w:jc w:val="both"/>
              <w:rPr>
                <w:rFonts w:ascii="Times New Roman" w:hAnsi="Times New Roman" w:cs="Times New Roman"/>
                <w:sz w:val="18"/>
              </w:rPr>
            </w:pPr>
          </w:p>
        </w:tc>
        <w:tc>
          <w:tcPr>
            <w:tcW w:w="651" w:type="pct"/>
          </w:tcPr>
          <w:p w14:paraId="7F940887" w14:textId="75F10F75"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15%</w:t>
            </w:r>
          </w:p>
        </w:tc>
        <w:tc>
          <w:tcPr>
            <w:tcW w:w="845" w:type="pct"/>
          </w:tcPr>
          <w:p w14:paraId="6D181AED" w14:textId="77777777"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DC: Free</w:t>
            </w:r>
          </w:p>
        </w:tc>
      </w:tr>
      <w:tr w:rsidR="003F0A23" w:rsidRPr="00E01042" w14:paraId="1C2E2FA0" w14:textId="77777777" w:rsidTr="003F0A23">
        <w:trPr>
          <w:trHeight w:val="20"/>
        </w:trPr>
        <w:tc>
          <w:tcPr>
            <w:tcW w:w="514" w:type="pct"/>
          </w:tcPr>
          <w:p w14:paraId="0646D28E"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84.27.9</w:t>
            </w:r>
          </w:p>
        </w:tc>
        <w:tc>
          <w:tcPr>
            <w:tcW w:w="2909" w:type="pct"/>
            <w:gridSpan w:val="2"/>
          </w:tcPr>
          <w:p w14:paraId="66083D31"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 Other</w:t>
            </w:r>
          </w:p>
        </w:tc>
        <w:tc>
          <w:tcPr>
            <w:tcW w:w="82" w:type="pct"/>
          </w:tcPr>
          <w:p w14:paraId="0727F263" w14:textId="77777777" w:rsidR="003F0A23" w:rsidRPr="00E01042" w:rsidRDefault="003F0A23" w:rsidP="00863D19">
            <w:pPr>
              <w:spacing w:after="0" w:line="240" w:lineRule="auto"/>
              <w:jc w:val="both"/>
              <w:rPr>
                <w:rFonts w:ascii="Times New Roman" w:hAnsi="Times New Roman" w:cs="Times New Roman"/>
                <w:sz w:val="18"/>
              </w:rPr>
            </w:pPr>
          </w:p>
        </w:tc>
        <w:tc>
          <w:tcPr>
            <w:tcW w:w="651" w:type="pct"/>
          </w:tcPr>
          <w:p w14:paraId="65207610" w14:textId="3F2EF2DE"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2%</w:t>
            </w:r>
          </w:p>
        </w:tc>
        <w:tc>
          <w:tcPr>
            <w:tcW w:w="845" w:type="pct"/>
          </w:tcPr>
          <w:p w14:paraId="295E27EB" w14:textId="77777777"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DC: Free</w:t>
            </w:r>
          </w:p>
        </w:tc>
      </w:tr>
      <w:tr w:rsidR="003F0A23" w:rsidRPr="00E01042" w14:paraId="07B2BB13" w14:textId="77777777" w:rsidTr="003F0A23">
        <w:trPr>
          <w:trHeight w:val="20"/>
        </w:trPr>
        <w:tc>
          <w:tcPr>
            <w:tcW w:w="514" w:type="pct"/>
          </w:tcPr>
          <w:p w14:paraId="32E5CB04"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84.28</w:t>
            </w:r>
          </w:p>
        </w:tc>
        <w:tc>
          <w:tcPr>
            <w:tcW w:w="2909" w:type="pct"/>
            <w:gridSpan w:val="2"/>
          </w:tcPr>
          <w:p w14:paraId="34AA33A4"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 OTHER AGRICULTURAL, HORTICULTURAL, POULTRY-KEEPING AND BEE-KEEPING MACHINERY; GERMINATION PLANT FITTED WITH MECHANICAL OR THERMAL EQUIPMENT; POULTRY INCUBATORS AND BROODERS</w:t>
            </w:r>
          </w:p>
        </w:tc>
        <w:tc>
          <w:tcPr>
            <w:tcW w:w="82" w:type="pct"/>
          </w:tcPr>
          <w:p w14:paraId="35A67A46" w14:textId="77777777" w:rsidR="003F0A23" w:rsidRPr="00E01042" w:rsidRDefault="003F0A23" w:rsidP="00863D19">
            <w:pPr>
              <w:spacing w:after="0" w:line="240" w:lineRule="auto"/>
              <w:jc w:val="both"/>
              <w:rPr>
                <w:rFonts w:ascii="Times New Roman" w:hAnsi="Times New Roman" w:cs="Times New Roman"/>
                <w:sz w:val="18"/>
              </w:rPr>
            </w:pPr>
          </w:p>
        </w:tc>
        <w:tc>
          <w:tcPr>
            <w:tcW w:w="651" w:type="pct"/>
          </w:tcPr>
          <w:p w14:paraId="008BF698" w14:textId="228A7B3C"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15%</w:t>
            </w:r>
          </w:p>
        </w:tc>
        <w:tc>
          <w:tcPr>
            <w:tcW w:w="845" w:type="pct"/>
          </w:tcPr>
          <w:p w14:paraId="147FDACC" w14:textId="77777777"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DC: Free</w:t>
            </w:r>
          </w:p>
          <w:p w14:paraId="07F972B8" w14:textId="77777777"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CAN: 10%</w:t>
            </w:r>
          </w:p>
        </w:tc>
      </w:tr>
      <w:tr w:rsidR="003F0A23" w:rsidRPr="00E01042" w14:paraId="1BBD88D5" w14:textId="77777777" w:rsidTr="003F0A23">
        <w:trPr>
          <w:trHeight w:val="20"/>
        </w:trPr>
        <w:tc>
          <w:tcPr>
            <w:tcW w:w="514" w:type="pct"/>
          </w:tcPr>
          <w:p w14:paraId="6EBF88E6"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84.29</w:t>
            </w:r>
          </w:p>
        </w:tc>
        <w:tc>
          <w:tcPr>
            <w:tcW w:w="2909" w:type="pct"/>
            <w:gridSpan w:val="2"/>
          </w:tcPr>
          <w:p w14:paraId="44F3E291"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 MACHINERY OF A KIND USED IN THE BREAD GRAIN MILLING INDUSTRY, AND OTHER MACHINERY (OTHER THAN MACHINERY OF A KIND USED ON FARMS) FOR THE WORKING OF CEREALS OR DRIED LEGUMINOUS VEGETABLES</w:t>
            </w:r>
          </w:p>
        </w:tc>
        <w:tc>
          <w:tcPr>
            <w:tcW w:w="82" w:type="pct"/>
          </w:tcPr>
          <w:p w14:paraId="763559E4" w14:textId="77777777" w:rsidR="003F0A23" w:rsidRPr="00E01042" w:rsidRDefault="003F0A23" w:rsidP="00863D19">
            <w:pPr>
              <w:spacing w:after="0" w:line="240" w:lineRule="auto"/>
              <w:jc w:val="both"/>
              <w:rPr>
                <w:rFonts w:ascii="Times New Roman" w:hAnsi="Times New Roman" w:cs="Times New Roman"/>
                <w:sz w:val="18"/>
              </w:rPr>
            </w:pPr>
          </w:p>
        </w:tc>
        <w:tc>
          <w:tcPr>
            <w:tcW w:w="651" w:type="pct"/>
          </w:tcPr>
          <w:p w14:paraId="5B47B269" w14:textId="4EADA23A"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2%</w:t>
            </w:r>
          </w:p>
        </w:tc>
        <w:tc>
          <w:tcPr>
            <w:tcW w:w="845" w:type="pct"/>
          </w:tcPr>
          <w:p w14:paraId="689448E6" w14:textId="77777777"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DC: Free</w:t>
            </w:r>
          </w:p>
        </w:tc>
      </w:tr>
      <w:tr w:rsidR="003F0A23" w:rsidRPr="00E01042" w14:paraId="1ADB5A3D" w14:textId="77777777" w:rsidTr="003F0A23">
        <w:trPr>
          <w:trHeight w:val="20"/>
        </w:trPr>
        <w:tc>
          <w:tcPr>
            <w:tcW w:w="514" w:type="pct"/>
          </w:tcPr>
          <w:p w14:paraId="51370EB9"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84.30</w:t>
            </w:r>
          </w:p>
        </w:tc>
        <w:tc>
          <w:tcPr>
            <w:tcW w:w="2909" w:type="pct"/>
            <w:gridSpan w:val="2"/>
          </w:tcPr>
          <w:p w14:paraId="483CA3A7"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 MACHINERY NOT FALLING WITHIN ANY OTHER ITEM IN THIS CHAPTER, OF A KIND USED IN THE FOLLOWING FOOD OR DRINK INDUSTRIES—BAKING OR CONFECTIONERY OR CHOCOLATE MANUFACTURE; MACARONI, RAVIOLI OR SIMILAR CEREAL FOOD MANUFACTURE; THE PREPARATION (INCLUDING THE MINCING OR SLICING) OF MEAT, FISH, FRUIT OR VEGETABLES; SUGAR MANUFACTURE OR BREWING:</w:t>
            </w:r>
          </w:p>
        </w:tc>
        <w:tc>
          <w:tcPr>
            <w:tcW w:w="82" w:type="pct"/>
          </w:tcPr>
          <w:p w14:paraId="15A8FEF7" w14:textId="77777777" w:rsidR="003F0A23" w:rsidRPr="00E01042" w:rsidRDefault="003F0A23" w:rsidP="00863D19">
            <w:pPr>
              <w:spacing w:after="0" w:line="240" w:lineRule="auto"/>
              <w:jc w:val="both"/>
              <w:rPr>
                <w:rFonts w:ascii="Times New Roman" w:hAnsi="Times New Roman" w:cs="Times New Roman"/>
                <w:sz w:val="18"/>
              </w:rPr>
            </w:pPr>
          </w:p>
        </w:tc>
        <w:tc>
          <w:tcPr>
            <w:tcW w:w="651" w:type="pct"/>
          </w:tcPr>
          <w:p w14:paraId="595F0C57" w14:textId="77C68353" w:rsidR="003F0A23" w:rsidRPr="00E01042" w:rsidRDefault="003F0A23" w:rsidP="00863D19">
            <w:pPr>
              <w:spacing w:after="0" w:line="240" w:lineRule="auto"/>
              <w:jc w:val="both"/>
              <w:rPr>
                <w:rFonts w:ascii="Times New Roman" w:hAnsi="Times New Roman" w:cs="Times New Roman"/>
                <w:sz w:val="18"/>
              </w:rPr>
            </w:pPr>
          </w:p>
        </w:tc>
        <w:tc>
          <w:tcPr>
            <w:tcW w:w="845" w:type="pct"/>
          </w:tcPr>
          <w:p w14:paraId="2E695B2B" w14:textId="77777777" w:rsidR="003F0A23" w:rsidRPr="00E01042" w:rsidRDefault="003F0A23" w:rsidP="00863D19">
            <w:pPr>
              <w:spacing w:after="0" w:line="240" w:lineRule="auto"/>
              <w:jc w:val="both"/>
              <w:rPr>
                <w:rFonts w:ascii="Times New Roman" w:hAnsi="Times New Roman" w:cs="Times New Roman"/>
                <w:sz w:val="18"/>
              </w:rPr>
            </w:pPr>
          </w:p>
        </w:tc>
      </w:tr>
      <w:tr w:rsidR="003F0A23" w:rsidRPr="00E01042" w14:paraId="466B674F" w14:textId="77777777" w:rsidTr="003F0A23">
        <w:trPr>
          <w:trHeight w:val="20"/>
        </w:trPr>
        <w:tc>
          <w:tcPr>
            <w:tcW w:w="514" w:type="pct"/>
          </w:tcPr>
          <w:p w14:paraId="6C2192ED"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84.30.1</w:t>
            </w:r>
          </w:p>
        </w:tc>
        <w:tc>
          <w:tcPr>
            <w:tcW w:w="2909" w:type="pct"/>
            <w:gridSpan w:val="2"/>
          </w:tcPr>
          <w:p w14:paraId="5F0E73D9"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 Of a kind used in confectionery or chocolate manufacture, in sugar manufacture, or in brewing</w:t>
            </w:r>
          </w:p>
        </w:tc>
        <w:tc>
          <w:tcPr>
            <w:tcW w:w="82" w:type="pct"/>
          </w:tcPr>
          <w:p w14:paraId="27130E71" w14:textId="77777777" w:rsidR="003F0A23" w:rsidRPr="00E01042" w:rsidRDefault="003F0A23" w:rsidP="00863D19">
            <w:pPr>
              <w:spacing w:after="0" w:line="240" w:lineRule="auto"/>
              <w:jc w:val="both"/>
              <w:rPr>
                <w:rFonts w:ascii="Times New Roman" w:hAnsi="Times New Roman" w:cs="Times New Roman"/>
                <w:sz w:val="18"/>
              </w:rPr>
            </w:pPr>
          </w:p>
        </w:tc>
        <w:tc>
          <w:tcPr>
            <w:tcW w:w="651" w:type="pct"/>
          </w:tcPr>
          <w:p w14:paraId="487F3F72" w14:textId="0F4A0E4B"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15%</w:t>
            </w:r>
          </w:p>
        </w:tc>
        <w:tc>
          <w:tcPr>
            <w:tcW w:w="845" w:type="pct"/>
          </w:tcPr>
          <w:p w14:paraId="54B1DCAB" w14:textId="77777777"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DC: Free</w:t>
            </w:r>
          </w:p>
        </w:tc>
      </w:tr>
      <w:tr w:rsidR="003F0A23" w:rsidRPr="00E01042" w14:paraId="480EB623" w14:textId="77777777" w:rsidTr="003F0A23">
        <w:trPr>
          <w:trHeight w:val="20"/>
        </w:trPr>
        <w:tc>
          <w:tcPr>
            <w:tcW w:w="514" w:type="pct"/>
          </w:tcPr>
          <w:p w14:paraId="21671DB7"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84.30.2</w:t>
            </w:r>
          </w:p>
        </w:tc>
        <w:tc>
          <w:tcPr>
            <w:tcW w:w="2909" w:type="pct"/>
            <w:gridSpan w:val="2"/>
          </w:tcPr>
          <w:p w14:paraId="0BEBAB0F"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 Of a kind used in macaroni, ravioli or similar cereal food manufacture</w:t>
            </w:r>
          </w:p>
        </w:tc>
        <w:tc>
          <w:tcPr>
            <w:tcW w:w="82" w:type="pct"/>
          </w:tcPr>
          <w:p w14:paraId="0F1703DF" w14:textId="77777777" w:rsidR="003F0A23" w:rsidRPr="00E01042" w:rsidRDefault="003F0A23" w:rsidP="00863D19">
            <w:pPr>
              <w:spacing w:after="0" w:line="240" w:lineRule="auto"/>
              <w:jc w:val="both"/>
              <w:rPr>
                <w:rFonts w:ascii="Times New Roman" w:hAnsi="Times New Roman" w:cs="Times New Roman"/>
                <w:sz w:val="18"/>
              </w:rPr>
            </w:pPr>
          </w:p>
        </w:tc>
        <w:tc>
          <w:tcPr>
            <w:tcW w:w="651" w:type="pct"/>
          </w:tcPr>
          <w:p w14:paraId="6B0E0D0D" w14:textId="211DCB8F"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2%</w:t>
            </w:r>
          </w:p>
        </w:tc>
        <w:tc>
          <w:tcPr>
            <w:tcW w:w="845" w:type="pct"/>
          </w:tcPr>
          <w:p w14:paraId="1517AB2E" w14:textId="77777777"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DC: Free</w:t>
            </w:r>
          </w:p>
        </w:tc>
      </w:tr>
      <w:tr w:rsidR="003F0A23" w:rsidRPr="00E01042" w14:paraId="0CD18DA5" w14:textId="77777777" w:rsidTr="003F0A23">
        <w:trPr>
          <w:trHeight w:val="20"/>
        </w:trPr>
        <w:tc>
          <w:tcPr>
            <w:tcW w:w="514" w:type="pct"/>
          </w:tcPr>
          <w:p w14:paraId="776E3FEB"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84.30.9</w:t>
            </w:r>
          </w:p>
        </w:tc>
        <w:tc>
          <w:tcPr>
            <w:tcW w:w="2909" w:type="pct"/>
            <w:gridSpan w:val="2"/>
          </w:tcPr>
          <w:p w14:paraId="5B970717"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 Other</w:t>
            </w:r>
          </w:p>
        </w:tc>
        <w:tc>
          <w:tcPr>
            <w:tcW w:w="82" w:type="pct"/>
          </w:tcPr>
          <w:p w14:paraId="64E7E1BD" w14:textId="77777777" w:rsidR="003F0A23" w:rsidRPr="00E01042" w:rsidRDefault="003F0A23" w:rsidP="00863D19">
            <w:pPr>
              <w:spacing w:after="0" w:line="240" w:lineRule="auto"/>
              <w:jc w:val="both"/>
              <w:rPr>
                <w:rFonts w:ascii="Times New Roman" w:hAnsi="Times New Roman" w:cs="Times New Roman"/>
                <w:sz w:val="18"/>
              </w:rPr>
            </w:pPr>
          </w:p>
        </w:tc>
        <w:tc>
          <w:tcPr>
            <w:tcW w:w="651" w:type="pct"/>
          </w:tcPr>
          <w:p w14:paraId="4BF7ECC6" w14:textId="00FC2A1A"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25%</w:t>
            </w:r>
          </w:p>
        </w:tc>
        <w:tc>
          <w:tcPr>
            <w:tcW w:w="845" w:type="pct"/>
          </w:tcPr>
          <w:p w14:paraId="01434598" w14:textId="77777777"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DC: 10%</w:t>
            </w:r>
          </w:p>
        </w:tc>
      </w:tr>
      <w:tr w:rsidR="003F0A23" w:rsidRPr="00E01042" w14:paraId="0EB523F0" w14:textId="77777777" w:rsidTr="003F0A23">
        <w:trPr>
          <w:trHeight w:val="20"/>
        </w:trPr>
        <w:tc>
          <w:tcPr>
            <w:tcW w:w="514" w:type="pct"/>
          </w:tcPr>
          <w:p w14:paraId="5E33B9F9"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84.31</w:t>
            </w:r>
          </w:p>
        </w:tc>
        <w:tc>
          <w:tcPr>
            <w:tcW w:w="2909" w:type="pct"/>
            <w:gridSpan w:val="2"/>
          </w:tcPr>
          <w:p w14:paraId="0172724B"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 MACHINERY FOR MAKING OR FINISHING CELLULOSIC PULP, PAPER OR PAPERBOARD:</w:t>
            </w:r>
          </w:p>
        </w:tc>
        <w:tc>
          <w:tcPr>
            <w:tcW w:w="82" w:type="pct"/>
          </w:tcPr>
          <w:p w14:paraId="619B5BAF" w14:textId="77777777" w:rsidR="003F0A23" w:rsidRPr="00E01042" w:rsidRDefault="003F0A23" w:rsidP="00863D19">
            <w:pPr>
              <w:spacing w:after="0" w:line="240" w:lineRule="auto"/>
              <w:jc w:val="both"/>
              <w:rPr>
                <w:rFonts w:ascii="Times New Roman" w:hAnsi="Times New Roman" w:cs="Times New Roman"/>
                <w:sz w:val="18"/>
              </w:rPr>
            </w:pPr>
          </w:p>
        </w:tc>
        <w:tc>
          <w:tcPr>
            <w:tcW w:w="651" w:type="pct"/>
          </w:tcPr>
          <w:p w14:paraId="1E976789" w14:textId="2ECBF5A4" w:rsidR="003F0A23" w:rsidRPr="00E01042" w:rsidRDefault="003F0A23" w:rsidP="00863D19">
            <w:pPr>
              <w:spacing w:after="0" w:line="240" w:lineRule="auto"/>
              <w:jc w:val="both"/>
              <w:rPr>
                <w:rFonts w:ascii="Times New Roman" w:hAnsi="Times New Roman" w:cs="Times New Roman"/>
                <w:sz w:val="18"/>
              </w:rPr>
            </w:pPr>
          </w:p>
        </w:tc>
        <w:tc>
          <w:tcPr>
            <w:tcW w:w="845" w:type="pct"/>
          </w:tcPr>
          <w:p w14:paraId="316BC6C4" w14:textId="77777777" w:rsidR="003F0A23" w:rsidRPr="00E01042" w:rsidRDefault="003F0A23" w:rsidP="00863D19">
            <w:pPr>
              <w:spacing w:after="0" w:line="240" w:lineRule="auto"/>
              <w:jc w:val="both"/>
              <w:rPr>
                <w:rFonts w:ascii="Times New Roman" w:hAnsi="Times New Roman" w:cs="Times New Roman"/>
                <w:sz w:val="18"/>
              </w:rPr>
            </w:pPr>
          </w:p>
        </w:tc>
      </w:tr>
      <w:tr w:rsidR="003F0A23" w:rsidRPr="00E01042" w14:paraId="7AAC9769" w14:textId="77777777" w:rsidTr="003F0A23">
        <w:trPr>
          <w:trHeight w:val="20"/>
        </w:trPr>
        <w:tc>
          <w:tcPr>
            <w:tcW w:w="514" w:type="pct"/>
          </w:tcPr>
          <w:p w14:paraId="56305809"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84.31.1</w:t>
            </w:r>
          </w:p>
        </w:tc>
        <w:tc>
          <w:tcPr>
            <w:tcW w:w="2909" w:type="pct"/>
            <w:gridSpan w:val="2"/>
          </w:tcPr>
          <w:p w14:paraId="17AE290D"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 Goods, as follows:</w:t>
            </w:r>
          </w:p>
          <w:p w14:paraId="0F69965E" w14:textId="77777777" w:rsidR="003F0A23" w:rsidRPr="00E01042" w:rsidRDefault="003F0A23" w:rsidP="00863D19">
            <w:pPr>
              <w:spacing w:after="0" w:line="240" w:lineRule="auto"/>
              <w:ind w:left="662" w:hanging="432"/>
              <w:jc w:val="both"/>
              <w:rPr>
                <w:rFonts w:ascii="Times New Roman" w:hAnsi="Times New Roman" w:cs="Times New Roman"/>
                <w:sz w:val="18"/>
              </w:rPr>
            </w:pPr>
            <w:r w:rsidRPr="00E01042">
              <w:rPr>
                <w:rFonts w:ascii="Times New Roman" w:hAnsi="Times New Roman" w:cs="Times New Roman"/>
                <w:sz w:val="18"/>
              </w:rPr>
              <w:t>(a) coating and finishing machinery;</w:t>
            </w:r>
          </w:p>
          <w:p w14:paraId="60BA41EE" w14:textId="77777777" w:rsidR="003F0A23" w:rsidRPr="00E01042" w:rsidRDefault="003F0A23" w:rsidP="00863D19">
            <w:pPr>
              <w:spacing w:after="0" w:line="240" w:lineRule="auto"/>
              <w:ind w:left="662" w:hanging="432"/>
              <w:jc w:val="both"/>
              <w:rPr>
                <w:rFonts w:ascii="Times New Roman" w:hAnsi="Times New Roman" w:cs="Times New Roman"/>
                <w:sz w:val="18"/>
              </w:rPr>
            </w:pPr>
            <w:r w:rsidRPr="00E01042">
              <w:rPr>
                <w:rFonts w:ascii="Times New Roman" w:hAnsi="Times New Roman" w:cs="Times New Roman"/>
                <w:sz w:val="18"/>
              </w:rPr>
              <w:t>(b) corrugating machinery, single-face, for making single-faced corrugated paper or paperboard in rolls;</w:t>
            </w:r>
          </w:p>
          <w:p w14:paraId="648020A0" w14:textId="77777777" w:rsidR="003F0A23" w:rsidRPr="00E01042" w:rsidRDefault="003F0A23" w:rsidP="00863D19">
            <w:pPr>
              <w:spacing w:after="0" w:line="240" w:lineRule="auto"/>
              <w:ind w:left="662" w:hanging="432"/>
              <w:jc w:val="both"/>
              <w:rPr>
                <w:rFonts w:ascii="Times New Roman" w:hAnsi="Times New Roman" w:cs="Times New Roman"/>
                <w:sz w:val="18"/>
              </w:rPr>
            </w:pPr>
            <w:r w:rsidRPr="00E01042">
              <w:rPr>
                <w:rFonts w:ascii="Times New Roman" w:hAnsi="Times New Roman" w:cs="Times New Roman"/>
                <w:sz w:val="18"/>
              </w:rPr>
              <w:t>(c) cylinder moulds;</w:t>
            </w:r>
          </w:p>
          <w:p w14:paraId="227079D0" w14:textId="77777777" w:rsidR="003F0A23" w:rsidRPr="00E01042" w:rsidRDefault="003F0A23" w:rsidP="00863D19">
            <w:pPr>
              <w:spacing w:after="0" w:line="240" w:lineRule="auto"/>
              <w:ind w:left="662" w:hanging="432"/>
              <w:jc w:val="both"/>
              <w:rPr>
                <w:rFonts w:ascii="Times New Roman" w:hAnsi="Times New Roman" w:cs="Times New Roman"/>
                <w:sz w:val="18"/>
              </w:rPr>
            </w:pPr>
            <w:r w:rsidRPr="00E01042">
              <w:rPr>
                <w:rFonts w:ascii="Times New Roman" w:hAnsi="Times New Roman" w:cs="Times New Roman"/>
                <w:sz w:val="18"/>
              </w:rPr>
              <w:t>(d) facing machinery, combination single and double, for making single-faced corrugated paper in rolls or double-faced corrugated board in sheets;</w:t>
            </w:r>
          </w:p>
          <w:p w14:paraId="4FFDD250" w14:textId="77777777" w:rsidR="003F0A23" w:rsidRPr="00E01042" w:rsidRDefault="003F0A23" w:rsidP="00863D19">
            <w:pPr>
              <w:spacing w:after="0" w:line="240" w:lineRule="auto"/>
              <w:ind w:left="662" w:hanging="432"/>
              <w:jc w:val="both"/>
              <w:rPr>
                <w:rFonts w:ascii="Times New Roman" w:hAnsi="Times New Roman" w:cs="Times New Roman"/>
                <w:sz w:val="18"/>
              </w:rPr>
            </w:pPr>
            <w:r w:rsidRPr="00E01042">
              <w:rPr>
                <w:rFonts w:ascii="Times New Roman" w:hAnsi="Times New Roman" w:cs="Times New Roman"/>
                <w:sz w:val="18"/>
              </w:rPr>
              <w:t>(e) glazing and hot rolling machinery;</w:t>
            </w:r>
          </w:p>
          <w:p w14:paraId="577A3847" w14:textId="77777777" w:rsidR="003F0A23" w:rsidRPr="00E01042" w:rsidRDefault="003F0A23" w:rsidP="00863D19">
            <w:pPr>
              <w:spacing w:after="0" w:line="240" w:lineRule="auto"/>
              <w:ind w:left="662" w:hanging="432"/>
              <w:jc w:val="both"/>
              <w:rPr>
                <w:rFonts w:ascii="Times New Roman" w:hAnsi="Times New Roman" w:cs="Times New Roman"/>
                <w:sz w:val="18"/>
              </w:rPr>
            </w:pPr>
            <w:r w:rsidRPr="00E01042">
              <w:rPr>
                <w:rFonts w:ascii="Times New Roman" w:hAnsi="Times New Roman" w:cs="Times New Roman"/>
                <w:sz w:val="18"/>
              </w:rPr>
              <w:t>(f) ruling machines, except rotary disc ruling machines;</w:t>
            </w:r>
          </w:p>
          <w:p w14:paraId="06CDE73E" w14:textId="77777777" w:rsidR="003F0A23" w:rsidRPr="00E01042" w:rsidRDefault="003F0A23" w:rsidP="00863D19">
            <w:pPr>
              <w:spacing w:after="0" w:line="240" w:lineRule="auto"/>
              <w:ind w:left="662" w:hanging="432"/>
              <w:jc w:val="both"/>
              <w:rPr>
                <w:rFonts w:ascii="Times New Roman" w:hAnsi="Times New Roman" w:cs="Times New Roman"/>
                <w:sz w:val="18"/>
              </w:rPr>
            </w:pPr>
            <w:r w:rsidRPr="00E01042">
              <w:rPr>
                <w:rFonts w:ascii="Times New Roman" w:hAnsi="Times New Roman" w:cs="Times New Roman"/>
                <w:sz w:val="18"/>
              </w:rPr>
              <w:t>(g) screens, plate eccentric, for screening pulp</w:t>
            </w:r>
          </w:p>
        </w:tc>
        <w:tc>
          <w:tcPr>
            <w:tcW w:w="82" w:type="pct"/>
          </w:tcPr>
          <w:p w14:paraId="0174D539" w14:textId="77777777" w:rsidR="003F0A23" w:rsidRPr="00E01042" w:rsidRDefault="003F0A23" w:rsidP="00863D19">
            <w:pPr>
              <w:spacing w:after="0" w:line="240" w:lineRule="auto"/>
              <w:jc w:val="both"/>
              <w:rPr>
                <w:rFonts w:ascii="Times New Roman" w:hAnsi="Times New Roman" w:cs="Times New Roman"/>
                <w:sz w:val="18"/>
              </w:rPr>
            </w:pPr>
          </w:p>
        </w:tc>
        <w:tc>
          <w:tcPr>
            <w:tcW w:w="651" w:type="pct"/>
          </w:tcPr>
          <w:p w14:paraId="242CFB22" w14:textId="201930E0"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2%</w:t>
            </w:r>
          </w:p>
        </w:tc>
        <w:tc>
          <w:tcPr>
            <w:tcW w:w="845" w:type="pct"/>
          </w:tcPr>
          <w:p w14:paraId="6CAB175F" w14:textId="77777777"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DC: Free</w:t>
            </w:r>
          </w:p>
        </w:tc>
      </w:tr>
      <w:tr w:rsidR="003F0A23" w:rsidRPr="00E01042" w14:paraId="6AB9A2C6" w14:textId="77777777" w:rsidTr="003F0A23">
        <w:trPr>
          <w:trHeight w:val="20"/>
        </w:trPr>
        <w:tc>
          <w:tcPr>
            <w:tcW w:w="514" w:type="pct"/>
          </w:tcPr>
          <w:p w14:paraId="4A3999BF"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84.31.9</w:t>
            </w:r>
          </w:p>
        </w:tc>
        <w:tc>
          <w:tcPr>
            <w:tcW w:w="2909" w:type="pct"/>
            <w:gridSpan w:val="2"/>
          </w:tcPr>
          <w:p w14:paraId="1ECBFEF1"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 Other</w:t>
            </w:r>
          </w:p>
        </w:tc>
        <w:tc>
          <w:tcPr>
            <w:tcW w:w="82" w:type="pct"/>
          </w:tcPr>
          <w:p w14:paraId="6B742ECE" w14:textId="77777777" w:rsidR="003F0A23" w:rsidRPr="00E01042" w:rsidRDefault="003F0A23" w:rsidP="00863D19">
            <w:pPr>
              <w:spacing w:after="0" w:line="240" w:lineRule="auto"/>
              <w:jc w:val="both"/>
              <w:rPr>
                <w:rFonts w:ascii="Times New Roman" w:hAnsi="Times New Roman" w:cs="Times New Roman"/>
                <w:sz w:val="18"/>
              </w:rPr>
            </w:pPr>
          </w:p>
        </w:tc>
        <w:tc>
          <w:tcPr>
            <w:tcW w:w="651" w:type="pct"/>
          </w:tcPr>
          <w:p w14:paraId="13003321" w14:textId="7A24A8FF"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15%</w:t>
            </w:r>
          </w:p>
        </w:tc>
        <w:tc>
          <w:tcPr>
            <w:tcW w:w="845" w:type="pct"/>
          </w:tcPr>
          <w:p w14:paraId="09B628B9" w14:textId="77777777"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DC: 10%</w:t>
            </w:r>
          </w:p>
          <w:p w14:paraId="2C44E95F" w14:textId="77777777"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CAN: 5%</w:t>
            </w:r>
          </w:p>
        </w:tc>
      </w:tr>
      <w:tr w:rsidR="003F0A23" w:rsidRPr="00E01042" w14:paraId="6D513B71" w14:textId="77777777" w:rsidTr="003F0A23">
        <w:trPr>
          <w:trHeight w:val="20"/>
        </w:trPr>
        <w:tc>
          <w:tcPr>
            <w:tcW w:w="514" w:type="pct"/>
          </w:tcPr>
          <w:p w14:paraId="6EA667C9"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84.32</w:t>
            </w:r>
          </w:p>
        </w:tc>
        <w:tc>
          <w:tcPr>
            <w:tcW w:w="2909" w:type="pct"/>
            <w:gridSpan w:val="2"/>
          </w:tcPr>
          <w:p w14:paraId="00E86C68" w14:textId="77777777" w:rsidR="003F0A23" w:rsidRPr="00E01042" w:rsidRDefault="003F0A23" w:rsidP="00863D19">
            <w:pPr>
              <w:spacing w:after="0" w:line="240" w:lineRule="auto"/>
              <w:ind w:left="288" w:hanging="288"/>
              <w:jc w:val="both"/>
              <w:rPr>
                <w:rFonts w:ascii="Times New Roman" w:hAnsi="Times New Roman" w:cs="Times New Roman"/>
                <w:sz w:val="18"/>
              </w:rPr>
            </w:pPr>
            <w:r w:rsidRPr="00E01042">
              <w:rPr>
                <w:rFonts w:ascii="Times New Roman" w:hAnsi="Times New Roman" w:cs="Times New Roman"/>
                <w:sz w:val="18"/>
              </w:rPr>
              <w:t>* BOOK-BINDING MACHINERY, INCLUDING BOOK-SEWING MACHINES</w:t>
            </w:r>
          </w:p>
        </w:tc>
        <w:tc>
          <w:tcPr>
            <w:tcW w:w="82" w:type="pct"/>
          </w:tcPr>
          <w:p w14:paraId="6EC2E65E" w14:textId="77777777" w:rsidR="003F0A23" w:rsidRPr="00E01042" w:rsidRDefault="003F0A23" w:rsidP="00863D19">
            <w:pPr>
              <w:spacing w:after="0" w:line="240" w:lineRule="auto"/>
              <w:jc w:val="both"/>
              <w:rPr>
                <w:rFonts w:ascii="Times New Roman" w:hAnsi="Times New Roman" w:cs="Times New Roman"/>
                <w:sz w:val="18"/>
              </w:rPr>
            </w:pPr>
          </w:p>
        </w:tc>
        <w:tc>
          <w:tcPr>
            <w:tcW w:w="651" w:type="pct"/>
          </w:tcPr>
          <w:p w14:paraId="6F9371EC" w14:textId="633476EA"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2%</w:t>
            </w:r>
          </w:p>
        </w:tc>
        <w:tc>
          <w:tcPr>
            <w:tcW w:w="845" w:type="pct"/>
          </w:tcPr>
          <w:p w14:paraId="06866805" w14:textId="77777777" w:rsidR="003F0A23" w:rsidRPr="00E01042" w:rsidRDefault="003F0A23" w:rsidP="00863D19">
            <w:pPr>
              <w:spacing w:after="0" w:line="240" w:lineRule="auto"/>
              <w:jc w:val="both"/>
              <w:rPr>
                <w:rFonts w:ascii="Times New Roman" w:hAnsi="Times New Roman" w:cs="Times New Roman"/>
                <w:sz w:val="18"/>
              </w:rPr>
            </w:pPr>
            <w:r w:rsidRPr="00E01042">
              <w:rPr>
                <w:rFonts w:ascii="Times New Roman" w:hAnsi="Times New Roman" w:cs="Times New Roman"/>
                <w:sz w:val="18"/>
              </w:rPr>
              <w:t>DC: Free</w:t>
            </w:r>
          </w:p>
        </w:tc>
      </w:tr>
    </w:tbl>
    <w:p w14:paraId="60623DA8"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33E44D8B"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3F0A23">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1"/>
        <w:gridCol w:w="968"/>
        <w:gridCol w:w="4115"/>
        <w:gridCol w:w="251"/>
        <w:gridCol w:w="1162"/>
        <w:gridCol w:w="1558"/>
      </w:tblGrid>
      <w:tr w:rsidR="003F0A23" w:rsidRPr="00E01042" w14:paraId="1AF52231" w14:textId="77777777" w:rsidTr="003F0A23">
        <w:trPr>
          <w:trHeight w:val="20"/>
        </w:trPr>
        <w:tc>
          <w:tcPr>
            <w:tcW w:w="508" w:type="pct"/>
            <w:tcBorders>
              <w:top w:val="single" w:sz="6" w:space="0" w:color="auto"/>
              <w:bottom w:val="single" w:sz="6" w:space="0" w:color="auto"/>
            </w:tcBorders>
          </w:tcPr>
          <w:p w14:paraId="587F9C78"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Column 1</w:t>
            </w:r>
          </w:p>
        </w:tc>
        <w:tc>
          <w:tcPr>
            <w:tcW w:w="540" w:type="pct"/>
            <w:tcBorders>
              <w:top w:val="single" w:sz="6" w:space="0" w:color="auto"/>
              <w:bottom w:val="single" w:sz="6" w:space="0" w:color="auto"/>
            </w:tcBorders>
          </w:tcPr>
          <w:p w14:paraId="32A292AB"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Column 2</w:t>
            </w:r>
          </w:p>
        </w:tc>
        <w:tc>
          <w:tcPr>
            <w:tcW w:w="2295" w:type="pct"/>
            <w:tcBorders>
              <w:top w:val="single" w:sz="6" w:space="0" w:color="auto"/>
            </w:tcBorders>
            <w:shd w:val="clear" w:color="auto" w:fill="auto"/>
          </w:tcPr>
          <w:p w14:paraId="21E17341"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140" w:type="pct"/>
            <w:tcBorders>
              <w:top w:val="single" w:sz="6" w:space="0" w:color="auto"/>
            </w:tcBorders>
          </w:tcPr>
          <w:p w14:paraId="4F946B5B"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8" w:type="pct"/>
            <w:tcBorders>
              <w:top w:val="single" w:sz="6" w:space="0" w:color="auto"/>
              <w:bottom w:val="single" w:sz="6" w:space="0" w:color="auto"/>
            </w:tcBorders>
          </w:tcPr>
          <w:p w14:paraId="610F42E1" w14:textId="2529CC6E"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Column 3</w:t>
            </w:r>
          </w:p>
        </w:tc>
        <w:tc>
          <w:tcPr>
            <w:tcW w:w="869" w:type="pct"/>
            <w:tcBorders>
              <w:top w:val="single" w:sz="6" w:space="0" w:color="auto"/>
              <w:bottom w:val="single" w:sz="6" w:space="0" w:color="auto"/>
            </w:tcBorders>
          </w:tcPr>
          <w:p w14:paraId="21858968"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Column 4</w:t>
            </w:r>
          </w:p>
        </w:tc>
      </w:tr>
      <w:tr w:rsidR="003F0A23" w:rsidRPr="00E01042" w14:paraId="29BD898F" w14:textId="77777777" w:rsidTr="003F0A23">
        <w:trPr>
          <w:trHeight w:val="20"/>
        </w:trPr>
        <w:tc>
          <w:tcPr>
            <w:tcW w:w="508" w:type="pct"/>
            <w:tcBorders>
              <w:top w:val="single" w:sz="6" w:space="0" w:color="auto"/>
              <w:bottom w:val="single" w:sz="6" w:space="0" w:color="auto"/>
            </w:tcBorders>
            <w:vAlign w:val="bottom"/>
          </w:tcPr>
          <w:p w14:paraId="492D693F" w14:textId="77777777" w:rsidR="003F0A23" w:rsidRPr="003F0A23" w:rsidRDefault="003F0A23" w:rsidP="00863D19">
            <w:pPr>
              <w:spacing w:after="0" w:line="240" w:lineRule="auto"/>
              <w:rPr>
                <w:rFonts w:ascii="Times New Roman" w:hAnsi="Times New Roman" w:cs="Times New Roman"/>
                <w:sz w:val="18"/>
                <w:szCs w:val="18"/>
              </w:rPr>
            </w:pPr>
            <w:r w:rsidRPr="003F0A23">
              <w:rPr>
                <w:rFonts w:ascii="Times New Roman" w:hAnsi="Times New Roman" w:cs="Times New Roman"/>
                <w:sz w:val="18"/>
                <w:szCs w:val="18"/>
              </w:rPr>
              <w:t>Reference no.</w:t>
            </w:r>
          </w:p>
        </w:tc>
        <w:tc>
          <w:tcPr>
            <w:tcW w:w="540" w:type="pct"/>
            <w:tcBorders>
              <w:top w:val="single" w:sz="6" w:space="0" w:color="auto"/>
              <w:bottom w:val="single" w:sz="6" w:space="0" w:color="auto"/>
            </w:tcBorders>
            <w:vAlign w:val="bottom"/>
          </w:tcPr>
          <w:p w14:paraId="6E2B7F9C" w14:textId="77777777" w:rsidR="003F0A23" w:rsidRPr="003F0A23" w:rsidRDefault="003F0A23" w:rsidP="00863D19">
            <w:pPr>
              <w:spacing w:after="0" w:line="240" w:lineRule="auto"/>
              <w:rPr>
                <w:rFonts w:ascii="Times New Roman" w:hAnsi="Times New Roman" w:cs="Times New Roman"/>
                <w:sz w:val="18"/>
                <w:szCs w:val="18"/>
              </w:rPr>
            </w:pPr>
            <w:r w:rsidRPr="003F0A23">
              <w:rPr>
                <w:rFonts w:ascii="Times New Roman" w:hAnsi="Times New Roman" w:cs="Times New Roman"/>
                <w:sz w:val="18"/>
                <w:szCs w:val="18"/>
              </w:rPr>
              <w:t>Goods</w:t>
            </w:r>
          </w:p>
        </w:tc>
        <w:tc>
          <w:tcPr>
            <w:tcW w:w="2295" w:type="pct"/>
            <w:shd w:val="clear" w:color="auto" w:fill="auto"/>
            <w:vAlign w:val="bottom"/>
          </w:tcPr>
          <w:p w14:paraId="15CB68D4" w14:textId="77777777" w:rsidR="003F0A23" w:rsidRPr="003F0A23" w:rsidRDefault="003F0A23" w:rsidP="00863D19">
            <w:pPr>
              <w:spacing w:after="0" w:line="240" w:lineRule="auto"/>
              <w:rPr>
                <w:rFonts w:ascii="Times New Roman" w:hAnsi="Times New Roman" w:cs="Times New Roman"/>
                <w:sz w:val="18"/>
                <w:szCs w:val="18"/>
              </w:rPr>
            </w:pPr>
          </w:p>
        </w:tc>
        <w:tc>
          <w:tcPr>
            <w:tcW w:w="140" w:type="pct"/>
          </w:tcPr>
          <w:p w14:paraId="46B1AD3C" w14:textId="77777777" w:rsidR="003F0A23" w:rsidRPr="003F0A23" w:rsidRDefault="003F0A23" w:rsidP="00863D19">
            <w:pPr>
              <w:spacing w:after="0" w:line="240" w:lineRule="auto"/>
              <w:rPr>
                <w:rFonts w:ascii="Times New Roman" w:hAnsi="Times New Roman" w:cs="Times New Roman"/>
                <w:sz w:val="18"/>
                <w:szCs w:val="18"/>
              </w:rPr>
            </w:pPr>
          </w:p>
        </w:tc>
        <w:tc>
          <w:tcPr>
            <w:tcW w:w="648" w:type="pct"/>
            <w:tcBorders>
              <w:top w:val="single" w:sz="6" w:space="0" w:color="auto"/>
              <w:bottom w:val="single" w:sz="6" w:space="0" w:color="auto"/>
            </w:tcBorders>
            <w:vAlign w:val="bottom"/>
          </w:tcPr>
          <w:p w14:paraId="378148E2" w14:textId="0BE76245" w:rsidR="003F0A23" w:rsidRPr="003F0A23" w:rsidRDefault="003F0A23" w:rsidP="00863D19">
            <w:pPr>
              <w:spacing w:after="0" w:line="240" w:lineRule="auto"/>
              <w:rPr>
                <w:rFonts w:ascii="Times New Roman" w:hAnsi="Times New Roman" w:cs="Times New Roman"/>
                <w:sz w:val="18"/>
                <w:szCs w:val="18"/>
              </w:rPr>
            </w:pPr>
            <w:r w:rsidRPr="003F0A23">
              <w:rPr>
                <w:rFonts w:ascii="Times New Roman" w:hAnsi="Times New Roman" w:cs="Times New Roman"/>
                <w:sz w:val="18"/>
                <w:szCs w:val="18"/>
              </w:rPr>
              <w:t>General rate</w:t>
            </w:r>
          </w:p>
        </w:tc>
        <w:tc>
          <w:tcPr>
            <w:tcW w:w="869" w:type="pct"/>
            <w:tcBorders>
              <w:top w:val="single" w:sz="6" w:space="0" w:color="auto"/>
              <w:bottom w:val="single" w:sz="6" w:space="0" w:color="auto"/>
            </w:tcBorders>
            <w:vAlign w:val="bottom"/>
          </w:tcPr>
          <w:p w14:paraId="75D5E4F5" w14:textId="77777777" w:rsidR="003F0A23" w:rsidRPr="003F0A23" w:rsidRDefault="003F0A23" w:rsidP="00863D19">
            <w:pPr>
              <w:spacing w:after="0" w:line="240" w:lineRule="auto"/>
              <w:rPr>
                <w:rFonts w:ascii="Times New Roman" w:hAnsi="Times New Roman" w:cs="Times New Roman"/>
                <w:sz w:val="18"/>
                <w:szCs w:val="18"/>
              </w:rPr>
            </w:pPr>
            <w:r w:rsidRPr="003F0A23">
              <w:rPr>
                <w:rFonts w:ascii="Times New Roman" w:hAnsi="Times New Roman" w:cs="Times New Roman"/>
                <w:sz w:val="18"/>
                <w:szCs w:val="18"/>
              </w:rPr>
              <w:t>Special rate</w:t>
            </w:r>
          </w:p>
        </w:tc>
      </w:tr>
      <w:tr w:rsidR="003F0A23" w:rsidRPr="00E01042" w14:paraId="14F0B85F" w14:textId="77777777" w:rsidTr="003F0A23">
        <w:trPr>
          <w:trHeight w:val="20"/>
        </w:trPr>
        <w:tc>
          <w:tcPr>
            <w:tcW w:w="508" w:type="pct"/>
            <w:tcBorders>
              <w:top w:val="single" w:sz="6" w:space="0" w:color="auto"/>
            </w:tcBorders>
          </w:tcPr>
          <w:p w14:paraId="675304D8"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84.33</w:t>
            </w:r>
          </w:p>
        </w:tc>
        <w:tc>
          <w:tcPr>
            <w:tcW w:w="2835" w:type="pct"/>
            <w:gridSpan w:val="2"/>
            <w:tcBorders>
              <w:top w:val="single" w:sz="6" w:space="0" w:color="auto"/>
            </w:tcBorders>
          </w:tcPr>
          <w:p w14:paraId="76EDC0C3" w14:textId="77777777" w:rsidR="003F0A23" w:rsidRPr="003F0A23" w:rsidRDefault="003F0A23" w:rsidP="00863D19">
            <w:pPr>
              <w:spacing w:after="0" w:line="240" w:lineRule="auto"/>
              <w:ind w:left="432" w:hanging="432"/>
              <w:jc w:val="both"/>
              <w:rPr>
                <w:rFonts w:ascii="Times New Roman" w:hAnsi="Times New Roman" w:cs="Times New Roman"/>
                <w:sz w:val="18"/>
                <w:szCs w:val="18"/>
              </w:rPr>
            </w:pPr>
            <w:r w:rsidRPr="003F0A23">
              <w:rPr>
                <w:rFonts w:ascii="Times New Roman" w:hAnsi="Times New Roman" w:cs="Times New Roman"/>
                <w:sz w:val="18"/>
                <w:szCs w:val="18"/>
              </w:rPr>
              <w:t>* PAPER OR PAPERBOARD CUTTING MACHINES OF ALL KINDS; OTHER MACHINERY FOR MAKING UP PAPER PULP, PAPER OR PAPERBOARD:</w:t>
            </w:r>
          </w:p>
        </w:tc>
        <w:tc>
          <w:tcPr>
            <w:tcW w:w="140" w:type="pct"/>
            <w:tcBorders>
              <w:top w:val="single" w:sz="6" w:space="0" w:color="auto"/>
            </w:tcBorders>
          </w:tcPr>
          <w:p w14:paraId="70665853"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8" w:type="pct"/>
            <w:tcBorders>
              <w:top w:val="single" w:sz="6" w:space="0" w:color="auto"/>
            </w:tcBorders>
          </w:tcPr>
          <w:p w14:paraId="1A08E111" w14:textId="294FAB2B" w:rsidR="003F0A23" w:rsidRPr="003F0A23" w:rsidRDefault="003F0A23" w:rsidP="00863D19">
            <w:pPr>
              <w:spacing w:after="0" w:line="240" w:lineRule="auto"/>
              <w:jc w:val="both"/>
              <w:rPr>
                <w:rFonts w:ascii="Times New Roman" w:hAnsi="Times New Roman" w:cs="Times New Roman"/>
                <w:sz w:val="18"/>
                <w:szCs w:val="18"/>
              </w:rPr>
            </w:pPr>
          </w:p>
        </w:tc>
        <w:tc>
          <w:tcPr>
            <w:tcW w:w="869" w:type="pct"/>
            <w:tcBorders>
              <w:top w:val="single" w:sz="6" w:space="0" w:color="auto"/>
            </w:tcBorders>
          </w:tcPr>
          <w:p w14:paraId="61AF1620" w14:textId="77777777" w:rsidR="003F0A23" w:rsidRPr="003F0A23" w:rsidRDefault="003F0A23" w:rsidP="00863D19">
            <w:pPr>
              <w:spacing w:after="0" w:line="240" w:lineRule="auto"/>
              <w:jc w:val="both"/>
              <w:rPr>
                <w:rFonts w:ascii="Times New Roman" w:hAnsi="Times New Roman" w:cs="Times New Roman"/>
                <w:sz w:val="18"/>
                <w:szCs w:val="18"/>
              </w:rPr>
            </w:pPr>
          </w:p>
        </w:tc>
      </w:tr>
      <w:tr w:rsidR="003F0A23" w:rsidRPr="00E01042" w14:paraId="7B95A691" w14:textId="77777777" w:rsidTr="003F0A23">
        <w:trPr>
          <w:trHeight w:val="20"/>
        </w:trPr>
        <w:tc>
          <w:tcPr>
            <w:tcW w:w="508" w:type="pct"/>
          </w:tcPr>
          <w:p w14:paraId="71DDD9D1"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84.33.1</w:t>
            </w:r>
          </w:p>
        </w:tc>
        <w:tc>
          <w:tcPr>
            <w:tcW w:w="2835" w:type="pct"/>
            <w:gridSpan w:val="2"/>
          </w:tcPr>
          <w:p w14:paraId="66FA27CD"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Goods, as follows:</w:t>
            </w:r>
          </w:p>
          <w:p w14:paraId="25D5CD80"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(a) re winders;</w:t>
            </w:r>
          </w:p>
          <w:p w14:paraId="16395BCE"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(b) sheeters (machines for cutting out sheets);</w:t>
            </w:r>
          </w:p>
          <w:p w14:paraId="31839912"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(c) slitters; or</w:t>
            </w:r>
          </w:p>
          <w:p w14:paraId="209419F6"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(d) slitter-rewinders</w:t>
            </w:r>
          </w:p>
        </w:tc>
        <w:tc>
          <w:tcPr>
            <w:tcW w:w="140" w:type="pct"/>
          </w:tcPr>
          <w:p w14:paraId="305127FC"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8" w:type="pct"/>
          </w:tcPr>
          <w:p w14:paraId="6CB4C4B6" w14:textId="215761D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15%</w:t>
            </w:r>
          </w:p>
        </w:tc>
        <w:tc>
          <w:tcPr>
            <w:tcW w:w="869" w:type="pct"/>
          </w:tcPr>
          <w:p w14:paraId="6DEB6BDB"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10%</w:t>
            </w:r>
          </w:p>
        </w:tc>
      </w:tr>
      <w:tr w:rsidR="003F0A23" w:rsidRPr="00E01042" w14:paraId="6FE92991" w14:textId="77777777" w:rsidTr="003F0A23">
        <w:trPr>
          <w:trHeight w:val="20"/>
        </w:trPr>
        <w:tc>
          <w:tcPr>
            <w:tcW w:w="508" w:type="pct"/>
          </w:tcPr>
          <w:p w14:paraId="37240C2D"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84.33.9</w:t>
            </w:r>
          </w:p>
        </w:tc>
        <w:tc>
          <w:tcPr>
            <w:tcW w:w="2835" w:type="pct"/>
            <w:gridSpan w:val="2"/>
          </w:tcPr>
          <w:p w14:paraId="7CF3EBCB"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Other</w:t>
            </w:r>
          </w:p>
        </w:tc>
        <w:tc>
          <w:tcPr>
            <w:tcW w:w="140" w:type="pct"/>
          </w:tcPr>
          <w:p w14:paraId="6E7B1BBC"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8" w:type="pct"/>
          </w:tcPr>
          <w:p w14:paraId="34A9B598" w14:textId="3477AED6"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2%</w:t>
            </w:r>
          </w:p>
        </w:tc>
        <w:tc>
          <w:tcPr>
            <w:tcW w:w="869" w:type="pct"/>
          </w:tcPr>
          <w:p w14:paraId="6DA862F4"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Free</w:t>
            </w:r>
          </w:p>
        </w:tc>
      </w:tr>
      <w:tr w:rsidR="003F0A23" w:rsidRPr="00E01042" w14:paraId="6C42CC81" w14:textId="77777777" w:rsidTr="003F0A23">
        <w:trPr>
          <w:trHeight w:val="20"/>
        </w:trPr>
        <w:tc>
          <w:tcPr>
            <w:tcW w:w="508" w:type="pct"/>
          </w:tcPr>
          <w:p w14:paraId="5EEC947D"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84.34</w:t>
            </w:r>
          </w:p>
        </w:tc>
        <w:tc>
          <w:tcPr>
            <w:tcW w:w="2835" w:type="pct"/>
            <w:gridSpan w:val="2"/>
          </w:tcPr>
          <w:p w14:paraId="35096025" w14:textId="77777777" w:rsidR="003F0A23" w:rsidRPr="003F0A23" w:rsidRDefault="003F0A23" w:rsidP="00863D19">
            <w:pPr>
              <w:spacing w:after="0" w:line="240" w:lineRule="auto"/>
              <w:ind w:left="576" w:hanging="576"/>
              <w:jc w:val="both"/>
              <w:rPr>
                <w:rFonts w:ascii="Times New Roman" w:hAnsi="Times New Roman" w:cs="Times New Roman"/>
                <w:sz w:val="18"/>
                <w:szCs w:val="18"/>
              </w:rPr>
            </w:pPr>
            <w:r w:rsidRPr="003F0A23">
              <w:rPr>
                <w:rFonts w:ascii="Times New Roman" w:hAnsi="Times New Roman" w:cs="Times New Roman"/>
                <w:sz w:val="18"/>
                <w:szCs w:val="18"/>
              </w:rPr>
              <w:t>* MACHINERY, APPARATUS AND ACCESSORIES FOR TYPE-FOUNDING OR TYPE-SETTING; MACHINERY (OTHER THAN THE MACHINE-TOOLS FALLING WITHIN 84.45, 84.46 OR 84.47) FOR PREPARING OR WORKING PRINTING BLOCKS, PLATES OR CYLINDERS; PRINTING TYPE, IMPRESSED FLONGS AND MATRICES, PRINTING BLOCKS, PLATES AND CYLINDERS; BLOCKS, PLATES, CYLINDERS AND LITHOGRAPHIC STONES, PLANED, GRAINED, POLISHED OR OTHERWISE PREPARED FOR PRINTING PURPOSES:</w:t>
            </w:r>
          </w:p>
        </w:tc>
        <w:tc>
          <w:tcPr>
            <w:tcW w:w="140" w:type="pct"/>
          </w:tcPr>
          <w:p w14:paraId="5A03A864"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8" w:type="pct"/>
          </w:tcPr>
          <w:p w14:paraId="43BA3206" w14:textId="03E3ECE4" w:rsidR="003F0A23" w:rsidRPr="003F0A23" w:rsidRDefault="003F0A23" w:rsidP="00863D19">
            <w:pPr>
              <w:spacing w:after="0" w:line="240" w:lineRule="auto"/>
              <w:jc w:val="both"/>
              <w:rPr>
                <w:rFonts w:ascii="Times New Roman" w:hAnsi="Times New Roman" w:cs="Times New Roman"/>
                <w:sz w:val="18"/>
                <w:szCs w:val="18"/>
              </w:rPr>
            </w:pPr>
          </w:p>
        </w:tc>
        <w:tc>
          <w:tcPr>
            <w:tcW w:w="869" w:type="pct"/>
          </w:tcPr>
          <w:p w14:paraId="591DEE10" w14:textId="77777777" w:rsidR="003F0A23" w:rsidRPr="003F0A23" w:rsidRDefault="003F0A23" w:rsidP="00863D19">
            <w:pPr>
              <w:spacing w:after="0" w:line="240" w:lineRule="auto"/>
              <w:jc w:val="both"/>
              <w:rPr>
                <w:rFonts w:ascii="Times New Roman" w:hAnsi="Times New Roman" w:cs="Times New Roman"/>
                <w:sz w:val="18"/>
                <w:szCs w:val="18"/>
              </w:rPr>
            </w:pPr>
          </w:p>
        </w:tc>
      </w:tr>
      <w:tr w:rsidR="003F0A23" w:rsidRPr="00E01042" w14:paraId="2F1572F2" w14:textId="77777777" w:rsidTr="003F0A23">
        <w:trPr>
          <w:trHeight w:val="20"/>
        </w:trPr>
        <w:tc>
          <w:tcPr>
            <w:tcW w:w="508" w:type="pct"/>
          </w:tcPr>
          <w:p w14:paraId="59AC51E5"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84.34.1</w:t>
            </w:r>
          </w:p>
        </w:tc>
        <w:tc>
          <w:tcPr>
            <w:tcW w:w="2835" w:type="pct"/>
            <w:gridSpan w:val="2"/>
          </w:tcPr>
          <w:p w14:paraId="42CEA0B9"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Goods, as follows:</w:t>
            </w:r>
          </w:p>
          <w:p w14:paraId="0BF8AD94"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(a) editing and correcting terminals;</w:t>
            </w:r>
          </w:p>
          <w:p w14:paraId="5E27CE78"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(b) zinc or magnesium plates prepared for photo-engraving;</w:t>
            </w:r>
          </w:p>
          <w:p w14:paraId="3828CB47"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(c) visual display keyboards</w:t>
            </w:r>
          </w:p>
        </w:tc>
        <w:tc>
          <w:tcPr>
            <w:tcW w:w="140" w:type="pct"/>
          </w:tcPr>
          <w:p w14:paraId="4D7C0D8F"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8" w:type="pct"/>
          </w:tcPr>
          <w:p w14:paraId="100B3C09" w14:textId="595FDBB1"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25%</w:t>
            </w:r>
          </w:p>
        </w:tc>
        <w:tc>
          <w:tcPr>
            <w:tcW w:w="869" w:type="pct"/>
          </w:tcPr>
          <w:p w14:paraId="1A0AE590"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15%</w:t>
            </w:r>
          </w:p>
        </w:tc>
      </w:tr>
      <w:tr w:rsidR="003F0A23" w:rsidRPr="00E01042" w14:paraId="0D14BD50" w14:textId="77777777" w:rsidTr="003F0A23">
        <w:trPr>
          <w:trHeight w:val="20"/>
        </w:trPr>
        <w:tc>
          <w:tcPr>
            <w:tcW w:w="508" w:type="pct"/>
          </w:tcPr>
          <w:p w14:paraId="64E77924"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84.34.2</w:t>
            </w:r>
          </w:p>
        </w:tc>
        <w:tc>
          <w:tcPr>
            <w:tcW w:w="2835" w:type="pct"/>
            <w:gridSpan w:val="2"/>
          </w:tcPr>
          <w:p w14:paraId="1F1F4202"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Printing type</w:t>
            </w:r>
          </w:p>
        </w:tc>
        <w:tc>
          <w:tcPr>
            <w:tcW w:w="140" w:type="pct"/>
          </w:tcPr>
          <w:p w14:paraId="2F38D3C0"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8" w:type="pct"/>
          </w:tcPr>
          <w:p w14:paraId="0D33F7BC" w14:textId="2B21153F"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15%</w:t>
            </w:r>
          </w:p>
        </w:tc>
        <w:tc>
          <w:tcPr>
            <w:tcW w:w="869" w:type="pct"/>
          </w:tcPr>
          <w:p w14:paraId="1DB392D5"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Free</w:t>
            </w:r>
          </w:p>
        </w:tc>
      </w:tr>
      <w:tr w:rsidR="003F0A23" w:rsidRPr="00E01042" w14:paraId="16F148FE" w14:textId="77777777" w:rsidTr="003F0A23">
        <w:trPr>
          <w:trHeight w:val="20"/>
        </w:trPr>
        <w:tc>
          <w:tcPr>
            <w:tcW w:w="508" w:type="pct"/>
          </w:tcPr>
          <w:p w14:paraId="6FAF67EC"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84.34.9</w:t>
            </w:r>
          </w:p>
        </w:tc>
        <w:tc>
          <w:tcPr>
            <w:tcW w:w="2835" w:type="pct"/>
            <w:gridSpan w:val="2"/>
          </w:tcPr>
          <w:p w14:paraId="3732BBFA"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Other</w:t>
            </w:r>
          </w:p>
        </w:tc>
        <w:tc>
          <w:tcPr>
            <w:tcW w:w="140" w:type="pct"/>
          </w:tcPr>
          <w:p w14:paraId="194F96E7"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8" w:type="pct"/>
          </w:tcPr>
          <w:p w14:paraId="30622762" w14:textId="322039A1"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2%</w:t>
            </w:r>
          </w:p>
        </w:tc>
        <w:tc>
          <w:tcPr>
            <w:tcW w:w="869" w:type="pct"/>
          </w:tcPr>
          <w:p w14:paraId="408DB1F8"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Free</w:t>
            </w:r>
          </w:p>
        </w:tc>
      </w:tr>
      <w:tr w:rsidR="003F0A23" w:rsidRPr="00E01042" w14:paraId="094DB230" w14:textId="77777777" w:rsidTr="003F0A23">
        <w:trPr>
          <w:trHeight w:val="20"/>
        </w:trPr>
        <w:tc>
          <w:tcPr>
            <w:tcW w:w="508" w:type="pct"/>
          </w:tcPr>
          <w:p w14:paraId="418A0034"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84.35</w:t>
            </w:r>
          </w:p>
        </w:tc>
        <w:tc>
          <w:tcPr>
            <w:tcW w:w="2835" w:type="pct"/>
            <w:gridSpan w:val="2"/>
          </w:tcPr>
          <w:p w14:paraId="6636B31D"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OTHER PRINTING MACHINERY; MACHINES FOR USES ANCILLARY TO PRINTING</w:t>
            </w:r>
          </w:p>
        </w:tc>
        <w:tc>
          <w:tcPr>
            <w:tcW w:w="140" w:type="pct"/>
          </w:tcPr>
          <w:p w14:paraId="0FD76179"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8" w:type="pct"/>
          </w:tcPr>
          <w:p w14:paraId="5B8252C6" w14:textId="1D5CE55A"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2%</w:t>
            </w:r>
          </w:p>
        </w:tc>
        <w:tc>
          <w:tcPr>
            <w:tcW w:w="869" w:type="pct"/>
          </w:tcPr>
          <w:p w14:paraId="31AE5DB5"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Free</w:t>
            </w:r>
          </w:p>
        </w:tc>
      </w:tr>
      <w:tr w:rsidR="003F0A23" w:rsidRPr="00E01042" w14:paraId="01157F38" w14:textId="77777777" w:rsidTr="003F0A23">
        <w:trPr>
          <w:trHeight w:val="20"/>
        </w:trPr>
        <w:tc>
          <w:tcPr>
            <w:tcW w:w="508" w:type="pct"/>
          </w:tcPr>
          <w:p w14:paraId="04B98F38"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84.36</w:t>
            </w:r>
          </w:p>
        </w:tc>
        <w:tc>
          <w:tcPr>
            <w:tcW w:w="2835" w:type="pct"/>
            <w:gridSpan w:val="2"/>
          </w:tcPr>
          <w:p w14:paraId="5DB7F829"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MACHINES FOR EXTRUDING MAN-MADE TEXTILES; MACHINES OF A KIND USED FOR PROCESSING NATURAL OR MAN-MADE TEXTILE FIBRES; TEXTILE SPINNING AND TWISTING MACHINES; TEXTILE DOUBLING, THROWING AND REELING (INCLUDING WEFT-WINDING) MACHINES:</w:t>
            </w:r>
          </w:p>
        </w:tc>
        <w:tc>
          <w:tcPr>
            <w:tcW w:w="140" w:type="pct"/>
          </w:tcPr>
          <w:p w14:paraId="5D9AFBFB"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8" w:type="pct"/>
          </w:tcPr>
          <w:p w14:paraId="75B82C29" w14:textId="54C32623" w:rsidR="003F0A23" w:rsidRPr="003F0A23" w:rsidRDefault="003F0A23" w:rsidP="00863D19">
            <w:pPr>
              <w:spacing w:after="0" w:line="240" w:lineRule="auto"/>
              <w:jc w:val="both"/>
              <w:rPr>
                <w:rFonts w:ascii="Times New Roman" w:hAnsi="Times New Roman" w:cs="Times New Roman"/>
                <w:sz w:val="18"/>
                <w:szCs w:val="18"/>
              </w:rPr>
            </w:pPr>
          </w:p>
        </w:tc>
        <w:tc>
          <w:tcPr>
            <w:tcW w:w="869" w:type="pct"/>
          </w:tcPr>
          <w:p w14:paraId="358316FC" w14:textId="77777777" w:rsidR="003F0A23" w:rsidRPr="003F0A23" w:rsidRDefault="003F0A23" w:rsidP="00863D19">
            <w:pPr>
              <w:spacing w:after="0" w:line="240" w:lineRule="auto"/>
              <w:jc w:val="both"/>
              <w:rPr>
                <w:rFonts w:ascii="Times New Roman" w:hAnsi="Times New Roman" w:cs="Times New Roman"/>
                <w:sz w:val="18"/>
                <w:szCs w:val="18"/>
              </w:rPr>
            </w:pPr>
          </w:p>
        </w:tc>
      </w:tr>
      <w:tr w:rsidR="003F0A23" w:rsidRPr="00E01042" w14:paraId="43E46AE5" w14:textId="77777777" w:rsidTr="003F0A23">
        <w:trPr>
          <w:trHeight w:val="20"/>
        </w:trPr>
        <w:tc>
          <w:tcPr>
            <w:tcW w:w="508" w:type="pct"/>
          </w:tcPr>
          <w:p w14:paraId="30BE2744"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84.36.1</w:t>
            </w:r>
          </w:p>
        </w:tc>
        <w:tc>
          <w:tcPr>
            <w:tcW w:w="2835" w:type="pct"/>
            <w:gridSpan w:val="2"/>
          </w:tcPr>
          <w:p w14:paraId="09F51DB8"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Goods, as follows:</w:t>
            </w:r>
          </w:p>
          <w:p w14:paraId="1B81DBCC"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(a) spinning machines of a kind designed for operation by manual power, including such machines when fitted with an electric motor or other form of mechanical power;</w:t>
            </w:r>
          </w:p>
          <w:p w14:paraId="5FD9E8ED"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(b) wool scouring machines;</w:t>
            </w:r>
          </w:p>
          <w:p w14:paraId="45C9BD0D"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(c) wool washing machines</w:t>
            </w:r>
          </w:p>
        </w:tc>
        <w:tc>
          <w:tcPr>
            <w:tcW w:w="140" w:type="pct"/>
          </w:tcPr>
          <w:p w14:paraId="2D46B519"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8" w:type="pct"/>
          </w:tcPr>
          <w:p w14:paraId="676681EC" w14:textId="1DC1C246"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15%</w:t>
            </w:r>
          </w:p>
        </w:tc>
        <w:tc>
          <w:tcPr>
            <w:tcW w:w="869" w:type="pct"/>
          </w:tcPr>
          <w:p w14:paraId="629331A5"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Free</w:t>
            </w:r>
          </w:p>
        </w:tc>
      </w:tr>
      <w:tr w:rsidR="003F0A23" w:rsidRPr="00E01042" w14:paraId="2CB9B6AF" w14:textId="77777777" w:rsidTr="003F0A23">
        <w:trPr>
          <w:trHeight w:val="20"/>
        </w:trPr>
        <w:tc>
          <w:tcPr>
            <w:tcW w:w="508" w:type="pct"/>
          </w:tcPr>
          <w:p w14:paraId="2CE5B8DF"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84.36.9</w:t>
            </w:r>
          </w:p>
        </w:tc>
        <w:tc>
          <w:tcPr>
            <w:tcW w:w="2835" w:type="pct"/>
            <w:gridSpan w:val="2"/>
          </w:tcPr>
          <w:p w14:paraId="03F20926"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Other</w:t>
            </w:r>
          </w:p>
        </w:tc>
        <w:tc>
          <w:tcPr>
            <w:tcW w:w="140" w:type="pct"/>
          </w:tcPr>
          <w:p w14:paraId="2EFE4629"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8" w:type="pct"/>
          </w:tcPr>
          <w:p w14:paraId="7755AAE0" w14:textId="0C9E465E"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2%</w:t>
            </w:r>
          </w:p>
        </w:tc>
        <w:tc>
          <w:tcPr>
            <w:tcW w:w="869" w:type="pct"/>
          </w:tcPr>
          <w:p w14:paraId="2C895CCC"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Free</w:t>
            </w:r>
          </w:p>
        </w:tc>
      </w:tr>
    </w:tbl>
    <w:p w14:paraId="6BA2105E"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435ADA36"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3F0A23">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3"/>
        <w:gridCol w:w="1027"/>
        <w:gridCol w:w="4176"/>
        <w:gridCol w:w="172"/>
        <w:gridCol w:w="1178"/>
        <w:gridCol w:w="1479"/>
      </w:tblGrid>
      <w:tr w:rsidR="003F0A23" w:rsidRPr="00E01042" w14:paraId="64E350EB" w14:textId="77777777" w:rsidTr="003F0A23">
        <w:trPr>
          <w:trHeight w:val="20"/>
        </w:trPr>
        <w:tc>
          <w:tcPr>
            <w:tcW w:w="520" w:type="pct"/>
            <w:tcBorders>
              <w:top w:val="single" w:sz="6" w:space="0" w:color="auto"/>
              <w:bottom w:val="single" w:sz="6" w:space="0" w:color="auto"/>
            </w:tcBorders>
          </w:tcPr>
          <w:p w14:paraId="0F723165"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Column 1</w:t>
            </w:r>
          </w:p>
        </w:tc>
        <w:tc>
          <w:tcPr>
            <w:tcW w:w="573" w:type="pct"/>
            <w:tcBorders>
              <w:top w:val="single" w:sz="6" w:space="0" w:color="auto"/>
              <w:bottom w:val="single" w:sz="6" w:space="0" w:color="auto"/>
            </w:tcBorders>
          </w:tcPr>
          <w:p w14:paraId="2ADDB91F"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Column 2</w:t>
            </w:r>
          </w:p>
        </w:tc>
        <w:tc>
          <w:tcPr>
            <w:tcW w:w="2329" w:type="pct"/>
            <w:tcBorders>
              <w:top w:val="single" w:sz="6" w:space="0" w:color="auto"/>
            </w:tcBorders>
            <w:shd w:val="clear" w:color="auto" w:fill="auto"/>
          </w:tcPr>
          <w:p w14:paraId="1713B467"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96" w:type="pct"/>
            <w:tcBorders>
              <w:top w:val="single" w:sz="6" w:space="0" w:color="auto"/>
            </w:tcBorders>
          </w:tcPr>
          <w:p w14:paraId="06F88474"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57" w:type="pct"/>
            <w:tcBorders>
              <w:top w:val="single" w:sz="6" w:space="0" w:color="auto"/>
              <w:bottom w:val="single" w:sz="6" w:space="0" w:color="auto"/>
            </w:tcBorders>
          </w:tcPr>
          <w:p w14:paraId="69FC9A99" w14:textId="1360E331"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Column 3</w:t>
            </w:r>
          </w:p>
        </w:tc>
        <w:tc>
          <w:tcPr>
            <w:tcW w:w="825" w:type="pct"/>
            <w:tcBorders>
              <w:top w:val="single" w:sz="6" w:space="0" w:color="auto"/>
              <w:bottom w:val="single" w:sz="6" w:space="0" w:color="auto"/>
            </w:tcBorders>
          </w:tcPr>
          <w:p w14:paraId="1AC3CEDA"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Column 4</w:t>
            </w:r>
          </w:p>
        </w:tc>
      </w:tr>
      <w:tr w:rsidR="003F0A23" w:rsidRPr="00E01042" w14:paraId="565287AD" w14:textId="77777777" w:rsidTr="003F0A23">
        <w:trPr>
          <w:trHeight w:val="20"/>
        </w:trPr>
        <w:tc>
          <w:tcPr>
            <w:tcW w:w="520" w:type="pct"/>
            <w:tcBorders>
              <w:top w:val="single" w:sz="6" w:space="0" w:color="auto"/>
              <w:bottom w:val="single" w:sz="6" w:space="0" w:color="auto"/>
            </w:tcBorders>
            <w:vAlign w:val="bottom"/>
          </w:tcPr>
          <w:p w14:paraId="7FA42B66" w14:textId="77777777" w:rsidR="003F0A23" w:rsidRPr="003F0A23" w:rsidRDefault="003F0A23" w:rsidP="00863D19">
            <w:pPr>
              <w:spacing w:after="0" w:line="240" w:lineRule="auto"/>
              <w:rPr>
                <w:rFonts w:ascii="Times New Roman" w:hAnsi="Times New Roman" w:cs="Times New Roman"/>
                <w:sz w:val="18"/>
                <w:szCs w:val="18"/>
              </w:rPr>
            </w:pPr>
            <w:r w:rsidRPr="003F0A23">
              <w:rPr>
                <w:rFonts w:ascii="Times New Roman" w:hAnsi="Times New Roman" w:cs="Times New Roman"/>
                <w:sz w:val="18"/>
                <w:szCs w:val="18"/>
              </w:rPr>
              <w:t>Reference no.</w:t>
            </w:r>
          </w:p>
        </w:tc>
        <w:tc>
          <w:tcPr>
            <w:tcW w:w="573" w:type="pct"/>
            <w:tcBorders>
              <w:top w:val="single" w:sz="6" w:space="0" w:color="auto"/>
              <w:bottom w:val="single" w:sz="6" w:space="0" w:color="auto"/>
            </w:tcBorders>
            <w:vAlign w:val="bottom"/>
          </w:tcPr>
          <w:p w14:paraId="5821D4B3" w14:textId="77777777" w:rsidR="003F0A23" w:rsidRPr="003F0A23" w:rsidRDefault="003F0A23" w:rsidP="00863D19">
            <w:pPr>
              <w:spacing w:after="0" w:line="240" w:lineRule="auto"/>
              <w:rPr>
                <w:rFonts w:ascii="Times New Roman" w:hAnsi="Times New Roman" w:cs="Times New Roman"/>
                <w:sz w:val="18"/>
                <w:szCs w:val="18"/>
              </w:rPr>
            </w:pPr>
            <w:r w:rsidRPr="003F0A23">
              <w:rPr>
                <w:rFonts w:ascii="Times New Roman" w:hAnsi="Times New Roman" w:cs="Times New Roman"/>
                <w:sz w:val="18"/>
                <w:szCs w:val="18"/>
              </w:rPr>
              <w:t>Goods</w:t>
            </w:r>
          </w:p>
        </w:tc>
        <w:tc>
          <w:tcPr>
            <w:tcW w:w="2329" w:type="pct"/>
            <w:shd w:val="clear" w:color="auto" w:fill="auto"/>
            <w:vAlign w:val="bottom"/>
          </w:tcPr>
          <w:p w14:paraId="24E9BF8E" w14:textId="77777777" w:rsidR="003F0A23" w:rsidRPr="003F0A23" w:rsidRDefault="003F0A23" w:rsidP="00863D19">
            <w:pPr>
              <w:spacing w:after="0" w:line="240" w:lineRule="auto"/>
              <w:rPr>
                <w:rFonts w:ascii="Times New Roman" w:hAnsi="Times New Roman" w:cs="Times New Roman"/>
                <w:sz w:val="18"/>
                <w:szCs w:val="18"/>
              </w:rPr>
            </w:pPr>
          </w:p>
        </w:tc>
        <w:tc>
          <w:tcPr>
            <w:tcW w:w="96" w:type="pct"/>
          </w:tcPr>
          <w:p w14:paraId="5B144073" w14:textId="77777777" w:rsidR="003F0A23" w:rsidRPr="003F0A23" w:rsidRDefault="003F0A23" w:rsidP="00863D19">
            <w:pPr>
              <w:spacing w:after="0" w:line="240" w:lineRule="auto"/>
              <w:rPr>
                <w:rFonts w:ascii="Times New Roman" w:hAnsi="Times New Roman" w:cs="Times New Roman"/>
                <w:sz w:val="18"/>
                <w:szCs w:val="18"/>
              </w:rPr>
            </w:pPr>
          </w:p>
        </w:tc>
        <w:tc>
          <w:tcPr>
            <w:tcW w:w="657" w:type="pct"/>
            <w:tcBorders>
              <w:top w:val="single" w:sz="6" w:space="0" w:color="auto"/>
              <w:bottom w:val="single" w:sz="6" w:space="0" w:color="auto"/>
            </w:tcBorders>
            <w:vAlign w:val="bottom"/>
          </w:tcPr>
          <w:p w14:paraId="36666CF9" w14:textId="06FE0BB8" w:rsidR="003F0A23" w:rsidRPr="003F0A23" w:rsidRDefault="003F0A23" w:rsidP="00863D19">
            <w:pPr>
              <w:spacing w:after="0" w:line="240" w:lineRule="auto"/>
              <w:rPr>
                <w:rFonts w:ascii="Times New Roman" w:hAnsi="Times New Roman" w:cs="Times New Roman"/>
                <w:sz w:val="18"/>
                <w:szCs w:val="18"/>
              </w:rPr>
            </w:pPr>
            <w:r w:rsidRPr="003F0A23">
              <w:rPr>
                <w:rFonts w:ascii="Times New Roman" w:hAnsi="Times New Roman" w:cs="Times New Roman"/>
                <w:sz w:val="18"/>
                <w:szCs w:val="18"/>
              </w:rPr>
              <w:t>General rate</w:t>
            </w:r>
          </w:p>
        </w:tc>
        <w:tc>
          <w:tcPr>
            <w:tcW w:w="825" w:type="pct"/>
            <w:tcBorders>
              <w:top w:val="single" w:sz="6" w:space="0" w:color="auto"/>
              <w:bottom w:val="single" w:sz="6" w:space="0" w:color="auto"/>
            </w:tcBorders>
            <w:vAlign w:val="bottom"/>
          </w:tcPr>
          <w:p w14:paraId="126F63C0" w14:textId="77777777" w:rsidR="003F0A23" w:rsidRPr="003F0A23" w:rsidRDefault="003F0A23" w:rsidP="00863D19">
            <w:pPr>
              <w:spacing w:after="0" w:line="240" w:lineRule="auto"/>
              <w:rPr>
                <w:rFonts w:ascii="Times New Roman" w:hAnsi="Times New Roman" w:cs="Times New Roman"/>
                <w:sz w:val="18"/>
                <w:szCs w:val="18"/>
              </w:rPr>
            </w:pPr>
            <w:r w:rsidRPr="003F0A23">
              <w:rPr>
                <w:rFonts w:ascii="Times New Roman" w:hAnsi="Times New Roman" w:cs="Times New Roman"/>
                <w:sz w:val="18"/>
                <w:szCs w:val="18"/>
              </w:rPr>
              <w:t>Special rate</w:t>
            </w:r>
          </w:p>
        </w:tc>
      </w:tr>
      <w:tr w:rsidR="003F0A23" w:rsidRPr="00E01042" w14:paraId="588C406A" w14:textId="77777777" w:rsidTr="003F0A23">
        <w:trPr>
          <w:trHeight w:val="20"/>
        </w:trPr>
        <w:tc>
          <w:tcPr>
            <w:tcW w:w="520" w:type="pct"/>
            <w:tcBorders>
              <w:top w:val="single" w:sz="6" w:space="0" w:color="auto"/>
            </w:tcBorders>
          </w:tcPr>
          <w:p w14:paraId="372BEA44"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84.37</w:t>
            </w:r>
          </w:p>
        </w:tc>
        <w:tc>
          <w:tcPr>
            <w:tcW w:w="2902" w:type="pct"/>
            <w:gridSpan w:val="2"/>
            <w:tcBorders>
              <w:top w:val="single" w:sz="6" w:space="0" w:color="auto"/>
            </w:tcBorders>
          </w:tcPr>
          <w:p w14:paraId="2AC6F431"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WEAVING MACHINES, KNITTING MACHINES AND MACHINES FOR MAKING GIMPED YARN, TULLE, LACE, EMBROIDERY, TRIMMINGS, BRAID OR NET; MACHINES FOR PREPARING YARNS FOR USE ON SUCH MACHINES, INCLUDING WARPING AND WARP SIZING MACHINES:</w:t>
            </w:r>
          </w:p>
        </w:tc>
        <w:tc>
          <w:tcPr>
            <w:tcW w:w="96" w:type="pct"/>
            <w:tcBorders>
              <w:top w:val="single" w:sz="6" w:space="0" w:color="auto"/>
            </w:tcBorders>
          </w:tcPr>
          <w:p w14:paraId="2239A15E"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57" w:type="pct"/>
            <w:tcBorders>
              <w:top w:val="single" w:sz="6" w:space="0" w:color="auto"/>
            </w:tcBorders>
          </w:tcPr>
          <w:p w14:paraId="2D92CC33" w14:textId="32F954DE" w:rsidR="003F0A23" w:rsidRPr="003F0A23" w:rsidRDefault="003F0A23" w:rsidP="00863D19">
            <w:pPr>
              <w:spacing w:after="0" w:line="240" w:lineRule="auto"/>
              <w:jc w:val="both"/>
              <w:rPr>
                <w:rFonts w:ascii="Times New Roman" w:hAnsi="Times New Roman" w:cs="Times New Roman"/>
                <w:sz w:val="18"/>
                <w:szCs w:val="18"/>
              </w:rPr>
            </w:pPr>
          </w:p>
        </w:tc>
        <w:tc>
          <w:tcPr>
            <w:tcW w:w="825" w:type="pct"/>
            <w:tcBorders>
              <w:top w:val="single" w:sz="6" w:space="0" w:color="auto"/>
            </w:tcBorders>
          </w:tcPr>
          <w:p w14:paraId="73B0968B" w14:textId="77777777" w:rsidR="003F0A23" w:rsidRPr="003F0A23" w:rsidRDefault="003F0A23" w:rsidP="00863D19">
            <w:pPr>
              <w:spacing w:after="0" w:line="240" w:lineRule="auto"/>
              <w:jc w:val="both"/>
              <w:rPr>
                <w:rFonts w:ascii="Times New Roman" w:hAnsi="Times New Roman" w:cs="Times New Roman"/>
                <w:sz w:val="18"/>
                <w:szCs w:val="18"/>
              </w:rPr>
            </w:pPr>
          </w:p>
        </w:tc>
      </w:tr>
      <w:tr w:rsidR="003F0A23" w:rsidRPr="00E01042" w14:paraId="5F9C2201" w14:textId="77777777" w:rsidTr="003F0A23">
        <w:trPr>
          <w:trHeight w:val="20"/>
        </w:trPr>
        <w:tc>
          <w:tcPr>
            <w:tcW w:w="520" w:type="pct"/>
          </w:tcPr>
          <w:p w14:paraId="17900E55"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84.37.1</w:t>
            </w:r>
          </w:p>
        </w:tc>
        <w:tc>
          <w:tcPr>
            <w:tcW w:w="2902" w:type="pct"/>
            <w:gridSpan w:val="2"/>
          </w:tcPr>
          <w:p w14:paraId="0C8294F8"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Goods, as follows:</w:t>
            </w:r>
          </w:p>
          <w:p w14:paraId="0899A984"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(a) carpet tufting machines;</w:t>
            </w:r>
          </w:p>
          <w:p w14:paraId="0A08E202"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(b) weaving machines of a kind designed for operation by manual power, including such machines when fitted with an electric motor or other form of mechanical power</w:t>
            </w:r>
          </w:p>
        </w:tc>
        <w:tc>
          <w:tcPr>
            <w:tcW w:w="96" w:type="pct"/>
          </w:tcPr>
          <w:p w14:paraId="782E35A8"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57" w:type="pct"/>
          </w:tcPr>
          <w:p w14:paraId="11D30AEC" w14:textId="17F04906"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15%</w:t>
            </w:r>
          </w:p>
        </w:tc>
        <w:tc>
          <w:tcPr>
            <w:tcW w:w="825" w:type="pct"/>
          </w:tcPr>
          <w:p w14:paraId="6856A8F1"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Free</w:t>
            </w:r>
          </w:p>
        </w:tc>
      </w:tr>
      <w:tr w:rsidR="003F0A23" w:rsidRPr="00E01042" w14:paraId="12D9935D" w14:textId="77777777" w:rsidTr="003F0A23">
        <w:trPr>
          <w:trHeight w:val="20"/>
        </w:trPr>
        <w:tc>
          <w:tcPr>
            <w:tcW w:w="520" w:type="pct"/>
          </w:tcPr>
          <w:p w14:paraId="03D17541"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84.37.9</w:t>
            </w:r>
          </w:p>
        </w:tc>
        <w:tc>
          <w:tcPr>
            <w:tcW w:w="2902" w:type="pct"/>
            <w:gridSpan w:val="2"/>
          </w:tcPr>
          <w:p w14:paraId="158BFFE1"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Other</w:t>
            </w:r>
          </w:p>
        </w:tc>
        <w:tc>
          <w:tcPr>
            <w:tcW w:w="96" w:type="pct"/>
          </w:tcPr>
          <w:p w14:paraId="2475A34A"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57" w:type="pct"/>
          </w:tcPr>
          <w:p w14:paraId="36E4163B" w14:textId="1FCD5D01"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2%</w:t>
            </w:r>
          </w:p>
        </w:tc>
        <w:tc>
          <w:tcPr>
            <w:tcW w:w="825" w:type="pct"/>
          </w:tcPr>
          <w:p w14:paraId="6735B7D0"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Free</w:t>
            </w:r>
          </w:p>
        </w:tc>
      </w:tr>
      <w:tr w:rsidR="003F0A23" w:rsidRPr="00E01042" w14:paraId="0515AEB0" w14:textId="77777777" w:rsidTr="003F0A23">
        <w:trPr>
          <w:trHeight w:val="20"/>
        </w:trPr>
        <w:tc>
          <w:tcPr>
            <w:tcW w:w="520" w:type="pct"/>
          </w:tcPr>
          <w:p w14:paraId="3FF7005F"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84.38</w:t>
            </w:r>
          </w:p>
        </w:tc>
        <w:tc>
          <w:tcPr>
            <w:tcW w:w="2902" w:type="pct"/>
            <w:gridSpan w:val="2"/>
          </w:tcPr>
          <w:p w14:paraId="01D60F16"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AUXILIARY MACHINERY FOR USE WITH MACHINES OF A KIND FALLING WITHIN 84.37; PARTS AND ACCESSORIES OF A KIND USED SOLELY OR PRINCIPALLY WITH MACHINES FALLING WITHIN THIS ITEM OR 84.36 OR 84.37:</w:t>
            </w:r>
          </w:p>
        </w:tc>
        <w:tc>
          <w:tcPr>
            <w:tcW w:w="96" w:type="pct"/>
          </w:tcPr>
          <w:p w14:paraId="16799E07"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57" w:type="pct"/>
          </w:tcPr>
          <w:p w14:paraId="0C0D78EA" w14:textId="50062300" w:rsidR="003F0A23" w:rsidRPr="003F0A23" w:rsidRDefault="003F0A23" w:rsidP="00863D19">
            <w:pPr>
              <w:spacing w:after="0" w:line="240" w:lineRule="auto"/>
              <w:jc w:val="both"/>
              <w:rPr>
                <w:rFonts w:ascii="Times New Roman" w:hAnsi="Times New Roman" w:cs="Times New Roman"/>
                <w:sz w:val="18"/>
                <w:szCs w:val="18"/>
              </w:rPr>
            </w:pPr>
          </w:p>
        </w:tc>
        <w:tc>
          <w:tcPr>
            <w:tcW w:w="825" w:type="pct"/>
          </w:tcPr>
          <w:p w14:paraId="7BE46C24" w14:textId="77777777" w:rsidR="003F0A23" w:rsidRPr="003F0A23" w:rsidRDefault="003F0A23" w:rsidP="00863D19">
            <w:pPr>
              <w:spacing w:after="0" w:line="240" w:lineRule="auto"/>
              <w:jc w:val="both"/>
              <w:rPr>
                <w:rFonts w:ascii="Times New Roman" w:hAnsi="Times New Roman" w:cs="Times New Roman"/>
                <w:sz w:val="18"/>
                <w:szCs w:val="18"/>
              </w:rPr>
            </w:pPr>
          </w:p>
        </w:tc>
      </w:tr>
      <w:tr w:rsidR="003F0A23" w:rsidRPr="00E01042" w14:paraId="28114C2F" w14:textId="77777777" w:rsidTr="003F0A23">
        <w:trPr>
          <w:trHeight w:val="20"/>
        </w:trPr>
        <w:tc>
          <w:tcPr>
            <w:tcW w:w="520" w:type="pct"/>
          </w:tcPr>
          <w:p w14:paraId="2BDB45D1"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84.38.1</w:t>
            </w:r>
          </w:p>
        </w:tc>
        <w:tc>
          <w:tcPr>
            <w:tcW w:w="2902" w:type="pct"/>
            <w:gridSpan w:val="2"/>
          </w:tcPr>
          <w:p w14:paraId="16123F64"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Goods, as follows:</w:t>
            </w:r>
          </w:p>
          <w:p w14:paraId="55169859"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(a) auxiliary machines, and parts therefor, for machines falling within 84.37.1;</w:t>
            </w:r>
          </w:p>
          <w:p w14:paraId="5EDF70F0"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(b) parts and accessories, other than shuttles, for machines falling within 84.36.1 or 84.37.1</w:t>
            </w:r>
          </w:p>
        </w:tc>
        <w:tc>
          <w:tcPr>
            <w:tcW w:w="96" w:type="pct"/>
          </w:tcPr>
          <w:p w14:paraId="4F07CD70"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57" w:type="pct"/>
          </w:tcPr>
          <w:p w14:paraId="3CFC8287" w14:textId="52B04304"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15%</w:t>
            </w:r>
          </w:p>
        </w:tc>
        <w:tc>
          <w:tcPr>
            <w:tcW w:w="825" w:type="pct"/>
          </w:tcPr>
          <w:p w14:paraId="3E2838A1"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Free</w:t>
            </w:r>
          </w:p>
        </w:tc>
      </w:tr>
      <w:tr w:rsidR="003F0A23" w:rsidRPr="00E01042" w14:paraId="7166C5C8" w14:textId="77777777" w:rsidTr="003F0A23">
        <w:trPr>
          <w:trHeight w:val="20"/>
        </w:trPr>
        <w:tc>
          <w:tcPr>
            <w:tcW w:w="520" w:type="pct"/>
          </w:tcPr>
          <w:p w14:paraId="3AA47CCB"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84.38.9</w:t>
            </w:r>
          </w:p>
        </w:tc>
        <w:tc>
          <w:tcPr>
            <w:tcW w:w="2902" w:type="pct"/>
            <w:gridSpan w:val="2"/>
          </w:tcPr>
          <w:p w14:paraId="535449CB"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Other</w:t>
            </w:r>
          </w:p>
        </w:tc>
        <w:tc>
          <w:tcPr>
            <w:tcW w:w="96" w:type="pct"/>
          </w:tcPr>
          <w:p w14:paraId="1FCE202C"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57" w:type="pct"/>
          </w:tcPr>
          <w:p w14:paraId="639FC69D" w14:textId="79612B7C"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2%</w:t>
            </w:r>
          </w:p>
        </w:tc>
        <w:tc>
          <w:tcPr>
            <w:tcW w:w="825" w:type="pct"/>
          </w:tcPr>
          <w:p w14:paraId="03935506"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Free</w:t>
            </w:r>
          </w:p>
          <w:p w14:paraId="46316E71"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CAN: Free</w:t>
            </w:r>
          </w:p>
        </w:tc>
      </w:tr>
      <w:tr w:rsidR="003F0A23" w:rsidRPr="00E01042" w14:paraId="7BFAC9E1" w14:textId="77777777" w:rsidTr="003F0A23">
        <w:trPr>
          <w:trHeight w:val="20"/>
        </w:trPr>
        <w:tc>
          <w:tcPr>
            <w:tcW w:w="520" w:type="pct"/>
          </w:tcPr>
          <w:p w14:paraId="0EBE769B"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84.39</w:t>
            </w:r>
          </w:p>
        </w:tc>
        <w:tc>
          <w:tcPr>
            <w:tcW w:w="2902" w:type="pct"/>
            <w:gridSpan w:val="2"/>
          </w:tcPr>
          <w:p w14:paraId="3BD8CFFB"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MACHINERY FOR THE MANUFACTURE OR FINISHING OF FELT IN THE PIECE OR IN SHAPES, INCLUDING FELT HAT-MAKING MACHINES AND HAT-MAKING BLOCKS</w:t>
            </w:r>
          </w:p>
        </w:tc>
        <w:tc>
          <w:tcPr>
            <w:tcW w:w="96" w:type="pct"/>
          </w:tcPr>
          <w:p w14:paraId="555AD84C"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57" w:type="pct"/>
          </w:tcPr>
          <w:p w14:paraId="07AFA874" w14:textId="41B4EFA8"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2%</w:t>
            </w:r>
          </w:p>
        </w:tc>
        <w:tc>
          <w:tcPr>
            <w:tcW w:w="825" w:type="pct"/>
          </w:tcPr>
          <w:p w14:paraId="78DE1C90"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Free</w:t>
            </w:r>
          </w:p>
        </w:tc>
      </w:tr>
      <w:tr w:rsidR="003F0A23" w:rsidRPr="00E01042" w14:paraId="04D41AB8" w14:textId="77777777" w:rsidTr="003F0A23">
        <w:trPr>
          <w:trHeight w:val="20"/>
        </w:trPr>
        <w:tc>
          <w:tcPr>
            <w:tcW w:w="520" w:type="pct"/>
          </w:tcPr>
          <w:p w14:paraId="5F1FA975"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84.40</w:t>
            </w:r>
          </w:p>
        </w:tc>
        <w:tc>
          <w:tcPr>
            <w:tcW w:w="2902" w:type="pct"/>
            <w:gridSpan w:val="2"/>
          </w:tcPr>
          <w:p w14:paraId="5CB4DCEC"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MACHINERY FOR WASHING, CLEANING, DRYING, BLEACHING, DYEING, DRESSING, FINISHING OR COATING TEXTILE YARNS, FABRICS OR MADE UP TEXTILE ARTICLES (INCLUDING LAUNDRY AND DRY-CLEANING MACHINERY); FABRIC FOLDING, REELING OR CUTTING MACHINES; MACHINES OF A KIND USED IN THE MANUFACTURE OF LINOLEUM OR OTHER FLOOR COVERINGS FOR APPLYING THE PASTE TO THE BASE FABRIC OR OTHER SUPPORTS; MACHINES OF A KIND USED FOR PRINTING A REPETITIVE DESIGN, REPETITIVE WORDS OR OVERALL COLOUR ON TEXTILES, LEATHER, WALLPAPER, WRAPPING PAPER, LINOLEUM OR OTHER MATERIALS, AND ENGRAVED OR ETCHED PLATES, BLOCKS OR ROLLERS THEREFOR:</w:t>
            </w:r>
          </w:p>
        </w:tc>
        <w:tc>
          <w:tcPr>
            <w:tcW w:w="96" w:type="pct"/>
          </w:tcPr>
          <w:p w14:paraId="499D9042"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57" w:type="pct"/>
          </w:tcPr>
          <w:p w14:paraId="218C2766" w14:textId="1928B467" w:rsidR="003F0A23" w:rsidRPr="003F0A23" w:rsidRDefault="003F0A23" w:rsidP="00863D19">
            <w:pPr>
              <w:spacing w:after="0" w:line="240" w:lineRule="auto"/>
              <w:jc w:val="both"/>
              <w:rPr>
                <w:rFonts w:ascii="Times New Roman" w:hAnsi="Times New Roman" w:cs="Times New Roman"/>
                <w:sz w:val="18"/>
                <w:szCs w:val="18"/>
              </w:rPr>
            </w:pPr>
          </w:p>
        </w:tc>
        <w:tc>
          <w:tcPr>
            <w:tcW w:w="825" w:type="pct"/>
          </w:tcPr>
          <w:p w14:paraId="18D0297B" w14:textId="77777777" w:rsidR="003F0A23" w:rsidRPr="003F0A23" w:rsidRDefault="003F0A23" w:rsidP="00863D19">
            <w:pPr>
              <w:spacing w:after="0" w:line="240" w:lineRule="auto"/>
              <w:jc w:val="both"/>
              <w:rPr>
                <w:rFonts w:ascii="Times New Roman" w:hAnsi="Times New Roman" w:cs="Times New Roman"/>
                <w:sz w:val="18"/>
                <w:szCs w:val="18"/>
              </w:rPr>
            </w:pPr>
          </w:p>
        </w:tc>
      </w:tr>
    </w:tbl>
    <w:p w14:paraId="5811BFD0"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3BF86687"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3F0A23">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8"/>
        <w:gridCol w:w="975"/>
        <w:gridCol w:w="4253"/>
        <w:gridCol w:w="134"/>
        <w:gridCol w:w="1149"/>
        <w:gridCol w:w="1546"/>
      </w:tblGrid>
      <w:tr w:rsidR="003F0A23" w:rsidRPr="00820940" w14:paraId="16AB9056" w14:textId="77777777" w:rsidTr="003F0A23">
        <w:trPr>
          <w:trHeight w:val="20"/>
        </w:trPr>
        <w:tc>
          <w:tcPr>
            <w:tcW w:w="506" w:type="pct"/>
            <w:tcBorders>
              <w:top w:val="single" w:sz="6" w:space="0" w:color="auto"/>
              <w:bottom w:val="single" w:sz="6" w:space="0" w:color="auto"/>
            </w:tcBorders>
          </w:tcPr>
          <w:p w14:paraId="43822C53" w14:textId="77777777" w:rsidR="003F0A23" w:rsidRPr="00820940" w:rsidRDefault="003F0A23" w:rsidP="00863D19">
            <w:pPr>
              <w:spacing w:after="0" w:line="240" w:lineRule="auto"/>
              <w:jc w:val="both"/>
              <w:rPr>
                <w:rFonts w:ascii="Times New Roman" w:hAnsi="Times New Roman" w:cs="Times New Roman"/>
                <w:sz w:val="18"/>
              </w:rPr>
            </w:pPr>
            <w:r w:rsidRPr="00820940">
              <w:rPr>
                <w:rFonts w:ascii="Times New Roman" w:hAnsi="Times New Roman" w:cs="Times New Roman"/>
                <w:sz w:val="18"/>
              </w:rPr>
              <w:t>Column 1</w:t>
            </w:r>
          </w:p>
        </w:tc>
        <w:tc>
          <w:tcPr>
            <w:tcW w:w="544" w:type="pct"/>
            <w:tcBorders>
              <w:top w:val="single" w:sz="6" w:space="0" w:color="auto"/>
              <w:bottom w:val="single" w:sz="6" w:space="0" w:color="auto"/>
            </w:tcBorders>
          </w:tcPr>
          <w:p w14:paraId="73EB397A" w14:textId="77777777" w:rsidR="003F0A23" w:rsidRPr="00820940" w:rsidRDefault="003F0A23" w:rsidP="00863D19">
            <w:pPr>
              <w:spacing w:after="0" w:line="240" w:lineRule="auto"/>
              <w:jc w:val="both"/>
              <w:rPr>
                <w:rFonts w:ascii="Times New Roman" w:hAnsi="Times New Roman" w:cs="Times New Roman"/>
                <w:sz w:val="18"/>
              </w:rPr>
            </w:pPr>
            <w:r w:rsidRPr="00820940">
              <w:rPr>
                <w:rFonts w:ascii="Times New Roman" w:hAnsi="Times New Roman" w:cs="Times New Roman"/>
                <w:sz w:val="18"/>
              </w:rPr>
              <w:t>Column 2</w:t>
            </w:r>
          </w:p>
        </w:tc>
        <w:tc>
          <w:tcPr>
            <w:tcW w:w="2372" w:type="pct"/>
            <w:tcBorders>
              <w:top w:val="single" w:sz="6" w:space="0" w:color="auto"/>
            </w:tcBorders>
            <w:shd w:val="clear" w:color="auto" w:fill="auto"/>
          </w:tcPr>
          <w:p w14:paraId="2208E88B" w14:textId="77777777" w:rsidR="003F0A23" w:rsidRPr="00820940" w:rsidRDefault="003F0A23" w:rsidP="00863D19">
            <w:pPr>
              <w:spacing w:after="0" w:line="240" w:lineRule="auto"/>
              <w:jc w:val="both"/>
              <w:rPr>
                <w:rFonts w:ascii="Times New Roman" w:hAnsi="Times New Roman" w:cs="Times New Roman"/>
                <w:sz w:val="18"/>
              </w:rPr>
            </w:pPr>
          </w:p>
        </w:tc>
        <w:tc>
          <w:tcPr>
            <w:tcW w:w="75" w:type="pct"/>
            <w:tcBorders>
              <w:top w:val="single" w:sz="6" w:space="0" w:color="auto"/>
            </w:tcBorders>
          </w:tcPr>
          <w:p w14:paraId="1190B675" w14:textId="77777777" w:rsidR="003F0A23" w:rsidRPr="00820940" w:rsidRDefault="003F0A23" w:rsidP="00863D19">
            <w:pPr>
              <w:spacing w:after="0" w:line="240" w:lineRule="auto"/>
              <w:jc w:val="both"/>
              <w:rPr>
                <w:rFonts w:ascii="Times New Roman" w:hAnsi="Times New Roman" w:cs="Times New Roman"/>
                <w:sz w:val="18"/>
              </w:rPr>
            </w:pPr>
          </w:p>
        </w:tc>
        <w:tc>
          <w:tcPr>
            <w:tcW w:w="641" w:type="pct"/>
            <w:tcBorders>
              <w:top w:val="single" w:sz="6" w:space="0" w:color="auto"/>
              <w:bottom w:val="single" w:sz="6" w:space="0" w:color="auto"/>
            </w:tcBorders>
          </w:tcPr>
          <w:p w14:paraId="4ACDF3A3" w14:textId="677F168B" w:rsidR="003F0A23" w:rsidRPr="00820940" w:rsidRDefault="003F0A23" w:rsidP="00863D19">
            <w:pPr>
              <w:spacing w:after="0" w:line="240" w:lineRule="auto"/>
              <w:jc w:val="both"/>
              <w:rPr>
                <w:rFonts w:ascii="Times New Roman" w:hAnsi="Times New Roman" w:cs="Times New Roman"/>
                <w:sz w:val="18"/>
              </w:rPr>
            </w:pPr>
            <w:r w:rsidRPr="00820940">
              <w:rPr>
                <w:rFonts w:ascii="Times New Roman" w:hAnsi="Times New Roman" w:cs="Times New Roman"/>
                <w:sz w:val="18"/>
              </w:rPr>
              <w:t>Column 3</w:t>
            </w:r>
          </w:p>
        </w:tc>
        <w:tc>
          <w:tcPr>
            <w:tcW w:w="862" w:type="pct"/>
            <w:tcBorders>
              <w:top w:val="single" w:sz="6" w:space="0" w:color="auto"/>
              <w:bottom w:val="single" w:sz="6" w:space="0" w:color="auto"/>
            </w:tcBorders>
          </w:tcPr>
          <w:p w14:paraId="5A089792" w14:textId="77777777" w:rsidR="003F0A23" w:rsidRPr="00820940" w:rsidRDefault="003F0A23" w:rsidP="00863D19">
            <w:pPr>
              <w:spacing w:after="0" w:line="240" w:lineRule="auto"/>
              <w:jc w:val="both"/>
              <w:rPr>
                <w:rFonts w:ascii="Times New Roman" w:hAnsi="Times New Roman" w:cs="Times New Roman"/>
                <w:sz w:val="18"/>
              </w:rPr>
            </w:pPr>
            <w:r w:rsidRPr="00820940">
              <w:rPr>
                <w:rFonts w:ascii="Times New Roman" w:hAnsi="Times New Roman" w:cs="Times New Roman"/>
                <w:sz w:val="18"/>
              </w:rPr>
              <w:t>Column 4</w:t>
            </w:r>
          </w:p>
        </w:tc>
      </w:tr>
      <w:tr w:rsidR="003F0A23" w:rsidRPr="00820940" w14:paraId="6243CFA8" w14:textId="77777777" w:rsidTr="003F0A23">
        <w:trPr>
          <w:trHeight w:val="521"/>
        </w:trPr>
        <w:tc>
          <w:tcPr>
            <w:tcW w:w="506" w:type="pct"/>
            <w:tcBorders>
              <w:top w:val="single" w:sz="6" w:space="0" w:color="auto"/>
              <w:bottom w:val="single" w:sz="6" w:space="0" w:color="auto"/>
            </w:tcBorders>
            <w:vAlign w:val="bottom"/>
          </w:tcPr>
          <w:p w14:paraId="4ECCF3FB" w14:textId="77777777" w:rsidR="003F0A23" w:rsidRPr="00820940" w:rsidRDefault="003F0A23" w:rsidP="00863D19">
            <w:pPr>
              <w:spacing w:after="0" w:line="240" w:lineRule="auto"/>
              <w:rPr>
                <w:rFonts w:ascii="Times New Roman" w:hAnsi="Times New Roman" w:cs="Times New Roman"/>
                <w:sz w:val="18"/>
              </w:rPr>
            </w:pPr>
            <w:r w:rsidRPr="00820940">
              <w:rPr>
                <w:rFonts w:ascii="Times New Roman" w:hAnsi="Times New Roman" w:cs="Times New Roman"/>
                <w:sz w:val="18"/>
              </w:rPr>
              <w:t>Reference no.</w:t>
            </w:r>
          </w:p>
        </w:tc>
        <w:tc>
          <w:tcPr>
            <w:tcW w:w="544" w:type="pct"/>
            <w:tcBorders>
              <w:top w:val="single" w:sz="6" w:space="0" w:color="auto"/>
            </w:tcBorders>
            <w:vAlign w:val="bottom"/>
          </w:tcPr>
          <w:p w14:paraId="27B8BBA0" w14:textId="77777777" w:rsidR="003F0A23" w:rsidRPr="00820940" w:rsidRDefault="003F0A23" w:rsidP="00863D19">
            <w:pPr>
              <w:spacing w:after="0" w:line="240" w:lineRule="auto"/>
              <w:rPr>
                <w:rFonts w:ascii="Times New Roman" w:hAnsi="Times New Roman" w:cs="Times New Roman"/>
                <w:sz w:val="18"/>
              </w:rPr>
            </w:pPr>
            <w:r w:rsidRPr="00820940">
              <w:rPr>
                <w:rFonts w:ascii="Times New Roman" w:hAnsi="Times New Roman" w:cs="Times New Roman"/>
                <w:sz w:val="18"/>
              </w:rPr>
              <w:t>Goods</w:t>
            </w:r>
          </w:p>
        </w:tc>
        <w:tc>
          <w:tcPr>
            <w:tcW w:w="2372" w:type="pct"/>
            <w:shd w:val="clear" w:color="auto" w:fill="auto"/>
            <w:vAlign w:val="bottom"/>
          </w:tcPr>
          <w:p w14:paraId="7502C1FD" w14:textId="77777777" w:rsidR="003F0A23" w:rsidRPr="00820940" w:rsidRDefault="003F0A23" w:rsidP="00863D19">
            <w:pPr>
              <w:spacing w:after="0" w:line="240" w:lineRule="auto"/>
              <w:rPr>
                <w:rFonts w:ascii="Times New Roman" w:hAnsi="Times New Roman" w:cs="Times New Roman"/>
                <w:sz w:val="18"/>
              </w:rPr>
            </w:pPr>
          </w:p>
        </w:tc>
        <w:tc>
          <w:tcPr>
            <w:tcW w:w="75" w:type="pct"/>
          </w:tcPr>
          <w:p w14:paraId="5C65A9EF" w14:textId="77777777" w:rsidR="003F0A23" w:rsidRPr="00820940" w:rsidRDefault="003F0A23" w:rsidP="00863D19">
            <w:pPr>
              <w:spacing w:after="0" w:line="240" w:lineRule="auto"/>
              <w:rPr>
                <w:rFonts w:ascii="Times New Roman" w:hAnsi="Times New Roman" w:cs="Times New Roman"/>
                <w:sz w:val="18"/>
              </w:rPr>
            </w:pPr>
          </w:p>
        </w:tc>
        <w:tc>
          <w:tcPr>
            <w:tcW w:w="641" w:type="pct"/>
            <w:tcBorders>
              <w:top w:val="single" w:sz="6" w:space="0" w:color="auto"/>
              <w:bottom w:val="single" w:sz="6" w:space="0" w:color="auto"/>
            </w:tcBorders>
            <w:vAlign w:val="bottom"/>
          </w:tcPr>
          <w:p w14:paraId="05D8F116" w14:textId="77B45674" w:rsidR="003F0A23" w:rsidRPr="00820940" w:rsidRDefault="003F0A23" w:rsidP="00863D19">
            <w:pPr>
              <w:spacing w:after="0" w:line="240" w:lineRule="auto"/>
              <w:rPr>
                <w:rFonts w:ascii="Times New Roman" w:hAnsi="Times New Roman" w:cs="Times New Roman"/>
                <w:sz w:val="18"/>
              </w:rPr>
            </w:pPr>
            <w:r w:rsidRPr="00820940">
              <w:rPr>
                <w:rFonts w:ascii="Times New Roman" w:hAnsi="Times New Roman" w:cs="Times New Roman"/>
                <w:sz w:val="18"/>
              </w:rPr>
              <w:t>General rate</w:t>
            </w:r>
          </w:p>
        </w:tc>
        <w:tc>
          <w:tcPr>
            <w:tcW w:w="862" w:type="pct"/>
            <w:tcBorders>
              <w:top w:val="single" w:sz="6" w:space="0" w:color="auto"/>
              <w:bottom w:val="single" w:sz="6" w:space="0" w:color="auto"/>
            </w:tcBorders>
            <w:vAlign w:val="bottom"/>
          </w:tcPr>
          <w:p w14:paraId="6EA59B4D" w14:textId="77777777" w:rsidR="003F0A23" w:rsidRPr="00820940" w:rsidRDefault="003F0A23" w:rsidP="00863D19">
            <w:pPr>
              <w:spacing w:after="0" w:line="240" w:lineRule="auto"/>
              <w:rPr>
                <w:rFonts w:ascii="Times New Roman" w:hAnsi="Times New Roman" w:cs="Times New Roman"/>
                <w:sz w:val="18"/>
              </w:rPr>
            </w:pPr>
            <w:r w:rsidRPr="00820940">
              <w:rPr>
                <w:rFonts w:ascii="Times New Roman" w:hAnsi="Times New Roman" w:cs="Times New Roman"/>
                <w:sz w:val="18"/>
              </w:rPr>
              <w:t>Special rate</w:t>
            </w:r>
          </w:p>
        </w:tc>
      </w:tr>
      <w:tr w:rsidR="003F0A23" w:rsidRPr="00820940" w14:paraId="4883DE8C" w14:textId="77777777" w:rsidTr="003F0A23">
        <w:trPr>
          <w:trHeight w:val="20"/>
        </w:trPr>
        <w:tc>
          <w:tcPr>
            <w:tcW w:w="506" w:type="pct"/>
            <w:tcBorders>
              <w:top w:val="single" w:sz="6" w:space="0" w:color="auto"/>
            </w:tcBorders>
          </w:tcPr>
          <w:p w14:paraId="5E825571" w14:textId="77777777" w:rsidR="003F0A23" w:rsidRPr="00820940" w:rsidRDefault="003F0A23" w:rsidP="00863D19">
            <w:pPr>
              <w:spacing w:after="0" w:line="240" w:lineRule="auto"/>
              <w:ind w:left="288" w:hanging="288"/>
              <w:jc w:val="both"/>
              <w:rPr>
                <w:rFonts w:ascii="Times New Roman" w:hAnsi="Times New Roman" w:cs="Times New Roman"/>
                <w:sz w:val="18"/>
              </w:rPr>
            </w:pPr>
            <w:r w:rsidRPr="00820940">
              <w:rPr>
                <w:rFonts w:ascii="Times New Roman" w:hAnsi="Times New Roman" w:cs="Times New Roman"/>
                <w:sz w:val="18"/>
              </w:rPr>
              <w:t>84.40.1</w:t>
            </w:r>
          </w:p>
        </w:tc>
        <w:tc>
          <w:tcPr>
            <w:tcW w:w="2916" w:type="pct"/>
            <w:gridSpan w:val="2"/>
            <w:tcBorders>
              <w:top w:val="single" w:sz="6" w:space="0" w:color="auto"/>
            </w:tcBorders>
          </w:tcPr>
          <w:p w14:paraId="4914C217" w14:textId="77777777" w:rsidR="003F0A23" w:rsidRPr="00820940" w:rsidRDefault="003F0A23" w:rsidP="00863D19">
            <w:pPr>
              <w:spacing w:after="0" w:line="240" w:lineRule="auto"/>
              <w:ind w:left="288" w:hanging="288"/>
              <w:jc w:val="both"/>
              <w:rPr>
                <w:rFonts w:ascii="Times New Roman" w:hAnsi="Times New Roman" w:cs="Times New Roman"/>
                <w:sz w:val="18"/>
              </w:rPr>
            </w:pPr>
            <w:r w:rsidRPr="00820940">
              <w:rPr>
                <w:rFonts w:ascii="Times New Roman" w:hAnsi="Times New Roman" w:cs="Times New Roman"/>
                <w:sz w:val="18"/>
              </w:rPr>
              <w:t>- Laundry machines, including tumble dryers, manually operated pressing machines, washing and cleaning machines and garment formers (finishers), being machines of a kind used for domestic purposes:</w:t>
            </w:r>
          </w:p>
        </w:tc>
        <w:tc>
          <w:tcPr>
            <w:tcW w:w="75" w:type="pct"/>
            <w:tcBorders>
              <w:top w:val="single" w:sz="6" w:space="0" w:color="auto"/>
            </w:tcBorders>
          </w:tcPr>
          <w:p w14:paraId="65E03BD7" w14:textId="77777777" w:rsidR="003F0A23" w:rsidRPr="00820940" w:rsidRDefault="003F0A23" w:rsidP="00863D19">
            <w:pPr>
              <w:spacing w:after="0" w:line="240" w:lineRule="auto"/>
              <w:jc w:val="both"/>
              <w:rPr>
                <w:rFonts w:ascii="Times New Roman" w:hAnsi="Times New Roman" w:cs="Times New Roman"/>
                <w:sz w:val="18"/>
              </w:rPr>
            </w:pPr>
          </w:p>
        </w:tc>
        <w:tc>
          <w:tcPr>
            <w:tcW w:w="641" w:type="pct"/>
            <w:tcBorders>
              <w:top w:val="single" w:sz="6" w:space="0" w:color="auto"/>
            </w:tcBorders>
          </w:tcPr>
          <w:p w14:paraId="3C66D7BA" w14:textId="43351129" w:rsidR="003F0A23" w:rsidRPr="00820940" w:rsidRDefault="003F0A23" w:rsidP="00863D19">
            <w:pPr>
              <w:spacing w:after="0" w:line="240" w:lineRule="auto"/>
              <w:jc w:val="both"/>
              <w:rPr>
                <w:rFonts w:ascii="Times New Roman" w:hAnsi="Times New Roman" w:cs="Times New Roman"/>
                <w:sz w:val="18"/>
              </w:rPr>
            </w:pPr>
          </w:p>
        </w:tc>
        <w:tc>
          <w:tcPr>
            <w:tcW w:w="862" w:type="pct"/>
            <w:tcBorders>
              <w:top w:val="single" w:sz="6" w:space="0" w:color="auto"/>
            </w:tcBorders>
          </w:tcPr>
          <w:p w14:paraId="506EDF93" w14:textId="77777777" w:rsidR="003F0A23" w:rsidRPr="00820940" w:rsidRDefault="003F0A23" w:rsidP="00863D19">
            <w:pPr>
              <w:spacing w:after="0" w:line="240" w:lineRule="auto"/>
              <w:jc w:val="both"/>
              <w:rPr>
                <w:rFonts w:ascii="Times New Roman" w:hAnsi="Times New Roman" w:cs="Times New Roman"/>
                <w:sz w:val="18"/>
              </w:rPr>
            </w:pPr>
          </w:p>
        </w:tc>
      </w:tr>
      <w:tr w:rsidR="003F0A23" w:rsidRPr="00820940" w14:paraId="01D58FA9" w14:textId="77777777" w:rsidTr="003F0A23">
        <w:trPr>
          <w:trHeight w:val="20"/>
        </w:trPr>
        <w:tc>
          <w:tcPr>
            <w:tcW w:w="506" w:type="pct"/>
          </w:tcPr>
          <w:p w14:paraId="05FD7A07" w14:textId="77777777" w:rsidR="003F0A23" w:rsidRPr="00820940" w:rsidRDefault="003F0A23" w:rsidP="00863D19">
            <w:pPr>
              <w:spacing w:after="0" w:line="240" w:lineRule="auto"/>
              <w:ind w:left="288" w:hanging="288"/>
              <w:jc w:val="both"/>
              <w:rPr>
                <w:rFonts w:ascii="Times New Roman" w:hAnsi="Times New Roman" w:cs="Times New Roman"/>
                <w:sz w:val="18"/>
              </w:rPr>
            </w:pPr>
            <w:r w:rsidRPr="00820940">
              <w:rPr>
                <w:rFonts w:ascii="Times New Roman" w:hAnsi="Times New Roman" w:cs="Times New Roman"/>
                <w:sz w:val="18"/>
              </w:rPr>
              <w:t>84.40.11</w:t>
            </w:r>
          </w:p>
        </w:tc>
        <w:tc>
          <w:tcPr>
            <w:tcW w:w="2916" w:type="pct"/>
            <w:gridSpan w:val="2"/>
          </w:tcPr>
          <w:p w14:paraId="683F17DC" w14:textId="77777777" w:rsidR="003F0A23" w:rsidRPr="00820940" w:rsidRDefault="003F0A23" w:rsidP="00863D19">
            <w:pPr>
              <w:spacing w:after="0" w:line="240" w:lineRule="auto"/>
              <w:ind w:left="576" w:hanging="576"/>
              <w:jc w:val="both"/>
              <w:rPr>
                <w:rFonts w:ascii="Times New Roman" w:hAnsi="Times New Roman" w:cs="Times New Roman"/>
                <w:sz w:val="18"/>
              </w:rPr>
            </w:pPr>
            <w:r w:rsidRPr="00820940">
              <w:rPr>
                <w:rFonts w:ascii="Times New Roman" w:hAnsi="Times New Roman" w:cs="Times New Roman"/>
                <w:sz w:val="18"/>
              </w:rPr>
              <w:t>- - Washing machines, including washing machines incorporating or combined with clothes drying machines, but not including parts therefor</w:t>
            </w:r>
          </w:p>
          <w:p w14:paraId="57835166" w14:textId="77777777" w:rsidR="003F0A23" w:rsidRPr="00820940" w:rsidRDefault="003F0A23" w:rsidP="00863D19">
            <w:pPr>
              <w:spacing w:after="0" w:line="240" w:lineRule="auto"/>
              <w:ind w:left="288" w:right="288" w:hanging="288"/>
              <w:jc w:val="right"/>
              <w:rPr>
                <w:rFonts w:ascii="Times New Roman" w:hAnsi="Times New Roman" w:cs="Times New Roman"/>
                <w:sz w:val="18"/>
              </w:rPr>
            </w:pPr>
            <w:r w:rsidRPr="00820940">
              <w:rPr>
                <w:rFonts w:ascii="Times New Roman" w:hAnsi="Times New Roman" w:cs="Times New Roman"/>
                <w:sz w:val="18"/>
              </w:rPr>
              <w:t>To 6 July 1984</w:t>
            </w:r>
          </w:p>
          <w:p w14:paraId="63D6A745" w14:textId="77777777" w:rsidR="003F0A23" w:rsidRPr="00820940" w:rsidRDefault="003F0A23" w:rsidP="00863D19">
            <w:pPr>
              <w:spacing w:after="0" w:line="240" w:lineRule="auto"/>
              <w:ind w:left="288" w:right="288" w:hanging="288"/>
              <w:jc w:val="right"/>
              <w:rPr>
                <w:rFonts w:ascii="Times New Roman" w:hAnsi="Times New Roman" w:cs="Times New Roman"/>
                <w:sz w:val="18"/>
              </w:rPr>
            </w:pPr>
            <w:r w:rsidRPr="00820940">
              <w:rPr>
                <w:rFonts w:ascii="Times New Roman" w:hAnsi="Times New Roman" w:cs="Times New Roman"/>
                <w:sz w:val="18"/>
              </w:rPr>
              <w:t>From 7 July 1984</w:t>
            </w:r>
          </w:p>
        </w:tc>
        <w:tc>
          <w:tcPr>
            <w:tcW w:w="75" w:type="pct"/>
          </w:tcPr>
          <w:p w14:paraId="3D879DFA" w14:textId="77777777" w:rsidR="003F0A23" w:rsidRPr="00820940" w:rsidRDefault="003F0A23" w:rsidP="00863D19">
            <w:pPr>
              <w:spacing w:after="0" w:line="240" w:lineRule="auto"/>
              <w:jc w:val="both"/>
              <w:rPr>
                <w:rFonts w:ascii="Times New Roman" w:hAnsi="Times New Roman" w:cs="Times New Roman"/>
                <w:sz w:val="18"/>
              </w:rPr>
            </w:pPr>
          </w:p>
        </w:tc>
        <w:tc>
          <w:tcPr>
            <w:tcW w:w="641" w:type="pct"/>
          </w:tcPr>
          <w:p w14:paraId="3CDBED84" w14:textId="6664A129" w:rsidR="003F0A23" w:rsidRPr="00820940" w:rsidRDefault="003F0A23" w:rsidP="00863D19">
            <w:pPr>
              <w:spacing w:after="0" w:line="240" w:lineRule="auto"/>
              <w:jc w:val="both"/>
              <w:rPr>
                <w:rFonts w:ascii="Times New Roman" w:hAnsi="Times New Roman" w:cs="Times New Roman"/>
                <w:sz w:val="18"/>
              </w:rPr>
            </w:pPr>
          </w:p>
          <w:p w14:paraId="5C33A68F" w14:textId="77777777" w:rsidR="003F0A23" w:rsidRPr="00820940" w:rsidRDefault="003F0A23" w:rsidP="00863D19">
            <w:pPr>
              <w:spacing w:after="0" w:line="240" w:lineRule="auto"/>
              <w:jc w:val="both"/>
              <w:rPr>
                <w:rFonts w:ascii="Times New Roman" w:hAnsi="Times New Roman" w:cs="Times New Roman"/>
                <w:sz w:val="18"/>
              </w:rPr>
            </w:pPr>
          </w:p>
          <w:p w14:paraId="4489B256" w14:textId="77777777" w:rsidR="003F0A23" w:rsidRPr="00820940" w:rsidRDefault="003F0A23" w:rsidP="00863D19">
            <w:pPr>
              <w:spacing w:after="0" w:line="240" w:lineRule="auto"/>
              <w:jc w:val="both"/>
              <w:rPr>
                <w:rFonts w:ascii="Times New Roman" w:hAnsi="Times New Roman" w:cs="Times New Roman"/>
                <w:sz w:val="18"/>
              </w:rPr>
            </w:pPr>
          </w:p>
          <w:p w14:paraId="718B66C7" w14:textId="77777777" w:rsidR="003F0A23" w:rsidRPr="00820940" w:rsidRDefault="003F0A23" w:rsidP="00863D19">
            <w:pPr>
              <w:spacing w:after="0" w:line="240" w:lineRule="auto"/>
              <w:jc w:val="both"/>
              <w:rPr>
                <w:rFonts w:ascii="Times New Roman" w:hAnsi="Times New Roman" w:cs="Times New Roman"/>
                <w:sz w:val="18"/>
              </w:rPr>
            </w:pPr>
            <w:r w:rsidRPr="00820940">
              <w:rPr>
                <w:rFonts w:ascii="Times New Roman" w:hAnsi="Times New Roman" w:cs="Times New Roman"/>
                <w:sz w:val="18"/>
              </w:rPr>
              <w:t>35%</w:t>
            </w:r>
          </w:p>
          <w:p w14:paraId="0BF2E2D2" w14:textId="77777777" w:rsidR="003F0A23" w:rsidRPr="00820940" w:rsidRDefault="003F0A23" w:rsidP="00863D19">
            <w:pPr>
              <w:spacing w:after="0" w:line="240" w:lineRule="auto"/>
              <w:jc w:val="both"/>
              <w:rPr>
                <w:rFonts w:ascii="Times New Roman" w:hAnsi="Times New Roman" w:cs="Times New Roman"/>
                <w:sz w:val="18"/>
              </w:rPr>
            </w:pPr>
            <w:r w:rsidRPr="00820940">
              <w:rPr>
                <w:rFonts w:ascii="Times New Roman" w:hAnsi="Times New Roman" w:cs="Times New Roman"/>
                <w:sz w:val="18"/>
              </w:rPr>
              <w:t>30%</w:t>
            </w:r>
          </w:p>
        </w:tc>
        <w:tc>
          <w:tcPr>
            <w:tcW w:w="862" w:type="pct"/>
          </w:tcPr>
          <w:p w14:paraId="7FF455F2" w14:textId="77777777" w:rsidR="003F0A23" w:rsidRPr="00820940" w:rsidRDefault="003F0A23" w:rsidP="00863D19">
            <w:pPr>
              <w:spacing w:after="0" w:line="240" w:lineRule="auto"/>
              <w:jc w:val="both"/>
              <w:rPr>
                <w:rFonts w:ascii="Times New Roman" w:hAnsi="Times New Roman" w:cs="Times New Roman"/>
                <w:sz w:val="18"/>
              </w:rPr>
            </w:pPr>
          </w:p>
          <w:p w14:paraId="5B9225F0" w14:textId="77777777" w:rsidR="003F0A23" w:rsidRPr="00820940" w:rsidRDefault="003F0A23" w:rsidP="00863D19">
            <w:pPr>
              <w:spacing w:after="0" w:line="240" w:lineRule="auto"/>
              <w:jc w:val="both"/>
              <w:rPr>
                <w:rFonts w:ascii="Times New Roman" w:hAnsi="Times New Roman" w:cs="Times New Roman"/>
                <w:sz w:val="18"/>
              </w:rPr>
            </w:pPr>
          </w:p>
          <w:p w14:paraId="10C6604D" w14:textId="77777777" w:rsidR="003F0A23" w:rsidRPr="00820940" w:rsidRDefault="003F0A23" w:rsidP="00863D19">
            <w:pPr>
              <w:spacing w:after="0" w:line="240" w:lineRule="auto"/>
              <w:jc w:val="both"/>
              <w:rPr>
                <w:rFonts w:ascii="Times New Roman" w:hAnsi="Times New Roman" w:cs="Times New Roman"/>
                <w:sz w:val="18"/>
              </w:rPr>
            </w:pPr>
          </w:p>
          <w:p w14:paraId="256923F8" w14:textId="77777777" w:rsidR="003F0A23" w:rsidRPr="00820940" w:rsidRDefault="003F0A23" w:rsidP="00863D19">
            <w:pPr>
              <w:spacing w:after="0" w:line="240" w:lineRule="auto"/>
              <w:jc w:val="both"/>
              <w:rPr>
                <w:rFonts w:ascii="Times New Roman" w:hAnsi="Times New Roman" w:cs="Times New Roman"/>
                <w:sz w:val="18"/>
              </w:rPr>
            </w:pPr>
            <w:r w:rsidRPr="00820940">
              <w:rPr>
                <w:rFonts w:ascii="Times New Roman" w:hAnsi="Times New Roman" w:cs="Times New Roman"/>
                <w:sz w:val="18"/>
              </w:rPr>
              <w:t>…</w:t>
            </w:r>
          </w:p>
          <w:p w14:paraId="4D95AB33" w14:textId="77777777" w:rsidR="003F0A23" w:rsidRPr="00820940" w:rsidRDefault="003F0A23" w:rsidP="00863D19">
            <w:pPr>
              <w:spacing w:after="0" w:line="240" w:lineRule="auto"/>
              <w:jc w:val="both"/>
              <w:rPr>
                <w:rFonts w:ascii="Times New Roman" w:hAnsi="Times New Roman" w:cs="Times New Roman"/>
                <w:sz w:val="18"/>
              </w:rPr>
            </w:pPr>
            <w:r w:rsidRPr="00820940">
              <w:rPr>
                <w:rFonts w:ascii="Times New Roman" w:hAnsi="Times New Roman" w:cs="Times New Roman"/>
                <w:sz w:val="18"/>
              </w:rPr>
              <w:t>…</w:t>
            </w:r>
          </w:p>
        </w:tc>
      </w:tr>
      <w:tr w:rsidR="003F0A23" w:rsidRPr="00820940" w14:paraId="2F313F7A" w14:textId="77777777" w:rsidTr="003F0A23">
        <w:trPr>
          <w:trHeight w:val="20"/>
        </w:trPr>
        <w:tc>
          <w:tcPr>
            <w:tcW w:w="506" w:type="pct"/>
          </w:tcPr>
          <w:p w14:paraId="78F4E87C" w14:textId="77777777" w:rsidR="003F0A23" w:rsidRPr="00820940" w:rsidRDefault="003F0A23" w:rsidP="00863D19">
            <w:pPr>
              <w:spacing w:after="0" w:line="240" w:lineRule="auto"/>
              <w:ind w:left="288" w:hanging="288"/>
              <w:jc w:val="both"/>
              <w:rPr>
                <w:rFonts w:ascii="Times New Roman" w:hAnsi="Times New Roman" w:cs="Times New Roman"/>
                <w:sz w:val="18"/>
              </w:rPr>
            </w:pPr>
            <w:r w:rsidRPr="00820940">
              <w:rPr>
                <w:rFonts w:ascii="Times New Roman" w:hAnsi="Times New Roman" w:cs="Times New Roman"/>
                <w:sz w:val="18"/>
              </w:rPr>
              <w:t>84.40.19</w:t>
            </w:r>
          </w:p>
        </w:tc>
        <w:tc>
          <w:tcPr>
            <w:tcW w:w="2916" w:type="pct"/>
            <w:gridSpan w:val="2"/>
          </w:tcPr>
          <w:p w14:paraId="6687CFB0" w14:textId="77777777" w:rsidR="003F0A23" w:rsidRPr="00820940" w:rsidRDefault="003F0A23" w:rsidP="00863D19">
            <w:pPr>
              <w:spacing w:after="0" w:line="240" w:lineRule="auto"/>
              <w:ind w:left="288" w:hanging="288"/>
              <w:jc w:val="both"/>
              <w:rPr>
                <w:rFonts w:ascii="Times New Roman" w:hAnsi="Times New Roman" w:cs="Times New Roman"/>
                <w:sz w:val="18"/>
              </w:rPr>
            </w:pPr>
            <w:r w:rsidRPr="00820940">
              <w:rPr>
                <w:rFonts w:ascii="Times New Roman" w:hAnsi="Times New Roman" w:cs="Times New Roman"/>
                <w:sz w:val="18"/>
              </w:rPr>
              <w:t>- - Other</w:t>
            </w:r>
          </w:p>
        </w:tc>
        <w:tc>
          <w:tcPr>
            <w:tcW w:w="75" w:type="pct"/>
          </w:tcPr>
          <w:p w14:paraId="04858785" w14:textId="77777777" w:rsidR="003F0A23" w:rsidRPr="00820940" w:rsidRDefault="003F0A23" w:rsidP="00863D19">
            <w:pPr>
              <w:spacing w:after="0" w:line="240" w:lineRule="auto"/>
              <w:jc w:val="both"/>
              <w:rPr>
                <w:rFonts w:ascii="Times New Roman" w:hAnsi="Times New Roman" w:cs="Times New Roman"/>
                <w:sz w:val="18"/>
              </w:rPr>
            </w:pPr>
          </w:p>
        </w:tc>
        <w:tc>
          <w:tcPr>
            <w:tcW w:w="641" w:type="pct"/>
          </w:tcPr>
          <w:p w14:paraId="03378069" w14:textId="16C451DF" w:rsidR="003F0A23" w:rsidRPr="00820940" w:rsidRDefault="003F0A23" w:rsidP="00863D19">
            <w:pPr>
              <w:spacing w:after="0" w:line="240" w:lineRule="auto"/>
              <w:jc w:val="both"/>
              <w:rPr>
                <w:rFonts w:ascii="Times New Roman" w:hAnsi="Times New Roman" w:cs="Times New Roman"/>
                <w:sz w:val="18"/>
              </w:rPr>
            </w:pPr>
            <w:r w:rsidRPr="00820940">
              <w:rPr>
                <w:rFonts w:ascii="Times New Roman" w:hAnsi="Times New Roman" w:cs="Times New Roman"/>
                <w:sz w:val="18"/>
              </w:rPr>
              <w:t>30%</w:t>
            </w:r>
          </w:p>
        </w:tc>
        <w:tc>
          <w:tcPr>
            <w:tcW w:w="862" w:type="pct"/>
          </w:tcPr>
          <w:p w14:paraId="0345FE16" w14:textId="77777777" w:rsidR="003F0A23" w:rsidRPr="00820940" w:rsidRDefault="003F0A23" w:rsidP="00863D19">
            <w:pPr>
              <w:spacing w:after="0" w:line="240" w:lineRule="auto"/>
              <w:jc w:val="both"/>
              <w:rPr>
                <w:rFonts w:ascii="Times New Roman" w:hAnsi="Times New Roman" w:cs="Times New Roman"/>
                <w:sz w:val="18"/>
              </w:rPr>
            </w:pPr>
            <w:r w:rsidRPr="00820940">
              <w:rPr>
                <w:rFonts w:ascii="Times New Roman" w:hAnsi="Times New Roman" w:cs="Times New Roman"/>
                <w:sz w:val="18"/>
              </w:rPr>
              <w:t>…</w:t>
            </w:r>
          </w:p>
        </w:tc>
      </w:tr>
      <w:tr w:rsidR="003F0A23" w:rsidRPr="00820940" w14:paraId="7C2995EC" w14:textId="77777777" w:rsidTr="003F0A23">
        <w:trPr>
          <w:trHeight w:val="20"/>
        </w:trPr>
        <w:tc>
          <w:tcPr>
            <w:tcW w:w="506" w:type="pct"/>
          </w:tcPr>
          <w:p w14:paraId="0F5CFF9D" w14:textId="77777777" w:rsidR="003F0A23" w:rsidRPr="00820940" w:rsidRDefault="003F0A23" w:rsidP="00863D19">
            <w:pPr>
              <w:spacing w:after="0" w:line="240" w:lineRule="auto"/>
              <w:ind w:left="288" w:hanging="288"/>
              <w:jc w:val="both"/>
              <w:rPr>
                <w:rFonts w:ascii="Times New Roman" w:hAnsi="Times New Roman" w:cs="Times New Roman"/>
                <w:sz w:val="18"/>
              </w:rPr>
            </w:pPr>
            <w:r w:rsidRPr="00820940">
              <w:rPr>
                <w:rFonts w:ascii="Times New Roman" w:hAnsi="Times New Roman" w:cs="Times New Roman"/>
                <w:sz w:val="18"/>
              </w:rPr>
              <w:t>84.40.2</w:t>
            </w:r>
          </w:p>
        </w:tc>
        <w:tc>
          <w:tcPr>
            <w:tcW w:w="2916" w:type="pct"/>
            <w:gridSpan w:val="2"/>
          </w:tcPr>
          <w:p w14:paraId="7DC6E321" w14:textId="77777777" w:rsidR="003F0A23" w:rsidRPr="00820940" w:rsidRDefault="003F0A23" w:rsidP="00863D19">
            <w:pPr>
              <w:spacing w:after="0" w:line="240" w:lineRule="auto"/>
              <w:ind w:left="288" w:hanging="288"/>
              <w:jc w:val="both"/>
              <w:rPr>
                <w:rFonts w:ascii="Times New Roman" w:hAnsi="Times New Roman" w:cs="Times New Roman"/>
                <w:sz w:val="18"/>
              </w:rPr>
            </w:pPr>
            <w:r w:rsidRPr="00820940">
              <w:rPr>
                <w:rFonts w:ascii="Times New Roman" w:hAnsi="Times New Roman" w:cs="Times New Roman"/>
                <w:sz w:val="18"/>
              </w:rPr>
              <w:t>- Machines, NSA, as follows:</w:t>
            </w:r>
          </w:p>
          <w:p w14:paraId="52045290" w14:textId="77777777" w:rsidR="003F0A23" w:rsidRPr="00820940" w:rsidRDefault="003F0A23" w:rsidP="00863D19">
            <w:pPr>
              <w:spacing w:after="0" w:line="240" w:lineRule="auto"/>
              <w:ind w:left="662" w:hanging="432"/>
              <w:jc w:val="both"/>
              <w:rPr>
                <w:rFonts w:ascii="Times New Roman" w:hAnsi="Times New Roman" w:cs="Times New Roman"/>
                <w:sz w:val="18"/>
              </w:rPr>
            </w:pPr>
            <w:r w:rsidRPr="00820940">
              <w:rPr>
                <w:rFonts w:ascii="Times New Roman" w:hAnsi="Times New Roman" w:cs="Times New Roman"/>
                <w:sz w:val="18"/>
              </w:rPr>
              <w:t>(a) carpet cleaning or shampooing machines;</w:t>
            </w:r>
          </w:p>
          <w:p w14:paraId="0AE0359C" w14:textId="77777777" w:rsidR="003F0A23" w:rsidRPr="00820940" w:rsidRDefault="003F0A23" w:rsidP="00863D19">
            <w:pPr>
              <w:spacing w:after="0" w:line="240" w:lineRule="auto"/>
              <w:ind w:left="662" w:hanging="432"/>
              <w:jc w:val="both"/>
              <w:rPr>
                <w:rFonts w:ascii="Times New Roman" w:hAnsi="Times New Roman" w:cs="Times New Roman"/>
                <w:sz w:val="18"/>
              </w:rPr>
            </w:pPr>
            <w:r w:rsidRPr="00820940">
              <w:rPr>
                <w:rFonts w:ascii="Times New Roman" w:hAnsi="Times New Roman" w:cs="Times New Roman"/>
                <w:sz w:val="18"/>
              </w:rPr>
              <w:t>(b) dyeing machines;</w:t>
            </w:r>
          </w:p>
          <w:p w14:paraId="5675463C" w14:textId="77777777" w:rsidR="003F0A23" w:rsidRPr="00820940" w:rsidRDefault="003F0A23" w:rsidP="00863D19">
            <w:pPr>
              <w:spacing w:after="0" w:line="240" w:lineRule="auto"/>
              <w:ind w:left="662" w:hanging="432"/>
              <w:jc w:val="both"/>
              <w:rPr>
                <w:rFonts w:ascii="Times New Roman" w:hAnsi="Times New Roman" w:cs="Times New Roman"/>
                <w:sz w:val="18"/>
              </w:rPr>
            </w:pPr>
            <w:r w:rsidRPr="00820940">
              <w:rPr>
                <w:rFonts w:ascii="Times New Roman" w:hAnsi="Times New Roman" w:cs="Times New Roman"/>
                <w:sz w:val="18"/>
              </w:rPr>
              <w:t xml:space="preserve">(c) ovens and dryers whether or not incorporating </w:t>
            </w:r>
            <w:proofErr w:type="spellStart"/>
            <w:r w:rsidRPr="00820940">
              <w:rPr>
                <w:rFonts w:ascii="Times New Roman" w:hAnsi="Times New Roman" w:cs="Times New Roman"/>
                <w:sz w:val="18"/>
              </w:rPr>
              <w:t>stenters</w:t>
            </w:r>
            <w:proofErr w:type="spellEnd"/>
            <w:r w:rsidRPr="00820940">
              <w:rPr>
                <w:rFonts w:ascii="Times New Roman" w:hAnsi="Times New Roman" w:cs="Times New Roman"/>
                <w:sz w:val="18"/>
              </w:rPr>
              <w:t>; or</w:t>
            </w:r>
          </w:p>
          <w:p w14:paraId="6C145E36" w14:textId="77777777" w:rsidR="003F0A23" w:rsidRPr="00820940" w:rsidRDefault="003F0A23" w:rsidP="00863D19">
            <w:pPr>
              <w:spacing w:after="0" w:line="240" w:lineRule="auto"/>
              <w:ind w:left="662" w:hanging="432"/>
              <w:jc w:val="both"/>
              <w:rPr>
                <w:rFonts w:ascii="Times New Roman" w:hAnsi="Times New Roman" w:cs="Times New Roman"/>
                <w:sz w:val="18"/>
              </w:rPr>
            </w:pPr>
            <w:r w:rsidRPr="00820940">
              <w:rPr>
                <w:rFonts w:ascii="Times New Roman" w:hAnsi="Times New Roman" w:cs="Times New Roman"/>
                <w:sz w:val="18"/>
              </w:rPr>
              <w:t>(d) laundry and dry-cleaning machinery and appliances, as follows:</w:t>
            </w:r>
          </w:p>
          <w:p w14:paraId="646F2577" w14:textId="77777777" w:rsidR="003F0A23" w:rsidRPr="00820940" w:rsidRDefault="003F0A23" w:rsidP="00863D19">
            <w:pPr>
              <w:spacing w:after="0" w:line="240" w:lineRule="auto"/>
              <w:ind w:left="864" w:hanging="288"/>
              <w:jc w:val="both"/>
              <w:rPr>
                <w:rFonts w:ascii="Times New Roman" w:hAnsi="Times New Roman" w:cs="Times New Roman"/>
                <w:sz w:val="18"/>
              </w:rPr>
            </w:pPr>
            <w:r w:rsidRPr="00820940">
              <w:rPr>
                <w:rFonts w:ascii="Times New Roman" w:hAnsi="Times New Roman" w:cs="Times New Roman"/>
                <w:sz w:val="18"/>
              </w:rPr>
              <w:t>(i) drying tumblers;</w:t>
            </w:r>
          </w:p>
          <w:p w14:paraId="16FD3D25" w14:textId="77777777" w:rsidR="003F0A23" w:rsidRPr="00820940" w:rsidRDefault="003F0A23" w:rsidP="00863D19">
            <w:pPr>
              <w:spacing w:after="0" w:line="240" w:lineRule="auto"/>
              <w:ind w:left="864" w:hanging="288"/>
              <w:jc w:val="both"/>
              <w:rPr>
                <w:rFonts w:ascii="Times New Roman" w:hAnsi="Times New Roman" w:cs="Times New Roman"/>
                <w:sz w:val="18"/>
              </w:rPr>
            </w:pPr>
            <w:r w:rsidRPr="00820940">
              <w:rPr>
                <w:rFonts w:ascii="Times New Roman" w:hAnsi="Times New Roman" w:cs="Times New Roman"/>
                <w:sz w:val="18"/>
              </w:rPr>
              <w:t>(ii) flatwork folding machines;</w:t>
            </w:r>
          </w:p>
          <w:p w14:paraId="0C1F7209" w14:textId="77777777" w:rsidR="003F0A23" w:rsidRPr="00820940" w:rsidRDefault="003F0A23" w:rsidP="00863D19">
            <w:pPr>
              <w:spacing w:after="0" w:line="240" w:lineRule="auto"/>
              <w:ind w:left="864" w:hanging="288"/>
              <w:jc w:val="both"/>
              <w:rPr>
                <w:rFonts w:ascii="Times New Roman" w:hAnsi="Times New Roman" w:cs="Times New Roman"/>
                <w:sz w:val="18"/>
              </w:rPr>
            </w:pPr>
            <w:r w:rsidRPr="00820940">
              <w:rPr>
                <w:rFonts w:ascii="Times New Roman" w:hAnsi="Times New Roman" w:cs="Times New Roman"/>
                <w:sz w:val="18"/>
              </w:rPr>
              <w:t>(iii) garment formers (finishers) of the cabinet type;</w:t>
            </w:r>
          </w:p>
          <w:p w14:paraId="2D668296" w14:textId="77777777" w:rsidR="003F0A23" w:rsidRPr="00820940" w:rsidRDefault="003F0A23" w:rsidP="00863D19">
            <w:pPr>
              <w:spacing w:after="0" w:line="240" w:lineRule="auto"/>
              <w:ind w:left="864" w:hanging="288"/>
              <w:jc w:val="both"/>
              <w:rPr>
                <w:rFonts w:ascii="Times New Roman" w:hAnsi="Times New Roman" w:cs="Times New Roman"/>
                <w:sz w:val="18"/>
              </w:rPr>
            </w:pPr>
            <w:r w:rsidRPr="00820940">
              <w:rPr>
                <w:rFonts w:ascii="Times New Roman" w:hAnsi="Times New Roman" w:cs="Times New Roman"/>
                <w:sz w:val="18"/>
              </w:rPr>
              <w:t>(iv) ironing machines;</w:t>
            </w:r>
          </w:p>
          <w:p w14:paraId="50AC7AA0" w14:textId="77777777" w:rsidR="003F0A23" w:rsidRPr="00820940" w:rsidRDefault="003F0A23" w:rsidP="00863D19">
            <w:pPr>
              <w:spacing w:after="0" w:line="240" w:lineRule="auto"/>
              <w:ind w:left="864" w:hanging="288"/>
              <w:jc w:val="both"/>
              <w:rPr>
                <w:rFonts w:ascii="Times New Roman" w:hAnsi="Times New Roman" w:cs="Times New Roman"/>
                <w:sz w:val="18"/>
              </w:rPr>
            </w:pPr>
            <w:r w:rsidRPr="00820940">
              <w:rPr>
                <w:rFonts w:ascii="Times New Roman" w:hAnsi="Times New Roman" w:cs="Times New Roman"/>
                <w:sz w:val="18"/>
              </w:rPr>
              <w:t>(v) mechanically operated pressing machines;</w:t>
            </w:r>
          </w:p>
          <w:p w14:paraId="03E92691" w14:textId="77777777" w:rsidR="003F0A23" w:rsidRPr="00820940" w:rsidRDefault="003F0A23" w:rsidP="00863D19">
            <w:pPr>
              <w:spacing w:after="0" w:line="240" w:lineRule="auto"/>
              <w:ind w:left="864" w:hanging="288"/>
              <w:jc w:val="both"/>
              <w:rPr>
                <w:rFonts w:ascii="Times New Roman" w:hAnsi="Times New Roman" w:cs="Times New Roman"/>
                <w:sz w:val="18"/>
              </w:rPr>
            </w:pPr>
            <w:r w:rsidRPr="00820940">
              <w:rPr>
                <w:rFonts w:ascii="Times New Roman" w:hAnsi="Times New Roman" w:cs="Times New Roman"/>
                <w:sz w:val="18"/>
              </w:rPr>
              <w:t>(vi) squeeze type extractors;</w:t>
            </w:r>
          </w:p>
          <w:p w14:paraId="2279455F" w14:textId="77777777" w:rsidR="003F0A23" w:rsidRPr="00820940" w:rsidRDefault="003F0A23" w:rsidP="00863D19">
            <w:pPr>
              <w:spacing w:after="0" w:line="240" w:lineRule="auto"/>
              <w:ind w:left="864" w:hanging="288"/>
              <w:jc w:val="both"/>
              <w:rPr>
                <w:rFonts w:ascii="Times New Roman" w:hAnsi="Times New Roman" w:cs="Times New Roman"/>
                <w:sz w:val="18"/>
              </w:rPr>
            </w:pPr>
            <w:r w:rsidRPr="00820940">
              <w:rPr>
                <w:rFonts w:ascii="Times New Roman" w:hAnsi="Times New Roman" w:cs="Times New Roman"/>
                <w:sz w:val="18"/>
              </w:rPr>
              <w:t>(vii) spotting and steaming tables;</w:t>
            </w:r>
          </w:p>
          <w:p w14:paraId="216705EF" w14:textId="77777777" w:rsidR="003F0A23" w:rsidRPr="00820940" w:rsidRDefault="003F0A23" w:rsidP="00863D19">
            <w:pPr>
              <w:spacing w:after="0" w:line="240" w:lineRule="auto"/>
              <w:ind w:left="864" w:hanging="288"/>
              <w:jc w:val="both"/>
              <w:rPr>
                <w:rFonts w:ascii="Times New Roman" w:hAnsi="Times New Roman" w:cs="Times New Roman"/>
                <w:sz w:val="18"/>
              </w:rPr>
            </w:pPr>
            <w:r w:rsidRPr="00820940">
              <w:rPr>
                <w:rFonts w:ascii="Times New Roman" w:hAnsi="Times New Roman" w:cs="Times New Roman"/>
                <w:sz w:val="18"/>
              </w:rPr>
              <w:t>(viii) washing or cleaning machines</w:t>
            </w:r>
          </w:p>
        </w:tc>
        <w:tc>
          <w:tcPr>
            <w:tcW w:w="75" w:type="pct"/>
          </w:tcPr>
          <w:p w14:paraId="29596ED1" w14:textId="77777777" w:rsidR="003F0A23" w:rsidRPr="00820940" w:rsidRDefault="003F0A23" w:rsidP="00863D19">
            <w:pPr>
              <w:spacing w:after="0" w:line="240" w:lineRule="auto"/>
              <w:jc w:val="both"/>
              <w:rPr>
                <w:rFonts w:ascii="Times New Roman" w:hAnsi="Times New Roman" w:cs="Times New Roman"/>
                <w:sz w:val="18"/>
              </w:rPr>
            </w:pPr>
          </w:p>
        </w:tc>
        <w:tc>
          <w:tcPr>
            <w:tcW w:w="641" w:type="pct"/>
          </w:tcPr>
          <w:p w14:paraId="085B730D" w14:textId="11ACB2F0" w:rsidR="003F0A23" w:rsidRPr="00820940" w:rsidRDefault="003F0A23" w:rsidP="00863D19">
            <w:pPr>
              <w:spacing w:after="0" w:line="240" w:lineRule="auto"/>
              <w:jc w:val="both"/>
              <w:rPr>
                <w:rFonts w:ascii="Times New Roman" w:hAnsi="Times New Roman" w:cs="Times New Roman"/>
                <w:sz w:val="18"/>
              </w:rPr>
            </w:pPr>
            <w:r w:rsidRPr="00820940">
              <w:rPr>
                <w:rFonts w:ascii="Times New Roman" w:hAnsi="Times New Roman" w:cs="Times New Roman"/>
                <w:sz w:val="18"/>
              </w:rPr>
              <w:t>15%</w:t>
            </w:r>
          </w:p>
        </w:tc>
        <w:tc>
          <w:tcPr>
            <w:tcW w:w="862" w:type="pct"/>
          </w:tcPr>
          <w:p w14:paraId="3759694E" w14:textId="77777777" w:rsidR="003F0A23" w:rsidRPr="00820940" w:rsidRDefault="003F0A23" w:rsidP="00863D19">
            <w:pPr>
              <w:spacing w:after="0" w:line="240" w:lineRule="auto"/>
              <w:jc w:val="both"/>
              <w:rPr>
                <w:rFonts w:ascii="Times New Roman" w:hAnsi="Times New Roman" w:cs="Times New Roman"/>
                <w:sz w:val="18"/>
              </w:rPr>
            </w:pPr>
            <w:r w:rsidRPr="00820940">
              <w:rPr>
                <w:rFonts w:ascii="Times New Roman" w:hAnsi="Times New Roman" w:cs="Times New Roman"/>
                <w:sz w:val="18"/>
              </w:rPr>
              <w:t>DC: Free</w:t>
            </w:r>
          </w:p>
        </w:tc>
      </w:tr>
      <w:tr w:rsidR="003F0A23" w:rsidRPr="00820940" w14:paraId="1EDC8167" w14:textId="77777777" w:rsidTr="003F0A23">
        <w:trPr>
          <w:trHeight w:val="20"/>
        </w:trPr>
        <w:tc>
          <w:tcPr>
            <w:tcW w:w="506" w:type="pct"/>
          </w:tcPr>
          <w:p w14:paraId="62696E9A" w14:textId="77777777" w:rsidR="003F0A23" w:rsidRPr="00820940" w:rsidRDefault="003F0A23" w:rsidP="00863D19">
            <w:pPr>
              <w:spacing w:after="0" w:line="240" w:lineRule="auto"/>
              <w:ind w:left="288" w:hanging="288"/>
              <w:jc w:val="both"/>
              <w:rPr>
                <w:rFonts w:ascii="Times New Roman" w:hAnsi="Times New Roman" w:cs="Times New Roman"/>
                <w:sz w:val="18"/>
              </w:rPr>
            </w:pPr>
            <w:r w:rsidRPr="00820940">
              <w:rPr>
                <w:rFonts w:ascii="Times New Roman" w:hAnsi="Times New Roman" w:cs="Times New Roman"/>
                <w:sz w:val="18"/>
              </w:rPr>
              <w:t>84.40.9</w:t>
            </w:r>
          </w:p>
        </w:tc>
        <w:tc>
          <w:tcPr>
            <w:tcW w:w="2916" w:type="pct"/>
            <w:gridSpan w:val="2"/>
          </w:tcPr>
          <w:p w14:paraId="01C4EB22" w14:textId="77777777" w:rsidR="003F0A23" w:rsidRPr="00820940" w:rsidRDefault="003F0A23" w:rsidP="00863D19">
            <w:pPr>
              <w:spacing w:after="0" w:line="240" w:lineRule="auto"/>
              <w:ind w:left="288" w:hanging="288"/>
              <w:jc w:val="both"/>
              <w:rPr>
                <w:rFonts w:ascii="Times New Roman" w:hAnsi="Times New Roman" w:cs="Times New Roman"/>
                <w:sz w:val="18"/>
              </w:rPr>
            </w:pPr>
            <w:r w:rsidRPr="00820940">
              <w:rPr>
                <w:rFonts w:ascii="Times New Roman" w:hAnsi="Times New Roman" w:cs="Times New Roman"/>
                <w:sz w:val="18"/>
              </w:rPr>
              <w:t>- Other</w:t>
            </w:r>
          </w:p>
        </w:tc>
        <w:tc>
          <w:tcPr>
            <w:tcW w:w="75" w:type="pct"/>
          </w:tcPr>
          <w:p w14:paraId="134DE432" w14:textId="77777777" w:rsidR="003F0A23" w:rsidRPr="00820940" w:rsidRDefault="003F0A23" w:rsidP="00863D19">
            <w:pPr>
              <w:spacing w:after="0" w:line="240" w:lineRule="auto"/>
              <w:jc w:val="both"/>
              <w:rPr>
                <w:rFonts w:ascii="Times New Roman" w:hAnsi="Times New Roman" w:cs="Times New Roman"/>
                <w:sz w:val="18"/>
              </w:rPr>
            </w:pPr>
          </w:p>
        </w:tc>
        <w:tc>
          <w:tcPr>
            <w:tcW w:w="641" w:type="pct"/>
          </w:tcPr>
          <w:p w14:paraId="7A7D1B04" w14:textId="66FD024B" w:rsidR="003F0A23" w:rsidRPr="00820940" w:rsidRDefault="003F0A23" w:rsidP="00863D19">
            <w:pPr>
              <w:spacing w:after="0" w:line="240" w:lineRule="auto"/>
              <w:jc w:val="both"/>
              <w:rPr>
                <w:rFonts w:ascii="Times New Roman" w:hAnsi="Times New Roman" w:cs="Times New Roman"/>
                <w:sz w:val="18"/>
              </w:rPr>
            </w:pPr>
            <w:r w:rsidRPr="00820940">
              <w:rPr>
                <w:rFonts w:ascii="Times New Roman" w:hAnsi="Times New Roman" w:cs="Times New Roman"/>
                <w:sz w:val="18"/>
              </w:rPr>
              <w:t>2%</w:t>
            </w:r>
          </w:p>
        </w:tc>
        <w:tc>
          <w:tcPr>
            <w:tcW w:w="862" w:type="pct"/>
          </w:tcPr>
          <w:p w14:paraId="2C8253FB" w14:textId="77777777" w:rsidR="003F0A23" w:rsidRPr="00820940" w:rsidRDefault="003F0A23" w:rsidP="00863D19">
            <w:pPr>
              <w:spacing w:after="0" w:line="240" w:lineRule="auto"/>
              <w:jc w:val="both"/>
              <w:rPr>
                <w:rFonts w:ascii="Times New Roman" w:hAnsi="Times New Roman" w:cs="Times New Roman"/>
                <w:sz w:val="18"/>
              </w:rPr>
            </w:pPr>
            <w:r w:rsidRPr="00820940">
              <w:rPr>
                <w:rFonts w:ascii="Times New Roman" w:hAnsi="Times New Roman" w:cs="Times New Roman"/>
                <w:sz w:val="18"/>
              </w:rPr>
              <w:t>DC: Free</w:t>
            </w:r>
          </w:p>
        </w:tc>
      </w:tr>
      <w:tr w:rsidR="003F0A23" w:rsidRPr="00820940" w14:paraId="5922D24C" w14:textId="77777777" w:rsidTr="003F0A23">
        <w:trPr>
          <w:trHeight w:val="20"/>
        </w:trPr>
        <w:tc>
          <w:tcPr>
            <w:tcW w:w="506" w:type="pct"/>
          </w:tcPr>
          <w:p w14:paraId="0C5D0F42" w14:textId="77777777" w:rsidR="003F0A23" w:rsidRPr="00820940" w:rsidRDefault="003F0A23" w:rsidP="00863D19">
            <w:pPr>
              <w:spacing w:after="0" w:line="240" w:lineRule="auto"/>
              <w:ind w:left="288" w:hanging="288"/>
              <w:jc w:val="both"/>
              <w:rPr>
                <w:rFonts w:ascii="Times New Roman" w:hAnsi="Times New Roman" w:cs="Times New Roman"/>
                <w:sz w:val="18"/>
              </w:rPr>
            </w:pPr>
            <w:r w:rsidRPr="00820940">
              <w:rPr>
                <w:rFonts w:ascii="Times New Roman" w:hAnsi="Times New Roman" w:cs="Times New Roman"/>
                <w:sz w:val="18"/>
              </w:rPr>
              <w:t>84.41</w:t>
            </w:r>
          </w:p>
        </w:tc>
        <w:tc>
          <w:tcPr>
            <w:tcW w:w="2916" w:type="pct"/>
            <w:gridSpan w:val="2"/>
          </w:tcPr>
          <w:p w14:paraId="691F0B59" w14:textId="77777777" w:rsidR="003F0A23" w:rsidRPr="00820940" w:rsidRDefault="003F0A23" w:rsidP="00863D19">
            <w:pPr>
              <w:spacing w:after="0" w:line="240" w:lineRule="auto"/>
              <w:ind w:left="288" w:hanging="288"/>
              <w:jc w:val="both"/>
              <w:rPr>
                <w:rFonts w:ascii="Times New Roman" w:hAnsi="Times New Roman" w:cs="Times New Roman"/>
                <w:sz w:val="18"/>
              </w:rPr>
            </w:pPr>
            <w:r w:rsidRPr="00820940">
              <w:rPr>
                <w:rFonts w:ascii="Times New Roman" w:hAnsi="Times New Roman" w:cs="Times New Roman"/>
                <w:sz w:val="18"/>
              </w:rPr>
              <w:t>* SEWING MACHINES; FURNITURE OF A KIND USED SOLELY OR PRINCIPALLY WITH SEWING MACHINES; SEWING MACHINE NEEDLES</w:t>
            </w:r>
          </w:p>
        </w:tc>
        <w:tc>
          <w:tcPr>
            <w:tcW w:w="75" w:type="pct"/>
          </w:tcPr>
          <w:p w14:paraId="36D86F44" w14:textId="77777777" w:rsidR="003F0A23" w:rsidRPr="00820940" w:rsidRDefault="003F0A23" w:rsidP="00863D19">
            <w:pPr>
              <w:spacing w:after="0" w:line="240" w:lineRule="auto"/>
              <w:jc w:val="both"/>
              <w:rPr>
                <w:rFonts w:ascii="Times New Roman" w:hAnsi="Times New Roman" w:cs="Times New Roman"/>
                <w:sz w:val="18"/>
              </w:rPr>
            </w:pPr>
          </w:p>
        </w:tc>
        <w:tc>
          <w:tcPr>
            <w:tcW w:w="641" w:type="pct"/>
          </w:tcPr>
          <w:p w14:paraId="67035442" w14:textId="2E3809B0" w:rsidR="003F0A23" w:rsidRPr="00820940" w:rsidRDefault="003F0A23" w:rsidP="00863D19">
            <w:pPr>
              <w:spacing w:after="0" w:line="240" w:lineRule="auto"/>
              <w:jc w:val="both"/>
              <w:rPr>
                <w:rFonts w:ascii="Times New Roman" w:hAnsi="Times New Roman" w:cs="Times New Roman"/>
                <w:sz w:val="18"/>
              </w:rPr>
            </w:pPr>
            <w:r w:rsidRPr="00820940">
              <w:rPr>
                <w:rFonts w:ascii="Times New Roman" w:hAnsi="Times New Roman" w:cs="Times New Roman"/>
                <w:sz w:val="18"/>
              </w:rPr>
              <w:t>Free</w:t>
            </w:r>
          </w:p>
        </w:tc>
        <w:tc>
          <w:tcPr>
            <w:tcW w:w="862" w:type="pct"/>
          </w:tcPr>
          <w:p w14:paraId="05C45CA5" w14:textId="77777777" w:rsidR="003F0A23" w:rsidRPr="00820940" w:rsidRDefault="003F0A23" w:rsidP="00863D19">
            <w:pPr>
              <w:spacing w:after="0" w:line="240" w:lineRule="auto"/>
              <w:jc w:val="both"/>
              <w:rPr>
                <w:rFonts w:ascii="Times New Roman" w:hAnsi="Times New Roman" w:cs="Times New Roman"/>
                <w:sz w:val="18"/>
              </w:rPr>
            </w:pPr>
            <w:r w:rsidRPr="00820940">
              <w:rPr>
                <w:rFonts w:ascii="Times New Roman" w:hAnsi="Times New Roman" w:cs="Times New Roman"/>
                <w:sz w:val="18"/>
              </w:rPr>
              <w:t>..</w:t>
            </w:r>
          </w:p>
        </w:tc>
      </w:tr>
      <w:tr w:rsidR="003F0A23" w:rsidRPr="00820940" w14:paraId="0E13DCD3" w14:textId="77777777" w:rsidTr="003F0A23">
        <w:trPr>
          <w:trHeight w:val="20"/>
        </w:trPr>
        <w:tc>
          <w:tcPr>
            <w:tcW w:w="506" w:type="pct"/>
          </w:tcPr>
          <w:p w14:paraId="27EA9BD5" w14:textId="77777777" w:rsidR="003F0A23" w:rsidRPr="00820940" w:rsidRDefault="003F0A23" w:rsidP="00863D19">
            <w:pPr>
              <w:spacing w:after="0" w:line="240" w:lineRule="auto"/>
              <w:ind w:left="288" w:hanging="288"/>
              <w:jc w:val="both"/>
              <w:rPr>
                <w:rFonts w:ascii="Times New Roman" w:hAnsi="Times New Roman" w:cs="Times New Roman"/>
                <w:sz w:val="18"/>
              </w:rPr>
            </w:pPr>
            <w:r w:rsidRPr="00820940">
              <w:rPr>
                <w:rFonts w:ascii="Times New Roman" w:hAnsi="Times New Roman" w:cs="Times New Roman"/>
                <w:sz w:val="18"/>
              </w:rPr>
              <w:t>84.42</w:t>
            </w:r>
          </w:p>
        </w:tc>
        <w:tc>
          <w:tcPr>
            <w:tcW w:w="2916" w:type="pct"/>
            <w:gridSpan w:val="2"/>
          </w:tcPr>
          <w:p w14:paraId="6E68F545" w14:textId="77777777" w:rsidR="003F0A23" w:rsidRPr="00820940" w:rsidRDefault="003F0A23" w:rsidP="00863D19">
            <w:pPr>
              <w:spacing w:after="0" w:line="240" w:lineRule="auto"/>
              <w:ind w:left="288" w:hanging="288"/>
              <w:jc w:val="both"/>
              <w:rPr>
                <w:rFonts w:ascii="Times New Roman" w:hAnsi="Times New Roman" w:cs="Times New Roman"/>
                <w:sz w:val="18"/>
              </w:rPr>
            </w:pPr>
            <w:r w:rsidRPr="00820940">
              <w:rPr>
                <w:rFonts w:ascii="Times New Roman" w:hAnsi="Times New Roman" w:cs="Times New Roman"/>
                <w:sz w:val="18"/>
              </w:rPr>
              <w:t>* MACHINERY (OTHER THAN SEWING MACHINES) FOR PREPARING, TANNING OR WORKING HIDES, SKINS OR LEATHER (INCLUDING BOOT AND SHOE MACHINERY):</w:t>
            </w:r>
          </w:p>
        </w:tc>
        <w:tc>
          <w:tcPr>
            <w:tcW w:w="75" w:type="pct"/>
          </w:tcPr>
          <w:p w14:paraId="09F262C2" w14:textId="77777777" w:rsidR="003F0A23" w:rsidRPr="00820940" w:rsidRDefault="003F0A23" w:rsidP="00863D19">
            <w:pPr>
              <w:spacing w:after="0" w:line="240" w:lineRule="auto"/>
              <w:jc w:val="both"/>
              <w:rPr>
                <w:rFonts w:ascii="Times New Roman" w:hAnsi="Times New Roman" w:cs="Times New Roman"/>
                <w:sz w:val="18"/>
              </w:rPr>
            </w:pPr>
          </w:p>
        </w:tc>
        <w:tc>
          <w:tcPr>
            <w:tcW w:w="641" w:type="pct"/>
          </w:tcPr>
          <w:p w14:paraId="4B964F6D" w14:textId="283164BD" w:rsidR="003F0A23" w:rsidRPr="00820940" w:rsidRDefault="003F0A23" w:rsidP="00863D19">
            <w:pPr>
              <w:spacing w:after="0" w:line="240" w:lineRule="auto"/>
              <w:jc w:val="both"/>
              <w:rPr>
                <w:rFonts w:ascii="Times New Roman" w:hAnsi="Times New Roman" w:cs="Times New Roman"/>
                <w:sz w:val="18"/>
              </w:rPr>
            </w:pPr>
          </w:p>
        </w:tc>
        <w:tc>
          <w:tcPr>
            <w:tcW w:w="862" w:type="pct"/>
          </w:tcPr>
          <w:p w14:paraId="6071F012" w14:textId="77777777" w:rsidR="003F0A23" w:rsidRPr="00820940" w:rsidRDefault="003F0A23" w:rsidP="00863D19">
            <w:pPr>
              <w:spacing w:after="0" w:line="240" w:lineRule="auto"/>
              <w:jc w:val="both"/>
              <w:rPr>
                <w:rFonts w:ascii="Times New Roman" w:hAnsi="Times New Roman" w:cs="Times New Roman"/>
                <w:sz w:val="18"/>
              </w:rPr>
            </w:pPr>
          </w:p>
        </w:tc>
      </w:tr>
      <w:tr w:rsidR="003F0A23" w:rsidRPr="00820940" w14:paraId="11648ED5" w14:textId="77777777" w:rsidTr="003F0A23">
        <w:trPr>
          <w:trHeight w:val="20"/>
        </w:trPr>
        <w:tc>
          <w:tcPr>
            <w:tcW w:w="506" w:type="pct"/>
          </w:tcPr>
          <w:p w14:paraId="2B0B4EEA" w14:textId="77777777" w:rsidR="003F0A23" w:rsidRPr="00820940" w:rsidRDefault="003F0A23" w:rsidP="00863D19">
            <w:pPr>
              <w:spacing w:after="0" w:line="240" w:lineRule="auto"/>
              <w:ind w:left="288" w:hanging="288"/>
              <w:jc w:val="both"/>
              <w:rPr>
                <w:rFonts w:ascii="Times New Roman" w:hAnsi="Times New Roman" w:cs="Times New Roman"/>
                <w:sz w:val="18"/>
              </w:rPr>
            </w:pPr>
            <w:r w:rsidRPr="00820940">
              <w:rPr>
                <w:rFonts w:ascii="Times New Roman" w:hAnsi="Times New Roman" w:cs="Times New Roman"/>
                <w:sz w:val="18"/>
              </w:rPr>
              <w:t>84.42.1</w:t>
            </w:r>
          </w:p>
        </w:tc>
        <w:tc>
          <w:tcPr>
            <w:tcW w:w="2916" w:type="pct"/>
            <w:gridSpan w:val="2"/>
          </w:tcPr>
          <w:p w14:paraId="6BDF2CB0" w14:textId="77777777" w:rsidR="003F0A23" w:rsidRPr="00820940" w:rsidRDefault="003F0A23" w:rsidP="00863D19">
            <w:pPr>
              <w:spacing w:after="0" w:line="240" w:lineRule="auto"/>
              <w:ind w:left="288" w:hanging="288"/>
              <w:jc w:val="both"/>
              <w:rPr>
                <w:rFonts w:ascii="Times New Roman" w:hAnsi="Times New Roman" w:cs="Times New Roman"/>
                <w:sz w:val="18"/>
              </w:rPr>
            </w:pPr>
            <w:r w:rsidRPr="00820940">
              <w:rPr>
                <w:rFonts w:ascii="Times New Roman" w:hAnsi="Times New Roman" w:cs="Times New Roman"/>
                <w:sz w:val="18"/>
              </w:rPr>
              <w:t>- Machines, as follows:</w:t>
            </w:r>
          </w:p>
          <w:p w14:paraId="6BC2594A" w14:textId="77777777" w:rsidR="003F0A23" w:rsidRPr="00820940" w:rsidRDefault="003F0A23" w:rsidP="00863D19">
            <w:pPr>
              <w:spacing w:after="0" w:line="240" w:lineRule="auto"/>
              <w:ind w:left="662" w:hanging="432"/>
              <w:jc w:val="both"/>
              <w:rPr>
                <w:rFonts w:ascii="Times New Roman" w:hAnsi="Times New Roman" w:cs="Times New Roman"/>
                <w:sz w:val="18"/>
              </w:rPr>
            </w:pPr>
            <w:r w:rsidRPr="00820940">
              <w:rPr>
                <w:rFonts w:ascii="Times New Roman" w:hAnsi="Times New Roman" w:cs="Times New Roman"/>
                <w:sz w:val="18"/>
              </w:rPr>
              <w:t>(a) belt or strap cutting-out machines;</w:t>
            </w:r>
          </w:p>
          <w:p w14:paraId="19E867BE" w14:textId="77777777" w:rsidR="003F0A23" w:rsidRPr="00820940" w:rsidRDefault="003F0A23" w:rsidP="00863D19">
            <w:pPr>
              <w:spacing w:after="0" w:line="240" w:lineRule="auto"/>
              <w:ind w:left="662" w:hanging="432"/>
              <w:jc w:val="both"/>
              <w:rPr>
                <w:rFonts w:ascii="Times New Roman" w:hAnsi="Times New Roman" w:cs="Times New Roman"/>
                <w:sz w:val="18"/>
              </w:rPr>
            </w:pPr>
            <w:r w:rsidRPr="00820940">
              <w:rPr>
                <w:rFonts w:ascii="Times New Roman" w:hAnsi="Times New Roman" w:cs="Times New Roman"/>
                <w:sz w:val="18"/>
              </w:rPr>
              <w:t>(b) boot-making or shoe-making machinery, as follows:</w:t>
            </w:r>
          </w:p>
          <w:p w14:paraId="03E0A13E" w14:textId="77777777" w:rsidR="003F0A23" w:rsidRPr="00820940" w:rsidRDefault="003F0A23" w:rsidP="00863D19">
            <w:pPr>
              <w:spacing w:after="0" w:line="240" w:lineRule="auto"/>
              <w:ind w:left="864" w:hanging="288"/>
              <w:jc w:val="both"/>
              <w:rPr>
                <w:rFonts w:ascii="Times New Roman" w:hAnsi="Times New Roman" w:cs="Times New Roman"/>
                <w:sz w:val="18"/>
              </w:rPr>
            </w:pPr>
            <w:r w:rsidRPr="00820940">
              <w:rPr>
                <w:rFonts w:ascii="Times New Roman" w:hAnsi="Times New Roman" w:cs="Times New Roman"/>
                <w:sz w:val="18"/>
              </w:rPr>
              <w:t>(i) assembly machines;</w:t>
            </w:r>
          </w:p>
          <w:p w14:paraId="5B968A5C" w14:textId="77777777" w:rsidR="003F0A23" w:rsidRPr="00820940" w:rsidRDefault="003F0A23" w:rsidP="00863D19">
            <w:pPr>
              <w:spacing w:after="0" w:line="240" w:lineRule="auto"/>
              <w:ind w:left="864" w:hanging="288"/>
              <w:jc w:val="both"/>
              <w:rPr>
                <w:rFonts w:ascii="Times New Roman" w:hAnsi="Times New Roman" w:cs="Times New Roman"/>
                <w:sz w:val="18"/>
              </w:rPr>
            </w:pPr>
            <w:r w:rsidRPr="00820940">
              <w:rPr>
                <w:rFonts w:ascii="Times New Roman" w:hAnsi="Times New Roman" w:cs="Times New Roman"/>
                <w:sz w:val="18"/>
              </w:rPr>
              <w:t>(ii) building and loading machines, heel;</w:t>
            </w:r>
          </w:p>
          <w:p w14:paraId="3946C629" w14:textId="77777777" w:rsidR="003F0A23" w:rsidRPr="00820940" w:rsidRDefault="003F0A23" w:rsidP="00863D19">
            <w:pPr>
              <w:spacing w:after="0" w:line="240" w:lineRule="auto"/>
              <w:ind w:left="864" w:hanging="288"/>
              <w:jc w:val="both"/>
              <w:rPr>
                <w:rFonts w:ascii="Times New Roman" w:hAnsi="Times New Roman" w:cs="Times New Roman"/>
                <w:sz w:val="18"/>
              </w:rPr>
            </w:pPr>
            <w:r w:rsidRPr="00820940">
              <w:rPr>
                <w:rFonts w:ascii="Times New Roman" w:hAnsi="Times New Roman" w:cs="Times New Roman"/>
                <w:sz w:val="18"/>
              </w:rPr>
              <w:t>(iii) evening and grading machines, sole;</w:t>
            </w:r>
          </w:p>
          <w:p w14:paraId="6B2CEB75" w14:textId="77777777" w:rsidR="003F0A23" w:rsidRPr="00820940" w:rsidRDefault="003F0A23" w:rsidP="00863D19">
            <w:pPr>
              <w:spacing w:after="0" w:line="240" w:lineRule="auto"/>
              <w:ind w:left="864" w:hanging="288"/>
              <w:jc w:val="both"/>
              <w:rPr>
                <w:rFonts w:ascii="Times New Roman" w:hAnsi="Times New Roman" w:cs="Times New Roman"/>
                <w:sz w:val="18"/>
              </w:rPr>
            </w:pPr>
            <w:r w:rsidRPr="00820940">
              <w:rPr>
                <w:rFonts w:ascii="Times New Roman" w:hAnsi="Times New Roman" w:cs="Times New Roman"/>
                <w:sz w:val="18"/>
              </w:rPr>
              <w:t>(iv) lasting machines;</w:t>
            </w:r>
          </w:p>
          <w:p w14:paraId="3551DC2B" w14:textId="77777777" w:rsidR="003F0A23" w:rsidRPr="00820940" w:rsidRDefault="003F0A23" w:rsidP="00863D19">
            <w:pPr>
              <w:spacing w:after="0" w:line="240" w:lineRule="auto"/>
              <w:ind w:left="864" w:hanging="288"/>
              <w:jc w:val="both"/>
              <w:rPr>
                <w:rFonts w:ascii="Times New Roman" w:hAnsi="Times New Roman" w:cs="Times New Roman"/>
                <w:sz w:val="18"/>
              </w:rPr>
            </w:pPr>
            <w:r w:rsidRPr="00820940">
              <w:rPr>
                <w:rFonts w:ascii="Times New Roman" w:hAnsi="Times New Roman" w:cs="Times New Roman"/>
                <w:sz w:val="18"/>
              </w:rPr>
              <w:t>(v) levelling machines, automatic;</w:t>
            </w:r>
          </w:p>
          <w:p w14:paraId="2078306B" w14:textId="77777777" w:rsidR="003F0A23" w:rsidRPr="00820940" w:rsidRDefault="003F0A23" w:rsidP="00863D19">
            <w:pPr>
              <w:spacing w:after="0" w:line="240" w:lineRule="auto"/>
              <w:ind w:left="864" w:hanging="288"/>
              <w:jc w:val="both"/>
              <w:rPr>
                <w:rFonts w:ascii="Times New Roman" w:hAnsi="Times New Roman" w:cs="Times New Roman"/>
                <w:sz w:val="18"/>
              </w:rPr>
            </w:pPr>
            <w:r w:rsidRPr="00820940">
              <w:rPr>
                <w:rFonts w:ascii="Times New Roman" w:hAnsi="Times New Roman" w:cs="Times New Roman"/>
                <w:sz w:val="18"/>
              </w:rPr>
              <w:t>(vi) nailing machines;</w:t>
            </w:r>
          </w:p>
          <w:p w14:paraId="3DE647B2" w14:textId="77777777" w:rsidR="003F0A23" w:rsidRPr="00820940" w:rsidRDefault="003F0A23" w:rsidP="00863D19">
            <w:pPr>
              <w:spacing w:after="0" w:line="240" w:lineRule="auto"/>
              <w:ind w:left="864" w:hanging="288"/>
              <w:jc w:val="both"/>
              <w:rPr>
                <w:rFonts w:ascii="Times New Roman" w:hAnsi="Times New Roman" w:cs="Times New Roman"/>
                <w:sz w:val="18"/>
              </w:rPr>
            </w:pPr>
            <w:r w:rsidRPr="00820940">
              <w:rPr>
                <w:rFonts w:ascii="Times New Roman" w:hAnsi="Times New Roman" w:cs="Times New Roman"/>
                <w:sz w:val="18"/>
              </w:rPr>
              <w:t>(vii) pulling-over machines;</w:t>
            </w:r>
          </w:p>
          <w:p w14:paraId="465954CD" w14:textId="77777777" w:rsidR="003F0A23" w:rsidRPr="00820940" w:rsidRDefault="003F0A23" w:rsidP="00863D19">
            <w:pPr>
              <w:spacing w:after="0" w:line="240" w:lineRule="auto"/>
              <w:ind w:left="864" w:hanging="288"/>
              <w:jc w:val="both"/>
              <w:rPr>
                <w:rFonts w:ascii="Times New Roman" w:hAnsi="Times New Roman" w:cs="Times New Roman"/>
                <w:sz w:val="18"/>
              </w:rPr>
            </w:pPr>
            <w:r w:rsidRPr="00820940">
              <w:rPr>
                <w:rFonts w:ascii="Times New Roman" w:hAnsi="Times New Roman" w:cs="Times New Roman"/>
                <w:sz w:val="18"/>
              </w:rPr>
              <w:t>(viii) rounding machines, sole;</w:t>
            </w:r>
          </w:p>
          <w:p w14:paraId="6C170DD8" w14:textId="77777777" w:rsidR="003F0A23" w:rsidRPr="00820940" w:rsidRDefault="003F0A23" w:rsidP="00863D19">
            <w:pPr>
              <w:spacing w:after="0" w:line="240" w:lineRule="auto"/>
              <w:ind w:left="864" w:hanging="288"/>
              <w:jc w:val="both"/>
              <w:rPr>
                <w:rFonts w:ascii="Times New Roman" w:hAnsi="Times New Roman" w:cs="Times New Roman"/>
                <w:sz w:val="18"/>
              </w:rPr>
            </w:pPr>
            <w:r w:rsidRPr="00820940">
              <w:rPr>
                <w:rFonts w:ascii="Times New Roman" w:hAnsi="Times New Roman" w:cs="Times New Roman"/>
                <w:sz w:val="18"/>
              </w:rPr>
              <w:t>(ix) screw machines, automatic;</w:t>
            </w:r>
          </w:p>
          <w:p w14:paraId="4B7AFB59" w14:textId="77777777" w:rsidR="003F0A23" w:rsidRPr="00820940" w:rsidRDefault="003F0A23" w:rsidP="00863D19">
            <w:pPr>
              <w:spacing w:after="0" w:line="240" w:lineRule="auto"/>
              <w:ind w:left="864" w:hanging="288"/>
              <w:jc w:val="both"/>
              <w:rPr>
                <w:rFonts w:ascii="Times New Roman" w:hAnsi="Times New Roman" w:cs="Times New Roman"/>
                <w:sz w:val="18"/>
              </w:rPr>
            </w:pPr>
            <w:r w:rsidRPr="00820940">
              <w:rPr>
                <w:rFonts w:ascii="Times New Roman" w:hAnsi="Times New Roman" w:cs="Times New Roman"/>
                <w:sz w:val="18"/>
              </w:rPr>
              <w:t>(x) setting machines, edge or welt;</w:t>
            </w:r>
          </w:p>
          <w:p w14:paraId="4809641E" w14:textId="77777777" w:rsidR="003F0A23" w:rsidRPr="00820940" w:rsidRDefault="003F0A23" w:rsidP="00863D19">
            <w:pPr>
              <w:spacing w:after="0" w:line="240" w:lineRule="auto"/>
              <w:ind w:left="864" w:hanging="288"/>
              <w:jc w:val="both"/>
              <w:rPr>
                <w:rFonts w:ascii="Times New Roman" w:hAnsi="Times New Roman" w:cs="Times New Roman"/>
                <w:sz w:val="18"/>
              </w:rPr>
            </w:pPr>
            <w:r w:rsidRPr="00820940">
              <w:rPr>
                <w:rFonts w:ascii="Times New Roman" w:hAnsi="Times New Roman" w:cs="Times New Roman"/>
                <w:sz w:val="18"/>
              </w:rPr>
              <w:t>(xi) slugging machines;</w:t>
            </w:r>
          </w:p>
          <w:p w14:paraId="2B52A41F" w14:textId="77777777" w:rsidR="003F0A23" w:rsidRPr="00820940" w:rsidRDefault="003F0A23" w:rsidP="00863D19">
            <w:pPr>
              <w:spacing w:after="0" w:line="240" w:lineRule="auto"/>
              <w:ind w:left="864" w:hanging="288"/>
              <w:jc w:val="both"/>
              <w:rPr>
                <w:rFonts w:ascii="Times New Roman" w:hAnsi="Times New Roman" w:cs="Times New Roman"/>
                <w:sz w:val="18"/>
              </w:rPr>
            </w:pPr>
            <w:r w:rsidRPr="00820940">
              <w:rPr>
                <w:rFonts w:ascii="Times New Roman" w:hAnsi="Times New Roman" w:cs="Times New Roman"/>
                <w:sz w:val="18"/>
              </w:rPr>
              <w:t>(xii) tacking machines;</w:t>
            </w:r>
          </w:p>
          <w:p w14:paraId="1C6F0F35" w14:textId="77777777" w:rsidR="003F0A23" w:rsidRPr="00820940" w:rsidRDefault="003F0A23" w:rsidP="00863D19">
            <w:pPr>
              <w:spacing w:after="0" w:line="240" w:lineRule="auto"/>
              <w:ind w:left="864" w:hanging="288"/>
              <w:jc w:val="both"/>
              <w:rPr>
                <w:rFonts w:ascii="Times New Roman" w:hAnsi="Times New Roman" w:cs="Times New Roman"/>
                <w:sz w:val="18"/>
              </w:rPr>
            </w:pPr>
            <w:r w:rsidRPr="00820940">
              <w:rPr>
                <w:rFonts w:ascii="Times New Roman" w:hAnsi="Times New Roman" w:cs="Times New Roman"/>
                <w:sz w:val="18"/>
              </w:rPr>
              <w:t>(xiii) trimming machines, inseam;</w:t>
            </w:r>
          </w:p>
          <w:p w14:paraId="6BA724D7" w14:textId="77777777" w:rsidR="003F0A23" w:rsidRPr="00820940" w:rsidRDefault="003F0A23" w:rsidP="00863D19">
            <w:pPr>
              <w:spacing w:after="0" w:line="240" w:lineRule="auto"/>
              <w:ind w:left="662" w:hanging="432"/>
              <w:jc w:val="both"/>
              <w:rPr>
                <w:rFonts w:ascii="Times New Roman" w:hAnsi="Times New Roman" w:cs="Times New Roman"/>
                <w:sz w:val="18"/>
              </w:rPr>
            </w:pPr>
            <w:r w:rsidRPr="00820940">
              <w:rPr>
                <w:rFonts w:ascii="Times New Roman" w:hAnsi="Times New Roman" w:cs="Times New Roman"/>
                <w:sz w:val="18"/>
              </w:rPr>
              <w:t>(c) brushing machines of a kind used in tanning sole leather;</w:t>
            </w:r>
          </w:p>
          <w:p w14:paraId="063D3BFA" w14:textId="77777777" w:rsidR="003F0A23" w:rsidRPr="00820940" w:rsidRDefault="003F0A23" w:rsidP="00863D19">
            <w:pPr>
              <w:spacing w:after="0" w:line="240" w:lineRule="auto"/>
              <w:ind w:left="662" w:hanging="432"/>
              <w:jc w:val="both"/>
              <w:rPr>
                <w:rFonts w:ascii="Times New Roman" w:hAnsi="Times New Roman" w:cs="Times New Roman"/>
                <w:sz w:val="18"/>
              </w:rPr>
            </w:pPr>
            <w:r w:rsidRPr="00820940">
              <w:rPr>
                <w:rFonts w:ascii="Times New Roman" w:hAnsi="Times New Roman" w:cs="Times New Roman"/>
                <w:sz w:val="18"/>
              </w:rPr>
              <w:t>(d) fur fleshing, pulling or shearing machines;</w:t>
            </w:r>
          </w:p>
        </w:tc>
        <w:tc>
          <w:tcPr>
            <w:tcW w:w="75" w:type="pct"/>
          </w:tcPr>
          <w:p w14:paraId="0A67BAC9" w14:textId="77777777" w:rsidR="003F0A23" w:rsidRPr="00820940" w:rsidRDefault="003F0A23" w:rsidP="00863D19">
            <w:pPr>
              <w:spacing w:after="0" w:line="240" w:lineRule="auto"/>
              <w:jc w:val="both"/>
              <w:rPr>
                <w:rFonts w:ascii="Times New Roman" w:hAnsi="Times New Roman" w:cs="Times New Roman"/>
                <w:sz w:val="18"/>
              </w:rPr>
            </w:pPr>
          </w:p>
        </w:tc>
        <w:tc>
          <w:tcPr>
            <w:tcW w:w="641" w:type="pct"/>
          </w:tcPr>
          <w:p w14:paraId="7632A0A3" w14:textId="32C35384" w:rsidR="003F0A23" w:rsidRPr="00820940" w:rsidRDefault="003F0A23" w:rsidP="00863D19">
            <w:pPr>
              <w:spacing w:after="0" w:line="240" w:lineRule="auto"/>
              <w:jc w:val="both"/>
              <w:rPr>
                <w:rFonts w:ascii="Times New Roman" w:hAnsi="Times New Roman" w:cs="Times New Roman"/>
                <w:sz w:val="18"/>
              </w:rPr>
            </w:pPr>
            <w:r w:rsidRPr="00820940">
              <w:rPr>
                <w:rFonts w:ascii="Times New Roman" w:hAnsi="Times New Roman" w:cs="Times New Roman"/>
                <w:sz w:val="18"/>
              </w:rPr>
              <w:t>2%</w:t>
            </w:r>
          </w:p>
        </w:tc>
        <w:tc>
          <w:tcPr>
            <w:tcW w:w="862" w:type="pct"/>
          </w:tcPr>
          <w:p w14:paraId="0F497D9C" w14:textId="77777777" w:rsidR="003F0A23" w:rsidRPr="00820940" w:rsidRDefault="003F0A23" w:rsidP="00863D19">
            <w:pPr>
              <w:spacing w:after="0" w:line="240" w:lineRule="auto"/>
              <w:jc w:val="both"/>
              <w:rPr>
                <w:rFonts w:ascii="Times New Roman" w:hAnsi="Times New Roman" w:cs="Times New Roman"/>
                <w:sz w:val="18"/>
              </w:rPr>
            </w:pPr>
            <w:r w:rsidRPr="00820940">
              <w:rPr>
                <w:rFonts w:ascii="Times New Roman" w:hAnsi="Times New Roman" w:cs="Times New Roman"/>
                <w:sz w:val="18"/>
              </w:rPr>
              <w:t>DC: Free</w:t>
            </w:r>
          </w:p>
        </w:tc>
      </w:tr>
    </w:tbl>
    <w:p w14:paraId="59C84DF4"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74637BE7"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3F0A23">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6"/>
        <w:gridCol w:w="963"/>
        <w:gridCol w:w="4115"/>
        <w:gridCol w:w="258"/>
        <w:gridCol w:w="1162"/>
        <w:gridCol w:w="1551"/>
      </w:tblGrid>
      <w:tr w:rsidR="003F0A23" w:rsidRPr="00820940" w14:paraId="39AF619C" w14:textId="77777777" w:rsidTr="003F0A23">
        <w:trPr>
          <w:trHeight w:val="20"/>
        </w:trPr>
        <w:tc>
          <w:tcPr>
            <w:tcW w:w="511" w:type="pct"/>
            <w:tcBorders>
              <w:top w:val="single" w:sz="6" w:space="0" w:color="auto"/>
              <w:bottom w:val="single" w:sz="6" w:space="0" w:color="auto"/>
            </w:tcBorders>
          </w:tcPr>
          <w:p w14:paraId="27954D32"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Column 1</w:t>
            </w:r>
          </w:p>
        </w:tc>
        <w:tc>
          <w:tcPr>
            <w:tcW w:w="537" w:type="pct"/>
            <w:tcBorders>
              <w:top w:val="single" w:sz="6" w:space="0" w:color="auto"/>
              <w:bottom w:val="single" w:sz="6" w:space="0" w:color="auto"/>
            </w:tcBorders>
          </w:tcPr>
          <w:p w14:paraId="25BF4FCE"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Column 2</w:t>
            </w:r>
          </w:p>
        </w:tc>
        <w:tc>
          <w:tcPr>
            <w:tcW w:w="2295" w:type="pct"/>
            <w:tcBorders>
              <w:top w:val="single" w:sz="6" w:space="0" w:color="auto"/>
            </w:tcBorders>
            <w:shd w:val="clear" w:color="auto" w:fill="auto"/>
          </w:tcPr>
          <w:p w14:paraId="3765671B"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144" w:type="pct"/>
            <w:tcBorders>
              <w:top w:val="single" w:sz="6" w:space="0" w:color="auto"/>
            </w:tcBorders>
          </w:tcPr>
          <w:p w14:paraId="583661CF"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8" w:type="pct"/>
            <w:tcBorders>
              <w:top w:val="single" w:sz="6" w:space="0" w:color="auto"/>
              <w:bottom w:val="single" w:sz="6" w:space="0" w:color="auto"/>
            </w:tcBorders>
          </w:tcPr>
          <w:p w14:paraId="48314568" w14:textId="1D8A283D"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Column 3</w:t>
            </w:r>
          </w:p>
        </w:tc>
        <w:tc>
          <w:tcPr>
            <w:tcW w:w="865" w:type="pct"/>
            <w:tcBorders>
              <w:top w:val="single" w:sz="6" w:space="0" w:color="auto"/>
              <w:bottom w:val="single" w:sz="6" w:space="0" w:color="auto"/>
            </w:tcBorders>
          </w:tcPr>
          <w:p w14:paraId="25409561"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Column 4</w:t>
            </w:r>
          </w:p>
        </w:tc>
      </w:tr>
      <w:tr w:rsidR="003F0A23" w:rsidRPr="00820940" w14:paraId="4E64C705" w14:textId="77777777" w:rsidTr="003F0A23">
        <w:trPr>
          <w:trHeight w:val="20"/>
        </w:trPr>
        <w:tc>
          <w:tcPr>
            <w:tcW w:w="511" w:type="pct"/>
            <w:tcBorders>
              <w:top w:val="single" w:sz="6" w:space="0" w:color="auto"/>
              <w:bottom w:val="single" w:sz="6" w:space="0" w:color="auto"/>
            </w:tcBorders>
            <w:vAlign w:val="bottom"/>
          </w:tcPr>
          <w:p w14:paraId="1840806E" w14:textId="77777777" w:rsidR="003F0A23" w:rsidRPr="003F0A23" w:rsidRDefault="003F0A23" w:rsidP="00863D19">
            <w:pPr>
              <w:spacing w:after="0" w:line="240" w:lineRule="auto"/>
              <w:rPr>
                <w:rFonts w:ascii="Times New Roman" w:hAnsi="Times New Roman" w:cs="Times New Roman"/>
                <w:sz w:val="18"/>
                <w:szCs w:val="18"/>
              </w:rPr>
            </w:pPr>
            <w:r w:rsidRPr="003F0A23">
              <w:rPr>
                <w:rFonts w:ascii="Times New Roman" w:hAnsi="Times New Roman" w:cs="Times New Roman"/>
                <w:sz w:val="18"/>
                <w:szCs w:val="18"/>
              </w:rPr>
              <w:t>Reference no.</w:t>
            </w:r>
          </w:p>
        </w:tc>
        <w:tc>
          <w:tcPr>
            <w:tcW w:w="537" w:type="pct"/>
            <w:tcBorders>
              <w:top w:val="single" w:sz="6" w:space="0" w:color="auto"/>
              <w:bottom w:val="single" w:sz="6" w:space="0" w:color="auto"/>
            </w:tcBorders>
            <w:vAlign w:val="bottom"/>
          </w:tcPr>
          <w:p w14:paraId="7D8BBEDE" w14:textId="77777777" w:rsidR="003F0A23" w:rsidRPr="003F0A23" w:rsidRDefault="003F0A23" w:rsidP="00863D19">
            <w:pPr>
              <w:spacing w:after="0" w:line="240" w:lineRule="auto"/>
              <w:rPr>
                <w:rFonts w:ascii="Times New Roman" w:hAnsi="Times New Roman" w:cs="Times New Roman"/>
                <w:sz w:val="18"/>
                <w:szCs w:val="18"/>
              </w:rPr>
            </w:pPr>
            <w:r w:rsidRPr="003F0A23">
              <w:rPr>
                <w:rFonts w:ascii="Times New Roman" w:hAnsi="Times New Roman" w:cs="Times New Roman"/>
                <w:sz w:val="18"/>
                <w:szCs w:val="18"/>
              </w:rPr>
              <w:t>Goods</w:t>
            </w:r>
          </w:p>
        </w:tc>
        <w:tc>
          <w:tcPr>
            <w:tcW w:w="2295" w:type="pct"/>
            <w:shd w:val="clear" w:color="auto" w:fill="auto"/>
            <w:vAlign w:val="bottom"/>
          </w:tcPr>
          <w:p w14:paraId="752652B7" w14:textId="77777777" w:rsidR="003F0A23" w:rsidRPr="003F0A23" w:rsidRDefault="003F0A23" w:rsidP="00863D19">
            <w:pPr>
              <w:spacing w:after="0" w:line="240" w:lineRule="auto"/>
              <w:rPr>
                <w:rFonts w:ascii="Times New Roman" w:hAnsi="Times New Roman" w:cs="Times New Roman"/>
                <w:sz w:val="18"/>
                <w:szCs w:val="18"/>
              </w:rPr>
            </w:pPr>
          </w:p>
        </w:tc>
        <w:tc>
          <w:tcPr>
            <w:tcW w:w="144" w:type="pct"/>
          </w:tcPr>
          <w:p w14:paraId="44B7F9AF" w14:textId="77777777" w:rsidR="003F0A23" w:rsidRPr="003F0A23" w:rsidRDefault="003F0A23" w:rsidP="00863D19">
            <w:pPr>
              <w:spacing w:after="0" w:line="240" w:lineRule="auto"/>
              <w:rPr>
                <w:rFonts w:ascii="Times New Roman" w:hAnsi="Times New Roman" w:cs="Times New Roman"/>
                <w:sz w:val="18"/>
                <w:szCs w:val="18"/>
              </w:rPr>
            </w:pPr>
          </w:p>
        </w:tc>
        <w:tc>
          <w:tcPr>
            <w:tcW w:w="648" w:type="pct"/>
            <w:tcBorders>
              <w:top w:val="single" w:sz="6" w:space="0" w:color="auto"/>
              <w:bottom w:val="single" w:sz="6" w:space="0" w:color="auto"/>
            </w:tcBorders>
            <w:vAlign w:val="bottom"/>
          </w:tcPr>
          <w:p w14:paraId="5A403149" w14:textId="39531E23" w:rsidR="003F0A23" w:rsidRPr="003F0A23" w:rsidRDefault="003F0A23" w:rsidP="00863D19">
            <w:pPr>
              <w:spacing w:after="0" w:line="240" w:lineRule="auto"/>
              <w:rPr>
                <w:rFonts w:ascii="Times New Roman" w:hAnsi="Times New Roman" w:cs="Times New Roman"/>
                <w:sz w:val="18"/>
                <w:szCs w:val="18"/>
              </w:rPr>
            </w:pPr>
            <w:r w:rsidRPr="003F0A23">
              <w:rPr>
                <w:rFonts w:ascii="Times New Roman" w:hAnsi="Times New Roman" w:cs="Times New Roman"/>
                <w:sz w:val="18"/>
                <w:szCs w:val="18"/>
              </w:rPr>
              <w:t>General rate</w:t>
            </w:r>
          </w:p>
        </w:tc>
        <w:tc>
          <w:tcPr>
            <w:tcW w:w="865" w:type="pct"/>
            <w:tcBorders>
              <w:top w:val="single" w:sz="6" w:space="0" w:color="auto"/>
              <w:bottom w:val="single" w:sz="6" w:space="0" w:color="auto"/>
            </w:tcBorders>
            <w:vAlign w:val="bottom"/>
          </w:tcPr>
          <w:p w14:paraId="6BAFB2A1" w14:textId="77777777" w:rsidR="003F0A23" w:rsidRPr="003F0A23" w:rsidRDefault="003F0A23" w:rsidP="00863D19">
            <w:pPr>
              <w:spacing w:after="0" w:line="240" w:lineRule="auto"/>
              <w:rPr>
                <w:rFonts w:ascii="Times New Roman" w:hAnsi="Times New Roman" w:cs="Times New Roman"/>
                <w:sz w:val="18"/>
                <w:szCs w:val="18"/>
              </w:rPr>
            </w:pPr>
            <w:r w:rsidRPr="003F0A23">
              <w:rPr>
                <w:rFonts w:ascii="Times New Roman" w:hAnsi="Times New Roman" w:cs="Times New Roman"/>
                <w:sz w:val="18"/>
                <w:szCs w:val="18"/>
              </w:rPr>
              <w:t>Special rate</w:t>
            </w:r>
          </w:p>
        </w:tc>
      </w:tr>
      <w:tr w:rsidR="003F0A23" w:rsidRPr="00820940" w14:paraId="5C827730" w14:textId="77777777" w:rsidTr="003F0A23">
        <w:trPr>
          <w:trHeight w:val="20"/>
        </w:trPr>
        <w:tc>
          <w:tcPr>
            <w:tcW w:w="511" w:type="pct"/>
            <w:tcBorders>
              <w:top w:val="single" w:sz="6" w:space="0" w:color="auto"/>
            </w:tcBorders>
          </w:tcPr>
          <w:p w14:paraId="0B33E077"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2832" w:type="pct"/>
            <w:gridSpan w:val="2"/>
            <w:tcBorders>
              <w:top w:val="single" w:sz="6" w:space="0" w:color="auto"/>
            </w:tcBorders>
          </w:tcPr>
          <w:p w14:paraId="6036D9F2"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(e) oiling-off machines of a kind used in the production of sole leather;</w:t>
            </w:r>
          </w:p>
        </w:tc>
        <w:tc>
          <w:tcPr>
            <w:tcW w:w="144" w:type="pct"/>
            <w:tcBorders>
              <w:top w:val="single" w:sz="6" w:space="0" w:color="auto"/>
            </w:tcBorders>
          </w:tcPr>
          <w:p w14:paraId="534B5D79"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8" w:type="pct"/>
            <w:tcBorders>
              <w:top w:val="single" w:sz="6" w:space="0" w:color="auto"/>
            </w:tcBorders>
          </w:tcPr>
          <w:p w14:paraId="3353F2E7" w14:textId="60F287AA" w:rsidR="003F0A23" w:rsidRPr="003F0A23" w:rsidRDefault="003F0A23" w:rsidP="00863D19">
            <w:pPr>
              <w:spacing w:after="0" w:line="240" w:lineRule="auto"/>
              <w:jc w:val="both"/>
              <w:rPr>
                <w:rFonts w:ascii="Times New Roman" w:hAnsi="Times New Roman" w:cs="Times New Roman"/>
                <w:sz w:val="18"/>
                <w:szCs w:val="18"/>
              </w:rPr>
            </w:pPr>
          </w:p>
        </w:tc>
        <w:tc>
          <w:tcPr>
            <w:tcW w:w="865" w:type="pct"/>
            <w:tcBorders>
              <w:top w:val="single" w:sz="6" w:space="0" w:color="auto"/>
            </w:tcBorders>
          </w:tcPr>
          <w:p w14:paraId="369A6787" w14:textId="77777777" w:rsidR="003F0A23" w:rsidRPr="003F0A23" w:rsidRDefault="003F0A23" w:rsidP="00863D19">
            <w:pPr>
              <w:spacing w:after="0" w:line="240" w:lineRule="auto"/>
              <w:jc w:val="both"/>
              <w:rPr>
                <w:rFonts w:ascii="Times New Roman" w:hAnsi="Times New Roman" w:cs="Times New Roman"/>
                <w:sz w:val="18"/>
                <w:szCs w:val="18"/>
              </w:rPr>
            </w:pPr>
          </w:p>
        </w:tc>
      </w:tr>
      <w:tr w:rsidR="003F0A23" w:rsidRPr="00820940" w14:paraId="575C0015" w14:textId="77777777" w:rsidTr="003F0A23">
        <w:trPr>
          <w:trHeight w:val="20"/>
        </w:trPr>
        <w:tc>
          <w:tcPr>
            <w:tcW w:w="511" w:type="pct"/>
          </w:tcPr>
          <w:p w14:paraId="142361C7"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2832" w:type="pct"/>
            <w:gridSpan w:val="2"/>
          </w:tcPr>
          <w:p w14:paraId="2C6AD401"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(f) tanners’ hammering machines;</w:t>
            </w:r>
          </w:p>
        </w:tc>
        <w:tc>
          <w:tcPr>
            <w:tcW w:w="144" w:type="pct"/>
          </w:tcPr>
          <w:p w14:paraId="7BDF93A4"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8" w:type="pct"/>
          </w:tcPr>
          <w:p w14:paraId="1953F37F" w14:textId="0D4DC732" w:rsidR="003F0A23" w:rsidRPr="003F0A23" w:rsidRDefault="003F0A23" w:rsidP="00863D19">
            <w:pPr>
              <w:spacing w:after="0" w:line="240" w:lineRule="auto"/>
              <w:jc w:val="both"/>
              <w:rPr>
                <w:rFonts w:ascii="Times New Roman" w:hAnsi="Times New Roman" w:cs="Times New Roman"/>
                <w:sz w:val="18"/>
                <w:szCs w:val="18"/>
              </w:rPr>
            </w:pPr>
          </w:p>
        </w:tc>
        <w:tc>
          <w:tcPr>
            <w:tcW w:w="865" w:type="pct"/>
          </w:tcPr>
          <w:p w14:paraId="44B10D67" w14:textId="77777777" w:rsidR="003F0A23" w:rsidRPr="003F0A23" w:rsidRDefault="003F0A23" w:rsidP="00863D19">
            <w:pPr>
              <w:spacing w:after="0" w:line="240" w:lineRule="auto"/>
              <w:jc w:val="both"/>
              <w:rPr>
                <w:rFonts w:ascii="Times New Roman" w:hAnsi="Times New Roman" w:cs="Times New Roman"/>
                <w:sz w:val="18"/>
                <w:szCs w:val="18"/>
              </w:rPr>
            </w:pPr>
          </w:p>
        </w:tc>
      </w:tr>
      <w:tr w:rsidR="003F0A23" w:rsidRPr="00820940" w14:paraId="6678EFD2" w14:textId="77777777" w:rsidTr="003F0A23">
        <w:trPr>
          <w:trHeight w:val="20"/>
        </w:trPr>
        <w:tc>
          <w:tcPr>
            <w:tcW w:w="511" w:type="pct"/>
          </w:tcPr>
          <w:p w14:paraId="7F7C1365"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2832" w:type="pct"/>
            <w:gridSpan w:val="2"/>
          </w:tcPr>
          <w:p w14:paraId="56010DDD"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(g) whole hide de-</w:t>
            </w:r>
            <w:proofErr w:type="spellStart"/>
            <w:r w:rsidRPr="003F0A23">
              <w:rPr>
                <w:rFonts w:ascii="Times New Roman" w:hAnsi="Times New Roman" w:cs="Times New Roman"/>
                <w:sz w:val="18"/>
                <w:szCs w:val="18"/>
              </w:rPr>
              <w:t>hairing</w:t>
            </w:r>
            <w:proofErr w:type="spellEnd"/>
            <w:r w:rsidRPr="003F0A23">
              <w:rPr>
                <w:rFonts w:ascii="Times New Roman" w:hAnsi="Times New Roman" w:cs="Times New Roman"/>
                <w:sz w:val="18"/>
                <w:szCs w:val="18"/>
              </w:rPr>
              <w:t xml:space="preserve"> machines</w:t>
            </w:r>
          </w:p>
        </w:tc>
        <w:tc>
          <w:tcPr>
            <w:tcW w:w="144" w:type="pct"/>
          </w:tcPr>
          <w:p w14:paraId="081F7A27"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8" w:type="pct"/>
          </w:tcPr>
          <w:p w14:paraId="017DC103" w14:textId="4B2FE98C" w:rsidR="003F0A23" w:rsidRPr="003F0A23" w:rsidRDefault="003F0A23" w:rsidP="00863D19">
            <w:pPr>
              <w:spacing w:after="0" w:line="240" w:lineRule="auto"/>
              <w:jc w:val="both"/>
              <w:rPr>
                <w:rFonts w:ascii="Times New Roman" w:hAnsi="Times New Roman" w:cs="Times New Roman"/>
                <w:sz w:val="18"/>
                <w:szCs w:val="18"/>
              </w:rPr>
            </w:pPr>
          </w:p>
        </w:tc>
        <w:tc>
          <w:tcPr>
            <w:tcW w:w="865" w:type="pct"/>
          </w:tcPr>
          <w:p w14:paraId="50624EE1" w14:textId="77777777" w:rsidR="003F0A23" w:rsidRPr="003F0A23" w:rsidRDefault="003F0A23" w:rsidP="00863D19">
            <w:pPr>
              <w:spacing w:after="0" w:line="240" w:lineRule="auto"/>
              <w:jc w:val="both"/>
              <w:rPr>
                <w:rFonts w:ascii="Times New Roman" w:hAnsi="Times New Roman" w:cs="Times New Roman"/>
                <w:sz w:val="18"/>
                <w:szCs w:val="18"/>
              </w:rPr>
            </w:pPr>
          </w:p>
        </w:tc>
      </w:tr>
      <w:tr w:rsidR="003F0A23" w:rsidRPr="00820940" w14:paraId="12048057" w14:textId="77777777" w:rsidTr="003F0A23">
        <w:trPr>
          <w:trHeight w:val="20"/>
        </w:trPr>
        <w:tc>
          <w:tcPr>
            <w:tcW w:w="511" w:type="pct"/>
          </w:tcPr>
          <w:p w14:paraId="489527AD"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84.42.9</w:t>
            </w:r>
          </w:p>
        </w:tc>
        <w:tc>
          <w:tcPr>
            <w:tcW w:w="2832" w:type="pct"/>
            <w:gridSpan w:val="2"/>
          </w:tcPr>
          <w:p w14:paraId="1D1FF044"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 Other</w:t>
            </w:r>
          </w:p>
        </w:tc>
        <w:tc>
          <w:tcPr>
            <w:tcW w:w="144" w:type="pct"/>
          </w:tcPr>
          <w:p w14:paraId="5497BCC3"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8" w:type="pct"/>
          </w:tcPr>
          <w:p w14:paraId="6D512110" w14:textId="3A9DD8ED"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15%</w:t>
            </w:r>
          </w:p>
        </w:tc>
        <w:tc>
          <w:tcPr>
            <w:tcW w:w="865" w:type="pct"/>
          </w:tcPr>
          <w:p w14:paraId="5C6E6423"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5%</w:t>
            </w:r>
          </w:p>
        </w:tc>
      </w:tr>
      <w:tr w:rsidR="003F0A23" w:rsidRPr="00820940" w14:paraId="01A12AE5" w14:textId="77777777" w:rsidTr="003F0A23">
        <w:trPr>
          <w:trHeight w:val="20"/>
        </w:trPr>
        <w:tc>
          <w:tcPr>
            <w:tcW w:w="511" w:type="pct"/>
          </w:tcPr>
          <w:p w14:paraId="51BC331D"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84.43</w:t>
            </w:r>
          </w:p>
        </w:tc>
        <w:tc>
          <w:tcPr>
            <w:tcW w:w="2832" w:type="pct"/>
            <w:gridSpan w:val="2"/>
          </w:tcPr>
          <w:p w14:paraId="3C01D180"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xml:space="preserve">* CONVERTERS, LADLES, INGOT </w:t>
            </w:r>
            <w:proofErr w:type="spellStart"/>
            <w:r w:rsidRPr="003F0A23">
              <w:rPr>
                <w:rFonts w:ascii="Times New Roman" w:hAnsi="Times New Roman" w:cs="Times New Roman"/>
                <w:sz w:val="18"/>
                <w:szCs w:val="18"/>
              </w:rPr>
              <w:t>MOULDS</w:t>
            </w:r>
            <w:proofErr w:type="spellEnd"/>
            <w:r w:rsidRPr="003F0A23">
              <w:rPr>
                <w:rFonts w:ascii="Times New Roman" w:hAnsi="Times New Roman" w:cs="Times New Roman"/>
                <w:sz w:val="18"/>
                <w:szCs w:val="18"/>
              </w:rPr>
              <w:t xml:space="preserve"> AND CASTING MACHINES, OF A KIND USED IN METALLURGY AND IN METAL FOUNDRIES</w:t>
            </w:r>
          </w:p>
        </w:tc>
        <w:tc>
          <w:tcPr>
            <w:tcW w:w="144" w:type="pct"/>
          </w:tcPr>
          <w:p w14:paraId="6BA2BB0C"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8" w:type="pct"/>
          </w:tcPr>
          <w:p w14:paraId="2CCEFFE8" w14:textId="5C315550"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15%</w:t>
            </w:r>
          </w:p>
        </w:tc>
        <w:tc>
          <w:tcPr>
            <w:tcW w:w="865" w:type="pct"/>
          </w:tcPr>
          <w:p w14:paraId="1C3C2A0B"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Free</w:t>
            </w:r>
          </w:p>
          <w:p w14:paraId="4B25BBC4"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CAN: 10%</w:t>
            </w:r>
          </w:p>
        </w:tc>
      </w:tr>
      <w:tr w:rsidR="003F0A23" w:rsidRPr="00820940" w14:paraId="19D687E4" w14:textId="77777777" w:rsidTr="003F0A23">
        <w:trPr>
          <w:trHeight w:val="20"/>
        </w:trPr>
        <w:tc>
          <w:tcPr>
            <w:tcW w:w="511" w:type="pct"/>
          </w:tcPr>
          <w:p w14:paraId="1EF73AC2"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84.44</w:t>
            </w:r>
          </w:p>
        </w:tc>
        <w:tc>
          <w:tcPr>
            <w:tcW w:w="2832" w:type="pct"/>
            <w:gridSpan w:val="2"/>
          </w:tcPr>
          <w:p w14:paraId="0D95D45C"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ROLLING MILLS AND ROLLS THEREFOR</w:t>
            </w:r>
          </w:p>
        </w:tc>
        <w:tc>
          <w:tcPr>
            <w:tcW w:w="144" w:type="pct"/>
          </w:tcPr>
          <w:p w14:paraId="4A42DBA7"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8" w:type="pct"/>
          </w:tcPr>
          <w:p w14:paraId="48008F05" w14:textId="5CEEA528"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2%</w:t>
            </w:r>
          </w:p>
        </w:tc>
        <w:tc>
          <w:tcPr>
            <w:tcW w:w="865" w:type="pct"/>
          </w:tcPr>
          <w:p w14:paraId="587BA0D9"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Free</w:t>
            </w:r>
          </w:p>
        </w:tc>
      </w:tr>
      <w:tr w:rsidR="003F0A23" w:rsidRPr="00820940" w14:paraId="5BFFAFE1" w14:textId="77777777" w:rsidTr="003F0A23">
        <w:trPr>
          <w:trHeight w:val="20"/>
        </w:trPr>
        <w:tc>
          <w:tcPr>
            <w:tcW w:w="511" w:type="pct"/>
          </w:tcPr>
          <w:p w14:paraId="5627EE40"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84.45</w:t>
            </w:r>
          </w:p>
        </w:tc>
        <w:tc>
          <w:tcPr>
            <w:tcW w:w="2832" w:type="pct"/>
            <w:gridSpan w:val="2"/>
          </w:tcPr>
          <w:p w14:paraId="54EBDE79"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MACHINE-TOOLS FOR WORKING METAL OR METAL CARBIDES, NOT BEING MACHINES FALLING WITHIN 84.49 OR 84.50:</w:t>
            </w:r>
          </w:p>
        </w:tc>
        <w:tc>
          <w:tcPr>
            <w:tcW w:w="144" w:type="pct"/>
          </w:tcPr>
          <w:p w14:paraId="26EDB8CA"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8" w:type="pct"/>
          </w:tcPr>
          <w:p w14:paraId="77C29DE6" w14:textId="01F173A2" w:rsidR="003F0A23" w:rsidRPr="003F0A23" w:rsidRDefault="003F0A23" w:rsidP="00863D19">
            <w:pPr>
              <w:spacing w:after="0" w:line="240" w:lineRule="auto"/>
              <w:jc w:val="both"/>
              <w:rPr>
                <w:rFonts w:ascii="Times New Roman" w:hAnsi="Times New Roman" w:cs="Times New Roman"/>
                <w:sz w:val="18"/>
                <w:szCs w:val="18"/>
              </w:rPr>
            </w:pPr>
          </w:p>
        </w:tc>
        <w:tc>
          <w:tcPr>
            <w:tcW w:w="865" w:type="pct"/>
          </w:tcPr>
          <w:p w14:paraId="00306783" w14:textId="77777777" w:rsidR="003F0A23" w:rsidRPr="003F0A23" w:rsidRDefault="003F0A23" w:rsidP="00863D19">
            <w:pPr>
              <w:spacing w:after="0" w:line="240" w:lineRule="auto"/>
              <w:jc w:val="both"/>
              <w:rPr>
                <w:rFonts w:ascii="Times New Roman" w:hAnsi="Times New Roman" w:cs="Times New Roman"/>
                <w:sz w:val="18"/>
                <w:szCs w:val="18"/>
              </w:rPr>
            </w:pPr>
          </w:p>
        </w:tc>
      </w:tr>
      <w:tr w:rsidR="003F0A23" w:rsidRPr="00820940" w14:paraId="455BBF1A" w14:textId="77777777" w:rsidTr="003F0A23">
        <w:trPr>
          <w:trHeight w:val="20"/>
        </w:trPr>
        <w:tc>
          <w:tcPr>
            <w:tcW w:w="511" w:type="pct"/>
          </w:tcPr>
          <w:p w14:paraId="7B0B39C8"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84.45.1</w:t>
            </w:r>
          </w:p>
        </w:tc>
        <w:tc>
          <w:tcPr>
            <w:tcW w:w="2832" w:type="pct"/>
            <w:gridSpan w:val="2"/>
          </w:tcPr>
          <w:p w14:paraId="78B49D39"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Machine-tools, powered by hand or foot, as follows:</w:t>
            </w:r>
          </w:p>
          <w:p w14:paraId="44007F61"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(a) drilling machines, as follows:</w:t>
            </w:r>
          </w:p>
          <w:p w14:paraId="622386D3" w14:textId="77777777" w:rsidR="003F0A23" w:rsidRPr="003F0A23" w:rsidRDefault="003F0A23" w:rsidP="00863D19">
            <w:pPr>
              <w:spacing w:after="0" w:line="240" w:lineRule="auto"/>
              <w:ind w:left="864" w:hanging="288"/>
              <w:jc w:val="both"/>
              <w:rPr>
                <w:rFonts w:ascii="Times New Roman" w:hAnsi="Times New Roman" w:cs="Times New Roman"/>
                <w:sz w:val="18"/>
                <w:szCs w:val="18"/>
              </w:rPr>
            </w:pPr>
            <w:r w:rsidRPr="003F0A23">
              <w:rPr>
                <w:rFonts w:ascii="Times New Roman" w:hAnsi="Times New Roman" w:cs="Times New Roman"/>
                <w:sz w:val="18"/>
                <w:szCs w:val="18"/>
              </w:rPr>
              <w:t>(i) bench or pedestal type, having a drilling capacity in mild steel not exceeding 60 mm in diameter;</w:t>
            </w:r>
          </w:p>
          <w:p w14:paraId="07F83DA6" w14:textId="77777777" w:rsidR="003F0A23" w:rsidRPr="003F0A23" w:rsidRDefault="003F0A23" w:rsidP="00863D19">
            <w:pPr>
              <w:spacing w:after="0" w:line="240" w:lineRule="auto"/>
              <w:ind w:left="864" w:hanging="288"/>
              <w:jc w:val="both"/>
              <w:rPr>
                <w:rFonts w:ascii="Times New Roman" w:hAnsi="Times New Roman" w:cs="Times New Roman"/>
                <w:sz w:val="18"/>
                <w:szCs w:val="18"/>
              </w:rPr>
            </w:pPr>
            <w:r w:rsidRPr="003F0A23">
              <w:rPr>
                <w:rFonts w:ascii="Times New Roman" w:hAnsi="Times New Roman" w:cs="Times New Roman"/>
                <w:sz w:val="18"/>
                <w:szCs w:val="18"/>
              </w:rPr>
              <w:t>(ii) vertical type, with or arranged for use with multiple spindle heads;</w:t>
            </w:r>
          </w:p>
          <w:p w14:paraId="5961B97B"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(b) forging, hammering, riveting, bending, straightening, pressing, drawing, cutting (including shearing, punching, blanking, notching and nibbling) machines;</w:t>
            </w:r>
          </w:p>
          <w:p w14:paraId="15159C05" w14:textId="77777777" w:rsidR="003F0A23" w:rsidRPr="003F0A23" w:rsidRDefault="003F0A23" w:rsidP="00863D19">
            <w:pPr>
              <w:spacing w:after="0" w:line="240" w:lineRule="auto"/>
              <w:ind w:left="662" w:hanging="432"/>
              <w:jc w:val="both"/>
              <w:rPr>
                <w:rFonts w:ascii="Times New Roman" w:hAnsi="Times New Roman" w:cs="Times New Roman"/>
                <w:sz w:val="18"/>
                <w:szCs w:val="18"/>
              </w:rPr>
            </w:pPr>
            <w:r w:rsidRPr="003F0A23">
              <w:rPr>
                <w:rFonts w:ascii="Times New Roman" w:hAnsi="Times New Roman" w:cs="Times New Roman"/>
                <w:sz w:val="18"/>
                <w:szCs w:val="18"/>
              </w:rPr>
              <w:t>(c) grinding, honing, lapping or polishing machines, other than—</w:t>
            </w:r>
          </w:p>
          <w:p w14:paraId="790F3AB6" w14:textId="77777777" w:rsidR="003F0A23" w:rsidRPr="003F0A23" w:rsidRDefault="003F0A23" w:rsidP="00863D19">
            <w:pPr>
              <w:spacing w:after="0" w:line="240" w:lineRule="auto"/>
              <w:ind w:left="864" w:hanging="288"/>
              <w:jc w:val="both"/>
              <w:rPr>
                <w:rFonts w:ascii="Times New Roman" w:hAnsi="Times New Roman" w:cs="Times New Roman"/>
                <w:sz w:val="18"/>
                <w:szCs w:val="18"/>
              </w:rPr>
            </w:pPr>
            <w:r w:rsidRPr="003F0A23">
              <w:rPr>
                <w:rFonts w:ascii="Times New Roman" w:hAnsi="Times New Roman" w:cs="Times New Roman"/>
                <w:sz w:val="18"/>
                <w:szCs w:val="18"/>
              </w:rPr>
              <w:t>(</w:t>
            </w:r>
            <w:proofErr w:type="spellStart"/>
            <w:r w:rsidRPr="003F0A23">
              <w:rPr>
                <w:rFonts w:ascii="Times New Roman" w:hAnsi="Times New Roman" w:cs="Times New Roman"/>
                <w:sz w:val="18"/>
                <w:szCs w:val="18"/>
              </w:rPr>
              <w:t>i</w:t>
            </w:r>
            <w:proofErr w:type="spellEnd"/>
            <w:r w:rsidRPr="003F0A23">
              <w:rPr>
                <w:rFonts w:ascii="Times New Roman" w:hAnsi="Times New Roman" w:cs="Times New Roman"/>
                <w:sz w:val="18"/>
                <w:szCs w:val="18"/>
              </w:rPr>
              <w:t xml:space="preserve">) </w:t>
            </w:r>
            <w:proofErr w:type="spellStart"/>
            <w:r w:rsidRPr="003F0A23">
              <w:rPr>
                <w:rFonts w:ascii="Times New Roman" w:hAnsi="Times New Roman" w:cs="Times New Roman"/>
                <w:sz w:val="18"/>
                <w:szCs w:val="18"/>
              </w:rPr>
              <w:t>centreless</w:t>
            </w:r>
            <w:proofErr w:type="spellEnd"/>
            <w:r w:rsidRPr="003F0A23">
              <w:rPr>
                <w:rFonts w:ascii="Times New Roman" w:hAnsi="Times New Roman" w:cs="Times New Roman"/>
                <w:sz w:val="18"/>
                <w:szCs w:val="18"/>
              </w:rPr>
              <w:t xml:space="preserve"> cylindrical or internal cylindrical grinding machines;</w:t>
            </w:r>
          </w:p>
          <w:p w14:paraId="584C6295" w14:textId="77777777" w:rsidR="003F0A23" w:rsidRPr="003F0A23" w:rsidRDefault="003F0A23" w:rsidP="00863D19">
            <w:pPr>
              <w:spacing w:after="0" w:line="240" w:lineRule="auto"/>
              <w:ind w:left="864" w:hanging="288"/>
              <w:jc w:val="both"/>
              <w:rPr>
                <w:rFonts w:ascii="Times New Roman" w:hAnsi="Times New Roman" w:cs="Times New Roman"/>
                <w:sz w:val="18"/>
                <w:szCs w:val="18"/>
              </w:rPr>
            </w:pPr>
            <w:r w:rsidRPr="003F0A23">
              <w:rPr>
                <w:rFonts w:ascii="Times New Roman" w:hAnsi="Times New Roman" w:cs="Times New Roman"/>
                <w:sz w:val="18"/>
                <w:szCs w:val="18"/>
              </w:rPr>
              <w:t>(ii) grinding machines of a kind designed solely or principally for preparing or working printing blocks, plates or cylinders;</w:t>
            </w:r>
          </w:p>
          <w:p w14:paraId="056EE1BF" w14:textId="77777777" w:rsidR="003F0A23" w:rsidRPr="003F0A23" w:rsidRDefault="003F0A23" w:rsidP="00863D19">
            <w:pPr>
              <w:spacing w:after="0" w:line="240" w:lineRule="auto"/>
              <w:ind w:left="864" w:hanging="288"/>
              <w:jc w:val="both"/>
              <w:rPr>
                <w:rFonts w:ascii="Times New Roman" w:hAnsi="Times New Roman" w:cs="Times New Roman"/>
                <w:sz w:val="18"/>
                <w:szCs w:val="18"/>
              </w:rPr>
            </w:pPr>
            <w:r w:rsidRPr="003F0A23">
              <w:rPr>
                <w:rFonts w:ascii="Times New Roman" w:hAnsi="Times New Roman" w:cs="Times New Roman"/>
                <w:sz w:val="18"/>
                <w:szCs w:val="18"/>
              </w:rPr>
              <w:t>(iii) honing machines of a kind designed to use honing stones; or</w:t>
            </w:r>
          </w:p>
          <w:p w14:paraId="09D71A48" w14:textId="77777777" w:rsidR="003F0A23" w:rsidRPr="003F0A23" w:rsidRDefault="003F0A23" w:rsidP="00863D19">
            <w:pPr>
              <w:spacing w:after="0" w:line="240" w:lineRule="auto"/>
              <w:ind w:left="864" w:hanging="288"/>
              <w:jc w:val="both"/>
              <w:rPr>
                <w:rFonts w:ascii="Times New Roman" w:hAnsi="Times New Roman" w:cs="Times New Roman"/>
                <w:sz w:val="18"/>
                <w:szCs w:val="18"/>
              </w:rPr>
            </w:pPr>
            <w:r w:rsidRPr="003F0A23">
              <w:rPr>
                <w:rFonts w:ascii="Times New Roman" w:hAnsi="Times New Roman" w:cs="Times New Roman"/>
                <w:sz w:val="18"/>
                <w:szCs w:val="18"/>
              </w:rPr>
              <w:t>(iv) lapping machines of a kind designed to lap with soft metal charged with abrasives or with stone laps</w:t>
            </w:r>
          </w:p>
        </w:tc>
        <w:tc>
          <w:tcPr>
            <w:tcW w:w="144" w:type="pct"/>
          </w:tcPr>
          <w:p w14:paraId="348D4B4C"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8" w:type="pct"/>
          </w:tcPr>
          <w:p w14:paraId="1C17F0FC" w14:textId="08D6D3F0"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25%</w:t>
            </w:r>
          </w:p>
        </w:tc>
        <w:tc>
          <w:tcPr>
            <w:tcW w:w="865" w:type="pct"/>
          </w:tcPr>
          <w:p w14:paraId="5D84A932"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10%</w:t>
            </w:r>
          </w:p>
        </w:tc>
      </w:tr>
      <w:tr w:rsidR="003F0A23" w:rsidRPr="00820940" w14:paraId="033A6635" w14:textId="77777777" w:rsidTr="003F0A23">
        <w:trPr>
          <w:trHeight w:val="20"/>
        </w:trPr>
        <w:tc>
          <w:tcPr>
            <w:tcW w:w="511" w:type="pct"/>
          </w:tcPr>
          <w:p w14:paraId="6BBF1D69"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84.45.9</w:t>
            </w:r>
          </w:p>
        </w:tc>
        <w:tc>
          <w:tcPr>
            <w:tcW w:w="2832" w:type="pct"/>
            <w:gridSpan w:val="2"/>
          </w:tcPr>
          <w:p w14:paraId="1DD8449A"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Other</w:t>
            </w:r>
          </w:p>
        </w:tc>
        <w:tc>
          <w:tcPr>
            <w:tcW w:w="144" w:type="pct"/>
          </w:tcPr>
          <w:p w14:paraId="108904A6"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8" w:type="pct"/>
          </w:tcPr>
          <w:p w14:paraId="0CCC7A60" w14:textId="2B8E636D"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Free</w:t>
            </w:r>
          </w:p>
        </w:tc>
        <w:tc>
          <w:tcPr>
            <w:tcW w:w="865" w:type="pct"/>
          </w:tcPr>
          <w:p w14:paraId="1B7F71B8"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w:t>
            </w:r>
          </w:p>
        </w:tc>
      </w:tr>
      <w:tr w:rsidR="003F0A23" w:rsidRPr="00820940" w14:paraId="266228C7" w14:textId="77777777" w:rsidTr="003F0A23">
        <w:trPr>
          <w:trHeight w:val="20"/>
        </w:trPr>
        <w:tc>
          <w:tcPr>
            <w:tcW w:w="511" w:type="pct"/>
          </w:tcPr>
          <w:p w14:paraId="726FA1DE"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84.46</w:t>
            </w:r>
          </w:p>
        </w:tc>
        <w:tc>
          <w:tcPr>
            <w:tcW w:w="2832" w:type="pct"/>
            <w:gridSpan w:val="2"/>
          </w:tcPr>
          <w:p w14:paraId="3FA1BEB5"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MACHINE-TOOLS FOR WORKING STONE, CERAMICS, CONCRETE, ASBESTOS-CEMENT AND LIKE MINERAL MATERIALS OR FOR WORKING GLASS IN THE COLD, OTHER THAN GOODS FALLING WITHIN 84.49</w:t>
            </w:r>
          </w:p>
        </w:tc>
        <w:tc>
          <w:tcPr>
            <w:tcW w:w="144" w:type="pct"/>
          </w:tcPr>
          <w:p w14:paraId="2A67DE20"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8" w:type="pct"/>
          </w:tcPr>
          <w:p w14:paraId="3B1DF64D" w14:textId="738402AF"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25%</w:t>
            </w:r>
          </w:p>
        </w:tc>
        <w:tc>
          <w:tcPr>
            <w:tcW w:w="865" w:type="pct"/>
          </w:tcPr>
          <w:p w14:paraId="077ECBEE"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10%</w:t>
            </w:r>
          </w:p>
        </w:tc>
      </w:tr>
      <w:tr w:rsidR="003F0A23" w:rsidRPr="00820940" w14:paraId="3DAE4A69" w14:textId="77777777" w:rsidTr="003F0A23">
        <w:trPr>
          <w:trHeight w:val="20"/>
        </w:trPr>
        <w:tc>
          <w:tcPr>
            <w:tcW w:w="511" w:type="pct"/>
          </w:tcPr>
          <w:p w14:paraId="1EC3206E"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84.47</w:t>
            </w:r>
          </w:p>
        </w:tc>
        <w:tc>
          <w:tcPr>
            <w:tcW w:w="2832" w:type="pct"/>
            <w:gridSpan w:val="2"/>
          </w:tcPr>
          <w:p w14:paraId="3EBFD009" w14:textId="77777777" w:rsidR="003F0A23" w:rsidRPr="003F0A23" w:rsidRDefault="003F0A23" w:rsidP="00863D19">
            <w:pPr>
              <w:spacing w:after="0" w:line="240" w:lineRule="auto"/>
              <w:ind w:left="288" w:hanging="288"/>
              <w:jc w:val="both"/>
              <w:rPr>
                <w:rFonts w:ascii="Times New Roman" w:hAnsi="Times New Roman" w:cs="Times New Roman"/>
                <w:sz w:val="18"/>
                <w:szCs w:val="18"/>
              </w:rPr>
            </w:pPr>
            <w:r w:rsidRPr="003F0A23">
              <w:rPr>
                <w:rFonts w:ascii="Times New Roman" w:hAnsi="Times New Roman" w:cs="Times New Roman"/>
                <w:sz w:val="18"/>
                <w:szCs w:val="18"/>
              </w:rPr>
              <w:t>* MACHINE-TOOLS FOR WORKING WOOD, CORK, BONE, EBONITE (VULCANITE), HARD ARTIFICIAL PLASTIC MATERIALS OR OTHER HARD CARVING MATERIALS, OTHER THAN GOODS FALLING WITHIN 84.49</w:t>
            </w:r>
          </w:p>
        </w:tc>
        <w:tc>
          <w:tcPr>
            <w:tcW w:w="144" w:type="pct"/>
          </w:tcPr>
          <w:p w14:paraId="276854B8" w14:textId="77777777" w:rsidR="003F0A23" w:rsidRPr="003F0A23" w:rsidRDefault="003F0A23" w:rsidP="00863D19">
            <w:pPr>
              <w:spacing w:after="0" w:line="240" w:lineRule="auto"/>
              <w:jc w:val="both"/>
              <w:rPr>
                <w:rFonts w:ascii="Times New Roman" w:hAnsi="Times New Roman" w:cs="Times New Roman"/>
                <w:sz w:val="18"/>
                <w:szCs w:val="18"/>
              </w:rPr>
            </w:pPr>
          </w:p>
        </w:tc>
        <w:tc>
          <w:tcPr>
            <w:tcW w:w="648" w:type="pct"/>
          </w:tcPr>
          <w:p w14:paraId="5F9CCC53" w14:textId="6DC13056"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25%</w:t>
            </w:r>
          </w:p>
        </w:tc>
        <w:tc>
          <w:tcPr>
            <w:tcW w:w="865" w:type="pct"/>
          </w:tcPr>
          <w:p w14:paraId="1D576AF0" w14:textId="77777777" w:rsidR="003F0A23" w:rsidRPr="003F0A23" w:rsidRDefault="003F0A23" w:rsidP="00863D19">
            <w:pPr>
              <w:spacing w:after="0" w:line="240" w:lineRule="auto"/>
              <w:jc w:val="both"/>
              <w:rPr>
                <w:rFonts w:ascii="Times New Roman" w:hAnsi="Times New Roman" w:cs="Times New Roman"/>
                <w:sz w:val="18"/>
                <w:szCs w:val="18"/>
              </w:rPr>
            </w:pPr>
            <w:r w:rsidRPr="003F0A23">
              <w:rPr>
                <w:rFonts w:ascii="Times New Roman" w:hAnsi="Times New Roman" w:cs="Times New Roman"/>
                <w:sz w:val="18"/>
                <w:szCs w:val="18"/>
              </w:rPr>
              <w:t>DC: 10%</w:t>
            </w:r>
          </w:p>
        </w:tc>
      </w:tr>
    </w:tbl>
    <w:p w14:paraId="62697416"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029756F3"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3F0A23">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3"/>
        <w:gridCol w:w="975"/>
        <w:gridCol w:w="4115"/>
        <w:gridCol w:w="253"/>
        <w:gridCol w:w="1164"/>
        <w:gridCol w:w="1555"/>
      </w:tblGrid>
      <w:tr w:rsidR="003F0A23" w:rsidRPr="00A67C14" w14:paraId="0B10DE76" w14:textId="77777777" w:rsidTr="0000208A">
        <w:trPr>
          <w:trHeight w:val="20"/>
        </w:trPr>
        <w:tc>
          <w:tcPr>
            <w:tcW w:w="504" w:type="pct"/>
            <w:tcBorders>
              <w:top w:val="single" w:sz="6" w:space="0" w:color="auto"/>
              <w:bottom w:val="single" w:sz="6" w:space="0" w:color="auto"/>
            </w:tcBorders>
          </w:tcPr>
          <w:p w14:paraId="02EF4B6C" w14:textId="77777777" w:rsidR="003F0A23" w:rsidRPr="00A67C14" w:rsidRDefault="003F0A23" w:rsidP="00863D19">
            <w:pPr>
              <w:spacing w:after="0" w:line="240" w:lineRule="auto"/>
              <w:jc w:val="both"/>
              <w:rPr>
                <w:rFonts w:ascii="Times New Roman" w:hAnsi="Times New Roman" w:cs="Times New Roman"/>
                <w:sz w:val="18"/>
              </w:rPr>
            </w:pPr>
            <w:r w:rsidRPr="00A67C14">
              <w:rPr>
                <w:rFonts w:ascii="Times New Roman" w:hAnsi="Times New Roman" w:cs="Times New Roman"/>
                <w:sz w:val="18"/>
              </w:rPr>
              <w:t>Column 1</w:t>
            </w:r>
          </w:p>
        </w:tc>
        <w:tc>
          <w:tcPr>
            <w:tcW w:w="544" w:type="pct"/>
            <w:tcBorders>
              <w:top w:val="single" w:sz="6" w:space="0" w:color="auto"/>
              <w:bottom w:val="single" w:sz="6" w:space="0" w:color="auto"/>
            </w:tcBorders>
          </w:tcPr>
          <w:p w14:paraId="312D28FB" w14:textId="77777777" w:rsidR="003F0A23" w:rsidRPr="00A67C14" w:rsidRDefault="003F0A23" w:rsidP="00863D19">
            <w:pPr>
              <w:spacing w:after="0" w:line="240" w:lineRule="auto"/>
              <w:jc w:val="both"/>
              <w:rPr>
                <w:rFonts w:ascii="Times New Roman" w:hAnsi="Times New Roman" w:cs="Times New Roman"/>
                <w:sz w:val="18"/>
              </w:rPr>
            </w:pPr>
            <w:r w:rsidRPr="00A67C14">
              <w:rPr>
                <w:rFonts w:ascii="Times New Roman" w:hAnsi="Times New Roman" w:cs="Times New Roman"/>
                <w:sz w:val="18"/>
              </w:rPr>
              <w:t>Column 2</w:t>
            </w:r>
          </w:p>
        </w:tc>
        <w:tc>
          <w:tcPr>
            <w:tcW w:w="2295" w:type="pct"/>
            <w:tcBorders>
              <w:top w:val="single" w:sz="6" w:space="0" w:color="auto"/>
            </w:tcBorders>
            <w:shd w:val="clear" w:color="auto" w:fill="auto"/>
          </w:tcPr>
          <w:p w14:paraId="2C89FF3F" w14:textId="77777777" w:rsidR="003F0A23" w:rsidRPr="00A67C14" w:rsidRDefault="003F0A23" w:rsidP="00863D19">
            <w:pPr>
              <w:spacing w:after="0" w:line="240" w:lineRule="auto"/>
              <w:jc w:val="both"/>
              <w:rPr>
                <w:rFonts w:ascii="Times New Roman" w:hAnsi="Times New Roman" w:cs="Times New Roman"/>
                <w:sz w:val="18"/>
              </w:rPr>
            </w:pPr>
          </w:p>
        </w:tc>
        <w:tc>
          <w:tcPr>
            <w:tcW w:w="141" w:type="pct"/>
            <w:tcBorders>
              <w:top w:val="single" w:sz="6" w:space="0" w:color="auto"/>
            </w:tcBorders>
          </w:tcPr>
          <w:p w14:paraId="649041F1" w14:textId="77777777" w:rsidR="003F0A23" w:rsidRPr="00A67C14" w:rsidRDefault="003F0A23" w:rsidP="00863D19">
            <w:pPr>
              <w:spacing w:after="0" w:line="240" w:lineRule="auto"/>
              <w:jc w:val="both"/>
              <w:rPr>
                <w:rFonts w:ascii="Times New Roman" w:hAnsi="Times New Roman" w:cs="Times New Roman"/>
                <w:sz w:val="18"/>
              </w:rPr>
            </w:pPr>
          </w:p>
        </w:tc>
        <w:tc>
          <w:tcPr>
            <w:tcW w:w="649" w:type="pct"/>
            <w:tcBorders>
              <w:top w:val="single" w:sz="6" w:space="0" w:color="auto"/>
              <w:bottom w:val="single" w:sz="6" w:space="0" w:color="auto"/>
            </w:tcBorders>
          </w:tcPr>
          <w:p w14:paraId="4511CC75" w14:textId="74AE7A21" w:rsidR="003F0A23" w:rsidRPr="00A67C14" w:rsidRDefault="003F0A23" w:rsidP="00863D19">
            <w:pPr>
              <w:spacing w:after="0" w:line="240" w:lineRule="auto"/>
              <w:jc w:val="both"/>
              <w:rPr>
                <w:rFonts w:ascii="Times New Roman" w:hAnsi="Times New Roman" w:cs="Times New Roman"/>
                <w:sz w:val="18"/>
              </w:rPr>
            </w:pPr>
            <w:r w:rsidRPr="00A67C14">
              <w:rPr>
                <w:rFonts w:ascii="Times New Roman" w:hAnsi="Times New Roman" w:cs="Times New Roman"/>
                <w:sz w:val="18"/>
              </w:rPr>
              <w:t>Column 3</w:t>
            </w:r>
          </w:p>
        </w:tc>
        <w:tc>
          <w:tcPr>
            <w:tcW w:w="867" w:type="pct"/>
            <w:tcBorders>
              <w:top w:val="single" w:sz="6" w:space="0" w:color="auto"/>
              <w:bottom w:val="single" w:sz="6" w:space="0" w:color="auto"/>
            </w:tcBorders>
          </w:tcPr>
          <w:p w14:paraId="56DD83A9" w14:textId="77777777" w:rsidR="003F0A23" w:rsidRPr="00A67C14" w:rsidRDefault="003F0A23" w:rsidP="00863D19">
            <w:pPr>
              <w:spacing w:after="0" w:line="240" w:lineRule="auto"/>
              <w:jc w:val="both"/>
              <w:rPr>
                <w:rFonts w:ascii="Times New Roman" w:hAnsi="Times New Roman" w:cs="Times New Roman"/>
                <w:sz w:val="18"/>
              </w:rPr>
            </w:pPr>
            <w:r w:rsidRPr="00A67C14">
              <w:rPr>
                <w:rFonts w:ascii="Times New Roman" w:hAnsi="Times New Roman" w:cs="Times New Roman"/>
                <w:sz w:val="18"/>
              </w:rPr>
              <w:t>Column 4</w:t>
            </w:r>
          </w:p>
        </w:tc>
      </w:tr>
      <w:tr w:rsidR="003F0A23" w:rsidRPr="00A67C14" w14:paraId="6971A82A" w14:textId="77777777" w:rsidTr="0000208A">
        <w:trPr>
          <w:trHeight w:val="20"/>
        </w:trPr>
        <w:tc>
          <w:tcPr>
            <w:tcW w:w="504" w:type="pct"/>
            <w:tcBorders>
              <w:top w:val="single" w:sz="6" w:space="0" w:color="auto"/>
              <w:bottom w:val="single" w:sz="6" w:space="0" w:color="auto"/>
            </w:tcBorders>
            <w:vAlign w:val="bottom"/>
          </w:tcPr>
          <w:p w14:paraId="21331635" w14:textId="77777777" w:rsidR="003F0A23" w:rsidRPr="00A67C14" w:rsidRDefault="003F0A23" w:rsidP="00863D19">
            <w:pPr>
              <w:spacing w:after="0" w:line="240" w:lineRule="auto"/>
              <w:rPr>
                <w:rFonts w:ascii="Times New Roman" w:hAnsi="Times New Roman" w:cs="Times New Roman"/>
                <w:sz w:val="18"/>
              </w:rPr>
            </w:pPr>
            <w:r w:rsidRPr="00A67C14">
              <w:rPr>
                <w:rFonts w:ascii="Times New Roman" w:hAnsi="Times New Roman" w:cs="Times New Roman"/>
                <w:sz w:val="18"/>
              </w:rPr>
              <w:t>Reference no.</w:t>
            </w:r>
          </w:p>
        </w:tc>
        <w:tc>
          <w:tcPr>
            <w:tcW w:w="544" w:type="pct"/>
            <w:tcBorders>
              <w:top w:val="single" w:sz="6" w:space="0" w:color="auto"/>
              <w:bottom w:val="single" w:sz="6" w:space="0" w:color="auto"/>
            </w:tcBorders>
            <w:vAlign w:val="bottom"/>
          </w:tcPr>
          <w:p w14:paraId="3FE7B1B7" w14:textId="77777777" w:rsidR="003F0A23" w:rsidRPr="00A67C14" w:rsidRDefault="003F0A23" w:rsidP="00863D19">
            <w:pPr>
              <w:spacing w:after="0" w:line="240" w:lineRule="auto"/>
              <w:rPr>
                <w:rFonts w:ascii="Times New Roman" w:hAnsi="Times New Roman" w:cs="Times New Roman"/>
                <w:sz w:val="18"/>
              </w:rPr>
            </w:pPr>
            <w:r w:rsidRPr="00A67C14">
              <w:rPr>
                <w:rFonts w:ascii="Times New Roman" w:hAnsi="Times New Roman" w:cs="Times New Roman"/>
                <w:sz w:val="18"/>
              </w:rPr>
              <w:t>Goods</w:t>
            </w:r>
          </w:p>
        </w:tc>
        <w:tc>
          <w:tcPr>
            <w:tcW w:w="2295" w:type="pct"/>
            <w:shd w:val="clear" w:color="auto" w:fill="auto"/>
            <w:vAlign w:val="bottom"/>
          </w:tcPr>
          <w:p w14:paraId="369997BE" w14:textId="77777777" w:rsidR="003F0A23" w:rsidRPr="00A67C14" w:rsidRDefault="003F0A23" w:rsidP="00863D19">
            <w:pPr>
              <w:spacing w:after="0" w:line="240" w:lineRule="auto"/>
              <w:rPr>
                <w:rFonts w:ascii="Times New Roman" w:hAnsi="Times New Roman" w:cs="Times New Roman"/>
                <w:sz w:val="18"/>
              </w:rPr>
            </w:pPr>
          </w:p>
        </w:tc>
        <w:tc>
          <w:tcPr>
            <w:tcW w:w="141" w:type="pct"/>
          </w:tcPr>
          <w:p w14:paraId="36C3BB80" w14:textId="77777777" w:rsidR="003F0A23" w:rsidRPr="00A67C14" w:rsidRDefault="003F0A23" w:rsidP="00863D19">
            <w:pPr>
              <w:spacing w:after="0" w:line="240" w:lineRule="auto"/>
              <w:rPr>
                <w:rFonts w:ascii="Times New Roman" w:hAnsi="Times New Roman" w:cs="Times New Roman"/>
                <w:sz w:val="18"/>
              </w:rPr>
            </w:pPr>
          </w:p>
        </w:tc>
        <w:tc>
          <w:tcPr>
            <w:tcW w:w="649" w:type="pct"/>
            <w:tcBorders>
              <w:top w:val="single" w:sz="6" w:space="0" w:color="auto"/>
              <w:bottom w:val="single" w:sz="6" w:space="0" w:color="auto"/>
            </w:tcBorders>
            <w:vAlign w:val="bottom"/>
          </w:tcPr>
          <w:p w14:paraId="3D5F1AD5" w14:textId="0D3EA16E" w:rsidR="003F0A23" w:rsidRPr="00A67C14" w:rsidRDefault="003F0A23" w:rsidP="00863D19">
            <w:pPr>
              <w:spacing w:after="0" w:line="240" w:lineRule="auto"/>
              <w:rPr>
                <w:rFonts w:ascii="Times New Roman" w:hAnsi="Times New Roman" w:cs="Times New Roman"/>
                <w:sz w:val="18"/>
              </w:rPr>
            </w:pPr>
            <w:r w:rsidRPr="00A67C14">
              <w:rPr>
                <w:rFonts w:ascii="Times New Roman" w:hAnsi="Times New Roman" w:cs="Times New Roman"/>
                <w:sz w:val="18"/>
              </w:rPr>
              <w:t>General rate</w:t>
            </w:r>
          </w:p>
        </w:tc>
        <w:tc>
          <w:tcPr>
            <w:tcW w:w="867" w:type="pct"/>
            <w:tcBorders>
              <w:top w:val="single" w:sz="6" w:space="0" w:color="auto"/>
              <w:bottom w:val="single" w:sz="6" w:space="0" w:color="auto"/>
            </w:tcBorders>
            <w:vAlign w:val="bottom"/>
          </w:tcPr>
          <w:p w14:paraId="049529CF" w14:textId="77777777" w:rsidR="003F0A23" w:rsidRPr="00A67C14" w:rsidRDefault="003F0A23" w:rsidP="00863D19">
            <w:pPr>
              <w:spacing w:after="0" w:line="240" w:lineRule="auto"/>
              <w:rPr>
                <w:rFonts w:ascii="Times New Roman" w:hAnsi="Times New Roman" w:cs="Times New Roman"/>
                <w:sz w:val="18"/>
              </w:rPr>
            </w:pPr>
            <w:r w:rsidRPr="00A67C14">
              <w:rPr>
                <w:rFonts w:ascii="Times New Roman" w:hAnsi="Times New Roman" w:cs="Times New Roman"/>
                <w:sz w:val="18"/>
              </w:rPr>
              <w:t>Special rate</w:t>
            </w:r>
          </w:p>
        </w:tc>
      </w:tr>
      <w:tr w:rsidR="003F0A23" w:rsidRPr="00A67C14" w14:paraId="1BD89112" w14:textId="77777777" w:rsidTr="0000208A">
        <w:trPr>
          <w:trHeight w:val="20"/>
        </w:trPr>
        <w:tc>
          <w:tcPr>
            <w:tcW w:w="504" w:type="pct"/>
            <w:tcBorders>
              <w:top w:val="single" w:sz="6" w:space="0" w:color="auto"/>
            </w:tcBorders>
          </w:tcPr>
          <w:p w14:paraId="484D356A" w14:textId="77777777" w:rsidR="003F0A23" w:rsidRPr="00A67C14" w:rsidRDefault="003F0A23" w:rsidP="00863D19">
            <w:pPr>
              <w:spacing w:after="0" w:line="240" w:lineRule="auto"/>
              <w:ind w:left="288" w:hanging="288"/>
              <w:jc w:val="both"/>
              <w:rPr>
                <w:rFonts w:ascii="Times New Roman" w:hAnsi="Times New Roman" w:cs="Times New Roman"/>
                <w:sz w:val="18"/>
              </w:rPr>
            </w:pPr>
            <w:r w:rsidRPr="00A67C14">
              <w:rPr>
                <w:rFonts w:ascii="Times New Roman" w:hAnsi="Times New Roman" w:cs="Times New Roman"/>
                <w:sz w:val="18"/>
              </w:rPr>
              <w:t>84.48</w:t>
            </w:r>
          </w:p>
        </w:tc>
        <w:tc>
          <w:tcPr>
            <w:tcW w:w="2839" w:type="pct"/>
            <w:gridSpan w:val="2"/>
            <w:tcBorders>
              <w:top w:val="single" w:sz="6" w:space="0" w:color="auto"/>
            </w:tcBorders>
          </w:tcPr>
          <w:p w14:paraId="5506FB66" w14:textId="77777777" w:rsidR="003F0A23" w:rsidRPr="00A67C14" w:rsidRDefault="003F0A23" w:rsidP="00863D19">
            <w:pPr>
              <w:spacing w:after="0" w:line="240" w:lineRule="auto"/>
              <w:ind w:left="288" w:hanging="288"/>
              <w:jc w:val="both"/>
              <w:rPr>
                <w:rFonts w:ascii="Times New Roman" w:hAnsi="Times New Roman" w:cs="Times New Roman"/>
                <w:sz w:val="18"/>
              </w:rPr>
            </w:pPr>
            <w:r w:rsidRPr="00A67C14">
              <w:rPr>
                <w:rFonts w:ascii="Times New Roman" w:hAnsi="Times New Roman" w:cs="Times New Roman"/>
                <w:sz w:val="18"/>
              </w:rPr>
              <w:t>* ACCESSORIES AND PARTS OF A KIND USED SOLELY OR PRINCIPALLY WITH MACHINES OF A KIND FALLING WITHIN 84.45, 84.46 OR 84.47, INCLUDING WORK AND TOOL HOLDERS, SELF-OPENING DIEHEADS, DIVIDING HEADS AND OTHER APPLIANCES FOR MACHINE-TOOLS; TOOL HOLDERS FOR ANY KIND OF TOOL OR MACHINE-TOOL FOR WORKING IN THE HAND:</w:t>
            </w:r>
          </w:p>
        </w:tc>
        <w:tc>
          <w:tcPr>
            <w:tcW w:w="141" w:type="pct"/>
            <w:tcBorders>
              <w:top w:val="single" w:sz="6" w:space="0" w:color="auto"/>
            </w:tcBorders>
          </w:tcPr>
          <w:p w14:paraId="389EC4D6" w14:textId="77777777" w:rsidR="003F0A23" w:rsidRPr="00A67C14" w:rsidRDefault="003F0A23" w:rsidP="00863D19">
            <w:pPr>
              <w:spacing w:after="0" w:line="240" w:lineRule="auto"/>
              <w:jc w:val="both"/>
              <w:rPr>
                <w:rFonts w:ascii="Times New Roman" w:hAnsi="Times New Roman" w:cs="Times New Roman"/>
                <w:sz w:val="18"/>
              </w:rPr>
            </w:pPr>
          </w:p>
        </w:tc>
        <w:tc>
          <w:tcPr>
            <w:tcW w:w="649" w:type="pct"/>
            <w:tcBorders>
              <w:top w:val="single" w:sz="6" w:space="0" w:color="auto"/>
            </w:tcBorders>
          </w:tcPr>
          <w:p w14:paraId="07E7545F" w14:textId="0DFCDC5E" w:rsidR="003F0A23" w:rsidRPr="00A67C14" w:rsidRDefault="003F0A23" w:rsidP="00863D19">
            <w:pPr>
              <w:spacing w:after="0" w:line="240" w:lineRule="auto"/>
              <w:jc w:val="both"/>
              <w:rPr>
                <w:rFonts w:ascii="Times New Roman" w:hAnsi="Times New Roman" w:cs="Times New Roman"/>
                <w:sz w:val="18"/>
              </w:rPr>
            </w:pPr>
          </w:p>
        </w:tc>
        <w:tc>
          <w:tcPr>
            <w:tcW w:w="867" w:type="pct"/>
            <w:tcBorders>
              <w:top w:val="single" w:sz="6" w:space="0" w:color="auto"/>
            </w:tcBorders>
          </w:tcPr>
          <w:p w14:paraId="509C6B98" w14:textId="77777777" w:rsidR="003F0A23" w:rsidRPr="00A67C14" w:rsidRDefault="003F0A23" w:rsidP="00863D19">
            <w:pPr>
              <w:spacing w:after="0" w:line="240" w:lineRule="auto"/>
              <w:jc w:val="both"/>
              <w:rPr>
                <w:rFonts w:ascii="Times New Roman" w:hAnsi="Times New Roman" w:cs="Times New Roman"/>
                <w:sz w:val="18"/>
              </w:rPr>
            </w:pPr>
          </w:p>
        </w:tc>
      </w:tr>
      <w:tr w:rsidR="003F0A23" w:rsidRPr="00A67C14" w14:paraId="16DDED1C" w14:textId="77777777" w:rsidTr="0000208A">
        <w:trPr>
          <w:trHeight w:val="20"/>
        </w:trPr>
        <w:tc>
          <w:tcPr>
            <w:tcW w:w="504" w:type="pct"/>
          </w:tcPr>
          <w:p w14:paraId="5E4213C3" w14:textId="77777777" w:rsidR="003F0A23" w:rsidRPr="00A67C14" w:rsidRDefault="003F0A23" w:rsidP="00863D19">
            <w:pPr>
              <w:spacing w:after="0" w:line="240" w:lineRule="auto"/>
              <w:ind w:left="288" w:hanging="288"/>
              <w:jc w:val="both"/>
              <w:rPr>
                <w:rFonts w:ascii="Times New Roman" w:hAnsi="Times New Roman" w:cs="Times New Roman"/>
                <w:sz w:val="18"/>
              </w:rPr>
            </w:pPr>
            <w:r w:rsidRPr="00A67C14">
              <w:rPr>
                <w:rFonts w:ascii="Times New Roman" w:hAnsi="Times New Roman" w:cs="Times New Roman"/>
                <w:sz w:val="18"/>
              </w:rPr>
              <w:t>84.48.1</w:t>
            </w:r>
          </w:p>
        </w:tc>
        <w:tc>
          <w:tcPr>
            <w:tcW w:w="2839" w:type="pct"/>
            <w:gridSpan w:val="2"/>
          </w:tcPr>
          <w:p w14:paraId="27FD10D5" w14:textId="77777777" w:rsidR="003F0A23" w:rsidRPr="00A67C14" w:rsidRDefault="003F0A23" w:rsidP="00863D19">
            <w:pPr>
              <w:spacing w:after="0" w:line="240" w:lineRule="auto"/>
              <w:ind w:left="288" w:hanging="288"/>
              <w:jc w:val="both"/>
              <w:rPr>
                <w:rFonts w:ascii="Times New Roman" w:hAnsi="Times New Roman" w:cs="Times New Roman"/>
                <w:sz w:val="18"/>
              </w:rPr>
            </w:pPr>
            <w:r w:rsidRPr="00A67C14">
              <w:rPr>
                <w:rFonts w:ascii="Times New Roman" w:hAnsi="Times New Roman" w:cs="Times New Roman"/>
                <w:sz w:val="18"/>
              </w:rPr>
              <w:t>- Goods, as follows:</w:t>
            </w:r>
          </w:p>
          <w:p w14:paraId="327B91EC" w14:textId="77777777" w:rsidR="003F0A23" w:rsidRPr="00A67C14" w:rsidRDefault="003F0A23" w:rsidP="00863D19">
            <w:pPr>
              <w:spacing w:after="0" w:line="240" w:lineRule="auto"/>
              <w:ind w:left="662" w:hanging="432"/>
              <w:jc w:val="both"/>
              <w:rPr>
                <w:rFonts w:ascii="Times New Roman" w:hAnsi="Times New Roman" w:cs="Times New Roman"/>
                <w:sz w:val="18"/>
              </w:rPr>
            </w:pPr>
            <w:r w:rsidRPr="00A67C14">
              <w:rPr>
                <w:rFonts w:ascii="Times New Roman" w:hAnsi="Times New Roman" w:cs="Times New Roman"/>
                <w:sz w:val="18"/>
              </w:rPr>
              <w:t>(a) accessories and parts of a kind used solely or principally with machines of a kind falling within 84.45.9, not being cast iron vices;</w:t>
            </w:r>
          </w:p>
          <w:p w14:paraId="4999DCB5" w14:textId="77777777" w:rsidR="003F0A23" w:rsidRPr="00A67C14" w:rsidRDefault="003F0A23" w:rsidP="00863D19">
            <w:pPr>
              <w:spacing w:after="0" w:line="240" w:lineRule="auto"/>
              <w:ind w:left="662" w:hanging="432"/>
              <w:jc w:val="both"/>
              <w:rPr>
                <w:rFonts w:ascii="Times New Roman" w:hAnsi="Times New Roman" w:cs="Times New Roman"/>
                <w:sz w:val="18"/>
              </w:rPr>
            </w:pPr>
            <w:r w:rsidRPr="00A67C14">
              <w:rPr>
                <w:rFonts w:ascii="Times New Roman" w:hAnsi="Times New Roman" w:cs="Times New Roman"/>
                <w:sz w:val="18"/>
              </w:rPr>
              <w:t>(b) chucks;</w:t>
            </w:r>
          </w:p>
          <w:p w14:paraId="2EB4DAA8" w14:textId="77777777" w:rsidR="003F0A23" w:rsidRPr="00A67C14" w:rsidRDefault="003F0A23" w:rsidP="00863D19">
            <w:pPr>
              <w:spacing w:after="0" w:line="240" w:lineRule="auto"/>
              <w:ind w:left="662" w:hanging="432"/>
              <w:jc w:val="both"/>
              <w:rPr>
                <w:rFonts w:ascii="Times New Roman" w:hAnsi="Times New Roman" w:cs="Times New Roman"/>
                <w:sz w:val="18"/>
              </w:rPr>
            </w:pPr>
            <w:r w:rsidRPr="00A67C14">
              <w:rPr>
                <w:rFonts w:ascii="Times New Roman" w:hAnsi="Times New Roman" w:cs="Times New Roman"/>
                <w:sz w:val="18"/>
              </w:rPr>
              <w:t>(c) copying attachments for lathes;</w:t>
            </w:r>
          </w:p>
          <w:p w14:paraId="6B351CC5" w14:textId="77777777" w:rsidR="003F0A23" w:rsidRPr="00A67C14" w:rsidRDefault="003F0A23" w:rsidP="00863D19">
            <w:pPr>
              <w:spacing w:after="0" w:line="240" w:lineRule="auto"/>
              <w:ind w:left="662" w:hanging="432"/>
              <w:jc w:val="both"/>
              <w:rPr>
                <w:rFonts w:ascii="Times New Roman" w:hAnsi="Times New Roman" w:cs="Times New Roman"/>
                <w:sz w:val="18"/>
              </w:rPr>
            </w:pPr>
            <w:r w:rsidRPr="00A67C14">
              <w:rPr>
                <w:rFonts w:ascii="Times New Roman" w:hAnsi="Times New Roman" w:cs="Times New Roman"/>
                <w:sz w:val="18"/>
              </w:rPr>
              <w:t>(d) dividing heads, with spiral cutting devices;</w:t>
            </w:r>
          </w:p>
          <w:p w14:paraId="6F9DA52E" w14:textId="77777777" w:rsidR="003F0A23" w:rsidRPr="00A67C14" w:rsidRDefault="003F0A23" w:rsidP="00863D19">
            <w:pPr>
              <w:spacing w:after="0" w:line="240" w:lineRule="auto"/>
              <w:ind w:left="662" w:hanging="432"/>
              <w:jc w:val="both"/>
              <w:rPr>
                <w:rFonts w:ascii="Times New Roman" w:hAnsi="Times New Roman" w:cs="Times New Roman"/>
                <w:sz w:val="18"/>
              </w:rPr>
            </w:pPr>
            <w:r w:rsidRPr="00A67C14">
              <w:rPr>
                <w:rFonts w:ascii="Times New Roman" w:hAnsi="Times New Roman" w:cs="Times New Roman"/>
                <w:sz w:val="18"/>
              </w:rPr>
              <w:t>(e) indexing tables;</w:t>
            </w:r>
          </w:p>
          <w:p w14:paraId="0DD6BA0B" w14:textId="77777777" w:rsidR="003F0A23" w:rsidRPr="00A67C14" w:rsidRDefault="003F0A23" w:rsidP="00863D19">
            <w:pPr>
              <w:spacing w:after="0" w:line="240" w:lineRule="auto"/>
              <w:ind w:left="662" w:hanging="432"/>
              <w:jc w:val="both"/>
              <w:rPr>
                <w:rFonts w:ascii="Times New Roman" w:hAnsi="Times New Roman" w:cs="Times New Roman"/>
                <w:sz w:val="18"/>
              </w:rPr>
            </w:pPr>
            <w:r w:rsidRPr="00A67C14">
              <w:rPr>
                <w:rFonts w:ascii="Times New Roman" w:hAnsi="Times New Roman" w:cs="Times New Roman"/>
                <w:sz w:val="18"/>
              </w:rPr>
              <w:t>(f) lathe tool holders;</w:t>
            </w:r>
          </w:p>
          <w:p w14:paraId="01ABF3DE" w14:textId="77777777" w:rsidR="003F0A23" w:rsidRPr="00A67C14" w:rsidRDefault="003F0A23" w:rsidP="00863D19">
            <w:pPr>
              <w:spacing w:after="0" w:line="240" w:lineRule="auto"/>
              <w:ind w:left="662" w:hanging="432"/>
              <w:jc w:val="both"/>
              <w:rPr>
                <w:rFonts w:ascii="Times New Roman" w:hAnsi="Times New Roman" w:cs="Times New Roman"/>
                <w:sz w:val="18"/>
              </w:rPr>
            </w:pPr>
            <w:r w:rsidRPr="00A67C14">
              <w:rPr>
                <w:rFonts w:ascii="Times New Roman" w:hAnsi="Times New Roman" w:cs="Times New Roman"/>
                <w:sz w:val="18"/>
              </w:rPr>
              <w:t>(g) tool holders, hand-held, of a kind driven by. flexible shafts;</w:t>
            </w:r>
          </w:p>
          <w:p w14:paraId="3CB74425" w14:textId="77777777" w:rsidR="003F0A23" w:rsidRPr="00A67C14" w:rsidRDefault="003F0A23" w:rsidP="00863D19">
            <w:pPr>
              <w:spacing w:after="0" w:line="240" w:lineRule="auto"/>
              <w:ind w:left="662" w:hanging="432"/>
              <w:jc w:val="both"/>
              <w:rPr>
                <w:rFonts w:ascii="Times New Roman" w:hAnsi="Times New Roman" w:cs="Times New Roman"/>
                <w:sz w:val="18"/>
              </w:rPr>
            </w:pPr>
            <w:r w:rsidRPr="00A67C14">
              <w:rPr>
                <w:rFonts w:ascii="Times New Roman" w:hAnsi="Times New Roman" w:cs="Times New Roman"/>
                <w:sz w:val="18"/>
              </w:rPr>
              <w:t>(h) vices, other than cast iron vices</w:t>
            </w:r>
          </w:p>
        </w:tc>
        <w:tc>
          <w:tcPr>
            <w:tcW w:w="141" w:type="pct"/>
          </w:tcPr>
          <w:p w14:paraId="0ABE3F4F" w14:textId="77777777" w:rsidR="003F0A23" w:rsidRPr="00A67C14" w:rsidRDefault="003F0A23" w:rsidP="00863D19">
            <w:pPr>
              <w:spacing w:after="0" w:line="240" w:lineRule="auto"/>
              <w:jc w:val="both"/>
              <w:rPr>
                <w:rFonts w:ascii="Times New Roman" w:hAnsi="Times New Roman" w:cs="Times New Roman"/>
                <w:sz w:val="18"/>
              </w:rPr>
            </w:pPr>
          </w:p>
        </w:tc>
        <w:tc>
          <w:tcPr>
            <w:tcW w:w="649" w:type="pct"/>
          </w:tcPr>
          <w:p w14:paraId="5DBE17A2" w14:textId="3DF2128B" w:rsidR="003F0A23" w:rsidRPr="00A67C14" w:rsidRDefault="003F0A23" w:rsidP="00863D19">
            <w:pPr>
              <w:spacing w:after="0" w:line="240" w:lineRule="auto"/>
              <w:jc w:val="both"/>
              <w:rPr>
                <w:rFonts w:ascii="Times New Roman" w:hAnsi="Times New Roman" w:cs="Times New Roman"/>
                <w:sz w:val="18"/>
              </w:rPr>
            </w:pPr>
            <w:r w:rsidRPr="00A67C14">
              <w:rPr>
                <w:rFonts w:ascii="Times New Roman" w:hAnsi="Times New Roman" w:cs="Times New Roman"/>
                <w:sz w:val="18"/>
              </w:rPr>
              <w:t>2%</w:t>
            </w:r>
          </w:p>
        </w:tc>
        <w:tc>
          <w:tcPr>
            <w:tcW w:w="867" w:type="pct"/>
          </w:tcPr>
          <w:p w14:paraId="609D8AAD" w14:textId="77777777" w:rsidR="003F0A23" w:rsidRPr="00A67C14" w:rsidRDefault="003F0A23" w:rsidP="00863D19">
            <w:pPr>
              <w:spacing w:after="0" w:line="240" w:lineRule="auto"/>
              <w:jc w:val="both"/>
              <w:rPr>
                <w:rFonts w:ascii="Times New Roman" w:hAnsi="Times New Roman" w:cs="Times New Roman"/>
                <w:sz w:val="18"/>
              </w:rPr>
            </w:pPr>
            <w:r w:rsidRPr="00A67C14">
              <w:rPr>
                <w:rFonts w:ascii="Times New Roman" w:hAnsi="Times New Roman" w:cs="Times New Roman"/>
                <w:sz w:val="18"/>
              </w:rPr>
              <w:t>DC: Free</w:t>
            </w:r>
          </w:p>
        </w:tc>
      </w:tr>
      <w:tr w:rsidR="003F0A23" w:rsidRPr="00A67C14" w14:paraId="35CBCA4A" w14:textId="77777777" w:rsidTr="0000208A">
        <w:trPr>
          <w:trHeight w:val="20"/>
        </w:trPr>
        <w:tc>
          <w:tcPr>
            <w:tcW w:w="504" w:type="pct"/>
          </w:tcPr>
          <w:p w14:paraId="5ADE11FA" w14:textId="77777777" w:rsidR="003F0A23" w:rsidRPr="00A67C14" w:rsidRDefault="003F0A23" w:rsidP="00863D19">
            <w:pPr>
              <w:spacing w:after="0" w:line="240" w:lineRule="auto"/>
              <w:ind w:left="288" w:hanging="288"/>
              <w:jc w:val="both"/>
              <w:rPr>
                <w:rFonts w:ascii="Times New Roman" w:hAnsi="Times New Roman" w:cs="Times New Roman"/>
                <w:sz w:val="18"/>
              </w:rPr>
            </w:pPr>
            <w:r w:rsidRPr="00A67C14">
              <w:rPr>
                <w:rFonts w:ascii="Times New Roman" w:hAnsi="Times New Roman" w:cs="Times New Roman"/>
                <w:sz w:val="18"/>
              </w:rPr>
              <w:t>84.48.9</w:t>
            </w:r>
          </w:p>
        </w:tc>
        <w:tc>
          <w:tcPr>
            <w:tcW w:w="2839" w:type="pct"/>
            <w:gridSpan w:val="2"/>
          </w:tcPr>
          <w:p w14:paraId="1464969D" w14:textId="77777777" w:rsidR="003F0A23" w:rsidRPr="00A67C14" w:rsidRDefault="003F0A23" w:rsidP="00863D19">
            <w:pPr>
              <w:spacing w:after="0" w:line="240" w:lineRule="auto"/>
              <w:ind w:left="288" w:hanging="288"/>
              <w:jc w:val="both"/>
              <w:rPr>
                <w:rFonts w:ascii="Times New Roman" w:hAnsi="Times New Roman" w:cs="Times New Roman"/>
                <w:sz w:val="18"/>
              </w:rPr>
            </w:pPr>
            <w:r w:rsidRPr="00A67C14">
              <w:rPr>
                <w:rFonts w:ascii="Times New Roman" w:hAnsi="Times New Roman" w:cs="Times New Roman"/>
                <w:sz w:val="18"/>
              </w:rPr>
              <w:t>- Other</w:t>
            </w:r>
          </w:p>
        </w:tc>
        <w:tc>
          <w:tcPr>
            <w:tcW w:w="141" w:type="pct"/>
          </w:tcPr>
          <w:p w14:paraId="7A84BE3A" w14:textId="77777777" w:rsidR="003F0A23" w:rsidRPr="00A67C14" w:rsidRDefault="003F0A23" w:rsidP="00863D19">
            <w:pPr>
              <w:spacing w:after="0" w:line="240" w:lineRule="auto"/>
              <w:jc w:val="both"/>
              <w:rPr>
                <w:rFonts w:ascii="Times New Roman" w:hAnsi="Times New Roman" w:cs="Times New Roman"/>
                <w:sz w:val="18"/>
              </w:rPr>
            </w:pPr>
          </w:p>
        </w:tc>
        <w:tc>
          <w:tcPr>
            <w:tcW w:w="649" w:type="pct"/>
          </w:tcPr>
          <w:p w14:paraId="71F2C300" w14:textId="3F8F60E3" w:rsidR="003F0A23" w:rsidRPr="00A67C14" w:rsidRDefault="003F0A23" w:rsidP="00863D19">
            <w:pPr>
              <w:spacing w:after="0" w:line="240" w:lineRule="auto"/>
              <w:jc w:val="both"/>
              <w:rPr>
                <w:rFonts w:ascii="Times New Roman" w:hAnsi="Times New Roman" w:cs="Times New Roman"/>
                <w:sz w:val="18"/>
              </w:rPr>
            </w:pPr>
            <w:r w:rsidRPr="00A67C14">
              <w:rPr>
                <w:rFonts w:ascii="Times New Roman" w:hAnsi="Times New Roman" w:cs="Times New Roman"/>
                <w:sz w:val="18"/>
              </w:rPr>
              <w:t>25%</w:t>
            </w:r>
          </w:p>
        </w:tc>
        <w:tc>
          <w:tcPr>
            <w:tcW w:w="867" w:type="pct"/>
          </w:tcPr>
          <w:p w14:paraId="092FB929" w14:textId="77777777" w:rsidR="003F0A23" w:rsidRPr="00A67C14" w:rsidRDefault="003F0A23" w:rsidP="00863D19">
            <w:pPr>
              <w:spacing w:after="0" w:line="240" w:lineRule="auto"/>
              <w:jc w:val="both"/>
              <w:rPr>
                <w:rFonts w:ascii="Times New Roman" w:hAnsi="Times New Roman" w:cs="Times New Roman"/>
                <w:sz w:val="18"/>
              </w:rPr>
            </w:pPr>
            <w:r w:rsidRPr="00A67C14">
              <w:rPr>
                <w:rFonts w:ascii="Times New Roman" w:hAnsi="Times New Roman" w:cs="Times New Roman"/>
                <w:sz w:val="18"/>
              </w:rPr>
              <w:t>DC: 10%</w:t>
            </w:r>
          </w:p>
          <w:p w14:paraId="06DF0B93" w14:textId="77777777" w:rsidR="003F0A23" w:rsidRPr="00A67C14" w:rsidRDefault="003F0A23" w:rsidP="00863D19">
            <w:pPr>
              <w:spacing w:after="0" w:line="240" w:lineRule="auto"/>
              <w:jc w:val="both"/>
              <w:rPr>
                <w:rFonts w:ascii="Times New Roman" w:hAnsi="Times New Roman" w:cs="Times New Roman"/>
                <w:sz w:val="18"/>
              </w:rPr>
            </w:pPr>
            <w:r w:rsidRPr="00A67C14">
              <w:rPr>
                <w:rFonts w:ascii="Times New Roman" w:hAnsi="Times New Roman" w:cs="Times New Roman"/>
                <w:sz w:val="18"/>
              </w:rPr>
              <w:t>CAN: 20%</w:t>
            </w:r>
          </w:p>
        </w:tc>
      </w:tr>
      <w:tr w:rsidR="003F0A23" w:rsidRPr="00A67C14" w14:paraId="2EE182D1" w14:textId="77777777" w:rsidTr="0000208A">
        <w:trPr>
          <w:trHeight w:val="20"/>
        </w:trPr>
        <w:tc>
          <w:tcPr>
            <w:tcW w:w="504" w:type="pct"/>
          </w:tcPr>
          <w:p w14:paraId="661C4216" w14:textId="77777777" w:rsidR="003F0A23" w:rsidRPr="00A67C14" w:rsidRDefault="003F0A23" w:rsidP="00863D19">
            <w:pPr>
              <w:spacing w:after="0" w:line="240" w:lineRule="auto"/>
              <w:ind w:left="288" w:hanging="288"/>
              <w:jc w:val="both"/>
              <w:rPr>
                <w:rFonts w:ascii="Times New Roman" w:hAnsi="Times New Roman" w:cs="Times New Roman"/>
                <w:sz w:val="18"/>
              </w:rPr>
            </w:pPr>
            <w:r w:rsidRPr="00A67C14">
              <w:rPr>
                <w:rFonts w:ascii="Times New Roman" w:hAnsi="Times New Roman" w:cs="Times New Roman"/>
                <w:sz w:val="18"/>
              </w:rPr>
              <w:t>84.49</w:t>
            </w:r>
          </w:p>
        </w:tc>
        <w:tc>
          <w:tcPr>
            <w:tcW w:w="2839" w:type="pct"/>
            <w:gridSpan w:val="2"/>
          </w:tcPr>
          <w:p w14:paraId="65203196" w14:textId="77777777" w:rsidR="003F0A23" w:rsidRPr="00A67C14" w:rsidRDefault="003F0A23" w:rsidP="00863D19">
            <w:pPr>
              <w:spacing w:after="0" w:line="240" w:lineRule="auto"/>
              <w:ind w:left="288" w:hanging="288"/>
              <w:jc w:val="both"/>
              <w:rPr>
                <w:rFonts w:ascii="Times New Roman" w:hAnsi="Times New Roman" w:cs="Times New Roman"/>
                <w:sz w:val="18"/>
              </w:rPr>
            </w:pPr>
            <w:r w:rsidRPr="00A67C14">
              <w:rPr>
                <w:rFonts w:ascii="Times New Roman" w:hAnsi="Times New Roman" w:cs="Times New Roman"/>
                <w:sz w:val="18"/>
              </w:rPr>
              <w:t>* TOOLS FOR WORKING IN THE HAND, PNEUMATIC OR WITH SELF-CONTAINED NON-ELECTRIC MOTOR:</w:t>
            </w:r>
          </w:p>
        </w:tc>
        <w:tc>
          <w:tcPr>
            <w:tcW w:w="141" w:type="pct"/>
          </w:tcPr>
          <w:p w14:paraId="1C79244E" w14:textId="77777777" w:rsidR="003F0A23" w:rsidRPr="00A67C14" w:rsidRDefault="003F0A23" w:rsidP="00863D19">
            <w:pPr>
              <w:spacing w:after="0" w:line="240" w:lineRule="auto"/>
              <w:jc w:val="both"/>
              <w:rPr>
                <w:rFonts w:ascii="Times New Roman" w:hAnsi="Times New Roman" w:cs="Times New Roman"/>
                <w:sz w:val="18"/>
              </w:rPr>
            </w:pPr>
          </w:p>
        </w:tc>
        <w:tc>
          <w:tcPr>
            <w:tcW w:w="649" w:type="pct"/>
          </w:tcPr>
          <w:p w14:paraId="1F1B4167" w14:textId="5182A823" w:rsidR="003F0A23" w:rsidRPr="00A67C14" w:rsidRDefault="003F0A23" w:rsidP="00863D19">
            <w:pPr>
              <w:spacing w:after="0" w:line="240" w:lineRule="auto"/>
              <w:jc w:val="both"/>
              <w:rPr>
                <w:rFonts w:ascii="Times New Roman" w:hAnsi="Times New Roman" w:cs="Times New Roman"/>
                <w:sz w:val="18"/>
              </w:rPr>
            </w:pPr>
          </w:p>
        </w:tc>
        <w:tc>
          <w:tcPr>
            <w:tcW w:w="867" w:type="pct"/>
          </w:tcPr>
          <w:p w14:paraId="73A8D432" w14:textId="77777777" w:rsidR="003F0A23" w:rsidRPr="00A67C14" w:rsidRDefault="003F0A23" w:rsidP="00863D19">
            <w:pPr>
              <w:spacing w:after="0" w:line="240" w:lineRule="auto"/>
              <w:jc w:val="both"/>
              <w:rPr>
                <w:rFonts w:ascii="Times New Roman" w:hAnsi="Times New Roman" w:cs="Times New Roman"/>
                <w:sz w:val="18"/>
              </w:rPr>
            </w:pPr>
          </w:p>
        </w:tc>
      </w:tr>
      <w:tr w:rsidR="003F0A23" w:rsidRPr="00A67C14" w14:paraId="12C916D7" w14:textId="77777777" w:rsidTr="0000208A">
        <w:trPr>
          <w:trHeight w:val="20"/>
        </w:trPr>
        <w:tc>
          <w:tcPr>
            <w:tcW w:w="504" w:type="pct"/>
          </w:tcPr>
          <w:p w14:paraId="1C64611F" w14:textId="77777777" w:rsidR="003F0A23" w:rsidRPr="00A67C14" w:rsidRDefault="003F0A23" w:rsidP="00863D19">
            <w:pPr>
              <w:spacing w:after="0" w:line="240" w:lineRule="auto"/>
              <w:ind w:left="288" w:hanging="288"/>
              <w:jc w:val="both"/>
              <w:rPr>
                <w:rFonts w:ascii="Times New Roman" w:hAnsi="Times New Roman" w:cs="Times New Roman"/>
                <w:sz w:val="18"/>
              </w:rPr>
            </w:pPr>
            <w:r w:rsidRPr="00A67C14">
              <w:rPr>
                <w:rFonts w:ascii="Times New Roman" w:hAnsi="Times New Roman" w:cs="Times New Roman"/>
                <w:sz w:val="18"/>
              </w:rPr>
              <w:t>84.49.1</w:t>
            </w:r>
          </w:p>
        </w:tc>
        <w:tc>
          <w:tcPr>
            <w:tcW w:w="2839" w:type="pct"/>
            <w:gridSpan w:val="2"/>
          </w:tcPr>
          <w:p w14:paraId="51EEA9E4" w14:textId="77777777" w:rsidR="003F0A23" w:rsidRPr="00A67C14" w:rsidRDefault="003F0A23" w:rsidP="00863D19">
            <w:pPr>
              <w:spacing w:after="0" w:line="240" w:lineRule="auto"/>
              <w:ind w:left="288" w:hanging="288"/>
              <w:jc w:val="both"/>
              <w:rPr>
                <w:rFonts w:ascii="Times New Roman" w:hAnsi="Times New Roman" w:cs="Times New Roman"/>
                <w:sz w:val="18"/>
              </w:rPr>
            </w:pPr>
            <w:r w:rsidRPr="00A67C14">
              <w:rPr>
                <w:rFonts w:ascii="Times New Roman" w:hAnsi="Times New Roman" w:cs="Times New Roman"/>
                <w:sz w:val="18"/>
              </w:rPr>
              <w:t>- Chain saws</w:t>
            </w:r>
          </w:p>
        </w:tc>
        <w:tc>
          <w:tcPr>
            <w:tcW w:w="141" w:type="pct"/>
          </w:tcPr>
          <w:p w14:paraId="37AAA0E6" w14:textId="77777777" w:rsidR="003F0A23" w:rsidRPr="00A67C14" w:rsidRDefault="003F0A23" w:rsidP="00863D19">
            <w:pPr>
              <w:spacing w:after="0" w:line="240" w:lineRule="auto"/>
              <w:jc w:val="both"/>
              <w:rPr>
                <w:rFonts w:ascii="Times New Roman" w:hAnsi="Times New Roman" w:cs="Times New Roman"/>
                <w:sz w:val="18"/>
              </w:rPr>
            </w:pPr>
          </w:p>
        </w:tc>
        <w:tc>
          <w:tcPr>
            <w:tcW w:w="649" w:type="pct"/>
          </w:tcPr>
          <w:p w14:paraId="4BF8828B" w14:textId="6E7272CA" w:rsidR="003F0A23" w:rsidRPr="00A67C14" w:rsidRDefault="003F0A23" w:rsidP="00863D19">
            <w:pPr>
              <w:spacing w:after="0" w:line="240" w:lineRule="auto"/>
              <w:jc w:val="both"/>
              <w:rPr>
                <w:rFonts w:ascii="Times New Roman" w:hAnsi="Times New Roman" w:cs="Times New Roman"/>
                <w:sz w:val="18"/>
              </w:rPr>
            </w:pPr>
            <w:r w:rsidRPr="00A67C14">
              <w:rPr>
                <w:rFonts w:ascii="Times New Roman" w:hAnsi="Times New Roman" w:cs="Times New Roman"/>
                <w:sz w:val="18"/>
              </w:rPr>
              <w:t>25%</w:t>
            </w:r>
          </w:p>
        </w:tc>
        <w:tc>
          <w:tcPr>
            <w:tcW w:w="867" w:type="pct"/>
          </w:tcPr>
          <w:p w14:paraId="17B4EBDC" w14:textId="77777777" w:rsidR="003F0A23" w:rsidRPr="00A67C14" w:rsidRDefault="003F0A23" w:rsidP="00863D19">
            <w:pPr>
              <w:spacing w:after="0" w:line="240" w:lineRule="auto"/>
              <w:jc w:val="both"/>
              <w:rPr>
                <w:rFonts w:ascii="Times New Roman" w:hAnsi="Times New Roman" w:cs="Times New Roman"/>
                <w:sz w:val="18"/>
              </w:rPr>
            </w:pPr>
            <w:r w:rsidRPr="00A67C14">
              <w:rPr>
                <w:rFonts w:ascii="Times New Roman" w:hAnsi="Times New Roman" w:cs="Times New Roman"/>
                <w:sz w:val="18"/>
              </w:rPr>
              <w:t>DC: 15%</w:t>
            </w:r>
          </w:p>
        </w:tc>
      </w:tr>
      <w:tr w:rsidR="003F0A23" w:rsidRPr="00A67C14" w14:paraId="4EC0DFE7" w14:textId="77777777" w:rsidTr="0000208A">
        <w:trPr>
          <w:trHeight w:val="20"/>
        </w:trPr>
        <w:tc>
          <w:tcPr>
            <w:tcW w:w="504" w:type="pct"/>
          </w:tcPr>
          <w:p w14:paraId="477DE742" w14:textId="77777777" w:rsidR="003F0A23" w:rsidRPr="00A67C14" w:rsidRDefault="003F0A23" w:rsidP="00863D19">
            <w:pPr>
              <w:spacing w:after="0" w:line="240" w:lineRule="auto"/>
              <w:ind w:left="288" w:hanging="288"/>
              <w:jc w:val="both"/>
              <w:rPr>
                <w:rFonts w:ascii="Times New Roman" w:hAnsi="Times New Roman" w:cs="Times New Roman"/>
                <w:sz w:val="18"/>
              </w:rPr>
            </w:pPr>
            <w:r w:rsidRPr="00A67C14">
              <w:rPr>
                <w:rFonts w:ascii="Times New Roman" w:hAnsi="Times New Roman" w:cs="Times New Roman"/>
                <w:sz w:val="18"/>
              </w:rPr>
              <w:t>84.49.9</w:t>
            </w:r>
          </w:p>
        </w:tc>
        <w:tc>
          <w:tcPr>
            <w:tcW w:w="2839" w:type="pct"/>
            <w:gridSpan w:val="2"/>
          </w:tcPr>
          <w:p w14:paraId="441DAECF" w14:textId="77777777" w:rsidR="003F0A23" w:rsidRPr="00A67C14" w:rsidRDefault="003F0A23" w:rsidP="00863D19">
            <w:pPr>
              <w:spacing w:after="0" w:line="240" w:lineRule="auto"/>
              <w:ind w:left="288" w:hanging="288"/>
              <w:jc w:val="both"/>
              <w:rPr>
                <w:rFonts w:ascii="Times New Roman" w:hAnsi="Times New Roman" w:cs="Times New Roman"/>
                <w:sz w:val="18"/>
              </w:rPr>
            </w:pPr>
            <w:r w:rsidRPr="00A67C14">
              <w:rPr>
                <w:rFonts w:ascii="Times New Roman" w:hAnsi="Times New Roman" w:cs="Times New Roman"/>
                <w:sz w:val="18"/>
              </w:rPr>
              <w:t>- Other</w:t>
            </w:r>
          </w:p>
        </w:tc>
        <w:tc>
          <w:tcPr>
            <w:tcW w:w="141" w:type="pct"/>
          </w:tcPr>
          <w:p w14:paraId="0F7DF4F4" w14:textId="77777777" w:rsidR="003F0A23" w:rsidRPr="00A67C14" w:rsidRDefault="003F0A23" w:rsidP="00863D19">
            <w:pPr>
              <w:spacing w:after="0" w:line="240" w:lineRule="auto"/>
              <w:jc w:val="both"/>
              <w:rPr>
                <w:rFonts w:ascii="Times New Roman" w:hAnsi="Times New Roman" w:cs="Times New Roman"/>
                <w:sz w:val="18"/>
              </w:rPr>
            </w:pPr>
          </w:p>
        </w:tc>
        <w:tc>
          <w:tcPr>
            <w:tcW w:w="649" w:type="pct"/>
          </w:tcPr>
          <w:p w14:paraId="41C82140" w14:textId="27EB7897" w:rsidR="003F0A23" w:rsidRPr="00A67C14" w:rsidRDefault="003F0A23" w:rsidP="00863D19">
            <w:pPr>
              <w:spacing w:after="0" w:line="240" w:lineRule="auto"/>
              <w:jc w:val="both"/>
              <w:rPr>
                <w:rFonts w:ascii="Times New Roman" w:hAnsi="Times New Roman" w:cs="Times New Roman"/>
                <w:sz w:val="18"/>
              </w:rPr>
            </w:pPr>
            <w:r w:rsidRPr="00A67C14">
              <w:rPr>
                <w:rFonts w:ascii="Times New Roman" w:hAnsi="Times New Roman" w:cs="Times New Roman"/>
                <w:sz w:val="18"/>
              </w:rPr>
              <w:t>2%</w:t>
            </w:r>
          </w:p>
        </w:tc>
        <w:tc>
          <w:tcPr>
            <w:tcW w:w="867" w:type="pct"/>
          </w:tcPr>
          <w:p w14:paraId="35B07D3A" w14:textId="77777777" w:rsidR="003F0A23" w:rsidRPr="00A67C14" w:rsidRDefault="003F0A23" w:rsidP="00863D19">
            <w:pPr>
              <w:spacing w:after="0" w:line="240" w:lineRule="auto"/>
              <w:jc w:val="both"/>
              <w:rPr>
                <w:rFonts w:ascii="Times New Roman" w:hAnsi="Times New Roman" w:cs="Times New Roman"/>
                <w:sz w:val="18"/>
              </w:rPr>
            </w:pPr>
            <w:r w:rsidRPr="00A67C14">
              <w:rPr>
                <w:rFonts w:ascii="Times New Roman" w:hAnsi="Times New Roman" w:cs="Times New Roman"/>
                <w:sz w:val="18"/>
              </w:rPr>
              <w:t>DC: Free</w:t>
            </w:r>
          </w:p>
        </w:tc>
      </w:tr>
      <w:tr w:rsidR="003F0A23" w:rsidRPr="00A67C14" w14:paraId="67D317B1" w14:textId="77777777" w:rsidTr="0000208A">
        <w:trPr>
          <w:trHeight w:val="20"/>
        </w:trPr>
        <w:tc>
          <w:tcPr>
            <w:tcW w:w="504" w:type="pct"/>
          </w:tcPr>
          <w:p w14:paraId="585A85D8" w14:textId="77777777" w:rsidR="003F0A23" w:rsidRPr="00A67C14" w:rsidRDefault="003F0A23" w:rsidP="00863D19">
            <w:pPr>
              <w:spacing w:after="0" w:line="240" w:lineRule="auto"/>
              <w:ind w:left="288" w:hanging="288"/>
              <w:jc w:val="both"/>
              <w:rPr>
                <w:rFonts w:ascii="Times New Roman" w:hAnsi="Times New Roman" w:cs="Times New Roman"/>
                <w:sz w:val="18"/>
              </w:rPr>
            </w:pPr>
            <w:r w:rsidRPr="00A67C14">
              <w:rPr>
                <w:rFonts w:ascii="Times New Roman" w:hAnsi="Times New Roman" w:cs="Times New Roman"/>
                <w:sz w:val="18"/>
              </w:rPr>
              <w:t>84.50</w:t>
            </w:r>
          </w:p>
        </w:tc>
        <w:tc>
          <w:tcPr>
            <w:tcW w:w="2839" w:type="pct"/>
            <w:gridSpan w:val="2"/>
          </w:tcPr>
          <w:p w14:paraId="23CDA303" w14:textId="77777777" w:rsidR="003F0A23" w:rsidRPr="00A67C14" w:rsidRDefault="003F0A23" w:rsidP="00863D19">
            <w:pPr>
              <w:spacing w:after="0" w:line="240" w:lineRule="auto"/>
              <w:ind w:left="288" w:hanging="288"/>
              <w:jc w:val="both"/>
              <w:rPr>
                <w:rFonts w:ascii="Times New Roman" w:hAnsi="Times New Roman" w:cs="Times New Roman"/>
                <w:sz w:val="18"/>
              </w:rPr>
            </w:pPr>
            <w:r w:rsidRPr="00A67C14">
              <w:rPr>
                <w:rFonts w:ascii="Times New Roman" w:hAnsi="Times New Roman" w:cs="Times New Roman"/>
                <w:sz w:val="18"/>
              </w:rPr>
              <w:t>* GAS-OPERATED WELDING, BRAZING, CUTTING AND SURFACE TEMPERING APPLIANCES</w:t>
            </w:r>
          </w:p>
        </w:tc>
        <w:tc>
          <w:tcPr>
            <w:tcW w:w="141" w:type="pct"/>
          </w:tcPr>
          <w:p w14:paraId="7D3A6E09" w14:textId="77777777" w:rsidR="003F0A23" w:rsidRPr="00A67C14" w:rsidRDefault="003F0A23" w:rsidP="00863D19">
            <w:pPr>
              <w:spacing w:after="0" w:line="240" w:lineRule="auto"/>
              <w:jc w:val="both"/>
              <w:rPr>
                <w:rFonts w:ascii="Times New Roman" w:hAnsi="Times New Roman" w:cs="Times New Roman"/>
                <w:sz w:val="18"/>
              </w:rPr>
            </w:pPr>
          </w:p>
        </w:tc>
        <w:tc>
          <w:tcPr>
            <w:tcW w:w="649" w:type="pct"/>
          </w:tcPr>
          <w:p w14:paraId="22F36104" w14:textId="6E2ADBAD" w:rsidR="003F0A23" w:rsidRPr="00A67C14" w:rsidRDefault="003F0A23" w:rsidP="00863D19">
            <w:pPr>
              <w:spacing w:after="0" w:line="240" w:lineRule="auto"/>
              <w:jc w:val="both"/>
              <w:rPr>
                <w:rFonts w:ascii="Times New Roman" w:hAnsi="Times New Roman" w:cs="Times New Roman"/>
                <w:sz w:val="18"/>
              </w:rPr>
            </w:pPr>
            <w:r w:rsidRPr="00A67C14">
              <w:rPr>
                <w:rFonts w:ascii="Times New Roman" w:hAnsi="Times New Roman" w:cs="Times New Roman"/>
                <w:sz w:val="18"/>
              </w:rPr>
              <w:t>15%</w:t>
            </w:r>
          </w:p>
        </w:tc>
        <w:tc>
          <w:tcPr>
            <w:tcW w:w="867" w:type="pct"/>
          </w:tcPr>
          <w:p w14:paraId="6DDD8F65" w14:textId="77777777" w:rsidR="003F0A23" w:rsidRPr="00A67C14" w:rsidRDefault="003F0A23" w:rsidP="00863D19">
            <w:pPr>
              <w:spacing w:after="0" w:line="240" w:lineRule="auto"/>
              <w:jc w:val="both"/>
              <w:rPr>
                <w:rFonts w:ascii="Times New Roman" w:hAnsi="Times New Roman" w:cs="Times New Roman"/>
                <w:sz w:val="18"/>
              </w:rPr>
            </w:pPr>
            <w:r w:rsidRPr="00A67C14">
              <w:rPr>
                <w:rFonts w:ascii="Times New Roman" w:hAnsi="Times New Roman" w:cs="Times New Roman"/>
                <w:sz w:val="18"/>
              </w:rPr>
              <w:t>DC: Free</w:t>
            </w:r>
          </w:p>
        </w:tc>
      </w:tr>
      <w:tr w:rsidR="003F0A23" w:rsidRPr="00A67C14" w14:paraId="56B88322" w14:textId="77777777" w:rsidTr="0000208A">
        <w:trPr>
          <w:trHeight w:val="20"/>
        </w:trPr>
        <w:tc>
          <w:tcPr>
            <w:tcW w:w="504" w:type="pct"/>
          </w:tcPr>
          <w:p w14:paraId="2840C0D6" w14:textId="77777777" w:rsidR="003F0A23" w:rsidRPr="00A67C14" w:rsidRDefault="003F0A23" w:rsidP="00863D19">
            <w:pPr>
              <w:spacing w:after="0" w:line="240" w:lineRule="auto"/>
              <w:ind w:left="288" w:hanging="288"/>
              <w:jc w:val="both"/>
              <w:rPr>
                <w:rFonts w:ascii="Times New Roman" w:hAnsi="Times New Roman" w:cs="Times New Roman"/>
                <w:sz w:val="18"/>
              </w:rPr>
            </w:pPr>
            <w:r w:rsidRPr="00A67C14">
              <w:rPr>
                <w:rFonts w:ascii="Times New Roman" w:hAnsi="Times New Roman" w:cs="Times New Roman"/>
                <w:sz w:val="18"/>
              </w:rPr>
              <w:t>84.51</w:t>
            </w:r>
          </w:p>
        </w:tc>
        <w:tc>
          <w:tcPr>
            <w:tcW w:w="2839" w:type="pct"/>
            <w:gridSpan w:val="2"/>
          </w:tcPr>
          <w:p w14:paraId="57329BEC" w14:textId="77777777" w:rsidR="003F0A23" w:rsidRPr="00A67C14" w:rsidRDefault="003F0A23" w:rsidP="00863D19">
            <w:pPr>
              <w:spacing w:after="0" w:line="240" w:lineRule="auto"/>
              <w:ind w:left="288" w:hanging="288"/>
              <w:jc w:val="both"/>
              <w:rPr>
                <w:rFonts w:ascii="Times New Roman" w:hAnsi="Times New Roman" w:cs="Times New Roman"/>
                <w:sz w:val="18"/>
              </w:rPr>
            </w:pPr>
            <w:r w:rsidRPr="00A67C14">
              <w:rPr>
                <w:rFonts w:ascii="Times New Roman" w:hAnsi="Times New Roman" w:cs="Times New Roman"/>
                <w:sz w:val="18"/>
              </w:rPr>
              <w:t>* TYPEWRITERS, OTHER THAN TYPEWRITERS INCORPORATING CALCULATING MECHANISMS; CHEQUE-WRITING MACHINES</w:t>
            </w:r>
          </w:p>
        </w:tc>
        <w:tc>
          <w:tcPr>
            <w:tcW w:w="141" w:type="pct"/>
          </w:tcPr>
          <w:p w14:paraId="1799329B" w14:textId="77777777" w:rsidR="003F0A23" w:rsidRPr="00A67C14" w:rsidRDefault="003F0A23" w:rsidP="00863D19">
            <w:pPr>
              <w:spacing w:after="0" w:line="240" w:lineRule="auto"/>
              <w:jc w:val="both"/>
              <w:rPr>
                <w:rFonts w:ascii="Times New Roman" w:hAnsi="Times New Roman" w:cs="Times New Roman"/>
                <w:sz w:val="18"/>
              </w:rPr>
            </w:pPr>
          </w:p>
        </w:tc>
        <w:tc>
          <w:tcPr>
            <w:tcW w:w="649" w:type="pct"/>
          </w:tcPr>
          <w:p w14:paraId="4B947FD4" w14:textId="459C4894" w:rsidR="003F0A23" w:rsidRPr="00A67C14" w:rsidRDefault="003F0A23" w:rsidP="00863D19">
            <w:pPr>
              <w:spacing w:after="0" w:line="240" w:lineRule="auto"/>
              <w:jc w:val="both"/>
              <w:rPr>
                <w:rFonts w:ascii="Times New Roman" w:hAnsi="Times New Roman" w:cs="Times New Roman"/>
                <w:sz w:val="18"/>
              </w:rPr>
            </w:pPr>
            <w:r w:rsidRPr="00A67C14">
              <w:rPr>
                <w:rFonts w:ascii="Times New Roman" w:hAnsi="Times New Roman" w:cs="Times New Roman"/>
                <w:sz w:val="18"/>
              </w:rPr>
              <w:t>2%</w:t>
            </w:r>
          </w:p>
        </w:tc>
        <w:tc>
          <w:tcPr>
            <w:tcW w:w="867" w:type="pct"/>
          </w:tcPr>
          <w:p w14:paraId="1AF8D2B7" w14:textId="77777777" w:rsidR="003F0A23" w:rsidRPr="00A67C14" w:rsidRDefault="003F0A23" w:rsidP="00863D19">
            <w:pPr>
              <w:spacing w:after="0" w:line="240" w:lineRule="auto"/>
              <w:jc w:val="both"/>
              <w:rPr>
                <w:rFonts w:ascii="Times New Roman" w:hAnsi="Times New Roman" w:cs="Times New Roman"/>
                <w:sz w:val="18"/>
              </w:rPr>
            </w:pPr>
            <w:r w:rsidRPr="00A67C14">
              <w:rPr>
                <w:rFonts w:ascii="Times New Roman" w:hAnsi="Times New Roman" w:cs="Times New Roman"/>
                <w:sz w:val="18"/>
              </w:rPr>
              <w:t>DC: Free</w:t>
            </w:r>
          </w:p>
        </w:tc>
      </w:tr>
      <w:tr w:rsidR="003F0A23" w:rsidRPr="00A67C14" w14:paraId="50BDF545" w14:textId="77777777" w:rsidTr="0000208A">
        <w:trPr>
          <w:trHeight w:val="20"/>
        </w:trPr>
        <w:tc>
          <w:tcPr>
            <w:tcW w:w="504" w:type="pct"/>
            <w:vMerge w:val="restart"/>
          </w:tcPr>
          <w:p w14:paraId="7F8B8238" w14:textId="77777777" w:rsidR="003F0A23" w:rsidRPr="00A67C14" w:rsidRDefault="003F0A23" w:rsidP="00863D19">
            <w:pPr>
              <w:spacing w:after="0" w:line="240" w:lineRule="auto"/>
              <w:ind w:left="288" w:hanging="288"/>
              <w:jc w:val="both"/>
              <w:rPr>
                <w:rFonts w:ascii="Times New Roman" w:hAnsi="Times New Roman" w:cs="Times New Roman"/>
                <w:sz w:val="18"/>
              </w:rPr>
            </w:pPr>
            <w:r w:rsidRPr="00A67C14">
              <w:rPr>
                <w:rFonts w:ascii="Times New Roman" w:hAnsi="Times New Roman" w:cs="Times New Roman"/>
                <w:sz w:val="18"/>
              </w:rPr>
              <w:t>84.52</w:t>
            </w:r>
          </w:p>
        </w:tc>
        <w:tc>
          <w:tcPr>
            <w:tcW w:w="2839" w:type="pct"/>
            <w:gridSpan w:val="2"/>
          </w:tcPr>
          <w:p w14:paraId="260F9A80" w14:textId="77777777" w:rsidR="003F0A23" w:rsidRPr="00A67C14" w:rsidRDefault="003F0A23" w:rsidP="00863D19">
            <w:pPr>
              <w:spacing w:after="0" w:line="240" w:lineRule="auto"/>
              <w:ind w:left="432" w:hanging="432"/>
              <w:jc w:val="both"/>
              <w:rPr>
                <w:rFonts w:ascii="Times New Roman" w:hAnsi="Times New Roman" w:cs="Times New Roman"/>
                <w:sz w:val="18"/>
              </w:rPr>
            </w:pPr>
            <w:r w:rsidRPr="00A67C14">
              <w:rPr>
                <w:rFonts w:ascii="Times New Roman" w:hAnsi="Times New Roman" w:cs="Times New Roman"/>
                <w:sz w:val="18"/>
              </w:rPr>
              <w:t>* CALCULATING MACHINES; ACCOUNTING MACHINES, CASH REGISTERS, POSTAGE-FRANKING MACHINES, TICKET-ISSUING MACHINES AND SIMILAR MACHINES, INCORPORATING A CALCULATING DEVICE</w:t>
            </w:r>
          </w:p>
          <w:p w14:paraId="3FA6F997" w14:textId="77777777" w:rsidR="003F0A23" w:rsidRPr="00A67C14" w:rsidRDefault="003F0A23" w:rsidP="00863D19">
            <w:pPr>
              <w:spacing w:after="0" w:line="240" w:lineRule="auto"/>
              <w:ind w:left="662" w:hanging="432"/>
              <w:jc w:val="both"/>
              <w:rPr>
                <w:rFonts w:ascii="Times New Roman" w:hAnsi="Times New Roman" w:cs="Times New Roman"/>
                <w:sz w:val="18"/>
              </w:rPr>
            </w:pPr>
            <w:r w:rsidRPr="00A67C14">
              <w:rPr>
                <w:rFonts w:ascii="Times New Roman" w:hAnsi="Times New Roman" w:cs="Times New Roman"/>
                <w:sz w:val="18"/>
              </w:rPr>
              <w:t>• In respect of alternating current adaptors or alternating current adaptor-rechargers being rectifying apparatus</w:t>
            </w:r>
          </w:p>
        </w:tc>
        <w:tc>
          <w:tcPr>
            <w:tcW w:w="141" w:type="pct"/>
          </w:tcPr>
          <w:p w14:paraId="3BE5E833" w14:textId="77777777" w:rsidR="003F0A23" w:rsidRPr="00A67C14" w:rsidRDefault="003F0A23" w:rsidP="00863D19">
            <w:pPr>
              <w:spacing w:after="0" w:line="240" w:lineRule="auto"/>
              <w:jc w:val="both"/>
              <w:rPr>
                <w:rFonts w:ascii="Times New Roman" w:hAnsi="Times New Roman" w:cs="Times New Roman"/>
                <w:sz w:val="18"/>
              </w:rPr>
            </w:pPr>
          </w:p>
        </w:tc>
        <w:tc>
          <w:tcPr>
            <w:tcW w:w="649" w:type="pct"/>
          </w:tcPr>
          <w:p w14:paraId="03C1EE93" w14:textId="6B3719CE" w:rsidR="003F0A23" w:rsidRPr="00A67C14" w:rsidRDefault="003F0A23" w:rsidP="00863D19">
            <w:pPr>
              <w:spacing w:after="0" w:line="240" w:lineRule="auto"/>
              <w:jc w:val="both"/>
              <w:rPr>
                <w:rFonts w:ascii="Times New Roman" w:hAnsi="Times New Roman" w:cs="Times New Roman"/>
                <w:sz w:val="18"/>
              </w:rPr>
            </w:pPr>
            <w:r w:rsidRPr="00A67C14">
              <w:rPr>
                <w:rFonts w:ascii="Times New Roman" w:hAnsi="Times New Roman" w:cs="Times New Roman"/>
                <w:sz w:val="18"/>
              </w:rPr>
              <w:t>30%</w:t>
            </w:r>
          </w:p>
        </w:tc>
        <w:tc>
          <w:tcPr>
            <w:tcW w:w="867" w:type="pct"/>
          </w:tcPr>
          <w:p w14:paraId="41EA3347" w14:textId="77777777" w:rsidR="003F0A23" w:rsidRPr="00A67C14" w:rsidRDefault="003F0A23" w:rsidP="00863D19">
            <w:pPr>
              <w:spacing w:after="0" w:line="240" w:lineRule="auto"/>
              <w:jc w:val="both"/>
              <w:rPr>
                <w:rFonts w:ascii="Times New Roman" w:hAnsi="Times New Roman" w:cs="Times New Roman"/>
                <w:sz w:val="18"/>
              </w:rPr>
            </w:pPr>
            <w:r w:rsidRPr="00A67C14">
              <w:rPr>
                <w:rFonts w:ascii="Times New Roman" w:hAnsi="Times New Roman" w:cs="Times New Roman"/>
                <w:sz w:val="18"/>
              </w:rPr>
              <w:t>..</w:t>
            </w:r>
          </w:p>
        </w:tc>
      </w:tr>
      <w:tr w:rsidR="003F0A23" w:rsidRPr="00A67C14" w14:paraId="76E5A328" w14:textId="77777777" w:rsidTr="0000208A">
        <w:trPr>
          <w:trHeight w:val="20"/>
        </w:trPr>
        <w:tc>
          <w:tcPr>
            <w:tcW w:w="504" w:type="pct"/>
            <w:vMerge/>
          </w:tcPr>
          <w:p w14:paraId="2277470A" w14:textId="77777777" w:rsidR="003F0A23" w:rsidRPr="00A67C14" w:rsidRDefault="003F0A23" w:rsidP="00863D19">
            <w:pPr>
              <w:spacing w:after="0" w:line="240" w:lineRule="auto"/>
              <w:ind w:left="288" w:hanging="288"/>
              <w:jc w:val="both"/>
              <w:rPr>
                <w:rFonts w:ascii="Times New Roman" w:hAnsi="Times New Roman" w:cs="Times New Roman"/>
                <w:sz w:val="18"/>
              </w:rPr>
            </w:pPr>
          </w:p>
        </w:tc>
        <w:tc>
          <w:tcPr>
            <w:tcW w:w="2839" w:type="pct"/>
            <w:gridSpan w:val="2"/>
          </w:tcPr>
          <w:p w14:paraId="54ECFE7B" w14:textId="77777777" w:rsidR="003F0A23" w:rsidRPr="00A67C14" w:rsidRDefault="003F0A23" w:rsidP="00863D19">
            <w:pPr>
              <w:spacing w:after="0" w:line="240" w:lineRule="auto"/>
              <w:ind w:left="662" w:hanging="432"/>
              <w:jc w:val="both"/>
              <w:rPr>
                <w:rFonts w:ascii="Times New Roman" w:hAnsi="Times New Roman" w:cs="Times New Roman"/>
                <w:sz w:val="18"/>
              </w:rPr>
            </w:pPr>
            <w:r w:rsidRPr="00A67C14">
              <w:rPr>
                <w:rFonts w:ascii="Times New Roman" w:hAnsi="Times New Roman" w:cs="Times New Roman"/>
                <w:sz w:val="18"/>
              </w:rPr>
              <w:t>• In respect of remainder</w:t>
            </w:r>
          </w:p>
        </w:tc>
        <w:tc>
          <w:tcPr>
            <w:tcW w:w="141" w:type="pct"/>
          </w:tcPr>
          <w:p w14:paraId="58900FDF" w14:textId="77777777" w:rsidR="003F0A23" w:rsidRPr="00A67C14" w:rsidRDefault="003F0A23" w:rsidP="00863D19">
            <w:pPr>
              <w:spacing w:after="0" w:line="240" w:lineRule="auto"/>
              <w:jc w:val="both"/>
              <w:rPr>
                <w:rFonts w:ascii="Times New Roman" w:hAnsi="Times New Roman" w:cs="Times New Roman"/>
                <w:sz w:val="18"/>
              </w:rPr>
            </w:pPr>
          </w:p>
        </w:tc>
        <w:tc>
          <w:tcPr>
            <w:tcW w:w="649" w:type="pct"/>
          </w:tcPr>
          <w:p w14:paraId="22EBA933" w14:textId="7E09C9CF" w:rsidR="003F0A23" w:rsidRPr="00A67C14" w:rsidRDefault="003F0A23" w:rsidP="00863D19">
            <w:pPr>
              <w:spacing w:after="0" w:line="240" w:lineRule="auto"/>
              <w:jc w:val="both"/>
              <w:rPr>
                <w:rFonts w:ascii="Times New Roman" w:hAnsi="Times New Roman" w:cs="Times New Roman"/>
                <w:sz w:val="18"/>
              </w:rPr>
            </w:pPr>
            <w:r w:rsidRPr="00A67C14">
              <w:rPr>
                <w:rFonts w:ascii="Times New Roman" w:hAnsi="Times New Roman" w:cs="Times New Roman"/>
                <w:sz w:val="18"/>
              </w:rPr>
              <w:t>2%</w:t>
            </w:r>
          </w:p>
        </w:tc>
        <w:tc>
          <w:tcPr>
            <w:tcW w:w="867" w:type="pct"/>
          </w:tcPr>
          <w:p w14:paraId="45C6CE50" w14:textId="77777777" w:rsidR="003F0A23" w:rsidRPr="00A67C14" w:rsidRDefault="003F0A23" w:rsidP="00863D19">
            <w:pPr>
              <w:spacing w:after="0" w:line="240" w:lineRule="auto"/>
              <w:jc w:val="both"/>
              <w:rPr>
                <w:rFonts w:ascii="Times New Roman" w:hAnsi="Times New Roman" w:cs="Times New Roman"/>
                <w:sz w:val="18"/>
              </w:rPr>
            </w:pPr>
            <w:r w:rsidRPr="00A67C14">
              <w:rPr>
                <w:rFonts w:ascii="Times New Roman" w:hAnsi="Times New Roman" w:cs="Times New Roman"/>
                <w:sz w:val="18"/>
              </w:rPr>
              <w:t>DC: Free</w:t>
            </w:r>
          </w:p>
        </w:tc>
      </w:tr>
      <w:tr w:rsidR="003F0A23" w:rsidRPr="00A67C14" w14:paraId="4C3606B9" w14:textId="77777777" w:rsidTr="0000208A">
        <w:trPr>
          <w:trHeight w:val="20"/>
        </w:trPr>
        <w:tc>
          <w:tcPr>
            <w:tcW w:w="504" w:type="pct"/>
          </w:tcPr>
          <w:p w14:paraId="62B13C66" w14:textId="77777777" w:rsidR="003F0A23" w:rsidRPr="00A67C14" w:rsidRDefault="003F0A23" w:rsidP="00863D19">
            <w:pPr>
              <w:spacing w:after="0" w:line="240" w:lineRule="auto"/>
              <w:ind w:left="288" w:hanging="288"/>
              <w:jc w:val="both"/>
              <w:rPr>
                <w:rFonts w:ascii="Times New Roman" w:hAnsi="Times New Roman" w:cs="Times New Roman"/>
                <w:sz w:val="18"/>
              </w:rPr>
            </w:pPr>
            <w:r w:rsidRPr="00A67C14">
              <w:rPr>
                <w:rFonts w:ascii="Times New Roman" w:hAnsi="Times New Roman" w:cs="Times New Roman"/>
                <w:sz w:val="18"/>
              </w:rPr>
              <w:t>84.53</w:t>
            </w:r>
          </w:p>
        </w:tc>
        <w:tc>
          <w:tcPr>
            <w:tcW w:w="2839" w:type="pct"/>
            <w:gridSpan w:val="2"/>
          </w:tcPr>
          <w:p w14:paraId="44671375" w14:textId="77777777" w:rsidR="003F0A23" w:rsidRPr="00A67C14" w:rsidRDefault="003F0A23" w:rsidP="00863D19">
            <w:pPr>
              <w:spacing w:after="0" w:line="240" w:lineRule="auto"/>
              <w:ind w:left="288" w:hanging="288"/>
              <w:jc w:val="both"/>
              <w:rPr>
                <w:rFonts w:ascii="Times New Roman" w:hAnsi="Times New Roman" w:cs="Times New Roman"/>
                <w:sz w:val="18"/>
              </w:rPr>
            </w:pPr>
            <w:r w:rsidRPr="00A67C14">
              <w:rPr>
                <w:rFonts w:ascii="Times New Roman" w:hAnsi="Times New Roman" w:cs="Times New Roman"/>
                <w:sz w:val="18"/>
              </w:rPr>
              <w:t>* AUTOMATIC DATA PROCESSING MACHINES AND UNITS THEREOF; MAGNETIC OR OPTICAL READERS, MACHINES FOR TRANSCRIBING DATA ONTO DATA MEDIA IN CODED FORM AND MACHINES FOR PROCESSING SUCH DATA, NOT FALLING WITHIN ANY OTHER ITEM</w:t>
            </w:r>
          </w:p>
          <w:p w14:paraId="416259C1" w14:textId="77777777" w:rsidR="003F0A23" w:rsidRPr="00A67C14" w:rsidRDefault="003F0A23" w:rsidP="00863D19">
            <w:pPr>
              <w:spacing w:after="0" w:line="240" w:lineRule="auto"/>
              <w:ind w:left="662" w:hanging="432"/>
              <w:jc w:val="both"/>
              <w:rPr>
                <w:rFonts w:ascii="Times New Roman" w:hAnsi="Times New Roman" w:cs="Times New Roman"/>
                <w:sz w:val="18"/>
              </w:rPr>
            </w:pPr>
            <w:r w:rsidRPr="00A67C14">
              <w:rPr>
                <w:rFonts w:ascii="Times New Roman" w:hAnsi="Times New Roman" w:cs="Times New Roman"/>
                <w:sz w:val="18"/>
              </w:rPr>
              <w:t>• In respect of cathode ray display terminals, whether or not imported separately</w:t>
            </w:r>
          </w:p>
        </w:tc>
        <w:tc>
          <w:tcPr>
            <w:tcW w:w="141" w:type="pct"/>
          </w:tcPr>
          <w:p w14:paraId="6E87F4C3" w14:textId="77777777" w:rsidR="003F0A23" w:rsidRPr="00A67C14" w:rsidRDefault="003F0A23" w:rsidP="00863D19">
            <w:pPr>
              <w:spacing w:after="0" w:line="240" w:lineRule="auto"/>
              <w:jc w:val="both"/>
              <w:rPr>
                <w:rFonts w:ascii="Times New Roman" w:hAnsi="Times New Roman" w:cs="Times New Roman"/>
                <w:sz w:val="18"/>
              </w:rPr>
            </w:pPr>
          </w:p>
        </w:tc>
        <w:tc>
          <w:tcPr>
            <w:tcW w:w="649" w:type="pct"/>
          </w:tcPr>
          <w:p w14:paraId="751A0A51" w14:textId="29BDB9A7" w:rsidR="003F0A23" w:rsidRPr="00A67C14" w:rsidRDefault="003F0A23" w:rsidP="00863D19">
            <w:pPr>
              <w:spacing w:after="0" w:line="240" w:lineRule="auto"/>
              <w:jc w:val="both"/>
              <w:rPr>
                <w:rFonts w:ascii="Times New Roman" w:hAnsi="Times New Roman" w:cs="Times New Roman"/>
                <w:sz w:val="18"/>
              </w:rPr>
            </w:pPr>
            <w:r w:rsidRPr="00A67C14">
              <w:rPr>
                <w:rFonts w:ascii="Times New Roman" w:hAnsi="Times New Roman" w:cs="Times New Roman"/>
                <w:sz w:val="18"/>
              </w:rPr>
              <w:t>24%</w:t>
            </w:r>
          </w:p>
        </w:tc>
        <w:tc>
          <w:tcPr>
            <w:tcW w:w="867" w:type="pct"/>
          </w:tcPr>
          <w:p w14:paraId="030AB107" w14:textId="77777777" w:rsidR="003F0A23" w:rsidRPr="00A67C14" w:rsidRDefault="003F0A23" w:rsidP="00863D19">
            <w:pPr>
              <w:spacing w:after="0" w:line="240" w:lineRule="auto"/>
              <w:jc w:val="both"/>
              <w:rPr>
                <w:rFonts w:ascii="Times New Roman" w:hAnsi="Times New Roman" w:cs="Times New Roman"/>
                <w:sz w:val="18"/>
              </w:rPr>
            </w:pPr>
            <w:r w:rsidRPr="00A67C14">
              <w:rPr>
                <w:rFonts w:ascii="Times New Roman" w:hAnsi="Times New Roman" w:cs="Times New Roman"/>
                <w:sz w:val="18"/>
              </w:rPr>
              <w:t>DC: 10%</w:t>
            </w:r>
          </w:p>
        </w:tc>
      </w:tr>
    </w:tbl>
    <w:p w14:paraId="4FACD55A"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3481CEFD"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00208A">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4"/>
        <w:gridCol w:w="1046"/>
        <w:gridCol w:w="4025"/>
        <w:gridCol w:w="274"/>
        <w:gridCol w:w="1140"/>
        <w:gridCol w:w="1556"/>
      </w:tblGrid>
      <w:tr w:rsidR="0000208A" w:rsidRPr="000B421A" w14:paraId="3AC7951E" w14:textId="77777777" w:rsidTr="0000208A">
        <w:trPr>
          <w:trHeight w:val="20"/>
        </w:trPr>
        <w:tc>
          <w:tcPr>
            <w:tcW w:w="515" w:type="pct"/>
            <w:tcBorders>
              <w:top w:val="single" w:sz="6" w:space="0" w:color="auto"/>
              <w:bottom w:val="single" w:sz="6" w:space="0" w:color="auto"/>
            </w:tcBorders>
          </w:tcPr>
          <w:p w14:paraId="72EE8BF6"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Column 1</w:t>
            </w:r>
          </w:p>
        </w:tc>
        <w:tc>
          <w:tcPr>
            <w:tcW w:w="583" w:type="pct"/>
            <w:tcBorders>
              <w:top w:val="single" w:sz="6" w:space="0" w:color="auto"/>
              <w:bottom w:val="single" w:sz="6" w:space="0" w:color="auto"/>
            </w:tcBorders>
          </w:tcPr>
          <w:p w14:paraId="447C4438"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Column 2</w:t>
            </w:r>
          </w:p>
        </w:tc>
        <w:tc>
          <w:tcPr>
            <w:tcW w:w="2244" w:type="pct"/>
            <w:tcBorders>
              <w:top w:val="single" w:sz="6" w:space="0" w:color="auto"/>
            </w:tcBorders>
            <w:shd w:val="clear" w:color="auto" w:fill="auto"/>
          </w:tcPr>
          <w:p w14:paraId="6E51E8E4"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153" w:type="pct"/>
            <w:tcBorders>
              <w:top w:val="single" w:sz="6" w:space="0" w:color="auto"/>
            </w:tcBorders>
          </w:tcPr>
          <w:p w14:paraId="34247773"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36" w:type="pct"/>
            <w:tcBorders>
              <w:top w:val="single" w:sz="6" w:space="0" w:color="auto"/>
              <w:bottom w:val="single" w:sz="6" w:space="0" w:color="auto"/>
            </w:tcBorders>
          </w:tcPr>
          <w:p w14:paraId="576056C8" w14:textId="12F09F85"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Column 3</w:t>
            </w:r>
          </w:p>
        </w:tc>
        <w:tc>
          <w:tcPr>
            <w:tcW w:w="868" w:type="pct"/>
            <w:tcBorders>
              <w:top w:val="single" w:sz="6" w:space="0" w:color="auto"/>
              <w:bottom w:val="single" w:sz="6" w:space="0" w:color="auto"/>
            </w:tcBorders>
          </w:tcPr>
          <w:p w14:paraId="25EE1C7C"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Column 4</w:t>
            </w:r>
          </w:p>
        </w:tc>
      </w:tr>
      <w:tr w:rsidR="0000208A" w:rsidRPr="000B421A" w14:paraId="6DDACC85" w14:textId="77777777" w:rsidTr="0000208A">
        <w:trPr>
          <w:trHeight w:val="20"/>
        </w:trPr>
        <w:tc>
          <w:tcPr>
            <w:tcW w:w="515" w:type="pct"/>
            <w:tcBorders>
              <w:top w:val="single" w:sz="6" w:space="0" w:color="auto"/>
              <w:bottom w:val="single" w:sz="6" w:space="0" w:color="auto"/>
            </w:tcBorders>
            <w:vAlign w:val="bottom"/>
          </w:tcPr>
          <w:p w14:paraId="15B07219" w14:textId="77777777" w:rsidR="0000208A" w:rsidRPr="0000208A" w:rsidRDefault="0000208A" w:rsidP="00863D19">
            <w:pPr>
              <w:spacing w:after="0" w:line="240" w:lineRule="auto"/>
              <w:rPr>
                <w:rFonts w:ascii="Times New Roman" w:hAnsi="Times New Roman" w:cs="Times New Roman"/>
                <w:sz w:val="18"/>
                <w:szCs w:val="18"/>
              </w:rPr>
            </w:pPr>
            <w:r w:rsidRPr="0000208A">
              <w:rPr>
                <w:rFonts w:ascii="Times New Roman" w:hAnsi="Times New Roman" w:cs="Times New Roman"/>
                <w:sz w:val="18"/>
                <w:szCs w:val="18"/>
              </w:rPr>
              <w:t>Reference no.</w:t>
            </w:r>
          </w:p>
        </w:tc>
        <w:tc>
          <w:tcPr>
            <w:tcW w:w="583" w:type="pct"/>
            <w:tcBorders>
              <w:top w:val="single" w:sz="6" w:space="0" w:color="auto"/>
              <w:bottom w:val="single" w:sz="6" w:space="0" w:color="auto"/>
            </w:tcBorders>
            <w:vAlign w:val="bottom"/>
          </w:tcPr>
          <w:p w14:paraId="2D15E686" w14:textId="77777777" w:rsidR="0000208A" w:rsidRPr="0000208A" w:rsidRDefault="0000208A" w:rsidP="00863D19">
            <w:pPr>
              <w:spacing w:after="0" w:line="240" w:lineRule="auto"/>
              <w:rPr>
                <w:rFonts w:ascii="Times New Roman" w:hAnsi="Times New Roman" w:cs="Times New Roman"/>
                <w:sz w:val="18"/>
                <w:szCs w:val="18"/>
              </w:rPr>
            </w:pPr>
            <w:r w:rsidRPr="0000208A">
              <w:rPr>
                <w:rFonts w:ascii="Times New Roman" w:hAnsi="Times New Roman" w:cs="Times New Roman"/>
                <w:sz w:val="18"/>
                <w:szCs w:val="18"/>
              </w:rPr>
              <w:t>Goods</w:t>
            </w:r>
          </w:p>
        </w:tc>
        <w:tc>
          <w:tcPr>
            <w:tcW w:w="2244" w:type="pct"/>
            <w:shd w:val="clear" w:color="auto" w:fill="auto"/>
            <w:vAlign w:val="bottom"/>
          </w:tcPr>
          <w:p w14:paraId="3C397A6C" w14:textId="77777777" w:rsidR="0000208A" w:rsidRPr="0000208A" w:rsidRDefault="0000208A" w:rsidP="00863D19">
            <w:pPr>
              <w:spacing w:after="0" w:line="240" w:lineRule="auto"/>
              <w:rPr>
                <w:rFonts w:ascii="Times New Roman" w:hAnsi="Times New Roman" w:cs="Times New Roman"/>
                <w:sz w:val="18"/>
                <w:szCs w:val="18"/>
              </w:rPr>
            </w:pPr>
          </w:p>
        </w:tc>
        <w:tc>
          <w:tcPr>
            <w:tcW w:w="153" w:type="pct"/>
          </w:tcPr>
          <w:p w14:paraId="11C38E0A" w14:textId="77777777" w:rsidR="0000208A" w:rsidRPr="0000208A" w:rsidRDefault="0000208A" w:rsidP="00863D19">
            <w:pPr>
              <w:spacing w:after="0" w:line="240" w:lineRule="auto"/>
              <w:rPr>
                <w:rFonts w:ascii="Times New Roman" w:hAnsi="Times New Roman" w:cs="Times New Roman"/>
                <w:sz w:val="18"/>
                <w:szCs w:val="18"/>
              </w:rPr>
            </w:pPr>
          </w:p>
        </w:tc>
        <w:tc>
          <w:tcPr>
            <w:tcW w:w="636" w:type="pct"/>
            <w:tcBorders>
              <w:top w:val="single" w:sz="6" w:space="0" w:color="auto"/>
              <w:bottom w:val="single" w:sz="6" w:space="0" w:color="auto"/>
            </w:tcBorders>
            <w:vAlign w:val="bottom"/>
          </w:tcPr>
          <w:p w14:paraId="041A4F9D" w14:textId="76075136" w:rsidR="0000208A" w:rsidRPr="0000208A" w:rsidRDefault="0000208A" w:rsidP="00863D19">
            <w:pPr>
              <w:spacing w:after="0" w:line="240" w:lineRule="auto"/>
              <w:rPr>
                <w:rFonts w:ascii="Times New Roman" w:hAnsi="Times New Roman" w:cs="Times New Roman"/>
                <w:sz w:val="18"/>
                <w:szCs w:val="18"/>
              </w:rPr>
            </w:pPr>
            <w:r w:rsidRPr="0000208A">
              <w:rPr>
                <w:rFonts w:ascii="Times New Roman" w:hAnsi="Times New Roman" w:cs="Times New Roman"/>
                <w:sz w:val="18"/>
                <w:szCs w:val="18"/>
              </w:rPr>
              <w:t>General rate</w:t>
            </w:r>
          </w:p>
        </w:tc>
        <w:tc>
          <w:tcPr>
            <w:tcW w:w="868" w:type="pct"/>
            <w:tcBorders>
              <w:top w:val="single" w:sz="6" w:space="0" w:color="auto"/>
              <w:bottom w:val="single" w:sz="6" w:space="0" w:color="auto"/>
            </w:tcBorders>
            <w:vAlign w:val="bottom"/>
          </w:tcPr>
          <w:p w14:paraId="006CED5E" w14:textId="77777777" w:rsidR="0000208A" w:rsidRPr="0000208A" w:rsidRDefault="0000208A" w:rsidP="00863D19">
            <w:pPr>
              <w:spacing w:after="0" w:line="240" w:lineRule="auto"/>
              <w:rPr>
                <w:rFonts w:ascii="Times New Roman" w:hAnsi="Times New Roman" w:cs="Times New Roman"/>
                <w:sz w:val="18"/>
                <w:szCs w:val="18"/>
              </w:rPr>
            </w:pPr>
            <w:r w:rsidRPr="0000208A">
              <w:rPr>
                <w:rFonts w:ascii="Times New Roman" w:hAnsi="Times New Roman" w:cs="Times New Roman"/>
                <w:sz w:val="18"/>
                <w:szCs w:val="18"/>
              </w:rPr>
              <w:t>Special rate</w:t>
            </w:r>
          </w:p>
        </w:tc>
      </w:tr>
      <w:tr w:rsidR="0000208A" w:rsidRPr="000B421A" w14:paraId="2D3A72B4" w14:textId="77777777" w:rsidTr="0000208A">
        <w:trPr>
          <w:trHeight w:val="20"/>
        </w:trPr>
        <w:tc>
          <w:tcPr>
            <w:tcW w:w="515" w:type="pct"/>
            <w:tcBorders>
              <w:top w:val="single" w:sz="6" w:space="0" w:color="auto"/>
            </w:tcBorders>
          </w:tcPr>
          <w:p w14:paraId="7DE4EBF2"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2828" w:type="pct"/>
            <w:gridSpan w:val="2"/>
            <w:tcBorders>
              <w:top w:val="single" w:sz="6" w:space="0" w:color="auto"/>
            </w:tcBorders>
          </w:tcPr>
          <w:p w14:paraId="523CA25E"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 In respect of remainder</w:t>
            </w:r>
          </w:p>
        </w:tc>
        <w:tc>
          <w:tcPr>
            <w:tcW w:w="153" w:type="pct"/>
            <w:tcBorders>
              <w:top w:val="single" w:sz="6" w:space="0" w:color="auto"/>
            </w:tcBorders>
          </w:tcPr>
          <w:p w14:paraId="4FE9C04F"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36" w:type="pct"/>
            <w:tcBorders>
              <w:top w:val="single" w:sz="6" w:space="0" w:color="auto"/>
            </w:tcBorders>
          </w:tcPr>
          <w:p w14:paraId="7B2DC8EF" w14:textId="162CCE0F"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5%</w:t>
            </w:r>
          </w:p>
        </w:tc>
        <w:tc>
          <w:tcPr>
            <w:tcW w:w="868" w:type="pct"/>
            <w:tcBorders>
              <w:top w:val="single" w:sz="6" w:space="0" w:color="auto"/>
            </w:tcBorders>
          </w:tcPr>
          <w:p w14:paraId="26828265"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Free</w:t>
            </w:r>
          </w:p>
          <w:p w14:paraId="77D1230C"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CAN: Free</w:t>
            </w:r>
          </w:p>
        </w:tc>
      </w:tr>
      <w:tr w:rsidR="0000208A" w:rsidRPr="000B421A" w14:paraId="1C66621C" w14:textId="77777777" w:rsidTr="0000208A">
        <w:trPr>
          <w:trHeight w:val="20"/>
        </w:trPr>
        <w:tc>
          <w:tcPr>
            <w:tcW w:w="515" w:type="pct"/>
          </w:tcPr>
          <w:p w14:paraId="364F3A3C"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84.54</w:t>
            </w:r>
          </w:p>
        </w:tc>
        <w:tc>
          <w:tcPr>
            <w:tcW w:w="2828" w:type="pct"/>
            <w:gridSpan w:val="2"/>
          </w:tcPr>
          <w:p w14:paraId="1879D748"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OTHER OFFICE MACHINES (INCLUDING HECTOGRAPH OR STENCIL-DUPLICATING MACHINES, ADDRESSING MACHINES, COIN-SORTING MACHINES, COIN-COUNTING AND WRAPPING MACHINES, PENCIL-SHARPENING MACHINES, PERFORATING AND STAPLING MACHINES):</w:t>
            </w:r>
          </w:p>
        </w:tc>
        <w:tc>
          <w:tcPr>
            <w:tcW w:w="153" w:type="pct"/>
          </w:tcPr>
          <w:p w14:paraId="2DEBB688"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36" w:type="pct"/>
          </w:tcPr>
          <w:p w14:paraId="1544A393" w14:textId="55836CA4" w:rsidR="0000208A" w:rsidRPr="0000208A" w:rsidRDefault="0000208A" w:rsidP="00863D19">
            <w:pPr>
              <w:spacing w:after="0" w:line="240" w:lineRule="auto"/>
              <w:jc w:val="both"/>
              <w:rPr>
                <w:rFonts w:ascii="Times New Roman" w:hAnsi="Times New Roman" w:cs="Times New Roman"/>
                <w:sz w:val="18"/>
                <w:szCs w:val="18"/>
              </w:rPr>
            </w:pPr>
          </w:p>
        </w:tc>
        <w:tc>
          <w:tcPr>
            <w:tcW w:w="868" w:type="pct"/>
          </w:tcPr>
          <w:p w14:paraId="0543FDA5" w14:textId="77777777" w:rsidR="0000208A" w:rsidRPr="0000208A" w:rsidRDefault="0000208A" w:rsidP="00863D19">
            <w:pPr>
              <w:spacing w:after="0" w:line="240" w:lineRule="auto"/>
              <w:jc w:val="both"/>
              <w:rPr>
                <w:rFonts w:ascii="Times New Roman" w:hAnsi="Times New Roman" w:cs="Times New Roman"/>
                <w:sz w:val="18"/>
                <w:szCs w:val="18"/>
              </w:rPr>
            </w:pPr>
          </w:p>
        </w:tc>
      </w:tr>
      <w:tr w:rsidR="0000208A" w:rsidRPr="000B421A" w14:paraId="7B51E61D" w14:textId="77777777" w:rsidTr="0000208A">
        <w:trPr>
          <w:trHeight w:val="20"/>
        </w:trPr>
        <w:tc>
          <w:tcPr>
            <w:tcW w:w="515" w:type="pct"/>
          </w:tcPr>
          <w:p w14:paraId="1ECE845F"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84.54.1</w:t>
            </w:r>
          </w:p>
        </w:tc>
        <w:tc>
          <w:tcPr>
            <w:tcW w:w="2828" w:type="pct"/>
            <w:gridSpan w:val="2"/>
          </w:tcPr>
          <w:p w14:paraId="73B8ECD3"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Machines, as follows:</w:t>
            </w:r>
          </w:p>
          <w:p w14:paraId="18626353"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(a) addressing machines;</w:t>
            </w:r>
          </w:p>
          <w:p w14:paraId="1189269F"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(b) coin-counting machines;</w:t>
            </w:r>
          </w:p>
          <w:p w14:paraId="559B4F78"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(c) duplicating machines;</w:t>
            </w:r>
          </w:p>
          <w:p w14:paraId="424480CA"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(d) machines for cancelling cheques, stamps, documents and the like by over-printing;</w:t>
            </w:r>
          </w:p>
          <w:p w14:paraId="590DA930"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(e) paper-folding machines;</w:t>
            </w:r>
          </w:p>
          <w:p w14:paraId="7C206E2D"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(f) perforating machines;</w:t>
            </w:r>
          </w:p>
          <w:p w14:paraId="032FA917"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(g) stencil-cutting machines</w:t>
            </w:r>
          </w:p>
        </w:tc>
        <w:tc>
          <w:tcPr>
            <w:tcW w:w="153" w:type="pct"/>
          </w:tcPr>
          <w:p w14:paraId="3FE7F3C0"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36" w:type="pct"/>
          </w:tcPr>
          <w:p w14:paraId="56768AD5" w14:textId="46C648E9"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w:t>
            </w:r>
          </w:p>
        </w:tc>
        <w:tc>
          <w:tcPr>
            <w:tcW w:w="868" w:type="pct"/>
          </w:tcPr>
          <w:p w14:paraId="1CB8DF0E"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Free</w:t>
            </w:r>
          </w:p>
        </w:tc>
      </w:tr>
      <w:tr w:rsidR="0000208A" w:rsidRPr="000B421A" w14:paraId="034C132C" w14:textId="77777777" w:rsidTr="0000208A">
        <w:trPr>
          <w:trHeight w:val="20"/>
        </w:trPr>
        <w:tc>
          <w:tcPr>
            <w:tcW w:w="515" w:type="pct"/>
          </w:tcPr>
          <w:p w14:paraId="0FF5D20F"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84.54.2</w:t>
            </w:r>
          </w:p>
        </w:tc>
        <w:tc>
          <w:tcPr>
            <w:tcW w:w="2828" w:type="pct"/>
            <w:gridSpan w:val="2"/>
          </w:tcPr>
          <w:p w14:paraId="64885619"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Machines, NSA, having provision for editing, storage, retrieval and manipulation of alpha and numeric text</w:t>
            </w:r>
          </w:p>
          <w:p w14:paraId="5D5BF651"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 In respect of cathode ray display terminals, whether or not imported separately</w:t>
            </w:r>
          </w:p>
        </w:tc>
        <w:tc>
          <w:tcPr>
            <w:tcW w:w="153" w:type="pct"/>
          </w:tcPr>
          <w:p w14:paraId="61B6E5A0"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36" w:type="pct"/>
          </w:tcPr>
          <w:p w14:paraId="2C055738" w14:textId="407EF62D"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24%</w:t>
            </w:r>
          </w:p>
        </w:tc>
        <w:tc>
          <w:tcPr>
            <w:tcW w:w="868" w:type="pct"/>
          </w:tcPr>
          <w:p w14:paraId="63EFD85B"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10%</w:t>
            </w:r>
          </w:p>
        </w:tc>
      </w:tr>
      <w:tr w:rsidR="0000208A" w:rsidRPr="000B421A" w14:paraId="69FA3F6E" w14:textId="77777777" w:rsidTr="0000208A">
        <w:trPr>
          <w:trHeight w:val="20"/>
        </w:trPr>
        <w:tc>
          <w:tcPr>
            <w:tcW w:w="515" w:type="pct"/>
          </w:tcPr>
          <w:p w14:paraId="188838FB"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p>
        </w:tc>
        <w:tc>
          <w:tcPr>
            <w:tcW w:w="2828" w:type="pct"/>
            <w:gridSpan w:val="2"/>
          </w:tcPr>
          <w:p w14:paraId="3CFEBF4A"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 In respect of remainder</w:t>
            </w:r>
          </w:p>
        </w:tc>
        <w:tc>
          <w:tcPr>
            <w:tcW w:w="153" w:type="pct"/>
          </w:tcPr>
          <w:p w14:paraId="0D43DEBA"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36" w:type="pct"/>
          </w:tcPr>
          <w:p w14:paraId="13FD5D04" w14:textId="40941DB1"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5%</w:t>
            </w:r>
          </w:p>
        </w:tc>
        <w:tc>
          <w:tcPr>
            <w:tcW w:w="868" w:type="pct"/>
          </w:tcPr>
          <w:p w14:paraId="79E621D7"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Free</w:t>
            </w:r>
          </w:p>
          <w:p w14:paraId="0CAD2893"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CAN: Free</w:t>
            </w:r>
          </w:p>
        </w:tc>
      </w:tr>
      <w:tr w:rsidR="0000208A" w:rsidRPr="000B421A" w14:paraId="44D5E6D0" w14:textId="77777777" w:rsidTr="0000208A">
        <w:trPr>
          <w:trHeight w:val="20"/>
        </w:trPr>
        <w:tc>
          <w:tcPr>
            <w:tcW w:w="515" w:type="pct"/>
          </w:tcPr>
          <w:p w14:paraId="4060495C"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84.54.3</w:t>
            </w:r>
          </w:p>
        </w:tc>
        <w:tc>
          <w:tcPr>
            <w:tcW w:w="2828" w:type="pct"/>
            <w:gridSpan w:val="2"/>
          </w:tcPr>
          <w:p w14:paraId="48EB2590"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Goods, as follows:</w:t>
            </w:r>
          </w:p>
          <w:p w14:paraId="000CE8AC"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(a) de-stapling machines;</w:t>
            </w:r>
          </w:p>
          <w:p w14:paraId="0A46BC6B"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(b) punches of a kind used for punching holes in margins of stationery;</w:t>
            </w:r>
          </w:p>
        </w:tc>
        <w:tc>
          <w:tcPr>
            <w:tcW w:w="153" w:type="pct"/>
          </w:tcPr>
          <w:p w14:paraId="28E6AF57"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36" w:type="pct"/>
          </w:tcPr>
          <w:p w14:paraId="56B7159C" w14:textId="7FC44DB9" w:rsidR="0000208A" w:rsidRPr="0000208A" w:rsidRDefault="0000208A" w:rsidP="00863D19">
            <w:pPr>
              <w:spacing w:after="0" w:line="240" w:lineRule="auto"/>
              <w:jc w:val="both"/>
              <w:rPr>
                <w:rFonts w:ascii="Times New Roman" w:hAnsi="Times New Roman" w:cs="Times New Roman"/>
                <w:sz w:val="18"/>
                <w:szCs w:val="18"/>
              </w:rPr>
            </w:pPr>
          </w:p>
        </w:tc>
        <w:tc>
          <w:tcPr>
            <w:tcW w:w="868" w:type="pct"/>
          </w:tcPr>
          <w:p w14:paraId="48C4E6C5" w14:textId="77777777" w:rsidR="0000208A" w:rsidRPr="0000208A" w:rsidRDefault="0000208A" w:rsidP="00863D19">
            <w:pPr>
              <w:spacing w:after="0" w:line="240" w:lineRule="auto"/>
              <w:jc w:val="both"/>
              <w:rPr>
                <w:rFonts w:ascii="Times New Roman" w:hAnsi="Times New Roman" w:cs="Times New Roman"/>
                <w:sz w:val="18"/>
                <w:szCs w:val="18"/>
              </w:rPr>
            </w:pPr>
          </w:p>
        </w:tc>
      </w:tr>
      <w:tr w:rsidR="0000208A" w:rsidRPr="000B421A" w14:paraId="0A5A2735" w14:textId="77777777" w:rsidTr="0000208A">
        <w:trPr>
          <w:trHeight w:val="20"/>
        </w:trPr>
        <w:tc>
          <w:tcPr>
            <w:tcW w:w="515" w:type="pct"/>
          </w:tcPr>
          <w:p w14:paraId="5D048BD5"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p>
        </w:tc>
        <w:tc>
          <w:tcPr>
            <w:tcW w:w="2828" w:type="pct"/>
            <w:gridSpan w:val="2"/>
          </w:tcPr>
          <w:p w14:paraId="12755528"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(c) stapling machines</w:t>
            </w:r>
          </w:p>
          <w:p w14:paraId="3A508CCA" w14:textId="77777777" w:rsidR="0000208A" w:rsidRPr="0000208A" w:rsidRDefault="0000208A" w:rsidP="00863D19">
            <w:pPr>
              <w:spacing w:after="0" w:line="240" w:lineRule="auto"/>
              <w:ind w:left="288" w:right="288" w:hanging="288"/>
              <w:jc w:val="right"/>
              <w:rPr>
                <w:rFonts w:ascii="Times New Roman" w:hAnsi="Times New Roman" w:cs="Times New Roman"/>
                <w:sz w:val="18"/>
                <w:szCs w:val="18"/>
              </w:rPr>
            </w:pPr>
            <w:r w:rsidRPr="0000208A">
              <w:rPr>
                <w:rFonts w:ascii="Times New Roman" w:hAnsi="Times New Roman" w:cs="Times New Roman"/>
                <w:sz w:val="18"/>
                <w:szCs w:val="18"/>
              </w:rPr>
              <w:t>To 21 August 1984</w:t>
            </w:r>
          </w:p>
          <w:p w14:paraId="3F35F022" w14:textId="77777777" w:rsidR="0000208A" w:rsidRPr="0000208A" w:rsidRDefault="0000208A" w:rsidP="00863D19">
            <w:pPr>
              <w:spacing w:after="0" w:line="240" w:lineRule="auto"/>
              <w:ind w:left="288" w:right="288" w:hanging="288"/>
              <w:jc w:val="right"/>
              <w:rPr>
                <w:rFonts w:ascii="Times New Roman" w:hAnsi="Times New Roman" w:cs="Times New Roman"/>
                <w:sz w:val="18"/>
                <w:szCs w:val="18"/>
              </w:rPr>
            </w:pPr>
            <w:r w:rsidRPr="0000208A">
              <w:rPr>
                <w:rFonts w:ascii="Times New Roman" w:hAnsi="Times New Roman" w:cs="Times New Roman"/>
                <w:sz w:val="18"/>
                <w:szCs w:val="18"/>
              </w:rPr>
              <w:t>From 22 August 1984</w:t>
            </w:r>
          </w:p>
        </w:tc>
        <w:tc>
          <w:tcPr>
            <w:tcW w:w="153" w:type="pct"/>
          </w:tcPr>
          <w:p w14:paraId="44BE30CC"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36" w:type="pct"/>
          </w:tcPr>
          <w:p w14:paraId="134A1E86" w14:textId="34E15D1F" w:rsidR="0000208A" w:rsidRPr="0000208A" w:rsidRDefault="0000208A" w:rsidP="00863D19">
            <w:pPr>
              <w:spacing w:after="0" w:line="240" w:lineRule="auto"/>
              <w:jc w:val="both"/>
              <w:rPr>
                <w:rFonts w:ascii="Times New Roman" w:hAnsi="Times New Roman" w:cs="Times New Roman"/>
                <w:sz w:val="18"/>
                <w:szCs w:val="18"/>
              </w:rPr>
            </w:pPr>
          </w:p>
          <w:p w14:paraId="1D81A9D0"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15%</w:t>
            </w:r>
          </w:p>
          <w:p w14:paraId="125C4DB5"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15%</w:t>
            </w:r>
          </w:p>
        </w:tc>
        <w:tc>
          <w:tcPr>
            <w:tcW w:w="868" w:type="pct"/>
          </w:tcPr>
          <w:p w14:paraId="7A1DD49E" w14:textId="77777777" w:rsidR="0000208A" w:rsidRPr="0000208A" w:rsidRDefault="0000208A" w:rsidP="00863D19">
            <w:pPr>
              <w:spacing w:after="0" w:line="240" w:lineRule="auto"/>
              <w:jc w:val="both"/>
              <w:rPr>
                <w:rFonts w:ascii="Times New Roman" w:hAnsi="Times New Roman" w:cs="Times New Roman"/>
                <w:sz w:val="18"/>
                <w:szCs w:val="18"/>
              </w:rPr>
            </w:pPr>
          </w:p>
          <w:p w14:paraId="6572B69E"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w:t>
            </w:r>
          </w:p>
          <w:p w14:paraId="7CD4CA19"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10%</w:t>
            </w:r>
          </w:p>
        </w:tc>
      </w:tr>
      <w:tr w:rsidR="0000208A" w:rsidRPr="000B421A" w14:paraId="3000CD93" w14:textId="77777777" w:rsidTr="0000208A">
        <w:trPr>
          <w:trHeight w:val="20"/>
        </w:trPr>
        <w:tc>
          <w:tcPr>
            <w:tcW w:w="515" w:type="pct"/>
          </w:tcPr>
          <w:p w14:paraId="3F9ED520"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84.54.9</w:t>
            </w:r>
          </w:p>
        </w:tc>
        <w:tc>
          <w:tcPr>
            <w:tcW w:w="2828" w:type="pct"/>
            <w:gridSpan w:val="2"/>
          </w:tcPr>
          <w:p w14:paraId="4B63014B"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Other</w:t>
            </w:r>
          </w:p>
          <w:p w14:paraId="30357DD4" w14:textId="77777777" w:rsidR="0000208A" w:rsidRPr="0000208A" w:rsidRDefault="0000208A" w:rsidP="00863D19">
            <w:pPr>
              <w:spacing w:after="0" w:line="240" w:lineRule="auto"/>
              <w:ind w:left="288" w:right="288" w:hanging="288"/>
              <w:jc w:val="right"/>
              <w:rPr>
                <w:rFonts w:ascii="Times New Roman" w:hAnsi="Times New Roman" w:cs="Times New Roman"/>
                <w:sz w:val="18"/>
                <w:szCs w:val="18"/>
              </w:rPr>
            </w:pPr>
            <w:r w:rsidRPr="0000208A">
              <w:rPr>
                <w:rFonts w:ascii="Times New Roman" w:hAnsi="Times New Roman" w:cs="Times New Roman"/>
                <w:sz w:val="18"/>
                <w:szCs w:val="18"/>
              </w:rPr>
              <w:t>To 21 August 1984</w:t>
            </w:r>
          </w:p>
          <w:p w14:paraId="0F28F0DB" w14:textId="77777777" w:rsidR="0000208A" w:rsidRPr="0000208A" w:rsidRDefault="0000208A" w:rsidP="00863D19">
            <w:pPr>
              <w:spacing w:after="0" w:line="240" w:lineRule="auto"/>
              <w:ind w:left="288" w:right="288" w:hanging="288"/>
              <w:jc w:val="right"/>
              <w:rPr>
                <w:rFonts w:ascii="Times New Roman" w:hAnsi="Times New Roman" w:cs="Times New Roman"/>
                <w:sz w:val="18"/>
                <w:szCs w:val="18"/>
              </w:rPr>
            </w:pPr>
            <w:r w:rsidRPr="0000208A">
              <w:rPr>
                <w:rFonts w:ascii="Times New Roman" w:hAnsi="Times New Roman" w:cs="Times New Roman"/>
                <w:sz w:val="18"/>
                <w:szCs w:val="18"/>
              </w:rPr>
              <w:t>From 22 August 1984</w:t>
            </w:r>
          </w:p>
        </w:tc>
        <w:tc>
          <w:tcPr>
            <w:tcW w:w="153" w:type="pct"/>
          </w:tcPr>
          <w:p w14:paraId="2051B74B"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36" w:type="pct"/>
          </w:tcPr>
          <w:p w14:paraId="30ACB5EF" w14:textId="4F62E756" w:rsidR="0000208A" w:rsidRPr="0000208A" w:rsidRDefault="0000208A" w:rsidP="00863D19">
            <w:pPr>
              <w:spacing w:after="0" w:line="240" w:lineRule="auto"/>
              <w:jc w:val="both"/>
              <w:rPr>
                <w:rFonts w:ascii="Times New Roman" w:hAnsi="Times New Roman" w:cs="Times New Roman"/>
                <w:sz w:val="18"/>
                <w:szCs w:val="18"/>
              </w:rPr>
            </w:pPr>
          </w:p>
          <w:p w14:paraId="6CCC6A63"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20%</w:t>
            </w:r>
          </w:p>
          <w:p w14:paraId="791A4CA0"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15%</w:t>
            </w:r>
          </w:p>
        </w:tc>
        <w:tc>
          <w:tcPr>
            <w:tcW w:w="868" w:type="pct"/>
          </w:tcPr>
          <w:p w14:paraId="00FA8F4A" w14:textId="77777777" w:rsidR="0000208A" w:rsidRPr="0000208A" w:rsidRDefault="0000208A" w:rsidP="00863D19">
            <w:pPr>
              <w:spacing w:after="0" w:line="240" w:lineRule="auto"/>
              <w:jc w:val="both"/>
              <w:rPr>
                <w:rFonts w:ascii="Times New Roman" w:hAnsi="Times New Roman" w:cs="Times New Roman"/>
                <w:sz w:val="18"/>
                <w:szCs w:val="18"/>
              </w:rPr>
            </w:pPr>
          </w:p>
          <w:p w14:paraId="2757B26C"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15%</w:t>
            </w:r>
          </w:p>
          <w:p w14:paraId="6A6496F9"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10%</w:t>
            </w:r>
          </w:p>
        </w:tc>
      </w:tr>
      <w:tr w:rsidR="0000208A" w:rsidRPr="000B421A" w14:paraId="2F430514" w14:textId="77777777" w:rsidTr="0000208A">
        <w:trPr>
          <w:trHeight w:val="20"/>
        </w:trPr>
        <w:tc>
          <w:tcPr>
            <w:tcW w:w="515" w:type="pct"/>
          </w:tcPr>
          <w:p w14:paraId="29DB4CFB"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84.55</w:t>
            </w:r>
          </w:p>
        </w:tc>
        <w:tc>
          <w:tcPr>
            <w:tcW w:w="2828" w:type="pct"/>
            <w:gridSpan w:val="2"/>
          </w:tcPr>
          <w:p w14:paraId="5D250516"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PARTS AND ACCESSORIES (OTHER THAN COVERS, CARRYING CASES AND THE LIKE) OF A KIND USED SOLELY OR PRINCIPALLY WITH MACHINES OF A KIND FALLING WITHIN 84.51, 84.52, 84.53 OR 84.54:</w:t>
            </w:r>
          </w:p>
        </w:tc>
        <w:tc>
          <w:tcPr>
            <w:tcW w:w="153" w:type="pct"/>
          </w:tcPr>
          <w:p w14:paraId="4189FE2B"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36" w:type="pct"/>
          </w:tcPr>
          <w:p w14:paraId="7040F6E7" w14:textId="79F1850B" w:rsidR="0000208A" w:rsidRPr="0000208A" w:rsidRDefault="0000208A" w:rsidP="00863D19">
            <w:pPr>
              <w:spacing w:after="0" w:line="240" w:lineRule="auto"/>
              <w:jc w:val="both"/>
              <w:rPr>
                <w:rFonts w:ascii="Times New Roman" w:hAnsi="Times New Roman" w:cs="Times New Roman"/>
                <w:sz w:val="18"/>
                <w:szCs w:val="18"/>
              </w:rPr>
            </w:pPr>
          </w:p>
        </w:tc>
        <w:tc>
          <w:tcPr>
            <w:tcW w:w="868" w:type="pct"/>
          </w:tcPr>
          <w:p w14:paraId="074CFAED" w14:textId="77777777" w:rsidR="0000208A" w:rsidRPr="0000208A" w:rsidRDefault="0000208A" w:rsidP="00863D19">
            <w:pPr>
              <w:spacing w:after="0" w:line="240" w:lineRule="auto"/>
              <w:jc w:val="both"/>
              <w:rPr>
                <w:rFonts w:ascii="Times New Roman" w:hAnsi="Times New Roman" w:cs="Times New Roman"/>
                <w:sz w:val="18"/>
                <w:szCs w:val="18"/>
              </w:rPr>
            </w:pPr>
          </w:p>
        </w:tc>
      </w:tr>
      <w:tr w:rsidR="0000208A" w:rsidRPr="000B421A" w14:paraId="366617B5" w14:textId="77777777" w:rsidTr="0000208A">
        <w:trPr>
          <w:trHeight w:val="20"/>
        </w:trPr>
        <w:tc>
          <w:tcPr>
            <w:tcW w:w="515" w:type="pct"/>
          </w:tcPr>
          <w:p w14:paraId="3926A5D6"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84.55.1</w:t>
            </w:r>
          </w:p>
        </w:tc>
        <w:tc>
          <w:tcPr>
            <w:tcW w:w="2828" w:type="pct"/>
            <w:gridSpan w:val="2"/>
          </w:tcPr>
          <w:p w14:paraId="1AB4C6DB"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Of a kind used solely or principally with goods of a kind falling within 84.53</w:t>
            </w:r>
          </w:p>
        </w:tc>
        <w:tc>
          <w:tcPr>
            <w:tcW w:w="153" w:type="pct"/>
          </w:tcPr>
          <w:p w14:paraId="2449C2C0"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36" w:type="pct"/>
          </w:tcPr>
          <w:p w14:paraId="243D774F" w14:textId="65E8852B"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5%</w:t>
            </w:r>
          </w:p>
        </w:tc>
        <w:tc>
          <w:tcPr>
            <w:tcW w:w="868" w:type="pct"/>
          </w:tcPr>
          <w:p w14:paraId="6516CA91"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Free</w:t>
            </w:r>
          </w:p>
        </w:tc>
      </w:tr>
      <w:tr w:rsidR="0000208A" w:rsidRPr="000B421A" w14:paraId="7577E4C2" w14:textId="77777777" w:rsidTr="0000208A">
        <w:trPr>
          <w:trHeight w:val="20"/>
        </w:trPr>
        <w:tc>
          <w:tcPr>
            <w:tcW w:w="515" w:type="pct"/>
          </w:tcPr>
          <w:p w14:paraId="05A85E56"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84.55.9</w:t>
            </w:r>
          </w:p>
        </w:tc>
        <w:tc>
          <w:tcPr>
            <w:tcW w:w="2828" w:type="pct"/>
            <w:gridSpan w:val="2"/>
          </w:tcPr>
          <w:p w14:paraId="2737CC14"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Other</w:t>
            </w:r>
          </w:p>
        </w:tc>
        <w:tc>
          <w:tcPr>
            <w:tcW w:w="153" w:type="pct"/>
          </w:tcPr>
          <w:p w14:paraId="54BAE1A6"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36" w:type="pct"/>
          </w:tcPr>
          <w:p w14:paraId="229CF602" w14:textId="3CC10A74"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w:t>
            </w:r>
          </w:p>
        </w:tc>
        <w:tc>
          <w:tcPr>
            <w:tcW w:w="868" w:type="pct"/>
          </w:tcPr>
          <w:p w14:paraId="7A965CED"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Free</w:t>
            </w:r>
          </w:p>
        </w:tc>
      </w:tr>
    </w:tbl>
    <w:p w14:paraId="138FDFA3"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11833F1E"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00208A">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9"/>
        <w:gridCol w:w="972"/>
        <w:gridCol w:w="4113"/>
        <w:gridCol w:w="262"/>
        <w:gridCol w:w="1151"/>
        <w:gridCol w:w="1558"/>
      </w:tblGrid>
      <w:tr w:rsidR="0000208A" w:rsidRPr="000B421A" w14:paraId="008D5D45" w14:textId="77777777" w:rsidTr="0000208A">
        <w:trPr>
          <w:trHeight w:val="20"/>
        </w:trPr>
        <w:tc>
          <w:tcPr>
            <w:tcW w:w="507" w:type="pct"/>
            <w:tcBorders>
              <w:top w:val="single" w:sz="6" w:space="0" w:color="auto"/>
              <w:bottom w:val="single" w:sz="6" w:space="0" w:color="auto"/>
            </w:tcBorders>
          </w:tcPr>
          <w:p w14:paraId="73191FA3" w14:textId="77777777"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Column 1</w:t>
            </w:r>
          </w:p>
        </w:tc>
        <w:tc>
          <w:tcPr>
            <w:tcW w:w="542" w:type="pct"/>
            <w:tcBorders>
              <w:top w:val="single" w:sz="6" w:space="0" w:color="auto"/>
              <w:bottom w:val="single" w:sz="6" w:space="0" w:color="auto"/>
            </w:tcBorders>
          </w:tcPr>
          <w:p w14:paraId="25DFA3D5" w14:textId="77777777"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Column 2</w:t>
            </w:r>
          </w:p>
        </w:tc>
        <w:tc>
          <w:tcPr>
            <w:tcW w:w="2294" w:type="pct"/>
            <w:tcBorders>
              <w:top w:val="single" w:sz="6" w:space="0" w:color="auto"/>
            </w:tcBorders>
            <w:shd w:val="clear" w:color="auto" w:fill="auto"/>
          </w:tcPr>
          <w:p w14:paraId="0F9CE059" w14:textId="77777777" w:rsidR="0000208A" w:rsidRPr="000B421A" w:rsidRDefault="0000208A" w:rsidP="00863D19">
            <w:pPr>
              <w:spacing w:after="0" w:line="240" w:lineRule="auto"/>
              <w:jc w:val="both"/>
              <w:rPr>
                <w:rFonts w:ascii="Times New Roman" w:hAnsi="Times New Roman" w:cs="Times New Roman"/>
                <w:sz w:val="18"/>
              </w:rPr>
            </w:pPr>
          </w:p>
        </w:tc>
        <w:tc>
          <w:tcPr>
            <w:tcW w:w="146" w:type="pct"/>
            <w:tcBorders>
              <w:top w:val="single" w:sz="6" w:space="0" w:color="auto"/>
            </w:tcBorders>
          </w:tcPr>
          <w:p w14:paraId="27B7B3F6"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tcBorders>
              <w:top w:val="single" w:sz="6" w:space="0" w:color="auto"/>
              <w:bottom w:val="single" w:sz="6" w:space="0" w:color="auto"/>
            </w:tcBorders>
          </w:tcPr>
          <w:p w14:paraId="10577221" w14:textId="5EE23929"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Column 3</w:t>
            </w:r>
          </w:p>
        </w:tc>
        <w:tc>
          <w:tcPr>
            <w:tcW w:w="869" w:type="pct"/>
            <w:tcBorders>
              <w:top w:val="single" w:sz="6" w:space="0" w:color="auto"/>
              <w:bottom w:val="single" w:sz="6" w:space="0" w:color="auto"/>
            </w:tcBorders>
          </w:tcPr>
          <w:p w14:paraId="05C20D85" w14:textId="77777777"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Column 4</w:t>
            </w:r>
          </w:p>
        </w:tc>
      </w:tr>
      <w:tr w:rsidR="0000208A" w:rsidRPr="000B421A" w14:paraId="59258A30" w14:textId="77777777" w:rsidTr="0000208A">
        <w:trPr>
          <w:trHeight w:val="521"/>
        </w:trPr>
        <w:tc>
          <w:tcPr>
            <w:tcW w:w="507" w:type="pct"/>
            <w:tcBorders>
              <w:top w:val="single" w:sz="6" w:space="0" w:color="auto"/>
              <w:bottom w:val="single" w:sz="6" w:space="0" w:color="auto"/>
            </w:tcBorders>
            <w:vAlign w:val="bottom"/>
          </w:tcPr>
          <w:p w14:paraId="4A3FCB26" w14:textId="77777777" w:rsidR="0000208A" w:rsidRPr="000B421A" w:rsidRDefault="0000208A" w:rsidP="00863D19">
            <w:pPr>
              <w:spacing w:after="0" w:line="240" w:lineRule="auto"/>
              <w:rPr>
                <w:rFonts w:ascii="Times New Roman" w:hAnsi="Times New Roman" w:cs="Times New Roman"/>
                <w:sz w:val="18"/>
              </w:rPr>
            </w:pPr>
            <w:r w:rsidRPr="000B421A">
              <w:rPr>
                <w:rFonts w:ascii="Times New Roman" w:hAnsi="Times New Roman" w:cs="Times New Roman"/>
                <w:sz w:val="18"/>
              </w:rPr>
              <w:t>Reference no.</w:t>
            </w:r>
          </w:p>
        </w:tc>
        <w:tc>
          <w:tcPr>
            <w:tcW w:w="542" w:type="pct"/>
            <w:tcBorders>
              <w:top w:val="single" w:sz="6" w:space="0" w:color="auto"/>
            </w:tcBorders>
            <w:vAlign w:val="bottom"/>
          </w:tcPr>
          <w:p w14:paraId="0C615BA8" w14:textId="77777777" w:rsidR="0000208A" w:rsidRPr="000B421A" w:rsidRDefault="0000208A" w:rsidP="00863D19">
            <w:pPr>
              <w:spacing w:after="0" w:line="240" w:lineRule="auto"/>
              <w:rPr>
                <w:rFonts w:ascii="Times New Roman" w:hAnsi="Times New Roman" w:cs="Times New Roman"/>
                <w:sz w:val="18"/>
              </w:rPr>
            </w:pPr>
            <w:r w:rsidRPr="000B421A">
              <w:rPr>
                <w:rFonts w:ascii="Times New Roman" w:hAnsi="Times New Roman" w:cs="Times New Roman"/>
                <w:sz w:val="18"/>
              </w:rPr>
              <w:t>Goods</w:t>
            </w:r>
          </w:p>
        </w:tc>
        <w:tc>
          <w:tcPr>
            <w:tcW w:w="2294" w:type="pct"/>
            <w:shd w:val="clear" w:color="auto" w:fill="auto"/>
            <w:vAlign w:val="bottom"/>
          </w:tcPr>
          <w:p w14:paraId="0E05FBB9" w14:textId="77777777" w:rsidR="0000208A" w:rsidRPr="000B421A" w:rsidRDefault="0000208A" w:rsidP="00863D19">
            <w:pPr>
              <w:spacing w:after="0" w:line="240" w:lineRule="auto"/>
              <w:rPr>
                <w:rFonts w:ascii="Times New Roman" w:hAnsi="Times New Roman" w:cs="Times New Roman"/>
                <w:sz w:val="18"/>
              </w:rPr>
            </w:pPr>
          </w:p>
        </w:tc>
        <w:tc>
          <w:tcPr>
            <w:tcW w:w="146" w:type="pct"/>
          </w:tcPr>
          <w:p w14:paraId="34D9B528" w14:textId="77777777" w:rsidR="0000208A" w:rsidRPr="000B421A" w:rsidRDefault="0000208A" w:rsidP="00863D19">
            <w:pPr>
              <w:spacing w:after="0" w:line="240" w:lineRule="auto"/>
              <w:rPr>
                <w:rFonts w:ascii="Times New Roman" w:hAnsi="Times New Roman" w:cs="Times New Roman"/>
                <w:sz w:val="18"/>
              </w:rPr>
            </w:pPr>
          </w:p>
        </w:tc>
        <w:tc>
          <w:tcPr>
            <w:tcW w:w="642" w:type="pct"/>
            <w:tcBorders>
              <w:top w:val="single" w:sz="6" w:space="0" w:color="auto"/>
              <w:bottom w:val="single" w:sz="6" w:space="0" w:color="auto"/>
            </w:tcBorders>
            <w:vAlign w:val="bottom"/>
          </w:tcPr>
          <w:p w14:paraId="1696AAD2" w14:textId="4D7FA495" w:rsidR="0000208A" w:rsidRPr="000B421A" w:rsidRDefault="0000208A" w:rsidP="00863D19">
            <w:pPr>
              <w:spacing w:after="0" w:line="240" w:lineRule="auto"/>
              <w:rPr>
                <w:rFonts w:ascii="Times New Roman" w:hAnsi="Times New Roman" w:cs="Times New Roman"/>
                <w:sz w:val="18"/>
              </w:rPr>
            </w:pPr>
            <w:r w:rsidRPr="000B421A">
              <w:rPr>
                <w:rFonts w:ascii="Times New Roman" w:hAnsi="Times New Roman" w:cs="Times New Roman"/>
                <w:sz w:val="18"/>
              </w:rPr>
              <w:t>General rate</w:t>
            </w:r>
          </w:p>
        </w:tc>
        <w:tc>
          <w:tcPr>
            <w:tcW w:w="869" w:type="pct"/>
            <w:tcBorders>
              <w:top w:val="single" w:sz="6" w:space="0" w:color="auto"/>
              <w:bottom w:val="single" w:sz="6" w:space="0" w:color="auto"/>
            </w:tcBorders>
            <w:vAlign w:val="bottom"/>
          </w:tcPr>
          <w:p w14:paraId="2D240020" w14:textId="77777777" w:rsidR="0000208A" w:rsidRPr="000B421A" w:rsidRDefault="0000208A" w:rsidP="00863D19">
            <w:pPr>
              <w:spacing w:after="0" w:line="240" w:lineRule="auto"/>
              <w:rPr>
                <w:rFonts w:ascii="Times New Roman" w:hAnsi="Times New Roman" w:cs="Times New Roman"/>
                <w:sz w:val="18"/>
              </w:rPr>
            </w:pPr>
            <w:r w:rsidRPr="000B421A">
              <w:rPr>
                <w:rFonts w:ascii="Times New Roman" w:hAnsi="Times New Roman" w:cs="Times New Roman"/>
                <w:sz w:val="18"/>
              </w:rPr>
              <w:t>Special rate</w:t>
            </w:r>
          </w:p>
        </w:tc>
      </w:tr>
      <w:tr w:rsidR="0000208A" w:rsidRPr="000B421A" w14:paraId="4734663A" w14:textId="77777777" w:rsidTr="0000208A">
        <w:trPr>
          <w:trHeight w:val="253"/>
        </w:trPr>
        <w:tc>
          <w:tcPr>
            <w:tcW w:w="507" w:type="pct"/>
            <w:vMerge w:val="restart"/>
            <w:tcBorders>
              <w:top w:val="single" w:sz="6" w:space="0" w:color="auto"/>
            </w:tcBorders>
          </w:tcPr>
          <w:p w14:paraId="103346FB"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84.56</w:t>
            </w:r>
          </w:p>
        </w:tc>
        <w:tc>
          <w:tcPr>
            <w:tcW w:w="2836" w:type="pct"/>
            <w:gridSpan w:val="2"/>
            <w:vMerge w:val="restart"/>
            <w:tcBorders>
              <w:top w:val="single" w:sz="6" w:space="0" w:color="auto"/>
            </w:tcBorders>
          </w:tcPr>
          <w:p w14:paraId="1A36C21C" w14:textId="77777777" w:rsidR="0000208A" w:rsidRPr="000B421A" w:rsidRDefault="0000208A" w:rsidP="00863D19">
            <w:pPr>
              <w:spacing w:after="0" w:line="240" w:lineRule="auto"/>
              <w:ind w:left="432" w:hanging="432"/>
              <w:jc w:val="both"/>
              <w:rPr>
                <w:rFonts w:ascii="Times New Roman" w:hAnsi="Times New Roman" w:cs="Times New Roman"/>
                <w:sz w:val="18"/>
              </w:rPr>
            </w:pPr>
            <w:r w:rsidRPr="000B421A">
              <w:rPr>
                <w:rFonts w:ascii="Times New Roman" w:hAnsi="Times New Roman" w:cs="Times New Roman"/>
                <w:sz w:val="18"/>
              </w:rPr>
              <w:t>* MACHINERY FOR SORTING, SCREENING, SEPARATING, WASHING, CRUSHING, GRINDING OR MIXING EARTH, STONE, ORES OR OTHER MINERAL SUBSTANCES, IN SOLID (INCLUDING POWDER AND PASTE) FORM; MACHINERY FOR AGGLOMERATING, MOULDING OR SHAPING SOLID MINERAL FUELS, CERAMIC PASTE, UNHARDENED CEMENTS, PLASTERING MATERIALS OR OTHER MINERAL PRODUCTS IN POWDER OR PASTE FORM; MACHINES FOR FORMING FOUNDRY MOULDS OF SAND:</w:t>
            </w:r>
          </w:p>
        </w:tc>
        <w:tc>
          <w:tcPr>
            <w:tcW w:w="146" w:type="pct"/>
            <w:tcBorders>
              <w:top w:val="single" w:sz="6" w:space="0" w:color="auto"/>
            </w:tcBorders>
          </w:tcPr>
          <w:p w14:paraId="0001354B"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val="restart"/>
            <w:tcBorders>
              <w:top w:val="single" w:sz="6" w:space="0" w:color="auto"/>
            </w:tcBorders>
          </w:tcPr>
          <w:p w14:paraId="41C1651E" w14:textId="1F078EE2" w:rsidR="0000208A" w:rsidRPr="000B421A" w:rsidRDefault="0000208A" w:rsidP="00863D19">
            <w:pPr>
              <w:spacing w:after="0" w:line="240" w:lineRule="auto"/>
              <w:jc w:val="both"/>
              <w:rPr>
                <w:rFonts w:ascii="Times New Roman" w:hAnsi="Times New Roman" w:cs="Times New Roman"/>
                <w:sz w:val="18"/>
              </w:rPr>
            </w:pPr>
          </w:p>
        </w:tc>
        <w:tc>
          <w:tcPr>
            <w:tcW w:w="869" w:type="pct"/>
            <w:vMerge w:val="restart"/>
            <w:tcBorders>
              <w:top w:val="single" w:sz="6" w:space="0" w:color="auto"/>
            </w:tcBorders>
          </w:tcPr>
          <w:p w14:paraId="33510B89"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3BC98F69" w14:textId="77777777" w:rsidTr="0000208A">
        <w:trPr>
          <w:trHeight w:val="253"/>
        </w:trPr>
        <w:tc>
          <w:tcPr>
            <w:tcW w:w="507" w:type="pct"/>
            <w:vMerge/>
            <w:tcBorders>
              <w:top w:val="single" w:sz="6" w:space="0" w:color="auto"/>
            </w:tcBorders>
          </w:tcPr>
          <w:p w14:paraId="4042A8A5"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Borders>
              <w:top w:val="single" w:sz="6" w:space="0" w:color="auto"/>
            </w:tcBorders>
          </w:tcPr>
          <w:p w14:paraId="584C9928"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70B69611"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Borders>
              <w:top w:val="single" w:sz="6" w:space="0" w:color="auto"/>
            </w:tcBorders>
          </w:tcPr>
          <w:p w14:paraId="0D9C7DDC" w14:textId="496632C5" w:rsidR="0000208A" w:rsidRPr="000B421A" w:rsidRDefault="0000208A" w:rsidP="00863D19">
            <w:pPr>
              <w:spacing w:after="0" w:line="240" w:lineRule="auto"/>
              <w:jc w:val="both"/>
              <w:rPr>
                <w:rFonts w:ascii="Times New Roman" w:hAnsi="Times New Roman" w:cs="Times New Roman"/>
                <w:sz w:val="18"/>
              </w:rPr>
            </w:pPr>
          </w:p>
        </w:tc>
        <w:tc>
          <w:tcPr>
            <w:tcW w:w="869" w:type="pct"/>
            <w:vMerge/>
            <w:tcBorders>
              <w:top w:val="single" w:sz="6" w:space="0" w:color="auto"/>
            </w:tcBorders>
          </w:tcPr>
          <w:p w14:paraId="47950ABB"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257E1249" w14:textId="77777777" w:rsidTr="0000208A">
        <w:trPr>
          <w:trHeight w:val="253"/>
        </w:trPr>
        <w:tc>
          <w:tcPr>
            <w:tcW w:w="507" w:type="pct"/>
            <w:vMerge/>
            <w:tcBorders>
              <w:top w:val="single" w:sz="6" w:space="0" w:color="auto"/>
            </w:tcBorders>
          </w:tcPr>
          <w:p w14:paraId="3E8F8311"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Borders>
              <w:top w:val="single" w:sz="6" w:space="0" w:color="auto"/>
            </w:tcBorders>
          </w:tcPr>
          <w:p w14:paraId="22A3E770"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73BFE720"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Borders>
              <w:top w:val="single" w:sz="6" w:space="0" w:color="auto"/>
            </w:tcBorders>
          </w:tcPr>
          <w:p w14:paraId="04F27960" w14:textId="27A80476" w:rsidR="0000208A" w:rsidRPr="000B421A" w:rsidRDefault="0000208A" w:rsidP="00863D19">
            <w:pPr>
              <w:spacing w:after="0" w:line="240" w:lineRule="auto"/>
              <w:jc w:val="both"/>
              <w:rPr>
                <w:rFonts w:ascii="Times New Roman" w:hAnsi="Times New Roman" w:cs="Times New Roman"/>
                <w:sz w:val="18"/>
              </w:rPr>
            </w:pPr>
          </w:p>
        </w:tc>
        <w:tc>
          <w:tcPr>
            <w:tcW w:w="869" w:type="pct"/>
            <w:vMerge/>
            <w:tcBorders>
              <w:top w:val="single" w:sz="6" w:space="0" w:color="auto"/>
            </w:tcBorders>
          </w:tcPr>
          <w:p w14:paraId="65270880"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7B169218" w14:textId="77777777" w:rsidTr="0000208A">
        <w:trPr>
          <w:trHeight w:val="253"/>
        </w:trPr>
        <w:tc>
          <w:tcPr>
            <w:tcW w:w="507" w:type="pct"/>
            <w:vMerge/>
            <w:tcBorders>
              <w:top w:val="single" w:sz="6" w:space="0" w:color="auto"/>
            </w:tcBorders>
          </w:tcPr>
          <w:p w14:paraId="709030B1"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Borders>
              <w:top w:val="single" w:sz="6" w:space="0" w:color="auto"/>
            </w:tcBorders>
          </w:tcPr>
          <w:p w14:paraId="66A8DCA7"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79F77779"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Borders>
              <w:top w:val="single" w:sz="6" w:space="0" w:color="auto"/>
            </w:tcBorders>
          </w:tcPr>
          <w:p w14:paraId="7725D14D" w14:textId="2412A2AC" w:rsidR="0000208A" w:rsidRPr="000B421A" w:rsidRDefault="0000208A" w:rsidP="00863D19">
            <w:pPr>
              <w:spacing w:after="0" w:line="240" w:lineRule="auto"/>
              <w:jc w:val="both"/>
              <w:rPr>
                <w:rFonts w:ascii="Times New Roman" w:hAnsi="Times New Roman" w:cs="Times New Roman"/>
                <w:sz w:val="18"/>
              </w:rPr>
            </w:pPr>
          </w:p>
        </w:tc>
        <w:tc>
          <w:tcPr>
            <w:tcW w:w="869" w:type="pct"/>
            <w:vMerge/>
            <w:tcBorders>
              <w:top w:val="single" w:sz="6" w:space="0" w:color="auto"/>
            </w:tcBorders>
          </w:tcPr>
          <w:p w14:paraId="00DB60A0"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2DC61230" w14:textId="77777777" w:rsidTr="0000208A">
        <w:trPr>
          <w:trHeight w:val="253"/>
        </w:trPr>
        <w:tc>
          <w:tcPr>
            <w:tcW w:w="507" w:type="pct"/>
            <w:vMerge/>
            <w:tcBorders>
              <w:top w:val="single" w:sz="6" w:space="0" w:color="auto"/>
            </w:tcBorders>
          </w:tcPr>
          <w:p w14:paraId="2BEF96DC"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Borders>
              <w:top w:val="single" w:sz="6" w:space="0" w:color="auto"/>
            </w:tcBorders>
          </w:tcPr>
          <w:p w14:paraId="217B49C5"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52EC2732"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Borders>
              <w:top w:val="single" w:sz="6" w:space="0" w:color="auto"/>
            </w:tcBorders>
          </w:tcPr>
          <w:p w14:paraId="11C9C7DC" w14:textId="25AF58BE" w:rsidR="0000208A" w:rsidRPr="000B421A" w:rsidRDefault="0000208A" w:rsidP="00863D19">
            <w:pPr>
              <w:spacing w:after="0" w:line="240" w:lineRule="auto"/>
              <w:jc w:val="both"/>
              <w:rPr>
                <w:rFonts w:ascii="Times New Roman" w:hAnsi="Times New Roman" w:cs="Times New Roman"/>
                <w:sz w:val="18"/>
              </w:rPr>
            </w:pPr>
          </w:p>
        </w:tc>
        <w:tc>
          <w:tcPr>
            <w:tcW w:w="869" w:type="pct"/>
            <w:vMerge/>
            <w:tcBorders>
              <w:top w:val="single" w:sz="6" w:space="0" w:color="auto"/>
            </w:tcBorders>
          </w:tcPr>
          <w:p w14:paraId="05050CBB"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42A7A63C" w14:textId="77777777" w:rsidTr="0000208A">
        <w:trPr>
          <w:trHeight w:val="253"/>
        </w:trPr>
        <w:tc>
          <w:tcPr>
            <w:tcW w:w="507" w:type="pct"/>
            <w:vMerge/>
            <w:tcBorders>
              <w:top w:val="single" w:sz="6" w:space="0" w:color="auto"/>
            </w:tcBorders>
          </w:tcPr>
          <w:p w14:paraId="22B49461"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Borders>
              <w:top w:val="single" w:sz="6" w:space="0" w:color="auto"/>
            </w:tcBorders>
          </w:tcPr>
          <w:p w14:paraId="04AD1805"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05969971"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Borders>
              <w:top w:val="single" w:sz="6" w:space="0" w:color="auto"/>
            </w:tcBorders>
          </w:tcPr>
          <w:p w14:paraId="7F7F35EE" w14:textId="48A88F84" w:rsidR="0000208A" w:rsidRPr="000B421A" w:rsidRDefault="0000208A" w:rsidP="00863D19">
            <w:pPr>
              <w:spacing w:after="0" w:line="240" w:lineRule="auto"/>
              <w:jc w:val="both"/>
              <w:rPr>
                <w:rFonts w:ascii="Times New Roman" w:hAnsi="Times New Roman" w:cs="Times New Roman"/>
                <w:sz w:val="18"/>
              </w:rPr>
            </w:pPr>
          </w:p>
        </w:tc>
        <w:tc>
          <w:tcPr>
            <w:tcW w:w="869" w:type="pct"/>
            <w:vMerge/>
            <w:tcBorders>
              <w:top w:val="single" w:sz="6" w:space="0" w:color="auto"/>
            </w:tcBorders>
          </w:tcPr>
          <w:p w14:paraId="4E44DB8E"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58ECCAA3" w14:textId="77777777" w:rsidTr="0000208A">
        <w:trPr>
          <w:trHeight w:val="253"/>
        </w:trPr>
        <w:tc>
          <w:tcPr>
            <w:tcW w:w="507" w:type="pct"/>
            <w:vMerge/>
            <w:tcBorders>
              <w:top w:val="single" w:sz="6" w:space="0" w:color="auto"/>
            </w:tcBorders>
          </w:tcPr>
          <w:p w14:paraId="34A128DC"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Borders>
              <w:top w:val="single" w:sz="6" w:space="0" w:color="auto"/>
            </w:tcBorders>
          </w:tcPr>
          <w:p w14:paraId="25A94A54"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146BE47C"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Borders>
              <w:top w:val="single" w:sz="6" w:space="0" w:color="auto"/>
            </w:tcBorders>
          </w:tcPr>
          <w:p w14:paraId="6A953A27" w14:textId="7D893965" w:rsidR="0000208A" w:rsidRPr="000B421A" w:rsidRDefault="0000208A" w:rsidP="00863D19">
            <w:pPr>
              <w:spacing w:after="0" w:line="240" w:lineRule="auto"/>
              <w:jc w:val="both"/>
              <w:rPr>
                <w:rFonts w:ascii="Times New Roman" w:hAnsi="Times New Roman" w:cs="Times New Roman"/>
                <w:sz w:val="18"/>
              </w:rPr>
            </w:pPr>
          </w:p>
        </w:tc>
        <w:tc>
          <w:tcPr>
            <w:tcW w:w="869" w:type="pct"/>
            <w:vMerge/>
            <w:tcBorders>
              <w:top w:val="single" w:sz="6" w:space="0" w:color="auto"/>
            </w:tcBorders>
          </w:tcPr>
          <w:p w14:paraId="79E4C880"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45948472" w14:textId="77777777" w:rsidTr="0000208A">
        <w:trPr>
          <w:trHeight w:val="253"/>
        </w:trPr>
        <w:tc>
          <w:tcPr>
            <w:tcW w:w="507" w:type="pct"/>
            <w:vMerge/>
            <w:tcBorders>
              <w:top w:val="single" w:sz="6" w:space="0" w:color="auto"/>
            </w:tcBorders>
          </w:tcPr>
          <w:p w14:paraId="0F26BE09"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Borders>
              <w:top w:val="single" w:sz="6" w:space="0" w:color="auto"/>
            </w:tcBorders>
          </w:tcPr>
          <w:p w14:paraId="5C552B8C"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67F87E2D"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Borders>
              <w:top w:val="single" w:sz="6" w:space="0" w:color="auto"/>
            </w:tcBorders>
          </w:tcPr>
          <w:p w14:paraId="4A747040" w14:textId="0A292837" w:rsidR="0000208A" w:rsidRPr="000B421A" w:rsidRDefault="0000208A" w:rsidP="00863D19">
            <w:pPr>
              <w:spacing w:after="0" w:line="240" w:lineRule="auto"/>
              <w:jc w:val="both"/>
              <w:rPr>
                <w:rFonts w:ascii="Times New Roman" w:hAnsi="Times New Roman" w:cs="Times New Roman"/>
                <w:sz w:val="18"/>
              </w:rPr>
            </w:pPr>
          </w:p>
        </w:tc>
        <w:tc>
          <w:tcPr>
            <w:tcW w:w="869" w:type="pct"/>
            <w:vMerge/>
            <w:tcBorders>
              <w:top w:val="single" w:sz="6" w:space="0" w:color="auto"/>
            </w:tcBorders>
          </w:tcPr>
          <w:p w14:paraId="700331A5"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500E80C7" w14:textId="77777777" w:rsidTr="0000208A">
        <w:trPr>
          <w:trHeight w:val="253"/>
        </w:trPr>
        <w:tc>
          <w:tcPr>
            <w:tcW w:w="507" w:type="pct"/>
            <w:vMerge/>
            <w:tcBorders>
              <w:top w:val="single" w:sz="6" w:space="0" w:color="auto"/>
            </w:tcBorders>
          </w:tcPr>
          <w:p w14:paraId="6DA9ECD7"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Borders>
              <w:top w:val="single" w:sz="6" w:space="0" w:color="auto"/>
            </w:tcBorders>
          </w:tcPr>
          <w:p w14:paraId="2AEFF5BC"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743659D9"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Borders>
              <w:top w:val="single" w:sz="6" w:space="0" w:color="auto"/>
            </w:tcBorders>
          </w:tcPr>
          <w:p w14:paraId="52B2EA10" w14:textId="430D6707" w:rsidR="0000208A" w:rsidRPr="000B421A" w:rsidRDefault="0000208A" w:rsidP="00863D19">
            <w:pPr>
              <w:spacing w:after="0" w:line="240" w:lineRule="auto"/>
              <w:jc w:val="both"/>
              <w:rPr>
                <w:rFonts w:ascii="Times New Roman" w:hAnsi="Times New Roman" w:cs="Times New Roman"/>
                <w:sz w:val="18"/>
              </w:rPr>
            </w:pPr>
          </w:p>
        </w:tc>
        <w:tc>
          <w:tcPr>
            <w:tcW w:w="869" w:type="pct"/>
            <w:vMerge/>
            <w:tcBorders>
              <w:top w:val="single" w:sz="6" w:space="0" w:color="auto"/>
            </w:tcBorders>
          </w:tcPr>
          <w:p w14:paraId="34CA4D91"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0FCC8AD0" w14:textId="77777777" w:rsidTr="0000208A">
        <w:trPr>
          <w:trHeight w:val="253"/>
        </w:trPr>
        <w:tc>
          <w:tcPr>
            <w:tcW w:w="507" w:type="pct"/>
            <w:vMerge w:val="restart"/>
          </w:tcPr>
          <w:p w14:paraId="576F289C"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84.56.1</w:t>
            </w:r>
          </w:p>
        </w:tc>
        <w:tc>
          <w:tcPr>
            <w:tcW w:w="2836" w:type="pct"/>
            <w:gridSpan w:val="2"/>
            <w:vMerge w:val="restart"/>
          </w:tcPr>
          <w:p w14:paraId="5E75CC1A"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 Goods, as follows:</w:t>
            </w:r>
          </w:p>
          <w:p w14:paraId="6823DCB5" w14:textId="77777777" w:rsidR="0000208A" w:rsidRPr="000B421A" w:rsidRDefault="0000208A" w:rsidP="00863D19">
            <w:pPr>
              <w:spacing w:after="0" w:line="240" w:lineRule="auto"/>
              <w:ind w:left="662" w:hanging="432"/>
              <w:jc w:val="both"/>
              <w:rPr>
                <w:rFonts w:ascii="Times New Roman" w:hAnsi="Times New Roman" w:cs="Times New Roman"/>
                <w:sz w:val="18"/>
              </w:rPr>
            </w:pPr>
            <w:r w:rsidRPr="000B421A">
              <w:rPr>
                <w:rFonts w:ascii="Times New Roman" w:hAnsi="Times New Roman" w:cs="Times New Roman"/>
                <w:sz w:val="18"/>
              </w:rPr>
              <w:t>(a) asphalt plants;</w:t>
            </w:r>
          </w:p>
          <w:p w14:paraId="42D6EEBC" w14:textId="77777777" w:rsidR="0000208A" w:rsidRPr="000B421A" w:rsidRDefault="0000208A" w:rsidP="00863D19">
            <w:pPr>
              <w:spacing w:after="0" w:line="240" w:lineRule="auto"/>
              <w:ind w:left="662" w:hanging="432"/>
              <w:jc w:val="both"/>
              <w:rPr>
                <w:rFonts w:ascii="Times New Roman" w:hAnsi="Times New Roman" w:cs="Times New Roman"/>
                <w:sz w:val="18"/>
              </w:rPr>
            </w:pPr>
            <w:r w:rsidRPr="000B421A">
              <w:rPr>
                <w:rFonts w:ascii="Times New Roman" w:hAnsi="Times New Roman" w:cs="Times New Roman"/>
                <w:sz w:val="18"/>
              </w:rPr>
              <w:t>(b) brick presses;</w:t>
            </w:r>
          </w:p>
          <w:p w14:paraId="4A917A1D" w14:textId="77777777" w:rsidR="0000208A" w:rsidRPr="000B421A" w:rsidRDefault="0000208A" w:rsidP="00863D19">
            <w:pPr>
              <w:spacing w:after="0" w:line="240" w:lineRule="auto"/>
              <w:ind w:left="662" w:hanging="432"/>
              <w:jc w:val="both"/>
              <w:rPr>
                <w:rFonts w:ascii="Times New Roman" w:hAnsi="Times New Roman" w:cs="Times New Roman"/>
                <w:sz w:val="18"/>
              </w:rPr>
            </w:pPr>
            <w:r w:rsidRPr="000B421A">
              <w:rPr>
                <w:rFonts w:ascii="Times New Roman" w:hAnsi="Times New Roman" w:cs="Times New Roman"/>
                <w:sz w:val="18"/>
              </w:rPr>
              <w:t>(c) concrete mixers</w:t>
            </w:r>
          </w:p>
        </w:tc>
        <w:tc>
          <w:tcPr>
            <w:tcW w:w="146" w:type="pct"/>
          </w:tcPr>
          <w:p w14:paraId="7DC28A89"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val="restart"/>
          </w:tcPr>
          <w:p w14:paraId="4A067FE1" w14:textId="6421BFA8"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25%</w:t>
            </w:r>
          </w:p>
        </w:tc>
        <w:tc>
          <w:tcPr>
            <w:tcW w:w="869" w:type="pct"/>
            <w:vMerge w:val="restart"/>
          </w:tcPr>
          <w:p w14:paraId="7664B04E" w14:textId="77777777"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DC: 10%</w:t>
            </w:r>
          </w:p>
        </w:tc>
      </w:tr>
      <w:tr w:rsidR="0000208A" w:rsidRPr="000B421A" w14:paraId="6E46F969" w14:textId="77777777" w:rsidTr="0000208A">
        <w:trPr>
          <w:trHeight w:val="253"/>
        </w:trPr>
        <w:tc>
          <w:tcPr>
            <w:tcW w:w="507" w:type="pct"/>
            <w:vMerge/>
          </w:tcPr>
          <w:p w14:paraId="34F60563"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Pr>
          <w:p w14:paraId="5D3966CD"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43F0A84B"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Pr>
          <w:p w14:paraId="7E29BD61" w14:textId="2B49A94D" w:rsidR="0000208A" w:rsidRPr="000B421A" w:rsidRDefault="0000208A" w:rsidP="00863D19">
            <w:pPr>
              <w:spacing w:after="0" w:line="240" w:lineRule="auto"/>
              <w:jc w:val="both"/>
              <w:rPr>
                <w:rFonts w:ascii="Times New Roman" w:hAnsi="Times New Roman" w:cs="Times New Roman"/>
                <w:sz w:val="18"/>
              </w:rPr>
            </w:pPr>
          </w:p>
        </w:tc>
        <w:tc>
          <w:tcPr>
            <w:tcW w:w="869" w:type="pct"/>
            <w:vMerge/>
          </w:tcPr>
          <w:p w14:paraId="22533C8F"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5F000017" w14:textId="77777777" w:rsidTr="0000208A">
        <w:trPr>
          <w:trHeight w:val="253"/>
        </w:trPr>
        <w:tc>
          <w:tcPr>
            <w:tcW w:w="507" w:type="pct"/>
            <w:vMerge/>
          </w:tcPr>
          <w:p w14:paraId="33DB2B94"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Pr>
          <w:p w14:paraId="7A239F1C"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61F443A3"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Pr>
          <w:p w14:paraId="439BE6EA" w14:textId="02751D5E" w:rsidR="0000208A" w:rsidRPr="000B421A" w:rsidRDefault="0000208A" w:rsidP="00863D19">
            <w:pPr>
              <w:spacing w:after="0" w:line="240" w:lineRule="auto"/>
              <w:jc w:val="both"/>
              <w:rPr>
                <w:rFonts w:ascii="Times New Roman" w:hAnsi="Times New Roman" w:cs="Times New Roman"/>
                <w:sz w:val="18"/>
              </w:rPr>
            </w:pPr>
          </w:p>
        </w:tc>
        <w:tc>
          <w:tcPr>
            <w:tcW w:w="869" w:type="pct"/>
            <w:vMerge/>
          </w:tcPr>
          <w:p w14:paraId="4EF66EA8"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696718AB" w14:textId="77777777" w:rsidTr="0000208A">
        <w:trPr>
          <w:trHeight w:val="253"/>
        </w:trPr>
        <w:tc>
          <w:tcPr>
            <w:tcW w:w="507" w:type="pct"/>
            <w:vMerge w:val="restart"/>
          </w:tcPr>
          <w:p w14:paraId="1E106320"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84.56.2</w:t>
            </w:r>
          </w:p>
        </w:tc>
        <w:tc>
          <w:tcPr>
            <w:tcW w:w="2836" w:type="pct"/>
            <w:gridSpan w:val="2"/>
            <w:vMerge w:val="restart"/>
          </w:tcPr>
          <w:p w14:paraId="75B78442"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 Crushing or grinding machines having a working weight less than 501, as follows:</w:t>
            </w:r>
          </w:p>
          <w:p w14:paraId="1C59DCAD" w14:textId="77777777" w:rsidR="0000208A" w:rsidRPr="000B421A" w:rsidRDefault="0000208A" w:rsidP="00863D19">
            <w:pPr>
              <w:spacing w:after="0" w:line="240" w:lineRule="auto"/>
              <w:ind w:left="662" w:hanging="432"/>
              <w:jc w:val="both"/>
              <w:rPr>
                <w:rFonts w:ascii="Times New Roman" w:hAnsi="Times New Roman" w:cs="Times New Roman"/>
                <w:sz w:val="18"/>
              </w:rPr>
            </w:pPr>
            <w:r w:rsidRPr="000B421A">
              <w:rPr>
                <w:rFonts w:ascii="Times New Roman" w:hAnsi="Times New Roman" w:cs="Times New Roman"/>
                <w:sz w:val="18"/>
              </w:rPr>
              <w:t>(a) jaw type;</w:t>
            </w:r>
          </w:p>
          <w:p w14:paraId="3E73A6B3" w14:textId="77777777" w:rsidR="0000208A" w:rsidRPr="000B421A" w:rsidRDefault="0000208A" w:rsidP="00863D19">
            <w:pPr>
              <w:spacing w:after="0" w:line="240" w:lineRule="auto"/>
              <w:ind w:left="662" w:hanging="432"/>
              <w:jc w:val="both"/>
              <w:rPr>
                <w:rFonts w:ascii="Times New Roman" w:hAnsi="Times New Roman" w:cs="Times New Roman"/>
                <w:sz w:val="18"/>
              </w:rPr>
            </w:pPr>
            <w:r w:rsidRPr="000B421A">
              <w:rPr>
                <w:rFonts w:ascii="Times New Roman" w:hAnsi="Times New Roman" w:cs="Times New Roman"/>
                <w:sz w:val="18"/>
              </w:rPr>
              <w:t>(b) vertical rotary type</w:t>
            </w:r>
          </w:p>
        </w:tc>
        <w:tc>
          <w:tcPr>
            <w:tcW w:w="146" w:type="pct"/>
          </w:tcPr>
          <w:p w14:paraId="3E06E95F"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val="restart"/>
          </w:tcPr>
          <w:p w14:paraId="75CEF04C" w14:textId="72D3AFA9"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20%</w:t>
            </w:r>
          </w:p>
        </w:tc>
        <w:tc>
          <w:tcPr>
            <w:tcW w:w="869" w:type="pct"/>
            <w:vMerge w:val="restart"/>
          </w:tcPr>
          <w:p w14:paraId="1EE59A8F" w14:textId="77777777"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DC: 10%</w:t>
            </w:r>
          </w:p>
        </w:tc>
      </w:tr>
      <w:tr w:rsidR="0000208A" w:rsidRPr="000B421A" w14:paraId="511F082E" w14:textId="77777777" w:rsidTr="0000208A">
        <w:trPr>
          <w:trHeight w:val="253"/>
        </w:trPr>
        <w:tc>
          <w:tcPr>
            <w:tcW w:w="507" w:type="pct"/>
            <w:vMerge/>
          </w:tcPr>
          <w:p w14:paraId="332A4538"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Pr>
          <w:p w14:paraId="77AE3ACD"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1AD2DDF6"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Pr>
          <w:p w14:paraId="7212B2EC" w14:textId="2A33A878" w:rsidR="0000208A" w:rsidRPr="000B421A" w:rsidRDefault="0000208A" w:rsidP="00863D19">
            <w:pPr>
              <w:spacing w:after="0" w:line="240" w:lineRule="auto"/>
              <w:jc w:val="both"/>
              <w:rPr>
                <w:rFonts w:ascii="Times New Roman" w:hAnsi="Times New Roman" w:cs="Times New Roman"/>
                <w:sz w:val="18"/>
              </w:rPr>
            </w:pPr>
          </w:p>
        </w:tc>
        <w:tc>
          <w:tcPr>
            <w:tcW w:w="869" w:type="pct"/>
            <w:vMerge/>
          </w:tcPr>
          <w:p w14:paraId="5266E9AA"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59ACD330" w14:textId="77777777" w:rsidTr="0000208A">
        <w:trPr>
          <w:trHeight w:val="253"/>
        </w:trPr>
        <w:tc>
          <w:tcPr>
            <w:tcW w:w="507" w:type="pct"/>
            <w:vMerge/>
          </w:tcPr>
          <w:p w14:paraId="2E89BC5B"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Pr>
          <w:p w14:paraId="750BBB42"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779D4142"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Pr>
          <w:p w14:paraId="5E1BC8C3" w14:textId="2699DC18" w:rsidR="0000208A" w:rsidRPr="000B421A" w:rsidRDefault="0000208A" w:rsidP="00863D19">
            <w:pPr>
              <w:spacing w:after="0" w:line="240" w:lineRule="auto"/>
              <w:jc w:val="both"/>
              <w:rPr>
                <w:rFonts w:ascii="Times New Roman" w:hAnsi="Times New Roman" w:cs="Times New Roman"/>
                <w:sz w:val="18"/>
              </w:rPr>
            </w:pPr>
          </w:p>
        </w:tc>
        <w:tc>
          <w:tcPr>
            <w:tcW w:w="869" w:type="pct"/>
            <w:vMerge/>
          </w:tcPr>
          <w:p w14:paraId="6AF1CF5B"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69227C9B" w14:textId="77777777" w:rsidTr="0000208A">
        <w:trPr>
          <w:trHeight w:val="20"/>
        </w:trPr>
        <w:tc>
          <w:tcPr>
            <w:tcW w:w="507" w:type="pct"/>
          </w:tcPr>
          <w:p w14:paraId="562EBF76"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84.56.3</w:t>
            </w:r>
          </w:p>
        </w:tc>
        <w:tc>
          <w:tcPr>
            <w:tcW w:w="2836" w:type="pct"/>
            <w:gridSpan w:val="2"/>
          </w:tcPr>
          <w:p w14:paraId="5A7408B4"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 Crushing or grinding machines, NSA</w:t>
            </w:r>
          </w:p>
        </w:tc>
        <w:tc>
          <w:tcPr>
            <w:tcW w:w="146" w:type="pct"/>
          </w:tcPr>
          <w:p w14:paraId="5958A2FA"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tcPr>
          <w:p w14:paraId="307EBE61" w14:textId="66DD782F"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15%</w:t>
            </w:r>
          </w:p>
        </w:tc>
        <w:tc>
          <w:tcPr>
            <w:tcW w:w="869" w:type="pct"/>
          </w:tcPr>
          <w:p w14:paraId="095A52AD" w14:textId="77777777"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DC: Free</w:t>
            </w:r>
          </w:p>
        </w:tc>
      </w:tr>
      <w:tr w:rsidR="0000208A" w:rsidRPr="000B421A" w14:paraId="1AC5503E" w14:textId="77777777" w:rsidTr="0000208A">
        <w:trPr>
          <w:trHeight w:val="253"/>
        </w:trPr>
        <w:tc>
          <w:tcPr>
            <w:tcW w:w="507" w:type="pct"/>
            <w:vMerge w:val="restart"/>
          </w:tcPr>
          <w:p w14:paraId="6B132444"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84.56.9</w:t>
            </w:r>
          </w:p>
        </w:tc>
        <w:tc>
          <w:tcPr>
            <w:tcW w:w="2836" w:type="pct"/>
            <w:gridSpan w:val="2"/>
            <w:vMerge w:val="restart"/>
          </w:tcPr>
          <w:p w14:paraId="58633C5D"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 Other</w:t>
            </w:r>
          </w:p>
        </w:tc>
        <w:tc>
          <w:tcPr>
            <w:tcW w:w="146" w:type="pct"/>
          </w:tcPr>
          <w:p w14:paraId="68D7830E"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val="restart"/>
          </w:tcPr>
          <w:p w14:paraId="720F98C5" w14:textId="38712CFC"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15%</w:t>
            </w:r>
          </w:p>
        </w:tc>
        <w:tc>
          <w:tcPr>
            <w:tcW w:w="869" w:type="pct"/>
            <w:vMerge w:val="restart"/>
          </w:tcPr>
          <w:p w14:paraId="5B64A75D" w14:textId="77777777" w:rsidR="0000208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DC: Free</w:t>
            </w:r>
          </w:p>
          <w:p w14:paraId="3F7586E8" w14:textId="77777777"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CAN: 7.5%</w:t>
            </w:r>
          </w:p>
        </w:tc>
      </w:tr>
      <w:tr w:rsidR="0000208A" w:rsidRPr="000B421A" w14:paraId="33F4918F" w14:textId="77777777" w:rsidTr="0000208A">
        <w:trPr>
          <w:trHeight w:val="253"/>
        </w:trPr>
        <w:tc>
          <w:tcPr>
            <w:tcW w:w="507" w:type="pct"/>
            <w:vMerge/>
          </w:tcPr>
          <w:p w14:paraId="1EA42BD3"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Pr>
          <w:p w14:paraId="1B31F434"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553FCF30"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Pr>
          <w:p w14:paraId="66722B5B" w14:textId="2ECBA32D" w:rsidR="0000208A" w:rsidRPr="000B421A" w:rsidRDefault="0000208A" w:rsidP="00863D19">
            <w:pPr>
              <w:spacing w:after="0" w:line="240" w:lineRule="auto"/>
              <w:jc w:val="both"/>
              <w:rPr>
                <w:rFonts w:ascii="Times New Roman" w:hAnsi="Times New Roman" w:cs="Times New Roman"/>
                <w:sz w:val="18"/>
              </w:rPr>
            </w:pPr>
          </w:p>
        </w:tc>
        <w:tc>
          <w:tcPr>
            <w:tcW w:w="869" w:type="pct"/>
            <w:vMerge/>
          </w:tcPr>
          <w:p w14:paraId="44F6324D"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66410FE3" w14:textId="77777777" w:rsidTr="0000208A">
        <w:trPr>
          <w:trHeight w:val="253"/>
        </w:trPr>
        <w:tc>
          <w:tcPr>
            <w:tcW w:w="507" w:type="pct"/>
            <w:vMerge w:val="restart"/>
          </w:tcPr>
          <w:p w14:paraId="4880EFC5"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84.57</w:t>
            </w:r>
          </w:p>
        </w:tc>
        <w:tc>
          <w:tcPr>
            <w:tcW w:w="2836" w:type="pct"/>
            <w:gridSpan w:val="2"/>
            <w:vMerge w:val="restart"/>
          </w:tcPr>
          <w:p w14:paraId="157B23B9"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 GLASS-WORKING MACHINES (OTHER THAN MACHINES FOR WORKING GLASS IN THE COLD); MACHINES FOR ASSEMBLING ELECTRIC FILAMENT AND DISCHARGE LAMPS AND ELECTRONIC AND SIMILAR TUBES AND VALVES</w:t>
            </w:r>
          </w:p>
        </w:tc>
        <w:tc>
          <w:tcPr>
            <w:tcW w:w="146" w:type="pct"/>
          </w:tcPr>
          <w:p w14:paraId="65B4A98F"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val="restart"/>
          </w:tcPr>
          <w:p w14:paraId="30162ACD" w14:textId="0BFC361D"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15%</w:t>
            </w:r>
          </w:p>
        </w:tc>
        <w:tc>
          <w:tcPr>
            <w:tcW w:w="869" w:type="pct"/>
            <w:vMerge w:val="restart"/>
          </w:tcPr>
          <w:p w14:paraId="5D74D5F5" w14:textId="77777777"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DC: Free</w:t>
            </w:r>
          </w:p>
        </w:tc>
      </w:tr>
      <w:tr w:rsidR="0000208A" w:rsidRPr="000B421A" w14:paraId="5A182753" w14:textId="77777777" w:rsidTr="0000208A">
        <w:trPr>
          <w:trHeight w:val="253"/>
        </w:trPr>
        <w:tc>
          <w:tcPr>
            <w:tcW w:w="507" w:type="pct"/>
            <w:vMerge/>
          </w:tcPr>
          <w:p w14:paraId="690B6947"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Pr>
          <w:p w14:paraId="75D2C59F"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63C8C4E2"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Pr>
          <w:p w14:paraId="31F45621" w14:textId="5ED9C789" w:rsidR="0000208A" w:rsidRPr="000B421A" w:rsidRDefault="0000208A" w:rsidP="00863D19">
            <w:pPr>
              <w:spacing w:after="0" w:line="240" w:lineRule="auto"/>
              <w:jc w:val="both"/>
              <w:rPr>
                <w:rFonts w:ascii="Times New Roman" w:hAnsi="Times New Roman" w:cs="Times New Roman"/>
                <w:sz w:val="18"/>
              </w:rPr>
            </w:pPr>
          </w:p>
        </w:tc>
        <w:tc>
          <w:tcPr>
            <w:tcW w:w="869" w:type="pct"/>
            <w:vMerge/>
          </w:tcPr>
          <w:p w14:paraId="05990316"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322683FB" w14:textId="77777777" w:rsidTr="0000208A">
        <w:trPr>
          <w:trHeight w:val="253"/>
        </w:trPr>
        <w:tc>
          <w:tcPr>
            <w:tcW w:w="507" w:type="pct"/>
            <w:vMerge/>
          </w:tcPr>
          <w:p w14:paraId="6BA98E2A"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Pr>
          <w:p w14:paraId="62BFDA7D"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3B5543EF"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Pr>
          <w:p w14:paraId="752DE9B7" w14:textId="28360472" w:rsidR="0000208A" w:rsidRPr="000B421A" w:rsidRDefault="0000208A" w:rsidP="00863D19">
            <w:pPr>
              <w:spacing w:after="0" w:line="240" w:lineRule="auto"/>
              <w:jc w:val="both"/>
              <w:rPr>
                <w:rFonts w:ascii="Times New Roman" w:hAnsi="Times New Roman" w:cs="Times New Roman"/>
                <w:sz w:val="18"/>
              </w:rPr>
            </w:pPr>
          </w:p>
        </w:tc>
        <w:tc>
          <w:tcPr>
            <w:tcW w:w="869" w:type="pct"/>
            <w:vMerge/>
          </w:tcPr>
          <w:p w14:paraId="7D6BF86E"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6EC65B76" w14:textId="77777777" w:rsidTr="0000208A">
        <w:trPr>
          <w:trHeight w:val="253"/>
        </w:trPr>
        <w:tc>
          <w:tcPr>
            <w:tcW w:w="507" w:type="pct"/>
            <w:vMerge/>
          </w:tcPr>
          <w:p w14:paraId="0AA1FCF1"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Pr>
          <w:p w14:paraId="03716B58"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39AC919D"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Pr>
          <w:p w14:paraId="312FAE84" w14:textId="511BFC58" w:rsidR="0000208A" w:rsidRPr="000B421A" w:rsidRDefault="0000208A" w:rsidP="00863D19">
            <w:pPr>
              <w:spacing w:after="0" w:line="240" w:lineRule="auto"/>
              <w:jc w:val="both"/>
              <w:rPr>
                <w:rFonts w:ascii="Times New Roman" w:hAnsi="Times New Roman" w:cs="Times New Roman"/>
                <w:sz w:val="18"/>
              </w:rPr>
            </w:pPr>
          </w:p>
        </w:tc>
        <w:tc>
          <w:tcPr>
            <w:tcW w:w="869" w:type="pct"/>
            <w:vMerge/>
          </w:tcPr>
          <w:p w14:paraId="0D46C37D"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232B419F" w14:textId="77777777" w:rsidTr="0000208A">
        <w:trPr>
          <w:trHeight w:val="253"/>
        </w:trPr>
        <w:tc>
          <w:tcPr>
            <w:tcW w:w="507" w:type="pct"/>
            <w:vMerge w:val="restart"/>
          </w:tcPr>
          <w:p w14:paraId="4AAFC1E4"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84.58</w:t>
            </w:r>
          </w:p>
        </w:tc>
        <w:tc>
          <w:tcPr>
            <w:tcW w:w="2836" w:type="pct"/>
            <w:gridSpan w:val="2"/>
            <w:vMerge w:val="restart"/>
          </w:tcPr>
          <w:p w14:paraId="53AE23C4"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 AUTOMATIC VENDING MACHINES, NOT BEING MACHINES FOR PLAYING GAMES OF SKILL OR CHANCE</w:t>
            </w:r>
          </w:p>
        </w:tc>
        <w:tc>
          <w:tcPr>
            <w:tcW w:w="146" w:type="pct"/>
          </w:tcPr>
          <w:p w14:paraId="39F9D586"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val="restart"/>
          </w:tcPr>
          <w:p w14:paraId="5A9EEB2C" w14:textId="2C5AFF1D"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15%</w:t>
            </w:r>
          </w:p>
        </w:tc>
        <w:tc>
          <w:tcPr>
            <w:tcW w:w="869" w:type="pct"/>
            <w:vMerge w:val="restart"/>
          </w:tcPr>
          <w:p w14:paraId="1DB0D014" w14:textId="77777777"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DC: Free</w:t>
            </w:r>
          </w:p>
        </w:tc>
      </w:tr>
      <w:tr w:rsidR="0000208A" w:rsidRPr="000B421A" w14:paraId="0E953B2E" w14:textId="77777777" w:rsidTr="0000208A">
        <w:trPr>
          <w:trHeight w:val="253"/>
        </w:trPr>
        <w:tc>
          <w:tcPr>
            <w:tcW w:w="507" w:type="pct"/>
            <w:vMerge/>
          </w:tcPr>
          <w:p w14:paraId="4D8126A2"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Pr>
          <w:p w14:paraId="6EB405B1"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3CB1C908"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Pr>
          <w:p w14:paraId="0B4B4646" w14:textId="4081554A" w:rsidR="0000208A" w:rsidRPr="000B421A" w:rsidRDefault="0000208A" w:rsidP="00863D19">
            <w:pPr>
              <w:spacing w:after="0" w:line="240" w:lineRule="auto"/>
              <w:jc w:val="both"/>
              <w:rPr>
                <w:rFonts w:ascii="Times New Roman" w:hAnsi="Times New Roman" w:cs="Times New Roman"/>
                <w:sz w:val="18"/>
              </w:rPr>
            </w:pPr>
          </w:p>
        </w:tc>
        <w:tc>
          <w:tcPr>
            <w:tcW w:w="869" w:type="pct"/>
            <w:vMerge/>
          </w:tcPr>
          <w:p w14:paraId="61D39F5A"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7B9E994A" w14:textId="77777777" w:rsidTr="0000208A">
        <w:trPr>
          <w:trHeight w:val="253"/>
        </w:trPr>
        <w:tc>
          <w:tcPr>
            <w:tcW w:w="507" w:type="pct"/>
            <w:vMerge w:val="restart"/>
          </w:tcPr>
          <w:p w14:paraId="0E0C1461"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84.59</w:t>
            </w:r>
          </w:p>
        </w:tc>
        <w:tc>
          <w:tcPr>
            <w:tcW w:w="2836" w:type="pct"/>
            <w:gridSpan w:val="2"/>
            <w:vMerge w:val="restart"/>
          </w:tcPr>
          <w:p w14:paraId="0076775A"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 MACHINES AND MECHANICAL APPLIANCES, HAVING INDIVIDUAL FUNCTIONS, NOT FALLING WITHIN ANY OTHER ITEM IN THIS CHAPTER:</w:t>
            </w:r>
          </w:p>
        </w:tc>
        <w:tc>
          <w:tcPr>
            <w:tcW w:w="146" w:type="pct"/>
          </w:tcPr>
          <w:p w14:paraId="6366D0CF"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val="restart"/>
          </w:tcPr>
          <w:p w14:paraId="5BCD6E51" w14:textId="0B7A06E2" w:rsidR="0000208A" w:rsidRPr="000B421A" w:rsidRDefault="0000208A" w:rsidP="00863D19">
            <w:pPr>
              <w:spacing w:after="0" w:line="240" w:lineRule="auto"/>
              <w:jc w:val="both"/>
              <w:rPr>
                <w:rFonts w:ascii="Times New Roman" w:hAnsi="Times New Roman" w:cs="Times New Roman"/>
                <w:sz w:val="18"/>
              </w:rPr>
            </w:pPr>
          </w:p>
        </w:tc>
        <w:tc>
          <w:tcPr>
            <w:tcW w:w="869" w:type="pct"/>
            <w:vMerge w:val="restart"/>
          </w:tcPr>
          <w:p w14:paraId="730E0339"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00D937AE" w14:textId="77777777" w:rsidTr="0000208A">
        <w:trPr>
          <w:trHeight w:val="253"/>
        </w:trPr>
        <w:tc>
          <w:tcPr>
            <w:tcW w:w="507" w:type="pct"/>
            <w:vMerge/>
          </w:tcPr>
          <w:p w14:paraId="0E6BA831"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Pr>
          <w:p w14:paraId="53202077"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23A05EEE"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Pr>
          <w:p w14:paraId="128A45B5" w14:textId="7A6584B0" w:rsidR="0000208A" w:rsidRPr="000B421A" w:rsidRDefault="0000208A" w:rsidP="00863D19">
            <w:pPr>
              <w:spacing w:after="0" w:line="240" w:lineRule="auto"/>
              <w:jc w:val="both"/>
              <w:rPr>
                <w:rFonts w:ascii="Times New Roman" w:hAnsi="Times New Roman" w:cs="Times New Roman"/>
                <w:sz w:val="18"/>
              </w:rPr>
            </w:pPr>
          </w:p>
        </w:tc>
        <w:tc>
          <w:tcPr>
            <w:tcW w:w="869" w:type="pct"/>
            <w:vMerge/>
          </w:tcPr>
          <w:p w14:paraId="5DA0E760"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7141B6A5" w14:textId="77777777" w:rsidTr="0000208A">
        <w:trPr>
          <w:trHeight w:val="253"/>
        </w:trPr>
        <w:tc>
          <w:tcPr>
            <w:tcW w:w="507" w:type="pct"/>
            <w:vMerge/>
          </w:tcPr>
          <w:p w14:paraId="2839AD9C"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Pr>
          <w:p w14:paraId="47C5F145"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2F4FA144"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Pr>
          <w:p w14:paraId="0FC5C0DE" w14:textId="5A66A833" w:rsidR="0000208A" w:rsidRPr="000B421A" w:rsidRDefault="0000208A" w:rsidP="00863D19">
            <w:pPr>
              <w:spacing w:after="0" w:line="240" w:lineRule="auto"/>
              <w:jc w:val="both"/>
              <w:rPr>
                <w:rFonts w:ascii="Times New Roman" w:hAnsi="Times New Roman" w:cs="Times New Roman"/>
                <w:sz w:val="18"/>
              </w:rPr>
            </w:pPr>
          </w:p>
        </w:tc>
        <w:tc>
          <w:tcPr>
            <w:tcW w:w="869" w:type="pct"/>
            <w:vMerge/>
          </w:tcPr>
          <w:p w14:paraId="3084C9E2"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377848AA" w14:textId="77777777" w:rsidTr="0000208A">
        <w:trPr>
          <w:trHeight w:val="253"/>
        </w:trPr>
        <w:tc>
          <w:tcPr>
            <w:tcW w:w="507" w:type="pct"/>
            <w:vMerge w:val="restart"/>
          </w:tcPr>
          <w:p w14:paraId="0108C617"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84.59.1</w:t>
            </w:r>
          </w:p>
        </w:tc>
        <w:tc>
          <w:tcPr>
            <w:tcW w:w="2836" w:type="pct"/>
            <w:gridSpan w:val="2"/>
            <w:vMerge w:val="restart"/>
          </w:tcPr>
          <w:p w14:paraId="48A4146E"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 Machines and mechanical appliances, as follows:</w:t>
            </w:r>
          </w:p>
          <w:p w14:paraId="59B0A304" w14:textId="77777777" w:rsidR="0000208A" w:rsidRPr="000B421A" w:rsidRDefault="0000208A" w:rsidP="00863D19">
            <w:pPr>
              <w:spacing w:after="0" w:line="240" w:lineRule="auto"/>
              <w:ind w:left="662" w:hanging="432"/>
              <w:jc w:val="both"/>
              <w:rPr>
                <w:rFonts w:ascii="Times New Roman" w:hAnsi="Times New Roman" w:cs="Times New Roman"/>
                <w:sz w:val="18"/>
              </w:rPr>
            </w:pPr>
            <w:r w:rsidRPr="000B421A">
              <w:rPr>
                <w:rFonts w:ascii="Times New Roman" w:hAnsi="Times New Roman" w:cs="Times New Roman"/>
                <w:sz w:val="18"/>
              </w:rPr>
              <w:t>(a) broom or brush-making machines;</w:t>
            </w:r>
          </w:p>
          <w:p w14:paraId="686ABAB3" w14:textId="77777777" w:rsidR="0000208A" w:rsidRPr="000B421A" w:rsidRDefault="0000208A" w:rsidP="00863D19">
            <w:pPr>
              <w:spacing w:after="0" w:line="240" w:lineRule="auto"/>
              <w:ind w:left="662" w:hanging="432"/>
              <w:jc w:val="both"/>
              <w:rPr>
                <w:rFonts w:ascii="Times New Roman" w:hAnsi="Times New Roman" w:cs="Times New Roman"/>
                <w:sz w:val="18"/>
              </w:rPr>
            </w:pPr>
            <w:r w:rsidRPr="000B421A">
              <w:rPr>
                <w:rFonts w:ascii="Times New Roman" w:hAnsi="Times New Roman" w:cs="Times New Roman"/>
                <w:sz w:val="18"/>
              </w:rPr>
              <w:t>(b) cigar, cigarette or tobacco-making machines;</w:t>
            </w:r>
          </w:p>
          <w:p w14:paraId="61895498" w14:textId="77777777" w:rsidR="0000208A" w:rsidRPr="000B421A" w:rsidRDefault="0000208A" w:rsidP="00863D19">
            <w:pPr>
              <w:spacing w:after="0" w:line="240" w:lineRule="auto"/>
              <w:ind w:left="662" w:hanging="432"/>
              <w:jc w:val="both"/>
              <w:rPr>
                <w:rFonts w:ascii="Times New Roman" w:hAnsi="Times New Roman" w:cs="Times New Roman"/>
                <w:sz w:val="18"/>
              </w:rPr>
            </w:pPr>
            <w:r w:rsidRPr="000B421A">
              <w:rPr>
                <w:rFonts w:ascii="Times New Roman" w:hAnsi="Times New Roman" w:cs="Times New Roman"/>
                <w:sz w:val="18"/>
              </w:rPr>
              <w:t xml:space="preserve">(c) </w:t>
            </w:r>
            <w:proofErr w:type="spellStart"/>
            <w:r w:rsidRPr="000B421A">
              <w:rPr>
                <w:rFonts w:ascii="Times New Roman" w:hAnsi="Times New Roman" w:cs="Times New Roman"/>
                <w:sz w:val="18"/>
              </w:rPr>
              <w:t>eyeletting</w:t>
            </w:r>
            <w:proofErr w:type="spellEnd"/>
            <w:r w:rsidRPr="000B421A">
              <w:rPr>
                <w:rFonts w:ascii="Times New Roman" w:hAnsi="Times New Roman" w:cs="Times New Roman"/>
                <w:sz w:val="18"/>
              </w:rPr>
              <w:t xml:space="preserve"> machines;</w:t>
            </w:r>
          </w:p>
          <w:p w14:paraId="6C7F36D0" w14:textId="77777777" w:rsidR="0000208A" w:rsidRPr="000B421A" w:rsidRDefault="0000208A" w:rsidP="00863D19">
            <w:pPr>
              <w:spacing w:after="0" w:line="240" w:lineRule="auto"/>
              <w:ind w:left="662" w:hanging="432"/>
              <w:jc w:val="both"/>
              <w:rPr>
                <w:rFonts w:ascii="Times New Roman" w:hAnsi="Times New Roman" w:cs="Times New Roman"/>
                <w:sz w:val="18"/>
              </w:rPr>
            </w:pPr>
            <w:r w:rsidRPr="000B421A">
              <w:rPr>
                <w:rFonts w:ascii="Times New Roman" w:hAnsi="Times New Roman" w:cs="Times New Roman"/>
                <w:sz w:val="18"/>
              </w:rPr>
              <w:t>(d) rope or cable-making machines;</w:t>
            </w:r>
          </w:p>
          <w:p w14:paraId="6766C378" w14:textId="77777777" w:rsidR="0000208A" w:rsidRPr="000B421A" w:rsidRDefault="0000208A" w:rsidP="00863D19">
            <w:pPr>
              <w:spacing w:after="0" w:line="240" w:lineRule="auto"/>
              <w:ind w:left="662" w:hanging="432"/>
              <w:jc w:val="both"/>
              <w:rPr>
                <w:rFonts w:ascii="Times New Roman" w:hAnsi="Times New Roman" w:cs="Times New Roman"/>
                <w:sz w:val="18"/>
              </w:rPr>
            </w:pPr>
            <w:r w:rsidRPr="000B421A">
              <w:rPr>
                <w:rFonts w:ascii="Times New Roman" w:hAnsi="Times New Roman" w:cs="Times New Roman"/>
                <w:sz w:val="18"/>
              </w:rPr>
              <w:t>(e) thrusters, electrically operated;</w:t>
            </w:r>
          </w:p>
          <w:p w14:paraId="6C65C0D0" w14:textId="77777777" w:rsidR="0000208A" w:rsidRPr="000B421A" w:rsidRDefault="0000208A" w:rsidP="00863D19">
            <w:pPr>
              <w:spacing w:after="0" w:line="240" w:lineRule="auto"/>
              <w:ind w:left="662" w:hanging="432"/>
              <w:jc w:val="both"/>
              <w:rPr>
                <w:rFonts w:ascii="Times New Roman" w:hAnsi="Times New Roman" w:cs="Times New Roman"/>
                <w:sz w:val="18"/>
              </w:rPr>
            </w:pPr>
            <w:r w:rsidRPr="000B421A">
              <w:rPr>
                <w:rFonts w:ascii="Times New Roman" w:hAnsi="Times New Roman" w:cs="Times New Roman"/>
                <w:sz w:val="18"/>
              </w:rPr>
              <w:t>(f) winding machines, electric coil</w:t>
            </w:r>
          </w:p>
        </w:tc>
        <w:tc>
          <w:tcPr>
            <w:tcW w:w="146" w:type="pct"/>
          </w:tcPr>
          <w:p w14:paraId="6C58F16D"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val="restart"/>
          </w:tcPr>
          <w:p w14:paraId="16A2CCD3" w14:textId="1CEA8765"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2%</w:t>
            </w:r>
          </w:p>
        </w:tc>
        <w:tc>
          <w:tcPr>
            <w:tcW w:w="869" w:type="pct"/>
            <w:vMerge w:val="restart"/>
          </w:tcPr>
          <w:p w14:paraId="7E98656F" w14:textId="77777777"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DC: Free</w:t>
            </w:r>
          </w:p>
        </w:tc>
      </w:tr>
      <w:tr w:rsidR="0000208A" w:rsidRPr="000B421A" w14:paraId="2D30364A" w14:textId="77777777" w:rsidTr="0000208A">
        <w:trPr>
          <w:trHeight w:val="253"/>
        </w:trPr>
        <w:tc>
          <w:tcPr>
            <w:tcW w:w="507" w:type="pct"/>
            <w:vMerge/>
          </w:tcPr>
          <w:p w14:paraId="1C88669F"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Pr>
          <w:p w14:paraId="37D59277"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559ED8FC"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Pr>
          <w:p w14:paraId="1760BB9F" w14:textId="2B32C43B" w:rsidR="0000208A" w:rsidRPr="000B421A" w:rsidRDefault="0000208A" w:rsidP="00863D19">
            <w:pPr>
              <w:spacing w:after="0" w:line="240" w:lineRule="auto"/>
              <w:jc w:val="both"/>
              <w:rPr>
                <w:rFonts w:ascii="Times New Roman" w:hAnsi="Times New Roman" w:cs="Times New Roman"/>
                <w:sz w:val="18"/>
              </w:rPr>
            </w:pPr>
          </w:p>
        </w:tc>
        <w:tc>
          <w:tcPr>
            <w:tcW w:w="869" w:type="pct"/>
            <w:vMerge/>
          </w:tcPr>
          <w:p w14:paraId="750A74D0"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07B1B8A4" w14:textId="77777777" w:rsidTr="0000208A">
        <w:trPr>
          <w:trHeight w:val="253"/>
        </w:trPr>
        <w:tc>
          <w:tcPr>
            <w:tcW w:w="507" w:type="pct"/>
            <w:vMerge/>
          </w:tcPr>
          <w:p w14:paraId="2D9F8FEC"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Pr>
          <w:p w14:paraId="5D611ECF"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26F968C5"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Pr>
          <w:p w14:paraId="71E7CF60" w14:textId="49F71550" w:rsidR="0000208A" w:rsidRPr="000B421A" w:rsidRDefault="0000208A" w:rsidP="00863D19">
            <w:pPr>
              <w:spacing w:after="0" w:line="240" w:lineRule="auto"/>
              <w:jc w:val="both"/>
              <w:rPr>
                <w:rFonts w:ascii="Times New Roman" w:hAnsi="Times New Roman" w:cs="Times New Roman"/>
                <w:sz w:val="18"/>
              </w:rPr>
            </w:pPr>
          </w:p>
        </w:tc>
        <w:tc>
          <w:tcPr>
            <w:tcW w:w="869" w:type="pct"/>
            <w:vMerge/>
          </w:tcPr>
          <w:p w14:paraId="650B9075"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4D34A49D" w14:textId="77777777" w:rsidTr="0000208A">
        <w:trPr>
          <w:trHeight w:val="253"/>
        </w:trPr>
        <w:tc>
          <w:tcPr>
            <w:tcW w:w="507" w:type="pct"/>
            <w:vMerge/>
          </w:tcPr>
          <w:p w14:paraId="480520C7"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Pr>
          <w:p w14:paraId="07C74AC9"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1202AE56"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Pr>
          <w:p w14:paraId="038CC85B" w14:textId="493504B7" w:rsidR="0000208A" w:rsidRPr="000B421A" w:rsidRDefault="0000208A" w:rsidP="00863D19">
            <w:pPr>
              <w:spacing w:after="0" w:line="240" w:lineRule="auto"/>
              <w:jc w:val="both"/>
              <w:rPr>
                <w:rFonts w:ascii="Times New Roman" w:hAnsi="Times New Roman" w:cs="Times New Roman"/>
                <w:sz w:val="18"/>
              </w:rPr>
            </w:pPr>
          </w:p>
        </w:tc>
        <w:tc>
          <w:tcPr>
            <w:tcW w:w="869" w:type="pct"/>
            <w:vMerge/>
          </w:tcPr>
          <w:p w14:paraId="4AEEFB89"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59E82D72" w14:textId="77777777" w:rsidTr="0000208A">
        <w:trPr>
          <w:trHeight w:val="253"/>
        </w:trPr>
        <w:tc>
          <w:tcPr>
            <w:tcW w:w="507" w:type="pct"/>
            <w:vMerge/>
          </w:tcPr>
          <w:p w14:paraId="779BFFD0"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Pr>
          <w:p w14:paraId="36B1B42B"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2EB332C0"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Pr>
          <w:p w14:paraId="5A5994C9" w14:textId="0BE6C228" w:rsidR="0000208A" w:rsidRPr="000B421A" w:rsidRDefault="0000208A" w:rsidP="00863D19">
            <w:pPr>
              <w:spacing w:after="0" w:line="240" w:lineRule="auto"/>
              <w:jc w:val="both"/>
              <w:rPr>
                <w:rFonts w:ascii="Times New Roman" w:hAnsi="Times New Roman" w:cs="Times New Roman"/>
                <w:sz w:val="18"/>
              </w:rPr>
            </w:pPr>
          </w:p>
        </w:tc>
        <w:tc>
          <w:tcPr>
            <w:tcW w:w="869" w:type="pct"/>
            <w:vMerge/>
          </w:tcPr>
          <w:p w14:paraId="39ADC194"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2FAA4334" w14:textId="77777777" w:rsidTr="0000208A">
        <w:trPr>
          <w:trHeight w:val="20"/>
        </w:trPr>
        <w:tc>
          <w:tcPr>
            <w:tcW w:w="507" w:type="pct"/>
          </w:tcPr>
          <w:p w14:paraId="3B2450B8"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84.59.2</w:t>
            </w:r>
          </w:p>
        </w:tc>
        <w:tc>
          <w:tcPr>
            <w:tcW w:w="2836" w:type="pct"/>
            <w:gridSpan w:val="2"/>
          </w:tcPr>
          <w:p w14:paraId="7B3988AB"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 Road-making machinery</w:t>
            </w:r>
          </w:p>
        </w:tc>
        <w:tc>
          <w:tcPr>
            <w:tcW w:w="146" w:type="pct"/>
          </w:tcPr>
          <w:p w14:paraId="6C3ECE9A"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tcPr>
          <w:p w14:paraId="693D028D" w14:textId="2BAECEC3"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30%</w:t>
            </w:r>
          </w:p>
        </w:tc>
        <w:tc>
          <w:tcPr>
            <w:tcW w:w="869" w:type="pct"/>
          </w:tcPr>
          <w:p w14:paraId="6497D3EE" w14:textId="77777777"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DC: 10%</w:t>
            </w:r>
          </w:p>
        </w:tc>
      </w:tr>
      <w:tr w:rsidR="0000208A" w:rsidRPr="000B421A" w14:paraId="2875F672" w14:textId="77777777" w:rsidTr="0000208A">
        <w:trPr>
          <w:trHeight w:val="20"/>
        </w:trPr>
        <w:tc>
          <w:tcPr>
            <w:tcW w:w="507" w:type="pct"/>
          </w:tcPr>
          <w:p w14:paraId="31E0F164"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84.59.3</w:t>
            </w:r>
          </w:p>
        </w:tc>
        <w:tc>
          <w:tcPr>
            <w:tcW w:w="2836" w:type="pct"/>
            <w:gridSpan w:val="2"/>
          </w:tcPr>
          <w:p w14:paraId="1D995874"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 Air conditioning equipment</w:t>
            </w:r>
          </w:p>
        </w:tc>
        <w:tc>
          <w:tcPr>
            <w:tcW w:w="146" w:type="pct"/>
          </w:tcPr>
          <w:p w14:paraId="5D1BC18A"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tcPr>
          <w:p w14:paraId="1EE32CCA" w14:textId="4088D9E3"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20%</w:t>
            </w:r>
          </w:p>
        </w:tc>
        <w:tc>
          <w:tcPr>
            <w:tcW w:w="869" w:type="pct"/>
          </w:tcPr>
          <w:p w14:paraId="0C3A0246" w14:textId="77777777"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DC: 15%</w:t>
            </w:r>
          </w:p>
        </w:tc>
      </w:tr>
      <w:tr w:rsidR="0000208A" w:rsidRPr="000B421A" w14:paraId="52881098" w14:textId="77777777" w:rsidTr="0000208A">
        <w:trPr>
          <w:trHeight w:val="253"/>
        </w:trPr>
        <w:tc>
          <w:tcPr>
            <w:tcW w:w="507" w:type="pct"/>
            <w:vMerge w:val="restart"/>
          </w:tcPr>
          <w:p w14:paraId="507C4409"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84.59.4</w:t>
            </w:r>
          </w:p>
        </w:tc>
        <w:tc>
          <w:tcPr>
            <w:tcW w:w="2836" w:type="pct"/>
            <w:gridSpan w:val="2"/>
            <w:vMerge w:val="restart"/>
          </w:tcPr>
          <w:p w14:paraId="4A4AF831"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 Goods, as follows:</w:t>
            </w:r>
          </w:p>
          <w:p w14:paraId="3920515C" w14:textId="77777777" w:rsidR="0000208A" w:rsidRPr="000B421A" w:rsidRDefault="0000208A" w:rsidP="00863D19">
            <w:pPr>
              <w:spacing w:after="0" w:line="240" w:lineRule="auto"/>
              <w:ind w:left="662" w:hanging="432"/>
              <w:jc w:val="both"/>
              <w:rPr>
                <w:rFonts w:ascii="Times New Roman" w:hAnsi="Times New Roman" w:cs="Times New Roman"/>
                <w:sz w:val="18"/>
              </w:rPr>
            </w:pPr>
            <w:r w:rsidRPr="000B421A">
              <w:rPr>
                <w:rFonts w:ascii="Times New Roman" w:hAnsi="Times New Roman" w:cs="Times New Roman"/>
                <w:sz w:val="18"/>
              </w:rPr>
              <w:t>(a) actuators for the mechanical operation of control valves;</w:t>
            </w:r>
          </w:p>
          <w:p w14:paraId="27DDFCEE" w14:textId="77777777" w:rsidR="0000208A" w:rsidRPr="000B421A" w:rsidRDefault="0000208A" w:rsidP="00863D19">
            <w:pPr>
              <w:spacing w:after="0" w:line="240" w:lineRule="auto"/>
              <w:ind w:left="662" w:hanging="432"/>
              <w:jc w:val="both"/>
              <w:rPr>
                <w:rFonts w:ascii="Times New Roman" w:hAnsi="Times New Roman" w:cs="Times New Roman"/>
                <w:sz w:val="18"/>
              </w:rPr>
            </w:pPr>
            <w:r w:rsidRPr="000B421A">
              <w:rPr>
                <w:rFonts w:ascii="Times New Roman" w:hAnsi="Times New Roman" w:cs="Times New Roman"/>
                <w:sz w:val="18"/>
              </w:rPr>
              <w:t>(b) carpet sweepers</w:t>
            </w:r>
          </w:p>
        </w:tc>
        <w:tc>
          <w:tcPr>
            <w:tcW w:w="146" w:type="pct"/>
          </w:tcPr>
          <w:p w14:paraId="09698258"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val="restart"/>
          </w:tcPr>
          <w:p w14:paraId="0A3D0D62" w14:textId="0CDCB070"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25%</w:t>
            </w:r>
          </w:p>
        </w:tc>
        <w:tc>
          <w:tcPr>
            <w:tcW w:w="869" w:type="pct"/>
            <w:vMerge w:val="restart"/>
          </w:tcPr>
          <w:p w14:paraId="633710B0" w14:textId="77777777"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DC: 10%</w:t>
            </w:r>
          </w:p>
        </w:tc>
      </w:tr>
      <w:tr w:rsidR="0000208A" w:rsidRPr="000B421A" w14:paraId="1519CE98" w14:textId="77777777" w:rsidTr="0000208A">
        <w:trPr>
          <w:trHeight w:val="253"/>
        </w:trPr>
        <w:tc>
          <w:tcPr>
            <w:tcW w:w="507" w:type="pct"/>
            <w:vMerge/>
          </w:tcPr>
          <w:p w14:paraId="48F17D32"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Pr>
          <w:p w14:paraId="735CC92B"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1535EB7D"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Pr>
          <w:p w14:paraId="499E66F0" w14:textId="2FBA32A7" w:rsidR="0000208A" w:rsidRPr="000B421A" w:rsidRDefault="0000208A" w:rsidP="00863D19">
            <w:pPr>
              <w:spacing w:after="0" w:line="240" w:lineRule="auto"/>
              <w:jc w:val="both"/>
              <w:rPr>
                <w:rFonts w:ascii="Times New Roman" w:hAnsi="Times New Roman" w:cs="Times New Roman"/>
                <w:sz w:val="18"/>
              </w:rPr>
            </w:pPr>
          </w:p>
        </w:tc>
        <w:tc>
          <w:tcPr>
            <w:tcW w:w="869" w:type="pct"/>
            <w:vMerge/>
          </w:tcPr>
          <w:p w14:paraId="5CDFE9D1"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5134962C" w14:textId="77777777" w:rsidTr="0000208A">
        <w:trPr>
          <w:trHeight w:val="253"/>
        </w:trPr>
        <w:tc>
          <w:tcPr>
            <w:tcW w:w="507" w:type="pct"/>
            <w:vMerge/>
          </w:tcPr>
          <w:p w14:paraId="1A1764A1"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2836" w:type="pct"/>
            <w:gridSpan w:val="2"/>
            <w:vMerge/>
          </w:tcPr>
          <w:p w14:paraId="0E7C2BF0" w14:textId="77777777" w:rsidR="0000208A" w:rsidRPr="000B421A" w:rsidRDefault="0000208A" w:rsidP="00863D19">
            <w:pPr>
              <w:spacing w:after="0" w:line="240" w:lineRule="auto"/>
              <w:ind w:left="288" w:hanging="288"/>
              <w:jc w:val="both"/>
              <w:rPr>
                <w:rFonts w:ascii="Times New Roman" w:hAnsi="Times New Roman" w:cs="Times New Roman"/>
                <w:sz w:val="18"/>
              </w:rPr>
            </w:pPr>
          </w:p>
        </w:tc>
        <w:tc>
          <w:tcPr>
            <w:tcW w:w="146" w:type="pct"/>
          </w:tcPr>
          <w:p w14:paraId="6E238835"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Pr>
          <w:p w14:paraId="4CAE598C" w14:textId="5097E470" w:rsidR="0000208A" w:rsidRPr="000B421A" w:rsidRDefault="0000208A" w:rsidP="00863D19">
            <w:pPr>
              <w:spacing w:after="0" w:line="240" w:lineRule="auto"/>
              <w:jc w:val="both"/>
              <w:rPr>
                <w:rFonts w:ascii="Times New Roman" w:hAnsi="Times New Roman" w:cs="Times New Roman"/>
                <w:sz w:val="18"/>
              </w:rPr>
            </w:pPr>
          </w:p>
        </w:tc>
        <w:tc>
          <w:tcPr>
            <w:tcW w:w="869" w:type="pct"/>
            <w:vMerge/>
          </w:tcPr>
          <w:p w14:paraId="57AE3503" w14:textId="77777777" w:rsidR="0000208A" w:rsidRPr="000B421A" w:rsidRDefault="0000208A" w:rsidP="00863D19">
            <w:pPr>
              <w:spacing w:after="0" w:line="240" w:lineRule="auto"/>
              <w:jc w:val="both"/>
              <w:rPr>
                <w:rFonts w:ascii="Times New Roman" w:hAnsi="Times New Roman" w:cs="Times New Roman"/>
                <w:sz w:val="18"/>
              </w:rPr>
            </w:pPr>
          </w:p>
        </w:tc>
      </w:tr>
      <w:tr w:rsidR="0000208A" w:rsidRPr="000B421A" w14:paraId="14D6D57B" w14:textId="77777777" w:rsidTr="0000208A">
        <w:trPr>
          <w:trHeight w:val="253"/>
        </w:trPr>
        <w:tc>
          <w:tcPr>
            <w:tcW w:w="507" w:type="pct"/>
            <w:vMerge w:val="restart"/>
          </w:tcPr>
          <w:p w14:paraId="6971E6E8"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84.59.5</w:t>
            </w:r>
          </w:p>
        </w:tc>
        <w:tc>
          <w:tcPr>
            <w:tcW w:w="2836" w:type="pct"/>
            <w:gridSpan w:val="2"/>
            <w:vMerge w:val="restart"/>
          </w:tcPr>
          <w:p w14:paraId="51B432B7" w14:textId="77777777" w:rsidR="0000208A" w:rsidRPr="000B421A" w:rsidRDefault="0000208A" w:rsidP="00863D19">
            <w:pPr>
              <w:spacing w:after="0" w:line="240" w:lineRule="auto"/>
              <w:ind w:left="288" w:hanging="288"/>
              <w:jc w:val="both"/>
              <w:rPr>
                <w:rFonts w:ascii="Times New Roman" w:hAnsi="Times New Roman" w:cs="Times New Roman"/>
                <w:sz w:val="18"/>
              </w:rPr>
            </w:pPr>
            <w:r w:rsidRPr="000B421A">
              <w:rPr>
                <w:rFonts w:ascii="Times New Roman" w:hAnsi="Times New Roman" w:cs="Times New Roman"/>
                <w:sz w:val="18"/>
              </w:rPr>
              <w:t>- Parts and fittings of a kind used in ships, boats or other vessels</w:t>
            </w:r>
          </w:p>
        </w:tc>
        <w:tc>
          <w:tcPr>
            <w:tcW w:w="146" w:type="pct"/>
          </w:tcPr>
          <w:p w14:paraId="38D0E611"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val="restart"/>
          </w:tcPr>
          <w:p w14:paraId="090A678E" w14:textId="642D4C31"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15%</w:t>
            </w:r>
          </w:p>
        </w:tc>
        <w:tc>
          <w:tcPr>
            <w:tcW w:w="869" w:type="pct"/>
            <w:vMerge w:val="restart"/>
          </w:tcPr>
          <w:p w14:paraId="6F337A97" w14:textId="77777777"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DC: Free</w:t>
            </w:r>
          </w:p>
          <w:p w14:paraId="24F2E20D" w14:textId="77777777" w:rsidR="0000208A" w:rsidRPr="000B421A" w:rsidRDefault="0000208A" w:rsidP="00863D19">
            <w:pPr>
              <w:spacing w:after="0" w:line="240" w:lineRule="auto"/>
              <w:jc w:val="both"/>
              <w:rPr>
                <w:rFonts w:ascii="Times New Roman" w:hAnsi="Times New Roman" w:cs="Times New Roman"/>
                <w:sz w:val="18"/>
              </w:rPr>
            </w:pPr>
            <w:r w:rsidRPr="000B421A">
              <w:rPr>
                <w:rFonts w:ascii="Times New Roman" w:hAnsi="Times New Roman" w:cs="Times New Roman"/>
                <w:sz w:val="18"/>
              </w:rPr>
              <w:t>CAN: 7.5%</w:t>
            </w:r>
          </w:p>
        </w:tc>
      </w:tr>
      <w:tr w:rsidR="0000208A" w:rsidRPr="000B421A" w14:paraId="446D91B9" w14:textId="77777777" w:rsidTr="0000208A">
        <w:trPr>
          <w:trHeight w:val="253"/>
        </w:trPr>
        <w:tc>
          <w:tcPr>
            <w:tcW w:w="507" w:type="pct"/>
            <w:vMerge/>
          </w:tcPr>
          <w:p w14:paraId="10C89179" w14:textId="77777777" w:rsidR="0000208A" w:rsidRPr="000B421A" w:rsidRDefault="0000208A" w:rsidP="00863D19">
            <w:pPr>
              <w:spacing w:after="0" w:line="240" w:lineRule="auto"/>
              <w:jc w:val="both"/>
              <w:rPr>
                <w:rFonts w:ascii="Times New Roman" w:hAnsi="Times New Roman" w:cs="Times New Roman"/>
                <w:sz w:val="18"/>
              </w:rPr>
            </w:pPr>
          </w:p>
        </w:tc>
        <w:tc>
          <w:tcPr>
            <w:tcW w:w="2836" w:type="pct"/>
            <w:gridSpan w:val="2"/>
            <w:vMerge/>
          </w:tcPr>
          <w:p w14:paraId="798194DD" w14:textId="77777777" w:rsidR="0000208A" w:rsidRPr="000B421A" w:rsidRDefault="0000208A" w:rsidP="00863D19">
            <w:pPr>
              <w:spacing w:after="0" w:line="240" w:lineRule="auto"/>
              <w:jc w:val="both"/>
              <w:rPr>
                <w:rFonts w:ascii="Times New Roman" w:hAnsi="Times New Roman" w:cs="Times New Roman"/>
                <w:sz w:val="18"/>
              </w:rPr>
            </w:pPr>
          </w:p>
        </w:tc>
        <w:tc>
          <w:tcPr>
            <w:tcW w:w="146" w:type="pct"/>
          </w:tcPr>
          <w:p w14:paraId="289EEEFF" w14:textId="77777777" w:rsidR="0000208A" w:rsidRPr="000B421A" w:rsidRDefault="0000208A" w:rsidP="00863D19">
            <w:pPr>
              <w:spacing w:after="0" w:line="240" w:lineRule="auto"/>
              <w:jc w:val="both"/>
              <w:rPr>
                <w:rFonts w:ascii="Times New Roman" w:hAnsi="Times New Roman" w:cs="Times New Roman"/>
                <w:sz w:val="18"/>
              </w:rPr>
            </w:pPr>
          </w:p>
        </w:tc>
        <w:tc>
          <w:tcPr>
            <w:tcW w:w="642" w:type="pct"/>
            <w:vMerge/>
          </w:tcPr>
          <w:p w14:paraId="7B38CE2E" w14:textId="4116F417" w:rsidR="0000208A" w:rsidRPr="000B421A" w:rsidRDefault="0000208A" w:rsidP="00863D19">
            <w:pPr>
              <w:spacing w:after="0" w:line="240" w:lineRule="auto"/>
              <w:jc w:val="both"/>
              <w:rPr>
                <w:rFonts w:ascii="Times New Roman" w:hAnsi="Times New Roman" w:cs="Times New Roman"/>
                <w:sz w:val="18"/>
              </w:rPr>
            </w:pPr>
          </w:p>
        </w:tc>
        <w:tc>
          <w:tcPr>
            <w:tcW w:w="869" w:type="pct"/>
            <w:vMerge/>
          </w:tcPr>
          <w:p w14:paraId="4D4AAA21" w14:textId="77777777" w:rsidR="0000208A" w:rsidRPr="000B421A" w:rsidRDefault="0000208A" w:rsidP="00863D19">
            <w:pPr>
              <w:spacing w:after="0" w:line="240" w:lineRule="auto"/>
              <w:jc w:val="both"/>
              <w:rPr>
                <w:rFonts w:ascii="Times New Roman" w:hAnsi="Times New Roman" w:cs="Times New Roman"/>
                <w:sz w:val="18"/>
              </w:rPr>
            </w:pPr>
          </w:p>
        </w:tc>
      </w:tr>
    </w:tbl>
    <w:p w14:paraId="3A7C48F7"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4D07EEA4"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00208A">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6"/>
        <w:gridCol w:w="959"/>
        <w:gridCol w:w="4119"/>
        <w:gridCol w:w="242"/>
        <w:gridCol w:w="1173"/>
        <w:gridCol w:w="1556"/>
      </w:tblGrid>
      <w:tr w:rsidR="0000208A" w:rsidRPr="00E12744" w14:paraId="30BB582C" w14:textId="77777777" w:rsidTr="0000208A">
        <w:trPr>
          <w:trHeight w:val="20"/>
        </w:trPr>
        <w:tc>
          <w:tcPr>
            <w:tcW w:w="511" w:type="pct"/>
            <w:tcBorders>
              <w:top w:val="single" w:sz="6" w:space="0" w:color="auto"/>
              <w:bottom w:val="single" w:sz="6" w:space="0" w:color="auto"/>
            </w:tcBorders>
          </w:tcPr>
          <w:p w14:paraId="445AEB49" w14:textId="77777777"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Column 1</w:t>
            </w:r>
          </w:p>
        </w:tc>
        <w:tc>
          <w:tcPr>
            <w:tcW w:w="535" w:type="pct"/>
            <w:tcBorders>
              <w:top w:val="single" w:sz="6" w:space="0" w:color="auto"/>
              <w:bottom w:val="single" w:sz="6" w:space="0" w:color="auto"/>
            </w:tcBorders>
          </w:tcPr>
          <w:p w14:paraId="6F0123F6" w14:textId="77777777"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Column 2</w:t>
            </w:r>
          </w:p>
        </w:tc>
        <w:tc>
          <w:tcPr>
            <w:tcW w:w="2297" w:type="pct"/>
            <w:tcBorders>
              <w:top w:val="single" w:sz="6" w:space="0" w:color="auto"/>
            </w:tcBorders>
            <w:shd w:val="clear" w:color="auto" w:fill="auto"/>
          </w:tcPr>
          <w:p w14:paraId="19CD8968" w14:textId="77777777" w:rsidR="0000208A" w:rsidRPr="00E12744" w:rsidRDefault="0000208A" w:rsidP="00863D19">
            <w:pPr>
              <w:spacing w:after="0" w:line="240" w:lineRule="auto"/>
              <w:jc w:val="both"/>
              <w:rPr>
                <w:rFonts w:ascii="Times New Roman" w:hAnsi="Times New Roman" w:cs="Times New Roman"/>
                <w:sz w:val="18"/>
              </w:rPr>
            </w:pPr>
          </w:p>
        </w:tc>
        <w:tc>
          <w:tcPr>
            <w:tcW w:w="135" w:type="pct"/>
            <w:tcBorders>
              <w:top w:val="single" w:sz="6" w:space="0" w:color="auto"/>
            </w:tcBorders>
          </w:tcPr>
          <w:p w14:paraId="4005F19F" w14:textId="77777777" w:rsidR="0000208A" w:rsidRPr="00E12744" w:rsidRDefault="0000208A" w:rsidP="00863D19">
            <w:pPr>
              <w:spacing w:after="0" w:line="240" w:lineRule="auto"/>
              <w:jc w:val="both"/>
              <w:rPr>
                <w:rFonts w:ascii="Times New Roman" w:hAnsi="Times New Roman" w:cs="Times New Roman"/>
                <w:sz w:val="18"/>
              </w:rPr>
            </w:pPr>
          </w:p>
        </w:tc>
        <w:tc>
          <w:tcPr>
            <w:tcW w:w="654" w:type="pct"/>
            <w:tcBorders>
              <w:top w:val="single" w:sz="6" w:space="0" w:color="auto"/>
              <w:bottom w:val="single" w:sz="6" w:space="0" w:color="auto"/>
            </w:tcBorders>
          </w:tcPr>
          <w:p w14:paraId="7D1D2A20" w14:textId="2AB36A68"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Column 3</w:t>
            </w:r>
          </w:p>
        </w:tc>
        <w:tc>
          <w:tcPr>
            <w:tcW w:w="868" w:type="pct"/>
            <w:tcBorders>
              <w:top w:val="single" w:sz="6" w:space="0" w:color="auto"/>
              <w:bottom w:val="single" w:sz="6" w:space="0" w:color="auto"/>
            </w:tcBorders>
          </w:tcPr>
          <w:p w14:paraId="62E61B8A" w14:textId="77777777"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Column 4</w:t>
            </w:r>
          </w:p>
        </w:tc>
      </w:tr>
      <w:tr w:rsidR="0000208A" w:rsidRPr="00E12744" w14:paraId="7171D908" w14:textId="77777777" w:rsidTr="0000208A">
        <w:trPr>
          <w:trHeight w:val="20"/>
        </w:trPr>
        <w:tc>
          <w:tcPr>
            <w:tcW w:w="511" w:type="pct"/>
            <w:tcBorders>
              <w:top w:val="single" w:sz="6" w:space="0" w:color="auto"/>
              <w:bottom w:val="single" w:sz="6" w:space="0" w:color="auto"/>
            </w:tcBorders>
            <w:vAlign w:val="bottom"/>
          </w:tcPr>
          <w:p w14:paraId="1E325E10" w14:textId="77777777" w:rsidR="0000208A" w:rsidRPr="00E12744" w:rsidRDefault="0000208A" w:rsidP="00863D19">
            <w:pPr>
              <w:spacing w:after="0" w:line="240" w:lineRule="auto"/>
              <w:rPr>
                <w:rFonts w:ascii="Times New Roman" w:hAnsi="Times New Roman" w:cs="Times New Roman"/>
                <w:sz w:val="18"/>
              </w:rPr>
            </w:pPr>
            <w:r w:rsidRPr="00E12744">
              <w:rPr>
                <w:rFonts w:ascii="Times New Roman" w:hAnsi="Times New Roman" w:cs="Times New Roman"/>
                <w:sz w:val="18"/>
              </w:rPr>
              <w:t>Reference no.</w:t>
            </w:r>
          </w:p>
        </w:tc>
        <w:tc>
          <w:tcPr>
            <w:tcW w:w="535" w:type="pct"/>
            <w:tcBorders>
              <w:top w:val="single" w:sz="6" w:space="0" w:color="auto"/>
              <w:bottom w:val="single" w:sz="6" w:space="0" w:color="auto"/>
            </w:tcBorders>
            <w:vAlign w:val="bottom"/>
          </w:tcPr>
          <w:p w14:paraId="0D4F49A2" w14:textId="77777777" w:rsidR="0000208A" w:rsidRPr="00E12744" w:rsidRDefault="0000208A" w:rsidP="00863D19">
            <w:pPr>
              <w:spacing w:after="0" w:line="240" w:lineRule="auto"/>
              <w:rPr>
                <w:rFonts w:ascii="Times New Roman" w:hAnsi="Times New Roman" w:cs="Times New Roman"/>
                <w:sz w:val="18"/>
              </w:rPr>
            </w:pPr>
            <w:r w:rsidRPr="00E12744">
              <w:rPr>
                <w:rFonts w:ascii="Times New Roman" w:hAnsi="Times New Roman" w:cs="Times New Roman"/>
                <w:sz w:val="18"/>
              </w:rPr>
              <w:t>Goods</w:t>
            </w:r>
          </w:p>
        </w:tc>
        <w:tc>
          <w:tcPr>
            <w:tcW w:w="2297" w:type="pct"/>
            <w:shd w:val="clear" w:color="auto" w:fill="auto"/>
            <w:vAlign w:val="bottom"/>
          </w:tcPr>
          <w:p w14:paraId="35C879B5" w14:textId="77777777" w:rsidR="0000208A" w:rsidRPr="00E12744" w:rsidRDefault="0000208A" w:rsidP="00863D19">
            <w:pPr>
              <w:spacing w:after="0" w:line="240" w:lineRule="auto"/>
              <w:rPr>
                <w:rFonts w:ascii="Times New Roman" w:hAnsi="Times New Roman" w:cs="Times New Roman"/>
                <w:sz w:val="18"/>
              </w:rPr>
            </w:pPr>
          </w:p>
        </w:tc>
        <w:tc>
          <w:tcPr>
            <w:tcW w:w="135" w:type="pct"/>
          </w:tcPr>
          <w:p w14:paraId="5E82A5B6" w14:textId="77777777" w:rsidR="0000208A" w:rsidRPr="00E12744" w:rsidRDefault="0000208A" w:rsidP="00863D19">
            <w:pPr>
              <w:spacing w:after="0" w:line="240" w:lineRule="auto"/>
              <w:rPr>
                <w:rFonts w:ascii="Times New Roman" w:hAnsi="Times New Roman" w:cs="Times New Roman"/>
                <w:sz w:val="18"/>
              </w:rPr>
            </w:pPr>
          </w:p>
        </w:tc>
        <w:tc>
          <w:tcPr>
            <w:tcW w:w="654" w:type="pct"/>
            <w:tcBorders>
              <w:top w:val="single" w:sz="6" w:space="0" w:color="auto"/>
              <w:bottom w:val="single" w:sz="6" w:space="0" w:color="auto"/>
            </w:tcBorders>
            <w:vAlign w:val="bottom"/>
          </w:tcPr>
          <w:p w14:paraId="66F1F4E3" w14:textId="3F13326F" w:rsidR="0000208A" w:rsidRPr="00E12744" w:rsidRDefault="0000208A" w:rsidP="00863D19">
            <w:pPr>
              <w:spacing w:after="0" w:line="240" w:lineRule="auto"/>
              <w:rPr>
                <w:rFonts w:ascii="Times New Roman" w:hAnsi="Times New Roman" w:cs="Times New Roman"/>
                <w:sz w:val="18"/>
              </w:rPr>
            </w:pPr>
            <w:r w:rsidRPr="00E12744">
              <w:rPr>
                <w:rFonts w:ascii="Times New Roman" w:hAnsi="Times New Roman" w:cs="Times New Roman"/>
                <w:sz w:val="18"/>
              </w:rPr>
              <w:t>General rate</w:t>
            </w:r>
          </w:p>
        </w:tc>
        <w:tc>
          <w:tcPr>
            <w:tcW w:w="868" w:type="pct"/>
            <w:tcBorders>
              <w:top w:val="single" w:sz="6" w:space="0" w:color="auto"/>
              <w:bottom w:val="single" w:sz="6" w:space="0" w:color="auto"/>
            </w:tcBorders>
            <w:vAlign w:val="bottom"/>
          </w:tcPr>
          <w:p w14:paraId="6B4C8406" w14:textId="77777777" w:rsidR="0000208A" w:rsidRPr="00E12744" w:rsidRDefault="0000208A" w:rsidP="00863D19">
            <w:pPr>
              <w:spacing w:after="0" w:line="240" w:lineRule="auto"/>
              <w:rPr>
                <w:rFonts w:ascii="Times New Roman" w:hAnsi="Times New Roman" w:cs="Times New Roman"/>
                <w:sz w:val="18"/>
              </w:rPr>
            </w:pPr>
            <w:r w:rsidRPr="00E12744">
              <w:rPr>
                <w:rFonts w:ascii="Times New Roman" w:hAnsi="Times New Roman" w:cs="Times New Roman"/>
                <w:sz w:val="18"/>
              </w:rPr>
              <w:t>Special rate</w:t>
            </w:r>
          </w:p>
        </w:tc>
      </w:tr>
      <w:tr w:rsidR="0000208A" w:rsidRPr="00E12744" w14:paraId="621D7749" w14:textId="77777777" w:rsidTr="0000208A">
        <w:trPr>
          <w:trHeight w:val="20"/>
        </w:trPr>
        <w:tc>
          <w:tcPr>
            <w:tcW w:w="511" w:type="pct"/>
            <w:tcBorders>
              <w:top w:val="single" w:sz="6" w:space="0" w:color="auto"/>
            </w:tcBorders>
          </w:tcPr>
          <w:p w14:paraId="379FF5AD" w14:textId="77777777" w:rsidR="0000208A" w:rsidRPr="00E12744" w:rsidRDefault="0000208A" w:rsidP="00863D19">
            <w:pPr>
              <w:spacing w:after="0" w:line="240" w:lineRule="auto"/>
              <w:ind w:left="288" w:hanging="288"/>
              <w:jc w:val="both"/>
              <w:rPr>
                <w:rFonts w:ascii="Times New Roman" w:hAnsi="Times New Roman" w:cs="Times New Roman"/>
                <w:sz w:val="18"/>
              </w:rPr>
            </w:pPr>
            <w:r w:rsidRPr="00E12744">
              <w:rPr>
                <w:rFonts w:ascii="Times New Roman" w:hAnsi="Times New Roman" w:cs="Times New Roman"/>
                <w:sz w:val="18"/>
              </w:rPr>
              <w:t>84.59.6</w:t>
            </w:r>
          </w:p>
        </w:tc>
        <w:tc>
          <w:tcPr>
            <w:tcW w:w="2832" w:type="pct"/>
            <w:gridSpan w:val="2"/>
            <w:tcBorders>
              <w:top w:val="single" w:sz="6" w:space="0" w:color="auto"/>
            </w:tcBorders>
          </w:tcPr>
          <w:p w14:paraId="0EA0CBBC" w14:textId="77777777" w:rsidR="0000208A" w:rsidRPr="00E12744" w:rsidRDefault="0000208A" w:rsidP="00863D19">
            <w:pPr>
              <w:spacing w:after="0" w:line="240" w:lineRule="auto"/>
              <w:ind w:left="288" w:hanging="288"/>
              <w:jc w:val="both"/>
              <w:rPr>
                <w:rFonts w:ascii="Times New Roman" w:hAnsi="Times New Roman" w:cs="Times New Roman"/>
                <w:sz w:val="18"/>
              </w:rPr>
            </w:pPr>
            <w:r w:rsidRPr="00E12744">
              <w:rPr>
                <w:rFonts w:ascii="Times New Roman" w:hAnsi="Times New Roman" w:cs="Times New Roman"/>
                <w:sz w:val="18"/>
              </w:rPr>
              <w:t>- Goods, as follows:</w:t>
            </w:r>
          </w:p>
          <w:p w14:paraId="49B4B5A0" w14:textId="77777777" w:rsidR="0000208A" w:rsidRPr="00E12744" w:rsidRDefault="0000208A" w:rsidP="00863D19">
            <w:pPr>
              <w:spacing w:after="0" w:line="240" w:lineRule="auto"/>
              <w:ind w:left="662" w:hanging="432"/>
              <w:jc w:val="both"/>
              <w:rPr>
                <w:rFonts w:ascii="Times New Roman" w:hAnsi="Times New Roman" w:cs="Times New Roman"/>
                <w:sz w:val="18"/>
              </w:rPr>
            </w:pPr>
            <w:r w:rsidRPr="00E12744">
              <w:rPr>
                <w:rFonts w:ascii="Times New Roman" w:hAnsi="Times New Roman" w:cs="Times New Roman"/>
                <w:sz w:val="18"/>
              </w:rPr>
              <w:t>(a) churns;</w:t>
            </w:r>
          </w:p>
          <w:p w14:paraId="34A89C28" w14:textId="77777777" w:rsidR="0000208A" w:rsidRPr="00E12744" w:rsidRDefault="0000208A" w:rsidP="00863D19">
            <w:pPr>
              <w:spacing w:after="0" w:line="240" w:lineRule="auto"/>
              <w:ind w:left="662" w:hanging="432"/>
              <w:jc w:val="both"/>
              <w:rPr>
                <w:rFonts w:ascii="Times New Roman" w:hAnsi="Times New Roman" w:cs="Times New Roman"/>
                <w:sz w:val="18"/>
              </w:rPr>
            </w:pPr>
            <w:r w:rsidRPr="00E12744">
              <w:rPr>
                <w:rFonts w:ascii="Times New Roman" w:hAnsi="Times New Roman" w:cs="Times New Roman"/>
                <w:sz w:val="18"/>
              </w:rPr>
              <w:t xml:space="preserve">(b) </w:t>
            </w:r>
            <w:proofErr w:type="spellStart"/>
            <w:r w:rsidRPr="00E12744">
              <w:rPr>
                <w:rFonts w:ascii="Times New Roman" w:hAnsi="Times New Roman" w:cs="Times New Roman"/>
                <w:sz w:val="18"/>
              </w:rPr>
              <w:t>homogenising</w:t>
            </w:r>
            <w:proofErr w:type="spellEnd"/>
            <w:r w:rsidRPr="00E12744">
              <w:rPr>
                <w:rFonts w:ascii="Times New Roman" w:hAnsi="Times New Roman" w:cs="Times New Roman"/>
                <w:sz w:val="18"/>
              </w:rPr>
              <w:t xml:space="preserve"> machines;</w:t>
            </w:r>
          </w:p>
          <w:p w14:paraId="437B8CFD" w14:textId="77777777" w:rsidR="0000208A" w:rsidRPr="00E12744" w:rsidRDefault="0000208A" w:rsidP="00863D19">
            <w:pPr>
              <w:spacing w:after="0" w:line="240" w:lineRule="auto"/>
              <w:ind w:left="662" w:hanging="432"/>
              <w:jc w:val="both"/>
              <w:rPr>
                <w:rFonts w:ascii="Times New Roman" w:hAnsi="Times New Roman" w:cs="Times New Roman"/>
                <w:sz w:val="18"/>
              </w:rPr>
            </w:pPr>
            <w:r w:rsidRPr="00E12744">
              <w:rPr>
                <w:rFonts w:ascii="Times New Roman" w:hAnsi="Times New Roman" w:cs="Times New Roman"/>
                <w:sz w:val="18"/>
              </w:rPr>
              <w:t>(c) jacketed storage vats or tanks;</w:t>
            </w:r>
          </w:p>
          <w:p w14:paraId="75DC934F" w14:textId="77777777" w:rsidR="0000208A" w:rsidRPr="00E12744" w:rsidRDefault="0000208A" w:rsidP="00863D19">
            <w:pPr>
              <w:spacing w:after="0" w:line="240" w:lineRule="auto"/>
              <w:ind w:left="662" w:hanging="432"/>
              <w:jc w:val="both"/>
              <w:rPr>
                <w:rFonts w:ascii="Times New Roman" w:hAnsi="Times New Roman" w:cs="Times New Roman"/>
                <w:sz w:val="18"/>
              </w:rPr>
            </w:pPr>
            <w:r w:rsidRPr="00E12744">
              <w:rPr>
                <w:rFonts w:ascii="Times New Roman" w:hAnsi="Times New Roman" w:cs="Times New Roman"/>
                <w:sz w:val="18"/>
              </w:rPr>
              <w:t xml:space="preserve">(d) sound </w:t>
            </w:r>
            <w:proofErr w:type="spellStart"/>
            <w:r w:rsidRPr="00E12744">
              <w:rPr>
                <w:rFonts w:ascii="Times New Roman" w:hAnsi="Times New Roman" w:cs="Times New Roman"/>
                <w:sz w:val="18"/>
              </w:rPr>
              <w:t>signalling</w:t>
            </w:r>
            <w:proofErr w:type="spellEnd"/>
            <w:r w:rsidRPr="00E12744">
              <w:rPr>
                <w:rFonts w:ascii="Times New Roman" w:hAnsi="Times New Roman" w:cs="Times New Roman"/>
                <w:sz w:val="18"/>
              </w:rPr>
              <w:t xml:space="preserve"> apparatus for vehicles;</w:t>
            </w:r>
          </w:p>
          <w:p w14:paraId="2A0C2FE4" w14:textId="77777777" w:rsidR="0000208A" w:rsidRPr="00E12744" w:rsidRDefault="0000208A" w:rsidP="00863D19">
            <w:pPr>
              <w:spacing w:after="0" w:line="240" w:lineRule="auto"/>
              <w:ind w:left="662" w:hanging="432"/>
              <w:jc w:val="both"/>
              <w:rPr>
                <w:rFonts w:ascii="Times New Roman" w:hAnsi="Times New Roman" w:cs="Times New Roman"/>
                <w:sz w:val="18"/>
              </w:rPr>
            </w:pPr>
            <w:r w:rsidRPr="00E12744">
              <w:rPr>
                <w:rFonts w:ascii="Times New Roman" w:hAnsi="Times New Roman" w:cs="Times New Roman"/>
                <w:sz w:val="18"/>
              </w:rPr>
              <w:t>(e) vacuum cleaners;</w:t>
            </w:r>
          </w:p>
          <w:p w14:paraId="309610C6" w14:textId="77777777" w:rsidR="0000208A" w:rsidRPr="00E12744" w:rsidRDefault="0000208A" w:rsidP="00863D19">
            <w:pPr>
              <w:spacing w:after="0" w:line="240" w:lineRule="auto"/>
              <w:ind w:left="662" w:hanging="432"/>
              <w:jc w:val="both"/>
              <w:rPr>
                <w:rFonts w:ascii="Times New Roman" w:hAnsi="Times New Roman" w:cs="Times New Roman"/>
                <w:sz w:val="18"/>
              </w:rPr>
            </w:pPr>
            <w:r w:rsidRPr="00E12744">
              <w:rPr>
                <w:rFonts w:ascii="Times New Roman" w:hAnsi="Times New Roman" w:cs="Times New Roman"/>
                <w:sz w:val="18"/>
              </w:rPr>
              <w:t>(f) windscreen wipers</w:t>
            </w:r>
          </w:p>
        </w:tc>
        <w:tc>
          <w:tcPr>
            <w:tcW w:w="135" w:type="pct"/>
            <w:tcBorders>
              <w:top w:val="single" w:sz="6" w:space="0" w:color="auto"/>
            </w:tcBorders>
          </w:tcPr>
          <w:p w14:paraId="34C58A82" w14:textId="77777777" w:rsidR="0000208A" w:rsidRPr="00E12744" w:rsidRDefault="0000208A" w:rsidP="00863D19">
            <w:pPr>
              <w:spacing w:after="0" w:line="240" w:lineRule="auto"/>
              <w:jc w:val="both"/>
              <w:rPr>
                <w:rFonts w:ascii="Times New Roman" w:hAnsi="Times New Roman" w:cs="Times New Roman"/>
                <w:sz w:val="18"/>
              </w:rPr>
            </w:pPr>
          </w:p>
        </w:tc>
        <w:tc>
          <w:tcPr>
            <w:tcW w:w="654" w:type="pct"/>
            <w:tcBorders>
              <w:top w:val="single" w:sz="6" w:space="0" w:color="auto"/>
            </w:tcBorders>
          </w:tcPr>
          <w:p w14:paraId="080E58B2" w14:textId="551C2BB4"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15%</w:t>
            </w:r>
          </w:p>
        </w:tc>
        <w:tc>
          <w:tcPr>
            <w:tcW w:w="868" w:type="pct"/>
            <w:tcBorders>
              <w:top w:val="single" w:sz="6" w:space="0" w:color="auto"/>
            </w:tcBorders>
          </w:tcPr>
          <w:p w14:paraId="296D5332" w14:textId="77777777"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DC: Free</w:t>
            </w:r>
          </w:p>
        </w:tc>
      </w:tr>
      <w:tr w:rsidR="0000208A" w:rsidRPr="00E12744" w14:paraId="4E785991" w14:textId="77777777" w:rsidTr="0000208A">
        <w:trPr>
          <w:trHeight w:val="20"/>
        </w:trPr>
        <w:tc>
          <w:tcPr>
            <w:tcW w:w="511" w:type="pct"/>
          </w:tcPr>
          <w:p w14:paraId="1F76085C" w14:textId="77777777" w:rsidR="0000208A" w:rsidRPr="00E12744" w:rsidRDefault="0000208A" w:rsidP="00863D19">
            <w:pPr>
              <w:spacing w:after="0" w:line="240" w:lineRule="auto"/>
              <w:ind w:left="288" w:hanging="288"/>
              <w:jc w:val="both"/>
              <w:rPr>
                <w:rFonts w:ascii="Times New Roman" w:hAnsi="Times New Roman" w:cs="Times New Roman"/>
                <w:sz w:val="18"/>
              </w:rPr>
            </w:pPr>
            <w:r w:rsidRPr="00E12744">
              <w:rPr>
                <w:rFonts w:ascii="Times New Roman" w:hAnsi="Times New Roman" w:cs="Times New Roman"/>
                <w:sz w:val="18"/>
              </w:rPr>
              <w:t>84.59.7</w:t>
            </w:r>
          </w:p>
        </w:tc>
        <w:tc>
          <w:tcPr>
            <w:tcW w:w="2832" w:type="pct"/>
            <w:gridSpan w:val="2"/>
          </w:tcPr>
          <w:p w14:paraId="0E2B66ED" w14:textId="77777777" w:rsidR="0000208A" w:rsidRPr="00E12744" w:rsidRDefault="0000208A" w:rsidP="00863D19">
            <w:pPr>
              <w:spacing w:after="0" w:line="240" w:lineRule="auto"/>
              <w:ind w:left="288" w:hanging="288"/>
              <w:jc w:val="both"/>
              <w:rPr>
                <w:rFonts w:ascii="Times New Roman" w:hAnsi="Times New Roman" w:cs="Times New Roman"/>
                <w:sz w:val="18"/>
              </w:rPr>
            </w:pPr>
            <w:r w:rsidRPr="00E12744">
              <w:rPr>
                <w:rFonts w:ascii="Times New Roman" w:hAnsi="Times New Roman" w:cs="Times New Roman"/>
                <w:sz w:val="18"/>
              </w:rPr>
              <w:t>- Machines and mechanical appliances for working artificial plastic materials or for the manufacture of planar forms, profile shapes or articles therefrom:</w:t>
            </w:r>
          </w:p>
        </w:tc>
        <w:tc>
          <w:tcPr>
            <w:tcW w:w="135" w:type="pct"/>
          </w:tcPr>
          <w:p w14:paraId="7C53D0C5" w14:textId="77777777" w:rsidR="0000208A" w:rsidRPr="00E12744" w:rsidRDefault="0000208A" w:rsidP="00863D19">
            <w:pPr>
              <w:spacing w:after="0" w:line="240" w:lineRule="auto"/>
              <w:jc w:val="both"/>
              <w:rPr>
                <w:rFonts w:ascii="Times New Roman" w:hAnsi="Times New Roman" w:cs="Times New Roman"/>
                <w:sz w:val="18"/>
              </w:rPr>
            </w:pPr>
          </w:p>
        </w:tc>
        <w:tc>
          <w:tcPr>
            <w:tcW w:w="654" w:type="pct"/>
          </w:tcPr>
          <w:p w14:paraId="321839BC" w14:textId="195F6935" w:rsidR="0000208A" w:rsidRPr="00E12744" w:rsidRDefault="0000208A" w:rsidP="00863D19">
            <w:pPr>
              <w:spacing w:after="0" w:line="240" w:lineRule="auto"/>
              <w:jc w:val="both"/>
              <w:rPr>
                <w:rFonts w:ascii="Times New Roman" w:hAnsi="Times New Roman" w:cs="Times New Roman"/>
                <w:sz w:val="18"/>
              </w:rPr>
            </w:pPr>
          </w:p>
        </w:tc>
        <w:tc>
          <w:tcPr>
            <w:tcW w:w="868" w:type="pct"/>
          </w:tcPr>
          <w:p w14:paraId="666BBE81" w14:textId="77777777" w:rsidR="0000208A" w:rsidRPr="00E12744" w:rsidRDefault="0000208A" w:rsidP="00863D19">
            <w:pPr>
              <w:spacing w:after="0" w:line="240" w:lineRule="auto"/>
              <w:jc w:val="both"/>
              <w:rPr>
                <w:rFonts w:ascii="Times New Roman" w:hAnsi="Times New Roman" w:cs="Times New Roman"/>
                <w:sz w:val="18"/>
              </w:rPr>
            </w:pPr>
          </w:p>
        </w:tc>
      </w:tr>
      <w:tr w:rsidR="0000208A" w:rsidRPr="00E12744" w14:paraId="6282CF73" w14:textId="77777777" w:rsidTr="0000208A">
        <w:trPr>
          <w:trHeight w:val="20"/>
        </w:trPr>
        <w:tc>
          <w:tcPr>
            <w:tcW w:w="511" w:type="pct"/>
          </w:tcPr>
          <w:p w14:paraId="7A10EF6E" w14:textId="77777777" w:rsidR="0000208A" w:rsidRPr="00E12744" w:rsidRDefault="0000208A" w:rsidP="00863D19">
            <w:pPr>
              <w:spacing w:after="0" w:line="240" w:lineRule="auto"/>
              <w:ind w:left="288" w:hanging="288"/>
              <w:jc w:val="both"/>
              <w:rPr>
                <w:rFonts w:ascii="Times New Roman" w:hAnsi="Times New Roman" w:cs="Times New Roman"/>
                <w:sz w:val="18"/>
              </w:rPr>
            </w:pPr>
            <w:r w:rsidRPr="00E12744">
              <w:rPr>
                <w:rFonts w:ascii="Times New Roman" w:hAnsi="Times New Roman" w:cs="Times New Roman"/>
                <w:sz w:val="18"/>
              </w:rPr>
              <w:t>84.59.71</w:t>
            </w:r>
          </w:p>
        </w:tc>
        <w:tc>
          <w:tcPr>
            <w:tcW w:w="2832" w:type="pct"/>
            <w:gridSpan w:val="2"/>
          </w:tcPr>
          <w:p w14:paraId="76BE5468" w14:textId="77777777" w:rsidR="0000208A" w:rsidRPr="00E12744" w:rsidRDefault="0000208A" w:rsidP="00863D19">
            <w:pPr>
              <w:spacing w:after="0" w:line="240" w:lineRule="auto"/>
              <w:ind w:left="288" w:hanging="288"/>
              <w:jc w:val="both"/>
              <w:rPr>
                <w:rFonts w:ascii="Times New Roman" w:hAnsi="Times New Roman" w:cs="Times New Roman"/>
                <w:sz w:val="18"/>
              </w:rPr>
            </w:pPr>
            <w:r w:rsidRPr="00E12744">
              <w:rPr>
                <w:rFonts w:ascii="Times New Roman" w:hAnsi="Times New Roman" w:cs="Times New Roman"/>
                <w:sz w:val="18"/>
              </w:rPr>
              <w:t>- - Injection moulding machines</w:t>
            </w:r>
          </w:p>
        </w:tc>
        <w:tc>
          <w:tcPr>
            <w:tcW w:w="135" w:type="pct"/>
          </w:tcPr>
          <w:p w14:paraId="76ECE16B" w14:textId="77777777" w:rsidR="0000208A" w:rsidRPr="00E12744" w:rsidRDefault="0000208A" w:rsidP="00863D19">
            <w:pPr>
              <w:spacing w:after="0" w:line="240" w:lineRule="auto"/>
              <w:jc w:val="both"/>
              <w:rPr>
                <w:rFonts w:ascii="Times New Roman" w:hAnsi="Times New Roman" w:cs="Times New Roman"/>
                <w:sz w:val="18"/>
              </w:rPr>
            </w:pPr>
          </w:p>
        </w:tc>
        <w:tc>
          <w:tcPr>
            <w:tcW w:w="654" w:type="pct"/>
          </w:tcPr>
          <w:p w14:paraId="7EB906F3" w14:textId="367D1073"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15%</w:t>
            </w:r>
          </w:p>
        </w:tc>
        <w:tc>
          <w:tcPr>
            <w:tcW w:w="868" w:type="pct"/>
          </w:tcPr>
          <w:p w14:paraId="1B4C8B25" w14:textId="77777777"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w:t>
            </w:r>
          </w:p>
        </w:tc>
      </w:tr>
      <w:tr w:rsidR="0000208A" w:rsidRPr="00E12744" w14:paraId="021183C0" w14:textId="77777777" w:rsidTr="0000208A">
        <w:trPr>
          <w:trHeight w:val="20"/>
        </w:trPr>
        <w:tc>
          <w:tcPr>
            <w:tcW w:w="511" w:type="pct"/>
          </w:tcPr>
          <w:p w14:paraId="4F5D53C8" w14:textId="77777777" w:rsidR="0000208A" w:rsidRPr="00E12744" w:rsidRDefault="0000208A" w:rsidP="00863D19">
            <w:pPr>
              <w:spacing w:after="0" w:line="240" w:lineRule="auto"/>
              <w:ind w:left="288" w:hanging="288"/>
              <w:jc w:val="both"/>
              <w:rPr>
                <w:rFonts w:ascii="Times New Roman" w:hAnsi="Times New Roman" w:cs="Times New Roman"/>
                <w:sz w:val="18"/>
              </w:rPr>
            </w:pPr>
            <w:r w:rsidRPr="00E12744">
              <w:rPr>
                <w:rFonts w:ascii="Times New Roman" w:hAnsi="Times New Roman" w:cs="Times New Roman"/>
                <w:sz w:val="18"/>
              </w:rPr>
              <w:t>84.59.79</w:t>
            </w:r>
          </w:p>
        </w:tc>
        <w:tc>
          <w:tcPr>
            <w:tcW w:w="2832" w:type="pct"/>
            <w:gridSpan w:val="2"/>
          </w:tcPr>
          <w:p w14:paraId="4A63F3CD" w14:textId="77777777" w:rsidR="0000208A" w:rsidRPr="00E12744" w:rsidRDefault="0000208A" w:rsidP="00863D19">
            <w:pPr>
              <w:spacing w:after="0" w:line="240" w:lineRule="auto"/>
              <w:ind w:left="288" w:hanging="288"/>
              <w:jc w:val="both"/>
              <w:rPr>
                <w:rFonts w:ascii="Times New Roman" w:hAnsi="Times New Roman" w:cs="Times New Roman"/>
                <w:sz w:val="18"/>
              </w:rPr>
            </w:pPr>
            <w:r w:rsidRPr="00E12744">
              <w:rPr>
                <w:rFonts w:ascii="Times New Roman" w:hAnsi="Times New Roman" w:cs="Times New Roman"/>
                <w:sz w:val="18"/>
              </w:rPr>
              <w:t>- - Other</w:t>
            </w:r>
          </w:p>
        </w:tc>
        <w:tc>
          <w:tcPr>
            <w:tcW w:w="135" w:type="pct"/>
          </w:tcPr>
          <w:p w14:paraId="62D5520D" w14:textId="77777777" w:rsidR="0000208A" w:rsidRPr="00E12744" w:rsidRDefault="0000208A" w:rsidP="00863D19">
            <w:pPr>
              <w:spacing w:after="0" w:line="240" w:lineRule="auto"/>
              <w:jc w:val="both"/>
              <w:rPr>
                <w:rFonts w:ascii="Times New Roman" w:hAnsi="Times New Roman" w:cs="Times New Roman"/>
                <w:sz w:val="18"/>
              </w:rPr>
            </w:pPr>
          </w:p>
        </w:tc>
        <w:tc>
          <w:tcPr>
            <w:tcW w:w="654" w:type="pct"/>
          </w:tcPr>
          <w:p w14:paraId="778CD8A2" w14:textId="7890B74F" w:rsidR="0000208A" w:rsidRPr="00E12744" w:rsidRDefault="0000208A" w:rsidP="00863D19">
            <w:pPr>
              <w:spacing w:after="0" w:line="240" w:lineRule="auto"/>
              <w:jc w:val="both"/>
              <w:rPr>
                <w:rFonts w:ascii="Times New Roman" w:hAnsi="Times New Roman" w:cs="Times New Roman"/>
                <w:sz w:val="18"/>
              </w:rPr>
            </w:pPr>
          </w:p>
        </w:tc>
        <w:tc>
          <w:tcPr>
            <w:tcW w:w="868" w:type="pct"/>
          </w:tcPr>
          <w:p w14:paraId="715FC4E5" w14:textId="77777777" w:rsidR="0000208A" w:rsidRPr="00E12744" w:rsidRDefault="0000208A" w:rsidP="00863D19">
            <w:pPr>
              <w:spacing w:after="0" w:line="240" w:lineRule="auto"/>
              <w:jc w:val="both"/>
              <w:rPr>
                <w:rFonts w:ascii="Times New Roman" w:hAnsi="Times New Roman" w:cs="Times New Roman"/>
                <w:sz w:val="18"/>
              </w:rPr>
            </w:pPr>
          </w:p>
        </w:tc>
      </w:tr>
      <w:tr w:rsidR="0000208A" w:rsidRPr="00E12744" w14:paraId="6CD64D7F" w14:textId="77777777" w:rsidTr="0000208A">
        <w:trPr>
          <w:trHeight w:val="20"/>
        </w:trPr>
        <w:tc>
          <w:tcPr>
            <w:tcW w:w="511" w:type="pct"/>
          </w:tcPr>
          <w:p w14:paraId="74F80848" w14:textId="77777777" w:rsidR="0000208A" w:rsidRPr="00E12744" w:rsidRDefault="0000208A" w:rsidP="00863D19">
            <w:pPr>
              <w:spacing w:after="0" w:line="240" w:lineRule="auto"/>
              <w:ind w:left="288" w:hanging="288"/>
              <w:jc w:val="both"/>
              <w:rPr>
                <w:rFonts w:ascii="Times New Roman" w:hAnsi="Times New Roman" w:cs="Times New Roman"/>
                <w:sz w:val="18"/>
              </w:rPr>
            </w:pPr>
          </w:p>
        </w:tc>
        <w:tc>
          <w:tcPr>
            <w:tcW w:w="2832" w:type="pct"/>
            <w:gridSpan w:val="2"/>
          </w:tcPr>
          <w:p w14:paraId="6A62A073" w14:textId="77777777" w:rsidR="0000208A" w:rsidRPr="00E12744" w:rsidRDefault="0000208A" w:rsidP="00863D19">
            <w:pPr>
              <w:spacing w:after="0" w:line="240" w:lineRule="auto"/>
              <w:ind w:left="288" w:right="288" w:hanging="288"/>
              <w:jc w:val="right"/>
              <w:rPr>
                <w:rFonts w:ascii="Times New Roman" w:hAnsi="Times New Roman" w:cs="Times New Roman"/>
                <w:sz w:val="18"/>
              </w:rPr>
            </w:pPr>
            <w:r w:rsidRPr="00E12744">
              <w:rPr>
                <w:rFonts w:ascii="Times New Roman" w:hAnsi="Times New Roman" w:cs="Times New Roman"/>
                <w:sz w:val="18"/>
              </w:rPr>
              <w:t>To 21 August 1984</w:t>
            </w:r>
          </w:p>
          <w:p w14:paraId="64B25B14" w14:textId="77777777" w:rsidR="0000208A" w:rsidRPr="00E12744" w:rsidRDefault="0000208A" w:rsidP="00863D19">
            <w:pPr>
              <w:spacing w:after="0" w:line="240" w:lineRule="auto"/>
              <w:ind w:left="288" w:right="288" w:hanging="288"/>
              <w:jc w:val="right"/>
              <w:rPr>
                <w:rFonts w:ascii="Times New Roman" w:hAnsi="Times New Roman" w:cs="Times New Roman"/>
                <w:sz w:val="18"/>
              </w:rPr>
            </w:pPr>
            <w:r w:rsidRPr="00E12744">
              <w:rPr>
                <w:rFonts w:ascii="Times New Roman" w:hAnsi="Times New Roman" w:cs="Times New Roman"/>
                <w:sz w:val="18"/>
              </w:rPr>
              <w:t>From 22 August 1984</w:t>
            </w:r>
          </w:p>
        </w:tc>
        <w:tc>
          <w:tcPr>
            <w:tcW w:w="135" w:type="pct"/>
          </w:tcPr>
          <w:p w14:paraId="67B219E5" w14:textId="77777777" w:rsidR="0000208A" w:rsidRPr="00E12744" w:rsidRDefault="0000208A" w:rsidP="00863D19">
            <w:pPr>
              <w:spacing w:after="0" w:line="240" w:lineRule="auto"/>
              <w:jc w:val="both"/>
              <w:rPr>
                <w:rFonts w:ascii="Times New Roman" w:hAnsi="Times New Roman" w:cs="Times New Roman"/>
                <w:sz w:val="18"/>
              </w:rPr>
            </w:pPr>
          </w:p>
        </w:tc>
        <w:tc>
          <w:tcPr>
            <w:tcW w:w="654" w:type="pct"/>
          </w:tcPr>
          <w:p w14:paraId="295CFF69" w14:textId="2CB99C68"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25%</w:t>
            </w:r>
          </w:p>
          <w:p w14:paraId="6FBF1D42" w14:textId="77777777"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15%</w:t>
            </w:r>
          </w:p>
        </w:tc>
        <w:tc>
          <w:tcPr>
            <w:tcW w:w="868" w:type="pct"/>
          </w:tcPr>
          <w:p w14:paraId="11D25D13" w14:textId="77777777"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DC: 15%</w:t>
            </w:r>
          </w:p>
          <w:p w14:paraId="4E494B30" w14:textId="77777777"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w:t>
            </w:r>
          </w:p>
        </w:tc>
      </w:tr>
      <w:tr w:rsidR="0000208A" w:rsidRPr="00E12744" w14:paraId="1C4CD3CF" w14:textId="77777777" w:rsidTr="0000208A">
        <w:trPr>
          <w:trHeight w:val="20"/>
        </w:trPr>
        <w:tc>
          <w:tcPr>
            <w:tcW w:w="511" w:type="pct"/>
          </w:tcPr>
          <w:p w14:paraId="7467F1E7" w14:textId="77777777" w:rsidR="0000208A" w:rsidRPr="00E12744" w:rsidRDefault="0000208A" w:rsidP="00863D19">
            <w:pPr>
              <w:spacing w:after="0" w:line="240" w:lineRule="auto"/>
              <w:ind w:left="288" w:hanging="288"/>
              <w:jc w:val="both"/>
              <w:rPr>
                <w:rFonts w:ascii="Times New Roman" w:hAnsi="Times New Roman" w:cs="Times New Roman"/>
                <w:sz w:val="18"/>
              </w:rPr>
            </w:pPr>
            <w:r w:rsidRPr="00E12744">
              <w:rPr>
                <w:rFonts w:ascii="Times New Roman" w:hAnsi="Times New Roman" w:cs="Times New Roman"/>
                <w:sz w:val="18"/>
              </w:rPr>
              <w:t>84.59.9</w:t>
            </w:r>
          </w:p>
        </w:tc>
        <w:tc>
          <w:tcPr>
            <w:tcW w:w="2832" w:type="pct"/>
            <w:gridSpan w:val="2"/>
          </w:tcPr>
          <w:p w14:paraId="52B812FE" w14:textId="77777777" w:rsidR="0000208A" w:rsidRPr="00E12744" w:rsidRDefault="0000208A" w:rsidP="00863D19">
            <w:pPr>
              <w:spacing w:after="0" w:line="240" w:lineRule="auto"/>
              <w:ind w:left="288" w:hanging="288"/>
              <w:jc w:val="both"/>
              <w:rPr>
                <w:rFonts w:ascii="Times New Roman" w:hAnsi="Times New Roman" w:cs="Times New Roman"/>
                <w:sz w:val="18"/>
              </w:rPr>
            </w:pPr>
            <w:r w:rsidRPr="00E12744">
              <w:rPr>
                <w:rFonts w:ascii="Times New Roman" w:hAnsi="Times New Roman" w:cs="Times New Roman"/>
                <w:sz w:val="18"/>
              </w:rPr>
              <w:t>- Other</w:t>
            </w:r>
          </w:p>
        </w:tc>
        <w:tc>
          <w:tcPr>
            <w:tcW w:w="135" w:type="pct"/>
          </w:tcPr>
          <w:p w14:paraId="0D5E1C3B" w14:textId="77777777" w:rsidR="0000208A" w:rsidRPr="00E12744" w:rsidRDefault="0000208A" w:rsidP="00863D19">
            <w:pPr>
              <w:spacing w:after="0" w:line="240" w:lineRule="auto"/>
              <w:jc w:val="both"/>
              <w:rPr>
                <w:rFonts w:ascii="Times New Roman" w:hAnsi="Times New Roman" w:cs="Times New Roman"/>
                <w:sz w:val="18"/>
              </w:rPr>
            </w:pPr>
          </w:p>
        </w:tc>
        <w:tc>
          <w:tcPr>
            <w:tcW w:w="654" w:type="pct"/>
          </w:tcPr>
          <w:p w14:paraId="7ABD7FA6" w14:textId="36985769" w:rsidR="0000208A" w:rsidRPr="00E12744" w:rsidRDefault="0000208A" w:rsidP="00863D19">
            <w:pPr>
              <w:spacing w:after="0" w:line="240" w:lineRule="auto"/>
              <w:jc w:val="both"/>
              <w:rPr>
                <w:rFonts w:ascii="Times New Roman" w:hAnsi="Times New Roman" w:cs="Times New Roman"/>
                <w:sz w:val="18"/>
              </w:rPr>
            </w:pPr>
          </w:p>
        </w:tc>
        <w:tc>
          <w:tcPr>
            <w:tcW w:w="868" w:type="pct"/>
          </w:tcPr>
          <w:p w14:paraId="52D6FA4A" w14:textId="77777777" w:rsidR="0000208A" w:rsidRPr="00E12744" w:rsidRDefault="0000208A" w:rsidP="00863D19">
            <w:pPr>
              <w:spacing w:after="0" w:line="240" w:lineRule="auto"/>
              <w:jc w:val="both"/>
              <w:rPr>
                <w:rFonts w:ascii="Times New Roman" w:hAnsi="Times New Roman" w:cs="Times New Roman"/>
                <w:sz w:val="18"/>
              </w:rPr>
            </w:pPr>
          </w:p>
        </w:tc>
      </w:tr>
      <w:tr w:rsidR="0000208A" w:rsidRPr="00E12744" w14:paraId="06584C05" w14:textId="77777777" w:rsidTr="0000208A">
        <w:trPr>
          <w:trHeight w:val="20"/>
        </w:trPr>
        <w:tc>
          <w:tcPr>
            <w:tcW w:w="511" w:type="pct"/>
          </w:tcPr>
          <w:p w14:paraId="4A666764" w14:textId="77777777" w:rsidR="0000208A" w:rsidRPr="00E12744" w:rsidRDefault="0000208A" w:rsidP="00863D19">
            <w:pPr>
              <w:spacing w:after="0" w:line="240" w:lineRule="auto"/>
              <w:ind w:left="288" w:hanging="288"/>
              <w:jc w:val="both"/>
              <w:rPr>
                <w:rFonts w:ascii="Times New Roman" w:hAnsi="Times New Roman" w:cs="Times New Roman"/>
                <w:sz w:val="18"/>
              </w:rPr>
            </w:pPr>
          </w:p>
        </w:tc>
        <w:tc>
          <w:tcPr>
            <w:tcW w:w="2832" w:type="pct"/>
            <w:gridSpan w:val="2"/>
          </w:tcPr>
          <w:p w14:paraId="55995433" w14:textId="77777777" w:rsidR="0000208A" w:rsidRPr="00E12744" w:rsidRDefault="0000208A" w:rsidP="00863D19">
            <w:pPr>
              <w:spacing w:after="0" w:line="240" w:lineRule="auto"/>
              <w:ind w:left="288" w:right="288" w:hanging="288"/>
              <w:jc w:val="right"/>
              <w:rPr>
                <w:rFonts w:ascii="Times New Roman" w:hAnsi="Times New Roman" w:cs="Times New Roman"/>
                <w:sz w:val="18"/>
              </w:rPr>
            </w:pPr>
            <w:r w:rsidRPr="00E12744">
              <w:rPr>
                <w:rFonts w:ascii="Times New Roman" w:hAnsi="Times New Roman" w:cs="Times New Roman"/>
                <w:sz w:val="18"/>
              </w:rPr>
              <w:t>To 21 August 1984</w:t>
            </w:r>
          </w:p>
          <w:p w14:paraId="763FFF71" w14:textId="77777777" w:rsidR="0000208A" w:rsidRPr="00E12744" w:rsidRDefault="0000208A" w:rsidP="00863D19">
            <w:pPr>
              <w:spacing w:after="0" w:line="240" w:lineRule="auto"/>
              <w:ind w:left="288" w:right="288" w:hanging="288"/>
              <w:jc w:val="right"/>
              <w:rPr>
                <w:rFonts w:ascii="Times New Roman" w:hAnsi="Times New Roman" w:cs="Times New Roman"/>
                <w:sz w:val="18"/>
              </w:rPr>
            </w:pPr>
          </w:p>
          <w:p w14:paraId="103786DE" w14:textId="77777777" w:rsidR="0000208A" w:rsidRPr="00E12744" w:rsidRDefault="0000208A" w:rsidP="00863D19">
            <w:pPr>
              <w:spacing w:after="0" w:line="240" w:lineRule="auto"/>
              <w:ind w:left="288" w:right="288" w:hanging="288"/>
              <w:jc w:val="right"/>
              <w:rPr>
                <w:rFonts w:ascii="Times New Roman" w:hAnsi="Times New Roman" w:cs="Times New Roman"/>
                <w:sz w:val="18"/>
              </w:rPr>
            </w:pPr>
            <w:r w:rsidRPr="00E12744">
              <w:rPr>
                <w:rFonts w:ascii="Times New Roman" w:hAnsi="Times New Roman" w:cs="Times New Roman"/>
                <w:sz w:val="18"/>
              </w:rPr>
              <w:t>From 22 August 1984</w:t>
            </w:r>
          </w:p>
        </w:tc>
        <w:tc>
          <w:tcPr>
            <w:tcW w:w="135" w:type="pct"/>
          </w:tcPr>
          <w:p w14:paraId="04C67B06" w14:textId="77777777" w:rsidR="0000208A" w:rsidRPr="00E12744" w:rsidRDefault="0000208A" w:rsidP="00863D19">
            <w:pPr>
              <w:spacing w:after="0" w:line="240" w:lineRule="auto"/>
              <w:jc w:val="both"/>
              <w:rPr>
                <w:rFonts w:ascii="Times New Roman" w:hAnsi="Times New Roman" w:cs="Times New Roman"/>
                <w:sz w:val="18"/>
              </w:rPr>
            </w:pPr>
          </w:p>
        </w:tc>
        <w:tc>
          <w:tcPr>
            <w:tcW w:w="654" w:type="pct"/>
          </w:tcPr>
          <w:p w14:paraId="3D3DAD05" w14:textId="6E6DC90A"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20%</w:t>
            </w:r>
          </w:p>
          <w:p w14:paraId="02235F67" w14:textId="77777777" w:rsidR="0000208A" w:rsidRPr="00E12744" w:rsidRDefault="0000208A" w:rsidP="00863D19">
            <w:pPr>
              <w:spacing w:after="0" w:line="240" w:lineRule="auto"/>
              <w:jc w:val="both"/>
              <w:rPr>
                <w:rFonts w:ascii="Times New Roman" w:hAnsi="Times New Roman" w:cs="Times New Roman"/>
                <w:sz w:val="18"/>
              </w:rPr>
            </w:pPr>
          </w:p>
          <w:p w14:paraId="220FA9F1" w14:textId="77777777"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15%</w:t>
            </w:r>
          </w:p>
        </w:tc>
        <w:tc>
          <w:tcPr>
            <w:tcW w:w="868" w:type="pct"/>
          </w:tcPr>
          <w:p w14:paraId="4DF74CE2" w14:textId="77777777"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DC: 15%</w:t>
            </w:r>
          </w:p>
          <w:p w14:paraId="234D4BC7" w14:textId="77777777"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CAN: 10%</w:t>
            </w:r>
          </w:p>
          <w:p w14:paraId="6760C451" w14:textId="77777777"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CAN: 7.5%</w:t>
            </w:r>
          </w:p>
        </w:tc>
      </w:tr>
      <w:tr w:rsidR="0000208A" w:rsidRPr="00E12744" w14:paraId="3802CE8F" w14:textId="77777777" w:rsidTr="0000208A">
        <w:trPr>
          <w:trHeight w:val="20"/>
        </w:trPr>
        <w:tc>
          <w:tcPr>
            <w:tcW w:w="511" w:type="pct"/>
          </w:tcPr>
          <w:p w14:paraId="04690136" w14:textId="77777777" w:rsidR="0000208A" w:rsidRPr="00E12744" w:rsidRDefault="0000208A" w:rsidP="00863D19">
            <w:pPr>
              <w:spacing w:after="0" w:line="240" w:lineRule="auto"/>
              <w:ind w:left="288" w:hanging="288"/>
              <w:jc w:val="both"/>
              <w:rPr>
                <w:rFonts w:ascii="Times New Roman" w:hAnsi="Times New Roman" w:cs="Times New Roman"/>
                <w:sz w:val="18"/>
              </w:rPr>
            </w:pPr>
            <w:r w:rsidRPr="00E12744">
              <w:rPr>
                <w:rFonts w:ascii="Times New Roman" w:hAnsi="Times New Roman" w:cs="Times New Roman"/>
                <w:sz w:val="18"/>
              </w:rPr>
              <w:t>84.60</w:t>
            </w:r>
          </w:p>
        </w:tc>
        <w:tc>
          <w:tcPr>
            <w:tcW w:w="2832" w:type="pct"/>
            <w:gridSpan w:val="2"/>
          </w:tcPr>
          <w:p w14:paraId="4B601A3B" w14:textId="77777777" w:rsidR="0000208A" w:rsidRPr="00E12744" w:rsidRDefault="0000208A" w:rsidP="00863D19">
            <w:pPr>
              <w:spacing w:after="0" w:line="240" w:lineRule="auto"/>
              <w:ind w:left="288" w:hanging="288"/>
              <w:jc w:val="both"/>
              <w:rPr>
                <w:rFonts w:ascii="Times New Roman" w:hAnsi="Times New Roman" w:cs="Times New Roman"/>
                <w:sz w:val="18"/>
              </w:rPr>
            </w:pPr>
            <w:r w:rsidRPr="00E12744">
              <w:rPr>
                <w:rFonts w:ascii="Times New Roman" w:hAnsi="Times New Roman" w:cs="Times New Roman"/>
                <w:sz w:val="18"/>
              </w:rPr>
              <w:t>* MOULDING BOXES FOR METAL FOUNDRY; MOULDS OF A KIND USED FOR METAL (OTHER THAN INGOT MOULDS), FOR METAL CARBIDES, FOR GLASS, FOR CERAMIC PASTES, CONCRETE, CEMENT OR OTHER MINERAL MATERIALS, FOR RUBBER OR FOR ARTIFICIAL PLASTIC MATERIALS</w:t>
            </w:r>
          </w:p>
        </w:tc>
        <w:tc>
          <w:tcPr>
            <w:tcW w:w="135" w:type="pct"/>
          </w:tcPr>
          <w:p w14:paraId="0166A739" w14:textId="77777777" w:rsidR="0000208A" w:rsidRPr="00E12744" w:rsidRDefault="0000208A" w:rsidP="00863D19">
            <w:pPr>
              <w:spacing w:after="0" w:line="240" w:lineRule="auto"/>
              <w:jc w:val="both"/>
              <w:rPr>
                <w:rFonts w:ascii="Times New Roman" w:hAnsi="Times New Roman" w:cs="Times New Roman"/>
                <w:sz w:val="18"/>
              </w:rPr>
            </w:pPr>
          </w:p>
        </w:tc>
        <w:tc>
          <w:tcPr>
            <w:tcW w:w="654" w:type="pct"/>
          </w:tcPr>
          <w:p w14:paraId="40DB2A51" w14:textId="4D6A485B" w:rsidR="0000208A" w:rsidRPr="00E12744" w:rsidRDefault="0000208A" w:rsidP="00863D19">
            <w:pPr>
              <w:spacing w:after="0" w:line="240" w:lineRule="auto"/>
              <w:jc w:val="both"/>
              <w:rPr>
                <w:rFonts w:ascii="Times New Roman" w:hAnsi="Times New Roman" w:cs="Times New Roman"/>
                <w:sz w:val="18"/>
              </w:rPr>
            </w:pPr>
          </w:p>
        </w:tc>
        <w:tc>
          <w:tcPr>
            <w:tcW w:w="868" w:type="pct"/>
          </w:tcPr>
          <w:p w14:paraId="32F339F2" w14:textId="77777777" w:rsidR="0000208A" w:rsidRPr="00E12744" w:rsidRDefault="0000208A" w:rsidP="00863D19">
            <w:pPr>
              <w:spacing w:after="0" w:line="240" w:lineRule="auto"/>
              <w:jc w:val="both"/>
              <w:rPr>
                <w:rFonts w:ascii="Times New Roman" w:hAnsi="Times New Roman" w:cs="Times New Roman"/>
                <w:sz w:val="18"/>
              </w:rPr>
            </w:pPr>
          </w:p>
        </w:tc>
      </w:tr>
      <w:tr w:rsidR="0000208A" w:rsidRPr="00E12744" w14:paraId="596AE320" w14:textId="77777777" w:rsidTr="0000208A">
        <w:trPr>
          <w:trHeight w:val="20"/>
        </w:trPr>
        <w:tc>
          <w:tcPr>
            <w:tcW w:w="511" w:type="pct"/>
          </w:tcPr>
          <w:p w14:paraId="5EBB0F07" w14:textId="77777777" w:rsidR="0000208A" w:rsidRPr="00E12744" w:rsidRDefault="0000208A" w:rsidP="00863D19">
            <w:pPr>
              <w:spacing w:after="0" w:line="240" w:lineRule="auto"/>
              <w:ind w:left="288" w:hanging="288"/>
              <w:jc w:val="both"/>
              <w:rPr>
                <w:rFonts w:ascii="Times New Roman" w:hAnsi="Times New Roman" w:cs="Times New Roman"/>
                <w:sz w:val="18"/>
              </w:rPr>
            </w:pPr>
          </w:p>
        </w:tc>
        <w:tc>
          <w:tcPr>
            <w:tcW w:w="2832" w:type="pct"/>
            <w:gridSpan w:val="2"/>
          </w:tcPr>
          <w:p w14:paraId="493C5988" w14:textId="77777777" w:rsidR="0000208A" w:rsidRPr="00E12744" w:rsidRDefault="0000208A" w:rsidP="00863D19">
            <w:pPr>
              <w:spacing w:after="0" w:line="240" w:lineRule="auto"/>
              <w:ind w:left="288" w:right="288" w:hanging="288"/>
              <w:jc w:val="right"/>
              <w:rPr>
                <w:rFonts w:ascii="Times New Roman" w:hAnsi="Times New Roman" w:cs="Times New Roman"/>
                <w:sz w:val="18"/>
              </w:rPr>
            </w:pPr>
            <w:r w:rsidRPr="00E12744">
              <w:rPr>
                <w:rFonts w:ascii="Times New Roman" w:hAnsi="Times New Roman" w:cs="Times New Roman"/>
                <w:sz w:val="18"/>
              </w:rPr>
              <w:t>To 21 August 1984</w:t>
            </w:r>
          </w:p>
          <w:p w14:paraId="2B439604" w14:textId="77777777" w:rsidR="0000208A" w:rsidRPr="00E12744" w:rsidRDefault="0000208A" w:rsidP="00863D19">
            <w:pPr>
              <w:spacing w:after="0" w:line="240" w:lineRule="auto"/>
              <w:ind w:left="288" w:right="288" w:hanging="288"/>
              <w:jc w:val="right"/>
              <w:rPr>
                <w:rFonts w:ascii="Times New Roman" w:hAnsi="Times New Roman" w:cs="Times New Roman"/>
                <w:sz w:val="18"/>
              </w:rPr>
            </w:pPr>
            <w:r w:rsidRPr="00E12744">
              <w:rPr>
                <w:rFonts w:ascii="Times New Roman" w:hAnsi="Times New Roman" w:cs="Times New Roman"/>
                <w:sz w:val="18"/>
              </w:rPr>
              <w:t>From 22 August 1984</w:t>
            </w:r>
          </w:p>
        </w:tc>
        <w:tc>
          <w:tcPr>
            <w:tcW w:w="135" w:type="pct"/>
          </w:tcPr>
          <w:p w14:paraId="174AA613" w14:textId="77777777" w:rsidR="0000208A" w:rsidRPr="00E12744" w:rsidRDefault="0000208A" w:rsidP="00863D19">
            <w:pPr>
              <w:spacing w:after="0" w:line="240" w:lineRule="auto"/>
              <w:jc w:val="both"/>
              <w:rPr>
                <w:rFonts w:ascii="Times New Roman" w:hAnsi="Times New Roman" w:cs="Times New Roman"/>
                <w:sz w:val="18"/>
              </w:rPr>
            </w:pPr>
          </w:p>
        </w:tc>
        <w:tc>
          <w:tcPr>
            <w:tcW w:w="654" w:type="pct"/>
          </w:tcPr>
          <w:p w14:paraId="5ADEE899" w14:textId="5A29F937"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20%</w:t>
            </w:r>
          </w:p>
          <w:p w14:paraId="348E2AEC" w14:textId="77777777"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15%</w:t>
            </w:r>
          </w:p>
        </w:tc>
        <w:tc>
          <w:tcPr>
            <w:tcW w:w="868" w:type="pct"/>
          </w:tcPr>
          <w:p w14:paraId="4D116471" w14:textId="77777777"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DC: 10%</w:t>
            </w:r>
          </w:p>
          <w:p w14:paraId="2F47328C" w14:textId="77777777"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DC: 10%</w:t>
            </w:r>
          </w:p>
        </w:tc>
      </w:tr>
      <w:tr w:rsidR="0000208A" w:rsidRPr="00E12744" w14:paraId="2465710B" w14:textId="77777777" w:rsidTr="0000208A">
        <w:trPr>
          <w:trHeight w:val="20"/>
        </w:trPr>
        <w:tc>
          <w:tcPr>
            <w:tcW w:w="511" w:type="pct"/>
          </w:tcPr>
          <w:p w14:paraId="74981A4A" w14:textId="77777777" w:rsidR="0000208A" w:rsidRPr="00E12744" w:rsidRDefault="0000208A" w:rsidP="00863D19">
            <w:pPr>
              <w:spacing w:after="0" w:line="240" w:lineRule="auto"/>
              <w:ind w:left="288" w:hanging="288"/>
              <w:jc w:val="both"/>
              <w:rPr>
                <w:rFonts w:ascii="Times New Roman" w:hAnsi="Times New Roman" w:cs="Times New Roman"/>
                <w:sz w:val="18"/>
              </w:rPr>
            </w:pPr>
            <w:r w:rsidRPr="00E12744">
              <w:rPr>
                <w:rFonts w:ascii="Times New Roman" w:hAnsi="Times New Roman" w:cs="Times New Roman"/>
                <w:sz w:val="18"/>
              </w:rPr>
              <w:t>84.61</w:t>
            </w:r>
          </w:p>
        </w:tc>
        <w:tc>
          <w:tcPr>
            <w:tcW w:w="2832" w:type="pct"/>
            <w:gridSpan w:val="2"/>
          </w:tcPr>
          <w:p w14:paraId="0A3576A8" w14:textId="77777777" w:rsidR="0000208A" w:rsidRPr="00E12744" w:rsidRDefault="0000208A" w:rsidP="00863D19">
            <w:pPr>
              <w:spacing w:after="0" w:line="240" w:lineRule="auto"/>
              <w:ind w:left="432" w:hanging="432"/>
              <w:jc w:val="both"/>
              <w:rPr>
                <w:rFonts w:ascii="Times New Roman" w:hAnsi="Times New Roman" w:cs="Times New Roman"/>
                <w:sz w:val="18"/>
              </w:rPr>
            </w:pPr>
            <w:r w:rsidRPr="00E12744">
              <w:rPr>
                <w:rFonts w:ascii="Times New Roman" w:hAnsi="Times New Roman" w:cs="Times New Roman"/>
                <w:sz w:val="18"/>
              </w:rPr>
              <w:t>* TAPS, COCKS, VALVES AND SIMILAR APPLIANCES, FOR PIPES, BOILER SHELLS, TANKS, VATS AND THE LIKE, INCLUDING PRESSURE REDUCING VALVES AND THERMOSTATICALLY CONTROLLED VALVES:</w:t>
            </w:r>
          </w:p>
        </w:tc>
        <w:tc>
          <w:tcPr>
            <w:tcW w:w="135" w:type="pct"/>
          </w:tcPr>
          <w:p w14:paraId="006B5921" w14:textId="77777777" w:rsidR="0000208A" w:rsidRPr="00E12744" w:rsidRDefault="0000208A" w:rsidP="00863D19">
            <w:pPr>
              <w:spacing w:after="0" w:line="240" w:lineRule="auto"/>
              <w:jc w:val="both"/>
              <w:rPr>
                <w:rFonts w:ascii="Times New Roman" w:hAnsi="Times New Roman" w:cs="Times New Roman"/>
                <w:sz w:val="18"/>
              </w:rPr>
            </w:pPr>
          </w:p>
        </w:tc>
        <w:tc>
          <w:tcPr>
            <w:tcW w:w="654" w:type="pct"/>
          </w:tcPr>
          <w:p w14:paraId="4015C28E" w14:textId="25D1E5D8" w:rsidR="0000208A" w:rsidRPr="00E12744" w:rsidRDefault="0000208A" w:rsidP="00863D19">
            <w:pPr>
              <w:spacing w:after="0" w:line="240" w:lineRule="auto"/>
              <w:jc w:val="both"/>
              <w:rPr>
                <w:rFonts w:ascii="Times New Roman" w:hAnsi="Times New Roman" w:cs="Times New Roman"/>
                <w:sz w:val="18"/>
              </w:rPr>
            </w:pPr>
          </w:p>
        </w:tc>
        <w:tc>
          <w:tcPr>
            <w:tcW w:w="868" w:type="pct"/>
          </w:tcPr>
          <w:p w14:paraId="1DD58BEB" w14:textId="77777777" w:rsidR="0000208A" w:rsidRPr="00E12744" w:rsidRDefault="0000208A" w:rsidP="00863D19">
            <w:pPr>
              <w:spacing w:after="0" w:line="240" w:lineRule="auto"/>
              <w:jc w:val="both"/>
              <w:rPr>
                <w:rFonts w:ascii="Times New Roman" w:hAnsi="Times New Roman" w:cs="Times New Roman"/>
                <w:sz w:val="18"/>
              </w:rPr>
            </w:pPr>
          </w:p>
        </w:tc>
      </w:tr>
      <w:tr w:rsidR="0000208A" w:rsidRPr="00E12744" w14:paraId="39D165FE" w14:textId="77777777" w:rsidTr="0000208A">
        <w:trPr>
          <w:trHeight w:val="20"/>
        </w:trPr>
        <w:tc>
          <w:tcPr>
            <w:tcW w:w="511" w:type="pct"/>
          </w:tcPr>
          <w:p w14:paraId="62AE6F16" w14:textId="77777777" w:rsidR="0000208A" w:rsidRPr="00E12744" w:rsidRDefault="0000208A" w:rsidP="00863D19">
            <w:pPr>
              <w:spacing w:after="0" w:line="240" w:lineRule="auto"/>
              <w:ind w:left="288" w:hanging="288"/>
              <w:jc w:val="both"/>
              <w:rPr>
                <w:rFonts w:ascii="Times New Roman" w:hAnsi="Times New Roman" w:cs="Times New Roman"/>
                <w:sz w:val="18"/>
              </w:rPr>
            </w:pPr>
            <w:r w:rsidRPr="00E12744">
              <w:rPr>
                <w:rFonts w:ascii="Times New Roman" w:hAnsi="Times New Roman" w:cs="Times New Roman"/>
                <w:sz w:val="18"/>
              </w:rPr>
              <w:t>84.61.1</w:t>
            </w:r>
          </w:p>
        </w:tc>
        <w:tc>
          <w:tcPr>
            <w:tcW w:w="2832" w:type="pct"/>
            <w:gridSpan w:val="2"/>
          </w:tcPr>
          <w:p w14:paraId="58E892C1" w14:textId="77777777" w:rsidR="0000208A" w:rsidRPr="00E12744" w:rsidRDefault="0000208A" w:rsidP="00863D19">
            <w:pPr>
              <w:spacing w:after="0" w:line="240" w:lineRule="auto"/>
              <w:ind w:left="288" w:hanging="288"/>
              <w:jc w:val="both"/>
              <w:rPr>
                <w:rFonts w:ascii="Times New Roman" w:hAnsi="Times New Roman" w:cs="Times New Roman"/>
                <w:sz w:val="18"/>
              </w:rPr>
            </w:pPr>
            <w:r w:rsidRPr="00E12744">
              <w:rPr>
                <w:rFonts w:ascii="Times New Roman" w:hAnsi="Times New Roman" w:cs="Times New Roman"/>
                <w:sz w:val="18"/>
              </w:rPr>
              <w:t>- Hydraulic control valves for use in agricultural tractors for the operation of agricultural implements</w:t>
            </w:r>
          </w:p>
        </w:tc>
        <w:tc>
          <w:tcPr>
            <w:tcW w:w="135" w:type="pct"/>
          </w:tcPr>
          <w:p w14:paraId="08713686" w14:textId="77777777" w:rsidR="0000208A" w:rsidRPr="00E12744" w:rsidRDefault="0000208A" w:rsidP="00863D19">
            <w:pPr>
              <w:spacing w:after="0" w:line="240" w:lineRule="auto"/>
              <w:jc w:val="both"/>
              <w:rPr>
                <w:rFonts w:ascii="Times New Roman" w:hAnsi="Times New Roman" w:cs="Times New Roman"/>
                <w:sz w:val="18"/>
              </w:rPr>
            </w:pPr>
          </w:p>
        </w:tc>
        <w:tc>
          <w:tcPr>
            <w:tcW w:w="654" w:type="pct"/>
          </w:tcPr>
          <w:p w14:paraId="6D52E84D" w14:textId="3146E94F"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Free</w:t>
            </w:r>
          </w:p>
        </w:tc>
        <w:tc>
          <w:tcPr>
            <w:tcW w:w="868" w:type="pct"/>
          </w:tcPr>
          <w:p w14:paraId="20A6CB49" w14:textId="77777777"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w:t>
            </w:r>
          </w:p>
        </w:tc>
      </w:tr>
      <w:tr w:rsidR="0000208A" w:rsidRPr="00E12744" w14:paraId="1F67D26B" w14:textId="77777777" w:rsidTr="0000208A">
        <w:trPr>
          <w:trHeight w:val="20"/>
        </w:trPr>
        <w:tc>
          <w:tcPr>
            <w:tcW w:w="511" w:type="pct"/>
          </w:tcPr>
          <w:p w14:paraId="31429D23" w14:textId="77777777" w:rsidR="0000208A" w:rsidRPr="00E12744" w:rsidRDefault="0000208A" w:rsidP="00863D19">
            <w:pPr>
              <w:spacing w:after="0" w:line="240" w:lineRule="auto"/>
              <w:ind w:left="288" w:hanging="288"/>
              <w:jc w:val="both"/>
              <w:rPr>
                <w:rFonts w:ascii="Times New Roman" w:hAnsi="Times New Roman" w:cs="Times New Roman"/>
                <w:sz w:val="18"/>
              </w:rPr>
            </w:pPr>
            <w:r w:rsidRPr="00E12744">
              <w:rPr>
                <w:rFonts w:ascii="Times New Roman" w:hAnsi="Times New Roman" w:cs="Times New Roman"/>
                <w:sz w:val="18"/>
              </w:rPr>
              <w:t>84.61.2</w:t>
            </w:r>
          </w:p>
        </w:tc>
        <w:tc>
          <w:tcPr>
            <w:tcW w:w="2832" w:type="pct"/>
            <w:gridSpan w:val="2"/>
          </w:tcPr>
          <w:p w14:paraId="639315B7" w14:textId="77777777" w:rsidR="0000208A" w:rsidRPr="00E12744" w:rsidRDefault="0000208A" w:rsidP="00863D19">
            <w:pPr>
              <w:spacing w:after="0" w:line="240" w:lineRule="auto"/>
              <w:ind w:left="288" w:hanging="288"/>
              <w:jc w:val="both"/>
              <w:rPr>
                <w:rFonts w:ascii="Times New Roman" w:hAnsi="Times New Roman" w:cs="Times New Roman"/>
                <w:sz w:val="18"/>
              </w:rPr>
            </w:pPr>
            <w:r w:rsidRPr="00E12744">
              <w:rPr>
                <w:rFonts w:ascii="Times New Roman" w:hAnsi="Times New Roman" w:cs="Times New Roman"/>
                <w:sz w:val="18"/>
              </w:rPr>
              <w:t>- Goods, as follows:</w:t>
            </w:r>
          </w:p>
          <w:p w14:paraId="1CB4EAB2" w14:textId="77777777" w:rsidR="0000208A" w:rsidRPr="00E12744" w:rsidRDefault="0000208A" w:rsidP="00863D19">
            <w:pPr>
              <w:spacing w:after="0" w:line="240" w:lineRule="auto"/>
              <w:ind w:left="662" w:hanging="432"/>
              <w:jc w:val="both"/>
              <w:rPr>
                <w:rFonts w:ascii="Times New Roman" w:hAnsi="Times New Roman" w:cs="Times New Roman"/>
                <w:sz w:val="18"/>
              </w:rPr>
            </w:pPr>
            <w:r w:rsidRPr="00E12744">
              <w:rPr>
                <w:rFonts w:ascii="Times New Roman" w:hAnsi="Times New Roman" w:cs="Times New Roman"/>
                <w:sz w:val="18"/>
              </w:rPr>
              <w:t>(a) pneumatically operated control valves;</w:t>
            </w:r>
          </w:p>
          <w:p w14:paraId="639C60A4" w14:textId="77777777" w:rsidR="0000208A" w:rsidRPr="00E12744" w:rsidRDefault="0000208A" w:rsidP="00863D19">
            <w:pPr>
              <w:spacing w:after="0" w:line="240" w:lineRule="auto"/>
              <w:ind w:left="662" w:hanging="432"/>
              <w:jc w:val="both"/>
              <w:rPr>
                <w:rFonts w:ascii="Times New Roman" w:hAnsi="Times New Roman" w:cs="Times New Roman"/>
                <w:sz w:val="18"/>
              </w:rPr>
            </w:pPr>
            <w:r w:rsidRPr="00E12744">
              <w:rPr>
                <w:rFonts w:ascii="Times New Roman" w:hAnsi="Times New Roman" w:cs="Times New Roman"/>
                <w:sz w:val="18"/>
              </w:rPr>
              <w:t>(b) safety controls of a kind used solely or principally with gas cooking appliances;</w:t>
            </w:r>
          </w:p>
          <w:p w14:paraId="01345357" w14:textId="77777777" w:rsidR="0000208A" w:rsidRPr="00E12744" w:rsidRDefault="0000208A" w:rsidP="00863D19">
            <w:pPr>
              <w:spacing w:after="0" w:line="240" w:lineRule="auto"/>
              <w:ind w:left="662" w:hanging="432"/>
              <w:jc w:val="both"/>
              <w:rPr>
                <w:rFonts w:ascii="Times New Roman" w:hAnsi="Times New Roman" w:cs="Times New Roman"/>
                <w:sz w:val="18"/>
              </w:rPr>
            </w:pPr>
            <w:r w:rsidRPr="00E12744">
              <w:rPr>
                <w:rFonts w:ascii="Times New Roman" w:hAnsi="Times New Roman" w:cs="Times New Roman"/>
                <w:sz w:val="18"/>
              </w:rPr>
              <w:t>(c) valves of a kind commonly used with pneumatic tyres and tubes;</w:t>
            </w:r>
          </w:p>
          <w:p w14:paraId="4F6DE953" w14:textId="77777777" w:rsidR="0000208A" w:rsidRPr="00E12744" w:rsidRDefault="0000208A" w:rsidP="00863D19">
            <w:pPr>
              <w:spacing w:after="0" w:line="240" w:lineRule="auto"/>
              <w:ind w:left="662" w:hanging="432"/>
              <w:jc w:val="both"/>
              <w:rPr>
                <w:rFonts w:ascii="Times New Roman" w:hAnsi="Times New Roman" w:cs="Times New Roman"/>
                <w:sz w:val="18"/>
              </w:rPr>
            </w:pPr>
            <w:r w:rsidRPr="00E12744">
              <w:rPr>
                <w:rFonts w:ascii="Times New Roman" w:hAnsi="Times New Roman" w:cs="Times New Roman"/>
                <w:sz w:val="18"/>
              </w:rPr>
              <w:t xml:space="preserve">(d) valves of a kind designed for the automatic control of temperature, humidity, pressure, vacuum or rate of flow, not being valves of the </w:t>
            </w:r>
            <w:r>
              <w:rPr>
                <w:rFonts w:ascii="Times New Roman" w:hAnsi="Times New Roman" w:cs="Times New Roman"/>
                <w:sz w:val="18"/>
              </w:rPr>
              <w:t>“</w:t>
            </w:r>
            <w:r w:rsidRPr="00E12744">
              <w:rPr>
                <w:rFonts w:ascii="Times New Roman" w:hAnsi="Times New Roman" w:cs="Times New Roman"/>
                <w:sz w:val="18"/>
              </w:rPr>
              <w:t>on-off</w:t>
            </w:r>
            <w:r>
              <w:rPr>
                <w:rFonts w:ascii="Times New Roman" w:hAnsi="Times New Roman" w:cs="Times New Roman"/>
                <w:sz w:val="18"/>
              </w:rPr>
              <w:t>”</w:t>
            </w:r>
            <w:r w:rsidRPr="00E12744">
              <w:rPr>
                <w:rFonts w:ascii="Times New Roman" w:hAnsi="Times New Roman" w:cs="Times New Roman"/>
                <w:sz w:val="18"/>
              </w:rPr>
              <w:t xml:space="preserve"> kind</w:t>
            </w:r>
          </w:p>
        </w:tc>
        <w:tc>
          <w:tcPr>
            <w:tcW w:w="135" w:type="pct"/>
          </w:tcPr>
          <w:p w14:paraId="52C795A3" w14:textId="77777777" w:rsidR="0000208A" w:rsidRPr="00E12744" w:rsidRDefault="0000208A" w:rsidP="00863D19">
            <w:pPr>
              <w:spacing w:after="0" w:line="240" w:lineRule="auto"/>
              <w:jc w:val="both"/>
              <w:rPr>
                <w:rFonts w:ascii="Times New Roman" w:hAnsi="Times New Roman" w:cs="Times New Roman"/>
                <w:sz w:val="18"/>
              </w:rPr>
            </w:pPr>
          </w:p>
        </w:tc>
        <w:tc>
          <w:tcPr>
            <w:tcW w:w="654" w:type="pct"/>
          </w:tcPr>
          <w:p w14:paraId="469D0240" w14:textId="7A4561D8"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25%</w:t>
            </w:r>
          </w:p>
        </w:tc>
        <w:tc>
          <w:tcPr>
            <w:tcW w:w="868" w:type="pct"/>
          </w:tcPr>
          <w:p w14:paraId="106C222D" w14:textId="77777777"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DC: 10%</w:t>
            </w:r>
          </w:p>
        </w:tc>
      </w:tr>
      <w:tr w:rsidR="0000208A" w:rsidRPr="00E12744" w14:paraId="17FA0501" w14:textId="77777777" w:rsidTr="0000208A">
        <w:trPr>
          <w:trHeight w:val="20"/>
        </w:trPr>
        <w:tc>
          <w:tcPr>
            <w:tcW w:w="511" w:type="pct"/>
          </w:tcPr>
          <w:p w14:paraId="6D0023F1" w14:textId="77777777" w:rsidR="0000208A" w:rsidRPr="00E12744" w:rsidRDefault="0000208A" w:rsidP="00863D19">
            <w:pPr>
              <w:spacing w:after="0" w:line="240" w:lineRule="auto"/>
              <w:ind w:left="288" w:hanging="288"/>
              <w:jc w:val="both"/>
              <w:rPr>
                <w:rFonts w:ascii="Times New Roman" w:hAnsi="Times New Roman" w:cs="Times New Roman"/>
                <w:sz w:val="18"/>
              </w:rPr>
            </w:pPr>
            <w:r w:rsidRPr="00E12744">
              <w:rPr>
                <w:rFonts w:ascii="Times New Roman" w:hAnsi="Times New Roman" w:cs="Times New Roman"/>
                <w:sz w:val="18"/>
              </w:rPr>
              <w:t>84.61.9</w:t>
            </w:r>
          </w:p>
        </w:tc>
        <w:tc>
          <w:tcPr>
            <w:tcW w:w="2832" w:type="pct"/>
            <w:gridSpan w:val="2"/>
          </w:tcPr>
          <w:p w14:paraId="396FC2EC" w14:textId="77777777" w:rsidR="0000208A" w:rsidRPr="00E12744" w:rsidRDefault="0000208A" w:rsidP="00863D19">
            <w:pPr>
              <w:spacing w:after="0" w:line="240" w:lineRule="auto"/>
              <w:ind w:left="288" w:hanging="288"/>
              <w:jc w:val="both"/>
              <w:rPr>
                <w:rFonts w:ascii="Times New Roman" w:hAnsi="Times New Roman" w:cs="Times New Roman"/>
                <w:sz w:val="18"/>
              </w:rPr>
            </w:pPr>
            <w:r w:rsidRPr="00E12744">
              <w:rPr>
                <w:rFonts w:ascii="Times New Roman" w:hAnsi="Times New Roman" w:cs="Times New Roman"/>
                <w:sz w:val="18"/>
              </w:rPr>
              <w:t>- Other</w:t>
            </w:r>
          </w:p>
        </w:tc>
        <w:tc>
          <w:tcPr>
            <w:tcW w:w="135" w:type="pct"/>
          </w:tcPr>
          <w:p w14:paraId="06AA06CA" w14:textId="77777777" w:rsidR="0000208A" w:rsidRPr="00E12744" w:rsidRDefault="0000208A" w:rsidP="00863D19">
            <w:pPr>
              <w:spacing w:after="0" w:line="240" w:lineRule="auto"/>
              <w:jc w:val="both"/>
              <w:rPr>
                <w:rFonts w:ascii="Times New Roman" w:hAnsi="Times New Roman" w:cs="Times New Roman"/>
                <w:sz w:val="18"/>
              </w:rPr>
            </w:pPr>
          </w:p>
        </w:tc>
        <w:tc>
          <w:tcPr>
            <w:tcW w:w="654" w:type="pct"/>
          </w:tcPr>
          <w:p w14:paraId="0F95A0A5" w14:textId="4DC48187"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25%</w:t>
            </w:r>
          </w:p>
        </w:tc>
        <w:tc>
          <w:tcPr>
            <w:tcW w:w="868" w:type="pct"/>
          </w:tcPr>
          <w:p w14:paraId="7A40834C" w14:textId="77777777"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DC: 20%</w:t>
            </w:r>
          </w:p>
        </w:tc>
      </w:tr>
      <w:tr w:rsidR="0000208A" w:rsidRPr="00E12744" w14:paraId="46DDFDDD" w14:textId="77777777" w:rsidTr="0000208A">
        <w:trPr>
          <w:trHeight w:val="20"/>
        </w:trPr>
        <w:tc>
          <w:tcPr>
            <w:tcW w:w="511" w:type="pct"/>
          </w:tcPr>
          <w:p w14:paraId="6D9EBDB8" w14:textId="77777777" w:rsidR="0000208A" w:rsidRPr="00E12744" w:rsidRDefault="0000208A" w:rsidP="00863D19">
            <w:pPr>
              <w:spacing w:after="0" w:line="240" w:lineRule="auto"/>
              <w:ind w:left="288" w:hanging="288"/>
              <w:jc w:val="both"/>
              <w:rPr>
                <w:rFonts w:ascii="Times New Roman" w:hAnsi="Times New Roman" w:cs="Times New Roman"/>
                <w:sz w:val="18"/>
              </w:rPr>
            </w:pPr>
            <w:r w:rsidRPr="00E12744">
              <w:rPr>
                <w:rFonts w:ascii="Times New Roman" w:hAnsi="Times New Roman" w:cs="Times New Roman"/>
                <w:sz w:val="18"/>
              </w:rPr>
              <w:t>84.62</w:t>
            </w:r>
          </w:p>
        </w:tc>
        <w:tc>
          <w:tcPr>
            <w:tcW w:w="2832" w:type="pct"/>
            <w:gridSpan w:val="2"/>
          </w:tcPr>
          <w:p w14:paraId="7DE12B2F" w14:textId="77777777" w:rsidR="0000208A" w:rsidRPr="00E12744" w:rsidRDefault="0000208A" w:rsidP="00863D19">
            <w:pPr>
              <w:spacing w:after="0" w:line="240" w:lineRule="auto"/>
              <w:ind w:left="288" w:hanging="288"/>
              <w:jc w:val="both"/>
              <w:rPr>
                <w:rFonts w:ascii="Times New Roman" w:hAnsi="Times New Roman" w:cs="Times New Roman"/>
                <w:sz w:val="18"/>
              </w:rPr>
            </w:pPr>
            <w:r w:rsidRPr="00E12744">
              <w:rPr>
                <w:rFonts w:ascii="Times New Roman" w:hAnsi="Times New Roman" w:cs="Times New Roman"/>
                <w:sz w:val="18"/>
              </w:rPr>
              <w:t>* BALL, ROLLER OR NEEDLE ROLLER BEARINGS:</w:t>
            </w:r>
          </w:p>
        </w:tc>
        <w:tc>
          <w:tcPr>
            <w:tcW w:w="135" w:type="pct"/>
          </w:tcPr>
          <w:p w14:paraId="1932B8D1" w14:textId="77777777" w:rsidR="0000208A" w:rsidRPr="00E12744" w:rsidRDefault="0000208A" w:rsidP="00863D19">
            <w:pPr>
              <w:spacing w:after="0" w:line="240" w:lineRule="auto"/>
              <w:jc w:val="both"/>
              <w:rPr>
                <w:rFonts w:ascii="Times New Roman" w:hAnsi="Times New Roman" w:cs="Times New Roman"/>
                <w:sz w:val="18"/>
              </w:rPr>
            </w:pPr>
          </w:p>
        </w:tc>
        <w:tc>
          <w:tcPr>
            <w:tcW w:w="654" w:type="pct"/>
          </w:tcPr>
          <w:p w14:paraId="4242A748" w14:textId="43D338B1" w:rsidR="0000208A" w:rsidRPr="00E12744" w:rsidRDefault="0000208A" w:rsidP="00863D19">
            <w:pPr>
              <w:spacing w:after="0" w:line="240" w:lineRule="auto"/>
              <w:jc w:val="both"/>
              <w:rPr>
                <w:rFonts w:ascii="Times New Roman" w:hAnsi="Times New Roman" w:cs="Times New Roman"/>
                <w:sz w:val="18"/>
              </w:rPr>
            </w:pPr>
          </w:p>
        </w:tc>
        <w:tc>
          <w:tcPr>
            <w:tcW w:w="868" w:type="pct"/>
          </w:tcPr>
          <w:p w14:paraId="12183CB7" w14:textId="77777777" w:rsidR="0000208A" w:rsidRPr="00E12744" w:rsidRDefault="0000208A" w:rsidP="00863D19">
            <w:pPr>
              <w:spacing w:after="0" w:line="240" w:lineRule="auto"/>
              <w:jc w:val="both"/>
              <w:rPr>
                <w:rFonts w:ascii="Times New Roman" w:hAnsi="Times New Roman" w:cs="Times New Roman"/>
                <w:sz w:val="18"/>
              </w:rPr>
            </w:pPr>
          </w:p>
        </w:tc>
      </w:tr>
      <w:tr w:rsidR="0000208A" w:rsidRPr="00E12744" w14:paraId="21DE8817" w14:textId="77777777" w:rsidTr="0000208A">
        <w:trPr>
          <w:trHeight w:val="20"/>
        </w:trPr>
        <w:tc>
          <w:tcPr>
            <w:tcW w:w="511" w:type="pct"/>
          </w:tcPr>
          <w:p w14:paraId="4D60E8C4" w14:textId="77777777" w:rsidR="0000208A" w:rsidRPr="00E12744" w:rsidRDefault="0000208A" w:rsidP="00863D19">
            <w:pPr>
              <w:spacing w:after="0" w:line="240" w:lineRule="auto"/>
              <w:ind w:left="288" w:hanging="288"/>
              <w:jc w:val="both"/>
              <w:rPr>
                <w:rFonts w:ascii="Times New Roman" w:hAnsi="Times New Roman" w:cs="Times New Roman"/>
                <w:sz w:val="18"/>
              </w:rPr>
            </w:pPr>
            <w:r w:rsidRPr="00E12744">
              <w:rPr>
                <w:rFonts w:ascii="Times New Roman" w:hAnsi="Times New Roman" w:cs="Times New Roman"/>
                <w:sz w:val="18"/>
              </w:rPr>
              <w:t>84.62.1</w:t>
            </w:r>
          </w:p>
        </w:tc>
        <w:tc>
          <w:tcPr>
            <w:tcW w:w="2832" w:type="pct"/>
            <w:gridSpan w:val="2"/>
          </w:tcPr>
          <w:p w14:paraId="19CE8D1C" w14:textId="77777777" w:rsidR="0000208A" w:rsidRPr="00E12744" w:rsidRDefault="0000208A" w:rsidP="00863D19">
            <w:pPr>
              <w:spacing w:after="0" w:line="240" w:lineRule="auto"/>
              <w:ind w:left="288" w:hanging="288"/>
              <w:jc w:val="both"/>
              <w:rPr>
                <w:rFonts w:ascii="Times New Roman" w:hAnsi="Times New Roman" w:cs="Times New Roman"/>
                <w:sz w:val="18"/>
              </w:rPr>
            </w:pPr>
            <w:r w:rsidRPr="00E12744">
              <w:rPr>
                <w:rFonts w:ascii="Times New Roman" w:hAnsi="Times New Roman" w:cs="Times New Roman"/>
                <w:sz w:val="18"/>
              </w:rPr>
              <w:t>- Parts for propeller shaft universal joints of a kind commonly used with vehicles of a kind falling within 87.01.31, 87.02 or 87.03</w:t>
            </w:r>
          </w:p>
        </w:tc>
        <w:tc>
          <w:tcPr>
            <w:tcW w:w="135" w:type="pct"/>
          </w:tcPr>
          <w:p w14:paraId="07EF6E29" w14:textId="77777777" w:rsidR="0000208A" w:rsidRPr="00E12744" w:rsidRDefault="0000208A" w:rsidP="00863D19">
            <w:pPr>
              <w:spacing w:after="0" w:line="240" w:lineRule="auto"/>
              <w:jc w:val="both"/>
              <w:rPr>
                <w:rFonts w:ascii="Times New Roman" w:hAnsi="Times New Roman" w:cs="Times New Roman"/>
                <w:sz w:val="18"/>
              </w:rPr>
            </w:pPr>
          </w:p>
        </w:tc>
        <w:tc>
          <w:tcPr>
            <w:tcW w:w="654" w:type="pct"/>
          </w:tcPr>
          <w:p w14:paraId="24081FD9" w14:textId="49E8ED96"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25%</w:t>
            </w:r>
          </w:p>
        </w:tc>
        <w:tc>
          <w:tcPr>
            <w:tcW w:w="868" w:type="pct"/>
          </w:tcPr>
          <w:p w14:paraId="66BA95E8" w14:textId="77777777"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DC: 10%</w:t>
            </w:r>
          </w:p>
          <w:p w14:paraId="1F15C976" w14:textId="77777777" w:rsidR="0000208A" w:rsidRPr="00E12744" w:rsidRDefault="0000208A" w:rsidP="00863D19">
            <w:pPr>
              <w:spacing w:after="0" w:line="240" w:lineRule="auto"/>
              <w:jc w:val="both"/>
              <w:rPr>
                <w:rFonts w:ascii="Times New Roman" w:hAnsi="Times New Roman" w:cs="Times New Roman"/>
                <w:sz w:val="18"/>
              </w:rPr>
            </w:pPr>
            <w:r w:rsidRPr="00E12744">
              <w:rPr>
                <w:rFonts w:ascii="Times New Roman" w:hAnsi="Times New Roman" w:cs="Times New Roman"/>
                <w:sz w:val="18"/>
              </w:rPr>
              <w:t>CAN: 17.5%</w:t>
            </w:r>
          </w:p>
        </w:tc>
      </w:tr>
    </w:tbl>
    <w:p w14:paraId="7117941F"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309A6B30"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00208A">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3"/>
        <w:gridCol w:w="1139"/>
        <w:gridCol w:w="3952"/>
        <w:gridCol w:w="238"/>
        <w:gridCol w:w="1180"/>
        <w:gridCol w:w="1553"/>
      </w:tblGrid>
      <w:tr w:rsidR="0000208A" w:rsidRPr="00805629" w14:paraId="1F14CE3C" w14:textId="77777777" w:rsidTr="0000208A">
        <w:trPr>
          <w:trHeight w:val="20"/>
        </w:trPr>
        <w:tc>
          <w:tcPr>
            <w:tcW w:w="504" w:type="pct"/>
            <w:tcBorders>
              <w:top w:val="single" w:sz="6" w:space="0" w:color="auto"/>
              <w:bottom w:val="single" w:sz="6" w:space="0" w:color="auto"/>
            </w:tcBorders>
          </w:tcPr>
          <w:p w14:paraId="2F0EE914" w14:textId="77777777"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Column 1</w:t>
            </w:r>
          </w:p>
        </w:tc>
        <w:tc>
          <w:tcPr>
            <w:tcW w:w="635" w:type="pct"/>
            <w:tcBorders>
              <w:top w:val="single" w:sz="6" w:space="0" w:color="auto"/>
              <w:bottom w:val="single" w:sz="6" w:space="0" w:color="auto"/>
            </w:tcBorders>
          </w:tcPr>
          <w:p w14:paraId="6A107988" w14:textId="77777777"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Column 2</w:t>
            </w:r>
          </w:p>
        </w:tc>
        <w:tc>
          <w:tcPr>
            <w:tcW w:w="2204" w:type="pct"/>
            <w:tcBorders>
              <w:top w:val="single" w:sz="6" w:space="0" w:color="auto"/>
            </w:tcBorders>
            <w:shd w:val="clear" w:color="auto" w:fill="auto"/>
          </w:tcPr>
          <w:p w14:paraId="15134B5F" w14:textId="77777777" w:rsidR="0000208A" w:rsidRPr="00805629" w:rsidRDefault="0000208A" w:rsidP="00863D19">
            <w:pPr>
              <w:spacing w:after="0" w:line="240" w:lineRule="auto"/>
              <w:jc w:val="both"/>
              <w:rPr>
                <w:rFonts w:ascii="Times New Roman" w:hAnsi="Times New Roman" w:cs="Times New Roman"/>
                <w:sz w:val="18"/>
              </w:rPr>
            </w:pPr>
          </w:p>
        </w:tc>
        <w:tc>
          <w:tcPr>
            <w:tcW w:w="133" w:type="pct"/>
            <w:tcBorders>
              <w:top w:val="single" w:sz="6" w:space="0" w:color="auto"/>
            </w:tcBorders>
          </w:tcPr>
          <w:p w14:paraId="49D26511" w14:textId="77777777" w:rsidR="0000208A" w:rsidRPr="00805629" w:rsidRDefault="0000208A" w:rsidP="00863D19">
            <w:pPr>
              <w:spacing w:after="0" w:line="240" w:lineRule="auto"/>
              <w:jc w:val="both"/>
              <w:rPr>
                <w:rFonts w:ascii="Times New Roman" w:hAnsi="Times New Roman" w:cs="Times New Roman"/>
                <w:sz w:val="18"/>
              </w:rPr>
            </w:pPr>
          </w:p>
        </w:tc>
        <w:tc>
          <w:tcPr>
            <w:tcW w:w="658" w:type="pct"/>
            <w:tcBorders>
              <w:top w:val="single" w:sz="6" w:space="0" w:color="auto"/>
              <w:bottom w:val="single" w:sz="6" w:space="0" w:color="auto"/>
            </w:tcBorders>
          </w:tcPr>
          <w:p w14:paraId="203F43BF" w14:textId="2287ABB1"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Column 3</w:t>
            </w:r>
          </w:p>
        </w:tc>
        <w:tc>
          <w:tcPr>
            <w:tcW w:w="866" w:type="pct"/>
            <w:tcBorders>
              <w:top w:val="single" w:sz="6" w:space="0" w:color="auto"/>
              <w:bottom w:val="single" w:sz="6" w:space="0" w:color="auto"/>
            </w:tcBorders>
          </w:tcPr>
          <w:p w14:paraId="3616ADC2" w14:textId="77777777"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Column 4</w:t>
            </w:r>
          </w:p>
        </w:tc>
      </w:tr>
      <w:tr w:rsidR="0000208A" w:rsidRPr="00805629" w14:paraId="5AE66F89" w14:textId="77777777" w:rsidTr="0000208A">
        <w:trPr>
          <w:trHeight w:val="521"/>
        </w:trPr>
        <w:tc>
          <w:tcPr>
            <w:tcW w:w="504" w:type="pct"/>
            <w:tcBorders>
              <w:top w:val="single" w:sz="6" w:space="0" w:color="auto"/>
              <w:bottom w:val="single" w:sz="6" w:space="0" w:color="auto"/>
            </w:tcBorders>
            <w:vAlign w:val="bottom"/>
          </w:tcPr>
          <w:p w14:paraId="7C3896B4" w14:textId="77777777" w:rsidR="0000208A" w:rsidRPr="00805629" w:rsidRDefault="0000208A" w:rsidP="00863D19">
            <w:pPr>
              <w:spacing w:after="0" w:line="240" w:lineRule="auto"/>
              <w:rPr>
                <w:rFonts w:ascii="Times New Roman" w:hAnsi="Times New Roman" w:cs="Times New Roman"/>
                <w:sz w:val="18"/>
              </w:rPr>
            </w:pPr>
            <w:r w:rsidRPr="00805629">
              <w:rPr>
                <w:rFonts w:ascii="Times New Roman" w:hAnsi="Times New Roman" w:cs="Times New Roman"/>
                <w:sz w:val="18"/>
              </w:rPr>
              <w:t>Reference no.</w:t>
            </w:r>
          </w:p>
        </w:tc>
        <w:tc>
          <w:tcPr>
            <w:tcW w:w="635" w:type="pct"/>
            <w:tcBorders>
              <w:top w:val="single" w:sz="6" w:space="0" w:color="auto"/>
            </w:tcBorders>
            <w:vAlign w:val="bottom"/>
          </w:tcPr>
          <w:p w14:paraId="21FA7F76" w14:textId="77777777" w:rsidR="0000208A" w:rsidRPr="00805629" w:rsidRDefault="0000208A" w:rsidP="00863D19">
            <w:pPr>
              <w:spacing w:after="0" w:line="240" w:lineRule="auto"/>
              <w:rPr>
                <w:rFonts w:ascii="Times New Roman" w:hAnsi="Times New Roman" w:cs="Times New Roman"/>
                <w:sz w:val="18"/>
              </w:rPr>
            </w:pPr>
            <w:r w:rsidRPr="00805629">
              <w:rPr>
                <w:rFonts w:ascii="Times New Roman" w:hAnsi="Times New Roman" w:cs="Times New Roman"/>
                <w:sz w:val="18"/>
              </w:rPr>
              <w:t>Goods</w:t>
            </w:r>
          </w:p>
        </w:tc>
        <w:tc>
          <w:tcPr>
            <w:tcW w:w="2204" w:type="pct"/>
            <w:shd w:val="clear" w:color="auto" w:fill="auto"/>
            <w:vAlign w:val="bottom"/>
          </w:tcPr>
          <w:p w14:paraId="21F8A650" w14:textId="77777777" w:rsidR="0000208A" w:rsidRPr="00805629" w:rsidRDefault="0000208A" w:rsidP="00863D19">
            <w:pPr>
              <w:spacing w:after="0" w:line="240" w:lineRule="auto"/>
              <w:rPr>
                <w:rFonts w:ascii="Times New Roman" w:hAnsi="Times New Roman" w:cs="Times New Roman"/>
                <w:sz w:val="18"/>
              </w:rPr>
            </w:pPr>
          </w:p>
        </w:tc>
        <w:tc>
          <w:tcPr>
            <w:tcW w:w="133" w:type="pct"/>
          </w:tcPr>
          <w:p w14:paraId="5C1C0230" w14:textId="77777777" w:rsidR="0000208A" w:rsidRPr="00805629" w:rsidRDefault="0000208A" w:rsidP="00863D19">
            <w:pPr>
              <w:spacing w:after="0" w:line="240" w:lineRule="auto"/>
              <w:rPr>
                <w:rFonts w:ascii="Times New Roman" w:hAnsi="Times New Roman" w:cs="Times New Roman"/>
                <w:sz w:val="18"/>
              </w:rPr>
            </w:pPr>
          </w:p>
        </w:tc>
        <w:tc>
          <w:tcPr>
            <w:tcW w:w="658" w:type="pct"/>
            <w:tcBorders>
              <w:top w:val="single" w:sz="6" w:space="0" w:color="auto"/>
              <w:bottom w:val="single" w:sz="6" w:space="0" w:color="auto"/>
            </w:tcBorders>
            <w:vAlign w:val="bottom"/>
          </w:tcPr>
          <w:p w14:paraId="5B1119BC" w14:textId="277C06C2" w:rsidR="0000208A" w:rsidRPr="00805629" w:rsidRDefault="0000208A" w:rsidP="00863D19">
            <w:pPr>
              <w:spacing w:after="0" w:line="240" w:lineRule="auto"/>
              <w:rPr>
                <w:rFonts w:ascii="Times New Roman" w:hAnsi="Times New Roman" w:cs="Times New Roman"/>
                <w:sz w:val="18"/>
              </w:rPr>
            </w:pPr>
            <w:r w:rsidRPr="00805629">
              <w:rPr>
                <w:rFonts w:ascii="Times New Roman" w:hAnsi="Times New Roman" w:cs="Times New Roman"/>
                <w:sz w:val="18"/>
              </w:rPr>
              <w:t>General rate</w:t>
            </w:r>
          </w:p>
        </w:tc>
        <w:tc>
          <w:tcPr>
            <w:tcW w:w="866" w:type="pct"/>
            <w:tcBorders>
              <w:top w:val="single" w:sz="6" w:space="0" w:color="auto"/>
              <w:bottom w:val="single" w:sz="6" w:space="0" w:color="auto"/>
            </w:tcBorders>
            <w:vAlign w:val="bottom"/>
          </w:tcPr>
          <w:p w14:paraId="3A1536DC" w14:textId="77777777" w:rsidR="0000208A" w:rsidRPr="00805629" w:rsidRDefault="0000208A" w:rsidP="00863D19">
            <w:pPr>
              <w:spacing w:after="0" w:line="240" w:lineRule="auto"/>
              <w:rPr>
                <w:rFonts w:ascii="Times New Roman" w:hAnsi="Times New Roman" w:cs="Times New Roman"/>
                <w:sz w:val="18"/>
              </w:rPr>
            </w:pPr>
            <w:r w:rsidRPr="00805629">
              <w:rPr>
                <w:rFonts w:ascii="Times New Roman" w:hAnsi="Times New Roman" w:cs="Times New Roman"/>
                <w:sz w:val="18"/>
              </w:rPr>
              <w:t>Special rate</w:t>
            </w:r>
          </w:p>
        </w:tc>
      </w:tr>
      <w:tr w:rsidR="0000208A" w:rsidRPr="00805629" w14:paraId="26A57EA2" w14:textId="77777777" w:rsidTr="0000208A">
        <w:trPr>
          <w:trHeight w:val="20"/>
        </w:trPr>
        <w:tc>
          <w:tcPr>
            <w:tcW w:w="504" w:type="pct"/>
            <w:tcBorders>
              <w:top w:val="single" w:sz="6" w:space="0" w:color="auto"/>
            </w:tcBorders>
          </w:tcPr>
          <w:p w14:paraId="5551BDE6"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84.62.2</w:t>
            </w:r>
          </w:p>
        </w:tc>
        <w:tc>
          <w:tcPr>
            <w:tcW w:w="2839" w:type="pct"/>
            <w:gridSpan w:val="2"/>
            <w:tcBorders>
              <w:top w:val="single" w:sz="6" w:space="0" w:color="auto"/>
            </w:tcBorders>
          </w:tcPr>
          <w:p w14:paraId="3BEF064F"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 Goods, NSA, as follows:</w:t>
            </w:r>
          </w:p>
          <w:p w14:paraId="5BD1D1CD" w14:textId="77777777" w:rsidR="0000208A" w:rsidRPr="00805629" w:rsidRDefault="0000208A" w:rsidP="00863D19">
            <w:pPr>
              <w:spacing w:after="0" w:line="240" w:lineRule="auto"/>
              <w:ind w:left="662" w:hanging="432"/>
              <w:jc w:val="both"/>
              <w:rPr>
                <w:rFonts w:ascii="Times New Roman" w:hAnsi="Times New Roman" w:cs="Times New Roman"/>
                <w:sz w:val="18"/>
              </w:rPr>
            </w:pPr>
            <w:r w:rsidRPr="00805629">
              <w:rPr>
                <w:rFonts w:ascii="Times New Roman" w:hAnsi="Times New Roman" w:cs="Times New Roman"/>
                <w:sz w:val="18"/>
              </w:rPr>
              <w:t>(a) precision ground steel ball bearings, and parts, other than steel balls, therefor;</w:t>
            </w:r>
          </w:p>
          <w:p w14:paraId="1B6A7BCB" w14:textId="77777777" w:rsidR="0000208A" w:rsidRPr="00805629" w:rsidRDefault="0000208A" w:rsidP="00863D19">
            <w:pPr>
              <w:spacing w:after="0" w:line="240" w:lineRule="auto"/>
              <w:ind w:left="662" w:hanging="432"/>
              <w:jc w:val="both"/>
              <w:rPr>
                <w:rFonts w:ascii="Times New Roman" w:hAnsi="Times New Roman" w:cs="Times New Roman"/>
                <w:sz w:val="18"/>
              </w:rPr>
            </w:pPr>
            <w:r w:rsidRPr="00805629">
              <w:rPr>
                <w:rFonts w:ascii="Times New Roman" w:hAnsi="Times New Roman" w:cs="Times New Roman"/>
                <w:sz w:val="18"/>
              </w:rPr>
              <w:t>(b) tapered roller bearings</w:t>
            </w:r>
          </w:p>
        </w:tc>
        <w:tc>
          <w:tcPr>
            <w:tcW w:w="133" w:type="pct"/>
            <w:tcBorders>
              <w:top w:val="single" w:sz="6" w:space="0" w:color="auto"/>
            </w:tcBorders>
          </w:tcPr>
          <w:p w14:paraId="6A30D2AD" w14:textId="77777777" w:rsidR="0000208A" w:rsidRPr="00805629" w:rsidRDefault="0000208A" w:rsidP="00863D19">
            <w:pPr>
              <w:spacing w:after="0" w:line="240" w:lineRule="auto"/>
              <w:jc w:val="both"/>
              <w:rPr>
                <w:rFonts w:ascii="Times New Roman" w:hAnsi="Times New Roman" w:cs="Times New Roman"/>
                <w:sz w:val="18"/>
              </w:rPr>
            </w:pPr>
          </w:p>
        </w:tc>
        <w:tc>
          <w:tcPr>
            <w:tcW w:w="658" w:type="pct"/>
            <w:tcBorders>
              <w:top w:val="single" w:sz="6" w:space="0" w:color="auto"/>
            </w:tcBorders>
          </w:tcPr>
          <w:p w14:paraId="5F1BD7D0" w14:textId="398CD0BE"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25%</w:t>
            </w:r>
          </w:p>
        </w:tc>
        <w:tc>
          <w:tcPr>
            <w:tcW w:w="866" w:type="pct"/>
            <w:tcBorders>
              <w:top w:val="single" w:sz="6" w:space="0" w:color="auto"/>
            </w:tcBorders>
          </w:tcPr>
          <w:p w14:paraId="4A3321D3" w14:textId="77777777"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CAN: 17.5%</w:t>
            </w:r>
          </w:p>
        </w:tc>
      </w:tr>
      <w:tr w:rsidR="0000208A" w:rsidRPr="00805629" w14:paraId="7F3DECB0" w14:textId="77777777" w:rsidTr="0000208A">
        <w:trPr>
          <w:trHeight w:val="20"/>
        </w:trPr>
        <w:tc>
          <w:tcPr>
            <w:tcW w:w="504" w:type="pct"/>
          </w:tcPr>
          <w:p w14:paraId="35F7E4AB"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84.62.9</w:t>
            </w:r>
          </w:p>
        </w:tc>
        <w:tc>
          <w:tcPr>
            <w:tcW w:w="2839" w:type="pct"/>
            <w:gridSpan w:val="2"/>
          </w:tcPr>
          <w:p w14:paraId="020C4978"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 Other</w:t>
            </w:r>
          </w:p>
        </w:tc>
        <w:tc>
          <w:tcPr>
            <w:tcW w:w="133" w:type="pct"/>
          </w:tcPr>
          <w:p w14:paraId="562D7D02" w14:textId="77777777" w:rsidR="0000208A" w:rsidRPr="00805629" w:rsidRDefault="0000208A" w:rsidP="00863D19">
            <w:pPr>
              <w:spacing w:after="0" w:line="240" w:lineRule="auto"/>
              <w:jc w:val="both"/>
              <w:rPr>
                <w:rFonts w:ascii="Times New Roman" w:hAnsi="Times New Roman" w:cs="Times New Roman"/>
                <w:sz w:val="18"/>
              </w:rPr>
            </w:pPr>
          </w:p>
        </w:tc>
        <w:tc>
          <w:tcPr>
            <w:tcW w:w="658" w:type="pct"/>
          </w:tcPr>
          <w:p w14:paraId="2C6B2FCD" w14:textId="6E0F25E4"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15%</w:t>
            </w:r>
          </w:p>
        </w:tc>
        <w:tc>
          <w:tcPr>
            <w:tcW w:w="866" w:type="pct"/>
          </w:tcPr>
          <w:p w14:paraId="27158F96" w14:textId="77777777"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DC: Free</w:t>
            </w:r>
          </w:p>
          <w:p w14:paraId="01323C3F" w14:textId="77777777"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CAN: 7.5%</w:t>
            </w:r>
          </w:p>
        </w:tc>
      </w:tr>
      <w:tr w:rsidR="0000208A" w:rsidRPr="00805629" w14:paraId="460F9F1E" w14:textId="77777777" w:rsidTr="0000208A">
        <w:trPr>
          <w:trHeight w:val="20"/>
        </w:trPr>
        <w:tc>
          <w:tcPr>
            <w:tcW w:w="504" w:type="pct"/>
          </w:tcPr>
          <w:p w14:paraId="05AE17CD"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84.63</w:t>
            </w:r>
          </w:p>
        </w:tc>
        <w:tc>
          <w:tcPr>
            <w:tcW w:w="2839" w:type="pct"/>
            <w:gridSpan w:val="2"/>
          </w:tcPr>
          <w:p w14:paraId="02D3B5DE" w14:textId="77777777" w:rsidR="0000208A" w:rsidRPr="00805629" w:rsidRDefault="0000208A" w:rsidP="00863D19">
            <w:pPr>
              <w:spacing w:after="0" w:line="240" w:lineRule="auto"/>
              <w:ind w:left="432" w:hanging="432"/>
              <w:jc w:val="both"/>
              <w:rPr>
                <w:rFonts w:ascii="Times New Roman" w:hAnsi="Times New Roman" w:cs="Times New Roman"/>
                <w:sz w:val="18"/>
              </w:rPr>
            </w:pPr>
            <w:r w:rsidRPr="00805629">
              <w:rPr>
                <w:rFonts w:ascii="Times New Roman" w:hAnsi="Times New Roman" w:cs="Times New Roman"/>
                <w:sz w:val="18"/>
              </w:rPr>
              <w:t>* TRANSMISSION SHAFTS, CRANKS, BEARING HOUSINGS, PLAIN SHAFT BEARINGS, GEARS AND GEARING (INCLUDING FRICTION GEARS AND GEAR-BOXES AND OTHER VARIABLE SPEED GEARS), FLYWHEELS, PULLEYS AND PULLEY BLOCKS, CLUTCHES AND SHAFT COUPLINGS:</w:t>
            </w:r>
          </w:p>
        </w:tc>
        <w:tc>
          <w:tcPr>
            <w:tcW w:w="133" w:type="pct"/>
          </w:tcPr>
          <w:p w14:paraId="67F1984A" w14:textId="77777777" w:rsidR="0000208A" w:rsidRPr="00805629" w:rsidRDefault="0000208A" w:rsidP="00863D19">
            <w:pPr>
              <w:spacing w:after="0" w:line="240" w:lineRule="auto"/>
              <w:jc w:val="both"/>
              <w:rPr>
                <w:rFonts w:ascii="Times New Roman" w:hAnsi="Times New Roman" w:cs="Times New Roman"/>
                <w:sz w:val="18"/>
              </w:rPr>
            </w:pPr>
          </w:p>
        </w:tc>
        <w:tc>
          <w:tcPr>
            <w:tcW w:w="658" w:type="pct"/>
          </w:tcPr>
          <w:p w14:paraId="0EF4C770" w14:textId="2A21A632" w:rsidR="0000208A" w:rsidRPr="00805629" w:rsidRDefault="0000208A" w:rsidP="00863D19">
            <w:pPr>
              <w:spacing w:after="0" w:line="240" w:lineRule="auto"/>
              <w:jc w:val="both"/>
              <w:rPr>
                <w:rFonts w:ascii="Times New Roman" w:hAnsi="Times New Roman" w:cs="Times New Roman"/>
                <w:sz w:val="18"/>
              </w:rPr>
            </w:pPr>
          </w:p>
        </w:tc>
        <w:tc>
          <w:tcPr>
            <w:tcW w:w="866" w:type="pct"/>
          </w:tcPr>
          <w:p w14:paraId="5F93D999" w14:textId="77777777" w:rsidR="0000208A" w:rsidRPr="00805629" w:rsidRDefault="0000208A" w:rsidP="00863D19">
            <w:pPr>
              <w:spacing w:after="0" w:line="240" w:lineRule="auto"/>
              <w:jc w:val="both"/>
              <w:rPr>
                <w:rFonts w:ascii="Times New Roman" w:hAnsi="Times New Roman" w:cs="Times New Roman"/>
                <w:sz w:val="18"/>
              </w:rPr>
            </w:pPr>
          </w:p>
        </w:tc>
      </w:tr>
      <w:tr w:rsidR="0000208A" w:rsidRPr="00805629" w14:paraId="690068D9" w14:textId="77777777" w:rsidTr="0000208A">
        <w:trPr>
          <w:trHeight w:val="20"/>
        </w:trPr>
        <w:tc>
          <w:tcPr>
            <w:tcW w:w="504" w:type="pct"/>
          </w:tcPr>
          <w:p w14:paraId="60582840"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84.63.1</w:t>
            </w:r>
          </w:p>
        </w:tc>
        <w:tc>
          <w:tcPr>
            <w:tcW w:w="2839" w:type="pct"/>
            <w:gridSpan w:val="2"/>
          </w:tcPr>
          <w:p w14:paraId="310CFDBC"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 Goods, as follows:</w:t>
            </w:r>
          </w:p>
          <w:p w14:paraId="5A6EF102" w14:textId="77777777" w:rsidR="0000208A" w:rsidRPr="00805629" w:rsidRDefault="0000208A" w:rsidP="00863D19">
            <w:pPr>
              <w:spacing w:after="0" w:line="240" w:lineRule="auto"/>
              <w:ind w:left="662" w:hanging="432"/>
              <w:jc w:val="both"/>
              <w:rPr>
                <w:rFonts w:ascii="Times New Roman" w:hAnsi="Times New Roman" w:cs="Times New Roman"/>
                <w:sz w:val="18"/>
              </w:rPr>
            </w:pPr>
            <w:r w:rsidRPr="00805629">
              <w:rPr>
                <w:rFonts w:ascii="Times New Roman" w:hAnsi="Times New Roman" w:cs="Times New Roman"/>
                <w:sz w:val="18"/>
              </w:rPr>
              <w:t>(a) flexible shaft transmissions, and parts therefor;</w:t>
            </w:r>
          </w:p>
          <w:p w14:paraId="6D20C027" w14:textId="77777777" w:rsidR="0000208A" w:rsidRPr="00805629" w:rsidRDefault="0000208A" w:rsidP="00863D19">
            <w:pPr>
              <w:spacing w:after="0" w:line="240" w:lineRule="auto"/>
              <w:ind w:left="662" w:hanging="432"/>
              <w:jc w:val="both"/>
              <w:rPr>
                <w:rFonts w:ascii="Times New Roman" w:hAnsi="Times New Roman" w:cs="Times New Roman"/>
                <w:sz w:val="18"/>
              </w:rPr>
            </w:pPr>
            <w:r w:rsidRPr="00805629">
              <w:rPr>
                <w:rFonts w:ascii="Times New Roman" w:hAnsi="Times New Roman" w:cs="Times New Roman"/>
                <w:sz w:val="18"/>
              </w:rPr>
              <w:t>(b) main reduction gears for use with steam turbo-generators or steam turbo-alternators;</w:t>
            </w:r>
          </w:p>
          <w:p w14:paraId="1C787DA0" w14:textId="0A7C9F6F" w:rsidR="0000208A" w:rsidRPr="00805629" w:rsidRDefault="0000208A" w:rsidP="00863D19">
            <w:pPr>
              <w:spacing w:after="0" w:line="240" w:lineRule="auto"/>
              <w:ind w:left="662" w:hanging="432"/>
              <w:jc w:val="both"/>
              <w:rPr>
                <w:rFonts w:ascii="Times New Roman" w:hAnsi="Times New Roman" w:cs="Times New Roman"/>
                <w:sz w:val="18"/>
              </w:rPr>
            </w:pPr>
            <w:r w:rsidRPr="00805629">
              <w:rPr>
                <w:rFonts w:ascii="Times New Roman" w:hAnsi="Times New Roman" w:cs="Times New Roman"/>
                <w:sz w:val="18"/>
              </w:rPr>
              <w:t>(c) worm and gear wheels of a kind suitable for use with steam turbines having a power exceeding 1</w:t>
            </w:r>
            <w:r>
              <w:rPr>
                <w:rFonts w:ascii="Times New Roman" w:hAnsi="Times New Roman" w:cs="Times New Roman"/>
                <w:sz w:val="18"/>
              </w:rPr>
              <w:t xml:space="preserve"> </w:t>
            </w:r>
            <w:r w:rsidRPr="00805629">
              <w:rPr>
                <w:rFonts w:ascii="Times New Roman" w:hAnsi="Times New Roman" w:cs="Times New Roman"/>
                <w:sz w:val="18"/>
              </w:rPr>
              <w:t>492 kW</w:t>
            </w:r>
          </w:p>
        </w:tc>
        <w:tc>
          <w:tcPr>
            <w:tcW w:w="133" w:type="pct"/>
          </w:tcPr>
          <w:p w14:paraId="6587EEAA" w14:textId="77777777" w:rsidR="0000208A" w:rsidRPr="00805629" w:rsidRDefault="0000208A" w:rsidP="00863D19">
            <w:pPr>
              <w:spacing w:after="0" w:line="240" w:lineRule="auto"/>
              <w:jc w:val="both"/>
              <w:rPr>
                <w:rFonts w:ascii="Times New Roman" w:hAnsi="Times New Roman" w:cs="Times New Roman"/>
                <w:sz w:val="18"/>
              </w:rPr>
            </w:pPr>
          </w:p>
        </w:tc>
        <w:tc>
          <w:tcPr>
            <w:tcW w:w="658" w:type="pct"/>
          </w:tcPr>
          <w:p w14:paraId="55781480" w14:textId="3A6C3DB4"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2%</w:t>
            </w:r>
          </w:p>
        </w:tc>
        <w:tc>
          <w:tcPr>
            <w:tcW w:w="866" w:type="pct"/>
          </w:tcPr>
          <w:p w14:paraId="7AB7673C" w14:textId="77777777"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DC: Free</w:t>
            </w:r>
          </w:p>
        </w:tc>
      </w:tr>
      <w:tr w:rsidR="0000208A" w:rsidRPr="00805629" w14:paraId="33AD7B90" w14:textId="77777777" w:rsidTr="0000208A">
        <w:trPr>
          <w:trHeight w:val="20"/>
        </w:trPr>
        <w:tc>
          <w:tcPr>
            <w:tcW w:w="504" w:type="pct"/>
          </w:tcPr>
          <w:p w14:paraId="4FC33701"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84.63.2</w:t>
            </w:r>
          </w:p>
        </w:tc>
        <w:tc>
          <w:tcPr>
            <w:tcW w:w="2839" w:type="pct"/>
            <w:gridSpan w:val="2"/>
          </w:tcPr>
          <w:p w14:paraId="0F2209F7"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 Of a kind used in internal combustion engines:</w:t>
            </w:r>
          </w:p>
        </w:tc>
        <w:tc>
          <w:tcPr>
            <w:tcW w:w="133" w:type="pct"/>
          </w:tcPr>
          <w:p w14:paraId="520D47FD" w14:textId="77777777" w:rsidR="0000208A" w:rsidRPr="00805629" w:rsidRDefault="0000208A" w:rsidP="00863D19">
            <w:pPr>
              <w:spacing w:after="0" w:line="240" w:lineRule="auto"/>
              <w:jc w:val="both"/>
              <w:rPr>
                <w:rFonts w:ascii="Times New Roman" w:hAnsi="Times New Roman" w:cs="Times New Roman"/>
                <w:sz w:val="18"/>
              </w:rPr>
            </w:pPr>
          </w:p>
        </w:tc>
        <w:tc>
          <w:tcPr>
            <w:tcW w:w="658" w:type="pct"/>
          </w:tcPr>
          <w:p w14:paraId="27E51216" w14:textId="2ADBEC84" w:rsidR="0000208A" w:rsidRPr="00805629" w:rsidRDefault="0000208A" w:rsidP="00863D19">
            <w:pPr>
              <w:spacing w:after="0" w:line="240" w:lineRule="auto"/>
              <w:jc w:val="both"/>
              <w:rPr>
                <w:rFonts w:ascii="Times New Roman" w:hAnsi="Times New Roman" w:cs="Times New Roman"/>
                <w:sz w:val="18"/>
              </w:rPr>
            </w:pPr>
          </w:p>
        </w:tc>
        <w:tc>
          <w:tcPr>
            <w:tcW w:w="866" w:type="pct"/>
          </w:tcPr>
          <w:p w14:paraId="19F3A92A" w14:textId="77777777" w:rsidR="0000208A" w:rsidRPr="00805629" w:rsidRDefault="0000208A" w:rsidP="00863D19">
            <w:pPr>
              <w:spacing w:after="0" w:line="240" w:lineRule="auto"/>
              <w:jc w:val="both"/>
              <w:rPr>
                <w:rFonts w:ascii="Times New Roman" w:hAnsi="Times New Roman" w:cs="Times New Roman"/>
                <w:sz w:val="18"/>
              </w:rPr>
            </w:pPr>
          </w:p>
        </w:tc>
      </w:tr>
      <w:tr w:rsidR="0000208A" w:rsidRPr="00805629" w14:paraId="7EF4361D" w14:textId="77777777" w:rsidTr="0000208A">
        <w:trPr>
          <w:trHeight w:val="20"/>
        </w:trPr>
        <w:tc>
          <w:tcPr>
            <w:tcW w:w="504" w:type="pct"/>
          </w:tcPr>
          <w:p w14:paraId="216A0BD8"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84.63.21</w:t>
            </w:r>
          </w:p>
        </w:tc>
        <w:tc>
          <w:tcPr>
            <w:tcW w:w="2839" w:type="pct"/>
            <w:gridSpan w:val="2"/>
          </w:tcPr>
          <w:p w14:paraId="7C5530B6"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 - Of a kind used with fuel injection equipment for compression ignition engines</w:t>
            </w:r>
          </w:p>
        </w:tc>
        <w:tc>
          <w:tcPr>
            <w:tcW w:w="133" w:type="pct"/>
          </w:tcPr>
          <w:p w14:paraId="37FCB214" w14:textId="77777777" w:rsidR="0000208A" w:rsidRPr="00805629" w:rsidRDefault="0000208A" w:rsidP="00863D19">
            <w:pPr>
              <w:spacing w:after="0" w:line="240" w:lineRule="auto"/>
              <w:jc w:val="both"/>
              <w:rPr>
                <w:rFonts w:ascii="Times New Roman" w:hAnsi="Times New Roman" w:cs="Times New Roman"/>
                <w:sz w:val="18"/>
              </w:rPr>
            </w:pPr>
          </w:p>
        </w:tc>
        <w:tc>
          <w:tcPr>
            <w:tcW w:w="658" w:type="pct"/>
          </w:tcPr>
          <w:p w14:paraId="6B3AAEC0" w14:textId="628F8C0D"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2%</w:t>
            </w:r>
          </w:p>
        </w:tc>
        <w:tc>
          <w:tcPr>
            <w:tcW w:w="866" w:type="pct"/>
          </w:tcPr>
          <w:p w14:paraId="454EE6AC" w14:textId="77777777"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DC: Free</w:t>
            </w:r>
          </w:p>
        </w:tc>
      </w:tr>
      <w:tr w:rsidR="0000208A" w:rsidRPr="00805629" w14:paraId="3D6FCD19" w14:textId="77777777" w:rsidTr="0000208A">
        <w:trPr>
          <w:trHeight w:val="20"/>
        </w:trPr>
        <w:tc>
          <w:tcPr>
            <w:tcW w:w="504" w:type="pct"/>
          </w:tcPr>
          <w:p w14:paraId="79CCEA5F"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84.63.22</w:t>
            </w:r>
          </w:p>
        </w:tc>
        <w:tc>
          <w:tcPr>
            <w:tcW w:w="2839" w:type="pct"/>
            <w:gridSpan w:val="2"/>
          </w:tcPr>
          <w:p w14:paraId="454837D2"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 - Of a kind used in internal combustion piston engines of a kind falling within 84.06.11 or 84.06.12, NSA</w:t>
            </w:r>
          </w:p>
        </w:tc>
        <w:tc>
          <w:tcPr>
            <w:tcW w:w="133" w:type="pct"/>
          </w:tcPr>
          <w:p w14:paraId="1C05BE0E" w14:textId="77777777" w:rsidR="0000208A" w:rsidRPr="00805629" w:rsidRDefault="0000208A" w:rsidP="00863D19">
            <w:pPr>
              <w:spacing w:after="0" w:line="240" w:lineRule="auto"/>
              <w:jc w:val="both"/>
              <w:rPr>
                <w:rFonts w:ascii="Times New Roman" w:hAnsi="Times New Roman" w:cs="Times New Roman"/>
                <w:sz w:val="18"/>
              </w:rPr>
            </w:pPr>
          </w:p>
        </w:tc>
        <w:tc>
          <w:tcPr>
            <w:tcW w:w="658" w:type="pct"/>
          </w:tcPr>
          <w:p w14:paraId="7E92501F" w14:textId="74487D8F"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25%</w:t>
            </w:r>
          </w:p>
        </w:tc>
        <w:tc>
          <w:tcPr>
            <w:tcW w:w="866" w:type="pct"/>
          </w:tcPr>
          <w:p w14:paraId="4E18B77D" w14:textId="77777777"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DC: 10%</w:t>
            </w:r>
          </w:p>
          <w:p w14:paraId="25440490" w14:textId="77777777"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CAN: 17.5%</w:t>
            </w:r>
          </w:p>
        </w:tc>
      </w:tr>
      <w:tr w:rsidR="0000208A" w:rsidRPr="00805629" w14:paraId="0D478667" w14:textId="77777777" w:rsidTr="0000208A">
        <w:trPr>
          <w:trHeight w:val="20"/>
        </w:trPr>
        <w:tc>
          <w:tcPr>
            <w:tcW w:w="504" w:type="pct"/>
          </w:tcPr>
          <w:p w14:paraId="051C082F"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84.63.23</w:t>
            </w:r>
          </w:p>
        </w:tc>
        <w:tc>
          <w:tcPr>
            <w:tcW w:w="2839" w:type="pct"/>
            <w:gridSpan w:val="2"/>
          </w:tcPr>
          <w:p w14:paraId="1F72AD39"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 - Of a kind used in internal combustion piston engines of a kind falling within 84.06.16, NSA</w:t>
            </w:r>
          </w:p>
        </w:tc>
        <w:tc>
          <w:tcPr>
            <w:tcW w:w="133" w:type="pct"/>
          </w:tcPr>
          <w:p w14:paraId="2136B420" w14:textId="77777777" w:rsidR="0000208A" w:rsidRPr="00805629" w:rsidRDefault="0000208A" w:rsidP="00863D19">
            <w:pPr>
              <w:spacing w:after="0" w:line="240" w:lineRule="auto"/>
              <w:jc w:val="both"/>
              <w:rPr>
                <w:rFonts w:ascii="Times New Roman" w:hAnsi="Times New Roman" w:cs="Times New Roman"/>
                <w:sz w:val="18"/>
              </w:rPr>
            </w:pPr>
          </w:p>
        </w:tc>
        <w:tc>
          <w:tcPr>
            <w:tcW w:w="658" w:type="pct"/>
          </w:tcPr>
          <w:p w14:paraId="0D6C1563" w14:textId="2358D02B"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35%</w:t>
            </w:r>
          </w:p>
        </w:tc>
        <w:tc>
          <w:tcPr>
            <w:tcW w:w="866" w:type="pct"/>
          </w:tcPr>
          <w:p w14:paraId="067D3ADB" w14:textId="77777777"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DC: Free</w:t>
            </w:r>
          </w:p>
        </w:tc>
      </w:tr>
      <w:tr w:rsidR="0000208A" w:rsidRPr="00805629" w14:paraId="63FD5F1B" w14:textId="77777777" w:rsidTr="0000208A">
        <w:trPr>
          <w:trHeight w:val="20"/>
        </w:trPr>
        <w:tc>
          <w:tcPr>
            <w:tcW w:w="504" w:type="pct"/>
          </w:tcPr>
          <w:p w14:paraId="0BFBE2A8"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84.63.29</w:t>
            </w:r>
          </w:p>
        </w:tc>
        <w:tc>
          <w:tcPr>
            <w:tcW w:w="2839" w:type="pct"/>
            <w:gridSpan w:val="2"/>
          </w:tcPr>
          <w:p w14:paraId="5932F436"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 - Other</w:t>
            </w:r>
          </w:p>
        </w:tc>
        <w:tc>
          <w:tcPr>
            <w:tcW w:w="133" w:type="pct"/>
          </w:tcPr>
          <w:p w14:paraId="4E8FD1EC" w14:textId="77777777" w:rsidR="0000208A" w:rsidRPr="00805629" w:rsidRDefault="0000208A" w:rsidP="00863D19">
            <w:pPr>
              <w:spacing w:after="0" w:line="240" w:lineRule="auto"/>
              <w:jc w:val="both"/>
              <w:rPr>
                <w:rFonts w:ascii="Times New Roman" w:hAnsi="Times New Roman" w:cs="Times New Roman"/>
                <w:sz w:val="18"/>
              </w:rPr>
            </w:pPr>
          </w:p>
        </w:tc>
        <w:tc>
          <w:tcPr>
            <w:tcW w:w="658" w:type="pct"/>
          </w:tcPr>
          <w:p w14:paraId="12CFA9C4" w14:textId="4AA8F36F"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2%</w:t>
            </w:r>
          </w:p>
        </w:tc>
        <w:tc>
          <w:tcPr>
            <w:tcW w:w="866" w:type="pct"/>
          </w:tcPr>
          <w:p w14:paraId="43B07821" w14:textId="77777777"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DC: Free</w:t>
            </w:r>
          </w:p>
        </w:tc>
      </w:tr>
      <w:tr w:rsidR="0000208A" w:rsidRPr="00805629" w14:paraId="612E992A" w14:textId="77777777" w:rsidTr="0000208A">
        <w:trPr>
          <w:trHeight w:val="20"/>
        </w:trPr>
        <w:tc>
          <w:tcPr>
            <w:tcW w:w="504" w:type="pct"/>
          </w:tcPr>
          <w:p w14:paraId="0A3675D7"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84.63.3</w:t>
            </w:r>
          </w:p>
        </w:tc>
        <w:tc>
          <w:tcPr>
            <w:tcW w:w="2839" w:type="pct"/>
            <w:gridSpan w:val="2"/>
          </w:tcPr>
          <w:p w14:paraId="66536337"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 Pulley blocks</w:t>
            </w:r>
          </w:p>
        </w:tc>
        <w:tc>
          <w:tcPr>
            <w:tcW w:w="133" w:type="pct"/>
          </w:tcPr>
          <w:p w14:paraId="7250474F" w14:textId="77777777" w:rsidR="0000208A" w:rsidRPr="00805629" w:rsidRDefault="0000208A" w:rsidP="00863D19">
            <w:pPr>
              <w:spacing w:after="0" w:line="240" w:lineRule="auto"/>
              <w:jc w:val="both"/>
              <w:rPr>
                <w:rFonts w:ascii="Times New Roman" w:hAnsi="Times New Roman" w:cs="Times New Roman"/>
                <w:sz w:val="18"/>
              </w:rPr>
            </w:pPr>
          </w:p>
        </w:tc>
        <w:tc>
          <w:tcPr>
            <w:tcW w:w="658" w:type="pct"/>
          </w:tcPr>
          <w:p w14:paraId="281211F8" w14:textId="7E753A73" w:rsidR="0000208A" w:rsidRPr="00805629" w:rsidRDefault="0000208A" w:rsidP="00863D19">
            <w:pPr>
              <w:spacing w:after="0" w:line="240" w:lineRule="auto"/>
              <w:jc w:val="both"/>
              <w:rPr>
                <w:rFonts w:ascii="Times New Roman" w:hAnsi="Times New Roman" w:cs="Times New Roman"/>
                <w:sz w:val="18"/>
              </w:rPr>
            </w:pPr>
          </w:p>
        </w:tc>
        <w:tc>
          <w:tcPr>
            <w:tcW w:w="866" w:type="pct"/>
          </w:tcPr>
          <w:p w14:paraId="58481A87" w14:textId="77777777" w:rsidR="0000208A" w:rsidRPr="00805629" w:rsidRDefault="0000208A" w:rsidP="00863D19">
            <w:pPr>
              <w:spacing w:after="0" w:line="240" w:lineRule="auto"/>
              <w:jc w:val="both"/>
              <w:rPr>
                <w:rFonts w:ascii="Times New Roman" w:hAnsi="Times New Roman" w:cs="Times New Roman"/>
                <w:sz w:val="18"/>
              </w:rPr>
            </w:pPr>
          </w:p>
        </w:tc>
      </w:tr>
      <w:tr w:rsidR="0000208A" w:rsidRPr="00805629" w14:paraId="1190917B" w14:textId="77777777" w:rsidTr="0000208A">
        <w:trPr>
          <w:trHeight w:val="20"/>
        </w:trPr>
        <w:tc>
          <w:tcPr>
            <w:tcW w:w="504" w:type="pct"/>
          </w:tcPr>
          <w:p w14:paraId="53B6BE38" w14:textId="77777777" w:rsidR="0000208A" w:rsidRPr="00805629" w:rsidRDefault="0000208A" w:rsidP="00863D19">
            <w:pPr>
              <w:spacing w:after="0" w:line="240" w:lineRule="auto"/>
              <w:ind w:left="288" w:hanging="288"/>
              <w:jc w:val="both"/>
              <w:rPr>
                <w:rFonts w:ascii="Times New Roman" w:hAnsi="Times New Roman" w:cs="Times New Roman"/>
                <w:sz w:val="18"/>
              </w:rPr>
            </w:pPr>
          </w:p>
        </w:tc>
        <w:tc>
          <w:tcPr>
            <w:tcW w:w="2839" w:type="pct"/>
            <w:gridSpan w:val="2"/>
          </w:tcPr>
          <w:p w14:paraId="24AC3BA5" w14:textId="77777777" w:rsidR="0000208A" w:rsidRPr="00805629" w:rsidRDefault="0000208A" w:rsidP="00863D19">
            <w:pPr>
              <w:spacing w:after="0" w:line="240" w:lineRule="auto"/>
              <w:ind w:left="288" w:right="288" w:hanging="288"/>
              <w:jc w:val="right"/>
              <w:rPr>
                <w:rFonts w:ascii="Times New Roman" w:hAnsi="Times New Roman" w:cs="Times New Roman"/>
                <w:sz w:val="18"/>
              </w:rPr>
            </w:pPr>
            <w:r w:rsidRPr="00805629">
              <w:rPr>
                <w:rFonts w:ascii="Times New Roman" w:hAnsi="Times New Roman" w:cs="Times New Roman"/>
                <w:sz w:val="18"/>
              </w:rPr>
              <w:t>To 21 August 1984</w:t>
            </w:r>
          </w:p>
        </w:tc>
        <w:tc>
          <w:tcPr>
            <w:tcW w:w="133" w:type="pct"/>
          </w:tcPr>
          <w:p w14:paraId="1F3E45C2" w14:textId="77777777" w:rsidR="0000208A" w:rsidRPr="00805629" w:rsidRDefault="0000208A" w:rsidP="00863D19">
            <w:pPr>
              <w:spacing w:after="0" w:line="240" w:lineRule="auto"/>
              <w:jc w:val="both"/>
              <w:rPr>
                <w:rFonts w:ascii="Times New Roman" w:hAnsi="Times New Roman" w:cs="Times New Roman"/>
                <w:sz w:val="18"/>
              </w:rPr>
            </w:pPr>
          </w:p>
        </w:tc>
        <w:tc>
          <w:tcPr>
            <w:tcW w:w="658" w:type="pct"/>
          </w:tcPr>
          <w:p w14:paraId="7E78DF7C" w14:textId="0CCC935E"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20%</w:t>
            </w:r>
          </w:p>
        </w:tc>
        <w:tc>
          <w:tcPr>
            <w:tcW w:w="866" w:type="pct"/>
          </w:tcPr>
          <w:p w14:paraId="7E22A13D" w14:textId="77777777"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DC: Free</w:t>
            </w:r>
          </w:p>
        </w:tc>
      </w:tr>
      <w:tr w:rsidR="0000208A" w:rsidRPr="00805629" w14:paraId="0F75E717" w14:textId="77777777" w:rsidTr="0000208A">
        <w:trPr>
          <w:trHeight w:val="20"/>
        </w:trPr>
        <w:tc>
          <w:tcPr>
            <w:tcW w:w="504" w:type="pct"/>
          </w:tcPr>
          <w:p w14:paraId="7229D9F2" w14:textId="77777777" w:rsidR="0000208A" w:rsidRPr="00805629" w:rsidRDefault="0000208A" w:rsidP="00863D19">
            <w:pPr>
              <w:spacing w:after="0" w:line="240" w:lineRule="auto"/>
              <w:ind w:left="288" w:hanging="288"/>
              <w:jc w:val="both"/>
              <w:rPr>
                <w:rFonts w:ascii="Times New Roman" w:hAnsi="Times New Roman" w:cs="Times New Roman"/>
                <w:sz w:val="18"/>
              </w:rPr>
            </w:pPr>
          </w:p>
        </w:tc>
        <w:tc>
          <w:tcPr>
            <w:tcW w:w="2839" w:type="pct"/>
            <w:gridSpan w:val="2"/>
          </w:tcPr>
          <w:p w14:paraId="4A9B16F1" w14:textId="77777777" w:rsidR="0000208A" w:rsidRPr="00805629" w:rsidRDefault="0000208A" w:rsidP="00863D19">
            <w:pPr>
              <w:spacing w:after="0" w:line="240" w:lineRule="auto"/>
              <w:ind w:left="288" w:right="288" w:hanging="288"/>
              <w:jc w:val="right"/>
              <w:rPr>
                <w:rFonts w:ascii="Times New Roman" w:hAnsi="Times New Roman" w:cs="Times New Roman"/>
                <w:sz w:val="18"/>
              </w:rPr>
            </w:pPr>
            <w:r w:rsidRPr="00805629">
              <w:rPr>
                <w:rFonts w:ascii="Times New Roman" w:hAnsi="Times New Roman" w:cs="Times New Roman"/>
                <w:sz w:val="18"/>
              </w:rPr>
              <w:t>From 22 August 1984</w:t>
            </w:r>
          </w:p>
        </w:tc>
        <w:tc>
          <w:tcPr>
            <w:tcW w:w="133" w:type="pct"/>
          </w:tcPr>
          <w:p w14:paraId="287F7FAB" w14:textId="77777777" w:rsidR="0000208A" w:rsidRPr="00805629" w:rsidRDefault="0000208A" w:rsidP="00863D19">
            <w:pPr>
              <w:spacing w:after="0" w:line="240" w:lineRule="auto"/>
              <w:jc w:val="both"/>
              <w:rPr>
                <w:rFonts w:ascii="Times New Roman" w:hAnsi="Times New Roman" w:cs="Times New Roman"/>
                <w:sz w:val="18"/>
              </w:rPr>
            </w:pPr>
          </w:p>
        </w:tc>
        <w:tc>
          <w:tcPr>
            <w:tcW w:w="658" w:type="pct"/>
          </w:tcPr>
          <w:p w14:paraId="3ACC0979" w14:textId="3306D754"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15%</w:t>
            </w:r>
          </w:p>
        </w:tc>
        <w:tc>
          <w:tcPr>
            <w:tcW w:w="866" w:type="pct"/>
          </w:tcPr>
          <w:p w14:paraId="40942C57" w14:textId="77777777"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DC: Free</w:t>
            </w:r>
          </w:p>
        </w:tc>
      </w:tr>
      <w:tr w:rsidR="0000208A" w:rsidRPr="00805629" w14:paraId="67CE3200" w14:textId="77777777" w:rsidTr="0000208A">
        <w:trPr>
          <w:trHeight w:val="20"/>
        </w:trPr>
        <w:tc>
          <w:tcPr>
            <w:tcW w:w="504" w:type="pct"/>
          </w:tcPr>
          <w:p w14:paraId="392F1CE5"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84.63.4</w:t>
            </w:r>
          </w:p>
        </w:tc>
        <w:tc>
          <w:tcPr>
            <w:tcW w:w="2839" w:type="pct"/>
            <w:gridSpan w:val="2"/>
          </w:tcPr>
          <w:p w14:paraId="5F74583A"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 Bearing housings incorporating, or designed to incorporate, ball, roller or needle roller bearings:</w:t>
            </w:r>
          </w:p>
        </w:tc>
        <w:tc>
          <w:tcPr>
            <w:tcW w:w="133" w:type="pct"/>
          </w:tcPr>
          <w:p w14:paraId="58D79F61" w14:textId="77777777" w:rsidR="0000208A" w:rsidRPr="00805629" w:rsidRDefault="0000208A" w:rsidP="00863D19">
            <w:pPr>
              <w:spacing w:after="0" w:line="240" w:lineRule="auto"/>
              <w:jc w:val="both"/>
              <w:rPr>
                <w:rFonts w:ascii="Times New Roman" w:hAnsi="Times New Roman" w:cs="Times New Roman"/>
                <w:sz w:val="18"/>
              </w:rPr>
            </w:pPr>
          </w:p>
        </w:tc>
        <w:tc>
          <w:tcPr>
            <w:tcW w:w="658" w:type="pct"/>
          </w:tcPr>
          <w:p w14:paraId="0D699D83" w14:textId="3E5187E8" w:rsidR="0000208A" w:rsidRPr="00805629" w:rsidRDefault="0000208A" w:rsidP="00863D19">
            <w:pPr>
              <w:spacing w:after="0" w:line="240" w:lineRule="auto"/>
              <w:jc w:val="both"/>
              <w:rPr>
                <w:rFonts w:ascii="Times New Roman" w:hAnsi="Times New Roman" w:cs="Times New Roman"/>
                <w:sz w:val="18"/>
              </w:rPr>
            </w:pPr>
          </w:p>
        </w:tc>
        <w:tc>
          <w:tcPr>
            <w:tcW w:w="866" w:type="pct"/>
          </w:tcPr>
          <w:p w14:paraId="27CC6868" w14:textId="77777777" w:rsidR="0000208A" w:rsidRPr="00805629" w:rsidRDefault="0000208A" w:rsidP="00863D19">
            <w:pPr>
              <w:spacing w:after="0" w:line="240" w:lineRule="auto"/>
              <w:jc w:val="both"/>
              <w:rPr>
                <w:rFonts w:ascii="Times New Roman" w:hAnsi="Times New Roman" w:cs="Times New Roman"/>
                <w:sz w:val="18"/>
              </w:rPr>
            </w:pPr>
          </w:p>
        </w:tc>
      </w:tr>
      <w:tr w:rsidR="0000208A" w:rsidRPr="00805629" w14:paraId="3BC77101" w14:textId="77777777" w:rsidTr="0000208A">
        <w:trPr>
          <w:trHeight w:val="20"/>
        </w:trPr>
        <w:tc>
          <w:tcPr>
            <w:tcW w:w="504" w:type="pct"/>
          </w:tcPr>
          <w:p w14:paraId="6C610A21"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84.63.41</w:t>
            </w:r>
          </w:p>
        </w:tc>
        <w:tc>
          <w:tcPr>
            <w:tcW w:w="2839" w:type="pct"/>
            <w:gridSpan w:val="2"/>
          </w:tcPr>
          <w:p w14:paraId="61CE95EA"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 - Incorporating precision ground steel ball bearings or tapered roller bearings</w:t>
            </w:r>
          </w:p>
        </w:tc>
        <w:tc>
          <w:tcPr>
            <w:tcW w:w="133" w:type="pct"/>
          </w:tcPr>
          <w:p w14:paraId="1863736E" w14:textId="77777777" w:rsidR="0000208A" w:rsidRPr="00805629" w:rsidRDefault="0000208A" w:rsidP="00863D19">
            <w:pPr>
              <w:spacing w:after="0" w:line="240" w:lineRule="auto"/>
              <w:jc w:val="both"/>
              <w:rPr>
                <w:rFonts w:ascii="Times New Roman" w:hAnsi="Times New Roman" w:cs="Times New Roman"/>
                <w:sz w:val="18"/>
              </w:rPr>
            </w:pPr>
          </w:p>
        </w:tc>
        <w:tc>
          <w:tcPr>
            <w:tcW w:w="658" w:type="pct"/>
          </w:tcPr>
          <w:p w14:paraId="4D5A0AA6" w14:textId="630A2CBE"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25%</w:t>
            </w:r>
          </w:p>
        </w:tc>
        <w:tc>
          <w:tcPr>
            <w:tcW w:w="866" w:type="pct"/>
          </w:tcPr>
          <w:p w14:paraId="12575794" w14:textId="77777777"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DC: 10%</w:t>
            </w:r>
          </w:p>
        </w:tc>
      </w:tr>
      <w:tr w:rsidR="0000208A" w:rsidRPr="00805629" w14:paraId="66C6B853" w14:textId="77777777" w:rsidTr="0000208A">
        <w:trPr>
          <w:trHeight w:val="20"/>
        </w:trPr>
        <w:tc>
          <w:tcPr>
            <w:tcW w:w="504" w:type="pct"/>
          </w:tcPr>
          <w:p w14:paraId="6D46FB97"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84.63.49</w:t>
            </w:r>
          </w:p>
        </w:tc>
        <w:tc>
          <w:tcPr>
            <w:tcW w:w="2839" w:type="pct"/>
            <w:gridSpan w:val="2"/>
          </w:tcPr>
          <w:p w14:paraId="572ED3F4"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 - Other</w:t>
            </w:r>
          </w:p>
        </w:tc>
        <w:tc>
          <w:tcPr>
            <w:tcW w:w="133" w:type="pct"/>
          </w:tcPr>
          <w:p w14:paraId="2B237C0A" w14:textId="77777777" w:rsidR="0000208A" w:rsidRPr="00805629" w:rsidRDefault="0000208A" w:rsidP="00863D19">
            <w:pPr>
              <w:spacing w:after="0" w:line="240" w:lineRule="auto"/>
              <w:jc w:val="both"/>
              <w:rPr>
                <w:rFonts w:ascii="Times New Roman" w:hAnsi="Times New Roman" w:cs="Times New Roman"/>
                <w:sz w:val="18"/>
              </w:rPr>
            </w:pPr>
          </w:p>
        </w:tc>
        <w:tc>
          <w:tcPr>
            <w:tcW w:w="658" w:type="pct"/>
          </w:tcPr>
          <w:p w14:paraId="3A861A79" w14:textId="3A5006D9"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15%</w:t>
            </w:r>
          </w:p>
        </w:tc>
        <w:tc>
          <w:tcPr>
            <w:tcW w:w="866" w:type="pct"/>
          </w:tcPr>
          <w:p w14:paraId="45B25DD6" w14:textId="77777777" w:rsidR="0000208A" w:rsidRPr="00805629" w:rsidRDefault="0000208A" w:rsidP="00863D19">
            <w:pPr>
              <w:spacing w:after="0" w:line="240" w:lineRule="auto"/>
              <w:jc w:val="both"/>
              <w:rPr>
                <w:rFonts w:ascii="Times New Roman" w:hAnsi="Times New Roman" w:cs="Times New Roman"/>
                <w:sz w:val="18"/>
              </w:rPr>
            </w:pPr>
            <w:r w:rsidRPr="00805629">
              <w:rPr>
                <w:rFonts w:ascii="Times New Roman" w:hAnsi="Times New Roman" w:cs="Times New Roman"/>
                <w:sz w:val="18"/>
              </w:rPr>
              <w:t>DC: Free</w:t>
            </w:r>
          </w:p>
        </w:tc>
      </w:tr>
      <w:tr w:rsidR="0000208A" w:rsidRPr="00805629" w14:paraId="16B832EF" w14:textId="77777777" w:rsidTr="0000208A">
        <w:trPr>
          <w:trHeight w:val="20"/>
        </w:trPr>
        <w:tc>
          <w:tcPr>
            <w:tcW w:w="504" w:type="pct"/>
          </w:tcPr>
          <w:p w14:paraId="709A4355"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84.63.5</w:t>
            </w:r>
          </w:p>
        </w:tc>
        <w:tc>
          <w:tcPr>
            <w:tcW w:w="2839" w:type="pct"/>
            <w:gridSpan w:val="2"/>
          </w:tcPr>
          <w:p w14:paraId="69160565"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 Goods, NSA, as follows:</w:t>
            </w:r>
          </w:p>
          <w:p w14:paraId="0CD9D4BA" w14:textId="77777777" w:rsidR="0000208A" w:rsidRPr="00805629" w:rsidRDefault="0000208A" w:rsidP="00863D19">
            <w:pPr>
              <w:spacing w:after="0" w:line="240" w:lineRule="auto"/>
              <w:ind w:left="662" w:hanging="432"/>
              <w:jc w:val="both"/>
              <w:rPr>
                <w:rFonts w:ascii="Times New Roman" w:hAnsi="Times New Roman" w:cs="Times New Roman"/>
                <w:sz w:val="18"/>
              </w:rPr>
            </w:pPr>
            <w:r w:rsidRPr="00805629">
              <w:rPr>
                <w:rFonts w:ascii="Times New Roman" w:hAnsi="Times New Roman" w:cs="Times New Roman"/>
                <w:sz w:val="18"/>
              </w:rPr>
              <w:t>(a) gear-boxes;</w:t>
            </w:r>
          </w:p>
          <w:p w14:paraId="1BC29FAA" w14:textId="77777777" w:rsidR="0000208A" w:rsidRPr="00805629" w:rsidRDefault="0000208A" w:rsidP="00863D19">
            <w:pPr>
              <w:spacing w:after="0" w:line="240" w:lineRule="auto"/>
              <w:ind w:left="662" w:hanging="432"/>
              <w:jc w:val="both"/>
              <w:rPr>
                <w:rFonts w:ascii="Times New Roman" w:hAnsi="Times New Roman" w:cs="Times New Roman"/>
                <w:sz w:val="18"/>
              </w:rPr>
            </w:pPr>
            <w:r w:rsidRPr="00805629">
              <w:rPr>
                <w:rFonts w:ascii="Times New Roman" w:hAnsi="Times New Roman" w:cs="Times New Roman"/>
                <w:sz w:val="18"/>
              </w:rPr>
              <w:t>(b) gears;</w:t>
            </w:r>
          </w:p>
          <w:p w14:paraId="14740A29" w14:textId="77777777" w:rsidR="0000208A" w:rsidRPr="00805629" w:rsidRDefault="0000208A" w:rsidP="00863D19">
            <w:pPr>
              <w:spacing w:after="0" w:line="240" w:lineRule="auto"/>
              <w:ind w:left="662" w:hanging="432"/>
              <w:jc w:val="both"/>
              <w:rPr>
                <w:rFonts w:ascii="Times New Roman" w:hAnsi="Times New Roman" w:cs="Times New Roman"/>
                <w:sz w:val="18"/>
              </w:rPr>
            </w:pPr>
            <w:r w:rsidRPr="00805629">
              <w:rPr>
                <w:rFonts w:ascii="Times New Roman" w:hAnsi="Times New Roman" w:cs="Times New Roman"/>
                <w:sz w:val="18"/>
              </w:rPr>
              <w:t>(c) shaft couplings:</w:t>
            </w:r>
          </w:p>
        </w:tc>
        <w:tc>
          <w:tcPr>
            <w:tcW w:w="133" w:type="pct"/>
          </w:tcPr>
          <w:p w14:paraId="22DD2832" w14:textId="77777777" w:rsidR="0000208A" w:rsidRPr="00805629" w:rsidRDefault="0000208A" w:rsidP="00863D19">
            <w:pPr>
              <w:spacing w:after="0" w:line="240" w:lineRule="auto"/>
              <w:jc w:val="both"/>
              <w:rPr>
                <w:rFonts w:ascii="Times New Roman" w:hAnsi="Times New Roman" w:cs="Times New Roman"/>
                <w:sz w:val="18"/>
              </w:rPr>
            </w:pPr>
          </w:p>
        </w:tc>
        <w:tc>
          <w:tcPr>
            <w:tcW w:w="658" w:type="pct"/>
          </w:tcPr>
          <w:p w14:paraId="42B692B9" w14:textId="0B5A50DF" w:rsidR="0000208A" w:rsidRPr="00805629" w:rsidRDefault="0000208A" w:rsidP="00863D19">
            <w:pPr>
              <w:spacing w:after="0" w:line="240" w:lineRule="auto"/>
              <w:jc w:val="both"/>
              <w:rPr>
                <w:rFonts w:ascii="Times New Roman" w:hAnsi="Times New Roman" w:cs="Times New Roman"/>
                <w:sz w:val="18"/>
              </w:rPr>
            </w:pPr>
          </w:p>
        </w:tc>
        <w:tc>
          <w:tcPr>
            <w:tcW w:w="866" w:type="pct"/>
          </w:tcPr>
          <w:p w14:paraId="71279626" w14:textId="77777777" w:rsidR="0000208A" w:rsidRPr="00805629" w:rsidRDefault="0000208A" w:rsidP="00863D19">
            <w:pPr>
              <w:spacing w:after="0" w:line="240" w:lineRule="auto"/>
              <w:jc w:val="both"/>
              <w:rPr>
                <w:rFonts w:ascii="Times New Roman" w:hAnsi="Times New Roman" w:cs="Times New Roman"/>
                <w:sz w:val="18"/>
              </w:rPr>
            </w:pPr>
          </w:p>
        </w:tc>
      </w:tr>
      <w:tr w:rsidR="0000208A" w:rsidRPr="00805629" w14:paraId="5ECD79F0" w14:textId="77777777" w:rsidTr="0000208A">
        <w:trPr>
          <w:trHeight w:val="20"/>
        </w:trPr>
        <w:tc>
          <w:tcPr>
            <w:tcW w:w="504" w:type="pct"/>
          </w:tcPr>
          <w:p w14:paraId="3386A981"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84.63.51</w:t>
            </w:r>
          </w:p>
        </w:tc>
        <w:tc>
          <w:tcPr>
            <w:tcW w:w="2839" w:type="pct"/>
            <w:gridSpan w:val="2"/>
          </w:tcPr>
          <w:p w14:paraId="502199EC" w14:textId="77777777" w:rsidR="0000208A" w:rsidRPr="00805629" w:rsidRDefault="0000208A" w:rsidP="00863D19">
            <w:pPr>
              <w:spacing w:after="0" w:line="240" w:lineRule="auto"/>
              <w:ind w:left="288" w:hanging="288"/>
              <w:jc w:val="both"/>
              <w:rPr>
                <w:rFonts w:ascii="Times New Roman" w:hAnsi="Times New Roman" w:cs="Times New Roman"/>
                <w:sz w:val="18"/>
              </w:rPr>
            </w:pPr>
            <w:r w:rsidRPr="00805629">
              <w:rPr>
                <w:rFonts w:ascii="Times New Roman" w:hAnsi="Times New Roman" w:cs="Times New Roman"/>
                <w:sz w:val="18"/>
              </w:rPr>
              <w:t>- - Goods, as follows:</w:t>
            </w:r>
          </w:p>
          <w:p w14:paraId="341AC754" w14:textId="77777777" w:rsidR="0000208A" w:rsidRPr="00805629" w:rsidRDefault="0000208A" w:rsidP="00863D19">
            <w:pPr>
              <w:spacing w:after="0" w:line="240" w:lineRule="auto"/>
              <w:ind w:left="662" w:hanging="432"/>
              <w:jc w:val="both"/>
              <w:rPr>
                <w:rFonts w:ascii="Times New Roman" w:hAnsi="Times New Roman" w:cs="Times New Roman"/>
                <w:sz w:val="18"/>
              </w:rPr>
            </w:pPr>
            <w:r w:rsidRPr="00805629">
              <w:rPr>
                <w:rFonts w:ascii="Times New Roman" w:hAnsi="Times New Roman" w:cs="Times New Roman"/>
                <w:sz w:val="18"/>
              </w:rPr>
              <w:t>(a) gear-heads for gear-motors, epicyclic gear-boxes and planetary gear-boxes of—</w:t>
            </w:r>
          </w:p>
          <w:p w14:paraId="025DBE22" w14:textId="77777777" w:rsidR="0000208A" w:rsidRPr="00805629" w:rsidRDefault="0000208A" w:rsidP="00863D19">
            <w:pPr>
              <w:spacing w:after="0" w:line="240" w:lineRule="auto"/>
              <w:ind w:left="864" w:hanging="288"/>
              <w:jc w:val="both"/>
              <w:rPr>
                <w:rFonts w:ascii="Times New Roman" w:hAnsi="Times New Roman" w:cs="Times New Roman"/>
                <w:sz w:val="18"/>
              </w:rPr>
            </w:pPr>
            <w:r w:rsidRPr="00805629">
              <w:rPr>
                <w:rFonts w:ascii="Times New Roman" w:hAnsi="Times New Roman" w:cs="Times New Roman"/>
                <w:sz w:val="18"/>
              </w:rPr>
              <w:t>(i) less than 1000 to 1 ratio, having the major diameter shaft measuring at its minimum diameter, 30 mm or more but less than 330 mm; or</w:t>
            </w:r>
          </w:p>
          <w:p w14:paraId="6153BEF2" w14:textId="77777777" w:rsidR="0000208A" w:rsidRPr="00805629" w:rsidRDefault="0000208A" w:rsidP="00863D19">
            <w:pPr>
              <w:spacing w:after="0" w:line="240" w:lineRule="auto"/>
              <w:ind w:left="864" w:hanging="288"/>
              <w:jc w:val="both"/>
              <w:rPr>
                <w:rFonts w:ascii="Times New Roman" w:hAnsi="Times New Roman" w:cs="Times New Roman"/>
                <w:sz w:val="18"/>
              </w:rPr>
            </w:pPr>
            <w:r w:rsidRPr="00805629">
              <w:rPr>
                <w:rFonts w:ascii="Times New Roman" w:hAnsi="Times New Roman" w:cs="Times New Roman"/>
                <w:sz w:val="18"/>
              </w:rPr>
              <w:t>(ii) 1000 to 1 ratio or more but less than 5000 to 1 ratio, having the major diameter shaft measuring at its minimum diameter, 30 mm or more but less than 190 mm;</w:t>
            </w:r>
          </w:p>
        </w:tc>
        <w:tc>
          <w:tcPr>
            <w:tcW w:w="133" w:type="pct"/>
          </w:tcPr>
          <w:p w14:paraId="71F89733" w14:textId="77777777" w:rsidR="0000208A" w:rsidRPr="00805629" w:rsidRDefault="0000208A" w:rsidP="00863D19">
            <w:pPr>
              <w:spacing w:after="0" w:line="240" w:lineRule="auto"/>
              <w:jc w:val="both"/>
              <w:rPr>
                <w:rFonts w:ascii="Times New Roman" w:hAnsi="Times New Roman" w:cs="Times New Roman"/>
                <w:sz w:val="18"/>
              </w:rPr>
            </w:pPr>
          </w:p>
        </w:tc>
        <w:tc>
          <w:tcPr>
            <w:tcW w:w="658" w:type="pct"/>
          </w:tcPr>
          <w:p w14:paraId="64D12447" w14:textId="195BCDF3" w:rsidR="0000208A" w:rsidRPr="00805629" w:rsidRDefault="0000208A" w:rsidP="00863D19">
            <w:pPr>
              <w:spacing w:after="0" w:line="240" w:lineRule="auto"/>
              <w:jc w:val="both"/>
              <w:rPr>
                <w:rFonts w:ascii="Times New Roman" w:hAnsi="Times New Roman" w:cs="Times New Roman"/>
                <w:sz w:val="18"/>
              </w:rPr>
            </w:pPr>
          </w:p>
        </w:tc>
        <w:tc>
          <w:tcPr>
            <w:tcW w:w="866" w:type="pct"/>
          </w:tcPr>
          <w:p w14:paraId="4669AAE2" w14:textId="77777777" w:rsidR="0000208A" w:rsidRPr="00805629" w:rsidRDefault="0000208A" w:rsidP="00863D19">
            <w:pPr>
              <w:spacing w:after="0" w:line="240" w:lineRule="auto"/>
              <w:jc w:val="both"/>
              <w:rPr>
                <w:rFonts w:ascii="Times New Roman" w:hAnsi="Times New Roman" w:cs="Times New Roman"/>
                <w:sz w:val="18"/>
              </w:rPr>
            </w:pPr>
          </w:p>
        </w:tc>
      </w:tr>
    </w:tbl>
    <w:p w14:paraId="0BCBE43A"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27FF3819"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00208A">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2"/>
        <w:gridCol w:w="965"/>
        <w:gridCol w:w="4119"/>
        <w:gridCol w:w="247"/>
        <w:gridCol w:w="1173"/>
        <w:gridCol w:w="1549"/>
      </w:tblGrid>
      <w:tr w:rsidR="0000208A" w:rsidRPr="007F5712" w14:paraId="01AA091B" w14:textId="77777777" w:rsidTr="0000208A">
        <w:trPr>
          <w:trHeight w:val="20"/>
        </w:trPr>
        <w:tc>
          <w:tcPr>
            <w:tcW w:w="509" w:type="pct"/>
            <w:tcBorders>
              <w:top w:val="single" w:sz="6" w:space="0" w:color="auto"/>
              <w:bottom w:val="single" w:sz="6" w:space="0" w:color="auto"/>
            </w:tcBorders>
          </w:tcPr>
          <w:p w14:paraId="0517E550"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Column 1</w:t>
            </w:r>
          </w:p>
        </w:tc>
        <w:tc>
          <w:tcPr>
            <w:tcW w:w="538" w:type="pct"/>
            <w:tcBorders>
              <w:top w:val="single" w:sz="6" w:space="0" w:color="auto"/>
              <w:bottom w:val="single" w:sz="6" w:space="0" w:color="auto"/>
            </w:tcBorders>
          </w:tcPr>
          <w:p w14:paraId="00C4D375"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Column 2</w:t>
            </w:r>
          </w:p>
        </w:tc>
        <w:tc>
          <w:tcPr>
            <w:tcW w:w="2297" w:type="pct"/>
            <w:tcBorders>
              <w:top w:val="single" w:sz="6" w:space="0" w:color="auto"/>
            </w:tcBorders>
            <w:shd w:val="clear" w:color="auto" w:fill="auto"/>
          </w:tcPr>
          <w:p w14:paraId="19F0D51F"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138" w:type="pct"/>
            <w:tcBorders>
              <w:top w:val="single" w:sz="6" w:space="0" w:color="auto"/>
            </w:tcBorders>
          </w:tcPr>
          <w:p w14:paraId="438216FD"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4" w:type="pct"/>
            <w:tcBorders>
              <w:top w:val="single" w:sz="6" w:space="0" w:color="auto"/>
              <w:bottom w:val="single" w:sz="6" w:space="0" w:color="auto"/>
            </w:tcBorders>
          </w:tcPr>
          <w:p w14:paraId="472CC0C8" w14:textId="7A239E70"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Column 3</w:t>
            </w:r>
          </w:p>
        </w:tc>
        <w:tc>
          <w:tcPr>
            <w:tcW w:w="865" w:type="pct"/>
            <w:tcBorders>
              <w:top w:val="single" w:sz="6" w:space="0" w:color="auto"/>
              <w:bottom w:val="single" w:sz="6" w:space="0" w:color="auto"/>
            </w:tcBorders>
          </w:tcPr>
          <w:p w14:paraId="1AEC98AE"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Column 4</w:t>
            </w:r>
          </w:p>
        </w:tc>
      </w:tr>
      <w:tr w:rsidR="0000208A" w:rsidRPr="007F5712" w14:paraId="443EE605" w14:textId="77777777" w:rsidTr="0000208A">
        <w:trPr>
          <w:trHeight w:val="20"/>
        </w:trPr>
        <w:tc>
          <w:tcPr>
            <w:tcW w:w="509" w:type="pct"/>
            <w:tcBorders>
              <w:top w:val="single" w:sz="6" w:space="0" w:color="auto"/>
              <w:bottom w:val="single" w:sz="6" w:space="0" w:color="auto"/>
            </w:tcBorders>
            <w:vAlign w:val="bottom"/>
          </w:tcPr>
          <w:p w14:paraId="732C05A1" w14:textId="77777777" w:rsidR="0000208A" w:rsidRPr="0000208A" w:rsidRDefault="0000208A" w:rsidP="00863D19">
            <w:pPr>
              <w:spacing w:after="0" w:line="240" w:lineRule="auto"/>
              <w:rPr>
                <w:rFonts w:ascii="Times New Roman" w:hAnsi="Times New Roman" w:cs="Times New Roman"/>
                <w:sz w:val="18"/>
                <w:szCs w:val="18"/>
              </w:rPr>
            </w:pPr>
            <w:r w:rsidRPr="0000208A">
              <w:rPr>
                <w:rFonts w:ascii="Times New Roman" w:hAnsi="Times New Roman" w:cs="Times New Roman"/>
                <w:sz w:val="18"/>
                <w:szCs w:val="18"/>
              </w:rPr>
              <w:t>Reference no.</w:t>
            </w:r>
          </w:p>
        </w:tc>
        <w:tc>
          <w:tcPr>
            <w:tcW w:w="538" w:type="pct"/>
            <w:tcBorders>
              <w:top w:val="single" w:sz="6" w:space="0" w:color="auto"/>
              <w:bottom w:val="single" w:sz="6" w:space="0" w:color="auto"/>
            </w:tcBorders>
            <w:vAlign w:val="bottom"/>
          </w:tcPr>
          <w:p w14:paraId="7AE0F3DD" w14:textId="77777777" w:rsidR="0000208A" w:rsidRPr="0000208A" w:rsidRDefault="0000208A" w:rsidP="00863D19">
            <w:pPr>
              <w:spacing w:after="0" w:line="240" w:lineRule="auto"/>
              <w:rPr>
                <w:rFonts w:ascii="Times New Roman" w:hAnsi="Times New Roman" w:cs="Times New Roman"/>
                <w:sz w:val="18"/>
                <w:szCs w:val="18"/>
              </w:rPr>
            </w:pPr>
            <w:r w:rsidRPr="0000208A">
              <w:rPr>
                <w:rFonts w:ascii="Times New Roman" w:hAnsi="Times New Roman" w:cs="Times New Roman"/>
                <w:sz w:val="18"/>
                <w:szCs w:val="18"/>
              </w:rPr>
              <w:t>Goods</w:t>
            </w:r>
          </w:p>
        </w:tc>
        <w:tc>
          <w:tcPr>
            <w:tcW w:w="2297" w:type="pct"/>
            <w:shd w:val="clear" w:color="auto" w:fill="auto"/>
            <w:vAlign w:val="bottom"/>
          </w:tcPr>
          <w:p w14:paraId="22F84CC3" w14:textId="77777777" w:rsidR="0000208A" w:rsidRPr="0000208A" w:rsidRDefault="0000208A" w:rsidP="00863D19">
            <w:pPr>
              <w:spacing w:after="0" w:line="240" w:lineRule="auto"/>
              <w:rPr>
                <w:rFonts w:ascii="Times New Roman" w:hAnsi="Times New Roman" w:cs="Times New Roman"/>
                <w:sz w:val="18"/>
                <w:szCs w:val="18"/>
              </w:rPr>
            </w:pPr>
          </w:p>
        </w:tc>
        <w:tc>
          <w:tcPr>
            <w:tcW w:w="138" w:type="pct"/>
          </w:tcPr>
          <w:p w14:paraId="7A07BEC4" w14:textId="77777777" w:rsidR="0000208A" w:rsidRPr="0000208A" w:rsidRDefault="0000208A" w:rsidP="00863D19">
            <w:pPr>
              <w:spacing w:after="0" w:line="240" w:lineRule="auto"/>
              <w:rPr>
                <w:rFonts w:ascii="Times New Roman" w:hAnsi="Times New Roman" w:cs="Times New Roman"/>
                <w:sz w:val="18"/>
                <w:szCs w:val="18"/>
              </w:rPr>
            </w:pPr>
          </w:p>
        </w:tc>
        <w:tc>
          <w:tcPr>
            <w:tcW w:w="654" w:type="pct"/>
            <w:tcBorders>
              <w:top w:val="single" w:sz="6" w:space="0" w:color="auto"/>
              <w:bottom w:val="single" w:sz="6" w:space="0" w:color="auto"/>
            </w:tcBorders>
            <w:vAlign w:val="bottom"/>
          </w:tcPr>
          <w:p w14:paraId="2AA5A8D6" w14:textId="70B8BBC1" w:rsidR="0000208A" w:rsidRPr="0000208A" w:rsidRDefault="0000208A" w:rsidP="00863D19">
            <w:pPr>
              <w:spacing w:after="0" w:line="240" w:lineRule="auto"/>
              <w:rPr>
                <w:rFonts w:ascii="Times New Roman" w:hAnsi="Times New Roman" w:cs="Times New Roman"/>
                <w:sz w:val="18"/>
                <w:szCs w:val="18"/>
              </w:rPr>
            </w:pPr>
            <w:r w:rsidRPr="0000208A">
              <w:rPr>
                <w:rFonts w:ascii="Times New Roman" w:hAnsi="Times New Roman" w:cs="Times New Roman"/>
                <w:sz w:val="18"/>
                <w:szCs w:val="18"/>
              </w:rPr>
              <w:t>General rate</w:t>
            </w:r>
          </w:p>
        </w:tc>
        <w:tc>
          <w:tcPr>
            <w:tcW w:w="865" w:type="pct"/>
            <w:tcBorders>
              <w:top w:val="single" w:sz="6" w:space="0" w:color="auto"/>
              <w:bottom w:val="single" w:sz="6" w:space="0" w:color="auto"/>
            </w:tcBorders>
            <w:vAlign w:val="bottom"/>
          </w:tcPr>
          <w:p w14:paraId="304AE4F9" w14:textId="77777777" w:rsidR="0000208A" w:rsidRPr="0000208A" w:rsidRDefault="0000208A" w:rsidP="00863D19">
            <w:pPr>
              <w:spacing w:after="0" w:line="240" w:lineRule="auto"/>
              <w:rPr>
                <w:rFonts w:ascii="Times New Roman" w:hAnsi="Times New Roman" w:cs="Times New Roman"/>
                <w:sz w:val="18"/>
                <w:szCs w:val="18"/>
              </w:rPr>
            </w:pPr>
            <w:r w:rsidRPr="0000208A">
              <w:rPr>
                <w:rFonts w:ascii="Times New Roman" w:hAnsi="Times New Roman" w:cs="Times New Roman"/>
                <w:sz w:val="18"/>
                <w:szCs w:val="18"/>
              </w:rPr>
              <w:t>Special rate</w:t>
            </w:r>
          </w:p>
        </w:tc>
      </w:tr>
      <w:tr w:rsidR="0000208A" w:rsidRPr="007F5712" w14:paraId="4711FBB9" w14:textId="77777777" w:rsidTr="0000208A">
        <w:trPr>
          <w:trHeight w:val="20"/>
        </w:trPr>
        <w:tc>
          <w:tcPr>
            <w:tcW w:w="509" w:type="pct"/>
            <w:tcBorders>
              <w:top w:val="single" w:sz="6" w:space="0" w:color="auto"/>
            </w:tcBorders>
          </w:tcPr>
          <w:p w14:paraId="3C0B252F"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2834" w:type="pct"/>
            <w:gridSpan w:val="2"/>
            <w:tcBorders>
              <w:top w:val="single" w:sz="6" w:space="0" w:color="auto"/>
            </w:tcBorders>
          </w:tcPr>
          <w:p w14:paraId="129E4DF9"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(b) other gear-boxes, as follows:</w:t>
            </w:r>
          </w:p>
          <w:p w14:paraId="5E221163" w14:textId="23F17097" w:rsidR="0000208A" w:rsidRPr="0000208A" w:rsidRDefault="0000208A" w:rsidP="00863D19">
            <w:pPr>
              <w:spacing w:after="0" w:line="240" w:lineRule="auto"/>
              <w:ind w:left="864" w:hanging="288"/>
              <w:jc w:val="both"/>
              <w:rPr>
                <w:rFonts w:ascii="Times New Roman" w:hAnsi="Times New Roman" w:cs="Times New Roman"/>
                <w:sz w:val="18"/>
                <w:szCs w:val="18"/>
              </w:rPr>
            </w:pPr>
            <w:r w:rsidRPr="0000208A">
              <w:rPr>
                <w:rFonts w:ascii="Times New Roman" w:hAnsi="Times New Roman" w:cs="Times New Roman"/>
                <w:sz w:val="18"/>
                <w:szCs w:val="18"/>
              </w:rPr>
              <w:t>(i) single-stage, having a centre distance, or, if containing bevel gears a cone distance, of 75 mm or more but less than 1</w:t>
            </w:r>
            <w:r>
              <w:rPr>
                <w:rFonts w:ascii="Times New Roman" w:hAnsi="Times New Roman" w:cs="Times New Roman"/>
                <w:sz w:val="18"/>
                <w:szCs w:val="18"/>
              </w:rPr>
              <w:t xml:space="preserve"> </w:t>
            </w:r>
            <w:r w:rsidRPr="0000208A">
              <w:rPr>
                <w:rFonts w:ascii="Times New Roman" w:hAnsi="Times New Roman" w:cs="Times New Roman"/>
                <w:sz w:val="18"/>
                <w:szCs w:val="18"/>
              </w:rPr>
              <w:t>000 mm; or</w:t>
            </w:r>
          </w:p>
          <w:p w14:paraId="5C01EB30" w14:textId="765EB21D" w:rsidR="0000208A" w:rsidRPr="0000208A" w:rsidRDefault="0000208A" w:rsidP="00863D19">
            <w:pPr>
              <w:spacing w:after="0" w:line="240" w:lineRule="auto"/>
              <w:ind w:left="864" w:hanging="288"/>
              <w:jc w:val="both"/>
              <w:rPr>
                <w:rFonts w:ascii="Times New Roman" w:hAnsi="Times New Roman" w:cs="Times New Roman"/>
                <w:sz w:val="18"/>
                <w:szCs w:val="18"/>
              </w:rPr>
            </w:pPr>
            <w:r w:rsidRPr="0000208A">
              <w:rPr>
                <w:rFonts w:ascii="Times New Roman" w:hAnsi="Times New Roman" w:cs="Times New Roman"/>
                <w:sz w:val="18"/>
                <w:szCs w:val="18"/>
              </w:rPr>
              <w:t>(ii) multi-stage, having a centre distance of the final reduction gear, or, if the final reduction gear is a bevel gear a cone distance, of 75 mm or more but less than 1</w:t>
            </w:r>
            <w:r>
              <w:rPr>
                <w:rFonts w:ascii="Times New Roman" w:hAnsi="Times New Roman" w:cs="Times New Roman"/>
                <w:sz w:val="18"/>
                <w:szCs w:val="18"/>
              </w:rPr>
              <w:t xml:space="preserve"> </w:t>
            </w:r>
            <w:r w:rsidRPr="0000208A">
              <w:rPr>
                <w:rFonts w:ascii="Times New Roman" w:hAnsi="Times New Roman" w:cs="Times New Roman"/>
                <w:sz w:val="18"/>
                <w:szCs w:val="18"/>
              </w:rPr>
              <w:t>000 mm;</w:t>
            </w:r>
          </w:p>
          <w:p w14:paraId="50A883AD" w14:textId="77777777" w:rsidR="0000208A" w:rsidRPr="0000208A" w:rsidRDefault="0000208A" w:rsidP="00863D19">
            <w:pPr>
              <w:spacing w:after="0" w:line="240" w:lineRule="auto"/>
              <w:ind w:left="864" w:hanging="288"/>
              <w:jc w:val="both"/>
              <w:rPr>
                <w:rFonts w:ascii="Times New Roman" w:hAnsi="Times New Roman" w:cs="Times New Roman"/>
                <w:sz w:val="18"/>
                <w:szCs w:val="18"/>
              </w:rPr>
            </w:pPr>
            <w:r w:rsidRPr="0000208A">
              <w:rPr>
                <w:rFonts w:ascii="Times New Roman" w:hAnsi="Times New Roman" w:cs="Times New Roman"/>
                <w:sz w:val="18"/>
                <w:szCs w:val="18"/>
              </w:rPr>
              <w:t>(c) shaft couplings, having a bore diameter not exceeding 500 mm</w:t>
            </w:r>
          </w:p>
        </w:tc>
        <w:tc>
          <w:tcPr>
            <w:tcW w:w="138" w:type="pct"/>
            <w:tcBorders>
              <w:top w:val="single" w:sz="6" w:space="0" w:color="auto"/>
            </w:tcBorders>
          </w:tcPr>
          <w:p w14:paraId="0A8DF435"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4" w:type="pct"/>
            <w:tcBorders>
              <w:top w:val="single" w:sz="6" w:space="0" w:color="auto"/>
            </w:tcBorders>
          </w:tcPr>
          <w:p w14:paraId="6BD06B9F" w14:textId="162E5560" w:rsidR="0000208A" w:rsidRPr="0000208A" w:rsidRDefault="0000208A" w:rsidP="00863D19">
            <w:pPr>
              <w:spacing w:after="0" w:line="240" w:lineRule="auto"/>
              <w:jc w:val="both"/>
              <w:rPr>
                <w:rFonts w:ascii="Times New Roman" w:hAnsi="Times New Roman" w:cs="Times New Roman"/>
                <w:sz w:val="18"/>
                <w:szCs w:val="18"/>
              </w:rPr>
            </w:pPr>
          </w:p>
        </w:tc>
        <w:tc>
          <w:tcPr>
            <w:tcW w:w="865" w:type="pct"/>
            <w:tcBorders>
              <w:top w:val="single" w:sz="6" w:space="0" w:color="auto"/>
            </w:tcBorders>
          </w:tcPr>
          <w:p w14:paraId="35BDA28E" w14:textId="77777777" w:rsidR="0000208A" w:rsidRPr="0000208A" w:rsidRDefault="0000208A" w:rsidP="00863D19">
            <w:pPr>
              <w:spacing w:after="0" w:line="240" w:lineRule="auto"/>
              <w:jc w:val="both"/>
              <w:rPr>
                <w:rFonts w:ascii="Times New Roman" w:hAnsi="Times New Roman" w:cs="Times New Roman"/>
                <w:sz w:val="18"/>
                <w:szCs w:val="18"/>
              </w:rPr>
            </w:pPr>
          </w:p>
        </w:tc>
      </w:tr>
      <w:tr w:rsidR="0000208A" w:rsidRPr="007F5712" w14:paraId="1054D08B" w14:textId="77777777" w:rsidTr="0000208A">
        <w:trPr>
          <w:trHeight w:val="20"/>
        </w:trPr>
        <w:tc>
          <w:tcPr>
            <w:tcW w:w="509" w:type="pct"/>
          </w:tcPr>
          <w:p w14:paraId="17F2D5C1"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2834" w:type="pct"/>
            <w:gridSpan w:val="2"/>
          </w:tcPr>
          <w:p w14:paraId="59FF1604" w14:textId="77777777" w:rsidR="0000208A" w:rsidRPr="0000208A" w:rsidRDefault="0000208A" w:rsidP="00863D19">
            <w:pPr>
              <w:spacing w:after="0" w:line="240" w:lineRule="auto"/>
              <w:ind w:left="432" w:right="288" w:hanging="432"/>
              <w:jc w:val="right"/>
              <w:rPr>
                <w:rFonts w:ascii="Times New Roman" w:hAnsi="Times New Roman" w:cs="Times New Roman"/>
                <w:sz w:val="18"/>
                <w:szCs w:val="18"/>
              </w:rPr>
            </w:pPr>
            <w:r w:rsidRPr="0000208A">
              <w:rPr>
                <w:rFonts w:ascii="Times New Roman" w:hAnsi="Times New Roman" w:cs="Times New Roman"/>
                <w:sz w:val="18"/>
                <w:szCs w:val="18"/>
              </w:rPr>
              <w:t>To 1 May 1983</w:t>
            </w:r>
          </w:p>
        </w:tc>
        <w:tc>
          <w:tcPr>
            <w:tcW w:w="138" w:type="pct"/>
          </w:tcPr>
          <w:p w14:paraId="2581D522"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4" w:type="pct"/>
          </w:tcPr>
          <w:p w14:paraId="29FC8D8B" w14:textId="02DE4ECE"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30%</w:t>
            </w:r>
          </w:p>
        </w:tc>
        <w:tc>
          <w:tcPr>
            <w:tcW w:w="865" w:type="pct"/>
          </w:tcPr>
          <w:p w14:paraId="58CECB29"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15%</w:t>
            </w:r>
          </w:p>
        </w:tc>
      </w:tr>
      <w:tr w:rsidR="0000208A" w:rsidRPr="007F5712" w14:paraId="65314591" w14:textId="77777777" w:rsidTr="0000208A">
        <w:trPr>
          <w:trHeight w:val="20"/>
        </w:trPr>
        <w:tc>
          <w:tcPr>
            <w:tcW w:w="509" w:type="pct"/>
          </w:tcPr>
          <w:p w14:paraId="20D12683"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2834" w:type="pct"/>
            <w:gridSpan w:val="2"/>
          </w:tcPr>
          <w:p w14:paraId="12BF240B" w14:textId="77777777" w:rsidR="0000208A" w:rsidRPr="0000208A" w:rsidRDefault="0000208A" w:rsidP="00863D19">
            <w:pPr>
              <w:spacing w:after="0" w:line="240" w:lineRule="auto"/>
              <w:ind w:left="432" w:right="288" w:hanging="432"/>
              <w:jc w:val="right"/>
              <w:rPr>
                <w:rFonts w:ascii="Times New Roman" w:hAnsi="Times New Roman" w:cs="Times New Roman"/>
                <w:sz w:val="18"/>
                <w:szCs w:val="18"/>
              </w:rPr>
            </w:pPr>
            <w:r w:rsidRPr="0000208A">
              <w:rPr>
                <w:rFonts w:ascii="Times New Roman" w:hAnsi="Times New Roman" w:cs="Times New Roman"/>
                <w:sz w:val="18"/>
                <w:szCs w:val="18"/>
              </w:rPr>
              <w:t>From 2 May 1983</w:t>
            </w:r>
          </w:p>
        </w:tc>
        <w:tc>
          <w:tcPr>
            <w:tcW w:w="138" w:type="pct"/>
          </w:tcPr>
          <w:p w14:paraId="4E9D36AE"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4" w:type="pct"/>
          </w:tcPr>
          <w:p w14:paraId="49D6732B" w14:textId="00DA37D9"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25%</w:t>
            </w:r>
          </w:p>
        </w:tc>
        <w:tc>
          <w:tcPr>
            <w:tcW w:w="865" w:type="pct"/>
          </w:tcPr>
          <w:p w14:paraId="430D02CD"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10%</w:t>
            </w:r>
          </w:p>
        </w:tc>
      </w:tr>
      <w:tr w:rsidR="0000208A" w:rsidRPr="007F5712" w14:paraId="7A76D57C" w14:textId="77777777" w:rsidTr="0000208A">
        <w:trPr>
          <w:trHeight w:val="20"/>
        </w:trPr>
        <w:tc>
          <w:tcPr>
            <w:tcW w:w="509" w:type="pct"/>
          </w:tcPr>
          <w:p w14:paraId="2E46B660"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2834" w:type="pct"/>
            <w:gridSpan w:val="2"/>
          </w:tcPr>
          <w:p w14:paraId="69CF4D86" w14:textId="77777777" w:rsidR="0000208A" w:rsidRPr="0000208A" w:rsidRDefault="0000208A" w:rsidP="00863D19">
            <w:pPr>
              <w:spacing w:after="0" w:line="240" w:lineRule="auto"/>
              <w:ind w:left="432" w:right="288" w:hanging="432"/>
              <w:jc w:val="right"/>
              <w:rPr>
                <w:rFonts w:ascii="Times New Roman" w:hAnsi="Times New Roman" w:cs="Times New Roman"/>
                <w:sz w:val="18"/>
                <w:szCs w:val="18"/>
              </w:rPr>
            </w:pPr>
          </w:p>
        </w:tc>
        <w:tc>
          <w:tcPr>
            <w:tcW w:w="138" w:type="pct"/>
          </w:tcPr>
          <w:p w14:paraId="5374D172"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4" w:type="pct"/>
          </w:tcPr>
          <w:p w14:paraId="50DE06EA" w14:textId="0047898F" w:rsidR="0000208A" w:rsidRPr="0000208A" w:rsidRDefault="0000208A" w:rsidP="00863D19">
            <w:pPr>
              <w:spacing w:after="0" w:line="240" w:lineRule="auto"/>
              <w:jc w:val="both"/>
              <w:rPr>
                <w:rFonts w:ascii="Times New Roman" w:hAnsi="Times New Roman" w:cs="Times New Roman"/>
                <w:sz w:val="18"/>
                <w:szCs w:val="18"/>
              </w:rPr>
            </w:pPr>
          </w:p>
        </w:tc>
        <w:tc>
          <w:tcPr>
            <w:tcW w:w="865" w:type="pct"/>
          </w:tcPr>
          <w:p w14:paraId="70BC14CC"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CAN: 20%</w:t>
            </w:r>
          </w:p>
        </w:tc>
      </w:tr>
      <w:tr w:rsidR="0000208A" w:rsidRPr="007F5712" w14:paraId="60685F83" w14:textId="77777777" w:rsidTr="0000208A">
        <w:trPr>
          <w:trHeight w:val="20"/>
        </w:trPr>
        <w:tc>
          <w:tcPr>
            <w:tcW w:w="509" w:type="pct"/>
          </w:tcPr>
          <w:p w14:paraId="3BE8EE28"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84.63.59</w:t>
            </w:r>
          </w:p>
        </w:tc>
        <w:tc>
          <w:tcPr>
            <w:tcW w:w="2834" w:type="pct"/>
            <w:gridSpan w:val="2"/>
          </w:tcPr>
          <w:p w14:paraId="720554F6"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 Other</w:t>
            </w:r>
          </w:p>
        </w:tc>
        <w:tc>
          <w:tcPr>
            <w:tcW w:w="138" w:type="pct"/>
          </w:tcPr>
          <w:p w14:paraId="1A0B2E76"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4" w:type="pct"/>
          </w:tcPr>
          <w:p w14:paraId="519958CD" w14:textId="4393D97B"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25%</w:t>
            </w:r>
          </w:p>
        </w:tc>
        <w:tc>
          <w:tcPr>
            <w:tcW w:w="865" w:type="pct"/>
          </w:tcPr>
          <w:p w14:paraId="02F09EFF"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10%</w:t>
            </w:r>
          </w:p>
          <w:p w14:paraId="64104D0A"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CAN: 20%</w:t>
            </w:r>
          </w:p>
        </w:tc>
      </w:tr>
      <w:tr w:rsidR="0000208A" w:rsidRPr="007F5712" w14:paraId="2A22EB07" w14:textId="77777777" w:rsidTr="0000208A">
        <w:trPr>
          <w:trHeight w:val="20"/>
        </w:trPr>
        <w:tc>
          <w:tcPr>
            <w:tcW w:w="509" w:type="pct"/>
          </w:tcPr>
          <w:p w14:paraId="1F24FE22"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84.63.6</w:t>
            </w:r>
          </w:p>
        </w:tc>
        <w:tc>
          <w:tcPr>
            <w:tcW w:w="2834" w:type="pct"/>
            <w:gridSpan w:val="2"/>
          </w:tcPr>
          <w:p w14:paraId="69361426"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Metal parts, NSA, for machinery of a kind falling within 84.25.2 or 84.25.9</w:t>
            </w:r>
          </w:p>
        </w:tc>
        <w:tc>
          <w:tcPr>
            <w:tcW w:w="138" w:type="pct"/>
          </w:tcPr>
          <w:p w14:paraId="7C7E245F"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4" w:type="pct"/>
          </w:tcPr>
          <w:p w14:paraId="5AAFDFAD" w14:textId="3A021220"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15%</w:t>
            </w:r>
          </w:p>
        </w:tc>
        <w:tc>
          <w:tcPr>
            <w:tcW w:w="865" w:type="pct"/>
          </w:tcPr>
          <w:p w14:paraId="2824E2F0"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Free</w:t>
            </w:r>
          </w:p>
        </w:tc>
      </w:tr>
      <w:tr w:rsidR="0000208A" w:rsidRPr="007F5712" w14:paraId="0A0AAE90" w14:textId="77777777" w:rsidTr="0000208A">
        <w:trPr>
          <w:trHeight w:val="20"/>
        </w:trPr>
        <w:tc>
          <w:tcPr>
            <w:tcW w:w="509" w:type="pct"/>
          </w:tcPr>
          <w:p w14:paraId="189F3D38"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84.63.9</w:t>
            </w:r>
          </w:p>
        </w:tc>
        <w:tc>
          <w:tcPr>
            <w:tcW w:w="2834" w:type="pct"/>
            <w:gridSpan w:val="2"/>
          </w:tcPr>
          <w:p w14:paraId="2FFC405F"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Other</w:t>
            </w:r>
          </w:p>
        </w:tc>
        <w:tc>
          <w:tcPr>
            <w:tcW w:w="138" w:type="pct"/>
          </w:tcPr>
          <w:p w14:paraId="3A06747D"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4" w:type="pct"/>
          </w:tcPr>
          <w:p w14:paraId="7B3E4ABC" w14:textId="0E464D0C"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25%</w:t>
            </w:r>
          </w:p>
        </w:tc>
        <w:tc>
          <w:tcPr>
            <w:tcW w:w="865" w:type="pct"/>
          </w:tcPr>
          <w:p w14:paraId="1FC6006A"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CAN: 17.5%</w:t>
            </w:r>
          </w:p>
        </w:tc>
      </w:tr>
      <w:tr w:rsidR="0000208A" w:rsidRPr="007F5712" w14:paraId="1F9B98B1" w14:textId="77777777" w:rsidTr="0000208A">
        <w:trPr>
          <w:trHeight w:val="20"/>
        </w:trPr>
        <w:tc>
          <w:tcPr>
            <w:tcW w:w="509" w:type="pct"/>
          </w:tcPr>
          <w:p w14:paraId="56D78BCC"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84.64</w:t>
            </w:r>
          </w:p>
        </w:tc>
        <w:tc>
          <w:tcPr>
            <w:tcW w:w="2834" w:type="pct"/>
            <w:gridSpan w:val="2"/>
          </w:tcPr>
          <w:p w14:paraId="261B07DF"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GASKETS AND SIMILAR JOINTS OF METAL SHEETING COMBINED WITH OTHER MATERIAL OR OF LAMINATED METAL FOIL; SETS OR ASSORTMENTS OF GASKETS AND SIMILAR JOINTS, DISSIMILAR IN COMPOSITION, FOR ENGINES, PIPES, TUBES AND THE LIKE, PUT UP IN POUCHES, ENVELOPES OR SIMILAR PACKS</w:t>
            </w:r>
          </w:p>
        </w:tc>
        <w:tc>
          <w:tcPr>
            <w:tcW w:w="138" w:type="pct"/>
          </w:tcPr>
          <w:p w14:paraId="05D56D3E"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4" w:type="pct"/>
          </w:tcPr>
          <w:p w14:paraId="7609CC07" w14:textId="24AFC2EB" w:rsidR="0000208A" w:rsidRPr="0000208A" w:rsidRDefault="0000208A" w:rsidP="00863D19">
            <w:pPr>
              <w:spacing w:after="0" w:line="240" w:lineRule="auto"/>
              <w:jc w:val="both"/>
              <w:rPr>
                <w:rFonts w:ascii="Times New Roman" w:hAnsi="Times New Roman" w:cs="Times New Roman"/>
                <w:sz w:val="18"/>
                <w:szCs w:val="18"/>
              </w:rPr>
            </w:pPr>
          </w:p>
        </w:tc>
        <w:tc>
          <w:tcPr>
            <w:tcW w:w="865" w:type="pct"/>
          </w:tcPr>
          <w:p w14:paraId="70E51676" w14:textId="77777777" w:rsidR="0000208A" w:rsidRPr="0000208A" w:rsidRDefault="0000208A" w:rsidP="00863D19">
            <w:pPr>
              <w:spacing w:after="0" w:line="240" w:lineRule="auto"/>
              <w:jc w:val="both"/>
              <w:rPr>
                <w:rFonts w:ascii="Times New Roman" w:hAnsi="Times New Roman" w:cs="Times New Roman"/>
                <w:sz w:val="18"/>
                <w:szCs w:val="18"/>
              </w:rPr>
            </w:pPr>
          </w:p>
        </w:tc>
      </w:tr>
      <w:tr w:rsidR="0000208A" w:rsidRPr="007F5712" w14:paraId="41CA277C" w14:textId="77777777" w:rsidTr="0000208A">
        <w:trPr>
          <w:trHeight w:val="20"/>
        </w:trPr>
        <w:tc>
          <w:tcPr>
            <w:tcW w:w="509" w:type="pct"/>
          </w:tcPr>
          <w:p w14:paraId="2F3D8077"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p>
        </w:tc>
        <w:tc>
          <w:tcPr>
            <w:tcW w:w="2834" w:type="pct"/>
            <w:gridSpan w:val="2"/>
          </w:tcPr>
          <w:p w14:paraId="6576179D" w14:textId="77777777" w:rsidR="0000208A" w:rsidRPr="0000208A" w:rsidRDefault="0000208A" w:rsidP="00863D19">
            <w:pPr>
              <w:spacing w:after="0" w:line="240" w:lineRule="auto"/>
              <w:ind w:left="288" w:right="288" w:hanging="288"/>
              <w:jc w:val="right"/>
              <w:rPr>
                <w:rFonts w:ascii="Times New Roman" w:hAnsi="Times New Roman" w:cs="Times New Roman"/>
                <w:sz w:val="18"/>
                <w:szCs w:val="18"/>
              </w:rPr>
            </w:pPr>
            <w:r w:rsidRPr="0000208A">
              <w:rPr>
                <w:rFonts w:ascii="Times New Roman" w:hAnsi="Times New Roman" w:cs="Times New Roman"/>
                <w:sz w:val="18"/>
                <w:szCs w:val="18"/>
              </w:rPr>
              <w:t>To 21 August 1984</w:t>
            </w:r>
          </w:p>
        </w:tc>
        <w:tc>
          <w:tcPr>
            <w:tcW w:w="138" w:type="pct"/>
          </w:tcPr>
          <w:p w14:paraId="2F8A4402"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4" w:type="pct"/>
          </w:tcPr>
          <w:p w14:paraId="7E74DFB0" w14:textId="67CC9C04"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20%</w:t>
            </w:r>
          </w:p>
        </w:tc>
        <w:tc>
          <w:tcPr>
            <w:tcW w:w="865" w:type="pct"/>
          </w:tcPr>
          <w:p w14:paraId="64B6543A"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10%</w:t>
            </w:r>
          </w:p>
        </w:tc>
      </w:tr>
      <w:tr w:rsidR="0000208A" w:rsidRPr="007F5712" w14:paraId="36C29806" w14:textId="77777777" w:rsidTr="0000208A">
        <w:trPr>
          <w:trHeight w:val="20"/>
        </w:trPr>
        <w:tc>
          <w:tcPr>
            <w:tcW w:w="509" w:type="pct"/>
          </w:tcPr>
          <w:p w14:paraId="0359A7E7"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p>
        </w:tc>
        <w:tc>
          <w:tcPr>
            <w:tcW w:w="2834" w:type="pct"/>
            <w:gridSpan w:val="2"/>
          </w:tcPr>
          <w:p w14:paraId="218AF2F4" w14:textId="77777777" w:rsidR="0000208A" w:rsidRPr="0000208A" w:rsidRDefault="0000208A" w:rsidP="00863D19">
            <w:pPr>
              <w:spacing w:after="0" w:line="240" w:lineRule="auto"/>
              <w:ind w:left="288" w:right="288" w:hanging="288"/>
              <w:jc w:val="right"/>
              <w:rPr>
                <w:rFonts w:ascii="Times New Roman" w:hAnsi="Times New Roman" w:cs="Times New Roman"/>
                <w:sz w:val="18"/>
                <w:szCs w:val="18"/>
              </w:rPr>
            </w:pPr>
            <w:r w:rsidRPr="0000208A">
              <w:rPr>
                <w:rFonts w:ascii="Times New Roman" w:hAnsi="Times New Roman" w:cs="Times New Roman"/>
                <w:sz w:val="18"/>
                <w:szCs w:val="18"/>
              </w:rPr>
              <w:t>From 22 August 1984</w:t>
            </w:r>
          </w:p>
        </w:tc>
        <w:tc>
          <w:tcPr>
            <w:tcW w:w="138" w:type="pct"/>
          </w:tcPr>
          <w:p w14:paraId="051D2C30"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4" w:type="pct"/>
          </w:tcPr>
          <w:p w14:paraId="6A9750A8" w14:textId="665FD28C"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15%</w:t>
            </w:r>
          </w:p>
        </w:tc>
        <w:tc>
          <w:tcPr>
            <w:tcW w:w="865" w:type="pct"/>
          </w:tcPr>
          <w:p w14:paraId="49FE2AF3"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10%</w:t>
            </w:r>
          </w:p>
        </w:tc>
      </w:tr>
      <w:tr w:rsidR="0000208A" w:rsidRPr="007F5712" w14:paraId="47CC9D6B" w14:textId="77777777" w:rsidTr="0000208A">
        <w:trPr>
          <w:trHeight w:val="20"/>
        </w:trPr>
        <w:tc>
          <w:tcPr>
            <w:tcW w:w="509" w:type="pct"/>
          </w:tcPr>
          <w:p w14:paraId="624EFFA9"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84.65</w:t>
            </w:r>
          </w:p>
        </w:tc>
        <w:tc>
          <w:tcPr>
            <w:tcW w:w="2834" w:type="pct"/>
            <w:gridSpan w:val="2"/>
          </w:tcPr>
          <w:p w14:paraId="0BB2DC4D"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MACHINERY PARTS, NOT CONTAINING ELECTRICAL CONNECTORS, INSULATORS, COILS, CONTACTS OR OTHER ELECTRICAL FEATURES AND NOT FALLING WITHIN ANY OTHER ITEM IN THIS CHAPTER:</w:t>
            </w:r>
          </w:p>
        </w:tc>
        <w:tc>
          <w:tcPr>
            <w:tcW w:w="138" w:type="pct"/>
          </w:tcPr>
          <w:p w14:paraId="496B42BC"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4" w:type="pct"/>
          </w:tcPr>
          <w:p w14:paraId="67BA2AA5" w14:textId="4B34F36C" w:rsidR="0000208A" w:rsidRPr="0000208A" w:rsidRDefault="0000208A" w:rsidP="00863D19">
            <w:pPr>
              <w:spacing w:after="0" w:line="240" w:lineRule="auto"/>
              <w:jc w:val="both"/>
              <w:rPr>
                <w:rFonts w:ascii="Times New Roman" w:hAnsi="Times New Roman" w:cs="Times New Roman"/>
                <w:sz w:val="18"/>
                <w:szCs w:val="18"/>
              </w:rPr>
            </w:pPr>
          </w:p>
        </w:tc>
        <w:tc>
          <w:tcPr>
            <w:tcW w:w="865" w:type="pct"/>
          </w:tcPr>
          <w:p w14:paraId="6C02F061" w14:textId="77777777" w:rsidR="0000208A" w:rsidRPr="0000208A" w:rsidRDefault="0000208A" w:rsidP="00863D19">
            <w:pPr>
              <w:spacing w:after="0" w:line="240" w:lineRule="auto"/>
              <w:jc w:val="both"/>
              <w:rPr>
                <w:rFonts w:ascii="Times New Roman" w:hAnsi="Times New Roman" w:cs="Times New Roman"/>
                <w:sz w:val="18"/>
                <w:szCs w:val="18"/>
              </w:rPr>
            </w:pPr>
          </w:p>
        </w:tc>
      </w:tr>
      <w:tr w:rsidR="0000208A" w:rsidRPr="007F5712" w14:paraId="2B1BB721" w14:textId="77777777" w:rsidTr="0000208A">
        <w:trPr>
          <w:trHeight w:val="20"/>
        </w:trPr>
        <w:tc>
          <w:tcPr>
            <w:tcW w:w="509" w:type="pct"/>
          </w:tcPr>
          <w:p w14:paraId="0FBFE62B"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84.65.1</w:t>
            </w:r>
          </w:p>
        </w:tc>
        <w:tc>
          <w:tcPr>
            <w:tcW w:w="2834" w:type="pct"/>
            <w:gridSpan w:val="2"/>
          </w:tcPr>
          <w:p w14:paraId="4FEDC05C"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Oil seals incorporating a sealing lip of unhardened vulcanised rubber</w:t>
            </w:r>
          </w:p>
        </w:tc>
        <w:tc>
          <w:tcPr>
            <w:tcW w:w="138" w:type="pct"/>
          </w:tcPr>
          <w:p w14:paraId="256BD241"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4" w:type="pct"/>
          </w:tcPr>
          <w:p w14:paraId="6EF960DC" w14:textId="32EC1198"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25%</w:t>
            </w:r>
          </w:p>
        </w:tc>
        <w:tc>
          <w:tcPr>
            <w:tcW w:w="865" w:type="pct"/>
          </w:tcPr>
          <w:p w14:paraId="7005D726"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15%</w:t>
            </w:r>
          </w:p>
        </w:tc>
      </w:tr>
      <w:tr w:rsidR="0000208A" w:rsidRPr="007F5712" w14:paraId="7C019E69" w14:textId="77777777" w:rsidTr="0000208A">
        <w:trPr>
          <w:trHeight w:val="20"/>
        </w:trPr>
        <w:tc>
          <w:tcPr>
            <w:tcW w:w="509" w:type="pct"/>
          </w:tcPr>
          <w:p w14:paraId="614D3D3C"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84.65.2</w:t>
            </w:r>
          </w:p>
        </w:tc>
        <w:tc>
          <w:tcPr>
            <w:tcW w:w="2834" w:type="pct"/>
            <w:gridSpan w:val="2"/>
          </w:tcPr>
          <w:p w14:paraId="6B33153D"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Lubrication nipples</w:t>
            </w:r>
          </w:p>
        </w:tc>
        <w:tc>
          <w:tcPr>
            <w:tcW w:w="138" w:type="pct"/>
          </w:tcPr>
          <w:p w14:paraId="76329386"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4" w:type="pct"/>
          </w:tcPr>
          <w:p w14:paraId="21C2BB53" w14:textId="346DDFE1"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15%</w:t>
            </w:r>
          </w:p>
        </w:tc>
        <w:tc>
          <w:tcPr>
            <w:tcW w:w="865" w:type="pct"/>
          </w:tcPr>
          <w:p w14:paraId="469923DD"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10%</w:t>
            </w:r>
          </w:p>
        </w:tc>
      </w:tr>
      <w:tr w:rsidR="0000208A" w:rsidRPr="007F5712" w14:paraId="2FC8F8ED" w14:textId="77777777" w:rsidTr="0000208A">
        <w:trPr>
          <w:trHeight w:val="20"/>
        </w:trPr>
        <w:tc>
          <w:tcPr>
            <w:tcW w:w="509" w:type="pct"/>
            <w:tcBorders>
              <w:bottom w:val="single" w:sz="6" w:space="0" w:color="auto"/>
            </w:tcBorders>
          </w:tcPr>
          <w:p w14:paraId="65272D22"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84.65.9</w:t>
            </w:r>
          </w:p>
        </w:tc>
        <w:tc>
          <w:tcPr>
            <w:tcW w:w="2834" w:type="pct"/>
            <w:gridSpan w:val="2"/>
            <w:tcBorders>
              <w:bottom w:val="single" w:sz="6" w:space="0" w:color="auto"/>
            </w:tcBorders>
          </w:tcPr>
          <w:p w14:paraId="2AFB6F75"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Other</w:t>
            </w:r>
          </w:p>
          <w:p w14:paraId="0AEFA9E2" w14:textId="77777777" w:rsidR="0000208A" w:rsidRPr="0000208A" w:rsidRDefault="0000208A" w:rsidP="00863D19">
            <w:pPr>
              <w:spacing w:after="0" w:line="240" w:lineRule="auto"/>
              <w:ind w:left="288" w:right="288" w:hanging="288"/>
              <w:jc w:val="right"/>
              <w:rPr>
                <w:rFonts w:ascii="Times New Roman" w:hAnsi="Times New Roman" w:cs="Times New Roman"/>
                <w:sz w:val="18"/>
                <w:szCs w:val="18"/>
              </w:rPr>
            </w:pPr>
            <w:r w:rsidRPr="0000208A">
              <w:rPr>
                <w:rFonts w:ascii="Times New Roman" w:hAnsi="Times New Roman" w:cs="Times New Roman"/>
                <w:sz w:val="18"/>
                <w:szCs w:val="18"/>
              </w:rPr>
              <w:t>To 21 August 1984</w:t>
            </w:r>
          </w:p>
          <w:p w14:paraId="2754F66E" w14:textId="77777777" w:rsidR="0000208A" w:rsidRPr="0000208A" w:rsidRDefault="0000208A" w:rsidP="00863D19">
            <w:pPr>
              <w:spacing w:after="0" w:line="240" w:lineRule="auto"/>
              <w:ind w:left="288" w:right="288" w:hanging="288"/>
              <w:jc w:val="right"/>
              <w:rPr>
                <w:rFonts w:ascii="Times New Roman" w:hAnsi="Times New Roman" w:cs="Times New Roman"/>
                <w:sz w:val="18"/>
                <w:szCs w:val="18"/>
              </w:rPr>
            </w:pPr>
            <w:r w:rsidRPr="0000208A">
              <w:rPr>
                <w:rFonts w:ascii="Times New Roman" w:hAnsi="Times New Roman" w:cs="Times New Roman"/>
                <w:sz w:val="18"/>
                <w:szCs w:val="18"/>
              </w:rPr>
              <w:t>From 22 August 1984</w:t>
            </w:r>
          </w:p>
        </w:tc>
        <w:tc>
          <w:tcPr>
            <w:tcW w:w="138" w:type="pct"/>
            <w:tcBorders>
              <w:bottom w:val="single" w:sz="6" w:space="0" w:color="auto"/>
            </w:tcBorders>
          </w:tcPr>
          <w:p w14:paraId="31CEAE9C"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4" w:type="pct"/>
            <w:tcBorders>
              <w:bottom w:val="single" w:sz="6" w:space="0" w:color="auto"/>
            </w:tcBorders>
          </w:tcPr>
          <w:p w14:paraId="017E9DB3" w14:textId="0D528540" w:rsidR="0000208A" w:rsidRPr="0000208A" w:rsidRDefault="0000208A" w:rsidP="00863D19">
            <w:pPr>
              <w:spacing w:after="0" w:line="240" w:lineRule="auto"/>
              <w:jc w:val="both"/>
              <w:rPr>
                <w:rFonts w:ascii="Times New Roman" w:hAnsi="Times New Roman" w:cs="Times New Roman"/>
                <w:sz w:val="18"/>
                <w:szCs w:val="18"/>
              </w:rPr>
            </w:pPr>
          </w:p>
          <w:p w14:paraId="7174974B"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20%</w:t>
            </w:r>
          </w:p>
          <w:p w14:paraId="20DD0C17"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15%</w:t>
            </w:r>
          </w:p>
        </w:tc>
        <w:tc>
          <w:tcPr>
            <w:tcW w:w="865" w:type="pct"/>
            <w:tcBorders>
              <w:bottom w:val="single" w:sz="6" w:space="0" w:color="auto"/>
            </w:tcBorders>
          </w:tcPr>
          <w:p w14:paraId="5B258653" w14:textId="77777777" w:rsidR="0000208A" w:rsidRPr="0000208A" w:rsidRDefault="0000208A" w:rsidP="00863D19">
            <w:pPr>
              <w:spacing w:after="0" w:line="240" w:lineRule="auto"/>
              <w:jc w:val="both"/>
              <w:rPr>
                <w:rFonts w:ascii="Times New Roman" w:hAnsi="Times New Roman" w:cs="Times New Roman"/>
                <w:sz w:val="18"/>
                <w:szCs w:val="18"/>
              </w:rPr>
            </w:pPr>
          </w:p>
          <w:p w14:paraId="499F124A"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10%</w:t>
            </w:r>
          </w:p>
          <w:p w14:paraId="768D8F8D"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10%</w:t>
            </w:r>
          </w:p>
        </w:tc>
      </w:tr>
    </w:tbl>
    <w:p w14:paraId="4C027ABB" w14:textId="77777777" w:rsidR="002610A6" w:rsidRPr="0000208A" w:rsidRDefault="002610A6" w:rsidP="002610A6">
      <w:pPr>
        <w:spacing w:before="60" w:after="0" w:line="240" w:lineRule="auto"/>
        <w:jc w:val="center"/>
        <w:rPr>
          <w:rFonts w:ascii="Times New Roman" w:hAnsi="Times New Roman" w:cs="Times New Roman"/>
          <w:sz w:val="20"/>
          <w:szCs w:val="20"/>
        </w:rPr>
      </w:pPr>
      <w:r w:rsidRPr="0000208A">
        <w:rPr>
          <w:rFonts w:ascii="Times New Roman" w:hAnsi="Times New Roman" w:cs="Times New Roman"/>
          <w:b/>
          <w:sz w:val="20"/>
          <w:szCs w:val="20"/>
        </w:rPr>
        <w:t>CHAPTER 85</w:t>
      </w:r>
    </w:p>
    <w:p w14:paraId="162B4196" w14:textId="77777777" w:rsidR="002610A6" w:rsidRPr="0000208A" w:rsidRDefault="002610A6" w:rsidP="002610A6">
      <w:pPr>
        <w:spacing w:after="0" w:line="240" w:lineRule="auto"/>
        <w:jc w:val="center"/>
        <w:rPr>
          <w:rFonts w:ascii="Times New Roman" w:hAnsi="Times New Roman" w:cs="Times New Roman"/>
          <w:sz w:val="20"/>
          <w:szCs w:val="20"/>
        </w:rPr>
      </w:pPr>
      <w:r w:rsidRPr="0000208A">
        <w:rPr>
          <w:rFonts w:ascii="Times New Roman" w:hAnsi="Times New Roman" w:cs="Times New Roman"/>
          <w:sz w:val="20"/>
          <w:szCs w:val="20"/>
        </w:rPr>
        <w:t>ELECTRICAL MACHINERY AND EQUIPMENT; PARTS THEREFOR</w:t>
      </w:r>
    </w:p>
    <w:p w14:paraId="147FCF51" w14:textId="77777777" w:rsidR="002610A6" w:rsidRPr="0000208A" w:rsidRDefault="002610A6" w:rsidP="002610A6">
      <w:pPr>
        <w:spacing w:after="0" w:line="240" w:lineRule="auto"/>
        <w:jc w:val="center"/>
        <w:rPr>
          <w:rFonts w:ascii="Times New Roman" w:hAnsi="Times New Roman" w:cs="Times New Roman"/>
          <w:sz w:val="20"/>
          <w:szCs w:val="20"/>
        </w:rPr>
      </w:pPr>
      <w:r w:rsidRPr="0000208A">
        <w:rPr>
          <w:rFonts w:ascii="Times New Roman" w:hAnsi="Times New Roman" w:cs="Times New Roman"/>
          <w:sz w:val="20"/>
          <w:szCs w:val="20"/>
        </w:rPr>
        <w:t>CHAPTER NOTES</w:t>
      </w:r>
    </w:p>
    <w:p w14:paraId="06411645" w14:textId="77777777" w:rsidR="002610A6" w:rsidRPr="0000208A" w:rsidRDefault="002610A6" w:rsidP="002610A6">
      <w:pPr>
        <w:spacing w:after="0" w:line="240" w:lineRule="auto"/>
        <w:ind w:left="576" w:hanging="576"/>
        <w:jc w:val="both"/>
        <w:rPr>
          <w:rFonts w:ascii="Times New Roman" w:hAnsi="Times New Roman" w:cs="Times New Roman"/>
          <w:sz w:val="18"/>
          <w:szCs w:val="18"/>
        </w:rPr>
      </w:pPr>
      <w:r w:rsidRPr="0000208A">
        <w:rPr>
          <w:rFonts w:ascii="Times New Roman" w:hAnsi="Times New Roman" w:cs="Times New Roman"/>
          <w:sz w:val="18"/>
          <w:szCs w:val="18"/>
        </w:rPr>
        <w:t>1. The following goods do not fall within this Chapter:</w:t>
      </w:r>
    </w:p>
    <w:p w14:paraId="09FFFF41" w14:textId="77777777" w:rsidR="002610A6" w:rsidRPr="0000208A" w:rsidRDefault="002610A6" w:rsidP="002610A6">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(a) electrically warmed blankets, bed pads, foot-muffs and the like; electrically warmed clothing, footwear and ear pads and other electrically warmed articles worn on or about the person;</w:t>
      </w:r>
    </w:p>
    <w:p w14:paraId="3CF01E34" w14:textId="77777777" w:rsidR="002610A6" w:rsidRPr="0000208A" w:rsidRDefault="002610A6" w:rsidP="002610A6">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(b) articles of glass falling within 70.11;</w:t>
      </w:r>
    </w:p>
    <w:p w14:paraId="62C39691" w14:textId="77777777" w:rsidR="002610A6" w:rsidRPr="0000208A" w:rsidRDefault="002610A6" w:rsidP="002610A6">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(c) electrically heated furniture falling within Chapter 94.</w:t>
      </w:r>
    </w:p>
    <w:p w14:paraId="0474252D"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76C2E36B"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00208A">
        <w:rPr>
          <w:rFonts w:ascii="Times New Roman" w:hAnsi="Times New Roman" w:cs="Times New Roman"/>
        </w:rPr>
        <w:t>—continued</w:t>
      </w:r>
    </w:p>
    <w:p w14:paraId="2D9B894B" w14:textId="77777777" w:rsidR="002610A6" w:rsidRPr="0000208A" w:rsidRDefault="002610A6" w:rsidP="002610A6">
      <w:pPr>
        <w:spacing w:after="0" w:line="240" w:lineRule="auto"/>
        <w:ind w:left="576" w:hanging="576"/>
        <w:jc w:val="both"/>
        <w:rPr>
          <w:rFonts w:ascii="Times New Roman" w:hAnsi="Times New Roman" w:cs="Times New Roman"/>
          <w:sz w:val="18"/>
          <w:szCs w:val="18"/>
        </w:rPr>
      </w:pPr>
      <w:r w:rsidRPr="0000208A">
        <w:rPr>
          <w:rFonts w:ascii="Times New Roman" w:hAnsi="Times New Roman" w:cs="Times New Roman"/>
          <w:sz w:val="18"/>
          <w:szCs w:val="18"/>
        </w:rPr>
        <w:t>2. (1) Metal tank mercury arc rectifiers are classified in 85.01.</w:t>
      </w:r>
    </w:p>
    <w:p w14:paraId="42EEBAD1" w14:textId="77777777" w:rsidR="002610A6" w:rsidRPr="0000208A" w:rsidRDefault="002610A6" w:rsidP="002610A6">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(2) Other goods falling within 85.08, 85.09 or 85.21 are not classified in 85.01.</w:t>
      </w:r>
    </w:p>
    <w:p w14:paraId="5B81C315" w14:textId="77777777" w:rsidR="002610A6" w:rsidRPr="0000208A" w:rsidRDefault="002610A6" w:rsidP="002610A6">
      <w:pPr>
        <w:spacing w:after="0" w:line="240" w:lineRule="auto"/>
        <w:ind w:left="576" w:hanging="576"/>
        <w:jc w:val="both"/>
        <w:rPr>
          <w:rFonts w:ascii="Times New Roman" w:hAnsi="Times New Roman" w:cs="Times New Roman"/>
          <w:sz w:val="18"/>
          <w:szCs w:val="18"/>
        </w:rPr>
      </w:pPr>
      <w:r w:rsidRPr="0000208A">
        <w:rPr>
          <w:rFonts w:ascii="Times New Roman" w:hAnsi="Times New Roman" w:cs="Times New Roman"/>
          <w:sz w:val="18"/>
          <w:szCs w:val="18"/>
        </w:rPr>
        <w:t xml:space="preserve">3. In 85.06, </w:t>
      </w:r>
      <w:r w:rsidR="000F3C84" w:rsidRPr="0000208A">
        <w:rPr>
          <w:rFonts w:ascii="Times New Roman" w:hAnsi="Times New Roman" w:cs="Times New Roman"/>
          <w:sz w:val="18"/>
          <w:szCs w:val="18"/>
        </w:rPr>
        <w:t>“</w:t>
      </w:r>
      <w:r w:rsidRPr="0000208A">
        <w:rPr>
          <w:rFonts w:ascii="Times New Roman" w:hAnsi="Times New Roman" w:cs="Times New Roman"/>
          <w:sz w:val="18"/>
          <w:szCs w:val="18"/>
        </w:rPr>
        <w:t>electro-mechanical domestic appliances</w:t>
      </w:r>
      <w:r w:rsidR="000F3C84" w:rsidRPr="0000208A">
        <w:rPr>
          <w:rFonts w:ascii="Times New Roman" w:hAnsi="Times New Roman" w:cs="Times New Roman"/>
          <w:sz w:val="18"/>
          <w:szCs w:val="18"/>
        </w:rPr>
        <w:t>”</w:t>
      </w:r>
      <w:r w:rsidRPr="0000208A">
        <w:rPr>
          <w:rFonts w:ascii="Times New Roman" w:hAnsi="Times New Roman" w:cs="Times New Roman"/>
          <w:sz w:val="18"/>
          <w:szCs w:val="18"/>
        </w:rPr>
        <w:t xml:space="preserve"> means—</w:t>
      </w:r>
    </w:p>
    <w:p w14:paraId="1C25F0B2" w14:textId="77777777" w:rsidR="002610A6" w:rsidRPr="0000208A" w:rsidRDefault="002610A6" w:rsidP="002610A6">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(a) vacuum cleaners, floor polishers, food grinders, food mixers, fruit juice extractors and fans; and</w:t>
      </w:r>
    </w:p>
    <w:p w14:paraId="768F9E00" w14:textId="77777777" w:rsidR="002610A6" w:rsidRPr="0000208A" w:rsidRDefault="002610A6" w:rsidP="002610A6">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(b) other machines the weight of which does not exceed 20 kg,</w:t>
      </w:r>
    </w:p>
    <w:p w14:paraId="7EAD4ED2" w14:textId="77777777" w:rsidR="002610A6" w:rsidRPr="0000208A" w:rsidRDefault="002610A6" w:rsidP="002610A6">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that are of a kind commonly used for domestic purposes, but does not include—</w:t>
      </w:r>
    </w:p>
    <w:p w14:paraId="59B5D2FC" w14:textId="77777777" w:rsidR="002610A6" w:rsidRPr="0000208A" w:rsidRDefault="002610A6" w:rsidP="002610A6">
      <w:pPr>
        <w:spacing w:after="0" w:line="240" w:lineRule="auto"/>
        <w:ind w:left="1152" w:hanging="576"/>
        <w:jc w:val="both"/>
        <w:rPr>
          <w:rFonts w:ascii="Times New Roman" w:hAnsi="Times New Roman" w:cs="Times New Roman"/>
          <w:sz w:val="18"/>
          <w:szCs w:val="18"/>
        </w:rPr>
      </w:pPr>
      <w:r w:rsidRPr="0000208A">
        <w:rPr>
          <w:rFonts w:ascii="Times New Roman" w:hAnsi="Times New Roman" w:cs="Times New Roman"/>
          <w:sz w:val="18"/>
          <w:szCs w:val="18"/>
        </w:rPr>
        <w:t>(i) roller and other ironing machines falling within 84.16 or 84.40;</w:t>
      </w:r>
    </w:p>
    <w:p w14:paraId="2F6C01C3" w14:textId="77777777" w:rsidR="002610A6" w:rsidRPr="0000208A" w:rsidRDefault="002610A6" w:rsidP="002610A6">
      <w:pPr>
        <w:spacing w:after="0" w:line="240" w:lineRule="auto"/>
        <w:ind w:left="1152" w:hanging="576"/>
        <w:jc w:val="both"/>
        <w:rPr>
          <w:rFonts w:ascii="Times New Roman" w:hAnsi="Times New Roman" w:cs="Times New Roman"/>
          <w:sz w:val="18"/>
          <w:szCs w:val="18"/>
        </w:rPr>
      </w:pPr>
      <w:r w:rsidRPr="0000208A">
        <w:rPr>
          <w:rFonts w:ascii="Times New Roman" w:hAnsi="Times New Roman" w:cs="Times New Roman"/>
          <w:sz w:val="18"/>
          <w:szCs w:val="18"/>
        </w:rPr>
        <w:t>(ii) centrifugal and other clothes washing machines falling within 84.18 or 84.40;</w:t>
      </w:r>
    </w:p>
    <w:p w14:paraId="5D8C651D" w14:textId="77777777" w:rsidR="002610A6" w:rsidRPr="0000208A" w:rsidRDefault="002610A6" w:rsidP="002610A6">
      <w:pPr>
        <w:spacing w:after="0" w:line="240" w:lineRule="auto"/>
        <w:ind w:left="1152" w:hanging="576"/>
        <w:jc w:val="both"/>
        <w:rPr>
          <w:rFonts w:ascii="Times New Roman" w:hAnsi="Times New Roman" w:cs="Times New Roman"/>
          <w:sz w:val="18"/>
          <w:szCs w:val="18"/>
        </w:rPr>
      </w:pPr>
      <w:r w:rsidRPr="0000208A">
        <w:rPr>
          <w:rFonts w:ascii="Times New Roman" w:hAnsi="Times New Roman" w:cs="Times New Roman"/>
          <w:sz w:val="18"/>
          <w:szCs w:val="18"/>
        </w:rPr>
        <w:t>(iii) dish washing machines falling within 84.19;</w:t>
      </w:r>
    </w:p>
    <w:p w14:paraId="6E0FEA1E" w14:textId="77777777" w:rsidR="002610A6" w:rsidRPr="0000208A" w:rsidRDefault="002610A6" w:rsidP="002610A6">
      <w:pPr>
        <w:spacing w:after="0" w:line="240" w:lineRule="auto"/>
        <w:ind w:left="1152" w:hanging="576"/>
        <w:jc w:val="both"/>
        <w:rPr>
          <w:rFonts w:ascii="Times New Roman" w:hAnsi="Times New Roman" w:cs="Times New Roman"/>
          <w:sz w:val="18"/>
          <w:szCs w:val="18"/>
        </w:rPr>
      </w:pPr>
      <w:r w:rsidRPr="0000208A">
        <w:rPr>
          <w:rFonts w:ascii="Times New Roman" w:hAnsi="Times New Roman" w:cs="Times New Roman"/>
          <w:sz w:val="18"/>
          <w:szCs w:val="18"/>
        </w:rPr>
        <w:t>(iv) sewing machines falling within 84.41; or</w:t>
      </w:r>
    </w:p>
    <w:p w14:paraId="73955FE8" w14:textId="77777777" w:rsidR="002610A6" w:rsidRPr="0000208A" w:rsidRDefault="002610A6" w:rsidP="002610A6">
      <w:pPr>
        <w:spacing w:after="0" w:line="240" w:lineRule="auto"/>
        <w:ind w:left="1152" w:hanging="576"/>
        <w:jc w:val="both"/>
        <w:rPr>
          <w:rFonts w:ascii="Times New Roman" w:hAnsi="Times New Roman" w:cs="Times New Roman"/>
          <w:sz w:val="18"/>
          <w:szCs w:val="18"/>
        </w:rPr>
      </w:pPr>
      <w:r w:rsidRPr="0000208A">
        <w:rPr>
          <w:rFonts w:ascii="Times New Roman" w:hAnsi="Times New Roman" w:cs="Times New Roman"/>
          <w:sz w:val="18"/>
          <w:szCs w:val="18"/>
        </w:rPr>
        <w:t>(v) electro-thermic appliances falling within 85.12.</w:t>
      </w:r>
    </w:p>
    <w:p w14:paraId="448D2D69" w14:textId="77777777" w:rsidR="002610A6" w:rsidRPr="0000208A" w:rsidRDefault="002610A6" w:rsidP="002610A6">
      <w:pPr>
        <w:spacing w:after="0" w:line="240" w:lineRule="auto"/>
        <w:ind w:left="576" w:hanging="576"/>
        <w:jc w:val="both"/>
        <w:rPr>
          <w:rFonts w:ascii="Times New Roman" w:hAnsi="Times New Roman" w:cs="Times New Roman"/>
          <w:sz w:val="18"/>
          <w:szCs w:val="18"/>
        </w:rPr>
      </w:pPr>
      <w:r w:rsidRPr="0000208A">
        <w:rPr>
          <w:rFonts w:ascii="Times New Roman" w:hAnsi="Times New Roman" w:cs="Times New Roman"/>
          <w:sz w:val="18"/>
          <w:szCs w:val="18"/>
        </w:rPr>
        <w:t xml:space="preserve">4. (1) In 85.19, a reference to printed circuits shall be read as a reference to circuits obtained by forming on an insulating base, by any printing process or by the </w:t>
      </w:r>
      <w:r w:rsidR="000F3C84" w:rsidRPr="0000208A">
        <w:rPr>
          <w:rFonts w:ascii="Times New Roman" w:hAnsi="Times New Roman" w:cs="Times New Roman"/>
          <w:sz w:val="18"/>
          <w:szCs w:val="18"/>
        </w:rPr>
        <w:t>“</w:t>
      </w:r>
      <w:r w:rsidRPr="0000208A">
        <w:rPr>
          <w:rFonts w:ascii="Times New Roman" w:hAnsi="Times New Roman" w:cs="Times New Roman"/>
          <w:sz w:val="18"/>
          <w:szCs w:val="18"/>
        </w:rPr>
        <w:t>film circuit</w:t>
      </w:r>
      <w:r w:rsidR="000F3C84" w:rsidRPr="0000208A">
        <w:rPr>
          <w:rFonts w:ascii="Times New Roman" w:hAnsi="Times New Roman" w:cs="Times New Roman"/>
          <w:sz w:val="18"/>
          <w:szCs w:val="18"/>
        </w:rPr>
        <w:t>”</w:t>
      </w:r>
      <w:r w:rsidRPr="0000208A">
        <w:rPr>
          <w:rFonts w:ascii="Times New Roman" w:hAnsi="Times New Roman" w:cs="Times New Roman"/>
          <w:sz w:val="18"/>
          <w:szCs w:val="18"/>
        </w:rPr>
        <w:t xml:space="preserve"> technique, conductor elements (other than semi-conductor and other elements which can produce, rectify, modulate or amplify an electrical signal), contacts or other printed components alone or interconnected according to a pre-established pattern, but does not include circuits combined with elements (other than connecting elements) not obtained during the printing process.</w:t>
      </w:r>
    </w:p>
    <w:p w14:paraId="7713DECC" w14:textId="77777777" w:rsidR="002610A6" w:rsidRPr="0000208A" w:rsidRDefault="002610A6" w:rsidP="002610A6">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(2) For the purposes of sub-note (1)—</w:t>
      </w:r>
    </w:p>
    <w:p w14:paraId="50572727" w14:textId="77777777" w:rsidR="002610A6" w:rsidRPr="0000208A" w:rsidRDefault="000F3C84" w:rsidP="002610A6">
      <w:pPr>
        <w:spacing w:after="0" w:line="240" w:lineRule="auto"/>
        <w:ind w:left="1152" w:hanging="576"/>
        <w:jc w:val="both"/>
        <w:rPr>
          <w:rFonts w:ascii="Times New Roman" w:hAnsi="Times New Roman" w:cs="Times New Roman"/>
          <w:sz w:val="18"/>
          <w:szCs w:val="18"/>
        </w:rPr>
      </w:pPr>
      <w:r w:rsidRPr="0000208A">
        <w:rPr>
          <w:rFonts w:ascii="Times New Roman" w:hAnsi="Times New Roman" w:cs="Times New Roman"/>
          <w:sz w:val="18"/>
          <w:szCs w:val="18"/>
        </w:rPr>
        <w:t>“</w:t>
      </w:r>
      <w:r w:rsidR="002610A6" w:rsidRPr="0000208A">
        <w:rPr>
          <w:rFonts w:ascii="Times New Roman" w:hAnsi="Times New Roman" w:cs="Times New Roman"/>
          <w:sz w:val="18"/>
          <w:szCs w:val="18"/>
        </w:rPr>
        <w:t>printing process</w:t>
      </w:r>
      <w:r w:rsidRPr="0000208A">
        <w:rPr>
          <w:rFonts w:ascii="Times New Roman" w:hAnsi="Times New Roman" w:cs="Times New Roman"/>
          <w:sz w:val="18"/>
          <w:szCs w:val="18"/>
        </w:rPr>
        <w:t>”</w:t>
      </w:r>
      <w:r w:rsidR="002610A6" w:rsidRPr="0000208A">
        <w:rPr>
          <w:rFonts w:ascii="Times New Roman" w:hAnsi="Times New Roman" w:cs="Times New Roman"/>
          <w:sz w:val="18"/>
          <w:szCs w:val="18"/>
        </w:rPr>
        <w:t xml:space="preserve"> includes embossing, plating-up, etching</w:t>
      </w:r>
    </w:p>
    <w:p w14:paraId="3A85E480" w14:textId="77777777" w:rsidR="002610A6" w:rsidRPr="0000208A" w:rsidRDefault="000F3C84" w:rsidP="002610A6">
      <w:pPr>
        <w:spacing w:after="0" w:line="240" w:lineRule="auto"/>
        <w:ind w:left="1152" w:hanging="576"/>
        <w:jc w:val="both"/>
        <w:rPr>
          <w:rFonts w:ascii="Times New Roman" w:hAnsi="Times New Roman" w:cs="Times New Roman"/>
          <w:sz w:val="18"/>
          <w:szCs w:val="18"/>
        </w:rPr>
      </w:pPr>
      <w:r w:rsidRPr="0000208A">
        <w:rPr>
          <w:rFonts w:ascii="Times New Roman" w:hAnsi="Times New Roman" w:cs="Times New Roman"/>
          <w:sz w:val="18"/>
          <w:szCs w:val="18"/>
        </w:rPr>
        <w:t>“</w:t>
      </w:r>
      <w:r w:rsidR="002610A6" w:rsidRPr="0000208A">
        <w:rPr>
          <w:rFonts w:ascii="Times New Roman" w:hAnsi="Times New Roman" w:cs="Times New Roman"/>
          <w:sz w:val="18"/>
          <w:szCs w:val="18"/>
        </w:rPr>
        <w:t>printed components</w:t>
      </w:r>
      <w:r w:rsidRPr="0000208A">
        <w:rPr>
          <w:rFonts w:ascii="Times New Roman" w:hAnsi="Times New Roman" w:cs="Times New Roman"/>
          <w:sz w:val="18"/>
          <w:szCs w:val="18"/>
        </w:rPr>
        <w:t>”</w:t>
      </w:r>
      <w:r w:rsidR="002610A6" w:rsidRPr="0000208A">
        <w:rPr>
          <w:rFonts w:ascii="Times New Roman" w:hAnsi="Times New Roman" w:cs="Times New Roman"/>
          <w:sz w:val="18"/>
          <w:szCs w:val="18"/>
        </w:rPr>
        <w:t xml:space="preserve"> includes inductances, resistors, capacitors.</w:t>
      </w:r>
    </w:p>
    <w:p w14:paraId="3D9BDA77" w14:textId="77777777" w:rsidR="002610A6" w:rsidRPr="0000208A" w:rsidRDefault="002610A6" w:rsidP="002610A6">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(3) Film circuits produced by the technological processes referred to in sub-notes (1) and (2) that comprise both passive and active elements fall within 85.21.</w:t>
      </w:r>
    </w:p>
    <w:p w14:paraId="1F18EA83" w14:textId="77777777" w:rsidR="002610A6" w:rsidRPr="0000208A" w:rsidRDefault="002610A6" w:rsidP="002610A6">
      <w:pPr>
        <w:spacing w:after="0" w:line="240" w:lineRule="auto"/>
        <w:ind w:left="576" w:hanging="576"/>
        <w:jc w:val="both"/>
        <w:rPr>
          <w:rFonts w:ascii="Times New Roman" w:hAnsi="Times New Roman" w:cs="Times New Roman"/>
          <w:sz w:val="18"/>
          <w:szCs w:val="18"/>
        </w:rPr>
      </w:pPr>
      <w:r w:rsidRPr="0000208A">
        <w:rPr>
          <w:rFonts w:ascii="Times New Roman" w:hAnsi="Times New Roman" w:cs="Times New Roman"/>
          <w:sz w:val="18"/>
          <w:szCs w:val="18"/>
        </w:rPr>
        <w:t>5. (1) In 85.21; a reference to—</w:t>
      </w:r>
    </w:p>
    <w:p w14:paraId="19E970EB" w14:textId="77777777" w:rsidR="002610A6" w:rsidRPr="0000208A" w:rsidRDefault="002610A6" w:rsidP="002610A6">
      <w:pPr>
        <w:spacing w:after="0" w:line="240" w:lineRule="auto"/>
        <w:ind w:left="1008" w:hanging="432"/>
        <w:jc w:val="both"/>
        <w:rPr>
          <w:rFonts w:ascii="Times New Roman" w:hAnsi="Times New Roman" w:cs="Times New Roman"/>
          <w:sz w:val="18"/>
          <w:szCs w:val="18"/>
        </w:rPr>
      </w:pPr>
      <w:r w:rsidRPr="0000208A">
        <w:rPr>
          <w:rFonts w:ascii="Times New Roman" w:hAnsi="Times New Roman" w:cs="Times New Roman"/>
          <w:sz w:val="18"/>
          <w:szCs w:val="18"/>
        </w:rPr>
        <w:t>(a) diodes, transistors and similar semi-conductor devices shall be read as a reference to those devices the operation of which depends on variations in resistivity on the application of an electric field;</w:t>
      </w:r>
    </w:p>
    <w:p w14:paraId="2B9DAC3B" w14:textId="77777777" w:rsidR="002610A6" w:rsidRPr="0000208A" w:rsidRDefault="002610A6" w:rsidP="002610A6">
      <w:pPr>
        <w:spacing w:after="0" w:line="240" w:lineRule="auto"/>
        <w:ind w:left="1008" w:hanging="432"/>
        <w:jc w:val="both"/>
        <w:rPr>
          <w:rFonts w:ascii="Times New Roman" w:hAnsi="Times New Roman" w:cs="Times New Roman"/>
          <w:sz w:val="18"/>
          <w:szCs w:val="18"/>
        </w:rPr>
      </w:pPr>
      <w:r w:rsidRPr="0000208A">
        <w:rPr>
          <w:rFonts w:ascii="Times New Roman" w:hAnsi="Times New Roman" w:cs="Times New Roman"/>
          <w:sz w:val="18"/>
          <w:szCs w:val="18"/>
        </w:rPr>
        <w:t>(b) electronic microcircuits shall be read as a reference to—</w:t>
      </w:r>
    </w:p>
    <w:p w14:paraId="5AE52A80" w14:textId="77777777" w:rsidR="002610A6" w:rsidRPr="0000208A" w:rsidRDefault="002610A6" w:rsidP="002610A6">
      <w:pPr>
        <w:spacing w:after="0" w:line="240" w:lineRule="auto"/>
        <w:ind w:left="1296" w:hanging="432"/>
        <w:jc w:val="both"/>
        <w:rPr>
          <w:rFonts w:ascii="Times New Roman" w:hAnsi="Times New Roman" w:cs="Times New Roman"/>
          <w:sz w:val="18"/>
          <w:szCs w:val="18"/>
        </w:rPr>
      </w:pPr>
      <w:r w:rsidRPr="0000208A">
        <w:rPr>
          <w:rFonts w:ascii="Times New Roman" w:hAnsi="Times New Roman" w:cs="Times New Roman"/>
          <w:sz w:val="18"/>
          <w:szCs w:val="18"/>
        </w:rPr>
        <w:t>(</w:t>
      </w:r>
      <w:proofErr w:type="spellStart"/>
      <w:r w:rsidRPr="0000208A">
        <w:rPr>
          <w:rFonts w:ascii="Times New Roman" w:hAnsi="Times New Roman" w:cs="Times New Roman"/>
          <w:sz w:val="18"/>
          <w:szCs w:val="18"/>
        </w:rPr>
        <w:t>i</w:t>
      </w:r>
      <w:proofErr w:type="spellEnd"/>
      <w:r w:rsidRPr="0000208A">
        <w:rPr>
          <w:rFonts w:ascii="Times New Roman" w:hAnsi="Times New Roman" w:cs="Times New Roman"/>
          <w:sz w:val="18"/>
          <w:szCs w:val="18"/>
        </w:rPr>
        <w:t xml:space="preserve">) </w:t>
      </w:r>
      <w:proofErr w:type="spellStart"/>
      <w:r w:rsidRPr="0000208A">
        <w:rPr>
          <w:rFonts w:ascii="Times New Roman" w:hAnsi="Times New Roman" w:cs="Times New Roman"/>
          <w:sz w:val="18"/>
          <w:szCs w:val="18"/>
        </w:rPr>
        <w:t>microassemblies</w:t>
      </w:r>
      <w:proofErr w:type="spellEnd"/>
      <w:r w:rsidRPr="0000208A">
        <w:rPr>
          <w:rFonts w:ascii="Times New Roman" w:hAnsi="Times New Roman" w:cs="Times New Roman"/>
          <w:sz w:val="18"/>
          <w:szCs w:val="18"/>
        </w:rPr>
        <w:t xml:space="preserve"> of the </w:t>
      </w:r>
      <w:r w:rsidR="000F3C84" w:rsidRPr="0000208A">
        <w:rPr>
          <w:rFonts w:ascii="Times New Roman" w:hAnsi="Times New Roman" w:cs="Times New Roman"/>
          <w:sz w:val="18"/>
          <w:szCs w:val="18"/>
        </w:rPr>
        <w:t>“</w:t>
      </w:r>
      <w:r w:rsidRPr="0000208A">
        <w:rPr>
          <w:rFonts w:ascii="Times New Roman" w:hAnsi="Times New Roman" w:cs="Times New Roman"/>
          <w:sz w:val="18"/>
          <w:szCs w:val="18"/>
        </w:rPr>
        <w:t>fagot</w:t>
      </w:r>
      <w:r w:rsidR="000F3C84" w:rsidRPr="0000208A">
        <w:rPr>
          <w:rFonts w:ascii="Times New Roman" w:hAnsi="Times New Roman" w:cs="Times New Roman"/>
          <w:sz w:val="18"/>
          <w:szCs w:val="18"/>
        </w:rPr>
        <w:t>”</w:t>
      </w:r>
      <w:r w:rsidRPr="0000208A">
        <w:rPr>
          <w:rFonts w:ascii="Times New Roman" w:hAnsi="Times New Roman" w:cs="Times New Roman"/>
          <w:sz w:val="18"/>
          <w:szCs w:val="18"/>
        </w:rPr>
        <w:t xml:space="preserve"> module, </w:t>
      </w:r>
      <w:proofErr w:type="spellStart"/>
      <w:r w:rsidRPr="0000208A">
        <w:rPr>
          <w:rFonts w:ascii="Times New Roman" w:hAnsi="Times New Roman" w:cs="Times New Roman"/>
          <w:sz w:val="18"/>
          <w:szCs w:val="18"/>
        </w:rPr>
        <w:t>moulded</w:t>
      </w:r>
      <w:proofErr w:type="spellEnd"/>
      <w:r w:rsidRPr="0000208A">
        <w:rPr>
          <w:rFonts w:ascii="Times New Roman" w:hAnsi="Times New Roman" w:cs="Times New Roman"/>
          <w:sz w:val="18"/>
          <w:szCs w:val="18"/>
        </w:rPr>
        <w:t xml:space="preserve"> module, </w:t>
      </w:r>
      <w:proofErr w:type="spellStart"/>
      <w:r w:rsidRPr="0000208A">
        <w:rPr>
          <w:rFonts w:ascii="Times New Roman" w:hAnsi="Times New Roman" w:cs="Times New Roman"/>
          <w:sz w:val="18"/>
          <w:szCs w:val="18"/>
        </w:rPr>
        <w:t>micromodule</w:t>
      </w:r>
      <w:proofErr w:type="spellEnd"/>
      <w:r w:rsidRPr="0000208A">
        <w:rPr>
          <w:rFonts w:ascii="Times New Roman" w:hAnsi="Times New Roman" w:cs="Times New Roman"/>
          <w:sz w:val="18"/>
          <w:szCs w:val="18"/>
        </w:rPr>
        <w:t xml:space="preserve"> and similar types, consisting of discrete, active or both active and passive </w:t>
      </w:r>
      <w:proofErr w:type="spellStart"/>
      <w:r w:rsidRPr="0000208A">
        <w:rPr>
          <w:rFonts w:ascii="Times New Roman" w:hAnsi="Times New Roman" w:cs="Times New Roman"/>
          <w:sz w:val="18"/>
          <w:szCs w:val="18"/>
        </w:rPr>
        <w:t>miniaturised</w:t>
      </w:r>
      <w:proofErr w:type="spellEnd"/>
      <w:r w:rsidRPr="0000208A">
        <w:rPr>
          <w:rFonts w:ascii="Times New Roman" w:hAnsi="Times New Roman" w:cs="Times New Roman"/>
          <w:sz w:val="18"/>
          <w:szCs w:val="18"/>
        </w:rPr>
        <w:t xml:space="preserve"> components which are combined and inter-connected;</w:t>
      </w:r>
    </w:p>
    <w:p w14:paraId="249C4CE3" w14:textId="77777777" w:rsidR="002610A6" w:rsidRPr="0000208A" w:rsidRDefault="002610A6" w:rsidP="002610A6">
      <w:pPr>
        <w:spacing w:after="0" w:line="240" w:lineRule="auto"/>
        <w:ind w:left="1296" w:hanging="432"/>
        <w:jc w:val="both"/>
        <w:rPr>
          <w:rFonts w:ascii="Times New Roman" w:hAnsi="Times New Roman" w:cs="Times New Roman"/>
          <w:sz w:val="18"/>
          <w:szCs w:val="18"/>
        </w:rPr>
      </w:pPr>
      <w:r w:rsidRPr="0000208A">
        <w:rPr>
          <w:rFonts w:ascii="Times New Roman" w:hAnsi="Times New Roman" w:cs="Times New Roman"/>
          <w:sz w:val="18"/>
          <w:szCs w:val="18"/>
        </w:rPr>
        <w:t>(ii) monolithic integrated circuits in which the circuit elements (diodes, transistors, resistors, capacitors, interconnections, etc.) are essentially created in the mass on the surface of a semi-conductor material and are inseparably associated; or</w:t>
      </w:r>
    </w:p>
    <w:p w14:paraId="1B3E78E2" w14:textId="77777777" w:rsidR="002610A6" w:rsidRPr="0000208A" w:rsidRDefault="002610A6" w:rsidP="002610A6">
      <w:pPr>
        <w:spacing w:after="0" w:line="240" w:lineRule="auto"/>
        <w:ind w:left="1296" w:hanging="432"/>
        <w:jc w:val="both"/>
        <w:rPr>
          <w:rFonts w:ascii="Times New Roman" w:hAnsi="Times New Roman" w:cs="Times New Roman"/>
          <w:sz w:val="18"/>
          <w:szCs w:val="18"/>
        </w:rPr>
      </w:pPr>
      <w:r w:rsidRPr="0000208A">
        <w:rPr>
          <w:rFonts w:ascii="Times New Roman" w:hAnsi="Times New Roman" w:cs="Times New Roman"/>
          <w:sz w:val="18"/>
          <w:szCs w:val="18"/>
        </w:rPr>
        <w:t xml:space="preserve">(iii) hybrid integrated circuits in which passive and active elements, some obtained by thin-film or thick-film technology (including resistors, capacitors, interconnections), others by semi-conductor technology (including diodes, transistors, monolithic integrated circuits), are combined, to all intents and purposes indivisibly, on a single insulating substrate. These circuits may also include </w:t>
      </w:r>
      <w:proofErr w:type="spellStart"/>
      <w:r w:rsidRPr="0000208A">
        <w:rPr>
          <w:rFonts w:ascii="Times New Roman" w:hAnsi="Times New Roman" w:cs="Times New Roman"/>
          <w:sz w:val="18"/>
          <w:szCs w:val="18"/>
        </w:rPr>
        <w:t>miniaturised</w:t>
      </w:r>
      <w:proofErr w:type="spellEnd"/>
      <w:r w:rsidRPr="0000208A">
        <w:rPr>
          <w:rFonts w:ascii="Times New Roman" w:hAnsi="Times New Roman" w:cs="Times New Roman"/>
          <w:sz w:val="18"/>
          <w:szCs w:val="18"/>
        </w:rPr>
        <w:t xml:space="preserve"> discrete components.</w:t>
      </w:r>
    </w:p>
    <w:p w14:paraId="46B03677" w14:textId="77777777" w:rsidR="002610A6" w:rsidRPr="0000208A" w:rsidRDefault="002610A6" w:rsidP="002610A6">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(2) Goods to which sub-note (1) applies fall within 85.21 and do not fall within any other item in this Schedule.</w:t>
      </w:r>
    </w:p>
    <w:p w14:paraId="71264E31" w14:textId="77777777" w:rsidR="002610A6" w:rsidRPr="0000208A" w:rsidRDefault="002610A6" w:rsidP="002610A6">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xml:space="preserve">6. In 85.24, </w:t>
      </w:r>
      <w:r w:rsidR="000F3C84" w:rsidRPr="0000208A">
        <w:rPr>
          <w:rFonts w:ascii="Times New Roman" w:hAnsi="Times New Roman" w:cs="Times New Roman"/>
          <w:sz w:val="18"/>
          <w:szCs w:val="18"/>
        </w:rPr>
        <w:t>“</w:t>
      </w:r>
      <w:r w:rsidRPr="0000208A">
        <w:rPr>
          <w:rFonts w:ascii="Times New Roman" w:hAnsi="Times New Roman" w:cs="Times New Roman"/>
          <w:sz w:val="18"/>
          <w:szCs w:val="18"/>
        </w:rPr>
        <w:t>carbon brushes</w:t>
      </w:r>
      <w:r w:rsidR="000F3C84" w:rsidRPr="0000208A">
        <w:rPr>
          <w:rFonts w:ascii="Times New Roman" w:hAnsi="Times New Roman" w:cs="Times New Roman"/>
          <w:sz w:val="18"/>
          <w:szCs w:val="18"/>
        </w:rPr>
        <w:t>”</w:t>
      </w:r>
      <w:r w:rsidRPr="0000208A">
        <w:rPr>
          <w:rFonts w:ascii="Times New Roman" w:hAnsi="Times New Roman" w:cs="Times New Roman"/>
          <w:sz w:val="18"/>
          <w:szCs w:val="18"/>
        </w:rPr>
        <w:t xml:space="preserve"> includes brushes made of mixtures of powdered carbon in the form of graphite and powders of base metals but does not include metal brushes coated with an external layer of carbon in the form of graphite.</w:t>
      </w:r>
    </w:p>
    <w:p w14:paraId="65929B45" w14:textId="77777777" w:rsidR="002610A6" w:rsidRPr="0000208A" w:rsidRDefault="002610A6" w:rsidP="002610A6">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xml:space="preserve">7. In 85.01.6, </w:t>
      </w:r>
      <w:r w:rsidR="000F3C84" w:rsidRPr="0000208A">
        <w:rPr>
          <w:rFonts w:ascii="Times New Roman" w:hAnsi="Times New Roman" w:cs="Times New Roman"/>
          <w:sz w:val="18"/>
          <w:szCs w:val="18"/>
        </w:rPr>
        <w:t>“</w:t>
      </w:r>
      <w:r w:rsidRPr="0000208A">
        <w:rPr>
          <w:rFonts w:ascii="Times New Roman" w:hAnsi="Times New Roman" w:cs="Times New Roman"/>
          <w:sz w:val="18"/>
          <w:szCs w:val="18"/>
        </w:rPr>
        <w:t>rating</w:t>
      </w:r>
      <w:r w:rsidR="000F3C84" w:rsidRPr="0000208A">
        <w:rPr>
          <w:rFonts w:ascii="Times New Roman" w:hAnsi="Times New Roman" w:cs="Times New Roman"/>
          <w:sz w:val="18"/>
          <w:szCs w:val="18"/>
        </w:rPr>
        <w:t>”</w:t>
      </w:r>
      <w:r w:rsidRPr="0000208A">
        <w:rPr>
          <w:rFonts w:ascii="Times New Roman" w:hAnsi="Times New Roman" w:cs="Times New Roman"/>
          <w:sz w:val="18"/>
          <w:szCs w:val="18"/>
        </w:rPr>
        <w:t xml:space="preserve"> in relation to rotary converters means the output rating, in kilowatts, or, where there are two or more such outputs, the aggregate of those outputs, calculated by reference to the electrical output of the rotary converter, or, where there is more than one such converter, the sum of the electrical outputs of the converters.</w:t>
      </w:r>
    </w:p>
    <w:p w14:paraId="445B8E71"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07745FDE"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00208A">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3"/>
        <w:gridCol w:w="966"/>
        <w:gridCol w:w="4115"/>
        <w:gridCol w:w="278"/>
        <w:gridCol w:w="1160"/>
        <w:gridCol w:w="1533"/>
      </w:tblGrid>
      <w:tr w:rsidR="0000208A" w:rsidRPr="00DF0A7C" w14:paraId="1E149848" w14:textId="77777777" w:rsidTr="0000208A">
        <w:trPr>
          <w:trHeight w:val="20"/>
        </w:trPr>
        <w:tc>
          <w:tcPr>
            <w:tcW w:w="509" w:type="pct"/>
            <w:tcBorders>
              <w:top w:val="single" w:sz="6" w:space="0" w:color="auto"/>
            </w:tcBorders>
          </w:tcPr>
          <w:p w14:paraId="168E80D2" w14:textId="77777777"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Column 1</w:t>
            </w:r>
          </w:p>
        </w:tc>
        <w:tc>
          <w:tcPr>
            <w:tcW w:w="539" w:type="pct"/>
            <w:tcBorders>
              <w:top w:val="single" w:sz="6" w:space="0" w:color="auto"/>
              <w:bottom w:val="single" w:sz="6" w:space="0" w:color="auto"/>
            </w:tcBorders>
          </w:tcPr>
          <w:p w14:paraId="73F0C277" w14:textId="77777777"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Column 2</w:t>
            </w:r>
          </w:p>
        </w:tc>
        <w:tc>
          <w:tcPr>
            <w:tcW w:w="2295" w:type="pct"/>
            <w:tcBorders>
              <w:top w:val="single" w:sz="6" w:space="0" w:color="auto"/>
            </w:tcBorders>
            <w:shd w:val="clear" w:color="auto" w:fill="auto"/>
          </w:tcPr>
          <w:p w14:paraId="766148B0" w14:textId="77777777" w:rsidR="0000208A" w:rsidRPr="00DF0A7C" w:rsidRDefault="0000208A" w:rsidP="00863D19">
            <w:pPr>
              <w:spacing w:after="0" w:line="240" w:lineRule="auto"/>
              <w:jc w:val="both"/>
              <w:rPr>
                <w:rFonts w:ascii="Times New Roman" w:hAnsi="Times New Roman" w:cs="Times New Roman"/>
                <w:sz w:val="18"/>
              </w:rPr>
            </w:pPr>
          </w:p>
        </w:tc>
        <w:tc>
          <w:tcPr>
            <w:tcW w:w="155" w:type="pct"/>
            <w:tcBorders>
              <w:top w:val="single" w:sz="6" w:space="0" w:color="auto"/>
            </w:tcBorders>
          </w:tcPr>
          <w:p w14:paraId="7CB90092" w14:textId="77777777" w:rsidR="0000208A" w:rsidRPr="00DF0A7C" w:rsidRDefault="0000208A" w:rsidP="00863D19">
            <w:pPr>
              <w:spacing w:after="0" w:line="240" w:lineRule="auto"/>
              <w:jc w:val="both"/>
              <w:rPr>
                <w:rFonts w:ascii="Times New Roman" w:hAnsi="Times New Roman" w:cs="Times New Roman"/>
                <w:sz w:val="18"/>
              </w:rPr>
            </w:pPr>
          </w:p>
        </w:tc>
        <w:tc>
          <w:tcPr>
            <w:tcW w:w="647" w:type="pct"/>
            <w:tcBorders>
              <w:top w:val="single" w:sz="6" w:space="0" w:color="auto"/>
            </w:tcBorders>
          </w:tcPr>
          <w:p w14:paraId="0D2E72B7" w14:textId="69805E92"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Column 3</w:t>
            </w:r>
          </w:p>
        </w:tc>
        <w:tc>
          <w:tcPr>
            <w:tcW w:w="855" w:type="pct"/>
            <w:tcBorders>
              <w:top w:val="single" w:sz="6" w:space="0" w:color="auto"/>
            </w:tcBorders>
          </w:tcPr>
          <w:p w14:paraId="49F383D0" w14:textId="77777777"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Column 4</w:t>
            </w:r>
          </w:p>
        </w:tc>
      </w:tr>
      <w:tr w:rsidR="0000208A" w:rsidRPr="00DF0A7C" w14:paraId="3EF7B5E2" w14:textId="77777777" w:rsidTr="0000208A">
        <w:trPr>
          <w:trHeight w:val="20"/>
        </w:trPr>
        <w:tc>
          <w:tcPr>
            <w:tcW w:w="509" w:type="pct"/>
            <w:tcBorders>
              <w:bottom w:val="single" w:sz="6" w:space="0" w:color="auto"/>
            </w:tcBorders>
            <w:vAlign w:val="bottom"/>
          </w:tcPr>
          <w:p w14:paraId="1722D435" w14:textId="77777777" w:rsidR="0000208A" w:rsidRPr="00DF0A7C" w:rsidRDefault="0000208A" w:rsidP="00863D19">
            <w:pPr>
              <w:spacing w:after="0" w:line="240" w:lineRule="auto"/>
              <w:rPr>
                <w:rFonts w:ascii="Times New Roman" w:hAnsi="Times New Roman" w:cs="Times New Roman"/>
                <w:sz w:val="18"/>
              </w:rPr>
            </w:pPr>
            <w:r w:rsidRPr="00DF0A7C">
              <w:rPr>
                <w:rFonts w:ascii="Times New Roman" w:hAnsi="Times New Roman" w:cs="Times New Roman"/>
                <w:sz w:val="18"/>
              </w:rPr>
              <w:t>Reference no.</w:t>
            </w:r>
          </w:p>
        </w:tc>
        <w:tc>
          <w:tcPr>
            <w:tcW w:w="539" w:type="pct"/>
            <w:tcBorders>
              <w:top w:val="single" w:sz="6" w:space="0" w:color="auto"/>
              <w:bottom w:val="single" w:sz="6" w:space="0" w:color="auto"/>
            </w:tcBorders>
            <w:vAlign w:val="bottom"/>
          </w:tcPr>
          <w:p w14:paraId="2E33A4C3" w14:textId="77777777" w:rsidR="0000208A" w:rsidRPr="00DF0A7C" w:rsidRDefault="0000208A" w:rsidP="00863D19">
            <w:pPr>
              <w:spacing w:after="0" w:line="240" w:lineRule="auto"/>
              <w:rPr>
                <w:rFonts w:ascii="Times New Roman" w:hAnsi="Times New Roman" w:cs="Times New Roman"/>
                <w:sz w:val="18"/>
              </w:rPr>
            </w:pPr>
            <w:r w:rsidRPr="00DF0A7C">
              <w:rPr>
                <w:rFonts w:ascii="Times New Roman" w:hAnsi="Times New Roman" w:cs="Times New Roman"/>
                <w:sz w:val="18"/>
              </w:rPr>
              <w:t>Goods</w:t>
            </w:r>
          </w:p>
        </w:tc>
        <w:tc>
          <w:tcPr>
            <w:tcW w:w="2295" w:type="pct"/>
            <w:shd w:val="clear" w:color="auto" w:fill="auto"/>
            <w:vAlign w:val="bottom"/>
          </w:tcPr>
          <w:p w14:paraId="0E448677" w14:textId="77777777" w:rsidR="0000208A" w:rsidRPr="00DF0A7C" w:rsidRDefault="0000208A" w:rsidP="00863D19">
            <w:pPr>
              <w:spacing w:after="0" w:line="240" w:lineRule="auto"/>
              <w:rPr>
                <w:rFonts w:ascii="Times New Roman" w:hAnsi="Times New Roman" w:cs="Times New Roman"/>
                <w:sz w:val="18"/>
              </w:rPr>
            </w:pPr>
          </w:p>
        </w:tc>
        <w:tc>
          <w:tcPr>
            <w:tcW w:w="155" w:type="pct"/>
          </w:tcPr>
          <w:p w14:paraId="243B325D" w14:textId="77777777" w:rsidR="0000208A" w:rsidRPr="00DF0A7C" w:rsidRDefault="0000208A" w:rsidP="00863D19">
            <w:pPr>
              <w:spacing w:after="0" w:line="240" w:lineRule="auto"/>
              <w:rPr>
                <w:rFonts w:ascii="Times New Roman" w:hAnsi="Times New Roman" w:cs="Times New Roman"/>
                <w:sz w:val="18"/>
              </w:rPr>
            </w:pPr>
          </w:p>
        </w:tc>
        <w:tc>
          <w:tcPr>
            <w:tcW w:w="647" w:type="pct"/>
            <w:tcBorders>
              <w:bottom w:val="single" w:sz="6" w:space="0" w:color="auto"/>
            </w:tcBorders>
            <w:vAlign w:val="bottom"/>
          </w:tcPr>
          <w:p w14:paraId="75E72A7D" w14:textId="6057D2B4" w:rsidR="0000208A" w:rsidRPr="00DF0A7C" w:rsidRDefault="0000208A" w:rsidP="00863D19">
            <w:pPr>
              <w:spacing w:after="0" w:line="240" w:lineRule="auto"/>
              <w:rPr>
                <w:rFonts w:ascii="Times New Roman" w:hAnsi="Times New Roman" w:cs="Times New Roman"/>
                <w:sz w:val="18"/>
              </w:rPr>
            </w:pPr>
            <w:r w:rsidRPr="00DF0A7C">
              <w:rPr>
                <w:rFonts w:ascii="Times New Roman" w:hAnsi="Times New Roman" w:cs="Times New Roman"/>
                <w:sz w:val="18"/>
              </w:rPr>
              <w:t>General rate</w:t>
            </w:r>
          </w:p>
        </w:tc>
        <w:tc>
          <w:tcPr>
            <w:tcW w:w="855" w:type="pct"/>
            <w:tcBorders>
              <w:bottom w:val="single" w:sz="6" w:space="0" w:color="auto"/>
            </w:tcBorders>
            <w:vAlign w:val="bottom"/>
          </w:tcPr>
          <w:p w14:paraId="40560482" w14:textId="77777777" w:rsidR="0000208A" w:rsidRPr="00DF0A7C" w:rsidRDefault="0000208A" w:rsidP="00863D19">
            <w:pPr>
              <w:spacing w:after="0" w:line="240" w:lineRule="auto"/>
              <w:rPr>
                <w:rFonts w:ascii="Times New Roman" w:hAnsi="Times New Roman" w:cs="Times New Roman"/>
                <w:sz w:val="18"/>
              </w:rPr>
            </w:pPr>
            <w:r w:rsidRPr="00DF0A7C">
              <w:rPr>
                <w:rFonts w:ascii="Times New Roman" w:hAnsi="Times New Roman" w:cs="Times New Roman"/>
                <w:sz w:val="18"/>
              </w:rPr>
              <w:t>Special rate</w:t>
            </w:r>
          </w:p>
        </w:tc>
      </w:tr>
      <w:tr w:rsidR="0000208A" w:rsidRPr="00DF0A7C" w14:paraId="34B4ADB2" w14:textId="77777777" w:rsidTr="0000208A">
        <w:trPr>
          <w:trHeight w:val="20"/>
        </w:trPr>
        <w:tc>
          <w:tcPr>
            <w:tcW w:w="509" w:type="pct"/>
            <w:tcBorders>
              <w:top w:val="single" w:sz="6" w:space="0" w:color="auto"/>
            </w:tcBorders>
          </w:tcPr>
          <w:p w14:paraId="400983F5" w14:textId="77777777" w:rsidR="0000208A" w:rsidRPr="00DF0A7C" w:rsidRDefault="0000208A" w:rsidP="00863D19">
            <w:pPr>
              <w:spacing w:after="0" w:line="240" w:lineRule="auto"/>
              <w:ind w:left="288" w:hanging="288"/>
              <w:jc w:val="both"/>
              <w:rPr>
                <w:rFonts w:ascii="Times New Roman" w:hAnsi="Times New Roman" w:cs="Times New Roman"/>
                <w:sz w:val="18"/>
              </w:rPr>
            </w:pPr>
            <w:r w:rsidRPr="00DF0A7C">
              <w:rPr>
                <w:rFonts w:ascii="Times New Roman" w:hAnsi="Times New Roman" w:cs="Times New Roman"/>
                <w:sz w:val="18"/>
              </w:rPr>
              <w:t>85.01</w:t>
            </w:r>
          </w:p>
        </w:tc>
        <w:tc>
          <w:tcPr>
            <w:tcW w:w="2834" w:type="pct"/>
            <w:gridSpan w:val="2"/>
            <w:tcBorders>
              <w:top w:val="single" w:sz="6" w:space="0" w:color="auto"/>
            </w:tcBorders>
          </w:tcPr>
          <w:p w14:paraId="48181436" w14:textId="77777777" w:rsidR="0000208A" w:rsidRPr="00DF0A7C" w:rsidRDefault="0000208A" w:rsidP="00863D19">
            <w:pPr>
              <w:spacing w:after="0" w:line="240" w:lineRule="auto"/>
              <w:ind w:left="432" w:hanging="432"/>
              <w:jc w:val="both"/>
              <w:rPr>
                <w:rFonts w:ascii="Times New Roman" w:hAnsi="Times New Roman" w:cs="Times New Roman"/>
                <w:sz w:val="18"/>
              </w:rPr>
            </w:pPr>
            <w:r w:rsidRPr="00DF0A7C">
              <w:rPr>
                <w:rFonts w:ascii="Times New Roman" w:hAnsi="Times New Roman" w:cs="Times New Roman"/>
                <w:sz w:val="18"/>
              </w:rPr>
              <w:t>* ELECTRICAL GOODS, AS FOLLOWS: GENERATORS, MOTORS, CONVERTERS (WHETHER ROTARY OR STATIC), TRANSFORMERS, RECTIFIERS (INCLUDING METAL TANK MERCURY ARC RECTIFIERS) AND RECTIFYING APPARATUS, INDUCTORS:</w:t>
            </w:r>
          </w:p>
        </w:tc>
        <w:tc>
          <w:tcPr>
            <w:tcW w:w="155" w:type="pct"/>
            <w:tcBorders>
              <w:top w:val="single" w:sz="6" w:space="0" w:color="auto"/>
            </w:tcBorders>
          </w:tcPr>
          <w:p w14:paraId="5C68B45D" w14:textId="77777777" w:rsidR="0000208A" w:rsidRPr="00DF0A7C" w:rsidRDefault="0000208A" w:rsidP="00863D19">
            <w:pPr>
              <w:spacing w:after="0" w:line="240" w:lineRule="auto"/>
              <w:jc w:val="both"/>
              <w:rPr>
                <w:rFonts w:ascii="Times New Roman" w:hAnsi="Times New Roman" w:cs="Times New Roman"/>
                <w:sz w:val="18"/>
              </w:rPr>
            </w:pPr>
          </w:p>
        </w:tc>
        <w:tc>
          <w:tcPr>
            <w:tcW w:w="647" w:type="pct"/>
            <w:tcBorders>
              <w:top w:val="single" w:sz="6" w:space="0" w:color="auto"/>
            </w:tcBorders>
          </w:tcPr>
          <w:p w14:paraId="5ECC3D06" w14:textId="0E07CDA4" w:rsidR="0000208A" w:rsidRPr="00DF0A7C" w:rsidRDefault="0000208A" w:rsidP="00863D19">
            <w:pPr>
              <w:spacing w:after="0" w:line="240" w:lineRule="auto"/>
              <w:jc w:val="both"/>
              <w:rPr>
                <w:rFonts w:ascii="Times New Roman" w:hAnsi="Times New Roman" w:cs="Times New Roman"/>
                <w:sz w:val="18"/>
              </w:rPr>
            </w:pPr>
          </w:p>
        </w:tc>
        <w:tc>
          <w:tcPr>
            <w:tcW w:w="855" w:type="pct"/>
            <w:tcBorders>
              <w:top w:val="single" w:sz="6" w:space="0" w:color="auto"/>
            </w:tcBorders>
          </w:tcPr>
          <w:p w14:paraId="5C4DEE1D" w14:textId="77777777" w:rsidR="0000208A" w:rsidRPr="00DF0A7C" w:rsidRDefault="0000208A" w:rsidP="00863D19">
            <w:pPr>
              <w:spacing w:after="0" w:line="240" w:lineRule="auto"/>
              <w:jc w:val="both"/>
              <w:rPr>
                <w:rFonts w:ascii="Times New Roman" w:hAnsi="Times New Roman" w:cs="Times New Roman"/>
                <w:sz w:val="18"/>
              </w:rPr>
            </w:pPr>
          </w:p>
        </w:tc>
      </w:tr>
      <w:tr w:rsidR="0000208A" w:rsidRPr="00DF0A7C" w14:paraId="39DEE43D" w14:textId="77777777" w:rsidTr="0000208A">
        <w:trPr>
          <w:trHeight w:val="20"/>
        </w:trPr>
        <w:tc>
          <w:tcPr>
            <w:tcW w:w="509" w:type="pct"/>
          </w:tcPr>
          <w:p w14:paraId="1278535E" w14:textId="77777777" w:rsidR="0000208A" w:rsidRPr="00DF0A7C" w:rsidRDefault="0000208A" w:rsidP="00863D19">
            <w:pPr>
              <w:spacing w:after="0" w:line="240" w:lineRule="auto"/>
              <w:ind w:left="288" w:hanging="288"/>
              <w:jc w:val="both"/>
              <w:rPr>
                <w:rFonts w:ascii="Times New Roman" w:hAnsi="Times New Roman" w:cs="Times New Roman"/>
                <w:sz w:val="18"/>
              </w:rPr>
            </w:pPr>
            <w:r w:rsidRPr="00DF0A7C">
              <w:rPr>
                <w:rFonts w:ascii="Times New Roman" w:hAnsi="Times New Roman" w:cs="Times New Roman"/>
                <w:sz w:val="18"/>
              </w:rPr>
              <w:t>85.01.1</w:t>
            </w:r>
          </w:p>
        </w:tc>
        <w:tc>
          <w:tcPr>
            <w:tcW w:w="2834" w:type="pct"/>
            <w:gridSpan w:val="2"/>
          </w:tcPr>
          <w:p w14:paraId="2D22FE7D" w14:textId="77777777" w:rsidR="0000208A" w:rsidRPr="00DF0A7C" w:rsidRDefault="0000208A" w:rsidP="00863D19">
            <w:pPr>
              <w:spacing w:after="0" w:line="240" w:lineRule="auto"/>
              <w:ind w:left="288" w:hanging="288"/>
              <w:jc w:val="both"/>
              <w:rPr>
                <w:rFonts w:ascii="Times New Roman" w:hAnsi="Times New Roman" w:cs="Times New Roman"/>
                <w:sz w:val="18"/>
              </w:rPr>
            </w:pPr>
            <w:r w:rsidRPr="00DF0A7C">
              <w:rPr>
                <w:rFonts w:ascii="Times New Roman" w:hAnsi="Times New Roman" w:cs="Times New Roman"/>
                <w:sz w:val="18"/>
              </w:rPr>
              <w:t>- Alternating current generators having a rating exceeding 500 kVA</w:t>
            </w:r>
          </w:p>
        </w:tc>
        <w:tc>
          <w:tcPr>
            <w:tcW w:w="155" w:type="pct"/>
          </w:tcPr>
          <w:p w14:paraId="176726ED" w14:textId="77777777" w:rsidR="0000208A" w:rsidRPr="00DF0A7C" w:rsidRDefault="0000208A" w:rsidP="00863D19">
            <w:pPr>
              <w:spacing w:after="0" w:line="240" w:lineRule="auto"/>
              <w:jc w:val="both"/>
              <w:rPr>
                <w:rFonts w:ascii="Times New Roman" w:hAnsi="Times New Roman" w:cs="Times New Roman"/>
                <w:sz w:val="18"/>
              </w:rPr>
            </w:pPr>
          </w:p>
        </w:tc>
        <w:tc>
          <w:tcPr>
            <w:tcW w:w="647" w:type="pct"/>
          </w:tcPr>
          <w:p w14:paraId="3289C3DF" w14:textId="37DC3EEF"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Free</w:t>
            </w:r>
          </w:p>
        </w:tc>
        <w:tc>
          <w:tcPr>
            <w:tcW w:w="855" w:type="pct"/>
          </w:tcPr>
          <w:p w14:paraId="6A2C2045" w14:textId="77777777"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w:t>
            </w:r>
          </w:p>
        </w:tc>
      </w:tr>
      <w:tr w:rsidR="0000208A" w:rsidRPr="00DF0A7C" w14:paraId="1D03CE60" w14:textId="77777777" w:rsidTr="0000208A">
        <w:trPr>
          <w:trHeight w:val="20"/>
        </w:trPr>
        <w:tc>
          <w:tcPr>
            <w:tcW w:w="509" w:type="pct"/>
          </w:tcPr>
          <w:p w14:paraId="36E6C497" w14:textId="77777777" w:rsidR="0000208A" w:rsidRPr="00DF0A7C" w:rsidRDefault="0000208A" w:rsidP="00863D19">
            <w:pPr>
              <w:spacing w:after="0" w:line="240" w:lineRule="auto"/>
              <w:ind w:left="288" w:hanging="288"/>
              <w:jc w:val="both"/>
              <w:rPr>
                <w:rFonts w:ascii="Times New Roman" w:hAnsi="Times New Roman" w:cs="Times New Roman"/>
                <w:sz w:val="18"/>
              </w:rPr>
            </w:pPr>
            <w:r w:rsidRPr="00DF0A7C">
              <w:rPr>
                <w:rFonts w:ascii="Times New Roman" w:hAnsi="Times New Roman" w:cs="Times New Roman"/>
                <w:sz w:val="18"/>
              </w:rPr>
              <w:t>85.01.2</w:t>
            </w:r>
          </w:p>
        </w:tc>
        <w:tc>
          <w:tcPr>
            <w:tcW w:w="2834" w:type="pct"/>
            <w:gridSpan w:val="2"/>
          </w:tcPr>
          <w:p w14:paraId="4E1092D2" w14:textId="77777777" w:rsidR="0000208A" w:rsidRPr="00DF0A7C" w:rsidRDefault="0000208A" w:rsidP="00863D19">
            <w:pPr>
              <w:spacing w:after="0" w:line="240" w:lineRule="auto"/>
              <w:ind w:left="288" w:hanging="288"/>
              <w:jc w:val="both"/>
              <w:rPr>
                <w:rFonts w:ascii="Times New Roman" w:hAnsi="Times New Roman" w:cs="Times New Roman"/>
                <w:sz w:val="18"/>
              </w:rPr>
            </w:pPr>
            <w:r w:rsidRPr="00DF0A7C">
              <w:rPr>
                <w:rFonts w:ascii="Times New Roman" w:hAnsi="Times New Roman" w:cs="Times New Roman"/>
                <w:sz w:val="18"/>
              </w:rPr>
              <w:t>- Alternating current motors, three phase, squirrel cage, having a power rating of less than 38 kW but not less than 0.746 kW, as follows:</w:t>
            </w:r>
          </w:p>
          <w:p w14:paraId="6CDD6471" w14:textId="77777777" w:rsidR="0000208A" w:rsidRPr="00DF0A7C" w:rsidRDefault="0000208A" w:rsidP="00863D19">
            <w:pPr>
              <w:spacing w:after="0" w:line="240" w:lineRule="auto"/>
              <w:ind w:left="720" w:hanging="432"/>
              <w:jc w:val="both"/>
              <w:rPr>
                <w:rFonts w:ascii="Times New Roman" w:hAnsi="Times New Roman" w:cs="Times New Roman"/>
                <w:sz w:val="18"/>
              </w:rPr>
            </w:pPr>
            <w:r w:rsidRPr="00DF0A7C">
              <w:rPr>
                <w:rFonts w:ascii="Times New Roman" w:hAnsi="Times New Roman" w:cs="Times New Roman"/>
                <w:sz w:val="18"/>
              </w:rPr>
              <w:t>(a) of the totally enclosed fan cooled type;</w:t>
            </w:r>
          </w:p>
          <w:p w14:paraId="0463414F" w14:textId="77777777" w:rsidR="0000208A" w:rsidRPr="00DF0A7C" w:rsidRDefault="0000208A" w:rsidP="00863D19">
            <w:pPr>
              <w:spacing w:after="0" w:line="240" w:lineRule="auto"/>
              <w:ind w:left="720" w:hanging="432"/>
              <w:jc w:val="both"/>
              <w:rPr>
                <w:rFonts w:ascii="Times New Roman" w:hAnsi="Times New Roman" w:cs="Times New Roman"/>
                <w:sz w:val="18"/>
              </w:rPr>
            </w:pPr>
            <w:r w:rsidRPr="00DF0A7C">
              <w:rPr>
                <w:rFonts w:ascii="Times New Roman" w:hAnsi="Times New Roman" w:cs="Times New Roman"/>
                <w:sz w:val="18"/>
              </w:rPr>
              <w:t>(b) of the drip proof type; or</w:t>
            </w:r>
          </w:p>
          <w:p w14:paraId="6ECD29B8" w14:textId="77777777" w:rsidR="0000208A" w:rsidRPr="00DF0A7C" w:rsidRDefault="0000208A" w:rsidP="00863D19">
            <w:pPr>
              <w:spacing w:after="0" w:line="240" w:lineRule="auto"/>
              <w:ind w:left="720" w:hanging="432"/>
              <w:jc w:val="both"/>
              <w:rPr>
                <w:rFonts w:ascii="Times New Roman" w:hAnsi="Times New Roman" w:cs="Times New Roman"/>
                <w:sz w:val="18"/>
              </w:rPr>
            </w:pPr>
            <w:r w:rsidRPr="00DF0A7C">
              <w:rPr>
                <w:rFonts w:ascii="Times New Roman" w:hAnsi="Times New Roman" w:cs="Times New Roman"/>
                <w:sz w:val="18"/>
              </w:rPr>
              <w:t>(c) of the open type</w:t>
            </w:r>
          </w:p>
        </w:tc>
        <w:tc>
          <w:tcPr>
            <w:tcW w:w="155" w:type="pct"/>
          </w:tcPr>
          <w:p w14:paraId="05DB7E91" w14:textId="77777777" w:rsidR="0000208A" w:rsidRPr="00DF0A7C" w:rsidRDefault="0000208A" w:rsidP="00863D19">
            <w:pPr>
              <w:spacing w:after="0" w:line="240" w:lineRule="auto"/>
              <w:jc w:val="both"/>
              <w:rPr>
                <w:rFonts w:ascii="Times New Roman" w:hAnsi="Times New Roman" w:cs="Times New Roman"/>
                <w:sz w:val="18"/>
              </w:rPr>
            </w:pPr>
          </w:p>
        </w:tc>
        <w:tc>
          <w:tcPr>
            <w:tcW w:w="647" w:type="pct"/>
          </w:tcPr>
          <w:p w14:paraId="4FC6769F" w14:textId="6B4D0C3D" w:rsidR="0000208A" w:rsidRPr="00DF0A7C" w:rsidRDefault="0000208A" w:rsidP="00863D19">
            <w:pPr>
              <w:spacing w:after="0" w:line="240" w:lineRule="auto"/>
              <w:jc w:val="both"/>
              <w:rPr>
                <w:rFonts w:ascii="Times New Roman" w:hAnsi="Times New Roman" w:cs="Times New Roman"/>
                <w:sz w:val="18"/>
              </w:rPr>
            </w:pPr>
          </w:p>
        </w:tc>
        <w:tc>
          <w:tcPr>
            <w:tcW w:w="855" w:type="pct"/>
          </w:tcPr>
          <w:p w14:paraId="0BC1987E" w14:textId="77777777" w:rsidR="0000208A" w:rsidRPr="00DF0A7C" w:rsidRDefault="0000208A" w:rsidP="00863D19">
            <w:pPr>
              <w:spacing w:after="0" w:line="240" w:lineRule="auto"/>
              <w:jc w:val="both"/>
              <w:rPr>
                <w:rFonts w:ascii="Times New Roman" w:hAnsi="Times New Roman" w:cs="Times New Roman"/>
                <w:sz w:val="18"/>
              </w:rPr>
            </w:pPr>
          </w:p>
        </w:tc>
      </w:tr>
      <w:tr w:rsidR="0000208A" w:rsidRPr="00DF0A7C" w14:paraId="0419E4DB" w14:textId="77777777" w:rsidTr="0000208A">
        <w:trPr>
          <w:trHeight w:val="20"/>
        </w:trPr>
        <w:tc>
          <w:tcPr>
            <w:tcW w:w="509" w:type="pct"/>
          </w:tcPr>
          <w:p w14:paraId="3610FFFC" w14:textId="77777777" w:rsidR="0000208A" w:rsidRPr="00DF0A7C" w:rsidRDefault="0000208A" w:rsidP="00863D19">
            <w:pPr>
              <w:spacing w:after="0" w:line="240" w:lineRule="auto"/>
              <w:ind w:left="288" w:hanging="288"/>
              <w:jc w:val="both"/>
              <w:rPr>
                <w:rFonts w:ascii="Times New Roman" w:hAnsi="Times New Roman" w:cs="Times New Roman"/>
                <w:sz w:val="18"/>
              </w:rPr>
            </w:pPr>
          </w:p>
        </w:tc>
        <w:tc>
          <w:tcPr>
            <w:tcW w:w="2834" w:type="pct"/>
            <w:gridSpan w:val="2"/>
          </w:tcPr>
          <w:p w14:paraId="4539287C" w14:textId="77777777" w:rsidR="0000208A" w:rsidRPr="00DF0A7C" w:rsidRDefault="0000208A" w:rsidP="00863D19">
            <w:pPr>
              <w:spacing w:after="0" w:line="240" w:lineRule="auto"/>
              <w:ind w:left="288" w:right="288" w:hanging="288"/>
              <w:jc w:val="right"/>
              <w:rPr>
                <w:rFonts w:ascii="Times New Roman" w:hAnsi="Times New Roman" w:cs="Times New Roman"/>
                <w:sz w:val="18"/>
              </w:rPr>
            </w:pPr>
            <w:r w:rsidRPr="00DF0A7C">
              <w:rPr>
                <w:rFonts w:ascii="Times New Roman" w:hAnsi="Times New Roman" w:cs="Times New Roman"/>
                <w:sz w:val="18"/>
              </w:rPr>
              <w:t>To 30 September 1983</w:t>
            </w:r>
          </w:p>
        </w:tc>
        <w:tc>
          <w:tcPr>
            <w:tcW w:w="155" w:type="pct"/>
          </w:tcPr>
          <w:p w14:paraId="3CBCF163" w14:textId="77777777" w:rsidR="0000208A" w:rsidRPr="00DF0A7C" w:rsidRDefault="0000208A" w:rsidP="00863D19">
            <w:pPr>
              <w:spacing w:after="0" w:line="240" w:lineRule="auto"/>
              <w:jc w:val="both"/>
              <w:rPr>
                <w:rFonts w:ascii="Times New Roman" w:hAnsi="Times New Roman" w:cs="Times New Roman"/>
                <w:sz w:val="18"/>
              </w:rPr>
            </w:pPr>
          </w:p>
        </w:tc>
        <w:tc>
          <w:tcPr>
            <w:tcW w:w="647" w:type="pct"/>
          </w:tcPr>
          <w:p w14:paraId="3CD2F0E4" w14:textId="509344A3"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30%</w:t>
            </w:r>
          </w:p>
        </w:tc>
        <w:tc>
          <w:tcPr>
            <w:tcW w:w="855" w:type="pct"/>
          </w:tcPr>
          <w:p w14:paraId="03703E7D" w14:textId="77777777"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w:t>
            </w:r>
          </w:p>
        </w:tc>
      </w:tr>
      <w:tr w:rsidR="0000208A" w:rsidRPr="00DF0A7C" w14:paraId="374EDB38" w14:textId="77777777" w:rsidTr="0000208A">
        <w:trPr>
          <w:trHeight w:val="20"/>
        </w:trPr>
        <w:tc>
          <w:tcPr>
            <w:tcW w:w="509" w:type="pct"/>
          </w:tcPr>
          <w:p w14:paraId="706D55CF" w14:textId="77777777" w:rsidR="0000208A" w:rsidRPr="00DF0A7C" w:rsidRDefault="0000208A" w:rsidP="00863D19">
            <w:pPr>
              <w:spacing w:after="0" w:line="240" w:lineRule="auto"/>
              <w:ind w:left="288" w:hanging="288"/>
              <w:jc w:val="both"/>
              <w:rPr>
                <w:rFonts w:ascii="Times New Roman" w:hAnsi="Times New Roman" w:cs="Times New Roman"/>
                <w:sz w:val="18"/>
              </w:rPr>
            </w:pPr>
          </w:p>
        </w:tc>
        <w:tc>
          <w:tcPr>
            <w:tcW w:w="2834" w:type="pct"/>
            <w:gridSpan w:val="2"/>
          </w:tcPr>
          <w:p w14:paraId="2D81E581" w14:textId="77777777" w:rsidR="0000208A" w:rsidRPr="00DF0A7C" w:rsidRDefault="0000208A" w:rsidP="00863D19">
            <w:pPr>
              <w:spacing w:after="0" w:line="240" w:lineRule="auto"/>
              <w:ind w:left="288" w:right="288" w:hanging="288"/>
              <w:jc w:val="right"/>
              <w:rPr>
                <w:rFonts w:ascii="Times New Roman" w:hAnsi="Times New Roman" w:cs="Times New Roman"/>
                <w:sz w:val="18"/>
              </w:rPr>
            </w:pPr>
            <w:r w:rsidRPr="00DF0A7C">
              <w:rPr>
                <w:rFonts w:ascii="Times New Roman" w:hAnsi="Times New Roman" w:cs="Times New Roman"/>
                <w:sz w:val="18"/>
              </w:rPr>
              <w:t>From 1 October 1983</w:t>
            </w:r>
          </w:p>
        </w:tc>
        <w:tc>
          <w:tcPr>
            <w:tcW w:w="155" w:type="pct"/>
          </w:tcPr>
          <w:p w14:paraId="0F85A4F9" w14:textId="77777777" w:rsidR="0000208A" w:rsidRPr="00DF0A7C" w:rsidRDefault="0000208A" w:rsidP="00863D19">
            <w:pPr>
              <w:spacing w:after="0" w:line="240" w:lineRule="auto"/>
              <w:jc w:val="both"/>
              <w:rPr>
                <w:rFonts w:ascii="Times New Roman" w:hAnsi="Times New Roman" w:cs="Times New Roman"/>
                <w:sz w:val="18"/>
              </w:rPr>
            </w:pPr>
          </w:p>
        </w:tc>
        <w:tc>
          <w:tcPr>
            <w:tcW w:w="647" w:type="pct"/>
          </w:tcPr>
          <w:p w14:paraId="6B4E50B7" w14:textId="37854A71"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25%</w:t>
            </w:r>
          </w:p>
        </w:tc>
        <w:tc>
          <w:tcPr>
            <w:tcW w:w="855" w:type="pct"/>
          </w:tcPr>
          <w:p w14:paraId="367B67EE" w14:textId="77777777"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w:t>
            </w:r>
          </w:p>
        </w:tc>
      </w:tr>
      <w:tr w:rsidR="0000208A" w:rsidRPr="00DF0A7C" w14:paraId="71740070" w14:textId="77777777" w:rsidTr="0000208A">
        <w:trPr>
          <w:trHeight w:val="20"/>
        </w:trPr>
        <w:tc>
          <w:tcPr>
            <w:tcW w:w="509" w:type="pct"/>
          </w:tcPr>
          <w:p w14:paraId="673CD14D" w14:textId="77777777" w:rsidR="0000208A" w:rsidRPr="00DF0A7C" w:rsidRDefault="0000208A" w:rsidP="00863D19">
            <w:pPr>
              <w:spacing w:after="0" w:line="240" w:lineRule="auto"/>
              <w:ind w:left="288" w:hanging="288"/>
              <w:jc w:val="both"/>
              <w:rPr>
                <w:rFonts w:ascii="Times New Roman" w:hAnsi="Times New Roman" w:cs="Times New Roman"/>
                <w:sz w:val="18"/>
              </w:rPr>
            </w:pPr>
            <w:r w:rsidRPr="00DF0A7C">
              <w:rPr>
                <w:rFonts w:ascii="Times New Roman" w:hAnsi="Times New Roman" w:cs="Times New Roman"/>
                <w:sz w:val="18"/>
              </w:rPr>
              <w:t>85.01.3</w:t>
            </w:r>
          </w:p>
        </w:tc>
        <w:tc>
          <w:tcPr>
            <w:tcW w:w="2834" w:type="pct"/>
            <w:gridSpan w:val="2"/>
          </w:tcPr>
          <w:p w14:paraId="23366EA3" w14:textId="77777777" w:rsidR="0000208A" w:rsidRPr="00DF0A7C" w:rsidRDefault="0000208A" w:rsidP="00863D19">
            <w:pPr>
              <w:spacing w:after="0" w:line="240" w:lineRule="auto"/>
              <w:ind w:left="288" w:hanging="288"/>
              <w:jc w:val="both"/>
              <w:rPr>
                <w:rFonts w:ascii="Times New Roman" w:hAnsi="Times New Roman" w:cs="Times New Roman"/>
                <w:sz w:val="18"/>
              </w:rPr>
            </w:pPr>
            <w:r w:rsidRPr="00DF0A7C">
              <w:rPr>
                <w:rFonts w:ascii="Times New Roman" w:hAnsi="Times New Roman" w:cs="Times New Roman"/>
                <w:sz w:val="18"/>
              </w:rPr>
              <w:t>- Inductors and static transformers of a kind used in or with radio, television or audio equipment:</w:t>
            </w:r>
          </w:p>
        </w:tc>
        <w:tc>
          <w:tcPr>
            <w:tcW w:w="155" w:type="pct"/>
          </w:tcPr>
          <w:p w14:paraId="21536087" w14:textId="77777777" w:rsidR="0000208A" w:rsidRPr="00DF0A7C" w:rsidRDefault="0000208A" w:rsidP="00863D19">
            <w:pPr>
              <w:spacing w:after="0" w:line="240" w:lineRule="auto"/>
              <w:jc w:val="both"/>
              <w:rPr>
                <w:rFonts w:ascii="Times New Roman" w:hAnsi="Times New Roman" w:cs="Times New Roman"/>
                <w:sz w:val="18"/>
              </w:rPr>
            </w:pPr>
          </w:p>
        </w:tc>
        <w:tc>
          <w:tcPr>
            <w:tcW w:w="647" w:type="pct"/>
          </w:tcPr>
          <w:p w14:paraId="7A3F19C2" w14:textId="1516A8B8" w:rsidR="0000208A" w:rsidRPr="00DF0A7C" w:rsidRDefault="0000208A" w:rsidP="00863D19">
            <w:pPr>
              <w:spacing w:after="0" w:line="240" w:lineRule="auto"/>
              <w:jc w:val="both"/>
              <w:rPr>
                <w:rFonts w:ascii="Times New Roman" w:hAnsi="Times New Roman" w:cs="Times New Roman"/>
                <w:sz w:val="18"/>
              </w:rPr>
            </w:pPr>
          </w:p>
        </w:tc>
        <w:tc>
          <w:tcPr>
            <w:tcW w:w="855" w:type="pct"/>
          </w:tcPr>
          <w:p w14:paraId="61CC30AB" w14:textId="77777777" w:rsidR="0000208A" w:rsidRPr="00DF0A7C" w:rsidRDefault="0000208A" w:rsidP="00863D19">
            <w:pPr>
              <w:spacing w:after="0" w:line="240" w:lineRule="auto"/>
              <w:jc w:val="both"/>
              <w:rPr>
                <w:rFonts w:ascii="Times New Roman" w:hAnsi="Times New Roman" w:cs="Times New Roman"/>
                <w:sz w:val="18"/>
              </w:rPr>
            </w:pPr>
          </w:p>
        </w:tc>
      </w:tr>
      <w:tr w:rsidR="0000208A" w:rsidRPr="00DF0A7C" w14:paraId="5F1F3E15" w14:textId="77777777" w:rsidTr="0000208A">
        <w:trPr>
          <w:trHeight w:val="20"/>
        </w:trPr>
        <w:tc>
          <w:tcPr>
            <w:tcW w:w="509" w:type="pct"/>
          </w:tcPr>
          <w:p w14:paraId="0A41AD3F" w14:textId="77777777" w:rsidR="0000208A" w:rsidRPr="00DF0A7C" w:rsidRDefault="0000208A" w:rsidP="00863D19">
            <w:pPr>
              <w:spacing w:after="0" w:line="240" w:lineRule="auto"/>
              <w:ind w:left="288" w:hanging="288"/>
              <w:jc w:val="both"/>
              <w:rPr>
                <w:rFonts w:ascii="Times New Roman" w:hAnsi="Times New Roman" w:cs="Times New Roman"/>
                <w:sz w:val="18"/>
              </w:rPr>
            </w:pPr>
            <w:r w:rsidRPr="00DF0A7C">
              <w:rPr>
                <w:rFonts w:ascii="Times New Roman" w:hAnsi="Times New Roman" w:cs="Times New Roman"/>
                <w:sz w:val="18"/>
              </w:rPr>
              <w:t>85.01.31</w:t>
            </w:r>
          </w:p>
        </w:tc>
        <w:tc>
          <w:tcPr>
            <w:tcW w:w="2834" w:type="pct"/>
            <w:gridSpan w:val="2"/>
          </w:tcPr>
          <w:p w14:paraId="149FF460" w14:textId="77777777" w:rsidR="0000208A" w:rsidRPr="00DF0A7C" w:rsidRDefault="0000208A" w:rsidP="00863D19">
            <w:pPr>
              <w:spacing w:after="0" w:line="240" w:lineRule="auto"/>
              <w:ind w:left="288" w:hanging="288"/>
              <w:jc w:val="both"/>
              <w:rPr>
                <w:rFonts w:ascii="Times New Roman" w:hAnsi="Times New Roman" w:cs="Times New Roman"/>
                <w:sz w:val="18"/>
              </w:rPr>
            </w:pPr>
            <w:r w:rsidRPr="00DF0A7C">
              <w:rPr>
                <w:rFonts w:ascii="Times New Roman" w:hAnsi="Times New Roman" w:cs="Times New Roman"/>
                <w:sz w:val="18"/>
              </w:rPr>
              <w:t>- - Pick up induction coils of a kind used in or with hearing aids</w:t>
            </w:r>
          </w:p>
        </w:tc>
        <w:tc>
          <w:tcPr>
            <w:tcW w:w="155" w:type="pct"/>
          </w:tcPr>
          <w:p w14:paraId="371418B0" w14:textId="77777777" w:rsidR="0000208A" w:rsidRPr="00DF0A7C" w:rsidRDefault="0000208A" w:rsidP="00863D19">
            <w:pPr>
              <w:spacing w:after="0" w:line="240" w:lineRule="auto"/>
              <w:jc w:val="both"/>
              <w:rPr>
                <w:rFonts w:ascii="Times New Roman" w:hAnsi="Times New Roman" w:cs="Times New Roman"/>
                <w:sz w:val="18"/>
              </w:rPr>
            </w:pPr>
          </w:p>
        </w:tc>
        <w:tc>
          <w:tcPr>
            <w:tcW w:w="647" w:type="pct"/>
          </w:tcPr>
          <w:p w14:paraId="576EB9FA" w14:textId="16AAF20A"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35%</w:t>
            </w:r>
          </w:p>
        </w:tc>
        <w:tc>
          <w:tcPr>
            <w:tcW w:w="855" w:type="pct"/>
          </w:tcPr>
          <w:p w14:paraId="4DE18103" w14:textId="77777777"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DC: 20%</w:t>
            </w:r>
          </w:p>
        </w:tc>
      </w:tr>
      <w:tr w:rsidR="0000208A" w:rsidRPr="00DF0A7C" w14:paraId="5138DC2C" w14:textId="77777777" w:rsidTr="0000208A">
        <w:trPr>
          <w:trHeight w:val="20"/>
        </w:trPr>
        <w:tc>
          <w:tcPr>
            <w:tcW w:w="509" w:type="pct"/>
          </w:tcPr>
          <w:p w14:paraId="4C9D9E58" w14:textId="77777777" w:rsidR="0000208A" w:rsidRPr="00DF0A7C" w:rsidRDefault="0000208A" w:rsidP="00863D19">
            <w:pPr>
              <w:spacing w:after="0" w:line="240" w:lineRule="auto"/>
              <w:ind w:left="288" w:hanging="288"/>
              <w:jc w:val="both"/>
              <w:rPr>
                <w:rFonts w:ascii="Times New Roman" w:hAnsi="Times New Roman" w:cs="Times New Roman"/>
                <w:sz w:val="18"/>
              </w:rPr>
            </w:pPr>
            <w:r w:rsidRPr="00DF0A7C">
              <w:rPr>
                <w:rFonts w:ascii="Times New Roman" w:hAnsi="Times New Roman" w:cs="Times New Roman"/>
                <w:sz w:val="18"/>
              </w:rPr>
              <w:t>85.01.39</w:t>
            </w:r>
          </w:p>
        </w:tc>
        <w:tc>
          <w:tcPr>
            <w:tcW w:w="2834" w:type="pct"/>
            <w:gridSpan w:val="2"/>
          </w:tcPr>
          <w:p w14:paraId="55D07354" w14:textId="77777777" w:rsidR="0000208A" w:rsidRPr="00DF0A7C" w:rsidRDefault="0000208A" w:rsidP="00863D19">
            <w:pPr>
              <w:spacing w:after="0" w:line="240" w:lineRule="auto"/>
              <w:ind w:left="288" w:hanging="288"/>
              <w:jc w:val="both"/>
              <w:rPr>
                <w:rFonts w:ascii="Times New Roman" w:hAnsi="Times New Roman" w:cs="Times New Roman"/>
                <w:sz w:val="18"/>
              </w:rPr>
            </w:pPr>
            <w:r w:rsidRPr="00DF0A7C">
              <w:rPr>
                <w:rFonts w:ascii="Times New Roman" w:hAnsi="Times New Roman" w:cs="Times New Roman"/>
                <w:sz w:val="18"/>
              </w:rPr>
              <w:t>- - Other</w:t>
            </w:r>
          </w:p>
        </w:tc>
        <w:tc>
          <w:tcPr>
            <w:tcW w:w="155" w:type="pct"/>
          </w:tcPr>
          <w:p w14:paraId="47C6AC4F" w14:textId="77777777" w:rsidR="0000208A" w:rsidRPr="00DF0A7C" w:rsidRDefault="0000208A" w:rsidP="00863D19">
            <w:pPr>
              <w:spacing w:after="0" w:line="240" w:lineRule="auto"/>
              <w:jc w:val="both"/>
              <w:rPr>
                <w:rFonts w:ascii="Times New Roman" w:hAnsi="Times New Roman" w:cs="Times New Roman"/>
                <w:sz w:val="18"/>
              </w:rPr>
            </w:pPr>
          </w:p>
        </w:tc>
        <w:tc>
          <w:tcPr>
            <w:tcW w:w="647" w:type="pct"/>
          </w:tcPr>
          <w:p w14:paraId="38E543CB" w14:textId="1903F47A"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35%</w:t>
            </w:r>
          </w:p>
        </w:tc>
        <w:tc>
          <w:tcPr>
            <w:tcW w:w="855" w:type="pct"/>
          </w:tcPr>
          <w:p w14:paraId="4E669A43" w14:textId="77777777"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DC: 25%</w:t>
            </w:r>
          </w:p>
        </w:tc>
      </w:tr>
      <w:tr w:rsidR="0000208A" w:rsidRPr="00DF0A7C" w14:paraId="2D7CEE1B" w14:textId="77777777" w:rsidTr="0000208A">
        <w:trPr>
          <w:trHeight w:val="20"/>
        </w:trPr>
        <w:tc>
          <w:tcPr>
            <w:tcW w:w="509" w:type="pct"/>
          </w:tcPr>
          <w:p w14:paraId="0D636A0A" w14:textId="77777777" w:rsidR="0000208A" w:rsidRPr="00DF0A7C" w:rsidRDefault="0000208A" w:rsidP="00863D19">
            <w:pPr>
              <w:spacing w:after="0" w:line="240" w:lineRule="auto"/>
              <w:ind w:left="288" w:hanging="288"/>
              <w:jc w:val="both"/>
              <w:rPr>
                <w:rFonts w:ascii="Times New Roman" w:hAnsi="Times New Roman" w:cs="Times New Roman"/>
                <w:sz w:val="18"/>
              </w:rPr>
            </w:pPr>
            <w:r w:rsidRPr="00DF0A7C">
              <w:rPr>
                <w:rFonts w:ascii="Times New Roman" w:hAnsi="Times New Roman" w:cs="Times New Roman"/>
                <w:sz w:val="18"/>
              </w:rPr>
              <w:t>85.01.4</w:t>
            </w:r>
          </w:p>
        </w:tc>
        <w:tc>
          <w:tcPr>
            <w:tcW w:w="2834" w:type="pct"/>
            <w:gridSpan w:val="2"/>
          </w:tcPr>
          <w:p w14:paraId="39E7C43F" w14:textId="77777777" w:rsidR="0000208A" w:rsidRPr="00DF0A7C" w:rsidRDefault="0000208A" w:rsidP="00863D19">
            <w:pPr>
              <w:spacing w:after="0" w:line="240" w:lineRule="auto"/>
              <w:ind w:left="288" w:hanging="288"/>
              <w:jc w:val="both"/>
              <w:rPr>
                <w:rFonts w:ascii="Times New Roman" w:hAnsi="Times New Roman" w:cs="Times New Roman"/>
                <w:sz w:val="18"/>
              </w:rPr>
            </w:pPr>
            <w:r w:rsidRPr="00DF0A7C">
              <w:rPr>
                <w:rFonts w:ascii="Times New Roman" w:hAnsi="Times New Roman" w:cs="Times New Roman"/>
                <w:sz w:val="18"/>
              </w:rPr>
              <w:t>- Static converters, rectifiers and rectifying apparatus</w:t>
            </w:r>
          </w:p>
        </w:tc>
        <w:tc>
          <w:tcPr>
            <w:tcW w:w="155" w:type="pct"/>
          </w:tcPr>
          <w:p w14:paraId="79E4B3C9" w14:textId="77777777" w:rsidR="0000208A" w:rsidRPr="00DF0A7C" w:rsidRDefault="0000208A" w:rsidP="00863D19">
            <w:pPr>
              <w:spacing w:after="0" w:line="240" w:lineRule="auto"/>
              <w:jc w:val="both"/>
              <w:rPr>
                <w:rFonts w:ascii="Times New Roman" w:hAnsi="Times New Roman" w:cs="Times New Roman"/>
                <w:sz w:val="18"/>
              </w:rPr>
            </w:pPr>
          </w:p>
        </w:tc>
        <w:tc>
          <w:tcPr>
            <w:tcW w:w="647" w:type="pct"/>
          </w:tcPr>
          <w:p w14:paraId="0B606AB9" w14:textId="2BCD312F"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30%</w:t>
            </w:r>
          </w:p>
        </w:tc>
        <w:tc>
          <w:tcPr>
            <w:tcW w:w="855" w:type="pct"/>
          </w:tcPr>
          <w:p w14:paraId="0CEAF9C7" w14:textId="77777777"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w:t>
            </w:r>
          </w:p>
        </w:tc>
      </w:tr>
      <w:tr w:rsidR="0000208A" w:rsidRPr="00DF0A7C" w14:paraId="6D9F7E10" w14:textId="77777777" w:rsidTr="0000208A">
        <w:trPr>
          <w:trHeight w:val="20"/>
        </w:trPr>
        <w:tc>
          <w:tcPr>
            <w:tcW w:w="509" w:type="pct"/>
          </w:tcPr>
          <w:p w14:paraId="2CC75F19" w14:textId="77777777" w:rsidR="0000208A" w:rsidRPr="00DF0A7C" w:rsidRDefault="0000208A" w:rsidP="00863D19">
            <w:pPr>
              <w:spacing w:after="0" w:line="240" w:lineRule="auto"/>
              <w:ind w:left="288" w:hanging="288"/>
              <w:jc w:val="both"/>
              <w:rPr>
                <w:rFonts w:ascii="Times New Roman" w:hAnsi="Times New Roman" w:cs="Times New Roman"/>
                <w:sz w:val="18"/>
              </w:rPr>
            </w:pPr>
            <w:r w:rsidRPr="00DF0A7C">
              <w:rPr>
                <w:rFonts w:ascii="Times New Roman" w:hAnsi="Times New Roman" w:cs="Times New Roman"/>
                <w:sz w:val="18"/>
              </w:rPr>
              <w:t>85.01.5</w:t>
            </w:r>
          </w:p>
        </w:tc>
        <w:tc>
          <w:tcPr>
            <w:tcW w:w="2834" w:type="pct"/>
            <w:gridSpan w:val="2"/>
          </w:tcPr>
          <w:p w14:paraId="7797FB06" w14:textId="77777777" w:rsidR="0000208A" w:rsidRPr="00DF0A7C" w:rsidRDefault="0000208A" w:rsidP="00863D19">
            <w:pPr>
              <w:spacing w:after="0" w:line="240" w:lineRule="auto"/>
              <w:ind w:left="288" w:hanging="288"/>
              <w:jc w:val="both"/>
              <w:rPr>
                <w:rFonts w:ascii="Times New Roman" w:hAnsi="Times New Roman" w:cs="Times New Roman"/>
                <w:sz w:val="18"/>
              </w:rPr>
            </w:pPr>
            <w:r w:rsidRPr="00DF0A7C">
              <w:rPr>
                <w:rFonts w:ascii="Times New Roman" w:hAnsi="Times New Roman" w:cs="Times New Roman"/>
                <w:sz w:val="18"/>
              </w:rPr>
              <w:t>- Alternating current motors, NSA, having a power rating not exceeding 410 kW, not being goods of a kind used in vehicles of a kind falling within 87.01.31, 87.02 or 87.03</w:t>
            </w:r>
          </w:p>
        </w:tc>
        <w:tc>
          <w:tcPr>
            <w:tcW w:w="155" w:type="pct"/>
          </w:tcPr>
          <w:p w14:paraId="763456F0" w14:textId="77777777" w:rsidR="0000208A" w:rsidRPr="00DF0A7C" w:rsidRDefault="0000208A" w:rsidP="00863D19">
            <w:pPr>
              <w:spacing w:after="0" w:line="240" w:lineRule="auto"/>
              <w:jc w:val="both"/>
              <w:rPr>
                <w:rFonts w:ascii="Times New Roman" w:hAnsi="Times New Roman" w:cs="Times New Roman"/>
                <w:sz w:val="18"/>
              </w:rPr>
            </w:pPr>
          </w:p>
        </w:tc>
        <w:tc>
          <w:tcPr>
            <w:tcW w:w="647" w:type="pct"/>
          </w:tcPr>
          <w:p w14:paraId="1C86172F" w14:textId="55D20C72" w:rsidR="0000208A" w:rsidRPr="00DF0A7C" w:rsidRDefault="0000208A" w:rsidP="00863D19">
            <w:pPr>
              <w:spacing w:after="0" w:line="240" w:lineRule="auto"/>
              <w:jc w:val="both"/>
              <w:rPr>
                <w:rFonts w:ascii="Times New Roman" w:hAnsi="Times New Roman" w:cs="Times New Roman"/>
                <w:sz w:val="18"/>
              </w:rPr>
            </w:pPr>
          </w:p>
        </w:tc>
        <w:tc>
          <w:tcPr>
            <w:tcW w:w="855" w:type="pct"/>
          </w:tcPr>
          <w:p w14:paraId="5F341F3E" w14:textId="77777777" w:rsidR="0000208A" w:rsidRPr="00DF0A7C" w:rsidRDefault="0000208A" w:rsidP="00863D19">
            <w:pPr>
              <w:spacing w:after="0" w:line="240" w:lineRule="auto"/>
              <w:jc w:val="both"/>
              <w:rPr>
                <w:rFonts w:ascii="Times New Roman" w:hAnsi="Times New Roman" w:cs="Times New Roman"/>
                <w:sz w:val="18"/>
              </w:rPr>
            </w:pPr>
          </w:p>
        </w:tc>
      </w:tr>
      <w:tr w:rsidR="0000208A" w:rsidRPr="00DF0A7C" w14:paraId="7C627307" w14:textId="77777777" w:rsidTr="0000208A">
        <w:trPr>
          <w:trHeight w:val="20"/>
        </w:trPr>
        <w:tc>
          <w:tcPr>
            <w:tcW w:w="509" w:type="pct"/>
          </w:tcPr>
          <w:p w14:paraId="1AB42546" w14:textId="77777777" w:rsidR="0000208A" w:rsidRPr="00DF0A7C" w:rsidRDefault="0000208A" w:rsidP="00863D19">
            <w:pPr>
              <w:spacing w:after="0" w:line="240" w:lineRule="auto"/>
              <w:ind w:left="288" w:hanging="288"/>
              <w:jc w:val="both"/>
              <w:rPr>
                <w:rFonts w:ascii="Times New Roman" w:hAnsi="Times New Roman" w:cs="Times New Roman"/>
                <w:sz w:val="18"/>
              </w:rPr>
            </w:pPr>
          </w:p>
        </w:tc>
        <w:tc>
          <w:tcPr>
            <w:tcW w:w="2834" w:type="pct"/>
            <w:gridSpan w:val="2"/>
          </w:tcPr>
          <w:p w14:paraId="0C06B2D8" w14:textId="77777777" w:rsidR="0000208A" w:rsidRPr="00DF0A7C" w:rsidRDefault="0000208A" w:rsidP="00863D19">
            <w:pPr>
              <w:spacing w:after="0" w:line="240" w:lineRule="auto"/>
              <w:ind w:left="288" w:right="288" w:hanging="288"/>
              <w:jc w:val="right"/>
              <w:rPr>
                <w:rFonts w:ascii="Times New Roman" w:hAnsi="Times New Roman" w:cs="Times New Roman"/>
                <w:sz w:val="18"/>
              </w:rPr>
            </w:pPr>
            <w:r w:rsidRPr="00DF0A7C">
              <w:rPr>
                <w:rFonts w:ascii="Times New Roman" w:hAnsi="Times New Roman" w:cs="Times New Roman"/>
                <w:sz w:val="18"/>
              </w:rPr>
              <w:t>To 30 September 1983</w:t>
            </w:r>
          </w:p>
        </w:tc>
        <w:tc>
          <w:tcPr>
            <w:tcW w:w="155" w:type="pct"/>
          </w:tcPr>
          <w:p w14:paraId="5DDA26DA" w14:textId="77777777" w:rsidR="0000208A" w:rsidRPr="00DF0A7C" w:rsidRDefault="0000208A" w:rsidP="00863D19">
            <w:pPr>
              <w:spacing w:after="0" w:line="240" w:lineRule="auto"/>
              <w:jc w:val="both"/>
              <w:rPr>
                <w:rFonts w:ascii="Times New Roman" w:hAnsi="Times New Roman" w:cs="Times New Roman"/>
                <w:sz w:val="18"/>
              </w:rPr>
            </w:pPr>
          </w:p>
        </w:tc>
        <w:tc>
          <w:tcPr>
            <w:tcW w:w="647" w:type="pct"/>
          </w:tcPr>
          <w:p w14:paraId="7807B5B9" w14:textId="50F83A1C"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30%</w:t>
            </w:r>
          </w:p>
        </w:tc>
        <w:tc>
          <w:tcPr>
            <w:tcW w:w="855" w:type="pct"/>
          </w:tcPr>
          <w:p w14:paraId="5AD36F52" w14:textId="77777777"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DC: 20%</w:t>
            </w:r>
          </w:p>
        </w:tc>
      </w:tr>
      <w:tr w:rsidR="0000208A" w:rsidRPr="00DF0A7C" w14:paraId="497C18F4" w14:textId="77777777" w:rsidTr="0000208A">
        <w:trPr>
          <w:trHeight w:val="20"/>
        </w:trPr>
        <w:tc>
          <w:tcPr>
            <w:tcW w:w="509" w:type="pct"/>
          </w:tcPr>
          <w:p w14:paraId="67E3D65E" w14:textId="77777777" w:rsidR="0000208A" w:rsidRPr="00DF0A7C" w:rsidRDefault="0000208A" w:rsidP="00863D19">
            <w:pPr>
              <w:spacing w:after="0" w:line="240" w:lineRule="auto"/>
              <w:ind w:left="288" w:hanging="288"/>
              <w:jc w:val="both"/>
              <w:rPr>
                <w:rFonts w:ascii="Times New Roman" w:hAnsi="Times New Roman" w:cs="Times New Roman"/>
                <w:sz w:val="18"/>
              </w:rPr>
            </w:pPr>
          </w:p>
        </w:tc>
        <w:tc>
          <w:tcPr>
            <w:tcW w:w="2834" w:type="pct"/>
            <w:gridSpan w:val="2"/>
          </w:tcPr>
          <w:p w14:paraId="2AA3B3AF" w14:textId="77777777" w:rsidR="0000208A" w:rsidRPr="00DF0A7C" w:rsidRDefault="0000208A" w:rsidP="00863D19">
            <w:pPr>
              <w:spacing w:after="0" w:line="240" w:lineRule="auto"/>
              <w:ind w:left="288" w:right="288" w:hanging="288"/>
              <w:jc w:val="right"/>
              <w:rPr>
                <w:rFonts w:ascii="Times New Roman" w:hAnsi="Times New Roman" w:cs="Times New Roman"/>
                <w:sz w:val="18"/>
              </w:rPr>
            </w:pPr>
          </w:p>
        </w:tc>
        <w:tc>
          <w:tcPr>
            <w:tcW w:w="155" w:type="pct"/>
          </w:tcPr>
          <w:p w14:paraId="55F02354" w14:textId="77777777" w:rsidR="0000208A" w:rsidRPr="00DF0A7C" w:rsidRDefault="0000208A" w:rsidP="00863D19">
            <w:pPr>
              <w:spacing w:after="0" w:line="240" w:lineRule="auto"/>
              <w:jc w:val="both"/>
              <w:rPr>
                <w:rFonts w:ascii="Times New Roman" w:hAnsi="Times New Roman" w:cs="Times New Roman"/>
                <w:sz w:val="18"/>
              </w:rPr>
            </w:pPr>
          </w:p>
        </w:tc>
        <w:tc>
          <w:tcPr>
            <w:tcW w:w="647" w:type="pct"/>
          </w:tcPr>
          <w:p w14:paraId="65310AC0" w14:textId="15115B81" w:rsidR="0000208A" w:rsidRPr="00DF0A7C" w:rsidRDefault="0000208A" w:rsidP="00863D19">
            <w:pPr>
              <w:spacing w:after="0" w:line="240" w:lineRule="auto"/>
              <w:jc w:val="both"/>
              <w:rPr>
                <w:rFonts w:ascii="Times New Roman" w:hAnsi="Times New Roman" w:cs="Times New Roman"/>
                <w:sz w:val="18"/>
              </w:rPr>
            </w:pPr>
          </w:p>
        </w:tc>
        <w:tc>
          <w:tcPr>
            <w:tcW w:w="855" w:type="pct"/>
          </w:tcPr>
          <w:p w14:paraId="25766136" w14:textId="77777777"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CAN: 25%</w:t>
            </w:r>
          </w:p>
        </w:tc>
      </w:tr>
      <w:tr w:rsidR="0000208A" w:rsidRPr="00DF0A7C" w14:paraId="3551E12C" w14:textId="77777777" w:rsidTr="0000208A">
        <w:trPr>
          <w:trHeight w:val="20"/>
        </w:trPr>
        <w:tc>
          <w:tcPr>
            <w:tcW w:w="509" w:type="pct"/>
          </w:tcPr>
          <w:p w14:paraId="38D6154B" w14:textId="77777777" w:rsidR="0000208A" w:rsidRPr="00DF0A7C" w:rsidRDefault="0000208A" w:rsidP="00863D19">
            <w:pPr>
              <w:spacing w:after="0" w:line="240" w:lineRule="auto"/>
              <w:ind w:left="288" w:hanging="288"/>
              <w:jc w:val="both"/>
              <w:rPr>
                <w:rFonts w:ascii="Times New Roman" w:hAnsi="Times New Roman" w:cs="Times New Roman"/>
                <w:sz w:val="18"/>
              </w:rPr>
            </w:pPr>
          </w:p>
        </w:tc>
        <w:tc>
          <w:tcPr>
            <w:tcW w:w="2834" w:type="pct"/>
            <w:gridSpan w:val="2"/>
          </w:tcPr>
          <w:p w14:paraId="07FBB11F" w14:textId="77777777" w:rsidR="0000208A" w:rsidRPr="00DF0A7C" w:rsidRDefault="0000208A" w:rsidP="00863D19">
            <w:pPr>
              <w:spacing w:after="0" w:line="240" w:lineRule="auto"/>
              <w:ind w:left="288" w:right="288" w:hanging="288"/>
              <w:jc w:val="right"/>
              <w:rPr>
                <w:rFonts w:ascii="Times New Roman" w:hAnsi="Times New Roman" w:cs="Times New Roman"/>
                <w:sz w:val="18"/>
              </w:rPr>
            </w:pPr>
            <w:r w:rsidRPr="00DF0A7C">
              <w:rPr>
                <w:rFonts w:ascii="Times New Roman" w:hAnsi="Times New Roman" w:cs="Times New Roman"/>
                <w:sz w:val="18"/>
              </w:rPr>
              <w:t>From 1 October 1983</w:t>
            </w:r>
          </w:p>
        </w:tc>
        <w:tc>
          <w:tcPr>
            <w:tcW w:w="155" w:type="pct"/>
          </w:tcPr>
          <w:p w14:paraId="197D49B1" w14:textId="77777777" w:rsidR="0000208A" w:rsidRPr="00DF0A7C" w:rsidRDefault="0000208A" w:rsidP="00863D19">
            <w:pPr>
              <w:spacing w:after="0" w:line="240" w:lineRule="auto"/>
              <w:jc w:val="both"/>
              <w:rPr>
                <w:rFonts w:ascii="Times New Roman" w:hAnsi="Times New Roman" w:cs="Times New Roman"/>
                <w:sz w:val="18"/>
              </w:rPr>
            </w:pPr>
          </w:p>
        </w:tc>
        <w:tc>
          <w:tcPr>
            <w:tcW w:w="647" w:type="pct"/>
          </w:tcPr>
          <w:p w14:paraId="5DC6A1B1" w14:textId="78882195"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25%</w:t>
            </w:r>
          </w:p>
        </w:tc>
        <w:tc>
          <w:tcPr>
            <w:tcW w:w="855" w:type="pct"/>
          </w:tcPr>
          <w:p w14:paraId="2835DC51" w14:textId="77777777"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DC: 15%</w:t>
            </w:r>
          </w:p>
        </w:tc>
      </w:tr>
      <w:tr w:rsidR="0000208A" w:rsidRPr="00DF0A7C" w14:paraId="0B48C1DE" w14:textId="77777777" w:rsidTr="0000208A">
        <w:trPr>
          <w:trHeight w:val="20"/>
        </w:trPr>
        <w:tc>
          <w:tcPr>
            <w:tcW w:w="509" w:type="pct"/>
          </w:tcPr>
          <w:p w14:paraId="21383558" w14:textId="77777777" w:rsidR="0000208A" w:rsidRPr="00DF0A7C" w:rsidRDefault="0000208A" w:rsidP="00863D19">
            <w:pPr>
              <w:spacing w:after="0" w:line="240" w:lineRule="auto"/>
              <w:ind w:left="288" w:hanging="288"/>
              <w:jc w:val="both"/>
              <w:rPr>
                <w:rFonts w:ascii="Times New Roman" w:hAnsi="Times New Roman" w:cs="Times New Roman"/>
                <w:sz w:val="18"/>
              </w:rPr>
            </w:pPr>
            <w:r w:rsidRPr="00DF0A7C">
              <w:rPr>
                <w:rFonts w:ascii="Times New Roman" w:hAnsi="Times New Roman" w:cs="Times New Roman"/>
                <w:sz w:val="18"/>
              </w:rPr>
              <w:t>85.01.6</w:t>
            </w:r>
          </w:p>
        </w:tc>
        <w:tc>
          <w:tcPr>
            <w:tcW w:w="2834" w:type="pct"/>
            <w:gridSpan w:val="2"/>
          </w:tcPr>
          <w:p w14:paraId="04633B14" w14:textId="77777777" w:rsidR="0000208A" w:rsidRPr="00DF0A7C" w:rsidRDefault="0000208A" w:rsidP="00863D19">
            <w:pPr>
              <w:spacing w:after="0" w:line="240" w:lineRule="auto"/>
              <w:ind w:left="288" w:hanging="288"/>
              <w:jc w:val="both"/>
              <w:rPr>
                <w:rFonts w:ascii="Times New Roman" w:hAnsi="Times New Roman" w:cs="Times New Roman"/>
                <w:sz w:val="18"/>
              </w:rPr>
            </w:pPr>
            <w:r w:rsidRPr="00DF0A7C">
              <w:rPr>
                <w:rFonts w:ascii="Times New Roman" w:hAnsi="Times New Roman" w:cs="Times New Roman"/>
                <w:sz w:val="18"/>
              </w:rPr>
              <w:t>- Goods, not being of a kind used in vehicles of a kind falling within 87.01.31, 87.02 or 87.03, as follows:</w:t>
            </w:r>
          </w:p>
          <w:p w14:paraId="6DDE1407" w14:textId="77777777" w:rsidR="0000208A" w:rsidRPr="00DF0A7C" w:rsidRDefault="0000208A" w:rsidP="00863D19">
            <w:pPr>
              <w:spacing w:after="0" w:line="240" w:lineRule="auto"/>
              <w:ind w:left="662" w:hanging="432"/>
              <w:jc w:val="both"/>
              <w:rPr>
                <w:rFonts w:ascii="Times New Roman" w:hAnsi="Times New Roman" w:cs="Times New Roman"/>
                <w:sz w:val="18"/>
              </w:rPr>
            </w:pPr>
            <w:r w:rsidRPr="00DF0A7C">
              <w:rPr>
                <w:rFonts w:ascii="Times New Roman" w:hAnsi="Times New Roman" w:cs="Times New Roman"/>
                <w:sz w:val="18"/>
              </w:rPr>
              <w:t>(a) alternating current generators, having a rating not exceeding 500 kVA;</w:t>
            </w:r>
          </w:p>
          <w:p w14:paraId="7BB33F5C" w14:textId="77777777" w:rsidR="0000208A" w:rsidRPr="00DF0A7C" w:rsidRDefault="0000208A" w:rsidP="00863D19">
            <w:pPr>
              <w:spacing w:after="0" w:line="240" w:lineRule="auto"/>
              <w:ind w:left="662" w:hanging="432"/>
              <w:jc w:val="both"/>
              <w:rPr>
                <w:rFonts w:ascii="Times New Roman" w:hAnsi="Times New Roman" w:cs="Times New Roman"/>
                <w:sz w:val="18"/>
              </w:rPr>
            </w:pPr>
            <w:r w:rsidRPr="00DF0A7C">
              <w:rPr>
                <w:rFonts w:ascii="Times New Roman" w:hAnsi="Times New Roman" w:cs="Times New Roman"/>
                <w:sz w:val="18"/>
              </w:rPr>
              <w:t>(b) direct current or universal generators having a rating not exceeding 50 kW;</w:t>
            </w:r>
          </w:p>
          <w:p w14:paraId="26929F24" w14:textId="77777777" w:rsidR="0000208A" w:rsidRPr="00DF0A7C" w:rsidRDefault="0000208A" w:rsidP="00863D19">
            <w:pPr>
              <w:spacing w:after="0" w:line="240" w:lineRule="auto"/>
              <w:ind w:left="662" w:hanging="432"/>
              <w:jc w:val="both"/>
              <w:rPr>
                <w:rFonts w:ascii="Times New Roman" w:hAnsi="Times New Roman" w:cs="Times New Roman"/>
                <w:sz w:val="18"/>
              </w:rPr>
            </w:pPr>
            <w:r w:rsidRPr="00DF0A7C">
              <w:rPr>
                <w:rFonts w:ascii="Times New Roman" w:hAnsi="Times New Roman" w:cs="Times New Roman"/>
                <w:sz w:val="18"/>
              </w:rPr>
              <w:t>(c) direct current or universal motors, as follows:</w:t>
            </w:r>
          </w:p>
          <w:p w14:paraId="61EFDF26" w14:textId="77777777" w:rsidR="0000208A" w:rsidRPr="00DF0A7C" w:rsidRDefault="0000208A" w:rsidP="00863D19">
            <w:pPr>
              <w:spacing w:after="0" w:line="240" w:lineRule="auto"/>
              <w:ind w:left="864" w:hanging="288"/>
              <w:jc w:val="both"/>
              <w:rPr>
                <w:rFonts w:ascii="Times New Roman" w:hAnsi="Times New Roman" w:cs="Times New Roman"/>
                <w:sz w:val="18"/>
              </w:rPr>
            </w:pPr>
            <w:r w:rsidRPr="00DF0A7C">
              <w:rPr>
                <w:rFonts w:ascii="Times New Roman" w:hAnsi="Times New Roman" w:cs="Times New Roman"/>
                <w:sz w:val="18"/>
              </w:rPr>
              <w:t>(i) of the traction type;</w:t>
            </w:r>
          </w:p>
          <w:p w14:paraId="4A50A20D" w14:textId="77777777" w:rsidR="0000208A" w:rsidRPr="00DF0A7C" w:rsidRDefault="0000208A" w:rsidP="00863D19">
            <w:pPr>
              <w:spacing w:after="0" w:line="240" w:lineRule="auto"/>
              <w:ind w:left="864" w:hanging="288"/>
              <w:jc w:val="both"/>
              <w:rPr>
                <w:rFonts w:ascii="Times New Roman" w:hAnsi="Times New Roman" w:cs="Times New Roman"/>
                <w:sz w:val="18"/>
              </w:rPr>
            </w:pPr>
            <w:r w:rsidRPr="00DF0A7C">
              <w:rPr>
                <w:rFonts w:ascii="Times New Roman" w:hAnsi="Times New Roman" w:cs="Times New Roman"/>
                <w:sz w:val="18"/>
              </w:rPr>
              <w:t>(ii) of the totally enclosed mill type;</w:t>
            </w:r>
          </w:p>
          <w:p w14:paraId="1265A01F" w14:textId="77777777" w:rsidR="0000208A" w:rsidRPr="00DF0A7C" w:rsidRDefault="0000208A" w:rsidP="00863D19">
            <w:pPr>
              <w:spacing w:after="0" w:line="240" w:lineRule="auto"/>
              <w:ind w:left="864" w:hanging="288"/>
              <w:jc w:val="both"/>
              <w:rPr>
                <w:rFonts w:ascii="Times New Roman" w:hAnsi="Times New Roman" w:cs="Times New Roman"/>
                <w:sz w:val="18"/>
              </w:rPr>
            </w:pPr>
            <w:r w:rsidRPr="00DF0A7C">
              <w:rPr>
                <w:rFonts w:ascii="Times New Roman" w:hAnsi="Times New Roman" w:cs="Times New Roman"/>
                <w:sz w:val="18"/>
              </w:rPr>
              <w:t>(iii) of the type suitable for use with gearless lifts; or</w:t>
            </w:r>
          </w:p>
          <w:p w14:paraId="5FBC7F1B" w14:textId="77777777" w:rsidR="0000208A" w:rsidRPr="00DF0A7C" w:rsidRDefault="0000208A" w:rsidP="00863D19">
            <w:pPr>
              <w:spacing w:after="0" w:line="240" w:lineRule="auto"/>
              <w:ind w:left="864" w:hanging="288"/>
              <w:jc w:val="both"/>
              <w:rPr>
                <w:rFonts w:ascii="Times New Roman" w:hAnsi="Times New Roman" w:cs="Times New Roman"/>
                <w:sz w:val="18"/>
              </w:rPr>
            </w:pPr>
            <w:r w:rsidRPr="00DF0A7C">
              <w:rPr>
                <w:rFonts w:ascii="Times New Roman" w:hAnsi="Times New Roman" w:cs="Times New Roman"/>
                <w:sz w:val="18"/>
              </w:rPr>
              <w:t>(iv) of the type having a power rating not exceeding 52 kW;</w:t>
            </w:r>
          </w:p>
          <w:p w14:paraId="5D651156" w14:textId="77777777" w:rsidR="0000208A" w:rsidRPr="00DF0A7C" w:rsidRDefault="0000208A" w:rsidP="00863D19">
            <w:pPr>
              <w:spacing w:after="0" w:line="240" w:lineRule="auto"/>
              <w:ind w:left="662" w:hanging="432"/>
              <w:jc w:val="both"/>
              <w:rPr>
                <w:rFonts w:ascii="Times New Roman" w:hAnsi="Times New Roman" w:cs="Times New Roman"/>
                <w:sz w:val="18"/>
              </w:rPr>
            </w:pPr>
            <w:r w:rsidRPr="00DF0A7C">
              <w:rPr>
                <w:rFonts w:ascii="Times New Roman" w:hAnsi="Times New Roman" w:cs="Times New Roman"/>
                <w:sz w:val="18"/>
              </w:rPr>
              <w:t>(d) rotary converters, as follows:</w:t>
            </w:r>
          </w:p>
          <w:p w14:paraId="09570AFA" w14:textId="77777777" w:rsidR="0000208A" w:rsidRPr="00DF0A7C" w:rsidRDefault="0000208A" w:rsidP="00863D19">
            <w:pPr>
              <w:spacing w:after="0" w:line="240" w:lineRule="auto"/>
              <w:ind w:left="864" w:hanging="288"/>
              <w:jc w:val="both"/>
              <w:rPr>
                <w:rFonts w:ascii="Times New Roman" w:hAnsi="Times New Roman" w:cs="Times New Roman"/>
                <w:sz w:val="18"/>
              </w:rPr>
            </w:pPr>
            <w:r w:rsidRPr="00DF0A7C">
              <w:rPr>
                <w:rFonts w:ascii="Times New Roman" w:hAnsi="Times New Roman" w:cs="Times New Roman"/>
                <w:sz w:val="18"/>
              </w:rPr>
              <w:t>(i) having a rating not exceeding 50 kW; or</w:t>
            </w:r>
          </w:p>
          <w:p w14:paraId="6B4CE086" w14:textId="77777777" w:rsidR="0000208A" w:rsidRPr="00DF0A7C" w:rsidRDefault="0000208A" w:rsidP="00863D19">
            <w:pPr>
              <w:spacing w:after="0" w:line="240" w:lineRule="auto"/>
              <w:ind w:left="864" w:hanging="288"/>
              <w:jc w:val="both"/>
              <w:rPr>
                <w:rFonts w:ascii="Times New Roman" w:hAnsi="Times New Roman" w:cs="Times New Roman"/>
                <w:sz w:val="18"/>
              </w:rPr>
            </w:pPr>
            <w:r w:rsidRPr="00DF0A7C">
              <w:rPr>
                <w:rFonts w:ascii="Times New Roman" w:hAnsi="Times New Roman" w:cs="Times New Roman"/>
                <w:sz w:val="18"/>
              </w:rPr>
              <w:t>(ii) having a rating exceeding 50 kW and not exceeding 400 kW, being goods that have—</w:t>
            </w:r>
          </w:p>
          <w:p w14:paraId="7F4E6E5C" w14:textId="77777777" w:rsidR="0000208A" w:rsidRPr="00DF0A7C" w:rsidRDefault="0000208A" w:rsidP="00863D19">
            <w:pPr>
              <w:spacing w:after="0" w:line="240" w:lineRule="auto"/>
              <w:ind w:left="1296" w:hanging="432"/>
              <w:jc w:val="both"/>
              <w:rPr>
                <w:rFonts w:ascii="Times New Roman" w:hAnsi="Times New Roman" w:cs="Times New Roman"/>
                <w:sz w:val="18"/>
              </w:rPr>
            </w:pPr>
            <w:r w:rsidRPr="00DF0A7C">
              <w:rPr>
                <w:rFonts w:ascii="Times New Roman" w:hAnsi="Times New Roman" w:cs="Times New Roman"/>
                <w:sz w:val="18"/>
              </w:rPr>
              <w:t>(a) a direct current output; or</w:t>
            </w:r>
          </w:p>
          <w:p w14:paraId="7EECBF05" w14:textId="77777777" w:rsidR="0000208A" w:rsidRPr="00DF0A7C" w:rsidRDefault="0000208A" w:rsidP="00863D19">
            <w:pPr>
              <w:spacing w:after="0" w:line="240" w:lineRule="auto"/>
              <w:ind w:left="1296" w:hanging="432"/>
              <w:jc w:val="both"/>
              <w:rPr>
                <w:rFonts w:ascii="Times New Roman" w:hAnsi="Times New Roman" w:cs="Times New Roman"/>
                <w:sz w:val="18"/>
              </w:rPr>
            </w:pPr>
            <w:r w:rsidRPr="00DF0A7C">
              <w:rPr>
                <w:rFonts w:ascii="Times New Roman" w:hAnsi="Times New Roman" w:cs="Times New Roman"/>
                <w:sz w:val="18"/>
              </w:rPr>
              <w:t>(b) an alternating current output of a frequency not exceeding 500 cycles/second</w:t>
            </w:r>
          </w:p>
        </w:tc>
        <w:tc>
          <w:tcPr>
            <w:tcW w:w="155" w:type="pct"/>
          </w:tcPr>
          <w:p w14:paraId="45A4D8A3" w14:textId="77777777" w:rsidR="0000208A" w:rsidRPr="00DF0A7C" w:rsidRDefault="0000208A" w:rsidP="00863D19">
            <w:pPr>
              <w:spacing w:after="0" w:line="240" w:lineRule="auto"/>
              <w:jc w:val="both"/>
              <w:rPr>
                <w:rFonts w:ascii="Times New Roman" w:hAnsi="Times New Roman" w:cs="Times New Roman"/>
                <w:sz w:val="18"/>
              </w:rPr>
            </w:pPr>
          </w:p>
        </w:tc>
        <w:tc>
          <w:tcPr>
            <w:tcW w:w="647" w:type="pct"/>
          </w:tcPr>
          <w:p w14:paraId="5B692FE8" w14:textId="7680C8D0" w:rsidR="0000208A" w:rsidRPr="00DF0A7C" w:rsidRDefault="0000208A" w:rsidP="00863D19">
            <w:pPr>
              <w:spacing w:after="0" w:line="240" w:lineRule="auto"/>
              <w:jc w:val="both"/>
              <w:rPr>
                <w:rFonts w:ascii="Times New Roman" w:hAnsi="Times New Roman" w:cs="Times New Roman"/>
                <w:sz w:val="18"/>
              </w:rPr>
            </w:pPr>
          </w:p>
        </w:tc>
        <w:tc>
          <w:tcPr>
            <w:tcW w:w="855" w:type="pct"/>
          </w:tcPr>
          <w:p w14:paraId="6D5FB251" w14:textId="77777777" w:rsidR="0000208A" w:rsidRPr="00DF0A7C" w:rsidRDefault="0000208A" w:rsidP="00863D19">
            <w:pPr>
              <w:spacing w:after="0" w:line="240" w:lineRule="auto"/>
              <w:jc w:val="both"/>
              <w:rPr>
                <w:rFonts w:ascii="Times New Roman" w:hAnsi="Times New Roman" w:cs="Times New Roman"/>
                <w:sz w:val="18"/>
              </w:rPr>
            </w:pPr>
          </w:p>
        </w:tc>
      </w:tr>
      <w:tr w:rsidR="0000208A" w:rsidRPr="00DF0A7C" w14:paraId="137501B3" w14:textId="77777777" w:rsidTr="0000208A">
        <w:trPr>
          <w:trHeight w:val="20"/>
        </w:trPr>
        <w:tc>
          <w:tcPr>
            <w:tcW w:w="509" w:type="pct"/>
          </w:tcPr>
          <w:p w14:paraId="01421F9E" w14:textId="77777777" w:rsidR="0000208A" w:rsidRPr="00DF0A7C" w:rsidRDefault="0000208A" w:rsidP="00863D19">
            <w:pPr>
              <w:spacing w:after="0" w:line="240" w:lineRule="auto"/>
              <w:ind w:left="288" w:hanging="288"/>
              <w:jc w:val="both"/>
              <w:rPr>
                <w:rFonts w:ascii="Times New Roman" w:hAnsi="Times New Roman" w:cs="Times New Roman"/>
                <w:sz w:val="18"/>
              </w:rPr>
            </w:pPr>
          </w:p>
        </w:tc>
        <w:tc>
          <w:tcPr>
            <w:tcW w:w="2834" w:type="pct"/>
            <w:gridSpan w:val="2"/>
          </w:tcPr>
          <w:p w14:paraId="60C3AC31" w14:textId="77777777" w:rsidR="0000208A" w:rsidRPr="00DF0A7C" w:rsidRDefault="0000208A" w:rsidP="00863D19">
            <w:pPr>
              <w:spacing w:after="0" w:line="240" w:lineRule="auto"/>
              <w:ind w:left="288" w:right="288" w:hanging="288"/>
              <w:jc w:val="right"/>
              <w:rPr>
                <w:rFonts w:ascii="Times New Roman" w:hAnsi="Times New Roman" w:cs="Times New Roman"/>
                <w:sz w:val="18"/>
              </w:rPr>
            </w:pPr>
            <w:r w:rsidRPr="00DF0A7C">
              <w:rPr>
                <w:rFonts w:ascii="Times New Roman" w:hAnsi="Times New Roman" w:cs="Times New Roman"/>
                <w:sz w:val="18"/>
              </w:rPr>
              <w:t>To 30 September 1983</w:t>
            </w:r>
          </w:p>
        </w:tc>
        <w:tc>
          <w:tcPr>
            <w:tcW w:w="155" w:type="pct"/>
          </w:tcPr>
          <w:p w14:paraId="07B368A9" w14:textId="77777777" w:rsidR="0000208A" w:rsidRPr="00DF0A7C" w:rsidRDefault="0000208A" w:rsidP="00863D19">
            <w:pPr>
              <w:spacing w:after="0" w:line="240" w:lineRule="auto"/>
              <w:jc w:val="both"/>
              <w:rPr>
                <w:rFonts w:ascii="Times New Roman" w:hAnsi="Times New Roman" w:cs="Times New Roman"/>
                <w:sz w:val="18"/>
              </w:rPr>
            </w:pPr>
          </w:p>
        </w:tc>
        <w:tc>
          <w:tcPr>
            <w:tcW w:w="647" w:type="pct"/>
          </w:tcPr>
          <w:p w14:paraId="4DB1ABB1" w14:textId="6017AF78"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30%</w:t>
            </w:r>
          </w:p>
        </w:tc>
        <w:tc>
          <w:tcPr>
            <w:tcW w:w="855" w:type="pct"/>
          </w:tcPr>
          <w:p w14:paraId="34148D14" w14:textId="77777777"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DC: 20%</w:t>
            </w:r>
          </w:p>
        </w:tc>
      </w:tr>
      <w:tr w:rsidR="0000208A" w:rsidRPr="00DF0A7C" w14:paraId="13E84F7E" w14:textId="77777777" w:rsidTr="0000208A">
        <w:trPr>
          <w:trHeight w:val="20"/>
        </w:trPr>
        <w:tc>
          <w:tcPr>
            <w:tcW w:w="509" w:type="pct"/>
          </w:tcPr>
          <w:p w14:paraId="0ACEE3CE" w14:textId="77777777" w:rsidR="0000208A" w:rsidRPr="00DF0A7C" w:rsidRDefault="0000208A" w:rsidP="00863D19">
            <w:pPr>
              <w:spacing w:after="0" w:line="240" w:lineRule="auto"/>
              <w:ind w:left="288" w:hanging="288"/>
              <w:jc w:val="both"/>
              <w:rPr>
                <w:rFonts w:ascii="Times New Roman" w:hAnsi="Times New Roman" w:cs="Times New Roman"/>
                <w:sz w:val="18"/>
              </w:rPr>
            </w:pPr>
          </w:p>
        </w:tc>
        <w:tc>
          <w:tcPr>
            <w:tcW w:w="2834" w:type="pct"/>
            <w:gridSpan w:val="2"/>
          </w:tcPr>
          <w:p w14:paraId="3E061D05" w14:textId="77777777" w:rsidR="0000208A" w:rsidRPr="00DF0A7C" w:rsidRDefault="0000208A" w:rsidP="00863D19">
            <w:pPr>
              <w:spacing w:after="0" w:line="240" w:lineRule="auto"/>
              <w:ind w:left="288" w:right="288" w:hanging="288"/>
              <w:jc w:val="right"/>
              <w:rPr>
                <w:rFonts w:ascii="Times New Roman" w:hAnsi="Times New Roman" w:cs="Times New Roman"/>
                <w:sz w:val="18"/>
              </w:rPr>
            </w:pPr>
            <w:r w:rsidRPr="00DF0A7C">
              <w:rPr>
                <w:rFonts w:ascii="Times New Roman" w:hAnsi="Times New Roman" w:cs="Times New Roman"/>
                <w:sz w:val="18"/>
              </w:rPr>
              <w:t>From 1 October 1983</w:t>
            </w:r>
          </w:p>
        </w:tc>
        <w:tc>
          <w:tcPr>
            <w:tcW w:w="155" w:type="pct"/>
          </w:tcPr>
          <w:p w14:paraId="366FBCB3" w14:textId="77777777" w:rsidR="0000208A" w:rsidRPr="00DF0A7C" w:rsidRDefault="0000208A" w:rsidP="00863D19">
            <w:pPr>
              <w:spacing w:after="0" w:line="240" w:lineRule="auto"/>
              <w:jc w:val="both"/>
              <w:rPr>
                <w:rFonts w:ascii="Times New Roman" w:hAnsi="Times New Roman" w:cs="Times New Roman"/>
                <w:sz w:val="18"/>
              </w:rPr>
            </w:pPr>
          </w:p>
        </w:tc>
        <w:tc>
          <w:tcPr>
            <w:tcW w:w="647" w:type="pct"/>
          </w:tcPr>
          <w:p w14:paraId="0B9411BA" w14:textId="08C2DB9D"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25%</w:t>
            </w:r>
          </w:p>
        </w:tc>
        <w:tc>
          <w:tcPr>
            <w:tcW w:w="855" w:type="pct"/>
          </w:tcPr>
          <w:p w14:paraId="4A78B5EE" w14:textId="77777777"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DC: 15%</w:t>
            </w:r>
          </w:p>
        </w:tc>
      </w:tr>
      <w:tr w:rsidR="0000208A" w:rsidRPr="00DF0A7C" w14:paraId="7BF23490" w14:textId="77777777" w:rsidTr="0000208A">
        <w:trPr>
          <w:trHeight w:val="20"/>
        </w:trPr>
        <w:tc>
          <w:tcPr>
            <w:tcW w:w="509" w:type="pct"/>
          </w:tcPr>
          <w:p w14:paraId="523E5B0E" w14:textId="77777777" w:rsidR="0000208A" w:rsidRPr="00DF0A7C" w:rsidRDefault="0000208A" w:rsidP="00863D19">
            <w:pPr>
              <w:spacing w:after="0" w:line="240" w:lineRule="auto"/>
              <w:ind w:left="288" w:hanging="288"/>
              <w:jc w:val="both"/>
              <w:rPr>
                <w:rFonts w:ascii="Times New Roman" w:hAnsi="Times New Roman" w:cs="Times New Roman"/>
                <w:sz w:val="18"/>
              </w:rPr>
            </w:pPr>
            <w:r w:rsidRPr="00DF0A7C">
              <w:rPr>
                <w:rFonts w:ascii="Times New Roman" w:hAnsi="Times New Roman" w:cs="Times New Roman"/>
                <w:sz w:val="18"/>
              </w:rPr>
              <w:t>85.01.9</w:t>
            </w:r>
          </w:p>
        </w:tc>
        <w:tc>
          <w:tcPr>
            <w:tcW w:w="2834" w:type="pct"/>
            <w:gridSpan w:val="2"/>
          </w:tcPr>
          <w:p w14:paraId="3D381076" w14:textId="77777777" w:rsidR="0000208A" w:rsidRPr="00DF0A7C" w:rsidRDefault="0000208A" w:rsidP="00863D19">
            <w:pPr>
              <w:spacing w:after="0" w:line="240" w:lineRule="auto"/>
              <w:ind w:left="288" w:hanging="288"/>
              <w:jc w:val="both"/>
              <w:rPr>
                <w:rFonts w:ascii="Times New Roman" w:hAnsi="Times New Roman" w:cs="Times New Roman"/>
                <w:sz w:val="18"/>
              </w:rPr>
            </w:pPr>
            <w:r w:rsidRPr="00DF0A7C">
              <w:rPr>
                <w:rFonts w:ascii="Times New Roman" w:hAnsi="Times New Roman" w:cs="Times New Roman"/>
                <w:sz w:val="18"/>
              </w:rPr>
              <w:t>- Other</w:t>
            </w:r>
          </w:p>
        </w:tc>
        <w:tc>
          <w:tcPr>
            <w:tcW w:w="155" w:type="pct"/>
          </w:tcPr>
          <w:p w14:paraId="5A13C06D" w14:textId="77777777" w:rsidR="0000208A" w:rsidRPr="00DF0A7C" w:rsidRDefault="0000208A" w:rsidP="00863D19">
            <w:pPr>
              <w:spacing w:after="0" w:line="240" w:lineRule="auto"/>
              <w:jc w:val="both"/>
              <w:rPr>
                <w:rFonts w:ascii="Times New Roman" w:hAnsi="Times New Roman" w:cs="Times New Roman"/>
                <w:sz w:val="18"/>
              </w:rPr>
            </w:pPr>
          </w:p>
        </w:tc>
        <w:tc>
          <w:tcPr>
            <w:tcW w:w="647" w:type="pct"/>
          </w:tcPr>
          <w:p w14:paraId="2ADC59AF" w14:textId="77A6EE60"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25%</w:t>
            </w:r>
          </w:p>
        </w:tc>
        <w:tc>
          <w:tcPr>
            <w:tcW w:w="855" w:type="pct"/>
          </w:tcPr>
          <w:p w14:paraId="626947BE" w14:textId="77777777" w:rsidR="0000208A" w:rsidRPr="00DF0A7C" w:rsidRDefault="0000208A" w:rsidP="00863D19">
            <w:pPr>
              <w:spacing w:after="0" w:line="240" w:lineRule="auto"/>
              <w:jc w:val="both"/>
              <w:rPr>
                <w:rFonts w:ascii="Times New Roman" w:hAnsi="Times New Roman" w:cs="Times New Roman"/>
                <w:sz w:val="18"/>
              </w:rPr>
            </w:pPr>
            <w:r w:rsidRPr="00DF0A7C">
              <w:rPr>
                <w:rFonts w:ascii="Times New Roman" w:hAnsi="Times New Roman" w:cs="Times New Roman"/>
                <w:sz w:val="18"/>
              </w:rPr>
              <w:t>DC: 15%</w:t>
            </w:r>
          </w:p>
        </w:tc>
      </w:tr>
    </w:tbl>
    <w:p w14:paraId="15D771C6"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05347D58"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00208A">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9"/>
        <w:gridCol w:w="970"/>
        <w:gridCol w:w="4115"/>
        <w:gridCol w:w="260"/>
        <w:gridCol w:w="1160"/>
        <w:gridCol w:w="1551"/>
      </w:tblGrid>
      <w:tr w:rsidR="0000208A" w:rsidRPr="00DF0A7C" w14:paraId="205FC150" w14:textId="77777777" w:rsidTr="0000208A">
        <w:trPr>
          <w:trHeight w:val="20"/>
        </w:trPr>
        <w:tc>
          <w:tcPr>
            <w:tcW w:w="507" w:type="pct"/>
            <w:tcBorders>
              <w:top w:val="single" w:sz="6" w:space="0" w:color="auto"/>
              <w:bottom w:val="single" w:sz="6" w:space="0" w:color="auto"/>
            </w:tcBorders>
          </w:tcPr>
          <w:p w14:paraId="49B9463A"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Column 1</w:t>
            </w:r>
          </w:p>
        </w:tc>
        <w:tc>
          <w:tcPr>
            <w:tcW w:w="541" w:type="pct"/>
            <w:tcBorders>
              <w:top w:val="single" w:sz="6" w:space="0" w:color="auto"/>
              <w:bottom w:val="single" w:sz="6" w:space="0" w:color="auto"/>
            </w:tcBorders>
          </w:tcPr>
          <w:p w14:paraId="63C7EDD1"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Column 2</w:t>
            </w:r>
          </w:p>
        </w:tc>
        <w:tc>
          <w:tcPr>
            <w:tcW w:w="2295" w:type="pct"/>
            <w:tcBorders>
              <w:top w:val="single" w:sz="6" w:space="0" w:color="auto"/>
            </w:tcBorders>
            <w:shd w:val="clear" w:color="auto" w:fill="auto"/>
          </w:tcPr>
          <w:p w14:paraId="07FB6776"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145" w:type="pct"/>
            <w:tcBorders>
              <w:top w:val="single" w:sz="6" w:space="0" w:color="auto"/>
            </w:tcBorders>
          </w:tcPr>
          <w:p w14:paraId="3C5882C1"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Borders>
              <w:top w:val="single" w:sz="6" w:space="0" w:color="auto"/>
              <w:bottom w:val="single" w:sz="6" w:space="0" w:color="auto"/>
            </w:tcBorders>
          </w:tcPr>
          <w:p w14:paraId="52BCC8FF" w14:textId="5E74A7DC"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Column 3</w:t>
            </w:r>
          </w:p>
        </w:tc>
        <w:tc>
          <w:tcPr>
            <w:tcW w:w="865" w:type="pct"/>
            <w:tcBorders>
              <w:top w:val="single" w:sz="6" w:space="0" w:color="auto"/>
              <w:bottom w:val="single" w:sz="6" w:space="0" w:color="auto"/>
            </w:tcBorders>
          </w:tcPr>
          <w:p w14:paraId="2F77C225"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Column 4</w:t>
            </w:r>
          </w:p>
        </w:tc>
      </w:tr>
      <w:tr w:rsidR="0000208A" w:rsidRPr="00DF0A7C" w14:paraId="4A96187E" w14:textId="77777777" w:rsidTr="0000208A">
        <w:trPr>
          <w:trHeight w:val="20"/>
        </w:trPr>
        <w:tc>
          <w:tcPr>
            <w:tcW w:w="507" w:type="pct"/>
            <w:tcBorders>
              <w:top w:val="single" w:sz="6" w:space="0" w:color="auto"/>
              <w:bottom w:val="single" w:sz="6" w:space="0" w:color="auto"/>
            </w:tcBorders>
            <w:vAlign w:val="bottom"/>
          </w:tcPr>
          <w:p w14:paraId="1487D290" w14:textId="77777777" w:rsidR="0000208A" w:rsidRPr="0000208A" w:rsidRDefault="0000208A" w:rsidP="00863D19">
            <w:pPr>
              <w:spacing w:after="0" w:line="240" w:lineRule="auto"/>
              <w:rPr>
                <w:rFonts w:ascii="Times New Roman" w:hAnsi="Times New Roman" w:cs="Times New Roman"/>
                <w:sz w:val="18"/>
                <w:szCs w:val="18"/>
              </w:rPr>
            </w:pPr>
            <w:r w:rsidRPr="0000208A">
              <w:rPr>
                <w:rFonts w:ascii="Times New Roman" w:hAnsi="Times New Roman" w:cs="Times New Roman"/>
                <w:sz w:val="18"/>
                <w:szCs w:val="18"/>
              </w:rPr>
              <w:t>Reference no.</w:t>
            </w:r>
          </w:p>
        </w:tc>
        <w:tc>
          <w:tcPr>
            <w:tcW w:w="541" w:type="pct"/>
            <w:tcBorders>
              <w:top w:val="single" w:sz="6" w:space="0" w:color="auto"/>
              <w:bottom w:val="single" w:sz="6" w:space="0" w:color="auto"/>
            </w:tcBorders>
            <w:vAlign w:val="bottom"/>
          </w:tcPr>
          <w:p w14:paraId="39A59024" w14:textId="77777777" w:rsidR="0000208A" w:rsidRPr="0000208A" w:rsidRDefault="0000208A" w:rsidP="00863D19">
            <w:pPr>
              <w:spacing w:after="0" w:line="240" w:lineRule="auto"/>
              <w:rPr>
                <w:rFonts w:ascii="Times New Roman" w:hAnsi="Times New Roman" w:cs="Times New Roman"/>
                <w:sz w:val="18"/>
                <w:szCs w:val="18"/>
              </w:rPr>
            </w:pPr>
            <w:r w:rsidRPr="0000208A">
              <w:rPr>
                <w:rFonts w:ascii="Times New Roman" w:hAnsi="Times New Roman" w:cs="Times New Roman"/>
                <w:sz w:val="18"/>
                <w:szCs w:val="18"/>
              </w:rPr>
              <w:t>Goods</w:t>
            </w:r>
          </w:p>
        </w:tc>
        <w:tc>
          <w:tcPr>
            <w:tcW w:w="2295" w:type="pct"/>
            <w:shd w:val="clear" w:color="auto" w:fill="auto"/>
            <w:vAlign w:val="bottom"/>
          </w:tcPr>
          <w:p w14:paraId="1F9786E7" w14:textId="77777777" w:rsidR="0000208A" w:rsidRPr="0000208A" w:rsidRDefault="0000208A" w:rsidP="00863D19">
            <w:pPr>
              <w:spacing w:after="0" w:line="240" w:lineRule="auto"/>
              <w:rPr>
                <w:rFonts w:ascii="Times New Roman" w:hAnsi="Times New Roman" w:cs="Times New Roman"/>
                <w:sz w:val="18"/>
                <w:szCs w:val="18"/>
              </w:rPr>
            </w:pPr>
          </w:p>
        </w:tc>
        <w:tc>
          <w:tcPr>
            <w:tcW w:w="145" w:type="pct"/>
          </w:tcPr>
          <w:p w14:paraId="65E8903B" w14:textId="77777777" w:rsidR="0000208A" w:rsidRPr="0000208A" w:rsidRDefault="0000208A" w:rsidP="00863D19">
            <w:pPr>
              <w:spacing w:after="0" w:line="240" w:lineRule="auto"/>
              <w:rPr>
                <w:rFonts w:ascii="Times New Roman" w:hAnsi="Times New Roman" w:cs="Times New Roman"/>
                <w:sz w:val="18"/>
                <w:szCs w:val="18"/>
              </w:rPr>
            </w:pPr>
          </w:p>
        </w:tc>
        <w:tc>
          <w:tcPr>
            <w:tcW w:w="647" w:type="pct"/>
            <w:tcBorders>
              <w:top w:val="single" w:sz="6" w:space="0" w:color="auto"/>
              <w:bottom w:val="single" w:sz="6" w:space="0" w:color="auto"/>
            </w:tcBorders>
            <w:vAlign w:val="bottom"/>
          </w:tcPr>
          <w:p w14:paraId="131F0CE2" w14:textId="2A9D0C2B" w:rsidR="0000208A" w:rsidRPr="0000208A" w:rsidRDefault="0000208A" w:rsidP="00863D19">
            <w:pPr>
              <w:spacing w:after="0" w:line="240" w:lineRule="auto"/>
              <w:rPr>
                <w:rFonts w:ascii="Times New Roman" w:hAnsi="Times New Roman" w:cs="Times New Roman"/>
                <w:sz w:val="18"/>
                <w:szCs w:val="18"/>
              </w:rPr>
            </w:pPr>
            <w:r w:rsidRPr="0000208A">
              <w:rPr>
                <w:rFonts w:ascii="Times New Roman" w:hAnsi="Times New Roman" w:cs="Times New Roman"/>
                <w:sz w:val="18"/>
                <w:szCs w:val="18"/>
              </w:rPr>
              <w:t>General rate</w:t>
            </w:r>
          </w:p>
        </w:tc>
        <w:tc>
          <w:tcPr>
            <w:tcW w:w="865" w:type="pct"/>
            <w:tcBorders>
              <w:top w:val="single" w:sz="6" w:space="0" w:color="auto"/>
              <w:bottom w:val="single" w:sz="6" w:space="0" w:color="auto"/>
            </w:tcBorders>
            <w:vAlign w:val="bottom"/>
          </w:tcPr>
          <w:p w14:paraId="293E0016" w14:textId="77777777" w:rsidR="0000208A" w:rsidRPr="0000208A" w:rsidRDefault="0000208A" w:rsidP="00863D19">
            <w:pPr>
              <w:spacing w:after="0" w:line="240" w:lineRule="auto"/>
              <w:rPr>
                <w:rFonts w:ascii="Times New Roman" w:hAnsi="Times New Roman" w:cs="Times New Roman"/>
                <w:sz w:val="18"/>
                <w:szCs w:val="18"/>
              </w:rPr>
            </w:pPr>
            <w:r w:rsidRPr="0000208A">
              <w:rPr>
                <w:rFonts w:ascii="Times New Roman" w:hAnsi="Times New Roman" w:cs="Times New Roman"/>
                <w:sz w:val="18"/>
                <w:szCs w:val="18"/>
              </w:rPr>
              <w:t>Special rate</w:t>
            </w:r>
          </w:p>
        </w:tc>
      </w:tr>
      <w:tr w:rsidR="0000208A" w:rsidRPr="00DF0A7C" w14:paraId="111A2BB0" w14:textId="77777777" w:rsidTr="0000208A">
        <w:trPr>
          <w:trHeight w:val="20"/>
        </w:trPr>
        <w:tc>
          <w:tcPr>
            <w:tcW w:w="507" w:type="pct"/>
            <w:tcBorders>
              <w:top w:val="single" w:sz="6" w:space="0" w:color="auto"/>
            </w:tcBorders>
          </w:tcPr>
          <w:p w14:paraId="7B368511"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85.02</w:t>
            </w:r>
          </w:p>
        </w:tc>
        <w:tc>
          <w:tcPr>
            <w:tcW w:w="2836" w:type="pct"/>
            <w:gridSpan w:val="2"/>
            <w:tcBorders>
              <w:top w:val="single" w:sz="6" w:space="0" w:color="auto"/>
            </w:tcBorders>
          </w:tcPr>
          <w:p w14:paraId="759BE192" w14:textId="77777777" w:rsidR="0000208A" w:rsidRPr="0000208A" w:rsidRDefault="0000208A" w:rsidP="00863D19">
            <w:pPr>
              <w:spacing w:after="0" w:line="240" w:lineRule="auto"/>
              <w:ind w:left="576" w:hanging="576"/>
              <w:jc w:val="both"/>
              <w:rPr>
                <w:rFonts w:ascii="Times New Roman" w:hAnsi="Times New Roman" w:cs="Times New Roman"/>
                <w:sz w:val="18"/>
                <w:szCs w:val="18"/>
              </w:rPr>
            </w:pPr>
            <w:r w:rsidRPr="0000208A">
              <w:rPr>
                <w:rFonts w:ascii="Times New Roman" w:hAnsi="Times New Roman" w:cs="Times New Roman"/>
                <w:sz w:val="18"/>
                <w:szCs w:val="18"/>
              </w:rPr>
              <w:t>* ELECTRO-MAGNETS; PERMANENT MAGNETS AND GOODS MADE OF SPECIAL MATERIALS FOR PERMANENT MAGNETS, BEING BLANKS FOR SUCH MAGNETS; ELECTRO-MAGNETIC AND PERMANENT MAGNET CHUCKS, CLAMPS, VICES AND SIMILAR WORK HOLDERS; ELECTRO-MAGNETIC CLUTCHES AND COUPLINGS; ELECTRO-MAGNETIC BRAKES; ELECTRO-MAGNETIC LIFTING HEADS.</w:t>
            </w:r>
          </w:p>
        </w:tc>
        <w:tc>
          <w:tcPr>
            <w:tcW w:w="145" w:type="pct"/>
            <w:tcBorders>
              <w:top w:val="single" w:sz="6" w:space="0" w:color="auto"/>
            </w:tcBorders>
          </w:tcPr>
          <w:p w14:paraId="52E7EC6A"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Borders>
              <w:top w:val="single" w:sz="6" w:space="0" w:color="auto"/>
            </w:tcBorders>
          </w:tcPr>
          <w:p w14:paraId="78299CBD" w14:textId="25F213A2" w:rsidR="0000208A" w:rsidRPr="0000208A" w:rsidRDefault="0000208A" w:rsidP="00863D19">
            <w:pPr>
              <w:spacing w:after="0" w:line="240" w:lineRule="auto"/>
              <w:jc w:val="both"/>
              <w:rPr>
                <w:rFonts w:ascii="Times New Roman" w:hAnsi="Times New Roman" w:cs="Times New Roman"/>
                <w:sz w:val="18"/>
                <w:szCs w:val="18"/>
              </w:rPr>
            </w:pPr>
          </w:p>
        </w:tc>
        <w:tc>
          <w:tcPr>
            <w:tcW w:w="865" w:type="pct"/>
            <w:tcBorders>
              <w:top w:val="single" w:sz="6" w:space="0" w:color="auto"/>
            </w:tcBorders>
          </w:tcPr>
          <w:p w14:paraId="6F6F04DB" w14:textId="77777777" w:rsidR="0000208A" w:rsidRPr="0000208A" w:rsidRDefault="0000208A" w:rsidP="00863D19">
            <w:pPr>
              <w:spacing w:after="0" w:line="240" w:lineRule="auto"/>
              <w:jc w:val="both"/>
              <w:rPr>
                <w:rFonts w:ascii="Times New Roman" w:hAnsi="Times New Roman" w:cs="Times New Roman"/>
                <w:sz w:val="18"/>
                <w:szCs w:val="18"/>
              </w:rPr>
            </w:pPr>
          </w:p>
        </w:tc>
      </w:tr>
      <w:tr w:rsidR="0000208A" w:rsidRPr="00DF0A7C" w14:paraId="64FF7756" w14:textId="77777777" w:rsidTr="0000208A">
        <w:trPr>
          <w:trHeight w:val="20"/>
        </w:trPr>
        <w:tc>
          <w:tcPr>
            <w:tcW w:w="507" w:type="pct"/>
          </w:tcPr>
          <w:p w14:paraId="340AC898"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85.02.1</w:t>
            </w:r>
          </w:p>
        </w:tc>
        <w:tc>
          <w:tcPr>
            <w:tcW w:w="2836" w:type="pct"/>
            <w:gridSpan w:val="2"/>
          </w:tcPr>
          <w:p w14:paraId="1CBE37E7"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Goods, as follows:</w:t>
            </w:r>
          </w:p>
          <w:p w14:paraId="487353BD"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(a) electro-magnets;</w:t>
            </w:r>
          </w:p>
          <w:p w14:paraId="0B6043B1"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(b) permanent magnets and blanks therefor;</w:t>
            </w:r>
          </w:p>
          <w:p w14:paraId="0711A277"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(c) electro-magnetic lifting heads</w:t>
            </w:r>
          </w:p>
        </w:tc>
        <w:tc>
          <w:tcPr>
            <w:tcW w:w="145" w:type="pct"/>
          </w:tcPr>
          <w:p w14:paraId="21A0B3A6"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4A925572" w14:textId="2665920D"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25%</w:t>
            </w:r>
          </w:p>
        </w:tc>
        <w:tc>
          <w:tcPr>
            <w:tcW w:w="865" w:type="pct"/>
          </w:tcPr>
          <w:p w14:paraId="6AE4C250"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15%</w:t>
            </w:r>
          </w:p>
        </w:tc>
      </w:tr>
      <w:tr w:rsidR="0000208A" w:rsidRPr="00DF0A7C" w14:paraId="161471BD" w14:textId="77777777" w:rsidTr="0000208A">
        <w:trPr>
          <w:trHeight w:val="20"/>
        </w:trPr>
        <w:tc>
          <w:tcPr>
            <w:tcW w:w="507" w:type="pct"/>
          </w:tcPr>
          <w:p w14:paraId="37921D3F"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85.02.9</w:t>
            </w:r>
          </w:p>
        </w:tc>
        <w:tc>
          <w:tcPr>
            <w:tcW w:w="2836" w:type="pct"/>
            <w:gridSpan w:val="2"/>
          </w:tcPr>
          <w:p w14:paraId="7B78CF27"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Other</w:t>
            </w:r>
          </w:p>
        </w:tc>
        <w:tc>
          <w:tcPr>
            <w:tcW w:w="145" w:type="pct"/>
          </w:tcPr>
          <w:p w14:paraId="24C892E4"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64B00021" w14:textId="2D18A040"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w:t>
            </w:r>
          </w:p>
        </w:tc>
        <w:tc>
          <w:tcPr>
            <w:tcW w:w="865" w:type="pct"/>
          </w:tcPr>
          <w:p w14:paraId="4F01E0A8"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Free</w:t>
            </w:r>
          </w:p>
        </w:tc>
      </w:tr>
      <w:tr w:rsidR="0000208A" w:rsidRPr="00DF0A7C" w14:paraId="682F9D95" w14:textId="77777777" w:rsidTr="0000208A">
        <w:trPr>
          <w:trHeight w:val="20"/>
        </w:trPr>
        <w:tc>
          <w:tcPr>
            <w:tcW w:w="507" w:type="pct"/>
          </w:tcPr>
          <w:p w14:paraId="295C17EF"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85.03</w:t>
            </w:r>
          </w:p>
        </w:tc>
        <w:tc>
          <w:tcPr>
            <w:tcW w:w="2836" w:type="pct"/>
            <w:gridSpan w:val="2"/>
          </w:tcPr>
          <w:p w14:paraId="4D0EEF1C"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PRIMARY CELLS AND PRIMARY BATTERIES</w:t>
            </w:r>
          </w:p>
          <w:p w14:paraId="50F7E35B" w14:textId="77777777" w:rsidR="0000208A" w:rsidRPr="0000208A" w:rsidRDefault="0000208A" w:rsidP="00863D19">
            <w:pPr>
              <w:spacing w:after="0" w:line="240" w:lineRule="auto"/>
              <w:ind w:left="288" w:right="288" w:hanging="288"/>
              <w:jc w:val="right"/>
              <w:rPr>
                <w:rFonts w:ascii="Times New Roman" w:hAnsi="Times New Roman" w:cs="Times New Roman"/>
                <w:sz w:val="18"/>
                <w:szCs w:val="18"/>
              </w:rPr>
            </w:pPr>
            <w:r w:rsidRPr="0000208A">
              <w:rPr>
                <w:rFonts w:ascii="Times New Roman" w:hAnsi="Times New Roman" w:cs="Times New Roman"/>
                <w:sz w:val="18"/>
                <w:szCs w:val="18"/>
              </w:rPr>
              <w:t>To 1 December 1984</w:t>
            </w:r>
          </w:p>
          <w:p w14:paraId="50DA0043" w14:textId="77777777" w:rsidR="0000208A" w:rsidRPr="0000208A" w:rsidRDefault="0000208A" w:rsidP="00863D19">
            <w:pPr>
              <w:spacing w:after="0" w:line="240" w:lineRule="auto"/>
              <w:ind w:left="288" w:right="288" w:hanging="288"/>
              <w:jc w:val="right"/>
              <w:rPr>
                <w:rFonts w:ascii="Times New Roman" w:hAnsi="Times New Roman" w:cs="Times New Roman"/>
                <w:sz w:val="18"/>
                <w:szCs w:val="18"/>
              </w:rPr>
            </w:pPr>
            <w:r w:rsidRPr="0000208A">
              <w:rPr>
                <w:rFonts w:ascii="Times New Roman" w:hAnsi="Times New Roman" w:cs="Times New Roman"/>
                <w:sz w:val="18"/>
                <w:szCs w:val="18"/>
              </w:rPr>
              <w:t>From 2 December 1984</w:t>
            </w:r>
          </w:p>
        </w:tc>
        <w:tc>
          <w:tcPr>
            <w:tcW w:w="145" w:type="pct"/>
          </w:tcPr>
          <w:p w14:paraId="542F604F"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5648DAE3" w14:textId="3DB7EDED" w:rsidR="0000208A" w:rsidRPr="0000208A" w:rsidRDefault="0000208A" w:rsidP="00863D19">
            <w:pPr>
              <w:spacing w:after="0" w:line="240" w:lineRule="auto"/>
              <w:jc w:val="both"/>
              <w:rPr>
                <w:rFonts w:ascii="Times New Roman" w:hAnsi="Times New Roman" w:cs="Times New Roman"/>
                <w:sz w:val="18"/>
                <w:szCs w:val="18"/>
              </w:rPr>
            </w:pPr>
          </w:p>
          <w:p w14:paraId="44021A6B"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30%</w:t>
            </w:r>
          </w:p>
          <w:p w14:paraId="1FBC608D"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25%</w:t>
            </w:r>
          </w:p>
        </w:tc>
        <w:tc>
          <w:tcPr>
            <w:tcW w:w="865" w:type="pct"/>
          </w:tcPr>
          <w:p w14:paraId="18D0C75C" w14:textId="77777777" w:rsidR="0000208A" w:rsidRPr="0000208A" w:rsidRDefault="0000208A" w:rsidP="00863D19">
            <w:pPr>
              <w:spacing w:after="0" w:line="240" w:lineRule="auto"/>
              <w:jc w:val="both"/>
              <w:rPr>
                <w:rFonts w:ascii="Times New Roman" w:hAnsi="Times New Roman" w:cs="Times New Roman"/>
                <w:sz w:val="18"/>
                <w:szCs w:val="18"/>
              </w:rPr>
            </w:pPr>
          </w:p>
          <w:p w14:paraId="1C7CC880"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FI: Free</w:t>
            </w:r>
          </w:p>
          <w:p w14:paraId="7A249330"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FI: Free</w:t>
            </w:r>
          </w:p>
        </w:tc>
      </w:tr>
      <w:tr w:rsidR="0000208A" w:rsidRPr="00DF0A7C" w14:paraId="0571FD5E" w14:textId="77777777" w:rsidTr="0000208A">
        <w:trPr>
          <w:trHeight w:val="20"/>
        </w:trPr>
        <w:tc>
          <w:tcPr>
            <w:tcW w:w="507" w:type="pct"/>
          </w:tcPr>
          <w:p w14:paraId="05BD54CB"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85.04</w:t>
            </w:r>
          </w:p>
        </w:tc>
        <w:tc>
          <w:tcPr>
            <w:tcW w:w="2836" w:type="pct"/>
            <w:gridSpan w:val="2"/>
          </w:tcPr>
          <w:p w14:paraId="4B6AA64B"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ELECTRIC ACCUMULATORS</w:t>
            </w:r>
          </w:p>
        </w:tc>
        <w:tc>
          <w:tcPr>
            <w:tcW w:w="145" w:type="pct"/>
          </w:tcPr>
          <w:p w14:paraId="4FE73455"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557A6E13" w14:textId="388E8DEB"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35%</w:t>
            </w:r>
          </w:p>
        </w:tc>
        <w:tc>
          <w:tcPr>
            <w:tcW w:w="865" w:type="pct"/>
          </w:tcPr>
          <w:p w14:paraId="54DDBF25"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5%</w:t>
            </w:r>
          </w:p>
          <w:p w14:paraId="59FACC07"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CAN: 15%</w:t>
            </w:r>
          </w:p>
        </w:tc>
      </w:tr>
      <w:tr w:rsidR="0000208A" w:rsidRPr="00DF0A7C" w14:paraId="3139DB26" w14:textId="77777777" w:rsidTr="0000208A">
        <w:trPr>
          <w:trHeight w:val="20"/>
        </w:trPr>
        <w:tc>
          <w:tcPr>
            <w:tcW w:w="507" w:type="pct"/>
          </w:tcPr>
          <w:p w14:paraId="0111A3F1"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85.05</w:t>
            </w:r>
          </w:p>
        </w:tc>
        <w:tc>
          <w:tcPr>
            <w:tcW w:w="2836" w:type="pct"/>
            <w:gridSpan w:val="2"/>
          </w:tcPr>
          <w:p w14:paraId="1CCB0F26"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TOOLS FOR WORKING IN THE HAND, WITH SELF-CONTAINED ELECTRIC MOTOR</w:t>
            </w:r>
          </w:p>
        </w:tc>
        <w:tc>
          <w:tcPr>
            <w:tcW w:w="145" w:type="pct"/>
          </w:tcPr>
          <w:p w14:paraId="7830E732"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3510D9EE" w14:textId="73CF710D"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25%</w:t>
            </w:r>
          </w:p>
        </w:tc>
        <w:tc>
          <w:tcPr>
            <w:tcW w:w="865" w:type="pct"/>
          </w:tcPr>
          <w:p w14:paraId="62855C7C"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w:t>
            </w:r>
          </w:p>
        </w:tc>
      </w:tr>
      <w:tr w:rsidR="0000208A" w:rsidRPr="00DF0A7C" w14:paraId="56B062C1" w14:textId="77777777" w:rsidTr="0000208A">
        <w:trPr>
          <w:trHeight w:val="20"/>
        </w:trPr>
        <w:tc>
          <w:tcPr>
            <w:tcW w:w="507" w:type="pct"/>
          </w:tcPr>
          <w:p w14:paraId="139917B9"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85.06</w:t>
            </w:r>
          </w:p>
        </w:tc>
        <w:tc>
          <w:tcPr>
            <w:tcW w:w="2836" w:type="pct"/>
            <w:gridSpan w:val="2"/>
          </w:tcPr>
          <w:p w14:paraId="732FE2A7" w14:textId="77777777" w:rsidR="0000208A" w:rsidRPr="0000208A" w:rsidRDefault="0000208A" w:rsidP="00863D19">
            <w:pPr>
              <w:spacing w:after="0" w:line="240" w:lineRule="auto"/>
              <w:ind w:left="576" w:hanging="576"/>
              <w:jc w:val="both"/>
              <w:rPr>
                <w:rFonts w:ascii="Times New Roman" w:hAnsi="Times New Roman" w:cs="Times New Roman"/>
                <w:sz w:val="18"/>
                <w:szCs w:val="18"/>
              </w:rPr>
            </w:pPr>
            <w:r w:rsidRPr="0000208A">
              <w:rPr>
                <w:rFonts w:ascii="Times New Roman" w:hAnsi="Times New Roman" w:cs="Times New Roman"/>
                <w:sz w:val="18"/>
                <w:szCs w:val="18"/>
              </w:rPr>
              <w:t>* ELECTRO-MECHANICAL DOMESTIC APPLIANCES WITH SELF-CONTAINED ELECTRIC MOTOR:</w:t>
            </w:r>
          </w:p>
        </w:tc>
        <w:tc>
          <w:tcPr>
            <w:tcW w:w="145" w:type="pct"/>
          </w:tcPr>
          <w:p w14:paraId="4D50D6FB"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0F1727B1" w14:textId="07226387" w:rsidR="0000208A" w:rsidRPr="0000208A" w:rsidRDefault="0000208A" w:rsidP="00863D19">
            <w:pPr>
              <w:spacing w:after="0" w:line="240" w:lineRule="auto"/>
              <w:jc w:val="both"/>
              <w:rPr>
                <w:rFonts w:ascii="Times New Roman" w:hAnsi="Times New Roman" w:cs="Times New Roman"/>
                <w:sz w:val="18"/>
                <w:szCs w:val="18"/>
              </w:rPr>
            </w:pPr>
          </w:p>
        </w:tc>
        <w:tc>
          <w:tcPr>
            <w:tcW w:w="865" w:type="pct"/>
          </w:tcPr>
          <w:p w14:paraId="065A7112" w14:textId="77777777" w:rsidR="0000208A" w:rsidRPr="0000208A" w:rsidRDefault="0000208A" w:rsidP="00863D19">
            <w:pPr>
              <w:spacing w:after="0" w:line="240" w:lineRule="auto"/>
              <w:jc w:val="both"/>
              <w:rPr>
                <w:rFonts w:ascii="Times New Roman" w:hAnsi="Times New Roman" w:cs="Times New Roman"/>
                <w:sz w:val="18"/>
                <w:szCs w:val="18"/>
              </w:rPr>
            </w:pPr>
          </w:p>
        </w:tc>
      </w:tr>
      <w:tr w:rsidR="0000208A" w:rsidRPr="00DF0A7C" w14:paraId="6F9E446B" w14:textId="77777777" w:rsidTr="0000208A">
        <w:trPr>
          <w:trHeight w:val="20"/>
        </w:trPr>
        <w:tc>
          <w:tcPr>
            <w:tcW w:w="507" w:type="pct"/>
          </w:tcPr>
          <w:p w14:paraId="47C96E30"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85.06.1</w:t>
            </w:r>
          </w:p>
        </w:tc>
        <w:tc>
          <w:tcPr>
            <w:tcW w:w="2836" w:type="pct"/>
            <w:gridSpan w:val="2"/>
          </w:tcPr>
          <w:p w14:paraId="15950CBE"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Goods, as follows:</w:t>
            </w:r>
          </w:p>
          <w:p w14:paraId="12169EAE"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(a) blenders; or</w:t>
            </w:r>
          </w:p>
          <w:p w14:paraId="08D241E5"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(b) mixers</w:t>
            </w:r>
          </w:p>
        </w:tc>
        <w:tc>
          <w:tcPr>
            <w:tcW w:w="145" w:type="pct"/>
          </w:tcPr>
          <w:p w14:paraId="09AAB484"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0536A904" w14:textId="31544A14"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35%</w:t>
            </w:r>
          </w:p>
        </w:tc>
        <w:tc>
          <w:tcPr>
            <w:tcW w:w="865" w:type="pct"/>
          </w:tcPr>
          <w:p w14:paraId="1CFEA21F"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25%</w:t>
            </w:r>
          </w:p>
        </w:tc>
      </w:tr>
      <w:tr w:rsidR="0000208A" w:rsidRPr="00DF0A7C" w14:paraId="1E6DC80C" w14:textId="77777777" w:rsidTr="0000208A">
        <w:trPr>
          <w:trHeight w:val="20"/>
        </w:trPr>
        <w:tc>
          <w:tcPr>
            <w:tcW w:w="507" w:type="pct"/>
          </w:tcPr>
          <w:p w14:paraId="25B3AFD0"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85.06.2</w:t>
            </w:r>
          </w:p>
        </w:tc>
        <w:tc>
          <w:tcPr>
            <w:tcW w:w="2836" w:type="pct"/>
            <w:gridSpan w:val="2"/>
          </w:tcPr>
          <w:p w14:paraId="796C8A9D"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Fans</w:t>
            </w:r>
          </w:p>
        </w:tc>
        <w:tc>
          <w:tcPr>
            <w:tcW w:w="145" w:type="pct"/>
          </w:tcPr>
          <w:p w14:paraId="30F4FDB2"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540E90E3" w14:textId="74DBD7DC"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25%</w:t>
            </w:r>
          </w:p>
        </w:tc>
        <w:tc>
          <w:tcPr>
            <w:tcW w:w="865" w:type="pct"/>
          </w:tcPr>
          <w:p w14:paraId="4DD92503"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w:t>
            </w:r>
          </w:p>
        </w:tc>
      </w:tr>
      <w:tr w:rsidR="0000208A" w:rsidRPr="00DF0A7C" w14:paraId="5420DAB6" w14:textId="77777777" w:rsidTr="0000208A">
        <w:trPr>
          <w:trHeight w:val="20"/>
        </w:trPr>
        <w:tc>
          <w:tcPr>
            <w:tcW w:w="507" w:type="pct"/>
          </w:tcPr>
          <w:p w14:paraId="74A033AC"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85.06.9</w:t>
            </w:r>
          </w:p>
        </w:tc>
        <w:tc>
          <w:tcPr>
            <w:tcW w:w="2836" w:type="pct"/>
            <w:gridSpan w:val="2"/>
          </w:tcPr>
          <w:p w14:paraId="40EB39FB"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Other</w:t>
            </w:r>
          </w:p>
        </w:tc>
        <w:tc>
          <w:tcPr>
            <w:tcW w:w="145" w:type="pct"/>
          </w:tcPr>
          <w:p w14:paraId="6797C423"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1B1C2CA0" w14:textId="41B5695C"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25%</w:t>
            </w:r>
          </w:p>
        </w:tc>
        <w:tc>
          <w:tcPr>
            <w:tcW w:w="865" w:type="pct"/>
          </w:tcPr>
          <w:p w14:paraId="22E8B2D2"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15%</w:t>
            </w:r>
          </w:p>
        </w:tc>
      </w:tr>
      <w:tr w:rsidR="0000208A" w:rsidRPr="00DF0A7C" w14:paraId="16530B49" w14:textId="77777777" w:rsidTr="0000208A">
        <w:trPr>
          <w:trHeight w:val="20"/>
        </w:trPr>
        <w:tc>
          <w:tcPr>
            <w:tcW w:w="507" w:type="pct"/>
          </w:tcPr>
          <w:p w14:paraId="0B734958"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85.07</w:t>
            </w:r>
          </w:p>
        </w:tc>
        <w:tc>
          <w:tcPr>
            <w:tcW w:w="2836" w:type="pct"/>
            <w:gridSpan w:val="2"/>
          </w:tcPr>
          <w:p w14:paraId="60D1648C"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SHAVERS AND HAIR CLIPPERS, WITH SELF-CONTAINED ELECTRIC MOTOR</w:t>
            </w:r>
          </w:p>
        </w:tc>
        <w:tc>
          <w:tcPr>
            <w:tcW w:w="145" w:type="pct"/>
          </w:tcPr>
          <w:p w14:paraId="42B6807E"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5C0B35CF" w14:textId="444C6B20"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25%</w:t>
            </w:r>
          </w:p>
        </w:tc>
        <w:tc>
          <w:tcPr>
            <w:tcW w:w="865" w:type="pct"/>
          </w:tcPr>
          <w:p w14:paraId="351C3611"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15%</w:t>
            </w:r>
          </w:p>
        </w:tc>
      </w:tr>
      <w:tr w:rsidR="0000208A" w:rsidRPr="00DF0A7C" w14:paraId="2CA10DA3" w14:textId="77777777" w:rsidTr="0000208A">
        <w:trPr>
          <w:trHeight w:val="20"/>
        </w:trPr>
        <w:tc>
          <w:tcPr>
            <w:tcW w:w="507" w:type="pct"/>
          </w:tcPr>
          <w:p w14:paraId="0AE4B295"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85.08</w:t>
            </w:r>
          </w:p>
        </w:tc>
        <w:tc>
          <w:tcPr>
            <w:tcW w:w="2836" w:type="pct"/>
            <w:gridSpan w:val="2"/>
          </w:tcPr>
          <w:p w14:paraId="02A3C76A"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ELECTRICAL STARTING AND IGNITION EQUIPMENT FOR INTERNAL COMBUSTION ENGINES (INCLUDING IGNITION MAGNETOS, MAGNETO-DYNAMOS, IGNITION COILS, STARTER MOTORS, SPARKING PLUGS AND GLOW PLUGS); GENERATORS (DYNAMOS AND ALTERNATORS) AND CUT-OUTS OF A KIND USED IN CONJUNCTION WITH SUCH ENGINES:</w:t>
            </w:r>
          </w:p>
        </w:tc>
        <w:tc>
          <w:tcPr>
            <w:tcW w:w="145" w:type="pct"/>
          </w:tcPr>
          <w:p w14:paraId="4A237D1A"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6025D358" w14:textId="6E6C41C1" w:rsidR="0000208A" w:rsidRPr="0000208A" w:rsidRDefault="0000208A" w:rsidP="00863D19">
            <w:pPr>
              <w:spacing w:after="0" w:line="240" w:lineRule="auto"/>
              <w:jc w:val="both"/>
              <w:rPr>
                <w:rFonts w:ascii="Times New Roman" w:hAnsi="Times New Roman" w:cs="Times New Roman"/>
                <w:sz w:val="18"/>
                <w:szCs w:val="18"/>
              </w:rPr>
            </w:pPr>
          </w:p>
        </w:tc>
        <w:tc>
          <w:tcPr>
            <w:tcW w:w="865" w:type="pct"/>
          </w:tcPr>
          <w:p w14:paraId="2629CCC3" w14:textId="77777777" w:rsidR="0000208A" w:rsidRPr="0000208A" w:rsidRDefault="0000208A" w:rsidP="00863D19">
            <w:pPr>
              <w:spacing w:after="0" w:line="240" w:lineRule="auto"/>
              <w:jc w:val="both"/>
              <w:rPr>
                <w:rFonts w:ascii="Times New Roman" w:hAnsi="Times New Roman" w:cs="Times New Roman"/>
                <w:sz w:val="18"/>
                <w:szCs w:val="18"/>
              </w:rPr>
            </w:pPr>
          </w:p>
        </w:tc>
      </w:tr>
      <w:tr w:rsidR="0000208A" w:rsidRPr="00DF0A7C" w14:paraId="2792B077" w14:textId="77777777" w:rsidTr="0000208A">
        <w:trPr>
          <w:trHeight w:val="20"/>
        </w:trPr>
        <w:tc>
          <w:tcPr>
            <w:tcW w:w="507" w:type="pct"/>
          </w:tcPr>
          <w:p w14:paraId="3994F3EB"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85.08.1</w:t>
            </w:r>
          </w:p>
        </w:tc>
        <w:tc>
          <w:tcPr>
            <w:tcW w:w="2836" w:type="pct"/>
            <w:gridSpan w:val="2"/>
          </w:tcPr>
          <w:p w14:paraId="225E3FB6"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Goods, as follows:</w:t>
            </w:r>
          </w:p>
          <w:p w14:paraId="14BEEB95"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(a) distributors, not being of a kind commonly used with motor vehicles; or</w:t>
            </w:r>
          </w:p>
          <w:p w14:paraId="7B606B06"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(b) magnetos, other than of the flywheel type</w:t>
            </w:r>
          </w:p>
        </w:tc>
        <w:tc>
          <w:tcPr>
            <w:tcW w:w="145" w:type="pct"/>
          </w:tcPr>
          <w:p w14:paraId="19B5BE4C"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3CF6B25A" w14:textId="4E832F2D"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w:t>
            </w:r>
          </w:p>
        </w:tc>
        <w:tc>
          <w:tcPr>
            <w:tcW w:w="865" w:type="pct"/>
          </w:tcPr>
          <w:p w14:paraId="5F24F332"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Free</w:t>
            </w:r>
          </w:p>
        </w:tc>
      </w:tr>
    </w:tbl>
    <w:p w14:paraId="41887CE7" w14:textId="77777777" w:rsidR="002610A6" w:rsidRDefault="002610A6" w:rsidP="002610A6">
      <w:pPr>
        <w:spacing w:after="60" w:line="240" w:lineRule="auto"/>
        <w:jc w:val="center"/>
        <w:rPr>
          <w:rFonts w:ascii="Times New Roman" w:hAnsi="Times New Roman" w:cs="Times New Roman"/>
        </w:rPr>
      </w:pPr>
      <w:r>
        <w:rPr>
          <w:rFonts w:ascii="Times New Roman" w:hAnsi="Times New Roman" w:cs="Times New Roman"/>
        </w:rPr>
        <w:br w:type="page"/>
      </w:r>
    </w:p>
    <w:p w14:paraId="2C2C822F"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00208A">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8"/>
        <w:gridCol w:w="975"/>
        <w:gridCol w:w="4111"/>
        <w:gridCol w:w="253"/>
        <w:gridCol w:w="1153"/>
        <w:gridCol w:w="1565"/>
      </w:tblGrid>
      <w:tr w:rsidR="0000208A" w:rsidRPr="00A5165D" w14:paraId="08962CD7" w14:textId="77777777" w:rsidTr="0000208A">
        <w:trPr>
          <w:trHeight w:val="20"/>
        </w:trPr>
        <w:tc>
          <w:tcPr>
            <w:tcW w:w="506" w:type="pct"/>
            <w:tcBorders>
              <w:top w:val="single" w:sz="6" w:space="0" w:color="auto"/>
            </w:tcBorders>
          </w:tcPr>
          <w:p w14:paraId="428B1DDD" w14:textId="77777777"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Column 1</w:t>
            </w:r>
          </w:p>
        </w:tc>
        <w:tc>
          <w:tcPr>
            <w:tcW w:w="544" w:type="pct"/>
            <w:tcBorders>
              <w:top w:val="single" w:sz="6" w:space="0" w:color="auto"/>
            </w:tcBorders>
          </w:tcPr>
          <w:p w14:paraId="6E058A7D" w14:textId="77777777"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Column 2</w:t>
            </w:r>
          </w:p>
        </w:tc>
        <w:tc>
          <w:tcPr>
            <w:tcW w:w="2293" w:type="pct"/>
            <w:tcBorders>
              <w:top w:val="single" w:sz="6" w:space="0" w:color="auto"/>
            </w:tcBorders>
            <w:shd w:val="clear" w:color="auto" w:fill="auto"/>
          </w:tcPr>
          <w:p w14:paraId="659ECA21" w14:textId="77777777" w:rsidR="0000208A" w:rsidRPr="00A5165D" w:rsidRDefault="0000208A" w:rsidP="00863D19">
            <w:pPr>
              <w:spacing w:after="0" w:line="240" w:lineRule="auto"/>
              <w:jc w:val="both"/>
              <w:rPr>
                <w:rFonts w:ascii="Times New Roman" w:hAnsi="Times New Roman" w:cs="Times New Roman"/>
                <w:sz w:val="18"/>
              </w:rPr>
            </w:pPr>
          </w:p>
        </w:tc>
        <w:tc>
          <w:tcPr>
            <w:tcW w:w="141" w:type="pct"/>
            <w:tcBorders>
              <w:top w:val="single" w:sz="6" w:space="0" w:color="auto"/>
            </w:tcBorders>
          </w:tcPr>
          <w:p w14:paraId="3EAAC594" w14:textId="77777777" w:rsidR="0000208A" w:rsidRPr="00A5165D" w:rsidRDefault="0000208A" w:rsidP="00863D19">
            <w:pPr>
              <w:spacing w:after="0" w:line="240" w:lineRule="auto"/>
              <w:jc w:val="both"/>
              <w:rPr>
                <w:rFonts w:ascii="Times New Roman" w:hAnsi="Times New Roman" w:cs="Times New Roman"/>
                <w:sz w:val="18"/>
              </w:rPr>
            </w:pPr>
          </w:p>
        </w:tc>
        <w:tc>
          <w:tcPr>
            <w:tcW w:w="643" w:type="pct"/>
            <w:tcBorders>
              <w:top w:val="single" w:sz="6" w:space="0" w:color="auto"/>
            </w:tcBorders>
          </w:tcPr>
          <w:p w14:paraId="17BD4369" w14:textId="6DC877DA"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Column 3</w:t>
            </w:r>
          </w:p>
        </w:tc>
        <w:tc>
          <w:tcPr>
            <w:tcW w:w="873" w:type="pct"/>
            <w:tcBorders>
              <w:top w:val="single" w:sz="6" w:space="0" w:color="auto"/>
            </w:tcBorders>
          </w:tcPr>
          <w:p w14:paraId="52CFCA71" w14:textId="77777777"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Column 4</w:t>
            </w:r>
          </w:p>
        </w:tc>
      </w:tr>
      <w:tr w:rsidR="0000208A" w:rsidRPr="00A5165D" w14:paraId="7DE5FC86" w14:textId="77777777" w:rsidTr="0000208A">
        <w:trPr>
          <w:trHeight w:val="521"/>
        </w:trPr>
        <w:tc>
          <w:tcPr>
            <w:tcW w:w="506" w:type="pct"/>
            <w:tcBorders>
              <w:bottom w:val="single" w:sz="6" w:space="0" w:color="auto"/>
            </w:tcBorders>
            <w:vAlign w:val="bottom"/>
          </w:tcPr>
          <w:p w14:paraId="0442FB24" w14:textId="77777777" w:rsidR="0000208A" w:rsidRPr="00A5165D" w:rsidRDefault="0000208A" w:rsidP="00863D19">
            <w:pPr>
              <w:spacing w:after="0" w:line="240" w:lineRule="auto"/>
              <w:rPr>
                <w:rFonts w:ascii="Times New Roman" w:hAnsi="Times New Roman" w:cs="Times New Roman"/>
                <w:sz w:val="18"/>
              </w:rPr>
            </w:pPr>
            <w:r w:rsidRPr="00A5165D">
              <w:rPr>
                <w:rFonts w:ascii="Times New Roman" w:hAnsi="Times New Roman" w:cs="Times New Roman"/>
                <w:sz w:val="18"/>
              </w:rPr>
              <w:t>Reference no.</w:t>
            </w:r>
          </w:p>
        </w:tc>
        <w:tc>
          <w:tcPr>
            <w:tcW w:w="544" w:type="pct"/>
            <w:vAlign w:val="bottom"/>
          </w:tcPr>
          <w:p w14:paraId="18A94F0D" w14:textId="77777777" w:rsidR="0000208A" w:rsidRPr="00A5165D" w:rsidRDefault="0000208A" w:rsidP="00863D19">
            <w:pPr>
              <w:spacing w:after="0" w:line="240" w:lineRule="auto"/>
              <w:rPr>
                <w:rFonts w:ascii="Times New Roman" w:hAnsi="Times New Roman" w:cs="Times New Roman"/>
                <w:sz w:val="18"/>
              </w:rPr>
            </w:pPr>
            <w:r w:rsidRPr="00A5165D">
              <w:rPr>
                <w:rFonts w:ascii="Times New Roman" w:hAnsi="Times New Roman" w:cs="Times New Roman"/>
                <w:sz w:val="18"/>
              </w:rPr>
              <w:t>Goods</w:t>
            </w:r>
          </w:p>
        </w:tc>
        <w:tc>
          <w:tcPr>
            <w:tcW w:w="2293" w:type="pct"/>
            <w:shd w:val="clear" w:color="auto" w:fill="auto"/>
            <w:vAlign w:val="bottom"/>
          </w:tcPr>
          <w:p w14:paraId="324A5754" w14:textId="77777777" w:rsidR="0000208A" w:rsidRPr="00A5165D" w:rsidRDefault="0000208A" w:rsidP="00863D19">
            <w:pPr>
              <w:spacing w:after="0" w:line="240" w:lineRule="auto"/>
              <w:rPr>
                <w:rFonts w:ascii="Times New Roman" w:hAnsi="Times New Roman" w:cs="Times New Roman"/>
                <w:sz w:val="18"/>
              </w:rPr>
            </w:pPr>
          </w:p>
        </w:tc>
        <w:tc>
          <w:tcPr>
            <w:tcW w:w="141" w:type="pct"/>
          </w:tcPr>
          <w:p w14:paraId="6DC074B8" w14:textId="77777777" w:rsidR="0000208A" w:rsidRPr="00A5165D" w:rsidRDefault="0000208A" w:rsidP="00863D19">
            <w:pPr>
              <w:spacing w:after="0" w:line="240" w:lineRule="auto"/>
              <w:rPr>
                <w:rFonts w:ascii="Times New Roman" w:hAnsi="Times New Roman" w:cs="Times New Roman"/>
                <w:sz w:val="18"/>
              </w:rPr>
            </w:pPr>
          </w:p>
        </w:tc>
        <w:tc>
          <w:tcPr>
            <w:tcW w:w="643" w:type="pct"/>
            <w:tcBorders>
              <w:bottom w:val="single" w:sz="6" w:space="0" w:color="auto"/>
            </w:tcBorders>
            <w:vAlign w:val="bottom"/>
          </w:tcPr>
          <w:p w14:paraId="6904EE6E" w14:textId="386AA172" w:rsidR="0000208A" w:rsidRPr="00A5165D" w:rsidRDefault="0000208A" w:rsidP="00863D19">
            <w:pPr>
              <w:spacing w:after="0" w:line="240" w:lineRule="auto"/>
              <w:rPr>
                <w:rFonts w:ascii="Times New Roman" w:hAnsi="Times New Roman" w:cs="Times New Roman"/>
                <w:sz w:val="18"/>
              </w:rPr>
            </w:pPr>
            <w:r w:rsidRPr="00A5165D">
              <w:rPr>
                <w:rFonts w:ascii="Times New Roman" w:hAnsi="Times New Roman" w:cs="Times New Roman"/>
                <w:sz w:val="18"/>
              </w:rPr>
              <w:t>General rate</w:t>
            </w:r>
          </w:p>
        </w:tc>
        <w:tc>
          <w:tcPr>
            <w:tcW w:w="873" w:type="pct"/>
            <w:tcBorders>
              <w:bottom w:val="single" w:sz="6" w:space="0" w:color="auto"/>
            </w:tcBorders>
            <w:vAlign w:val="bottom"/>
          </w:tcPr>
          <w:p w14:paraId="7D3BE5A6" w14:textId="77777777" w:rsidR="0000208A" w:rsidRPr="00A5165D" w:rsidRDefault="0000208A" w:rsidP="00863D19">
            <w:pPr>
              <w:spacing w:after="0" w:line="240" w:lineRule="auto"/>
              <w:rPr>
                <w:rFonts w:ascii="Times New Roman" w:hAnsi="Times New Roman" w:cs="Times New Roman"/>
                <w:sz w:val="18"/>
              </w:rPr>
            </w:pPr>
            <w:r w:rsidRPr="00A5165D">
              <w:rPr>
                <w:rFonts w:ascii="Times New Roman" w:hAnsi="Times New Roman" w:cs="Times New Roman"/>
                <w:sz w:val="18"/>
              </w:rPr>
              <w:t>Special rate</w:t>
            </w:r>
          </w:p>
        </w:tc>
      </w:tr>
      <w:tr w:rsidR="0000208A" w:rsidRPr="00A5165D" w14:paraId="10EC0605" w14:textId="77777777" w:rsidTr="0000208A">
        <w:trPr>
          <w:trHeight w:val="20"/>
        </w:trPr>
        <w:tc>
          <w:tcPr>
            <w:tcW w:w="506" w:type="pct"/>
            <w:tcBorders>
              <w:top w:val="single" w:sz="6" w:space="0" w:color="auto"/>
            </w:tcBorders>
          </w:tcPr>
          <w:p w14:paraId="7B159E2E"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85.08.2</w:t>
            </w:r>
          </w:p>
        </w:tc>
        <w:tc>
          <w:tcPr>
            <w:tcW w:w="2837" w:type="pct"/>
            <w:gridSpan w:val="2"/>
            <w:tcBorders>
              <w:top w:val="single" w:sz="6" w:space="0" w:color="auto"/>
            </w:tcBorders>
          </w:tcPr>
          <w:p w14:paraId="07625482"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 Induction coils, not being high tension ignition coils of a kind commonly used with engines for vehicles</w:t>
            </w:r>
          </w:p>
        </w:tc>
        <w:tc>
          <w:tcPr>
            <w:tcW w:w="141" w:type="pct"/>
            <w:tcBorders>
              <w:top w:val="single" w:sz="6" w:space="0" w:color="auto"/>
            </w:tcBorders>
          </w:tcPr>
          <w:p w14:paraId="486946A1" w14:textId="77777777" w:rsidR="0000208A" w:rsidRPr="00A5165D" w:rsidRDefault="0000208A" w:rsidP="00863D19">
            <w:pPr>
              <w:spacing w:after="0" w:line="240" w:lineRule="auto"/>
              <w:jc w:val="both"/>
              <w:rPr>
                <w:rFonts w:ascii="Times New Roman" w:hAnsi="Times New Roman" w:cs="Times New Roman"/>
                <w:sz w:val="18"/>
              </w:rPr>
            </w:pPr>
          </w:p>
        </w:tc>
        <w:tc>
          <w:tcPr>
            <w:tcW w:w="643" w:type="pct"/>
            <w:tcBorders>
              <w:top w:val="single" w:sz="6" w:space="0" w:color="auto"/>
            </w:tcBorders>
          </w:tcPr>
          <w:p w14:paraId="6250B433" w14:textId="0B4A9CAD"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35%</w:t>
            </w:r>
          </w:p>
        </w:tc>
        <w:tc>
          <w:tcPr>
            <w:tcW w:w="873" w:type="pct"/>
            <w:tcBorders>
              <w:top w:val="single" w:sz="6" w:space="0" w:color="auto"/>
            </w:tcBorders>
          </w:tcPr>
          <w:p w14:paraId="4D1DF27A" w14:textId="77777777"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DC: 15%</w:t>
            </w:r>
          </w:p>
        </w:tc>
      </w:tr>
      <w:tr w:rsidR="0000208A" w:rsidRPr="00A5165D" w14:paraId="527A9E69" w14:textId="77777777" w:rsidTr="0000208A">
        <w:trPr>
          <w:trHeight w:val="20"/>
        </w:trPr>
        <w:tc>
          <w:tcPr>
            <w:tcW w:w="506" w:type="pct"/>
          </w:tcPr>
          <w:p w14:paraId="49AF9D2C"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85.08.3</w:t>
            </w:r>
          </w:p>
        </w:tc>
        <w:tc>
          <w:tcPr>
            <w:tcW w:w="2837" w:type="pct"/>
            <w:gridSpan w:val="2"/>
          </w:tcPr>
          <w:p w14:paraId="712D7307"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 Goods of a kind used with engines for vehicles, as follows:</w:t>
            </w:r>
          </w:p>
          <w:p w14:paraId="77A2CFC5" w14:textId="0A2C7ECD" w:rsidR="0000208A" w:rsidRPr="00A5165D" w:rsidRDefault="0000208A" w:rsidP="00863D19">
            <w:pPr>
              <w:spacing w:after="0" w:line="240" w:lineRule="auto"/>
              <w:ind w:left="662" w:hanging="432"/>
              <w:jc w:val="both"/>
              <w:rPr>
                <w:rFonts w:ascii="Times New Roman" w:hAnsi="Times New Roman" w:cs="Times New Roman"/>
                <w:sz w:val="18"/>
              </w:rPr>
            </w:pPr>
            <w:r w:rsidRPr="00A5165D">
              <w:rPr>
                <w:rFonts w:ascii="Times New Roman" w:hAnsi="Times New Roman" w:cs="Times New Roman"/>
                <w:sz w:val="18"/>
              </w:rPr>
              <w:t xml:space="preserve">(a) automatic voltage regulators for </w:t>
            </w:r>
            <w:r w:rsidRPr="00B551AB">
              <w:rPr>
                <w:rFonts w:ascii="Times New Roman" w:hAnsi="Times New Roman" w:cs="Times New Roman"/>
                <w:smallCaps/>
                <w:sz w:val="18"/>
              </w:rPr>
              <w:t>6</w:t>
            </w:r>
            <w:r>
              <w:rPr>
                <w:rFonts w:ascii="Times New Roman" w:hAnsi="Times New Roman" w:cs="Times New Roman"/>
                <w:smallCaps/>
                <w:sz w:val="18"/>
              </w:rPr>
              <w:t>V</w:t>
            </w:r>
            <w:r w:rsidRPr="00A5165D">
              <w:rPr>
                <w:rFonts w:ascii="Times New Roman" w:hAnsi="Times New Roman" w:cs="Times New Roman"/>
                <w:sz w:val="18"/>
              </w:rPr>
              <w:t xml:space="preserve"> or 1</w:t>
            </w:r>
            <w:r w:rsidRPr="00B551AB">
              <w:rPr>
                <w:rFonts w:ascii="Times New Roman" w:hAnsi="Times New Roman" w:cs="Times New Roman"/>
                <w:smallCaps/>
                <w:sz w:val="18"/>
              </w:rPr>
              <w:t>2</w:t>
            </w:r>
            <w:r>
              <w:rPr>
                <w:rFonts w:ascii="Times New Roman" w:hAnsi="Times New Roman" w:cs="Times New Roman"/>
                <w:smallCaps/>
                <w:sz w:val="18"/>
              </w:rPr>
              <w:t>V</w:t>
            </w:r>
            <w:r w:rsidRPr="00A5165D">
              <w:rPr>
                <w:rFonts w:ascii="Times New Roman" w:hAnsi="Times New Roman" w:cs="Times New Roman"/>
                <w:sz w:val="18"/>
              </w:rPr>
              <w:t xml:space="preserve"> systems;</w:t>
            </w:r>
          </w:p>
          <w:p w14:paraId="3C09BF10" w14:textId="77777777" w:rsidR="0000208A" w:rsidRPr="00A5165D" w:rsidRDefault="0000208A" w:rsidP="00863D19">
            <w:pPr>
              <w:spacing w:after="0" w:line="240" w:lineRule="auto"/>
              <w:ind w:left="662" w:hanging="432"/>
              <w:jc w:val="both"/>
              <w:rPr>
                <w:rFonts w:ascii="Times New Roman" w:hAnsi="Times New Roman" w:cs="Times New Roman"/>
                <w:sz w:val="18"/>
              </w:rPr>
            </w:pPr>
            <w:r w:rsidRPr="00A5165D">
              <w:rPr>
                <w:rFonts w:ascii="Times New Roman" w:hAnsi="Times New Roman" w:cs="Times New Roman"/>
                <w:sz w:val="18"/>
              </w:rPr>
              <w:t>(b) distributors;</w:t>
            </w:r>
          </w:p>
          <w:p w14:paraId="5CF3A473" w14:textId="30A8FF87" w:rsidR="0000208A" w:rsidRPr="00A5165D" w:rsidRDefault="0000208A" w:rsidP="00863D19">
            <w:pPr>
              <w:spacing w:after="0" w:line="240" w:lineRule="auto"/>
              <w:ind w:left="662" w:hanging="432"/>
              <w:jc w:val="both"/>
              <w:rPr>
                <w:rFonts w:ascii="Times New Roman" w:hAnsi="Times New Roman" w:cs="Times New Roman"/>
                <w:sz w:val="18"/>
              </w:rPr>
            </w:pPr>
            <w:r w:rsidRPr="00A5165D">
              <w:rPr>
                <w:rFonts w:ascii="Times New Roman" w:hAnsi="Times New Roman" w:cs="Times New Roman"/>
                <w:sz w:val="18"/>
              </w:rPr>
              <w:t xml:space="preserve">(c) generators having a </w:t>
            </w:r>
            <w:r>
              <w:rPr>
                <w:rFonts w:ascii="Times New Roman" w:hAnsi="Times New Roman" w:cs="Times New Roman"/>
                <w:smallCaps/>
                <w:sz w:val="18"/>
              </w:rPr>
              <w:t>6V</w:t>
            </w:r>
            <w:r w:rsidRPr="00A5165D">
              <w:rPr>
                <w:rFonts w:ascii="Times New Roman" w:hAnsi="Times New Roman" w:cs="Times New Roman"/>
                <w:sz w:val="18"/>
              </w:rPr>
              <w:t xml:space="preserve"> or 1</w:t>
            </w:r>
            <w:r>
              <w:rPr>
                <w:rFonts w:ascii="Times New Roman" w:hAnsi="Times New Roman" w:cs="Times New Roman"/>
                <w:smallCaps/>
                <w:sz w:val="18"/>
              </w:rPr>
              <w:t>2V</w:t>
            </w:r>
            <w:r w:rsidRPr="00A5165D">
              <w:rPr>
                <w:rFonts w:ascii="Times New Roman" w:hAnsi="Times New Roman" w:cs="Times New Roman"/>
                <w:sz w:val="18"/>
              </w:rPr>
              <w:t xml:space="preserve"> rating;</w:t>
            </w:r>
          </w:p>
          <w:p w14:paraId="09F8AF3D" w14:textId="11D957D1" w:rsidR="0000208A" w:rsidRPr="00A5165D" w:rsidRDefault="0000208A" w:rsidP="00863D19">
            <w:pPr>
              <w:spacing w:after="0" w:line="240" w:lineRule="auto"/>
              <w:ind w:left="662" w:hanging="432"/>
              <w:jc w:val="both"/>
              <w:rPr>
                <w:rFonts w:ascii="Times New Roman" w:hAnsi="Times New Roman" w:cs="Times New Roman"/>
                <w:sz w:val="18"/>
              </w:rPr>
            </w:pPr>
            <w:r w:rsidRPr="00A5165D">
              <w:rPr>
                <w:rFonts w:ascii="Times New Roman" w:hAnsi="Times New Roman" w:cs="Times New Roman"/>
                <w:sz w:val="18"/>
              </w:rPr>
              <w:t xml:space="preserve">(d) induction coils being high tension ignition coils having a </w:t>
            </w:r>
            <w:r>
              <w:rPr>
                <w:rFonts w:ascii="Times New Roman" w:hAnsi="Times New Roman" w:cs="Times New Roman"/>
                <w:smallCaps/>
                <w:sz w:val="18"/>
              </w:rPr>
              <w:t>6V</w:t>
            </w:r>
            <w:r w:rsidRPr="00A5165D">
              <w:rPr>
                <w:rFonts w:ascii="Times New Roman" w:hAnsi="Times New Roman" w:cs="Times New Roman"/>
                <w:sz w:val="18"/>
              </w:rPr>
              <w:t xml:space="preserve"> or 1</w:t>
            </w:r>
            <w:r>
              <w:rPr>
                <w:rFonts w:ascii="Times New Roman" w:hAnsi="Times New Roman" w:cs="Times New Roman"/>
                <w:smallCaps/>
                <w:sz w:val="18"/>
              </w:rPr>
              <w:t>2V</w:t>
            </w:r>
            <w:r w:rsidRPr="00A5165D">
              <w:rPr>
                <w:rFonts w:ascii="Times New Roman" w:hAnsi="Times New Roman" w:cs="Times New Roman"/>
                <w:sz w:val="18"/>
              </w:rPr>
              <w:t xml:space="preserve"> rating;</w:t>
            </w:r>
          </w:p>
          <w:p w14:paraId="24677A5F" w14:textId="7C46DC70" w:rsidR="0000208A" w:rsidRPr="00A5165D" w:rsidRDefault="0000208A" w:rsidP="00863D19">
            <w:pPr>
              <w:spacing w:after="0" w:line="240" w:lineRule="auto"/>
              <w:ind w:left="662" w:hanging="432"/>
              <w:jc w:val="both"/>
              <w:rPr>
                <w:rFonts w:ascii="Times New Roman" w:hAnsi="Times New Roman" w:cs="Times New Roman"/>
                <w:sz w:val="18"/>
              </w:rPr>
            </w:pPr>
            <w:r w:rsidRPr="00A5165D">
              <w:rPr>
                <w:rFonts w:ascii="Times New Roman" w:hAnsi="Times New Roman" w:cs="Times New Roman"/>
                <w:sz w:val="18"/>
              </w:rPr>
              <w:t xml:space="preserve">(e) starting motors having a </w:t>
            </w:r>
            <w:r>
              <w:rPr>
                <w:rFonts w:ascii="Times New Roman" w:hAnsi="Times New Roman" w:cs="Times New Roman"/>
                <w:smallCaps/>
                <w:sz w:val="18"/>
              </w:rPr>
              <w:t>6V</w:t>
            </w:r>
            <w:r w:rsidRPr="00A5165D">
              <w:rPr>
                <w:rFonts w:ascii="Times New Roman" w:hAnsi="Times New Roman" w:cs="Times New Roman"/>
                <w:sz w:val="18"/>
              </w:rPr>
              <w:t xml:space="preserve"> or 1</w:t>
            </w:r>
            <w:r>
              <w:rPr>
                <w:rFonts w:ascii="Times New Roman" w:hAnsi="Times New Roman" w:cs="Times New Roman"/>
                <w:smallCaps/>
                <w:sz w:val="18"/>
              </w:rPr>
              <w:t>2V</w:t>
            </w:r>
            <w:r w:rsidRPr="00A5165D">
              <w:rPr>
                <w:rFonts w:ascii="Times New Roman" w:hAnsi="Times New Roman" w:cs="Times New Roman"/>
                <w:sz w:val="18"/>
              </w:rPr>
              <w:t xml:space="preserve"> rating</w:t>
            </w:r>
          </w:p>
        </w:tc>
        <w:tc>
          <w:tcPr>
            <w:tcW w:w="141" w:type="pct"/>
          </w:tcPr>
          <w:p w14:paraId="41E0515A" w14:textId="77777777" w:rsidR="0000208A" w:rsidRPr="00A5165D" w:rsidRDefault="0000208A" w:rsidP="00863D19">
            <w:pPr>
              <w:spacing w:after="0" w:line="240" w:lineRule="auto"/>
              <w:jc w:val="both"/>
              <w:rPr>
                <w:rFonts w:ascii="Times New Roman" w:hAnsi="Times New Roman" w:cs="Times New Roman"/>
                <w:sz w:val="18"/>
              </w:rPr>
            </w:pPr>
          </w:p>
        </w:tc>
        <w:tc>
          <w:tcPr>
            <w:tcW w:w="643" w:type="pct"/>
          </w:tcPr>
          <w:p w14:paraId="30CE65BB" w14:textId="09C767A8"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25%</w:t>
            </w:r>
          </w:p>
        </w:tc>
        <w:tc>
          <w:tcPr>
            <w:tcW w:w="873" w:type="pct"/>
          </w:tcPr>
          <w:p w14:paraId="79217AE4" w14:textId="77777777"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DC: 15%</w:t>
            </w:r>
          </w:p>
          <w:p w14:paraId="1474735E" w14:textId="77777777"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CAN: 17.5%</w:t>
            </w:r>
          </w:p>
        </w:tc>
      </w:tr>
      <w:tr w:rsidR="0000208A" w:rsidRPr="00A5165D" w14:paraId="31496FEA" w14:textId="77777777" w:rsidTr="0000208A">
        <w:trPr>
          <w:trHeight w:val="20"/>
        </w:trPr>
        <w:tc>
          <w:tcPr>
            <w:tcW w:w="506" w:type="pct"/>
          </w:tcPr>
          <w:p w14:paraId="451C0400"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85.08.9</w:t>
            </w:r>
          </w:p>
        </w:tc>
        <w:tc>
          <w:tcPr>
            <w:tcW w:w="2837" w:type="pct"/>
            <w:gridSpan w:val="2"/>
          </w:tcPr>
          <w:p w14:paraId="5ED25661"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 Other</w:t>
            </w:r>
          </w:p>
        </w:tc>
        <w:tc>
          <w:tcPr>
            <w:tcW w:w="141" w:type="pct"/>
          </w:tcPr>
          <w:p w14:paraId="2021136B" w14:textId="77777777" w:rsidR="0000208A" w:rsidRPr="00A5165D" w:rsidRDefault="0000208A" w:rsidP="00863D19">
            <w:pPr>
              <w:spacing w:after="0" w:line="240" w:lineRule="auto"/>
              <w:jc w:val="both"/>
              <w:rPr>
                <w:rFonts w:ascii="Times New Roman" w:hAnsi="Times New Roman" w:cs="Times New Roman"/>
                <w:sz w:val="18"/>
              </w:rPr>
            </w:pPr>
          </w:p>
        </w:tc>
        <w:tc>
          <w:tcPr>
            <w:tcW w:w="643" w:type="pct"/>
          </w:tcPr>
          <w:p w14:paraId="4648B409" w14:textId="559DC1CF"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25%</w:t>
            </w:r>
          </w:p>
        </w:tc>
        <w:tc>
          <w:tcPr>
            <w:tcW w:w="873" w:type="pct"/>
          </w:tcPr>
          <w:p w14:paraId="6E2F8D37" w14:textId="77777777"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DC: 15%</w:t>
            </w:r>
          </w:p>
        </w:tc>
      </w:tr>
      <w:tr w:rsidR="0000208A" w:rsidRPr="00A5165D" w14:paraId="015A2455" w14:textId="77777777" w:rsidTr="0000208A">
        <w:trPr>
          <w:trHeight w:val="20"/>
        </w:trPr>
        <w:tc>
          <w:tcPr>
            <w:tcW w:w="506" w:type="pct"/>
          </w:tcPr>
          <w:p w14:paraId="69574470"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85.09</w:t>
            </w:r>
          </w:p>
        </w:tc>
        <w:tc>
          <w:tcPr>
            <w:tcW w:w="2837" w:type="pct"/>
            <w:gridSpan w:val="2"/>
          </w:tcPr>
          <w:p w14:paraId="53E9741F"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 ELECTRICAL LIGHTING AND SIGNALLING EQUIPMENT AND ELECTRICAL WINDSCREEN WIPERS, DEFROSTERS AND DEMISTERS, FOR CYCLES OR MOTOR VEHICLES:</w:t>
            </w:r>
          </w:p>
        </w:tc>
        <w:tc>
          <w:tcPr>
            <w:tcW w:w="141" w:type="pct"/>
          </w:tcPr>
          <w:p w14:paraId="0D14E09E" w14:textId="77777777" w:rsidR="0000208A" w:rsidRPr="00A5165D" w:rsidRDefault="0000208A" w:rsidP="00863D19">
            <w:pPr>
              <w:spacing w:after="0" w:line="240" w:lineRule="auto"/>
              <w:jc w:val="both"/>
              <w:rPr>
                <w:rFonts w:ascii="Times New Roman" w:hAnsi="Times New Roman" w:cs="Times New Roman"/>
                <w:sz w:val="18"/>
              </w:rPr>
            </w:pPr>
          </w:p>
        </w:tc>
        <w:tc>
          <w:tcPr>
            <w:tcW w:w="643" w:type="pct"/>
          </w:tcPr>
          <w:p w14:paraId="3E18B7A2" w14:textId="2FF2B4F5" w:rsidR="0000208A" w:rsidRPr="00A5165D" w:rsidRDefault="0000208A" w:rsidP="00863D19">
            <w:pPr>
              <w:spacing w:after="0" w:line="240" w:lineRule="auto"/>
              <w:jc w:val="both"/>
              <w:rPr>
                <w:rFonts w:ascii="Times New Roman" w:hAnsi="Times New Roman" w:cs="Times New Roman"/>
                <w:sz w:val="18"/>
              </w:rPr>
            </w:pPr>
          </w:p>
        </w:tc>
        <w:tc>
          <w:tcPr>
            <w:tcW w:w="873" w:type="pct"/>
          </w:tcPr>
          <w:p w14:paraId="55498AAE" w14:textId="77777777" w:rsidR="0000208A" w:rsidRPr="00A5165D" w:rsidRDefault="0000208A" w:rsidP="00863D19">
            <w:pPr>
              <w:spacing w:after="0" w:line="240" w:lineRule="auto"/>
              <w:jc w:val="both"/>
              <w:rPr>
                <w:rFonts w:ascii="Times New Roman" w:hAnsi="Times New Roman" w:cs="Times New Roman"/>
                <w:sz w:val="18"/>
              </w:rPr>
            </w:pPr>
          </w:p>
        </w:tc>
      </w:tr>
      <w:tr w:rsidR="0000208A" w:rsidRPr="00A5165D" w14:paraId="5EB3C685" w14:textId="77777777" w:rsidTr="0000208A">
        <w:trPr>
          <w:trHeight w:val="20"/>
        </w:trPr>
        <w:tc>
          <w:tcPr>
            <w:tcW w:w="506" w:type="pct"/>
          </w:tcPr>
          <w:p w14:paraId="7A3092AA"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85.09.1</w:t>
            </w:r>
          </w:p>
        </w:tc>
        <w:tc>
          <w:tcPr>
            <w:tcW w:w="2837" w:type="pct"/>
            <w:gridSpan w:val="2"/>
          </w:tcPr>
          <w:p w14:paraId="34777008"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 For cycles falling within 87.09 or 87.10</w:t>
            </w:r>
          </w:p>
        </w:tc>
        <w:tc>
          <w:tcPr>
            <w:tcW w:w="141" w:type="pct"/>
          </w:tcPr>
          <w:p w14:paraId="2AF093FD" w14:textId="77777777" w:rsidR="0000208A" w:rsidRPr="00A5165D" w:rsidRDefault="0000208A" w:rsidP="00863D19">
            <w:pPr>
              <w:spacing w:after="0" w:line="240" w:lineRule="auto"/>
              <w:jc w:val="both"/>
              <w:rPr>
                <w:rFonts w:ascii="Times New Roman" w:hAnsi="Times New Roman" w:cs="Times New Roman"/>
                <w:sz w:val="18"/>
              </w:rPr>
            </w:pPr>
          </w:p>
        </w:tc>
        <w:tc>
          <w:tcPr>
            <w:tcW w:w="643" w:type="pct"/>
          </w:tcPr>
          <w:p w14:paraId="6511B40D" w14:textId="74F9B70E"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Free</w:t>
            </w:r>
          </w:p>
        </w:tc>
        <w:tc>
          <w:tcPr>
            <w:tcW w:w="873" w:type="pct"/>
          </w:tcPr>
          <w:p w14:paraId="73354C0F" w14:textId="77777777"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w:t>
            </w:r>
          </w:p>
        </w:tc>
      </w:tr>
      <w:tr w:rsidR="0000208A" w:rsidRPr="00A5165D" w14:paraId="378CC447" w14:textId="77777777" w:rsidTr="0000208A">
        <w:trPr>
          <w:trHeight w:val="20"/>
        </w:trPr>
        <w:tc>
          <w:tcPr>
            <w:tcW w:w="506" w:type="pct"/>
          </w:tcPr>
          <w:p w14:paraId="31D3CBE3"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85.09.2</w:t>
            </w:r>
          </w:p>
        </w:tc>
        <w:tc>
          <w:tcPr>
            <w:tcW w:w="2837" w:type="pct"/>
            <w:gridSpan w:val="2"/>
          </w:tcPr>
          <w:p w14:paraId="254188B3"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 Goods, as follows:</w:t>
            </w:r>
          </w:p>
          <w:p w14:paraId="5E260E92" w14:textId="77777777" w:rsidR="0000208A" w:rsidRPr="00A5165D" w:rsidRDefault="0000208A" w:rsidP="00863D19">
            <w:pPr>
              <w:spacing w:after="0" w:line="240" w:lineRule="auto"/>
              <w:ind w:left="662" w:hanging="432"/>
              <w:jc w:val="both"/>
              <w:rPr>
                <w:rFonts w:ascii="Times New Roman" w:hAnsi="Times New Roman" w:cs="Times New Roman"/>
                <w:sz w:val="18"/>
              </w:rPr>
            </w:pPr>
            <w:r w:rsidRPr="00A5165D">
              <w:rPr>
                <w:rFonts w:ascii="Times New Roman" w:hAnsi="Times New Roman" w:cs="Times New Roman"/>
                <w:sz w:val="18"/>
              </w:rPr>
              <w:t>(a) windscreen wipers;</w:t>
            </w:r>
          </w:p>
          <w:p w14:paraId="7509E52E" w14:textId="77777777" w:rsidR="0000208A" w:rsidRPr="00A5165D" w:rsidRDefault="0000208A" w:rsidP="00863D19">
            <w:pPr>
              <w:spacing w:after="0" w:line="240" w:lineRule="auto"/>
              <w:ind w:left="662" w:hanging="432"/>
              <w:jc w:val="both"/>
              <w:rPr>
                <w:rFonts w:ascii="Times New Roman" w:hAnsi="Times New Roman" w:cs="Times New Roman"/>
                <w:sz w:val="18"/>
              </w:rPr>
            </w:pPr>
            <w:r w:rsidRPr="00A5165D">
              <w:rPr>
                <w:rFonts w:ascii="Times New Roman" w:hAnsi="Times New Roman" w:cs="Times New Roman"/>
                <w:sz w:val="18"/>
              </w:rPr>
              <w:t>(b) for use as original components in the assembly or manufacture of motor vehicles of a kind falling within 87.01.31, 87.02 or 87.03, not being sealed beam lamps</w:t>
            </w:r>
          </w:p>
        </w:tc>
        <w:tc>
          <w:tcPr>
            <w:tcW w:w="141" w:type="pct"/>
          </w:tcPr>
          <w:p w14:paraId="0652D54A" w14:textId="77777777" w:rsidR="0000208A" w:rsidRPr="00A5165D" w:rsidRDefault="0000208A" w:rsidP="00863D19">
            <w:pPr>
              <w:spacing w:after="0" w:line="240" w:lineRule="auto"/>
              <w:jc w:val="both"/>
              <w:rPr>
                <w:rFonts w:ascii="Times New Roman" w:hAnsi="Times New Roman" w:cs="Times New Roman"/>
                <w:sz w:val="18"/>
              </w:rPr>
            </w:pPr>
          </w:p>
        </w:tc>
        <w:tc>
          <w:tcPr>
            <w:tcW w:w="643" w:type="pct"/>
          </w:tcPr>
          <w:p w14:paraId="17AA165E" w14:textId="6A6A2D25"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25%</w:t>
            </w:r>
          </w:p>
        </w:tc>
        <w:tc>
          <w:tcPr>
            <w:tcW w:w="873" w:type="pct"/>
          </w:tcPr>
          <w:p w14:paraId="7328C2FA" w14:textId="77777777"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DC: 10%</w:t>
            </w:r>
          </w:p>
          <w:p w14:paraId="7DCCDED0" w14:textId="77777777"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CAN: 17.5%</w:t>
            </w:r>
          </w:p>
        </w:tc>
      </w:tr>
      <w:tr w:rsidR="0000208A" w:rsidRPr="00A5165D" w14:paraId="2AB7E3AB" w14:textId="77777777" w:rsidTr="0000208A">
        <w:trPr>
          <w:trHeight w:val="20"/>
        </w:trPr>
        <w:tc>
          <w:tcPr>
            <w:tcW w:w="506" w:type="pct"/>
          </w:tcPr>
          <w:p w14:paraId="2E52B53B"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85.09.9</w:t>
            </w:r>
          </w:p>
        </w:tc>
        <w:tc>
          <w:tcPr>
            <w:tcW w:w="2837" w:type="pct"/>
            <w:gridSpan w:val="2"/>
          </w:tcPr>
          <w:p w14:paraId="35FF5F51"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 Other</w:t>
            </w:r>
          </w:p>
        </w:tc>
        <w:tc>
          <w:tcPr>
            <w:tcW w:w="141" w:type="pct"/>
          </w:tcPr>
          <w:p w14:paraId="017017D8" w14:textId="77777777" w:rsidR="0000208A" w:rsidRPr="00A5165D" w:rsidRDefault="0000208A" w:rsidP="00863D19">
            <w:pPr>
              <w:spacing w:after="0" w:line="240" w:lineRule="auto"/>
              <w:jc w:val="both"/>
              <w:rPr>
                <w:rFonts w:ascii="Times New Roman" w:hAnsi="Times New Roman" w:cs="Times New Roman"/>
                <w:sz w:val="18"/>
              </w:rPr>
            </w:pPr>
          </w:p>
        </w:tc>
        <w:tc>
          <w:tcPr>
            <w:tcW w:w="643" w:type="pct"/>
          </w:tcPr>
          <w:p w14:paraId="20F879D3" w14:textId="32CD1A20"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25%</w:t>
            </w:r>
          </w:p>
        </w:tc>
        <w:tc>
          <w:tcPr>
            <w:tcW w:w="873" w:type="pct"/>
          </w:tcPr>
          <w:p w14:paraId="77664D7E" w14:textId="77777777"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DC: 10%</w:t>
            </w:r>
          </w:p>
        </w:tc>
      </w:tr>
      <w:tr w:rsidR="0000208A" w:rsidRPr="00A5165D" w14:paraId="6FD142E5" w14:textId="77777777" w:rsidTr="0000208A">
        <w:trPr>
          <w:trHeight w:val="20"/>
        </w:trPr>
        <w:tc>
          <w:tcPr>
            <w:tcW w:w="506" w:type="pct"/>
          </w:tcPr>
          <w:p w14:paraId="6BA5EB90"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85.10</w:t>
            </w:r>
          </w:p>
        </w:tc>
        <w:tc>
          <w:tcPr>
            <w:tcW w:w="2837" w:type="pct"/>
            <w:gridSpan w:val="2"/>
          </w:tcPr>
          <w:p w14:paraId="574AE859"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 PORTABLE ELECTRIC BATTERY AND MAGNETO LAMPS, OTHER THAN LAMPS FALLING WITHIN 85.09:</w:t>
            </w:r>
          </w:p>
        </w:tc>
        <w:tc>
          <w:tcPr>
            <w:tcW w:w="141" w:type="pct"/>
          </w:tcPr>
          <w:p w14:paraId="3452E5C3" w14:textId="77777777" w:rsidR="0000208A" w:rsidRPr="00A5165D" w:rsidRDefault="0000208A" w:rsidP="00863D19">
            <w:pPr>
              <w:spacing w:after="0" w:line="240" w:lineRule="auto"/>
              <w:jc w:val="both"/>
              <w:rPr>
                <w:rFonts w:ascii="Times New Roman" w:hAnsi="Times New Roman" w:cs="Times New Roman"/>
                <w:sz w:val="18"/>
              </w:rPr>
            </w:pPr>
          </w:p>
        </w:tc>
        <w:tc>
          <w:tcPr>
            <w:tcW w:w="643" w:type="pct"/>
          </w:tcPr>
          <w:p w14:paraId="6FC0940B" w14:textId="444F6141" w:rsidR="0000208A" w:rsidRPr="00A5165D" w:rsidRDefault="0000208A" w:rsidP="00863D19">
            <w:pPr>
              <w:spacing w:after="0" w:line="240" w:lineRule="auto"/>
              <w:jc w:val="both"/>
              <w:rPr>
                <w:rFonts w:ascii="Times New Roman" w:hAnsi="Times New Roman" w:cs="Times New Roman"/>
                <w:sz w:val="18"/>
              </w:rPr>
            </w:pPr>
          </w:p>
        </w:tc>
        <w:tc>
          <w:tcPr>
            <w:tcW w:w="873" w:type="pct"/>
          </w:tcPr>
          <w:p w14:paraId="49FC518C" w14:textId="77777777" w:rsidR="0000208A" w:rsidRPr="00A5165D" w:rsidRDefault="0000208A" w:rsidP="00863D19">
            <w:pPr>
              <w:spacing w:after="0" w:line="240" w:lineRule="auto"/>
              <w:jc w:val="both"/>
              <w:rPr>
                <w:rFonts w:ascii="Times New Roman" w:hAnsi="Times New Roman" w:cs="Times New Roman"/>
                <w:sz w:val="18"/>
              </w:rPr>
            </w:pPr>
          </w:p>
        </w:tc>
      </w:tr>
      <w:tr w:rsidR="0000208A" w:rsidRPr="00A5165D" w14:paraId="35FC0AA1" w14:textId="77777777" w:rsidTr="0000208A">
        <w:trPr>
          <w:trHeight w:val="20"/>
        </w:trPr>
        <w:tc>
          <w:tcPr>
            <w:tcW w:w="506" w:type="pct"/>
          </w:tcPr>
          <w:p w14:paraId="4A003FA1"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85.10.1</w:t>
            </w:r>
          </w:p>
        </w:tc>
        <w:tc>
          <w:tcPr>
            <w:tcW w:w="2837" w:type="pct"/>
            <w:gridSpan w:val="2"/>
          </w:tcPr>
          <w:p w14:paraId="0695E7D2"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 Lamps having provision for the incorporation of batteries</w:t>
            </w:r>
          </w:p>
        </w:tc>
        <w:tc>
          <w:tcPr>
            <w:tcW w:w="141" w:type="pct"/>
          </w:tcPr>
          <w:p w14:paraId="5B8458E8" w14:textId="77777777" w:rsidR="0000208A" w:rsidRPr="00A5165D" w:rsidRDefault="0000208A" w:rsidP="00863D19">
            <w:pPr>
              <w:spacing w:after="0" w:line="240" w:lineRule="auto"/>
              <w:jc w:val="both"/>
              <w:rPr>
                <w:rFonts w:ascii="Times New Roman" w:hAnsi="Times New Roman" w:cs="Times New Roman"/>
                <w:sz w:val="18"/>
              </w:rPr>
            </w:pPr>
          </w:p>
        </w:tc>
        <w:tc>
          <w:tcPr>
            <w:tcW w:w="643" w:type="pct"/>
          </w:tcPr>
          <w:p w14:paraId="3FEB1F15" w14:textId="6B454566"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25%</w:t>
            </w:r>
          </w:p>
        </w:tc>
        <w:tc>
          <w:tcPr>
            <w:tcW w:w="873" w:type="pct"/>
          </w:tcPr>
          <w:p w14:paraId="3A144085" w14:textId="77777777"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DC (except HONG): 15%</w:t>
            </w:r>
          </w:p>
        </w:tc>
      </w:tr>
      <w:tr w:rsidR="0000208A" w:rsidRPr="00A5165D" w14:paraId="760B81F2" w14:textId="77777777" w:rsidTr="0000208A">
        <w:trPr>
          <w:trHeight w:val="20"/>
        </w:trPr>
        <w:tc>
          <w:tcPr>
            <w:tcW w:w="506" w:type="pct"/>
          </w:tcPr>
          <w:p w14:paraId="213093F0"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85.10.9</w:t>
            </w:r>
          </w:p>
        </w:tc>
        <w:tc>
          <w:tcPr>
            <w:tcW w:w="2837" w:type="pct"/>
            <w:gridSpan w:val="2"/>
          </w:tcPr>
          <w:p w14:paraId="5FA822AC"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 Other</w:t>
            </w:r>
          </w:p>
        </w:tc>
        <w:tc>
          <w:tcPr>
            <w:tcW w:w="141" w:type="pct"/>
          </w:tcPr>
          <w:p w14:paraId="47AF9288" w14:textId="77777777" w:rsidR="0000208A" w:rsidRPr="00A5165D" w:rsidRDefault="0000208A" w:rsidP="00863D19">
            <w:pPr>
              <w:spacing w:after="0" w:line="240" w:lineRule="auto"/>
              <w:jc w:val="both"/>
              <w:rPr>
                <w:rFonts w:ascii="Times New Roman" w:hAnsi="Times New Roman" w:cs="Times New Roman"/>
                <w:sz w:val="18"/>
              </w:rPr>
            </w:pPr>
          </w:p>
        </w:tc>
        <w:tc>
          <w:tcPr>
            <w:tcW w:w="643" w:type="pct"/>
          </w:tcPr>
          <w:p w14:paraId="5046FB12" w14:textId="7F53AA0C"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2%</w:t>
            </w:r>
          </w:p>
        </w:tc>
        <w:tc>
          <w:tcPr>
            <w:tcW w:w="873" w:type="pct"/>
          </w:tcPr>
          <w:p w14:paraId="4E1AD288" w14:textId="77777777"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DC: Free</w:t>
            </w:r>
          </w:p>
        </w:tc>
      </w:tr>
      <w:tr w:rsidR="0000208A" w:rsidRPr="00A5165D" w14:paraId="40B7B4DA" w14:textId="77777777" w:rsidTr="0000208A">
        <w:trPr>
          <w:trHeight w:val="20"/>
        </w:trPr>
        <w:tc>
          <w:tcPr>
            <w:tcW w:w="506" w:type="pct"/>
          </w:tcPr>
          <w:p w14:paraId="32851940"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85.11</w:t>
            </w:r>
          </w:p>
        </w:tc>
        <w:tc>
          <w:tcPr>
            <w:tcW w:w="2837" w:type="pct"/>
            <w:gridSpan w:val="2"/>
          </w:tcPr>
          <w:p w14:paraId="37267B4D"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 INDUSTRIAL AND LABORATORY ELECTRIC FURNACES, OVENS AND INDUCTION AND DIELECTRIC HEATING EQUIPMENT; ELECTRIC OR LASER OPERATED WELDING, BRAZING, SOLDERING OR CUTTING MACHINES AND APPARATUS:</w:t>
            </w:r>
          </w:p>
        </w:tc>
        <w:tc>
          <w:tcPr>
            <w:tcW w:w="141" w:type="pct"/>
          </w:tcPr>
          <w:p w14:paraId="3CEFB824" w14:textId="77777777" w:rsidR="0000208A" w:rsidRPr="00A5165D" w:rsidRDefault="0000208A" w:rsidP="00863D19">
            <w:pPr>
              <w:spacing w:after="0" w:line="240" w:lineRule="auto"/>
              <w:jc w:val="both"/>
              <w:rPr>
                <w:rFonts w:ascii="Times New Roman" w:hAnsi="Times New Roman" w:cs="Times New Roman"/>
                <w:sz w:val="18"/>
              </w:rPr>
            </w:pPr>
          </w:p>
        </w:tc>
        <w:tc>
          <w:tcPr>
            <w:tcW w:w="643" w:type="pct"/>
          </w:tcPr>
          <w:p w14:paraId="5A5504A6" w14:textId="35955522" w:rsidR="0000208A" w:rsidRPr="00A5165D" w:rsidRDefault="0000208A" w:rsidP="00863D19">
            <w:pPr>
              <w:spacing w:after="0" w:line="240" w:lineRule="auto"/>
              <w:jc w:val="both"/>
              <w:rPr>
                <w:rFonts w:ascii="Times New Roman" w:hAnsi="Times New Roman" w:cs="Times New Roman"/>
                <w:sz w:val="18"/>
              </w:rPr>
            </w:pPr>
          </w:p>
        </w:tc>
        <w:tc>
          <w:tcPr>
            <w:tcW w:w="873" w:type="pct"/>
          </w:tcPr>
          <w:p w14:paraId="0AA03FAE" w14:textId="77777777" w:rsidR="0000208A" w:rsidRPr="00A5165D" w:rsidRDefault="0000208A" w:rsidP="00863D19">
            <w:pPr>
              <w:spacing w:after="0" w:line="240" w:lineRule="auto"/>
              <w:jc w:val="both"/>
              <w:rPr>
                <w:rFonts w:ascii="Times New Roman" w:hAnsi="Times New Roman" w:cs="Times New Roman"/>
                <w:sz w:val="18"/>
              </w:rPr>
            </w:pPr>
          </w:p>
        </w:tc>
      </w:tr>
      <w:tr w:rsidR="0000208A" w:rsidRPr="00A5165D" w14:paraId="11CA5E97" w14:textId="77777777" w:rsidTr="0000208A">
        <w:trPr>
          <w:trHeight w:val="20"/>
        </w:trPr>
        <w:tc>
          <w:tcPr>
            <w:tcW w:w="506" w:type="pct"/>
          </w:tcPr>
          <w:p w14:paraId="62A1E357"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85.11.1</w:t>
            </w:r>
          </w:p>
        </w:tc>
        <w:tc>
          <w:tcPr>
            <w:tcW w:w="2837" w:type="pct"/>
            <w:gridSpan w:val="2"/>
          </w:tcPr>
          <w:p w14:paraId="779B59C4"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 Goods, as follows:</w:t>
            </w:r>
          </w:p>
          <w:p w14:paraId="1DCFBA41" w14:textId="77777777" w:rsidR="0000208A" w:rsidRPr="00A5165D" w:rsidRDefault="0000208A" w:rsidP="00863D19">
            <w:pPr>
              <w:spacing w:after="0" w:line="240" w:lineRule="auto"/>
              <w:ind w:left="662" w:hanging="432"/>
              <w:jc w:val="both"/>
              <w:rPr>
                <w:rFonts w:ascii="Times New Roman" w:hAnsi="Times New Roman" w:cs="Times New Roman"/>
                <w:sz w:val="18"/>
              </w:rPr>
            </w:pPr>
            <w:r w:rsidRPr="00A5165D">
              <w:rPr>
                <w:rFonts w:ascii="Times New Roman" w:hAnsi="Times New Roman" w:cs="Times New Roman"/>
                <w:sz w:val="18"/>
              </w:rPr>
              <w:t>(a) induction and dielectric heating equipment, not being furnaces or ovens; or</w:t>
            </w:r>
          </w:p>
          <w:p w14:paraId="45290171" w14:textId="77777777" w:rsidR="0000208A" w:rsidRPr="00A5165D" w:rsidRDefault="0000208A" w:rsidP="00863D19">
            <w:pPr>
              <w:spacing w:after="0" w:line="240" w:lineRule="auto"/>
              <w:ind w:left="662" w:hanging="432"/>
              <w:jc w:val="both"/>
              <w:rPr>
                <w:rFonts w:ascii="Times New Roman" w:hAnsi="Times New Roman" w:cs="Times New Roman"/>
                <w:sz w:val="18"/>
              </w:rPr>
            </w:pPr>
            <w:r w:rsidRPr="00A5165D">
              <w:rPr>
                <w:rFonts w:ascii="Times New Roman" w:hAnsi="Times New Roman" w:cs="Times New Roman"/>
                <w:sz w:val="18"/>
              </w:rPr>
              <w:t>(b) welding, brazing, soldering or cutting machines and apparatus</w:t>
            </w:r>
          </w:p>
        </w:tc>
        <w:tc>
          <w:tcPr>
            <w:tcW w:w="141" w:type="pct"/>
          </w:tcPr>
          <w:p w14:paraId="425038D1" w14:textId="77777777" w:rsidR="0000208A" w:rsidRPr="00A5165D" w:rsidRDefault="0000208A" w:rsidP="00863D19">
            <w:pPr>
              <w:spacing w:after="0" w:line="240" w:lineRule="auto"/>
              <w:jc w:val="both"/>
              <w:rPr>
                <w:rFonts w:ascii="Times New Roman" w:hAnsi="Times New Roman" w:cs="Times New Roman"/>
                <w:sz w:val="18"/>
              </w:rPr>
            </w:pPr>
          </w:p>
        </w:tc>
        <w:tc>
          <w:tcPr>
            <w:tcW w:w="643" w:type="pct"/>
          </w:tcPr>
          <w:p w14:paraId="51291DDF" w14:textId="53781F29"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25%</w:t>
            </w:r>
          </w:p>
        </w:tc>
        <w:tc>
          <w:tcPr>
            <w:tcW w:w="873" w:type="pct"/>
          </w:tcPr>
          <w:p w14:paraId="316BDB57" w14:textId="77777777"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DC: 10%</w:t>
            </w:r>
          </w:p>
        </w:tc>
      </w:tr>
      <w:tr w:rsidR="0000208A" w:rsidRPr="00A5165D" w14:paraId="4B745E56" w14:textId="77777777" w:rsidTr="0000208A">
        <w:trPr>
          <w:trHeight w:val="20"/>
        </w:trPr>
        <w:tc>
          <w:tcPr>
            <w:tcW w:w="506" w:type="pct"/>
          </w:tcPr>
          <w:p w14:paraId="1B9B935C"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85.11.9</w:t>
            </w:r>
          </w:p>
        </w:tc>
        <w:tc>
          <w:tcPr>
            <w:tcW w:w="2837" w:type="pct"/>
            <w:gridSpan w:val="2"/>
          </w:tcPr>
          <w:p w14:paraId="3A70F55B"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 Other</w:t>
            </w:r>
          </w:p>
        </w:tc>
        <w:tc>
          <w:tcPr>
            <w:tcW w:w="141" w:type="pct"/>
          </w:tcPr>
          <w:p w14:paraId="1BE8BC7F" w14:textId="77777777" w:rsidR="0000208A" w:rsidRPr="00A5165D" w:rsidRDefault="0000208A" w:rsidP="00863D19">
            <w:pPr>
              <w:spacing w:after="0" w:line="240" w:lineRule="auto"/>
              <w:jc w:val="both"/>
              <w:rPr>
                <w:rFonts w:ascii="Times New Roman" w:hAnsi="Times New Roman" w:cs="Times New Roman"/>
                <w:sz w:val="18"/>
              </w:rPr>
            </w:pPr>
          </w:p>
        </w:tc>
        <w:tc>
          <w:tcPr>
            <w:tcW w:w="643" w:type="pct"/>
          </w:tcPr>
          <w:p w14:paraId="1A818219" w14:textId="1AA08A5C"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15%</w:t>
            </w:r>
          </w:p>
        </w:tc>
        <w:tc>
          <w:tcPr>
            <w:tcW w:w="873" w:type="pct"/>
          </w:tcPr>
          <w:p w14:paraId="7568AAFB" w14:textId="77777777" w:rsidR="0000208A" w:rsidRPr="00A5165D" w:rsidRDefault="0000208A" w:rsidP="00863D19">
            <w:pPr>
              <w:spacing w:after="0" w:line="240" w:lineRule="auto"/>
              <w:jc w:val="both"/>
              <w:rPr>
                <w:rFonts w:ascii="Times New Roman" w:hAnsi="Times New Roman" w:cs="Times New Roman"/>
                <w:sz w:val="18"/>
              </w:rPr>
            </w:pPr>
            <w:r w:rsidRPr="00A5165D">
              <w:rPr>
                <w:rFonts w:ascii="Times New Roman" w:hAnsi="Times New Roman" w:cs="Times New Roman"/>
                <w:sz w:val="18"/>
              </w:rPr>
              <w:t>DC: Free</w:t>
            </w:r>
          </w:p>
        </w:tc>
      </w:tr>
      <w:tr w:rsidR="0000208A" w:rsidRPr="00A5165D" w14:paraId="37782656" w14:textId="77777777" w:rsidTr="0000208A">
        <w:trPr>
          <w:trHeight w:val="20"/>
        </w:trPr>
        <w:tc>
          <w:tcPr>
            <w:tcW w:w="506" w:type="pct"/>
          </w:tcPr>
          <w:p w14:paraId="4A53EC86" w14:textId="77777777" w:rsidR="0000208A" w:rsidRPr="00A5165D" w:rsidRDefault="0000208A" w:rsidP="00863D19">
            <w:pPr>
              <w:spacing w:after="0" w:line="240" w:lineRule="auto"/>
              <w:ind w:left="288" w:hanging="288"/>
              <w:jc w:val="both"/>
              <w:rPr>
                <w:rFonts w:ascii="Times New Roman" w:hAnsi="Times New Roman" w:cs="Times New Roman"/>
                <w:sz w:val="18"/>
              </w:rPr>
            </w:pPr>
            <w:r w:rsidRPr="00A5165D">
              <w:rPr>
                <w:rFonts w:ascii="Times New Roman" w:hAnsi="Times New Roman" w:cs="Times New Roman"/>
                <w:sz w:val="18"/>
              </w:rPr>
              <w:t>85.12</w:t>
            </w:r>
          </w:p>
        </w:tc>
        <w:tc>
          <w:tcPr>
            <w:tcW w:w="2837" w:type="pct"/>
            <w:gridSpan w:val="2"/>
          </w:tcPr>
          <w:p w14:paraId="10A59E02" w14:textId="77777777" w:rsidR="0000208A" w:rsidRPr="00A5165D" w:rsidRDefault="0000208A" w:rsidP="00863D19">
            <w:pPr>
              <w:spacing w:after="0" w:line="240" w:lineRule="auto"/>
              <w:ind w:left="144" w:hanging="144"/>
              <w:jc w:val="both"/>
              <w:rPr>
                <w:rFonts w:ascii="Times New Roman" w:hAnsi="Times New Roman" w:cs="Times New Roman"/>
                <w:sz w:val="18"/>
              </w:rPr>
            </w:pPr>
            <w:r w:rsidRPr="00A5165D">
              <w:rPr>
                <w:rFonts w:ascii="Times New Roman" w:hAnsi="Times New Roman" w:cs="Times New Roman"/>
                <w:sz w:val="18"/>
              </w:rPr>
              <w:t>* ELECTRIC INSTANTANEOUS OR STORAGE WATER HEATERS AND IMMERSION HEATERS; ELECTRIC SOIL HEATING APPARATUS AND ELECTRIC SPACE HEATING APPARATUS; ELECTRIC HAIR DRESSING APPLIANCES (INCLUDING HAIR DRYERS, HAIR CURLERS, CURLING TONG HEATERS) AND ELECTRIC SMOOTHING IRONS; ELECTRO-THERMIC DOMESTIC APPLIANCES; ELECTRIC HEATING RESISTORS, OTHER THAN THOSE OF CARBON:</w:t>
            </w:r>
          </w:p>
        </w:tc>
        <w:tc>
          <w:tcPr>
            <w:tcW w:w="141" w:type="pct"/>
          </w:tcPr>
          <w:p w14:paraId="2F088046" w14:textId="77777777" w:rsidR="0000208A" w:rsidRPr="00A5165D" w:rsidRDefault="0000208A" w:rsidP="00863D19">
            <w:pPr>
              <w:spacing w:after="0" w:line="240" w:lineRule="auto"/>
              <w:jc w:val="both"/>
              <w:rPr>
                <w:rFonts w:ascii="Times New Roman" w:hAnsi="Times New Roman" w:cs="Times New Roman"/>
                <w:sz w:val="18"/>
              </w:rPr>
            </w:pPr>
          </w:p>
        </w:tc>
        <w:tc>
          <w:tcPr>
            <w:tcW w:w="643" w:type="pct"/>
          </w:tcPr>
          <w:p w14:paraId="3CAB7796" w14:textId="4A941C24" w:rsidR="0000208A" w:rsidRPr="00A5165D" w:rsidRDefault="0000208A" w:rsidP="00863D19">
            <w:pPr>
              <w:spacing w:after="0" w:line="240" w:lineRule="auto"/>
              <w:jc w:val="both"/>
              <w:rPr>
                <w:rFonts w:ascii="Times New Roman" w:hAnsi="Times New Roman" w:cs="Times New Roman"/>
                <w:sz w:val="18"/>
              </w:rPr>
            </w:pPr>
          </w:p>
        </w:tc>
        <w:tc>
          <w:tcPr>
            <w:tcW w:w="873" w:type="pct"/>
          </w:tcPr>
          <w:p w14:paraId="19178C90" w14:textId="77777777" w:rsidR="0000208A" w:rsidRPr="00A5165D" w:rsidRDefault="0000208A" w:rsidP="00863D19">
            <w:pPr>
              <w:spacing w:after="0" w:line="240" w:lineRule="auto"/>
              <w:jc w:val="both"/>
              <w:rPr>
                <w:rFonts w:ascii="Times New Roman" w:hAnsi="Times New Roman" w:cs="Times New Roman"/>
                <w:sz w:val="18"/>
              </w:rPr>
            </w:pPr>
          </w:p>
        </w:tc>
      </w:tr>
    </w:tbl>
    <w:p w14:paraId="176389A9"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60A4D8C2"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00208A">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5"/>
        <w:gridCol w:w="966"/>
        <w:gridCol w:w="4113"/>
        <w:gridCol w:w="269"/>
        <w:gridCol w:w="1156"/>
        <w:gridCol w:w="1546"/>
      </w:tblGrid>
      <w:tr w:rsidR="0000208A" w:rsidRPr="00040D46" w14:paraId="525C3B97" w14:textId="77777777" w:rsidTr="0000208A">
        <w:trPr>
          <w:trHeight w:val="20"/>
        </w:trPr>
        <w:tc>
          <w:tcPr>
            <w:tcW w:w="510" w:type="pct"/>
            <w:tcBorders>
              <w:top w:val="single" w:sz="6" w:space="0" w:color="auto"/>
              <w:bottom w:val="single" w:sz="6" w:space="0" w:color="auto"/>
            </w:tcBorders>
          </w:tcPr>
          <w:p w14:paraId="2F1C6571" w14:textId="77777777"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Column 1</w:t>
            </w:r>
          </w:p>
        </w:tc>
        <w:tc>
          <w:tcPr>
            <w:tcW w:w="539" w:type="pct"/>
            <w:tcBorders>
              <w:top w:val="single" w:sz="6" w:space="0" w:color="auto"/>
              <w:bottom w:val="single" w:sz="6" w:space="0" w:color="auto"/>
            </w:tcBorders>
          </w:tcPr>
          <w:p w14:paraId="6F6C6728" w14:textId="77777777"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Column 2</w:t>
            </w:r>
          </w:p>
        </w:tc>
        <w:tc>
          <w:tcPr>
            <w:tcW w:w="2294" w:type="pct"/>
            <w:tcBorders>
              <w:top w:val="single" w:sz="6" w:space="0" w:color="auto"/>
            </w:tcBorders>
            <w:shd w:val="clear" w:color="auto" w:fill="auto"/>
          </w:tcPr>
          <w:p w14:paraId="2CBE51D5" w14:textId="77777777" w:rsidR="0000208A" w:rsidRPr="00040D46" w:rsidRDefault="0000208A" w:rsidP="00863D19">
            <w:pPr>
              <w:spacing w:after="0" w:line="240" w:lineRule="auto"/>
              <w:jc w:val="both"/>
              <w:rPr>
                <w:rFonts w:ascii="Times New Roman" w:hAnsi="Times New Roman" w:cs="Times New Roman"/>
                <w:sz w:val="18"/>
              </w:rPr>
            </w:pPr>
          </w:p>
        </w:tc>
        <w:tc>
          <w:tcPr>
            <w:tcW w:w="150" w:type="pct"/>
            <w:tcBorders>
              <w:top w:val="single" w:sz="6" w:space="0" w:color="auto"/>
            </w:tcBorders>
          </w:tcPr>
          <w:p w14:paraId="22E4E4A5"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tcBorders>
              <w:top w:val="single" w:sz="6" w:space="0" w:color="auto"/>
              <w:bottom w:val="single" w:sz="6" w:space="0" w:color="auto"/>
            </w:tcBorders>
          </w:tcPr>
          <w:p w14:paraId="1C562C3A" w14:textId="45748A27"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Column 3</w:t>
            </w:r>
          </w:p>
        </w:tc>
        <w:tc>
          <w:tcPr>
            <w:tcW w:w="862" w:type="pct"/>
            <w:tcBorders>
              <w:top w:val="single" w:sz="6" w:space="0" w:color="auto"/>
              <w:bottom w:val="single" w:sz="6" w:space="0" w:color="auto"/>
            </w:tcBorders>
          </w:tcPr>
          <w:p w14:paraId="30EB6A5D" w14:textId="77777777"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Column 4</w:t>
            </w:r>
          </w:p>
        </w:tc>
      </w:tr>
      <w:tr w:rsidR="0000208A" w:rsidRPr="00040D46" w14:paraId="1CC905EE" w14:textId="77777777" w:rsidTr="0000208A">
        <w:trPr>
          <w:trHeight w:val="521"/>
        </w:trPr>
        <w:tc>
          <w:tcPr>
            <w:tcW w:w="510" w:type="pct"/>
            <w:tcBorders>
              <w:top w:val="single" w:sz="6" w:space="0" w:color="auto"/>
              <w:bottom w:val="single" w:sz="6" w:space="0" w:color="auto"/>
            </w:tcBorders>
            <w:vAlign w:val="bottom"/>
          </w:tcPr>
          <w:p w14:paraId="3766E679" w14:textId="77777777" w:rsidR="0000208A" w:rsidRPr="00040D46" w:rsidRDefault="0000208A" w:rsidP="00863D19">
            <w:pPr>
              <w:spacing w:after="0" w:line="240" w:lineRule="auto"/>
              <w:rPr>
                <w:rFonts w:ascii="Times New Roman" w:hAnsi="Times New Roman" w:cs="Times New Roman"/>
                <w:sz w:val="18"/>
              </w:rPr>
            </w:pPr>
            <w:r w:rsidRPr="00040D46">
              <w:rPr>
                <w:rFonts w:ascii="Times New Roman" w:hAnsi="Times New Roman" w:cs="Times New Roman"/>
                <w:sz w:val="18"/>
              </w:rPr>
              <w:t>Reference no.</w:t>
            </w:r>
          </w:p>
        </w:tc>
        <w:tc>
          <w:tcPr>
            <w:tcW w:w="539" w:type="pct"/>
            <w:tcBorders>
              <w:top w:val="single" w:sz="6" w:space="0" w:color="auto"/>
            </w:tcBorders>
            <w:vAlign w:val="bottom"/>
          </w:tcPr>
          <w:p w14:paraId="01A488E7" w14:textId="77777777" w:rsidR="0000208A" w:rsidRPr="00040D46" w:rsidRDefault="0000208A" w:rsidP="00863D19">
            <w:pPr>
              <w:spacing w:after="0" w:line="240" w:lineRule="auto"/>
              <w:rPr>
                <w:rFonts w:ascii="Times New Roman" w:hAnsi="Times New Roman" w:cs="Times New Roman"/>
                <w:sz w:val="18"/>
              </w:rPr>
            </w:pPr>
            <w:r w:rsidRPr="00040D46">
              <w:rPr>
                <w:rFonts w:ascii="Times New Roman" w:hAnsi="Times New Roman" w:cs="Times New Roman"/>
                <w:sz w:val="18"/>
              </w:rPr>
              <w:t>Goods</w:t>
            </w:r>
          </w:p>
        </w:tc>
        <w:tc>
          <w:tcPr>
            <w:tcW w:w="2294" w:type="pct"/>
            <w:shd w:val="clear" w:color="auto" w:fill="auto"/>
            <w:vAlign w:val="bottom"/>
          </w:tcPr>
          <w:p w14:paraId="2024AA56" w14:textId="77777777" w:rsidR="0000208A" w:rsidRPr="00040D46" w:rsidRDefault="0000208A" w:rsidP="00863D19">
            <w:pPr>
              <w:spacing w:after="0" w:line="240" w:lineRule="auto"/>
              <w:rPr>
                <w:rFonts w:ascii="Times New Roman" w:hAnsi="Times New Roman" w:cs="Times New Roman"/>
                <w:sz w:val="18"/>
              </w:rPr>
            </w:pPr>
          </w:p>
        </w:tc>
        <w:tc>
          <w:tcPr>
            <w:tcW w:w="150" w:type="pct"/>
          </w:tcPr>
          <w:p w14:paraId="0492502D" w14:textId="77777777" w:rsidR="0000208A" w:rsidRPr="00040D46" w:rsidRDefault="0000208A" w:rsidP="00863D19">
            <w:pPr>
              <w:spacing w:after="0" w:line="240" w:lineRule="auto"/>
              <w:rPr>
                <w:rFonts w:ascii="Times New Roman" w:hAnsi="Times New Roman" w:cs="Times New Roman"/>
                <w:sz w:val="18"/>
              </w:rPr>
            </w:pPr>
          </w:p>
        </w:tc>
        <w:tc>
          <w:tcPr>
            <w:tcW w:w="645" w:type="pct"/>
            <w:tcBorders>
              <w:top w:val="single" w:sz="6" w:space="0" w:color="auto"/>
              <w:bottom w:val="single" w:sz="6" w:space="0" w:color="auto"/>
            </w:tcBorders>
            <w:vAlign w:val="bottom"/>
          </w:tcPr>
          <w:p w14:paraId="39A7635C" w14:textId="422445B0" w:rsidR="0000208A" w:rsidRPr="00040D46" w:rsidRDefault="0000208A" w:rsidP="00863D19">
            <w:pPr>
              <w:spacing w:after="0" w:line="240" w:lineRule="auto"/>
              <w:rPr>
                <w:rFonts w:ascii="Times New Roman" w:hAnsi="Times New Roman" w:cs="Times New Roman"/>
                <w:sz w:val="18"/>
              </w:rPr>
            </w:pPr>
            <w:r w:rsidRPr="00040D46">
              <w:rPr>
                <w:rFonts w:ascii="Times New Roman" w:hAnsi="Times New Roman" w:cs="Times New Roman"/>
                <w:sz w:val="18"/>
              </w:rPr>
              <w:t>General rate</w:t>
            </w:r>
          </w:p>
        </w:tc>
        <w:tc>
          <w:tcPr>
            <w:tcW w:w="862" w:type="pct"/>
            <w:tcBorders>
              <w:top w:val="single" w:sz="6" w:space="0" w:color="auto"/>
              <w:bottom w:val="single" w:sz="6" w:space="0" w:color="auto"/>
            </w:tcBorders>
            <w:vAlign w:val="bottom"/>
          </w:tcPr>
          <w:p w14:paraId="659B95A7" w14:textId="77777777" w:rsidR="0000208A" w:rsidRPr="00040D46" w:rsidRDefault="0000208A" w:rsidP="00863D19">
            <w:pPr>
              <w:spacing w:after="0" w:line="240" w:lineRule="auto"/>
              <w:rPr>
                <w:rFonts w:ascii="Times New Roman" w:hAnsi="Times New Roman" w:cs="Times New Roman"/>
                <w:sz w:val="18"/>
              </w:rPr>
            </w:pPr>
            <w:r w:rsidRPr="00040D46">
              <w:rPr>
                <w:rFonts w:ascii="Times New Roman" w:hAnsi="Times New Roman" w:cs="Times New Roman"/>
                <w:sz w:val="18"/>
              </w:rPr>
              <w:t>Special rate</w:t>
            </w:r>
          </w:p>
        </w:tc>
      </w:tr>
      <w:tr w:rsidR="0000208A" w:rsidRPr="00040D46" w14:paraId="587B3DD6" w14:textId="77777777" w:rsidTr="0000208A">
        <w:trPr>
          <w:trHeight w:val="20"/>
        </w:trPr>
        <w:tc>
          <w:tcPr>
            <w:tcW w:w="510" w:type="pct"/>
            <w:tcBorders>
              <w:top w:val="single" w:sz="6" w:space="0" w:color="auto"/>
            </w:tcBorders>
          </w:tcPr>
          <w:p w14:paraId="66F54244" w14:textId="77777777"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85.12.1</w:t>
            </w:r>
          </w:p>
        </w:tc>
        <w:tc>
          <w:tcPr>
            <w:tcW w:w="2833" w:type="pct"/>
            <w:gridSpan w:val="2"/>
            <w:tcBorders>
              <w:top w:val="single" w:sz="6" w:space="0" w:color="auto"/>
            </w:tcBorders>
          </w:tcPr>
          <w:p w14:paraId="69FC1D7E" w14:textId="77777777"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 Heating cable</w:t>
            </w:r>
          </w:p>
        </w:tc>
        <w:tc>
          <w:tcPr>
            <w:tcW w:w="150" w:type="pct"/>
            <w:tcBorders>
              <w:top w:val="single" w:sz="6" w:space="0" w:color="auto"/>
            </w:tcBorders>
          </w:tcPr>
          <w:p w14:paraId="1F2CF640"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tcBorders>
              <w:top w:val="single" w:sz="6" w:space="0" w:color="auto"/>
            </w:tcBorders>
          </w:tcPr>
          <w:p w14:paraId="08044F1B" w14:textId="7C1A7CA6"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2%</w:t>
            </w:r>
          </w:p>
        </w:tc>
        <w:tc>
          <w:tcPr>
            <w:tcW w:w="862" w:type="pct"/>
            <w:tcBorders>
              <w:top w:val="single" w:sz="6" w:space="0" w:color="auto"/>
            </w:tcBorders>
          </w:tcPr>
          <w:p w14:paraId="285B7A9A" w14:textId="77777777"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DC: Free</w:t>
            </w:r>
          </w:p>
        </w:tc>
      </w:tr>
      <w:tr w:rsidR="0000208A" w:rsidRPr="00040D46" w14:paraId="18A8F42B" w14:textId="77777777" w:rsidTr="0000208A">
        <w:trPr>
          <w:trHeight w:val="253"/>
        </w:trPr>
        <w:tc>
          <w:tcPr>
            <w:tcW w:w="510" w:type="pct"/>
            <w:vMerge w:val="restart"/>
          </w:tcPr>
          <w:p w14:paraId="0B00170F" w14:textId="77777777"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85.12.2</w:t>
            </w:r>
          </w:p>
        </w:tc>
        <w:tc>
          <w:tcPr>
            <w:tcW w:w="2833" w:type="pct"/>
            <w:gridSpan w:val="2"/>
            <w:vMerge w:val="restart"/>
          </w:tcPr>
          <w:p w14:paraId="1D814589" w14:textId="77777777"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 Goods, as follows:</w:t>
            </w:r>
          </w:p>
          <w:p w14:paraId="03555D42" w14:textId="77777777" w:rsidR="0000208A" w:rsidRPr="00040D46" w:rsidRDefault="0000208A" w:rsidP="00863D19">
            <w:pPr>
              <w:spacing w:after="0" w:line="240" w:lineRule="auto"/>
              <w:ind w:left="662" w:hanging="432"/>
              <w:jc w:val="both"/>
              <w:rPr>
                <w:rFonts w:ascii="Times New Roman" w:hAnsi="Times New Roman" w:cs="Times New Roman"/>
                <w:sz w:val="18"/>
              </w:rPr>
            </w:pPr>
            <w:r w:rsidRPr="00040D46">
              <w:rPr>
                <w:rFonts w:ascii="Times New Roman" w:hAnsi="Times New Roman" w:cs="Times New Roman"/>
                <w:sz w:val="18"/>
              </w:rPr>
              <w:t>(a) deep fryers;</w:t>
            </w:r>
          </w:p>
          <w:p w14:paraId="7CE76133" w14:textId="77777777" w:rsidR="0000208A" w:rsidRPr="00040D46" w:rsidRDefault="0000208A" w:rsidP="00863D19">
            <w:pPr>
              <w:spacing w:after="0" w:line="240" w:lineRule="auto"/>
              <w:ind w:left="662" w:hanging="432"/>
              <w:jc w:val="both"/>
              <w:rPr>
                <w:rFonts w:ascii="Times New Roman" w:hAnsi="Times New Roman" w:cs="Times New Roman"/>
                <w:sz w:val="18"/>
              </w:rPr>
            </w:pPr>
            <w:r w:rsidRPr="00040D46">
              <w:rPr>
                <w:rFonts w:ascii="Times New Roman" w:hAnsi="Times New Roman" w:cs="Times New Roman"/>
                <w:sz w:val="18"/>
              </w:rPr>
              <w:t>(b) drink warmers;</w:t>
            </w:r>
          </w:p>
          <w:p w14:paraId="5388D285" w14:textId="77777777" w:rsidR="0000208A" w:rsidRPr="00040D46" w:rsidRDefault="0000208A" w:rsidP="00863D19">
            <w:pPr>
              <w:spacing w:after="0" w:line="240" w:lineRule="auto"/>
              <w:ind w:left="662" w:hanging="432"/>
              <w:jc w:val="both"/>
              <w:rPr>
                <w:rFonts w:ascii="Times New Roman" w:hAnsi="Times New Roman" w:cs="Times New Roman"/>
                <w:sz w:val="18"/>
              </w:rPr>
            </w:pPr>
            <w:r w:rsidRPr="00040D46">
              <w:rPr>
                <w:rFonts w:ascii="Times New Roman" w:hAnsi="Times New Roman" w:cs="Times New Roman"/>
                <w:sz w:val="18"/>
              </w:rPr>
              <w:t>(c) food warmers;</w:t>
            </w:r>
          </w:p>
          <w:p w14:paraId="430125F0" w14:textId="77777777" w:rsidR="0000208A" w:rsidRPr="00040D46" w:rsidRDefault="0000208A" w:rsidP="00863D19">
            <w:pPr>
              <w:spacing w:after="0" w:line="240" w:lineRule="auto"/>
              <w:ind w:left="662" w:hanging="432"/>
              <w:jc w:val="both"/>
              <w:rPr>
                <w:rFonts w:ascii="Times New Roman" w:hAnsi="Times New Roman" w:cs="Times New Roman"/>
                <w:sz w:val="18"/>
              </w:rPr>
            </w:pPr>
            <w:r w:rsidRPr="00040D46">
              <w:rPr>
                <w:rFonts w:ascii="Times New Roman" w:hAnsi="Times New Roman" w:cs="Times New Roman"/>
                <w:sz w:val="18"/>
              </w:rPr>
              <w:t>(d) frypans;</w:t>
            </w:r>
          </w:p>
          <w:p w14:paraId="1E193810" w14:textId="77777777" w:rsidR="0000208A" w:rsidRPr="00040D46" w:rsidRDefault="0000208A" w:rsidP="00863D19">
            <w:pPr>
              <w:spacing w:after="0" w:line="240" w:lineRule="auto"/>
              <w:ind w:left="662" w:hanging="432"/>
              <w:jc w:val="both"/>
              <w:rPr>
                <w:rFonts w:ascii="Times New Roman" w:hAnsi="Times New Roman" w:cs="Times New Roman"/>
                <w:sz w:val="18"/>
              </w:rPr>
            </w:pPr>
            <w:r w:rsidRPr="00040D46">
              <w:rPr>
                <w:rFonts w:ascii="Times New Roman" w:hAnsi="Times New Roman" w:cs="Times New Roman"/>
                <w:sz w:val="18"/>
              </w:rPr>
              <w:t>(e) hair dryers, as used on human beings, not being of the pedestal type;</w:t>
            </w:r>
          </w:p>
          <w:p w14:paraId="4888896A" w14:textId="77777777" w:rsidR="0000208A" w:rsidRPr="00040D46" w:rsidRDefault="0000208A" w:rsidP="00863D19">
            <w:pPr>
              <w:spacing w:after="0" w:line="240" w:lineRule="auto"/>
              <w:ind w:left="662" w:hanging="432"/>
              <w:jc w:val="both"/>
              <w:rPr>
                <w:rFonts w:ascii="Times New Roman" w:hAnsi="Times New Roman" w:cs="Times New Roman"/>
                <w:sz w:val="18"/>
              </w:rPr>
            </w:pPr>
            <w:r w:rsidRPr="00040D46">
              <w:rPr>
                <w:rFonts w:ascii="Times New Roman" w:hAnsi="Times New Roman" w:cs="Times New Roman"/>
                <w:sz w:val="18"/>
              </w:rPr>
              <w:t>(f) immersion heaters;</w:t>
            </w:r>
          </w:p>
          <w:p w14:paraId="390C8BEA" w14:textId="77777777" w:rsidR="0000208A" w:rsidRPr="00040D46" w:rsidRDefault="0000208A" w:rsidP="00863D19">
            <w:pPr>
              <w:spacing w:after="0" w:line="240" w:lineRule="auto"/>
              <w:ind w:left="662" w:hanging="432"/>
              <w:jc w:val="both"/>
              <w:rPr>
                <w:rFonts w:ascii="Times New Roman" w:hAnsi="Times New Roman" w:cs="Times New Roman"/>
                <w:sz w:val="18"/>
              </w:rPr>
            </w:pPr>
            <w:r w:rsidRPr="00040D46">
              <w:rPr>
                <w:rFonts w:ascii="Times New Roman" w:hAnsi="Times New Roman" w:cs="Times New Roman"/>
                <w:sz w:val="18"/>
              </w:rPr>
              <w:t>(g) jugs;</w:t>
            </w:r>
          </w:p>
          <w:p w14:paraId="316052C5" w14:textId="77777777" w:rsidR="0000208A" w:rsidRPr="00040D46" w:rsidRDefault="0000208A" w:rsidP="00863D19">
            <w:pPr>
              <w:spacing w:after="0" w:line="240" w:lineRule="auto"/>
              <w:ind w:left="662" w:hanging="432"/>
              <w:jc w:val="both"/>
              <w:rPr>
                <w:rFonts w:ascii="Times New Roman" w:hAnsi="Times New Roman" w:cs="Times New Roman"/>
                <w:sz w:val="18"/>
              </w:rPr>
            </w:pPr>
            <w:r w:rsidRPr="00040D46">
              <w:rPr>
                <w:rFonts w:ascii="Times New Roman" w:hAnsi="Times New Roman" w:cs="Times New Roman"/>
                <w:sz w:val="18"/>
              </w:rPr>
              <w:t>(h) kettles;</w:t>
            </w:r>
          </w:p>
          <w:p w14:paraId="57542356" w14:textId="77777777" w:rsidR="0000208A" w:rsidRPr="00040D46" w:rsidRDefault="0000208A" w:rsidP="00863D19">
            <w:pPr>
              <w:spacing w:after="0" w:line="240" w:lineRule="auto"/>
              <w:ind w:left="662" w:hanging="432"/>
              <w:jc w:val="both"/>
              <w:rPr>
                <w:rFonts w:ascii="Times New Roman" w:hAnsi="Times New Roman" w:cs="Times New Roman"/>
                <w:sz w:val="18"/>
              </w:rPr>
            </w:pPr>
            <w:r w:rsidRPr="00040D46">
              <w:rPr>
                <w:rFonts w:ascii="Times New Roman" w:hAnsi="Times New Roman" w:cs="Times New Roman"/>
                <w:sz w:val="18"/>
              </w:rPr>
              <w:t>(j) percolators;</w:t>
            </w:r>
          </w:p>
          <w:p w14:paraId="51DC76ED" w14:textId="77777777" w:rsidR="0000208A" w:rsidRPr="00040D46" w:rsidRDefault="0000208A" w:rsidP="00863D19">
            <w:pPr>
              <w:spacing w:after="0" w:line="240" w:lineRule="auto"/>
              <w:ind w:left="662" w:hanging="432"/>
              <w:jc w:val="both"/>
              <w:rPr>
                <w:rFonts w:ascii="Times New Roman" w:hAnsi="Times New Roman" w:cs="Times New Roman"/>
                <w:sz w:val="18"/>
              </w:rPr>
            </w:pPr>
            <w:r w:rsidRPr="00040D46">
              <w:rPr>
                <w:rFonts w:ascii="Times New Roman" w:hAnsi="Times New Roman" w:cs="Times New Roman"/>
                <w:sz w:val="18"/>
              </w:rPr>
              <w:t>(k) smoothing irons;</w:t>
            </w:r>
          </w:p>
          <w:p w14:paraId="11CB5664" w14:textId="77777777" w:rsidR="0000208A" w:rsidRPr="00040D46" w:rsidRDefault="0000208A" w:rsidP="00863D19">
            <w:pPr>
              <w:spacing w:after="0" w:line="240" w:lineRule="auto"/>
              <w:ind w:left="662" w:hanging="432"/>
              <w:jc w:val="both"/>
              <w:rPr>
                <w:rFonts w:ascii="Times New Roman" w:hAnsi="Times New Roman" w:cs="Times New Roman"/>
                <w:sz w:val="18"/>
              </w:rPr>
            </w:pPr>
            <w:r w:rsidRPr="00040D46">
              <w:rPr>
                <w:rFonts w:ascii="Times New Roman" w:hAnsi="Times New Roman" w:cs="Times New Roman"/>
                <w:sz w:val="18"/>
              </w:rPr>
              <w:t>(m) toasters;</w:t>
            </w:r>
          </w:p>
          <w:p w14:paraId="40BDEA35" w14:textId="77777777" w:rsidR="0000208A" w:rsidRPr="00040D46" w:rsidRDefault="0000208A" w:rsidP="00863D19">
            <w:pPr>
              <w:spacing w:after="0" w:line="240" w:lineRule="auto"/>
              <w:ind w:left="662" w:hanging="432"/>
              <w:jc w:val="both"/>
              <w:rPr>
                <w:rFonts w:ascii="Times New Roman" w:hAnsi="Times New Roman" w:cs="Times New Roman"/>
                <w:sz w:val="18"/>
              </w:rPr>
            </w:pPr>
            <w:r w:rsidRPr="00040D46">
              <w:rPr>
                <w:rFonts w:ascii="Times New Roman" w:hAnsi="Times New Roman" w:cs="Times New Roman"/>
                <w:sz w:val="18"/>
              </w:rPr>
              <w:t>(n) vertical grillers</w:t>
            </w:r>
          </w:p>
        </w:tc>
        <w:tc>
          <w:tcPr>
            <w:tcW w:w="150" w:type="pct"/>
          </w:tcPr>
          <w:p w14:paraId="7978DE99"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val="restart"/>
          </w:tcPr>
          <w:p w14:paraId="50CECFB7" w14:textId="1AEFB82A"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35%</w:t>
            </w:r>
          </w:p>
        </w:tc>
        <w:tc>
          <w:tcPr>
            <w:tcW w:w="862" w:type="pct"/>
            <w:vMerge w:val="restart"/>
          </w:tcPr>
          <w:p w14:paraId="29037EDE" w14:textId="77777777"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FI: Free</w:t>
            </w:r>
          </w:p>
          <w:p w14:paraId="0626C6E5" w14:textId="77777777"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DC: 25%</w:t>
            </w:r>
          </w:p>
        </w:tc>
      </w:tr>
      <w:tr w:rsidR="0000208A" w:rsidRPr="00040D46" w14:paraId="47316B71" w14:textId="77777777" w:rsidTr="0000208A">
        <w:trPr>
          <w:trHeight w:val="253"/>
        </w:trPr>
        <w:tc>
          <w:tcPr>
            <w:tcW w:w="510" w:type="pct"/>
            <w:vMerge/>
          </w:tcPr>
          <w:p w14:paraId="24ABD935" w14:textId="77777777" w:rsidR="0000208A" w:rsidRPr="00040D46" w:rsidRDefault="0000208A" w:rsidP="00863D19">
            <w:pPr>
              <w:spacing w:after="0" w:line="240" w:lineRule="auto"/>
              <w:jc w:val="both"/>
              <w:rPr>
                <w:rFonts w:ascii="Times New Roman" w:hAnsi="Times New Roman" w:cs="Times New Roman"/>
                <w:sz w:val="18"/>
              </w:rPr>
            </w:pPr>
          </w:p>
        </w:tc>
        <w:tc>
          <w:tcPr>
            <w:tcW w:w="2833" w:type="pct"/>
            <w:gridSpan w:val="2"/>
            <w:vMerge/>
          </w:tcPr>
          <w:p w14:paraId="6FB899F2" w14:textId="77777777" w:rsidR="0000208A" w:rsidRPr="00040D46" w:rsidRDefault="0000208A" w:rsidP="00863D19">
            <w:pPr>
              <w:spacing w:after="0" w:line="240" w:lineRule="auto"/>
              <w:jc w:val="both"/>
              <w:rPr>
                <w:rFonts w:ascii="Times New Roman" w:hAnsi="Times New Roman" w:cs="Times New Roman"/>
                <w:sz w:val="18"/>
              </w:rPr>
            </w:pPr>
          </w:p>
        </w:tc>
        <w:tc>
          <w:tcPr>
            <w:tcW w:w="150" w:type="pct"/>
          </w:tcPr>
          <w:p w14:paraId="09636115"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17F6D500" w14:textId="2D008E64"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73560CAE"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4813C6D5" w14:textId="77777777" w:rsidTr="0000208A">
        <w:trPr>
          <w:trHeight w:val="253"/>
        </w:trPr>
        <w:tc>
          <w:tcPr>
            <w:tcW w:w="510" w:type="pct"/>
            <w:vMerge/>
          </w:tcPr>
          <w:p w14:paraId="4DF3AE2F" w14:textId="77777777" w:rsidR="0000208A" w:rsidRPr="00040D46" w:rsidRDefault="0000208A" w:rsidP="00863D19">
            <w:pPr>
              <w:spacing w:after="0" w:line="240" w:lineRule="auto"/>
              <w:jc w:val="both"/>
              <w:rPr>
                <w:rFonts w:ascii="Times New Roman" w:hAnsi="Times New Roman" w:cs="Times New Roman"/>
                <w:sz w:val="18"/>
              </w:rPr>
            </w:pPr>
          </w:p>
        </w:tc>
        <w:tc>
          <w:tcPr>
            <w:tcW w:w="2833" w:type="pct"/>
            <w:gridSpan w:val="2"/>
            <w:vMerge/>
          </w:tcPr>
          <w:p w14:paraId="186E1CA4" w14:textId="77777777" w:rsidR="0000208A" w:rsidRPr="00040D46" w:rsidRDefault="0000208A" w:rsidP="00863D19">
            <w:pPr>
              <w:spacing w:after="0" w:line="240" w:lineRule="auto"/>
              <w:jc w:val="both"/>
              <w:rPr>
                <w:rFonts w:ascii="Times New Roman" w:hAnsi="Times New Roman" w:cs="Times New Roman"/>
                <w:sz w:val="18"/>
              </w:rPr>
            </w:pPr>
          </w:p>
        </w:tc>
        <w:tc>
          <w:tcPr>
            <w:tcW w:w="150" w:type="pct"/>
          </w:tcPr>
          <w:p w14:paraId="662001D1"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534D71B4" w14:textId="4490126F"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5D0FF416"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13B1C6F1" w14:textId="77777777" w:rsidTr="0000208A">
        <w:trPr>
          <w:trHeight w:val="253"/>
        </w:trPr>
        <w:tc>
          <w:tcPr>
            <w:tcW w:w="510" w:type="pct"/>
            <w:vMerge/>
          </w:tcPr>
          <w:p w14:paraId="39BFC739" w14:textId="77777777" w:rsidR="0000208A" w:rsidRPr="00040D46" w:rsidRDefault="0000208A" w:rsidP="00863D19">
            <w:pPr>
              <w:spacing w:after="0" w:line="240" w:lineRule="auto"/>
              <w:jc w:val="both"/>
              <w:rPr>
                <w:rFonts w:ascii="Times New Roman" w:hAnsi="Times New Roman" w:cs="Times New Roman"/>
                <w:sz w:val="18"/>
              </w:rPr>
            </w:pPr>
          </w:p>
        </w:tc>
        <w:tc>
          <w:tcPr>
            <w:tcW w:w="2833" w:type="pct"/>
            <w:gridSpan w:val="2"/>
            <w:vMerge/>
          </w:tcPr>
          <w:p w14:paraId="0D4ABA7D" w14:textId="77777777" w:rsidR="0000208A" w:rsidRPr="00040D46" w:rsidRDefault="0000208A" w:rsidP="00863D19">
            <w:pPr>
              <w:spacing w:after="0" w:line="240" w:lineRule="auto"/>
              <w:jc w:val="both"/>
              <w:rPr>
                <w:rFonts w:ascii="Times New Roman" w:hAnsi="Times New Roman" w:cs="Times New Roman"/>
                <w:sz w:val="18"/>
              </w:rPr>
            </w:pPr>
          </w:p>
        </w:tc>
        <w:tc>
          <w:tcPr>
            <w:tcW w:w="150" w:type="pct"/>
          </w:tcPr>
          <w:p w14:paraId="18E86832"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06E10CA7" w14:textId="74F2926D"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02AF21D6"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234C8835" w14:textId="77777777" w:rsidTr="0000208A">
        <w:trPr>
          <w:trHeight w:val="253"/>
        </w:trPr>
        <w:tc>
          <w:tcPr>
            <w:tcW w:w="510" w:type="pct"/>
            <w:vMerge/>
          </w:tcPr>
          <w:p w14:paraId="2629C7DF" w14:textId="77777777" w:rsidR="0000208A" w:rsidRPr="00040D46" w:rsidRDefault="0000208A" w:rsidP="00863D19">
            <w:pPr>
              <w:spacing w:after="0" w:line="240" w:lineRule="auto"/>
              <w:jc w:val="both"/>
              <w:rPr>
                <w:rFonts w:ascii="Times New Roman" w:hAnsi="Times New Roman" w:cs="Times New Roman"/>
                <w:sz w:val="18"/>
              </w:rPr>
            </w:pPr>
          </w:p>
        </w:tc>
        <w:tc>
          <w:tcPr>
            <w:tcW w:w="2833" w:type="pct"/>
            <w:gridSpan w:val="2"/>
            <w:vMerge/>
          </w:tcPr>
          <w:p w14:paraId="2BE588F5" w14:textId="77777777" w:rsidR="0000208A" w:rsidRPr="00040D46" w:rsidRDefault="0000208A" w:rsidP="00863D19">
            <w:pPr>
              <w:spacing w:after="0" w:line="240" w:lineRule="auto"/>
              <w:jc w:val="both"/>
              <w:rPr>
                <w:rFonts w:ascii="Times New Roman" w:hAnsi="Times New Roman" w:cs="Times New Roman"/>
                <w:sz w:val="18"/>
              </w:rPr>
            </w:pPr>
          </w:p>
        </w:tc>
        <w:tc>
          <w:tcPr>
            <w:tcW w:w="150" w:type="pct"/>
          </w:tcPr>
          <w:p w14:paraId="2CC65175"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1FC3FBC4" w14:textId="26F1FEBD"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3C9E6319"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62319720" w14:textId="77777777" w:rsidTr="0000208A">
        <w:trPr>
          <w:trHeight w:val="253"/>
        </w:trPr>
        <w:tc>
          <w:tcPr>
            <w:tcW w:w="510" w:type="pct"/>
            <w:vMerge/>
          </w:tcPr>
          <w:p w14:paraId="4A120FBA" w14:textId="77777777" w:rsidR="0000208A" w:rsidRPr="00040D46" w:rsidRDefault="0000208A" w:rsidP="00863D19">
            <w:pPr>
              <w:spacing w:after="0" w:line="240" w:lineRule="auto"/>
              <w:jc w:val="both"/>
              <w:rPr>
                <w:rFonts w:ascii="Times New Roman" w:hAnsi="Times New Roman" w:cs="Times New Roman"/>
                <w:sz w:val="18"/>
              </w:rPr>
            </w:pPr>
          </w:p>
        </w:tc>
        <w:tc>
          <w:tcPr>
            <w:tcW w:w="2833" w:type="pct"/>
            <w:gridSpan w:val="2"/>
            <w:vMerge/>
          </w:tcPr>
          <w:p w14:paraId="31F22E6F" w14:textId="77777777" w:rsidR="0000208A" w:rsidRPr="00040D46" w:rsidRDefault="0000208A" w:rsidP="00863D19">
            <w:pPr>
              <w:spacing w:after="0" w:line="240" w:lineRule="auto"/>
              <w:jc w:val="both"/>
              <w:rPr>
                <w:rFonts w:ascii="Times New Roman" w:hAnsi="Times New Roman" w:cs="Times New Roman"/>
                <w:sz w:val="18"/>
              </w:rPr>
            </w:pPr>
          </w:p>
        </w:tc>
        <w:tc>
          <w:tcPr>
            <w:tcW w:w="150" w:type="pct"/>
          </w:tcPr>
          <w:p w14:paraId="76608997"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32EC2653" w14:textId="4F2FC334"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28871B5D"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661E8700" w14:textId="77777777" w:rsidTr="0000208A">
        <w:trPr>
          <w:trHeight w:val="253"/>
        </w:trPr>
        <w:tc>
          <w:tcPr>
            <w:tcW w:w="510" w:type="pct"/>
            <w:vMerge/>
          </w:tcPr>
          <w:p w14:paraId="237F8663" w14:textId="77777777" w:rsidR="0000208A" w:rsidRPr="00040D46" w:rsidRDefault="0000208A" w:rsidP="00863D19">
            <w:pPr>
              <w:spacing w:after="0" w:line="240" w:lineRule="auto"/>
              <w:jc w:val="both"/>
              <w:rPr>
                <w:rFonts w:ascii="Times New Roman" w:hAnsi="Times New Roman" w:cs="Times New Roman"/>
                <w:sz w:val="18"/>
              </w:rPr>
            </w:pPr>
          </w:p>
        </w:tc>
        <w:tc>
          <w:tcPr>
            <w:tcW w:w="2833" w:type="pct"/>
            <w:gridSpan w:val="2"/>
            <w:vMerge/>
          </w:tcPr>
          <w:p w14:paraId="6E533CAF" w14:textId="77777777" w:rsidR="0000208A" w:rsidRPr="00040D46" w:rsidRDefault="0000208A" w:rsidP="00863D19">
            <w:pPr>
              <w:spacing w:after="0" w:line="240" w:lineRule="auto"/>
              <w:jc w:val="both"/>
              <w:rPr>
                <w:rFonts w:ascii="Times New Roman" w:hAnsi="Times New Roman" w:cs="Times New Roman"/>
                <w:sz w:val="18"/>
              </w:rPr>
            </w:pPr>
          </w:p>
        </w:tc>
        <w:tc>
          <w:tcPr>
            <w:tcW w:w="150" w:type="pct"/>
          </w:tcPr>
          <w:p w14:paraId="2B56478C"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0A4BF2AC" w14:textId="708B4EAD"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1EA975F2"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25D7D057" w14:textId="77777777" w:rsidTr="0000208A">
        <w:trPr>
          <w:trHeight w:val="253"/>
        </w:trPr>
        <w:tc>
          <w:tcPr>
            <w:tcW w:w="510" w:type="pct"/>
            <w:vMerge/>
          </w:tcPr>
          <w:p w14:paraId="3C2DECC8" w14:textId="77777777" w:rsidR="0000208A" w:rsidRPr="00040D46" w:rsidRDefault="0000208A" w:rsidP="00863D19">
            <w:pPr>
              <w:spacing w:after="0" w:line="240" w:lineRule="auto"/>
              <w:jc w:val="both"/>
              <w:rPr>
                <w:rFonts w:ascii="Times New Roman" w:hAnsi="Times New Roman" w:cs="Times New Roman"/>
                <w:sz w:val="18"/>
              </w:rPr>
            </w:pPr>
          </w:p>
        </w:tc>
        <w:tc>
          <w:tcPr>
            <w:tcW w:w="2833" w:type="pct"/>
            <w:gridSpan w:val="2"/>
            <w:vMerge/>
          </w:tcPr>
          <w:p w14:paraId="48E19012" w14:textId="77777777" w:rsidR="0000208A" w:rsidRPr="00040D46" w:rsidRDefault="0000208A" w:rsidP="00863D19">
            <w:pPr>
              <w:spacing w:after="0" w:line="240" w:lineRule="auto"/>
              <w:jc w:val="both"/>
              <w:rPr>
                <w:rFonts w:ascii="Times New Roman" w:hAnsi="Times New Roman" w:cs="Times New Roman"/>
                <w:sz w:val="18"/>
              </w:rPr>
            </w:pPr>
          </w:p>
        </w:tc>
        <w:tc>
          <w:tcPr>
            <w:tcW w:w="150" w:type="pct"/>
          </w:tcPr>
          <w:p w14:paraId="2C467C65"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1060CD19" w14:textId="280393B6"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6CA8E14A"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05873B6C" w14:textId="77777777" w:rsidTr="0000208A">
        <w:trPr>
          <w:trHeight w:val="253"/>
        </w:trPr>
        <w:tc>
          <w:tcPr>
            <w:tcW w:w="510" w:type="pct"/>
            <w:vMerge/>
          </w:tcPr>
          <w:p w14:paraId="63606834" w14:textId="77777777" w:rsidR="0000208A" w:rsidRPr="00040D46" w:rsidRDefault="0000208A" w:rsidP="00863D19">
            <w:pPr>
              <w:spacing w:after="0" w:line="240" w:lineRule="auto"/>
              <w:jc w:val="both"/>
              <w:rPr>
                <w:rFonts w:ascii="Times New Roman" w:hAnsi="Times New Roman" w:cs="Times New Roman"/>
                <w:sz w:val="18"/>
              </w:rPr>
            </w:pPr>
          </w:p>
        </w:tc>
        <w:tc>
          <w:tcPr>
            <w:tcW w:w="2833" w:type="pct"/>
            <w:gridSpan w:val="2"/>
            <w:vMerge/>
          </w:tcPr>
          <w:p w14:paraId="048A817D" w14:textId="77777777" w:rsidR="0000208A" w:rsidRPr="00040D46" w:rsidRDefault="0000208A" w:rsidP="00863D19">
            <w:pPr>
              <w:spacing w:after="0" w:line="240" w:lineRule="auto"/>
              <w:jc w:val="both"/>
              <w:rPr>
                <w:rFonts w:ascii="Times New Roman" w:hAnsi="Times New Roman" w:cs="Times New Roman"/>
                <w:sz w:val="18"/>
              </w:rPr>
            </w:pPr>
          </w:p>
        </w:tc>
        <w:tc>
          <w:tcPr>
            <w:tcW w:w="150" w:type="pct"/>
          </w:tcPr>
          <w:p w14:paraId="67DA11A7"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50964FC8" w14:textId="271EE8EA"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317F8E6A"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636453C5" w14:textId="77777777" w:rsidTr="0000208A">
        <w:trPr>
          <w:trHeight w:val="253"/>
        </w:trPr>
        <w:tc>
          <w:tcPr>
            <w:tcW w:w="510" w:type="pct"/>
            <w:vMerge/>
          </w:tcPr>
          <w:p w14:paraId="2FFF5994" w14:textId="77777777" w:rsidR="0000208A" w:rsidRPr="00040D46" w:rsidRDefault="0000208A" w:rsidP="00863D19">
            <w:pPr>
              <w:spacing w:after="0" w:line="240" w:lineRule="auto"/>
              <w:jc w:val="both"/>
              <w:rPr>
                <w:rFonts w:ascii="Times New Roman" w:hAnsi="Times New Roman" w:cs="Times New Roman"/>
                <w:sz w:val="18"/>
              </w:rPr>
            </w:pPr>
          </w:p>
        </w:tc>
        <w:tc>
          <w:tcPr>
            <w:tcW w:w="2833" w:type="pct"/>
            <w:gridSpan w:val="2"/>
            <w:vMerge/>
          </w:tcPr>
          <w:p w14:paraId="721C5735" w14:textId="77777777" w:rsidR="0000208A" w:rsidRPr="00040D46" w:rsidRDefault="0000208A" w:rsidP="00863D19">
            <w:pPr>
              <w:spacing w:after="0" w:line="240" w:lineRule="auto"/>
              <w:jc w:val="both"/>
              <w:rPr>
                <w:rFonts w:ascii="Times New Roman" w:hAnsi="Times New Roman" w:cs="Times New Roman"/>
                <w:sz w:val="18"/>
              </w:rPr>
            </w:pPr>
          </w:p>
        </w:tc>
        <w:tc>
          <w:tcPr>
            <w:tcW w:w="150" w:type="pct"/>
          </w:tcPr>
          <w:p w14:paraId="50BE70B0"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444A814B" w14:textId="33E419CC"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794EE998"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40315782" w14:textId="77777777" w:rsidTr="0000208A">
        <w:trPr>
          <w:trHeight w:val="253"/>
        </w:trPr>
        <w:tc>
          <w:tcPr>
            <w:tcW w:w="510" w:type="pct"/>
            <w:vMerge/>
          </w:tcPr>
          <w:p w14:paraId="1AEE879B" w14:textId="77777777" w:rsidR="0000208A" w:rsidRPr="00040D46" w:rsidRDefault="0000208A" w:rsidP="00863D19">
            <w:pPr>
              <w:spacing w:after="0" w:line="240" w:lineRule="auto"/>
              <w:jc w:val="both"/>
              <w:rPr>
                <w:rFonts w:ascii="Times New Roman" w:hAnsi="Times New Roman" w:cs="Times New Roman"/>
                <w:sz w:val="18"/>
              </w:rPr>
            </w:pPr>
          </w:p>
        </w:tc>
        <w:tc>
          <w:tcPr>
            <w:tcW w:w="2833" w:type="pct"/>
            <w:gridSpan w:val="2"/>
            <w:vMerge/>
          </w:tcPr>
          <w:p w14:paraId="4BD51362" w14:textId="77777777" w:rsidR="0000208A" w:rsidRPr="00040D46" w:rsidRDefault="0000208A" w:rsidP="00863D19">
            <w:pPr>
              <w:spacing w:after="0" w:line="240" w:lineRule="auto"/>
              <w:jc w:val="both"/>
              <w:rPr>
                <w:rFonts w:ascii="Times New Roman" w:hAnsi="Times New Roman" w:cs="Times New Roman"/>
                <w:sz w:val="18"/>
              </w:rPr>
            </w:pPr>
          </w:p>
        </w:tc>
        <w:tc>
          <w:tcPr>
            <w:tcW w:w="150" w:type="pct"/>
          </w:tcPr>
          <w:p w14:paraId="5B387064"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48557AC8" w14:textId="34F5F804"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12541EE1"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6B02B3BD" w14:textId="77777777" w:rsidTr="0000208A">
        <w:trPr>
          <w:trHeight w:val="253"/>
        </w:trPr>
        <w:tc>
          <w:tcPr>
            <w:tcW w:w="510" w:type="pct"/>
            <w:vMerge w:val="restart"/>
          </w:tcPr>
          <w:p w14:paraId="3FF6F1CA" w14:textId="77777777"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85.12.9</w:t>
            </w:r>
          </w:p>
        </w:tc>
        <w:tc>
          <w:tcPr>
            <w:tcW w:w="2833" w:type="pct"/>
            <w:gridSpan w:val="2"/>
            <w:vMerge w:val="restart"/>
          </w:tcPr>
          <w:p w14:paraId="7FA6AADF" w14:textId="77777777"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 Other</w:t>
            </w:r>
          </w:p>
        </w:tc>
        <w:tc>
          <w:tcPr>
            <w:tcW w:w="150" w:type="pct"/>
          </w:tcPr>
          <w:p w14:paraId="7346CB02"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val="restart"/>
          </w:tcPr>
          <w:p w14:paraId="37F61AB5" w14:textId="1F3C9C59"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25%</w:t>
            </w:r>
          </w:p>
        </w:tc>
        <w:tc>
          <w:tcPr>
            <w:tcW w:w="862" w:type="pct"/>
            <w:vMerge w:val="restart"/>
          </w:tcPr>
          <w:p w14:paraId="776B6898" w14:textId="77777777"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FI: Free</w:t>
            </w:r>
          </w:p>
          <w:p w14:paraId="6E987D10" w14:textId="77777777"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DC: 10%</w:t>
            </w:r>
          </w:p>
        </w:tc>
      </w:tr>
      <w:tr w:rsidR="0000208A" w:rsidRPr="00040D46" w14:paraId="503A9156" w14:textId="77777777" w:rsidTr="0000208A">
        <w:trPr>
          <w:trHeight w:val="253"/>
        </w:trPr>
        <w:tc>
          <w:tcPr>
            <w:tcW w:w="510" w:type="pct"/>
            <w:vMerge/>
          </w:tcPr>
          <w:p w14:paraId="61B64D46" w14:textId="77777777" w:rsidR="0000208A" w:rsidRPr="00040D46" w:rsidRDefault="0000208A" w:rsidP="00863D19">
            <w:pPr>
              <w:spacing w:after="0" w:line="240" w:lineRule="auto"/>
              <w:jc w:val="both"/>
              <w:rPr>
                <w:rFonts w:ascii="Times New Roman" w:hAnsi="Times New Roman" w:cs="Times New Roman"/>
                <w:sz w:val="18"/>
              </w:rPr>
            </w:pPr>
          </w:p>
        </w:tc>
        <w:tc>
          <w:tcPr>
            <w:tcW w:w="2833" w:type="pct"/>
            <w:gridSpan w:val="2"/>
            <w:vMerge/>
          </w:tcPr>
          <w:p w14:paraId="29BF5AC3" w14:textId="77777777" w:rsidR="0000208A" w:rsidRPr="00040D46" w:rsidRDefault="0000208A" w:rsidP="00863D19">
            <w:pPr>
              <w:spacing w:after="0" w:line="240" w:lineRule="auto"/>
              <w:jc w:val="both"/>
              <w:rPr>
                <w:rFonts w:ascii="Times New Roman" w:hAnsi="Times New Roman" w:cs="Times New Roman"/>
                <w:sz w:val="18"/>
              </w:rPr>
            </w:pPr>
          </w:p>
        </w:tc>
        <w:tc>
          <w:tcPr>
            <w:tcW w:w="150" w:type="pct"/>
          </w:tcPr>
          <w:p w14:paraId="24DB2E89"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2D09A6A2" w14:textId="7DE71345"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664A6CBE"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0D6DF74D" w14:textId="77777777" w:rsidTr="0000208A">
        <w:trPr>
          <w:trHeight w:val="253"/>
        </w:trPr>
        <w:tc>
          <w:tcPr>
            <w:tcW w:w="510" w:type="pct"/>
            <w:vMerge w:val="restart"/>
          </w:tcPr>
          <w:p w14:paraId="71E661B0" w14:textId="77777777" w:rsidR="0000208A" w:rsidRPr="00040D46" w:rsidRDefault="0000208A" w:rsidP="00863D19">
            <w:pPr>
              <w:spacing w:after="0" w:line="240" w:lineRule="auto"/>
              <w:ind w:left="288" w:hanging="288"/>
              <w:jc w:val="both"/>
              <w:rPr>
                <w:rFonts w:ascii="Times New Roman" w:hAnsi="Times New Roman" w:cs="Times New Roman"/>
                <w:sz w:val="18"/>
              </w:rPr>
            </w:pPr>
            <w:r w:rsidRPr="00040D46">
              <w:rPr>
                <w:rFonts w:ascii="Times New Roman" w:hAnsi="Times New Roman" w:cs="Times New Roman"/>
                <w:sz w:val="18"/>
              </w:rPr>
              <w:t>85.13</w:t>
            </w:r>
          </w:p>
        </w:tc>
        <w:tc>
          <w:tcPr>
            <w:tcW w:w="2833" w:type="pct"/>
            <w:gridSpan w:val="2"/>
            <w:vMerge w:val="restart"/>
          </w:tcPr>
          <w:p w14:paraId="2E3E87C9" w14:textId="77777777" w:rsidR="0000208A" w:rsidRPr="00040D46" w:rsidRDefault="0000208A" w:rsidP="00863D19">
            <w:pPr>
              <w:spacing w:after="0" w:line="240" w:lineRule="auto"/>
              <w:ind w:left="432" w:hanging="432"/>
              <w:jc w:val="both"/>
              <w:rPr>
                <w:rFonts w:ascii="Times New Roman" w:hAnsi="Times New Roman" w:cs="Times New Roman"/>
                <w:sz w:val="18"/>
              </w:rPr>
            </w:pPr>
            <w:r w:rsidRPr="00040D46">
              <w:rPr>
                <w:rFonts w:ascii="Times New Roman" w:hAnsi="Times New Roman" w:cs="Times New Roman"/>
                <w:sz w:val="18"/>
              </w:rPr>
              <w:t>* ELECTRICAL LINE TELEPHONIC AND TELEGRAPHIC APPARATUS (INCLUDING SUCH APPARATUS FOR CARRIER-CURRENT LINE SYSTEMS)</w:t>
            </w:r>
          </w:p>
        </w:tc>
        <w:tc>
          <w:tcPr>
            <w:tcW w:w="150" w:type="pct"/>
          </w:tcPr>
          <w:p w14:paraId="7BAC64E1"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val="restart"/>
          </w:tcPr>
          <w:p w14:paraId="2FEC04C2" w14:textId="079509FA"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30%</w:t>
            </w:r>
          </w:p>
        </w:tc>
        <w:tc>
          <w:tcPr>
            <w:tcW w:w="862" w:type="pct"/>
            <w:vMerge w:val="restart"/>
          </w:tcPr>
          <w:p w14:paraId="0C7F5F0C" w14:textId="77777777"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DC: Free</w:t>
            </w:r>
          </w:p>
        </w:tc>
      </w:tr>
      <w:tr w:rsidR="0000208A" w:rsidRPr="00040D46" w14:paraId="4C397D9B" w14:textId="77777777" w:rsidTr="0000208A">
        <w:trPr>
          <w:trHeight w:val="253"/>
        </w:trPr>
        <w:tc>
          <w:tcPr>
            <w:tcW w:w="510" w:type="pct"/>
            <w:vMerge/>
          </w:tcPr>
          <w:p w14:paraId="4EB4F154"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2833" w:type="pct"/>
            <w:gridSpan w:val="2"/>
            <w:vMerge/>
          </w:tcPr>
          <w:p w14:paraId="0E9B11BD"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150" w:type="pct"/>
          </w:tcPr>
          <w:p w14:paraId="63DB8CD1"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6E043A8D" w14:textId="1FA6FA43"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33472A96"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28064EA6" w14:textId="77777777" w:rsidTr="0000208A">
        <w:trPr>
          <w:trHeight w:val="253"/>
        </w:trPr>
        <w:tc>
          <w:tcPr>
            <w:tcW w:w="510" w:type="pct"/>
            <w:vMerge/>
          </w:tcPr>
          <w:p w14:paraId="5494773A"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2833" w:type="pct"/>
            <w:gridSpan w:val="2"/>
            <w:vMerge/>
          </w:tcPr>
          <w:p w14:paraId="5EAED6B1"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150" w:type="pct"/>
          </w:tcPr>
          <w:p w14:paraId="7D543957"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746F3058" w14:textId="78B61BC4"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689E9D52"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0FA22995" w14:textId="77777777" w:rsidTr="0000208A">
        <w:trPr>
          <w:trHeight w:val="253"/>
        </w:trPr>
        <w:tc>
          <w:tcPr>
            <w:tcW w:w="510" w:type="pct"/>
            <w:vMerge w:val="restart"/>
          </w:tcPr>
          <w:p w14:paraId="1503F373" w14:textId="77777777" w:rsidR="0000208A" w:rsidRPr="00040D46" w:rsidRDefault="0000208A" w:rsidP="00863D19">
            <w:pPr>
              <w:spacing w:after="0" w:line="240" w:lineRule="auto"/>
              <w:ind w:left="288" w:hanging="288"/>
              <w:jc w:val="both"/>
              <w:rPr>
                <w:rFonts w:ascii="Times New Roman" w:hAnsi="Times New Roman" w:cs="Times New Roman"/>
                <w:sz w:val="18"/>
              </w:rPr>
            </w:pPr>
            <w:r w:rsidRPr="00040D46">
              <w:rPr>
                <w:rFonts w:ascii="Times New Roman" w:hAnsi="Times New Roman" w:cs="Times New Roman"/>
                <w:sz w:val="18"/>
              </w:rPr>
              <w:t>85.14</w:t>
            </w:r>
          </w:p>
        </w:tc>
        <w:tc>
          <w:tcPr>
            <w:tcW w:w="2833" w:type="pct"/>
            <w:gridSpan w:val="2"/>
            <w:vMerge w:val="restart"/>
          </w:tcPr>
          <w:p w14:paraId="539F3EA5" w14:textId="77777777" w:rsidR="0000208A" w:rsidRPr="00040D46" w:rsidRDefault="0000208A" w:rsidP="00863D19">
            <w:pPr>
              <w:spacing w:after="0" w:line="240" w:lineRule="auto"/>
              <w:ind w:left="432" w:hanging="432"/>
              <w:jc w:val="both"/>
              <w:rPr>
                <w:rFonts w:ascii="Times New Roman" w:hAnsi="Times New Roman" w:cs="Times New Roman"/>
                <w:sz w:val="18"/>
              </w:rPr>
            </w:pPr>
            <w:r w:rsidRPr="00040D46">
              <w:rPr>
                <w:rFonts w:ascii="Times New Roman" w:hAnsi="Times New Roman" w:cs="Times New Roman"/>
                <w:sz w:val="18"/>
              </w:rPr>
              <w:t>* MICROPHONES AND STANDS THEREFOR; LOUDSPEAKERS; AUDIO-FREQUENCY ELECTRIC AMPLIFIERS:</w:t>
            </w:r>
          </w:p>
        </w:tc>
        <w:tc>
          <w:tcPr>
            <w:tcW w:w="150" w:type="pct"/>
          </w:tcPr>
          <w:p w14:paraId="6EF30883"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val="restart"/>
          </w:tcPr>
          <w:p w14:paraId="1F331ECE" w14:textId="2328CAA6" w:rsidR="0000208A" w:rsidRPr="00040D46" w:rsidRDefault="0000208A" w:rsidP="00863D19">
            <w:pPr>
              <w:spacing w:after="0" w:line="240" w:lineRule="auto"/>
              <w:jc w:val="both"/>
              <w:rPr>
                <w:rFonts w:ascii="Times New Roman" w:hAnsi="Times New Roman" w:cs="Times New Roman"/>
                <w:sz w:val="18"/>
              </w:rPr>
            </w:pPr>
          </w:p>
        </w:tc>
        <w:tc>
          <w:tcPr>
            <w:tcW w:w="862" w:type="pct"/>
            <w:vMerge w:val="restart"/>
          </w:tcPr>
          <w:p w14:paraId="073176AB"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3F3044A9" w14:textId="77777777" w:rsidTr="0000208A">
        <w:trPr>
          <w:trHeight w:val="253"/>
        </w:trPr>
        <w:tc>
          <w:tcPr>
            <w:tcW w:w="510" w:type="pct"/>
            <w:vMerge/>
          </w:tcPr>
          <w:p w14:paraId="5B21FA17"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2833" w:type="pct"/>
            <w:gridSpan w:val="2"/>
            <w:vMerge/>
          </w:tcPr>
          <w:p w14:paraId="418430B4"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150" w:type="pct"/>
          </w:tcPr>
          <w:p w14:paraId="4B079792"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074D35E5" w14:textId="7C9A6AFE"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38195720"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2A9FA9EF" w14:textId="77777777" w:rsidTr="0000208A">
        <w:trPr>
          <w:trHeight w:val="253"/>
        </w:trPr>
        <w:tc>
          <w:tcPr>
            <w:tcW w:w="510" w:type="pct"/>
            <w:vMerge/>
          </w:tcPr>
          <w:p w14:paraId="39C6DFA9"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2833" w:type="pct"/>
            <w:gridSpan w:val="2"/>
            <w:vMerge/>
          </w:tcPr>
          <w:p w14:paraId="1D7F2F30"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150" w:type="pct"/>
          </w:tcPr>
          <w:p w14:paraId="4BA7A119"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33420148" w14:textId="7D4E9B45"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0637ED85"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7F8228FC" w14:textId="77777777" w:rsidTr="0000208A">
        <w:trPr>
          <w:trHeight w:val="253"/>
        </w:trPr>
        <w:tc>
          <w:tcPr>
            <w:tcW w:w="510" w:type="pct"/>
            <w:vMerge w:val="restart"/>
          </w:tcPr>
          <w:p w14:paraId="4A470C84" w14:textId="77777777" w:rsidR="0000208A" w:rsidRPr="00040D46" w:rsidRDefault="0000208A" w:rsidP="00863D19">
            <w:pPr>
              <w:spacing w:after="0" w:line="240" w:lineRule="auto"/>
              <w:ind w:left="288" w:hanging="288"/>
              <w:jc w:val="both"/>
              <w:rPr>
                <w:rFonts w:ascii="Times New Roman" w:hAnsi="Times New Roman" w:cs="Times New Roman"/>
                <w:sz w:val="18"/>
              </w:rPr>
            </w:pPr>
            <w:r w:rsidRPr="00040D46">
              <w:rPr>
                <w:rFonts w:ascii="Times New Roman" w:hAnsi="Times New Roman" w:cs="Times New Roman"/>
                <w:sz w:val="18"/>
              </w:rPr>
              <w:t>85.14.1</w:t>
            </w:r>
          </w:p>
        </w:tc>
        <w:tc>
          <w:tcPr>
            <w:tcW w:w="2833" w:type="pct"/>
            <w:gridSpan w:val="2"/>
            <w:vMerge w:val="restart"/>
          </w:tcPr>
          <w:p w14:paraId="22B803DD" w14:textId="77777777" w:rsidR="0000208A" w:rsidRPr="00040D46" w:rsidRDefault="0000208A" w:rsidP="00863D19">
            <w:pPr>
              <w:spacing w:after="0" w:line="240" w:lineRule="auto"/>
              <w:ind w:left="288" w:hanging="288"/>
              <w:jc w:val="both"/>
              <w:rPr>
                <w:rFonts w:ascii="Times New Roman" w:hAnsi="Times New Roman" w:cs="Times New Roman"/>
                <w:sz w:val="18"/>
              </w:rPr>
            </w:pPr>
            <w:r w:rsidRPr="00040D46">
              <w:rPr>
                <w:rFonts w:ascii="Times New Roman" w:hAnsi="Times New Roman" w:cs="Times New Roman"/>
                <w:sz w:val="18"/>
              </w:rPr>
              <w:t>- Speech trainer sets, being sets designed for speech training of clinically deaf persons</w:t>
            </w:r>
          </w:p>
        </w:tc>
        <w:tc>
          <w:tcPr>
            <w:tcW w:w="150" w:type="pct"/>
          </w:tcPr>
          <w:p w14:paraId="2FB77F98"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val="restart"/>
          </w:tcPr>
          <w:p w14:paraId="0878FBF2" w14:textId="78DC1FA9"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2%</w:t>
            </w:r>
          </w:p>
        </w:tc>
        <w:tc>
          <w:tcPr>
            <w:tcW w:w="862" w:type="pct"/>
            <w:vMerge w:val="restart"/>
          </w:tcPr>
          <w:p w14:paraId="24663168" w14:textId="77777777"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DC: Free</w:t>
            </w:r>
          </w:p>
        </w:tc>
      </w:tr>
      <w:tr w:rsidR="0000208A" w:rsidRPr="00040D46" w14:paraId="07DC5EB8" w14:textId="77777777" w:rsidTr="0000208A">
        <w:trPr>
          <w:trHeight w:val="253"/>
        </w:trPr>
        <w:tc>
          <w:tcPr>
            <w:tcW w:w="510" w:type="pct"/>
            <w:vMerge/>
          </w:tcPr>
          <w:p w14:paraId="3F6B5351"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2833" w:type="pct"/>
            <w:gridSpan w:val="2"/>
            <w:vMerge/>
          </w:tcPr>
          <w:p w14:paraId="1368295D"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150" w:type="pct"/>
          </w:tcPr>
          <w:p w14:paraId="71DEC391"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1E078D95" w14:textId="2DA6C4F5"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22CF5AD5"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5176DD50" w14:textId="77777777" w:rsidTr="0000208A">
        <w:trPr>
          <w:trHeight w:val="20"/>
        </w:trPr>
        <w:tc>
          <w:tcPr>
            <w:tcW w:w="510" w:type="pct"/>
          </w:tcPr>
          <w:p w14:paraId="2C2A7B4F" w14:textId="77777777" w:rsidR="0000208A" w:rsidRPr="00040D46" w:rsidRDefault="0000208A" w:rsidP="00863D19">
            <w:pPr>
              <w:spacing w:after="0" w:line="240" w:lineRule="auto"/>
              <w:ind w:left="288" w:hanging="288"/>
              <w:jc w:val="both"/>
              <w:rPr>
                <w:rFonts w:ascii="Times New Roman" w:hAnsi="Times New Roman" w:cs="Times New Roman"/>
                <w:sz w:val="18"/>
              </w:rPr>
            </w:pPr>
            <w:r w:rsidRPr="00040D46">
              <w:rPr>
                <w:rFonts w:ascii="Times New Roman" w:hAnsi="Times New Roman" w:cs="Times New Roman"/>
                <w:sz w:val="18"/>
              </w:rPr>
              <w:t>85.14.2</w:t>
            </w:r>
          </w:p>
        </w:tc>
        <w:tc>
          <w:tcPr>
            <w:tcW w:w="2833" w:type="pct"/>
            <w:gridSpan w:val="2"/>
          </w:tcPr>
          <w:p w14:paraId="74C93D98" w14:textId="77777777" w:rsidR="0000208A" w:rsidRPr="00040D46" w:rsidRDefault="0000208A" w:rsidP="00863D19">
            <w:pPr>
              <w:spacing w:after="0" w:line="240" w:lineRule="auto"/>
              <w:ind w:left="288" w:hanging="288"/>
              <w:jc w:val="both"/>
              <w:rPr>
                <w:rFonts w:ascii="Times New Roman" w:hAnsi="Times New Roman" w:cs="Times New Roman"/>
                <w:sz w:val="18"/>
              </w:rPr>
            </w:pPr>
            <w:r w:rsidRPr="00040D46">
              <w:rPr>
                <w:rFonts w:ascii="Times New Roman" w:hAnsi="Times New Roman" w:cs="Times New Roman"/>
                <w:sz w:val="18"/>
              </w:rPr>
              <w:t>- Loudspeakers</w:t>
            </w:r>
          </w:p>
        </w:tc>
        <w:tc>
          <w:tcPr>
            <w:tcW w:w="150" w:type="pct"/>
          </w:tcPr>
          <w:p w14:paraId="778B8A66"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tcPr>
          <w:p w14:paraId="674CDD63" w14:textId="0A018658"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25%</w:t>
            </w:r>
          </w:p>
        </w:tc>
        <w:tc>
          <w:tcPr>
            <w:tcW w:w="862" w:type="pct"/>
          </w:tcPr>
          <w:p w14:paraId="0AD611D5" w14:textId="77777777"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w:t>
            </w:r>
          </w:p>
        </w:tc>
      </w:tr>
      <w:tr w:rsidR="0000208A" w:rsidRPr="00040D46" w14:paraId="14F867F4" w14:textId="77777777" w:rsidTr="0000208A">
        <w:trPr>
          <w:trHeight w:val="20"/>
        </w:trPr>
        <w:tc>
          <w:tcPr>
            <w:tcW w:w="510" w:type="pct"/>
          </w:tcPr>
          <w:p w14:paraId="58152419" w14:textId="77777777" w:rsidR="0000208A" w:rsidRPr="00040D46" w:rsidRDefault="0000208A" w:rsidP="00863D19">
            <w:pPr>
              <w:spacing w:after="0" w:line="240" w:lineRule="auto"/>
              <w:ind w:left="288" w:hanging="288"/>
              <w:jc w:val="both"/>
              <w:rPr>
                <w:rFonts w:ascii="Times New Roman" w:hAnsi="Times New Roman" w:cs="Times New Roman"/>
                <w:sz w:val="18"/>
              </w:rPr>
            </w:pPr>
            <w:r w:rsidRPr="00040D46">
              <w:rPr>
                <w:rFonts w:ascii="Times New Roman" w:hAnsi="Times New Roman" w:cs="Times New Roman"/>
                <w:sz w:val="18"/>
              </w:rPr>
              <w:t>85.14.9</w:t>
            </w:r>
          </w:p>
        </w:tc>
        <w:tc>
          <w:tcPr>
            <w:tcW w:w="2833" w:type="pct"/>
            <w:gridSpan w:val="2"/>
          </w:tcPr>
          <w:p w14:paraId="3E16AB59" w14:textId="77777777" w:rsidR="0000208A" w:rsidRPr="00040D46" w:rsidRDefault="0000208A" w:rsidP="00863D19">
            <w:pPr>
              <w:spacing w:after="0" w:line="240" w:lineRule="auto"/>
              <w:ind w:left="288" w:hanging="288"/>
              <w:jc w:val="both"/>
              <w:rPr>
                <w:rFonts w:ascii="Times New Roman" w:hAnsi="Times New Roman" w:cs="Times New Roman"/>
                <w:sz w:val="18"/>
              </w:rPr>
            </w:pPr>
            <w:r w:rsidRPr="00040D46">
              <w:rPr>
                <w:rFonts w:ascii="Times New Roman" w:hAnsi="Times New Roman" w:cs="Times New Roman"/>
                <w:sz w:val="18"/>
              </w:rPr>
              <w:t>- Other</w:t>
            </w:r>
          </w:p>
        </w:tc>
        <w:tc>
          <w:tcPr>
            <w:tcW w:w="150" w:type="pct"/>
          </w:tcPr>
          <w:p w14:paraId="7CFE07A8"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tcPr>
          <w:p w14:paraId="06B84E20" w14:textId="3F49603E"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35%</w:t>
            </w:r>
          </w:p>
        </w:tc>
        <w:tc>
          <w:tcPr>
            <w:tcW w:w="862" w:type="pct"/>
          </w:tcPr>
          <w:p w14:paraId="6799DE77" w14:textId="77777777"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w:t>
            </w:r>
          </w:p>
        </w:tc>
      </w:tr>
      <w:tr w:rsidR="0000208A" w:rsidRPr="00040D46" w14:paraId="4EA1CB2B" w14:textId="77777777" w:rsidTr="0000208A">
        <w:trPr>
          <w:trHeight w:val="253"/>
        </w:trPr>
        <w:tc>
          <w:tcPr>
            <w:tcW w:w="510" w:type="pct"/>
            <w:vMerge w:val="restart"/>
          </w:tcPr>
          <w:p w14:paraId="18B8C4A0" w14:textId="77777777" w:rsidR="0000208A" w:rsidRPr="00040D46" w:rsidRDefault="0000208A" w:rsidP="00863D19">
            <w:pPr>
              <w:spacing w:after="0" w:line="240" w:lineRule="auto"/>
              <w:ind w:left="288" w:hanging="288"/>
              <w:jc w:val="both"/>
              <w:rPr>
                <w:rFonts w:ascii="Times New Roman" w:hAnsi="Times New Roman" w:cs="Times New Roman"/>
                <w:sz w:val="18"/>
              </w:rPr>
            </w:pPr>
            <w:r w:rsidRPr="00040D46">
              <w:rPr>
                <w:rFonts w:ascii="Times New Roman" w:hAnsi="Times New Roman" w:cs="Times New Roman"/>
                <w:sz w:val="18"/>
              </w:rPr>
              <w:t>85.15</w:t>
            </w:r>
          </w:p>
        </w:tc>
        <w:tc>
          <w:tcPr>
            <w:tcW w:w="2833" w:type="pct"/>
            <w:gridSpan w:val="2"/>
            <w:vMerge w:val="restart"/>
          </w:tcPr>
          <w:p w14:paraId="035BDE75" w14:textId="77777777" w:rsidR="0000208A" w:rsidRPr="00040D46" w:rsidRDefault="0000208A" w:rsidP="00863D19">
            <w:pPr>
              <w:spacing w:after="0" w:line="240" w:lineRule="auto"/>
              <w:ind w:left="432" w:hanging="432"/>
              <w:jc w:val="both"/>
              <w:rPr>
                <w:rFonts w:ascii="Times New Roman" w:hAnsi="Times New Roman" w:cs="Times New Roman"/>
                <w:sz w:val="18"/>
              </w:rPr>
            </w:pPr>
            <w:r w:rsidRPr="00040D46">
              <w:rPr>
                <w:rFonts w:ascii="Times New Roman" w:hAnsi="Times New Roman" w:cs="Times New Roman"/>
                <w:sz w:val="18"/>
              </w:rPr>
              <w:t>* RADIOTELEGRAPHIC AND RADIO-TELEPHONIC TRANSMISSION AND RECEPTION APPARATUS; RADIOBROADCASTING AND TELEVISION TRANSMISSION AND RECEPTION APPARATUS (INCLUDING RECEIVERS INCORPORATING SOUND RECORDERS OR REPRODUCERS) AND TELEVISION CAMERAS; RADIO NAVIGATIONAL AID APPARATUS, RADAR APPARATUS AND RADIO REMOTE CONTROL APPARATUS.</w:t>
            </w:r>
          </w:p>
        </w:tc>
        <w:tc>
          <w:tcPr>
            <w:tcW w:w="150" w:type="pct"/>
          </w:tcPr>
          <w:p w14:paraId="08FBD616"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val="restart"/>
          </w:tcPr>
          <w:p w14:paraId="7671E80C" w14:textId="3878AFC4" w:rsidR="0000208A" w:rsidRPr="00040D46" w:rsidRDefault="0000208A" w:rsidP="00863D19">
            <w:pPr>
              <w:spacing w:after="0" w:line="240" w:lineRule="auto"/>
              <w:jc w:val="both"/>
              <w:rPr>
                <w:rFonts w:ascii="Times New Roman" w:hAnsi="Times New Roman" w:cs="Times New Roman"/>
                <w:sz w:val="18"/>
              </w:rPr>
            </w:pPr>
          </w:p>
        </w:tc>
        <w:tc>
          <w:tcPr>
            <w:tcW w:w="862" w:type="pct"/>
            <w:vMerge w:val="restart"/>
          </w:tcPr>
          <w:p w14:paraId="0AE00162"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6EE025AC" w14:textId="77777777" w:rsidTr="0000208A">
        <w:trPr>
          <w:trHeight w:val="253"/>
        </w:trPr>
        <w:tc>
          <w:tcPr>
            <w:tcW w:w="510" w:type="pct"/>
            <w:vMerge/>
          </w:tcPr>
          <w:p w14:paraId="2FFBFDCC"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2833" w:type="pct"/>
            <w:gridSpan w:val="2"/>
            <w:vMerge/>
          </w:tcPr>
          <w:p w14:paraId="71445864"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150" w:type="pct"/>
          </w:tcPr>
          <w:p w14:paraId="753C4DDB"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65FFFA00" w14:textId="4050C257"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2826ADA4"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2B29D427" w14:textId="77777777" w:rsidTr="0000208A">
        <w:trPr>
          <w:trHeight w:val="253"/>
        </w:trPr>
        <w:tc>
          <w:tcPr>
            <w:tcW w:w="510" w:type="pct"/>
            <w:vMerge/>
          </w:tcPr>
          <w:p w14:paraId="2812210F"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2833" w:type="pct"/>
            <w:gridSpan w:val="2"/>
            <w:vMerge/>
          </w:tcPr>
          <w:p w14:paraId="5A8B13BD"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150" w:type="pct"/>
          </w:tcPr>
          <w:p w14:paraId="4C0F0C20"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24812AF4" w14:textId="2583CAFD"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0A599EB2"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33B5B3D7" w14:textId="77777777" w:rsidTr="0000208A">
        <w:trPr>
          <w:trHeight w:val="253"/>
        </w:trPr>
        <w:tc>
          <w:tcPr>
            <w:tcW w:w="510" w:type="pct"/>
            <w:vMerge/>
          </w:tcPr>
          <w:p w14:paraId="7EBCAC90"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2833" w:type="pct"/>
            <w:gridSpan w:val="2"/>
            <w:vMerge/>
          </w:tcPr>
          <w:p w14:paraId="27350CB2"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150" w:type="pct"/>
          </w:tcPr>
          <w:p w14:paraId="54C67A04"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3934D039" w14:textId="7850F4A6"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3A24E017"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3BC17F7E" w14:textId="77777777" w:rsidTr="0000208A">
        <w:trPr>
          <w:trHeight w:val="253"/>
        </w:trPr>
        <w:tc>
          <w:tcPr>
            <w:tcW w:w="510" w:type="pct"/>
            <w:vMerge/>
          </w:tcPr>
          <w:p w14:paraId="5CC0FEA5"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2833" w:type="pct"/>
            <w:gridSpan w:val="2"/>
            <w:vMerge/>
          </w:tcPr>
          <w:p w14:paraId="72F5DAFA"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150" w:type="pct"/>
          </w:tcPr>
          <w:p w14:paraId="0E058820"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5CDE9D42" w14:textId="5D43D314"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6343D14E"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14E95848" w14:textId="77777777" w:rsidTr="0000208A">
        <w:trPr>
          <w:trHeight w:val="253"/>
        </w:trPr>
        <w:tc>
          <w:tcPr>
            <w:tcW w:w="510" w:type="pct"/>
            <w:vMerge/>
          </w:tcPr>
          <w:p w14:paraId="0944DCAB"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2833" w:type="pct"/>
            <w:gridSpan w:val="2"/>
            <w:vMerge/>
          </w:tcPr>
          <w:p w14:paraId="31D24212"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150" w:type="pct"/>
          </w:tcPr>
          <w:p w14:paraId="1A4D5360"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6A3D7DFC" w14:textId="0543EFA5"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54171765"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70187AF9" w14:textId="77777777" w:rsidTr="0000208A">
        <w:trPr>
          <w:trHeight w:val="253"/>
        </w:trPr>
        <w:tc>
          <w:tcPr>
            <w:tcW w:w="510" w:type="pct"/>
            <w:vMerge/>
          </w:tcPr>
          <w:p w14:paraId="56EC8CC9"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2833" w:type="pct"/>
            <w:gridSpan w:val="2"/>
            <w:vMerge/>
          </w:tcPr>
          <w:p w14:paraId="4BE1D190"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150" w:type="pct"/>
          </w:tcPr>
          <w:p w14:paraId="2776C63A"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31315349" w14:textId="238459D3"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4C54E66B"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18C27DC6" w14:textId="77777777" w:rsidTr="0000208A">
        <w:trPr>
          <w:trHeight w:val="253"/>
        </w:trPr>
        <w:tc>
          <w:tcPr>
            <w:tcW w:w="510" w:type="pct"/>
            <w:vMerge/>
          </w:tcPr>
          <w:p w14:paraId="76329612"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2833" w:type="pct"/>
            <w:gridSpan w:val="2"/>
            <w:vMerge/>
          </w:tcPr>
          <w:p w14:paraId="0DB414DF"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150" w:type="pct"/>
          </w:tcPr>
          <w:p w14:paraId="0625CB6A"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50916AE1" w14:textId="129F58FE"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75BE1898"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72AAA566" w14:textId="77777777" w:rsidTr="0000208A">
        <w:trPr>
          <w:trHeight w:val="253"/>
        </w:trPr>
        <w:tc>
          <w:tcPr>
            <w:tcW w:w="510" w:type="pct"/>
            <w:vMerge w:val="restart"/>
          </w:tcPr>
          <w:p w14:paraId="785FE6D3" w14:textId="77777777" w:rsidR="0000208A" w:rsidRPr="00040D46" w:rsidRDefault="0000208A" w:rsidP="00863D19">
            <w:pPr>
              <w:spacing w:after="0" w:line="240" w:lineRule="auto"/>
              <w:ind w:left="288" w:hanging="288"/>
              <w:jc w:val="both"/>
              <w:rPr>
                <w:rFonts w:ascii="Times New Roman" w:hAnsi="Times New Roman" w:cs="Times New Roman"/>
                <w:sz w:val="18"/>
              </w:rPr>
            </w:pPr>
            <w:r w:rsidRPr="00040D46">
              <w:rPr>
                <w:rFonts w:ascii="Times New Roman" w:hAnsi="Times New Roman" w:cs="Times New Roman"/>
                <w:sz w:val="18"/>
              </w:rPr>
              <w:t>85.15.1</w:t>
            </w:r>
          </w:p>
        </w:tc>
        <w:tc>
          <w:tcPr>
            <w:tcW w:w="2833" w:type="pct"/>
            <w:gridSpan w:val="2"/>
            <w:vMerge w:val="restart"/>
          </w:tcPr>
          <w:p w14:paraId="12271AF3" w14:textId="77777777" w:rsidR="0000208A" w:rsidRPr="00040D46" w:rsidRDefault="0000208A" w:rsidP="00863D19">
            <w:pPr>
              <w:spacing w:after="0" w:line="240" w:lineRule="auto"/>
              <w:ind w:left="288" w:hanging="288"/>
              <w:jc w:val="both"/>
              <w:rPr>
                <w:rFonts w:ascii="Times New Roman" w:hAnsi="Times New Roman" w:cs="Times New Roman"/>
                <w:sz w:val="18"/>
              </w:rPr>
            </w:pPr>
            <w:r w:rsidRPr="00040D46">
              <w:rPr>
                <w:rFonts w:ascii="Times New Roman" w:hAnsi="Times New Roman" w:cs="Times New Roman"/>
                <w:sz w:val="18"/>
              </w:rPr>
              <w:t>- Goods, as follows:</w:t>
            </w:r>
          </w:p>
          <w:p w14:paraId="01419E25" w14:textId="77777777" w:rsidR="0000208A" w:rsidRPr="00040D46" w:rsidRDefault="0000208A" w:rsidP="00863D19">
            <w:pPr>
              <w:spacing w:after="0" w:line="240" w:lineRule="auto"/>
              <w:ind w:left="662" w:hanging="432"/>
              <w:jc w:val="both"/>
              <w:rPr>
                <w:rFonts w:ascii="Times New Roman" w:hAnsi="Times New Roman" w:cs="Times New Roman"/>
                <w:sz w:val="18"/>
              </w:rPr>
            </w:pPr>
            <w:r w:rsidRPr="00040D46">
              <w:rPr>
                <w:rFonts w:ascii="Times New Roman" w:hAnsi="Times New Roman" w:cs="Times New Roman"/>
                <w:sz w:val="18"/>
              </w:rPr>
              <w:t>(a) radio-broadcasting reception apparatus including receivers incorporating sound recorders or reproducers;</w:t>
            </w:r>
          </w:p>
          <w:p w14:paraId="4D5C97F4" w14:textId="77777777" w:rsidR="0000208A" w:rsidRPr="00040D46" w:rsidRDefault="0000208A" w:rsidP="00863D19">
            <w:pPr>
              <w:spacing w:after="0" w:line="240" w:lineRule="auto"/>
              <w:ind w:left="662" w:hanging="432"/>
              <w:jc w:val="both"/>
              <w:rPr>
                <w:rFonts w:ascii="Times New Roman" w:hAnsi="Times New Roman" w:cs="Times New Roman"/>
                <w:sz w:val="18"/>
              </w:rPr>
            </w:pPr>
            <w:r w:rsidRPr="00040D46">
              <w:rPr>
                <w:rFonts w:ascii="Times New Roman" w:hAnsi="Times New Roman" w:cs="Times New Roman"/>
                <w:sz w:val="18"/>
              </w:rPr>
              <w:t>(b) television reception apparatus for the reception of signals without line connection including receivers incorporating radio-broadcasting receivers, sound recorders or reproducers</w:t>
            </w:r>
          </w:p>
        </w:tc>
        <w:tc>
          <w:tcPr>
            <w:tcW w:w="150" w:type="pct"/>
          </w:tcPr>
          <w:p w14:paraId="60CE29C5"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val="restart"/>
          </w:tcPr>
          <w:p w14:paraId="743E536A" w14:textId="72F94B64" w:rsidR="0000208A" w:rsidRPr="00040D46" w:rsidRDefault="0000208A" w:rsidP="00863D19">
            <w:pPr>
              <w:spacing w:after="0" w:line="240" w:lineRule="auto"/>
              <w:jc w:val="both"/>
              <w:rPr>
                <w:rFonts w:ascii="Times New Roman" w:hAnsi="Times New Roman" w:cs="Times New Roman"/>
                <w:sz w:val="18"/>
              </w:rPr>
            </w:pPr>
          </w:p>
        </w:tc>
        <w:tc>
          <w:tcPr>
            <w:tcW w:w="862" w:type="pct"/>
            <w:vMerge w:val="restart"/>
          </w:tcPr>
          <w:p w14:paraId="161304C5"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6C2D93BB" w14:textId="77777777" w:rsidTr="0000208A">
        <w:trPr>
          <w:trHeight w:val="253"/>
        </w:trPr>
        <w:tc>
          <w:tcPr>
            <w:tcW w:w="510" w:type="pct"/>
            <w:vMerge/>
          </w:tcPr>
          <w:p w14:paraId="17981DDD"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2833" w:type="pct"/>
            <w:gridSpan w:val="2"/>
            <w:vMerge/>
          </w:tcPr>
          <w:p w14:paraId="41BE58AA"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150" w:type="pct"/>
          </w:tcPr>
          <w:p w14:paraId="14FCAA92"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3E5C4022" w14:textId="602560BA"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7415320A"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67448EEC" w14:textId="77777777" w:rsidTr="0000208A">
        <w:trPr>
          <w:trHeight w:val="253"/>
        </w:trPr>
        <w:tc>
          <w:tcPr>
            <w:tcW w:w="510" w:type="pct"/>
            <w:vMerge/>
          </w:tcPr>
          <w:p w14:paraId="2B894E91"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2833" w:type="pct"/>
            <w:gridSpan w:val="2"/>
            <w:vMerge/>
          </w:tcPr>
          <w:p w14:paraId="4D97DE3A"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150" w:type="pct"/>
          </w:tcPr>
          <w:p w14:paraId="74BF3E46"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563530D5" w14:textId="3C286534"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519F4C72"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50D56A98" w14:textId="77777777" w:rsidTr="0000208A">
        <w:trPr>
          <w:trHeight w:val="253"/>
        </w:trPr>
        <w:tc>
          <w:tcPr>
            <w:tcW w:w="510" w:type="pct"/>
            <w:vMerge/>
          </w:tcPr>
          <w:p w14:paraId="4C2BE7F3"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2833" w:type="pct"/>
            <w:gridSpan w:val="2"/>
            <w:vMerge/>
          </w:tcPr>
          <w:p w14:paraId="4B6E248D"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150" w:type="pct"/>
          </w:tcPr>
          <w:p w14:paraId="0BC77400"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5B7D15CE" w14:textId="67C50115"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68BA5ED8"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6E5B24CC" w14:textId="77777777" w:rsidTr="0000208A">
        <w:trPr>
          <w:trHeight w:val="253"/>
        </w:trPr>
        <w:tc>
          <w:tcPr>
            <w:tcW w:w="510" w:type="pct"/>
            <w:vMerge/>
          </w:tcPr>
          <w:p w14:paraId="2667392A"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2833" w:type="pct"/>
            <w:gridSpan w:val="2"/>
            <w:vMerge/>
          </w:tcPr>
          <w:p w14:paraId="6108C1F8"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150" w:type="pct"/>
          </w:tcPr>
          <w:p w14:paraId="5C86A0C2"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28062C66" w14:textId="7DB9D0A7"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0FE20EB6"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24C54B73" w14:textId="77777777" w:rsidTr="0000208A">
        <w:trPr>
          <w:trHeight w:val="253"/>
        </w:trPr>
        <w:tc>
          <w:tcPr>
            <w:tcW w:w="510" w:type="pct"/>
            <w:vMerge/>
          </w:tcPr>
          <w:p w14:paraId="399F874B"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2833" w:type="pct"/>
            <w:gridSpan w:val="2"/>
            <w:vMerge/>
          </w:tcPr>
          <w:p w14:paraId="3816125A"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150" w:type="pct"/>
          </w:tcPr>
          <w:p w14:paraId="20961E67"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vMerge/>
          </w:tcPr>
          <w:p w14:paraId="41CAD2D3" w14:textId="33D229B0" w:rsidR="0000208A" w:rsidRPr="00040D46" w:rsidRDefault="0000208A" w:rsidP="00863D19">
            <w:pPr>
              <w:spacing w:after="0" w:line="240" w:lineRule="auto"/>
              <w:jc w:val="both"/>
              <w:rPr>
                <w:rFonts w:ascii="Times New Roman" w:hAnsi="Times New Roman" w:cs="Times New Roman"/>
                <w:sz w:val="18"/>
              </w:rPr>
            </w:pPr>
          </w:p>
        </w:tc>
        <w:tc>
          <w:tcPr>
            <w:tcW w:w="862" w:type="pct"/>
            <w:vMerge/>
          </w:tcPr>
          <w:p w14:paraId="1D06B11C" w14:textId="77777777" w:rsidR="0000208A" w:rsidRPr="00040D46" w:rsidRDefault="0000208A" w:rsidP="00863D19">
            <w:pPr>
              <w:spacing w:after="0" w:line="240" w:lineRule="auto"/>
              <w:jc w:val="both"/>
              <w:rPr>
                <w:rFonts w:ascii="Times New Roman" w:hAnsi="Times New Roman" w:cs="Times New Roman"/>
                <w:sz w:val="18"/>
              </w:rPr>
            </w:pPr>
          </w:p>
        </w:tc>
      </w:tr>
      <w:tr w:rsidR="0000208A" w:rsidRPr="00040D46" w14:paraId="682A42B7" w14:textId="77777777" w:rsidTr="0000208A">
        <w:trPr>
          <w:trHeight w:val="253"/>
        </w:trPr>
        <w:tc>
          <w:tcPr>
            <w:tcW w:w="510" w:type="pct"/>
          </w:tcPr>
          <w:p w14:paraId="3FEC512C"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2833" w:type="pct"/>
            <w:gridSpan w:val="2"/>
          </w:tcPr>
          <w:p w14:paraId="67F2C904" w14:textId="77777777" w:rsidR="0000208A" w:rsidRPr="00040D46" w:rsidRDefault="0000208A" w:rsidP="00863D19">
            <w:pPr>
              <w:spacing w:after="0" w:line="240" w:lineRule="auto"/>
              <w:ind w:left="864" w:hanging="288"/>
              <w:jc w:val="both"/>
              <w:rPr>
                <w:rFonts w:ascii="Times New Roman" w:hAnsi="Times New Roman" w:cs="Times New Roman"/>
                <w:sz w:val="18"/>
              </w:rPr>
            </w:pPr>
            <w:r w:rsidRPr="00040D46">
              <w:rPr>
                <w:rFonts w:ascii="Times New Roman" w:hAnsi="Times New Roman" w:cs="Times New Roman"/>
                <w:sz w:val="18"/>
              </w:rPr>
              <w:t>• In respect of each picture tube designed for visual display of television in colour</w:t>
            </w:r>
          </w:p>
        </w:tc>
        <w:tc>
          <w:tcPr>
            <w:tcW w:w="150" w:type="pct"/>
          </w:tcPr>
          <w:p w14:paraId="728490AA"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tcPr>
          <w:p w14:paraId="68169BF5" w14:textId="3A192A9D"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2%</w:t>
            </w:r>
          </w:p>
        </w:tc>
        <w:tc>
          <w:tcPr>
            <w:tcW w:w="862" w:type="pct"/>
          </w:tcPr>
          <w:p w14:paraId="4669E95C" w14:textId="77777777"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DC: Free</w:t>
            </w:r>
          </w:p>
        </w:tc>
      </w:tr>
      <w:tr w:rsidR="0000208A" w:rsidRPr="00040D46" w14:paraId="0C8CB7F5" w14:textId="77777777" w:rsidTr="0000208A">
        <w:trPr>
          <w:trHeight w:val="253"/>
        </w:trPr>
        <w:tc>
          <w:tcPr>
            <w:tcW w:w="510" w:type="pct"/>
          </w:tcPr>
          <w:p w14:paraId="384E4D95" w14:textId="77777777" w:rsidR="0000208A" w:rsidRPr="00040D46" w:rsidRDefault="0000208A" w:rsidP="00863D19">
            <w:pPr>
              <w:spacing w:after="0" w:line="240" w:lineRule="auto"/>
              <w:ind w:left="288" w:hanging="288"/>
              <w:jc w:val="both"/>
              <w:rPr>
                <w:rFonts w:ascii="Times New Roman" w:hAnsi="Times New Roman" w:cs="Times New Roman"/>
                <w:sz w:val="18"/>
              </w:rPr>
            </w:pPr>
          </w:p>
        </w:tc>
        <w:tc>
          <w:tcPr>
            <w:tcW w:w="2833" w:type="pct"/>
            <w:gridSpan w:val="2"/>
          </w:tcPr>
          <w:p w14:paraId="2F032492" w14:textId="77777777" w:rsidR="0000208A" w:rsidRPr="00040D46" w:rsidRDefault="0000208A" w:rsidP="00863D19">
            <w:pPr>
              <w:spacing w:after="0" w:line="240" w:lineRule="auto"/>
              <w:ind w:left="864" w:hanging="288"/>
              <w:jc w:val="both"/>
              <w:rPr>
                <w:rFonts w:ascii="Times New Roman" w:hAnsi="Times New Roman" w:cs="Times New Roman"/>
                <w:sz w:val="18"/>
              </w:rPr>
            </w:pPr>
            <w:r w:rsidRPr="00040D46">
              <w:rPr>
                <w:rFonts w:ascii="Times New Roman" w:hAnsi="Times New Roman" w:cs="Times New Roman"/>
                <w:sz w:val="18"/>
              </w:rPr>
              <w:t>• In respect of remainder</w:t>
            </w:r>
          </w:p>
        </w:tc>
        <w:tc>
          <w:tcPr>
            <w:tcW w:w="150" w:type="pct"/>
          </w:tcPr>
          <w:p w14:paraId="64814B64"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tcPr>
          <w:p w14:paraId="269ECDE8" w14:textId="62AEBC79"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35%</w:t>
            </w:r>
          </w:p>
        </w:tc>
        <w:tc>
          <w:tcPr>
            <w:tcW w:w="862" w:type="pct"/>
          </w:tcPr>
          <w:p w14:paraId="354E0118" w14:textId="77777777" w:rsidR="0000208A" w:rsidRPr="00040D46" w:rsidRDefault="0000208A" w:rsidP="00863D19">
            <w:pPr>
              <w:spacing w:after="0" w:line="240" w:lineRule="auto"/>
              <w:jc w:val="both"/>
              <w:rPr>
                <w:rFonts w:ascii="Times New Roman" w:hAnsi="Times New Roman" w:cs="Times New Roman"/>
                <w:sz w:val="18"/>
              </w:rPr>
            </w:pPr>
            <w:r>
              <w:rPr>
                <w:rFonts w:ascii="Times New Roman" w:hAnsi="Times New Roman" w:cs="Times New Roman"/>
                <w:sz w:val="18"/>
              </w:rPr>
              <w:t>..</w:t>
            </w:r>
          </w:p>
        </w:tc>
      </w:tr>
      <w:tr w:rsidR="0000208A" w:rsidRPr="00040D46" w14:paraId="3082CCDD" w14:textId="77777777" w:rsidTr="0000208A">
        <w:trPr>
          <w:trHeight w:val="20"/>
        </w:trPr>
        <w:tc>
          <w:tcPr>
            <w:tcW w:w="510" w:type="pct"/>
          </w:tcPr>
          <w:p w14:paraId="0D79FB5D" w14:textId="77777777" w:rsidR="0000208A" w:rsidRPr="00040D46" w:rsidRDefault="0000208A" w:rsidP="00863D19">
            <w:pPr>
              <w:spacing w:after="0" w:line="240" w:lineRule="auto"/>
              <w:ind w:left="288" w:hanging="288"/>
              <w:jc w:val="both"/>
              <w:rPr>
                <w:rFonts w:ascii="Times New Roman" w:hAnsi="Times New Roman" w:cs="Times New Roman"/>
                <w:sz w:val="18"/>
              </w:rPr>
            </w:pPr>
            <w:r w:rsidRPr="00040D46">
              <w:rPr>
                <w:rFonts w:ascii="Times New Roman" w:hAnsi="Times New Roman" w:cs="Times New Roman"/>
                <w:sz w:val="18"/>
              </w:rPr>
              <w:t>85.15.2</w:t>
            </w:r>
          </w:p>
        </w:tc>
        <w:tc>
          <w:tcPr>
            <w:tcW w:w="2833" w:type="pct"/>
            <w:gridSpan w:val="2"/>
          </w:tcPr>
          <w:p w14:paraId="1BACCB98" w14:textId="77777777" w:rsidR="0000208A" w:rsidRPr="00040D46" w:rsidRDefault="0000208A" w:rsidP="00863D19">
            <w:pPr>
              <w:spacing w:after="0" w:line="240" w:lineRule="auto"/>
              <w:ind w:left="288" w:hanging="288"/>
              <w:jc w:val="both"/>
              <w:rPr>
                <w:rFonts w:ascii="Times New Roman" w:hAnsi="Times New Roman" w:cs="Times New Roman"/>
                <w:sz w:val="18"/>
              </w:rPr>
            </w:pPr>
            <w:r w:rsidRPr="00040D46">
              <w:rPr>
                <w:rFonts w:ascii="Times New Roman" w:hAnsi="Times New Roman" w:cs="Times New Roman"/>
                <w:sz w:val="18"/>
              </w:rPr>
              <w:t>- Burglar alarms</w:t>
            </w:r>
          </w:p>
        </w:tc>
        <w:tc>
          <w:tcPr>
            <w:tcW w:w="150" w:type="pct"/>
          </w:tcPr>
          <w:p w14:paraId="6BBF62CC"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tcPr>
          <w:p w14:paraId="4F0B5185" w14:textId="4F362893"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15%</w:t>
            </w:r>
          </w:p>
        </w:tc>
        <w:tc>
          <w:tcPr>
            <w:tcW w:w="862" w:type="pct"/>
          </w:tcPr>
          <w:p w14:paraId="00434A37" w14:textId="77777777"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DC: Free</w:t>
            </w:r>
          </w:p>
        </w:tc>
      </w:tr>
      <w:tr w:rsidR="0000208A" w:rsidRPr="00040D46" w14:paraId="5E5ECB7C" w14:textId="77777777" w:rsidTr="0000208A">
        <w:trPr>
          <w:trHeight w:val="20"/>
        </w:trPr>
        <w:tc>
          <w:tcPr>
            <w:tcW w:w="510" w:type="pct"/>
          </w:tcPr>
          <w:p w14:paraId="24FA0C8F" w14:textId="77777777" w:rsidR="0000208A" w:rsidRPr="00040D46" w:rsidRDefault="0000208A" w:rsidP="00863D19">
            <w:pPr>
              <w:spacing w:after="0" w:line="240" w:lineRule="auto"/>
              <w:ind w:left="288" w:hanging="288"/>
              <w:jc w:val="both"/>
              <w:rPr>
                <w:rFonts w:ascii="Times New Roman" w:hAnsi="Times New Roman" w:cs="Times New Roman"/>
                <w:sz w:val="18"/>
              </w:rPr>
            </w:pPr>
            <w:r w:rsidRPr="00040D46">
              <w:rPr>
                <w:rFonts w:ascii="Times New Roman" w:hAnsi="Times New Roman" w:cs="Times New Roman"/>
                <w:sz w:val="18"/>
              </w:rPr>
              <w:t>85.15.9</w:t>
            </w:r>
          </w:p>
        </w:tc>
        <w:tc>
          <w:tcPr>
            <w:tcW w:w="2833" w:type="pct"/>
            <w:gridSpan w:val="2"/>
          </w:tcPr>
          <w:p w14:paraId="27C09CBF" w14:textId="77777777" w:rsidR="0000208A" w:rsidRPr="00040D46" w:rsidRDefault="0000208A" w:rsidP="00863D19">
            <w:pPr>
              <w:spacing w:after="0" w:line="240" w:lineRule="auto"/>
              <w:ind w:left="288" w:hanging="288"/>
              <w:jc w:val="both"/>
              <w:rPr>
                <w:rFonts w:ascii="Times New Roman" w:hAnsi="Times New Roman" w:cs="Times New Roman"/>
                <w:sz w:val="18"/>
              </w:rPr>
            </w:pPr>
            <w:r w:rsidRPr="00040D46">
              <w:rPr>
                <w:rFonts w:ascii="Times New Roman" w:hAnsi="Times New Roman" w:cs="Times New Roman"/>
                <w:sz w:val="18"/>
              </w:rPr>
              <w:t>- Other</w:t>
            </w:r>
          </w:p>
        </w:tc>
        <w:tc>
          <w:tcPr>
            <w:tcW w:w="150" w:type="pct"/>
          </w:tcPr>
          <w:p w14:paraId="6F6B61F4" w14:textId="77777777" w:rsidR="0000208A" w:rsidRPr="00040D46" w:rsidRDefault="0000208A" w:rsidP="00863D19">
            <w:pPr>
              <w:spacing w:after="0" w:line="240" w:lineRule="auto"/>
              <w:jc w:val="both"/>
              <w:rPr>
                <w:rFonts w:ascii="Times New Roman" w:hAnsi="Times New Roman" w:cs="Times New Roman"/>
                <w:sz w:val="18"/>
              </w:rPr>
            </w:pPr>
          </w:p>
        </w:tc>
        <w:tc>
          <w:tcPr>
            <w:tcW w:w="645" w:type="pct"/>
          </w:tcPr>
          <w:p w14:paraId="234A1A37" w14:textId="283E0C52"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30%</w:t>
            </w:r>
          </w:p>
        </w:tc>
        <w:tc>
          <w:tcPr>
            <w:tcW w:w="862" w:type="pct"/>
          </w:tcPr>
          <w:p w14:paraId="6CDC66C0" w14:textId="77777777" w:rsidR="0000208A" w:rsidRPr="00040D46" w:rsidRDefault="0000208A" w:rsidP="00863D19">
            <w:pPr>
              <w:spacing w:after="0" w:line="240" w:lineRule="auto"/>
              <w:jc w:val="both"/>
              <w:rPr>
                <w:rFonts w:ascii="Times New Roman" w:hAnsi="Times New Roman" w:cs="Times New Roman"/>
                <w:sz w:val="18"/>
              </w:rPr>
            </w:pPr>
            <w:r w:rsidRPr="00040D46">
              <w:rPr>
                <w:rFonts w:ascii="Times New Roman" w:hAnsi="Times New Roman" w:cs="Times New Roman"/>
                <w:sz w:val="18"/>
              </w:rPr>
              <w:t>CAN: 20%</w:t>
            </w:r>
          </w:p>
        </w:tc>
      </w:tr>
    </w:tbl>
    <w:p w14:paraId="75B13813"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2AC11D8D"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00208A">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5"/>
        <w:gridCol w:w="972"/>
        <w:gridCol w:w="4117"/>
        <w:gridCol w:w="247"/>
        <w:gridCol w:w="1164"/>
        <w:gridCol w:w="1560"/>
      </w:tblGrid>
      <w:tr w:rsidR="0000208A" w:rsidRPr="00643364" w14:paraId="6C426161" w14:textId="77777777" w:rsidTr="0000208A">
        <w:trPr>
          <w:trHeight w:val="20"/>
        </w:trPr>
        <w:tc>
          <w:tcPr>
            <w:tcW w:w="505" w:type="pct"/>
            <w:tcBorders>
              <w:top w:val="single" w:sz="6" w:space="0" w:color="auto"/>
              <w:bottom w:val="single" w:sz="6" w:space="0" w:color="auto"/>
            </w:tcBorders>
          </w:tcPr>
          <w:p w14:paraId="4D976C62" w14:textId="77777777" w:rsidR="0000208A" w:rsidRPr="00643364" w:rsidRDefault="0000208A" w:rsidP="00863D19">
            <w:pPr>
              <w:spacing w:after="0" w:line="240" w:lineRule="auto"/>
              <w:jc w:val="both"/>
              <w:rPr>
                <w:rFonts w:ascii="Times New Roman" w:hAnsi="Times New Roman" w:cs="Times New Roman"/>
                <w:sz w:val="18"/>
              </w:rPr>
            </w:pPr>
            <w:r w:rsidRPr="00643364">
              <w:rPr>
                <w:rFonts w:ascii="Times New Roman" w:hAnsi="Times New Roman" w:cs="Times New Roman"/>
                <w:sz w:val="18"/>
              </w:rPr>
              <w:t>Column 1</w:t>
            </w:r>
          </w:p>
        </w:tc>
        <w:tc>
          <w:tcPr>
            <w:tcW w:w="542" w:type="pct"/>
            <w:tcBorders>
              <w:top w:val="single" w:sz="6" w:space="0" w:color="auto"/>
              <w:bottom w:val="single" w:sz="6" w:space="0" w:color="auto"/>
            </w:tcBorders>
          </w:tcPr>
          <w:p w14:paraId="4525D45A" w14:textId="77777777" w:rsidR="0000208A" w:rsidRPr="00643364" w:rsidRDefault="0000208A" w:rsidP="00863D19">
            <w:pPr>
              <w:spacing w:after="0" w:line="240" w:lineRule="auto"/>
              <w:jc w:val="both"/>
              <w:rPr>
                <w:rFonts w:ascii="Times New Roman" w:hAnsi="Times New Roman" w:cs="Times New Roman"/>
                <w:sz w:val="18"/>
              </w:rPr>
            </w:pPr>
            <w:r w:rsidRPr="00643364">
              <w:rPr>
                <w:rFonts w:ascii="Times New Roman" w:hAnsi="Times New Roman" w:cs="Times New Roman"/>
                <w:sz w:val="18"/>
              </w:rPr>
              <w:t>Column 2</w:t>
            </w:r>
          </w:p>
        </w:tc>
        <w:tc>
          <w:tcPr>
            <w:tcW w:w="2296" w:type="pct"/>
            <w:tcBorders>
              <w:top w:val="single" w:sz="6" w:space="0" w:color="auto"/>
            </w:tcBorders>
            <w:shd w:val="clear" w:color="auto" w:fill="auto"/>
          </w:tcPr>
          <w:p w14:paraId="575057FC" w14:textId="77777777" w:rsidR="0000208A" w:rsidRPr="00643364" w:rsidRDefault="0000208A" w:rsidP="00863D19">
            <w:pPr>
              <w:spacing w:after="0" w:line="240" w:lineRule="auto"/>
              <w:jc w:val="both"/>
              <w:rPr>
                <w:rFonts w:ascii="Times New Roman" w:hAnsi="Times New Roman" w:cs="Times New Roman"/>
                <w:sz w:val="18"/>
              </w:rPr>
            </w:pPr>
          </w:p>
        </w:tc>
        <w:tc>
          <w:tcPr>
            <w:tcW w:w="138" w:type="pct"/>
            <w:tcBorders>
              <w:top w:val="single" w:sz="6" w:space="0" w:color="auto"/>
            </w:tcBorders>
          </w:tcPr>
          <w:p w14:paraId="635467D2"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tcBorders>
              <w:top w:val="single" w:sz="6" w:space="0" w:color="auto"/>
              <w:bottom w:val="single" w:sz="6" w:space="0" w:color="auto"/>
            </w:tcBorders>
          </w:tcPr>
          <w:p w14:paraId="404C4FD7" w14:textId="22138EA7" w:rsidR="0000208A" w:rsidRPr="00643364" w:rsidRDefault="0000208A" w:rsidP="00863D19">
            <w:pPr>
              <w:spacing w:after="0" w:line="240" w:lineRule="auto"/>
              <w:jc w:val="both"/>
              <w:rPr>
                <w:rFonts w:ascii="Times New Roman" w:hAnsi="Times New Roman" w:cs="Times New Roman"/>
                <w:sz w:val="18"/>
              </w:rPr>
            </w:pPr>
            <w:r w:rsidRPr="00643364">
              <w:rPr>
                <w:rFonts w:ascii="Times New Roman" w:hAnsi="Times New Roman" w:cs="Times New Roman"/>
                <w:sz w:val="18"/>
              </w:rPr>
              <w:t>Column 3</w:t>
            </w:r>
          </w:p>
        </w:tc>
        <w:tc>
          <w:tcPr>
            <w:tcW w:w="870" w:type="pct"/>
            <w:tcBorders>
              <w:top w:val="single" w:sz="6" w:space="0" w:color="auto"/>
              <w:bottom w:val="single" w:sz="6" w:space="0" w:color="auto"/>
            </w:tcBorders>
          </w:tcPr>
          <w:p w14:paraId="4A9FB728" w14:textId="77777777" w:rsidR="0000208A" w:rsidRPr="00643364" w:rsidRDefault="0000208A" w:rsidP="00863D19">
            <w:pPr>
              <w:spacing w:after="0" w:line="240" w:lineRule="auto"/>
              <w:jc w:val="both"/>
              <w:rPr>
                <w:rFonts w:ascii="Times New Roman" w:hAnsi="Times New Roman" w:cs="Times New Roman"/>
                <w:sz w:val="18"/>
              </w:rPr>
            </w:pPr>
            <w:r w:rsidRPr="00643364">
              <w:rPr>
                <w:rFonts w:ascii="Times New Roman" w:hAnsi="Times New Roman" w:cs="Times New Roman"/>
                <w:sz w:val="18"/>
              </w:rPr>
              <w:t>Column 4</w:t>
            </w:r>
          </w:p>
        </w:tc>
      </w:tr>
      <w:tr w:rsidR="0000208A" w:rsidRPr="00643364" w14:paraId="152E90EE" w14:textId="77777777" w:rsidTr="0000208A">
        <w:trPr>
          <w:trHeight w:val="521"/>
        </w:trPr>
        <w:tc>
          <w:tcPr>
            <w:tcW w:w="505" w:type="pct"/>
            <w:tcBorders>
              <w:top w:val="single" w:sz="6" w:space="0" w:color="auto"/>
              <w:bottom w:val="single" w:sz="6" w:space="0" w:color="auto"/>
            </w:tcBorders>
            <w:vAlign w:val="bottom"/>
          </w:tcPr>
          <w:p w14:paraId="499EBD00" w14:textId="77777777" w:rsidR="0000208A" w:rsidRPr="00643364" w:rsidRDefault="0000208A" w:rsidP="00863D19">
            <w:pPr>
              <w:spacing w:after="0" w:line="240" w:lineRule="auto"/>
              <w:rPr>
                <w:rFonts w:ascii="Times New Roman" w:hAnsi="Times New Roman" w:cs="Times New Roman"/>
                <w:sz w:val="18"/>
              </w:rPr>
            </w:pPr>
            <w:r w:rsidRPr="00643364">
              <w:rPr>
                <w:rFonts w:ascii="Times New Roman" w:hAnsi="Times New Roman" w:cs="Times New Roman"/>
                <w:sz w:val="18"/>
              </w:rPr>
              <w:t>Reference no.</w:t>
            </w:r>
          </w:p>
        </w:tc>
        <w:tc>
          <w:tcPr>
            <w:tcW w:w="542" w:type="pct"/>
            <w:tcBorders>
              <w:top w:val="single" w:sz="6" w:space="0" w:color="auto"/>
            </w:tcBorders>
            <w:vAlign w:val="bottom"/>
          </w:tcPr>
          <w:p w14:paraId="69C57F17" w14:textId="77777777" w:rsidR="0000208A" w:rsidRPr="00643364" w:rsidRDefault="0000208A" w:rsidP="00863D19">
            <w:pPr>
              <w:spacing w:after="0" w:line="240" w:lineRule="auto"/>
              <w:rPr>
                <w:rFonts w:ascii="Times New Roman" w:hAnsi="Times New Roman" w:cs="Times New Roman"/>
                <w:sz w:val="18"/>
              </w:rPr>
            </w:pPr>
            <w:r w:rsidRPr="00643364">
              <w:rPr>
                <w:rFonts w:ascii="Times New Roman" w:hAnsi="Times New Roman" w:cs="Times New Roman"/>
                <w:sz w:val="18"/>
              </w:rPr>
              <w:t>Goods</w:t>
            </w:r>
          </w:p>
        </w:tc>
        <w:tc>
          <w:tcPr>
            <w:tcW w:w="2296" w:type="pct"/>
            <w:shd w:val="clear" w:color="auto" w:fill="auto"/>
            <w:vAlign w:val="bottom"/>
          </w:tcPr>
          <w:p w14:paraId="58A98A3E" w14:textId="77777777" w:rsidR="0000208A" w:rsidRPr="00643364" w:rsidRDefault="0000208A" w:rsidP="00863D19">
            <w:pPr>
              <w:spacing w:after="0" w:line="240" w:lineRule="auto"/>
              <w:rPr>
                <w:rFonts w:ascii="Times New Roman" w:hAnsi="Times New Roman" w:cs="Times New Roman"/>
                <w:sz w:val="18"/>
              </w:rPr>
            </w:pPr>
          </w:p>
        </w:tc>
        <w:tc>
          <w:tcPr>
            <w:tcW w:w="138" w:type="pct"/>
          </w:tcPr>
          <w:p w14:paraId="35B88060" w14:textId="77777777" w:rsidR="0000208A" w:rsidRPr="00643364" w:rsidRDefault="0000208A" w:rsidP="00863D19">
            <w:pPr>
              <w:spacing w:after="0" w:line="240" w:lineRule="auto"/>
              <w:rPr>
                <w:rFonts w:ascii="Times New Roman" w:hAnsi="Times New Roman" w:cs="Times New Roman"/>
                <w:sz w:val="18"/>
              </w:rPr>
            </w:pPr>
          </w:p>
        </w:tc>
        <w:tc>
          <w:tcPr>
            <w:tcW w:w="649" w:type="pct"/>
            <w:tcBorders>
              <w:top w:val="single" w:sz="6" w:space="0" w:color="auto"/>
              <w:bottom w:val="single" w:sz="6" w:space="0" w:color="auto"/>
            </w:tcBorders>
            <w:vAlign w:val="bottom"/>
          </w:tcPr>
          <w:p w14:paraId="7B295425" w14:textId="381FC43F" w:rsidR="0000208A" w:rsidRPr="00643364" w:rsidRDefault="0000208A" w:rsidP="00863D19">
            <w:pPr>
              <w:spacing w:after="0" w:line="240" w:lineRule="auto"/>
              <w:rPr>
                <w:rFonts w:ascii="Times New Roman" w:hAnsi="Times New Roman" w:cs="Times New Roman"/>
                <w:sz w:val="18"/>
              </w:rPr>
            </w:pPr>
            <w:r w:rsidRPr="00643364">
              <w:rPr>
                <w:rFonts w:ascii="Times New Roman" w:hAnsi="Times New Roman" w:cs="Times New Roman"/>
                <w:sz w:val="18"/>
              </w:rPr>
              <w:t>General rate</w:t>
            </w:r>
          </w:p>
        </w:tc>
        <w:tc>
          <w:tcPr>
            <w:tcW w:w="870" w:type="pct"/>
            <w:tcBorders>
              <w:top w:val="single" w:sz="6" w:space="0" w:color="auto"/>
              <w:bottom w:val="single" w:sz="6" w:space="0" w:color="auto"/>
            </w:tcBorders>
            <w:vAlign w:val="bottom"/>
          </w:tcPr>
          <w:p w14:paraId="7B8E17A8" w14:textId="77777777" w:rsidR="0000208A" w:rsidRPr="00643364" w:rsidRDefault="0000208A" w:rsidP="00863D19">
            <w:pPr>
              <w:spacing w:after="0" w:line="240" w:lineRule="auto"/>
              <w:rPr>
                <w:rFonts w:ascii="Times New Roman" w:hAnsi="Times New Roman" w:cs="Times New Roman"/>
                <w:sz w:val="18"/>
              </w:rPr>
            </w:pPr>
            <w:r w:rsidRPr="00643364">
              <w:rPr>
                <w:rFonts w:ascii="Times New Roman" w:hAnsi="Times New Roman" w:cs="Times New Roman"/>
                <w:sz w:val="18"/>
              </w:rPr>
              <w:t>Special rate</w:t>
            </w:r>
          </w:p>
        </w:tc>
      </w:tr>
      <w:tr w:rsidR="0000208A" w:rsidRPr="00643364" w14:paraId="4F3B4D11" w14:textId="77777777" w:rsidTr="0000208A">
        <w:trPr>
          <w:trHeight w:val="253"/>
        </w:trPr>
        <w:tc>
          <w:tcPr>
            <w:tcW w:w="505" w:type="pct"/>
            <w:vMerge w:val="restart"/>
            <w:tcBorders>
              <w:top w:val="single" w:sz="6" w:space="0" w:color="auto"/>
            </w:tcBorders>
          </w:tcPr>
          <w:p w14:paraId="367AA88B" w14:textId="77777777" w:rsidR="0000208A" w:rsidRPr="00643364" w:rsidRDefault="0000208A" w:rsidP="00863D19">
            <w:pPr>
              <w:spacing w:after="0" w:line="240" w:lineRule="auto"/>
              <w:ind w:left="288" w:hanging="288"/>
              <w:jc w:val="both"/>
              <w:rPr>
                <w:rFonts w:ascii="Times New Roman" w:hAnsi="Times New Roman" w:cs="Times New Roman"/>
                <w:sz w:val="18"/>
              </w:rPr>
            </w:pPr>
            <w:r w:rsidRPr="00643364">
              <w:rPr>
                <w:rFonts w:ascii="Times New Roman" w:hAnsi="Times New Roman" w:cs="Times New Roman"/>
                <w:sz w:val="18"/>
              </w:rPr>
              <w:t>85.16</w:t>
            </w:r>
          </w:p>
        </w:tc>
        <w:tc>
          <w:tcPr>
            <w:tcW w:w="2838" w:type="pct"/>
            <w:gridSpan w:val="2"/>
            <w:vMerge w:val="restart"/>
            <w:tcBorders>
              <w:top w:val="single" w:sz="6" w:space="0" w:color="auto"/>
            </w:tcBorders>
          </w:tcPr>
          <w:p w14:paraId="1AA0AB2C" w14:textId="77777777" w:rsidR="0000208A" w:rsidRPr="00643364" w:rsidRDefault="0000208A" w:rsidP="00863D19">
            <w:pPr>
              <w:spacing w:after="0" w:line="240" w:lineRule="auto"/>
              <w:ind w:left="288" w:hanging="288"/>
              <w:jc w:val="both"/>
              <w:rPr>
                <w:rFonts w:ascii="Times New Roman" w:hAnsi="Times New Roman" w:cs="Times New Roman"/>
                <w:sz w:val="18"/>
              </w:rPr>
            </w:pPr>
            <w:r w:rsidRPr="00643364">
              <w:rPr>
                <w:rFonts w:ascii="Times New Roman" w:hAnsi="Times New Roman" w:cs="Times New Roman"/>
                <w:sz w:val="18"/>
              </w:rPr>
              <w:t>* ELECTRIC TRAFFIC CONTROL EQUIPMENT FOR RAILWAYS, ROADS OR INLAND WATERWAYS AND EQUIPMENT USED FOR SIMILAR PURPOSES IN PORT INSTALLATIONS OR UPON AIRFIELDS</w:t>
            </w:r>
          </w:p>
        </w:tc>
        <w:tc>
          <w:tcPr>
            <w:tcW w:w="138" w:type="pct"/>
            <w:tcBorders>
              <w:top w:val="single" w:sz="6" w:space="0" w:color="auto"/>
            </w:tcBorders>
          </w:tcPr>
          <w:p w14:paraId="62127881"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val="restart"/>
            <w:tcBorders>
              <w:top w:val="single" w:sz="6" w:space="0" w:color="auto"/>
            </w:tcBorders>
          </w:tcPr>
          <w:p w14:paraId="20D38630" w14:textId="0221B467" w:rsidR="0000208A" w:rsidRPr="00643364" w:rsidRDefault="0000208A" w:rsidP="00863D19">
            <w:pPr>
              <w:spacing w:after="0" w:line="240" w:lineRule="auto"/>
              <w:jc w:val="both"/>
              <w:rPr>
                <w:rFonts w:ascii="Times New Roman" w:hAnsi="Times New Roman" w:cs="Times New Roman"/>
                <w:sz w:val="18"/>
              </w:rPr>
            </w:pPr>
            <w:r w:rsidRPr="00643364">
              <w:rPr>
                <w:rFonts w:ascii="Times New Roman" w:hAnsi="Times New Roman" w:cs="Times New Roman"/>
                <w:sz w:val="18"/>
              </w:rPr>
              <w:t>30%</w:t>
            </w:r>
          </w:p>
        </w:tc>
        <w:tc>
          <w:tcPr>
            <w:tcW w:w="870" w:type="pct"/>
            <w:vMerge w:val="restart"/>
            <w:tcBorders>
              <w:top w:val="single" w:sz="6" w:space="0" w:color="auto"/>
            </w:tcBorders>
          </w:tcPr>
          <w:p w14:paraId="6DCF92B0" w14:textId="77777777" w:rsidR="0000208A" w:rsidRPr="00643364" w:rsidRDefault="0000208A" w:rsidP="00863D19">
            <w:pPr>
              <w:spacing w:after="0" w:line="240" w:lineRule="auto"/>
              <w:jc w:val="both"/>
              <w:rPr>
                <w:rFonts w:ascii="Times New Roman" w:hAnsi="Times New Roman" w:cs="Times New Roman"/>
                <w:sz w:val="18"/>
              </w:rPr>
            </w:pPr>
            <w:r w:rsidRPr="00643364">
              <w:rPr>
                <w:rFonts w:ascii="Times New Roman" w:hAnsi="Times New Roman" w:cs="Times New Roman"/>
                <w:sz w:val="18"/>
              </w:rPr>
              <w:t>DC: 20%</w:t>
            </w:r>
          </w:p>
        </w:tc>
      </w:tr>
      <w:tr w:rsidR="0000208A" w:rsidRPr="00643364" w14:paraId="6D6B1800" w14:textId="77777777" w:rsidTr="0000208A">
        <w:trPr>
          <w:trHeight w:val="253"/>
        </w:trPr>
        <w:tc>
          <w:tcPr>
            <w:tcW w:w="505" w:type="pct"/>
            <w:vMerge/>
            <w:tcBorders>
              <w:top w:val="single" w:sz="6" w:space="0" w:color="auto"/>
            </w:tcBorders>
          </w:tcPr>
          <w:p w14:paraId="31086B01"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Borders>
              <w:top w:val="single" w:sz="6" w:space="0" w:color="auto"/>
            </w:tcBorders>
          </w:tcPr>
          <w:p w14:paraId="2AFDD96F"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6D0333AB"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Borders>
              <w:top w:val="single" w:sz="6" w:space="0" w:color="auto"/>
            </w:tcBorders>
          </w:tcPr>
          <w:p w14:paraId="678B4985" w14:textId="79A5E9B1" w:rsidR="0000208A" w:rsidRPr="00643364" w:rsidRDefault="0000208A" w:rsidP="00863D19">
            <w:pPr>
              <w:spacing w:after="0" w:line="240" w:lineRule="auto"/>
              <w:jc w:val="both"/>
              <w:rPr>
                <w:rFonts w:ascii="Times New Roman" w:hAnsi="Times New Roman" w:cs="Times New Roman"/>
                <w:sz w:val="18"/>
              </w:rPr>
            </w:pPr>
          </w:p>
        </w:tc>
        <w:tc>
          <w:tcPr>
            <w:tcW w:w="870" w:type="pct"/>
            <w:vMerge/>
            <w:tcBorders>
              <w:top w:val="single" w:sz="6" w:space="0" w:color="auto"/>
            </w:tcBorders>
          </w:tcPr>
          <w:p w14:paraId="6590571E"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43C3861A" w14:textId="77777777" w:rsidTr="0000208A">
        <w:trPr>
          <w:trHeight w:val="253"/>
        </w:trPr>
        <w:tc>
          <w:tcPr>
            <w:tcW w:w="505" w:type="pct"/>
            <w:vMerge w:val="restart"/>
          </w:tcPr>
          <w:p w14:paraId="4084ACBD" w14:textId="77777777" w:rsidR="0000208A" w:rsidRPr="00643364" w:rsidRDefault="0000208A" w:rsidP="00863D19">
            <w:pPr>
              <w:spacing w:after="0" w:line="240" w:lineRule="auto"/>
              <w:ind w:left="288" w:hanging="288"/>
              <w:jc w:val="both"/>
              <w:rPr>
                <w:rFonts w:ascii="Times New Roman" w:hAnsi="Times New Roman" w:cs="Times New Roman"/>
                <w:sz w:val="18"/>
              </w:rPr>
            </w:pPr>
            <w:r w:rsidRPr="00643364">
              <w:rPr>
                <w:rFonts w:ascii="Times New Roman" w:hAnsi="Times New Roman" w:cs="Times New Roman"/>
                <w:sz w:val="18"/>
              </w:rPr>
              <w:t>85.17</w:t>
            </w:r>
          </w:p>
        </w:tc>
        <w:tc>
          <w:tcPr>
            <w:tcW w:w="2838" w:type="pct"/>
            <w:gridSpan w:val="2"/>
            <w:vMerge w:val="restart"/>
          </w:tcPr>
          <w:p w14:paraId="3CE3A880" w14:textId="77777777" w:rsidR="0000208A" w:rsidRPr="00643364" w:rsidRDefault="0000208A" w:rsidP="00863D19">
            <w:pPr>
              <w:spacing w:after="0" w:line="240" w:lineRule="auto"/>
              <w:ind w:left="288" w:hanging="288"/>
              <w:jc w:val="both"/>
              <w:rPr>
                <w:rFonts w:ascii="Times New Roman" w:hAnsi="Times New Roman" w:cs="Times New Roman"/>
                <w:sz w:val="18"/>
              </w:rPr>
            </w:pPr>
            <w:r w:rsidRPr="00643364">
              <w:rPr>
                <w:rFonts w:ascii="Times New Roman" w:hAnsi="Times New Roman" w:cs="Times New Roman"/>
                <w:sz w:val="18"/>
              </w:rPr>
              <w:t>* ELECTRIC SOUND OR VISUAL SIGNALLING APPARATUS NOT FALLING WITHIN 85.09 OR 85.16</w:t>
            </w:r>
          </w:p>
        </w:tc>
        <w:tc>
          <w:tcPr>
            <w:tcW w:w="138" w:type="pct"/>
          </w:tcPr>
          <w:p w14:paraId="32AA0851"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val="restart"/>
          </w:tcPr>
          <w:p w14:paraId="04C4082D" w14:textId="2EE21771" w:rsidR="0000208A" w:rsidRPr="00643364" w:rsidRDefault="0000208A" w:rsidP="00863D19">
            <w:pPr>
              <w:spacing w:after="0" w:line="240" w:lineRule="auto"/>
              <w:jc w:val="both"/>
              <w:rPr>
                <w:rFonts w:ascii="Times New Roman" w:hAnsi="Times New Roman" w:cs="Times New Roman"/>
                <w:sz w:val="18"/>
              </w:rPr>
            </w:pPr>
            <w:r w:rsidRPr="00643364">
              <w:rPr>
                <w:rFonts w:ascii="Times New Roman" w:hAnsi="Times New Roman" w:cs="Times New Roman"/>
                <w:sz w:val="18"/>
              </w:rPr>
              <w:t>15%</w:t>
            </w:r>
          </w:p>
        </w:tc>
        <w:tc>
          <w:tcPr>
            <w:tcW w:w="870" w:type="pct"/>
            <w:vMerge w:val="restart"/>
          </w:tcPr>
          <w:p w14:paraId="6F7A595F" w14:textId="77777777" w:rsidR="0000208A" w:rsidRPr="00643364" w:rsidRDefault="0000208A" w:rsidP="00863D19">
            <w:pPr>
              <w:spacing w:after="0" w:line="240" w:lineRule="auto"/>
              <w:jc w:val="both"/>
              <w:rPr>
                <w:rFonts w:ascii="Times New Roman" w:hAnsi="Times New Roman" w:cs="Times New Roman"/>
                <w:sz w:val="18"/>
              </w:rPr>
            </w:pPr>
            <w:r w:rsidRPr="00643364">
              <w:rPr>
                <w:rFonts w:ascii="Times New Roman" w:hAnsi="Times New Roman" w:cs="Times New Roman"/>
                <w:sz w:val="18"/>
              </w:rPr>
              <w:t>DC: Free</w:t>
            </w:r>
          </w:p>
        </w:tc>
      </w:tr>
      <w:tr w:rsidR="0000208A" w:rsidRPr="00643364" w14:paraId="63E69CCB" w14:textId="77777777" w:rsidTr="0000208A">
        <w:trPr>
          <w:trHeight w:val="253"/>
        </w:trPr>
        <w:tc>
          <w:tcPr>
            <w:tcW w:w="505" w:type="pct"/>
            <w:vMerge/>
          </w:tcPr>
          <w:p w14:paraId="3EFC5F33"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Pr>
          <w:p w14:paraId="72DCF380"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6FCDD71F"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21767CBF" w14:textId="400DE318"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599C7FFB"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5FD37FF7" w14:textId="77777777" w:rsidTr="0000208A">
        <w:trPr>
          <w:trHeight w:val="253"/>
        </w:trPr>
        <w:tc>
          <w:tcPr>
            <w:tcW w:w="505" w:type="pct"/>
          </w:tcPr>
          <w:p w14:paraId="211A0512" w14:textId="77777777" w:rsidR="0000208A" w:rsidRPr="00643364" w:rsidRDefault="0000208A" w:rsidP="00863D19">
            <w:pPr>
              <w:spacing w:after="0" w:line="240" w:lineRule="auto"/>
              <w:ind w:left="288" w:hanging="288"/>
              <w:jc w:val="both"/>
              <w:rPr>
                <w:rFonts w:ascii="Times New Roman" w:hAnsi="Times New Roman" w:cs="Times New Roman"/>
                <w:sz w:val="18"/>
              </w:rPr>
            </w:pPr>
            <w:r w:rsidRPr="00643364">
              <w:rPr>
                <w:rFonts w:ascii="Times New Roman" w:hAnsi="Times New Roman" w:cs="Times New Roman"/>
                <w:sz w:val="18"/>
              </w:rPr>
              <w:t>85.18</w:t>
            </w:r>
          </w:p>
        </w:tc>
        <w:tc>
          <w:tcPr>
            <w:tcW w:w="2838" w:type="pct"/>
            <w:gridSpan w:val="2"/>
          </w:tcPr>
          <w:p w14:paraId="7E413789" w14:textId="77777777" w:rsidR="0000208A" w:rsidRPr="00643364" w:rsidRDefault="0000208A" w:rsidP="00863D19">
            <w:pPr>
              <w:spacing w:after="0" w:line="240" w:lineRule="auto"/>
              <w:ind w:left="288" w:hanging="288"/>
              <w:jc w:val="both"/>
              <w:rPr>
                <w:rFonts w:ascii="Times New Roman" w:hAnsi="Times New Roman" w:cs="Times New Roman"/>
                <w:sz w:val="18"/>
              </w:rPr>
            </w:pPr>
            <w:r w:rsidRPr="00643364">
              <w:rPr>
                <w:rFonts w:ascii="Times New Roman" w:hAnsi="Times New Roman" w:cs="Times New Roman"/>
                <w:sz w:val="18"/>
              </w:rPr>
              <w:t>* ELECTRICAL CAPACITORS, FIXED OR VARIABLE:</w:t>
            </w:r>
          </w:p>
        </w:tc>
        <w:tc>
          <w:tcPr>
            <w:tcW w:w="138" w:type="pct"/>
          </w:tcPr>
          <w:p w14:paraId="38F6C00C"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tcPr>
          <w:p w14:paraId="26FC8539" w14:textId="46C2C46F" w:rsidR="0000208A" w:rsidRPr="00643364" w:rsidRDefault="0000208A" w:rsidP="00863D19">
            <w:pPr>
              <w:spacing w:after="0" w:line="240" w:lineRule="auto"/>
              <w:jc w:val="both"/>
              <w:rPr>
                <w:rFonts w:ascii="Times New Roman" w:hAnsi="Times New Roman" w:cs="Times New Roman"/>
                <w:sz w:val="18"/>
              </w:rPr>
            </w:pPr>
          </w:p>
        </w:tc>
        <w:tc>
          <w:tcPr>
            <w:tcW w:w="870" w:type="pct"/>
          </w:tcPr>
          <w:p w14:paraId="408F9853"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1D7CC6AE" w14:textId="77777777" w:rsidTr="0000208A">
        <w:trPr>
          <w:trHeight w:val="20"/>
        </w:trPr>
        <w:tc>
          <w:tcPr>
            <w:tcW w:w="505" w:type="pct"/>
          </w:tcPr>
          <w:p w14:paraId="4FE12270" w14:textId="77777777" w:rsidR="0000208A" w:rsidRPr="00643364" w:rsidRDefault="0000208A" w:rsidP="00863D19">
            <w:pPr>
              <w:spacing w:after="0" w:line="240" w:lineRule="auto"/>
              <w:ind w:left="288" w:hanging="288"/>
              <w:jc w:val="both"/>
              <w:rPr>
                <w:rFonts w:ascii="Times New Roman" w:hAnsi="Times New Roman" w:cs="Times New Roman"/>
                <w:sz w:val="18"/>
              </w:rPr>
            </w:pPr>
            <w:r w:rsidRPr="00643364">
              <w:rPr>
                <w:rFonts w:ascii="Times New Roman" w:hAnsi="Times New Roman" w:cs="Times New Roman"/>
                <w:sz w:val="18"/>
              </w:rPr>
              <w:t>85.18.1</w:t>
            </w:r>
          </w:p>
        </w:tc>
        <w:tc>
          <w:tcPr>
            <w:tcW w:w="2838" w:type="pct"/>
            <w:gridSpan w:val="2"/>
          </w:tcPr>
          <w:p w14:paraId="0AF2F842" w14:textId="77777777" w:rsidR="0000208A" w:rsidRPr="00643364" w:rsidRDefault="0000208A" w:rsidP="00863D19">
            <w:pPr>
              <w:spacing w:after="0" w:line="240" w:lineRule="auto"/>
              <w:ind w:left="288" w:hanging="288"/>
              <w:jc w:val="both"/>
              <w:rPr>
                <w:rFonts w:ascii="Times New Roman" w:hAnsi="Times New Roman" w:cs="Times New Roman"/>
                <w:sz w:val="18"/>
              </w:rPr>
            </w:pPr>
            <w:r w:rsidRPr="00643364">
              <w:rPr>
                <w:rFonts w:ascii="Times New Roman" w:hAnsi="Times New Roman" w:cs="Times New Roman"/>
                <w:sz w:val="18"/>
              </w:rPr>
              <w:t>- Capacitors of the power factor correction type</w:t>
            </w:r>
          </w:p>
        </w:tc>
        <w:tc>
          <w:tcPr>
            <w:tcW w:w="138" w:type="pct"/>
          </w:tcPr>
          <w:p w14:paraId="433990AC"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tcPr>
          <w:p w14:paraId="262AC017" w14:textId="6D327183" w:rsidR="0000208A" w:rsidRPr="00643364" w:rsidRDefault="0000208A" w:rsidP="00863D19">
            <w:pPr>
              <w:spacing w:after="0" w:line="240" w:lineRule="auto"/>
              <w:jc w:val="both"/>
              <w:rPr>
                <w:rFonts w:ascii="Times New Roman" w:hAnsi="Times New Roman" w:cs="Times New Roman"/>
                <w:sz w:val="18"/>
              </w:rPr>
            </w:pPr>
            <w:r w:rsidRPr="00643364">
              <w:rPr>
                <w:rFonts w:ascii="Times New Roman" w:hAnsi="Times New Roman" w:cs="Times New Roman"/>
                <w:sz w:val="18"/>
              </w:rPr>
              <w:t>25%</w:t>
            </w:r>
          </w:p>
        </w:tc>
        <w:tc>
          <w:tcPr>
            <w:tcW w:w="870" w:type="pct"/>
          </w:tcPr>
          <w:p w14:paraId="5117EA1A" w14:textId="77777777" w:rsidR="0000208A" w:rsidRPr="00643364" w:rsidRDefault="0000208A" w:rsidP="00863D19">
            <w:pPr>
              <w:spacing w:after="0" w:line="240" w:lineRule="auto"/>
              <w:jc w:val="both"/>
              <w:rPr>
                <w:rFonts w:ascii="Times New Roman" w:hAnsi="Times New Roman" w:cs="Times New Roman"/>
                <w:sz w:val="18"/>
              </w:rPr>
            </w:pPr>
            <w:r w:rsidRPr="00643364">
              <w:rPr>
                <w:rFonts w:ascii="Times New Roman" w:hAnsi="Times New Roman" w:cs="Times New Roman"/>
                <w:sz w:val="18"/>
              </w:rPr>
              <w:t>..</w:t>
            </w:r>
          </w:p>
        </w:tc>
      </w:tr>
      <w:tr w:rsidR="0000208A" w:rsidRPr="00643364" w14:paraId="0D2D52DB" w14:textId="77777777" w:rsidTr="0000208A">
        <w:trPr>
          <w:trHeight w:val="253"/>
        </w:trPr>
        <w:tc>
          <w:tcPr>
            <w:tcW w:w="505" w:type="pct"/>
            <w:vMerge w:val="restart"/>
          </w:tcPr>
          <w:p w14:paraId="56DED5E1" w14:textId="77777777" w:rsidR="0000208A" w:rsidRPr="00643364" w:rsidRDefault="0000208A" w:rsidP="00863D19">
            <w:pPr>
              <w:spacing w:after="0" w:line="240" w:lineRule="auto"/>
              <w:ind w:left="288" w:hanging="288"/>
              <w:jc w:val="both"/>
              <w:rPr>
                <w:rFonts w:ascii="Times New Roman" w:hAnsi="Times New Roman" w:cs="Times New Roman"/>
                <w:sz w:val="18"/>
              </w:rPr>
            </w:pPr>
            <w:r w:rsidRPr="00643364">
              <w:rPr>
                <w:rFonts w:ascii="Times New Roman" w:hAnsi="Times New Roman" w:cs="Times New Roman"/>
                <w:sz w:val="18"/>
              </w:rPr>
              <w:t>85.18.2</w:t>
            </w:r>
          </w:p>
        </w:tc>
        <w:tc>
          <w:tcPr>
            <w:tcW w:w="2838" w:type="pct"/>
            <w:gridSpan w:val="2"/>
            <w:vMerge w:val="restart"/>
          </w:tcPr>
          <w:p w14:paraId="3DBFFC52" w14:textId="77777777" w:rsidR="0000208A" w:rsidRPr="00643364" w:rsidRDefault="0000208A" w:rsidP="00863D19">
            <w:pPr>
              <w:spacing w:after="0" w:line="240" w:lineRule="auto"/>
              <w:ind w:left="288" w:hanging="288"/>
              <w:jc w:val="both"/>
              <w:rPr>
                <w:rFonts w:ascii="Times New Roman" w:hAnsi="Times New Roman" w:cs="Times New Roman"/>
                <w:sz w:val="18"/>
              </w:rPr>
            </w:pPr>
            <w:r w:rsidRPr="00643364">
              <w:rPr>
                <w:rFonts w:ascii="Times New Roman" w:hAnsi="Times New Roman" w:cs="Times New Roman"/>
                <w:sz w:val="18"/>
              </w:rPr>
              <w:t>- Capacitors of a kind used with vehicles of a kind falling within 87.01.31, 87.02 or 87.03</w:t>
            </w:r>
          </w:p>
        </w:tc>
        <w:tc>
          <w:tcPr>
            <w:tcW w:w="138" w:type="pct"/>
          </w:tcPr>
          <w:p w14:paraId="6A104115"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val="restart"/>
          </w:tcPr>
          <w:p w14:paraId="093F98A1" w14:textId="126FE77C" w:rsidR="0000208A" w:rsidRPr="00643364" w:rsidRDefault="0000208A" w:rsidP="00863D19">
            <w:pPr>
              <w:spacing w:after="0" w:line="240" w:lineRule="auto"/>
              <w:jc w:val="both"/>
              <w:rPr>
                <w:rFonts w:ascii="Times New Roman" w:hAnsi="Times New Roman" w:cs="Times New Roman"/>
                <w:sz w:val="18"/>
              </w:rPr>
            </w:pPr>
            <w:r w:rsidRPr="00643364">
              <w:rPr>
                <w:rFonts w:ascii="Times New Roman" w:hAnsi="Times New Roman" w:cs="Times New Roman"/>
                <w:sz w:val="18"/>
              </w:rPr>
              <w:t>25%</w:t>
            </w:r>
          </w:p>
        </w:tc>
        <w:tc>
          <w:tcPr>
            <w:tcW w:w="870" w:type="pct"/>
            <w:vMerge w:val="restart"/>
          </w:tcPr>
          <w:p w14:paraId="67CF0CDC" w14:textId="77777777" w:rsidR="0000208A" w:rsidRPr="00643364" w:rsidRDefault="0000208A" w:rsidP="00863D19">
            <w:pPr>
              <w:spacing w:after="0" w:line="240" w:lineRule="auto"/>
              <w:jc w:val="both"/>
              <w:rPr>
                <w:rFonts w:ascii="Times New Roman" w:hAnsi="Times New Roman" w:cs="Times New Roman"/>
                <w:sz w:val="18"/>
              </w:rPr>
            </w:pPr>
            <w:r w:rsidRPr="00643364">
              <w:rPr>
                <w:rFonts w:ascii="Times New Roman" w:hAnsi="Times New Roman" w:cs="Times New Roman"/>
                <w:sz w:val="18"/>
              </w:rPr>
              <w:t>DC: 20%</w:t>
            </w:r>
          </w:p>
        </w:tc>
      </w:tr>
      <w:tr w:rsidR="0000208A" w:rsidRPr="00643364" w14:paraId="590FE538" w14:textId="77777777" w:rsidTr="0000208A">
        <w:trPr>
          <w:trHeight w:val="253"/>
        </w:trPr>
        <w:tc>
          <w:tcPr>
            <w:tcW w:w="505" w:type="pct"/>
            <w:vMerge/>
          </w:tcPr>
          <w:p w14:paraId="1ED0437F"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Pr>
          <w:p w14:paraId="36BA31DC"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1959CD4C"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20178CC8" w14:textId="0C9DB5F2"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42808F8D"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4C3DCA70" w14:textId="77777777" w:rsidTr="0000208A">
        <w:trPr>
          <w:trHeight w:val="253"/>
        </w:trPr>
        <w:tc>
          <w:tcPr>
            <w:tcW w:w="505" w:type="pct"/>
            <w:vMerge w:val="restart"/>
          </w:tcPr>
          <w:p w14:paraId="51D97CBE" w14:textId="77777777" w:rsidR="0000208A" w:rsidRPr="00643364" w:rsidRDefault="0000208A" w:rsidP="00863D19">
            <w:pPr>
              <w:spacing w:after="0" w:line="240" w:lineRule="auto"/>
              <w:ind w:left="288" w:hanging="288"/>
              <w:jc w:val="both"/>
              <w:rPr>
                <w:rFonts w:ascii="Times New Roman" w:hAnsi="Times New Roman" w:cs="Times New Roman"/>
                <w:sz w:val="18"/>
              </w:rPr>
            </w:pPr>
            <w:r w:rsidRPr="00643364">
              <w:rPr>
                <w:rFonts w:ascii="Times New Roman" w:hAnsi="Times New Roman" w:cs="Times New Roman"/>
                <w:sz w:val="18"/>
              </w:rPr>
              <w:t>85.18.3</w:t>
            </w:r>
          </w:p>
        </w:tc>
        <w:tc>
          <w:tcPr>
            <w:tcW w:w="2838" w:type="pct"/>
            <w:gridSpan w:val="2"/>
            <w:vMerge w:val="restart"/>
          </w:tcPr>
          <w:p w14:paraId="1F937857" w14:textId="77777777" w:rsidR="0000208A" w:rsidRPr="00643364" w:rsidRDefault="0000208A" w:rsidP="00863D19">
            <w:pPr>
              <w:spacing w:after="0" w:line="240" w:lineRule="auto"/>
              <w:ind w:left="288" w:hanging="288"/>
              <w:jc w:val="both"/>
              <w:rPr>
                <w:rFonts w:ascii="Times New Roman" w:hAnsi="Times New Roman" w:cs="Times New Roman"/>
                <w:sz w:val="18"/>
              </w:rPr>
            </w:pPr>
            <w:r w:rsidRPr="00643364">
              <w:rPr>
                <w:rFonts w:ascii="Times New Roman" w:hAnsi="Times New Roman" w:cs="Times New Roman"/>
                <w:sz w:val="18"/>
              </w:rPr>
              <w:t>- Capacitors, NSA, as follows:</w:t>
            </w:r>
          </w:p>
          <w:p w14:paraId="777C69FC" w14:textId="77777777" w:rsidR="0000208A" w:rsidRPr="00643364" w:rsidRDefault="0000208A" w:rsidP="00863D19">
            <w:pPr>
              <w:spacing w:after="0" w:line="240" w:lineRule="auto"/>
              <w:ind w:left="662" w:hanging="432"/>
              <w:jc w:val="both"/>
              <w:rPr>
                <w:rFonts w:ascii="Times New Roman" w:hAnsi="Times New Roman" w:cs="Times New Roman"/>
                <w:sz w:val="18"/>
              </w:rPr>
            </w:pPr>
            <w:r w:rsidRPr="00643364">
              <w:rPr>
                <w:rFonts w:ascii="Times New Roman" w:hAnsi="Times New Roman" w:cs="Times New Roman"/>
                <w:sz w:val="18"/>
              </w:rPr>
              <w:t>(a) of a kind used in X-ray apparatus;</w:t>
            </w:r>
          </w:p>
          <w:p w14:paraId="7AFAD437" w14:textId="77777777" w:rsidR="0000208A" w:rsidRPr="00643364" w:rsidRDefault="0000208A" w:rsidP="00863D19">
            <w:pPr>
              <w:spacing w:after="0" w:line="240" w:lineRule="auto"/>
              <w:ind w:left="662" w:hanging="432"/>
              <w:jc w:val="both"/>
              <w:rPr>
                <w:rFonts w:ascii="Times New Roman" w:hAnsi="Times New Roman" w:cs="Times New Roman"/>
                <w:sz w:val="18"/>
              </w:rPr>
            </w:pPr>
            <w:r w:rsidRPr="00643364">
              <w:rPr>
                <w:rFonts w:ascii="Times New Roman" w:hAnsi="Times New Roman" w:cs="Times New Roman"/>
                <w:sz w:val="18"/>
              </w:rPr>
              <w:t>(b) of a kind used as standards or references for comparison and measuring purposes;</w:t>
            </w:r>
          </w:p>
          <w:p w14:paraId="03AC42F0" w14:textId="77777777" w:rsidR="0000208A" w:rsidRPr="00643364" w:rsidRDefault="0000208A" w:rsidP="00863D19">
            <w:pPr>
              <w:spacing w:after="0" w:line="240" w:lineRule="auto"/>
              <w:ind w:left="662" w:hanging="432"/>
              <w:jc w:val="both"/>
              <w:rPr>
                <w:rFonts w:ascii="Times New Roman" w:hAnsi="Times New Roman" w:cs="Times New Roman"/>
                <w:sz w:val="18"/>
              </w:rPr>
            </w:pPr>
            <w:r w:rsidRPr="00643364">
              <w:rPr>
                <w:rFonts w:ascii="Times New Roman" w:hAnsi="Times New Roman" w:cs="Times New Roman"/>
                <w:sz w:val="18"/>
              </w:rPr>
              <w:t>(c) electrolytic, fixed</w:t>
            </w:r>
          </w:p>
        </w:tc>
        <w:tc>
          <w:tcPr>
            <w:tcW w:w="138" w:type="pct"/>
          </w:tcPr>
          <w:p w14:paraId="2FC18EE3"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val="restart"/>
          </w:tcPr>
          <w:p w14:paraId="02909588" w14:textId="2525A1EC" w:rsidR="0000208A" w:rsidRPr="00643364" w:rsidRDefault="0000208A" w:rsidP="00863D19">
            <w:pPr>
              <w:spacing w:after="0" w:line="240" w:lineRule="auto"/>
              <w:jc w:val="both"/>
              <w:rPr>
                <w:rFonts w:ascii="Times New Roman" w:hAnsi="Times New Roman" w:cs="Times New Roman"/>
                <w:sz w:val="18"/>
              </w:rPr>
            </w:pPr>
            <w:r w:rsidRPr="00643364">
              <w:rPr>
                <w:rFonts w:ascii="Times New Roman" w:hAnsi="Times New Roman" w:cs="Times New Roman"/>
                <w:sz w:val="18"/>
              </w:rPr>
              <w:t>2%</w:t>
            </w:r>
          </w:p>
        </w:tc>
        <w:tc>
          <w:tcPr>
            <w:tcW w:w="870" w:type="pct"/>
            <w:vMerge w:val="restart"/>
          </w:tcPr>
          <w:p w14:paraId="7FC5398D" w14:textId="77777777" w:rsidR="0000208A" w:rsidRPr="00643364" w:rsidRDefault="0000208A" w:rsidP="00863D19">
            <w:pPr>
              <w:spacing w:after="0" w:line="240" w:lineRule="auto"/>
              <w:jc w:val="both"/>
              <w:rPr>
                <w:rFonts w:ascii="Times New Roman" w:hAnsi="Times New Roman" w:cs="Times New Roman"/>
                <w:sz w:val="18"/>
              </w:rPr>
            </w:pPr>
            <w:r w:rsidRPr="00643364">
              <w:rPr>
                <w:rFonts w:ascii="Times New Roman" w:hAnsi="Times New Roman" w:cs="Times New Roman"/>
                <w:sz w:val="18"/>
              </w:rPr>
              <w:t>DC: Free</w:t>
            </w:r>
          </w:p>
        </w:tc>
      </w:tr>
      <w:tr w:rsidR="0000208A" w:rsidRPr="00643364" w14:paraId="7A21F92A" w14:textId="77777777" w:rsidTr="0000208A">
        <w:trPr>
          <w:trHeight w:val="253"/>
        </w:trPr>
        <w:tc>
          <w:tcPr>
            <w:tcW w:w="505" w:type="pct"/>
            <w:vMerge/>
          </w:tcPr>
          <w:p w14:paraId="798C10F6"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Pr>
          <w:p w14:paraId="0D73AB40"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438ECC4A"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297D6FB9" w14:textId="2F935E20"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4C33CBE5"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10C04984" w14:textId="77777777" w:rsidTr="0000208A">
        <w:trPr>
          <w:trHeight w:val="253"/>
        </w:trPr>
        <w:tc>
          <w:tcPr>
            <w:tcW w:w="505" w:type="pct"/>
            <w:vMerge/>
          </w:tcPr>
          <w:p w14:paraId="0460AC75"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Pr>
          <w:p w14:paraId="0BC4C313"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2AF8B51B"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167C56B8" w14:textId="5840047B"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3B1787C4"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40F61B5C" w14:textId="77777777" w:rsidTr="0000208A">
        <w:trPr>
          <w:trHeight w:val="253"/>
        </w:trPr>
        <w:tc>
          <w:tcPr>
            <w:tcW w:w="505" w:type="pct"/>
            <w:vMerge/>
          </w:tcPr>
          <w:p w14:paraId="3BD1023A"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Pr>
          <w:p w14:paraId="5C4F4A87"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570E8CE8"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68EB069D" w14:textId="22489F28"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1B69B29E"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2D4205CC" w14:textId="77777777" w:rsidTr="0000208A">
        <w:trPr>
          <w:trHeight w:val="253"/>
        </w:trPr>
        <w:tc>
          <w:tcPr>
            <w:tcW w:w="505" w:type="pct"/>
            <w:vMerge/>
          </w:tcPr>
          <w:p w14:paraId="3C846898"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Pr>
          <w:p w14:paraId="3EAD76B2"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1CCCD891"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1FAF5E96" w14:textId="64409624"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25CC64C1"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5303BDEF" w14:textId="77777777" w:rsidTr="0000208A">
        <w:trPr>
          <w:trHeight w:val="20"/>
        </w:trPr>
        <w:tc>
          <w:tcPr>
            <w:tcW w:w="505" w:type="pct"/>
          </w:tcPr>
          <w:p w14:paraId="58E53A1A" w14:textId="77777777" w:rsidR="0000208A" w:rsidRPr="00643364" w:rsidRDefault="0000208A" w:rsidP="00863D19">
            <w:pPr>
              <w:spacing w:after="0" w:line="240" w:lineRule="auto"/>
              <w:ind w:left="288" w:hanging="288"/>
              <w:jc w:val="both"/>
              <w:rPr>
                <w:rFonts w:ascii="Times New Roman" w:hAnsi="Times New Roman" w:cs="Times New Roman"/>
                <w:sz w:val="18"/>
              </w:rPr>
            </w:pPr>
            <w:r w:rsidRPr="00643364">
              <w:rPr>
                <w:rFonts w:ascii="Times New Roman" w:hAnsi="Times New Roman" w:cs="Times New Roman"/>
                <w:sz w:val="18"/>
              </w:rPr>
              <w:t>85.18.9</w:t>
            </w:r>
          </w:p>
        </w:tc>
        <w:tc>
          <w:tcPr>
            <w:tcW w:w="2838" w:type="pct"/>
            <w:gridSpan w:val="2"/>
          </w:tcPr>
          <w:p w14:paraId="6CF2CCDC" w14:textId="77777777" w:rsidR="0000208A" w:rsidRPr="00643364" w:rsidRDefault="0000208A" w:rsidP="00863D19">
            <w:pPr>
              <w:spacing w:after="0" w:line="240" w:lineRule="auto"/>
              <w:ind w:left="288" w:hanging="288"/>
              <w:jc w:val="both"/>
              <w:rPr>
                <w:rFonts w:ascii="Times New Roman" w:hAnsi="Times New Roman" w:cs="Times New Roman"/>
                <w:sz w:val="18"/>
              </w:rPr>
            </w:pPr>
            <w:r w:rsidRPr="00643364">
              <w:rPr>
                <w:rFonts w:ascii="Times New Roman" w:hAnsi="Times New Roman" w:cs="Times New Roman"/>
                <w:sz w:val="18"/>
              </w:rPr>
              <w:t>- Other</w:t>
            </w:r>
          </w:p>
        </w:tc>
        <w:tc>
          <w:tcPr>
            <w:tcW w:w="138" w:type="pct"/>
          </w:tcPr>
          <w:p w14:paraId="17E2020B"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tcPr>
          <w:p w14:paraId="39AA16D3" w14:textId="799D0552" w:rsidR="0000208A" w:rsidRPr="00643364" w:rsidRDefault="0000208A" w:rsidP="00863D19">
            <w:pPr>
              <w:spacing w:after="0" w:line="240" w:lineRule="auto"/>
              <w:jc w:val="both"/>
              <w:rPr>
                <w:rFonts w:ascii="Times New Roman" w:hAnsi="Times New Roman" w:cs="Times New Roman"/>
                <w:sz w:val="18"/>
              </w:rPr>
            </w:pPr>
            <w:r w:rsidRPr="00643364">
              <w:rPr>
                <w:rFonts w:ascii="Times New Roman" w:hAnsi="Times New Roman" w:cs="Times New Roman"/>
                <w:sz w:val="18"/>
              </w:rPr>
              <w:t>35%</w:t>
            </w:r>
          </w:p>
        </w:tc>
        <w:tc>
          <w:tcPr>
            <w:tcW w:w="870" w:type="pct"/>
          </w:tcPr>
          <w:p w14:paraId="4D3A5CB7" w14:textId="77777777" w:rsidR="0000208A" w:rsidRPr="00643364" w:rsidRDefault="0000208A" w:rsidP="00863D19">
            <w:pPr>
              <w:spacing w:after="0" w:line="240" w:lineRule="auto"/>
              <w:jc w:val="both"/>
              <w:rPr>
                <w:rFonts w:ascii="Times New Roman" w:hAnsi="Times New Roman" w:cs="Times New Roman"/>
                <w:sz w:val="18"/>
              </w:rPr>
            </w:pPr>
            <w:r w:rsidRPr="00643364">
              <w:rPr>
                <w:rFonts w:ascii="Times New Roman" w:hAnsi="Times New Roman" w:cs="Times New Roman"/>
                <w:sz w:val="18"/>
              </w:rPr>
              <w:t>..</w:t>
            </w:r>
          </w:p>
        </w:tc>
      </w:tr>
      <w:tr w:rsidR="0000208A" w:rsidRPr="00643364" w14:paraId="4A62C56B" w14:textId="77777777" w:rsidTr="0000208A">
        <w:trPr>
          <w:trHeight w:val="253"/>
        </w:trPr>
        <w:tc>
          <w:tcPr>
            <w:tcW w:w="505" w:type="pct"/>
            <w:vMerge w:val="restart"/>
          </w:tcPr>
          <w:p w14:paraId="519A516A" w14:textId="77777777" w:rsidR="0000208A" w:rsidRPr="00643364" w:rsidRDefault="0000208A" w:rsidP="00863D19">
            <w:pPr>
              <w:spacing w:after="0" w:line="240" w:lineRule="auto"/>
              <w:ind w:left="288" w:hanging="288"/>
              <w:jc w:val="both"/>
              <w:rPr>
                <w:rFonts w:ascii="Times New Roman" w:hAnsi="Times New Roman" w:cs="Times New Roman"/>
                <w:sz w:val="18"/>
              </w:rPr>
            </w:pPr>
            <w:r w:rsidRPr="00643364">
              <w:rPr>
                <w:rFonts w:ascii="Times New Roman" w:hAnsi="Times New Roman" w:cs="Times New Roman"/>
                <w:sz w:val="18"/>
              </w:rPr>
              <w:t>85.19</w:t>
            </w:r>
          </w:p>
        </w:tc>
        <w:tc>
          <w:tcPr>
            <w:tcW w:w="2838" w:type="pct"/>
            <w:gridSpan w:val="2"/>
            <w:vMerge w:val="restart"/>
          </w:tcPr>
          <w:p w14:paraId="28323650" w14:textId="77777777" w:rsidR="0000208A" w:rsidRPr="00643364" w:rsidRDefault="0000208A" w:rsidP="00863D19">
            <w:pPr>
              <w:spacing w:after="0" w:line="240" w:lineRule="auto"/>
              <w:ind w:left="288" w:hanging="288"/>
              <w:jc w:val="both"/>
              <w:rPr>
                <w:rFonts w:ascii="Times New Roman" w:hAnsi="Times New Roman" w:cs="Times New Roman"/>
                <w:sz w:val="18"/>
              </w:rPr>
            </w:pPr>
            <w:r w:rsidRPr="00643364">
              <w:rPr>
                <w:rFonts w:ascii="Times New Roman" w:hAnsi="Times New Roman" w:cs="Times New Roman"/>
                <w:sz w:val="18"/>
              </w:rPr>
              <w:t>* ELECTRICAL APPARATUS FOR MAKING AND BREAKING ELECTRICAL CIRCUITS, FOR THE PROTECTION OF ELECTRICAL CIRCUITS, OR FOR MAKING CONNECTIONS TO OR IN ELECTRICAL CIRCUITS (INCLUDING SWITCHES, RELAYS, FUSES, LIGHTNING ARRESTERS, SURGE SUPPRESSORS, PLUGS, LAMP-HOLDERS AND JUNCTION BOXES); RESISTORS, FIXED OR VARIABLE (INCLUDING POTENTIOMETERS), OTHER THAN HEATING RESISTORS; PRINTED CIRCUITS; SWITCHBOARDS (OTHER THAN TELEPHONE SWITCHBOARDS) AND CONTROL PANELS:</w:t>
            </w:r>
          </w:p>
        </w:tc>
        <w:tc>
          <w:tcPr>
            <w:tcW w:w="138" w:type="pct"/>
          </w:tcPr>
          <w:p w14:paraId="2C3386B7"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val="restart"/>
          </w:tcPr>
          <w:p w14:paraId="295A56A2" w14:textId="54751F03" w:rsidR="0000208A" w:rsidRPr="00643364" w:rsidRDefault="0000208A" w:rsidP="00863D19">
            <w:pPr>
              <w:spacing w:after="0" w:line="240" w:lineRule="auto"/>
              <w:jc w:val="both"/>
              <w:rPr>
                <w:rFonts w:ascii="Times New Roman" w:hAnsi="Times New Roman" w:cs="Times New Roman"/>
                <w:sz w:val="18"/>
              </w:rPr>
            </w:pPr>
          </w:p>
        </w:tc>
        <w:tc>
          <w:tcPr>
            <w:tcW w:w="870" w:type="pct"/>
            <w:vMerge w:val="restart"/>
          </w:tcPr>
          <w:p w14:paraId="09BA47D7"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26322880" w14:textId="77777777" w:rsidTr="0000208A">
        <w:trPr>
          <w:trHeight w:val="253"/>
        </w:trPr>
        <w:tc>
          <w:tcPr>
            <w:tcW w:w="505" w:type="pct"/>
            <w:vMerge/>
          </w:tcPr>
          <w:p w14:paraId="4A3C6A32"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Pr>
          <w:p w14:paraId="0AC2CF38"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28506431"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6E943CA8" w14:textId="4FC3DF0A"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47E7E467"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064B20F8" w14:textId="77777777" w:rsidTr="0000208A">
        <w:trPr>
          <w:trHeight w:val="253"/>
        </w:trPr>
        <w:tc>
          <w:tcPr>
            <w:tcW w:w="505" w:type="pct"/>
            <w:vMerge/>
          </w:tcPr>
          <w:p w14:paraId="6D486B3F"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Pr>
          <w:p w14:paraId="0E474B4C"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0ACE179F"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60205C61" w14:textId="2F20724F"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5484D0CD"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694CC4D3" w14:textId="77777777" w:rsidTr="0000208A">
        <w:trPr>
          <w:trHeight w:val="253"/>
        </w:trPr>
        <w:tc>
          <w:tcPr>
            <w:tcW w:w="505" w:type="pct"/>
            <w:vMerge/>
          </w:tcPr>
          <w:p w14:paraId="0B3C6B11"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Pr>
          <w:p w14:paraId="27E41BA8"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2D7B237E"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7505C383" w14:textId="1F6CD6DA"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792A5D5E"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5FF125D0" w14:textId="77777777" w:rsidTr="0000208A">
        <w:trPr>
          <w:trHeight w:val="253"/>
        </w:trPr>
        <w:tc>
          <w:tcPr>
            <w:tcW w:w="505" w:type="pct"/>
            <w:vMerge/>
          </w:tcPr>
          <w:p w14:paraId="4127BF39"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Pr>
          <w:p w14:paraId="2CDFCF1E"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6304AFF8"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21196A79" w14:textId="680D5863"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67165CC0"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677DCCCB" w14:textId="77777777" w:rsidTr="0000208A">
        <w:trPr>
          <w:trHeight w:val="253"/>
        </w:trPr>
        <w:tc>
          <w:tcPr>
            <w:tcW w:w="505" w:type="pct"/>
            <w:vMerge/>
          </w:tcPr>
          <w:p w14:paraId="41448443"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Pr>
          <w:p w14:paraId="7C92E729"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310C79B3"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2ABB1485" w14:textId="45DFAD69"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660EF946"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6586913A" w14:textId="77777777" w:rsidTr="0000208A">
        <w:trPr>
          <w:trHeight w:val="253"/>
        </w:trPr>
        <w:tc>
          <w:tcPr>
            <w:tcW w:w="505" w:type="pct"/>
            <w:vMerge/>
          </w:tcPr>
          <w:p w14:paraId="602663D5"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Pr>
          <w:p w14:paraId="3BD0C549"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59E0E319"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532D525E" w14:textId="46A598BA"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0CBDB99E"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54C76B12" w14:textId="77777777" w:rsidTr="0000208A">
        <w:trPr>
          <w:trHeight w:val="253"/>
        </w:trPr>
        <w:tc>
          <w:tcPr>
            <w:tcW w:w="505" w:type="pct"/>
            <w:vMerge/>
          </w:tcPr>
          <w:p w14:paraId="767E4C10"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Pr>
          <w:p w14:paraId="6638F487"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5D7A9C32"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3209BC7B" w14:textId="23751385"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3A908191"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2C724E9E" w14:textId="77777777" w:rsidTr="0000208A">
        <w:trPr>
          <w:trHeight w:val="253"/>
        </w:trPr>
        <w:tc>
          <w:tcPr>
            <w:tcW w:w="505" w:type="pct"/>
            <w:vMerge/>
          </w:tcPr>
          <w:p w14:paraId="016371C0"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Pr>
          <w:p w14:paraId="5F0F8EEA"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49B9F4F1"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72EAA1BD" w14:textId="43C723EC"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2E4BC932"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2A849CE5" w14:textId="77777777" w:rsidTr="0000208A">
        <w:trPr>
          <w:trHeight w:val="253"/>
        </w:trPr>
        <w:tc>
          <w:tcPr>
            <w:tcW w:w="505" w:type="pct"/>
            <w:vMerge/>
          </w:tcPr>
          <w:p w14:paraId="383ED9DE"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Pr>
          <w:p w14:paraId="5E38E4A6"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7A018DFF"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47A8ADB0" w14:textId="7DF6A414"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2D1C1CAB"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2C9FF8E4" w14:textId="77777777" w:rsidTr="0000208A">
        <w:trPr>
          <w:trHeight w:val="253"/>
        </w:trPr>
        <w:tc>
          <w:tcPr>
            <w:tcW w:w="505" w:type="pct"/>
            <w:vMerge w:val="restart"/>
          </w:tcPr>
          <w:p w14:paraId="3C83CFB0" w14:textId="77777777" w:rsidR="0000208A" w:rsidRPr="00643364" w:rsidRDefault="0000208A" w:rsidP="00863D19">
            <w:pPr>
              <w:spacing w:after="0" w:line="240" w:lineRule="auto"/>
              <w:ind w:left="288" w:hanging="288"/>
              <w:jc w:val="both"/>
              <w:rPr>
                <w:rFonts w:ascii="Times New Roman" w:hAnsi="Times New Roman" w:cs="Times New Roman"/>
                <w:sz w:val="18"/>
              </w:rPr>
            </w:pPr>
            <w:r w:rsidRPr="00643364">
              <w:rPr>
                <w:rFonts w:ascii="Times New Roman" w:hAnsi="Times New Roman" w:cs="Times New Roman"/>
                <w:sz w:val="18"/>
              </w:rPr>
              <w:t>85.19.1</w:t>
            </w:r>
          </w:p>
        </w:tc>
        <w:tc>
          <w:tcPr>
            <w:tcW w:w="2838" w:type="pct"/>
            <w:gridSpan w:val="2"/>
            <w:vMerge w:val="restart"/>
          </w:tcPr>
          <w:p w14:paraId="27C36C41" w14:textId="77777777" w:rsidR="0000208A" w:rsidRPr="00643364" w:rsidRDefault="0000208A" w:rsidP="00863D19">
            <w:pPr>
              <w:spacing w:after="0" w:line="240" w:lineRule="auto"/>
              <w:ind w:left="288" w:hanging="288"/>
              <w:jc w:val="both"/>
              <w:rPr>
                <w:rFonts w:ascii="Times New Roman" w:hAnsi="Times New Roman" w:cs="Times New Roman"/>
                <w:sz w:val="18"/>
              </w:rPr>
            </w:pPr>
            <w:r w:rsidRPr="00643364">
              <w:rPr>
                <w:rFonts w:ascii="Times New Roman" w:hAnsi="Times New Roman" w:cs="Times New Roman"/>
                <w:sz w:val="18"/>
              </w:rPr>
              <w:t>- Goods, as follows:</w:t>
            </w:r>
          </w:p>
          <w:p w14:paraId="0F1CC0E0" w14:textId="77777777" w:rsidR="0000208A" w:rsidRPr="00643364" w:rsidRDefault="0000208A" w:rsidP="00863D19">
            <w:pPr>
              <w:spacing w:after="0" w:line="240" w:lineRule="auto"/>
              <w:ind w:left="662" w:hanging="432"/>
              <w:jc w:val="both"/>
              <w:rPr>
                <w:rFonts w:ascii="Times New Roman" w:hAnsi="Times New Roman" w:cs="Times New Roman"/>
                <w:sz w:val="18"/>
              </w:rPr>
            </w:pPr>
            <w:r w:rsidRPr="00643364">
              <w:rPr>
                <w:rFonts w:ascii="Times New Roman" w:hAnsi="Times New Roman" w:cs="Times New Roman"/>
                <w:sz w:val="18"/>
              </w:rPr>
              <w:t>(a) printed circuits;</w:t>
            </w:r>
          </w:p>
          <w:p w14:paraId="5D1FFAE2" w14:textId="77777777" w:rsidR="0000208A" w:rsidRPr="00643364" w:rsidRDefault="0000208A" w:rsidP="00863D19">
            <w:pPr>
              <w:spacing w:after="0" w:line="240" w:lineRule="auto"/>
              <w:ind w:left="662" w:hanging="432"/>
              <w:jc w:val="both"/>
              <w:rPr>
                <w:rFonts w:ascii="Times New Roman" w:hAnsi="Times New Roman" w:cs="Times New Roman"/>
                <w:sz w:val="18"/>
              </w:rPr>
            </w:pPr>
            <w:r w:rsidRPr="00643364">
              <w:rPr>
                <w:rFonts w:ascii="Times New Roman" w:hAnsi="Times New Roman" w:cs="Times New Roman"/>
                <w:sz w:val="18"/>
              </w:rPr>
              <w:t>(b) resistors and valve sockets, of a kind used in or with radio, television or audio equipment</w:t>
            </w:r>
          </w:p>
        </w:tc>
        <w:tc>
          <w:tcPr>
            <w:tcW w:w="138" w:type="pct"/>
          </w:tcPr>
          <w:p w14:paraId="3764BC26"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val="restart"/>
          </w:tcPr>
          <w:p w14:paraId="2EE8A212" w14:textId="28B15DB5" w:rsidR="0000208A" w:rsidRPr="00643364" w:rsidRDefault="0000208A" w:rsidP="00863D19">
            <w:pPr>
              <w:spacing w:after="0" w:line="240" w:lineRule="auto"/>
              <w:jc w:val="both"/>
              <w:rPr>
                <w:rFonts w:ascii="Times New Roman" w:hAnsi="Times New Roman" w:cs="Times New Roman"/>
                <w:sz w:val="18"/>
              </w:rPr>
            </w:pPr>
            <w:r w:rsidRPr="00643364">
              <w:rPr>
                <w:rFonts w:ascii="Times New Roman" w:hAnsi="Times New Roman" w:cs="Times New Roman"/>
                <w:sz w:val="18"/>
              </w:rPr>
              <w:t>35%</w:t>
            </w:r>
          </w:p>
        </w:tc>
        <w:tc>
          <w:tcPr>
            <w:tcW w:w="870" w:type="pct"/>
            <w:vMerge w:val="restart"/>
          </w:tcPr>
          <w:p w14:paraId="2D9E4A95" w14:textId="77777777" w:rsidR="0000208A" w:rsidRPr="00643364" w:rsidRDefault="0000208A" w:rsidP="00863D19">
            <w:pPr>
              <w:spacing w:after="0" w:line="240" w:lineRule="auto"/>
              <w:jc w:val="both"/>
              <w:rPr>
                <w:rFonts w:ascii="Times New Roman" w:hAnsi="Times New Roman" w:cs="Times New Roman"/>
                <w:sz w:val="18"/>
              </w:rPr>
            </w:pPr>
            <w:r w:rsidRPr="00643364">
              <w:rPr>
                <w:rFonts w:ascii="Times New Roman" w:hAnsi="Times New Roman" w:cs="Times New Roman"/>
                <w:sz w:val="18"/>
              </w:rPr>
              <w:t>..</w:t>
            </w:r>
          </w:p>
        </w:tc>
      </w:tr>
      <w:tr w:rsidR="0000208A" w:rsidRPr="00643364" w14:paraId="70CC5E69" w14:textId="77777777" w:rsidTr="0000208A">
        <w:trPr>
          <w:trHeight w:val="253"/>
        </w:trPr>
        <w:tc>
          <w:tcPr>
            <w:tcW w:w="505" w:type="pct"/>
            <w:vMerge/>
          </w:tcPr>
          <w:p w14:paraId="101C169A"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Pr>
          <w:p w14:paraId="209BC845"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535BFB9F"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135ECCFF" w14:textId="2E92DE04"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36EB0284"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247DE3C2" w14:textId="77777777" w:rsidTr="0000208A">
        <w:trPr>
          <w:trHeight w:val="253"/>
        </w:trPr>
        <w:tc>
          <w:tcPr>
            <w:tcW w:w="505" w:type="pct"/>
            <w:vMerge/>
          </w:tcPr>
          <w:p w14:paraId="6B4EE7E4"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Pr>
          <w:p w14:paraId="4D22F882"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08D9FB10"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51A4759B" w14:textId="0AD0D722"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2D40A81B"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78906008" w14:textId="77777777" w:rsidTr="0000208A">
        <w:trPr>
          <w:trHeight w:val="253"/>
        </w:trPr>
        <w:tc>
          <w:tcPr>
            <w:tcW w:w="505" w:type="pct"/>
            <w:vMerge/>
          </w:tcPr>
          <w:p w14:paraId="0C975C0D"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Pr>
          <w:p w14:paraId="25B318A5"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52C4FBCE"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62C53513" w14:textId="2D8141C5"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42921084"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6E40C150" w14:textId="77777777" w:rsidTr="0000208A">
        <w:trPr>
          <w:trHeight w:val="253"/>
        </w:trPr>
        <w:tc>
          <w:tcPr>
            <w:tcW w:w="505" w:type="pct"/>
            <w:vMerge w:val="restart"/>
          </w:tcPr>
          <w:p w14:paraId="55C10911" w14:textId="77777777" w:rsidR="0000208A" w:rsidRPr="00643364" w:rsidRDefault="0000208A" w:rsidP="00863D19">
            <w:pPr>
              <w:spacing w:after="0" w:line="240" w:lineRule="auto"/>
              <w:ind w:left="288" w:hanging="288"/>
              <w:jc w:val="both"/>
              <w:rPr>
                <w:rFonts w:ascii="Times New Roman" w:hAnsi="Times New Roman" w:cs="Times New Roman"/>
                <w:sz w:val="18"/>
              </w:rPr>
            </w:pPr>
            <w:r w:rsidRPr="00643364">
              <w:rPr>
                <w:rFonts w:ascii="Times New Roman" w:hAnsi="Times New Roman" w:cs="Times New Roman"/>
                <w:sz w:val="18"/>
              </w:rPr>
              <w:t>85.19.2</w:t>
            </w:r>
          </w:p>
        </w:tc>
        <w:tc>
          <w:tcPr>
            <w:tcW w:w="2838" w:type="pct"/>
            <w:gridSpan w:val="2"/>
            <w:vMerge w:val="restart"/>
          </w:tcPr>
          <w:p w14:paraId="6985BC3F" w14:textId="77777777" w:rsidR="0000208A" w:rsidRPr="00643364" w:rsidRDefault="0000208A" w:rsidP="00863D19">
            <w:pPr>
              <w:spacing w:after="0" w:line="240" w:lineRule="auto"/>
              <w:ind w:left="288" w:hanging="288"/>
              <w:jc w:val="both"/>
              <w:rPr>
                <w:rFonts w:ascii="Times New Roman" w:hAnsi="Times New Roman" w:cs="Times New Roman"/>
                <w:sz w:val="18"/>
              </w:rPr>
            </w:pPr>
            <w:r w:rsidRPr="00643364">
              <w:rPr>
                <w:rFonts w:ascii="Times New Roman" w:hAnsi="Times New Roman" w:cs="Times New Roman"/>
                <w:sz w:val="18"/>
              </w:rPr>
              <w:t>- Lightning arresters (surge diverters), suitable for the protection of electricity supply equipment</w:t>
            </w:r>
          </w:p>
        </w:tc>
        <w:tc>
          <w:tcPr>
            <w:tcW w:w="138" w:type="pct"/>
          </w:tcPr>
          <w:p w14:paraId="283C3368"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val="restart"/>
          </w:tcPr>
          <w:p w14:paraId="4A93AC61" w14:textId="69FCF47C" w:rsidR="0000208A" w:rsidRPr="00643364" w:rsidRDefault="0000208A" w:rsidP="00863D19">
            <w:pPr>
              <w:spacing w:after="0" w:line="240" w:lineRule="auto"/>
              <w:jc w:val="both"/>
              <w:rPr>
                <w:rFonts w:ascii="Times New Roman" w:hAnsi="Times New Roman" w:cs="Times New Roman"/>
                <w:sz w:val="18"/>
              </w:rPr>
            </w:pPr>
            <w:r w:rsidRPr="00643364">
              <w:rPr>
                <w:rFonts w:ascii="Times New Roman" w:hAnsi="Times New Roman" w:cs="Times New Roman"/>
                <w:sz w:val="18"/>
              </w:rPr>
              <w:t>15%</w:t>
            </w:r>
          </w:p>
        </w:tc>
        <w:tc>
          <w:tcPr>
            <w:tcW w:w="870" w:type="pct"/>
            <w:vMerge w:val="restart"/>
          </w:tcPr>
          <w:p w14:paraId="1E48E9DF" w14:textId="77777777" w:rsidR="0000208A" w:rsidRPr="00643364" w:rsidRDefault="0000208A" w:rsidP="00863D19">
            <w:pPr>
              <w:spacing w:after="0" w:line="240" w:lineRule="auto"/>
              <w:jc w:val="both"/>
              <w:rPr>
                <w:rFonts w:ascii="Times New Roman" w:hAnsi="Times New Roman" w:cs="Times New Roman"/>
                <w:sz w:val="18"/>
              </w:rPr>
            </w:pPr>
            <w:r w:rsidRPr="00643364">
              <w:rPr>
                <w:rFonts w:ascii="Times New Roman" w:hAnsi="Times New Roman" w:cs="Times New Roman"/>
                <w:sz w:val="18"/>
              </w:rPr>
              <w:t>DC: Free</w:t>
            </w:r>
          </w:p>
        </w:tc>
      </w:tr>
      <w:tr w:rsidR="0000208A" w:rsidRPr="00643364" w14:paraId="6A8D77A4" w14:textId="77777777" w:rsidTr="0000208A">
        <w:trPr>
          <w:trHeight w:val="253"/>
        </w:trPr>
        <w:tc>
          <w:tcPr>
            <w:tcW w:w="505" w:type="pct"/>
            <w:vMerge/>
          </w:tcPr>
          <w:p w14:paraId="454507D5"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Pr>
          <w:p w14:paraId="044A5445"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40AD7CA7"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328F7F08" w14:textId="288CE803"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460936F0"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2CC9D0AD" w14:textId="77777777" w:rsidTr="0000208A">
        <w:trPr>
          <w:trHeight w:val="253"/>
        </w:trPr>
        <w:tc>
          <w:tcPr>
            <w:tcW w:w="505" w:type="pct"/>
            <w:vMerge w:val="restart"/>
          </w:tcPr>
          <w:p w14:paraId="5033C257" w14:textId="77777777" w:rsidR="0000208A" w:rsidRPr="00643364" w:rsidRDefault="0000208A" w:rsidP="00863D19">
            <w:pPr>
              <w:spacing w:after="0" w:line="240" w:lineRule="auto"/>
              <w:ind w:left="288" w:hanging="288"/>
              <w:jc w:val="both"/>
              <w:rPr>
                <w:rFonts w:ascii="Times New Roman" w:hAnsi="Times New Roman" w:cs="Times New Roman"/>
                <w:sz w:val="18"/>
              </w:rPr>
            </w:pPr>
            <w:r w:rsidRPr="00643364">
              <w:rPr>
                <w:rFonts w:ascii="Times New Roman" w:hAnsi="Times New Roman" w:cs="Times New Roman"/>
                <w:sz w:val="18"/>
              </w:rPr>
              <w:t>85.19.3</w:t>
            </w:r>
          </w:p>
        </w:tc>
        <w:tc>
          <w:tcPr>
            <w:tcW w:w="2838" w:type="pct"/>
            <w:gridSpan w:val="2"/>
            <w:vMerge w:val="restart"/>
          </w:tcPr>
          <w:p w14:paraId="6CB375CB" w14:textId="77777777" w:rsidR="0000208A" w:rsidRPr="00643364" w:rsidRDefault="0000208A" w:rsidP="00863D19">
            <w:pPr>
              <w:spacing w:after="0" w:line="240" w:lineRule="auto"/>
              <w:ind w:left="288" w:hanging="288"/>
              <w:jc w:val="both"/>
              <w:rPr>
                <w:rFonts w:ascii="Times New Roman" w:hAnsi="Times New Roman" w:cs="Times New Roman"/>
                <w:sz w:val="18"/>
              </w:rPr>
            </w:pPr>
            <w:r w:rsidRPr="00643364">
              <w:rPr>
                <w:rFonts w:ascii="Times New Roman" w:hAnsi="Times New Roman" w:cs="Times New Roman"/>
                <w:sz w:val="18"/>
              </w:rPr>
              <w:t>- Goods, NSA, as follows:</w:t>
            </w:r>
          </w:p>
          <w:p w14:paraId="3BBAE60E" w14:textId="77777777" w:rsidR="0000208A" w:rsidRPr="00643364" w:rsidRDefault="0000208A" w:rsidP="00863D19">
            <w:pPr>
              <w:spacing w:after="0" w:line="240" w:lineRule="auto"/>
              <w:ind w:left="662" w:hanging="432"/>
              <w:jc w:val="both"/>
              <w:rPr>
                <w:rFonts w:ascii="Times New Roman" w:hAnsi="Times New Roman" w:cs="Times New Roman"/>
                <w:sz w:val="18"/>
              </w:rPr>
            </w:pPr>
            <w:r w:rsidRPr="00643364">
              <w:rPr>
                <w:rFonts w:ascii="Times New Roman" w:hAnsi="Times New Roman" w:cs="Times New Roman"/>
                <w:sz w:val="18"/>
              </w:rPr>
              <w:t>(a) liquid slip regulators;</w:t>
            </w:r>
          </w:p>
          <w:p w14:paraId="0C1883ED" w14:textId="77777777" w:rsidR="0000208A" w:rsidRPr="00643364" w:rsidRDefault="0000208A" w:rsidP="00863D19">
            <w:pPr>
              <w:spacing w:after="0" w:line="240" w:lineRule="auto"/>
              <w:ind w:left="662" w:hanging="432"/>
              <w:jc w:val="both"/>
              <w:rPr>
                <w:rFonts w:ascii="Times New Roman" w:hAnsi="Times New Roman" w:cs="Times New Roman"/>
                <w:sz w:val="18"/>
              </w:rPr>
            </w:pPr>
            <w:r w:rsidRPr="00643364">
              <w:rPr>
                <w:rFonts w:ascii="Times New Roman" w:hAnsi="Times New Roman" w:cs="Times New Roman"/>
                <w:sz w:val="18"/>
              </w:rPr>
              <w:t>(b) starter switches for fluorescent lamps;</w:t>
            </w:r>
          </w:p>
          <w:p w14:paraId="2389D099" w14:textId="77777777" w:rsidR="0000208A" w:rsidRPr="00643364" w:rsidRDefault="0000208A" w:rsidP="00863D19">
            <w:pPr>
              <w:spacing w:after="0" w:line="240" w:lineRule="auto"/>
              <w:ind w:left="662" w:hanging="432"/>
              <w:jc w:val="both"/>
              <w:rPr>
                <w:rFonts w:ascii="Times New Roman" w:hAnsi="Times New Roman" w:cs="Times New Roman"/>
                <w:sz w:val="18"/>
              </w:rPr>
            </w:pPr>
            <w:r w:rsidRPr="00643364">
              <w:rPr>
                <w:rFonts w:ascii="Times New Roman" w:hAnsi="Times New Roman" w:cs="Times New Roman"/>
                <w:sz w:val="18"/>
              </w:rPr>
              <w:t>(c) switchgear, being apparatus for making and breaking electrical circuits, of a kind rated for use at nominal system voltages exceeding 200 kV;</w:t>
            </w:r>
          </w:p>
          <w:p w14:paraId="79144B94" w14:textId="77777777" w:rsidR="0000208A" w:rsidRPr="00643364" w:rsidRDefault="0000208A" w:rsidP="00863D19">
            <w:pPr>
              <w:spacing w:after="0" w:line="240" w:lineRule="auto"/>
              <w:ind w:left="662" w:hanging="432"/>
              <w:jc w:val="both"/>
              <w:rPr>
                <w:rFonts w:ascii="Times New Roman" w:hAnsi="Times New Roman" w:cs="Times New Roman"/>
                <w:sz w:val="18"/>
              </w:rPr>
            </w:pPr>
            <w:r w:rsidRPr="00643364">
              <w:rPr>
                <w:rFonts w:ascii="Times New Roman" w:hAnsi="Times New Roman" w:cs="Times New Roman"/>
                <w:sz w:val="18"/>
              </w:rPr>
              <w:t>(d) time switches, not being relays</w:t>
            </w:r>
          </w:p>
        </w:tc>
        <w:tc>
          <w:tcPr>
            <w:tcW w:w="138" w:type="pct"/>
          </w:tcPr>
          <w:p w14:paraId="77862D2A"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val="restart"/>
          </w:tcPr>
          <w:p w14:paraId="1AA47058" w14:textId="5A93EA08" w:rsidR="0000208A" w:rsidRPr="00643364" w:rsidRDefault="0000208A" w:rsidP="00863D19">
            <w:pPr>
              <w:spacing w:after="0" w:line="240" w:lineRule="auto"/>
              <w:jc w:val="both"/>
              <w:rPr>
                <w:rFonts w:ascii="Times New Roman" w:hAnsi="Times New Roman" w:cs="Times New Roman"/>
                <w:sz w:val="18"/>
              </w:rPr>
            </w:pPr>
            <w:r w:rsidRPr="00643364">
              <w:rPr>
                <w:rFonts w:ascii="Times New Roman" w:hAnsi="Times New Roman" w:cs="Times New Roman"/>
                <w:sz w:val="18"/>
              </w:rPr>
              <w:t>2%</w:t>
            </w:r>
          </w:p>
        </w:tc>
        <w:tc>
          <w:tcPr>
            <w:tcW w:w="870" w:type="pct"/>
            <w:vMerge w:val="restart"/>
          </w:tcPr>
          <w:p w14:paraId="317691F2" w14:textId="77777777" w:rsidR="0000208A" w:rsidRPr="00643364" w:rsidRDefault="0000208A" w:rsidP="00863D19">
            <w:pPr>
              <w:spacing w:after="0" w:line="240" w:lineRule="auto"/>
              <w:jc w:val="both"/>
              <w:rPr>
                <w:rFonts w:ascii="Times New Roman" w:hAnsi="Times New Roman" w:cs="Times New Roman"/>
                <w:sz w:val="18"/>
              </w:rPr>
            </w:pPr>
            <w:r w:rsidRPr="00643364">
              <w:rPr>
                <w:rFonts w:ascii="Times New Roman" w:hAnsi="Times New Roman" w:cs="Times New Roman"/>
                <w:sz w:val="18"/>
              </w:rPr>
              <w:t>DC: Free</w:t>
            </w:r>
          </w:p>
        </w:tc>
      </w:tr>
      <w:tr w:rsidR="0000208A" w:rsidRPr="00643364" w14:paraId="2CCF0B4A" w14:textId="77777777" w:rsidTr="0000208A">
        <w:trPr>
          <w:trHeight w:val="253"/>
        </w:trPr>
        <w:tc>
          <w:tcPr>
            <w:tcW w:w="505" w:type="pct"/>
            <w:vMerge/>
          </w:tcPr>
          <w:p w14:paraId="55573591"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Pr>
          <w:p w14:paraId="0DAEE8C6"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46261373"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0A24B964" w14:textId="717F928D"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3DE8F36A"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394D1E7C" w14:textId="77777777" w:rsidTr="0000208A">
        <w:trPr>
          <w:trHeight w:val="253"/>
        </w:trPr>
        <w:tc>
          <w:tcPr>
            <w:tcW w:w="505" w:type="pct"/>
            <w:vMerge/>
          </w:tcPr>
          <w:p w14:paraId="1DF0F14C"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Pr>
          <w:p w14:paraId="3F65BB2A"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472DA150"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3CCA09D5" w14:textId="3DC4EFBB"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2DE80679"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14D6DFDD" w14:textId="77777777" w:rsidTr="0000208A">
        <w:trPr>
          <w:trHeight w:val="253"/>
        </w:trPr>
        <w:tc>
          <w:tcPr>
            <w:tcW w:w="505" w:type="pct"/>
            <w:vMerge/>
          </w:tcPr>
          <w:p w14:paraId="5E973C4F"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Pr>
          <w:p w14:paraId="6AF1848E"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5755B7CF"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4E771DF7" w14:textId="3C9265BC"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4AC5799A"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1CE153BD" w14:textId="77777777" w:rsidTr="0000208A">
        <w:trPr>
          <w:trHeight w:val="253"/>
        </w:trPr>
        <w:tc>
          <w:tcPr>
            <w:tcW w:w="505" w:type="pct"/>
            <w:vMerge/>
          </w:tcPr>
          <w:p w14:paraId="1256EFBD"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Pr>
          <w:p w14:paraId="2C37DFF5"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62ECE75E"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7697799D" w14:textId="0E796A3A"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2C218468"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3F908B0A" w14:textId="77777777" w:rsidTr="0000208A">
        <w:trPr>
          <w:trHeight w:val="253"/>
        </w:trPr>
        <w:tc>
          <w:tcPr>
            <w:tcW w:w="505" w:type="pct"/>
            <w:vMerge/>
          </w:tcPr>
          <w:p w14:paraId="0B5637DB"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2838" w:type="pct"/>
            <w:gridSpan w:val="2"/>
            <w:vMerge/>
          </w:tcPr>
          <w:p w14:paraId="05A976E6" w14:textId="77777777" w:rsidR="0000208A" w:rsidRPr="00643364" w:rsidRDefault="0000208A" w:rsidP="00863D19">
            <w:pPr>
              <w:spacing w:after="0" w:line="240" w:lineRule="auto"/>
              <w:ind w:left="288" w:hanging="288"/>
              <w:jc w:val="both"/>
              <w:rPr>
                <w:rFonts w:ascii="Times New Roman" w:hAnsi="Times New Roman" w:cs="Times New Roman"/>
                <w:sz w:val="18"/>
              </w:rPr>
            </w:pPr>
          </w:p>
        </w:tc>
        <w:tc>
          <w:tcPr>
            <w:tcW w:w="138" w:type="pct"/>
          </w:tcPr>
          <w:p w14:paraId="63857997"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5142FAB8" w14:textId="3574F91C"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11994248"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1F55506E" w14:textId="77777777" w:rsidTr="0000208A">
        <w:trPr>
          <w:trHeight w:val="253"/>
        </w:trPr>
        <w:tc>
          <w:tcPr>
            <w:tcW w:w="505" w:type="pct"/>
            <w:vMerge w:val="restart"/>
          </w:tcPr>
          <w:p w14:paraId="2732D208" w14:textId="77777777" w:rsidR="0000208A" w:rsidRPr="00643364" w:rsidRDefault="0000208A" w:rsidP="00863D19">
            <w:pPr>
              <w:spacing w:after="0" w:line="240" w:lineRule="auto"/>
              <w:ind w:left="288" w:hanging="288"/>
              <w:jc w:val="both"/>
              <w:rPr>
                <w:rFonts w:ascii="Times New Roman" w:hAnsi="Times New Roman" w:cs="Times New Roman"/>
                <w:sz w:val="18"/>
              </w:rPr>
            </w:pPr>
            <w:r w:rsidRPr="00643364">
              <w:rPr>
                <w:rFonts w:ascii="Times New Roman" w:hAnsi="Times New Roman" w:cs="Times New Roman"/>
                <w:sz w:val="18"/>
              </w:rPr>
              <w:t>85.19.4</w:t>
            </w:r>
          </w:p>
        </w:tc>
        <w:tc>
          <w:tcPr>
            <w:tcW w:w="2838" w:type="pct"/>
            <w:gridSpan w:val="2"/>
            <w:vMerge w:val="restart"/>
          </w:tcPr>
          <w:p w14:paraId="63B036C0" w14:textId="77777777" w:rsidR="0000208A" w:rsidRPr="00643364" w:rsidRDefault="0000208A" w:rsidP="00863D19">
            <w:pPr>
              <w:spacing w:after="0" w:line="240" w:lineRule="auto"/>
              <w:ind w:left="288" w:hanging="288"/>
              <w:jc w:val="both"/>
              <w:rPr>
                <w:rFonts w:ascii="Times New Roman" w:hAnsi="Times New Roman" w:cs="Times New Roman"/>
                <w:sz w:val="18"/>
              </w:rPr>
            </w:pPr>
            <w:r w:rsidRPr="00643364">
              <w:rPr>
                <w:rFonts w:ascii="Times New Roman" w:hAnsi="Times New Roman" w:cs="Times New Roman"/>
                <w:sz w:val="18"/>
              </w:rPr>
              <w:t>- Goods, of a kind used in or with hearing aids, as follows:</w:t>
            </w:r>
          </w:p>
          <w:p w14:paraId="7A314647" w14:textId="77777777" w:rsidR="0000208A" w:rsidRPr="00643364" w:rsidRDefault="0000208A" w:rsidP="00863D19">
            <w:pPr>
              <w:spacing w:after="0" w:line="240" w:lineRule="auto"/>
              <w:ind w:left="662" w:hanging="432"/>
              <w:jc w:val="both"/>
              <w:rPr>
                <w:rFonts w:ascii="Times New Roman" w:hAnsi="Times New Roman" w:cs="Times New Roman"/>
                <w:sz w:val="18"/>
              </w:rPr>
            </w:pPr>
            <w:r w:rsidRPr="00643364">
              <w:rPr>
                <w:rFonts w:ascii="Times New Roman" w:hAnsi="Times New Roman" w:cs="Times New Roman"/>
                <w:sz w:val="18"/>
              </w:rPr>
              <w:t>(a) battery contacts;</w:t>
            </w:r>
          </w:p>
          <w:p w14:paraId="4F620C86" w14:textId="77777777" w:rsidR="0000208A" w:rsidRPr="00643364" w:rsidRDefault="0000208A" w:rsidP="00863D19">
            <w:pPr>
              <w:spacing w:after="0" w:line="240" w:lineRule="auto"/>
              <w:ind w:left="662" w:hanging="432"/>
              <w:jc w:val="both"/>
              <w:rPr>
                <w:rFonts w:ascii="Times New Roman" w:hAnsi="Times New Roman" w:cs="Times New Roman"/>
                <w:sz w:val="18"/>
              </w:rPr>
            </w:pPr>
            <w:r w:rsidRPr="00643364">
              <w:rPr>
                <w:rFonts w:ascii="Times New Roman" w:hAnsi="Times New Roman" w:cs="Times New Roman"/>
                <w:sz w:val="18"/>
              </w:rPr>
              <w:t xml:space="preserve">(b) </w:t>
            </w:r>
            <w:proofErr w:type="spellStart"/>
            <w:r w:rsidRPr="00643364">
              <w:rPr>
                <w:rFonts w:ascii="Times New Roman" w:hAnsi="Times New Roman" w:cs="Times New Roman"/>
                <w:sz w:val="18"/>
              </w:rPr>
              <w:t>earcord</w:t>
            </w:r>
            <w:proofErr w:type="spellEnd"/>
            <w:r w:rsidRPr="00643364">
              <w:rPr>
                <w:rFonts w:ascii="Times New Roman" w:hAnsi="Times New Roman" w:cs="Times New Roman"/>
                <w:sz w:val="18"/>
              </w:rPr>
              <w:t xml:space="preserve"> plugs;</w:t>
            </w:r>
          </w:p>
          <w:p w14:paraId="7F875EE5" w14:textId="77777777" w:rsidR="0000208A" w:rsidRPr="00643364" w:rsidRDefault="0000208A" w:rsidP="00863D19">
            <w:pPr>
              <w:spacing w:after="0" w:line="240" w:lineRule="auto"/>
              <w:ind w:left="662" w:hanging="432"/>
              <w:jc w:val="both"/>
              <w:rPr>
                <w:rFonts w:ascii="Times New Roman" w:hAnsi="Times New Roman" w:cs="Times New Roman"/>
                <w:sz w:val="18"/>
              </w:rPr>
            </w:pPr>
            <w:r w:rsidRPr="00643364">
              <w:rPr>
                <w:rFonts w:ascii="Times New Roman" w:hAnsi="Times New Roman" w:cs="Times New Roman"/>
                <w:sz w:val="18"/>
              </w:rPr>
              <w:t>(c) printed circuit switches;</w:t>
            </w:r>
          </w:p>
          <w:p w14:paraId="07507ED1" w14:textId="77777777" w:rsidR="0000208A" w:rsidRPr="00643364" w:rsidRDefault="0000208A" w:rsidP="00863D19">
            <w:pPr>
              <w:spacing w:after="0" w:line="240" w:lineRule="auto"/>
              <w:ind w:left="662" w:hanging="432"/>
              <w:jc w:val="both"/>
              <w:rPr>
                <w:rFonts w:ascii="Times New Roman" w:hAnsi="Times New Roman" w:cs="Times New Roman"/>
                <w:sz w:val="18"/>
              </w:rPr>
            </w:pPr>
            <w:r w:rsidRPr="00643364">
              <w:rPr>
                <w:rFonts w:ascii="Times New Roman" w:hAnsi="Times New Roman" w:cs="Times New Roman"/>
                <w:sz w:val="18"/>
              </w:rPr>
              <w:t>(d) toggle switches</w:t>
            </w:r>
          </w:p>
        </w:tc>
        <w:tc>
          <w:tcPr>
            <w:tcW w:w="138" w:type="pct"/>
          </w:tcPr>
          <w:p w14:paraId="34E81C0E"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val="restart"/>
          </w:tcPr>
          <w:p w14:paraId="361DC2B6" w14:textId="12968E91" w:rsidR="0000208A" w:rsidRPr="00643364" w:rsidRDefault="0000208A" w:rsidP="00863D19">
            <w:pPr>
              <w:spacing w:after="0" w:line="240" w:lineRule="auto"/>
              <w:jc w:val="both"/>
              <w:rPr>
                <w:rFonts w:ascii="Times New Roman" w:hAnsi="Times New Roman" w:cs="Times New Roman"/>
                <w:sz w:val="18"/>
              </w:rPr>
            </w:pPr>
            <w:r w:rsidRPr="00643364">
              <w:rPr>
                <w:rFonts w:ascii="Times New Roman" w:hAnsi="Times New Roman" w:cs="Times New Roman"/>
                <w:sz w:val="18"/>
              </w:rPr>
              <w:t>25%</w:t>
            </w:r>
          </w:p>
        </w:tc>
        <w:tc>
          <w:tcPr>
            <w:tcW w:w="870" w:type="pct"/>
            <w:vMerge w:val="restart"/>
          </w:tcPr>
          <w:p w14:paraId="2EC38F18" w14:textId="77777777" w:rsidR="0000208A" w:rsidRPr="00643364" w:rsidRDefault="0000208A" w:rsidP="00863D19">
            <w:pPr>
              <w:spacing w:after="0" w:line="240" w:lineRule="auto"/>
              <w:jc w:val="both"/>
              <w:rPr>
                <w:rFonts w:ascii="Times New Roman" w:hAnsi="Times New Roman" w:cs="Times New Roman"/>
                <w:sz w:val="18"/>
              </w:rPr>
            </w:pPr>
            <w:r w:rsidRPr="00643364">
              <w:rPr>
                <w:rFonts w:ascii="Times New Roman" w:hAnsi="Times New Roman" w:cs="Times New Roman"/>
                <w:sz w:val="18"/>
              </w:rPr>
              <w:t>CAN: 15%</w:t>
            </w:r>
          </w:p>
        </w:tc>
      </w:tr>
      <w:tr w:rsidR="0000208A" w:rsidRPr="00643364" w14:paraId="2B8C4ADA" w14:textId="77777777" w:rsidTr="0000208A">
        <w:trPr>
          <w:trHeight w:val="253"/>
        </w:trPr>
        <w:tc>
          <w:tcPr>
            <w:tcW w:w="505" w:type="pct"/>
            <w:vMerge/>
          </w:tcPr>
          <w:p w14:paraId="26FB5518" w14:textId="77777777" w:rsidR="0000208A" w:rsidRPr="00643364" w:rsidRDefault="0000208A" w:rsidP="00863D19">
            <w:pPr>
              <w:spacing w:after="0" w:line="240" w:lineRule="auto"/>
              <w:jc w:val="both"/>
              <w:rPr>
                <w:rFonts w:ascii="Times New Roman" w:hAnsi="Times New Roman" w:cs="Times New Roman"/>
                <w:sz w:val="18"/>
              </w:rPr>
            </w:pPr>
          </w:p>
        </w:tc>
        <w:tc>
          <w:tcPr>
            <w:tcW w:w="2838" w:type="pct"/>
            <w:gridSpan w:val="2"/>
            <w:vMerge/>
          </w:tcPr>
          <w:p w14:paraId="12FC37FD" w14:textId="77777777" w:rsidR="0000208A" w:rsidRPr="00643364" w:rsidRDefault="0000208A" w:rsidP="00863D19">
            <w:pPr>
              <w:spacing w:after="0" w:line="240" w:lineRule="auto"/>
              <w:jc w:val="both"/>
              <w:rPr>
                <w:rFonts w:ascii="Times New Roman" w:hAnsi="Times New Roman" w:cs="Times New Roman"/>
                <w:sz w:val="18"/>
              </w:rPr>
            </w:pPr>
          </w:p>
        </w:tc>
        <w:tc>
          <w:tcPr>
            <w:tcW w:w="138" w:type="pct"/>
          </w:tcPr>
          <w:p w14:paraId="70E78D9D"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70FC9636" w14:textId="47891496"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251B8364"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65CEE6BC" w14:textId="77777777" w:rsidTr="0000208A">
        <w:trPr>
          <w:trHeight w:val="253"/>
        </w:trPr>
        <w:tc>
          <w:tcPr>
            <w:tcW w:w="505" w:type="pct"/>
            <w:vMerge/>
          </w:tcPr>
          <w:p w14:paraId="40205786" w14:textId="77777777" w:rsidR="0000208A" w:rsidRPr="00643364" w:rsidRDefault="0000208A" w:rsidP="00863D19">
            <w:pPr>
              <w:spacing w:after="0" w:line="240" w:lineRule="auto"/>
              <w:jc w:val="both"/>
              <w:rPr>
                <w:rFonts w:ascii="Times New Roman" w:hAnsi="Times New Roman" w:cs="Times New Roman"/>
                <w:sz w:val="18"/>
              </w:rPr>
            </w:pPr>
          </w:p>
        </w:tc>
        <w:tc>
          <w:tcPr>
            <w:tcW w:w="2838" w:type="pct"/>
            <w:gridSpan w:val="2"/>
            <w:vMerge/>
          </w:tcPr>
          <w:p w14:paraId="33CA90B7" w14:textId="77777777" w:rsidR="0000208A" w:rsidRPr="00643364" w:rsidRDefault="0000208A" w:rsidP="00863D19">
            <w:pPr>
              <w:spacing w:after="0" w:line="240" w:lineRule="auto"/>
              <w:jc w:val="both"/>
              <w:rPr>
                <w:rFonts w:ascii="Times New Roman" w:hAnsi="Times New Roman" w:cs="Times New Roman"/>
                <w:sz w:val="18"/>
              </w:rPr>
            </w:pPr>
          </w:p>
        </w:tc>
        <w:tc>
          <w:tcPr>
            <w:tcW w:w="138" w:type="pct"/>
          </w:tcPr>
          <w:p w14:paraId="2E37C253"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7D1E7892" w14:textId="7E30B90A"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15046CCE" w14:textId="77777777" w:rsidR="0000208A" w:rsidRPr="00643364" w:rsidRDefault="0000208A" w:rsidP="00863D19">
            <w:pPr>
              <w:spacing w:after="0" w:line="240" w:lineRule="auto"/>
              <w:jc w:val="both"/>
              <w:rPr>
                <w:rFonts w:ascii="Times New Roman" w:hAnsi="Times New Roman" w:cs="Times New Roman"/>
                <w:sz w:val="18"/>
              </w:rPr>
            </w:pPr>
          </w:p>
        </w:tc>
      </w:tr>
      <w:tr w:rsidR="0000208A" w:rsidRPr="00643364" w14:paraId="39ECE891" w14:textId="77777777" w:rsidTr="0000208A">
        <w:trPr>
          <w:trHeight w:val="253"/>
        </w:trPr>
        <w:tc>
          <w:tcPr>
            <w:tcW w:w="505" w:type="pct"/>
            <w:vMerge/>
          </w:tcPr>
          <w:p w14:paraId="4D76BA93" w14:textId="77777777" w:rsidR="0000208A" w:rsidRPr="00643364" w:rsidRDefault="0000208A" w:rsidP="00863D19">
            <w:pPr>
              <w:spacing w:after="0" w:line="240" w:lineRule="auto"/>
              <w:jc w:val="both"/>
              <w:rPr>
                <w:rFonts w:ascii="Times New Roman" w:hAnsi="Times New Roman" w:cs="Times New Roman"/>
                <w:sz w:val="18"/>
              </w:rPr>
            </w:pPr>
          </w:p>
        </w:tc>
        <w:tc>
          <w:tcPr>
            <w:tcW w:w="2838" w:type="pct"/>
            <w:gridSpan w:val="2"/>
            <w:vMerge/>
          </w:tcPr>
          <w:p w14:paraId="5EE0720A" w14:textId="77777777" w:rsidR="0000208A" w:rsidRPr="00643364" w:rsidRDefault="0000208A" w:rsidP="00863D19">
            <w:pPr>
              <w:spacing w:after="0" w:line="240" w:lineRule="auto"/>
              <w:jc w:val="both"/>
              <w:rPr>
                <w:rFonts w:ascii="Times New Roman" w:hAnsi="Times New Roman" w:cs="Times New Roman"/>
                <w:sz w:val="18"/>
              </w:rPr>
            </w:pPr>
          </w:p>
        </w:tc>
        <w:tc>
          <w:tcPr>
            <w:tcW w:w="138" w:type="pct"/>
          </w:tcPr>
          <w:p w14:paraId="6342DB16" w14:textId="77777777" w:rsidR="0000208A" w:rsidRPr="00643364" w:rsidRDefault="0000208A" w:rsidP="00863D19">
            <w:pPr>
              <w:spacing w:after="0" w:line="240" w:lineRule="auto"/>
              <w:jc w:val="both"/>
              <w:rPr>
                <w:rFonts w:ascii="Times New Roman" w:hAnsi="Times New Roman" w:cs="Times New Roman"/>
                <w:sz w:val="18"/>
              </w:rPr>
            </w:pPr>
          </w:p>
        </w:tc>
        <w:tc>
          <w:tcPr>
            <w:tcW w:w="649" w:type="pct"/>
            <w:vMerge/>
          </w:tcPr>
          <w:p w14:paraId="6383E543" w14:textId="2C26B036" w:rsidR="0000208A" w:rsidRPr="00643364" w:rsidRDefault="0000208A" w:rsidP="00863D19">
            <w:pPr>
              <w:spacing w:after="0" w:line="240" w:lineRule="auto"/>
              <w:jc w:val="both"/>
              <w:rPr>
                <w:rFonts w:ascii="Times New Roman" w:hAnsi="Times New Roman" w:cs="Times New Roman"/>
                <w:sz w:val="18"/>
              </w:rPr>
            </w:pPr>
          </w:p>
        </w:tc>
        <w:tc>
          <w:tcPr>
            <w:tcW w:w="870" w:type="pct"/>
            <w:vMerge/>
          </w:tcPr>
          <w:p w14:paraId="55FF304D" w14:textId="77777777" w:rsidR="0000208A" w:rsidRPr="00643364" w:rsidRDefault="0000208A" w:rsidP="00863D19">
            <w:pPr>
              <w:spacing w:after="0" w:line="240" w:lineRule="auto"/>
              <w:jc w:val="both"/>
              <w:rPr>
                <w:rFonts w:ascii="Times New Roman" w:hAnsi="Times New Roman" w:cs="Times New Roman"/>
                <w:sz w:val="18"/>
              </w:rPr>
            </w:pPr>
          </w:p>
        </w:tc>
      </w:tr>
    </w:tbl>
    <w:p w14:paraId="50A2E069"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1387FEE7"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00208A">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4"/>
        <w:gridCol w:w="975"/>
        <w:gridCol w:w="4115"/>
        <w:gridCol w:w="244"/>
        <w:gridCol w:w="1160"/>
        <w:gridCol w:w="1567"/>
      </w:tblGrid>
      <w:tr w:rsidR="0000208A" w:rsidRPr="00643364" w14:paraId="5E88203C" w14:textId="77777777" w:rsidTr="0000208A">
        <w:trPr>
          <w:trHeight w:val="20"/>
        </w:trPr>
        <w:tc>
          <w:tcPr>
            <w:tcW w:w="504" w:type="pct"/>
            <w:tcBorders>
              <w:top w:val="single" w:sz="6" w:space="0" w:color="auto"/>
              <w:bottom w:val="single" w:sz="6" w:space="0" w:color="auto"/>
            </w:tcBorders>
          </w:tcPr>
          <w:p w14:paraId="634AA6D4"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Column 1</w:t>
            </w:r>
          </w:p>
        </w:tc>
        <w:tc>
          <w:tcPr>
            <w:tcW w:w="544" w:type="pct"/>
            <w:tcBorders>
              <w:top w:val="single" w:sz="6" w:space="0" w:color="auto"/>
              <w:bottom w:val="single" w:sz="6" w:space="0" w:color="auto"/>
            </w:tcBorders>
          </w:tcPr>
          <w:p w14:paraId="41EEF4B9"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Column 2</w:t>
            </w:r>
          </w:p>
        </w:tc>
        <w:tc>
          <w:tcPr>
            <w:tcW w:w="2295" w:type="pct"/>
            <w:tcBorders>
              <w:top w:val="single" w:sz="6" w:space="0" w:color="auto"/>
            </w:tcBorders>
            <w:shd w:val="clear" w:color="auto" w:fill="auto"/>
          </w:tcPr>
          <w:p w14:paraId="072F31A8"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136" w:type="pct"/>
            <w:tcBorders>
              <w:top w:val="single" w:sz="6" w:space="0" w:color="auto"/>
            </w:tcBorders>
          </w:tcPr>
          <w:p w14:paraId="6DA20CC1"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Borders>
              <w:top w:val="single" w:sz="6" w:space="0" w:color="auto"/>
              <w:bottom w:val="single" w:sz="6" w:space="0" w:color="auto"/>
            </w:tcBorders>
          </w:tcPr>
          <w:p w14:paraId="3890A258" w14:textId="5DE3222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Column 3</w:t>
            </w:r>
          </w:p>
        </w:tc>
        <w:tc>
          <w:tcPr>
            <w:tcW w:w="874" w:type="pct"/>
            <w:tcBorders>
              <w:top w:val="single" w:sz="6" w:space="0" w:color="auto"/>
              <w:bottom w:val="single" w:sz="6" w:space="0" w:color="auto"/>
            </w:tcBorders>
          </w:tcPr>
          <w:p w14:paraId="1FB0D92C"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Column 4</w:t>
            </w:r>
          </w:p>
        </w:tc>
      </w:tr>
      <w:tr w:rsidR="0000208A" w:rsidRPr="00643364" w14:paraId="758DD34D" w14:textId="77777777" w:rsidTr="0000208A">
        <w:trPr>
          <w:trHeight w:val="20"/>
        </w:trPr>
        <w:tc>
          <w:tcPr>
            <w:tcW w:w="504" w:type="pct"/>
            <w:tcBorders>
              <w:top w:val="single" w:sz="6" w:space="0" w:color="auto"/>
              <w:bottom w:val="single" w:sz="6" w:space="0" w:color="auto"/>
            </w:tcBorders>
            <w:vAlign w:val="bottom"/>
          </w:tcPr>
          <w:p w14:paraId="274980EE" w14:textId="77777777" w:rsidR="0000208A" w:rsidRPr="0000208A" w:rsidRDefault="0000208A" w:rsidP="00863D19">
            <w:pPr>
              <w:spacing w:after="0" w:line="240" w:lineRule="auto"/>
              <w:rPr>
                <w:rFonts w:ascii="Times New Roman" w:hAnsi="Times New Roman" w:cs="Times New Roman"/>
                <w:sz w:val="18"/>
                <w:szCs w:val="18"/>
              </w:rPr>
            </w:pPr>
            <w:r w:rsidRPr="0000208A">
              <w:rPr>
                <w:rFonts w:ascii="Times New Roman" w:hAnsi="Times New Roman" w:cs="Times New Roman"/>
                <w:sz w:val="18"/>
                <w:szCs w:val="18"/>
              </w:rPr>
              <w:t>Reference no.</w:t>
            </w:r>
          </w:p>
        </w:tc>
        <w:tc>
          <w:tcPr>
            <w:tcW w:w="544" w:type="pct"/>
            <w:tcBorders>
              <w:top w:val="single" w:sz="6" w:space="0" w:color="auto"/>
              <w:bottom w:val="single" w:sz="6" w:space="0" w:color="auto"/>
            </w:tcBorders>
            <w:vAlign w:val="bottom"/>
          </w:tcPr>
          <w:p w14:paraId="49E3E9DA" w14:textId="77777777" w:rsidR="0000208A" w:rsidRPr="0000208A" w:rsidRDefault="0000208A" w:rsidP="00863D19">
            <w:pPr>
              <w:spacing w:after="0" w:line="240" w:lineRule="auto"/>
              <w:rPr>
                <w:rFonts w:ascii="Times New Roman" w:hAnsi="Times New Roman" w:cs="Times New Roman"/>
                <w:sz w:val="18"/>
                <w:szCs w:val="18"/>
              </w:rPr>
            </w:pPr>
            <w:r w:rsidRPr="0000208A">
              <w:rPr>
                <w:rFonts w:ascii="Times New Roman" w:hAnsi="Times New Roman" w:cs="Times New Roman"/>
                <w:sz w:val="18"/>
                <w:szCs w:val="18"/>
              </w:rPr>
              <w:t>Goods</w:t>
            </w:r>
          </w:p>
        </w:tc>
        <w:tc>
          <w:tcPr>
            <w:tcW w:w="2295" w:type="pct"/>
            <w:shd w:val="clear" w:color="auto" w:fill="auto"/>
            <w:vAlign w:val="bottom"/>
          </w:tcPr>
          <w:p w14:paraId="478F1D4C" w14:textId="77777777" w:rsidR="0000208A" w:rsidRPr="0000208A" w:rsidRDefault="0000208A" w:rsidP="00863D19">
            <w:pPr>
              <w:spacing w:after="0" w:line="240" w:lineRule="auto"/>
              <w:rPr>
                <w:rFonts w:ascii="Times New Roman" w:hAnsi="Times New Roman" w:cs="Times New Roman"/>
                <w:sz w:val="18"/>
                <w:szCs w:val="18"/>
              </w:rPr>
            </w:pPr>
          </w:p>
        </w:tc>
        <w:tc>
          <w:tcPr>
            <w:tcW w:w="136" w:type="pct"/>
          </w:tcPr>
          <w:p w14:paraId="5B2B9759" w14:textId="77777777" w:rsidR="0000208A" w:rsidRPr="0000208A" w:rsidRDefault="0000208A" w:rsidP="00863D19">
            <w:pPr>
              <w:spacing w:after="0" w:line="240" w:lineRule="auto"/>
              <w:rPr>
                <w:rFonts w:ascii="Times New Roman" w:hAnsi="Times New Roman" w:cs="Times New Roman"/>
                <w:sz w:val="18"/>
                <w:szCs w:val="18"/>
              </w:rPr>
            </w:pPr>
          </w:p>
        </w:tc>
        <w:tc>
          <w:tcPr>
            <w:tcW w:w="647" w:type="pct"/>
            <w:tcBorders>
              <w:top w:val="single" w:sz="6" w:space="0" w:color="auto"/>
              <w:bottom w:val="single" w:sz="6" w:space="0" w:color="auto"/>
            </w:tcBorders>
            <w:vAlign w:val="bottom"/>
          </w:tcPr>
          <w:p w14:paraId="5863C2ED" w14:textId="7CD0391A" w:rsidR="0000208A" w:rsidRPr="0000208A" w:rsidRDefault="0000208A" w:rsidP="00863D19">
            <w:pPr>
              <w:spacing w:after="0" w:line="240" w:lineRule="auto"/>
              <w:rPr>
                <w:rFonts w:ascii="Times New Roman" w:hAnsi="Times New Roman" w:cs="Times New Roman"/>
                <w:sz w:val="18"/>
                <w:szCs w:val="18"/>
              </w:rPr>
            </w:pPr>
            <w:r w:rsidRPr="0000208A">
              <w:rPr>
                <w:rFonts w:ascii="Times New Roman" w:hAnsi="Times New Roman" w:cs="Times New Roman"/>
                <w:sz w:val="18"/>
                <w:szCs w:val="18"/>
              </w:rPr>
              <w:t>General rate</w:t>
            </w:r>
          </w:p>
        </w:tc>
        <w:tc>
          <w:tcPr>
            <w:tcW w:w="874" w:type="pct"/>
            <w:tcBorders>
              <w:top w:val="single" w:sz="6" w:space="0" w:color="auto"/>
              <w:bottom w:val="single" w:sz="6" w:space="0" w:color="auto"/>
            </w:tcBorders>
            <w:vAlign w:val="bottom"/>
          </w:tcPr>
          <w:p w14:paraId="0639E188" w14:textId="77777777" w:rsidR="0000208A" w:rsidRPr="0000208A" w:rsidRDefault="0000208A" w:rsidP="00863D19">
            <w:pPr>
              <w:spacing w:after="0" w:line="240" w:lineRule="auto"/>
              <w:rPr>
                <w:rFonts w:ascii="Times New Roman" w:hAnsi="Times New Roman" w:cs="Times New Roman"/>
                <w:sz w:val="18"/>
                <w:szCs w:val="18"/>
              </w:rPr>
            </w:pPr>
            <w:r w:rsidRPr="0000208A">
              <w:rPr>
                <w:rFonts w:ascii="Times New Roman" w:hAnsi="Times New Roman" w:cs="Times New Roman"/>
                <w:sz w:val="18"/>
                <w:szCs w:val="18"/>
              </w:rPr>
              <w:t>Special rate</w:t>
            </w:r>
          </w:p>
        </w:tc>
      </w:tr>
      <w:tr w:rsidR="0000208A" w:rsidRPr="00643364" w14:paraId="444882A8" w14:textId="77777777" w:rsidTr="0000208A">
        <w:trPr>
          <w:trHeight w:val="20"/>
        </w:trPr>
        <w:tc>
          <w:tcPr>
            <w:tcW w:w="504" w:type="pct"/>
            <w:tcBorders>
              <w:top w:val="single" w:sz="6" w:space="0" w:color="auto"/>
            </w:tcBorders>
          </w:tcPr>
          <w:p w14:paraId="5CF03A51"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85.19.9</w:t>
            </w:r>
          </w:p>
        </w:tc>
        <w:tc>
          <w:tcPr>
            <w:tcW w:w="2839" w:type="pct"/>
            <w:gridSpan w:val="2"/>
            <w:tcBorders>
              <w:top w:val="single" w:sz="6" w:space="0" w:color="auto"/>
            </w:tcBorders>
          </w:tcPr>
          <w:p w14:paraId="06FA0D52"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Other</w:t>
            </w:r>
          </w:p>
        </w:tc>
        <w:tc>
          <w:tcPr>
            <w:tcW w:w="136" w:type="pct"/>
            <w:tcBorders>
              <w:top w:val="single" w:sz="6" w:space="0" w:color="auto"/>
            </w:tcBorders>
          </w:tcPr>
          <w:p w14:paraId="480033E4"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Borders>
              <w:top w:val="single" w:sz="6" w:space="0" w:color="auto"/>
            </w:tcBorders>
          </w:tcPr>
          <w:p w14:paraId="41DDB8BD" w14:textId="325A29BE"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25%</w:t>
            </w:r>
          </w:p>
        </w:tc>
        <w:tc>
          <w:tcPr>
            <w:tcW w:w="874" w:type="pct"/>
            <w:tcBorders>
              <w:top w:val="single" w:sz="6" w:space="0" w:color="auto"/>
            </w:tcBorders>
          </w:tcPr>
          <w:p w14:paraId="7204FC1B"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CAN: 20%</w:t>
            </w:r>
          </w:p>
        </w:tc>
      </w:tr>
      <w:tr w:rsidR="0000208A" w:rsidRPr="00643364" w14:paraId="6CA6162F" w14:textId="77777777" w:rsidTr="0000208A">
        <w:trPr>
          <w:trHeight w:val="20"/>
        </w:trPr>
        <w:tc>
          <w:tcPr>
            <w:tcW w:w="504" w:type="pct"/>
          </w:tcPr>
          <w:p w14:paraId="2CC941C5"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85.20</w:t>
            </w:r>
          </w:p>
        </w:tc>
        <w:tc>
          <w:tcPr>
            <w:tcW w:w="2839" w:type="pct"/>
            <w:gridSpan w:val="2"/>
          </w:tcPr>
          <w:p w14:paraId="3FECFB22"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ELECTRIC FILAMENT LAMPS AND ELECTRIC DISCHARGE LAMPS (INCLUDING INFRA-RED AND ULTRA-VIOLET LAMPS); ARC-LAMPS:</w:t>
            </w:r>
          </w:p>
        </w:tc>
        <w:tc>
          <w:tcPr>
            <w:tcW w:w="136" w:type="pct"/>
          </w:tcPr>
          <w:p w14:paraId="318DA630"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016B15A8" w14:textId="4AD391D0" w:rsidR="0000208A" w:rsidRPr="0000208A" w:rsidRDefault="0000208A" w:rsidP="00863D19">
            <w:pPr>
              <w:spacing w:after="0" w:line="240" w:lineRule="auto"/>
              <w:jc w:val="both"/>
              <w:rPr>
                <w:rFonts w:ascii="Times New Roman" w:hAnsi="Times New Roman" w:cs="Times New Roman"/>
                <w:sz w:val="18"/>
                <w:szCs w:val="18"/>
              </w:rPr>
            </w:pPr>
          </w:p>
        </w:tc>
        <w:tc>
          <w:tcPr>
            <w:tcW w:w="874" w:type="pct"/>
          </w:tcPr>
          <w:p w14:paraId="042A7A65" w14:textId="77777777" w:rsidR="0000208A" w:rsidRPr="0000208A" w:rsidRDefault="0000208A" w:rsidP="00863D19">
            <w:pPr>
              <w:spacing w:after="0" w:line="240" w:lineRule="auto"/>
              <w:jc w:val="both"/>
              <w:rPr>
                <w:rFonts w:ascii="Times New Roman" w:hAnsi="Times New Roman" w:cs="Times New Roman"/>
                <w:sz w:val="18"/>
                <w:szCs w:val="18"/>
              </w:rPr>
            </w:pPr>
          </w:p>
        </w:tc>
      </w:tr>
      <w:tr w:rsidR="0000208A" w:rsidRPr="00643364" w14:paraId="2318EE03" w14:textId="77777777" w:rsidTr="0000208A">
        <w:trPr>
          <w:trHeight w:val="20"/>
        </w:trPr>
        <w:tc>
          <w:tcPr>
            <w:tcW w:w="504" w:type="pct"/>
          </w:tcPr>
          <w:p w14:paraId="3AADF5D4"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85.20.1</w:t>
            </w:r>
          </w:p>
        </w:tc>
        <w:tc>
          <w:tcPr>
            <w:tcW w:w="2839" w:type="pct"/>
            <w:gridSpan w:val="2"/>
          </w:tcPr>
          <w:p w14:paraId="3EBC9E0F"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Filament lamps of a kind commonly used in motor vehicles</w:t>
            </w:r>
          </w:p>
        </w:tc>
        <w:tc>
          <w:tcPr>
            <w:tcW w:w="136" w:type="pct"/>
          </w:tcPr>
          <w:p w14:paraId="41CF3E91"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65086955" w14:textId="222D602C"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25%</w:t>
            </w:r>
          </w:p>
        </w:tc>
        <w:tc>
          <w:tcPr>
            <w:tcW w:w="874" w:type="pct"/>
          </w:tcPr>
          <w:p w14:paraId="0EBDD173"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15%</w:t>
            </w:r>
          </w:p>
        </w:tc>
      </w:tr>
      <w:tr w:rsidR="0000208A" w:rsidRPr="00643364" w14:paraId="58FC69E0" w14:textId="77777777" w:rsidTr="0000208A">
        <w:trPr>
          <w:trHeight w:val="20"/>
        </w:trPr>
        <w:tc>
          <w:tcPr>
            <w:tcW w:w="504" w:type="pct"/>
          </w:tcPr>
          <w:p w14:paraId="0E6FBCA3"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85.20.2</w:t>
            </w:r>
          </w:p>
        </w:tc>
        <w:tc>
          <w:tcPr>
            <w:tcW w:w="2839" w:type="pct"/>
            <w:gridSpan w:val="2"/>
          </w:tcPr>
          <w:p w14:paraId="6FA480FE"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Fluorescent discharge lamps</w:t>
            </w:r>
          </w:p>
        </w:tc>
        <w:tc>
          <w:tcPr>
            <w:tcW w:w="136" w:type="pct"/>
          </w:tcPr>
          <w:p w14:paraId="07C144A5"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14F590EE" w14:textId="46A01E90"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25%</w:t>
            </w:r>
          </w:p>
        </w:tc>
        <w:tc>
          <w:tcPr>
            <w:tcW w:w="874" w:type="pct"/>
          </w:tcPr>
          <w:p w14:paraId="2BC5A94B"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(except TAIW): Free</w:t>
            </w:r>
          </w:p>
        </w:tc>
      </w:tr>
      <w:tr w:rsidR="0000208A" w:rsidRPr="00643364" w14:paraId="5E205AFA" w14:textId="77777777" w:rsidTr="0000208A">
        <w:trPr>
          <w:trHeight w:val="20"/>
        </w:trPr>
        <w:tc>
          <w:tcPr>
            <w:tcW w:w="504" w:type="pct"/>
          </w:tcPr>
          <w:p w14:paraId="6676A917"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85.20.3</w:t>
            </w:r>
          </w:p>
        </w:tc>
        <w:tc>
          <w:tcPr>
            <w:tcW w:w="2839" w:type="pct"/>
            <w:gridSpan w:val="2"/>
          </w:tcPr>
          <w:p w14:paraId="7141B4B7"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Filament lamps, NSA</w:t>
            </w:r>
          </w:p>
        </w:tc>
        <w:tc>
          <w:tcPr>
            <w:tcW w:w="136" w:type="pct"/>
          </w:tcPr>
          <w:p w14:paraId="08E9CB22"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00BEB6C3" w14:textId="1C73289D"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10%</w:t>
            </w:r>
          </w:p>
        </w:tc>
        <w:tc>
          <w:tcPr>
            <w:tcW w:w="874" w:type="pct"/>
          </w:tcPr>
          <w:p w14:paraId="2F760812"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Free</w:t>
            </w:r>
          </w:p>
        </w:tc>
      </w:tr>
      <w:tr w:rsidR="0000208A" w:rsidRPr="00643364" w14:paraId="6D79A0C3" w14:textId="77777777" w:rsidTr="0000208A">
        <w:trPr>
          <w:trHeight w:val="20"/>
        </w:trPr>
        <w:tc>
          <w:tcPr>
            <w:tcW w:w="504" w:type="pct"/>
          </w:tcPr>
          <w:p w14:paraId="1A4F1641"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85.20.9</w:t>
            </w:r>
          </w:p>
        </w:tc>
        <w:tc>
          <w:tcPr>
            <w:tcW w:w="2839" w:type="pct"/>
            <w:gridSpan w:val="2"/>
          </w:tcPr>
          <w:p w14:paraId="67158D48"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Other</w:t>
            </w:r>
          </w:p>
        </w:tc>
        <w:tc>
          <w:tcPr>
            <w:tcW w:w="136" w:type="pct"/>
          </w:tcPr>
          <w:p w14:paraId="22578E28"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40DA02E9" w14:textId="0C227E65"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w:t>
            </w:r>
          </w:p>
        </w:tc>
        <w:tc>
          <w:tcPr>
            <w:tcW w:w="874" w:type="pct"/>
          </w:tcPr>
          <w:p w14:paraId="06AE72E0"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Free</w:t>
            </w:r>
          </w:p>
        </w:tc>
      </w:tr>
      <w:tr w:rsidR="0000208A" w:rsidRPr="00643364" w14:paraId="0F5CD4DD" w14:textId="77777777" w:rsidTr="0000208A">
        <w:trPr>
          <w:trHeight w:val="20"/>
        </w:trPr>
        <w:tc>
          <w:tcPr>
            <w:tcW w:w="504" w:type="pct"/>
          </w:tcPr>
          <w:p w14:paraId="6E194B2E"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85.21</w:t>
            </w:r>
          </w:p>
        </w:tc>
        <w:tc>
          <w:tcPr>
            <w:tcW w:w="2839" w:type="pct"/>
            <w:gridSpan w:val="2"/>
          </w:tcPr>
          <w:p w14:paraId="5B6604BE"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THERMIONIC, COLD CATHODE AND PHOTO-CATHODE VALVES AND TUBES (INCLUDING VAPOUR OR GAS FILLED VALVES AND TUBES, CATHODE-RAY TUBES, TELEVISION CAMERA TUBES AND MERCURY ARC RECTIFYING VALVES AND TUBES); PHOTOCELLS; DIODES, TRANSISTORS AND SIMILAR SEMI-CONDUCTOR DEVICES; LIGHT EMITTING DIODES; ELECTRONIC MICROCIRCUITS; MOUNTED PIEZO-ELECTRIC CRYSTALS:</w:t>
            </w:r>
          </w:p>
        </w:tc>
        <w:tc>
          <w:tcPr>
            <w:tcW w:w="136" w:type="pct"/>
          </w:tcPr>
          <w:p w14:paraId="488F9015"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73D0CF8D" w14:textId="13F5677B" w:rsidR="0000208A" w:rsidRPr="0000208A" w:rsidRDefault="0000208A" w:rsidP="00863D19">
            <w:pPr>
              <w:spacing w:after="0" w:line="240" w:lineRule="auto"/>
              <w:jc w:val="both"/>
              <w:rPr>
                <w:rFonts w:ascii="Times New Roman" w:hAnsi="Times New Roman" w:cs="Times New Roman"/>
                <w:sz w:val="18"/>
                <w:szCs w:val="18"/>
              </w:rPr>
            </w:pPr>
          </w:p>
        </w:tc>
        <w:tc>
          <w:tcPr>
            <w:tcW w:w="874" w:type="pct"/>
          </w:tcPr>
          <w:p w14:paraId="2CB74EF5" w14:textId="77777777" w:rsidR="0000208A" w:rsidRPr="0000208A" w:rsidRDefault="0000208A" w:rsidP="00863D19">
            <w:pPr>
              <w:spacing w:after="0" w:line="240" w:lineRule="auto"/>
              <w:jc w:val="both"/>
              <w:rPr>
                <w:rFonts w:ascii="Times New Roman" w:hAnsi="Times New Roman" w:cs="Times New Roman"/>
                <w:sz w:val="18"/>
                <w:szCs w:val="18"/>
              </w:rPr>
            </w:pPr>
          </w:p>
        </w:tc>
      </w:tr>
      <w:tr w:rsidR="0000208A" w:rsidRPr="00643364" w14:paraId="1D1BFB52" w14:textId="77777777" w:rsidTr="0000208A">
        <w:trPr>
          <w:trHeight w:val="20"/>
        </w:trPr>
        <w:tc>
          <w:tcPr>
            <w:tcW w:w="504" w:type="pct"/>
          </w:tcPr>
          <w:p w14:paraId="775EDD2D"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85.21.1</w:t>
            </w:r>
          </w:p>
        </w:tc>
        <w:tc>
          <w:tcPr>
            <w:tcW w:w="2839" w:type="pct"/>
            <w:gridSpan w:val="2"/>
          </w:tcPr>
          <w:p w14:paraId="0D57FEB6"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Cathode-ray tubes</w:t>
            </w:r>
          </w:p>
        </w:tc>
        <w:tc>
          <w:tcPr>
            <w:tcW w:w="136" w:type="pct"/>
          </w:tcPr>
          <w:p w14:paraId="3512C8CD"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03D34D3C" w14:textId="46974A86"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w:t>
            </w:r>
          </w:p>
        </w:tc>
        <w:tc>
          <w:tcPr>
            <w:tcW w:w="874" w:type="pct"/>
          </w:tcPr>
          <w:p w14:paraId="5C46A45A"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Free</w:t>
            </w:r>
          </w:p>
        </w:tc>
      </w:tr>
      <w:tr w:rsidR="0000208A" w:rsidRPr="00643364" w14:paraId="5C093CE1" w14:textId="77777777" w:rsidTr="0000208A">
        <w:trPr>
          <w:trHeight w:val="20"/>
        </w:trPr>
        <w:tc>
          <w:tcPr>
            <w:tcW w:w="504" w:type="pct"/>
          </w:tcPr>
          <w:p w14:paraId="55853E79"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85.21.9</w:t>
            </w:r>
          </w:p>
        </w:tc>
        <w:tc>
          <w:tcPr>
            <w:tcW w:w="2839" w:type="pct"/>
            <w:gridSpan w:val="2"/>
          </w:tcPr>
          <w:p w14:paraId="73BA7EF2"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Other</w:t>
            </w:r>
          </w:p>
        </w:tc>
        <w:tc>
          <w:tcPr>
            <w:tcW w:w="136" w:type="pct"/>
          </w:tcPr>
          <w:p w14:paraId="3372DB90"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54A505B2" w14:textId="2CAE3D4F"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35%</w:t>
            </w:r>
          </w:p>
        </w:tc>
        <w:tc>
          <w:tcPr>
            <w:tcW w:w="874" w:type="pct"/>
          </w:tcPr>
          <w:p w14:paraId="59D85A33"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w:t>
            </w:r>
          </w:p>
        </w:tc>
      </w:tr>
      <w:tr w:rsidR="0000208A" w:rsidRPr="00643364" w14:paraId="49FC6967" w14:textId="77777777" w:rsidTr="0000208A">
        <w:trPr>
          <w:trHeight w:val="20"/>
        </w:trPr>
        <w:tc>
          <w:tcPr>
            <w:tcW w:w="504" w:type="pct"/>
          </w:tcPr>
          <w:p w14:paraId="69716238"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85.22</w:t>
            </w:r>
          </w:p>
        </w:tc>
        <w:tc>
          <w:tcPr>
            <w:tcW w:w="2839" w:type="pct"/>
            <w:gridSpan w:val="2"/>
          </w:tcPr>
          <w:p w14:paraId="3DD2006B"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ELECTRICAL APPLIANCES AND APPARATUS, HAVING INDIVIDUAL FUNCTIONS, NOT FALLING WITHIN ANY OTHER ITEM IN THIS CHAPTER:</w:t>
            </w:r>
          </w:p>
        </w:tc>
        <w:tc>
          <w:tcPr>
            <w:tcW w:w="136" w:type="pct"/>
          </w:tcPr>
          <w:p w14:paraId="26FF6746"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3C66EF4C" w14:textId="585DF150" w:rsidR="0000208A" w:rsidRPr="0000208A" w:rsidRDefault="0000208A" w:rsidP="00863D19">
            <w:pPr>
              <w:spacing w:after="0" w:line="240" w:lineRule="auto"/>
              <w:jc w:val="both"/>
              <w:rPr>
                <w:rFonts w:ascii="Times New Roman" w:hAnsi="Times New Roman" w:cs="Times New Roman"/>
                <w:sz w:val="18"/>
                <w:szCs w:val="18"/>
              </w:rPr>
            </w:pPr>
          </w:p>
        </w:tc>
        <w:tc>
          <w:tcPr>
            <w:tcW w:w="874" w:type="pct"/>
          </w:tcPr>
          <w:p w14:paraId="53F71C10" w14:textId="77777777" w:rsidR="0000208A" w:rsidRPr="0000208A" w:rsidRDefault="0000208A" w:rsidP="00863D19">
            <w:pPr>
              <w:spacing w:after="0" w:line="240" w:lineRule="auto"/>
              <w:jc w:val="both"/>
              <w:rPr>
                <w:rFonts w:ascii="Times New Roman" w:hAnsi="Times New Roman" w:cs="Times New Roman"/>
                <w:sz w:val="18"/>
                <w:szCs w:val="18"/>
              </w:rPr>
            </w:pPr>
          </w:p>
        </w:tc>
      </w:tr>
      <w:tr w:rsidR="0000208A" w:rsidRPr="00643364" w14:paraId="3FE9B52E" w14:textId="77777777" w:rsidTr="0000208A">
        <w:trPr>
          <w:trHeight w:val="20"/>
        </w:trPr>
        <w:tc>
          <w:tcPr>
            <w:tcW w:w="504" w:type="pct"/>
          </w:tcPr>
          <w:p w14:paraId="73647B37"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85.22.1</w:t>
            </w:r>
          </w:p>
        </w:tc>
        <w:tc>
          <w:tcPr>
            <w:tcW w:w="2839" w:type="pct"/>
            <w:gridSpan w:val="2"/>
          </w:tcPr>
          <w:p w14:paraId="70D7F546"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Particle accelerators</w:t>
            </w:r>
          </w:p>
        </w:tc>
        <w:tc>
          <w:tcPr>
            <w:tcW w:w="136" w:type="pct"/>
          </w:tcPr>
          <w:p w14:paraId="6FD52552"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27E967DB" w14:textId="2F29C0C6"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w:t>
            </w:r>
          </w:p>
        </w:tc>
        <w:tc>
          <w:tcPr>
            <w:tcW w:w="874" w:type="pct"/>
          </w:tcPr>
          <w:p w14:paraId="404205EA"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Free</w:t>
            </w:r>
          </w:p>
        </w:tc>
      </w:tr>
      <w:tr w:rsidR="0000208A" w:rsidRPr="00643364" w14:paraId="7970CF51" w14:textId="77777777" w:rsidTr="0000208A">
        <w:trPr>
          <w:trHeight w:val="20"/>
        </w:trPr>
        <w:tc>
          <w:tcPr>
            <w:tcW w:w="504" w:type="pct"/>
          </w:tcPr>
          <w:p w14:paraId="03D87105"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85.22.2</w:t>
            </w:r>
          </w:p>
        </w:tc>
        <w:tc>
          <w:tcPr>
            <w:tcW w:w="2839" w:type="pct"/>
            <w:gridSpan w:val="2"/>
          </w:tcPr>
          <w:p w14:paraId="21746EFC"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Goods, as follows:</w:t>
            </w:r>
          </w:p>
          <w:p w14:paraId="0AD28CCC"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(a) frequency amplifiers;</w:t>
            </w:r>
          </w:p>
          <w:p w14:paraId="4A701A04"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(b) instrumentation magnetic tape recorders;</w:t>
            </w:r>
          </w:p>
          <w:p w14:paraId="49A2F63A"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(c) signal (audio and radio-frequency and radiation) modifiers; or</w:t>
            </w:r>
          </w:p>
          <w:p w14:paraId="0BCCE2B2"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(d) source signal generators (including audio-frequency oscillators and standard signal generators, non-mechanical) of a kind used in connection with the observation or checking of electrical and radiation phenomena</w:t>
            </w:r>
          </w:p>
        </w:tc>
        <w:tc>
          <w:tcPr>
            <w:tcW w:w="136" w:type="pct"/>
          </w:tcPr>
          <w:p w14:paraId="7AACAAF7"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4E216F0D" w14:textId="5F05C03C"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30%</w:t>
            </w:r>
          </w:p>
        </w:tc>
        <w:tc>
          <w:tcPr>
            <w:tcW w:w="874" w:type="pct"/>
          </w:tcPr>
          <w:p w14:paraId="73AE1BE3"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20%</w:t>
            </w:r>
          </w:p>
        </w:tc>
      </w:tr>
      <w:tr w:rsidR="0000208A" w:rsidRPr="00643364" w14:paraId="0083E735" w14:textId="77777777" w:rsidTr="0000208A">
        <w:trPr>
          <w:trHeight w:val="20"/>
        </w:trPr>
        <w:tc>
          <w:tcPr>
            <w:tcW w:w="504" w:type="pct"/>
          </w:tcPr>
          <w:p w14:paraId="77CE605E"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85.22.9</w:t>
            </w:r>
          </w:p>
        </w:tc>
        <w:tc>
          <w:tcPr>
            <w:tcW w:w="2839" w:type="pct"/>
            <w:gridSpan w:val="2"/>
          </w:tcPr>
          <w:p w14:paraId="4353DF6C"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Other</w:t>
            </w:r>
          </w:p>
        </w:tc>
        <w:tc>
          <w:tcPr>
            <w:tcW w:w="136" w:type="pct"/>
          </w:tcPr>
          <w:p w14:paraId="07DEAAA6"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03AF1405" w14:textId="4D27B885"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25%</w:t>
            </w:r>
          </w:p>
        </w:tc>
        <w:tc>
          <w:tcPr>
            <w:tcW w:w="874" w:type="pct"/>
          </w:tcPr>
          <w:p w14:paraId="6E9FB8DD"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15%</w:t>
            </w:r>
          </w:p>
        </w:tc>
      </w:tr>
      <w:tr w:rsidR="0000208A" w:rsidRPr="00643364" w14:paraId="43B9C274" w14:textId="77777777" w:rsidTr="0000208A">
        <w:trPr>
          <w:trHeight w:val="20"/>
        </w:trPr>
        <w:tc>
          <w:tcPr>
            <w:tcW w:w="504" w:type="pct"/>
          </w:tcPr>
          <w:p w14:paraId="5F49858A"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85.23</w:t>
            </w:r>
          </w:p>
        </w:tc>
        <w:tc>
          <w:tcPr>
            <w:tcW w:w="2839" w:type="pct"/>
            <w:gridSpan w:val="2"/>
          </w:tcPr>
          <w:p w14:paraId="2294DC32"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INSULATED (INCLUDING ENAMELLED OR ANODISED) ELECTRIC WIRE, CABLE, BARS, STRIP AND THE LIKE (INCLUDING CO-AXIAL CABLE), WHETHER OR NOT FITTED WITH CONNECTORS:</w:t>
            </w:r>
          </w:p>
        </w:tc>
        <w:tc>
          <w:tcPr>
            <w:tcW w:w="136" w:type="pct"/>
          </w:tcPr>
          <w:p w14:paraId="7437BCF8"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43D04008" w14:textId="04455E1A" w:rsidR="0000208A" w:rsidRPr="0000208A" w:rsidRDefault="0000208A" w:rsidP="00863D19">
            <w:pPr>
              <w:spacing w:after="0" w:line="240" w:lineRule="auto"/>
              <w:jc w:val="both"/>
              <w:rPr>
                <w:rFonts w:ascii="Times New Roman" w:hAnsi="Times New Roman" w:cs="Times New Roman"/>
                <w:sz w:val="18"/>
                <w:szCs w:val="18"/>
              </w:rPr>
            </w:pPr>
          </w:p>
        </w:tc>
        <w:tc>
          <w:tcPr>
            <w:tcW w:w="874" w:type="pct"/>
          </w:tcPr>
          <w:p w14:paraId="273552E4" w14:textId="77777777" w:rsidR="0000208A" w:rsidRPr="0000208A" w:rsidRDefault="0000208A" w:rsidP="00863D19">
            <w:pPr>
              <w:spacing w:after="0" w:line="240" w:lineRule="auto"/>
              <w:jc w:val="both"/>
              <w:rPr>
                <w:rFonts w:ascii="Times New Roman" w:hAnsi="Times New Roman" w:cs="Times New Roman"/>
                <w:sz w:val="18"/>
                <w:szCs w:val="18"/>
              </w:rPr>
            </w:pPr>
          </w:p>
        </w:tc>
      </w:tr>
      <w:tr w:rsidR="0000208A" w:rsidRPr="00643364" w14:paraId="4E435A91" w14:textId="77777777" w:rsidTr="0000208A">
        <w:trPr>
          <w:trHeight w:val="20"/>
        </w:trPr>
        <w:tc>
          <w:tcPr>
            <w:tcW w:w="504" w:type="pct"/>
          </w:tcPr>
          <w:p w14:paraId="4865BCDF"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85.23.1</w:t>
            </w:r>
          </w:p>
        </w:tc>
        <w:tc>
          <w:tcPr>
            <w:tcW w:w="2839" w:type="pct"/>
            <w:gridSpan w:val="2"/>
          </w:tcPr>
          <w:p w14:paraId="020BA3F6"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Motor vehicle wiring harness</w:t>
            </w:r>
          </w:p>
        </w:tc>
        <w:tc>
          <w:tcPr>
            <w:tcW w:w="136" w:type="pct"/>
          </w:tcPr>
          <w:p w14:paraId="187AEF04"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139DCBE4" w14:textId="195978C5"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25%</w:t>
            </w:r>
          </w:p>
        </w:tc>
        <w:tc>
          <w:tcPr>
            <w:tcW w:w="874" w:type="pct"/>
          </w:tcPr>
          <w:p w14:paraId="27A3B429"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15%</w:t>
            </w:r>
          </w:p>
        </w:tc>
      </w:tr>
      <w:tr w:rsidR="0000208A" w:rsidRPr="00643364" w14:paraId="188EFA6A" w14:textId="77777777" w:rsidTr="0000208A">
        <w:trPr>
          <w:trHeight w:val="20"/>
        </w:trPr>
        <w:tc>
          <w:tcPr>
            <w:tcW w:w="504" w:type="pct"/>
          </w:tcPr>
          <w:p w14:paraId="08F64612"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85.23.2</w:t>
            </w:r>
          </w:p>
        </w:tc>
        <w:tc>
          <w:tcPr>
            <w:tcW w:w="2839" w:type="pct"/>
            <w:gridSpan w:val="2"/>
          </w:tcPr>
          <w:p w14:paraId="6AEAC866"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Goods, as follows:</w:t>
            </w:r>
          </w:p>
          <w:p w14:paraId="4C16E32C"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(a) compensation or extension leads for thermocouples; or</w:t>
            </w:r>
          </w:p>
          <w:p w14:paraId="2515DB0A"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(b) designed for working pressures exceeding 33 kV</w:t>
            </w:r>
          </w:p>
        </w:tc>
        <w:tc>
          <w:tcPr>
            <w:tcW w:w="136" w:type="pct"/>
          </w:tcPr>
          <w:p w14:paraId="36D241C7"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47" w:type="pct"/>
          </w:tcPr>
          <w:p w14:paraId="5280D01F" w14:textId="3F3030F0"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Free</w:t>
            </w:r>
          </w:p>
        </w:tc>
        <w:tc>
          <w:tcPr>
            <w:tcW w:w="874" w:type="pct"/>
          </w:tcPr>
          <w:p w14:paraId="32BD05A9"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w:t>
            </w:r>
          </w:p>
        </w:tc>
      </w:tr>
    </w:tbl>
    <w:p w14:paraId="40297C11"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12895D90"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00208A">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2"/>
        <w:gridCol w:w="975"/>
        <w:gridCol w:w="4117"/>
        <w:gridCol w:w="242"/>
        <w:gridCol w:w="1169"/>
        <w:gridCol w:w="1560"/>
      </w:tblGrid>
      <w:tr w:rsidR="0000208A" w:rsidRPr="00FE1F08" w14:paraId="52D58078" w14:textId="77777777" w:rsidTr="00265009">
        <w:trPr>
          <w:trHeight w:val="20"/>
        </w:trPr>
        <w:tc>
          <w:tcPr>
            <w:tcW w:w="503" w:type="pct"/>
            <w:tcBorders>
              <w:top w:val="single" w:sz="6" w:space="0" w:color="auto"/>
              <w:bottom w:val="single" w:sz="6" w:space="0" w:color="auto"/>
            </w:tcBorders>
          </w:tcPr>
          <w:p w14:paraId="3AD7186E"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Column 1</w:t>
            </w:r>
          </w:p>
        </w:tc>
        <w:tc>
          <w:tcPr>
            <w:tcW w:w="544" w:type="pct"/>
            <w:tcBorders>
              <w:top w:val="single" w:sz="6" w:space="0" w:color="auto"/>
              <w:bottom w:val="single" w:sz="6" w:space="0" w:color="auto"/>
            </w:tcBorders>
          </w:tcPr>
          <w:p w14:paraId="68D119DC"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Column 2</w:t>
            </w:r>
          </w:p>
        </w:tc>
        <w:tc>
          <w:tcPr>
            <w:tcW w:w="2296" w:type="pct"/>
            <w:tcBorders>
              <w:top w:val="single" w:sz="6" w:space="0" w:color="auto"/>
            </w:tcBorders>
            <w:shd w:val="clear" w:color="auto" w:fill="auto"/>
          </w:tcPr>
          <w:p w14:paraId="38DA0E53"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135" w:type="pct"/>
            <w:tcBorders>
              <w:top w:val="single" w:sz="6" w:space="0" w:color="auto"/>
            </w:tcBorders>
          </w:tcPr>
          <w:p w14:paraId="29A5E4CF"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2" w:type="pct"/>
            <w:tcBorders>
              <w:top w:val="single" w:sz="6" w:space="0" w:color="auto"/>
              <w:bottom w:val="single" w:sz="6" w:space="0" w:color="auto"/>
            </w:tcBorders>
          </w:tcPr>
          <w:p w14:paraId="2064543B" w14:textId="52A1F0F6"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Column 3</w:t>
            </w:r>
          </w:p>
        </w:tc>
        <w:tc>
          <w:tcPr>
            <w:tcW w:w="870" w:type="pct"/>
            <w:tcBorders>
              <w:top w:val="single" w:sz="6" w:space="0" w:color="auto"/>
              <w:bottom w:val="single" w:sz="6" w:space="0" w:color="auto"/>
            </w:tcBorders>
          </w:tcPr>
          <w:p w14:paraId="44001940"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Column 4</w:t>
            </w:r>
          </w:p>
        </w:tc>
      </w:tr>
      <w:tr w:rsidR="0000208A" w:rsidRPr="00FE1F08" w14:paraId="2E7E84E9" w14:textId="77777777" w:rsidTr="00265009">
        <w:trPr>
          <w:trHeight w:val="521"/>
        </w:trPr>
        <w:tc>
          <w:tcPr>
            <w:tcW w:w="503" w:type="pct"/>
            <w:tcBorders>
              <w:top w:val="single" w:sz="6" w:space="0" w:color="auto"/>
              <w:bottom w:val="single" w:sz="6" w:space="0" w:color="auto"/>
            </w:tcBorders>
            <w:vAlign w:val="bottom"/>
          </w:tcPr>
          <w:p w14:paraId="63AE5BBA" w14:textId="77777777" w:rsidR="0000208A" w:rsidRPr="0000208A" w:rsidRDefault="0000208A" w:rsidP="00863D19">
            <w:pPr>
              <w:spacing w:after="0" w:line="240" w:lineRule="auto"/>
              <w:rPr>
                <w:rFonts w:ascii="Times New Roman" w:hAnsi="Times New Roman" w:cs="Times New Roman"/>
                <w:sz w:val="18"/>
                <w:szCs w:val="18"/>
              </w:rPr>
            </w:pPr>
            <w:r w:rsidRPr="0000208A">
              <w:rPr>
                <w:rFonts w:ascii="Times New Roman" w:hAnsi="Times New Roman" w:cs="Times New Roman"/>
                <w:sz w:val="18"/>
                <w:szCs w:val="18"/>
              </w:rPr>
              <w:t>Reference no.</w:t>
            </w:r>
          </w:p>
        </w:tc>
        <w:tc>
          <w:tcPr>
            <w:tcW w:w="544" w:type="pct"/>
            <w:tcBorders>
              <w:top w:val="single" w:sz="6" w:space="0" w:color="auto"/>
            </w:tcBorders>
            <w:vAlign w:val="bottom"/>
          </w:tcPr>
          <w:p w14:paraId="3301CA22" w14:textId="77777777" w:rsidR="0000208A" w:rsidRPr="0000208A" w:rsidRDefault="0000208A" w:rsidP="00863D19">
            <w:pPr>
              <w:spacing w:after="0" w:line="240" w:lineRule="auto"/>
              <w:rPr>
                <w:rFonts w:ascii="Times New Roman" w:hAnsi="Times New Roman" w:cs="Times New Roman"/>
                <w:sz w:val="18"/>
                <w:szCs w:val="18"/>
              </w:rPr>
            </w:pPr>
            <w:r w:rsidRPr="0000208A">
              <w:rPr>
                <w:rFonts w:ascii="Times New Roman" w:hAnsi="Times New Roman" w:cs="Times New Roman"/>
                <w:sz w:val="18"/>
                <w:szCs w:val="18"/>
              </w:rPr>
              <w:t>Goods</w:t>
            </w:r>
          </w:p>
        </w:tc>
        <w:tc>
          <w:tcPr>
            <w:tcW w:w="2296" w:type="pct"/>
            <w:shd w:val="clear" w:color="auto" w:fill="auto"/>
            <w:vAlign w:val="bottom"/>
          </w:tcPr>
          <w:p w14:paraId="66B452D7" w14:textId="77777777" w:rsidR="0000208A" w:rsidRPr="0000208A" w:rsidRDefault="0000208A" w:rsidP="00863D19">
            <w:pPr>
              <w:spacing w:after="0" w:line="240" w:lineRule="auto"/>
              <w:rPr>
                <w:rFonts w:ascii="Times New Roman" w:hAnsi="Times New Roman" w:cs="Times New Roman"/>
                <w:sz w:val="18"/>
                <w:szCs w:val="18"/>
              </w:rPr>
            </w:pPr>
          </w:p>
        </w:tc>
        <w:tc>
          <w:tcPr>
            <w:tcW w:w="135" w:type="pct"/>
          </w:tcPr>
          <w:p w14:paraId="4586F9FC" w14:textId="77777777" w:rsidR="0000208A" w:rsidRPr="0000208A" w:rsidRDefault="0000208A" w:rsidP="00863D19">
            <w:pPr>
              <w:spacing w:after="0" w:line="240" w:lineRule="auto"/>
              <w:rPr>
                <w:rFonts w:ascii="Times New Roman" w:hAnsi="Times New Roman" w:cs="Times New Roman"/>
                <w:sz w:val="18"/>
                <w:szCs w:val="18"/>
              </w:rPr>
            </w:pPr>
          </w:p>
        </w:tc>
        <w:tc>
          <w:tcPr>
            <w:tcW w:w="652" w:type="pct"/>
            <w:tcBorders>
              <w:top w:val="single" w:sz="6" w:space="0" w:color="auto"/>
              <w:bottom w:val="single" w:sz="6" w:space="0" w:color="auto"/>
            </w:tcBorders>
            <w:vAlign w:val="bottom"/>
          </w:tcPr>
          <w:p w14:paraId="2EDAEFCD" w14:textId="5C47B210" w:rsidR="0000208A" w:rsidRPr="0000208A" w:rsidRDefault="0000208A" w:rsidP="00863D19">
            <w:pPr>
              <w:spacing w:after="0" w:line="240" w:lineRule="auto"/>
              <w:rPr>
                <w:rFonts w:ascii="Times New Roman" w:hAnsi="Times New Roman" w:cs="Times New Roman"/>
                <w:sz w:val="18"/>
                <w:szCs w:val="18"/>
              </w:rPr>
            </w:pPr>
            <w:r w:rsidRPr="0000208A">
              <w:rPr>
                <w:rFonts w:ascii="Times New Roman" w:hAnsi="Times New Roman" w:cs="Times New Roman"/>
                <w:sz w:val="18"/>
                <w:szCs w:val="18"/>
              </w:rPr>
              <w:t>General rate</w:t>
            </w:r>
          </w:p>
        </w:tc>
        <w:tc>
          <w:tcPr>
            <w:tcW w:w="870" w:type="pct"/>
            <w:tcBorders>
              <w:top w:val="single" w:sz="6" w:space="0" w:color="auto"/>
              <w:bottom w:val="single" w:sz="6" w:space="0" w:color="auto"/>
            </w:tcBorders>
            <w:vAlign w:val="bottom"/>
          </w:tcPr>
          <w:p w14:paraId="202E6251" w14:textId="77777777" w:rsidR="0000208A" w:rsidRPr="0000208A" w:rsidRDefault="0000208A" w:rsidP="00863D19">
            <w:pPr>
              <w:spacing w:after="0" w:line="240" w:lineRule="auto"/>
              <w:rPr>
                <w:rFonts w:ascii="Times New Roman" w:hAnsi="Times New Roman" w:cs="Times New Roman"/>
                <w:sz w:val="18"/>
                <w:szCs w:val="18"/>
              </w:rPr>
            </w:pPr>
            <w:r w:rsidRPr="0000208A">
              <w:rPr>
                <w:rFonts w:ascii="Times New Roman" w:hAnsi="Times New Roman" w:cs="Times New Roman"/>
                <w:sz w:val="18"/>
                <w:szCs w:val="18"/>
              </w:rPr>
              <w:t>Special rate</w:t>
            </w:r>
          </w:p>
        </w:tc>
      </w:tr>
      <w:tr w:rsidR="0000208A" w:rsidRPr="00FE1F08" w14:paraId="6E4C6406" w14:textId="77777777" w:rsidTr="00265009">
        <w:trPr>
          <w:trHeight w:val="20"/>
        </w:trPr>
        <w:tc>
          <w:tcPr>
            <w:tcW w:w="503" w:type="pct"/>
            <w:tcBorders>
              <w:top w:val="single" w:sz="6" w:space="0" w:color="auto"/>
            </w:tcBorders>
          </w:tcPr>
          <w:p w14:paraId="46BD9D0F"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85.23.3</w:t>
            </w:r>
          </w:p>
        </w:tc>
        <w:tc>
          <w:tcPr>
            <w:tcW w:w="2840" w:type="pct"/>
            <w:gridSpan w:val="2"/>
            <w:tcBorders>
              <w:top w:val="single" w:sz="6" w:space="0" w:color="auto"/>
            </w:tcBorders>
          </w:tcPr>
          <w:p w14:paraId="733F2E0D"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Winding wire</w:t>
            </w:r>
          </w:p>
        </w:tc>
        <w:tc>
          <w:tcPr>
            <w:tcW w:w="135" w:type="pct"/>
            <w:tcBorders>
              <w:top w:val="single" w:sz="6" w:space="0" w:color="auto"/>
            </w:tcBorders>
          </w:tcPr>
          <w:p w14:paraId="05D1782A"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2" w:type="pct"/>
            <w:tcBorders>
              <w:top w:val="single" w:sz="6" w:space="0" w:color="auto"/>
            </w:tcBorders>
          </w:tcPr>
          <w:p w14:paraId="59D68E40" w14:textId="66312125"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15%</w:t>
            </w:r>
          </w:p>
        </w:tc>
        <w:tc>
          <w:tcPr>
            <w:tcW w:w="870" w:type="pct"/>
            <w:tcBorders>
              <w:top w:val="single" w:sz="6" w:space="0" w:color="auto"/>
            </w:tcBorders>
          </w:tcPr>
          <w:p w14:paraId="171C0BE3"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FI: Free</w:t>
            </w:r>
          </w:p>
          <w:p w14:paraId="2A00C6C1"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5%</w:t>
            </w:r>
          </w:p>
          <w:p w14:paraId="7AD591EE"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CAN: 10%</w:t>
            </w:r>
          </w:p>
        </w:tc>
      </w:tr>
      <w:tr w:rsidR="0000208A" w:rsidRPr="00FE1F08" w14:paraId="772B653A" w14:textId="77777777" w:rsidTr="00265009">
        <w:trPr>
          <w:trHeight w:val="20"/>
        </w:trPr>
        <w:tc>
          <w:tcPr>
            <w:tcW w:w="503" w:type="pct"/>
          </w:tcPr>
          <w:p w14:paraId="03A63118"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85.23.9</w:t>
            </w:r>
          </w:p>
        </w:tc>
        <w:tc>
          <w:tcPr>
            <w:tcW w:w="2840" w:type="pct"/>
            <w:gridSpan w:val="2"/>
          </w:tcPr>
          <w:p w14:paraId="19B62363"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Other:</w:t>
            </w:r>
          </w:p>
        </w:tc>
        <w:tc>
          <w:tcPr>
            <w:tcW w:w="135" w:type="pct"/>
          </w:tcPr>
          <w:p w14:paraId="00D2A77C"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2" w:type="pct"/>
          </w:tcPr>
          <w:p w14:paraId="7B78533F" w14:textId="4FFB9010" w:rsidR="0000208A" w:rsidRPr="0000208A" w:rsidRDefault="0000208A" w:rsidP="00863D19">
            <w:pPr>
              <w:spacing w:after="0" w:line="240" w:lineRule="auto"/>
              <w:jc w:val="both"/>
              <w:rPr>
                <w:rFonts w:ascii="Times New Roman" w:hAnsi="Times New Roman" w:cs="Times New Roman"/>
                <w:sz w:val="18"/>
                <w:szCs w:val="18"/>
              </w:rPr>
            </w:pPr>
          </w:p>
        </w:tc>
        <w:tc>
          <w:tcPr>
            <w:tcW w:w="870" w:type="pct"/>
          </w:tcPr>
          <w:p w14:paraId="521E8043" w14:textId="77777777" w:rsidR="0000208A" w:rsidRPr="0000208A" w:rsidRDefault="0000208A" w:rsidP="00863D19">
            <w:pPr>
              <w:spacing w:after="0" w:line="240" w:lineRule="auto"/>
              <w:jc w:val="both"/>
              <w:rPr>
                <w:rFonts w:ascii="Times New Roman" w:hAnsi="Times New Roman" w:cs="Times New Roman"/>
                <w:sz w:val="18"/>
                <w:szCs w:val="18"/>
              </w:rPr>
            </w:pPr>
          </w:p>
        </w:tc>
      </w:tr>
      <w:tr w:rsidR="0000208A" w:rsidRPr="00FE1F08" w14:paraId="028B75FF" w14:textId="77777777" w:rsidTr="00265009">
        <w:trPr>
          <w:trHeight w:val="20"/>
        </w:trPr>
        <w:tc>
          <w:tcPr>
            <w:tcW w:w="503" w:type="pct"/>
          </w:tcPr>
          <w:p w14:paraId="56D74892"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85.23.91</w:t>
            </w:r>
          </w:p>
        </w:tc>
        <w:tc>
          <w:tcPr>
            <w:tcW w:w="2840" w:type="pct"/>
            <w:gridSpan w:val="2"/>
          </w:tcPr>
          <w:p w14:paraId="1C07F576"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 Fitted with connectors</w:t>
            </w:r>
          </w:p>
        </w:tc>
        <w:tc>
          <w:tcPr>
            <w:tcW w:w="135" w:type="pct"/>
          </w:tcPr>
          <w:p w14:paraId="5B462B3A"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2" w:type="pct"/>
          </w:tcPr>
          <w:p w14:paraId="78608356" w14:textId="2C6FE23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32%</w:t>
            </w:r>
          </w:p>
        </w:tc>
        <w:tc>
          <w:tcPr>
            <w:tcW w:w="870" w:type="pct"/>
          </w:tcPr>
          <w:p w14:paraId="299B616C"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FI: Free</w:t>
            </w:r>
          </w:p>
          <w:p w14:paraId="48F5245B"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15%</w:t>
            </w:r>
          </w:p>
          <w:p w14:paraId="7F8092C4"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CAN: 13%</w:t>
            </w:r>
          </w:p>
        </w:tc>
      </w:tr>
      <w:tr w:rsidR="0000208A" w:rsidRPr="00FE1F08" w14:paraId="6EB2A65E" w14:textId="77777777" w:rsidTr="00265009">
        <w:trPr>
          <w:trHeight w:val="20"/>
        </w:trPr>
        <w:tc>
          <w:tcPr>
            <w:tcW w:w="503" w:type="pct"/>
          </w:tcPr>
          <w:p w14:paraId="3B3A76CD"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85.23.99</w:t>
            </w:r>
          </w:p>
        </w:tc>
        <w:tc>
          <w:tcPr>
            <w:tcW w:w="2840" w:type="pct"/>
            <w:gridSpan w:val="2"/>
          </w:tcPr>
          <w:p w14:paraId="4CEC7509"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 Other</w:t>
            </w:r>
          </w:p>
        </w:tc>
        <w:tc>
          <w:tcPr>
            <w:tcW w:w="135" w:type="pct"/>
          </w:tcPr>
          <w:p w14:paraId="31EC8A91"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2" w:type="pct"/>
          </w:tcPr>
          <w:p w14:paraId="2652AD97" w14:textId="2DF52DD8"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15%</w:t>
            </w:r>
          </w:p>
        </w:tc>
        <w:tc>
          <w:tcPr>
            <w:tcW w:w="870" w:type="pct"/>
          </w:tcPr>
          <w:p w14:paraId="4CDA5318"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FI: Free</w:t>
            </w:r>
          </w:p>
        </w:tc>
      </w:tr>
      <w:tr w:rsidR="0000208A" w:rsidRPr="00FE1F08" w14:paraId="0F46239A" w14:textId="77777777" w:rsidTr="00265009">
        <w:trPr>
          <w:trHeight w:val="20"/>
        </w:trPr>
        <w:tc>
          <w:tcPr>
            <w:tcW w:w="503" w:type="pct"/>
          </w:tcPr>
          <w:p w14:paraId="56A55E81"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85.24</w:t>
            </w:r>
          </w:p>
        </w:tc>
        <w:tc>
          <w:tcPr>
            <w:tcW w:w="2840" w:type="pct"/>
            <w:gridSpan w:val="2"/>
          </w:tcPr>
          <w:p w14:paraId="21276C88"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CARBON BRUSHES, ARC-LAMP CARBONS, BATTERY CARBONS, CARBON ELECTRODES AND OTHER CARBON ARTICLES OF A KIND USED FOR ELECTRICAL PURPOSES:</w:t>
            </w:r>
          </w:p>
        </w:tc>
        <w:tc>
          <w:tcPr>
            <w:tcW w:w="135" w:type="pct"/>
          </w:tcPr>
          <w:p w14:paraId="6009BCBD"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2" w:type="pct"/>
          </w:tcPr>
          <w:p w14:paraId="007B65F1" w14:textId="5A8CA102" w:rsidR="0000208A" w:rsidRPr="0000208A" w:rsidRDefault="0000208A" w:rsidP="00863D19">
            <w:pPr>
              <w:spacing w:after="0" w:line="240" w:lineRule="auto"/>
              <w:jc w:val="both"/>
              <w:rPr>
                <w:rFonts w:ascii="Times New Roman" w:hAnsi="Times New Roman" w:cs="Times New Roman"/>
                <w:sz w:val="18"/>
                <w:szCs w:val="18"/>
              </w:rPr>
            </w:pPr>
          </w:p>
        </w:tc>
        <w:tc>
          <w:tcPr>
            <w:tcW w:w="870" w:type="pct"/>
          </w:tcPr>
          <w:p w14:paraId="19027B6F" w14:textId="77777777" w:rsidR="0000208A" w:rsidRPr="0000208A" w:rsidRDefault="0000208A" w:rsidP="00863D19">
            <w:pPr>
              <w:spacing w:after="0" w:line="240" w:lineRule="auto"/>
              <w:jc w:val="both"/>
              <w:rPr>
                <w:rFonts w:ascii="Times New Roman" w:hAnsi="Times New Roman" w:cs="Times New Roman"/>
                <w:sz w:val="18"/>
                <w:szCs w:val="18"/>
              </w:rPr>
            </w:pPr>
          </w:p>
        </w:tc>
      </w:tr>
      <w:tr w:rsidR="0000208A" w:rsidRPr="00FE1F08" w14:paraId="72A98070" w14:textId="77777777" w:rsidTr="00265009">
        <w:trPr>
          <w:trHeight w:val="20"/>
        </w:trPr>
        <w:tc>
          <w:tcPr>
            <w:tcW w:w="503" w:type="pct"/>
          </w:tcPr>
          <w:p w14:paraId="10D0747F"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85.24.1</w:t>
            </w:r>
          </w:p>
        </w:tc>
        <w:tc>
          <w:tcPr>
            <w:tcW w:w="2840" w:type="pct"/>
            <w:gridSpan w:val="2"/>
          </w:tcPr>
          <w:p w14:paraId="2811E80B"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Brushes and contacts</w:t>
            </w:r>
          </w:p>
        </w:tc>
        <w:tc>
          <w:tcPr>
            <w:tcW w:w="135" w:type="pct"/>
          </w:tcPr>
          <w:p w14:paraId="75C201FB"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2" w:type="pct"/>
          </w:tcPr>
          <w:p w14:paraId="51FFBD28" w14:textId="709A97E4"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15%</w:t>
            </w:r>
          </w:p>
        </w:tc>
        <w:tc>
          <w:tcPr>
            <w:tcW w:w="870" w:type="pct"/>
          </w:tcPr>
          <w:p w14:paraId="5B0890D7"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Free</w:t>
            </w:r>
          </w:p>
        </w:tc>
      </w:tr>
      <w:tr w:rsidR="0000208A" w:rsidRPr="00FE1F08" w14:paraId="78BC730E" w14:textId="77777777" w:rsidTr="00265009">
        <w:trPr>
          <w:trHeight w:val="20"/>
        </w:trPr>
        <w:tc>
          <w:tcPr>
            <w:tcW w:w="503" w:type="pct"/>
          </w:tcPr>
          <w:p w14:paraId="6BB13DF3"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85.24.9</w:t>
            </w:r>
          </w:p>
        </w:tc>
        <w:tc>
          <w:tcPr>
            <w:tcW w:w="2840" w:type="pct"/>
            <w:gridSpan w:val="2"/>
          </w:tcPr>
          <w:p w14:paraId="09A27776"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Other</w:t>
            </w:r>
          </w:p>
        </w:tc>
        <w:tc>
          <w:tcPr>
            <w:tcW w:w="135" w:type="pct"/>
          </w:tcPr>
          <w:p w14:paraId="6EBFBB01"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2" w:type="pct"/>
          </w:tcPr>
          <w:p w14:paraId="38CD97CD" w14:textId="2ED2F9A3"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w:t>
            </w:r>
          </w:p>
        </w:tc>
        <w:tc>
          <w:tcPr>
            <w:tcW w:w="870" w:type="pct"/>
          </w:tcPr>
          <w:p w14:paraId="42455436"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Free</w:t>
            </w:r>
          </w:p>
        </w:tc>
      </w:tr>
      <w:tr w:rsidR="0000208A" w:rsidRPr="00FE1F08" w14:paraId="7CB34B9C" w14:textId="77777777" w:rsidTr="00265009">
        <w:trPr>
          <w:trHeight w:val="20"/>
        </w:trPr>
        <w:tc>
          <w:tcPr>
            <w:tcW w:w="503" w:type="pct"/>
          </w:tcPr>
          <w:p w14:paraId="7096DF50"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85.25</w:t>
            </w:r>
          </w:p>
        </w:tc>
        <w:tc>
          <w:tcPr>
            <w:tcW w:w="2840" w:type="pct"/>
            <w:gridSpan w:val="2"/>
          </w:tcPr>
          <w:p w14:paraId="6701EA62"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INSULATORS OF ANY MATERIAL:</w:t>
            </w:r>
          </w:p>
        </w:tc>
        <w:tc>
          <w:tcPr>
            <w:tcW w:w="135" w:type="pct"/>
          </w:tcPr>
          <w:p w14:paraId="64CDBF65"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2" w:type="pct"/>
          </w:tcPr>
          <w:p w14:paraId="4F89A836" w14:textId="4C75F891" w:rsidR="0000208A" w:rsidRPr="0000208A" w:rsidRDefault="0000208A" w:rsidP="00863D19">
            <w:pPr>
              <w:spacing w:after="0" w:line="240" w:lineRule="auto"/>
              <w:jc w:val="both"/>
              <w:rPr>
                <w:rFonts w:ascii="Times New Roman" w:hAnsi="Times New Roman" w:cs="Times New Roman"/>
                <w:sz w:val="18"/>
                <w:szCs w:val="18"/>
              </w:rPr>
            </w:pPr>
          </w:p>
        </w:tc>
        <w:tc>
          <w:tcPr>
            <w:tcW w:w="870" w:type="pct"/>
          </w:tcPr>
          <w:p w14:paraId="6F070E0F" w14:textId="77777777" w:rsidR="0000208A" w:rsidRPr="0000208A" w:rsidRDefault="0000208A" w:rsidP="00863D19">
            <w:pPr>
              <w:spacing w:after="0" w:line="240" w:lineRule="auto"/>
              <w:jc w:val="both"/>
              <w:rPr>
                <w:rFonts w:ascii="Times New Roman" w:hAnsi="Times New Roman" w:cs="Times New Roman"/>
                <w:sz w:val="18"/>
                <w:szCs w:val="18"/>
              </w:rPr>
            </w:pPr>
          </w:p>
        </w:tc>
      </w:tr>
      <w:tr w:rsidR="0000208A" w:rsidRPr="00FE1F08" w14:paraId="3DF2C942" w14:textId="77777777" w:rsidTr="00265009">
        <w:trPr>
          <w:trHeight w:val="20"/>
        </w:trPr>
        <w:tc>
          <w:tcPr>
            <w:tcW w:w="503" w:type="pct"/>
          </w:tcPr>
          <w:p w14:paraId="05688AC0"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85.25.1</w:t>
            </w:r>
          </w:p>
        </w:tc>
        <w:tc>
          <w:tcPr>
            <w:tcW w:w="2840" w:type="pct"/>
            <w:gridSpan w:val="2"/>
          </w:tcPr>
          <w:p w14:paraId="169F8A98"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Insulators, as follows:</w:t>
            </w:r>
          </w:p>
          <w:p w14:paraId="0194AE75" w14:textId="448FC610"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(a) being assemblies of the stacked type incorporating two or more separable insulators, both or all of which are usable at nominal system voltages exceeding 88</w:t>
            </w:r>
            <w:r>
              <w:rPr>
                <w:rFonts w:ascii="Times New Roman" w:hAnsi="Times New Roman" w:cs="Times New Roman"/>
                <w:sz w:val="18"/>
                <w:szCs w:val="18"/>
              </w:rPr>
              <w:t xml:space="preserve"> </w:t>
            </w:r>
            <w:r w:rsidRPr="0000208A">
              <w:rPr>
                <w:rFonts w:ascii="Times New Roman" w:hAnsi="Times New Roman" w:cs="Times New Roman"/>
                <w:sz w:val="18"/>
                <w:szCs w:val="18"/>
              </w:rPr>
              <w:t>000 V;</w:t>
            </w:r>
          </w:p>
          <w:p w14:paraId="3FF56BB0" w14:textId="77777777"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 xml:space="preserve">(b) of the suspension disc type, having an electro-mechanical failing load exceeding 147 </w:t>
            </w:r>
            <w:proofErr w:type="spellStart"/>
            <w:r w:rsidRPr="0000208A">
              <w:rPr>
                <w:rFonts w:ascii="Times New Roman" w:hAnsi="Times New Roman" w:cs="Times New Roman"/>
                <w:sz w:val="18"/>
                <w:szCs w:val="18"/>
              </w:rPr>
              <w:t>kN</w:t>
            </w:r>
            <w:proofErr w:type="spellEnd"/>
            <w:r w:rsidRPr="0000208A">
              <w:rPr>
                <w:rFonts w:ascii="Times New Roman" w:hAnsi="Times New Roman" w:cs="Times New Roman"/>
                <w:sz w:val="18"/>
                <w:szCs w:val="18"/>
              </w:rPr>
              <w:t>;</w:t>
            </w:r>
          </w:p>
          <w:p w14:paraId="453106B8" w14:textId="566A3220"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(c) of the pin type, suitable for use at nominal system voltages exceeding 1</w:t>
            </w:r>
            <w:r>
              <w:rPr>
                <w:rFonts w:ascii="Times New Roman" w:hAnsi="Times New Roman" w:cs="Times New Roman"/>
                <w:sz w:val="18"/>
                <w:szCs w:val="18"/>
              </w:rPr>
              <w:t xml:space="preserve"> </w:t>
            </w:r>
            <w:r w:rsidRPr="0000208A">
              <w:rPr>
                <w:rFonts w:ascii="Times New Roman" w:hAnsi="Times New Roman" w:cs="Times New Roman"/>
                <w:sz w:val="18"/>
                <w:szCs w:val="18"/>
              </w:rPr>
              <w:t>000 V;</w:t>
            </w:r>
          </w:p>
          <w:p w14:paraId="04DBA69A" w14:textId="6A6781FB" w:rsidR="0000208A" w:rsidRPr="0000208A" w:rsidRDefault="0000208A" w:rsidP="00863D19">
            <w:pPr>
              <w:spacing w:after="0" w:line="240" w:lineRule="auto"/>
              <w:ind w:left="662" w:hanging="432"/>
              <w:jc w:val="both"/>
              <w:rPr>
                <w:rFonts w:ascii="Times New Roman" w:hAnsi="Times New Roman" w:cs="Times New Roman"/>
                <w:sz w:val="18"/>
                <w:szCs w:val="18"/>
              </w:rPr>
            </w:pPr>
            <w:r w:rsidRPr="0000208A">
              <w:rPr>
                <w:rFonts w:ascii="Times New Roman" w:hAnsi="Times New Roman" w:cs="Times New Roman"/>
                <w:sz w:val="18"/>
                <w:szCs w:val="18"/>
              </w:rPr>
              <w:t>(d) of types not specified in paragraphs (a), (b) and (c), suitable for use at nominal system voltages exceeding 88</w:t>
            </w:r>
            <w:r>
              <w:rPr>
                <w:rFonts w:ascii="Times New Roman" w:hAnsi="Times New Roman" w:cs="Times New Roman"/>
                <w:sz w:val="18"/>
                <w:szCs w:val="18"/>
              </w:rPr>
              <w:t xml:space="preserve"> </w:t>
            </w:r>
            <w:r w:rsidRPr="0000208A">
              <w:rPr>
                <w:rFonts w:ascii="Times New Roman" w:hAnsi="Times New Roman" w:cs="Times New Roman"/>
                <w:sz w:val="18"/>
                <w:szCs w:val="18"/>
              </w:rPr>
              <w:t>000 V</w:t>
            </w:r>
          </w:p>
        </w:tc>
        <w:tc>
          <w:tcPr>
            <w:tcW w:w="135" w:type="pct"/>
          </w:tcPr>
          <w:p w14:paraId="2B7AB0F7"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2" w:type="pct"/>
          </w:tcPr>
          <w:p w14:paraId="799308AE" w14:textId="44347509"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w:t>
            </w:r>
          </w:p>
        </w:tc>
        <w:tc>
          <w:tcPr>
            <w:tcW w:w="870" w:type="pct"/>
          </w:tcPr>
          <w:p w14:paraId="18C0F7E5"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Free</w:t>
            </w:r>
          </w:p>
        </w:tc>
      </w:tr>
      <w:tr w:rsidR="0000208A" w:rsidRPr="00FE1F08" w14:paraId="60346E56" w14:textId="77777777" w:rsidTr="00265009">
        <w:trPr>
          <w:trHeight w:val="20"/>
        </w:trPr>
        <w:tc>
          <w:tcPr>
            <w:tcW w:w="503" w:type="pct"/>
          </w:tcPr>
          <w:p w14:paraId="261FC43E"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85.25.9</w:t>
            </w:r>
          </w:p>
        </w:tc>
        <w:tc>
          <w:tcPr>
            <w:tcW w:w="2840" w:type="pct"/>
            <w:gridSpan w:val="2"/>
          </w:tcPr>
          <w:p w14:paraId="2BB83B24"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Other</w:t>
            </w:r>
          </w:p>
        </w:tc>
        <w:tc>
          <w:tcPr>
            <w:tcW w:w="135" w:type="pct"/>
          </w:tcPr>
          <w:p w14:paraId="657B4373"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2" w:type="pct"/>
          </w:tcPr>
          <w:p w14:paraId="55C1ABE5" w14:textId="1CE3AD4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40%</w:t>
            </w:r>
          </w:p>
        </w:tc>
        <w:tc>
          <w:tcPr>
            <w:tcW w:w="870" w:type="pct"/>
          </w:tcPr>
          <w:p w14:paraId="01EC458A"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(except CHIN): Free</w:t>
            </w:r>
          </w:p>
        </w:tc>
      </w:tr>
      <w:tr w:rsidR="0000208A" w:rsidRPr="00FE1F08" w14:paraId="49DBE802" w14:textId="77777777" w:rsidTr="00265009">
        <w:trPr>
          <w:trHeight w:val="20"/>
        </w:trPr>
        <w:tc>
          <w:tcPr>
            <w:tcW w:w="503" w:type="pct"/>
          </w:tcPr>
          <w:p w14:paraId="5679C3B7"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85.26</w:t>
            </w:r>
          </w:p>
        </w:tc>
        <w:tc>
          <w:tcPr>
            <w:tcW w:w="2840" w:type="pct"/>
            <w:gridSpan w:val="2"/>
          </w:tcPr>
          <w:p w14:paraId="18563899"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INSULATING FITTINGS FOR ELECTRICAL MACHINES, APPLIANCES OR EQUIPMENT, BEING FITTINGS WHOLLY OF INSULATING MATERIAL APART FROM ANY MINOR COMPONENTS OF METAL INCORPORATED DURING MOULDING SOLELY FOR PURPOSES OF ASSEMBLY, OTHER THAN INSULATORS FALLING WITHIN 85.25:</w:t>
            </w:r>
          </w:p>
        </w:tc>
        <w:tc>
          <w:tcPr>
            <w:tcW w:w="135" w:type="pct"/>
          </w:tcPr>
          <w:p w14:paraId="19154810"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2" w:type="pct"/>
          </w:tcPr>
          <w:p w14:paraId="3EC5F563" w14:textId="44D777A1" w:rsidR="0000208A" w:rsidRPr="0000208A" w:rsidRDefault="0000208A" w:rsidP="00863D19">
            <w:pPr>
              <w:spacing w:after="0" w:line="240" w:lineRule="auto"/>
              <w:jc w:val="both"/>
              <w:rPr>
                <w:rFonts w:ascii="Times New Roman" w:hAnsi="Times New Roman" w:cs="Times New Roman"/>
                <w:sz w:val="18"/>
                <w:szCs w:val="18"/>
              </w:rPr>
            </w:pPr>
          </w:p>
        </w:tc>
        <w:tc>
          <w:tcPr>
            <w:tcW w:w="870" w:type="pct"/>
          </w:tcPr>
          <w:p w14:paraId="4B63AC75" w14:textId="77777777" w:rsidR="0000208A" w:rsidRPr="0000208A" w:rsidRDefault="0000208A" w:rsidP="00863D19">
            <w:pPr>
              <w:spacing w:after="0" w:line="240" w:lineRule="auto"/>
              <w:jc w:val="both"/>
              <w:rPr>
                <w:rFonts w:ascii="Times New Roman" w:hAnsi="Times New Roman" w:cs="Times New Roman"/>
                <w:sz w:val="18"/>
                <w:szCs w:val="18"/>
              </w:rPr>
            </w:pPr>
          </w:p>
        </w:tc>
      </w:tr>
      <w:tr w:rsidR="0000208A" w:rsidRPr="00FE1F08" w14:paraId="28892368" w14:textId="77777777" w:rsidTr="00265009">
        <w:trPr>
          <w:trHeight w:val="20"/>
        </w:trPr>
        <w:tc>
          <w:tcPr>
            <w:tcW w:w="503" w:type="pct"/>
          </w:tcPr>
          <w:p w14:paraId="146076F6"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85.26.1</w:t>
            </w:r>
          </w:p>
        </w:tc>
        <w:tc>
          <w:tcPr>
            <w:tcW w:w="2840" w:type="pct"/>
            <w:gridSpan w:val="2"/>
          </w:tcPr>
          <w:p w14:paraId="53C073DD"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Ceramic insulators for sparking plugs</w:t>
            </w:r>
          </w:p>
        </w:tc>
        <w:tc>
          <w:tcPr>
            <w:tcW w:w="135" w:type="pct"/>
          </w:tcPr>
          <w:p w14:paraId="4E49D87E"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2" w:type="pct"/>
          </w:tcPr>
          <w:p w14:paraId="1929BD7A" w14:textId="607A48DB"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w:t>
            </w:r>
          </w:p>
        </w:tc>
        <w:tc>
          <w:tcPr>
            <w:tcW w:w="870" w:type="pct"/>
          </w:tcPr>
          <w:p w14:paraId="7156C324"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Free</w:t>
            </w:r>
          </w:p>
        </w:tc>
      </w:tr>
      <w:tr w:rsidR="0000208A" w:rsidRPr="00FE1F08" w14:paraId="0F9FB618" w14:textId="77777777" w:rsidTr="00265009">
        <w:trPr>
          <w:trHeight w:val="20"/>
        </w:trPr>
        <w:tc>
          <w:tcPr>
            <w:tcW w:w="503" w:type="pct"/>
          </w:tcPr>
          <w:p w14:paraId="302012D7"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85.26.9</w:t>
            </w:r>
          </w:p>
        </w:tc>
        <w:tc>
          <w:tcPr>
            <w:tcW w:w="2840" w:type="pct"/>
            <w:gridSpan w:val="2"/>
          </w:tcPr>
          <w:p w14:paraId="597F9593"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Other</w:t>
            </w:r>
          </w:p>
        </w:tc>
        <w:tc>
          <w:tcPr>
            <w:tcW w:w="135" w:type="pct"/>
          </w:tcPr>
          <w:p w14:paraId="50ABF686"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2" w:type="pct"/>
          </w:tcPr>
          <w:p w14:paraId="0E9A0F95" w14:textId="020338F0"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25%</w:t>
            </w:r>
          </w:p>
        </w:tc>
        <w:tc>
          <w:tcPr>
            <w:tcW w:w="870" w:type="pct"/>
          </w:tcPr>
          <w:p w14:paraId="47547F2D"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15%</w:t>
            </w:r>
          </w:p>
        </w:tc>
      </w:tr>
      <w:tr w:rsidR="0000208A" w:rsidRPr="00FE1F08" w14:paraId="3F7024B2" w14:textId="77777777" w:rsidTr="00265009">
        <w:trPr>
          <w:trHeight w:val="20"/>
        </w:trPr>
        <w:tc>
          <w:tcPr>
            <w:tcW w:w="503" w:type="pct"/>
          </w:tcPr>
          <w:p w14:paraId="7D197AE6"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85.27</w:t>
            </w:r>
          </w:p>
        </w:tc>
        <w:tc>
          <w:tcPr>
            <w:tcW w:w="2840" w:type="pct"/>
            <w:gridSpan w:val="2"/>
          </w:tcPr>
          <w:p w14:paraId="558CD4FF"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ELECTRICAL CONDUIT TUBING AND JOINTS THEREFOR, OF BASE METAL LINED WITH INSULATING MATERIALS</w:t>
            </w:r>
          </w:p>
        </w:tc>
        <w:tc>
          <w:tcPr>
            <w:tcW w:w="135" w:type="pct"/>
          </w:tcPr>
          <w:p w14:paraId="31213B11"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2" w:type="pct"/>
          </w:tcPr>
          <w:p w14:paraId="16D415D4" w14:textId="701D5A61"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11%</w:t>
            </w:r>
          </w:p>
        </w:tc>
        <w:tc>
          <w:tcPr>
            <w:tcW w:w="870" w:type="pct"/>
          </w:tcPr>
          <w:p w14:paraId="61561BAA"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10%</w:t>
            </w:r>
          </w:p>
        </w:tc>
      </w:tr>
      <w:tr w:rsidR="0000208A" w:rsidRPr="00FE1F08" w14:paraId="39C1AA08" w14:textId="77777777" w:rsidTr="00265009">
        <w:trPr>
          <w:trHeight w:val="20"/>
        </w:trPr>
        <w:tc>
          <w:tcPr>
            <w:tcW w:w="503" w:type="pct"/>
            <w:tcBorders>
              <w:bottom w:val="single" w:sz="6" w:space="0" w:color="auto"/>
            </w:tcBorders>
          </w:tcPr>
          <w:p w14:paraId="4C3C95A2"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85.28</w:t>
            </w:r>
          </w:p>
        </w:tc>
        <w:tc>
          <w:tcPr>
            <w:tcW w:w="2840" w:type="pct"/>
            <w:gridSpan w:val="2"/>
            <w:tcBorders>
              <w:bottom w:val="single" w:sz="6" w:space="0" w:color="auto"/>
            </w:tcBorders>
          </w:tcPr>
          <w:p w14:paraId="4B4540F1" w14:textId="77777777" w:rsidR="0000208A" w:rsidRPr="0000208A" w:rsidRDefault="0000208A" w:rsidP="00863D19">
            <w:pPr>
              <w:spacing w:after="0" w:line="240" w:lineRule="auto"/>
              <w:ind w:left="288" w:hanging="288"/>
              <w:jc w:val="both"/>
              <w:rPr>
                <w:rFonts w:ascii="Times New Roman" w:hAnsi="Times New Roman" w:cs="Times New Roman"/>
                <w:sz w:val="18"/>
                <w:szCs w:val="18"/>
              </w:rPr>
            </w:pPr>
            <w:r w:rsidRPr="0000208A">
              <w:rPr>
                <w:rFonts w:ascii="Times New Roman" w:hAnsi="Times New Roman" w:cs="Times New Roman"/>
                <w:sz w:val="18"/>
                <w:szCs w:val="18"/>
              </w:rPr>
              <w:t>* ELECTRICAL PARTS FOR MACHINERY AND APPARATUS, NOT BEING PARTS FALLING WITHIN ANY OTHER ITEM IN THIS CHAPTER</w:t>
            </w:r>
          </w:p>
        </w:tc>
        <w:tc>
          <w:tcPr>
            <w:tcW w:w="135" w:type="pct"/>
            <w:tcBorders>
              <w:bottom w:val="single" w:sz="6" w:space="0" w:color="auto"/>
            </w:tcBorders>
          </w:tcPr>
          <w:p w14:paraId="58BD9424" w14:textId="77777777" w:rsidR="0000208A" w:rsidRPr="0000208A" w:rsidRDefault="0000208A" w:rsidP="00863D19">
            <w:pPr>
              <w:spacing w:after="0" w:line="240" w:lineRule="auto"/>
              <w:jc w:val="both"/>
              <w:rPr>
                <w:rFonts w:ascii="Times New Roman" w:hAnsi="Times New Roman" w:cs="Times New Roman"/>
                <w:sz w:val="18"/>
                <w:szCs w:val="18"/>
              </w:rPr>
            </w:pPr>
          </w:p>
        </w:tc>
        <w:tc>
          <w:tcPr>
            <w:tcW w:w="652" w:type="pct"/>
            <w:tcBorders>
              <w:bottom w:val="single" w:sz="6" w:space="0" w:color="auto"/>
            </w:tcBorders>
          </w:tcPr>
          <w:p w14:paraId="3AD93644" w14:textId="62E3D05E"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25%</w:t>
            </w:r>
          </w:p>
        </w:tc>
        <w:tc>
          <w:tcPr>
            <w:tcW w:w="870" w:type="pct"/>
            <w:tcBorders>
              <w:bottom w:val="single" w:sz="6" w:space="0" w:color="auto"/>
            </w:tcBorders>
          </w:tcPr>
          <w:p w14:paraId="3A03AAF1" w14:textId="77777777" w:rsidR="0000208A" w:rsidRPr="0000208A" w:rsidRDefault="0000208A" w:rsidP="00863D19">
            <w:pPr>
              <w:spacing w:after="0" w:line="240" w:lineRule="auto"/>
              <w:jc w:val="both"/>
              <w:rPr>
                <w:rFonts w:ascii="Times New Roman" w:hAnsi="Times New Roman" w:cs="Times New Roman"/>
                <w:sz w:val="18"/>
                <w:szCs w:val="18"/>
              </w:rPr>
            </w:pPr>
            <w:r w:rsidRPr="0000208A">
              <w:rPr>
                <w:rFonts w:ascii="Times New Roman" w:hAnsi="Times New Roman" w:cs="Times New Roman"/>
                <w:sz w:val="18"/>
                <w:szCs w:val="18"/>
              </w:rPr>
              <w:t>DC: 15%</w:t>
            </w:r>
          </w:p>
        </w:tc>
      </w:tr>
    </w:tbl>
    <w:p w14:paraId="55A4BD83"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2C0724CE"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265009">
        <w:rPr>
          <w:rFonts w:ascii="Times New Roman" w:hAnsi="Times New Roman" w:cs="Times New Roman"/>
        </w:rPr>
        <w:t>—continued</w:t>
      </w:r>
    </w:p>
    <w:p w14:paraId="291BC0FD" w14:textId="77777777" w:rsidR="002610A6" w:rsidRPr="00265009" w:rsidRDefault="002610A6" w:rsidP="002610A6">
      <w:pPr>
        <w:spacing w:after="0" w:line="240" w:lineRule="auto"/>
        <w:jc w:val="center"/>
        <w:rPr>
          <w:rFonts w:ascii="Times New Roman" w:hAnsi="Times New Roman" w:cs="Times New Roman"/>
          <w:sz w:val="20"/>
          <w:szCs w:val="20"/>
        </w:rPr>
      </w:pPr>
      <w:r w:rsidRPr="00265009">
        <w:rPr>
          <w:rFonts w:ascii="Times New Roman" w:hAnsi="Times New Roman" w:cs="Times New Roman"/>
          <w:b/>
          <w:sz w:val="20"/>
          <w:szCs w:val="20"/>
        </w:rPr>
        <w:t>DIVISION 17</w:t>
      </w:r>
    </w:p>
    <w:p w14:paraId="28C76EB2" w14:textId="77777777" w:rsidR="002610A6" w:rsidRPr="00265009" w:rsidRDefault="002610A6" w:rsidP="002610A6">
      <w:pPr>
        <w:spacing w:after="0" w:line="240" w:lineRule="auto"/>
        <w:jc w:val="center"/>
        <w:rPr>
          <w:rFonts w:ascii="Times New Roman" w:hAnsi="Times New Roman" w:cs="Times New Roman"/>
          <w:sz w:val="20"/>
          <w:szCs w:val="20"/>
        </w:rPr>
      </w:pPr>
      <w:r w:rsidRPr="00265009">
        <w:rPr>
          <w:rFonts w:ascii="Times New Roman" w:hAnsi="Times New Roman" w:cs="Times New Roman"/>
          <w:sz w:val="20"/>
          <w:szCs w:val="20"/>
        </w:rPr>
        <w:t>VEHICLES, AIRCRAFT, AND PARTS THEREFOR; VESSELS AND CERTAIN ASSOCIATED TRANSPORT EQUIPMENT</w:t>
      </w:r>
    </w:p>
    <w:p w14:paraId="05EE72C4" w14:textId="77777777" w:rsidR="002610A6" w:rsidRPr="00265009" w:rsidRDefault="002610A6" w:rsidP="002610A6">
      <w:pPr>
        <w:spacing w:after="0" w:line="240" w:lineRule="auto"/>
        <w:jc w:val="center"/>
        <w:rPr>
          <w:rFonts w:ascii="Times New Roman" w:hAnsi="Times New Roman" w:cs="Times New Roman"/>
          <w:sz w:val="20"/>
          <w:szCs w:val="20"/>
        </w:rPr>
      </w:pPr>
      <w:r w:rsidRPr="00265009">
        <w:rPr>
          <w:rFonts w:ascii="Times New Roman" w:hAnsi="Times New Roman" w:cs="Times New Roman"/>
          <w:sz w:val="20"/>
          <w:szCs w:val="20"/>
        </w:rPr>
        <w:t>DIVISIONAL NOTES</w:t>
      </w:r>
    </w:p>
    <w:p w14:paraId="27B58359" w14:textId="77777777" w:rsidR="002610A6" w:rsidRPr="00265009" w:rsidRDefault="002610A6" w:rsidP="002610A6">
      <w:pPr>
        <w:spacing w:after="0" w:line="240" w:lineRule="auto"/>
        <w:ind w:left="288" w:hanging="288"/>
        <w:jc w:val="both"/>
        <w:rPr>
          <w:rFonts w:ascii="Times New Roman" w:hAnsi="Times New Roman" w:cs="Times New Roman"/>
          <w:sz w:val="18"/>
          <w:szCs w:val="18"/>
        </w:rPr>
      </w:pPr>
      <w:r w:rsidRPr="00265009">
        <w:rPr>
          <w:rFonts w:ascii="Times New Roman" w:hAnsi="Times New Roman" w:cs="Times New Roman"/>
          <w:sz w:val="18"/>
          <w:szCs w:val="18"/>
        </w:rPr>
        <w:t>1. Goods falling within 97.01, 97.03 or 97.08, and bobsleighs, toboggans and the like falling within 97.06, do not fall within this Division.</w:t>
      </w:r>
    </w:p>
    <w:p w14:paraId="797CC55F" w14:textId="77777777" w:rsidR="002610A6" w:rsidRPr="00265009" w:rsidRDefault="002610A6" w:rsidP="002610A6">
      <w:pPr>
        <w:spacing w:after="0" w:line="240" w:lineRule="auto"/>
        <w:ind w:left="576" w:hanging="576"/>
        <w:jc w:val="both"/>
        <w:rPr>
          <w:rFonts w:ascii="Times New Roman" w:hAnsi="Times New Roman" w:cs="Times New Roman"/>
          <w:sz w:val="18"/>
          <w:szCs w:val="18"/>
        </w:rPr>
      </w:pPr>
      <w:r w:rsidRPr="00265009">
        <w:rPr>
          <w:rFonts w:ascii="Times New Roman" w:hAnsi="Times New Roman" w:cs="Times New Roman"/>
          <w:sz w:val="18"/>
          <w:szCs w:val="18"/>
        </w:rPr>
        <w:t>2. In this Division, a reference to parts or accessories for goods shall be read as not including—</w:t>
      </w:r>
    </w:p>
    <w:p w14:paraId="42ACB7C3" w14:textId="77777777" w:rsidR="002610A6" w:rsidRPr="00265009" w:rsidRDefault="002610A6" w:rsidP="002610A6">
      <w:pPr>
        <w:spacing w:after="0" w:line="240" w:lineRule="auto"/>
        <w:ind w:left="662" w:hanging="432"/>
        <w:jc w:val="both"/>
        <w:rPr>
          <w:rFonts w:ascii="Times New Roman" w:hAnsi="Times New Roman" w:cs="Times New Roman"/>
          <w:sz w:val="18"/>
          <w:szCs w:val="18"/>
        </w:rPr>
      </w:pPr>
      <w:r w:rsidRPr="00265009">
        <w:rPr>
          <w:rFonts w:ascii="Times New Roman" w:hAnsi="Times New Roman" w:cs="Times New Roman"/>
          <w:sz w:val="18"/>
          <w:szCs w:val="18"/>
        </w:rPr>
        <w:t>(a) joints, washers and the like;</w:t>
      </w:r>
    </w:p>
    <w:p w14:paraId="77127D31" w14:textId="77777777" w:rsidR="002610A6" w:rsidRPr="00265009" w:rsidRDefault="002610A6" w:rsidP="002610A6">
      <w:pPr>
        <w:spacing w:after="0" w:line="240" w:lineRule="auto"/>
        <w:ind w:left="662" w:hanging="432"/>
        <w:jc w:val="both"/>
        <w:rPr>
          <w:rFonts w:ascii="Times New Roman" w:hAnsi="Times New Roman" w:cs="Times New Roman"/>
          <w:sz w:val="18"/>
          <w:szCs w:val="18"/>
        </w:rPr>
      </w:pPr>
      <w:r w:rsidRPr="00265009">
        <w:rPr>
          <w:rFonts w:ascii="Times New Roman" w:hAnsi="Times New Roman" w:cs="Times New Roman"/>
          <w:sz w:val="18"/>
          <w:szCs w:val="18"/>
        </w:rPr>
        <w:t>(b) parts for general use as defined in note 2 to Division 15 and similar goods of artificial plastic materials;</w:t>
      </w:r>
    </w:p>
    <w:p w14:paraId="1B59BA56" w14:textId="77777777" w:rsidR="002610A6" w:rsidRPr="00265009" w:rsidRDefault="002610A6" w:rsidP="002610A6">
      <w:pPr>
        <w:spacing w:after="0" w:line="240" w:lineRule="auto"/>
        <w:ind w:left="662" w:hanging="432"/>
        <w:jc w:val="both"/>
        <w:rPr>
          <w:rFonts w:ascii="Times New Roman" w:hAnsi="Times New Roman" w:cs="Times New Roman"/>
          <w:sz w:val="18"/>
          <w:szCs w:val="18"/>
        </w:rPr>
      </w:pPr>
      <w:r w:rsidRPr="00265009">
        <w:rPr>
          <w:rFonts w:ascii="Times New Roman" w:hAnsi="Times New Roman" w:cs="Times New Roman"/>
          <w:sz w:val="18"/>
          <w:szCs w:val="18"/>
        </w:rPr>
        <w:t>(c) goods falling within Chapter 82;</w:t>
      </w:r>
    </w:p>
    <w:p w14:paraId="5C4E40B2" w14:textId="77777777" w:rsidR="002610A6" w:rsidRPr="00265009" w:rsidRDefault="002610A6" w:rsidP="002610A6">
      <w:pPr>
        <w:spacing w:after="0" w:line="240" w:lineRule="auto"/>
        <w:ind w:left="662" w:hanging="432"/>
        <w:jc w:val="both"/>
        <w:rPr>
          <w:rFonts w:ascii="Times New Roman" w:hAnsi="Times New Roman" w:cs="Times New Roman"/>
          <w:sz w:val="18"/>
          <w:szCs w:val="18"/>
        </w:rPr>
      </w:pPr>
      <w:r w:rsidRPr="00265009">
        <w:rPr>
          <w:rFonts w:ascii="Times New Roman" w:hAnsi="Times New Roman" w:cs="Times New Roman"/>
          <w:sz w:val="18"/>
          <w:szCs w:val="18"/>
        </w:rPr>
        <w:t>(d) goods falling within 83.11;</w:t>
      </w:r>
    </w:p>
    <w:p w14:paraId="4114C322" w14:textId="77777777" w:rsidR="002610A6" w:rsidRPr="00265009" w:rsidRDefault="002610A6" w:rsidP="002610A6">
      <w:pPr>
        <w:spacing w:after="0" w:line="240" w:lineRule="auto"/>
        <w:ind w:left="662" w:hanging="432"/>
        <w:jc w:val="both"/>
        <w:rPr>
          <w:rFonts w:ascii="Times New Roman" w:hAnsi="Times New Roman" w:cs="Times New Roman"/>
          <w:sz w:val="18"/>
          <w:szCs w:val="18"/>
        </w:rPr>
      </w:pPr>
      <w:r w:rsidRPr="00265009">
        <w:rPr>
          <w:rFonts w:ascii="Times New Roman" w:hAnsi="Times New Roman" w:cs="Times New Roman"/>
          <w:sz w:val="18"/>
          <w:szCs w:val="18"/>
        </w:rPr>
        <w:t>(e) goods falling within an item or items in items 84.01 to 84.59 (inclusive), 84.61 or 84.62;</w:t>
      </w:r>
    </w:p>
    <w:p w14:paraId="548EBA5B" w14:textId="77777777" w:rsidR="002610A6" w:rsidRPr="00265009" w:rsidRDefault="002610A6" w:rsidP="002610A6">
      <w:pPr>
        <w:spacing w:after="0" w:line="240" w:lineRule="auto"/>
        <w:ind w:left="662" w:hanging="432"/>
        <w:jc w:val="both"/>
        <w:rPr>
          <w:rFonts w:ascii="Times New Roman" w:hAnsi="Times New Roman" w:cs="Times New Roman"/>
          <w:sz w:val="18"/>
          <w:szCs w:val="18"/>
        </w:rPr>
      </w:pPr>
      <w:r w:rsidRPr="00265009">
        <w:rPr>
          <w:rFonts w:ascii="Times New Roman" w:hAnsi="Times New Roman" w:cs="Times New Roman"/>
          <w:sz w:val="18"/>
          <w:szCs w:val="18"/>
        </w:rPr>
        <w:t>(f) parts for engines or motors, being parts falling within 84.63;</w:t>
      </w:r>
    </w:p>
    <w:p w14:paraId="02900815" w14:textId="77777777" w:rsidR="002610A6" w:rsidRPr="00265009" w:rsidRDefault="002610A6" w:rsidP="002610A6">
      <w:pPr>
        <w:spacing w:after="0" w:line="240" w:lineRule="auto"/>
        <w:ind w:left="662" w:hanging="432"/>
        <w:jc w:val="both"/>
        <w:rPr>
          <w:rFonts w:ascii="Times New Roman" w:hAnsi="Times New Roman" w:cs="Times New Roman"/>
          <w:sz w:val="18"/>
          <w:szCs w:val="18"/>
        </w:rPr>
      </w:pPr>
      <w:r w:rsidRPr="00265009">
        <w:rPr>
          <w:rFonts w:ascii="Times New Roman" w:hAnsi="Times New Roman" w:cs="Times New Roman"/>
          <w:sz w:val="18"/>
          <w:szCs w:val="18"/>
        </w:rPr>
        <w:t>(g) goods falling within Chapter 85;</w:t>
      </w:r>
    </w:p>
    <w:p w14:paraId="6A92CAFE" w14:textId="77777777" w:rsidR="002610A6" w:rsidRPr="00265009" w:rsidRDefault="002610A6" w:rsidP="002610A6">
      <w:pPr>
        <w:spacing w:after="0" w:line="240" w:lineRule="auto"/>
        <w:ind w:left="662" w:hanging="432"/>
        <w:jc w:val="both"/>
        <w:rPr>
          <w:rFonts w:ascii="Times New Roman" w:hAnsi="Times New Roman" w:cs="Times New Roman"/>
          <w:sz w:val="18"/>
          <w:szCs w:val="18"/>
        </w:rPr>
      </w:pPr>
      <w:r w:rsidRPr="00265009">
        <w:rPr>
          <w:rFonts w:ascii="Times New Roman" w:hAnsi="Times New Roman" w:cs="Times New Roman"/>
          <w:sz w:val="18"/>
          <w:szCs w:val="18"/>
        </w:rPr>
        <w:t>(h) goods falling within Chapter 90;</w:t>
      </w:r>
    </w:p>
    <w:p w14:paraId="1C82696A" w14:textId="77777777" w:rsidR="002610A6" w:rsidRPr="00265009" w:rsidRDefault="002610A6" w:rsidP="002610A6">
      <w:pPr>
        <w:spacing w:after="0" w:line="240" w:lineRule="auto"/>
        <w:ind w:left="662" w:hanging="432"/>
        <w:jc w:val="both"/>
        <w:rPr>
          <w:rFonts w:ascii="Times New Roman" w:hAnsi="Times New Roman" w:cs="Times New Roman"/>
          <w:sz w:val="18"/>
          <w:szCs w:val="18"/>
        </w:rPr>
      </w:pPr>
      <w:r w:rsidRPr="00265009">
        <w:rPr>
          <w:rFonts w:ascii="Times New Roman" w:hAnsi="Times New Roman" w:cs="Times New Roman"/>
          <w:sz w:val="18"/>
          <w:szCs w:val="18"/>
        </w:rPr>
        <w:t>(J) goods falling within Chapter 91;</w:t>
      </w:r>
    </w:p>
    <w:p w14:paraId="5212CAA5" w14:textId="77777777" w:rsidR="002610A6" w:rsidRPr="00265009" w:rsidRDefault="002610A6" w:rsidP="002610A6">
      <w:pPr>
        <w:spacing w:after="0" w:line="240" w:lineRule="auto"/>
        <w:ind w:left="662" w:hanging="432"/>
        <w:jc w:val="both"/>
        <w:rPr>
          <w:rFonts w:ascii="Times New Roman" w:hAnsi="Times New Roman" w:cs="Times New Roman"/>
          <w:sz w:val="18"/>
          <w:szCs w:val="18"/>
        </w:rPr>
      </w:pPr>
      <w:r w:rsidRPr="00265009">
        <w:rPr>
          <w:rFonts w:ascii="Times New Roman" w:hAnsi="Times New Roman" w:cs="Times New Roman"/>
          <w:sz w:val="18"/>
          <w:szCs w:val="18"/>
        </w:rPr>
        <w:t>(k) arms falling within Chapter 93; or</w:t>
      </w:r>
    </w:p>
    <w:p w14:paraId="35F4EC31" w14:textId="77777777" w:rsidR="002610A6" w:rsidRPr="00265009" w:rsidRDefault="002610A6" w:rsidP="002610A6">
      <w:pPr>
        <w:spacing w:after="0" w:line="240" w:lineRule="auto"/>
        <w:ind w:left="662" w:hanging="432"/>
        <w:jc w:val="both"/>
        <w:rPr>
          <w:rFonts w:ascii="Times New Roman" w:hAnsi="Times New Roman" w:cs="Times New Roman"/>
          <w:sz w:val="18"/>
          <w:szCs w:val="18"/>
        </w:rPr>
      </w:pPr>
      <w:r w:rsidRPr="00265009">
        <w:rPr>
          <w:rFonts w:ascii="Times New Roman" w:hAnsi="Times New Roman" w:cs="Times New Roman"/>
          <w:sz w:val="18"/>
          <w:szCs w:val="18"/>
        </w:rPr>
        <w:t>(m) brushes of a kind used as parts for vehicles falling within 96.01.</w:t>
      </w:r>
    </w:p>
    <w:p w14:paraId="1015DBE3" w14:textId="77777777" w:rsidR="002610A6" w:rsidRPr="00265009" w:rsidRDefault="002610A6" w:rsidP="002610A6">
      <w:pPr>
        <w:spacing w:after="0" w:line="240" w:lineRule="auto"/>
        <w:ind w:left="288" w:hanging="288"/>
        <w:jc w:val="both"/>
        <w:rPr>
          <w:rFonts w:ascii="Times New Roman" w:hAnsi="Times New Roman" w:cs="Times New Roman"/>
          <w:sz w:val="18"/>
          <w:szCs w:val="18"/>
        </w:rPr>
      </w:pPr>
      <w:r w:rsidRPr="00265009">
        <w:rPr>
          <w:rFonts w:ascii="Times New Roman" w:hAnsi="Times New Roman" w:cs="Times New Roman"/>
          <w:sz w:val="18"/>
          <w:szCs w:val="18"/>
        </w:rPr>
        <w:t>3. In Chapters 86, 87 and 88 a reference to parts or accessories for goods shall be read as a reference to parts or accessories that are used solely or principally as parts or accessories for those goods.</w:t>
      </w:r>
    </w:p>
    <w:p w14:paraId="31A13CE7" w14:textId="77777777" w:rsidR="002610A6" w:rsidRPr="00265009" w:rsidRDefault="002610A6" w:rsidP="002610A6">
      <w:pPr>
        <w:spacing w:after="0" w:line="240" w:lineRule="auto"/>
        <w:ind w:left="576" w:hanging="576"/>
        <w:jc w:val="both"/>
        <w:rPr>
          <w:rFonts w:ascii="Times New Roman" w:hAnsi="Times New Roman" w:cs="Times New Roman"/>
          <w:sz w:val="18"/>
          <w:szCs w:val="18"/>
        </w:rPr>
      </w:pPr>
      <w:r w:rsidRPr="00265009">
        <w:rPr>
          <w:rFonts w:ascii="Times New Roman" w:hAnsi="Times New Roman" w:cs="Times New Roman"/>
          <w:sz w:val="18"/>
          <w:szCs w:val="18"/>
        </w:rPr>
        <w:t>4. For the purposes of this Schedule—</w:t>
      </w:r>
    </w:p>
    <w:p w14:paraId="11AA2E8E" w14:textId="77777777" w:rsidR="002610A6" w:rsidRPr="00265009" w:rsidRDefault="002610A6" w:rsidP="002610A6">
      <w:pPr>
        <w:spacing w:after="0" w:line="240" w:lineRule="auto"/>
        <w:ind w:left="662" w:hanging="432"/>
        <w:jc w:val="both"/>
        <w:rPr>
          <w:rFonts w:ascii="Times New Roman" w:hAnsi="Times New Roman" w:cs="Times New Roman"/>
          <w:sz w:val="18"/>
          <w:szCs w:val="18"/>
        </w:rPr>
      </w:pPr>
      <w:r w:rsidRPr="00265009">
        <w:rPr>
          <w:rFonts w:ascii="Times New Roman" w:hAnsi="Times New Roman" w:cs="Times New Roman"/>
          <w:sz w:val="18"/>
          <w:szCs w:val="18"/>
        </w:rPr>
        <w:t>(a) flying machines specially constructed so that they can also be used as road vehicles shall be treated as flying machines; and</w:t>
      </w:r>
    </w:p>
    <w:p w14:paraId="48C8BFBF" w14:textId="77777777" w:rsidR="002610A6" w:rsidRPr="00265009" w:rsidRDefault="002610A6" w:rsidP="002610A6">
      <w:pPr>
        <w:spacing w:after="0" w:line="240" w:lineRule="auto"/>
        <w:ind w:left="662" w:hanging="432"/>
        <w:jc w:val="both"/>
        <w:rPr>
          <w:rFonts w:ascii="Times New Roman" w:hAnsi="Times New Roman" w:cs="Times New Roman"/>
          <w:sz w:val="18"/>
          <w:szCs w:val="18"/>
        </w:rPr>
      </w:pPr>
      <w:r w:rsidRPr="00265009">
        <w:rPr>
          <w:rFonts w:ascii="Times New Roman" w:hAnsi="Times New Roman" w:cs="Times New Roman"/>
          <w:sz w:val="18"/>
          <w:szCs w:val="18"/>
        </w:rPr>
        <w:t>(b) amphibious motor vehicles shall be treated as motor vehicles.</w:t>
      </w:r>
    </w:p>
    <w:p w14:paraId="5870EB23" w14:textId="77777777" w:rsidR="002610A6" w:rsidRPr="00265009" w:rsidRDefault="002610A6" w:rsidP="002610A6">
      <w:pPr>
        <w:spacing w:after="0" w:line="240" w:lineRule="auto"/>
        <w:ind w:left="576" w:hanging="576"/>
        <w:jc w:val="both"/>
        <w:rPr>
          <w:rFonts w:ascii="Times New Roman" w:hAnsi="Times New Roman" w:cs="Times New Roman"/>
          <w:sz w:val="18"/>
          <w:szCs w:val="18"/>
        </w:rPr>
      </w:pPr>
      <w:r w:rsidRPr="00265009">
        <w:rPr>
          <w:rFonts w:ascii="Times New Roman" w:hAnsi="Times New Roman" w:cs="Times New Roman"/>
          <w:sz w:val="18"/>
          <w:szCs w:val="18"/>
        </w:rPr>
        <w:t>5. (1) In this Division—</w:t>
      </w:r>
    </w:p>
    <w:p w14:paraId="7EF97501" w14:textId="77777777" w:rsidR="002610A6" w:rsidRPr="00265009" w:rsidRDefault="002610A6" w:rsidP="002610A6">
      <w:pPr>
        <w:spacing w:after="0" w:line="240" w:lineRule="auto"/>
        <w:ind w:left="864" w:hanging="288"/>
        <w:jc w:val="both"/>
        <w:rPr>
          <w:rFonts w:ascii="Times New Roman" w:hAnsi="Times New Roman" w:cs="Times New Roman"/>
          <w:sz w:val="18"/>
          <w:szCs w:val="18"/>
        </w:rPr>
      </w:pPr>
      <w:r w:rsidRPr="00265009">
        <w:rPr>
          <w:rFonts w:ascii="Times New Roman" w:hAnsi="Times New Roman" w:cs="Times New Roman"/>
          <w:sz w:val="18"/>
          <w:szCs w:val="18"/>
        </w:rPr>
        <w:t xml:space="preserve">(a) air-cushion vehicles that are </w:t>
      </w:r>
      <w:proofErr w:type="spellStart"/>
      <w:r w:rsidRPr="00265009">
        <w:rPr>
          <w:rFonts w:ascii="Times New Roman" w:hAnsi="Times New Roman" w:cs="Times New Roman"/>
          <w:sz w:val="18"/>
          <w:szCs w:val="18"/>
        </w:rPr>
        <w:t>hovertrains</w:t>
      </w:r>
      <w:proofErr w:type="spellEnd"/>
      <w:r w:rsidRPr="00265009">
        <w:rPr>
          <w:rFonts w:ascii="Times New Roman" w:hAnsi="Times New Roman" w:cs="Times New Roman"/>
          <w:sz w:val="18"/>
          <w:szCs w:val="18"/>
        </w:rPr>
        <w:t xml:space="preserve"> designed to travel on a guide-track fall within Chapter 86;</w:t>
      </w:r>
    </w:p>
    <w:p w14:paraId="430A98A8" w14:textId="77777777" w:rsidR="002610A6" w:rsidRPr="00265009" w:rsidRDefault="002610A6" w:rsidP="002610A6">
      <w:pPr>
        <w:spacing w:after="0" w:line="240" w:lineRule="auto"/>
        <w:ind w:left="864" w:hanging="288"/>
        <w:jc w:val="both"/>
        <w:rPr>
          <w:rFonts w:ascii="Times New Roman" w:hAnsi="Times New Roman" w:cs="Times New Roman"/>
          <w:sz w:val="18"/>
          <w:szCs w:val="18"/>
        </w:rPr>
      </w:pPr>
      <w:r w:rsidRPr="00265009">
        <w:rPr>
          <w:rFonts w:ascii="Times New Roman" w:hAnsi="Times New Roman" w:cs="Times New Roman"/>
          <w:sz w:val="18"/>
          <w:szCs w:val="18"/>
        </w:rPr>
        <w:t>(b) air-cushion vehicles that are designed to travel over land or over both land and water fall within Chapter 87; or</w:t>
      </w:r>
    </w:p>
    <w:p w14:paraId="088F3116" w14:textId="77777777" w:rsidR="002610A6" w:rsidRPr="00265009" w:rsidRDefault="002610A6" w:rsidP="002610A6">
      <w:pPr>
        <w:spacing w:after="0" w:line="240" w:lineRule="auto"/>
        <w:ind w:left="864" w:hanging="288"/>
        <w:jc w:val="both"/>
        <w:rPr>
          <w:rFonts w:ascii="Times New Roman" w:hAnsi="Times New Roman" w:cs="Times New Roman"/>
          <w:sz w:val="18"/>
          <w:szCs w:val="18"/>
        </w:rPr>
      </w:pPr>
      <w:r w:rsidRPr="00265009">
        <w:rPr>
          <w:rFonts w:ascii="Times New Roman" w:hAnsi="Times New Roman" w:cs="Times New Roman"/>
          <w:sz w:val="18"/>
          <w:szCs w:val="18"/>
        </w:rPr>
        <w:t>(c) air-cushion vehicles that are designed to travel over water, whether or not able to land on beaches or landing-stages or able to travel over ice, fall within Chapter 89.</w:t>
      </w:r>
    </w:p>
    <w:p w14:paraId="785ADA7A" w14:textId="77777777" w:rsidR="002610A6" w:rsidRPr="00265009" w:rsidRDefault="002610A6" w:rsidP="002610A6">
      <w:pPr>
        <w:spacing w:after="0" w:line="240" w:lineRule="auto"/>
        <w:ind w:left="662" w:hanging="432"/>
        <w:jc w:val="both"/>
        <w:rPr>
          <w:rFonts w:ascii="Times New Roman" w:hAnsi="Times New Roman" w:cs="Times New Roman"/>
          <w:sz w:val="18"/>
          <w:szCs w:val="18"/>
        </w:rPr>
      </w:pPr>
      <w:r w:rsidRPr="00265009">
        <w:rPr>
          <w:rFonts w:ascii="Times New Roman" w:hAnsi="Times New Roman" w:cs="Times New Roman"/>
          <w:sz w:val="18"/>
          <w:szCs w:val="18"/>
        </w:rPr>
        <w:t xml:space="preserve">(2) Fixtures and fittings for </w:t>
      </w:r>
      <w:proofErr w:type="spellStart"/>
      <w:r w:rsidRPr="00265009">
        <w:rPr>
          <w:rFonts w:ascii="Times New Roman" w:hAnsi="Times New Roman" w:cs="Times New Roman"/>
          <w:sz w:val="18"/>
          <w:szCs w:val="18"/>
        </w:rPr>
        <w:t>hovertrain</w:t>
      </w:r>
      <w:proofErr w:type="spellEnd"/>
      <w:r w:rsidRPr="00265009">
        <w:rPr>
          <w:rFonts w:ascii="Times New Roman" w:hAnsi="Times New Roman" w:cs="Times New Roman"/>
          <w:sz w:val="18"/>
          <w:szCs w:val="18"/>
        </w:rPr>
        <w:t xml:space="preserve"> tracks shall be deemed to be fixtures and fittings for railway tracks; traffic control equipment for </w:t>
      </w:r>
      <w:proofErr w:type="spellStart"/>
      <w:r w:rsidRPr="00265009">
        <w:rPr>
          <w:rFonts w:ascii="Times New Roman" w:hAnsi="Times New Roman" w:cs="Times New Roman"/>
          <w:sz w:val="18"/>
          <w:szCs w:val="18"/>
        </w:rPr>
        <w:t>hovertrain</w:t>
      </w:r>
      <w:proofErr w:type="spellEnd"/>
      <w:r w:rsidRPr="00265009">
        <w:rPr>
          <w:rFonts w:ascii="Times New Roman" w:hAnsi="Times New Roman" w:cs="Times New Roman"/>
          <w:sz w:val="18"/>
          <w:szCs w:val="18"/>
        </w:rPr>
        <w:t xml:space="preserve"> transport systems shall be deemed to be traffic control equipment for railways.</w:t>
      </w:r>
    </w:p>
    <w:p w14:paraId="507C7115" w14:textId="77777777" w:rsidR="002610A6" w:rsidRPr="00265009" w:rsidRDefault="002610A6" w:rsidP="002610A6">
      <w:pPr>
        <w:spacing w:before="60" w:after="60" w:line="240" w:lineRule="auto"/>
        <w:jc w:val="center"/>
        <w:rPr>
          <w:rFonts w:ascii="Times New Roman" w:hAnsi="Times New Roman" w:cs="Times New Roman"/>
          <w:sz w:val="20"/>
          <w:szCs w:val="20"/>
        </w:rPr>
      </w:pPr>
      <w:r w:rsidRPr="00265009">
        <w:rPr>
          <w:rFonts w:ascii="Times New Roman" w:hAnsi="Times New Roman" w:cs="Times New Roman"/>
          <w:b/>
          <w:sz w:val="20"/>
          <w:szCs w:val="20"/>
        </w:rPr>
        <w:t>CHAPTER 86</w:t>
      </w:r>
    </w:p>
    <w:p w14:paraId="510B08B9" w14:textId="77777777" w:rsidR="002610A6" w:rsidRPr="00265009" w:rsidRDefault="002610A6" w:rsidP="002610A6">
      <w:pPr>
        <w:spacing w:after="0" w:line="240" w:lineRule="auto"/>
        <w:jc w:val="center"/>
        <w:rPr>
          <w:rFonts w:ascii="Times New Roman" w:hAnsi="Times New Roman" w:cs="Times New Roman"/>
          <w:sz w:val="20"/>
          <w:szCs w:val="20"/>
        </w:rPr>
      </w:pPr>
      <w:r w:rsidRPr="00265009">
        <w:rPr>
          <w:rFonts w:ascii="Times New Roman" w:hAnsi="Times New Roman" w:cs="Times New Roman"/>
          <w:sz w:val="20"/>
          <w:szCs w:val="20"/>
        </w:rPr>
        <w:t>RAILWAY AND TRAMWAY LOCOMOTIVES, ROLLING-STOCK AND PARTS THEREFOR; RAILWAY AND TRAMWAY TRACK FIXTURES AND FITTINGS; TRAFFIC SIGNALLING EQUIPMENT OF ALL KINDS (NOT ELECTRICALLY POWERED)</w:t>
      </w:r>
    </w:p>
    <w:p w14:paraId="2F5A6FBC" w14:textId="77777777" w:rsidR="002610A6" w:rsidRPr="00265009" w:rsidRDefault="002610A6" w:rsidP="002610A6">
      <w:pPr>
        <w:spacing w:after="0" w:line="240" w:lineRule="auto"/>
        <w:jc w:val="center"/>
        <w:rPr>
          <w:rFonts w:ascii="Times New Roman" w:hAnsi="Times New Roman" w:cs="Times New Roman"/>
          <w:sz w:val="20"/>
          <w:szCs w:val="20"/>
        </w:rPr>
      </w:pPr>
      <w:r w:rsidRPr="00265009">
        <w:rPr>
          <w:rFonts w:ascii="Times New Roman" w:hAnsi="Times New Roman" w:cs="Times New Roman"/>
          <w:sz w:val="20"/>
          <w:szCs w:val="20"/>
        </w:rPr>
        <w:t>CHAPTER NOTES</w:t>
      </w:r>
    </w:p>
    <w:p w14:paraId="3B7D408F" w14:textId="77777777" w:rsidR="002610A6" w:rsidRPr="00265009" w:rsidRDefault="002610A6" w:rsidP="002610A6">
      <w:pPr>
        <w:spacing w:after="0" w:line="240" w:lineRule="auto"/>
        <w:jc w:val="both"/>
        <w:rPr>
          <w:rFonts w:ascii="Times New Roman" w:hAnsi="Times New Roman" w:cs="Times New Roman"/>
          <w:sz w:val="18"/>
          <w:szCs w:val="18"/>
        </w:rPr>
      </w:pPr>
      <w:r w:rsidRPr="00265009">
        <w:rPr>
          <w:rFonts w:ascii="Times New Roman" w:hAnsi="Times New Roman" w:cs="Times New Roman"/>
          <w:sz w:val="18"/>
          <w:szCs w:val="18"/>
        </w:rPr>
        <w:t>1. The following goods do not fall within this Chapter:</w:t>
      </w:r>
    </w:p>
    <w:p w14:paraId="4F228FCE" w14:textId="77777777" w:rsidR="002610A6" w:rsidRPr="00265009" w:rsidRDefault="002610A6" w:rsidP="002610A6">
      <w:pPr>
        <w:spacing w:after="0" w:line="240" w:lineRule="auto"/>
        <w:ind w:left="662" w:hanging="432"/>
        <w:jc w:val="both"/>
        <w:rPr>
          <w:rFonts w:ascii="Times New Roman" w:hAnsi="Times New Roman" w:cs="Times New Roman"/>
          <w:sz w:val="18"/>
          <w:szCs w:val="18"/>
        </w:rPr>
      </w:pPr>
      <w:r w:rsidRPr="00265009">
        <w:rPr>
          <w:rFonts w:ascii="Times New Roman" w:hAnsi="Times New Roman" w:cs="Times New Roman"/>
          <w:sz w:val="18"/>
          <w:szCs w:val="18"/>
        </w:rPr>
        <w:t xml:space="preserve">(a) railway or tramway sleepers of wood or of concrete, or concrete guide-track sections for </w:t>
      </w:r>
      <w:proofErr w:type="spellStart"/>
      <w:r w:rsidRPr="00265009">
        <w:rPr>
          <w:rFonts w:ascii="Times New Roman" w:hAnsi="Times New Roman" w:cs="Times New Roman"/>
          <w:sz w:val="18"/>
          <w:szCs w:val="18"/>
        </w:rPr>
        <w:t>hovertrains</w:t>
      </w:r>
      <w:proofErr w:type="spellEnd"/>
      <w:r w:rsidRPr="00265009">
        <w:rPr>
          <w:rFonts w:ascii="Times New Roman" w:hAnsi="Times New Roman" w:cs="Times New Roman"/>
          <w:sz w:val="18"/>
          <w:szCs w:val="18"/>
        </w:rPr>
        <w:t>, falling within 44.07 or 68.11;</w:t>
      </w:r>
    </w:p>
    <w:p w14:paraId="7BF3B437" w14:textId="77777777" w:rsidR="002610A6" w:rsidRPr="00265009" w:rsidRDefault="002610A6" w:rsidP="002610A6">
      <w:pPr>
        <w:spacing w:after="0" w:line="240" w:lineRule="auto"/>
        <w:ind w:left="662" w:hanging="432"/>
        <w:jc w:val="both"/>
        <w:rPr>
          <w:rFonts w:ascii="Times New Roman" w:hAnsi="Times New Roman" w:cs="Times New Roman"/>
          <w:sz w:val="18"/>
          <w:szCs w:val="18"/>
        </w:rPr>
      </w:pPr>
      <w:r w:rsidRPr="00265009">
        <w:rPr>
          <w:rFonts w:ascii="Times New Roman" w:hAnsi="Times New Roman" w:cs="Times New Roman"/>
          <w:sz w:val="18"/>
          <w:szCs w:val="18"/>
        </w:rPr>
        <w:t>(b) railway or tramway track construction material of iron or steel falling within 73.16;</w:t>
      </w:r>
    </w:p>
    <w:p w14:paraId="4F558EC7" w14:textId="77777777" w:rsidR="002610A6" w:rsidRPr="00265009" w:rsidRDefault="002610A6" w:rsidP="002610A6">
      <w:pPr>
        <w:spacing w:after="0" w:line="240" w:lineRule="auto"/>
        <w:ind w:left="662" w:hanging="432"/>
        <w:jc w:val="both"/>
        <w:rPr>
          <w:rFonts w:ascii="Times New Roman" w:hAnsi="Times New Roman" w:cs="Times New Roman"/>
          <w:sz w:val="18"/>
          <w:szCs w:val="18"/>
        </w:rPr>
      </w:pPr>
      <w:r w:rsidRPr="00265009">
        <w:rPr>
          <w:rFonts w:ascii="Times New Roman" w:hAnsi="Times New Roman" w:cs="Times New Roman"/>
          <w:sz w:val="18"/>
          <w:szCs w:val="18"/>
        </w:rPr>
        <w:t xml:space="preserve">(c) electrically powered </w:t>
      </w:r>
      <w:proofErr w:type="spellStart"/>
      <w:r w:rsidRPr="00265009">
        <w:rPr>
          <w:rFonts w:ascii="Times New Roman" w:hAnsi="Times New Roman" w:cs="Times New Roman"/>
          <w:sz w:val="18"/>
          <w:szCs w:val="18"/>
        </w:rPr>
        <w:t>signalling</w:t>
      </w:r>
      <w:proofErr w:type="spellEnd"/>
      <w:r w:rsidRPr="00265009">
        <w:rPr>
          <w:rFonts w:ascii="Times New Roman" w:hAnsi="Times New Roman" w:cs="Times New Roman"/>
          <w:sz w:val="18"/>
          <w:szCs w:val="18"/>
        </w:rPr>
        <w:t xml:space="preserve"> apparatus falling within 85.16.</w:t>
      </w:r>
    </w:p>
    <w:p w14:paraId="2053383E" w14:textId="77777777" w:rsidR="002610A6" w:rsidRPr="00265009" w:rsidRDefault="002610A6" w:rsidP="002610A6">
      <w:pPr>
        <w:spacing w:after="0" w:line="240" w:lineRule="auto"/>
        <w:jc w:val="both"/>
        <w:rPr>
          <w:rFonts w:ascii="Times New Roman" w:hAnsi="Times New Roman" w:cs="Times New Roman"/>
          <w:sz w:val="18"/>
          <w:szCs w:val="18"/>
        </w:rPr>
      </w:pPr>
      <w:r w:rsidRPr="00265009">
        <w:rPr>
          <w:rFonts w:ascii="Times New Roman" w:hAnsi="Times New Roman" w:cs="Times New Roman"/>
          <w:sz w:val="18"/>
          <w:szCs w:val="18"/>
        </w:rPr>
        <w:t xml:space="preserve">2. In 86.09, </w:t>
      </w:r>
      <w:r w:rsidR="000F3C84" w:rsidRPr="00265009">
        <w:rPr>
          <w:rFonts w:ascii="Times New Roman" w:hAnsi="Times New Roman" w:cs="Times New Roman"/>
          <w:sz w:val="18"/>
          <w:szCs w:val="18"/>
        </w:rPr>
        <w:t>“</w:t>
      </w:r>
      <w:r w:rsidRPr="00265009">
        <w:rPr>
          <w:rFonts w:ascii="Times New Roman" w:hAnsi="Times New Roman" w:cs="Times New Roman"/>
          <w:sz w:val="18"/>
          <w:szCs w:val="18"/>
        </w:rPr>
        <w:t>parts</w:t>
      </w:r>
      <w:r w:rsidR="000F3C84" w:rsidRPr="00265009">
        <w:rPr>
          <w:rFonts w:ascii="Times New Roman" w:hAnsi="Times New Roman" w:cs="Times New Roman"/>
          <w:sz w:val="18"/>
          <w:szCs w:val="18"/>
        </w:rPr>
        <w:t>”</w:t>
      </w:r>
      <w:r w:rsidRPr="00265009">
        <w:rPr>
          <w:rFonts w:ascii="Times New Roman" w:hAnsi="Times New Roman" w:cs="Times New Roman"/>
          <w:sz w:val="18"/>
          <w:szCs w:val="18"/>
        </w:rPr>
        <w:t xml:space="preserve"> includes—</w:t>
      </w:r>
    </w:p>
    <w:p w14:paraId="33A17518" w14:textId="77777777" w:rsidR="002610A6" w:rsidRPr="00265009" w:rsidRDefault="002610A6" w:rsidP="002610A6">
      <w:pPr>
        <w:spacing w:after="0" w:line="240" w:lineRule="auto"/>
        <w:ind w:left="662" w:hanging="432"/>
        <w:jc w:val="both"/>
        <w:rPr>
          <w:rFonts w:ascii="Times New Roman" w:hAnsi="Times New Roman" w:cs="Times New Roman"/>
          <w:sz w:val="18"/>
          <w:szCs w:val="18"/>
        </w:rPr>
      </w:pPr>
      <w:r w:rsidRPr="00265009">
        <w:rPr>
          <w:rFonts w:ascii="Times New Roman" w:hAnsi="Times New Roman" w:cs="Times New Roman"/>
          <w:sz w:val="18"/>
          <w:szCs w:val="18"/>
        </w:rPr>
        <w:t>(a) axles, wheels, metal tyres, hoops and hubs and other parts for wheels;</w:t>
      </w:r>
    </w:p>
    <w:p w14:paraId="5415FA00" w14:textId="77777777" w:rsidR="002610A6" w:rsidRPr="00265009" w:rsidRDefault="002610A6" w:rsidP="002610A6">
      <w:pPr>
        <w:spacing w:after="0" w:line="240" w:lineRule="auto"/>
        <w:ind w:left="662" w:hanging="432"/>
        <w:jc w:val="both"/>
        <w:rPr>
          <w:rFonts w:ascii="Times New Roman" w:hAnsi="Times New Roman" w:cs="Times New Roman"/>
          <w:sz w:val="18"/>
          <w:szCs w:val="18"/>
        </w:rPr>
      </w:pPr>
      <w:r w:rsidRPr="00265009">
        <w:rPr>
          <w:rFonts w:ascii="Times New Roman" w:hAnsi="Times New Roman" w:cs="Times New Roman"/>
          <w:sz w:val="18"/>
          <w:szCs w:val="18"/>
        </w:rPr>
        <w:t>(b) frames, underframes and bogies;</w:t>
      </w:r>
    </w:p>
    <w:p w14:paraId="6A24BB7F"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1E39EDC0"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DF5BF3">
        <w:rPr>
          <w:rFonts w:ascii="Times New Roman" w:hAnsi="Times New Roman" w:cs="Times New Roman"/>
        </w:rPr>
        <w:t>—continued</w:t>
      </w:r>
    </w:p>
    <w:p w14:paraId="2F62A6D5" w14:textId="77777777" w:rsidR="002610A6" w:rsidRPr="00DF5BF3" w:rsidRDefault="002610A6" w:rsidP="002610A6">
      <w:pPr>
        <w:spacing w:after="0" w:line="240" w:lineRule="auto"/>
        <w:ind w:left="662" w:hanging="432"/>
        <w:jc w:val="both"/>
        <w:rPr>
          <w:rFonts w:ascii="Times New Roman" w:hAnsi="Times New Roman" w:cs="Times New Roman"/>
          <w:sz w:val="18"/>
          <w:szCs w:val="18"/>
        </w:rPr>
      </w:pPr>
      <w:r w:rsidRPr="00DF5BF3">
        <w:rPr>
          <w:rFonts w:ascii="Times New Roman" w:hAnsi="Times New Roman" w:cs="Times New Roman"/>
          <w:sz w:val="18"/>
          <w:szCs w:val="18"/>
        </w:rPr>
        <w:t>(c) axle boxes and brake gear;</w:t>
      </w:r>
    </w:p>
    <w:p w14:paraId="76A7092D" w14:textId="77777777" w:rsidR="002610A6" w:rsidRPr="00DF5BF3" w:rsidRDefault="002610A6" w:rsidP="002610A6">
      <w:pPr>
        <w:spacing w:after="0" w:line="240" w:lineRule="auto"/>
        <w:ind w:left="662" w:hanging="432"/>
        <w:jc w:val="both"/>
        <w:rPr>
          <w:rFonts w:ascii="Times New Roman" w:hAnsi="Times New Roman" w:cs="Times New Roman"/>
          <w:sz w:val="18"/>
          <w:szCs w:val="18"/>
        </w:rPr>
      </w:pPr>
      <w:r w:rsidRPr="00DF5BF3">
        <w:rPr>
          <w:rFonts w:ascii="Times New Roman" w:hAnsi="Times New Roman" w:cs="Times New Roman"/>
          <w:sz w:val="18"/>
          <w:szCs w:val="18"/>
        </w:rPr>
        <w:t>(d) buffers for rolling-stock and coupling gear and corridor connections; and</w:t>
      </w:r>
    </w:p>
    <w:p w14:paraId="0117EE59" w14:textId="77777777" w:rsidR="002610A6" w:rsidRPr="00DF5BF3" w:rsidRDefault="002610A6" w:rsidP="002610A6">
      <w:pPr>
        <w:spacing w:after="0" w:line="240" w:lineRule="auto"/>
        <w:ind w:left="662" w:hanging="432"/>
        <w:jc w:val="both"/>
        <w:rPr>
          <w:rFonts w:ascii="Times New Roman" w:hAnsi="Times New Roman" w:cs="Times New Roman"/>
          <w:sz w:val="18"/>
          <w:szCs w:val="18"/>
        </w:rPr>
      </w:pPr>
      <w:r w:rsidRPr="00DF5BF3">
        <w:rPr>
          <w:rFonts w:ascii="Times New Roman" w:hAnsi="Times New Roman" w:cs="Times New Roman"/>
          <w:sz w:val="18"/>
          <w:szCs w:val="18"/>
        </w:rPr>
        <w:t>(e) coachwork.</w:t>
      </w:r>
    </w:p>
    <w:p w14:paraId="0E1F8E7F" w14:textId="77777777" w:rsidR="002610A6" w:rsidRPr="00DF5BF3" w:rsidRDefault="002610A6" w:rsidP="002610A6">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3. Subject to note 1, the following goods fall within 86.10 and do not fall within any other item:</w:t>
      </w:r>
    </w:p>
    <w:p w14:paraId="6BAA6086" w14:textId="77777777" w:rsidR="002610A6" w:rsidRPr="00DF5BF3" w:rsidRDefault="002610A6" w:rsidP="002610A6">
      <w:pPr>
        <w:spacing w:after="0" w:line="240" w:lineRule="auto"/>
        <w:ind w:left="662" w:hanging="432"/>
        <w:jc w:val="both"/>
        <w:rPr>
          <w:rFonts w:ascii="Times New Roman" w:hAnsi="Times New Roman" w:cs="Times New Roman"/>
          <w:sz w:val="18"/>
          <w:szCs w:val="18"/>
        </w:rPr>
      </w:pPr>
      <w:r w:rsidRPr="00DF5BF3">
        <w:rPr>
          <w:rFonts w:ascii="Times New Roman" w:hAnsi="Times New Roman" w:cs="Times New Roman"/>
          <w:sz w:val="18"/>
          <w:szCs w:val="18"/>
        </w:rPr>
        <w:t>(a) assembled track, turntables, platform buffers and loading gauges;</w:t>
      </w:r>
    </w:p>
    <w:p w14:paraId="0245D77A" w14:textId="77777777" w:rsidR="002610A6" w:rsidRPr="00DF5BF3" w:rsidRDefault="002610A6" w:rsidP="002610A6">
      <w:pPr>
        <w:spacing w:after="60" w:line="240" w:lineRule="auto"/>
        <w:ind w:left="662" w:hanging="432"/>
        <w:jc w:val="both"/>
        <w:rPr>
          <w:rFonts w:ascii="Times New Roman" w:hAnsi="Times New Roman" w:cs="Times New Roman"/>
          <w:sz w:val="18"/>
          <w:szCs w:val="18"/>
        </w:rPr>
      </w:pPr>
      <w:r w:rsidRPr="00DF5BF3">
        <w:rPr>
          <w:rFonts w:ascii="Times New Roman" w:hAnsi="Times New Roman" w:cs="Times New Roman"/>
          <w:sz w:val="18"/>
          <w:szCs w:val="18"/>
        </w:rPr>
        <w:t>(b) semaphores, mechanical signal discs, level crossing control gear and signal and point controls, whether or not they are fitted for electric lighting.</w:t>
      </w:r>
    </w:p>
    <w:tbl>
      <w:tblPr>
        <w:tblW w:w="5000" w:type="pct"/>
        <w:tblCellMar>
          <w:left w:w="40" w:type="dxa"/>
          <w:right w:w="40" w:type="dxa"/>
        </w:tblCellMar>
        <w:tblLook w:val="0000" w:firstRow="0" w:lastRow="0" w:firstColumn="0" w:lastColumn="0" w:noHBand="0" w:noVBand="0"/>
      </w:tblPr>
      <w:tblGrid>
        <w:gridCol w:w="911"/>
        <w:gridCol w:w="972"/>
        <w:gridCol w:w="4111"/>
        <w:gridCol w:w="258"/>
        <w:gridCol w:w="1158"/>
        <w:gridCol w:w="1555"/>
      </w:tblGrid>
      <w:tr w:rsidR="00DF5BF3" w:rsidRPr="00DF5BF3" w14:paraId="38D6884D" w14:textId="77777777" w:rsidTr="00DF5BF3">
        <w:trPr>
          <w:trHeight w:val="20"/>
        </w:trPr>
        <w:tc>
          <w:tcPr>
            <w:tcW w:w="508" w:type="pct"/>
            <w:tcBorders>
              <w:top w:val="single" w:sz="6" w:space="0" w:color="auto"/>
              <w:bottom w:val="single" w:sz="6" w:space="0" w:color="auto"/>
            </w:tcBorders>
          </w:tcPr>
          <w:p w14:paraId="4C6816A5"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1</w:t>
            </w:r>
          </w:p>
        </w:tc>
        <w:tc>
          <w:tcPr>
            <w:tcW w:w="542" w:type="pct"/>
            <w:tcBorders>
              <w:top w:val="single" w:sz="6" w:space="0" w:color="auto"/>
              <w:bottom w:val="single" w:sz="6" w:space="0" w:color="auto"/>
            </w:tcBorders>
          </w:tcPr>
          <w:p w14:paraId="5039A20B"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2</w:t>
            </w:r>
          </w:p>
        </w:tc>
        <w:tc>
          <w:tcPr>
            <w:tcW w:w="2293" w:type="pct"/>
            <w:tcBorders>
              <w:top w:val="single" w:sz="6" w:space="0" w:color="auto"/>
            </w:tcBorders>
            <w:shd w:val="clear" w:color="auto" w:fill="auto"/>
          </w:tcPr>
          <w:p w14:paraId="4E0A5244"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144" w:type="pct"/>
            <w:tcBorders>
              <w:top w:val="single" w:sz="6" w:space="0" w:color="auto"/>
            </w:tcBorders>
          </w:tcPr>
          <w:p w14:paraId="772C6DB2"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6" w:type="pct"/>
            <w:tcBorders>
              <w:top w:val="single" w:sz="6" w:space="0" w:color="auto"/>
              <w:bottom w:val="single" w:sz="6" w:space="0" w:color="auto"/>
            </w:tcBorders>
          </w:tcPr>
          <w:p w14:paraId="7D02E579" w14:textId="2FCD6F1D"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3</w:t>
            </w:r>
          </w:p>
        </w:tc>
        <w:tc>
          <w:tcPr>
            <w:tcW w:w="867" w:type="pct"/>
            <w:tcBorders>
              <w:top w:val="single" w:sz="6" w:space="0" w:color="auto"/>
              <w:bottom w:val="single" w:sz="6" w:space="0" w:color="auto"/>
            </w:tcBorders>
          </w:tcPr>
          <w:p w14:paraId="732A4CF0"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4</w:t>
            </w:r>
          </w:p>
        </w:tc>
      </w:tr>
      <w:tr w:rsidR="00DF5BF3" w:rsidRPr="00DF5BF3" w14:paraId="73E3D90E" w14:textId="77777777" w:rsidTr="00DF5BF3">
        <w:trPr>
          <w:trHeight w:val="20"/>
        </w:trPr>
        <w:tc>
          <w:tcPr>
            <w:tcW w:w="508" w:type="pct"/>
            <w:tcBorders>
              <w:top w:val="single" w:sz="6" w:space="0" w:color="auto"/>
              <w:bottom w:val="single" w:sz="6" w:space="0" w:color="auto"/>
            </w:tcBorders>
            <w:vAlign w:val="bottom"/>
          </w:tcPr>
          <w:p w14:paraId="1937C838"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Reference no.</w:t>
            </w:r>
          </w:p>
        </w:tc>
        <w:tc>
          <w:tcPr>
            <w:tcW w:w="542" w:type="pct"/>
            <w:tcBorders>
              <w:top w:val="single" w:sz="6" w:space="0" w:color="auto"/>
              <w:bottom w:val="single" w:sz="6" w:space="0" w:color="auto"/>
            </w:tcBorders>
            <w:vAlign w:val="bottom"/>
          </w:tcPr>
          <w:p w14:paraId="0C08C272"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Goods</w:t>
            </w:r>
          </w:p>
        </w:tc>
        <w:tc>
          <w:tcPr>
            <w:tcW w:w="2293" w:type="pct"/>
            <w:shd w:val="clear" w:color="auto" w:fill="auto"/>
            <w:vAlign w:val="bottom"/>
          </w:tcPr>
          <w:p w14:paraId="4718486F" w14:textId="77777777" w:rsidR="00DF5BF3" w:rsidRPr="00DF5BF3" w:rsidRDefault="00DF5BF3" w:rsidP="00863D19">
            <w:pPr>
              <w:spacing w:after="0" w:line="240" w:lineRule="auto"/>
              <w:rPr>
                <w:rFonts w:ascii="Times New Roman" w:hAnsi="Times New Roman" w:cs="Times New Roman"/>
                <w:sz w:val="18"/>
                <w:szCs w:val="18"/>
              </w:rPr>
            </w:pPr>
          </w:p>
        </w:tc>
        <w:tc>
          <w:tcPr>
            <w:tcW w:w="144" w:type="pct"/>
          </w:tcPr>
          <w:p w14:paraId="09F66FCE" w14:textId="77777777" w:rsidR="00DF5BF3" w:rsidRPr="00DF5BF3" w:rsidRDefault="00DF5BF3" w:rsidP="00863D19">
            <w:pPr>
              <w:spacing w:after="0" w:line="240" w:lineRule="auto"/>
              <w:rPr>
                <w:rFonts w:ascii="Times New Roman" w:hAnsi="Times New Roman" w:cs="Times New Roman"/>
                <w:sz w:val="18"/>
                <w:szCs w:val="18"/>
              </w:rPr>
            </w:pPr>
          </w:p>
        </w:tc>
        <w:tc>
          <w:tcPr>
            <w:tcW w:w="646" w:type="pct"/>
            <w:tcBorders>
              <w:top w:val="single" w:sz="6" w:space="0" w:color="auto"/>
              <w:bottom w:val="single" w:sz="6" w:space="0" w:color="auto"/>
            </w:tcBorders>
            <w:vAlign w:val="bottom"/>
          </w:tcPr>
          <w:p w14:paraId="099FACEF" w14:textId="7E792E69"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General rate</w:t>
            </w:r>
          </w:p>
        </w:tc>
        <w:tc>
          <w:tcPr>
            <w:tcW w:w="867" w:type="pct"/>
            <w:tcBorders>
              <w:top w:val="single" w:sz="6" w:space="0" w:color="auto"/>
              <w:bottom w:val="single" w:sz="6" w:space="0" w:color="auto"/>
            </w:tcBorders>
            <w:vAlign w:val="bottom"/>
          </w:tcPr>
          <w:p w14:paraId="4DBA01CC"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Special rate</w:t>
            </w:r>
          </w:p>
        </w:tc>
      </w:tr>
      <w:tr w:rsidR="00DF5BF3" w:rsidRPr="00DF5BF3" w14:paraId="0827F310" w14:textId="77777777" w:rsidTr="00DF5BF3">
        <w:trPr>
          <w:trHeight w:val="20"/>
        </w:trPr>
        <w:tc>
          <w:tcPr>
            <w:tcW w:w="508" w:type="pct"/>
            <w:tcBorders>
              <w:top w:val="single" w:sz="6" w:space="0" w:color="auto"/>
            </w:tcBorders>
          </w:tcPr>
          <w:p w14:paraId="070AE826"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86.01</w:t>
            </w:r>
          </w:p>
        </w:tc>
        <w:tc>
          <w:tcPr>
            <w:tcW w:w="2835" w:type="pct"/>
            <w:gridSpan w:val="2"/>
            <w:tcBorders>
              <w:top w:val="single" w:sz="6" w:space="0" w:color="auto"/>
            </w:tcBorders>
          </w:tcPr>
          <w:p w14:paraId="4878A93C"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144" w:type="pct"/>
            <w:tcBorders>
              <w:top w:val="single" w:sz="6" w:space="0" w:color="auto"/>
            </w:tcBorders>
          </w:tcPr>
          <w:p w14:paraId="02CFD958"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6" w:type="pct"/>
            <w:tcBorders>
              <w:top w:val="single" w:sz="6" w:space="0" w:color="auto"/>
            </w:tcBorders>
          </w:tcPr>
          <w:p w14:paraId="58013BCF" w14:textId="4E2BD67A" w:rsidR="00DF5BF3" w:rsidRPr="00DF5BF3" w:rsidRDefault="00DF5BF3" w:rsidP="00863D19">
            <w:pPr>
              <w:spacing w:after="0" w:line="240" w:lineRule="auto"/>
              <w:jc w:val="both"/>
              <w:rPr>
                <w:rFonts w:ascii="Times New Roman" w:hAnsi="Times New Roman" w:cs="Times New Roman"/>
                <w:sz w:val="18"/>
                <w:szCs w:val="18"/>
              </w:rPr>
            </w:pPr>
          </w:p>
        </w:tc>
        <w:tc>
          <w:tcPr>
            <w:tcW w:w="867" w:type="pct"/>
            <w:tcBorders>
              <w:top w:val="single" w:sz="6" w:space="0" w:color="auto"/>
            </w:tcBorders>
          </w:tcPr>
          <w:p w14:paraId="42606C4F"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DF5BF3" w14:paraId="269405A0" w14:textId="77777777" w:rsidTr="00DF5BF3">
        <w:trPr>
          <w:trHeight w:val="20"/>
        </w:trPr>
        <w:tc>
          <w:tcPr>
            <w:tcW w:w="508" w:type="pct"/>
          </w:tcPr>
          <w:p w14:paraId="7FA4508D"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86.02</w:t>
            </w:r>
          </w:p>
        </w:tc>
        <w:tc>
          <w:tcPr>
            <w:tcW w:w="2835" w:type="pct"/>
            <w:gridSpan w:val="2"/>
          </w:tcPr>
          <w:p w14:paraId="5DB323B6"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ELECTRIC RAIL LOCOMOTIVES, BATTERY OPERATED OR POWERED FROM AN EXTERNAL SOURCE OF ELECTRICITY</w:t>
            </w:r>
          </w:p>
        </w:tc>
        <w:tc>
          <w:tcPr>
            <w:tcW w:w="144" w:type="pct"/>
          </w:tcPr>
          <w:p w14:paraId="5C192E04"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6" w:type="pct"/>
          </w:tcPr>
          <w:p w14:paraId="3C6DEBF0" w14:textId="7AD1C255"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20%</w:t>
            </w:r>
          </w:p>
        </w:tc>
        <w:tc>
          <w:tcPr>
            <w:tcW w:w="867" w:type="pct"/>
          </w:tcPr>
          <w:p w14:paraId="60012276"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w:t>
            </w:r>
          </w:p>
        </w:tc>
      </w:tr>
      <w:tr w:rsidR="00DF5BF3" w:rsidRPr="00DF5BF3" w14:paraId="04ED8D0D" w14:textId="77777777" w:rsidTr="00DF5BF3">
        <w:trPr>
          <w:trHeight w:val="20"/>
        </w:trPr>
        <w:tc>
          <w:tcPr>
            <w:tcW w:w="508" w:type="pct"/>
          </w:tcPr>
          <w:p w14:paraId="17A88F2A"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86.03</w:t>
            </w:r>
          </w:p>
        </w:tc>
        <w:tc>
          <w:tcPr>
            <w:tcW w:w="2835" w:type="pct"/>
            <w:gridSpan w:val="2"/>
          </w:tcPr>
          <w:p w14:paraId="3888EF09"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OTHER RAIL LOCOMOTIVES; TENDERS</w:t>
            </w:r>
          </w:p>
        </w:tc>
        <w:tc>
          <w:tcPr>
            <w:tcW w:w="144" w:type="pct"/>
          </w:tcPr>
          <w:p w14:paraId="291DD905"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6" w:type="pct"/>
          </w:tcPr>
          <w:p w14:paraId="78470F9F" w14:textId="4D0738E0"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20%</w:t>
            </w:r>
          </w:p>
        </w:tc>
        <w:tc>
          <w:tcPr>
            <w:tcW w:w="867" w:type="pct"/>
          </w:tcPr>
          <w:p w14:paraId="592F416B"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w:t>
            </w:r>
          </w:p>
        </w:tc>
      </w:tr>
      <w:tr w:rsidR="00DF5BF3" w:rsidRPr="00DF5BF3" w14:paraId="31D35DD8" w14:textId="77777777" w:rsidTr="00DF5BF3">
        <w:trPr>
          <w:trHeight w:val="20"/>
        </w:trPr>
        <w:tc>
          <w:tcPr>
            <w:tcW w:w="508" w:type="pct"/>
          </w:tcPr>
          <w:p w14:paraId="2848E3C5"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86.04</w:t>
            </w:r>
          </w:p>
        </w:tc>
        <w:tc>
          <w:tcPr>
            <w:tcW w:w="2835" w:type="pct"/>
            <w:gridSpan w:val="2"/>
          </w:tcPr>
          <w:p w14:paraId="0F56D150"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MECHANICALLY PROPELLED RAILWAY AND TRAMWAY COACHES, VANS AND TRUCKS, AND MECHANICALLY PROPELLED TRACK INSPECTION TROLLEYS</w:t>
            </w:r>
          </w:p>
        </w:tc>
        <w:tc>
          <w:tcPr>
            <w:tcW w:w="144" w:type="pct"/>
          </w:tcPr>
          <w:p w14:paraId="2A65CC3E"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6" w:type="pct"/>
          </w:tcPr>
          <w:p w14:paraId="10A8AE40" w14:textId="791B6104"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20%</w:t>
            </w:r>
          </w:p>
        </w:tc>
        <w:tc>
          <w:tcPr>
            <w:tcW w:w="867" w:type="pct"/>
          </w:tcPr>
          <w:p w14:paraId="32318BF7"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w:t>
            </w:r>
          </w:p>
        </w:tc>
      </w:tr>
      <w:tr w:rsidR="00DF5BF3" w:rsidRPr="00DF5BF3" w14:paraId="020A5195" w14:textId="77777777" w:rsidTr="00DF5BF3">
        <w:trPr>
          <w:trHeight w:val="20"/>
        </w:trPr>
        <w:tc>
          <w:tcPr>
            <w:tcW w:w="508" w:type="pct"/>
          </w:tcPr>
          <w:p w14:paraId="14C3FC84"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86.05</w:t>
            </w:r>
          </w:p>
        </w:tc>
        <w:tc>
          <w:tcPr>
            <w:tcW w:w="2835" w:type="pct"/>
            <w:gridSpan w:val="2"/>
          </w:tcPr>
          <w:p w14:paraId="3DBB0DA6"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RAILWAY AND TRAMWAY PASSENGER COACHES AND LUGGAGE VANS; HOSPITAL COACHES, PRISON COACHES, TESTING COACHES, TRAVELLING POST OFFICE COACHES AND OTHER SPECIAL PURPOSE RAILWAY COACHES</w:t>
            </w:r>
          </w:p>
        </w:tc>
        <w:tc>
          <w:tcPr>
            <w:tcW w:w="144" w:type="pct"/>
          </w:tcPr>
          <w:p w14:paraId="5E609FFA"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6" w:type="pct"/>
          </w:tcPr>
          <w:p w14:paraId="4C076DE6" w14:textId="1E592EAF"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20%</w:t>
            </w:r>
          </w:p>
        </w:tc>
        <w:tc>
          <w:tcPr>
            <w:tcW w:w="867" w:type="pct"/>
          </w:tcPr>
          <w:p w14:paraId="540FED2A"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w:t>
            </w:r>
          </w:p>
        </w:tc>
      </w:tr>
      <w:tr w:rsidR="00DF5BF3" w:rsidRPr="00DF5BF3" w14:paraId="1ABCBE43" w14:textId="77777777" w:rsidTr="00DF5BF3">
        <w:trPr>
          <w:trHeight w:val="20"/>
        </w:trPr>
        <w:tc>
          <w:tcPr>
            <w:tcW w:w="508" w:type="pct"/>
          </w:tcPr>
          <w:p w14:paraId="60E87521"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86.06</w:t>
            </w:r>
          </w:p>
        </w:tc>
        <w:tc>
          <w:tcPr>
            <w:tcW w:w="2835" w:type="pct"/>
            <w:gridSpan w:val="2"/>
          </w:tcPr>
          <w:p w14:paraId="50E24F14"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RAILWAY AND TRAMWAY ROLLING-STOCK, BEING WORKSHOPS, CRANES OR OTHER SERVICE VEHICLES</w:t>
            </w:r>
          </w:p>
        </w:tc>
        <w:tc>
          <w:tcPr>
            <w:tcW w:w="144" w:type="pct"/>
          </w:tcPr>
          <w:p w14:paraId="06813591"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6" w:type="pct"/>
          </w:tcPr>
          <w:p w14:paraId="150085D0" w14:textId="3BE620B3"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20%</w:t>
            </w:r>
          </w:p>
        </w:tc>
        <w:tc>
          <w:tcPr>
            <w:tcW w:w="867" w:type="pct"/>
          </w:tcPr>
          <w:p w14:paraId="501A4458"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w:t>
            </w:r>
          </w:p>
        </w:tc>
      </w:tr>
      <w:tr w:rsidR="00DF5BF3" w:rsidRPr="00DF5BF3" w14:paraId="7D934314" w14:textId="77777777" w:rsidTr="00DF5BF3">
        <w:trPr>
          <w:trHeight w:val="20"/>
        </w:trPr>
        <w:tc>
          <w:tcPr>
            <w:tcW w:w="508" w:type="pct"/>
          </w:tcPr>
          <w:p w14:paraId="55DBBF18"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86.07</w:t>
            </w:r>
          </w:p>
        </w:tc>
        <w:tc>
          <w:tcPr>
            <w:tcW w:w="2835" w:type="pct"/>
            <w:gridSpan w:val="2"/>
          </w:tcPr>
          <w:p w14:paraId="6A3EE2BE"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RAILWAY AND TRAMWAY GOODS VANS, GOODS WAGONS AND TRUCKS</w:t>
            </w:r>
          </w:p>
        </w:tc>
        <w:tc>
          <w:tcPr>
            <w:tcW w:w="144" w:type="pct"/>
          </w:tcPr>
          <w:p w14:paraId="1F31292F"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6" w:type="pct"/>
          </w:tcPr>
          <w:p w14:paraId="098D89DD" w14:textId="25F0BA8B"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20%</w:t>
            </w:r>
          </w:p>
        </w:tc>
        <w:tc>
          <w:tcPr>
            <w:tcW w:w="867" w:type="pct"/>
          </w:tcPr>
          <w:p w14:paraId="15EE99E9"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w:t>
            </w:r>
          </w:p>
        </w:tc>
      </w:tr>
      <w:tr w:rsidR="00DF5BF3" w:rsidRPr="00DF5BF3" w14:paraId="16A107FB" w14:textId="77777777" w:rsidTr="00DF5BF3">
        <w:trPr>
          <w:trHeight w:val="20"/>
        </w:trPr>
        <w:tc>
          <w:tcPr>
            <w:tcW w:w="508" w:type="pct"/>
          </w:tcPr>
          <w:p w14:paraId="15814264"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86.08</w:t>
            </w:r>
          </w:p>
        </w:tc>
        <w:tc>
          <w:tcPr>
            <w:tcW w:w="2835" w:type="pct"/>
            <w:gridSpan w:val="2"/>
          </w:tcPr>
          <w:p w14:paraId="1ADCAE01"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CONTAINERS SPECIALLY DESIGNED AND EQUIPPED FOR CARRIAGE BY ONE OR MORE MODES OF TRANSPORT</w:t>
            </w:r>
          </w:p>
        </w:tc>
        <w:tc>
          <w:tcPr>
            <w:tcW w:w="144" w:type="pct"/>
          </w:tcPr>
          <w:p w14:paraId="432BBE2F"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6" w:type="pct"/>
          </w:tcPr>
          <w:p w14:paraId="1F0C0E45" w14:textId="3C05BCE0"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30%</w:t>
            </w:r>
          </w:p>
        </w:tc>
        <w:tc>
          <w:tcPr>
            <w:tcW w:w="867" w:type="pct"/>
          </w:tcPr>
          <w:p w14:paraId="2C8C1F7F"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CAN: 21%</w:t>
            </w:r>
          </w:p>
        </w:tc>
      </w:tr>
      <w:tr w:rsidR="00DF5BF3" w:rsidRPr="00DF5BF3" w14:paraId="5107A3A8" w14:textId="77777777" w:rsidTr="00DF5BF3">
        <w:trPr>
          <w:trHeight w:val="20"/>
        </w:trPr>
        <w:tc>
          <w:tcPr>
            <w:tcW w:w="508" w:type="pct"/>
          </w:tcPr>
          <w:p w14:paraId="3ABBEE8B"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86.09</w:t>
            </w:r>
          </w:p>
        </w:tc>
        <w:tc>
          <w:tcPr>
            <w:tcW w:w="2835" w:type="pct"/>
            <w:gridSpan w:val="2"/>
          </w:tcPr>
          <w:p w14:paraId="56BB137A"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PARTS FOR RAILWAY AND TRAMWAY LOCOMOTIVES AND ROLLING-STOCK</w:t>
            </w:r>
          </w:p>
        </w:tc>
        <w:tc>
          <w:tcPr>
            <w:tcW w:w="144" w:type="pct"/>
          </w:tcPr>
          <w:p w14:paraId="2E0879E4"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6" w:type="pct"/>
          </w:tcPr>
          <w:p w14:paraId="61E70603" w14:textId="002BDEA1"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20%</w:t>
            </w:r>
          </w:p>
        </w:tc>
        <w:tc>
          <w:tcPr>
            <w:tcW w:w="867" w:type="pct"/>
          </w:tcPr>
          <w:p w14:paraId="76DE80FF"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w:t>
            </w:r>
          </w:p>
        </w:tc>
      </w:tr>
      <w:tr w:rsidR="00DF5BF3" w:rsidRPr="00DF5BF3" w14:paraId="0948ED3E" w14:textId="77777777" w:rsidTr="00DF5BF3">
        <w:trPr>
          <w:trHeight w:val="20"/>
        </w:trPr>
        <w:tc>
          <w:tcPr>
            <w:tcW w:w="508" w:type="pct"/>
            <w:tcBorders>
              <w:bottom w:val="single" w:sz="6" w:space="0" w:color="auto"/>
            </w:tcBorders>
          </w:tcPr>
          <w:p w14:paraId="2D1E48F6"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86.10</w:t>
            </w:r>
          </w:p>
        </w:tc>
        <w:tc>
          <w:tcPr>
            <w:tcW w:w="2835" w:type="pct"/>
            <w:gridSpan w:val="2"/>
            <w:tcBorders>
              <w:bottom w:val="single" w:sz="6" w:space="0" w:color="auto"/>
            </w:tcBorders>
          </w:tcPr>
          <w:p w14:paraId="7DE1D28A"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RAILWAY AND TRAMWAY TRACK FIXTURES AND FITTINGS; MECHANICAL EQUIPMENT, NOT ELECTRICALLY POWERED, FOR SIGNALLING TO OR CONTROLLING ROAD, RAIL OR OTHER VEHICLES, SHIPS OR AIRCRAFT; PARTS FOR THE FOREGOING FIXTURES, FITTINGS OR EQUIPMENT</w:t>
            </w:r>
          </w:p>
        </w:tc>
        <w:tc>
          <w:tcPr>
            <w:tcW w:w="144" w:type="pct"/>
            <w:tcBorders>
              <w:bottom w:val="single" w:sz="6" w:space="0" w:color="auto"/>
            </w:tcBorders>
          </w:tcPr>
          <w:p w14:paraId="208A4F4E"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6" w:type="pct"/>
            <w:tcBorders>
              <w:bottom w:val="single" w:sz="6" w:space="0" w:color="auto"/>
            </w:tcBorders>
          </w:tcPr>
          <w:p w14:paraId="5B56FBC8" w14:textId="1638EA89"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20%</w:t>
            </w:r>
          </w:p>
        </w:tc>
        <w:tc>
          <w:tcPr>
            <w:tcW w:w="867" w:type="pct"/>
            <w:tcBorders>
              <w:bottom w:val="single" w:sz="6" w:space="0" w:color="auto"/>
            </w:tcBorders>
          </w:tcPr>
          <w:p w14:paraId="3306070B"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10%</w:t>
            </w:r>
          </w:p>
        </w:tc>
      </w:tr>
    </w:tbl>
    <w:p w14:paraId="4DC2187F" w14:textId="77777777" w:rsidR="002610A6" w:rsidRPr="00DF5BF3" w:rsidRDefault="002610A6" w:rsidP="002610A6">
      <w:pPr>
        <w:spacing w:before="60" w:after="0" w:line="240" w:lineRule="auto"/>
        <w:jc w:val="center"/>
        <w:rPr>
          <w:rFonts w:ascii="Times New Roman" w:hAnsi="Times New Roman" w:cs="Times New Roman"/>
          <w:sz w:val="20"/>
          <w:szCs w:val="20"/>
        </w:rPr>
      </w:pPr>
      <w:r w:rsidRPr="00DF5BF3">
        <w:rPr>
          <w:rFonts w:ascii="Times New Roman" w:hAnsi="Times New Roman" w:cs="Times New Roman"/>
          <w:b/>
          <w:sz w:val="20"/>
          <w:szCs w:val="20"/>
        </w:rPr>
        <w:t>CHAPTER 87</w:t>
      </w:r>
    </w:p>
    <w:p w14:paraId="2A32AA16" w14:textId="77777777" w:rsidR="002610A6" w:rsidRPr="00DF5BF3" w:rsidRDefault="002610A6" w:rsidP="002610A6">
      <w:pPr>
        <w:spacing w:after="0" w:line="240" w:lineRule="auto"/>
        <w:jc w:val="center"/>
        <w:rPr>
          <w:rFonts w:ascii="Times New Roman" w:hAnsi="Times New Roman" w:cs="Times New Roman"/>
          <w:sz w:val="20"/>
          <w:szCs w:val="20"/>
        </w:rPr>
      </w:pPr>
      <w:r w:rsidRPr="00DF5BF3">
        <w:rPr>
          <w:rFonts w:ascii="Times New Roman" w:hAnsi="Times New Roman" w:cs="Times New Roman"/>
          <w:sz w:val="20"/>
          <w:szCs w:val="20"/>
        </w:rPr>
        <w:t>VEHICLES, OTHER THAN RAILWAY OR TRAMWAY ROLLING-STOCK, AND PARTS THEREFOR</w:t>
      </w:r>
    </w:p>
    <w:p w14:paraId="74B3E1AF" w14:textId="77777777" w:rsidR="002610A6" w:rsidRPr="00DF5BF3" w:rsidRDefault="002610A6" w:rsidP="002610A6">
      <w:pPr>
        <w:spacing w:after="0" w:line="240" w:lineRule="auto"/>
        <w:jc w:val="center"/>
        <w:rPr>
          <w:rFonts w:ascii="Times New Roman" w:hAnsi="Times New Roman" w:cs="Times New Roman"/>
          <w:sz w:val="20"/>
          <w:szCs w:val="20"/>
        </w:rPr>
      </w:pPr>
      <w:r w:rsidRPr="00DF5BF3">
        <w:rPr>
          <w:rFonts w:ascii="Times New Roman" w:hAnsi="Times New Roman" w:cs="Times New Roman"/>
          <w:sz w:val="20"/>
          <w:szCs w:val="20"/>
        </w:rPr>
        <w:t>CHAPTER NOTES</w:t>
      </w:r>
    </w:p>
    <w:p w14:paraId="33E5F2A8" w14:textId="77777777" w:rsidR="002610A6" w:rsidRPr="00DF5BF3" w:rsidRDefault="002610A6" w:rsidP="002610A6">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1. Railway or tramway rolling-stock designed solely for running on rails do not fall within this Chapter.</w:t>
      </w:r>
    </w:p>
    <w:p w14:paraId="179AE915" w14:textId="77777777" w:rsidR="002610A6" w:rsidRPr="00DF5BF3" w:rsidRDefault="002610A6" w:rsidP="002610A6">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xml:space="preserve">2. In this Chapter, </w:t>
      </w:r>
      <w:r w:rsidR="000F3C84" w:rsidRPr="00DF5BF3">
        <w:rPr>
          <w:rFonts w:ascii="Times New Roman" w:hAnsi="Times New Roman" w:cs="Times New Roman"/>
          <w:sz w:val="18"/>
          <w:szCs w:val="18"/>
        </w:rPr>
        <w:t>“</w:t>
      </w:r>
      <w:r w:rsidRPr="00DF5BF3">
        <w:rPr>
          <w:rFonts w:ascii="Times New Roman" w:hAnsi="Times New Roman" w:cs="Times New Roman"/>
          <w:sz w:val="18"/>
          <w:szCs w:val="18"/>
        </w:rPr>
        <w:t>tractor</w:t>
      </w:r>
      <w:r w:rsidR="000F3C84" w:rsidRPr="00DF5BF3">
        <w:rPr>
          <w:rFonts w:ascii="Times New Roman" w:hAnsi="Times New Roman" w:cs="Times New Roman"/>
          <w:sz w:val="18"/>
          <w:szCs w:val="18"/>
        </w:rPr>
        <w:t>”</w:t>
      </w:r>
      <w:r w:rsidRPr="00DF5BF3">
        <w:rPr>
          <w:rFonts w:ascii="Times New Roman" w:hAnsi="Times New Roman" w:cs="Times New Roman"/>
          <w:sz w:val="18"/>
          <w:szCs w:val="18"/>
        </w:rPr>
        <w:t xml:space="preserve"> means a vehicle constructed essentially for hauling or pushing another vehicle, appliance or load, whether or not the first-mentioned vehicle contains subsidiary provision</w:t>
      </w:r>
    </w:p>
    <w:p w14:paraId="2CEC7A23" w14:textId="77777777" w:rsidR="002610A6" w:rsidRDefault="002610A6" w:rsidP="002610A6">
      <w:pPr>
        <w:spacing w:after="0" w:line="240" w:lineRule="auto"/>
        <w:rPr>
          <w:rFonts w:ascii="Times New Roman" w:hAnsi="Times New Roman" w:cs="Times New Roman"/>
        </w:rPr>
      </w:pPr>
      <w:r>
        <w:rPr>
          <w:rFonts w:ascii="Times New Roman" w:hAnsi="Times New Roman" w:cs="Times New Roman"/>
        </w:rPr>
        <w:br w:type="page"/>
      </w:r>
    </w:p>
    <w:p w14:paraId="07164A57"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DF5BF3">
        <w:rPr>
          <w:rFonts w:ascii="Times New Roman" w:hAnsi="Times New Roman" w:cs="Times New Roman"/>
        </w:rPr>
        <w:t>—continued</w:t>
      </w:r>
    </w:p>
    <w:p w14:paraId="7D2E92DD" w14:textId="77777777" w:rsidR="002610A6" w:rsidRPr="00DF5BF3" w:rsidRDefault="002610A6" w:rsidP="002610A6">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for the transport, in connection with the main use of the tractor, of tools, seeds, fertilizers or other goods.</w:t>
      </w:r>
    </w:p>
    <w:p w14:paraId="7EC52F61" w14:textId="77777777" w:rsidR="002610A6" w:rsidRPr="00DF5BF3" w:rsidRDefault="002610A6" w:rsidP="002610A6">
      <w:pPr>
        <w:spacing w:after="0" w:line="240" w:lineRule="auto"/>
        <w:ind w:left="576" w:hanging="576"/>
        <w:jc w:val="both"/>
        <w:rPr>
          <w:rFonts w:ascii="Times New Roman" w:hAnsi="Times New Roman" w:cs="Times New Roman"/>
          <w:sz w:val="18"/>
          <w:szCs w:val="18"/>
        </w:rPr>
      </w:pPr>
      <w:r w:rsidRPr="00DF5BF3">
        <w:rPr>
          <w:rFonts w:ascii="Times New Roman" w:hAnsi="Times New Roman" w:cs="Times New Roman"/>
          <w:sz w:val="18"/>
          <w:szCs w:val="18"/>
        </w:rPr>
        <w:t>3. Motor chassis fitted with cabs fall within 87.02 and do not fall within 87.04.</w:t>
      </w:r>
    </w:p>
    <w:p w14:paraId="6DB78942" w14:textId="77777777" w:rsidR="002610A6" w:rsidRPr="00DF5BF3" w:rsidRDefault="002610A6" w:rsidP="002610A6">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4. Children</w:t>
      </w:r>
      <w:r w:rsidR="000F3C84" w:rsidRPr="00DF5BF3">
        <w:rPr>
          <w:rFonts w:ascii="Times New Roman" w:hAnsi="Times New Roman" w:cs="Times New Roman"/>
          <w:sz w:val="18"/>
          <w:szCs w:val="18"/>
        </w:rPr>
        <w:t>’</w:t>
      </w:r>
      <w:r w:rsidRPr="00DF5BF3">
        <w:rPr>
          <w:rFonts w:ascii="Times New Roman" w:hAnsi="Times New Roman" w:cs="Times New Roman"/>
          <w:sz w:val="18"/>
          <w:szCs w:val="18"/>
        </w:rPr>
        <w:t>s cycles that are not fitted with ball bearings and children</w:t>
      </w:r>
      <w:r w:rsidR="000F3C84" w:rsidRPr="00DF5BF3">
        <w:rPr>
          <w:rFonts w:ascii="Times New Roman" w:hAnsi="Times New Roman" w:cs="Times New Roman"/>
          <w:sz w:val="18"/>
          <w:szCs w:val="18"/>
        </w:rPr>
        <w:t>’</w:t>
      </w:r>
      <w:r w:rsidRPr="00DF5BF3">
        <w:rPr>
          <w:rFonts w:ascii="Times New Roman" w:hAnsi="Times New Roman" w:cs="Times New Roman"/>
          <w:sz w:val="18"/>
          <w:szCs w:val="18"/>
        </w:rPr>
        <w:t>s cycles that, although fitted with ball bearings, are not constructed like normal cycles, do not fall within 87.10 or 87.14.</w:t>
      </w:r>
    </w:p>
    <w:p w14:paraId="35198DE8" w14:textId="77777777" w:rsidR="002610A6" w:rsidRPr="00DF5BF3" w:rsidRDefault="002610A6" w:rsidP="002610A6">
      <w:pPr>
        <w:spacing w:after="0" w:line="240" w:lineRule="auto"/>
        <w:ind w:left="576" w:hanging="576"/>
        <w:jc w:val="both"/>
        <w:rPr>
          <w:rFonts w:ascii="Times New Roman" w:hAnsi="Times New Roman" w:cs="Times New Roman"/>
          <w:sz w:val="18"/>
          <w:szCs w:val="18"/>
        </w:rPr>
      </w:pPr>
      <w:r w:rsidRPr="00DF5BF3">
        <w:rPr>
          <w:rFonts w:ascii="Times New Roman" w:hAnsi="Times New Roman" w:cs="Times New Roman"/>
          <w:sz w:val="18"/>
          <w:szCs w:val="18"/>
        </w:rPr>
        <w:t xml:space="preserve">5. In this Schedule, </w:t>
      </w:r>
      <w:r w:rsidR="000F3C84" w:rsidRPr="00DF5BF3">
        <w:rPr>
          <w:rFonts w:ascii="Times New Roman" w:hAnsi="Times New Roman" w:cs="Times New Roman"/>
          <w:sz w:val="18"/>
          <w:szCs w:val="18"/>
        </w:rPr>
        <w:t>“</w:t>
      </w:r>
      <w:r w:rsidRPr="00DF5BF3">
        <w:rPr>
          <w:rFonts w:ascii="Times New Roman" w:hAnsi="Times New Roman" w:cs="Times New Roman"/>
          <w:sz w:val="18"/>
          <w:szCs w:val="18"/>
        </w:rPr>
        <w:t>agricultural tractor</w:t>
      </w:r>
      <w:r w:rsidR="000F3C84" w:rsidRPr="00DF5BF3">
        <w:rPr>
          <w:rFonts w:ascii="Times New Roman" w:hAnsi="Times New Roman" w:cs="Times New Roman"/>
          <w:sz w:val="18"/>
          <w:szCs w:val="18"/>
        </w:rPr>
        <w:t>”</w:t>
      </w:r>
      <w:r w:rsidRPr="00DF5BF3">
        <w:rPr>
          <w:rFonts w:ascii="Times New Roman" w:hAnsi="Times New Roman" w:cs="Times New Roman"/>
          <w:sz w:val="18"/>
          <w:szCs w:val="18"/>
        </w:rPr>
        <w:t xml:space="preserve"> means—</w:t>
      </w:r>
    </w:p>
    <w:p w14:paraId="3065CA89" w14:textId="77777777" w:rsidR="002610A6" w:rsidRPr="00DF5BF3" w:rsidRDefault="002610A6" w:rsidP="002610A6">
      <w:pPr>
        <w:spacing w:after="0" w:line="240" w:lineRule="auto"/>
        <w:ind w:left="1008" w:hanging="432"/>
        <w:jc w:val="both"/>
        <w:rPr>
          <w:rFonts w:ascii="Times New Roman" w:hAnsi="Times New Roman" w:cs="Times New Roman"/>
          <w:sz w:val="18"/>
          <w:szCs w:val="18"/>
        </w:rPr>
      </w:pPr>
      <w:r w:rsidRPr="00DF5BF3">
        <w:rPr>
          <w:rFonts w:ascii="Times New Roman" w:hAnsi="Times New Roman" w:cs="Times New Roman"/>
          <w:sz w:val="18"/>
          <w:szCs w:val="18"/>
        </w:rPr>
        <w:t>(a) a two-wheel drive tractor of a kind used solely or principally in agriculture, horticulture or viticulture; or</w:t>
      </w:r>
    </w:p>
    <w:p w14:paraId="4C17A7A9" w14:textId="77777777" w:rsidR="002610A6" w:rsidRPr="00DF5BF3" w:rsidRDefault="002610A6" w:rsidP="002610A6">
      <w:pPr>
        <w:spacing w:after="0" w:line="240" w:lineRule="auto"/>
        <w:ind w:left="1008" w:hanging="432"/>
        <w:jc w:val="both"/>
        <w:rPr>
          <w:rFonts w:ascii="Times New Roman" w:hAnsi="Times New Roman" w:cs="Times New Roman"/>
          <w:sz w:val="18"/>
          <w:szCs w:val="18"/>
        </w:rPr>
      </w:pPr>
      <w:r w:rsidRPr="00DF5BF3">
        <w:rPr>
          <w:rFonts w:ascii="Times New Roman" w:hAnsi="Times New Roman" w:cs="Times New Roman"/>
          <w:sz w:val="18"/>
          <w:szCs w:val="18"/>
        </w:rPr>
        <w:t>(b) any other tractor that is designed for use, and will be used, solely or principally, in agriculture, horticulture or viticulture.</w:t>
      </w:r>
    </w:p>
    <w:p w14:paraId="4287D995" w14:textId="77777777" w:rsidR="002610A6" w:rsidRPr="00DF5BF3" w:rsidRDefault="002610A6" w:rsidP="002610A6">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xml:space="preserve">6. In this Chapter, </w:t>
      </w:r>
      <w:r w:rsidR="000F3C84" w:rsidRPr="00DF5BF3">
        <w:rPr>
          <w:rFonts w:ascii="Times New Roman" w:hAnsi="Times New Roman" w:cs="Times New Roman"/>
          <w:sz w:val="18"/>
          <w:szCs w:val="18"/>
        </w:rPr>
        <w:t>“</w:t>
      </w:r>
      <w:r w:rsidRPr="00DF5BF3">
        <w:rPr>
          <w:rFonts w:ascii="Times New Roman" w:hAnsi="Times New Roman" w:cs="Times New Roman"/>
          <w:sz w:val="18"/>
          <w:szCs w:val="18"/>
        </w:rPr>
        <w:t>gross vehicle weight</w:t>
      </w:r>
      <w:r w:rsidR="000F3C84" w:rsidRPr="00DF5BF3">
        <w:rPr>
          <w:rFonts w:ascii="Times New Roman" w:hAnsi="Times New Roman" w:cs="Times New Roman"/>
          <w:sz w:val="18"/>
          <w:szCs w:val="18"/>
        </w:rPr>
        <w:t>”</w:t>
      </w:r>
      <w:r w:rsidRPr="00DF5BF3">
        <w:rPr>
          <w:rFonts w:ascii="Times New Roman" w:hAnsi="Times New Roman" w:cs="Times New Roman"/>
          <w:sz w:val="18"/>
          <w:szCs w:val="18"/>
        </w:rPr>
        <w:t xml:space="preserve"> means the sum of the tare of the vehicle plus the pay load.</w:t>
      </w:r>
    </w:p>
    <w:p w14:paraId="70B30523" w14:textId="77777777" w:rsidR="002610A6" w:rsidRPr="00DF5BF3" w:rsidRDefault="002610A6" w:rsidP="002610A6">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xml:space="preserve">7. In this Chapter, </w:t>
      </w:r>
      <w:r w:rsidR="000F3C84" w:rsidRPr="00DF5BF3">
        <w:rPr>
          <w:rFonts w:ascii="Times New Roman" w:hAnsi="Times New Roman" w:cs="Times New Roman"/>
          <w:sz w:val="18"/>
          <w:szCs w:val="18"/>
        </w:rPr>
        <w:t>“</w:t>
      </w:r>
      <w:r w:rsidRPr="00DF5BF3">
        <w:rPr>
          <w:rFonts w:ascii="Times New Roman" w:hAnsi="Times New Roman" w:cs="Times New Roman"/>
          <w:sz w:val="18"/>
          <w:szCs w:val="18"/>
        </w:rPr>
        <w:t>unassembled</w:t>
      </w:r>
      <w:r w:rsidR="000F3C84" w:rsidRPr="00DF5BF3">
        <w:rPr>
          <w:rFonts w:ascii="Times New Roman" w:hAnsi="Times New Roman" w:cs="Times New Roman"/>
          <w:sz w:val="18"/>
          <w:szCs w:val="18"/>
        </w:rPr>
        <w:t>”</w:t>
      </w:r>
      <w:r w:rsidRPr="00DF5BF3">
        <w:rPr>
          <w:rFonts w:ascii="Times New Roman" w:hAnsi="Times New Roman" w:cs="Times New Roman"/>
          <w:sz w:val="18"/>
          <w:szCs w:val="18"/>
        </w:rPr>
        <w:t xml:space="preserve"> means goods that are not assembled or are not further assembled than a stage that constitutes a sub-assembly.</w:t>
      </w:r>
    </w:p>
    <w:p w14:paraId="1ED91204" w14:textId="77777777" w:rsidR="002610A6" w:rsidRPr="00DF5BF3" w:rsidRDefault="002610A6" w:rsidP="002610A6">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xml:space="preserve">8. In this Chapter, </w:t>
      </w:r>
      <w:r w:rsidR="000F3C84" w:rsidRPr="00DF5BF3">
        <w:rPr>
          <w:rFonts w:ascii="Times New Roman" w:hAnsi="Times New Roman" w:cs="Times New Roman"/>
          <w:sz w:val="18"/>
          <w:szCs w:val="18"/>
        </w:rPr>
        <w:t>“</w:t>
      </w:r>
      <w:r w:rsidRPr="00DF5BF3">
        <w:rPr>
          <w:rFonts w:ascii="Times New Roman" w:hAnsi="Times New Roman" w:cs="Times New Roman"/>
          <w:sz w:val="18"/>
          <w:szCs w:val="18"/>
        </w:rPr>
        <w:t>assembled</w:t>
      </w:r>
      <w:r w:rsidR="000F3C84" w:rsidRPr="00DF5BF3">
        <w:rPr>
          <w:rFonts w:ascii="Times New Roman" w:hAnsi="Times New Roman" w:cs="Times New Roman"/>
          <w:sz w:val="18"/>
          <w:szCs w:val="18"/>
        </w:rPr>
        <w:t>”</w:t>
      </w:r>
      <w:r w:rsidRPr="00DF5BF3">
        <w:rPr>
          <w:rFonts w:ascii="Times New Roman" w:hAnsi="Times New Roman" w:cs="Times New Roman"/>
          <w:sz w:val="18"/>
          <w:szCs w:val="18"/>
        </w:rPr>
        <w:t xml:space="preserve"> includes goods that are not </w:t>
      </w:r>
      <w:r w:rsidR="000F3C84" w:rsidRPr="00DF5BF3">
        <w:rPr>
          <w:rFonts w:ascii="Times New Roman" w:hAnsi="Times New Roman" w:cs="Times New Roman"/>
          <w:sz w:val="18"/>
          <w:szCs w:val="18"/>
        </w:rPr>
        <w:t>“</w:t>
      </w:r>
      <w:r w:rsidRPr="00DF5BF3">
        <w:rPr>
          <w:rFonts w:ascii="Times New Roman" w:hAnsi="Times New Roman" w:cs="Times New Roman"/>
          <w:sz w:val="18"/>
          <w:szCs w:val="18"/>
        </w:rPr>
        <w:t>unassembled</w:t>
      </w:r>
      <w:r w:rsidR="000F3C84" w:rsidRPr="00DF5BF3">
        <w:rPr>
          <w:rFonts w:ascii="Times New Roman" w:hAnsi="Times New Roman" w:cs="Times New Roman"/>
          <w:sz w:val="18"/>
          <w:szCs w:val="18"/>
        </w:rPr>
        <w:t>”</w:t>
      </w:r>
      <w:r w:rsidRPr="00DF5BF3">
        <w:rPr>
          <w:rFonts w:ascii="Times New Roman" w:hAnsi="Times New Roman" w:cs="Times New Roman"/>
          <w:sz w:val="18"/>
          <w:szCs w:val="18"/>
        </w:rPr>
        <w:t xml:space="preserve"> by virtue of note 7.</w:t>
      </w:r>
    </w:p>
    <w:p w14:paraId="0894F880" w14:textId="77777777" w:rsidR="002610A6" w:rsidRPr="00DF5BF3" w:rsidRDefault="002610A6" w:rsidP="002610A6">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xml:space="preserve">9. (1) In 87.02, </w:t>
      </w:r>
      <w:r w:rsidR="000F3C84" w:rsidRPr="00DF5BF3">
        <w:rPr>
          <w:rFonts w:ascii="Times New Roman" w:hAnsi="Times New Roman" w:cs="Times New Roman"/>
          <w:sz w:val="18"/>
          <w:szCs w:val="18"/>
        </w:rPr>
        <w:t>“</w:t>
      </w:r>
      <w:r w:rsidRPr="00DF5BF3">
        <w:rPr>
          <w:rFonts w:ascii="Times New Roman" w:hAnsi="Times New Roman" w:cs="Times New Roman"/>
          <w:sz w:val="18"/>
          <w:szCs w:val="18"/>
        </w:rPr>
        <w:t>variants of motor cars or station wagons</w:t>
      </w:r>
      <w:r w:rsidR="000F3C84" w:rsidRPr="00DF5BF3">
        <w:rPr>
          <w:rFonts w:ascii="Times New Roman" w:hAnsi="Times New Roman" w:cs="Times New Roman"/>
          <w:sz w:val="18"/>
          <w:szCs w:val="18"/>
        </w:rPr>
        <w:t>”</w:t>
      </w:r>
      <w:r w:rsidRPr="00DF5BF3">
        <w:rPr>
          <w:rFonts w:ascii="Times New Roman" w:hAnsi="Times New Roman" w:cs="Times New Roman"/>
          <w:sz w:val="18"/>
          <w:szCs w:val="18"/>
        </w:rPr>
        <w:t xml:space="preserve"> means utilities, pick-ups, panel vans or like vehicles that have either a front end contour structure identical to that used in a motor car or station wagon of a particular kind or a front end contour structure and engine generally similar to those used in a motor car or station wagon of a particular kind.</w:t>
      </w:r>
    </w:p>
    <w:p w14:paraId="560E0032" w14:textId="77777777" w:rsidR="002610A6" w:rsidRPr="00DF5BF3" w:rsidRDefault="002610A6" w:rsidP="002610A6">
      <w:pPr>
        <w:spacing w:after="0" w:line="240" w:lineRule="auto"/>
        <w:ind w:left="662" w:hanging="432"/>
        <w:jc w:val="both"/>
        <w:rPr>
          <w:rFonts w:ascii="Times New Roman" w:hAnsi="Times New Roman" w:cs="Times New Roman"/>
          <w:sz w:val="18"/>
          <w:szCs w:val="18"/>
        </w:rPr>
      </w:pPr>
      <w:r w:rsidRPr="00DF5BF3">
        <w:rPr>
          <w:rFonts w:ascii="Times New Roman" w:hAnsi="Times New Roman" w:cs="Times New Roman"/>
          <w:sz w:val="18"/>
          <w:szCs w:val="18"/>
        </w:rPr>
        <w:t>(2) For the purposes of sub-note (1), an engine that has had its bore increased and/or its stroke lengthened to increase its power is to be regarded as generally similar to another engine using the same size block but with smaller bore and/or stroke.</w:t>
      </w:r>
    </w:p>
    <w:p w14:paraId="722A52C1" w14:textId="77777777" w:rsidR="002610A6" w:rsidRPr="00DF5BF3" w:rsidRDefault="002610A6" w:rsidP="002610A6">
      <w:pPr>
        <w:spacing w:after="6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xml:space="preserve">10. In this Schedule, </w:t>
      </w:r>
      <w:r w:rsidR="000F3C84" w:rsidRPr="00DF5BF3">
        <w:rPr>
          <w:rFonts w:ascii="Times New Roman" w:hAnsi="Times New Roman" w:cs="Times New Roman"/>
          <w:sz w:val="18"/>
          <w:szCs w:val="18"/>
        </w:rPr>
        <w:t>“</w:t>
      </w:r>
      <w:r w:rsidRPr="00DF5BF3">
        <w:rPr>
          <w:rFonts w:ascii="Times New Roman" w:hAnsi="Times New Roman" w:cs="Times New Roman"/>
          <w:sz w:val="18"/>
          <w:szCs w:val="18"/>
        </w:rPr>
        <w:t>fork-lift trucks</w:t>
      </w:r>
      <w:r w:rsidR="000F3C84" w:rsidRPr="00DF5BF3">
        <w:rPr>
          <w:rFonts w:ascii="Times New Roman" w:hAnsi="Times New Roman" w:cs="Times New Roman"/>
          <w:sz w:val="18"/>
          <w:szCs w:val="18"/>
        </w:rPr>
        <w:t>”</w:t>
      </w:r>
      <w:r w:rsidRPr="00DF5BF3">
        <w:rPr>
          <w:rFonts w:ascii="Times New Roman" w:hAnsi="Times New Roman" w:cs="Times New Roman"/>
          <w:sz w:val="18"/>
          <w:szCs w:val="18"/>
        </w:rPr>
        <w:t xml:space="preserve"> means mechanically propelled works trucks designed for loading, unloading, stacking or tiering of goods by means of forks or other attachments to elevating masts.</w:t>
      </w:r>
    </w:p>
    <w:tbl>
      <w:tblPr>
        <w:tblW w:w="5000" w:type="pct"/>
        <w:tblCellMar>
          <w:left w:w="40" w:type="dxa"/>
          <w:right w:w="40" w:type="dxa"/>
        </w:tblCellMar>
        <w:tblLook w:val="0000" w:firstRow="0" w:lastRow="0" w:firstColumn="0" w:lastColumn="0" w:noHBand="0" w:noVBand="0"/>
      </w:tblPr>
      <w:tblGrid>
        <w:gridCol w:w="898"/>
        <w:gridCol w:w="809"/>
        <w:gridCol w:w="4287"/>
        <w:gridCol w:w="238"/>
        <w:gridCol w:w="1173"/>
        <w:gridCol w:w="1560"/>
      </w:tblGrid>
      <w:tr w:rsidR="00DF5BF3" w:rsidRPr="00DF5BF3" w14:paraId="164EE589" w14:textId="77777777" w:rsidTr="00DF5BF3">
        <w:trPr>
          <w:trHeight w:val="20"/>
        </w:trPr>
        <w:tc>
          <w:tcPr>
            <w:tcW w:w="501" w:type="pct"/>
            <w:tcBorders>
              <w:top w:val="single" w:sz="6" w:space="0" w:color="auto"/>
              <w:bottom w:val="single" w:sz="6" w:space="0" w:color="auto"/>
            </w:tcBorders>
          </w:tcPr>
          <w:p w14:paraId="5CB5B916"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1</w:t>
            </w:r>
          </w:p>
        </w:tc>
        <w:tc>
          <w:tcPr>
            <w:tcW w:w="451" w:type="pct"/>
            <w:tcBorders>
              <w:top w:val="single" w:sz="6" w:space="0" w:color="auto"/>
              <w:bottom w:val="single" w:sz="6" w:space="0" w:color="auto"/>
            </w:tcBorders>
          </w:tcPr>
          <w:p w14:paraId="428A6E50"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2</w:t>
            </w:r>
          </w:p>
        </w:tc>
        <w:tc>
          <w:tcPr>
            <w:tcW w:w="2390" w:type="pct"/>
            <w:tcBorders>
              <w:top w:val="single" w:sz="6" w:space="0" w:color="auto"/>
            </w:tcBorders>
            <w:shd w:val="clear" w:color="auto" w:fill="auto"/>
          </w:tcPr>
          <w:p w14:paraId="53B6CD6D"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133" w:type="pct"/>
            <w:tcBorders>
              <w:top w:val="single" w:sz="6" w:space="0" w:color="auto"/>
            </w:tcBorders>
          </w:tcPr>
          <w:p w14:paraId="08E6A9F0"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Borders>
              <w:top w:val="single" w:sz="6" w:space="0" w:color="auto"/>
              <w:bottom w:val="single" w:sz="6" w:space="0" w:color="auto"/>
            </w:tcBorders>
          </w:tcPr>
          <w:p w14:paraId="26F3AAB0" w14:textId="503B2AD2"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3</w:t>
            </w:r>
          </w:p>
        </w:tc>
        <w:tc>
          <w:tcPr>
            <w:tcW w:w="870" w:type="pct"/>
            <w:tcBorders>
              <w:top w:val="single" w:sz="6" w:space="0" w:color="auto"/>
              <w:bottom w:val="single" w:sz="6" w:space="0" w:color="auto"/>
            </w:tcBorders>
          </w:tcPr>
          <w:p w14:paraId="6CE7DE7A"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4</w:t>
            </w:r>
          </w:p>
        </w:tc>
      </w:tr>
      <w:tr w:rsidR="00DF5BF3" w:rsidRPr="00DF5BF3" w14:paraId="4FAA7C68" w14:textId="77777777" w:rsidTr="00DF5BF3">
        <w:trPr>
          <w:trHeight w:val="20"/>
        </w:trPr>
        <w:tc>
          <w:tcPr>
            <w:tcW w:w="501" w:type="pct"/>
            <w:tcBorders>
              <w:top w:val="single" w:sz="6" w:space="0" w:color="auto"/>
              <w:bottom w:val="single" w:sz="6" w:space="0" w:color="auto"/>
            </w:tcBorders>
            <w:vAlign w:val="bottom"/>
          </w:tcPr>
          <w:p w14:paraId="6BC86BF1"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Reference no.</w:t>
            </w:r>
          </w:p>
        </w:tc>
        <w:tc>
          <w:tcPr>
            <w:tcW w:w="451" w:type="pct"/>
            <w:tcBorders>
              <w:top w:val="single" w:sz="6" w:space="0" w:color="auto"/>
              <w:bottom w:val="single" w:sz="6" w:space="0" w:color="auto"/>
            </w:tcBorders>
            <w:vAlign w:val="bottom"/>
          </w:tcPr>
          <w:p w14:paraId="02E1FF14"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Goods</w:t>
            </w:r>
          </w:p>
        </w:tc>
        <w:tc>
          <w:tcPr>
            <w:tcW w:w="2390" w:type="pct"/>
            <w:shd w:val="clear" w:color="auto" w:fill="auto"/>
            <w:vAlign w:val="bottom"/>
          </w:tcPr>
          <w:p w14:paraId="330365ED" w14:textId="77777777" w:rsidR="00DF5BF3" w:rsidRPr="00DF5BF3" w:rsidRDefault="00DF5BF3" w:rsidP="00863D19">
            <w:pPr>
              <w:spacing w:after="0" w:line="240" w:lineRule="auto"/>
              <w:rPr>
                <w:rFonts w:ascii="Times New Roman" w:hAnsi="Times New Roman" w:cs="Times New Roman"/>
                <w:sz w:val="18"/>
                <w:szCs w:val="18"/>
              </w:rPr>
            </w:pPr>
          </w:p>
        </w:tc>
        <w:tc>
          <w:tcPr>
            <w:tcW w:w="133" w:type="pct"/>
          </w:tcPr>
          <w:p w14:paraId="11E495F8" w14:textId="77777777" w:rsidR="00DF5BF3" w:rsidRPr="00DF5BF3" w:rsidRDefault="00DF5BF3" w:rsidP="00863D19">
            <w:pPr>
              <w:spacing w:after="0" w:line="240" w:lineRule="auto"/>
              <w:rPr>
                <w:rFonts w:ascii="Times New Roman" w:hAnsi="Times New Roman" w:cs="Times New Roman"/>
                <w:sz w:val="18"/>
                <w:szCs w:val="18"/>
              </w:rPr>
            </w:pPr>
          </w:p>
        </w:tc>
        <w:tc>
          <w:tcPr>
            <w:tcW w:w="654" w:type="pct"/>
            <w:tcBorders>
              <w:top w:val="single" w:sz="6" w:space="0" w:color="auto"/>
              <w:bottom w:val="single" w:sz="6" w:space="0" w:color="auto"/>
            </w:tcBorders>
            <w:vAlign w:val="bottom"/>
          </w:tcPr>
          <w:p w14:paraId="246A0FC4" w14:textId="14120208"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General rate</w:t>
            </w:r>
          </w:p>
        </w:tc>
        <w:tc>
          <w:tcPr>
            <w:tcW w:w="870" w:type="pct"/>
            <w:tcBorders>
              <w:top w:val="single" w:sz="6" w:space="0" w:color="auto"/>
              <w:bottom w:val="single" w:sz="6" w:space="0" w:color="auto"/>
            </w:tcBorders>
            <w:vAlign w:val="bottom"/>
          </w:tcPr>
          <w:p w14:paraId="13EB9471"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Special rate</w:t>
            </w:r>
          </w:p>
        </w:tc>
      </w:tr>
      <w:tr w:rsidR="00DF5BF3" w:rsidRPr="00DF5BF3" w14:paraId="4CCE54AA" w14:textId="77777777" w:rsidTr="00DF5BF3">
        <w:trPr>
          <w:trHeight w:val="20"/>
        </w:trPr>
        <w:tc>
          <w:tcPr>
            <w:tcW w:w="501" w:type="pct"/>
            <w:tcBorders>
              <w:top w:val="single" w:sz="6" w:space="0" w:color="auto"/>
            </w:tcBorders>
          </w:tcPr>
          <w:p w14:paraId="5A7374F3"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87.01</w:t>
            </w:r>
          </w:p>
        </w:tc>
        <w:tc>
          <w:tcPr>
            <w:tcW w:w="2842" w:type="pct"/>
            <w:gridSpan w:val="2"/>
            <w:tcBorders>
              <w:top w:val="single" w:sz="6" w:space="0" w:color="auto"/>
            </w:tcBorders>
          </w:tcPr>
          <w:p w14:paraId="1A5A7FF2"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TRACTORS (OTHER THAN THOSE FALLING WITHIN 87.07), WHETHER OR NOT FITTED WITH POWER TAKE-OFFS, WINCHES OR PULLEYS:</w:t>
            </w:r>
          </w:p>
        </w:tc>
        <w:tc>
          <w:tcPr>
            <w:tcW w:w="133" w:type="pct"/>
            <w:tcBorders>
              <w:top w:val="single" w:sz="6" w:space="0" w:color="auto"/>
            </w:tcBorders>
          </w:tcPr>
          <w:p w14:paraId="5FA15504"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Borders>
              <w:top w:val="single" w:sz="6" w:space="0" w:color="auto"/>
            </w:tcBorders>
          </w:tcPr>
          <w:p w14:paraId="1CEB2F72" w14:textId="095A1341" w:rsidR="00DF5BF3" w:rsidRPr="00DF5BF3" w:rsidRDefault="00DF5BF3" w:rsidP="00863D19">
            <w:pPr>
              <w:spacing w:after="0" w:line="240" w:lineRule="auto"/>
              <w:jc w:val="both"/>
              <w:rPr>
                <w:rFonts w:ascii="Times New Roman" w:hAnsi="Times New Roman" w:cs="Times New Roman"/>
                <w:sz w:val="18"/>
                <w:szCs w:val="18"/>
              </w:rPr>
            </w:pPr>
          </w:p>
        </w:tc>
        <w:tc>
          <w:tcPr>
            <w:tcW w:w="870" w:type="pct"/>
            <w:tcBorders>
              <w:top w:val="single" w:sz="6" w:space="0" w:color="auto"/>
            </w:tcBorders>
          </w:tcPr>
          <w:p w14:paraId="0587FBAA"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DF5BF3" w14:paraId="6095E2DF" w14:textId="77777777" w:rsidTr="00DF5BF3">
        <w:trPr>
          <w:trHeight w:val="20"/>
        </w:trPr>
        <w:tc>
          <w:tcPr>
            <w:tcW w:w="501" w:type="pct"/>
          </w:tcPr>
          <w:p w14:paraId="2292E888"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87.01.1</w:t>
            </w:r>
          </w:p>
        </w:tc>
        <w:tc>
          <w:tcPr>
            <w:tcW w:w="2842" w:type="pct"/>
            <w:gridSpan w:val="2"/>
          </w:tcPr>
          <w:p w14:paraId="78EF7D06"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Tractors of the track-laying type</w:t>
            </w:r>
          </w:p>
        </w:tc>
        <w:tc>
          <w:tcPr>
            <w:tcW w:w="133" w:type="pct"/>
          </w:tcPr>
          <w:p w14:paraId="0C6DBC6B"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169C444C" w14:textId="4B476154"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Free</w:t>
            </w:r>
          </w:p>
        </w:tc>
        <w:tc>
          <w:tcPr>
            <w:tcW w:w="870" w:type="pct"/>
          </w:tcPr>
          <w:p w14:paraId="03F4C77E"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w:t>
            </w:r>
          </w:p>
        </w:tc>
      </w:tr>
      <w:tr w:rsidR="00DF5BF3" w:rsidRPr="00DF5BF3" w14:paraId="6A4995D9" w14:textId="77777777" w:rsidTr="00DF5BF3">
        <w:trPr>
          <w:trHeight w:val="20"/>
        </w:trPr>
        <w:tc>
          <w:tcPr>
            <w:tcW w:w="501" w:type="pct"/>
          </w:tcPr>
          <w:p w14:paraId="712D6465"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87.01.2</w:t>
            </w:r>
          </w:p>
        </w:tc>
        <w:tc>
          <w:tcPr>
            <w:tcW w:w="2842" w:type="pct"/>
            <w:gridSpan w:val="2"/>
          </w:tcPr>
          <w:p w14:paraId="7571594B"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Agricultural wheeled tractors and other wheeled tractors that are derivatives of agricultural tractors:</w:t>
            </w:r>
          </w:p>
        </w:tc>
        <w:tc>
          <w:tcPr>
            <w:tcW w:w="133" w:type="pct"/>
          </w:tcPr>
          <w:p w14:paraId="441BFC59"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187B93F3" w14:textId="68E213BC" w:rsidR="00DF5BF3" w:rsidRPr="00DF5BF3" w:rsidRDefault="00DF5BF3" w:rsidP="00863D19">
            <w:pPr>
              <w:spacing w:after="0" w:line="240" w:lineRule="auto"/>
              <w:jc w:val="both"/>
              <w:rPr>
                <w:rFonts w:ascii="Times New Roman" w:hAnsi="Times New Roman" w:cs="Times New Roman"/>
                <w:sz w:val="18"/>
                <w:szCs w:val="18"/>
              </w:rPr>
            </w:pPr>
          </w:p>
        </w:tc>
        <w:tc>
          <w:tcPr>
            <w:tcW w:w="870" w:type="pct"/>
          </w:tcPr>
          <w:p w14:paraId="57E794F0"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DF5BF3" w14:paraId="7B12F074" w14:textId="77777777" w:rsidTr="00DF5BF3">
        <w:trPr>
          <w:trHeight w:val="20"/>
        </w:trPr>
        <w:tc>
          <w:tcPr>
            <w:tcW w:w="501" w:type="pct"/>
          </w:tcPr>
          <w:p w14:paraId="24069DCB"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87.01.21</w:t>
            </w:r>
          </w:p>
        </w:tc>
        <w:tc>
          <w:tcPr>
            <w:tcW w:w="2842" w:type="pct"/>
            <w:gridSpan w:val="2"/>
          </w:tcPr>
          <w:p w14:paraId="2CE0472B"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 Having a power of less than 15 kW at the power take-off</w:t>
            </w:r>
          </w:p>
        </w:tc>
        <w:tc>
          <w:tcPr>
            <w:tcW w:w="133" w:type="pct"/>
          </w:tcPr>
          <w:p w14:paraId="7BC78C28"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33170EF8" w14:textId="00ACAF23"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25%</w:t>
            </w:r>
          </w:p>
        </w:tc>
        <w:tc>
          <w:tcPr>
            <w:tcW w:w="870" w:type="pct"/>
          </w:tcPr>
          <w:p w14:paraId="16A60B79"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DF5BF3" w:rsidRPr="00DF5BF3" w14:paraId="7C674424" w14:textId="77777777" w:rsidTr="00DF5BF3">
        <w:trPr>
          <w:trHeight w:val="20"/>
        </w:trPr>
        <w:tc>
          <w:tcPr>
            <w:tcW w:w="501" w:type="pct"/>
          </w:tcPr>
          <w:p w14:paraId="209F87A1"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87.01.29</w:t>
            </w:r>
          </w:p>
        </w:tc>
        <w:tc>
          <w:tcPr>
            <w:tcW w:w="2842" w:type="pct"/>
            <w:gridSpan w:val="2"/>
          </w:tcPr>
          <w:p w14:paraId="2322FE23"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 Other</w:t>
            </w:r>
          </w:p>
          <w:p w14:paraId="107C459B" w14:textId="77777777" w:rsidR="00DF5BF3" w:rsidRPr="00DF5BF3" w:rsidRDefault="00DF5BF3" w:rsidP="00863D19">
            <w:pPr>
              <w:spacing w:after="0" w:line="240" w:lineRule="auto"/>
              <w:ind w:left="662" w:hanging="432"/>
              <w:jc w:val="both"/>
              <w:rPr>
                <w:rFonts w:ascii="Times New Roman" w:hAnsi="Times New Roman" w:cs="Times New Roman"/>
                <w:sz w:val="18"/>
                <w:szCs w:val="18"/>
              </w:rPr>
            </w:pPr>
            <w:r w:rsidRPr="00DF5BF3">
              <w:rPr>
                <w:rFonts w:ascii="Times New Roman" w:hAnsi="Times New Roman" w:cs="Times New Roman"/>
                <w:sz w:val="18"/>
                <w:szCs w:val="18"/>
              </w:rPr>
              <w:t>• In respect of radio receivers and tape players, combined or separate</w:t>
            </w:r>
          </w:p>
          <w:p w14:paraId="0A870A54" w14:textId="77777777" w:rsidR="00DF5BF3" w:rsidRPr="00DF5BF3" w:rsidRDefault="00DF5BF3" w:rsidP="00863D19">
            <w:pPr>
              <w:spacing w:after="0" w:line="240" w:lineRule="auto"/>
              <w:ind w:left="662" w:hanging="432"/>
              <w:jc w:val="both"/>
              <w:rPr>
                <w:rFonts w:ascii="Times New Roman" w:hAnsi="Times New Roman" w:cs="Times New Roman"/>
                <w:sz w:val="18"/>
                <w:szCs w:val="18"/>
              </w:rPr>
            </w:pPr>
            <w:r w:rsidRPr="00DF5BF3">
              <w:rPr>
                <w:rFonts w:ascii="Times New Roman" w:hAnsi="Times New Roman" w:cs="Times New Roman"/>
                <w:sz w:val="18"/>
                <w:szCs w:val="18"/>
              </w:rPr>
              <w:t>• In respect of winches</w:t>
            </w:r>
          </w:p>
          <w:p w14:paraId="79A3E2C6" w14:textId="77777777" w:rsidR="00DF5BF3" w:rsidRPr="00DF5BF3" w:rsidRDefault="00DF5BF3" w:rsidP="00863D19">
            <w:pPr>
              <w:spacing w:after="0" w:line="240" w:lineRule="auto"/>
              <w:ind w:left="662" w:hanging="432"/>
              <w:jc w:val="both"/>
              <w:rPr>
                <w:rFonts w:ascii="Times New Roman" w:hAnsi="Times New Roman" w:cs="Times New Roman"/>
                <w:sz w:val="18"/>
                <w:szCs w:val="18"/>
              </w:rPr>
            </w:pPr>
            <w:r w:rsidRPr="00DF5BF3">
              <w:rPr>
                <w:rFonts w:ascii="Times New Roman" w:hAnsi="Times New Roman" w:cs="Times New Roman"/>
                <w:sz w:val="18"/>
                <w:szCs w:val="18"/>
              </w:rPr>
              <w:t>• In respect of air conditioning equipment</w:t>
            </w:r>
          </w:p>
          <w:p w14:paraId="1F3FB0DB" w14:textId="77777777" w:rsidR="00DF5BF3" w:rsidRPr="00DF5BF3" w:rsidRDefault="00DF5BF3" w:rsidP="00863D19">
            <w:pPr>
              <w:spacing w:after="0" w:line="240" w:lineRule="auto"/>
              <w:ind w:left="662" w:hanging="432"/>
              <w:jc w:val="both"/>
              <w:rPr>
                <w:rFonts w:ascii="Times New Roman" w:hAnsi="Times New Roman" w:cs="Times New Roman"/>
                <w:sz w:val="18"/>
                <w:szCs w:val="18"/>
              </w:rPr>
            </w:pPr>
            <w:r w:rsidRPr="00DF5BF3">
              <w:rPr>
                <w:rFonts w:ascii="Times New Roman" w:hAnsi="Times New Roman" w:cs="Times New Roman"/>
                <w:sz w:val="18"/>
                <w:szCs w:val="18"/>
              </w:rPr>
              <w:t>• In respect of pneumatic tyres and tubes</w:t>
            </w:r>
          </w:p>
          <w:p w14:paraId="69707CD3" w14:textId="77777777" w:rsidR="00DF5BF3" w:rsidRPr="00DF5BF3" w:rsidRDefault="00DF5BF3" w:rsidP="00863D19">
            <w:pPr>
              <w:spacing w:after="0" w:line="240" w:lineRule="auto"/>
              <w:ind w:left="662" w:hanging="432"/>
              <w:jc w:val="both"/>
              <w:rPr>
                <w:rFonts w:ascii="Times New Roman" w:hAnsi="Times New Roman" w:cs="Times New Roman"/>
                <w:sz w:val="18"/>
                <w:szCs w:val="18"/>
              </w:rPr>
            </w:pPr>
            <w:r w:rsidRPr="00DF5BF3">
              <w:rPr>
                <w:rFonts w:ascii="Times New Roman" w:hAnsi="Times New Roman" w:cs="Times New Roman"/>
                <w:sz w:val="18"/>
                <w:szCs w:val="18"/>
              </w:rPr>
              <w:t>• In respect of remainder</w:t>
            </w:r>
          </w:p>
        </w:tc>
        <w:tc>
          <w:tcPr>
            <w:tcW w:w="133" w:type="pct"/>
          </w:tcPr>
          <w:p w14:paraId="36F4D0A5"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1B719E7E" w14:textId="3158CE73" w:rsidR="00DF5BF3" w:rsidRPr="00DF5BF3" w:rsidRDefault="00DF5BF3" w:rsidP="00863D19">
            <w:pPr>
              <w:spacing w:after="0" w:line="240" w:lineRule="auto"/>
              <w:jc w:val="both"/>
              <w:rPr>
                <w:rFonts w:ascii="Times New Roman" w:hAnsi="Times New Roman" w:cs="Times New Roman"/>
                <w:sz w:val="18"/>
                <w:szCs w:val="18"/>
              </w:rPr>
            </w:pPr>
          </w:p>
          <w:p w14:paraId="70DA1A91"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35%</w:t>
            </w:r>
          </w:p>
          <w:p w14:paraId="7A3A21DC" w14:textId="77777777" w:rsidR="00DF5BF3" w:rsidRPr="00DF5BF3" w:rsidRDefault="00DF5BF3" w:rsidP="00863D19">
            <w:pPr>
              <w:spacing w:after="0" w:line="240" w:lineRule="auto"/>
              <w:jc w:val="both"/>
              <w:rPr>
                <w:rFonts w:ascii="Times New Roman" w:hAnsi="Times New Roman" w:cs="Times New Roman"/>
                <w:sz w:val="18"/>
                <w:szCs w:val="18"/>
              </w:rPr>
            </w:pPr>
          </w:p>
          <w:p w14:paraId="2331F86C"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30%</w:t>
            </w:r>
          </w:p>
          <w:p w14:paraId="4F1418AE"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25%</w:t>
            </w:r>
          </w:p>
          <w:p w14:paraId="5103B60F"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15%</w:t>
            </w:r>
          </w:p>
          <w:p w14:paraId="166C380A"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Free</w:t>
            </w:r>
          </w:p>
        </w:tc>
        <w:tc>
          <w:tcPr>
            <w:tcW w:w="870" w:type="pct"/>
          </w:tcPr>
          <w:p w14:paraId="50AEA243" w14:textId="77777777" w:rsidR="00DF5BF3" w:rsidRPr="00DF5BF3" w:rsidRDefault="00DF5BF3" w:rsidP="00863D19">
            <w:pPr>
              <w:spacing w:after="0" w:line="240" w:lineRule="auto"/>
              <w:jc w:val="both"/>
              <w:rPr>
                <w:rFonts w:ascii="Times New Roman" w:hAnsi="Times New Roman" w:cs="Times New Roman"/>
                <w:sz w:val="18"/>
                <w:szCs w:val="18"/>
              </w:rPr>
            </w:pPr>
          </w:p>
          <w:p w14:paraId="5693BAE2"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20%</w:t>
            </w:r>
          </w:p>
          <w:p w14:paraId="7C754212" w14:textId="77777777" w:rsidR="00DF5BF3" w:rsidRPr="00DF5BF3" w:rsidRDefault="00DF5BF3" w:rsidP="00863D19">
            <w:pPr>
              <w:spacing w:after="0" w:line="240" w:lineRule="auto"/>
              <w:jc w:val="both"/>
              <w:rPr>
                <w:rFonts w:ascii="Times New Roman" w:hAnsi="Times New Roman" w:cs="Times New Roman"/>
                <w:sz w:val="18"/>
                <w:szCs w:val="18"/>
              </w:rPr>
            </w:pPr>
          </w:p>
          <w:p w14:paraId="3974A1CD"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20%</w:t>
            </w:r>
          </w:p>
          <w:p w14:paraId="4A7019A7"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15%</w:t>
            </w:r>
          </w:p>
          <w:p w14:paraId="4994EFE3"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5%</w:t>
            </w:r>
          </w:p>
          <w:p w14:paraId="71C3B798"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w:t>
            </w:r>
          </w:p>
        </w:tc>
      </w:tr>
      <w:tr w:rsidR="00DF5BF3" w:rsidRPr="00DF5BF3" w14:paraId="00E1C4C8" w14:textId="77777777" w:rsidTr="00DF5BF3">
        <w:trPr>
          <w:trHeight w:val="20"/>
        </w:trPr>
        <w:tc>
          <w:tcPr>
            <w:tcW w:w="501" w:type="pct"/>
          </w:tcPr>
          <w:p w14:paraId="20AE1815"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87.01.3</w:t>
            </w:r>
          </w:p>
        </w:tc>
        <w:tc>
          <w:tcPr>
            <w:tcW w:w="2842" w:type="pct"/>
            <w:gridSpan w:val="2"/>
          </w:tcPr>
          <w:p w14:paraId="51DEB2F9"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Tractors for articulated vehicles, NSA:</w:t>
            </w:r>
          </w:p>
        </w:tc>
        <w:tc>
          <w:tcPr>
            <w:tcW w:w="133" w:type="pct"/>
          </w:tcPr>
          <w:p w14:paraId="1BF2494B"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6784D006" w14:textId="68F50CA0" w:rsidR="00DF5BF3" w:rsidRPr="00DF5BF3" w:rsidRDefault="00DF5BF3" w:rsidP="00863D19">
            <w:pPr>
              <w:spacing w:after="0" w:line="240" w:lineRule="auto"/>
              <w:jc w:val="both"/>
              <w:rPr>
                <w:rFonts w:ascii="Times New Roman" w:hAnsi="Times New Roman" w:cs="Times New Roman"/>
                <w:sz w:val="18"/>
                <w:szCs w:val="18"/>
              </w:rPr>
            </w:pPr>
          </w:p>
        </w:tc>
        <w:tc>
          <w:tcPr>
            <w:tcW w:w="870" w:type="pct"/>
          </w:tcPr>
          <w:p w14:paraId="6D2D60A6"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DF5BF3" w14:paraId="1B9FE6DD" w14:textId="77777777" w:rsidTr="00DF5BF3">
        <w:trPr>
          <w:trHeight w:val="20"/>
        </w:trPr>
        <w:tc>
          <w:tcPr>
            <w:tcW w:w="501" w:type="pct"/>
          </w:tcPr>
          <w:p w14:paraId="7046E586"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87.01.31</w:t>
            </w:r>
          </w:p>
        </w:tc>
        <w:tc>
          <w:tcPr>
            <w:tcW w:w="2842" w:type="pct"/>
            <w:gridSpan w:val="2"/>
          </w:tcPr>
          <w:p w14:paraId="6AE040B6"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 Designed for highway operation</w:t>
            </w:r>
          </w:p>
        </w:tc>
        <w:tc>
          <w:tcPr>
            <w:tcW w:w="133" w:type="pct"/>
          </w:tcPr>
          <w:p w14:paraId="49A65FDA"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381F753D" w14:textId="38F27CB1"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22.5%</w:t>
            </w:r>
          </w:p>
        </w:tc>
        <w:tc>
          <w:tcPr>
            <w:tcW w:w="870" w:type="pct"/>
          </w:tcPr>
          <w:p w14:paraId="29E16706"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15%</w:t>
            </w:r>
          </w:p>
          <w:p w14:paraId="473A1E0E"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CAN: 15%</w:t>
            </w:r>
          </w:p>
        </w:tc>
      </w:tr>
      <w:tr w:rsidR="00DF5BF3" w:rsidRPr="00DF5BF3" w14:paraId="3AE4641F" w14:textId="77777777" w:rsidTr="00DF5BF3">
        <w:trPr>
          <w:trHeight w:val="20"/>
        </w:trPr>
        <w:tc>
          <w:tcPr>
            <w:tcW w:w="501" w:type="pct"/>
          </w:tcPr>
          <w:p w14:paraId="606875B7"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87.01.32</w:t>
            </w:r>
          </w:p>
        </w:tc>
        <w:tc>
          <w:tcPr>
            <w:tcW w:w="2842" w:type="pct"/>
            <w:gridSpan w:val="2"/>
          </w:tcPr>
          <w:p w14:paraId="2278C79F"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 Tractors, NSA, for rock buggies, dumpers, shuttle dumpers, tailgate dumpers and the like</w:t>
            </w:r>
          </w:p>
        </w:tc>
        <w:tc>
          <w:tcPr>
            <w:tcW w:w="133" w:type="pct"/>
          </w:tcPr>
          <w:p w14:paraId="45163312"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0E8EE5F2" w14:textId="0EB807F6"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25%</w:t>
            </w:r>
          </w:p>
        </w:tc>
        <w:tc>
          <w:tcPr>
            <w:tcW w:w="870" w:type="pct"/>
          </w:tcPr>
          <w:p w14:paraId="1B183DD2"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15%</w:t>
            </w:r>
          </w:p>
          <w:p w14:paraId="0C087104"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CAN: 17.5%</w:t>
            </w:r>
          </w:p>
        </w:tc>
      </w:tr>
      <w:tr w:rsidR="00DF5BF3" w:rsidRPr="00DF5BF3" w14:paraId="38DD457F" w14:textId="77777777" w:rsidTr="00DF5BF3">
        <w:trPr>
          <w:trHeight w:val="20"/>
        </w:trPr>
        <w:tc>
          <w:tcPr>
            <w:tcW w:w="501" w:type="pct"/>
          </w:tcPr>
          <w:p w14:paraId="66E1BF8B"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87.01.39</w:t>
            </w:r>
          </w:p>
        </w:tc>
        <w:tc>
          <w:tcPr>
            <w:tcW w:w="2842" w:type="pct"/>
            <w:gridSpan w:val="2"/>
          </w:tcPr>
          <w:p w14:paraId="7D7E1FDE"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 Other</w:t>
            </w:r>
          </w:p>
        </w:tc>
        <w:tc>
          <w:tcPr>
            <w:tcW w:w="133" w:type="pct"/>
          </w:tcPr>
          <w:p w14:paraId="6E2B1B92"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6A9988D3" w14:textId="7FB2170C"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20%</w:t>
            </w:r>
          </w:p>
        </w:tc>
        <w:tc>
          <w:tcPr>
            <w:tcW w:w="870" w:type="pct"/>
          </w:tcPr>
          <w:p w14:paraId="1F22E630"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10%</w:t>
            </w:r>
          </w:p>
          <w:p w14:paraId="18E5899F"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CAN: 12.5%</w:t>
            </w:r>
          </w:p>
        </w:tc>
      </w:tr>
    </w:tbl>
    <w:p w14:paraId="1BBFDD79"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2AA0379C"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DF5BF3">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0"/>
        <w:gridCol w:w="963"/>
        <w:gridCol w:w="4111"/>
        <w:gridCol w:w="260"/>
        <w:gridCol w:w="1148"/>
        <w:gridCol w:w="1563"/>
      </w:tblGrid>
      <w:tr w:rsidR="00DF5BF3" w:rsidRPr="00FD7D7C" w14:paraId="3D176522" w14:textId="77777777" w:rsidTr="00DF5BF3">
        <w:trPr>
          <w:trHeight w:val="20"/>
        </w:trPr>
        <w:tc>
          <w:tcPr>
            <w:tcW w:w="513" w:type="pct"/>
            <w:tcBorders>
              <w:top w:val="single" w:sz="6" w:space="0" w:color="auto"/>
              <w:bottom w:val="single" w:sz="6" w:space="0" w:color="auto"/>
            </w:tcBorders>
          </w:tcPr>
          <w:p w14:paraId="5F822E8A"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Column 1</w:t>
            </w:r>
          </w:p>
        </w:tc>
        <w:tc>
          <w:tcPr>
            <w:tcW w:w="537" w:type="pct"/>
            <w:tcBorders>
              <w:top w:val="single" w:sz="6" w:space="0" w:color="auto"/>
              <w:bottom w:val="single" w:sz="6" w:space="0" w:color="auto"/>
            </w:tcBorders>
          </w:tcPr>
          <w:p w14:paraId="2040604B"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Column 2</w:t>
            </w:r>
          </w:p>
        </w:tc>
        <w:tc>
          <w:tcPr>
            <w:tcW w:w="2293" w:type="pct"/>
            <w:tcBorders>
              <w:top w:val="single" w:sz="6" w:space="0" w:color="auto"/>
            </w:tcBorders>
            <w:shd w:val="clear" w:color="auto" w:fill="auto"/>
          </w:tcPr>
          <w:p w14:paraId="60BACFE5" w14:textId="77777777" w:rsidR="00DF5BF3" w:rsidRPr="00FD7D7C" w:rsidRDefault="00DF5BF3" w:rsidP="00863D19">
            <w:pPr>
              <w:spacing w:after="0" w:line="240" w:lineRule="auto"/>
              <w:jc w:val="both"/>
              <w:rPr>
                <w:rFonts w:ascii="Times New Roman" w:hAnsi="Times New Roman" w:cs="Times New Roman"/>
                <w:sz w:val="18"/>
              </w:rPr>
            </w:pPr>
          </w:p>
        </w:tc>
        <w:tc>
          <w:tcPr>
            <w:tcW w:w="145" w:type="pct"/>
            <w:tcBorders>
              <w:top w:val="single" w:sz="6" w:space="0" w:color="auto"/>
            </w:tcBorders>
          </w:tcPr>
          <w:p w14:paraId="444E63B2" w14:textId="77777777" w:rsidR="00DF5BF3" w:rsidRPr="00FD7D7C" w:rsidRDefault="00DF5BF3" w:rsidP="00863D19">
            <w:pPr>
              <w:spacing w:after="0" w:line="240" w:lineRule="auto"/>
              <w:jc w:val="both"/>
              <w:rPr>
                <w:rFonts w:ascii="Times New Roman" w:hAnsi="Times New Roman" w:cs="Times New Roman"/>
                <w:sz w:val="18"/>
              </w:rPr>
            </w:pPr>
          </w:p>
        </w:tc>
        <w:tc>
          <w:tcPr>
            <w:tcW w:w="640" w:type="pct"/>
            <w:tcBorders>
              <w:top w:val="single" w:sz="6" w:space="0" w:color="auto"/>
              <w:bottom w:val="single" w:sz="6" w:space="0" w:color="auto"/>
            </w:tcBorders>
          </w:tcPr>
          <w:p w14:paraId="79C67C4C" w14:textId="602D48CA"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Column 3</w:t>
            </w:r>
          </w:p>
        </w:tc>
        <w:tc>
          <w:tcPr>
            <w:tcW w:w="872" w:type="pct"/>
            <w:tcBorders>
              <w:top w:val="single" w:sz="6" w:space="0" w:color="auto"/>
              <w:bottom w:val="single" w:sz="6" w:space="0" w:color="auto"/>
            </w:tcBorders>
          </w:tcPr>
          <w:p w14:paraId="4E9B7654"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Column 4</w:t>
            </w:r>
          </w:p>
        </w:tc>
      </w:tr>
      <w:tr w:rsidR="00DF5BF3" w:rsidRPr="00FD7D7C" w14:paraId="74AED98C" w14:textId="77777777" w:rsidTr="00DF5BF3">
        <w:trPr>
          <w:trHeight w:val="521"/>
        </w:trPr>
        <w:tc>
          <w:tcPr>
            <w:tcW w:w="513" w:type="pct"/>
            <w:tcBorders>
              <w:top w:val="single" w:sz="6" w:space="0" w:color="auto"/>
              <w:bottom w:val="single" w:sz="6" w:space="0" w:color="auto"/>
            </w:tcBorders>
            <w:vAlign w:val="bottom"/>
          </w:tcPr>
          <w:p w14:paraId="458FA36A" w14:textId="77777777" w:rsidR="00DF5BF3" w:rsidRPr="00FD7D7C" w:rsidRDefault="00DF5BF3" w:rsidP="00863D19">
            <w:pPr>
              <w:spacing w:after="0" w:line="240" w:lineRule="auto"/>
              <w:rPr>
                <w:rFonts w:ascii="Times New Roman" w:hAnsi="Times New Roman" w:cs="Times New Roman"/>
                <w:sz w:val="18"/>
              </w:rPr>
            </w:pPr>
            <w:r w:rsidRPr="00FD7D7C">
              <w:rPr>
                <w:rFonts w:ascii="Times New Roman" w:hAnsi="Times New Roman" w:cs="Times New Roman"/>
                <w:sz w:val="18"/>
              </w:rPr>
              <w:t>Reference no.</w:t>
            </w:r>
          </w:p>
        </w:tc>
        <w:tc>
          <w:tcPr>
            <w:tcW w:w="537" w:type="pct"/>
            <w:tcBorders>
              <w:top w:val="single" w:sz="6" w:space="0" w:color="auto"/>
            </w:tcBorders>
            <w:vAlign w:val="bottom"/>
          </w:tcPr>
          <w:p w14:paraId="327D0016" w14:textId="77777777" w:rsidR="00DF5BF3" w:rsidRPr="00FD7D7C" w:rsidRDefault="00DF5BF3" w:rsidP="00863D19">
            <w:pPr>
              <w:spacing w:after="0" w:line="240" w:lineRule="auto"/>
              <w:rPr>
                <w:rFonts w:ascii="Times New Roman" w:hAnsi="Times New Roman" w:cs="Times New Roman"/>
                <w:sz w:val="18"/>
              </w:rPr>
            </w:pPr>
            <w:r w:rsidRPr="00FD7D7C">
              <w:rPr>
                <w:rFonts w:ascii="Times New Roman" w:hAnsi="Times New Roman" w:cs="Times New Roman"/>
                <w:sz w:val="18"/>
              </w:rPr>
              <w:t>Goods</w:t>
            </w:r>
          </w:p>
        </w:tc>
        <w:tc>
          <w:tcPr>
            <w:tcW w:w="2293" w:type="pct"/>
            <w:shd w:val="clear" w:color="auto" w:fill="auto"/>
            <w:vAlign w:val="bottom"/>
          </w:tcPr>
          <w:p w14:paraId="00791906" w14:textId="77777777" w:rsidR="00DF5BF3" w:rsidRPr="00FD7D7C" w:rsidRDefault="00DF5BF3" w:rsidP="00863D19">
            <w:pPr>
              <w:spacing w:after="0" w:line="240" w:lineRule="auto"/>
              <w:rPr>
                <w:rFonts w:ascii="Times New Roman" w:hAnsi="Times New Roman" w:cs="Times New Roman"/>
                <w:sz w:val="18"/>
              </w:rPr>
            </w:pPr>
          </w:p>
        </w:tc>
        <w:tc>
          <w:tcPr>
            <w:tcW w:w="145" w:type="pct"/>
          </w:tcPr>
          <w:p w14:paraId="32EBBC15" w14:textId="77777777" w:rsidR="00DF5BF3" w:rsidRPr="00FD7D7C" w:rsidRDefault="00DF5BF3" w:rsidP="00863D19">
            <w:pPr>
              <w:spacing w:after="0" w:line="240" w:lineRule="auto"/>
              <w:rPr>
                <w:rFonts w:ascii="Times New Roman" w:hAnsi="Times New Roman" w:cs="Times New Roman"/>
                <w:sz w:val="18"/>
              </w:rPr>
            </w:pPr>
          </w:p>
        </w:tc>
        <w:tc>
          <w:tcPr>
            <w:tcW w:w="640" w:type="pct"/>
            <w:tcBorders>
              <w:top w:val="single" w:sz="6" w:space="0" w:color="auto"/>
              <w:bottom w:val="single" w:sz="6" w:space="0" w:color="auto"/>
            </w:tcBorders>
            <w:vAlign w:val="bottom"/>
          </w:tcPr>
          <w:p w14:paraId="40C1A42A" w14:textId="0E53763D" w:rsidR="00DF5BF3" w:rsidRPr="00FD7D7C" w:rsidRDefault="00DF5BF3" w:rsidP="00863D19">
            <w:pPr>
              <w:spacing w:after="0" w:line="240" w:lineRule="auto"/>
              <w:rPr>
                <w:rFonts w:ascii="Times New Roman" w:hAnsi="Times New Roman" w:cs="Times New Roman"/>
                <w:sz w:val="18"/>
              </w:rPr>
            </w:pPr>
            <w:r w:rsidRPr="00FD7D7C">
              <w:rPr>
                <w:rFonts w:ascii="Times New Roman" w:hAnsi="Times New Roman" w:cs="Times New Roman"/>
                <w:sz w:val="18"/>
              </w:rPr>
              <w:t>General rate</w:t>
            </w:r>
          </w:p>
        </w:tc>
        <w:tc>
          <w:tcPr>
            <w:tcW w:w="872" w:type="pct"/>
            <w:tcBorders>
              <w:top w:val="single" w:sz="6" w:space="0" w:color="auto"/>
              <w:bottom w:val="single" w:sz="6" w:space="0" w:color="auto"/>
            </w:tcBorders>
            <w:vAlign w:val="bottom"/>
          </w:tcPr>
          <w:p w14:paraId="5FC3C6CF" w14:textId="77777777" w:rsidR="00DF5BF3" w:rsidRPr="00FD7D7C" w:rsidRDefault="00DF5BF3" w:rsidP="00863D19">
            <w:pPr>
              <w:spacing w:after="0" w:line="240" w:lineRule="auto"/>
              <w:rPr>
                <w:rFonts w:ascii="Times New Roman" w:hAnsi="Times New Roman" w:cs="Times New Roman"/>
                <w:sz w:val="18"/>
              </w:rPr>
            </w:pPr>
            <w:r w:rsidRPr="00FD7D7C">
              <w:rPr>
                <w:rFonts w:ascii="Times New Roman" w:hAnsi="Times New Roman" w:cs="Times New Roman"/>
                <w:sz w:val="18"/>
              </w:rPr>
              <w:t>Special rate</w:t>
            </w:r>
          </w:p>
        </w:tc>
      </w:tr>
      <w:tr w:rsidR="00DF5BF3" w:rsidRPr="00FD7D7C" w14:paraId="6A25AF96" w14:textId="77777777" w:rsidTr="00DF5BF3">
        <w:trPr>
          <w:trHeight w:val="20"/>
        </w:trPr>
        <w:tc>
          <w:tcPr>
            <w:tcW w:w="513" w:type="pct"/>
            <w:tcBorders>
              <w:top w:val="single" w:sz="6" w:space="0" w:color="auto"/>
            </w:tcBorders>
          </w:tcPr>
          <w:p w14:paraId="72DCD4B4"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87.01.9</w:t>
            </w:r>
          </w:p>
        </w:tc>
        <w:tc>
          <w:tcPr>
            <w:tcW w:w="2830" w:type="pct"/>
            <w:gridSpan w:val="2"/>
            <w:tcBorders>
              <w:top w:val="single" w:sz="6" w:space="0" w:color="auto"/>
            </w:tcBorders>
          </w:tcPr>
          <w:p w14:paraId="1CD8FF8B"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 Other</w:t>
            </w:r>
          </w:p>
        </w:tc>
        <w:tc>
          <w:tcPr>
            <w:tcW w:w="145" w:type="pct"/>
            <w:tcBorders>
              <w:top w:val="single" w:sz="6" w:space="0" w:color="auto"/>
            </w:tcBorders>
          </w:tcPr>
          <w:p w14:paraId="15441374" w14:textId="77777777" w:rsidR="00DF5BF3" w:rsidRPr="00FD7D7C" w:rsidRDefault="00DF5BF3" w:rsidP="00863D19">
            <w:pPr>
              <w:spacing w:after="0" w:line="240" w:lineRule="auto"/>
              <w:jc w:val="both"/>
              <w:rPr>
                <w:rFonts w:ascii="Times New Roman" w:hAnsi="Times New Roman" w:cs="Times New Roman"/>
                <w:sz w:val="18"/>
              </w:rPr>
            </w:pPr>
          </w:p>
        </w:tc>
        <w:tc>
          <w:tcPr>
            <w:tcW w:w="640" w:type="pct"/>
            <w:tcBorders>
              <w:top w:val="single" w:sz="6" w:space="0" w:color="auto"/>
            </w:tcBorders>
          </w:tcPr>
          <w:p w14:paraId="4BD03E9A" w14:textId="189B34C4"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20%</w:t>
            </w:r>
          </w:p>
        </w:tc>
        <w:tc>
          <w:tcPr>
            <w:tcW w:w="872" w:type="pct"/>
            <w:tcBorders>
              <w:top w:val="single" w:sz="6" w:space="0" w:color="auto"/>
            </w:tcBorders>
          </w:tcPr>
          <w:p w14:paraId="0EFE8240"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DC: 10%</w:t>
            </w:r>
          </w:p>
          <w:p w14:paraId="54D77EBB"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CAN: 12.5%</w:t>
            </w:r>
          </w:p>
        </w:tc>
      </w:tr>
      <w:tr w:rsidR="00DF5BF3" w:rsidRPr="00FD7D7C" w14:paraId="46DEF200" w14:textId="77777777" w:rsidTr="00DF5BF3">
        <w:trPr>
          <w:trHeight w:val="20"/>
        </w:trPr>
        <w:tc>
          <w:tcPr>
            <w:tcW w:w="513" w:type="pct"/>
          </w:tcPr>
          <w:p w14:paraId="42CDFDA9"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87.02</w:t>
            </w:r>
          </w:p>
        </w:tc>
        <w:tc>
          <w:tcPr>
            <w:tcW w:w="2830" w:type="pct"/>
            <w:gridSpan w:val="2"/>
          </w:tcPr>
          <w:p w14:paraId="73891302"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 MOTOR VEHICLES FOR THE TRANSPORT OF PERSONS, GOODS OR MATERIALS (INCLUDING SPORTS MOTOR VEHICLES, OTHER THAN THOSE FALLING WITHIN 87.09):</w:t>
            </w:r>
          </w:p>
        </w:tc>
        <w:tc>
          <w:tcPr>
            <w:tcW w:w="145" w:type="pct"/>
          </w:tcPr>
          <w:p w14:paraId="10C08782" w14:textId="77777777" w:rsidR="00DF5BF3" w:rsidRPr="00FD7D7C" w:rsidRDefault="00DF5BF3" w:rsidP="00863D19">
            <w:pPr>
              <w:spacing w:after="0" w:line="240" w:lineRule="auto"/>
              <w:jc w:val="both"/>
              <w:rPr>
                <w:rFonts w:ascii="Times New Roman" w:hAnsi="Times New Roman" w:cs="Times New Roman"/>
                <w:sz w:val="18"/>
              </w:rPr>
            </w:pPr>
          </w:p>
        </w:tc>
        <w:tc>
          <w:tcPr>
            <w:tcW w:w="640" w:type="pct"/>
          </w:tcPr>
          <w:p w14:paraId="6CAB3307" w14:textId="6FAB1138" w:rsidR="00DF5BF3" w:rsidRPr="00FD7D7C" w:rsidRDefault="00DF5BF3" w:rsidP="00863D19">
            <w:pPr>
              <w:spacing w:after="0" w:line="240" w:lineRule="auto"/>
              <w:jc w:val="both"/>
              <w:rPr>
                <w:rFonts w:ascii="Times New Roman" w:hAnsi="Times New Roman" w:cs="Times New Roman"/>
                <w:sz w:val="18"/>
              </w:rPr>
            </w:pPr>
          </w:p>
        </w:tc>
        <w:tc>
          <w:tcPr>
            <w:tcW w:w="872" w:type="pct"/>
          </w:tcPr>
          <w:p w14:paraId="7ED184C2" w14:textId="77777777" w:rsidR="00DF5BF3" w:rsidRPr="00FD7D7C" w:rsidRDefault="00DF5BF3" w:rsidP="00863D19">
            <w:pPr>
              <w:spacing w:after="0" w:line="240" w:lineRule="auto"/>
              <w:jc w:val="both"/>
              <w:rPr>
                <w:rFonts w:ascii="Times New Roman" w:hAnsi="Times New Roman" w:cs="Times New Roman"/>
                <w:sz w:val="18"/>
              </w:rPr>
            </w:pPr>
          </w:p>
        </w:tc>
      </w:tr>
      <w:tr w:rsidR="00DF5BF3" w:rsidRPr="00FD7D7C" w14:paraId="30BBDACC" w14:textId="77777777" w:rsidTr="00DF5BF3">
        <w:trPr>
          <w:trHeight w:val="20"/>
        </w:trPr>
        <w:tc>
          <w:tcPr>
            <w:tcW w:w="513" w:type="pct"/>
          </w:tcPr>
          <w:p w14:paraId="71F6B6A6"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87.02.1</w:t>
            </w:r>
          </w:p>
        </w:tc>
        <w:tc>
          <w:tcPr>
            <w:tcW w:w="2830" w:type="pct"/>
            <w:gridSpan w:val="2"/>
          </w:tcPr>
          <w:p w14:paraId="20C9F78A"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 Goods, as follows:</w:t>
            </w:r>
          </w:p>
          <w:p w14:paraId="7F2A3F12" w14:textId="77777777" w:rsidR="00DF5BF3" w:rsidRPr="00FD7D7C" w:rsidRDefault="00DF5BF3" w:rsidP="00863D19">
            <w:pPr>
              <w:spacing w:after="0" w:line="240" w:lineRule="auto"/>
              <w:ind w:left="662" w:hanging="432"/>
              <w:jc w:val="both"/>
              <w:rPr>
                <w:rFonts w:ascii="Times New Roman" w:hAnsi="Times New Roman" w:cs="Times New Roman"/>
                <w:sz w:val="18"/>
              </w:rPr>
            </w:pPr>
            <w:r w:rsidRPr="00FD7D7C">
              <w:rPr>
                <w:rFonts w:ascii="Times New Roman" w:hAnsi="Times New Roman" w:cs="Times New Roman"/>
                <w:sz w:val="18"/>
              </w:rPr>
              <w:t>(a) rock buggies, dumpers, shuttle dumpers, tailgate dumpers and the like;</w:t>
            </w:r>
          </w:p>
          <w:p w14:paraId="12C2A2DB" w14:textId="77777777" w:rsidR="00DF5BF3" w:rsidRPr="00FD7D7C" w:rsidRDefault="00DF5BF3" w:rsidP="00863D19">
            <w:pPr>
              <w:spacing w:after="0" w:line="240" w:lineRule="auto"/>
              <w:ind w:left="662" w:hanging="432"/>
              <w:jc w:val="both"/>
              <w:rPr>
                <w:rFonts w:ascii="Times New Roman" w:hAnsi="Times New Roman" w:cs="Times New Roman"/>
                <w:sz w:val="18"/>
              </w:rPr>
            </w:pPr>
            <w:r w:rsidRPr="00FD7D7C">
              <w:rPr>
                <w:rFonts w:ascii="Times New Roman" w:hAnsi="Times New Roman" w:cs="Times New Roman"/>
                <w:sz w:val="18"/>
              </w:rPr>
              <w:t>(b) battery operated vehicles</w:t>
            </w:r>
          </w:p>
        </w:tc>
        <w:tc>
          <w:tcPr>
            <w:tcW w:w="145" w:type="pct"/>
          </w:tcPr>
          <w:p w14:paraId="4316A251" w14:textId="77777777" w:rsidR="00DF5BF3" w:rsidRPr="00FD7D7C" w:rsidRDefault="00DF5BF3" w:rsidP="00863D19">
            <w:pPr>
              <w:spacing w:after="0" w:line="240" w:lineRule="auto"/>
              <w:jc w:val="both"/>
              <w:rPr>
                <w:rFonts w:ascii="Times New Roman" w:hAnsi="Times New Roman" w:cs="Times New Roman"/>
                <w:sz w:val="18"/>
              </w:rPr>
            </w:pPr>
          </w:p>
        </w:tc>
        <w:tc>
          <w:tcPr>
            <w:tcW w:w="640" w:type="pct"/>
          </w:tcPr>
          <w:p w14:paraId="4FEE7536" w14:textId="451B4AF0"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25%</w:t>
            </w:r>
          </w:p>
        </w:tc>
        <w:tc>
          <w:tcPr>
            <w:tcW w:w="872" w:type="pct"/>
          </w:tcPr>
          <w:p w14:paraId="0A1387AA"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DC: 15%</w:t>
            </w:r>
          </w:p>
          <w:p w14:paraId="2A483F94"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CAN: 17.5%</w:t>
            </w:r>
          </w:p>
        </w:tc>
      </w:tr>
      <w:tr w:rsidR="00DF5BF3" w:rsidRPr="00FD7D7C" w14:paraId="5A1FE5F2" w14:textId="77777777" w:rsidTr="00DF5BF3">
        <w:trPr>
          <w:trHeight w:val="20"/>
        </w:trPr>
        <w:tc>
          <w:tcPr>
            <w:tcW w:w="513" w:type="pct"/>
          </w:tcPr>
          <w:p w14:paraId="31C58945"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87.02.2</w:t>
            </w:r>
          </w:p>
        </w:tc>
        <w:tc>
          <w:tcPr>
            <w:tcW w:w="2830" w:type="pct"/>
            <w:gridSpan w:val="2"/>
          </w:tcPr>
          <w:p w14:paraId="022FE8A6"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 Vehicles, NSA, other than four-wheel drive vehicles and cab-over forward-control vehicles, being—</w:t>
            </w:r>
          </w:p>
          <w:p w14:paraId="02FCCDD9" w14:textId="77777777" w:rsidR="00DF5BF3" w:rsidRPr="00FD7D7C" w:rsidRDefault="00DF5BF3" w:rsidP="00863D19">
            <w:pPr>
              <w:spacing w:after="0" w:line="240" w:lineRule="auto"/>
              <w:ind w:left="662" w:hanging="432"/>
              <w:jc w:val="both"/>
              <w:rPr>
                <w:rFonts w:ascii="Times New Roman" w:hAnsi="Times New Roman" w:cs="Times New Roman"/>
                <w:sz w:val="18"/>
              </w:rPr>
            </w:pPr>
            <w:r w:rsidRPr="00FD7D7C">
              <w:rPr>
                <w:rFonts w:ascii="Times New Roman" w:hAnsi="Times New Roman" w:cs="Times New Roman"/>
                <w:sz w:val="18"/>
              </w:rPr>
              <w:t>(a) motorcars;</w:t>
            </w:r>
          </w:p>
          <w:p w14:paraId="3771B163" w14:textId="77777777" w:rsidR="00DF5BF3" w:rsidRPr="00FD7D7C" w:rsidRDefault="00DF5BF3" w:rsidP="00863D19">
            <w:pPr>
              <w:spacing w:after="0" w:line="240" w:lineRule="auto"/>
              <w:ind w:left="662" w:hanging="432"/>
              <w:jc w:val="both"/>
              <w:rPr>
                <w:rFonts w:ascii="Times New Roman" w:hAnsi="Times New Roman" w:cs="Times New Roman"/>
                <w:sz w:val="18"/>
              </w:rPr>
            </w:pPr>
            <w:r w:rsidRPr="00FD7D7C">
              <w:rPr>
                <w:rFonts w:ascii="Times New Roman" w:hAnsi="Times New Roman" w:cs="Times New Roman"/>
                <w:sz w:val="18"/>
              </w:rPr>
              <w:t>(b) station wagons; or</w:t>
            </w:r>
          </w:p>
          <w:p w14:paraId="1FAEEC3E" w14:textId="77777777" w:rsidR="00DF5BF3" w:rsidRPr="00FD7D7C" w:rsidRDefault="00DF5BF3" w:rsidP="00863D19">
            <w:pPr>
              <w:spacing w:after="0" w:line="240" w:lineRule="auto"/>
              <w:ind w:left="662" w:hanging="432"/>
              <w:jc w:val="both"/>
              <w:rPr>
                <w:rFonts w:ascii="Times New Roman" w:hAnsi="Times New Roman" w:cs="Times New Roman"/>
                <w:sz w:val="18"/>
              </w:rPr>
            </w:pPr>
            <w:r w:rsidRPr="00FD7D7C">
              <w:rPr>
                <w:rFonts w:ascii="Times New Roman" w:hAnsi="Times New Roman" w:cs="Times New Roman"/>
                <w:sz w:val="18"/>
              </w:rPr>
              <w:t>(c) variants of motor cars or station wagons:</w:t>
            </w:r>
          </w:p>
        </w:tc>
        <w:tc>
          <w:tcPr>
            <w:tcW w:w="145" w:type="pct"/>
          </w:tcPr>
          <w:p w14:paraId="6AB60AC0" w14:textId="77777777" w:rsidR="00DF5BF3" w:rsidRPr="00FD7D7C" w:rsidRDefault="00DF5BF3" w:rsidP="00863D19">
            <w:pPr>
              <w:spacing w:after="0" w:line="240" w:lineRule="auto"/>
              <w:jc w:val="both"/>
              <w:rPr>
                <w:rFonts w:ascii="Times New Roman" w:hAnsi="Times New Roman" w:cs="Times New Roman"/>
                <w:sz w:val="18"/>
              </w:rPr>
            </w:pPr>
          </w:p>
        </w:tc>
        <w:tc>
          <w:tcPr>
            <w:tcW w:w="640" w:type="pct"/>
          </w:tcPr>
          <w:p w14:paraId="14A9CB16" w14:textId="565DE20E" w:rsidR="00DF5BF3" w:rsidRPr="00FD7D7C" w:rsidRDefault="00DF5BF3" w:rsidP="00863D19">
            <w:pPr>
              <w:spacing w:after="0" w:line="240" w:lineRule="auto"/>
              <w:jc w:val="both"/>
              <w:rPr>
                <w:rFonts w:ascii="Times New Roman" w:hAnsi="Times New Roman" w:cs="Times New Roman"/>
                <w:sz w:val="18"/>
              </w:rPr>
            </w:pPr>
          </w:p>
        </w:tc>
        <w:tc>
          <w:tcPr>
            <w:tcW w:w="872" w:type="pct"/>
          </w:tcPr>
          <w:p w14:paraId="50E0C62F" w14:textId="77777777" w:rsidR="00DF5BF3" w:rsidRPr="00FD7D7C" w:rsidRDefault="00DF5BF3" w:rsidP="00863D19">
            <w:pPr>
              <w:spacing w:after="0" w:line="240" w:lineRule="auto"/>
              <w:jc w:val="both"/>
              <w:rPr>
                <w:rFonts w:ascii="Times New Roman" w:hAnsi="Times New Roman" w:cs="Times New Roman"/>
                <w:sz w:val="18"/>
              </w:rPr>
            </w:pPr>
          </w:p>
        </w:tc>
      </w:tr>
      <w:tr w:rsidR="00DF5BF3" w:rsidRPr="00FD7D7C" w14:paraId="5B023C1C" w14:textId="77777777" w:rsidTr="00DF5BF3">
        <w:trPr>
          <w:trHeight w:val="20"/>
        </w:trPr>
        <w:tc>
          <w:tcPr>
            <w:tcW w:w="513" w:type="pct"/>
          </w:tcPr>
          <w:p w14:paraId="14C54BD5"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87.02.21</w:t>
            </w:r>
          </w:p>
        </w:tc>
        <w:tc>
          <w:tcPr>
            <w:tcW w:w="2830" w:type="pct"/>
            <w:gridSpan w:val="2"/>
          </w:tcPr>
          <w:p w14:paraId="6FFAF8D4"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 - Assembled</w:t>
            </w:r>
          </w:p>
        </w:tc>
        <w:tc>
          <w:tcPr>
            <w:tcW w:w="145" w:type="pct"/>
          </w:tcPr>
          <w:p w14:paraId="4E28AD20" w14:textId="77777777" w:rsidR="00DF5BF3" w:rsidRPr="00FD7D7C" w:rsidRDefault="00DF5BF3" w:rsidP="00863D19">
            <w:pPr>
              <w:spacing w:after="0" w:line="240" w:lineRule="auto"/>
              <w:jc w:val="both"/>
              <w:rPr>
                <w:rFonts w:ascii="Times New Roman" w:hAnsi="Times New Roman" w:cs="Times New Roman"/>
                <w:sz w:val="18"/>
              </w:rPr>
            </w:pPr>
          </w:p>
        </w:tc>
        <w:tc>
          <w:tcPr>
            <w:tcW w:w="640" w:type="pct"/>
          </w:tcPr>
          <w:p w14:paraId="0A28BDAD" w14:textId="64C75585"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57.5%</w:t>
            </w:r>
          </w:p>
        </w:tc>
        <w:tc>
          <w:tcPr>
            <w:tcW w:w="872" w:type="pct"/>
          </w:tcPr>
          <w:p w14:paraId="5801559C"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DC: 50%</w:t>
            </w:r>
          </w:p>
          <w:p w14:paraId="463E319D"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CAN: 50%</w:t>
            </w:r>
          </w:p>
        </w:tc>
      </w:tr>
      <w:tr w:rsidR="00DF5BF3" w:rsidRPr="00FD7D7C" w14:paraId="707CFF7E" w14:textId="77777777" w:rsidTr="00DF5BF3">
        <w:trPr>
          <w:trHeight w:val="20"/>
        </w:trPr>
        <w:tc>
          <w:tcPr>
            <w:tcW w:w="513" w:type="pct"/>
          </w:tcPr>
          <w:p w14:paraId="7FC8E379"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87.02.22</w:t>
            </w:r>
          </w:p>
        </w:tc>
        <w:tc>
          <w:tcPr>
            <w:tcW w:w="2830" w:type="pct"/>
            <w:gridSpan w:val="2"/>
          </w:tcPr>
          <w:p w14:paraId="58CB88F9"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 - Unassembled:</w:t>
            </w:r>
          </w:p>
        </w:tc>
        <w:tc>
          <w:tcPr>
            <w:tcW w:w="145" w:type="pct"/>
          </w:tcPr>
          <w:p w14:paraId="0A0FD17D" w14:textId="77777777" w:rsidR="00DF5BF3" w:rsidRPr="00FD7D7C" w:rsidRDefault="00DF5BF3" w:rsidP="00863D19">
            <w:pPr>
              <w:spacing w:after="0" w:line="240" w:lineRule="auto"/>
              <w:jc w:val="both"/>
              <w:rPr>
                <w:rFonts w:ascii="Times New Roman" w:hAnsi="Times New Roman" w:cs="Times New Roman"/>
                <w:sz w:val="18"/>
              </w:rPr>
            </w:pPr>
          </w:p>
        </w:tc>
        <w:tc>
          <w:tcPr>
            <w:tcW w:w="640" w:type="pct"/>
          </w:tcPr>
          <w:p w14:paraId="1352A794" w14:textId="09868E5A" w:rsidR="00DF5BF3" w:rsidRPr="00FD7D7C" w:rsidRDefault="00DF5BF3" w:rsidP="00863D19">
            <w:pPr>
              <w:spacing w:after="0" w:line="240" w:lineRule="auto"/>
              <w:jc w:val="both"/>
              <w:rPr>
                <w:rFonts w:ascii="Times New Roman" w:hAnsi="Times New Roman" w:cs="Times New Roman"/>
                <w:sz w:val="18"/>
              </w:rPr>
            </w:pPr>
          </w:p>
        </w:tc>
        <w:tc>
          <w:tcPr>
            <w:tcW w:w="872" w:type="pct"/>
          </w:tcPr>
          <w:p w14:paraId="64F39A8D" w14:textId="77777777" w:rsidR="00DF5BF3" w:rsidRPr="00FD7D7C" w:rsidRDefault="00DF5BF3" w:rsidP="00863D19">
            <w:pPr>
              <w:spacing w:after="0" w:line="240" w:lineRule="auto"/>
              <w:jc w:val="both"/>
              <w:rPr>
                <w:rFonts w:ascii="Times New Roman" w:hAnsi="Times New Roman" w:cs="Times New Roman"/>
                <w:sz w:val="18"/>
              </w:rPr>
            </w:pPr>
          </w:p>
        </w:tc>
      </w:tr>
      <w:tr w:rsidR="00DF5BF3" w:rsidRPr="00FD7D7C" w14:paraId="57E6B4AD" w14:textId="77777777" w:rsidTr="00DF5BF3">
        <w:trPr>
          <w:trHeight w:val="253"/>
        </w:trPr>
        <w:tc>
          <w:tcPr>
            <w:tcW w:w="513" w:type="pct"/>
            <w:vMerge w:val="restart"/>
          </w:tcPr>
          <w:p w14:paraId="066270AD"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87.02.221</w:t>
            </w:r>
          </w:p>
        </w:tc>
        <w:tc>
          <w:tcPr>
            <w:tcW w:w="2830" w:type="pct"/>
            <w:gridSpan w:val="2"/>
            <w:vMerge w:val="restart"/>
          </w:tcPr>
          <w:p w14:paraId="09893F8B"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 - - As prescribed by by-law</w:t>
            </w:r>
          </w:p>
        </w:tc>
        <w:tc>
          <w:tcPr>
            <w:tcW w:w="145" w:type="pct"/>
          </w:tcPr>
          <w:p w14:paraId="23E216EA" w14:textId="77777777" w:rsidR="00DF5BF3" w:rsidRPr="00FD7D7C" w:rsidRDefault="00DF5BF3" w:rsidP="00863D19">
            <w:pPr>
              <w:spacing w:after="0" w:line="240" w:lineRule="auto"/>
              <w:jc w:val="both"/>
              <w:rPr>
                <w:rFonts w:ascii="Times New Roman" w:hAnsi="Times New Roman" w:cs="Times New Roman"/>
                <w:sz w:val="18"/>
              </w:rPr>
            </w:pPr>
          </w:p>
        </w:tc>
        <w:tc>
          <w:tcPr>
            <w:tcW w:w="640" w:type="pct"/>
            <w:vMerge w:val="restart"/>
          </w:tcPr>
          <w:p w14:paraId="71576ECA" w14:textId="1BE46421"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25%</w:t>
            </w:r>
          </w:p>
        </w:tc>
        <w:tc>
          <w:tcPr>
            <w:tcW w:w="872" w:type="pct"/>
            <w:vMerge w:val="restart"/>
          </w:tcPr>
          <w:p w14:paraId="42423D89"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DC: 15%</w:t>
            </w:r>
          </w:p>
          <w:p w14:paraId="023F77E1"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CAN: 17.5%</w:t>
            </w:r>
          </w:p>
        </w:tc>
      </w:tr>
      <w:tr w:rsidR="00DF5BF3" w:rsidRPr="00FD7D7C" w14:paraId="19F2D91E" w14:textId="77777777" w:rsidTr="00DF5BF3">
        <w:trPr>
          <w:trHeight w:val="253"/>
        </w:trPr>
        <w:tc>
          <w:tcPr>
            <w:tcW w:w="513" w:type="pct"/>
            <w:vMerge/>
          </w:tcPr>
          <w:p w14:paraId="48AE24B2" w14:textId="77777777" w:rsidR="00DF5BF3" w:rsidRPr="00FD7D7C" w:rsidRDefault="00DF5BF3" w:rsidP="00863D19">
            <w:pPr>
              <w:spacing w:after="0" w:line="240" w:lineRule="auto"/>
              <w:ind w:left="288" w:hanging="288"/>
              <w:jc w:val="both"/>
              <w:rPr>
                <w:rFonts w:ascii="Times New Roman" w:hAnsi="Times New Roman" w:cs="Times New Roman"/>
                <w:sz w:val="18"/>
              </w:rPr>
            </w:pPr>
          </w:p>
        </w:tc>
        <w:tc>
          <w:tcPr>
            <w:tcW w:w="2830" w:type="pct"/>
            <w:gridSpan w:val="2"/>
            <w:vMerge/>
          </w:tcPr>
          <w:p w14:paraId="5BC294F5" w14:textId="77777777" w:rsidR="00DF5BF3" w:rsidRPr="00FD7D7C" w:rsidRDefault="00DF5BF3" w:rsidP="00863D19">
            <w:pPr>
              <w:spacing w:after="0" w:line="240" w:lineRule="auto"/>
              <w:ind w:left="288" w:hanging="288"/>
              <w:jc w:val="both"/>
              <w:rPr>
                <w:rFonts w:ascii="Times New Roman" w:hAnsi="Times New Roman" w:cs="Times New Roman"/>
                <w:sz w:val="18"/>
              </w:rPr>
            </w:pPr>
          </w:p>
        </w:tc>
        <w:tc>
          <w:tcPr>
            <w:tcW w:w="145" w:type="pct"/>
          </w:tcPr>
          <w:p w14:paraId="144FD557" w14:textId="77777777" w:rsidR="00DF5BF3" w:rsidRPr="00FD7D7C" w:rsidRDefault="00DF5BF3" w:rsidP="00863D19">
            <w:pPr>
              <w:spacing w:after="0" w:line="240" w:lineRule="auto"/>
              <w:jc w:val="both"/>
              <w:rPr>
                <w:rFonts w:ascii="Times New Roman" w:hAnsi="Times New Roman" w:cs="Times New Roman"/>
                <w:sz w:val="18"/>
              </w:rPr>
            </w:pPr>
          </w:p>
        </w:tc>
        <w:tc>
          <w:tcPr>
            <w:tcW w:w="640" w:type="pct"/>
            <w:vMerge/>
          </w:tcPr>
          <w:p w14:paraId="52D9621B" w14:textId="3395C914" w:rsidR="00DF5BF3" w:rsidRPr="00FD7D7C" w:rsidRDefault="00DF5BF3" w:rsidP="00863D19">
            <w:pPr>
              <w:spacing w:after="0" w:line="240" w:lineRule="auto"/>
              <w:jc w:val="both"/>
              <w:rPr>
                <w:rFonts w:ascii="Times New Roman" w:hAnsi="Times New Roman" w:cs="Times New Roman"/>
                <w:sz w:val="18"/>
              </w:rPr>
            </w:pPr>
          </w:p>
        </w:tc>
        <w:tc>
          <w:tcPr>
            <w:tcW w:w="872" w:type="pct"/>
            <w:vMerge/>
          </w:tcPr>
          <w:p w14:paraId="78957D3F" w14:textId="77777777" w:rsidR="00DF5BF3" w:rsidRPr="00FD7D7C" w:rsidRDefault="00DF5BF3" w:rsidP="00863D19">
            <w:pPr>
              <w:spacing w:after="0" w:line="240" w:lineRule="auto"/>
              <w:jc w:val="both"/>
              <w:rPr>
                <w:rFonts w:ascii="Times New Roman" w:hAnsi="Times New Roman" w:cs="Times New Roman"/>
                <w:sz w:val="18"/>
              </w:rPr>
            </w:pPr>
          </w:p>
        </w:tc>
      </w:tr>
      <w:tr w:rsidR="00DF5BF3" w:rsidRPr="00FD7D7C" w14:paraId="786EC84B" w14:textId="77777777" w:rsidTr="00DF5BF3">
        <w:trPr>
          <w:trHeight w:val="20"/>
        </w:trPr>
        <w:tc>
          <w:tcPr>
            <w:tcW w:w="513" w:type="pct"/>
          </w:tcPr>
          <w:p w14:paraId="148017DD"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87.02.229</w:t>
            </w:r>
          </w:p>
        </w:tc>
        <w:tc>
          <w:tcPr>
            <w:tcW w:w="2830" w:type="pct"/>
            <w:gridSpan w:val="2"/>
          </w:tcPr>
          <w:p w14:paraId="11202319"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 - - Other</w:t>
            </w:r>
          </w:p>
        </w:tc>
        <w:tc>
          <w:tcPr>
            <w:tcW w:w="145" w:type="pct"/>
          </w:tcPr>
          <w:p w14:paraId="167A79DE" w14:textId="77777777" w:rsidR="00DF5BF3" w:rsidRPr="00FD7D7C" w:rsidRDefault="00DF5BF3" w:rsidP="00863D19">
            <w:pPr>
              <w:spacing w:after="0" w:line="240" w:lineRule="auto"/>
              <w:jc w:val="both"/>
              <w:rPr>
                <w:rFonts w:ascii="Times New Roman" w:hAnsi="Times New Roman" w:cs="Times New Roman"/>
                <w:sz w:val="18"/>
              </w:rPr>
            </w:pPr>
          </w:p>
        </w:tc>
        <w:tc>
          <w:tcPr>
            <w:tcW w:w="640" w:type="pct"/>
          </w:tcPr>
          <w:p w14:paraId="18EF3733" w14:textId="55B8329C"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35%</w:t>
            </w:r>
          </w:p>
        </w:tc>
        <w:tc>
          <w:tcPr>
            <w:tcW w:w="872" w:type="pct"/>
          </w:tcPr>
          <w:p w14:paraId="2C254D16"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DC: 25%</w:t>
            </w:r>
          </w:p>
          <w:p w14:paraId="2E0B0941"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CAN: 27.5%</w:t>
            </w:r>
          </w:p>
        </w:tc>
      </w:tr>
      <w:tr w:rsidR="00DF5BF3" w:rsidRPr="00FD7D7C" w14:paraId="00933ED8" w14:textId="77777777" w:rsidTr="00DF5BF3">
        <w:trPr>
          <w:trHeight w:val="20"/>
        </w:trPr>
        <w:tc>
          <w:tcPr>
            <w:tcW w:w="513" w:type="pct"/>
          </w:tcPr>
          <w:p w14:paraId="4D06E29A"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87.02.9</w:t>
            </w:r>
          </w:p>
        </w:tc>
        <w:tc>
          <w:tcPr>
            <w:tcW w:w="2830" w:type="pct"/>
            <w:gridSpan w:val="2"/>
          </w:tcPr>
          <w:p w14:paraId="1C300371"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 Other:</w:t>
            </w:r>
          </w:p>
        </w:tc>
        <w:tc>
          <w:tcPr>
            <w:tcW w:w="145" w:type="pct"/>
          </w:tcPr>
          <w:p w14:paraId="29431192" w14:textId="77777777" w:rsidR="00DF5BF3" w:rsidRPr="00FD7D7C" w:rsidRDefault="00DF5BF3" w:rsidP="00863D19">
            <w:pPr>
              <w:spacing w:after="0" w:line="240" w:lineRule="auto"/>
              <w:jc w:val="both"/>
              <w:rPr>
                <w:rFonts w:ascii="Times New Roman" w:hAnsi="Times New Roman" w:cs="Times New Roman"/>
                <w:sz w:val="18"/>
              </w:rPr>
            </w:pPr>
          </w:p>
        </w:tc>
        <w:tc>
          <w:tcPr>
            <w:tcW w:w="640" w:type="pct"/>
          </w:tcPr>
          <w:p w14:paraId="7900C330" w14:textId="73A20267" w:rsidR="00DF5BF3" w:rsidRPr="00FD7D7C" w:rsidRDefault="00DF5BF3" w:rsidP="00863D19">
            <w:pPr>
              <w:spacing w:after="0" w:line="240" w:lineRule="auto"/>
              <w:jc w:val="both"/>
              <w:rPr>
                <w:rFonts w:ascii="Times New Roman" w:hAnsi="Times New Roman" w:cs="Times New Roman"/>
                <w:sz w:val="18"/>
              </w:rPr>
            </w:pPr>
          </w:p>
        </w:tc>
        <w:tc>
          <w:tcPr>
            <w:tcW w:w="872" w:type="pct"/>
          </w:tcPr>
          <w:p w14:paraId="2D4D1109" w14:textId="77777777" w:rsidR="00DF5BF3" w:rsidRPr="00FD7D7C" w:rsidRDefault="00DF5BF3" w:rsidP="00863D19">
            <w:pPr>
              <w:spacing w:after="0" w:line="240" w:lineRule="auto"/>
              <w:jc w:val="both"/>
              <w:rPr>
                <w:rFonts w:ascii="Times New Roman" w:hAnsi="Times New Roman" w:cs="Times New Roman"/>
                <w:sz w:val="18"/>
              </w:rPr>
            </w:pPr>
          </w:p>
        </w:tc>
      </w:tr>
      <w:tr w:rsidR="00DF5BF3" w:rsidRPr="00FD7D7C" w14:paraId="79206D75" w14:textId="77777777" w:rsidTr="00DF5BF3">
        <w:trPr>
          <w:trHeight w:val="20"/>
        </w:trPr>
        <w:tc>
          <w:tcPr>
            <w:tcW w:w="513" w:type="pct"/>
          </w:tcPr>
          <w:p w14:paraId="2BDE9D44"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87.02.91</w:t>
            </w:r>
          </w:p>
        </w:tc>
        <w:tc>
          <w:tcPr>
            <w:tcW w:w="2830" w:type="pct"/>
            <w:gridSpan w:val="2"/>
          </w:tcPr>
          <w:p w14:paraId="16440768"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 - Having a gross vehicle weight rating of 2.72 t</w:t>
            </w:r>
            <w:r w:rsidRPr="00FD7D7C">
              <w:rPr>
                <w:rFonts w:ascii="Times New Roman" w:hAnsi="Times New Roman" w:cs="Times New Roman"/>
                <w:b/>
                <w:sz w:val="18"/>
              </w:rPr>
              <w:t xml:space="preserve"> </w:t>
            </w:r>
            <w:r w:rsidRPr="00FD7D7C">
              <w:rPr>
                <w:rFonts w:ascii="Times New Roman" w:hAnsi="Times New Roman" w:cs="Times New Roman"/>
                <w:sz w:val="18"/>
              </w:rPr>
              <w:t>or more</w:t>
            </w:r>
          </w:p>
        </w:tc>
        <w:tc>
          <w:tcPr>
            <w:tcW w:w="145" w:type="pct"/>
          </w:tcPr>
          <w:p w14:paraId="33A0D6D0" w14:textId="77777777" w:rsidR="00DF5BF3" w:rsidRPr="00FD7D7C" w:rsidRDefault="00DF5BF3" w:rsidP="00863D19">
            <w:pPr>
              <w:spacing w:after="0" w:line="240" w:lineRule="auto"/>
              <w:jc w:val="both"/>
              <w:rPr>
                <w:rFonts w:ascii="Times New Roman" w:hAnsi="Times New Roman" w:cs="Times New Roman"/>
                <w:sz w:val="18"/>
              </w:rPr>
            </w:pPr>
          </w:p>
        </w:tc>
        <w:tc>
          <w:tcPr>
            <w:tcW w:w="640" w:type="pct"/>
          </w:tcPr>
          <w:p w14:paraId="4ADCED9F" w14:textId="0D05D3F3"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22.5%</w:t>
            </w:r>
          </w:p>
        </w:tc>
        <w:tc>
          <w:tcPr>
            <w:tcW w:w="872" w:type="pct"/>
          </w:tcPr>
          <w:p w14:paraId="1894BDE0"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DC: 15%</w:t>
            </w:r>
          </w:p>
          <w:p w14:paraId="1D44F2B9"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CAN: 15%</w:t>
            </w:r>
          </w:p>
        </w:tc>
      </w:tr>
      <w:tr w:rsidR="00DF5BF3" w:rsidRPr="00FD7D7C" w14:paraId="083536E0" w14:textId="77777777" w:rsidTr="00DF5BF3">
        <w:trPr>
          <w:trHeight w:val="20"/>
        </w:trPr>
        <w:tc>
          <w:tcPr>
            <w:tcW w:w="513" w:type="pct"/>
          </w:tcPr>
          <w:p w14:paraId="6C1421EE"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87.02.92</w:t>
            </w:r>
          </w:p>
        </w:tc>
        <w:tc>
          <w:tcPr>
            <w:tcW w:w="2830" w:type="pct"/>
            <w:gridSpan w:val="2"/>
          </w:tcPr>
          <w:p w14:paraId="5B668E30"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 - Having a gross vehicle weight rating of less than 2.72 t</w:t>
            </w:r>
            <w:r w:rsidRPr="00FD7D7C">
              <w:rPr>
                <w:rFonts w:ascii="Times New Roman" w:hAnsi="Times New Roman" w:cs="Times New Roman"/>
                <w:b/>
                <w:sz w:val="18"/>
              </w:rPr>
              <w:t>:</w:t>
            </w:r>
          </w:p>
        </w:tc>
        <w:tc>
          <w:tcPr>
            <w:tcW w:w="145" w:type="pct"/>
          </w:tcPr>
          <w:p w14:paraId="719A350E" w14:textId="77777777" w:rsidR="00DF5BF3" w:rsidRPr="00FD7D7C" w:rsidRDefault="00DF5BF3" w:rsidP="00863D19">
            <w:pPr>
              <w:spacing w:after="0" w:line="240" w:lineRule="auto"/>
              <w:jc w:val="both"/>
              <w:rPr>
                <w:rFonts w:ascii="Times New Roman" w:hAnsi="Times New Roman" w:cs="Times New Roman"/>
                <w:sz w:val="18"/>
              </w:rPr>
            </w:pPr>
          </w:p>
        </w:tc>
        <w:tc>
          <w:tcPr>
            <w:tcW w:w="640" w:type="pct"/>
          </w:tcPr>
          <w:p w14:paraId="0869A27B" w14:textId="3C5DB29E" w:rsidR="00DF5BF3" w:rsidRPr="00FD7D7C" w:rsidRDefault="00DF5BF3" w:rsidP="00863D19">
            <w:pPr>
              <w:spacing w:after="0" w:line="240" w:lineRule="auto"/>
              <w:jc w:val="both"/>
              <w:rPr>
                <w:rFonts w:ascii="Times New Roman" w:hAnsi="Times New Roman" w:cs="Times New Roman"/>
                <w:sz w:val="18"/>
              </w:rPr>
            </w:pPr>
          </w:p>
        </w:tc>
        <w:tc>
          <w:tcPr>
            <w:tcW w:w="872" w:type="pct"/>
          </w:tcPr>
          <w:p w14:paraId="578AF065" w14:textId="77777777" w:rsidR="00DF5BF3" w:rsidRPr="00FD7D7C" w:rsidRDefault="00DF5BF3" w:rsidP="00863D19">
            <w:pPr>
              <w:spacing w:after="0" w:line="240" w:lineRule="auto"/>
              <w:jc w:val="both"/>
              <w:rPr>
                <w:rFonts w:ascii="Times New Roman" w:hAnsi="Times New Roman" w:cs="Times New Roman"/>
                <w:sz w:val="18"/>
              </w:rPr>
            </w:pPr>
          </w:p>
        </w:tc>
      </w:tr>
      <w:tr w:rsidR="00DF5BF3" w:rsidRPr="00FD7D7C" w14:paraId="452089E4" w14:textId="77777777" w:rsidTr="00DF5BF3">
        <w:trPr>
          <w:trHeight w:val="20"/>
        </w:trPr>
        <w:tc>
          <w:tcPr>
            <w:tcW w:w="513" w:type="pct"/>
          </w:tcPr>
          <w:p w14:paraId="7C86DD3A"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87.02.921</w:t>
            </w:r>
          </w:p>
        </w:tc>
        <w:tc>
          <w:tcPr>
            <w:tcW w:w="2830" w:type="pct"/>
            <w:gridSpan w:val="2"/>
            <w:vMerge w:val="restart"/>
          </w:tcPr>
          <w:p w14:paraId="5CE20091"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 - - Assembled, not being four-wheel drive vehicles</w:t>
            </w:r>
          </w:p>
        </w:tc>
        <w:tc>
          <w:tcPr>
            <w:tcW w:w="145" w:type="pct"/>
          </w:tcPr>
          <w:p w14:paraId="43C95744" w14:textId="77777777" w:rsidR="00DF5BF3" w:rsidRPr="00FD7D7C" w:rsidRDefault="00DF5BF3" w:rsidP="00863D19">
            <w:pPr>
              <w:spacing w:after="0" w:line="240" w:lineRule="auto"/>
              <w:jc w:val="both"/>
              <w:rPr>
                <w:rFonts w:ascii="Times New Roman" w:hAnsi="Times New Roman" w:cs="Times New Roman"/>
                <w:sz w:val="18"/>
              </w:rPr>
            </w:pPr>
          </w:p>
        </w:tc>
        <w:tc>
          <w:tcPr>
            <w:tcW w:w="640" w:type="pct"/>
          </w:tcPr>
          <w:p w14:paraId="653C9650" w14:textId="43F25C3D"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35%</w:t>
            </w:r>
          </w:p>
        </w:tc>
        <w:tc>
          <w:tcPr>
            <w:tcW w:w="872" w:type="pct"/>
          </w:tcPr>
          <w:p w14:paraId="605F5A85"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DC: 25%</w:t>
            </w:r>
          </w:p>
        </w:tc>
      </w:tr>
      <w:tr w:rsidR="00DF5BF3" w:rsidRPr="00FD7D7C" w14:paraId="493B0E21" w14:textId="77777777" w:rsidTr="00DF5BF3">
        <w:trPr>
          <w:trHeight w:val="20"/>
        </w:trPr>
        <w:tc>
          <w:tcPr>
            <w:tcW w:w="513" w:type="pct"/>
          </w:tcPr>
          <w:p w14:paraId="0C56C70C" w14:textId="77777777" w:rsidR="00DF5BF3" w:rsidRPr="00FD7D7C" w:rsidRDefault="00DF5BF3" w:rsidP="00863D19">
            <w:pPr>
              <w:spacing w:after="0" w:line="240" w:lineRule="auto"/>
              <w:ind w:left="288" w:hanging="288"/>
              <w:jc w:val="both"/>
              <w:rPr>
                <w:rFonts w:ascii="Times New Roman" w:hAnsi="Times New Roman" w:cs="Times New Roman"/>
                <w:sz w:val="18"/>
              </w:rPr>
            </w:pPr>
          </w:p>
        </w:tc>
        <w:tc>
          <w:tcPr>
            <w:tcW w:w="2830" w:type="pct"/>
            <w:gridSpan w:val="2"/>
            <w:vMerge/>
          </w:tcPr>
          <w:p w14:paraId="781EDB51" w14:textId="77777777" w:rsidR="00DF5BF3" w:rsidRPr="00FD7D7C" w:rsidRDefault="00DF5BF3" w:rsidP="00863D19">
            <w:pPr>
              <w:spacing w:after="0" w:line="240" w:lineRule="auto"/>
              <w:ind w:left="288" w:hanging="288"/>
              <w:jc w:val="both"/>
              <w:rPr>
                <w:rFonts w:ascii="Times New Roman" w:hAnsi="Times New Roman" w:cs="Times New Roman"/>
                <w:sz w:val="18"/>
              </w:rPr>
            </w:pPr>
          </w:p>
        </w:tc>
        <w:tc>
          <w:tcPr>
            <w:tcW w:w="145" w:type="pct"/>
          </w:tcPr>
          <w:p w14:paraId="27775E36" w14:textId="77777777" w:rsidR="00DF5BF3" w:rsidRPr="00FD7D7C" w:rsidRDefault="00DF5BF3" w:rsidP="00863D19">
            <w:pPr>
              <w:spacing w:after="0" w:line="240" w:lineRule="auto"/>
              <w:jc w:val="both"/>
              <w:rPr>
                <w:rFonts w:ascii="Times New Roman" w:hAnsi="Times New Roman" w:cs="Times New Roman"/>
                <w:sz w:val="18"/>
              </w:rPr>
            </w:pPr>
          </w:p>
        </w:tc>
        <w:tc>
          <w:tcPr>
            <w:tcW w:w="640" w:type="pct"/>
          </w:tcPr>
          <w:p w14:paraId="52D0A8F6" w14:textId="1E25B401" w:rsidR="00DF5BF3" w:rsidRPr="00FD7D7C" w:rsidRDefault="00DF5BF3" w:rsidP="00863D19">
            <w:pPr>
              <w:spacing w:after="0" w:line="240" w:lineRule="auto"/>
              <w:jc w:val="both"/>
              <w:rPr>
                <w:rFonts w:ascii="Times New Roman" w:hAnsi="Times New Roman" w:cs="Times New Roman"/>
                <w:sz w:val="18"/>
              </w:rPr>
            </w:pPr>
          </w:p>
        </w:tc>
        <w:tc>
          <w:tcPr>
            <w:tcW w:w="872" w:type="pct"/>
          </w:tcPr>
          <w:p w14:paraId="29EECCFF"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CAN: 27.5%</w:t>
            </w:r>
          </w:p>
        </w:tc>
      </w:tr>
      <w:tr w:rsidR="00DF5BF3" w:rsidRPr="00FD7D7C" w14:paraId="024B81AF" w14:textId="77777777" w:rsidTr="00DF5BF3">
        <w:trPr>
          <w:trHeight w:val="20"/>
        </w:trPr>
        <w:tc>
          <w:tcPr>
            <w:tcW w:w="513" w:type="pct"/>
          </w:tcPr>
          <w:p w14:paraId="7999EA5E"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87.02.929</w:t>
            </w:r>
          </w:p>
        </w:tc>
        <w:tc>
          <w:tcPr>
            <w:tcW w:w="2830" w:type="pct"/>
            <w:gridSpan w:val="2"/>
          </w:tcPr>
          <w:p w14:paraId="20C104F2"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 - - Other</w:t>
            </w:r>
          </w:p>
        </w:tc>
        <w:tc>
          <w:tcPr>
            <w:tcW w:w="145" w:type="pct"/>
          </w:tcPr>
          <w:p w14:paraId="48578673" w14:textId="77777777" w:rsidR="00DF5BF3" w:rsidRPr="00FD7D7C" w:rsidRDefault="00DF5BF3" w:rsidP="00863D19">
            <w:pPr>
              <w:spacing w:after="0" w:line="240" w:lineRule="auto"/>
              <w:jc w:val="both"/>
              <w:rPr>
                <w:rFonts w:ascii="Times New Roman" w:hAnsi="Times New Roman" w:cs="Times New Roman"/>
                <w:sz w:val="18"/>
              </w:rPr>
            </w:pPr>
          </w:p>
        </w:tc>
        <w:tc>
          <w:tcPr>
            <w:tcW w:w="640" w:type="pct"/>
          </w:tcPr>
          <w:p w14:paraId="27E787DD" w14:textId="2965FAE9"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25%</w:t>
            </w:r>
          </w:p>
        </w:tc>
        <w:tc>
          <w:tcPr>
            <w:tcW w:w="872" w:type="pct"/>
          </w:tcPr>
          <w:p w14:paraId="7853FBDA"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DC: 15%</w:t>
            </w:r>
          </w:p>
          <w:p w14:paraId="48F1E0D7"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CAN: 17.5%</w:t>
            </w:r>
          </w:p>
        </w:tc>
      </w:tr>
      <w:tr w:rsidR="00DF5BF3" w:rsidRPr="00FD7D7C" w14:paraId="6BB208D4" w14:textId="77777777" w:rsidTr="00DF5BF3">
        <w:trPr>
          <w:trHeight w:val="20"/>
        </w:trPr>
        <w:tc>
          <w:tcPr>
            <w:tcW w:w="513" w:type="pct"/>
          </w:tcPr>
          <w:p w14:paraId="25BAC76E"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87.03</w:t>
            </w:r>
          </w:p>
        </w:tc>
        <w:tc>
          <w:tcPr>
            <w:tcW w:w="2830" w:type="pct"/>
            <w:gridSpan w:val="2"/>
          </w:tcPr>
          <w:p w14:paraId="09818AED"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 SPECIAL PURPOSE MOTOR LORRIES AND VANS (INCLUDING BREAKDOWN LORRIES, FIRE-ENGINES, FIRE-ESCAPES, ROAD SWEEPER LORRIES, SNOW-PLOUGHS, SPRAYING LORRIES, CRANE LORRIES, SEARCHLIGHT LORRIES, MOBILE WORKSHOPS AND MOBILE RADIOLOGICAL UNITS), BUT NOT INCLUDING MOTOR VEHICLES FALLING WITHIN 87.02:</w:t>
            </w:r>
          </w:p>
        </w:tc>
        <w:tc>
          <w:tcPr>
            <w:tcW w:w="145" w:type="pct"/>
          </w:tcPr>
          <w:p w14:paraId="505ABBA1" w14:textId="77777777" w:rsidR="00DF5BF3" w:rsidRPr="00FD7D7C" w:rsidRDefault="00DF5BF3" w:rsidP="00863D19">
            <w:pPr>
              <w:spacing w:after="0" w:line="240" w:lineRule="auto"/>
              <w:jc w:val="both"/>
              <w:rPr>
                <w:rFonts w:ascii="Times New Roman" w:hAnsi="Times New Roman" w:cs="Times New Roman"/>
                <w:sz w:val="18"/>
              </w:rPr>
            </w:pPr>
          </w:p>
        </w:tc>
        <w:tc>
          <w:tcPr>
            <w:tcW w:w="640" w:type="pct"/>
          </w:tcPr>
          <w:p w14:paraId="49BB66E9" w14:textId="60CDC065" w:rsidR="00DF5BF3" w:rsidRPr="00FD7D7C" w:rsidRDefault="00DF5BF3" w:rsidP="00863D19">
            <w:pPr>
              <w:spacing w:after="0" w:line="240" w:lineRule="auto"/>
              <w:jc w:val="both"/>
              <w:rPr>
                <w:rFonts w:ascii="Times New Roman" w:hAnsi="Times New Roman" w:cs="Times New Roman"/>
                <w:sz w:val="18"/>
              </w:rPr>
            </w:pPr>
          </w:p>
        </w:tc>
        <w:tc>
          <w:tcPr>
            <w:tcW w:w="872" w:type="pct"/>
          </w:tcPr>
          <w:p w14:paraId="3567D70E" w14:textId="77777777" w:rsidR="00DF5BF3" w:rsidRPr="00FD7D7C" w:rsidRDefault="00DF5BF3" w:rsidP="00863D19">
            <w:pPr>
              <w:spacing w:after="0" w:line="240" w:lineRule="auto"/>
              <w:jc w:val="both"/>
              <w:rPr>
                <w:rFonts w:ascii="Times New Roman" w:hAnsi="Times New Roman" w:cs="Times New Roman"/>
                <w:sz w:val="18"/>
              </w:rPr>
            </w:pPr>
          </w:p>
        </w:tc>
      </w:tr>
      <w:tr w:rsidR="00DF5BF3" w:rsidRPr="00FD7D7C" w14:paraId="42F1C02F" w14:textId="77777777" w:rsidTr="00DF5BF3">
        <w:trPr>
          <w:trHeight w:val="20"/>
        </w:trPr>
        <w:tc>
          <w:tcPr>
            <w:tcW w:w="513" w:type="pct"/>
          </w:tcPr>
          <w:p w14:paraId="28099791"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87.03.1</w:t>
            </w:r>
          </w:p>
        </w:tc>
        <w:tc>
          <w:tcPr>
            <w:tcW w:w="2830" w:type="pct"/>
            <w:gridSpan w:val="2"/>
          </w:tcPr>
          <w:p w14:paraId="1308548B"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 Fire-engines, having a gross vehicle weight rating of less than 2.72 t</w:t>
            </w:r>
          </w:p>
        </w:tc>
        <w:tc>
          <w:tcPr>
            <w:tcW w:w="145" w:type="pct"/>
          </w:tcPr>
          <w:p w14:paraId="106E04F8" w14:textId="77777777" w:rsidR="00DF5BF3" w:rsidRPr="00FD7D7C" w:rsidRDefault="00DF5BF3" w:rsidP="00863D19">
            <w:pPr>
              <w:spacing w:after="0" w:line="240" w:lineRule="auto"/>
              <w:jc w:val="both"/>
              <w:rPr>
                <w:rFonts w:ascii="Times New Roman" w:hAnsi="Times New Roman" w:cs="Times New Roman"/>
                <w:sz w:val="18"/>
              </w:rPr>
            </w:pPr>
          </w:p>
        </w:tc>
        <w:tc>
          <w:tcPr>
            <w:tcW w:w="640" w:type="pct"/>
          </w:tcPr>
          <w:p w14:paraId="41A01B2F" w14:textId="43DD00A1"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2%</w:t>
            </w:r>
          </w:p>
        </w:tc>
        <w:tc>
          <w:tcPr>
            <w:tcW w:w="872" w:type="pct"/>
          </w:tcPr>
          <w:p w14:paraId="363FA6E0"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DC: Free</w:t>
            </w:r>
          </w:p>
        </w:tc>
      </w:tr>
      <w:tr w:rsidR="00DF5BF3" w:rsidRPr="00FD7D7C" w14:paraId="02B11F3A" w14:textId="77777777" w:rsidTr="00DF5BF3">
        <w:trPr>
          <w:trHeight w:val="253"/>
        </w:trPr>
        <w:tc>
          <w:tcPr>
            <w:tcW w:w="513" w:type="pct"/>
          </w:tcPr>
          <w:p w14:paraId="4F6698A0"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87.03.2</w:t>
            </w:r>
          </w:p>
        </w:tc>
        <w:tc>
          <w:tcPr>
            <w:tcW w:w="2830" w:type="pct"/>
            <w:gridSpan w:val="2"/>
          </w:tcPr>
          <w:p w14:paraId="2DFA0BE4"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 Crane lorries</w:t>
            </w:r>
          </w:p>
        </w:tc>
        <w:tc>
          <w:tcPr>
            <w:tcW w:w="145" w:type="pct"/>
          </w:tcPr>
          <w:p w14:paraId="01B8D94E" w14:textId="77777777" w:rsidR="00DF5BF3" w:rsidRPr="00FD7D7C" w:rsidRDefault="00DF5BF3" w:rsidP="00863D19">
            <w:pPr>
              <w:spacing w:after="0" w:line="240" w:lineRule="auto"/>
              <w:jc w:val="both"/>
              <w:rPr>
                <w:rFonts w:ascii="Times New Roman" w:hAnsi="Times New Roman" w:cs="Times New Roman"/>
                <w:sz w:val="18"/>
              </w:rPr>
            </w:pPr>
          </w:p>
        </w:tc>
        <w:tc>
          <w:tcPr>
            <w:tcW w:w="640" w:type="pct"/>
          </w:tcPr>
          <w:p w14:paraId="6CA6F487" w14:textId="67C167D2" w:rsidR="00DF5BF3" w:rsidRPr="00FD7D7C" w:rsidRDefault="00DF5BF3" w:rsidP="00863D19">
            <w:pPr>
              <w:spacing w:after="0" w:line="240" w:lineRule="auto"/>
              <w:jc w:val="both"/>
              <w:rPr>
                <w:rFonts w:ascii="Times New Roman" w:hAnsi="Times New Roman" w:cs="Times New Roman"/>
                <w:sz w:val="18"/>
              </w:rPr>
            </w:pPr>
          </w:p>
        </w:tc>
        <w:tc>
          <w:tcPr>
            <w:tcW w:w="872" w:type="pct"/>
          </w:tcPr>
          <w:p w14:paraId="5BFFE2EA" w14:textId="77777777" w:rsidR="00DF5BF3" w:rsidRPr="00FD7D7C" w:rsidRDefault="00DF5BF3" w:rsidP="00863D19">
            <w:pPr>
              <w:spacing w:after="0" w:line="240" w:lineRule="auto"/>
              <w:jc w:val="both"/>
              <w:rPr>
                <w:rFonts w:ascii="Times New Roman" w:hAnsi="Times New Roman" w:cs="Times New Roman"/>
                <w:sz w:val="18"/>
              </w:rPr>
            </w:pPr>
          </w:p>
        </w:tc>
      </w:tr>
      <w:tr w:rsidR="00DF5BF3" w:rsidRPr="00FD7D7C" w14:paraId="64D6360E" w14:textId="77777777" w:rsidTr="00DF5BF3">
        <w:trPr>
          <w:trHeight w:val="253"/>
        </w:trPr>
        <w:tc>
          <w:tcPr>
            <w:tcW w:w="513" w:type="pct"/>
          </w:tcPr>
          <w:p w14:paraId="60079CFB" w14:textId="77777777" w:rsidR="00DF5BF3" w:rsidRPr="00FD7D7C" w:rsidRDefault="00DF5BF3" w:rsidP="00863D19">
            <w:pPr>
              <w:spacing w:after="0" w:line="240" w:lineRule="auto"/>
              <w:ind w:left="288" w:hanging="288"/>
              <w:jc w:val="both"/>
              <w:rPr>
                <w:rFonts w:ascii="Times New Roman" w:hAnsi="Times New Roman" w:cs="Times New Roman"/>
                <w:sz w:val="18"/>
              </w:rPr>
            </w:pPr>
          </w:p>
        </w:tc>
        <w:tc>
          <w:tcPr>
            <w:tcW w:w="2830" w:type="pct"/>
            <w:gridSpan w:val="2"/>
          </w:tcPr>
          <w:p w14:paraId="1F1E29C5" w14:textId="77777777" w:rsidR="00DF5BF3" w:rsidRPr="00FD7D7C" w:rsidRDefault="00DF5BF3" w:rsidP="00863D19">
            <w:pPr>
              <w:spacing w:after="0" w:line="240" w:lineRule="auto"/>
              <w:ind w:left="662" w:hanging="432"/>
              <w:jc w:val="both"/>
              <w:rPr>
                <w:rFonts w:ascii="Times New Roman" w:hAnsi="Times New Roman" w:cs="Times New Roman"/>
                <w:sz w:val="18"/>
              </w:rPr>
            </w:pPr>
            <w:r w:rsidRPr="00FD7D7C">
              <w:rPr>
                <w:rFonts w:ascii="Times New Roman" w:hAnsi="Times New Roman" w:cs="Times New Roman"/>
                <w:sz w:val="18"/>
              </w:rPr>
              <w:t>• In respect of crane section</w:t>
            </w:r>
          </w:p>
        </w:tc>
        <w:tc>
          <w:tcPr>
            <w:tcW w:w="145" w:type="pct"/>
          </w:tcPr>
          <w:p w14:paraId="4B8CEFAD" w14:textId="77777777" w:rsidR="00DF5BF3" w:rsidRPr="00FD7D7C" w:rsidRDefault="00DF5BF3" w:rsidP="00863D19">
            <w:pPr>
              <w:spacing w:after="0" w:line="240" w:lineRule="auto"/>
              <w:jc w:val="both"/>
              <w:rPr>
                <w:rFonts w:ascii="Times New Roman" w:hAnsi="Times New Roman" w:cs="Times New Roman"/>
                <w:sz w:val="18"/>
              </w:rPr>
            </w:pPr>
          </w:p>
        </w:tc>
        <w:tc>
          <w:tcPr>
            <w:tcW w:w="640" w:type="pct"/>
          </w:tcPr>
          <w:p w14:paraId="63353A37" w14:textId="2B753C09"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35%</w:t>
            </w:r>
          </w:p>
        </w:tc>
        <w:tc>
          <w:tcPr>
            <w:tcW w:w="872" w:type="pct"/>
          </w:tcPr>
          <w:p w14:paraId="0C072D0B"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DC: 25%</w:t>
            </w:r>
          </w:p>
          <w:p w14:paraId="0A57C967"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CAN: 27.5%</w:t>
            </w:r>
          </w:p>
        </w:tc>
      </w:tr>
      <w:tr w:rsidR="00DF5BF3" w:rsidRPr="00FD7D7C" w14:paraId="1971DACE" w14:textId="77777777" w:rsidTr="00DF5BF3">
        <w:trPr>
          <w:trHeight w:val="253"/>
        </w:trPr>
        <w:tc>
          <w:tcPr>
            <w:tcW w:w="513" w:type="pct"/>
          </w:tcPr>
          <w:p w14:paraId="08E4956D" w14:textId="77777777" w:rsidR="00DF5BF3" w:rsidRPr="00FD7D7C" w:rsidRDefault="00DF5BF3" w:rsidP="00863D19">
            <w:pPr>
              <w:spacing w:after="0" w:line="240" w:lineRule="auto"/>
              <w:ind w:left="288" w:hanging="288"/>
              <w:jc w:val="both"/>
              <w:rPr>
                <w:rFonts w:ascii="Times New Roman" w:hAnsi="Times New Roman" w:cs="Times New Roman"/>
                <w:sz w:val="18"/>
              </w:rPr>
            </w:pPr>
          </w:p>
        </w:tc>
        <w:tc>
          <w:tcPr>
            <w:tcW w:w="2830" w:type="pct"/>
            <w:gridSpan w:val="2"/>
          </w:tcPr>
          <w:p w14:paraId="44451E03" w14:textId="77777777" w:rsidR="00DF5BF3" w:rsidRPr="00FD7D7C" w:rsidRDefault="00DF5BF3" w:rsidP="00863D19">
            <w:pPr>
              <w:spacing w:after="0" w:line="240" w:lineRule="auto"/>
              <w:ind w:left="662" w:hanging="432"/>
              <w:jc w:val="both"/>
              <w:rPr>
                <w:rFonts w:ascii="Times New Roman" w:hAnsi="Times New Roman" w:cs="Times New Roman"/>
                <w:sz w:val="18"/>
              </w:rPr>
            </w:pPr>
            <w:r w:rsidRPr="00FD7D7C">
              <w:rPr>
                <w:rFonts w:ascii="Times New Roman" w:hAnsi="Times New Roman" w:cs="Times New Roman"/>
                <w:sz w:val="18"/>
              </w:rPr>
              <w:t>• In respect of remainder</w:t>
            </w:r>
          </w:p>
        </w:tc>
        <w:tc>
          <w:tcPr>
            <w:tcW w:w="145" w:type="pct"/>
          </w:tcPr>
          <w:p w14:paraId="688DC8AD" w14:textId="77777777" w:rsidR="00DF5BF3" w:rsidRPr="00FD7D7C" w:rsidRDefault="00DF5BF3" w:rsidP="00863D19">
            <w:pPr>
              <w:spacing w:after="0" w:line="240" w:lineRule="auto"/>
              <w:jc w:val="both"/>
              <w:rPr>
                <w:rFonts w:ascii="Times New Roman" w:hAnsi="Times New Roman" w:cs="Times New Roman"/>
                <w:sz w:val="18"/>
              </w:rPr>
            </w:pPr>
          </w:p>
        </w:tc>
        <w:tc>
          <w:tcPr>
            <w:tcW w:w="640" w:type="pct"/>
          </w:tcPr>
          <w:p w14:paraId="2A9D2166" w14:textId="78D3987C"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25%</w:t>
            </w:r>
          </w:p>
        </w:tc>
        <w:tc>
          <w:tcPr>
            <w:tcW w:w="872" w:type="pct"/>
          </w:tcPr>
          <w:p w14:paraId="69170465"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DC: 15%</w:t>
            </w:r>
          </w:p>
          <w:p w14:paraId="33107554"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CAN: 17.5%</w:t>
            </w:r>
          </w:p>
        </w:tc>
      </w:tr>
      <w:tr w:rsidR="00DF5BF3" w:rsidRPr="00FD7D7C" w14:paraId="6CEE9BA3" w14:textId="77777777" w:rsidTr="00DF5BF3">
        <w:trPr>
          <w:trHeight w:val="20"/>
        </w:trPr>
        <w:tc>
          <w:tcPr>
            <w:tcW w:w="513" w:type="pct"/>
          </w:tcPr>
          <w:p w14:paraId="3FE3C8A8"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87.03.3</w:t>
            </w:r>
          </w:p>
        </w:tc>
        <w:tc>
          <w:tcPr>
            <w:tcW w:w="2830" w:type="pct"/>
            <w:gridSpan w:val="2"/>
          </w:tcPr>
          <w:p w14:paraId="2095BB3C"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 Assembled vehicles, NSA, having a gross vehicle weight rating of 10.16 t or more</w:t>
            </w:r>
          </w:p>
        </w:tc>
        <w:tc>
          <w:tcPr>
            <w:tcW w:w="145" w:type="pct"/>
          </w:tcPr>
          <w:p w14:paraId="4C8007F6" w14:textId="77777777" w:rsidR="00DF5BF3" w:rsidRPr="00FD7D7C" w:rsidRDefault="00DF5BF3" w:rsidP="00863D19">
            <w:pPr>
              <w:spacing w:after="0" w:line="240" w:lineRule="auto"/>
              <w:jc w:val="both"/>
              <w:rPr>
                <w:rFonts w:ascii="Times New Roman" w:hAnsi="Times New Roman" w:cs="Times New Roman"/>
                <w:sz w:val="18"/>
              </w:rPr>
            </w:pPr>
          </w:p>
        </w:tc>
        <w:tc>
          <w:tcPr>
            <w:tcW w:w="640" w:type="pct"/>
          </w:tcPr>
          <w:p w14:paraId="2B3CBD59" w14:textId="225889D0"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22.5%</w:t>
            </w:r>
          </w:p>
        </w:tc>
        <w:tc>
          <w:tcPr>
            <w:tcW w:w="872" w:type="pct"/>
          </w:tcPr>
          <w:p w14:paraId="5438BCEC"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DC: 15%</w:t>
            </w:r>
          </w:p>
          <w:p w14:paraId="1FB48F6A"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CAN: 15%</w:t>
            </w:r>
          </w:p>
        </w:tc>
      </w:tr>
      <w:tr w:rsidR="00DF5BF3" w:rsidRPr="00FD7D7C" w14:paraId="5726E6AF" w14:textId="77777777" w:rsidTr="00DF5BF3">
        <w:trPr>
          <w:trHeight w:val="20"/>
        </w:trPr>
        <w:tc>
          <w:tcPr>
            <w:tcW w:w="513" w:type="pct"/>
          </w:tcPr>
          <w:p w14:paraId="18D5BD05"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87.03.9</w:t>
            </w:r>
          </w:p>
        </w:tc>
        <w:tc>
          <w:tcPr>
            <w:tcW w:w="2830" w:type="pct"/>
            <w:gridSpan w:val="2"/>
          </w:tcPr>
          <w:p w14:paraId="5AC12595" w14:textId="77777777" w:rsidR="00DF5BF3" w:rsidRPr="00FD7D7C" w:rsidRDefault="00DF5BF3" w:rsidP="00863D19">
            <w:pPr>
              <w:spacing w:after="0" w:line="240" w:lineRule="auto"/>
              <w:ind w:left="288" w:hanging="288"/>
              <w:jc w:val="both"/>
              <w:rPr>
                <w:rFonts w:ascii="Times New Roman" w:hAnsi="Times New Roman" w:cs="Times New Roman"/>
                <w:sz w:val="18"/>
              </w:rPr>
            </w:pPr>
            <w:r w:rsidRPr="00FD7D7C">
              <w:rPr>
                <w:rFonts w:ascii="Times New Roman" w:hAnsi="Times New Roman" w:cs="Times New Roman"/>
                <w:sz w:val="18"/>
              </w:rPr>
              <w:t>- Other</w:t>
            </w:r>
          </w:p>
        </w:tc>
        <w:tc>
          <w:tcPr>
            <w:tcW w:w="145" w:type="pct"/>
          </w:tcPr>
          <w:p w14:paraId="3D5A4E71" w14:textId="77777777" w:rsidR="00DF5BF3" w:rsidRPr="00FD7D7C" w:rsidRDefault="00DF5BF3" w:rsidP="00863D19">
            <w:pPr>
              <w:spacing w:after="0" w:line="240" w:lineRule="auto"/>
              <w:jc w:val="both"/>
              <w:rPr>
                <w:rFonts w:ascii="Times New Roman" w:hAnsi="Times New Roman" w:cs="Times New Roman"/>
                <w:sz w:val="18"/>
              </w:rPr>
            </w:pPr>
          </w:p>
        </w:tc>
        <w:tc>
          <w:tcPr>
            <w:tcW w:w="640" w:type="pct"/>
          </w:tcPr>
          <w:p w14:paraId="3ECBAAE2" w14:textId="0BDD217C"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25%</w:t>
            </w:r>
          </w:p>
        </w:tc>
        <w:tc>
          <w:tcPr>
            <w:tcW w:w="872" w:type="pct"/>
          </w:tcPr>
          <w:p w14:paraId="26676D34"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DC: 15%</w:t>
            </w:r>
          </w:p>
          <w:p w14:paraId="68D53A35" w14:textId="77777777" w:rsidR="00DF5BF3" w:rsidRPr="00FD7D7C" w:rsidRDefault="00DF5BF3" w:rsidP="00863D19">
            <w:pPr>
              <w:spacing w:after="0" w:line="240" w:lineRule="auto"/>
              <w:jc w:val="both"/>
              <w:rPr>
                <w:rFonts w:ascii="Times New Roman" w:hAnsi="Times New Roman" w:cs="Times New Roman"/>
                <w:sz w:val="18"/>
              </w:rPr>
            </w:pPr>
            <w:r w:rsidRPr="00FD7D7C">
              <w:rPr>
                <w:rFonts w:ascii="Times New Roman" w:hAnsi="Times New Roman" w:cs="Times New Roman"/>
                <w:sz w:val="18"/>
              </w:rPr>
              <w:t>CAN: 17.5%</w:t>
            </w:r>
          </w:p>
        </w:tc>
      </w:tr>
    </w:tbl>
    <w:p w14:paraId="0A6CA2D7"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04AFCEBA"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DF5BF3">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2"/>
        <w:gridCol w:w="975"/>
        <w:gridCol w:w="4117"/>
        <w:gridCol w:w="247"/>
        <w:gridCol w:w="1169"/>
        <w:gridCol w:w="1555"/>
      </w:tblGrid>
      <w:tr w:rsidR="00DF5BF3" w:rsidRPr="003C652C" w14:paraId="7BD2F6A3" w14:textId="77777777" w:rsidTr="00DF5BF3">
        <w:trPr>
          <w:trHeight w:val="20"/>
        </w:trPr>
        <w:tc>
          <w:tcPr>
            <w:tcW w:w="503" w:type="pct"/>
            <w:tcBorders>
              <w:top w:val="single" w:sz="6" w:space="0" w:color="auto"/>
              <w:bottom w:val="single" w:sz="6" w:space="0" w:color="auto"/>
            </w:tcBorders>
          </w:tcPr>
          <w:p w14:paraId="679A6705"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1</w:t>
            </w:r>
          </w:p>
        </w:tc>
        <w:tc>
          <w:tcPr>
            <w:tcW w:w="544" w:type="pct"/>
            <w:tcBorders>
              <w:top w:val="single" w:sz="6" w:space="0" w:color="auto"/>
              <w:bottom w:val="single" w:sz="6" w:space="0" w:color="auto"/>
            </w:tcBorders>
          </w:tcPr>
          <w:p w14:paraId="296F2686"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2</w:t>
            </w:r>
          </w:p>
        </w:tc>
        <w:tc>
          <w:tcPr>
            <w:tcW w:w="2296" w:type="pct"/>
            <w:tcBorders>
              <w:top w:val="single" w:sz="6" w:space="0" w:color="auto"/>
            </w:tcBorders>
            <w:shd w:val="clear" w:color="auto" w:fill="auto"/>
          </w:tcPr>
          <w:p w14:paraId="2825B840"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138" w:type="pct"/>
            <w:tcBorders>
              <w:top w:val="single" w:sz="6" w:space="0" w:color="auto"/>
            </w:tcBorders>
          </w:tcPr>
          <w:p w14:paraId="16C76309"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2" w:type="pct"/>
            <w:tcBorders>
              <w:top w:val="single" w:sz="6" w:space="0" w:color="auto"/>
              <w:bottom w:val="single" w:sz="6" w:space="0" w:color="auto"/>
            </w:tcBorders>
          </w:tcPr>
          <w:p w14:paraId="4A1A335C" w14:textId="1353F414"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3</w:t>
            </w:r>
          </w:p>
        </w:tc>
        <w:tc>
          <w:tcPr>
            <w:tcW w:w="867" w:type="pct"/>
            <w:tcBorders>
              <w:top w:val="single" w:sz="6" w:space="0" w:color="auto"/>
              <w:bottom w:val="single" w:sz="6" w:space="0" w:color="auto"/>
            </w:tcBorders>
          </w:tcPr>
          <w:p w14:paraId="6A312E88"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4</w:t>
            </w:r>
          </w:p>
        </w:tc>
      </w:tr>
      <w:tr w:rsidR="00DF5BF3" w:rsidRPr="003C652C" w14:paraId="5C428141" w14:textId="77777777" w:rsidTr="00DF5BF3">
        <w:trPr>
          <w:trHeight w:val="20"/>
        </w:trPr>
        <w:tc>
          <w:tcPr>
            <w:tcW w:w="503" w:type="pct"/>
            <w:tcBorders>
              <w:top w:val="single" w:sz="6" w:space="0" w:color="auto"/>
              <w:bottom w:val="single" w:sz="6" w:space="0" w:color="auto"/>
            </w:tcBorders>
            <w:vAlign w:val="bottom"/>
          </w:tcPr>
          <w:p w14:paraId="674CC63F"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Reference no.</w:t>
            </w:r>
          </w:p>
        </w:tc>
        <w:tc>
          <w:tcPr>
            <w:tcW w:w="544" w:type="pct"/>
            <w:tcBorders>
              <w:top w:val="single" w:sz="6" w:space="0" w:color="auto"/>
              <w:bottom w:val="single" w:sz="6" w:space="0" w:color="auto"/>
            </w:tcBorders>
            <w:vAlign w:val="bottom"/>
          </w:tcPr>
          <w:p w14:paraId="075E429F"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Goods</w:t>
            </w:r>
          </w:p>
        </w:tc>
        <w:tc>
          <w:tcPr>
            <w:tcW w:w="2296" w:type="pct"/>
            <w:shd w:val="clear" w:color="auto" w:fill="auto"/>
            <w:vAlign w:val="bottom"/>
          </w:tcPr>
          <w:p w14:paraId="462E782C" w14:textId="77777777" w:rsidR="00DF5BF3" w:rsidRPr="00DF5BF3" w:rsidRDefault="00DF5BF3" w:rsidP="00863D19">
            <w:pPr>
              <w:spacing w:after="0" w:line="240" w:lineRule="auto"/>
              <w:rPr>
                <w:rFonts w:ascii="Times New Roman" w:hAnsi="Times New Roman" w:cs="Times New Roman"/>
                <w:sz w:val="18"/>
                <w:szCs w:val="18"/>
              </w:rPr>
            </w:pPr>
          </w:p>
        </w:tc>
        <w:tc>
          <w:tcPr>
            <w:tcW w:w="138" w:type="pct"/>
          </w:tcPr>
          <w:p w14:paraId="7866F352" w14:textId="77777777" w:rsidR="00DF5BF3" w:rsidRPr="00DF5BF3" w:rsidRDefault="00DF5BF3" w:rsidP="00863D19">
            <w:pPr>
              <w:spacing w:after="0" w:line="240" w:lineRule="auto"/>
              <w:rPr>
                <w:rFonts w:ascii="Times New Roman" w:hAnsi="Times New Roman" w:cs="Times New Roman"/>
                <w:sz w:val="18"/>
                <w:szCs w:val="18"/>
              </w:rPr>
            </w:pPr>
          </w:p>
        </w:tc>
        <w:tc>
          <w:tcPr>
            <w:tcW w:w="652" w:type="pct"/>
            <w:tcBorders>
              <w:top w:val="single" w:sz="6" w:space="0" w:color="auto"/>
              <w:bottom w:val="single" w:sz="6" w:space="0" w:color="auto"/>
            </w:tcBorders>
            <w:vAlign w:val="bottom"/>
          </w:tcPr>
          <w:p w14:paraId="7FC5027A" w14:textId="7A2F01DA"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General rate</w:t>
            </w:r>
          </w:p>
        </w:tc>
        <w:tc>
          <w:tcPr>
            <w:tcW w:w="867" w:type="pct"/>
            <w:tcBorders>
              <w:top w:val="single" w:sz="6" w:space="0" w:color="auto"/>
              <w:bottom w:val="single" w:sz="6" w:space="0" w:color="auto"/>
            </w:tcBorders>
            <w:vAlign w:val="bottom"/>
          </w:tcPr>
          <w:p w14:paraId="43FD0200"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Special rate</w:t>
            </w:r>
          </w:p>
        </w:tc>
      </w:tr>
      <w:tr w:rsidR="00DF5BF3" w:rsidRPr="003C652C" w14:paraId="09E85025" w14:textId="77777777" w:rsidTr="00DF5BF3">
        <w:trPr>
          <w:trHeight w:val="20"/>
        </w:trPr>
        <w:tc>
          <w:tcPr>
            <w:tcW w:w="503" w:type="pct"/>
            <w:tcBorders>
              <w:top w:val="single" w:sz="6" w:space="0" w:color="auto"/>
            </w:tcBorders>
          </w:tcPr>
          <w:p w14:paraId="7E6590D9"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87.04</w:t>
            </w:r>
          </w:p>
        </w:tc>
        <w:tc>
          <w:tcPr>
            <w:tcW w:w="2840" w:type="pct"/>
            <w:gridSpan w:val="2"/>
            <w:tcBorders>
              <w:top w:val="single" w:sz="6" w:space="0" w:color="auto"/>
            </w:tcBorders>
          </w:tcPr>
          <w:p w14:paraId="1972C6CD"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CHASSIS FITTED WITH ENGINES, BEING CHASSIS FOR MOTOR VEHICLES OF A KIND FALLING WITHIN 87.01, 87.02 OR 87.03:</w:t>
            </w:r>
          </w:p>
        </w:tc>
        <w:tc>
          <w:tcPr>
            <w:tcW w:w="138" w:type="pct"/>
            <w:tcBorders>
              <w:top w:val="single" w:sz="6" w:space="0" w:color="auto"/>
            </w:tcBorders>
          </w:tcPr>
          <w:p w14:paraId="0B297563"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2" w:type="pct"/>
            <w:tcBorders>
              <w:top w:val="single" w:sz="6" w:space="0" w:color="auto"/>
            </w:tcBorders>
          </w:tcPr>
          <w:p w14:paraId="63416496" w14:textId="20918F0C" w:rsidR="00DF5BF3" w:rsidRPr="00DF5BF3" w:rsidRDefault="00DF5BF3" w:rsidP="00863D19">
            <w:pPr>
              <w:spacing w:after="0" w:line="240" w:lineRule="auto"/>
              <w:jc w:val="both"/>
              <w:rPr>
                <w:rFonts w:ascii="Times New Roman" w:hAnsi="Times New Roman" w:cs="Times New Roman"/>
                <w:sz w:val="18"/>
                <w:szCs w:val="18"/>
              </w:rPr>
            </w:pPr>
          </w:p>
        </w:tc>
        <w:tc>
          <w:tcPr>
            <w:tcW w:w="867" w:type="pct"/>
            <w:tcBorders>
              <w:top w:val="single" w:sz="6" w:space="0" w:color="auto"/>
            </w:tcBorders>
          </w:tcPr>
          <w:p w14:paraId="5EBCBE95"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3C652C" w14:paraId="3040766C" w14:textId="77777777" w:rsidTr="00DF5BF3">
        <w:trPr>
          <w:trHeight w:val="20"/>
        </w:trPr>
        <w:tc>
          <w:tcPr>
            <w:tcW w:w="503" w:type="pct"/>
          </w:tcPr>
          <w:p w14:paraId="30575224"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87.04.1</w:t>
            </w:r>
          </w:p>
        </w:tc>
        <w:tc>
          <w:tcPr>
            <w:tcW w:w="2840" w:type="pct"/>
            <w:gridSpan w:val="2"/>
          </w:tcPr>
          <w:p w14:paraId="20F6F97C"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For use as original equipment in the assembly or manufacture of vehicles of a kind falling within 87.02.2:</w:t>
            </w:r>
          </w:p>
        </w:tc>
        <w:tc>
          <w:tcPr>
            <w:tcW w:w="138" w:type="pct"/>
          </w:tcPr>
          <w:p w14:paraId="342BC52E"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2" w:type="pct"/>
          </w:tcPr>
          <w:p w14:paraId="3DCDCBAF" w14:textId="50890904" w:rsidR="00DF5BF3" w:rsidRPr="00DF5BF3" w:rsidRDefault="00DF5BF3" w:rsidP="00863D19">
            <w:pPr>
              <w:spacing w:after="0" w:line="240" w:lineRule="auto"/>
              <w:jc w:val="both"/>
              <w:rPr>
                <w:rFonts w:ascii="Times New Roman" w:hAnsi="Times New Roman" w:cs="Times New Roman"/>
                <w:sz w:val="18"/>
                <w:szCs w:val="18"/>
              </w:rPr>
            </w:pPr>
          </w:p>
        </w:tc>
        <w:tc>
          <w:tcPr>
            <w:tcW w:w="867" w:type="pct"/>
          </w:tcPr>
          <w:p w14:paraId="1B0BD6E9"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3C652C" w14:paraId="7E896D4D" w14:textId="77777777" w:rsidTr="00DF5BF3">
        <w:trPr>
          <w:trHeight w:val="20"/>
        </w:trPr>
        <w:tc>
          <w:tcPr>
            <w:tcW w:w="503" w:type="pct"/>
          </w:tcPr>
          <w:p w14:paraId="340BD58B"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87.04.11</w:t>
            </w:r>
          </w:p>
        </w:tc>
        <w:tc>
          <w:tcPr>
            <w:tcW w:w="2840" w:type="pct"/>
            <w:gridSpan w:val="2"/>
          </w:tcPr>
          <w:p w14:paraId="450BF3D6"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 As prescribed by by-law</w:t>
            </w:r>
          </w:p>
        </w:tc>
        <w:tc>
          <w:tcPr>
            <w:tcW w:w="138" w:type="pct"/>
          </w:tcPr>
          <w:p w14:paraId="217BC3F5"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2" w:type="pct"/>
          </w:tcPr>
          <w:p w14:paraId="76963760" w14:textId="0E3850AD"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25%</w:t>
            </w:r>
          </w:p>
        </w:tc>
        <w:tc>
          <w:tcPr>
            <w:tcW w:w="867" w:type="pct"/>
          </w:tcPr>
          <w:p w14:paraId="7BD74785"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15%</w:t>
            </w:r>
          </w:p>
          <w:p w14:paraId="0CDFBE05"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CAN: 17.5%</w:t>
            </w:r>
          </w:p>
        </w:tc>
      </w:tr>
      <w:tr w:rsidR="00DF5BF3" w:rsidRPr="003C652C" w14:paraId="2559B6CD" w14:textId="77777777" w:rsidTr="00DF5BF3">
        <w:trPr>
          <w:trHeight w:val="20"/>
        </w:trPr>
        <w:tc>
          <w:tcPr>
            <w:tcW w:w="503" w:type="pct"/>
          </w:tcPr>
          <w:p w14:paraId="7933189B"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87.04.19</w:t>
            </w:r>
          </w:p>
        </w:tc>
        <w:tc>
          <w:tcPr>
            <w:tcW w:w="2840" w:type="pct"/>
            <w:gridSpan w:val="2"/>
          </w:tcPr>
          <w:p w14:paraId="3843F968"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 Other</w:t>
            </w:r>
          </w:p>
        </w:tc>
        <w:tc>
          <w:tcPr>
            <w:tcW w:w="138" w:type="pct"/>
          </w:tcPr>
          <w:p w14:paraId="7A1CA464"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2" w:type="pct"/>
          </w:tcPr>
          <w:p w14:paraId="22C3D171" w14:textId="24194FF1"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35%</w:t>
            </w:r>
          </w:p>
        </w:tc>
        <w:tc>
          <w:tcPr>
            <w:tcW w:w="867" w:type="pct"/>
          </w:tcPr>
          <w:p w14:paraId="4D469A8A"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25%</w:t>
            </w:r>
          </w:p>
          <w:p w14:paraId="28A38CB5"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CAN: 27.5%</w:t>
            </w:r>
          </w:p>
        </w:tc>
      </w:tr>
      <w:tr w:rsidR="00DF5BF3" w:rsidRPr="003C652C" w14:paraId="53648503" w14:textId="77777777" w:rsidTr="00DF5BF3">
        <w:trPr>
          <w:trHeight w:val="20"/>
        </w:trPr>
        <w:tc>
          <w:tcPr>
            <w:tcW w:w="503" w:type="pct"/>
          </w:tcPr>
          <w:p w14:paraId="7DC68F0A"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87.04.9</w:t>
            </w:r>
          </w:p>
        </w:tc>
        <w:tc>
          <w:tcPr>
            <w:tcW w:w="2840" w:type="pct"/>
            <w:gridSpan w:val="2"/>
          </w:tcPr>
          <w:p w14:paraId="456A7828"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Other</w:t>
            </w:r>
          </w:p>
        </w:tc>
        <w:tc>
          <w:tcPr>
            <w:tcW w:w="138" w:type="pct"/>
          </w:tcPr>
          <w:p w14:paraId="7EBD1222"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2" w:type="pct"/>
          </w:tcPr>
          <w:p w14:paraId="20906462" w14:textId="37DB9A59"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25%</w:t>
            </w:r>
          </w:p>
        </w:tc>
        <w:tc>
          <w:tcPr>
            <w:tcW w:w="867" w:type="pct"/>
          </w:tcPr>
          <w:p w14:paraId="5E67D2E0"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15%</w:t>
            </w:r>
          </w:p>
          <w:p w14:paraId="5011BBF5"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CAN: 17.5%</w:t>
            </w:r>
          </w:p>
        </w:tc>
      </w:tr>
      <w:tr w:rsidR="00DF5BF3" w:rsidRPr="003C652C" w14:paraId="1FA8F885" w14:textId="77777777" w:rsidTr="00DF5BF3">
        <w:trPr>
          <w:trHeight w:val="20"/>
        </w:trPr>
        <w:tc>
          <w:tcPr>
            <w:tcW w:w="503" w:type="pct"/>
          </w:tcPr>
          <w:p w14:paraId="524FAA37"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87.05</w:t>
            </w:r>
          </w:p>
        </w:tc>
        <w:tc>
          <w:tcPr>
            <w:tcW w:w="2840" w:type="pct"/>
            <w:gridSpan w:val="2"/>
          </w:tcPr>
          <w:p w14:paraId="5541EFEC"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BODIES (INCLUDING CABS) FOR MOTOR VEHICLES OF A KIND FALLING WITHIN 87.01, 87.02 OR 87.03:</w:t>
            </w:r>
          </w:p>
        </w:tc>
        <w:tc>
          <w:tcPr>
            <w:tcW w:w="138" w:type="pct"/>
          </w:tcPr>
          <w:p w14:paraId="268658D2"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2" w:type="pct"/>
          </w:tcPr>
          <w:p w14:paraId="5D9E18CF" w14:textId="366D9F55" w:rsidR="00DF5BF3" w:rsidRPr="00DF5BF3" w:rsidRDefault="00DF5BF3" w:rsidP="00863D19">
            <w:pPr>
              <w:spacing w:after="0" w:line="240" w:lineRule="auto"/>
              <w:jc w:val="both"/>
              <w:rPr>
                <w:rFonts w:ascii="Times New Roman" w:hAnsi="Times New Roman" w:cs="Times New Roman"/>
                <w:sz w:val="18"/>
                <w:szCs w:val="18"/>
              </w:rPr>
            </w:pPr>
          </w:p>
        </w:tc>
        <w:tc>
          <w:tcPr>
            <w:tcW w:w="867" w:type="pct"/>
          </w:tcPr>
          <w:p w14:paraId="152AA281"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3C652C" w14:paraId="36690076" w14:textId="77777777" w:rsidTr="00DF5BF3">
        <w:trPr>
          <w:trHeight w:val="20"/>
        </w:trPr>
        <w:tc>
          <w:tcPr>
            <w:tcW w:w="503" w:type="pct"/>
          </w:tcPr>
          <w:p w14:paraId="3052CF00"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87.05.1</w:t>
            </w:r>
          </w:p>
        </w:tc>
        <w:tc>
          <w:tcPr>
            <w:tcW w:w="2840" w:type="pct"/>
            <w:gridSpan w:val="2"/>
          </w:tcPr>
          <w:p w14:paraId="73DBEDD1"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For tractors of a kind falling within 87.01.1, 87.01.2 or 87.01.9</w:t>
            </w:r>
          </w:p>
        </w:tc>
        <w:tc>
          <w:tcPr>
            <w:tcW w:w="138" w:type="pct"/>
          </w:tcPr>
          <w:p w14:paraId="2288DFA8"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2" w:type="pct"/>
          </w:tcPr>
          <w:p w14:paraId="573F5B51" w14:textId="0B0A3B12"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20%</w:t>
            </w:r>
          </w:p>
        </w:tc>
        <w:tc>
          <w:tcPr>
            <w:tcW w:w="867" w:type="pct"/>
          </w:tcPr>
          <w:p w14:paraId="349F1DF3"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10%</w:t>
            </w:r>
          </w:p>
          <w:p w14:paraId="574CBFDA"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CAN: 12.5%</w:t>
            </w:r>
          </w:p>
        </w:tc>
      </w:tr>
      <w:tr w:rsidR="00DF5BF3" w:rsidRPr="003C652C" w14:paraId="667EFEBA" w14:textId="77777777" w:rsidTr="00DF5BF3">
        <w:trPr>
          <w:trHeight w:val="20"/>
        </w:trPr>
        <w:tc>
          <w:tcPr>
            <w:tcW w:w="503" w:type="pct"/>
          </w:tcPr>
          <w:p w14:paraId="754388C7"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87.05.2</w:t>
            </w:r>
          </w:p>
        </w:tc>
        <w:tc>
          <w:tcPr>
            <w:tcW w:w="2840" w:type="pct"/>
            <w:gridSpan w:val="2"/>
          </w:tcPr>
          <w:p w14:paraId="3AE3394C"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For use as original equipment in the assembly or manufacture of vehicles of a kind falling within 87.02.2:</w:t>
            </w:r>
          </w:p>
        </w:tc>
        <w:tc>
          <w:tcPr>
            <w:tcW w:w="138" w:type="pct"/>
          </w:tcPr>
          <w:p w14:paraId="25927D7E"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2" w:type="pct"/>
          </w:tcPr>
          <w:p w14:paraId="3A19EDF4" w14:textId="77F8F9C2" w:rsidR="00DF5BF3" w:rsidRPr="00DF5BF3" w:rsidRDefault="00DF5BF3" w:rsidP="00863D19">
            <w:pPr>
              <w:spacing w:after="0" w:line="240" w:lineRule="auto"/>
              <w:jc w:val="both"/>
              <w:rPr>
                <w:rFonts w:ascii="Times New Roman" w:hAnsi="Times New Roman" w:cs="Times New Roman"/>
                <w:sz w:val="18"/>
                <w:szCs w:val="18"/>
              </w:rPr>
            </w:pPr>
          </w:p>
        </w:tc>
        <w:tc>
          <w:tcPr>
            <w:tcW w:w="867" w:type="pct"/>
          </w:tcPr>
          <w:p w14:paraId="0FCA7F36"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3C652C" w14:paraId="5E226AE1" w14:textId="77777777" w:rsidTr="00DF5BF3">
        <w:trPr>
          <w:trHeight w:val="20"/>
        </w:trPr>
        <w:tc>
          <w:tcPr>
            <w:tcW w:w="503" w:type="pct"/>
          </w:tcPr>
          <w:p w14:paraId="30FF03AE"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87.05.21</w:t>
            </w:r>
          </w:p>
        </w:tc>
        <w:tc>
          <w:tcPr>
            <w:tcW w:w="2840" w:type="pct"/>
            <w:gridSpan w:val="2"/>
          </w:tcPr>
          <w:p w14:paraId="423D0972"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 As prescribed by by-law</w:t>
            </w:r>
          </w:p>
        </w:tc>
        <w:tc>
          <w:tcPr>
            <w:tcW w:w="138" w:type="pct"/>
          </w:tcPr>
          <w:p w14:paraId="0F79293C"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2" w:type="pct"/>
          </w:tcPr>
          <w:p w14:paraId="3AA02F15" w14:textId="7FE5018B"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25%</w:t>
            </w:r>
          </w:p>
        </w:tc>
        <w:tc>
          <w:tcPr>
            <w:tcW w:w="867" w:type="pct"/>
          </w:tcPr>
          <w:p w14:paraId="2E3B1C36"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15%</w:t>
            </w:r>
          </w:p>
          <w:p w14:paraId="2CB60674"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CAN: 17.5%</w:t>
            </w:r>
          </w:p>
        </w:tc>
      </w:tr>
      <w:tr w:rsidR="00DF5BF3" w:rsidRPr="003C652C" w14:paraId="2BAB539D" w14:textId="77777777" w:rsidTr="00DF5BF3">
        <w:trPr>
          <w:trHeight w:val="20"/>
        </w:trPr>
        <w:tc>
          <w:tcPr>
            <w:tcW w:w="503" w:type="pct"/>
          </w:tcPr>
          <w:p w14:paraId="696B124D"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87.05.29</w:t>
            </w:r>
          </w:p>
        </w:tc>
        <w:tc>
          <w:tcPr>
            <w:tcW w:w="2840" w:type="pct"/>
            <w:gridSpan w:val="2"/>
          </w:tcPr>
          <w:p w14:paraId="4BAA08A3"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 Other</w:t>
            </w:r>
          </w:p>
        </w:tc>
        <w:tc>
          <w:tcPr>
            <w:tcW w:w="138" w:type="pct"/>
          </w:tcPr>
          <w:p w14:paraId="5C25FBC5"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2" w:type="pct"/>
          </w:tcPr>
          <w:p w14:paraId="551A27EF" w14:textId="362FA050"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35%</w:t>
            </w:r>
          </w:p>
        </w:tc>
        <w:tc>
          <w:tcPr>
            <w:tcW w:w="867" w:type="pct"/>
          </w:tcPr>
          <w:p w14:paraId="677AEA0B"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25%</w:t>
            </w:r>
          </w:p>
          <w:p w14:paraId="71718940"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CAN: 27.5%</w:t>
            </w:r>
          </w:p>
        </w:tc>
      </w:tr>
      <w:tr w:rsidR="00DF5BF3" w:rsidRPr="003C652C" w14:paraId="2FC70041" w14:textId="77777777" w:rsidTr="00DF5BF3">
        <w:trPr>
          <w:trHeight w:val="20"/>
        </w:trPr>
        <w:tc>
          <w:tcPr>
            <w:tcW w:w="503" w:type="pct"/>
          </w:tcPr>
          <w:p w14:paraId="66B36F25"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87.05.9</w:t>
            </w:r>
          </w:p>
        </w:tc>
        <w:tc>
          <w:tcPr>
            <w:tcW w:w="2840" w:type="pct"/>
            <w:gridSpan w:val="2"/>
          </w:tcPr>
          <w:p w14:paraId="0CBBD8BA"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Other</w:t>
            </w:r>
          </w:p>
        </w:tc>
        <w:tc>
          <w:tcPr>
            <w:tcW w:w="138" w:type="pct"/>
          </w:tcPr>
          <w:p w14:paraId="7025D623"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2" w:type="pct"/>
          </w:tcPr>
          <w:p w14:paraId="1D761BD5" w14:textId="3838A52F"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25%</w:t>
            </w:r>
          </w:p>
        </w:tc>
        <w:tc>
          <w:tcPr>
            <w:tcW w:w="867" w:type="pct"/>
          </w:tcPr>
          <w:p w14:paraId="57168010"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15%</w:t>
            </w:r>
          </w:p>
          <w:p w14:paraId="153BBCCF"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CAN: 17.5%</w:t>
            </w:r>
          </w:p>
        </w:tc>
      </w:tr>
      <w:tr w:rsidR="00DF5BF3" w:rsidRPr="003C652C" w14:paraId="2D36D0DB" w14:textId="77777777" w:rsidTr="00DF5BF3">
        <w:trPr>
          <w:trHeight w:val="20"/>
        </w:trPr>
        <w:tc>
          <w:tcPr>
            <w:tcW w:w="503" w:type="pct"/>
          </w:tcPr>
          <w:p w14:paraId="00619A27"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87.06</w:t>
            </w:r>
          </w:p>
        </w:tc>
        <w:tc>
          <w:tcPr>
            <w:tcW w:w="2840" w:type="pct"/>
            <w:gridSpan w:val="2"/>
          </w:tcPr>
          <w:p w14:paraId="3B638A28"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PARTS AND ACCESSORIES FOR MOTOR VEHICLES OF A KIND FALLING WITHIN 87.01, 87.02 or 87.03:</w:t>
            </w:r>
          </w:p>
        </w:tc>
        <w:tc>
          <w:tcPr>
            <w:tcW w:w="138" w:type="pct"/>
          </w:tcPr>
          <w:p w14:paraId="48E08159"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2" w:type="pct"/>
          </w:tcPr>
          <w:p w14:paraId="74B7FF04" w14:textId="7694E34A" w:rsidR="00DF5BF3" w:rsidRPr="00DF5BF3" w:rsidRDefault="00DF5BF3" w:rsidP="00863D19">
            <w:pPr>
              <w:spacing w:after="0" w:line="240" w:lineRule="auto"/>
              <w:jc w:val="both"/>
              <w:rPr>
                <w:rFonts w:ascii="Times New Roman" w:hAnsi="Times New Roman" w:cs="Times New Roman"/>
                <w:sz w:val="18"/>
                <w:szCs w:val="18"/>
              </w:rPr>
            </w:pPr>
          </w:p>
        </w:tc>
        <w:tc>
          <w:tcPr>
            <w:tcW w:w="867" w:type="pct"/>
          </w:tcPr>
          <w:p w14:paraId="51BF268D"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3C652C" w14:paraId="17270717" w14:textId="77777777" w:rsidTr="00DF5BF3">
        <w:trPr>
          <w:trHeight w:val="20"/>
        </w:trPr>
        <w:tc>
          <w:tcPr>
            <w:tcW w:w="503" w:type="pct"/>
          </w:tcPr>
          <w:p w14:paraId="2AF72F09"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87.06.1</w:t>
            </w:r>
          </w:p>
        </w:tc>
        <w:tc>
          <w:tcPr>
            <w:tcW w:w="2840" w:type="pct"/>
            <w:gridSpan w:val="2"/>
          </w:tcPr>
          <w:p w14:paraId="67D43F10"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For tractors of a kind falling within 87.01.9</w:t>
            </w:r>
          </w:p>
        </w:tc>
        <w:tc>
          <w:tcPr>
            <w:tcW w:w="138" w:type="pct"/>
          </w:tcPr>
          <w:p w14:paraId="0CB4E89C"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2" w:type="pct"/>
          </w:tcPr>
          <w:p w14:paraId="54843E00" w14:textId="67CF09B9"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20%</w:t>
            </w:r>
          </w:p>
        </w:tc>
        <w:tc>
          <w:tcPr>
            <w:tcW w:w="867" w:type="pct"/>
          </w:tcPr>
          <w:p w14:paraId="704B6322"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10%</w:t>
            </w:r>
          </w:p>
        </w:tc>
      </w:tr>
      <w:tr w:rsidR="00DF5BF3" w:rsidRPr="003C652C" w14:paraId="3493C9C7" w14:textId="77777777" w:rsidTr="00DF5BF3">
        <w:trPr>
          <w:trHeight w:val="20"/>
        </w:trPr>
        <w:tc>
          <w:tcPr>
            <w:tcW w:w="503" w:type="pct"/>
          </w:tcPr>
          <w:p w14:paraId="4F47BB05"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87.06.2</w:t>
            </w:r>
          </w:p>
        </w:tc>
        <w:tc>
          <w:tcPr>
            <w:tcW w:w="2840" w:type="pct"/>
            <w:gridSpan w:val="2"/>
          </w:tcPr>
          <w:p w14:paraId="0DDE9B77"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For tractors of a kind falling within 87.01.1 or 87.01.2, or for fire-engines of a kind falling within 87.03.1</w:t>
            </w:r>
          </w:p>
        </w:tc>
        <w:tc>
          <w:tcPr>
            <w:tcW w:w="138" w:type="pct"/>
          </w:tcPr>
          <w:p w14:paraId="73107421"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2" w:type="pct"/>
          </w:tcPr>
          <w:p w14:paraId="2FFEE63E" w14:textId="134C5974"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w:t>
            </w:r>
          </w:p>
        </w:tc>
        <w:tc>
          <w:tcPr>
            <w:tcW w:w="867" w:type="pct"/>
          </w:tcPr>
          <w:p w14:paraId="60D3B356"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DF5BF3" w:rsidRPr="003C652C" w14:paraId="53C93A07" w14:textId="77777777" w:rsidTr="00DF5BF3">
        <w:trPr>
          <w:trHeight w:val="20"/>
        </w:trPr>
        <w:tc>
          <w:tcPr>
            <w:tcW w:w="503" w:type="pct"/>
          </w:tcPr>
          <w:p w14:paraId="24B0A179"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87.06.3</w:t>
            </w:r>
          </w:p>
        </w:tc>
        <w:tc>
          <w:tcPr>
            <w:tcW w:w="2840" w:type="pct"/>
            <w:gridSpan w:val="2"/>
          </w:tcPr>
          <w:p w14:paraId="272F720E"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For use as original equipment in the assembly or manufacture of vehicles of a kind falling within 87.02.2, as follows:</w:t>
            </w:r>
          </w:p>
          <w:p w14:paraId="6237476B" w14:textId="77777777" w:rsidR="00DF5BF3" w:rsidRPr="00DF5BF3" w:rsidRDefault="00DF5BF3" w:rsidP="00863D19">
            <w:pPr>
              <w:spacing w:after="0" w:line="240" w:lineRule="auto"/>
              <w:ind w:left="662" w:hanging="432"/>
              <w:jc w:val="both"/>
              <w:rPr>
                <w:rFonts w:ascii="Times New Roman" w:hAnsi="Times New Roman" w:cs="Times New Roman"/>
                <w:sz w:val="18"/>
                <w:szCs w:val="18"/>
              </w:rPr>
            </w:pPr>
            <w:r w:rsidRPr="00DF5BF3">
              <w:rPr>
                <w:rFonts w:ascii="Times New Roman" w:hAnsi="Times New Roman" w:cs="Times New Roman"/>
                <w:sz w:val="18"/>
                <w:szCs w:val="18"/>
              </w:rPr>
              <w:t>(a) chassis;</w:t>
            </w:r>
          </w:p>
          <w:p w14:paraId="7DBBC6E2" w14:textId="77777777" w:rsidR="00DF5BF3" w:rsidRPr="00DF5BF3" w:rsidRDefault="00DF5BF3" w:rsidP="00863D19">
            <w:pPr>
              <w:spacing w:after="0" w:line="240" w:lineRule="auto"/>
              <w:ind w:left="662" w:hanging="432"/>
              <w:jc w:val="both"/>
              <w:rPr>
                <w:rFonts w:ascii="Times New Roman" w:hAnsi="Times New Roman" w:cs="Times New Roman"/>
                <w:sz w:val="18"/>
                <w:szCs w:val="18"/>
              </w:rPr>
            </w:pPr>
            <w:r w:rsidRPr="00DF5BF3">
              <w:rPr>
                <w:rFonts w:ascii="Times New Roman" w:hAnsi="Times New Roman" w:cs="Times New Roman"/>
                <w:sz w:val="18"/>
                <w:szCs w:val="18"/>
              </w:rPr>
              <w:t>(b) clutch assemblies;</w:t>
            </w:r>
          </w:p>
          <w:p w14:paraId="27C9C556" w14:textId="77777777" w:rsidR="00DF5BF3" w:rsidRPr="00DF5BF3" w:rsidRDefault="00DF5BF3" w:rsidP="00863D19">
            <w:pPr>
              <w:spacing w:after="0" w:line="240" w:lineRule="auto"/>
              <w:ind w:left="662" w:hanging="432"/>
              <w:jc w:val="both"/>
              <w:rPr>
                <w:rFonts w:ascii="Times New Roman" w:hAnsi="Times New Roman" w:cs="Times New Roman"/>
                <w:sz w:val="18"/>
                <w:szCs w:val="18"/>
              </w:rPr>
            </w:pPr>
            <w:r w:rsidRPr="00DF5BF3">
              <w:rPr>
                <w:rFonts w:ascii="Times New Roman" w:hAnsi="Times New Roman" w:cs="Times New Roman"/>
                <w:sz w:val="18"/>
                <w:szCs w:val="18"/>
              </w:rPr>
              <w:t>(c) driving axle assemblies;</w:t>
            </w:r>
          </w:p>
          <w:p w14:paraId="02A44A30" w14:textId="77777777" w:rsidR="00DF5BF3" w:rsidRPr="00DF5BF3" w:rsidRDefault="00DF5BF3" w:rsidP="00863D19">
            <w:pPr>
              <w:spacing w:after="0" w:line="240" w:lineRule="auto"/>
              <w:ind w:left="662" w:hanging="432"/>
              <w:jc w:val="both"/>
              <w:rPr>
                <w:rFonts w:ascii="Times New Roman" w:hAnsi="Times New Roman" w:cs="Times New Roman"/>
                <w:sz w:val="18"/>
                <w:szCs w:val="18"/>
              </w:rPr>
            </w:pPr>
            <w:r w:rsidRPr="00DF5BF3">
              <w:rPr>
                <w:rFonts w:ascii="Times New Roman" w:hAnsi="Times New Roman" w:cs="Times New Roman"/>
                <w:sz w:val="18"/>
                <w:szCs w:val="18"/>
              </w:rPr>
              <w:t>(d) gear-boxes; or</w:t>
            </w:r>
          </w:p>
          <w:p w14:paraId="73BED406" w14:textId="77777777" w:rsidR="00DF5BF3" w:rsidRPr="00DF5BF3" w:rsidRDefault="00DF5BF3" w:rsidP="00863D19">
            <w:pPr>
              <w:spacing w:after="0" w:line="240" w:lineRule="auto"/>
              <w:ind w:left="662" w:hanging="432"/>
              <w:jc w:val="both"/>
              <w:rPr>
                <w:rFonts w:ascii="Times New Roman" w:hAnsi="Times New Roman" w:cs="Times New Roman"/>
                <w:sz w:val="18"/>
                <w:szCs w:val="18"/>
              </w:rPr>
            </w:pPr>
            <w:r w:rsidRPr="00DF5BF3">
              <w:rPr>
                <w:rFonts w:ascii="Times New Roman" w:hAnsi="Times New Roman" w:cs="Times New Roman"/>
                <w:sz w:val="18"/>
                <w:szCs w:val="18"/>
              </w:rPr>
              <w:t>(e) assemblies incorporating any of the goods specified in (b), (c) or (d):</w:t>
            </w:r>
          </w:p>
        </w:tc>
        <w:tc>
          <w:tcPr>
            <w:tcW w:w="138" w:type="pct"/>
          </w:tcPr>
          <w:p w14:paraId="233F711F"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2" w:type="pct"/>
          </w:tcPr>
          <w:p w14:paraId="7AD8DA0C" w14:textId="594410A5" w:rsidR="00DF5BF3" w:rsidRPr="00DF5BF3" w:rsidRDefault="00DF5BF3" w:rsidP="00863D19">
            <w:pPr>
              <w:spacing w:after="0" w:line="240" w:lineRule="auto"/>
              <w:jc w:val="both"/>
              <w:rPr>
                <w:rFonts w:ascii="Times New Roman" w:hAnsi="Times New Roman" w:cs="Times New Roman"/>
                <w:sz w:val="18"/>
                <w:szCs w:val="18"/>
              </w:rPr>
            </w:pPr>
          </w:p>
        </w:tc>
        <w:tc>
          <w:tcPr>
            <w:tcW w:w="867" w:type="pct"/>
          </w:tcPr>
          <w:p w14:paraId="6C31F678"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3C652C" w14:paraId="18768E96" w14:textId="77777777" w:rsidTr="00DF5BF3">
        <w:trPr>
          <w:trHeight w:val="20"/>
        </w:trPr>
        <w:tc>
          <w:tcPr>
            <w:tcW w:w="503" w:type="pct"/>
          </w:tcPr>
          <w:p w14:paraId="69C3EFB0"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87.06.31</w:t>
            </w:r>
          </w:p>
        </w:tc>
        <w:tc>
          <w:tcPr>
            <w:tcW w:w="2840" w:type="pct"/>
            <w:gridSpan w:val="2"/>
          </w:tcPr>
          <w:p w14:paraId="1CCF2847"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 As prescribed by by-law</w:t>
            </w:r>
          </w:p>
        </w:tc>
        <w:tc>
          <w:tcPr>
            <w:tcW w:w="138" w:type="pct"/>
          </w:tcPr>
          <w:p w14:paraId="56722D71"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2" w:type="pct"/>
          </w:tcPr>
          <w:p w14:paraId="5248F080" w14:textId="53E36A4F"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25%</w:t>
            </w:r>
          </w:p>
        </w:tc>
        <w:tc>
          <w:tcPr>
            <w:tcW w:w="867" w:type="pct"/>
          </w:tcPr>
          <w:p w14:paraId="533F4DFE"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15%</w:t>
            </w:r>
          </w:p>
          <w:p w14:paraId="3E9FEDE7"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CAN: 17.5%</w:t>
            </w:r>
          </w:p>
        </w:tc>
      </w:tr>
      <w:tr w:rsidR="00DF5BF3" w:rsidRPr="003C652C" w14:paraId="407AC674" w14:textId="77777777" w:rsidTr="00DF5BF3">
        <w:trPr>
          <w:trHeight w:val="20"/>
        </w:trPr>
        <w:tc>
          <w:tcPr>
            <w:tcW w:w="503" w:type="pct"/>
          </w:tcPr>
          <w:p w14:paraId="1748D7E7"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87.06.39</w:t>
            </w:r>
          </w:p>
        </w:tc>
        <w:tc>
          <w:tcPr>
            <w:tcW w:w="2840" w:type="pct"/>
            <w:gridSpan w:val="2"/>
          </w:tcPr>
          <w:p w14:paraId="608F705D"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 Other</w:t>
            </w:r>
          </w:p>
        </w:tc>
        <w:tc>
          <w:tcPr>
            <w:tcW w:w="138" w:type="pct"/>
          </w:tcPr>
          <w:p w14:paraId="210FFCAA"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2" w:type="pct"/>
          </w:tcPr>
          <w:p w14:paraId="79D68981" w14:textId="75463299"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35%</w:t>
            </w:r>
          </w:p>
        </w:tc>
        <w:tc>
          <w:tcPr>
            <w:tcW w:w="867" w:type="pct"/>
          </w:tcPr>
          <w:p w14:paraId="36662561"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25%</w:t>
            </w:r>
          </w:p>
          <w:p w14:paraId="07B4DC79"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CAN: 27.5%</w:t>
            </w:r>
          </w:p>
        </w:tc>
      </w:tr>
      <w:tr w:rsidR="00DF5BF3" w:rsidRPr="003C652C" w14:paraId="4C5CB032" w14:textId="77777777" w:rsidTr="00DF5BF3">
        <w:trPr>
          <w:trHeight w:val="20"/>
        </w:trPr>
        <w:tc>
          <w:tcPr>
            <w:tcW w:w="503" w:type="pct"/>
          </w:tcPr>
          <w:p w14:paraId="411C2855"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87.06.9</w:t>
            </w:r>
          </w:p>
        </w:tc>
        <w:tc>
          <w:tcPr>
            <w:tcW w:w="2840" w:type="pct"/>
            <w:gridSpan w:val="2"/>
          </w:tcPr>
          <w:p w14:paraId="704416B3"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Other</w:t>
            </w:r>
          </w:p>
        </w:tc>
        <w:tc>
          <w:tcPr>
            <w:tcW w:w="138" w:type="pct"/>
          </w:tcPr>
          <w:p w14:paraId="696EC223"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2" w:type="pct"/>
          </w:tcPr>
          <w:p w14:paraId="7F27B85A" w14:textId="7D5CBA94"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25%</w:t>
            </w:r>
          </w:p>
        </w:tc>
        <w:tc>
          <w:tcPr>
            <w:tcW w:w="867" w:type="pct"/>
          </w:tcPr>
          <w:p w14:paraId="31D8411E"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15%</w:t>
            </w:r>
          </w:p>
          <w:p w14:paraId="5046EF71"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CAN: 17.5%</w:t>
            </w:r>
          </w:p>
        </w:tc>
      </w:tr>
    </w:tbl>
    <w:p w14:paraId="1AE04875"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29485F43"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DF5BF3">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3"/>
        <w:gridCol w:w="882"/>
        <w:gridCol w:w="4199"/>
        <w:gridCol w:w="238"/>
        <w:gridCol w:w="1173"/>
        <w:gridCol w:w="1560"/>
      </w:tblGrid>
      <w:tr w:rsidR="00DF5BF3" w:rsidRPr="003C652C" w14:paraId="306C7207" w14:textId="77777777" w:rsidTr="00DF5BF3">
        <w:trPr>
          <w:trHeight w:val="20"/>
        </w:trPr>
        <w:tc>
          <w:tcPr>
            <w:tcW w:w="509" w:type="pct"/>
            <w:tcBorders>
              <w:top w:val="single" w:sz="6" w:space="0" w:color="auto"/>
              <w:bottom w:val="single" w:sz="6" w:space="0" w:color="auto"/>
            </w:tcBorders>
          </w:tcPr>
          <w:p w14:paraId="587B4E00"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1</w:t>
            </w:r>
          </w:p>
        </w:tc>
        <w:tc>
          <w:tcPr>
            <w:tcW w:w="492" w:type="pct"/>
            <w:tcBorders>
              <w:top w:val="single" w:sz="6" w:space="0" w:color="auto"/>
              <w:bottom w:val="single" w:sz="6" w:space="0" w:color="auto"/>
            </w:tcBorders>
          </w:tcPr>
          <w:p w14:paraId="0D6C4CD7"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2</w:t>
            </w:r>
          </w:p>
        </w:tc>
        <w:tc>
          <w:tcPr>
            <w:tcW w:w="2342" w:type="pct"/>
            <w:tcBorders>
              <w:top w:val="single" w:sz="6" w:space="0" w:color="auto"/>
            </w:tcBorders>
            <w:shd w:val="clear" w:color="auto" w:fill="auto"/>
          </w:tcPr>
          <w:p w14:paraId="0ECC8ABB"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133" w:type="pct"/>
            <w:tcBorders>
              <w:top w:val="single" w:sz="6" w:space="0" w:color="auto"/>
            </w:tcBorders>
          </w:tcPr>
          <w:p w14:paraId="4E51541E"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Borders>
              <w:top w:val="single" w:sz="6" w:space="0" w:color="auto"/>
              <w:bottom w:val="single" w:sz="6" w:space="0" w:color="auto"/>
            </w:tcBorders>
          </w:tcPr>
          <w:p w14:paraId="57F2EB5E" w14:textId="247241C1"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3</w:t>
            </w:r>
          </w:p>
        </w:tc>
        <w:tc>
          <w:tcPr>
            <w:tcW w:w="870" w:type="pct"/>
            <w:tcBorders>
              <w:top w:val="single" w:sz="6" w:space="0" w:color="auto"/>
              <w:bottom w:val="single" w:sz="6" w:space="0" w:color="auto"/>
            </w:tcBorders>
          </w:tcPr>
          <w:p w14:paraId="1D3C6146"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4</w:t>
            </w:r>
          </w:p>
        </w:tc>
      </w:tr>
      <w:tr w:rsidR="00DF5BF3" w:rsidRPr="003C652C" w14:paraId="6AB38C65" w14:textId="77777777" w:rsidTr="00DF5BF3">
        <w:trPr>
          <w:trHeight w:val="521"/>
        </w:trPr>
        <w:tc>
          <w:tcPr>
            <w:tcW w:w="509" w:type="pct"/>
            <w:tcBorders>
              <w:top w:val="single" w:sz="6" w:space="0" w:color="auto"/>
              <w:bottom w:val="single" w:sz="6" w:space="0" w:color="auto"/>
            </w:tcBorders>
            <w:vAlign w:val="bottom"/>
          </w:tcPr>
          <w:p w14:paraId="4B5F47D7"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Reference no.</w:t>
            </w:r>
          </w:p>
        </w:tc>
        <w:tc>
          <w:tcPr>
            <w:tcW w:w="492" w:type="pct"/>
            <w:tcBorders>
              <w:top w:val="single" w:sz="6" w:space="0" w:color="auto"/>
            </w:tcBorders>
            <w:vAlign w:val="bottom"/>
          </w:tcPr>
          <w:p w14:paraId="2153E005"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Goods</w:t>
            </w:r>
          </w:p>
        </w:tc>
        <w:tc>
          <w:tcPr>
            <w:tcW w:w="2342" w:type="pct"/>
            <w:shd w:val="clear" w:color="auto" w:fill="auto"/>
            <w:vAlign w:val="bottom"/>
          </w:tcPr>
          <w:p w14:paraId="29C5DC49" w14:textId="77777777" w:rsidR="00DF5BF3" w:rsidRPr="00DF5BF3" w:rsidRDefault="00DF5BF3" w:rsidP="00863D19">
            <w:pPr>
              <w:spacing w:after="0" w:line="240" w:lineRule="auto"/>
              <w:rPr>
                <w:rFonts w:ascii="Times New Roman" w:hAnsi="Times New Roman" w:cs="Times New Roman"/>
                <w:sz w:val="18"/>
                <w:szCs w:val="18"/>
              </w:rPr>
            </w:pPr>
          </w:p>
        </w:tc>
        <w:tc>
          <w:tcPr>
            <w:tcW w:w="133" w:type="pct"/>
          </w:tcPr>
          <w:p w14:paraId="3AD1F466" w14:textId="77777777" w:rsidR="00DF5BF3" w:rsidRPr="00DF5BF3" w:rsidRDefault="00DF5BF3" w:rsidP="00863D19">
            <w:pPr>
              <w:spacing w:after="0" w:line="240" w:lineRule="auto"/>
              <w:rPr>
                <w:rFonts w:ascii="Times New Roman" w:hAnsi="Times New Roman" w:cs="Times New Roman"/>
                <w:sz w:val="18"/>
                <w:szCs w:val="18"/>
              </w:rPr>
            </w:pPr>
          </w:p>
        </w:tc>
        <w:tc>
          <w:tcPr>
            <w:tcW w:w="654" w:type="pct"/>
            <w:tcBorders>
              <w:top w:val="single" w:sz="6" w:space="0" w:color="auto"/>
              <w:bottom w:val="single" w:sz="6" w:space="0" w:color="auto"/>
            </w:tcBorders>
            <w:vAlign w:val="bottom"/>
          </w:tcPr>
          <w:p w14:paraId="26A0A667" w14:textId="2114ECED"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General rate</w:t>
            </w:r>
          </w:p>
        </w:tc>
        <w:tc>
          <w:tcPr>
            <w:tcW w:w="870" w:type="pct"/>
            <w:tcBorders>
              <w:top w:val="single" w:sz="6" w:space="0" w:color="auto"/>
              <w:bottom w:val="single" w:sz="6" w:space="0" w:color="auto"/>
            </w:tcBorders>
            <w:vAlign w:val="bottom"/>
          </w:tcPr>
          <w:p w14:paraId="7C1C74A3"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Special rate</w:t>
            </w:r>
          </w:p>
        </w:tc>
      </w:tr>
      <w:tr w:rsidR="00DF5BF3" w:rsidRPr="003C652C" w14:paraId="135AA656" w14:textId="77777777" w:rsidTr="00DF5BF3">
        <w:trPr>
          <w:trHeight w:val="20"/>
        </w:trPr>
        <w:tc>
          <w:tcPr>
            <w:tcW w:w="509" w:type="pct"/>
            <w:tcBorders>
              <w:top w:val="single" w:sz="6" w:space="0" w:color="auto"/>
            </w:tcBorders>
          </w:tcPr>
          <w:p w14:paraId="051DF036"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87.07</w:t>
            </w:r>
          </w:p>
        </w:tc>
        <w:tc>
          <w:tcPr>
            <w:tcW w:w="2834" w:type="pct"/>
            <w:gridSpan w:val="2"/>
            <w:tcBorders>
              <w:top w:val="single" w:sz="6" w:space="0" w:color="auto"/>
            </w:tcBorders>
          </w:tcPr>
          <w:p w14:paraId="68950235" w14:textId="77777777" w:rsidR="00DF5BF3" w:rsidRPr="00DF5BF3" w:rsidRDefault="00DF5BF3" w:rsidP="00863D19">
            <w:pPr>
              <w:spacing w:after="0" w:line="240" w:lineRule="auto"/>
              <w:ind w:left="576" w:hanging="576"/>
              <w:jc w:val="both"/>
              <w:rPr>
                <w:rFonts w:ascii="Times New Roman" w:hAnsi="Times New Roman" w:cs="Times New Roman"/>
                <w:sz w:val="18"/>
                <w:szCs w:val="18"/>
              </w:rPr>
            </w:pPr>
            <w:r w:rsidRPr="00DF5BF3">
              <w:rPr>
                <w:rFonts w:ascii="Times New Roman" w:hAnsi="Times New Roman" w:cs="Times New Roman"/>
                <w:sz w:val="18"/>
                <w:szCs w:val="18"/>
              </w:rPr>
              <w:t>* WORKS TRUCKS, MECHANICALLY PROPELLED, OF A KIND USED IN FACTORIES, WAREHOUSES, DOCK AREAS OR AIRPORTS FOR SHORT DISTANCE TRANSPORT OR HANDLING OF GOODS (INCLUDING PLATFORM TRUCKS, FORK-LIFT TRUCKS AND STRADDLE CARRIERS); TRACTORS OF A KIND USED ON RAILWAY STATION PLATFORMS; PARTS FOR SUCH TRUCKS AND TRACTORS:</w:t>
            </w:r>
          </w:p>
        </w:tc>
        <w:tc>
          <w:tcPr>
            <w:tcW w:w="133" w:type="pct"/>
            <w:tcBorders>
              <w:top w:val="single" w:sz="6" w:space="0" w:color="auto"/>
            </w:tcBorders>
          </w:tcPr>
          <w:p w14:paraId="5C33DF16"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Borders>
              <w:top w:val="single" w:sz="6" w:space="0" w:color="auto"/>
            </w:tcBorders>
          </w:tcPr>
          <w:p w14:paraId="3782AD1B" w14:textId="2399BEA7" w:rsidR="00DF5BF3" w:rsidRPr="00DF5BF3" w:rsidRDefault="00DF5BF3" w:rsidP="00863D19">
            <w:pPr>
              <w:spacing w:after="0" w:line="240" w:lineRule="auto"/>
              <w:jc w:val="both"/>
              <w:rPr>
                <w:rFonts w:ascii="Times New Roman" w:hAnsi="Times New Roman" w:cs="Times New Roman"/>
                <w:sz w:val="18"/>
                <w:szCs w:val="18"/>
              </w:rPr>
            </w:pPr>
          </w:p>
        </w:tc>
        <w:tc>
          <w:tcPr>
            <w:tcW w:w="870" w:type="pct"/>
            <w:tcBorders>
              <w:top w:val="single" w:sz="6" w:space="0" w:color="auto"/>
            </w:tcBorders>
          </w:tcPr>
          <w:p w14:paraId="2B37B655"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3C652C" w14:paraId="256A3550" w14:textId="77777777" w:rsidTr="00DF5BF3">
        <w:trPr>
          <w:trHeight w:val="20"/>
        </w:trPr>
        <w:tc>
          <w:tcPr>
            <w:tcW w:w="509" w:type="pct"/>
          </w:tcPr>
          <w:p w14:paraId="17ABE159"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87.07.1</w:t>
            </w:r>
          </w:p>
        </w:tc>
        <w:tc>
          <w:tcPr>
            <w:tcW w:w="2834" w:type="pct"/>
            <w:gridSpan w:val="2"/>
          </w:tcPr>
          <w:p w14:paraId="37F0DE56"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Tractors of a kind used on railway station platforms, and parts therefor</w:t>
            </w:r>
          </w:p>
        </w:tc>
        <w:tc>
          <w:tcPr>
            <w:tcW w:w="133" w:type="pct"/>
          </w:tcPr>
          <w:p w14:paraId="6B858FC4"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2E8E5C44" w14:textId="4D0247B4"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w:t>
            </w:r>
          </w:p>
        </w:tc>
        <w:tc>
          <w:tcPr>
            <w:tcW w:w="870" w:type="pct"/>
          </w:tcPr>
          <w:p w14:paraId="26765A12"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DF5BF3" w:rsidRPr="003C652C" w14:paraId="55223112" w14:textId="77777777" w:rsidTr="00DF5BF3">
        <w:trPr>
          <w:trHeight w:val="20"/>
        </w:trPr>
        <w:tc>
          <w:tcPr>
            <w:tcW w:w="509" w:type="pct"/>
          </w:tcPr>
          <w:p w14:paraId="768C108E"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87.07.2</w:t>
            </w:r>
          </w:p>
        </w:tc>
        <w:tc>
          <w:tcPr>
            <w:tcW w:w="2834" w:type="pct"/>
            <w:gridSpan w:val="2"/>
          </w:tcPr>
          <w:p w14:paraId="76641743"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Straddle carriers and parts therefor</w:t>
            </w:r>
          </w:p>
        </w:tc>
        <w:tc>
          <w:tcPr>
            <w:tcW w:w="133" w:type="pct"/>
          </w:tcPr>
          <w:p w14:paraId="797E835F"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78DD52F5" w14:textId="7DE94810"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25%</w:t>
            </w:r>
          </w:p>
        </w:tc>
        <w:tc>
          <w:tcPr>
            <w:tcW w:w="870" w:type="pct"/>
          </w:tcPr>
          <w:p w14:paraId="5DC47750"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5%</w:t>
            </w:r>
          </w:p>
        </w:tc>
      </w:tr>
      <w:tr w:rsidR="00DF5BF3" w:rsidRPr="003C652C" w14:paraId="2B3AE4F1" w14:textId="77777777" w:rsidTr="00DF5BF3">
        <w:trPr>
          <w:trHeight w:val="20"/>
        </w:trPr>
        <w:tc>
          <w:tcPr>
            <w:tcW w:w="509" w:type="pct"/>
            <w:vMerge w:val="restart"/>
          </w:tcPr>
          <w:p w14:paraId="1BC166CB"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87.07.9</w:t>
            </w:r>
          </w:p>
        </w:tc>
        <w:tc>
          <w:tcPr>
            <w:tcW w:w="2834" w:type="pct"/>
            <w:gridSpan w:val="2"/>
          </w:tcPr>
          <w:p w14:paraId="659138C2"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Other</w:t>
            </w:r>
          </w:p>
        </w:tc>
        <w:tc>
          <w:tcPr>
            <w:tcW w:w="133" w:type="pct"/>
          </w:tcPr>
          <w:p w14:paraId="06FB257D"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0F3B6177" w14:textId="0582D391" w:rsidR="00DF5BF3" w:rsidRPr="00DF5BF3" w:rsidRDefault="00DF5BF3" w:rsidP="00863D19">
            <w:pPr>
              <w:spacing w:after="0" w:line="240" w:lineRule="auto"/>
              <w:jc w:val="both"/>
              <w:rPr>
                <w:rFonts w:ascii="Times New Roman" w:hAnsi="Times New Roman" w:cs="Times New Roman"/>
                <w:sz w:val="18"/>
                <w:szCs w:val="18"/>
              </w:rPr>
            </w:pPr>
          </w:p>
        </w:tc>
        <w:tc>
          <w:tcPr>
            <w:tcW w:w="870" w:type="pct"/>
          </w:tcPr>
          <w:p w14:paraId="7416D6C9"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3C652C" w14:paraId="217538E1" w14:textId="77777777" w:rsidTr="00DF5BF3">
        <w:trPr>
          <w:trHeight w:val="20"/>
        </w:trPr>
        <w:tc>
          <w:tcPr>
            <w:tcW w:w="509" w:type="pct"/>
            <w:vMerge/>
          </w:tcPr>
          <w:p w14:paraId="0D6DB836"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p>
        </w:tc>
        <w:tc>
          <w:tcPr>
            <w:tcW w:w="2834" w:type="pct"/>
            <w:gridSpan w:val="2"/>
          </w:tcPr>
          <w:p w14:paraId="4540AE1B" w14:textId="77777777" w:rsidR="00DF5BF3" w:rsidRPr="00DF5BF3" w:rsidRDefault="00DF5BF3" w:rsidP="00863D19">
            <w:pPr>
              <w:spacing w:after="0" w:line="240" w:lineRule="auto"/>
              <w:ind w:left="288" w:right="288" w:hanging="288"/>
              <w:jc w:val="right"/>
              <w:rPr>
                <w:rFonts w:ascii="Times New Roman" w:hAnsi="Times New Roman" w:cs="Times New Roman"/>
                <w:sz w:val="18"/>
                <w:szCs w:val="18"/>
              </w:rPr>
            </w:pPr>
            <w:r w:rsidRPr="00DF5BF3">
              <w:rPr>
                <w:rFonts w:ascii="Times New Roman" w:hAnsi="Times New Roman" w:cs="Times New Roman"/>
                <w:sz w:val="18"/>
                <w:szCs w:val="18"/>
              </w:rPr>
              <w:t>To 31 March 1983</w:t>
            </w:r>
          </w:p>
        </w:tc>
        <w:tc>
          <w:tcPr>
            <w:tcW w:w="133" w:type="pct"/>
          </w:tcPr>
          <w:p w14:paraId="22A51FA9"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5D642E61" w14:textId="6BD9EEA5"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30%</w:t>
            </w:r>
          </w:p>
        </w:tc>
        <w:tc>
          <w:tcPr>
            <w:tcW w:w="870" w:type="pct"/>
          </w:tcPr>
          <w:p w14:paraId="675420A5"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10%</w:t>
            </w:r>
          </w:p>
        </w:tc>
      </w:tr>
      <w:tr w:rsidR="00DF5BF3" w:rsidRPr="003C652C" w14:paraId="1DFD8AE0" w14:textId="77777777" w:rsidTr="00DF5BF3">
        <w:trPr>
          <w:trHeight w:val="20"/>
        </w:trPr>
        <w:tc>
          <w:tcPr>
            <w:tcW w:w="509" w:type="pct"/>
            <w:vMerge/>
          </w:tcPr>
          <w:p w14:paraId="2913C889"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p>
        </w:tc>
        <w:tc>
          <w:tcPr>
            <w:tcW w:w="2834" w:type="pct"/>
            <w:gridSpan w:val="2"/>
          </w:tcPr>
          <w:p w14:paraId="7700FD78" w14:textId="77777777" w:rsidR="00DF5BF3" w:rsidRPr="00DF5BF3" w:rsidRDefault="00DF5BF3" w:rsidP="00863D19">
            <w:pPr>
              <w:spacing w:after="0" w:line="240" w:lineRule="auto"/>
              <w:ind w:left="288" w:right="288" w:hanging="288"/>
              <w:jc w:val="right"/>
              <w:rPr>
                <w:rFonts w:ascii="Times New Roman" w:hAnsi="Times New Roman" w:cs="Times New Roman"/>
                <w:sz w:val="18"/>
                <w:szCs w:val="18"/>
              </w:rPr>
            </w:pPr>
            <w:r w:rsidRPr="00DF5BF3">
              <w:rPr>
                <w:rFonts w:ascii="Times New Roman" w:hAnsi="Times New Roman" w:cs="Times New Roman"/>
                <w:sz w:val="18"/>
                <w:szCs w:val="18"/>
              </w:rPr>
              <w:t>From 1 April 1983</w:t>
            </w:r>
          </w:p>
        </w:tc>
        <w:tc>
          <w:tcPr>
            <w:tcW w:w="133" w:type="pct"/>
          </w:tcPr>
          <w:p w14:paraId="5E2D8AD9"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7C08CC4B" w14:textId="33BC69A4"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25%</w:t>
            </w:r>
          </w:p>
        </w:tc>
        <w:tc>
          <w:tcPr>
            <w:tcW w:w="870" w:type="pct"/>
          </w:tcPr>
          <w:p w14:paraId="78924211"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10%</w:t>
            </w:r>
          </w:p>
        </w:tc>
      </w:tr>
      <w:tr w:rsidR="00DF5BF3" w:rsidRPr="003C652C" w14:paraId="45471E90" w14:textId="77777777" w:rsidTr="00DF5BF3">
        <w:trPr>
          <w:trHeight w:val="20"/>
        </w:trPr>
        <w:tc>
          <w:tcPr>
            <w:tcW w:w="509" w:type="pct"/>
          </w:tcPr>
          <w:p w14:paraId="22C5813A"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87.08</w:t>
            </w:r>
          </w:p>
        </w:tc>
        <w:tc>
          <w:tcPr>
            <w:tcW w:w="2834" w:type="pct"/>
            <w:gridSpan w:val="2"/>
          </w:tcPr>
          <w:p w14:paraId="0DFB5D59"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TANKS AND OTHER ARMOURED FIGHTING VEHICLES, MOTORISED, WHETHER OR NOT FITTED WITH WEAPONS, AND PARTS FOR SUCH VEHICLES</w:t>
            </w:r>
          </w:p>
        </w:tc>
        <w:tc>
          <w:tcPr>
            <w:tcW w:w="133" w:type="pct"/>
          </w:tcPr>
          <w:p w14:paraId="3FC2BAEE"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7F38D98C" w14:textId="1434919C"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Free</w:t>
            </w:r>
          </w:p>
        </w:tc>
        <w:tc>
          <w:tcPr>
            <w:tcW w:w="870" w:type="pct"/>
          </w:tcPr>
          <w:p w14:paraId="42FED53B"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w:t>
            </w:r>
          </w:p>
        </w:tc>
      </w:tr>
      <w:tr w:rsidR="00DF5BF3" w:rsidRPr="003C652C" w14:paraId="44AA2477" w14:textId="77777777" w:rsidTr="00DF5BF3">
        <w:trPr>
          <w:trHeight w:val="20"/>
        </w:trPr>
        <w:tc>
          <w:tcPr>
            <w:tcW w:w="509" w:type="pct"/>
          </w:tcPr>
          <w:p w14:paraId="546C43E4"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87.09</w:t>
            </w:r>
          </w:p>
        </w:tc>
        <w:tc>
          <w:tcPr>
            <w:tcW w:w="2834" w:type="pct"/>
            <w:gridSpan w:val="2"/>
          </w:tcPr>
          <w:p w14:paraId="587569E7"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MOTOR-CYCLES, AUTO-CYCLES AND CYCLES FITTED WITH AN AUXILIARY MOTOR, WITH OR WITHOUT SIDE-CARS; SIDE-CARS OF ALL KINDS:</w:t>
            </w:r>
          </w:p>
        </w:tc>
        <w:tc>
          <w:tcPr>
            <w:tcW w:w="133" w:type="pct"/>
          </w:tcPr>
          <w:p w14:paraId="46DCECC9"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2B6CA839" w14:textId="2C8A0B36" w:rsidR="00DF5BF3" w:rsidRPr="00DF5BF3" w:rsidRDefault="00DF5BF3" w:rsidP="00863D19">
            <w:pPr>
              <w:spacing w:after="0" w:line="240" w:lineRule="auto"/>
              <w:jc w:val="both"/>
              <w:rPr>
                <w:rFonts w:ascii="Times New Roman" w:hAnsi="Times New Roman" w:cs="Times New Roman"/>
                <w:sz w:val="18"/>
                <w:szCs w:val="18"/>
              </w:rPr>
            </w:pPr>
          </w:p>
        </w:tc>
        <w:tc>
          <w:tcPr>
            <w:tcW w:w="870" w:type="pct"/>
          </w:tcPr>
          <w:p w14:paraId="027E5C5E"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3C652C" w14:paraId="6176A7C8" w14:textId="77777777" w:rsidTr="00DF5BF3">
        <w:trPr>
          <w:trHeight w:val="20"/>
        </w:trPr>
        <w:tc>
          <w:tcPr>
            <w:tcW w:w="509" w:type="pct"/>
          </w:tcPr>
          <w:p w14:paraId="4E45CA6A"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87.09.1</w:t>
            </w:r>
          </w:p>
        </w:tc>
        <w:tc>
          <w:tcPr>
            <w:tcW w:w="2834" w:type="pct"/>
            <w:gridSpan w:val="2"/>
          </w:tcPr>
          <w:p w14:paraId="6673258A"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Side-cars</w:t>
            </w:r>
          </w:p>
        </w:tc>
        <w:tc>
          <w:tcPr>
            <w:tcW w:w="133" w:type="pct"/>
          </w:tcPr>
          <w:p w14:paraId="2BA47519"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6A740196" w14:textId="2474B084"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15%</w:t>
            </w:r>
          </w:p>
        </w:tc>
        <w:tc>
          <w:tcPr>
            <w:tcW w:w="870" w:type="pct"/>
          </w:tcPr>
          <w:p w14:paraId="7F6DCB41"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FI: Free</w:t>
            </w:r>
          </w:p>
          <w:p w14:paraId="321B6ECE"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5%</w:t>
            </w:r>
          </w:p>
        </w:tc>
      </w:tr>
      <w:tr w:rsidR="00DF5BF3" w:rsidRPr="003C652C" w14:paraId="6258ABC5" w14:textId="77777777" w:rsidTr="00DF5BF3">
        <w:trPr>
          <w:trHeight w:val="20"/>
        </w:trPr>
        <w:tc>
          <w:tcPr>
            <w:tcW w:w="509" w:type="pct"/>
          </w:tcPr>
          <w:p w14:paraId="200F806B"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87.09.9</w:t>
            </w:r>
          </w:p>
        </w:tc>
        <w:tc>
          <w:tcPr>
            <w:tcW w:w="2834" w:type="pct"/>
            <w:gridSpan w:val="2"/>
          </w:tcPr>
          <w:p w14:paraId="0DBE5DC5"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Other</w:t>
            </w:r>
          </w:p>
        </w:tc>
        <w:tc>
          <w:tcPr>
            <w:tcW w:w="133" w:type="pct"/>
          </w:tcPr>
          <w:p w14:paraId="5BCA7823"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5B1FFA53" w14:textId="5F2CFBF3"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Free</w:t>
            </w:r>
          </w:p>
        </w:tc>
        <w:tc>
          <w:tcPr>
            <w:tcW w:w="870" w:type="pct"/>
          </w:tcPr>
          <w:p w14:paraId="74D31EFC"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w:t>
            </w:r>
          </w:p>
        </w:tc>
      </w:tr>
      <w:tr w:rsidR="00DF5BF3" w:rsidRPr="003C652C" w14:paraId="3331ACC0" w14:textId="77777777" w:rsidTr="00DF5BF3">
        <w:trPr>
          <w:trHeight w:val="20"/>
        </w:trPr>
        <w:tc>
          <w:tcPr>
            <w:tcW w:w="509" w:type="pct"/>
          </w:tcPr>
          <w:p w14:paraId="7EC29914"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87.10</w:t>
            </w:r>
          </w:p>
        </w:tc>
        <w:tc>
          <w:tcPr>
            <w:tcW w:w="2834" w:type="pct"/>
            <w:gridSpan w:val="2"/>
          </w:tcPr>
          <w:p w14:paraId="0A777F6B"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CYCLES (INCLUDING DELIVERY TRICYCLES), NOT MOTORISED:</w:t>
            </w:r>
          </w:p>
        </w:tc>
        <w:tc>
          <w:tcPr>
            <w:tcW w:w="133" w:type="pct"/>
          </w:tcPr>
          <w:p w14:paraId="3495CC1B"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255FD5C2" w14:textId="016FAEE9" w:rsidR="00DF5BF3" w:rsidRPr="00DF5BF3" w:rsidRDefault="00DF5BF3" w:rsidP="00863D19">
            <w:pPr>
              <w:spacing w:after="0" w:line="240" w:lineRule="auto"/>
              <w:jc w:val="both"/>
              <w:rPr>
                <w:rFonts w:ascii="Times New Roman" w:hAnsi="Times New Roman" w:cs="Times New Roman"/>
                <w:sz w:val="18"/>
                <w:szCs w:val="18"/>
              </w:rPr>
            </w:pPr>
          </w:p>
        </w:tc>
        <w:tc>
          <w:tcPr>
            <w:tcW w:w="870" w:type="pct"/>
          </w:tcPr>
          <w:p w14:paraId="68983B8E"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3C652C" w14:paraId="6663808C" w14:textId="77777777" w:rsidTr="00DF5BF3">
        <w:trPr>
          <w:trHeight w:val="20"/>
        </w:trPr>
        <w:tc>
          <w:tcPr>
            <w:tcW w:w="509" w:type="pct"/>
            <w:vMerge w:val="restart"/>
          </w:tcPr>
          <w:p w14:paraId="13BD0663"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87.10.1</w:t>
            </w:r>
          </w:p>
        </w:tc>
        <w:tc>
          <w:tcPr>
            <w:tcW w:w="2834" w:type="pct"/>
            <w:gridSpan w:val="2"/>
          </w:tcPr>
          <w:p w14:paraId="55AAC620"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xml:space="preserve">- Having a distance between the </w:t>
            </w:r>
            <w:proofErr w:type="spellStart"/>
            <w:r w:rsidRPr="00DF5BF3">
              <w:rPr>
                <w:rFonts w:ascii="Times New Roman" w:hAnsi="Times New Roman" w:cs="Times New Roman"/>
                <w:sz w:val="18"/>
                <w:szCs w:val="18"/>
              </w:rPr>
              <w:t>axes</w:t>
            </w:r>
            <w:proofErr w:type="spellEnd"/>
            <w:r w:rsidRPr="00DF5BF3">
              <w:rPr>
                <w:rFonts w:ascii="Times New Roman" w:hAnsi="Times New Roman" w:cs="Times New Roman"/>
                <w:sz w:val="18"/>
                <w:szCs w:val="18"/>
              </w:rPr>
              <w:t xml:space="preserve"> of the </w:t>
            </w:r>
            <w:proofErr w:type="spellStart"/>
            <w:r w:rsidRPr="00DF5BF3">
              <w:rPr>
                <w:rFonts w:ascii="Times New Roman" w:hAnsi="Times New Roman" w:cs="Times New Roman"/>
                <w:sz w:val="18"/>
                <w:szCs w:val="18"/>
              </w:rPr>
              <w:t>centres</w:t>
            </w:r>
            <w:proofErr w:type="spellEnd"/>
            <w:r w:rsidRPr="00DF5BF3">
              <w:rPr>
                <w:rFonts w:ascii="Times New Roman" w:hAnsi="Times New Roman" w:cs="Times New Roman"/>
                <w:sz w:val="18"/>
                <w:szCs w:val="18"/>
              </w:rPr>
              <w:t xml:space="preserve"> of the front and rear axle apertures not exceeding 765 mm</w:t>
            </w:r>
          </w:p>
        </w:tc>
        <w:tc>
          <w:tcPr>
            <w:tcW w:w="133" w:type="pct"/>
          </w:tcPr>
          <w:p w14:paraId="03C5C56B"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137FA261" w14:textId="71C3E8C5" w:rsidR="00DF5BF3" w:rsidRPr="00DF5BF3" w:rsidRDefault="00DF5BF3" w:rsidP="00863D19">
            <w:pPr>
              <w:spacing w:after="0" w:line="240" w:lineRule="auto"/>
              <w:jc w:val="both"/>
              <w:rPr>
                <w:rFonts w:ascii="Times New Roman" w:hAnsi="Times New Roman" w:cs="Times New Roman"/>
                <w:sz w:val="18"/>
                <w:szCs w:val="18"/>
              </w:rPr>
            </w:pPr>
          </w:p>
        </w:tc>
        <w:tc>
          <w:tcPr>
            <w:tcW w:w="870" w:type="pct"/>
          </w:tcPr>
          <w:p w14:paraId="2285142B"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3C652C" w14:paraId="73488C07" w14:textId="77777777" w:rsidTr="00DF5BF3">
        <w:trPr>
          <w:trHeight w:val="20"/>
        </w:trPr>
        <w:tc>
          <w:tcPr>
            <w:tcW w:w="509" w:type="pct"/>
            <w:vMerge/>
          </w:tcPr>
          <w:p w14:paraId="12476D47"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p>
        </w:tc>
        <w:tc>
          <w:tcPr>
            <w:tcW w:w="2834" w:type="pct"/>
            <w:gridSpan w:val="2"/>
          </w:tcPr>
          <w:p w14:paraId="5937FE47" w14:textId="77777777" w:rsidR="00DF5BF3" w:rsidRPr="00DF5BF3" w:rsidRDefault="00DF5BF3" w:rsidP="00863D19">
            <w:pPr>
              <w:spacing w:after="0" w:line="240" w:lineRule="auto"/>
              <w:ind w:left="288" w:right="288" w:hanging="288"/>
              <w:jc w:val="right"/>
              <w:rPr>
                <w:rFonts w:ascii="Times New Roman" w:hAnsi="Times New Roman" w:cs="Times New Roman"/>
                <w:sz w:val="18"/>
                <w:szCs w:val="18"/>
              </w:rPr>
            </w:pPr>
            <w:r w:rsidRPr="00DF5BF3">
              <w:rPr>
                <w:rFonts w:ascii="Times New Roman" w:hAnsi="Times New Roman" w:cs="Times New Roman"/>
                <w:sz w:val="18"/>
                <w:szCs w:val="18"/>
              </w:rPr>
              <w:t>To 18 August 1983</w:t>
            </w:r>
          </w:p>
        </w:tc>
        <w:tc>
          <w:tcPr>
            <w:tcW w:w="133" w:type="pct"/>
          </w:tcPr>
          <w:p w14:paraId="2C5EDEAD"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5422E08E" w14:textId="55334EB2"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30%</w:t>
            </w:r>
          </w:p>
        </w:tc>
        <w:tc>
          <w:tcPr>
            <w:tcW w:w="870" w:type="pct"/>
          </w:tcPr>
          <w:p w14:paraId="590D7D9A"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FI: Free</w:t>
            </w:r>
          </w:p>
          <w:p w14:paraId="75986ADD"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25%</w:t>
            </w:r>
          </w:p>
        </w:tc>
      </w:tr>
      <w:tr w:rsidR="00DF5BF3" w:rsidRPr="003C652C" w14:paraId="438DB778" w14:textId="77777777" w:rsidTr="00DF5BF3">
        <w:trPr>
          <w:trHeight w:val="20"/>
        </w:trPr>
        <w:tc>
          <w:tcPr>
            <w:tcW w:w="509" w:type="pct"/>
            <w:vMerge/>
          </w:tcPr>
          <w:p w14:paraId="4130F08A"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p>
        </w:tc>
        <w:tc>
          <w:tcPr>
            <w:tcW w:w="2834" w:type="pct"/>
            <w:gridSpan w:val="2"/>
          </w:tcPr>
          <w:p w14:paraId="0D88ABB0" w14:textId="77777777" w:rsidR="00DF5BF3" w:rsidRPr="00DF5BF3" w:rsidRDefault="00DF5BF3" w:rsidP="00863D19">
            <w:pPr>
              <w:spacing w:after="0" w:line="240" w:lineRule="auto"/>
              <w:ind w:left="288" w:right="288" w:hanging="288"/>
              <w:jc w:val="right"/>
              <w:rPr>
                <w:rFonts w:ascii="Times New Roman" w:hAnsi="Times New Roman" w:cs="Times New Roman"/>
                <w:sz w:val="18"/>
                <w:szCs w:val="18"/>
              </w:rPr>
            </w:pPr>
            <w:r w:rsidRPr="00DF5BF3">
              <w:rPr>
                <w:rFonts w:ascii="Times New Roman" w:hAnsi="Times New Roman" w:cs="Times New Roman"/>
                <w:sz w:val="18"/>
                <w:szCs w:val="18"/>
              </w:rPr>
              <w:t>From 19 August 1983</w:t>
            </w:r>
          </w:p>
        </w:tc>
        <w:tc>
          <w:tcPr>
            <w:tcW w:w="133" w:type="pct"/>
          </w:tcPr>
          <w:p w14:paraId="3C53E9FD"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4F2F3256" w14:textId="4E916EC9"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20%</w:t>
            </w:r>
          </w:p>
        </w:tc>
        <w:tc>
          <w:tcPr>
            <w:tcW w:w="870" w:type="pct"/>
          </w:tcPr>
          <w:p w14:paraId="60AAFE4F"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FI: Free</w:t>
            </w:r>
          </w:p>
          <w:p w14:paraId="1AEAFA36"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15%</w:t>
            </w:r>
          </w:p>
        </w:tc>
      </w:tr>
      <w:tr w:rsidR="00DF5BF3" w:rsidRPr="003C652C" w14:paraId="51C0035D" w14:textId="77777777" w:rsidTr="00DF5BF3">
        <w:trPr>
          <w:trHeight w:val="20"/>
        </w:trPr>
        <w:tc>
          <w:tcPr>
            <w:tcW w:w="509" w:type="pct"/>
            <w:vMerge w:val="restart"/>
          </w:tcPr>
          <w:p w14:paraId="2EC445DF"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87.10.2</w:t>
            </w:r>
          </w:p>
        </w:tc>
        <w:tc>
          <w:tcPr>
            <w:tcW w:w="2834" w:type="pct"/>
            <w:gridSpan w:val="2"/>
          </w:tcPr>
          <w:p w14:paraId="3AB9363B"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Assembled bicycles, NSA</w:t>
            </w:r>
          </w:p>
        </w:tc>
        <w:tc>
          <w:tcPr>
            <w:tcW w:w="133" w:type="pct"/>
          </w:tcPr>
          <w:p w14:paraId="2D56A0B7"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6E625471" w14:textId="7A4467FF" w:rsidR="00DF5BF3" w:rsidRPr="00DF5BF3" w:rsidRDefault="00DF5BF3" w:rsidP="00863D19">
            <w:pPr>
              <w:spacing w:after="0" w:line="240" w:lineRule="auto"/>
              <w:jc w:val="both"/>
              <w:rPr>
                <w:rFonts w:ascii="Times New Roman" w:hAnsi="Times New Roman" w:cs="Times New Roman"/>
                <w:sz w:val="18"/>
                <w:szCs w:val="18"/>
              </w:rPr>
            </w:pPr>
          </w:p>
        </w:tc>
        <w:tc>
          <w:tcPr>
            <w:tcW w:w="870" w:type="pct"/>
          </w:tcPr>
          <w:p w14:paraId="4D4E592D"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3C652C" w14:paraId="62393F99" w14:textId="77777777" w:rsidTr="00DF5BF3">
        <w:trPr>
          <w:trHeight w:val="20"/>
        </w:trPr>
        <w:tc>
          <w:tcPr>
            <w:tcW w:w="509" w:type="pct"/>
            <w:vMerge/>
          </w:tcPr>
          <w:p w14:paraId="4E4DF5D4"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p>
        </w:tc>
        <w:tc>
          <w:tcPr>
            <w:tcW w:w="2834" w:type="pct"/>
            <w:gridSpan w:val="2"/>
          </w:tcPr>
          <w:p w14:paraId="1FDCA733" w14:textId="77777777" w:rsidR="00DF5BF3" w:rsidRPr="00DF5BF3" w:rsidRDefault="00DF5BF3" w:rsidP="00863D19">
            <w:pPr>
              <w:spacing w:after="0" w:line="240" w:lineRule="auto"/>
              <w:ind w:left="288" w:right="288" w:hanging="288"/>
              <w:jc w:val="right"/>
              <w:rPr>
                <w:rFonts w:ascii="Times New Roman" w:hAnsi="Times New Roman" w:cs="Times New Roman"/>
                <w:sz w:val="18"/>
                <w:szCs w:val="18"/>
              </w:rPr>
            </w:pPr>
            <w:r w:rsidRPr="00DF5BF3">
              <w:rPr>
                <w:rFonts w:ascii="Times New Roman" w:hAnsi="Times New Roman" w:cs="Times New Roman"/>
                <w:sz w:val="18"/>
                <w:szCs w:val="18"/>
              </w:rPr>
              <w:t>To 18 August 1983</w:t>
            </w:r>
          </w:p>
        </w:tc>
        <w:tc>
          <w:tcPr>
            <w:tcW w:w="133" w:type="pct"/>
          </w:tcPr>
          <w:p w14:paraId="609E2552"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6F07198E" w14:textId="6F6068B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30%</w:t>
            </w:r>
          </w:p>
        </w:tc>
        <w:tc>
          <w:tcPr>
            <w:tcW w:w="870" w:type="pct"/>
          </w:tcPr>
          <w:p w14:paraId="7E6C481B"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FI: Free</w:t>
            </w:r>
          </w:p>
          <w:p w14:paraId="1B1726D3"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(except TAIW): 25%</w:t>
            </w:r>
          </w:p>
        </w:tc>
      </w:tr>
      <w:tr w:rsidR="00DF5BF3" w:rsidRPr="003C652C" w14:paraId="18B23C58" w14:textId="77777777" w:rsidTr="00DF5BF3">
        <w:trPr>
          <w:trHeight w:val="20"/>
        </w:trPr>
        <w:tc>
          <w:tcPr>
            <w:tcW w:w="509" w:type="pct"/>
            <w:vMerge/>
          </w:tcPr>
          <w:p w14:paraId="4949AD58"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p>
        </w:tc>
        <w:tc>
          <w:tcPr>
            <w:tcW w:w="2834" w:type="pct"/>
            <w:gridSpan w:val="2"/>
          </w:tcPr>
          <w:p w14:paraId="2A8BDDDD" w14:textId="77777777" w:rsidR="00DF5BF3" w:rsidRPr="00DF5BF3" w:rsidRDefault="00DF5BF3" w:rsidP="00863D19">
            <w:pPr>
              <w:spacing w:after="0" w:line="240" w:lineRule="auto"/>
              <w:ind w:left="288" w:right="288" w:hanging="288"/>
              <w:jc w:val="right"/>
              <w:rPr>
                <w:rFonts w:ascii="Times New Roman" w:hAnsi="Times New Roman" w:cs="Times New Roman"/>
                <w:sz w:val="18"/>
                <w:szCs w:val="18"/>
              </w:rPr>
            </w:pPr>
            <w:r w:rsidRPr="00DF5BF3">
              <w:rPr>
                <w:rFonts w:ascii="Times New Roman" w:hAnsi="Times New Roman" w:cs="Times New Roman"/>
                <w:sz w:val="18"/>
                <w:szCs w:val="18"/>
              </w:rPr>
              <w:t>From 19 August 1983</w:t>
            </w:r>
          </w:p>
        </w:tc>
        <w:tc>
          <w:tcPr>
            <w:tcW w:w="133" w:type="pct"/>
          </w:tcPr>
          <w:p w14:paraId="6A1F51B0"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52CB3968" w14:textId="2E0AA9C2"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20%.</w:t>
            </w:r>
          </w:p>
        </w:tc>
        <w:tc>
          <w:tcPr>
            <w:tcW w:w="870" w:type="pct"/>
          </w:tcPr>
          <w:p w14:paraId="5966279E"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FI: Free</w:t>
            </w:r>
          </w:p>
          <w:p w14:paraId="3F0AB443"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(except TAIW): 15%</w:t>
            </w:r>
          </w:p>
        </w:tc>
      </w:tr>
      <w:tr w:rsidR="00DF5BF3" w:rsidRPr="003C652C" w14:paraId="35914460" w14:textId="77777777" w:rsidTr="00DF5BF3">
        <w:trPr>
          <w:trHeight w:val="20"/>
        </w:trPr>
        <w:tc>
          <w:tcPr>
            <w:tcW w:w="509" w:type="pct"/>
            <w:vMerge w:val="restart"/>
          </w:tcPr>
          <w:p w14:paraId="08C1B2D2"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87.10.3</w:t>
            </w:r>
          </w:p>
        </w:tc>
        <w:tc>
          <w:tcPr>
            <w:tcW w:w="2834" w:type="pct"/>
            <w:gridSpan w:val="2"/>
          </w:tcPr>
          <w:p w14:paraId="09F5D445"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Unassembled bicycles, NSA</w:t>
            </w:r>
          </w:p>
        </w:tc>
        <w:tc>
          <w:tcPr>
            <w:tcW w:w="133" w:type="pct"/>
          </w:tcPr>
          <w:p w14:paraId="2F4343ED"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36DD1476" w14:textId="4E8DC173" w:rsidR="00DF5BF3" w:rsidRPr="00DF5BF3" w:rsidRDefault="00DF5BF3" w:rsidP="00863D19">
            <w:pPr>
              <w:spacing w:after="0" w:line="240" w:lineRule="auto"/>
              <w:jc w:val="both"/>
              <w:rPr>
                <w:rFonts w:ascii="Times New Roman" w:hAnsi="Times New Roman" w:cs="Times New Roman"/>
                <w:sz w:val="18"/>
                <w:szCs w:val="18"/>
              </w:rPr>
            </w:pPr>
          </w:p>
        </w:tc>
        <w:tc>
          <w:tcPr>
            <w:tcW w:w="870" w:type="pct"/>
          </w:tcPr>
          <w:p w14:paraId="5A66D1F3"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3C652C" w14:paraId="5B541BF2" w14:textId="77777777" w:rsidTr="00DF5BF3">
        <w:trPr>
          <w:trHeight w:val="20"/>
        </w:trPr>
        <w:tc>
          <w:tcPr>
            <w:tcW w:w="509" w:type="pct"/>
            <w:vMerge/>
          </w:tcPr>
          <w:p w14:paraId="20F8DC56"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p>
        </w:tc>
        <w:tc>
          <w:tcPr>
            <w:tcW w:w="2834" w:type="pct"/>
            <w:gridSpan w:val="2"/>
          </w:tcPr>
          <w:p w14:paraId="06299155" w14:textId="77777777" w:rsidR="00DF5BF3" w:rsidRPr="00DF5BF3" w:rsidRDefault="00DF5BF3" w:rsidP="00863D19">
            <w:pPr>
              <w:spacing w:after="0" w:line="240" w:lineRule="auto"/>
              <w:ind w:left="288" w:right="288" w:hanging="288"/>
              <w:jc w:val="right"/>
              <w:rPr>
                <w:rFonts w:ascii="Times New Roman" w:hAnsi="Times New Roman" w:cs="Times New Roman"/>
                <w:sz w:val="18"/>
                <w:szCs w:val="18"/>
              </w:rPr>
            </w:pPr>
            <w:r w:rsidRPr="00DF5BF3">
              <w:rPr>
                <w:rFonts w:ascii="Times New Roman" w:hAnsi="Times New Roman" w:cs="Times New Roman"/>
                <w:sz w:val="18"/>
                <w:szCs w:val="18"/>
              </w:rPr>
              <w:t>To 18 August 1983</w:t>
            </w:r>
          </w:p>
        </w:tc>
        <w:tc>
          <w:tcPr>
            <w:tcW w:w="133" w:type="pct"/>
          </w:tcPr>
          <w:p w14:paraId="69617DAB"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03B9254D" w14:textId="4291AB32"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15%</w:t>
            </w:r>
          </w:p>
        </w:tc>
        <w:tc>
          <w:tcPr>
            <w:tcW w:w="870" w:type="pct"/>
          </w:tcPr>
          <w:p w14:paraId="70D8B005"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FI: Free</w:t>
            </w:r>
          </w:p>
          <w:p w14:paraId="43E5A0BC"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(except TAIW): 7.5%</w:t>
            </w:r>
          </w:p>
        </w:tc>
      </w:tr>
      <w:tr w:rsidR="00DF5BF3" w:rsidRPr="003C652C" w14:paraId="47301CA8" w14:textId="77777777" w:rsidTr="00DF5BF3">
        <w:trPr>
          <w:trHeight w:val="20"/>
        </w:trPr>
        <w:tc>
          <w:tcPr>
            <w:tcW w:w="509" w:type="pct"/>
            <w:vMerge/>
          </w:tcPr>
          <w:p w14:paraId="44C0EFFA"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p>
        </w:tc>
        <w:tc>
          <w:tcPr>
            <w:tcW w:w="2834" w:type="pct"/>
            <w:gridSpan w:val="2"/>
          </w:tcPr>
          <w:p w14:paraId="38C3143A" w14:textId="77777777" w:rsidR="00DF5BF3" w:rsidRPr="00DF5BF3" w:rsidRDefault="00DF5BF3" w:rsidP="00863D19">
            <w:pPr>
              <w:spacing w:after="0" w:line="240" w:lineRule="auto"/>
              <w:ind w:left="288" w:right="288" w:hanging="288"/>
              <w:jc w:val="right"/>
              <w:rPr>
                <w:rFonts w:ascii="Times New Roman" w:hAnsi="Times New Roman" w:cs="Times New Roman"/>
                <w:sz w:val="18"/>
                <w:szCs w:val="18"/>
              </w:rPr>
            </w:pPr>
            <w:r w:rsidRPr="00DF5BF3">
              <w:rPr>
                <w:rFonts w:ascii="Times New Roman" w:hAnsi="Times New Roman" w:cs="Times New Roman"/>
                <w:sz w:val="18"/>
                <w:szCs w:val="18"/>
              </w:rPr>
              <w:t>From 19 August 1983</w:t>
            </w:r>
          </w:p>
        </w:tc>
        <w:tc>
          <w:tcPr>
            <w:tcW w:w="133" w:type="pct"/>
          </w:tcPr>
          <w:p w14:paraId="2D7089EE"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2EEBB6B5" w14:textId="5C1F0786"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20%</w:t>
            </w:r>
          </w:p>
        </w:tc>
        <w:tc>
          <w:tcPr>
            <w:tcW w:w="870" w:type="pct"/>
          </w:tcPr>
          <w:p w14:paraId="23CD1C17"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FI: Free</w:t>
            </w:r>
          </w:p>
          <w:p w14:paraId="0EBB6C22"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(except TAIW): 15%</w:t>
            </w:r>
          </w:p>
        </w:tc>
      </w:tr>
    </w:tbl>
    <w:p w14:paraId="1BC83DBD"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6BF533EE"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DF5BF3">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3"/>
        <w:gridCol w:w="884"/>
        <w:gridCol w:w="4197"/>
        <w:gridCol w:w="253"/>
        <w:gridCol w:w="1153"/>
        <w:gridCol w:w="1565"/>
      </w:tblGrid>
      <w:tr w:rsidR="00DF5BF3" w:rsidRPr="009B4D13" w14:paraId="20B1CB4A" w14:textId="77777777" w:rsidTr="00DF5BF3">
        <w:trPr>
          <w:trHeight w:val="20"/>
        </w:trPr>
        <w:tc>
          <w:tcPr>
            <w:tcW w:w="509" w:type="pct"/>
            <w:tcBorders>
              <w:top w:val="single" w:sz="6" w:space="0" w:color="auto"/>
              <w:bottom w:val="single" w:sz="6" w:space="0" w:color="auto"/>
            </w:tcBorders>
          </w:tcPr>
          <w:p w14:paraId="38D61B1C"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Column 1</w:t>
            </w:r>
          </w:p>
        </w:tc>
        <w:tc>
          <w:tcPr>
            <w:tcW w:w="493" w:type="pct"/>
            <w:tcBorders>
              <w:top w:val="single" w:sz="6" w:space="0" w:color="auto"/>
              <w:bottom w:val="single" w:sz="6" w:space="0" w:color="auto"/>
            </w:tcBorders>
          </w:tcPr>
          <w:p w14:paraId="08DADF83"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Column 2</w:t>
            </w:r>
          </w:p>
        </w:tc>
        <w:tc>
          <w:tcPr>
            <w:tcW w:w="2341" w:type="pct"/>
            <w:tcBorders>
              <w:top w:val="single" w:sz="6" w:space="0" w:color="auto"/>
            </w:tcBorders>
            <w:shd w:val="clear" w:color="auto" w:fill="auto"/>
          </w:tcPr>
          <w:p w14:paraId="4FBD4C00" w14:textId="77777777" w:rsidR="00DF5BF3" w:rsidRPr="009B4D13" w:rsidRDefault="00DF5BF3" w:rsidP="00863D19">
            <w:pPr>
              <w:spacing w:after="0" w:line="240" w:lineRule="auto"/>
              <w:jc w:val="both"/>
              <w:rPr>
                <w:rFonts w:ascii="Times New Roman" w:hAnsi="Times New Roman" w:cs="Times New Roman"/>
                <w:sz w:val="18"/>
              </w:rPr>
            </w:pPr>
          </w:p>
        </w:tc>
        <w:tc>
          <w:tcPr>
            <w:tcW w:w="141" w:type="pct"/>
            <w:tcBorders>
              <w:top w:val="single" w:sz="6" w:space="0" w:color="auto"/>
            </w:tcBorders>
          </w:tcPr>
          <w:p w14:paraId="1B683CD1"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tcBorders>
              <w:top w:val="single" w:sz="6" w:space="0" w:color="auto"/>
              <w:bottom w:val="single" w:sz="6" w:space="0" w:color="auto"/>
            </w:tcBorders>
          </w:tcPr>
          <w:p w14:paraId="2C198AAC" w14:textId="57741576"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Column 3</w:t>
            </w:r>
          </w:p>
        </w:tc>
        <w:tc>
          <w:tcPr>
            <w:tcW w:w="873" w:type="pct"/>
            <w:tcBorders>
              <w:top w:val="single" w:sz="6" w:space="0" w:color="auto"/>
              <w:bottom w:val="single" w:sz="6" w:space="0" w:color="auto"/>
            </w:tcBorders>
          </w:tcPr>
          <w:p w14:paraId="6AE9A6D3"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Column 4</w:t>
            </w:r>
          </w:p>
        </w:tc>
      </w:tr>
      <w:tr w:rsidR="00DF5BF3" w:rsidRPr="009B4D13" w14:paraId="63821757" w14:textId="77777777" w:rsidTr="00DF5BF3">
        <w:trPr>
          <w:trHeight w:val="521"/>
        </w:trPr>
        <w:tc>
          <w:tcPr>
            <w:tcW w:w="509" w:type="pct"/>
            <w:tcBorders>
              <w:top w:val="single" w:sz="6" w:space="0" w:color="auto"/>
              <w:bottom w:val="single" w:sz="6" w:space="0" w:color="auto"/>
            </w:tcBorders>
            <w:vAlign w:val="bottom"/>
          </w:tcPr>
          <w:p w14:paraId="5FD0993E" w14:textId="77777777" w:rsidR="00DF5BF3" w:rsidRPr="009B4D13" w:rsidRDefault="00DF5BF3" w:rsidP="00863D19">
            <w:pPr>
              <w:spacing w:after="0" w:line="240" w:lineRule="auto"/>
              <w:rPr>
                <w:rFonts w:ascii="Times New Roman" w:hAnsi="Times New Roman" w:cs="Times New Roman"/>
                <w:sz w:val="18"/>
              </w:rPr>
            </w:pPr>
            <w:r w:rsidRPr="009B4D13">
              <w:rPr>
                <w:rFonts w:ascii="Times New Roman" w:hAnsi="Times New Roman" w:cs="Times New Roman"/>
                <w:sz w:val="18"/>
              </w:rPr>
              <w:t>Reference no.</w:t>
            </w:r>
          </w:p>
        </w:tc>
        <w:tc>
          <w:tcPr>
            <w:tcW w:w="493" w:type="pct"/>
            <w:tcBorders>
              <w:top w:val="single" w:sz="6" w:space="0" w:color="auto"/>
            </w:tcBorders>
            <w:vAlign w:val="bottom"/>
          </w:tcPr>
          <w:p w14:paraId="6093C4AD" w14:textId="77777777" w:rsidR="00DF5BF3" w:rsidRPr="009B4D13" w:rsidRDefault="00DF5BF3" w:rsidP="00863D19">
            <w:pPr>
              <w:spacing w:after="0" w:line="240" w:lineRule="auto"/>
              <w:rPr>
                <w:rFonts w:ascii="Times New Roman" w:hAnsi="Times New Roman" w:cs="Times New Roman"/>
                <w:sz w:val="18"/>
              </w:rPr>
            </w:pPr>
            <w:r w:rsidRPr="009B4D13">
              <w:rPr>
                <w:rFonts w:ascii="Times New Roman" w:hAnsi="Times New Roman" w:cs="Times New Roman"/>
                <w:sz w:val="18"/>
              </w:rPr>
              <w:t>Goods</w:t>
            </w:r>
          </w:p>
        </w:tc>
        <w:tc>
          <w:tcPr>
            <w:tcW w:w="2341" w:type="pct"/>
            <w:shd w:val="clear" w:color="auto" w:fill="auto"/>
            <w:vAlign w:val="bottom"/>
          </w:tcPr>
          <w:p w14:paraId="1FED02EE" w14:textId="77777777" w:rsidR="00DF5BF3" w:rsidRPr="009B4D13" w:rsidRDefault="00DF5BF3" w:rsidP="00863D19">
            <w:pPr>
              <w:spacing w:after="0" w:line="240" w:lineRule="auto"/>
              <w:rPr>
                <w:rFonts w:ascii="Times New Roman" w:hAnsi="Times New Roman" w:cs="Times New Roman"/>
                <w:sz w:val="18"/>
              </w:rPr>
            </w:pPr>
          </w:p>
        </w:tc>
        <w:tc>
          <w:tcPr>
            <w:tcW w:w="141" w:type="pct"/>
          </w:tcPr>
          <w:p w14:paraId="4096671B" w14:textId="77777777" w:rsidR="00DF5BF3" w:rsidRPr="009B4D13" w:rsidRDefault="00DF5BF3" w:rsidP="00863D19">
            <w:pPr>
              <w:spacing w:after="0" w:line="240" w:lineRule="auto"/>
              <w:rPr>
                <w:rFonts w:ascii="Times New Roman" w:hAnsi="Times New Roman" w:cs="Times New Roman"/>
                <w:sz w:val="18"/>
              </w:rPr>
            </w:pPr>
          </w:p>
        </w:tc>
        <w:tc>
          <w:tcPr>
            <w:tcW w:w="643" w:type="pct"/>
            <w:tcBorders>
              <w:top w:val="single" w:sz="6" w:space="0" w:color="auto"/>
              <w:bottom w:val="single" w:sz="6" w:space="0" w:color="auto"/>
            </w:tcBorders>
            <w:vAlign w:val="bottom"/>
          </w:tcPr>
          <w:p w14:paraId="62963562" w14:textId="08F1D574" w:rsidR="00DF5BF3" w:rsidRPr="009B4D13" w:rsidRDefault="00DF5BF3" w:rsidP="00863D19">
            <w:pPr>
              <w:spacing w:after="0" w:line="240" w:lineRule="auto"/>
              <w:rPr>
                <w:rFonts w:ascii="Times New Roman" w:hAnsi="Times New Roman" w:cs="Times New Roman"/>
                <w:sz w:val="18"/>
              </w:rPr>
            </w:pPr>
            <w:r w:rsidRPr="009B4D13">
              <w:rPr>
                <w:rFonts w:ascii="Times New Roman" w:hAnsi="Times New Roman" w:cs="Times New Roman"/>
                <w:sz w:val="18"/>
              </w:rPr>
              <w:t>General rate</w:t>
            </w:r>
          </w:p>
        </w:tc>
        <w:tc>
          <w:tcPr>
            <w:tcW w:w="873" w:type="pct"/>
            <w:tcBorders>
              <w:top w:val="single" w:sz="6" w:space="0" w:color="auto"/>
              <w:bottom w:val="single" w:sz="6" w:space="0" w:color="auto"/>
            </w:tcBorders>
            <w:vAlign w:val="bottom"/>
          </w:tcPr>
          <w:p w14:paraId="378AD109" w14:textId="77777777" w:rsidR="00DF5BF3" w:rsidRPr="009B4D13" w:rsidRDefault="00DF5BF3" w:rsidP="00863D19">
            <w:pPr>
              <w:spacing w:after="0" w:line="240" w:lineRule="auto"/>
              <w:rPr>
                <w:rFonts w:ascii="Times New Roman" w:hAnsi="Times New Roman" w:cs="Times New Roman"/>
                <w:sz w:val="18"/>
              </w:rPr>
            </w:pPr>
            <w:r w:rsidRPr="009B4D13">
              <w:rPr>
                <w:rFonts w:ascii="Times New Roman" w:hAnsi="Times New Roman" w:cs="Times New Roman"/>
                <w:sz w:val="18"/>
              </w:rPr>
              <w:t>Special rate</w:t>
            </w:r>
          </w:p>
        </w:tc>
      </w:tr>
      <w:tr w:rsidR="00DF5BF3" w:rsidRPr="009B4D13" w14:paraId="64B3AADF" w14:textId="77777777" w:rsidTr="00DF5BF3">
        <w:trPr>
          <w:trHeight w:val="20"/>
        </w:trPr>
        <w:tc>
          <w:tcPr>
            <w:tcW w:w="509" w:type="pct"/>
            <w:vMerge w:val="restart"/>
            <w:tcBorders>
              <w:top w:val="single" w:sz="6" w:space="0" w:color="auto"/>
            </w:tcBorders>
          </w:tcPr>
          <w:p w14:paraId="10C652FA"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87.11</w:t>
            </w:r>
          </w:p>
        </w:tc>
        <w:tc>
          <w:tcPr>
            <w:tcW w:w="2834" w:type="pct"/>
            <w:gridSpan w:val="2"/>
            <w:tcBorders>
              <w:top w:val="single" w:sz="6" w:space="0" w:color="auto"/>
            </w:tcBorders>
          </w:tcPr>
          <w:p w14:paraId="236A09A7"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 INVALID CARRIAGES, WHETHER OR NOT MOTORISED OR OTHERWISE MECHANICALLY PROPELLED</w:t>
            </w:r>
          </w:p>
        </w:tc>
        <w:tc>
          <w:tcPr>
            <w:tcW w:w="141" w:type="pct"/>
            <w:tcBorders>
              <w:top w:val="single" w:sz="6" w:space="0" w:color="auto"/>
            </w:tcBorders>
          </w:tcPr>
          <w:p w14:paraId="0C7CB591"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tcBorders>
              <w:top w:val="single" w:sz="6" w:space="0" w:color="auto"/>
            </w:tcBorders>
          </w:tcPr>
          <w:p w14:paraId="3601146D" w14:textId="64FE57D7" w:rsidR="00DF5BF3" w:rsidRPr="009B4D13" w:rsidRDefault="00DF5BF3" w:rsidP="00863D19">
            <w:pPr>
              <w:spacing w:after="0" w:line="240" w:lineRule="auto"/>
              <w:jc w:val="both"/>
              <w:rPr>
                <w:rFonts w:ascii="Times New Roman" w:hAnsi="Times New Roman" w:cs="Times New Roman"/>
                <w:sz w:val="18"/>
              </w:rPr>
            </w:pPr>
          </w:p>
        </w:tc>
        <w:tc>
          <w:tcPr>
            <w:tcW w:w="873" w:type="pct"/>
            <w:tcBorders>
              <w:top w:val="single" w:sz="6" w:space="0" w:color="auto"/>
            </w:tcBorders>
          </w:tcPr>
          <w:p w14:paraId="62795B62" w14:textId="77777777" w:rsidR="00DF5BF3" w:rsidRPr="009B4D13" w:rsidRDefault="00DF5BF3" w:rsidP="00863D19">
            <w:pPr>
              <w:spacing w:after="0" w:line="240" w:lineRule="auto"/>
              <w:jc w:val="both"/>
              <w:rPr>
                <w:rFonts w:ascii="Times New Roman" w:hAnsi="Times New Roman" w:cs="Times New Roman"/>
                <w:sz w:val="18"/>
              </w:rPr>
            </w:pPr>
          </w:p>
        </w:tc>
      </w:tr>
      <w:tr w:rsidR="00DF5BF3" w:rsidRPr="009B4D13" w14:paraId="5BA55C9A" w14:textId="77777777" w:rsidTr="00DF5BF3">
        <w:trPr>
          <w:trHeight w:val="20"/>
        </w:trPr>
        <w:tc>
          <w:tcPr>
            <w:tcW w:w="509" w:type="pct"/>
            <w:vMerge/>
            <w:tcBorders>
              <w:top w:val="single" w:sz="6" w:space="0" w:color="auto"/>
            </w:tcBorders>
          </w:tcPr>
          <w:p w14:paraId="5BAF18E8"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2834" w:type="pct"/>
            <w:gridSpan w:val="2"/>
          </w:tcPr>
          <w:p w14:paraId="675B6BB3" w14:textId="77777777" w:rsidR="00DF5BF3" w:rsidRPr="009B4D13" w:rsidRDefault="00DF5BF3" w:rsidP="00863D19">
            <w:pPr>
              <w:spacing w:after="0" w:line="240" w:lineRule="auto"/>
              <w:ind w:left="288" w:right="288" w:hanging="288"/>
              <w:jc w:val="right"/>
              <w:rPr>
                <w:rFonts w:ascii="Times New Roman" w:hAnsi="Times New Roman" w:cs="Times New Roman"/>
                <w:sz w:val="18"/>
              </w:rPr>
            </w:pPr>
            <w:r w:rsidRPr="009B4D13">
              <w:rPr>
                <w:rFonts w:ascii="Times New Roman" w:hAnsi="Times New Roman" w:cs="Times New Roman"/>
                <w:sz w:val="18"/>
              </w:rPr>
              <w:t>To 26 May 1983</w:t>
            </w:r>
          </w:p>
        </w:tc>
        <w:tc>
          <w:tcPr>
            <w:tcW w:w="141" w:type="pct"/>
          </w:tcPr>
          <w:p w14:paraId="7B96924E"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tcPr>
          <w:p w14:paraId="393F8FB0" w14:textId="274E22B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25%</w:t>
            </w:r>
          </w:p>
        </w:tc>
        <w:tc>
          <w:tcPr>
            <w:tcW w:w="873" w:type="pct"/>
          </w:tcPr>
          <w:p w14:paraId="56782EB9"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DC: 10%</w:t>
            </w:r>
          </w:p>
        </w:tc>
      </w:tr>
      <w:tr w:rsidR="00DF5BF3" w:rsidRPr="009B4D13" w14:paraId="75FF4F58" w14:textId="77777777" w:rsidTr="00DF5BF3">
        <w:trPr>
          <w:trHeight w:val="20"/>
        </w:trPr>
        <w:tc>
          <w:tcPr>
            <w:tcW w:w="509" w:type="pct"/>
            <w:vMerge/>
            <w:tcBorders>
              <w:top w:val="single" w:sz="6" w:space="0" w:color="auto"/>
            </w:tcBorders>
          </w:tcPr>
          <w:p w14:paraId="71DE6146"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2834" w:type="pct"/>
            <w:gridSpan w:val="2"/>
          </w:tcPr>
          <w:p w14:paraId="7B46B8C1" w14:textId="77777777" w:rsidR="00DF5BF3" w:rsidRPr="009B4D13" w:rsidRDefault="00DF5BF3" w:rsidP="00863D19">
            <w:pPr>
              <w:spacing w:after="0" w:line="240" w:lineRule="auto"/>
              <w:ind w:left="288" w:right="288" w:hanging="288"/>
              <w:jc w:val="right"/>
              <w:rPr>
                <w:rFonts w:ascii="Times New Roman" w:hAnsi="Times New Roman" w:cs="Times New Roman"/>
                <w:sz w:val="18"/>
              </w:rPr>
            </w:pPr>
            <w:r w:rsidRPr="009B4D13">
              <w:rPr>
                <w:rFonts w:ascii="Times New Roman" w:hAnsi="Times New Roman" w:cs="Times New Roman"/>
                <w:sz w:val="18"/>
              </w:rPr>
              <w:t>From 27 May 1983</w:t>
            </w:r>
          </w:p>
        </w:tc>
        <w:tc>
          <w:tcPr>
            <w:tcW w:w="141" w:type="pct"/>
          </w:tcPr>
          <w:p w14:paraId="3D339DC7"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tcPr>
          <w:p w14:paraId="632ACDE8" w14:textId="5A77B3A5"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20%</w:t>
            </w:r>
          </w:p>
        </w:tc>
        <w:tc>
          <w:tcPr>
            <w:tcW w:w="873" w:type="pct"/>
          </w:tcPr>
          <w:p w14:paraId="7C2A189E"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DC: 5%</w:t>
            </w:r>
          </w:p>
        </w:tc>
      </w:tr>
      <w:tr w:rsidR="00DF5BF3" w:rsidRPr="009B4D13" w14:paraId="64007C4D" w14:textId="77777777" w:rsidTr="00DF5BF3">
        <w:trPr>
          <w:trHeight w:val="20"/>
        </w:trPr>
        <w:tc>
          <w:tcPr>
            <w:tcW w:w="509" w:type="pct"/>
          </w:tcPr>
          <w:p w14:paraId="5E93DD2D"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87.12</w:t>
            </w:r>
          </w:p>
        </w:tc>
        <w:tc>
          <w:tcPr>
            <w:tcW w:w="2834" w:type="pct"/>
            <w:gridSpan w:val="2"/>
          </w:tcPr>
          <w:p w14:paraId="6998EB13"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 PARTS AND ACCESSORIES FOR GOODS OF A KIND FALLING WITHIN 87.09, 87.10 or 87.11:</w:t>
            </w:r>
          </w:p>
        </w:tc>
        <w:tc>
          <w:tcPr>
            <w:tcW w:w="141" w:type="pct"/>
          </w:tcPr>
          <w:p w14:paraId="1AD74789"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tcPr>
          <w:p w14:paraId="2A7F2F0A" w14:textId="0038B729" w:rsidR="00DF5BF3" w:rsidRPr="009B4D13" w:rsidRDefault="00DF5BF3" w:rsidP="00863D19">
            <w:pPr>
              <w:spacing w:after="0" w:line="240" w:lineRule="auto"/>
              <w:jc w:val="both"/>
              <w:rPr>
                <w:rFonts w:ascii="Times New Roman" w:hAnsi="Times New Roman" w:cs="Times New Roman"/>
                <w:sz w:val="18"/>
              </w:rPr>
            </w:pPr>
          </w:p>
        </w:tc>
        <w:tc>
          <w:tcPr>
            <w:tcW w:w="873" w:type="pct"/>
          </w:tcPr>
          <w:p w14:paraId="6C3C6520" w14:textId="77777777" w:rsidR="00DF5BF3" w:rsidRPr="009B4D13" w:rsidRDefault="00DF5BF3" w:rsidP="00863D19">
            <w:pPr>
              <w:spacing w:after="0" w:line="240" w:lineRule="auto"/>
              <w:jc w:val="both"/>
              <w:rPr>
                <w:rFonts w:ascii="Times New Roman" w:hAnsi="Times New Roman" w:cs="Times New Roman"/>
                <w:sz w:val="18"/>
              </w:rPr>
            </w:pPr>
          </w:p>
        </w:tc>
      </w:tr>
      <w:tr w:rsidR="00DF5BF3" w:rsidRPr="009B4D13" w14:paraId="0239D93A" w14:textId="77777777" w:rsidTr="00DF5BF3">
        <w:trPr>
          <w:trHeight w:val="20"/>
        </w:trPr>
        <w:tc>
          <w:tcPr>
            <w:tcW w:w="509" w:type="pct"/>
          </w:tcPr>
          <w:p w14:paraId="01AD8399"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87.12.1</w:t>
            </w:r>
          </w:p>
        </w:tc>
        <w:tc>
          <w:tcPr>
            <w:tcW w:w="2834" w:type="pct"/>
            <w:gridSpan w:val="2"/>
          </w:tcPr>
          <w:p w14:paraId="789E2E17"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 Warning devices</w:t>
            </w:r>
          </w:p>
        </w:tc>
        <w:tc>
          <w:tcPr>
            <w:tcW w:w="141" w:type="pct"/>
          </w:tcPr>
          <w:p w14:paraId="60DDD920"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tcPr>
          <w:p w14:paraId="675B1A52" w14:textId="4FE0099E"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2%</w:t>
            </w:r>
          </w:p>
        </w:tc>
        <w:tc>
          <w:tcPr>
            <w:tcW w:w="873" w:type="pct"/>
          </w:tcPr>
          <w:p w14:paraId="2D0DB733"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DC: Free</w:t>
            </w:r>
          </w:p>
        </w:tc>
      </w:tr>
      <w:tr w:rsidR="00DF5BF3" w:rsidRPr="009B4D13" w14:paraId="3EF314C0" w14:textId="77777777" w:rsidTr="00DF5BF3">
        <w:trPr>
          <w:trHeight w:val="20"/>
        </w:trPr>
        <w:tc>
          <w:tcPr>
            <w:tcW w:w="509" w:type="pct"/>
          </w:tcPr>
          <w:p w14:paraId="004F344E"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87.12.2</w:t>
            </w:r>
          </w:p>
        </w:tc>
        <w:tc>
          <w:tcPr>
            <w:tcW w:w="2834" w:type="pct"/>
            <w:gridSpan w:val="2"/>
          </w:tcPr>
          <w:p w14:paraId="79964A95"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 Parts and accessories, NSA, for goods of a kind falling within 87.09:</w:t>
            </w:r>
          </w:p>
        </w:tc>
        <w:tc>
          <w:tcPr>
            <w:tcW w:w="141" w:type="pct"/>
          </w:tcPr>
          <w:p w14:paraId="4D9516F6"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tcPr>
          <w:p w14:paraId="15B83A73" w14:textId="39DF7B97" w:rsidR="00DF5BF3" w:rsidRPr="009B4D13" w:rsidRDefault="00DF5BF3" w:rsidP="00863D19">
            <w:pPr>
              <w:spacing w:after="0" w:line="240" w:lineRule="auto"/>
              <w:jc w:val="both"/>
              <w:rPr>
                <w:rFonts w:ascii="Times New Roman" w:hAnsi="Times New Roman" w:cs="Times New Roman"/>
                <w:sz w:val="18"/>
              </w:rPr>
            </w:pPr>
          </w:p>
        </w:tc>
        <w:tc>
          <w:tcPr>
            <w:tcW w:w="873" w:type="pct"/>
          </w:tcPr>
          <w:p w14:paraId="57A70EE4" w14:textId="77777777" w:rsidR="00DF5BF3" w:rsidRPr="009B4D13" w:rsidRDefault="00DF5BF3" w:rsidP="00863D19">
            <w:pPr>
              <w:spacing w:after="0" w:line="240" w:lineRule="auto"/>
              <w:jc w:val="both"/>
              <w:rPr>
                <w:rFonts w:ascii="Times New Roman" w:hAnsi="Times New Roman" w:cs="Times New Roman"/>
                <w:sz w:val="18"/>
              </w:rPr>
            </w:pPr>
          </w:p>
        </w:tc>
      </w:tr>
      <w:tr w:rsidR="00DF5BF3" w:rsidRPr="009B4D13" w14:paraId="68F49094" w14:textId="77777777" w:rsidTr="00DF5BF3">
        <w:trPr>
          <w:trHeight w:val="20"/>
        </w:trPr>
        <w:tc>
          <w:tcPr>
            <w:tcW w:w="509" w:type="pct"/>
          </w:tcPr>
          <w:p w14:paraId="0E6FCE03"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87.12.21</w:t>
            </w:r>
          </w:p>
        </w:tc>
        <w:tc>
          <w:tcPr>
            <w:tcW w:w="2834" w:type="pct"/>
            <w:gridSpan w:val="2"/>
          </w:tcPr>
          <w:p w14:paraId="723F0EC5"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 - Exhaust systems (including exhaust boxes and silencers), and parts therefor</w:t>
            </w:r>
          </w:p>
        </w:tc>
        <w:tc>
          <w:tcPr>
            <w:tcW w:w="141" w:type="pct"/>
          </w:tcPr>
          <w:p w14:paraId="44C54AF7"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tcPr>
          <w:p w14:paraId="782698EB" w14:textId="6B9EC3AA"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20%</w:t>
            </w:r>
          </w:p>
        </w:tc>
        <w:tc>
          <w:tcPr>
            <w:tcW w:w="873" w:type="pct"/>
          </w:tcPr>
          <w:p w14:paraId="7BC56B39"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FI: Free</w:t>
            </w:r>
          </w:p>
          <w:p w14:paraId="5FAF73A6"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DC: 10%</w:t>
            </w:r>
          </w:p>
        </w:tc>
      </w:tr>
      <w:tr w:rsidR="00DF5BF3" w:rsidRPr="009B4D13" w14:paraId="04FE86FD" w14:textId="77777777" w:rsidTr="00DF5BF3">
        <w:trPr>
          <w:trHeight w:val="20"/>
        </w:trPr>
        <w:tc>
          <w:tcPr>
            <w:tcW w:w="509" w:type="pct"/>
          </w:tcPr>
          <w:p w14:paraId="095B5F7A"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87.12.29</w:t>
            </w:r>
          </w:p>
        </w:tc>
        <w:tc>
          <w:tcPr>
            <w:tcW w:w="2834" w:type="pct"/>
            <w:gridSpan w:val="2"/>
          </w:tcPr>
          <w:p w14:paraId="116A7968"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 - Other</w:t>
            </w:r>
          </w:p>
        </w:tc>
        <w:tc>
          <w:tcPr>
            <w:tcW w:w="141" w:type="pct"/>
          </w:tcPr>
          <w:p w14:paraId="411284A4"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tcPr>
          <w:p w14:paraId="3CC03318" w14:textId="5FD9C975"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2%</w:t>
            </w:r>
          </w:p>
        </w:tc>
        <w:tc>
          <w:tcPr>
            <w:tcW w:w="873" w:type="pct"/>
          </w:tcPr>
          <w:p w14:paraId="3474EEEB"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DC: Free</w:t>
            </w:r>
          </w:p>
        </w:tc>
      </w:tr>
      <w:tr w:rsidR="00DF5BF3" w:rsidRPr="009B4D13" w14:paraId="2BCC0147" w14:textId="77777777" w:rsidTr="00DF5BF3">
        <w:trPr>
          <w:trHeight w:val="20"/>
        </w:trPr>
        <w:tc>
          <w:tcPr>
            <w:tcW w:w="509" w:type="pct"/>
          </w:tcPr>
          <w:p w14:paraId="338D54AE"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87.12.3</w:t>
            </w:r>
          </w:p>
        </w:tc>
        <w:tc>
          <w:tcPr>
            <w:tcW w:w="2834" w:type="pct"/>
            <w:gridSpan w:val="2"/>
          </w:tcPr>
          <w:p w14:paraId="4FF6569A"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 Parts and accessories, NSA, for goods of a kind falling within 87.10:</w:t>
            </w:r>
          </w:p>
        </w:tc>
        <w:tc>
          <w:tcPr>
            <w:tcW w:w="141" w:type="pct"/>
          </w:tcPr>
          <w:p w14:paraId="43C76438"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tcPr>
          <w:p w14:paraId="38651F0C" w14:textId="7E775A12" w:rsidR="00DF5BF3" w:rsidRPr="009B4D13" w:rsidRDefault="00DF5BF3" w:rsidP="00863D19">
            <w:pPr>
              <w:spacing w:after="0" w:line="240" w:lineRule="auto"/>
              <w:jc w:val="both"/>
              <w:rPr>
                <w:rFonts w:ascii="Times New Roman" w:hAnsi="Times New Roman" w:cs="Times New Roman"/>
                <w:sz w:val="18"/>
              </w:rPr>
            </w:pPr>
          </w:p>
        </w:tc>
        <w:tc>
          <w:tcPr>
            <w:tcW w:w="873" w:type="pct"/>
          </w:tcPr>
          <w:p w14:paraId="1A64E5AE" w14:textId="77777777" w:rsidR="00DF5BF3" w:rsidRPr="009B4D13" w:rsidRDefault="00DF5BF3" w:rsidP="00863D19">
            <w:pPr>
              <w:spacing w:after="0" w:line="240" w:lineRule="auto"/>
              <w:jc w:val="both"/>
              <w:rPr>
                <w:rFonts w:ascii="Times New Roman" w:hAnsi="Times New Roman" w:cs="Times New Roman"/>
                <w:sz w:val="18"/>
              </w:rPr>
            </w:pPr>
          </w:p>
        </w:tc>
      </w:tr>
      <w:tr w:rsidR="00DF5BF3" w:rsidRPr="009B4D13" w14:paraId="6FD6F6F7" w14:textId="77777777" w:rsidTr="00DF5BF3">
        <w:trPr>
          <w:trHeight w:val="20"/>
        </w:trPr>
        <w:tc>
          <w:tcPr>
            <w:tcW w:w="509" w:type="pct"/>
          </w:tcPr>
          <w:p w14:paraId="4C59DC0E"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87.12.31</w:t>
            </w:r>
          </w:p>
        </w:tc>
        <w:tc>
          <w:tcPr>
            <w:tcW w:w="2834" w:type="pct"/>
            <w:gridSpan w:val="2"/>
          </w:tcPr>
          <w:p w14:paraId="2E5BE811"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 - Wheels and rims</w:t>
            </w:r>
          </w:p>
        </w:tc>
        <w:tc>
          <w:tcPr>
            <w:tcW w:w="141" w:type="pct"/>
          </w:tcPr>
          <w:p w14:paraId="1E9806D2"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tcPr>
          <w:p w14:paraId="16E2ABFF" w14:textId="535C7F9A"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5%</w:t>
            </w:r>
          </w:p>
        </w:tc>
        <w:tc>
          <w:tcPr>
            <w:tcW w:w="873" w:type="pct"/>
          </w:tcPr>
          <w:p w14:paraId="10ED049F"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DC: Free</w:t>
            </w:r>
          </w:p>
        </w:tc>
      </w:tr>
      <w:tr w:rsidR="00DF5BF3" w:rsidRPr="009B4D13" w14:paraId="6CE0C303" w14:textId="77777777" w:rsidTr="00DF5BF3">
        <w:trPr>
          <w:trHeight w:val="20"/>
        </w:trPr>
        <w:tc>
          <w:tcPr>
            <w:tcW w:w="509" w:type="pct"/>
          </w:tcPr>
          <w:p w14:paraId="24CD4C35"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87.12.32</w:t>
            </w:r>
          </w:p>
        </w:tc>
        <w:tc>
          <w:tcPr>
            <w:tcW w:w="2834" w:type="pct"/>
            <w:gridSpan w:val="2"/>
          </w:tcPr>
          <w:p w14:paraId="72F14513"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 - Frames:</w:t>
            </w:r>
          </w:p>
        </w:tc>
        <w:tc>
          <w:tcPr>
            <w:tcW w:w="141" w:type="pct"/>
          </w:tcPr>
          <w:p w14:paraId="48001C3B"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tcPr>
          <w:p w14:paraId="2CF3D01B" w14:textId="494A71E4" w:rsidR="00DF5BF3" w:rsidRPr="009B4D13" w:rsidRDefault="00DF5BF3" w:rsidP="00863D19">
            <w:pPr>
              <w:spacing w:after="0" w:line="240" w:lineRule="auto"/>
              <w:jc w:val="both"/>
              <w:rPr>
                <w:rFonts w:ascii="Times New Roman" w:hAnsi="Times New Roman" w:cs="Times New Roman"/>
                <w:sz w:val="18"/>
              </w:rPr>
            </w:pPr>
          </w:p>
        </w:tc>
        <w:tc>
          <w:tcPr>
            <w:tcW w:w="873" w:type="pct"/>
          </w:tcPr>
          <w:p w14:paraId="20836C5C" w14:textId="77777777" w:rsidR="00DF5BF3" w:rsidRPr="009B4D13" w:rsidRDefault="00DF5BF3" w:rsidP="00863D19">
            <w:pPr>
              <w:spacing w:after="0" w:line="240" w:lineRule="auto"/>
              <w:jc w:val="both"/>
              <w:rPr>
                <w:rFonts w:ascii="Times New Roman" w:hAnsi="Times New Roman" w:cs="Times New Roman"/>
                <w:sz w:val="18"/>
              </w:rPr>
            </w:pPr>
          </w:p>
        </w:tc>
      </w:tr>
      <w:tr w:rsidR="00DF5BF3" w:rsidRPr="009B4D13" w14:paraId="74BDA294" w14:textId="77777777" w:rsidTr="00DF5BF3">
        <w:trPr>
          <w:trHeight w:val="20"/>
        </w:trPr>
        <w:tc>
          <w:tcPr>
            <w:tcW w:w="509" w:type="pct"/>
            <w:vMerge w:val="restart"/>
          </w:tcPr>
          <w:p w14:paraId="05A62FC5"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87.12.321</w:t>
            </w:r>
          </w:p>
        </w:tc>
        <w:tc>
          <w:tcPr>
            <w:tcW w:w="2834" w:type="pct"/>
            <w:gridSpan w:val="2"/>
          </w:tcPr>
          <w:p w14:paraId="53835EC6" w14:textId="77777777" w:rsidR="00DF5BF3" w:rsidRPr="009B4D13" w:rsidRDefault="00DF5BF3" w:rsidP="00863D19">
            <w:pPr>
              <w:spacing w:after="0" w:line="240" w:lineRule="auto"/>
              <w:ind w:left="432" w:hanging="432"/>
              <w:jc w:val="both"/>
              <w:rPr>
                <w:rFonts w:ascii="Times New Roman" w:hAnsi="Times New Roman" w:cs="Times New Roman"/>
                <w:sz w:val="18"/>
              </w:rPr>
            </w:pPr>
            <w:r w:rsidRPr="009B4D13">
              <w:rPr>
                <w:rFonts w:ascii="Times New Roman" w:hAnsi="Times New Roman" w:cs="Times New Roman"/>
                <w:sz w:val="18"/>
              </w:rPr>
              <w:t>- - - Of a kind used solely or principally with cycles of a kind falling within 87.10.1</w:t>
            </w:r>
          </w:p>
        </w:tc>
        <w:tc>
          <w:tcPr>
            <w:tcW w:w="141" w:type="pct"/>
          </w:tcPr>
          <w:p w14:paraId="2D4AFDB8"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tcPr>
          <w:p w14:paraId="71D7B355" w14:textId="4747EC8F" w:rsidR="00DF5BF3" w:rsidRPr="009B4D13" w:rsidRDefault="00DF5BF3" w:rsidP="00863D19">
            <w:pPr>
              <w:spacing w:after="0" w:line="240" w:lineRule="auto"/>
              <w:jc w:val="both"/>
              <w:rPr>
                <w:rFonts w:ascii="Times New Roman" w:hAnsi="Times New Roman" w:cs="Times New Roman"/>
                <w:sz w:val="18"/>
              </w:rPr>
            </w:pPr>
          </w:p>
        </w:tc>
        <w:tc>
          <w:tcPr>
            <w:tcW w:w="873" w:type="pct"/>
          </w:tcPr>
          <w:p w14:paraId="7B07C92C" w14:textId="77777777" w:rsidR="00DF5BF3" w:rsidRPr="009B4D13" w:rsidRDefault="00DF5BF3" w:rsidP="00863D19">
            <w:pPr>
              <w:spacing w:after="0" w:line="240" w:lineRule="auto"/>
              <w:jc w:val="both"/>
              <w:rPr>
                <w:rFonts w:ascii="Times New Roman" w:hAnsi="Times New Roman" w:cs="Times New Roman"/>
                <w:sz w:val="18"/>
              </w:rPr>
            </w:pPr>
          </w:p>
        </w:tc>
      </w:tr>
      <w:tr w:rsidR="00DF5BF3" w:rsidRPr="009B4D13" w14:paraId="78DE6732" w14:textId="77777777" w:rsidTr="00DF5BF3">
        <w:trPr>
          <w:trHeight w:val="253"/>
        </w:trPr>
        <w:tc>
          <w:tcPr>
            <w:tcW w:w="509" w:type="pct"/>
            <w:vMerge/>
          </w:tcPr>
          <w:p w14:paraId="2A1302E0"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2834" w:type="pct"/>
            <w:gridSpan w:val="2"/>
            <w:vMerge w:val="restart"/>
          </w:tcPr>
          <w:p w14:paraId="36620FA3" w14:textId="77777777" w:rsidR="00DF5BF3" w:rsidRPr="009B4D13" w:rsidRDefault="00DF5BF3" w:rsidP="00863D19">
            <w:pPr>
              <w:spacing w:after="0" w:line="240" w:lineRule="auto"/>
              <w:ind w:left="288" w:right="288" w:hanging="288"/>
              <w:jc w:val="right"/>
              <w:rPr>
                <w:rFonts w:ascii="Times New Roman" w:hAnsi="Times New Roman" w:cs="Times New Roman"/>
                <w:sz w:val="18"/>
              </w:rPr>
            </w:pPr>
            <w:r w:rsidRPr="009B4D13">
              <w:rPr>
                <w:rFonts w:ascii="Times New Roman" w:hAnsi="Times New Roman" w:cs="Times New Roman"/>
                <w:sz w:val="18"/>
              </w:rPr>
              <w:t>To 18 August 1983</w:t>
            </w:r>
          </w:p>
        </w:tc>
        <w:tc>
          <w:tcPr>
            <w:tcW w:w="141" w:type="pct"/>
          </w:tcPr>
          <w:p w14:paraId="28F52755"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vMerge w:val="restart"/>
          </w:tcPr>
          <w:p w14:paraId="6AFEA5E5" w14:textId="30F45888"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13%</w:t>
            </w:r>
          </w:p>
        </w:tc>
        <w:tc>
          <w:tcPr>
            <w:tcW w:w="873" w:type="pct"/>
            <w:vMerge w:val="restart"/>
          </w:tcPr>
          <w:p w14:paraId="462F3F8C"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FI: Free</w:t>
            </w:r>
          </w:p>
          <w:p w14:paraId="1DA5B35B"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DC: 7.5%</w:t>
            </w:r>
          </w:p>
        </w:tc>
      </w:tr>
      <w:tr w:rsidR="00DF5BF3" w:rsidRPr="009B4D13" w14:paraId="6AE0EFB6" w14:textId="77777777" w:rsidTr="00DF5BF3">
        <w:trPr>
          <w:trHeight w:val="253"/>
        </w:trPr>
        <w:tc>
          <w:tcPr>
            <w:tcW w:w="509" w:type="pct"/>
            <w:vMerge/>
          </w:tcPr>
          <w:p w14:paraId="0729F1C3"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2834" w:type="pct"/>
            <w:gridSpan w:val="2"/>
            <w:vMerge/>
          </w:tcPr>
          <w:p w14:paraId="6F2C7E68"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141" w:type="pct"/>
          </w:tcPr>
          <w:p w14:paraId="7E7487B8"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vMerge/>
          </w:tcPr>
          <w:p w14:paraId="18FA614E" w14:textId="5FF2BE1F" w:rsidR="00DF5BF3" w:rsidRPr="009B4D13" w:rsidRDefault="00DF5BF3" w:rsidP="00863D19">
            <w:pPr>
              <w:spacing w:after="0" w:line="240" w:lineRule="auto"/>
              <w:jc w:val="both"/>
              <w:rPr>
                <w:rFonts w:ascii="Times New Roman" w:hAnsi="Times New Roman" w:cs="Times New Roman"/>
                <w:sz w:val="18"/>
              </w:rPr>
            </w:pPr>
          </w:p>
        </w:tc>
        <w:tc>
          <w:tcPr>
            <w:tcW w:w="873" w:type="pct"/>
            <w:vMerge/>
          </w:tcPr>
          <w:p w14:paraId="5873BB2F" w14:textId="77777777" w:rsidR="00DF5BF3" w:rsidRPr="009B4D13" w:rsidRDefault="00DF5BF3" w:rsidP="00863D19">
            <w:pPr>
              <w:spacing w:after="0" w:line="240" w:lineRule="auto"/>
              <w:jc w:val="both"/>
              <w:rPr>
                <w:rFonts w:ascii="Times New Roman" w:hAnsi="Times New Roman" w:cs="Times New Roman"/>
                <w:sz w:val="18"/>
              </w:rPr>
            </w:pPr>
          </w:p>
        </w:tc>
      </w:tr>
      <w:tr w:rsidR="00DF5BF3" w:rsidRPr="009B4D13" w14:paraId="3E3E0AA4" w14:textId="77777777" w:rsidTr="00DF5BF3">
        <w:trPr>
          <w:trHeight w:val="253"/>
        </w:trPr>
        <w:tc>
          <w:tcPr>
            <w:tcW w:w="509" w:type="pct"/>
            <w:vMerge/>
          </w:tcPr>
          <w:p w14:paraId="5258F9B3"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2834" w:type="pct"/>
            <w:gridSpan w:val="2"/>
            <w:vMerge w:val="restart"/>
          </w:tcPr>
          <w:p w14:paraId="3A70271D" w14:textId="77777777" w:rsidR="00DF5BF3" w:rsidRPr="009B4D13" w:rsidRDefault="00DF5BF3" w:rsidP="00863D19">
            <w:pPr>
              <w:spacing w:after="0" w:line="240" w:lineRule="auto"/>
              <w:ind w:left="288" w:right="288" w:hanging="288"/>
              <w:jc w:val="right"/>
              <w:rPr>
                <w:rFonts w:ascii="Times New Roman" w:hAnsi="Times New Roman" w:cs="Times New Roman"/>
                <w:sz w:val="18"/>
              </w:rPr>
            </w:pPr>
            <w:r w:rsidRPr="009B4D13">
              <w:rPr>
                <w:rFonts w:ascii="Times New Roman" w:hAnsi="Times New Roman" w:cs="Times New Roman"/>
                <w:sz w:val="18"/>
              </w:rPr>
              <w:t>From 19 August 1983</w:t>
            </w:r>
          </w:p>
        </w:tc>
        <w:tc>
          <w:tcPr>
            <w:tcW w:w="141" w:type="pct"/>
          </w:tcPr>
          <w:p w14:paraId="099BBA8A"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vMerge w:val="restart"/>
          </w:tcPr>
          <w:p w14:paraId="7B994A44" w14:textId="5787A39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20%</w:t>
            </w:r>
          </w:p>
        </w:tc>
        <w:tc>
          <w:tcPr>
            <w:tcW w:w="873" w:type="pct"/>
            <w:vMerge w:val="restart"/>
          </w:tcPr>
          <w:p w14:paraId="42C2FE86"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FI: Free</w:t>
            </w:r>
          </w:p>
          <w:p w14:paraId="4DAB4334"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DC: 15%</w:t>
            </w:r>
          </w:p>
        </w:tc>
      </w:tr>
      <w:tr w:rsidR="00DF5BF3" w:rsidRPr="009B4D13" w14:paraId="5D335782" w14:textId="77777777" w:rsidTr="00DF5BF3">
        <w:trPr>
          <w:trHeight w:val="253"/>
        </w:trPr>
        <w:tc>
          <w:tcPr>
            <w:tcW w:w="509" w:type="pct"/>
            <w:vMerge/>
          </w:tcPr>
          <w:p w14:paraId="6D2B0CDE"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2834" w:type="pct"/>
            <w:gridSpan w:val="2"/>
            <w:vMerge/>
          </w:tcPr>
          <w:p w14:paraId="279991F1"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141" w:type="pct"/>
          </w:tcPr>
          <w:p w14:paraId="35864ABB"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vMerge/>
          </w:tcPr>
          <w:p w14:paraId="4980969A" w14:textId="364FFC14" w:rsidR="00DF5BF3" w:rsidRPr="009B4D13" w:rsidRDefault="00DF5BF3" w:rsidP="00863D19">
            <w:pPr>
              <w:spacing w:after="0" w:line="240" w:lineRule="auto"/>
              <w:jc w:val="both"/>
              <w:rPr>
                <w:rFonts w:ascii="Times New Roman" w:hAnsi="Times New Roman" w:cs="Times New Roman"/>
                <w:sz w:val="18"/>
              </w:rPr>
            </w:pPr>
          </w:p>
        </w:tc>
        <w:tc>
          <w:tcPr>
            <w:tcW w:w="873" w:type="pct"/>
            <w:vMerge/>
          </w:tcPr>
          <w:p w14:paraId="651E79CB" w14:textId="77777777" w:rsidR="00DF5BF3" w:rsidRPr="009B4D13" w:rsidRDefault="00DF5BF3" w:rsidP="00863D19">
            <w:pPr>
              <w:spacing w:after="0" w:line="240" w:lineRule="auto"/>
              <w:jc w:val="both"/>
              <w:rPr>
                <w:rFonts w:ascii="Times New Roman" w:hAnsi="Times New Roman" w:cs="Times New Roman"/>
                <w:sz w:val="18"/>
              </w:rPr>
            </w:pPr>
          </w:p>
        </w:tc>
      </w:tr>
      <w:tr w:rsidR="00DF5BF3" w:rsidRPr="009B4D13" w14:paraId="56F43BD5" w14:textId="77777777" w:rsidTr="00DF5BF3">
        <w:trPr>
          <w:trHeight w:val="20"/>
        </w:trPr>
        <w:tc>
          <w:tcPr>
            <w:tcW w:w="509" w:type="pct"/>
            <w:vMerge w:val="restart"/>
          </w:tcPr>
          <w:p w14:paraId="15B0EC3F"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87.12.322</w:t>
            </w:r>
          </w:p>
        </w:tc>
        <w:tc>
          <w:tcPr>
            <w:tcW w:w="2834" w:type="pct"/>
            <w:gridSpan w:val="2"/>
          </w:tcPr>
          <w:p w14:paraId="3F63F472" w14:textId="77777777" w:rsidR="00DF5BF3" w:rsidRPr="009B4D13" w:rsidRDefault="00DF5BF3" w:rsidP="00863D19">
            <w:pPr>
              <w:spacing w:after="0" w:line="240" w:lineRule="auto"/>
              <w:ind w:left="432" w:hanging="432"/>
              <w:jc w:val="both"/>
              <w:rPr>
                <w:rFonts w:ascii="Times New Roman" w:hAnsi="Times New Roman" w:cs="Times New Roman"/>
                <w:sz w:val="18"/>
              </w:rPr>
            </w:pPr>
            <w:r w:rsidRPr="009B4D13">
              <w:rPr>
                <w:rFonts w:ascii="Times New Roman" w:hAnsi="Times New Roman" w:cs="Times New Roman"/>
                <w:sz w:val="18"/>
              </w:rPr>
              <w:t>- - - Of a kind used solely or principally with cycles of a kind falling within 87.10.2 or 87.10.3</w:t>
            </w:r>
          </w:p>
        </w:tc>
        <w:tc>
          <w:tcPr>
            <w:tcW w:w="141" w:type="pct"/>
          </w:tcPr>
          <w:p w14:paraId="6A52448F"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tcPr>
          <w:p w14:paraId="78A57ECB" w14:textId="7BEDBC00" w:rsidR="00DF5BF3" w:rsidRPr="009B4D13" w:rsidRDefault="00DF5BF3" w:rsidP="00863D19">
            <w:pPr>
              <w:spacing w:after="0" w:line="240" w:lineRule="auto"/>
              <w:jc w:val="both"/>
              <w:rPr>
                <w:rFonts w:ascii="Times New Roman" w:hAnsi="Times New Roman" w:cs="Times New Roman"/>
                <w:sz w:val="18"/>
              </w:rPr>
            </w:pPr>
          </w:p>
        </w:tc>
        <w:tc>
          <w:tcPr>
            <w:tcW w:w="873" w:type="pct"/>
          </w:tcPr>
          <w:p w14:paraId="7FFE3996" w14:textId="77777777" w:rsidR="00DF5BF3" w:rsidRPr="009B4D13" w:rsidRDefault="00DF5BF3" w:rsidP="00863D19">
            <w:pPr>
              <w:spacing w:after="0" w:line="240" w:lineRule="auto"/>
              <w:jc w:val="both"/>
              <w:rPr>
                <w:rFonts w:ascii="Times New Roman" w:hAnsi="Times New Roman" w:cs="Times New Roman"/>
                <w:sz w:val="18"/>
              </w:rPr>
            </w:pPr>
          </w:p>
        </w:tc>
      </w:tr>
      <w:tr w:rsidR="00DF5BF3" w:rsidRPr="009B4D13" w14:paraId="5B73EC4C" w14:textId="77777777" w:rsidTr="00DF5BF3">
        <w:trPr>
          <w:trHeight w:val="253"/>
        </w:trPr>
        <w:tc>
          <w:tcPr>
            <w:tcW w:w="509" w:type="pct"/>
            <w:vMerge/>
          </w:tcPr>
          <w:p w14:paraId="72A83C75"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2834" w:type="pct"/>
            <w:gridSpan w:val="2"/>
            <w:vMerge w:val="restart"/>
          </w:tcPr>
          <w:p w14:paraId="3B244BCA" w14:textId="77777777" w:rsidR="00DF5BF3" w:rsidRPr="009B4D13" w:rsidRDefault="00DF5BF3" w:rsidP="00863D19">
            <w:pPr>
              <w:spacing w:after="0" w:line="240" w:lineRule="auto"/>
              <w:ind w:left="288" w:right="288" w:hanging="288"/>
              <w:jc w:val="right"/>
              <w:rPr>
                <w:rFonts w:ascii="Times New Roman" w:hAnsi="Times New Roman" w:cs="Times New Roman"/>
                <w:sz w:val="18"/>
              </w:rPr>
            </w:pPr>
            <w:r w:rsidRPr="009B4D13">
              <w:rPr>
                <w:rFonts w:ascii="Times New Roman" w:hAnsi="Times New Roman" w:cs="Times New Roman"/>
                <w:sz w:val="18"/>
              </w:rPr>
              <w:t>To 18 August 1983</w:t>
            </w:r>
          </w:p>
        </w:tc>
        <w:tc>
          <w:tcPr>
            <w:tcW w:w="141" w:type="pct"/>
          </w:tcPr>
          <w:p w14:paraId="017574BB"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vMerge w:val="restart"/>
          </w:tcPr>
          <w:p w14:paraId="7A7C64D0" w14:textId="711D05D3"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30%</w:t>
            </w:r>
          </w:p>
        </w:tc>
        <w:tc>
          <w:tcPr>
            <w:tcW w:w="873" w:type="pct"/>
            <w:vMerge w:val="restart"/>
          </w:tcPr>
          <w:p w14:paraId="11347700"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FI: Free</w:t>
            </w:r>
          </w:p>
          <w:p w14:paraId="24C60328"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DC (except TAIW): 25%</w:t>
            </w:r>
          </w:p>
        </w:tc>
      </w:tr>
      <w:tr w:rsidR="00DF5BF3" w:rsidRPr="009B4D13" w14:paraId="64AB9CCA" w14:textId="77777777" w:rsidTr="00DF5BF3">
        <w:trPr>
          <w:trHeight w:val="253"/>
        </w:trPr>
        <w:tc>
          <w:tcPr>
            <w:tcW w:w="509" w:type="pct"/>
            <w:vMerge/>
          </w:tcPr>
          <w:p w14:paraId="093D067D"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2834" w:type="pct"/>
            <w:gridSpan w:val="2"/>
            <w:vMerge/>
          </w:tcPr>
          <w:p w14:paraId="052EABF3"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141" w:type="pct"/>
          </w:tcPr>
          <w:p w14:paraId="69E3F1B7"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vMerge/>
          </w:tcPr>
          <w:p w14:paraId="6A874824" w14:textId="120BCDD4" w:rsidR="00DF5BF3" w:rsidRPr="009B4D13" w:rsidRDefault="00DF5BF3" w:rsidP="00863D19">
            <w:pPr>
              <w:spacing w:after="0" w:line="240" w:lineRule="auto"/>
              <w:jc w:val="both"/>
              <w:rPr>
                <w:rFonts w:ascii="Times New Roman" w:hAnsi="Times New Roman" w:cs="Times New Roman"/>
                <w:sz w:val="18"/>
              </w:rPr>
            </w:pPr>
          </w:p>
        </w:tc>
        <w:tc>
          <w:tcPr>
            <w:tcW w:w="873" w:type="pct"/>
            <w:vMerge/>
          </w:tcPr>
          <w:p w14:paraId="62E77620" w14:textId="77777777" w:rsidR="00DF5BF3" w:rsidRPr="009B4D13" w:rsidRDefault="00DF5BF3" w:rsidP="00863D19">
            <w:pPr>
              <w:spacing w:after="0" w:line="240" w:lineRule="auto"/>
              <w:jc w:val="both"/>
              <w:rPr>
                <w:rFonts w:ascii="Times New Roman" w:hAnsi="Times New Roman" w:cs="Times New Roman"/>
                <w:sz w:val="18"/>
              </w:rPr>
            </w:pPr>
          </w:p>
        </w:tc>
      </w:tr>
      <w:tr w:rsidR="00DF5BF3" w:rsidRPr="009B4D13" w14:paraId="010EBB60" w14:textId="77777777" w:rsidTr="00DF5BF3">
        <w:trPr>
          <w:trHeight w:val="253"/>
        </w:trPr>
        <w:tc>
          <w:tcPr>
            <w:tcW w:w="509" w:type="pct"/>
            <w:vMerge/>
          </w:tcPr>
          <w:p w14:paraId="26AAD231"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2834" w:type="pct"/>
            <w:gridSpan w:val="2"/>
            <w:vMerge w:val="restart"/>
          </w:tcPr>
          <w:p w14:paraId="024E6F5B" w14:textId="77777777" w:rsidR="00DF5BF3" w:rsidRPr="009B4D13" w:rsidRDefault="00DF5BF3" w:rsidP="00863D19">
            <w:pPr>
              <w:spacing w:after="0" w:line="240" w:lineRule="auto"/>
              <w:ind w:left="288" w:right="288" w:hanging="288"/>
              <w:jc w:val="right"/>
              <w:rPr>
                <w:rFonts w:ascii="Times New Roman" w:hAnsi="Times New Roman" w:cs="Times New Roman"/>
                <w:sz w:val="18"/>
              </w:rPr>
            </w:pPr>
            <w:r w:rsidRPr="009B4D13">
              <w:rPr>
                <w:rFonts w:ascii="Times New Roman" w:hAnsi="Times New Roman" w:cs="Times New Roman"/>
                <w:sz w:val="18"/>
              </w:rPr>
              <w:t>From 19 August 1983</w:t>
            </w:r>
          </w:p>
        </w:tc>
        <w:tc>
          <w:tcPr>
            <w:tcW w:w="141" w:type="pct"/>
          </w:tcPr>
          <w:p w14:paraId="32A5A8AA"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vMerge w:val="restart"/>
          </w:tcPr>
          <w:p w14:paraId="1612A976" w14:textId="68BCEB8E"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20%</w:t>
            </w:r>
          </w:p>
        </w:tc>
        <w:tc>
          <w:tcPr>
            <w:tcW w:w="873" w:type="pct"/>
            <w:vMerge w:val="restart"/>
          </w:tcPr>
          <w:p w14:paraId="64FBDE92"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FI: Free</w:t>
            </w:r>
          </w:p>
          <w:p w14:paraId="2D967B8E"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DC (except TAIW): 15%</w:t>
            </w:r>
          </w:p>
        </w:tc>
      </w:tr>
      <w:tr w:rsidR="00DF5BF3" w:rsidRPr="009B4D13" w14:paraId="3732036C" w14:textId="77777777" w:rsidTr="00DF5BF3">
        <w:trPr>
          <w:trHeight w:val="253"/>
        </w:trPr>
        <w:tc>
          <w:tcPr>
            <w:tcW w:w="509" w:type="pct"/>
            <w:vMerge/>
          </w:tcPr>
          <w:p w14:paraId="2D36FB9D"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2834" w:type="pct"/>
            <w:gridSpan w:val="2"/>
            <w:vMerge/>
          </w:tcPr>
          <w:p w14:paraId="315F702F"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141" w:type="pct"/>
          </w:tcPr>
          <w:p w14:paraId="0D9DFABF"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vMerge/>
          </w:tcPr>
          <w:p w14:paraId="355F7841" w14:textId="184441D3" w:rsidR="00DF5BF3" w:rsidRPr="009B4D13" w:rsidRDefault="00DF5BF3" w:rsidP="00863D19">
            <w:pPr>
              <w:spacing w:after="0" w:line="240" w:lineRule="auto"/>
              <w:jc w:val="both"/>
              <w:rPr>
                <w:rFonts w:ascii="Times New Roman" w:hAnsi="Times New Roman" w:cs="Times New Roman"/>
                <w:sz w:val="18"/>
              </w:rPr>
            </w:pPr>
          </w:p>
        </w:tc>
        <w:tc>
          <w:tcPr>
            <w:tcW w:w="873" w:type="pct"/>
            <w:vMerge/>
          </w:tcPr>
          <w:p w14:paraId="2A952826" w14:textId="77777777" w:rsidR="00DF5BF3" w:rsidRPr="009B4D13" w:rsidRDefault="00DF5BF3" w:rsidP="00863D19">
            <w:pPr>
              <w:spacing w:after="0" w:line="240" w:lineRule="auto"/>
              <w:jc w:val="both"/>
              <w:rPr>
                <w:rFonts w:ascii="Times New Roman" w:hAnsi="Times New Roman" w:cs="Times New Roman"/>
                <w:sz w:val="18"/>
              </w:rPr>
            </w:pPr>
          </w:p>
        </w:tc>
      </w:tr>
      <w:tr w:rsidR="00DF5BF3" w:rsidRPr="009B4D13" w14:paraId="00299391" w14:textId="77777777" w:rsidTr="00DF5BF3">
        <w:trPr>
          <w:trHeight w:val="20"/>
        </w:trPr>
        <w:tc>
          <w:tcPr>
            <w:tcW w:w="509" w:type="pct"/>
            <w:vMerge w:val="restart"/>
          </w:tcPr>
          <w:p w14:paraId="14BA1E9E"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87.12.33</w:t>
            </w:r>
          </w:p>
        </w:tc>
        <w:tc>
          <w:tcPr>
            <w:tcW w:w="2834" w:type="pct"/>
            <w:gridSpan w:val="2"/>
          </w:tcPr>
          <w:p w14:paraId="43353D0F"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 - Forks</w:t>
            </w:r>
          </w:p>
        </w:tc>
        <w:tc>
          <w:tcPr>
            <w:tcW w:w="141" w:type="pct"/>
          </w:tcPr>
          <w:p w14:paraId="73A1C7D5"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tcPr>
          <w:p w14:paraId="6C7441FC" w14:textId="00A9229E" w:rsidR="00DF5BF3" w:rsidRPr="009B4D13" w:rsidRDefault="00DF5BF3" w:rsidP="00863D19">
            <w:pPr>
              <w:spacing w:after="0" w:line="240" w:lineRule="auto"/>
              <w:jc w:val="both"/>
              <w:rPr>
                <w:rFonts w:ascii="Times New Roman" w:hAnsi="Times New Roman" w:cs="Times New Roman"/>
                <w:sz w:val="18"/>
              </w:rPr>
            </w:pPr>
          </w:p>
        </w:tc>
        <w:tc>
          <w:tcPr>
            <w:tcW w:w="873" w:type="pct"/>
          </w:tcPr>
          <w:p w14:paraId="43146312" w14:textId="77777777" w:rsidR="00DF5BF3" w:rsidRPr="009B4D13" w:rsidRDefault="00DF5BF3" w:rsidP="00863D19">
            <w:pPr>
              <w:spacing w:after="0" w:line="240" w:lineRule="auto"/>
              <w:jc w:val="both"/>
              <w:rPr>
                <w:rFonts w:ascii="Times New Roman" w:hAnsi="Times New Roman" w:cs="Times New Roman"/>
                <w:sz w:val="18"/>
              </w:rPr>
            </w:pPr>
          </w:p>
        </w:tc>
      </w:tr>
      <w:tr w:rsidR="00DF5BF3" w:rsidRPr="009B4D13" w14:paraId="4AC2F503" w14:textId="77777777" w:rsidTr="00DF5BF3">
        <w:trPr>
          <w:trHeight w:val="253"/>
        </w:trPr>
        <w:tc>
          <w:tcPr>
            <w:tcW w:w="509" w:type="pct"/>
            <w:vMerge/>
          </w:tcPr>
          <w:p w14:paraId="560ED5FA"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2834" w:type="pct"/>
            <w:gridSpan w:val="2"/>
            <w:vMerge w:val="restart"/>
          </w:tcPr>
          <w:p w14:paraId="1233A96C" w14:textId="77777777" w:rsidR="00DF5BF3" w:rsidRPr="009B4D13" w:rsidRDefault="00DF5BF3" w:rsidP="00863D19">
            <w:pPr>
              <w:spacing w:after="0" w:line="240" w:lineRule="auto"/>
              <w:ind w:left="288" w:right="288" w:hanging="288"/>
              <w:jc w:val="right"/>
              <w:rPr>
                <w:rFonts w:ascii="Times New Roman" w:hAnsi="Times New Roman" w:cs="Times New Roman"/>
                <w:sz w:val="18"/>
              </w:rPr>
            </w:pPr>
            <w:r w:rsidRPr="009B4D13">
              <w:rPr>
                <w:rFonts w:ascii="Times New Roman" w:hAnsi="Times New Roman" w:cs="Times New Roman"/>
                <w:sz w:val="18"/>
              </w:rPr>
              <w:t>To 18 August 1983</w:t>
            </w:r>
          </w:p>
        </w:tc>
        <w:tc>
          <w:tcPr>
            <w:tcW w:w="141" w:type="pct"/>
          </w:tcPr>
          <w:p w14:paraId="597D414C"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vMerge w:val="restart"/>
          </w:tcPr>
          <w:p w14:paraId="62F74EAD" w14:textId="207C3EAD"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13%</w:t>
            </w:r>
          </w:p>
        </w:tc>
        <w:tc>
          <w:tcPr>
            <w:tcW w:w="873" w:type="pct"/>
            <w:vMerge w:val="restart"/>
          </w:tcPr>
          <w:p w14:paraId="449236C3"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FI: Free</w:t>
            </w:r>
          </w:p>
          <w:p w14:paraId="384BB09B"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DC: 7.5%</w:t>
            </w:r>
          </w:p>
        </w:tc>
      </w:tr>
      <w:tr w:rsidR="00DF5BF3" w:rsidRPr="009B4D13" w14:paraId="2215E916" w14:textId="77777777" w:rsidTr="00DF5BF3">
        <w:trPr>
          <w:trHeight w:val="253"/>
        </w:trPr>
        <w:tc>
          <w:tcPr>
            <w:tcW w:w="509" w:type="pct"/>
            <w:vMerge/>
          </w:tcPr>
          <w:p w14:paraId="343E519A"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2834" w:type="pct"/>
            <w:gridSpan w:val="2"/>
            <w:vMerge/>
          </w:tcPr>
          <w:p w14:paraId="55CD4ECB" w14:textId="77777777" w:rsidR="00DF5BF3" w:rsidRPr="009B4D13" w:rsidRDefault="00DF5BF3" w:rsidP="00863D19">
            <w:pPr>
              <w:spacing w:after="0" w:line="240" w:lineRule="auto"/>
              <w:ind w:left="288" w:right="288" w:hanging="288"/>
              <w:jc w:val="right"/>
              <w:rPr>
                <w:rFonts w:ascii="Times New Roman" w:hAnsi="Times New Roman" w:cs="Times New Roman"/>
                <w:sz w:val="18"/>
              </w:rPr>
            </w:pPr>
          </w:p>
        </w:tc>
        <w:tc>
          <w:tcPr>
            <w:tcW w:w="141" w:type="pct"/>
          </w:tcPr>
          <w:p w14:paraId="4854D3AE"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vMerge/>
          </w:tcPr>
          <w:p w14:paraId="4054B762" w14:textId="353EE145" w:rsidR="00DF5BF3" w:rsidRPr="009B4D13" w:rsidRDefault="00DF5BF3" w:rsidP="00863D19">
            <w:pPr>
              <w:spacing w:after="0" w:line="240" w:lineRule="auto"/>
              <w:jc w:val="both"/>
              <w:rPr>
                <w:rFonts w:ascii="Times New Roman" w:hAnsi="Times New Roman" w:cs="Times New Roman"/>
                <w:sz w:val="18"/>
              </w:rPr>
            </w:pPr>
          </w:p>
        </w:tc>
        <w:tc>
          <w:tcPr>
            <w:tcW w:w="873" w:type="pct"/>
            <w:vMerge/>
          </w:tcPr>
          <w:p w14:paraId="0D0C0B30" w14:textId="77777777" w:rsidR="00DF5BF3" w:rsidRPr="009B4D13" w:rsidRDefault="00DF5BF3" w:rsidP="00863D19">
            <w:pPr>
              <w:spacing w:after="0" w:line="240" w:lineRule="auto"/>
              <w:jc w:val="both"/>
              <w:rPr>
                <w:rFonts w:ascii="Times New Roman" w:hAnsi="Times New Roman" w:cs="Times New Roman"/>
                <w:sz w:val="18"/>
              </w:rPr>
            </w:pPr>
          </w:p>
        </w:tc>
      </w:tr>
      <w:tr w:rsidR="00DF5BF3" w:rsidRPr="009B4D13" w14:paraId="564E34D4" w14:textId="77777777" w:rsidTr="00DF5BF3">
        <w:trPr>
          <w:trHeight w:val="253"/>
        </w:trPr>
        <w:tc>
          <w:tcPr>
            <w:tcW w:w="509" w:type="pct"/>
            <w:vMerge/>
          </w:tcPr>
          <w:p w14:paraId="3D9BB0C2"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2834" w:type="pct"/>
            <w:gridSpan w:val="2"/>
            <w:vMerge w:val="restart"/>
          </w:tcPr>
          <w:p w14:paraId="18D8CC0F" w14:textId="77777777" w:rsidR="00DF5BF3" w:rsidRPr="009B4D13" w:rsidRDefault="00DF5BF3" w:rsidP="00863D19">
            <w:pPr>
              <w:spacing w:after="0" w:line="240" w:lineRule="auto"/>
              <w:ind w:left="288" w:right="288" w:hanging="288"/>
              <w:jc w:val="right"/>
              <w:rPr>
                <w:rFonts w:ascii="Times New Roman" w:hAnsi="Times New Roman" w:cs="Times New Roman"/>
                <w:sz w:val="18"/>
              </w:rPr>
            </w:pPr>
            <w:r w:rsidRPr="009B4D13">
              <w:rPr>
                <w:rFonts w:ascii="Times New Roman" w:hAnsi="Times New Roman" w:cs="Times New Roman"/>
                <w:sz w:val="18"/>
              </w:rPr>
              <w:t>From 19 August 1983</w:t>
            </w:r>
          </w:p>
        </w:tc>
        <w:tc>
          <w:tcPr>
            <w:tcW w:w="141" w:type="pct"/>
          </w:tcPr>
          <w:p w14:paraId="17FADA4D"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vMerge w:val="restart"/>
          </w:tcPr>
          <w:p w14:paraId="50191D29" w14:textId="79499C3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20%</w:t>
            </w:r>
          </w:p>
        </w:tc>
        <w:tc>
          <w:tcPr>
            <w:tcW w:w="873" w:type="pct"/>
            <w:vMerge w:val="restart"/>
          </w:tcPr>
          <w:p w14:paraId="6E809332"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FI: Free</w:t>
            </w:r>
          </w:p>
          <w:p w14:paraId="559BD52E"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DC (except TAIW): 15%</w:t>
            </w:r>
          </w:p>
        </w:tc>
      </w:tr>
      <w:tr w:rsidR="00DF5BF3" w:rsidRPr="009B4D13" w14:paraId="3322EFF8" w14:textId="77777777" w:rsidTr="00DF5BF3">
        <w:trPr>
          <w:trHeight w:val="253"/>
        </w:trPr>
        <w:tc>
          <w:tcPr>
            <w:tcW w:w="509" w:type="pct"/>
            <w:vMerge/>
          </w:tcPr>
          <w:p w14:paraId="114D912B"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2834" w:type="pct"/>
            <w:gridSpan w:val="2"/>
            <w:vMerge/>
          </w:tcPr>
          <w:p w14:paraId="67C6E487"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141" w:type="pct"/>
          </w:tcPr>
          <w:p w14:paraId="3A7F4DD4"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vMerge/>
          </w:tcPr>
          <w:p w14:paraId="5439FAF0" w14:textId="0D957A3E" w:rsidR="00DF5BF3" w:rsidRPr="009B4D13" w:rsidRDefault="00DF5BF3" w:rsidP="00863D19">
            <w:pPr>
              <w:spacing w:after="0" w:line="240" w:lineRule="auto"/>
              <w:jc w:val="both"/>
              <w:rPr>
                <w:rFonts w:ascii="Times New Roman" w:hAnsi="Times New Roman" w:cs="Times New Roman"/>
                <w:sz w:val="18"/>
              </w:rPr>
            </w:pPr>
          </w:p>
        </w:tc>
        <w:tc>
          <w:tcPr>
            <w:tcW w:w="873" w:type="pct"/>
            <w:vMerge/>
          </w:tcPr>
          <w:p w14:paraId="4F5CB89B" w14:textId="77777777" w:rsidR="00DF5BF3" w:rsidRPr="009B4D13" w:rsidRDefault="00DF5BF3" w:rsidP="00863D19">
            <w:pPr>
              <w:spacing w:after="0" w:line="240" w:lineRule="auto"/>
              <w:jc w:val="both"/>
              <w:rPr>
                <w:rFonts w:ascii="Times New Roman" w:hAnsi="Times New Roman" w:cs="Times New Roman"/>
                <w:sz w:val="18"/>
              </w:rPr>
            </w:pPr>
          </w:p>
        </w:tc>
      </w:tr>
      <w:tr w:rsidR="00DF5BF3" w:rsidRPr="009B4D13" w14:paraId="6E4FD069" w14:textId="77777777" w:rsidTr="00DF5BF3">
        <w:trPr>
          <w:trHeight w:val="20"/>
        </w:trPr>
        <w:tc>
          <w:tcPr>
            <w:tcW w:w="509" w:type="pct"/>
          </w:tcPr>
          <w:p w14:paraId="5E5CD8E1"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87.12.34</w:t>
            </w:r>
          </w:p>
        </w:tc>
        <w:tc>
          <w:tcPr>
            <w:tcW w:w="2834" w:type="pct"/>
            <w:gridSpan w:val="2"/>
          </w:tcPr>
          <w:p w14:paraId="2AF91D23"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 - Saddles of leather and parts therefor:</w:t>
            </w:r>
          </w:p>
        </w:tc>
        <w:tc>
          <w:tcPr>
            <w:tcW w:w="141" w:type="pct"/>
          </w:tcPr>
          <w:p w14:paraId="73E05E0B"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tcPr>
          <w:p w14:paraId="31DF82AF" w14:textId="40D9856C" w:rsidR="00DF5BF3" w:rsidRPr="009B4D13" w:rsidRDefault="00DF5BF3" w:rsidP="00863D19">
            <w:pPr>
              <w:spacing w:after="0" w:line="240" w:lineRule="auto"/>
              <w:jc w:val="both"/>
              <w:rPr>
                <w:rFonts w:ascii="Times New Roman" w:hAnsi="Times New Roman" w:cs="Times New Roman"/>
                <w:sz w:val="18"/>
              </w:rPr>
            </w:pPr>
          </w:p>
        </w:tc>
        <w:tc>
          <w:tcPr>
            <w:tcW w:w="873" w:type="pct"/>
          </w:tcPr>
          <w:p w14:paraId="66A54B8A" w14:textId="77777777" w:rsidR="00DF5BF3" w:rsidRPr="009B4D13" w:rsidRDefault="00DF5BF3" w:rsidP="00863D19">
            <w:pPr>
              <w:spacing w:after="0" w:line="240" w:lineRule="auto"/>
              <w:jc w:val="both"/>
              <w:rPr>
                <w:rFonts w:ascii="Times New Roman" w:hAnsi="Times New Roman" w:cs="Times New Roman"/>
                <w:sz w:val="18"/>
              </w:rPr>
            </w:pPr>
          </w:p>
        </w:tc>
      </w:tr>
      <w:tr w:rsidR="00DF5BF3" w:rsidRPr="009B4D13" w14:paraId="2BEEB37B" w14:textId="77777777" w:rsidTr="00DF5BF3">
        <w:trPr>
          <w:trHeight w:val="20"/>
        </w:trPr>
        <w:tc>
          <w:tcPr>
            <w:tcW w:w="509" w:type="pct"/>
            <w:vMerge w:val="restart"/>
          </w:tcPr>
          <w:p w14:paraId="06FB3FD6"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87.12.341</w:t>
            </w:r>
          </w:p>
        </w:tc>
        <w:tc>
          <w:tcPr>
            <w:tcW w:w="2834" w:type="pct"/>
            <w:gridSpan w:val="2"/>
          </w:tcPr>
          <w:p w14:paraId="6FCCB999"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 - - Of a kind used solely or principally with cycles of a kind falling within 87.10.1</w:t>
            </w:r>
          </w:p>
        </w:tc>
        <w:tc>
          <w:tcPr>
            <w:tcW w:w="141" w:type="pct"/>
          </w:tcPr>
          <w:p w14:paraId="5B3C3912"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tcPr>
          <w:p w14:paraId="1BF92004" w14:textId="0184B5B9" w:rsidR="00DF5BF3" w:rsidRPr="009B4D13" w:rsidRDefault="00DF5BF3" w:rsidP="00863D19">
            <w:pPr>
              <w:spacing w:after="0" w:line="240" w:lineRule="auto"/>
              <w:jc w:val="both"/>
              <w:rPr>
                <w:rFonts w:ascii="Times New Roman" w:hAnsi="Times New Roman" w:cs="Times New Roman"/>
                <w:sz w:val="18"/>
              </w:rPr>
            </w:pPr>
          </w:p>
        </w:tc>
        <w:tc>
          <w:tcPr>
            <w:tcW w:w="873" w:type="pct"/>
          </w:tcPr>
          <w:p w14:paraId="3F4DEFA0" w14:textId="77777777" w:rsidR="00DF5BF3" w:rsidRPr="009B4D13" w:rsidRDefault="00DF5BF3" w:rsidP="00863D19">
            <w:pPr>
              <w:spacing w:after="0" w:line="240" w:lineRule="auto"/>
              <w:jc w:val="both"/>
              <w:rPr>
                <w:rFonts w:ascii="Times New Roman" w:hAnsi="Times New Roman" w:cs="Times New Roman"/>
                <w:sz w:val="18"/>
              </w:rPr>
            </w:pPr>
          </w:p>
        </w:tc>
      </w:tr>
      <w:tr w:rsidR="00DF5BF3" w:rsidRPr="009B4D13" w14:paraId="3AAC1FE7" w14:textId="77777777" w:rsidTr="00DF5BF3">
        <w:trPr>
          <w:trHeight w:val="253"/>
        </w:trPr>
        <w:tc>
          <w:tcPr>
            <w:tcW w:w="509" w:type="pct"/>
            <w:vMerge/>
          </w:tcPr>
          <w:p w14:paraId="7F682DCD"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2834" w:type="pct"/>
            <w:gridSpan w:val="2"/>
            <w:vMerge w:val="restart"/>
          </w:tcPr>
          <w:p w14:paraId="5AB2138C" w14:textId="77777777" w:rsidR="00DF5BF3" w:rsidRPr="009B4D13" w:rsidRDefault="00DF5BF3" w:rsidP="00863D19">
            <w:pPr>
              <w:spacing w:after="0" w:line="240" w:lineRule="auto"/>
              <w:ind w:left="288" w:right="288" w:hanging="288"/>
              <w:jc w:val="right"/>
              <w:rPr>
                <w:rFonts w:ascii="Times New Roman" w:hAnsi="Times New Roman" w:cs="Times New Roman"/>
                <w:sz w:val="18"/>
              </w:rPr>
            </w:pPr>
            <w:r w:rsidRPr="009B4D13">
              <w:rPr>
                <w:rFonts w:ascii="Times New Roman" w:hAnsi="Times New Roman" w:cs="Times New Roman"/>
                <w:sz w:val="18"/>
              </w:rPr>
              <w:t>To 18 August 1983</w:t>
            </w:r>
          </w:p>
        </w:tc>
        <w:tc>
          <w:tcPr>
            <w:tcW w:w="141" w:type="pct"/>
          </w:tcPr>
          <w:p w14:paraId="602E891F"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vMerge w:val="restart"/>
          </w:tcPr>
          <w:p w14:paraId="7CA4C848" w14:textId="3066509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25%</w:t>
            </w:r>
          </w:p>
        </w:tc>
        <w:tc>
          <w:tcPr>
            <w:tcW w:w="873" w:type="pct"/>
            <w:vMerge w:val="restart"/>
          </w:tcPr>
          <w:p w14:paraId="58A47DF9"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FI: Free</w:t>
            </w:r>
          </w:p>
          <w:p w14:paraId="39819133"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DC: 15%</w:t>
            </w:r>
          </w:p>
        </w:tc>
      </w:tr>
      <w:tr w:rsidR="00DF5BF3" w:rsidRPr="009B4D13" w14:paraId="315F2658" w14:textId="77777777" w:rsidTr="00DF5BF3">
        <w:trPr>
          <w:trHeight w:val="253"/>
        </w:trPr>
        <w:tc>
          <w:tcPr>
            <w:tcW w:w="509" w:type="pct"/>
            <w:vMerge/>
          </w:tcPr>
          <w:p w14:paraId="7850BA9B"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2834" w:type="pct"/>
            <w:gridSpan w:val="2"/>
            <w:vMerge/>
          </w:tcPr>
          <w:p w14:paraId="4C13B668" w14:textId="77777777" w:rsidR="00DF5BF3" w:rsidRPr="009B4D13" w:rsidRDefault="00DF5BF3" w:rsidP="00863D19">
            <w:pPr>
              <w:spacing w:after="0" w:line="240" w:lineRule="auto"/>
              <w:ind w:left="288" w:right="288" w:hanging="288"/>
              <w:jc w:val="right"/>
              <w:rPr>
                <w:rFonts w:ascii="Times New Roman" w:hAnsi="Times New Roman" w:cs="Times New Roman"/>
                <w:sz w:val="18"/>
              </w:rPr>
            </w:pPr>
          </w:p>
        </w:tc>
        <w:tc>
          <w:tcPr>
            <w:tcW w:w="141" w:type="pct"/>
          </w:tcPr>
          <w:p w14:paraId="1FCC2CEE"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vMerge/>
          </w:tcPr>
          <w:p w14:paraId="2B49956A" w14:textId="744F430D" w:rsidR="00DF5BF3" w:rsidRPr="009B4D13" w:rsidRDefault="00DF5BF3" w:rsidP="00863D19">
            <w:pPr>
              <w:spacing w:after="0" w:line="240" w:lineRule="auto"/>
              <w:jc w:val="both"/>
              <w:rPr>
                <w:rFonts w:ascii="Times New Roman" w:hAnsi="Times New Roman" w:cs="Times New Roman"/>
                <w:sz w:val="18"/>
              </w:rPr>
            </w:pPr>
          </w:p>
        </w:tc>
        <w:tc>
          <w:tcPr>
            <w:tcW w:w="873" w:type="pct"/>
            <w:vMerge/>
          </w:tcPr>
          <w:p w14:paraId="40F5D0FC" w14:textId="77777777" w:rsidR="00DF5BF3" w:rsidRPr="009B4D13" w:rsidRDefault="00DF5BF3" w:rsidP="00863D19">
            <w:pPr>
              <w:spacing w:after="0" w:line="240" w:lineRule="auto"/>
              <w:jc w:val="both"/>
              <w:rPr>
                <w:rFonts w:ascii="Times New Roman" w:hAnsi="Times New Roman" w:cs="Times New Roman"/>
                <w:sz w:val="18"/>
              </w:rPr>
            </w:pPr>
          </w:p>
        </w:tc>
      </w:tr>
      <w:tr w:rsidR="00DF5BF3" w:rsidRPr="009B4D13" w14:paraId="19D23858" w14:textId="77777777" w:rsidTr="00DF5BF3">
        <w:trPr>
          <w:trHeight w:val="253"/>
        </w:trPr>
        <w:tc>
          <w:tcPr>
            <w:tcW w:w="509" w:type="pct"/>
            <w:vMerge/>
          </w:tcPr>
          <w:p w14:paraId="2A4ECCCC"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2834" w:type="pct"/>
            <w:gridSpan w:val="2"/>
            <w:vMerge w:val="restart"/>
          </w:tcPr>
          <w:p w14:paraId="2C1364E2" w14:textId="77777777" w:rsidR="00DF5BF3" w:rsidRPr="009B4D13" w:rsidRDefault="00DF5BF3" w:rsidP="00863D19">
            <w:pPr>
              <w:spacing w:after="0" w:line="240" w:lineRule="auto"/>
              <w:ind w:left="288" w:right="288" w:hanging="288"/>
              <w:jc w:val="right"/>
              <w:rPr>
                <w:rFonts w:ascii="Times New Roman" w:hAnsi="Times New Roman" w:cs="Times New Roman"/>
                <w:sz w:val="18"/>
              </w:rPr>
            </w:pPr>
            <w:r w:rsidRPr="009B4D13">
              <w:rPr>
                <w:rFonts w:ascii="Times New Roman" w:hAnsi="Times New Roman" w:cs="Times New Roman"/>
                <w:sz w:val="18"/>
              </w:rPr>
              <w:t>From 19 August 1983</w:t>
            </w:r>
          </w:p>
        </w:tc>
        <w:tc>
          <w:tcPr>
            <w:tcW w:w="141" w:type="pct"/>
          </w:tcPr>
          <w:p w14:paraId="342F7D45"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vMerge w:val="restart"/>
          </w:tcPr>
          <w:p w14:paraId="7F120378" w14:textId="76E46CD1"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20%</w:t>
            </w:r>
          </w:p>
        </w:tc>
        <w:tc>
          <w:tcPr>
            <w:tcW w:w="873" w:type="pct"/>
            <w:vMerge w:val="restart"/>
          </w:tcPr>
          <w:p w14:paraId="711C1CD5"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FI: Free</w:t>
            </w:r>
          </w:p>
          <w:p w14:paraId="5E8B1C86"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DC: 15%</w:t>
            </w:r>
          </w:p>
        </w:tc>
      </w:tr>
      <w:tr w:rsidR="00DF5BF3" w:rsidRPr="009B4D13" w14:paraId="6ABA32E5" w14:textId="77777777" w:rsidTr="00DF5BF3">
        <w:trPr>
          <w:trHeight w:val="253"/>
        </w:trPr>
        <w:tc>
          <w:tcPr>
            <w:tcW w:w="509" w:type="pct"/>
            <w:vMerge/>
          </w:tcPr>
          <w:p w14:paraId="30C83E85"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2834" w:type="pct"/>
            <w:gridSpan w:val="2"/>
            <w:vMerge/>
          </w:tcPr>
          <w:p w14:paraId="0D1330C9"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141" w:type="pct"/>
          </w:tcPr>
          <w:p w14:paraId="2ED57063"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vMerge/>
          </w:tcPr>
          <w:p w14:paraId="344358E6" w14:textId="1CE596C3" w:rsidR="00DF5BF3" w:rsidRPr="009B4D13" w:rsidRDefault="00DF5BF3" w:rsidP="00863D19">
            <w:pPr>
              <w:spacing w:after="0" w:line="240" w:lineRule="auto"/>
              <w:jc w:val="both"/>
              <w:rPr>
                <w:rFonts w:ascii="Times New Roman" w:hAnsi="Times New Roman" w:cs="Times New Roman"/>
                <w:sz w:val="18"/>
              </w:rPr>
            </w:pPr>
          </w:p>
        </w:tc>
        <w:tc>
          <w:tcPr>
            <w:tcW w:w="873" w:type="pct"/>
            <w:vMerge/>
          </w:tcPr>
          <w:p w14:paraId="16B64D25" w14:textId="77777777" w:rsidR="00DF5BF3" w:rsidRPr="009B4D13" w:rsidRDefault="00DF5BF3" w:rsidP="00863D19">
            <w:pPr>
              <w:spacing w:after="0" w:line="240" w:lineRule="auto"/>
              <w:jc w:val="both"/>
              <w:rPr>
                <w:rFonts w:ascii="Times New Roman" w:hAnsi="Times New Roman" w:cs="Times New Roman"/>
                <w:sz w:val="18"/>
              </w:rPr>
            </w:pPr>
          </w:p>
        </w:tc>
      </w:tr>
      <w:tr w:rsidR="00DF5BF3" w:rsidRPr="009B4D13" w14:paraId="001A23ED" w14:textId="77777777" w:rsidTr="00DF5BF3">
        <w:trPr>
          <w:trHeight w:val="20"/>
        </w:trPr>
        <w:tc>
          <w:tcPr>
            <w:tcW w:w="509" w:type="pct"/>
          </w:tcPr>
          <w:p w14:paraId="043F6CB6"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87.12.342</w:t>
            </w:r>
          </w:p>
        </w:tc>
        <w:tc>
          <w:tcPr>
            <w:tcW w:w="2834" w:type="pct"/>
            <w:gridSpan w:val="2"/>
          </w:tcPr>
          <w:p w14:paraId="103A3CB7"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 - - Of a kind used solely or principally with cycles of a kind falling within 87.10.2 or 87.10.3</w:t>
            </w:r>
          </w:p>
        </w:tc>
        <w:tc>
          <w:tcPr>
            <w:tcW w:w="141" w:type="pct"/>
          </w:tcPr>
          <w:p w14:paraId="7699549D"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tcPr>
          <w:p w14:paraId="2537ED9B" w14:textId="4D454C9F"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20%</w:t>
            </w:r>
          </w:p>
        </w:tc>
        <w:tc>
          <w:tcPr>
            <w:tcW w:w="873" w:type="pct"/>
          </w:tcPr>
          <w:p w14:paraId="6DA324D4"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FI: Free</w:t>
            </w:r>
          </w:p>
          <w:p w14:paraId="26C8CAD5"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DC: 15%</w:t>
            </w:r>
          </w:p>
        </w:tc>
      </w:tr>
      <w:tr w:rsidR="00DF5BF3" w:rsidRPr="009B4D13" w14:paraId="38FDED20" w14:textId="77777777" w:rsidTr="00DF5BF3">
        <w:trPr>
          <w:trHeight w:val="20"/>
        </w:trPr>
        <w:tc>
          <w:tcPr>
            <w:tcW w:w="509" w:type="pct"/>
          </w:tcPr>
          <w:p w14:paraId="05E0E6B6"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87.12.35</w:t>
            </w:r>
          </w:p>
        </w:tc>
        <w:tc>
          <w:tcPr>
            <w:tcW w:w="2834" w:type="pct"/>
            <w:gridSpan w:val="2"/>
          </w:tcPr>
          <w:p w14:paraId="1FFF7CA8"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 - Saddles, NSA:</w:t>
            </w:r>
          </w:p>
        </w:tc>
        <w:tc>
          <w:tcPr>
            <w:tcW w:w="141" w:type="pct"/>
          </w:tcPr>
          <w:p w14:paraId="5DDAD6CA"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tcPr>
          <w:p w14:paraId="275E0525" w14:textId="734FF79A" w:rsidR="00DF5BF3" w:rsidRPr="009B4D13" w:rsidRDefault="00DF5BF3" w:rsidP="00863D19">
            <w:pPr>
              <w:spacing w:after="0" w:line="240" w:lineRule="auto"/>
              <w:jc w:val="both"/>
              <w:rPr>
                <w:rFonts w:ascii="Times New Roman" w:hAnsi="Times New Roman" w:cs="Times New Roman"/>
                <w:sz w:val="18"/>
              </w:rPr>
            </w:pPr>
          </w:p>
        </w:tc>
        <w:tc>
          <w:tcPr>
            <w:tcW w:w="873" w:type="pct"/>
          </w:tcPr>
          <w:p w14:paraId="5CF8345E" w14:textId="77777777" w:rsidR="00DF5BF3" w:rsidRPr="009B4D13" w:rsidRDefault="00DF5BF3" w:rsidP="00863D19">
            <w:pPr>
              <w:spacing w:after="0" w:line="240" w:lineRule="auto"/>
              <w:jc w:val="both"/>
              <w:rPr>
                <w:rFonts w:ascii="Times New Roman" w:hAnsi="Times New Roman" w:cs="Times New Roman"/>
                <w:sz w:val="18"/>
              </w:rPr>
            </w:pPr>
          </w:p>
        </w:tc>
      </w:tr>
      <w:tr w:rsidR="00DF5BF3" w:rsidRPr="009B4D13" w14:paraId="420B592C" w14:textId="77777777" w:rsidTr="00DF5BF3">
        <w:trPr>
          <w:trHeight w:val="20"/>
        </w:trPr>
        <w:tc>
          <w:tcPr>
            <w:tcW w:w="509" w:type="pct"/>
            <w:vMerge w:val="restart"/>
          </w:tcPr>
          <w:p w14:paraId="007EC73C"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87.12.351</w:t>
            </w:r>
          </w:p>
        </w:tc>
        <w:tc>
          <w:tcPr>
            <w:tcW w:w="2834" w:type="pct"/>
            <w:gridSpan w:val="2"/>
          </w:tcPr>
          <w:p w14:paraId="1AADFDC6" w14:textId="77777777" w:rsidR="00DF5BF3" w:rsidRPr="009B4D13" w:rsidRDefault="00DF5BF3" w:rsidP="00863D19">
            <w:pPr>
              <w:spacing w:after="0" w:line="240" w:lineRule="auto"/>
              <w:ind w:left="288" w:hanging="288"/>
              <w:jc w:val="both"/>
              <w:rPr>
                <w:rFonts w:ascii="Times New Roman" w:hAnsi="Times New Roman" w:cs="Times New Roman"/>
                <w:sz w:val="18"/>
              </w:rPr>
            </w:pPr>
            <w:r w:rsidRPr="009B4D13">
              <w:rPr>
                <w:rFonts w:ascii="Times New Roman" w:hAnsi="Times New Roman" w:cs="Times New Roman"/>
                <w:sz w:val="18"/>
              </w:rPr>
              <w:t>- - - Of a kind used solely or principally with cycles of a kind falling within 87.10.1</w:t>
            </w:r>
          </w:p>
        </w:tc>
        <w:tc>
          <w:tcPr>
            <w:tcW w:w="141" w:type="pct"/>
          </w:tcPr>
          <w:p w14:paraId="4CFB506D"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tcPr>
          <w:p w14:paraId="1FED5885" w14:textId="2F6EE95D" w:rsidR="00DF5BF3" w:rsidRPr="009B4D13" w:rsidRDefault="00DF5BF3" w:rsidP="00863D19">
            <w:pPr>
              <w:spacing w:after="0" w:line="240" w:lineRule="auto"/>
              <w:jc w:val="both"/>
              <w:rPr>
                <w:rFonts w:ascii="Times New Roman" w:hAnsi="Times New Roman" w:cs="Times New Roman"/>
                <w:sz w:val="18"/>
              </w:rPr>
            </w:pPr>
          </w:p>
        </w:tc>
        <w:tc>
          <w:tcPr>
            <w:tcW w:w="873" w:type="pct"/>
          </w:tcPr>
          <w:p w14:paraId="6F699F26" w14:textId="77777777" w:rsidR="00DF5BF3" w:rsidRPr="009B4D13" w:rsidRDefault="00DF5BF3" w:rsidP="00863D19">
            <w:pPr>
              <w:spacing w:after="0" w:line="240" w:lineRule="auto"/>
              <w:jc w:val="both"/>
              <w:rPr>
                <w:rFonts w:ascii="Times New Roman" w:hAnsi="Times New Roman" w:cs="Times New Roman"/>
                <w:sz w:val="18"/>
              </w:rPr>
            </w:pPr>
          </w:p>
        </w:tc>
      </w:tr>
      <w:tr w:rsidR="00DF5BF3" w:rsidRPr="009B4D13" w14:paraId="45E9C767" w14:textId="77777777" w:rsidTr="00DF5BF3">
        <w:trPr>
          <w:trHeight w:val="253"/>
        </w:trPr>
        <w:tc>
          <w:tcPr>
            <w:tcW w:w="509" w:type="pct"/>
            <w:vMerge/>
          </w:tcPr>
          <w:p w14:paraId="4868BF7B"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2834" w:type="pct"/>
            <w:gridSpan w:val="2"/>
            <w:vMerge w:val="restart"/>
          </w:tcPr>
          <w:p w14:paraId="7586AAFF" w14:textId="77777777" w:rsidR="00DF5BF3" w:rsidRPr="009B4D13" w:rsidRDefault="00DF5BF3" w:rsidP="00863D19">
            <w:pPr>
              <w:spacing w:after="0" w:line="240" w:lineRule="auto"/>
              <w:ind w:left="288" w:right="288" w:hanging="288"/>
              <w:jc w:val="right"/>
              <w:rPr>
                <w:rFonts w:ascii="Times New Roman" w:hAnsi="Times New Roman" w:cs="Times New Roman"/>
                <w:sz w:val="18"/>
              </w:rPr>
            </w:pPr>
            <w:r w:rsidRPr="009B4D13">
              <w:rPr>
                <w:rFonts w:ascii="Times New Roman" w:hAnsi="Times New Roman" w:cs="Times New Roman"/>
                <w:sz w:val="18"/>
              </w:rPr>
              <w:t>To 18 August 1983</w:t>
            </w:r>
          </w:p>
        </w:tc>
        <w:tc>
          <w:tcPr>
            <w:tcW w:w="141" w:type="pct"/>
          </w:tcPr>
          <w:p w14:paraId="7871D68F"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vMerge w:val="restart"/>
          </w:tcPr>
          <w:p w14:paraId="4A5AE642" w14:textId="604955EA"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15%</w:t>
            </w:r>
          </w:p>
        </w:tc>
        <w:tc>
          <w:tcPr>
            <w:tcW w:w="873" w:type="pct"/>
            <w:vMerge w:val="restart"/>
          </w:tcPr>
          <w:p w14:paraId="1C4041ED"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FI: Free</w:t>
            </w:r>
          </w:p>
          <w:p w14:paraId="682DF3AB"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DC: 7.5%</w:t>
            </w:r>
          </w:p>
        </w:tc>
      </w:tr>
      <w:tr w:rsidR="00DF5BF3" w:rsidRPr="009B4D13" w14:paraId="3006BAB4" w14:textId="77777777" w:rsidTr="00DF5BF3">
        <w:trPr>
          <w:trHeight w:val="253"/>
        </w:trPr>
        <w:tc>
          <w:tcPr>
            <w:tcW w:w="509" w:type="pct"/>
            <w:vMerge/>
          </w:tcPr>
          <w:p w14:paraId="3493A3EB"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2834" w:type="pct"/>
            <w:gridSpan w:val="2"/>
            <w:vMerge/>
          </w:tcPr>
          <w:p w14:paraId="1F043E9F" w14:textId="77777777" w:rsidR="00DF5BF3" w:rsidRPr="009B4D13" w:rsidRDefault="00DF5BF3" w:rsidP="00863D19">
            <w:pPr>
              <w:spacing w:after="0" w:line="240" w:lineRule="auto"/>
              <w:ind w:left="288" w:right="288" w:hanging="288"/>
              <w:jc w:val="right"/>
              <w:rPr>
                <w:rFonts w:ascii="Times New Roman" w:hAnsi="Times New Roman" w:cs="Times New Roman"/>
                <w:sz w:val="18"/>
              </w:rPr>
            </w:pPr>
          </w:p>
        </w:tc>
        <w:tc>
          <w:tcPr>
            <w:tcW w:w="141" w:type="pct"/>
          </w:tcPr>
          <w:p w14:paraId="57E8F5B1"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vMerge/>
          </w:tcPr>
          <w:p w14:paraId="00E321D9" w14:textId="42412303" w:rsidR="00DF5BF3" w:rsidRPr="009B4D13" w:rsidRDefault="00DF5BF3" w:rsidP="00863D19">
            <w:pPr>
              <w:spacing w:after="0" w:line="240" w:lineRule="auto"/>
              <w:jc w:val="both"/>
              <w:rPr>
                <w:rFonts w:ascii="Times New Roman" w:hAnsi="Times New Roman" w:cs="Times New Roman"/>
                <w:sz w:val="18"/>
              </w:rPr>
            </w:pPr>
          </w:p>
        </w:tc>
        <w:tc>
          <w:tcPr>
            <w:tcW w:w="873" w:type="pct"/>
            <w:vMerge/>
          </w:tcPr>
          <w:p w14:paraId="24962B45" w14:textId="77777777" w:rsidR="00DF5BF3" w:rsidRPr="009B4D13" w:rsidRDefault="00DF5BF3" w:rsidP="00863D19">
            <w:pPr>
              <w:spacing w:after="0" w:line="240" w:lineRule="auto"/>
              <w:jc w:val="both"/>
              <w:rPr>
                <w:rFonts w:ascii="Times New Roman" w:hAnsi="Times New Roman" w:cs="Times New Roman"/>
                <w:sz w:val="18"/>
              </w:rPr>
            </w:pPr>
          </w:p>
        </w:tc>
      </w:tr>
      <w:tr w:rsidR="00DF5BF3" w:rsidRPr="009B4D13" w14:paraId="7C6F6B56" w14:textId="77777777" w:rsidTr="00DF5BF3">
        <w:trPr>
          <w:trHeight w:val="20"/>
        </w:trPr>
        <w:tc>
          <w:tcPr>
            <w:tcW w:w="509" w:type="pct"/>
            <w:vMerge/>
          </w:tcPr>
          <w:p w14:paraId="0D35590F" w14:textId="77777777" w:rsidR="00DF5BF3" w:rsidRPr="009B4D13" w:rsidRDefault="00DF5BF3" w:rsidP="00863D19">
            <w:pPr>
              <w:spacing w:after="0" w:line="240" w:lineRule="auto"/>
              <w:ind w:left="288" w:hanging="288"/>
              <w:jc w:val="both"/>
              <w:rPr>
                <w:rFonts w:ascii="Times New Roman" w:hAnsi="Times New Roman" w:cs="Times New Roman"/>
                <w:sz w:val="18"/>
              </w:rPr>
            </w:pPr>
          </w:p>
        </w:tc>
        <w:tc>
          <w:tcPr>
            <w:tcW w:w="2834" w:type="pct"/>
            <w:gridSpan w:val="2"/>
          </w:tcPr>
          <w:p w14:paraId="52A63F1F" w14:textId="77777777" w:rsidR="00DF5BF3" w:rsidRPr="009B4D13" w:rsidRDefault="00DF5BF3" w:rsidP="00863D19">
            <w:pPr>
              <w:spacing w:after="0" w:line="240" w:lineRule="auto"/>
              <w:ind w:left="288" w:right="288" w:hanging="288"/>
              <w:jc w:val="right"/>
              <w:rPr>
                <w:rFonts w:ascii="Times New Roman" w:hAnsi="Times New Roman" w:cs="Times New Roman"/>
                <w:sz w:val="18"/>
              </w:rPr>
            </w:pPr>
            <w:r w:rsidRPr="009B4D13">
              <w:rPr>
                <w:rFonts w:ascii="Times New Roman" w:hAnsi="Times New Roman" w:cs="Times New Roman"/>
                <w:sz w:val="18"/>
              </w:rPr>
              <w:t>From 19 August 1983</w:t>
            </w:r>
          </w:p>
        </w:tc>
        <w:tc>
          <w:tcPr>
            <w:tcW w:w="141" w:type="pct"/>
          </w:tcPr>
          <w:p w14:paraId="1FFEC184" w14:textId="77777777" w:rsidR="00DF5BF3" w:rsidRPr="009B4D13" w:rsidRDefault="00DF5BF3" w:rsidP="00863D19">
            <w:pPr>
              <w:spacing w:after="0" w:line="240" w:lineRule="auto"/>
              <w:jc w:val="both"/>
              <w:rPr>
                <w:rFonts w:ascii="Times New Roman" w:hAnsi="Times New Roman" w:cs="Times New Roman"/>
                <w:sz w:val="18"/>
              </w:rPr>
            </w:pPr>
          </w:p>
        </w:tc>
        <w:tc>
          <w:tcPr>
            <w:tcW w:w="643" w:type="pct"/>
          </w:tcPr>
          <w:p w14:paraId="4ED05FF7" w14:textId="1F266BB5"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2%</w:t>
            </w:r>
          </w:p>
        </w:tc>
        <w:tc>
          <w:tcPr>
            <w:tcW w:w="873" w:type="pct"/>
          </w:tcPr>
          <w:p w14:paraId="2AFE64D8" w14:textId="77777777" w:rsidR="00DF5BF3" w:rsidRPr="009B4D13" w:rsidRDefault="00DF5BF3" w:rsidP="00863D19">
            <w:pPr>
              <w:spacing w:after="0" w:line="240" w:lineRule="auto"/>
              <w:jc w:val="both"/>
              <w:rPr>
                <w:rFonts w:ascii="Times New Roman" w:hAnsi="Times New Roman" w:cs="Times New Roman"/>
                <w:sz w:val="18"/>
              </w:rPr>
            </w:pPr>
            <w:r w:rsidRPr="009B4D13">
              <w:rPr>
                <w:rFonts w:ascii="Times New Roman" w:hAnsi="Times New Roman" w:cs="Times New Roman"/>
                <w:sz w:val="18"/>
              </w:rPr>
              <w:t>DC: Free</w:t>
            </w:r>
          </w:p>
        </w:tc>
      </w:tr>
    </w:tbl>
    <w:p w14:paraId="5975BD46"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14EB0A2A"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DF5BF3">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9"/>
        <w:gridCol w:w="974"/>
        <w:gridCol w:w="4111"/>
        <w:gridCol w:w="230"/>
        <w:gridCol w:w="1151"/>
        <w:gridCol w:w="1590"/>
      </w:tblGrid>
      <w:tr w:rsidR="00DF5BF3" w:rsidRPr="004B664E" w14:paraId="3D8D133E" w14:textId="77777777" w:rsidTr="00DF5BF3">
        <w:trPr>
          <w:trHeight w:val="20"/>
        </w:trPr>
        <w:tc>
          <w:tcPr>
            <w:tcW w:w="507" w:type="pct"/>
            <w:tcBorders>
              <w:top w:val="single" w:sz="6" w:space="0" w:color="auto"/>
              <w:bottom w:val="single" w:sz="6" w:space="0" w:color="auto"/>
            </w:tcBorders>
          </w:tcPr>
          <w:p w14:paraId="17F197AC"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1</w:t>
            </w:r>
          </w:p>
        </w:tc>
        <w:tc>
          <w:tcPr>
            <w:tcW w:w="543" w:type="pct"/>
            <w:tcBorders>
              <w:top w:val="single" w:sz="6" w:space="0" w:color="auto"/>
              <w:bottom w:val="single" w:sz="6" w:space="0" w:color="auto"/>
            </w:tcBorders>
          </w:tcPr>
          <w:p w14:paraId="2A544D9E"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2</w:t>
            </w:r>
          </w:p>
        </w:tc>
        <w:tc>
          <w:tcPr>
            <w:tcW w:w="2293" w:type="pct"/>
            <w:tcBorders>
              <w:top w:val="single" w:sz="6" w:space="0" w:color="auto"/>
            </w:tcBorders>
            <w:shd w:val="clear" w:color="auto" w:fill="auto"/>
          </w:tcPr>
          <w:p w14:paraId="7F327FB6"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128" w:type="pct"/>
            <w:tcBorders>
              <w:top w:val="single" w:sz="6" w:space="0" w:color="auto"/>
            </w:tcBorders>
          </w:tcPr>
          <w:p w14:paraId="09B7E29E"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2" w:type="pct"/>
            <w:tcBorders>
              <w:top w:val="single" w:sz="6" w:space="0" w:color="auto"/>
              <w:bottom w:val="single" w:sz="6" w:space="0" w:color="auto"/>
            </w:tcBorders>
          </w:tcPr>
          <w:p w14:paraId="4F5A56BD" w14:textId="060505B0"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3</w:t>
            </w:r>
          </w:p>
        </w:tc>
        <w:tc>
          <w:tcPr>
            <w:tcW w:w="887" w:type="pct"/>
            <w:tcBorders>
              <w:top w:val="single" w:sz="6" w:space="0" w:color="auto"/>
              <w:bottom w:val="single" w:sz="6" w:space="0" w:color="auto"/>
            </w:tcBorders>
          </w:tcPr>
          <w:p w14:paraId="57BE609C"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4</w:t>
            </w:r>
          </w:p>
        </w:tc>
      </w:tr>
      <w:tr w:rsidR="00DF5BF3" w:rsidRPr="004B664E" w14:paraId="5B574021" w14:textId="77777777" w:rsidTr="00DF5BF3">
        <w:trPr>
          <w:trHeight w:val="20"/>
        </w:trPr>
        <w:tc>
          <w:tcPr>
            <w:tcW w:w="507" w:type="pct"/>
            <w:tcBorders>
              <w:top w:val="single" w:sz="6" w:space="0" w:color="auto"/>
              <w:bottom w:val="single" w:sz="6" w:space="0" w:color="auto"/>
            </w:tcBorders>
            <w:vAlign w:val="bottom"/>
          </w:tcPr>
          <w:p w14:paraId="682811CE"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Reference no.</w:t>
            </w:r>
          </w:p>
        </w:tc>
        <w:tc>
          <w:tcPr>
            <w:tcW w:w="543" w:type="pct"/>
            <w:tcBorders>
              <w:top w:val="single" w:sz="6" w:space="0" w:color="auto"/>
              <w:bottom w:val="single" w:sz="6" w:space="0" w:color="auto"/>
            </w:tcBorders>
            <w:vAlign w:val="bottom"/>
          </w:tcPr>
          <w:p w14:paraId="643FF555"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Goods</w:t>
            </w:r>
          </w:p>
        </w:tc>
        <w:tc>
          <w:tcPr>
            <w:tcW w:w="2293" w:type="pct"/>
            <w:shd w:val="clear" w:color="auto" w:fill="auto"/>
            <w:vAlign w:val="bottom"/>
          </w:tcPr>
          <w:p w14:paraId="04B3B47F" w14:textId="77777777" w:rsidR="00DF5BF3" w:rsidRPr="00DF5BF3" w:rsidRDefault="00DF5BF3" w:rsidP="00863D19">
            <w:pPr>
              <w:spacing w:after="0" w:line="240" w:lineRule="auto"/>
              <w:rPr>
                <w:rFonts w:ascii="Times New Roman" w:hAnsi="Times New Roman" w:cs="Times New Roman"/>
                <w:sz w:val="18"/>
                <w:szCs w:val="18"/>
              </w:rPr>
            </w:pPr>
          </w:p>
        </w:tc>
        <w:tc>
          <w:tcPr>
            <w:tcW w:w="128" w:type="pct"/>
          </w:tcPr>
          <w:p w14:paraId="615538B9" w14:textId="77777777" w:rsidR="00DF5BF3" w:rsidRPr="00DF5BF3" w:rsidRDefault="00DF5BF3" w:rsidP="00863D19">
            <w:pPr>
              <w:spacing w:after="0" w:line="240" w:lineRule="auto"/>
              <w:rPr>
                <w:rFonts w:ascii="Times New Roman" w:hAnsi="Times New Roman" w:cs="Times New Roman"/>
                <w:sz w:val="18"/>
                <w:szCs w:val="18"/>
              </w:rPr>
            </w:pPr>
          </w:p>
        </w:tc>
        <w:tc>
          <w:tcPr>
            <w:tcW w:w="642" w:type="pct"/>
            <w:tcBorders>
              <w:top w:val="single" w:sz="6" w:space="0" w:color="auto"/>
              <w:bottom w:val="single" w:sz="6" w:space="0" w:color="auto"/>
            </w:tcBorders>
            <w:vAlign w:val="bottom"/>
          </w:tcPr>
          <w:p w14:paraId="7D200DDA" w14:textId="6E7D8B48"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General rate</w:t>
            </w:r>
          </w:p>
        </w:tc>
        <w:tc>
          <w:tcPr>
            <w:tcW w:w="887" w:type="pct"/>
            <w:tcBorders>
              <w:top w:val="single" w:sz="6" w:space="0" w:color="auto"/>
              <w:bottom w:val="single" w:sz="6" w:space="0" w:color="auto"/>
            </w:tcBorders>
            <w:vAlign w:val="bottom"/>
          </w:tcPr>
          <w:p w14:paraId="51C05A5B"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Special rate</w:t>
            </w:r>
          </w:p>
        </w:tc>
      </w:tr>
      <w:tr w:rsidR="00DF5BF3" w:rsidRPr="004B664E" w14:paraId="45BD2428" w14:textId="77777777" w:rsidTr="00DF5BF3">
        <w:trPr>
          <w:trHeight w:val="20"/>
        </w:trPr>
        <w:tc>
          <w:tcPr>
            <w:tcW w:w="507" w:type="pct"/>
            <w:tcBorders>
              <w:top w:val="single" w:sz="6" w:space="0" w:color="auto"/>
            </w:tcBorders>
          </w:tcPr>
          <w:p w14:paraId="3D44217B"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87.12.352</w:t>
            </w:r>
          </w:p>
        </w:tc>
        <w:tc>
          <w:tcPr>
            <w:tcW w:w="2836" w:type="pct"/>
            <w:gridSpan w:val="2"/>
            <w:tcBorders>
              <w:top w:val="single" w:sz="6" w:space="0" w:color="auto"/>
            </w:tcBorders>
          </w:tcPr>
          <w:p w14:paraId="79C5504F" w14:textId="77777777" w:rsidR="00DF5BF3" w:rsidRPr="00DF5BF3" w:rsidRDefault="00DF5BF3" w:rsidP="00863D19">
            <w:pPr>
              <w:spacing w:after="0" w:line="240" w:lineRule="auto"/>
              <w:ind w:left="432" w:hanging="432"/>
              <w:jc w:val="both"/>
              <w:rPr>
                <w:rFonts w:ascii="Times New Roman" w:hAnsi="Times New Roman" w:cs="Times New Roman"/>
                <w:sz w:val="18"/>
                <w:szCs w:val="18"/>
              </w:rPr>
            </w:pPr>
            <w:r w:rsidRPr="00DF5BF3">
              <w:rPr>
                <w:rFonts w:ascii="Times New Roman" w:hAnsi="Times New Roman" w:cs="Times New Roman"/>
                <w:sz w:val="18"/>
                <w:szCs w:val="18"/>
              </w:rPr>
              <w:t>- - - Of a kind used solely or principally with cycles of a kind falling within 87.10.2 or 87.10.3</w:t>
            </w:r>
          </w:p>
        </w:tc>
        <w:tc>
          <w:tcPr>
            <w:tcW w:w="128" w:type="pct"/>
            <w:tcBorders>
              <w:top w:val="single" w:sz="6" w:space="0" w:color="auto"/>
            </w:tcBorders>
          </w:tcPr>
          <w:p w14:paraId="1F8B1E41"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2" w:type="pct"/>
            <w:tcBorders>
              <w:top w:val="single" w:sz="6" w:space="0" w:color="auto"/>
            </w:tcBorders>
          </w:tcPr>
          <w:p w14:paraId="21A6E4BB" w14:textId="1D6DFCE2" w:rsidR="00DF5BF3" w:rsidRPr="00DF5BF3" w:rsidRDefault="00DF5BF3" w:rsidP="00863D19">
            <w:pPr>
              <w:spacing w:after="0" w:line="240" w:lineRule="auto"/>
              <w:jc w:val="both"/>
              <w:rPr>
                <w:rFonts w:ascii="Times New Roman" w:hAnsi="Times New Roman" w:cs="Times New Roman"/>
                <w:sz w:val="18"/>
                <w:szCs w:val="18"/>
              </w:rPr>
            </w:pPr>
          </w:p>
        </w:tc>
        <w:tc>
          <w:tcPr>
            <w:tcW w:w="887" w:type="pct"/>
            <w:tcBorders>
              <w:top w:val="single" w:sz="6" w:space="0" w:color="auto"/>
            </w:tcBorders>
          </w:tcPr>
          <w:p w14:paraId="1AA1A17E"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4B664E" w14:paraId="6C039F4D" w14:textId="77777777" w:rsidTr="00DF5BF3">
        <w:trPr>
          <w:trHeight w:val="20"/>
        </w:trPr>
        <w:tc>
          <w:tcPr>
            <w:tcW w:w="507" w:type="pct"/>
          </w:tcPr>
          <w:p w14:paraId="0420F404"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p>
        </w:tc>
        <w:tc>
          <w:tcPr>
            <w:tcW w:w="2836" w:type="pct"/>
            <w:gridSpan w:val="2"/>
          </w:tcPr>
          <w:p w14:paraId="7F3DFCFD" w14:textId="77777777" w:rsidR="00DF5BF3" w:rsidRPr="00DF5BF3" w:rsidRDefault="00DF5BF3" w:rsidP="00863D19">
            <w:pPr>
              <w:spacing w:after="0" w:line="240" w:lineRule="auto"/>
              <w:ind w:left="288" w:right="288" w:hanging="288"/>
              <w:jc w:val="right"/>
              <w:rPr>
                <w:rFonts w:ascii="Times New Roman" w:hAnsi="Times New Roman" w:cs="Times New Roman"/>
                <w:sz w:val="18"/>
                <w:szCs w:val="18"/>
              </w:rPr>
            </w:pPr>
            <w:r w:rsidRPr="00DF5BF3">
              <w:rPr>
                <w:rFonts w:ascii="Times New Roman" w:hAnsi="Times New Roman" w:cs="Times New Roman"/>
                <w:sz w:val="18"/>
                <w:szCs w:val="18"/>
              </w:rPr>
              <w:t>To 18 August 1983</w:t>
            </w:r>
          </w:p>
        </w:tc>
        <w:tc>
          <w:tcPr>
            <w:tcW w:w="128" w:type="pct"/>
          </w:tcPr>
          <w:p w14:paraId="24CAC318"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2" w:type="pct"/>
          </w:tcPr>
          <w:p w14:paraId="081F7751" w14:textId="37146746"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10%</w:t>
            </w:r>
          </w:p>
        </w:tc>
        <w:tc>
          <w:tcPr>
            <w:tcW w:w="887" w:type="pct"/>
          </w:tcPr>
          <w:p w14:paraId="3A310637"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FI: Free</w:t>
            </w:r>
          </w:p>
          <w:p w14:paraId="05C830C5"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7.5%</w:t>
            </w:r>
          </w:p>
        </w:tc>
      </w:tr>
      <w:tr w:rsidR="00DF5BF3" w:rsidRPr="004B664E" w14:paraId="796F8E6C" w14:textId="77777777" w:rsidTr="00DF5BF3">
        <w:trPr>
          <w:trHeight w:val="20"/>
        </w:trPr>
        <w:tc>
          <w:tcPr>
            <w:tcW w:w="507" w:type="pct"/>
          </w:tcPr>
          <w:p w14:paraId="62032D7B"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p>
        </w:tc>
        <w:tc>
          <w:tcPr>
            <w:tcW w:w="2836" w:type="pct"/>
            <w:gridSpan w:val="2"/>
          </w:tcPr>
          <w:p w14:paraId="2EF49FBA" w14:textId="77777777" w:rsidR="00DF5BF3" w:rsidRPr="00DF5BF3" w:rsidRDefault="00DF5BF3" w:rsidP="00863D19">
            <w:pPr>
              <w:spacing w:after="0" w:line="240" w:lineRule="auto"/>
              <w:ind w:left="288" w:right="288" w:hanging="288"/>
              <w:jc w:val="right"/>
              <w:rPr>
                <w:rFonts w:ascii="Times New Roman" w:hAnsi="Times New Roman" w:cs="Times New Roman"/>
                <w:sz w:val="18"/>
                <w:szCs w:val="18"/>
              </w:rPr>
            </w:pPr>
            <w:r w:rsidRPr="00DF5BF3">
              <w:rPr>
                <w:rFonts w:ascii="Times New Roman" w:hAnsi="Times New Roman" w:cs="Times New Roman"/>
                <w:sz w:val="18"/>
                <w:szCs w:val="18"/>
              </w:rPr>
              <w:t>From 19 August 1983</w:t>
            </w:r>
          </w:p>
        </w:tc>
        <w:tc>
          <w:tcPr>
            <w:tcW w:w="128" w:type="pct"/>
          </w:tcPr>
          <w:p w14:paraId="71F592D8"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2" w:type="pct"/>
          </w:tcPr>
          <w:p w14:paraId="79A06674" w14:textId="11AB4152"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w:t>
            </w:r>
          </w:p>
        </w:tc>
        <w:tc>
          <w:tcPr>
            <w:tcW w:w="887" w:type="pct"/>
          </w:tcPr>
          <w:p w14:paraId="19875FB6"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DF5BF3" w:rsidRPr="004B664E" w14:paraId="3F79E133" w14:textId="77777777" w:rsidTr="00DF5BF3">
        <w:trPr>
          <w:trHeight w:val="20"/>
        </w:trPr>
        <w:tc>
          <w:tcPr>
            <w:tcW w:w="507" w:type="pct"/>
          </w:tcPr>
          <w:p w14:paraId="47B7C61C"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87.12.36</w:t>
            </w:r>
          </w:p>
        </w:tc>
        <w:tc>
          <w:tcPr>
            <w:tcW w:w="2836" w:type="pct"/>
            <w:gridSpan w:val="2"/>
          </w:tcPr>
          <w:p w14:paraId="70380A31"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 Parts and accessories, NSA, of leather or of rubber:</w:t>
            </w:r>
          </w:p>
        </w:tc>
        <w:tc>
          <w:tcPr>
            <w:tcW w:w="128" w:type="pct"/>
          </w:tcPr>
          <w:p w14:paraId="6A0FED29"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2" w:type="pct"/>
          </w:tcPr>
          <w:p w14:paraId="30EBFAD4" w14:textId="750F612D" w:rsidR="00DF5BF3" w:rsidRPr="00DF5BF3" w:rsidRDefault="00DF5BF3" w:rsidP="00863D19">
            <w:pPr>
              <w:spacing w:after="0" w:line="240" w:lineRule="auto"/>
              <w:jc w:val="both"/>
              <w:rPr>
                <w:rFonts w:ascii="Times New Roman" w:hAnsi="Times New Roman" w:cs="Times New Roman"/>
                <w:sz w:val="18"/>
                <w:szCs w:val="18"/>
              </w:rPr>
            </w:pPr>
          </w:p>
        </w:tc>
        <w:tc>
          <w:tcPr>
            <w:tcW w:w="887" w:type="pct"/>
          </w:tcPr>
          <w:p w14:paraId="680268C3"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4B664E" w14:paraId="08C7ECF4" w14:textId="77777777" w:rsidTr="00DF5BF3">
        <w:trPr>
          <w:trHeight w:val="20"/>
        </w:trPr>
        <w:tc>
          <w:tcPr>
            <w:tcW w:w="507" w:type="pct"/>
          </w:tcPr>
          <w:p w14:paraId="41C12BA2"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87.12.361</w:t>
            </w:r>
          </w:p>
        </w:tc>
        <w:tc>
          <w:tcPr>
            <w:tcW w:w="2836" w:type="pct"/>
            <w:gridSpan w:val="2"/>
          </w:tcPr>
          <w:p w14:paraId="2AB3B1FB"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 - Of leather</w:t>
            </w:r>
          </w:p>
        </w:tc>
        <w:tc>
          <w:tcPr>
            <w:tcW w:w="128" w:type="pct"/>
          </w:tcPr>
          <w:p w14:paraId="237E9C72"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2" w:type="pct"/>
          </w:tcPr>
          <w:p w14:paraId="4ABFB2A4" w14:textId="000A3ACE" w:rsidR="00DF5BF3" w:rsidRPr="00DF5BF3" w:rsidRDefault="00DF5BF3" w:rsidP="00863D19">
            <w:pPr>
              <w:spacing w:after="0" w:line="240" w:lineRule="auto"/>
              <w:jc w:val="both"/>
              <w:rPr>
                <w:rFonts w:ascii="Times New Roman" w:hAnsi="Times New Roman" w:cs="Times New Roman"/>
                <w:sz w:val="18"/>
                <w:szCs w:val="18"/>
              </w:rPr>
            </w:pPr>
          </w:p>
        </w:tc>
        <w:tc>
          <w:tcPr>
            <w:tcW w:w="887" w:type="pct"/>
          </w:tcPr>
          <w:p w14:paraId="373509DB"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4B664E" w14:paraId="0D3C2B4F" w14:textId="77777777" w:rsidTr="00DF5BF3">
        <w:trPr>
          <w:trHeight w:val="20"/>
        </w:trPr>
        <w:tc>
          <w:tcPr>
            <w:tcW w:w="507" w:type="pct"/>
          </w:tcPr>
          <w:p w14:paraId="78DA10AC"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p>
        </w:tc>
        <w:tc>
          <w:tcPr>
            <w:tcW w:w="2836" w:type="pct"/>
            <w:gridSpan w:val="2"/>
          </w:tcPr>
          <w:p w14:paraId="60BE93FD" w14:textId="77777777" w:rsidR="00DF5BF3" w:rsidRPr="00DF5BF3" w:rsidRDefault="00DF5BF3" w:rsidP="00863D19">
            <w:pPr>
              <w:spacing w:after="0" w:line="240" w:lineRule="auto"/>
              <w:ind w:left="288" w:right="288" w:hanging="288"/>
              <w:jc w:val="right"/>
              <w:rPr>
                <w:rFonts w:ascii="Times New Roman" w:hAnsi="Times New Roman" w:cs="Times New Roman"/>
                <w:sz w:val="18"/>
                <w:szCs w:val="18"/>
              </w:rPr>
            </w:pPr>
            <w:r w:rsidRPr="00DF5BF3">
              <w:rPr>
                <w:rFonts w:ascii="Times New Roman" w:hAnsi="Times New Roman" w:cs="Times New Roman"/>
                <w:sz w:val="18"/>
                <w:szCs w:val="18"/>
              </w:rPr>
              <w:t>To 18 August 1983</w:t>
            </w:r>
          </w:p>
        </w:tc>
        <w:tc>
          <w:tcPr>
            <w:tcW w:w="128" w:type="pct"/>
          </w:tcPr>
          <w:p w14:paraId="20613ECE"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2" w:type="pct"/>
          </w:tcPr>
          <w:p w14:paraId="0A403458" w14:textId="4B449051"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12.5%</w:t>
            </w:r>
          </w:p>
        </w:tc>
        <w:tc>
          <w:tcPr>
            <w:tcW w:w="887" w:type="pct"/>
          </w:tcPr>
          <w:p w14:paraId="5C24C8DE"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FI: Free</w:t>
            </w:r>
          </w:p>
          <w:p w14:paraId="0A3ACFA2"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7.5%</w:t>
            </w:r>
          </w:p>
        </w:tc>
      </w:tr>
      <w:tr w:rsidR="00DF5BF3" w:rsidRPr="004B664E" w14:paraId="4FAD6D2B" w14:textId="77777777" w:rsidTr="00DF5BF3">
        <w:trPr>
          <w:trHeight w:val="20"/>
        </w:trPr>
        <w:tc>
          <w:tcPr>
            <w:tcW w:w="507" w:type="pct"/>
          </w:tcPr>
          <w:p w14:paraId="585624AE"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p>
        </w:tc>
        <w:tc>
          <w:tcPr>
            <w:tcW w:w="2836" w:type="pct"/>
            <w:gridSpan w:val="2"/>
          </w:tcPr>
          <w:p w14:paraId="7BC9FCC7" w14:textId="77777777" w:rsidR="00DF5BF3" w:rsidRPr="00DF5BF3" w:rsidRDefault="00DF5BF3" w:rsidP="00863D19">
            <w:pPr>
              <w:spacing w:after="0" w:line="240" w:lineRule="auto"/>
              <w:ind w:left="288" w:right="288" w:hanging="288"/>
              <w:jc w:val="right"/>
              <w:rPr>
                <w:rFonts w:ascii="Times New Roman" w:hAnsi="Times New Roman" w:cs="Times New Roman"/>
                <w:sz w:val="18"/>
                <w:szCs w:val="18"/>
              </w:rPr>
            </w:pPr>
            <w:r w:rsidRPr="00DF5BF3">
              <w:rPr>
                <w:rFonts w:ascii="Times New Roman" w:hAnsi="Times New Roman" w:cs="Times New Roman"/>
                <w:sz w:val="18"/>
                <w:szCs w:val="18"/>
              </w:rPr>
              <w:t>From 19 August 1983</w:t>
            </w:r>
          </w:p>
        </w:tc>
        <w:tc>
          <w:tcPr>
            <w:tcW w:w="128" w:type="pct"/>
          </w:tcPr>
          <w:p w14:paraId="6EEB965D"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2" w:type="pct"/>
          </w:tcPr>
          <w:p w14:paraId="0EF348C5" w14:textId="4DB33456"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w:t>
            </w:r>
          </w:p>
        </w:tc>
        <w:tc>
          <w:tcPr>
            <w:tcW w:w="887" w:type="pct"/>
          </w:tcPr>
          <w:p w14:paraId="263B6564"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DF5BF3" w:rsidRPr="004B664E" w14:paraId="37E2FB47" w14:textId="77777777" w:rsidTr="00DF5BF3">
        <w:trPr>
          <w:trHeight w:val="20"/>
        </w:trPr>
        <w:tc>
          <w:tcPr>
            <w:tcW w:w="507" w:type="pct"/>
          </w:tcPr>
          <w:p w14:paraId="4B41DB2B"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87.12.362</w:t>
            </w:r>
          </w:p>
        </w:tc>
        <w:tc>
          <w:tcPr>
            <w:tcW w:w="2836" w:type="pct"/>
            <w:gridSpan w:val="2"/>
          </w:tcPr>
          <w:p w14:paraId="3881E494"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 - Of rubber</w:t>
            </w:r>
          </w:p>
        </w:tc>
        <w:tc>
          <w:tcPr>
            <w:tcW w:w="128" w:type="pct"/>
          </w:tcPr>
          <w:p w14:paraId="61186112"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2" w:type="pct"/>
          </w:tcPr>
          <w:p w14:paraId="6A2AC114" w14:textId="5EF466CB" w:rsidR="00DF5BF3" w:rsidRPr="00DF5BF3" w:rsidRDefault="00DF5BF3" w:rsidP="00863D19">
            <w:pPr>
              <w:spacing w:after="0" w:line="240" w:lineRule="auto"/>
              <w:jc w:val="both"/>
              <w:rPr>
                <w:rFonts w:ascii="Times New Roman" w:hAnsi="Times New Roman" w:cs="Times New Roman"/>
                <w:sz w:val="18"/>
                <w:szCs w:val="18"/>
              </w:rPr>
            </w:pPr>
          </w:p>
        </w:tc>
        <w:tc>
          <w:tcPr>
            <w:tcW w:w="887" w:type="pct"/>
          </w:tcPr>
          <w:p w14:paraId="053E08C4"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4B664E" w14:paraId="49B6E479" w14:textId="77777777" w:rsidTr="00DF5BF3">
        <w:trPr>
          <w:trHeight w:val="20"/>
        </w:trPr>
        <w:tc>
          <w:tcPr>
            <w:tcW w:w="507" w:type="pct"/>
          </w:tcPr>
          <w:p w14:paraId="19CEB5DA"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p>
        </w:tc>
        <w:tc>
          <w:tcPr>
            <w:tcW w:w="2836" w:type="pct"/>
            <w:gridSpan w:val="2"/>
          </w:tcPr>
          <w:p w14:paraId="2A23249E" w14:textId="77777777" w:rsidR="00DF5BF3" w:rsidRPr="00DF5BF3" w:rsidRDefault="00DF5BF3" w:rsidP="00863D19">
            <w:pPr>
              <w:spacing w:after="0" w:line="240" w:lineRule="auto"/>
              <w:ind w:left="288" w:right="288" w:hanging="288"/>
              <w:jc w:val="right"/>
              <w:rPr>
                <w:rFonts w:ascii="Times New Roman" w:hAnsi="Times New Roman" w:cs="Times New Roman"/>
                <w:sz w:val="18"/>
                <w:szCs w:val="18"/>
              </w:rPr>
            </w:pPr>
            <w:r w:rsidRPr="00DF5BF3">
              <w:rPr>
                <w:rFonts w:ascii="Times New Roman" w:hAnsi="Times New Roman" w:cs="Times New Roman"/>
                <w:sz w:val="18"/>
                <w:szCs w:val="18"/>
              </w:rPr>
              <w:t>To 18 August 1983</w:t>
            </w:r>
          </w:p>
        </w:tc>
        <w:tc>
          <w:tcPr>
            <w:tcW w:w="128" w:type="pct"/>
          </w:tcPr>
          <w:p w14:paraId="5C105FF7"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2" w:type="pct"/>
          </w:tcPr>
          <w:p w14:paraId="2140929F" w14:textId="7F50DBE2"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15%</w:t>
            </w:r>
          </w:p>
        </w:tc>
        <w:tc>
          <w:tcPr>
            <w:tcW w:w="887" w:type="pct"/>
          </w:tcPr>
          <w:p w14:paraId="4545B3B4"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FI: Free</w:t>
            </w:r>
          </w:p>
          <w:p w14:paraId="1E0BE758"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7.5%</w:t>
            </w:r>
          </w:p>
        </w:tc>
      </w:tr>
      <w:tr w:rsidR="00DF5BF3" w:rsidRPr="004B664E" w14:paraId="4421A30A" w14:textId="77777777" w:rsidTr="00DF5BF3">
        <w:trPr>
          <w:trHeight w:val="20"/>
        </w:trPr>
        <w:tc>
          <w:tcPr>
            <w:tcW w:w="507" w:type="pct"/>
          </w:tcPr>
          <w:p w14:paraId="0867D711"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p>
        </w:tc>
        <w:tc>
          <w:tcPr>
            <w:tcW w:w="2836" w:type="pct"/>
            <w:gridSpan w:val="2"/>
          </w:tcPr>
          <w:p w14:paraId="12B26A3D" w14:textId="77777777" w:rsidR="00DF5BF3" w:rsidRPr="00DF5BF3" w:rsidRDefault="00DF5BF3" w:rsidP="00863D19">
            <w:pPr>
              <w:spacing w:after="0" w:line="240" w:lineRule="auto"/>
              <w:ind w:left="288" w:right="288" w:hanging="288"/>
              <w:jc w:val="right"/>
              <w:rPr>
                <w:rFonts w:ascii="Times New Roman" w:hAnsi="Times New Roman" w:cs="Times New Roman"/>
                <w:sz w:val="18"/>
                <w:szCs w:val="18"/>
              </w:rPr>
            </w:pPr>
            <w:r w:rsidRPr="00DF5BF3">
              <w:rPr>
                <w:rFonts w:ascii="Times New Roman" w:hAnsi="Times New Roman" w:cs="Times New Roman"/>
                <w:sz w:val="18"/>
                <w:szCs w:val="18"/>
              </w:rPr>
              <w:t>From 19 August 1983</w:t>
            </w:r>
          </w:p>
        </w:tc>
        <w:tc>
          <w:tcPr>
            <w:tcW w:w="128" w:type="pct"/>
          </w:tcPr>
          <w:p w14:paraId="25AC3473"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2" w:type="pct"/>
          </w:tcPr>
          <w:p w14:paraId="61A26F70" w14:textId="7B3E7219"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w:t>
            </w:r>
          </w:p>
        </w:tc>
        <w:tc>
          <w:tcPr>
            <w:tcW w:w="887" w:type="pct"/>
          </w:tcPr>
          <w:p w14:paraId="2F9A0E41"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DF5BF3" w:rsidRPr="004B664E" w14:paraId="353F4546" w14:textId="77777777" w:rsidTr="00DF5BF3">
        <w:trPr>
          <w:trHeight w:val="20"/>
        </w:trPr>
        <w:tc>
          <w:tcPr>
            <w:tcW w:w="507" w:type="pct"/>
          </w:tcPr>
          <w:p w14:paraId="59787ECA"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87.12.39</w:t>
            </w:r>
          </w:p>
        </w:tc>
        <w:tc>
          <w:tcPr>
            <w:tcW w:w="2836" w:type="pct"/>
            <w:gridSpan w:val="2"/>
          </w:tcPr>
          <w:p w14:paraId="7EA4E225"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 Other</w:t>
            </w:r>
          </w:p>
        </w:tc>
        <w:tc>
          <w:tcPr>
            <w:tcW w:w="128" w:type="pct"/>
          </w:tcPr>
          <w:p w14:paraId="6DEE7DE6"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2" w:type="pct"/>
          </w:tcPr>
          <w:p w14:paraId="1684B2AF" w14:textId="5A64F3EC"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w:t>
            </w:r>
          </w:p>
        </w:tc>
        <w:tc>
          <w:tcPr>
            <w:tcW w:w="887" w:type="pct"/>
          </w:tcPr>
          <w:p w14:paraId="7BC7A62F"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DF5BF3" w:rsidRPr="004B664E" w14:paraId="2D9E5AA4" w14:textId="77777777" w:rsidTr="00DF5BF3">
        <w:trPr>
          <w:trHeight w:val="20"/>
        </w:trPr>
        <w:tc>
          <w:tcPr>
            <w:tcW w:w="507" w:type="pct"/>
          </w:tcPr>
          <w:p w14:paraId="57514CFE"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87.12.4</w:t>
            </w:r>
          </w:p>
        </w:tc>
        <w:tc>
          <w:tcPr>
            <w:tcW w:w="2836" w:type="pct"/>
            <w:gridSpan w:val="2"/>
          </w:tcPr>
          <w:p w14:paraId="65039FD0"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Parts and accessories, NSA, for goods of a kind falling within 87.11</w:t>
            </w:r>
          </w:p>
          <w:p w14:paraId="5716CBD9" w14:textId="77777777" w:rsidR="00DF5BF3" w:rsidRPr="00DF5BF3" w:rsidRDefault="00DF5BF3" w:rsidP="00863D19">
            <w:pPr>
              <w:spacing w:after="0" w:line="240" w:lineRule="auto"/>
              <w:ind w:left="288" w:right="288" w:hanging="288"/>
              <w:jc w:val="right"/>
              <w:rPr>
                <w:rFonts w:ascii="Times New Roman" w:hAnsi="Times New Roman" w:cs="Times New Roman"/>
                <w:sz w:val="18"/>
                <w:szCs w:val="18"/>
              </w:rPr>
            </w:pPr>
            <w:r w:rsidRPr="00DF5BF3">
              <w:rPr>
                <w:rFonts w:ascii="Times New Roman" w:hAnsi="Times New Roman" w:cs="Times New Roman"/>
                <w:sz w:val="18"/>
                <w:szCs w:val="18"/>
              </w:rPr>
              <w:t>To 26 May 1983</w:t>
            </w:r>
          </w:p>
          <w:p w14:paraId="20972325" w14:textId="77777777" w:rsidR="00DF5BF3" w:rsidRPr="00DF5BF3" w:rsidRDefault="00DF5BF3" w:rsidP="00863D19">
            <w:pPr>
              <w:spacing w:after="0" w:line="240" w:lineRule="auto"/>
              <w:ind w:left="288" w:right="288" w:hanging="288"/>
              <w:jc w:val="right"/>
              <w:rPr>
                <w:rFonts w:ascii="Times New Roman" w:hAnsi="Times New Roman" w:cs="Times New Roman"/>
                <w:sz w:val="18"/>
                <w:szCs w:val="18"/>
              </w:rPr>
            </w:pPr>
            <w:r w:rsidRPr="00DF5BF3">
              <w:rPr>
                <w:rFonts w:ascii="Times New Roman" w:hAnsi="Times New Roman" w:cs="Times New Roman"/>
                <w:sz w:val="18"/>
                <w:szCs w:val="18"/>
              </w:rPr>
              <w:t>From 27 May 1983</w:t>
            </w:r>
          </w:p>
        </w:tc>
        <w:tc>
          <w:tcPr>
            <w:tcW w:w="128" w:type="pct"/>
          </w:tcPr>
          <w:p w14:paraId="27BBBC5A"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2" w:type="pct"/>
          </w:tcPr>
          <w:p w14:paraId="612BF7B7" w14:textId="7160C03C" w:rsidR="00DF5BF3" w:rsidRPr="00DF5BF3" w:rsidRDefault="00DF5BF3" w:rsidP="00863D19">
            <w:pPr>
              <w:spacing w:after="0" w:line="240" w:lineRule="auto"/>
              <w:jc w:val="both"/>
              <w:rPr>
                <w:rFonts w:ascii="Times New Roman" w:hAnsi="Times New Roman" w:cs="Times New Roman"/>
                <w:sz w:val="18"/>
                <w:szCs w:val="18"/>
              </w:rPr>
            </w:pPr>
          </w:p>
          <w:p w14:paraId="6ECB06F0" w14:textId="77777777" w:rsidR="00DF5BF3" w:rsidRPr="00DF5BF3" w:rsidRDefault="00DF5BF3" w:rsidP="00863D19">
            <w:pPr>
              <w:spacing w:after="0" w:line="240" w:lineRule="auto"/>
              <w:jc w:val="both"/>
              <w:rPr>
                <w:rFonts w:ascii="Times New Roman" w:hAnsi="Times New Roman" w:cs="Times New Roman"/>
                <w:sz w:val="18"/>
                <w:szCs w:val="18"/>
              </w:rPr>
            </w:pPr>
          </w:p>
          <w:p w14:paraId="7DD60EC2"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25%</w:t>
            </w:r>
          </w:p>
          <w:p w14:paraId="18012622"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20%</w:t>
            </w:r>
          </w:p>
        </w:tc>
        <w:tc>
          <w:tcPr>
            <w:tcW w:w="887" w:type="pct"/>
          </w:tcPr>
          <w:p w14:paraId="7F20B15A" w14:textId="77777777" w:rsidR="00DF5BF3" w:rsidRPr="00DF5BF3" w:rsidRDefault="00DF5BF3" w:rsidP="00863D19">
            <w:pPr>
              <w:spacing w:after="0" w:line="240" w:lineRule="auto"/>
              <w:jc w:val="both"/>
              <w:rPr>
                <w:rFonts w:ascii="Times New Roman" w:hAnsi="Times New Roman" w:cs="Times New Roman"/>
                <w:sz w:val="18"/>
                <w:szCs w:val="18"/>
              </w:rPr>
            </w:pPr>
          </w:p>
          <w:p w14:paraId="2440C315" w14:textId="77777777" w:rsidR="00DF5BF3" w:rsidRPr="00DF5BF3" w:rsidRDefault="00DF5BF3" w:rsidP="00863D19">
            <w:pPr>
              <w:spacing w:after="0" w:line="240" w:lineRule="auto"/>
              <w:jc w:val="both"/>
              <w:rPr>
                <w:rFonts w:ascii="Times New Roman" w:hAnsi="Times New Roman" w:cs="Times New Roman"/>
                <w:sz w:val="18"/>
                <w:szCs w:val="18"/>
              </w:rPr>
            </w:pPr>
          </w:p>
          <w:p w14:paraId="6388B9FE"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10%</w:t>
            </w:r>
          </w:p>
          <w:p w14:paraId="0F543C6A"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5%</w:t>
            </w:r>
          </w:p>
        </w:tc>
      </w:tr>
      <w:tr w:rsidR="00DF5BF3" w:rsidRPr="004B664E" w14:paraId="47141E78" w14:textId="77777777" w:rsidTr="00DF5BF3">
        <w:trPr>
          <w:trHeight w:val="20"/>
        </w:trPr>
        <w:tc>
          <w:tcPr>
            <w:tcW w:w="507" w:type="pct"/>
          </w:tcPr>
          <w:p w14:paraId="2F081EE5"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87.13</w:t>
            </w:r>
          </w:p>
        </w:tc>
        <w:tc>
          <w:tcPr>
            <w:tcW w:w="2836" w:type="pct"/>
            <w:gridSpan w:val="2"/>
          </w:tcPr>
          <w:p w14:paraId="6595FE72"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BABY CARRIAGES AND PARTS THEREFOR</w:t>
            </w:r>
          </w:p>
        </w:tc>
        <w:tc>
          <w:tcPr>
            <w:tcW w:w="128" w:type="pct"/>
          </w:tcPr>
          <w:p w14:paraId="6B788126"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2" w:type="pct"/>
          </w:tcPr>
          <w:p w14:paraId="464F51A7" w14:textId="68359A9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20%</w:t>
            </w:r>
          </w:p>
        </w:tc>
        <w:tc>
          <w:tcPr>
            <w:tcW w:w="887" w:type="pct"/>
          </w:tcPr>
          <w:p w14:paraId="6BFC3F45"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(except TAIW): 10%</w:t>
            </w:r>
          </w:p>
        </w:tc>
      </w:tr>
      <w:tr w:rsidR="00DF5BF3" w:rsidRPr="004B664E" w14:paraId="39939C99" w14:textId="77777777" w:rsidTr="00DF5BF3">
        <w:trPr>
          <w:trHeight w:val="20"/>
        </w:trPr>
        <w:tc>
          <w:tcPr>
            <w:tcW w:w="507" w:type="pct"/>
          </w:tcPr>
          <w:p w14:paraId="69E1CAB7"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87.14</w:t>
            </w:r>
          </w:p>
        </w:tc>
        <w:tc>
          <w:tcPr>
            <w:tcW w:w="2836" w:type="pct"/>
            <w:gridSpan w:val="2"/>
          </w:tcPr>
          <w:p w14:paraId="162AC89E"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OTHER VEHICLES (INCLUDING TRAILERS), NOT MECHANICALLY PROPELLED, AND PARTS THEREFOR:</w:t>
            </w:r>
          </w:p>
        </w:tc>
        <w:tc>
          <w:tcPr>
            <w:tcW w:w="128" w:type="pct"/>
          </w:tcPr>
          <w:p w14:paraId="4B863ADB"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2" w:type="pct"/>
          </w:tcPr>
          <w:p w14:paraId="025F0BBA" w14:textId="08FF7709" w:rsidR="00DF5BF3" w:rsidRPr="00DF5BF3" w:rsidRDefault="00DF5BF3" w:rsidP="00863D19">
            <w:pPr>
              <w:spacing w:after="0" w:line="240" w:lineRule="auto"/>
              <w:jc w:val="both"/>
              <w:rPr>
                <w:rFonts w:ascii="Times New Roman" w:hAnsi="Times New Roman" w:cs="Times New Roman"/>
                <w:sz w:val="18"/>
                <w:szCs w:val="18"/>
              </w:rPr>
            </w:pPr>
          </w:p>
        </w:tc>
        <w:tc>
          <w:tcPr>
            <w:tcW w:w="887" w:type="pct"/>
          </w:tcPr>
          <w:p w14:paraId="13518623"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4B664E" w14:paraId="46AEF924" w14:textId="77777777" w:rsidTr="00DF5BF3">
        <w:trPr>
          <w:trHeight w:val="20"/>
        </w:trPr>
        <w:tc>
          <w:tcPr>
            <w:tcW w:w="507" w:type="pct"/>
          </w:tcPr>
          <w:p w14:paraId="6EEB66AE"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87.14.1</w:t>
            </w:r>
          </w:p>
        </w:tc>
        <w:tc>
          <w:tcPr>
            <w:tcW w:w="2836" w:type="pct"/>
            <w:gridSpan w:val="2"/>
          </w:tcPr>
          <w:p w14:paraId="57CF1DE4"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Vehicles:</w:t>
            </w:r>
          </w:p>
        </w:tc>
        <w:tc>
          <w:tcPr>
            <w:tcW w:w="128" w:type="pct"/>
          </w:tcPr>
          <w:p w14:paraId="706CBFA4"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2" w:type="pct"/>
          </w:tcPr>
          <w:p w14:paraId="3FBA9742" w14:textId="778CD24D" w:rsidR="00DF5BF3" w:rsidRPr="00DF5BF3" w:rsidRDefault="00DF5BF3" w:rsidP="00863D19">
            <w:pPr>
              <w:spacing w:after="0" w:line="240" w:lineRule="auto"/>
              <w:jc w:val="both"/>
              <w:rPr>
                <w:rFonts w:ascii="Times New Roman" w:hAnsi="Times New Roman" w:cs="Times New Roman"/>
                <w:sz w:val="18"/>
                <w:szCs w:val="18"/>
              </w:rPr>
            </w:pPr>
          </w:p>
        </w:tc>
        <w:tc>
          <w:tcPr>
            <w:tcW w:w="887" w:type="pct"/>
          </w:tcPr>
          <w:p w14:paraId="74499A3D"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4B664E" w14:paraId="56324DFF" w14:textId="77777777" w:rsidTr="00DF5BF3">
        <w:trPr>
          <w:trHeight w:val="20"/>
        </w:trPr>
        <w:tc>
          <w:tcPr>
            <w:tcW w:w="507" w:type="pct"/>
          </w:tcPr>
          <w:p w14:paraId="4198B1F8"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87.14.11</w:t>
            </w:r>
          </w:p>
        </w:tc>
        <w:tc>
          <w:tcPr>
            <w:tcW w:w="2836" w:type="pct"/>
            <w:gridSpan w:val="2"/>
          </w:tcPr>
          <w:p w14:paraId="19F05368"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 Assembled trailers, imported with and for use with prime movers of a kind falling within 87.01.31</w:t>
            </w:r>
          </w:p>
        </w:tc>
        <w:tc>
          <w:tcPr>
            <w:tcW w:w="128" w:type="pct"/>
          </w:tcPr>
          <w:p w14:paraId="1B24E71D"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2" w:type="pct"/>
          </w:tcPr>
          <w:p w14:paraId="33BC8E3B" w14:textId="1700F788"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22.5%</w:t>
            </w:r>
          </w:p>
        </w:tc>
        <w:tc>
          <w:tcPr>
            <w:tcW w:w="887" w:type="pct"/>
          </w:tcPr>
          <w:p w14:paraId="63A931EB"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FI: Free</w:t>
            </w:r>
          </w:p>
          <w:p w14:paraId="6CECDEF5"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12.5%</w:t>
            </w:r>
          </w:p>
        </w:tc>
      </w:tr>
      <w:tr w:rsidR="00DF5BF3" w:rsidRPr="004B664E" w14:paraId="118DD312" w14:textId="77777777" w:rsidTr="00DF5BF3">
        <w:trPr>
          <w:trHeight w:val="20"/>
        </w:trPr>
        <w:tc>
          <w:tcPr>
            <w:tcW w:w="507" w:type="pct"/>
          </w:tcPr>
          <w:p w14:paraId="62E7062D"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87.14.19</w:t>
            </w:r>
          </w:p>
        </w:tc>
        <w:tc>
          <w:tcPr>
            <w:tcW w:w="2836" w:type="pct"/>
            <w:gridSpan w:val="2"/>
          </w:tcPr>
          <w:p w14:paraId="53E4E4AE"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 Other</w:t>
            </w:r>
          </w:p>
        </w:tc>
        <w:tc>
          <w:tcPr>
            <w:tcW w:w="128" w:type="pct"/>
          </w:tcPr>
          <w:p w14:paraId="6017D96C"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2" w:type="pct"/>
          </w:tcPr>
          <w:p w14:paraId="0F25DC7A" w14:textId="71C2FAAE"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25%</w:t>
            </w:r>
          </w:p>
        </w:tc>
        <w:tc>
          <w:tcPr>
            <w:tcW w:w="887" w:type="pct"/>
          </w:tcPr>
          <w:p w14:paraId="3A87F210"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FI: Free</w:t>
            </w:r>
          </w:p>
          <w:p w14:paraId="0C5E1D11"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10%</w:t>
            </w:r>
          </w:p>
        </w:tc>
      </w:tr>
      <w:tr w:rsidR="00DF5BF3" w:rsidRPr="004B664E" w14:paraId="5501AFC1" w14:textId="77777777" w:rsidTr="00DF5BF3">
        <w:trPr>
          <w:trHeight w:val="20"/>
        </w:trPr>
        <w:tc>
          <w:tcPr>
            <w:tcW w:w="507" w:type="pct"/>
          </w:tcPr>
          <w:p w14:paraId="08E70E5E"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87.14.2</w:t>
            </w:r>
          </w:p>
        </w:tc>
        <w:tc>
          <w:tcPr>
            <w:tcW w:w="2836" w:type="pct"/>
            <w:gridSpan w:val="2"/>
          </w:tcPr>
          <w:p w14:paraId="231EE1CD"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Parts:</w:t>
            </w:r>
          </w:p>
        </w:tc>
        <w:tc>
          <w:tcPr>
            <w:tcW w:w="128" w:type="pct"/>
          </w:tcPr>
          <w:p w14:paraId="3D0DA077"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2" w:type="pct"/>
          </w:tcPr>
          <w:p w14:paraId="72C92B0B" w14:textId="0DFCF9F3" w:rsidR="00DF5BF3" w:rsidRPr="00DF5BF3" w:rsidRDefault="00DF5BF3" w:rsidP="00863D19">
            <w:pPr>
              <w:spacing w:after="0" w:line="240" w:lineRule="auto"/>
              <w:jc w:val="both"/>
              <w:rPr>
                <w:rFonts w:ascii="Times New Roman" w:hAnsi="Times New Roman" w:cs="Times New Roman"/>
                <w:sz w:val="18"/>
                <w:szCs w:val="18"/>
              </w:rPr>
            </w:pPr>
          </w:p>
        </w:tc>
        <w:tc>
          <w:tcPr>
            <w:tcW w:w="887" w:type="pct"/>
          </w:tcPr>
          <w:p w14:paraId="2A854054"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4B664E" w14:paraId="22E82FE6" w14:textId="77777777" w:rsidTr="00DF5BF3">
        <w:trPr>
          <w:trHeight w:val="20"/>
        </w:trPr>
        <w:tc>
          <w:tcPr>
            <w:tcW w:w="507" w:type="pct"/>
          </w:tcPr>
          <w:p w14:paraId="3CC065C4"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87.14.21</w:t>
            </w:r>
          </w:p>
        </w:tc>
        <w:tc>
          <w:tcPr>
            <w:tcW w:w="2836" w:type="pct"/>
            <w:gridSpan w:val="2"/>
          </w:tcPr>
          <w:p w14:paraId="3C0CE433" w14:textId="77777777" w:rsidR="00DF5BF3" w:rsidRPr="00DF5BF3" w:rsidRDefault="00DF5BF3" w:rsidP="00863D19">
            <w:pPr>
              <w:spacing w:after="0" w:line="240" w:lineRule="auto"/>
              <w:ind w:left="432" w:hanging="432"/>
              <w:jc w:val="both"/>
              <w:rPr>
                <w:rFonts w:ascii="Times New Roman" w:hAnsi="Times New Roman" w:cs="Times New Roman"/>
                <w:sz w:val="18"/>
                <w:szCs w:val="18"/>
              </w:rPr>
            </w:pPr>
            <w:r w:rsidRPr="00DF5BF3">
              <w:rPr>
                <w:rFonts w:ascii="Times New Roman" w:hAnsi="Times New Roman" w:cs="Times New Roman"/>
                <w:sz w:val="18"/>
                <w:szCs w:val="18"/>
              </w:rPr>
              <w:t>- - For hand propelled vehicles or animal drawn vehicles</w:t>
            </w:r>
          </w:p>
        </w:tc>
        <w:tc>
          <w:tcPr>
            <w:tcW w:w="128" w:type="pct"/>
          </w:tcPr>
          <w:p w14:paraId="6229F566"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2" w:type="pct"/>
          </w:tcPr>
          <w:p w14:paraId="559B43C1" w14:textId="4ED1D01E"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25%</w:t>
            </w:r>
          </w:p>
        </w:tc>
        <w:tc>
          <w:tcPr>
            <w:tcW w:w="887" w:type="pct"/>
          </w:tcPr>
          <w:p w14:paraId="40832B0A"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FI: Free</w:t>
            </w:r>
          </w:p>
          <w:p w14:paraId="0316F601"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10%</w:t>
            </w:r>
          </w:p>
        </w:tc>
      </w:tr>
      <w:tr w:rsidR="00DF5BF3" w:rsidRPr="004B664E" w14:paraId="78DCBD78" w14:textId="77777777" w:rsidTr="00DF5BF3">
        <w:trPr>
          <w:trHeight w:val="20"/>
        </w:trPr>
        <w:tc>
          <w:tcPr>
            <w:tcW w:w="507" w:type="pct"/>
            <w:tcBorders>
              <w:bottom w:val="single" w:sz="6" w:space="0" w:color="auto"/>
            </w:tcBorders>
          </w:tcPr>
          <w:p w14:paraId="4082527D"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87.14.29</w:t>
            </w:r>
          </w:p>
        </w:tc>
        <w:tc>
          <w:tcPr>
            <w:tcW w:w="2836" w:type="pct"/>
            <w:gridSpan w:val="2"/>
            <w:tcBorders>
              <w:bottom w:val="single" w:sz="6" w:space="0" w:color="auto"/>
            </w:tcBorders>
          </w:tcPr>
          <w:p w14:paraId="62A35E46"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 Other</w:t>
            </w:r>
          </w:p>
        </w:tc>
        <w:tc>
          <w:tcPr>
            <w:tcW w:w="128" w:type="pct"/>
            <w:tcBorders>
              <w:bottom w:val="single" w:sz="6" w:space="0" w:color="auto"/>
            </w:tcBorders>
          </w:tcPr>
          <w:p w14:paraId="7C0EB9C9"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42" w:type="pct"/>
            <w:tcBorders>
              <w:bottom w:val="single" w:sz="6" w:space="0" w:color="auto"/>
            </w:tcBorders>
          </w:tcPr>
          <w:p w14:paraId="30648D9B" w14:textId="7EB83679"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25%</w:t>
            </w:r>
          </w:p>
        </w:tc>
        <w:tc>
          <w:tcPr>
            <w:tcW w:w="887" w:type="pct"/>
            <w:tcBorders>
              <w:bottom w:val="single" w:sz="6" w:space="0" w:color="auto"/>
            </w:tcBorders>
          </w:tcPr>
          <w:p w14:paraId="1C99358C"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FI: Free</w:t>
            </w:r>
          </w:p>
          <w:p w14:paraId="3CA80537"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10%</w:t>
            </w:r>
          </w:p>
          <w:p w14:paraId="14DCE227"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CAN: 17.5%</w:t>
            </w:r>
          </w:p>
        </w:tc>
      </w:tr>
    </w:tbl>
    <w:p w14:paraId="475D937D" w14:textId="77777777" w:rsidR="002610A6" w:rsidRPr="00DF5BF3" w:rsidRDefault="002610A6" w:rsidP="002610A6">
      <w:pPr>
        <w:spacing w:before="60" w:after="0" w:line="240" w:lineRule="auto"/>
        <w:jc w:val="center"/>
        <w:rPr>
          <w:rFonts w:ascii="Times New Roman" w:hAnsi="Times New Roman" w:cs="Times New Roman"/>
          <w:sz w:val="20"/>
          <w:szCs w:val="20"/>
        </w:rPr>
      </w:pPr>
      <w:r w:rsidRPr="00DF5BF3">
        <w:rPr>
          <w:rFonts w:ascii="Times New Roman" w:hAnsi="Times New Roman" w:cs="Times New Roman"/>
          <w:b/>
          <w:sz w:val="20"/>
          <w:szCs w:val="20"/>
        </w:rPr>
        <w:t>CHAPTER 88</w:t>
      </w:r>
    </w:p>
    <w:p w14:paraId="6BEFF5A7" w14:textId="77777777" w:rsidR="002610A6" w:rsidRPr="00DF5BF3" w:rsidRDefault="002610A6" w:rsidP="002610A6">
      <w:pPr>
        <w:spacing w:after="60" w:line="240" w:lineRule="auto"/>
        <w:jc w:val="center"/>
        <w:rPr>
          <w:rFonts w:ascii="Times New Roman" w:hAnsi="Times New Roman" w:cs="Times New Roman"/>
          <w:sz w:val="20"/>
          <w:szCs w:val="20"/>
        </w:rPr>
      </w:pPr>
      <w:r w:rsidRPr="00DF5BF3">
        <w:rPr>
          <w:rFonts w:ascii="Times New Roman" w:hAnsi="Times New Roman" w:cs="Times New Roman"/>
          <w:sz w:val="20"/>
          <w:szCs w:val="20"/>
        </w:rPr>
        <w:t>AIRCRAFT AND PARTS THEREFOR; PARACHUTES; CATAPULTS AND SIMILAR AIRCRAFT LAUNCHING GEAR; GROUND FLYING TRAINERS</w:t>
      </w:r>
    </w:p>
    <w:tbl>
      <w:tblPr>
        <w:tblW w:w="5000" w:type="pct"/>
        <w:tblCellMar>
          <w:left w:w="40" w:type="dxa"/>
          <w:right w:w="40" w:type="dxa"/>
        </w:tblCellMar>
        <w:tblLook w:val="0000" w:firstRow="0" w:lastRow="0" w:firstColumn="0" w:lastColumn="0" w:noHBand="0" w:noVBand="0"/>
      </w:tblPr>
      <w:tblGrid>
        <w:gridCol w:w="907"/>
        <w:gridCol w:w="963"/>
        <w:gridCol w:w="4124"/>
        <w:gridCol w:w="224"/>
        <w:gridCol w:w="1198"/>
        <w:gridCol w:w="1549"/>
      </w:tblGrid>
      <w:tr w:rsidR="00DF5BF3" w:rsidRPr="00866A14" w14:paraId="01E29BD9" w14:textId="77777777" w:rsidTr="00DF5BF3">
        <w:trPr>
          <w:trHeight w:val="20"/>
        </w:trPr>
        <w:tc>
          <w:tcPr>
            <w:tcW w:w="506" w:type="pct"/>
            <w:tcBorders>
              <w:top w:val="single" w:sz="6" w:space="0" w:color="auto"/>
              <w:bottom w:val="single" w:sz="6" w:space="0" w:color="auto"/>
            </w:tcBorders>
          </w:tcPr>
          <w:p w14:paraId="6FB0004D"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1</w:t>
            </w:r>
          </w:p>
        </w:tc>
        <w:tc>
          <w:tcPr>
            <w:tcW w:w="537" w:type="pct"/>
            <w:tcBorders>
              <w:top w:val="single" w:sz="6" w:space="0" w:color="auto"/>
              <w:bottom w:val="single" w:sz="6" w:space="0" w:color="auto"/>
            </w:tcBorders>
          </w:tcPr>
          <w:p w14:paraId="4E0874E5"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2</w:t>
            </w:r>
          </w:p>
        </w:tc>
        <w:tc>
          <w:tcPr>
            <w:tcW w:w="2300" w:type="pct"/>
            <w:tcBorders>
              <w:top w:val="single" w:sz="6" w:space="0" w:color="auto"/>
            </w:tcBorders>
            <w:shd w:val="clear" w:color="auto" w:fill="auto"/>
          </w:tcPr>
          <w:p w14:paraId="357956D3"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125" w:type="pct"/>
            <w:tcBorders>
              <w:top w:val="single" w:sz="6" w:space="0" w:color="auto"/>
            </w:tcBorders>
          </w:tcPr>
          <w:p w14:paraId="5607B9D3"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68" w:type="pct"/>
            <w:tcBorders>
              <w:top w:val="single" w:sz="6" w:space="0" w:color="auto"/>
              <w:bottom w:val="single" w:sz="6" w:space="0" w:color="auto"/>
            </w:tcBorders>
          </w:tcPr>
          <w:p w14:paraId="0B04AA22" w14:textId="2C2D0439"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3</w:t>
            </w:r>
          </w:p>
        </w:tc>
        <w:tc>
          <w:tcPr>
            <w:tcW w:w="864" w:type="pct"/>
            <w:tcBorders>
              <w:top w:val="single" w:sz="6" w:space="0" w:color="auto"/>
              <w:bottom w:val="single" w:sz="6" w:space="0" w:color="auto"/>
            </w:tcBorders>
          </w:tcPr>
          <w:p w14:paraId="4CFF86C9"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4</w:t>
            </w:r>
          </w:p>
        </w:tc>
      </w:tr>
      <w:tr w:rsidR="00DF5BF3" w:rsidRPr="00866A14" w14:paraId="4DBA3B8D" w14:textId="77777777" w:rsidTr="00DF5BF3">
        <w:trPr>
          <w:trHeight w:val="20"/>
        </w:trPr>
        <w:tc>
          <w:tcPr>
            <w:tcW w:w="506" w:type="pct"/>
            <w:tcBorders>
              <w:top w:val="single" w:sz="6" w:space="0" w:color="auto"/>
              <w:bottom w:val="single" w:sz="6" w:space="0" w:color="auto"/>
            </w:tcBorders>
            <w:vAlign w:val="bottom"/>
          </w:tcPr>
          <w:p w14:paraId="6D818A9A"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Reference no.</w:t>
            </w:r>
          </w:p>
        </w:tc>
        <w:tc>
          <w:tcPr>
            <w:tcW w:w="537" w:type="pct"/>
            <w:tcBorders>
              <w:top w:val="single" w:sz="6" w:space="0" w:color="auto"/>
              <w:bottom w:val="single" w:sz="6" w:space="0" w:color="auto"/>
            </w:tcBorders>
            <w:vAlign w:val="bottom"/>
          </w:tcPr>
          <w:p w14:paraId="1DAF2DAF"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Goods</w:t>
            </w:r>
          </w:p>
        </w:tc>
        <w:tc>
          <w:tcPr>
            <w:tcW w:w="2300" w:type="pct"/>
            <w:shd w:val="clear" w:color="auto" w:fill="auto"/>
            <w:vAlign w:val="bottom"/>
          </w:tcPr>
          <w:p w14:paraId="6478672B" w14:textId="77777777" w:rsidR="00DF5BF3" w:rsidRPr="00DF5BF3" w:rsidRDefault="00DF5BF3" w:rsidP="00863D19">
            <w:pPr>
              <w:spacing w:after="0" w:line="240" w:lineRule="auto"/>
              <w:rPr>
                <w:rFonts w:ascii="Times New Roman" w:hAnsi="Times New Roman" w:cs="Times New Roman"/>
                <w:sz w:val="18"/>
                <w:szCs w:val="18"/>
              </w:rPr>
            </w:pPr>
          </w:p>
        </w:tc>
        <w:tc>
          <w:tcPr>
            <w:tcW w:w="125" w:type="pct"/>
          </w:tcPr>
          <w:p w14:paraId="5C8B579F" w14:textId="77777777" w:rsidR="00DF5BF3" w:rsidRPr="00DF5BF3" w:rsidRDefault="00DF5BF3" w:rsidP="00863D19">
            <w:pPr>
              <w:spacing w:after="0" w:line="240" w:lineRule="auto"/>
              <w:rPr>
                <w:rFonts w:ascii="Times New Roman" w:hAnsi="Times New Roman" w:cs="Times New Roman"/>
                <w:sz w:val="18"/>
                <w:szCs w:val="18"/>
              </w:rPr>
            </w:pPr>
          </w:p>
        </w:tc>
        <w:tc>
          <w:tcPr>
            <w:tcW w:w="668" w:type="pct"/>
            <w:tcBorders>
              <w:top w:val="single" w:sz="6" w:space="0" w:color="auto"/>
              <w:bottom w:val="single" w:sz="6" w:space="0" w:color="auto"/>
            </w:tcBorders>
            <w:vAlign w:val="bottom"/>
          </w:tcPr>
          <w:p w14:paraId="7A1AB93B" w14:textId="0170B98F"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General rate</w:t>
            </w:r>
          </w:p>
        </w:tc>
        <w:tc>
          <w:tcPr>
            <w:tcW w:w="864" w:type="pct"/>
            <w:tcBorders>
              <w:top w:val="single" w:sz="6" w:space="0" w:color="auto"/>
              <w:bottom w:val="single" w:sz="6" w:space="0" w:color="auto"/>
            </w:tcBorders>
            <w:vAlign w:val="bottom"/>
          </w:tcPr>
          <w:p w14:paraId="6E40F9C0"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Special rate</w:t>
            </w:r>
          </w:p>
        </w:tc>
      </w:tr>
      <w:tr w:rsidR="00DF5BF3" w:rsidRPr="00866A14" w14:paraId="42477B4C" w14:textId="77777777" w:rsidTr="00DF5BF3">
        <w:trPr>
          <w:trHeight w:val="20"/>
        </w:trPr>
        <w:tc>
          <w:tcPr>
            <w:tcW w:w="506" w:type="pct"/>
            <w:tcBorders>
              <w:top w:val="single" w:sz="6" w:space="0" w:color="auto"/>
            </w:tcBorders>
          </w:tcPr>
          <w:p w14:paraId="7C8B7359"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88.01</w:t>
            </w:r>
          </w:p>
        </w:tc>
        <w:tc>
          <w:tcPr>
            <w:tcW w:w="2837" w:type="pct"/>
            <w:gridSpan w:val="2"/>
            <w:tcBorders>
              <w:top w:val="single" w:sz="6" w:space="0" w:color="auto"/>
            </w:tcBorders>
          </w:tcPr>
          <w:p w14:paraId="0CD52974"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BALLOONS AND AIRSHIPS</w:t>
            </w:r>
          </w:p>
        </w:tc>
        <w:tc>
          <w:tcPr>
            <w:tcW w:w="125" w:type="pct"/>
            <w:tcBorders>
              <w:top w:val="single" w:sz="6" w:space="0" w:color="auto"/>
            </w:tcBorders>
          </w:tcPr>
          <w:p w14:paraId="5EC38B2B"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68" w:type="pct"/>
            <w:tcBorders>
              <w:top w:val="single" w:sz="6" w:space="0" w:color="auto"/>
            </w:tcBorders>
          </w:tcPr>
          <w:p w14:paraId="68A3EE07" w14:textId="68AD6333"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w:t>
            </w:r>
          </w:p>
        </w:tc>
        <w:tc>
          <w:tcPr>
            <w:tcW w:w="864" w:type="pct"/>
            <w:tcBorders>
              <w:top w:val="single" w:sz="6" w:space="0" w:color="auto"/>
            </w:tcBorders>
          </w:tcPr>
          <w:p w14:paraId="73EF66CB"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DF5BF3" w:rsidRPr="00866A14" w14:paraId="6B11DAA7" w14:textId="77777777" w:rsidTr="00DF5BF3">
        <w:trPr>
          <w:trHeight w:val="20"/>
        </w:trPr>
        <w:tc>
          <w:tcPr>
            <w:tcW w:w="506" w:type="pct"/>
          </w:tcPr>
          <w:p w14:paraId="4B51EEB2"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88.02</w:t>
            </w:r>
          </w:p>
        </w:tc>
        <w:tc>
          <w:tcPr>
            <w:tcW w:w="2837" w:type="pct"/>
            <w:gridSpan w:val="2"/>
          </w:tcPr>
          <w:p w14:paraId="213F0592"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xml:space="preserve">* FLYING MACHINES, GLIDERS AND KITES; </w:t>
            </w:r>
            <w:proofErr w:type="spellStart"/>
            <w:r w:rsidRPr="00DF5BF3">
              <w:rPr>
                <w:rFonts w:ascii="Times New Roman" w:hAnsi="Times New Roman" w:cs="Times New Roman"/>
                <w:sz w:val="18"/>
                <w:szCs w:val="18"/>
              </w:rPr>
              <w:t>ROTOCHUTES</w:t>
            </w:r>
            <w:proofErr w:type="spellEnd"/>
          </w:p>
        </w:tc>
        <w:tc>
          <w:tcPr>
            <w:tcW w:w="125" w:type="pct"/>
          </w:tcPr>
          <w:p w14:paraId="4C1E77DC"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68" w:type="pct"/>
          </w:tcPr>
          <w:p w14:paraId="09C582E4" w14:textId="0EBEE331"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w:t>
            </w:r>
          </w:p>
        </w:tc>
        <w:tc>
          <w:tcPr>
            <w:tcW w:w="864" w:type="pct"/>
          </w:tcPr>
          <w:p w14:paraId="793B17ED"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DF5BF3" w:rsidRPr="00866A14" w14:paraId="71632EA9" w14:textId="77777777" w:rsidTr="00DF5BF3">
        <w:trPr>
          <w:trHeight w:val="20"/>
        </w:trPr>
        <w:tc>
          <w:tcPr>
            <w:tcW w:w="506" w:type="pct"/>
          </w:tcPr>
          <w:p w14:paraId="26FE26BD"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88.03</w:t>
            </w:r>
          </w:p>
        </w:tc>
        <w:tc>
          <w:tcPr>
            <w:tcW w:w="2837" w:type="pct"/>
            <w:gridSpan w:val="2"/>
          </w:tcPr>
          <w:p w14:paraId="7F20F40D"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PARTS FOR GOODS OF A KIND FALLING WITHIN 88.01 OR 88.02</w:t>
            </w:r>
          </w:p>
        </w:tc>
        <w:tc>
          <w:tcPr>
            <w:tcW w:w="125" w:type="pct"/>
          </w:tcPr>
          <w:p w14:paraId="55B4C2D1"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68" w:type="pct"/>
          </w:tcPr>
          <w:p w14:paraId="2E3F9D4C" w14:textId="47E92171"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w:t>
            </w:r>
          </w:p>
        </w:tc>
        <w:tc>
          <w:tcPr>
            <w:tcW w:w="864" w:type="pct"/>
          </w:tcPr>
          <w:p w14:paraId="598228C7"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bl>
    <w:p w14:paraId="0501F778"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377F63A0"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DF5BF3">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896"/>
        <w:gridCol w:w="972"/>
        <w:gridCol w:w="4126"/>
        <w:gridCol w:w="222"/>
        <w:gridCol w:w="1200"/>
        <w:gridCol w:w="1549"/>
      </w:tblGrid>
      <w:tr w:rsidR="00DF5BF3" w:rsidRPr="00866A14" w14:paraId="14614AA7" w14:textId="77777777" w:rsidTr="00DF5BF3">
        <w:trPr>
          <w:trHeight w:val="20"/>
        </w:trPr>
        <w:tc>
          <w:tcPr>
            <w:tcW w:w="500" w:type="pct"/>
            <w:tcBorders>
              <w:top w:val="single" w:sz="6" w:space="0" w:color="auto"/>
              <w:bottom w:val="single" w:sz="6" w:space="0" w:color="auto"/>
            </w:tcBorders>
          </w:tcPr>
          <w:p w14:paraId="2D1DD156"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1</w:t>
            </w:r>
          </w:p>
        </w:tc>
        <w:tc>
          <w:tcPr>
            <w:tcW w:w="542" w:type="pct"/>
            <w:tcBorders>
              <w:top w:val="single" w:sz="6" w:space="0" w:color="auto"/>
              <w:bottom w:val="single" w:sz="6" w:space="0" w:color="auto"/>
            </w:tcBorders>
          </w:tcPr>
          <w:p w14:paraId="6BF48C68"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2</w:t>
            </w:r>
          </w:p>
        </w:tc>
        <w:tc>
          <w:tcPr>
            <w:tcW w:w="2301" w:type="pct"/>
            <w:tcBorders>
              <w:top w:val="single" w:sz="6" w:space="0" w:color="auto"/>
            </w:tcBorders>
            <w:shd w:val="clear" w:color="auto" w:fill="auto"/>
          </w:tcPr>
          <w:p w14:paraId="1FBB6C84"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124" w:type="pct"/>
            <w:tcBorders>
              <w:top w:val="single" w:sz="6" w:space="0" w:color="auto"/>
            </w:tcBorders>
          </w:tcPr>
          <w:p w14:paraId="3EE50550"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69" w:type="pct"/>
            <w:tcBorders>
              <w:top w:val="single" w:sz="6" w:space="0" w:color="auto"/>
              <w:bottom w:val="single" w:sz="6" w:space="0" w:color="auto"/>
            </w:tcBorders>
          </w:tcPr>
          <w:p w14:paraId="743ECBCE" w14:textId="5BC20FCD"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3</w:t>
            </w:r>
          </w:p>
        </w:tc>
        <w:tc>
          <w:tcPr>
            <w:tcW w:w="864" w:type="pct"/>
            <w:tcBorders>
              <w:top w:val="single" w:sz="6" w:space="0" w:color="auto"/>
              <w:bottom w:val="single" w:sz="6" w:space="0" w:color="auto"/>
            </w:tcBorders>
          </w:tcPr>
          <w:p w14:paraId="281DA575"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4</w:t>
            </w:r>
          </w:p>
        </w:tc>
      </w:tr>
      <w:tr w:rsidR="00DF5BF3" w:rsidRPr="00866A14" w14:paraId="67A8EA1F" w14:textId="77777777" w:rsidTr="00DF5BF3">
        <w:trPr>
          <w:trHeight w:val="20"/>
        </w:trPr>
        <w:tc>
          <w:tcPr>
            <w:tcW w:w="500" w:type="pct"/>
            <w:tcBorders>
              <w:top w:val="single" w:sz="6" w:space="0" w:color="auto"/>
              <w:bottom w:val="single" w:sz="6" w:space="0" w:color="auto"/>
            </w:tcBorders>
            <w:vAlign w:val="bottom"/>
          </w:tcPr>
          <w:p w14:paraId="7379B7A4"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Reference no.</w:t>
            </w:r>
          </w:p>
        </w:tc>
        <w:tc>
          <w:tcPr>
            <w:tcW w:w="542" w:type="pct"/>
            <w:tcBorders>
              <w:top w:val="single" w:sz="6" w:space="0" w:color="auto"/>
              <w:bottom w:val="single" w:sz="6" w:space="0" w:color="auto"/>
            </w:tcBorders>
            <w:vAlign w:val="bottom"/>
          </w:tcPr>
          <w:p w14:paraId="1F86F9A7"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Goods</w:t>
            </w:r>
          </w:p>
        </w:tc>
        <w:tc>
          <w:tcPr>
            <w:tcW w:w="2301" w:type="pct"/>
            <w:shd w:val="clear" w:color="auto" w:fill="auto"/>
            <w:vAlign w:val="bottom"/>
          </w:tcPr>
          <w:p w14:paraId="182444E0" w14:textId="77777777" w:rsidR="00DF5BF3" w:rsidRPr="00DF5BF3" w:rsidRDefault="00DF5BF3" w:rsidP="00863D19">
            <w:pPr>
              <w:spacing w:after="0" w:line="240" w:lineRule="auto"/>
              <w:rPr>
                <w:rFonts w:ascii="Times New Roman" w:hAnsi="Times New Roman" w:cs="Times New Roman"/>
                <w:sz w:val="18"/>
                <w:szCs w:val="18"/>
              </w:rPr>
            </w:pPr>
          </w:p>
        </w:tc>
        <w:tc>
          <w:tcPr>
            <w:tcW w:w="124" w:type="pct"/>
          </w:tcPr>
          <w:p w14:paraId="5341C8AF" w14:textId="77777777" w:rsidR="00DF5BF3" w:rsidRPr="00DF5BF3" w:rsidRDefault="00DF5BF3" w:rsidP="00863D19">
            <w:pPr>
              <w:spacing w:after="0" w:line="240" w:lineRule="auto"/>
              <w:rPr>
                <w:rFonts w:ascii="Times New Roman" w:hAnsi="Times New Roman" w:cs="Times New Roman"/>
                <w:sz w:val="18"/>
                <w:szCs w:val="18"/>
              </w:rPr>
            </w:pPr>
          </w:p>
        </w:tc>
        <w:tc>
          <w:tcPr>
            <w:tcW w:w="669" w:type="pct"/>
            <w:tcBorders>
              <w:top w:val="single" w:sz="6" w:space="0" w:color="auto"/>
              <w:bottom w:val="single" w:sz="6" w:space="0" w:color="auto"/>
            </w:tcBorders>
            <w:vAlign w:val="bottom"/>
          </w:tcPr>
          <w:p w14:paraId="42730A9C" w14:textId="73099FBB"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General rate</w:t>
            </w:r>
          </w:p>
        </w:tc>
        <w:tc>
          <w:tcPr>
            <w:tcW w:w="864" w:type="pct"/>
            <w:tcBorders>
              <w:top w:val="single" w:sz="6" w:space="0" w:color="auto"/>
              <w:bottom w:val="single" w:sz="6" w:space="0" w:color="auto"/>
            </w:tcBorders>
            <w:vAlign w:val="bottom"/>
          </w:tcPr>
          <w:p w14:paraId="526AD637"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Special rate</w:t>
            </w:r>
          </w:p>
        </w:tc>
      </w:tr>
      <w:tr w:rsidR="00DF5BF3" w:rsidRPr="00866A14" w14:paraId="1CACF411" w14:textId="77777777" w:rsidTr="00DF5BF3">
        <w:trPr>
          <w:trHeight w:val="20"/>
        </w:trPr>
        <w:tc>
          <w:tcPr>
            <w:tcW w:w="500" w:type="pct"/>
            <w:tcBorders>
              <w:top w:val="single" w:sz="6" w:space="0" w:color="auto"/>
            </w:tcBorders>
          </w:tcPr>
          <w:p w14:paraId="562AA7EA"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88.04</w:t>
            </w:r>
          </w:p>
        </w:tc>
        <w:tc>
          <w:tcPr>
            <w:tcW w:w="2843" w:type="pct"/>
            <w:gridSpan w:val="2"/>
            <w:tcBorders>
              <w:top w:val="single" w:sz="6" w:space="0" w:color="auto"/>
            </w:tcBorders>
          </w:tcPr>
          <w:p w14:paraId="3D789120"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PARACHUTES AND PARTS THEREFOR AND ACCESSORIES THERETO</w:t>
            </w:r>
          </w:p>
        </w:tc>
        <w:tc>
          <w:tcPr>
            <w:tcW w:w="124" w:type="pct"/>
            <w:tcBorders>
              <w:top w:val="single" w:sz="6" w:space="0" w:color="auto"/>
            </w:tcBorders>
          </w:tcPr>
          <w:p w14:paraId="7073B4E1"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69" w:type="pct"/>
            <w:tcBorders>
              <w:top w:val="single" w:sz="6" w:space="0" w:color="auto"/>
            </w:tcBorders>
          </w:tcPr>
          <w:p w14:paraId="55645FA7" w14:textId="1DBCD63D"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w:t>
            </w:r>
          </w:p>
        </w:tc>
        <w:tc>
          <w:tcPr>
            <w:tcW w:w="864" w:type="pct"/>
            <w:tcBorders>
              <w:top w:val="single" w:sz="6" w:space="0" w:color="auto"/>
            </w:tcBorders>
          </w:tcPr>
          <w:p w14:paraId="06B65A25"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DF5BF3" w:rsidRPr="00866A14" w14:paraId="35EA4C60" w14:textId="77777777" w:rsidTr="00DF5BF3">
        <w:trPr>
          <w:trHeight w:val="20"/>
        </w:trPr>
        <w:tc>
          <w:tcPr>
            <w:tcW w:w="500" w:type="pct"/>
            <w:tcBorders>
              <w:bottom w:val="single" w:sz="6" w:space="0" w:color="auto"/>
            </w:tcBorders>
          </w:tcPr>
          <w:p w14:paraId="321BF39D"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88.05</w:t>
            </w:r>
          </w:p>
        </w:tc>
        <w:tc>
          <w:tcPr>
            <w:tcW w:w="2843" w:type="pct"/>
            <w:gridSpan w:val="2"/>
            <w:tcBorders>
              <w:bottom w:val="single" w:sz="6" w:space="0" w:color="auto"/>
            </w:tcBorders>
          </w:tcPr>
          <w:p w14:paraId="755D93CA"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CATAPULTS AND SIMILAR AIRCRAFT LAUNCHING GEAR; GROUND FLYING TRAINERS; PARTS FOR SUCH GOODS</w:t>
            </w:r>
          </w:p>
        </w:tc>
        <w:tc>
          <w:tcPr>
            <w:tcW w:w="124" w:type="pct"/>
            <w:tcBorders>
              <w:bottom w:val="single" w:sz="6" w:space="0" w:color="auto"/>
            </w:tcBorders>
          </w:tcPr>
          <w:p w14:paraId="6A5DDD55"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69" w:type="pct"/>
            <w:tcBorders>
              <w:bottom w:val="single" w:sz="6" w:space="0" w:color="auto"/>
            </w:tcBorders>
          </w:tcPr>
          <w:p w14:paraId="21FBB0B5" w14:textId="21EF09F6"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w:t>
            </w:r>
          </w:p>
        </w:tc>
        <w:tc>
          <w:tcPr>
            <w:tcW w:w="864" w:type="pct"/>
            <w:tcBorders>
              <w:bottom w:val="single" w:sz="6" w:space="0" w:color="auto"/>
            </w:tcBorders>
          </w:tcPr>
          <w:p w14:paraId="4FB6E133"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bl>
    <w:p w14:paraId="7880D976" w14:textId="77777777" w:rsidR="002610A6" w:rsidRPr="00DF5BF3" w:rsidRDefault="002610A6" w:rsidP="002610A6">
      <w:pPr>
        <w:spacing w:before="60" w:after="0" w:line="240" w:lineRule="auto"/>
        <w:jc w:val="center"/>
        <w:rPr>
          <w:rFonts w:ascii="Times New Roman" w:hAnsi="Times New Roman" w:cs="Times New Roman"/>
          <w:b/>
          <w:sz w:val="20"/>
          <w:szCs w:val="20"/>
        </w:rPr>
      </w:pPr>
      <w:r w:rsidRPr="00DF5BF3">
        <w:rPr>
          <w:rFonts w:ascii="Times New Roman" w:hAnsi="Times New Roman" w:cs="Times New Roman"/>
          <w:b/>
          <w:sz w:val="20"/>
          <w:szCs w:val="20"/>
        </w:rPr>
        <w:t>CHAPTER 89</w:t>
      </w:r>
    </w:p>
    <w:p w14:paraId="36F473E8" w14:textId="761AA54A" w:rsidR="00DF5BF3" w:rsidRDefault="002610A6" w:rsidP="002610A6">
      <w:pPr>
        <w:spacing w:after="0" w:line="240" w:lineRule="auto"/>
        <w:jc w:val="center"/>
        <w:rPr>
          <w:rFonts w:ascii="Times New Roman" w:hAnsi="Times New Roman" w:cs="Times New Roman"/>
          <w:sz w:val="20"/>
          <w:szCs w:val="20"/>
        </w:rPr>
      </w:pPr>
      <w:r w:rsidRPr="00DF5BF3">
        <w:rPr>
          <w:rFonts w:ascii="Times New Roman" w:hAnsi="Times New Roman" w:cs="Times New Roman"/>
          <w:sz w:val="20"/>
          <w:szCs w:val="20"/>
        </w:rPr>
        <w:t>SHIPS, BOATS AND FLOATING STRUCTURES</w:t>
      </w:r>
    </w:p>
    <w:p w14:paraId="022374DD" w14:textId="5B0F541C" w:rsidR="002610A6" w:rsidRPr="00DF5BF3" w:rsidRDefault="002610A6" w:rsidP="002610A6">
      <w:pPr>
        <w:spacing w:after="0" w:line="240" w:lineRule="auto"/>
        <w:jc w:val="center"/>
        <w:rPr>
          <w:rFonts w:ascii="Times New Roman" w:hAnsi="Times New Roman" w:cs="Times New Roman"/>
          <w:sz w:val="20"/>
          <w:szCs w:val="20"/>
        </w:rPr>
      </w:pPr>
      <w:r w:rsidRPr="00DF5BF3">
        <w:rPr>
          <w:rFonts w:ascii="Times New Roman" w:hAnsi="Times New Roman" w:cs="Times New Roman"/>
          <w:sz w:val="20"/>
          <w:szCs w:val="20"/>
        </w:rPr>
        <w:t>CHAPTER NOTES</w:t>
      </w:r>
    </w:p>
    <w:p w14:paraId="2546F277" w14:textId="77777777" w:rsidR="002610A6" w:rsidRPr="00DF5BF3" w:rsidRDefault="002610A6" w:rsidP="002610A6">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1. A hull, an unfinished or incomplete vessel, whether assembled, unassembled or disassembled, or a complete vessel that is unassembled or disassembled shall, if it has the essential character of a vessel of a particular kind, be treated, for the purposes of this Schedule, as a vessel of that kind.</w:t>
      </w:r>
    </w:p>
    <w:p w14:paraId="2DD09135" w14:textId="77777777" w:rsidR="002610A6" w:rsidRPr="00DF5BF3" w:rsidRDefault="002610A6" w:rsidP="002610A6">
      <w:pPr>
        <w:spacing w:after="6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2. A hull, an unfinished or incomplete vessel or a complete vessel that is unassembled or disassembled, other than a hull or vessel referred to in note 1, falls within 89.01.</w:t>
      </w:r>
    </w:p>
    <w:tbl>
      <w:tblPr>
        <w:tblW w:w="5000" w:type="pct"/>
        <w:tblCellMar>
          <w:left w:w="40" w:type="dxa"/>
          <w:right w:w="40" w:type="dxa"/>
        </w:tblCellMar>
        <w:tblLook w:val="0000" w:firstRow="0" w:lastRow="0" w:firstColumn="0" w:lastColumn="0" w:noHBand="0" w:noVBand="0"/>
      </w:tblPr>
      <w:tblGrid>
        <w:gridCol w:w="901"/>
        <w:gridCol w:w="975"/>
        <w:gridCol w:w="4119"/>
        <w:gridCol w:w="246"/>
        <w:gridCol w:w="1173"/>
        <w:gridCol w:w="1551"/>
      </w:tblGrid>
      <w:tr w:rsidR="00DF5BF3" w:rsidRPr="00DF5BF3" w14:paraId="570A0710" w14:textId="77777777" w:rsidTr="00DF5BF3">
        <w:trPr>
          <w:trHeight w:val="20"/>
        </w:trPr>
        <w:tc>
          <w:tcPr>
            <w:tcW w:w="503" w:type="pct"/>
            <w:tcBorders>
              <w:top w:val="single" w:sz="6" w:space="0" w:color="auto"/>
              <w:bottom w:val="single" w:sz="6" w:space="0" w:color="auto"/>
            </w:tcBorders>
          </w:tcPr>
          <w:p w14:paraId="355F5DCB"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1</w:t>
            </w:r>
          </w:p>
        </w:tc>
        <w:tc>
          <w:tcPr>
            <w:tcW w:w="544" w:type="pct"/>
            <w:tcBorders>
              <w:top w:val="single" w:sz="6" w:space="0" w:color="auto"/>
              <w:bottom w:val="single" w:sz="6" w:space="0" w:color="auto"/>
            </w:tcBorders>
          </w:tcPr>
          <w:p w14:paraId="269E0FC9"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2</w:t>
            </w:r>
          </w:p>
        </w:tc>
        <w:tc>
          <w:tcPr>
            <w:tcW w:w="2297" w:type="pct"/>
            <w:tcBorders>
              <w:top w:val="single" w:sz="6" w:space="0" w:color="auto"/>
            </w:tcBorders>
            <w:shd w:val="clear" w:color="auto" w:fill="auto"/>
          </w:tcPr>
          <w:p w14:paraId="18D06019"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137" w:type="pct"/>
            <w:tcBorders>
              <w:top w:val="single" w:sz="6" w:space="0" w:color="auto"/>
            </w:tcBorders>
          </w:tcPr>
          <w:p w14:paraId="6B152726"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Borders>
              <w:top w:val="single" w:sz="6" w:space="0" w:color="auto"/>
              <w:bottom w:val="single" w:sz="6" w:space="0" w:color="auto"/>
            </w:tcBorders>
          </w:tcPr>
          <w:p w14:paraId="0D035CE7" w14:textId="3448E20F"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3</w:t>
            </w:r>
          </w:p>
        </w:tc>
        <w:tc>
          <w:tcPr>
            <w:tcW w:w="866" w:type="pct"/>
            <w:tcBorders>
              <w:top w:val="single" w:sz="6" w:space="0" w:color="auto"/>
              <w:bottom w:val="single" w:sz="6" w:space="0" w:color="auto"/>
            </w:tcBorders>
          </w:tcPr>
          <w:p w14:paraId="550FB7C6"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4</w:t>
            </w:r>
          </w:p>
        </w:tc>
      </w:tr>
      <w:tr w:rsidR="00DF5BF3" w:rsidRPr="00DF5BF3" w14:paraId="11953876" w14:textId="77777777" w:rsidTr="00DF5BF3">
        <w:trPr>
          <w:trHeight w:val="20"/>
        </w:trPr>
        <w:tc>
          <w:tcPr>
            <w:tcW w:w="503" w:type="pct"/>
            <w:tcBorders>
              <w:top w:val="single" w:sz="6" w:space="0" w:color="auto"/>
              <w:bottom w:val="single" w:sz="6" w:space="0" w:color="auto"/>
            </w:tcBorders>
            <w:vAlign w:val="bottom"/>
          </w:tcPr>
          <w:p w14:paraId="36BDCC60"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Reference no.</w:t>
            </w:r>
          </w:p>
        </w:tc>
        <w:tc>
          <w:tcPr>
            <w:tcW w:w="544" w:type="pct"/>
            <w:tcBorders>
              <w:top w:val="single" w:sz="6" w:space="0" w:color="auto"/>
              <w:bottom w:val="single" w:sz="6" w:space="0" w:color="auto"/>
            </w:tcBorders>
            <w:vAlign w:val="bottom"/>
          </w:tcPr>
          <w:p w14:paraId="2A56575E"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Goods</w:t>
            </w:r>
          </w:p>
        </w:tc>
        <w:tc>
          <w:tcPr>
            <w:tcW w:w="2297" w:type="pct"/>
            <w:shd w:val="clear" w:color="auto" w:fill="auto"/>
            <w:vAlign w:val="bottom"/>
          </w:tcPr>
          <w:p w14:paraId="4D62787B" w14:textId="77777777" w:rsidR="00DF5BF3" w:rsidRPr="00DF5BF3" w:rsidRDefault="00DF5BF3" w:rsidP="00863D19">
            <w:pPr>
              <w:spacing w:after="0" w:line="240" w:lineRule="auto"/>
              <w:rPr>
                <w:rFonts w:ascii="Times New Roman" w:hAnsi="Times New Roman" w:cs="Times New Roman"/>
                <w:sz w:val="18"/>
                <w:szCs w:val="18"/>
              </w:rPr>
            </w:pPr>
          </w:p>
        </w:tc>
        <w:tc>
          <w:tcPr>
            <w:tcW w:w="137" w:type="pct"/>
          </w:tcPr>
          <w:p w14:paraId="7DFE71AF" w14:textId="77777777" w:rsidR="00DF5BF3" w:rsidRPr="00DF5BF3" w:rsidRDefault="00DF5BF3" w:rsidP="00863D19">
            <w:pPr>
              <w:spacing w:after="0" w:line="240" w:lineRule="auto"/>
              <w:rPr>
                <w:rFonts w:ascii="Times New Roman" w:hAnsi="Times New Roman" w:cs="Times New Roman"/>
                <w:sz w:val="18"/>
                <w:szCs w:val="18"/>
              </w:rPr>
            </w:pPr>
          </w:p>
        </w:tc>
        <w:tc>
          <w:tcPr>
            <w:tcW w:w="654" w:type="pct"/>
            <w:tcBorders>
              <w:top w:val="single" w:sz="6" w:space="0" w:color="auto"/>
              <w:bottom w:val="single" w:sz="6" w:space="0" w:color="auto"/>
            </w:tcBorders>
            <w:vAlign w:val="bottom"/>
          </w:tcPr>
          <w:p w14:paraId="55B4DD86" w14:textId="258BC482"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General rate</w:t>
            </w:r>
          </w:p>
        </w:tc>
        <w:tc>
          <w:tcPr>
            <w:tcW w:w="866" w:type="pct"/>
            <w:tcBorders>
              <w:top w:val="single" w:sz="6" w:space="0" w:color="auto"/>
              <w:bottom w:val="single" w:sz="6" w:space="0" w:color="auto"/>
            </w:tcBorders>
            <w:vAlign w:val="bottom"/>
          </w:tcPr>
          <w:p w14:paraId="16A34B87"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Special rate</w:t>
            </w:r>
          </w:p>
        </w:tc>
      </w:tr>
      <w:tr w:rsidR="00DF5BF3" w:rsidRPr="00DF5BF3" w14:paraId="319CED7A" w14:textId="77777777" w:rsidTr="00DF5BF3">
        <w:trPr>
          <w:trHeight w:val="20"/>
        </w:trPr>
        <w:tc>
          <w:tcPr>
            <w:tcW w:w="503" w:type="pct"/>
            <w:tcBorders>
              <w:top w:val="single" w:sz="6" w:space="0" w:color="auto"/>
            </w:tcBorders>
          </w:tcPr>
          <w:p w14:paraId="24A3C61C"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89.01</w:t>
            </w:r>
          </w:p>
        </w:tc>
        <w:tc>
          <w:tcPr>
            <w:tcW w:w="2840" w:type="pct"/>
            <w:gridSpan w:val="2"/>
            <w:tcBorders>
              <w:top w:val="single" w:sz="6" w:space="0" w:color="auto"/>
            </w:tcBorders>
          </w:tcPr>
          <w:p w14:paraId="39F3DF56"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SHIPS, BOATS AND OTHER VESSELS NOT FALLING WITHIN ANY OTHER ITEM IN THIS CHAPTER:</w:t>
            </w:r>
          </w:p>
        </w:tc>
        <w:tc>
          <w:tcPr>
            <w:tcW w:w="137" w:type="pct"/>
            <w:tcBorders>
              <w:top w:val="single" w:sz="6" w:space="0" w:color="auto"/>
            </w:tcBorders>
          </w:tcPr>
          <w:p w14:paraId="60BDAA55"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Borders>
              <w:top w:val="single" w:sz="6" w:space="0" w:color="auto"/>
            </w:tcBorders>
          </w:tcPr>
          <w:p w14:paraId="5BCBC4CD" w14:textId="255C4B33" w:rsidR="00DF5BF3" w:rsidRPr="00DF5BF3" w:rsidRDefault="00DF5BF3" w:rsidP="00863D19">
            <w:pPr>
              <w:spacing w:after="0" w:line="240" w:lineRule="auto"/>
              <w:jc w:val="both"/>
              <w:rPr>
                <w:rFonts w:ascii="Times New Roman" w:hAnsi="Times New Roman" w:cs="Times New Roman"/>
                <w:sz w:val="18"/>
                <w:szCs w:val="18"/>
              </w:rPr>
            </w:pPr>
          </w:p>
        </w:tc>
        <w:tc>
          <w:tcPr>
            <w:tcW w:w="866" w:type="pct"/>
            <w:tcBorders>
              <w:top w:val="single" w:sz="6" w:space="0" w:color="auto"/>
            </w:tcBorders>
          </w:tcPr>
          <w:p w14:paraId="3349CF28"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DF5BF3" w14:paraId="6B02775F" w14:textId="77777777" w:rsidTr="00DF5BF3">
        <w:trPr>
          <w:trHeight w:val="20"/>
        </w:trPr>
        <w:tc>
          <w:tcPr>
            <w:tcW w:w="503" w:type="pct"/>
          </w:tcPr>
          <w:p w14:paraId="6C4F20C8"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89.01.1</w:t>
            </w:r>
          </w:p>
        </w:tc>
        <w:tc>
          <w:tcPr>
            <w:tcW w:w="2840" w:type="pct"/>
            <w:gridSpan w:val="2"/>
          </w:tcPr>
          <w:p w14:paraId="32A99317"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Vessels, as follows:</w:t>
            </w:r>
          </w:p>
          <w:p w14:paraId="2E7CABB4" w14:textId="77777777" w:rsidR="00DF5BF3" w:rsidRPr="00DF5BF3" w:rsidRDefault="00DF5BF3" w:rsidP="00863D19">
            <w:pPr>
              <w:spacing w:after="0" w:line="240" w:lineRule="auto"/>
              <w:ind w:left="662" w:hanging="432"/>
              <w:jc w:val="both"/>
              <w:rPr>
                <w:rFonts w:ascii="Times New Roman" w:hAnsi="Times New Roman" w:cs="Times New Roman"/>
                <w:sz w:val="18"/>
                <w:szCs w:val="18"/>
              </w:rPr>
            </w:pPr>
            <w:r w:rsidRPr="00DF5BF3">
              <w:rPr>
                <w:rFonts w:ascii="Times New Roman" w:hAnsi="Times New Roman" w:cs="Times New Roman"/>
                <w:sz w:val="18"/>
                <w:szCs w:val="18"/>
              </w:rPr>
              <w:t>(a) built specifically for commercial fishing, not exceeding 21 m in length on the designed load waterline; or</w:t>
            </w:r>
          </w:p>
        </w:tc>
        <w:tc>
          <w:tcPr>
            <w:tcW w:w="137" w:type="pct"/>
          </w:tcPr>
          <w:p w14:paraId="14E19174"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7FD3E3C4" w14:textId="673C71AB"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25%</w:t>
            </w:r>
          </w:p>
        </w:tc>
        <w:tc>
          <w:tcPr>
            <w:tcW w:w="866" w:type="pct"/>
          </w:tcPr>
          <w:p w14:paraId="7ED5CC10"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FI: Free</w:t>
            </w:r>
          </w:p>
        </w:tc>
      </w:tr>
      <w:tr w:rsidR="00DF5BF3" w:rsidRPr="00DF5BF3" w14:paraId="0A154D92" w14:textId="77777777" w:rsidTr="00DF5BF3">
        <w:trPr>
          <w:trHeight w:val="20"/>
        </w:trPr>
        <w:tc>
          <w:tcPr>
            <w:tcW w:w="503" w:type="pct"/>
          </w:tcPr>
          <w:p w14:paraId="58AA7790"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89.01.9</w:t>
            </w:r>
          </w:p>
        </w:tc>
        <w:tc>
          <w:tcPr>
            <w:tcW w:w="2840" w:type="pct"/>
            <w:gridSpan w:val="2"/>
          </w:tcPr>
          <w:p w14:paraId="1EB9B97D" w14:textId="77777777" w:rsidR="00DF5BF3" w:rsidRPr="00DF5BF3" w:rsidRDefault="00DF5BF3" w:rsidP="00863D19">
            <w:pPr>
              <w:spacing w:after="0" w:line="240" w:lineRule="auto"/>
              <w:ind w:left="662" w:hanging="432"/>
              <w:jc w:val="both"/>
              <w:rPr>
                <w:rFonts w:ascii="Times New Roman" w:hAnsi="Times New Roman" w:cs="Times New Roman"/>
                <w:sz w:val="18"/>
                <w:szCs w:val="18"/>
              </w:rPr>
            </w:pPr>
            <w:r w:rsidRPr="00DF5BF3">
              <w:rPr>
                <w:rFonts w:ascii="Times New Roman" w:hAnsi="Times New Roman" w:cs="Times New Roman"/>
                <w:sz w:val="18"/>
                <w:szCs w:val="18"/>
              </w:rPr>
              <w:t>(b) not exceeding 150 gross construction tons, not being vessels built specifically for commercial fishing - Other</w:t>
            </w:r>
          </w:p>
        </w:tc>
        <w:tc>
          <w:tcPr>
            <w:tcW w:w="137" w:type="pct"/>
          </w:tcPr>
          <w:p w14:paraId="09970AB8"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560DB2A5" w14:textId="2C95CAEF"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w:t>
            </w:r>
          </w:p>
        </w:tc>
        <w:tc>
          <w:tcPr>
            <w:tcW w:w="866" w:type="pct"/>
          </w:tcPr>
          <w:p w14:paraId="668B53A8"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DF5BF3" w:rsidRPr="00DF5BF3" w14:paraId="2E31BDE1" w14:textId="77777777" w:rsidTr="00DF5BF3">
        <w:trPr>
          <w:trHeight w:val="20"/>
        </w:trPr>
        <w:tc>
          <w:tcPr>
            <w:tcW w:w="503" w:type="pct"/>
          </w:tcPr>
          <w:p w14:paraId="6E4D7EFA"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89.02</w:t>
            </w:r>
          </w:p>
        </w:tc>
        <w:tc>
          <w:tcPr>
            <w:tcW w:w="2840" w:type="pct"/>
            <w:gridSpan w:val="2"/>
          </w:tcPr>
          <w:p w14:paraId="2E0D2BB7"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VESSELS SPECIALLY DESIGNED FOR TOWING (TUGS) OR PUSHING OTHER VESSELS:</w:t>
            </w:r>
          </w:p>
        </w:tc>
        <w:tc>
          <w:tcPr>
            <w:tcW w:w="137" w:type="pct"/>
          </w:tcPr>
          <w:p w14:paraId="73763F31"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4A52DEBA" w14:textId="0282EACC" w:rsidR="00DF5BF3" w:rsidRPr="00DF5BF3" w:rsidRDefault="00DF5BF3" w:rsidP="00863D19">
            <w:pPr>
              <w:spacing w:after="0" w:line="240" w:lineRule="auto"/>
              <w:jc w:val="both"/>
              <w:rPr>
                <w:rFonts w:ascii="Times New Roman" w:hAnsi="Times New Roman" w:cs="Times New Roman"/>
                <w:sz w:val="18"/>
                <w:szCs w:val="18"/>
              </w:rPr>
            </w:pPr>
          </w:p>
        </w:tc>
        <w:tc>
          <w:tcPr>
            <w:tcW w:w="866" w:type="pct"/>
          </w:tcPr>
          <w:p w14:paraId="683757D7"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DF5BF3" w14:paraId="051DD9E7" w14:textId="77777777" w:rsidTr="00DF5BF3">
        <w:trPr>
          <w:trHeight w:val="20"/>
        </w:trPr>
        <w:tc>
          <w:tcPr>
            <w:tcW w:w="503" w:type="pct"/>
          </w:tcPr>
          <w:p w14:paraId="454E345C"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89.02.1</w:t>
            </w:r>
          </w:p>
        </w:tc>
        <w:tc>
          <w:tcPr>
            <w:tcW w:w="2840" w:type="pct"/>
            <w:gridSpan w:val="2"/>
          </w:tcPr>
          <w:p w14:paraId="643B7C2B"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Not exceeding 150 gross construction tons</w:t>
            </w:r>
          </w:p>
        </w:tc>
        <w:tc>
          <w:tcPr>
            <w:tcW w:w="137" w:type="pct"/>
          </w:tcPr>
          <w:p w14:paraId="68A842D2"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59177A27" w14:textId="1A6325A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25%</w:t>
            </w:r>
          </w:p>
        </w:tc>
        <w:tc>
          <w:tcPr>
            <w:tcW w:w="866" w:type="pct"/>
          </w:tcPr>
          <w:p w14:paraId="74B5FFA9"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15%</w:t>
            </w:r>
          </w:p>
        </w:tc>
      </w:tr>
      <w:tr w:rsidR="00DF5BF3" w:rsidRPr="00DF5BF3" w14:paraId="3F34635A" w14:textId="77777777" w:rsidTr="00DF5BF3">
        <w:trPr>
          <w:trHeight w:val="20"/>
        </w:trPr>
        <w:tc>
          <w:tcPr>
            <w:tcW w:w="503" w:type="pct"/>
          </w:tcPr>
          <w:p w14:paraId="653D2EC9"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89.02.9</w:t>
            </w:r>
          </w:p>
        </w:tc>
        <w:tc>
          <w:tcPr>
            <w:tcW w:w="2840" w:type="pct"/>
            <w:gridSpan w:val="2"/>
          </w:tcPr>
          <w:p w14:paraId="7738B3E0"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Other</w:t>
            </w:r>
          </w:p>
        </w:tc>
        <w:tc>
          <w:tcPr>
            <w:tcW w:w="137" w:type="pct"/>
          </w:tcPr>
          <w:p w14:paraId="323E7360"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555996EE" w14:textId="1A185340"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w:t>
            </w:r>
          </w:p>
        </w:tc>
        <w:tc>
          <w:tcPr>
            <w:tcW w:w="866" w:type="pct"/>
          </w:tcPr>
          <w:p w14:paraId="68FFFA5B"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DF5BF3" w:rsidRPr="00DF5BF3" w14:paraId="061B4166" w14:textId="77777777" w:rsidTr="00DF5BF3">
        <w:trPr>
          <w:trHeight w:val="20"/>
        </w:trPr>
        <w:tc>
          <w:tcPr>
            <w:tcW w:w="503" w:type="pct"/>
          </w:tcPr>
          <w:p w14:paraId="57D45BEB"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89.03</w:t>
            </w:r>
          </w:p>
        </w:tc>
        <w:tc>
          <w:tcPr>
            <w:tcW w:w="2840" w:type="pct"/>
            <w:gridSpan w:val="2"/>
          </w:tcPr>
          <w:p w14:paraId="08D7399D"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LIGHT-VESSELS, FIRE-FLOATS, DREDGERS OF ALL KINDS, FLOATING CRANES, AND OTHER VESSELS THE NAVIGABILITY OF WHICH IS SUBSIDIARY TO THEIR MAIN FUNCTION; FLOATING DOCKS; FLOATING OR SUBMERSIBLE DRILLING OR PRODUCTION PLATFORMS:</w:t>
            </w:r>
          </w:p>
        </w:tc>
        <w:tc>
          <w:tcPr>
            <w:tcW w:w="137" w:type="pct"/>
          </w:tcPr>
          <w:p w14:paraId="58A54382"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43C9FD73" w14:textId="20DCFB66" w:rsidR="00DF5BF3" w:rsidRPr="00DF5BF3" w:rsidRDefault="00DF5BF3" w:rsidP="00863D19">
            <w:pPr>
              <w:spacing w:after="0" w:line="240" w:lineRule="auto"/>
              <w:jc w:val="both"/>
              <w:rPr>
                <w:rFonts w:ascii="Times New Roman" w:hAnsi="Times New Roman" w:cs="Times New Roman"/>
                <w:sz w:val="18"/>
                <w:szCs w:val="18"/>
              </w:rPr>
            </w:pPr>
          </w:p>
        </w:tc>
        <w:tc>
          <w:tcPr>
            <w:tcW w:w="866" w:type="pct"/>
          </w:tcPr>
          <w:p w14:paraId="370CEE35"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DF5BF3" w14:paraId="004DFADB" w14:textId="77777777" w:rsidTr="00DF5BF3">
        <w:trPr>
          <w:trHeight w:val="20"/>
        </w:trPr>
        <w:tc>
          <w:tcPr>
            <w:tcW w:w="503" w:type="pct"/>
          </w:tcPr>
          <w:p w14:paraId="5EA886DF"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89.03.1</w:t>
            </w:r>
          </w:p>
        </w:tc>
        <w:tc>
          <w:tcPr>
            <w:tcW w:w="2840" w:type="pct"/>
            <w:gridSpan w:val="2"/>
          </w:tcPr>
          <w:p w14:paraId="024B0849"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Not exceeding 150 gross construction tons</w:t>
            </w:r>
          </w:p>
        </w:tc>
        <w:tc>
          <w:tcPr>
            <w:tcW w:w="137" w:type="pct"/>
          </w:tcPr>
          <w:p w14:paraId="5B237FAA"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138981E2" w14:textId="571BA8B1"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25%</w:t>
            </w:r>
          </w:p>
        </w:tc>
        <w:tc>
          <w:tcPr>
            <w:tcW w:w="866" w:type="pct"/>
          </w:tcPr>
          <w:p w14:paraId="1D4878C6"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w:t>
            </w:r>
          </w:p>
        </w:tc>
      </w:tr>
      <w:tr w:rsidR="00DF5BF3" w:rsidRPr="00DF5BF3" w14:paraId="2F19D0FE" w14:textId="77777777" w:rsidTr="00DF5BF3">
        <w:trPr>
          <w:trHeight w:val="20"/>
        </w:trPr>
        <w:tc>
          <w:tcPr>
            <w:tcW w:w="503" w:type="pct"/>
          </w:tcPr>
          <w:p w14:paraId="4A9D5C81"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89.03.9</w:t>
            </w:r>
          </w:p>
        </w:tc>
        <w:tc>
          <w:tcPr>
            <w:tcW w:w="2840" w:type="pct"/>
            <w:gridSpan w:val="2"/>
          </w:tcPr>
          <w:p w14:paraId="11F29C81"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Other</w:t>
            </w:r>
          </w:p>
        </w:tc>
        <w:tc>
          <w:tcPr>
            <w:tcW w:w="137" w:type="pct"/>
          </w:tcPr>
          <w:p w14:paraId="31BDC6CF"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236AC859" w14:textId="7BE59623"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w:t>
            </w:r>
          </w:p>
        </w:tc>
        <w:tc>
          <w:tcPr>
            <w:tcW w:w="866" w:type="pct"/>
          </w:tcPr>
          <w:p w14:paraId="5294BCBF"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DF5BF3" w:rsidRPr="00DF5BF3" w14:paraId="13312C04" w14:textId="77777777" w:rsidTr="00DF5BF3">
        <w:trPr>
          <w:trHeight w:val="20"/>
        </w:trPr>
        <w:tc>
          <w:tcPr>
            <w:tcW w:w="503" w:type="pct"/>
          </w:tcPr>
          <w:p w14:paraId="0C735F71"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89.04</w:t>
            </w:r>
          </w:p>
        </w:tc>
        <w:tc>
          <w:tcPr>
            <w:tcW w:w="2840" w:type="pct"/>
            <w:gridSpan w:val="2"/>
          </w:tcPr>
          <w:p w14:paraId="41212A3F"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SHIPS, BOATS AND OTHER VESSELS FOR BREAKING UP</w:t>
            </w:r>
          </w:p>
        </w:tc>
        <w:tc>
          <w:tcPr>
            <w:tcW w:w="137" w:type="pct"/>
          </w:tcPr>
          <w:p w14:paraId="5EEDD9D2"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Pr>
          <w:p w14:paraId="305E9592" w14:textId="5880C40C"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Free</w:t>
            </w:r>
          </w:p>
        </w:tc>
        <w:tc>
          <w:tcPr>
            <w:tcW w:w="866" w:type="pct"/>
          </w:tcPr>
          <w:p w14:paraId="379CBDFC"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w:t>
            </w:r>
          </w:p>
        </w:tc>
      </w:tr>
      <w:tr w:rsidR="00DF5BF3" w:rsidRPr="00DF5BF3" w14:paraId="3F58D397" w14:textId="77777777" w:rsidTr="00DF5BF3">
        <w:trPr>
          <w:trHeight w:val="20"/>
        </w:trPr>
        <w:tc>
          <w:tcPr>
            <w:tcW w:w="503" w:type="pct"/>
            <w:tcBorders>
              <w:bottom w:val="single" w:sz="6" w:space="0" w:color="auto"/>
            </w:tcBorders>
          </w:tcPr>
          <w:p w14:paraId="60724328"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89.05</w:t>
            </w:r>
          </w:p>
        </w:tc>
        <w:tc>
          <w:tcPr>
            <w:tcW w:w="2840" w:type="pct"/>
            <w:gridSpan w:val="2"/>
            <w:tcBorders>
              <w:bottom w:val="single" w:sz="6" w:space="0" w:color="auto"/>
            </w:tcBorders>
          </w:tcPr>
          <w:p w14:paraId="1A874E18" w14:textId="77777777" w:rsidR="00DF5BF3" w:rsidRPr="00DF5BF3" w:rsidRDefault="00DF5BF3" w:rsidP="00863D19">
            <w:pPr>
              <w:spacing w:after="0" w:line="240" w:lineRule="auto"/>
              <w:ind w:left="288" w:hanging="288"/>
              <w:jc w:val="both"/>
              <w:rPr>
                <w:rFonts w:ascii="Times New Roman" w:hAnsi="Times New Roman" w:cs="Times New Roman"/>
                <w:sz w:val="18"/>
                <w:szCs w:val="18"/>
              </w:rPr>
            </w:pPr>
            <w:r w:rsidRPr="00DF5BF3">
              <w:rPr>
                <w:rFonts w:ascii="Times New Roman" w:hAnsi="Times New Roman" w:cs="Times New Roman"/>
                <w:sz w:val="18"/>
                <w:szCs w:val="18"/>
              </w:rPr>
              <w:t>* FLOATING STRUCTURES OTHER THAN VESSELS (INCLUDING COFFER-DAMS, LANDING STAGES, BUOYS AND BEACONS)</w:t>
            </w:r>
          </w:p>
        </w:tc>
        <w:tc>
          <w:tcPr>
            <w:tcW w:w="137" w:type="pct"/>
            <w:tcBorders>
              <w:bottom w:val="single" w:sz="6" w:space="0" w:color="auto"/>
            </w:tcBorders>
          </w:tcPr>
          <w:p w14:paraId="1C597477"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654" w:type="pct"/>
            <w:tcBorders>
              <w:bottom w:val="single" w:sz="6" w:space="0" w:color="auto"/>
            </w:tcBorders>
          </w:tcPr>
          <w:p w14:paraId="53CBAC29" w14:textId="65CA48D8"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20%</w:t>
            </w:r>
          </w:p>
        </w:tc>
        <w:tc>
          <w:tcPr>
            <w:tcW w:w="866" w:type="pct"/>
            <w:tcBorders>
              <w:bottom w:val="single" w:sz="6" w:space="0" w:color="auto"/>
            </w:tcBorders>
          </w:tcPr>
          <w:p w14:paraId="479878A3"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10%</w:t>
            </w:r>
          </w:p>
        </w:tc>
      </w:tr>
    </w:tbl>
    <w:p w14:paraId="4DBA218B" w14:textId="77777777" w:rsidR="002610A6" w:rsidRDefault="002610A6" w:rsidP="002610A6">
      <w:pPr>
        <w:spacing w:after="60" w:line="240" w:lineRule="auto"/>
        <w:rPr>
          <w:rFonts w:ascii="Times New Roman" w:hAnsi="Times New Roman" w:cs="Times New Roman"/>
        </w:rPr>
      </w:pPr>
      <w:r>
        <w:rPr>
          <w:rFonts w:ascii="Times New Roman" w:hAnsi="Times New Roman" w:cs="Times New Roman"/>
        </w:rPr>
        <w:br w:type="page"/>
      </w:r>
    </w:p>
    <w:p w14:paraId="78A5BB97"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DF5BF3">
        <w:rPr>
          <w:rFonts w:ascii="Times New Roman" w:hAnsi="Times New Roman" w:cs="Times New Roman"/>
        </w:rPr>
        <w:t>—continued</w:t>
      </w:r>
    </w:p>
    <w:p w14:paraId="091A97DB" w14:textId="77777777" w:rsidR="002610A6" w:rsidRPr="00DF5BF3" w:rsidRDefault="002610A6" w:rsidP="002610A6">
      <w:pPr>
        <w:spacing w:after="0" w:line="240" w:lineRule="auto"/>
        <w:jc w:val="center"/>
        <w:rPr>
          <w:rFonts w:ascii="Times New Roman" w:hAnsi="Times New Roman" w:cs="Times New Roman"/>
          <w:sz w:val="20"/>
          <w:szCs w:val="20"/>
        </w:rPr>
      </w:pPr>
      <w:r w:rsidRPr="00DF5BF3">
        <w:rPr>
          <w:rFonts w:ascii="Times New Roman" w:hAnsi="Times New Roman" w:cs="Times New Roman"/>
          <w:b/>
          <w:sz w:val="20"/>
          <w:szCs w:val="20"/>
        </w:rPr>
        <w:t>DIVISION 18</w:t>
      </w:r>
    </w:p>
    <w:p w14:paraId="5C4053BF" w14:textId="77777777" w:rsidR="002610A6" w:rsidRPr="00DF5BF3" w:rsidRDefault="002610A6" w:rsidP="002610A6">
      <w:pPr>
        <w:spacing w:after="0" w:line="240" w:lineRule="auto"/>
        <w:jc w:val="both"/>
        <w:rPr>
          <w:rFonts w:ascii="Times New Roman" w:hAnsi="Times New Roman" w:cs="Times New Roman"/>
          <w:sz w:val="20"/>
          <w:szCs w:val="20"/>
        </w:rPr>
      </w:pPr>
      <w:r w:rsidRPr="00DF5BF3">
        <w:rPr>
          <w:rFonts w:ascii="Times New Roman" w:hAnsi="Times New Roman" w:cs="Times New Roman"/>
          <w:sz w:val="20"/>
          <w:szCs w:val="20"/>
        </w:rPr>
        <w:t>OPTICAL, PHOTOGRAPHIC, CINEMATOGRAPHIC, MEASURING, CHECKING, PRECISION, MEDICAL AND SURGICAL INSTRUMENTS AND APPARATUS; CLOCKS AND WATCHES; MUSICAL INSTRUMENTS; SOUND RECORDERS OR REPRODUCERS; TELEVISION IMAGE AND SOUND RECORDERS OR REPRODUCERS; PARTS THEREFOR</w:t>
      </w:r>
    </w:p>
    <w:p w14:paraId="2AD9A027" w14:textId="77777777" w:rsidR="002610A6" w:rsidRPr="00DF5BF3" w:rsidRDefault="002610A6" w:rsidP="002610A6">
      <w:pPr>
        <w:spacing w:before="60" w:after="60" w:line="240" w:lineRule="auto"/>
        <w:jc w:val="center"/>
        <w:rPr>
          <w:rFonts w:ascii="Times New Roman" w:hAnsi="Times New Roman" w:cs="Times New Roman"/>
          <w:sz w:val="20"/>
          <w:szCs w:val="20"/>
        </w:rPr>
      </w:pPr>
      <w:r w:rsidRPr="00DF5BF3">
        <w:rPr>
          <w:rFonts w:ascii="Times New Roman" w:hAnsi="Times New Roman" w:cs="Times New Roman"/>
          <w:b/>
          <w:sz w:val="20"/>
          <w:szCs w:val="20"/>
        </w:rPr>
        <w:t>CHAPTER 90</w:t>
      </w:r>
    </w:p>
    <w:p w14:paraId="79E1C2DE" w14:textId="77777777" w:rsidR="002610A6" w:rsidRPr="00DF5BF3" w:rsidRDefault="002610A6" w:rsidP="002610A6">
      <w:pPr>
        <w:spacing w:after="0" w:line="240" w:lineRule="auto"/>
        <w:jc w:val="center"/>
        <w:rPr>
          <w:rFonts w:ascii="Times New Roman" w:hAnsi="Times New Roman" w:cs="Times New Roman"/>
          <w:sz w:val="20"/>
          <w:szCs w:val="20"/>
        </w:rPr>
      </w:pPr>
      <w:r w:rsidRPr="00DF5BF3">
        <w:rPr>
          <w:rFonts w:ascii="Times New Roman" w:hAnsi="Times New Roman" w:cs="Times New Roman"/>
          <w:sz w:val="20"/>
          <w:szCs w:val="20"/>
        </w:rPr>
        <w:t>OPTICAL, PHOTOGRAPHIC, CINEMATOGRAPHIC, MEASURING, CHECKING, PRECISION, MEDICAL AND SURGICAL INSTRUMENTS AND APPARATUS; PARTS THEREFOR</w:t>
      </w:r>
    </w:p>
    <w:p w14:paraId="64FDC285" w14:textId="77777777" w:rsidR="002610A6" w:rsidRPr="00DF5BF3" w:rsidRDefault="002610A6" w:rsidP="002610A6">
      <w:pPr>
        <w:spacing w:after="0" w:line="240" w:lineRule="auto"/>
        <w:jc w:val="center"/>
        <w:rPr>
          <w:rFonts w:ascii="Times New Roman" w:hAnsi="Times New Roman" w:cs="Times New Roman"/>
          <w:sz w:val="20"/>
          <w:szCs w:val="20"/>
        </w:rPr>
      </w:pPr>
      <w:r w:rsidRPr="00DF5BF3">
        <w:rPr>
          <w:rFonts w:ascii="Times New Roman" w:hAnsi="Times New Roman" w:cs="Times New Roman"/>
          <w:sz w:val="20"/>
          <w:szCs w:val="20"/>
        </w:rPr>
        <w:t>CHAPTER NOTES</w:t>
      </w:r>
    </w:p>
    <w:p w14:paraId="761C5C87" w14:textId="77777777" w:rsidR="002610A6" w:rsidRPr="00DF5BF3" w:rsidRDefault="002610A6" w:rsidP="002610A6">
      <w:pPr>
        <w:spacing w:after="0" w:line="240" w:lineRule="auto"/>
        <w:ind w:left="576" w:hanging="576"/>
        <w:jc w:val="both"/>
        <w:rPr>
          <w:rFonts w:ascii="Times New Roman" w:hAnsi="Times New Roman" w:cs="Times New Roman"/>
          <w:sz w:val="18"/>
          <w:szCs w:val="18"/>
        </w:rPr>
      </w:pPr>
      <w:r w:rsidRPr="00DF5BF3">
        <w:rPr>
          <w:rFonts w:ascii="Times New Roman" w:hAnsi="Times New Roman" w:cs="Times New Roman"/>
          <w:sz w:val="18"/>
          <w:szCs w:val="18"/>
        </w:rPr>
        <w:t>1. The following goods do not fall within this Chapter:</w:t>
      </w:r>
    </w:p>
    <w:p w14:paraId="39169CAE" w14:textId="77777777" w:rsidR="002610A6" w:rsidRPr="00DF5BF3" w:rsidRDefault="002610A6" w:rsidP="002610A6">
      <w:pPr>
        <w:spacing w:after="0" w:line="240" w:lineRule="auto"/>
        <w:ind w:left="1008" w:hanging="432"/>
        <w:jc w:val="both"/>
        <w:rPr>
          <w:rFonts w:ascii="Times New Roman" w:hAnsi="Times New Roman" w:cs="Times New Roman"/>
          <w:sz w:val="18"/>
          <w:szCs w:val="18"/>
        </w:rPr>
      </w:pPr>
      <w:r w:rsidRPr="00DF5BF3">
        <w:rPr>
          <w:rFonts w:ascii="Times New Roman" w:hAnsi="Times New Roman" w:cs="Times New Roman"/>
          <w:sz w:val="18"/>
          <w:szCs w:val="18"/>
        </w:rPr>
        <w:t>(a) goods that—</w:t>
      </w:r>
    </w:p>
    <w:p w14:paraId="33859FF2" w14:textId="77777777" w:rsidR="002610A6" w:rsidRPr="00DF5BF3" w:rsidRDefault="002610A6" w:rsidP="002610A6">
      <w:pPr>
        <w:spacing w:after="0" w:line="240" w:lineRule="auto"/>
        <w:ind w:left="1152" w:hanging="288"/>
        <w:jc w:val="both"/>
        <w:rPr>
          <w:rFonts w:ascii="Times New Roman" w:hAnsi="Times New Roman" w:cs="Times New Roman"/>
          <w:sz w:val="18"/>
          <w:szCs w:val="18"/>
        </w:rPr>
      </w:pPr>
      <w:r w:rsidRPr="00DF5BF3">
        <w:rPr>
          <w:rFonts w:ascii="Times New Roman" w:hAnsi="Times New Roman" w:cs="Times New Roman"/>
          <w:sz w:val="18"/>
          <w:szCs w:val="18"/>
        </w:rPr>
        <w:t>(i) fall within 40.12; or</w:t>
      </w:r>
    </w:p>
    <w:p w14:paraId="2855CD80" w14:textId="77777777" w:rsidR="002610A6" w:rsidRPr="00DF5BF3" w:rsidRDefault="002610A6" w:rsidP="002610A6">
      <w:pPr>
        <w:spacing w:after="0" w:line="240" w:lineRule="auto"/>
        <w:ind w:left="1152" w:hanging="288"/>
        <w:jc w:val="both"/>
        <w:rPr>
          <w:rFonts w:ascii="Times New Roman" w:hAnsi="Times New Roman" w:cs="Times New Roman"/>
          <w:sz w:val="18"/>
          <w:szCs w:val="18"/>
        </w:rPr>
      </w:pPr>
      <w:r w:rsidRPr="00DF5BF3">
        <w:rPr>
          <w:rFonts w:ascii="Times New Roman" w:hAnsi="Times New Roman" w:cs="Times New Roman"/>
          <w:sz w:val="18"/>
          <w:szCs w:val="18"/>
        </w:rPr>
        <w:t>(ii) are of a kind used in machines, appliances, instruments or apparatus and fall within 40.14, 42.04 or 59.17;</w:t>
      </w:r>
    </w:p>
    <w:p w14:paraId="7EB95F05" w14:textId="77777777" w:rsidR="002610A6" w:rsidRPr="00DF5BF3" w:rsidRDefault="002610A6" w:rsidP="002610A6">
      <w:pPr>
        <w:spacing w:after="0" w:line="240" w:lineRule="auto"/>
        <w:ind w:left="1008" w:hanging="432"/>
        <w:jc w:val="both"/>
        <w:rPr>
          <w:rFonts w:ascii="Times New Roman" w:hAnsi="Times New Roman" w:cs="Times New Roman"/>
          <w:sz w:val="18"/>
          <w:szCs w:val="18"/>
        </w:rPr>
      </w:pPr>
      <w:r w:rsidRPr="00DF5BF3">
        <w:rPr>
          <w:rFonts w:ascii="Times New Roman" w:hAnsi="Times New Roman" w:cs="Times New Roman"/>
          <w:sz w:val="18"/>
          <w:szCs w:val="18"/>
        </w:rPr>
        <w:t>(b) goods falling within 69.03 and laboratory, chemical or industrial wares falling within 69.09;</w:t>
      </w:r>
    </w:p>
    <w:p w14:paraId="287F3383" w14:textId="77777777" w:rsidR="002610A6" w:rsidRPr="00DF5BF3" w:rsidRDefault="002610A6" w:rsidP="002610A6">
      <w:pPr>
        <w:spacing w:after="0" w:line="240" w:lineRule="auto"/>
        <w:ind w:left="1008" w:hanging="432"/>
        <w:jc w:val="both"/>
        <w:rPr>
          <w:rFonts w:ascii="Times New Roman" w:hAnsi="Times New Roman" w:cs="Times New Roman"/>
          <w:sz w:val="18"/>
          <w:szCs w:val="18"/>
        </w:rPr>
      </w:pPr>
      <w:r w:rsidRPr="00DF5BF3">
        <w:rPr>
          <w:rFonts w:ascii="Times New Roman" w:hAnsi="Times New Roman" w:cs="Times New Roman"/>
          <w:sz w:val="18"/>
          <w:szCs w:val="18"/>
        </w:rPr>
        <w:t>(c) glass mirrors, not optically worked, falling within 70.09, and mirrors of base metal or of precious metal (not being optical elements) falling within 83.06 or in Chapter 71;</w:t>
      </w:r>
    </w:p>
    <w:p w14:paraId="32E7E343" w14:textId="77777777" w:rsidR="002610A6" w:rsidRPr="00DF5BF3" w:rsidRDefault="002610A6" w:rsidP="002610A6">
      <w:pPr>
        <w:spacing w:after="0" w:line="240" w:lineRule="auto"/>
        <w:ind w:left="1008" w:hanging="432"/>
        <w:jc w:val="both"/>
        <w:rPr>
          <w:rFonts w:ascii="Times New Roman" w:hAnsi="Times New Roman" w:cs="Times New Roman"/>
          <w:sz w:val="18"/>
          <w:szCs w:val="18"/>
        </w:rPr>
      </w:pPr>
      <w:r w:rsidRPr="00DF5BF3">
        <w:rPr>
          <w:rFonts w:ascii="Times New Roman" w:hAnsi="Times New Roman" w:cs="Times New Roman"/>
          <w:sz w:val="18"/>
          <w:szCs w:val="18"/>
        </w:rPr>
        <w:t>(d) goods falling within 70.07, 70.11, 70.14, 70.15, 70.17 or 70.18;</w:t>
      </w:r>
    </w:p>
    <w:p w14:paraId="05063D70" w14:textId="77777777" w:rsidR="002610A6" w:rsidRPr="00DF5BF3" w:rsidRDefault="002610A6" w:rsidP="002610A6">
      <w:pPr>
        <w:spacing w:after="0" w:line="240" w:lineRule="auto"/>
        <w:ind w:left="1008" w:hanging="432"/>
        <w:jc w:val="both"/>
        <w:rPr>
          <w:rFonts w:ascii="Times New Roman" w:hAnsi="Times New Roman" w:cs="Times New Roman"/>
          <w:sz w:val="18"/>
          <w:szCs w:val="18"/>
        </w:rPr>
      </w:pPr>
      <w:r w:rsidRPr="00DF5BF3">
        <w:rPr>
          <w:rFonts w:ascii="Times New Roman" w:hAnsi="Times New Roman" w:cs="Times New Roman"/>
          <w:sz w:val="18"/>
          <w:szCs w:val="18"/>
        </w:rPr>
        <w:t>(e) parts for general use as defined in note 2 to Division 15 and similar goods of artificial plastic materials;</w:t>
      </w:r>
    </w:p>
    <w:p w14:paraId="5B6F98B9" w14:textId="77777777" w:rsidR="002610A6" w:rsidRPr="00DF5BF3" w:rsidRDefault="002610A6" w:rsidP="002610A6">
      <w:pPr>
        <w:spacing w:after="0" w:line="240" w:lineRule="auto"/>
        <w:ind w:left="1008" w:hanging="432"/>
        <w:jc w:val="both"/>
        <w:rPr>
          <w:rFonts w:ascii="Times New Roman" w:hAnsi="Times New Roman" w:cs="Times New Roman"/>
          <w:sz w:val="18"/>
          <w:szCs w:val="18"/>
        </w:rPr>
      </w:pPr>
      <w:r w:rsidRPr="00DF5BF3">
        <w:rPr>
          <w:rFonts w:ascii="Times New Roman" w:hAnsi="Times New Roman" w:cs="Times New Roman"/>
          <w:sz w:val="18"/>
          <w:szCs w:val="18"/>
        </w:rPr>
        <w:t>(f) goods falling within 84.10, 84.20, 84.22, 84.48 or 84.61;</w:t>
      </w:r>
    </w:p>
    <w:p w14:paraId="6342E365" w14:textId="77777777" w:rsidR="002610A6" w:rsidRPr="00DF5BF3" w:rsidRDefault="002610A6" w:rsidP="002610A6">
      <w:pPr>
        <w:spacing w:after="0" w:line="240" w:lineRule="auto"/>
        <w:ind w:left="1008" w:hanging="432"/>
        <w:jc w:val="both"/>
        <w:rPr>
          <w:rFonts w:ascii="Times New Roman" w:hAnsi="Times New Roman" w:cs="Times New Roman"/>
          <w:sz w:val="18"/>
          <w:szCs w:val="18"/>
        </w:rPr>
      </w:pPr>
      <w:r w:rsidRPr="00DF5BF3">
        <w:rPr>
          <w:rFonts w:ascii="Times New Roman" w:hAnsi="Times New Roman" w:cs="Times New Roman"/>
          <w:sz w:val="18"/>
          <w:szCs w:val="18"/>
        </w:rPr>
        <w:t>(g) searchlights and spotlights of a kind used on motor vehicles, being searchlights and spotlights falling within 85.09, and radio navigational aid or radar apparatus falling within 85.15;</w:t>
      </w:r>
    </w:p>
    <w:p w14:paraId="181A9301" w14:textId="77777777" w:rsidR="002610A6" w:rsidRPr="00DF5BF3" w:rsidRDefault="002610A6" w:rsidP="002610A6">
      <w:pPr>
        <w:spacing w:after="0" w:line="240" w:lineRule="auto"/>
        <w:ind w:left="1008" w:hanging="432"/>
        <w:jc w:val="both"/>
        <w:rPr>
          <w:rFonts w:ascii="Times New Roman" w:hAnsi="Times New Roman" w:cs="Times New Roman"/>
          <w:sz w:val="18"/>
          <w:szCs w:val="18"/>
        </w:rPr>
      </w:pPr>
      <w:r w:rsidRPr="00DF5BF3">
        <w:rPr>
          <w:rFonts w:ascii="Times New Roman" w:hAnsi="Times New Roman" w:cs="Times New Roman"/>
          <w:sz w:val="18"/>
          <w:szCs w:val="18"/>
        </w:rPr>
        <w:t>(h) cinematographic sound recorders, reproducers and re-recorders, operating solely by a magnetic process, being goods falling within 92.11, and magnetic sound-heads falling within 92.13;</w:t>
      </w:r>
    </w:p>
    <w:p w14:paraId="4E8643C3" w14:textId="77777777" w:rsidR="002610A6" w:rsidRPr="00DF5BF3" w:rsidRDefault="002610A6" w:rsidP="002610A6">
      <w:pPr>
        <w:spacing w:after="0" w:line="240" w:lineRule="auto"/>
        <w:ind w:left="1008" w:hanging="432"/>
        <w:jc w:val="both"/>
        <w:rPr>
          <w:rFonts w:ascii="Times New Roman" w:hAnsi="Times New Roman" w:cs="Times New Roman"/>
          <w:sz w:val="18"/>
          <w:szCs w:val="18"/>
        </w:rPr>
      </w:pPr>
      <w:r w:rsidRPr="00DF5BF3">
        <w:rPr>
          <w:rFonts w:ascii="Times New Roman" w:hAnsi="Times New Roman" w:cs="Times New Roman"/>
          <w:sz w:val="18"/>
          <w:szCs w:val="18"/>
        </w:rPr>
        <w:t>(j) goods falling within Chapter 97;</w:t>
      </w:r>
    </w:p>
    <w:p w14:paraId="0FE264BD" w14:textId="77777777" w:rsidR="002610A6" w:rsidRPr="00DF5BF3" w:rsidRDefault="002610A6" w:rsidP="002610A6">
      <w:pPr>
        <w:spacing w:after="0" w:line="240" w:lineRule="auto"/>
        <w:ind w:left="1008" w:hanging="432"/>
        <w:jc w:val="both"/>
        <w:rPr>
          <w:rFonts w:ascii="Times New Roman" w:hAnsi="Times New Roman" w:cs="Times New Roman"/>
          <w:sz w:val="18"/>
          <w:szCs w:val="18"/>
        </w:rPr>
      </w:pPr>
      <w:r w:rsidRPr="00DF5BF3">
        <w:rPr>
          <w:rFonts w:ascii="Times New Roman" w:hAnsi="Times New Roman" w:cs="Times New Roman"/>
          <w:sz w:val="18"/>
          <w:szCs w:val="18"/>
        </w:rPr>
        <w:t>(k) capacity measures;</w:t>
      </w:r>
    </w:p>
    <w:p w14:paraId="7B3F526A" w14:textId="77777777" w:rsidR="002610A6" w:rsidRPr="00DF5BF3" w:rsidRDefault="002610A6" w:rsidP="002610A6">
      <w:pPr>
        <w:spacing w:after="0" w:line="240" w:lineRule="auto"/>
        <w:ind w:left="1008" w:hanging="432"/>
        <w:jc w:val="both"/>
        <w:rPr>
          <w:rFonts w:ascii="Times New Roman" w:hAnsi="Times New Roman" w:cs="Times New Roman"/>
          <w:sz w:val="18"/>
          <w:szCs w:val="18"/>
        </w:rPr>
      </w:pPr>
      <w:r w:rsidRPr="00DF5BF3">
        <w:rPr>
          <w:rFonts w:ascii="Times New Roman" w:hAnsi="Times New Roman" w:cs="Times New Roman"/>
          <w:sz w:val="18"/>
          <w:szCs w:val="18"/>
        </w:rPr>
        <w:t>(m) spools, reels or similar supports.</w:t>
      </w:r>
    </w:p>
    <w:p w14:paraId="4749AFB5" w14:textId="77777777" w:rsidR="002610A6" w:rsidRPr="00DF5BF3" w:rsidRDefault="002610A6" w:rsidP="002610A6">
      <w:pPr>
        <w:spacing w:after="0" w:line="240" w:lineRule="auto"/>
        <w:ind w:left="576" w:hanging="576"/>
        <w:jc w:val="both"/>
        <w:rPr>
          <w:rFonts w:ascii="Times New Roman" w:hAnsi="Times New Roman" w:cs="Times New Roman"/>
          <w:sz w:val="18"/>
          <w:szCs w:val="18"/>
        </w:rPr>
      </w:pPr>
      <w:r w:rsidRPr="00DF5BF3">
        <w:rPr>
          <w:rFonts w:ascii="Times New Roman" w:hAnsi="Times New Roman" w:cs="Times New Roman"/>
          <w:sz w:val="18"/>
          <w:szCs w:val="18"/>
        </w:rPr>
        <w:t>2. (1) This note applies to a part or accessory of a kind used solely or principally with a machine, appliance, instrument or apparatus of a kind falling within this Chapter, other than a part or accessory that—</w:t>
      </w:r>
    </w:p>
    <w:p w14:paraId="70E68EB0" w14:textId="77777777" w:rsidR="002610A6" w:rsidRPr="00DF5BF3" w:rsidRDefault="002610A6" w:rsidP="002610A6">
      <w:pPr>
        <w:spacing w:after="0" w:line="240" w:lineRule="auto"/>
        <w:ind w:left="1008" w:hanging="432"/>
        <w:jc w:val="both"/>
        <w:rPr>
          <w:rFonts w:ascii="Times New Roman" w:hAnsi="Times New Roman" w:cs="Times New Roman"/>
          <w:sz w:val="18"/>
          <w:szCs w:val="18"/>
        </w:rPr>
      </w:pPr>
      <w:r w:rsidRPr="00DF5BF3">
        <w:rPr>
          <w:rFonts w:ascii="Times New Roman" w:hAnsi="Times New Roman" w:cs="Times New Roman"/>
          <w:sz w:val="18"/>
          <w:szCs w:val="18"/>
        </w:rPr>
        <w:t>(a) is itself a machine, appliance, instrument or apparatus falling within an item (other than 84.65) in Chapter 84, an item (other than 85.28) in Chapter 85 or in Chapter 91; or</w:t>
      </w:r>
    </w:p>
    <w:p w14:paraId="57FCF145" w14:textId="77777777" w:rsidR="002610A6" w:rsidRPr="00DF5BF3" w:rsidRDefault="002610A6" w:rsidP="002610A6">
      <w:pPr>
        <w:spacing w:after="0" w:line="240" w:lineRule="auto"/>
        <w:ind w:left="1008" w:hanging="432"/>
        <w:jc w:val="both"/>
        <w:rPr>
          <w:rFonts w:ascii="Times New Roman" w:hAnsi="Times New Roman" w:cs="Times New Roman"/>
          <w:sz w:val="18"/>
          <w:szCs w:val="18"/>
        </w:rPr>
      </w:pPr>
      <w:r w:rsidRPr="00DF5BF3">
        <w:rPr>
          <w:rFonts w:ascii="Times New Roman" w:hAnsi="Times New Roman" w:cs="Times New Roman"/>
          <w:sz w:val="18"/>
          <w:szCs w:val="18"/>
        </w:rPr>
        <w:t>(b) falls within 90.29.</w:t>
      </w:r>
    </w:p>
    <w:p w14:paraId="1DC0BD4F" w14:textId="77777777" w:rsidR="002610A6" w:rsidRPr="00DF5BF3" w:rsidRDefault="002610A6" w:rsidP="002610A6">
      <w:pPr>
        <w:spacing w:after="0" w:line="240" w:lineRule="auto"/>
        <w:ind w:left="662" w:hanging="432"/>
        <w:jc w:val="both"/>
        <w:rPr>
          <w:rFonts w:ascii="Times New Roman" w:hAnsi="Times New Roman" w:cs="Times New Roman"/>
          <w:sz w:val="18"/>
          <w:szCs w:val="18"/>
        </w:rPr>
      </w:pPr>
      <w:r w:rsidRPr="00DF5BF3">
        <w:rPr>
          <w:rFonts w:ascii="Times New Roman" w:hAnsi="Times New Roman" w:cs="Times New Roman"/>
          <w:sz w:val="18"/>
          <w:szCs w:val="18"/>
        </w:rPr>
        <w:t>(2) Subject to sub-notes (1) and (3)—</w:t>
      </w:r>
    </w:p>
    <w:p w14:paraId="062B3FFE" w14:textId="77777777" w:rsidR="002610A6" w:rsidRPr="00DF5BF3" w:rsidRDefault="002610A6" w:rsidP="002610A6">
      <w:pPr>
        <w:spacing w:after="0" w:line="240" w:lineRule="auto"/>
        <w:ind w:left="1008" w:hanging="432"/>
        <w:jc w:val="both"/>
        <w:rPr>
          <w:rFonts w:ascii="Times New Roman" w:hAnsi="Times New Roman" w:cs="Times New Roman"/>
          <w:sz w:val="18"/>
          <w:szCs w:val="18"/>
        </w:rPr>
      </w:pPr>
      <w:r w:rsidRPr="00DF5BF3">
        <w:rPr>
          <w:rFonts w:ascii="Times New Roman" w:hAnsi="Times New Roman" w:cs="Times New Roman"/>
          <w:sz w:val="18"/>
          <w:szCs w:val="18"/>
        </w:rPr>
        <w:t>(a) a part or accessory to which this note applies that is itself a machine, appliance, instrument or apparatus (including an optical element) falling within an item in this Chapter does not fall within any other item; and</w:t>
      </w:r>
    </w:p>
    <w:p w14:paraId="4442A0E8" w14:textId="77777777" w:rsidR="002610A6" w:rsidRPr="00DF5BF3" w:rsidRDefault="002610A6" w:rsidP="002610A6">
      <w:pPr>
        <w:spacing w:after="0" w:line="240" w:lineRule="auto"/>
        <w:ind w:left="1008" w:hanging="432"/>
        <w:jc w:val="both"/>
        <w:rPr>
          <w:rFonts w:ascii="Times New Roman" w:hAnsi="Times New Roman" w:cs="Times New Roman"/>
          <w:sz w:val="18"/>
          <w:szCs w:val="18"/>
        </w:rPr>
      </w:pPr>
      <w:r w:rsidRPr="00DF5BF3">
        <w:rPr>
          <w:rFonts w:ascii="Times New Roman" w:hAnsi="Times New Roman" w:cs="Times New Roman"/>
          <w:sz w:val="18"/>
          <w:szCs w:val="18"/>
        </w:rPr>
        <w:t>(b) unless the contrary intention appears, a part or accessory to which this note applies, other than a part or accessory referred to in paragraph (a), shall, for the purposes of this Schedule, be treated as if it were a machine, appliance, instrument or apparatus of the kind with which it is solely or principally used.</w:t>
      </w:r>
    </w:p>
    <w:p w14:paraId="4B23AF82" w14:textId="77777777" w:rsidR="002610A6" w:rsidRPr="00DF5BF3" w:rsidRDefault="002610A6" w:rsidP="002610A6">
      <w:pPr>
        <w:spacing w:after="0" w:line="240" w:lineRule="auto"/>
        <w:ind w:left="662" w:hanging="432"/>
        <w:jc w:val="both"/>
        <w:rPr>
          <w:rFonts w:ascii="Times New Roman" w:hAnsi="Times New Roman" w:cs="Times New Roman"/>
          <w:sz w:val="18"/>
          <w:szCs w:val="18"/>
        </w:rPr>
      </w:pPr>
      <w:r w:rsidRPr="00DF5BF3">
        <w:rPr>
          <w:rFonts w:ascii="Times New Roman" w:hAnsi="Times New Roman" w:cs="Times New Roman"/>
          <w:sz w:val="18"/>
          <w:szCs w:val="18"/>
        </w:rPr>
        <w:t>(3) A part or accessory that is itself a machine, appliance, instrument or apparatus falling within an item (other than 84.65) in Chapter 84, and item (other than 85.28) in Chapter 85 or in Chapter 91 does not fall within 90.29 or elsewhere in this Chapter.</w:t>
      </w:r>
    </w:p>
    <w:p w14:paraId="3310F627" w14:textId="77777777" w:rsidR="002610A6" w:rsidRPr="00DF5BF3" w:rsidRDefault="002610A6" w:rsidP="002610A6">
      <w:pPr>
        <w:spacing w:after="0" w:line="240" w:lineRule="auto"/>
        <w:ind w:left="576" w:hanging="576"/>
        <w:jc w:val="both"/>
        <w:rPr>
          <w:rFonts w:ascii="Times New Roman" w:hAnsi="Times New Roman" w:cs="Times New Roman"/>
          <w:sz w:val="18"/>
          <w:szCs w:val="18"/>
        </w:rPr>
      </w:pPr>
      <w:r w:rsidRPr="00DF5BF3">
        <w:rPr>
          <w:rFonts w:ascii="Times New Roman" w:hAnsi="Times New Roman" w:cs="Times New Roman"/>
          <w:sz w:val="18"/>
          <w:szCs w:val="18"/>
        </w:rPr>
        <w:t>3. Astronomical telescopes of a kind unsuitable for terrestrial observation, telescopic sights for fitting to firearms, periscopic telescopes for fitting to submarines or tanks and telescopes for machines, appliances, instruments or apparatus falling within this Chapter do not fall within 90.05.</w:t>
      </w:r>
    </w:p>
    <w:p w14:paraId="2CC00D89" w14:textId="77777777" w:rsidR="002610A6" w:rsidRPr="00DF5BF3" w:rsidRDefault="002610A6" w:rsidP="002610A6">
      <w:pPr>
        <w:spacing w:after="0" w:line="240" w:lineRule="auto"/>
        <w:ind w:left="576" w:hanging="576"/>
        <w:jc w:val="both"/>
        <w:rPr>
          <w:rFonts w:ascii="Times New Roman" w:hAnsi="Times New Roman" w:cs="Times New Roman"/>
          <w:sz w:val="18"/>
          <w:szCs w:val="18"/>
        </w:rPr>
      </w:pPr>
      <w:r w:rsidRPr="00DF5BF3">
        <w:rPr>
          <w:rFonts w:ascii="Times New Roman" w:hAnsi="Times New Roman" w:cs="Times New Roman"/>
          <w:sz w:val="18"/>
          <w:szCs w:val="18"/>
        </w:rPr>
        <w:t>4. Measuring or checking optical instruments, appliances or machines that fall within 90.16 do not fall within 90.13.</w:t>
      </w:r>
    </w:p>
    <w:p w14:paraId="5ED412AA" w14:textId="77777777" w:rsidR="002610A6" w:rsidRPr="00DF5BF3" w:rsidRDefault="002610A6" w:rsidP="002610A6">
      <w:pPr>
        <w:spacing w:after="0" w:line="240" w:lineRule="auto"/>
        <w:ind w:left="576" w:hanging="576"/>
        <w:jc w:val="both"/>
        <w:rPr>
          <w:rFonts w:ascii="Times New Roman" w:hAnsi="Times New Roman" w:cs="Times New Roman"/>
          <w:sz w:val="18"/>
          <w:szCs w:val="18"/>
        </w:rPr>
      </w:pPr>
      <w:r w:rsidRPr="00DF5BF3">
        <w:rPr>
          <w:rFonts w:ascii="Times New Roman" w:hAnsi="Times New Roman" w:cs="Times New Roman"/>
          <w:sz w:val="18"/>
          <w:szCs w:val="18"/>
        </w:rPr>
        <w:t>5. Goods do not fall within 90.28 unless they are—</w:t>
      </w:r>
    </w:p>
    <w:p w14:paraId="08DCF20E" w14:textId="77777777" w:rsidR="002610A6" w:rsidRPr="00DF5BF3" w:rsidRDefault="002610A6" w:rsidP="002610A6">
      <w:pPr>
        <w:spacing w:after="0" w:line="240" w:lineRule="auto"/>
        <w:ind w:left="1008" w:hanging="432"/>
        <w:jc w:val="both"/>
        <w:rPr>
          <w:sz w:val="18"/>
          <w:szCs w:val="18"/>
        </w:rPr>
      </w:pPr>
      <w:r w:rsidRPr="00DF5BF3">
        <w:rPr>
          <w:rFonts w:ascii="Times New Roman" w:hAnsi="Times New Roman" w:cs="Times New Roman"/>
          <w:sz w:val="18"/>
          <w:szCs w:val="18"/>
        </w:rPr>
        <w:t>(a) instruments or apparatus for measuring or checking electrical quantities;</w:t>
      </w:r>
    </w:p>
    <w:p w14:paraId="1F3EC4F3" w14:textId="77777777" w:rsidR="002610A6" w:rsidRDefault="002610A6">
      <w:pPr>
        <w:rPr>
          <w:rFonts w:ascii="Times New Roman" w:hAnsi="Times New Roman" w:cs="Times New Roman"/>
        </w:rPr>
      </w:pPr>
      <w:r>
        <w:rPr>
          <w:rFonts w:ascii="Times New Roman" w:hAnsi="Times New Roman" w:cs="Times New Roman"/>
        </w:rPr>
        <w:br w:type="page"/>
      </w:r>
    </w:p>
    <w:p w14:paraId="46166B27"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B958B9">
        <w:rPr>
          <w:rFonts w:ascii="Times New Roman" w:hAnsi="Times New Roman" w:cs="Times New Roman"/>
        </w:rPr>
        <w:t>continued</w:t>
      </w:r>
    </w:p>
    <w:p w14:paraId="65199EF1" w14:textId="77777777" w:rsidR="002610A6" w:rsidRPr="00DF5BF3" w:rsidRDefault="002610A6" w:rsidP="002610A6">
      <w:pPr>
        <w:widowControl w:val="0"/>
        <w:spacing w:after="0" w:line="240" w:lineRule="auto"/>
        <w:ind w:left="864" w:hanging="432"/>
        <w:jc w:val="both"/>
        <w:rPr>
          <w:rFonts w:ascii="Times New Roman" w:hAnsi="Times New Roman" w:cs="Times New Roman"/>
          <w:sz w:val="18"/>
          <w:szCs w:val="18"/>
        </w:rPr>
      </w:pPr>
      <w:r w:rsidRPr="00DF5BF3">
        <w:rPr>
          <w:rFonts w:ascii="Times New Roman" w:hAnsi="Times New Roman" w:cs="Times New Roman"/>
          <w:sz w:val="18"/>
          <w:szCs w:val="18"/>
        </w:rPr>
        <w:t>(b) machines, appliances, instruments or apparatus of a kind described in 90.14, 90.15, 90.16, 90.22, 90.23, 90.24, 90.25 or 90.27 (other than stroboscopes) the operation of which depends on an electrical phenomenon that varies according to the factor to be ascertained or automatically controlled;</w:t>
      </w:r>
    </w:p>
    <w:p w14:paraId="22F37359" w14:textId="34B6C06B" w:rsidR="002610A6" w:rsidRPr="00DF5BF3" w:rsidRDefault="002610A6" w:rsidP="002610A6">
      <w:pPr>
        <w:widowControl w:val="0"/>
        <w:spacing w:after="0" w:line="240" w:lineRule="auto"/>
        <w:ind w:left="864" w:hanging="432"/>
        <w:jc w:val="both"/>
        <w:rPr>
          <w:rFonts w:ascii="Times New Roman" w:hAnsi="Times New Roman" w:cs="Times New Roman"/>
          <w:sz w:val="18"/>
          <w:szCs w:val="18"/>
        </w:rPr>
      </w:pPr>
      <w:r w:rsidRPr="00DF5BF3">
        <w:rPr>
          <w:rFonts w:ascii="Times New Roman" w:hAnsi="Times New Roman" w:cs="Times New Roman"/>
          <w:sz w:val="18"/>
          <w:szCs w:val="18"/>
        </w:rPr>
        <w:t xml:space="preserve">(c) instruments or apparatus for measuring </w:t>
      </w:r>
      <w:r w:rsidR="00DF5BF3">
        <w:rPr>
          <w:rFonts w:ascii="Times New Roman" w:hAnsi="Times New Roman" w:cs="Times New Roman"/>
          <w:sz w:val="18"/>
          <w:szCs w:val="18"/>
        </w:rPr>
        <w:t>or detecting alpha, beta, gamma,</w:t>
      </w:r>
      <w:r w:rsidRPr="00DF5BF3">
        <w:rPr>
          <w:rFonts w:ascii="Times New Roman" w:hAnsi="Times New Roman" w:cs="Times New Roman"/>
          <w:sz w:val="18"/>
          <w:szCs w:val="18"/>
        </w:rPr>
        <w:t xml:space="preserve"> X-ray, cosmic or similar radiations; or</w:t>
      </w:r>
    </w:p>
    <w:p w14:paraId="709CD11B" w14:textId="77777777" w:rsidR="002610A6" w:rsidRPr="00DF5BF3" w:rsidRDefault="002610A6" w:rsidP="002610A6">
      <w:pPr>
        <w:widowControl w:val="0"/>
        <w:spacing w:after="0" w:line="240" w:lineRule="auto"/>
        <w:ind w:left="864" w:hanging="432"/>
        <w:jc w:val="both"/>
        <w:rPr>
          <w:rFonts w:ascii="Times New Roman" w:hAnsi="Times New Roman" w:cs="Times New Roman"/>
          <w:sz w:val="18"/>
          <w:szCs w:val="18"/>
        </w:rPr>
      </w:pPr>
      <w:r w:rsidRPr="00DF5BF3">
        <w:rPr>
          <w:rFonts w:ascii="Times New Roman" w:hAnsi="Times New Roman" w:cs="Times New Roman"/>
          <w:sz w:val="18"/>
          <w:szCs w:val="18"/>
        </w:rPr>
        <w:t>(d) automatic regulators of electrical quantities, or instruments or apparatus for automatically controlling non-electrical quantities the operation of which depends on an electrical phenomenon varying according to the factor to be controlled.</w:t>
      </w:r>
    </w:p>
    <w:p w14:paraId="4B0EE65A" w14:textId="77777777" w:rsidR="002610A6" w:rsidRPr="00DF5BF3" w:rsidRDefault="002610A6" w:rsidP="002610A6">
      <w:pPr>
        <w:widowControl w:val="0"/>
        <w:spacing w:after="0" w:line="240" w:lineRule="auto"/>
        <w:ind w:left="432" w:hanging="432"/>
        <w:jc w:val="both"/>
        <w:rPr>
          <w:rFonts w:ascii="Times New Roman" w:hAnsi="Times New Roman" w:cs="Times New Roman"/>
          <w:sz w:val="18"/>
          <w:szCs w:val="18"/>
        </w:rPr>
      </w:pPr>
      <w:r w:rsidRPr="00DF5BF3">
        <w:rPr>
          <w:rFonts w:ascii="Times New Roman" w:hAnsi="Times New Roman" w:cs="Times New Roman"/>
          <w:sz w:val="18"/>
          <w:szCs w:val="18"/>
        </w:rPr>
        <w:t>6. Where goods falling within this Chapter are imported with cases, boxes or similar containers, being cases, boxes or containers in which the goods are normally sold, the cases, boxes or containers shall, for the purposes of this Schedule, be treated as forming part of the goods.</w:t>
      </w:r>
    </w:p>
    <w:p w14:paraId="15A7FA1E" w14:textId="77777777" w:rsidR="002610A6" w:rsidRPr="00DF5BF3" w:rsidRDefault="002610A6" w:rsidP="002610A6">
      <w:pPr>
        <w:widowControl w:val="0"/>
        <w:spacing w:after="0" w:line="240" w:lineRule="auto"/>
        <w:ind w:left="432" w:hanging="432"/>
        <w:jc w:val="both"/>
        <w:rPr>
          <w:rFonts w:ascii="Times New Roman" w:hAnsi="Times New Roman" w:cs="Times New Roman"/>
          <w:sz w:val="18"/>
          <w:szCs w:val="18"/>
        </w:rPr>
      </w:pPr>
      <w:r w:rsidRPr="00DF5BF3">
        <w:rPr>
          <w:rFonts w:ascii="Times New Roman" w:hAnsi="Times New Roman" w:cs="Times New Roman"/>
          <w:sz w:val="18"/>
          <w:szCs w:val="18"/>
        </w:rPr>
        <w:t xml:space="preserve">7. In 90.19, </w:t>
      </w:r>
      <w:r w:rsidR="000F3C84" w:rsidRPr="00DF5BF3">
        <w:rPr>
          <w:rFonts w:ascii="Times New Roman" w:hAnsi="Times New Roman" w:cs="Times New Roman"/>
          <w:sz w:val="18"/>
          <w:szCs w:val="18"/>
        </w:rPr>
        <w:t>“</w:t>
      </w:r>
      <w:proofErr w:type="spellStart"/>
      <w:r w:rsidRPr="00DF5BF3">
        <w:rPr>
          <w:rFonts w:ascii="Times New Roman" w:hAnsi="Times New Roman" w:cs="Times New Roman"/>
          <w:sz w:val="18"/>
          <w:szCs w:val="18"/>
        </w:rPr>
        <w:t>orthopaedic</w:t>
      </w:r>
      <w:proofErr w:type="spellEnd"/>
      <w:r w:rsidRPr="00DF5BF3">
        <w:rPr>
          <w:rFonts w:ascii="Times New Roman" w:hAnsi="Times New Roman" w:cs="Times New Roman"/>
          <w:sz w:val="18"/>
          <w:szCs w:val="18"/>
        </w:rPr>
        <w:t xml:space="preserve"> appliances</w:t>
      </w:r>
      <w:r w:rsidR="000F3C84" w:rsidRPr="00DF5BF3">
        <w:rPr>
          <w:rFonts w:ascii="Times New Roman" w:hAnsi="Times New Roman" w:cs="Times New Roman"/>
          <w:sz w:val="18"/>
          <w:szCs w:val="18"/>
        </w:rPr>
        <w:t>”</w:t>
      </w:r>
      <w:r w:rsidRPr="00DF5BF3">
        <w:rPr>
          <w:rFonts w:ascii="Times New Roman" w:hAnsi="Times New Roman" w:cs="Times New Roman"/>
          <w:sz w:val="18"/>
          <w:szCs w:val="18"/>
        </w:rPr>
        <w:t>, in relation to footwear, means—</w:t>
      </w:r>
    </w:p>
    <w:p w14:paraId="68330832" w14:textId="77777777" w:rsidR="002610A6" w:rsidRPr="00DF5BF3" w:rsidRDefault="002610A6" w:rsidP="002610A6">
      <w:pPr>
        <w:widowControl w:val="0"/>
        <w:spacing w:after="0" w:line="240" w:lineRule="auto"/>
        <w:ind w:left="864" w:hanging="432"/>
        <w:jc w:val="both"/>
        <w:rPr>
          <w:rFonts w:ascii="Times New Roman" w:hAnsi="Times New Roman" w:cs="Times New Roman"/>
          <w:sz w:val="18"/>
          <w:szCs w:val="18"/>
        </w:rPr>
      </w:pPr>
      <w:r w:rsidRPr="00DF5BF3">
        <w:rPr>
          <w:rFonts w:ascii="Times New Roman" w:hAnsi="Times New Roman" w:cs="Times New Roman"/>
          <w:sz w:val="18"/>
          <w:szCs w:val="18"/>
        </w:rPr>
        <w:t>(a) footwear for correcting bodily deformities; or</w:t>
      </w:r>
    </w:p>
    <w:p w14:paraId="08CE41F4" w14:textId="77777777" w:rsidR="002610A6" w:rsidRPr="00DF5BF3" w:rsidRDefault="002610A6" w:rsidP="002610A6">
      <w:pPr>
        <w:widowControl w:val="0"/>
        <w:spacing w:after="0" w:line="240" w:lineRule="auto"/>
        <w:ind w:left="864" w:hanging="432"/>
        <w:jc w:val="both"/>
        <w:rPr>
          <w:rFonts w:ascii="Times New Roman" w:hAnsi="Times New Roman" w:cs="Times New Roman"/>
          <w:sz w:val="18"/>
          <w:szCs w:val="18"/>
        </w:rPr>
      </w:pPr>
      <w:r w:rsidRPr="00DF5BF3">
        <w:rPr>
          <w:rFonts w:ascii="Times New Roman" w:hAnsi="Times New Roman" w:cs="Times New Roman"/>
          <w:sz w:val="18"/>
          <w:szCs w:val="18"/>
        </w:rPr>
        <w:t>(b) footwear made to measure for a specific disorder.</w:t>
      </w:r>
    </w:p>
    <w:tbl>
      <w:tblPr>
        <w:tblW w:w="5000" w:type="pct"/>
        <w:tblCellMar>
          <w:left w:w="40" w:type="dxa"/>
          <w:right w:w="40" w:type="dxa"/>
        </w:tblCellMar>
        <w:tblLook w:val="0000" w:firstRow="0" w:lastRow="0" w:firstColumn="0" w:lastColumn="0" w:noHBand="0" w:noVBand="0"/>
      </w:tblPr>
      <w:tblGrid>
        <w:gridCol w:w="929"/>
        <w:gridCol w:w="1070"/>
        <w:gridCol w:w="4705"/>
        <w:gridCol w:w="238"/>
        <w:gridCol w:w="1026"/>
        <w:gridCol w:w="997"/>
      </w:tblGrid>
      <w:tr w:rsidR="00DF5BF3" w:rsidRPr="00DF5BF3" w14:paraId="1A2B5675" w14:textId="77777777" w:rsidTr="00DF5BF3">
        <w:trPr>
          <w:trHeight w:val="20"/>
        </w:trPr>
        <w:tc>
          <w:tcPr>
            <w:tcW w:w="518" w:type="pct"/>
            <w:tcBorders>
              <w:top w:val="single" w:sz="6" w:space="0" w:color="auto"/>
              <w:bottom w:val="single" w:sz="6" w:space="0" w:color="auto"/>
            </w:tcBorders>
          </w:tcPr>
          <w:p w14:paraId="6BC4F4AC"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1</w:t>
            </w:r>
          </w:p>
        </w:tc>
        <w:tc>
          <w:tcPr>
            <w:tcW w:w="597" w:type="pct"/>
            <w:tcBorders>
              <w:top w:val="single" w:sz="6" w:space="0" w:color="auto"/>
              <w:bottom w:val="single" w:sz="6" w:space="0" w:color="auto"/>
            </w:tcBorders>
          </w:tcPr>
          <w:p w14:paraId="7DEB4BD0"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2</w:t>
            </w:r>
          </w:p>
        </w:tc>
        <w:tc>
          <w:tcPr>
            <w:tcW w:w="2624" w:type="pct"/>
            <w:tcBorders>
              <w:top w:val="single" w:sz="6" w:space="0" w:color="auto"/>
            </w:tcBorders>
          </w:tcPr>
          <w:p w14:paraId="46C868F7"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133" w:type="pct"/>
            <w:tcBorders>
              <w:top w:val="single" w:sz="6" w:space="0" w:color="auto"/>
            </w:tcBorders>
          </w:tcPr>
          <w:p w14:paraId="1D87B2B9"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72" w:type="pct"/>
            <w:tcBorders>
              <w:top w:val="single" w:sz="6" w:space="0" w:color="auto"/>
              <w:bottom w:val="single" w:sz="6" w:space="0" w:color="auto"/>
            </w:tcBorders>
          </w:tcPr>
          <w:p w14:paraId="116FB60F" w14:textId="2A79CBAF"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3</w:t>
            </w:r>
          </w:p>
        </w:tc>
        <w:tc>
          <w:tcPr>
            <w:tcW w:w="556" w:type="pct"/>
            <w:tcBorders>
              <w:top w:val="single" w:sz="6" w:space="0" w:color="auto"/>
              <w:bottom w:val="single" w:sz="6" w:space="0" w:color="auto"/>
            </w:tcBorders>
          </w:tcPr>
          <w:p w14:paraId="05A80743"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4</w:t>
            </w:r>
          </w:p>
        </w:tc>
      </w:tr>
      <w:tr w:rsidR="00DF5BF3" w:rsidRPr="00DF5BF3" w14:paraId="468C90C4" w14:textId="77777777" w:rsidTr="00DF5BF3">
        <w:trPr>
          <w:trHeight w:val="20"/>
        </w:trPr>
        <w:tc>
          <w:tcPr>
            <w:tcW w:w="518" w:type="pct"/>
            <w:tcBorders>
              <w:top w:val="single" w:sz="6" w:space="0" w:color="auto"/>
              <w:bottom w:val="single" w:sz="6" w:space="0" w:color="auto"/>
            </w:tcBorders>
          </w:tcPr>
          <w:p w14:paraId="0BA07410"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Reference no.</w:t>
            </w:r>
          </w:p>
        </w:tc>
        <w:tc>
          <w:tcPr>
            <w:tcW w:w="597" w:type="pct"/>
            <w:tcBorders>
              <w:top w:val="single" w:sz="6" w:space="0" w:color="auto"/>
              <w:bottom w:val="single" w:sz="6" w:space="0" w:color="auto"/>
            </w:tcBorders>
            <w:vAlign w:val="bottom"/>
          </w:tcPr>
          <w:p w14:paraId="25914E13"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Goods</w:t>
            </w:r>
          </w:p>
        </w:tc>
        <w:tc>
          <w:tcPr>
            <w:tcW w:w="2624" w:type="pct"/>
            <w:tcBorders>
              <w:bottom w:val="single" w:sz="6" w:space="0" w:color="auto"/>
            </w:tcBorders>
          </w:tcPr>
          <w:p w14:paraId="526CF496"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133" w:type="pct"/>
            <w:tcBorders>
              <w:bottom w:val="single" w:sz="6" w:space="0" w:color="auto"/>
            </w:tcBorders>
          </w:tcPr>
          <w:p w14:paraId="248E0C5A" w14:textId="77777777" w:rsidR="00DF5BF3" w:rsidRPr="00DF5BF3" w:rsidRDefault="00DF5BF3" w:rsidP="00863D19">
            <w:pPr>
              <w:spacing w:after="0" w:line="240" w:lineRule="auto"/>
              <w:rPr>
                <w:rFonts w:ascii="Times New Roman" w:hAnsi="Times New Roman" w:cs="Times New Roman"/>
                <w:sz w:val="18"/>
                <w:szCs w:val="18"/>
              </w:rPr>
            </w:pPr>
          </w:p>
        </w:tc>
        <w:tc>
          <w:tcPr>
            <w:tcW w:w="572" w:type="pct"/>
            <w:tcBorders>
              <w:top w:val="single" w:sz="6" w:space="0" w:color="auto"/>
              <w:bottom w:val="single" w:sz="6" w:space="0" w:color="auto"/>
            </w:tcBorders>
            <w:vAlign w:val="bottom"/>
          </w:tcPr>
          <w:p w14:paraId="38EFF57C" w14:textId="79E014E2"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General rate</w:t>
            </w:r>
          </w:p>
        </w:tc>
        <w:tc>
          <w:tcPr>
            <w:tcW w:w="556" w:type="pct"/>
            <w:tcBorders>
              <w:top w:val="single" w:sz="6" w:space="0" w:color="auto"/>
              <w:bottom w:val="single" w:sz="6" w:space="0" w:color="auto"/>
            </w:tcBorders>
            <w:vAlign w:val="bottom"/>
          </w:tcPr>
          <w:p w14:paraId="68A96B77"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Special rate</w:t>
            </w:r>
          </w:p>
        </w:tc>
      </w:tr>
      <w:tr w:rsidR="00DF5BF3" w:rsidRPr="00DF5BF3" w14:paraId="366E1C60" w14:textId="77777777" w:rsidTr="00DF5BF3">
        <w:trPr>
          <w:trHeight w:val="20"/>
        </w:trPr>
        <w:tc>
          <w:tcPr>
            <w:tcW w:w="518" w:type="pct"/>
            <w:tcBorders>
              <w:top w:val="single" w:sz="6" w:space="0" w:color="auto"/>
            </w:tcBorders>
          </w:tcPr>
          <w:p w14:paraId="199A958F"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90.01</w:t>
            </w:r>
          </w:p>
        </w:tc>
        <w:tc>
          <w:tcPr>
            <w:tcW w:w="3221" w:type="pct"/>
            <w:gridSpan w:val="2"/>
            <w:tcBorders>
              <w:top w:val="single" w:sz="6" w:space="0" w:color="auto"/>
            </w:tcBorders>
          </w:tcPr>
          <w:p w14:paraId="5A684712" w14:textId="77777777" w:rsidR="00DF5BF3" w:rsidRPr="00DF5BF3" w:rsidRDefault="00DF5BF3"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LENSES, PRISMS, MIRRORS AND OTHER OPTICAL ELEMENTS, OF ANY MATERIAL, UNMOUNTED, OTHER THAN SUCH ELEMENTS OF GLASS NOT OPTICALLY WORKED; SHEETS OR PLATES, OF POLARISING MATERIAL:</w:t>
            </w:r>
          </w:p>
        </w:tc>
        <w:tc>
          <w:tcPr>
            <w:tcW w:w="133" w:type="pct"/>
            <w:tcBorders>
              <w:top w:val="single" w:sz="6" w:space="0" w:color="auto"/>
            </w:tcBorders>
          </w:tcPr>
          <w:p w14:paraId="605BE026"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72" w:type="pct"/>
            <w:tcBorders>
              <w:top w:val="single" w:sz="6" w:space="0" w:color="auto"/>
            </w:tcBorders>
          </w:tcPr>
          <w:p w14:paraId="6D7B5940" w14:textId="787CA1E6" w:rsidR="00DF5BF3" w:rsidRPr="00DF5BF3" w:rsidRDefault="00DF5BF3" w:rsidP="00863D19">
            <w:pPr>
              <w:spacing w:after="0" w:line="240" w:lineRule="auto"/>
              <w:jc w:val="both"/>
              <w:rPr>
                <w:rFonts w:ascii="Times New Roman" w:hAnsi="Times New Roman" w:cs="Times New Roman"/>
                <w:sz w:val="18"/>
                <w:szCs w:val="18"/>
              </w:rPr>
            </w:pPr>
          </w:p>
        </w:tc>
        <w:tc>
          <w:tcPr>
            <w:tcW w:w="556" w:type="pct"/>
            <w:tcBorders>
              <w:top w:val="single" w:sz="6" w:space="0" w:color="auto"/>
            </w:tcBorders>
          </w:tcPr>
          <w:p w14:paraId="301BD2AE"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DF5BF3" w14:paraId="3B736D59" w14:textId="77777777" w:rsidTr="00DF5BF3">
        <w:trPr>
          <w:trHeight w:val="20"/>
        </w:trPr>
        <w:tc>
          <w:tcPr>
            <w:tcW w:w="518" w:type="pct"/>
          </w:tcPr>
          <w:p w14:paraId="39436D6F"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90.01.1</w:t>
            </w:r>
          </w:p>
        </w:tc>
        <w:tc>
          <w:tcPr>
            <w:tcW w:w="3221" w:type="pct"/>
            <w:gridSpan w:val="2"/>
          </w:tcPr>
          <w:p w14:paraId="6ACA1E01" w14:textId="77777777" w:rsidR="00DF5BF3" w:rsidRPr="00DF5BF3" w:rsidRDefault="00DF5BF3"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Goods, other than of glass, of a kind used with motor vehicles</w:t>
            </w:r>
          </w:p>
        </w:tc>
        <w:tc>
          <w:tcPr>
            <w:tcW w:w="133" w:type="pct"/>
          </w:tcPr>
          <w:p w14:paraId="52D53343"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72" w:type="pct"/>
          </w:tcPr>
          <w:p w14:paraId="66EDEEAB" w14:textId="3FB30BB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25%</w:t>
            </w:r>
          </w:p>
        </w:tc>
        <w:tc>
          <w:tcPr>
            <w:tcW w:w="556" w:type="pct"/>
          </w:tcPr>
          <w:p w14:paraId="50E9FBF3"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15%</w:t>
            </w:r>
          </w:p>
        </w:tc>
      </w:tr>
      <w:tr w:rsidR="00DF5BF3" w:rsidRPr="00DF5BF3" w14:paraId="78FF9A05" w14:textId="77777777" w:rsidTr="00DF5BF3">
        <w:trPr>
          <w:trHeight w:val="20"/>
        </w:trPr>
        <w:tc>
          <w:tcPr>
            <w:tcW w:w="518" w:type="pct"/>
          </w:tcPr>
          <w:p w14:paraId="5636C187"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90.01.2</w:t>
            </w:r>
          </w:p>
        </w:tc>
        <w:tc>
          <w:tcPr>
            <w:tcW w:w="3221" w:type="pct"/>
            <w:gridSpan w:val="2"/>
          </w:tcPr>
          <w:p w14:paraId="0DAB3BDA" w14:textId="77777777" w:rsidR="00DF5BF3" w:rsidRPr="00DF5BF3" w:rsidRDefault="00DF5BF3"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Ophthalmic powered lenses</w:t>
            </w:r>
          </w:p>
        </w:tc>
        <w:tc>
          <w:tcPr>
            <w:tcW w:w="133" w:type="pct"/>
          </w:tcPr>
          <w:p w14:paraId="5559D49B"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72" w:type="pct"/>
          </w:tcPr>
          <w:p w14:paraId="7D23CB92" w14:textId="581C6BA1"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20%</w:t>
            </w:r>
          </w:p>
        </w:tc>
        <w:tc>
          <w:tcPr>
            <w:tcW w:w="556" w:type="pct"/>
          </w:tcPr>
          <w:p w14:paraId="614594C7"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10%</w:t>
            </w:r>
          </w:p>
          <w:p w14:paraId="45697022"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CAN: 10%</w:t>
            </w:r>
          </w:p>
        </w:tc>
      </w:tr>
      <w:tr w:rsidR="00DF5BF3" w:rsidRPr="00DF5BF3" w14:paraId="4DDAF2D3" w14:textId="77777777" w:rsidTr="00DF5BF3">
        <w:trPr>
          <w:trHeight w:val="20"/>
        </w:trPr>
        <w:tc>
          <w:tcPr>
            <w:tcW w:w="518" w:type="pct"/>
          </w:tcPr>
          <w:p w14:paraId="00C4B193"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90.01.3</w:t>
            </w:r>
          </w:p>
        </w:tc>
        <w:tc>
          <w:tcPr>
            <w:tcW w:w="3221" w:type="pct"/>
            <w:gridSpan w:val="2"/>
          </w:tcPr>
          <w:p w14:paraId="14DCFC58"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 Goods, as follows:</w:t>
            </w:r>
          </w:p>
          <w:p w14:paraId="7CC96853" w14:textId="77777777" w:rsidR="00DF5BF3" w:rsidRPr="00DF5BF3" w:rsidRDefault="00DF5BF3" w:rsidP="00863D19">
            <w:pPr>
              <w:spacing w:after="0" w:line="240" w:lineRule="auto"/>
              <w:ind w:left="389" w:hanging="288"/>
              <w:jc w:val="both"/>
              <w:rPr>
                <w:rFonts w:ascii="Times New Roman" w:hAnsi="Times New Roman" w:cs="Times New Roman"/>
                <w:sz w:val="18"/>
                <w:szCs w:val="18"/>
              </w:rPr>
            </w:pPr>
            <w:r w:rsidRPr="00DF5BF3">
              <w:rPr>
                <w:rFonts w:ascii="Times New Roman" w:hAnsi="Times New Roman" w:cs="Times New Roman"/>
                <w:sz w:val="18"/>
                <w:szCs w:val="18"/>
              </w:rPr>
              <w:t>(a) shaped eyepieces, not powered, for spectacles, goggles and the like;</w:t>
            </w:r>
          </w:p>
          <w:p w14:paraId="55B431DF" w14:textId="77777777" w:rsidR="00DF5BF3" w:rsidRPr="00DF5BF3" w:rsidRDefault="00DF5BF3" w:rsidP="00863D19">
            <w:pPr>
              <w:spacing w:after="0" w:line="240" w:lineRule="auto"/>
              <w:ind w:left="389" w:hanging="288"/>
              <w:jc w:val="both"/>
              <w:rPr>
                <w:rFonts w:ascii="Times New Roman" w:hAnsi="Times New Roman" w:cs="Times New Roman"/>
                <w:sz w:val="18"/>
                <w:szCs w:val="18"/>
              </w:rPr>
            </w:pPr>
            <w:r w:rsidRPr="00DF5BF3">
              <w:rPr>
                <w:rFonts w:ascii="Times New Roman" w:hAnsi="Times New Roman" w:cs="Times New Roman"/>
                <w:sz w:val="18"/>
                <w:szCs w:val="18"/>
              </w:rPr>
              <w:t>(b) other goods of glass, not being prisms, mirrors or powered lenses</w:t>
            </w:r>
          </w:p>
        </w:tc>
        <w:tc>
          <w:tcPr>
            <w:tcW w:w="133" w:type="pct"/>
          </w:tcPr>
          <w:p w14:paraId="552B24B7"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72" w:type="pct"/>
          </w:tcPr>
          <w:p w14:paraId="7CEA2807" w14:textId="723E2555"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20%</w:t>
            </w:r>
          </w:p>
        </w:tc>
        <w:tc>
          <w:tcPr>
            <w:tcW w:w="556" w:type="pct"/>
          </w:tcPr>
          <w:p w14:paraId="3E0E8396"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10%</w:t>
            </w:r>
          </w:p>
        </w:tc>
      </w:tr>
      <w:tr w:rsidR="00DF5BF3" w:rsidRPr="00DF5BF3" w14:paraId="06926158" w14:textId="77777777" w:rsidTr="00DF5BF3">
        <w:trPr>
          <w:trHeight w:val="20"/>
        </w:trPr>
        <w:tc>
          <w:tcPr>
            <w:tcW w:w="518" w:type="pct"/>
          </w:tcPr>
          <w:p w14:paraId="63A2609E"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90.01.9</w:t>
            </w:r>
          </w:p>
        </w:tc>
        <w:tc>
          <w:tcPr>
            <w:tcW w:w="3221" w:type="pct"/>
            <w:gridSpan w:val="2"/>
          </w:tcPr>
          <w:p w14:paraId="676170AD"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 Other</w:t>
            </w:r>
          </w:p>
        </w:tc>
        <w:tc>
          <w:tcPr>
            <w:tcW w:w="133" w:type="pct"/>
          </w:tcPr>
          <w:p w14:paraId="080A8808"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72" w:type="pct"/>
          </w:tcPr>
          <w:p w14:paraId="202C908A" w14:textId="732C5D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w:t>
            </w:r>
          </w:p>
        </w:tc>
        <w:tc>
          <w:tcPr>
            <w:tcW w:w="556" w:type="pct"/>
          </w:tcPr>
          <w:p w14:paraId="68B1C2FD"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DF5BF3" w:rsidRPr="00DF5BF3" w14:paraId="66564450" w14:textId="77777777" w:rsidTr="00DF5BF3">
        <w:trPr>
          <w:trHeight w:val="20"/>
        </w:trPr>
        <w:tc>
          <w:tcPr>
            <w:tcW w:w="518" w:type="pct"/>
          </w:tcPr>
          <w:p w14:paraId="38AD22FE"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90.02</w:t>
            </w:r>
          </w:p>
        </w:tc>
        <w:tc>
          <w:tcPr>
            <w:tcW w:w="3221" w:type="pct"/>
            <w:gridSpan w:val="2"/>
          </w:tcPr>
          <w:p w14:paraId="652442B0" w14:textId="77777777" w:rsidR="00DF5BF3" w:rsidRPr="00DF5BF3" w:rsidRDefault="00DF5BF3"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LENSES, PRISMS, MIRRORS AND OTHER OPTICAL ELEMENTS, OF ANY MATERIAL, MOUNTED, BEING PARTS OR FITTINGS FOR INSTRUMENTS OR APPARATUS, OTHER THAN SUCH ELEMENTS OF GLASS NOT OPTICALLY WORKED</w:t>
            </w:r>
          </w:p>
        </w:tc>
        <w:tc>
          <w:tcPr>
            <w:tcW w:w="133" w:type="pct"/>
          </w:tcPr>
          <w:p w14:paraId="10B637B9"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72" w:type="pct"/>
          </w:tcPr>
          <w:p w14:paraId="3B1F40AA" w14:textId="171160AB"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w:t>
            </w:r>
          </w:p>
        </w:tc>
        <w:tc>
          <w:tcPr>
            <w:tcW w:w="556" w:type="pct"/>
          </w:tcPr>
          <w:p w14:paraId="390094B9"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DF5BF3" w:rsidRPr="00DF5BF3" w14:paraId="0587C440" w14:textId="77777777" w:rsidTr="00DF5BF3">
        <w:trPr>
          <w:trHeight w:val="20"/>
        </w:trPr>
        <w:tc>
          <w:tcPr>
            <w:tcW w:w="518" w:type="pct"/>
          </w:tcPr>
          <w:p w14:paraId="1687995E"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90.03</w:t>
            </w:r>
          </w:p>
        </w:tc>
        <w:tc>
          <w:tcPr>
            <w:tcW w:w="3221" w:type="pct"/>
            <w:gridSpan w:val="2"/>
          </w:tcPr>
          <w:p w14:paraId="6B1358A1" w14:textId="77777777" w:rsidR="00DF5BF3" w:rsidRPr="00DF5BF3" w:rsidRDefault="00DF5BF3"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FRAMES AND MOUNTINGS, AND PARTS THEREFOR, FOR SPECTACLES, PINCE-NEZ, LORGNETTES, GOGGLES AND THE LIKE</w:t>
            </w:r>
          </w:p>
        </w:tc>
        <w:tc>
          <w:tcPr>
            <w:tcW w:w="133" w:type="pct"/>
          </w:tcPr>
          <w:p w14:paraId="2642C4FE"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72" w:type="pct"/>
          </w:tcPr>
          <w:p w14:paraId="603BFC24" w14:textId="39845F24"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25%</w:t>
            </w:r>
          </w:p>
        </w:tc>
        <w:tc>
          <w:tcPr>
            <w:tcW w:w="556" w:type="pct"/>
          </w:tcPr>
          <w:p w14:paraId="7844E164"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w:t>
            </w:r>
          </w:p>
        </w:tc>
      </w:tr>
      <w:tr w:rsidR="00DF5BF3" w:rsidRPr="00DF5BF3" w14:paraId="4913A645" w14:textId="77777777" w:rsidTr="00DF5BF3">
        <w:trPr>
          <w:trHeight w:val="20"/>
        </w:trPr>
        <w:tc>
          <w:tcPr>
            <w:tcW w:w="518" w:type="pct"/>
          </w:tcPr>
          <w:p w14:paraId="448075BC"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90.04</w:t>
            </w:r>
          </w:p>
        </w:tc>
        <w:tc>
          <w:tcPr>
            <w:tcW w:w="3221" w:type="pct"/>
            <w:gridSpan w:val="2"/>
          </w:tcPr>
          <w:p w14:paraId="0F3186C4" w14:textId="77777777" w:rsidR="00DF5BF3" w:rsidRPr="00DF5BF3" w:rsidRDefault="00DF5BF3"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SPECTACLES, PINCE-NEZ, LORGNETTES, GOGGLES AND THE LIKE, CORRECTIVE, PROTECTIVE OR OTHER</w:t>
            </w:r>
          </w:p>
        </w:tc>
        <w:tc>
          <w:tcPr>
            <w:tcW w:w="133" w:type="pct"/>
          </w:tcPr>
          <w:p w14:paraId="180542E8"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72" w:type="pct"/>
          </w:tcPr>
          <w:p w14:paraId="7A0BBC08" w14:textId="6A8C00BD"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25%</w:t>
            </w:r>
          </w:p>
        </w:tc>
        <w:tc>
          <w:tcPr>
            <w:tcW w:w="556" w:type="pct"/>
          </w:tcPr>
          <w:p w14:paraId="2F396CE7"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w:t>
            </w:r>
          </w:p>
        </w:tc>
      </w:tr>
      <w:tr w:rsidR="00DF5BF3" w:rsidRPr="00DF5BF3" w14:paraId="0490CC73" w14:textId="77777777" w:rsidTr="00DF5BF3">
        <w:trPr>
          <w:trHeight w:val="20"/>
        </w:trPr>
        <w:tc>
          <w:tcPr>
            <w:tcW w:w="518" w:type="pct"/>
          </w:tcPr>
          <w:p w14:paraId="11DE826E"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90.05</w:t>
            </w:r>
          </w:p>
        </w:tc>
        <w:tc>
          <w:tcPr>
            <w:tcW w:w="3221" w:type="pct"/>
            <w:gridSpan w:val="2"/>
          </w:tcPr>
          <w:p w14:paraId="203E75E1" w14:textId="77777777" w:rsidR="00DF5BF3" w:rsidRPr="00DF5BF3" w:rsidRDefault="00DF5BF3"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REFRACTING TELESCOPES (BOTH MONOCULAR AND BINOCULAR), PRISMATIC OR NOT</w:t>
            </w:r>
          </w:p>
        </w:tc>
        <w:tc>
          <w:tcPr>
            <w:tcW w:w="133" w:type="pct"/>
          </w:tcPr>
          <w:p w14:paraId="037CAAB0"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72" w:type="pct"/>
          </w:tcPr>
          <w:p w14:paraId="173CE9E5" w14:textId="1CE47582"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w:t>
            </w:r>
          </w:p>
        </w:tc>
        <w:tc>
          <w:tcPr>
            <w:tcW w:w="556" w:type="pct"/>
          </w:tcPr>
          <w:p w14:paraId="16E5AFAA"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bl>
    <w:p w14:paraId="42001A64"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3</w:t>
      </w:r>
      <w:r w:rsidRPr="00DF5BF3">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4"/>
        <w:gridCol w:w="999"/>
        <w:gridCol w:w="4771"/>
        <w:gridCol w:w="305"/>
        <w:gridCol w:w="947"/>
        <w:gridCol w:w="1009"/>
      </w:tblGrid>
      <w:tr w:rsidR="00DF5BF3" w:rsidRPr="0096101A" w14:paraId="6A1D90CB" w14:textId="77777777" w:rsidTr="00DF5BF3">
        <w:trPr>
          <w:trHeight w:val="20"/>
        </w:trPr>
        <w:tc>
          <w:tcPr>
            <w:tcW w:w="521" w:type="pct"/>
            <w:tcBorders>
              <w:top w:val="single" w:sz="6" w:space="0" w:color="auto"/>
              <w:bottom w:val="single" w:sz="6" w:space="0" w:color="auto"/>
            </w:tcBorders>
          </w:tcPr>
          <w:p w14:paraId="1901342A"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1</w:t>
            </w:r>
          </w:p>
        </w:tc>
        <w:tc>
          <w:tcPr>
            <w:tcW w:w="557" w:type="pct"/>
            <w:tcBorders>
              <w:top w:val="single" w:sz="6" w:space="0" w:color="auto"/>
              <w:bottom w:val="single" w:sz="6" w:space="0" w:color="auto"/>
            </w:tcBorders>
          </w:tcPr>
          <w:p w14:paraId="5E3AEDD2"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2</w:t>
            </w:r>
          </w:p>
        </w:tc>
        <w:tc>
          <w:tcPr>
            <w:tcW w:w="2660" w:type="pct"/>
            <w:tcBorders>
              <w:top w:val="single" w:sz="6" w:space="0" w:color="auto"/>
            </w:tcBorders>
          </w:tcPr>
          <w:p w14:paraId="15C284D5"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170" w:type="pct"/>
            <w:tcBorders>
              <w:top w:val="single" w:sz="6" w:space="0" w:color="auto"/>
            </w:tcBorders>
          </w:tcPr>
          <w:p w14:paraId="3EB53B8C"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28" w:type="pct"/>
            <w:tcBorders>
              <w:top w:val="single" w:sz="6" w:space="0" w:color="auto"/>
              <w:bottom w:val="single" w:sz="6" w:space="0" w:color="auto"/>
            </w:tcBorders>
          </w:tcPr>
          <w:p w14:paraId="626E964D" w14:textId="049E0F15"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3</w:t>
            </w:r>
          </w:p>
        </w:tc>
        <w:tc>
          <w:tcPr>
            <w:tcW w:w="564" w:type="pct"/>
            <w:tcBorders>
              <w:top w:val="single" w:sz="6" w:space="0" w:color="auto"/>
              <w:bottom w:val="single" w:sz="6" w:space="0" w:color="auto"/>
            </w:tcBorders>
          </w:tcPr>
          <w:p w14:paraId="4788E748"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4</w:t>
            </w:r>
          </w:p>
        </w:tc>
      </w:tr>
      <w:tr w:rsidR="00DF5BF3" w:rsidRPr="0096101A" w14:paraId="155232DC" w14:textId="77777777" w:rsidTr="00DF5BF3">
        <w:trPr>
          <w:trHeight w:val="20"/>
        </w:trPr>
        <w:tc>
          <w:tcPr>
            <w:tcW w:w="521" w:type="pct"/>
            <w:tcBorders>
              <w:top w:val="single" w:sz="6" w:space="0" w:color="auto"/>
              <w:bottom w:val="single" w:sz="6" w:space="0" w:color="auto"/>
            </w:tcBorders>
          </w:tcPr>
          <w:p w14:paraId="0B489B35"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Reference no.</w:t>
            </w:r>
          </w:p>
        </w:tc>
        <w:tc>
          <w:tcPr>
            <w:tcW w:w="557" w:type="pct"/>
            <w:tcBorders>
              <w:top w:val="single" w:sz="6" w:space="0" w:color="auto"/>
              <w:bottom w:val="single" w:sz="6" w:space="0" w:color="auto"/>
            </w:tcBorders>
            <w:vAlign w:val="bottom"/>
          </w:tcPr>
          <w:p w14:paraId="7B770376"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Goods</w:t>
            </w:r>
          </w:p>
        </w:tc>
        <w:tc>
          <w:tcPr>
            <w:tcW w:w="2660" w:type="pct"/>
            <w:tcBorders>
              <w:bottom w:val="single" w:sz="6" w:space="0" w:color="auto"/>
            </w:tcBorders>
            <w:vAlign w:val="bottom"/>
          </w:tcPr>
          <w:p w14:paraId="1FCCC373" w14:textId="77777777" w:rsidR="00DF5BF3" w:rsidRPr="00DF5BF3" w:rsidRDefault="00DF5BF3" w:rsidP="00863D19">
            <w:pPr>
              <w:spacing w:after="0" w:line="240" w:lineRule="auto"/>
              <w:rPr>
                <w:rFonts w:ascii="Times New Roman" w:hAnsi="Times New Roman" w:cs="Times New Roman"/>
                <w:sz w:val="18"/>
                <w:szCs w:val="18"/>
              </w:rPr>
            </w:pPr>
          </w:p>
        </w:tc>
        <w:tc>
          <w:tcPr>
            <w:tcW w:w="170" w:type="pct"/>
            <w:tcBorders>
              <w:bottom w:val="single" w:sz="6" w:space="0" w:color="auto"/>
            </w:tcBorders>
          </w:tcPr>
          <w:p w14:paraId="07B8D33E" w14:textId="77777777" w:rsidR="00DF5BF3" w:rsidRPr="00DF5BF3" w:rsidRDefault="00DF5BF3" w:rsidP="00863D19">
            <w:pPr>
              <w:spacing w:after="0" w:line="240" w:lineRule="auto"/>
              <w:rPr>
                <w:rFonts w:ascii="Times New Roman" w:hAnsi="Times New Roman" w:cs="Times New Roman"/>
                <w:sz w:val="18"/>
                <w:szCs w:val="18"/>
              </w:rPr>
            </w:pPr>
          </w:p>
        </w:tc>
        <w:tc>
          <w:tcPr>
            <w:tcW w:w="528" w:type="pct"/>
            <w:tcBorders>
              <w:top w:val="single" w:sz="6" w:space="0" w:color="auto"/>
              <w:bottom w:val="single" w:sz="6" w:space="0" w:color="auto"/>
            </w:tcBorders>
            <w:vAlign w:val="bottom"/>
          </w:tcPr>
          <w:p w14:paraId="0D72D6BE" w14:textId="49BA3610"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General rate</w:t>
            </w:r>
          </w:p>
        </w:tc>
        <w:tc>
          <w:tcPr>
            <w:tcW w:w="564" w:type="pct"/>
            <w:tcBorders>
              <w:top w:val="single" w:sz="6" w:space="0" w:color="auto"/>
              <w:bottom w:val="single" w:sz="6" w:space="0" w:color="auto"/>
            </w:tcBorders>
            <w:vAlign w:val="bottom"/>
          </w:tcPr>
          <w:p w14:paraId="09A4E0D6" w14:textId="77777777" w:rsidR="00DF5BF3" w:rsidRPr="00DF5BF3" w:rsidRDefault="00DF5BF3"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Special rate</w:t>
            </w:r>
          </w:p>
        </w:tc>
      </w:tr>
      <w:tr w:rsidR="00DF5BF3" w:rsidRPr="0096101A" w14:paraId="6A86DA8F" w14:textId="77777777" w:rsidTr="00DF5BF3">
        <w:trPr>
          <w:trHeight w:val="20"/>
        </w:trPr>
        <w:tc>
          <w:tcPr>
            <w:tcW w:w="521" w:type="pct"/>
            <w:tcBorders>
              <w:top w:val="single" w:sz="6" w:space="0" w:color="auto"/>
            </w:tcBorders>
          </w:tcPr>
          <w:p w14:paraId="0D75CF7B"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90.06</w:t>
            </w:r>
          </w:p>
        </w:tc>
        <w:tc>
          <w:tcPr>
            <w:tcW w:w="3218" w:type="pct"/>
            <w:gridSpan w:val="2"/>
            <w:tcBorders>
              <w:top w:val="single" w:sz="6" w:space="0" w:color="auto"/>
            </w:tcBorders>
          </w:tcPr>
          <w:p w14:paraId="7BA565F1" w14:textId="77777777" w:rsidR="00DF5BF3" w:rsidRPr="00DF5BF3" w:rsidRDefault="00DF5BF3"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ASTRONOMICAL INSTRUMENTS (INCLUDING REFLECTING TELESCOPES, TRANSIT INSTRUMENTS AND EQUATORIAL TELESCOPES), AND MOUNTINGS THEREFOR, OTHER THAN INSTRUMENTS FOR RADIO-ASTRONOMY</w:t>
            </w:r>
          </w:p>
        </w:tc>
        <w:tc>
          <w:tcPr>
            <w:tcW w:w="170" w:type="pct"/>
            <w:tcBorders>
              <w:top w:val="single" w:sz="6" w:space="0" w:color="auto"/>
            </w:tcBorders>
          </w:tcPr>
          <w:p w14:paraId="23FC6132"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28" w:type="pct"/>
            <w:tcBorders>
              <w:top w:val="single" w:sz="6" w:space="0" w:color="auto"/>
            </w:tcBorders>
          </w:tcPr>
          <w:p w14:paraId="1344BA9A" w14:textId="588C9351"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w:t>
            </w:r>
          </w:p>
        </w:tc>
        <w:tc>
          <w:tcPr>
            <w:tcW w:w="564" w:type="pct"/>
            <w:tcBorders>
              <w:top w:val="single" w:sz="6" w:space="0" w:color="auto"/>
            </w:tcBorders>
          </w:tcPr>
          <w:p w14:paraId="4EB756B9"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DF5BF3" w:rsidRPr="0096101A" w14:paraId="0A965E1B" w14:textId="77777777" w:rsidTr="00DF5BF3">
        <w:trPr>
          <w:trHeight w:val="20"/>
        </w:trPr>
        <w:tc>
          <w:tcPr>
            <w:tcW w:w="521" w:type="pct"/>
          </w:tcPr>
          <w:p w14:paraId="527B9A9B"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90.07</w:t>
            </w:r>
          </w:p>
        </w:tc>
        <w:tc>
          <w:tcPr>
            <w:tcW w:w="3218" w:type="pct"/>
            <w:gridSpan w:val="2"/>
          </w:tcPr>
          <w:p w14:paraId="6AE71368" w14:textId="77777777" w:rsidR="00DF5BF3" w:rsidRPr="00DF5BF3" w:rsidRDefault="00DF5BF3"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PHOTOGRAPHIC CAMERAS; PHOTOGRAPHIC FLASHLIGHT APPARATUS AND FLASHBULBS OTHER THAN DISCHARGE LAMPS FALLING WITHIN 85.20:</w:t>
            </w:r>
          </w:p>
        </w:tc>
        <w:tc>
          <w:tcPr>
            <w:tcW w:w="170" w:type="pct"/>
          </w:tcPr>
          <w:p w14:paraId="667A84BF"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28" w:type="pct"/>
          </w:tcPr>
          <w:p w14:paraId="3DE07A96" w14:textId="24297BAE" w:rsidR="00DF5BF3" w:rsidRPr="00DF5BF3" w:rsidRDefault="00DF5BF3" w:rsidP="00863D19">
            <w:pPr>
              <w:spacing w:after="0" w:line="240" w:lineRule="auto"/>
              <w:jc w:val="both"/>
              <w:rPr>
                <w:rFonts w:ascii="Times New Roman" w:hAnsi="Times New Roman" w:cs="Times New Roman"/>
                <w:sz w:val="18"/>
                <w:szCs w:val="18"/>
              </w:rPr>
            </w:pPr>
          </w:p>
        </w:tc>
        <w:tc>
          <w:tcPr>
            <w:tcW w:w="564" w:type="pct"/>
          </w:tcPr>
          <w:p w14:paraId="67CBA56E"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96101A" w14:paraId="270B54D8" w14:textId="77777777" w:rsidTr="00DF5BF3">
        <w:trPr>
          <w:trHeight w:val="20"/>
        </w:trPr>
        <w:tc>
          <w:tcPr>
            <w:tcW w:w="521" w:type="pct"/>
          </w:tcPr>
          <w:p w14:paraId="45A4EFED"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90.07.1</w:t>
            </w:r>
          </w:p>
        </w:tc>
        <w:tc>
          <w:tcPr>
            <w:tcW w:w="3218" w:type="pct"/>
            <w:gridSpan w:val="2"/>
          </w:tcPr>
          <w:p w14:paraId="639520D3" w14:textId="77777777" w:rsidR="00DF5BF3" w:rsidRPr="00DF5BF3" w:rsidRDefault="00DF5BF3"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Photographic cameras of a kind used solely or principally in the graphic arts industries for the production of line, continuous tone and half-tone images</w:t>
            </w:r>
          </w:p>
        </w:tc>
        <w:tc>
          <w:tcPr>
            <w:tcW w:w="170" w:type="pct"/>
          </w:tcPr>
          <w:p w14:paraId="08770817"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28" w:type="pct"/>
          </w:tcPr>
          <w:p w14:paraId="6B1934A9" w14:textId="0543789E"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15%</w:t>
            </w:r>
          </w:p>
        </w:tc>
        <w:tc>
          <w:tcPr>
            <w:tcW w:w="564" w:type="pct"/>
          </w:tcPr>
          <w:p w14:paraId="41063AD2"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DF5BF3" w:rsidRPr="0096101A" w14:paraId="216B7E0B" w14:textId="77777777" w:rsidTr="00DF5BF3">
        <w:trPr>
          <w:trHeight w:val="20"/>
        </w:trPr>
        <w:tc>
          <w:tcPr>
            <w:tcW w:w="521" w:type="pct"/>
          </w:tcPr>
          <w:p w14:paraId="78C2B20A"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90.07.2</w:t>
            </w:r>
          </w:p>
        </w:tc>
        <w:tc>
          <w:tcPr>
            <w:tcW w:w="3218" w:type="pct"/>
            <w:gridSpan w:val="2"/>
          </w:tcPr>
          <w:p w14:paraId="60352616" w14:textId="77777777" w:rsidR="00DF5BF3" w:rsidRPr="00DF5BF3" w:rsidRDefault="00DF5BF3"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Goods, as follows:</w:t>
            </w:r>
          </w:p>
          <w:p w14:paraId="72030EF4" w14:textId="77777777" w:rsidR="00DF5BF3" w:rsidRPr="00DF5BF3" w:rsidRDefault="00DF5BF3" w:rsidP="00863D19">
            <w:pPr>
              <w:widowControl w:val="0"/>
              <w:spacing w:after="0" w:line="240" w:lineRule="auto"/>
              <w:ind w:left="389" w:hanging="288"/>
              <w:jc w:val="both"/>
              <w:rPr>
                <w:rFonts w:ascii="Times New Roman" w:hAnsi="Times New Roman" w:cs="Times New Roman"/>
                <w:sz w:val="18"/>
                <w:szCs w:val="18"/>
              </w:rPr>
            </w:pPr>
            <w:r w:rsidRPr="00DF5BF3">
              <w:rPr>
                <w:rFonts w:ascii="Times New Roman" w:hAnsi="Times New Roman" w:cs="Times New Roman"/>
                <w:sz w:val="18"/>
                <w:szCs w:val="18"/>
              </w:rPr>
              <w:t>(a) tripods (with or without heads) weighing 2 kg or more;</w:t>
            </w:r>
          </w:p>
          <w:p w14:paraId="7A61953B" w14:textId="77777777" w:rsidR="00DF5BF3" w:rsidRPr="00DF5BF3" w:rsidRDefault="00DF5BF3" w:rsidP="00863D19">
            <w:pPr>
              <w:widowControl w:val="0"/>
              <w:spacing w:after="0" w:line="240" w:lineRule="auto"/>
              <w:ind w:left="389" w:hanging="288"/>
              <w:jc w:val="both"/>
              <w:rPr>
                <w:rFonts w:ascii="Times New Roman" w:hAnsi="Times New Roman" w:cs="Times New Roman"/>
                <w:sz w:val="18"/>
                <w:szCs w:val="18"/>
              </w:rPr>
            </w:pPr>
            <w:r w:rsidRPr="00DF5BF3">
              <w:rPr>
                <w:rFonts w:ascii="Times New Roman" w:hAnsi="Times New Roman" w:cs="Times New Roman"/>
                <w:sz w:val="18"/>
                <w:szCs w:val="18"/>
              </w:rPr>
              <w:t>(b) tripod heads of the fluid or hydraulic type</w:t>
            </w:r>
          </w:p>
        </w:tc>
        <w:tc>
          <w:tcPr>
            <w:tcW w:w="170" w:type="pct"/>
          </w:tcPr>
          <w:p w14:paraId="51F14C8D"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28" w:type="pct"/>
          </w:tcPr>
          <w:p w14:paraId="0CA6FC89" w14:textId="597E00CB"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15%</w:t>
            </w:r>
          </w:p>
        </w:tc>
        <w:tc>
          <w:tcPr>
            <w:tcW w:w="564" w:type="pct"/>
          </w:tcPr>
          <w:p w14:paraId="7D32D03C"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DF5BF3" w:rsidRPr="0096101A" w14:paraId="1E626EAC" w14:textId="77777777" w:rsidTr="00DF5BF3">
        <w:trPr>
          <w:trHeight w:val="20"/>
        </w:trPr>
        <w:tc>
          <w:tcPr>
            <w:tcW w:w="521" w:type="pct"/>
          </w:tcPr>
          <w:p w14:paraId="33CF235F"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90.07.9</w:t>
            </w:r>
          </w:p>
        </w:tc>
        <w:tc>
          <w:tcPr>
            <w:tcW w:w="3218" w:type="pct"/>
            <w:gridSpan w:val="2"/>
          </w:tcPr>
          <w:p w14:paraId="2C8CAFE8" w14:textId="77777777" w:rsidR="00DF5BF3" w:rsidRPr="00DF5BF3" w:rsidRDefault="00DF5BF3"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Other</w:t>
            </w:r>
          </w:p>
        </w:tc>
        <w:tc>
          <w:tcPr>
            <w:tcW w:w="170" w:type="pct"/>
          </w:tcPr>
          <w:p w14:paraId="3522657B"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28" w:type="pct"/>
          </w:tcPr>
          <w:p w14:paraId="2C451A32" w14:textId="3112B123"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Free</w:t>
            </w:r>
          </w:p>
        </w:tc>
        <w:tc>
          <w:tcPr>
            <w:tcW w:w="564" w:type="pct"/>
          </w:tcPr>
          <w:p w14:paraId="720AAB81"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96101A" w14:paraId="2A29EADA" w14:textId="77777777" w:rsidTr="00DF5BF3">
        <w:trPr>
          <w:trHeight w:val="20"/>
        </w:trPr>
        <w:tc>
          <w:tcPr>
            <w:tcW w:w="521" w:type="pct"/>
          </w:tcPr>
          <w:p w14:paraId="413C8B3C"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90.08</w:t>
            </w:r>
          </w:p>
        </w:tc>
        <w:tc>
          <w:tcPr>
            <w:tcW w:w="3218" w:type="pct"/>
            <w:gridSpan w:val="2"/>
          </w:tcPr>
          <w:p w14:paraId="4AB652F7" w14:textId="77777777" w:rsidR="00DF5BF3" w:rsidRPr="00DF5BF3" w:rsidRDefault="00DF5BF3"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CINEMATOGRAPHIC CAMERAS, PROJECTORS, SOUND RECORDERS AND SOUND REPRODUCERS; ANY COMBINATION OF THESE ARTICLES:</w:t>
            </w:r>
          </w:p>
        </w:tc>
        <w:tc>
          <w:tcPr>
            <w:tcW w:w="170" w:type="pct"/>
          </w:tcPr>
          <w:p w14:paraId="0F7BB57B"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28" w:type="pct"/>
          </w:tcPr>
          <w:p w14:paraId="4F99A339" w14:textId="039BEA64" w:rsidR="00DF5BF3" w:rsidRPr="00DF5BF3" w:rsidRDefault="00DF5BF3" w:rsidP="00863D19">
            <w:pPr>
              <w:spacing w:after="0" w:line="240" w:lineRule="auto"/>
              <w:jc w:val="both"/>
              <w:rPr>
                <w:rFonts w:ascii="Times New Roman" w:hAnsi="Times New Roman" w:cs="Times New Roman"/>
                <w:sz w:val="18"/>
                <w:szCs w:val="18"/>
              </w:rPr>
            </w:pPr>
          </w:p>
        </w:tc>
        <w:tc>
          <w:tcPr>
            <w:tcW w:w="564" w:type="pct"/>
          </w:tcPr>
          <w:p w14:paraId="5417A536"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96101A" w14:paraId="75B3CCEA" w14:textId="77777777" w:rsidTr="00DF5BF3">
        <w:trPr>
          <w:trHeight w:val="20"/>
        </w:trPr>
        <w:tc>
          <w:tcPr>
            <w:tcW w:w="521" w:type="pct"/>
          </w:tcPr>
          <w:p w14:paraId="252365B1"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90.08.1</w:t>
            </w:r>
          </w:p>
        </w:tc>
        <w:tc>
          <w:tcPr>
            <w:tcW w:w="3218" w:type="pct"/>
            <w:gridSpan w:val="2"/>
          </w:tcPr>
          <w:p w14:paraId="5A010F7D" w14:textId="77777777" w:rsidR="00DF5BF3" w:rsidRPr="00DF5BF3" w:rsidRDefault="00DF5BF3"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Surveillance cameras, using 35 mm film size or larger, of a kind used in photographic security systems</w:t>
            </w:r>
          </w:p>
        </w:tc>
        <w:tc>
          <w:tcPr>
            <w:tcW w:w="170" w:type="pct"/>
          </w:tcPr>
          <w:p w14:paraId="1A648243"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28" w:type="pct"/>
          </w:tcPr>
          <w:p w14:paraId="75BC2698" w14:textId="17EDD72C"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15%</w:t>
            </w:r>
          </w:p>
        </w:tc>
        <w:tc>
          <w:tcPr>
            <w:tcW w:w="564" w:type="pct"/>
          </w:tcPr>
          <w:p w14:paraId="4E217C8B"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DF5BF3" w:rsidRPr="0096101A" w14:paraId="77B9CF90" w14:textId="77777777" w:rsidTr="00DF5BF3">
        <w:trPr>
          <w:trHeight w:val="20"/>
        </w:trPr>
        <w:tc>
          <w:tcPr>
            <w:tcW w:w="521" w:type="pct"/>
          </w:tcPr>
          <w:p w14:paraId="0DC926D8"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90.08.2</w:t>
            </w:r>
          </w:p>
        </w:tc>
        <w:tc>
          <w:tcPr>
            <w:tcW w:w="3218" w:type="pct"/>
            <w:gridSpan w:val="2"/>
          </w:tcPr>
          <w:p w14:paraId="78E3ED6E" w14:textId="77777777" w:rsidR="00DF5BF3" w:rsidRPr="00DF5BF3" w:rsidRDefault="00DF5BF3"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Projectors having a film width capacity of 8 mm, being projectors the design of which does not include provision for the reproduction of sound</w:t>
            </w:r>
          </w:p>
        </w:tc>
        <w:tc>
          <w:tcPr>
            <w:tcW w:w="170" w:type="pct"/>
          </w:tcPr>
          <w:p w14:paraId="3E6392F5"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28" w:type="pct"/>
          </w:tcPr>
          <w:p w14:paraId="5B18814E" w14:textId="1CE5FE90"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30%</w:t>
            </w:r>
          </w:p>
        </w:tc>
        <w:tc>
          <w:tcPr>
            <w:tcW w:w="564" w:type="pct"/>
          </w:tcPr>
          <w:p w14:paraId="5625805A"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20%</w:t>
            </w:r>
          </w:p>
        </w:tc>
      </w:tr>
      <w:tr w:rsidR="00DF5BF3" w:rsidRPr="0096101A" w14:paraId="3E977EC7" w14:textId="77777777" w:rsidTr="00DF5BF3">
        <w:trPr>
          <w:trHeight w:val="20"/>
        </w:trPr>
        <w:tc>
          <w:tcPr>
            <w:tcW w:w="521" w:type="pct"/>
          </w:tcPr>
          <w:p w14:paraId="2E5CC378"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90.08.3</w:t>
            </w:r>
          </w:p>
        </w:tc>
        <w:tc>
          <w:tcPr>
            <w:tcW w:w="3218" w:type="pct"/>
            <w:gridSpan w:val="2"/>
          </w:tcPr>
          <w:p w14:paraId="37C3ABAF" w14:textId="77777777" w:rsidR="00DF5BF3" w:rsidRPr="00DF5BF3" w:rsidRDefault="00DF5BF3"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Goods, as follows:</w:t>
            </w:r>
          </w:p>
          <w:p w14:paraId="689E314A" w14:textId="77777777" w:rsidR="00DF5BF3" w:rsidRPr="00DF5BF3" w:rsidRDefault="00DF5BF3" w:rsidP="00863D19">
            <w:pPr>
              <w:spacing w:after="0" w:line="240" w:lineRule="auto"/>
              <w:ind w:left="389" w:hanging="288"/>
              <w:jc w:val="both"/>
              <w:rPr>
                <w:rFonts w:ascii="Times New Roman" w:hAnsi="Times New Roman" w:cs="Times New Roman"/>
                <w:sz w:val="18"/>
                <w:szCs w:val="18"/>
              </w:rPr>
            </w:pPr>
            <w:r w:rsidRPr="00DF5BF3">
              <w:rPr>
                <w:rFonts w:ascii="Times New Roman" w:hAnsi="Times New Roman" w:cs="Times New Roman"/>
                <w:sz w:val="18"/>
                <w:szCs w:val="18"/>
              </w:rPr>
              <w:t>(a) tripods (with or without heads) weighing 2 kg or more;</w:t>
            </w:r>
          </w:p>
          <w:p w14:paraId="17D5C01F" w14:textId="77777777" w:rsidR="00DF5BF3" w:rsidRPr="00DF5BF3" w:rsidRDefault="00DF5BF3" w:rsidP="00863D19">
            <w:pPr>
              <w:spacing w:after="0" w:line="240" w:lineRule="auto"/>
              <w:ind w:left="389" w:hanging="288"/>
              <w:jc w:val="both"/>
              <w:rPr>
                <w:rFonts w:ascii="Times New Roman" w:hAnsi="Times New Roman" w:cs="Times New Roman"/>
                <w:sz w:val="18"/>
                <w:szCs w:val="18"/>
              </w:rPr>
            </w:pPr>
            <w:r w:rsidRPr="00DF5BF3">
              <w:rPr>
                <w:rFonts w:ascii="Times New Roman" w:hAnsi="Times New Roman" w:cs="Times New Roman"/>
                <w:sz w:val="18"/>
                <w:szCs w:val="18"/>
              </w:rPr>
              <w:t>(b) tripod heads of the fluid or hydraulic type</w:t>
            </w:r>
          </w:p>
        </w:tc>
        <w:tc>
          <w:tcPr>
            <w:tcW w:w="170" w:type="pct"/>
          </w:tcPr>
          <w:p w14:paraId="465D8CEE"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28" w:type="pct"/>
          </w:tcPr>
          <w:p w14:paraId="7E382FBD" w14:textId="0D09A722"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15%</w:t>
            </w:r>
          </w:p>
        </w:tc>
        <w:tc>
          <w:tcPr>
            <w:tcW w:w="564" w:type="pct"/>
          </w:tcPr>
          <w:p w14:paraId="4C8C54A1"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DF5BF3" w:rsidRPr="0096101A" w14:paraId="73DF2A35" w14:textId="77777777" w:rsidTr="00DF5BF3">
        <w:trPr>
          <w:trHeight w:val="20"/>
        </w:trPr>
        <w:tc>
          <w:tcPr>
            <w:tcW w:w="521" w:type="pct"/>
          </w:tcPr>
          <w:p w14:paraId="54E76D69"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90.08.9</w:t>
            </w:r>
          </w:p>
        </w:tc>
        <w:tc>
          <w:tcPr>
            <w:tcW w:w="3218" w:type="pct"/>
            <w:gridSpan w:val="2"/>
          </w:tcPr>
          <w:p w14:paraId="4D5D3C2C" w14:textId="77777777" w:rsidR="00DF5BF3" w:rsidRPr="00DF5BF3" w:rsidRDefault="00DF5BF3"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Other</w:t>
            </w:r>
          </w:p>
        </w:tc>
        <w:tc>
          <w:tcPr>
            <w:tcW w:w="170" w:type="pct"/>
          </w:tcPr>
          <w:p w14:paraId="75416312"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28" w:type="pct"/>
          </w:tcPr>
          <w:p w14:paraId="0CDA3476" w14:textId="0DF46E8A"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Free</w:t>
            </w:r>
          </w:p>
        </w:tc>
        <w:tc>
          <w:tcPr>
            <w:tcW w:w="564" w:type="pct"/>
          </w:tcPr>
          <w:p w14:paraId="2A1B497E"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w:t>
            </w:r>
          </w:p>
        </w:tc>
      </w:tr>
      <w:tr w:rsidR="00DF5BF3" w:rsidRPr="0096101A" w14:paraId="52103D87" w14:textId="77777777" w:rsidTr="00DF5BF3">
        <w:trPr>
          <w:trHeight w:val="20"/>
        </w:trPr>
        <w:tc>
          <w:tcPr>
            <w:tcW w:w="521" w:type="pct"/>
          </w:tcPr>
          <w:p w14:paraId="53631F60"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90.09</w:t>
            </w:r>
          </w:p>
        </w:tc>
        <w:tc>
          <w:tcPr>
            <w:tcW w:w="3218" w:type="pct"/>
            <w:gridSpan w:val="2"/>
          </w:tcPr>
          <w:p w14:paraId="1CB783EA" w14:textId="77777777" w:rsidR="00DF5BF3" w:rsidRPr="00DF5BF3" w:rsidRDefault="00DF5BF3"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IMAGE PROJECTORS (OTHER THAN CINEMATOGRAPHIC PROJECTORS); PHOTOGRAPHIC, BUT NOT CINEMATOGRAPHIC, ENLARGERS AND REDUCERS:</w:t>
            </w:r>
          </w:p>
        </w:tc>
        <w:tc>
          <w:tcPr>
            <w:tcW w:w="170" w:type="pct"/>
          </w:tcPr>
          <w:p w14:paraId="7549CBB4"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28" w:type="pct"/>
          </w:tcPr>
          <w:p w14:paraId="474C59E9" w14:textId="6882998E" w:rsidR="00DF5BF3" w:rsidRPr="00DF5BF3" w:rsidRDefault="00DF5BF3" w:rsidP="00863D19">
            <w:pPr>
              <w:spacing w:after="0" w:line="240" w:lineRule="auto"/>
              <w:jc w:val="both"/>
              <w:rPr>
                <w:rFonts w:ascii="Times New Roman" w:hAnsi="Times New Roman" w:cs="Times New Roman"/>
                <w:sz w:val="18"/>
                <w:szCs w:val="18"/>
              </w:rPr>
            </w:pPr>
          </w:p>
        </w:tc>
        <w:tc>
          <w:tcPr>
            <w:tcW w:w="564" w:type="pct"/>
          </w:tcPr>
          <w:p w14:paraId="5722186F" w14:textId="77777777" w:rsidR="00DF5BF3" w:rsidRPr="00DF5BF3" w:rsidRDefault="00DF5BF3" w:rsidP="00863D19">
            <w:pPr>
              <w:spacing w:after="0" w:line="240" w:lineRule="auto"/>
              <w:jc w:val="both"/>
              <w:rPr>
                <w:rFonts w:ascii="Times New Roman" w:hAnsi="Times New Roman" w:cs="Times New Roman"/>
                <w:sz w:val="18"/>
                <w:szCs w:val="18"/>
              </w:rPr>
            </w:pPr>
          </w:p>
        </w:tc>
      </w:tr>
      <w:tr w:rsidR="00DF5BF3" w:rsidRPr="0096101A" w14:paraId="3525C332" w14:textId="77777777" w:rsidTr="00DF5BF3">
        <w:trPr>
          <w:trHeight w:val="20"/>
        </w:trPr>
        <w:tc>
          <w:tcPr>
            <w:tcW w:w="521" w:type="pct"/>
          </w:tcPr>
          <w:p w14:paraId="541550C3"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90.09.1</w:t>
            </w:r>
          </w:p>
        </w:tc>
        <w:tc>
          <w:tcPr>
            <w:tcW w:w="3218" w:type="pct"/>
            <w:gridSpan w:val="2"/>
          </w:tcPr>
          <w:p w14:paraId="50C8382F" w14:textId="77777777" w:rsidR="00DF5BF3" w:rsidRPr="00DF5BF3" w:rsidRDefault="00DF5BF3"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Image projectors designed for the projection of slide or film strip transparencies, other than microfilm readers</w:t>
            </w:r>
          </w:p>
        </w:tc>
        <w:tc>
          <w:tcPr>
            <w:tcW w:w="170" w:type="pct"/>
          </w:tcPr>
          <w:p w14:paraId="6AD3BA67"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28" w:type="pct"/>
          </w:tcPr>
          <w:p w14:paraId="2C2039C5" w14:textId="2B18A08B"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30%</w:t>
            </w:r>
          </w:p>
        </w:tc>
        <w:tc>
          <w:tcPr>
            <w:tcW w:w="564" w:type="pct"/>
          </w:tcPr>
          <w:p w14:paraId="6B54F41C"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w:t>
            </w:r>
          </w:p>
        </w:tc>
      </w:tr>
      <w:tr w:rsidR="00DF5BF3" w:rsidRPr="0096101A" w14:paraId="5E9A371F" w14:textId="77777777" w:rsidTr="00DF5BF3">
        <w:trPr>
          <w:trHeight w:val="20"/>
        </w:trPr>
        <w:tc>
          <w:tcPr>
            <w:tcW w:w="521" w:type="pct"/>
          </w:tcPr>
          <w:p w14:paraId="04BE13BC"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90.09.2</w:t>
            </w:r>
          </w:p>
        </w:tc>
        <w:tc>
          <w:tcPr>
            <w:tcW w:w="3218" w:type="pct"/>
            <w:gridSpan w:val="2"/>
          </w:tcPr>
          <w:p w14:paraId="0B07BA1D" w14:textId="77777777" w:rsidR="00DF5BF3" w:rsidRPr="00DF5BF3" w:rsidRDefault="00DF5BF3"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Goods, as follows:</w:t>
            </w:r>
          </w:p>
          <w:p w14:paraId="427BA175" w14:textId="77777777" w:rsidR="00DF5BF3" w:rsidRPr="00DF5BF3" w:rsidRDefault="00DF5BF3" w:rsidP="00863D19">
            <w:pPr>
              <w:spacing w:after="0" w:line="240" w:lineRule="auto"/>
              <w:ind w:left="389" w:hanging="288"/>
              <w:jc w:val="both"/>
              <w:rPr>
                <w:rFonts w:ascii="Times New Roman" w:hAnsi="Times New Roman" w:cs="Times New Roman"/>
                <w:sz w:val="18"/>
                <w:szCs w:val="18"/>
              </w:rPr>
            </w:pPr>
            <w:r w:rsidRPr="00DF5BF3">
              <w:rPr>
                <w:rFonts w:ascii="Times New Roman" w:hAnsi="Times New Roman" w:cs="Times New Roman"/>
                <w:sz w:val="18"/>
                <w:szCs w:val="18"/>
              </w:rPr>
              <w:t>(a) enlargers and reducers including those designed for adaptation for use as a camera;</w:t>
            </w:r>
          </w:p>
          <w:p w14:paraId="1BEDE4D1" w14:textId="77777777" w:rsidR="00DF5BF3" w:rsidRPr="00DF5BF3" w:rsidRDefault="00DF5BF3" w:rsidP="00863D19">
            <w:pPr>
              <w:spacing w:after="0" w:line="240" w:lineRule="auto"/>
              <w:ind w:left="389" w:hanging="288"/>
              <w:jc w:val="both"/>
              <w:rPr>
                <w:rFonts w:ascii="Times New Roman" w:hAnsi="Times New Roman" w:cs="Times New Roman"/>
                <w:sz w:val="18"/>
                <w:szCs w:val="18"/>
              </w:rPr>
            </w:pPr>
            <w:r w:rsidRPr="00DF5BF3">
              <w:rPr>
                <w:rFonts w:ascii="Times New Roman" w:hAnsi="Times New Roman" w:cs="Times New Roman"/>
                <w:sz w:val="18"/>
                <w:szCs w:val="18"/>
              </w:rPr>
              <w:t>(b) overhead projectors, NSA</w:t>
            </w:r>
          </w:p>
        </w:tc>
        <w:tc>
          <w:tcPr>
            <w:tcW w:w="170" w:type="pct"/>
          </w:tcPr>
          <w:p w14:paraId="2077057C"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28" w:type="pct"/>
          </w:tcPr>
          <w:p w14:paraId="106FDB34" w14:textId="57A2ED50"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15%</w:t>
            </w:r>
          </w:p>
        </w:tc>
        <w:tc>
          <w:tcPr>
            <w:tcW w:w="564" w:type="pct"/>
          </w:tcPr>
          <w:p w14:paraId="2E3912FD"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DF5BF3" w:rsidRPr="0096101A" w14:paraId="732C0215" w14:textId="77777777" w:rsidTr="00DF5BF3">
        <w:trPr>
          <w:trHeight w:val="20"/>
        </w:trPr>
        <w:tc>
          <w:tcPr>
            <w:tcW w:w="521" w:type="pct"/>
          </w:tcPr>
          <w:p w14:paraId="5D41777A"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90.09.9</w:t>
            </w:r>
          </w:p>
        </w:tc>
        <w:tc>
          <w:tcPr>
            <w:tcW w:w="3218" w:type="pct"/>
            <w:gridSpan w:val="2"/>
          </w:tcPr>
          <w:p w14:paraId="33916DA5" w14:textId="77777777" w:rsidR="00DF5BF3" w:rsidRPr="00DF5BF3" w:rsidRDefault="00DF5BF3"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Other</w:t>
            </w:r>
          </w:p>
        </w:tc>
        <w:tc>
          <w:tcPr>
            <w:tcW w:w="170" w:type="pct"/>
          </w:tcPr>
          <w:p w14:paraId="31E494C2" w14:textId="77777777" w:rsidR="00DF5BF3" w:rsidRPr="00DF5BF3" w:rsidRDefault="00DF5BF3" w:rsidP="00863D19">
            <w:pPr>
              <w:spacing w:after="0" w:line="240" w:lineRule="auto"/>
              <w:jc w:val="both"/>
              <w:rPr>
                <w:rFonts w:ascii="Times New Roman" w:hAnsi="Times New Roman" w:cs="Times New Roman"/>
                <w:sz w:val="18"/>
                <w:szCs w:val="18"/>
              </w:rPr>
            </w:pPr>
          </w:p>
        </w:tc>
        <w:tc>
          <w:tcPr>
            <w:tcW w:w="528" w:type="pct"/>
          </w:tcPr>
          <w:p w14:paraId="6D28231D" w14:textId="111A1D59"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w:t>
            </w:r>
          </w:p>
        </w:tc>
        <w:tc>
          <w:tcPr>
            <w:tcW w:w="564" w:type="pct"/>
          </w:tcPr>
          <w:p w14:paraId="37D7F703" w14:textId="77777777" w:rsidR="00DF5BF3" w:rsidRPr="00DF5BF3" w:rsidRDefault="00DF5BF3"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bl>
    <w:p w14:paraId="7A58D138" w14:textId="77777777" w:rsidR="002610A6" w:rsidRPr="0096101A" w:rsidRDefault="002610A6" w:rsidP="002610A6">
      <w:pPr>
        <w:spacing w:after="0" w:line="240" w:lineRule="auto"/>
        <w:jc w:val="both"/>
        <w:rPr>
          <w:rFonts w:ascii="Times New Roman" w:hAnsi="Times New Roman" w:cs="Times New Roman"/>
        </w:rPr>
      </w:pPr>
      <w:r w:rsidRPr="0096101A">
        <w:rPr>
          <w:rFonts w:ascii="Times New Roman" w:hAnsi="Times New Roman" w:cs="Times New Roman"/>
        </w:rPr>
        <w:br w:type="page"/>
      </w:r>
    </w:p>
    <w:p w14:paraId="3C5F3945"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364356">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0"/>
        <w:gridCol w:w="1078"/>
        <w:gridCol w:w="4705"/>
        <w:gridCol w:w="238"/>
        <w:gridCol w:w="1024"/>
        <w:gridCol w:w="1000"/>
      </w:tblGrid>
      <w:tr w:rsidR="00670E37" w:rsidRPr="0096101A" w14:paraId="7342CFDA" w14:textId="77777777" w:rsidTr="00670E37">
        <w:trPr>
          <w:trHeight w:val="20"/>
        </w:trPr>
        <w:tc>
          <w:tcPr>
            <w:tcW w:w="513" w:type="pct"/>
            <w:tcBorders>
              <w:top w:val="single" w:sz="6" w:space="0" w:color="auto"/>
              <w:bottom w:val="single" w:sz="6" w:space="0" w:color="auto"/>
            </w:tcBorders>
          </w:tcPr>
          <w:p w14:paraId="2C24E382"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1</w:t>
            </w:r>
          </w:p>
        </w:tc>
        <w:tc>
          <w:tcPr>
            <w:tcW w:w="601" w:type="pct"/>
            <w:tcBorders>
              <w:top w:val="single" w:sz="6" w:space="0" w:color="auto"/>
              <w:bottom w:val="single" w:sz="6" w:space="0" w:color="auto"/>
            </w:tcBorders>
          </w:tcPr>
          <w:p w14:paraId="1E38CB18"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2</w:t>
            </w:r>
          </w:p>
        </w:tc>
        <w:tc>
          <w:tcPr>
            <w:tcW w:w="2624" w:type="pct"/>
            <w:tcBorders>
              <w:top w:val="single" w:sz="6" w:space="0" w:color="auto"/>
            </w:tcBorders>
          </w:tcPr>
          <w:p w14:paraId="03D41B88" w14:textId="77777777" w:rsidR="00670E37" w:rsidRPr="00DF5BF3" w:rsidRDefault="00670E37" w:rsidP="00863D19">
            <w:pPr>
              <w:spacing w:after="0" w:line="240" w:lineRule="auto"/>
              <w:jc w:val="both"/>
              <w:rPr>
                <w:rFonts w:ascii="Times New Roman" w:hAnsi="Times New Roman" w:cs="Times New Roman"/>
                <w:sz w:val="18"/>
                <w:szCs w:val="18"/>
              </w:rPr>
            </w:pPr>
          </w:p>
        </w:tc>
        <w:tc>
          <w:tcPr>
            <w:tcW w:w="133" w:type="pct"/>
            <w:tcBorders>
              <w:top w:val="single" w:sz="6" w:space="0" w:color="auto"/>
            </w:tcBorders>
          </w:tcPr>
          <w:p w14:paraId="03E5716F" w14:textId="77777777" w:rsidR="00670E37" w:rsidRPr="00DF5BF3" w:rsidRDefault="00670E37" w:rsidP="00863D19">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tcPr>
          <w:p w14:paraId="7B30F2A4" w14:textId="2CB70271"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3</w:t>
            </w:r>
          </w:p>
        </w:tc>
        <w:tc>
          <w:tcPr>
            <w:tcW w:w="558" w:type="pct"/>
            <w:tcBorders>
              <w:top w:val="single" w:sz="6" w:space="0" w:color="auto"/>
              <w:bottom w:val="single" w:sz="6" w:space="0" w:color="auto"/>
            </w:tcBorders>
          </w:tcPr>
          <w:p w14:paraId="1FD96D4C"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Column 4</w:t>
            </w:r>
          </w:p>
        </w:tc>
      </w:tr>
      <w:tr w:rsidR="00670E37" w:rsidRPr="0096101A" w14:paraId="07760AA1" w14:textId="77777777" w:rsidTr="00670E37">
        <w:trPr>
          <w:trHeight w:val="20"/>
        </w:trPr>
        <w:tc>
          <w:tcPr>
            <w:tcW w:w="513" w:type="pct"/>
            <w:tcBorders>
              <w:top w:val="single" w:sz="6" w:space="0" w:color="auto"/>
              <w:bottom w:val="single" w:sz="6" w:space="0" w:color="auto"/>
            </w:tcBorders>
          </w:tcPr>
          <w:p w14:paraId="652CD6D4"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Reference no.</w:t>
            </w:r>
          </w:p>
        </w:tc>
        <w:tc>
          <w:tcPr>
            <w:tcW w:w="601" w:type="pct"/>
            <w:tcBorders>
              <w:top w:val="single" w:sz="6" w:space="0" w:color="auto"/>
              <w:bottom w:val="single" w:sz="6" w:space="0" w:color="auto"/>
            </w:tcBorders>
            <w:vAlign w:val="bottom"/>
          </w:tcPr>
          <w:p w14:paraId="043A6DF1" w14:textId="77777777" w:rsidR="00670E37" w:rsidRPr="00DF5BF3" w:rsidRDefault="00670E37"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Goods</w:t>
            </w:r>
          </w:p>
        </w:tc>
        <w:tc>
          <w:tcPr>
            <w:tcW w:w="2624" w:type="pct"/>
            <w:tcBorders>
              <w:bottom w:val="single" w:sz="6" w:space="0" w:color="auto"/>
            </w:tcBorders>
            <w:vAlign w:val="bottom"/>
          </w:tcPr>
          <w:p w14:paraId="509871BE" w14:textId="77777777" w:rsidR="00670E37" w:rsidRPr="00DF5BF3" w:rsidRDefault="00670E37" w:rsidP="00863D19">
            <w:pPr>
              <w:spacing w:after="0" w:line="240" w:lineRule="auto"/>
              <w:rPr>
                <w:rFonts w:ascii="Times New Roman" w:hAnsi="Times New Roman" w:cs="Times New Roman"/>
                <w:sz w:val="18"/>
                <w:szCs w:val="18"/>
              </w:rPr>
            </w:pPr>
          </w:p>
        </w:tc>
        <w:tc>
          <w:tcPr>
            <w:tcW w:w="133" w:type="pct"/>
            <w:tcBorders>
              <w:bottom w:val="single" w:sz="6" w:space="0" w:color="auto"/>
            </w:tcBorders>
          </w:tcPr>
          <w:p w14:paraId="14B0455E" w14:textId="77777777" w:rsidR="00670E37" w:rsidRPr="00DF5BF3" w:rsidRDefault="00670E37" w:rsidP="00863D19">
            <w:pPr>
              <w:spacing w:after="0" w:line="240" w:lineRule="auto"/>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035072E6" w14:textId="143D74A3" w:rsidR="00670E37" w:rsidRPr="00DF5BF3" w:rsidRDefault="00670E37"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General rate</w:t>
            </w:r>
          </w:p>
        </w:tc>
        <w:tc>
          <w:tcPr>
            <w:tcW w:w="558" w:type="pct"/>
            <w:tcBorders>
              <w:top w:val="single" w:sz="6" w:space="0" w:color="auto"/>
              <w:bottom w:val="single" w:sz="6" w:space="0" w:color="auto"/>
            </w:tcBorders>
            <w:vAlign w:val="bottom"/>
          </w:tcPr>
          <w:p w14:paraId="4054921C" w14:textId="77777777" w:rsidR="00670E37" w:rsidRPr="00DF5BF3" w:rsidRDefault="00670E37" w:rsidP="00863D19">
            <w:pPr>
              <w:spacing w:after="0" w:line="240" w:lineRule="auto"/>
              <w:rPr>
                <w:rFonts w:ascii="Times New Roman" w:hAnsi="Times New Roman" w:cs="Times New Roman"/>
                <w:sz w:val="18"/>
                <w:szCs w:val="18"/>
              </w:rPr>
            </w:pPr>
            <w:r w:rsidRPr="00DF5BF3">
              <w:rPr>
                <w:rFonts w:ascii="Times New Roman" w:hAnsi="Times New Roman" w:cs="Times New Roman"/>
                <w:sz w:val="18"/>
                <w:szCs w:val="18"/>
              </w:rPr>
              <w:t>Special rate</w:t>
            </w:r>
          </w:p>
        </w:tc>
      </w:tr>
      <w:tr w:rsidR="00670E37" w:rsidRPr="0096101A" w14:paraId="2D0D1649" w14:textId="77777777" w:rsidTr="00670E37">
        <w:trPr>
          <w:trHeight w:val="20"/>
        </w:trPr>
        <w:tc>
          <w:tcPr>
            <w:tcW w:w="513" w:type="pct"/>
            <w:tcBorders>
              <w:top w:val="single" w:sz="6" w:space="0" w:color="auto"/>
            </w:tcBorders>
          </w:tcPr>
          <w:p w14:paraId="56826D6C"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90.10</w:t>
            </w:r>
          </w:p>
        </w:tc>
        <w:tc>
          <w:tcPr>
            <w:tcW w:w="3225" w:type="pct"/>
            <w:gridSpan w:val="2"/>
            <w:tcBorders>
              <w:top w:val="single" w:sz="6" w:space="0" w:color="auto"/>
            </w:tcBorders>
          </w:tcPr>
          <w:p w14:paraId="64ACA525" w14:textId="77777777" w:rsidR="00670E37" w:rsidRPr="00DF5BF3" w:rsidRDefault="00670E37"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APPARATUS AND EQUIPMENT OF A KIND USED IN PHOTOGRAPHIC OR CINEMATOGRAPHIC LABORATORIES, NOT FALLING WITHIN ANY OTHER ITEM IN THIS CHAPTER; PHOTO-COPYING APPARATUS (WHETHER INCORPORATING AN OPTICAL SYSTEM OR OF THE CONTACT-TYPE) AND THERMO-COPYING APPARATUS; SCREENS FOR PROJECTORS:</w:t>
            </w:r>
          </w:p>
        </w:tc>
        <w:tc>
          <w:tcPr>
            <w:tcW w:w="133" w:type="pct"/>
            <w:tcBorders>
              <w:top w:val="single" w:sz="6" w:space="0" w:color="auto"/>
            </w:tcBorders>
          </w:tcPr>
          <w:p w14:paraId="4C79E1DD" w14:textId="77777777" w:rsidR="00670E37" w:rsidRPr="00DF5BF3" w:rsidRDefault="00670E37" w:rsidP="00863D19">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4E485F45" w14:textId="4961EACF" w:rsidR="00670E37" w:rsidRPr="00DF5BF3" w:rsidRDefault="00670E37" w:rsidP="00863D19">
            <w:pPr>
              <w:spacing w:after="0" w:line="240" w:lineRule="auto"/>
              <w:jc w:val="both"/>
              <w:rPr>
                <w:rFonts w:ascii="Times New Roman" w:hAnsi="Times New Roman" w:cs="Times New Roman"/>
                <w:sz w:val="18"/>
                <w:szCs w:val="18"/>
              </w:rPr>
            </w:pPr>
          </w:p>
        </w:tc>
        <w:tc>
          <w:tcPr>
            <w:tcW w:w="558" w:type="pct"/>
            <w:tcBorders>
              <w:top w:val="single" w:sz="6" w:space="0" w:color="auto"/>
            </w:tcBorders>
          </w:tcPr>
          <w:p w14:paraId="497BCA4F" w14:textId="77777777" w:rsidR="00670E37" w:rsidRPr="00DF5BF3" w:rsidRDefault="00670E37" w:rsidP="00863D19">
            <w:pPr>
              <w:spacing w:after="0" w:line="240" w:lineRule="auto"/>
              <w:jc w:val="both"/>
              <w:rPr>
                <w:rFonts w:ascii="Times New Roman" w:hAnsi="Times New Roman" w:cs="Times New Roman"/>
                <w:sz w:val="18"/>
                <w:szCs w:val="18"/>
              </w:rPr>
            </w:pPr>
          </w:p>
        </w:tc>
      </w:tr>
      <w:tr w:rsidR="00670E37" w:rsidRPr="0096101A" w14:paraId="45416334" w14:textId="77777777" w:rsidTr="00670E37">
        <w:trPr>
          <w:trHeight w:val="20"/>
        </w:trPr>
        <w:tc>
          <w:tcPr>
            <w:tcW w:w="513" w:type="pct"/>
          </w:tcPr>
          <w:p w14:paraId="6A1CC356"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90.10.1</w:t>
            </w:r>
          </w:p>
        </w:tc>
        <w:tc>
          <w:tcPr>
            <w:tcW w:w="3225" w:type="pct"/>
            <w:gridSpan w:val="2"/>
          </w:tcPr>
          <w:p w14:paraId="6C7EABC2" w14:textId="77777777" w:rsidR="00670E37" w:rsidRPr="00DF5BF3" w:rsidRDefault="00670E37"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Goods, as follows:</w:t>
            </w:r>
          </w:p>
          <w:p w14:paraId="5290126F" w14:textId="77777777" w:rsidR="00670E37" w:rsidRPr="00DF5BF3" w:rsidRDefault="00670E37" w:rsidP="00863D19">
            <w:pPr>
              <w:spacing w:after="0" w:line="240" w:lineRule="auto"/>
              <w:ind w:left="389" w:hanging="288"/>
              <w:jc w:val="both"/>
              <w:rPr>
                <w:rFonts w:ascii="Times New Roman" w:hAnsi="Times New Roman" w:cs="Times New Roman"/>
                <w:sz w:val="18"/>
                <w:szCs w:val="18"/>
              </w:rPr>
            </w:pPr>
            <w:r w:rsidRPr="00DF5BF3">
              <w:rPr>
                <w:rFonts w:ascii="Times New Roman" w:hAnsi="Times New Roman" w:cs="Times New Roman"/>
                <w:sz w:val="18"/>
                <w:szCs w:val="18"/>
              </w:rPr>
              <w:t>(a) automatic photographic film and paper dryers;</w:t>
            </w:r>
          </w:p>
          <w:p w14:paraId="7C2007F5" w14:textId="77777777" w:rsidR="00670E37" w:rsidRPr="00DF5BF3" w:rsidRDefault="00670E37" w:rsidP="00863D19">
            <w:pPr>
              <w:spacing w:after="0" w:line="240" w:lineRule="auto"/>
              <w:ind w:left="389" w:hanging="288"/>
              <w:jc w:val="both"/>
              <w:rPr>
                <w:rFonts w:ascii="Times New Roman" w:hAnsi="Times New Roman" w:cs="Times New Roman"/>
                <w:sz w:val="18"/>
                <w:szCs w:val="18"/>
              </w:rPr>
            </w:pPr>
            <w:r w:rsidRPr="00DF5BF3">
              <w:rPr>
                <w:rFonts w:ascii="Times New Roman" w:hAnsi="Times New Roman" w:cs="Times New Roman"/>
                <w:sz w:val="18"/>
                <w:szCs w:val="18"/>
              </w:rPr>
              <w:t>(b) layout tables;</w:t>
            </w:r>
          </w:p>
          <w:p w14:paraId="73DE47D3" w14:textId="77777777" w:rsidR="00670E37" w:rsidRPr="00DF5BF3" w:rsidRDefault="00670E37" w:rsidP="00863D19">
            <w:pPr>
              <w:spacing w:after="0" w:line="240" w:lineRule="auto"/>
              <w:ind w:left="389" w:hanging="288"/>
              <w:jc w:val="both"/>
              <w:rPr>
                <w:rFonts w:ascii="Times New Roman" w:hAnsi="Times New Roman" w:cs="Times New Roman"/>
                <w:sz w:val="18"/>
                <w:szCs w:val="18"/>
              </w:rPr>
            </w:pPr>
            <w:r w:rsidRPr="00DF5BF3">
              <w:rPr>
                <w:rFonts w:ascii="Times New Roman" w:hAnsi="Times New Roman" w:cs="Times New Roman"/>
                <w:sz w:val="18"/>
                <w:szCs w:val="18"/>
              </w:rPr>
              <w:t>(c) photographic contact printers;</w:t>
            </w:r>
          </w:p>
          <w:p w14:paraId="31765361" w14:textId="77777777" w:rsidR="00670E37" w:rsidRPr="00DF5BF3" w:rsidRDefault="00670E37" w:rsidP="00863D19">
            <w:pPr>
              <w:spacing w:after="0" w:line="240" w:lineRule="auto"/>
              <w:ind w:left="389" w:hanging="288"/>
              <w:jc w:val="both"/>
              <w:rPr>
                <w:rFonts w:ascii="Times New Roman" w:hAnsi="Times New Roman" w:cs="Times New Roman"/>
                <w:sz w:val="18"/>
                <w:szCs w:val="18"/>
              </w:rPr>
            </w:pPr>
            <w:r w:rsidRPr="00DF5BF3">
              <w:rPr>
                <w:rFonts w:ascii="Times New Roman" w:hAnsi="Times New Roman" w:cs="Times New Roman"/>
                <w:sz w:val="18"/>
                <w:szCs w:val="18"/>
              </w:rPr>
              <w:t>(d) photographic glazing machines of the flat bed type;</w:t>
            </w:r>
          </w:p>
          <w:p w14:paraId="23696F1B" w14:textId="77777777" w:rsidR="00670E37" w:rsidRPr="00DF5BF3" w:rsidRDefault="00670E37" w:rsidP="00863D19">
            <w:pPr>
              <w:spacing w:after="0" w:line="240" w:lineRule="auto"/>
              <w:ind w:left="389" w:hanging="288"/>
              <w:jc w:val="both"/>
              <w:rPr>
                <w:rFonts w:ascii="Times New Roman" w:hAnsi="Times New Roman" w:cs="Times New Roman"/>
                <w:sz w:val="18"/>
                <w:szCs w:val="18"/>
              </w:rPr>
            </w:pPr>
            <w:r w:rsidRPr="00DF5BF3">
              <w:rPr>
                <w:rFonts w:ascii="Times New Roman" w:hAnsi="Times New Roman" w:cs="Times New Roman"/>
                <w:sz w:val="18"/>
                <w:szCs w:val="18"/>
              </w:rPr>
              <w:t>(e) photographic print washing apparatus;</w:t>
            </w:r>
          </w:p>
          <w:p w14:paraId="1ED8217F" w14:textId="77777777" w:rsidR="00670E37" w:rsidRPr="00DF5BF3" w:rsidRDefault="00670E37" w:rsidP="00863D19">
            <w:pPr>
              <w:spacing w:after="0" w:line="240" w:lineRule="auto"/>
              <w:ind w:left="389" w:hanging="288"/>
              <w:jc w:val="both"/>
              <w:rPr>
                <w:rFonts w:ascii="Times New Roman" w:hAnsi="Times New Roman" w:cs="Times New Roman"/>
                <w:sz w:val="18"/>
                <w:szCs w:val="18"/>
              </w:rPr>
            </w:pPr>
            <w:r w:rsidRPr="00DF5BF3">
              <w:rPr>
                <w:rFonts w:ascii="Times New Roman" w:hAnsi="Times New Roman" w:cs="Times New Roman"/>
                <w:sz w:val="18"/>
                <w:szCs w:val="18"/>
              </w:rPr>
              <w:t>(f) photographic silver recovery apparatus;</w:t>
            </w:r>
          </w:p>
          <w:p w14:paraId="6489D1F0" w14:textId="77777777" w:rsidR="00670E37" w:rsidRPr="00DF5BF3" w:rsidRDefault="00670E37" w:rsidP="00863D19">
            <w:pPr>
              <w:spacing w:after="0" w:line="240" w:lineRule="auto"/>
              <w:ind w:left="389" w:hanging="288"/>
              <w:jc w:val="both"/>
              <w:rPr>
                <w:rFonts w:ascii="Times New Roman" w:hAnsi="Times New Roman" w:cs="Times New Roman"/>
                <w:sz w:val="18"/>
                <w:szCs w:val="18"/>
              </w:rPr>
            </w:pPr>
            <w:r w:rsidRPr="00DF5BF3">
              <w:rPr>
                <w:rFonts w:ascii="Times New Roman" w:hAnsi="Times New Roman" w:cs="Times New Roman"/>
                <w:sz w:val="18"/>
                <w:szCs w:val="18"/>
              </w:rPr>
              <w:t>(g) vacuum frames</w:t>
            </w:r>
          </w:p>
        </w:tc>
        <w:tc>
          <w:tcPr>
            <w:tcW w:w="133" w:type="pct"/>
          </w:tcPr>
          <w:p w14:paraId="32272C86" w14:textId="77777777" w:rsidR="00670E37" w:rsidRPr="00DF5BF3" w:rsidRDefault="00670E37" w:rsidP="00863D19">
            <w:pPr>
              <w:spacing w:after="0" w:line="240" w:lineRule="auto"/>
              <w:jc w:val="both"/>
              <w:rPr>
                <w:rFonts w:ascii="Times New Roman" w:hAnsi="Times New Roman" w:cs="Times New Roman"/>
                <w:sz w:val="18"/>
                <w:szCs w:val="18"/>
              </w:rPr>
            </w:pPr>
          </w:p>
        </w:tc>
        <w:tc>
          <w:tcPr>
            <w:tcW w:w="571" w:type="pct"/>
          </w:tcPr>
          <w:p w14:paraId="1647C4FF" w14:textId="7ADAACE1"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15%</w:t>
            </w:r>
          </w:p>
        </w:tc>
        <w:tc>
          <w:tcPr>
            <w:tcW w:w="558" w:type="pct"/>
          </w:tcPr>
          <w:p w14:paraId="5A5D3830"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670E37" w:rsidRPr="0096101A" w14:paraId="29517027" w14:textId="77777777" w:rsidTr="00670E37">
        <w:trPr>
          <w:trHeight w:val="20"/>
        </w:trPr>
        <w:tc>
          <w:tcPr>
            <w:tcW w:w="513" w:type="pct"/>
          </w:tcPr>
          <w:p w14:paraId="78878C97"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90.10.2 90.10.9</w:t>
            </w:r>
          </w:p>
        </w:tc>
        <w:tc>
          <w:tcPr>
            <w:tcW w:w="3225" w:type="pct"/>
            <w:gridSpan w:val="2"/>
          </w:tcPr>
          <w:p w14:paraId="032980BC"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 Goods, as follows:</w:t>
            </w:r>
          </w:p>
          <w:p w14:paraId="6A3C53C8" w14:textId="77777777" w:rsidR="00670E37" w:rsidRPr="00DF5BF3" w:rsidRDefault="00670E37" w:rsidP="00863D19">
            <w:pPr>
              <w:spacing w:after="0" w:line="240" w:lineRule="auto"/>
              <w:ind w:left="389" w:hanging="288"/>
              <w:jc w:val="both"/>
              <w:rPr>
                <w:rFonts w:ascii="Times New Roman" w:hAnsi="Times New Roman" w:cs="Times New Roman"/>
                <w:sz w:val="18"/>
                <w:szCs w:val="18"/>
              </w:rPr>
            </w:pPr>
            <w:r w:rsidRPr="00DF5BF3">
              <w:rPr>
                <w:rFonts w:ascii="Times New Roman" w:hAnsi="Times New Roman" w:cs="Times New Roman"/>
                <w:sz w:val="18"/>
                <w:szCs w:val="18"/>
              </w:rPr>
              <w:t>(a) apparatus and equipment for the processing of sensitised film or paper;</w:t>
            </w:r>
          </w:p>
          <w:p w14:paraId="2767154C" w14:textId="77777777" w:rsidR="00670E37" w:rsidRPr="00DF5BF3" w:rsidRDefault="00670E37" w:rsidP="00863D19">
            <w:pPr>
              <w:spacing w:after="0" w:line="240" w:lineRule="auto"/>
              <w:ind w:left="389" w:hanging="288"/>
              <w:jc w:val="both"/>
              <w:rPr>
                <w:rFonts w:ascii="Times New Roman" w:hAnsi="Times New Roman" w:cs="Times New Roman"/>
                <w:sz w:val="18"/>
                <w:szCs w:val="18"/>
              </w:rPr>
            </w:pPr>
            <w:r w:rsidRPr="00DF5BF3">
              <w:rPr>
                <w:rFonts w:ascii="Times New Roman" w:hAnsi="Times New Roman" w:cs="Times New Roman"/>
                <w:sz w:val="18"/>
                <w:szCs w:val="18"/>
              </w:rPr>
              <w:t>(b) screens for projectors</w:t>
            </w:r>
          </w:p>
          <w:p w14:paraId="38A8D5D5"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 Other</w:t>
            </w:r>
          </w:p>
        </w:tc>
        <w:tc>
          <w:tcPr>
            <w:tcW w:w="133" w:type="pct"/>
          </w:tcPr>
          <w:p w14:paraId="78894EEB" w14:textId="77777777" w:rsidR="00670E37" w:rsidRPr="00DF5BF3" w:rsidRDefault="00670E37" w:rsidP="00863D19">
            <w:pPr>
              <w:spacing w:after="0" w:line="240" w:lineRule="auto"/>
              <w:jc w:val="both"/>
              <w:rPr>
                <w:rFonts w:ascii="Times New Roman" w:hAnsi="Times New Roman" w:cs="Times New Roman"/>
                <w:sz w:val="18"/>
                <w:szCs w:val="18"/>
              </w:rPr>
            </w:pPr>
          </w:p>
        </w:tc>
        <w:tc>
          <w:tcPr>
            <w:tcW w:w="571" w:type="pct"/>
          </w:tcPr>
          <w:p w14:paraId="744A0DFB" w14:textId="23E3E307" w:rsidR="00670E37"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 xml:space="preserve">25% </w:t>
            </w:r>
          </w:p>
          <w:p w14:paraId="2C368963" w14:textId="77777777" w:rsidR="00670E37" w:rsidRDefault="00670E37" w:rsidP="00863D19">
            <w:pPr>
              <w:spacing w:after="0" w:line="240" w:lineRule="auto"/>
              <w:jc w:val="both"/>
              <w:rPr>
                <w:rFonts w:ascii="Times New Roman" w:hAnsi="Times New Roman" w:cs="Times New Roman"/>
                <w:sz w:val="18"/>
                <w:szCs w:val="18"/>
              </w:rPr>
            </w:pPr>
          </w:p>
          <w:p w14:paraId="434178C6" w14:textId="77777777" w:rsidR="00670E37" w:rsidRDefault="00670E37" w:rsidP="00863D19">
            <w:pPr>
              <w:spacing w:after="0" w:line="240" w:lineRule="auto"/>
              <w:jc w:val="both"/>
              <w:rPr>
                <w:rFonts w:ascii="Times New Roman" w:hAnsi="Times New Roman" w:cs="Times New Roman"/>
                <w:sz w:val="18"/>
                <w:szCs w:val="18"/>
              </w:rPr>
            </w:pPr>
          </w:p>
          <w:p w14:paraId="40202252" w14:textId="58075436"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w:t>
            </w:r>
          </w:p>
        </w:tc>
        <w:tc>
          <w:tcPr>
            <w:tcW w:w="558" w:type="pct"/>
          </w:tcPr>
          <w:p w14:paraId="2BD18ABE"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10%</w:t>
            </w:r>
          </w:p>
          <w:p w14:paraId="20C46488"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670E37" w:rsidRPr="0096101A" w14:paraId="011B6029" w14:textId="77777777" w:rsidTr="00670E37">
        <w:trPr>
          <w:trHeight w:val="20"/>
        </w:trPr>
        <w:tc>
          <w:tcPr>
            <w:tcW w:w="513" w:type="pct"/>
          </w:tcPr>
          <w:p w14:paraId="34484B3B"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90.11</w:t>
            </w:r>
          </w:p>
        </w:tc>
        <w:tc>
          <w:tcPr>
            <w:tcW w:w="3225" w:type="pct"/>
            <w:gridSpan w:val="2"/>
          </w:tcPr>
          <w:p w14:paraId="547ADFB6" w14:textId="77777777" w:rsidR="00670E37" w:rsidRPr="00DF5BF3" w:rsidRDefault="00670E37"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MICROSCOPES AND DIFFRACTION APPARATUS, ELECTRON AND PROTON</w:t>
            </w:r>
          </w:p>
        </w:tc>
        <w:tc>
          <w:tcPr>
            <w:tcW w:w="133" w:type="pct"/>
          </w:tcPr>
          <w:p w14:paraId="56A863FF" w14:textId="77777777" w:rsidR="00670E37" w:rsidRPr="00DF5BF3" w:rsidRDefault="00670E37" w:rsidP="00863D19">
            <w:pPr>
              <w:spacing w:after="0" w:line="240" w:lineRule="auto"/>
              <w:jc w:val="both"/>
              <w:rPr>
                <w:rFonts w:ascii="Times New Roman" w:hAnsi="Times New Roman" w:cs="Times New Roman"/>
                <w:sz w:val="18"/>
                <w:szCs w:val="18"/>
              </w:rPr>
            </w:pPr>
          </w:p>
        </w:tc>
        <w:tc>
          <w:tcPr>
            <w:tcW w:w="571" w:type="pct"/>
          </w:tcPr>
          <w:p w14:paraId="08E53BB0" w14:textId="46A5833C"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Free</w:t>
            </w:r>
          </w:p>
        </w:tc>
        <w:tc>
          <w:tcPr>
            <w:tcW w:w="558" w:type="pct"/>
          </w:tcPr>
          <w:p w14:paraId="5D2F77FF" w14:textId="77777777" w:rsidR="00670E37" w:rsidRPr="00DF5BF3" w:rsidRDefault="00670E37" w:rsidP="00863D19">
            <w:pPr>
              <w:spacing w:after="0" w:line="240" w:lineRule="auto"/>
              <w:jc w:val="both"/>
              <w:rPr>
                <w:rFonts w:ascii="Times New Roman" w:hAnsi="Times New Roman" w:cs="Times New Roman"/>
                <w:sz w:val="18"/>
                <w:szCs w:val="18"/>
              </w:rPr>
            </w:pPr>
          </w:p>
        </w:tc>
      </w:tr>
      <w:tr w:rsidR="00670E37" w:rsidRPr="0096101A" w14:paraId="63747D47" w14:textId="77777777" w:rsidTr="00670E37">
        <w:trPr>
          <w:trHeight w:val="20"/>
        </w:trPr>
        <w:tc>
          <w:tcPr>
            <w:tcW w:w="513" w:type="pct"/>
          </w:tcPr>
          <w:p w14:paraId="1244B54D"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90.12</w:t>
            </w:r>
          </w:p>
        </w:tc>
        <w:tc>
          <w:tcPr>
            <w:tcW w:w="3225" w:type="pct"/>
            <w:gridSpan w:val="2"/>
          </w:tcPr>
          <w:p w14:paraId="70EC0B7C" w14:textId="77777777" w:rsidR="00670E37" w:rsidRPr="00DF5BF3" w:rsidRDefault="00670E37"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COMPOUND OPTICAL MICROSCOPES, WHETHER OR NOT PROVIDED WITH MEANS FOR PHOTOGRAPHING OR PROJECTING THE IMAGE</w:t>
            </w:r>
          </w:p>
        </w:tc>
        <w:tc>
          <w:tcPr>
            <w:tcW w:w="133" w:type="pct"/>
          </w:tcPr>
          <w:p w14:paraId="49500561" w14:textId="77777777" w:rsidR="00670E37" w:rsidRPr="00DF5BF3" w:rsidRDefault="00670E37" w:rsidP="00863D19">
            <w:pPr>
              <w:spacing w:after="0" w:line="240" w:lineRule="auto"/>
              <w:jc w:val="both"/>
              <w:rPr>
                <w:rFonts w:ascii="Times New Roman" w:hAnsi="Times New Roman" w:cs="Times New Roman"/>
                <w:sz w:val="18"/>
                <w:szCs w:val="18"/>
              </w:rPr>
            </w:pPr>
          </w:p>
        </w:tc>
        <w:tc>
          <w:tcPr>
            <w:tcW w:w="571" w:type="pct"/>
          </w:tcPr>
          <w:p w14:paraId="2A818873" w14:textId="15110741"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w:t>
            </w:r>
          </w:p>
        </w:tc>
        <w:tc>
          <w:tcPr>
            <w:tcW w:w="558" w:type="pct"/>
          </w:tcPr>
          <w:p w14:paraId="465C7154"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670E37" w:rsidRPr="0096101A" w14:paraId="02B69359" w14:textId="77777777" w:rsidTr="00670E37">
        <w:trPr>
          <w:trHeight w:val="20"/>
        </w:trPr>
        <w:tc>
          <w:tcPr>
            <w:tcW w:w="513" w:type="pct"/>
          </w:tcPr>
          <w:p w14:paraId="06F6FDDD"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90.13</w:t>
            </w:r>
          </w:p>
        </w:tc>
        <w:tc>
          <w:tcPr>
            <w:tcW w:w="3225" w:type="pct"/>
            <w:gridSpan w:val="2"/>
          </w:tcPr>
          <w:p w14:paraId="4C75BE6F" w14:textId="77777777" w:rsidR="00670E37" w:rsidRPr="00DF5BF3" w:rsidRDefault="00670E37" w:rsidP="00863D19">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OPTICAL APPLIANCES AND INSTRUMENTS (INCLUDING SEARCHLIGHTS AND SPOTLIGHTS BUT NOT OTHER LIGHTING APPLIANCES) NOT FALLING WITHIN ANY OTHER ITEM IN THIS CHAPTER; LASERS, OTHER THAN LASER DIODES:</w:t>
            </w:r>
          </w:p>
        </w:tc>
        <w:tc>
          <w:tcPr>
            <w:tcW w:w="133" w:type="pct"/>
          </w:tcPr>
          <w:p w14:paraId="6502C05F" w14:textId="77777777" w:rsidR="00670E37" w:rsidRPr="00DF5BF3" w:rsidRDefault="00670E37" w:rsidP="00863D19">
            <w:pPr>
              <w:spacing w:after="0" w:line="240" w:lineRule="auto"/>
              <w:jc w:val="both"/>
              <w:rPr>
                <w:rFonts w:ascii="Times New Roman" w:hAnsi="Times New Roman" w:cs="Times New Roman"/>
                <w:sz w:val="18"/>
                <w:szCs w:val="18"/>
              </w:rPr>
            </w:pPr>
          </w:p>
        </w:tc>
        <w:tc>
          <w:tcPr>
            <w:tcW w:w="571" w:type="pct"/>
          </w:tcPr>
          <w:p w14:paraId="5C17762C" w14:textId="1DEB3FFE" w:rsidR="00670E37" w:rsidRPr="00DF5BF3" w:rsidRDefault="00670E37" w:rsidP="00863D19">
            <w:pPr>
              <w:spacing w:after="0" w:line="240" w:lineRule="auto"/>
              <w:jc w:val="both"/>
              <w:rPr>
                <w:rFonts w:ascii="Times New Roman" w:hAnsi="Times New Roman" w:cs="Times New Roman"/>
                <w:sz w:val="18"/>
                <w:szCs w:val="18"/>
              </w:rPr>
            </w:pPr>
          </w:p>
        </w:tc>
        <w:tc>
          <w:tcPr>
            <w:tcW w:w="558" w:type="pct"/>
          </w:tcPr>
          <w:p w14:paraId="0B1D6BA0" w14:textId="77777777" w:rsidR="00670E37" w:rsidRPr="00DF5BF3" w:rsidRDefault="00670E37" w:rsidP="00863D19">
            <w:pPr>
              <w:spacing w:after="0" w:line="240" w:lineRule="auto"/>
              <w:jc w:val="both"/>
              <w:rPr>
                <w:rFonts w:ascii="Times New Roman" w:hAnsi="Times New Roman" w:cs="Times New Roman"/>
                <w:sz w:val="18"/>
                <w:szCs w:val="18"/>
              </w:rPr>
            </w:pPr>
          </w:p>
        </w:tc>
      </w:tr>
      <w:tr w:rsidR="00670E37" w:rsidRPr="0096101A" w14:paraId="4CADB996" w14:textId="77777777" w:rsidTr="00670E37">
        <w:trPr>
          <w:trHeight w:val="20"/>
        </w:trPr>
        <w:tc>
          <w:tcPr>
            <w:tcW w:w="513" w:type="pct"/>
          </w:tcPr>
          <w:p w14:paraId="313F75FB"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90.13.1</w:t>
            </w:r>
          </w:p>
        </w:tc>
        <w:tc>
          <w:tcPr>
            <w:tcW w:w="3225" w:type="pct"/>
            <w:gridSpan w:val="2"/>
          </w:tcPr>
          <w:p w14:paraId="6A9DDDF3"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 Slide viewers</w:t>
            </w:r>
          </w:p>
        </w:tc>
        <w:tc>
          <w:tcPr>
            <w:tcW w:w="133" w:type="pct"/>
          </w:tcPr>
          <w:p w14:paraId="1556B03C" w14:textId="77777777" w:rsidR="00670E37" w:rsidRPr="00DF5BF3" w:rsidRDefault="00670E37" w:rsidP="00863D19">
            <w:pPr>
              <w:spacing w:after="0" w:line="240" w:lineRule="auto"/>
              <w:jc w:val="both"/>
              <w:rPr>
                <w:rFonts w:ascii="Times New Roman" w:hAnsi="Times New Roman" w:cs="Times New Roman"/>
                <w:sz w:val="18"/>
                <w:szCs w:val="18"/>
              </w:rPr>
            </w:pPr>
          </w:p>
        </w:tc>
        <w:tc>
          <w:tcPr>
            <w:tcW w:w="571" w:type="pct"/>
          </w:tcPr>
          <w:p w14:paraId="455893DC" w14:textId="359AF931"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30%</w:t>
            </w:r>
          </w:p>
        </w:tc>
        <w:tc>
          <w:tcPr>
            <w:tcW w:w="558" w:type="pct"/>
          </w:tcPr>
          <w:p w14:paraId="722D3DEE"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20%</w:t>
            </w:r>
          </w:p>
        </w:tc>
      </w:tr>
      <w:tr w:rsidR="00670E37" w:rsidRPr="0096101A" w14:paraId="4FBA8E2F" w14:textId="77777777" w:rsidTr="00670E37">
        <w:trPr>
          <w:trHeight w:val="20"/>
        </w:trPr>
        <w:tc>
          <w:tcPr>
            <w:tcW w:w="513" w:type="pct"/>
          </w:tcPr>
          <w:p w14:paraId="3FB59F83"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90.13.2 90.13.9</w:t>
            </w:r>
          </w:p>
        </w:tc>
        <w:tc>
          <w:tcPr>
            <w:tcW w:w="3225" w:type="pct"/>
            <w:gridSpan w:val="2"/>
          </w:tcPr>
          <w:p w14:paraId="35B52D45"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 Goods, as follows:</w:t>
            </w:r>
          </w:p>
          <w:p w14:paraId="02969141" w14:textId="77777777" w:rsidR="00670E37" w:rsidRPr="00DF5BF3" w:rsidRDefault="00670E37" w:rsidP="00863D19">
            <w:pPr>
              <w:spacing w:after="0" w:line="240" w:lineRule="auto"/>
              <w:ind w:left="389" w:hanging="288"/>
              <w:jc w:val="both"/>
              <w:rPr>
                <w:rFonts w:ascii="Times New Roman" w:hAnsi="Times New Roman" w:cs="Times New Roman"/>
                <w:sz w:val="18"/>
                <w:szCs w:val="18"/>
              </w:rPr>
            </w:pPr>
            <w:r w:rsidRPr="00DF5BF3">
              <w:rPr>
                <w:rFonts w:ascii="Times New Roman" w:hAnsi="Times New Roman" w:cs="Times New Roman"/>
                <w:sz w:val="18"/>
                <w:szCs w:val="18"/>
              </w:rPr>
              <w:t>(a) lasers;</w:t>
            </w:r>
          </w:p>
          <w:p w14:paraId="654F0E47" w14:textId="77777777" w:rsidR="00670E37" w:rsidRPr="00DF5BF3" w:rsidRDefault="00670E37" w:rsidP="00863D19">
            <w:pPr>
              <w:spacing w:after="0" w:line="240" w:lineRule="auto"/>
              <w:ind w:left="389" w:hanging="288"/>
              <w:jc w:val="both"/>
              <w:rPr>
                <w:rFonts w:ascii="Times New Roman" w:hAnsi="Times New Roman" w:cs="Times New Roman"/>
                <w:sz w:val="18"/>
                <w:szCs w:val="18"/>
              </w:rPr>
            </w:pPr>
            <w:r w:rsidRPr="00DF5BF3">
              <w:rPr>
                <w:rFonts w:ascii="Times New Roman" w:hAnsi="Times New Roman" w:cs="Times New Roman"/>
                <w:sz w:val="18"/>
                <w:szCs w:val="18"/>
              </w:rPr>
              <w:t>(b) searchlights;</w:t>
            </w:r>
          </w:p>
          <w:p w14:paraId="24E3A552" w14:textId="77777777" w:rsidR="00670E37" w:rsidRPr="00DF5BF3" w:rsidRDefault="00670E37" w:rsidP="00863D19">
            <w:pPr>
              <w:spacing w:after="0" w:line="240" w:lineRule="auto"/>
              <w:ind w:left="389" w:hanging="288"/>
              <w:jc w:val="both"/>
              <w:rPr>
                <w:rFonts w:ascii="Times New Roman" w:hAnsi="Times New Roman" w:cs="Times New Roman"/>
                <w:sz w:val="18"/>
                <w:szCs w:val="18"/>
              </w:rPr>
            </w:pPr>
            <w:r w:rsidRPr="00DF5BF3">
              <w:rPr>
                <w:rFonts w:ascii="Times New Roman" w:hAnsi="Times New Roman" w:cs="Times New Roman"/>
                <w:sz w:val="18"/>
                <w:szCs w:val="18"/>
              </w:rPr>
              <w:t xml:space="preserve">(c) </w:t>
            </w:r>
            <w:proofErr w:type="spellStart"/>
            <w:r w:rsidRPr="00DF5BF3">
              <w:rPr>
                <w:rFonts w:ascii="Times New Roman" w:hAnsi="Times New Roman" w:cs="Times New Roman"/>
                <w:sz w:val="18"/>
                <w:szCs w:val="18"/>
              </w:rPr>
              <w:t>signalling</w:t>
            </w:r>
            <w:proofErr w:type="spellEnd"/>
            <w:r w:rsidRPr="00DF5BF3">
              <w:rPr>
                <w:rFonts w:ascii="Times New Roman" w:hAnsi="Times New Roman" w:cs="Times New Roman"/>
                <w:sz w:val="18"/>
                <w:szCs w:val="18"/>
              </w:rPr>
              <w:t xml:space="preserve"> lamps;</w:t>
            </w:r>
          </w:p>
          <w:p w14:paraId="4C49F801" w14:textId="77777777" w:rsidR="00670E37" w:rsidRPr="00DF5BF3" w:rsidRDefault="00670E37" w:rsidP="00863D19">
            <w:pPr>
              <w:spacing w:after="0" w:line="240" w:lineRule="auto"/>
              <w:ind w:left="389" w:hanging="288"/>
              <w:jc w:val="both"/>
              <w:rPr>
                <w:rFonts w:ascii="Times New Roman" w:hAnsi="Times New Roman" w:cs="Times New Roman"/>
                <w:sz w:val="18"/>
                <w:szCs w:val="18"/>
              </w:rPr>
            </w:pPr>
            <w:r w:rsidRPr="00DF5BF3">
              <w:rPr>
                <w:rFonts w:ascii="Times New Roman" w:hAnsi="Times New Roman" w:cs="Times New Roman"/>
                <w:sz w:val="18"/>
                <w:szCs w:val="18"/>
              </w:rPr>
              <w:t>(d) spotlights</w:t>
            </w:r>
          </w:p>
          <w:p w14:paraId="4CBC2790"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 Other</w:t>
            </w:r>
          </w:p>
        </w:tc>
        <w:tc>
          <w:tcPr>
            <w:tcW w:w="133" w:type="pct"/>
          </w:tcPr>
          <w:p w14:paraId="3B7569A5" w14:textId="77777777" w:rsidR="00670E37" w:rsidRPr="00DF5BF3" w:rsidRDefault="00670E37" w:rsidP="00863D19">
            <w:pPr>
              <w:spacing w:after="0" w:line="240" w:lineRule="auto"/>
              <w:jc w:val="both"/>
              <w:rPr>
                <w:rFonts w:ascii="Times New Roman" w:hAnsi="Times New Roman" w:cs="Times New Roman"/>
                <w:sz w:val="18"/>
                <w:szCs w:val="18"/>
              </w:rPr>
            </w:pPr>
          </w:p>
        </w:tc>
        <w:tc>
          <w:tcPr>
            <w:tcW w:w="571" w:type="pct"/>
          </w:tcPr>
          <w:p w14:paraId="69469A0C" w14:textId="39B3A2B2"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25% Free</w:t>
            </w:r>
          </w:p>
        </w:tc>
        <w:tc>
          <w:tcPr>
            <w:tcW w:w="558" w:type="pct"/>
          </w:tcPr>
          <w:p w14:paraId="5490BD49"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15%</w:t>
            </w:r>
          </w:p>
        </w:tc>
      </w:tr>
      <w:tr w:rsidR="00670E37" w:rsidRPr="0096101A" w14:paraId="1D39E1AF" w14:textId="77777777" w:rsidTr="00670E37">
        <w:trPr>
          <w:trHeight w:val="20"/>
        </w:trPr>
        <w:tc>
          <w:tcPr>
            <w:tcW w:w="513" w:type="pct"/>
          </w:tcPr>
          <w:p w14:paraId="42ED73CC"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90.14</w:t>
            </w:r>
          </w:p>
        </w:tc>
        <w:tc>
          <w:tcPr>
            <w:tcW w:w="3225" w:type="pct"/>
            <w:gridSpan w:val="2"/>
          </w:tcPr>
          <w:p w14:paraId="2A8020F8" w14:textId="7F9BBD8C" w:rsidR="00670E37" w:rsidRPr="00DF5BF3" w:rsidRDefault="00670E37" w:rsidP="00670E37">
            <w:pPr>
              <w:spacing w:after="0" w:line="240" w:lineRule="auto"/>
              <w:ind w:left="216" w:hanging="216"/>
              <w:jc w:val="both"/>
              <w:rPr>
                <w:rFonts w:ascii="Times New Roman" w:hAnsi="Times New Roman" w:cs="Times New Roman"/>
                <w:sz w:val="18"/>
                <w:szCs w:val="18"/>
              </w:rPr>
            </w:pPr>
            <w:r w:rsidRPr="00DF5BF3">
              <w:rPr>
                <w:rFonts w:ascii="Times New Roman" w:hAnsi="Times New Roman" w:cs="Times New Roman"/>
                <w:sz w:val="18"/>
                <w:szCs w:val="18"/>
              </w:rPr>
              <w:t xml:space="preserve">* SURVEYING (INCLUDING </w:t>
            </w:r>
            <w:proofErr w:type="spellStart"/>
            <w:r w:rsidRPr="00DF5BF3">
              <w:rPr>
                <w:rFonts w:ascii="Times New Roman" w:hAnsi="Times New Roman" w:cs="Times New Roman"/>
                <w:sz w:val="18"/>
                <w:szCs w:val="18"/>
              </w:rPr>
              <w:t>P</w:t>
            </w:r>
            <w:r>
              <w:rPr>
                <w:rFonts w:ascii="Times New Roman" w:hAnsi="Times New Roman" w:cs="Times New Roman"/>
                <w:sz w:val="18"/>
                <w:szCs w:val="18"/>
              </w:rPr>
              <w:t>HOTOGR</w:t>
            </w:r>
            <w:r w:rsidRPr="00DF5BF3">
              <w:rPr>
                <w:rFonts w:ascii="Times New Roman" w:hAnsi="Times New Roman" w:cs="Times New Roman"/>
                <w:sz w:val="18"/>
                <w:szCs w:val="18"/>
              </w:rPr>
              <w:t>AMMETRICAL</w:t>
            </w:r>
            <w:proofErr w:type="spellEnd"/>
            <w:r w:rsidRPr="00DF5BF3">
              <w:rPr>
                <w:rFonts w:ascii="Times New Roman" w:hAnsi="Times New Roman" w:cs="Times New Roman"/>
                <w:sz w:val="18"/>
                <w:szCs w:val="18"/>
              </w:rPr>
              <w:t xml:space="preserve"> SURVEYING), HYDROGRAPHIC, NAVIGATIONAL, METEOROLOGICAL, HYDROLOGICAL AND GEOPHYSICAL INSTRUMENTS; COMPASSES; RANGEFINDERS:</w:t>
            </w:r>
          </w:p>
        </w:tc>
        <w:tc>
          <w:tcPr>
            <w:tcW w:w="133" w:type="pct"/>
          </w:tcPr>
          <w:p w14:paraId="400A05D2" w14:textId="77777777" w:rsidR="00670E37" w:rsidRPr="00DF5BF3" w:rsidRDefault="00670E37" w:rsidP="00863D19">
            <w:pPr>
              <w:spacing w:after="0" w:line="240" w:lineRule="auto"/>
              <w:jc w:val="both"/>
              <w:rPr>
                <w:rFonts w:ascii="Times New Roman" w:hAnsi="Times New Roman" w:cs="Times New Roman"/>
                <w:sz w:val="18"/>
                <w:szCs w:val="18"/>
              </w:rPr>
            </w:pPr>
          </w:p>
        </w:tc>
        <w:tc>
          <w:tcPr>
            <w:tcW w:w="571" w:type="pct"/>
          </w:tcPr>
          <w:p w14:paraId="107D84FE" w14:textId="2262B6C2" w:rsidR="00670E37" w:rsidRPr="00DF5BF3" w:rsidRDefault="00670E37" w:rsidP="00863D19">
            <w:pPr>
              <w:spacing w:after="0" w:line="240" w:lineRule="auto"/>
              <w:jc w:val="both"/>
              <w:rPr>
                <w:rFonts w:ascii="Times New Roman" w:hAnsi="Times New Roman" w:cs="Times New Roman"/>
                <w:sz w:val="18"/>
                <w:szCs w:val="18"/>
              </w:rPr>
            </w:pPr>
          </w:p>
        </w:tc>
        <w:tc>
          <w:tcPr>
            <w:tcW w:w="558" w:type="pct"/>
          </w:tcPr>
          <w:p w14:paraId="3A63AEE9" w14:textId="77777777" w:rsidR="00670E37" w:rsidRPr="00DF5BF3" w:rsidRDefault="00670E37" w:rsidP="00863D19">
            <w:pPr>
              <w:spacing w:after="0" w:line="240" w:lineRule="auto"/>
              <w:jc w:val="both"/>
              <w:rPr>
                <w:rFonts w:ascii="Times New Roman" w:hAnsi="Times New Roman" w:cs="Times New Roman"/>
                <w:sz w:val="18"/>
                <w:szCs w:val="18"/>
              </w:rPr>
            </w:pPr>
          </w:p>
        </w:tc>
      </w:tr>
      <w:tr w:rsidR="00670E37" w:rsidRPr="0096101A" w14:paraId="200B67C6" w14:textId="77777777" w:rsidTr="00670E37">
        <w:trPr>
          <w:trHeight w:val="20"/>
        </w:trPr>
        <w:tc>
          <w:tcPr>
            <w:tcW w:w="513" w:type="pct"/>
          </w:tcPr>
          <w:p w14:paraId="5093C386"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90.14.1</w:t>
            </w:r>
          </w:p>
        </w:tc>
        <w:tc>
          <w:tcPr>
            <w:tcW w:w="3225" w:type="pct"/>
            <w:gridSpan w:val="2"/>
          </w:tcPr>
          <w:p w14:paraId="4FC0DA6C"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 Instruments incorporating lasers</w:t>
            </w:r>
          </w:p>
        </w:tc>
        <w:tc>
          <w:tcPr>
            <w:tcW w:w="133" w:type="pct"/>
          </w:tcPr>
          <w:p w14:paraId="7642A207" w14:textId="77777777" w:rsidR="00670E37" w:rsidRPr="00DF5BF3" w:rsidRDefault="00670E37" w:rsidP="00863D19">
            <w:pPr>
              <w:spacing w:after="0" w:line="240" w:lineRule="auto"/>
              <w:jc w:val="both"/>
              <w:rPr>
                <w:rFonts w:ascii="Times New Roman" w:hAnsi="Times New Roman" w:cs="Times New Roman"/>
                <w:sz w:val="18"/>
                <w:szCs w:val="18"/>
              </w:rPr>
            </w:pPr>
          </w:p>
        </w:tc>
        <w:tc>
          <w:tcPr>
            <w:tcW w:w="571" w:type="pct"/>
          </w:tcPr>
          <w:p w14:paraId="34884CE8" w14:textId="5B8E1EDB"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25%</w:t>
            </w:r>
          </w:p>
        </w:tc>
        <w:tc>
          <w:tcPr>
            <w:tcW w:w="558" w:type="pct"/>
          </w:tcPr>
          <w:p w14:paraId="6BFB3ACB"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r w:rsidR="00670E37" w:rsidRPr="0096101A" w14:paraId="399615B7" w14:textId="77777777" w:rsidTr="00670E37">
        <w:trPr>
          <w:trHeight w:val="20"/>
        </w:trPr>
        <w:tc>
          <w:tcPr>
            <w:tcW w:w="513" w:type="pct"/>
          </w:tcPr>
          <w:p w14:paraId="7098CB4D"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90.14.2</w:t>
            </w:r>
          </w:p>
        </w:tc>
        <w:tc>
          <w:tcPr>
            <w:tcW w:w="3225" w:type="pct"/>
            <w:gridSpan w:val="2"/>
          </w:tcPr>
          <w:p w14:paraId="30BC47E7"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 Surveying instruments, NSA</w:t>
            </w:r>
          </w:p>
          <w:p w14:paraId="421F375E" w14:textId="77777777" w:rsidR="00670E37" w:rsidRPr="00DF5BF3" w:rsidRDefault="00670E37" w:rsidP="00863D19">
            <w:pPr>
              <w:spacing w:after="0" w:line="240" w:lineRule="auto"/>
              <w:ind w:left="389" w:hanging="288"/>
              <w:jc w:val="both"/>
              <w:rPr>
                <w:rFonts w:ascii="Times New Roman" w:hAnsi="Times New Roman" w:cs="Times New Roman"/>
                <w:sz w:val="18"/>
                <w:szCs w:val="18"/>
              </w:rPr>
            </w:pPr>
            <w:r w:rsidRPr="00DF5BF3">
              <w:rPr>
                <w:rFonts w:ascii="Times New Roman" w:hAnsi="Times New Roman" w:cs="Times New Roman"/>
                <w:sz w:val="18"/>
                <w:szCs w:val="18"/>
              </w:rPr>
              <w:t>• In respect of tripods</w:t>
            </w:r>
          </w:p>
          <w:p w14:paraId="429BF1CE" w14:textId="77777777" w:rsidR="00670E37" w:rsidRPr="00DF5BF3" w:rsidRDefault="00670E37" w:rsidP="00863D19">
            <w:pPr>
              <w:spacing w:after="0" w:line="240" w:lineRule="auto"/>
              <w:ind w:left="389" w:hanging="288"/>
              <w:jc w:val="both"/>
              <w:rPr>
                <w:rFonts w:ascii="Times New Roman" w:hAnsi="Times New Roman" w:cs="Times New Roman"/>
                <w:sz w:val="18"/>
                <w:szCs w:val="18"/>
              </w:rPr>
            </w:pPr>
            <w:r w:rsidRPr="00DF5BF3">
              <w:rPr>
                <w:rFonts w:ascii="Times New Roman" w:hAnsi="Times New Roman" w:cs="Times New Roman"/>
                <w:sz w:val="18"/>
                <w:szCs w:val="18"/>
              </w:rPr>
              <w:t>• In respect of remainder</w:t>
            </w:r>
          </w:p>
        </w:tc>
        <w:tc>
          <w:tcPr>
            <w:tcW w:w="133" w:type="pct"/>
          </w:tcPr>
          <w:p w14:paraId="6F9AD7AF" w14:textId="77777777" w:rsidR="00670E37" w:rsidRPr="00DF5BF3" w:rsidRDefault="00670E37" w:rsidP="00863D19">
            <w:pPr>
              <w:spacing w:after="0" w:line="240" w:lineRule="auto"/>
              <w:jc w:val="both"/>
              <w:rPr>
                <w:rFonts w:ascii="Times New Roman" w:hAnsi="Times New Roman" w:cs="Times New Roman"/>
                <w:sz w:val="18"/>
                <w:szCs w:val="18"/>
              </w:rPr>
            </w:pPr>
          </w:p>
        </w:tc>
        <w:tc>
          <w:tcPr>
            <w:tcW w:w="571" w:type="pct"/>
          </w:tcPr>
          <w:p w14:paraId="739851CF" w14:textId="754EEB03"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15%</w:t>
            </w:r>
          </w:p>
          <w:p w14:paraId="35877A92"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2%</w:t>
            </w:r>
          </w:p>
        </w:tc>
        <w:tc>
          <w:tcPr>
            <w:tcW w:w="558" w:type="pct"/>
          </w:tcPr>
          <w:p w14:paraId="2975FCFF"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p w14:paraId="2E7780D4" w14:textId="77777777" w:rsidR="00670E37" w:rsidRPr="00DF5BF3" w:rsidRDefault="00670E37" w:rsidP="00863D19">
            <w:pPr>
              <w:spacing w:after="0" w:line="240" w:lineRule="auto"/>
              <w:jc w:val="both"/>
              <w:rPr>
                <w:rFonts w:ascii="Times New Roman" w:hAnsi="Times New Roman" w:cs="Times New Roman"/>
                <w:sz w:val="18"/>
                <w:szCs w:val="18"/>
              </w:rPr>
            </w:pPr>
            <w:r w:rsidRPr="00DF5BF3">
              <w:rPr>
                <w:rFonts w:ascii="Times New Roman" w:hAnsi="Times New Roman" w:cs="Times New Roman"/>
                <w:sz w:val="18"/>
                <w:szCs w:val="18"/>
              </w:rPr>
              <w:t>DC: Free</w:t>
            </w:r>
          </w:p>
        </w:tc>
      </w:tr>
    </w:tbl>
    <w:p w14:paraId="4DCBD902"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3</w:t>
      </w:r>
      <w:r w:rsidRPr="00364356">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3"/>
        <w:gridCol w:w="1173"/>
        <w:gridCol w:w="4739"/>
        <w:gridCol w:w="249"/>
        <w:gridCol w:w="948"/>
        <w:gridCol w:w="923"/>
      </w:tblGrid>
      <w:tr w:rsidR="00670E37" w:rsidRPr="009D6FBC" w14:paraId="21CDE1D4" w14:textId="77777777" w:rsidTr="00670E37">
        <w:trPr>
          <w:trHeight w:val="20"/>
        </w:trPr>
        <w:tc>
          <w:tcPr>
            <w:tcW w:w="520" w:type="pct"/>
            <w:tcBorders>
              <w:top w:val="single" w:sz="6" w:space="0" w:color="auto"/>
              <w:bottom w:val="single" w:sz="6" w:space="0" w:color="auto"/>
            </w:tcBorders>
          </w:tcPr>
          <w:p w14:paraId="2050FF2A"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1</w:t>
            </w:r>
          </w:p>
        </w:tc>
        <w:tc>
          <w:tcPr>
            <w:tcW w:w="654" w:type="pct"/>
            <w:tcBorders>
              <w:top w:val="single" w:sz="6" w:space="0" w:color="auto"/>
              <w:bottom w:val="single" w:sz="6" w:space="0" w:color="auto"/>
            </w:tcBorders>
          </w:tcPr>
          <w:p w14:paraId="5E59B52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2</w:t>
            </w:r>
          </w:p>
        </w:tc>
        <w:tc>
          <w:tcPr>
            <w:tcW w:w="2642" w:type="pct"/>
            <w:tcBorders>
              <w:top w:val="single" w:sz="6" w:space="0" w:color="auto"/>
            </w:tcBorders>
          </w:tcPr>
          <w:p w14:paraId="3286F979"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139" w:type="pct"/>
            <w:tcBorders>
              <w:top w:val="single" w:sz="6" w:space="0" w:color="auto"/>
            </w:tcBorders>
          </w:tcPr>
          <w:p w14:paraId="2AED805F"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Borders>
              <w:top w:val="single" w:sz="6" w:space="0" w:color="auto"/>
              <w:bottom w:val="single" w:sz="6" w:space="0" w:color="auto"/>
            </w:tcBorders>
          </w:tcPr>
          <w:p w14:paraId="7F1D7729" w14:textId="50DF8B3D"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3</w:t>
            </w:r>
          </w:p>
        </w:tc>
        <w:tc>
          <w:tcPr>
            <w:tcW w:w="515" w:type="pct"/>
            <w:tcBorders>
              <w:top w:val="single" w:sz="6" w:space="0" w:color="auto"/>
              <w:bottom w:val="single" w:sz="6" w:space="0" w:color="auto"/>
            </w:tcBorders>
          </w:tcPr>
          <w:p w14:paraId="287168CA"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4</w:t>
            </w:r>
          </w:p>
        </w:tc>
      </w:tr>
      <w:tr w:rsidR="00670E37" w:rsidRPr="009D6FBC" w14:paraId="38996E0B" w14:textId="77777777" w:rsidTr="00670E37">
        <w:trPr>
          <w:trHeight w:val="521"/>
        </w:trPr>
        <w:tc>
          <w:tcPr>
            <w:tcW w:w="520" w:type="pct"/>
            <w:tcBorders>
              <w:top w:val="single" w:sz="6" w:space="0" w:color="auto"/>
              <w:bottom w:val="single" w:sz="6" w:space="0" w:color="auto"/>
            </w:tcBorders>
          </w:tcPr>
          <w:p w14:paraId="725D50B0"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Reference no.</w:t>
            </w:r>
          </w:p>
        </w:tc>
        <w:tc>
          <w:tcPr>
            <w:tcW w:w="654" w:type="pct"/>
            <w:tcBorders>
              <w:top w:val="single" w:sz="6" w:space="0" w:color="auto"/>
            </w:tcBorders>
            <w:vAlign w:val="bottom"/>
          </w:tcPr>
          <w:p w14:paraId="00ED6581" w14:textId="77777777"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Goods</w:t>
            </w:r>
          </w:p>
        </w:tc>
        <w:tc>
          <w:tcPr>
            <w:tcW w:w="2642" w:type="pct"/>
            <w:vAlign w:val="bottom"/>
          </w:tcPr>
          <w:p w14:paraId="2E5BB931" w14:textId="77777777" w:rsidR="00670E37" w:rsidRPr="00670E37" w:rsidRDefault="00670E37" w:rsidP="00863D19">
            <w:pPr>
              <w:spacing w:after="0" w:line="240" w:lineRule="auto"/>
              <w:rPr>
                <w:rFonts w:ascii="Times New Roman" w:hAnsi="Times New Roman" w:cs="Times New Roman"/>
                <w:sz w:val="18"/>
                <w:szCs w:val="18"/>
              </w:rPr>
            </w:pPr>
          </w:p>
        </w:tc>
        <w:tc>
          <w:tcPr>
            <w:tcW w:w="139" w:type="pct"/>
          </w:tcPr>
          <w:p w14:paraId="04F54EF5" w14:textId="77777777" w:rsidR="00670E37" w:rsidRPr="00670E37" w:rsidRDefault="00670E37" w:rsidP="00863D19">
            <w:pPr>
              <w:spacing w:after="0" w:line="240" w:lineRule="auto"/>
              <w:rPr>
                <w:rFonts w:ascii="Times New Roman" w:hAnsi="Times New Roman" w:cs="Times New Roman"/>
                <w:sz w:val="18"/>
                <w:szCs w:val="18"/>
              </w:rPr>
            </w:pPr>
          </w:p>
        </w:tc>
        <w:tc>
          <w:tcPr>
            <w:tcW w:w="529" w:type="pct"/>
            <w:tcBorders>
              <w:top w:val="single" w:sz="6" w:space="0" w:color="auto"/>
              <w:bottom w:val="single" w:sz="6" w:space="0" w:color="auto"/>
            </w:tcBorders>
            <w:vAlign w:val="bottom"/>
          </w:tcPr>
          <w:p w14:paraId="0FDC508A" w14:textId="746294D9"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General rate</w:t>
            </w:r>
          </w:p>
        </w:tc>
        <w:tc>
          <w:tcPr>
            <w:tcW w:w="515" w:type="pct"/>
            <w:tcBorders>
              <w:top w:val="single" w:sz="6" w:space="0" w:color="auto"/>
              <w:bottom w:val="single" w:sz="6" w:space="0" w:color="auto"/>
            </w:tcBorders>
            <w:vAlign w:val="bottom"/>
          </w:tcPr>
          <w:p w14:paraId="120A84E8" w14:textId="77777777"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Special rate</w:t>
            </w:r>
          </w:p>
        </w:tc>
      </w:tr>
      <w:tr w:rsidR="00670E37" w:rsidRPr="009D6FBC" w14:paraId="5038505A" w14:textId="77777777" w:rsidTr="00670E37">
        <w:trPr>
          <w:trHeight w:val="20"/>
        </w:trPr>
        <w:tc>
          <w:tcPr>
            <w:tcW w:w="520" w:type="pct"/>
            <w:tcBorders>
              <w:top w:val="single" w:sz="6" w:space="0" w:color="auto"/>
            </w:tcBorders>
          </w:tcPr>
          <w:p w14:paraId="711F6F34"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90.14.9</w:t>
            </w:r>
          </w:p>
        </w:tc>
        <w:tc>
          <w:tcPr>
            <w:tcW w:w="3297" w:type="pct"/>
            <w:gridSpan w:val="2"/>
            <w:tcBorders>
              <w:top w:val="single" w:sz="6" w:space="0" w:color="auto"/>
            </w:tcBorders>
          </w:tcPr>
          <w:p w14:paraId="5DF9FFE5"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39" w:type="pct"/>
            <w:tcBorders>
              <w:top w:val="single" w:sz="6" w:space="0" w:color="auto"/>
            </w:tcBorders>
          </w:tcPr>
          <w:p w14:paraId="03C8374E"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Borders>
              <w:top w:val="single" w:sz="6" w:space="0" w:color="auto"/>
            </w:tcBorders>
          </w:tcPr>
          <w:p w14:paraId="5ADAE482" w14:textId="51E2C5B9"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15" w:type="pct"/>
            <w:tcBorders>
              <w:top w:val="single" w:sz="6" w:space="0" w:color="auto"/>
            </w:tcBorders>
          </w:tcPr>
          <w:p w14:paraId="1A7D33C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D6FBC" w14:paraId="15D630FF" w14:textId="77777777" w:rsidTr="00670E37">
        <w:trPr>
          <w:trHeight w:val="20"/>
        </w:trPr>
        <w:tc>
          <w:tcPr>
            <w:tcW w:w="520" w:type="pct"/>
          </w:tcPr>
          <w:p w14:paraId="1B6F7E97"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90.15</w:t>
            </w:r>
          </w:p>
        </w:tc>
        <w:tc>
          <w:tcPr>
            <w:tcW w:w="3297" w:type="pct"/>
            <w:gridSpan w:val="2"/>
          </w:tcPr>
          <w:p w14:paraId="1F581DEE"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BALANCES OF A SENSITIVITY OF 50 mg OR BETTER, WITH OR WITHOUT THEIR WEIGHTS</w:t>
            </w:r>
          </w:p>
        </w:tc>
        <w:tc>
          <w:tcPr>
            <w:tcW w:w="139" w:type="pct"/>
          </w:tcPr>
          <w:p w14:paraId="663A0432"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1280FA59" w14:textId="32FE70CC"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15" w:type="pct"/>
          </w:tcPr>
          <w:p w14:paraId="7910D55C"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D6FBC" w14:paraId="7EA3222C" w14:textId="77777777" w:rsidTr="00670E37">
        <w:trPr>
          <w:trHeight w:val="20"/>
        </w:trPr>
        <w:tc>
          <w:tcPr>
            <w:tcW w:w="520" w:type="pct"/>
          </w:tcPr>
          <w:p w14:paraId="552262CE"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90.16</w:t>
            </w:r>
          </w:p>
        </w:tc>
        <w:tc>
          <w:tcPr>
            <w:tcW w:w="3297" w:type="pct"/>
            <w:gridSpan w:val="2"/>
          </w:tcPr>
          <w:p w14:paraId="23354D35"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DRAWING, MARKING-OUT AND MATHEMATICAL CALCULATING INSTRUMENTS, DRAFTING MACHINES, PANTOGRAPHS, DRAWING SETS, SLIDE RULES, DISC CALCULATORS AND THE LIKE; MEASURING OR CHECKING INSTRUMENTS, APPLIANCES AND MACHINES (INCLUDING MICROMETERS, CALLIPERS, GAUGES, MEASURING RODS AND BALANCING MACHINES), BEING GOODS NOT FALLING WITHIN ANY OTHER ITEM IN THIS CHAPTER; PROFILE PROJECTORS:</w:t>
            </w:r>
          </w:p>
        </w:tc>
        <w:tc>
          <w:tcPr>
            <w:tcW w:w="139" w:type="pct"/>
          </w:tcPr>
          <w:p w14:paraId="0C32C654"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4EDFB1F6" w14:textId="5ABFD3F2" w:rsidR="00670E37" w:rsidRPr="00670E37" w:rsidRDefault="00670E37" w:rsidP="00863D19">
            <w:pPr>
              <w:spacing w:after="0" w:line="240" w:lineRule="auto"/>
              <w:jc w:val="both"/>
              <w:rPr>
                <w:rFonts w:ascii="Times New Roman" w:hAnsi="Times New Roman" w:cs="Times New Roman"/>
                <w:sz w:val="18"/>
                <w:szCs w:val="18"/>
              </w:rPr>
            </w:pPr>
          </w:p>
        </w:tc>
        <w:tc>
          <w:tcPr>
            <w:tcW w:w="515" w:type="pct"/>
          </w:tcPr>
          <w:p w14:paraId="76BAFDAF"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D6FBC" w14:paraId="428B0C68" w14:textId="77777777" w:rsidTr="00670E37">
        <w:trPr>
          <w:trHeight w:val="20"/>
        </w:trPr>
        <w:tc>
          <w:tcPr>
            <w:tcW w:w="520" w:type="pct"/>
          </w:tcPr>
          <w:p w14:paraId="5362FF1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90.16.1</w:t>
            </w:r>
          </w:p>
        </w:tc>
        <w:tc>
          <w:tcPr>
            <w:tcW w:w="3297" w:type="pct"/>
            <w:gridSpan w:val="2"/>
          </w:tcPr>
          <w:p w14:paraId="17E056F1"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Goods, as follows:</w:t>
            </w:r>
          </w:p>
          <w:p w14:paraId="147429A1"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(a) static balancers, motor vehicle wheel;</w:t>
            </w:r>
          </w:p>
          <w:p w14:paraId="476DC34E"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(b) wheel aligners, motor vehicle</w:t>
            </w:r>
          </w:p>
        </w:tc>
        <w:tc>
          <w:tcPr>
            <w:tcW w:w="139" w:type="pct"/>
          </w:tcPr>
          <w:p w14:paraId="01B9351E"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58EA5B8E" w14:textId="12EF4F13"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25%</w:t>
            </w:r>
          </w:p>
        </w:tc>
        <w:tc>
          <w:tcPr>
            <w:tcW w:w="515" w:type="pct"/>
          </w:tcPr>
          <w:p w14:paraId="31C736B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10%</w:t>
            </w:r>
          </w:p>
        </w:tc>
      </w:tr>
      <w:tr w:rsidR="00670E37" w:rsidRPr="009D6FBC" w14:paraId="30AFC9D6" w14:textId="77777777" w:rsidTr="00670E37">
        <w:trPr>
          <w:trHeight w:val="20"/>
        </w:trPr>
        <w:tc>
          <w:tcPr>
            <w:tcW w:w="520" w:type="pct"/>
          </w:tcPr>
          <w:p w14:paraId="6B67CA45"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90.16.2</w:t>
            </w:r>
          </w:p>
        </w:tc>
        <w:tc>
          <w:tcPr>
            <w:tcW w:w="3297" w:type="pct"/>
            <w:gridSpan w:val="2"/>
          </w:tcPr>
          <w:p w14:paraId="07C7A6C4"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Goods, as follows:</w:t>
            </w:r>
          </w:p>
          <w:p w14:paraId="11555DAF"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(a) bubble levels;</w:t>
            </w:r>
          </w:p>
          <w:p w14:paraId="12F7CA0F"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(b) graduated rules of wood or artificial plastic material not being folding or parallel rules;</w:t>
            </w:r>
          </w:p>
          <w:p w14:paraId="470F5FDD"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(c) steel tape measures</w:t>
            </w:r>
          </w:p>
        </w:tc>
        <w:tc>
          <w:tcPr>
            <w:tcW w:w="139" w:type="pct"/>
          </w:tcPr>
          <w:p w14:paraId="1EC24205"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33DD86E4" w14:textId="39376FA1"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20%</w:t>
            </w:r>
          </w:p>
        </w:tc>
        <w:tc>
          <w:tcPr>
            <w:tcW w:w="515" w:type="pct"/>
          </w:tcPr>
          <w:p w14:paraId="548C97FE"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10%</w:t>
            </w:r>
          </w:p>
        </w:tc>
      </w:tr>
      <w:tr w:rsidR="00670E37" w:rsidRPr="009D6FBC" w14:paraId="67111DC9" w14:textId="77777777" w:rsidTr="00670E37">
        <w:trPr>
          <w:trHeight w:val="20"/>
        </w:trPr>
        <w:tc>
          <w:tcPr>
            <w:tcW w:w="520" w:type="pct"/>
          </w:tcPr>
          <w:p w14:paraId="62DED30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90.16.3</w:t>
            </w:r>
          </w:p>
        </w:tc>
        <w:tc>
          <w:tcPr>
            <w:tcW w:w="3297" w:type="pct"/>
            <w:gridSpan w:val="2"/>
          </w:tcPr>
          <w:p w14:paraId="1953C8C2"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Hand tools, as follows:</w:t>
            </w:r>
          </w:p>
          <w:p w14:paraId="3E4979F1"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(a) adjustable limit length gauges;</w:t>
            </w:r>
          </w:p>
          <w:p w14:paraId="23D7E69F"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(b) plug gauges;</w:t>
            </w:r>
          </w:p>
          <w:p w14:paraId="2CB733F6"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(c) ring gauges;</w:t>
            </w:r>
          </w:p>
          <w:p w14:paraId="0B5121D0"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(d) snap gauges</w:t>
            </w:r>
          </w:p>
        </w:tc>
        <w:tc>
          <w:tcPr>
            <w:tcW w:w="139" w:type="pct"/>
          </w:tcPr>
          <w:p w14:paraId="3D104AA2"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428AD9F1" w14:textId="1D6B6BB9"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15%</w:t>
            </w:r>
          </w:p>
        </w:tc>
        <w:tc>
          <w:tcPr>
            <w:tcW w:w="515" w:type="pct"/>
          </w:tcPr>
          <w:p w14:paraId="63D7C0ED"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D6FBC" w14:paraId="5611348D" w14:textId="77777777" w:rsidTr="00670E37">
        <w:trPr>
          <w:trHeight w:val="20"/>
        </w:trPr>
        <w:tc>
          <w:tcPr>
            <w:tcW w:w="520" w:type="pct"/>
          </w:tcPr>
          <w:p w14:paraId="16B0921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90.16.4</w:t>
            </w:r>
          </w:p>
        </w:tc>
        <w:tc>
          <w:tcPr>
            <w:tcW w:w="3297" w:type="pct"/>
            <w:gridSpan w:val="2"/>
          </w:tcPr>
          <w:p w14:paraId="0EE26A8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Goods, as follows:</w:t>
            </w:r>
          </w:p>
          <w:p w14:paraId="1F1DB0E2"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(a) disc calculators and the like;</w:t>
            </w:r>
          </w:p>
          <w:p w14:paraId="5117A0E6"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(b) drawing curves;</w:t>
            </w:r>
          </w:p>
          <w:p w14:paraId="12846662"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(c) parallel rules of artificial plastic material;</w:t>
            </w:r>
          </w:p>
          <w:p w14:paraId="7C58745F"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(d) protractors;</w:t>
            </w:r>
          </w:p>
          <w:p w14:paraId="6875583F"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(e) set squares;</w:t>
            </w:r>
          </w:p>
          <w:p w14:paraId="78C74CEA"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(f) stencils</w:t>
            </w:r>
          </w:p>
        </w:tc>
        <w:tc>
          <w:tcPr>
            <w:tcW w:w="139" w:type="pct"/>
          </w:tcPr>
          <w:p w14:paraId="2A3761CF"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10DE99A8" w14:textId="350C0C0F" w:rsidR="00670E37" w:rsidRPr="00670E37" w:rsidRDefault="00670E37" w:rsidP="00863D19">
            <w:pPr>
              <w:spacing w:after="0" w:line="240" w:lineRule="auto"/>
              <w:jc w:val="both"/>
              <w:rPr>
                <w:rFonts w:ascii="Times New Roman" w:hAnsi="Times New Roman" w:cs="Times New Roman"/>
                <w:sz w:val="18"/>
                <w:szCs w:val="18"/>
              </w:rPr>
            </w:pPr>
          </w:p>
        </w:tc>
        <w:tc>
          <w:tcPr>
            <w:tcW w:w="515" w:type="pct"/>
          </w:tcPr>
          <w:p w14:paraId="46B98431"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D6FBC" w14:paraId="23D64037" w14:textId="77777777" w:rsidTr="00670E37">
        <w:trPr>
          <w:trHeight w:val="20"/>
        </w:trPr>
        <w:tc>
          <w:tcPr>
            <w:tcW w:w="520" w:type="pct"/>
          </w:tcPr>
          <w:p w14:paraId="6D19DC83"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3297" w:type="pct"/>
            <w:gridSpan w:val="2"/>
          </w:tcPr>
          <w:p w14:paraId="142D7EE2" w14:textId="77777777" w:rsidR="00670E37" w:rsidRPr="00670E37" w:rsidRDefault="00670E37" w:rsidP="00863D19">
            <w:pPr>
              <w:spacing w:after="0" w:line="240" w:lineRule="auto"/>
              <w:jc w:val="right"/>
              <w:rPr>
                <w:rFonts w:ascii="Times New Roman" w:hAnsi="Times New Roman" w:cs="Times New Roman"/>
                <w:sz w:val="18"/>
                <w:szCs w:val="18"/>
              </w:rPr>
            </w:pPr>
            <w:r w:rsidRPr="00670E37">
              <w:rPr>
                <w:rFonts w:ascii="Times New Roman" w:hAnsi="Times New Roman" w:cs="Times New Roman"/>
                <w:sz w:val="18"/>
                <w:szCs w:val="18"/>
              </w:rPr>
              <w:t>To 18 March 1984</w:t>
            </w:r>
          </w:p>
        </w:tc>
        <w:tc>
          <w:tcPr>
            <w:tcW w:w="139" w:type="pct"/>
          </w:tcPr>
          <w:p w14:paraId="61A9BA67"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30697028" w14:textId="29B00B2E"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25%</w:t>
            </w:r>
          </w:p>
        </w:tc>
        <w:tc>
          <w:tcPr>
            <w:tcW w:w="515" w:type="pct"/>
          </w:tcPr>
          <w:p w14:paraId="58007004"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10%</w:t>
            </w:r>
          </w:p>
        </w:tc>
      </w:tr>
      <w:tr w:rsidR="00670E37" w:rsidRPr="009D6FBC" w14:paraId="6CF70136" w14:textId="77777777" w:rsidTr="00670E37">
        <w:trPr>
          <w:trHeight w:val="20"/>
        </w:trPr>
        <w:tc>
          <w:tcPr>
            <w:tcW w:w="520" w:type="pct"/>
          </w:tcPr>
          <w:p w14:paraId="6D6A53FF"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3297" w:type="pct"/>
            <w:gridSpan w:val="2"/>
          </w:tcPr>
          <w:p w14:paraId="23254B8F" w14:textId="77777777" w:rsidR="00670E37" w:rsidRPr="00670E37" w:rsidRDefault="00670E37" w:rsidP="00863D19">
            <w:pPr>
              <w:spacing w:after="0" w:line="240" w:lineRule="auto"/>
              <w:jc w:val="right"/>
              <w:rPr>
                <w:rFonts w:ascii="Times New Roman" w:hAnsi="Times New Roman" w:cs="Times New Roman"/>
                <w:sz w:val="18"/>
                <w:szCs w:val="18"/>
              </w:rPr>
            </w:pPr>
            <w:r w:rsidRPr="00670E37">
              <w:rPr>
                <w:rFonts w:ascii="Times New Roman" w:hAnsi="Times New Roman" w:cs="Times New Roman"/>
                <w:sz w:val="18"/>
                <w:szCs w:val="18"/>
              </w:rPr>
              <w:t>From 19 March 1984</w:t>
            </w:r>
          </w:p>
        </w:tc>
        <w:tc>
          <w:tcPr>
            <w:tcW w:w="139" w:type="pct"/>
          </w:tcPr>
          <w:p w14:paraId="6AB11A2C"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68D07268" w14:textId="4760E153"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20%</w:t>
            </w:r>
          </w:p>
        </w:tc>
        <w:tc>
          <w:tcPr>
            <w:tcW w:w="515" w:type="pct"/>
          </w:tcPr>
          <w:p w14:paraId="1FC1E83C"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10%</w:t>
            </w:r>
          </w:p>
        </w:tc>
      </w:tr>
      <w:tr w:rsidR="00670E37" w:rsidRPr="009D6FBC" w14:paraId="3A6FD074" w14:textId="77777777" w:rsidTr="00670E37">
        <w:trPr>
          <w:trHeight w:val="20"/>
        </w:trPr>
        <w:tc>
          <w:tcPr>
            <w:tcW w:w="520" w:type="pct"/>
          </w:tcPr>
          <w:p w14:paraId="5AF67664"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90.16.9</w:t>
            </w:r>
          </w:p>
        </w:tc>
        <w:tc>
          <w:tcPr>
            <w:tcW w:w="3297" w:type="pct"/>
            <w:gridSpan w:val="2"/>
          </w:tcPr>
          <w:p w14:paraId="3C28CB3F"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Other</w:t>
            </w:r>
          </w:p>
          <w:p w14:paraId="0409FF77"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In respect of hand or machine scales, whether or not imported separately</w:t>
            </w:r>
          </w:p>
        </w:tc>
        <w:tc>
          <w:tcPr>
            <w:tcW w:w="139" w:type="pct"/>
          </w:tcPr>
          <w:p w14:paraId="40E87450"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0E9A27F7" w14:textId="2745EED7" w:rsidR="00670E37" w:rsidRPr="00670E37" w:rsidRDefault="00670E37" w:rsidP="00863D19">
            <w:pPr>
              <w:spacing w:after="0" w:line="240" w:lineRule="auto"/>
              <w:jc w:val="both"/>
              <w:rPr>
                <w:rFonts w:ascii="Times New Roman" w:hAnsi="Times New Roman" w:cs="Times New Roman"/>
                <w:sz w:val="18"/>
                <w:szCs w:val="18"/>
              </w:rPr>
            </w:pPr>
          </w:p>
        </w:tc>
        <w:tc>
          <w:tcPr>
            <w:tcW w:w="515" w:type="pct"/>
          </w:tcPr>
          <w:p w14:paraId="4AFBD6E4"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D6FBC" w14:paraId="3CC941FD" w14:textId="77777777" w:rsidTr="00670E37">
        <w:trPr>
          <w:trHeight w:val="20"/>
        </w:trPr>
        <w:tc>
          <w:tcPr>
            <w:tcW w:w="520" w:type="pct"/>
          </w:tcPr>
          <w:p w14:paraId="6E9CD3FF"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3297" w:type="pct"/>
            <w:gridSpan w:val="2"/>
          </w:tcPr>
          <w:p w14:paraId="117DC005" w14:textId="77777777" w:rsidR="00670E37" w:rsidRPr="00670E37" w:rsidRDefault="00670E37" w:rsidP="00863D19">
            <w:pPr>
              <w:spacing w:after="0" w:line="240" w:lineRule="auto"/>
              <w:jc w:val="right"/>
              <w:rPr>
                <w:rFonts w:ascii="Times New Roman" w:hAnsi="Times New Roman" w:cs="Times New Roman"/>
                <w:sz w:val="18"/>
                <w:szCs w:val="18"/>
              </w:rPr>
            </w:pPr>
            <w:r w:rsidRPr="00670E37">
              <w:rPr>
                <w:rFonts w:ascii="Times New Roman" w:hAnsi="Times New Roman" w:cs="Times New Roman"/>
                <w:sz w:val="18"/>
                <w:szCs w:val="18"/>
              </w:rPr>
              <w:t>To 18 March 1984</w:t>
            </w:r>
          </w:p>
        </w:tc>
        <w:tc>
          <w:tcPr>
            <w:tcW w:w="139" w:type="pct"/>
          </w:tcPr>
          <w:p w14:paraId="44429487"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203C4654" w14:textId="30C30278"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25%</w:t>
            </w:r>
          </w:p>
        </w:tc>
        <w:tc>
          <w:tcPr>
            <w:tcW w:w="515" w:type="pct"/>
          </w:tcPr>
          <w:p w14:paraId="4362B512"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10%</w:t>
            </w:r>
          </w:p>
        </w:tc>
      </w:tr>
      <w:tr w:rsidR="00670E37" w:rsidRPr="009D6FBC" w14:paraId="34C21A07" w14:textId="77777777" w:rsidTr="00670E37">
        <w:trPr>
          <w:trHeight w:val="20"/>
        </w:trPr>
        <w:tc>
          <w:tcPr>
            <w:tcW w:w="520" w:type="pct"/>
          </w:tcPr>
          <w:p w14:paraId="0FF56792"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3297" w:type="pct"/>
            <w:gridSpan w:val="2"/>
          </w:tcPr>
          <w:p w14:paraId="54930BA7" w14:textId="77777777" w:rsidR="00670E37" w:rsidRPr="00670E37" w:rsidRDefault="00670E37" w:rsidP="00863D19">
            <w:pPr>
              <w:spacing w:after="0" w:line="240" w:lineRule="auto"/>
              <w:jc w:val="right"/>
              <w:rPr>
                <w:rFonts w:ascii="Times New Roman" w:hAnsi="Times New Roman" w:cs="Times New Roman"/>
                <w:sz w:val="18"/>
                <w:szCs w:val="18"/>
              </w:rPr>
            </w:pPr>
            <w:r w:rsidRPr="00670E37">
              <w:rPr>
                <w:rFonts w:ascii="Times New Roman" w:hAnsi="Times New Roman" w:cs="Times New Roman"/>
                <w:sz w:val="18"/>
                <w:szCs w:val="18"/>
              </w:rPr>
              <w:t>From 19 March 1984</w:t>
            </w:r>
          </w:p>
        </w:tc>
        <w:tc>
          <w:tcPr>
            <w:tcW w:w="139" w:type="pct"/>
          </w:tcPr>
          <w:p w14:paraId="0B813E98"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2832E7AD" w14:textId="4948DE34"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20%</w:t>
            </w:r>
          </w:p>
        </w:tc>
        <w:tc>
          <w:tcPr>
            <w:tcW w:w="515" w:type="pct"/>
          </w:tcPr>
          <w:p w14:paraId="43EEA1CD"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10%</w:t>
            </w:r>
          </w:p>
        </w:tc>
      </w:tr>
      <w:tr w:rsidR="00670E37" w:rsidRPr="009D6FBC" w14:paraId="61C241B0" w14:textId="77777777" w:rsidTr="00670E37">
        <w:trPr>
          <w:trHeight w:val="20"/>
        </w:trPr>
        <w:tc>
          <w:tcPr>
            <w:tcW w:w="520" w:type="pct"/>
          </w:tcPr>
          <w:p w14:paraId="156D4F3E"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3297" w:type="pct"/>
            <w:gridSpan w:val="2"/>
          </w:tcPr>
          <w:p w14:paraId="1D85C90E"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In respect of remainder</w:t>
            </w:r>
          </w:p>
        </w:tc>
        <w:tc>
          <w:tcPr>
            <w:tcW w:w="139" w:type="pct"/>
          </w:tcPr>
          <w:p w14:paraId="727A4668"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307ED529" w14:textId="784B0E8E"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15" w:type="pct"/>
          </w:tcPr>
          <w:p w14:paraId="0CC44CC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D6FBC" w14:paraId="503C845D" w14:textId="77777777" w:rsidTr="00670E37">
        <w:trPr>
          <w:trHeight w:val="20"/>
        </w:trPr>
        <w:tc>
          <w:tcPr>
            <w:tcW w:w="520" w:type="pct"/>
          </w:tcPr>
          <w:p w14:paraId="745EDD24"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90.17</w:t>
            </w:r>
          </w:p>
        </w:tc>
        <w:tc>
          <w:tcPr>
            <w:tcW w:w="3297" w:type="pct"/>
            <w:gridSpan w:val="2"/>
          </w:tcPr>
          <w:p w14:paraId="7656B6F8"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MEDICAL, DENTAL, SURGICAL AND VETERINARY INSTRUMENTS AND APPLIANCES (INCLUDING ELECTRO-MEDICAL APPARATUS AND OPHTHALMIC INSTRUMENTS):</w:t>
            </w:r>
          </w:p>
        </w:tc>
        <w:tc>
          <w:tcPr>
            <w:tcW w:w="139" w:type="pct"/>
          </w:tcPr>
          <w:p w14:paraId="150E2489"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77B642E6" w14:textId="57EC087A" w:rsidR="00670E37" w:rsidRPr="00670E37" w:rsidRDefault="00670E37" w:rsidP="00863D19">
            <w:pPr>
              <w:spacing w:after="0" w:line="240" w:lineRule="auto"/>
              <w:jc w:val="both"/>
              <w:rPr>
                <w:rFonts w:ascii="Times New Roman" w:hAnsi="Times New Roman" w:cs="Times New Roman"/>
                <w:sz w:val="18"/>
                <w:szCs w:val="18"/>
              </w:rPr>
            </w:pPr>
          </w:p>
        </w:tc>
        <w:tc>
          <w:tcPr>
            <w:tcW w:w="515" w:type="pct"/>
          </w:tcPr>
          <w:p w14:paraId="263166AB"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D6FBC" w14:paraId="6545F03C" w14:textId="77777777" w:rsidTr="00670E37">
        <w:trPr>
          <w:trHeight w:val="20"/>
        </w:trPr>
        <w:tc>
          <w:tcPr>
            <w:tcW w:w="520" w:type="pct"/>
          </w:tcPr>
          <w:p w14:paraId="3CAEC03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90.17.1</w:t>
            </w:r>
          </w:p>
        </w:tc>
        <w:tc>
          <w:tcPr>
            <w:tcW w:w="3297" w:type="pct"/>
            <w:gridSpan w:val="2"/>
          </w:tcPr>
          <w:p w14:paraId="17121046"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Syringes of artificial plastic material designed for use with injection or puncture needles</w:t>
            </w:r>
          </w:p>
        </w:tc>
        <w:tc>
          <w:tcPr>
            <w:tcW w:w="139" w:type="pct"/>
          </w:tcPr>
          <w:p w14:paraId="3DC36594"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2B0709AC" w14:textId="5A9C6B0B"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30%</w:t>
            </w:r>
          </w:p>
        </w:tc>
        <w:tc>
          <w:tcPr>
            <w:tcW w:w="515" w:type="pct"/>
          </w:tcPr>
          <w:p w14:paraId="480AE6D2"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10%</w:t>
            </w:r>
          </w:p>
        </w:tc>
      </w:tr>
      <w:tr w:rsidR="00670E37" w:rsidRPr="009D6FBC" w14:paraId="74F7C062" w14:textId="77777777" w:rsidTr="00670E37">
        <w:trPr>
          <w:trHeight w:val="20"/>
        </w:trPr>
        <w:tc>
          <w:tcPr>
            <w:tcW w:w="520" w:type="pct"/>
          </w:tcPr>
          <w:p w14:paraId="471E27DB"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90.17.2</w:t>
            </w:r>
          </w:p>
        </w:tc>
        <w:tc>
          <w:tcPr>
            <w:tcW w:w="3297" w:type="pct"/>
            <w:gridSpan w:val="2"/>
          </w:tcPr>
          <w:p w14:paraId="6AEBD246"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Goods, as follows:</w:t>
            </w:r>
          </w:p>
        </w:tc>
        <w:tc>
          <w:tcPr>
            <w:tcW w:w="139" w:type="pct"/>
          </w:tcPr>
          <w:p w14:paraId="45A93B0F"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73EEBFD6" w14:textId="0C1CBDC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30%</w:t>
            </w:r>
          </w:p>
        </w:tc>
        <w:tc>
          <w:tcPr>
            <w:tcW w:w="515" w:type="pct"/>
          </w:tcPr>
          <w:p w14:paraId="2942710D"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bl>
    <w:p w14:paraId="5F9C6670"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3</w:t>
      </w:r>
      <w:r w:rsidRPr="00227AE5">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42"/>
        <w:gridCol w:w="1212"/>
        <w:gridCol w:w="4619"/>
        <w:gridCol w:w="1056"/>
        <w:gridCol w:w="1036"/>
      </w:tblGrid>
      <w:tr w:rsidR="002610A6" w:rsidRPr="0096101A" w14:paraId="40EB4FA1" w14:textId="77777777" w:rsidTr="00863D19">
        <w:trPr>
          <w:trHeight w:val="20"/>
        </w:trPr>
        <w:tc>
          <w:tcPr>
            <w:tcW w:w="581" w:type="pct"/>
            <w:tcBorders>
              <w:top w:val="single" w:sz="6" w:space="0" w:color="auto"/>
              <w:bottom w:val="single" w:sz="6" w:space="0" w:color="auto"/>
            </w:tcBorders>
          </w:tcPr>
          <w:p w14:paraId="0E12B3D4"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1</w:t>
            </w:r>
          </w:p>
        </w:tc>
        <w:tc>
          <w:tcPr>
            <w:tcW w:w="676" w:type="pct"/>
            <w:tcBorders>
              <w:top w:val="single" w:sz="6" w:space="0" w:color="auto"/>
              <w:bottom w:val="single" w:sz="6" w:space="0" w:color="auto"/>
            </w:tcBorders>
          </w:tcPr>
          <w:p w14:paraId="7E897705"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2</w:t>
            </w:r>
          </w:p>
        </w:tc>
        <w:tc>
          <w:tcPr>
            <w:tcW w:w="2576" w:type="pct"/>
            <w:tcBorders>
              <w:top w:val="single" w:sz="6" w:space="0" w:color="auto"/>
            </w:tcBorders>
          </w:tcPr>
          <w:p w14:paraId="7AA8050E"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589" w:type="pct"/>
            <w:tcBorders>
              <w:top w:val="single" w:sz="6" w:space="0" w:color="auto"/>
              <w:bottom w:val="single" w:sz="6" w:space="0" w:color="auto"/>
            </w:tcBorders>
          </w:tcPr>
          <w:p w14:paraId="1AD6EF3C"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3</w:t>
            </w:r>
          </w:p>
        </w:tc>
        <w:tc>
          <w:tcPr>
            <w:tcW w:w="578" w:type="pct"/>
            <w:tcBorders>
              <w:top w:val="single" w:sz="6" w:space="0" w:color="auto"/>
              <w:bottom w:val="single" w:sz="6" w:space="0" w:color="auto"/>
            </w:tcBorders>
          </w:tcPr>
          <w:p w14:paraId="42A4A218"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4</w:t>
            </w:r>
          </w:p>
        </w:tc>
      </w:tr>
      <w:tr w:rsidR="002610A6" w:rsidRPr="0096101A" w14:paraId="219F788C" w14:textId="77777777" w:rsidTr="00863D19">
        <w:trPr>
          <w:trHeight w:val="521"/>
        </w:trPr>
        <w:tc>
          <w:tcPr>
            <w:tcW w:w="581" w:type="pct"/>
            <w:tcBorders>
              <w:top w:val="single" w:sz="6" w:space="0" w:color="auto"/>
              <w:bottom w:val="single" w:sz="6" w:space="0" w:color="auto"/>
            </w:tcBorders>
          </w:tcPr>
          <w:p w14:paraId="1E5AB652"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Reference no.</w:t>
            </w:r>
          </w:p>
        </w:tc>
        <w:tc>
          <w:tcPr>
            <w:tcW w:w="676" w:type="pct"/>
            <w:tcBorders>
              <w:top w:val="single" w:sz="6" w:space="0" w:color="auto"/>
            </w:tcBorders>
            <w:vAlign w:val="bottom"/>
          </w:tcPr>
          <w:p w14:paraId="191131AC" w14:textId="77777777" w:rsidR="002610A6" w:rsidRPr="00670E37" w:rsidRDefault="002610A6"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Goods</w:t>
            </w:r>
          </w:p>
        </w:tc>
        <w:tc>
          <w:tcPr>
            <w:tcW w:w="2576" w:type="pct"/>
            <w:vAlign w:val="bottom"/>
          </w:tcPr>
          <w:p w14:paraId="43AB4AB5" w14:textId="77777777" w:rsidR="002610A6" w:rsidRPr="00670E37" w:rsidRDefault="002610A6" w:rsidP="00863D19">
            <w:pPr>
              <w:spacing w:after="0" w:line="240" w:lineRule="auto"/>
              <w:rPr>
                <w:rFonts w:ascii="Times New Roman" w:hAnsi="Times New Roman" w:cs="Times New Roman"/>
                <w:sz w:val="18"/>
                <w:szCs w:val="18"/>
              </w:rPr>
            </w:pPr>
          </w:p>
        </w:tc>
        <w:tc>
          <w:tcPr>
            <w:tcW w:w="589" w:type="pct"/>
            <w:tcBorders>
              <w:top w:val="single" w:sz="6" w:space="0" w:color="auto"/>
              <w:bottom w:val="single" w:sz="6" w:space="0" w:color="auto"/>
            </w:tcBorders>
            <w:vAlign w:val="bottom"/>
          </w:tcPr>
          <w:p w14:paraId="1D5DD693" w14:textId="77777777" w:rsidR="002610A6" w:rsidRPr="00670E37" w:rsidRDefault="002610A6"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General rate</w:t>
            </w:r>
          </w:p>
        </w:tc>
        <w:tc>
          <w:tcPr>
            <w:tcW w:w="578" w:type="pct"/>
            <w:tcBorders>
              <w:top w:val="single" w:sz="6" w:space="0" w:color="auto"/>
              <w:bottom w:val="single" w:sz="6" w:space="0" w:color="auto"/>
            </w:tcBorders>
            <w:vAlign w:val="bottom"/>
          </w:tcPr>
          <w:p w14:paraId="33FD908E" w14:textId="77777777" w:rsidR="002610A6" w:rsidRPr="00670E37" w:rsidRDefault="002610A6"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Special rate</w:t>
            </w:r>
          </w:p>
        </w:tc>
      </w:tr>
      <w:tr w:rsidR="002610A6" w:rsidRPr="0096101A" w14:paraId="3DBFB905" w14:textId="77777777" w:rsidTr="00863D19">
        <w:trPr>
          <w:trHeight w:val="253"/>
        </w:trPr>
        <w:tc>
          <w:tcPr>
            <w:tcW w:w="581" w:type="pct"/>
            <w:tcBorders>
              <w:top w:val="single" w:sz="6" w:space="0" w:color="auto"/>
            </w:tcBorders>
          </w:tcPr>
          <w:p w14:paraId="7DE047FB"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3252" w:type="pct"/>
            <w:gridSpan w:val="2"/>
            <w:tcBorders>
              <w:top w:val="single" w:sz="6" w:space="0" w:color="auto"/>
            </w:tcBorders>
          </w:tcPr>
          <w:p w14:paraId="20366012"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(a) catheters (other than elastic gum woven catheters), cannulas, suction tubes, drainage appliances (including calibrated drainage bags) with or designed to be used with a catheter, of a kind used for the removal of fluids, gases or foreign matter from the human body, and the like;</w:t>
            </w:r>
          </w:p>
          <w:p w14:paraId="61105DFD"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(b) defibrillators;</w:t>
            </w:r>
          </w:p>
          <w:p w14:paraId="4BF2AFBE"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(c) infusion or transfusion sets for blood and other fluids;</w:t>
            </w:r>
          </w:p>
          <w:p w14:paraId="384CD707"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(d) kymographs;</w:t>
            </w:r>
          </w:p>
          <w:p w14:paraId="76E1FA8F"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(e) physiological equipment for monitoring or recording electrical impulses of the heart muscle, respiration rate, heartbeat rate, blood pressure or body temperature;</w:t>
            </w:r>
          </w:p>
          <w:p w14:paraId="56564A0B"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(f) ultrasonic diagnostic imaging units</w:t>
            </w:r>
          </w:p>
        </w:tc>
        <w:tc>
          <w:tcPr>
            <w:tcW w:w="589" w:type="pct"/>
            <w:tcBorders>
              <w:top w:val="single" w:sz="6" w:space="0" w:color="auto"/>
            </w:tcBorders>
          </w:tcPr>
          <w:p w14:paraId="476358D8"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578" w:type="pct"/>
            <w:tcBorders>
              <w:top w:val="single" w:sz="6" w:space="0" w:color="auto"/>
            </w:tcBorders>
          </w:tcPr>
          <w:p w14:paraId="49542FEF" w14:textId="77777777" w:rsidR="002610A6" w:rsidRPr="00670E37" w:rsidRDefault="002610A6" w:rsidP="00863D19">
            <w:pPr>
              <w:spacing w:after="0" w:line="240" w:lineRule="auto"/>
              <w:jc w:val="both"/>
              <w:rPr>
                <w:rFonts w:ascii="Times New Roman" w:hAnsi="Times New Roman" w:cs="Times New Roman"/>
                <w:sz w:val="18"/>
                <w:szCs w:val="18"/>
              </w:rPr>
            </w:pPr>
          </w:p>
        </w:tc>
      </w:tr>
      <w:tr w:rsidR="002610A6" w:rsidRPr="0096101A" w14:paraId="403B3CEF" w14:textId="77777777" w:rsidTr="00863D19">
        <w:trPr>
          <w:trHeight w:val="253"/>
        </w:trPr>
        <w:tc>
          <w:tcPr>
            <w:tcW w:w="581" w:type="pct"/>
          </w:tcPr>
          <w:p w14:paraId="7F29BC72"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90.17.3</w:t>
            </w:r>
          </w:p>
        </w:tc>
        <w:tc>
          <w:tcPr>
            <w:tcW w:w="3252" w:type="pct"/>
            <w:gridSpan w:val="2"/>
          </w:tcPr>
          <w:p w14:paraId="7F2F5420"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Goods, NSA; as follows:</w:t>
            </w:r>
          </w:p>
          <w:p w14:paraId="55BB536C"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 xml:space="preserve">(a) apparatus for administration of </w:t>
            </w:r>
            <w:proofErr w:type="spellStart"/>
            <w:r w:rsidRPr="00670E37">
              <w:rPr>
                <w:rFonts w:ascii="Times New Roman" w:hAnsi="Times New Roman" w:cs="Times New Roman"/>
                <w:sz w:val="18"/>
                <w:szCs w:val="18"/>
              </w:rPr>
              <w:t>anaesthetic</w:t>
            </w:r>
            <w:proofErr w:type="spellEnd"/>
            <w:r w:rsidRPr="00670E37">
              <w:rPr>
                <w:rFonts w:ascii="Times New Roman" w:hAnsi="Times New Roman" w:cs="Times New Roman"/>
                <w:sz w:val="18"/>
                <w:szCs w:val="18"/>
              </w:rPr>
              <w:t xml:space="preserve"> gases;</w:t>
            </w:r>
          </w:p>
          <w:p w14:paraId="0E7C438F"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(b) audiometers, single channel, of the screening type, other than those used solely for testing the hearing of new born infants;</w:t>
            </w:r>
          </w:p>
          <w:p w14:paraId="503878F3"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(c) dental articulators;</w:t>
            </w:r>
          </w:p>
          <w:p w14:paraId="2184DE5E"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(d) dental drill engines, air turbine-operated, comprising, at least, an operating hand piece and air supply controller;</w:t>
            </w:r>
          </w:p>
          <w:p w14:paraId="0AA6B63A" w14:textId="77777777" w:rsid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(e) dental end</w:t>
            </w:r>
            <w:r w:rsidR="00670E37">
              <w:rPr>
                <w:rFonts w:ascii="Times New Roman" w:hAnsi="Times New Roman" w:cs="Times New Roman"/>
                <w:sz w:val="18"/>
                <w:szCs w:val="18"/>
              </w:rPr>
              <w:t>odontic depth measuring gauges;</w:t>
            </w:r>
          </w:p>
          <w:p w14:paraId="015378B2" w14:textId="38A98C5D"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(f) dental occlusal programming units;</w:t>
            </w:r>
          </w:p>
          <w:p w14:paraId="7A49EF25"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(g) incubators for babies;</w:t>
            </w:r>
          </w:p>
          <w:p w14:paraId="01685E46"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(h) injection or puncture needles;</w:t>
            </w:r>
          </w:p>
          <w:p w14:paraId="1BF55DCD"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(j) suction apparatus, of a kind used for the removal of fluids, gases or foreign matter from the human body, not being dental apparatus for the removal of saliva</w:t>
            </w:r>
          </w:p>
        </w:tc>
        <w:tc>
          <w:tcPr>
            <w:tcW w:w="589" w:type="pct"/>
          </w:tcPr>
          <w:p w14:paraId="2F1C480F"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20%</w:t>
            </w:r>
          </w:p>
        </w:tc>
        <w:tc>
          <w:tcPr>
            <w:tcW w:w="578" w:type="pct"/>
          </w:tcPr>
          <w:p w14:paraId="6B052A78"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2610A6" w:rsidRPr="0096101A" w14:paraId="6141CB30" w14:textId="77777777" w:rsidTr="00863D19">
        <w:trPr>
          <w:trHeight w:val="253"/>
        </w:trPr>
        <w:tc>
          <w:tcPr>
            <w:tcW w:w="581" w:type="pct"/>
            <w:vMerge w:val="restart"/>
          </w:tcPr>
          <w:p w14:paraId="3B9D7E4E"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90.17.4</w:t>
            </w:r>
          </w:p>
        </w:tc>
        <w:tc>
          <w:tcPr>
            <w:tcW w:w="3252" w:type="pct"/>
            <w:gridSpan w:val="2"/>
            <w:vMerge w:val="restart"/>
          </w:tcPr>
          <w:p w14:paraId="24035C3E"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Dental apparatus, NSA</w:t>
            </w:r>
          </w:p>
          <w:p w14:paraId="2FF66B33"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 In respect of operating hand pieces</w:t>
            </w:r>
          </w:p>
          <w:p w14:paraId="1B7B519B"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 In respect of remainder</w:t>
            </w:r>
          </w:p>
        </w:tc>
        <w:tc>
          <w:tcPr>
            <w:tcW w:w="589" w:type="pct"/>
            <w:vMerge w:val="restart"/>
          </w:tcPr>
          <w:p w14:paraId="64F6651F" w14:textId="77777777" w:rsidR="002610A6" w:rsidRPr="00670E37" w:rsidRDefault="002610A6" w:rsidP="00863D19">
            <w:pPr>
              <w:spacing w:after="0" w:line="240" w:lineRule="auto"/>
              <w:jc w:val="both"/>
              <w:rPr>
                <w:rFonts w:ascii="Times New Roman" w:hAnsi="Times New Roman" w:cs="Times New Roman"/>
                <w:sz w:val="18"/>
                <w:szCs w:val="18"/>
              </w:rPr>
            </w:pPr>
          </w:p>
          <w:p w14:paraId="5B9250D8"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20%</w:t>
            </w:r>
          </w:p>
          <w:p w14:paraId="17344E9B"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Free</w:t>
            </w:r>
          </w:p>
        </w:tc>
        <w:tc>
          <w:tcPr>
            <w:tcW w:w="578" w:type="pct"/>
            <w:vMerge w:val="restart"/>
          </w:tcPr>
          <w:p w14:paraId="4CB84582" w14:textId="77777777" w:rsidR="002610A6" w:rsidRPr="00670E37" w:rsidRDefault="002610A6" w:rsidP="00863D19">
            <w:pPr>
              <w:spacing w:after="0" w:line="240" w:lineRule="auto"/>
              <w:jc w:val="both"/>
              <w:rPr>
                <w:rFonts w:ascii="Times New Roman" w:hAnsi="Times New Roman" w:cs="Times New Roman"/>
                <w:sz w:val="18"/>
                <w:szCs w:val="18"/>
              </w:rPr>
            </w:pPr>
          </w:p>
          <w:p w14:paraId="544F64B7"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p w14:paraId="04D7AE2E"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w:t>
            </w:r>
          </w:p>
        </w:tc>
      </w:tr>
      <w:tr w:rsidR="002610A6" w:rsidRPr="0096101A" w14:paraId="3F58A32F" w14:textId="77777777" w:rsidTr="00863D19">
        <w:trPr>
          <w:trHeight w:val="253"/>
        </w:trPr>
        <w:tc>
          <w:tcPr>
            <w:tcW w:w="581" w:type="pct"/>
            <w:vMerge/>
          </w:tcPr>
          <w:p w14:paraId="341CDE49"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3252" w:type="pct"/>
            <w:gridSpan w:val="2"/>
            <w:vMerge/>
          </w:tcPr>
          <w:p w14:paraId="528854EF"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589" w:type="pct"/>
            <w:vMerge/>
          </w:tcPr>
          <w:p w14:paraId="532F3A6D"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578" w:type="pct"/>
            <w:vMerge/>
          </w:tcPr>
          <w:p w14:paraId="55E14D20" w14:textId="77777777" w:rsidR="002610A6" w:rsidRPr="00670E37" w:rsidRDefault="002610A6" w:rsidP="00863D19">
            <w:pPr>
              <w:spacing w:after="0" w:line="240" w:lineRule="auto"/>
              <w:jc w:val="both"/>
              <w:rPr>
                <w:rFonts w:ascii="Times New Roman" w:hAnsi="Times New Roman" w:cs="Times New Roman"/>
                <w:sz w:val="18"/>
                <w:szCs w:val="18"/>
              </w:rPr>
            </w:pPr>
          </w:p>
        </w:tc>
      </w:tr>
      <w:tr w:rsidR="002610A6" w:rsidRPr="0096101A" w14:paraId="53D28447" w14:textId="77777777" w:rsidTr="00863D19">
        <w:trPr>
          <w:trHeight w:val="253"/>
        </w:trPr>
        <w:tc>
          <w:tcPr>
            <w:tcW w:w="581" w:type="pct"/>
            <w:vMerge/>
          </w:tcPr>
          <w:p w14:paraId="467924C1"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3252" w:type="pct"/>
            <w:gridSpan w:val="2"/>
            <w:vMerge/>
          </w:tcPr>
          <w:p w14:paraId="3083E26C"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589" w:type="pct"/>
            <w:vMerge/>
          </w:tcPr>
          <w:p w14:paraId="4E9208B3"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578" w:type="pct"/>
            <w:vMerge/>
          </w:tcPr>
          <w:p w14:paraId="53648F19" w14:textId="77777777" w:rsidR="002610A6" w:rsidRPr="00670E37" w:rsidRDefault="002610A6" w:rsidP="00863D19">
            <w:pPr>
              <w:spacing w:after="0" w:line="240" w:lineRule="auto"/>
              <w:jc w:val="both"/>
              <w:rPr>
                <w:rFonts w:ascii="Times New Roman" w:hAnsi="Times New Roman" w:cs="Times New Roman"/>
                <w:sz w:val="18"/>
                <w:szCs w:val="18"/>
              </w:rPr>
            </w:pPr>
          </w:p>
        </w:tc>
      </w:tr>
      <w:tr w:rsidR="002610A6" w:rsidRPr="0096101A" w14:paraId="43B22608" w14:textId="77777777" w:rsidTr="00863D19">
        <w:trPr>
          <w:trHeight w:val="20"/>
        </w:trPr>
        <w:tc>
          <w:tcPr>
            <w:tcW w:w="581" w:type="pct"/>
          </w:tcPr>
          <w:p w14:paraId="4E297B99"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90.17.9</w:t>
            </w:r>
          </w:p>
        </w:tc>
        <w:tc>
          <w:tcPr>
            <w:tcW w:w="3252" w:type="pct"/>
            <w:gridSpan w:val="2"/>
          </w:tcPr>
          <w:p w14:paraId="28777453"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589" w:type="pct"/>
          </w:tcPr>
          <w:p w14:paraId="09B66288"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Free</w:t>
            </w:r>
          </w:p>
        </w:tc>
        <w:tc>
          <w:tcPr>
            <w:tcW w:w="578" w:type="pct"/>
          </w:tcPr>
          <w:p w14:paraId="34EEAEBC"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w:t>
            </w:r>
          </w:p>
        </w:tc>
      </w:tr>
      <w:tr w:rsidR="002610A6" w:rsidRPr="0096101A" w14:paraId="427A3C02" w14:textId="77777777" w:rsidTr="00863D19">
        <w:trPr>
          <w:trHeight w:val="253"/>
        </w:trPr>
        <w:tc>
          <w:tcPr>
            <w:tcW w:w="581" w:type="pct"/>
          </w:tcPr>
          <w:p w14:paraId="2469E28A"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90.18</w:t>
            </w:r>
          </w:p>
        </w:tc>
        <w:tc>
          <w:tcPr>
            <w:tcW w:w="3252" w:type="pct"/>
            <w:gridSpan w:val="2"/>
          </w:tcPr>
          <w:p w14:paraId="0D24959D" w14:textId="77777777" w:rsidR="002610A6" w:rsidRPr="00670E37" w:rsidRDefault="002610A6"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MECHANO-THERAPY APPLIANCES; MASSAGE APPARATUS; PSYCHOLOGICAL APTITUDE-TESTING APPARATUS; ARTIFICIAL RESPIRATION, OZONE THERAPY, OXYGEN THERAPY, AEROSOL THERAPY OR SIMILAR APPARATUS; BREATHING APPLIANCES (INCLUDING GAS MASKS AND SIMILAR RESPIRATORS):</w:t>
            </w:r>
          </w:p>
        </w:tc>
        <w:tc>
          <w:tcPr>
            <w:tcW w:w="589" w:type="pct"/>
          </w:tcPr>
          <w:p w14:paraId="4F8C5478"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578" w:type="pct"/>
          </w:tcPr>
          <w:p w14:paraId="55914E6B" w14:textId="77777777" w:rsidR="002610A6" w:rsidRPr="00670E37" w:rsidRDefault="002610A6" w:rsidP="00863D19">
            <w:pPr>
              <w:spacing w:after="0" w:line="240" w:lineRule="auto"/>
              <w:jc w:val="both"/>
              <w:rPr>
                <w:rFonts w:ascii="Times New Roman" w:hAnsi="Times New Roman" w:cs="Times New Roman"/>
                <w:sz w:val="18"/>
                <w:szCs w:val="18"/>
              </w:rPr>
            </w:pPr>
          </w:p>
        </w:tc>
      </w:tr>
      <w:tr w:rsidR="002610A6" w:rsidRPr="0096101A" w14:paraId="5B6F20D7" w14:textId="77777777" w:rsidTr="00863D19">
        <w:trPr>
          <w:trHeight w:val="253"/>
        </w:trPr>
        <w:tc>
          <w:tcPr>
            <w:tcW w:w="581" w:type="pct"/>
          </w:tcPr>
          <w:p w14:paraId="665CEA19"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90.18.1</w:t>
            </w:r>
          </w:p>
        </w:tc>
        <w:tc>
          <w:tcPr>
            <w:tcW w:w="3252" w:type="pct"/>
            <w:gridSpan w:val="2"/>
          </w:tcPr>
          <w:p w14:paraId="158DA4F7"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Goods, as follows:</w:t>
            </w:r>
          </w:p>
          <w:p w14:paraId="75FE5013"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(a) breathing appliances other than of a kind designed to enable the wearer to breathe under water;</w:t>
            </w:r>
          </w:p>
          <w:p w14:paraId="3852D985"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(b) oxygen therapy, resuscitation and artificial respiration apparatus</w:t>
            </w:r>
          </w:p>
        </w:tc>
        <w:tc>
          <w:tcPr>
            <w:tcW w:w="589" w:type="pct"/>
          </w:tcPr>
          <w:p w14:paraId="5D6F9D74"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20%</w:t>
            </w:r>
          </w:p>
        </w:tc>
        <w:tc>
          <w:tcPr>
            <w:tcW w:w="578" w:type="pct"/>
          </w:tcPr>
          <w:p w14:paraId="1DF858B0"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10%</w:t>
            </w:r>
          </w:p>
        </w:tc>
      </w:tr>
      <w:tr w:rsidR="002610A6" w:rsidRPr="0096101A" w14:paraId="1DD61D75" w14:textId="77777777" w:rsidTr="00863D19">
        <w:trPr>
          <w:trHeight w:val="20"/>
        </w:trPr>
        <w:tc>
          <w:tcPr>
            <w:tcW w:w="581" w:type="pct"/>
          </w:tcPr>
          <w:p w14:paraId="514BCE31"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90.18.9</w:t>
            </w:r>
          </w:p>
        </w:tc>
        <w:tc>
          <w:tcPr>
            <w:tcW w:w="3252" w:type="pct"/>
            <w:gridSpan w:val="2"/>
          </w:tcPr>
          <w:p w14:paraId="643211D4"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589" w:type="pct"/>
          </w:tcPr>
          <w:p w14:paraId="6FE2DEA9"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78" w:type="pct"/>
          </w:tcPr>
          <w:p w14:paraId="6D84E1C4"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bl>
    <w:p w14:paraId="3A34D1B8"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3</w:t>
      </w:r>
      <w:r w:rsidRPr="00F711FE">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54"/>
        <w:gridCol w:w="1042"/>
        <w:gridCol w:w="4707"/>
        <w:gridCol w:w="238"/>
        <w:gridCol w:w="1024"/>
        <w:gridCol w:w="1000"/>
      </w:tblGrid>
      <w:tr w:rsidR="00670E37" w:rsidRPr="0096101A" w14:paraId="5134E618" w14:textId="77777777" w:rsidTr="00670E37">
        <w:trPr>
          <w:trHeight w:val="20"/>
        </w:trPr>
        <w:tc>
          <w:tcPr>
            <w:tcW w:w="532" w:type="pct"/>
            <w:tcBorders>
              <w:top w:val="single" w:sz="6" w:space="0" w:color="auto"/>
              <w:bottom w:val="single" w:sz="6" w:space="0" w:color="auto"/>
            </w:tcBorders>
          </w:tcPr>
          <w:p w14:paraId="175E4CD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1</w:t>
            </w:r>
          </w:p>
        </w:tc>
        <w:tc>
          <w:tcPr>
            <w:tcW w:w="581" w:type="pct"/>
            <w:tcBorders>
              <w:top w:val="single" w:sz="6" w:space="0" w:color="auto"/>
              <w:bottom w:val="single" w:sz="6" w:space="0" w:color="auto"/>
            </w:tcBorders>
          </w:tcPr>
          <w:p w14:paraId="17B7D65D"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2</w:t>
            </w:r>
          </w:p>
        </w:tc>
        <w:tc>
          <w:tcPr>
            <w:tcW w:w="2625" w:type="pct"/>
            <w:tcBorders>
              <w:top w:val="single" w:sz="6" w:space="0" w:color="auto"/>
            </w:tcBorders>
          </w:tcPr>
          <w:p w14:paraId="02A76EFA"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133" w:type="pct"/>
            <w:tcBorders>
              <w:top w:val="single" w:sz="6" w:space="0" w:color="auto"/>
            </w:tcBorders>
          </w:tcPr>
          <w:p w14:paraId="08E3D551"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6C592158" w14:textId="650195FC"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3</w:t>
            </w:r>
          </w:p>
        </w:tc>
        <w:tc>
          <w:tcPr>
            <w:tcW w:w="558" w:type="pct"/>
            <w:tcBorders>
              <w:top w:val="single" w:sz="6" w:space="0" w:color="auto"/>
            </w:tcBorders>
          </w:tcPr>
          <w:p w14:paraId="3261137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4</w:t>
            </w:r>
          </w:p>
        </w:tc>
      </w:tr>
      <w:tr w:rsidR="00670E37" w:rsidRPr="0096101A" w14:paraId="211C452B" w14:textId="77777777" w:rsidTr="00670E37">
        <w:trPr>
          <w:trHeight w:val="20"/>
        </w:trPr>
        <w:tc>
          <w:tcPr>
            <w:tcW w:w="532" w:type="pct"/>
            <w:tcBorders>
              <w:top w:val="single" w:sz="6" w:space="0" w:color="auto"/>
              <w:bottom w:val="single" w:sz="6" w:space="0" w:color="auto"/>
            </w:tcBorders>
          </w:tcPr>
          <w:p w14:paraId="756BF817"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Reference no.</w:t>
            </w:r>
          </w:p>
        </w:tc>
        <w:tc>
          <w:tcPr>
            <w:tcW w:w="581" w:type="pct"/>
            <w:tcBorders>
              <w:top w:val="single" w:sz="6" w:space="0" w:color="auto"/>
              <w:bottom w:val="single" w:sz="6" w:space="0" w:color="auto"/>
            </w:tcBorders>
            <w:vAlign w:val="bottom"/>
          </w:tcPr>
          <w:p w14:paraId="4A196E3C" w14:textId="77777777"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Goods</w:t>
            </w:r>
          </w:p>
        </w:tc>
        <w:tc>
          <w:tcPr>
            <w:tcW w:w="2625" w:type="pct"/>
            <w:tcBorders>
              <w:bottom w:val="single" w:sz="6" w:space="0" w:color="auto"/>
            </w:tcBorders>
            <w:vAlign w:val="bottom"/>
          </w:tcPr>
          <w:p w14:paraId="4CA6D295" w14:textId="77777777" w:rsidR="00670E37" w:rsidRPr="00670E37" w:rsidRDefault="00670E37" w:rsidP="00863D19">
            <w:pPr>
              <w:spacing w:after="0" w:line="240" w:lineRule="auto"/>
              <w:rPr>
                <w:rFonts w:ascii="Times New Roman" w:hAnsi="Times New Roman" w:cs="Times New Roman"/>
                <w:sz w:val="18"/>
                <w:szCs w:val="18"/>
              </w:rPr>
            </w:pPr>
          </w:p>
        </w:tc>
        <w:tc>
          <w:tcPr>
            <w:tcW w:w="133" w:type="pct"/>
            <w:tcBorders>
              <w:bottom w:val="single" w:sz="6" w:space="0" w:color="auto"/>
            </w:tcBorders>
          </w:tcPr>
          <w:p w14:paraId="3F3BB226" w14:textId="77777777" w:rsidR="00670E37" w:rsidRPr="00670E37" w:rsidRDefault="00670E37" w:rsidP="00863D19">
            <w:pPr>
              <w:spacing w:after="0" w:line="240" w:lineRule="auto"/>
              <w:rPr>
                <w:rFonts w:ascii="Times New Roman" w:hAnsi="Times New Roman" w:cs="Times New Roman"/>
                <w:sz w:val="18"/>
                <w:szCs w:val="18"/>
              </w:rPr>
            </w:pPr>
          </w:p>
        </w:tc>
        <w:tc>
          <w:tcPr>
            <w:tcW w:w="571" w:type="pct"/>
            <w:tcBorders>
              <w:bottom w:val="single" w:sz="6" w:space="0" w:color="auto"/>
            </w:tcBorders>
            <w:vAlign w:val="bottom"/>
          </w:tcPr>
          <w:p w14:paraId="36E96F5A" w14:textId="277B4611"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General rate</w:t>
            </w:r>
          </w:p>
        </w:tc>
        <w:tc>
          <w:tcPr>
            <w:tcW w:w="558" w:type="pct"/>
            <w:tcBorders>
              <w:bottom w:val="single" w:sz="6" w:space="0" w:color="auto"/>
            </w:tcBorders>
            <w:vAlign w:val="bottom"/>
          </w:tcPr>
          <w:p w14:paraId="3461A5A4" w14:textId="77777777"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Special rate</w:t>
            </w:r>
          </w:p>
        </w:tc>
      </w:tr>
      <w:tr w:rsidR="00670E37" w:rsidRPr="0096101A" w14:paraId="6311DE97" w14:textId="77777777" w:rsidTr="00670E37">
        <w:trPr>
          <w:trHeight w:val="20"/>
        </w:trPr>
        <w:tc>
          <w:tcPr>
            <w:tcW w:w="532" w:type="pct"/>
            <w:tcBorders>
              <w:top w:val="single" w:sz="6" w:space="0" w:color="auto"/>
            </w:tcBorders>
          </w:tcPr>
          <w:p w14:paraId="54964C20"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90.19</w:t>
            </w:r>
          </w:p>
        </w:tc>
        <w:tc>
          <w:tcPr>
            <w:tcW w:w="3206" w:type="pct"/>
            <w:gridSpan w:val="2"/>
            <w:tcBorders>
              <w:top w:val="single" w:sz="6" w:space="0" w:color="auto"/>
            </w:tcBorders>
          </w:tcPr>
          <w:p w14:paraId="24F348BC"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ORTHOPAEDIC APPLIANCES, SURGICAL BELTS, TRUSSES AND THE LIKE; SPLINTS AND OTHER FRACTURE APPLIANCES; ARTIFICIAL LIMBS, EYES, TEETH AND OTHER ARTIFICIAL PARTS OF THE BODY; HEARING AIDS AND OTHER APPLIANCES WHICH ARE WORN OR CARRIED, OR IMPLANTED IN THE BODY, TO COMPENSATE FOR A DEFECT OR DISABILITY:</w:t>
            </w:r>
          </w:p>
        </w:tc>
        <w:tc>
          <w:tcPr>
            <w:tcW w:w="133" w:type="pct"/>
            <w:tcBorders>
              <w:top w:val="single" w:sz="6" w:space="0" w:color="auto"/>
            </w:tcBorders>
          </w:tcPr>
          <w:p w14:paraId="35FE0170"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243A175C" w14:textId="702E2994" w:rsidR="00670E37" w:rsidRPr="00670E37" w:rsidRDefault="00670E37" w:rsidP="00863D19">
            <w:pPr>
              <w:spacing w:after="0" w:line="240" w:lineRule="auto"/>
              <w:jc w:val="both"/>
              <w:rPr>
                <w:rFonts w:ascii="Times New Roman" w:hAnsi="Times New Roman" w:cs="Times New Roman"/>
                <w:sz w:val="18"/>
                <w:szCs w:val="18"/>
              </w:rPr>
            </w:pPr>
          </w:p>
        </w:tc>
        <w:tc>
          <w:tcPr>
            <w:tcW w:w="558" w:type="pct"/>
            <w:tcBorders>
              <w:top w:val="single" w:sz="6" w:space="0" w:color="auto"/>
            </w:tcBorders>
          </w:tcPr>
          <w:p w14:paraId="639EEDB3"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50D56AA7" w14:textId="77777777" w:rsidTr="00670E37">
        <w:trPr>
          <w:trHeight w:val="20"/>
        </w:trPr>
        <w:tc>
          <w:tcPr>
            <w:tcW w:w="532" w:type="pct"/>
          </w:tcPr>
          <w:p w14:paraId="3F953CA5"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90.19.1</w:t>
            </w:r>
          </w:p>
        </w:tc>
        <w:tc>
          <w:tcPr>
            <w:tcW w:w="3206" w:type="pct"/>
            <w:gridSpan w:val="2"/>
          </w:tcPr>
          <w:p w14:paraId="5B444E1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Bone growth stimulators</w:t>
            </w:r>
          </w:p>
        </w:tc>
        <w:tc>
          <w:tcPr>
            <w:tcW w:w="133" w:type="pct"/>
          </w:tcPr>
          <w:p w14:paraId="01009F0D"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1" w:type="pct"/>
          </w:tcPr>
          <w:p w14:paraId="6674EBD9" w14:textId="6C89E41A"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30%</w:t>
            </w:r>
          </w:p>
        </w:tc>
        <w:tc>
          <w:tcPr>
            <w:tcW w:w="558" w:type="pct"/>
          </w:tcPr>
          <w:p w14:paraId="2E88CAB6"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15%</w:t>
            </w:r>
          </w:p>
        </w:tc>
      </w:tr>
      <w:tr w:rsidR="00670E37" w:rsidRPr="0096101A" w14:paraId="13BFE8EC" w14:textId="77777777" w:rsidTr="00670E37">
        <w:trPr>
          <w:trHeight w:val="20"/>
        </w:trPr>
        <w:tc>
          <w:tcPr>
            <w:tcW w:w="532" w:type="pct"/>
          </w:tcPr>
          <w:p w14:paraId="26696DE6"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90.19.2</w:t>
            </w:r>
          </w:p>
        </w:tc>
        <w:tc>
          <w:tcPr>
            <w:tcW w:w="3206" w:type="pct"/>
            <w:gridSpan w:val="2"/>
          </w:tcPr>
          <w:p w14:paraId="35A9D33E"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Implantable cardiac pacemakers</w:t>
            </w:r>
          </w:p>
        </w:tc>
        <w:tc>
          <w:tcPr>
            <w:tcW w:w="133" w:type="pct"/>
          </w:tcPr>
          <w:p w14:paraId="7DAB0706"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1" w:type="pct"/>
          </w:tcPr>
          <w:p w14:paraId="4F19BE53" w14:textId="0FE274E4"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25%</w:t>
            </w:r>
          </w:p>
        </w:tc>
        <w:tc>
          <w:tcPr>
            <w:tcW w:w="558" w:type="pct"/>
          </w:tcPr>
          <w:p w14:paraId="29A756F6"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10%</w:t>
            </w:r>
          </w:p>
        </w:tc>
      </w:tr>
      <w:tr w:rsidR="00670E37" w:rsidRPr="0096101A" w14:paraId="5BA8066A" w14:textId="77777777" w:rsidTr="00670E37">
        <w:trPr>
          <w:trHeight w:val="20"/>
        </w:trPr>
        <w:tc>
          <w:tcPr>
            <w:tcW w:w="532" w:type="pct"/>
          </w:tcPr>
          <w:p w14:paraId="4457592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90.19.9</w:t>
            </w:r>
          </w:p>
        </w:tc>
        <w:tc>
          <w:tcPr>
            <w:tcW w:w="3206" w:type="pct"/>
            <w:gridSpan w:val="2"/>
          </w:tcPr>
          <w:p w14:paraId="66035E6B"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33" w:type="pct"/>
          </w:tcPr>
          <w:p w14:paraId="250C3D57"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1" w:type="pct"/>
          </w:tcPr>
          <w:p w14:paraId="2A4A0C62" w14:textId="25395F5D"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58" w:type="pct"/>
          </w:tcPr>
          <w:p w14:paraId="75C9D97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16F4D64F" w14:textId="77777777" w:rsidTr="00670E37">
        <w:trPr>
          <w:trHeight w:val="20"/>
        </w:trPr>
        <w:tc>
          <w:tcPr>
            <w:tcW w:w="532" w:type="pct"/>
          </w:tcPr>
          <w:p w14:paraId="580AF13D"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90.20</w:t>
            </w:r>
          </w:p>
        </w:tc>
        <w:tc>
          <w:tcPr>
            <w:tcW w:w="3206" w:type="pct"/>
            <w:gridSpan w:val="2"/>
          </w:tcPr>
          <w:p w14:paraId="36D59E1B"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APPARATUS BASED ON THE USE OF X-RAYS OR OF THE RADIATIONS FROM RADIO-ACTIVE SUBSTANCES (INCLUDING RADIOGRAPHY AND RADIOTHERAPY APPARATUS); X-RAY GENERATORS; X-RAY TUBES; X-RAY SCREENS; X-RAY HIGH TENSION GENERATORS; X-RAY CONTROL PANELS AND DESKS; X-RAY EXAMINATION OR TREATMENT TABLES, CHAIRS AND THE LIKE:</w:t>
            </w:r>
          </w:p>
        </w:tc>
        <w:tc>
          <w:tcPr>
            <w:tcW w:w="133" w:type="pct"/>
          </w:tcPr>
          <w:p w14:paraId="6C5274CD"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1" w:type="pct"/>
          </w:tcPr>
          <w:p w14:paraId="3C1F4FB2" w14:textId="619A022D" w:rsidR="00670E37" w:rsidRPr="00670E37" w:rsidRDefault="00670E37" w:rsidP="00863D19">
            <w:pPr>
              <w:spacing w:after="0" w:line="240" w:lineRule="auto"/>
              <w:jc w:val="both"/>
              <w:rPr>
                <w:rFonts w:ascii="Times New Roman" w:hAnsi="Times New Roman" w:cs="Times New Roman"/>
                <w:sz w:val="18"/>
                <w:szCs w:val="18"/>
              </w:rPr>
            </w:pPr>
          </w:p>
        </w:tc>
        <w:tc>
          <w:tcPr>
            <w:tcW w:w="558" w:type="pct"/>
          </w:tcPr>
          <w:p w14:paraId="184129FF"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214FF668" w14:textId="77777777" w:rsidTr="00670E37">
        <w:trPr>
          <w:trHeight w:val="20"/>
        </w:trPr>
        <w:tc>
          <w:tcPr>
            <w:tcW w:w="532" w:type="pct"/>
          </w:tcPr>
          <w:p w14:paraId="49CE50CB"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90.20.1</w:t>
            </w:r>
          </w:p>
        </w:tc>
        <w:tc>
          <w:tcPr>
            <w:tcW w:w="3206" w:type="pct"/>
            <w:gridSpan w:val="2"/>
          </w:tcPr>
          <w:p w14:paraId="0AFE4927"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Gamma ray apparatus, non-medical, as follows:</w:t>
            </w:r>
          </w:p>
          <w:p w14:paraId="584902A2"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(a) radiographic apparatus;</w:t>
            </w:r>
          </w:p>
          <w:p w14:paraId="03F6D3CD"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(b) other apparatus having a capacity not exceeding the equivalent of 200 Ci of Cobalt 60</w:t>
            </w:r>
          </w:p>
        </w:tc>
        <w:tc>
          <w:tcPr>
            <w:tcW w:w="133" w:type="pct"/>
          </w:tcPr>
          <w:p w14:paraId="6E079E0C"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1" w:type="pct"/>
          </w:tcPr>
          <w:p w14:paraId="2F2815DF" w14:textId="3257D15D"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15%</w:t>
            </w:r>
          </w:p>
        </w:tc>
        <w:tc>
          <w:tcPr>
            <w:tcW w:w="558" w:type="pct"/>
          </w:tcPr>
          <w:p w14:paraId="2FDBE0E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69F61057" w14:textId="77777777" w:rsidTr="00670E37">
        <w:trPr>
          <w:trHeight w:val="20"/>
        </w:trPr>
        <w:tc>
          <w:tcPr>
            <w:tcW w:w="532" w:type="pct"/>
          </w:tcPr>
          <w:p w14:paraId="13ACAA42"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90.20.9</w:t>
            </w:r>
          </w:p>
        </w:tc>
        <w:tc>
          <w:tcPr>
            <w:tcW w:w="3206" w:type="pct"/>
            <w:gridSpan w:val="2"/>
          </w:tcPr>
          <w:p w14:paraId="620C5B7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33" w:type="pct"/>
          </w:tcPr>
          <w:p w14:paraId="02DF645E"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1" w:type="pct"/>
          </w:tcPr>
          <w:p w14:paraId="0F1E2553" w14:textId="3547143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58" w:type="pct"/>
          </w:tcPr>
          <w:p w14:paraId="128A9801"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3A6922EB" w14:textId="77777777" w:rsidTr="00670E37">
        <w:trPr>
          <w:trHeight w:val="20"/>
        </w:trPr>
        <w:tc>
          <w:tcPr>
            <w:tcW w:w="532" w:type="pct"/>
          </w:tcPr>
          <w:p w14:paraId="1FDDB95E"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90.21</w:t>
            </w:r>
          </w:p>
        </w:tc>
        <w:tc>
          <w:tcPr>
            <w:tcW w:w="3206" w:type="pct"/>
            <w:gridSpan w:val="2"/>
          </w:tcPr>
          <w:p w14:paraId="181D03DF"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INSTRUMENTS, APPARATUS OR MODELS, DESIGNED SOLELY FOR DEMONSTRATIONAL PURPOSES AND UNSUITABLE FOR OTHER USES</w:t>
            </w:r>
          </w:p>
        </w:tc>
        <w:tc>
          <w:tcPr>
            <w:tcW w:w="133" w:type="pct"/>
          </w:tcPr>
          <w:p w14:paraId="3506D64C"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1" w:type="pct"/>
          </w:tcPr>
          <w:p w14:paraId="2C2A48BF" w14:textId="4F1A0A38"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Free</w:t>
            </w:r>
          </w:p>
        </w:tc>
        <w:tc>
          <w:tcPr>
            <w:tcW w:w="558" w:type="pct"/>
          </w:tcPr>
          <w:p w14:paraId="6D358CD8"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07F61F4B" w14:textId="77777777" w:rsidTr="00670E37">
        <w:trPr>
          <w:trHeight w:val="20"/>
        </w:trPr>
        <w:tc>
          <w:tcPr>
            <w:tcW w:w="532" w:type="pct"/>
          </w:tcPr>
          <w:p w14:paraId="6E6D734D"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90.22</w:t>
            </w:r>
          </w:p>
        </w:tc>
        <w:tc>
          <w:tcPr>
            <w:tcW w:w="3206" w:type="pct"/>
            <w:gridSpan w:val="2"/>
          </w:tcPr>
          <w:p w14:paraId="77ED3A52"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MACHINES AND APPLIANCES FOR TESTING MECHANICALLY THE HARDNESS, STRENGTH, COMPRESSIBILITY, ELASTICITY AND THE LIKE PROPERTIES OF METALS, WOOD, TEXTILES, PAPER, PLASTICS OR OTHER INDUSTRIAL MATERIALS</w:t>
            </w:r>
          </w:p>
        </w:tc>
        <w:tc>
          <w:tcPr>
            <w:tcW w:w="133" w:type="pct"/>
          </w:tcPr>
          <w:p w14:paraId="60F22381"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1" w:type="pct"/>
          </w:tcPr>
          <w:p w14:paraId="62E3449D" w14:textId="6257E4D1"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58" w:type="pct"/>
          </w:tcPr>
          <w:p w14:paraId="43CC195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4CF41B63" w14:textId="77777777" w:rsidTr="00670E37">
        <w:trPr>
          <w:trHeight w:val="20"/>
        </w:trPr>
        <w:tc>
          <w:tcPr>
            <w:tcW w:w="532" w:type="pct"/>
          </w:tcPr>
          <w:p w14:paraId="081B2231"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90.23</w:t>
            </w:r>
          </w:p>
        </w:tc>
        <w:tc>
          <w:tcPr>
            <w:tcW w:w="3206" w:type="pct"/>
            <w:gridSpan w:val="2"/>
          </w:tcPr>
          <w:p w14:paraId="13FB7025"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HYDROMETERS AND SIMILAR INSTRUMENTS; THERMOMETERS, PYROMETERS, BAROMETERS, HYGROMETERS, PSYCHROMETERS, RECORDING OR NOT; ANY COMBINATION OF THESE INSTRUMENTS-</w:t>
            </w:r>
          </w:p>
        </w:tc>
        <w:tc>
          <w:tcPr>
            <w:tcW w:w="133" w:type="pct"/>
          </w:tcPr>
          <w:p w14:paraId="3E195F9C"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1" w:type="pct"/>
          </w:tcPr>
          <w:p w14:paraId="3009F3B7" w14:textId="4448F630" w:rsidR="00670E37" w:rsidRPr="00670E37" w:rsidRDefault="00670E37" w:rsidP="00863D19">
            <w:pPr>
              <w:spacing w:after="0" w:line="240" w:lineRule="auto"/>
              <w:jc w:val="both"/>
              <w:rPr>
                <w:rFonts w:ascii="Times New Roman" w:hAnsi="Times New Roman" w:cs="Times New Roman"/>
                <w:sz w:val="18"/>
                <w:szCs w:val="18"/>
              </w:rPr>
            </w:pPr>
          </w:p>
        </w:tc>
        <w:tc>
          <w:tcPr>
            <w:tcW w:w="558" w:type="pct"/>
          </w:tcPr>
          <w:p w14:paraId="08D776C5"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37E686C3" w14:textId="77777777" w:rsidTr="00670E37">
        <w:trPr>
          <w:trHeight w:val="20"/>
        </w:trPr>
        <w:tc>
          <w:tcPr>
            <w:tcW w:w="532" w:type="pct"/>
          </w:tcPr>
          <w:p w14:paraId="4BCB8B2B"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90.23.1</w:t>
            </w:r>
          </w:p>
        </w:tc>
        <w:tc>
          <w:tcPr>
            <w:tcW w:w="3206" w:type="pct"/>
            <w:gridSpan w:val="2"/>
          </w:tcPr>
          <w:p w14:paraId="5AA6C12B"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Temperature gauges of a kind used with internal combustion engines</w:t>
            </w:r>
          </w:p>
        </w:tc>
        <w:tc>
          <w:tcPr>
            <w:tcW w:w="133" w:type="pct"/>
          </w:tcPr>
          <w:p w14:paraId="37FF44BA"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1" w:type="pct"/>
          </w:tcPr>
          <w:p w14:paraId="4A4D7293" w14:textId="6E75CB25"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20%</w:t>
            </w:r>
          </w:p>
        </w:tc>
        <w:tc>
          <w:tcPr>
            <w:tcW w:w="558" w:type="pct"/>
          </w:tcPr>
          <w:p w14:paraId="18315715"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10%</w:t>
            </w:r>
          </w:p>
        </w:tc>
      </w:tr>
      <w:tr w:rsidR="00670E37" w:rsidRPr="0096101A" w14:paraId="0BCA59B5" w14:textId="77777777" w:rsidTr="00670E37">
        <w:trPr>
          <w:trHeight w:val="20"/>
        </w:trPr>
        <w:tc>
          <w:tcPr>
            <w:tcW w:w="532" w:type="pct"/>
          </w:tcPr>
          <w:p w14:paraId="21CCC14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90.23.9</w:t>
            </w:r>
          </w:p>
        </w:tc>
        <w:tc>
          <w:tcPr>
            <w:tcW w:w="3206" w:type="pct"/>
            <w:gridSpan w:val="2"/>
          </w:tcPr>
          <w:p w14:paraId="471FA3D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33" w:type="pct"/>
          </w:tcPr>
          <w:p w14:paraId="29C24C10"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1" w:type="pct"/>
          </w:tcPr>
          <w:p w14:paraId="23DD9A9E" w14:textId="56FC57D4"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58" w:type="pct"/>
          </w:tcPr>
          <w:p w14:paraId="078170A0"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bl>
    <w:p w14:paraId="6CE03557"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3</w:t>
      </w:r>
      <w:r w:rsidRPr="005A53A0">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9"/>
        <w:gridCol w:w="1173"/>
        <w:gridCol w:w="4742"/>
        <w:gridCol w:w="249"/>
        <w:gridCol w:w="945"/>
        <w:gridCol w:w="927"/>
      </w:tblGrid>
      <w:tr w:rsidR="00670E37" w:rsidRPr="00B13CAC" w14:paraId="062A689D" w14:textId="77777777" w:rsidTr="00670E37">
        <w:trPr>
          <w:trHeight w:val="20"/>
        </w:trPr>
        <w:tc>
          <w:tcPr>
            <w:tcW w:w="518" w:type="pct"/>
            <w:tcBorders>
              <w:top w:val="single" w:sz="6" w:space="0" w:color="auto"/>
              <w:bottom w:val="single" w:sz="6" w:space="0" w:color="auto"/>
            </w:tcBorders>
          </w:tcPr>
          <w:p w14:paraId="706B3A7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1</w:t>
            </w:r>
          </w:p>
        </w:tc>
        <w:tc>
          <w:tcPr>
            <w:tcW w:w="654" w:type="pct"/>
            <w:tcBorders>
              <w:top w:val="single" w:sz="6" w:space="0" w:color="auto"/>
              <w:bottom w:val="single" w:sz="6" w:space="0" w:color="auto"/>
            </w:tcBorders>
          </w:tcPr>
          <w:p w14:paraId="5CAF152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2</w:t>
            </w:r>
          </w:p>
        </w:tc>
        <w:tc>
          <w:tcPr>
            <w:tcW w:w="2645" w:type="pct"/>
            <w:tcBorders>
              <w:top w:val="single" w:sz="6" w:space="0" w:color="auto"/>
            </w:tcBorders>
          </w:tcPr>
          <w:p w14:paraId="43CAD02F"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139" w:type="pct"/>
            <w:tcBorders>
              <w:top w:val="single" w:sz="6" w:space="0" w:color="auto"/>
            </w:tcBorders>
          </w:tcPr>
          <w:p w14:paraId="4AA45CB9"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Borders>
              <w:top w:val="single" w:sz="6" w:space="0" w:color="auto"/>
              <w:bottom w:val="single" w:sz="6" w:space="0" w:color="auto"/>
            </w:tcBorders>
          </w:tcPr>
          <w:p w14:paraId="56A16733" w14:textId="332FC4F9"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3</w:t>
            </w:r>
          </w:p>
        </w:tc>
        <w:tc>
          <w:tcPr>
            <w:tcW w:w="517" w:type="pct"/>
            <w:tcBorders>
              <w:top w:val="single" w:sz="6" w:space="0" w:color="auto"/>
              <w:bottom w:val="single" w:sz="6" w:space="0" w:color="auto"/>
            </w:tcBorders>
          </w:tcPr>
          <w:p w14:paraId="0900FE5A"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4</w:t>
            </w:r>
          </w:p>
        </w:tc>
      </w:tr>
      <w:tr w:rsidR="00670E37" w:rsidRPr="00B13CAC" w14:paraId="352C7696" w14:textId="77777777" w:rsidTr="00670E37">
        <w:trPr>
          <w:trHeight w:val="521"/>
        </w:trPr>
        <w:tc>
          <w:tcPr>
            <w:tcW w:w="518" w:type="pct"/>
            <w:tcBorders>
              <w:top w:val="single" w:sz="6" w:space="0" w:color="auto"/>
              <w:bottom w:val="single" w:sz="6" w:space="0" w:color="auto"/>
            </w:tcBorders>
          </w:tcPr>
          <w:p w14:paraId="23FBFF11"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Reference no.</w:t>
            </w:r>
          </w:p>
        </w:tc>
        <w:tc>
          <w:tcPr>
            <w:tcW w:w="654" w:type="pct"/>
            <w:tcBorders>
              <w:top w:val="single" w:sz="6" w:space="0" w:color="auto"/>
            </w:tcBorders>
            <w:vAlign w:val="bottom"/>
          </w:tcPr>
          <w:p w14:paraId="1574F337" w14:textId="77777777"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Goods</w:t>
            </w:r>
          </w:p>
        </w:tc>
        <w:tc>
          <w:tcPr>
            <w:tcW w:w="2645" w:type="pct"/>
            <w:vAlign w:val="bottom"/>
          </w:tcPr>
          <w:p w14:paraId="42A335C2" w14:textId="77777777" w:rsidR="00670E37" w:rsidRPr="00670E37" w:rsidRDefault="00670E37" w:rsidP="00863D19">
            <w:pPr>
              <w:spacing w:after="0" w:line="240" w:lineRule="auto"/>
              <w:rPr>
                <w:rFonts w:ascii="Times New Roman" w:hAnsi="Times New Roman" w:cs="Times New Roman"/>
                <w:sz w:val="18"/>
                <w:szCs w:val="18"/>
              </w:rPr>
            </w:pPr>
          </w:p>
        </w:tc>
        <w:tc>
          <w:tcPr>
            <w:tcW w:w="139" w:type="pct"/>
          </w:tcPr>
          <w:p w14:paraId="156E02D8" w14:textId="77777777" w:rsidR="00670E37" w:rsidRPr="00670E37" w:rsidRDefault="00670E37" w:rsidP="00863D19">
            <w:pPr>
              <w:spacing w:after="0" w:line="240" w:lineRule="auto"/>
              <w:rPr>
                <w:rFonts w:ascii="Times New Roman" w:hAnsi="Times New Roman" w:cs="Times New Roman"/>
                <w:sz w:val="18"/>
                <w:szCs w:val="18"/>
              </w:rPr>
            </w:pPr>
          </w:p>
        </w:tc>
        <w:tc>
          <w:tcPr>
            <w:tcW w:w="527" w:type="pct"/>
            <w:tcBorders>
              <w:top w:val="single" w:sz="6" w:space="0" w:color="auto"/>
              <w:bottom w:val="single" w:sz="6" w:space="0" w:color="auto"/>
            </w:tcBorders>
            <w:vAlign w:val="bottom"/>
          </w:tcPr>
          <w:p w14:paraId="0A5236D6" w14:textId="1E85FE00"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General rate</w:t>
            </w:r>
          </w:p>
        </w:tc>
        <w:tc>
          <w:tcPr>
            <w:tcW w:w="517" w:type="pct"/>
            <w:tcBorders>
              <w:top w:val="single" w:sz="6" w:space="0" w:color="auto"/>
              <w:bottom w:val="single" w:sz="6" w:space="0" w:color="auto"/>
            </w:tcBorders>
            <w:vAlign w:val="bottom"/>
          </w:tcPr>
          <w:p w14:paraId="0F0E5DAD" w14:textId="77777777"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Special rate</w:t>
            </w:r>
          </w:p>
        </w:tc>
      </w:tr>
      <w:tr w:rsidR="00670E37" w:rsidRPr="00B13CAC" w14:paraId="6CF0AD48" w14:textId="77777777" w:rsidTr="00670E37">
        <w:trPr>
          <w:trHeight w:val="20"/>
        </w:trPr>
        <w:tc>
          <w:tcPr>
            <w:tcW w:w="518" w:type="pct"/>
            <w:tcBorders>
              <w:top w:val="single" w:sz="6" w:space="0" w:color="auto"/>
            </w:tcBorders>
          </w:tcPr>
          <w:p w14:paraId="05CE2FF0"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90.24</w:t>
            </w:r>
          </w:p>
        </w:tc>
        <w:tc>
          <w:tcPr>
            <w:tcW w:w="3299" w:type="pct"/>
            <w:gridSpan w:val="2"/>
            <w:tcBorders>
              <w:top w:val="single" w:sz="6" w:space="0" w:color="auto"/>
            </w:tcBorders>
          </w:tcPr>
          <w:p w14:paraId="5211BCB0"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INSTRUMENTS AND APPARATUS FOR MEASURING CHECKING OR AUTOMATICALLY CONTROLLING THE FLOW, DEPTH, PRESSURE OR OTHER VARIABLES OF LIQUIDS OR GASES, OR FOR AUTOMATICALLY CONTROLLING TEMPERATURE (INCLUDING PRESSURE GAUGES, THERMOSTATS, LEVEL GAUGES, FLOW METERS, HEAT METERS AND AUTOMATIC OVEN-DRAUGHT REGULATORS), NOT FALLING WITHIN 90.14:</w:t>
            </w:r>
          </w:p>
        </w:tc>
        <w:tc>
          <w:tcPr>
            <w:tcW w:w="139" w:type="pct"/>
            <w:tcBorders>
              <w:top w:val="single" w:sz="6" w:space="0" w:color="auto"/>
            </w:tcBorders>
          </w:tcPr>
          <w:p w14:paraId="36C433FF"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Borders>
              <w:top w:val="single" w:sz="6" w:space="0" w:color="auto"/>
            </w:tcBorders>
          </w:tcPr>
          <w:p w14:paraId="0D80961D" w14:textId="386FDED4" w:rsidR="00670E37" w:rsidRPr="00670E37" w:rsidRDefault="00670E37" w:rsidP="00863D19">
            <w:pPr>
              <w:spacing w:after="0" w:line="240" w:lineRule="auto"/>
              <w:jc w:val="both"/>
              <w:rPr>
                <w:rFonts w:ascii="Times New Roman" w:hAnsi="Times New Roman" w:cs="Times New Roman"/>
                <w:sz w:val="18"/>
                <w:szCs w:val="18"/>
              </w:rPr>
            </w:pPr>
          </w:p>
        </w:tc>
        <w:tc>
          <w:tcPr>
            <w:tcW w:w="517" w:type="pct"/>
            <w:tcBorders>
              <w:top w:val="single" w:sz="6" w:space="0" w:color="auto"/>
            </w:tcBorders>
          </w:tcPr>
          <w:p w14:paraId="190B98C6"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B13CAC" w14:paraId="6C615A1A" w14:textId="77777777" w:rsidTr="00670E37">
        <w:trPr>
          <w:trHeight w:val="20"/>
        </w:trPr>
        <w:tc>
          <w:tcPr>
            <w:tcW w:w="518" w:type="pct"/>
          </w:tcPr>
          <w:p w14:paraId="68349CB0"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90.24.1</w:t>
            </w:r>
          </w:p>
        </w:tc>
        <w:tc>
          <w:tcPr>
            <w:tcW w:w="3299" w:type="pct"/>
            <w:gridSpan w:val="2"/>
          </w:tcPr>
          <w:p w14:paraId="456BFDC1"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Goods, as follows:</w:t>
            </w:r>
          </w:p>
          <w:p w14:paraId="5AF2AB94"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(a) gauges of a kind used with internal combustion engines for indicating the amount of fuel in the fuel tank;</w:t>
            </w:r>
          </w:p>
          <w:p w14:paraId="2AAD3E22"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(b) pressure gauges;</w:t>
            </w:r>
          </w:p>
          <w:p w14:paraId="5335715F"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(c) other gauges of a kind used solely or principally in motor vehicles</w:t>
            </w:r>
          </w:p>
        </w:tc>
        <w:tc>
          <w:tcPr>
            <w:tcW w:w="139" w:type="pct"/>
          </w:tcPr>
          <w:p w14:paraId="77463A6C"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444B2D3E" w14:textId="200B9455"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25%</w:t>
            </w:r>
          </w:p>
        </w:tc>
        <w:tc>
          <w:tcPr>
            <w:tcW w:w="517" w:type="pct"/>
          </w:tcPr>
          <w:p w14:paraId="1313744D"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10%</w:t>
            </w:r>
          </w:p>
        </w:tc>
      </w:tr>
      <w:tr w:rsidR="00670E37" w:rsidRPr="00B13CAC" w14:paraId="5D5E6DAD" w14:textId="77777777" w:rsidTr="00670E37">
        <w:trPr>
          <w:trHeight w:val="20"/>
        </w:trPr>
        <w:tc>
          <w:tcPr>
            <w:tcW w:w="518" w:type="pct"/>
          </w:tcPr>
          <w:p w14:paraId="6DCA971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90.24.2</w:t>
            </w:r>
          </w:p>
        </w:tc>
        <w:tc>
          <w:tcPr>
            <w:tcW w:w="3299" w:type="pct"/>
            <w:gridSpan w:val="2"/>
          </w:tcPr>
          <w:p w14:paraId="10146DE3"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Thermostats of a kind used with electrically operated domestic appliances</w:t>
            </w:r>
          </w:p>
        </w:tc>
        <w:tc>
          <w:tcPr>
            <w:tcW w:w="139" w:type="pct"/>
          </w:tcPr>
          <w:p w14:paraId="0BC7588C"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7AC8470C" w14:textId="5C3C2E41"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25%</w:t>
            </w:r>
          </w:p>
        </w:tc>
        <w:tc>
          <w:tcPr>
            <w:tcW w:w="517" w:type="pct"/>
          </w:tcPr>
          <w:p w14:paraId="705A904B"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15%</w:t>
            </w:r>
          </w:p>
        </w:tc>
      </w:tr>
      <w:tr w:rsidR="00670E37" w:rsidRPr="00B13CAC" w14:paraId="32316382" w14:textId="77777777" w:rsidTr="00670E37">
        <w:trPr>
          <w:trHeight w:val="20"/>
        </w:trPr>
        <w:tc>
          <w:tcPr>
            <w:tcW w:w="518" w:type="pct"/>
          </w:tcPr>
          <w:p w14:paraId="0AA27D5D"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90.24.9</w:t>
            </w:r>
          </w:p>
        </w:tc>
        <w:tc>
          <w:tcPr>
            <w:tcW w:w="3299" w:type="pct"/>
            <w:gridSpan w:val="2"/>
          </w:tcPr>
          <w:p w14:paraId="16B00166"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39" w:type="pct"/>
          </w:tcPr>
          <w:p w14:paraId="07C038C6"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79326AC3" w14:textId="799C99AB"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17" w:type="pct"/>
          </w:tcPr>
          <w:p w14:paraId="1E36AA56"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B13CAC" w14:paraId="50C7D9F3" w14:textId="77777777" w:rsidTr="00670E37">
        <w:trPr>
          <w:trHeight w:val="20"/>
        </w:trPr>
        <w:tc>
          <w:tcPr>
            <w:tcW w:w="518" w:type="pct"/>
          </w:tcPr>
          <w:p w14:paraId="2BC349E5"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90.25</w:t>
            </w:r>
          </w:p>
        </w:tc>
        <w:tc>
          <w:tcPr>
            <w:tcW w:w="3299" w:type="pct"/>
            <w:gridSpan w:val="2"/>
          </w:tcPr>
          <w:p w14:paraId="7DF69D98"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INSTRUMENTS AND APPARATUS FOR PHYSICAL OR CHEMICAL ANALYSIS (INCLUDING POLARIMETERS, REFRACTOMETERS, SPECTROMETERS AND GAS ANALYSIS APPARATUS); INSTRUMENTS AND APPARATUS FOR MEASURING OR CHECKING VISCOSITY, POROSITY, EXPANSION, SURFACE TENSION OR THE LIKE (INCLUDING VISCOMETERS, POROSIMETERS AND EXPANSION METERS); INSTRUMENTS AND APPARATUS FOR MEASURING OR CHECKING QUANTITIES OF HEAT, LIGHT OR SOUND (INCLUDING PHOTOMETERS, EXPOSURE METERS AND CALORIMETERS); MICROTOMES</w:t>
            </w:r>
          </w:p>
        </w:tc>
        <w:tc>
          <w:tcPr>
            <w:tcW w:w="139" w:type="pct"/>
          </w:tcPr>
          <w:p w14:paraId="0BB398E3"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7908D464" w14:textId="744EBCF2"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Free</w:t>
            </w:r>
          </w:p>
        </w:tc>
        <w:tc>
          <w:tcPr>
            <w:tcW w:w="517" w:type="pct"/>
          </w:tcPr>
          <w:p w14:paraId="62C8EA0D"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B13CAC" w14:paraId="549FAA2C" w14:textId="77777777" w:rsidTr="00670E37">
        <w:trPr>
          <w:trHeight w:val="20"/>
        </w:trPr>
        <w:tc>
          <w:tcPr>
            <w:tcW w:w="518" w:type="pct"/>
          </w:tcPr>
          <w:p w14:paraId="1E012854"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90.26</w:t>
            </w:r>
          </w:p>
        </w:tc>
        <w:tc>
          <w:tcPr>
            <w:tcW w:w="3299" w:type="pct"/>
            <w:gridSpan w:val="2"/>
          </w:tcPr>
          <w:p w14:paraId="2D74EB52"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GAS, LIQUID AND ELECTRICITY SUPPLY OR PRODUCTION METERS; CALIBRATING METERS THEREFOR:</w:t>
            </w:r>
          </w:p>
        </w:tc>
        <w:tc>
          <w:tcPr>
            <w:tcW w:w="139" w:type="pct"/>
          </w:tcPr>
          <w:p w14:paraId="19C73FA4"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7974633B" w14:textId="03FCF171" w:rsidR="00670E37" w:rsidRPr="00670E37" w:rsidRDefault="00670E37" w:rsidP="00863D19">
            <w:pPr>
              <w:spacing w:after="0" w:line="240" w:lineRule="auto"/>
              <w:jc w:val="both"/>
              <w:rPr>
                <w:rFonts w:ascii="Times New Roman" w:hAnsi="Times New Roman" w:cs="Times New Roman"/>
                <w:sz w:val="18"/>
                <w:szCs w:val="18"/>
              </w:rPr>
            </w:pPr>
          </w:p>
        </w:tc>
        <w:tc>
          <w:tcPr>
            <w:tcW w:w="517" w:type="pct"/>
          </w:tcPr>
          <w:p w14:paraId="010FC25A"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B13CAC" w14:paraId="2EC72861" w14:textId="77777777" w:rsidTr="00670E37">
        <w:trPr>
          <w:trHeight w:val="20"/>
        </w:trPr>
        <w:tc>
          <w:tcPr>
            <w:tcW w:w="518" w:type="pct"/>
          </w:tcPr>
          <w:p w14:paraId="0C502BA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90.26.1</w:t>
            </w:r>
          </w:p>
        </w:tc>
        <w:tc>
          <w:tcPr>
            <w:tcW w:w="3299" w:type="pct"/>
            <w:gridSpan w:val="2"/>
          </w:tcPr>
          <w:p w14:paraId="7AA7B0E2"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Goods, as follows:</w:t>
            </w:r>
          </w:p>
          <w:p w14:paraId="0E39BAAD"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(a) gas meters of the household supply kind; or</w:t>
            </w:r>
          </w:p>
          <w:p w14:paraId="57BB39F7"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(b) water meters being—</w:t>
            </w:r>
          </w:p>
          <w:p w14:paraId="44AB9EA2" w14:textId="77777777" w:rsidR="00670E37" w:rsidRPr="00670E37" w:rsidRDefault="00670E37" w:rsidP="00863D19">
            <w:pPr>
              <w:spacing w:after="0" w:line="240" w:lineRule="auto"/>
              <w:ind w:left="648" w:hanging="288"/>
              <w:jc w:val="both"/>
              <w:rPr>
                <w:rFonts w:ascii="Times New Roman" w:hAnsi="Times New Roman" w:cs="Times New Roman"/>
                <w:sz w:val="18"/>
                <w:szCs w:val="18"/>
              </w:rPr>
            </w:pPr>
            <w:r w:rsidRPr="00670E37">
              <w:rPr>
                <w:rFonts w:ascii="Times New Roman" w:hAnsi="Times New Roman" w:cs="Times New Roman"/>
                <w:sz w:val="18"/>
                <w:szCs w:val="18"/>
              </w:rPr>
              <w:t>(i) of the inferential kind; or</w:t>
            </w:r>
          </w:p>
          <w:p w14:paraId="06F187E5" w14:textId="77777777" w:rsidR="00670E37" w:rsidRPr="00670E37" w:rsidRDefault="00670E37" w:rsidP="00863D19">
            <w:pPr>
              <w:spacing w:after="0" w:line="240" w:lineRule="auto"/>
              <w:ind w:left="648" w:hanging="288"/>
              <w:jc w:val="both"/>
              <w:rPr>
                <w:rFonts w:ascii="Times New Roman" w:hAnsi="Times New Roman" w:cs="Times New Roman"/>
                <w:sz w:val="18"/>
                <w:szCs w:val="18"/>
              </w:rPr>
            </w:pPr>
            <w:r w:rsidRPr="00670E37">
              <w:rPr>
                <w:rFonts w:ascii="Times New Roman" w:hAnsi="Times New Roman" w:cs="Times New Roman"/>
                <w:sz w:val="18"/>
                <w:szCs w:val="18"/>
              </w:rPr>
              <w:t>(ii) of the positive kind not exceeding 100 mm diameter in size</w:t>
            </w:r>
          </w:p>
        </w:tc>
        <w:tc>
          <w:tcPr>
            <w:tcW w:w="139" w:type="pct"/>
          </w:tcPr>
          <w:p w14:paraId="572B775D"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7AF703E6" w14:textId="0BE123EA"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25%</w:t>
            </w:r>
          </w:p>
        </w:tc>
        <w:tc>
          <w:tcPr>
            <w:tcW w:w="517" w:type="pct"/>
          </w:tcPr>
          <w:p w14:paraId="715D991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15%</w:t>
            </w:r>
          </w:p>
        </w:tc>
      </w:tr>
      <w:tr w:rsidR="00670E37" w:rsidRPr="00B13CAC" w14:paraId="2CF448C8" w14:textId="77777777" w:rsidTr="00670E37">
        <w:trPr>
          <w:trHeight w:val="20"/>
        </w:trPr>
        <w:tc>
          <w:tcPr>
            <w:tcW w:w="518" w:type="pct"/>
          </w:tcPr>
          <w:p w14:paraId="2964D20E"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90.26.2</w:t>
            </w:r>
          </w:p>
        </w:tc>
        <w:tc>
          <w:tcPr>
            <w:tcW w:w="3299" w:type="pct"/>
            <w:gridSpan w:val="2"/>
          </w:tcPr>
          <w:p w14:paraId="1BDB1B2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Electricity meters</w:t>
            </w:r>
          </w:p>
        </w:tc>
        <w:tc>
          <w:tcPr>
            <w:tcW w:w="139" w:type="pct"/>
          </w:tcPr>
          <w:p w14:paraId="3D864D3F"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3FACBC19" w14:textId="398EFCD5"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25%</w:t>
            </w:r>
          </w:p>
        </w:tc>
        <w:tc>
          <w:tcPr>
            <w:tcW w:w="517" w:type="pct"/>
          </w:tcPr>
          <w:p w14:paraId="60B8CF44"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w:t>
            </w:r>
          </w:p>
        </w:tc>
      </w:tr>
      <w:tr w:rsidR="00670E37" w:rsidRPr="00B13CAC" w14:paraId="641036A7" w14:textId="77777777" w:rsidTr="00670E37">
        <w:trPr>
          <w:trHeight w:val="20"/>
        </w:trPr>
        <w:tc>
          <w:tcPr>
            <w:tcW w:w="518" w:type="pct"/>
          </w:tcPr>
          <w:p w14:paraId="3298FBC5"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90.26.9</w:t>
            </w:r>
          </w:p>
        </w:tc>
        <w:tc>
          <w:tcPr>
            <w:tcW w:w="3299" w:type="pct"/>
            <w:gridSpan w:val="2"/>
          </w:tcPr>
          <w:p w14:paraId="31FF899C"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39" w:type="pct"/>
          </w:tcPr>
          <w:p w14:paraId="2A74BDA4"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334F05BB" w14:textId="644E49DE"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17" w:type="pct"/>
          </w:tcPr>
          <w:p w14:paraId="799BAB86"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B13CAC" w14:paraId="02DC80A5" w14:textId="77777777" w:rsidTr="00670E37">
        <w:trPr>
          <w:trHeight w:val="20"/>
        </w:trPr>
        <w:tc>
          <w:tcPr>
            <w:tcW w:w="518" w:type="pct"/>
          </w:tcPr>
          <w:p w14:paraId="5D0D91FD"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90.27</w:t>
            </w:r>
          </w:p>
        </w:tc>
        <w:tc>
          <w:tcPr>
            <w:tcW w:w="3299" w:type="pct"/>
            <w:gridSpan w:val="2"/>
          </w:tcPr>
          <w:p w14:paraId="6CA67145"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REVOLUTION COUNTERS, PRODUCTION COUNTERS, TAXIMETERS, MILEOMETERS, PEDOMETERS AND THE LIKE, SPEED INDICATORS (INCLUDING MAGNETIC SPEED INDICATORS) AND TACHOMETERS (OTHER THAN GOODS FALLING WITHIN 90.14); STROBOSCOPES:</w:t>
            </w:r>
          </w:p>
        </w:tc>
        <w:tc>
          <w:tcPr>
            <w:tcW w:w="139" w:type="pct"/>
          </w:tcPr>
          <w:p w14:paraId="095D8EDD"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48546684" w14:textId="5B9BF6F2" w:rsidR="00670E37" w:rsidRPr="00670E37" w:rsidRDefault="00670E37" w:rsidP="00863D19">
            <w:pPr>
              <w:spacing w:after="0" w:line="240" w:lineRule="auto"/>
              <w:jc w:val="both"/>
              <w:rPr>
                <w:rFonts w:ascii="Times New Roman" w:hAnsi="Times New Roman" w:cs="Times New Roman"/>
                <w:sz w:val="18"/>
                <w:szCs w:val="18"/>
              </w:rPr>
            </w:pPr>
          </w:p>
        </w:tc>
        <w:tc>
          <w:tcPr>
            <w:tcW w:w="517" w:type="pct"/>
          </w:tcPr>
          <w:p w14:paraId="68EDB8EE" w14:textId="77777777" w:rsidR="00670E37" w:rsidRPr="00670E37" w:rsidRDefault="00670E37" w:rsidP="00863D19">
            <w:pPr>
              <w:spacing w:after="0" w:line="240" w:lineRule="auto"/>
              <w:jc w:val="both"/>
              <w:rPr>
                <w:rFonts w:ascii="Times New Roman" w:hAnsi="Times New Roman" w:cs="Times New Roman"/>
                <w:sz w:val="18"/>
                <w:szCs w:val="18"/>
              </w:rPr>
            </w:pPr>
          </w:p>
        </w:tc>
      </w:tr>
    </w:tbl>
    <w:p w14:paraId="603FE8EB"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rPr>
        <w:br w:type="page"/>
      </w:r>
      <w:r w:rsidRPr="00B13CAC">
        <w:rPr>
          <w:rFonts w:ascii="Times New Roman" w:hAnsi="Times New Roman" w:cs="Times New Roman"/>
          <w:b/>
        </w:rPr>
        <w:lastRenderedPageBreak/>
        <w:t>S</w:t>
      </w:r>
      <w:r w:rsidRPr="0096101A">
        <w:rPr>
          <w:rFonts w:ascii="Times New Roman" w:hAnsi="Times New Roman" w:cs="Times New Roman"/>
          <w:b/>
        </w:rPr>
        <w:t>CHEDULE 3</w:t>
      </w:r>
      <w:r w:rsidRPr="00B13CAC">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51"/>
        <w:gridCol w:w="1106"/>
        <w:gridCol w:w="4619"/>
        <w:gridCol w:w="1153"/>
        <w:gridCol w:w="1036"/>
      </w:tblGrid>
      <w:tr w:rsidR="002610A6" w:rsidRPr="009D6FBC" w14:paraId="27DACE9A" w14:textId="77777777" w:rsidTr="00863D19">
        <w:trPr>
          <w:trHeight w:val="20"/>
        </w:trPr>
        <w:tc>
          <w:tcPr>
            <w:tcW w:w="586" w:type="pct"/>
            <w:tcBorders>
              <w:top w:val="single" w:sz="6" w:space="0" w:color="auto"/>
              <w:bottom w:val="single" w:sz="6" w:space="0" w:color="auto"/>
            </w:tcBorders>
          </w:tcPr>
          <w:p w14:paraId="0ED77B4F"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1</w:t>
            </w:r>
          </w:p>
        </w:tc>
        <w:tc>
          <w:tcPr>
            <w:tcW w:w="617" w:type="pct"/>
            <w:tcBorders>
              <w:top w:val="single" w:sz="6" w:space="0" w:color="auto"/>
              <w:bottom w:val="single" w:sz="6" w:space="0" w:color="auto"/>
            </w:tcBorders>
          </w:tcPr>
          <w:p w14:paraId="7BA23A72"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2</w:t>
            </w:r>
          </w:p>
        </w:tc>
        <w:tc>
          <w:tcPr>
            <w:tcW w:w="2576" w:type="pct"/>
            <w:tcBorders>
              <w:top w:val="single" w:sz="6" w:space="0" w:color="auto"/>
            </w:tcBorders>
          </w:tcPr>
          <w:p w14:paraId="19A922D3"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643" w:type="pct"/>
            <w:tcBorders>
              <w:top w:val="single" w:sz="6" w:space="0" w:color="auto"/>
              <w:bottom w:val="single" w:sz="6" w:space="0" w:color="auto"/>
            </w:tcBorders>
          </w:tcPr>
          <w:p w14:paraId="08A9B26D"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3</w:t>
            </w:r>
          </w:p>
        </w:tc>
        <w:tc>
          <w:tcPr>
            <w:tcW w:w="578" w:type="pct"/>
            <w:tcBorders>
              <w:top w:val="single" w:sz="6" w:space="0" w:color="auto"/>
              <w:bottom w:val="single" w:sz="6" w:space="0" w:color="auto"/>
            </w:tcBorders>
          </w:tcPr>
          <w:p w14:paraId="712EB4CB"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4</w:t>
            </w:r>
          </w:p>
        </w:tc>
      </w:tr>
      <w:tr w:rsidR="002610A6" w:rsidRPr="009D6FBC" w14:paraId="2756872E" w14:textId="77777777" w:rsidTr="00863D19">
        <w:trPr>
          <w:trHeight w:val="521"/>
        </w:trPr>
        <w:tc>
          <w:tcPr>
            <w:tcW w:w="586" w:type="pct"/>
            <w:tcBorders>
              <w:top w:val="single" w:sz="6" w:space="0" w:color="auto"/>
              <w:bottom w:val="single" w:sz="6" w:space="0" w:color="auto"/>
            </w:tcBorders>
          </w:tcPr>
          <w:p w14:paraId="1034B15B"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Reference no.</w:t>
            </w:r>
          </w:p>
        </w:tc>
        <w:tc>
          <w:tcPr>
            <w:tcW w:w="617" w:type="pct"/>
            <w:tcBorders>
              <w:top w:val="single" w:sz="6" w:space="0" w:color="auto"/>
            </w:tcBorders>
            <w:vAlign w:val="bottom"/>
          </w:tcPr>
          <w:p w14:paraId="5084A781" w14:textId="77777777" w:rsidR="002610A6" w:rsidRPr="00670E37" w:rsidRDefault="002610A6"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Goods</w:t>
            </w:r>
          </w:p>
        </w:tc>
        <w:tc>
          <w:tcPr>
            <w:tcW w:w="2576" w:type="pct"/>
            <w:vAlign w:val="bottom"/>
          </w:tcPr>
          <w:p w14:paraId="0C1AE997" w14:textId="77777777" w:rsidR="002610A6" w:rsidRPr="00670E37" w:rsidRDefault="002610A6" w:rsidP="00863D19">
            <w:pPr>
              <w:spacing w:after="0" w:line="240" w:lineRule="auto"/>
              <w:rPr>
                <w:rFonts w:ascii="Times New Roman" w:hAnsi="Times New Roman" w:cs="Times New Roman"/>
                <w:sz w:val="18"/>
                <w:szCs w:val="18"/>
              </w:rPr>
            </w:pPr>
          </w:p>
        </w:tc>
        <w:tc>
          <w:tcPr>
            <w:tcW w:w="643" w:type="pct"/>
            <w:tcBorders>
              <w:top w:val="single" w:sz="6" w:space="0" w:color="auto"/>
              <w:bottom w:val="single" w:sz="6" w:space="0" w:color="auto"/>
            </w:tcBorders>
            <w:vAlign w:val="bottom"/>
          </w:tcPr>
          <w:p w14:paraId="7F8004A4" w14:textId="77777777" w:rsidR="002610A6" w:rsidRPr="00670E37" w:rsidRDefault="002610A6"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General rate</w:t>
            </w:r>
          </w:p>
        </w:tc>
        <w:tc>
          <w:tcPr>
            <w:tcW w:w="578" w:type="pct"/>
            <w:tcBorders>
              <w:top w:val="single" w:sz="6" w:space="0" w:color="auto"/>
              <w:bottom w:val="single" w:sz="6" w:space="0" w:color="auto"/>
            </w:tcBorders>
            <w:vAlign w:val="bottom"/>
          </w:tcPr>
          <w:p w14:paraId="6D3F1005" w14:textId="77777777" w:rsidR="002610A6" w:rsidRPr="00670E37" w:rsidRDefault="002610A6"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Special rate</w:t>
            </w:r>
          </w:p>
        </w:tc>
      </w:tr>
      <w:tr w:rsidR="002610A6" w:rsidRPr="009D6FBC" w14:paraId="695A4153" w14:textId="77777777" w:rsidTr="00863D19">
        <w:trPr>
          <w:trHeight w:val="253"/>
        </w:trPr>
        <w:tc>
          <w:tcPr>
            <w:tcW w:w="586" w:type="pct"/>
            <w:tcBorders>
              <w:top w:val="single" w:sz="6" w:space="0" w:color="auto"/>
            </w:tcBorders>
          </w:tcPr>
          <w:p w14:paraId="3D8CB0D3"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90.27.1</w:t>
            </w:r>
          </w:p>
        </w:tc>
        <w:tc>
          <w:tcPr>
            <w:tcW w:w="3193" w:type="pct"/>
            <w:gridSpan w:val="2"/>
            <w:tcBorders>
              <w:top w:val="single" w:sz="6" w:space="0" w:color="auto"/>
            </w:tcBorders>
          </w:tcPr>
          <w:p w14:paraId="59686292"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Goods, as follows:</w:t>
            </w:r>
          </w:p>
          <w:p w14:paraId="149A65AA"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(a) speedometers;</w:t>
            </w:r>
          </w:p>
          <w:p w14:paraId="023AF072"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(b) tachometers;</w:t>
            </w:r>
          </w:p>
          <w:p w14:paraId="2A26F60B"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(c) other goods of a kind commonly used with vehicles of a kind falling within 87.01.31, 87.02 or 87.03; or</w:t>
            </w:r>
          </w:p>
          <w:p w14:paraId="33B9D96B"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(d) stroboscopes</w:t>
            </w:r>
          </w:p>
        </w:tc>
        <w:tc>
          <w:tcPr>
            <w:tcW w:w="643" w:type="pct"/>
            <w:tcBorders>
              <w:top w:val="single" w:sz="6" w:space="0" w:color="auto"/>
            </w:tcBorders>
          </w:tcPr>
          <w:p w14:paraId="7BD6AB0B"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25%</w:t>
            </w:r>
          </w:p>
        </w:tc>
        <w:tc>
          <w:tcPr>
            <w:tcW w:w="578" w:type="pct"/>
            <w:tcBorders>
              <w:top w:val="single" w:sz="6" w:space="0" w:color="auto"/>
            </w:tcBorders>
          </w:tcPr>
          <w:p w14:paraId="756CC8A4"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15%</w:t>
            </w:r>
          </w:p>
        </w:tc>
      </w:tr>
      <w:tr w:rsidR="002610A6" w:rsidRPr="009D6FBC" w14:paraId="07EC5BC3" w14:textId="77777777" w:rsidTr="00863D19">
        <w:trPr>
          <w:trHeight w:val="20"/>
        </w:trPr>
        <w:tc>
          <w:tcPr>
            <w:tcW w:w="586" w:type="pct"/>
          </w:tcPr>
          <w:p w14:paraId="4688EFD5"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90.27.9</w:t>
            </w:r>
          </w:p>
        </w:tc>
        <w:tc>
          <w:tcPr>
            <w:tcW w:w="3193" w:type="pct"/>
            <w:gridSpan w:val="2"/>
          </w:tcPr>
          <w:p w14:paraId="0E65A0B0"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643" w:type="pct"/>
          </w:tcPr>
          <w:p w14:paraId="6BD23F66"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78" w:type="pct"/>
          </w:tcPr>
          <w:p w14:paraId="7BD7267C"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2610A6" w:rsidRPr="009D6FBC" w14:paraId="40458BFB" w14:textId="77777777" w:rsidTr="00863D19">
        <w:trPr>
          <w:trHeight w:val="253"/>
        </w:trPr>
        <w:tc>
          <w:tcPr>
            <w:tcW w:w="586" w:type="pct"/>
            <w:vMerge w:val="restart"/>
          </w:tcPr>
          <w:p w14:paraId="1188ECEF"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90.28</w:t>
            </w:r>
          </w:p>
        </w:tc>
        <w:tc>
          <w:tcPr>
            <w:tcW w:w="3193" w:type="pct"/>
            <w:gridSpan w:val="2"/>
            <w:vMerge w:val="restart"/>
          </w:tcPr>
          <w:p w14:paraId="4CF63CED" w14:textId="77777777" w:rsidR="002610A6" w:rsidRPr="00670E37" w:rsidRDefault="002610A6"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ELECTRICAL MEASURING, CHECKING, ANALYSING OR AUTOMATICALLY CONTROLLING INSTRUMENTS AND APPARATUS:</w:t>
            </w:r>
          </w:p>
        </w:tc>
        <w:tc>
          <w:tcPr>
            <w:tcW w:w="643" w:type="pct"/>
            <w:vMerge w:val="restart"/>
          </w:tcPr>
          <w:p w14:paraId="1D8C4177"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578" w:type="pct"/>
            <w:vMerge w:val="restart"/>
          </w:tcPr>
          <w:p w14:paraId="28B84541" w14:textId="77777777" w:rsidR="002610A6" w:rsidRPr="00670E37" w:rsidRDefault="002610A6" w:rsidP="00863D19">
            <w:pPr>
              <w:spacing w:after="0" w:line="240" w:lineRule="auto"/>
              <w:jc w:val="both"/>
              <w:rPr>
                <w:rFonts w:ascii="Times New Roman" w:hAnsi="Times New Roman" w:cs="Times New Roman"/>
                <w:sz w:val="18"/>
                <w:szCs w:val="18"/>
              </w:rPr>
            </w:pPr>
          </w:p>
        </w:tc>
      </w:tr>
      <w:tr w:rsidR="002610A6" w:rsidRPr="009D6FBC" w14:paraId="009AC7F4" w14:textId="77777777" w:rsidTr="00863D19">
        <w:trPr>
          <w:trHeight w:val="253"/>
        </w:trPr>
        <w:tc>
          <w:tcPr>
            <w:tcW w:w="586" w:type="pct"/>
            <w:vMerge/>
          </w:tcPr>
          <w:p w14:paraId="4717ECF5"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3193" w:type="pct"/>
            <w:gridSpan w:val="2"/>
            <w:vMerge/>
          </w:tcPr>
          <w:p w14:paraId="7BEA457F"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643" w:type="pct"/>
            <w:vMerge/>
          </w:tcPr>
          <w:p w14:paraId="657918D0"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578" w:type="pct"/>
            <w:vMerge/>
          </w:tcPr>
          <w:p w14:paraId="71B9D12E" w14:textId="77777777" w:rsidR="002610A6" w:rsidRPr="00670E37" w:rsidRDefault="002610A6" w:rsidP="00863D19">
            <w:pPr>
              <w:spacing w:after="0" w:line="240" w:lineRule="auto"/>
              <w:jc w:val="both"/>
              <w:rPr>
                <w:rFonts w:ascii="Times New Roman" w:hAnsi="Times New Roman" w:cs="Times New Roman"/>
                <w:sz w:val="18"/>
                <w:szCs w:val="18"/>
              </w:rPr>
            </w:pPr>
          </w:p>
        </w:tc>
      </w:tr>
      <w:tr w:rsidR="002610A6" w:rsidRPr="009D6FBC" w14:paraId="0E1A63B5" w14:textId="77777777" w:rsidTr="00863D19">
        <w:trPr>
          <w:trHeight w:val="253"/>
        </w:trPr>
        <w:tc>
          <w:tcPr>
            <w:tcW w:w="586" w:type="pct"/>
            <w:vMerge/>
          </w:tcPr>
          <w:p w14:paraId="4CF58108"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3193" w:type="pct"/>
            <w:gridSpan w:val="2"/>
            <w:vMerge/>
          </w:tcPr>
          <w:p w14:paraId="0163DBE4"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643" w:type="pct"/>
            <w:vMerge/>
          </w:tcPr>
          <w:p w14:paraId="6EF75972"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578" w:type="pct"/>
            <w:vMerge/>
          </w:tcPr>
          <w:p w14:paraId="222F5D48" w14:textId="77777777" w:rsidR="002610A6" w:rsidRPr="00670E37" w:rsidRDefault="002610A6" w:rsidP="00863D19">
            <w:pPr>
              <w:spacing w:after="0" w:line="240" w:lineRule="auto"/>
              <w:jc w:val="both"/>
              <w:rPr>
                <w:rFonts w:ascii="Times New Roman" w:hAnsi="Times New Roman" w:cs="Times New Roman"/>
                <w:sz w:val="18"/>
                <w:szCs w:val="18"/>
              </w:rPr>
            </w:pPr>
          </w:p>
        </w:tc>
      </w:tr>
      <w:tr w:rsidR="002610A6" w:rsidRPr="009D6FBC" w14:paraId="16A7B8C2" w14:textId="77777777" w:rsidTr="00863D19">
        <w:trPr>
          <w:trHeight w:val="253"/>
        </w:trPr>
        <w:tc>
          <w:tcPr>
            <w:tcW w:w="586" w:type="pct"/>
            <w:vMerge/>
          </w:tcPr>
          <w:p w14:paraId="256FD459"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3193" w:type="pct"/>
            <w:gridSpan w:val="2"/>
            <w:vMerge/>
          </w:tcPr>
          <w:p w14:paraId="4E3219A5"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643" w:type="pct"/>
            <w:vMerge/>
          </w:tcPr>
          <w:p w14:paraId="730EBB6F"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578" w:type="pct"/>
            <w:vMerge/>
          </w:tcPr>
          <w:p w14:paraId="17399221" w14:textId="77777777" w:rsidR="002610A6" w:rsidRPr="00670E37" w:rsidRDefault="002610A6" w:rsidP="00863D19">
            <w:pPr>
              <w:spacing w:after="0" w:line="240" w:lineRule="auto"/>
              <w:jc w:val="both"/>
              <w:rPr>
                <w:rFonts w:ascii="Times New Roman" w:hAnsi="Times New Roman" w:cs="Times New Roman"/>
                <w:sz w:val="18"/>
                <w:szCs w:val="18"/>
              </w:rPr>
            </w:pPr>
          </w:p>
        </w:tc>
      </w:tr>
      <w:tr w:rsidR="002610A6" w:rsidRPr="009D6FBC" w14:paraId="06DF3293" w14:textId="77777777" w:rsidTr="00863D19">
        <w:trPr>
          <w:trHeight w:val="253"/>
        </w:trPr>
        <w:tc>
          <w:tcPr>
            <w:tcW w:w="586" w:type="pct"/>
            <w:vMerge w:val="restart"/>
          </w:tcPr>
          <w:p w14:paraId="3B67A9DE"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90.28.1</w:t>
            </w:r>
          </w:p>
        </w:tc>
        <w:tc>
          <w:tcPr>
            <w:tcW w:w="3193" w:type="pct"/>
            <w:gridSpan w:val="2"/>
            <w:vMerge w:val="restart"/>
          </w:tcPr>
          <w:p w14:paraId="12EC76C1" w14:textId="77777777" w:rsidR="002610A6" w:rsidRPr="00670E37" w:rsidRDefault="002610A6"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Instruments or apparatus for measuring or checking electrical quantities:</w:t>
            </w:r>
          </w:p>
        </w:tc>
        <w:tc>
          <w:tcPr>
            <w:tcW w:w="643" w:type="pct"/>
            <w:vMerge w:val="restart"/>
          </w:tcPr>
          <w:p w14:paraId="14947A12"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578" w:type="pct"/>
            <w:vMerge w:val="restart"/>
          </w:tcPr>
          <w:p w14:paraId="1F1BC19C" w14:textId="77777777" w:rsidR="002610A6" w:rsidRPr="00670E37" w:rsidRDefault="002610A6" w:rsidP="00863D19">
            <w:pPr>
              <w:spacing w:after="0" w:line="240" w:lineRule="auto"/>
              <w:jc w:val="both"/>
              <w:rPr>
                <w:rFonts w:ascii="Times New Roman" w:hAnsi="Times New Roman" w:cs="Times New Roman"/>
                <w:sz w:val="18"/>
                <w:szCs w:val="18"/>
              </w:rPr>
            </w:pPr>
          </w:p>
        </w:tc>
      </w:tr>
      <w:tr w:rsidR="002610A6" w:rsidRPr="009D6FBC" w14:paraId="0F7F5469" w14:textId="77777777" w:rsidTr="00863D19">
        <w:trPr>
          <w:trHeight w:val="253"/>
        </w:trPr>
        <w:tc>
          <w:tcPr>
            <w:tcW w:w="586" w:type="pct"/>
            <w:vMerge/>
          </w:tcPr>
          <w:p w14:paraId="3BA3EE05"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3193" w:type="pct"/>
            <w:gridSpan w:val="2"/>
            <w:vMerge/>
          </w:tcPr>
          <w:p w14:paraId="1AEF0DA3"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643" w:type="pct"/>
            <w:vMerge/>
          </w:tcPr>
          <w:p w14:paraId="5FEAD531" w14:textId="77777777" w:rsidR="002610A6" w:rsidRPr="00670E37" w:rsidRDefault="002610A6" w:rsidP="00863D19">
            <w:pPr>
              <w:spacing w:after="0" w:line="240" w:lineRule="auto"/>
              <w:jc w:val="both"/>
              <w:rPr>
                <w:rFonts w:ascii="Times New Roman" w:hAnsi="Times New Roman" w:cs="Times New Roman"/>
                <w:sz w:val="18"/>
                <w:szCs w:val="18"/>
              </w:rPr>
            </w:pPr>
          </w:p>
        </w:tc>
        <w:tc>
          <w:tcPr>
            <w:tcW w:w="578" w:type="pct"/>
            <w:vMerge/>
          </w:tcPr>
          <w:p w14:paraId="4F01B4BB" w14:textId="77777777" w:rsidR="002610A6" w:rsidRPr="00670E37" w:rsidRDefault="002610A6" w:rsidP="00863D19">
            <w:pPr>
              <w:spacing w:after="0" w:line="240" w:lineRule="auto"/>
              <w:jc w:val="both"/>
              <w:rPr>
                <w:rFonts w:ascii="Times New Roman" w:hAnsi="Times New Roman" w:cs="Times New Roman"/>
                <w:sz w:val="18"/>
                <w:szCs w:val="18"/>
              </w:rPr>
            </w:pPr>
          </w:p>
        </w:tc>
      </w:tr>
      <w:tr w:rsidR="002610A6" w:rsidRPr="009D6FBC" w14:paraId="38A8BB11" w14:textId="77777777" w:rsidTr="00863D19">
        <w:trPr>
          <w:trHeight w:val="253"/>
        </w:trPr>
        <w:tc>
          <w:tcPr>
            <w:tcW w:w="586" w:type="pct"/>
          </w:tcPr>
          <w:p w14:paraId="22D5F7E5"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90.28.11</w:t>
            </w:r>
          </w:p>
        </w:tc>
        <w:tc>
          <w:tcPr>
            <w:tcW w:w="3193" w:type="pct"/>
            <w:gridSpan w:val="2"/>
          </w:tcPr>
          <w:p w14:paraId="0593C511"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 Goods, as follows:</w:t>
            </w:r>
          </w:p>
          <w:p w14:paraId="10FBCB7C"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(a) cathode ray oscilloscopes;</w:t>
            </w:r>
          </w:p>
          <w:p w14:paraId="26BA1144"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(b) meters for measuring both noise and distortion;</w:t>
            </w:r>
          </w:p>
          <w:p w14:paraId="4B35208A"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(c) telecommunications transmission test instruments</w:t>
            </w:r>
          </w:p>
        </w:tc>
        <w:tc>
          <w:tcPr>
            <w:tcW w:w="643" w:type="pct"/>
          </w:tcPr>
          <w:p w14:paraId="502E28DF"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30%</w:t>
            </w:r>
          </w:p>
        </w:tc>
        <w:tc>
          <w:tcPr>
            <w:tcW w:w="578" w:type="pct"/>
          </w:tcPr>
          <w:p w14:paraId="15E2CB94"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15%</w:t>
            </w:r>
          </w:p>
        </w:tc>
      </w:tr>
      <w:tr w:rsidR="002610A6" w:rsidRPr="009D6FBC" w14:paraId="0E4B66EA" w14:textId="77777777" w:rsidTr="00863D19">
        <w:trPr>
          <w:trHeight w:val="20"/>
        </w:trPr>
        <w:tc>
          <w:tcPr>
            <w:tcW w:w="586" w:type="pct"/>
          </w:tcPr>
          <w:p w14:paraId="3C1D4DE6"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90.28.19</w:t>
            </w:r>
          </w:p>
        </w:tc>
        <w:tc>
          <w:tcPr>
            <w:tcW w:w="3193" w:type="pct"/>
            <w:gridSpan w:val="2"/>
          </w:tcPr>
          <w:p w14:paraId="4B423869"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 Other</w:t>
            </w:r>
          </w:p>
        </w:tc>
        <w:tc>
          <w:tcPr>
            <w:tcW w:w="643" w:type="pct"/>
          </w:tcPr>
          <w:p w14:paraId="467AF567"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25%</w:t>
            </w:r>
          </w:p>
        </w:tc>
        <w:tc>
          <w:tcPr>
            <w:tcW w:w="578" w:type="pct"/>
          </w:tcPr>
          <w:p w14:paraId="7625416A"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15%</w:t>
            </w:r>
          </w:p>
        </w:tc>
      </w:tr>
      <w:tr w:rsidR="002610A6" w:rsidRPr="009D6FBC" w14:paraId="2A149525" w14:textId="77777777" w:rsidTr="00863D19">
        <w:trPr>
          <w:trHeight w:val="253"/>
        </w:trPr>
        <w:tc>
          <w:tcPr>
            <w:tcW w:w="586" w:type="pct"/>
          </w:tcPr>
          <w:p w14:paraId="7DB7C598"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90.28.2</w:t>
            </w:r>
          </w:p>
        </w:tc>
        <w:tc>
          <w:tcPr>
            <w:tcW w:w="3193" w:type="pct"/>
            <w:gridSpan w:val="2"/>
          </w:tcPr>
          <w:p w14:paraId="0E2446F7"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Goods, as follows:</w:t>
            </w:r>
          </w:p>
          <w:p w14:paraId="20C33731"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 xml:space="preserve">(a) pH and </w:t>
            </w:r>
            <w:proofErr w:type="spellStart"/>
            <w:r w:rsidRPr="00670E37">
              <w:rPr>
                <w:rFonts w:ascii="Times New Roman" w:hAnsi="Times New Roman" w:cs="Times New Roman"/>
                <w:sz w:val="18"/>
                <w:szCs w:val="18"/>
              </w:rPr>
              <w:t>rH</w:t>
            </w:r>
            <w:proofErr w:type="spellEnd"/>
            <w:r w:rsidRPr="00670E37">
              <w:rPr>
                <w:rFonts w:ascii="Times New Roman" w:hAnsi="Times New Roman" w:cs="Times New Roman"/>
                <w:sz w:val="18"/>
                <w:szCs w:val="18"/>
              </w:rPr>
              <w:t xml:space="preserve"> meters, the non-electrical counterparts of which fall within 90.25;</w:t>
            </w:r>
          </w:p>
          <w:p w14:paraId="7C2914E2"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 xml:space="preserve">(b) thermostats of a kind used with electrically operated domestic </w:t>
            </w:r>
            <w:proofErr w:type="spellStart"/>
            <w:r w:rsidRPr="00670E37">
              <w:rPr>
                <w:rFonts w:ascii="Times New Roman" w:hAnsi="Times New Roman" w:cs="Times New Roman"/>
                <w:sz w:val="18"/>
                <w:szCs w:val="18"/>
              </w:rPr>
              <w:t>applicances</w:t>
            </w:r>
            <w:proofErr w:type="spellEnd"/>
            <w:r w:rsidRPr="00670E37">
              <w:rPr>
                <w:rFonts w:ascii="Times New Roman" w:hAnsi="Times New Roman" w:cs="Times New Roman"/>
                <w:sz w:val="18"/>
                <w:szCs w:val="18"/>
              </w:rPr>
              <w:t>; or</w:t>
            </w:r>
          </w:p>
          <w:p w14:paraId="4F132A3F"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(c) the non-electrical counterparts of which fall within 90.16, as follows:</w:t>
            </w:r>
          </w:p>
          <w:p w14:paraId="2D488E60" w14:textId="77777777" w:rsidR="002610A6" w:rsidRPr="00670E37" w:rsidRDefault="002610A6" w:rsidP="00863D19">
            <w:pPr>
              <w:spacing w:after="0" w:line="240" w:lineRule="auto"/>
              <w:ind w:left="637" w:hanging="288"/>
              <w:jc w:val="both"/>
              <w:rPr>
                <w:rFonts w:ascii="Times New Roman" w:hAnsi="Times New Roman" w:cs="Times New Roman"/>
                <w:sz w:val="18"/>
                <w:szCs w:val="18"/>
              </w:rPr>
            </w:pPr>
            <w:r w:rsidRPr="00670E37">
              <w:rPr>
                <w:rFonts w:ascii="Times New Roman" w:hAnsi="Times New Roman" w:cs="Times New Roman"/>
                <w:sz w:val="18"/>
                <w:szCs w:val="18"/>
              </w:rPr>
              <w:t>(</w:t>
            </w:r>
            <w:proofErr w:type="spellStart"/>
            <w:r w:rsidRPr="00670E37">
              <w:rPr>
                <w:rFonts w:ascii="Times New Roman" w:hAnsi="Times New Roman" w:cs="Times New Roman"/>
                <w:sz w:val="18"/>
                <w:szCs w:val="18"/>
              </w:rPr>
              <w:t>i</w:t>
            </w:r>
            <w:proofErr w:type="spellEnd"/>
            <w:r w:rsidRPr="00670E37">
              <w:rPr>
                <w:rFonts w:ascii="Times New Roman" w:hAnsi="Times New Roman" w:cs="Times New Roman"/>
                <w:sz w:val="18"/>
                <w:szCs w:val="18"/>
              </w:rPr>
              <w:t xml:space="preserve">) apparatus for </w:t>
            </w:r>
            <w:proofErr w:type="spellStart"/>
            <w:r w:rsidRPr="00670E37">
              <w:rPr>
                <w:rFonts w:ascii="Times New Roman" w:hAnsi="Times New Roman" w:cs="Times New Roman"/>
                <w:sz w:val="18"/>
                <w:szCs w:val="18"/>
              </w:rPr>
              <w:t>analysing</w:t>
            </w:r>
            <w:proofErr w:type="spellEnd"/>
            <w:r w:rsidRPr="00670E37">
              <w:rPr>
                <w:rFonts w:ascii="Times New Roman" w:hAnsi="Times New Roman" w:cs="Times New Roman"/>
                <w:sz w:val="18"/>
                <w:szCs w:val="18"/>
              </w:rPr>
              <w:t xml:space="preserve"> or testing internal combustion engines;</w:t>
            </w:r>
          </w:p>
          <w:p w14:paraId="538ACA65" w14:textId="77777777" w:rsidR="002610A6" w:rsidRPr="00670E37" w:rsidRDefault="002610A6" w:rsidP="00863D19">
            <w:pPr>
              <w:spacing w:after="0" w:line="240" w:lineRule="auto"/>
              <w:ind w:left="637" w:hanging="288"/>
              <w:jc w:val="both"/>
              <w:rPr>
                <w:rFonts w:ascii="Times New Roman" w:hAnsi="Times New Roman" w:cs="Times New Roman"/>
                <w:sz w:val="18"/>
                <w:szCs w:val="18"/>
              </w:rPr>
            </w:pPr>
            <w:r w:rsidRPr="00670E37">
              <w:rPr>
                <w:rFonts w:ascii="Times New Roman" w:hAnsi="Times New Roman" w:cs="Times New Roman"/>
                <w:sz w:val="18"/>
                <w:szCs w:val="18"/>
              </w:rPr>
              <w:t>(ii) dynamic balancers, motor vehicle wheel;</w:t>
            </w:r>
          </w:p>
          <w:p w14:paraId="0E837683" w14:textId="77777777" w:rsidR="002610A6" w:rsidRPr="00670E37" w:rsidRDefault="002610A6" w:rsidP="00863D19">
            <w:pPr>
              <w:spacing w:after="0" w:line="240" w:lineRule="auto"/>
              <w:ind w:left="637" w:hanging="288"/>
              <w:jc w:val="both"/>
              <w:rPr>
                <w:rFonts w:ascii="Times New Roman" w:hAnsi="Times New Roman" w:cs="Times New Roman"/>
                <w:sz w:val="18"/>
                <w:szCs w:val="18"/>
              </w:rPr>
            </w:pPr>
            <w:r w:rsidRPr="00670E37">
              <w:rPr>
                <w:rFonts w:ascii="Times New Roman" w:hAnsi="Times New Roman" w:cs="Times New Roman"/>
                <w:sz w:val="18"/>
                <w:szCs w:val="18"/>
              </w:rPr>
              <w:t>(iii) dynamometers for testing the power output of motor vehicle or motor-cycle engines</w:t>
            </w:r>
          </w:p>
        </w:tc>
        <w:tc>
          <w:tcPr>
            <w:tcW w:w="643" w:type="pct"/>
          </w:tcPr>
          <w:p w14:paraId="64662FB1"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25%</w:t>
            </w:r>
          </w:p>
        </w:tc>
        <w:tc>
          <w:tcPr>
            <w:tcW w:w="578" w:type="pct"/>
          </w:tcPr>
          <w:p w14:paraId="3F408AAB"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15%</w:t>
            </w:r>
          </w:p>
        </w:tc>
      </w:tr>
      <w:tr w:rsidR="002610A6" w:rsidRPr="009D6FBC" w14:paraId="379395AD" w14:textId="77777777" w:rsidTr="00863D19">
        <w:trPr>
          <w:trHeight w:val="253"/>
        </w:trPr>
        <w:tc>
          <w:tcPr>
            <w:tcW w:w="586" w:type="pct"/>
          </w:tcPr>
          <w:p w14:paraId="72AA69CE"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90.28.3</w:t>
            </w:r>
          </w:p>
        </w:tc>
        <w:tc>
          <w:tcPr>
            <w:tcW w:w="3193" w:type="pct"/>
            <w:gridSpan w:val="2"/>
          </w:tcPr>
          <w:p w14:paraId="0EA9FAFA"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Goods, as follows:</w:t>
            </w:r>
          </w:p>
          <w:p w14:paraId="2A0DF51B"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(a) automatic voltage regulators of a kind commonly used with motor vehicles, for 6 V or 12 V systems;</w:t>
            </w:r>
          </w:p>
          <w:p w14:paraId="7480CDB2"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(b) temperature gauges, the non-electrical counterparts of which fall within 90.23, of a kind used with internal combustion engines;</w:t>
            </w:r>
          </w:p>
          <w:p w14:paraId="0C600B0C"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(c) the non-electrical counterparts of which fall within 90.24, as follows:</w:t>
            </w:r>
          </w:p>
          <w:p w14:paraId="5B9475B1"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(i) gauges of a kind used with internal combustion engines for indicating the amount of fuel in the fuel tank; or</w:t>
            </w:r>
          </w:p>
          <w:p w14:paraId="6973F931"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(ii) other gauges of a kind used solely or principally in vehicles;</w:t>
            </w:r>
          </w:p>
          <w:p w14:paraId="212BAA3D" w14:textId="77777777" w:rsidR="002610A6" w:rsidRPr="00670E37" w:rsidRDefault="002610A6"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(d) the non-electrical counterparts of which fall within 90.27, as follows:</w:t>
            </w:r>
          </w:p>
          <w:p w14:paraId="232EAD0B" w14:textId="77777777" w:rsidR="002610A6" w:rsidRPr="00670E37" w:rsidRDefault="002610A6" w:rsidP="00863D19">
            <w:pPr>
              <w:spacing w:after="0" w:line="240" w:lineRule="auto"/>
              <w:ind w:left="637" w:hanging="288"/>
              <w:jc w:val="both"/>
              <w:rPr>
                <w:rFonts w:ascii="Times New Roman" w:hAnsi="Times New Roman" w:cs="Times New Roman"/>
                <w:sz w:val="18"/>
                <w:szCs w:val="18"/>
              </w:rPr>
            </w:pPr>
            <w:r w:rsidRPr="00670E37">
              <w:rPr>
                <w:rFonts w:ascii="Times New Roman" w:hAnsi="Times New Roman" w:cs="Times New Roman"/>
                <w:sz w:val="18"/>
                <w:szCs w:val="18"/>
              </w:rPr>
              <w:t>(i) speedometers;</w:t>
            </w:r>
          </w:p>
          <w:p w14:paraId="50B15264" w14:textId="77777777" w:rsidR="002610A6" w:rsidRPr="00670E37" w:rsidRDefault="002610A6" w:rsidP="00863D19">
            <w:pPr>
              <w:spacing w:after="0" w:line="240" w:lineRule="auto"/>
              <w:ind w:left="637" w:hanging="288"/>
              <w:jc w:val="both"/>
              <w:rPr>
                <w:rFonts w:ascii="Times New Roman" w:hAnsi="Times New Roman" w:cs="Times New Roman"/>
                <w:sz w:val="18"/>
                <w:szCs w:val="18"/>
              </w:rPr>
            </w:pPr>
            <w:r w:rsidRPr="00670E37">
              <w:rPr>
                <w:rFonts w:ascii="Times New Roman" w:hAnsi="Times New Roman" w:cs="Times New Roman"/>
                <w:sz w:val="18"/>
                <w:szCs w:val="18"/>
              </w:rPr>
              <w:t>(ii) tachometers (other than dwell tachometers);</w:t>
            </w:r>
          </w:p>
          <w:p w14:paraId="3DB2A689" w14:textId="77777777" w:rsidR="002610A6" w:rsidRPr="00670E37" w:rsidRDefault="002610A6" w:rsidP="00863D19">
            <w:pPr>
              <w:spacing w:after="0" w:line="240" w:lineRule="auto"/>
              <w:ind w:left="637" w:hanging="288"/>
              <w:jc w:val="both"/>
              <w:rPr>
                <w:rFonts w:ascii="Times New Roman" w:hAnsi="Times New Roman" w:cs="Times New Roman"/>
                <w:sz w:val="18"/>
                <w:szCs w:val="18"/>
              </w:rPr>
            </w:pPr>
            <w:r w:rsidRPr="00670E37">
              <w:rPr>
                <w:rFonts w:ascii="Times New Roman" w:hAnsi="Times New Roman" w:cs="Times New Roman"/>
                <w:sz w:val="18"/>
                <w:szCs w:val="18"/>
              </w:rPr>
              <w:t>(iii) other instruments of a kind used in vehicles of a kind falling within 87.01.31, 87.02 or 87.03</w:t>
            </w:r>
          </w:p>
        </w:tc>
        <w:tc>
          <w:tcPr>
            <w:tcW w:w="643" w:type="pct"/>
          </w:tcPr>
          <w:p w14:paraId="09ABB84E"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25%</w:t>
            </w:r>
          </w:p>
        </w:tc>
        <w:tc>
          <w:tcPr>
            <w:tcW w:w="578" w:type="pct"/>
          </w:tcPr>
          <w:p w14:paraId="1BCA3658" w14:textId="77777777" w:rsidR="002610A6" w:rsidRPr="00670E37" w:rsidRDefault="002610A6"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15%</w:t>
            </w:r>
          </w:p>
        </w:tc>
      </w:tr>
    </w:tbl>
    <w:p w14:paraId="33E1E12B" w14:textId="77777777" w:rsidR="002610A6" w:rsidRPr="0096101A" w:rsidRDefault="002610A6" w:rsidP="002610A6">
      <w:pPr>
        <w:spacing w:after="0" w:line="240" w:lineRule="auto"/>
        <w:jc w:val="both"/>
        <w:rPr>
          <w:rFonts w:ascii="Times New Roman" w:hAnsi="Times New Roman" w:cs="Times New Roman"/>
        </w:rPr>
      </w:pPr>
      <w:r w:rsidRPr="0096101A">
        <w:rPr>
          <w:rFonts w:ascii="Times New Roman" w:hAnsi="Times New Roman" w:cs="Times New Roman"/>
        </w:rPr>
        <w:br w:type="page"/>
      </w:r>
    </w:p>
    <w:p w14:paraId="7B8807DB"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97771F">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41"/>
        <w:gridCol w:w="1078"/>
        <w:gridCol w:w="4825"/>
        <w:gridCol w:w="251"/>
        <w:gridCol w:w="948"/>
        <w:gridCol w:w="922"/>
      </w:tblGrid>
      <w:tr w:rsidR="00670E37" w:rsidRPr="0096101A" w14:paraId="41751CEC" w14:textId="77777777" w:rsidTr="00670E37">
        <w:trPr>
          <w:trHeight w:val="20"/>
        </w:trPr>
        <w:tc>
          <w:tcPr>
            <w:tcW w:w="525" w:type="pct"/>
            <w:tcBorders>
              <w:top w:val="single" w:sz="6" w:space="0" w:color="auto"/>
              <w:bottom w:val="single" w:sz="6" w:space="0" w:color="auto"/>
            </w:tcBorders>
          </w:tcPr>
          <w:p w14:paraId="2CA2699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1</w:t>
            </w:r>
          </w:p>
        </w:tc>
        <w:tc>
          <w:tcPr>
            <w:tcW w:w="601" w:type="pct"/>
            <w:tcBorders>
              <w:top w:val="single" w:sz="6" w:space="0" w:color="auto"/>
              <w:bottom w:val="single" w:sz="6" w:space="0" w:color="auto"/>
            </w:tcBorders>
          </w:tcPr>
          <w:p w14:paraId="6DB9008B"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2</w:t>
            </w:r>
          </w:p>
        </w:tc>
        <w:tc>
          <w:tcPr>
            <w:tcW w:w="2690" w:type="pct"/>
            <w:tcBorders>
              <w:top w:val="single" w:sz="6" w:space="0" w:color="auto"/>
            </w:tcBorders>
          </w:tcPr>
          <w:p w14:paraId="6D56D406"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140" w:type="pct"/>
            <w:tcBorders>
              <w:top w:val="single" w:sz="6" w:space="0" w:color="auto"/>
            </w:tcBorders>
          </w:tcPr>
          <w:p w14:paraId="03EF7D53"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Borders>
              <w:top w:val="single" w:sz="6" w:space="0" w:color="auto"/>
              <w:bottom w:val="single" w:sz="6" w:space="0" w:color="auto"/>
            </w:tcBorders>
          </w:tcPr>
          <w:p w14:paraId="3710CA04" w14:textId="1AEFFDFC"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3</w:t>
            </w:r>
          </w:p>
        </w:tc>
        <w:tc>
          <w:tcPr>
            <w:tcW w:w="514" w:type="pct"/>
            <w:tcBorders>
              <w:top w:val="single" w:sz="6" w:space="0" w:color="auto"/>
              <w:bottom w:val="single" w:sz="6" w:space="0" w:color="auto"/>
            </w:tcBorders>
          </w:tcPr>
          <w:p w14:paraId="1A22BB3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4</w:t>
            </w:r>
          </w:p>
        </w:tc>
      </w:tr>
      <w:tr w:rsidR="00670E37" w:rsidRPr="0096101A" w14:paraId="5DCEC051" w14:textId="77777777" w:rsidTr="00670E37">
        <w:trPr>
          <w:trHeight w:val="20"/>
        </w:trPr>
        <w:tc>
          <w:tcPr>
            <w:tcW w:w="525" w:type="pct"/>
            <w:tcBorders>
              <w:top w:val="single" w:sz="6" w:space="0" w:color="auto"/>
              <w:bottom w:val="single" w:sz="6" w:space="0" w:color="auto"/>
            </w:tcBorders>
          </w:tcPr>
          <w:p w14:paraId="44E371C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Reference no.</w:t>
            </w:r>
          </w:p>
        </w:tc>
        <w:tc>
          <w:tcPr>
            <w:tcW w:w="601" w:type="pct"/>
            <w:tcBorders>
              <w:top w:val="single" w:sz="6" w:space="0" w:color="auto"/>
              <w:bottom w:val="single" w:sz="6" w:space="0" w:color="auto"/>
            </w:tcBorders>
            <w:vAlign w:val="bottom"/>
          </w:tcPr>
          <w:p w14:paraId="6491F780" w14:textId="77777777"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Goods</w:t>
            </w:r>
          </w:p>
        </w:tc>
        <w:tc>
          <w:tcPr>
            <w:tcW w:w="2690" w:type="pct"/>
            <w:tcBorders>
              <w:bottom w:val="single" w:sz="6" w:space="0" w:color="auto"/>
            </w:tcBorders>
            <w:vAlign w:val="bottom"/>
          </w:tcPr>
          <w:p w14:paraId="4ED0D984" w14:textId="77777777" w:rsidR="00670E37" w:rsidRPr="00670E37" w:rsidRDefault="00670E37" w:rsidP="00863D19">
            <w:pPr>
              <w:spacing w:after="0" w:line="240" w:lineRule="auto"/>
              <w:rPr>
                <w:rFonts w:ascii="Times New Roman" w:hAnsi="Times New Roman" w:cs="Times New Roman"/>
                <w:sz w:val="18"/>
                <w:szCs w:val="18"/>
              </w:rPr>
            </w:pPr>
          </w:p>
        </w:tc>
        <w:tc>
          <w:tcPr>
            <w:tcW w:w="140" w:type="pct"/>
            <w:tcBorders>
              <w:bottom w:val="single" w:sz="6" w:space="0" w:color="auto"/>
            </w:tcBorders>
          </w:tcPr>
          <w:p w14:paraId="56B11AD5" w14:textId="77777777" w:rsidR="00670E37" w:rsidRPr="00670E37" w:rsidRDefault="00670E37" w:rsidP="00863D19">
            <w:pPr>
              <w:spacing w:after="0" w:line="240" w:lineRule="auto"/>
              <w:rPr>
                <w:rFonts w:ascii="Times New Roman" w:hAnsi="Times New Roman" w:cs="Times New Roman"/>
                <w:sz w:val="18"/>
                <w:szCs w:val="18"/>
              </w:rPr>
            </w:pPr>
          </w:p>
        </w:tc>
        <w:tc>
          <w:tcPr>
            <w:tcW w:w="529" w:type="pct"/>
            <w:tcBorders>
              <w:top w:val="single" w:sz="6" w:space="0" w:color="auto"/>
              <w:bottom w:val="single" w:sz="6" w:space="0" w:color="auto"/>
            </w:tcBorders>
            <w:vAlign w:val="bottom"/>
          </w:tcPr>
          <w:p w14:paraId="3D358BFF" w14:textId="15A7854A"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General rate</w:t>
            </w:r>
          </w:p>
        </w:tc>
        <w:tc>
          <w:tcPr>
            <w:tcW w:w="514" w:type="pct"/>
            <w:tcBorders>
              <w:top w:val="single" w:sz="6" w:space="0" w:color="auto"/>
              <w:bottom w:val="single" w:sz="6" w:space="0" w:color="auto"/>
            </w:tcBorders>
            <w:vAlign w:val="bottom"/>
          </w:tcPr>
          <w:p w14:paraId="4A4896D2" w14:textId="77777777"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Special rate</w:t>
            </w:r>
          </w:p>
        </w:tc>
      </w:tr>
      <w:tr w:rsidR="00670E37" w:rsidRPr="0096101A" w14:paraId="014B9F14" w14:textId="77777777" w:rsidTr="00670E37">
        <w:trPr>
          <w:trHeight w:val="20"/>
        </w:trPr>
        <w:tc>
          <w:tcPr>
            <w:tcW w:w="525" w:type="pct"/>
            <w:tcBorders>
              <w:top w:val="single" w:sz="6" w:space="0" w:color="auto"/>
            </w:tcBorders>
          </w:tcPr>
          <w:p w14:paraId="5FB4CEF2"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90.28.4</w:t>
            </w:r>
          </w:p>
        </w:tc>
        <w:tc>
          <w:tcPr>
            <w:tcW w:w="3292" w:type="pct"/>
            <w:gridSpan w:val="2"/>
            <w:tcBorders>
              <w:top w:val="single" w:sz="6" w:space="0" w:color="auto"/>
            </w:tcBorders>
          </w:tcPr>
          <w:p w14:paraId="36740CDB"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Goods, as follows:</w:t>
            </w:r>
          </w:p>
          <w:p w14:paraId="1D1DF977"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(a) geophysical instruments, the non-electrical counterparts of which fall within 90.14;</w:t>
            </w:r>
          </w:p>
          <w:p w14:paraId="21F7FDC9"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(b) instruments or apparatus of a kind used in geophysical exploration for measuring gamma radiations;</w:t>
            </w:r>
          </w:p>
          <w:p w14:paraId="41CFBA4C"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(c) planimeters, the non-electrical counterparts of which fall within 90.16;</w:t>
            </w:r>
          </w:p>
          <w:p w14:paraId="592ACAE0"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(d) spectrophotometers, the non-electrical counterparts of which fall within 90.25;</w:t>
            </w:r>
          </w:p>
          <w:p w14:paraId="59B5E856"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(e) ultra-violet absorbance monitors</w:t>
            </w:r>
          </w:p>
        </w:tc>
        <w:tc>
          <w:tcPr>
            <w:tcW w:w="140" w:type="pct"/>
            <w:tcBorders>
              <w:top w:val="single" w:sz="6" w:space="0" w:color="auto"/>
            </w:tcBorders>
          </w:tcPr>
          <w:p w14:paraId="59CD0EDF"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Borders>
              <w:top w:val="single" w:sz="6" w:space="0" w:color="auto"/>
            </w:tcBorders>
          </w:tcPr>
          <w:p w14:paraId="329F19D6" w14:textId="635F4AFF"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15%</w:t>
            </w:r>
          </w:p>
        </w:tc>
        <w:tc>
          <w:tcPr>
            <w:tcW w:w="514" w:type="pct"/>
            <w:tcBorders>
              <w:top w:val="single" w:sz="6" w:space="0" w:color="auto"/>
            </w:tcBorders>
          </w:tcPr>
          <w:p w14:paraId="1CAF047B"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1B18781A" w14:textId="77777777" w:rsidTr="00670E37">
        <w:trPr>
          <w:trHeight w:val="20"/>
        </w:trPr>
        <w:tc>
          <w:tcPr>
            <w:tcW w:w="525" w:type="pct"/>
          </w:tcPr>
          <w:p w14:paraId="4D22852D"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90.28.9</w:t>
            </w:r>
          </w:p>
        </w:tc>
        <w:tc>
          <w:tcPr>
            <w:tcW w:w="3292" w:type="pct"/>
            <w:gridSpan w:val="2"/>
          </w:tcPr>
          <w:p w14:paraId="405BF10E"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40" w:type="pct"/>
          </w:tcPr>
          <w:p w14:paraId="3407C53A"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223B85FF" w14:textId="2AC072FB"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Free</w:t>
            </w:r>
          </w:p>
        </w:tc>
        <w:tc>
          <w:tcPr>
            <w:tcW w:w="514" w:type="pct"/>
          </w:tcPr>
          <w:p w14:paraId="60904E4B"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w:t>
            </w:r>
          </w:p>
        </w:tc>
      </w:tr>
      <w:tr w:rsidR="00670E37" w:rsidRPr="0096101A" w14:paraId="30C1859F" w14:textId="77777777" w:rsidTr="00670E37">
        <w:trPr>
          <w:trHeight w:val="20"/>
        </w:trPr>
        <w:tc>
          <w:tcPr>
            <w:tcW w:w="525" w:type="pct"/>
          </w:tcPr>
          <w:p w14:paraId="14C443A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90.29</w:t>
            </w:r>
          </w:p>
        </w:tc>
        <w:tc>
          <w:tcPr>
            <w:tcW w:w="3292" w:type="pct"/>
            <w:gridSpan w:val="2"/>
          </w:tcPr>
          <w:p w14:paraId="48643F13"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PARTS OR ACCESSORIES OF A KIND USED SOLELY OR PRINCIPALLY WITH GOODS OF KINDS FALLING WITHIN ONE OR MORE OF 90.23, 90.24, 90.26, 90.27 OR 90.28:</w:t>
            </w:r>
          </w:p>
        </w:tc>
        <w:tc>
          <w:tcPr>
            <w:tcW w:w="140" w:type="pct"/>
          </w:tcPr>
          <w:p w14:paraId="32943326"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48D49AD6" w14:textId="292604D5" w:rsidR="00670E37" w:rsidRPr="00670E37" w:rsidRDefault="00670E37" w:rsidP="00863D19">
            <w:pPr>
              <w:spacing w:after="0" w:line="240" w:lineRule="auto"/>
              <w:jc w:val="both"/>
              <w:rPr>
                <w:rFonts w:ascii="Times New Roman" w:hAnsi="Times New Roman" w:cs="Times New Roman"/>
                <w:sz w:val="18"/>
                <w:szCs w:val="18"/>
              </w:rPr>
            </w:pPr>
          </w:p>
        </w:tc>
        <w:tc>
          <w:tcPr>
            <w:tcW w:w="514" w:type="pct"/>
          </w:tcPr>
          <w:p w14:paraId="1F44E2E7"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2AC006C4" w14:textId="77777777" w:rsidTr="00670E37">
        <w:trPr>
          <w:trHeight w:val="20"/>
        </w:trPr>
        <w:tc>
          <w:tcPr>
            <w:tcW w:w="525" w:type="pct"/>
          </w:tcPr>
          <w:p w14:paraId="0B2FE61A"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90.29.1</w:t>
            </w:r>
          </w:p>
        </w:tc>
        <w:tc>
          <w:tcPr>
            <w:tcW w:w="3292" w:type="pct"/>
            <w:gridSpan w:val="2"/>
          </w:tcPr>
          <w:p w14:paraId="479B35E8"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For goods falling within 90.23.9, 90.24.9, 90.26.9, 90.27.9 or 90.28.9</w:t>
            </w:r>
          </w:p>
        </w:tc>
        <w:tc>
          <w:tcPr>
            <w:tcW w:w="140" w:type="pct"/>
          </w:tcPr>
          <w:p w14:paraId="5EF450B3"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286FE38B" w14:textId="7A7B157D"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Free</w:t>
            </w:r>
          </w:p>
        </w:tc>
        <w:tc>
          <w:tcPr>
            <w:tcW w:w="514" w:type="pct"/>
          </w:tcPr>
          <w:p w14:paraId="6779124D"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w:t>
            </w:r>
          </w:p>
        </w:tc>
      </w:tr>
      <w:tr w:rsidR="00670E37" w:rsidRPr="0096101A" w14:paraId="0414E66A" w14:textId="77777777" w:rsidTr="00670E37">
        <w:trPr>
          <w:trHeight w:val="20"/>
        </w:trPr>
        <w:tc>
          <w:tcPr>
            <w:tcW w:w="525" w:type="pct"/>
          </w:tcPr>
          <w:p w14:paraId="23D04B2C"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90.29.2</w:t>
            </w:r>
          </w:p>
        </w:tc>
        <w:tc>
          <w:tcPr>
            <w:tcW w:w="3292" w:type="pct"/>
            <w:gridSpan w:val="2"/>
          </w:tcPr>
          <w:p w14:paraId="08E092C8"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For goods falling within 90.28.3</w:t>
            </w:r>
          </w:p>
        </w:tc>
        <w:tc>
          <w:tcPr>
            <w:tcW w:w="140" w:type="pct"/>
          </w:tcPr>
          <w:p w14:paraId="78786886"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2A6BB42F" w14:textId="5DC8B945"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15%</w:t>
            </w:r>
          </w:p>
        </w:tc>
        <w:tc>
          <w:tcPr>
            <w:tcW w:w="514" w:type="pct"/>
          </w:tcPr>
          <w:p w14:paraId="00EC4B64"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32C49A63" w14:textId="77777777" w:rsidTr="00670E37">
        <w:trPr>
          <w:trHeight w:val="20"/>
        </w:trPr>
        <w:tc>
          <w:tcPr>
            <w:tcW w:w="525" w:type="pct"/>
            <w:tcBorders>
              <w:bottom w:val="single" w:sz="6" w:space="0" w:color="auto"/>
            </w:tcBorders>
          </w:tcPr>
          <w:p w14:paraId="30D834F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90.29.9</w:t>
            </w:r>
          </w:p>
        </w:tc>
        <w:tc>
          <w:tcPr>
            <w:tcW w:w="3292" w:type="pct"/>
            <w:gridSpan w:val="2"/>
            <w:tcBorders>
              <w:bottom w:val="single" w:sz="6" w:space="0" w:color="auto"/>
            </w:tcBorders>
          </w:tcPr>
          <w:p w14:paraId="7175DA5B"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40" w:type="pct"/>
            <w:tcBorders>
              <w:bottom w:val="single" w:sz="6" w:space="0" w:color="auto"/>
            </w:tcBorders>
          </w:tcPr>
          <w:p w14:paraId="73515247"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Borders>
              <w:bottom w:val="single" w:sz="6" w:space="0" w:color="auto"/>
            </w:tcBorders>
          </w:tcPr>
          <w:p w14:paraId="5146CD0E" w14:textId="3E4EE26D"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25%</w:t>
            </w:r>
          </w:p>
        </w:tc>
        <w:tc>
          <w:tcPr>
            <w:tcW w:w="514" w:type="pct"/>
            <w:tcBorders>
              <w:bottom w:val="single" w:sz="6" w:space="0" w:color="auto"/>
            </w:tcBorders>
          </w:tcPr>
          <w:p w14:paraId="24357B36"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15%</w:t>
            </w:r>
          </w:p>
        </w:tc>
      </w:tr>
    </w:tbl>
    <w:p w14:paraId="3B63A4A7" w14:textId="77777777" w:rsidR="002610A6" w:rsidRPr="00670E37" w:rsidRDefault="002610A6" w:rsidP="002610A6">
      <w:pPr>
        <w:spacing w:before="60" w:after="60" w:line="240" w:lineRule="auto"/>
        <w:jc w:val="center"/>
        <w:rPr>
          <w:rFonts w:ascii="Times New Roman" w:hAnsi="Times New Roman" w:cs="Times New Roman"/>
          <w:sz w:val="20"/>
          <w:szCs w:val="20"/>
        </w:rPr>
      </w:pPr>
      <w:r w:rsidRPr="00670E37">
        <w:rPr>
          <w:rFonts w:ascii="Times New Roman" w:hAnsi="Times New Roman" w:cs="Times New Roman"/>
          <w:b/>
          <w:sz w:val="20"/>
          <w:szCs w:val="20"/>
        </w:rPr>
        <w:t>CHAPTER 91</w:t>
      </w:r>
    </w:p>
    <w:p w14:paraId="582EAE0A" w14:textId="77777777" w:rsidR="00670E37" w:rsidRDefault="002610A6" w:rsidP="002610A6">
      <w:pPr>
        <w:spacing w:before="60" w:after="60" w:line="240" w:lineRule="auto"/>
        <w:jc w:val="center"/>
        <w:rPr>
          <w:rFonts w:ascii="Times New Roman" w:hAnsi="Times New Roman" w:cs="Times New Roman"/>
          <w:sz w:val="20"/>
          <w:szCs w:val="20"/>
        </w:rPr>
      </w:pPr>
      <w:r w:rsidRPr="00670E37">
        <w:rPr>
          <w:rFonts w:ascii="Times New Roman" w:hAnsi="Times New Roman" w:cs="Times New Roman"/>
          <w:sz w:val="20"/>
          <w:szCs w:val="20"/>
        </w:rPr>
        <w:t>CLOCKS AND WATCHES AND PARTS THEREFOR</w:t>
      </w:r>
    </w:p>
    <w:p w14:paraId="78B06897" w14:textId="11D7A7E7" w:rsidR="002610A6" w:rsidRPr="00670E37" w:rsidRDefault="002610A6" w:rsidP="002610A6">
      <w:pPr>
        <w:spacing w:before="60" w:after="60" w:line="240" w:lineRule="auto"/>
        <w:jc w:val="center"/>
        <w:rPr>
          <w:rFonts w:ascii="Times New Roman" w:hAnsi="Times New Roman" w:cs="Times New Roman"/>
          <w:sz w:val="20"/>
          <w:szCs w:val="20"/>
        </w:rPr>
      </w:pPr>
      <w:r w:rsidRPr="00670E37">
        <w:rPr>
          <w:rFonts w:ascii="Times New Roman" w:hAnsi="Times New Roman" w:cs="Times New Roman"/>
          <w:sz w:val="20"/>
          <w:szCs w:val="20"/>
        </w:rPr>
        <w:t>CHAPTER NOTES</w:t>
      </w:r>
    </w:p>
    <w:p w14:paraId="22A96577" w14:textId="77777777" w:rsidR="002610A6" w:rsidRPr="00670E37" w:rsidRDefault="002610A6" w:rsidP="002610A6">
      <w:pPr>
        <w:widowControl w:val="0"/>
        <w:spacing w:after="0" w:line="240" w:lineRule="auto"/>
        <w:ind w:left="432" w:hanging="432"/>
        <w:jc w:val="both"/>
        <w:rPr>
          <w:rFonts w:ascii="Times New Roman" w:hAnsi="Times New Roman" w:cs="Times New Roman"/>
          <w:sz w:val="18"/>
          <w:szCs w:val="18"/>
        </w:rPr>
      </w:pPr>
      <w:r w:rsidRPr="00670E37">
        <w:rPr>
          <w:rFonts w:ascii="Times New Roman" w:hAnsi="Times New Roman" w:cs="Times New Roman"/>
          <w:sz w:val="18"/>
          <w:szCs w:val="18"/>
        </w:rPr>
        <w:t xml:space="preserve">1. In 91.02 and 91.07, </w:t>
      </w:r>
      <w:r w:rsidR="000F3C84" w:rsidRPr="00670E37">
        <w:rPr>
          <w:rFonts w:ascii="Times New Roman" w:hAnsi="Times New Roman" w:cs="Times New Roman"/>
          <w:sz w:val="18"/>
          <w:szCs w:val="18"/>
        </w:rPr>
        <w:t>“</w:t>
      </w:r>
      <w:r w:rsidRPr="00670E37">
        <w:rPr>
          <w:rFonts w:ascii="Times New Roman" w:hAnsi="Times New Roman" w:cs="Times New Roman"/>
          <w:sz w:val="18"/>
          <w:szCs w:val="18"/>
        </w:rPr>
        <w:t>watch movements</w:t>
      </w:r>
      <w:r w:rsidR="000F3C84" w:rsidRPr="00670E37">
        <w:rPr>
          <w:rFonts w:ascii="Times New Roman" w:hAnsi="Times New Roman" w:cs="Times New Roman"/>
          <w:sz w:val="18"/>
          <w:szCs w:val="18"/>
        </w:rPr>
        <w:t>”</w:t>
      </w:r>
      <w:r w:rsidRPr="00670E37">
        <w:rPr>
          <w:rFonts w:ascii="Times New Roman" w:hAnsi="Times New Roman" w:cs="Times New Roman"/>
          <w:sz w:val="18"/>
          <w:szCs w:val="18"/>
        </w:rPr>
        <w:t xml:space="preserve"> means movements regulated by a balance-wheel and hairspring or by any other system capable of determining intervals of time, not exceeding 12 mm in thickness measured with the plate, the bridges and any additional outer plates.</w:t>
      </w:r>
    </w:p>
    <w:p w14:paraId="57A63C67" w14:textId="77777777" w:rsidR="002610A6" w:rsidRPr="00670E37" w:rsidRDefault="002610A6" w:rsidP="002610A6">
      <w:pPr>
        <w:widowControl w:val="0"/>
        <w:spacing w:after="0" w:line="240" w:lineRule="auto"/>
        <w:ind w:left="432" w:hanging="432"/>
        <w:jc w:val="both"/>
        <w:rPr>
          <w:rFonts w:ascii="Times New Roman" w:hAnsi="Times New Roman" w:cs="Times New Roman"/>
          <w:sz w:val="18"/>
          <w:szCs w:val="18"/>
        </w:rPr>
      </w:pPr>
      <w:r w:rsidRPr="00670E37">
        <w:rPr>
          <w:rFonts w:ascii="Times New Roman" w:hAnsi="Times New Roman" w:cs="Times New Roman"/>
          <w:sz w:val="18"/>
          <w:szCs w:val="18"/>
        </w:rPr>
        <w:t>2. Spring-operated or weight-operated motors not fitted, nor adapted to be fitted, with escapements do not fall within 91.07 or 91.08.</w:t>
      </w:r>
    </w:p>
    <w:p w14:paraId="1F6821C6" w14:textId="77777777" w:rsidR="002610A6" w:rsidRPr="00670E37" w:rsidRDefault="002610A6" w:rsidP="002610A6">
      <w:pPr>
        <w:widowControl w:val="0"/>
        <w:spacing w:after="0" w:line="240" w:lineRule="auto"/>
        <w:ind w:left="432" w:hanging="432"/>
        <w:jc w:val="both"/>
        <w:rPr>
          <w:rFonts w:ascii="Times New Roman" w:hAnsi="Times New Roman" w:cs="Times New Roman"/>
          <w:sz w:val="18"/>
          <w:szCs w:val="18"/>
        </w:rPr>
      </w:pPr>
      <w:r w:rsidRPr="00670E37">
        <w:rPr>
          <w:rFonts w:ascii="Times New Roman" w:hAnsi="Times New Roman" w:cs="Times New Roman"/>
          <w:sz w:val="18"/>
          <w:szCs w:val="18"/>
        </w:rPr>
        <w:t>3. (1) The following goods do not fall within this Chapter:</w:t>
      </w:r>
    </w:p>
    <w:p w14:paraId="78E4610C"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(a) parts for general use as defined in note 2 to Division 15 and similar goods of artificial plastic materials;</w:t>
      </w:r>
    </w:p>
    <w:p w14:paraId="6C6C0B6F"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(b) weights, clock or watch glasses, watch chains or straps, parts for electrical equipment, ball bearings and bearing balls.</w:t>
      </w:r>
    </w:p>
    <w:p w14:paraId="07FF87C1" w14:textId="77777777" w:rsidR="002610A6" w:rsidRPr="00670E37" w:rsidRDefault="002610A6" w:rsidP="002610A6">
      <w:pPr>
        <w:spacing w:after="0" w:line="240" w:lineRule="auto"/>
        <w:ind w:left="270"/>
        <w:jc w:val="both"/>
        <w:rPr>
          <w:rFonts w:ascii="Times New Roman" w:hAnsi="Times New Roman" w:cs="Times New Roman"/>
          <w:sz w:val="18"/>
          <w:szCs w:val="18"/>
        </w:rPr>
      </w:pPr>
      <w:r w:rsidRPr="00670E37">
        <w:rPr>
          <w:rFonts w:ascii="Times New Roman" w:hAnsi="Times New Roman" w:cs="Times New Roman"/>
          <w:sz w:val="18"/>
          <w:szCs w:val="18"/>
        </w:rPr>
        <w:t xml:space="preserve">(2) In 91.11, </w:t>
      </w:r>
      <w:r w:rsidR="000F3C84" w:rsidRPr="00670E37">
        <w:rPr>
          <w:rFonts w:ascii="Times New Roman" w:hAnsi="Times New Roman" w:cs="Times New Roman"/>
          <w:sz w:val="18"/>
          <w:szCs w:val="18"/>
        </w:rPr>
        <w:t>“</w:t>
      </w:r>
      <w:r w:rsidRPr="00670E37">
        <w:rPr>
          <w:rFonts w:ascii="Times New Roman" w:hAnsi="Times New Roman" w:cs="Times New Roman"/>
          <w:sz w:val="18"/>
          <w:szCs w:val="18"/>
        </w:rPr>
        <w:t>other watch and clock parts</w:t>
      </w:r>
      <w:r w:rsidR="000F3C84" w:rsidRPr="00670E37">
        <w:rPr>
          <w:rFonts w:ascii="Times New Roman" w:hAnsi="Times New Roman" w:cs="Times New Roman"/>
          <w:sz w:val="18"/>
          <w:szCs w:val="18"/>
        </w:rPr>
        <w:t>”</w:t>
      </w:r>
      <w:r w:rsidRPr="00670E37">
        <w:rPr>
          <w:rFonts w:ascii="Times New Roman" w:hAnsi="Times New Roman" w:cs="Times New Roman"/>
          <w:sz w:val="18"/>
          <w:szCs w:val="18"/>
        </w:rPr>
        <w:t xml:space="preserve"> includes watch springs and clock springs.</w:t>
      </w:r>
    </w:p>
    <w:p w14:paraId="7107B646" w14:textId="77777777" w:rsidR="002610A6" w:rsidRPr="00670E37" w:rsidRDefault="002610A6" w:rsidP="002610A6">
      <w:pPr>
        <w:widowControl w:val="0"/>
        <w:spacing w:after="0" w:line="240" w:lineRule="auto"/>
        <w:ind w:left="432" w:hanging="432"/>
        <w:jc w:val="both"/>
        <w:rPr>
          <w:rFonts w:ascii="Times New Roman" w:hAnsi="Times New Roman" w:cs="Times New Roman"/>
          <w:sz w:val="18"/>
          <w:szCs w:val="18"/>
        </w:rPr>
      </w:pPr>
      <w:r w:rsidRPr="00670E37">
        <w:rPr>
          <w:rFonts w:ascii="Times New Roman" w:hAnsi="Times New Roman" w:cs="Times New Roman"/>
          <w:sz w:val="18"/>
          <w:szCs w:val="18"/>
        </w:rPr>
        <w:t>4. Movements and other parts suitable for use both in clocks or watches and in other goods, being parts falling within this Chapter, do not fall within another Chapter.</w:t>
      </w:r>
    </w:p>
    <w:p w14:paraId="4FE8A05A" w14:textId="77777777" w:rsidR="002610A6" w:rsidRPr="00670E37" w:rsidRDefault="002610A6" w:rsidP="002610A6">
      <w:pPr>
        <w:widowControl w:val="0"/>
        <w:spacing w:after="0" w:line="240" w:lineRule="auto"/>
        <w:ind w:left="432" w:hanging="432"/>
        <w:jc w:val="both"/>
        <w:rPr>
          <w:rFonts w:ascii="Times New Roman" w:hAnsi="Times New Roman" w:cs="Times New Roman"/>
          <w:sz w:val="18"/>
          <w:szCs w:val="18"/>
        </w:rPr>
      </w:pPr>
      <w:r w:rsidRPr="00670E37">
        <w:rPr>
          <w:rFonts w:ascii="Times New Roman" w:hAnsi="Times New Roman" w:cs="Times New Roman"/>
          <w:sz w:val="18"/>
          <w:szCs w:val="18"/>
        </w:rPr>
        <w:t>5. Where goods falling within this Chapter are imported with cases, boxes or similar containers, being cases, boxes or containers in which the goods are normally sold, the cases, boxes or containers shall, for the purposes of this Schedule, be treated as forming part of the goods.</w:t>
      </w:r>
    </w:p>
    <w:tbl>
      <w:tblPr>
        <w:tblW w:w="5000" w:type="pct"/>
        <w:tblCellMar>
          <w:left w:w="40" w:type="dxa"/>
          <w:right w:w="40" w:type="dxa"/>
        </w:tblCellMar>
        <w:tblLook w:val="0000" w:firstRow="0" w:lastRow="0" w:firstColumn="0" w:lastColumn="0" w:noHBand="0" w:noVBand="0"/>
      </w:tblPr>
      <w:tblGrid>
        <w:gridCol w:w="924"/>
        <w:gridCol w:w="1074"/>
        <w:gridCol w:w="4846"/>
        <w:gridCol w:w="181"/>
        <w:gridCol w:w="1024"/>
        <w:gridCol w:w="916"/>
      </w:tblGrid>
      <w:tr w:rsidR="00670E37" w:rsidRPr="00670E37" w14:paraId="460FAA9C" w14:textId="77777777" w:rsidTr="00670E37">
        <w:trPr>
          <w:trHeight w:val="20"/>
        </w:trPr>
        <w:tc>
          <w:tcPr>
            <w:tcW w:w="515" w:type="pct"/>
            <w:tcBorders>
              <w:top w:val="single" w:sz="6" w:space="0" w:color="auto"/>
              <w:bottom w:val="single" w:sz="6" w:space="0" w:color="auto"/>
            </w:tcBorders>
          </w:tcPr>
          <w:p w14:paraId="2A5C7F87"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1</w:t>
            </w:r>
          </w:p>
        </w:tc>
        <w:tc>
          <w:tcPr>
            <w:tcW w:w="599" w:type="pct"/>
            <w:tcBorders>
              <w:top w:val="single" w:sz="6" w:space="0" w:color="auto"/>
              <w:bottom w:val="single" w:sz="6" w:space="0" w:color="auto"/>
            </w:tcBorders>
          </w:tcPr>
          <w:p w14:paraId="399527EC"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2</w:t>
            </w:r>
          </w:p>
        </w:tc>
        <w:tc>
          <w:tcPr>
            <w:tcW w:w="2703" w:type="pct"/>
            <w:tcBorders>
              <w:top w:val="single" w:sz="6" w:space="0" w:color="auto"/>
            </w:tcBorders>
          </w:tcPr>
          <w:p w14:paraId="2A296652"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101" w:type="pct"/>
            <w:tcBorders>
              <w:top w:val="single" w:sz="6" w:space="0" w:color="auto"/>
            </w:tcBorders>
          </w:tcPr>
          <w:p w14:paraId="3ECA7A93"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1" w:type="pct"/>
            <w:tcBorders>
              <w:top w:val="single" w:sz="6" w:space="0" w:color="auto"/>
              <w:bottom w:val="single" w:sz="6" w:space="0" w:color="auto"/>
            </w:tcBorders>
          </w:tcPr>
          <w:p w14:paraId="11472C9C" w14:textId="6079E170"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3</w:t>
            </w:r>
          </w:p>
        </w:tc>
        <w:tc>
          <w:tcPr>
            <w:tcW w:w="511" w:type="pct"/>
            <w:tcBorders>
              <w:top w:val="single" w:sz="6" w:space="0" w:color="auto"/>
              <w:bottom w:val="single" w:sz="6" w:space="0" w:color="auto"/>
            </w:tcBorders>
          </w:tcPr>
          <w:p w14:paraId="728727D2"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4</w:t>
            </w:r>
          </w:p>
        </w:tc>
      </w:tr>
      <w:tr w:rsidR="00670E37" w:rsidRPr="00670E37" w14:paraId="4E263409" w14:textId="77777777" w:rsidTr="00670E37">
        <w:trPr>
          <w:trHeight w:val="20"/>
        </w:trPr>
        <w:tc>
          <w:tcPr>
            <w:tcW w:w="515" w:type="pct"/>
            <w:tcBorders>
              <w:top w:val="single" w:sz="6" w:space="0" w:color="auto"/>
              <w:bottom w:val="single" w:sz="6" w:space="0" w:color="auto"/>
            </w:tcBorders>
          </w:tcPr>
          <w:p w14:paraId="6210FE4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Reference no.</w:t>
            </w:r>
          </w:p>
        </w:tc>
        <w:tc>
          <w:tcPr>
            <w:tcW w:w="599" w:type="pct"/>
            <w:tcBorders>
              <w:top w:val="single" w:sz="6" w:space="0" w:color="auto"/>
              <w:bottom w:val="single" w:sz="6" w:space="0" w:color="auto"/>
            </w:tcBorders>
            <w:vAlign w:val="bottom"/>
          </w:tcPr>
          <w:p w14:paraId="40F8FC28" w14:textId="77777777"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Goods</w:t>
            </w:r>
          </w:p>
        </w:tc>
        <w:tc>
          <w:tcPr>
            <w:tcW w:w="2703" w:type="pct"/>
            <w:tcBorders>
              <w:bottom w:val="single" w:sz="6" w:space="0" w:color="auto"/>
            </w:tcBorders>
            <w:vAlign w:val="bottom"/>
          </w:tcPr>
          <w:p w14:paraId="2AEE741B" w14:textId="77777777" w:rsidR="00670E37" w:rsidRPr="00670E37" w:rsidRDefault="00670E37" w:rsidP="00863D19">
            <w:pPr>
              <w:spacing w:after="0" w:line="240" w:lineRule="auto"/>
              <w:rPr>
                <w:rFonts w:ascii="Times New Roman" w:hAnsi="Times New Roman" w:cs="Times New Roman"/>
                <w:sz w:val="18"/>
                <w:szCs w:val="18"/>
              </w:rPr>
            </w:pPr>
          </w:p>
        </w:tc>
        <w:tc>
          <w:tcPr>
            <w:tcW w:w="101" w:type="pct"/>
            <w:tcBorders>
              <w:bottom w:val="single" w:sz="6" w:space="0" w:color="auto"/>
            </w:tcBorders>
          </w:tcPr>
          <w:p w14:paraId="75448B65" w14:textId="77777777" w:rsidR="00670E37" w:rsidRPr="00670E37" w:rsidRDefault="00670E37" w:rsidP="00863D19">
            <w:pPr>
              <w:spacing w:after="0" w:line="240" w:lineRule="auto"/>
              <w:rPr>
                <w:rFonts w:ascii="Times New Roman" w:hAnsi="Times New Roman" w:cs="Times New Roman"/>
                <w:sz w:val="18"/>
                <w:szCs w:val="18"/>
              </w:rPr>
            </w:pPr>
          </w:p>
        </w:tc>
        <w:tc>
          <w:tcPr>
            <w:tcW w:w="571" w:type="pct"/>
            <w:tcBorders>
              <w:top w:val="single" w:sz="6" w:space="0" w:color="auto"/>
              <w:bottom w:val="single" w:sz="6" w:space="0" w:color="auto"/>
            </w:tcBorders>
            <w:vAlign w:val="bottom"/>
          </w:tcPr>
          <w:p w14:paraId="18E90707" w14:textId="78CD4106"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General rate</w:t>
            </w:r>
          </w:p>
        </w:tc>
        <w:tc>
          <w:tcPr>
            <w:tcW w:w="511" w:type="pct"/>
            <w:tcBorders>
              <w:top w:val="single" w:sz="6" w:space="0" w:color="auto"/>
              <w:bottom w:val="single" w:sz="6" w:space="0" w:color="auto"/>
            </w:tcBorders>
            <w:vAlign w:val="bottom"/>
          </w:tcPr>
          <w:p w14:paraId="3EBF5B81" w14:textId="77777777"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Special rate</w:t>
            </w:r>
          </w:p>
        </w:tc>
      </w:tr>
      <w:tr w:rsidR="00670E37" w:rsidRPr="00670E37" w14:paraId="74E38DB6" w14:textId="77777777" w:rsidTr="00670E37">
        <w:trPr>
          <w:trHeight w:val="20"/>
        </w:trPr>
        <w:tc>
          <w:tcPr>
            <w:tcW w:w="515" w:type="pct"/>
            <w:tcBorders>
              <w:top w:val="single" w:sz="6" w:space="0" w:color="auto"/>
            </w:tcBorders>
          </w:tcPr>
          <w:p w14:paraId="2AA724B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91.01</w:t>
            </w:r>
          </w:p>
        </w:tc>
        <w:tc>
          <w:tcPr>
            <w:tcW w:w="3302" w:type="pct"/>
            <w:gridSpan w:val="2"/>
            <w:tcBorders>
              <w:top w:val="single" w:sz="6" w:space="0" w:color="auto"/>
            </w:tcBorders>
          </w:tcPr>
          <w:p w14:paraId="6939874E"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POCKET-WATCHES, WRIST-WATCHES AND OTHER WATCHES, INCLUDING STOP-WATCHES</w:t>
            </w:r>
          </w:p>
        </w:tc>
        <w:tc>
          <w:tcPr>
            <w:tcW w:w="101" w:type="pct"/>
            <w:tcBorders>
              <w:top w:val="single" w:sz="6" w:space="0" w:color="auto"/>
            </w:tcBorders>
          </w:tcPr>
          <w:p w14:paraId="052B5133"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1" w:type="pct"/>
            <w:tcBorders>
              <w:top w:val="single" w:sz="6" w:space="0" w:color="auto"/>
            </w:tcBorders>
          </w:tcPr>
          <w:p w14:paraId="5F08A5F5" w14:textId="61A4AA6F"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11" w:type="pct"/>
            <w:tcBorders>
              <w:top w:val="single" w:sz="6" w:space="0" w:color="auto"/>
            </w:tcBorders>
          </w:tcPr>
          <w:p w14:paraId="69D3940C"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bl>
    <w:p w14:paraId="58C07AE6"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3</w:t>
      </w:r>
      <w:r w:rsidRPr="003C52F1">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3"/>
        <w:gridCol w:w="988"/>
        <w:gridCol w:w="4933"/>
        <w:gridCol w:w="183"/>
        <w:gridCol w:w="1022"/>
        <w:gridCol w:w="916"/>
      </w:tblGrid>
      <w:tr w:rsidR="00670E37" w:rsidRPr="0096101A" w14:paraId="64822E49" w14:textId="77777777" w:rsidTr="00670E37">
        <w:trPr>
          <w:trHeight w:val="20"/>
        </w:trPr>
        <w:tc>
          <w:tcPr>
            <w:tcW w:w="515" w:type="pct"/>
            <w:tcBorders>
              <w:top w:val="single" w:sz="6" w:space="0" w:color="auto"/>
              <w:bottom w:val="single" w:sz="6" w:space="0" w:color="auto"/>
            </w:tcBorders>
          </w:tcPr>
          <w:p w14:paraId="6B37A617"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1</w:t>
            </w:r>
          </w:p>
        </w:tc>
        <w:tc>
          <w:tcPr>
            <w:tcW w:w="551" w:type="pct"/>
            <w:tcBorders>
              <w:top w:val="single" w:sz="6" w:space="0" w:color="auto"/>
              <w:bottom w:val="single" w:sz="6" w:space="0" w:color="auto"/>
            </w:tcBorders>
          </w:tcPr>
          <w:p w14:paraId="50EBA6B5"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2</w:t>
            </w:r>
          </w:p>
        </w:tc>
        <w:tc>
          <w:tcPr>
            <w:tcW w:w="2751" w:type="pct"/>
            <w:tcBorders>
              <w:top w:val="single" w:sz="6" w:space="0" w:color="auto"/>
            </w:tcBorders>
          </w:tcPr>
          <w:p w14:paraId="7B674C63"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102" w:type="pct"/>
            <w:tcBorders>
              <w:top w:val="single" w:sz="6" w:space="0" w:color="auto"/>
            </w:tcBorders>
          </w:tcPr>
          <w:p w14:paraId="4BF02EDB"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Borders>
              <w:top w:val="single" w:sz="6" w:space="0" w:color="auto"/>
              <w:bottom w:val="single" w:sz="6" w:space="0" w:color="auto"/>
            </w:tcBorders>
          </w:tcPr>
          <w:p w14:paraId="44EA5B9D" w14:textId="239FFE6C"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3</w:t>
            </w:r>
          </w:p>
        </w:tc>
        <w:tc>
          <w:tcPr>
            <w:tcW w:w="511" w:type="pct"/>
            <w:tcBorders>
              <w:top w:val="single" w:sz="6" w:space="0" w:color="auto"/>
              <w:bottom w:val="single" w:sz="6" w:space="0" w:color="auto"/>
            </w:tcBorders>
          </w:tcPr>
          <w:p w14:paraId="6DC9745E"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4</w:t>
            </w:r>
          </w:p>
        </w:tc>
      </w:tr>
      <w:tr w:rsidR="00670E37" w:rsidRPr="0096101A" w14:paraId="040E2864" w14:textId="77777777" w:rsidTr="00670E37">
        <w:trPr>
          <w:trHeight w:val="20"/>
        </w:trPr>
        <w:tc>
          <w:tcPr>
            <w:tcW w:w="515" w:type="pct"/>
            <w:tcBorders>
              <w:top w:val="single" w:sz="6" w:space="0" w:color="auto"/>
              <w:bottom w:val="single" w:sz="6" w:space="0" w:color="auto"/>
            </w:tcBorders>
          </w:tcPr>
          <w:p w14:paraId="71369556"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Reference no.</w:t>
            </w:r>
          </w:p>
        </w:tc>
        <w:tc>
          <w:tcPr>
            <w:tcW w:w="551" w:type="pct"/>
            <w:tcBorders>
              <w:top w:val="single" w:sz="6" w:space="0" w:color="auto"/>
              <w:bottom w:val="single" w:sz="6" w:space="0" w:color="auto"/>
            </w:tcBorders>
          </w:tcPr>
          <w:p w14:paraId="560BF6E2"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Goods</w:t>
            </w:r>
          </w:p>
        </w:tc>
        <w:tc>
          <w:tcPr>
            <w:tcW w:w="2751" w:type="pct"/>
            <w:tcBorders>
              <w:bottom w:val="single" w:sz="6" w:space="0" w:color="auto"/>
            </w:tcBorders>
          </w:tcPr>
          <w:p w14:paraId="240B12A5"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102" w:type="pct"/>
            <w:tcBorders>
              <w:bottom w:val="single" w:sz="6" w:space="0" w:color="auto"/>
            </w:tcBorders>
          </w:tcPr>
          <w:p w14:paraId="03CACCD0"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Borders>
              <w:top w:val="single" w:sz="6" w:space="0" w:color="auto"/>
              <w:bottom w:val="single" w:sz="6" w:space="0" w:color="auto"/>
            </w:tcBorders>
          </w:tcPr>
          <w:p w14:paraId="57D715E9" w14:textId="5842552F"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General rate</w:t>
            </w:r>
          </w:p>
        </w:tc>
        <w:tc>
          <w:tcPr>
            <w:tcW w:w="511" w:type="pct"/>
            <w:tcBorders>
              <w:top w:val="single" w:sz="6" w:space="0" w:color="auto"/>
              <w:bottom w:val="single" w:sz="6" w:space="0" w:color="auto"/>
            </w:tcBorders>
          </w:tcPr>
          <w:p w14:paraId="717080E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Special rate</w:t>
            </w:r>
          </w:p>
        </w:tc>
      </w:tr>
      <w:tr w:rsidR="00670E37" w:rsidRPr="0096101A" w14:paraId="135869E4" w14:textId="77777777" w:rsidTr="00670E37">
        <w:trPr>
          <w:trHeight w:val="20"/>
        </w:trPr>
        <w:tc>
          <w:tcPr>
            <w:tcW w:w="515" w:type="pct"/>
            <w:tcBorders>
              <w:top w:val="single" w:sz="6" w:space="0" w:color="auto"/>
            </w:tcBorders>
          </w:tcPr>
          <w:p w14:paraId="2E302B3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91.02</w:t>
            </w:r>
          </w:p>
        </w:tc>
        <w:tc>
          <w:tcPr>
            <w:tcW w:w="3302" w:type="pct"/>
            <w:gridSpan w:val="2"/>
            <w:tcBorders>
              <w:top w:val="single" w:sz="6" w:space="0" w:color="auto"/>
            </w:tcBorders>
          </w:tcPr>
          <w:p w14:paraId="08F6C13D"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CLOCKS WITH WATCH MOVEMENTS (OTHER THAN CLOCKS FALLING WITHIN 91.03)</w:t>
            </w:r>
          </w:p>
        </w:tc>
        <w:tc>
          <w:tcPr>
            <w:tcW w:w="102" w:type="pct"/>
            <w:tcBorders>
              <w:top w:val="single" w:sz="6" w:space="0" w:color="auto"/>
            </w:tcBorders>
          </w:tcPr>
          <w:p w14:paraId="610BC18A"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Borders>
              <w:top w:val="single" w:sz="6" w:space="0" w:color="auto"/>
            </w:tcBorders>
          </w:tcPr>
          <w:p w14:paraId="7D5FF5FB" w14:textId="161FE7C9"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11" w:type="pct"/>
            <w:tcBorders>
              <w:top w:val="single" w:sz="6" w:space="0" w:color="auto"/>
            </w:tcBorders>
          </w:tcPr>
          <w:p w14:paraId="656CA08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72E7B464" w14:textId="77777777" w:rsidTr="00670E37">
        <w:trPr>
          <w:trHeight w:val="20"/>
        </w:trPr>
        <w:tc>
          <w:tcPr>
            <w:tcW w:w="515" w:type="pct"/>
          </w:tcPr>
          <w:p w14:paraId="41E2FE6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91.03</w:t>
            </w:r>
          </w:p>
        </w:tc>
        <w:tc>
          <w:tcPr>
            <w:tcW w:w="3302" w:type="pct"/>
            <w:gridSpan w:val="2"/>
          </w:tcPr>
          <w:p w14:paraId="3C47C16A"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INSTRUMENT PANEL CLOCKS AND CLOCKS OF A SIMILAR KIND, FOR VEHICLES, AIRCRAFT OR VESSELS</w:t>
            </w:r>
          </w:p>
        </w:tc>
        <w:tc>
          <w:tcPr>
            <w:tcW w:w="102" w:type="pct"/>
          </w:tcPr>
          <w:p w14:paraId="528E6EAF"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Pr>
          <w:p w14:paraId="27D3D83A" w14:textId="1B0CBBD4"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11" w:type="pct"/>
          </w:tcPr>
          <w:p w14:paraId="051ADEF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0944A711" w14:textId="77777777" w:rsidTr="00670E37">
        <w:trPr>
          <w:trHeight w:val="20"/>
        </w:trPr>
        <w:tc>
          <w:tcPr>
            <w:tcW w:w="515" w:type="pct"/>
          </w:tcPr>
          <w:p w14:paraId="3E004F4C"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91.04</w:t>
            </w:r>
          </w:p>
        </w:tc>
        <w:tc>
          <w:tcPr>
            <w:tcW w:w="3302" w:type="pct"/>
            <w:gridSpan w:val="2"/>
          </w:tcPr>
          <w:p w14:paraId="2CEEF0E6"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OTHER CLOCKS:</w:t>
            </w:r>
          </w:p>
        </w:tc>
        <w:tc>
          <w:tcPr>
            <w:tcW w:w="102" w:type="pct"/>
          </w:tcPr>
          <w:p w14:paraId="51758A4E"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Pr>
          <w:p w14:paraId="659C7CAC" w14:textId="3D391208" w:rsidR="00670E37" w:rsidRPr="00670E37" w:rsidRDefault="00670E37" w:rsidP="00863D19">
            <w:pPr>
              <w:spacing w:after="0" w:line="240" w:lineRule="auto"/>
              <w:jc w:val="both"/>
              <w:rPr>
                <w:rFonts w:ascii="Times New Roman" w:hAnsi="Times New Roman" w:cs="Times New Roman"/>
                <w:sz w:val="18"/>
                <w:szCs w:val="18"/>
              </w:rPr>
            </w:pPr>
          </w:p>
        </w:tc>
        <w:tc>
          <w:tcPr>
            <w:tcW w:w="511" w:type="pct"/>
          </w:tcPr>
          <w:p w14:paraId="3F67B983"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62596789" w14:textId="77777777" w:rsidTr="00670E37">
        <w:trPr>
          <w:trHeight w:val="20"/>
        </w:trPr>
        <w:tc>
          <w:tcPr>
            <w:tcW w:w="515" w:type="pct"/>
          </w:tcPr>
          <w:p w14:paraId="29C9EDCD"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91.04.1</w:t>
            </w:r>
          </w:p>
        </w:tc>
        <w:tc>
          <w:tcPr>
            <w:tcW w:w="3302" w:type="pct"/>
            <w:gridSpan w:val="2"/>
          </w:tcPr>
          <w:p w14:paraId="42B494E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Free standing floor clocks, partly of wood</w:t>
            </w:r>
          </w:p>
        </w:tc>
        <w:tc>
          <w:tcPr>
            <w:tcW w:w="102" w:type="pct"/>
          </w:tcPr>
          <w:p w14:paraId="4D4B41FD"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Pr>
          <w:p w14:paraId="24C17468" w14:textId="2547C48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25%</w:t>
            </w:r>
          </w:p>
        </w:tc>
        <w:tc>
          <w:tcPr>
            <w:tcW w:w="511" w:type="pct"/>
          </w:tcPr>
          <w:p w14:paraId="2C9B7161"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10%</w:t>
            </w:r>
          </w:p>
        </w:tc>
      </w:tr>
      <w:tr w:rsidR="00670E37" w:rsidRPr="0096101A" w14:paraId="4AC0941C" w14:textId="77777777" w:rsidTr="00670E37">
        <w:trPr>
          <w:trHeight w:val="20"/>
        </w:trPr>
        <w:tc>
          <w:tcPr>
            <w:tcW w:w="515" w:type="pct"/>
          </w:tcPr>
          <w:p w14:paraId="1AE5CFA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91.04.2</w:t>
            </w:r>
          </w:p>
        </w:tc>
        <w:tc>
          <w:tcPr>
            <w:tcW w:w="3302" w:type="pct"/>
            <w:gridSpan w:val="2"/>
          </w:tcPr>
          <w:p w14:paraId="7D5D290A"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Goods, as follows:</w:t>
            </w:r>
          </w:p>
          <w:p w14:paraId="79FC54DF"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(a) master clocks;</w:t>
            </w:r>
          </w:p>
          <w:p w14:paraId="6050F31C"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(b) secondary or slave clocks</w:t>
            </w:r>
          </w:p>
        </w:tc>
        <w:tc>
          <w:tcPr>
            <w:tcW w:w="102" w:type="pct"/>
          </w:tcPr>
          <w:p w14:paraId="440F9261"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Pr>
          <w:p w14:paraId="1C8B5C01" w14:textId="5B2F63AC"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15%</w:t>
            </w:r>
          </w:p>
        </w:tc>
        <w:tc>
          <w:tcPr>
            <w:tcW w:w="511" w:type="pct"/>
          </w:tcPr>
          <w:p w14:paraId="29555C3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5BD4F86C" w14:textId="77777777" w:rsidTr="00670E37">
        <w:trPr>
          <w:trHeight w:val="20"/>
        </w:trPr>
        <w:tc>
          <w:tcPr>
            <w:tcW w:w="515" w:type="pct"/>
          </w:tcPr>
          <w:p w14:paraId="58FECAFD"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91.04.9</w:t>
            </w:r>
          </w:p>
        </w:tc>
        <w:tc>
          <w:tcPr>
            <w:tcW w:w="3302" w:type="pct"/>
            <w:gridSpan w:val="2"/>
          </w:tcPr>
          <w:p w14:paraId="41BE3D6D"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02" w:type="pct"/>
          </w:tcPr>
          <w:p w14:paraId="60905742"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Pr>
          <w:p w14:paraId="3A475F8E" w14:textId="246F655D"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11" w:type="pct"/>
          </w:tcPr>
          <w:p w14:paraId="5F29A612"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28E62A4A" w14:textId="77777777" w:rsidTr="00670E37">
        <w:trPr>
          <w:trHeight w:val="20"/>
        </w:trPr>
        <w:tc>
          <w:tcPr>
            <w:tcW w:w="515" w:type="pct"/>
          </w:tcPr>
          <w:p w14:paraId="144B390E"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91.05</w:t>
            </w:r>
          </w:p>
        </w:tc>
        <w:tc>
          <w:tcPr>
            <w:tcW w:w="3302" w:type="pct"/>
            <w:gridSpan w:val="2"/>
          </w:tcPr>
          <w:p w14:paraId="24D87E31"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TIME OF DAY RECORDING APPARATUS; APPARATUS WITH CLOCK OR WATCH MOVEMENT (INCLUDING SECONDARY MOVEMENT) OR WITH SYNCHRONOUS MOTOR, FOR MEASURING, RECORDING OR OTHERWISE INDICATING INTERVALS OF TIME:</w:t>
            </w:r>
          </w:p>
        </w:tc>
        <w:tc>
          <w:tcPr>
            <w:tcW w:w="102" w:type="pct"/>
          </w:tcPr>
          <w:p w14:paraId="1D59B81C"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Pr>
          <w:p w14:paraId="206DE8CE" w14:textId="1C705AD7" w:rsidR="00670E37" w:rsidRPr="00670E37" w:rsidRDefault="00670E37" w:rsidP="00863D19">
            <w:pPr>
              <w:spacing w:after="0" w:line="240" w:lineRule="auto"/>
              <w:jc w:val="both"/>
              <w:rPr>
                <w:rFonts w:ascii="Times New Roman" w:hAnsi="Times New Roman" w:cs="Times New Roman"/>
                <w:sz w:val="18"/>
                <w:szCs w:val="18"/>
              </w:rPr>
            </w:pPr>
          </w:p>
        </w:tc>
        <w:tc>
          <w:tcPr>
            <w:tcW w:w="511" w:type="pct"/>
          </w:tcPr>
          <w:p w14:paraId="3388F9DC"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7A415B15" w14:textId="77777777" w:rsidTr="00670E37">
        <w:trPr>
          <w:trHeight w:val="20"/>
        </w:trPr>
        <w:tc>
          <w:tcPr>
            <w:tcW w:w="515" w:type="pct"/>
          </w:tcPr>
          <w:p w14:paraId="20F129A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91.05.1</w:t>
            </w:r>
          </w:p>
        </w:tc>
        <w:tc>
          <w:tcPr>
            <w:tcW w:w="3302" w:type="pct"/>
            <w:gridSpan w:val="2"/>
          </w:tcPr>
          <w:p w14:paraId="5ED7E487"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Time-registers or recorders of a kind used for recording or indicating times of attendance, jobs or receipt of documents</w:t>
            </w:r>
          </w:p>
        </w:tc>
        <w:tc>
          <w:tcPr>
            <w:tcW w:w="102" w:type="pct"/>
          </w:tcPr>
          <w:p w14:paraId="0311B529"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Pr>
          <w:p w14:paraId="1B66E85C" w14:textId="15F8C106"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15%</w:t>
            </w:r>
          </w:p>
        </w:tc>
        <w:tc>
          <w:tcPr>
            <w:tcW w:w="511" w:type="pct"/>
          </w:tcPr>
          <w:p w14:paraId="55ECD8AD"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741D9BC2" w14:textId="77777777" w:rsidTr="00670E37">
        <w:trPr>
          <w:trHeight w:val="20"/>
        </w:trPr>
        <w:tc>
          <w:tcPr>
            <w:tcW w:w="515" w:type="pct"/>
          </w:tcPr>
          <w:p w14:paraId="3850269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91.05.9</w:t>
            </w:r>
          </w:p>
        </w:tc>
        <w:tc>
          <w:tcPr>
            <w:tcW w:w="3302" w:type="pct"/>
            <w:gridSpan w:val="2"/>
          </w:tcPr>
          <w:p w14:paraId="75E579B2"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02" w:type="pct"/>
          </w:tcPr>
          <w:p w14:paraId="446EB8F8"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Pr>
          <w:p w14:paraId="7F7A91C1" w14:textId="595F9F4A"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11" w:type="pct"/>
          </w:tcPr>
          <w:p w14:paraId="1C368F21"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68C79F76" w14:textId="77777777" w:rsidTr="00670E37">
        <w:trPr>
          <w:trHeight w:val="20"/>
        </w:trPr>
        <w:tc>
          <w:tcPr>
            <w:tcW w:w="515" w:type="pct"/>
          </w:tcPr>
          <w:p w14:paraId="2EED5937"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91.06</w:t>
            </w:r>
          </w:p>
        </w:tc>
        <w:tc>
          <w:tcPr>
            <w:tcW w:w="3302" w:type="pct"/>
            <w:gridSpan w:val="2"/>
          </w:tcPr>
          <w:p w14:paraId="628450A5"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TIME SWITCHES WITH CLOCK OR WATCH MOVEMENT (INCLUDING SECONDARY MOVEMENT) OR WITH SYNCHRONOUS MOTOR:</w:t>
            </w:r>
          </w:p>
        </w:tc>
        <w:tc>
          <w:tcPr>
            <w:tcW w:w="102" w:type="pct"/>
          </w:tcPr>
          <w:p w14:paraId="2A29AAC6"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Pr>
          <w:p w14:paraId="0916B697" w14:textId="66BADFD4" w:rsidR="00670E37" w:rsidRPr="00670E37" w:rsidRDefault="00670E37" w:rsidP="00863D19">
            <w:pPr>
              <w:spacing w:after="0" w:line="240" w:lineRule="auto"/>
              <w:jc w:val="both"/>
              <w:rPr>
                <w:rFonts w:ascii="Times New Roman" w:hAnsi="Times New Roman" w:cs="Times New Roman"/>
                <w:sz w:val="18"/>
                <w:szCs w:val="18"/>
              </w:rPr>
            </w:pPr>
          </w:p>
        </w:tc>
        <w:tc>
          <w:tcPr>
            <w:tcW w:w="511" w:type="pct"/>
          </w:tcPr>
          <w:p w14:paraId="476780DE"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1F8488AA" w14:textId="77777777" w:rsidTr="00670E37">
        <w:trPr>
          <w:trHeight w:val="20"/>
        </w:trPr>
        <w:tc>
          <w:tcPr>
            <w:tcW w:w="515" w:type="pct"/>
          </w:tcPr>
          <w:p w14:paraId="4D3D5166"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91.06.1</w:t>
            </w:r>
          </w:p>
        </w:tc>
        <w:tc>
          <w:tcPr>
            <w:tcW w:w="3302" w:type="pct"/>
            <w:gridSpan w:val="2"/>
          </w:tcPr>
          <w:p w14:paraId="4468A69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Synchronous motor time switches, being—</w:t>
            </w:r>
          </w:p>
          <w:p w14:paraId="7DCC0EAD"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(a) of a kind used with electrically operated domestic appliances; or</w:t>
            </w:r>
          </w:p>
          <w:p w14:paraId="185BED8C"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(b) time of day</w:t>
            </w:r>
          </w:p>
        </w:tc>
        <w:tc>
          <w:tcPr>
            <w:tcW w:w="102" w:type="pct"/>
          </w:tcPr>
          <w:p w14:paraId="792389CF"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Pr>
          <w:p w14:paraId="19B4E084" w14:textId="1B8930D8"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25%</w:t>
            </w:r>
          </w:p>
        </w:tc>
        <w:tc>
          <w:tcPr>
            <w:tcW w:w="511" w:type="pct"/>
          </w:tcPr>
          <w:p w14:paraId="4B15D476"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10%</w:t>
            </w:r>
          </w:p>
        </w:tc>
      </w:tr>
      <w:tr w:rsidR="00670E37" w:rsidRPr="0096101A" w14:paraId="34DB07A0" w14:textId="77777777" w:rsidTr="00670E37">
        <w:trPr>
          <w:trHeight w:val="20"/>
        </w:trPr>
        <w:tc>
          <w:tcPr>
            <w:tcW w:w="515" w:type="pct"/>
          </w:tcPr>
          <w:p w14:paraId="3A7B946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91.06.9</w:t>
            </w:r>
          </w:p>
        </w:tc>
        <w:tc>
          <w:tcPr>
            <w:tcW w:w="3302" w:type="pct"/>
            <w:gridSpan w:val="2"/>
          </w:tcPr>
          <w:p w14:paraId="31F951E4"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02" w:type="pct"/>
          </w:tcPr>
          <w:p w14:paraId="1214AC7B"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Pr>
          <w:p w14:paraId="44C77830" w14:textId="636AC501"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11" w:type="pct"/>
          </w:tcPr>
          <w:p w14:paraId="335A938B"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453409BE" w14:textId="77777777" w:rsidTr="00670E37">
        <w:trPr>
          <w:trHeight w:val="20"/>
        </w:trPr>
        <w:tc>
          <w:tcPr>
            <w:tcW w:w="515" w:type="pct"/>
          </w:tcPr>
          <w:p w14:paraId="51C04D94"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91.07</w:t>
            </w:r>
          </w:p>
        </w:tc>
        <w:tc>
          <w:tcPr>
            <w:tcW w:w="3302" w:type="pct"/>
            <w:gridSpan w:val="2"/>
          </w:tcPr>
          <w:p w14:paraId="596D1968"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WATCH MOVEMENTS (INCLUDING STOP-WATCH MOVEMENTS), ASSEMBLED</w:t>
            </w:r>
          </w:p>
        </w:tc>
        <w:tc>
          <w:tcPr>
            <w:tcW w:w="102" w:type="pct"/>
          </w:tcPr>
          <w:p w14:paraId="5D1882E7"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Pr>
          <w:p w14:paraId="4974812C" w14:textId="3E299A7D"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11" w:type="pct"/>
          </w:tcPr>
          <w:p w14:paraId="158C5F6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0D6176E1" w14:textId="77777777" w:rsidTr="00670E37">
        <w:trPr>
          <w:trHeight w:val="20"/>
        </w:trPr>
        <w:tc>
          <w:tcPr>
            <w:tcW w:w="515" w:type="pct"/>
          </w:tcPr>
          <w:p w14:paraId="7866A160"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91.08</w:t>
            </w:r>
          </w:p>
        </w:tc>
        <w:tc>
          <w:tcPr>
            <w:tcW w:w="3302" w:type="pct"/>
            <w:gridSpan w:val="2"/>
          </w:tcPr>
          <w:p w14:paraId="1449DA89"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CLOCK MOVEMENTS, ASSEMBLED:</w:t>
            </w:r>
          </w:p>
        </w:tc>
        <w:tc>
          <w:tcPr>
            <w:tcW w:w="102" w:type="pct"/>
          </w:tcPr>
          <w:p w14:paraId="36BD0077"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Pr>
          <w:p w14:paraId="70517A94" w14:textId="1062BB6D" w:rsidR="00670E37" w:rsidRPr="00670E37" w:rsidRDefault="00670E37" w:rsidP="00863D19">
            <w:pPr>
              <w:spacing w:after="0" w:line="240" w:lineRule="auto"/>
              <w:jc w:val="both"/>
              <w:rPr>
                <w:rFonts w:ascii="Times New Roman" w:hAnsi="Times New Roman" w:cs="Times New Roman"/>
                <w:sz w:val="18"/>
                <w:szCs w:val="18"/>
              </w:rPr>
            </w:pPr>
          </w:p>
        </w:tc>
        <w:tc>
          <w:tcPr>
            <w:tcW w:w="511" w:type="pct"/>
          </w:tcPr>
          <w:p w14:paraId="00D8848B"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786686D8" w14:textId="77777777" w:rsidTr="00670E37">
        <w:trPr>
          <w:trHeight w:val="20"/>
        </w:trPr>
        <w:tc>
          <w:tcPr>
            <w:tcW w:w="515" w:type="pct"/>
          </w:tcPr>
          <w:p w14:paraId="6F1A59EC"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91.08.1</w:t>
            </w:r>
          </w:p>
        </w:tc>
        <w:tc>
          <w:tcPr>
            <w:tcW w:w="3302" w:type="pct"/>
            <w:gridSpan w:val="2"/>
          </w:tcPr>
          <w:p w14:paraId="60F8A350"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For time of day synchronous motor time switches</w:t>
            </w:r>
          </w:p>
        </w:tc>
        <w:tc>
          <w:tcPr>
            <w:tcW w:w="102" w:type="pct"/>
          </w:tcPr>
          <w:p w14:paraId="0754AE8D"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Pr>
          <w:p w14:paraId="3D9E1DF0" w14:textId="0BC7B418"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25%</w:t>
            </w:r>
          </w:p>
        </w:tc>
        <w:tc>
          <w:tcPr>
            <w:tcW w:w="511" w:type="pct"/>
          </w:tcPr>
          <w:p w14:paraId="75EF4CE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10%</w:t>
            </w:r>
          </w:p>
        </w:tc>
      </w:tr>
      <w:tr w:rsidR="00670E37" w:rsidRPr="0096101A" w14:paraId="69B94F78" w14:textId="77777777" w:rsidTr="00670E37">
        <w:trPr>
          <w:trHeight w:val="20"/>
        </w:trPr>
        <w:tc>
          <w:tcPr>
            <w:tcW w:w="515" w:type="pct"/>
          </w:tcPr>
          <w:p w14:paraId="10500495"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91.08.9</w:t>
            </w:r>
          </w:p>
        </w:tc>
        <w:tc>
          <w:tcPr>
            <w:tcW w:w="3302" w:type="pct"/>
            <w:gridSpan w:val="2"/>
          </w:tcPr>
          <w:p w14:paraId="68CC8232"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02" w:type="pct"/>
          </w:tcPr>
          <w:p w14:paraId="12A8B48A"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Pr>
          <w:p w14:paraId="08ABAF9A" w14:textId="56B902AE"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11" w:type="pct"/>
          </w:tcPr>
          <w:p w14:paraId="3D7C6EF4"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7CC1471C" w14:textId="77777777" w:rsidTr="00670E37">
        <w:trPr>
          <w:trHeight w:val="20"/>
        </w:trPr>
        <w:tc>
          <w:tcPr>
            <w:tcW w:w="515" w:type="pct"/>
          </w:tcPr>
          <w:p w14:paraId="052A9DB7"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91.09</w:t>
            </w:r>
          </w:p>
        </w:tc>
        <w:tc>
          <w:tcPr>
            <w:tcW w:w="3302" w:type="pct"/>
            <w:gridSpan w:val="2"/>
          </w:tcPr>
          <w:p w14:paraId="4EF13744"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WATCH CASES AND PARTS FOR WATCH CASES</w:t>
            </w:r>
          </w:p>
        </w:tc>
        <w:tc>
          <w:tcPr>
            <w:tcW w:w="102" w:type="pct"/>
          </w:tcPr>
          <w:p w14:paraId="6CC9C366"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Pr>
          <w:p w14:paraId="16E217FA" w14:textId="6D22D81D"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11" w:type="pct"/>
          </w:tcPr>
          <w:p w14:paraId="7ABE975A"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2DADD977" w14:textId="77777777" w:rsidTr="00670E37">
        <w:trPr>
          <w:trHeight w:val="20"/>
        </w:trPr>
        <w:tc>
          <w:tcPr>
            <w:tcW w:w="515" w:type="pct"/>
          </w:tcPr>
          <w:p w14:paraId="1DD20146"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91.10</w:t>
            </w:r>
          </w:p>
        </w:tc>
        <w:tc>
          <w:tcPr>
            <w:tcW w:w="3302" w:type="pct"/>
            <w:gridSpan w:val="2"/>
          </w:tcPr>
          <w:p w14:paraId="1C8796E6"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CLOCK CASES AND CASES OF A SIMILAR KIND FOR OTHER GOODS FALLING WITHIN THIS CHAPTER, AND PARTS THEREFOR:</w:t>
            </w:r>
          </w:p>
        </w:tc>
        <w:tc>
          <w:tcPr>
            <w:tcW w:w="102" w:type="pct"/>
          </w:tcPr>
          <w:p w14:paraId="007539AE"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Pr>
          <w:p w14:paraId="18B4BF70" w14:textId="135A0B6E" w:rsidR="00670E37" w:rsidRPr="00670E37" w:rsidRDefault="00670E37" w:rsidP="00863D19">
            <w:pPr>
              <w:spacing w:after="0" w:line="240" w:lineRule="auto"/>
              <w:jc w:val="both"/>
              <w:rPr>
                <w:rFonts w:ascii="Times New Roman" w:hAnsi="Times New Roman" w:cs="Times New Roman"/>
                <w:sz w:val="18"/>
                <w:szCs w:val="18"/>
              </w:rPr>
            </w:pPr>
          </w:p>
        </w:tc>
        <w:tc>
          <w:tcPr>
            <w:tcW w:w="511" w:type="pct"/>
          </w:tcPr>
          <w:p w14:paraId="6920E2E8"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19F3B72F" w14:textId="77777777" w:rsidTr="00670E37">
        <w:trPr>
          <w:trHeight w:val="20"/>
        </w:trPr>
        <w:tc>
          <w:tcPr>
            <w:tcW w:w="515" w:type="pct"/>
          </w:tcPr>
          <w:p w14:paraId="017C756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91.10.1</w:t>
            </w:r>
          </w:p>
        </w:tc>
        <w:tc>
          <w:tcPr>
            <w:tcW w:w="3302" w:type="pct"/>
            <w:gridSpan w:val="2"/>
          </w:tcPr>
          <w:p w14:paraId="1EB01190"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Clock cases, of wood, for free standing floor clocks</w:t>
            </w:r>
          </w:p>
        </w:tc>
        <w:tc>
          <w:tcPr>
            <w:tcW w:w="102" w:type="pct"/>
          </w:tcPr>
          <w:p w14:paraId="27F0BE6A"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Pr>
          <w:p w14:paraId="639E7670" w14:textId="2C327CF6"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25%</w:t>
            </w:r>
          </w:p>
        </w:tc>
        <w:tc>
          <w:tcPr>
            <w:tcW w:w="511" w:type="pct"/>
          </w:tcPr>
          <w:p w14:paraId="513283B6"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10%</w:t>
            </w:r>
          </w:p>
        </w:tc>
      </w:tr>
      <w:tr w:rsidR="00670E37" w:rsidRPr="0096101A" w14:paraId="47110A8A" w14:textId="77777777" w:rsidTr="00670E37">
        <w:trPr>
          <w:trHeight w:val="20"/>
        </w:trPr>
        <w:tc>
          <w:tcPr>
            <w:tcW w:w="515" w:type="pct"/>
          </w:tcPr>
          <w:p w14:paraId="35C7464A"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91.10.9</w:t>
            </w:r>
          </w:p>
        </w:tc>
        <w:tc>
          <w:tcPr>
            <w:tcW w:w="3302" w:type="pct"/>
            <w:gridSpan w:val="2"/>
          </w:tcPr>
          <w:p w14:paraId="38E051E9"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02" w:type="pct"/>
          </w:tcPr>
          <w:p w14:paraId="0FA5B5A3"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Pr>
          <w:p w14:paraId="10B326FF" w14:textId="59C5ADB4"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11" w:type="pct"/>
          </w:tcPr>
          <w:p w14:paraId="43EBC5D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009C5963" w14:textId="77777777" w:rsidTr="00670E37">
        <w:trPr>
          <w:trHeight w:val="20"/>
        </w:trPr>
        <w:tc>
          <w:tcPr>
            <w:tcW w:w="515" w:type="pct"/>
          </w:tcPr>
          <w:p w14:paraId="73CE36A2"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91.11</w:t>
            </w:r>
          </w:p>
        </w:tc>
        <w:tc>
          <w:tcPr>
            <w:tcW w:w="3302" w:type="pct"/>
            <w:gridSpan w:val="2"/>
          </w:tcPr>
          <w:p w14:paraId="4912D146"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OTHER WATCH AND CLOCK PARTS:</w:t>
            </w:r>
          </w:p>
        </w:tc>
        <w:tc>
          <w:tcPr>
            <w:tcW w:w="102" w:type="pct"/>
          </w:tcPr>
          <w:p w14:paraId="259BAF6A"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Pr>
          <w:p w14:paraId="71F33DF9" w14:textId="6335E4E9" w:rsidR="00670E37" w:rsidRPr="00670E37" w:rsidRDefault="00670E37" w:rsidP="00863D19">
            <w:pPr>
              <w:spacing w:after="0" w:line="240" w:lineRule="auto"/>
              <w:jc w:val="both"/>
              <w:rPr>
                <w:rFonts w:ascii="Times New Roman" w:hAnsi="Times New Roman" w:cs="Times New Roman"/>
                <w:sz w:val="18"/>
                <w:szCs w:val="18"/>
              </w:rPr>
            </w:pPr>
          </w:p>
        </w:tc>
        <w:tc>
          <w:tcPr>
            <w:tcW w:w="511" w:type="pct"/>
          </w:tcPr>
          <w:p w14:paraId="1B9D679B"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0354E8A0" w14:textId="77777777" w:rsidTr="00670E37">
        <w:trPr>
          <w:trHeight w:val="20"/>
        </w:trPr>
        <w:tc>
          <w:tcPr>
            <w:tcW w:w="515" w:type="pct"/>
          </w:tcPr>
          <w:p w14:paraId="091DE7A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91.11.1</w:t>
            </w:r>
          </w:p>
        </w:tc>
        <w:tc>
          <w:tcPr>
            <w:tcW w:w="3302" w:type="pct"/>
            <w:gridSpan w:val="2"/>
          </w:tcPr>
          <w:p w14:paraId="5B4CF6D1"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For time of day synchronous motor time switches</w:t>
            </w:r>
          </w:p>
        </w:tc>
        <w:tc>
          <w:tcPr>
            <w:tcW w:w="102" w:type="pct"/>
          </w:tcPr>
          <w:p w14:paraId="3D4164C7"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Pr>
          <w:p w14:paraId="32A58CA7" w14:textId="60A53725"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25%</w:t>
            </w:r>
          </w:p>
        </w:tc>
        <w:tc>
          <w:tcPr>
            <w:tcW w:w="511" w:type="pct"/>
          </w:tcPr>
          <w:p w14:paraId="1411A0DD"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10%</w:t>
            </w:r>
          </w:p>
        </w:tc>
      </w:tr>
      <w:tr w:rsidR="00670E37" w:rsidRPr="0096101A" w14:paraId="67CA1461" w14:textId="77777777" w:rsidTr="00670E37">
        <w:trPr>
          <w:trHeight w:val="20"/>
        </w:trPr>
        <w:tc>
          <w:tcPr>
            <w:tcW w:w="515" w:type="pct"/>
          </w:tcPr>
          <w:p w14:paraId="6B6CE74A"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91.11.2</w:t>
            </w:r>
          </w:p>
        </w:tc>
        <w:tc>
          <w:tcPr>
            <w:tcW w:w="3302" w:type="pct"/>
            <w:gridSpan w:val="2"/>
          </w:tcPr>
          <w:p w14:paraId="4BF1DF52"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Jewels, unmounted, imported separately</w:t>
            </w:r>
          </w:p>
        </w:tc>
        <w:tc>
          <w:tcPr>
            <w:tcW w:w="102" w:type="pct"/>
          </w:tcPr>
          <w:p w14:paraId="48771ED8"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Pr>
          <w:p w14:paraId="19112AAD" w14:textId="10C3F412"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Free</w:t>
            </w:r>
          </w:p>
        </w:tc>
        <w:tc>
          <w:tcPr>
            <w:tcW w:w="511" w:type="pct"/>
          </w:tcPr>
          <w:p w14:paraId="429EF92D"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22128176" w14:textId="77777777" w:rsidTr="00670E37">
        <w:trPr>
          <w:trHeight w:val="20"/>
        </w:trPr>
        <w:tc>
          <w:tcPr>
            <w:tcW w:w="515" w:type="pct"/>
            <w:tcBorders>
              <w:bottom w:val="single" w:sz="6" w:space="0" w:color="auto"/>
            </w:tcBorders>
          </w:tcPr>
          <w:p w14:paraId="4E7CAFB2"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91.11.9</w:t>
            </w:r>
          </w:p>
        </w:tc>
        <w:tc>
          <w:tcPr>
            <w:tcW w:w="3302" w:type="pct"/>
            <w:gridSpan w:val="2"/>
            <w:tcBorders>
              <w:bottom w:val="single" w:sz="6" w:space="0" w:color="auto"/>
            </w:tcBorders>
          </w:tcPr>
          <w:p w14:paraId="206D0D11"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02" w:type="pct"/>
            <w:tcBorders>
              <w:bottom w:val="single" w:sz="6" w:space="0" w:color="auto"/>
            </w:tcBorders>
          </w:tcPr>
          <w:p w14:paraId="6B235B9E"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70" w:type="pct"/>
            <w:tcBorders>
              <w:bottom w:val="single" w:sz="6" w:space="0" w:color="auto"/>
            </w:tcBorders>
          </w:tcPr>
          <w:p w14:paraId="129B1102" w14:textId="1CE7292D"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11" w:type="pct"/>
            <w:tcBorders>
              <w:bottom w:val="single" w:sz="6" w:space="0" w:color="auto"/>
            </w:tcBorders>
          </w:tcPr>
          <w:p w14:paraId="61E8264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bl>
    <w:p w14:paraId="3AFD60C3" w14:textId="77777777" w:rsidR="002610A6" w:rsidRPr="0096101A" w:rsidRDefault="002610A6" w:rsidP="002610A6">
      <w:pPr>
        <w:spacing w:after="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3</w:t>
      </w:r>
      <w:r w:rsidRPr="00BB3587">
        <w:rPr>
          <w:rFonts w:ascii="Times New Roman" w:hAnsi="Times New Roman" w:cs="Times New Roman"/>
        </w:rPr>
        <w:t>—continued</w:t>
      </w:r>
    </w:p>
    <w:p w14:paraId="2575EAF7" w14:textId="77777777" w:rsidR="002610A6" w:rsidRPr="00670E37" w:rsidRDefault="002610A6" w:rsidP="002610A6">
      <w:pPr>
        <w:spacing w:before="60" w:after="60" w:line="240" w:lineRule="auto"/>
        <w:jc w:val="center"/>
        <w:rPr>
          <w:rFonts w:ascii="Times New Roman" w:hAnsi="Times New Roman" w:cs="Times New Roman"/>
          <w:sz w:val="20"/>
          <w:szCs w:val="20"/>
        </w:rPr>
      </w:pPr>
      <w:r w:rsidRPr="00670E37">
        <w:rPr>
          <w:rFonts w:ascii="Times New Roman" w:hAnsi="Times New Roman" w:cs="Times New Roman"/>
          <w:b/>
          <w:sz w:val="20"/>
          <w:szCs w:val="20"/>
        </w:rPr>
        <w:t>CHAPTER 92</w:t>
      </w:r>
    </w:p>
    <w:p w14:paraId="37C3BC34" w14:textId="77777777" w:rsidR="002610A6" w:rsidRPr="00670E37" w:rsidRDefault="002610A6" w:rsidP="002610A6">
      <w:pPr>
        <w:spacing w:before="60" w:after="60" w:line="240" w:lineRule="auto"/>
        <w:jc w:val="center"/>
        <w:rPr>
          <w:rFonts w:ascii="Times New Roman" w:hAnsi="Times New Roman" w:cs="Times New Roman"/>
          <w:sz w:val="20"/>
          <w:szCs w:val="20"/>
        </w:rPr>
      </w:pPr>
      <w:r w:rsidRPr="00670E37">
        <w:rPr>
          <w:rFonts w:ascii="Times New Roman" w:hAnsi="Times New Roman" w:cs="Times New Roman"/>
          <w:sz w:val="20"/>
          <w:szCs w:val="20"/>
        </w:rPr>
        <w:t>MUSICAL INSTRUMENTS; SOUND RECORDERS OR REPRODUCERS; TELEVISION IMAGE AND SOUND RECORDERS OR REPRODUCERS; PARTS AND ACCESSORIES FOR SUCH ARTICLES</w:t>
      </w:r>
    </w:p>
    <w:p w14:paraId="6B17F2C0" w14:textId="77777777" w:rsidR="002610A6" w:rsidRPr="00670E37" w:rsidRDefault="002610A6" w:rsidP="002610A6">
      <w:pPr>
        <w:spacing w:before="60" w:after="60" w:line="240" w:lineRule="auto"/>
        <w:jc w:val="center"/>
        <w:rPr>
          <w:rFonts w:ascii="Times New Roman" w:hAnsi="Times New Roman" w:cs="Times New Roman"/>
          <w:sz w:val="20"/>
          <w:szCs w:val="20"/>
        </w:rPr>
      </w:pPr>
      <w:r w:rsidRPr="00670E37">
        <w:rPr>
          <w:rFonts w:ascii="Times New Roman" w:hAnsi="Times New Roman" w:cs="Times New Roman"/>
          <w:sz w:val="20"/>
          <w:szCs w:val="20"/>
        </w:rPr>
        <w:t>CHAPTER NOTES</w:t>
      </w:r>
    </w:p>
    <w:p w14:paraId="10C8A41E" w14:textId="77777777" w:rsidR="002610A6" w:rsidRPr="00670E37" w:rsidRDefault="002610A6" w:rsidP="002610A6">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1. The following goods do not fall within this Chapter:</w:t>
      </w:r>
    </w:p>
    <w:p w14:paraId="7C4CC9D1"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(a) film wholly or partly sensitised for photographic or photo-electric recording and such film exposed, whether or not developed, being film falling within Chapter 37;</w:t>
      </w:r>
    </w:p>
    <w:p w14:paraId="28E75C99"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(b) parts for general use as defined in note 2 to Division 15 and similar goods of artificial plastic materials;</w:t>
      </w:r>
    </w:p>
    <w:p w14:paraId="4ED83538"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(c) microphones, amplifiers, loudspeakers, head-phones, switches, stroboscopes and other accessory instruments, apparatus or equipment falling within Chapter 85 or 90, for use with but not incorporated in or housed in the same cabinet as instruments falling within this Chapter, and sound recorders or reproducers combined with a radio or television receiver falling within 85.15;</w:t>
      </w:r>
    </w:p>
    <w:p w14:paraId="577E84CD"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(d) brushes falling within 96.01;</w:t>
      </w:r>
    </w:p>
    <w:p w14:paraId="2BB9960C"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(e) toy instruments falling within 97.03;</w:t>
      </w:r>
    </w:p>
    <w:p w14:paraId="09BE2194"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(f) collectors</w:t>
      </w:r>
      <w:r w:rsidR="000F3C84" w:rsidRPr="00670E37">
        <w:rPr>
          <w:rFonts w:ascii="Times New Roman" w:hAnsi="Times New Roman" w:cs="Times New Roman"/>
          <w:sz w:val="18"/>
          <w:szCs w:val="18"/>
        </w:rPr>
        <w:t>’</w:t>
      </w:r>
      <w:r w:rsidRPr="00670E37">
        <w:rPr>
          <w:rFonts w:ascii="Times New Roman" w:hAnsi="Times New Roman" w:cs="Times New Roman"/>
          <w:sz w:val="18"/>
          <w:szCs w:val="18"/>
        </w:rPr>
        <w:t xml:space="preserve"> pieces or antiques falling within 99.05 or 99.06;</w:t>
      </w:r>
    </w:p>
    <w:p w14:paraId="5E1AEEB9"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(g) spools, reels or similar supports.</w:t>
      </w:r>
    </w:p>
    <w:p w14:paraId="4A4525BE" w14:textId="77777777" w:rsidR="002610A6" w:rsidRPr="00670E37" w:rsidRDefault="002610A6" w:rsidP="002610A6">
      <w:pPr>
        <w:spacing w:after="0" w:line="240" w:lineRule="auto"/>
        <w:ind w:left="432" w:hanging="432"/>
        <w:jc w:val="both"/>
        <w:rPr>
          <w:rFonts w:ascii="Times New Roman" w:hAnsi="Times New Roman" w:cs="Times New Roman"/>
          <w:sz w:val="18"/>
          <w:szCs w:val="18"/>
        </w:rPr>
      </w:pPr>
      <w:r w:rsidRPr="00670E37">
        <w:rPr>
          <w:rFonts w:ascii="Times New Roman" w:hAnsi="Times New Roman" w:cs="Times New Roman"/>
          <w:sz w:val="18"/>
          <w:szCs w:val="18"/>
        </w:rPr>
        <w:t>2. (1) Bows and sticks and similar devices used in playing musical instruments of a kind falling within 92.02 or 92.06 imported with such instruments in numbers normal thereto and intended for use therewith shall, for the purposes of this Schedule, be treated as forming part of the musical instrument.</w:t>
      </w:r>
    </w:p>
    <w:p w14:paraId="59C5D180" w14:textId="77777777" w:rsidR="002610A6" w:rsidRPr="00670E37" w:rsidRDefault="002610A6" w:rsidP="002610A6">
      <w:pPr>
        <w:spacing w:after="0" w:line="240" w:lineRule="auto"/>
        <w:ind w:left="540" w:hanging="360"/>
        <w:jc w:val="both"/>
        <w:rPr>
          <w:rFonts w:ascii="Times New Roman" w:hAnsi="Times New Roman" w:cs="Times New Roman"/>
          <w:sz w:val="18"/>
          <w:szCs w:val="18"/>
        </w:rPr>
      </w:pPr>
      <w:r w:rsidRPr="00670E37">
        <w:rPr>
          <w:rFonts w:ascii="Times New Roman" w:hAnsi="Times New Roman" w:cs="Times New Roman"/>
          <w:sz w:val="18"/>
          <w:szCs w:val="18"/>
        </w:rPr>
        <w:t xml:space="preserve">(2) Perforated music rolls and </w:t>
      </w:r>
      <w:proofErr w:type="spellStart"/>
      <w:r w:rsidRPr="00670E37">
        <w:rPr>
          <w:rFonts w:ascii="Times New Roman" w:hAnsi="Times New Roman" w:cs="Times New Roman"/>
          <w:sz w:val="18"/>
          <w:szCs w:val="18"/>
        </w:rPr>
        <w:t>gramaphone</w:t>
      </w:r>
      <w:proofErr w:type="spellEnd"/>
      <w:r w:rsidRPr="00670E37">
        <w:rPr>
          <w:rFonts w:ascii="Times New Roman" w:hAnsi="Times New Roman" w:cs="Times New Roman"/>
          <w:sz w:val="18"/>
          <w:szCs w:val="18"/>
        </w:rPr>
        <w:t xml:space="preserve"> records and the like imported with an instrument shall, for the purposes of this Schedule, be treated as not forming part of the instrument.</w:t>
      </w:r>
    </w:p>
    <w:p w14:paraId="1502EF6C" w14:textId="77777777" w:rsidR="002610A6" w:rsidRPr="00670E37" w:rsidRDefault="002610A6" w:rsidP="002610A6">
      <w:pPr>
        <w:spacing w:after="0" w:line="240" w:lineRule="auto"/>
        <w:ind w:left="432" w:hanging="432"/>
        <w:jc w:val="both"/>
        <w:rPr>
          <w:rFonts w:ascii="Times New Roman" w:hAnsi="Times New Roman" w:cs="Times New Roman"/>
          <w:sz w:val="18"/>
          <w:szCs w:val="18"/>
        </w:rPr>
      </w:pPr>
      <w:r w:rsidRPr="00670E37">
        <w:rPr>
          <w:rFonts w:ascii="Times New Roman" w:hAnsi="Times New Roman" w:cs="Times New Roman"/>
          <w:sz w:val="18"/>
          <w:szCs w:val="18"/>
        </w:rPr>
        <w:t>3. Where goods falling within this Chapter are imported with cases, boxes or similar containers, being cases, boxes or containers in which the goods are normally sold, the cases, boxes or containers shall, for the purposes of this Schedule, be treated as forming part of the goods.</w:t>
      </w:r>
    </w:p>
    <w:p w14:paraId="2CA7C67F" w14:textId="77777777" w:rsidR="002610A6" w:rsidRPr="00670E37" w:rsidRDefault="002610A6" w:rsidP="002610A6">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xml:space="preserve">4. In 92.02.1, 92.07.1 or 92.10.1, a reference to </w:t>
      </w:r>
      <w:r w:rsidR="000F3C84" w:rsidRPr="00670E37">
        <w:rPr>
          <w:rFonts w:ascii="Times New Roman" w:hAnsi="Times New Roman" w:cs="Times New Roman"/>
          <w:sz w:val="18"/>
          <w:szCs w:val="18"/>
        </w:rPr>
        <w:t>“</w:t>
      </w:r>
      <w:r w:rsidRPr="00670E37">
        <w:rPr>
          <w:rFonts w:ascii="Times New Roman" w:hAnsi="Times New Roman" w:cs="Times New Roman"/>
          <w:sz w:val="18"/>
          <w:szCs w:val="18"/>
        </w:rPr>
        <w:t>guitars</w:t>
      </w:r>
      <w:r w:rsidR="000F3C84" w:rsidRPr="00670E37">
        <w:rPr>
          <w:rFonts w:ascii="Times New Roman" w:hAnsi="Times New Roman" w:cs="Times New Roman"/>
          <w:sz w:val="18"/>
          <w:szCs w:val="18"/>
        </w:rPr>
        <w:t>”</w:t>
      </w:r>
      <w:r w:rsidRPr="00670E37">
        <w:rPr>
          <w:rFonts w:ascii="Times New Roman" w:hAnsi="Times New Roman" w:cs="Times New Roman"/>
          <w:sz w:val="18"/>
          <w:szCs w:val="18"/>
        </w:rPr>
        <w:t xml:space="preserve"> shall be read as including—</w:t>
      </w:r>
    </w:p>
    <w:p w14:paraId="3B76BBD2"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(a) bass guitars, having four or six strings;</w:t>
      </w:r>
    </w:p>
    <w:p w14:paraId="55103E48"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(b) classical or classic guitars, sometimes known as Spanish or acoustic guitars, having six or twelve strings; or</w:t>
      </w:r>
    </w:p>
    <w:p w14:paraId="6B322592"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(c) steel guitars or Hawaiian guitars, with six or twelve strings.</w:t>
      </w:r>
    </w:p>
    <w:p w14:paraId="7DD854EF" w14:textId="77777777" w:rsidR="002610A6" w:rsidRPr="00670E37" w:rsidRDefault="002610A6" w:rsidP="002610A6">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xml:space="preserve">5. In 92.11.1 </w:t>
      </w:r>
      <w:r w:rsidR="000F3C84" w:rsidRPr="00670E37">
        <w:rPr>
          <w:rFonts w:ascii="Times New Roman" w:hAnsi="Times New Roman" w:cs="Times New Roman"/>
          <w:sz w:val="18"/>
          <w:szCs w:val="18"/>
        </w:rPr>
        <w:t>“</w:t>
      </w:r>
      <w:r w:rsidRPr="00670E37">
        <w:rPr>
          <w:rFonts w:ascii="Times New Roman" w:hAnsi="Times New Roman" w:cs="Times New Roman"/>
          <w:sz w:val="18"/>
          <w:szCs w:val="18"/>
        </w:rPr>
        <w:t>dictating machines</w:t>
      </w:r>
      <w:r w:rsidR="000F3C84" w:rsidRPr="00670E37">
        <w:rPr>
          <w:rFonts w:ascii="Times New Roman" w:hAnsi="Times New Roman" w:cs="Times New Roman"/>
          <w:sz w:val="18"/>
          <w:szCs w:val="18"/>
        </w:rPr>
        <w:t>”</w:t>
      </w:r>
      <w:r w:rsidRPr="00670E37">
        <w:rPr>
          <w:rFonts w:ascii="Times New Roman" w:hAnsi="Times New Roman" w:cs="Times New Roman"/>
          <w:sz w:val="18"/>
          <w:szCs w:val="18"/>
        </w:rPr>
        <w:t xml:space="preserve"> means machines that are—</w:t>
      </w:r>
    </w:p>
    <w:p w14:paraId="6F3F619D" w14:textId="77777777" w:rsidR="002610A6" w:rsidRPr="00670E37" w:rsidRDefault="002610A6" w:rsidP="002610A6">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(a) designed solely for use as dictating machines;</w:t>
      </w:r>
    </w:p>
    <w:p w14:paraId="6D90A98F"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(b) transcribing machines designed solely for use with dictating machines; or</w:t>
      </w:r>
    </w:p>
    <w:p w14:paraId="61C5D7F2"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(c) designed principally for use as dictating machines and possess the following characteristics:</w:t>
      </w:r>
    </w:p>
    <w:p w14:paraId="7DFA48A2" w14:textId="77777777" w:rsidR="002610A6" w:rsidRPr="00670E37" w:rsidRDefault="002610A6" w:rsidP="002610A6">
      <w:pPr>
        <w:widowControl w:val="0"/>
        <w:spacing w:after="0" w:line="240" w:lineRule="auto"/>
        <w:ind w:left="1584" w:hanging="432"/>
        <w:jc w:val="both"/>
        <w:rPr>
          <w:rFonts w:ascii="Times New Roman" w:hAnsi="Times New Roman" w:cs="Times New Roman"/>
          <w:sz w:val="18"/>
          <w:szCs w:val="18"/>
        </w:rPr>
      </w:pPr>
      <w:r w:rsidRPr="00670E37">
        <w:rPr>
          <w:rFonts w:ascii="Times New Roman" w:hAnsi="Times New Roman" w:cs="Times New Roman"/>
          <w:sz w:val="18"/>
          <w:szCs w:val="18"/>
        </w:rPr>
        <w:t>(i) the machine contains a control which can be operated at the microphone;</w:t>
      </w:r>
    </w:p>
    <w:p w14:paraId="05C17A5F" w14:textId="77777777" w:rsidR="002610A6" w:rsidRPr="00670E37" w:rsidRDefault="002610A6" w:rsidP="002610A6">
      <w:pPr>
        <w:widowControl w:val="0"/>
        <w:spacing w:after="0" w:line="240" w:lineRule="auto"/>
        <w:ind w:left="1584" w:hanging="432"/>
        <w:jc w:val="both"/>
        <w:rPr>
          <w:rFonts w:ascii="Times New Roman" w:hAnsi="Times New Roman" w:cs="Times New Roman"/>
          <w:sz w:val="18"/>
          <w:szCs w:val="18"/>
        </w:rPr>
      </w:pPr>
      <w:r w:rsidRPr="00670E37">
        <w:rPr>
          <w:rFonts w:ascii="Times New Roman" w:hAnsi="Times New Roman" w:cs="Times New Roman"/>
          <w:sz w:val="18"/>
          <w:szCs w:val="18"/>
        </w:rPr>
        <w:t>(ii) the machine is supplied with earphones for play back;</w:t>
      </w:r>
    </w:p>
    <w:p w14:paraId="6A804A61" w14:textId="77777777" w:rsidR="002610A6" w:rsidRPr="00670E37" w:rsidRDefault="002610A6" w:rsidP="002610A6">
      <w:pPr>
        <w:widowControl w:val="0"/>
        <w:spacing w:after="0" w:line="240" w:lineRule="auto"/>
        <w:ind w:left="1584" w:hanging="432"/>
        <w:jc w:val="both"/>
        <w:rPr>
          <w:rFonts w:ascii="Times New Roman" w:hAnsi="Times New Roman" w:cs="Times New Roman"/>
          <w:sz w:val="18"/>
          <w:szCs w:val="18"/>
        </w:rPr>
      </w:pPr>
      <w:r w:rsidRPr="00670E37">
        <w:rPr>
          <w:rFonts w:ascii="Times New Roman" w:hAnsi="Times New Roman" w:cs="Times New Roman"/>
          <w:sz w:val="18"/>
          <w:szCs w:val="18"/>
        </w:rPr>
        <w:t>(iii) the machine is supplied with a foot control for use by the typist in play back;</w:t>
      </w:r>
    </w:p>
    <w:p w14:paraId="56B24A19" w14:textId="77777777" w:rsidR="002610A6" w:rsidRPr="00670E37" w:rsidRDefault="002610A6" w:rsidP="002610A6">
      <w:pPr>
        <w:widowControl w:val="0"/>
        <w:spacing w:after="0" w:line="240" w:lineRule="auto"/>
        <w:ind w:left="1584" w:hanging="432"/>
        <w:jc w:val="both"/>
        <w:rPr>
          <w:rFonts w:ascii="Times New Roman" w:hAnsi="Times New Roman" w:cs="Times New Roman"/>
          <w:sz w:val="18"/>
          <w:szCs w:val="18"/>
        </w:rPr>
      </w:pPr>
      <w:r w:rsidRPr="00670E37">
        <w:rPr>
          <w:rFonts w:ascii="Times New Roman" w:hAnsi="Times New Roman" w:cs="Times New Roman"/>
          <w:sz w:val="18"/>
          <w:szCs w:val="18"/>
        </w:rPr>
        <w:t>(iv) the machine contains provision for identification of any word on the tape, wire or other recording medium; and</w:t>
      </w:r>
    </w:p>
    <w:p w14:paraId="10D17947" w14:textId="77777777" w:rsidR="002610A6" w:rsidRPr="00670E37" w:rsidRDefault="002610A6" w:rsidP="002610A6">
      <w:pPr>
        <w:widowControl w:val="0"/>
        <w:spacing w:after="0" w:line="240" w:lineRule="auto"/>
        <w:ind w:left="1584" w:hanging="432"/>
        <w:jc w:val="both"/>
        <w:rPr>
          <w:rFonts w:ascii="Times New Roman" w:hAnsi="Times New Roman" w:cs="Times New Roman"/>
          <w:sz w:val="18"/>
          <w:szCs w:val="18"/>
        </w:rPr>
      </w:pPr>
      <w:r w:rsidRPr="00670E37">
        <w:rPr>
          <w:rFonts w:ascii="Times New Roman" w:hAnsi="Times New Roman" w:cs="Times New Roman"/>
          <w:sz w:val="18"/>
          <w:szCs w:val="18"/>
        </w:rPr>
        <w:t>(v) the machine contains a speed control which allows operation within a close range of standard settings.</w:t>
      </w:r>
    </w:p>
    <w:p w14:paraId="4F264440"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3</w:t>
      </w:r>
      <w:r w:rsidRPr="00BB3587">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2"/>
        <w:gridCol w:w="1085"/>
        <w:gridCol w:w="4545"/>
        <w:gridCol w:w="188"/>
        <w:gridCol w:w="947"/>
        <w:gridCol w:w="1268"/>
      </w:tblGrid>
      <w:tr w:rsidR="00670E37" w:rsidRPr="0096101A" w14:paraId="2EB53A75" w14:textId="77777777" w:rsidTr="00670E37">
        <w:trPr>
          <w:trHeight w:val="20"/>
        </w:trPr>
        <w:tc>
          <w:tcPr>
            <w:tcW w:w="520" w:type="pct"/>
            <w:tcBorders>
              <w:top w:val="single" w:sz="6" w:space="0" w:color="auto"/>
              <w:bottom w:val="single" w:sz="6" w:space="0" w:color="auto"/>
            </w:tcBorders>
          </w:tcPr>
          <w:p w14:paraId="0A153294"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1</w:t>
            </w:r>
          </w:p>
        </w:tc>
        <w:tc>
          <w:tcPr>
            <w:tcW w:w="605" w:type="pct"/>
            <w:tcBorders>
              <w:top w:val="single" w:sz="6" w:space="0" w:color="auto"/>
              <w:bottom w:val="single" w:sz="6" w:space="0" w:color="auto"/>
            </w:tcBorders>
          </w:tcPr>
          <w:p w14:paraId="6A421DB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2</w:t>
            </w:r>
          </w:p>
        </w:tc>
        <w:tc>
          <w:tcPr>
            <w:tcW w:w="2534" w:type="pct"/>
            <w:tcBorders>
              <w:top w:val="single" w:sz="6" w:space="0" w:color="auto"/>
            </w:tcBorders>
          </w:tcPr>
          <w:p w14:paraId="057C1B41"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105" w:type="pct"/>
            <w:tcBorders>
              <w:top w:val="single" w:sz="6" w:space="0" w:color="auto"/>
            </w:tcBorders>
          </w:tcPr>
          <w:p w14:paraId="3917E7E4"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8" w:type="pct"/>
            <w:tcBorders>
              <w:top w:val="single" w:sz="6" w:space="0" w:color="auto"/>
              <w:bottom w:val="single" w:sz="6" w:space="0" w:color="auto"/>
            </w:tcBorders>
          </w:tcPr>
          <w:p w14:paraId="052E518D" w14:textId="08F84FBE"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3</w:t>
            </w:r>
          </w:p>
        </w:tc>
        <w:tc>
          <w:tcPr>
            <w:tcW w:w="707" w:type="pct"/>
            <w:tcBorders>
              <w:top w:val="single" w:sz="6" w:space="0" w:color="auto"/>
              <w:bottom w:val="single" w:sz="6" w:space="0" w:color="auto"/>
            </w:tcBorders>
          </w:tcPr>
          <w:p w14:paraId="5CFB45E5"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4</w:t>
            </w:r>
          </w:p>
        </w:tc>
      </w:tr>
      <w:tr w:rsidR="00670E37" w:rsidRPr="0096101A" w14:paraId="73C66186" w14:textId="77777777" w:rsidTr="00670E37">
        <w:trPr>
          <w:trHeight w:val="20"/>
        </w:trPr>
        <w:tc>
          <w:tcPr>
            <w:tcW w:w="520" w:type="pct"/>
            <w:tcBorders>
              <w:top w:val="single" w:sz="6" w:space="0" w:color="auto"/>
              <w:bottom w:val="single" w:sz="6" w:space="0" w:color="auto"/>
            </w:tcBorders>
          </w:tcPr>
          <w:p w14:paraId="7990734A"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Reference no.</w:t>
            </w:r>
          </w:p>
        </w:tc>
        <w:tc>
          <w:tcPr>
            <w:tcW w:w="605" w:type="pct"/>
            <w:tcBorders>
              <w:top w:val="single" w:sz="6" w:space="0" w:color="auto"/>
              <w:bottom w:val="single" w:sz="6" w:space="0" w:color="auto"/>
            </w:tcBorders>
            <w:vAlign w:val="bottom"/>
          </w:tcPr>
          <w:p w14:paraId="35A3E774" w14:textId="77777777"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Goods</w:t>
            </w:r>
          </w:p>
        </w:tc>
        <w:tc>
          <w:tcPr>
            <w:tcW w:w="2534" w:type="pct"/>
            <w:tcBorders>
              <w:bottom w:val="single" w:sz="6" w:space="0" w:color="auto"/>
            </w:tcBorders>
            <w:vAlign w:val="bottom"/>
          </w:tcPr>
          <w:p w14:paraId="6BF3137F" w14:textId="77777777" w:rsidR="00670E37" w:rsidRPr="00670E37" w:rsidRDefault="00670E37" w:rsidP="00863D19">
            <w:pPr>
              <w:spacing w:after="0" w:line="240" w:lineRule="auto"/>
              <w:rPr>
                <w:rFonts w:ascii="Times New Roman" w:hAnsi="Times New Roman" w:cs="Times New Roman"/>
                <w:sz w:val="18"/>
                <w:szCs w:val="18"/>
              </w:rPr>
            </w:pPr>
          </w:p>
        </w:tc>
        <w:tc>
          <w:tcPr>
            <w:tcW w:w="105" w:type="pct"/>
            <w:tcBorders>
              <w:bottom w:val="single" w:sz="6" w:space="0" w:color="auto"/>
            </w:tcBorders>
          </w:tcPr>
          <w:p w14:paraId="48E2DC21" w14:textId="77777777" w:rsidR="00670E37" w:rsidRPr="00670E37" w:rsidRDefault="00670E37" w:rsidP="00863D19">
            <w:pPr>
              <w:spacing w:after="0" w:line="240" w:lineRule="auto"/>
              <w:rPr>
                <w:rFonts w:ascii="Times New Roman" w:hAnsi="Times New Roman" w:cs="Times New Roman"/>
                <w:sz w:val="18"/>
                <w:szCs w:val="18"/>
              </w:rPr>
            </w:pPr>
          </w:p>
        </w:tc>
        <w:tc>
          <w:tcPr>
            <w:tcW w:w="528" w:type="pct"/>
            <w:tcBorders>
              <w:top w:val="single" w:sz="6" w:space="0" w:color="auto"/>
              <w:bottom w:val="single" w:sz="6" w:space="0" w:color="auto"/>
            </w:tcBorders>
            <w:vAlign w:val="bottom"/>
          </w:tcPr>
          <w:p w14:paraId="673FDE7A" w14:textId="6527F4AF"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General rate</w:t>
            </w:r>
          </w:p>
        </w:tc>
        <w:tc>
          <w:tcPr>
            <w:tcW w:w="707" w:type="pct"/>
            <w:tcBorders>
              <w:top w:val="single" w:sz="6" w:space="0" w:color="auto"/>
              <w:bottom w:val="single" w:sz="6" w:space="0" w:color="auto"/>
            </w:tcBorders>
            <w:vAlign w:val="bottom"/>
          </w:tcPr>
          <w:p w14:paraId="1846EB87" w14:textId="77777777"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Special rate</w:t>
            </w:r>
          </w:p>
        </w:tc>
      </w:tr>
      <w:tr w:rsidR="00670E37" w:rsidRPr="0096101A" w14:paraId="28397D5C" w14:textId="77777777" w:rsidTr="00670E37">
        <w:trPr>
          <w:trHeight w:val="20"/>
        </w:trPr>
        <w:tc>
          <w:tcPr>
            <w:tcW w:w="520" w:type="pct"/>
            <w:tcBorders>
              <w:top w:val="single" w:sz="6" w:space="0" w:color="auto"/>
            </w:tcBorders>
          </w:tcPr>
          <w:p w14:paraId="1C983676"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92.01</w:t>
            </w:r>
          </w:p>
        </w:tc>
        <w:tc>
          <w:tcPr>
            <w:tcW w:w="3139" w:type="pct"/>
            <w:gridSpan w:val="2"/>
            <w:tcBorders>
              <w:top w:val="single" w:sz="6" w:space="0" w:color="auto"/>
            </w:tcBorders>
          </w:tcPr>
          <w:p w14:paraId="166E0C2F"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PIANOS (INCLUDING AUTOMATIC PIANOS, WHETHER OR NOT WITH KEYBOARDS); HARPSICHORDS AND OTHER KEYBOARD STRINGED INSTRUMENTS; HARPS BUT NOT INCLUDING AEOLIAN HARPS</w:t>
            </w:r>
          </w:p>
        </w:tc>
        <w:tc>
          <w:tcPr>
            <w:tcW w:w="105" w:type="pct"/>
            <w:tcBorders>
              <w:top w:val="single" w:sz="6" w:space="0" w:color="auto"/>
            </w:tcBorders>
          </w:tcPr>
          <w:p w14:paraId="6E1C7F86"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8" w:type="pct"/>
            <w:tcBorders>
              <w:top w:val="single" w:sz="6" w:space="0" w:color="auto"/>
            </w:tcBorders>
          </w:tcPr>
          <w:p w14:paraId="16D62D36" w14:textId="4223AFCF"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707" w:type="pct"/>
            <w:tcBorders>
              <w:top w:val="single" w:sz="6" w:space="0" w:color="auto"/>
            </w:tcBorders>
          </w:tcPr>
          <w:p w14:paraId="319124B2"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29710FD4" w14:textId="77777777" w:rsidTr="00670E37">
        <w:trPr>
          <w:trHeight w:val="20"/>
        </w:trPr>
        <w:tc>
          <w:tcPr>
            <w:tcW w:w="520" w:type="pct"/>
          </w:tcPr>
          <w:p w14:paraId="408AEAD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92.02</w:t>
            </w:r>
          </w:p>
        </w:tc>
        <w:tc>
          <w:tcPr>
            <w:tcW w:w="3139" w:type="pct"/>
            <w:gridSpan w:val="2"/>
          </w:tcPr>
          <w:p w14:paraId="2C6031B1"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OTHER STRING MUSICAL INSTRUMENTS:</w:t>
            </w:r>
          </w:p>
        </w:tc>
        <w:tc>
          <w:tcPr>
            <w:tcW w:w="105" w:type="pct"/>
          </w:tcPr>
          <w:p w14:paraId="1B53ED0C"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8" w:type="pct"/>
          </w:tcPr>
          <w:p w14:paraId="015F293F" w14:textId="56552406" w:rsidR="00670E37" w:rsidRPr="00670E37" w:rsidRDefault="00670E37" w:rsidP="00863D19">
            <w:pPr>
              <w:spacing w:after="0" w:line="240" w:lineRule="auto"/>
              <w:jc w:val="both"/>
              <w:rPr>
                <w:rFonts w:ascii="Times New Roman" w:hAnsi="Times New Roman" w:cs="Times New Roman"/>
                <w:sz w:val="18"/>
                <w:szCs w:val="18"/>
              </w:rPr>
            </w:pPr>
          </w:p>
        </w:tc>
        <w:tc>
          <w:tcPr>
            <w:tcW w:w="707" w:type="pct"/>
          </w:tcPr>
          <w:p w14:paraId="3ABE167A"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629E94D0" w14:textId="77777777" w:rsidTr="00670E37">
        <w:trPr>
          <w:trHeight w:val="20"/>
        </w:trPr>
        <w:tc>
          <w:tcPr>
            <w:tcW w:w="520" w:type="pct"/>
          </w:tcPr>
          <w:p w14:paraId="7178FE3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92.02.1</w:t>
            </w:r>
          </w:p>
        </w:tc>
        <w:tc>
          <w:tcPr>
            <w:tcW w:w="3139" w:type="pct"/>
            <w:gridSpan w:val="2"/>
          </w:tcPr>
          <w:p w14:paraId="49BDB21D"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Guitars and ukuleles</w:t>
            </w:r>
          </w:p>
        </w:tc>
        <w:tc>
          <w:tcPr>
            <w:tcW w:w="105" w:type="pct"/>
          </w:tcPr>
          <w:p w14:paraId="56C6DD48"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8" w:type="pct"/>
          </w:tcPr>
          <w:p w14:paraId="0D66E179" w14:textId="7DB9AA4A" w:rsidR="00670E37" w:rsidRPr="00670E37" w:rsidRDefault="00670E37" w:rsidP="00863D19">
            <w:pPr>
              <w:spacing w:after="0" w:line="240" w:lineRule="auto"/>
              <w:jc w:val="both"/>
              <w:rPr>
                <w:rFonts w:ascii="Times New Roman" w:hAnsi="Times New Roman" w:cs="Times New Roman"/>
                <w:sz w:val="18"/>
                <w:szCs w:val="18"/>
              </w:rPr>
            </w:pPr>
          </w:p>
        </w:tc>
        <w:tc>
          <w:tcPr>
            <w:tcW w:w="707" w:type="pct"/>
          </w:tcPr>
          <w:p w14:paraId="3EE497C1"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30AD8CE8" w14:textId="77777777" w:rsidTr="00670E37">
        <w:trPr>
          <w:trHeight w:val="20"/>
        </w:trPr>
        <w:tc>
          <w:tcPr>
            <w:tcW w:w="520" w:type="pct"/>
          </w:tcPr>
          <w:p w14:paraId="78BFD743"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3139" w:type="pct"/>
            <w:gridSpan w:val="2"/>
          </w:tcPr>
          <w:p w14:paraId="72B20E29" w14:textId="77777777" w:rsidR="00670E37" w:rsidRPr="00670E37" w:rsidRDefault="00670E37" w:rsidP="00863D19">
            <w:pPr>
              <w:spacing w:after="0" w:line="240" w:lineRule="auto"/>
              <w:jc w:val="right"/>
              <w:rPr>
                <w:rFonts w:ascii="Times New Roman" w:hAnsi="Times New Roman" w:cs="Times New Roman"/>
                <w:sz w:val="18"/>
                <w:szCs w:val="18"/>
              </w:rPr>
            </w:pPr>
            <w:r w:rsidRPr="00670E37">
              <w:rPr>
                <w:rFonts w:ascii="Times New Roman" w:hAnsi="Times New Roman" w:cs="Times New Roman"/>
                <w:sz w:val="18"/>
                <w:szCs w:val="18"/>
              </w:rPr>
              <w:t>To 30 September 1983</w:t>
            </w:r>
          </w:p>
          <w:p w14:paraId="33D63F98" w14:textId="77777777" w:rsidR="00670E37" w:rsidRPr="00670E37" w:rsidRDefault="00670E37" w:rsidP="00863D19">
            <w:pPr>
              <w:spacing w:after="0" w:line="240" w:lineRule="auto"/>
              <w:jc w:val="right"/>
              <w:rPr>
                <w:rFonts w:ascii="Times New Roman" w:hAnsi="Times New Roman" w:cs="Times New Roman"/>
                <w:sz w:val="18"/>
                <w:szCs w:val="18"/>
              </w:rPr>
            </w:pPr>
            <w:r w:rsidRPr="00670E37">
              <w:rPr>
                <w:rFonts w:ascii="Times New Roman" w:hAnsi="Times New Roman" w:cs="Times New Roman"/>
                <w:sz w:val="18"/>
                <w:szCs w:val="18"/>
              </w:rPr>
              <w:t>From 1 October 1983</w:t>
            </w:r>
          </w:p>
        </w:tc>
        <w:tc>
          <w:tcPr>
            <w:tcW w:w="105" w:type="pct"/>
          </w:tcPr>
          <w:p w14:paraId="4B0E46E5"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8" w:type="pct"/>
          </w:tcPr>
          <w:p w14:paraId="3D527812" w14:textId="2623EB80"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20%</w:t>
            </w:r>
          </w:p>
          <w:p w14:paraId="1FD519D1"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15%</w:t>
            </w:r>
          </w:p>
        </w:tc>
        <w:tc>
          <w:tcPr>
            <w:tcW w:w="707" w:type="pct"/>
          </w:tcPr>
          <w:p w14:paraId="4D4C2125"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p w14:paraId="7CA06772"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49F7C34E" w14:textId="77777777" w:rsidTr="00670E37">
        <w:trPr>
          <w:trHeight w:val="20"/>
        </w:trPr>
        <w:tc>
          <w:tcPr>
            <w:tcW w:w="520" w:type="pct"/>
          </w:tcPr>
          <w:p w14:paraId="0D0369F0"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92.02.9</w:t>
            </w:r>
          </w:p>
        </w:tc>
        <w:tc>
          <w:tcPr>
            <w:tcW w:w="3139" w:type="pct"/>
            <w:gridSpan w:val="2"/>
          </w:tcPr>
          <w:p w14:paraId="5703E4DE"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05" w:type="pct"/>
          </w:tcPr>
          <w:p w14:paraId="2E3ED087"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8" w:type="pct"/>
          </w:tcPr>
          <w:p w14:paraId="4B6FF9D4" w14:textId="7DC29E46"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707" w:type="pct"/>
          </w:tcPr>
          <w:p w14:paraId="21D02A6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1573D720" w14:textId="77777777" w:rsidTr="00670E37">
        <w:trPr>
          <w:trHeight w:val="20"/>
        </w:trPr>
        <w:tc>
          <w:tcPr>
            <w:tcW w:w="520" w:type="pct"/>
          </w:tcPr>
          <w:p w14:paraId="410C53EA"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92.03</w:t>
            </w:r>
          </w:p>
        </w:tc>
        <w:tc>
          <w:tcPr>
            <w:tcW w:w="3139" w:type="pct"/>
            <w:gridSpan w:val="2"/>
          </w:tcPr>
          <w:p w14:paraId="10FC03EA"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PIPE AND REED ORGANS, INCLUDING HARMONIUMS AND THE LIKE</w:t>
            </w:r>
          </w:p>
        </w:tc>
        <w:tc>
          <w:tcPr>
            <w:tcW w:w="105" w:type="pct"/>
          </w:tcPr>
          <w:p w14:paraId="3AFE66F3"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8" w:type="pct"/>
          </w:tcPr>
          <w:p w14:paraId="2F2EDB8F" w14:textId="3AD29081"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707" w:type="pct"/>
          </w:tcPr>
          <w:p w14:paraId="33A9D597"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13931F81" w14:textId="77777777" w:rsidTr="00670E37">
        <w:trPr>
          <w:trHeight w:val="20"/>
        </w:trPr>
        <w:tc>
          <w:tcPr>
            <w:tcW w:w="520" w:type="pct"/>
          </w:tcPr>
          <w:p w14:paraId="1810B53A"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92.04</w:t>
            </w:r>
          </w:p>
        </w:tc>
        <w:tc>
          <w:tcPr>
            <w:tcW w:w="3139" w:type="pct"/>
            <w:gridSpan w:val="2"/>
          </w:tcPr>
          <w:p w14:paraId="54053A4D"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ACCORDIONS, CONCERTINAS AND SIMILAR MUSICAL INSTRUMENTS; MOUTHORGANS</w:t>
            </w:r>
          </w:p>
        </w:tc>
        <w:tc>
          <w:tcPr>
            <w:tcW w:w="105" w:type="pct"/>
          </w:tcPr>
          <w:p w14:paraId="0A4BCCDE"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8" w:type="pct"/>
          </w:tcPr>
          <w:p w14:paraId="679A79B5" w14:textId="4CC05A0F"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Free</w:t>
            </w:r>
          </w:p>
        </w:tc>
        <w:tc>
          <w:tcPr>
            <w:tcW w:w="707" w:type="pct"/>
          </w:tcPr>
          <w:p w14:paraId="2C3BF78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w:t>
            </w:r>
          </w:p>
        </w:tc>
      </w:tr>
      <w:tr w:rsidR="00670E37" w:rsidRPr="0096101A" w14:paraId="7B262777" w14:textId="77777777" w:rsidTr="00670E37">
        <w:trPr>
          <w:trHeight w:val="20"/>
        </w:trPr>
        <w:tc>
          <w:tcPr>
            <w:tcW w:w="520" w:type="pct"/>
          </w:tcPr>
          <w:p w14:paraId="0E2C5336"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92.05</w:t>
            </w:r>
          </w:p>
        </w:tc>
        <w:tc>
          <w:tcPr>
            <w:tcW w:w="3139" w:type="pct"/>
            <w:gridSpan w:val="2"/>
          </w:tcPr>
          <w:p w14:paraId="5580ECB2"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OTHER WIND MUSICAL INSTRUMENTS</w:t>
            </w:r>
          </w:p>
        </w:tc>
        <w:tc>
          <w:tcPr>
            <w:tcW w:w="105" w:type="pct"/>
          </w:tcPr>
          <w:p w14:paraId="0A697BAF"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8" w:type="pct"/>
          </w:tcPr>
          <w:p w14:paraId="4E055DB4" w14:textId="18FF04D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707" w:type="pct"/>
          </w:tcPr>
          <w:p w14:paraId="3EE89197"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3F604C72" w14:textId="77777777" w:rsidTr="00670E37">
        <w:trPr>
          <w:trHeight w:val="20"/>
        </w:trPr>
        <w:tc>
          <w:tcPr>
            <w:tcW w:w="520" w:type="pct"/>
          </w:tcPr>
          <w:p w14:paraId="01C509BA"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92.06</w:t>
            </w:r>
          </w:p>
        </w:tc>
        <w:tc>
          <w:tcPr>
            <w:tcW w:w="3139" w:type="pct"/>
            <w:gridSpan w:val="2"/>
          </w:tcPr>
          <w:p w14:paraId="7F12E408"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PERCUSSION MUSICAL INSTRUMENTS:</w:t>
            </w:r>
          </w:p>
        </w:tc>
        <w:tc>
          <w:tcPr>
            <w:tcW w:w="105" w:type="pct"/>
          </w:tcPr>
          <w:p w14:paraId="1071B6DD"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8" w:type="pct"/>
          </w:tcPr>
          <w:p w14:paraId="12C30158" w14:textId="0BBA984F" w:rsidR="00670E37" w:rsidRPr="00670E37" w:rsidRDefault="00670E37" w:rsidP="00863D19">
            <w:pPr>
              <w:spacing w:after="0" w:line="240" w:lineRule="auto"/>
              <w:jc w:val="both"/>
              <w:rPr>
                <w:rFonts w:ascii="Times New Roman" w:hAnsi="Times New Roman" w:cs="Times New Roman"/>
                <w:sz w:val="18"/>
                <w:szCs w:val="18"/>
              </w:rPr>
            </w:pPr>
          </w:p>
        </w:tc>
        <w:tc>
          <w:tcPr>
            <w:tcW w:w="707" w:type="pct"/>
          </w:tcPr>
          <w:p w14:paraId="5E174FE1"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7AF146D8" w14:textId="77777777" w:rsidTr="00670E37">
        <w:trPr>
          <w:trHeight w:val="20"/>
        </w:trPr>
        <w:tc>
          <w:tcPr>
            <w:tcW w:w="520" w:type="pct"/>
          </w:tcPr>
          <w:p w14:paraId="6C6185DB"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92.06.1</w:t>
            </w:r>
          </w:p>
        </w:tc>
        <w:tc>
          <w:tcPr>
            <w:tcW w:w="3139" w:type="pct"/>
            <w:gridSpan w:val="2"/>
          </w:tcPr>
          <w:p w14:paraId="7459179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Drums and drum kits</w:t>
            </w:r>
          </w:p>
        </w:tc>
        <w:tc>
          <w:tcPr>
            <w:tcW w:w="105" w:type="pct"/>
          </w:tcPr>
          <w:p w14:paraId="708BC5B7"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8" w:type="pct"/>
          </w:tcPr>
          <w:p w14:paraId="18EB17EF" w14:textId="7580FD8B" w:rsidR="00670E37" w:rsidRPr="00670E37" w:rsidRDefault="00670E37" w:rsidP="00863D19">
            <w:pPr>
              <w:spacing w:after="0" w:line="240" w:lineRule="auto"/>
              <w:jc w:val="both"/>
              <w:rPr>
                <w:rFonts w:ascii="Times New Roman" w:hAnsi="Times New Roman" w:cs="Times New Roman"/>
                <w:sz w:val="18"/>
                <w:szCs w:val="18"/>
              </w:rPr>
            </w:pPr>
          </w:p>
        </w:tc>
        <w:tc>
          <w:tcPr>
            <w:tcW w:w="707" w:type="pct"/>
          </w:tcPr>
          <w:p w14:paraId="0E01ED17"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1BE4B413" w14:textId="77777777" w:rsidTr="00670E37">
        <w:trPr>
          <w:trHeight w:val="20"/>
        </w:trPr>
        <w:tc>
          <w:tcPr>
            <w:tcW w:w="520" w:type="pct"/>
          </w:tcPr>
          <w:p w14:paraId="1537D537"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3139" w:type="pct"/>
            <w:gridSpan w:val="2"/>
          </w:tcPr>
          <w:p w14:paraId="19FB657E" w14:textId="77777777" w:rsidR="00670E37" w:rsidRPr="00670E37" w:rsidRDefault="00670E37" w:rsidP="00863D19">
            <w:pPr>
              <w:spacing w:after="0" w:line="240" w:lineRule="auto"/>
              <w:jc w:val="right"/>
              <w:rPr>
                <w:rFonts w:ascii="Times New Roman" w:hAnsi="Times New Roman" w:cs="Times New Roman"/>
                <w:sz w:val="18"/>
                <w:szCs w:val="18"/>
              </w:rPr>
            </w:pPr>
            <w:r w:rsidRPr="00670E37">
              <w:rPr>
                <w:rFonts w:ascii="Times New Roman" w:hAnsi="Times New Roman" w:cs="Times New Roman"/>
                <w:sz w:val="18"/>
                <w:szCs w:val="18"/>
              </w:rPr>
              <w:t>To 30 September 1983</w:t>
            </w:r>
          </w:p>
          <w:p w14:paraId="5C714353" w14:textId="77777777" w:rsidR="00670E37" w:rsidRPr="00670E37" w:rsidRDefault="00670E37" w:rsidP="00863D19">
            <w:pPr>
              <w:spacing w:after="0" w:line="240" w:lineRule="auto"/>
              <w:jc w:val="right"/>
              <w:rPr>
                <w:rFonts w:ascii="Times New Roman" w:hAnsi="Times New Roman" w:cs="Times New Roman"/>
                <w:sz w:val="18"/>
                <w:szCs w:val="18"/>
              </w:rPr>
            </w:pPr>
            <w:r w:rsidRPr="00670E37">
              <w:rPr>
                <w:rFonts w:ascii="Times New Roman" w:hAnsi="Times New Roman" w:cs="Times New Roman"/>
                <w:sz w:val="18"/>
                <w:szCs w:val="18"/>
              </w:rPr>
              <w:t>From 1 October 1983</w:t>
            </w:r>
          </w:p>
        </w:tc>
        <w:tc>
          <w:tcPr>
            <w:tcW w:w="105" w:type="pct"/>
          </w:tcPr>
          <w:p w14:paraId="7D94E7CA"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8" w:type="pct"/>
          </w:tcPr>
          <w:p w14:paraId="0030BBF8" w14:textId="3D2CDFDD"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20%</w:t>
            </w:r>
          </w:p>
          <w:p w14:paraId="68A7D36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15%</w:t>
            </w:r>
          </w:p>
        </w:tc>
        <w:tc>
          <w:tcPr>
            <w:tcW w:w="707" w:type="pct"/>
          </w:tcPr>
          <w:p w14:paraId="096562F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(except TAIW): 10%</w:t>
            </w:r>
          </w:p>
          <w:p w14:paraId="1191A7F2"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(except TAIW): Free</w:t>
            </w:r>
          </w:p>
        </w:tc>
      </w:tr>
      <w:tr w:rsidR="00670E37" w:rsidRPr="0096101A" w14:paraId="19856981" w14:textId="77777777" w:rsidTr="00670E37">
        <w:trPr>
          <w:trHeight w:val="20"/>
        </w:trPr>
        <w:tc>
          <w:tcPr>
            <w:tcW w:w="520" w:type="pct"/>
          </w:tcPr>
          <w:p w14:paraId="2FDD097B"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92.06.9</w:t>
            </w:r>
          </w:p>
        </w:tc>
        <w:tc>
          <w:tcPr>
            <w:tcW w:w="3139" w:type="pct"/>
            <w:gridSpan w:val="2"/>
          </w:tcPr>
          <w:p w14:paraId="4DC17F96"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05" w:type="pct"/>
          </w:tcPr>
          <w:p w14:paraId="471DA135"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8" w:type="pct"/>
          </w:tcPr>
          <w:p w14:paraId="13487769" w14:textId="548D2DA9"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707" w:type="pct"/>
          </w:tcPr>
          <w:p w14:paraId="5E19A96B"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5E44DF4D" w14:textId="77777777" w:rsidTr="00670E37">
        <w:trPr>
          <w:trHeight w:val="20"/>
        </w:trPr>
        <w:tc>
          <w:tcPr>
            <w:tcW w:w="520" w:type="pct"/>
          </w:tcPr>
          <w:p w14:paraId="2E2D4877"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92.07</w:t>
            </w:r>
          </w:p>
        </w:tc>
        <w:tc>
          <w:tcPr>
            <w:tcW w:w="3139" w:type="pct"/>
            <w:gridSpan w:val="2"/>
          </w:tcPr>
          <w:p w14:paraId="1A41C577"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ELECTRO-MAGNETIC, ELECTROSTATIC, ELECTRONIC AND SIMILAR MUSICAL INSTRUMENTS:</w:t>
            </w:r>
          </w:p>
        </w:tc>
        <w:tc>
          <w:tcPr>
            <w:tcW w:w="105" w:type="pct"/>
          </w:tcPr>
          <w:p w14:paraId="5DE6269F"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8" w:type="pct"/>
          </w:tcPr>
          <w:p w14:paraId="68411D9A" w14:textId="56BE4EE9" w:rsidR="00670E37" w:rsidRPr="00670E37" w:rsidRDefault="00670E37" w:rsidP="00863D19">
            <w:pPr>
              <w:spacing w:after="0" w:line="240" w:lineRule="auto"/>
              <w:jc w:val="both"/>
              <w:rPr>
                <w:rFonts w:ascii="Times New Roman" w:hAnsi="Times New Roman" w:cs="Times New Roman"/>
                <w:sz w:val="18"/>
                <w:szCs w:val="18"/>
              </w:rPr>
            </w:pPr>
          </w:p>
        </w:tc>
        <w:tc>
          <w:tcPr>
            <w:tcW w:w="707" w:type="pct"/>
          </w:tcPr>
          <w:p w14:paraId="25197FB4"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14E54442" w14:textId="77777777" w:rsidTr="00670E37">
        <w:trPr>
          <w:trHeight w:val="20"/>
        </w:trPr>
        <w:tc>
          <w:tcPr>
            <w:tcW w:w="520" w:type="pct"/>
          </w:tcPr>
          <w:p w14:paraId="13376EA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92.07.1</w:t>
            </w:r>
          </w:p>
        </w:tc>
        <w:tc>
          <w:tcPr>
            <w:tcW w:w="3139" w:type="pct"/>
            <w:gridSpan w:val="2"/>
          </w:tcPr>
          <w:p w14:paraId="509DDDA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Guitars and ukuleles</w:t>
            </w:r>
          </w:p>
        </w:tc>
        <w:tc>
          <w:tcPr>
            <w:tcW w:w="105" w:type="pct"/>
          </w:tcPr>
          <w:p w14:paraId="681FE685"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8" w:type="pct"/>
          </w:tcPr>
          <w:p w14:paraId="534D44B5" w14:textId="616483C4" w:rsidR="00670E37" w:rsidRPr="00670E37" w:rsidRDefault="00670E37" w:rsidP="00863D19">
            <w:pPr>
              <w:spacing w:after="0" w:line="240" w:lineRule="auto"/>
              <w:jc w:val="both"/>
              <w:rPr>
                <w:rFonts w:ascii="Times New Roman" w:hAnsi="Times New Roman" w:cs="Times New Roman"/>
                <w:sz w:val="18"/>
                <w:szCs w:val="18"/>
              </w:rPr>
            </w:pPr>
          </w:p>
        </w:tc>
        <w:tc>
          <w:tcPr>
            <w:tcW w:w="707" w:type="pct"/>
          </w:tcPr>
          <w:p w14:paraId="5651A2F4"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6EAEF7E3" w14:textId="77777777" w:rsidTr="00670E37">
        <w:trPr>
          <w:trHeight w:val="20"/>
        </w:trPr>
        <w:tc>
          <w:tcPr>
            <w:tcW w:w="520" w:type="pct"/>
          </w:tcPr>
          <w:p w14:paraId="3A7854BE"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3139" w:type="pct"/>
            <w:gridSpan w:val="2"/>
          </w:tcPr>
          <w:p w14:paraId="3557E2C7" w14:textId="77777777" w:rsidR="00670E37" w:rsidRPr="00670E37" w:rsidRDefault="00670E37" w:rsidP="00863D19">
            <w:pPr>
              <w:spacing w:after="0" w:line="240" w:lineRule="auto"/>
              <w:jc w:val="right"/>
              <w:rPr>
                <w:rFonts w:ascii="Times New Roman" w:hAnsi="Times New Roman" w:cs="Times New Roman"/>
                <w:sz w:val="18"/>
                <w:szCs w:val="18"/>
              </w:rPr>
            </w:pPr>
            <w:r w:rsidRPr="00670E37">
              <w:rPr>
                <w:rFonts w:ascii="Times New Roman" w:hAnsi="Times New Roman" w:cs="Times New Roman"/>
                <w:sz w:val="18"/>
                <w:szCs w:val="18"/>
              </w:rPr>
              <w:t>To 30 September 1983</w:t>
            </w:r>
          </w:p>
          <w:p w14:paraId="07A3B966" w14:textId="77777777" w:rsidR="00670E37" w:rsidRPr="00670E37" w:rsidRDefault="00670E37" w:rsidP="00863D19">
            <w:pPr>
              <w:spacing w:after="0" w:line="240" w:lineRule="auto"/>
              <w:jc w:val="right"/>
              <w:rPr>
                <w:rFonts w:ascii="Times New Roman" w:hAnsi="Times New Roman" w:cs="Times New Roman"/>
                <w:sz w:val="18"/>
                <w:szCs w:val="18"/>
              </w:rPr>
            </w:pPr>
            <w:r w:rsidRPr="00670E37">
              <w:rPr>
                <w:rFonts w:ascii="Times New Roman" w:hAnsi="Times New Roman" w:cs="Times New Roman"/>
                <w:sz w:val="18"/>
                <w:szCs w:val="18"/>
              </w:rPr>
              <w:t>From 1 October 1983</w:t>
            </w:r>
          </w:p>
        </w:tc>
        <w:tc>
          <w:tcPr>
            <w:tcW w:w="105" w:type="pct"/>
          </w:tcPr>
          <w:p w14:paraId="3D201BB6"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8" w:type="pct"/>
          </w:tcPr>
          <w:p w14:paraId="2F0C2E03" w14:textId="2ADB60DF"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20%</w:t>
            </w:r>
          </w:p>
          <w:p w14:paraId="014DE62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15%</w:t>
            </w:r>
          </w:p>
        </w:tc>
        <w:tc>
          <w:tcPr>
            <w:tcW w:w="707" w:type="pct"/>
          </w:tcPr>
          <w:p w14:paraId="248367CC"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p w14:paraId="6031B9BA"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4A920C99" w14:textId="77777777" w:rsidTr="00670E37">
        <w:trPr>
          <w:trHeight w:val="20"/>
        </w:trPr>
        <w:tc>
          <w:tcPr>
            <w:tcW w:w="520" w:type="pct"/>
          </w:tcPr>
          <w:p w14:paraId="4968A36B"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92.07.9</w:t>
            </w:r>
          </w:p>
        </w:tc>
        <w:tc>
          <w:tcPr>
            <w:tcW w:w="3139" w:type="pct"/>
            <w:gridSpan w:val="2"/>
          </w:tcPr>
          <w:p w14:paraId="4E5225B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05" w:type="pct"/>
          </w:tcPr>
          <w:p w14:paraId="425DF761"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8" w:type="pct"/>
          </w:tcPr>
          <w:p w14:paraId="407D1819" w14:textId="13D3E0A6"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707" w:type="pct"/>
          </w:tcPr>
          <w:p w14:paraId="1A12494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29B41F8A" w14:textId="77777777" w:rsidTr="00670E37">
        <w:trPr>
          <w:trHeight w:val="20"/>
        </w:trPr>
        <w:tc>
          <w:tcPr>
            <w:tcW w:w="520" w:type="pct"/>
          </w:tcPr>
          <w:p w14:paraId="5FFA2152"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92.08</w:t>
            </w:r>
          </w:p>
        </w:tc>
        <w:tc>
          <w:tcPr>
            <w:tcW w:w="3139" w:type="pct"/>
            <w:gridSpan w:val="2"/>
          </w:tcPr>
          <w:p w14:paraId="19DD3B88"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MUSICAL INSTRUMENTS NOT FALLING WITHIN ANY OTHER ITEM IN THIS CHAPTER (INCLUDING FAIRGROUND ORGANS, MECHANICAL STREET ORGANS, MUSICAL BOXES, MUSICAL SAWS); MECHANICAL SINGING BIRDS; DECOY CALLS AND EFFECTS OF ALL KINDS; MOUTH-BLOWN SOUND SIGNALLING INSTRUMENTS INCLUDING WHISTLES AND BOATSWAINS’ PIPES</w:t>
            </w:r>
          </w:p>
        </w:tc>
        <w:tc>
          <w:tcPr>
            <w:tcW w:w="105" w:type="pct"/>
          </w:tcPr>
          <w:p w14:paraId="45FF77A8"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8" w:type="pct"/>
          </w:tcPr>
          <w:p w14:paraId="574183BB" w14:textId="29E80B1F"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707" w:type="pct"/>
          </w:tcPr>
          <w:p w14:paraId="0767870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3529CCFE" w14:textId="77777777" w:rsidTr="00670E37">
        <w:trPr>
          <w:trHeight w:val="20"/>
        </w:trPr>
        <w:tc>
          <w:tcPr>
            <w:tcW w:w="520" w:type="pct"/>
          </w:tcPr>
          <w:p w14:paraId="7E2ABE9B"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92.09</w:t>
            </w:r>
          </w:p>
        </w:tc>
        <w:tc>
          <w:tcPr>
            <w:tcW w:w="3139" w:type="pct"/>
            <w:gridSpan w:val="2"/>
          </w:tcPr>
          <w:p w14:paraId="48DF3978"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w:t>
            </w:r>
          </w:p>
        </w:tc>
        <w:tc>
          <w:tcPr>
            <w:tcW w:w="105" w:type="pct"/>
          </w:tcPr>
          <w:p w14:paraId="77462EB0"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8" w:type="pct"/>
          </w:tcPr>
          <w:p w14:paraId="36AC7F7E" w14:textId="749E483C" w:rsidR="00670E37" w:rsidRPr="00670E37" w:rsidRDefault="00670E37" w:rsidP="00863D19">
            <w:pPr>
              <w:spacing w:after="0" w:line="240" w:lineRule="auto"/>
              <w:jc w:val="both"/>
              <w:rPr>
                <w:rFonts w:ascii="Times New Roman" w:hAnsi="Times New Roman" w:cs="Times New Roman"/>
                <w:sz w:val="18"/>
                <w:szCs w:val="18"/>
              </w:rPr>
            </w:pPr>
          </w:p>
        </w:tc>
        <w:tc>
          <w:tcPr>
            <w:tcW w:w="707" w:type="pct"/>
          </w:tcPr>
          <w:p w14:paraId="12A3E8E1"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445F2ABD" w14:textId="77777777" w:rsidTr="00670E37">
        <w:trPr>
          <w:trHeight w:val="20"/>
        </w:trPr>
        <w:tc>
          <w:tcPr>
            <w:tcW w:w="520" w:type="pct"/>
          </w:tcPr>
          <w:p w14:paraId="1FA9EA2B"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92.10</w:t>
            </w:r>
          </w:p>
        </w:tc>
        <w:tc>
          <w:tcPr>
            <w:tcW w:w="3139" w:type="pct"/>
            <w:gridSpan w:val="2"/>
          </w:tcPr>
          <w:p w14:paraId="54892872"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PARTS AND ACCESSORIES FOR MUSICAL INSTRUMENTS, INCLUDING PERFORATED MUSIC ROLLS AND MECHANISMS FOR MUSICAL BOXES; METRONOMES, TUNING FORKS AND PITCH PIPES OF ALL KINDS:</w:t>
            </w:r>
          </w:p>
        </w:tc>
        <w:tc>
          <w:tcPr>
            <w:tcW w:w="105" w:type="pct"/>
          </w:tcPr>
          <w:p w14:paraId="17E13E24"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8" w:type="pct"/>
          </w:tcPr>
          <w:p w14:paraId="2CE1796D" w14:textId="5A7A10BE" w:rsidR="00670E37" w:rsidRPr="00670E37" w:rsidRDefault="00670E37" w:rsidP="00863D19">
            <w:pPr>
              <w:spacing w:after="0" w:line="240" w:lineRule="auto"/>
              <w:jc w:val="both"/>
              <w:rPr>
                <w:rFonts w:ascii="Times New Roman" w:hAnsi="Times New Roman" w:cs="Times New Roman"/>
                <w:sz w:val="18"/>
                <w:szCs w:val="18"/>
              </w:rPr>
            </w:pPr>
          </w:p>
        </w:tc>
        <w:tc>
          <w:tcPr>
            <w:tcW w:w="707" w:type="pct"/>
          </w:tcPr>
          <w:p w14:paraId="60FC2688"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756DA5FF" w14:textId="77777777" w:rsidTr="00670E37">
        <w:trPr>
          <w:trHeight w:val="20"/>
        </w:trPr>
        <w:tc>
          <w:tcPr>
            <w:tcW w:w="520" w:type="pct"/>
          </w:tcPr>
          <w:p w14:paraId="11F76DC1"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92.10.1</w:t>
            </w:r>
          </w:p>
        </w:tc>
        <w:tc>
          <w:tcPr>
            <w:tcW w:w="3139" w:type="pct"/>
            <w:gridSpan w:val="2"/>
          </w:tcPr>
          <w:p w14:paraId="5C3A3777"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Necks and bodies for guitars and ukuleles</w:t>
            </w:r>
          </w:p>
          <w:p w14:paraId="406EAC78" w14:textId="77777777" w:rsidR="00670E37" w:rsidRPr="00670E37" w:rsidRDefault="00670E37" w:rsidP="00863D19">
            <w:pPr>
              <w:spacing w:after="0" w:line="240" w:lineRule="auto"/>
              <w:jc w:val="right"/>
              <w:rPr>
                <w:rFonts w:ascii="Times New Roman" w:hAnsi="Times New Roman" w:cs="Times New Roman"/>
                <w:sz w:val="18"/>
                <w:szCs w:val="18"/>
              </w:rPr>
            </w:pPr>
            <w:r w:rsidRPr="00670E37">
              <w:rPr>
                <w:rFonts w:ascii="Times New Roman" w:hAnsi="Times New Roman" w:cs="Times New Roman"/>
                <w:sz w:val="18"/>
                <w:szCs w:val="18"/>
              </w:rPr>
              <w:t>To 30 September 1983</w:t>
            </w:r>
          </w:p>
          <w:p w14:paraId="70DB4212" w14:textId="77777777" w:rsidR="00670E37" w:rsidRPr="00670E37" w:rsidRDefault="00670E37" w:rsidP="00863D19">
            <w:pPr>
              <w:spacing w:after="0" w:line="240" w:lineRule="auto"/>
              <w:jc w:val="right"/>
              <w:rPr>
                <w:rFonts w:ascii="Times New Roman" w:hAnsi="Times New Roman" w:cs="Times New Roman"/>
                <w:sz w:val="18"/>
                <w:szCs w:val="18"/>
              </w:rPr>
            </w:pPr>
            <w:r w:rsidRPr="00670E37">
              <w:rPr>
                <w:rFonts w:ascii="Times New Roman" w:hAnsi="Times New Roman" w:cs="Times New Roman"/>
                <w:sz w:val="18"/>
                <w:szCs w:val="18"/>
              </w:rPr>
              <w:t>From 1 October 1983</w:t>
            </w:r>
          </w:p>
        </w:tc>
        <w:tc>
          <w:tcPr>
            <w:tcW w:w="105" w:type="pct"/>
          </w:tcPr>
          <w:p w14:paraId="6C57A598"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8" w:type="pct"/>
          </w:tcPr>
          <w:p w14:paraId="26829B82" w14:textId="37199AE2" w:rsidR="00670E37" w:rsidRPr="00670E37" w:rsidRDefault="00670E37" w:rsidP="00863D19">
            <w:pPr>
              <w:spacing w:after="0" w:line="240" w:lineRule="auto"/>
              <w:jc w:val="both"/>
              <w:rPr>
                <w:rFonts w:ascii="Times New Roman" w:hAnsi="Times New Roman" w:cs="Times New Roman"/>
                <w:sz w:val="18"/>
                <w:szCs w:val="18"/>
              </w:rPr>
            </w:pPr>
          </w:p>
          <w:p w14:paraId="7B94A48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20%</w:t>
            </w:r>
          </w:p>
          <w:p w14:paraId="1078311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15%</w:t>
            </w:r>
          </w:p>
        </w:tc>
        <w:tc>
          <w:tcPr>
            <w:tcW w:w="707" w:type="pct"/>
          </w:tcPr>
          <w:p w14:paraId="6DFF6690" w14:textId="77777777" w:rsidR="00670E37" w:rsidRPr="00670E37" w:rsidRDefault="00670E37" w:rsidP="00863D19">
            <w:pPr>
              <w:spacing w:after="0" w:line="240" w:lineRule="auto"/>
              <w:jc w:val="both"/>
              <w:rPr>
                <w:rFonts w:ascii="Times New Roman" w:hAnsi="Times New Roman" w:cs="Times New Roman"/>
                <w:sz w:val="18"/>
                <w:szCs w:val="18"/>
              </w:rPr>
            </w:pPr>
          </w:p>
          <w:p w14:paraId="7A0E9925"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p w14:paraId="1D1623F1"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bl>
    <w:p w14:paraId="0A86127D" w14:textId="77777777" w:rsidR="002610A6" w:rsidRPr="0096101A" w:rsidRDefault="002610A6" w:rsidP="002610A6">
      <w:pPr>
        <w:spacing w:after="6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3</w:t>
      </w:r>
      <w:r w:rsidRPr="00016FF9">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3"/>
        <w:gridCol w:w="1001"/>
        <w:gridCol w:w="4911"/>
        <w:gridCol w:w="249"/>
        <w:gridCol w:w="948"/>
        <w:gridCol w:w="923"/>
      </w:tblGrid>
      <w:tr w:rsidR="00670E37" w:rsidRPr="0096101A" w14:paraId="44B13609" w14:textId="77777777" w:rsidTr="00670E37">
        <w:trPr>
          <w:trHeight w:val="20"/>
        </w:trPr>
        <w:tc>
          <w:tcPr>
            <w:tcW w:w="520" w:type="pct"/>
            <w:tcBorders>
              <w:top w:val="single" w:sz="6" w:space="0" w:color="auto"/>
              <w:bottom w:val="single" w:sz="6" w:space="0" w:color="auto"/>
            </w:tcBorders>
          </w:tcPr>
          <w:p w14:paraId="547FF9C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1</w:t>
            </w:r>
          </w:p>
        </w:tc>
        <w:tc>
          <w:tcPr>
            <w:tcW w:w="558" w:type="pct"/>
            <w:tcBorders>
              <w:top w:val="single" w:sz="6" w:space="0" w:color="auto"/>
              <w:bottom w:val="single" w:sz="6" w:space="0" w:color="auto"/>
            </w:tcBorders>
          </w:tcPr>
          <w:p w14:paraId="4C9E6C96"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2</w:t>
            </w:r>
          </w:p>
        </w:tc>
        <w:tc>
          <w:tcPr>
            <w:tcW w:w="2738" w:type="pct"/>
            <w:tcBorders>
              <w:top w:val="single" w:sz="6" w:space="0" w:color="auto"/>
            </w:tcBorders>
          </w:tcPr>
          <w:p w14:paraId="74B884CA"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139" w:type="pct"/>
            <w:tcBorders>
              <w:top w:val="single" w:sz="6" w:space="0" w:color="auto"/>
            </w:tcBorders>
          </w:tcPr>
          <w:p w14:paraId="7D3DF773"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Borders>
              <w:top w:val="single" w:sz="6" w:space="0" w:color="auto"/>
              <w:bottom w:val="single" w:sz="6" w:space="0" w:color="auto"/>
            </w:tcBorders>
          </w:tcPr>
          <w:p w14:paraId="65CB3277" w14:textId="43CBD1D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3</w:t>
            </w:r>
          </w:p>
        </w:tc>
        <w:tc>
          <w:tcPr>
            <w:tcW w:w="515" w:type="pct"/>
            <w:tcBorders>
              <w:top w:val="single" w:sz="6" w:space="0" w:color="auto"/>
              <w:bottom w:val="single" w:sz="6" w:space="0" w:color="auto"/>
            </w:tcBorders>
          </w:tcPr>
          <w:p w14:paraId="3F5BED7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4</w:t>
            </w:r>
          </w:p>
        </w:tc>
      </w:tr>
      <w:tr w:rsidR="00670E37" w:rsidRPr="0096101A" w14:paraId="101D44F9" w14:textId="77777777" w:rsidTr="00670E37">
        <w:trPr>
          <w:trHeight w:val="521"/>
        </w:trPr>
        <w:tc>
          <w:tcPr>
            <w:tcW w:w="520" w:type="pct"/>
            <w:tcBorders>
              <w:top w:val="single" w:sz="6" w:space="0" w:color="auto"/>
              <w:bottom w:val="single" w:sz="6" w:space="0" w:color="auto"/>
            </w:tcBorders>
          </w:tcPr>
          <w:p w14:paraId="5D72C844"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Reference no.</w:t>
            </w:r>
          </w:p>
        </w:tc>
        <w:tc>
          <w:tcPr>
            <w:tcW w:w="558" w:type="pct"/>
            <w:tcBorders>
              <w:top w:val="single" w:sz="6" w:space="0" w:color="auto"/>
            </w:tcBorders>
            <w:vAlign w:val="bottom"/>
          </w:tcPr>
          <w:p w14:paraId="1779C01B" w14:textId="77777777"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Goods</w:t>
            </w:r>
          </w:p>
        </w:tc>
        <w:tc>
          <w:tcPr>
            <w:tcW w:w="2738" w:type="pct"/>
            <w:vAlign w:val="bottom"/>
          </w:tcPr>
          <w:p w14:paraId="34CB98C3" w14:textId="77777777" w:rsidR="00670E37" w:rsidRPr="00670E37" w:rsidRDefault="00670E37" w:rsidP="00863D19">
            <w:pPr>
              <w:spacing w:after="0" w:line="240" w:lineRule="auto"/>
              <w:rPr>
                <w:rFonts w:ascii="Times New Roman" w:hAnsi="Times New Roman" w:cs="Times New Roman"/>
                <w:sz w:val="18"/>
                <w:szCs w:val="18"/>
              </w:rPr>
            </w:pPr>
          </w:p>
        </w:tc>
        <w:tc>
          <w:tcPr>
            <w:tcW w:w="139" w:type="pct"/>
          </w:tcPr>
          <w:p w14:paraId="4DC705D1" w14:textId="77777777" w:rsidR="00670E37" w:rsidRPr="00670E37" w:rsidRDefault="00670E37" w:rsidP="00863D19">
            <w:pPr>
              <w:spacing w:after="0" w:line="240" w:lineRule="auto"/>
              <w:rPr>
                <w:rFonts w:ascii="Times New Roman" w:hAnsi="Times New Roman" w:cs="Times New Roman"/>
                <w:sz w:val="18"/>
                <w:szCs w:val="18"/>
              </w:rPr>
            </w:pPr>
          </w:p>
        </w:tc>
        <w:tc>
          <w:tcPr>
            <w:tcW w:w="529" w:type="pct"/>
            <w:tcBorders>
              <w:top w:val="single" w:sz="6" w:space="0" w:color="auto"/>
              <w:bottom w:val="single" w:sz="6" w:space="0" w:color="auto"/>
            </w:tcBorders>
            <w:vAlign w:val="bottom"/>
          </w:tcPr>
          <w:p w14:paraId="01B0393A" w14:textId="4D4AE885"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General rate</w:t>
            </w:r>
          </w:p>
        </w:tc>
        <w:tc>
          <w:tcPr>
            <w:tcW w:w="515" w:type="pct"/>
            <w:tcBorders>
              <w:top w:val="single" w:sz="6" w:space="0" w:color="auto"/>
              <w:bottom w:val="single" w:sz="6" w:space="0" w:color="auto"/>
            </w:tcBorders>
            <w:vAlign w:val="bottom"/>
          </w:tcPr>
          <w:p w14:paraId="60900504" w14:textId="77777777"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Special rate</w:t>
            </w:r>
          </w:p>
        </w:tc>
      </w:tr>
      <w:tr w:rsidR="00670E37" w:rsidRPr="0096101A" w14:paraId="3B0FE2E1" w14:textId="77777777" w:rsidTr="00670E37">
        <w:trPr>
          <w:trHeight w:val="20"/>
        </w:trPr>
        <w:tc>
          <w:tcPr>
            <w:tcW w:w="520" w:type="pct"/>
            <w:tcBorders>
              <w:top w:val="single" w:sz="6" w:space="0" w:color="auto"/>
            </w:tcBorders>
          </w:tcPr>
          <w:p w14:paraId="4DEBB8C2"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92.10.9</w:t>
            </w:r>
          </w:p>
        </w:tc>
        <w:tc>
          <w:tcPr>
            <w:tcW w:w="3297" w:type="pct"/>
            <w:gridSpan w:val="2"/>
            <w:tcBorders>
              <w:top w:val="single" w:sz="6" w:space="0" w:color="auto"/>
            </w:tcBorders>
          </w:tcPr>
          <w:p w14:paraId="671BBC12"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39" w:type="pct"/>
            <w:tcBorders>
              <w:top w:val="single" w:sz="6" w:space="0" w:color="auto"/>
            </w:tcBorders>
          </w:tcPr>
          <w:p w14:paraId="41F0AF5E"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Borders>
              <w:top w:val="single" w:sz="6" w:space="0" w:color="auto"/>
            </w:tcBorders>
          </w:tcPr>
          <w:p w14:paraId="2E0AF753" w14:textId="6736F20C"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15" w:type="pct"/>
            <w:tcBorders>
              <w:top w:val="single" w:sz="6" w:space="0" w:color="auto"/>
            </w:tcBorders>
          </w:tcPr>
          <w:p w14:paraId="75BEFD7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35325820" w14:textId="77777777" w:rsidTr="00670E37">
        <w:trPr>
          <w:trHeight w:val="20"/>
        </w:trPr>
        <w:tc>
          <w:tcPr>
            <w:tcW w:w="520" w:type="pct"/>
          </w:tcPr>
          <w:p w14:paraId="6B7FA162"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92.11</w:t>
            </w:r>
          </w:p>
        </w:tc>
        <w:tc>
          <w:tcPr>
            <w:tcW w:w="3297" w:type="pct"/>
            <w:gridSpan w:val="2"/>
          </w:tcPr>
          <w:p w14:paraId="1A5F3007"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GRAMOPHONES, DICTATING MACHINES AND OTHER SOUND RECORDERS OR REPRODUCERS, INCLUDING RECORD-PLAYERS AND TAPE DECKS, WITH OR WITHOUT SOUND-HEADS; TELEVISION IMAGE AND SOUND RECORDERS OR REPRODUCERS:</w:t>
            </w:r>
          </w:p>
        </w:tc>
        <w:tc>
          <w:tcPr>
            <w:tcW w:w="139" w:type="pct"/>
          </w:tcPr>
          <w:p w14:paraId="7DA47E6E"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50C24719" w14:textId="49849066" w:rsidR="00670E37" w:rsidRPr="00670E37" w:rsidRDefault="00670E37" w:rsidP="00863D19">
            <w:pPr>
              <w:spacing w:after="0" w:line="240" w:lineRule="auto"/>
              <w:jc w:val="both"/>
              <w:rPr>
                <w:rFonts w:ascii="Times New Roman" w:hAnsi="Times New Roman" w:cs="Times New Roman"/>
                <w:sz w:val="18"/>
                <w:szCs w:val="18"/>
              </w:rPr>
            </w:pPr>
          </w:p>
        </w:tc>
        <w:tc>
          <w:tcPr>
            <w:tcW w:w="515" w:type="pct"/>
          </w:tcPr>
          <w:p w14:paraId="482E59A8"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3EDBC18B" w14:textId="77777777" w:rsidTr="00670E37">
        <w:trPr>
          <w:trHeight w:val="20"/>
        </w:trPr>
        <w:tc>
          <w:tcPr>
            <w:tcW w:w="520" w:type="pct"/>
          </w:tcPr>
          <w:p w14:paraId="676B9226"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92.11.1</w:t>
            </w:r>
          </w:p>
        </w:tc>
        <w:tc>
          <w:tcPr>
            <w:tcW w:w="3297" w:type="pct"/>
            <w:gridSpan w:val="2"/>
          </w:tcPr>
          <w:p w14:paraId="24D2A36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Goods, as follows:</w:t>
            </w:r>
          </w:p>
          <w:p w14:paraId="3FD494D1"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(a) television image and sound recorders or reproducers; or</w:t>
            </w:r>
          </w:p>
          <w:p w14:paraId="595DF84E"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(b) dictating machines</w:t>
            </w:r>
          </w:p>
        </w:tc>
        <w:tc>
          <w:tcPr>
            <w:tcW w:w="139" w:type="pct"/>
          </w:tcPr>
          <w:p w14:paraId="6CFC86D6"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050BB523" w14:textId="2A9338F3"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15" w:type="pct"/>
          </w:tcPr>
          <w:p w14:paraId="2D30A94D"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54EE43A4" w14:textId="77777777" w:rsidTr="00670E37">
        <w:trPr>
          <w:trHeight w:val="20"/>
        </w:trPr>
        <w:tc>
          <w:tcPr>
            <w:tcW w:w="520" w:type="pct"/>
          </w:tcPr>
          <w:p w14:paraId="0F9CD1C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92.11.9</w:t>
            </w:r>
          </w:p>
        </w:tc>
        <w:tc>
          <w:tcPr>
            <w:tcW w:w="3297" w:type="pct"/>
            <w:gridSpan w:val="2"/>
          </w:tcPr>
          <w:p w14:paraId="0E28A8CC"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39" w:type="pct"/>
          </w:tcPr>
          <w:p w14:paraId="21B1CD7B"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48E043FE" w14:textId="2ECDA14D"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35%</w:t>
            </w:r>
          </w:p>
        </w:tc>
        <w:tc>
          <w:tcPr>
            <w:tcW w:w="515" w:type="pct"/>
          </w:tcPr>
          <w:p w14:paraId="5E9D55B7"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20%</w:t>
            </w:r>
          </w:p>
        </w:tc>
      </w:tr>
      <w:tr w:rsidR="00670E37" w:rsidRPr="0096101A" w14:paraId="55715E8D" w14:textId="77777777" w:rsidTr="00670E37">
        <w:trPr>
          <w:trHeight w:val="20"/>
        </w:trPr>
        <w:tc>
          <w:tcPr>
            <w:tcW w:w="520" w:type="pct"/>
          </w:tcPr>
          <w:p w14:paraId="53A5D59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92.12</w:t>
            </w:r>
          </w:p>
        </w:tc>
        <w:tc>
          <w:tcPr>
            <w:tcW w:w="3297" w:type="pct"/>
            <w:gridSpan w:val="2"/>
          </w:tcPr>
          <w:p w14:paraId="1BFF50EE"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GRAMOPHONE RECORDS AND OTHER SOUND OR SIMILAR RECORDINGS; MATRICES FOR THE PRODUCTION OF RECORDS, PREPARED RECORD BLANKS, FILM FOR MECHANICAL SOUND RECORDING, PREPARED TAPES, WIRES, STRIPS AND LIKE GOODS OF A KIND COMMONLY USED FOR SOUND OR SIMILAR RECORDING:</w:t>
            </w:r>
          </w:p>
        </w:tc>
        <w:tc>
          <w:tcPr>
            <w:tcW w:w="139" w:type="pct"/>
          </w:tcPr>
          <w:p w14:paraId="45B0E865"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2CD07CD9" w14:textId="3D24BE9A" w:rsidR="00670E37" w:rsidRPr="00670E37" w:rsidRDefault="00670E37" w:rsidP="00863D19">
            <w:pPr>
              <w:spacing w:after="0" w:line="240" w:lineRule="auto"/>
              <w:jc w:val="both"/>
              <w:rPr>
                <w:rFonts w:ascii="Times New Roman" w:hAnsi="Times New Roman" w:cs="Times New Roman"/>
                <w:sz w:val="18"/>
                <w:szCs w:val="18"/>
              </w:rPr>
            </w:pPr>
          </w:p>
        </w:tc>
        <w:tc>
          <w:tcPr>
            <w:tcW w:w="515" w:type="pct"/>
          </w:tcPr>
          <w:p w14:paraId="5552681F"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76B56171" w14:textId="77777777" w:rsidTr="00670E37">
        <w:trPr>
          <w:trHeight w:val="20"/>
        </w:trPr>
        <w:tc>
          <w:tcPr>
            <w:tcW w:w="520" w:type="pct"/>
          </w:tcPr>
          <w:p w14:paraId="794539A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92.12.1</w:t>
            </w:r>
          </w:p>
        </w:tc>
        <w:tc>
          <w:tcPr>
            <w:tcW w:w="3297" w:type="pct"/>
            <w:gridSpan w:val="2"/>
          </w:tcPr>
          <w:p w14:paraId="6FC10A10"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Prepared tapes, wires, strips and like goods of a kind commonly used for magnetic recording of sound or similar recording, whether recorded or blank:</w:t>
            </w:r>
          </w:p>
        </w:tc>
        <w:tc>
          <w:tcPr>
            <w:tcW w:w="139" w:type="pct"/>
          </w:tcPr>
          <w:p w14:paraId="07E77B50"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5BABFEB9" w14:textId="2ED04B5A" w:rsidR="00670E37" w:rsidRPr="00670E37" w:rsidRDefault="00670E37" w:rsidP="00863D19">
            <w:pPr>
              <w:spacing w:after="0" w:line="240" w:lineRule="auto"/>
              <w:jc w:val="both"/>
              <w:rPr>
                <w:rFonts w:ascii="Times New Roman" w:hAnsi="Times New Roman" w:cs="Times New Roman"/>
                <w:sz w:val="18"/>
                <w:szCs w:val="18"/>
              </w:rPr>
            </w:pPr>
          </w:p>
        </w:tc>
        <w:tc>
          <w:tcPr>
            <w:tcW w:w="515" w:type="pct"/>
          </w:tcPr>
          <w:p w14:paraId="7057E33C"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4B910E5D" w14:textId="77777777" w:rsidTr="00670E37">
        <w:trPr>
          <w:trHeight w:val="20"/>
        </w:trPr>
        <w:tc>
          <w:tcPr>
            <w:tcW w:w="520" w:type="pct"/>
          </w:tcPr>
          <w:p w14:paraId="27681494"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92.12.11</w:t>
            </w:r>
          </w:p>
        </w:tc>
        <w:tc>
          <w:tcPr>
            <w:tcW w:w="3297" w:type="pct"/>
            <w:gridSpan w:val="2"/>
          </w:tcPr>
          <w:p w14:paraId="5EEA343A"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xml:space="preserve">- - Disc packs and disc cartridges (not being flexible </w:t>
            </w:r>
            <w:proofErr w:type="spellStart"/>
            <w:r w:rsidRPr="00670E37">
              <w:rPr>
                <w:rFonts w:ascii="Times New Roman" w:hAnsi="Times New Roman" w:cs="Times New Roman"/>
                <w:sz w:val="18"/>
                <w:szCs w:val="18"/>
              </w:rPr>
              <w:t>discettes</w:t>
            </w:r>
            <w:proofErr w:type="spellEnd"/>
            <w:r w:rsidRPr="00670E37">
              <w:rPr>
                <w:rFonts w:ascii="Times New Roman" w:hAnsi="Times New Roman" w:cs="Times New Roman"/>
                <w:sz w:val="18"/>
                <w:szCs w:val="18"/>
              </w:rPr>
              <w:t>), for automatic data processing machines</w:t>
            </w:r>
          </w:p>
        </w:tc>
        <w:tc>
          <w:tcPr>
            <w:tcW w:w="139" w:type="pct"/>
          </w:tcPr>
          <w:p w14:paraId="7E0154B4"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59E27354" w14:textId="567267B4"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5%</w:t>
            </w:r>
          </w:p>
        </w:tc>
        <w:tc>
          <w:tcPr>
            <w:tcW w:w="515" w:type="pct"/>
          </w:tcPr>
          <w:p w14:paraId="5F6F4AA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66711308" w14:textId="77777777" w:rsidTr="00670E37">
        <w:trPr>
          <w:trHeight w:val="20"/>
        </w:trPr>
        <w:tc>
          <w:tcPr>
            <w:tcW w:w="520" w:type="pct"/>
          </w:tcPr>
          <w:p w14:paraId="16E0EA1E"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92.12.19</w:t>
            </w:r>
          </w:p>
        </w:tc>
        <w:tc>
          <w:tcPr>
            <w:tcW w:w="3297" w:type="pct"/>
            <w:gridSpan w:val="2"/>
          </w:tcPr>
          <w:p w14:paraId="4D823CB1"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 Other</w:t>
            </w:r>
          </w:p>
        </w:tc>
        <w:tc>
          <w:tcPr>
            <w:tcW w:w="139" w:type="pct"/>
          </w:tcPr>
          <w:p w14:paraId="7F490F65"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185F2A32" w14:textId="141B8850"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35%</w:t>
            </w:r>
          </w:p>
        </w:tc>
        <w:tc>
          <w:tcPr>
            <w:tcW w:w="515" w:type="pct"/>
          </w:tcPr>
          <w:p w14:paraId="15E2761E"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FI: Free</w:t>
            </w:r>
          </w:p>
          <w:p w14:paraId="2BDA07FC"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20%</w:t>
            </w:r>
          </w:p>
        </w:tc>
      </w:tr>
      <w:tr w:rsidR="00670E37" w:rsidRPr="0096101A" w14:paraId="4A389079" w14:textId="77777777" w:rsidTr="00670E37">
        <w:trPr>
          <w:trHeight w:val="20"/>
        </w:trPr>
        <w:tc>
          <w:tcPr>
            <w:tcW w:w="520" w:type="pct"/>
          </w:tcPr>
          <w:p w14:paraId="1AF3F47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92.12.9</w:t>
            </w:r>
          </w:p>
        </w:tc>
        <w:tc>
          <w:tcPr>
            <w:tcW w:w="3297" w:type="pct"/>
            <w:gridSpan w:val="2"/>
          </w:tcPr>
          <w:p w14:paraId="1BF776C5"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39" w:type="pct"/>
          </w:tcPr>
          <w:p w14:paraId="30BE3C91"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7F9413BE" w14:textId="30E08795"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Free</w:t>
            </w:r>
          </w:p>
        </w:tc>
        <w:tc>
          <w:tcPr>
            <w:tcW w:w="515" w:type="pct"/>
          </w:tcPr>
          <w:p w14:paraId="6EC6585B"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59FAEEA7" w14:textId="77777777" w:rsidTr="00670E37">
        <w:trPr>
          <w:trHeight w:val="20"/>
        </w:trPr>
        <w:tc>
          <w:tcPr>
            <w:tcW w:w="520" w:type="pct"/>
          </w:tcPr>
          <w:p w14:paraId="770B3DB5"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92.13</w:t>
            </w:r>
          </w:p>
        </w:tc>
        <w:tc>
          <w:tcPr>
            <w:tcW w:w="3297" w:type="pct"/>
            <w:gridSpan w:val="2"/>
          </w:tcPr>
          <w:p w14:paraId="054B3B19" w14:textId="77777777" w:rsidR="00670E37" w:rsidRPr="00670E37" w:rsidRDefault="00670E37" w:rsidP="00BB587F">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OTHER PARTS AND ACCESSORIES FOR APPARATUS OF A KIND FALLING WITHIN 92.11:</w:t>
            </w:r>
          </w:p>
        </w:tc>
        <w:tc>
          <w:tcPr>
            <w:tcW w:w="139" w:type="pct"/>
          </w:tcPr>
          <w:p w14:paraId="117A3A59"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3226E8C1" w14:textId="0D264D90" w:rsidR="00670E37" w:rsidRPr="00670E37" w:rsidRDefault="00670E37" w:rsidP="00863D19">
            <w:pPr>
              <w:spacing w:after="0" w:line="240" w:lineRule="auto"/>
              <w:jc w:val="both"/>
              <w:rPr>
                <w:rFonts w:ascii="Times New Roman" w:hAnsi="Times New Roman" w:cs="Times New Roman"/>
                <w:sz w:val="18"/>
                <w:szCs w:val="18"/>
              </w:rPr>
            </w:pPr>
          </w:p>
        </w:tc>
        <w:tc>
          <w:tcPr>
            <w:tcW w:w="515" w:type="pct"/>
          </w:tcPr>
          <w:p w14:paraId="19BBF035"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4B1CA7C1" w14:textId="77777777" w:rsidTr="00670E37">
        <w:trPr>
          <w:trHeight w:val="20"/>
        </w:trPr>
        <w:tc>
          <w:tcPr>
            <w:tcW w:w="520" w:type="pct"/>
          </w:tcPr>
          <w:p w14:paraId="0AA26EDD"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92.13.1</w:t>
            </w:r>
          </w:p>
        </w:tc>
        <w:tc>
          <w:tcPr>
            <w:tcW w:w="3297" w:type="pct"/>
            <w:gridSpan w:val="2"/>
          </w:tcPr>
          <w:p w14:paraId="1483C0D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For dictating machines</w:t>
            </w:r>
          </w:p>
        </w:tc>
        <w:tc>
          <w:tcPr>
            <w:tcW w:w="139" w:type="pct"/>
          </w:tcPr>
          <w:p w14:paraId="0DB4FAE2"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1D8AE169" w14:textId="191D222E"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515" w:type="pct"/>
          </w:tcPr>
          <w:p w14:paraId="73F64E0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53E058A9" w14:textId="77777777" w:rsidTr="00670E37">
        <w:trPr>
          <w:trHeight w:val="20"/>
        </w:trPr>
        <w:tc>
          <w:tcPr>
            <w:tcW w:w="520" w:type="pct"/>
            <w:tcBorders>
              <w:bottom w:val="single" w:sz="6" w:space="0" w:color="auto"/>
            </w:tcBorders>
          </w:tcPr>
          <w:p w14:paraId="255C73F4"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92.13.9</w:t>
            </w:r>
          </w:p>
        </w:tc>
        <w:tc>
          <w:tcPr>
            <w:tcW w:w="3297" w:type="pct"/>
            <w:gridSpan w:val="2"/>
            <w:tcBorders>
              <w:bottom w:val="single" w:sz="6" w:space="0" w:color="auto"/>
            </w:tcBorders>
          </w:tcPr>
          <w:p w14:paraId="66D90D2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39" w:type="pct"/>
            <w:tcBorders>
              <w:bottom w:val="single" w:sz="6" w:space="0" w:color="auto"/>
            </w:tcBorders>
          </w:tcPr>
          <w:p w14:paraId="496C1FE1"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Borders>
              <w:bottom w:val="single" w:sz="6" w:space="0" w:color="auto"/>
            </w:tcBorders>
          </w:tcPr>
          <w:p w14:paraId="2FD9EC14" w14:textId="73095E1B"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35%</w:t>
            </w:r>
          </w:p>
        </w:tc>
        <w:tc>
          <w:tcPr>
            <w:tcW w:w="515" w:type="pct"/>
            <w:tcBorders>
              <w:bottom w:val="single" w:sz="6" w:space="0" w:color="auto"/>
            </w:tcBorders>
          </w:tcPr>
          <w:p w14:paraId="5642987A"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20%</w:t>
            </w:r>
          </w:p>
        </w:tc>
      </w:tr>
    </w:tbl>
    <w:p w14:paraId="60B62B27" w14:textId="77777777" w:rsidR="002610A6" w:rsidRPr="00670E37" w:rsidRDefault="002610A6" w:rsidP="002610A6">
      <w:pPr>
        <w:spacing w:before="120" w:after="0" w:line="240" w:lineRule="auto"/>
        <w:jc w:val="center"/>
        <w:rPr>
          <w:rFonts w:ascii="Times New Roman" w:hAnsi="Times New Roman" w:cs="Times New Roman"/>
          <w:sz w:val="20"/>
          <w:szCs w:val="20"/>
        </w:rPr>
      </w:pPr>
      <w:r w:rsidRPr="00670E37">
        <w:rPr>
          <w:rFonts w:ascii="Times New Roman" w:hAnsi="Times New Roman" w:cs="Times New Roman"/>
          <w:b/>
          <w:sz w:val="20"/>
          <w:szCs w:val="20"/>
        </w:rPr>
        <w:t>DIVISION 19</w:t>
      </w:r>
    </w:p>
    <w:p w14:paraId="47A25640" w14:textId="77777777" w:rsidR="002610A6" w:rsidRPr="00670E37" w:rsidRDefault="002610A6" w:rsidP="002610A6">
      <w:pPr>
        <w:spacing w:after="0" w:line="240" w:lineRule="auto"/>
        <w:jc w:val="center"/>
        <w:rPr>
          <w:rFonts w:ascii="Times New Roman" w:hAnsi="Times New Roman" w:cs="Times New Roman"/>
          <w:sz w:val="20"/>
          <w:szCs w:val="20"/>
        </w:rPr>
      </w:pPr>
      <w:r w:rsidRPr="00670E37">
        <w:rPr>
          <w:rFonts w:ascii="Times New Roman" w:hAnsi="Times New Roman" w:cs="Times New Roman"/>
          <w:sz w:val="20"/>
          <w:szCs w:val="20"/>
        </w:rPr>
        <w:t>ARMS AND AMMUNITION; PARTS THEREFOR</w:t>
      </w:r>
    </w:p>
    <w:p w14:paraId="39D3C259" w14:textId="77777777" w:rsidR="002610A6" w:rsidRPr="00670E37" w:rsidRDefault="002610A6" w:rsidP="002610A6">
      <w:pPr>
        <w:spacing w:before="120" w:after="0" w:line="240" w:lineRule="auto"/>
        <w:jc w:val="center"/>
        <w:rPr>
          <w:rFonts w:ascii="Times New Roman" w:hAnsi="Times New Roman" w:cs="Times New Roman"/>
          <w:sz w:val="20"/>
          <w:szCs w:val="20"/>
        </w:rPr>
      </w:pPr>
      <w:r w:rsidRPr="00670E37">
        <w:rPr>
          <w:rFonts w:ascii="Times New Roman" w:hAnsi="Times New Roman" w:cs="Times New Roman"/>
          <w:b/>
          <w:sz w:val="20"/>
          <w:szCs w:val="20"/>
        </w:rPr>
        <w:t>CHAPTER 93</w:t>
      </w:r>
    </w:p>
    <w:p w14:paraId="0BD395CB" w14:textId="77777777" w:rsidR="002610A6" w:rsidRPr="00670E37" w:rsidRDefault="002610A6" w:rsidP="002610A6">
      <w:pPr>
        <w:spacing w:after="0" w:line="240" w:lineRule="auto"/>
        <w:jc w:val="center"/>
        <w:rPr>
          <w:rFonts w:ascii="Times New Roman" w:hAnsi="Times New Roman" w:cs="Times New Roman"/>
          <w:sz w:val="20"/>
          <w:szCs w:val="20"/>
        </w:rPr>
      </w:pPr>
      <w:r w:rsidRPr="00670E37">
        <w:rPr>
          <w:rFonts w:ascii="Times New Roman" w:hAnsi="Times New Roman" w:cs="Times New Roman"/>
          <w:sz w:val="20"/>
          <w:szCs w:val="20"/>
        </w:rPr>
        <w:t>ARMS AND AMMUNITION; PARTS THEREFOR</w:t>
      </w:r>
    </w:p>
    <w:p w14:paraId="4F264ED5" w14:textId="77777777" w:rsidR="002610A6" w:rsidRPr="00670E37" w:rsidRDefault="002610A6" w:rsidP="002610A6">
      <w:pPr>
        <w:spacing w:after="0" w:line="240" w:lineRule="auto"/>
        <w:jc w:val="center"/>
        <w:rPr>
          <w:rFonts w:ascii="Times New Roman" w:hAnsi="Times New Roman" w:cs="Times New Roman"/>
          <w:sz w:val="20"/>
          <w:szCs w:val="20"/>
        </w:rPr>
      </w:pPr>
      <w:r w:rsidRPr="00670E37">
        <w:rPr>
          <w:rFonts w:ascii="Times New Roman" w:hAnsi="Times New Roman" w:cs="Times New Roman"/>
          <w:sz w:val="20"/>
          <w:szCs w:val="20"/>
        </w:rPr>
        <w:t>CHAPTER NOTES</w:t>
      </w:r>
    </w:p>
    <w:p w14:paraId="0BAB232A" w14:textId="77777777" w:rsidR="002610A6" w:rsidRPr="00670E37" w:rsidRDefault="002610A6" w:rsidP="002610A6">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1. The following goods do not fall within this Chapter:</w:t>
      </w:r>
    </w:p>
    <w:p w14:paraId="3F70B74F"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(a) goods falling within Chapter 36;</w:t>
      </w:r>
    </w:p>
    <w:p w14:paraId="62351C40"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(b) parts for general use as defined in note 2 to Division 15 and similar goods of artificial plastic materials;</w:t>
      </w:r>
    </w:p>
    <w:p w14:paraId="2A89B930"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 xml:space="preserve">(c) </w:t>
      </w:r>
      <w:proofErr w:type="spellStart"/>
      <w:r w:rsidRPr="00670E37">
        <w:rPr>
          <w:rFonts w:ascii="Times New Roman" w:hAnsi="Times New Roman" w:cs="Times New Roman"/>
          <w:sz w:val="18"/>
          <w:szCs w:val="18"/>
        </w:rPr>
        <w:t>armoured</w:t>
      </w:r>
      <w:proofErr w:type="spellEnd"/>
      <w:r w:rsidRPr="00670E37">
        <w:rPr>
          <w:rFonts w:ascii="Times New Roman" w:hAnsi="Times New Roman" w:cs="Times New Roman"/>
          <w:sz w:val="18"/>
          <w:szCs w:val="18"/>
        </w:rPr>
        <w:t xml:space="preserve"> fighting vehicles falling within 87.08;</w:t>
      </w:r>
    </w:p>
    <w:p w14:paraId="00923C89"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(d) telescopic sights and other optical devices suitable for use with arms (other than sights or other devices mounted on a firearm or imported with the firearm on which they are designed to be mounted), being sights and other optical devices falling within Chapter 90;</w:t>
      </w:r>
    </w:p>
    <w:p w14:paraId="0528FBEF"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(e) bows, arrows, fencing foils and toys falling within Chapter 97;</w:t>
      </w:r>
    </w:p>
    <w:p w14:paraId="1055C117"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3</w:t>
      </w:r>
      <w:r w:rsidRPr="00CC3D1D">
        <w:rPr>
          <w:rFonts w:ascii="Times New Roman" w:hAnsi="Times New Roman" w:cs="Times New Roman"/>
        </w:rPr>
        <w:t>—continued</w:t>
      </w:r>
    </w:p>
    <w:p w14:paraId="44DD5658"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(f) collectors</w:t>
      </w:r>
      <w:r w:rsidR="000F3C84" w:rsidRPr="00670E37">
        <w:rPr>
          <w:rFonts w:ascii="Times New Roman" w:hAnsi="Times New Roman" w:cs="Times New Roman"/>
          <w:sz w:val="18"/>
          <w:szCs w:val="18"/>
        </w:rPr>
        <w:t>’</w:t>
      </w:r>
      <w:r w:rsidRPr="00670E37">
        <w:rPr>
          <w:rFonts w:ascii="Times New Roman" w:hAnsi="Times New Roman" w:cs="Times New Roman"/>
          <w:sz w:val="18"/>
          <w:szCs w:val="18"/>
        </w:rPr>
        <w:t xml:space="preserve"> pieces or antiques falling within 99.05 or 99.06.</w:t>
      </w:r>
    </w:p>
    <w:p w14:paraId="7A46575F" w14:textId="77777777" w:rsidR="002610A6" w:rsidRPr="00670E37" w:rsidRDefault="002610A6" w:rsidP="002610A6">
      <w:pPr>
        <w:spacing w:after="0" w:line="240" w:lineRule="auto"/>
        <w:ind w:left="432" w:hanging="432"/>
        <w:jc w:val="both"/>
        <w:rPr>
          <w:rFonts w:ascii="Times New Roman" w:hAnsi="Times New Roman" w:cs="Times New Roman"/>
          <w:sz w:val="18"/>
          <w:szCs w:val="18"/>
        </w:rPr>
      </w:pPr>
      <w:r w:rsidRPr="00670E37">
        <w:rPr>
          <w:rFonts w:ascii="Times New Roman" w:hAnsi="Times New Roman" w:cs="Times New Roman"/>
          <w:sz w:val="18"/>
          <w:szCs w:val="18"/>
        </w:rPr>
        <w:t xml:space="preserve">2. In 93.07, </w:t>
      </w:r>
      <w:r w:rsidR="000F3C84" w:rsidRPr="00670E37">
        <w:rPr>
          <w:rFonts w:ascii="Times New Roman" w:hAnsi="Times New Roman" w:cs="Times New Roman"/>
          <w:sz w:val="18"/>
          <w:szCs w:val="18"/>
        </w:rPr>
        <w:t>“</w:t>
      </w:r>
      <w:r w:rsidRPr="00670E37">
        <w:rPr>
          <w:rFonts w:ascii="Times New Roman" w:hAnsi="Times New Roman" w:cs="Times New Roman"/>
          <w:sz w:val="18"/>
          <w:szCs w:val="18"/>
        </w:rPr>
        <w:t>parts</w:t>
      </w:r>
      <w:r w:rsidR="000F3C84" w:rsidRPr="00670E37">
        <w:rPr>
          <w:rFonts w:ascii="Times New Roman" w:hAnsi="Times New Roman" w:cs="Times New Roman"/>
          <w:sz w:val="18"/>
          <w:szCs w:val="18"/>
        </w:rPr>
        <w:t>”</w:t>
      </w:r>
      <w:r w:rsidRPr="00670E37">
        <w:rPr>
          <w:rFonts w:ascii="Times New Roman" w:hAnsi="Times New Roman" w:cs="Times New Roman"/>
          <w:sz w:val="18"/>
          <w:szCs w:val="18"/>
        </w:rPr>
        <w:t xml:space="preserve"> does not include radio or radar apparatus falling within 85.15.</w:t>
      </w:r>
    </w:p>
    <w:p w14:paraId="7792CF05" w14:textId="03BAB3B3" w:rsidR="002610A6" w:rsidRPr="00670E37" w:rsidRDefault="002610A6" w:rsidP="002610A6">
      <w:pPr>
        <w:spacing w:after="0" w:line="240" w:lineRule="auto"/>
        <w:ind w:left="432" w:hanging="432"/>
        <w:jc w:val="both"/>
        <w:rPr>
          <w:rFonts w:ascii="Times New Roman" w:hAnsi="Times New Roman" w:cs="Times New Roman"/>
          <w:sz w:val="18"/>
          <w:szCs w:val="18"/>
        </w:rPr>
      </w:pPr>
      <w:r w:rsidRPr="00670E37">
        <w:rPr>
          <w:rFonts w:ascii="Times New Roman" w:hAnsi="Times New Roman" w:cs="Times New Roman"/>
          <w:sz w:val="18"/>
          <w:szCs w:val="18"/>
        </w:rPr>
        <w:t>3. Where goods falling within this Chapter are imported with cases, boxes or similar</w:t>
      </w:r>
      <w:r w:rsidR="00670E37">
        <w:rPr>
          <w:rFonts w:ascii="Times New Roman" w:hAnsi="Times New Roman" w:cs="Times New Roman"/>
          <w:sz w:val="18"/>
          <w:szCs w:val="18"/>
        </w:rPr>
        <w:t xml:space="preserve"> containers, being cases, boxes, </w:t>
      </w:r>
      <w:r w:rsidRPr="00670E37">
        <w:rPr>
          <w:rFonts w:ascii="Times New Roman" w:hAnsi="Times New Roman" w:cs="Times New Roman"/>
          <w:sz w:val="18"/>
          <w:szCs w:val="18"/>
        </w:rPr>
        <w:t>or containers in which the goods are normally sold, the cases, boxes or containers shall, for the purposes of this Schedule, be treated as forming part of the goods.</w:t>
      </w:r>
    </w:p>
    <w:tbl>
      <w:tblPr>
        <w:tblW w:w="5000" w:type="pct"/>
        <w:tblCellMar>
          <w:left w:w="40" w:type="dxa"/>
          <w:right w:w="40" w:type="dxa"/>
        </w:tblCellMar>
        <w:tblLook w:val="0000" w:firstRow="0" w:lastRow="0" w:firstColumn="0" w:lastColumn="0" w:noHBand="0" w:noVBand="0"/>
      </w:tblPr>
      <w:tblGrid>
        <w:gridCol w:w="933"/>
        <w:gridCol w:w="1085"/>
        <w:gridCol w:w="4685"/>
        <w:gridCol w:w="221"/>
        <w:gridCol w:w="945"/>
        <w:gridCol w:w="1096"/>
      </w:tblGrid>
      <w:tr w:rsidR="00670E37" w:rsidRPr="00670E37" w14:paraId="1821D17A" w14:textId="77777777" w:rsidTr="00670E37">
        <w:trPr>
          <w:trHeight w:val="20"/>
        </w:trPr>
        <w:tc>
          <w:tcPr>
            <w:tcW w:w="521" w:type="pct"/>
            <w:tcBorders>
              <w:top w:val="single" w:sz="6" w:space="0" w:color="auto"/>
              <w:bottom w:val="single" w:sz="6" w:space="0" w:color="auto"/>
            </w:tcBorders>
          </w:tcPr>
          <w:p w14:paraId="561CE83A"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1</w:t>
            </w:r>
          </w:p>
        </w:tc>
        <w:tc>
          <w:tcPr>
            <w:tcW w:w="605" w:type="pct"/>
            <w:tcBorders>
              <w:top w:val="single" w:sz="6" w:space="0" w:color="auto"/>
              <w:bottom w:val="single" w:sz="6" w:space="0" w:color="auto"/>
            </w:tcBorders>
          </w:tcPr>
          <w:p w14:paraId="2E05EB30"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2</w:t>
            </w:r>
          </w:p>
        </w:tc>
        <w:tc>
          <w:tcPr>
            <w:tcW w:w="2612" w:type="pct"/>
            <w:tcBorders>
              <w:top w:val="single" w:sz="6" w:space="0" w:color="auto"/>
            </w:tcBorders>
          </w:tcPr>
          <w:p w14:paraId="341C5C6A"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123" w:type="pct"/>
            <w:tcBorders>
              <w:top w:val="single" w:sz="6" w:space="0" w:color="auto"/>
            </w:tcBorders>
          </w:tcPr>
          <w:p w14:paraId="6BE62AC4"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Borders>
              <w:top w:val="single" w:sz="6" w:space="0" w:color="auto"/>
              <w:bottom w:val="single" w:sz="6" w:space="0" w:color="auto"/>
            </w:tcBorders>
          </w:tcPr>
          <w:p w14:paraId="3F122F64" w14:textId="478F9F7C"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3</w:t>
            </w:r>
          </w:p>
        </w:tc>
        <w:tc>
          <w:tcPr>
            <w:tcW w:w="612" w:type="pct"/>
            <w:tcBorders>
              <w:top w:val="single" w:sz="6" w:space="0" w:color="auto"/>
              <w:bottom w:val="single" w:sz="6" w:space="0" w:color="auto"/>
            </w:tcBorders>
          </w:tcPr>
          <w:p w14:paraId="37B0E3D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4</w:t>
            </w:r>
          </w:p>
        </w:tc>
      </w:tr>
      <w:tr w:rsidR="00670E37" w:rsidRPr="00670E37" w14:paraId="2A8E9D65" w14:textId="77777777" w:rsidTr="00670E37">
        <w:trPr>
          <w:trHeight w:val="20"/>
        </w:trPr>
        <w:tc>
          <w:tcPr>
            <w:tcW w:w="521" w:type="pct"/>
            <w:tcBorders>
              <w:top w:val="single" w:sz="6" w:space="0" w:color="auto"/>
              <w:bottom w:val="single" w:sz="6" w:space="0" w:color="auto"/>
            </w:tcBorders>
          </w:tcPr>
          <w:p w14:paraId="646E0066"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Reference no.</w:t>
            </w:r>
          </w:p>
        </w:tc>
        <w:tc>
          <w:tcPr>
            <w:tcW w:w="605" w:type="pct"/>
            <w:tcBorders>
              <w:top w:val="single" w:sz="6" w:space="0" w:color="auto"/>
              <w:bottom w:val="single" w:sz="6" w:space="0" w:color="auto"/>
            </w:tcBorders>
            <w:vAlign w:val="bottom"/>
          </w:tcPr>
          <w:p w14:paraId="6B12230B" w14:textId="77777777"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Goods</w:t>
            </w:r>
          </w:p>
        </w:tc>
        <w:tc>
          <w:tcPr>
            <w:tcW w:w="2612" w:type="pct"/>
            <w:tcBorders>
              <w:bottom w:val="single" w:sz="6" w:space="0" w:color="auto"/>
            </w:tcBorders>
            <w:vAlign w:val="bottom"/>
          </w:tcPr>
          <w:p w14:paraId="31D73C9B" w14:textId="77777777" w:rsidR="00670E37" w:rsidRPr="00670E37" w:rsidRDefault="00670E37" w:rsidP="00863D19">
            <w:pPr>
              <w:spacing w:after="0" w:line="240" w:lineRule="auto"/>
              <w:rPr>
                <w:rFonts w:ascii="Times New Roman" w:hAnsi="Times New Roman" w:cs="Times New Roman"/>
                <w:sz w:val="18"/>
                <w:szCs w:val="18"/>
              </w:rPr>
            </w:pPr>
          </w:p>
        </w:tc>
        <w:tc>
          <w:tcPr>
            <w:tcW w:w="123" w:type="pct"/>
            <w:tcBorders>
              <w:bottom w:val="single" w:sz="6" w:space="0" w:color="auto"/>
            </w:tcBorders>
          </w:tcPr>
          <w:p w14:paraId="3BA20391" w14:textId="77777777" w:rsidR="00670E37" w:rsidRPr="00670E37" w:rsidRDefault="00670E37" w:rsidP="00863D19">
            <w:pPr>
              <w:spacing w:after="0" w:line="240" w:lineRule="auto"/>
              <w:rPr>
                <w:rFonts w:ascii="Times New Roman" w:hAnsi="Times New Roman" w:cs="Times New Roman"/>
                <w:sz w:val="18"/>
                <w:szCs w:val="18"/>
              </w:rPr>
            </w:pPr>
          </w:p>
        </w:tc>
        <w:tc>
          <w:tcPr>
            <w:tcW w:w="527" w:type="pct"/>
            <w:tcBorders>
              <w:top w:val="single" w:sz="6" w:space="0" w:color="auto"/>
              <w:bottom w:val="single" w:sz="6" w:space="0" w:color="auto"/>
            </w:tcBorders>
            <w:vAlign w:val="bottom"/>
          </w:tcPr>
          <w:p w14:paraId="293CD775" w14:textId="78038F6B"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General rate</w:t>
            </w:r>
          </w:p>
        </w:tc>
        <w:tc>
          <w:tcPr>
            <w:tcW w:w="612" w:type="pct"/>
            <w:tcBorders>
              <w:top w:val="single" w:sz="6" w:space="0" w:color="auto"/>
              <w:bottom w:val="single" w:sz="6" w:space="0" w:color="auto"/>
            </w:tcBorders>
            <w:vAlign w:val="bottom"/>
          </w:tcPr>
          <w:p w14:paraId="1E22727B" w14:textId="77777777"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Special rate</w:t>
            </w:r>
          </w:p>
        </w:tc>
      </w:tr>
      <w:tr w:rsidR="00670E37" w:rsidRPr="00670E37" w14:paraId="2B05AF43" w14:textId="77777777" w:rsidTr="00670E37">
        <w:trPr>
          <w:trHeight w:val="20"/>
        </w:trPr>
        <w:tc>
          <w:tcPr>
            <w:tcW w:w="521" w:type="pct"/>
            <w:tcBorders>
              <w:top w:val="single" w:sz="6" w:space="0" w:color="auto"/>
            </w:tcBorders>
          </w:tcPr>
          <w:p w14:paraId="3C38F4D2"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93.01</w:t>
            </w:r>
          </w:p>
        </w:tc>
        <w:tc>
          <w:tcPr>
            <w:tcW w:w="3218" w:type="pct"/>
            <w:gridSpan w:val="2"/>
            <w:tcBorders>
              <w:top w:val="single" w:sz="6" w:space="0" w:color="auto"/>
            </w:tcBorders>
          </w:tcPr>
          <w:p w14:paraId="701500EA"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SIDE-ARMS AND PARTS THEREFOR AND SCABBARDS AND SHEATHS THEREFOR</w:t>
            </w:r>
          </w:p>
        </w:tc>
        <w:tc>
          <w:tcPr>
            <w:tcW w:w="123" w:type="pct"/>
            <w:tcBorders>
              <w:top w:val="single" w:sz="6" w:space="0" w:color="auto"/>
            </w:tcBorders>
          </w:tcPr>
          <w:p w14:paraId="43CEBBBB"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Borders>
              <w:top w:val="single" w:sz="6" w:space="0" w:color="auto"/>
            </w:tcBorders>
          </w:tcPr>
          <w:p w14:paraId="70D10F09" w14:textId="516FA9B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w:t>
            </w:r>
          </w:p>
        </w:tc>
        <w:tc>
          <w:tcPr>
            <w:tcW w:w="612" w:type="pct"/>
            <w:tcBorders>
              <w:top w:val="single" w:sz="6" w:space="0" w:color="auto"/>
            </w:tcBorders>
          </w:tcPr>
          <w:p w14:paraId="1F3ABA31"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670E37" w14:paraId="1E2F6D49" w14:textId="77777777" w:rsidTr="00670E37">
        <w:trPr>
          <w:trHeight w:val="20"/>
        </w:trPr>
        <w:tc>
          <w:tcPr>
            <w:tcW w:w="521" w:type="pct"/>
          </w:tcPr>
          <w:p w14:paraId="14215F6E"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93.02</w:t>
            </w:r>
          </w:p>
        </w:tc>
        <w:tc>
          <w:tcPr>
            <w:tcW w:w="3218" w:type="pct"/>
            <w:gridSpan w:val="2"/>
          </w:tcPr>
          <w:p w14:paraId="5F56BA61"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REVOLVERS AND PISTOLS, BEING FIREARMS</w:t>
            </w:r>
          </w:p>
        </w:tc>
        <w:tc>
          <w:tcPr>
            <w:tcW w:w="123" w:type="pct"/>
          </w:tcPr>
          <w:p w14:paraId="69FF304F"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1D38F6A7" w14:textId="6D04BE23"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612" w:type="pct"/>
          </w:tcPr>
          <w:p w14:paraId="2D5B2F3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670E37" w14:paraId="3989834E" w14:textId="77777777" w:rsidTr="00670E37">
        <w:trPr>
          <w:trHeight w:val="20"/>
        </w:trPr>
        <w:tc>
          <w:tcPr>
            <w:tcW w:w="521" w:type="pct"/>
          </w:tcPr>
          <w:p w14:paraId="1C803940"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93.03</w:t>
            </w:r>
          </w:p>
        </w:tc>
        <w:tc>
          <w:tcPr>
            <w:tcW w:w="3218" w:type="pct"/>
            <w:gridSpan w:val="2"/>
          </w:tcPr>
          <w:p w14:paraId="7E211AC5"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ARTILLERY WEAPONS, MACHINE-GUNS, SUB-MACHINE-GUNS AND OTHER MILITARY FIREARMS AND PROJECTORS (OTHER THAN REVOLVERS AND PISTOLS)</w:t>
            </w:r>
          </w:p>
        </w:tc>
        <w:tc>
          <w:tcPr>
            <w:tcW w:w="123" w:type="pct"/>
          </w:tcPr>
          <w:p w14:paraId="11D46875"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570D058E" w14:textId="7DED409B"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612" w:type="pct"/>
          </w:tcPr>
          <w:p w14:paraId="299AFA85"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670E37" w14:paraId="5C4F55B8" w14:textId="77777777" w:rsidTr="00670E37">
        <w:trPr>
          <w:trHeight w:val="20"/>
        </w:trPr>
        <w:tc>
          <w:tcPr>
            <w:tcW w:w="521" w:type="pct"/>
          </w:tcPr>
          <w:p w14:paraId="6B7F09A5"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93.04</w:t>
            </w:r>
          </w:p>
        </w:tc>
        <w:tc>
          <w:tcPr>
            <w:tcW w:w="3218" w:type="pct"/>
            <w:gridSpan w:val="2"/>
          </w:tcPr>
          <w:p w14:paraId="03A1F5A2"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OTHER FIREARMS (INCLUDING VERY PISTOLS, PISTOLS AND REVOLVERS FOR FIRING BLANK AMMUNITION ONLY, LINE-THROWING GUNS AND THE LIKE):</w:t>
            </w:r>
          </w:p>
        </w:tc>
        <w:tc>
          <w:tcPr>
            <w:tcW w:w="123" w:type="pct"/>
          </w:tcPr>
          <w:p w14:paraId="5A8EC514"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7758F089" w14:textId="1CB8046F" w:rsidR="00670E37" w:rsidRPr="00670E37" w:rsidRDefault="00670E37" w:rsidP="00863D19">
            <w:pPr>
              <w:spacing w:after="0" w:line="240" w:lineRule="auto"/>
              <w:jc w:val="both"/>
              <w:rPr>
                <w:rFonts w:ascii="Times New Roman" w:hAnsi="Times New Roman" w:cs="Times New Roman"/>
                <w:sz w:val="18"/>
                <w:szCs w:val="18"/>
              </w:rPr>
            </w:pPr>
          </w:p>
        </w:tc>
        <w:tc>
          <w:tcPr>
            <w:tcW w:w="612" w:type="pct"/>
          </w:tcPr>
          <w:p w14:paraId="2A10A9D0"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670E37" w14:paraId="5F2BF1D3" w14:textId="77777777" w:rsidTr="00670E37">
        <w:trPr>
          <w:trHeight w:val="20"/>
        </w:trPr>
        <w:tc>
          <w:tcPr>
            <w:tcW w:w="521" w:type="pct"/>
          </w:tcPr>
          <w:p w14:paraId="6A9866C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93.04.1</w:t>
            </w:r>
          </w:p>
        </w:tc>
        <w:tc>
          <w:tcPr>
            <w:tcW w:w="3218" w:type="pct"/>
            <w:gridSpan w:val="2"/>
          </w:tcPr>
          <w:p w14:paraId="73ABF8EB"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xml:space="preserve">- .22 </w:t>
            </w:r>
            <w:proofErr w:type="spellStart"/>
            <w:r w:rsidRPr="00670E37">
              <w:rPr>
                <w:rFonts w:ascii="Times New Roman" w:hAnsi="Times New Roman" w:cs="Times New Roman"/>
                <w:sz w:val="18"/>
                <w:szCs w:val="18"/>
              </w:rPr>
              <w:t>calibre</w:t>
            </w:r>
            <w:proofErr w:type="spellEnd"/>
            <w:r w:rsidRPr="00670E37">
              <w:rPr>
                <w:rFonts w:ascii="Times New Roman" w:hAnsi="Times New Roman" w:cs="Times New Roman"/>
                <w:sz w:val="18"/>
                <w:szCs w:val="18"/>
              </w:rPr>
              <w:t xml:space="preserve"> single </w:t>
            </w:r>
            <w:proofErr w:type="spellStart"/>
            <w:r w:rsidRPr="00670E37">
              <w:rPr>
                <w:rFonts w:ascii="Times New Roman" w:hAnsi="Times New Roman" w:cs="Times New Roman"/>
                <w:sz w:val="18"/>
                <w:szCs w:val="18"/>
              </w:rPr>
              <w:t>barrelled</w:t>
            </w:r>
            <w:proofErr w:type="spellEnd"/>
            <w:r w:rsidRPr="00670E37">
              <w:rPr>
                <w:rFonts w:ascii="Times New Roman" w:hAnsi="Times New Roman" w:cs="Times New Roman"/>
                <w:sz w:val="18"/>
                <w:szCs w:val="18"/>
              </w:rPr>
              <w:t xml:space="preserve"> rim-fire rifles</w:t>
            </w:r>
          </w:p>
        </w:tc>
        <w:tc>
          <w:tcPr>
            <w:tcW w:w="123" w:type="pct"/>
          </w:tcPr>
          <w:p w14:paraId="488C48B8"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27794FA6" w14:textId="322B774B"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19%</w:t>
            </w:r>
          </w:p>
        </w:tc>
        <w:tc>
          <w:tcPr>
            <w:tcW w:w="612" w:type="pct"/>
          </w:tcPr>
          <w:p w14:paraId="73F16BF1"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10%</w:t>
            </w:r>
          </w:p>
          <w:p w14:paraId="0FC6F830"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CAN: 11%</w:t>
            </w:r>
          </w:p>
        </w:tc>
      </w:tr>
      <w:tr w:rsidR="00670E37" w:rsidRPr="00670E37" w14:paraId="3CBE437C" w14:textId="77777777" w:rsidTr="00670E37">
        <w:trPr>
          <w:trHeight w:val="20"/>
        </w:trPr>
        <w:tc>
          <w:tcPr>
            <w:tcW w:w="521" w:type="pct"/>
          </w:tcPr>
          <w:p w14:paraId="33E901D2"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93.04.2</w:t>
            </w:r>
          </w:p>
        </w:tc>
        <w:tc>
          <w:tcPr>
            <w:tcW w:w="3218" w:type="pct"/>
            <w:gridSpan w:val="2"/>
          </w:tcPr>
          <w:p w14:paraId="0CF7AAC9"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- 12-guage shotguns having a value not exceeding $213.33 each:</w:t>
            </w:r>
          </w:p>
        </w:tc>
        <w:tc>
          <w:tcPr>
            <w:tcW w:w="123" w:type="pct"/>
          </w:tcPr>
          <w:p w14:paraId="38A389D1"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145F9E2A" w14:textId="48CE97D4" w:rsidR="00670E37" w:rsidRPr="00670E37" w:rsidRDefault="00670E37" w:rsidP="00863D19">
            <w:pPr>
              <w:spacing w:after="0" w:line="240" w:lineRule="auto"/>
              <w:jc w:val="both"/>
              <w:rPr>
                <w:rFonts w:ascii="Times New Roman" w:hAnsi="Times New Roman" w:cs="Times New Roman"/>
                <w:sz w:val="18"/>
                <w:szCs w:val="18"/>
              </w:rPr>
            </w:pPr>
          </w:p>
        </w:tc>
        <w:tc>
          <w:tcPr>
            <w:tcW w:w="612" w:type="pct"/>
          </w:tcPr>
          <w:p w14:paraId="33436D20"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670E37" w14:paraId="6E00AFE7" w14:textId="77777777" w:rsidTr="00670E37">
        <w:trPr>
          <w:trHeight w:val="20"/>
        </w:trPr>
        <w:tc>
          <w:tcPr>
            <w:tcW w:w="521" w:type="pct"/>
          </w:tcPr>
          <w:p w14:paraId="6A2FC43C"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93.04.21</w:t>
            </w:r>
          </w:p>
        </w:tc>
        <w:tc>
          <w:tcPr>
            <w:tcW w:w="3218" w:type="pct"/>
            <w:gridSpan w:val="2"/>
          </w:tcPr>
          <w:p w14:paraId="458829FB"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 Having a value of less than $160</w:t>
            </w:r>
          </w:p>
        </w:tc>
        <w:tc>
          <w:tcPr>
            <w:tcW w:w="123" w:type="pct"/>
          </w:tcPr>
          <w:p w14:paraId="71210388"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13BF6983" w14:textId="74EADCAE"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11%; or, if lower, $12 each, less 7.5%</w:t>
            </w:r>
          </w:p>
        </w:tc>
        <w:tc>
          <w:tcPr>
            <w:tcW w:w="612" w:type="pct"/>
          </w:tcPr>
          <w:p w14:paraId="313F8C9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670E37" w14:paraId="4613E9CC" w14:textId="77777777" w:rsidTr="00670E37">
        <w:trPr>
          <w:trHeight w:val="20"/>
        </w:trPr>
        <w:tc>
          <w:tcPr>
            <w:tcW w:w="521" w:type="pct"/>
          </w:tcPr>
          <w:p w14:paraId="2B691C3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93.04.29</w:t>
            </w:r>
          </w:p>
        </w:tc>
        <w:tc>
          <w:tcPr>
            <w:tcW w:w="3218" w:type="pct"/>
            <w:gridSpan w:val="2"/>
          </w:tcPr>
          <w:p w14:paraId="7A6C480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 Other</w:t>
            </w:r>
          </w:p>
        </w:tc>
        <w:tc>
          <w:tcPr>
            <w:tcW w:w="123" w:type="pct"/>
          </w:tcPr>
          <w:p w14:paraId="58851929"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271399B8" w14:textId="1A917012"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612" w:type="pct"/>
          </w:tcPr>
          <w:p w14:paraId="35FD00C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670E37" w14:paraId="2340A094" w14:textId="77777777" w:rsidTr="00670E37">
        <w:trPr>
          <w:trHeight w:val="20"/>
        </w:trPr>
        <w:tc>
          <w:tcPr>
            <w:tcW w:w="521" w:type="pct"/>
          </w:tcPr>
          <w:p w14:paraId="04FD1B9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93.04.3</w:t>
            </w:r>
          </w:p>
        </w:tc>
        <w:tc>
          <w:tcPr>
            <w:tcW w:w="3218" w:type="pct"/>
            <w:gridSpan w:val="2"/>
          </w:tcPr>
          <w:p w14:paraId="7D183995"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Single shot centre-fire rifles</w:t>
            </w:r>
          </w:p>
        </w:tc>
        <w:tc>
          <w:tcPr>
            <w:tcW w:w="123" w:type="pct"/>
          </w:tcPr>
          <w:p w14:paraId="301D296C"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2565FF25" w14:textId="052323B2"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6%</w:t>
            </w:r>
          </w:p>
        </w:tc>
        <w:tc>
          <w:tcPr>
            <w:tcW w:w="612" w:type="pct"/>
          </w:tcPr>
          <w:p w14:paraId="54F9E537"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p w14:paraId="11DB405B"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CAN: Free</w:t>
            </w:r>
          </w:p>
        </w:tc>
      </w:tr>
      <w:tr w:rsidR="00670E37" w:rsidRPr="00670E37" w14:paraId="7010BF83" w14:textId="77777777" w:rsidTr="00670E37">
        <w:trPr>
          <w:trHeight w:val="20"/>
        </w:trPr>
        <w:tc>
          <w:tcPr>
            <w:tcW w:w="521" w:type="pct"/>
          </w:tcPr>
          <w:p w14:paraId="015D061E"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93.04.9</w:t>
            </w:r>
          </w:p>
        </w:tc>
        <w:tc>
          <w:tcPr>
            <w:tcW w:w="3218" w:type="pct"/>
            <w:gridSpan w:val="2"/>
          </w:tcPr>
          <w:p w14:paraId="68C050C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23" w:type="pct"/>
          </w:tcPr>
          <w:p w14:paraId="29BA3977"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34E82F73" w14:textId="69CAF231"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612" w:type="pct"/>
          </w:tcPr>
          <w:p w14:paraId="4A711A74"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670E37" w14:paraId="05A4827D" w14:textId="77777777" w:rsidTr="00670E37">
        <w:trPr>
          <w:trHeight w:val="20"/>
        </w:trPr>
        <w:tc>
          <w:tcPr>
            <w:tcW w:w="521" w:type="pct"/>
          </w:tcPr>
          <w:p w14:paraId="4D8FE99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93.05</w:t>
            </w:r>
          </w:p>
        </w:tc>
        <w:tc>
          <w:tcPr>
            <w:tcW w:w="3218" w:type="pct"/>
            <w:gridSpan w:val="2"/>
          </w:tcPr>
          <w:p w14:paraId="2501405D"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ARMS OF OTHER DESCRIPTIONS, INCLUDING AIR, SPRING AND SIMILAR PISTOLS, RIFLES AND GUNS:</w:t>
            </w:r>
          </w:p>
        </w:tc>
        <w:tc>
          <w:tcPr>
            <w:tcW w:w="123" w:type="pct"/>
          </w:tcPr>
          <w:p w14:paraId="4430F520"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3C0F08F3" w14:textId="683B40C7" w:rsidR="00670E37" w:rsidRPr="00670E37" w:rsidRDefault="00670E37" w:rsidP="00863D19">
            <w:pPr>
              <w:spacing w:after="0" w:line="240" w:lineRule="auto"/>
              <w:jc w:val="both"/>
              <w:rPr>
                <w:rFonts w:ascii="Times New Roman" w:hAnsi="Times New Roman" w:cs="Times New Roman"/>
                <w:sz w:val="18"/>
                <w:szCs w:val="18"/>
              </w:rPr>
            </w:pPr>
          </w:p>
        </w:tc>
        <w:tc>
          <w:tcPr>
            <w:tcW w:w="612" w:type="pct"/>
          </w:tcPr>
          <w:p w14:paraId="27D731F6"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670E37" w14:paraId="379A2318" w14:textId="77777777" w:rsidTr="00670E37">
        <w:trPr>
          <w:trHeight w:val="20"/>
        </w:trPr>
        <w:tc>
          <w:tcPr>
            <w:tcW w:w="521" w:type="pct"/>
          </w:tcPr>
          <w:p w14:paraId="132E99E7"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93.05.1</w:t>
            </w:r>
          </w:p>
        </w:tc>
        <w:tc>
          <w:tcPr>
            <w:tcW w:w="3218" w:type="pct"/>
            <w:gridSpan w:val="2"/>
          </w:tcPr>
          <w:p w14:paraId="7DD2F800"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Air or gas operated</w:t>
            </w:r>
          </w:p>
        </w:tc>
        <w:tc>
          <w:tcPr>
            <w:tcW w:w="123" w:type="pct"/>
          </w:tcPr>
          <w:p w14:paraId="06F2B074"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218103F9" w14:textId="25389682"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612" w:type="pct"/>
          </w:tcPr>
          <w:p w14:paraId="6D82378E"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670E37" w14:paraId="2A16AD88" w14:textId="77777777" w:rsidTr="00670E37">
        <w:trPr>
          <w:trHeight w:val="20"/>
        </w:trPr>
        <w:tc>
          <w:tcPr>
            <w:tcW w:w="521" w:type="pct"/>
          </w:tcPr>
          <w:p w14:paraId="2F4127C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93.05.9</w:t>
            </w:r>
          </w:p>
        </w:tc>
        <w:tc>
          <w:tcPr>
            <w:tcW w:w="3218" w:type="pct"/>
            <w:gridSpan w:val="2"/>
          </w:tcPr>
          <w:p w14:paraId="719F27B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23" w:type="pct"/>
          </w:tcPr>
          <w:p w14:paraId="5BEBB8BC"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01C3D3C8" w14:textId="27680099"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21%</w:t>
            </w:r>
          </w:p>
        </w:tc>
        <w:tc>
          <w:tcPr>
            <w:tcW w:w="612" w:type="pct"/>
          </w:tcPr>
          <w:p w14:paraId="50A03E9A"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10%</w:t>
            </w:r>
          </w:p>
          <w:p w14:paraId="2E8E7476"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CAN: 9%</w:t>
            </w:r>
          </w:p>
        </w:tc>
      </w:tr>
      <w:tr w:rsidR="00670E37" w:rsidRPr="00670E37" w14:paraId="6F99A48A" w14:textId="77777777" w:rsidTr="00670E37">
        <w:trPr>
          <w:trHeight w:val="20"/>
        </w:trPr>
        <w:tc>
          <w:tcPr>
            <w:tcW w:w="521" w:type="pct"/>
          </w:tcPr>
          <w:p w14:paraId="430C0C01"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93.06</w:t>
            </w:r>
          </w:p>
        </w:tc>
        <w:tc>
          <w:tcPr>
            <w:tcW w:w="3218" w:type="pct"/>
            <w:gridSpan w:val="2"/>
          </w:tcPr>
          <w:p w14:paraId="403554C9"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PARTS FOR ARMS, INCLUDING GUN BARREL BLANKS, BUT NOT INCLUDING PARTS FOR SIDE-ARMS:</w:t>
            </w:r>
          </w:p>
        </w:tc>
        <w:tc>
          <w:tcPr>
            <w:tcW w:w="123" w:type="pct"/>
          </w:tcPr>
          <w:p w14:paraId="0BD9CA1B"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5902755D" w14:textId="7D1AE540" w:rsidR="00670E37" w:rsidRPr="00670E37" w:rsidRDefault="00670E37" w:rsidP="00863D19">
            <w:pPr>
              <w:spacing w:after="0" w:line="240" w:lineRule="auto"/>
              <w:jc w:val="both"/>
              <w:rPr>
                <w:rFonts w:ascii="Times New Roman" w:hAnsi="Times New Roman" w:cs="Times New Roman"/>
                <w:sz w:val="18"/>
                <w:szCs w:val="18"/>
              </w:rPr>
            </w:pPr>
          </w:p>
        </w:tc>
        <w:tc>
          <w:tcPr>
            <w:tcW w:w="612" w:type="pct"/>
          </w:tcPr>
          <w:p w14:paraId="4E5D6287"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670E37" w14:paraId="086B3D42" w14:textId="77777777" w:rsidTr="00670E37">
        <w:trPr>
          <w:trHeight w:val="20"/>
        </w:trPr>
        <w:tc>
          <w:tcPr>
            <w:tcW w:w="521" w:type="pct"/>
          </w:tcPr>
          <w:p w14:paraId="744A379E"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93.06.1</w:t>
            </w:r>
          </w:p>
        </w:tc>
        <w:tc>
          <w:tcPr>
            <w:tcW w:w="3218" w:type="pct"/>
            <w:gridSpan w:val="2"/>
          </w:tcPr>
          <w:p w14:paraId="5E44A16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Goods, as follows:</w:t>
            </w:r>
          </w:p>
          <w:p w14:paraId="09F0FA1C"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(a) gun stocks other than in the rough;</w:t>
            </w:r>
          </w:p>
          <w:p w14:paraId="7CB7CA27"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(b) sight mounts, other than for military weapons</w:t>
            </w:r>
          </w:p>
        </w:tc>
        <w:tc>
          <w:tcPr>
            <w:tcW w:w="123" w:type="pct"/>
          </w:tcPr>
          <w:p w14:paraId="396C8D6B"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31D32D09" w14:textId="3D2B190B"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41%</w:t>
            </w:r>
          </w:p>
        </w:tc>
        <w:tc>
          <w:tcPr>
            <w:tcW w:w="612" w:type="pct"/>
          </w:tcPr>
          <w:p w14:paraId="0D73774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25%</w:t>
            </w:r>
          </w:p>
          <w:p w14:paraId="21B3C3CC"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CAN: 21%</w:t>
            </w:r>
          </w:p>
        </w:tc>
      </w:tr>
      <w:tr w:rsidR="00670E37" w:rsidRPr="00670E37" w14:paraId="06C7F63E" w14:textId="77777777" w:rsidTr="00670E37">
        <w:trPr>
          <w:trHeight w:val="20"/>
        </w:trPr>
        <w:tc>
          <w:tcPr>
            <w:tcW w:w="521" w:type="pct"/>
          </w:tcPr>
          <w:p w14:paraId="1519BFC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93.06.2</w:t>
            </w:r>
          </w:p>
        </w:tc>
        <w:tc>
          <w:tcPr>
            <w:tcW w:w="3218" w:type="pct"/>
            <w:gridSpan w:val="2"/>
          </w:tcPr>
          <w:p w14:paraId="17DF14FB"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xml:space="preserve">- For .22 </w:t>
            </w:r>
            <w:proofErr w:type="spellStart"/>
            <w:r w:rsidRPr="00670E37">
              <w:rPr>
                <w:rFonts w:ascii="Times New Roman" w:hAnsi="Times New Roman" w:cs="Times New Roman"/>
                <w:sz w:val="18"/>
                <w:szCs w:val="18"/>
              </w:rPr>
              <w:t>calibre</w:t>
            </w:r>
            <w:proofErr w:type="spellEnd"/>
            <w:r w:rsidRPr="00670E37">
              <w:rPr>
                <w:rFonts w:ascii="Times New Roman" w:hAnsi="Times New Roman" w:cs="Times New Roman"/>
                <w:sz w:val="18"/>
                <w:szCs w:val="18"/>
              </w:rPr>
              <w:t xml:space="preserve"> single </w:t>
            </w:r>
            <w:proofErr w:type="spellStart"/>
            <w:r w:rsidRPr="00670E37">
              <w:rPr>
                <w:rFonts w:ascii="Times New Roman" w:hAnsi="Times New Roman" w:cs="Times New Roman"/>
                <w:sz w:val="18"/>
                <w:szCs w:val="18"/>
              </w:rPr>
              <w:t>barrelled</w:t>
            </w:r>
            <w:proofErr w:type="spellEnd"/>
            <w:r w:rsidRPr="00670E37">
              <w:rPr>
                <w:rFonts w:ascii="Times New Roman" w:hAnsi="Times New Roman" w:cs="Times New Roman"/>
                <w:sz w:val="18"/>
                <w:szCs w:val="18"/>
              </w:rPr>
              <w:t xml:space="preserve"> rim-fire rifles, NSA, not being gun stocks in the rough</w:t>
            </w:r>
          </w:p>
        </w:tc>
        <w:tc>
          <w:tcPr>
            <w:tcW w:w="123" w:type="pct"/>
          </w:tcPr>
          <w:p w14:paraId="2A6673B9"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643492EF" w14:textId="147A1438"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21%</w:t>
            </w:r>
          </w:p>
        </w:tc>
        <w:tc>
          <w:tcPr>
            <w:tcW w:w="612" w:type="pct"/>
          </w:tcPr>
          <w:p w14:paraId="4FF5CC0A"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10%</w:t>
            </w:r>
          </w:p>
          <w:p w14:paraId="23A18715"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CAN: 13%</w:t>
            </w:r>
          </w:p>
        </w:tc>
      </w:tr>
      <w:tr w:rsidR="00670E37" w:rsidRPr="00670E37" w14:paraId="45F3355C" w14:textId="77777777" w:rsidTr="00670E37">
        <w:trPr>
          <w:trHeight w:val="20"/>
        </w:trPr>
        <w:tc>
          <w:tcPr>
            <w:tcW w:w="521" w:type="pct"/>
          </w:tcPr>
          <w:p w14:paraId="403E522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93.06.3</w:t>
            </w:r>
          </w:p>
        </w:tc>
        <w:tc>
          <w:tcPr>
            <w:tcW w:w="3218" w:type="pct"/>
            <w:gridSpan w:val="2"/>
          </w:tcPr>
          <w:p w14:paraId="31E3AE9D"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xml:space="preserve">- For 12-guage shotguns, </w:t>
            </w:r>
            <w:proofErr w:type="spellStart"/>
            <w:r w:rsidRPr="00670E37">
              <w:rPr>
                <w:rFonts w:ascii="Times New Roman" w:hAnsi="Times New Roman" w:cs="Times New Roman"/>
                <w:sz w:val="18"/>
                <w:szCs w:val="18"/>
              </w:rPr>
              <w:t>NSA</w:t>
            </w:r>
            <w:proofErr w:type="spellEnd"/>
            <w:r w:rsidRPr="00670E37">
              <w:rPr>
                <w:rFonts w:ascii="Times New Roman" w:hAnsi="Times New Roman" w:cs="Times New Roman"/>
                <w:sz w:val="18"/>
                <w:szCs w:val="18"/>
              </w:rPr>
              <w:t>, not being gun stocks in the rough</w:t>
            </w:r>
          </w:p>
        </w:tc>
        <w:tc>
          <w:tcPr>
            <w:tcW w:w="123" w:type="pct"/>
          </w:tcPr>
          <w:p w14:paraId="3768A1E1"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06AE9933" w14:textId="37724FB5"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13%</w:t>
            </w:r>
          </w:p>
        </w:tc>
        <w:tc>
          <w:tcPr>
            <w:tcW w:w="612" w:type="pct"/>
          </w:tcPr>
          <w:p w14:paraId="7337FD0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10%</w:t>
            </w:r>
          </w:p>
        </w:tc>
      </w:tr>
      <w:tr w:rsidR="00670E37" w:rsidRPr="00670E37" w14:paraId="668DC4DE" w14:textId="77777777" w:rsidTr="00670E37">
        <w:trPr>
          <w:trHeight w:val="20"/>
        </w:trPr>
        <w:tc>
          <w:tcPr>
            <w:tcW w:w="521" w:type="pct"/>
          </w:tcPr>
          <w:p w14:paraId="1E52E44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93.06.4</w:t>
            </w:r>
          </w:p>
        </w:tc>
        <w:tc>
          <w:tcPr>
            <w:tcW w:w="3218" w:type="pct"/>
            <w:gridSpan w:val="2"/>
          </w:tcPr>
          <w:p w14:paraId="6D0BB002"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For single shot centre-fire rifles, NSA, not being gun stocks in the rough</w:t>
            </w:r>
          </w:p>
        </w:tc>
        <w:tc>
          <w:tcPr>
            <w:tcW w:w="123" w:type="pct"/>
          </w:tcPr>
          <w:p w14:paraId="428321DA"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746C3C7A" w14:textId="44170762"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6%</w:t>
            </w:r>
          </w:p>
        </w:tc>
        <w:tc>
          <w:tcPr>
            <w:tcW w:w="612" w:type="pct"/>
          </w:tcPr>
          <w:p w14:paraId="775908FB"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p w14:paraId="2DBA7E58"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CAN: Free</w:t>
            </w:r>
          </w:p>
        </w:tc>
      </w:tr>
      <w:tr w:rsidR="00670E37" w:rsidRPr="00670E37" w14:paraId="76A1334C" w14:textId="77777777" w:rsidTr="00670E37">
        <w:trPr>
          <w:trHeight w:val="20"/>
        </w:trPr>
        <w:tc>
          <w:tcPr>
            <w:tcW w:w="521" w:type="pct"/>
          </w:tcPr>
          <w:p w14:paraId="67C65CC0"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93.06.9</w:t>
            </w:r>
          </w:p>
        </w:tc>
        <w:tc>
          <w:tcPr>
            <w:tcW w:w="3218" w:type="pct"/>
            <w:gridSpan w:val="2"/>
          </w:tcPr>
          <w:p w14:paraId="3FE1255D"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23" w:type="pct"/>
          </w:tcPr>
          <w:p w14:paraId="65621106"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7" w:type="pct"/>
          </w:tcPr>
          <w:p w14:paraId="3B63450A" w14:textId="3BB68D93"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612" w:type="pct"/>
          </w:tcPr>
          <w:p w14:paraId="6A5C6BD1"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bl>
    <w:p w14:paraId="2139ECE9"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3</w:t>
      </w:r>
      <w:r w:rsidRPr="00D608CB">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3"/>
        <w:gridCol w:w="1081"/>
        <w:gridCol w:w="4689"/>
        <w:gridCol w:w="217"/>
        <w:gridCol w:w="948"/>
        <w:gridCol w:w="1097"/>
      </w:tblGrid>
      <w:tr w:rsidR="00670E37" w:rsidRPr="0096101A" w14:paraId="6445A7AE" w14:textId="77777777" w:rsidTr="00670E37">
        <w:trPr>
          <w:trHeight w:val="20"/>
        </w:trPr>
        <w:tc>
          <w:tcPr>
            <w:tcW w:w="520" w:type="pct"/>
            <w:tcBorders>
              <w:top w:val="single" w:sz="6" w:space="0" w:color="auto"/>
              <w:bottom w:val="single" w:sz="6" w:space="0" w:color="auto"/>
            </w:tcBorders>
          </w:tcPr>
          <w:p w14:paraId="46427BB0"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1</w:t>
            </w:r>
          </w:p>
        </w:tc>
        <w:tc>
          <w:tcPr>
            <w:tcW w:w="603" w:type="pct"/>
            <w:tcBorders>
              <w:top w:val="single" w:sz="6" w:space="0" w:color="auto"/>
              <w:bottom w:val="single" w:sz="6" w:space="0" w:color="auto"/>
            </w:tcBorders>
          </w:tcPr>
          <w:p w14:paraId="7F8FEEFE"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2</w:t>
            </w:r>
          </w:p>
        </w:tc>
        <w:tc>
          <w:tcPr>
            <w:tcW w:w="2615" w:type="pct"/>
            <w:tcBorders>
              <w:top w:val="single" w:sz="6" w:space="0" w:color="auto"/>
            </w:tcBorders>
          </w:tcPr>
          <w:p w14:paraId="4FD0813B"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121" w:type="pct"/>
            <w:tcBorders>
              <w:top w:val="single" w:sz="6" w:space="0" w:color="auto"/>
            </w:tcBorders>
          </w:tcPr>
          <w:p w14:paraId="2A864F82"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Borders>
              <w:top w:val="single" w:sz="6" w:space="0" w:color="auto"/>
              <w:bottom w:val="single" w:sz="6" w:space="0" w:color="auto"/>
            </w:tcBorders>
          </w:tcPr>
          <w:p w14:paraId="0CFA9120" w14:textId="49BB1E4D"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3</w:t>
            </w:r>
          </w:p>
        </w:tc>
        <w:tc>
          <w:tcPr>
            <w:tcW w:w="612" w:type="pct"/>
            <w:tcBorders>
              <w:top w:val="single" w:sz="6" w:space="0" w:color="auto"/>
              <w:bottom w:val="single" w:sz="6" w:space="0" w:color="auto"/>
            </w:tcBorders>
          </w:tcPr>
          <w:p w14:paraId="039E2031"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Column 4</w:t>
            </w:r>
          </w:p>
        </w:tc>
      </w:tr>
      <w:tr w:rsidR="00670E37" w:rsidRPr="0096101A" w14:paraId="0DC96AEB" w14:textId="77777777" w:rsidTr="00670E37">
        <w:trPr>
          <w:trHeight w:val="20"/>
        </w:trPr>
        <w:tc>
          <w:tcPr>
            <w:tcW w:w="520" w:type="pct"/>
            <w:tcBorders>
              <w:top w:val="single" w:sz="6" w:space="0" w:color="auto"/>
              <w:bottom w:val="single" w:sz="6" w:space="0" w:color="auto"/>
            </w:tcBorders>
          </w:tcPr>
          <w:p w14:paraId="5F3E9AAC"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Reference no.</w:t>
            </w:r>
          </w:p>
        </w:tc>
        <w:tc>
          <w:tcPr>
            <w:tcW w:w="603" w:type="pct"/>
            <w:tcBorders>
              <w:top w:val="single" w:sz="6" w:space="0" w:color="auto"/>
              <w:bottom w:val="single" w:sz="6" w:space="0" w:color="auto"/>
            </w:tcBorders>
            <w:vAlign w:val="bottom"/>
          </w:tcPr>
          <w:p w14:paraId="7FC097DD" w14:textId="77777777"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Goods</w:t>
            </w:r>
          </w:p>
        </w:tc>
        <w:tc>
          <w:tcPr>
            <w:tcW w:w="2615" w:type="pct"/>
            <w:tcBorders>
              <w:bottom w:val="single" w:sz="6" w:space="0" w:color="auto"/>
            </w:tcBorders>
            <w:vAlign w:val="bottom"/>
          </w:tcPr>
          <w:p w14:paraId="1A8F0242" w14:textId="77777777" w:rsidR="00670E37" w:rsidRPr="00670E37" w:rsidRDefault="00670E37" w:rsidP="00863D19">
            <w:pPr>
              <w:spacing w:after="0" w:line="240" w:lineRule="auto"/>
              <w:rPr>
                <w:rFonts w:ascii="Times New Roman" w:hAnsi="Times New Roman" w:cs="Times New Roman"/>
                <w:sz w:val="18"/>
                <w:szCs w:val="18"/>
              </w:rPr>
            </w:pPr>
          </w:p>
        </w:tc>
        <w:tc>
          <w:tcPr>
            <w:tcW w:w="121" w:type="pct"/>
            <w:tcBorders>
              <w:bottom w:val="single" w:sz="6" w:space="0" w:color="auto"/>
            </w:tcBorders>
          </w:tcPr>
          <w:p w14:paraId="3CDA80E1" w14:textId="77777777" w:rsidR="00670E37" w:rsidRPr="00670E37" w:rsidRDefault="00670E37" w:rsidP="00863D19">
            <w:pPr>
              <w:spacing w:after="0" w:line="240" w:lineRule="auto"/>
              <w:rPr>
                <w:rFonts w:ascii="Times New Roman" w:hAnsi="Times New Roman" w:cs="Times New Roman"/>
                <w:sz w:val="18"/>
                <w:szCs w:val="18"/>
              </w:rPr>
            </w:pPr>
          </w:p>
        </w:tc>
        <w:tc>
          <w:tcPr>
            <w:tcW w:w="529" w:type="pct"/>
            <w:tcBorders>
              <w:top w:val="single" w:sz="6" w:space="0" w:color="auto"/>
              <w:bottom w:val="single" w:sz="6" w:space="0" w:color="auto"/>
            </w:tcBorders>
            <w:vAlign w:val="bottom"/>
          </w:tcPr>
          <w:p w14:paraId="7B5652F3" w14:textId="7DA4F867"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General rate</w:t>
            </w:r>
          </w:p>
        </w:tc>
        <w:tc>
          <w:tcPr>
            <w:tcW w:w="612" w:type="pct"/>
            <w:tcBorders>
              <w:top w:val="single" w:sz="6" w:space="0" w:color="auto"/>
              <w:bottom w:val="single" w:sz="6" w:space="0" w:color="auto"/>
            </w:tcBorders>
            <w:vAlign w:val="bottom"/>
          </w:tcPr>
          <w:p w14:paraId="39B91E3A" w14:textId="77777777" w:rsidR="00670E37" w:rsidRPr="00670E37" w:rsidRDefault="00670E37" w:rsidP="00863D19">
            <w:pPr>
              <w:spacing w:after="0" w:line="240" w:lineRule="auto"/>
              <w:rPr>
                <w:rFonts w:ascii="Times New Roman" w:hAnsi="Times New Roman" w:cs="Times New Roman"/>
                <w:sz w:val="18"/>
                <w:szCs w:val="18"/>
              </w:rPr>
            </w:pPr>
            <w:r w:rsidRPr="00670E37">
              <w:rPr>
                <w:rFonts w:ascii="Times New Roman" w:hAnsi="Times New Roman" w:cs="Times New Roman"/>
                <w:sz w:val="18"/>
                <w:szCs w:val="18"/>
              </w:rPr>
              <w:t>Special rate</w:t>
            </w:r>
          </w:p>
        </w:tc>
      </w:tr>
      <w:tr w:rsidR="00670E37" w:rsidRPr="0096101A" w14:paraId="5AA028A4" w14:textId="77777777" w:rsidTr="00670E37">
        <w:trPr>
          <w:trHeight w:val="20"/>
        </w:trPr>
        <w:tc>
          <w:tcPr>
            <w:tcW w:w="520" w:type="pct"/>
            <w:tcBorders>
              <w:top w:val="single" w:sz="6" w:space="0" w:color="auto"/>
            </w:tcBorders>
          </w:tcPr>
          <w:p w14:paraId="031776AB"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93.07</w:t>
            </w:r>
          </w:p>
        </w:tc>
        <w:tc>
          <w:tcPr>
            <w:tcW w:w="3218" w:type="pct"/>
            <w:gridSpan w:val="2"/>
            <w:tcBorders>
              <w:top w:val="single" w:sz="6" w:space="0" w:color="auto"/>
            </w:tcBorders>
          </w:tcPr>
          <w:p w14:paraId="36302190"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BOMBS, GRENADES, TORPEDOES, MINES, GUIDED WEAPONS AND MISSILES AND SIMILAR MUNITIONS OF WAR, AND PARTS THEREFOR; AMMUNITION AND PARTS THEREFOR, INCLUDING CARTRIDGE WADS; LEAD SHOT PREPARED FOR AMMUNITION:</w:t>
            </w:r>
          </w:p>
        </w:tc>
        <w:tc>
          <w:tcPr>
            <w:tcW w:w="121" w:type="pct"/>
            <w:tcBorders>
              <w:top w:val="single" w:sz="6" w:space="0" w:color="auto"/>
            </w:tcBorders>
          </w:tcPr>
          <w:p w14:paraId="796C116C"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Borders>
              <w:top w:val="single" w:sz="6" w:space="0" w:color="auto"/>
            </w:tcBorders>
          </w:tcPr>
          <w:p w14:paraId="6F8467EE" w14:textId="258EFC26" w:rsidR="00670E37" w:rsidRPr="00670E37" w:rsidRDefault="00670E37" w:rsidP="00863D19">
            <w:pPr>
              <w:spacing w:after="0" w:line="240" w:lineRule="auto"/>
              <w:jc w:val="both"/>
              <w:rPr>
                <w:rFonts w:ascii="Times New Roman" w:hAnsi="Times New Roman" w:cs="Times New Roman"/>
                <w:sz w:val="18"/>
                <w:szCs w:val="18"/>
              </w:rPr>
            </w:pPr>
          </w:p>
        </w:tc>
        <w:tc>
          <w:tcPr>
            <w:tcW w:w="612" w:type="pct"/>
            <w:tcBorders>
              <w:top w:val="single" w:sz="6" w:space="0" w:color="auto"/>
            </w:tcBorders>
          </w:tcPr>
          <w:p w14:paraId="45940567" w14:textId="77777777" w:rsidR="00670E37" w:rsidRPr="00670E37" w:rsidRDefault="00670E37" w:rsidP="00863D19">
            <w:pPr>
              <w:spacing w:after="0" w:line="240" w:lineRule="auto"/>
              <w:jc w:val="both"/>
              <w:rPr>
                <w:rFonts w:ascii="Times New Roman" w:hAnsi="Times New Roman" w:cs="Times New Roman"/>
                <w:sz w:val="18"/>
                <w:szCs w:val="18"/>
              </w:rPr>
            </w:pPr>
          </w:p>
        </w:tc>
      </w:tr>
      <w:tr w:rsidR="00670E37" w:rsidRPr="0096101A" w14:paraId="3E6AEA25" w14:textId="77777777" w:rsidTr="00670E37">
        <w:trPr>
          <w:trHeight w:val="20"/>
        </w:trPr>
        <w:tc>
          <w:tcPr>
            <w:tcW w:w="520" w:type="pct"/>
          </w:tcPr>
          <w:p w14:paraId="4D440ED1"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93.07.1</w:t>
            </w:r>
          </w:p>
        </w:tc>
        <w:tc>
          <w:tcPr>
            <w:tcW w:w="3218" w:type="pct"/>
            <w:gridSpan w:val="2"/>
          </w:tcPr>
          <w:p w14:paraId="46F94FB4"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Cartridges, loaded, with or without bullets or shot, other than for military purposes</w:t>
            </w:r>
          </w:p>
        </w:tc>
        <w:tc>
          <w:tcPr>
            <w:tcW w:w="121" w:type="pct"/>
          </w:tcPr>
          <w:p w14:paraId="156E9994"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657375D2" w14:textId="41E55159"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21%</w:t>
            </w:r>
          </w:p>
        </w:tc>
        <w:tc>
          <w:tcPr>
            <w:tcW w:w="612" w:type="pct"/>
          </w:tcPr>
          <w:p w14:paraId="197BD36E"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CAN: 7.5%</w:t>
            </w:r>
          </w:p>
        </w:tc>
      </w:tr>
      <w:tr w:rsidR="00670E37" w:rsidRPr="0096101A" w14:paraId="2CFE61CF" w14:textId="77777777" w:rsidTr="00670E37">
        <w:trPr>
          <w:trHeight w:val="20"/>
        </w:trPr>
        <w:tc>
          <w:tcPr>
            <w:tcW w:w="520" w:type="pct"/>
          </w:tcPr>
          <w:p w14:paraId="26A55659"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93.07.2</w:t>
            </w:r>
          </w:p>
        </w:tc>
        <w:tc>
          <w:tcPr>
            <w:tcW w:w="3218" w:type="pct"/>
            <w:gridSpan w:val="2"/>
          </w:tcPr>
          <w:p w14:paraId="2FEE640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Bullets, shot and slugs</w:t>
            </w:r>
          </w:p>
        </w:tc>
        <w:tc>
          <w:tcPr>
            <w:tcW w:w="121" w:type="pct"/>
          </w:tcPr>
          <w:p w14:paraId="465795AB"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6781511D" w14:textId="4F0678DD"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$0.008/kg</w:t>
            </w:r>
          </w:p>
        </w:tc>
        <w:tc>
          <w:tcPr>
            <w:tcW w:w="612" w:type="pct"/>
          </w:tcPr>
          <w:p w14:paraId="6711B22E"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p w14:paraId="2CED7716"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CAN: $0.005/kg</w:t>
            </w:r>
          </w:p>
        </w:tc>
      </w:tr>
      <w:tr w:rsidR="00670E37" w:rsidRPr="0096101A" w14:paraId="141EE546" w14:textId="77777777" w:rsidTr="00670E37">
        <w:trPr>
          <w:trHeight w:val="20"/>
        </w:trPr>
        <w:tc>
          <w:tcPr>
            <w:tcW w:w="520" w:type="pct"/>
          </w:tcPr>
          <w:p w14:paraId="35FAFB5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93.07.3</w:t>
            </w:r>
          </w:p>
        </w:tc>
        <w:tc>
          <w:tcPr>
            <w:tcW w:w="3218" w:type="pct"/>
            <w:gridSpan w:val="2"/>
          </w:tcPr>
          <w:p w14:paraId="788A35B0"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Goods, as follows:</w:t>
            </w:r>
          </w:p>
          <w:p w14:paraId="693A9A65"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(a) felt cartridge wads;</w:t>
            </w:r>
          </w:p>
          <w:p w14:paraId="0841FF78" w14:textId="77777777" w:rsidR="00670E37" w:rsidRPr="00670E37" w:rsidRDefault="00670E37" w:rsidP="00863D19">
            <w:pPr>
              <w:spacing w:after="0" w:line="240" w:lineRule="auto"/>
              <w:ind w:left="389" w:hanging="288"/>
              <w:jc w:val="both"/>
              <w:rPr>
                <w:rFonts w:ascii="Times New Roman" w:hAnsi="Times New Roman" w:cs="Times New Roman"/>
                <w:sz w:val="18"/>
                <w:szCs w:val="18"/>
              </w:rPr>
            </w:pPr>
            <w:r w:rsidRPr="00670E37">
              <w:rPr>
                <w:rFonts w:ascii="Times New Roman" w:hAnsi="Times New Roman" w:cs="Times New Roman"/>
                <w:sz w:val="18"/>
                <w:szCs w:val="18"/>
              </w:rPr>
              <w:t>(b) metallic rim-fire and shotgun cartridge cases, empty, primed or not, and parts therefor</w:t>
            </w:r>
          </w:p>
        </w:tc>
        <w:tc>
          <w:tcPr>
            <w:tcW w:w="121" w:type="pct"/>
          </w:tcPr>
          <w:p w14:paraId="3E36F1E9"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66F24BD9" w14:textId="2915A3BA"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34%</w:t>
            </w:r>
          </w:p>
        </w:tc>
        <w:tc>
          <w:tcPr>
            <w:tcW w:w="612" w:type="pct"/>
          </w:tcPr>
          <w:p w14:paraId="7854B8F1"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15%</w:t>
            </w:r>
          </w:p>
          <w:p w14:paraId="6547F214"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CAN: 7.5%</w:t>
            </w:r>
          </w:p>
        </w:tc>
      </w:tr>
      <w:tr w:rsidR="00670E37" w:rsidRPr="0096101A" w14:paraId="04C77D83" w14:textId="77777777" w:rsidTr="00670E37">
        <w:trPr>
          <w:trHeight w:val="20"/>
        </w:trPr>
        <w:tc>
          <w:tcPr>
            <w:tcW w:w="520" w:type="pct"/>
          </w:tcPr>
          <w:p w14:paraId="004E7983"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93.07.4</w:t>
            </w:r>
          </w:p>
        </w:tc>
        <w:tc>
          <w:tcPr>
            <w:tcW w:w="3218" w:type="pct"/>
            <w:gridSpan w:val="2"/>
          </w:tcPr>
          <w:p w14:paraId="5D984A37" w14:textId="77777777" w:rsidR="00670E37" w:rsidRPr="00670E37" w:rsidRDefault="00670E37" w:rsidP="00863D19">
            <w:pPr>
              <w:spacing w:after="0" w:line="240" w:lineRule="auto"/>
              <w:ind w:left="216" w:hanging="216"/>
              <w:jc w:val="both"/>
              <w:rPr>
                <w:rFonts w:ascii="Times New Roman" w:hAnsi="Times New Roman" w:cs="Times New Roman"/>
                <w:sz w:val="18"/>
                <w:szCs w:val="18"/>
              </w:rPr>
            </w:pPr>
            <w:r w:rsidRPr="00670E37">
              <w:rPr>
                <w:rFonts w:ascii="Times New Roman" w:hAnsi="Times New Roman" w:cs="Times New Roman"/>
                <w:sz w:val="18"/>
                <w:szCs w:val="18"/>
              </w:rPr>
              <w:t>- Guided air missiles, including guided air weapons and parts therefor</w:t>
            </w:r>
          </w:p>
        </w:tc>
        <w:tc>
          <w:tcPr>
            <w:tcW w:w="121" w:type="pct"/>
          </w:tcPr>
          <w:p w14:paraId="474C1A21"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3663FF97" w14:textId="5CEB3B3A"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2%</w:t>
            </w:r>
          </w:p>
        </w:tc>
        <w:tc>
          <w:tcPr>
            <w:tcW w:w="612" w:type="pct"/>
          </w:tcPr>
          <w:p w14:paraId="35512364"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tc>
      </w:tr>
      <w:tr w:rsidR="00670E37" w:rsidRPr="0096101A" w14:paraId="6568ECAA" w14:textId="77777777" w:rsidTr="00670E37">
        <w:trPr>
          <w:trHeight w:val="20"/>
        </w:trPr>
        <w:tc>
          <w:tcPr>
            <w:tcW w:w="520" w:type="pct"/>
          </w:tcPr>
          <w:p w14:paraId="7426B752"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93.07.9</w:t>
            </w:r>
          </w:p>
        </w:tc>
        <w:tc>
          <w:tcPr>
            <w:tcW w:w="3218" w:type="pct"/>
            <w:gridSpan w:val="2"/>
          </w:tcPr>
          <w:p w14:paraId="0C53AF7E"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 Other</w:t>
            </w:r>
          </w:p>
        </w:tc>
        <w:tc>
          <w:tcPr>
            <w:tcW w:w="121" w:type="pct"/>
          </w:tcPr>
          <w:p w14:paraId="2419A6CD" w14:textId="77777777" w:rsidR="00670E37" w:rsidRPr="00670E37" w:rsidRDefault="00670E37" w:rsidP="00863D19">
            <w:pPr>
              <w:spacing w:after="0" w:line="240" w:lineRule="auto"/>
              <w:jc w:val="both"/>
              <w:rPr>
                <w:rFonts w:ascii="Times New Roman" w:hAnsi="Times New Roman" w:cs="Times New Roman"/>
                <w:sz w:val="18"/>
                <w:szCs w:val="18"/>
              </w:rPr>
            </w:pPr>
          </w:p>
        </w:tc>
        <w:tc>
          <w:tcPr>
            <w:tcW w:w="529" w:type="pct"/>
          </w:tcPr>
          <w:p w14:paraId="01801B11" w14:textId="4D9339B5"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6%</w:t>
            </w:r>
          </w:p>
        </w:tc>
        <w:tc>
          <w:tcPr>
            <w:tcW w:w="612" w:type="pct"/>
          </w:tcPr>
          <w:p w14:paraId="2A9B07A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DC: Free</w:t>
            </w:r>
          </w:p>
          <w:p w14:paraId="18829A5F" w14:textId="77777777" w:rsidR="00670E37" w:rsidRPr="00670E37" w:rsidRDefault="00670E37" w:rsidP="00863D19">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CAN: Free</w:t>
            </w:r>
          </w:p>
        </w:tc>
      </w:tr>
    </w:tbl>
    <w:p w14:paraId="054C1628" w14:textId="77777777" w:rsidR="002610A6" w:rsidRPr="00670E37" w:rsidRDefault="002610A6" w:rsidP="002610A6">
      <w:pPr>
        <w:spacing w:before="60" w:after="60" w:line="240" w:lineRule="auto"/>
        <w:jc w:val="center"/>
        <w:rPr>
          <w:rFonts w:ascii="Times New Roman" w:hAnsi="Times New Roman" w:cs="Times New Roman"/>
          <w:sz w:val="20"/>
          <w:szCs w:val="20"/>
        </w:rPr>
      </w:pPr>
      <w:r w:rsidRPr="00670E37">
        <w:rPr>
          <w:rFonts w:ascii="Times New Roman" w:hAnsi="Times New Roman" w:cs="Times New Roman"/>
          <w:b/>
          <w:sz w:val="20"/>
          <w:szCs w:val="20"/>
        </w:rPr>
        <w:t>DIVISION 20</w:t>
      </w:r>
    </w:p>
    <w:p w14:paraId="52FAB6F9" w14:textId="77777777" w:rsidR="002610A6" w:rsidRPr="00670E37" w:rsidRDefault="002610A6" w:rsidP="002610A6">
      <w:pPr>
        <w:spacing w:before="60" w:after="60" w:line="240" w:lineRule="auto"/>
        <w:jc w:val="center"/>
        <w:rPr>
          <w:rFonts w:ascii="Times New Roman" w:hAnsi="Times New Roman" w:cs="Times New Roman"/>
          <w:sz w:val="20"/>
          <w:szCs w:val="20"/>
        </w:rPr>
      </w:pPr>
      <w:r w:rsidRPr="00670E37">
        <w:rPr>
          <w:rFonts w:ascii="Times New Roman" w:hAnsi="Times New Roman" w:cs="Times New Roman"/>
          <w:sz w:val="20"/>
          <w:szCs w:val="20"/>
        </w:rPr>
        <w:t>MISCELLANEOUS MANUFACTURED ARTICLES</w:t>
      </w:r>
    </w:p>
    <w:p w14:paraId="774A625E" w14:textId="77777777" w:rsidR="002610A6" w:rsidRPr="00670E37" w:rsidRDefault="002610A6" w:rsidP="002610A6">
      <w:pPr>
        <w:spacing w:before="60" w:after="60" w:line="240" w:lineRule="auto"/>
        <w:jc w:val="center"/>
        <w:rPr>
          <w:rFonts w:ascii="Times New Roman" w:hAnsi="Times New Roman" w:cs="Times New Roman"/>
          <w:sz w:val="20"/>
          <w:szCs w:val="20"/>
        </w:rPr>
      </w:pPr>
      <w:r w:rsidRPr="00670E37">
        <w:rPr>
          <w:rFonts w:ascii="Times New Roman" w:hAnsi="Times New Roman" w:cs="Times New Roman"/>
          <w:b/>
          <w:sz w:val="20"/>
          <w:szCs w:val="20"/>
        </w:rPr>
        <w:t>CHAPTER 94</w:t>
      </w:r>
    </w:p>
    <w:p w14:paraId="7BACB046" w14:textId="77777777" w:rsidR="002610A6" w:rsidRPr="00670E37" w:rsidRDefault="002610A6" w:rsidP="002610A6">
      <w:pPr>
        <w:spacing w:before="60" w:after="60" w:line="240" w:lineRule="auto"/>
        <w:jc w:val="center"/>
        <w:rPr>
          <w:rFonts w:ascii="Times New Roman" w:hAnsi="Times New Roman" w:cs="Times New Roman"/>
          <w:sz w:val="20"/>
          <w:szCs w:val="20"/>
        </w:rPr>
      </w:pPr>
      <w:r w:rsidRPr="00670E37">
        <w:rPr>
          <w:rFonts w:ascii="Times New Roman" w:hAnsi="Times New Roman" w:cs="Times New Roman"/>
          <w:sz w:val="20"/>
          <w:szCs w:val="20"/>
        </w:rPr>
        <w:t>FURNITURE AND PARTS THEREFOR; BEDDING, MATTRESSES, MATTRESS SUPPORTS, CUSHIONS AND SIMILAR STUFFED FURNISHINGS</w:t>
      </w:r>
    </w:p>
    <w:p w14:paraId="2AF35EA6" w14:textId="77777777" w:rsidR="002610A6" w:rsidRPr="00670E37" w:rsidRDefault="002610A6" w:rsidP="002610A6">
      <w:pPr>
        <w:spacing w:before="60" w:after="60" w:line="240" w:lineRule="auto"/>
        <w:jc w:val="center"/>
        <w:rPr>
          <w:rFonts w:ascii="Times New Roman" w:hAnsi="Times New Roman" w:cs="Times New Roman"/>
          <w:sz w:val="20"/>
          <w:szCs w:val="20"/>
        </w:rPr>
      </w:pPr>
      <w:r w:rsidRPr="00670E37">
        <w:rPr>
          <w:rFonts w:ascii="Times New Roman" w:hAnsi="Times New Roman" w:cs="Times New Roman"/>
          <w:sz w:val="20"/>
          <w:szCs w:val="20"/>
        </w:rPr>
        <w:t>CHAPTER NOTES</w:t>
      </w:r>
    </w:p>
    <w:p w14:paraId="5582CB76" w14:textId="77777777" w:rsidR="002610A6" w:rsidRPr="00670E37" w:rsidRDefault="002610A6" w:rsidP="002610A6">
      <w:pPr>
        <w:spacing w:after="0" w:line="240" w:lineRule="auto"/>
        <w:jc w:val="both"/>
        <w:rPr>
          <w:rFonts w:ascii="Times New Roman" w:hAnsi="Times New Roman" w:cs="Times New Roman"/>
          <w:sz w:val="18"/>
          <w:szCs w:val="18"/>
        </w:rPr>
      </w:pPr>
      <w:r w:rsidRPr="00670E37">
        <w:rPr>
          <w:rFonts w:ascii="Times New Roman" w:hAnsi="Times New Roman" w:cs="Times New Roman"/>
          <w:sz w:val="18"/>
          <w:szCs w:val="18"/>
        </w:rPr>
        <w:t>1. The following goods do not fall within this Chapter:</w:t>
      </w:r>
    </w:p>
    <w:p w14:paraId="15C460CF"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(a) pneumatic or water mattresses, pillows or cushions falling within Chapter 39, 40 or 62;</w:t>
      </w:r>
    </w:p>
    <w:p w14:paraId="29C2B11A"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(b) standard lamps, table lamps, wall lamp brackets and other lighting fittings;</w:t>
      </w:r>
    </w:p>
    <w:p w14:paraId="2D110C5C"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(c) articles of stone, ceramic or of any other material used as seats, tables or columns, of a kind used in parks, gardens or vestibules, being articles falling within Chapter 68 or 69;</w:t>
      </w:r>
    </w:p>
    <w:p w14:paraId="0213FE11"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(d) mirrors designed for placing on the floor or ground, being mirrors falling within 70.09;</w:t>
      </w:r>
    </w:p>
    <w:p w14:paraId="54068114"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(e) parts for general use as defined in note 2 to Division 15 and similar goods of artificial plastic materials, and safes falling within 83.03;</w:t>
      </w:r>
    </w:p>
    <w:p w14:paraId="1892D13C"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(f) furniture designed as parts for refrigerators falling within 84.15 and furniture designed for sewing machines and falling within 84.41;</w:t>
      </w:r>
    </w:p>
    <w:p w14:paraId="5371A3AB"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(g) furniture designed as parts for goods falling within 85.15;</w:t>
      </w:r>
    </w:p>
    <w:p w14:paraId="49A0ABCA"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(h) dentists</w:t>
      </w:r>
      <w:r w:rsidR="000F3C84" w:rsidRPr="00670E37">
        <w:rPr>
          <w:rFonts w:ascii="Times New Roman" w:hAnsi="Times New Roman" w:cs="Times New Roman"/>
          <w:sz w:val="18"/>
          <w:szCs w:val="18"/>
        </w:rPr>
        <w:t>’</w:t>
      </w:r>
      <w:r w:rsidRPr="00670E37">
        <w:rPr>
          <w:rFonts w:ascii="Times New Roman" w:hAnsi="Times New Roman" w:cs="Times New Roman"/>
          <w:sz w:val="18"/>
          <w:szCs w:val="18"/>
        </w:rPr>
        <w:t xml:space="preserve"> spittoons falling within 90.17;</w:t>
      </w:r>
    </w:p>
    <w:p w14:paraId="33EB47F7"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(j) goods falling within Chapter 91;</w:t>
      </w:r>
    </w:p>
    <w:p w14:paraId="64349191"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(k) furniture designed as parts of gramophones, dictating machines or other sound reproducers or recorders, being furniture falling within 92.13;</w:t>
      </w:r>
    </w:p>
    <w:p w14:paraId="4FC1426A" w14:textId="77777777" w:rsidR="002610A6" w:rsidRPr="00670E37" w:rsidRDefault="002610A6" w:rsidP="002610A6">
      <w:pPr>
        <w:widowControl w:val="0"/>
        <w:spacing w:after="0" w:line="240" w:lineRule="auto"/>
        <w:ind w:left="864" w:hanging="432"/>
        <w:jc w:val="both"/>
        <w:rPr>
          <w:rFonts w:ascii="Times New Roman" w:hAnsi="Times New Roman" w:cs="Times New Roman"/>
          <w:sz w:val="18"/>
          <w:szCs w:val="18"/>
        </w:rPr>
      </w:pPr>
      <w:r w:rsidRPr="00670E37">
        <w:rPr>
          <w:rFonts w:ascii="Times New Roman" w:hAnsi="Times New Roman" w:cs="Times New Roman"/>
          <w:sz w:val="18"/>
          <w:szCs w:val="18"/>
        </w:rPr>
        <w:t>(m) toy furniture falling within 97.03, billiards tables and other furniture constructed for games falling within 97.04 or conjuring tricks and other goods falling within 97.05.</w:t>
      </w:r>
    </w:p>
    <w:p w14:paraId="441DB513"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3</w:t>
      </w:r>
      <w:r w:rsidRPr="00E6494F">
        <w:rPr>
          <w:rFonts w:ascii="Times New Roman" w:hAnsi="Times New Roman" w:cs="Times New Roman"/>
        </w:rPr>
        <w:t>—continued</w:t>
      </w:r>
    </w:p>
    <w:p w14:paraId="42B86834" w14:textId="77777777" w:rsidR="002610A6" w:rsidRPr="0084003B" w:rsidRDefault="002610A6" w:rsidP="002610A6">
      <w:pPr>
        <w:spacing w:after="0" w:line="240" w:lineRule="auto"/>
        <w:ind w:left="432" w:hanging="432"/>
        <w:jc w:val="both"/>
        <w:rPr>
          <w:rFonts w:ascii="Times New Roman" w:hAnsi="Times New Roman" w:cs="Times New Roman"/>
          <w:sz w:val="18"/>
          <w:szCs w:val="18"/>
        </w:rPr>
      </w:pPr>
      <w:r w:rsidRPr="0084003B">
        <w:rPr>
          <w:rFonts w:ascii="Times New Roman" w:hAnsi="Times New Roman" w:cs="Times New Roman"/>
          <w:sz w:val="18"/>
          <w:szCs w:val="18"/>
        </w:rPr>
        <w:t xml:space="preserve">2. (1) For the purposes of this Schedule but subject to sub-note (2), </w:t>
      </w:r>
      <w:r w:rsidR="000F3C84" w:rsidRPr="0084003B">
        <w:rPr>
          <w:rFonts w:ascii="Times New Roman" w:hAnsi="Times New Roman" w:cs="Times New Roman"/>
          <w:sz w:val="18"/>
          <w:szCs w:val="18"/>
        </w:rPr>
        <w:t>“</w:t>
      </w:r>
      <w:r w:rsidRPr="0084003B">
        <w:rPr>
          <w:rFonts w:ascii="Times New Roman" w:hAnsi="Times New Roman" w:cs="Times New Roman"/>
          <w:sz w:val="18"/>
          <w:szCs w:val="18"/>
        </w:rPr>
        <w:t>chairs and other seats</w:t>
      </w:r>
      <w:r w:rsidR="000F3C84" w:rsidRPr="0084003B">
        <w:rPr>
          <w:rFonts w:ascii="Times New Roman" w:hAnsi="Times New Roman" w:cs="Times New Roman"/>
          <w:sz w:val="18"/>
          <w:szCs w:val="18"/>
        </w:rPr>
        <w:t>”</w:t>
      </w:r>
      <w:r w:rsidRPr="0084003B">
        <w:rPr>
          <w:rFonts w:ascii="Times New Roman" w:hAnsi="Times New Roman" w:cs="Times New Roman"/>
          <w:sz w:val="18"/>
          <w:szCs w:val="18"/>
        </w:rPr>
        <w:t xml:space="preserve"> in 94.01, </w:t>
      </w:r>
      <w:r w:rsidR="000F3C84" w:rsidRPr="0084003B">
        <w:rPr>
          <w:rFonts w:ascii="Times New Roman" w:hAnsi="Times New Roman" w:cs="Times New Roman"/>
          <w:sz w:val="18"/>
          <w:szCs w:val="18"/>
        </w:rPr>
        <w:t>“</w:t>
      </w:r>
      <w:r w:rsidRPr="0084003B">
        <w:rPr>
          <w:rFonts w:ascii="Times New Roman" w:hAnsi="Times New Roman" w:cs="Times New Roman"/>
          <w:sz w:val="18"/>
          <w:szCs w:val="18"/>
        </w:rPr>
        <w:t>chairs</w:t>
      </w:r>
      <w:r w:rsidR="000F3C84" w:rsidRPr="0084003B">
        <w:rPr>
          <w:rFonts w:ascii="Times New Roman" w:hAnsi="Times New Roman" w:cs="Times New Roman"/>
          <w:sz w:val="18"/>
          <w:szCs w:val="18"/>
        </w:rPr>
        <w:t>”</w:t>
      </w:r>
      <w:r w:rsidRPr="0084003B">
        <w:rPr>
          <w:rFonts w:ascii="Times New Roman" w:hAnsi="Times New Roman" w:cs="Times New Roman"/>
          <w:sz w:val="18"/>
          <w:szCs w:val="18"/>
        </w:rPr>
        <w:t xml:space="preserve"> in 94.02 and </w:t>
      </w:r>
      <w:r w:rsidR="000F3C84" w:rsidRPr="0084003B">
        <w:rPr>
          <w:rFonts w:ascii="Times New Roman" w:hAnsi="Times New Roman" w:cs="Times New Roman"/>
          <w:sz w:val="18"/>
          <w:szCs w:val="18"/>
        </w:rPr>
        <w:t>“</w:t>
      </w:r>
      <w:r w:rsidRPr="0084003B">
        <w:rPr>
          <w:rFonts w:ascii="Times New Roman" w:hAnsi="Times New Roman" w:cs="Times New Roman"/>
          <w:sz w:val="18"/>
          <w:szCs w:val="18"/>
        </w:rPr>
        <w:t>furniture</w:t>
      </w:r>
      <w:r w:rsidR="000F3C84" w:rsidRPr="0084003B">
        <w:rPr>
          <w:rFonts w:ascii="Times New Roman" w:hAnsi="Times New Roman" w:cs="Times New Roman"/>
          <w:sz w:val="18"/>
          <w:szCs w:val="18"/>
        </w:rPr>
        <w:t>”</w:t>
      </w:r>
      <w:r w:rsidRPr="0084003B">
        <w:rPr>
          <w:rFonts w:ascii="Times New Roman" w:hAnsi="Times New Roman" w:cs="Times New Roman"/>
          <w:sz w:val="18"/>
          <w:szCs w:val="18"/>
        </w:rPr>
        <w:t xml:space="preserve"> in 94.02 and 94.03 mean goods, other than parts, designed for placing on the floor or ground.</w:t>
      </w:r>
    </w:p>
    <w:p w14:paraId="3782659D" w14:textId="77777777" w:rsidR="002610A6" w:rsidRPr="0084003B" w:rsidRDefault="002610A6" w:rsidP="002610A6">
      <w:pPr>
        <w:spacing w:after="0" w:line="240" w:lineRule="auto"/>
        <w:ind w:left="270"/>
        <w:jc w:val="both"/>
        <w:rPr>
          <w:rFonts w:ascii="Times New Roman" w:hAnsi="Times New Roman" w:cs="Times New Roman"/>
          <w:sz w:val="18"/>
          <w:szCs w:val="18"/>
        </w:rPr>
      </w:pPr>
      <w:r w:rsidRPr="0084003B">
        <w:rPr>
          <w:rFonts w:ascii="Times New Roman" w:hAnsi="Times New Roman" w:cs="Times New Roman"/>
          <w:sz w:val="18"/>
          <w:szCs w:val="18"/>
        </w:rPr>
        <w:t>(2) Sub-note (1) does not apply to—</w:t>
      </w:r>
    </w:p>
    <w:p w14:paraId="2080FFE5" w14:textId="77777777" w:rsidR="002610A6" w:rsidRPr="0084003B" w:rsidRDefault="002610A6" w:rsidP="002610A6">
      <w:pPr>
        <w:widowControl w:val="0"/>
        <w:spacing w:after="0" w:line="240" w:lineRule="auto"/>
        <w:ind w:left="1260" w:hanging="432"/>
        <w:jc w:val="both"/>
        <w:rPr>
          <w:rFonts w:ascii="Times New Roman" w:hAnsi="Times New Roman" w:cs="Times New Roman"/>
          <w:sz w:val="18"/>
          <w:szCs w:val="18"/>
        </w:rPr>
      </w:pPr>
      <w:r w:rsidRPr="0084003B">
        <w:rPr>
          <w:rFonts w:ascii="Times New Roman" w:hAnsi="Times New Roman" w:cs="Times New Roman"/>
          <w:sz w:val="18"/>
          <w:szCs w:val="18"/>
        </w:rPr>
        <w:t>(a) kitchen cabinets and similar cupboards;</w:t>
      </w:r>
    </w:p>
    <w:p w14:paraId="0FE5AF17" w14:textId="77777777" w:rsidR="002610A6" w:rsidRPr="0084003B" w:rsidRDefault="002610A6" w:rsidP="002610A6">
      <w:pPr>
        <w:widowControl w:val="0"/>
        <w:spacing w:after="0" w:line="240" w:lineRule="auto"/>
        <w:ind w:left="1260" w:hanging="432"/>
        <w:jc w:val="both"/>
        <w:rPr>
          <w:rFonts w:ascii="Times New Roman" w:hAnsi="Times New Roman" w:cs="Times New Roman"/>
          <w:sz w:val="18"/>
          <w:szCs w:val="18"/>
        </w:rPr>
      </w:pPr>
      <w:r w:rsidRPr="0084003B">
        <w:rPr>
          <w:rFonts w:ascii="Times New Roman" w:hAnsi="Times New Roman" w:cs="Times New Roman"/>
          <w:sz w:val="18"/>
          <w:szCs w:val="18"/>
        </w:rPr>
        <w:t>(b) seats and beds; or</w:t>
      </w:r>
    </w:p>
    <w:p w14:paraId="797AAFFD" w14:textId="77777777" w:rsidR="002610A6" w:rsidRPr="0084003B" w:rsidRDefault="002610A6" w:rsidP="002610A6">
      <w:pPr>
        <w:widowControl w:val="0"/>
        <w:spacing w:after="0" w:line="240" w:lineRule="auto"/>
        <w:ind w:left="1260" w:hanging="432"/>
        <w:jc w:val="both"/>
        <w:rPr>
          <w:rFonts w:ascii="Times New Roman" w:hAnsi="Times New Roman" w:cs="Times New Roman"/>
          <w:sz w:val="18"/>
          <w:szCs w:val="18"/>
        </w:rPr>
      </w:pPr>
      <w:r w:rsidRPr="0084003B">
        <w:rPr>
          <w:rFonts w:ascii="Times New Roman" w:hAnsi="Times New Roman" w:cs="Times New Roman"/>
          <w:sz w:val="18"/>
          <w:szCs w:val="18"/>
        </w:rPr>
        <w:t>(c) unit bookcases and similar unit furniture.</w:t>
      </w:r>
    </w:p>
    <w:p w14:paraId="72BE644F" w14:textId="77777777" w:rsidR="002610A6" w:rsidRPr="0084003B" w:rsidRDefault="002610A6" w:rsidP="002610A6">
      <w:pPr>
        <w:spacing w:after="0" w:line="240" w:lineRule="auto"/>
        <w:ind w:left="720" w:hanging="432"/>
        <w:jc w:val="both"/>
        <w:rPr>
          <w:rFonts w:ascii="Times New Roman" w:hAnsi="Times New Roman" w:cs="Times New Roman"/>
          <w:sz w:val="18"/>
          <w:szCs w:val="18"/>
        </w:rPr>
      </w:pPr>
      <w:r w:rsidRPr="0084003B">
        <w:rPr>
          <w:rFonts w:ascii="Times New Roman" w:hAnsi="Times New Roman" w:cs="Times New Roman"/>
          <w:sz w:val="18"/>
          <w:szCs w:val="18"/>
        </w:rPr>
        <w:t>(3) The goods specified in sub-note (2) remain classified in the items specified in sub-note (1) even if they are designed to be hung, to be fixed to the wall or to stand one on the other.</w:t>
      </w:r>
    </w:p>
    <w:p w14:paraId="0D1B1E04" w14:textId="77777777" w:rsidR="002610A6" w:rsidRPr="0084003B" w:rsidRDefault="002610A6" w:rsidP="002610A6">
      <w:pPr>
        <w:spacing w:after="0" w:line="240" w:lineRule="auto"/>
        <w:ind w:left="432" w:hanging="432"/>
        <w:jc w:val="both"/>
        <w:rPr>
          <w:rFonts w:ascii="Times New Roman" w:hAnsi="Times New Roman" w:cs="Times New Roman"/>
          <w:sz w:val="18"/>
          <w:szCs w:val="18"/>
        </w:rPr>
      </w:pPr>
      <w:r w:rsidRPr="0084003B">
        <w:rPr>
          <w:rFonts w:ascii="Times New Roman" w:hAnsi="Times New Roman" w:cs="Times New Roman"/>
          <w:sz w:val="18"/>
          <w:szCs w:val="18"/>
        </w:rPr>
        <w:t xml:space="preserve">3. (1) In this Chapter, </w:t>
      </w:r>
      <w:r w:rsidR="000F3C84" w:rsidRPr="0084003B">
        <w:rPr>
          <w:rFonts w:ascii="Times New Roman" w:hAnsi="Times New Roman" w:cs="Times New Roman"/>
          <w:sz w:val="18"/>
          <w:szCs w:val="18"/>
        </w:rPr>
        <w:t>“</w:t>
      </w:r>
      <w:r w:rsidRPr="0084003B">
        <w:rPr>
          <w:rFonts w:ascii="Times New Roman" w:hAnsi="Times New Roman" w:cs="Times New Roman"/>
          <w:sz w:val="18"/>
          <w:szCs w:val="18"/>
        </w:rPr>
        <w:t>parts</w:t>
      </w:r>
      <w:r w:rsidR="000F3C84" w:rsidRPr="0084003B">
        <w:rPr>
          <w:rFonts w:ascii="Times New Roman" w:hAnsi="Times New Roman" w:cs="Times New Roman"/>
          <w:sz w:val="18"/>
          <w:szCs w:val="18"/>
        </w:rPr>
        <w:t>”</w:t>
      </w:r>
      <w:r w:rsidRPr="0084003B">
        <w:rPr>
          <w:rFonts w:ascii="Times New Roman" w:hAnsi="Times New Roman" w:cs="Times New Roman"/>
          <w:sz w:val="18"/>
          <w:szCs w:val="18"/>
        </w:rPr>
        <w:t xml:space="preserve"> does not include sheets (whether or not cut to shape) of glass (including mirrors) or of marble or other stone, being sheets that are not combined with other parts for the goods.</w:t>
      </w:r>
    </w:p>
    <w:p w14:paraId="645B47E8" w14:textId="77777777" w:rsidR="002610A6" w:rsidRPr="0084003B" w:rsidRDefault="002610A6" w:rsidP="002610A6">
      <w:pPr>
        <w:spacing w:after="0" w:line="240" w:lineRule="auto"/>
        <w:ind w:left="720" w:hanging="432"/>
        <w:jc w:val="both"/>
        <w:rPr>
          <w:rFonts w:ascii="Times New Roman" w:hAnsi="Times New Roman" w:cs="Times New Roman"/>
          <w:sz w:val="18"/>
          <w:szCs w:val="18"/>
        </w:rPr>
      </w:pPr>
      <w:r w:rsidRPr="0084003B">
        <w:rPr>
          <w:rFonts w:ascii="Times New Roman" w:hAnsi="Times New Roman" w:cs="Times New Roman"/>
          <w:sz w:val="18"/>
          <w:szCs w:val="18"/>
        </w:rPr>
        <w:t>(2) Goods falling within 94.04 do not, when imported separately, fall within 94.01, 94.02 or 94.03 by reason only of being parts for goods.</w:t>
      </w:r>
    </w:p>
    <w:tbl>
      <w:tblPr>
        <w:tblW w:w="5000" w:type="pct"/>
        <w:tblCellMar>
          <w:left w:w="40" w:type="dxa"/>
          <w:right w:w="40" w:type="dxa"/>
        </w:tblCellMar>
        <w:tblLook w:val="0000" w:firstRow="0" w:lastRow="0" w:firstColumn="0" w:lastColumn="0" w:noHBand="0" w:noVBand="0"/>
      </w:tblPr>
      <w:tblGrid>
        <w:gridCol w:w="959"/>
        <w:gridCol w:w="1142"/>
        <w:gridCol w:w="4601"/>
        <w:gridCol w:w="219"/>
        <w:gridCol w:w="948"/>
        <w:gridCol w:w="1096"/>
      </w:tblGrid>
      <w:tr w:rsidR="00181616" w:rsidRPr="0084003B" w14:paraId="4E748CBC" w14:textId="77777777" w:rsidTr="00181616">
        <w:trPr>
          <w:trHeight w:val="20"/>
        </w:trPr>
        <w:tc>
          <w:tcPr>
            <w:tcW w:w="535" w:type="pct"/>
            <w:tcBorders>
              <w:top w:val="single" w:sz="6" w:space="0" w:color="auto"/>
              <w:bottom w:val="single" w:sz="6" w:space="0" w:color="auto"/>
            </w:tcBorders>
          </w:tcPr>
          <w:p w14:paraId="1CE281ED"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Column 1</w:t>
            </w:r>
          </w:p>
        </w:tc>
        <w:tc>
          <w:tcPr>
            <w:tcW w:w="637" w:type="pct"/>
            <w:tcBorders>
              <w:top w:val="single" w:sz="6" w:space="0" w:color="auto"/>
              <w:bottom w:val="single" w:sz="6" w:space="0" w:color="auto"/>
            </w:tcBorders>
          </w:tcPr>
          <w:p w14:paraId="389F1121"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Column 2</w:t>
            </w:r>
          </w:p>
        </w:tc>
        <w:tc>
          <w:tcPr>
            <w:tcW w:w="2566" w:type="pct"/>
            <w:tcBorders>
              <w:top w:val="single" w:sz="6" w:space="0" w:color="auto"/>
            </w:tcBorders>
          </w:tcPr>
          <w:p w14:paraId="4960E306" w14:textId="77777777" w:rsidR="00181616" w:rsidRPr="0084003B" w:rsidRDefault="00181616" w:rsidP="00863D19">
            <w:pPr>
              <w:spacing w:after="0" w:line="240" w:lineRule="auto"/>
              <w:jc w:val="both"/>
              <w:rPr>
                <w:rFonts w:ascii="Times New Roman" w:hAnsi="Times New Roman" w:cs="Times New Roman"/>
                <w:sz w:val="18"/>
                <w:szCs w:val="18"/>
              </w:rPr>
            </w:pPr>
          </w:p>
        </w:tc>
        <w:tc>
          <w:tcPr>
            <w:tcW w:w="122" w:type="pct"/>
            <w:tcBorders>
              <w:top w:val="single" w:sz="6" w:space="0" w:color="auto"/>
            </w:tcBorders>
          </w:tcPr>
          <w:p w14:paraId="47C9E832" w14:textId="77777777" w:rsidR="00181616" w:rsidRPr="0084003B" w:rsidRDefault="00181616" w:rsidP="00863D19">
            <w:pPr>
              <w:spacing w:after="0" w:line="240" w:lineRule="auto"/>
              <w:jc w:val="both"/>
              <w:rPr>
                <w:rFonts w:ascii="Times New Roman" w:hAnsi="Times New Roman" w:cs="Times New Roman"/>
                <w:sz w:val="18"/>
                <w:szCs w:val="18"/>
              </w:rPr>
            </w:pPr>
          </w:p>
        </w:tc>
        <w:tc>
          <w:tcPr>
            <w:tcW w:w="529" w:type="pct"/>
            <w:tcBorders>
              <w:top w:val="single" w:sz="6" w:space="0" w:color="auto"/>
              <w:bottom w:val="single" w:sz="6" w:space="0" w:color="auto"/>
            </w:tcBorders>
          </w:tcPr>
          <w:p w14:paraId="24F23453" w14:textId="6E6F8839"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Column 3</w:t>
            </w:r>
          </w:p>
        </w:tc>
        <w:tc>
          <w:tcPr>
            <w:tcW w:w="611" w:type="pct"/>
            <w:tcBorders>
              <w:top w:val="single" w:sz="6" w:space="0" w:color="auto"/>
              <w:bottom w:val="single" w:sz="6" w:space="0" w:color="auto"/>
            </w:tcBorders>
          </w:tcPr>
          <w:p w14:paraId="7ACE1124"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Column 4</w:t>
            </w:r>
          </w:p>
        </w:tc>
      </w:tr>
      <w:tr w:rsidR="00181616" w:rsidRPr="0084003B" w14:paraId="1FDE88C1" w14:textId="77777777" w:rsidTr="00181616">
        <w:trPr>
          <w:trHeight w:val="20"/>
        </w:trPr>
        <w:tc>
          <w:tcPr>
            <w:tcW w:w="535" w:type="pct"/>
            <w:tcBorders>
              <w:top w:val="single" w:sz="6" w:space="0" w:color="auto"/>
              <w:bottom w:val="single" w:sz="6" w:space="0" w:color="auto"/>
            </w:tcBorders>
          </w:tcPr>
          <w:p w14:paraId="6847EF79"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Reference no.</w:t>
            </w:r>
          </w:p>
        </w:tc>
        <w:tc>
          <w:tcPr>
            <w:tcW w:w="637" w:type="pct"/>
            <w:tcBorders>
              <w:top w:val="single" w:sz="6" w:space="0" w:color="auto"/>
              <w:bottom w:val="single" w:sz="6" w:space="0" w:color="auto"/>
            </w:tcBorders>
            <w:vAlign w:val="bottom"/>
          </w:tcPr>
          <w:p w14:paraId="2ABAD35E" w14:textId="77777777" w:rsidR="00181616" w:rsidRPr="0084003B" w:rsidRDefault="00181616" w:rsidP="00863D19">
            <w:pPr>
              <w:spacing w:after="0" w:line="240" w:lineRule="auto"/>
              <w:rPr>
                <w:rFonts w:ascii="Times New Roman" w:hAnsi="Times New Roman" w:cs="Times New Roman"/>
                <w:sz w:val="18"/>
                <w:szCs w:val="18"/>
              </w:rPr>
            </w:pPr>
            <w:r w:rsidRPr="0084003B">
              <w:rPr>
                <w:rFonts w:ascii="Times New Roman" w:hAnsi="Times New Roman" w:cs="Times New Roman"/>
                <w:sz w:val="18"/>
                <w:szCs w:val="18"/>
              </w:rPr>
              <w:t>Goods</w:t>
            </w:r>
          </w:p>
        </w:tc>
        <w:tc>
          <w:tcPr>
            <w:tcW w:w="2566" w:type="pct"/>
            <w:tcBorders>
              <w:bottom w:val="single" w:sz="6" w:space="0" w:color="auto"/>
            </w:tcBorders>
            <w:vAlign w:val="bottom"/>
          </w:tcPr>
          <w:p w14:paraId="5C4B91E4" w14:textId="77777777" w:rsidR="00181616" w:rsidRPr="0084003B" w:rsidRDefault="00181616" w:rsidP="00863D19">
            <w:pPr>
              <w:spacing w:after="0" w:line="240" w:lineRule="auto"/>
              <w:rPr>
                <w:rFonts w:ascii="Times New Roman" w:hAnsi="Times New Roman" w:cs="Times New Roman"/>
                <w:sz w:val="18"/>
                <w:szCs w:val="18"/>
              </w:rPr>
            </w:pPr>
          </w:p>
        </w:tc>
        <w:tc>
          <w:tcPr>
            <w:tcW w:w="122" w:type="pct"/>
            <w:tcBorders>
              <w:bottom w:val="single" w:sz="6" w:space="0" w:color="auto"/>
            </w:tcBorders>
          </w:tcPr>
          <w:p w14:paraId="7B3C2472" w14:textId="77777777" w:rsidR="00181616" w:rsidRPr="0084003B" w:rsidRDefault="00181616" w:rsidP="00863D19">
            <w:pPr>
              <w:spacing w:after="0" w:line="240" w:lineRule="auto"/>
              <w:rPr>
                <w:rFonts w:ascii="Times New Roman" w:hAnsi="Times New Roman" w:cs="Times New Roman"/>
                <w:sz w:val="18"/>
                <w:szCs w:val="18"/>
              </w:rPr>
            </w:pPr>
          </w:p>
        </w:tc>
        <w:tc>
          <w:tcPr>
            <w:tcW w:w="529" w:type="pct"/>
            <w:tcBorders>
              <w:top w:val="single" w:sz="6" w:space="0" w:color="auto"/>
              <w:bottom w:val="single" w:sz="6" w:space="0" w:color="auto"/>
            </w:tcBorders>
            <w:vAlign w:val="bottom"/>
          </w:tcPr>
          <w:p w14:paraId="5A28C260" w14:textId="27DD98D0" w:rsidR="00181616" w:rsidRPr="0084003B" w:rsidRDefault="00181616" w:rsidP="00863D19">
            <w:pPr>
              <w:spacing w:after="0" w:line="240" w:lineRule="auto"/>
              <w:rPr>
                <w:rFonts w:ascii="Times New Roman" w:hAnsi="Times New Roman" w:cs="Times New Roman"/>
                <w:sz w:val="18"/>
                <w:szCs w:val="18"/>
              </w:rPr>
            </w:pPr>
            <w:r w:rsidRPr="0084003B">
              <w:rPr>
                <w:rFonts w:ascii="Times New Roman" w:hAnsi="Times New Roman" w:cs="Times New Roman"/>
                <w:sz w:val="18"/>
                <w:szCs w:val="18"/>
              </w:rPr>
              <w:t>General rate</w:t>
            </w:r>
          </w:p>
        </w:tc>
        <w:tc>
          <w:tcPr>
            <w:tcW w:w="611" w:type="pct"/>
            <w:tcBorders>
              <w:top w:val="single" w:sz="6" w:space="0" w:color="auto"/>
              <w:bottom w:val="single" w:sz="6" w:space="0" w:color="auto"/>
            </w:tcBorders>
            <w:vAlign w:val="bottom"/>
          </w:tcPr>
          <w:p w14:paraId="68B5C1F3" w14:textId="77777777" w:rsidR="00181616" w:rsidRPr="0084003B" w:rsidRDefault="00181616" w:rsidP="00863D19">
            <w:pPr>
              <w:spacing w:after="0" w:line="240" w:lineRule="auto"/>
              <w:rPr>
                <w:rFonts w:ascii="Times New Roman" w:hAnsi="Times New Roman" w:cs="Times New Roman"/>
                <w:sz w:val="18"/>
                <w:szCs w:val="18"/>
              </w:rPr>
            </w:pPr>
            <w:r w:rsidRPr="0084003B">
              <w:rPr>
                <w:rFonts w:ascii="Times New Roman" w:hAnsi="Times New Roman" w:cs="Times New Roman"/>
                <w:sz w:val="18"/>
                <w:szCs w:val="18"/>
              </w:rPr>
              <w:t>Special rate</w:t>
            </w:r>
          </w:p>
        </w:tc>
      </w:tr>
      <w:tr w:rsidR="00181616" w:rsidRPr="0084003B" w14:paraId="6945073B" w14:textId="77777777" w:rsidTr="00181616">
        <w:trPr>
          <w:trHeight w:val="20"/>
        </w:trPr>
        <w:tc>
          <w:tcPr>
            <w:tcW w:w="535" w:type="pct"/>
            <w:tcBorders>
              <w:top w:val="single" w:sz="6" w:space="0" w:color="auto"/>
            </w:tcBorders>
          </w:tcPr>
          <w:p w14:paraId="37312928"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94.01</w:t>
            </w:r>
          </w:p>
        </w:tc>
        <w:tc>
          <w:tcPr>
            <w:tcW w:w="3203" w:type="pct"/>
            <w:gridSpan w:val="2"/>
            <w:tcBorders>
              <w:top w:val="single" w:sz="6" w:space="0" w:color="auto"/>
            </w:tcBorders>
          </w:tcPr>
          <w:p w14:paraId="7404C396" w14:textId="77777777" w:rsidR="00181616" w:rsidRPr="0084003B" w:rsidRDefault="00181616" w:rsidP="00863D19">
            <w:pPr>
              <w:spacing w:after="0" w:line="240" w:lineRule="auto"/>
              <w:ind w:left="216" w:hanging="216"/>
              <w:jc w:val="both"/>
              <w:rPr>
                <w:rFonts w:ascii="Times New Roman" w:hAnsi="Times New Roman" w:cs="Times New Roman"/>
                <w:sz w:val="18"/>
                <w:szCs w:val="18"/>
              </w:rPr>
            </w:pPr>
            <w:r w:rsidRPr="0084003B">
              <w:rPr>
                <w:rFonts w:ascii="Times New Roman" w:hAnsi="Times New Roman" w:cs="Times New Roman"/>
                <w:sz w:val="18"/>
                <w:szCs w:val="18"/>
              </w:rPr>
              <w:t>* CHAIRS AND OTHER SEATS (OTHER THAN THOSE FALLING WITHIN 94.02), WHETHER OR NOT CONVERTIBLE INTO BEDS, AND PARTS THEREFOR:</w:t>
            </w:r>
          </w:p>
        </w:tc>
        <w:tc>
          <w:tcPr>
            <w:tcW w:w="122" w:type="pct"/>
            <w:tcBorders>
              <w:top w:val="single" w:sz="6" w:space="0" w:color="auto"/>
            </w:tcBorders>
          </w:tcPr>
          <w:p w14:paraId="72B7103A" w14:textId="77777777" w:rsidR="00181616" w:rsidRPr="0084003B" w:rsidRDefault="00181616" w:rsidP="00863D19">
            <w:pPr>
              <w:spacing w:after="0" w:line="240" w:lineRule="auto"/>
              <w:jc w:val="both"/>
              <w:rPr>
                <w:rFonts w:ascii="Times New Roman" w:hAnsi="Times New Roman" w:cs="Times New Roman"/>
                <w:sz w:val="18"/>
                <w:szCs w:val="18"/>
              </w:rPr>
            </w:pPr>
          </w:p>
        </w:tc>
        <w:tc>
          <w:tcPr>
            <w:tcW w:w="529" w:type="pct"/>
            <w:tcBorders>
              <w:top w:val="single" w:sz="6" w:space="0" w:color="auto"/>
            </w:tcBorders>
          </w:tcPr>
          <w:p w14:paraId="75D04C72" w14:textId="4D4F3528" w:rsidR="00181616" w:rsidRPr="0084003B" w:rsidRDefault="00181616" w:rsidP="00863D19">
            <w:pPr>
              <w:spacing w:after="0" w:line="240" w:lineRule="auto"/>
              <w:jc w:val="both"/>
              <w:rPr>
                <w:rFonts w:ascii="Times New Roman" w:hAnsi="Times New Roman" w:cs="Times New Roman"/>
                <w:sz w:val="18"/>
                <w:szCs w:val="18"/>
              </w:rPr>
            </w:pPr>
          </w:p>
        </w:tc>
        <w:tc>
          <w:tcPr>
            <w:tcW w:w="611" w:type="pct"/>
            <w:tcBorders>
              <w:top w:val="single" w:sz="6" w:space="0" w:color="auto"/>
            </w:tcBorders>
          </w:tcPr>
          <w:p w14:paraId="5311B476" w14:textId="77777777" w:rsidR="00181616" w:rsidRPr="0084003B" w:rsidRDefault="00181616" w:rsidP="00863D19">
            <w:pPr>
              <w:spacing w:after="0" w:line="240" w:lineRule="auto"/>
              <w:jc w:val="both"/>
              <w:rPr>
                <w:rFonts w:ascii="Times New Roman" w:hAnsi="Times New Roman" w:cs="Times New Roman"/>
                <w:sz w:val="18"/>
                <w:szCs w:val="18"/>
              </w:rPr>
            </w:pPr>
          </w:p>
        </w:tc>
      </w:tr>
      <w:tr w:rsidR="00181616" w:rsidRPr="0084003B" w14:paraId="656E94EA" w14:textId="77777777" w:rsidTr="00181616">
        <w:trPr>
          <w:trHeight w:val="20"/>
        </w:trPr>
        <w:tc>
          <w:tcPr>
            <w:tcW w:w="535" w:type="pct"/>
          </w:tcPr>
          <w:p w14:paraId="18333FA6"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94.01.1</w:t>
            </w:r>
          </w:p>
        </w:tc>
        <w:tc>
          <w:tcPr>
            <w:tcW w:w="3203" w:type="pct"/>
            <w:gridSpan w:val="2"/>
          </w:tcPr>
          <w:p w14:paraId="011D7549"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 Aircraft seats</w:t>
            </w:r>
          </w:p>
        </w:tc>
        <w:tc>
          <w:tcPr>
            <w:tcW w:w="122" w:type="pct"/>
          </w:tcPr>
          <w:p w14:paraId="50A524CD" w14:textId="77777777" w:rsidR="00181616" w:rsidRPr="0084003B" w:rsidRDefault="00181616" w:rsidP="00863D19">
            <w:pPr>
              <w:spacing w:after="0" w:line="240" w:lineRule="auto"/>
              <w:jc w:val="both"/>
              <w:rPr>
                <w:rFonts w:ascii="Times New Roman" w:hAnsi="Times New Roman" w:cs="Times New Roman"/>
                <w:sz w:val="18"/>
                <w:szCs w:val="18"/>
              </w:rPr>
            </w:pPr>
          </w:p>
        </w:tc>
        <w:tc>
          <w:tcPr>
            <w:tcW w:w="529" w:type="pct"/>
          </w:tcPr>
          <w:p w14:paraId="62292AEA" w14:textId="73F672F5"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2%</w:t>
            </w:r>
          </w:p>
        </w:tc>
        <w:tc>
          <w:tcPr>
            <w:tcW w:w="611" w:type="pct"/>
          </w:tcPr>
          <w:p w14:paraId="60603217"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DC: Free</w:t>
            </w:r>
          </w:p>
        </w:tc>
      </w:tr>
      <w:tr w:rsidR="00181616" w:rsidRPr="0084003B" w14:paraId="14943FFC" w14:textId="77777777" w:rsidTr="00181616">
        <w:trPr>
          <w:trHeight w:val="20"/>
        </w:trPr>
        <w:tc>
          <w:tcPr>
            <w:tcW w:w="535" w:type="pct"/>
          </w:tcPr>
          <w:p w14:paraId="5E53B8D0"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94.01.2</w:t>
            </w:r>
          </w:p>
        </w:tc>
        <w:tc>
          <w:tcPr>
            <w:tcW w:w="3203" w:type="pct"/>
            <w:gridSpan w:val="2"/>
          </w:tcPr>
          <w:p w14:paraId="4CE5DB4E"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 Goods, as follows:</w:t>
            </w:r>
          </w:p>
          <w:p w14:paraId="291B0DB6" w14:textId="77777777" w:rsidR="00181616" w:rsidRPr="0084003B" w:rsidRDefault="00181616" w:rsidP="00863D19">
            <w:pPr>
              <w:spacing w:after="0" w:line="240" w:lineRule="auto"/>
              <w:ind w:left="389" w:hanging="288"/>
              <w:jc w:val="both"/>
              <w:rPr>
                <w:rFonts w:ascii="Times New Roman" w:hAnsi="Times New Roman" w:cs="Times New Roman"/>
                <w:sz w:val="18"/>
                <w:szCs w:val="18"/>
              </w:rPr>
            </w:pPr>
            <w:r w:rsidRPr="0084003B">
              <w:rPr>
                <w:rFonts w:ascii="Times New Roman" w:hAnsi="Times New Roman" w:cs="Times New Roman"/>
                <w:sz w:val="18"/>
                <w:szCs w:val="18"/>
              </w:rPr>
              <w:t>(a) vehicle seats, NSA;</w:t>
            </w:r>
          </w:p>
          <w:p w14:paraId="0DE9D8CF" w14:textId="77777777" w:rsidR="00181616" w:rsidRPr="0084003B" w:rsidRDefault="00181616" w:rsidP="00863D19">
            <w:pPr>
              <w:spacing w:after="0" w:line="240" w:lineRule="auto"/>
              <w:ind w:left="389" w:hanging="288"/>
              <w:jc w:val="both"/>
              <w:rPr>
                <w:rFonts w:ascii="Times New Roman" w:hAnsi="Times New Roman" w:cs="Times New Roman"/>
                <w:sz w:val="18"/>
                <w:szCs w:val="18"/>
              </w:rPr>
            </w:pPr>
            <w:r w:rsidRPr="0084003B">
              <w:rPr>
                <w:rFonts w:ascii="Times New Roman" w:hAnsi="Times New Roman" w:cs="Times New Roman"/>
                <w:sz w:val="18"/>
                <w:szCs w:val="18"/>
              </w:rPr>
              <w:t>(b) parts for use as original components in the assembly or manufacture of vehicles of a kind falling within 87.01.31, 87.02 or 87.03</w:t>
            </w:r>
          </w:p>
        </w:tc>
        <w:tc>
          <w:tcPr>
            <w:tcW w:w="122" w:type="pct"/>
          </w:tcPr>
          <w:p w14:paraId="0DC17B1D" w14:textId="77777777" w:rsidR="00181616" w:rsidRPr="0084003B" w:rsidRDefault="00181616" w:rsidP="00863D19">
            <w:pPr>
              <w:spacing w:after="0" w:line="240" w:lineRule="auto"/>
              <w:jc w:val="both"/>
              <w:rPr>
                <w:rFonts w:ascii="Times New Roman" w:hAnsi="Times New Roman" w:cs="Times New Roman"/>
                <w:sz w:val="18"/>
                <w:szCs w:val="18"/>
              </w:rPr>
            </w:pPr>
          </w:p>
        </w:tc>
        <w:tc>
          <w:tcPr>
            <w:tcW w:w="529" w:type="pct"/>
          </w:tcPr>
          <w:p w14:paraId="5F2F40EF" w14:textId="6A81B9CA"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25%</w:t>
            </w:r>
          </w:p>
        </w:tc>
        <w:tc>
          <w:tcPr>
            <w:tcW w:w="611" w:type="pct"/>
          </w:tcPr>
          <w:p w14:paraId="32DAF275"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DC: 15%</w:t>
            </w:r>
          </w:p>
        </w:tc>
      </w:tr>
      <w:tr w:rsidR="00181616" w:rsidRPr="0084003B" w14:paraId="7E70EB1F" w14:textId="77777777" w:rsidTr="00181616">
        <w:trPr>
          <w:trHeight w:val="20"/>
        </w:trPr>
        <w:tc>
          <w:tcPr>
            <w:tcW w:w="535" w:type="pct"/>
          </w:tcPr>
          <w:p w14:paraId="166752FB"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94.01.3</w:t>
            </w:r>
          </w:p>
        </w:tc>
        <w:tc>
          <w:tcPr>
            <w:tcW w:w="3203" w:type="pct"/>
            <w:gridSpan w:val="2"/>
          </w:tcPr>
          <w:p w14:paraId="14E73603"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 Goods, as follows:</w:t>
            </w:r>
          </w:p>
          <w:p w14:paraId="050FC7DE" w14:textId="77777777" w:rsidR="00181616" w:rsidRPr="0084003B" w:rsidRDefault="00181616" w:rsidP="00863D19">
            <w:pPr>
              <w:spacing w:after="0" w:line="240" w:lineRule="auto"/>
              <w:ind w:left="389" w:hanging="288"/>
              <w:jc w:val="both"/>
              <w:rPr>
                <w:rFonts w:ascii="Times New Roman" w:hAnsi="Times New Roman" w:cs="Times New Roman"/>
                <w:sz w:val="18"/>
                <w:szCs w:val="18"/>
              </w:rPr>
            </w:pPr>
            <w:r w:rsidRPr="0084003B">
              <w:rPr>
                <w:rFonts w:ascii="Times New Roman" w:hAnsi="Times New Roman" w:cs="Times New Roman"/>
                <w:sz w:val="18"/>
                <w:szCs w:val="18"/>
              </w:rPr>
              <w:t>(a) chairs and other seats of wicker, bamboo or cane;</w:t>
            </w:r>
          </w:p>
          <w:p w14:paraId="49733AA8" w14:textId="77777777" w:rsidR="00181616" w:rsidRPr="0084003B" w:rsidRDefault="00181616" w:rsidP="00863D19">
            <w:pPr>
              <w:spacing w:after="0" w:line="240" w:lineRule="auto"/>
              <w:ind w:left="389" w:hanging="288"/>
              <w:jc w:val="both"/>
              <w:rPr>
                <w:rFonts w:ascii="Times New Roman" w:hAnsi="Times New Roman" w:cs="Times New Roman"/>
                <w:sz w:val="18"/>
                <w:szCs w:val="18"/>
              </w:rPr>
            </w:pPr>
            <w:r w:rsidRPr="0084003B">
              <w:rPr>
                <w:rFonts w:ascii="Times New Roman" w:hAnsi="Times New Roman" w:cs="Times New Roman"/>
                <w:sz w:val="18"/>
                <w:szCs w:val="18"/>
              </w:rPr>
              <w:t>(b) chairs of wood, with seats of any material;</w:t>
            </w:r>
          </w:p>
          <w:p w14:paraId="649E22E9" w14:textId="77777777" w:rsidR="00181616" w:rsidRPr="0084003B" w:rsidRDefault="00181616" w:rsidP="00863D19">
            <w:pPr>
              <w:spacing w:after="0" w:line="240" w:lineRule="auto"/>
              <w:ind w:left="389" w:hanging="288"/>
              <w:jc w:val="both"/>
              <w:rPr>
                <w:rFonts w:ascii="Times New Roman" w:hAnsi="Times New Roman" w:cs="Times New Roman"/>
                <w:sz w:val="18"/>
                <w:szCs w:val="18"/>
              </w:rPr>
            </w:pPr>
            <w:r w:rsidRPr="0084003B">
              <w:rPr>
                <w:rFonts w:ascii="Times New Roman" w:hAnsi="Times New Roman" w:cs="Times New Roman"/>
                <w:sz w:val="18"/>
                <w:szCs w:val="18"/>
              </w:rPr>
              <w:t>(c) seats for chairs, other than of rattan cane</w:t>
            </w:r>
          </w:p>
        </w:tc>
        <w:tc>
          <w:tcPr>
            <w:tcW w:w="122" w:type="pct"/>
          </w:tcPr>
          <w:p w14:paraId="62156FE1" w14:textId="77777777" w:rsidR="00181616" w:rsidRPr="0084003B" w:rsidRDefault="00181616" w:rsidP="00863D19">
            <w:pPr>
              <w:spacing w:after="0" w:line="240" w:lineRule="auto"/>
              <w:jc w:val="both"/>
              <w:rPr>
                <w:rFonts w:ascii="Times New Roman" w:hAnsi="Times New Roman" w:cs="Times New Roman"/>
                <w:sz w:val="18"/>
                <w:szCs w:val="18"/>
              </w:rPr>
            </w:pPr>
          </w:p>
        </w:tc>
        <w:tc>
          <w:tcPr>
            <w:tcW w:w="529" w:type="pct"/>
          </w:tcPr>
          <w:p w14:paraId="21AE235B" w14:textId="529CBD42"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30%</w:t>
            </w:r>
          </w:p>
        </w:tc>
        <w:tc>
          <w:tcPr>
            <w:tcW w:w="611" w:type="pct"/>
          </w:tcPr>
          <w:p w14:paraId="308F2450"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w:t>
            </w:r>
          </w:p>
        </w:tc>
      </w:tr>
      <w:tr w:rsidR="00181616" w:rsidRPr="0084003B" w14:paraId="04E829CA" w14:textId="77777777" w:rsidTr="00181616">
        <w:trPr>
          <w:trHeight w:val="20"/>
        </w:trPr>
        <w:tc>
          <w:tcPr>
            <w:tcW w:w="535" w:type="pct"/>
          </w:tcPr>
          <w:p w14:paraId="4CF91134"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94.01.9</w:t>
            </w:r>
          </w:p>
        </w:tc>
        <w:tc>
          <w:tcPr>
            <w:tcW w:w="3203" w:type="pct"/>
            <w:gridSpan w:val="2"/>
          </w:tcPr>
          <w:p w14:paraId="0A15C4FF"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 Other</w:t>
            </w:r>
          </w:p>
        </w:tc>
        <w:tc>
          <w:tcPr>
            <w:tcW w:w="122" w:type="pct"/>
          </w:tcPr>
          <w:p w14:paraId="0FC1A0BF" w14:textId="77777777" w:rsidR="00181616" w:rsidRPr="0084003B" w:rsidRDefault="00181616" w:rsidP="00863D19">
            <w:pPr>
              <w:spacing w:after="0" w:line="240" w:lineRule="auto"/>
              <w:jc w:val="both"/>
              <w:rPr>
                <w:rFonts w:ascii="Times New Roman" w:hAnsi="Times New Roman" w:cs="Times New Roman"/>
                <w:sz w:val="18"/>
                <w:szCs w:val="18"/>
              </w:rPr>
            </w:pPr>
          </w:p>
        </w:tc>
        <w:tc>
          <w:tcPr>
            <w:tcW w:w="529" w:type="pct"/>
          </w:tcPr>
          <w:p w14:paraId="00331A98" w14:textId="6B7201F2"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30%</w:t>
            </w:r>
          </w:p>
        </w:tc>
        <w:tc>
          <w:tcPr>
            <w:tcW w:w="611" w:type="pct"/>
          </w:tcPr>
          <w:p w14:paraId="438FF649"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CAN: 15%</w:t>
            </w:r>
          </w:p>
        </w:tc>
      </w:tr>
      <w:tr w:rsidR="00181616" w:rsidRPr="0084003B" w14:paraId="08AD6040" w14:textId="77777777" w:rsidTr="00181616">
        <w:trPr>
          <w:trHeight w:val="20"/>
        </w:trPr>
        <w:tc>
          <w:tcPr>
            <w:tcW w:w="535" w:type="pct"/>
          </w:tcPr>
          <w:p w14:paraId="5997CF06"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94.02</w:t>
            </w:r>
          </w:p>
        </w:tc>
        <w:tc>
          <w:tcPr>
            <w:tcW w:w="3203" w:type="pct"/>
            <w:gridSpan w:val="2"/>
          </w:tcPr>
          <w:p w14:paraId="2FEDEC34" w14:textId="77777777" w:rsidR="00181616" w:rsidRPr="0084003B" w:rsidRDefault="00181616" w:rsidP="00863D19">
            <w:pPr>
              <w:spacing w:after="0" w:line="240" w:lineRule="auto"/>
              <w:ind w:left="216" w:hanging="216"/>
              <w:jc w:val="both"/>
              <w:rPr>
                <w:rFonts w:ascii="Times New Roman" w:hAnsi="Times New Roman" w:cs="Times New Roman"/>
                <w:sz w:val="18"/>
                <w:szCs w:val="18"/>
              </w:rPr>
            </w:pPr>
            <w:r w:rsidRPr="0084003B">
              <w:rPr>
                <w:rFonts w:ascii="Times New Roman" w:hAnsi="Times New Roman" w:cs="Times New Roman"/>
                <w:sz w:val="18"/>
                <w:szCs w:val="18"/>
              </w:rPr>
              <w:t>* MEDICAL, DENTAL, SURGICAL OR VETERINARY FURNITURE; DENTISTS’ AND SIMILAR CHAIRS WITH MECHANICAL ELEVATING, ROTATING OR RECLINING MOVEMENTS; PARTS FOR SUCH GOODS:</w:t>
            </w:r>
          </w:p>
        </w:tc>
        <w:tc>
          <w:tcPr>
            <w:tcW w:w="122" w:type="pct"/>
          </w:tcPr>
          <w:p w14:paraId="4CD121FA" w14:textId="77777777" w:rsidR="00181616" w:rsidRPr="0084003B" w:rsidRDefault="00181616" w:rsidP="00863D19">
            <w:pPr>
              <w:spacing w:after="0" w:line="240" w:lineRule="auto"/>
              <w:jc w:val="both"/>
              <w:rPr>
                <w:rFonts w:ascii="Times New Roman" w:hAnsi="Times New Roman" w:cs="Times New Roman"/>
                <w:sz w:val="18"/>
                <w:szCs w:val="18"/>
              </w:rPr>
            </w:pPr>
          </w:p>
        </w:tc>
        <w:tc>
          <w:tcPr>
            <w:tcW w:w="529" w:type="pct"/>
          </w:tcPr>
          <w:p w14:paraId="558B4442" w14:textId="12406E38" w:rsidR="00181616" w:rsidRPr="0084003B" w:rsidRDefault="00181616" w:rsidP="00863D19">
            <w:pPr>
              <w:spacing w:after="0" w:line="240" w:lineRule="auto"/>
              <w:jc w:val="both"/>
              <w:rPr>
                <w:rFonts w:ascii="Times New Roman" w:hAnsi="Times New Roman" w:cs="Times New Roman"/>
                <w:sz w:val="18"/>
                <w:szCs w:val="18"/>
              </w:rPr>
            </w:pPr>
          </w:p>
        </w:tc>
        <w:tc>
          <w:tcPr>
            <w:tcW w:w="611" w:type="pct"/>
          </w:tcPr>
          <w:p w14:paraId="5AC668BF" w14:textId="77777777" w:rsidR="00181616" w:rsidRPr="0084003B" w:rsidRDefault="00181616" w:rsidP="00863D19">
            <w:pPr>
              <w:spacing w:after="0" w:line="240" w:lineRule="auto"/>
              <w:jc w:val="both"/>
              <w:rPr>
                <w:rFonts w:ascii="Times New Roman" w:hAnsi="Times New Roman" w:cs="Times New Roman"/>
                <w:sz w:val="18"/>
                <w:szCs w:val="18"/>
              </w:rPr>
            </w:pPr>
          </w:p>
        </w:tc>
      </w:tr>
      <w:tr w:rsidR="00181616" w:rsidRPr="0084003B" w14:paraId="34BA8CDC" w14:textId="77777777" w:rsidTr="00181616">
        <w:trPr>
          <w:trHeight w:val="20"/>
        </w:trPr>
        <w:tc>
          <w:tcPr>
            <w:tcW w:w="535" w:type="pct"/>
          </w:tcPr>
          <w:p w14:paraId="7E522A33"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94.02.1</w:t>
            </w:r>
          </w:p>
        </w:tc>
        <w:tc>
          <w:tcPr>
            <w:tcW w:w="3203" w:type="pct"/>
            <w:gridSpan w:val="2"/>
          </w:tcPr>
          <w:p w14:paraId="3129D426" w14:textId="77777777" w:rsidR="00181616" w:rsidRPr="0084003B" w:rsidRDefault="00181616" w:rsidP="00863D19">
            <w:pPr>
              <w:spacing w:after="0" w:line="240" w:lineRule="auto"/>
              <w:ind w:left="216" w:hanging="216"/>
              <w:jc w:val="both"/>
              <w:rPr>
                <w:rFonts w:ascii="Times New Roman" w:hAnsi="Times New Roman" w:cs="Times New Roman"/>
                <w:sz w:val="18"/>
                <w:szCs w:val="18"/>
              </w:rPr>
            </w:pPr>
            <w:r w:rsidRPr="0084003B">
              <w:rPr>
                <w:rFonts w:ascii="Times New Roman" w:hAnsi="Times New Roman" w:cs="Times New Roman"/>
                <w:sz w:val="18"/>
                <w:szCs w:val="18"/>
              </w:rPr>
              <w:t>- Dentists’, hairdressers’, opticians’ and similar chairs and parts for such chairs</w:t>
            </w:r>
          </w:p>
        </w:tc>
        <w:tc>
          <w:tcPr>
            <w:tcW w:w="122" w:type="pct"/>
          </w:tcPr>
          <w:p w14:paraId="46D7B558" w14:textId="77777777" w:rsidR="00181616" w:rsidRPr="0084003B" w:rsidRDefault="00181616" w:rsidP="00863D19">
            <w:pPr>
              <w:spacing w:after="0" w:line="240" w:lineRule="auto"/>
              <w:jc w:val="both"/>
              <w:rPr>
                <w:rFonts w:ascii="Times New Roman" w:hAnsi="Times New Roman" w:cs="Times New Roman"/>
                <w:sz w:val="18"/>
                <w:szCs w:val="18"/>
              </w:rPr>
            </w:pPr>
          </w:p>
        </w:tc>
        <w:tc>
          <w:tcPr>
            <w:tcW w:w="529" w:type="pct"/>
          </w:tcPr>
          <w:p w14:paraId="2CBC85C1" w14:textId="0E11402D"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2%</w:t>
            </w:r>
          </w:p>
        </w:tc>
        <w:tc>
          <w:tcPr>
            <w:tcW w:w="611" w:type="pct"/>
          </w:tcPr>
          <w:p w14:paraId="57640FAF"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DC: Free</w:t>
            </w:r>
          </w:p>
        </w:tc>
      </w:tr>
      <w:tr w:rsidR="00181616" w:rsidRPr="0084003B" w14:paraId="2F6D2122" w14:textId="77777777" w:rsidTr="00181616">
        <w:trPr>
          <w:trHeight w:val="20"/>
        </w:trPr>
        <w:tc>
          <w:tcPr>
            <w:tcW w:w="535" w:type="pct"/>
          </w:tcPr>
          <w:p w14:paraId="73BA970E"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94.02.9</w:t>
            </w:r>
          </w:p>
        </w:tc>
        <w:tc>
          <w:tcPr>
            <w:tcW w:w="3203" w:type="pct"/>
            <w:gridSpan w:val="2"/>
          </w:tcPr>
          <w:p w14:paraId="5841EAB2"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 Other</w:t>
            </w:r>
          </w:p>
        </w:tc>
        <w:tc>
          <w:tcPr>
            <w:tcW w:w="122" w:type="pct"/>
          </w:tcPr>
          <w:p w14:paraId="3DD26367" w14:textId="77777777" w:rsidR="00181616" w:rsidRPr="0084003B" w:rsidRDefault="00181616" w:rsidP="00863D19">
            <w:pPr>
              <w:spacing w:after="0" w:line="240" w:lineRule="auto"/>
              <w:jc w:val="both"/>
              <w:rPr>
                <w:rFonts w:ascii="Times New Roman" w:hAnsi="Times New Roman" w:cs="Times New Roman"/>
                <w:sz w:val="18"/>
                <w:szCs w:val="18"/>
              </w:rPr>
            </w:pPr>
          </w:p>
        </w:tc>
        <w:tc>
          <w:tcPr>
            <w:tcW w:w="529" w:type="pct"/>
          </w:tcPr>
          <w:p w14:paraId="73D59D2E" w14:textId="5C54D73F"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30%</w:t>
            </w:r>
          </w:p>
        </w:tc>
        <w:tc>
          <w:tcPr>
            <w:tcW w:w="611" w:type="pct"/>
          </w:tcPr>
          <w:p w14:paraId="64FBEAD7"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DC: 10%</w:t>
            </w:r>
          </w:p>
        </w:tc>
      </w:tr>
      <w:tr w:rsidR="00181616" w:rsidRPr="0084003B" w14:paraId="26C72394" w14:textId="77777777" w:rsidTr="00181616">
        <w:trPr>
          <w:trHeight w:val="20"/>
        </w:trPr>
        <w:tc>
          <w:tcPr>
            <w:tcW w:w="535" w:type="pct"/>
          </w:tcPr>
          <w:p w14:paraId="089CE5D4"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94.03</w:t>
            </w:r>
          </w:p>
        </w:tc>
        <w:tc>
          <w:tcPr>
            <w:tcW w:w="3203" w:type="pct"/>
            <w:gridSpan w:val="2"/>
          </w:tcPr>
          <w:p w14:paraId="0629ACA4"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 OTHER FURNITURE AND PARTS THEREFOR:</w:t>
            </w:r>
          </w:p>
        </w:tc>
        <w:tc>
          <w:tcPr>
            <w:tcW w:w="122" w:type="pct"/>
          </w:tcPr>
          <w:p w14:paraId="625FEB4D" w14:textId="77777777" w:rsidR="00181616" w:rsidRPr="0084003B" w:rsidRDefault="00181616" w:rsidP="00863D19">
            <w:pPr>
              <w:spacing w:after="0" w:line="240" w:lineRule="auto"/>
              <w:jc w:val="both"/>
              <w:rPr>
                <w:rFonts w:ascii="Times New Roman" w:hAnsi="Times New Roman" w:cs="Times New Roman"/>
                <w:sz w:val="18"/>
                <w:szCs w:val="18"/>
              </w:rPr>
            </w:pPr>
          </w:p>
        </w:tc>
        <w:tc>
          <w:tcPr>
            <w:tcW w:w="529" w:type="pct"/>
          </w:tcPr>
          <w:p w14:paraId="07D0D304" w14:textId="4B3C4640" w:rsidR="00181616" w:rsidRPr="0084003B" w:rsidRDefault="00181616" w:rsidP="00863D19">
            <w:pPr>
              <w:spacing w:after="0" w:line="240" w:lineRule="auto"/>
              <w:jc w:val="both"/>
              <w:rPr>
                <w:rFonts w:ascii="Times New Roman" w:hAnsi="Times New Roman" w:cs="Times New Roman"/>
                <w:sz w:val="18"/>
                <w:szCs w:val="18"/>
              </w:rPr>
            </w:pPr>
          </w:p>
        </w:tc>
        <w:tc>
          <w:tcPr>
            <w:tcW w:w="611" w:type="pct"/>
          </w:tcPr>
          <w:p w14:paraId="713C0635" w14:textId="77777777" w:rsidR="00181616" w:rsidRPr="0084003B" w:rsidRDefault="00181616" w:rsidP="00863D19">
            <w:pPr>
              <w:spacing w:after="0" w:line="240" w:lineRule="auto"/>
              <w:jc w:val="both"/>
              <w:rPr>
                <w:rFonts w:ascii="Times New Roman" w:hAnsi="Times New Roman" w:cs="Times New Roman"/>
                <w:sz w:val="18"/>
                <w:szCs w:val="18"/>
              </w:rPr>
            </w:pPr>
          </w:p>
        </w:tc>
      </w:tr>
      <w:tr w:rsidR="00181616" w:rsidRPr="0084003B" w14:paraId="308E0EEA" w14:textId="77777777" w:rsidTr="00181616">
        <w:trPr>
          <w:trHeight w:val="20"/>
        </w:trPr>
        <w:tc>
          <w:tcPr>
            <w:tcW w:w="535" w:type="pct"/>
          </w:tcPr>
          <w:p w14:paraId="40ACB637"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94.03.1</w:t>
            </w:r>
          </w:p>
        </w:tc>
        <w:tc>
          <w:tcPr>
            <w:tcW w:w="3203" w:type="pct"/>
            <w:gridSpan w:val="2"/>
          </w:tcPr>
          <w:p w14:paraId="3CD72077"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 xml:space="preserve">- </w:t>
            </w:r>
            <w:proofErr w:type="spellStart"/>
            <w:r w:rsidRPr="0084003B">
              <w:rPr>
                <w:rFonts w:ascii="Times New Roman" w:hAnsi="Times New Roman" w:cs="Times New Roman"/>
                <w:sz w:val="18"/>
                <w:szCs w:val="18"/>
              </w:rPr>
              <w:t>Traymobiles</w:t>
            </w:r>
            <w:proofErr w:type="spellEnd"/>
            <w:r w:rsidRPr="0084003B">
              <w:rPr>
                <w:rFonts w:ascii="Times New Roman" w:hAnsi="Times New Roman" w:cs="Times New Roman"/>
                <w:sz w:val="18"/>
                <w:szCs w:val="18"/>
              </w:rPr>
              <w:t>, tea trolleys and the like, and parts therefor</w:t>
            </w:r>
          </w:p>
        </w:tc>
        <w:tc>
          <w:tcPr>
            <w:tcW w:w="122" w:type="pct"/>
          </w:tcPr>
          <w:p w14:paraId="76CD1D1C" w14:textId="77777777" w:rsidR="00181616" w:rsidRPr="0084003B" w:rsidRDefault="00181616" w:rsidP="00863D19">
            <w:pPr>
              <w:spacing w:after="0" w:line="240" w:lineRule="auto"/>
              <w:jc w:val="both"/>
              <w:rPr>
                <w:rFonts w:ascii="Times New Roman" w:hAnsi="Times New Roman" w:cs="Times New Roman"/>
                <w:sz w:val="18"/>
                <w:szCs w:val="18"/>
              </w:rPr>
            </w:pPr>
          </w:p>
        </w:tc>
        <w:tc>
          <w:tcPr>
            <w:tcW w:w="529" w:type="pct"/>
          </w:tcPr>
          <w:p w14:paraId="24054FD2" w14:textId="14D2D1F3"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30%</w:t>
            </w:r>
          </w:p>
        </w:tc>
        <w:tc>
          <w:tcPr>
            <w:tcW w:w="611" w:type="pct"/>
          </w:tcPr>
          <w:p w14:paraId="7AD3F5EA"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DC: 20%</w:t>
            </w:r>
          </w:p>
        </w:tc>
      </w:tr>
      <w:tr w:rsidR="00181616" w:rsidRPr="0084003B" w14:paraId="5203D07B" w14:textId="77777777" w:rsidTr="00181616">
        <w:trPr>
          <w:trHeight w:val="20"/>
        </w:trPr>
        <w:tc>
          <w:tcPr>
            <w:tcW w:w="535" w:type="pct"/>
          </w:tcPr>
          <w:p w14:paraId="54DEF90E"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94.03.2</w:t>
            </w:r>
          </w:p>
        </w:tc>
        <w:tc>
          <w:tcPr>
            <w:tcW w:w="3203" w:type="pct"/>
            <w:gridSpan w:val="2"/>
          </w:tcPr>
          <w:p w14:paraId="090563F5"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 Smoking requisites and parts therefor</w:t>
            </w:r>
          </w:p>
        </w:tc>
        <w:tc>
          <w:tcPr>
            <w:tcW w:w="122" w:type="pct"/>
          </w:tcPr>
          <w:p w14:paraId="5224D2B2" w14:textId="77777777" w:rsidR="00181616" w:rsidRPr="0084003B" w:rsidRDefault="00181616" w:rsidP="00863D19">
            <w:pPr>
              <w:spacing w:after="0" w:line="240" w:lineRule="auto"/>
              <w:jc w:val="both"/>
              <w:rPr>
                <w:rFonts w:ascii="Times New Roman" w:hAnsi="Times New Roman" w:cs="Times New Roman"/>
                <w:sz w:val="18"/>
                <w:szCs w:val="18"/>
              </w:rPr>
            </w:pPr>
          </w:p>
        </w:tc>
        <w:tc>
          <w:tcPr>
            <w:tcW w:w="529" w:type="pct"/>
          </w:tcPr>
          <w:p w14:paraId="2ED867A0" w14:textId="35E2A01A"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2%</w:t>
            </w:r>
          </w:p>
        </w:tc>
        <w:tc>
          <w:tcPr>
            <w:tcW w:w="611" w:type="pct"/>
          </w:tcPr>
          <w:p w14:paraId="3F0C32C0"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DC: Free</w:t>
            </w:r>
          </w:p>
        </w:tc>
      </w:tr>
      <w:tr w:rsidR="00181616" w:rsidRPr="0084003B" w14:paraId="61910615" w14:textId="77777777" w:rsidTr="00181616">
        <w:trPr>
          <w:trHeight w:val="20"/>
        </w:trPr>
        <w:tc>
          <w:tcPr>
            <w:tcW w:w="535" w:type="pct"/>
          </w:tcPr>
          <w:p w14:paraId="7761EBA0"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94.03.9</w:t>
            </w:r>
          </w:p>
        </w:tc>
        <w:tc>
          <w:tcPr>
            <w:tcW w:w="3203" w:type="pct"/>
            <w:gridSpan w:val="2"/>
          </w:tcPr>
          <w:p w14:paraId="02995D61"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 Other</w:t>
            </w:r>
          </w:p>
        </w:tc>
        <w:tc>
          <w:tcPr>
            <w:tcW w:w="122" w:type="pct"/>
          </w:tcPr>
          <w:p w14:paraId="33E2448F" w14:textId="77777777" w:rsidR="00181616" w:rsidRPr="0084003B" w:rsidRDefault="00181616" w:rsidP="00863D19">
            <w:pPr>
              <w:spacing w:after="0" w:line="240" w:lineRule="auto"/>
              <w:jc w:val="both"/>
              <w:rPr>
                <w:rFonts w:ascii="Times New Roman" w:hAnsi="Times New Roman" w:cs="Times New Roman"/>
                <w:sz w:val="18"/>
                <w:szCs w:val="18"/>
              </w:rPr>
            </w:pPr>
          </w:p>
        </w:tc>
        <w:tc>
          <w:tcPr>
            <w:tcW w:w="529" w:type="pct"/>
          </w:tcPr>
          <w:p w14:paraId="509FF647" w14:textId="69B3DAEA"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30%</w:t>
            </w:r>
          </w:p>
        </w:tc>
        <w:tc>
          <w:tcPr>
            <w:tcW w:w="611" w:type="pct"/>
          </w:tcPr>
          <w:p w14:paraId="23B7E9CC" w14:textId="77777777" w:rsidR="00181616" w:rsidRPr="0084003B" w:rsidRDefault="00181616" w:rsidP="00863D19">
            <w:pPr>
              <w:spacing w:after="0" w:line="240" w:lineRule="auto"/>
              <w:jc w:val="both"/>
              <w:rPr>
                <w:rFonts w:ascii="Times New Roman" w:hAnsi="Times New Roman" w:cs="Times New Roman"/>
                <w:sz w:val="18"/>
                <w:szCs w:val="18"/>
              </w:rPr>
            </w:pPr>
            <w:r w:rsidRPr="0084003B">
              <w:rPr>
                <w:rFonts w:ascii="Times New Roman" w:hAnsi="Times New Roman" w:cs="Times New Roman"/>
                <w:sz w:val="18"/>
                <w:szCs w:val="18"/>
              </w:rPr>
              <w:t>CAN: 15%</w:t>
            </w:r>
          </w:p>
        </w:tc>
      </w:tr>
    </w:tbl>
    <w:p w14:paraId="13A33EB4"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3</w:t>
      </w:r>
      <w:r w:rsidRPr="00CB5F43">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8"/>
        <w:gridCol w:w="1054"/>
        <w:gridCol w:w="4457"/>
        <w:gridCol w:w="143"/>
        <w:gridCol w:w="1171"/>
        <w:gridCol w:w="1232"/>
      </w:tblGrid>
      <w:tr w:rsidR="00181616" w:rsidRPr="0096101A" w14:paraId="02FCECC5" w14:textId="77777777" w:rsidTr="00181616">
        <w:trPr>
          <w:trHeight w:val="20"/>
        </w:trPr>
        <w:tc>
          <w:tcPr>
            <w:tcW w:w="506" w:type="pct"/>
            <w:tcBorders>
              <w:top w:val="single" w:sz="6" w:space="0" w:color="auto"/>
              <w:bottom w:val="single" w:sz="6" w:space="0" w:color="auto"/>
            </w:tcBorders>
          </w:tcPr>
          <w:p w14:paraId="78A94884"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Column 1</w:t>
            </w:r>
          </w:p>
        </w:tc>
        <w:tc>
          <w:tcPr>
            <w:tcW w:w="588" w:type="pct"/>
            <w:tcBorders>
              <w:top w:val="single" w:sz="6" w:space="0" w:color="auto"/>
              <w:bottom w:val="single" w:sz="6" w:space="0" w:color="auto"/>
            </w:tcBorders>
          </w:tcPr>
          <w:p w14:paraId="114FFAF3"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Column 2</w:t>
            </w:r>
          </w:p>
        </w:tc>
        <w:tc>
          <w:tcPr>
            <w:tcW w:w="2486" w:type="pct"/>
            <w:tcBorders>
              <w:top w:val="single" w:sz="6" w:space="0" w:color="auto"/>
            </w:tcBorders>
          </w:tcPr>
          <w:p w14:paraId="445AEDA8" w14:textId="77777777" w:rsidR="00181616" w:rsidRPr="00181616" w:rsidRDefault="00181616" w:rsidP="00863D19">
            <w:pPr>
              <w:spacing w:after="0" w:line="240" w:lineRule="auto"/>
              <w:jc w:val="both"/>
              <w:rPr>
                <w:rFonts w:ascii="Times New Roman" w:hAnsi="Times New Roman" w:cs="Times New Roman"/>
                <w:sz w:val="18"/>
                <w:szCs w:val="18"/>
              </w:rPr>
            </w:pPr>
          </w:p>
        </w:tc>
        <w:tc>
          <w:tcPr>
            <w:tcW w:w="80" w:type="pct"/>
            <w:tcBorders>
              <w:top w:val="single" w:sz="6" w:space="0" w:color="auto"/>
            </w:tcBorders>
          </w:tcPr>
          <w:p w14:paraId="7E5D26EE" w14:textId="77777777" w:rsidR="00181616" w:rsidRPr="00181616" w:rsidRDefault="00181616" w:rsidP="00863D19">
            <w:pPr>
              <w:spacing w:after="0" w:line="240" w:lineRule="auto"/>
              <w:jc w:val="both"/>
              <w:rPr>
                <w:rFonts w:ascii="Times New Roman" w:hAnsi="Times New Roman" w:cs="Times New Roman"/>
                <w:sz w:val="18"/>
                <w:szCs w:val="18"/>
              </w:rPr>
            </w:pPr>
          </w:p>
        </w:tc>
        <w:tc>
          <w:tcPr>
            <w:tcW w:w="653" w:type="pct"/>
            <w:tcBorders>
              <w:top w:val="single" w:sz="6" w:space="0" w:color="auto"/>
              <w:bottom w:val="single" w:sz="6" w:space="0" w:color="auto"/>
            </w:tcBorders>
          </w:tcPr>
          <w:p w14:paraId="6F5C1467" w14:textId="3485716D"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Column 3</w:t>
            </w:r>
          </w:p>
        </w:tc>
        <w:tc>
          <w:tcPr>
            <w:tcW w:w="687" w:type="pct"/>
            <w:tcBorders>
              <w:top w:val="single" w:sz="6" w:space="0" w:color="auto"/>
              <w:bottom w:val="single" w:sz="6" w:space="0" w:color="auto"/>
            </w:tcBorders>
          </w:tcPr>
          <w:p w14:paraId="3A87B379"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Column 4</w:t>
            </w:r>
          </w:p>
        </w:tc>
      </w:tr>
      <w:tr w:rsidR="00181616" w:rsidRPr="0096101A" w14:paraId="27798F02" w14:textId="77777777" w:rsidTr="00181616">
        <w:trPr>
          <w:trHeight w:val="20"/>
        </w:trPr>
        <w:tc>
          <w:tcPr>
            <w:tcW w:w="506" w:type="pct"/>
            <w:tcBorders>
              <w:top w:val="single" w:sz="6" w:space="0" w:color="auto"/>
              <w:bottom w:val="single" w:sz="6" w:space="0" w:color="auto"/>
            </w:tcBorders>
          </w:tcPr>
          <w:p w14:paraId="3C1403CE"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Reference no.</w:t>
            </w:r>
          </w:p>
        </w:tc>
        <w:tc>
          <w:tcPr>
            <w:tcW w:w="588" w:type="pct"/>
            <w:tcBorders>
              <w:top w:val="single" w:sz="6" w:space="0" w:color="auto"/>
              <w:bottom w:val="single" w:sz="6" w:space="0" w:color="auto"/>
            </w:tcBorders>
            <w:vAlign w:val="bottom"/>
          </w:tcPr>
          <w:p w14:paraId="66E2BF31" w14:textId="77777777" w:rsidR="00181616" w:rsidRPr="00181616" w:rsidRDefault="00181616" w:rsidP="00863D19">
            <w:pPr>
              <w:spacing w:after="0" w:line="240" w:lineRule="auto"/>
              <w:rPr>
                <w:rFonts w:ascii="Times New Roman" w:hAnsi="Times New Roman" w:cs="Times New Roman"/>
                <w:sz w:val="18"/>
                <w:szCs w:val="18"/>
              </w:rPr>
            </w:pPr>
            <w:r w:rsidRPr="00181616">
              <w:rPr>
                <w:rFonts w:ascii="Times New Roman" w:hAnsi="Times New Roman" w:cs="Times New Roman"/>
                <w:sz w:val="18"/>
                <w:szCs w:val="18"/>
              </w:rPr>
              <w:t>Goods</w:t>
            </w:r>
          </w:p>
        </w:tc>
        <w:tc>
          <w:tcPr>
            <w:tcW w:w="2486" w:type="pct"/>
            <w:tcBorders>
              <w:bottom w:val="single" w:sz="6" w:space="0" w:color="auto"/>
            </w:tcBorders>
            <w:vAlign w:val="bottom"/>
          </w:tcPr>
          <w:p w14:paraId="23CDA4FA" w14:textId="77777777" w:rsidR="00181616" w:rsidRPr="00181616" w:rsidRDefault="00181616" w:rsidP="00863D19">
            <w:pPr>
              <w:spacing w:after="0" w:line="240" w:lineRule="auto"/>
              <w:rPr>
                <w:rFonts w:ascii="Times New Roman" w:hAnsi="Times New Roman" w:cs="Times New Roman"/>
                <w:sz w:val="18"/>
                <w:szCs w:val="18"/>
              </w:rPr>
            </w:pPr>
          </w:p>
        </w:tc>
        <w:tc>
          <w:tcPr>
            <w:tcW w:w="80" w:type="pct"/>
            <w:tcBorders>
              <w:bottom w:val="single" w:sz="6" w:space="0" w:color="auto"/>
            </w:tcBorders>
          </w:tcPr>
          <w:p w14:paraId="0946FA45" w14:textId="77777777" w:rsidR="00181616" w:rsidRPr="00181616" w:rsidRDefault="00181616" w:rsidP="00863D19">
            <w:pPr>
              <w:spacing w:after="0" w:line="240" w:lineRule="auto"/>
              <w:rPr>
                <w:rFonts w:ascii="Times New Roman" w:hAnsi="Times New Roman" w:cs="Times New Roman"/>
                <w:sz w:val="18"/>
                <w:szCs w:val="18"/>
              </w:rPr>
            </w:pPr>
          </w:p>
        </w:tc>
        <w:tc>
          <w:tcPr>
            <w:tcW w:w="653" w:type="pct"/>
            <w:tcBorders>
              <w:top w:val="single" w:sz="6" w:space="0" w:color="auto"/>
              <w:bottom w:val="single" w:sz="6" w:space="0" w:color="auto"/>
            </w:tcBorders>
            <w:vAlign w:val="bottom"/>
          </w:tcPr>
          <w:p w14:paraId="233ECD0F" w14:textId="56AB6B7A" w:rsidR="00181616" w:rsidRPr="00181616" w:rsidRDefault="00181616" w:rsidP="00863D19">
            <w:pPr>
              <w:spacing w:after="0" w:line="240" w:lineRule="auto"/>
              <w:rPr>
                <w:rFonts w:ascii="Times New Roman" w:hAnsi="Times New Roman" w:cs="Times New Roman"/>
                <w:sz w:val="18"/>
                <w:szCs w:val="18"/>
              </w:rPr>
            </w:pPr>
            <w:r w:rsidRPr="00181616">
              <w:rPr>
                <w:rFonts w:ascii="Times New Roman" w:hAnsi="Times New Roman" w:cs="Times New Roman"/>
                <w:sz w:val="18"/>
                <w:szCs w:val="18"/>
              </w:rPr>
              <w:t>General rate</w:t>
            </w:r>
          </w:p>
        </w:tc>
        <w:tc>
          <w:tcPr>
            <w:tcW w:w="687" w:type="pct"/>
            <w:tcBorders>
              <w:top w:val="single" w:sz="6" w:space="0" w:color="auto"/>
              <w:bottom w:val="single" w:sz="6" w:space="0" w:color="auto"/>
            </w:tcBorders>
            <w:vAlign w:val="bottom"/>
          </w:tcPr>
          <w:p w14:paraId="3B4D81CE" w14:textId="77777777" w:rsidR="00181616" w:rsidRPr="00181616" w:rsidRDefault="00181616" w:rsidP="00863D19">
            <w:pPr>
              <w:spacing w:after="0" w:line="240" w:lineRule="auto"/>
              <w:rPr>
                <w:rFonts w:ascii="Times New Roman" w:hAnsi="Times New Roman" w:cs="Times New Roman"/>
                <w:sz w:val="18"/>
                <w:szCs w:val="18"/>
              </w:rPr>
            </w:pPr>
            <w:r w:rsidRPr="00181616">
              <w:rPr>
                <w:rFonts w:ascii="Times New Roman" w:hAnsi="Times New Roman" w:cs="Times New Roman"/>
                <w:sz w:val="18"/>
                <w:szCs w:val="18"/>
              </w:rPr>
              <w:t>Special rate</w:t>
            </w:r>
          </w:p>
        </w:tc>
      </w:tr>
      <w:tr w:rsidR="00181616" w:rsidRPr="0096101A" w14:paraId="2FDF4FA5" w14:textId="77777777" w:rsidTr="00181616">
        <w:trPr>
          <w:trHeight w:val="20"/>
        </w:trPr>
        <w:tc>
          <w:tcPr>
            <w:tcW w:w="506" w:type="pct"/>
            <w:tcBorders>
              <w:top w:val="single" w:sz="6" w:space="0" w:color="auto"/>
            </w:tcBorders>
          </w:tcPr>
          <w:p w14:paraId="7D700B07"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94.04</w:t>
            </w:r>
          </w:p>
        </w:tc>
        <w:tc>
          <w:tcPr>
            <w:tcW w:w="3074" w:type="pct"/>
            <w:gridSpan w:val="2"/>
            <w:tcBorders>
              <w:top w:val="single" w:sz="6" w:space="0" w:color="auto"/>
            </w:tcBorders>
          </w:tcPr>
          <w:p w14:paraId="4E63FA70" w14:textId="77777777" w:rsidR="00181616" w:rsidRPr="00181616" w:rsidRDefault="00181616" w:rsidP="00863D19">
            <w:pPr>
              <w:spacing w:after="0" w:line="240" w:lineRule="auto"/>
              <w:ind w:left="216" w:hanging="216"/>
              <w:jc w:val="both"/>
              <w:rPr>
                <w:rFonts w:ascii="Times New Roman" w:hAnsi="Times New Roman" w:cs="Times New Roman"/>
                <w:sz w:val="18"/>
                <w:szCs w:val="18"/>
              </w:rPr>
            </w:pPr>
            <w:r w:rsidRPr="00181616">
              <w:rPr>
                <w:rFonts w:ascii="Times New Roman" w:hAnsi="Times New Roman" w:cs="Times New Roman"/>
                <w:sz w:val="18"/>
                <w:szCs w:val="18"/>
              </w:rPr>
              <w:t>* MATTRESS SUPPORTS; ARTICLES OF BEDDING OR SIMILAR FURNISHING FITTED WITH SPRINGS OR STUFFED OR INTERNALLY FITTED WITH ANY MATERIAL OR OF EXPANDED, FOAM OR SPONGE RUBBER OR EXPANDED, FOAM OR SPONGE ARTIFICIAL PLASTIC MATERIAL, WHETHER OR NOT COVERED:</w:t>
            </w:r>
          </w:p>
        </w:tc>
        <w:tc>
          <w:tcPr>
            <w:tcW w:w="80" w:type="pct"/>
            <w:tcBorders>
              <w:top w:val="single" w:sz="6" w:space="0" w:color="auto"/>
            </w:tcBorders>
          </w:tcPr>
          <w:p w14:paraId="13B8AD21" w14:textId="77777777" w:rsidR="00181616" w:rsidRPr="00181616" w:rsidRDefault="00181616" w:rsidP="00863D19">
            <w:pPr>
              <w:spacing w:after="0" w:line="240" w:lineRule="auto"/>
              <w:jc w:val="both"/>
              <w:rPr>
                <w:rFonts w:ascii="Times New Roman" w:hAnsi="Times New Roman" w:cs="Times New Roman"/>
                <w:sz w:val="18"/>
                <w:szCs w:val="18"/>
              </w:rPr>
            </w:pPr>
          </w:p>
        </w:tc>
        <w:tc>
          <w:tcPr>
            <w:tcW w:w="653" w:type="pct"/>
            <w:tcBorders>
              <w:top w:val="single" w:sz="6" w:space="0" w:color="auto"/>
            </w:tcBorders>
          </w:tcPr>
          <w:p w14:paraId="6C8B6DEE" w14:textId="02FBDF78" w:rsidR="00181616" w:rsidRPr="00181616" w:rsidRDefault="00181616" w:rsidP="00863D19">
            <w:pPr>
              <w:spacing w:after="0" w:line="240" w:lineRule="auto"/>
              <w:jc w:val="both"/>
              <w:rPr>
                <w:rFonts w:ascii="Times New Roman" w:hAnsi="Times New Roman" w:cs="Times New Roman"/>
                <w:sz w:val="18"/>
                <w:szCs w:val="18"/>
              </w:rPr>
            </w:pPr>
          </w:p>
        </w:tc>
        <w:tc>
          <w:tcPr>
            <w:tcW w:w="687" w:type="pct"/>
            <w:tcBorders>
              <w:top w:val="single" w:sz="6" w:space="0" w:color="auto"/>
            </w:tcBorders>
          </w:tcPr>
          <w:p w14:paraId="3C053C19" w14:textId="77777777" w:rsidR="00181616" w:rsidRPr="00181616" w:rsidRDefault="00181616" w:rsidP="00863D19">
            <w:pPr>
              <w:spacing w:after="0" w:line="240" w:lineRule="auto"/>
              <w:jc w:val="both"/>
              <w:rPr>
                <w:rFonts w:ascii="Times New Roman" w:hAnsi="Times New Roman" w:cs="Times New Roman"/>
                <w:sz w:val="18"/>
                <w:szCs w:val="18"/>
              </w:rPr>
            </w:pPr>
          </w:p>
        </w:tc>
      </w:tr>
      <w:tr w:rsidR="00181616" w:rsidRPr="0096101A" w14:paraId="703F7A0F" w14:textId="77777777" w:rsidTr="00181616">
        <w:trPr>
          <w:trHeight w:val="20"/>
        </w:trPr>
        <w:tc>
          <w:tcPr>
            <w:tcW w:w="506" w:type="pct"/>
          </w:tcPr>
          <w:p w14:paraId="24FF2823"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94.04.1</w:t>
            </w:r>
          </w:p>
        </w:tc>
        <w:tc>
          <w:tcPr>
            <w:tcW w:w="3074" w:type="pct"/>
            <w:gridSpan w:val="2"/>
          </w:tcPr>
          <w:p w14:paraId="6BB38D38"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 Mattresses and mattress supports</w:t>
            </w:r>
          </w:p>
        </w:tc>
        <w:tc>
          <w:tcPr>
            <w:tcW w:w="80" w:type="pct"/>
          </w:tcPr>
          <w:p w14:paraId="74967139" w14:textId="77777777" w:rsidR="00181616" w:rsidRPr="00181616" w:rsidRDefault="00181616" w:rsidP="00863D19">
            <w:pPr>
              <w:spacing w:after="0" w:line="240" w:lineRule="auto"/>
              <w:jc w:val="both"/>
              <w:rPr>
                <w:rFonts w:ascii="Times New Roman" w:hAnsi="Times New Roman" w:cs="Times New Roman"/>
                <w:sz w:val="18"/>
                <w:szCs w:val="18"/>
              </w:rPr>
            </w:pPr>
          </w:p>
        </w:tc>
        <w:tc>
          <w:tcPr>
            <w:tcW w:w="653" w:type="pct"/>
          </w:tcPr>
          <w:p w14:paraId="623D9A9F" w14:textId="2ED676C0"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2%</w:t>
            </w:r>
          </w:p>
        </w:tc>
        <w:tc>
          <w:tcPr>
            <w:tcW w:w="687" w:type="pct"/>
          </w:tcPr>
          <w:p w14:paraId="7061BA93"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DC: Free</w:t>
            </w:r>
          </w:p>
        </w:tc>
      </w:tr>
      <w:tr w:rsidR="00181616" w:rsidRPr="0096101A" w14:paraId="4EAB548A" w14:textId="77777777" w:rsidTr="00181616">
        <w:trPr>
          <w:trHeight w:val="20"/>
        </w:trPr>
        <w:tc>
          <w:tcPr>
            <w:tcW w:w="506" w:type="pct"/>
          </w:tcPr>
          <w:p w14:paraId="4E3A7793"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94.04.2</w:t>
            </w:r>
          </w:p>
        </w:tc>
        <w:tc>
          <w:tcPr>
            <w:tcW w:w="3074" w:type="pct"/>
            <w:gridSpan w:val="2"/>
          </w:tcPr>
          <w:p w14:paraId="340A326C"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 Sleeping bags having a value not exceeding $30 each</w:t>
            </w:r>
          </w:p>
        </w:tc>
        <w:tc>
          <w:tcPr>
            <w:tcW w:w="80" w:type="pct"/>
          </w:tcPr>
          <w:p w14:paraId="0DFC638D" w14:textId="77777777" w:rsidR="00181616" w:rsidRPr="00181616" w:rsidRDefault="00181616" w:rsidP="00863D19">
            <w:pPr>
              <w:spacing w:after="0" w:line="240" w:lineRule="auto"/>
              <w:jc w:val="both"/>
              <w:rPr>
                <w:rFonts w:ascii="Times New Roman" w:hAnsi="Times New Roman" w:cs="Times New Roman"/>
                <w:sz w:val="18"/>
                <w:szCs w:val="18"/>
              </w:rPr>
            </w:pPr>
          </w:p>
        </w:tc>
        <w:tc>
          <w:tcPr>
            <w:tcW w:w="653" w:type="pct"/>
          </w:tcPr>
          <w:p w14:paraId="063D21EB" w14:textId="4A8290DE"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25%, and $12.50 each</w:t>
            </w:r>
          </w:p>
        </w:tc>
        <w:tc>
          <w:tcPr>
            <w:tcW w:w="687" w:type="pct"/>
          </w:tcPr>
          <w:p w14:paraId="724AEF30"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PNG: $12.50 each</w:t>
            </w:r>
          </w:p>
          <w:p w14:paraId="3FC6F4D5"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DC (except HONG and TAIW): 20%, and $12.50 each</w:t>
            </w:r>
          </w:p>
        </w:tc>
      </w:tr>
      <w:tr w:rsidR="00181616" w:rsidRPr="0096101A" w14:paraId="37C6A416" w14:textId="77777777" w:rsidTr="00181616">
        <w:trPr>
          <w:trHeight w:val="20"/>
        </w:trPr>
        <w:tc>
          <w:tcPr>
            <w:tcW w:w="506" w:type="pct"/>
            <w:tcBorders>
              <w:bottom w:val="single" w:sz="6" w:space="0" w:color="auto"/>
            </w:tcBorders>
          </w:tcPr>
          <w:p w14:paraId="1DD6FEB6"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94.04.9</w:t>
            </w:r>
          </w:p>
        </w:tc>
        <w:tc>
          <w:tcPr>
            <w:tcW w:w="3074" w:type="pct"/>
            <w:gridSpan w:val="2"/>
            <w:tcBorders>
              <w:bottom w:val="single" w:sz="6" w:space="0" w:color="auto"/>
            </w:tcBorders>
          </w:tcPr>
          <w:p w14:paraId="5BF65805"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 Other</w:t>
            </w:r>
          </w:p>
        </w:tc>
        <w:tc>
          <w:tcPr>
            <w:tcW w:w="80" w:type="pct"/>
            <w:tcBorders>
              <w:bottom w:val="single" w:sz="6" w:space="0" w:color="auto"/>
            </w:tcBorders>
          </w:tcPr>
          <w:p w14:paraId="2AB431FC" w14:textId="77777777" w:rsidR="00181616" w:rsidRPr="00181616" w:rsidRDefault="00181616" w:rsidP="00863D19">
            <w:pPr>
              <w:spacing w:after="0" w:line="240" w:lineRule="auto"/>
              <w:jc w:val="both"/>
              <w:rPr>
                <w:rFonts w:ascii="Times New Roman" w:hAnsi="Times New Roman" w:cs="Times New Roman"/>
                <w:sz w:val="18"/>
                <w:szCs w:val="18"/>
              </w:rPr>
            </w:pPr>
          </w:p>
        </w:tc>
        <w:tc>
          <w:tcPr>
            <w:tcW w:w="653" w:type="pct"/>
            <w:tcBorders>
              <w:bottom w:val="single" w:sz="6" w:space="0" w:color="auto"/>
            </w:tcBorders>
          </w:tcPr>
          <w:p w14:paraId="149B91BC" w14:textId="2683D5F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25%</w:t>
            </w:r>
          </w:p>
        </w:tc>
        <w:tc>
          <w:tcPr>
            <w:tcW w:w="687" w:type="pct"/>
            <w:tcBorders>
              <w:bottom w:val="single" w:sz="6" w:space="0" w:color="auto"/>
            </w:tcBorders>
          </w:tcPr>
          <w:p w14:paraId="2F328B93"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FI: Free</w:t>
            </w:r>
          </w:p>
          <w:p w14:paraId="41215BAC"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DC (except CHIN, RKOR, SING and TAIW): 20%</w:t>
            </w:r>
          </w:p>
        </w:tc>
      </w:tr>
    </w:tbl>
    <w:p w14:paraId="5A91A839" w14:textId="77777777" w:rsidR="002610A6" w:rsidRPr="00181616" w:rsidRDefault="002610A6" w:rsidP="002610A6">
      <w:pPr>
        <w:spacing w:before="120" w:after="120" w:line="240" w:lineRule="auto"/>
        <w:jc w:val="center"/>
        <w:rPr>
          <w:rFonts w:ascii="Times New Roman" w:hAnsi="Times New Roman" w:cs="Times New Roman"/>
          <w:sz w:val="20"/>
          <w:szCs w:val="20"/>
        </w:rPr>
      </w:pPr>
      <w:r w:rsidRPr="00181616">
        <w:rPr>
          <w:rFonts w:ascii="Times New Roman" w:hAnsi="Times New Roman" w:cs="Times New Roman"/>
          <w:b/>
          <w:sz w:val="20"/>
          <w:szCs w:val="20"/>
        </w:rPr>
        <w:t>CHAPTER 95</w:t>
      </w:r>
    </w:p>
    <w:p w14:paraId="20EF7072" w14:textId="77777777" w:rsidR="002610A6" w:rsidRPr="00181616" w:rsidRDefault="002610A6" w:rsidP="002610A6">
      <w:pPr>
        <w:spacing w:after="0" w:line="240" w:lineRule="auto"/>
        <w:jc w:val="both"/>
        <w:rPr>
          <w:rFonts w:ascii="Times New Roman" w:hAnsi="Times New Roman" w:cs="Times New Roman"/>
          <w:sz w:val="20"/>
          <w:szCs w:val="20"/>
        </w:rPr>
      </w:pPr>
      <w:r w:rsidRPr="00181616">
        <w:rPr>
          <w:rFonts w:ascii="Times New Roman" w:hAnsi="Times New Roman" w:cs="Times New Roman"/>
          <w:sz w:val="20"/>
          <w:szCs w:val="20"/>
        </w:rPr>
        <w:t>ARTICLES AND MANUFACTURES OF CARVING OR MOULDING MATERIAL</w:t>
      </w:r>
    </w:p>
    <w:p w14:paraId="1CB981CF" w14:textId="77777777" w:rsidR="002610A6" w:rsidRPr="00181616" w:rsidRDefault="002610A6" w:rsidP="002610A6">
      <w:pPr>
        <w:spacing w:before="60" w:after="60" w:line="240" w:lineRule="auto"/>
        <w:jc w:val="center"/>
        <w:rPr>
          <w:rFonts w:ascii="Times New Roman" w:hAnsi="Times New Roman" w:cs="Times New Roman"/>
          <w:sz w:val="20"/>
          <w:szCs w:val="20"/>
        </w:rPr>
      </w:pPr>
      <w:r w:rsidRPr="00181616">
        <w:rPr>
          <w:rFonts w:ascii="Times New Roman" w:hAnsi="Times New Roman" w:cs="Times New Roman"/>
          <w:sz w:val="20"/>
          <w:szCs w:val="20"/>
        </w:rPr>
        <w:t>CHAPTER NOTES</w:t>
      </w:r>
    </w:p>
    <w:p w14:paraId="13B5A51D" w14:textId="77777777" w:rsidR="002610A6" w:rsidRPr="00181616" w:rsidRDefault="002610A6" w:rsidP="002610A6">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1. The following goods do not fall within this Chapter:</w:t>
      </w:r>
    </w:p>
    <w:p w14:paraId="3A8C04E1" w14:textId="77777777" w:rsidR="002610A6" w:rsidRPr="00181616" w:rsidRDefault="002610A6" w:rsidP="002610A6">
      <w:pPr>
        <w:widowControl w:val="0"/>
        <w:spacing w:after="0" w:line="240" w:lineRule="auto"/>
        <w:ind w:left="864" w:hanging="432"/>
        <w:jc w:val="both"/>
        <w:rPr>
          <w:rFonts w:ascii="Times New Roman" w:hAnsi="Times New Roman" w:cs="Times New Roman"/>
          <w:sz w:val="18"/>
          <w:szCs w:val="18"/>
        </w:rPr>
      </w:pPr>
      <w:r w:rsidRPr="00181616">
        <w:rPr>
          <w:rFonts w:ascii="Times New Roman" w:hAnsi="Times New Roman" w:cs="Times New Roman"/>
          <w:sz w:val="18"/>
          <w:szCs w:val="18"/>
        </w:rPr>
        <w:t>(a) goods falling within Chapter 66;</w:t>
      </w:r>
    </w:p>
    <w:p w14:paraId="28A4002F" w14:textId="77777777" w:rsidR="002610A6" w:rsidRPr="00181616" w:rsidRDefault="002610A6" w:rsidP="002610A6">
      <w:pPr>
        <w:widowControl w:val="0"/>
        <w:spacing w:after="0" w:line="240" w:lineRule="auto"/>
        <w:ind w:left="864" w:hanging="432"/>
        <w:jc w:val="both"/>
        <w:rPr>
          <w:rFonts w:ascii="Times New Roman" w:hAnsi="Times New Roman" w:cs="Times New Roman"/>
          <w:sz w:val="18"/>
          <w:szCs w:val="18"/>
        </w:rPr>
      </w:pPr>
      <w:r w:rsidRPr="00181616">
        <w:rPr>
          <w:rFonts w:ascii="Times New Roman" w:hAnsi="Times New Roman" w:cs="Times New Roman"/>
          <w:sz w:val="18"/>
          <w:szCs w:val="18"/>
        </w:rPr>
        <w:t>(b) goods falling within Chapter 71;</w:t>
      </w:r>
    </w:p>
    <w:p w14:paraId="36A7D9C0" w14:textId="77777777" w:rsidR="002610A6" w:rsidRPr="00181616" w:rsidRDefault="002610A6" w:rsidP="002610A6">
      <w:pPr>
        <w:widowControl w:val="0"/>
        <w:spacing w:after="0" w:line="240" w:lineRule="auto"/>
        <w:ind w:left="864" w:hanging="432"/>
        <w:jc w:val="both"/>
        <w:rPr>
          <w:rFonts w:ascii="Times New Roman" w:hAnsi="Times New Roman" w:cs="Times New Roman"/>
          <w:sz w:val="18"/>
          <w:szCs w:val="18"/>
        </w:rPr>
      </w:pPr>
      <w:r w:rsidRPr="00181616">
        <w:rPr>
          <w:rFonts w:ascii="Times New Roman" w:hAnsi="Times New Roman" w:cs="Times New Roman"/>
          <w:sz w:val="18"/>
          <w:szCs w:val="18"/>
        </w:rPr>
        <w:t>(c) goods falling within Chapter 82, not being handles or other parts of carving or moulding material, imported separately;</w:t>
      </w:r>
    </w:p>
    <w:p w14:paraId="605969F3" w14:textId="77777777" w:rsidR="002610A6" w:rsidRPr="00181616" w:rsidRDefault="002610A6" w:rsidP="002610A6">
      <w:pPr>
        <w:widowControl w:val="0"/>
        <w:spacing w:after="0" w:line="240" w:lineRule="auto"/>
        <w:ind w:left="864" w:hanging="432"/>
        <w:jc w:val="both"/>
        <w:rPr>
          <w:rFonts w:ascii="Times New Roman" w:hAnsi="Times New Roman" w:cs="Times New Roman"/>
          <w:sz w:val="18"/>
          <w:szCs w:val="18"/>
        </w:rPr>
      </w:pPr>
      <w:r w:rsidRPr="00181616">
        <w:rPr>
          <w:rFonts w:ascii="Times New Roman" w:hAnsi="Times New Roman" w:cs="Times New Roman"/>
          <w:sz w:val="18"/>
          <w:szCs w:val="18"/>
        </w:rPr>
        <w:t>(d) goods falling within Chapter 90;</w:t>
      </w:r>
    </w:p>
    <w:p w14:paraId="614268E4" w14:textId="77777777" w:rsidR="002610A6" w:rsidRPr="00181616" w:rsidRDefault="002610A6" w:rsidP="002610A6">
      <w:pPr>
        <w:widowControl w:val="0"/>
        <w:spacing w:after="0" w:line="240" w:lineRule="auto"/>
        <w:ind w:left="864" w:hanging="432"/>
        <w:jc w:val="both"/>
        <w:rPr>
          <w:rFonts w:ascii="Times New Roman" w:hAnsi="Times New Roman" w:cs="Times New Roman"/>
          <w:sz w:val="18"/>
          <w:szCs w:val="18"/>
        </w:rPr>
      </w:pPr>
      <w:r w:rsidRPr="00181616">
        <w:rPr>
          <w:rFonts w:ascii="Times New Roman" w:hAnsi="Times New Roman" w:cs="Times New Roman"/>
          <w:sz w:val="18"/>
          <w:szCs w:val="18"/>
        </w:rPr>
        <w:t>(e) goods falling within Chapter 91;</w:t>
      </w:r>
    </w:p>
    <w:p w14:paraId="4BBED5F5" w14:textId="77777777" w:rsidR="002610A6" w:rsidRPr="00181616" w:rsidRDefault="002610A6" w:rsidP="002610A6">
      <w:pPr>
        <w:widowControl w:val="0"/>
        <w:spacing w:after="0" w:line="240" w:lineRule="auto"/>
        <w:ind w:left="864" w:hanging="432"/>
        <w:jc w:val="both"/>
        <w:rPr>
          <w:rFonts w:ascii="Times New Roman" w:hAnsi="Times New Roman" w:cs="Times New Roman"/>
          <w:sz w:val="18"/>
          <w:szCs w:val="18"/>
        </w:rPr>
      </w:pPr>
      <w:r w:rsidRPr="00181616">
        <w:rPr>
          <w:rFonts w:ascii="Times New Roman" w:hAnsi="Times New Roman" w:cs="Times New Roman"/>
          <w:sz w:val="18"/>
          <w:szCs w:val="18"/>
        </w:rPr>
        <w:t>(f) goods falling within Chapter 92;</w:t>
      </w:r>
    </w:p>
    <w:p w14:paraId="7322FDC1" w14:textId="77777777" w:rsidR="002610A6" w:rsidRPr="00181616" w:rsidRDefault="002610A6" w:rsidP="002610A6">
      <w:pPr>
        <w:widowControl w:val="0"/>
        <w:spacing w:after="0" w:line="240" w:lineRule="auto"/>
        <w:ind w:left="864" w:hanging="432"/>
        <w:jc w:val="both"/>
        <w:rPr>
          <w:rFonts w:ascii="Times New Roman" w:hAnsi="Times New Roman" w:cs="Times New Roman"/>
          <w:sz w:val="18"/>
          <w:szCs w:val="18"/>
        </w:rPr>
      </w:pPr>
      <w:r w:rsidRPr="00181616">
        <w:rPr>
          <w:rFonts w:ascii="Times New Roman" w:hAnsi="Times New Roman" w:cs="Times New Roman"/>
          <w:sz w:val="18"/>
          <w:szCs w:val="18"/>
        </w:rPr>
        <w:t>(g) goods falling within Chapter 93;</w:t>
      </w:r>
    </w:p>
    <w:p w14:paraId="206DC894" w14:textId="77777777" w:rsidR="002610A6" w:rsidRPr="00181616" w:rsidRDefault="002610A6" w:rsidP="002610A6">
      <w:pPr>
        <w:widowControl w:val="0"/>
        <w:spacing w:after="0" w:line="240" w:lineRule="auto"/>
        <w:ind w:left="864" w:hanging="432"/>
        <w:jc w:val="both"/>
        <w:rPr>
          <w:rFonts w:ascii="Times New Roman" w:hAnsi="Times New Roman" w:cs="Times New Roman"/>
          <w:sz w:val="18"/>
          <w:szCs w:val="18"/>
        </w:rPr>
      </w:pPr>
      <w:r w:rsidRPr="00181616">
        <w:rPr>
          <w:rFonts w:ascii="Times New Roman" w:hAnsi="Times New Roman" w:cs="Times New Roman"/>
          <w:sz w:val="18"/>
          <w:szCs w:val="18"/>
        </w:rPr>
        <w:t>(h) goods falling within Chapter 94;</w:t>
      </w:r>
    </w:p>
    <w:p w14:paraId="2EB4AC29" w14:textId="77777777" w:rsidR="002610A6" w:rsidRPr="00181616" w:rsidRDefault="002610A6" w:rsidP="002610A6">
      <w:pPr>
        <w:widowControl w:val="0"/>
        <w:spacing w:after="0" w:line="240" w:lineRule="auto"/>
        <w:ind w:left="864" w:hanging="432"/>
        <w:jc w:val="both"/>
        <w:rPr>
          <w:rFonts w:ascii="Times New Roman" w:hAnsi="Times New Roman" w:cs="Times New Roman"/>
          <w:sz w:val="18"/>
          <w:szCs w:val="18"/>
        </w:rPr>
      </w:pPr>
      <w:r w:rsidRPr="00181616">
        <w:rPr>
          <w:rFonts w:ascii="Times New Roman" w:hAnsi="Times New Roman" w:cs="Times New Roman"/>
          <w:sz w:val="18"/>
          <w:szCs w:val="18"/>
        </w:rPr>
        <w:t>(j) goods falling within Chapter 96;</w:t>
      </w:r>
    </w:p>
    <w:p w14:paraId="643D64ED" w14:textId="77777777" w:rsidR="002610A6" w:rsidRPr="00181616" w:rsidRDefault="002610A6" w:rsidP="002610A6">
      <w:pPr>
        <w:widowControl w:val="0"/>
        <w:spacing w:after="0" w:line="240" w:lineRule="auto"/>
        <w:ind w:left="864" w:hanging="432"/>
        <w:jc w:val="both"/>
        <w:rPr>
          <w:rFonts w:ascii="Times New Roman" w:hAnsi="Times New Roman" w:cs="Times New Roman"/>
          <w:sz w:val="18"/>
          <w:szCs w:val="18"/>
        </w:rPr>
      </w:pPr>
      <w:r w:rsidRPr="00181616">
        <w:rPr>
          <w:rFonts w:ascii="Times New Roman" w:hAnsi="Times New Roman" w:cs="Times New Roman"/>
          <w:sz w:val="18"/>
          <w:szCs w:val="18"/>
        </w:rPr>
        <w:t>(k) goods falling within Chapter 97;</w:t>
      </w:r>
    </w:p>
    <w:p w14:paraId="2255D59B" w14:textId="77777777" w:rsidR="002610A6" w:rsidRPr="00181616" w:rsidRDefault="002610A6" w:rsidP="002610A6">
      <w:pPr>
        <w:widowControl w:val="0"/>
        <w:spacing w:after="0" w:line="240" w:lineRule="auto"/>
        <w:ind w:left="864" w:hanging="432"/>
        <w:jc w:val="both"/>
        <w:rPr>
          <w:rFonts w:ascii="Times New Roman" w:hAnsi="Times New Roman" w:cs="Times New Roman"/>
          <w:sz w:val="18"/>
          <w:szCs w:val="18"/>
        </w:rPr>
      </w:pPr>
      <w:r w:rsidRPr="00181616">
        <w:rPr>
          <w:rFonts w:ascii="Times New Roman" w:hAnsi="Times New Roman" w:cs="Times New Roman"/>
          <w:sz w:val="18"/>
          <w:szCs w:val="18"/>
        </w:rPr>
        <w:t>(m) goods falling within Chapter 98;</w:t>
      </w:r>
    </w:p>
    <w:p w14:paraId="51F0584D" w14:textId="77777777" w:rsidR="002610A6" w:rsidRPr="00181616" w:rsidRDefault="002610A6" w:rsidP="002610A6">
      <w:pPr>
        <w:widowControl w:val="0"/>
        <w:spacing w:after="0" w:line="240" w:lineRule="auto"/>
        <w:ind w:left="864" w:hanging="432"/>
        <w:jc w:val="both"/>
        <w:rPr>
          <w:rFonts w:ascii="Times New Roman" w:hAnsi="Times New Roman" w:cs="Times New Roman"/>
          <w:sz w:val="18"/>
          <w:szCs w:val="18"/>
        </w:rPr>
      </w:pPr>
      <w:r w:rsidRPr="00181616">
        <w:rPr>
          <w:rFonts w:ascii="Times New Roman" w:hAnsi="Times New Roman" w:cs="Times New Roman"/>
          <w:sz w:val="18"/>
          <w:szCs w:val="18"/>
        </w:rPr>
        <w:t>(n) collectors</w:t>
      </w:r>
      <w:r w:rsidR="000F3C84" w:rsidRPr="00181616">
        <w:rPr>
          <w:rFonts w:ascii="Times New Roman" w:hAnsi="Times New Roman" w:cs="Times New Roman"/>
          <w:sz w:val="18"/>
          <w:szCs w:val="18"/>
        </w:rPr>
        <w:t>’</w:t>
      </w:r>
      <w:r w:rsidRPr="00181616">
        <w:rPr>
          <w:rFonts w:ascii="Times New Roman" w:hAnsi="Times New Roman" w:cs="Times New Roman"/>
          <w:sz w:val="18"/>
          <w:szCs w:val="18"/>
        </w:rPr>
        <w:t xml:space="preserve"> pieces or antiques falling within Chapter 99.</w:t>
      </w:r>
    </w:p>
    <w:p w14:paraId="0C785645" w14:textId="77777777" w:rsidR="002610A6" w:rsidRPr="00181616" w:rsidRDefault="002610A6" w:rsidP="002610A6">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 xml:space="preserve">2. In 95.08, </w:t>
      </w:r>
      <w:r w:rsidR="000F3C84" w:rsidRPr="00181616">
        <w:rPr>
          <w:rFonts w:ascii="Times New Roman" w:hAnsi="Times New Roman" w:cs="Times New Roman"/>
          <w:sz w:val="18"/>
          <w:szCs w:val="18"/>
        </w:rPr>
        <w:t>“</w:t>
      </w:r>
      <w:r w:rsidRPr="00181616">
        <w:rPr>
          <w:rFonts w:ascii="Times New Roman" w:hAnsi="Times New Roman" w:cs="Times New Roman"/>
          <w:sz w:val="18"/>
          <w:szCs w:val="18"/>
        </w:rPr>
        <w:t>vegetable or mineral carving material</w:t>
      </w:r>
      <w:r w:rsidR="000F3C84" w:rsidRPr="00181616">
        <w:rPr>
          <w:rFonts w:ascii="Times New Roman" w:hAnsi="Times New Roman" w:cs="Times New Roman"/>
          <w:sz w:val="18"/>
          <w:szCs w:val="18"/>
        </w:rPr>
        <w:t>”</w:t>
      </w:r>
      <w:r w:rsidRPr="00181616">
        <w:rPr>
          <w:rFonts w:ascii="Times New Roman" w:hAnsi="Times New Roman" w:cs="Times New Roman"/>
          <w:sz w:val="18"/>
          <w:szCs w:val="18"/>
        </w:rPr>
        <w:t xml:space="preserve"> means—</w:t>
      </w:r>
    </w:p>
    <w:p w14:paraId="7F9255CD" w14:textId="77777777" w:rsidR="002610A6" w:rsidRPr="00181616" w:rsidRDefault="002610A6" w:rsidP="002610A6">
      <w:pPr>
        <w:widowControl w:val="0"/>
        <w:spacing w:after="0" w:line="240" w:lineRule="auto"/>
        <w:ind w:left="864" w:hanging="432"/>
        <w:jc w:val="both"/>
        <w:rPr>
          <w:rFonts w:ascii="Times New Roman" w:hAnsi="Times New Roman" w:cs="Times New Roman"/>
          <w:sz w:val="18"/>
          <w:szCs w:val="18"/>
        </w:rPr>
      </w:pPr>
      <w:r w:rsidRPr="00181616">
        <w:rPr>
          <w:rFonts w:ascii="Times New Roman" w:hAnsi="Times New Roman" w:cs="Times New Roman"/>
          <w:sz w:val="18"/>
          <w:szCs w:val="18"/>
        </w:rPr>
        <w:t>(a) hard seeds, pips, hulls and nuts and similar vegetable materials of a kind used for carving;</w:t>
      </w:r>
    </w:p>
    <w:p w14:paraId="2BF29747" w14:textId="77777777" w:rsidR="002610A6" w:rsidRPr="00181616" w:rsidRDefault="002610A6" w:rsidP="002610A6">
      <w:pPr>
        <w:widowControl w:val="0"/>
        <w:spacing w:after="0" w:line="240" w:lineRule="auto"/>
        <w:ind w:left="864" w:hanging="432"/>
        <w:jc w:val="both"/>
        <w:rPr>
          <w:rFonts w:ascii="Times New Roman" w:hAnsi="Times New Roman" w:cs="Times New Roman"/>
          <w:sz w:val="18"/>
          <w:szCs w:val="18"/>
        </w:rPr>
      </w:pPr>
      <w:r w:rsidRPr="00181616">
        <w:rPr>
          <w:rFonts w:ascii="Times New Roman" w:hAnsi="Times New Roman" w:cs="Times New Roman"/>
          <w:sz w:val="18"/>
          <w:szCs w:val="18"/>
        </w:rPr>
        <w:t>(b) jet (and mineral substitutes for jet), amber, meerschaum, agglomerated amber and agglomerated meerschaum.</w:t>
      </w:r>
    </w:p>
    <w:p w14:paraId="14A257BC"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3</w:t>
      </w:r>
      <w:r w:rsidRPr="00101328">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3"/>
        <w:gridCol w:w="1088"/>
        <w:gridCol w:w="4823"/>
        <w:gridCol w:w="163"/>
        <w:gridCol w:w="947"/>
        <w:gridCol w:w="1011"/>
      </w:tblGrid>
      <w:tr w:rsidR="00181616" w:rsidRPr="0096101A" w14:paraId="76E24E36" w14:textId="77777777" w:rsidTr="00181616">
        <w:trPr>
          <w:trHeight w:val="20"/>
        </w:trPr>
        <w:tc>
          <w:tcPr>
            <w:tcW w:w="520" w:type="pct"/>
            <w:tcBorders>
              <w:top w:val="single" w:sz="6" w:space="0" w:color="auto"/>
              <w:bottom w:val="single" w:sz="6" w:space="0" w:color="auto"/>
            </w:tcBorders>
          </w:tcPr>
          <w:p w14:paraId="330C9214"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Column 1</w:t>
            </w:r>
          </w:p>
        </w:tc>
        <w:tc>
          <w:tcPr>
            <w:tcW w:w="607" w:type="pct"/>
            <w:tcBorders>
              <w:top w:val="single" w:sz="6" w:space="0" w:color="auto"/>
              <w:bottom w:val="single" w:sz="6" w:space="0" w:color="auto"/>
            </w:tcBorders>
          </w:tcPr>
          <w:p w14:paraId="044CC763"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Column 2</w:t>
            </w:r>
          </w:p>
        </w:tc>
        <w:tc>
          <w:tcPr>
            <w:tcW w:w="2690" w:type="pct"/>
            <w:tcBorders>
              <w:top w:val="single" w:sz="6" w:space="0" w:color="auto"/>
            </w:tcBorders>
          </w:tcPr>
          <w:p w14:paraId="1089C456" w14:textId="77777777" w:rsidR="00181616" w:rsidRPr="00181616" w:rsidRDefault="00181616" w:rsidP="00863D19">
            <w:pPr>
              <w:spacing w:after="0" w:line="240" w:lineRule="auto"/>
              <w:jc w:val="both"/>
              <w:rPr>
                <w:rFonts w:ascii="Times New Roman" w:hAnsi="Times New Roman" w:cs="Times New Roman"/>
                <w:sz w:val="18"/>
                <w:szCs w:val="18"/>
              </w:rPr>
            </w:pPr>
          </w:p>
        </w:tc>
        <w:tc>
          <w:tcPr>
            <w:tcW w:w="91" w:type="pct"/>
            <w:tcBorders>
              <w:top w:val="single" w:sz="6" w:space="0" w:color="auto"/>
            </w:tcBorders>
          </w:tcPr>
          <w:p w14:paraId="5559833C" w14:textId="77777777" w:rsidR="00181616" w:rsidRPr="00181616" w:rsidRDefault="00181616" w:rsidP="00863D19">
            <w:pPr>
              <w:spacing w:after="0" w:line="240" w:lineRule="auto"/>
              <w:jc w:val="both"/>
              <w:rPr>
                <w:rFonts w:ascii="Times New Roman" w:hAnsi="Times New Roman" w:cs="Times New Roman"/>
                <w:sz w:val="18"/>
                <w:szCs w:val="18"/>
              </w:rPr>
            </w:pPr>
          </w:p>
        </w:tc>
        <w:tc>
          <w:tcPr>
            <w:tcW w:w="528" w:type="pct"/>
            <w:tcBorders>
              <w:top w:val="single" w:sz="6" w:space="0" w:color="auto"/>
              <w:bottom w:val="single" w:sz="6" w:space="0" w:color="auto"/>
            </w:tcBorders>
          </w:tcPr>
          <w:p w14:paraId="103DC088" w14:textId="0977D600"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Column 3</w:t>
            </w:r>
          </w:p>
        </w:tc>
        <w:tc>
          <w:tcPr>
            <w:tcW w:w="564" w:type="pct"/>
            <w:tcBorders>
              <w:top w:val="single" w:sz="6" w:space="0" w:color="auto"/>
              <w:bottom w:val="single" w:sz="6" w:space="0" w:color="auto"/>
            </w:tcBorders>
          </w:tcPr>
          <w:p w14:paraId="2C0FD81B"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Column 4</w:t>
            </w:r>
          </w:p>
        </w:tc>
      </w:tr>
      <w:tr w:rsidR="00181616" w:rsidRPr="0096101A" w14:paraId="18906DA4" w14:textId="77777777" w:rsidTr="00181616">
        <w:trPr>
          <w:trHeight w:val="20"/>
        </w:trPr>
        <w:tc>
          <w:tcPr>
            <w:tcW w:w="520" w:type="pct"/>
            <w:tcBorders>
              <w:top w:val="single" w:sz="6" w:space="0" w:color="auto"/>
              <w:bottom w:val="single" w:sz="6" w:space="0" w:color="auto"/>
            </w:tcBorders>
          </w:tcPr>
          <w:p w14:paraId="62DF559E"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Reference no.</w:t>
            </w:r>
          </w:p>
        </w:tc>
        <w:tc>
          <w:tcPr>
            <w:tcW w:w="607" w:type="pct"/>
            <w:tcBorders>
              <w:top w:val="single" w:sz="6" w:space="0" w:color="auto"/>
              <w:bottom w:val="single" w:sz="6" w:space="0" w:color="auto"/>
            </w:tcBorders>
          </w:tcPr>
          <w:p w14:paraId="2CE46CBC"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Goods</w:t>
            </w:r>
          </w:p>
        </w:tc>
        <w:tc>
          <w:tcPr>
            <w:tcW w:w="2690" w:type="pct"/>
            <w:tcBorders>
              <w:bottom w:val="single" w:sz="6" w:space="0" w:color="auto"/>
            </w:tcBorders>
          </w:tcPr>
          <w:p w14:paraId="522C3612" w14:textId="77777777" w:rsidR="00181616" w:rsidRPr="00181616" w:rsidRDefault="00181616" w:rsidP="00863D19">
            <w:pPr>
              <w:spacing w:after="0" w:line="240" w:lineRule="auto"/>
              <w:jc w:val="both"/>
              <w:rPr>
                <w:rFonts w:ascii="Times New Roman" w:hAnsi="Times New Roman" w:cs="Times New Roman"/>
                <w:sz w:val="18"/>
                <w:szCs w:val="18"/>
              </w:rPr>
            </w:pPr>
          </w:p>
        </w:tc>
        <w:tc>
          <w:tcPr>
            <w:tcW w:w="91" w:type="pct"/>
            <w:tcBorders>
              <w:bottom w:val="single" w:sz="6" w:space="0" w:color="auto"/>
            </w:tcBorders>
          </w:tcPr>
          <w:p w14:paraId="050BBFC1" w14:textId="77777777" w:rsidR="00181616" w:rsidRPr="00181616" w:rsidRDefault="00181616" w:rsidP="00863D19">
            <w:pPr>
              <w:spacing w:after="0" w:line="240" w:lineRule="auto"/>
              <w:jc w:val="both"/>
              <w:rPr>
                <w:rFonts w:ascii="Times New Roman" w:hAnsi="Times New Roman" w:cs="Times New Roman"/>
                <w:sz w:val="18"/>
                <w:szCs w:val="18"/>
              </w:rPr>
            </w:pPr>
          </w:p>
        </w:tc>
        <w:tc>
          <w:tcPr>
            <w:tcW w:w="528" w:type="pct"/>
            <w:tcBorders>
              <w:top w:val="single" w:sz="6" w:space="0" w:color="auto"/>
              <w:bottom w:val="single" w:sz="6" w:space="0" w:color="auto"/>
            </w:tcBorders>
          </w:tcPr>
          <w:p w14:paraId="05233F36" w14:textId="660C685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General rate</w:t>
            </w:r>
          </w:p>
        </w:tc>
        <w:tc>
          <w:tcPr>
            <w:tcW w:w="564" w:type="pct"/>
            <w:tcBorders>
              <w:top w:val="single" w:sz="6" w:space="0" w:color="auto"/>
              <w:bottom w:val="single" w:sz="6" w:space="0" w:color="auto"/>
            </w:tcBorders>
          </w:tcPr>
          <w:p w14:paraId="343CB8F5"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Special rate</w:t>
            </w:r>
          </w:p>
        </w:tc>
      </w:tr>
      <w:tr w:rsidR="00181616" w:rsidRPr="0096101A" w14:paraId="4AB2C8E1" w14:textId="77777777" w:rsidTr="00181616">
        <w:trPr>
          <w:trHeight w:val="20"/>
        </w:trPr>
        <w:tc>
          <w:tcPr>
            <w:tcW w:w="520" w:type="pct"/>
            <w:tcBorders>
              <w:top w:val="single" w:sz="6" w:space="0" w:color="auto"/>
            </w:tcBorders>
          </w:tcPr>
          <w:p w14:paraId="77CAEFDC"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95.01</w:t>
            </w:r>
          </w:p>
        </w:tc>
        <w:tc>
          <w:tcPr>
            <w:tcW w:w="3297" w:type="pct"/>
            <w:gridSpan w:val="2"/>
            <w:tcBorders>
              <w:top w:val="single" w:sz="6" w:space="0" w:color="auto"/>
            </w:tcBorders>
          </w:tcPr>
          <w:p w14:paraId="3F60CF78"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w:t>
            </w:r>
          </w:p>
        </w:tc>
        <w:tc>
          <w:tcPr>
            <w:tcW w:w="91" w:type="pct"/>
            <w:tcBorders>
              <w:top w:val="single" w:sz="6" w:space="0" w:color="auto"/>
            </w:tcBorders>
          </w:tcPr>
          <w:p w14:paraId="4A296BC0" w14:textId="77777777" w:rsidR="00181616" w:rsidRPr="00181616" w:rsidRDefault="00181616" w:rsidP="00863D19">
            <w:pPr>
              <w:spacing w:after="0" w:line="240" w:lineRule="auto"/>
              <w:jc w:val="both"/>
              <w:rPr>
                <w:rFonts w:ascii="Times New Roman" w:hAnsi="Times New Roman" w:cs="Times New Roman"/>
                <w:sz w:val="18"/>
                <w:szCs w:val="18"/>
              </w:rPr>
            </w:pPr>
          </w:p>
        </w:tc>
        <w:tc>
          <w:tcPr>
            <w:tcW w:w="528" w:type="pct"/>
            <w:tcBorders>
              <w:top w:val="single" w:sz="6" w:space="0" w:color="auto"/>
            </w:tcBorders>
          </w:tcPr>
          <w:p w14:paraId="000414E0" w14:textId="2EC8030A" w:rsidR="00181616" w:rsidRPr="00181616" w:rsidRDefault="00181616" w:rsidP="00863D19">
            <w:pPr>
              <w:spacing w:after="0" w:line="240" w:lineRule="auto"/>
              <w:jc w:val="both"/>
              <w:rPr>
                <w:rFonts w:ascii="Times New Roman" w:hAnsi="Times New Roman" w:cs="Times New Roman"/>
                <w:sz w:val="18"/>
                <w:szCs w:val="18"/>
              </w:rPr>
            </w:pPr>
          </w:p>
        </w:tc>
        <w:tc>
          <w:tcPr>
            <w:tcW w:w="564" w:type="pct"/>
            <w:tcBorders>
              <w:top w:val="single" w:sz="6" w:space="0" w:color="auto"/>
            </w:tcBorders>
          </w:tcPr>
          <w:p w14:paraId="37A18687" w14:textId="77777777" w:rsidR="00181616" w:rsidRPr="00181616" w:rsidRDefault="00181616" w:rsidP="00863D19">
            <w:pPr>
              <w:spacing w:after="0" w:line="240" w:lineRule="auto"/>
              <w:jc w:val="both"/>
              <w:rPr>
                <w:rFonts w:ascii="Times New Roman" w:hAnsi="Times New Roman" w:cs="Times New Roman"/>
                <w:sz w:val="18"/>
                <w:szCs w:val="18"/>
              </w:rPr>
            </w:pPr>
          </w:p>
        </w:tc>
      </w:tr>
      <w:tr w:rsidR="00181616" w:rsidRPr="0096101A" w14:paraId="0DC4E404" w14:textId="77777777" w:rsidTr="00181616">
        <w:trPr>
          <w:trHeight w:val="20"/>
        </w:trPr>
        <w:tc>
          <w:tcPr>
            <w:tcW w:w="520" w:type="pct"/>
          </w:tcPr>
          <w:p w14:paraId="47D12D4A"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95.02</w:t>
            </w:r>
          </w:p>
        </w:tc>
        <w:tc>
          <w:tcPr>
            <w:tcW w:w="3297" w:type="pct"/>
            <w:gridSpan w:val="2"/>
          </w:tcPr>
          <w:p w14:paraId="3EC349A6"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w:t>
            </w:r>
          </w:p>
        </w:tc>
        <w:tc>
          <w:tcPr>
            <w:tcW w:w="91" w:type="pct"/>
          </w:tcPr>
          <w:p w14:paraId="4C5A21C4" w14:textId="77777777" w:rsidR="00181616" w:rsidRPr="00181616" w:rsidRDefault="00181616" w:rsidP="00863D19">
            <w:pPr>
              <w:spacing w:after="0" w:line="240" w:lineRule="auto"/>
              <w:jc w:val="both"/>
              <w:rPr>
                <w:rFonts w:ascii="Times New Roman" w:hAnsi="Times New Roman" w:cs="Times New Roman"/>
                <w:sz w:val="18"/>
                <w:szCs w:val="18"/>
              </w:rPr>
            </w:pPr>
          </w:p>
        </w:tc>
        <w:tc>
          <w:tcPr>
            <w:tcW w:w="528" w:type="pct"/>
          </w:tcPr>
          <w:p w14:paraId="64ED3002" w14:textId="32178BC7" w:rsidR="00181616" w:rsidRPr="00181616" w:rsidRDefault="00181616" w:rsidP="00863D19">
            <w:pPr>
              <w:spacing w:after="0" w:line="240" w:lineRule="auto"/>
              <w:jc w:val="both"/>
              <w:rPr>
                <w:rFonts w:ascii="Times New Roman" w:hAnsi="Times New Roman" w:cs="Times New Roman"/>
                <w:sz w:val="18"/>
                <w:szCs w:val="18"/>
              </w:rPr>
            </w:pPr>
          </w:p>
        </w:tc>
        <w:tc>
          <w:tcPr>
            <w:tcW w:w="564" w:type="pct"/>
          </w:tcPr>
          <w:p w14:paraId="7A579A3C" w14:textId="77777777" w:rsidR="00181616" w:rsidRPr="00181616" w:rsidRDefault="00181616" w:rsidP="00863D19">
            <w:pPr>
              <w:spacing w:after="0" w:line="240" w:lineRule="auto"/>
              <w:jc w:val="both"/>
              <w:rPr>
                <w:rFonts w:ascii="Times New Roman" w:hAnsi="Times New Roman" w:cs="Times New Roman"/>
                <w:sz w:val="18"/>
                <w:szCs w:val="18"/>
              </w:rPr>
            </w:pPr>
          </w:p>
        </w:tc>
      </w:tr>
      <w:tr w:rsidR="00181616" w:rsidRPr="0096101A" w14:paraId="23A52B58" w14:textId="77777777" w:rsidTr="00181616">
        <w:trPr>
          <w:trHeight w:val="20"/>
        </w:trPr>
        <w:tc>
          <w:tcPr>
            <w:tcW w:w="520" w:type="pct"/>
          </w:tcPr>
          <w:p w14:paraId="556C1670"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95.03</w:t>
            </w:r>
          </w:p>
        </w:tc>
        <w:tc>
          <w:tcPr>
            <w:tcW w:w="3297" w:type="pct"/>
            <w:gridSpan w:val="2"/>
          </w:tcPr>
          <w:p w14:paraId="2EA5AE3D"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w:t>
            </w:r>
          </w:p>
        </w:tc>
        <w:tc>
          <w:tcPr>
            <w:tcW w:w="91" w:type="pct"/>
          </w:tcPr>
          <w:p w14:paraId="5A74D03C" w14:textId="77777777" w:rsidR="00181616" w:rsidRPr="00181616" w:rsidRDefault="00181616" w:rsidP="00863D19">
            <w:pPr>
              <w:spacing w:after="0" w:line="240" w:lineRule="auto"/>
              <w:jc w:val="both"/>
              <w:rPr>
                <w:rFonts w:ascii="Times New Roman" w:hAnsi="Times New Roman" w:cs="Times New Roman"/>
                <w:sz w:val="18"/>
                <w:szCs w:val="18"/>
              </w:rPr>
            </w:pPr>
          </w:p>
        </w:tc>
        <w:tc>
          <w:tcPr>
            <w:tcW w:w="528" w:type="pct"/>
          </w:tcPr>
          <w:p w14:paraId="251A350D" w14:textId="38CE3931" w:rsidR="00181616" w:rsidRPr="00181616" w:rsidRDefault="00181616" w:rsidP="00863D19">
            <w:pPr>
              <w:spacing w:after="0" w:line="240" w:lineRule="auto"/>
              <w:jc w:val="both"/>
              <w:rPr>
                <w:rFonts w:ascii="Times New Roman" w:hAnsi="Times New Roman" w:cs="Times New Roman"/>
                <w:sz w:val="18"/>
                <w:szCs w:val="18"/>
              </w:rPr>
            </w:pPr>
          </w:p>
        </w:tc>
        <w:tc>
          <w:tcPr>
            <w:tcW w:w="564" w:type="pct"/>
          </w:tcPr>
          <w:p w14:paraId="7971F3DC" w14:textId="77777777" w:rsidR="00181616" w:rsidRPr="00181616" w:rsidRDefault="00181616" w:rsidP="00863D19">
            <w:pPr>
              <w:spacing w:after="0" w:line="240" w:lineRule="auto"/>
              <w:jc w:val="both"/>
              <w:rPr>
                <w:rFonts w:ascii="Times New Roman" w:hAnsi="Times New Roman" w:cs="Times New Roman"/>
                <w:sz w:val="18"/>
                <w:szCs w:val="18"/>
              </w:rPr>
            </w:pPr>
          </w:p>
        </w:tc>
      </w:tr>
      <w:tr w:rsidR="00181616" w:rsidRPr="0096101A" w14:paraId="1C9EBDB3" w14:textId="77777777" w:rsidTr="00181616">
        <w:trPr>
          <w:trHeight w:val="20"/>
        </w:trPr>
        <w:tc>
          <w:tcPr>
            <w:tcW w:w="520" w:type="pct"/>
          </w:tcPr>
          <w:p w14:paraId="127CA284"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95.04</w:t>
            </w:r>
          </w:p>
        </w:tc>
        <w:tc>
          <w:tcPr>
            <w:tcW w:w="3297" w:type="pct"/>
            <w:gridSpan w:val="2"/>
          </w:tcPr>
          <w:p w14:paraId="527369BC"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w:t>
            </w:r>
          </w:p>
        </w:tc>
        <w:tc>
          <w:tcPr>
            <w:tcW w:w="91" w:type="pct"/>
          </w:tcPr>
          <w:p w14:paraId="26030A55" w14:textId="77777777" w:rsidR="00181616" w:rsidRPr="00181616" w:rsidRDefault="00181616" w:rsidP="00863D19">
            <w:pPr>
              <w:spacing w:after="0" w:line="240" w:lineRule="auto"/>
              <w:jc w:val="both"/>
              <w:rPr>
                <w:rFonts w:ascii="Times New Roman" w:hAnsi="Times New Roman" w:cs="Times New Roman"/>
                <w:sz w:val="18"/>
                <w:szCs w:val="18"/>
              </w:rPr>
            </w:pPr>
          </w:p>
        </w:tc>
        <w:tc>
          <w:tcPr>
            <w:tcW w:w="528" w:type="pct"/>
          </w:tcPr>
          <w:p w14:paraId="30AC2B96" w14:textId="4E6579EB" w:rsidR="00181616" w:rsidRPr="00181616" w:rsidRDefault="00181616" w:rsidP="00863D19">
            <w:pPr>
              <w:spacing w:after="0" w:line="240" w:lineRule="auto"/>
              <w:jc w:val="both"/>
              <w:rPr>
                <w:rFonts w:ascii="Times New Roman" w:hAnsi="Times New Roman" w:cs="Times New Roman"/>
                <w:sz w:val="18"/>
                <w:szCs w:val="18"/>
              </w:rPr>
            </w:pPr>
          </w:p>
        </w:tc>
        <w:tc>
          <w:tcPr>
            <w:tcW w:w="564" w:type="pct"/>
          </w:tcPr>
          <w:p w14:paraId="5810EE9C" w14:textId="77777777" w:rsidR="00181616" w:rsidRPr="00181616" w:rsidRDefault="00181616" w:rsidP="00863D19">
            <w:pPr>
              <w:spacing w:after="0" w:line="240" w:lineRule="auto"/>
              <w:jc w:val="both"/>
              <w:rPr>
                <w:rFonts w:ascii="Times New Roman" w:hAnsi="Times New Roman" w:cs="Times New Roman"/>
                <w:sz w:val="18"/>
                <w:szCs w:val="18"/>
              </w:rPr>
            </w:pPr>
          </w:p>
        </w:tc>
      </w:tr>
      <w:tr w:rsidR="00181616" w:rsidRPr="0096101A" w14:paraId="683D91D0" w14:textId="77777777" w:rsidTr="00181616">
        <w:trPr>
          <w:trHeight w:val="20"/>
        </w:trPr>
        <w:tc>
          <w:tcPr>
            <w:tcW w:w="520" w:type="pct"/>
          </w:tcPr>
          <w:p w14:paraId="10E04C81"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95.05</w:t>
            </w:r>
          </w:p>
        </w:tc>
        <w:tc>
          <w:tcPr>
            <w:tcW w:w="3297" w:type="pct"/>
            <w:gridSpan w:val="2"/>
          </w:tcPr>
          <w:p w14:paraId="07E3A77D" w14:textId="77777777" w:rsidR="00181616" w:rsidRPr="00181616" w:rsidRDefault="00181616" w:rsidP="00863D19">
            <w:pPr>
              <w:spacing w:after="0" w:line="240" w:lineRule="auto"/>
              <w:ind w:left="216" w:hanging="216"/>
              <w:jc w:val="both"/>
              <w:rPr>
                <w:rFonts w:ascii="Times New Roman" w:hAnsi="Times New Roman" w:cs="Times New Roman"/>
                <w:sz w:val="18"/>
                <w:szCs w:val="18"/>
              </w:rPr>
            </w:pPr>
            <w:r w:rsidRPr="00181616">
              <w:rPr>
                <w:rFonts w:ascii="Times New Roman" w:hAnsi="Times New Roman" w:cs="Times New Roman"/>
                <w:sz w:val="18"/>
                <w:szCs w:val="18"/>
              </w:rPr>
              <w:t>* WORKED TORTOISE-SHELL, MOTHER OF PEARL, IVORY, BONE, HORN, CORAL (WHETHER NATURAL OR AGGLOMERATED) AND OTHER ANIMAL CARVING MATERIAL, AND GOODS MADE OF THOSE MATERIALS</w:t>
            </w:r>
          </w:p>
        </w:tc>
        <w:tc>
          <w:tcPr>
            <w:tcW w:w="91" w:type="pct"/>
          </w:tcPr>
          <w:p w14:paraId="4B350B42" w14:textId="77777777" w:rsidR="00181616" w:rsidRPr="00181616" w:rsidRDefault="00181616" w:rsidP="00863D19">
            <w:pPr>
              <w:spacing w:after="0" w:line="240" w:lineRule="auto"/>
              <w:jc w:val="both"/>
              <w:rPr>
                <w:rFonts w:ascii="Times New Roman" w:hAnsi="Times New Roman" w:cs="Times New Roman"/>
                <w:sz w:val="18"/>
                <w:szCs w:val="18"/>
              </w:rPr>
            </w:pPr>
          </w:p>
        </w:tc>
        <w:tc>
          <w:tcPr>
            <w:tcW w:w="528" w:type="pct"/>
          </w:tcPr>
          <w:p w14:paraId="439D29D9" w14:textId="5DB0302D"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20%</w:t>
            </w:r>
          </w:p>
        </w:tc>
        <w:tc>
          <w:tcPr>
            <w:tcW w:w="564" w:type="pct"/>
          </w:tcPr>
          <w:p w14:paraId="7F5B2F96"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DC: Free</w:t>
            </w:r>
          </w:p>
        </w:tc>
      </w:tr>
      <w:tr w:rsidR="00181616" w:rsidRPr="0096101A" w14:paraId="2E9D0064" w14:textId="77777777" w:rsidTr="00181616">
        <w:trPr>
          <w:trHeight w:val="20"/>
        </w:trPr>
        <w:tc>
          <w:tcPr>
            <w:tcW w:w="520" w:type="pct"/>
          </w:tcPr>
          <w:p w14:paraId="1D0FD060"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95.06</w:t>
            </w:r>
          </w:p>
        </w:tc>
        <w:tc>
          <w:tcPr>
            <w:tcW w:w="3297" w:type="pct"/>
            <w:gridSpan w:val="2"/>
          </w:tcPr>
          <w:p w14:paraId="02B9B75D"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w:t>
            </w:r>
          </w:p>
        </w:tc>
        <w:tc>
          <w:tcPr>
            <w:tcW w:w="91" w:type="pct"/>
          </w:tcPr>
          <w:p w14:paraId="3E9A6014" w14:textId="77777777" w:rsidR="00181616" w:rsidRPr="00181616" w:rsidRDefault="00181616" w:rsidP="00863D19">
            <w:pPr>
              <w:spacing w:after="0" w:line="240" w:lineRule="auto"/>
              <w:jc w:val="both"/>
              <w:rPr>
                <w:rFonts w:ascii="Times New Roman" w:hAnsi="Times New Roman" w:cs="Times New Roman"/>
                <w:sz w:val="18"/>
                <w:szCs w:val="18"/>
              </w:rPr>
            </w:pPr>
          </w:p>
        </w:tc>
        <w:tc>
          <w:tcPr>
            <w:tcW w:w="528" w:type="pct"/>
          </w:tcPr>
          <w:p w14:paraId="29BC1F03" w14:textId="4CFDC5CE" w:rsidR="00181616" w:rsidRPr="00181616" w:rsidRDefault="00181616" w:rsidP="00863D19">
            <w:pPr>
              <w:spacing w:after="0" w:line="240" w:lineRule="auto"/>
              <w:jc w:val="both"/>
              <w:rPr>
                <w:rFonts w:ascii="Times New Roman" w:hAnsi="Times New Roman" w:cs="Times New Roman"/>
                <w:sz w:val="18"/>
                <w:szCs w:val="18"/>
              </w:rPr>
            </w:pPr>
          </w:p>
        </w:tc>
        <w:tc>
          <w:tcPr>
            <w:tcW w:w="564" w:type="pct"/>
          </w:tcPr>
          <w:p w14:paraId="30FE80B9" w14:textId="77777777" w:rsidR="00181616" w:rsidRPr="00181616" w:rsidRDefault="00181616" w:rsidP="00863D19">
            <w:pPr>
              <w:spacing w:after="0" w:line="240" w:lineRule="auto"/>
              <w:jc w:val="both"/>
              <w:rPr>
                <w:rFonts w:ascii="Times New Roman" w:hAnsi="Times New Roman" w:cs="Times New Roman"/>
                <w:sz w:val="18"/>
                <w:szCs w:val="18"/>
              </w:rPr>
            </w:pPr>
          </w:p>
        </w:tc>
      </w:tr>
      <w:tr w:rsidR="00181616" w:rsidRPr="0096101A" w14:paraId="71745368" w14:textId="77777777" w:rsidTr="00181616">
        <w:trPr>
          <w:trHeight w:val="20"/>
        </w:trPr>
        <w:tc>
          <w:tcPr>
            <w:tcW w:w="520" w:type="pct"/>
          </w:tcPr>
          <w:p w14:paraId="5824C53B"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95.07</w:t>
            </w:r>
          </w:p>
        </w:tc>
        <w:tc>
          <w:tcPr>
            <w:tcW w:w="3297" w:type="pct"/>
            <w:gridSpan w:val="2"/>
          </w:tcPr>
          <w:p w14:paraId="15AF5E86"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w:t>
            </w:r>
          </w:p>
        </w:tc>
        <w:tc>
          <w:tcPr>
            <w:tcW w:w="91" w:type="pct"/>
          </w:tcPr>
          <w:p w14:paraId="0AADCC05" w14:textId="77777777" w:rsidR="00181616" w:rsidRPr="00181616" w:rsidRDefault="00181616" w:rsidP="00863D19">
            <w:pPr>
              <w:spacing w:after="0" w:line="240" w:lineRule="auto"/>
              <w:jc w:val="both"/>
              <w:rPr>
                <w:rFonts w:ascii="Times New Roman" w:hAnsi="Times New Roman" w:cs="Times New Roman"/>
                <w:sz w:val="18"/>
                <w:szCs w:val="18"/>
              </w:rPr>
            </w:pPr>
          </w:p>
        </w:tc>
        <w:tc>
          <w:tcPr>
            <w:tcW w:w="528" w:type="pct"/>
          </w:tcPr>
          <w:p w14:paraId="03C9F85A" w14:textId="4364BCDA" w:rsidR="00181616" w:rsidRPr="00181616" w:rsidRDefault="00181616" w:rsidP="00863D19">
            <w:pPr>
              <w:spacing w:after="0" w:line="240" w:lineRule="auto"/>
              <w:jc w:val="both"/>
              <w:rPr>
                <w:rFonts w:ascii="Times New Roman" w:hAnsi="Times New Roman" w:cs="Times New Roman"/>
                <w:sz w:val="18"/>
                <w:szCs w:val="18"/>
              </w:rPr>
            </w:pPr>
          </w:p>
        </w:tc>
        <w:tc>
          <w:tcPr>
            <w:tcW w:w="564" w:type="pct"/>
          </w:tcPr>
          <w:p w14:paraId="7649349D" w14:textId="77777777" w:rsidR="00181616" w:rsidRPr="00181616" w:rsidRDefault="00181616" w:rsidP="00863D19">
            <w:pPr>
              <w:spacing w:after="0" w:line="240" w:lineRule="auto"/>
              <w:jc w:val="both"/>
              <w:rPr>
                <w:rFonts w:ascii="Times New Roman" w:hAnsi="Times New Roman" w:cs="Times New Roman"/>
                <w:sz w:val="18"/>
                <w:szCs w:val="18"/>
              </w:rPr>
            </w:pPr>
          </w:p>
        </w:tc>
      </w:tr>
      <w:tr w:rsidR="00181616" w:rsidRPr="0096101A" w14:paraId="604013CD" w14:textId="77777777" w:rsidTr="00181616">
        <w:trPr>
          <w:trHeight w:val="20"/>
        </w:trPr>
        <w:tc>
          <w:tcPr>
            <w:tcW w:w="520" w:type="pct"/>
          </w:tcPr>
          <w:p w14:paraId="16B0BE09"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95.08</w:t>
            </w:r>
          </w:p>
        </w:tc>
        <w:tc>
          <w:tcPr>
            <w:tcW w:w="3297" w:type="pct"/>
            <w:gridSpan w:val="2"/>
          </w:tcPr>
          <w:p w14:paraId="15771F7C" w14:textId="77777777" w:rsidR="00181616" w:rsidRPr="00181616" w:rsidRDefault="00181616" w:rsidP="00863D19">
            <w:pPr>
              <w:spacing w:after="0" w:line="240" w:lineRule="auto"/>
              <w:ind w:left="216" w:hanging="216"/>
              <w:jc w:val="both"/>
              <w:rPr>
                <w:rFonts w:ascii="Times New Roman" w:hAnsi="Times New Roman" w:cs="Times New Roman"/>
                <w:sz w:val="18"/>
                <w:szCs w:val="18"/>
              </w:rPr>
            </w:pPr>
            <w:r w:rsidRPr="00181616">
              <w:rPr>
                <w:rFonts w:ascii="Times New Roman" w:hAnsi="Times New Roman" w:cs="Times New Roman"/>
                <w:sz w:val="18"/>
                <w:szCs w:val="18"/>
              </w:rPr>
              <w:t>* WORKED VEGETABLE OR MINERAL CARVING MATERIAL AND GOODS MADE OF THOSE MATERIALS; MOULDED OR CARVED GOODS MADE OF WAX, OF STEARIN, OF NATURAL GUMS OR NATURAL RESINS OR OF MODELLING PASTES, AND OTHER MOULDED OR CARVED GOODS NOT FALLING WITHIN ANY OTHER ITEM; WORKED, UNHARDENED GELATIN (OTHER THAN GELATIN FALLING WITHIN 35.03) AND GOODS MADE OF UNHARDENED GELATIN:</w:t>
            </w:r>
          </w:p>
        </w:tc>
        <w:tc>
          <w:tcPr>
            <w:tcW w:w="91" w:type="pct"/>
          </w:tcPr>
          <w:p w14:paraId="51EA9B44" w14:textId="77777777" w:rsidR="00181616" w:rsidRPr="00181616" w:rsidRDefault="00181616" w:rsidP="00863D19">
            <w:pPr>
              <w:spacing w:after="0" w:line="240" w:lineRule="auto"/>
              <w:jc w:val="both"/>
              <w:rPr>
                <w:rFonts w:ascii="Times New Roman" w:hAnsi="Times New Roman" w:cs="Times New Roman"/>
                <w:sz w:val="18"/>
                <w:szCs w:val="18"/>
              </w:rPr>
            </w:pPr>
          </w:p>
        </w:tc>
        <w:tc>
          <w:tcPr>
            <w:tcW w:w="528" w:type="pct"/>
          </w:tcPr>
          <w:p w14:paraId="15FFA513" w14:textId="4878809B" w:rsidR="00181616" w:rsidRPr="00181616" w:rsidRDefault="00181616" w:rsidP="00863D19">
            <w:pPr>
              <w:spacing w:after="0" w:line="240" w:lineRule="auto"/>
              <w:jc w:val="both"/>
              <w:rPr>
                <w:rFonts w:ascii="Times New Roman" w:hAnsi="Times New Roman" w:cs="Times New Roman"/>
                <w:sz w:val="18"/>
                <w:szCs w:val="18"/>
              </w:rPr>
            </w:pPr>
          </w:p>
        </w:tc>
        <w:tc>
          <w:tcPr>
            <w:tcW w:w="564" w:type="pct"/>
          </w:tcPr>
          <w:p w14:paraId="0B6C9941" w14:textId="77777777" w:rsidR="00181616" w:rsidRPr="00181616" w:rsidRDefault="00181616" w:rsidP="00863D19">
            <w:pPr>
              <w:spacing w:after="0" w:line="240" w:lineRule="auto"/>
              <w:jc w:val="both"/>
              <w:rPr>
                <w:rFonts w:ascii="Times New Roman" w:hAnsi="Times New Roman" w:cs="Times New Roman"/>
                <w:sz w:val="18"/>
                <w:szCs w:val="18"/>
              </w:rPr>
            </w:pPr>
          </w:p>
        </w:tc>
      </w:tr>
      <w:tr w:rsidR="00181616" w:rsidRPr="0096101A" w14:paraId="38D9300C" w14:textId="77777777" w:rsidTr="00181616">
        <w:trPr>
          <w:trHeight w:val="20"/>
        </w:trPr>
        <w:tc>
          <w:tcPr>
            <w:tcW w:w="520" w:type="pct"/>
          </w:tcPr>
          <w:p w14:paraId="15447A5D"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95.08.1</w:t>
            </w:r>
          </w:p>
        </w:tc>
        <w:tc>
          <w:tcPr>
            <w:tcW w:w="3297" w:type="pct"/>
            <w:gridSpan w:val="2"/>
          </w:tcPr>
          <w:p w14:paraId="7F1701EC"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 Empty gelatin capsules</w:t>
            </w:r>
          </w:p>
        </w:tc>
        <w:tc>
          <w:tcPr>
            <w:tcW w:w="91" w:type="pct"/>
          </w:tcPr>
          <w:p w14:paraId="08DE3854" w14:textId="77777777" w:rsidR="00181616" w:rsidRPr="00181616" w:rsidRDefault="00181616" w:rsidP="00863D19">
            <w:pPr>
              <w:spacing w:after="0" w:line="240" w:lineRule="auto"/>
              <w:jc w:val="both"/>
              <w:rPr>
                <w:rFonts w:ascii="Times New Roman" w:hAnsi="Times New Roman" w:cs="Times New Roman"/>
                <w:sz w:val="18"/>
                <w:szCs w:val="18"/>
              </w:rPr>
            </w:pPr>
          </w:p>
        </w:tc>
        <w:tc>
          <w:tcPr>
            <w:tcW w:w="528" w:type="pct"/>
          </w:tcPr>
          <w:p w14:paraId="30B1A728" w14:textId="30535B31"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2%</w:t>
            </w:r>
          </w:p>
        </w:tc>
        <w:tc>
          <w:tcPr>
            <w:tcW w:w="564" w:type="pct"/>
          </w:tcPr>
          <w:p w14:paraId="2A667D14"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DC: Free</w:t>
            </w:r>
          </w:p>
        </w:tc>
      </w:tr>
      <w:tr w:rsidR="00181616" w:rsidRPr="0096101A" w14:paraId="2C1EFF8D" w14:textId="77777777" w:rsidTr="00181616">
        <w:trPr>
          <w:trHeight w:val="20"/>
        </w:trPr>
        <w:tc>
          <w:tcPr>
            <w:tcW w:w="520" w:type="pct"/>
            <w:tcBorders>
              <w:bottom w:val="single" w:sz="6" w:space="0" w:color="auto"/>
            </w:tcBorders>
          </w:tcPr>
          <w:p w14:paraId="7F1516A5"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95.08.9</w:t>
            </w:r>
          </w:p>
        </w:tc>
        <w:tc>
          <w:tcPr>
            <w:tcW w:w="3297" w:type="pct"/>
            <w:gridSpan w:val="2"/>
            <w:tcBorders>
              <w:bottom w:val="single" w:sz="6" w:space="0" w:color="auto"/>
            </w:tcBorders>
          </w:tcPr>
          <w:p w14:paraId="6712B36C"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 Other</w:t>
            </w:r>
          </w:p>
        </w:tc>
        <w:tc>
          <w:tcPr>
            <w:tcW w:w="91" w:type="pct"/>
            <w:tcBorders>
              <w:bottom w:val="single" w:sz="6" w:space="0" w:color="auto"/>
            </w:tcBorders>
          </w:tcPr>
          <w:p w14:paraId="7FE277C6" w14:textId="77777777" w:rsidR="00181616" w:rsidRPr="00181616" w:rsidRDefault="00181616" w:rsidP="00863D19">
            <w:pPr>
              <w:spacing w:after="0" w:line="240" w:lineRule="auto"/>
              <w:jc w:val="both"/>
              <w:rPr>
                <w:rFonts w:ascii="Times New Roman" w:hAnsi="Times New Roman" w:cs="Times New Roman"/>
                <w:sz w:val="18"/>
                <w:szCs w:val="18"/>
              </w:rPr>
            </w:pPr>
          </w:p>
        </w:tc>
        <w:tc>
          <w:tcPr>
            <w:tcW w:w="528" w:type="pct"/>
            <w:tcBorders>
              <w:bottom w:val="single" w:sz="6" w:space="0" w:color="auto"/>
            </w:tcBorders>
          </w:tcPr>
          <w:p w14:paraId="537A1D43" w14:textId="5023939B"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20%</w:t>
            </w:r>
          </w:p>
        </w:tc>
        <w:tc>
          <w:tcPr>
            <w:tcW w:w="564" w:type="pct"/>
            <w:tcBorders>
              <w:bottom w:val="single" w:sz="6" w:space="0" w:color="auto"/>
            </w:tcBorders>
          </w:tcPr>
          <w:p w14:paraId="0EC163D1" w14:textId="77777777" w:rsidR="00181616" w:rsidRPr="00181616" w:rsidRDefault="00181616" w:rsidP="00863D19">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DC: Free</w:t>
            </w:r>
          </w:p>
        </w:tc>
      </w:tr>
    </w:tbl>
    <w:p w14:paraId="3C3E87A9" w14:textId="77777777" w:rsidR="002610A6" w:rsidRPr="00181616" w:rsidRDefault="002610A6" w:rsidP="002610A6">
      <w:pPr>
        <w:spacing w:before="120" w:after="0" w:line="240" w:lineRule="auto"/>
        <w:jc w:val="center"/>
        <w:rPr>
          <w:rFonts w:ascii="Times New Roman" w:hAnsi="Times New Roman" w:cs="Times New Roman"/>
          <w:sz w:val="20"/>
          <w:szCs w:val="20"/>
        </w:rPr>
      </w:pPr>
      <w:r w:rsidRPr="00181616">
        <w:rPr>
          <w:rFonts w:ascii="Times New Roman" w:hAnsi="Times New Roman" w:cs="Times New Roman"/>
          <w:b/>
          <w:sz w:val="20"/>
          <w:szCs w:val="20"/>
        </w:rPr>
        <w:t>CHAPTER 96</w:t>
      </w:r>
    </w:p>
    <w:p w14:paraId="45E72427" w14:textId="77777777" w:rsidR="002610A6" w:rsidRPr="00181616" w:rsidRDefault="002610A6" w:rsidP="002610A6">
      <w:pPr>
        <w:spacing w:before="60" w:after="60" w:line="240" w:lineRule="auto"/>
        <w:jc w:val="center"/>
        <w:rPr>
          <w:rFonts w:ascii="Times New Roman" w:hAnsi="Times New Roman" w:cs="Times New Roman"/>
          <w:sz w:val="20"/>
          <w:szCs w:val="20"/>
        </w:rPr>
      </w:pPr>
      <w:r w:rsidRPr="00181616">
        <w:rPr>
          <w:rFonts w:ascii="Times New Roman" w:hAnsi="Times New Roman" w:cs="Times New Roman"/>
          <w:sz w:val="20"/>
          <w:szCs w:val="20"/>
        </w:rPr>
        <w:t>BROOMS, BRUSHES, POWDER-PUFFS AND SIEVES</w:t>
      </w:r>
    </w:p>
    <w:p w14:paraId="4F62CA21" w14:textId="77777777" w:rsidR="002610A6" w:rsidRPr="00181616" w:rsidRDefault="002610A6" w:rsidP="002610A6">
      <w:pPr>
        <w:spacing w:before="60" w:after="60" w:line="240" w:lineRule="auto"/>
        <w:jc w:val="center"/>
        <w:rPr>
          <w:rFonts w:ascii="Times New Roman" w:hAnsi="Times New Roman" w:cs="Times New Roman"/>
          <w:sz w:val="20"/>
          <w:szCs w:val="20"/>
        </w:rPr>
      </w:pPr>
      <w:r w:rsidRPr="00181616">
        <w:rPr>
          <w:rFonts w:ascii="Times New Roman" w:hAnsi="Times New Roman" w:cs="Times New Roman"/>
          <w:sz w:val="20"/>
          <w:szCs w:val="20"/>
        </w:rPr>
        <w:t>CHAPTER NOTES</w:t>
      </w:r>
    </w:p>
    <w:p w14:paraId="1BF1254A" w14:textId="77777777" w:rsidR="002610A6" w:rsidRPr="00181616" w:rsidRDefault="002610A6" w:rsidP="002610A6">
      <w:pPr>
        <w:spacing w:after="0" w:line="240" w:lineRule="auto"/>
        <w:jc w:val="both"/>
        <w:rPr>
          <w:rFonts w:ascii="Times New Roman" w:hAnsi="Times New Roman" w:cs="Times New Roman"/>
          <w:sz w:val="18"/>
          <w:szCs w:val="18"/>
        </w:rPr>
      </w:pPr>
      <w:r w:rsidRPr="00181616">
        <w:rPr>
          <w:rFonts w:ascii="Times New Roman" w:hAnsi="Times New Roman" w:cs="Times New Roman"/>
          <w:sz w:val="18"/>
          <w:szCs w:val="18"/>
        </w:rPr>
        <w:t>1. The following goods do not fall within this Chapter:</w:t>
      </w:r>
    </w:p>
    <w:p w14:paraId="0D303E6F" w14:textId="77777777" w:rsidR="002610A6" w:rsidRPr="00181616" w:rsidRDefault="002610A6" w:rsidP="002610A6">
      <w:pPr>
        <w:widowControl w:val="0"/>
        <w:spacing w:after="0" w:line="240" w:lineRule="auto"/>
        <w:ind w:left="864" w:hanging="432"/>
        <w:jc w:val="both"/>
        <w:rPr>
          <w:rFonts w:ascii="Times New Roman" w:hAnsi="Times New Roman" w:cs="Times New Roman"/>
          <w:sz w:val="18"/>
          <w:szCs w:val="18"/>
        </w:rPr>
      </w:pPr>
      <w:r w:rsidRPr="00181616">
        <w:rPr>
          <w:rFonts w:ascii="Times New Roman" w:hAnsi="Times New Roman" w:cs="Times New Roman"/>
          <w:sz w:val="18"/>
          <w:szCs w:val="18"/>
        </w:rPr>
        <w:t>(a) goods falling within Chapter 71;</w:t>
      </w:r>
    </w:p>
    <w:p w14:paraId="0ED7E4CB" w14:textId="77777777" w:rsidR="002610A6" w:rsidRPr="00181616" w:rsidRDefault="002610A6" w:rsidP="002610A6">
      <w:pPr>
        <w:widowControl w:val="0"/>
        <w:spacing w:after="0" w:line="240" w:lineRule="auto"/>
        <w:ind w:left="864" w:hanging="432"/>
        <w:jc w:val="both"/>
        <w:rPr>
          <w:rFonts w:ascii="Times New Roman" w:hAnsi="Times New Roman" w:cs="Times New Roman"/>
          <w:sz w:val="18"/>
          <w:szCs w:val="18"/>
        </w:rPr>
      </w:pPr>
      <w:r w:rsidRPr="00181616">
        <w:rPr>
          <w:rFonts w:ascii="Times New Roman" w:hAnsi="Times New Roman" w:cs="Times New Roman"/>
          <w:sz w:val="18"/>
          <w:szCs w:val="18"/>
        </w:rPr>
        <w:t xml:space="preserve">(b) brushes of a kind </w:t>
      </w:r>
      <w:proofErr w:type="spellStart"/>
      <w:r w:rsidRPr="00181616">
        <w:rPr>
          <w:rFonts w:ascii="Times New Roman" w:hAnsi="Times New Roman" w:cs="Times New Roman"/>
          <w:sz w:val="18"/>
          <w:szCs w:val="18"/>
        </w:rPr>
        <w:t>specialised</w:t>
      </w:r>
      <w:proofErr w:type="spellEnd"/>
      <w:r w:rsidRPr="00181616">
        <w:rPr>
          <w:rFonts w:ascii="Times New Roman" w:hAnsi="Times New Roman" w:cs="Times New Roman"/>
          <w:sz w:val="18"/>
          <w:szCs w:val="18"/>
        </w:rPr>
        <w:t xml:space="preserve"> for use in dentistry or for medical, surgical or veterinary purposes, being brushes falling within 90.17;</w:t>
      </w:r>
    </w:p>
    <w:p w14:paraId="0B7109A1" w14:textId="77777777" w:rsidR="002610A6" w:rsidRPr="00181616" w:rsidRDefault="002610A6" w:rsidP="002610A6">
      <w:pPr>
        <w:widowControl w:val="0"/>
        <w:spacing w:after="0" w:line="240" w:lineRule="auto"/>
        <w:ind w:left="864" w:hanging="432"/>
        <w:jc w:val="both"/>
        <w:rPr>
          <w:rFonts w:ascii="Times New Roman" w:hAnsi="Times New Roman" w:cs="Times New Roman"/>
          <w:sz w:val="18"/>
          <w:szCs w:val="18"/>
        </w:rPr>
      </w:pPr>
      <w:r w:rsidRPr="00181616">
        <w:rPr>
          <w:rFonts w:ascii="Times New Roman" w:hAnsi="Times New Roman" w:cs="Times New Roman"/>
          <w:sz w:val="18"/>
          <w:szCs w:val="18"/>
        </w:rPr>
        <w:t>(c) toys falling within Chapter 97.</w:t>
      </w:r>
    </w:p>
    <w:p w14:paraId="0A8B1CB7" w14:textId="77777777" w:rsidR="002610A6" w:rsidRPr="00181616" w:rsidRDefault="002610A6" w:rsidP="002610A6">
      <w:pPr>
        <w:spacing w:after="0" w:line="240" w:lineRule="auto"/>
        <w:ind w:left="432" w:hanging="432"/>
        <w:jc w:val="both"/>
        <w:rPr>
          <w:rFonts w:ascii="Times New Roman" w:hAnsi="Times New Roman" w:cs="Times New Roman"/>
          <w:sz w:val="18"/>
          <w:szCs w:val="18"/>
        </w:rPr>
      </w:pPr>
      <w:r w:rsidRPr="00181616">
        <w:rPr>
          <w:rFonts w:ascii="Times New Roman" w:hAnsi="Times New Roman" w:cs="Times New Roman"/>
          <w:sz w:val="18"/>
          <w:szCs w:val="18"/>
        </w:rPr>
        <w:t xml:space="preserve">2. In 96.01, </w:t>
      </w:r>
      <w:r w:rsidR="000F3C84" w:rsidRPr="00181616">
        <w:rPr>
          <w:rFonts w:ascii="Times New Roman" w:hAnsi="Times New Roman" w:cs="Times New Roman"/>
          <w:sz w:val="18"/>
          <w:szCs w:val="18"/>
        </w:rPr>
        <w:t>“</w:t>
      </w:r>
      <w:r w:rsidRPr="00181616">
        <w:rPr>
          <w:rFonts w:ascii="Times New Roman" w:hAnsi="Times New Roman" w:cs="Times New Roman"/>
          <w:sz w:val="18"/>
          <w:szCs w:val="18"/>
        </w:rPr>
        <w:t>prepared knots and tufts for broom or brush making</w:t>
      </w:r>
      <w:r w:rsidR="000F3C84" w:rsidRPr="00181616">
        <w:rPr>
          <w:rFonts w:ascii="Times New Roman" w:hAnsi="Times New Roman" w:cs="Times New Roman"/>
          <w:sz w:val="18"/>
          <w:szCs w:val="18"/>
        </w:rPr>
        <w:t>”</w:t>
      </w:r>
      <w:r w:rsidRPr="00181616">
        <w:rPr>
          <w:rFonts w:ascii="Times New Roman" w:hAnsi="Times New Roman" w:cs="Times New Roman"/>
          <w:sz w:val="18"/>
          <w:szCs w:val="18"/>
        </w:rPr>
        <w:t xml:space="preserve"> means unmounted knots and tufts of animal hair, vegetable fibre or other material, that are ready for incorporation without division in brooms or brushes, or that require only gluing or coating the butts, trimming to shape at the top, or other minor processing to render them ready for such incorporation.</w:t>
      </w:r>
    </w:p>
    <w:p w14:paraId="15D946F0"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3</w:t>
      </w:r>
      <w:r w:rsidRPr="00A51C75">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3"/>
        <w:gridCol w:w="973"/>
        <w:gridCol w:w="4542"/>
        <w:gridCol w:w="228"/>
        <w:gridCol w:w="1173"/>
        <w:gridCol w:w="1146"/>
      </w:tblGrid>
      <w:tr w:rsidR="001B4158" w:rsidRPr="0096101A" w14:paraId="5B0FB11E" w14:textId="77777777" w:rsidTr="001B4158">
        <w:trPr>
          <w:trHeight w:val="20"/>
        </w:trPr>
        <w:tc>
          <w:tcPr>
            <w:tcW w:w="504" w:type="pct"/>
            <w:tcBorders>
              <w:top w:val="single" w:sz="6" w:space="0" w:color="auto"/>
              <w:bottom w:val="single" w:sz="6" w:space="0" w:color="auto"/>
            </w:tcBorders>
          </w:tcPr>
          <w:p w14:paraId="4B833057"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Column 1</w:t>
            </w:r>
          </w:p>
        </w:tc>
        <w:tc>
          <w:tcPr>
            <w:tcW w:w="543" w:type="pct"/>
            <w:tcBorders>
              <w:top w:val="single" w:sz="6" w:space="0" w:color="auto"/>
              <w:bottom w:val="single" w:sz="6" w:space="0" w:color="auto"/>
            </w:tcBorders>
          </w:tcPr>
          <w:p w14:paraId="02E25A91"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Column 2</w:t>
            </w:r>
          </w:p>
        </w:tc>
        <w:tc>
          <w:tcPr>
            <w:tcW w:w="2533" w:type="pct"/>
            <w:tcBorders>
              <w:top w:val="single" w:sz="6" w:space="0" w:color="auto"/>
            </w:tcBorders>
          </w:tcPr>
          <w:p w14:paraId="40B921CD"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27" w:type="pct"/>
            <w:tcBorders>
              <w:top w:val="single" w:sz="6" w:space="0" w:color="auto"/>
            </w:tcBorders>
          </w:tcPr>
          <w:p w14:paraId="1558CA74"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54" w:type="pct"/>
            <w:tcBorders>
              <w:top w:val="single" w:sz="6" w:space="0" w:color="auto"/>
              <w:bottom w:val="single" w:sz="6" w:space="0" w:color="auto"/>
            </w:tcBorders>
          </w:tcPr>
          <w:p w14:paraId="19528700" w14:textId="2228E152"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Column 3</w:t>
            </w:r>
          </w:p>
        </w:tc>
        <w:tc>
          <w:tcPr>
            <w:tcW w:w="639" w:type="pct"/>
            <w:tcBorders>
              <w:top w:val="single" w:sz="6" w:space="0" w:color="auto"/>
              <w:bottom w:val="single" w:sz="6" w:space="0" w:color="auto"/>
            </w:tcBorders>
          </w:tcPr>
          <w:p w14:paraId="0E11C719"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Column 4</w:t>
            </w:r>
          </w:p>
        </w:tc>
      </w:tr>
      <w:tr w:rsidR="001B4158" w:rsidRPr="0096101A" w14:paraId="7A372191" w14:textId="77777777" w:rsidTr="001B4158">
        <w:trPr>
          <w:trHeight w:val="20"/>
        </w:trPr>
        <w:tc>
          <w:tcPr>
            <w:tcW w:w="504" w:type="pct"/>
            <w:tcBorders>
              <w:top w:val="single" w:sz="6" w:space="0" w:color="auto"/>
              <w:bottom w:val="single" w:sz="6" w:space="0" w:color="auto"/>
            </w:tcBorders>
          </w:tcPr>
          <w:p w14:paraId="040ABE18"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Reference no.</w:t>
            </w:r>
          </w:p>
        </w:tc>
        <w:tc>
          <w:tcPr>
            <w:tcW w:w="543" w:type="pct"/>
            <w:tcBorders>
              <w:top w:val="single" w:sz="6" w:space="0" w:color="auto"/>
              <w:bottom w:val="single" w:sz="6" w:space="0" w:color="auto"/>
            </w:tcBorders>
            <w:vAlign w:val="bottom"/>
          </w:tcPr>
          <w:p w14:paraId="2B2B4B4D" w14:textId="77777777" w:rsidR="001B4158" w:rsidRPr="001B4158" w:rsidRDefault="001B4158" w:rsidP="00863D19">
            <w:pPr>
              <w:spacing w:after="0" w:line="240" w:lineRule="auto"/>
              <w:rPr>
                <w:rFonts w:ascii="Times New Roman" w:hAnsi="Times New Roman" w:cs="Times New Roman"/>
                <w:sz w:val="18"/>
                <w:szCs w:val="18"/>
              </w:rPr>
            </w:pPr>
            <w:r w:rsidRPr="001B4158">
              <w:rPr>
                <w:rFonts w:ascii="Times New Roman" w:hAnsi="Times New Roman" w:cs="Times New Roman"/>
                <w:sz w:val="18"/>
                <w:szCs w:val="18"/>
              </w:rPr>
              <w:t>Goods</w:t>
            </w:r>
          </w:p>
        </w:tc>
        <w:tc>
          <w:tcPr>
            <w:tcW w:w="2533" w:type="pct"/>
            <w:tcBorders>
              <w:bottom w:val="single" w:sz="6" w:space="0" w:color="auto"/>
            </w:tcBorders>
            <w:vAlign w:val="bottom"/>
          </w:tcPr>
          <w:p w14:paraId="36F4A5BC" w14:textId="77777777" w:rsidR="001B4158" w:rsidRPr="001B4158" w:rsidRDefault="001B4158" w:rsidP="00863D19">
            <w:pPr>
              <w:spacing w:after="0" w:line="240" w:lineRule="auto"/>
              <w:rPr>
                <w:rFonts w:ascii="Times New Roman" w:hAnsi="Times New Roman" w:cs="Times New Roman"/>
                <w:sz w:val="18"/>
                <w:szCs w:val="18"/>
              </w:rPr>
            </w:pPr>
          </w:p>
        </w:tc>
        <w:tc>
          <w:tcPr>
            <w:tcW w:w="127" w:type="pct"/>
            <w:tcBorders>
              <w:bottom w:val="single" w:sz="6" w:space="0" w:color="auto"/>
            </w:tcBorders>
          </w:tcPr>
          <w:p w14:paraId="722858A5" w14:textId="77777777" w:rsidR="001B4158" w:rsidRPr="001B4158" w:rsidRDefault="001B4158" w:rsidP="00863D19">
            <w:pPr>
              <w:spacing w:after="0" w:line="240" w:lineRule="auto"/>
              <w:rPr>
                <w:rFonts w:ascii="Times New Roman" w:hAnsi="Times New Roman" w:cs="Times New Roman"/>
                <w:sz w:val="18"/>
                <w:szCs w:val="18"/>
              </w:rPr>
            </w:pPr>
          </w:p>
        </w:tc>
        <w:tc>
          <w:tcPr>
            <w:tcW w:w="654" w:type="pct"/>
            <w:tcBorders>
              <w:top w:val="single" w:sz="6" w:space="0" w:color="auto"/>
              <w:bottom w:val="single" w:sz="6" w:space="0" w:color="auto"/>
            </w:tcBorders>
            <w:vAlign w:val="bottom"/>
          </w:tcPr>
          <w:p w14:paraId="6286F230" w14:textId="0A5B7872" w:rsidR="001B4158" w:rsidRPr="001B4158" w:rsidRDefault="001B4158" w:rsidP="00863D19">
            <w:pPr>
              <w:spacing w:after="0" w:line="240" w:lineRule="auto"/>
              <w:rPr>
                <w:rFonts w:ascii="Times New Roman" w:hAnsi="Times New Roman" w:cs="Times New Roman"/>
                <w:sz w:val="18"/>
                <w:szCs w:val="18"/>
              </w:rPr>
            </w:pPr>
            <w:r w:rsidRPr="001B4158">
              <w:rPr>
                <w:rFonts w:ascii="Times New Roman" w:hAnsi="Times New Roman" w:cs="Times New Roman"/>
                <w:sz w:val="18"/>
                <w:szCs w:val="18"/>
              </w:rPr>
              <w:t>General rate</w:t>
            </w:r>
          </w:p>
        </w:tc>
        <w:tc>
          <w:tcPr>
            <w:tcW w:w="639" w:type="pct"/>
            <w:tcBorders>
              <w:top w:val="single" w:sz="6" w:space="0" w:color="auto"/>
              <w:bottom w:val="single" w:sz="6" w:space="0" w:color="auto"/>
            </w:tcBorders>
            <w:vAlign w:val="bottom"/>
          </w:tcPr>
          <w:p w14:paraId="6E0613EB" w14:textId="77777777" w:rsidR="001B4158" w:rsidRPr="001B4158" w:rsidRDefault="001B4158" w:rsidP="00863D19">
            <w:pPr>
              <w:spacing w:after="0" w:line="240" w:lineRule="auto"/>
              <w:rPr>
                <w:rFonts w:ascii="Times New Roman" w:hAnsi="Times New Roman" w:cs="Times New Roman"/>
                <w:sz w:val="18"/>
                <w:szCs w:val="18"/>
              </w:rPr>
            </w:pPr>
            <w:r w:rsidRPr="001B4158">
              <w:rPr>
                <w:rFonts w:ascii="Times New Roman" w:hAnsi="Times New Roman" w:cs="Times New Roman"/>
                <w:sz w:val="18"/>
                <w:szCs w:val="18"/>
              </w:rPr>
              <w:t>Special rate</w:t>
            </w:r>
          </w:p>
        </w:tc>
      </w:tr>
      <w:tr w:rsidR="001B4158" w:rsidRPr="0096101A" w14:paraId="71A8D2EC" w14:textId="77777777" w:rsidTr="001B4158">
        <w:trPr>
          <w:trHeight w:val="20"/>
        </w:trPr>
        <w:tc>
          <w:tcPr>
            <w:tcW w:w="504" w:type="pct"/>
            <w:tcBorders>
              <w:top w:val="single" w:sz="6" w:space="0" w:color="auto"/>
            </w:tcBorders>
          </w:tcPr>
          <w:p w14:paraId="300FB9FA"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96.01</w:t>
            </w:r>
          </w:p>
        </w:tc>
        <w:tc>
          <w:tcPr>
            <w:tcW w:w="3076" w:type="pct"/>
            <w:gridSpan w:val="2"/>
            <w:tcBorders>
              <w:top w:val="single" w:sz="6" w:space="0" w:color="auto"/>
            </w:tcBorders>
          </w:tcPr>
          <w:p w14:paraId="665E80DD" w14:textId="77777777" w:rsidR="001B4158" w:rsidRPr="001B4158" w:rsidRDefault="001B4158" w:rsidP="00863D19">
            <w:pPr>
              <w:spacing w:after="0" w:line="240" w:lineRule="auto"/>
              <w:ind w:left="216" w:hanging="216"/>
              <w:jc w:val="both"/>
              <w:rPr>
                <w:rFonts w:ascii="Times New Roman" w:hAnsi="Times New Roman" w:cs="Times New Roman"/>
                <w:sz w:val="18"/>
                <w:szCs w:val="18"/>
              </w:rPr>
            </w:pPr>
            <w:r w:rsidRPr="001B4158">
              <w:rPr>
                <w:rFonts w:ascii="Times New Roman" w:hAnsi="Times New Roman" w:cs="Times New Roman"/>
                <w:sz w:val="18"/>
                <w:szCs w:val="18"/>
              </w:rPr>
              <w:t>* BROOMS AND BRUSHES, CONSISTING OF TWIGS OR OTHER VEGETABLE MATERIALS SIMPLY BOUND TOGETHER AND NOT MOUNTED IN A HEAD, WITH OR WITHOUT HANDLES; OTHER BROOMS AND BRUSHES (INCLUDING BRUSHES OF A KIND USED AS PARTS FOR MACHINES); PREPARED KNOTS AND TUFTS FOR BROOM OR BRUSH MAKING; PAINT ROLLERS; SQUEEGEES (OTHER THAN ROLLER SQUEEGEES) AND MOPS:</w:t>
            </w:r>
          </w:p>
        </w:tc>
        <w:tc>
          <w:tcPr>
            <w:tcW w:w="127" w:type="pct"/>
            <w:tcBorders>
              <w:top w:val="single" w:sz="6" w:space="0" w:color="auto"/>
            </w:tcBorders>
          </w:tcPr>
          <w:p w14:paraId="22EB73EB"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54" w:type="pct"/>
            <w:tcBorders>
              <w:top w:val="single" w:sz="6" w:space="0" w:color="auto"/>
            </w:tcBorders>
          </w:tcPr>
          <w:p w14:paraId="52827E58" w14:textId="10DDAABB" w:rsidR="001B4158" w:rsidRPr="001B4158" w:rsidRDefault="001B4158" w:rsidP="00863D19">
            <w:pPr>
              <w:spacing w:after="0" w:line="240" w:lineRule="auto"/>
              <w:jc w:val="both"/>
              <w:rPr>
                <w:rFonts w:ascii="Times New Roman" w:hAnsi="Times New Roman" w:cs="Times New Roman"/>
                <w:sz w:val="18"/>
                <w:szCs w:val="18"/>
              </w:rPr>
            </w:pPr>
          </w:p>
        </w:tc>
        <w:tc>
          <w:tcPr>
            <w:tcW w:w="639" w:type="pct"/>
            <w:tcBorders>
              <w:top w:val="single" w:sz="6" w:space="0" w:color="auto"/>
            </w:tcBorders>
          </w:tcPr>
          <w:p w14:paraId="7335CA8F" w14:textId="77777777" w:rsidR="001B4158" w:rsidRPr="001B4158" w:rsidRDefault="001B4158" w:rsidP="00863D19">
            <w:pPr>
              <w:spacing w:after="0" w:line="240" w:lineRule="auto"/>
              <w:jc w:val="both"/>
              <w:rPr>
                <w:rFonts w:ascii="Times New Roman" w:hAnsi="Times New Roman" w:cs="Times New Roman"/>
                <w:sz w:val="18"/>
                <w:szCs w:val="18"/>
              </w:rPr>
            </w:pPr>
          </w:p>
        </w:tc>
      </w:tr>
      <w:tr w:rsidR="001B4158" w:rsidRPr="0096101A" w14:paraId="3FD341E8" w14:textId="77777777" w:rsidTr="001B4158">
        <w:trPr>
          <w:trHeight w:val="20"/>
        </w:trPr>
        <w:tc>
          <w:tcPr>
            <w:tcW w:w="504" w:type="pct"/>
          </w:tcPr>
          <w:p w14:paraId="74B0950D"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96.01.1</w:t>
            </w:r>
          </w:p>
        </w:tc>
        <w:tc>
          <w:tcPr>
            <w:tcW w:w="3076" w:type="pct"/>
            <w:gridSpan w:val="2"/>
          </w:tcPr>
          <w:p w14:paraId="35531486"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 Goods, as follows:</w:t>
            </w:r>
          </w:p>
          <w:p w14:paraId="4F473BCF" w14:textId="77777777" w:rsidR="001B4158" w:rsidRPr="001B4158" w:rsidRDefault="001B4158" w:rsidP="00863D19">
            <w:pPr>
              <w:spacing w:after="0" w:line="240" w:lineRule="auto"/>
              <w:ind w:left="389" w:hanging="288"/>
              <w:jc w:val="both"/>
              <w:rPr>
                <w:rFonts w:ascii="Times New Roman" w:hAnsi="Times New Roman" w:cs="Times New Roman"/>
                <w:sz w:val="18"/>
                <w:szCs w:val="18"/>
              </w:rPr>
            </w:pPr>
            <w:r w:rsidRPr="001B4158">
              <w:rPr>
                <w:rFonts w:ascii="Times New Roman" w:hAnsi="Times New Roman" w:cs="Times New Roman"/>
                <w:sz w:val="18"/>
                <w:szCs w:val="18"/>
              </w:rPr>
              <w:t>(a) artists’ brushes;</w:t>
            </w:r>
          </w:p>
          <w:p w14:paraId="7ACE59F3" w14:textId="77777777" w:rsidR="001B4158" w:rsidRPr="001B4158" w:rsidRDefault="001B4158" w:rsidP="00863D19">
            <w:pPr>
              <w:spacing w:after="0" w:line="240" w:lineRule="auto"/>
              <w:ind w:left="389" w:hanging="288"/>
              <w:jc w:val="both"/>
              <w:rPr>
                <w:rFonts w:ascii="Times New Roman" w:hAnsi="Times New Roman" w:cs="Times New Roman"/>
                <w:sz w:val="18"/>
                <w:szCs w:val="18"/>
              </w:rPr>
            </w:pPr>
            <w:r w:rsidRPr="001B4158">
              <w:rPr>
                <w:rFonts w:ascii="Times New Roman" w:hAnsi="Times New Roman" w:cs="Times New Roman"/>
                <w:sz w:val="18"/>
                <w:szCs w:val="18"/>
              </w:rPr>
              <w:t>(b) brushes of a kind ordinarily used for brush-work in schools</w:t>
            </w:r>
          </w:p>
        </w:tc>
        <w:tc>
          <w:tcPr>
            <w:tcW w:w="127" w:type="pct"/>
          </w:tcPr>
          <w:p w14:paraId="27AA9A40"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54" w:type="pct"/>
          </w:tcPr>
          <w:p w14:paraId="595DB2BE" w14:textId="3DCAC9C0"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25%</w:t>
            </w:r>
          </w:p>
        </w:tc>
        <w:tc>
          <w:tcPr>
            <w:tcW w:w="639" w:type="pct"/>
          </w:tcPr>
          <w:p w14:paraId="7A9EF96A"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Free</w:t>
            </w:r>
          </w:p>
        </w:tc>
      </w:tr>
      <w:tr w:rsidR="001B4158" w:rsidRPr="0096101A" w14:paraId="4FB20C12" w14:textId="77777777" w:rsidTr="001B4158">
        <w:trPr>
          <w:trHeight w:val="20"/>
        </w:trPr>
        <w:tc>
          <w:tcPr>
            <w:tcW w:w="504" w:type="pct"/>
          </w:tcPr>
          <w:p w14:paraId="2694386D"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96.01.9</w:t>
            </w:r>
          </w:p>
        </w:tc>
        <w:tc>
          <w:tcPr>
            <w:tcW w:w="3076" w:type="pct"/>
            <w:gridSpan w:val="2"/>
          </w:tcPr>
          <w:p w14:paraId="1F456A97"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 Other</w:t>
            </w:r>
          </w:p>
        </w:tc>
        <w:tc>
          <w:tcPr>
            <w:tcW w:w="127" w:type="pct"/>
          </w:tcPr>
          <w:p w14:paraId="44072D85"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54" w:type="pct"/>
          </w:tcPr>
          <w:p w14:paraId="4516F726" w14:textId="56EC5860"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25%</w:t>
            </w:r>
          </w:p>
        </w:tc>
        <w:tc>
          <w:tcPr>
            <w:tcW w:w="639" w:type="pct"/>
          </w:tcPr>
          <w:p w14:paraId="1D1453E9"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FI: Free</w:t>
            </w:r>
          </w:p>
          <w:p w14:paraId="2FE3C2B9"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(except CHIN): 15%</w:t>
            </w:r>
          </w:p>
        </w:tc>
      </w:tr>
      <w:tr w:rsidR="001B4158" w:rsidRPr="0096101A" w14:paraId="23BD7355" w14:textId="77777777" w:rsidTr="001B4158">
        <w:trPr>
          <w:trHeight w:val="20"/>
        </w:trPr>
        <w:tc>
          <w:tcPr>
            <w:tcW w:w="504" w:type="pct"/>
          </w:tcPr>
          <w:p w14:paraId="7C85F8B6"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96.02</w:t>
            </w:r>
          </w:p>
        </w:tc>
        <w:tc>
          <w:tcPr>
            <w:tcW w:w="3076" w:type="pct"/>
            <w:gridSpan w:val="2"/>
          </w:tcPr>
          <w:p w14:paraId="3AA346B8"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27" w:type="pct"/>
          </w:tcPr>
          <w:p w14:paraId="1E89560E"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54" w:type="pct"/>
          </w:tcPr>
          <w:p w14:paraId="24DCCA33" w14:textId="626A2E91" w:rsidR="001B4158" w:rsidRPr="001B4158" w:rsidRDefault="001B4158" w:rsidP="00863D19">
            <w:pPr>
              <w:spacing w:after="0" w:line="240" w:lineRule="auto"/>
              <w:jc w:val="both"/>
              <w:rPr>
                <w:rFonts w:ascii="Times New Roman" w:hAnsi="Times New Roman" w:cs="Times New Roman"/>
                <w:sz w:val="18"/>
                <w:szCs w:val="18"/>
              </w:rPr>
            </w:pPr>
          </w:p>
        </w:tc>
        <w:tc>
          <w:tcPr>
            <w:tcW w:w="639" w:type="pct"/>
          </w:tcPr>
          <w:p w14:paraId="4545D9B3" w14:textId="77777777" w:rsidR="001B4158" w:rsidRPr="001B4158" w:rsidRDefault="001B4158" w:rsidP="00863D19">
            <w:pPr>
              <w:spacing w:after="0" w:line="240" w:lineRule="auto"/>
              <w:jc w:val="both"/>
              <w:rPr>
                <w:rFonts w:ascii="Times New Roman" w:hAnsi="Times New Roman" w:cs="Times New Roman"/>
                <w:sz w:val="18"/>
                <w:szCs w:val="18"/>
              </w:rPr>
            </w:pPr>
          </w:p>
        </w:tc>
      </w:tr>
      <w:tr w:rsidR="001B4158" w:rsidRPr="0096101A" w14:paraId="6497436B" w14:textId="77777777" w:rsidTr="001B4158">
        <w:trPr>
          <w:trHeight w:val="20"/>
        </w:trPr>
        <w:tc>
          <w:tcPr>
            <w:tcW w:w="504" w:type="pct"/>
          </w:tcPr>
          <w:p w14:paraId="35FE4C69"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96.03</w:t>
            </w:r>
          </w:p>
        </w:tc>
        <w:tc>
          <w:tcPr>
            <w:tcW w:w="3076" w:type="pct"/>
            <w:gridSpan w:val="2"/>
          </w:tcPr>
          <w:p w14:paraId="77C62B63"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27" w:type="pct"/>
          </w:tcPr>
          <w:p w14:paraId="2E7B35AE"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54" w:type="pct"/>
          </w:tcPr>
          <w:p w14:paraId="087B6D9A" w14:textId="15B727B6" w:rsidR="001B4158" w:rsidRPr="001B4158" w:rsidRDefault="001B4158" w:rsidP="00863D19">
            <w:pPr>
              <w:spacing w:after="0" w:line="240" w:lineRule="auto"/>
              <w:jc w:val="both"/>
              <w:rPr>
                <w:rFonts w:ascii="Times New Roman" w:hAnsi="Times New Roman" w:cs="Times New Roman"/>
                <w:sz w:val="18"/>
                <w:szCs w:val="18"/>
              </w:rPr>
            </w:pPr>
          </w:p>
        </w:tc>
        <w:tc>
          <w:tcPr>
            <w:tcW w:w="639" w:type="pct"/>
          </w:tcPr>
          <w:p w14:paraId="02287182" w14:textId="77777777" w:rsidR="001B4158" w:rsidRPr="001B4158" w:rsidRDefault="001B4158" w:rsidP="00863D19">
            <w:pPr>
              <w:spacing w:after="0" w:line="240" w:lineRule="auto"/>
              <w:jc w:val="both"/>
              <w:rPr>
                <w:rFonts w:ascii="Times New Roman" w:hAnsi="Times New Roman" w:cs="Times New Roman"/>
                <w:sz w:val="18"/>
                <w:szCs w:val="18"/>
              </w:rPr>
            </w:pPr>
          </w:p>
        </w:tc>
      </w:tr>
      <w:tr w:rsidR="001B4158" w:rsidRPr="0096101A" w14:paraId="6B378455" w14:textId="77777777" w:rsidTr="001B4158">
        <w:trPr>
          <w:trHeight w:val="20"/>
        </w:trPr>
        <w:tc>
          <w:tcPr>
            <w:tcW w:w="504" w:type="pct"/>
          </w:tcPr>
          <w:p w14:paraId="1A024CBF"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96.04</w:t>
            </w:r>
          </w:p>
        </w:tc>
        <w:tc>
          <w:tcPr>
            <w:tcW w:w="3076" w:type="pct"/>
            <w:gridSpan w:val="2"/>
          </w:tcPr>
          <w:p w14:paraId="654702F1"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27" w:type="pct"/>
          </w:tcPr>
          <w:p w14:paraId="3AA6CF4A"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54" w:type="pct"/>
          </w:tcPr>
          <w:p w14:paraId="7048C34C" w14:textId="47C70F67" w:rsidR="001B4158" w:rsidRPr="001B4158" w:rsidRDefault="001B4158" w:rsidP="00863D19">
            <w:pPr>
              <w:spacing w:after="0" w:line="240" w:lineRule="auto"/>
              <w:jc w:val="both"/>
              <w:rPr>
                <w:rFonts w:ascii="Times New Roman" w:hAnsi="Times New Roman" w:cs="Times New Roman"/>
                <w:sz w:val="18"/>
                <w:szCs w:val="18"/>
              </w:rPr>
            </w:pPr>
          </w:p>
        </w:tc>
        <w:tc>
          <w:tcPr>
            <w:tcW w:w="639" w:type="pct"/>
          </w:tcPr>
          <w:p w14:paraId="32791C18" w14:textId="77777777" w:rsidR="001B4158" w:rsidRPr="001B4158" w:rsidRDefault="001B4158" w:rsidP="00863D19">
            <w:pPr>
              <w:spacing w:after="0" w:line="240" w:lineRule="auto"/>
              <w:jc w:val="both"/>
              <w:rPr>
                <w:rFonts w:ascii="Times New Roman" w:hAnsi="Times New Roman" w:cs="Times New Roman"/>
                <w:sz w:val="18"/>
                <w:szCs w:val="18"/>
              </w:rPr>
            </w:pPr>
          </w:p>
        </w:tc>
      </w:tr>
      <w:tr w:rsidR="001B4158" w:rsidRPr="0096101A" w14:paraId="10AD4A24" w14:textId="77777777" w:rsidTr="001B4158">
        <w:trPr>
          <w:trHeight w:val="20"/>
        </w:trPr>
        <w:tc>
          <w:tcPr>
            <w:tcW w:w="504" w:type="pct"/>
          </w:tcPr>
          <w:p w14:paraId="4BDC92E2"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96.05</w:t>
            </w:r>
          </w:p>
        </w:tc>
        <w:tc>
          <w:tcPr>
            <w:tcW w:w="3076" w:type="pct"/>
            <w:gridSpan w:val="2"/>
          </w:tcPr>
          <w:p w14:paraId="67FBD86B" w14:textId="77777777" w:rsidR="001B4158" w:rsidRPr="001B4158" w:rsidRDefault="001B4158" w:rsidP="00863D19">
            <w:pPr>
              <w:spacing w:after="0" w:line="240" w:lineRule="auto"/>
              <w:ind w:left="216" w:hanging="216"/>
              <w:jc w:val="both"/>
              <w:rPr>
                <w:rFonts w:ascii="Times New Roman" w:hAnsi="Times New Roman" w:cs="Times New Roman"/>
                <w:sz w:val="18"/>
                <w:szCs w:val="18"/>
              </w:rPr>
            </w:pPr>
            <w:r w:rsidRPr="001B4158">
              <w:rPr>
                <w:rFonts w:ascii="Times New Roman" w:hAnsi="Times New Roman" w:cs="Times New Roman"/>
                <w:sz w:val="18"/>
                <w:szCs w:val="18"/>
              </w:rPr>
              <w:t>* POWDER-PUFFS AND PADS FOR APPLYING COSMETICS OR TOILET PREPARATIONS, OF ANY MATERIAL</w:t>
            </w:r>
          </w:p>
        </w:tc>
        <w:tc>
          <w:tcPr>
            <w:tcW w:w="127" w:type="pct"/>
          </w:tcPr>
          <w:p w14:paraId="24D626ED"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54" w:type="pct"/>
          </w:tcPr>
          <w:p w14:paraId="43AA656D" w14:textId="2C6B20CD"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2%</w:t>
            </w:r>
          </w:p>
        </w:tc>
        <w:tc>
          <w:tcPr>
            <w:tcW w:w="639" w:type="pct"/>
          </w:tcPr>
          <w:p w14:paraId="7B01D74B"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Free</w:t>
            </w:r>
          </w:p>
        </w:tc>
      </w:tr>
      <w:tr w:rsidR="001B4158" w:rsidRPr="0096101A" w14:paraId="5A41E787" w14:textId="77777777" w:rsidTr="001B4158">
        <w:trPr>
          <w:trHeight w:val="20"/>
        </w:trPr>
        <w:tc>
          <w:tcPr>
            <w:tcW w:w="504" w:type="pct"/>
            <w:tcBorders>
              <w:bottom w:val="single" w:sz="6" w:space="0" w:color="auto"/>
            </w:tcBorders>
          </w:tcPr>
          <w:p w14:paraId="6301FE26"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96.06</w:t>
            </w:r>
          </w:p>
        </w:tc>
        <w:tc>
          <w:tcPr>
            <w:tcW w:w="3076" w:type="pct"/>
            <w:gridSpan w:val="2"/>
            <w:tcBorders>
              <w:bottom w:val="single" w:sz="6" w:space="0" w:color="auto"/>
            </w:tcBorders>
          </w:tcPr>
          <w:p w14:paraId="5E7FE50C" w14:textId="77777777" w:rsidR="001B4158" w:rsidRPr="001B4158" w:rsidRDefault="001B4158" w:rsidP="00863D19">
            <w:pPr>
              <w:spacing w:after="0" w:line="240" w:lineRule="auto"/>
              <w:ind w:left="216" w:hanging="216"/>
              <w:jc w:val="both"/>
              <w:rPr>
                <w:rFonts w:ascii="Times New Roman" w:hAnsi="Times New Roman" w:cs="Times New Roman"/>
                <w:sz w:val="18"/>
                <w:szCs w:val="18"/>
              </w:rPr>
            </w:pPr>
            <w:r w:rsidRPr="001B4158">
              <w:rPr>
                <w:rFonts w:ascii="Times New Roman" w:hAnsi="Times New Roman" w:cs="Times New Roman"/>
                <w:sz w:val="18"/>
                <w:szCs w:val="18"/>
              </w:rPr>
              <w:t>* HAND SIEVES AND HAND RIDDLES, OF ANY MATERIAL</w:t>
            </w:r>
          </w:p>
        </w:tc>
        <w:tc>
          <w:tcPr>
            <w:tcW w:w="127" w:type="pct"/>
            <w:tcBorders>
              <w:bottom w:val="single" w:sz="6" w:space="0" w:color="auto"/>
            </w:tcBorders>
          </w:tcPr>
          <w:p w14:paraId="05083E4F"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54" w:type="pct"/>
            <w:tcBorders>
              <w:bottom w:val="single" w:sz="6" w:space="0" w:color="auto"/>
            </w:tcBorders>
          </w:tcPr>
          <w:p w14:paraId="6B82F71E" w14:textId="46A00C64"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41%</w:t>
            </w:r>
          </w:p>
        </w:tc>
        <w:tc>
          <w:tcPr>
            <w:tcW w:w="639" w:type="pct"/>
            <w:tcBorders>
              <w:bottom w:val="single" w:sz="6" w:space="0" w:color="auto"/>
            </w:tcBorders>
          </w:tcPr>
          <w:p w14:paraId="1A4F1A1C"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FI: Free</w:t>
            </w:r>
          </w:p>
          <w:p w14:paraId="67A96056"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25%</w:t>
            </w:r>
          </w:p>
          <w:p w14:paraId="67E1BDF9"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CAN: 21%</w:t>
            </w:r>
          </w:p>
        </w:tc>
      </w:tr>
    </w:tbl>
    <w:p w14:paraId="2D5BF95D" w14:textId="77777777" w:rsidR="002610A6" w:rsidRPr="001B4158" w:rsidRDefault="002610A6" w:rsidP="002610A6">
      <w:pPr>
        <w:spacing w:before="120" w:after="0" w:line="240" w:lineRule="auto"/>
        <w:jc w:val="center"/>
        <w:rPr>
          <w:rFonts w:ascii="Times New Roman" w:hAnsi="Times New Roman" w:cs="Times New Roman"/>
          <w:sz w:val="20"/>
          <w:szCs w:val="20"/>
        </w:rPr>
      </w:pPr>
      <w:r w:rsidRPr="001B4158">
        <w:rPr>
          <w:rFonts w:ascii="Times New Roman" w:hAnsi="Times New Roman" w:cs="Times New Roman"/>
          <w:b/>
          <w:sz w:val="20"/>
          <w:szCs w:val="20"/>
        </w:rPr>
        <w:t>CHAPTER 97</w:t>
      </w:r>
    </w:p>
    <w:p w14:paraId="3C7A3E06" w14:textId="77777777" w:rsidR="002610A6" w:rsidRPr="001B4158" w:rsidRDefault="002610A6" w:rsidP="002610A6">
      <w:pPr>
        <w:spacing w:before="60" w:after="60" w:line="240" w:lineRule="auto"/>
        <w:jc w:val="center"/>
        <w:rPr>
          <w:rFonts w:ascii="Times New Roman" w:hAnsi="Times New Roman" w:cs="Times New Roman"/>
          <w:sz w:val="20"/>
          <w:szCs w:val="20"/>
        </w:rPr>
      </w:pPr>
      <w:r w:rsidRPr="001B4158">
        <w:rPr>
          <w:rFonts w:ascii="Times New Roman" w:hAnsi="Times New Roman" w:cs="Times New Roman"/>
          <w:sz w:val="20"/>
          <w:szCs w:val="20"/>
        </w:rPr>
        <w:t>TOYS, GAMES AND SPORTS REQUISITES; PARTS THEREFOR</w:t>
      </w:r>
    </w:p>
    <w:p w14:paraId="38AA52D5" w14:textId="77777777" w:rsidR="002610A6" w:rsidRPr="001B4158" w:rsidRDefault="002610A6" w:rsidP="002610A6">
      <w:pPr>
        <w:spacing w:before="60" w:after="60" w:line="240" w:lineRule="auto"/>
        <w:jc w:val="center"/>
        <w:rPr>
          <w:rFonts w:ascii="Times New Roman" w:hAnsi="Times New Roman" w:cs="Times New Roman"/>
          <w:sz w:val="20"/>
          <w:szCs w:val="20"/>
        </w:rPr>
      </w:pPr>
      <w:r w:rsidRPr="001B4158">
        <w:rPr>
          <w:rFonts w:ascii="Times New Roman" w:hAnsi="Times New Roman" w:cs="Times New Roman"/>
          <w:sz w:val="20"/>
          <w:szCs w:val="20"/>
        </w:rPr>
        <w:t>CHAPTER NOTES</w:t>
      </w:r>
    </w:p>
    <w:p w14:paraId="7938895F" w14:textId="77777777" w:rsidR="002610A6" w:rsidRPr="001B4158" w:rsidRDefault="002610A6" w:rsidP="002610A6">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1. The following goods do not fall within this Chapter:</w:t>
      </w:r>
    </w:p>
    <w:p w14:paraId="08FAF31B" w14:textId="77777777" w:rsidR="002610A6" w:rsidRPr="001B4158" w:rsidRDefault="002610A6" w:rsidP="002610A6">
      <w:pPr>
        <w:widowControl w:val="0"/>
        <w:spacing w:after="0" w:line="240" w:lineRule="auto"/>
        <w:ind w:left="864" w:hanging="432"/>
        <w:jc w:val="both"/>
        <w:rPr>
          <w:rFonts w:ascii="Times New Roman" w:hAnsi="Times New Roman" w:cs="Times New Roman"/>
          <w:sz w:val="18"/>
          <w:szCs w:val="18"/>
        </w:rPr>
      </w:pPr>
      <w:r w:rsidRPr="001B4158">
        <w:rPr>
          <w:rFonts w:ascii="Times New Roman" w:hAnsi="Times New Roman" w:cs="Times New Roman"/>
          <w:sz w:val="18"/>
          <w:szCs w:val="18"/>
        </w:rPr>
        <w:t>(a) goods falling within 34.06;</w:t>
      </w:r>
    </w:p>
    <w:p w14:paraId="1E4D1460" w14:textId="77777777" w:rsidR="002610A6" w:rsidRPr="001B4158" w:rsidRDefault="002610A6" w:rsidP="002610A6">
      <w:pPr>
        <w:widowControl w:val="0"/>
        <w:spacing w:after="0" w:line="240" w:lineRule="auto"/>
        <w:ind w:left="864" w:hanging="432"/>
        <w:jc w:val="both"/>
        <w:rPr>
          <w:rFonts w:ascii="Times New Roman" w:hAnsi="Times New Roman" w:cs="Times New Roman"/>
          <w:sz w:val="18"/>
          <w:szCs w:val="18"/>
        </w:rPr>
      </w:pPr>
      <w:r w:rsidRPr="001B4158">
        <w:rPr>
          <w:rFonts w:ascii="Times New Roman" w:hAnsi="Times New Roman" w:cs="Times New Roman"/>
          <w:sz w:val="18"/>
          <w:szCs w:val="18"/>
        </w:rPr>
        <w:t>(b) fireworks or other pyrotechnic goods falling within 36.05;</w:t>
      </w:r>
    </w:p>
    <w:p w14:paraId="0E1357E2" w14:textId="77777777" w:rsidR="002610A6" w:rsidRPr="001B4158" w:rsidRDefault="002610A6" w:rsidP="002610A6">
      <w:pPr>
        <w:widowControl w:val="0"/>
        <w:spacing w:after="0" w:line="240" w:lineRule="auto"/>
        <w:ind w:left="864" w:hanging="432"/>
        <w:jc w:val="both"/>
        <w:rPr>
          <w:rFonts w:ascii="Times New Roman" w:hAnsi="Times New Roman" w:cs="Times New Roman"/>
          <w:sz w:val="18"/>
          <w:szCs w:val="18"/>
        </w:rPr>
      </w:pPr>
      <w:r w:rsidRPr="001B4158">
        <w:rPr>
          <w:rFonts w:ascii="Times New Roman" w:hAnsi="Times New Roman" w:cs="Times New Roman"/>
          <w:sz w:val="18"/>
          <w:szCs w:val="18"/>
        </w:rPr>
        <w:t>(c) yarns, monofil, cords, gut and the like for fishing, cut to length but not made up into fishing lines, falling within Chapter 39, 42.06 or in Division 11;</w:t>
      </w:r>
    </w:p>
    <w:p w14:paraId="171F24A3" w14:textId="77777777" w:rsidR="002610A6" w:rsidRPr="001B4158" w:rsidRDefault="002610A6" w:rsidP="002610A6">
      <w:pPr>
        <w:widowControl w:val="0"/>
        <w:spacing w:after="0" w:line="240" w:lineRule="auto"/>
        <w:ind w:left="864" w:hanging="432"/>
        <w:jc w:val="both"/>
        <w:rPr>
          <w:rFonts w:ascii="Times New Roman" w:hAnsi="Times New Roman" w:cs="Times New Roman"/>
          <w:sz w:val="18"/>
          <w:szCs w:val="18"/>
        </w:rPr>
      </w:pPr>
      <w:r w:rsidRPr="001B4158">
        <w:rPr>
          <w:rFonts w:ascii="Times New Roman" w:hAnsi="Times New Roman" w:cs="Times New Roman"/>
          <w:sz w:val="18"/>
          <w:szCs w:val="18"/>
        </w:rPr>
        <w:t>(d) sports bags and other goods falling within 42.02 or 43.03;</w:t>
      </w:r>
    </w:p>
    <w:p w14:paraId="20CD4926" w14:textId="77777777" w:rsidR="002610A6" w:rsidRPr="001B4158" w:rsidRDefault="002610A6" w:rsidP="002610A6">
      <w:pPr>
        <w:widowControl w:val="0"/>
        <w:spacing w:after="0" w:line="240" w:lineRule="auto"/>
        <w:ind w:left="864" w:hanging="432"/>
        <w:jc w:val="both"/>
        <w:rPr>
          <w:rFonts w:ascii="Times New Roman" w:hAnsi="Times New Roman" w:cs="Times New Roman"/>
          <w:sz w:val="18"/>
          <w:szCs w:val="18"/>
        </w:rPr>
      </w:pPr>
      <w:r w:rsidRPr="001B4158">
        <w:rPr>
          <w:rFonts w:ascii="Times New Roman" w:hAnsi="Times New Roman" w:cs="Times New Roman"/>
          <w:sz w:val="18"/>
          <w:szCs w:val="18"/>
        </w:rPr>
        <w:t>(e) sports clothing and fancy dress, of textiles, being clothing or dress falling within Chapter 60 or 61;</w:t>
      </w:r>
    </w:p>
    <w:p w14:paraId="7E7BF8AA" w14:textId="77777777" w:rsidR="002610A6" w:rsidRPr="001B4158" w:rsidRDefault="002610A6" w:rsidP="002610A6">
      <w:pPr>
        <w:widowControl w:val="0"/>
        <w:spacing w:after="0" w:line="240" w:lineRule="auto"/>
        <w:ind w:left="864" w:hanging="432"/>
        <w:jc w:val="both"/>
        <w:rPr>
          <w:rFonts w:ascii="Times New Roman" w:hAnsi="Times New Roman" w:cs="Times New Roman"/>
          <w:sz w:val="18"/>
          <w:szCs w:val="18"/>
        </w:rPr>
      </w:pPr>
      <w:r w:rsidRPr="001B4158">
        <w:rPr>
          <w:rFonts w:ascii="Times New Roman" w:hAnsi="Times New Roman" w:cs="Times New Roman"/>
          <w:sz w:val="18"/>
          <w:szCs w:val="18"/>
        </w:rPr>
        <w:t>(f) textile flags or bunting, and sails for boats or land craft, falling within Chapter 62;</w:t>
      </w:r>
    </w:p>
    <w:p w14:paraId="74FF84FF" w14:textId="77777777" w:rsidR="002610A6" w:rsidRPr="001B4158" w:rsidRDefault="002610A6" w:rsidP="002610A6">
      <w:pPr>
        <w:widowControl w:val="0"/>
        <w:spacing w:after="0" w:line="240" w:lineRule="auto"/>
        <w:ind w:left="864" w:hanging="432"/>
        <w:jc w:val="both"/>
        <w:rPr>
          <w:rFonts w:ascii="Times New Roman" w:hAnsi="Times New Roman" w:cs="Times New Roman"/>
          <w:sz w:val="18"/>
          <w:szCs w:val="18"/>
        </w:rPr>
      </w:pPr>
      <w:r w:rsidRPr="001B4158">
        <w:rPr>
          <w:rFonts w:ascii="Times New Roman" w:hAnsi="Times New Roman" w:cs="Times New Roman"/>
          <w:sz w:val="18"/>
          <w:szCs w:val="18"/>
        </w:rPr>
        <w:t>(g) sports footwear (other than skating boots with skates attached), cricket pads, shin- guards and the like falling within Chapter 64 and sports headgear falling within Chapter 65;</w:t>
      </w:r>
    </w:p>
    <w:p w14:paraId="099E1291" w14:textId="77777777" w:rsidR="002610A6" w:rsidRPr="001B4158" w:rsidRDefault="002610A6" w:rsidP="002610A6">
      <w:pPr>
        <w:widowControl w:val="0"/>
        <w:spacing w:after="0" w:line="240" w:lineRule="auto"/>
        <w:ind w:left="864" w:hanging="432"/>
        <w:jc w:val="both"/>
        <w:rPr>
          <w:rFonts w:ascii="Times New Roman" w:hAnsi="Times New Roman" w:cs="Times New Roman"/>
          <w:sz w:val="18"/>
          <w:szCs w:val="18"/>
        </w:rPr>
      </w:pPr>
      <w:r w:rsidRPr="001B4158">
        <w:rPr>
          <w:rFonts w:ascii="Times New Roman" w:hAnsi="Times New Roman" w:cs="Times New Roman"/>
          <w:sz w:val="18"/>
          <w:szCs w:val="18"/>
        </w:rPr>
        <w:t>(h) climbing sticks, whips, riding-crops and other goods falling within 66.02 and parts therefor falling within 66.03;</w:t>
      </w:r>
    </w:p>
    <w:p w14:paraId="103AF5C2" w14:textId="77777777" w:rsidR="002610A6" w:rsidRPr="001B4158" w:rsidRDefault="002610A6" w:rsidP="002610A6">
      <w:pPr>
        <w:widowControl w:val="0"/>
        <w:spacing w:after="0" w:line="240" w:lineRule="auto"/>
        <w:ind w:left="864" w:hanging="432"/>
        <w:jc w:val="both"/>
        <w:rPr>
          <w:rFonts w:ascii="Times New Roman" w:hAnsi="Times New Roman" w:cs="Times New Roman"/>
          <w:sz w:val="18"/>
          <w:szCs w:val="18"/>
        </w:rPr>
      </w:pPr>
      <w:r w:rsidRPr="001B4158">
        <w:rPr>
          <w:rFonts w:ascii="Times New Roman" w:hAnsi="Times New Roman" w:cs="Times New Roman"/>
          <w:sz w:val="18"/>
          <w:szCs w:val="18"/>
        </w:rPr>
        <w:t>(j) unmounted glass eyes for dolls or other toys, falling within 70.19;</w:t>
      </w:r>
    </w:p>
    <w:p w14:paraId="40F2C5FA" w14:textId="77777777" w:rsidR="002610A6" w:rsidRPr="0096101A" w:rsidRDefault="002610A6" w:rsidP="002610A6">
      <w:pPr>
        <w:spacing w:after="0" w:line="240" w:lineRule="auto"/>
        <w:jc w:val="both"/>
        <w:rPr>
          <w:rFonts w:ascii="Times New Roman" w:hAnsi="Times New Roman" w:cs="Times New Roman"/>
        </w:rPr>
      </w:pPr>
      <w:r w:rsidRPr="0096101A">
        <w:rPr>
          <w:rFonts w:ascii="Times New Roman" w:hAnsi="Times New Roman" w:cs="Times New Roman"/>
        </w:rPr>
        <w:br w:type="page"/>
      </w:r>
    </w:p>
    <w:p w14:paraId="3CA1F1FF"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b/>
        </w:rPr>
        <w:lastRenderedPageBreak/>
        <w:t>SCHEDULE 3</w:t>
      </w:r>
      <w:r w:rsidRPr="009F4BA8">
        <w:rPr>
          <w:rFonts w:ascii="Times New Roman" w:hAnsi="Times New Roman" w:cs="Times New Roman"/>
        </w:rPr>
        <w:t>—continued</w:t>
      </w:r>
    </w:p>
    <w:p w14:paraId="2BCD85E0" w14:textId="4F655045" w:rsidR="002610A6" w:rsidRPr="001B4158" w:rsidRDefault="002610A6" w:rsidP="002610A6">
      <w:pPr>
        <w:widowControl w:val="0"/>
        <w:spacing w:after="0" w:line="240" w:lineRule="auto"/>
        <w:ind w:left="864" w:hanging="432"/>
        <w:jc w:val="both"/>
        <w:rPr>
          <w:rFonts w:ascii="Times New Roman" w:hAnsi="Times New Roman" w:cs="Times New Roman"/>
          <w:sz w:val="18"/>
          <w:szCs w:val="18"/>
        </w:rPr>
      </w:pPr>
      <w:r w:rsidRPr="001B4158">
        <w:rPr>
          <w:rFonts w:ascii="Times New Roman" w:hAnsi="Times New Roman" w:cs="Times New Roman"/>
          <w:sz w:val="18"/>
          <w:szCs w:val="18"/>
        </w:rPr>
        <w:t xml:space="preserve">(k) parts for general use as </w:t>
      </w:r>
      <w:r w:rsidR="001B4158">
        <w:rPr>
          <w:rFonts w:ascii="Times New Roman" w:hAnsi="Times New Roman" w:cs="Times New Roman"/>
          <w:sz w:val="18"/>
          <w:szCs w:val="18"/>
        </w:rPr>
        <w:t>defined in note 2 to Division 15</w:t>
      </w:r>
      <w:r w:rsidRPr="001B4158">
        <w:rPr>
          <w:rFonts w:ascii="Times New Roman" w:hAnsi="Times New Roman" w:cs="Times New Roman"/>
          <w:sz w:val="18"/>
          <w:szCs w:val="18"/>
        </w:rPr>
        <w:t xml:space="preserve"> and similar goods of artificial plastic materials;</w:t>
      </w:r>
    </w:p>
    <w:p w14:paraId="0695ABBC" w14:textId="77777777" w:rsidR="002610A6" w:rsidRPr="001B4158" w:rsidRDefault="002610A6" w:rsidP="002610A6">
      <w:pPr>
        <w:widowControl w:val="0"/>
        <w:spacing w:after="0" w:line="240" w:lineRule="auto"/>
        <w:ind w:left="864" w:hanging="432"/>
        <w:jc w:val="both"/>
        <w:rPr>
          <w:rFonts w:ascii="Times New Roman" w:hAnsi="Times New Roman" w:cs="Times New Roman"/>
          <w:sz w:val="18"/>
          <w:szCs w:val="18"/>
        </w:rPr>
      </w:pPr>
      <w:r w:rsidRPr="001B4158">
        <w:rPr>
          <w:rFonts w:ascii="Times New Roman" w:hAnsi="Times New Roman" w:cs="Times New Roman"/>
          <w:sz w:val="18"/>
          <w:szCs w:val="18"/>
        </w:rPr>
        <w:t>(m) goods falling within 83.11;</w:t>
      </w:r>
    </w:p>
    <w:p w14:paraId="36E9F81B" w14:textId="77777777" w:rsidR="002610A6" w:rsidRPr="001B4158" w:rsidRDefault="002610A6" w:rsidP="002610A6">
      <w:pPr>
        <w:widowControl w:val="0"/>
        <w:spacing w:after="0" w:line="240" w:lineRule="auto"/>
        <w:ind w:left="864" w:hanging="432"/>
        <w:jc w:val="both"/>
        <w:rPr>
          <w:rFonts w:ascii="Times New Roman" w:hAnsi="Times New Roman" w:cs="Times New Roman"/>
          <w:sz w:val="18"/>
          <w:szCs w:val="18"/>
        </w:rPr>
      </w:pPr>
      <w:r w:rsidRPr="001B4158">
        <w:rPr>
          <w:rFonts w:ascii="Times New Roman" w:hAnsi="Times New Roman" w:cs="Times New Roman"/>
          <w:sz w:val="18"/>
          <w:szCs w:val="18"/>
        </w:rPr>
        <w:t>(n) sports vehicles (other than bobsleighs, toboggans or the like) falling within Division 17;</w:t>
      </w:r>
    </w:p>
    <w:p w14:paraId="48DFEF1C" w14:textId="77777777" w:rsidR="002610A6" w:rsidRPr="001B4158" w:rsidRDefault="002610A6" w:rsidP="002610A6">
      <w:pPr>
        <w:widowControl w:val="0"/>
        <w:spacing w:after="0" w:line="240" w:lineRule="auto"/>
        <w:ind w:left="864" w:hanging="432"/>
        <w:jc w:val="both"/>
        <w:rPr>
          <w:rFonts w:ascii="Times New Roman" w:hAnsi="Times New Roman" w:cs="Times New Roman"/>
          <w:sz w:val="18"/>
          <w:szCs w:val="18"/>
        </w:rPr>
      </w:pPr>
      <w:r w:rsidRPr="001B4158">
        <w:rPr>
          <w:rFonts w:ascii="Times New Roman" w:hAnsi="Times New Roman" w:cs="Times New Roman"/>
          <w:sz w:val="18"/>
          <w:szCs w:val="18"/>
        </w:rPr>
        <w:t>(p) children</w:t>
      </w:r>
      <w:r w:rsidR="000F3C84" w:rsidRPr="001B4158">
        <w:rPr>
          <w:rFonts w:ascii="Times New Roman" w:hAnsi="Times New Roman" w:cs="Times New Roman"/>
          <w:sz w:val="18"/>
          <w:szCs w:val="18"/>
        </w:rPr>
        <w:t>’</w:t>
      </w:r>
      <w:r w:rsidRPr="001B4158">
        <w:rPr>
          <w:rFonts w:ascii="Times New Roman" w:hAnsi="Times New Roman" w:cs="Times New Roman"/>
          <w:sz w:val="18"/>
          <w:szCs w:val="18"/>
        </w:rPr>
        <w:t>s cycles that—</w:t>
      </w:r>
    </w:p>
    <w:p w14:paraId="51E4F411" w14:textId="77777777" w:rsidR="002610A6" w:rsidRPr="001B4158" w:rsidRDefault="002610A6" w:rsidP="002610A6">
      <w:pPr>
        <w:widowControl w:val="0"/>
        <w:spacing w:after="0" w:line="240" w:lineRule="auto"/>
        <w:ind w:left="1584" w:hanging="432"/>
        <w:jc w:val="both"/>
        <w:rPr>
          <w:rFonts w:ascii="Times New Roman" w:hAnsi="Times New Roman" w:cs="Times New Roman"/>
          <w:sz w:val="18"/>
          <w:szCs w:val="18"/>
        </w:rPr>
      </w:pPr>
      <w:r w:rsidRPr="001B4158">
        <w:rPr>
          <w:rFonts w:ascii="Times New Roman" w:hAnsi="Times New Roman" w:cs="Times New Roman"/>
          <w:sz w:val="18"/>
          <w:szCs w:val="18"/>
        </w:rPr>
        <w:t>(i) are fitted with ball bearings;</w:t>
      </w:r>
    </w:p>
    <w:p w14:paraId="5774036C" w14:textId="77777777" w:rsidR="002610A6" w:rsidRPr="001B4158" w:rsidRDefault="002610A6" w:rsidP="002610A6">
      <w:pPr>
        <w:widowControl w:val="0"/>
        <w:spacing w:after="0" w:line="240" w:lineRule="auto"/>
        <w:ind w:left="1584" w:hanging="432"/>
        <w:jc w:val="both"/>
        <w:rPr>
          <w:rFonts w:ascii="Times New Roman" w:hAnsi="Times New Roman" w:cs="Times New Roman"/>
          <w:sz w:val="18"/>
          <w:szCs w:val="18"/>
        </w:rPr>
      </w:pPr>
      <w:r w:rsidRPr="001B4158">
        <w:rPr>
          <w:rFonts w:ascii="Times New Roman" w:hAnsi="Times New Roman" w:cs="Times New Roman"/>
          <w:sz w:val="18"/>
          <w:szCs w:val="18"/>
        </w:rPr>
        <w:t>(ii) are constructed like normal cycles; and</w:t>
      </w:r>
    </w:p>
    <w:p w14:paraId="18B41882" w14:textId="77777777" w:rsidR="002610A6" w:rsidRPr="001B4158" w:rsidRDefault="002610A6" w:rsidP="002610A6">
      <w:pPr>
        <w:widowControl w:val="0"/>
        <w:spacing w:after="0" w:line="240" w:lineRule="auto"/>
        <w:ind w:left="1584" w:hanging="432"/>
        <w:jc w:val="both"/>
        <w:rPr>
          <w:rFonts w:ascii="Times New Roman" w:hAnsi="Times New Roman" w:cs="Times New Roman"/>
          <w:sz w:val="18"/>
          <w:szCs w:val="18"/>
        </w:rPr>
      </w:pPr>
      <w:r w:rsidRPr="001B4158">
        <w:rPr>
          <w:rFonts w:ascii="Times New Roman" w:hAnsi="Times New Roman" w:cs="Times New Roman"/>
          <w:sz w:val="18"/>
          <w:szCs w:val="18"/>
        </w:rPr>
        <w:t>(iii) fall within 87.10;</w:t>
      </w:r>
    </w:p>
    <w:p w14:paraId="501CF7A3" w14:textId="77777777" w:rsidR="002610A6" w:rsidRPr="001B4158" w:rsidRDefault="002610A6" w:rsidP="002610A6">
      <w:pPr>
        <w:widowControl w:val="0"/>
        <w:spacing w:after="0" w:line="240" w:lineRule="auto"/>
        <w:ind w:left="864" w:hanging="432"/>
        <w:jc w:val="both"/>
        <w:rPr>
          <w:rFonts w:ascii="Times New Roman" w:hAnsi="Times New Roman" w:cs="Times New Roman"/>
          <w:sz w:val="18"/>
          <w:szCs w:val="18"/>
        </w:rPr>
      </w:pPr>
      <w:r w:rsidRPr="001B4158">
        <w:rPr>
          <w:rFonts w:ascii="Times New Roman" w:hAnsi="Times New Roman" w:cs="Times New Roman"/>
          <w:sz w:val="18"/>
          <w:szCs w:val="18"/>
        </w:rPr>
        <w:t>(q) sports craft such as canoes and skiffs falling within Chapter 89 and their means of propulsion;</w:t>
      </w:r>
    </w:p>
    <w:p w14:paraId="0254FBD7" w14:textId="77777777" w:rsidR="002610A6" w:rsidRPr="001B4158" w:rsidRDefault="002610A6" w:rsidP="002610A6">
      <w:pPr>
        <w:widowControl w:val="0"/>
        <w:spacing w:after="0" w:line="240" w:lineRule="auto"/>
        <w:ind w:left="864" w:hanging="432"/>
        <w:jc w:val="both"/>
        <w:rPr>
          <w:rFonts w:ascii="Times New Roman" w:hAnsi="Times New Roman" w:cs="Times New Roman"/>
          <w:sz w:val="18"/>
          <w:szCs w:val="18"/>
        </w:rPr>
      </w:pPr>
      <w:r w:rsidRPr="001B4158">
        <w:rPr>
          <w:rFonts w:ascii="Times New Roman" w:hAnsi="Times New Roman" w:cs="Times New Roman"/>
          <w:sz w:val="18"/>
          <w:szCs w:val="18"/>
        </w:rPr>
        <w:t>(r) spectacles, goggles and the like, for sports and outdoor games, being spectacles, goggles or the like falling within 90.04;</w:t>
      </w:r>
    </w:p>
    <w:p w14:paraId="114E0F7F" w14:textId="77777777" w:rsidR="002610A6" w:rsidRPr="001B4158" w:rsidRDefault="002610A6" w:rsidP="002610A6">
      <w:pPr>
        <w:widowControl w:val="0"/>
        <w:spacing w:after="0" w:line="240" w:lineRule="auto"/>
        <w:ind w:left="864" w:hanging="432"/>
        <w:jc w:val="both"/>
        <w:rPr>
          <w:rFonts w:ascii="Times New Roman" w:hAnsi="Times New Roman" w:cs="Times New Roman"/>
          <w:sz w:val="18"/>
          <w:szCs w:val="18"/>
        </w:rPr>
      </w:pPr>
      <w:r w:rsidRPr="001B4158">
        <w:rPr>
          <w:rFonts w:ascii="Times New Roman" w:hAnsi="Times New Roman" w:cs="Times New Roman"/>
          <w:sz w:val="18"/>
          <w:szCs w:val="18"/>
        </w:rPr>
        <w:t>(s) decoy calls and effects and whistles falling within 92.08;</w:t>
      </w:r>
    </w:p>
    <w:p w14:paraId="7AB52AF1" w14:textId="77777777" w:rsidR="002610A6" w:rsidRPr="001B4158" w:rsidRDefault="002610A6" w:rsidP="002610A6">
      <w:pPr>
        <w:widowControl w:val="0"/>
        <w:spacing w:after="0" w:line="240" w:lineRule="auto"/>
        <w:ind w:left="864" w:hanging="432"/>
        <w:jc w:val="both"/>
        <w:rPr>
          <w:rFonts w:ascii="Times New Roman" w:hAnsi="Times New Roman" w:cs="Times New Roman"/>
          <w:sz w:val="18"/>
          <w:szCs w:val="18"/>
        </w:rPr>
      </w:pPr>
      <w:r w:rsidRPr="001B4158">
        <w:rPr>
          <w:rFonts w:ascii="Times New Roman" w:hAnsi="Times New Roman" w:cs="Times New Roman"/>
          <w:sz w:val="18"/>
          <w:szCs w:val="18"/>
        </w:rPr>
        <w:t>(t) arms and other goods falling within Chapter 93;</w:t>
      </w:r>
    </w:p>
    <w:p w14:paraId="133D4C0D" w14:textId="77777777" w:rsidR="002610A6" w:rsidRPr="001B4158" w:rsidRDefault="002610A6" w:rsidP="002610A6">
      <w:pPr>
        <w:widowControl w:val="0"/>
        <w:spacing w:after="0" w:line="240" w:lineRule="auto"/>
        <w:ind w:left="864" w:hanging="432"/>
        <w:jc w:val="both"/>
        <w:rPr>
          <w:rFonts w:ascii="Times New Roman" w:hAnsi="Times New Roman" w:cs="Times New Roman"/>
          <w:sz w:val="18"/>
          <w:szCs w:val="18"/>
        </w:rPr>
      </w:pPr>
      <w:r w:rsidRPr="001B4158">
        <w:rPr>
          <w:rFonts w:ascii="Times New Roman" w:hAnsi="Times New Roman" w:cs="Times New Roman"/>
          <w:sz w:val="18"/>
          <w:szCs w:val="18"/>
        </w:rPr>
        <w:t>(u) racket strings, tents and other camping goods and gloves.</w:t>
      </w:r>
    </w:p>
    <w:p w14:paraId="319B42CD" w14:textId="77777777" w:rsidR="002610A6" w:rsidRPr="001B4158" w:rsidRDefault="002610A6" w:rsidP="002610A6">
      <w:pPr>
        <w:widowControl w:val="0"/>
        <w:spacing w:after="0" w:line="240" w:lineRule="auto"/>
        <w:ind w:left="432" w:hanging="432"/>
        <w:jc w:val="both"/>
        <w:rPr>
          <w:rFonts w:ascii="Times New Roman" w:hAnsi="Times New Roman" w:cs="Times New Roman"/>
          <w:sz w:val="18"/>
          <w:szCs w:val="18"/>
        </w:rPr>
      </w:pPr>
      <w:r w:rsidRPr="001B4158">
        <w:rPr>
          <w:rFonts w:ascii="Times New Roman" w:hAnsi="Times New Roman" w:cs="Times New Roman"/>
          <w:sz w:val="18"/>
          <w:szCs w:val="18"/>
        </w:rPr>
        <w:t>2. Goods in which pearls, precious or semi-precious stones (whether natural, synthetic or reconstructed), precious metals or rolled precious metals constitute a minor constituent are not excluded from this Chapter.</w:t>
      </w:r>
    </w:p>
    <w:p w14:paraId="2C5E6F2B" w14:textId="77777777" w:rsidR="002610A6" w:rsidRPr="001B4158" w:rsidRDefault="002610A6" w:rsidP="002610A6">
      <w:pPr>
        <w:widowControl w:val="0"/>
        <w:spacing w:after="0" w:line="240" w:lineRule="auto"/>
        <w:ind w:left="432" w:hanging="432"/>
        <w:jc w:val="both"/>
        <w:rPr>
          <w:rFonts w:ascii="Times New Roman" w:hAnsi="Times New Roman" w:cs="Times New Roman"/>
          <w:sz w:val="18"/>
          <w:szCs w:val="18"/>
        </w:rPr>
      </w:pPr>
      <w:r w:rsidRPr="001B4158">
        <w:rPr>
          <w:rFonts w:ascii="Times New Roman" w:hAnsi="Times New Roman" w:cs="Times New Roman"/>
          <w:sz w:val="18"/>
          <w:szCs w:val="18"/>
        </w:rPr>
        <w:t xml:space="preserve">3. In 97.02, </w:t>
      </w:r>
      <w:r w:rsidR="000F3C84" w:rsidRPr="001B4158">
        <w:rPr>
          <w:rFonts w:ascii="Times New Roman" w:hAnsi="Times New Roman" w:cs="Times New Roman"/>
          <w:sz w:val="18"/>
          <w:szCs w:val="18"/>
        </w:rPr>
        <w:t>“</w:t>
      </w:r>
      <w:r w:rsidRPr="001B4158">
        <w:rPr>
          <w:rFonts w:ascii="Times New Roman" w:hAnsi="Times New Roman" w:cs="Times New Roman"/>
          <w:sz w:val="18"/>
          <w:szCs w:val="18"/>
        </w:rPr>
        <w:t>dolls</w:t>
      </w:r>
      <w:r w:rsidR="000F3C84" w:rsidRPr="001B4158">
        <w:rPr>
          <w:rFonts w:ascii="Times New Roman" w:hAnsi="Times New Roman" w:cs="Times New Roman"/>
          <w:sz w:val="18"/>
          <w:szCs w:val="18"/>
        </w:rPr>
        <w:t>”</w:t>
      </w:r>
      <w:r w:rsidRPr="001B4158">
        <w:rPr>
          <w:rFonts w:ascii="Times New Roman" w:hAnsi="Times New Roman" w:cs="Times New Roman"/>
          <w:sz w:val="18"/>
          <w:szCs w:val="18"/>
        </w:rPr>
        <w:t xml:space="preserve"> is to be taken to apply only to such articles as are representations of human beings.</w:t>
      </w:r>
    </w:p>
    <w:p w14:paraId="3DDB7D0B" w14:textId="77777777" w:rsidR="002610A6" w:rsidRPr="001B4158" w:rsidRDefault="002610A6" w:rsidP="002610A6">
      <w:pPr>
        <w:widowControl w:val="0"/>
        <w:spacing w:after="0" w:line="240" w:lineRule="auto"/>
        <w:ind w:left="432" w:hanging="432"/>
        <w:jc w:val="both"/>
        <w:rPr>
          <w:rFonts w:ascii="Times New Roman" w:hAnsi="Times New Roman" w:cs="Times New Roman"/>
          <w:sz w:val="18"/>
          <w:szCs w:val="18"/>
        </w:rPr>
      </w:pPr>
      <w:r w:rsidRPr="001B4158">
        <w:rPr>
          <w:rFonts w:ascii="Times New Roman" w:hAnsi="Times New Roman" w:cs="Times New Roman"/>
          <w:sz w:val="18"/>
          <w:szCs w:val="18"/>
        </w:rPr>
        <w:t>4. For the purposes of this Schedule, parts and accessories of a kind used solely or principally with goods falling within this Chapter shall, unless the contrary intention appears, be treated as if they were the goods for which they are parts or accessories.</w:t>
      </w:r>
    </w:p>
    <w:p w14:paraId="2858E038" w14:textId="77777777" w:rsidR="002610A6" w:rsidRPr="001B4158" w:rsidRDefault="002610A6" w:rsidP="002610A6">
      <w:pPr>
        <w:widowControl w:val="0"/>
        <w:spacing w:after="0" w:line="240" w:lineRule="auto"/>
        <w:ind w:left="432" w:hanging="432"/>
        <w:jc w:val="both"/>
        <w:rPr>
          <w:rFonts w:ascii="Times New Roman" w:hAnsi="Times New Roman" w:cs="Times New Roman"/>
          <w:sz w:val="18"/>
          <w:szCs w:val="18"/>
        </w:rPr>
      </w:pPr>
      <w:r w:rsidRPr="001B4158">
        <w:rPr>
          <w:rFonts w:ascii="Times New Roman" w:hAnsi="Times New Roman" w:cs="Times New Roman"/>
          <w:sz w:val="18"/>
          <w:szCs w:val="18"/>
        </w:rPr>
        <w:t xml:space="preserve">5. In 97.04.1, </w:t>
      </w:r>
      <w:r w:rsidR="000F3C84" w:rsidRPr="001B4158">
        <w:rPr>
          <w:rFonts w:ascii="Times New Roman" w:hAnsi="Times New Roman" w:cs="Times New Roman"/>
          <w:sz w:val="18"/>
          <w:szCs w:val="18"/>
        </w:rPr>
        <w:t>“</w:t>
      </w:r>
      <w:r w:rsidRPr="001B4158">
        <w:rPr>
          <w:rFonts w:ascii="Times New Roman" w:hAnsi="Times New Roman" w:cs="Times New Roman"/>
          <w:sz w:val="18"/>
          <w:szCs w:val="18"/>
        </w:rPr>
        <w:t>playing cards</w:t>
      </w:r>
      <w:r w:rsidR="000F3C84" w:rsidRPr="001B4158">
        <w:rPr>
          <w:rFonts w:ascii="Times New Roman" w:hAnsi="Times New Roman" w:cs="Times New Roman"/>
          <w:sz w:val="18"/>
          <w:szCs w:val="18"/>
        </w:rPr>
        <w:t>”</w:t>
      </w:r>
      <w:r w:rsidRPr="001B4158">
        <w:rPr>
          <w:rFonts w:ascii="Times New Roman" w:hAnsi="Times New Roman" w:cs="Times New Roman"/>
          <w:sz w:val="18"/>
          <w:szCs w:val="18"/>
        </w:rPr>
        <w:t xml:space="preserve"> means cards for use, or capable of use, as a pack or part of a pack of cards divided into the four suits known as spades, hearts, diamonds and clubs.</w:t>
      </w:r>
    </w:p>
    <w:tbl>
      <w:tblPr>
        <w:tblW w:w="5000" w:type="pct"/>
        <w:tblLayout w:type="fixed"/>
        <w:tblCellMar>
          <w:left w:w="40" w:type="dxa"/>
          <w:right w:w="40" w:type="dxa"/>
        </w:tblCellMar>
        <w:tblLook w:val="0000" w:firstRow="0" w:lastRow="0" w:firstColumn="0" w:lastColumn="0" w:noHBand="0" w:noVBand="0"/>
      </w:tblPr>
      <w:tblGrid>
        <w:gridCol w:w="916"/>
        <w:gridCol w:w="739"/>
        <w:gridCol w:w="3916"/>
        <w:gridCol w:w="273"/>
        <w:gridCol w:w="1994"/>
        <w:gridCol w:w="118"/>
        <w:gridCol w:w="1009"/>
      </w:tblGrid>
      <w:tr w:rsidR="001B4158" w:rsidRPr="001B4158" w14:paraId="1523F3DD" w14:textId="77777777" w:rsidTr="001B4158">
        <w:trPr>
          <w:trHeight w:val="20"/>
        </w:trPr>
        <w:tc>
          <w:tcPr>
            <w:tcW w:w="511" w:type="pct"/>
            <w:tcBorders>
              <w:top w:val="single" w:sz="6" w:space="0" w:color="auto"/>
              <w:bottom w:val="single" w:sz="6" w:space="0" w:color="auto"/>
            </w:tcBorders>
          </w:tcPr>
          <w:p w14:paraId="749E9A49"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Column 1</w:t>
            </w:r>
          </w:p>
        </w:tc>
        <w:tc>
          <w:tcPr>
            <w:tcW w:w="412" w:type="pct"/>
            <w:tcBorders>
              <w:top w:val="single" w:sz="6" w:space="0" w:color="auto"/>
              <w:bottom w:val="single" w:sz="6" w:space="0" w:color="auto"/>
            </w:tcBorders>
          </w:tcPr>
          <w:p w14:paraId="0391C97A"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Column 2</w:t>
            </w:r>
          </w:p>
        </w:tc>
        <w:tc>
          <w:tcPr>
            <w:tcW w:w="2184" w:type="pct"/>
            <w:tcBorders>
              <w:top w:val="single" w:sz="6" w:space="0" w:color="auto"/>
            </w:tcBorders>
          </w:tcPr>
          <w:p w14:paraId="0AEAF09D"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52" w:type="pct"/>
            <w:tcBorders>
              <w:top w:val="single" w:sz="6" w:space="0" w:color="auto"/>
            </w:tcBorders>
          </w:tcPr>
          <w:p w14:paraId="7E147CDD"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112" w:type="pct"/>
            <w:tcBorders>
              <w:top w:val="single" w:sz="6" w:space="0" w:color="auto"/>
              <w:bottom w:val="single" w:sz="6" w:space="0" w:color="auto"/>
            </w:tcBorders>
          </w:tcPr>
          <w:p w14:paraId="721D7FB6" w14:textId="1ED21FA3"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Column 3</w:t>
            </w:r>
          </w:p>
        </w:tc>
        <w:tc>
          <w:tcPr>
            <w:tcW w:w="66" w:type="pct"/>
            <w:tcBorders>
              <w:top w:val="single" w:sz="6" w:space="0" w:color="auto"/>
              <w:bottom w:val="single" w:sz="6" w:space="0" w:color="auto"/>
            </w:tcBorders>
          </w:tcPr>
          <w:p w14:paraId="2278CB41"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3" w:type="pct"/>
            <w:tcBorders>
              <w:top w:val="single" w:sz="6" w:space="0" w:color="auto"/>
              <w:bottom w:val="single" w:sz="6" w:space="0" w:color="auto"/>
            </w:tcBorders>
          </w:tcPr>
          <w:p w14:paraId="70B970A9" w14:textId="27DE9EA4"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Column 4</w:t>
            </w:r>
          </w:p>
        </w:tc>
      </w:tr>
      <w:tr w:rsidR="001B4158" w:rsidRPr="001B4158" w14:paraId="1B2154A9" w14:textId="77777777" w:rsidTr="001B4158">
        <w:trPr>
          <w:trHeight w:val="521"/>
        </w:trPr>
        <w:tc>
          <w:tcPr>
            <w:tcW w:w="511" w:type="pct"/>
            <w:tcBorders>
              <w:top w:val="single" w:sz="6" w:space="0" w:color="auto"/>
              <w:bottom w:val="single" w:sz="6" w:space="0" w:color="auto"/>
            </w:tcBorders>
          </w:tcPr>
          <w:p w14:paraId="1F4F317D"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Reference no.</w:t>
            </w:r>
          </w:p>
        </w:tc>
        <w:tc>
          <w:tcPr>
            <w:tcW w:w="412" w:type="pct"/>
            <w:tcBorders>
              <w:top w:val="single" w:sz="6" w:space="0" w:color="auto"/>
            </w:tcBorders>
            <w:vAlign w:val="bottom"/>
          </w:tcPr>
          <w:p w14:paraId="3C2A57D6" w14:textId="77777777" w:rsidR="001B4158" w:rsidRPr="001B4158" w:rsidRDefault="001B4158" w:rsidP="00863D19">
            <w:pPr>
              <w:spacing w:after="0" w:line="240" w:lineRule="auto"/>
              <w:rPr>
                <w:rFonts w:ascii="Times New Roman" w:hAnsi="Times New Roman" w:cs="Times New Roman"/>
                <w:sz w:val="18"/>
                <w:szCs w:val="18"/>
              </w:rPr>
            </w:pPr>
            <w:r w:rsidRPr="001B4158">
              <w:rPr>
                <w:rFonts w:ascii="Times New Roman" w:hAnsi="Times New Roman" w:cs="Times New Roman"/>
                <w:sz w:val="18"/>
                <w:szCs w:val="18"/>
              </w:rPr>
              <w:t>Goods</w:t>
            </w:r>
          </w:p>
        </w:tc>
        <w:tc>
          <w:tcPr>
            <w:tcW w:w="2184" w:type="pct"/>
            <w:vAlign w:val="bottom"/>
          </w:tcPr>
          <w:p w14:paraId="3F7874E6" w14:textId="77777777" w:rsidR="001B4158" w:rsidRPr="001B4158" w:rsidRDefault="001B4158" w:rsidP="00863D19">
            <w:pPr>
              <w:spacing w:after="0" w:line="240" w:lineRule="auto"/>
              <w:rPr>
                <w:rFonts w:ascii="Times New Roman" w:hAnsi="Times New Roman" w:cs="Times New Roman"/>
                <w:sz w:val="18"/>
                <w:szCs w:val="18"/>
              </w:rPr>
            </w:pPr>
          </w:p>
        </w:tc>
        <w:tc>
          <w:tcPr>
            <w:tcW w:w="152" w:type="pct"/>
          </w:tcPr>
          <w:p w14:paraId="73EA7B1B" w14:textId="77777777" w:rsidR="001B4158" w:rsidRPr="001B4158" w:rsidRDefault="001B4158" w:rsidP="00863D19">
            <w:pPr>
              <w:spacing w:after="0" w:line="240" w:lineRule="auto"/>
              <w:rPr>
                <w:rFonts w:ascii="Times New Roman" w:hAnsi="Times New Roman" w:cs="Times New Roman"/>
                <w:sz w:val="18"/>
                <w:szCs w:val="18"/>
              </w:rPr>
            </w:pPr>
          </w:p>
        </w:tc>
        <w:tc>
          <w:tcPr>
            <w:tcW w:w="1112" w:type="pct"/>
            <w:tcBorders>
              <w:top w:val="single" w:sz="6" w:space="0" w:color="auto"/>
              <w:bottom w:val="single" w:sz="6" w:space="0" w:color="auto"/>
            </w:tcBorders>
            <w:vAlign w:val="bottom"/>
          </w:tcPr>
          <w:p w14:paraId="0B297253" w14:textId="73072384" w:rsidR="001B4158" w:rsidRPr="001B4158" w:rsidRDefault="001B4158" w:rsidP="00863D19">
            <w:pPr>
              <w:spacing w:after="0" w:line="240" w:lineRule="auto"/>
              <w:rPr>
                <w:rFonts w:ascii="Times New Roman" w:hAnsi="Times New Roman" w:cs="Times New Roman"/>
                <w:sz w:val="18"/>
                <w:szCs w:val="18"/>
              </w:rPr>
            </w:pPr>
            <w:r w:rsidRPr="001B4158">
              <w:rPr>
                <w:rFonts w:ascii="Times New Roman" w:hAnsi="Times New Roman" w:cs="Times New Roman"/>
                <w:sz w:val="18"/>
                <w:szCs w:val="18"/>
              </w:rPr>
              <w:t>General rate</w:t>
            </w:r>
          </w:p>
        </w:tc>
        <w:tc>
          <w:tcPr>
            <w:tcW w:w="66" w:type="pct"/>
            <w:tcBorders>
              <w:top w:val="single" w:sz="6" w:space="0" w:color="auto"/>
              <w:bottom w:val="single" w:sz="6" w:space="0" w:color="auto"/>
            </w:tcBorders>
          </w:tcPr>
          <w:p w14:paraId="7AA274CD" w14:textId="77777777" w:rsidR="001B4158" w:rsidRPr="001B4158" w:rsidRDefault="001B4158" w:rsidP="00863D19">
            <w:pPr>
              <w:spacing w:after="0" w:line="240" w:lineRule="auto"/>
              <w:rPr>
                <w:rFonts w:ascii="Times New Roman" w:hAnsi="Times New Roman" w:cs="Times New Roman"/>
                <w:sz w:val="18"/>
                <w:szCs w:val="18"/>
              </w:rPr>
            </w:pPr>
          </w:p>
        </w:tc>
        <w:tc>
          <w:tcPr>
            <w:tcW w:w="563" w:type="pct"/>
            <w:tcBorders>
              <w:top w:val="single" w:sz="6" w:space="0" w:color="auto"/>
              <w:bottom w:val="single" w:sz="6" w:space="0" w:color="auto"/>
            </w:tcBorders>
            <w:vAlign w:val="bottom"/>
          </w:tcPr>
          <w:p w14:paraId="50139AAA" w14:textId="0F1A2FA5" w:rsidR="001B4158" w:rsidRPr="001B4158" w:rsidRDefault="001B4158" w:rsidP="00863D19">
            <w:pPr>
              <w:spacing w:after="0" w:line="240" w:lineRule="auto"/>
              <w:rPr>
                <w:rFonts w:ascii="Times New Roman" w:hAnsi="Times New Roman" w:cs="Times New Roman"/>
                <w:sz w:val="18"/>
                <w:szCs w:val="18"/>
              </w:rPr>
            </w:pPr>
            <w:r w:rsidRPr="001B4158">
              <w:rPr>
                <w:rFonts w:ascii="Times New Roman" w:hAnsi="Times New Roman" w:cs="Times New Roman"/>
                <w:sz w:val="18"/>
                <w:szCs w:val="18"/>
              </w:rPr>
              <w:t>Special rate</w:t>
            </w:r>
          </w:p>
        </w:tc>
      </w:tr>
      <w:tr w:rsidR="001B4158" w:rsidRPr="001B4158" w14:paraId="698E47D7" w14:textId="77777777" w:rsidTr="001B4158">
        <w:trPr>
          <w:trHeight w:val="20"/>
        </w:trPr>
        <w:tc>
          <w:tcPr>
            <w:tcW w:w="511" w:type="pct"/>
            <w:tcBorders>
              <w:top w:val="single" w:sz="6" w:space="0" w:color="auto"/>
            </w:tcBorders>
          </w:tcPr>
          <w:p w14:paraId="68B99642"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97.01</w:t>
            </w:r>
          </w:p>
        </w:tc>
        <w:tc>
          <w:tcPr>
            <w:tcW w:w="2596" w:type="pct"/>
            <w:gridSpan w:val="2"/>
            <w:tcBorders>
              <w:top w:val="single" w:sz="6" w:space="0" w:color="auto"/>
            </w:tcBorders>
          </w:tcPr>
          <w:p w14:paraId="32C64B07" w14:textId="77777777" w:rsidR="001B4158" w:rsidRPr="001B4158" w:rsidRDefault="001B4158" w:rsidP="00863D19">
            <w:pPr>
              <w:spacing w:after="0" w:line="240" w:lineRule="auto"/>
              <w:ind w:left="216" w:hanging="216"/>
              <w:jc w:val="both"/>
              <w:rPr>
                <w:rFonts w:ascii="Times New Roman" w:hAnsi="Times New Roman" w:cs="Times New Roman"/>
                <w:sz w:val="18"/>
                <w:szCs w:val="18"/>
              </w:rPr>
            </w:pPr>
            <w:r w:rsidRPr="001B4158">
              <w:rPr>
                <w:rFonts w:ascii="Times New Roman" w:hAnsi="Times New Roman" w:cs="Times New Roman"/>
                <w:sz w:val="18"/>
                <w:szCs w:val="18"/>
              </w:rPr>
              <w:t>* WHEELED TOYS DESIGNED TO BE RIDDEN BY CHILDREN; DOLLS’ PRAMS AND DOLLS’ PUSH CHAIRS:</w:t>
            </w:r>
          </w:p>
        </w:tc>
        <w:tc>
          <w:tcPr>
            <w:tcW w:w="152" w:type="pct"/>
            <w:tcBorders>
              <w:top w:val="single" w:sz="6" w:space="0" w:color="auto"/>
            </w:tcBorders>
          </w:tcPr>
          <w:p w14:paraId="5CD37521"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112" w:type="pct"/>
            <w:tcBorders>
              <w:top w:val="single" w:sz="6" w:space="0" w:color="auto"/>
            </w:tcBorders>
          </w:tcPr>
          <w:p w14:paraId="7C391857" w14:textId="0581BA44" w:rsidR="001B4158" w:rsidRPr="001B4158" w:rsidRDefault="001B4158" w:rsidP="00863D19">
            <w:pPr>
              <w:spacing w:after="0" w:line="240" w:lineRule="auto"/>
              <w:jc w:val="both"/>
              <w:rPr>
                <w:rFonts w:ascii="Times New Roman" w:hAnsi="Times New Roman" w:cs="Times New Roman"/>
                <w:sz w:val="18"/>
                <w:szCs w:val="18"/>
              </w:rPr>
            </w:pPr>
          </w:p>
        </w:tc>
        <w:tc>
          <w:tcPr>
            <w:tcW w:w="66" w:type="pct"/>
            <w:tcBorders>
              <w:top w:val="single" w:sz="6" w:space="0" w:color="auto"/>
            </w:tcBorders>
          </w:tcPr>
          <w:p w14:paraId="3A6D42E9"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3" w:type="pct"/>
            <w:tcBorders>
              <w:top w:val="single" w:sz="6" w:space="0" w:color="auto"/>
            </w:tcBorders>
          </w:tcPr>
          <w:p w14:paraId="3567C8C7" w14:textId="4567CE97" w:rsidR="001B4158" w:rsidRPr="001B4158" w:rsidRDefault="001B4158" w:rsidP="00863D19">
            <w:pPr>
              <w:spacing w:after="0" w:line="240" w:lineRule="auto"/>
              <w:jc w:val="both"/>
              <w:rPr>
                <w:rFonts w:ascii="Times New Roman" w:hAnsi="Times New Roman" w:cs="Times New Roman"/>
                <w:sz w:val="18"/>
                <w:szCs w:val="18"/>
              </w:rPr>
            </w:pPr>
          </w:p>
        </w:tc>
      </w:tr>
      <w:tr w:rsidR="001B4158" w:rsidRPr="001B4158" w14:paraId="0B81F3E7" w14:textId="77777777" w:rsidTr="001B4158">
        <w:trPr>
          <w:trHeight w:val="20"/>
        </w:trPr>
        <w:tc>
          <w:tcPr>
            <w:tcW w:w="511" w:type="pct"/>
            <w:vMerge w:val="restart"/>
          </w:tcPr>
          <w:p w14:paraId="1267033C"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97.01.1</w:t>
            </w:r>
          </w:p>
        </w:tc>
        <w:tc>
          <w:tcPr>
            <w:tcW w:w="2596" w:type="pct"/>
            <w:gridSpan w:val="2"/>
          </w:tcPr>
          <w:p w14:paraId="14F3DF81" w14:textId="77777777" w:rsidR="001B4158" w:rsidRPr="001B4158" w:rsidRDefault="001B4158" w:rsidP="00863D19">
            <w:pPr>
              <w:spacing w:after="0" w:line="240" w:lineRule="auto"/>
              <w:ind w:left="216" w:hanging="216"/>
              <w:jc w:val="both"/>
              <w:rPr>
                <w:rFonts w:ascii="Times New Roman" w:hAnsi="Times New Roman" w:cs="Times New Roman"/>
                <w:sz w:val="18"/>
                <w:szCs w:val="18"/>
              </w:rPr>
            </w:pPr>
            <w:r w:rsidRPr="001B4158">
              <w:rPr>
                <w:rFonts w:ascii="Times New Roman" w:hAnsi="Times New Roman" w:cs="Times New Roman"/>
                <w:sz w:val="18"/>
                <w:szCs w:val="18"/>
              </w:rPr>
              <w:t>- Bicycles, tricycles and quadricycles, but not including parts and accessories</w:t>
            </w:r>
          </w:p>
        </w:tc>
        <w:tc>
          <w:tcPr>
            <w:tcW w:w="152" w:type="pct"/>
          </w:tcPr>
          <w:p w14:paraId="60948285"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112" w:type="pct"/>
          </w:tcPr>
          <w:p w14:paraId="6AD20F02" w14:textId="37415632" w:rsidR="001B4158" w:rsidRPr="001B4158" w:rsidRDefault="001B4158" w:rsidP="00863D19">
            <w:pPr>
              <w:spacing w:after="0" w:line="240" w:lineRule="auto"/>
              <w:jc w:val="both"/>
              <w:rPr>
                <w:rFonts w:ascii="Times New Roman" w:hAnsi="Times New Roman" w:cs="Times New Roman"/>
                <w:sz w:val="18"/>
                <w:szCs w:val="18"/>
              </w:rPr>
            </w:pPr>
          </w:p>
        </w:tc>
        <w:tc>
          <w:tcPr>
            <w:tcW w:w="66" w:type="pct"/>
          </w:tcPr>
          <w:p w14:paraId="566E36C0"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3" w:type="pct"/>
          </w:tcPr>
          <w:p w14:paraId="1796B3F1" w14:textId="0CACA623" w:rsidR="001B4158" w:rsidRPr="001B4158" w:rsidRDefault="001B4158" w:rsidP="00863D19">
            <w:pPr>
              <w:spacing w:after="0" w:line="240" w:lineRule="auto"/>
              <w:jc w:val="both"/>
              <w:rPr>
                <w:rFonts w:ascii="Times New Roman" w:hAnsi="Times New Roman" w:cs="Times New Roman"/>
                <w:sz w:val="18"/>
                <w:szCs w:val="18"/>
              </w:rPr>
            </w:pPr>
          </w:p>
        </w:tc>
      </w:tr>
      <w:tr w:rsidR="001B4158" w:rsidRPr="001B4158" w14:paraId="2F9150AF" w14:textId="77777777" w:rsidTr="001B4158">
        <w:trPr>
          <w:trHeight w:val="20"/>
        </w:trPr>
        <w:tc>
          <w:tcPr>
            <w:tcW w:w="511" w:type="pct"/>
            <w:vMerge/>
          </w:tcPr>
          <w:p w14:paraId="1376A61C"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2596" w:type="pct"/>
            <w:gridSpan w:val="2"/>
          </w:tcPr>
          <w:p w14:paraId="49CF34B2" w14:textId="77777777" w:rsidR="001B4158" w:rsidRPr="001B4158" w:rsidRDefault="001B4158" w:rsidP="00863D19">
            <w:pPr>
              <w:spacing w:after="0" w:line="240" w:lineRule="auto"/>
              <w:jc w:val="right"/>
              <w:rPr>
                <w:rFonts w:ascii="Times New Roman" w:hAnsi="Times New Roman" w:cs="Times New Roman"/>
                <w:sz w:val="18"/>
                <w:szCs w:val="18"/>
              </w:rPr>
            </w:pPr>
            <w:r w:rsidRPr="001B4158">
              <w:rPr>
                <w:rFonts w:ascii="Times New Roman" w:hAnsi="Times New Roman" w:cs="Times New Roman"/>
                <w:sz w:val="18"/>
                <w:szCs w:val="18"/>
              </w:rPr>
              <w:t>To 18 August 1983</w:t>
            </w:r>
          </w:p>
        </w:tc>
        <w:tc>
          <w:tcPr>
            <w:tcW w:w="152" w:type="pct"/>
          </w:tcPr>
          <w:p w14:paraId="4D788516"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112" w:type="pct"/>
          </w:tcPr>
          <w:p w14:paraId="2D25772B" w14:textId="3C6017A9"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30%</w:t>
            </w:r>
          </w:p>
        </w:tc>
        <w:tc>
          <w:tcPr>
            <w:tcW w:w="66" w:type="pct"/>
          </w:tcPr>
          <w:p w14:paraId="2AB00220"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3" w:type="pct"/>
          </w:tcPr>
          <w:p w14:paraId="115972AF" w14:textId="5D3739C4"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15%</w:t>
            </w:r>
          </w:p>
        </w:tc>
      </w:tr>
      <w:tr w:rsidR="001B4158" w:rsidRPr="001B4158" w14:paraId="10B8E0FF" w14:textId="77777777" w:rsidTr="001B4158">
        <w:trPr>
          <w:trHeight w:val="20"/>
        </w:trPr>
        <w:tc>
          <w:tcPr>
            <w:tcW w:w="511" w:type="pct"/>
            <w:vMerge/>
          </w:tcPr>
          <w:p w14:paraId="74D10A62"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2596" w:type="pct"/>
            <w:gridSpan w:val="2"/>
          </w:tcPr>
          <w:p w14:paraId="12885661" w14:textId="77777777" w:rsidR="001B4158" w:rsidRPr="001B4158" w:rsidRDefault="001B4158" w:rsidP="00863D19">
            <w:pPr>
              <w:spacing w:after="0" w:line="240" w:lineRule="auto"/>
              <w:jc w:val="right"/>
              <w:rPr>
                <w:rFonts w:ascii="Times New Roman" w:hAnsi="Times New Roman" w:cs="Times New Roman"/>
                <w:sz w:val="18"/>
                <w:szCs w:val="18"/>
              </w:rPr>
            </w:pPr>
            <w:r w:rsidRPr="001B4158">
              <w:rPr>
                <w:rFonts w:ascii="Times New Roman" w:hAnsi="Times New Roman" w:cs="Times New Roman"/>
                <w:sz w:val="18"/>
                <w:szCs w:val="18"/>
              </w:rPr>
              <w:t>From 19 August 1983</w:t>
            </w:r>
          </w:p>
        </w:tc>
        <w:tc>
          <w:tcPr>
            <w:tcW w:w="152" w:type="pct"/>
          </w:tcPr>
          <w:p w14:paraId="5F427093"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112" w:type="pct"/>
          </w:tcPr>
          <w:p w14:paraId="1366759F" w14:textId="23967CE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25%</w:t>
            </w:r>
          </w:p>
        </w:tc>
        <w:tc>
          <w:tcPr>
            <w:tcW w:w="66" w:type="pct"/>
          </w:tcPr>
          <w:p w14:paraId="7FA06D34"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3" w:type="pct"/>
          </w:tcPr>
          <w:p w14:paraId="5CBB18F2" w14:textId="3D4E4B02"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10%</w:t>
            </w:r>
          </w:p>
        </w:tc>
      </w:tr>
      <w:tr w:rsidR="001B4158" w:rsidRPr="001B4158" w14:paraId="4B8CC8A5" w14:textId="77777777" w:rsidTr="001B4158">
        <w:trPr>
          <w:trHeight w:val="20"/>
        </w:trPr>
        <w:tc>
          <w:tcPr>
            <w:tcW w:w="511" w:type="pct"/>
          </w:tcPr>
          <w:p w14:paraId="1F9C4B63"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97.01.9</w:t>
            </w:r>
          </w:p>
        </w:tc>
        <w:tc>
          <w:tcPr>
            <w:tcW w:w="2596" w:type="pct"/>
            <w:gridSpan w:val="2"/>
          </w:tcPr>
          <w:p w14:paraId="4A04EA02"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 Other</w:t>
            </w:r>
          </w:p>
        </w:tc>
        <w:tc>
          <w:tcPr>
            <w:tcW w:w="152" w:type="pct"/>
          </w:tcPr>
          <w:p w14:paraId="0DA85630"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112" w:type="pct"/>
          </w:tcPr>
          <w:p w14:paraId="39922EC9" w14:textId="12E59C42"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25%</w:t>
            </w:r>
          </w:p>
        </w:tc>
        <w:tc>
          <w:tcPr>
            <w:tcW w:w="66" w:type="pct"/>
          </w:tcPr>
          <w:p w14:paraId="01FD8993"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3" w:type="pct"/>
          </w:tcPr>
          <w:p w14:paraId="3819A99D" w14:textId="488A7028"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10%</w:t>
            </w:r>
          </w:p>
        </w:tc>
      </w:tr>
      <w:tr w:rsidR="001B4158" w:rsidRPr="001B4158" w14:paraId="0B50C13F" w14:textId="77777777" w:rsidTr="001B4158">
        <w:trPr>
          <w:trHeight w:val="20"/>
        </w:trPr>
        <w:tc>
          <w:tcPr>
            <w:tcW w:w="511" w:type="pct"/>
          </w:tcPr>
          <w:p w14:paraId="72FA4F42"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97.02</w:t>
            </w:r>
          </w:p>
        </w:tc>
        <w:tc>
          <w:tcPr>
            <w:tcW w:w="2596" w:type="pct"/>
            <w:gridSpan w:val="2"/>
          </w:tcPr>
          <w:p w14:paraId="07BF97B5" w14:textId="77777777" w:rsidR="001B4158" w:rsidRPr="001B4158" w:rsidRDefault="001B4158" w:rsidP="00863D19">
            <w:pPr>
              <w:spacing w:after="0" w:line="240" w:lineRule="auto"/>
              <w:ind w:left="216" w:hanging="216"/>
              <w:jc w:val="both"/>
              <w:rPr>
                <w:rFonts w:ascii="Times New Roman" w:hAnsi="Times New Roman" w:cs="Times New Roman"/>
                <w:sz w:val="18"/>
                <w:szCs w:val="18"/>
              </w:rPr>
            </w:pPr>
            <w:r w:rsidRPr="001B4158">
              <w:rPr>
                <w:rFonts w:ascii="Times New Roman" w:hAnsi="Times New Roman" w:cs="Times New Roman"/>
                <w:sz w:val="18"/>
                <w:szCs w:val="18"/>
              </w:rPr>
              <w:t>* DOLLS</w:t>
            </w:r>
          </w:p>
        </w:tc>
        <w:tc>
          <w:tcPr>
            <w:tcW w:w="152" w:type="pct"/>
          </w:tcPr>
          <w:p w14:paraId="110D8F9F"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112" w:type="pct"/>
          </w:tcPr>
          <w:p w14:paraId="5C2BB0A0" w14:textId="0DFF2A7C"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34%</w:t>
            </w:r>
          </w:p>
        </w:tc>
        <w:tc>
          <w:tcPr>
            <w:tcW w:w="66" w:type="pct"/>
          </w:tcPr>
          <w:p w14:paraId="11DA60B8"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3" w:type="pct"/>
          </w:tcPr>
          <w:p w14:paraId="1323DAF8" w14:textId="7693741D"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(except HONG): 15%</w:t>
            </w:r>
          </w:p>
          <w:p w14:paraId="619424B3"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CAN: 13%</w:t>
            </w:r>
          </w:p>
        </w:tc>
      </w:tr>
      <w:tr w:rsidR="001B4158" w:rsidRPr="001B4158" w14:paraId="03A4D910" w14:textId="77777777" w:rsidTr="001B4158">
        <w:trPr>
          <w:trHeight w:val="20"/>
        </w:trPr>
        <w:tc>
          <w:tcPr>
            <w:tcW w:w="511" w:type="pct"/>
          </w:tcPr>
          <w:p w14:paraId="341235AD"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97.03</w:t>
            </w:r>
          </w:p>
        </w:tc>
        <w:tc>
          <w:tcPr>
            <w:tcW w:w="2596" w:type="pct"/>
            <w:gridSpan w:val="2"/>
          </w:tcPr>
          <w:p w14:paraId="39A1F2A2" w14:textId="77777777" w:rsidR="001B4158" w:rsidRPr="001B4158" w:rsidRDefault="001B4158" w:rsidP="00863D19">
            <w:pPr>
              <w:spacing w:after="0" w:line="240" w:lineRule="auto"/>
              <w:ind w:left="216" w:hanging="216"/>
              <w:jc w:val="both"/>
              <w:rPr>
                <w:rFonts w:ascii="Times New Roman" w:hAnsi="Times New Roman" w:cs="Times New Roman"/>
                <w:sz w:val="18"/>
                <w:szCs w:val="18"/>
              </w:rPr>
            </w:pPr>
            <w:r w:rsidRPr="001B4158">
              <w:rPr>
                <w:rFonts w:ascii="Times New Roman" w:hAnsi="Times New Roman" w:cs="Times New Roman"/>
                <w:sz w:val="18"/>
                <w:szCs w:val="18"/>
              </w:rPr>
              <w:t>* OTHER TOYS; WORKING MODELS OF A KIND USED FOR RECREATIONAL PURPOSES:</w:t>
            </w:r>
          </w:p>
        </w:tc>
        <w:tc>
          <w:tcPr>
            <w:tcW w:w="152" w:type="pct"/>
          </w:tcPr>
          <w:p w14:paraId="7B695EA6"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112" w:type="pct"/>
          </w:tcPr>
          <w:p w14:paraId="14E600F4" w14:textId="504B7F8F" w:rsidR="001B4158" w:rsidRPr="001B4158" w:rsidRDefault="001B4158" w:rsidP="00863D19">
            <w:pPr>
              <w:spacing w:after="0" w:line="240" w:lineRule="auto"/>
              <w:jc w:val="both"/>
              <w:rPr>
                <w:rFonts w:ascii="Times New Roman" w:hAnsi="Times New Roman" w:cs="Times New Roman"/>
                <w:sz w:val="18"/>
                <w:szCs w:val="18"/>
              </w:rPr>
            </w:pPr>
          </w:p>
        </w:tc>
        <w:tc>
          <w:tcPr>
            <w:tcW w:w="66" w:type="pct"/>
          </w:tcPr>
          <w:p w14:paraId="530ECB75"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3" w:type="pct"/>
          </w:tcPr>
          <w:p w14:paraId="56BF4AC9" w14:textId="01BD37B5" w:rsidR="001B4158" w:rsidRPr="001B4158" w:rsidRDefault="001B4158" w:rsidP="00863D19">
            <w:pPr>
              <w:spacing w:after="0" w:line="240" w:lineRule="auto"/>
              <w:jc w:val="both"/>
              <w:rPr>
                <w:rFonts w:ascii="Times New Roman" w:hAnsi="Times New Roman" w:cs="Times New Roman"/>
                <w:sz w:val="18"/>
                <w:szCs w:val="18"/>
              </w:rPr>
            </w:pPr>
          </w:p>
        </w:tc>
      </w:tr>
      <w:tr w:rsidR="001B4158" w:rsidRPr="001B4158" w14:paraId="0368A6B1" w14:textId="77777777" w:rsidTr="001B4158">
        <w:trPr>
          <w:trHeight w:val="20"/>
        </w:trPr>
        <w:tc>
          <w:tcPr>
            <w:tcW w:w="511" w:type="pct"/>
          </w:tcPr>
          <w:p w14:paraId="6627FEB2"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97.03.1</w:t>
            </w:r>
          </w:p>
        </w:tc>
        <w:tc>
          <w:tcPr>
            <w:tcW w:w="2596" w:type="pct"/>
            <w:gridSpan w:val="2"/>
          </w:tcPr>
          <w:p w14:paraId="2762E23C"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 Goods, as follows:</w:t>
            </w:r>
          </w:p>
          <w:p w14:paraId="178DDD09" w14:textId="77777777" w:rsidR="001B4158" w:rsidRPr="001B4158" w:rsidRDefault="001B4158" w:rsidP="00863D19">
            <w:pPr>
              <w:spacing w:after="0" w:line="240" w:lineRule="auto"/>
              <w:ind w:left="389" w:hanging="288"/>
              <w:jc w:val="both"/>
              <w:rPr>
                <w:rFonts w:ascii="Times New Roman" w:hAnsi="Times New Roman" w:cs="Times New Roman"/>
                <w:sz w:val="18"/>
                <w:szCs w:val="18"/>
              </w:rPr>
            </w:pPr>
            <w:r w:rsidRPr="001B4158">
              <w:rPr>
                <w:rFonts w:ascii="Times New Roman" w:hAnsi="Times New Roman" w:cs="Times New Roman"/>
                <w:sz w:val="18"/>
                <w:szCs w:val="18"/>
              </w:rPr>
              <w:t>(a) books;</w:t>
            </w:r>
          </w:p>
          <w:p w14:paraId="38654F74" w14:textId="77777777" w:rsidR="001B4158" w:rsidRPr="001B4158" w:rsidRDefault="001B4158" w:rsidP="00863D19">
            <w:pPr>
              <w:spacing w:after="0" w:line="240" w:lineRule="auto"/>
              <w:ind w:left="389" w:hanging="288"/>
              <w:jc w:val="both"/>
              <w:rPr>
                <w:rFonts w:ascii="Times New Roman" w:hAnsi="Times New Roman" w:cs="Times New Roman"/>
                <w:sz w:val="18"/>
                <w:szCs w:val="18"/>
              </w:rPr>
            </w:pPr>
            <w:r w:rsidRPr="001B4158">
              <w:rPr>
                <w:rFonts w:ascii="Times New Roman" w:hAnsi="Times New Roman" w:cs="Times New Roman"/>
                <w:sz w:val="18"/>
                <w:szCs w:val="18"/>
              </w:rPr>
              <w:t>(b) microscopes;</w:t>
            </w:r>
          </w:p>
          <w:p w14:paraId="21A5DCED" w14:textId="77777777" w:rsidR="001B4158" w:rsidRPr="001B4158" w:rsidRDefault="001B4158" w:rsidP="00863D19">
            <w:pPr>
              <w:spacing w:after="0" w:line="240" w:lineRule="auto"/>
              <w:ind w:left="389" w:hanging="288"/>
              <w:jc w:val="both"/>
              <w:rPr>
                <w:rFonts w:ascii="Times New Roman" w:hAnsi="Times New Roman" w:cs="Times New Roman"/>
                <w:sz w:val="18"/>
                <w:szCs w:val="18"/>
              </w:rPr>
            </w:pPr>
            <w:r w:rsidRPr="001B4158">
              <w:rPr>
                <w:rFonts w:ascii="Times New Roman" w:hAnsi="Times New Roman" w:cs="Times New Roman"/>
                <w:sz w:val="18"/>
                <w:szCs w:val="18"/>
              </w:rPr>
              <w:t>(c) radio receivers;</w:t>
            </w:r>
          </w:p>
          <w:p w14:paraId="73192405" w14:textId="77777777" w:rsidR="001B4158" w:rsidRPr="001B4158" w:rsidRDefault="001B4158" w:rsidP="00863D19">
            <w:pPr>
              <w:spacing w:after="0" w:line="240" w:lineRule="auto"/>
              <w:ind w:left="389" w:hanging="288"/>
              <w:jc w:val="both"/>
              <w:rPr>
                <w:rFonts w:ascii="Times New Roman" w:hAnsi="Times New Roman" w:cs="Times New Roman"/>
                <w:sz w:val="18"/>
                <w:szCs w:val="18"/>
              </w:rPr>
            </w:pPr>
            <w:r w:rsidRPr="001B4158">
              <w:rPr>
                <w:rFonts w:ascii="Times New Roman" w:hAnsi="Times New Roman" w:cs="Times New Roman"/>
                <w:sz w:val="18"/>
                <w:szCs w:val="18"/>
              </w:rPr>
              <w:t>(d) radio remote control apparatus:</w:t>
            </w:r>
          </w:p>
        </w:tc>
        <w:tc>
          <w:tcPr>
            <w:tcW w:w="152" w:type="pct"/>
          </w:tcPr>
          <w:p w14:paraId="65978530"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112" w:type="pct"/>
          </w:tcPr>
          <w:p w14:paraId="2687CF4D" w14:textId="1460EE02" w:rsidR="001B4158" w:rsidRPr="001B4158" w:rsidRDefault="001B4158" w:rsidP="00863D19">
            <w:pPr>
              <w:spacing w:after="0" w:line="240" w:lineRule="auto"/>
              <w:jc w:val="both"/>
              <w:rPr>
                <w:rFonts w:ascii="Times New Roman" w:hAnsi="Times New Roman" w:cs="Times New Roman"/>
                <w:sz w:val="18"/>
                <w:szCs w:val="18"/>
              </w:rPr>
            </w:pPr>
          </w:p>
        </w:tc>
        <w:tc>
          <w:tcPr>
            <w:tcW w:w="66" w:type="pct"/>
          </w:tcPr>
          <w:p w14:paraId="0F8DD140"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3" w:type="pct"/>
          </w:tcPr>
          <w:p w14:paraId="43287DA3" w14:textId="79A023E4" w:rsidR="001B4158" w:rsidRPr="001B4158" w:rsidRDefault="001B4158" w:rsidP="00863D19">
            <w:pPr>
              <w:spacing w:after="0" w:line="240" w:lineRule="auto"/>
              <w:jc w:val="both"/>
              <w:rPr>
                <w:rFonts w:ascii="Times New Roman" w:hAnsi="Times New Roman" w:cs="Times New Roman"/>
                <w:sz w:val="18"/>
                <w:szCs w:val="18"/>
              </w:rPr>
            </w:pPr>
          </w:p>
        </w:tc>
      </w:tr>
      <w:tr w:rsidR="001B4158" w:rsidRPr="001B4158" w14:paraId="44268EA9" w14:textId="77777777" w:rsidTr="001B4158">
        <w:trPr>
          <w:trHeight w:val="20"/>
        </w:trPr>
        <w:tc>
          <w:tcPr>
            <w:tcW w:w="511" w:type="pct"/>
          </w:tcPr>
          <w:p w14:paraId="60CF8AEC"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97.03.11</w:t>
            </w:r>
          </w:p>
        </w:tc>
        <w:tc>
          <w:tcPr>
            <w:tcW w:w="2596" w:type="pct"/>
            <w:gridSpan w:val="2"/>
          </w:tcPr>
          <w:p w14:paraId="15116989"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 - Radio remote control apparatus</w:t>
            </w:r>
          </w:p>
        </w:tc>
        <w:tc>
          <w:tcPr>
            <w:tcW w:w="152" w:type="pct"/>
          </w:tcPr>
          <w:p w14:paraId="47D379D6"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112" w:type="pct"/>
          </w:tcPr>
          <w:p w14:paraId="580A7287" w14:textId="00DD60B4"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The rate of duty set out in this column in the tariff classification that would apply if the goods were not toys or models or parts or accessories therefor</w:t>
            </w:r>
          </w:p>
        </w:tc>
        <w:tc>
          <w:tcPr>
            <w:tcW w:w="66" w:type="pct"/>
          </w:tcPr>
          <w:p w14:paraId="1A792585"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3" w:type="pct"/>
          </w:tcPr>
          <w:p w14:paraId="23D88301" w14:textId="4EA13B9F"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30%</w:t>
            </w:r>
          </w:p>
        </w:tc>
      </w:tr>
    </w:tbl>
    <w:p w14:paraId="163BC64F"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3</w:t>
      </w:r>
      <w:r w:rsidRPr="00F85433">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883"/>
        <w:gridCol w:w="1032"/>
        <w:gridCol w:w="3484"/>
        <w:gridCol w:w="2155"/>
        <w:gridCol w:w="118"/>
        <w:gridCol w:w="1293"/>
      </w:tblGrid>
      <w:tr w:rsidR="001B4158" w:rsidRPr="0045447C" w14:paraId="5AC89F70" w14:textId="77777777" w:rsidTr="001B4158">
        <w:trPr>
          <w:trHeight w:val="20"/>
        </w:trPr>
        <w:tc>
          <w:tcPr>
            <w:tcW w:w="492" w:type="pct"/>
            <w:tcBorders>
              <w:top w:val="single" w:sz="6" w:space="0" w:color="auto"/>
              <w:bottom w:val="single" w:sz="6" w:space="0" w:color="auto"/>
            </w:tcBorders>
          </w:tcPr>
          <w:p w14:paraId="0E33812B" w14:textId="77777777"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Column 1</w:t>
            </w:r>
          </w:p>
        </w:tc>
        <w:tc>
          <w:tcPr>
            <w:tcW w:w="575" w:type="pct"/>
            <w:tcBorders>
              <w:top w:val="single" w:sz="6" w:space="0" w:color="auto"/>
              <w:bottom w:val="single" w:sz="6" w:space="0" w:color="auto"/>
            </w:tcBorders>
          </w:tcPr>
          <w:p w14:paraId="68EF1880" w14:textId="77777777"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Column 2</w:t>
            </w:r>
          </w:p>
        </w:tc>
        <w:tc>
          <w:tcPr>
            <w:tcW w:w="1943" w:type="pct"/>
            <w:tcBorders>
              <w:top w:val="single" w:sz="6" w:space="0" w:color="auto"/>
            </w:tcBorders>
          </w:tcPr>
          <w:p w14:paraId="378BC416"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1202" w:type="pct"/>
            <w:tcBorders>
              <w:top w:val="single" w:sz="6" w:space="0" w:color="auto"/>
              <w:bottom w:val="single" w:sz="6" w:space="0" w:color="auto"/>
            </w:tcBorders>
          </w:tcPr>
          <w:p w14:paraId="07EE54D1" w14:textId="77777777"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Column 3</w:t>
            </w:r>
          </w:p>
        </w:tc>
        <w:tc>
          <w:tcPr>
            <w:tcW w:w="66" w:type="pct"/>
            <w:tcBorders>
              <w:top w:val="single" w:sz="6" w:space="0" w:color="auto"/>
              <w:bottom w:val="single" w:sz="6" w:space="0" w:color="auto"/>
            </w:tcBorders>
          </w:tcPr>
          <w:p w14:paraId="6AD9F6F2"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721" w:type="pct"/>
            <w:tcBorders>
              <w:top w:val="single" w:sz="6" w:space="0" w:color="auto"/>
              <w:bottom w:val="single" w:sz="6" w:space="0" w:color="auto"/>
            </w:tcBorders>
          </w:tcPr>
          <w:p w14:paraId="5D387AB7" w14:textId="0FBD43AD"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Column 4</w:t>
            </w:r>
          </w:p>
        </w:tc>
      </w:tr>
      <w:tr w:rsidR="001B4158" w:rsidRPr="0045447C" w14:paraId="2C7F96AB" w14:textId="77777777" w:rsidTr="001B4158">
        <w:trPr>
          <w:trHeight w:val="521"/>
        </w:trPr>
        <w:tc>
          <w:tcPr>
            <w:tcW w:w="492" w:type="pct"/>
            <w:tcBorders>
              <w:top w:val="single" w:sz="6" w:space="0" w:color="auto"/>
              <w:bottom w:val="single" w:sz="6" w:space="0" w:color="auto"/>
            </w:tcBorders>
          </w:tcPr>
          <w:p w14:paraId="5D99672C" w14:textId="77777777"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Reference no.</w:t>
            </w:r>
          </w:p>
        </w:tc>
        <w:tc>
          <w:tcPr>
            <w:tcW w:w="575" w:type="pct"/>
            <w:tcBorders>
              <w:top w:val="single" w:sz="6" w:space="0" w:color="auto"/>
            </w:tcBorders>
            <w:vAlign w:val="bottom"/>
          </w:tcPr>
          <w:p w14:paraId="6117FADE" w14:textId="77777777" w:rsidR="001B4158" w:rsidRPr="0045447C" w:rsidRDefault="001B4158" w:rsidP="00863D19">
            <w:pPr>
              <w:spacing w:after="0" w:line="240" w:lineRule="auto"/>
              <w:rPr>
                <w:rFonts w:ascii="Times New Roman" w:hAnsi="Times New Roman" w:cs="Times New Roman"/>
                <w:sz w:val="18"/>
                <w:szCs w:val="18"/>
              </w:rPr>
            </w:pPr>
            <w:r w:rsidRPr="0045447C">
              <w:rPr>
                <w:rFonts w:ascii="Times New Roman" w:hAnsi="Times New Roman" w:cs="Times New Roman"/>
                <w:sz w:val="18"/>
                <w:szCs w:val="18"/>
              </w:rPr>
              <w:t>Goods</w:t>
            </w:r>
          </w:p>
        </w:tc>
        <w:tc>
          <w:tcPr>
            <w:tcW w:w="1943" w:type="pct"/>
            <w:vAlign w:val="bottom"/>
          </w:tcPr>
          <w:p w14:paraId="70000876" w14:textId="77777777" w:rsidR="001B4158" w:rsidRPr="0045447C" w:rsidRDefault="001B4158" w:rsidP="00863D19">
            <w:pPr>
              <w:spacing w:after="0" w:line="240" w:lineRule="auto"/>
              <w:rPr>
                <w:rFonts w:ascii="Times New Roman" w:hAnsi="Times New Roman" w:cs="Times New Roman"/>
                <w:sz w:val="18"/>
                <w:szCs w:val="18"/>
              </w:rPr>
            </w:pPr>
          </w:p>
        </w:tc>
        <w:tc>
          <w:tcPr>
            <w:tcW w:w="1202" w:type="pct"/>
            <w:tcBorders>
              <w:top w:val="single" w:sz="6" w:space="0" w:color="auto"/>
              <w:bottom w:val="single" w:sz="6" w:space="0" w:color="auto"/>
            </w:tcBorders>
            <w:vAlign w:val="bottom"/>
          </w:tcPr>
          <w:p w14:paraId="4C5193B3" w14:textId="77777777" w:rsidR="001B4158" w:rsidRPr="0045447C" w:rsidRDefault="001B4158" w:rsidP="00863D19">
            <w:pPr>
              <w:spacing w:after="0" w:line="240" w:lineRule="auto"/>
              <w:rPr>
                <w:rFonts w:ascii="Times New Roman" w:hAnsi="Times New Roman" w:cs="Times New Roman"/>
                <w:sz w:val="18"/>
                <w:szCs w:val="18"/>
              </w:rPr>
            </w:pPr>
            <w:r w:rsidRPr="0045447C">
              <w:rPr>
                <w:rFonts w:ascii="Times New Roman" w:hAnsi="Times New Roman" w:cs="Times New Roman"/>
                <w:sz w:val="18"/>
                <w:szCs w:val="18"/>
              </w:rPr>
              <w:t>General rate</w:t>
            </w:r>
          </w:p>
        </w:tc>
        <w:tc>
          <w:tcPr>
            <w:tcW w:w="66" w:type="pct"/>
            <w:tcBorders>
              <w:top w:val="single" w:sz="6" w:space="0" w:color="auto"/>
              <w:bottom w:val="single" w:sz="6" w:space="0" w:color="auto"/>
            </w:tcBorders>
          </w:tcPr>
          <w:p w14:paraId="251CF2AA" w14:textId="77777777" w:rsidR="001B4158" w:rsidRPr="0045447C" w:rsidRDefault="001B4158" w:rsidP="00863D19">
            <w:pPr>
              <w:spacing w:after="0" w:line="240" w:lineRule="auto"/>
              <w:rPr>
                <w:rFonts w:ascii="Times New Roman" w:hAnsi="Times New Roman" w:cs="Times New Roman"/>
                <w:sz w:val="18"/>
                <w:szCs w:val="18"/>
              </w:rPr>
            </w:pPr>
          </w:p>
        </w:tc>
        <w:tc>
          <w:tcPr>
            <w:tcW w:w="721" w:type="pct"/>
            <w:tcBorders>
              <w:top w:val="single" w:sz="6" w:space="0" w:color="auto"/>
              <w:bottom w:val="single" w:sz="6" w:space="0" w:color="auto"/>
            </w:tcBorders>
            <w:vAlign w:val="bottom"/>
          </w:tcPr>
          <w:p w14:paraId="709C052E" w14:textId="46E39D79" w:rsidR="001B4158" w:rsidRPr="0045447C" w:rsidRDefault="001B4158" w:rsidP="00863D19">
            <w:pPr>
              <w:spacing w:after="0" w:line="240" w:lineRule="auto"/>
              <w:rPr>
                <w:rFonts w:ascii="Times New Roman" w:hAnsi="Times New Roman" w:cs="Times New Roman"/>
                <w:sz w:val="18"/>
                <w:szCs w:val="18"/>
              </w:rPr>
            </w:pPr>
            <w:r w:rsidRPr="0045447C">
              <w:rPr>
                <w:rFonts w:ascii="Times New Roman" w:hAnsi="Times New Roman" w:cs="Times New Roman"/>
                <w:sz w:val="18"/>
                <w:szCs w:val="18"/>
              </w:rPr>
              <w:t>Special rate</w:t>
            </w:r>
          </w:p>
        </w:tc>
      </w:tr>
      <w:tr w:rsidR="001B4158" w:rsidRPr="0045447C" w14:paraId="56AB7180" w14:textId="77777777" w:rsidTr="001B4158">
        <w:trPr>
          <w:trHeight w:val="253"/>
        </w:trPr>
        <w:tc>
          <w:tcPr>
            <w:tcW w:w="492" w:type="pct"/>
            <w:tcBorders>
              <w:top w:val="single" w:sz="6" w:space="0" w:color="auto"/>
            </w:tcBorders>
          </w:tcPr>
          <w:p w14:paraId="35C3F9C2" w14:textId="77777777"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97.03.19</w:t>
            </w:r>
          </w:p>
        </w:tc>
        <w:tc>
          <w:tcPr>
            <w:tcW w:w="2518" w:type="pct"/>
            <w:gridSpan w:val="2"/>
            <w:tcBorders>
              <w:top w:val="single" w:sz="6" w:space="0" w:color="auto"/>
            </w:tcBorders>
          </w:tcPr>
          <w:p w14:paraId="3A5166F0" w14:textId="77777777"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 - Other</w:t>
            </w:r>
          </w:p>
        </w:tc>
        <w:tc>
          <w:tcPr>
            <w:tcW w:w="1202" w:type="pct"/>
            <w:tcBorders>
              <w:top w:val="single" w:sz="6" w:space="0" w:color="auto"/>
            </w:tcBorders>
          </w:tcPr>
          <w:p w14:paraId="5FE6C866" w14:textId="77777777"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The rate of duty set out in this column in the tariff classification that would apply if the goods were not toys or models or parts or accessories therefor</w:t>
            </w:r>
          </w:p>
        </w:tc>
        <w:tc>
          <w:tcPr>
            <w:tcW w:w="66" w:type="pct"/>
            <w:tcBorders>
              <w:top w:val="single" w:sz="6" w:space="0" w:color="auto"/>
            </w:tcBorders>
          </w:tcPr>
          <w:p w14:paraId="37CBD382"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721" w:type="pct"/>
            <w:tcBorders>
              <w:top w:val="single" w:sz="6" w:space="0" w:color="auto"/>
            </w:tcBorders>
          </w:tcPr>
          <w:p w14:paraId="33A2C846" w14:textId="62963714"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 xml:space="preserve">DC: The rate of duty in relation to which </w:t>
            </w:r>
            <w:r>
              <w:rPr>
                <w:rFonts w:ascii="Times New Roman" w:hAnsi="Times New Roman" w:cs="Times New Roman"/>
                <w:sz w:val="18"/>
                <w:szCs w:val="18"/>
              </w:rPr>
              <w:t>“</w:t>
            </w:r>
            <w:r w:rsidRPr="0045447C">
              <w:rPr>
                <w:rFonts w:ascii="Times New Roman" w:hAnsi="Times New Roman" w:cs="Times New Roman"/>
                <w:sz w:val="18"/>
                <w:szCs w:val="18"/>
              </w:rPr>
              <w:t>DC</w:t>
            </w:r>
            <w:r>
              <w:rPr>
                <w:rFonts w:ascii="Times New Roman" w:hAnsi="Times New Roman" w:cs="Times New Roman"/>
                <w:sz w:val="18"/>
                <w:szCs w:val="18"/>
              </w:rPr>
              <w:t>”</w:t>
            </w:r>
            <w:r w:rsidRPr="0045447C">
              <w:rPr>
                <w:rFonts w:ascii="Times New Roman" w:hAnsi="Times New Roman" w:cs="Times New Roman"/>
                <w:sz w:val="18"/>
                <w:szCs w:val="18"/>
              </w:rPr>
              <w:t xml:space="preserve"> is specified set out in this column in the tariff classification that would apply if the goods were not toys or models or parts or accessories therefor; or, if no rate is so set out, the rate of duty so set out in column 3, less 10%</w:t>
            </w:r>
          </w:p>
          <w:p w14:paraId="06E9E965" w14:textId="77777777"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 xml:space="preserve">CAN: The rate of duty in relation to which </w:t>
            </w:r>
            <w:r>
              <w:rPr>
                <w:rFonts w:ascii="Times New Roman" w:hAnsi="Times New Roman" w:cs="Times New Roman"/>
                <w:sz w:val="18"/>
                <w:szCs w:val="18"/>
              </w:rPr>
              <w:t>“</w:t>
            </w:r>
            <w:r w:rsidRPr="0045447C">
              <w:rPr>
                <w:rFonts w:ascii="Times New Roman" w:hAnsi="Times New Roman" w:cs="Times New Roman"/>
                <w:sz w:val="18"/>
                <w:szCs w:val="18"/>
              </w:rPr>
              <w:t>CAN</w:t>
            </w:r>
            <w:r>
              <w:rPr>
                <w:rFonts w:ascii="Times New Roman" w:hAnsi="Times New Roman" w:cs="Times New Roman"/>
                <w:sz w:val="18"/>
                <w:szCs w:val="18"/>
              </w:rPr>
              <w:t>”</w:t>
            </w:r>
            <w:r w:rsidRPr="0045447C">
              <w:rPr>
                <w:rFonts w:ascii="Times New Roman" w:hAnsi="Times New Roman" w:cs="Times New Roman"/>
                <w:sz w:val="18"/>
                <w:szCs w:val="18"/>
              </w:rPr>
              <w:t xml:space="preserve"> is specified set out in this column in the tariff classification that would apply if the goods were not toys or models or parts or accessories therefor</w:t>
            </w:r>
          </w:p>
        </w:tc>
      </w:tr>
      <w:tr w:rsidR="001B4158" w:rsidRPr="0045447C" w14:paraId="2F42D8E2" w14:textId="77777777" w:rsidTr="001B4158">
        <w:trPr>
          <w:trHeight w:val="20"/>
        </w:trPr>
        <w:tc>
          <w:tcPr>
            <w:tcW w:w="492" w:type="pct"/>
          </w:tcPr>
          <w:p w14:paraId="0A2E22FB" w14:textId="77777777"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97.03.9</w:t>
            </w:r>
          </w:p>
        </w:tc>
        <w:tc>
          <w:tcPr>
            <w:tcW w:w="2518" w:type="pct"/>
            <w:gridSpan w:val="2"/>
          </w:tcPr>
          <w:p w14:paraId="2700A4BE" w14:textId="77777777"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 Other:</w:t>
            </w:r>
          </w:p>
        </w:tc>
        <w:tc>
          <w:tcPr>
            <w:tcW w:w="1202" w:type="pct"/>
          </w:tcPr>
          <w:p w14:paraId="5EBCD148"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66" w:type="pct"/>
          </w:tcPr>
          <w:p w14:paraId="7567B5F2"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721" w:type="pct"/>
          </w:tcPr>
          <w:p w14:paraId="0CB5A335" w14:textId="217DE284" w:rsidR="001B4158" w:rsidRPr="0045447C" w:rsidRDefault="001B4158" w:rsidP="00863D19">
            <w:pPr>
              <w:spacing w:after="0" w:line="240" w:lineRule="auto"/>
              <w:jc w:val="both"/>
              <w:rPr>
                <w:rFonts w:ascii="Times New Roman" w:hAnsi="Times New Roman" w:cs="Times New Roman"/>
                <w:sz w:val="18"/>
                <w:szCs w:val="18"/>
              </w:rPr>
            </w:pPr>
          </w:p>
        </w:tc>
      </w:tr>
      <w:tr w:rsidR="001B4158" w:rsidRPr="0045447C" w14:paraId="02F4E7A4" w14:textId="77777777" w:rsidTr="001B4158">
        <w:trPr>
          <w:trHeight w:val="253"/>
        </w:trPr>
        <w:tc>
          <w:tcPr>
            <w:tcW w:w="492" w:type="pct"/>
            <w:vMerge w:val="restart"/>
          </w:tcPr>
          <w:p w14:paraId="32872B85" w14:textId="77777777"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97.03.91</w:t>
            </w:r>
          </w:p>
        </w:tc>
        <w:tc>
          <w:tcPr>
            <w:tcW w:w="2518" w:type="pct"/>
            <w:gridSpan w:val="2"/>
            <w:vMerge w:val="restart"/>
          </w:tcPr>
          <w:p w14:paraId="069D69DB" w14:textId="77777777"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 - Balloons</w:t>
            </w:r>
          </w:p>
        </w:tc>
        <w:tc>
          <w:tcPr>
            <w:tcW w:w="1202" w:type="pct"/>
            <w:vMerge w:val="restart"/>
          </w:tcPr>
          <w:p w14:paraId="5FF2B68C" w14:textId="77777777"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34%</w:t>
            </w:r>
          </w:p>
        </w:tc>
        <w:tc>
          <w:tcPr>
            <w:tcW w:w="66" w:type="pct"/>
          </w:tcPr>
          <w:p w14:paraId="13EC9ACB"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721" w:type="pct"/>
            <w:vMerge w:val="restart"/>
          </w:tcPr>
          <w:p w14:paraId="7D51F757" w14:textId="26BBF682"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DC: 24%</w:t>
            </w:r>
          </w:p>
          <w:p w14:paraId="4C8AC6AE" w14:textId="77777777"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CAN: 13%</w:t>
            </w:r>
          </w:p>
        </w:tc>
      </w:tr>
      <w:tr w:rsidR="001B4158" w:rsidRPr="0045447C" w14:paraId="4E842F71" w14:textId="77777777" w:rsidTr="001B4158">
        <w:trPr>
          <w:trHeight w:val="253"/>
        </w:trPr>
        <w:tc>
          <w:tcPr>
            <w:tcW w:w="492" w:type="pct"/>
            <w:vMerge/>
          </w:tcPr>
          <w:p w14:paraId="08673DAC"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2518" w:type="pct"/>
            <w:gridSpan w:val="2"/>
            <w:vMerge/>
          </w:tcPr>
          <w:p w14:paraId="7BB5A0B6"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1202" w:type="pct"/>
            <w:vMerge/>
          </w:tcPr>
          <w:p w14:paraId="01E363EB"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66" w:type="pct"/>
          </w:tcPr>
          <w:p w14:paraId="1871ADA6"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721" w:type="pct"/>
            <w:vMerge/>
          </w:tcPr>
          <w:p w14:paraId="0B7CD1AA" w14:textId="76FB0EBF" w:rsidR="001B4158" w:rsidRPr="0045447C" w:rsidRDefault="001B4158" w:rsidP="00863D19">
            <w:pPr>
              <w:spacing w:after="0" w:line="240" w:lineRule="auto"/>
              <w:jc w:val="both"/>
              <w:rPr>
                <w:rFonts w:ascii="Times New Roman" w:hAnsi="Times New Roman" w:cs="Times New Roman"/>
                <w:sz w:val="18"/>
                <w:szCs w:val="18"/>
              </w:rPr>
            </w:pPr>
          </w:p>
        </w:tc>
      </w:tr>
      <w:tr w:rsidR="001B4158" w:rsidRPr="0045447C" w14:paraId="4B91D25C" w14:textId="77777777" w:rsidTr="001B4158">
        <w:trPr>
          <w:trHeight w:val="253"/>
        </w:trPr>
        <w:tc>
          <w:tcPr>
            <w:tcW w:w="492" w:type="pct"/>
            <w:vMerge w:val="restart"/>
          </w:tcPr>
          <w:p w14:paraId="401CD3DD" w14:textId="77777777"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97.03.99</w:t>
            </w:r>
          </w:p>
        </w:tc>
        <w:tc>
          <w:tcPr>
            <w:tcW w:w="2518" w:type="pct"/>
            <w:gridSpan w:val="2"/>
            <w:vMerge w:val="restart"/>
          </w:tcPr>
          <w:p w14:paraId="2CF89D54" w14:textId="77777777"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 - Other</w:t>
            </w:r>
          </w:p>
        </w:tc>
        <w:tc>
          <w:tcPr>
            <w:tcW w:w="1202" w:type="pct"/>
            <w:vMerge w:val="restart"/>
          </w:tcPr>
          <w:p w14:paraId="58B86366" w14:textId="77777777"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34%</w:t>
            </w:r>
          </w:p>
        </w:tc>
        <w:tc>
          <w:tcPr>
            <w:tcW w:w="66" w:type="pct"/>
          </w:tcPr>
          <w:p w14:paraId="3FB0A2E5"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721" w:type="pct"/>
            <w:vMerge w:val="restart"/>
          </w:tcPr>
          <w:p w14:paraId="34CA2FA0" w14:textId="5C1F814F"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DC (except HONG and TAIW): Free CAN: 13%</w:t>
            </w:r>
          </w:p>
        </w:tc>
      </w:tr>
      <w:tr w:rsidR="001B4158" w:rsidRPr="0045447C" w14:paraId="66144C66" w14:textId="77777777" w:rsidTr="001B4158">
        <w:trPr>
          <w:trHeight w:val="253"/>
        </w:trPr>
        <w:tc>
          <w:tcPr>
            <w:tcW w:w="492" w:type="pct"/>
            <w:vMerge/>
          </w:tcPr>
          <w:p w14:paraId="343FE6F8"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2518" w:type="pct"/>
            <w:gridSpan w:val="2"/>
            <w:vMerge/>
          </w:tcPr>
          <w:p w14:paraId="128C7FE1"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1202" w:type="pct"/>
            <w:vMerge/>
          </w:tcPr>
          <w:p w14:paraId="33128EAA"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66" w:type="pct"/>
          </w:tcPr>
          <w:p w14:paraId="404C7311"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721" w:type="pct"/>
            <w:vMerge/>
          </w:tcPr>
          <w:p w14:paraId="69F7E4E0" w14:textId="7665F3F2" w:rsidR="001B4158" w:rsidRPr="0045447C" w:rsidRDefault="001B4158" w:rsidP="00863D19">
            <w:pPr>
              <w:spacing w:after="0" w:line="240" w:lineRule="auto"/>
              <w:jc w:val="both"/>
              <w:rPr>
                <w:rFonts w:ascii="Times New Roman" w:hAnsi="Times New Roman" w:cs="Times New Roman"/>
                <w:sz w:val="18"/>
                <w:szCs w:val="18"/>
              </w:rPr>
            </w:pPr>
          </w:p>
        </w:tc>
      </w:tr>
      <w:tr w:rsidR="001B4158" w:rsidRPr="0045447C" w14:paraId="7136DE74" w14:textId="77777777" w:rsidTr="001B4158">
        <w:trPr>
          <w:trHeight w:val="253"/>
        </w:trPr>
        <w:tc>
          <w:tcPr>
            <w:tcW w:w="492" w:type="pct"/>
            <w:vMerge/>
          </w:tcPr>
          <w:p w14:paraId="33C3DBE4"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2518" w:type="pct"/>
            <w:gridSpan w:val="2"/>
            <w:vMerge/>
          </w:tcPr>
          <w:p w14:paraId="7BD796D0"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1202" w:type="pct"/>
            <w:vMerge/>
          </w:tcPr>
          <w:p w14:paraId="18C1935D"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66" w:type="pct"/>
          </w:tcPr>
          <w:p w14:paraId="6FBA2686"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721" w:type="pct"/>
            <w:vMerge/>
          </w:tcPr>
          <w:p w14:paraId="553F1C8B" w14:textId="4FE71915" w:rsidR="001B4158" w:rsidRPr="0045447C" w:rsidRDefault="001B4158" w:rsidP="00863D19">
            <w:pPr>
              <w:spacing w:after="0" w:line="240" w:lineRule="auto"/>
              <w:jc w:val="both"/>
              <w:rPr>
                <w:rFonts w:ascii="Times New Roman" w:hAnsi="Times New Roman" w:cs="Times New Roman"/>
                <w:sz w:val="18"/>
                <w:szCs w:val="18"/>
              </w:rPr>
            </w:pPr>
          </w:p>
        </w:tc>
      </w:tr>
      <w:tr w:rsidR="001B4158" w:rsidRPr="0045447C" w14:paraId="4333EEAE" w14:textId="77777777" w:rsidTr="001B4158">
        <w:trPr>
          <w:trHeight w:val="253"/>
        </w:trPr>
        <w:tc>
          <w:tcPr>
            <w:tcW w:w="492" w:type="pct"/>
            <w:vMerge/>
          </w:tcPr>
          <w:p w14:paraId="6100FFCD"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2518" w:type="pct"/>
            <w:gridSpan w:val="2"/>
            <w:vMerge/>
          </w:tcPr>
          <w:p w14:paraId="7E623875"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1202" w:type="pct"/>
            <w:vMerge/>
          </w:tcPr>
          <w:p w14:paraId="191CCA4E"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66" w:type="pct"/>
          </w:tcPr>
          <w:p w14:paraId="5DDCE6D1"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721" w:type="pct"/>
            <w:vMerge/>
          </w:tcPr>
          <w:p w14:paraId="0089D819" w14:textId="5364D219" w:rsidR="001B4158" w:rsidRPr="0045447C" w:rsidRDefault="001B4158" w:rsidP="00863D19">
            <w:pPr>
              <w:spacing w:after="0" w:line="240" w:lineRule="auto"/>
              <w:jc w:val="both"/>
              <w:rPr>
                <w:rFonts w:ascii="Times New Roman" w:hAnsi="Times New Roman" w:cs="Times New Roman"/>
                <w:sz w:val="18"/>
                <w:szCs w:val="18"/>
              </w:rPr>
            </w:pPr>
          </w:p>
        </w:tc>
      </w:tr>
      <w:tr w:rsidR="001B4158" w:rsidRPr="0045447C" w14:paraId="77736E57" w14:textId="77777777" w:rsidTr="001B4158">
        <w:trPr>
          <w:trHeight w:val="253"/>
        </w:trPr>
        <w:tc>
          <w:tcPr>
            <w:tcW w:w="492" w:type="pct"/>
            <w:vMerge w:val="restart"/>
          </w:tcPr>
          <w:p w14:paraId="3A585A83" w14:textId="77777777"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97.04</w:t>
            </w:r>
          </w:p>
        </w:tc>
        <w:tc>
          <w:tcPr>
            <w:tcW w:w="2518" w:type="pct"/>
            <w:gridSpan w:val="2"/>
            <w:vMerge w:val="restart"/>
          </w:tcPr>
          <w:p w14:paraId="6A951599" w14:textId="77777777" w:rsidR="001B4158" w:rsidRPr="0045447C" w:rsidRDefault="001B4158" w:rsidP="00863D19">
            <w:pPr>
              <w:spacing w:after="0" w:line="240" w:lineRule="auto"/>
              <w:ind w:left="216" w:hanging="216"/>
              <w:jc w:val="both"/>
              <w:rPr>
                <w:rFonts w:ascii="Times New Roman" w:hAnsi="Times New Roman" w:cs="Times New Roman"/>
                <w:sz w:val="18"/>
                <w:szCs w:val="18"/>
              </w:rPr>
            </w:pPr>
            <w:r w:rsidRPr="0045447C">
              <w:rPr>
                <w:rFonts w:ascii="Times New Roman" w:hAnsi="Times New Roman" w:cs="Times New Roman"/>
                <w:sz w:val="18"/>
                <w:szCs w:val="18"/>
              </w:rPr>
              <w:t>* EQUIPMENT FOR PARLOUR, TABLE AND FUNFAIR GAMES FOR ADULTS OR CHILDREN (INCLUDING BILLIARDS TABLES, PINTABLES AND TABLE-TENNIS REQUISITES):</w:t>
            </w:r>
          </w:p>
        </w:tc>
        <w:tc>
          <w:tcPr>
            <w:tcW w:w="1202" w:type="pct"/>
            <w:vMerge w:val="restart"/>
          </w:tcPr>
          <w:p w14:paraId="746A8FC1"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66" w:type="pct"/>
          </w:tcPr>
          <w:p w14:paraId="6C2C767C"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721" w:type="pct"/>
            <w:vMerge w:val="restart"/>
          </w:tcPr>
          <w:p w14:paraId="3719E503" w14:textId="7E8FC2AE" w:rsidR="001B4158" w:rsidRPr="0045447C" w:rsidRDefault="001B4158" w:rsidP="00863D19">
            <w:pPr>
              <w:spacing w:after="0" w:line="240" w:lineRule="auto"/>
              <w:jc w:val="both"/>
              <w:rPr>
                <w:rFonts w:ascii="Times New Roman" w:hAnsi="Times New Roman" w:cs="Times New Roman"/>
                <w:sz w:val="18"/>
                <w:szCs w:val="18"/>
              </w:rPr>
            </w:pPr>
          </w:p>
        </w:tc>
      </w:tr>
      <w:tr w:rsidR="001B4158" w:rsidRPr="0045447C" w14:paraId="7D089634" w14:textId="77777777" w:rsidTr="001B4158">
        <w:trPr>
          <w:trHeight w:val="253"/>
        </w:trPr>
        <w:tc>
          <w:tcPr>
            <w:tcW w:w="492" w:type="pct"/>
            <w:vMerge/>
          </w:tcPr>
          <w:p w14:paraId="225D0009"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2518" w:type="pct"/>
            <w:gridSpan w:val="2"/>
            <w:vMerge/>
          </w:tcPr>
          <w:p w14:paraId="64D719A2"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1202" w:type="pct"/>
            <w:vMerge/>
          </w:tcPr>
          <w:p w14:paraId="2AFF36D1"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66" w:type="pct"/>
          </w:tcPr>
          <w:p w14:paraId="6D252480"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721" w:type="pct"/>
            <w:vMerge/>
          </w:tcPr>
          <w:p w14:paraId="1BE6B709" w14:textId="00CA54D5" w:rsidR="001B4158" w:rsidRPr="0045447C" w:rsidRDefault="001B4158" w:rsidP="00863D19">
            <w:pPr>
              <w:spacing w:after="0" w:line="240" w:lineRule="auto"/>
              <w:jc w:val="both"/>
              <w:rPr>
                <w:rFonts w:ascii="Times New Roman" w:hAnsi="Times New Roman" w:cs="Times New Roman"/>
                <w:sz w:val="18"/>
                <w:szCs w:val="18"/>
              </w:rPr>
            </w:pPr>
          </w:p>
        </w:tc>
      </w:tr>
      <w:tr w:rsidR="001B4158" w:rsidRPr="0045447C" w14:paraId="3D2E65B7" w14:textId="77777777" w:rsidTr="001B4158">
        <w:trPr>
          <w:trHeight w:val="253"/>
        </w:trPr>
        <w:tc>
          <w:tcPr>
            <w:tcW w:w="492" w:type="pct"/>
            <w:vMerge/>
          </w:tcPr>
          <w:p w14:paraId="4D774319"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2518" w:type="pct"/>
            <w:gridSpan w:val="2"/>
            <w:vMerge/>
          </w:tcPr>
          <w:p w14:paraId="7355F9CF"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1202" w:type="pct"/>
            <w:vMerge/>
          </w:tcPr>
          <w:p w14:paraId="445D7156"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66" w:type="pct"/>
          </w:tcPr>
          <w:p w14:paraId="352ABEF5"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721" w:type="pct"/>
            <w:vMerge/>
          </w:tcPr>
          <w:p w14:paraId="4FD1C2E3" w14:textId="44F63A63" w:rsidR="001B4158" w:rsidRPr="0045447C" w:rsidRDefault="001B4158" w:rsidP="00863D19">
            <w:pPr>
              <w:spacing w:after="0" w:line="240" w:lineRule="auto"/>
              <w:jc w:val="both"/>
              <w:rPr>
                <w:rFonts w:ascii="Times New Roman" w:hAnsi="Times New Roman" w:cs="Times New Roman"/>
                <w:sz w:val="18"/>
                <w:szCs w:val="18"/>
              </w:rPr>
            </w:pPr>
          </w:p>
        </w:tc>
      </w:tr>
      <w:tr w:rsidR="001B4158" w:rsidRPr="0045447C" w14:paraId="7CA1C59D" w14:textId="77777777" w:rsidTr="001B4158">
        <w:trPr>
          <w:trHeight w:val="253"/>
        </w:trPr>
        <w:tc>
          <w:tcPr>
            <w:tcW w:w="492" w:type="pct"/>
            <w:vMerge/>
          </w:tcPr>
          <w:p w14:paraId="380102DC"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2518" w:type="pct"/>
            <w:gridSpan w:val="2"/>
            <w:vMerge/>
          </w:tcPr>
          <w:p w14:paraId="19D7828C"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1202" w:type="pct"/>
            <w:vMerge/>
          </w:tcPr>
          <w:p w14:paraId="7BB7F96A"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66" w:type="pct"/>
          </w:tcPr>
          <w:p w14:paraId="65BA15C5"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721" w:type="pct"/>
            <w:vMerge/>
          </w:tcPr>
          <w:p w14:paraId="5BE85F6D" w14:textId="43EC926C" w:rsidR="001B4158" w:rsidRPr="0045447C" w:rsidRDefault="001B4158" w:rsidP="00863D19">
            <w:pPr>
              <w:spacing w:after="0" w:line="240" w:lineRule="auto"/>
              <w:jc w:val="both"/>
              <w:rPr>
                <w:rFonts w:ascii="Times New Roman" w:hAnsi="Times New Roman" w:cs="Times New Roman"/>
                <w:sz w:val="18"/>
                <w:szCs w:val="18"/>
              </w:rPr>
            </w:pPr>
          </w:p>
        </w:tc>
      </w:tr>
      <w:tr w:rsidR="001B4158" w:rsidRPr="0045447C" w14:paraId="2313EF26" w14:textId="77777777" w:rsidTr="001B4158">
        <w:trPr>
          <w:trHeight w:val="253"/>
        </w:trPr>
        <w:tc>
          <w:tcPr>
            <w:tcW w:w="492" w:type="pct"/>
            <w:vMerge/>
          </w:tcPr>
          <w:p w14:paraId="65272340"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2518" w:type="pct"/>
            <w:gridSpan w:val="2"/>
            <w:vMerge/>
          </w:tcPr>
          <w:p w14:paraId="29803AF9"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1202" w:type="pct"/>
            <w:vMerge/>
          </w:tcPr>
          <w:p w14:paraId="37632B70"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66" w:type="pct"/>
          </w:tcPr>
          <w:p w14:paraId="311671DB"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721" w:type="pct"/>
            <w:vMerge/>
          </w:tcPr>
          <w:p w14:paraId="72863E60" w14:textId="2EE20CEB" w:rsidR="001B4158" w:rsidRPr="0045447C" w:rsidRDefault="001B4158" w:rsidP="00863D19">
            <w:pPr>
              <w:spacing w:after="0" w:line="240" w:lineRule="auto"/>
              <w:jc w:val="both"/>
              <w:rPr>
                <w:rFonts w:ascii="Times New Roman" w:hAnsi="Times New Roman" w:cs="Times New Roman"/>
                <w:sz w:val="18"/>
                <w:szCs w:val="18"/>
              </w:rPr>
            </w:pPr>
          </w:p>
        </w:tc>
      </w:tr>
      <w:tr w:rsidR="001B4158" w:rsidRPr="0045447C" w14:paraId="5DE897F1" w14:textId="77777777" w:rsidTr="001B4158">
        <w:trPr>
          <w:trHeight w:val="20"/>
        </w:trPr>
        <w:tc>
          <w:tcPr>
            <w:tcW w:w="492" w:type="pct"/>
          </w:tcPr>
          <w:p w14:paraId="4ECA4B76" w14:textId="77777777"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97.04.1</w:t>
            </w:r>
          </w:p>
        </w:tc>
        <w:tc>
          <w:tcPr>
            <w:tcW w:w="2518" w:type="pct"/>
            <w:gridSpan w:val="2"/>
          </w:tcPr>
          <w:p w14:paraId="41BDD2B9" w14:textId="77777777"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 Playing cards:</w:t>
            </w:r>
          </w:p>
        </w:tc>
        <w:tc>
          <w:tcPr>
            <w:tcW w:w="1202" w:type="pct"/>
          </w:tcPr>
          <w:p w14:paraId="2A49C96B"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66" w:type="pct"/>
          </w:tcPr>
          <w:p w14:paraId="2D68CF7F"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721" w:type="pct"/>
          </w:tcPr>
          <w:p w14:paraId="6BC0C8EA" w14:textId="451ABA45" w:rsidR="001B4158" w:rsidRPr="0045447C" w:rsidRDefault="001B4158" w:rsidP="00863D19">
            <w:pPr>
              <w:spacing w:after="0" w:line="240" w:lineRule="auto"/>
              <w:jc w:val="both"/>
              <w:rPr>
                <w:rFonts w:ascii="Times New Roman" w:hAnsi="Times New Roman" w:cs="Times New Roman"/>
                <w:sz w:val="18"/>
                <w:szCs w:val="18"/>
              </w:rPr>
            </w:pPr>
          </w:p>
        </w:tc>
      </w:tr>
      <w:tr w:rsidR="001B4158" w:rsidRPr="0045447C" w14:paraId="7F7FFCD8" w14:textId="77777777" w:rsidTr="001B4158">
        <w:trPr>
          <w:trHeight w:val="253"/>
        </w:trPr>
        <w:tc>
          <w:tcPr>
            <w:tcW w:w="492" w:type="pct"/>
            <w:vMerge w:val="restart"/>
          </w:tcPr>
          <w:p w14:paraId="3F19D7C9" w14:textId="77777777"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97.04.11</w:t>
            </w:r>
          </w:p>
        </w:tc>
        <w:tc>
          <w:tcPr>
            <w:tcW w:w="2518" w:type="pct"/>
            <w:gridSpan w:val="2"/>
            <w:vMerge w:val="restart"/>
          </w:tcPr>
          <w:p w14:paraId="5D780EB0" w14:textId="77777777"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 - In packs</w:t>
            </w:r>
          </w:p>
        </w:tc>
        <w:tc>
          <w:tcPr>
            <w:tcW w:w="1202" w:type="pct"/>
            <w:vMerge w:val="restart"/>
          </w:tcPr>
          <w:p w14:paraId="61D85984" w14:textId="77777777"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25%, and $l/</w:t>
            </w:r>
            <w:proofErr w:type="spellStart"/>
            <w:r w:rsidRPr="0045447C">
              <w:rPr>
                <w:rFonts w:ascii="Times New Roman" w:hAnsi="Times New Roman" w:cs="Times New Roman"/>
                <w:sz w:val="18"/>
                <w:szCs w:val="18"/>
              </w:rPr>
              <w:t>doz</w:t>
            </w:r>
            <w:proofErr w:type="spellEnd"/>
            <w:r w:rsidRPr="0045447C">
              <w:rPr>
                <w:rFonts w:ascii="Times New Roman" w:hAnsi="Times New Roman" w:cs="Times New Roman"/>
                <w:sz w:val="18"/>
                <w:szCs w:val="18"/>
              </w:rPr>
              <w:t xml:space="preserve"> packs</w:t>
            </w:r>
          </w:p>
        </w:tc>
        <w:tc>
          <w:tcPr>
            <w:tcW w:w="66" w:type="pct"/>
          </w:tcPr>
          <w:p w14:paraId="26485AAA"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721" w:type="pct"/>
            <w:vMerge w:val="restart"/>
          </w:tcPr>
          <w:p w14:paraId="43EF0627" w14:textId="33838071" w:rsidR="001B4158" w:rsidRPr="0045447C" w:rsidRDefault="001B4158" w:rsidP="001B4158">
            <w:pPr>
              <w:spacing w:after="0" w:line="240" w:lineRule="auto"/>
              <w:rPr>
                <w:rFonts w:ascii="Times New Roman" w:hAnsi="Times New Roman" w:cs="Times New Roman"/>
                <w:sz w:val="18"/>
                <w:szCs w:val="18"/>
              </w:rPr>
            </w:pPr>
            <w:r w:rsidRPr="0045447C">
              <w:rPr>
                <w:rFonts w:ascii="Times New Roman" w:hAnsi="Times New Roman" w:cs="Times New Roman"/>
                <w:sz w:val="18"/>
                <w:szCs w:val="18"/>
              </w:rPr>
              <w:t>PNG:</w:t>
            </w:r>
            <w:r>
              <w:rPr>
                <w:rFonts w:ascii="Times New Roman" w:hAnsi="Times New Roman" w:cs="Times New Roman"/>
                <w:sz w:val="18"/>
                <w:szCs w:val="18"/>
              </w:rPr>
              <w:t xml:space="preserve"> </w:t>
            </w:r>
            <w:r w:rsidRPr="0045447C">
              <w:rPr>
                <w:rFonts w:ascii="Times New Roman" w:hAnsi="Times New Roman" w:cs="Times New Roman"/>
                <w:sz w:val="18"/>
                <w:szCs w:val="18"/>
              </w:rPr>
              <w:t>$l/</w:t>
            </w:r>
            <w:proofErr w:type="spellStart"/>
            <w:r w:rsidRPr="0045447C">
              <w:rPr>
                <w:rFonts w:ascii="Times New Roman" w:hAnsi="Times New Roman" w:cs="Times New Roman"/>
                <w:sz w:val="18"/>
                <w:szCs w:val="18"/>
              </w:rPr>
              <w:t>doz</w:t>
            </w:r>
            <w:proofErr w:type="spellEnd"/>
            <w:r w:rsidRPr="0045447C">
              <w:rPr>
                <w:rFonts w:ascii="Times New Roman" w:hAnsi="Times New Roman" w:cs="Times New Roman"/>
                <w:sz w:val="18"/>
                <w:szCs w:val="18"/>
              </w:rPr>
              <w:t xml:space="preserve"> packs</w:t>
            </w:r>
          </w:p>
          <w:p w14:paraId="43CBE0E8" w14:textId="526EBC10" w:rsidR="001B4158" w:rsidRPr="0045447C" w:rsidRDefault="001B4158" w:rsidP="00863D19">
            <w:pPr>
              <w:spacing w:after="0" w:line="240" w:lineRule="auto"/>
              <w:jc w:val="both"/>
              <w:rPr>
                <w:rFonts w:ascii="Times New Roman" w:hAnsi="Times New Roman" w:cs="Times New Roman"/>
                <w:sz w:val="18"/>
                <w:szCs w:val="18"/>
              </w:rPr>
            </w:pPr>
            <w:r w:rsidRPr="0045447C">
              <w:rPr>
                <w:rFonts w:ascii="Times New Roman" w:hAnsi="Times New Roman" w:cs="Times New Roman"/>
                <w:sz w:val="18"/>
                <w:szCs w:val="18"/>
              </w:rPr>
              <w:t>FI:</w:t>
            </w:r>
            <w:r>
              <w:rPr>
                <w:rFonts w:ascii="Times New Roman" w:hAnsi="Times New Roman" w:cs="Times New Roman"/>
                <w:sz w:val="18"/>
                <w:szCs w:val="18"/>
              </w:rPr>
              <w:t xml:space="preserve"> </w:t>
            </w:r>
            <w:r w:rsidRPr="0045447C">
              <w:rPr>
                <w:rFonts w:ascii="Times New Roman" w:hAnsi="Times New Roman" w:cs="Times New Roman"/>
                <w:sz w:val="18"/>
                <w:szCs w:val="18"/>
              </w:rPr>
              <w:t>$l/</w:t>
            </w:r>
            <w:proofErr w:type="spellStart"/>
            <w:r w:rsidRPr="0045447C">
              <w:rPr>
                <w:rFonts w:ascii="Times New Roman" w:hAnsi="Times New Roman" w:cs="Times New Roman"/>
                <w:sz w:val="18"/>
                <w:szCs w:val="18"/>
              </w:rPr>
              <w:t>doz</w:t>
            </w:r>
            <w:proofErr w:type="spellEnd"/>
            <w:r w:rsidRPr="0045447C">
              <w:rPr>
                <w:rFonts w:ascii="Times New Roman" w:hAnsi="Times New Roman" w:cs="Times New Roman"/>
                <w:sz w:val="18"/>
                <w:szCs w:val="18"/>
              </w:rPr>
              <w:t xml:space="preserve"> packs</w:t>
            </w:r>
          </w:p>
        </w:tc>
      </w:tr>
      <w:tr w:rsidR="001B4158" w:rsidRPr="0045447C" w14:paraId="20534464" w14:textId="77777777" w:rsidTr="001B4158">
        <w:trPr>
          <w:trHeight w:val="253"/>
        </w:trPr>
        <w:tc>
          <w:tcPr>
            <w:tcW w:w="492" w:type="pct"/>
            <w:vMerge/>
          </w:tcPr>
          <w:p w14:paraId="6C13DF21"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2518" w:type="pct"/>
            <w:gridSpan w:val="2"/>
            <w:vMerge/>
          </w:tcPr>
          <w:p w14:paraId="5163EE26"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1202" w:type="pct"/>
            <w:vMerge/>
          </w:tcPr>
          <w:p w14:paraId="01B3F6B5"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66" w:type="pct"/>
          </w:tcPr>
          <w:p w14:paraId="43D41C18"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721" w:type="pct"/>
            <w:vMerge/>
          </w:tcPr>
          <w:p w14:paraId="700C3B7E" w14:textId="40CAEC32" w:rsidR="001B4158" w:rsidRPr="0045447C" w:rsidRDefault="001B4158" w:rsidP="00863D19">
            <w:pPr>
              <w:spacing w:after="0" w:line="240" w:lineRule="auto"/>
              <w:jc w:val="both"/>
              <w:rPr>
                <w:rFonts w:ascii="Times New Roman" w:hAnsi="Times New Roman" w:cs="Times New Roman"/>
                <w:sz w:val="18"/>
                <w:szCs w:val="18"/>
              </w:rPr>
            </w:pPr>
          </w:p>
        </w:tc>
      </w:tr>
      <w:tr w:rsidR="001B4158" w:rsidRPr="0045447C" w14:paraId="6DA7E272" w14:textId="77777777" w:rsidTr="001B4158">
        <w:trPr>
          <w:trHeight w:val="253"/>
        </w:trPr>
        <w:tc>
          <w:tcPr>
            <w:tcW w:w="492" w:type="pct"/>
            <w:vMerge/>
          </w:tcPr>
          <w:p w14:paraId="35738539"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2518" w:type="pct"/>
            <w:gridSpan w:val="2"/>
            <w:vMerge/>
          </w:tcPr>
          <w:p w14:paraId="2BCAADD4"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1202" w:type="pct"/>
            <w:vMerge/>
          </w:tcPr>
          <w:p w14:paraId="197B7ADB"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66" w:type="pct"/>
          </w:tcPr>
          <w:p w14:paraId="2190AADA"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721" w:type="pct"/>
            <w:vMerge/>
          </w:tcPr>
          <w:p w14:paraId="3124D90F" w14:textId="3B46AE12" w:rsidR="001B4158" w:rsidRPr="0045447C" w:rsidRDefault="001B4158" w:rsidP="00863D19">
            <w:pPr>
              <w:spacing w:after="0" w:line="240" w:lineRule="auto"/>
              <w:jc w:val="both"/>
              <w:rPr>
                <w:rFonts w:ascii="Times New Roman" w:hAnsi="Times New Roman" w:cs="Times New Roman"/>
                <w:sz w:val="18"/>
                <w:szCs w:val="18"/>
              </w:rPr>
            </w:pPr>
          </w:p>
        </w:tc>
      </w:tr>
      <w:tr w:rsidR="001B4158" w:rsidRPr="0045447C" w14:paraId="46009C4C" w14:textId="77777777" w:rsidTr="001B4158">
        <w:trPr>
          <w:trHeight w:val="253"/>
        </w:trPr>
        <w:tc>
          <w:tcPr>
            <w:tcW w:w="492" w:type="pct"/>
            <w:vMerge/>
          </w:tcPr>
          <w:p w14:paraId="5CA732FD"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2518" w:type="pct"/>
            <w:gridSpan w:val="2"/>
            <w:vMerge/>
          </w:tcPr>
          <w:p w14:paraId="155BEC41"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1202" w:type="pct"/>
            <w:vMerge/>
          </w:tcPr>
          <w:p w14:paraId="02833303"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66" w:type="pct"/>
          </w:tcPr>
          <w:p w14:paraId="38FFE65E" w14:textId="77777777" w:rsidR="001B4158" w:rsidRPr="0045447C" w:rsidRDefault="001B4158" w:rsidP="00863D19">
            <w:pPr>
              <w:spacing w:after="0" w:line="240" w:lineRule="auto"/>
              <w:jc w:val="both"/>
              <w:rPr>
                <w:rFonts w:ascii="Times New Roman" w:hAnsi="Times New Roman" w:cs="Times New Roman"/>
                <w:sz w:val="18"/>
                <w:szCs w:val="18"/>
              </w:rPr>
            </w:pPr>
          </w:p>
        </w:tc>
        <w:tc>
          <w:tcPr>
            <w:tcW w:w="721" w:type="pct"/>
            <w:vMerge/>
          </w:tcPr>
          <w:p w14:paraId="7E48B2CF" w14:textId="45F73D85" w:rsidR="001B4158" w:rsidRPr="0045447C" w:rsidRDefault="001B4158" w:rsidP="00863D19">
            <w:pPr>
              <w:spacing w:after="0" w:line="240" w:lineRule="auto"/>
              <w:jc w:val="both"/>
              <w:rPr>
                <w:rFonts w:ascii="Times New Roman" w:hAnsi="Times New Roman" w:cs="Times New Roman"/>
                <w:sz w:val="18"/>
                <w:szCs w:val="18"/>
              </w:rPr>
            </w:pPr>
          </w:p>
        </w:tc>
      </w:tr>
    </w:tbl>
    <w:p w14:paraId="2078EC26"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3</w:t>
      </w:r>
      <w:r w:rsidRPr="001034A6">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811"/>
        <w:gridCol w:w="853"/>
        <w:gridCol w:w="4027"/>
        <w:gridCol w:w="199"/>
        <w:gridCol w:w="1947"/>
        <w:gridCol w:w="111"/>
        <w:gridCol w:w="1017"/>
      </w:tblGrid>
      <w:tr w:rsidR="001B4158" w:rsidRPr="0096101A" w14:paraId="50F94A09" w14:textId="77777777" w:rsidTr="001B4158">
        <w:trPr>
          <w:trHeight w:val="20"/>
        </w:trPr>
        <w:tc>
          <w:tcPr>
            <w:tcW w:w="452" w:type="pct"/>
            <w:tcBorders>
              <w:top w:val="single" w:sz="6" w:space="0" w:color="auto"/>
              <w:bottom w:val="single" w:sz="6" w:space="0" w:color="auto"/>
            </w:tcBorders>
          </w:tcPr>
          <w:p w14:paraId="5A082DCB"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Column 1</w:t>
            </w:r>
          </w:p>
        </w:tc>
        <w:tc>
          <w:tcPr>
            <w:tcW w:w="476" w:type="pct"/>
            <w:tcBorders>
              <w:top w:val="single" w:sz="6" w:space="0" w:color="auto"/>
              <w:bottom w:val="single" w:sz="6" w:space="0" w:color="auto"/>
            </w:tcBorders>
          </w:tcPr>
          <w:p w14:paraId="06D1A33C"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Column 2</w:t>
            </w:r>
          </w:p>
        </w:tc>
        <w:tc>
          <w:tcPr>
            <w:tcW w:w="2246" w:type="pct"/>
            <w:tcBorders>
              <w:top w:val="single" w:sz="6" w:space="0" w:color="auto"/>
            </w:tcBorders>
          </w:tcPr>
          <w:p w14:paraId="336FEA26"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11" w:type="pct"/>
            <w:tcBorders>
              <w:top w:val="single" w:sz="6" w:space="0" w:color="auto"/>
            </w:tcBorders>
          </w:tcPr>
          <w:p w14:paraId="38C5581C"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086" w:type="pct"/>
            <w:tcBorders>
              <w:top w:val="single" w:sz="6" w:space="0" w:color="auto"/>
              <w:bottom w:val="single" w:sz="6" w:space="0" w:color="auto"/>
            </w:tcBorders>
          </w:tcPr>
          <w:p w14:paraId="677673DE" w14:textId="175BD349"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Column 3</w:t>
            </w:r>
          </w:p>
        </w:tc>
        <w:tc>
          <w:tcPr>
            <w:tcW w:w="62" w:type="pct"/>
            <w:tcBorders>
              <w:top w:val="single" w:sz="6" w:space="0" w:color="auto"/>
              <w:bottom w:val="single" w:sz="6" w:space="0" w:color="auto"/>
            </w:tcBorders>
          </w:tcPr>
          <w:p w14:paraId="7C990C2F"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7" w:type="pct"/>
            <w:tcBorders>
              <w:top w:val="single" w:sz="6" w:space="0" w:color="auto"/>
              <w:bottom w:val="single" w:sz="6" w:space="0" w:color="auto"/>
            </w:tcBorders>
          </w:tcPr>
          <w:p w14:paraId="4647F11A" w14:textId="4DF2F475"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Column 4</w:t>
            </w:r>
          </w:p>
        </w:tc>
      </w:tr>
      <w:tr w:rsidR="001B4158" w:rsidRPr="0096101A" w14:paraId="03A546BF" w14:textId="77777777" w:rsidTr="001B4158">
        <w:trPr>
          <w:trHeight w:val="20"/>
        </w:trPr>
        <w:tc>
          <w:tcPr>
            <w:tcW w:w="452" w:type="pct"/>
            <w:tcBorders>
              <w:top w:val="single" w:sz="6" w:space="0" w:color="auto"/>
              <w:bottom w:val="single" w:sz="6" w:space="0" w:color="auto"/>
            </w:tcBorders>
          </w:tcPr>
          <w:p w14:paraId="069A2213"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Reference no.</w:t>
            </w:r>
          </w:p>
        </w:tc>
        <w:tc>
          <w:tcPr>
            <w:tcW w:w="476" w:type="pct"/>
            <w:tcBorders>
              <w:top w:val="single" w:sz="6" w:space="0" w:color="auto"/>
              <w:bottom w:val="single" w:sz="6" w:space="0" w:color="auto"/>
            </w:tcBorders>
            <w:vAlign w:val="bottom"/>
          </w:tcPr>
          <w:p w14:paraId="6219EE78" w14:textId="77777777" w:rsidR="001B4158" w:rsidRPr="001B4158" w:rsidRDefault="001B4158" w:rsidP="00863D19">
            <w:pPr>
              <w:spacing w:after="0" w:line="240" w:lineRule="auto"/>
              <w:rPr>
                <w:rFonts w:ascii="Times New Roman" w:hAnsi="Times New Roman" w:cs="Times New Roman"/>
                <w:sz w:val="18"/>
                <w:szCs w:val="18"/>
              </w:rPr>
            </w:pPr>
            <w:r w:rsidRPr="001B4158">
              <w:rPr>
                <w:rFonts w:ascii="Times New Roman" w:hAnsi="Times New Roman" w:cs="Times New Roman"/>
                <w:sz w:val="18"/>
                <w:szCs w:val="18"/>
              </w:rPr>
              <w:t>Goods</w:t>
            </w:r>
          </w:p>
        </w:tc>
        <w:tc>
          <w:tcPr>
            <w:tcW w:w="2246" w:type="pct"/>
            <w:tcBorders>
              <w:bottom w:val="single" w:sz="6" w:space="0" w:color="auto"/>
            </w:tcBorders>
            <w:vAlign w:val="bottom"/>
          </w:tcPr>
          <w:p w14:paraId="17DE5AF2" w14:textId="77777777" w:rsidR="001B4158" w:rsidRPr="001B4158" w:rsidRDefault="001B4158" w:rsidP="00863D19">
            <w:pPr>
              <w:spacing w:after="0" w:line="240" w:lineRule="auto"/>
              <w:rPr>
                <w:rFonts w:ascii="Times New Roman" w:hAnsi="Times New Roman" w:cs="Times New Roman"/>
                <w:sz w:val="18"/>
                <w:szCs w:val="18"/>
              </w:rPr>
            </w:pPr>
          </w:p>
        </w:tc>
        <w:tc>
          <w:tcPr>
            <w:tcW w:w="111" w:type="pct"/>
            <w:tcBorders>
              <w:bottom w:val="single" w:sz="6" w:space="0" w:color="auto"/>
            </w:tcBorders>
          </w:tcPr>
          <w:p w14:paraId="627E14F4" w14:textId="77777777" w:rsidR="001B4158" w:rsidRPr="001B4158" w:rsidRDefault="001B4158" w:rsidP="00863D19">
            <w:pPr>
              <w:spacing w:after="0" w:line="240" w:lineRule="auto"/>
              <w:rPr>
                <w:rFonts w:ascii="Times New Roman" w:hAnsi="Times New Roman" w:cs="Times New Roman"/>
                <w:sz w:val="18"/>
                <w:szCs w:val="18"/>
              </w:rPr>
            </w:pPr>
          </w:p>
        </w:tc>
        <w:tc>
          <w:tcPr>
            <w:tcW w:w="1086" w:type="pct"/>
            <w:tcBorders>
              <w:top w:val="single" w:sz="6" w:space="0" w:color="auto"/>
              <w:bottom w:val="single" w:sz="6" w:space="0" w:color="auto"/>
            </w:tcBorders>
            <w:vAlign w:val="bottom"/>
          </w:tcPr>
          <w:p w14:paraId="4853B83A" w14:textId="05D1F3AE" w:rsidR="001B4158" w:rsidRPr="001B4158" w:rsidRDefault="001B4158" w:rsidP="00863D19">
            <w:pPr>
              <w:spacing w:after="0" w:line="240" w:lineRule="auto"/>
              <w:rPr>
                <w:rFonts w:ascii="Times New Roman" w:hAnsi="Times New Roman" w:cs="Times New Roman"/>
                <w:sz w:val="18"/>
                <w:szCs w:val="18"/>
              </w:rPr>
            </w:pPr>
            <w:r w:rsidRPr="001B4158">
              <w:rPr>
                <w:rFonts w:ascii="Times New Roman" w:hAnsi="Times New Roman" w:cs="Times New Roman"/>
                <w:sz w:val="18"/>
                <w:szCs w:val="18"/>
              </w:rPr>
              <w:t>General rate</w:t>
            </w:r>
          </w:p>
        </w:tc>
        <w:tc>
          <w:tcPr>
            <w:tcW w:w="62" w:type="pct"/>
            <w:tcBorders>
              <w:top w:val="single" w:sz="6" w:space="0" w:color="auto"/>
              <w:bottom w:val="single" w:sz="6" w:space="0" w:color="auto"/>
            </w:tcBorders>
          </w:tcPr>
          <w:p w14:paraId="30C5C371" w14:textId="77777777" w:rsidR="001B4158" w:rsidRPr="001B4158" w:rsidRDefault="001B4158" w:rsidP="00863D19">
            <w:pPr>
              <w:spacing w:after="0" w:line="240" w:lineRule="auto"/>
              <w:rPr>
                <w:rFonts w:ascii="Times New Roman" w:hAnsi="Times New Roman" w:cs="Times New Roman"/>
                <w:sz w:val="18"/>
                <w:szCs w:val="18"/>
              </w:rPr>
            </w:pPr>
          </w:p>
        </w:tc>
        <w:tc>
          <w:tcPr>
            <w:tcW w:w="567" w:type="pct"/>
            <w:tcBorders>
              <w:top w:val="single" w:sz="6" w:space="0" w:color="auto"/>
              <w:bottom w:val="single" w:sz="6" w:space="0" w:color="auto"/>
            </w:tcBorders>
            <w:vAlign w:val="bottom"/>
          </w:tcPr>
          <w:p w14:paraId="4ECF5965" w14:textId="1675658E" w:rsidR="001B4158" w:rsidRPr="001B4158" w:rsidRDefault="001B4158" w:rsidP="00863D19">
            <w:pPr>
              <w:spacing w:after="0" w:line="240" w:lineRule="auto"/>
              <w:rPr>
                <w:rFonts w:ascii="Times New Roman" w:hAnsi="Times New Roman" w:cs="Times New Roman"/>
                <w:sz w:val="18"/>
                <w:szCs w:val="18"/>
              </w:rPr>
            </w:pPr>
            <w:r w:rsidRPr="001B4158">
              <w:rPr>
                <w:rFonts w:ascii="Times New Roman" w:hAnsi="Times New Roman" w:cs="Times New Roman"/>
                <w:sz w:val="18"/>
                <w:szCs w:val="18"/>
              </w:rPr>
              <w:t>Special rate</w:t>
            </w:r>
          </w:p>
        </w:tc>
      </w:tr>
      <w:tr w:rsidR="001B4158" w:rsidRPr="0096101A" w14:paraId="5C7EB87D" w14:textId="77777777" w:rsidTr="001B4158">
        <w:trPr>
          <w:trHeight w:val="20"/>
        </w:trPr>
        <w:tc>
          <w:tcPr>
            <w:tcW w:w="452" w:type="pct"/>
            <w:tcBorders>
              <w:top w:val="single" w:sz="6" w:space="0" w:color="auto"/>
            </w:tcBorders>
          </w:tcPr>
          <w:p w14:paraId="7697B2B3"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97.04.19</w:t>
            </w:r>
          </w:p>
        </w:tc>
        <w:tc>
          <w:tcPr>
            <w:tcW w:w="2722" w:type="pct"/>
            <w:gridSpan w:val="2"/>
            <w:tcBorders>
              <w:top w:val="single" w:sz="6" w:space="0" w:color="auto"/>
            </w:tcBorders>
          </w:tcPr>
          <w:p w14:paraId="34AF6867"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 - Other</w:t>
            </w:r>
          </w:p>
        </w:tc>
        <w:tc>
          <w:tcPr>
            <w:tcW w:w="111" w:type="pct"/>
            <w:tcBorders>
              <w:top w:val="single" w:sz="6" w:space="0" w:color="auto"/>
            </w:tcBorders>
          </w:tcPr>
          <w:p w14:paraId="29E65B75"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086" w:type="pct"/>
            <w:tcBorders>
              <w:top w:val="single" w:sz="6" w:space="0" w:color="auto"/>
            </w:tcBorders>
          </w:tcPr>
          <w:p w14:paraId="4844F622" w14:textId="19F6BE11"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25%, and $0.222/gross of cards</w:t>
            </w:r>
          </w:p>
        </w:tc>
        <w:tc>
          <w:tcPr>
            <w:tcW w:w="62" w:type="pct"/>
            <w:tcBorders>
              <w:top w:val="single" w:sz="6" w:space="0" w:color="auto"/>
            </w:tcBorders>
          </w:tcPr>
          <w:p w14:paraId="26D18353"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7" w:type="pct"/>
            <w:tcBorders>
              <w:top w:val="single" w:sz="6" w:space="0" w:color="auto"/>
            </w:tcBorders>
          </w:tcPr>
          <w:p w14:paraId="18A35178" w14:textId="2DE78B23"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PNG: $0.222/gross of cards</w:t>
            </w:r>
          </w:p>
          <w:p w14:paraId="4C791746"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FI: $0.222/gross of cards</w:t>
            </w:r>
          </w:p>
        </w:tc>
      </w:tr>
      <w:tr w:rsidR="001B4158" w:rsidRPr="0096101A" w14:paraId="329F5C1F" w14:textId="77777777" w:rsidTr="001B4158">
        <w:trPr>
          <w:trHeight w:val="20"/>
        </w:trPr>
        <w:tc>
          <w:tcPr>
            <w:tcW w:w="452" w:type="pct"/>
          </w:tcPr>
          <w:p w14:paraId="04786802"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97.04.2</w:t>
            </w:r>
          </w:p>
        </w:tc>
        <w:tc>
          <w:tcPr>
            <w:tcW w:w="2722" w:type="pct"/>
            <w:gridSpan w:val="2"/>
          </w:tcPr>
          <w:p w14:paraId="1A3ACAFA"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 Dartboards and darts</w:t>
            </w:r>
          </w:p>
        </w:tc>
        <w:tc>
          <w:tcPr>
            <w:tcW w:w="111" w:type="pct"/>
          </w:tcPr>
          <w:p w14:paraId="51B0E62D"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086" w:type="pct"/>
          </w:tcPr>
          <w:p w14:paraId="5C899FC7" w14:textId="054F63B6" w:rsidR="001B4158" w:rsidRPr="001B4158" w:rsidRDefault="001B4158" w:rsidP="00863D19">
            <w:pPr>
              <w:spacing w:after="0" w:line="240" w:lineRule="auto"/>
              <w:jc w:val="both"/>
              <w:rPr>
                <w:rFonts w:ascii="Times New Roman" w:hAnsi="Times New Roman" w:cs="Times New Roman"/>
                <w:sz w:val="18"/>
                <w:szCs w:val="18"/>
              </w:rPr>
            </w:pPr>
          </w:p>
        </w:tc>
        <w:tc>
          <w:tcPr>
            <w:tcW w:w="62" w:type="pct"/>
          </w:tcPr>
          <w:p w14:paraId="17F6B2E4"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7" w:type="pct"/>
          </w:tcPr>
          <w:p w14:paraId="26C36FA9" w14:textId="4EA7D72D" w:rsidR="001B4158" w:rsidRPr="001B4158" w:rsidRDefault="001B4158" w:rsidP="00863D19">
            <w:pPr>
              <w:spacing w:after="0" w:line="240" w:lineRule="auto"/>
              <w:jc w:val="both"/>
              <w:rPr>
                <w:rFonts w:ascii="Times New Roman" w:hAnsi="Times New Roman" w:cs="Times New Roman"/>
                <w:sz w:val="18"/>
                <w:szCs w:val="18"/>
              </w:rPr>
            </w:pPr>
          </w:p>
        </w:tc>
      </w:tr>
      <w:tr w:rsidR="001B4158" w:rsidRPr="0096101A" w14:paraId="67B183A8" w14:textId="77777777" w:rsidTr="001B4158">
        <w:trPr>
          <w:trHeight w:val="20"/>
        </w:trPr>
        <w:tc>
          <w:tcPr>
            <w:tcW w:w="452" w:type="pct"/>
          </w:tcPr>
          <w:p w14:paraId="269DCDCE"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2722" w:type="pct"/>
            <w:gridSpan w:val="2"/>
          </w:tcPr>
          <w:p w14:paraId="0EED28B0" w14:textId="77777777" w:rsidR="001B4158" w:rsidRPr="001B4158" w:rsidRDefault="001B4158" w:rsidP="00863D19">
            <w:pPr>
              <w:spacing w:after="0" w:line="240" w:lineRule="auto"/>
              <w:jc w:val="right"/>
              <w:rPr>
                <w:rFonts w:ascii="Times New Roman" w:hAnsi="Times New Roman" w:cs="Times New Roman"/>
                <w:sz w:val="18"/>
                <w:szCs w:val="18"/>
              </w:rPr>
            </w:pPr>
            <w:r w:rsidRPr="001B4158">
              <w:rPr>
                <w:rFonts w:ascii="Times New Roman" w:hAnsi="Times New Roman" w:cs="Times New Roman"/>
                <w:sz w:val="18"/>
                <w:szCs w:val="18"/>
              </w:rPr>
              <w:t>To 18 October 1983</w:t>
            </w:r>
          </w:p>
        </w:tc>
        <w:tc>
          <w:tcPr>
            <w:tcW w:w="111" w:type="pct"/>
          </w:tcPr>
          <w:p w14:paraId="348E2D6B"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086" w:type="pct"/>
          </w:tcPr>
          <w:p w14:paraId="3B3E9B0A" w14:textId="0A7B3ADF"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30%</w:t>
            </w:r>
          </w:p>
        </w:tc>
        <w:tc>
          <w:tcPr>
            <w:tcW w:w="62" w:type="pct"/>
          </w:tcPr>
          <w:p w14:paraId="30880600"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7" w:type="pct"/>
          </w:tcPr>
          <w:p w14:paraId="6BCEA3D3" w14:textId="6E398AA0"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FI: Free</w:t>
            </w:r>
          </w:p>
          <w:p w14:paraId="716FC3A5"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(except TAIW): 15%</w:t>
            </w:r>
          </w:p>
        </w:tc>
      </w:tr>
      <w:tr w:rsidR="001B4158" w:rsidRPr="0096101A" w14:paraId="34206BF7" w14:textId="77777777" w:rsidTr="001B4158">
        <w:trPr>
          <w:trHeight w:val="20"/>
        </w:trPr>
        <w:tc>
          <w:tcPr>
            <w:tcW w:w="452" w:type="pct"/>
          </w:tcPr>
          <w:p w14:paraId="2014A178"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2722" w:type="pct"/>
            <w:gridSpan w:val="2"/>
          </w:tcPr>
          <w:p w14:paraId="52833F7A" w14:textId="77777777" w:rsidR="001B4158" w:rsidRPr="001B4158" w:rsidRDefault="001B4158" w:rsidP="00863D19">
            <w:pPr>
              <w:spacing w:after="0" w:line="240" w:lineRule="auto"/>
              <w:jc w:val="right"/>
              <w:rPr>
                <w:rFonts w:ascii="Times New Roman" w:hAnsi="Times New Roman" w:cs="Times New Roman"/>
                <w:sz w:val="18"/>
                <w:szCs w:val="18"/>
              </w:rPr>
            </w:pPr>
            <w:r w:rsidRPr="001B4158">
              <w:rPr>
                <w:rFonts w:ascii="Times New Roman" w:hAnsi="Times New Roman" w:cs="Times New Roman"/>
                <w:sz w:val="18"/>
                <w:szCs w:val="18"/>
              </w:rPr>
              <w:t>From 19 October 1983</w:t>
            </w:r>
          </w:p>
        </w:tc>
        <w:tc>
          <w:tcPr>
            <w:tcW w:w="111" w:type="pct"/>
          </w:tcPr>
          <w:p w14:paraId="0840F281"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086" w:type="pct"/>
          </w:tcPr>
          <w:p w14:paraId="1026FEB8" w14:textId="4D712262"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25%</w:t>
            </w:r>
          </w:p>
        </w:tc>
        <w:tc>
          <w:tcPr>
            <w:tcW w:w="62" w:type="pct"/>
          </w:tcPr>
          <w:p w14:paraId="56546B47"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7" w:type="pct"/>
          </w:tcPr>
          <w:p w14:paraId="430692B0" w14:textId="6D5AFACD"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FI: Free</w:t>
            </w:r>
          </w:p>
          <w:p w14:paraId="6E364C77"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(except TAIW): 15%</w:t>
            </w:r>
          </w:p>
        </w:tc>
      </w:tr>
      <w:tr w:rsidR="001B4158" w:rsidRPr="0096101A" w14:paraId="30CBED6F" w14:textId="77777777" w:rsidTr="001B4158">
        <w:trPr>
          <w:trHeight w:val="20"/>
        </w:trPr>
        <w:tc>
          <w:tcPr>
            <w:tcW w:w="452" w:type="pct"/>
          </w:tcPr>
          <w:p w14:paraId="5ADAAA96"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97.04.3</w:t>
            </w:r>
          </w:p>
        </w:tc>
        <w:tc>
          <w:tcPr>
            <w:tcW w:w="2722" w:type="pct"/>
            <w:gridSpan w:val="2"/>
          </w:tcPr>
          <w:p w14:paraId="11CF1DC1"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Games, coin or token operated, as follows:</w:t>
            </w:r>
          </w:p>
          <w:p w14:paraId="51B51FBF" w14:textId="77777777" w:rsidR="001B4158" w:rsidRPr="001B4158" w:rsidRDefault="001B4158" w:rsidP="00863D19">
            <w:pPr>
              <w:spacing w:after="0" w:line="240" w:lineRule="auto"/>
              <w:ind w:left="389" w:hanging="288"/>
              <w:jc w:val="both"/>
              <w:rPr>
                <w:rFonts w:ascii="Times New Roman" w:hAnsi="Times New Roman" w:cs="Times New Roman"/>
                <w:sz w:val="18"/>
                <w:szCs w:val="18"/>
              </w:rPr>
            </w:pPr>
            <w:r w:rsidRPr="001B4158">
              <w:rPr>
                <w:rFonts w:ascii="Times New Roman" w:hAnsi="Times New Roman" w:cs="Times New Roman"/>
                <w:sz w:val="18"/>
                <w:szCs w:val="18"/>
              </w:rPr>
              <w:t>(a) of the video type; or</w:t>
            </w:r>
          </w:p>
          <w:p w14:paraId="2C8FC9CA" w14:textId="77777777" w:rsidR="001B4158" w:rsidRPr="001B4158" w:rsidRDefault="001B4158" w:rsidP="00863D19">
            <w:pPr>
              <w:spacing w:after="0" w:line="240" w:lineRule="auto"/>
              <w:ind w:left="389" w:hanging="288"/>
              <w:jc w:val="both"/>
              <w:rPr>
                <w:rFonts w:ascii="Times New Roman" w:hAnsi="Times New Roman" w:cs="Times New Roman"/>
                <w:sz w:val="18"/>
                <w:szCs w:val="18"/>
              </w:rPr>
            </w:pPr>
            <w:r w:rsidRPr="001B4158">
              <w:rPr>
                <w:rFonts w:ascii="Times New Roman" w:hAnsi="Times New Roman" w:cs="Times New Roman"/>
                <w:sz w:val="18"/>
                <w:szCs w:val="18"/>
              </w:rPr>
              <w:t>(b) pintables</w:t>
            </w:r>
          </w:p>
        </w:tc>
        <w:tc>
          <w:tcPr>
            <w:tcW w:w="111" w:type="pct"/>
          </w:tcPr>
          <w:p w14:paraId="3449B19F"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086" w:type="pct"/>
          </w:tcPr>
          <w:p w14:paraId="233D1756" w14:textId="3EA3FDBB" w:rsidR="001B4158" w:rsidRPr="001B4158" w:rsidRDefault="001B4158" w:rsidP="00863D19">
            <w:pPr>
              <w:spacing w:after="0" w:line="240" w:lineRule="auto"/>
              <w:jc w:val="both"/>
              <w:rPr>
                <w:rFonts w:ascii="Times New Roman" w:hAnsi="Times New Roman" w:cs="Times New Roman"/>
                <w:sz w:val="18"/>
                <w:szCs w:val="18"/>
              </w:rPr>
            </w:pPr>
          </w:p>
        </w:tc>
        <w:tc>
          <w:tcPr>
            <w:tcW w:w="62" w:type="pct"/>
          </w:tcPr>
          <w:p w14:paraId="636AD784"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7" w:type="pct"/>
          </w:tcPr>
          <w:p w14:paraId="79B5069F" w14:textId="7FA476B4" w:rsidR="001B4158" w:rsidRPr="001B4158" w:rsidRDefault="001B4158" w:rsidP="00863D19">
            <w:pPr>
              <w:spacing w:after="0" w:line="240" w:lineRule="auto"/>
              <w:jc w:val="both"/>
              <w:rPr>
                <w:rFonts w:ascii="Times New Roman" w:hAnsi="Times New Roman" w:cs="Times New Roman"/>
                <w:sz w:val="18"/>
                <w:szCs w:val="18"/>
              </w:rPr>
            </w:pPr>
          </w:p>
        </w:tc>
      </w:tr>
      <w:tr w:rsidR="001B4158" w:rsidRPr="0096101A" w14:paraId="16DB81F4" w14:textId="77777777" w:rsidTr="001B4158">
        <w:trPr>
          <w:trHeight w:val="20"/>
        </w:trPr>
        <w:tc>
          <w:tcPr>
            <w:tcW w:w="452" w:type="pct"/>
          </w:tcPr>
          <w:p w14:paraId="1A6095EA"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2722" w:type="pct"/>
            <w:gridSpan w:val="2"/>
          </w:tcPr>
          <w:p w14:paraId="0663FCA4" w14:textId="77777777" w:rsidR="001B4158" w:rsidRPr="001B4158" w:rsidRDefault="001B4158" w:rsidP="00863D19">
            <w:pPr>
              <w:spacing w:after="0" w:line="240" w:lineRule="auto"/>
              <w:jc w:val="right"/>
              <w:rPr>
                <w:rFonts w:ascii="Times New Roman" w:hAnsi="Times New Roman" w:cs="Times New Roman"/>
                <w:sz w:val="18"/>
                <w:szCs w:val="18"/>
              </w:rPr>
            </w:pPr>
            <w:r w:rsidRPr="001B4158">
              <w:rPr>
                <w:rFonts w:ascii="Times New Roman" w:hAnsi="Times New Roman" w:cs="Times New Roman"/>
                <w:sz w:val="18"/>
                <w:szCs w:val="18"/>
              </w:rPr>
              <w:t>To 18 October 1983</w:t>
            </w:r>
          </w:p>
        </w:tc>
        <w:tc>
          <w:tcPr>
            <w:tcW w:w="111" w:type="pct"/>
          </w:tcPr>
          <w:p w14:paraId="6BB98E1E"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086" w:type="pct"/>
          </w:tcPr>
          <w:p w14:paraId="44DFCFC2" w14:textId="0A2FED91"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30%</w:t>
            </w:r>
          </w:p>
        </w:tc>
        <w:tc>
          <w:tcPr>
            <w:tcW w:w="62" w:type="pct"/>
          </w:tcPr>
          <w:p w14:paraId="2A04A154"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7" w:type="pct"/>
          </w:tcPr>
          <w:p w14:paraId="59321772" w14:textId="14DAD406"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FI: Free</w:t>
            </w:r>
          </w:p>
          <w:p w14:paraId="71BA65AD"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15%</w:t>
            </w:r>
          </w:p>
        </w:tc>
      </w:tr>
      <w:tr w:rsidR="001B4158" w:rsidRPr="0096101A" w14:paraId="0BA42E14" w14:textId="77777777" w:rsidTr="001B4158">
        <w:trPr>
          <w:trHeight w:val="20"/>
        </w:trPr>
        <w:tc>
          <w:tcPr>
            <w:tcW w:w="452" w:type="pct"/>
          </w:tcPr>
          <w:p w14:paraId="7E153AE3"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2722" w:type="pct"/>
            <w:gridSpan w:val="2"/>
          </w:tcPr>
          <w:p w14:paraId="0F812116" w14:textId="77777777" w:rsidR="001B4158" w:rsidRPr="001B4158" w:rsidRDefault="001B4158" w:rsidP="00863D19">
            <w:pPr>
              <w:spacing w:after="0" w:line="240" w:lineRule="auto"/>
              <w:jc w:val="right"/>
              <w:rPr>
                <w:rFonts w:ascii="Times New Roman" w:hAnsi="Times New Roman" w:cs="Times New Roman"/>
                <w:sz w:val="18"/>
                <w:szCs w:val="18"/>
              </w:rPr>
            </w:pPr>
            <w:r w:rsidRPr="001B4158">
              <w:rPr>
                <w:rFonts w:ascii="Times New Roman" w:hAnsi="Times New Roman" w:cs="Times New Roman"/>
                <w:sz w:val="18"/>
                <w:szCs w:val="18"/>
              </w:rPr>
              <w:t>From 19 October 1983</w:t>
            </w:r>
          </w:p>
        </w:tc>
        <w:tc>
          <w:tcPr>
            <w:tcW w:w="111" w:type="pct"/>
          </w:tcPr>
          <w:p w14:paraId="0BF4ED68"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086" w:type="pct"/>
          </w:tcPr>
          <w:p w14:paraId="67DEFDF7" w14:textId="488E08D0"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25%</w:t>
            </w:r>
          </w:p>
        </w:tc>
        <w:tc>
          <w:tcPr>
            <w:tcW w:w="62" w:type="pct"/>
          </w:tcPr>
          <w:p w14:paraId="3FABA26C"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7" w:type="pct"/>
          </w:tcPr>
          <w:p w14:paraId="70C1D6AD" w14:textId="0EADE15F"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FI: Free</w:t>
            </w:r>
          </w:p>
          <w:p w14:paraId="5755A4E8"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15%</w:t>
            </w:r>
          </w:p>
        </w:tc>
      </w:tr>
      <w:tr w:rsidR="001B4158" w:rsidRPr="0096101A" w14:paraId="5BDC68B6" w14:textId="77777777" w:rsidTr="001B4158">
        <w:trPr>
          <w:trHeight w:val="20"/>
        </w:trPr>
        <w:tc>
          <w:tcPr>
            <w:tcW w:w="452" w:type="pct"/>
          </w:tcPr>
          <w:p w14:paraId="348867EB"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97.04.9</w:t>
            </w:r>
          </w:p>
        </w:tc>
        <w:tc>
          <w:tcPr>
            <w:tcW w:w="2722" w:type="pct"/>
            <w:gridSpan w:val="2"/>
          </w:tcPr>
          <w:p w14:paraId="7007741E"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 Other</w:t>
            </w:r>
          </w:p>
        </w:tc>
        <w:tc>
          <w:tcPr>
            <w:tcW w:w="111" w:type="pct"/>
          </w:tcPr>
          <w:p w14:paraId="2F40FDBF"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086" w:type="pct"/>
          </w:tcPr>
          <w:p w14:paraId="68FE8341" w14:textId="4E445A1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25%</w:t>
            </w:r>
          </w:p>
        </w:tc>
        <w:tc>
          <w:tcPr>
            <w:tcW w:w="62" w:type="pct"/>
          </w:tcPr>
          <w:p w14:paraId="5750D5EF"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7" w:type="pct"/>
          </w:tcPr>
          <w:p w14:paraId="06FE453C" w14:textId="3682E9D1"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FI. Free</w:t>
            </w:r>
          </w:p>
          <w:p w14:paraId="63B2C27F"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15%</w:t>
            </w:r>
          </w:p>
        </w:tc>
      </w:tr>
      <w:tr w:rsidR="001B4158" w:rsidRPr="0096101A" w14:paraId="4487F007" w14:textId="77777777" w:rsidTr="001B4158">
        <w:trPr>
          <w:trHeight w:val="20"/>
        </w:trPr>
        <w:tc>
          <w:tcPr>
            <w:tcW w:w="452" w:type="pct"/>
          </w:tcPr>
          <w:p w14:paraId="31AA0182"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97.05</w:t>
            </w:r>
          </w:p>
        </w:tc>
        <w:tc>
          <w:tcPr>
            <w:tcW w:w="2722" w:type="pct"/>
            <w:gridSpan w:val="2"/>
          </w:tcPr>
          <w:p w14:paraId="6208A793" w14:textId="77777777" w:rsidR="001B4158" w:rsidRPr="001B4158" w:rsidRDefault="001B4158" w:rsidP="00863D19">
            <w:pPr>
              <w:spacing w:after="0" w:line="240" w:lineRule="auto"/>
              <w:ind w:left="216" w:hanging="216"/>
              <w:jc w:val="both"/>
              <w:rPr>
                <w:rFonts w:ascii="Times New Roman" w:hAnsi="Times New Roman" w:cs="Times New Roman"/>
                <w:sz w:val="18"/>
                <w:szCs w:val="18"/>
              </w:rPr>
            </w:pPr>
            <w:r w:rsidRPr="001B4158">
              <w:rPr>
                <w:rFonts w:ascii="Times New Roman" w:hAnsi="Times New Roman" w:cs="Times New Roman"/>
                <w:sz w:val="18"/>
                <w:szCs w:val="18"/>
              </w:rPr>
              <w:t>* CARNIVAL ARTICLES; ENTERTAINMENT ARTICLES (INCLUDING CONJURING TRICKS AND NOVELTY JOKES); CHRISTMAS TREE DECORATIONS AND SIMILAR ARTICLES FOR CHRISTMAS FESTIVITIES (INCLUDING ARTIFICIAL CHRISTMAS TREES, CHRISTMAS STOCKINGS, IMITATION YULE LOGS, NATIVITY SCENES AND FIGURES THEREFOR)</w:t>
            </w:r>
          </w:p>
        </w:tc>
        <w:tc>
          <w:tcPr>
            <w:tcW w:w="111" w:type="pct"/>
          </w:tcPr>
          <w:p w14:paraId="772E90C9"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086" w:type="pct"/>
          </w:tcPr>
          <w:p w14:paraId="011199F5" w14:textId="6B53569C"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25%</w:t>
            </w:r>
          </w:p>
        </w:tc>
        <w:tc>
          <w:tcPr>
            <w:tcW w:w="62" w:type="pct"/>
          </w:tcPr>
          <w:p w14:paraId="5D9FB538"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7" w:type="pct"/>
          </w:tcPr>
          <w:p w14:paraId="1B4C0088" w14:textId="532C17F3"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FI: Free</w:t>
            </w:r>
          </w:p>
          <w:p w14:paraId="4DBD218C"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10%</w:t>
            </w:r>
          </w:p>
          <w:p w14:paraId="6BBCC96B"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CAN: 17.5%</w:t>
            </w:r>
          </w:p>
        </w:tc>
      </w:tr>
      <w:tr w:rsidR="001B4158" w:rsidRPr="0096101A" w14:paraId="42A3D1DA" w14:textId="77777777" w:rsidTr="001B4158">
        <w:trPr>
          <w:trHeight w:val="20"/>
        </w:trPr>
        <w:tc>
          <w:tcPr>
            <w:tcW w:w="452" w:type="pct"/>
          </w:tcPr>
          <w:p w14:paraId="2E101496"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97.06</w:t>
            </w:r>
          </w:p>
        </w:tc>
        <w:tc>
          <w:tcPr>
            <w:tcW w:w="2722" w:type="pct"/>
            <w:gridSpan w:val="2"/>
          </w:tcPr>
          <w:p w14:paraId="39F28261" w14:textId="77777777" w:rsidR="001B4158" w:rsidRPr="001B4158" w:rsidRDefault="001B4158" w:rsidP="00863D19">
            <w:pPr>
              <w:spacing w:after="0" w:line="240" w:lineRule="auto"/>
              <w:ind w:left="216" w:hanging="216"/>
              <w:jc w:val="both"/>
              <w:rPr>
                <w:rFonts w:ascii="Times New Roman" w:hAnsi="Times New Roman" w:cs="Times New Roman"/>
                <w:sz w:val="18"/>
                <w:szCs w:val="18"/>
              </w:rPr>
            </w:pPr>
            <w:r w:rsidRPr="001B4158">
              <w:rPr>
                <w:rFonts w:ascii="Times New Roman" w:hAnsi="Times New Roman" w:cs="Times New Roman"/>
                <w:sz w:val="18"/>
                <w:szCs w:val="18"/>
              </w:rPr>
              <w:t>* APPLIANCES, APPARATUS, ACCESSORIES AND REQUISITES FOR GYMNASTICS OR ATHLETICS, OR FOR SPORTS AND OUTDOOR GAMES (OTHER THAN GOODS FALLING WITHIN 97.04):</w:t>
            </w:r>
          </w:p>
        </w:tc>
        <w:tc>
          <w:tcPr>
            <w:tcW w:w="111" w:type="pct"/>
          </w:tcPr>
          <w:p w14:paraId="4227C740"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086" w:type="pct"/>
          </w:tcPr>
          <w:p w14:paraId="27808C72" w14:textId="5075616F" w:rsidR="001B4158" w:rsidRPr="001B4158" w:rsidRDefault="001B4158" w:rsidP="00863D19">
            <w:pPr>
              <w:spacing w:after="0" w:line="240" w:lineRule="auto"/>
              <w:jc w:val="both"/>
              <w:rPr>
                <w:rFonts w:ascii="Times New Roman" w:hAnsi="Times New Roman" w:cs="Times New Roman"/>
                <w:sz w:val="18"/>
                <w:szCs w:val="18"/>
              </w:rPr>
            </w:pPr>
          </w:p>
        </w:tc>
        <w:tc>
          <w:tcPr>
            <w:tcW w:w="62" w:type="pct"/>
          </w:tcPr>
          <w:p w14:paraId="1127A72D"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7" w:type="pct"/>
          </w:tcPr>
          <w:p w14:paraId="0998B6A7" w14:textId="52F80D6B" w:rsidR="001B4158" w:rsidRPr="001B4158" w:rsidRDefault="001B4158" w:rsidP="00863D19">
            <w:pPr>
              <w:spacing w:after="0" w:line="240" w:lineRule="auto"/>
              <w:jc w:val="both"/>
              <w:rPr>
                <w:rFonts w:ascii="Times New Roman" w:hAnsi="Times New Roman" w:cs="Times New Roman"/>
                <w:sz w:val="18"/>
                <w:szCs w:val="18"/>
              </w:rPr>
            </w:pPr>
          </w:p>
        </w:tc>
      </w:tr>
      <w:tr w:rsidR="001B4158" w:rsidRPr="0096101A" w14:paraId="6E5E4731" w14:textId="77777777" w:rsidTr="001B4158">
        <w:trPr>
          <w:trHeight w:val="20"/>
        </w:trPr>
        <w:tc>
          <w:tcPr>
            <w:tcW w:w="452" w:type="pct"/>
          </w:tcPr>
          <w:p w14:paraId="21B65FFB"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97.06.1</w:t>
            </w:r>
          </w:p>
        </w:tc>
        <w:tc>
          <w:tcPr>
            <w:tcW w:w="2722" w:type="pct"/>
            <w:gridSpan w:val="2"/>
          </w:tcPr>
          <w:p w14:paraId="6C8CD41B"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 Coir mats</w:t>
            </w:r>
          </w:p>
        </w:tc>
        <w:tc>
          <w:tcPr>
            <w:tcW w:w="111" w:type="pct"/>
          </w:tcPr>
          <w:p w14:paraId="0EC4B44C"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086" w:type="pct"/>
          </w:tcPr>
          <w:p w14:paraId="71B20B4A" w14:textId="0B13B99F"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25%</w:t>
            </w:r>
          </w:p>
        </w:tc>
        <w:tc>
          <w:tcPr>
            <w:tcW w:w="62" w:type="pct"/>
          </w:tcPr>
          <w:p w14:paraId="2EC2760C"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7" w:type="pct"/>
          </w:tcPr>
          <w:p w14:paraId="5667FCE8" w14:textId="39453301"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Free</w:t>
            </w:r>
          </w:p>
        </w:tc>
      </w:tr>
      <w:tr w:rsidR="001B4158" w:rsidRPr="0096101A" w14:paraId="731FBFCE" w14:textId="77777777" w:rsidTr="001B4158">
        <w:trPr>
          <w:trHeight w:val="20"/>
        </w:trPr>
        <w:tc>
          <w:tcPr>
            <w:tcW w:w="452" w:type="pct"/>
          </w:tcPr>
          <w:p w14:paraId="31DE06C2"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97.06.2</w:t>
            </w:r>
          </w:p>
        </w:tc>
        <w:tc>
          <w:tcPr>
            <w:tcW w:w="2722" w:type="pct"/>
            <w:gridSpan w:val="2"/>
          </w:tcPr>
          <w:p w14:paraId="2DB5FFF1"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 Footballs, oval shaped and inflatable</w:t>
            </w:r>
          </w:p>
        </w:tc>
        <w:tc>
          <w:tcPr>
            <w:tcW w:w="111" w:type="pct"/>
          </w:tcPr>
          <w:p w14:paraId="26A0895C"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086" w:type="pct"/>
          </w:tcPr>
          <w:p w14:paraId="3A28949F" w14:textId="2B458F8B" w:rsidR="001B4158" w:rsidRPr="001B4158" w:rsidRDefault="001B4158" w:rsidP="00863D19">
            <w:pPr>
              <w:spacing w:after="0" w:line="240" w:lineRule="auto"/>
              <w:jc w:val="both"/>
              <w:rPr>
                <w:rFonts w:ascii="Times New Roman" w:hAnsi="Times New Roman" w:cs="Times New Roman"/>
                <w:sz w:val="18"/>
                <w:szCs w:val="18"/>
              </w:rPr>
            </w:pPr>
          </w:p>
        </w:tc>
        <w:tc>
          <w:tcPr>
            <w:tcW w:w="62" w:type="pct"/>
          </w:tcPr>
          <w:p w14:paraId="69315FBD"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7" w:type="pct"/>
          </w:tcPr>
          <w:p w14:paraId="41DA69F5" w14:textId="7537652D" w:rsidR="001B4158" w:rsidRPr="001B4158" w:rsidRDefault="001B4158" w:rsidP="00863D19">
            <w:pPr>
              <w:spacing w:after="0" w:line="240" w:lineRule="auto"/>
              <w:jc w:val="both"/>
              <w:rPr>
                <w:rFonts w:ascii="Times New Roman" w:hAnsi="Times New Roman" w:cs="Times New Roman"/>
                <w:sz w:val="18"/>
                <w:szCs w:val="18"/>
              </w:rPr>
            </w:pPr>
          </w:p>
        </w:tc>
      </w:tr>
      <w:tr w:rsidR="001B4158" w:rsidRPr="0096101A" w14:paraId="3F4BF640" w14:textId="77777777" w:rsidTr="001B4158">
        <w:trPr>
          <w:trHeight w:val="20"/>
        </w:trPr>
        <w:tc>
          <w:tcPr>
            <w:tcW w:w="452" w:type="pct"/>
          </w:tcPr>
          <w:p w14:paraId="240E3FF1"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2722" w:type="pct"/>
            <w:gridSpan w:val="2"/>
          </w:tcPr>
          <w:p w14:paraId="51B7CF00" w14:textId="77777777" w:rsidR="001B4158" w:rsidRPr="001B4158" w:rsidRDefault="001B4158" w:rsidP="00863D19">
            <w:pPr>
              <w:spacing w:after="0" w:line="240" w:lineRule="auto"/>
              <w:jc w:val="right"/>
              <w:rPr>
                <w:rFonts w:ascii="Times New Roman" w:hAnsi="Times New Roman" w:cs="Times New Roman"/>
                <w:sz w:val="18"/>
                <w:szCs w:val="18"/>
              </w:rPr>
            </w:pPr>
            <w:r w:rsidRPr="001B4158">
              <w:rPr>
                <w:rFonts w:ascii="Times New Roman" w:hAnsi="Times New Roman" w:cs="Times New Roman"/>
                <w:sz w:val="18"/>
                <w:szCs w:val="18"/>
              </w:rPr>
              <w:t>To 18 October 1983</w:t>
            </w:r>
          </w:p>
        </w:tc>
        <w:tc>
          <w:tcPr>
            <w:tcW w:w="111" w:type="pct"/>
          </w:tcPr>
          <w:p w14:paraId="76355A62"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086" w:type="pct"/>
          </w:tcPr>
          <w:p w14:paraId="138D13A9" w14:textId="77C25B4C"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30%</w:t>
            </w:r>
          </w:p>
        </w:tc>
        <w:tc>
          <w:tcPr>
            <w:tcW w:w="62" w:type="pct"/>
          </w:tcPr>
          <w:p w14:paraId="0429F4A8"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7" w:type="pct"/>
          </w:tcPr>
          <w:p w14:paraId="2637FA03" w14:textId="2632C12F"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FI: Free</w:t>
            </w:r>
          </w:p>
          <w:p w14:paraId="4C7F00BB"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(except INIA): 10%</w:t>
            </w:r>
          </w:p>
        </w:tc>
      </w:tr>
      <w:tr w:rsidR="001B4158" w:rsidRPr="0096101A" w14:paraId="463ED0CA" w14:textId="77777777" w:rsidTr="001B4158">
        <w:trPr>
          <w:trHeight w:val="20"/>
        </w:trPr>
        <w:tc>
          <w:tcPr>
            <w:tcW w:w="452" w:type="pct"/>
          </w:tcPr>
          <w:p w14:paraId="6032D9CD"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2722" w:type="pct"/>
            <w:gridSpan w:val="2"/>
          </w:tcPr>
          <w:p w14:paraId="19DA8489" w14:textId="77777777" w:rsidR="001B4158" w:rsidRPr="001B4158" w:rsidRDefault="001B4158" w:rsidP="00863D19">
            <w:pPr>
              <w:spacing w:after="0" w:line="240" w:lineRule="auto"/>
              <w:jc w:val="right"/>
              <w:rPr>
                <w:rFonts w:ascii="Times New Roman" w:hAnsi="Times New Roman" w:cs="Times New Roman"/>
                <w:sz w:val="18"/>
                <w:szCs w:val="18"/>
              </w:rPr>
            </w:pPr>
            <w:r w:rsidRPr="001B4158">
              <w:rPr>
                <w:rFonts w:ascii="Times New Roman" w:hAnsi="Times New Roman" w:cs="Times New Roman"/>
                <w:sz w:val="18"/>
                <w:szCs w:val="18"/>
              </w:rPr>
              <w:t>From 19 October 1983</w:t>
            </w:r>
          </w:p>
        </w:tc>
        <w:tc>
          <w:tcPr>
            <w:tcW w:w="111" w:type="pct"/>
          </w:tcPr>
          <w:p w14:paraId="671749C6"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086" w:type="pct"/>
          </w:tcPr>
          <w:p w14:paraId="6F1B474B" w14:textId="77D951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25%</w:t>
            </w:r>
          </w:p>
        </w:tc>
        <w:tc>
          <w:tcPr>
            <w:tcW w:w="62" w:type="pct"/>
          </w:tcPr>
          <w:p w14:paraId="5F2098F4"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567" w:type="pct"/>
          </w:tcPr>
          <w:p w14:paraId="048B0C0D" w14:textId="589B7692"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FI: Free</w:t>
            </w:r>
          </w:p>
          <w:p w14:paraId="6559EF51"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(except INIA): 10%</w:t>
            </w:r>
          </w:p>
        </w:tc>
      </w:tr>
    </w:tbl>
    <w:p w14:paraId="72DCB178" w14:textId="77777777" w:rsidR="002610A6" w:rsidRPr="008F1A9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3</w:t>
      </w:r>
      <w:r w:rsidRPr="008F1A9A">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2"/>
        <w:gridCol w:w="1058"/>
        <w:gridCol w:w="4439"/>
        <w:gridCol w:w="203"/>
        <w:gridCol w:w="1097"/>
        <w:gridCol w:w="1246"/>
      </w:tblGrid>
      <w:tr w:rsidR="001B4158" w:rsidRPr="0095613D" w14:paraId="12CCD952" w14:textId="77777777" w:rsidTr="001B4158">
        <w:trPr>
          <w:trHeight w:val="20"/>
        </w:trPr>
        <w:tc>
          <w:tcPr>
            <w:tcW w:w="514" w:type="pct"/>
            <w:tcBorders>
              <w:top w:val="single" w:sz="6" w:space="0" w:color="auto"/>
              <w:bottom w:val="single" w:sz="6" w:space="0" w:color="auto"/>
            </w:tcBorders>
          </w:tcPr>
          <w:p w14:paraId="17912B80"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Column 1</w:t>
            </w:r>
          </w:p>
        </w:tc>
        <w:tc>
          <w:tcPr>
            <w:tcW w:w="590" w:type="pct"/>
            <w:tcBorders>
              <w:top w:val="single" w:sz="6" w:space="0" w:color="auto"/>
              <w:bottom w:val="single" w:sz="6" w:space="0" w:color="auto"/>
            </w:tcBorders>
          </w:tcPr>
          <w:p w14:paraId="373E9E59"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Column 2</w:t>
            </w:r>
          </w:p>
        </w:tc>
        <w:tc>
          <w:tcPr>
            <w:tcW w:w="2476" w:type="pct"/>
            <w:tcBorders>
              <w:top w:val="single" w:sz="6" w:space="0" w:color="auto"/>
            </w:tcBorders>
          </w:tcPr>
          <w:p w14:paraId="784D95CB"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13" w:type="pct"/>
            <w:tcBorders>
              <w:top w:val="single" w:sz="6" w:space="0" w:color="auto"/>
            </w:tcBorders>
          </w:tcPr>
          <w:p w14:paraId="5639CFB5"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12" w:type="pct"/>
            <w:tcBorders>
              <w:top w:val="single" w:sz="6" w:space="0" w:color="auto"/>
              <w:bottom w:val="single" w:sz="6" w:space="0" w:color="auto"/>
            </w:tcBorders>
          </w:tcPr>
          <w:p w14:paraId="5378884D" w14:textId="4507C5BD"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Column 3</w:t>
            </w:r>
          </w:p>
        </w:tc>
        <w:tc>
          <w:tcPr>
            <w:tcW w:w="695" w:type="pct"/>
            <w:tcBorders>
              <w:top w:val="single" w:sz="6" w:space="0" w:color="auto"/>
              <w:bottom w:val="single" w:sz="6" w:space="0" w:color="auto"/>
            </w:tcBorders>
          </w:tcPr>
          <w:p w14:paraId="5211E00B"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Column 4</w:t>
            </w:r>
          </w:p>
        </w:tc>
      </w:tr>
      <w:tr w:rsidR="001B4158" w:rsidRPr="0095613D" w14:paraId="75D376B4" w14:textId="77777777" w:rsidTr="001B4158">
        <w:trPr>
          <w:trHeight w:val="521"/>
        </w:trPr>
        <w:tc>
          <w:tcPr>
            <w:tcW w:w="514" w:type="pct"/>
            <w:tcBorders>
              <w:top w:val="single" w:sz="6" w:space="0" w:color="auto"/>
              <w:bottom w:val="single" w:sz="6" w:space="0" w:color="auto"/>
            </w:tcBorders>
          </w:tcPr>
          <w:p w14:paraId="57B9D1AA"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Reference no.</w:t>
            </w:r>
          </w:p>
        </w:tc>
        <w:tc>
          <w:tcPr>
            <w:tcW w:w="590" w:type="pct"/>
            <w:tcBorders>
              <w:top w:val="single" w:sz="6" w:space="0" w:color="auto"/>
            </w:tcBorders>
            <w:vAlign w:val="bottom"/>
          </w:tcPr>
          <w:p w14:paraId="0EAD4D6A" w14:textId="77777777" w:rsidR="001B4158" w:rsidRPr="001B4158" w:rsidRDefault="001B4158" w:rsidP="00863D19">
            <w:pPr>
              <w:spacing w:after="0" w:line="240" w:lineRule="auto"/>
              <w:rPr>
                <w:rFonts w:ascii="Times New Roman" w:hAnsi="Times New Roman" w:cs="Times New Roman"/>
                <w:sz w:val="18"/>
                <w:szCs w:val="18"/>
              </w:rPr>
            </w:pPr>
            <w:r w:rsidRPr="001B4158">
              <w:rPr>
                <w:rFonts w:ascii="Times New Roman" w:hAnsi="Times New Roman" w:cs="Times New Roman"/>
                <w:sz w:val="18"/>
                <w:szCs w:val="18"/>
              </w:rPr>
              <w:t>Goods</w:t>
            </w:r>
          </w:p>
        </w:tc>
        <w:tc>
          <w:tcPr>
            <w:tcW w:w="2476" w:type="pct"/>
            <w:vAlign w:val="bottom"/>
          </w:tcPr>
          <w:p w14:paraId="297F8924" w14:textId="77777777" w:rsidR="001B4158" w:rsidRPr="001B4158" w:rsidRDefault="001B4158" w:rsidP="00863D19">
            <w:pPr>
              <w:spacing w:after="0" w:line="240" w:lineRule="auto"/>
              <w:rPr>
                <w:rFonts w:ascii="Times New Roman" w:hAnsi="Times New Roman" w:cs="Times New Roman"/>
                <w:sz w:val="18"/>
                <w:szCs w:val="18"/>
              </w:rPr>
            </w:pPr>
          </w:p>
        </w:tc>
        <w:tc>
          <w:tcPr>
            <w:tcW w:w="113" w:type="pct"/>
          </w:tcPr>
          <w:p w14:paraId="396859CE" w14:textId="77777777" w:rsidR="001B4158" w:rsidRPr="001B4158" w:rsidRDefault="001B4158" w:rsidP="00863D19">
            <w:pPr>
              <w:spacing w:after="0" w:line="240" w:lineRule="auto"/>
              <w:rPr>
                <w:rFonts w:ascii="Times New Roman" w:hAnsi="Times New Roman" w:cs="Times New Roman"/>
                <w:sz w:val="18"/>
                <w:szCs w:val="18"/>
              </w:rPr>
            </w:pPr>
          </w:p>
        </w:tc>
        <w:tc>
          <w:tcPr>
            <w:tcW w:w="612" w:type="pct"/>
            <w:tcBorders>
              <w:top w:val="single" w:sz="6" w:space="0" w:color="auto"/>
              <w:bottom w:val="single" w:sz="6" w:space="0" w:color="auto"/>
            </w:tcBorders>
            <w:vAlign w:val="bottom"/>
          </w:tcPr>
          <w:p w14:paraId="1CBCF54F" w14:textId="02E229C0" w:rsidR="001B4158" w:rsidRPr="001B4158" w:rsidRDefault="001B4158" w:rsidP="00863D19">
            <w:pPr>
              <w:spacing w:after="0" w:line="240" w:lineRule="auto"/>
              <w:rPr>
                <w:rFonts w:ascii="Times New Roman" w:hAnsi="Times New Roman" w:cs="Times New Roman"/>
                <w:sz w:val="18"/>
                <w:szCs w:val="18"/>
              </w:rPr>
            </w:pPr>
            <w:r w:rsidRPr="001B4158">
              <w:rPr>
                <w:rFonts w:ascii="Times New Roman" w:hAnsi="Times New Roman" w:cs="Times New Roman"/>
                <w:sz w:val="18"/>
                <w:szCs w:val="18"/>
              </w:rPr>
              <w:t>General rate</w:t>
            </w:r>
          </w:p>
        </w:tc>
        <w:tc>
          <w:tcPr>
            <w:tcW w:w="695" w:type="pct"/>
            <w:tcBorders>
              <w:top w:val="single" w:sz="6" w:space="0" w:color="auto"/>
              <w:bottom w:val="single" w:sz="6" w:space="0" w:color="auto"/>
            </w:tcBorders>
            <w:vAlign w:val="bottom"/>
          </w:tcPr>
          <w:p w14:paraId="181B9944" w14:textId="77777777" w:rsidR="001B4158" w:rsidRPr="001B4158" w:rsidRDefault="001B4158" w:rsidP="00863D19">
            <w:pPr>
              <w:spacing w:after="0" w:line="240" w:lineRule="auto"/>
              <w:rPr>
                <w:rFonts w:ascii="Times New Roman" w:hAnsi="Times New Roman" w:cs="Times New Roman"/>
                <w:sz w:val="18"/>
                <w:szCs w:val="18"/>
              </w:rPr>
            </w:pPr>
            <w:r w:rsidRPr="001B4158">
              <w:rPr>
                <w:rFonts w:ascii="Times New Roman" w:hAnsi="Times New Roman" w:cs="Times New Roman"/>
                <w:sz w:val="18"/>
                <w:szCs w:val="18"/>
              </w:rPr>
              <w:t>Special rate</w:t>
            </w:r>
          </w:p>
        </w:tc>
      </w:tr>
      <w:tr w:rsidR="001B4158" w:rsidRPr="0095613D" w14:paraId="03B3FB21" w14:textId="77777777" w:rsidTr="001B4158">
        <w:trPr>
          <w:trHeight w:val="20"/>
        </w:trPr>
        <w:tc>
          <w:tcPr>
            <w:tcW w:w="514" w:type="pct"/>
            <w:tcBorders>
              <w:top w:val="single" w:sz="6" w:space="0" w:color="auto"/>
            </w:tcBorders>
          </w:tcPr>
          <w:p w14:paraId="4C7DCFA6"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97.06.3</w:t>
            </w:r>
          </w:p>
        </w:tc>
        <w:tc>
          <w:tcPr>
            <w:tcW w:w="3066" w:type="pct"/>
            <w:gridSpan w:val="2"/>
            <w:tcBorders>
              <w:top w:val="single" w:sz="6" w:space="0" w:color="auto"/>
            </w:tcBorders>
          </w:tcPr>
          <w:p w14:paraId="119401AD"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 Goods, as follows:</w:t>
            </w:r>
          </w:p>
          <w:p w14:paraId="761112AD" w14:textId="77777777" w:rsidR="001B4158" w:rsidRPr="001B4158" w:rsidRDefault="001B4158" w:rsidP="00863D19">
            <w:pPr>
              <w:spacing w:after="0" w:line="240" w:lineRule="auto"/>
              <w:ind w:left="389" w:hanging="288"/>
              <w:jc w:val="both"/>
              <w:rPr>
                <w:rFonts w:ascii="Times New Roman" w:hAnsi="Times New Roman" w:cs="Times New Roman"/>
                <w:sz w:val="18"/>
                <w:szCs w:val="18"/>
              </w:rPr>
            </w:pPr>
            <w:r w:rsidRPr="001B4158">
              <w:rPr>
                <w:rFonts w:ascii="Times New Roman" w:hAnsi="Times New Roman" w:cs="Times New Roman"/>
                <w:sz w:val="18"/>
                <w:szCs w:val="18"/>
              </w:rPr>
              <w:t>(a) exercise cycles;</w:t>
            </w:r>
          </w:p>
          <w:p w14:paraId="080665F8" w14:textId="77777777" w:rsidR="001B4158" w:rsidRPr="001B4158" w:rsidRDefault="001B4158" w:rsidP="00863D19">
            <w:pPr>
              <w:spacing w:after="0" w:line="240" w:lineRule="auto"/>
              <w:ind w:left="389" w:hanging="288"/>
              <w:jc w:val="both"/>
              <w:rPr>
                <w:rFonts w:ascii="Times New Roman" w:hAnsi="Times New Roman" w:cs="Times New Roman"/>
                <w:sz w:val="18"/>
                <w:szCs w:val="18"/>
              </w:rPr>
            </w:pPr>
            <w:r w:rsidRPr="001B4158">
              <w:rPr>
                <w:rFonts w:ascii="Times New Roman" w:hAnsi="Times New Roman" w:cs="Times New Roman"/>
                <w:sz w:val="18"/>
                <w:szCs w:val="18"/>
              </w:rPr>
              <w:t>(b) squash rackets; or</w:t>
            </w:r>
          </w:p>
          <w:p w14:paraId="78829CF4" w14:textId="77777777" w:rsidR="001B4158" w:rsidRPr="001B4158" w:rsidRDefault="001B4158" w:rsidP="00863D19">
            <w:pPr>
              <w:spacing w:after="0" w:line="240" w:lineRule="auto"/>
              <w:ind w:left="389" w:hanging="288"/>
              <w:jc w:val="both"/>
              <w:rPr>
                <w:rFonts w:ascii="Times New Roman" w:hAnsi="Times New Roman" w:cs="Times New Roman"/>
                <w:sz w:val="18"/>
                <w:szCs w:val="18"/>
              </w:rPr>
            </w:pPr>
            <w:r w:rsidRPr="001B4158">
              <w:rPr>
                <w:rFonts w:ascii="Times New Roman" w:hAnsi="Times New Roman" w:cs="Times New Roman"/>
                <w:sz w:val="18"/>
                <w:szCs w:val="18"/>
              </w:rPr>
              <w:t>(c) tennis rackets</w:t>
            </w:r>
          </w:p>
        </w:tc>
        <w:tc>
          <w:tcPr>
            <w:tcW w:w="113" w:type="pct"/>
            <w:tcBorders>
              <w:top w:val="single" w:sz="6" w:space="0" w:color="auto"/>
            </w:tcBorders>
          </w:tcPr>
          <w:p w14:paraId="7B6309DD"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12" w:type="pct"/>
            <w:tcBorders>
              <w:top w:val="single" w:sz="6" w:space="0" w:color="auto"/>
            </w:tcBorders>
          </w:tcPr>
          <w:p w14:paraId="45CC2FE1" w14:textId="734A105F" w:rsidR="001B4158" w:rsidRPr="001B4158" w:rsidRDefault="001B4158" w:rsidP="00863D19">
            <w:pPr>
              <w:spacing w:after="0" w:line="240" w:lineRule="auto"/>
              <w:jc w:val="both"/>
              <w:rPr>
                <w:rFonts w:ascii="Times New Roman" w:hAnsi="Times New Roman" w:cs="Times New Roman"/>
                <w:sz w:val="18"/>
                <w:szCs w:val="18"/>
              </w:rPr>
            </w:pPr>
          </w:p>
        </w:tc>
        <w:tc>
          <w:tcPr>
            <w:tcW w:w="695" w:type="pct"/>
            <w:tcBorders>
              <w:top w:val="single" w:sz="6" w:space="0" w:color="auto"/>
            </w:tcBorders>
          </w:tcPr>
          <w:p w14:paraId="4555B2AA" w14:textId="77777777" w:rsidR="001B4158" w:rsidRPr="001B4158" w:rsidRDefault="001B4158" w:rsidP="00863D19">
            <w:pPr>
              <w:spacing w:after="0" w:line="240" w:lineRule="auto"/>
              <w:jc w:val="both"/>
              <w:rPr>
                <w:rFonts w:ascii="Times New Roman" w:hAnsi="Times New Roman" w:cs="Times New Roman"/>
                <w:sz w:val="18"/>
                <w:szCs w:val="18"/>
              </w:rPr>
            </w:pPr>
          </w:p>
        </w:tc>
      </w:tr>
      <w:tr w:rsidR="001B4158" w:rsidRPr="0095613D" w14:paraId="15435718" w14:textId="77777777" w:rsidTr="001B4158">
        <w:trPr>
          <w:trHeight w:val="20"/>
        </w:trPr>
        <w:tc>
          <w:tcPr>
            <w:tcW w:w="514" w:type="pct"/>
          </w:tcPr>
          <w:p w14:paraId="2AB5CC86"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3066" w:type="pct"/>
            <w:gridSpan w:val="2"/>
          </w:tcPr>
          <w:p w14:paraId="1B73F89D" w14:textId="77777777" w:rsidR="001B4158" w:rsidRPr="001B4158" w:rsidRDefault="001B4158" w:rsidP="00863D19">
            <w:pPr>
              <w:spacing w:after="0" w:line="240" w:lineRule="auto"/>
              <w:jc w:val="right"/>
              <w:rPr>
                <w:rFonts w:ascii="Times New Roman" w:hAnsi="Times New Roman" w:cs="Times New Roman"/>
                <w:sz w:val="18"/>
                <w:szCs w:val="18"/>
              </w:rPr>
            </w:pPr>
            <w:r w:rsidRPr="001B4158">
              <w:rPr>
                <w:rFonts w:ascii="Times New Roman" w:hAnsi="Times New Roman" w:cs="Times New Roman"/>
                <w:sz w:val="18"/>
                <w:szCs w:val="18"/>
              </w:rPr>
              <w:t>To 18 October 1983</w:t>
            </w:r>
          </w:p>
        </w:tc>
        <w:tc>
          <w:tcPr>
            <w:tcW w:w="113" w:type="pct"/>
          </w:tcPr>
          <w:p w14:paraId="0814CBA9"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12" w:type="pct"/>
          </w:tcPr>
          <w:p w14:paraId="4B1560E6" w14:textId="217E5F25"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30%</w:t>
            </w:r>
          </w:p>
        </w:tc>
        <w:tc>
          <w:tcPr>
            <w:tcW w:w="695" w:type="pct"/>
          </w:tcPr>
          <w:p w14:paraId="0E33246F"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FI: Free</w:t>
            </w:r>
          </w:p>
          <w:p w14:paraId="5B0977BC"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(except TAIW): 10%</w:t>
            </w:r>
          </w:p>
        </w:tc>
      </w:tr>
      <w:tr w:rsidR="001B4158" w:rsidRPr="0095613D" w14:paraId="7E3FC1EA" w14:textId="77777777" w:rsidTr="001B4158">
        <w:trPr>
          <w:trHeight w:val="20"/>
        </w:trPr>
        <w:tc>
          <w:tcPr>
            <w:tcW w:w="514" w:type="pct"/>
          </w:tcPr>
          <w:p w14:paraId="5370E77E"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3066" w:type="pct"/>
            <w:gridSpan w:val="2"/>
          </w:tcPr>
          <w:p w14:paraId="2D6DBA52" w14:textId="77777777" w:rsidR="001B4158" w:rsidRPr="001B4158" w:rsidRDefault="001B4158" w:rsidP="00863D19">
            <w:pPr>
              <w:spacing w:after="0" w:line="240" w:lineRule="auto"/>
              <w:jc w:val="right"/>
              <w:rPr>
                <w:rFonts w:ascii="Times New Roman" w:hAnsi="Times New Roman" w:cs="Times New Roman"/>
                <w:sz w:val="18"/>
                <w:szCs w:val="18"/>
              </w:rPr>
            </w:pPr>
            <w:r w:rsidRPr="001B4158">
              <w:rPr>
                <w:rFonts w:ascii="Times New Roman" w:hAnsi="Times New Roman" w:cs="Times New Roman"/>
                <w:sz w:val="18"/>
                <w:szCs w:val="18"/>
              </w:rPr>
              <w:t>From 19 October 1983</w:t>
            </w:r>
          </w:p>
        </w:tc>
        <w:tc>
          <w:tcPr>
            <w:tcW w:w="113" w:type="pct"/>
          </w:tcPr>
          <w:p w14:paraId="4662132C"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12" w:type="pct"/>
          </w:tcPr>
          <w:p w14:paraId="6591A4B1" w14:textId="20D5D53C"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25%</w:t>
            </w:r>
          </w:p>
        </w:tc>
        <w:tc>
          <w:tcPr>
            <w:tcW w:w="695" w:type="pct"/>
          </w:tcPr>
          <w:p w14:paraId="1F681064"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FI: Free</w:t>
            </w:r>
          </w:p>
          <w:p w14:paraId="764989FE"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(except TAIW): 10%</w:t>
            </w:r>
          </w:p>
        </w:tc>
      </w:tr>
      <w:tr w:rsidR="001B4158" w:rsidRPr="0095613D" w14:paraId="6D4583F0" w14:textId="77777777" w:rsidTr="001B4158">
        <w:trPr>
          <w:trHeight w:val="20"/>
        </w:trPr>
        <w:tc>
          <w:tcPr>
            <w:tcW w:w="514" w:type="pct"/>
          </w:tcPr>
          <w:p w14:paraId="6EFF3CE5"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97.06.4</w:t>
            </w:r>
          </w:p>
        </w:tc>
        <w:tc>
          <w:tcPr>
            <w:tcW w:w="3066" w:type="pct"/>
            <w:gridSpan w:val="2"/>
          </w:tcPr>
          <w:p w14:paraId="50D00604"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 Goods, as follows:</w:t>
            </w:r>
          </w:p>
          <w:p w14:paraId="5783A5C9" w14:textId="77777777" w:rsidR="001B4158" w:rsidRPr="001B4158" w:rsidRDefault="001B4158" w:rsidP="00863D19">
            <w:pPr>
              <w:spacing w:after="0" w:line="240" w:lineRule="auto"/>
              <w:ind w:left="389" w:hanging="288"/>
              <w:jc w:val="both"/>
              <w:rPr>
                <w:rFonts w:ascii="Times New Roman" w:hAnsi="Times New Roman" w:cs="Times New Roman"/>
                <w:sz w:val="18"/>
                <w:szCs w:val="18"/>
              </w:rPr>
            </w:pPr>
            <w:r w:rsidRPr="001B4158">
              <w:rPr>
                <w:rFonts w:ascii="Times New Roman" w:hAnsi="Times New Roman" w:cs="Times New Roman"/>
                <w:sz w:val="18"/>
                <w:szCs w:val="18"/>
              </w:rPr>
              <w:t>(a) appliances, apparatus, accessories and other requisites for gymnastics; or</w:t>
            </w:r>
          </w:p>
          <w:p w14:paraId="707C0428" w14:textId="77777777" w:rsidR="001B4158" w:rsidRPr="001B4158" w:rsidRDefault="001B4158" w:rsidP="00863D19">
            <w:pPr>
              <w:spacing w:after="0" w:line="240" w:lineRule="auto"/>
              <w:ind w:left="389" w:hanging="288"/>
              <w:jc w:val="both"/>
              <w:rPr>
                <w:rFonts w:ascii="Times New Roman" w:hAnsi="Times New Roman" w:cs="Times New Roman"/>
                <w:sz w:val="18"/>
                <w:szCs w:val="18"/>
              </w:rPr>
            </w:pPr>
            <w:r w:rsidRPr="001B4158">
              <w:rPr>
                <w:rFonts w:ascii="Times New Roman" w:hAnsi="Times New Roman" w:cs="Times New Roman"/>
                <w:sz w:val="18"/>
                <w:szCs w:val="18"/>
              </w:rPr>
              <w:t>(b) roller skates</w:t>
            </w:r>
          </w:p>
        </w:tc>
        <w:tc>
          <w:tcPr>
            <w:tcW w:w="113" w:type="pct"/>
          </w:tcPr>
          <w:p w14:paraId="2BD98A86"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12" w:type="pct"/>
          </w:tcPr>
          <w:p w14:paraId="60B86133" w14:textId="3B86578D" w:rsidR="001B4158" w:rsidRPr="001B4158" w:rsidRDefault="001B4158" w:rsidP="00863D19">
            <w:pPr>
              <w:spacing w:after="0" w:line="240" w:lineRule="auto"/>
              <w:jc w:val="both"/>
              <w:rPr>
                <w:rFonts w:ascii="Times New Roman" w:hAnsi="Times New Roman" w:cs="Times New Roman"/>
                <w:sz w:val="18"/>
                <w:szCs w:val="18"/>
              </w:rPr>
            </w:pPr>
          </w:p>
        </w:tc>
        <w:tc>
          <w:tcPr>
            <w:tcW w:w="695" w:type="pct"/>
          </w:tcPr>
          <w:p w14:paraId="1C75C64F" w14:textId="77777777" w:rsidR="001B4158" w:rsidRPr="001B4158" w:rsidRDefault="001B4158" w:rsidP="00863D19">
            <w:pPr>
              <w:spacing w:after="0" w:line="240" w:lineRule="auto"/>
              <w:jc w:val="both"/>
              <w:rPr>
                <w:rFonts w:ascii="Times New Roman" w:hAnsi="Times New Roman" w:cs="Times New Roman"/>
                <w:sz w:val="18"/>
                <w:szCs w:val="18"/>
              </w:rPr>
            </w:pPr>
          </w:p>
        </w:tc>
      </w:tr>
      <w:tr w:rsidR="001B4158" w:rsidRPr="0095613D" w14:paraId="4B82A5D2" w14:textId="77777777" w:rsidTr="001B4158">
        <w:trPr>
          <w:trHeight w:val="20"/>
        </w:trPr>
        <w:tc>
          <w:tcPr>
            <w:tcW w:w="514" w:type="pct"/>
          </w:tcPr>
          <w:p w14:paraId="1EE373B8"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3066" w:type="pct"/>
            <w:gridSpan w:val="2"/>
          </w:tcPr>
          <w:p w14:paraId="16DB121E" w14:textId="77777777" w:rsidR="001B4158" w:rsidRPr="001B4158" w:rsidRDefault="001B4158" w:rsidP="00863D19">
            <w:pPr>
              <w:spacing w:after="0" w:line="240" w:lineRule="auto"/>
              <w:jc w:val="right"/>
              <w:rPr>
                <w:rFonts w:ascii="Times New Roman" w:hAnsi="Times New Roman" w:cs="Times New Roman"/>
                <w:sz w:val="18"/>
                <w:szCs w:val="18"/>
              </w:rPr>
            </w:pPr>
            <w:r w:rsidRPr="001B4158">
              <w:rPr>
                <w:rFonts w:ascii="Times New Roman" w:hAnsi="Times New Roman" w:cs="Times New Roman"/>
                <w:sz w:val="18"/>
                <w:szCs w:val="18"/>
              </w:rPr>
              <w:t>To 18 October 1983</w:t>
            </w:r>
          </w:p>
        </w:tc>
        <w:tc>
          <w:tcPr>
            <w:tcW w:w="113" w:type="pct"/>
          </w:tcPr>
          <w:p w14:paraId="57097C46"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12" w:type="pct"/>
          </w:tcPr>
          <w:p w14:paraId="6D52CC2E" w14:textId="53A40966"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30%</w:t>
            </w:r>
          </w:p>
        </w:tc>
        <w:tc>
          <w:tcPr>
            <w:tcW w:w="695" w:type="pct"/>
          </w:tcPr>
          <w:p w14:paraId="1C700543"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FI: Free</w:t>
            </w:r>
          </w:p>
          <w:p w14:paraId="10869B42"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10%</w:t>
            </w:r>
          </w:p>
          <w:p w14:paraId="16FEE422"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CAN: 15%</w:t>
            </w:r>
          </w:p>
        </w:tc>
      </w:tr>
      <w:tr w:rsidR="001B4158" w:rsidRPr="0095613D" w14:paraId="34809704" w14:textId="77777777" w:rsidTr="001B4158">
        <w:trPr>
          <w:trHeight w:val="20"/>
        </w:trPr>
        <w:tc>
          <w:tcPr>
            <w:tcW w:w="514" w:type="pct"/>
          </w:tcPr>
          <w:p w14:paraId="6E204F57"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3066" w:type="pct"/>
            <w:gridSpan w:val="2"/>
          </w:tcPr>
          <w:p w14:paraId="6890A594" w14:textId="77777777" w:rsidR="001B4158" w:rsidRPr="001B4158" w:rsidRDefault="001B4158" w:rsidP="00863D19">
            <w:pPr>
              <w:spacing w:after="0" w:line="240" w:lineRule="auto"/>
              <w:jc w:val="right"/>
              <w:rPr>
                <w:rFonts w:ascii="Times New Roman" w:hAnsi="Times New Roman" w:cs="Times New Roman"/>
                <w:sz w:val="18"/>
                <w:szCs w:val="18"/>
              </w:rPr>
            </w:pPr>
            <w:r w:rsidRPr="001B4158">
              <w:rPr>
                <w:rFonts w:ascii="Times New Roman" w:hAnsi="Times New Roman" w:cs="Times New Roman"/>
                <w:sz w:val="18"/>
                <w:szCs w:val="18"/>
              </w:rPr>
              <w:t>From 19 October 1983</w:t>
            </w:r>
          </w:p>
        </w:tc>
        <w:tc>
          <w:tcPr>
            <w:tcW w:w="113" w:type="pct"/>
          </w:tcPr>
          <w:p w14:paraId="4596B2EF"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12" w:type="pct"/>
          </w:tcPr>
          <w:p w14:paraId="102D0B0A" w14:textId="21F16AB0"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25%</w:t>
            </w:r>
          </w:p>
        </w:tc>
        <w:tc>
          <w:tcPr>
            <w:tcW w:w="695" w:type="pct"/>
          </w:tcPr>
          <w:p w14:paraId="2B0D442B"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FI: Free</w:t>
            </w:r>
          </w:p>
          <w:p w14:paraId="36FCEEAD"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10%</w:t>
            </w:r>
          </w:p>
          <w:p w14:paraId="205D4083"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CAN: 15%</w:t>
            </w:r>
          </w:p>
        </w:tc>
      </w:tr>
      <w:tr w:rsidR="001B4158" w:rsidRPr="0095613D" w14:paraId="29FF8A8F" w14:textId="77777777" w:rsidTr="001B4158">
        <w:trPr>
          <w:trHeight w:val="20"/>
        </w:trPr>
        <w:tc>
          <w:tcPr>
            <w:tcW w:w="514" w:type="pct"/>
          </w:tcPr>
          <w:p w14:paraId="442E3B7C"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97.06.5</w:t>
            </w:r>
          </w:p>
        </w:tc>
        <w:tc>
          <w:tcPr>
            <w:tcW w:w="3066" w:type="pct"/>
            <w:gridSpan w:val="2"/>
          </w:tcPr>
          <w:p w14:paraId="3CACE561"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 Goods, as follows:</w:t>
            </w:r>
          </w:p>
          <w:p w14:paraId="4FE89234" w14:textId="77777777" w:rsidR="001B4158" w:rsidRPr="001B4158" w:rsidRDefault="001B4158" w:rsidP="00863D19">
            <w:pPr>
              <w:spacing w:after="0" w:line="240" w:lineRule="auto"/>
              <w:ind w:left="389" w:hanging="288"/>
              <w:jc w:val="both"/>
              <w:rPr>
                <w:rFonts w:ascii="Times New Roman" w:hAnsi="Times New Roman" w:cs="Times New Roman"/>
                <w:sz w:val="18"/>
                <w:szCs w:val="18"/>
              </w:rPr>
            </w:pPr>
            <w:r w:rsidRPr="001B4158">
              <w:rPr>
                <w:rFonts w:ascii="Times New Roman" w:hAnsi="Times New Roman" w:cs="Times New Roman"/>
                <w:sz w:val="18"/>
                <w:szCs w:val="18"/>
              </w:rPr>
              <w:t>(a) appliances, apparatus, accessories and other requisites for:</w:t>
            </w:r>
          </w:p>
          <w:p w14:paraId="283DB82C" w14:textId="77777777" w:rsidR="001B4158" w:rsidRPr="001B4158" w:rsidRDefault="001B4158" w:rsidP="00863D19">
            <w:pPr>
              <w:spacing w:after="0" w:line="240" w:lineRule="auto"/>
              <w:ind w:left="456"/>
              <w:jc w:val="both"/>
              <w:rPr>
                <w:rFonts w:ascii="Times New Roman" w:hAnsi="Times New Roman" w:cs="Times New Roman"/>
                <w:sz w:val="18"/>
                <w:szCs w:val="18"/>
              </w:rPr>
            </w:pPr>
            <w:r w:rsidRPr="001B4158">
              <w:rPr>
                <w:rFonts w:ascii="Times New Roman" w:hAnsi="Times New Roman" w:cs="Times New Roman"/>
                <w:sz w:val="18"/>
                <w:szCs w:val="18"/>
              </w:rPr>
              <w:t>(i) archery;</w:t>
            </w:r>
          </w:p>
          <w:p w14:paraId="62CF3D4F" w14:textId="77777777" w:rsidR="001B4158" w:rsidRPr="001B4158" w:rsidRDefault="001B4158" w:rsidP="00863D19">
            <w:pPr>
              <w:spacing w:after="0" w:line="240" w:lineRule="auto"/>
              <w:ind w:left="456"/>
              <w:jc w:val="both"/>
              <w:rPr>
                <w:rFonts w:ascii="Times New Roman" w:hAnsi="Times New Roman" w:cs="Times New Roman"/>
                <w:sz w:val="18"/>
                <w:szCs w:val="18"/>
              </w:rPr>
            </w:pPr>
            <w:r w:rsidRPr="001B4158">
              <w:rPr>
                <w:rFonts w:ascii="Times New Roman" w:hAnsi="Times New Roman" w:cs="Times New Roman"/>
                <w:sz w:val="18"/>
                <w:szCs w:val="18"/>
              </w:rPr>
              <w:t>(ii) athletics;</w:t>
            </w:r>
          </w:p>
          <w:p w14:paraId="436FEAEC" w14:textId="77777777" w:rsidR="001B4158" w:rsidRPr="001B4158" w:rsidRDefault="001B4158" w:rsidP="00863D19">
            <w:pPr>
              <w:spacing w:after="0" w:line="240" w:lineRule="auto"/>
              <w:ind w:left="456"/>
              <w:jc w:val="both"/>
              <w:rPr>
                <w:rFonts w:ascii="Times New Roman" w:hAnsi="Times New Roman" w:cs="Times New Roman"/>
                <w:sz w:val="18"/>
                <w:szCs w:val="18"/>
              </w:rPr>
            </w:pPr>
            <w:r w:rsidRPr="001B4158">
              <w:rPr>
                <w:rFonts w:ascii="Times New Roman" w:hAnsi="Times New Roman" w:cs="Times New Roman"/>
                <w:sz w:val="18"/>
                <w:szCs w:val="18"/>
              </w:rPr>
              <w:t>(iii) children’s playgrounds;</w:t>
            </w:r>
          </w:p>
          <w:p w14:paraId="379436CD"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(b) ice skates</w:t>
            </w:r>
          </w:p>
        </w:tc>
        <w:tc>
          <w:tcPr>
            <w:tcW w:w="113" w:type="pct"/>
          </w:tcPr>
          <w:p w14:paraId="69D41805"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12" w:type="pct"/>
          </w:tcPr>
          <w:p w14:paraId="4C0732DC" w14:textId="415B623A"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25%</w:t>
            </w:r>
          </w:p>
        </w:tc>
        <w:tc>
          <w:tcPr>
            <w:tcW w:w="695" w:type="pct"/>
          </w:tcPr>
          <w:p w14:paraId="4B36FA56"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FI: Free</w:t>
            </w:r>
          </w:p>
          <w:p w14:paraId="172E9BF9"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10%</w:t>
            </w:r>
          </w:p>
          <w:p w14:paraId="7222540E"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CAN: 15%</w:t>
            </w:r>
          </w:p>
        </w:tc>
      </w:tr>
      <w:tr w:rsidR="001B4158" w:rsidRPr="0095613D" w14:paraId="2994636E" w14:textId="77777777" w:rsidTr="001B4158">
        <w:trPr>
          <w:trHeight w:val="20"/>
        </w:trPr>
        <w:tc>
          <w:tcPr>
            <w:tcW w:w="514" w:type="pct"/>
          </w:tcPr>
          <w:p w14:paraId="4B7351F6"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97.06.6</w:t>
            </w:r>
          </w:p>
        </w:tc>
        <w:tc>
          <w:tcPr>
            <w:tcW w:w="3066" w:type="pct"/>
            <w:gridSpan w:val="2"/>
          </w:tcPr>
          <w:p w14:paraId="221C252F"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 Goods, as follows:</w:t>
            </w:r>
          </w:p>
          <w:p w14:paraId="2CCB353F" w14:textId="77777777" w:rsidR="001B4158" w:rsidRPr="001B4158" w:rsidRDefault="001B4158" w:rsidP="00863D19">
            <w:pPr>
              <w:spacing w:after="0" w:line="240" w:lineRule="auto"/>
              <w:ind w:left="389" w:hanging="288"/>
              <w:jc w:val="both"/>
              <w:rPr>
                <w:rFonts w:ascii="Times New Roman" w:hAnsi="Times New Roman" w:cs="Times New Roman"/>
                <w:sz w:val="18"/>
                <w:szCs w:val="18"/>
              </w:rPr>
            </w:pPr>
            <w:r w:rsidRPr="001B4158">
              <w:rPr>
                <w:rFonts w:ascii="Times New Roman" w:hAnsi="Times New Roman" w:cs="Times New Roman"/>
                <w:sz w:val="18"/>
                <w:szCs w:val="18"/>
              </w:rPr>
              <w:t>(a) heads for golfing irons; or</w:t>
            </w:r>
          </w:p>
          <w:p w14:paraId="0AC67C12" w14:textId="77777777" w:rsidR="001B4158" w:rsidRPr="001B4158" w:rsidRDefault="001B4158" w:rsidP="00863D19">
            <w:pPr>
              <w:spacing w:after="0" w:line="240" w:lineRule="auto"/>
              <w:ind w:left="389" w:hanging="288"/>
              <w:jc w:val="both"/>
              <w:rPr>
                <w:rFonts w:ascii="Times New Roman" w:hAnsi="Times New Roman" w:cs="Times New Roman"/>
                <w:sz w:val="18"/>
                <w:szCs w:val="18"/>
              </w:rPr>
            </w:pPr>
            <w:r w:rsidRPr="001B4158">
              <w:rPr>
                <w:rFonts w:ascii="Times New Roman" w:hAnsi="Times New Roman" w:cs="Times New Roman"/>
                <w:sz w:val="18"/>
                <w:szCs w:val="18"/>
              </w:rPr>
              <w:t>(b) wooden golf tees</w:t>
            </w:r>
          </w:p>
        </w:tc>
        <w:tc>
          <w:tcPr>
            <w:tcW w:w="113" w:type="pct"/>
          </w:tcPr>
          <w:p w14:paraId="0C2D67A0"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12" w:type="pct"/>
          </w:tcPr>
          <w:p w14:paraId="7B926B45" w14:textId="08AA6690"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25%</w:t>
            </w:r>
          </w:p>
        </w:tc>
        <w:tc>
          <w:tcPr>
            <w:tcW w:w="695" w:type="pct"/>
          </w:tcPr>
          <w:p w14:paraId="3B2A20C4"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FI: Free</w:t>
            </w:r>
          </w:p>
          <w:p w14:paraId="5A37CBDA"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(except TAIW): 10%</w:t>
            </w:r>
          </w:p>
        </w:tc>
      </w:tr>
      <w:tr w:rsidR="001B4158" w:rsidRPr="0095613D" w14:paraId="2C17E079" w14:textId="77777777" w:rsidTr="001B4158">
        <w:trPr>
          <w:trHeight w:val="20"/>
        </w:trPr>
        <w:tc>
          <w:tcPr>
            <w:tcW w:w="514" w:type="pct"/>
          </w:tcPr>
          <w:p w14:paraId="3CB748C1"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97.06.7</w:t>
            </w:r>
          </w:p>
        </w:tc>
        <w:tc>
          <w:tcPr>
            <w:tcW w:w="3066" w:type="pct"/>
            <w:gridSpan w:val="2"/>
          </w:tcPr>
          <w:p w14:paraId="5E6EED20"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 Goods, as follows:</w:t>
            </w:r>
          </w:p>
          <w:p w14:paraId="608BDCBC" w14:textId="77777777" w:rsidR="001B4158" w:rsidRPr="001B4158" w:rsidRDefault="001B4158" w:rsidP="00863D19">
            <w:pPr>
              <w:spacing w:after="0" w:line="240" w:lineRule="auto"/>
              <w:ind w:left="389" w:hanging="288"/>
              <w:jc w:val="both"/>
              <w:rPr>
                <w:rFonts w:ascii="Times New Roman" w:hAnsi="Times New Roman" w:cs="Times New Roman"/>
                <w:sz w:val="18"/>
                <w:szCs w:val="18"/>
              </w:rPr>
            </w:pPr>
            <w:r w:rsidRPr="001B4158">
              <w:rPr>
                <w:rFonts w:ascii="Times New Roman" w:hAnsi="Times New Roman" w:cs="Times New Roman"/>
                <w:sz w:val="18"/>
                <w:szCs w:val="18"/>
              </w:rPr>
              <w:t>(a) golf balls;</w:t>
            </w:r>
          </w:p>
          <w:p w14:paraId="709FF8A7" w14:textId="77777777" w:rsidR="001B4158" w:rsidRPr="001B4158" w:rsidRDefault="001B4158" w:rsidP="00863D19">
            <w:pPr>
              <w:spacing w:after="0" w:line="240" w:lineRule="auto"/>
              <w:ind w:left="389" w:hanging="288"/>
              <w:jc w:val="both"/>
              <w:rPr>
                <w:rFonts w:ascii="Times New Roman" w:hAnsi="Times New Roman" w:cs="Times New Roman"/>
                <w:sz w:val="18"/>
                <w:szCs w:val="18"/>
              </w:rPr>
            </w:pPr>
            <w:r w:rsidRPr="001B4158">
              <w:rPr>
                <w:rFonts w:ascii="Times New Roman" w:hAnsi="Times New Roman" w:cs="Times New Roman"/>
                <w:sz w:val="18"/>
                <w:szCs w:val="18"/>
              </w:rPr>
              <w:t>(b) golf clubs, excluding parts thereof;</w:t>
            </w:r>
          </w:p>
          <w:p w14:paraId="44130F23" w14:textId="77777777" w:rsidR="001B4158" w:rsidRPr="001B4158" w:rsidRDefault="001B4158" w:rsidP="00863D19">
            <w:pPr>
              <w:spacing w:after="0" w:line="240" w:lineRule="auto"/>
              <w:ind w:left="389" w:hanging="288"/>
              <w:jc w:val="both"/>
              <w:rPr>
                <w:rFonts w:ascii="Times New Roman" w:hAnsi="Times New Roman" w:cs="Times New Roman"/>
                <w:sz w:val="18"/>
                <w:szCs w:val="18"/>
              </w:rPr>
            </w:pPr>
            <w:r w:rsidRPr="001B4158">
              <w:rPr>
                <w:rFonts w:ascii="Times New Roman" w:hAnsi="Times New Roman" w:cs="Times New Roman"/>
                <w:sz w:val="18"/>
                <w:szCs w:val="18"/>
              </w:rPr>
              <w:t>(c) tennis balls;</w:t>
            </w:r>
          </w:p>
          <w:p w14:paraId="2A387DEB" w14:textId="77777777" w:rsidR="001B4158" w:rsidRPr="001B4158" w:rsidRDefault="001B4158" w:rsidP="00863D19">
            <w:pPr>
              <w:spacing w:after="0" w:line="240" w:lineRule="auto"/>
              <w:ind w:left="389" w:hanging="288"/>
              <w:jc w:val="both"/>
              <w:rPr>
                <w:rFonts w:ascii="Times New Roman" w:hAnsi="Times New Roman" w:cs="Times New Roman"/>
                <w:sz w:val="18"/>
                <w:szCs w:val="18"/>
              </w:rPr>
            </w:pPr>
            <w:r w:rsidRPr="001B4158">
              <w:rPr>
                <w:rFonts w:ascii="Times New Roman" w:hAnsi="Times New Roman" w:cs="Times New Roman"/>
                <w:sz w:val="18"/>
                <w:szCs w:val="18"/>
              </w:rPr>
              <w:t>(d) appliances, apparatus, accessories and other requisites for underwater swimming</w:t>
            </w:r>
          </w:p>
        </w:tc>
        <w:tc>
          <w:tcPr>
            <w:tcW w:w="113" w:type="pct"/>
          </w:tcPr>
          <w:p w14:paraId="56EF7C74"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12" w:type="pct"/>
          </w:tcPr>
          <w:p w14:paraId="54436FCB" w14:textId="44ED1946" w:rsidR="001B4158" w:rsidRPr="001B4158" w:rsidRDefault="001B4158" w:rsidP="00863D19">
            <w:pPr>
              <w:spacing w:after="0" w:line="240" w:lineRule="auto"/>
              <w:jc w:val="both"/>
              <w:rPr>
                <w:rFonts w:ascii="Times New Roman" w:hAnsi="Times New Roman" w:cs="Times New Roman"/>
                <w:sz w:val="18"/>
                <w:szCs w:val="18"/>
              </w:rPr>
            </w:pPr>
          </w:p>
        </w:tc>
        <w:tc>
          <w:tcPr>
            <w:tcW w:w="695" w:type="pct"/>
          </w:tcPr>
          <w:p w14:paraId="3A24AD44" w14:textId="77777777" w:rsidR="001B4158" w:rsidRPr="001B4158" w:rsidRDefault="001B4158" w:rsidP="00863D19">
            <w:pPr>
              <w:spacing w:after="0" w:line="240" w:lineRule="auto"/>
              <w:jc w:val="both"/>
              <w:rPr>
                <w:rFonts w:ascii="Times New Roman" w:hAnsi="Times New Roman" w:cs="Times New Roman"/>
                <w:sz w:val="18"/>
                <w:szCs w:val="18"/>
              </w:rPr>
            </w:pPr>
          </w:p>
        </w:tc>
      </w:tr>
      <w:tr w:rsidR="001B4158" w:rsidRPr="0095613D" w14:paraId="27ED6A90" w14:textId="77777777" w:rsidTr="001B4158">
        <w:trPr>
          <w:trHeight w:val="20"/>
        </w:trPr>
        <w:tc>
          <w:tcPr>
            <w:tcW w:w="514" w:type="pct"/>
          </w:tcPr>
          <w:p w14:paraId="2B0B4279"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3066" w:type="pct"/>
            <w:gridSpan w:val="2"/>
          </w:tcPr>
          <w:p w14:paraId="6A01DE7E" w14:textId="77777777" w:rsidR="001B4158" w:rsidRPr="001B4158" w:rsidRDefault="001B4158" w:rsidP="00863D19">
            <w:pPr>
              <w:spacing w:after="0" w:line="240" w:lineRule="auto"/>
              <w:jc w:val="right"/>
              <w:rPr>
                <w:rFonts w:ascii="Times New Roman" w:hAnsi="Times New Roman" w:cs="Times New Roman"/>
                <w:sz w:val="18"/>
                <w:szCs w:val="18"/>
              </w:rPr>
            </w:pPr>
            <w:r w:rsidRPr="001B4158">
              <w:rPr>
                <w:rFonts w:ascii="Times New Roman" w:hAnsi="Times New Roman" w:cs="Times New Roman"/>
                <w:sz w:val="18"/>
                <w:szCs w:val="18"/>
              </w:rPr>
              <w:t>To 18 October 1983</w:t>
            </w:r>
          </w:p>
        </w:tc>
        <w:tc>
          <w:tcPr>
            <w:tcW w:w="113" w:type="pct"/>
          </w:tcPr>
          <w:p w14:paraId="06A3D870"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12" w:type="pct"/>
          </w:tcPr>
          <w:p w14:paraId="64C16D00" w14:textId="3C8648CE"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30%</w:t>
            </w:r>
          </w:p>
        </w:tc>
        <w:tc>
          <w:tcPr>
            <w:tcW w:w="695" w:type="pct"/>
          </w:tcPr>
          <w:p w14:paraId="6B7F820C"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FI: Free</w:t>
            </w:r>
          </w:p>
          <w:p w14:paraId="15ACF987"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10%</w:t>
            </w:r>
          </w:p>
        </w:tc>
      </w:tr>
      <w:tr w:rsidR="001B4158" w:rsidRPr="0095613D" w14:paraId="54955EC0" w14:textId="77777777" w:rsidTr="001B4158">
        <w:trPr>
          <w:trHeight w:val="20"/>
        </w:trPr>
        <w:tc>
          <w:tcPr>
            <w:tcW w:w="514" w:type="pct"/>
          </w:tcPr>
          <w:p w14:paraId="5A1DEAD5"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3066" w:type="pct"/>
            <w:gridSpan w:val="2"/>
          </w:tcPr>
          <w:p w14:paraId="48C6C306" w14:textId="77777777" w:rsidR="001B4158" w:rsidRPr="001B4158" w:rsidRDefault="001B4158" w:rsidP="00863D19">
            <w:pPr>
              <w:spacing w:after="0" w:line="240" w:lineRule="auto"/>
              <w:jc w:val="right"/>
              <w:rPr>
                <w:rFonts w:ascii="Times New Roman" w:hAnsi="Times New Roman" w:cs="Times New Roman"/>
                <w:sz w:val="18"/>
                <w:szCs w:val="18"/>
              </w:rPr>
            </w:pPr>
            <w:r w:rsidRPr="001B4158">
              <w:rPr>
                <w:rFonts w:ascii="Times New Roman" w:hAnsi="Times New Roman" w:cs="Times New Roman"/>
                <w:sz w:val="18"/>
                <w:szCs w:val="18"/>
              </w:rPr>
              <w:t>From 19 October 1983</w:t>
            </w:r>
          </w:p>
        </w:tc>
        <w:tc>
          <w:tcPr>
            <w:tcW w:w="113" w:type="pct"/>
          </w:tcPr>
          <w:p w14:paraId="29312DBC"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12" w:type="pct"/>
          </w:tcPr>
          <w:p w14:paraId="0C348843" w14:textId="56B2ECBF"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25%</w:t>
            </w:r>
          </w:p>
        </w:tc>
        <w:tc>
          <w:tcPr>
            <w:tcW w:w="695" w:type="pct"/>
          </w:tcPr>
          <w:p w14:paraId="565C25F7"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FI: Free</w:t>
            </w:r>
          </w:p>
          <w:p w14:paraId="28295457"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10%</w:t>
            </w:r>
          </w:p>
        </w:tc>
      </w:tr>
      <w:tr w:rsidR="001B4158" w:rsidRPr="0095613D" w14:paraId="79A5639F" w14:textId="77777777" w:rsidTr="001B4158">
        <w:trPr>
          <w:trHeight w:val="20"/>
        </w:trPr>
        <w:tc>
          <w:tcPr>
            <w:tcW w:w="514" w:type="pct"/>
          </w:tcPr>
          <w:p w14:paraId="0160E118"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97.06.9</w:t>
            </w:r>
          </w:p>
        </w:tc>
        <w:tc>
          <w:tcPr>
            <w:tcW w:w="3066" w:type="pct"/>
            <w:gridSpan w:val="2"/>
          </w:tcPr>
          <w:p w14:paraId="7CA7F410"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 Other</w:t>
            </w:r>
          </w:p>
        </w:tc>
        <w:tc>
          <w:tcPr>
            <w:tcW w:w="113" w:type="pct"/>
          </w:tcPr>
          <w:p w14:paraId="4687CC59"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12" w:type="pct"/>
          </w:tcPr>
          <w:p w14:paraId="524AF94E" w14:textId="5EB450AC"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25%</w:t>
            </w:r>
          </w:p>
        </w:tc>
        <w:tc>
          <w:tcPr>
            <w:tcW w:w="695" w:type="pct"/>
          </w:tcPr>
          <w:p w14:paraId="214B1581"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FI: Free</w:t>
            </w:r>
          </w:p>
          <w:p w14:paraId="5884CC7B"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10%</w:t>
            </w:r>
          </w:p>
        </w:tc>
      </w:tr>
      <w:tr w:rsidR="001B4158" w:rsidRPr="0095613D" w14:paraId="6C2DEA96" w14:textId="77777777" w:rsidTr="001B4158">
        <w:trPr>
          <w:trHeight w:val="20"/>
        </w:trPr>
        <w:tc>
          <w:tcPr>
            <w:tcW w:w="514" w:type="pct"/>
          </w:tcPr>
          <w:p w14:paraId="58EBBBE7"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97.07</w:t>
            </w:r>
          </w:p>
        </w:tc>
        <w:tc>
          <w:tcPr>
            <w:tcW w:w="3066" w:type="pct"/>
            <w:gridSpan w:val="2"/>
          </w:tcPr>
          <w:p w14:paraId="6694718B" w14:textId="77777777" w:rsidR="001B4158" w:rsidRPr="001B4158" w:rsidRDefault="001B4158" w:rsidP="00863D19">
            <w:pPr>
              <w:spacing w:after="0" w:line="240" w:lineRule="auto"/>
              <w:ind w:left="216" w:hanging="216"/>
              <w:jc w:val="both"/>
              <w:rPr>
                <w:rFonts w:ascii="Times New Roman" w:hAnsi="Times New Roman" w:cs="Times New Roman"/>
                <w:sz w:val="18"/>
                <w:szCs w:val="18"/>
              </w:rPr>
            </w:pPr>
            <w:r w:rsidRPr="001B4158">
              <w:rPr>
                <w:rFonts w:ascii="Times New Roman" w:hAnsi="Times New Roman" w:cs="Times New Roman"/>
                <w:sz w:val="18"/>
                <w:szCs w:val="18"/>
              </w:rPr>
              <w:t>* FISH-HOOKS, LINE FISHING RODS AND TACKLE; FISH LANDING NETS AND BUTTERFLY NETS; DECOY BIRDS, LARK MIRRORS AND SIMILAR HUNTING OR SHOOTING REQUISITES:</w:t>
            </w:r>
          </w:p>
        </w:tc>
        <w:tc>
          <w:tcPr>
            <w:tcW w:w="113" w:type="pct"/>
          </w:tcPr>
          <w:p w14:paraId="2B56F827"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12" w:type="pct"/>
          </w:tcPr>
          <w:p w14:paraId="67D4DF86" w14:textId="62B74174" w:rsidR="001B4158" w:rsidRPr="001B4158" w:rsidRDefault="001B4158" w:rsidP="00863D19">
            <w:pPr>
              <w:spacing w:after="0" w:line="240" w:lineRule="auto"/>
              <w:jc w:val="both"/>
              <w:rPr>
                <w:rFonts w:ascii="Times New Roman" w:hAnsi="Times New Roman" w:cs="Times New Roman"/>
                <w:sz w:val="18"/>
                <w:szCs w:val="18"/>
              </w:rPr>
            </w:pPr>
          </w:p>
        </w:tc>
        <w:tc>
          <w:tcPr>
            <w:tcW w:w="695" w:type="pct"/>
          </w:tcPr>
          <w:p w14:paraId="6C900572" w14:textId="77777777" w:rsidR="001B4158" w:rsidRPr="001B4158" w:rsidRDefault="001B4158" w:rsidP="00863D19">
            <w:pPr>
              <w:spacing w:after="0" w:line="240" w:lineRule="auto"/>
              <w:jc w:val="both"/>
              <w:rPr>
                <w:rFonts w:ascii="Times New Roman" w:hAnsi="Times New Roman" w:cs="Times New Roman"/>
                <w:sz w:val="18"/>
                <w:szCs w:val="18"/>
              </w:rPr>
            </w:pPr>
          </w:p>
        </w:tc>
      </w:tr>
      <w:tr w:rsidR="001B4158" w:rsidRPr="0095613D" w14:paraId="1712A79A" w14:textId="77777777" w:rsidTr="001B4158">
        <w:trPr>
          <w:trHeight w:val="20"/>
        </w:trPr>
        <w:tc>
          <w:tcPr>
            <w:tcW w:w="514" w:type="pct"/>
          </w:tcPr>
          <w:p w14:paraId="388D6637"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97.07.1</w:t>
            </w:r>
          </w:p>
        </w:tc>
        <w:tc>
          <w:tcPr>
            <w:tcW w:w="3066" w:type="pct"/>
            <w:gridSpan w:val="2"/>
          </w:tcPr>
          <w:p w14:paraId="23973136"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 Fish-hooks</w:t>
            </w:r>
          </w:p>
        </w:tc>
        <w:tc>
          <w:tcPr>
            <w:tcW w:w="113" w:type="pct"/>
          </w:tcPr>
          <w:p w14:paraId="77E74B76"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12" w:type="pct"/>
          </w:tcPr>
          <w:p w14:paraId="7A47A74D" w14:textId="427AB10E"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2%</w:t>
            </w:r>
          </w:p>
        </w:tc>
        <w:tc>
          <w:tcPr>
            <w:tcW w:w="695" w:type="pct"/>
          </w:tcPr>
          <w:p w14:paraId="29EA2824"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Free</w:t>
            </w:r>
          </w:p>
        </w:tc>
      </w:tr>
      <w:tr w:rsidR="001B4158" w:rsidRPr="0095613D" w14:paraId="2B9371AC" w14:textId="77777777" w:rsidTr="001B4158">
        <w:trPr>
          <w:trHeight w:val="20"/>
        </w:trPr>
        <w:tc>
          <w:tcPr>
            <w:tcW w:w="514" w:type="pct"/>
          </w:tcPr>
          <w:p w14:paraId="41B46D1A"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97.07.2</w:t>
            </w:r>
          </w:p>
        </w:tc>
        <w:tc>
          <w:tcPr>
            <w:tcW w:w="3066" w:type="pct"/>
            <w:gridSpan w:val="2"/>
          </w:tcPr>
          <w:p w14:paraId="41CA5417"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 Line fishing rods</w:t>
            </w:r>
          </w:p>
        </w:tc>
        <w:tc>
          <w:tcPr>
            <w:tcW w:w="113" w:type="pct"/>
          </w:tcPr>
          <w:p w14:paraId="5DC66A1E"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12" w:type="pct"/>
          </w:tcPr>
          <w:p w14:paraId="0A08C170" w14:textId="7F46E4DA" w:rsidR="001B4158" w:rsidRPr="001B4158" w:rsidRDefault="001B4158" w:rsidP="00863D19">
            <w:pPr>
              <w:spacing w:after="0" w:line="240" w:lineRule="auto"/>
              <w:jc w:val="both"/>
              <w:rPr>
                <w:rFonts w:ascii="Times New Roman" w:hAnsi="Times New Roman" w:cs="Times New Roman"/>
                <w:sz w:val="18"/>
                <w:szCs w:val="18"/>
              </w:rPr>
            </w:pPr>
          </w:p>
        </w:tc>
        <w:tc>
          <w:tcPr>
            <w:tcW w:w="695" w:type="pct"/>
          </w:tcPr>
          <w:p w14:paraId="0CF19951" w14:textId="77777777" w:rsidR="001B4158" w:rsidRPr="001B4158" w:rsidRDefault="001B4158" w:rsidP="00863D19">
            <w:pPr>
              <w:spacing w:after="0" w:line="240" w:lineRule="auto"/>
              <w:jc w:val="both"/>
              <w:rPr>
                <w:rFonts w:ascii="Times New Roman" w:hAnsi="Times New Roman" w:cs="Times New Roman"/>
                <w:sz w:val="18"/>
                <w:szCs w:val="18"/>
              </w:rPr>
            </w:pPr>
          </w:p>
        </w:tc>
      </w:tr>
      <w:tr w:rsidR="001B4158" w:rsidRPr="0095613D" w14:paraId="3CD89DA8" w14:textId="77777777" w:rsidTr="001B4158">
        <w:trPr>
          <w:trHeight w:val="20"/>
        </w:trPr>
        <w:tc>
          <w:tcPr>
            <w:tcW w:w="514" w:type="pct"/>
          </w:tcPr>
          <w:p w14:paraId="527CA4A2"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3066" w:type="pct"/>
            <w:gridSpan w:val="2"/>
          </w:tcPr>
          <w:p w14:paraId="12C4A9D4" w14:textId="77777777" w:rsidR="001B4158" w:rsidRPr="001B4158" w:rsidRDefault="001B4158" w:rsidP="00863D19">
            <w:pPr>
              <w:spacing w:after="0" w:line="240" w:lineRule="auto"/>
              <w:jc w:val="right"/>
              <w:rPr>
                <w:rFonts w:ascii="Times New Roman" w:hAnsi="Times New Roman" w:cs="Times New Roman"/>
                <w:sz w:val="18"/>
                <w:szCs w:val="18"/>
              </w:rPr>
            </w:pPr>
            <w:r w:rsidRPr="001B4158">
              <w:rPr>
                <w:rFonts w:ascii="Times New Roman" w:hAnsi="Times New Roman" w:cs="Times New Roman"/>
                <w:sz w:val="18"/>
                <w:szCs w:val="18"/>
              </w:rPr>
              <w:t>To 18 October 1983</w:t>
            </w:r>
          </w:p>
        </w:tc>
        <w:tc>
          <w:tcPr>
            <w:tcW w:w="113" w:type="pct"/>
          </w:tcPr>
          <w:p w14:paraId="37BC48E2"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12" w:type="pct"/>
          </w:tcPr>
          <w:p w14:paraId="1DB3EEBA" w14:textId="1FE1E288"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30%</w:t>
            </w:r>
          </w:p>
        </w:tc>
        <w:tc>
          <w:tcPr>
            <w:tcW w:w="695" w:type="pct"/>
          </w:tcPr>
          <w:p w14:paraId="1ADA1EB4"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(except RKOR and TAIW): 10%</w:t>
            </w:r>
          </w:p>
        </w:tc>
      </w:tr>
      <w:tr w:rsidR="001B4158" w:rsidRPr="0095613D" w14:paraId="2820970F" w14:textId="77777777" w:rsidTr="001B4158">
        <w:trPr>
          <w:trHeight w:val="20"/>
        </w:trPr>
        <w:tc>
          <w:tcPr>
            <w:tcW w:w="514" w:type="pct"/>
          </w:tcPr>
          <w:p w14:paraId="5D250DB2"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3066" w:type="pct"/>
            <w:gridSpan w:val="2"/>
          </w:tcPr>
          <w:p w14:paraId="718B536E" w14:textId="77777777" w:rsidR="001B4158" w:rsidRPr="001B4158" w:rsidRDefault="001B4158" w:rsidP="00863D19">
            <w:pPr>
              <w:spacing w:after="0" w:line="240" w:lineRule="auto"/>
              <w:jc w:val="right"/>
              <w:rPr>
                <w:rFonts w:ascii="Times New Roman" w:hAnsi="Times New Roman" w:cs="Times New Roman"/>
                <w:sz w:val="18"/>
                <w:szCs w:val="18"/>
              </w:rPr>
            </w:pPr>
            <w:r w:rsidRPr="001B4158">
              <w:rPr>
                <w:rFonts w:ascii="Times New Roman" w:hAnsi="Times New Roman" w:cs="Times New Roman"/>
                <w:sz w:val="18"/>
                <w:szCs w:val="18"/>
              </w:rPr>
              <w:t>From 19 October 1983</w:t>
            </w:r>
          </w:p>
        </w:tc>
        <w:tc>
          <w:tcPr>
            <w:tcW w:w="113" w:type="pct"/>
          </w:tcPr>
          <w:p w14:paraId="6541BE61"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12" w:type="pct"/>
          </w:tcPr>
          <w:p w14:paraId="090CA723" w14:textId="4D44D8E6"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25%</w:t>
            </w:r>
          </w:p>
        </w:tc>
        <w:tc>
          <w:tcPr>
            <w:tcW w:w="695" w:type="pct"/>
          </w:tcPr>
          <w:p w14:paraId="4574AD13"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(except RKOR and TAIW): 10%</w:t>
            </w:r>
          </w:p>
        </w:tc>
      </w:tr>
      <w:tr w:rsidR="001B4158" w:rsidRPr="0095613D" w14:paraId="579252C6" w14:textId="77777777" w:rsidTr="001B4158">
        <w:trPr>
          <w:trHeight w:val="20"/>
        </w:trPr>
        <w:tc>
          <w:tcPr>
            <w:tcW w:w="514" w:type="pct"/>
          </w:tcPr>
          <w:p w14:paraId="054FD62C"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97.07.3</w:t>
            </w:r>
          </w:p>
        </w:tc>
        <w:tc>
          <w:tcPr>
            <w:tcW w:w="3066" w:type="pct"/>
            <w:gridSpan w:val="2"/>
          </w:tcPr>
          <w:p w14:paraId="62D8008B"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 Fishing tackle, NSA, (including fish landing nets)</w:t>
            </w:r>
          </w:p>
        </w:tc>
        <w:tc>
          <w:tcPr>
            <w:tcW w:w="113" w:type="pct"/>
          </w:tcPr>
          <w:p w14:paraId="5117703F"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12" w:type="pct"/>
          </w:tcPr>
          <w:p w14:paraId="1399B4EF" w14:textId="26316C60" w:rsidR="001B4158" w:rsidRPr="001B4158" w:rsidRDefault="001B4158" w:rsidP="00863D19">
            <w:pPr>
              <w:spacing w:after="0" w:line="240" w:lineRule="auto"/>
              <w:jc w:val="both"/>
              <w:rPr>
                <w:rFonts w:ascii="Times New Roman" w:hAnsi="Times New Roman" w:cs="Times New Roman"/>
                <w:sz w:val="18"/>
                <w:szCs w:val="18"/>
              </w:rPr>
            </w:pPr>
          </w:p>
        </w:tc>
        <w:tc>
          <w:tcPr>
            <w:tcW w:w="695" w:type="pct"/>
          </w:tcPr>
          <w:p w14:paraId="0ABEDF89" w14:textId="77777777" w:rsidR="001B4158" w:rsidRPr="001B4158" w:rsidRDefault="001B4158" w:rsidP="00863D19">
            <w:pPr>
              <w:spacing w:after="0" w:line="240" w:lineRule="auto"/>
              <w:jc w:val="both"/>
              <w:rPr>
                <w:rFonts w:ascii="Times New Roman" w:hAnsi="Times New Roman" w:cs="Times New Roman"/>
                <w:sz w:val="18"/>
                <w:szCs w:val="18"/>
              </w:rPr>
            </w:pPr>
          </w:p>
        </w:tc>
      </w:tr>
    </w:tbl>
    <w:p w14:paraId="237E6520"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3</w:t>
      </w:r>
      <w:r w:rsidRPr="0095613D">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04"/>
        <w:gridCol w:w="972"/>
        <w:gridCol w:w="4542"/>
        <w:gridCol w:w="228"/>
        <w:gridCol w:w="1173"/>
        <w:gridCol w:w="1146"/>
      </w:tblGrid>
      <w:tr w:rsidR="001B4158" w:rsidRPr="0096101A" w14:paraId="376BCE81" w14:textId="77777777" w:rsidTr="001B4158">
        <w:trPr>
          <w:trHeight w:val="20"/>
        </w:trPr>
        <w:tc>
          <w:tcPr>
            <w:tcW w:w="505" w:type="pct"/>
            <w:tcBorders>
              <w:top w:val="single" w:sz="6" w:space="0" w:color="auto"/>
              <w:bottom w:val="single" w:sz="6" w:space="0" w:color="auto"/>
            </w:tcBorders>
          </w:tcPr>
          <w:p w14:paraId="42FA4561"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Column 1</w:t>
            </w:r>
          </w:p>
        </w:tc>
        <w:tc>
          <w:tcPr>
            <w:tcW w:w="542" w:type="pct"/>
            <w:tcBorders>
              <w:top w:val="single" w:sz="6" w:space="0" w:color="auto"/>
              <w:bottom w:val="single" w:sz="6" w:space="0" w:color="auto"/>
            </w:tcBorders>
          </w:tcPr>
          <w:p w14:paraId="16448264"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Column 2</w:t>
            </w:r>
          </w:p>
        </w:tc>
        <w:tc>
          <w:tcPr>
            <w:tcW w:w="2533" w:type="pct"/>
            <w:tcBorders>
              <w:top w:val="single" w:sz="6" w:space="0" w:color="auto"/>
            </w:tcBorders>
          </w:tcPr>
          <w:p w14:paraId="5D4AFC3C"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27" w:type="pct"/>
            <w:tcBorders>
              <w:top w:val="single" w:sz="6" w:space="0" w:color="auto"/>
            </w:tcBorders>
          </w:tcPr>
          <w:p w14:paraId="3A8F4DD7"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54" w:type="pct"/>
            <w:tcBorders>
              <w:top w:val="single" w:sz="6" w:space="0" w:color="auto"/>
              <w:bottom w:val="single" w:sz="6" w:space="0" w:color="auto"/>
            </w:tcBorders>
          </w:tcPr>
          <w:p w14:paraId="20BB75B2" w14:textId="7236C778"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Column 3</w:t>
            </w:r>
          </w:p>
        </w:tc>
        <w:tc>
          <w:tcPr>
            <w:tcW w:w="639" w:type="pct"/>
            <w:tcBorders>
              <w:top w:val="single" w:sz="6" w:space="0" w:color="auto"/>
              <w:bottom w:val="single" w:sz="6" w:space="0" w:color="auto"/>
            </w:tcBorders>
          </w:tcPr>
          <w:p w14:paraId="529EF6B8"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Column 4</w:t>
            </w:r>
          </w:p>
        </w:tc>
      </w:tr>
      <w:tr w:rsidR="001B4158" w:rsidRPr="0096101A" w14:paraId="70154B36" w14:textId="77777777" w:rsidTr="001B4158">
        <w:trPr>
          <w:trHeight w:val="20"/>
        </w:trPr>
        <w:tc>
          <w:tcPr>
            <w:tcW w:w="505" w:type="pct"/>
            <w:tcBorders>
              <w:top w:val="single" w:sz="6" w:space="0" w:color="auto"/>
              <w:bottom w:val="single" w:sz="6" w:space="0" w:color="auto"/>
            </w:tcBorders>
          </w:tcPr>
          <w:p w14:paraId="3DDE06A7"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Reference no.</w:t>
            </w:r>
          </w:p>
        </w:tc>
        <w:tc>
          <w:tcPr>
            <w:tcW w:w="542" w:type="pct"/>
            <w:tcBorders>
              <w:top w:val="single" w:sz="6" w:space="0" w:color="auto"/>
              <w:bottom w:val="single" w:sz="6" w:space="0" w:color="auto"/>
            </w:tcBorders>
          </w:tcPr>
          <w:p w14:paraId="09B1FBB4"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Goods</w:t>
            </w:r>
          </w:p>
        </w:tc>
        <w:tc>
          <w:tcPr>
            <w:tcW w:w="2533" w:type="pct"/>
            <w:tcBorders>
              <w:bottom w:val="single" w:sz="6" w:space="0" w:color="auto"/>
            </w:tcBorders>
          </w:tcPr>
          <w:p w14:paraId="0C11E35D"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127" w:type="pct"/>
            <w:tcBorders>
              <w:bottom w:val="single" w:sz="6" w:space="0" w:color="auto"/>
            </w:tcBorders>
          </w:tcPr>
          <w:p w14:paraId="63A980A3"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54" w:type="pct"/>
            <w:tcBorders>
              <w:top w:val="single" w:sz="6" w:space="0" w:color="auto"/>
              <w:bottom w:val="single" w:sz="6" w:space="0" w:color="auto"/>
            </w:tcBorders>
          </w:tcPr>
          <w:p w14:paraId="254C1864" w14:textId="26AA05B4"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General rate</w:t>
            </w:r>
          </w:p>
        </w:tc>
        <w:tc>
          <w:tcPr>
            <w:tcW w:w="639" w:type="pct"/>
            <w:tcBorders>
              <w:top w:val="single" w:sz="6" w:space="0" w:color="auto"/>
              <w:bottom w:val="single" w:sz="6" w:space="0" w:color="auto"/>
            </w:tcBorders>
          </w:tcPr>
          <w:p w14:paraId="7350713E"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Special rate</w:t>
            </w:r>
          </w:p>
        </w:tc>
      </w:tr>
      <w:tr w:rsidR="001B4158" w:rsidRPr="0096101A" w14:paraId="00358731" w14:textId="77777777" w:rsidTr="001B4158">
        <w:trPr>
          <w:trHeight w:val="20"/>
        </w:trPr>
        <w:tc>
          <w:tcPr>
            <w:tcW w:w="505" w:type="pct"/>
            <w:tcBorders>
              <w:top w:val="single" w:sz="6" w:space="0" w:color="auto"/>
            </w:tcBorders>
          </w:tcPr>
          <w:p w14:paraId="7BF341D6"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3075" w:type="pct"/>
            <w:gridSpan w:val="2"/>
            <w:tcBorders>
              <w:top w:val="single" w:sz="6" w:space="0" w:color="auto"/>
            </w:tcBorders>
          </w:tcPr>
          <w:p w14:paraId="3E31AC3F" w14:textId="77777777" w:rsidR="001B4158" w:rsidRPr="001B4158" w:rsidRDefault="001B4158" w:rsidP="00863D19">
            <w:pPr>
              <w:spacing w:after="0" w:line="240" w:lineRule="auto"/>
              <w:jc w:val="right"/>
              <w:rPr>
                <w:rFonts w:ascii="Times New Roman" w:hAnsi="Times New Roman" w:cs="Times New Roman"/>
                <w:sz w:val="18"/>
                <w:szCs w:val="18"/>
              </w:rPr>
            </w:pPr>
            <w:r w:rsidRPr="001B4158">
              <w:rPr>
                <w:rFonts w:ascii="Times New Roman" w:hAnsi="Times New Roman" w:cs="Times New Roman"/>
                <w:sz w:val="18"/>
                <w:szCs w:val="18"/>
              </w:rPr>
              <w:t>To 18 October 1983</w:t>
            </w:r>
          </w:p>
        </w:tc>
        <w:tc>
          <w:tcPr>
            <w:tcW w:w="127" w:type="pct"/>
            <w:tcBorders>
              <w:top w:val="single" w:sz="6" w:space="0" w:color="auto"/>
            </w:tcBorders>
          </w:tcPr>
          <w:p w14:paraId="66A49422"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54" w:type="pct"/>
            <w:tcBorders>
              <w:top w:val="single" w:sz="6" w:space="0" w:color="auto"/>
            </w:tcBorders>
          </w:tcPr>
          <w:p w14:paraId="12A9D052" w14:textId="78B8DA88"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30%</w:t>
            </w:r>
          </w:p>
        </w:tc>
        <w:tc>
          <w:tcPr>
            <w:tcW w:w="639" w:type="pct"/>
            <w:tcBorders>
              <w:top w:val="single" w:sz="6" w:space="0" w:color="auto"/>
            </w:tcBorders>
          </w:tcPr>
          <w:p w14:paraId="17A98EB1"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10%</w:t>
            </w:r>
          </w:p>
          <w:p w14:paraId="5ED3D8EB"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CAN: 25%</w:t>
            </w:r>
          </w:p>
        </w:tc>
      </w:tr>
      <w:tr w:rsidR="001B4158" w:rsidRPr="0096101A" w14:paraId="6A6A0087" w14:textId="77777777" w:rsidTr="001B4158">
        <w:trPr>
          <w:trHeight w:val="20"/>
        </w:trPr>
        <w:tc>
          <w:tcPr>
            <w:tcW w:w="505" w:type="pct"/>
          </w:tcPr>
          <w:p w14:paraId="209011C8"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3075" w:type="pct"/>
            <w:gridSpan w:val="2"/>
          </w:tcPr>
          <w:p w14:paraId="5206FB3A" w14:textId="77777777" w:rsidR="001B4158" w:rsidRPr="001B4158" w:rsidRDefault="001B4158" w:rsidP="00863D19">
            <w:pPr>
              <w:spacing w:after="0" w:line="240" w:lineRule="auto"/>
              <w:jc w:val="right"/>
              <w:rPr>
                <w:rFonts w:ascii="Times New Roman" w:hAnsi="Times New Roman" w:cs="Times New Roman"/>
                <w:sz w:val="18"/>
                <w:szCs w:val="18"/>
              </w:rPr>
            </w:pPr>
            <w:r w:rsidRPr="001B4158">
              <w:rPr>
                <w:rFonts w:ascii="Times New Roman" w:hAnsi="Times New Roman" w:cs="Times New Roman"/>
                <w:sz w:val="18"/>
                <w:szCs w:val="18"/>
              </w:rPr>
              <w:t>From 19 October 1983</w:t>
            </w:r>
          </w:p>
        </w:tc>
        <w:tc>
          <w:tcPr>
            <w:tcW w:w="127" w:type="pct"/>
          </w:tcPr>
          <w:p w14:paraId="1F578398"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54" w:type="pct"/>
          </w:tcPr>
          <w:p w14:paraId="70E0B290" w14:textId="52D3B870"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25%</w:t>
            </w:r>
          </w:p>
        </w:tc>
        <w:tc>
          <w:tcPr>
            <w:tcW w:w="639" w:type="pct"/>
          </w:tcPr>
          <w:p w14:paraId="772F3DFD"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10%</w:t>
            </w:r>
          </w:p>
        </w:tc>
      </w:tr>
      <w:tr w:rsidR="001B4158" w:rsidRPr="0096101A" w14:paraId="626BCD34" w14:textId="77777777" w:rsidTr="001B4158">
        <w:trPr>
          <w:trHeight w:val="20"/>
        </w:trPr>
        <w:tc>
          <w:tcPr>
            <w:tcW w:w="505" w:type="pct"/>
          </w:tcPr>
          <w:p w14:paraId="7FA3315A"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97.07.9</w:t>
            </w:r>
          </w:p>
        </w:tc>
        <w:tc>
          <w:tcPr>
            <w:tcW w:w="3075" w:type="pct"/>
            <w:gridSpan w:val="2"/>
          </w:tcPr>
          <w:p w14:paraId="32A942A1"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 Other</w:t>
            </w:r>
          </w:p>
        </w:tc>
        <w:tc>
          <w:tcPr>
            <w:tcW w:w="127" w:type="pct"/>
          </w:tcPr>
          <w:p w14:paraId="33FA78A4"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54" w:type="pct"/>
          </w:tcPr>
          <w:p w14:paraId="226DFAEC" w14:textId="7B602F10"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25%</w:t>
            </w:r>
          </w:p>
        </w:tc>
        <w:tc>
          <w:tcPr>
            <w:tcW w:w="639" w:type="pct"/>
          </w:tcPr>
          <w:p w14:paraId="704000CE"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10%</w:t>
            </w:r>
          </w:p>
        </w:tc>
      </w:tr>
      <w:tr w:rsidR="001B4158" w:rsidRPr="0096101A" w14:paraId="0D5F6CE7" w14:textId="77777777" w:rsidTr="001B4158">
        <w:trPr>
          <w:trHeight w:val="20"/>
        </w:trPr>
        <w:tc>
          <w:tcPr>
            <w:tcW w:w="505" w:type="pct"/>
            <w:tcBorders>
              <w:bottom w:val="single" w:sz="6" w:space="0" w:color="auto"/>
            </w:tcBorders>
          </w:tcPr>
          <w:p w14:paraId="5CAC3328"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97.08</w:t>
            </w:r>
          </w:p>
        </w:tc>
        <w:tc>
          <w:tcPr>
            <w:tcW w:w="3075" w:type="pct"/>
            <w:gridSpan w:val="2"/>
            <w:tcBorders>
              <w:bottom w:val="single" w:sz="6" w:space="0" w:color="auto"/>
            </w:tcBorders>
          </w:tcPr>
          <w:p w14:paraId="55337B9E" w14:textId="77777777" w:rsidR="001B4158" w:rsidRPr="001B4158" w:rsidRDefault="001B4158" w:rsidP="00863D19">
            <w:pPr>
              <w:spacing w:after="0" w:line="240" w:lineRule="auto"/>
              <w:ind w:left="216" w:hanging="216"/>
              <w:jc w:val="both"/>
              <w:rPr>
                <w:rFonts w:ascii="Times New Roman" w:hAnsi="Times New Roman" w:cs="Times New Roman"/>
                <w:sz w:val="18"/>
                <w:szCs w:val="18"/>
              </w:rPr>
            </w:pPr>
            <w:r w:rsidRPr="001B4158">
              <w:rPr>
                <w:rFonts w:ascii="Times New Roman" w:hAnsi="Times New Roman" w:cs="Times New Roman"/>
                <w:sz w:val="18"/>
                <w:szCs w:val="18"/>
              </w:rPr>
              <w:t>* ROUNDABOUTS, SWINGS, SHOOTING GALLERIES AND OTHER FAIRGROUND AMUSEMENTS; TRAVELLING CIRCUSES, TRAVELLING MENAGERIES AND TRAVELLING THEATRES</w:t>
            </w:r>
          </w:p>
        </w:tc>
        <w:tc>
          <w:tcPr>
            <w:tcW w:w="127" w:type="pct"/>
            <w:tcBorders>
              <w:bottom w:val="single" w:sz="6" w:space="0" w:color="auto"/>
            </w:tcBorders>
          </w:tcPr>
          <w:p w14:paraId="47717390" w14:textId="77777777" w:rsidR="001B4158" w:rsidRPr="001B4158" w:rsidRDefault="001B4158" w:rsidP="00863D19">
            <w:pPr>
              <w:spacing w:after="0" w:line="240" w:lineRule="auto"/>
              <w:jc w:val="both"/>
              <w:rPr>
                <w:rFonts w:ascii="Times New Roman" w:hAnsi="Times New Roman" w:cs="Times New Roman"/>
                <w:sz w:val="18"/>
                <w:szCs w:val="18"/>
              </w:rPr>
            </w:pPr>
          </w:p>
        </w:tc>
        <w:tc>
          <w:tcPr>
            <w:tcW w:w="654" w:type="pct"/>
            <w:tcBorders>
              <w:bottom w:val="single" w:sz="6" w:space="0" w:color="auto"/>
            </w:tcBorders>
          </w:tcPr>
          <w:p w14:paraId="331A406E" w14:textId="2AF300C6"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21%</w:t>
            </w:r>
          </w:p>
        </w:tc>
        <w:tc>
          <w:tcPr>
            <w:tcW w:w="639" w:type="pct"/>
            <w:tcBorders>
              <w:bottom w:val="single" w:sz="6" w:space="0" w:color="auto"/>
            </w:tcBorders>
          </w:tcPr>
          <w:p w14:paraId="1126823F" w14:textId="77777777" w:rsidR="001B4158" w:rsidRPr="001B4158" w:rsidRDefault="001B4158" w:rsidP="00863D19">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DC: 10%</w:t>
            </w:r>
          </w:p>
        </w:tc>
      </w:tr>
    </w:tbl>
    <w:p w14:paraId="20E18E5F" w14:textId="77777777" w:rsidR="002610A6" w:rsidRPr="001B4158" w:rsidRDefault="002610A6" w:rsidP="002610A6">
      <w:pPr>
        <w:spacing w:before="120" w:after="0" w:line="240" w:lineRule="auto"/>
        <w:jc w:val="center"/>
        <w:rPr>
          <w:rFonts w:ascii="Times New Roman" w:hAnsi="Times New Roman" w:cs="Times New Roman"/>
          <w:sz w:val="20"/>
          <w:szCs w:val="20"/>
        </w:rPr>
      </w:pPr>
      <w:r w:rsidRPr="001B4158">
        <w:rPr>
          <w:rFonts w:ascii="Times New Roman" w:hAnsi="Times New Roman" w:cs="Times New Roman"/>
          <w:b/>
          <w:sz w:val="20"/>
          <w:szCs w:val="20"/>
        </w:rPr>
        <w:t>CHAPTER 98</w:t>
      </w:r>
    </w:p>
    <w:p w14:paraId="081F8BB0" w14:textId="77777777" w:rsidR="002610A6" w:rsidRPr="001B4158" w:rsidRDefault="002610A6" w:rsidP="002610A6">
      <w:pPr>
        <w:spacing w:before="60" w:after="60" w:line="240" w:lineRule="auto"/>
        <w:jc w:val="center"/>
        <w:rPr>
          <w:rFonts w:ascii="Times New Roman" w:hAnsi="Times New Roman" w:cs="Times New Roman"/>
          <w:sz w:val="20"/>
          <w:szCs w:val="20"/>
        </w:rPr>
      </w:pPr>
      <w:r w:rsidRPr="001B4158">
        <w:rPr>
          <w:rFonts w:ascii="Times New Roman" w:hAnsi="Times New Roman" w:cs="Times New Roman"/>
          <w:sz w:val="20"/>
          <w:szCs w:val="20"/>
        </w:rPr>
        <w:t>MISCELLANEOUS MANUFACTURED ARTICLES</w:t>
      </w:r>
    </w:p>
    <w:p w14:paraId="3D3E82C1" w14:textId="77777777" w:rsidR="002610A6" w:rsidRPr="001B4158" w:rsidRDefault="002610A6" w:rsidP="002610A6">
      <w:pPr>
        <w:spacing w:before="60" w:after="60" w:line="240" w:lineRule="auto"/>
        <w:jc w:val="center"/>
        <w:rPr>
          <w:rFonts w:ascii="Times New Roman" w:hAnsi="Times New Roman" w:cs="Times New Roman"/>
          <w:sz w:val="20"/>
          <w:szCs w:val="20"/>
        </w:rPr>
      </w:pPr>
      <w:r w:rsidRPr="001B4158">
        <w:rPr>
          <w:rFonts w:ascii="Times New Roman" w:hAnsi="Times New Roman" w:cs="Times New Roman"/>
          <w:sz w:val="20"/>
          <w:szCs w:val="20"/>
        </w:rPr>
        <w:t>CHAPTER NOTES</w:t>
      </w:r>
    </w:p>
    <w:p w14:paraId="222AF936" w14:textId="77777777" w:rsidR="002610A6" w:rsidRPr="001B4158" w:rsidRDefault="002610A6" w:rsidP="002610A6">
      <w:pPr>
        <w:spacing w:after="0" w:line="240" w:lineRule="auto"/>
        <w:jc w:val="both"/>
        <w:rPr>
          <w:rFonts w:ascii="Times New Roman" w:hAnsi="Times New Roman" w:cs="Times New Roman"/>
          <w:sz w:val="18"/>
          <w:szCs w:val="18"/>
        </w:rPr>
      </w:pPr>
      <w:r w:rsidRPr="001B4158">
        <w:rPr>
          <w:rFonts w:ascii="Times New Roman" w:hAnsi="Times New Roman" w:cs="Times New Roman"/>
          <w:sz w:val="18"/>
          <w:szCs w:val="18"/>
        </w:rPr>
        <w:t>1. The following goods do not fall within this Chapter:</w:t>
      </w:r>
    </w:p>
    <w:p w14:paraId="65A750F3" w14:textId="77777777" w:rsidR="002610A6" w:rsidRPr="001B4158" w:rsidRDefault="002610A6" w:rsidP="002610A6">
      <w:pPr>
        <w:widowControl w:val="0"/>
        <w:spacing w:after="0" w:line="240" w:lineRule="auto"/>
        <w:ind w:left="864" w:hanging="432"/>
        <w:jc w:val="both"/>
        <w:rPr>
          <w:rFonts w:ascii="Times New Roman" w:hAnsi="Times New Roman" w:cs="Times New Roman"/>
          <w:sz w:val="18"/>
          <w:szCs w:val="18"/>
        </w:rPr>
      </w:pPr>
      <w:r w:rsidRPr="001B4158">
        <w:rPr>
          <w:rFonts w:ascii="Times New Roman" w:hAnsi="Times New Roman" w:cs="Times New Roman"/>
          <w:sz w:val="18"/>
          <w:szCs w:val="18"/>
        </w:rPr>
        <w:t>(a) eyebrow and other cosmetic pencils;</w:t>
      </w:r>
    </w:p>
    <w:p w14:paraId="5ED96D4A" w14:textId="77777777" w:rsidR="002610A6" w:rsidRPr="001B4158" w:rsidRDefault="002610A6" w:rsidP="002610A6">
      <w:pPr>
        <w:widowControl w:val="0"/>
        <w:spacing w:after="0" w:line="240" w:lineRule="auto"/>
        <w:ind w:left="864" w:hanging="432"/>
        <w:jc w:val="both"/>
        <w:rPr>
          <w:rFonts w:ascii="Times New Roman" w:hAnsi="Times New Roman" w:cs="Times New Roman"/>
          <w:sz w:val="18"/>
          <w:szCs w:val="18"/>
        </w:rPr>
      </w:pPr>
      <w:r w:rsidRPr="001B4158">
        <w:rPr>
          <w:rFonts w:ascii="Times New Roman" w:hAnsi="Times New Roman" w:cs="Times New Roman"/>
          <w:sz w:val="18"/>
          <w:szCs w:val="18"/>
        </w:rPr>
        <w:t>(b) buttons, studs, cuff-links and other goods of a kind described in 98.01 or 98.12, if made wholly or partly of precious metal or rolled precious metal (other than goods in which precious metal or rolled precious metal is present as a minor constituent) or containing pearls or precious or semi-precious stones (whether natural, synthetic or reconstructed);</w:t>
      </w:r>
    </w:p>
    <w:p w14:paraId="5642A91E" w14:textId="77777777" w:rsidR="002610A6" w:rsidRPr="001B4158" w:rsidRDefault="002610A6" w:rsidP="002610A6">
      <w:pPr>
        <w:widowControl w:val="0"/>
        <w:spacing w:after="0" w:line="240" w:lineRule="auto"/>
        <w:ind w:left="864" w:hanging="432"/>
        <w:jc w:val="both"/>
        <w:rPr>
          <w:rFonts w:ascii="Times New Roman" w:hAnsi="Times New Roman" w:cs="Times New Roman"/>
          <w:sz w:val="18"/>
          <w:szCs w:val="18"/>
        </w:rPr>
      </w:pPr>
      <w:r w:rsidRPr="001B4158">
        <w:rPr>
          <w:rFonts w:ascii="Times New Roman" w:hAnsi="Times New Roman" w:cs="Times New Roman"/>
          <w:sz w:val="18"/>
          <w:szCs w:val="18"/>
        </w:rPr>
        <w:t>(c) parts for general use as defined in note 2 to Division 15 and similar goods of artificial plastic materials;</w:t>
      </w:r>
    </w:p>
    <w:p w14:paraId="565EB9B1" w14:textId="77777777" w:rsidR="002610A6" w:rsidRPr="001B4158" w:rsidRDefault="002610A6" w:rsidP="002610A6">
      <w:pPr>
        <w:widowControl w:val="0"/>
        <w:spacing w:after="0" w:line="240" w:lineRule="auto"/>
        <w:ind w:left="864" w:hanging="432"/>
        <w:jc w:val="both"/>
        <w:rPr>
          <w:rFonts w:ascii="Times New Roman" w:hAnsi="Times New Roman" w:cs="Times New Roman"/>
          <w:sz w:val="18"/>
          <w:szCs w:val="18"/>
        </w:rPr>
      </w:pPr>
      <w:r w:rsidRPr="001B4158">
        <w:rPr>
          <w:rFonts w:ascii="Times New Roman" w:hAnsi="Times New Roman" w:cs="Times New Roman"/>
          <w:sz w:val="18"/>
          <w:szCs w:val="18"/>
        </w:rPr>
        <w:t>(d) mathematical drawing pens falling within 90.16;</w:t>
      </w:r>
    </w:p>
    <w:p w14:paraId="0B069452" w14:textId="77777777" w:rsidR="002610A6" w:rsidRPr="001B4158" w:rsidRDefault="002610A6" w:rsidP="002610A6">
      <w:pPr>
        <w:widowControl w:val="0"/>
        <w:spacing w:after="0" w:line="240" w:lineRule="auto"/>
        <w:ind w:left="864" w:hanging="432"/>
        <w:jc w:val="both"/>
        <w:rPr>
          <w:rFonts w:ascii="Times New Roman" w:hAnsi="Times New Roman" w:cs="Times New Roman"/>
          <w:sz w:val="18"/>
          <w:szCs w:val="18"/>
        </w:rPr>
      </w:pPr>
      <w:r w:rsidRPr="001B4158">
        <w:rPr>
          <w:rFonts w:ascii="Times New Roman" w:hAnsi="Times New Roman" w:cs="Times New Roman"/>
          <w:sz w:val="18"/>
          <w:szCs w:val="18"/>
        </w:rPr>
        <w:t>(e) toys falling within Chapter 97.</w:t>
      </w:r>
    </w:p>
    <w:p w14:paraId="1674B92D" w14:textId="77777777" w:rsidR="002610A6" w:rsidRPr="001B4158" w:rsidRDefault="002610A6" w:rsidP="002610A6">
      <w:pPr>
        <w:widowControl w:val="0"/>
        <w:spacing w:after="0" w:line="240" w:lineRule="auto"/>
        <w:ind w:left="432" w:hanging="432"/>
        <w:jc w:val="both"/>
        <w:rPr>
          <w:rFonts w:ascii="Times New Roman" w:hAnsi="Times New Roman" w:cs="Times New Roman"/>
          <w:sz w:val="18"/>
          <w:szCs w:val="18"/>
        </w:rPr>
      </w:pPr>
      <w:r w:rsidRPr="001B4158">
        <w:rPr>
          <w:rFonts w:ascii="Times New Roman" w:hAnsi="Times New Roman" w:cs="Times New Roman"/>
          <w:sz w:val="18"/>
          <w:szCs w:val="18"/>
        </w:rPr>
        <w:t>2. Subject to note 1, goods composed wholly or partly of precious metal or rolled precious metal or of pearls or precious or semi-precious stones (whether natural, synthetic or reconstructed) are not excluded from this Chapter.</w:t>
      </w:r>
    </w:p>
    <w:p w14:paraId="16F0AD58" w14:textId="77777777" w:rsidR="002610A6" w:rsidRPr="001B4158" w:rsidRDefault="002610A6" w:rsidP="002610A6">
      <w:pPr>
        <w:widowControl w:val="0"/>
        <w:spacing w:after="0" w:line="240" w:lineRule="auto"/>
        <w:ind w:left="432" w:hanging="432"/>
        <w:jc w:val="both"/>
        <w:rPr>
          <w:rFonts w:ascii="Times New Roman" w:hAnsi="Times New Roman" w:cs="Times New Roman"/>
          <w:sz w:val="18"/>
          <w:szCs w:val="18"/>
        </w:rPr>
      </w:pPr>
      <w:r w:rsidRPr="001B4158">
        <w:rPr>
          <w:rFonts w:ascii="Times New Roman" w:hAnsi="Times New Roman" w:cs="Times New Roman"/>
          <w:sz w:val="18"/>
          <w:szCs w:val="18"/>
        </w:rPr>
        <w:t>3. Where goods falling within this Chapter are imported with cases, boxes or similar containers, being cases, boxes or containers in which the goods are normally sold, the cases, boxes or containers shall, for the purposes of this Schedule, be treated as forming part of the goods.</w:t>
      </w:r>
    </w:p>
    <w:p w14:paraId="2A36D313"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3</w:t>
      </w:r>
      <w:r w:rsidRPr="00326719">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811"/>
        <w:gridCol w:w="828"/>
        <w:gridCol w:w="3833"/>
        <w:gridCol w:w="169"/>
        <w:gridCol w:w="2055"/>
        <w:gridCol w:w="127"/>
        <w:gridCol w:w="1142"/>
      </w:tblGrid>
      <w:tr w:rsidR="004C7B07" w:rsidRPr="0096101A" w14:paraId="35FF9DE5" w14:textId="77777777" w:rsidTr="004C7B07">
        <w:trPr>
          <w:trHeight w:val="20"/>
        </w:trPr>
        <w:tc>
          <w:tcPr>
            <w:tcW w:w="452" w:type="pct"/>
            <w:tcBorders>
              <w:top w:val="single" w:sz="6" w:space="0" w:color="auto"/>
              <w:bottom w:val="single" w:sz="6" w:space="0" w:color="auto"/>
            </w:tcBorders>
          </w:tcPr>
          <w:p w14:paraId="144C4C08"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1</w:t>
            </w:r>
          </w:p>
        </w:tc>
        <w:tc>
          <w:tcPr>
            <w:tcW w:w="462" w:type="pct"/>
            <w:tcBorders>
              <w:top w:val="single" w:sz="6" w:space="0" w:color="auto"/>
              <w:bottom w:val="single" w:sz="6" w:space="0" w:color="auto"/>
            </w:tcBorders>
          </w:tcPr>
          <w:p w14:paraId="4E0D975D"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2</w:t>
            </w:r>
          </w:p>
        </w:tc>
        <w:tc>
          <w:tcPr>
            <w:tcW w:w="2138" w:type="pct"/>
            <w:tcBorders>
              <w:top w:val="single" w:sz="6" w:space="0" w:color="auto"/>
            </w:tcBorders>
          </w:tcPr>
          <w:p w14:paraId="7A74970F"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94" w:type="pct"/>
            <w:tcBorders>
              <w:top w:val="single" w:sz="6" w:space="0" w:color="auto"/>
            </w:tcBorders>
          </w:tcPr>
          <w:p w14:paraId="5258FBFD"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146" w:type="pct"/>
            <w:tcBorders>
              <w:top w:val="single" w:sz="6" w:space="0" w:color="auto"/>
              <w:bottom w:val="single" w:sz="6" w:space="0" w:color="auto"/>
            </w:tcBorders>
          </w:tcPr>
          <w:p w14:paraId="65D41734" w14:textId="7522C7D4"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3</w:t>
            </w:r>
          </w:p>
        </w:tc>
        <w:tc>
          <w:tcPr>
            <w:tcW w:w="71" w:type="pct"/>
            <w:tcBorders>
              <w:top w:val="single" w:sz="6" w:space="0" w:color="auto"/>
              <w:bottom w:val="single" w:sz="6" w:space="0" w:color="auto"/>
            </w:tcBorders>
          </w:tcPr>
          <w:p w14:paraId="25D965D9"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37" w:type="pct"/>
            <w:tcBorders>
              <w:top w:val="single" w:sz="6" w:space="0" w:color="auto"/>
              <w:bottom w:val="single" w:sz="6" w:space="0" w:color="auto"/>
            </w:tcBorders>
          </w:tcPr>
          <w:p w14:paraId="148B105E" w14:textId="53FCD738"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4</w:t>
            </w:r>
          </w:p>
        </w:tc>
      </w:tr>
      <w:tr w:rsidR="004C7B07" w:rsidRPr="0096101A" w14:paraId="5659D1AC" w14:textId="77777777" w:rsidTr="004C7B07">
        <w:trPr>
          <w:trHeight w:val="20"/>
        </w:trPr>
        <w:tc>
          <w:tcPr>
            <w:tcW w:w="452" w:type="pct"/>
            <w:tcBorders>
              <w:top w:val="single" w:sz="6" w:space="0" w:color="auto"/>
              <w:bottom w:val="single" w:sz="6" w:space="0" w:color="auto"/>
            </w:tcBorders>
          </w:tcPr>
          <w:p w14:paraId="2A59396D"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Reference no.</w:t>
            </w:r>
          </w:p>
        </w:tc>
        <w:tc>
          <w:tcPr>
            <w:tcW w:w="462" w:type="pct"/>
            <w:tcBorders>
              <w:top w:val="single" w:sz="6" w:space="0" w:color="auto"/>
              <w:bottom w:val="single" w:sz="6" w:space="0" w:color="auto"/>
            </w:tcBorders>
            <w:vAlign w:val="bottom"/>
          </w:tcPr>
          <w:p w14:paraId="3BFCDF44" w14:textId="77777777" w:rsidR="004C7B07" w:rsidRPr="004C7B07" w:rsidRDefault="004C7B07" w:rsidP="00863D19">
            <w:pPr>
              <w:spacing w:after="0" w:line="240" w:lineRule="auto"/>
              <w:rPr>
                <w:rFonts w:ascii="Times New Roman" w:hAnsi="Times New Roman" w:cs="Times New Roman"/>
                <w:sz w:val="18"/>
                <w:szCs w:val="18"/>
              </w:rPr>
            </w:pPr>
            <w:r w:rsidRPr="004C7B07">
              <w:rPr>
                <w:rFonts w:ascii="Times New Roman" w:hAnsi="Times New Roman" w:cs="Times New Roman"/>
                <w:sz w:val="18"/>
                <w:szCs w:val="18"/>
              </w:rPr>
              <w:t>Goods</w:t>
            </w:r>
          </w:p>
        </w:tc>
        <w:tc>
          <w:tcPr>
            <w:tcW w:w="2138" w:type="pct"/>
            <w:tcBorders>
              <w:bottom w:val="single" w:sz="6" w:space="0" w:color="auto"/>
            </w:tcBorders>
            <w:vAlign w:val="bottom"/>
          </w:tcPr>
          <w:p w14:paraId="6F0E1748" w14:textId="77777777" w:rsidR="004C7B07" w:rsidRPr="004C7B07" w:rsidRDefault="004C7B07" w:rsidP="00863D19">
            <w:pPr>
              <w:spacing w:after="0" w:line="240" w:lineRule="auto"/>
              <w:rPr>
                <w:rFonts w:ascii="Times New Roman" w:hAnsi="Times New Roman" w:cs="Times New Roman"/>
                <w:sz w:val="18"/>
                <w:szCs w:val="18"/>
              </w:rPr>
            </w:pPr>
          </w:p>
        </w:tc>
        <w:tc>
          <w:tcPr>
            <w:tcW w:w="94" w:type="pct"/>
            <w:tcBorders>
              <w:bottom w:val="single" w:sz="6" w:space="0" w:color="auto"/>
            </w:tcBorders>
          </w:tcPr>
          <w:p w14:paraId="2242D23D" w14:textId="77777777" w:rsidR="004C7B07" w:rsidRPr="004C7B07" w:rsidRDefault="004C7B07" w:rsidP="00863D19">
            <w:pPr>
              <w:spacing w:after="0" w:line="240" w:lineRule="auto"/>
              <w:rPr>
                <w:rFonts w:ascii="Times New Roman" w:hAnsi="Times New Roman" w:cs="Times New Roman"/>
                <w:sz w:val="18"/>
                <w:szCs w:val="18"/>
              </w:rPr>
            </w:pPr>
          </w:p>
        </w:tc>
        <w:tc>
          <w:tcPr>
            <w:tcW w:w="1146" w:type="pct"/>
            <w:tcBorders>
              <w:top w:val="single" w:sz="6" w:space="0" w:color="auto"/>
              <w:bottom w:val="single" w:sz="6" w:space="0" w:color="auto"/>
            </w:tcBorders>
            <w:vAlign w:val="bottom"/>
          </w:tcPr>
          <w:p w14:paraId="0AA00E5C" w14:textId="3AC7E902" w:rsidR="004C7B07" w:rsidRPr="004C7B07" w:rsidRDefault="004C7B07" w:rsidP="00863D19">
            <w:pPr>
              <w:spacing w:after="0" w:line="240" w:lineRule="auto"/>
              <w:rPr>
                <w:rFonts w:ascii="Times New Roman" w:hAnsi="Times New Roman" w:cs="Times New Roman"/>
                <w:sz w:val="18"/>
                <w:szCs w:val="18"/>
              </w:rPr>
            </w:pPr>
            <w:r w:rsidRPr="004C7B07">
              <w:rPr>
                <w:rFonts w:ascii="Times New Roman" w:hAnsi="Times New Roman" w:cs="Times New Roman"/>
                <w:sz w:val="18"/>
                <w:szCs w:val="18"/>
              </w:rPr>
              <w:t>General rate</w:t>
            </w:r>
          </w:p>
        </w:tc>
        <w:tc>
          <w:tcPr>
            <w:tcW w:w="71" w:type="pct"/>
            <w:tcBorders>
              <w:top w:val="single" w:sz="6" w:space="0" w:color="auto"/>
              <w:bottom w:val="single" w:sz="6" w:space="0" w:color="auto"/>
            </w:tcBorders>
          </w:tcPr>
          <w:p w14:paraId="48081478" w14:textId="77777777" w:rsidR="004C7B07" w:rsidRPr="004C7B07" w:rsidRDefault="004C7B07" w:rsidP="00863D19">
            <w:pPr>
              <w:spacing w:after="0" w:line="240" w:lineRule="auto"/>
              <w:rPr>
                <w:rFonts w:ascii="Times New Roman" w:hAnsi="Times New Roman" w:cs="Times New Roman"/>
                <w:sz w:val="18"/>
                <w:szCs w:val="18"/>
              </w:rPr>
            </w:pPr>
          </w:p>
        </w:tc>
        <w:tc>
          <w:tcPr>
            <w:tcW w:w="637" w:type="pct"/>
            <w:tcBorders>
              <w:top w:val="single" w:sz="6" w:space="0" w:color="auto"/>
              <w:bottom w:val="single" w:sz="6" w:space="0" w:color="auto"/>
            </w:tcBorders>
            <w:vAlign w:val="bottom"/>
          </w:tcPr>
          <w:p w14:paraId="395393CC" w14:textId="20250A47" w:rsidR="004C7B07" w:rsidRPr="004C7B07" w:rsidRDefault="004C7B07" w:rsidP="00863D19">
            <w:pPr>
              <w:spacing w:after="0" w:line="240" w:lineRule="auto"/>
              <w:rPr>
                <w:rFonts w:ascii="Times New Roman" w:hAnsi="Times New Roman" w:cs="Times New Roman"/>
                <w:sz w:val="18"/>
                <w:szCs w:val="18"/>
              </w:rPr>
            </w:pPr>
            <w:r w:rsidRPr="004C7B07">
              <w:rPr>
                <w:rFonts w:ascii="Times New Roman" w:hAnsi="Times New Roman" w:cs="Times New Roman"/>
                <w:sz w:val="18"/>
                <w:szCs w:val="18"/>
              </w:rPr>
              <w:t>Special rate</w:t>
            </w:r>
          </w:p>
        </w:tc>
      </w:tr>
      <w:tr w:rsidR="004C7B07" w:rsidRPr="0096101A" w14:paraId="0ACE4290" w14:textId="77777777" w:rsidTr="004C7B07">
        <w:trPr>
          <w:trHeight w:val="20"/>
        </w:trPr>
        <w:tc>
          <w:tcPr>
            <w:tcW w:w="452" w:type="pct"/>
            <w:tcBorders>
              <w:top w:val="single" w:sz="6" w:space="0" w:color="auto"/>
            </w:tcBorders>
          </w:tcPr>
          <w:p w14:paraId="4ECDA826"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98.01</w:t>
            </w:r>
          </w:p>
        </w:tc>
        <w:tc>
          <w:tcPr>
            <w:tcW w:w="2600" w:type="pct"/>
            <w:gridSpan w:val="2"/>
            <w:tcBorders>
              <w:top w:val="single" w:sz="6" w:space="0" w:color="auto"/>
            </w:tcBorders>
          </w:tcPr>
          <w:p w14:paraId="42B88C87"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BUTTONS AND BUTTON MOULDS, STUDS, CUFF-LINKS AND PRESS-FASTENERS (INCLUDING SNAP-FASTENERS AND PRESS-STUDS); BLANKS AND PARTS FOR SUCH GOODS:</w:t>
            </w:r>
          </w:p>
        </w:tc>
        <w:tc>
          <w:tcPr>
            <w:tcW w:w="94" w:type="pct"/>
            <w:tcBorders>
              <w:top w:val="single" w:sz="6" w:space="0" w:color="auto"/>
            </w:tcBorders>
          </w:tcPr>
          <w:p w14:paraId="193A3EFE"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146" w:type="pct"/>
            <w:tcBorders>
              <w:top w:val="single" w:sz="6" w:space="0" w:color="auto"/>
            </w:tcBorders>
          </w:tcPr>
          <w:p w14:paraId="3CF3DEE6" w14:textId="78881FD6" w:rsidR="004C7B07" w:rsidRPr="004C7B07" w:rsidRDefault="004C7B07" w:rsidP="00863D19">
            <w:pPr>
              <w:spacing w:after="0" w:line="240" w:lineRule="auto"/>
              <w:jc w:val="both"/>
              <w:rPr>
                <w:rFonts w:ascii="Times New Roman" w:hAnsi="Times New Roman" w:cs="Times New Roman"/>
                <w:sz w:val="18"/>
                <w:szCs w:val="18"/>
              </w:rPr>
            </w:pPr>
          </w:p>
        </w:tc>
        <w:tc>
          <w:tcPr>
            <w:tcW w:w="71" w:type="pct"/>
            <w:tcBorders>
              <w:top w:val="single" w:sz="6" w:space="0" w:color="auto"/>
            </w:tcBorders>
          </w:tcPr>
          <w:p w14:paraId="78725B5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37" w:type="pct"/>
            <w:tcBorders>
              <w:top w:val="single" w:sz="6" w:space="0" w:color="auto"/>
            </w:tcBorders>
          </w:tcPr>
          <w:p w14:paraId="72BAFECF" w14:textId="79060ECA" w:rsidR="004C7B07" w:rsidRPr="004C7B07" w:rsidRDefault="004C7B07" w:rsidP="00863D19">
            <w:pPr>
              <w:spacing w:after="0" w:line="240" w:lineRule="auto"/>
              <w:jc w:val="both"/>
              <w:rPr>
                <w:rFonts w:ascii="Times New Roman" w:hAnsi="Times New Roman" w:cs="Times New Roman"/>
                <w:sz w:val="18"/>
                <w:szCs w:val="18"/>
              </w:rPr>
            </w:pPr>
          </w:p>
        </w:tc>
      </w:tr>
      <w:tr w:rsidR="004C7B07" w:rsidRPr="0096101A" w14:paraId="6C3767C4" w14:textId="77777777" w:rsidTr="004C7B07">
        <w:trPr>
          <w:trHeight w:val="20"/>
        </w:trPr>
        <w:tc>
          <w:tcPr>
            <w:tcW w:w="452" w:type="pct"/>
          </w:tcPr>
          <w:p w14:paraId="25DC4F6D"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98.01.1</w:t>
            </w:r>
          </w:p>
        </w:tc>
        <w:tc>
          <w:tcPr>
            <w:tcW w:w="2600" w:type="pct"/>
            <w:gridSpan w:val="2"/>
          </w:tcPr>
          <w:p w14:paraId="0FDFDC85"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Buttons and button moulds, and parts and blanks therefor:</w:t>
            </w:r>
          </w:p>
        </w:tc>
        <w:tc>
          <w:tcPr>
            <w:tcW w:w="94" w:type="pct"/>
          </w:tcPr>
          <w:p w14:paraId="194EB6EC"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146" w:type="pct"/>
          </w:tcPr>
          <w:p w14:paraId="1A1B9E94" w14:textId="6A8F5F7A" w:rsidR="004C7B07" w:rsidRPr="004C7B07" w:rsidRDefault="004C7B07" w:rsidP="00863D19">
            <w:pPr>
              <w:spacing w:after="0" w:line="240" w:lineRule="auto"/>
              <w:jc w:val="both"/>
              <w:rPr>
                <w:rFonts w:ascii="Times New Roman" w:hAnsi="Times New Roman" w:cs="Times New Roman"/>
                <w:sz w:val="18"/>
                <w:szCs w:val="18"/>
              </w:rPr>
            </w:pPr>
          </w:p>
        </w:tc>
        <w:tc>
          <w:tcPr>
            <w:tcW w:w="71" w:type="pct"/>
          </w:tcPr>
          <w:p w14:paraId="4D52F60D"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37" w:type="pct"/>
          </w:tcPr>
          <w:p w14:paraId="309F5973" w14:textId="5627BB8D" w:rsidR="004C7B07" w:rsidRPr="004C7B07" w:rsidRDefault="004C7B07" w:rsidP="00863D19">
            <w:pPr>
              <w:spacing w:after="0" w:line="240" w:lineRule="auto"/>
              <w:jc w:val="both"/>
              <w:rPr>
                <w:rFonts w:ascii="Times New Roman" w:hAnsi="Times New Roman" w:cs="Times New Roman"/>
                <w:sz w:val="18"/>
                <w:szCs w:val="18"/>
              </w:rPr>
            </w:pPr>
          </w:p>
        </w:tc>
      </w:tr>
      <w:tr w:rsidR="004C7B07" w:rsidRPr="0096101A" w14:paraId="613FB436" w14:textId="77777777" w:rsidTr="004C7B07">
        <w:trPr>
          <w:trHeight w:val="20"/>
        </w:trPr>
        <w:tc>
          <w:tcPr>
            <w:tcW w:w="452" w:type="pct"/>
          </w:tcPr>
          <w:p w14:paraId="2494C5FD"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98.01.11</w:t>
            </w:r>
          </w:p>
        </w:tc>
        <w:tc>
          <w:tcPr>
            <w:tcW w:w="2600" w:type="pct"/>
            <w:gridSpan w:val="2"/>
          </w:tcPr>
          <w:p w14:paraId="7A7C3114"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 Goods, as follows:</w:t>
            </w:r>
          </w:p>
          <w:p w14:paraId="0973D8FC"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(a) of casein or of synthetic materials;</w:t>
            </w:r>
          </w:p>
          <w:p w14:paraId="3C57F3D2"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 xml:space="preserve">(b) of imitation pearl shell or imitation </w:t>
            </w:r>
            <w:proofErr w:type="spellStart"/>
            <w:r w:rsidRPr="004C7B07">
              <w:rPr>
                <w:rFonts w:ascii="Times New Roman" w:hAnsi="Times New Roman" w:cs="Times New Roman"/>
                <w:sz w:val="18"/>
                <w:szCs w:val="18"/>
              </w:rPr>
              <w:t>trochus</w:t>
            </w:r>
            <w:proofErr w:type="spellEnd"/>
            <w:r w:rsidRPr="004C7B07">
              <w:rPr>
                <w:rFonts w:ascii="Times New Roman" w:hAnsi="Times New Roman" w:cs="Times New Roman"/>
                <w:sz w:val="18"/>
                <w:szCs w:val="18"/>
              </w:rPr>
              <w:t xml:space="preserve"> shell</w:t>
            </w:r>
          </w:p>
        </w:tc>
        <w:tc>
          <w:tcPr>
            <w:tcW w:w="94" w:type="pct"/>
          </w:tcPr>
          <w:p w14:paraId="624A8727" w14:textId="77777777" w:rsidR="004C7B07" w:rsidRPr="004C7B07" w:rsidRDefault="004C7B07" w:rsidP="002C3A1C">
            <w:pPr>
              <w:spacing w:after="0" w:line="240" w:lineRule="auto"/>
              <w:jc w:val="both"/>
              <w:rPr>
                <w:rFonts w:ascii="Times New Roman" w:hAnsi="Times New Roman" w:cs="Times New Roman"/>
                <w:sz w:val="18"/>
                <w:szCs w:val="18"/>
              </w:rPr>
            </w:pPr>
          </w:p>
        </w:tc>
        <w:tc>
          <w:tcPr>
            <w:tcW w:w="1146" w:type="pct"/>
          </w:tcPr>
          <w:p w14:paraId="15318294" w14:textId="7BCC28EA" w:rsidR="004C7B07" w:rsidRPr="004C7B07" w:rsidRDefault="004C7B07" w:rsidP="002C3A1C">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xml:space="preserve">An amount per gross being the product of $0.009 and the number (disregarding any fraction) obtained by dividing the maximum transverse diameter of the goods in </w:t>
            </w:r>
            <w:proofErr w:type="spellStart"/>
            <w:r w:rsidRPr="004C7B07">
              <w:rPr>
                <w:rFonts w:ascii="Times New Roman" w:hAnsi="Times New Roman" w:cs="Times New Roman"/>
                <w:sz w:val="18"/>
                <w:szCs w:val="18"/>
              </w:rPr>
              <w:t>millimetres</w:t>
            </w:r>
            <w:proofErr w:type="spellEnd"/>
            <w:r w:rsidRPr="004C7B07">
              <w:rPr>
                <w:rFonts w:ascii="Times New Roman" w:hAnsi="Times New Roman" w:cs="Times New Roman"/>
                <w:sz w:val="18"/>
                <w:szCs w:val="18"/>
              </w:rPr>
              <w:t xml:space="preserve"> by 0.635</w:t>
            </w:r>
          </w:p>
        </w:tc>
        <w:tc>
          <w:tcPr>
            <w:tcW w:w="71" w:type="pct"/>
          </w:tcPr>
          <w:p w14:paraId="20AE51F2"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37" w:type="pct"/>
          </w:tcPr>
          <w:p w14:paraId="276B1F97" w14:textId="02B624CC"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xml:space="preserve">DC: An amount per gross being the product of $0.009 and the number (disregarding any fraction) obtained by dividing the maximum transverse diameter of the goods in </w:t>
            </w:r>
            <w:proofErr w:type="spellStart"/>
            <w:r w:rsidRPr="004C7B07">
              <w:rPr>
                <w:rFonts w:ascii="Times New Roman" w:hAnsi="Times New Roman" w:cs="Times New Roman"/>
                <w:sz w:val="18"/>
                <w:szCs w:val="18"/>
              </w:rPr>
              <w:t>millimetres</w:t>
            </w:r>
            <w:proofErr w:type="spellEnd"/>
            <w:r w:rsidRPr="004C7B07">
              <w:rPr>
                <w:rFonts w:ascii="Times New Roman" w:hAnsi="Times New Roman" w:cs="Times New Roman"/>
                <w:sz w:val="18"/>
                <w:szCs w:val="18"/>
              </w:rPr>
              <w:t xml:space="preserve"> by 0.635, less 15%</w:t>
            </w:r>
          </w:p>
          <w:p w14:paraId="53A7A3B2" w14:textId="77777777" w:rsidR="004C7B07" w:rsidRPr="004C7B07" w:rsidRDefault="004C7B07" w:rsidP="002C3A1C">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xml:space="preserve">CAN: An amount per gross being the product of $0.009 and the number (disregarding any fraction) obtained by dividing the maximum transverse diameter of the goods in </w:t>
            </w:r>
            <w:proofErr w:type="spellStart"/>
            <w:r w:rsidRPr="004C7B07">
              <w:rPr>
                <w:rFonts w:ascii="Times New Roman" w:hAnsi="Times New Roman" w:cs="Times New Roman"/>
                <w:sz w:val="18"/>
                <w:szCs w:val="18"/>
              </w:rPr>
              <w:t>millimetres</w:t>
            </w:r>
            <w:proofErr w:type="spellEnd"/>
            <w:r w:rsidRPr="004C7B07">
              <w:rPr>
                <w:rFonts w:ascii="Times New Roman" w:hAnsi="Times New Roman" w:cs="Times New Roman"/>
                <w:sz w:val="18"/>
                <w:szCs w:val="18"/>
              </w:rPr>
              <w:t xml:space="preserve"> by 0.635, less 9%</w:t>
            </w:r>
          </w:p>
        </w:tc>
      </w:tr>
      <w:tr w:rsidR="004C7B07" w:rsidRPr="0096101A" w14:paraId="16FD46D8" w14:textId="77777777" w:rsidTr="004C7B07">
        <w:trPr>
          <w:trHeight w:val="20"/>
        </w:trPr>
        <w:tc>
          <w:tcPr>
            <w:tcW w:w="452" w:type="pct"/>
          </w:tcPr>
          <w:p w14:paraId="63F15F9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98.01.12</w:t>
            </w:r>
          </w:p>
        </w:tc>
        <w:tc>
          <w:tcPr>
            <w:tcW w:w="2600" w:type="pct"/>
            <w:gridSpan w:val="2"/>
          </w:tcPr>
          <w:p w14:paraId="3DEC49B8"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xml:space="preserve">- - Of vegetable ivory (including </w:t>
            </w:r>
            <w:proofErr w:type="spellStart"/>
            <w:r w:rsidRPr="004C7B07">
              <w:rPr>
                <w:rFonts w:ascii="Times New Roman" w:hAnsi="Times New Roman" w:cs="Times New Roman"/>
                <w:sz w:val="18"/>
                <w:szCs w:val="18"/>
              </w:rPr>
              <w:t>carozo</w:t>
            </w:r>
            <w:proofErr w:type="spellEnd"/>
            <w:r w:rsidRPr="004C7B07">
              <w:rPr>
                <w:rFonts w:ascii="Times New Roman" w:hAnsi="Times New Roman" w:cs="Times New Roman"/>
                <w:sz w:val="18"/>
                <w:szCs w:val="18"/>
              </w:rPr>
              <w:t xml:space="preserve"> and </w:t>
            </w:r>
            <w:proofErr w:type="spellStart"/>
            <w:r w:rsidRPr="004C7B07">
              <w:rPr>
                <w:rFonts w:ascii="Times New Roman" w:hAnsi="Times New Roman" w:cs="Times New Roman"/>
                <w:sz w:val="18"/>
                <w:szCs w:val="18"/>
              </w:rPr>
              <w:t>dom</w:t>
            </w:r>
            <w:proofErr w:type="spellEnd"/>
            <w:r w:rsidRPr="004C7B07">
              <w:rPr>
                <w:rFonts w:ascii="Times New Roman" w:hAnsi="Times New Roman" w:cs="Times New Roman"/>
                <w:sz w:val="18"/>
                <w:szCs w:val="18"/>
              </w:rPr>
              <w:t>-nut), animal shell, bone, horn or ivory</w:t>
            </w:r>
          </w:p>
        </w:tc>
        <w:tc>
          <w:tcPr>
            <w:tcW w:w="94" w:type="pct"/>
          </w:tcPr>
          <w:p w14:paraId="228406A0"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146" w:type="pct"/>
          </w:tcPr>
          <w:p w14:paraId="2CD4DDFA" w14:textId="602FBD74"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17%</w:t>
            </w:r>
          </w:p>
        </w:tc>
        <w:tc>
          <w:tcPr>
            <w:tcW w:w="71" w:type="pct"/>
          </w:tcPr>
          <w:p w14:paraId="0BB887CE"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37" w:type="pct"/>
          </w:tcPr>
          <w:p w14:paraId="7D549A41" w14:textId="5A8A6E5B"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Free</w:t>
            </w:r>
          </w:p>
          <w:p w14:paraId="31AEB908"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CAN: 7.5%</w:t>
            </w:r>
          </w:p>
        </w:tc>
      </w:tr>
      <w:tr w:rsidR="004C7B07" w:rsidRPr="0096101A" w14:paraId="3DB7AE67" w14:textId="77777777" w:rsidTr="004C7B07">
        <w:trPr>
          <w:trHeight w:val="20"/>
        </w:trPr>
        <w:tc>
          <w:tcPr>
            <w:tcW w:w="452" w:type="pct"/>
          </w:tcPr>
          <w:p w14:paraId="0D938545"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98.01.19</w:t>
            </w:r>
          </w:p>
        </w:tc>
        <w:tc>
          <w:tcPr>
            <w:tcW w:w="2600" w:type="pct"/>
            <w:gridSpan w:val="2"/>
          </w:tcPr>
          <w:p w14:paraId="6F6C4F67"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 Of other materials</w:t>
            </w:r>
          </w:p>
        </w:tc>
        <w:tc>
          <w:tcPr>
            <w:tcW w:w="94" w:type="pct"/>
          </w:tcPr>
          <w:p w14:paraId="77355DDA"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146" w:type="pct"/>
          </w:tcPr>
          <w:p w14:paraId="292F0A1F" w14:textId="3DFEE8CA"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26%</w:t>
            </w:r>
          </w:p>
        </w:tc>
        <w:tc>
          <w:tcPr>
            <w:tcW w:w="71" w:type="pct"/>
          </w:tcPr>
          <w:p w14:paraId="1CD1F8F5"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37" w:type="pct"/>
          </w:tcPr>
          <w:p w14:paraId="0CA409BA" w14:textId="413EAF25"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10%</w:t>
            </w:r>
          </w:p>
          <w:p w14:paraId="0C15DC78"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CAN: 17%</w:t>
            </w:r>
          </w:p>
        </w:tc>
      </w:tr>
      <w:tr w:rsidR="004C7B07" w:rsidRPr="0096101A" w14:paraId="45832A9B" w14:textId="77777777" w:rsidTr="004C7B07">
        <w:trPr>
          <w:trHeight w:val="20"/>
        </w:trPr>
        <w:tc>
          <w:tcPr>
            <w:tcW w:w="452" w:type="pct"/>
          </w:tcPr>
          <w:p w14:paraId="4AAA71D8"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98.01.2</w:t>
            </w:r>
          </w:p>
        </w:tc>
        <w:tc>
          <w:tcPr>
            <w:tcW w:w="2600" w:type="pct"/>
            <w:gridSpan w:val="2"/>
          </w:tcPr>
          <w:p w14:paraId="07DE4FCD"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Press-fasteners (including snap-fasteners and press-studs) and parts and blanks therefor:</w:t>
            </w:r>
          </w:p>
        </w:tc>
        <w:tc>
          <w:tcPr>
            <w:tcW w:w="94" w:type="pct"/>
          </w:tcPr>
          <w:p w14:paraId="241CF95F"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146" w:type="pct"/>
          </w:tcPr>
          <w:p w14:paraId="76A82743" w14:textId="555E778B" w:rsidR="004C7B07" w:rsidRPr="004C7B07" w:rsidRDefault="004C7B07" w:rsidP="00863D19">
            <w:pPr>
              <w:spacing w:after="0" w:line="240" w:lineRule="auto"/>
              <w:jc w:val="both"/>
              <w:rPr>
                <w:rFonts w:ascii="Times New Roman" w:hAnsi="Times New Roman" w:cs="Times New Roman"/>
                <w:sz w:val="18"/>
                <w:szCs w:val="18"/>
              </w:rPr>
            </w:pPr>
          </w:p>
        </w:tc>
        <w:tc>
          <w:tcPr>
            <w:tcW w:w="71" w:type="pct"/>
          </w:tcPr>
          <w:p w14:paraId="012F5E6D"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37" w:type="pct"/>
          </w:tcPr>
          <w:p w14:paraId="2BF73398" w14:textId="3E4892AA" w:rsidR="004C7B07" w:rsidRPr="004C7B07" w:rsidRDefault="004C7B07" w:rsidP="00863D19">
            <w:pPr>
              <w:spacing w:after="0" w:line="240" w:lineRule="auto"/>
              <w:jc w:val="both"/>
              <w:rPr>
                <w:rFonts w:ascii="Times New Roman" w:hAnsi="Times New Roman" w:cs="Times New Roman"/>
                <w:sz w:val="18"/>
                <w:szCs w:val="18"/>
              </w:rPr>
            </w:pPr>
          </w:p>
        </w:tc>
      </w:tr>
    </w:tbl>
    <w:p w14:paraId="540654B9"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3</w:t>
      </w:r>
      <w:r w:rsidRPr="002278B6">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810"/>
        <w:gridCol w:w="662"/>
        <w:gridCol w:w="4097"/>
        <w:gridCol w:w="151"/>
        <w:gridCol w:w="1678"/>
        <w:gridCol w:w="88"/>
        <w:gridCol w:w="1479"/>
      </w:tblGrid>
      <w:tr w:rsidR="004C7B07" w:rsidRPr="009D6FBC" w14:paraId="6DA40F05" w14:textId="77777777" w:rsidTr="004C7B07">
        <w:trPr>
          <w:trHeight w:val="20"/>
        </w:trPr>
        <w:tc>
          <w:tcPr>
            <w:tcW w:w="452" w:type="pct"/>
            <w:tcBorders>
              <w:top w:val="single" w:sz="6" w:space="0" w:color="auto"/>
              <w:bottom w:val="single" w:sz="6" w:space="0" w:color="auto"/>
            </w:tcBorders>
          </w:tcPr>
          <w:p w14:paraId="11ED23F0"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1</w:t>
            </w:r>
          </w:p>
        </w:tc>
        <w:tc>
          <w:tcPr>
            <w:tcW w:w="369" w:type="pct"/>
            <w:tcBorders>
              <w:top w:val="single" w:sz="6" w:space="0" w:color="auto"/>
              <w:bottom w:val="single" w:sz="6" w:space="0" w:color="auto"/>
            </w:tcBorders>
          </w:tcPr>
          <w:p w14:paraId="518862C9"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2</w:t>
            </w:r>
          </w:p>
        </w:tc>
        <w:tc>
          <w:tcPr>
            <w:tcW w:w="2285" w:type="pct"/>
            <w:tcBorders>
              <w:top w:val="single" w:sz="6" w:space="0" w:color="auto"/>
            </w:tcBorders>
          </w:tcPr>
          <w:p w14:paraId="7842A67D"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84" w:type="pct"/>
            <w:tcBorders>
              <w:top w:val="single" w:sz="6" w:space="0" w:color="auto"/>
            </w:tcBorders>
          </w:tcPr>
          <w:p w14:paraId="667FE958"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936" w:type="pct"/>
            <w:tcBorders>
              <w:top w:val="single" w:sz="6" w:space="0" w:color="auto"/>
              <w:bottom w:val="single" w:sz="6" w:space="0" w:color="auto"/>
            </w:tcBorders>
          </w:tcPr>
          <w:p w14:paraId="2FF9F1B6" w14:textId="7576B80E"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3</w:t>
            </w:r>
          </w:p>
        </w:tc>
        <w:tc>
          <w:tcPr>
            <w:tcW w:w="49" w:type="pct"/>
            <w:tcBorders>
              <w:top w:val="single" w:sz="6" w:space="0" w:color="auto"/>
              <w:bottom w:val="single" w:sz="6" w:space="0" w:color="auto"/>
            </w:tcBorders>
          </w:tcPr>
          <w:p w14:paraId="16C51F95"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825" w:type="pct"/>
            <w:tcBorders>
              <w:top w:val="single" w:sz="6" w:space="0" w:color="auto"/>
              <w:bottom w:val="single" w:sz="6" w:space="0" w:color="auto"/>
            </w:tcBorders>
          </w:tcPr>
          <w:p w14:paraId="22BAA6F7" w14:textId="3659314D"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4</w:t>
            </w:r>
          </w:p>
        </w:tc>
      </w:tr>
      <w:tr w:rsidR="004C7B07" w:rsidRPr="009D6FBC" w14:paraId="17DAC607" w14:textId="77777777" w:rsidTr="004C7B07">
        <w:trPr>
          <w:trHeight w:val="20"/>
        </w:trPr>
        <w:tc>
          <w:tcPr>
            <w:tcW w:w="452" w:type="pct"/>
            <w:tcBorders>
              <w:top w:val="single" w:sz="6" w:space="0" w:color="auto"/>
              <w:bottom w:val="single" w:sz="6" w:space="0" w:color="auto"/>
            </w:tcBorders>
          </w:tcPr>
          <w:p w14:paraId="49E122FC"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Reference no.</w:t>
            </w:r>
          </w:p>
        </w:tc>
        <w:tc>
          <w:tcPr>
            <w:tcW w:w="369" w:type="pct"/>
            <w:tcBorders>
              <w:top w:val="single" w:sz="6" w:space="0" w:color="auto"/>
              <w:bottom w:val="single" w:sz="6" w:space="0" w:color="auto"/>
            </w:tcBorders>
            <w:vAlign w:val="bottom"/>
          </w:tcPr>
          <w:p w14:paraId="5D07F43D" w14:textId="77777777" w:rsidR="004C7B07" w:rsidRPr="004C7B07" w:rsidRDefault="004C7B07" w:rsidP="00863D19">
            <w:pPr>
              <w:spacing w:after="0" w:line="240" w:lineRule="auto"/>
              <w:rPr>
                <w:rFonts w:ascii="Times New Roman" w:hAnsi="Times New Roman" w:cs="Times New Roman"/>
                <w:sz w:val="18"/>
                <w:szCs w:val="18"/>
              </w:rPr>
            </w:pPr>
            <w:r w:rsidRPr="004C7B07">
              <w:rPr>
                <w:rFonts w:ascii="Times New Roman" w:hAnsi="Times New Roman" w:cs="Times New Roman"/>
                <w:sz w:val="18"/>
                <w:szCs w:val="18"/>
              </w:rPr>
              <w:t>Goods</w:t>
            </w:r>
          </w:p>
        </w:tc>
        <w:tc>
          <w:tcPr>
            <w:tcW w:w="2285" w:type="pct"/>
            <w:tcBorders>
              <w:bottom w:val="single" w:sz="6" w:space="0" w:color="auto"/>
            </w:tcBorders>
            <w:vAlign w:val="bottom"/>
          </w:tcPr>
          <w:p w14:paraId="1531A812" w14:textId="77777777" w:rsidR="004C7B07" w:rsidRPr="004C7B07" w:rsidRDefault="004C7B07" w:rsidP="00863D19">
            <w:pPr>
              <w:spacing w:after="0" w:line="240" w:lineRule="auto"/>
              <w:rPr>
                <w:rFonts w:ascii="Times New Roman" w:hAnsi="Times New Roman" w:cs="Times New Roman"/>
                <w:sz w:val="18"/>
                <w:szCs w:val="18"/>
              </w:rPr>
            </w:pPr>
          </w:p>
        </w:tc>
        <w:tc>
          <w:tcPr>
            <w:tcW w:w="84" w:type="pct"/>
            <w:tcBorders>
              <w:bottom w:val="single" w:sz="6" w:space="0" w:color="auto"/>
            </w:tcBorders>
          </w:tcPr>
          <w:p w14:paraId="147DA970" w14:textId="77777777" w:rsidR="004C7B07" w:rsidRPr="004C7B07" w:rsidRDefault="004C7B07" w:rsidP="00863D19">
            <w:pPr>
              <w:spacing w:after="0" w:line="240" w:lineRule="auto"/>
              <w:rPr>
                <w:rFonts w:ascii="Times New Roman" w:hAnsi="Times New Roman" w:cs="Times New Roman"/>
                <w:sz w:val="18"/>
                <w:szCs w:val="18"/>
              </w:rPr>
            </w:pPr>
          </w:p>
        </w:tc>
        <w:tc>
          <w:tcPr>
            <w:tcW w:w="936" w:type="pct"/>
            <w:tcBorders>
              <w:top w:val="single" w:sz="6" w:space="0" w:color="auto"/>
              <w:bottom w:val="single" w:sz="6" w:space="0" w:color="auto"/>
            </w:tcBorders>
            <w:vAlign w:val="bottom"/>
          </w:tcPr>
          <w:p w14:paraId="2D098133" w14:textId="5427C356" w:rsidR="004C7B07" w:rsidRPr="004C7B07" w:rsidRDefault="004C7B07" w:rsidP="00863D19">
            <w:pPr>
              <w:spacing w:after="0" w:line="240" w:lineRule="auto"/>
              <w:rPr>
                <w:rFonts w:ascii="Times New Roman" w:hAnsi="Times New Roman" w:cs="Times New Roman"/>
                <w:sz w:val="18"/>
                <w:szCs w:val="18"/>
              </w:rPr>
            </w:pPr>
            <w:r w:rsidRPr="004C7B07">
              <w:rPr>
                <w:rFonts w:ascii="Times New Roman" w:hAnsi="Times New Roman" w:cs="Times New Roman"/>
                <w:sz w:val="18"/>
                <w:szCs w:val="18"/>
              </w:rPr>
              <w:t>General rate</w:t>
            </w:r>
          </w:p>
        </w:tc>
        <w:tc>
          <w:tcPr>
            <w:tcW w:w="49" w:type="pct"/>
            <w:tcBorders>
              <w:top w:val="single" w:sz="6" w:space="0" w:color="auto"/>
              <w:bottom w:val="single" w:sz="6" w:space="0" w:color="auto"/>
            </w:tcBorders>
          </w:tcPr>
          <w:p w14:paraId="339E4D56" w14:textId="77777777" w:rsidR="004C7B07" w:rsidRPr="004C7B07" w:rsidRDefault="004C7B07" w:rsidP="00863D19">
            <w:pPr>
              <w:spacing w:after="0" w:line="240" w:lineRule="auto"/>
              <w:rPr>
                <w:rFonts w:ascii="Times New Roman" w:hAnsi="Times New Roman" w:cs="Times New Roman"/>
                <w:sz w:val="18"/>
                <w:szCs w:val="18"/>
              </w:rPr>
            </w:pPr>
          </w:p>
        </w:tc>
        <w:tc>
          <w:tcPr>
            <w:tcW w:w="825" w:type="pct"/>
            <w:tcBorders>
              <w:top w:val="single" w:sz="6" w:space="0" w:color="auto"/>
              <w:bottom w:val="single" w:sz="6" w:space="0" w:color="auto"/>
            </w:tcBorders>
            <w:vAlign w:val="bottom"/>
          </w:tcPr>
          <w:p w14:paraId="60AE4004" w14:textId="23594AFB" w:rsidR="004C7B07" w:rsidRPr="004C7B07" w:rsidRDefault="004C7B07" w:rsidP="00863D19">
            <w:pPr>
              <w:spacing w:after="0" w:line="240" w:lineRule="auto"/>
              <w:rPr>
                <w:rFonts w:ascii="Times New Roman" w:hAnsi="Times New Roman" w:cs="Times New Roman"/>
                <w:sz w:val="18"/>
                <w:szCs w:val="18"/>
              </w:rPr>
            </w:pPr>
            <w:r w:rsidRPr="004C7B07">
              <w:rPr>
                <w:rFonts w:ascii="Times New Roman" w:hAnsi="Times New Roman" w:cs="Times New Roman"/>
                <w:sz w:val="18"/>
                <w:szCs w:val="18"/>
              </w:rPr>
              <w:t>Special rate</w:t>
            </w:r>
          </w:p>
        </w:tc>
      </w:tr>
      <w:tr w:rsidR="004C7B07" w:rsidRPr="009D6FBC" w14:paraId="2A5C1BCB" w14:textId="77777777" w:rsidTr="004C7B07">
        <w:trPr>
          <w:trHeight w:val="20"/>
        </w:trPr>
        <w:tc>
          <w:tcPr>
            <w:tcW w:w="452" w:type="pct"/>
            <w:tcBorders>
              <w:top w:val="single" w:sz="6" w:space="0" w:color="auto"/>
            </w:tcBorders>
          </w:tcPr>
          <w:p w14:paraId="3EEBB596"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98.01.21</w:t>
            </w:r>
          </w:p>
        </w:tc>
        <w:tc>
          <w:tcPr>
            <w:tcW w:w="2654" w:type="pct"/>
            <w:gridSpan w:val="2"/>
            <w:tcBorders>
              <w:top w:val="single" w:sz="6" w:space="0" w:color="auto"/>
            </w:tcBorders>
          </w:tcPr>
          <w:p w14:paraId="73A21A6C"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 Two-piece sew-on kind as ordinarily used with apparel, and parts and blanks therefor</w:t>
            </w:r>
          </w:p>
        </w:tc>
        <w:tc>
          <w:tcPr>
            <w:tcW w:w="84" w:type="pct"/>
            <w:tcBorders>
              <w:top w:val="single" w:sz="6" w:space="0" w:color="auto"/>
            </w:tcBorders>
          </w:tcPr>
          <w:p w14:paraId="4BD03533"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936" w:type="pct"/>
            <w:tcBorders>
              <w:top w:val="single" w:sz="6" w:space="0" w:color="auto"/>
            </w:tcBorders>
          </w:tcPr>
          <w:p w14:paraId="2CDCA6C2" w14:textId="33D9F672"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w:t>
            </w:r>
          </w:p>
        </w:tc>
        <w:tc>
          <w:tcPr>
            <w:tcW w:w="49" w:type="pct"/>
            <w:tcBorders>
              <w:top w:val="single" w:sz="6" w:space="0" w:color="auto"/>
            </w:tcBorders>
          </w:tcPr>
          <w:p w14:paraId="1B7359A5"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825" w:type="pct"/>
            <w:tcBorders>
              <w:top w:val="single" w:sz="6" w:space="0" w:color="auto"/>
            </w:tcBorders>
          </w:tcPr>
          <w:p w14:paraId="27F62E54" w14:textId="5B09A106"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Free</w:t>
            </w:r>
          </w:p>
        </w:tc>
      </w:tr>
      <w:tr w:rsidR="004C7B07" w:rsidRPr="009D6FBC" w14:paraId="54D5E15A" w14:textId="77777777" w:rsidTr="004C7B07">
        <w:trPr>
          <w:trHeight w:val="20"/>
        </w:trPr>
        <w:tc>
          <w:tcPr>
            <w:tcW w:w="452" w:type="pct"/>
          </w:tcPr>
          <w:p w14:paraId="2AA2F4F8"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98.01.29</w:t>
            </w:r>
          </w:p>
        </w:tc>
        <w:tc>
          <w:tcPr>
            <w:tcW w:w="2654" w:type="pct"/>
            <w:gridSpan w:val="2"/>
          </w:tcPr>
          <w:p w14:paraId="489C86BD"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 Other</w:t>
            </w:r>
          </w:p>
        </w:tc>
        <w:tc>
          <w:tcPr>
            <w:tcW w:w="84" w:type="pct"/>
          </w:tcPr>
          <w:p w14:paraId="479E6B02"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936" w:type="pct"/>
          </w:tcPr>
          <w:p w14:paraId="37E9E6CA" w14:textId="0D95D1CD"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22.5%</w:t>
            </w:r>
          </w:p>
        </w:tc>
        <w:tc>
          <w:tcPr>
            <w:tcW w:w="49" w:type="pct"/>
          </w:tcPr>
          <w:p w14:paraId="24292909"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825" w:type="pct"/>
          </w:tcPr>
          <w:p w14:paraId="23479CF7" w14:textId="3342C916"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10%</w:t>
            </w:r>
          </w:p>
          <w:p w14:paraId="0D5D717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CAN: 15%</w:t>
            </w:r>
          </w:p>
        </w:tc>
      </w:tr>
      <w:tr w:rsidR="004C7B07" w:rsidRPr="009D6FBC" w14:paraId="11590EC3" w14:textId="77777777" w:rsidTr="004C7B07">
        <w:trPr>
          <w:trHeight w:val="20"/>
        </w:trPr>
        <w:tc>
          <w:tcPr>
            <w:tcW w:w="452" w:type="pct"/>
          </w:tcPr>
          <w:p w14:paraId="2C3329B7"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98.01.9</w:t>
            </w:r>
          </w:p>
        </w:tc>
        <w:tc>
          <w:tcPr>
            <w:tcW w:w="2654" w:type="pct"/>
            <w:gridSpan w:val="2"/>
          </w:tcPr>
          <w:p w14:paraId="41D41A29"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Other</w:t>
            </w:r>
          </w:p>
        </w:tc>
        <w:tc>
          <w:tcPr>
            <w:tcW w:w="84" w:type="pct"/>
          </w:tcPr>
          <w:p w14:paraId="656A7A51"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936" w:type="pct"/>
          </w:tcPr>
          <w:p w14:paraId="00FC7815" w14:textId="237BF4C9"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34%</w:t>
            </w:r>
          </w:p>
        </w:tc>
        <w:tc>
          <w:tcPr>
            <w:tcW w:w="49" w:type="pct"/>
          </w:tcPr>
          <w:p w14:paraId="661781BC"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825" w:type="pct"/>
          </w:tcPr>
          <w:p w14:paraId="7097614B" w14:textId="5A18022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20%</w:t>
            </w:r>
          </w:p>
          <w:p w14:paraId="7A7C65C4"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CAN: 21%</w:t>
            </w:r>
          </w:p>
        </w:tc>
      </w:tr>
      <w:tr w:rsidR="004C7B07" w:rsidRPr="009D6FBC" w14:paraId="3163A82E" w14:textId="77777777" w:rsidTr="004C7B07">
        <w:trPr>
          <w:trHeight w:val="20"/>
        </w:trPr>
        <w:tc>
          <w:tcPr>
            <w:tcW w:w="452" w:type="pct"/>
          </w:tcPr>
          <w:p w14:paraId="2097FA60"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98.02</w:t>
            </w:r>
          </w:p>
        </w:tc>
        <w:tc>
          <w:tcPr>
            <w:tcW w:w="2654" w:type="pct"/>
            <w:gridSpan w:val="2"/>
          </w:tcPr>
          <w:p w14:paraId="016CFCCF"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SLIDE FASTENERS AND PARTS THEREFOR:</w:t>
            </w:r>
          </w:p>
        </w:tc>
        <w:tc>
          <w:tcPr>
            <w:tcW w:w="84" w:type="pct"/>
          </w:tcPr>
          <w:p w14:paraId="6BAF7203"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936" w:type="pct"/>
          </w:tcPr>
          <w:p w14:paraId="4D2B5310" w14:textId="40E35137" w:rsidR="004C7B07" w:rsidRPr="004C7B07" w:rsidRDefault="004C7B07" w:rsidP="00863D19">
            <w:pPr>
              <w:spacing w:after="0" w:line="240" w:lineRule="auto"/>
              <w:jc w:val="both"/>
              <w:rPr>
                <w:rFonts w:ascii="Times New Roman" w:hAnsi="Times New Roman" w:cs="Times New Roman"/>
                <w:sz w:val="18"/>
                <w:szCs w:val="18"/>
              </w:rPr>
            </w:pPr>
          </w:p>
        </w:tc>
        <w:tc>
          <w:tcPr>
            <w:tcW w:w="49" w:type="pct"/>
          </w:tcPr>
          <w:p w14:paraId="5437C8BC"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825" w:type="pct"/>
          </w:tcPr>
          <w:p w14:paraId="121E59B1" w14:textId="2ED8F4E5" w:rsidR="004C7B07" w:rsidRPr="004C7B07" w:rsidRDefault="004C7B07" w:rsidP="00863D19">
            <w:pPr>
              <w:spacing w:after="0" w:line="240" w:lineRule="auto"/>
              <w:jc w:val="both"/>
              <w:rPr>
                <w:rFonts w:ascii="Times New Roman" w:hAnsi="Times New Roman" w:cs="Times New Roman"/>
                <w:sz w:val="18"/>
                <w:szCs w:val="18"/>
              </w:rPr>
            </w:pPr>
          </w:p>
        </w:tc>
      </w:tr>
      <w:tr w:rsidR="004C7B07" w:rsidRPr="009D6FBC" w14:paraId="2070DDC9" w14:textId="77777777" w:rsidTr="004C7B07">
        <w:trPr>
          <w:trHeight w:val="20"/>
        </w:trPr>
        <w:tc>
          <w:tcPr>
            <w:tcW w:w="452" w:type="pct"/>
          </w:tcPr>
          <w:p w14:paraId="5737AE1F"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98.02.1</w:t>
            </w:r>
          </w:p>
        </w:tc>
        <w:tc>
          <w:tcPr>
            <w:tcW w:w="2654" w:type="pct"/>
            <w:gridSpan w:val="2"/>
          </w:tcPr>
          <w:p w14:paraId="0E1FCB0F"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Slide fasteners with or without gliders</w:t>
            </w:r>
          </w:p>
        </w:tc>
        <w:tc>
          <w:tcPr>
            <w:tcW w:w="84" w:type="pct"/>
          </w:tcPr>
          <w:p w14:paraId="0B570D47"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936" w:type="pct"/>
          </w:tcPr>
          <w:p w14:paraId="74BDB239" w14:textId="44B5BE6C"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13%; or, if higher, $0.0018/cm or part thereof of the length of the fastener, less 17%</w:t>
            </w:r>
          </w:p>
        </w:tc>
        <w:tc>
          <w:tcPr>
            <w:tcW w:w="49" w:type="pct"/>
          </w:tcPr>
          <w:p w14:paraId="195C4358"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825" w:type="pct"/>
          </w:tcPr>
          <w:p w14:paraId="2C6B2241" w14:textId="7B1CC270"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3%; or, if higher, $0.0018/cm or part thereof of the length of the fastener, less 27%</w:t>
            </w:r>
          </w:p>
          <w:p w14:paraId="250DE0AC"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CAN: 7.5%; or, if higher, $0.0018/cm or part thereof of the length of the fastener, less 45%</w:t>
            </w:r>
          </w:p>
        </w:tc>
      </w:tr>
      <w:tr w:rsidR="004C7B07" w:rsidRPr="009D6FBC" w14:paraId="51E638E3" w14:textId="77777777" w:rsidTr="004C7B07">
        <w:trPr>
          <w:trHeight w:val="20"/>
        </w:trPr>
        <w:tc>
          <w:tcPr>
            <w:tcW w:w="452" w:type="pct"/>
          </w:tcPr>
          <w:p w14:paraId="24F91D7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98.02.2</w:t>
            </w:r>
          </w:p>
        </w:tc>
        <w:tc>
          <w:tcPr>
            <w:tcW w:w="2654" w:type="pct"/>
            <w:gridSpan w:val="2"/>
          </w:tcPr>
          <w:p w14:paraId="03EB6573"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Sides comprising interlocking media mounted on tape or other material</w:t>
            </w:r>
          </w:p>
        </w:tc>
        <w:tc>
          <w:tcPr>
            <w:tcW w:w="84" w:type="pct"/>
          </w:tcPr>
          <w:p w14:paraId="4AE37C6A"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936" w:type="pct"/>
          </w:tcPr>
          <w:p w14:paraId="789FA7BE" w14:textId="25A520AE"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13%; or, if higher, $0.0006/cm or part thereof of the length of the side, less 17%</w:t>
            </w:r>
          </w:p>
        </w:tc>
        <w:tc>
          <w:tcPr>
            <w:tcW w:w="49" w:type="pct"/>
          </w:tcPr>
          <w:p w14:paraId="4E6CC11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825" w:type="pct"/>
          </w:tcPr>
          <w:p w14:paraId="1FF3225B" w14:textId="0075E37E"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3%; or, if higher, $0.0006/cm</w:t>
            </w:r>
            <w:r>
              <w:rPr>
                <w:rFonts w:ascii="Times New Roman" w:hAnsi="Times New Roman" w:cs="Times New Roman"/>
                <w:sz w:val="18"/>
                <w:szCs w:val="18"/>
              </w:rPr>
              <w:t xml:space="preserve"> </w:t>
            </w:r>
            <w:r w:rsidRPr="004C7B07">
              <w:rPr>
                <w:rFonts w:ascii="Times New Roman" w:hAnsi="Times New Roman" w:cs="Times New Roman"/>
                <w:sz w:val="18"/>
                <w:szCs w:val="18"/>
              </w:rPr>
              <w:t>or part thereof of the length of the side, less 27%</w:t>
            </w:r>
          </w:p>
          <w:p w14:paraId="4D79BA20"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CAN: 7.5%; or, if higher, $0.0006/cm or part thereof of the length of the side, less 45%</w:t>
            </w:r>
          </w:p>
        </w:tc>
      </w:tr>
      <w:tr w:rsidR="004C7B07" w:rsidRPr="009D6FBC" w14:paraId="6E02CFD7" w14:textId="77777777" w:rsidTr="004C7B07">
        <w:trPr>
          <w:trHeight w:val="20"/>
        </w:trPr>
        <w:tc>
          <w:tcPr>
            <w:tcW w:w="452" w:type="pct"/>
          </w:tcPr>
          <w:p w14:paraId="08213F73"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98.02.3</w:t>
            </w:r>
          </w:p>
        </w:tc>
        <w:tc>
          <w:tcPr>
            <w:tcW w:w="2654" w:type="pct"/>
            <w:gridSpan w:val="2"/>
          </w:tcPr>
          <w:p w14:paraId="7E8BD03A"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Parts, NSA</w:t>
            </w:r>
          </w:p>
        </w:tc>
        <w:tc>
          <w:tcPr>
            <w:tcW w:w="84" w:type="pct"/>
          </w:tcPr>
          <w:p w14:paraId="7E44115A"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936" w:type="pct"/>
          </w:tcPr>
          <w:p w14:paraId="54C03CC7" w14:textId="1428DA1C"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36%</w:t>
            </w:r>
          </w:p>
        </w:tc>
        <w:tc>
          <w:tcPr>
            <w:tcW w:w="49" w:type="pct"/>
          </w:tcPr>
          <w:p w14:paraId="4D220341"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825" w:type="pct"/>
          </w:tcPr>
          <w:p w14:paraId="6DE873EF" w14:textId="3D38F529"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20%</w:t>
            </w:r>
          </w:p>
          <w:p w14:paraId="09B48945"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CAN: 7.5%</w:t>
            </w:r>
          </w:p>
        </w:tc>
      </w:tr>
      <w:tr w:rsidR="004C7B07" w:rsidRPr="009D6FBC" w14:paraId="46D23C61" w14:textId="77777777" w:rsidTr="004C7B07">
        <w:trPr>
          <w:trHeight w:val="20"/>
        </w:trPr>
        <w:tc>
          <w:tcPr>
            <w:tcW w:w="452" w:type="pct"/>
          </w:tcPr>
          <w:p w14:paraId="7CEC58A6"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98.03</w:t>
            </w:r>
          </w:p>
        </w:tc>
        <w:tc>
          <w:tcPr>
            <w:tcW w:w="2654" w:type="pct"/>
            <w:gridSpan w:val="2"/>
          </w:tcPr>
          <w:p w14:paraId="1211C7BA"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FOUNTAIN PENS, STYLOGRAPH PENS AND PENCILS (INCLUDING BALL POINT PENS AND PENCILS) AND OTHER PENS, PEN-HOLDERS, PENCIL-HOLDERS AND SIMILAR HOLDERS, PROPELLING PENCILS AND SLIDING PENCILS; PARTS AND FITTINGS THEREFOR NOT FALLING WITHIN 98.04 OR 98.05</w:t>
            </w:r>
          </w:p>
        </w:tc>
        <w:tc>
          <w:tcPr>
            <w:tcW w:w="84" w:type="pct"/>
          </w:tcPr>
          <w:p w14:paraId="727FED64"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936" w:type="pct"/>
          </w:tcPr>
          <w:p w14:paraId="4F27E1F1" w14:textId="145A97D8"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20%</w:t>
            </w:r>
          </w:p>
        </w:tc>
        <w:tc>
          <w:tcPr>
            <w:tcW w:w="49" w:type="pct"/>
          </w:tcPr>
          <w:p w14:paraId="37859458"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825" w:type="pct"/>
          </w:tcPr>
          <w:p w14:paraId="4813BD4E" w14:textId="2CE3BAE4"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FI: Free</w:t>
            </w:r>
          </w:p>
          <w:p w14:paraId="3852429C"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5%</w:t>
            </w:r>
          </w:p>
        </w:tc>
      </w:tr>
      <w:tr w:rsidR="004C7B07" w:rsidRPr="009D6FBC" w14:paraId="72823775" w14:textId="77777777" w:rsidTr="004C7B07">
        <w:trPr>
          <w:trHeight w:val="20"/>
        </w:trPr>
        <w:tc>
          <w:tcPr>
            <w:tcW w:w="452" w:type="pct"/>
          </w:tcPr>
          <w:p w14:paraId="0A6329B0"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98.04</w:t>
            </w:r>
          </w:p>
        </w:tc>
        <w:tc>
          <w:tcPr>
            <w:tcW w:w="2654" w:type="pct"/>
            <w:gridSpan w:val="2"/>
          </w:tcPr>
          <w:p w14:paraId="1942ED40"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PEN NIBS AND NIB POINTS</w:t>
            </w:r>
          </w:p>
        </w:tc>
        <w:tc>
          <w:tcPr>
            <w:tcW w:w="84" w:type="pct"/>
          </w:tcPr>
          <w:p w14:paraId="4668BC3A"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936" w:type="pct"/>
          </w:tcPr>
          <w:p w14:paraId="37947F73" w14:textId="30C310D0"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w:t>
            </w:r>
          </w:p>
        </w:tc>
        <w:tc>
          <w:tcPr>
            <w:tcW w:w="49" w:type="pct"/>
          </w:tcPr>
          <w:p w14:paraId="74024586"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825" w:type="pct"/>
          </w:tcPr>
          <w:p w14:paraId="56EA3864" w14:textId="1A98D3CE"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Free</w:t>
            </w:r>
          </w:p>
        </w:tc>
      </w:tr>
      <w:tr w:rsidR="004C7B07" w:rsidRPr="009D6FBC" w14:paraId="5E234FB1" w14:textId="77777777" w:rsidTr="004C7B07">
        <w:trPr>
          <w:trHeight w:val="20"/>
        </w:trPr>
        <w:tc>
          <w:tcPr>
            <w:tcW w:w="452" w:type="pct"/>
          </w:tcPr>
          <w:p w14:paraId="08966943"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98.05</w:t>
            </w:r>
          </w:p>
        </w:tc>
        <w:tc>
          <w:tcPr>
            <w:tcW w:w="2654" w:type="pct"/>
            <w:gridSpan w:val="2"/>
          </w:tcPr>
          <w:p w14:paraId="0D50D63B"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PENCILS (OTHER THAN PENCILS FALLING WITHIN 98.03), PENCIL LEADS, SLATE PENCILS, CRAYONS AND PASTELS, DRAWING CHARCOALS AND WRITING AND DRAWING CHALKS; TAILORS’ AND BILLIARDS CHALKS:</w:t>
            </w:r>
          </w:p>
        </w:tc>
        <w:tc>
          <w:tcPr>
            <w:tcW w:w="84" w:type="pct"/>
          </w:tcPr>
          <w:p w14:paraId="021F2A7C"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936" w:type="pct"/>
          </w:tcPr>
          <w:p w14:paraId="71375352" w14:textId="3B09CD8B" w:rsidR="004C7B07" w:rsidRPr="004C7B07" w:rsidRDefault="004C7B07" w:rsidP="00863D19">
            <w:pPr>
              <w:spacing w:after="0" w:line="240" w:lineRule="auto"/>
              <w:jc w:val="both"/>
              <w:rPr>
                <w:rFonts w:ascii="Times New Roman" w:hAnsi="Times New Roman" w:cs="Times New Roman"/>
                <w:sz w:val="18"/>
                <w:szCs w:val="18"/>
              </w:rPr>
            </w:pPr>
          </w:p>
        </w:tc>
        <w:tc>
          <w:tcPr>
            <w:tcW w:w="49" w:type="pct"/>
          </w:tcPr>
          <w:p w14:paraId="196908F1"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825" w:type="pct"/>
          </w:tcPr>
          <w:p w14:paraId="72847256" w14:textId="16320EA8" w:rsidR="004C7B07" w:rsidRPr="004C7B07" w:rsidRDefault="004C7B07" w:rsidP="00863D19">
            <w:pPr>
              <w:spacing w:after="0" w:line="240" w:lineRule="auto"/>
              <w:jc w:val="both"/>
              <w:rPr>
                <w:rFonts w:ascii="Times New Roman" w:hAnsi="Times New Roman" w:cs="Times New Roman"/>
                <w:sz w:val="18"/>
                <w:szCs w:val="18"/>
              </w:rPr>
            </w:pPr>
          </w:p>
        </w:tc>
      </w:tr>
      <w:tr w:rsidR="004C7B07" w:rsidRPr="009D6FBC" w14:paraId="09030E1C" w14:textId="77777777" w:rsidTr="004C7B07">
        <w:trPr>
          <w:trHeight w:val="20"/>
        </w:trPr>
        <w:tc>
          <w:tcPr>
            <w:tcW w:w="452" w:type="pct"/>
          </w:tcPr>
          <w:p w14:paraId="0BB51C49"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98.05.1</w:t>
            </w:r>
          </w:p>
        </w:tc>
        <w:tc>
          <w:tcPr>
            <w:tcW w:w="2654" w:type="pct"/>
            <w:gridSpan w:val="2"/>
          </w:tcPr>
          <w:p w14:paraId="3E0ACDF9"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Pencils other than slate pencils</w:t>
            </w:r>
          </w:p>
        </w:tc>
        <w:tc>
          <w:tcPr>
            <w:tcW w:w="84" w:type="pct"/>
          </w:tcPr>
          <w:p w14:paraId="1F0C4CCF"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936" w:type="pct"/>
          </w:tcPr>
          <w:p w14:paraId="3F8C9ECD" w14:textId="00AD9A7D"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20%</w:t>
            </w:r>
          </w:p>
        </w:tc>
        <w:tc>
          <w:tcPr>
            <w:tcW w:w="49" w:type="pct"/>
          </w:tcPr>
          <w:p w14:paraId="33E3D40C"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825" w:type="pct"/>
          </w:tcPr>
          <w:p w14:paraId="10B4F40B" w14:textId="6D88CB15"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xml:space="preserve">DC (except </w:t>
            </w:r>
            <w:proofErr w:type="spellStart"/>
            <w:r w:rsidRPr="004C7B07">
              <w:rPr>
                <w:rFonts w:ascii="Times New Roman" w:hAnsi="Times New Roman" w:cs="Times New Roman"/>
                <w:sz w:val="18"/>
                <w:szCs w:val="18"/>
              </w:rPr>
              <w:t>BRAZ</w:t>
            </w:r>
            <w:proofErr w:type="spellEnd"/>
            <w:r w:rsidRPr="004C7B07">
              <w:rPr>
                <w:rFonts w:ascii="Times New Roman" w:hAnsi="Times New Roman" w:cs="Times New Roman"/>
                <w:sz w:val="18"/>
                <w:szCs w:val="18"/>
              </w:rPr>
              <w:t>): Free</w:t>
            </w:r>
          </w:p>
        </w:tc>
      </w:tr>
      <w:tr w:rsidR="004C7B07" w:rsidRPr="009D6FBC" w14:paraId="31317F41" w14:textId="77777777" w:rsidTr="004C7B07">
        <w:trPr>
          <w:trHeight w:val="20"/>
        </w:trPr>
        <w:tc>
          <w:tcPr>
            <w:tcW w:w="452" w:type="pct"/>
          </w:tcPr>
          <w:p w14:paraId="5540FFEB"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98.05.9</w:t>
            </w:r>
          </w:p>
        </w:tc>
        <w:tc>
          <w:tcPr>
            <w:tcW w:w="2654" w:type="pct"/>
            <w:gridSpan w:val="2"/>
          </w:tcPr>
          <w:p w14:paraId="39A6B99B"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Other</w:t>
            </w:r>
          </w:p>
        </w:tc>
        <w:tc>
          <w:tcPr>
            <w:tcW w:w="84" w:type="pct"/>
          </w:tcPr>
          <w:p w14:paraId="242C9A3C"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936" w:type="pct"/>
          </w:tcPr>
          <w:p w14:paraId="4C2B43FA" w14:textId="35EB6FCB"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w:t>
            </w:r>
          </w:p>
        </w:tc>
        <w:tc>
          <w:tcPr>
            <w:tcW w:w="49" w:type="pct"/>
          </w:tcPr>
          <w:p w14:paraId="3A05B17A"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825" w:type="pct"/>
          </w:tcPr>
          <w:p w14:paraId="32DBB167" w14:textId="464AAE18"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Free</w:t>
            </w:r>
          </w:p>
        </w:tc>
      </w:tr>
    </w:tbl>
    <w:p w14:paraId="52EBBB5A"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3</w:t>
      </w:r>
      <w:r w:rsidRPr="007F4C20">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5"/>
        <w:gridCol w:w="966"/>
        <w:gridCol w:w="4540"/>
        <w:gridCol w:w="310"/>
        <w:gridCol w:w="1173"/>
        <w:gridCol w:w="1061"/>
      </w:tblGrid>
      <w:tr w:rsidR="004C7B07" w:rsidRPr="0096101A" w14:paraId="5F937F6D" w14:textId="77777777" w:rsidTr="004C7B07">
        <w:trPr>
          <w:trHeight w:val="20"/>
        </w:trPr>
        <w:tc>
          <w:tcPr>
            <w:tcW w:w="510" w:type="pct"/>
            <w:tcBorders>
              <w:top w:val="single" w:sz="6" w:space="0" w:color="auto"/>
              <w:bottom w:val="single" w:sz="6" w:space="0" w:color="auto"/>
            </w:tcBorders>
          </w:tcPr>
          <w:p w14:paraId="387F4443"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1</w:t>
            </w:r>
          </w:p>
        </w:tc>
        <w:tc>
          <w:tcPr>
            <w:tcW w:w="539" w:type="pct"/>
            <w:tcBorders>
              <w:top w:val="single" w:sz="6" w:space="0" w:color="auto"/>
              <w:bottom w:val="single" w:sz="6" w:space="0" w:color="auto"/>
            </w:tcBorders>
          </w:tcPr>
          <w:p w14:paraId="056A8CA5"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2</w:t>
            </w:r>
          </w:p>
        </w:tc>
        <w:tc>
          <w:tcPr>
            <w:tcW w:w="2532" w:type="pct"/>
            <w:tcBorders>
              <w:top w:val="single" w:sz="6" w:space="0" w:color="auto"/>
            </w:tcBorders>
          </w:tcPr>
          <w:p w14:paraId="63A2424C"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73" w:type="pct"/>
            <w:tcBorders>
              <w:top w:val="single" w:sz="6" w:space="0" w:color="auto"/>
            </w:tcBorders>
          </w:tcPr>
          <w:p w14:paraId="18B12FA5"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Borders>
              <w:top w:val="single" w:sz="6" w:space="0" w:color="auto"/>
              <w:bottom w:val="single" w:sz="6" w:space="0" w:color="auto"/>
            </w:tcBorders>
          </w:tcPr>
          <w:p w14:paraId="62D64BD4" w14:textId="757806FE"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3</w:t>
            </w:r>
          </w:p>
        </w:tc>
        <w:tc>
          <w:tcPr>
            <w:tcW w:w="593" w:type="pct"/>
            <w:tcBorders>
              <w:top w:val="single" w:sz="6" w:space="0" w:color="auto"/>
              <w:bottom w:val="single" w:sz="6" w:space="0" w:color="auto"/>
            </w:tcBorders>
          </w:tcPr>
          <w:p w14:paraId="5227E546"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4</w:t>
            </w:r>
          </w:p>
        </w:tc>
      </w:tr>
      <w:tr w:rsidR="004C7B07" w:rsidRPr="0096101A" w14:paraId="48CB8869" w14:textId="77777777" w:rsidTr="004C7B07">
        <w:trPr>
          <w:trHeight w:val="20"/>
        </w:trPr>
        <w:tc>
          <w:tcPr>
            <w:tcW w:w="510" w:type="pct"/>
            <w:tcBorders>
              <w:top w:val="single" w:sz="6" w:space="0" w:color="auto"/>
              <w:bottom w:val="single" w:sz="6" w:space="0" w:color="auto"/>
            </w:tcBorders>
          </w:tcPr>
          <w:p w14:paraId="388C6000"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Reference no.</w:t>
            </w:r>
          </w:p>
        </w:tc>
        <w:tc>
          <w:tcPr>
            <w:tcW w:w="539" w:type="pct"/>
            <w:tcBorders>
              <w:top w:val="single" w:sz="6" w:space="0" w:color="auto"/>
              <w:bottom w:val="single" w:sz="6" w:space="0" w:color="auto"/>
            </w:tcBorders>
            <w:vAlign w:val="bottom"/>
          </w:tcPr>
          <w:p w14:paraId="7C4BACF3" w14:textId="77777777" w:rsidR="004C7B07" w:rsidRPr="004C7B07" w:rsidRDefault="004C7B07" w:rsidP="00863D19">
            <w:pPr>
              <w:spacing w:after="0" w:line="240" w:lineRule="auto"/>
              <w:rPr>
                <w:rFonts w:ascii="Times New Roman" w:hAnsi="Times New Roman" w:cs="Times New Roman"/>
                <w:sz w:val="18"/>
                <w:szCs w:val="18"/>
              </w:rPr>
            </w:pPr>
            <w:r w:rsidRPr="004C7B07">
              <w:rPr>
                <w:rFonts w:ascii="Times New Roman" w:hAnsi="Times New Roman" w:cs="Times New Roman"/>
                <w:sz w:val="18"/>
                <w:szCs w:val="18"/>
              </w:rPr>
              <w:t>Goods</w:t>
            </w:r>
          </w:p>
        </w:tc>
        <w:tc>
          <w:tcPr>
            <w:tcW w:w="2532" w:type="pct"/>
            <w:tcBorders>
              <w:bottom w:val="single" w:sz="6" w:space="0" w:color="auto"/>
            </w:tcBorders>
            <w:vAlign w:val="bottom"/>
          </w:tcPr>
          <w:p w14:paraId="7E36D505" w14:textId="77777777" w:rsidR="004C7B07" w:rsidRPr="004C7B07" w:rsidRDefault="004C7B07" w:rsidP="00863D19">
            <w:pPr>
              <w:spacing w:after="0" w:line="240" w:lineRule="auto"/>
              <w:rPr>
                <w:rFonts w:ascii="Times New Roman" w:hAnsi="Times New Roman" w:cs="Times New Roman"/>
                <w:sz w:val="18"/>
                <w:szCs w:val="18"/>
              </w:rPr>
            </w:pPr>
          </w:p>
        </w:tc>
        <w:tc>
          <w:tcPr>
            <w:tcW w:w="173" w:type="pct"/>
            <w:tcBorders>
              <w:bottom w:val="single" w:sz="6" w:space="0" w:color="auto"/>
            </w:tcBorders>
          </w:tcPr>
          <w:p w14:paraId="48B1A62F" w14:textId="77777777" w:rsidR="004C7B07" w:rsidRPr="004C7B07" w:rsidRDefault="004C7B07" w:rsidP="00863D19">
            <w:pPr>
              <w:spacing w:after="0" w:line="240" w:lineRule="auto"/>
              <w:rPr>
                <w:rFonts w:ascii="Times New Roman" w:hAnsi="Times New Roman" w:cs="Times New Roman"/>
                <w:sz w:val="18"/>
                <w:szCs w:val="18"/>
              </w:rPr>
            </w:pPr>
          </w:p>
        </w:tc>
        <w:tc>
          <w:tcPr>
            <w:tcW w:w="654" w:type="pct"/>
            <w:tcBorders>
              <w:top w:val="single" w:sz="6" w:space="0" w:color="auto"/>
              <w:bottom w:val="single" w:sz="6" w:space="0" w:color="auto"/>
            </w:tcBorders>
            <w:vAlign w:val="bottom"/>
          </w:tcPr>
          <w:p w14:paraId="18970CA4" w14:textId="607D79AC" w:rsidR="004C7B07" w:rsidRPr="004C7B07" w:rsidRDefault="004C7B07" w:rsidP="00863D19">
            <w:pPr>
              <w:spacing w:after="0" w:line="240" w:lineRule="auto"/>
              <w:rPr>
                <w:rFonts w:ascii="Times New Roman" w:hAnsi="Times New Roman" w:cs="Times New Roman"/>
                <w:sz w:val="18"/>
                <w:szCs w:val="18"/>
              </w:rPr>
            </w:pPr>
            <w:r w:rsidRPr="004C7B07">
              <w:rPr>
                <w:rFonts w:ascii="Times New Roman" w:hAnsi="Times New Roman" w:cs="Times New Roman"/>
                <w:sz w:val="18"/>
                <w:szCs w:val="18"/>
              </w:rPr>
              <w:t>General rate</w:t>
            </w:r>
          </w:p>
        </w:tc>
        <w:tc>
          <w:tcPr>
            <w:tcW w:w="593" w:type="pct"/>
            <w:tcBorders>
              <w:top w:val="single" w:sz="6" w:space="0" w:color="auto"/>
              <w:bottom w:val="single" w:sz="6" w:space="0" w:color="auto"/>
            </w:tcBorders>
            <w:vAlign w:val="bottom"/>
          </w:tcPr>
          <w:p w14:paraId="75CCB1BD" w14:textId="77777777" w:rsidR="004C7B07" w:rsidRPr="004C7B07" w:rsidRDefault="004C7B07" w:rsidP="00863D19">
            <w:pPr>
              <w:spacing w:after="0" w:line="240" w:lineRule="auto"/>
              <w:rPr>
                <w:rFonts w:ascii="Times New Roman" w:hAnsi="Times New Roman" w:cs="Times New Roman"/>
                <w:sz w:val="18"/>
                <w:szCs w:val="18"/>
              </w:rPr>
            </w:pPr>
            <w:r w:rsidRPr="004C7B07">
              <w:rPr>
                <w:rFonts w:ascii="Times New Roman" w:hAnsi="Times New Roman" w:cs="Times New Roman"/>
                <w:sz w:val="18"/>
                <w:szCs w:val="18"/>
              </w:rPr>
              <w:t>Special rate</w:t>
            </w:r>
          </w:p>
        </w:tc>
      </w:tr>
      <w:tr w:rsidR="004C7B07" w:rsidRPr="0096101A" w14:paraId="18B521A1" w14:textId="77777777" w:rsidTr="004C7B07">
        <w:trPr>
          <w:trHeight w:val="20"/>
        </w:trPr>
        <w:tc>
          <w:tcPr>
            <w:tcW w:w="510" w:type="pct"/>
            <w:tcBorders>
              <w:top w:val="single" w:sz="6" w:space="0" w:color="auto"/>
            </w:tcBorders>
          </w:tcPr>
          <w:p w14:paraId="433CFB96"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98.06</w:t>
            </w:r>
          </w:p>
        </w:tc>
        <w:tc>
          <w:tcPr>
            <w:tcW w:w="3070" w:type="pct"/>
            <w:gridSpan w:val="2"/>
            <w:tcBorders>
              <w:top w:val="single" w:sz="6" w:space="0" w:color="auto"/>
            </w:tcBorders>
          </w:tcPr>
          <w:p w14:paraId="158C825C"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SLATES AND BOARDS, WITH WRITING OR DRAWING SURFACES, WHETHER FRAMED OR NOT</w:t>
            </w:r>
          </w:p>
        </w:tc>
        <w:tc>
          <w:tcPr>
            <w:tcW w:w="173" w:type="pct"/>
            <w:tcBorders>
              <w:top w:val="single" w:sz="6" w:space="0" w:color="auto"/>
            </w:tcBorders>
          </w:tcPr>
          <w:p w14:paraId="78512370"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Borders>
              <w:top w:val="single" w:sz="6" w:space="0" w:color="auto"/>
            </w:tcBorders>
          </w:tcPr>
          <w:p w14:paraId="4A71C73B" w14:textId="624125B9"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30%</w:t>
            </w:r>
          </w:p>
        </w:tc>
        <w:tc>
          <w:tcPr>
            <w:tcW w:w="593" w:type="pct"/>
            <w:tcBorders>
              <w:top w:val="single" w:sz="6" w:space="0" w:color="auto"/>
            </w:tcBorders>
          </w:tcPr>
          <w:p w14:paraId="09F50B0A"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20%</w:t>
            </w:r>
          </w:p>
        </w:tc>
      </w:tr>
      <w:tr w:rsidR="004C7B07" w:rsidRPr="0096101A" w14:paraId="2F54D367" w14:textId="77777777" w:rsidTr="004C7B07">
        <w:trPr>
          <w:trHeight w:val="20"/>
        </w:trPr>
        <w:tc>
          <w:tcPr>
            <w:tcW w:w="510" w:type="pct"/>
          </w:tcPr>
          <w:p w14:paraId="77D7CA4B"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98.07</w:t>
            </w:r>
          </w:p>
        </w:tc>
        <w:tc>
          <w:tcPr>
            <w:tcW w:w="3070" w:type="pct"/>
            <w:gridSpan w:val="2"/>
          </w:tcPr>
          <w:p w14:paraId="2C7890EA"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DATE, SEALING OR NUMBERING STAMPS, AND THE LIKE (INCLUDING DEVICES FOR PRINTING OR EMBOSSING LABELS), DESIGNED FOR OPERATING IN THE HAND; HAND-OPERATED COMPOSING STICKS AND HAND PRINTING SETS INCORPORATING SUCH COMPOSING STICKS</w:t>
            </w:r>
          </w:p>
        </w:tc>
        <w:tc>
          <w:tcPr>
            <w:tcW w:w="173" w:type="pct"/>
          </w:tcPr>
          <w:p w14:paraId="5BA0E68F"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Pr>
          <w:p w14:paraId="285C299D" w14:textId="5BC97BD8"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w:t>
            </w:r>
          </w:p>
        </w:tc>
        <w:tc>
          <w:tcPr>
            <w:tcW w:w="593" w:type="pct"/>
          </w:tcPr>
          <w:p w14:paraId="72B5463F"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Free</w:t>
            </w:r>
          </w:p>
        </w:tc>
      </w:tr>
      <w:tr w:rsidR="004C7B07" w:rsidRPr="0096101A" w14:paraId="63B57343" w14:textId="77777777" w:rsidTr="004C7B07">
        <w:trPr>
          <w:trHeight w:val="20"/>
        </w:trPr>
        <w:tc>
          <w:tcPr>
            <w:tcW w:w="510" w:type="pct"/>
          </w:tcPr>
          <w:p w14:paraId="643EDB46"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98.08</w:t>
            </w:r>
          </w:p>
        </w:tc>
        <w:tc>
          <w:tcPr>
            <w:tcW w:w="3070" w:type="pct"/>
            <w:gridSpan w:val="2"/>
          </w:tcPr>
          <w:p w14:paraId="5A6F09DC"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TYPEWRITER AND SIMILAR RIBBONS, WHETHER OR NOT ON SPOOLS; INK-PADS, WITH OR WITHOUT BOXES:</w:t>
            </w:r>
          </w:p>
        </w:tc>
        <w:tc>
          <w:tcPr>
            <w:tcW w:w="173" w:type="pct"/>
          </w:tcPr>
          <w:p w14:paraId="622059FE"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Pr>
          <w:p w14:paraId="70DA194E" w14:textId="46B9D4AA" w:rsidR="004C7B07" w:rsidRPr="004C7B07" w:rsidRDefault="004C7B07" w:rsidP="00863D19">
            <w:pPr>
              <w:spacing w:after="0" w:line="240" w:lineRule="auto"/>
              <w:jc w:val="both"/>
              <w:rPr>
                <w:rFonts w:ascii="Times New Roman" w:hAnsi="Times New Roman" w:cs="Times New Roman"/>
                <w:sz w:val="18"/>
                <w:szCs w:val="18"/>
              </w:rPr>
            </w:pPr>
          </w:p>
        </w:tc>
        <w:tc>
          <w:tcPr>
            <w:tcW w:w="593" w:type="pct"/>
          </w:tcPr>
          <w:p w14:paraId="7A09C41D" w14:textId="77777777" w:rsidR="004C7B07" w:rsidRPr="004C7B07" w:rsidRDefault="004C7B07" w:rsidP="00863D19">
            <w:pPr>
              <w:spacing w:after="0" w:line="240" w:lineRule="auto"/>
              <w:jc w:val="both"/>
              <w:rPr>
                <w:rFonts w:ascii="Times New Roman" w:hAnsi="Times New Roman" w:cs="Times New Roman"/>
                <w:sz w:val="18"/>
                <w:szCs w:val="18"/>
              </w:rPr>
            </w:pPr>
          </w:p>
        </w:tc>
      </w:tr>
      <w:tr w:rsidR="004C7B07" w:rsidRPr="0096101A" w14:paraId="75EF652A" w14:textId="77777777" w:rsidTr="004C7B07">
        <w:trPr>
          <w:trHeight w:val="20"/>
        </w:trPr>
        <w:tc>
          <w:tcPr>
            <w:tcW w:w="510" w:type="pct"/>
          </w:tcPr>
          <w:p w14:paraId="4313AC61"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98.08.1</w:t>
            </w:r>
          </w:p>
        </w:tc>
        <w:tc>
          <w:tcPr>
            <w:tcW w:w="3070" w:type="pct"/>
            <w:gridSpan w:val="2"/>
          </w:tcPr>
          <w:p w14:paraId="64C8D350"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Carbon typewriter ribbons</w:t>
            </w:r>
          </w:p>
        </w:tc>
        <w:tc>
          <w:tcPr>
            <w:tcW w:w="173" w:type="pct"/>
          </w:tcPr>
          <w:p w14:paraId="62D98581"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Pr>
          <w:p w14:paraId="075F883F" w14:textId="0E29561E"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20%</w:t>
            </w:r>
          </w:p>
        </w:tc>
        <w:tc>
          <w:tcPr>
            <w:tcW w:w="593" w:type="pct"/>
          </w:tcPr>
          <w:p w14:paraId="76FA86BD"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Free</w:t>
            </w:r>
          </w:p>
          <w:p w14:paraId="04100729"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CAN: 12%</w:t>
            </w:r>
          </w:p>
        </w:tc>
      </w:tr>
      <w:tr w:rsidR="004C7B07" w:rsidRPr="0096101A" w14:paraId="40FC1378" w14:textId="77777777" w:rsidTr="004C7B07">
        <w:trPr>
          <w:trHeight w:val="20"/>
        </w:trPr>
        <w:tc>
          <w:tcPr>
            <w:tcW w:w="510" w:type="pct"/>
          </w:tcPr>
          <w:p w14:paraId="7C090214"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98.08.2</w:t>
            </w:r>
          </w:p>
        </w:tc>
        <w:tc>
          <w:tcPr>
            <w:tcW w:w="3070" w:type="pct"/>
            <w:gridSpan w:val="2"/>
          </w:tcPr>
          <w:p w14:paraId="00A1A2FE"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Typewriter and similar ribbons of textile material</w:t>
            </w:r>
          </w:p>
        </w:tc>
        <w:tc>
          <w:tcPr>
            <w:tcW w:w="173" w:type="pct"/>
          </w:tcPr>
          <w:p w14:paraId="2BB54D6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Pr>
          <w:p w14:paraId="53F6A923" w14:textId="4DE38014" w:rsidR="004C7B07" w:rsidRPr="004C7B07" w:rsidRDefault="004C7B07" w:rsidP="00863D19">
            <w:pPr>
              <w:spacing w:after="0" w:line="240" w:lineRule="auto"/>
              <w:jc w:val="both"/>
              <w:rPr>
                <w:rFonts w:ascii="Times New Roman" w:hAnsi="Times New Roman" w:cs="Times New Roman"/>
                <w:sz w:val="18"/>
                <w:szCs w:val="18"/>
              </w:rPr>
            </w:pPr>
          </w:p>
        </w:tc>
        <w:tc>
          <w:tcPr>
            <w:tcW w:w="593" w:type="pct"/>
          </w:tcPr>
          <w:p w14:paraId="38C38CC4" w14:textId="77777777" w:rsidR="004C7B07" w:rsidRPr="004C7B07" w:rsidRDefault="004C7B07" w:rsidP="00863D19">
            <w:pPr>
              <w:spacing w:after="0" w:line="240" w:lineRule="auto"/>
              <w:jc w:val="both"/>
              <w:rPr>
                <w:rFonts w:ascii="Times New Roman" w:hAnsi="Times New Roman" w:cs="Times New Roman"/>
                <w:sz w:val="18"/>
                <w:szCs w:val="18"/>
              </w:rPr>
            </w:pPr>
          </w:p>
        </w:tc>
      </w:tr>
      <w:tr w:rsidR="004C7B07" w:rsidRPr="0096101A" w14:paraId="4E460727" w14:textId="77777777" w:rsidTr="004C7B07">
        <w:trPr>
          <w:trHeight w:val="20"/>
        </w:trPr>
        <w:tc>
          <w:tcPr>
            <w:tcW w:w="510" w:type="pct"/>
          </w:tcPr>
          <w:p w14:paraId="2183BB63"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3070" w:type="pct"/>
            <w:gridSpan w:val="2"/>
          </w:tcPr>
          <w:p w14:paraId="55B881CE" w14:textId="77777777" w:rsidR="004C7B07" w:rsidRPr="004C7B07" w:rsidRDefault="004C7B07" w:rsidP="00863D19">
            <w:pPr>
              <w:spacing w:after="0" w:line="240" w:lineRule="auto"/>
              <w:ind w:left="216" w:hanging="216"/>
              <w:jc w:val="right"/>
              <w:rPr>
                <w:rFonts w:ascii="Times New Roman" w:hAnsi="Times New Roman" w:cs="Times New Roman"/>
                <w:sz w:val="18"/>
                <w:szCs w:val="18"/>
              </w:rPr>
            </w:pPr>
            <w:r w:rsidRPr="004C7B07">
              <w:rPr>
                <w:rFonts w:ascii="Times New Roman" w:hAnsi="Times New Roman" w:cs="Times New Roman"/>
                <w:sz w:val="18"/>
                <w:szCs w:val="18"/>
              </w:rPr>
              <w:t>To 30 June 1983</w:t>
            </w:r>
          </w:p>
        </w:tc>
        <w:tc>
          <w:tcPr>
            <w:tcW w:w="173" w:type="pct"/>
          </w:tcPr>
          <w:p w14:paraId="593CEB21"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Pr>
          <w:p w14:paraId="2258A88F" w14:textId="6567C6A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30%</w:t>
            </w:r>
          </w:p>
        </w:tc>
        <w:tc>
          <w:tcPr>
            <w:tcW w:w="593" w:type="pct"/>
          </w:tcPr>
          <w:p w14:paraId="3E473EEE"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Free</w:t>
            </w:r>
          </w:p>
        </w:tc>
      </w:tr>
      <w:tr w:rsidR="004C7B07" w:rsidRPr="0096101A" w14:paraId="5E997A1C" w14:textId="77777777" w:rsidTr="004C7B07">
        <w:trPr>
          <w:trHeight w:val="20"/>
        </w:trPr>
        <w:tc>
          <w:tcPr>
            <w:tcW w:w="510" w:type="pct"/>
          </w:tcPr>
          <w:p w14:paraId="6F8D4313"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3070" w:type="pct"/>
            <w:gridSpan w:val="2"/>
          </w:tcPr>
          <w:p w14:paraId="19531CED" w14:textId="77777777" w:rsidR="004C7B07" w:rsidRPr="004C7B07" w:rsidRDefault="004C7B07" w:rsidP="00863D19">
            <w:pPr>
              <w:spacing w:after="0" w:line="240" w:lineRule="auto"/>
              <w:jc w:val="right"/>
              <w:rPr>
                <w:rFonts w:ascii="Times New Roman" w:hAnsi="Times New Roman" w:cs="Times New Roman"/>
                <w:sz w:val="18"/>
                <w:szCs w:val="18"/>
              </w:rPr>
            </w:pPr>
            <w:r w:rsidRPr="004C7B07">
              <w:rPr>
                <w:rFonts w:ascii="Times New Roman" w:hAnsi="Times New Roman" w:cs="Times New Roman"/>
                <w:sz w:val="18"/>
                <w:szCs w:val="18"/>
              </w:rPr>
              <w:t>From 1 July 1983 To 30 June 1984</w:t>
            </w:r>
          </w:p>
        </w:tc>
        <w:tc>
          <w:tcPr>
            <w:tcW w:w="173" w:type="pct"/>
          </w:tcPr>
          <w:p w14:paraId="7518AD2D"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Pr>
          <w:p w14:paraId="24896EAA" w14:textId="11153180"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25%</w:t>
            </w:r>
          </w:p>
        </w:tc>
        <w:tc>
          <w:tcPr>
            <w:tcW w:w="593" w:type="pct"/>
          </w:tcPr>
          <w:p w14:paraId="47673CEF"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Free</w:t>
            </w:r>
          </w:p>
        </w:tc>
      </w:tr>
      <w:tr w:rsidR="004C7B07" w:rsidRPr="0096101A" w14:paraId="787FAE28" w14:textId="77777777" w:rsidTr="004C7B07">
        <w:trPr>
          <w:trHeight w:val="20"/>
        </w:trPr>
        <w:tc>
          <w:tcPr>
            <w:tcW w:w="510" w:type="pct"/>
          </w:tcPr>
          <w:p w14:paraId="40EE637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3070" w:type="pct"/>
            <w:gridSpan w:val="2"/>
          </w:tcPr>
          <w:p w14:paraId="146B4153" w14:textId="77777777" w:rsidR="004C7B07" w:rsidRPr="004C7B07" w:rsidRDefault="004C7B07" w:rsidP="00863D19">
            <w:pPr>
              <w:spacing w:after="0" w:line="240" w:lineRule="auto"/>
              <w:jc w:val="right"/>
              <w:rPr>
                <w:rFonts w:ascii="Times New Roman" w:hAnsi="Times New Roman" w:cs="Times New Roman"/>
                <w:sz w:val="18"/>
                <w:szCs w:val="18"/>
              </w:rPr>
            </w:pPr>
            <w:r w:rsidRPr="004C7B07">
              <w:rPr>
                <w:rFonts w:ascii="Times New Roman" w:hAnsi="Times New Roman" w:cs="Times New Roman"/>
                <w:sz w:val="18"/>
                <w:szCs w:val="18"/>
              </w:rPr>
              <w:t>From 1 July 1984</w:t>
            </w:r>
          </w:p>
        </w:tc>
        <w:tc>
          <w:tcPr>
            <w:tcW w:w="173" w:type="pct"/>
          </w:tcPr>
          <w:p w14:paraId="175093CA"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Pr>
          <w:p w14:paraId="71B5C63F" w14:textId="4EB88198"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20%</w:t>
            </w:r>
          </w:p>
        </w:tc>
        <w:tc>
          <w:tcPr>
            <w:tcW w:w="593" w:type="pct"/>
          </w:tcPr>
          <w:p w14:paraId="65834875"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Free</w:t>
            </w:r>
          </w:p>
        </w:tc>
      </w:tr>
      <w:tr w:rsidR="004C7B07" w:rsidRPr="0096101A" w14:paraId="23CE557F" w14:textId="77777777" w:rsidTr="004C7B07">
        <w:trPr>
          <w:trHeight w:val="20"/>
        </w:trPr>
        <w:tc>
          <w:tcPr>
            <w:tcW w:w="510" w:type="pct"/>
          </w:tcPr>
          <w:p w14:paraId="554925D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98.08.9</w:t>
            </w:r>
          </w:p>
        </w:tc>
        <w:tc>
          <w:tcPr>
            <w:tcW w:w="3070" w:type="pct"/>
            <w:gridSpan w:val="2"/>
          </w:tcPr>
          <w:p w14:paraId="723CDBB4"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Other</w:t>
            </w:r>
          </w:p>
        </w:tc>
        <w:tc>
          <w:tcPr>
            <w:tcW w:w="173" w:type="pct"/>
          </w:tcPr>
          <w:p w14:paraId="550D8DF1"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Pr>
          <w:p w14:paraId="23C5703E" w14:textId="0942719F"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20%</w:t>
            </w:r>
          </w:p>
        </w:tc>
        <w:tc>
          <w:tcPr>
            <w:tcW w:w="593" w:type="pct"/>
          </w:tcPr>
          <w:p w14:paraId="686FCB1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Free</w:t>
            </w:r>
          </w:p>
        </w:tc>
      </w:tr>
      <w:tr w:rsidR="004C7B07" w:rsidRPr="0096101A" w14:paraId="0D8E422E" w14:textId="77777777" w:rsidTr="004C7B07">
        <w:trPr>
          <w:trHeight w:val="20"/>
        </w:trPr>
        <w:tc>
          <w:tcPr>
            <w:tcW w:w="510" w:type="pct"/>
          </w:tcPr>
          <w:p w14:paraId="3DB2A874"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98.09</w:t>
            </w:r>
          </w:p>
        </w:tc>
        <w:tc>
          <w:tcPr>
            <w:tcW w:w="3070" w:type="pct"/>
            <w:gridSpan w:val="2"/>
          </w:tcPr>
          <w:p w14:paraId="09F53047"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SEALING WAX (INCLUDING BOTTLE-SEALING WAX) IN STICKS, CAKES OR SIMILAR FORMS; COPYING PASTES WITH A BASIS OF GELATIN, WHETHER OR NOT ON A PAPER OR TEXTILE BACKING</w:t>
            </w:r>
          </w:p>
        </w:tc>
        <w:tc>
          <w:tcPr>
            <w:tcW w:w="173" w:type="pct"/>
          </w:tcPr>
          <w:p w14:paraId="3F573AF4"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Pr>
          <w:p w14:paraId="1E49C7DF" w14:textId="040B44B3"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w:t>
            </w:r>
          </w:p>
        </w:tc>
        <w:tc>
          <w:tcPr>
            <w:tcW w:w="593" w:type="pct"/>
          </w:tcPr>
          <w:p w14:paraId="0F8572B5"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Free</w:t>
            </w:r>
          </w:p>
        </w:tc>
      </w:tr>
      <w:tr w:rsidR="004C7B07" w:rsidRPr="0096101A" w14:paraId="22793874" w14:textId="77777777" w:rsidTr="004C7B07">
        <w:trPr>
          <w:trHeight w:val="20"/>
        </w:trPr>
        <w:tc>
          <w:tcPr>
            <w:tcW w:w="510" w:type="pct"/>
          </w:tcPr>
          <w:p w14:paraId="258D899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98.10</w:t>
            </w:r>
          </w:p>
        </w:tc>
        <w:tc>
          <w:tcPr>
            <w:tcW w:w="3070" w:type="pct"/>
            <w:gridSpan w:val="2"/>
          </w:tcPr>
          <w:p w14:paraId="41E37BFB"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MECHANICAL LIGHTERS AND SIMILAR LIGHTERS, INCLUDING CHEMICAL AND ELECTRICAL LIGHTERS, AND PARTS THEREFOR, BUT NOT FLINTS OR WICKS:</w:t>
            </w:r>
          </w:p>
        </w:tc>
        <w:tc>
          <w:tcPr>
            <w:tcW w:w="173" w:type="pct"/>
          </w:tcPr>
          <w:p w14:paraId="38683481"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Pr>
          <w:p w14:paraId="4F183322" w14:textId="107D77C3" w:rsidR="004C7B07" w:rsidRPr="004C7B07" w:rsidRDefault="004C7B07" w:rsidP="00863D19">
            <w:pPr>
              <w:spacing w:after="0" w:line="240" w:lineRule="auto"/>
              <w:jc w:val="both"/>
              <w:rPr>
                <w:rFonts w:ascii="Times New Roman" w:hAnsi="Times New Roman" w:cs="Times New Roman"/>
                <w:sz w:val="18"/>
                <w:szCs w:val="18"/>
              </w:rPr>
            </w:pPr>
          </w:p>
        </w:tc>
        <w:tc>
          <w:tcPr>
            <w:tcW w:w="593" w:type="pct"/>
          </w:tcPr>
          <w:p w14:paraId="6E6E8F38" w14:textId="77777777" w:rsidR="004C7B07" w:rsidRPr="004C7B07" w:rsidRDefault="004C7B07" w:rsidP="00863D19">
            <w:pPr>
              <w:spacing w:after="0" w:line="240" w:lineRule="auto"/>
              <w:jc w:val="both"/>
              <w:rPr>
                <w:rFonts w:ascii="Times New Roman" w:hAnsi="Times New Roman" w:cs="Times New Roman"/>
                <w:sz w:val="18"/>
                <w:szCs w:val="18"/>
              </w:rPr>
            </w:pPr>
          </w:p>
        </w:tc>
      </w:tr>
      <w:tr w:rsidR="004C7B07" w:rsidRPr="0096101A" w14:paraId="25E6D4D2" w14:textId="77777777" w:rsidTr="004C7B07">
        <w:trPr>
          <w:trHeight w:val="20"/>
        </w:trPr>
        <w:tc>
          <w:tcPr>
            <w:tcW w:w="510" w:type="pct"/>
          </w:tcPr>
          <w:p w14:paraId="1F777D34"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98.10.1</w:t>
            </w:r>
          </w:p>
        </w:tc>
        <w:tc>
          <w:tcPr>
            <w:tcW w:w="3070" w:type="pct"/>
            <w:gridSpan w:val="2"/>
          </w:tcPr>
          <w:p w14:paraId="460AFD2C"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Cigarette, cigar and pipe lighters and parts therefor</w:t>
            </w:r>
          </w:p>
        </w:tc>
        <w:tc>
          <w:tcPr>
            <w:tcW w:w="173" w:type="pct"/>
          </w:tcPr>
          <w:p w14:paraId="3F7A053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Pr>
          <w:p w14:paraId="2E9F4D30" w14:textId="10B3095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26%</w:t>
            </w:r>
          </w:p>
        </w:tc>
        <w:tc>
          <w:tcPr>
            <w:tcW w:w="593" w:type="pct"/>
          </w:tcPr>
          <w:p w14:paraId="3060F9DD"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15%</w:t>
            </w:r>
          </w:p>
          <w:p w14:paraId="135E5B7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CAN: 15%</w:t>
            </w:r>
          </w:p>
        </w:tc>
      </w:tr>
      <w:tr w:rsidR="004C7B07" w:rsidRPr="0096101A" w14:paraId="11E8972E" w14:textId="77777777" w:rsidTr="004C7B07">
        <w:trPr>
          <w:trHeight w:val="20"/>
        </w:trPr>
        <w:tc>
          <w:tcPr>
            <w:tcW w:w="510" w:type="pct"/>
          </w:tcPr>
          <w:p w14:paraId="237F3CCE"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98.10.9</w:t>
            </w:r>
          </w:p>
        </w:tc>
        <w:tc>
          <w:tcPr>
            <w:tcW w:w="3070" w:type="pct"/>
            <w:gridSpan w:val="2"/>
          </w:tcPr>
          <w:p w14:paraId="634C6D5F"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Other</w:t>
            </w:r>
          </w:p>
        </w:tc>
        <w:tc>
          <w:tcPr>
            <w:tcW w:w="173" w:type="pct"/>
          </w:tcPr>
          <w:p w14:paraId="4E620FC5"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Pr>
          <w:p w14:paraId="060CBABE" w14:textId="47276BDE"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32%</w:t>
            </w:r>
          </w:p>
        </w:tc>
        <w:tc>
          <w:tcPr>
            <w:tcW w:w="593" w:type="pct"/>
          </w:tcPr>
          <w:p w14:paraId="3164CDB6"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15%</w:t>
            </w:r>
          </w:p>
          <w:p w14:paraId="03348BEC"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CAN: 13%</w:t>
            </w:r>
          </w:p>
        </w:tc>
      </w:tr>
      <w:tr w:rsidR="004C7B07" w:rsidRPr="0096101A" w14:paraId="37EF9B9F" w14:textId="77777777" w:rsidTr="004C7B07">
        <w:trPr>
          <w:trHeight w:val="20"/>
        </w:trPr>
        <w:tc>
          <w:tcPr>
            <w:tcW w:w="510" w:type="pct"/>
          </w:tcPr>
          <w:p w14:paraId="22FC8D44"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98.11</w:t>
            </w:r>
          </w:p>
        </w:tc>
        <w:tc>
          <w:tcPr>
            <w:tcW w:w="3070" w:type="pct"/>
            <w:gridSpan w:val="2"/>
          </w:tcPr>
          <w:p w14:paraId="4DC4341B"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SMOKING PIPES; PIPE BOWLS, STEMS AND OTHER PARTS FOR SMOKING PIPES (INCLUDING ROUGHLY SHAPED BLOCKS OF WOOD OR ROOT); CIGAR AND CIGARETTE HOLDERS AND PARTS THEREFOR</w:t>
            </w:r>
          </w:p>
        </w:tc>
        <w:tc>
          <w:tcPr>
            <w:tcW w:w="173" w:type="pct"/>
          </w:tcPr>
          <w:p w14:paraId="6549CA57"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Pr>
          <w:p w14:paraId="7B0FD7CE" w14:textId="2303D68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15%</w:t>
            </w:r>
          </w:p>
        </w:tc>
        <w:tc>
          <w:tcPr>
            <w:tcW w:w="593" w:type="pct"/>
          </w:tcPr>
          <w:p w14:paraId="29D6FE89"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Free</w:t>
            </w:r>
          </w:p>
        </w:tc>
      </w:tr>
      <w:tr w:rsidR="004C7B07" w:rsidRPr="0096101A" w14:paraId="5BB54949" w14:textId="77777777" w:rsidTr="004C7B07">
        <w:trPr>
          <w:trHeight w:val="20"/>
        </w:trPr>
        <w:tc>
          <w:tcPr>
            <w:tcW w:w="510" w:type="pct"/>
          </w:tcPr>
          <w:p w14:paraId="7E31F208"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98.12</w:t>
            </w:r>
          </w:p>
        </w:tc>
        <w:tc>
          <w:tcPr>
            <w:tcW w:w="3070" w:type="pct"/>
            <w:gridSpan w:val="2"/>
          </w:tcPr>
          <w:p w14:paraId="5D1F23DA"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COMBS, HAIR-SLIDES AND THE LIKE:</w:t>
            </w:r>
          </w:p>
        </w:tc>
        <w:tc>
          <w:tcPr>
            <w:tcW w:w="173" w:type="pct"/>
          </w:tcPr>
          <w:p w14:paraId="02BED2CA"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Pr>
          <w:p w14:paraId="0EAF4148" w14:textId="5AE44884" w:rsidR="004C7B07" w:rsidRPr="004C7B07" w:rsidRDefault="004C7B07" w:rsidP="00863D19">
            <w:pPr>
              <w:spacing w:after="0" w:line="240" w:lineRule="auto"/>
              <w:jc w:val="both"/>
              <w:rPr>
                <w:rFonts w:ascii="Times New Roman" w:hAnsi="Times New Roman" w:cs="Times New Roman"/>
                <w:sz w:val="18"/>
                <w:szCs w:val="18"/>
              </w:rPr>
            </w:pPr>
          </w:p>
        </w:tc>
        <w:tc>
          <w:tcPr>
            <w:tcW w:w="593" w:type="pct"/>
          </w:tcPr>
          <w:p w14:paraId="74682DE3" w14:textId="77777777" w:rsidR="004C7B07" w:rsidRPr="004C7B07" w:rsidRDefault="004C7B07" w:rsidP="00863D19">
            <w:pPr>
              <w:spacing w:after="0" w:line="240" w:lineRule="auto"/>
              <w:jc w:val="both"/>
              <w:rPr>
                <w:rFonts w:ascii="Times New Roman" w:hAnsi="Times New Roman" w:cs="Times New Roman"/>
                <w:sz w:val="18"/>
                <w:szCs w:val="18"/>
              </w:rPr>
            </w:pPr>
          </w:p>
        </w:tc>
      </w:tr>
      <w:tr w:rsidR="004C7B07" w:rsidRPr="0096101A" w14:paraId="6CD536D6" w14:textId="77777777" w:rsidTr="004C7B07">
        <w:trPr>
          <w:trHeight w:val="20"/>
        </w:trPr>
        <w:tc>
          <w:tcPr>
            <w:tcW w:w="510" w:type="pct"/>
          </w:tcPr>
          <w:p w14:paraId="54C95E0B"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98.12.1</w:t>
            </w:r>
          </w:p>
        </w:tc>
        <w:tc>
          <w:tcPr>
            <w:tcW w:w="3070" w:type="pct"/>
            <w:gridSpan w:val="2"/>
          </w:tcPr>
          <w:p w14:paraId="4C29B4BF"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Combs, not being of an ornamental character or of a kind designed for personal adornment</w:t>
            </w:r>
          </w:p>
        </w:tc>
        <w:tc>
          <w:tcPr>
            <w:tcW w:w="173" w:type="pct"/>
          </w:tcPr>
          <w:p w14:paraId="0F127F25"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Pr>
          <w:p w14:paraId="7707DAAD" w14:textId="6DA932E5"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21%</w:t>
            </w:r>
          </w:p>
        </w:tc>
        <w:tc>
          <w:tcPr>
            <w:tcW w:w="593" w:type="pct"/>
          </w:tcPr>
          <w:p w14:paraId="035D1025"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7%</w:t>
            </w:r>
          </w:p>
          <w:p w14:paraId="2441012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CAN: 7%</w:t>
            </w:r>
          </w:p>
        </w:tc>
      </w:tr>
      <w:tr w:rsidR="004C7B07" w:rsidRPr="0096101A" w14:paraId="12C05913" w14:textId="77777777" w:rsidTr="004C7B07">
        <w:trPr>
          <w:trHeight w:val="20"/>
        </w:trPr>
        <w:tc>
          <w:tcPr>
            <w:tcW w:w="510" w:type="pct"/>
          </w:tcPr>
          <w:p w14:paraId="4AA5A681"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98.12.9</w:t>
            </w:r>
          </w:p>
        </w:tc>
        <w:tc>
          <w:tcPr>
            <w:tcW w:w="3070" w:type="pct"/>
            <w:gridSpan w:val="2"/>
          </w:tcPr>
          <w:p w14:paraId="4FF178F5"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Other</w:t>
            </w:r>
          </w:p>
        </w:tc>
        <w:tc>
          <w:tcPr>
            <w:tcW w:w="173" w:type="pct"/>
          </w:tcPr>
          <w:p w14:paraId="66FF2701"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Pr>
          <w:p w14:paraId="7DBA1D86" w14:textId="53A473E6"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34%</w:t>
            </w:r>
          </w:p>
        </w:tc>
        <w:tc>
          <w:tcPr>
            <w:tcW w:w="593" w:type="pct"/>
          </w:tcPr>
          <w:p w14:paraId="680BABAB"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15%</w:t>
            </w:r>
          </w:p>
          <w:p w14:paraId="22C5A10E"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CAN: 21%</w:t>
            </w:r>
          </w:p>
        </w:tc>
      </w:tr>
      <w:tr w:rsidR="004C7B07" w:rsidRPr="0096101A" w14:paraId="09F5E91B" w14:textId="77777777" w:rsidTr="004C7B07">
        <w:trPr>
          <w:trHeight w:val="20"/>
        </w:trPr>
        <w:tc>
          <w:tcPr>
            <w:tcW w:w="510" w:type="pct"/>
          </w:tcPr>
          <w:p w14:paraId="7825F036"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98.13</w:t>
            </w:r>
          </w:p>
        </w:tc>
        <w:tc>
          <w:tcPr>
            <w:tcW w:w="3070" w:type="pct"/>
            <w:gridSpan w:val="2"/>
          </w:tcPr>
          <w:p w14:paraId="627D3E4D"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73" w:type="pct"/>
          </w:tcPr>
          <w:p w14:paraId="351EEDD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Pr>
          <w:p w14:paraId="79CC0562" w14:textId="65883325" w:rsidR="004C7B07" w:rsidRPr="004C7B07" w:rsidRDefault="004C7B07" w:rsidP="00863D19">
            <w:pPr>
              <w:spacing w:after="0" w:line="240" w:lineRule="auto"/>
              <w:jc w:val="both"/>
              <w:rPr>
                <w:rFonts w:ascii="Times New Roman" w:hAnsi="Times New Roman" w:cs="Times New Roman"/>
                <w:sz w:val="18"/>
                <w:szCs w:val="18"/>
              </w:rPr>
            </w:pPr>
          </w:p>
        </w:tc>
        <w:tc>
          <w:tcPr>
            <w:tcW w:w="593" w:type="pct"/>
          </w:tcPr>
          <w:p w14:paraId="22F772A5" w14:textId="77777777" w:rsidR="004C7B07" w:rsidRPr="004C7B07" w:rsidRDefault="004C7B07" w:rsidP="00863D19">
            <w:pPr>
              <w:spacing w:after="0" w:line="240" w:lineRule="auto"/>
              <w:jc w:val="both"/>
              <w:rPr>
                <w:rFonts w:ascii="Times New Roman" w:hAnsi="Times New Roman" w:cs="Times New Roman"/>
                <w:sz w:val="18"/>
                <w:szCs w:val="18"/>
              </w:rPr>
            </w:pPr>
          </w:p>
        </w:tc>
      </w:tr>
      <w:tr w:rsidR="004C7B07" w:rsidRPr="0096101A" w14:paraId="7426A4FB" w14:textId="77777777" w:rsidTr="004C7B07">
        <w:trPr>
          <w:trHeight w:val="20"/>
        </w:trPr>
        <w:tc>
          <w:tcPr>
            <w:tcW w:w="510" w:type="pct"/>
          </w:tcPr>
          <w:p w14:paraId="39FC5706"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98.14</w:t>
            </w:r>
          </w:p>
        </w:tc>
        <w:tc>
          <w:tcPr>
            <w:tcW w:w="3070" w:type="pct"/>
            <w:gridSpan w:val="2"/>
          </w:tcPr>
          <w:p w14:paraId="20A34D16"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SCENT AND SIMILAR SPRAYS OF A KIND USED FOR TOILET PURPOSES, AND MOUNTS AND HEADS THEREFOR</w:t>
            </w:r>
          </w:p>
        </w:tc>
        <w:tc>
          <w:tcPr>
            <w:tcW w:w="173" w:type="pct"/>
          </w:tcPr>
          <w:p w14:paraId="1D0BE91D"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Pr>
          <w:p w14:paraId="33D0F88B" w14:textId="7E97B51C"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w:t>
            </w:r>
          </w:p>
        </w:tc>
        <w:tc>
          <w:tcPr>
            <w:tcW w:w="593" w:type="pct"/>
          </w:tcPr>
          <w:p w14:paraId="72DBC52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Free</w:t>
            </w:r>
          </w:p>
        </w:tc>
      </w:tr>
    </w:tbl>
    <w:p w14:paraId="0994264D"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3</w:t>
      </w:r>
      <w:r w:rsidRPr="00A3046F">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1"/>
        <w:gridCol w:w="966"/>
        <w:gridCol w:w="4542"/>
        <w:gridCol w:w="140"/>
        <w:gridCol w:w="1171"/>
        <w:gridCol w:w="1235"/>
      </w:tblGrid>
      <w:tr w:rsidR="004C7B07" w:rsidRPr="0096101A" w14:paraId="304276F6" w14:textId="77777777" w:rsidTr="004C7B07">
        <w:trPr>
          <w:trHeight w:val="20"/>
        </w:trPr>
        <w:tc>
          <w:tcPr>
            <w:tcW w:w="508" w:type="pct"/>
            <w:tcBorders>
              <w:top w:val="single" w:sz="6" w:space="0" w:color="auto"/>
              <w:bottom w:val="single" w:sz="6" w:space="0" w:color="auto"/>
            </w:tcBorders>
          </w:tcPr>
          <w:p w14:paraId="138E07DB"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1</w:t>
            </w:r>
          </w:p>
        </w:tc>
        <w:tc>
          <w:tcPr>
            <w:tcW w:w="539" w:type="pct"/>
            <w:tcBorders>
              <w:top w:val="single" w:sz="6" w:space="0" w:color="auto"/>
              <w:bottom w:val="single" w:sz="6" w:space="0" w:color="auto"/>
            </w:tcBorders>
          </w:tcPr>
          <w:p w14:paraId="4AD012A8"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2</w:t>
            </w:r>
          </w:p>
        </w:tc>
        <w:tc>
          <w:tcPr>
            <w:tcW w:w="2533" w:type="pct"/>
            <w:tcBorders>
              <w:top w:val="single" w:sz="6" w:space="0" w:color="auto"/>
            </w:tcBorders>
          </w:tcPr>
          <w:p w14:paraId="2B68966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8" w:type="pct"/>
            <w:tcBorders>
              <w:top w:val="single" w:sz="6" w:space="0" w:color="auto"/>
            </w:tcBorders>
          </w:tcPr>
          <w:p w14:paraId="23E2876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3" w:type="pct"/>
            <w:tcBorders>
              <w:top w:val="single" w:sz="6" w:space="0" w:color="auto"/>
              <w:bottom w:val="single" w:sz="6" w:space="0" w:color="auto"/>
            </w:tcBorders>
          </w:tcPr>
          <w:p w14:paraId="665F431D" w14:textId="02FC4B54"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3</w:t>
            </w:r>
          </w:p>
        </w:tc>
        <w:tc>
          <w:tcPr>
            <w:tcW w:w="689" w:type="pct"/>
            <w:tcBorders>
              <w:top w:val="single" w:sz="6" w:space="0" w:color="auto"/>
              <w:bottom w:val="single" w:sz="6" w:space="0" w:color="auto"/>
            </w:tcBorders>
          </w:tcPr>
          <w:p w14:paraId="6F9E8ADF"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4</w:t>
            </w:r>
          </w:p>
        </w:tc>
      </w:tr>
      <w:tr w:rsidR="004C7B07" w:rsidRPr="0096101A" w14:paraId="547163D4" w14:textId="77777777" w:rsidTr="004C7B07">
        <w:trPr>
          <w:trHeight w:val="20"/>
        </w:trPr>
        <w:tc>
          <w:tcPr>
            <w:tcW w:w="508" w:type="pct"/>
            <w:tcBorders>
              <w:top w:val="single" w:sz="6" w:space="0" w:color="auto"/>
              <w:bottom w:val="single" w:sz="6" w:space="0" w:color="auto"/>
            </w:tcBorders>
          </w:tcPr>
          <w:p w14:paraId="00DA8F37"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Reference no.</w:t>
            </w:r>
          </w:p>
        </w:tc>
        <w:tc>
          <w:tcPr>
            <w:tcW w:w="539" w:type="pct"/>
            <w:tcBorders>
              <w:top w:val="single" w:sz="6" w:space="0" w:color="auto"/>
              <w:bottom w:val="single" w:sz="6" w:space="0" w:color="auto"/>
            </w:tcBorders>
            <w:vAlign w:val="bottom"/>
          </w:tcPr>
          <w:p w14:paraId="5BB4EE45" w14:textId="77777777" w:rsidR="004C7B07" w:rsidRPr="004C7B07" w:rsidRDefault="004C7B07" w:rsidP="00863D19">
            <w:pPr>
              <w:spacing w:after="0" w:line="240" w:lineRule="auto"/>
              <w:rPr>
                <w:rFonts w:ascii="Times New Roman" w:hAnsi="Times New Roman" w:cs="Times New Roman"/>
                <w:sz w:val="18"/>
                <w:szCs w:val="18"/>
              </w:rPr>
            </w:pPr>
            <w:r w:rsidRPr="004C7B07">
              <w:rPr>
                <w:rFonts w:ascii="Times New Roman" w:hAnsi="Times New Roman" w:cs="Times New Roman"/>
                <w:sz w:val="18"/>
                <w:szCs w:val="18"/>
              </w:rPr>
              <w:t>Goods</w:t>
            </w:r>
          </w:p>
        </w:tc>
        <w:tc>
          <w:tcPr>
            <w:tcW w:w="2533" w:type="pct"/>
            <w:tcBorders>
              <w:bottom w:val="single" w:sz="6" w:space="0" w:color="auto"/>
            </w:tcBorders>
            <w:vAlign w:val="bottom"/>
          </w:tcPr>
          <w:p w14:paraId="4725BD3C" w14:textId="77777777" w:rsidR="004C7B07" w:rsidRPr="004C7B07" w:rsidRDefault="004C7B07" w:rsidP="00863D19">
            <w:pPr>
              <w:spacing w:after="0" w:line="240" w:lineRule="auto"/>
              <w:rPr>
                <w:rFonts w:ascii="Times New Roman" w:hAnsi="Times New Roman" w:cs="Times New Roman"/>
                <w:sz w:val="18"/>
                <w:szCs w:val="18"/>
              </w:rPr>
            </w:pPr>
          </w:p>
        </w:tc>
        <w:tc>
          <w:tcPr>
            <w:tcW w:w="78" w:type="pct"/>
            <w:tcBorders>
              <w:bottom w:val="single" w:sz="6" w:space="0" w:color="auto"/>
            </w:tcBorders>
          </w:tcPr>
          <w:p w14:paraId="6191099A" w14:textId="77777777" w:rsidR="004C7B07" w:rsidRPr="004C7B07" w:rsidRDefault="004C7B07" w:rsidP="00863D19">
            <w:pPr>
              <w:spacing w:after="0" w:line="240" w:lineRule="auto"/>
              <w:rPr>
                <w:rFonts w:ascii="Times New Roman" w:hAnsi="Times New Roman" w:cs="Times New Roman"/>
                <w:sz w:val="18"/>
                <w:szCs w:val="18"/>
              </w:rPr>
            </w:pPr>
          </w:p>
        </w:tc>
        <w:tc>
          <w:tcPr>
            <w:tcW w:w="653" w:type="pct"/>
            <w:tcBorders>
              <w:top w:val="single" w:sz="6" w:space="0" w:color="auto"/>
              <w:bottom w:val="single" w:sz="6" w:space="0" w:color="auto"/>
            </w:tcBorders>
            <w:vAlign w:val="bottom"/>
          </w:tcPr>
          <w:p w14:paraId="0DD988E2" w14:textId="4471ECAA" w:rsidR="004C7B07" w:rsidRPr="004C7B07" w:rsidRDefault="004C7B07" w:rsidP="00863D19">
            <w:pPr>
              <w:spacing w:after="0" w:line="240" w:lineRule="auto"/>
              <w:rPr>
                <w:rFonts w:ascii="Times New Roman" w:hAnsi="Times New Roman" w:cs="Times New Roman"/>
                <w:sz w:val="18"/>
                <w:szCs w:val="18"/>
              </w:rPr>
            </w:pPr>
            <w:r w:rsidRPr="004C7B07">
              <w:rPr>
                <w:rFonts w:ascii="Times New Roman" w:hAnsi="Times New Roman" w:cs="Times New Roman"/>
                <w:sz w:val="18"/>
                <w:szCs w:val="18"/>
              </w:rPr>
              <w:t>General rate</w:t>
            </w:r>
          </w:p>
        </w:tc>
        <w:tc>
          <w:tcPr>
            <w:tcW w:w="689" w:type="pct"/>
            <w:tcBorders>
              <w:top w:val="single" w:sz="6" w:space="0" w:color="auto"/>
              <w:bottom w:val="single" w:sz="6" w:space="0" w:color="auto"/>
            </w:tcBorders>
            <w:vAlign w:val="bottom"/>
          </w:tcPr>
          <w:p w14:paraId="6D64F0A9" w14:textId="77777777" w:rsidR="004C7B07" w:rsidRPr="004C7B07" w:rsidRDefault="004C7B07" w:rsidP="00863D19">
            <w:pPr>
              <w:spacing w:after="0" w:line="240" w:lineRule="auto"/>
              <w:rPr>
                <w:rFonts w:ascii="Times New Roman" w:hAnsi="Times New Roman" w:cs="Times New Roman"/>
                <w:sz w:val="18"/>
                <w:szCs w:val="18"/>
              </w:rPr>
            </w:pPr>
            <w:r w:rsidRPr="004C7B07">
              <w:rPr>
                <w:rFonts w:ascii="Times New Roman" w:hAnsi="Times New Roman" w:cs="Times New Roman"/>
                <w:sz w:val="18"/>
                <w:szCs w:val="18"/>
              </w:rPr>
              <w:t>Special rate</w:t>
            </w:r>
          </w:p>
        </w:tc>
      </w:tr>
      <w:tr w:rsidR="004C7B07" w:rsidRPr="0096101A" w14:paraId="4CA09D7E" w14:textId="77777777" w:rsidTr="004C7B07">
        <w:trPr>
          <w:trHeight w:val="20"/>
        </w:trPr>
        <w:tc>
          <w:tcPr>
            <w:tcW w:w="508" w:type="pct"/>
            <w:tcBorders>
              <w:top w:val="single" w:sz="6" w:space="0" w:color="auto"/>
            </w:tcBorders>
          </w:tcPr>
          <w:p w14:paraId="1D0F8D2A"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98.15</w:t>
            </w:r>
          </w:p>
        </w:tc>
        <w:tc>
          <w:tcPr>
            <w:tcW w:w="3072" w:type="pct"/>
            <w:gridSpan w:val="2"/>
            <w:tcBorders>
              <w:top w:val="single" w:sz="6" w:space="0" w:color="auto"/>
            </w:tcBorders>
          </w:tcPr>
          <w:p w14:paraId="78A7533B"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VACUUM FLASKS AND OTHER VACUUM VESSELS, COMPLETE WITH CASES; PARTS THEREFOR, OTHER THAN GLASS INNERS</w:t>
            </w:r>
          </w:p>
        </w:tc>
        <w:tc>
          <w:tcPr>
            <w:tcW w:w="78" w:type="pct"/>
            <w:tcBorders>
              <w:top w:val="single" w:sz="6" w:space="0" w:color="auto"/>
            </w:tcBorders>
          </w:tcPr>
          <w:p w14:paraId="3363A9C0"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3" w:type="pct"/>
            <w:tcBorders>
              <w:top w:val="single" w:sz="6" w:space="0" w:color="auto"/>
            </w:tcBorders>
          </w:tcPr>
          <w:p w14:paraId="4630E982" w14:textId="142A3C9A"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34%</w:t>
            </w:r>
          </w:p>
        </w:tc>
        <w:tc>
          <w:tcPr>
            <w:tcW w:w="689" w:type="pct"/>
            <w:tcBorders>
              <w:top w:val="single" w:sz="6" w:space="0" w:color="auto"/>
            </w:tcBorders>
          </w:tcPr>
          <w:p w14:paraId="5D7AE96E"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(except HONG): 20%</w:t>
            </w:r>
          </w:p>
          <w:p w14:paraId="4F5A0C8F"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CAN: 17%</w:t>
            </w:r>
          </w:p>
        </w:tc>
      </w:tr>
      <w:tr w:rsidR="004C7B07" w:rsidRPr="0096101A" w14:paraId="2219FAE0" w14:textId="77777777" w:rsidTr="004C7B07">
        <w:trPr>
          <w:trHeight w:val="20"/>
        </w:trPr>
        <w:tc>
          <w:tcPr>
            <w:tcW w:w="508" w:type="pct"/>
          </w:tcPr>
          <w:p w14:paraId="48C6D8EB"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98.16</w:t>
            </w:r>
          </w:p>
        </w:tc>
        <w:tc>
          <w:tcPr>
            <w:tcW w:w="3072" w:type="pct"/>
            <w:gridSpan w:val="2"/>
          </w:tcPr>
          <w:p w14:paraId="0F7C89AA"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TAILORS’ DUMMIES AND OTHER LAY FIGURES; AUTOMATA AND OTHER ANIMATED DISPLAYS OF A KIND USED FOR SHOP WINDOW DRESSING:</w:t>
            </w:r>
          </w:p>
        </w:tc>
        <w:tc>
          <w:tcPr>
            <w:tcW w:w="78" w:type="pct"/>
          </w:tcPr>
          <w:p w14:paraId="2A654C17"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3" w:type="pct"/>
          </w:tcPr>
          <w:p w14:paraId="37B9ED84" w14:textId="1174015F" w:rsidR="004C7B07" w:rsidRPr="004C7B07" w:rsidRDefault="004C7B07" w:rsidP="00863D19">
            <w:pPr>
              <w:spacing w:after="0" w:line="240" w:lineRule="auto"/>
              <w:jc w:val="both"/>
              <w:rPr>
                <w:rFonts w:ascii="Times New Roman" w:hAnsi="Times New Roman" w:cs="Times New Roman"/>
                <w:sz w:val="18"/>
                <w:szCs w:val="18"/>
              </w:rPr>
            </w:pPr>
          </w:p>
        </w:tc>
        <w:tc>
          <w:tcPr>
            <w:tcW w:w="689" w:type="pct"/>
          </w:tcPr>
          <w:p w14:paraId="72D9A19D" w14:textId="77777777" w:rsidR="004C7B07" w:rsidRPr="004C7B07" w:rsidRDefault="004C7B07" w:rsidP="00863D19">
            <w:pPr>
              <w:spacing w:after="0" w:line="240" w:lineRule="auto"/>
              <w:jc w:val="both"/>
              <w:rPr>
                <w:rFonts w:ascii="Times New Roman" w:hAnsi="Times New Roman" w:cs="Times New Roman"/>
                <w:sz w:val="18"/>
                <w:szCs w:val="18"/>
              </w:rPr>
            </w:pPr>
          </w:p>
        </w:tc>
      </w:tr>
      <w:tr w:rsidR="004C7B07" w:rsidRPr="0096101A" w14:paraId="60636A54" w14:textId="77777777" w:rsidTr="004C7B07">
        <w:trPr>
          <w:trHeight w:val="20"/>
        </w:trPr>
        <w:tc>
          <w:tcPr>
            <w:tcW w:w="508" w:type="pct"/>
          </w:tcPr>
          <w:p w14:paraId="59BA1A25"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98.16.1</w:t>
            </w:r>
          </w:p>
        </w:tc>
        <w:tc>
          <w:tcPr>
            <w:tcW w:w="3072" w:type="pct"/>
            <w:gridSpan w:val="2"/>
          </w:tcPr>
          <w:p w14:paraId="5389F52D"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Goods, as follows:</w:t>
            </w:r>
          </w:p>
          <w:p w14:paraId="6E8FA339"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(a) automata and other animated displays of a kind used for shop window dressing;</w:t>
            </w:r>
          </w:p>
          <w:p w14:paraId="1775C6C8"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(b) tailors’ dummies</w:t>
            </w:r>
          </w:p>
        </w:tc>
        <w:tc>
          <w:tcPr>
            <w:tcW w:w="78" w:type="pct"/>
          </w:tcPr>
          <w:p w14:paraId="1FAAD1D5"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3" w:type="pct"/>
          </w:tcPr>
          <w:p w14:paraId="1C57B0EA" w14:textId="0B24D923"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w:t>
            </w:r>
          </w:p>
        </w:tc>
        <w:tc>
          <w:tcPr>
            <w:tcW w:w="689" w:type="pct"/>
          </w:tcPr>
          <w:p w14:paraId="6B2AB4B5"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Free</w:t>
            </w:r>
          </w:p>
        </w:tc>
      </w:tr>
      <w:tr w:rsidR="004C7B07" w:rsidRPr="0096101A" w14:paraId="15B88955" w14:textId="77777777" w:rsidTr="004C7B07">
        <w:trPr>
          <w:trHeight w:val="20"/>
        </w:trPr>
        <w:tc>
          <w:tcPr>
            <w:tcW w:w="508" w:type="pct"/>
            <w:tcBorders>
              <w:bottom w:val="single" w:sz="6" w:space="0" w:color="auto"/>
            </w:tcBorders>
          </w:tcPr>
          <w:p w14:paraId="60F30BFA"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98.16.9</w:t>
            </w:r>
          </w:p>
        </w:tc>
        <w:tc>
          <w:tcPr>
            <w:tcW w:w="3072" w:type="pct"/>
            <w:gridSpan w:val="2"/>
            <w:tcBorders>
              <w:bottom w:val="single" w:sz="6" w:space="0" w:color="auto"/>
            </w:tcBorders>
          </w:tcPr>
          <w:p w14:paraId="671F7280"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Other</w:t>
            </w:r>
          </w:p>
        </w:tc>
        <w:tc>
          <w:tcPr>
            <w:tcW w:w="78" w:type="pct"/>
            <w:tcBorders>
              <w:bottom w:val="single" w:sz="6" w:space="0" w:color="auto"/>
            </w:tcBorders>
          </w:tcPr>
          <w:p w14:paraId="0597DBD3"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3" w:type="pct"/>
            <w:tcBorders>
              <w:bottom w:val="single" w:sz="6" w:space="0" w:color="auto"/>
            </w:tcBorders>
          </w:tcPr>
          <w:p w14:paraId="3C787BEE" w14:textId="7740A21B"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32%</w:t>
            </w:r>
          </w:p>
        </w:tc>
        <w:tc>
          <w:tcPr>
            <w:tcW w:w="689" w:type="pct"/>
            <w:tcBorders>
              <w:bottom w:val="single" w:sz="6" w:space="0" w:color="auto"/>
            </w:tcBorders>
          </w:tcPr>
          <w:p w14:paraId="753734B8"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20%</w:t>
            </w:r>
          </w:p>
          <w:p w14:paraId="61EE8030"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CAN: 13%</w:t>
            </w:r>
          </w:p>
        </w:tc>
      </w:tr>
    </w:tbl>
    <w:p w14:paraId="637937D3" w14:textId="77777777" w:rsidR="002610A6" w:rsidRPr="004C7B07" w:rsidRDefault="002610A6" w:rsidP="002610A6">
      <w:pPr>
        <w:spacing w:before="120" w:after="0" w:line="240" w:lineRule="auto"/>
        <w:jc w:val="center"/>
        <w:rPr>
          <w:rFonts w:ascii="Times New Roman" w:hAnsi="Times New Roman" w:cs="Times New Roman"/>
          <w:sz w:val="20"/>
          <w:szCs w:val="20"/>
        </w:rPr>
      </w:pPr>
      <w:r w:rsidRPr="004C7B07">
        <w:rPr>
          <w:rFonts w:ascii="Times New Roman" w:hAnsi="Times New Roman" w:cs="Times New Roman"/>
          <w:b/>
          <w:sz w:val="20"/>
          <w:szCs w:val="20"/>
        </w:rPr>
        <w:t>DIVISION 21</w:t>
      </w:r>
    </w:p>
    <w:p w14:paraId="3C5F9177" w14:textId="77777777" w:rsidR="002610A6" w:rsidRPr="004C7B07" w:rsidRDefault="002610A6" w:rsidP="002610A6">
      <w:pPr>
        <w:spacing w:after="0" w:line="240" w:lineRule="auto"/>
        <w:jc w:val="center"/>
        <w:rPr>
          <w:rFonts w:ascii="Times New Roman" w:hAnsi="Times New Roman" w:cs="Times New Roman"/>
          <w:sz w:val="20"/>
          <w:szCs w:val="20"/>
        </w:rPr>
      </w:pPr>
      <w:r w:rsidRPr="004C7B07">
        <w:rPr>
          <w:rFonts w:ascii="Times New Roman" w:hAnsi="Times New Roman" w:cs="Times New Roman"/>
          <w:sz w:val="20"/>
          <w:szCs w:val="20"/>
        </w:rPr>
        <w:t>WORKS OF ART, COLLECTORS</w:t>
      </w:r>
      <w:r w:rsidR="000F3C84" w:rsidRPr="004C7B07">
        <w:rPr>
          <w:rFonts w:ascii="Times New Roman" w:hAnsi="Times New Roman" w:cs="Times New Roman"/>
          <w:sz w:val="20"/>
          <w:szCs w:val="20"/>
        </w:rPr>
        <w:t>’</w:t>
      </w:r>
      <w:r w:rsidRPr="004C7B07">
        <w:rPr>
          <w:rFonts w:ascii="Times New Roman" w:hAnsi="Times New Roman" w:cs="Times New Roman"/>
          <w:sz w:val="20"/>
          <w:szCs w:val="20"/>
        </w:rPr>
        <w:t xml:space="preserve"> PIECES, AND ANTIQUES</w:t>
      </w:r>
    </w:p>
    <w:p w14:paraId="395C46B7" w14:textId="77777777" w:rsidR="002610A6" w:rsidRPr="004C7B07" w:rsidRDefault="002610A6" w:rsidP="002610A6">
      <w:pPr>
        <w:spacing w:before="120" w:after="0" w:line="240" w:lineRule="auto"/>
        <w:jc w:val="center"/>
        <w:rPr>
          <w:rFonts w:ascii="Times New Roman" w:hAnsi="Times New Roman" w:cs="Times New Roman"/>
          <w:sz w:val="20"/>
          <w:szCs w:val="20"/>
        </w:rPr>
      </w:pPr>
      <w:r w:rsidRPr="004C7B07">
        <w:rPr>
          <w:rFonts w:ascii="Times New Roman" w:hAnsi="Times New Roman" w:cs="Times New Roman"/>
          <w:b/>
          <w:sz w:val="20"/>
          <w:szCs w:val="20"/>
        </w:rPr>
        <w:t>CHAPTER 99</w:t>
      </w:r>
    </w:p>
    <w:p w14:paraId="2411B512" w14:textId="77777777" w:rsidR="002610A6" w:rsidRPr="004C7B07" w:rsidRDefault="002610A6" w:rsidP="002610A6">
      <w:pPr>
        <w:spacing w:after="0" w:line="240" w:lineRule="auto"/>
        <w:jc w:val="center"/>
        <w:rPr>
          <w:rFonts w:ascii="Times New Roman" w:hAnsi="Times New Roman" w:cs="Times New Roman"/>
          <w:sz w:val="20"/>
          <w:szCs w:val="20"/>
        </w:rPr>
      </w:pPr>
      <w:r w:rsidRPr="004C7B07">
        <w:rPr>
          <w:rFonts w:ascii="Times New Roman" w:hAnsi="Times New Roman" w:cs="Times New Roman"/>
          <w:sz w:val="20"/>
          <w:szCs w:val="20"/>
        </w:rPr>
        <w:t>WORKS OF ART, COLLECTORS</w:t>
      </w:r>
      <w:r w:rsidR="000F3C84" w:rsidRPr="004C7B07">
        <w:rPr>
          <w:rFonts w:ascii="Times New Roman" w:hAnsi="Times New Roman" w:cs="Times New Roman"/>
          <w:sz w:val="20"/>
          <w:szCs w:val="20"/>
        </w:rPr>
        <w:t>’</w:t>
      </w:r>
      <w:r w:rsidRPr="004C7B07">
        <w:rPr>
          <w:rFonts w:ascii="Times New Roman" w:hAnsi="Times New Roman" w:cs="Times New Roman"/>
          <w:sz w:val="20"/>
          <w:szCs w:val="20"/>
        </w:rPr>
        <w:t xml:space="preserve"> PIECES, AND ANTIQUES</w:t>
      </w:r>
    </w:p>
    <w:p w14:paraId="565C3E2B" w14:textId="77777777" w:rsidR="002610A6" w:rsidRPr="004C7B07" w:rsidRDefault="002610A6" w:rsidP="002610A6">
      <w:pPr>
        <w:spacing w:before="120" w:after="0" w:line="240" w:lineRule="auto"/>
        <w:jc w:val="center"/>
        <w:rPr>
          <w:rFonts w:ascii="Times New Roman" w:hAnsi="Times New Roman" w:cs="Times New Roman"/>
          <w:sz w:val="20"/>
          <w:szCs w:val="20"/>
        </w:rPr>
      </w:pPr>
      <w:r w:rsidRPr="004C7B07">
        <w:rPr>
          <w:rFonts w:ascii="Times New Roman" w:hAnsi="Times New Roman" w:cs="Times New Roman"/>
          <w:sz w:val="20"/>
          <w:szCs w:val="20"/>
        </w:rPr>
        <w:t>CHAPTER NOTES</w:t>
      </w:r>
    </w:p>
    <w:p w14:paraId="2BC9CE2A" w14:textId="77777777" w:rsidR="002610A6" w:rsidRPr="004C7B07" w:rsidRDefault="002610A6" w:rsidP="002610A6">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1. The following goods do not fall within this Chapter:</w:t>
      </w:r>
    </w:p>
    <w:p w14:paraId="77F6F33A" w14:textId="77777777" w:rsidR="002610A6" w:rsidRPr="004C7B07" w:rsidRDefault="002610A6" w:rsidP="002610A6">
      <w:pPr>
        <w:widowControl w:val="0"/>
        <w:spacing w:after="0" w:line="240" w:lineRule="auto"/>
        <w:ind w:left="864" w:hanging="432"/>
        <w:jc w:val="both"/>
        <w:rPr>
          <w:rFonts w:ascii="Times New Roman" w:hAnsi="Times New Roman" w:cs="Times New Roman"/>
          <w:sz w:val="18"/>
          <w:szCs w:val="18"/>
        </w:rPr>
      </w:pPr>
      <w:r w:rsidRPr="004C7B07">
        <w:rPr>
          <w:rFonts w:ascii="Times New Roman" w:hAnsi="Times New Roman" w:cs="Times New Roman"/>
          <w:sz w:val="18"/>
          <w:szCs w:val="18"/>
        </w:rPr>
        <w:t>(a) unused postage, revenue or similar stamps of Australia, of current or new issue falling within 49.07;</w:t>
      </w:r>
    </w:p>
    <w:p w14:paraId="57DDED55" w14:textId="77777777" w:rsidR="002610A6" w:rsidRPr="004C7B07" w:rsidRDefault="002610A6" w:rsidP="002610A6">
      <w:pPr>
        <w:widowControl w:val="0"/>
        <w:spacing w:after="0" w:line="240" w:lineRule="auto"/>
        <w:ind w:left="864" w:hanging="432"/>
        <w:jc w:val="both"/>
        <w:rPr>
          <w:rFonts w:ascii="Times New Roman" w:hAnsi="Times New Roman" w:cs="Times New Roman"/>
          <w:sz w:val="18"/>
          <w:szCs w:val="18"/>
        </w:rPr>
      </w:pPr>
      <w:r w:rsidRPr="004C7B07">
        <w:rPr>
          <w:rFonts w:ascii="Times New Roman" w:hAnsi="Times New Roman" w:cs="Times New Roman"/>
          <w:sz w:val="18"/>
          <w:szCs w:val="18"/>
        </w:rPr>
        <w:t>(b) theatrical scenery, studio back-cloths and the like, of painted canvas and falling within 59.12;</w:t>
      </w:r>
    </w:p>
    <w:p w14:paraId="77E6BA0E" w14:textId="77777777" w:rsidR="002610A6" w:rsidRPr="004C7B07" w:rsidRDefault="002610A6" w:rsidP="002610A6">
      <w:pPr>
        <w:widowControl w:val="0"/>
        <w:spacing w:after="0" w:line="240" w:lineRule="auto"/>
        <w:ind w:left="864" w:hanging="432"/>
        <w:jc w:val="both"/>
        <w:rPr>
          <w:rFonts w:ascii="Times New Roman" w:hAnsi="Times New Roman" w:cs="Times New Roman"/>
          <w:sz w:val="18"/>
          <w:szCs w:val="18"/>
        </w:rPr>
      </w:pPr>
      <w:r w:rsidRPr="004C7B07">
        <w:rPr>
          <w:rFonts w:ascii="Times New Roman" w:hAnsi="Times New Roman" w:cs="Times New Roman"/>
          <w:sz w:val="18"/>
          <w:szCs w:val="18"/>
        </w:rPr>
        <w:t>(c) pearls or precious or semi-precious stones falling within 71.01 or 71.02.</w:t>
      </w:r>
    </w:p>
    <w:p w14:paraId="697CA5AB" w14:textId="77777777" w:rsidR="002610A6" w:rsidRPr="004C7B07" w:rsidRDefault="002610A6" w:rsidP="002610A6">
      <w:pPr>
        <w:widowControl w:val="0"/>
        <w:spacing w:after="0" w:line="240" w:lineRule="auto"/>
        <w:ind w:left="432" w:hanging="432"/>
        <w:jc w:val="both"/>
        <w:rPr>
          <w:rFonts w:ascii="Times New Roman" w:hAnsi="Times New Roman" w:cs="Times New Roman"/>
          <w:sz w:val="18"/>
          <w:szCs w:val="18"/>
        </w:rPr>
      </w:pPr>
      <w:r w:rsidRPr="004C7B07">
        <w:rPr>
          <w:rFonts w:ascii="Times New Roman" w:hAnsi="Times New Roman" w:cs="Times New Roman"/>
          <w:sz w:val="18"/>
          <w:szCs w:val="18"/>
        </w:rPr>
        <w:t>2. Goods do not fall within 99.02 unless they are impressions, produced directly, in black and white or in colour, of one or of several plates wholly executed by hand by the artist in any material and by any process other than a mechanical or photo-mechanical process.</w:t>
      </w:r>
    </w:p>
    <w:p w14:paraId="6DEC7140" w14:textId="77777777" w:rsidR="002610A6" w:rsidRPr="004C7B07" w:rsidRDefault="002610A6" w:rsidP="002610A6">
      <w:pPr>
        <w:widowControl w:val="0"/>
        <w:spacing w:after="0" w:line="240" w:lineRule="auto"/>
        <w:ind w:left="432" w:hanging="432"/>
        <w:jc w:val="both"/>
        <w:rPr>
          <w:rFonts w:ascii="Times New Roman" w:hAnsi="Times New Roman" w:cs="Times New Roman"/>
          <w:sz w:val="18"/>
          <w:szCs w:val="18"/>
        </w:rPr>
      </w:pPr>
      <w:r w:rsidRPr="004C7B07">
        <w:rPr>
          <w:rFonts w:ascii="Times New Roman" w:hAnsi="Times New Roman" w:cs="Times New Roman"/>
          <w:sz w:val="18"/>
          <w:szCs w:val="18"/>
        </w:rPr>
        <w:t>3. Mass-produced reproductions and works of conventional craftsmanship of a commercial character do not fall within 99.03.</w:t>
      </w:r>
    </w:p>
    <w:p w14:paraId="22C1A62E" w14:textId="77777777" w:rsidR="002610A6" w:rsidRPr="004C7B07" w:rsidRDefault="002610A6" w:rsidP="002610A6">
      <w:pPr>
        <w:widowControl w:val="0"/>
        <w:spacing w:after="0" w:line="240" w:lineRule="auto"/>
        <w:ind w:left="432" w:hanging="432"/>
        <w:jc w:val="both"/>
        <w:rPr>
          <w:rFonts w:ascii="Times New Roman" w:hAnsi="Times New Roman" w:cs="Times New Roman"/>
          <w:sz w:val="18"/>
          <w:szCs w:val="18"/>
        </w:rPr>
      </w:pPr>
      <w:r w:rsidRPr="004C7B07">
        <w:rPr>
          <w:rFonts w:ascii="Times New Roman" w:hAnsi="Times New Roman" w:cs="Times New Roman"/>
          <w:sz w:val="18"/>
          <w:szCs w:val="18"/>
        </w:rPr>
        <w:t>4. (1) Goods falling within this Chapter do not fall within any other item in this Schedule.</w:t>
      </w:r>
    </w:p>
    <w:p w14:paraId="7A10E4FC" w14:textId="77777777" w:rsidR="002610A6" w:rsidRPr="004C7B07" w:rsidRDefault="002610A6" w:rsidP="002610A6">
      <w:pPr>
        <w:widowControl w:val="0"/>
        <w:spacing w:after="0" w:line="240" w:lineRule="auto"/>
        <w:ind w:left="720" w:hanging="432"/>
        <w:jc w:val="both"/>
        <w:rPr>
          <w:rFonts w:ascii="Times New Roman" w:hAnsi="Times New Roman" w:cs="Times New Roman"/>
          <w:sz w:val="18"/>
          <w:szCs w:val="18"/>
        </w:rPr>
      </w:pPr>
      <w:r w:rsidRPr="004C7B07">
        <w:rPr>
          <w:rFonts w:ascii="Times New Roman" w:hAnsi="Times New Roman" w:cs="Times New Roman"/>
          <w:sz w:val="18"/>
          <w:szCs w:val="18"/>
        </w:rPr>
        <w:t>(2) Goods falling within an item in this Chapter that precedes 99.06 do not fall within 99.06.</w:t>
      </w:r>
    </w:p>
    <w:p w14:paraId="752D932D" w14:textId="77777777" w:rsidR="002610A6" w:rsidRPr="004C7B07" w:rsidRDefault="002610A6" w:rsidP="002610A6">
      <w:pPr>
        <w:widowControl w:val="0"/>
        <w:spacing w:after="0" w:line="240" w:lineRule="auto"/>
        <w:ind w:left="432" w:hanging="432"/>
        <w:jc w:val="both"/>
        <w:rPr>
          <w:rFonts w:ascii="Times New Roman" w:hAnsi="Times New Roman" w:cs="Times New Roman"/>
          <w:sz w:val="18"/>
          <w:szCs w:val="18"/>
        </w:rPr>
      </w:pPr>
      <w:r w:rsidRPr="004C7B07">
        <w:rPr>
          <w:rFonts w:ascii="Times New Roman" w:hAnsi="Times New Roman" w:cs="Times New Roman"/>
          <w:sz w:val="18"/>
          <w:szCs w:val="18"/>
        </w:rPr>
        <w:t>5. Frames around paintings, drawings, pastels, engravings, prints or lithographs that are of a kind and value normal to the goods framed shall, for the purposes of this Schedule, be treated as forming part of those goods.</w:t>
      </w:r>
    </w:p>
    <w:p w14:paraId="70741A75" w14:textId="77777777" w:rsidR="002610A6" w:rsidRPr="004C7B07" w:rsidRDefault="002610A6" w:rsidP="002610A6">
      <w:pPr>
        <w:widowControl w:val="0"/>
        <w:spacing w:after="0" w:line="240" w:lineRule="auto"/>
        <w:ind w:left="432" w:hanging="432"/>
        <w:jc w:val="both"/>
        <w:rPr>
          <w:rFonts w:ascii="Times New Roman" w:hAnsi="Times New Roman" w:cs="Times New Roman"/>
          <w:sz w:val="18"/>
          <w:szCs w:val="18"/>
        </w:rPr>
      </w:pPr>
      <w:r w:rsidRPr="004C7B07">
        <w:rPr>
          <w:rFonts w:ascii="Times New Roman" w:hAnsi="Times New Roman" w:cs="Times New Roman"/>
          <w:sz w:val="18"/>
          <w:szCs w:val="18"/>
        </w:rPr>
        <w:t>6. (1) Coins which are legal tender in the country of issue at the time of importation, including such coins imported in presentation cases, do not fall within 99.05.</w:t>
      </w:r>
    </w:p>
    <w:p w14:paraId="3127F71C" w14:textId="77777777" w:rsidR="002610A6" w:rsidRPr="004C7B07" w:rsidRDefault="002610A6" w:rsidP="002610A6">
      <w:pPr>
        <w:widowControl w:val="0"/>
        <w:spacing w:after="0" w:line="240" w:lineRule="auto"/>
        <w:ind w:left="720" w:hanging="432"/>
        <w:jc w:val="both"/>
        <w:rPr>
          <w:rFonts w:ascii="Times New Roman" w:hAnsi="Times New Roman" w:cs="Times New Roman"/>
          <w:sz w:val="18"/>
          <w:szCs w:val="18"/>
        </w:rPr>
      </w:pPr>
      <w:r w:rsidRPr="004C7B07">
        <w:rPr>
          <w:rFonts w:ascii="Times New Roman" w:hAnsi="Times New Roman" w:cs="Times New Roman"/>
          <w:sz w:val="18"/>
          <w:szCs w:val="18"/>
        </w:rPr>
        <w:t>(2) Coins do not fall within 99.05 as collections and collectors</w:t>
      </w:r>
      <w:r w:rsidR="000F3C84" w:rsidRPr="004C7B07">
        <w:rPr>
          <w:rFonts w:ascii="Times New Roman" w:hAnsi="Times New Roman" w:cs="Times New Roman"/>
          <w:sz w:val="18"/>
          <w:szCs w:val="18"/>
        </w:rPr>
        <w:t>’</w:t>
      </w:r>
      <w:r w:rsidRPr="004C7B07">
        <w:rPr>
          <w:rFonts w:ascii="Times New Roman" w:hAnsi="Times New Roman" w:cs="Times New Roman"/>
          <w:sz w:val="18"/>
          <w:szCs w:val="18"/>
        </w:rPr>
        <w:t xml:space="preserve"> pieces of numismatic interest unless imported as collections or as separate pieces clearly intended for a particular collection.</w:t>
      </w:r>
    </w:p>
    <w:p w14:paraId="653FC9B5" w14:textId="77777777" w:rsidR="002610A6" w:rsidRPr="004C7B07" w:rsidRDefault="002610A6" w:rsidP="002610A6">
      <w:pPr>
        <w:widowControl w:val="0"/>
        <w:spacing w:after="0" w:line="240" w:lineRule="auto"/>
        <w:ind w:left="432" w:hanging="432"/>
        <w:jc w:val="both"/>
        <w:rPr>
          <w:rFonts w:ascii="Times New Roman" w:hAnsi="Times New Roman" w:cs="Times New Roman"/>
          <w:sz w:val="18"/>
          <w:szCs w:val="18"/>
        </w:rPr>
      </w:pPr>
      <w:r w:rsidRPr="004C7B07">
        <w:rPr>
          <w:rFonts w:ascii="Times New Roman" w:hAnsi="Times New Roman" w:cs="Times New Roman"/>
          <w:sz w:val="18"/>
          <w:szCs w:val="18"/>
        </w:rPr>
        <w:t>7. Goods produced as a commercial undertaking to commemorate, celebrate, illustrate or depict an event or any other matter, whether or not production is limited in quantity or circulation, do not fall within 99.05 as collections and collectors</w:t>
      </w:r>
      <w:r w:rsidR="000F3C84" w:rsidRPr="004C7B07">
        <w:rPr>
          <w:rFonts w:ascii="Times New Roman" w:hAnsi="Times New Roman" w:cs="Times New Roman"/>
          <w:sz w:val="18"/>
          <w:szCs w:val="18"/>
        </w:rPr>
        <w:t>’</w:t>
      </w:r>
      <w:r w:rsidRPr="004C7B07">
        <w:rPr>
          <w:rFonts w:ascii="Times New Roman" w:hAnsi="Times New Roman" w:cs="Times New Roman"/>
          <w:sz w:val="18"/>
          <w:szCs w:val="18"/>
        </w:rPr>
        <w:t xml:space="preserve"> pieces of historical or numismatic interest unless the goods themselves have subsequently attained that interest by reason of their age or rarity.</w:t>
      </w:r>
    </w:p>
    <w:p w14:paraId="5B2A0B1B" w14:textId="77777777" w:rsidR="002610A6" w:rsidRPr="001F70C3"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3</w:t>
      </w:r>
      <w:r w:rsidRPr="001F70C3">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15"/>
        <w:gridCol w:w="985"/>
        <w:gridCol w:w="4520"/>
        <w:gridCol w:w="204"/>
        <w:gridCol w:w="1097"/>
        <w:gridCol w:w="1244"/>
      </w:tblGrid>
      <w:tr w:rsidR="004C7B07" w:rsidRPr="0096101A" w14:paraId="6149BEE2" w14:textId="77777777" w:rsidTr="004C7B07">
        <w:trPr>
          <w:trHeight w:val="20"/>
        </w:trPr>
        <w:tc>
          <w:tcPr>
            <w:tcW w:w="510" w:type="pct"/>
            <w:tcBorders>
              <w:top w:val="single" w:sz="6" w:space="0" w:color="auto"/>
              <w:bottom w:val="single" w:sz="6" w:space="0" w:color="auto"/>
            </w:tcBorders>
          </w:tcPr>
          <w:p w14:paraId="76F8E94A"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1</w:t>
            </w:r>
          </w:p>
        </w:tc>
        <w:tc>
          <w:tcPr>
            <w:tcW w:w="549" w:type="pct"/>
            <w:tcBorders>
              <w:top w:val="single" w:sz="6" w:space="0" w:color="auto"/>
              <w:bottom w:val="single" w:sz="6" w:space="0" w:color="auto"/>
            </w:tcBorders>
          </w:tcPr>
          <w:p w14:paraId="461ABDF5"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2</w:t>
            </w:r>
          </w:p>
        </w:tc>
        <w:tc>
          <w:tcPr>
            <w:tcW w:w="2521" w:type="pct"/>
            <w:tcBorders>
              <w:top w:val="single" w:sz="6" w:space="0" w:color="auto"/>
            </w:tcBorders>
          </w:tcPr>
          <w:p w14:paraId="0AF6466F"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14" w:type="pct"/>
            <w:tcBorders>
              <w:top w:val="single" w:sz="6" w:space="0" w:color="auto"/>
            </w:tcBorders>
          </w:tcPr>
          <w:p w14:paraId="3976810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12" w:type="pct"/>
            <w:tcBorders>
              <w:top w:val="single" w:sz="6" w:space="0" w:color="auto"/>
              <w:bottom w:val="single" w:sz="6" w:space="0" w:color="auto"/>
            </w:tcBorders>
          </w:tcPr>
          <w:p w14:paraId="24F8CF6A" w14:textId="34C660A6"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3</w:t>
            </w:r>
          </w:p>
        </w:tc>
        <w:tc>
          <w:tcPr>
            <w:tcW w:w="694" w:type="pct"/>
            <w:tcBorders>
              <w:top w:val="single" w:sz="6" w:space="0" w:color="auto"/>
              <w:bottom w:val="single" w:sz="6" w:space="0" w:color="auto"/>
            </w:tcBorders>
          </w:tcPr>
          <w:p w14:paraId="7839ED19"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4</w:t>
            </w:r>
          </w:p>
        </w:tc>
      </w:tr>
      <w:tr w:rsidR="004C7B07" w:rsidRPr="0096101A" w14:paraId="3CA97B50" w14:textId="77777777" w:rsidTr="004C7B07">
        <w:trPr>
          <w:trHeight w:val="521"/>
        </w:trPr>
        <w:tc>
          <w:tcPr>
            <w:tcW w:w="510" w:type="pct"/>
            <w:tcBorders>
              <w:top w:val="single" w:sz="6" w:space="0" w:color="auto"/>
              <w:bottom w:val="single" w:sz="6" w:space="0" w:color="auto"/>
            </w:tcBorders>
          </w:tcPr>
          <w:p w14:paraId="652CC608"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Reference no.</w:t>
            </w:r>
          </w:p>
        </w:tc>
        <w:tc>
          <w:tcPr>
            <w:tcW w:w="549" w:type="pct"/>
            <w:tcBorders>
              <w:top w:val="single" w:sz="6" w:space="0" w:color="auto"/>
            </w:tcBorders>
            <w:vAlign w:val="bottom"/>
          </w:tcPr>
          <w:p w14:paraId="01B60A42" w14:textId="77777777" w:rsidR="004C7B07" w:rsidRPr="004C7B07" w:rsidRDefault="004C7B07" w:rsidP="00863D19">
            <w:pPr>
              <w:spacing w:after="0" w:line="240" w:lineRule="auto"/>
              <w:rPr>
                <w:rFonts w:ascii="Times New Roman" w:hAnsi="Times New Roman" w:cs="Times New Roman"/>
                <w:sz w:val="18"/>
                <w:szCs w:val="18"/>
              </w:rPr>
            </w:pPr>
            <w:r w:rsidRPr="004C7B07">
              <w:rPr>
                <w:rFonts w:ascii="Times New Roman" w:hAnsi="Times New Roman" w:cs="Times New Roman"/>
                <w:sz w:val="18"/>
                <w:szCs w:val="18"/>
              </w:rPr>
              <w:t>Goods</w:t>
            </w:r>
          </w:p>
        </w:tc>
        <w:tc>
          <w:tcPr>
            <w:tcW w:w="2521" w:type="pct"/>
            <w:vAlign w:val="bottom"/>
          </w:tcPr>
          <w:p w14:paraId="3FB4484A" w14:textId="77777777" w:rsidR="004C7B07" w:rsidRPr="004C7B07" w:rsidRDefault="004C7B07" w:rsidP="00863D19">
            <w:pPr>
              <w:spacing w:after="0" w:line="240" w:lineRule="auto"/>
              <w:rPr>
                <w:rFonts w:ascii="Times New Roman" w:hAnsi="Times New Roman" w:cs="Times New Roman"/>
                <w:sz w:val="18"/>
                <w:szCs w:val="18"/>
              </w:rPr>
            </w:pPr>
          </w:p>
        </w:tc>
        <w:tc>
          <w:tcPr>
            <w:tcW w:w="114" w:type="pct"/>
          </w:tcPr>
          <w:p w14:paraId="7037538D" w14:textId="77777777" w:rsidR="004C7B07" w:rsidRPr="004C7B07" w:rsidRDefault="004C7B07" w:rsidP="00863D19">
            <w:pPr>
              <w:spacing w:after="0" w:line="240" w:lineRule="auto"/>
              <w:rPr>
                <w:rFonts w:ascii="Times New Roman" w:hAnsi="Times New Roman" w:cs="Times New Roman"/>
                <w:sz w:val="18"/>
                <w:szCs w:val="18"/>
              </w:rPr>
            </w:pPr>
          </w:p>
        </w:tc>
        <w:tc>
          <w:tcPr>
            <w:tcW w:w="612" w:type="pct"/>
            <w:tcBorders>
              <w:top w:val="single" w:sz="6" w:space="0" w:color="auto"/>
              <w:bottom w:val="single" w:sz="6" w:space="0" w:color="auto"/>
            </w:tcBorders>
            <w:vAlign w:val="bottom"/>
          </w:tcPr>
          <w:p w14:paraId="02460F36" w14:textId="12415A71" w:rsidR="004C7B07" w:rsidRPr="004C7B07" w:rsidRDefault="004C7B07" w:rsidP="00863D19">
            <w:pPr>
              <w:spacing w:after="0" w:line="240" w:lineRule="auto"/>
              <w:rPr>
                <w:rFonts w:ascii="Times New Roman" w:hAnsi="Times New Roman" w:cs="Times New Roman"/>
                <w:sz w:val="18"/>
                <w:szCs w:val="18"/>
              </w:rPr>
            </w:pPr>
            <w:r w:rsidRPr="004C7B07">
              <w:rPr>
                <w:rFonts w:ascii="Times New Roman" w:hAnsi="Times New Roman" w:cs="Times New Roman"/>
                <w:sz w:val="18"/>
                <w:szCs w:val="18"/>
              </w:rPr>
              <w:t>General rate</w:t>
            </w:r>
          </w:p>
        </w:tc>
        <w:tc>
          <w:tcPr>
            <w:tcW w:w="694" w:type="pct"/>
            <w:tcBorders>
              <w:top w:val="single" w:sz="6" w:space="0" w:color="auto"/>
              <w:bottom w:val="single" w:sz="6" w:space="0" w:color="auto"/>
            </w:tcBorders>
            <w:vAlign w:val="bottom"/>
          </w:tcPr>
          <w:p w14:paraId="54C24A4E" w14:textId="77777777" w:rsidR="004C7B07" w:rsidRPr="004C7B07" w:rsidRDefault="004C7B07" w:rsidP="00863D19">
            <w:pPr>
              <w:spacing w:after="0" w:line="240" w:lineRule="auto"/>
              <w:rPr>
                <w:rFonts w:ascii="Times New Roman" w:hAnsi="Times New Roman" w:cs="Times New Roman"/>
                <w:sz w:val="18"/>
                <w:szCs w:val="18"/>
              </w:rPr>
            </w:pPr>
            <w:r w:rsidRPr="004C7B07">
              <w:rPr>
                <w:rFonts w:ascii="Times New Roman" w:hAnsi="Times New Roman" w:cs="Times New Roman"/>
                <w:sz w:val="18"/>
                <w:szCs w:val="18"/>
              </w:rPr>
              <w:t>Special rate</w:t>
            </w:r>
          </w:p>
        </w:tc>
      </w:tr>
      <w:tr w:rsidR="004C7B07" w:rsidRPr="0096101A" w14:paraId="78CF380B" w14:textId="77777777" w:rsidTr="004C7B07">
        <w:trPr>
          <w:trHeight w:val="20"/>
        </w:trPr>
        <w:tc>
          <w:tcPr>
            <w:tcW w:w="510" w:type="pct"/>
            <w:tcBorders>
              <w:top w:val="single" w:sz="6" w:space="0" w:color="auto"/>
            </w:tcBorders>
          </w:tcPr>
          <w:p w14:paraId="4CEC88E6"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99.01</w:t>
            </w:r>
          </w:p>
        </w:tc>
        <w:tc>
          <w:tcPr>
            <w:tcW w:w="3070" w:type="pct"/>
            <w:gridSpan w:val="2"/>
            <w:tcBorders>
              <w:top w:val="single" w:sz="6" w:space="0" w:color="auto"/>
            </w:tcBorders>
          </w:tcPr>
          <w:p w14:paraId="294CBB6B"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PAINTINGS, DRAWINGS AND PASTELS, EXECUTED ENTIRELY BY HAND (OTHER THAN DRAWINGS FALLING WITHIN 49.06 OR HAND-PAINTED OR HAND-DECORATED MANUFACTURED GOODS):</w:t>
            </w:r>
          </w:p>
        </w:tc>
        <w:tc>
          <w:tcPr>
            <w:tcW w:w="114" w:type="pct"/>
            <w:tcBorders>
              <w:top w:val="single" w:sz="6" w:space="0" w:color="auto"/>
            </w:tcBorders>
          </w:tcPr>
          <w:p w14:paraId="64D3355D"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12" w:type="pct"/>
            <w:tcBorders>
              <w:top w:val="single" w:sz="6" w:space="0" w:color="auto"/>
            </w:tcBorders>
          </w:tcPr>
          <w:p w14:paraId="7FBEC5DE" w14:textId="158D3266" w:rsidR="004C7B07" w:rsidRPr="004C7B07" w:rsidRDefault="004C7B07" w:rsidP="00863D19">
            <w:pPr>
              <w:spacing w:after="0" w:line="240" w:lineRule="auto"/>
              <w:jc w:val="both"/>
              <w:rPr>
                <w:rFonts w:ascii="Times New Roman" w:hAnsi="Times New Roman" w:cs="Times New Roman"/>
                <w:sz w:val="18"/>
                <w:szCs w:val="18"/>
              </w:rPr>
            </w:pPr>
          </w:p>
        </w:tc>
        <w:tc>
          <w:tcPr>
            <w:tcW w:w="694" w:type="pct"/>
            <w:tcBorders>
              <w:top w:val="single" w:sz="6" w:space="0" w:color="auto"/>
            </w:tcBorders>
          </w:tcPr>
          <w:p w14:paraId="54B9D939" w14:textId="77777777" w:rsidR="004C7B07" w:rsidRPr="004C7B07" w:rsidRDefault="004C7B07" w:rsidP="00863D19">
            <w:pPr>
              <w:spacing w:after="0" w:line="240" w:lineRule="auto"/>
              <w:jc w:val="both"/>
              <w:rPr>
                <w:rFonts w:ascii="Times New Roman" w:hAnsi="Times New Roman" w:cs="Times New Roman"/>
                <w:sz w:val="18"/>
                <w:szCs w:val="18"/>
              </w:rPr>
            </w:pPr>
          </w:p>
        </w:tc>
      </w:tr>
      <w:tr w:rsidR="004C7B07" w:rsidRPr="0096101A" w14:paraId="458281B2" w14:textId="77777777" w:rsidTr="004C7B07">
        <w:trPr>
          <w:trHeight w:val="20"/>
        </w:trPr>
        <w:tc>
          <w:tcPr>
            <w:tcW w:w="510" w:type="pct"/>
          </w:tcPr>
          <w:p w14:paraId="40A6041E"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99.01.1</w:t>
            </w:r>
          </w:p>
        </w:tc>
        <w:tc>
          <w:tcPr>
            <w:tcW w:w="3070" w:type="pct"/>
            <w:gridSpan w:val="2"/>
          </w:tcPr>
          <w:p w14:paraId="3BF8D22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Goods, as follows:</w:t>
            </w:r>
          </w:p>
          <w:p w14:paraId="53A23705"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(a) executed by Australian citizens resident abroad for a period not exceeding 7 years;</w:t>
            </w:r>
          </w:p>
          <w:p w14:paraId="11259E66"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(b) having a value exceeding $50 each; or</w:t>
            </w:r>
          </w:p>
          <w:p w14:paraId="6B3A71E3"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(c) not intended for sale or trade, being goods that, at a time when the importer was resident in Australia, became the property of the importer under the will, or by reason of the intestacy, of a deceased person or by gift</w:t>
            </w:r>
          </w:p>
        </w:tc>
        <w:tc>
          <w:tcPr>
            <w:tcW w:w="114" w:type="pct"/>
          </w:tcPr>
          <w:p w14:paraId="14FE1C02"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12" w:type="pct"/>
          </w:tcPr>
          <w:p w14:paraId="3C301291" w14:textId="15B32779"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694" w:type="pct"/>
          </w:tcPr>
          <w:p w14:paraId="1B451D52" w14:textId="77777777" w:rsidR="004C7B07" w:rsidRPr="004C7B07" w:rsidRDefault="004C7B07" w:rsidP="00863D19">
            <w:pPr>
              <w:spacing w:after="0" w:line="240" w:lineRule="auto"/>
              <w:jc w:val="both"/>
              <w:rPr>
                <w:rFonts w:ascii="Times New Roman" w:hAnsi="Times New Roman" w:cs="Times New Roman"/>
                <w:sz w:val="18"/>
                <w:szCs w:val="18"/>
              </w:rPr>
            </w:pPr>
          </w:p>
        </w:tc>
      </w:tr>
      <w:tr w:rsidR="004C7B07" w:rsidRPr="0096101A" w14:paraId="57A64F0D" w14:textId="77777777" w:rsidTr="004C7B07">
        <w:trPr>
          <w:trHeight w:val="20"/>
        </w:trPr>
        <w:tc>
          <w:tcPr>
            <w:tcW w:w="510" w:type="pct"/>
          </w:tcPr>
          <w:p w14:paraId="3AB65844"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99.01.9</w:t>
            </w:r>
          </w:p>
        </w:tc>
        <w:tc>
          <w:tcPr>
            <w:tcW w:w="3070" w:type="pct"/>
            <w:gridSpan w:val="2"/>
          </w:tcPr>
          <w:p w14:paraId="0064F0F0"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Other</w:t>
            </w:r>
          </w:p>
        </w:tc>
        <w:tc>
          <w:tcPr>
            <w:tcW w:w="114" w:type="pct"/>
          </w:tcPr>
          <w:p w14:paraId="5A9E0ECA"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12" w:type="pct"/>
          </w:tcPr>
          <w:p w14:paraId="3B7BDE8F" w14:textId="7385446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 each</w:t>
            </w:r>
          </w:p>
        </w:tc>
        <w:tc>
          <w:tcPr>
            <w:tcW w:w="694" w:type="pct"/>
          </w:tcPr>
          <w:p w14:paraId="1A15F6B5"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$2.61 each</w:t>
            </w:r>
          </w:p>
        </w:tc>
      </w:tr>
      <w:tr w:rsidR="004C7B07" w:rsidRPr="0096101A" w14:paraId="0E74E164" w14:textId="77777777" w:rsidTr="004C7B07">
        <w:trPr>
          <w:trHeight w:val="20"/>
        </w:trPr>
        <w:tc>
          <w:tcPr>
            <w:tcW w:w="510" w:type="pct"/>
          </w:tcPr>
          <w:p w14:paraId="223382A3"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99.02</w:t>
            </w:r>
          </w:p>
        </w:tc>
        <w:tc>
          <w:tcPr>
            <w:tcW w:w="3070" w:type="pct"/>
            <w:gridSpan w:val="2"/>
          </w:tcPr>
          <w:p w14:paraId="2D2763AF"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ORIGINAL ENGRAVINGS, PRINTS AND LITHOGRAPHS</w:t>
            </w:r>
          </w:p>
        </w:tc>
        <w:tc>
          <w:tcPr>
            <w:tcW w:w="114" w:type="pct"/>
          </w:tcPr>
          <w:p w14:paraId="2A77C9F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12" w:type="pct"/>
          </w:tcPr>
          <w:p w14:paraId="5B27FA74" w14:textId="7CAA4075" w:rsidR="004C7B07" w:rsidRPr="004C7B07" w:rsidRDefault="004C7B07" w:rsidP="00863D19">
            <w:pPr>
              <w:spacing w:after="0" w:line="240" w:lineRule="auto"/>
              <w:jc w:val="both"/>
              <w:rPr>
                <w:rFonts w:ascii="Times New Roman" w:hAnsi="Times New Roman" w:cs="Times New Roman"/>
                <w:sz w:val="18"/>
                <w:szCs w:val="18"/>
              </w:rPr>
            </w:pPr>
          </w:p>
        </w:tc>
        <w:tc>
          <w:tcPr>
            <w:tcW w:w="694" w:type="pct"/>
          </w:tcPr>
          <w:p w14:paraId="27C011BA" w14:textId="77777777" w:rsidR="004C7B07" w:rsidRPr="004C7B07" w:rsidRDefault="004C7B07" w:rsidP="00863D19">
            <w:pPr>
              <w:spacing w:after="0" w:line="240" w:lineRule="auto"/>
              <w:jc w:val="both"/>
              <w:rPr>
                <w:rFonts w:ascii="Times New Roman" w:hAnsi="Times New Roman" w:cs="Times New Roman"/>
                <w:sz w:val="18"/>
                <w:szCs w:val="18"/>
              </w:rPr>
            </w:pPr>
          </w:p>
        </w:tc>
      </w:tr>
      <w:tr w:rsidR="004C7B07" w:rsidRPr="0096101A" w14:paraId="3A918E27" w14:textId="77777777" w:rsidTr="004C7B07">
        <w:trPr>
          <w:trHeight w:val="20"/>
        </w:trPr>
        <w:tc>
          <w:tcPr>
            <w:tcW w:w="510" w:type="pct"/>
          </w:tcPr>
          <w:p w14:paraId="34F7847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3070" w:type="pct"/>
            <w:gridSpan w:val="2"/>
          </w:tcPr>
          <w:p w14:paraId="16A243A5"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 In respect of frames</w:t>
            </w:r>
          </w:p>
        </w:tc>
        <w:tc>
          <w:tcPr>
            <w:tcW w:w="114" w:type="pct"/>
          </w:tcPr>
          <w:p w14:paraId="37C6CC21"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12" w:type="pct"/>
          </w:tcPr>
          <w:p w14:paraId="6A09C610" w14:textId="508C773A"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15%</w:t>
            </w:r>
          </w:p>
        </w:tc>
        <w:tc>
          <w:tcPr>
            <w:tcW w:w="694" w:type="pct"/>
          </w:tcPr>
          <w:p w14:paraId="14004BB3"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FI: Free</w:t>
            </w:r>
          </w:p>
          <w:p w14:paraId="6A64DD7A"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10%</w:t>
            </w:r>
          </w:p>
        </w:tc>
      </w:tr>
      <w:tr w:rsidR="004C7B07" w:rsidRPr="0096101A" w14:paraId="32185345" w14:textId="77777777" w:rsidTr="004C7B07">
        <w:trPr>
          <w:trHeight w:val="20"/>
        </w:trPr>
        <w:tc>
          <w:tcPr>
            <w:tcW w:w="510" w:type="pct"/>
          </w:tcPr>
          <w:p w14:paraId="7D07392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3070" w:type="pct"/>
            <w:gridSpan w:val="2"/>
          </w:tcPr>
          <w:p w14:paraId="19292002"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 In respect of remainder</w:t>
            </w:r>
          </w:p>
        </w:tc>
        <w:tc>
          <w:tcPr>
            <w:tcW w:w="114" w:type="pct"/>
          </w:tcPr>
          <w:p w14:paraId="57AE4ABD"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12" w:type="pct"/>
          </w:tcPr>
          <w:p w14:paraId="59BDAA17" w14:textId="6091E295"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694" w:type="pct"/>
          </w:tcPr>
          <w:p w14:paraId="5C332B7D" w14:textId="77777777" w:rsidR="004C7B07" w:rsidRPr="004C7B07" w:rsidRDefault="004C7B07" w:rsidP="00863D19">
            <w:pPr>
              <w:spacing w:after="0" w:line="240" w:lineRule="auto"/>
              <w:jc w:val="both"/>
              <w:rPr>
                <w:rFonts w:ascii="Times New Roman" w:hAnsi="Times New Roman" w:cs="Times New Roman"/>
                <w:sz w:val="18"/>
                <w:szCs w:val="18"/>
              </w:rPr>
            </w:pPr>
          </w:p>
        </w:tc>
      </w:tr>
      <w:tr w:rsidR="004C7B07" w:rsidRPr="0096101A" w14:paraId="5D038785" w14:textId="77777777" w:rsidTr="004C7B07">
        <w:trPr>
          <w:trHeight w:val="20"/>
        </w:trPr>
        <w:tc>
          <w:tcPr>
            <w:tcW w:w="510" w:type="pct"/>
          </w:tcPr>
          <w:p w14:paraId="6A3F5761"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99.03</w:t>
            </w:r>
          </w:p>
        </w:tc>
        <w:tc>
          <w:tcPr>
            <w:tcW w:w="3070" w:type="pct"/>
            <w:gridSpan w:val="2"/>
          </w:tcPr>
          <w:p w14:paraId="1B0811DC"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ORIGINAL SCULPTURES AND STATUARY, IN ANY MATERIAL</w:t>
            </w:r>
          </w:p>
        </w:tc>
        <w:tc>
          <w:tcPr>
            <w:tcW w:w="114" w:type="pct"/>
          </w:tcPr>
          <w:p w14:paraId="5302748C"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12" w:type="pct"/>
          </w:tcPr>
          <w:p w14:paraId="1FA1F4CC" w14:textId="547621FB"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694" w:type="pct"/>
          </w:tcPr>
          <w:p w14:paraId="233901B7" w14:textId="77777777" w:rsidR="004C7B07" w:rsidRPr="004C7B07" w:rsidRDefault="004C7B07" w:rsidP="00863D19">
            <w:pPr>
              <w:spacing w:after="0" w:line="240" w:lineRule="auto"/>
              <w:jc w:val="both"/>
              <w:rPr>
                <w:rFonts w:ascii="Times New Roman" w:hAnsi="Times New Roman" w:cs="Times New Roman"/>
                <w:sz w:val="18"/>
                <w:szCs w:val="18"/>
              </w:rPr>
            </w:pPr>
          </w:p>
        </w:tc>
      </w:tr>
      <w:tr w:rsidR="004C7B07" w:rsidRPr="0096101A" w14:paraId="69C03D69" w14:textId="77777777" w:rsidTr="004C7B07">
        <w:trPr>
          <w:trHeight w:val="20"/>
        </w:trPr>
        <w:tc>
          <w:tcPr>
            <w:tcW w:w="510" w:type="pct"/>
          </w:tcPr>
          <w:p w14:paraId="6B72E270"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99.04</w:t>
            </w:r>
          </w:p>
        </w:tc>
        <w:tc>
          <w:tcPr>
            <w:tcW w:w="3070" w:type="pct"/>
            <w:gridSpan w:val="2"/>
          </w:tcPr>
          <w:p w14:paraId="3165DCD2"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POSTAGE, REVENUE AND SIMILAR STAMPS (INCLUDING STAMP-POSTMARKS AND FRANKED ENVELOPES, LETTER-CARDS AND THE LIKE) NOT FALLING WITHIN 49.07:</w:t>
            </w:r>
          </w:p>
        </w:tc>
        <w:tc>
          <w:tcPr>
            <w:tcW w:w="114" w:type="pct"/>
          </w:tcPr>
          <w:p w14:paraId="04D0F8D3"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12" w:type="pct"/>
          </w:tcPr>
          <w:p w14:paraId="2BD54120" w14:textId="203DFAF3" w:rsidR="004C7B07" w:rsidRPr="004C7B07" w:rsidRDefault="004C7B07" w:rsidP="00863D19">
            <w:pPr>
              <w:spacing w:after="0" w:line="240" w:lineRule="auto"/>
              <w:jc w:val="both"/>
              <w:rPr>
                <w:rFonts w:ascii="Times New Roman" w:hAnsi="Times New Roman" w:cs="Times New Roman"/>
                <w:sz w:val="18"/>
                <w:szCs w:val="18"/>
              </w:rPr>
            </w:pPr>
          </w:p>
        </w:tc>
        <w:tc>
          <w:tcPr>
            <w:tcW w:w="694" w:type="pct"/>
          </w:tcPr>
          <w:p w14:paraId="2F30447D" w14:textId="77777777" w:rsidR="004C7B07" w:rsidRPr="004C7B07" w:rsidRDefault="004C7B07" w:rsidP="00863D19">
            <w:pPr>
              <w:spacing w:after="0" w:line="240" w:lineRule="auto"/>
              <w:jc w:val="both"/>
              <w:rPr>
                <w:rFonts w:ascii="Times New Roman" w:hAnsi="Times New Roman" w:cs="Times New Roman"/>
                <w:sz w:val="18"/>
                <w:szCs w:val="18"/>
              </w:rPr>
            </w:pPr>
          </w:p>
        </w:tc>
      </w:tr>
      <w:tr w:rsidR="004C7B07" w:rsidRPr="0096101A" w14:paraId="548D7A1C" w14:textId="77777777" w:rsidTr="004C7B07">
        <w:trPr>
          <w:trHeight w:val="20"/>
        </w:trPr>
        <w:tc>
          <w:tcPr>
            <w:tcW w:w="510" w:type="pct"/>
          </w:tcPr>
          <w:p w14:paraId="0F00C25C"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99.04.1</w:t>
            </w:r>
          </w:p>
        </w:tc>
        <w:tc>
          <w:tcPr>
            <w:tcW w:w="3070" w:type="pct"/>
            <w:gridSpan w:val="2"/>
          </w:tcPr>
          <w:p w14:paraId="2B2CF567"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Put up for retail sale</w:t>
            </w:r>
          </w:p>
        </w:tc>
        <w:tc>
          <w:tcPr>
            <w:tcW w:w="114" w:type="pct"/>
          </w:tcPr>
          <w:p w14:paraId="2429552E"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12" w:type="pct"/>
          </w:tcPr>
          <w:p w14:paraId="76CF29CF" w14:textId="5FE66123"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10%</w:t>
            </w:r>
          </w:p>
        </w:tc>
        <w:tc>
          <w:tcPr>
            <w:tcW w:w="694" w:type="pct"/>
          </w:tcPr>
          <w:p w14:paraId="0483EFA7"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Free</w:t>
            </w:r>
          </w:p>
        </w:tc>
      </w:tr>
      <w:tr w:rsidR="004C7B07" w:rsidRPr="0096101A" w14:paraId="16BE6A07" w14:textId="77777777" w:rsidTr="004C7B07">
        <w:trPr>
          <w:trHeight w:val="20"/>
        </w:trPr>
        <w:tc>
          <w:tcPr>
            <w:tcW w:w="510" w:type="pct"/>
          </w:tcPr>
          <w:p w14:paraId="529276F6"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99.04.9</w:t>
            </w:r>
          </w:p>
        </w:tc>
        <w:tc>
          <w:tcPr>
            <w:tcW w:w="3070" w:type="pct"/>
            <w:gridSpan w:val="2"/>
          </w:tcPr>
          <w:p w14:paraId="57EA9FB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Other</w:t>
            </w:r>
          </w:p>
        </w:tc>
        <w:tc>
          <w:tcPr>
            <w:tcW w:w="114" w:type="pct"/>
          </w:tcPr>
          <w:p w14:paraId="32047DEA"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12" w:type="pct"/>
          </w:tcPr>
          <w:p w14:paraId="5EFD51D2" w14:textId="60B59AE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w:t>
            </w:r>
          </w:p>
        </w:tc>
        <w:tc>
          <w:tcPr>
            <w:tcW w:w="694" w:type="pct"/>
          </w:tcPr>
          <w:p w14:paraId="3738BD2E"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Free</w:t>
            </w:r>
          </w:p>
        </w:tc>
      </w:tr>
      <w:tr w:rsidR="004C7B07" w:rsidRPr="0096101A" w14:paraId="43B4DE66" w14:textId="77777777" w:rsidTr="004C7B07">
        <w:trPr>
          <w:trHeight w:val="20"/>
        </w:trPr>
        <w:tc>
          <w:tcPr>
            <w:tcW w:w="510" w:type="pct"/>
          </w:tcPr>
          <w:p w14:paraId="21F639A1"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99.05</w:t>
            </w:r>
          </w:p>
        </w:tc>
        <w:tc>
          <w:tcPr>
            <w:tcW w:w="3070" w:type="pct"/>
            <w:gridSpan w:val="2"/>
          </w:tcPr>
          <w:p w14:paraId="7E0D99F8"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COLLECTIONS AND COLLECTORS’ PIECES OF ZOOLOGICAL, BOTANICAL, MINERALOGICAL, ANATOMICAL, HISTORICAL, ARCHAEOLOGICAL, PALAEONTOLOGICAL, ETHNOGRAPHIC OR NUMISMATIC INTEREST</w:t>
            </w:r>
          </w:p>
        </w:tc>
        <w:tc>
          <w:tcPr>
            <w:tcW w:w="114" w:type="pct"/>
          </w:tcPr>
          <w:p w14:paraId="6F1B14C8"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12" w:type="pct"/>
          </w:tcPr>
          <w:p w14:paraId="6AD8C00B" w14:textId="715F465B"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694" w:type="pct"/>
          </w:tcPr>
          <w:p w14:paraId="184C5711" w14:textId="77777777" w:rsidR="004C7B07" w:rsidRPr="004C7B07" w:rsidRDefault="004C7B07" w:rsidP="00863D19">
            <w:pPr>
              <w:spacing w:after="0" w:line="240" w:lineRule="auto"/>
              <w:jc w:val="both"/>
              <w:rPr>
                <w:rFonts w:ascii="Times New Roman" w:hAnsi="Times New Roman" w:cs="Times New Roman"/>
                <w:sz w:val="18"/>
                <w:szCs w:val="18"/>
              </w:rPr>
            </w:pPr>
          </w:p>
        </w:tc>
      </w:tr>
      <w:tr w:rsidR="004C7B07" w:rsidRPr="0096101A" w14:paraId="04DDD6AD" w14:textId="77777777" w:rsidTr="004C7B07">
        <w:trPr>
          <w:trHeight w:val="20"/>
        </w:trPr>
        <w:tc>
          <w:tcPr>
            <w:tcW w:w="510" w:type="pct"/>
            <w:tcBorders>
              <w:bottom w:val="single" w:sz="6" w:space="0" w:color="auto"/>
            </w:tcBorders>
          </w:tcPr>
          <w:p w14:paraId="0CC4C3E1"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99.06</w:t>
            </w:r>
          </w:p>
        </w:tc>
        <w:tc>
          <w:tcPr>
            <w:tcW w:w="3070" w:type="pct"/>
            <w:gridSpan w:val="2"/>
            <w:tcBorders>
              <w:bottom w:val="single" w:sz="6" w:space="0" w:color="auto"/>
            </w:tcBorders>
          </w:tcPr>
          <w:p w14:paraId="739B3386"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 ANTIQUES THAT ARE OF AN AGE EXCEEDING 100 YEARS</w:t>
            </w:r>
          </w:p>
        </w:tc>
        <w:tc>
          <w:tcPr>
            <w:tcW w:w="114" w:type="pct"/>
            <w:tcBorders>
              <w:bottom w:val="single" w:sz="6" w:space="0" w:color="auto"/>
            </w:tcBorders>
          </w:tcPr>
          <w:p w14:paraId="7CBE0269"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12" w:type="pct"/>
            <w:tcBorders>
              <w:bottom w:val="single" w:sz="6" w:space="0" w:color="auto"/>
            </w:tcBorders>
          </w:tcPr>
          <w:p w14:paraId="2414A301" w14:textId="7CF922EE"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694" w:type="pct"/>
            <w:tcBorders>
              <w:bottom w:val="single" w:sz="6" w:space="0" w:color="auto"/>
            </w:tcBorders>
          </w:tcPr>
          <w:p w14:paraId="46BE12A3" w14:textId="77777777" w:rsidR="004C7B07" w:rsidRPr="004C7B07" w:rsidRDefault="004C7B07" w:rsidP="00863D19">
            <w:pPr>
              <w:spacing w:after="0" w:line="240" w:lineRule="auto"/>
              <w:jc w:val="both"/>
              <w:rPr>
                <w:rFonts w:ascii="Times New Roman" w:hAnsi="Times New Roman" w:cs="Times New Roman"/>
                <w:sz w:val="18"/>
                <w:szCs w:val="18"/>
              </w:rPr>
            </w:pPr>
          </w:p>
        </w:tc>
      </w:tr>
    </w:tbl>
    <w:p w14:paraId="4D816E0F" w14:textId="77777777" w:rsidR="002610A6" w:rsidRDefault="002610A6" w:rsidP="002610A6">
      <w:pPr>
        <w:spacing w:after="0" w:line="240" w:lineRule="auto"/>
        <w:jc w:val="center"/>
        <w:rPr>
          <w:rFonts w:ascii="Times New Roman" w:hAnsi="Times New Roman" w:cs="Times New Roman"/>
        </w:rPr>
      </w:pPr>
      <w:r>
        <w:rPr>
          <w:rFonts w:ascii="Times New Roman" w:hAnsi="Times New Roman" w:cs="Times New Roman"/>
        </w:rPr>
        <w:t>————</w:t>
      </w:r>
    </w:p>
    <w:p w14:paraId="79680CAA" w14:textId="77777777" w:rsidR="002610A6" w:rsidRPr="0096101A" w:rsidRDefault="002610A6" w:rsidP="002610A6">
      <w:pPr>
        <w:tabs>
          <w:tab w:val="left" w:pos="6480"/>
        </w:tabs>
        <w:spacing w:after="0" w:line="240" w:lineRule="auto"/>
        <w:ind w:left="3600"/>
        <w:jc w:val="both"/>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4</w:t>
      </w:r>
      <w:r>
        <w:rPr>
          <w:rFonts w:ascii="Times New Roman" w:hAnsi="Times New Roman" w:cs="Times New Roman"/>
          <w:b/>
        </w:rPr>
        <w:tab/>
      </w:r>
      <w:r w:rsidRPr="0096101A">
        <w:rPr>
          <w:rFonts w:ascii="Times New Roman" w:hAnsi="Times New Roman" w:cs="Times New Roman"/>
        </w:rPr>
        <w:t>Sections 27 and 29</w:t>
      </w:r>
    </w:p>
    <w:p w14:paraId="27BAC015" w14:textId="77777777" w:rsidR="002610A6" w:rsidRPr="004C7B07" w:rsidRDefault="002610A6" w:rsidP="002610A6">
      <w:pPr>
        <w:spacing w:before="60" w:after="60" w:line="240" w:lineRule="auto"/>
        <w:jc w:val="center"/>
        <w:rPr>
          <w:rFonts w:ascii="Times New Roman" w:hAnsi="Times New Roman" w:cs="Times New Roman"/>
          <w:sz w:val="20"/>
          <w:szCs w:val="20"/>
        </w:rPr>
      </w:pPr>
      <w:r w:rsidRPr="004C7B07">
        <w:rPr>
          <w:rFonts w:ascii="Times New Roman" w:hAnsi="Times New Roman" w:cs="Times New Roman"/>
          <w:sz w:val="20"/>
          <w:szCs w:val="20"/>
        </w:rPr>
        <w:t>CONCESSIONAL RATES OF DUTY</w:t>
      </w:r>
    </w:p>
    <w:p w14:paraId="4267B5E1" w14:textId="77777777" w:rsidR="002610A6" w:rsidRPr="004C7B07" w:rsidRDefault="002610A6" w:rsidP="002610A6">
      <w:pPr>
        <w:spacing w:before="60" w:after="60" w:line="240" w:lineRule="auto"/>
        <w:jc w:val="center"/>
        <w:rPr>
          <w:rFonts w:ascii="Times New Roman" w:hAnsi="Times New Roman" w:cs="Times New Roman"/>
          <w:sz w:val="20"/>
          <w:szCs w:val="20"/>
        </w:rPr>
      </w:pPr>
      <w:r w:rsidRPr="004C7B07">
        <w:rPr>
          <w:rFonts w:ascii="Times New Roman" w:hAnsi="Times New Roman" w:cs="Times New Roman"/>
          <w:sz w:val="20"/>
          <w:szCs w:val="20"/>
        </w:rPr>
        <w:t>PART 1</w:t>
      </w:r>
    </w:p>
    <w:p w14:paraId="1FB940D2" w14:textId="77777777" w:rsidR="002610A6" w:rsidRPr="004C7B07" w:rsidRDefault="002610A6" w:rsidP="002610A6">
      <w:pPr>
        <w:spacing w:before="60" w:after="60" w:line="240" w:lineRule="auto"/>
        <w:jc w:val="center"/>
        <w:rPr>
          <w:rFonts w:ascii="Times New Roman" w:hAnsi="Times New Roman" w:cs="Times New Roman"/>
          <w:sz w:val="20"/>
          <w:szCs w:val="20"/>
        </w:rPr>
      </w:pPr>
      <w:r w:rsidRPr="004C7B07">
        <w:rPr>
          <w:rFonts w:ascii="Times New Roman" w:hAnsi="Times New Roman" w:cs="Times New Roman"/>
          <w:sz w:val="20"/>
          <w:szCs w:val="20"/>
        </w:rPr>
        <w:t>Special Concessional Rates of Duty</w:t>
      </w:r>
    </w:p>
    <w:tbl>
      <w:tblPr>
        <w:tblW w:w="5000" w:type="pct"/>
        <w:tblCellMar>
          <w:left w:w="40" w:type="dxa"/>
          <w:right w:w="40" w:type="dxa"/>
        </w:tblCellMar>
        <w:tblLook w:val="0000" w:firstRow="0" w:lastRow="0" w:firstColumn="0" w:lastColumn="0" w:noHBand="0" w:noVBand="0"/>
      </w:tblPr>
      <w:tblGrid>
        <w:gridCol w:w="955"/>
        <w:gridCol w:w="1002"/>
        <w:gridCol w:w="4038"/>
        <w:gridCol w:w="287"/>
        <w:gridCol w:w="1191"/>
        <w:gridCol w:w="1492"/>
      </w:tblGrid>
      <w:tr w:rsidR="004C7B07" w:rsidRPr="0096101A" w14:paraId="2AF8DE22" w14:textId="77777777" w:rsidTr="004C7B07">
        <w:trPr>
          <w:trHeight w:val="20"/>
        </w:trPr>
        <w:tc>
          <w:tcPr>
            <w:tcW w:w="533" w:type="pct"/>
            <w:tcBorders>
              <w:top w:val="single" w:sz="6" w:space="0" w:color="auto"/>
              <w:bottom w:val="single" w:sz="6" w:space="0" w:color="auto"/>
            </w:tcBorders>
          </w:tcPr>
          <w:p w14:paraId="20F88817"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1</w:t>
            </w:r>
          </w:p>
        </w:tc>
        <w:tc>
          <w:tcPr>
            <w:tcW w:w="559" w:type="pct"/>
            <w:tcBorders>
              <w:top w:val="single" w:sz="6" w:space="0" w:color="auto"/>
              <w:bottom w:val="single" w:sz="6" w:space="0" w:color="auto"/>
            </w:tcBorders>
          </w:tcPr>
          <w:p w14:paraId="79899EFD"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2</w:t>
            </w:r>
          </w:p>
        </w:tc>
        <w:tc>
          <w:tcPr>
            <w:tcW w:w="2252" w:type="pct"/>
            <w:tcBorders>
              <w:top w:val="single" w:sz="6" w:space="0" w:color="auto"/>
            </w:tcBorders>
          </w:tcPr>
          <w:p w14:paraId="2FA53870"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60" w:type="pct"/>
            <w:tcBorders>
              <w:top w:val="single" w:sz="6" w:space="0" w:color="auto"/>
            </w:tcBorders>
          </w:tcPr>
          <w:p w14:paraId="6F437A96"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64" w:type="pct"/>
            <w:tcBorders>
              <w:top w:val="single" w:sz="6" w:space="0" w:color="auto"/>
              <w:bottom w:val="single" w:sz="6" w:space="0" w:color="auto"/>
            </w:tcBorders>
          </w:tcPr>
          <w:p w14:paraId="7072E325" w14:textId="3A9E8AE6"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3</w:t>
            </w:r>
          </w:p>
        </w:tc>
        <w:tc>
          <w:tcPr>
            <w:tcW w:w="833" w:type="pct"/>
            <w:tcBorders>
              <w:top w:val="single" w:sz="6" w:space="0" w:color="auto"/>
              <w:bottom w:val="single" w:sz="6" w:space="0" w:color="auto"/>
            </w:tcBorders>
          </w:tcPr>
          <w:p w14:paraId="0281071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4</w:t>
            </w:r>
          </w:p>
        </w:tc>
      </w:tr>
      <w:tr w:rsidR="004C7B07" w:rsidRPr="0096101A" w14:paraId="537EF0FE" w14:textId="77777777" w:rsidTr="004C7B07">
        <w:trPr>
          <w:trHeight w:val="20"/>
        </w:trPr>
        <w:tc>
          <w:tcPr>
            <w:tcW w:w="533" w:type="pct"/>
            <w:tcBorders>
              <w:top w:val="single" w:sz="6" w:space="0" w:color="auto"/>
              <w:bottom w:val="single" w:sz="6" w:space="0" w:color="auto"/>
            </w:tcBorders>
          </w:tcPr>
          <w:p w14:paraId="286E98B8"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Item no.</w:t>
            </w:r>
          </w:p>
        </w:tc>
        <w:tc>
          <w:tcPr>
            <w:tcW w:w="559" w:type="pct"/>
            <w:tcBorders>
              <w:top w:val="single" w:sz="6" w:space="0" w:color="auto"/>
              <w:bottom w:val="single" w:sz="6" w:space="0" w:color="auto"/>
            </w:tcBorders>
          </w:tcPr>
          <w:p w14:paraId="35E5979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w:t>
            </w:r>
          </w:p>
        </w:tc>
        <w:tc>
          <w:tcPr>
            <w:tcW w:w="2252" w:type="pct"/>
            <w:tcBorders>
              <w:bottom w:val="single" w:sz="6" w:space="0" w:color="auto"/>
            </w:tcBorders>
          </w:tcPr>
          <w:p w14:paraId="43F495E1"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60" w:type="pct"/>
            <w:tcBorders>
              <w:bottom w:val="single" w:sz="6" w:space="0" w:color="auto"/>
            </w:tcBorders>
          </w:tcPr>
          <w:p w14:paraId="69BE6DAD"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64" w:type="pct"/>
            <w:tcBorders>
              <w:top w:val="single" w:sz="6" w:space="0" w:color="auto"/>
              <w:bottom w:val="single" w:sz="6" w:space="0" w:color="auto"/>
            </w:tcBorders>
          </w:tcPr>
          <w:p w14:paraId="1926AA6A" w14:textId="0AC2AEF4"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General rate</w:t>
            </w:r>
          </w:p>
        </w:tc>
        <w:tc>
          <w:tcPr>
            <w:tcW w:w="833" w:type="pct"/>
            <w:tcBorders>
              <w:top w:val="single" w:sz="6" w:space="0" w:color="auto"/>
              <w:bottom w:val="single" w:sz="6" w:space="0" w:color="auto"/>
            </w:tcBorders>
          </w:tcPr>
          <w:p w14:paraId="7B645788"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Special rate</w:t>
            </w:r>
          </w:p>
        </w:tc>
      </w:tr>
      <w:tr w:rsidR="004C7B07" w:rsidRPr="0096101A" w14:paraId="638BDEED" w14:textId="77777777" w:rsidTr="004C7B07">
        <w:trPr>
          <w:trHeight w:val="20"/>
        </w:trPr>
        <w:tc>
          <w:tcPr>
            <w:tcW w:w="533" w:type="pct"/>
            <w:tcBorders>
              <w:top w:val="single" w:sz="6" w:space="0" w:color="auto"/>
            </w:tcBorders>
          </w:tcPr>
          <w:p w14:paraId="47F03264"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1</w:t>
            </w:r>
          </w:p>
        </w:tc>
        <w:tc>
          <w:tcPr>
            <w:tcW w:w="2810" w:type="pct"/>
            <w:gridSpan w:val="2"/>
            <w:tcBorders>
              <w:top w:val="single" w:sz="6" w:space="0" w:color="auto"/>
            </w:tcBorders>
          </w:tcPr>
          <w:p w14:paraId="64C9F24E"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that, at the time they are entered for home consumption—</w:t>
            </w:r>
          </w:p>
        </w:tc>
        <w:tc>
          <w:tcPr>
            <w:tcW w:w="160" w:type="pct"/>
            <w:tcBorders>
              <w:top w:val="single" w:sz="6" w:space="0" w:color="auto"/>
            </w:tcBorders>
          </w:tcPr>
          <w:p w14:paraId="2D43EA94"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64" w:type="pct"/>
            <w:tcBorders>
              <w:top w:val="single" w:sz="6" w:space="0" w:color="auto"/>
            </w:tcBorders>
          </w:tcPr>
          <w:p w14:paraId="32617B38" w14:textId="4982780A"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833" w:type="pct"/>
            <w:tcBorders>
              <w:top w:val="single" w:sz="6" w:space="0" w:color="auto"/>
            </w:tcBorders>
          </w:tcPr>
          <w:p w14:paraId="60C0E7DC"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96101A" w14:paraId="6A0A16DE" w14:textId="77777777" w:rsidTr="004C7B07">
        <w:trPr>
          <w:trHeight w:val="20"/>
        </w:trPr>
        <w:tc>
          <w:tcPr>
            <w:tcW w:w="533" w:type="pct"/>
          </w:tcPr>
          <w:p w14:paraId="07F41B8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2810" w:type="pct"/>
            <w:gridSpan w:val="2"/>
          </w:tcPr>
          <w:p w14:paraId="3AD1571F"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(a) are owned by the Commonwealth and are not intended to be used for the purposes of trade; or</w:t>
            </w:r>
          </w:p>
        </w:tc>
        <w:tc>
          <w:tcPr>
            <w:tcW w:w="160" w:type="pct"/>
          </w:tcPr>
          <w:p w14:paraId="6E6C6BEF"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64" w:type="pct"/>
          </w:tcPr>
          <w:p w14:paraId="0C081FE0" w14:textId="218B0C87" w:rsidR="004C7B07" w:rsidRPr="004C7B07" w:rsidRDefault="004C7B07" w:rsidP="00863D19">
            <w:pPr>
              <w:spacing w:after="0" w:line="240" w:lineRule="auto"/>
              <w:jc w:val="both"/>
              <w:rPr>
                <w:rFonts w:ascii="Times New Roman" w:hAnsi="Times New Roman" w:cs="Times New Roman"/>
                <w:sz w:val="18"/>
                <w:szCs w:val="18"/>
              </w:rPr>
            </w:pPr>
          </w:p>
        </w:tc>
        <w:tc>
          <w:tcPr>
            <w:tcW w:w="833" w:type="pct"/>
          </w:tcPr>
          <w:p w14:paraId="2EBB7F29" w14:textId="77777777" w:rsidR="004C7B07" w:rsidRPr="004C7B07" w:rsidRDefault="004C7B07" w:rsidP="00863D19">
            <w:pPr>
              <w:spacing w:after="0" w:line="240" w:lineRule="auto"/>
              <w:jc w:val="both"/>
              <w:rPr>
                <w:rFonts w:ascii="Times New Roman" w:hAnsi="Times New Roman" w:cs="Times New Roman"/>
                <w:sz w:val="18"/>
                <w:szCs w:val="18"/>
              </w:rPr>
            </w:pPr>
          </w:p>
        </w:tc>
      </w:tr>
      <w:tr w:rsidR="004C7B07" w:rsidRPr="0096101A" w14:paraId="21623A7E" w14:textId="77777777" w:rsidTr="004C7B07">
        <w:trPr>
          <w:trHeight w:val="20"/>
        </w:trPr>
        <w:tc>
          <w:tcPr>
            <w:tcW w:w="533" w:type="pct"/>
          </w:tcPr>
          <w:p w14:paraId="201C2DB9"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2810" w:type="pct"/>
            <w:gridSpan w:val="2"/>
          </w:tcPr>
          <w:p w14:paraId="7412DB56"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(b) are owned by the Commonwealth and exemption from duty of which is, in the opinion of the Minister, in the national interest</w:t>
            </w:r>
          </w:p>
        </w:tc>
        <w:tc>
          <w:tcPr>
            <w:tcW w:w="160" w:type="pct"/>
          </w:tcPr>
          <w:p w14:paraId="4CC6BB89"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64" w:type="pct"/>
          </w:tcPr>
          <w:p w14:paraId="127556E0" w14:textId="5075A84F" w:rsidR="004C7B07" w:rsidRPr="004C7B07" w:rsidRDefault="004C7B07" w:rsidP="00863D19">
            <w:pPr>
              <w:spacing w:after="0" w:line="240" w:lineRule="auto"/>
              <w:jc w:val="both"/>
              <w:rPr>
                <w:rFonts w:ascii="Times New Roman" w:hAnsi="Times New Roman" w:cs="Times New Roman"/>
                <w:sz w:val="18"/>
                <w:szCs w:val="18"/>
              </w:rPr>
            </w:pPr>
          </w:p>
        </w:tc>
        <w:tc>
          <w:tcPr>
            <w:tcW w:w="833" w:type="pct"/>
          </w:tcPr>
          <w:p w14:paraId="3A9280C1" w14:textId="77777777" w:rsidR="004C7B07" w:rsidRPr="004C7B07" w:rsidRDefault="004C7B07" w:rsidP="00863D19">
            <w:pPr>
              <w:spacing w:after="0" w:line="240" w:lineRule="auto"/>
              <w:jc w:val="both"/>
              <w:rPr>
                <w:rFonts w:ascii="Times New Roman" w:hAnsi="Times New Roman" w:cs="Times New Roman"/>
                <w:sz w:val="18"/>
                <w:szCs w:val="18"/>
              </w:rPr>
            </w:pPr>
          </w:p>
        </w:tc>
      </w:tr>
      <w:tr w:rsidR="004C7B07" w:rsidRPr="0096101A" w14:paraId="1C37DD30" w14:textId="77777777" w:rsidTr="004C7B07">
        <w:trPr>
          <w:trHeight w:val="20"/>
        </w:trPr>
        <w:tc>
          <w:tcPr>
            <w:tcW w:w="533" w:type="pct"/>
          </w:tcPr>
          <w:p w14:paraId="506AA719"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w:t>
            </w:r>
          </w:p>
        </w:tc>
        <w:tc>
          <w:tcPr>
            <w:tcW w:w="2810" w:type="pct"/>
            <w:gridSpan w:val="2"/>
          </w:tcPr>
          <w:p w14:paraId="2699542F"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as prescribed by by-law, that, at the time they are entered for home consumption—</w:t>
            </w:r>
          </w:p>
          <w:p w14:paraId="633F4A57"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(a) are owned by an authority or body established for a purpose of the Commonwealth by or under a law of the Commonwealth (including an Ordinance of the Australian Capital Territory), being an authority or body prescribed by by-law in relation to those goods; and</w:t>
            </w:r>
          </w:p>
          <w:p w14:paraId="0E13DF73"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(b) are not intended to be used for the purposes of trade</w:t>
            </w:r>
          </w:p>
        </w:tc>
        <w:tc>
          <w:tcPr>
            <w:tcW w:w="160" w:type="pct"/>
          </w:tcPr>
          <w:p w14:paraId="700FDED9"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64" w:type="pct"/>
          </w:tcPr>
          <w:p w14:paraId="2B6FEB36" w14:textId="7F1552A1"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833" w:type="pct"/>
          </w:tcPr>
          <w:p w14:paraId="7F9F4570"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96101A" w14:paraId="493FF780" w14:textId="77777777" w:rsidTr="004C7B07">
        <w:trPr>
          <w:trHeight w:val="20"/>
        </w:trPr>
        <w:tc>
          <w:tcPr>
            <w:tcW w:w="533" w:type="pct"/>
          </w:tcPr>
          <w:p w14:paraId="262D4BE3"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w:t>
            </w:r>
          </w:p>
        </w:tc>
        <w:tc>
          <w:tcPr>
            <w:tcW w:w="2810" w:type="pct"/>
            <w:gridSpan w:val="2"/>
          </w:tcPr>
          <w:p w14:paraId="32C507F3"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that, at the time they are entered for home consumption, are intended for the personal or official use of—</w:t>
            </w:r>
          </w:p>
          <w:p w14:paraId="4BCECFDE"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(a) the Governor-General;</w:t>
            </w:r>
          </w:p>
          <w:p w14:paraId="58094247"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(b) the Governor of a State;</w:t>
            </w:r>
          </w:p>
          <w:p w14:paraId="76407455"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(c) a member of the family of the Governor-General or the Governor of a State; or</w:t>
            </w:r>
          </w:p>
          <w:p w14:paraId="21BBD937"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(d) a member of the staff of the Governor-General or the Governor of a State, being a member of the staff who is not an Australian citizen</w:t>
            </w:r>
          </w:p>
        </w:tc>
        <w:tc>
          <w:tcPr>
            <w:tcW w:w="160" w:type="pct"/>
          </w:tcPr>
          <w:p w14:paraId="12350412"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64" w:type="pct"/>
          </w:tcPr>
          <w:p w14:paraId="3E88E208" w14:textId="2BE52E7C"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833" w:type="pct"/>
          </w:tcPr>
          <w:p w14:paraId="24541896"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96101A" w14:paraId="3D6DC604" w14:textId="77777777" w:rsidTr="004C7B07">
        <w:trPr>
          <w:trHeight w:val="20"/>
        </w:trPr>
        <w:tc>
          <w:tcPr>
            <w:tcW w:w="533" w:type="pct"/>
          </w:tcPr>
          <w:p w14:paraId="3606CE81"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w:t>
            </w:r>
          </w:p>
        </w:tc>
        <w:tc>
          <w:tcPr>
            <w:tcW w:w="2810" w:type="pct"/>
            <w:gridSpan w:val="2"/>
          </w:tcPr>
          <w:p w14:paraId="3E2CFF0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as prescribed by by-law, being goods—</w:t>
            </w:r>
          </w:p>
          <w:p w14:paraId="5F3FC8E4"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(a) that, at the time they are entered for home consumption, are—</w:t>
            </w:r>
          </w:p>
          <w:p w14:paraId="2D0AB283" w14:textId="77777777" w:rsidR="004C7B07" w:rsidRPr="004C7B07" w:rsidRDefault="004C7B07" w:rsidP="00863D19">
            <w:pPr>
              <w:spacing w:after="0" w:line="240" w:lineRule="auto"/>
              <w:ind w:left="770" w:hanging="288"/>
              <w:jc w:val="both"/>
              <w:rPr>
                <w:rFonts w:ascii="Times New Roman" w:hAnsi="Times New Roman" w:cs="Times New Roman"/>
                <w:sz w:val="18"/>
                <w:szCs w:val="18"/>
              </w:rPr>
            </w:pPr>
            <w:r w:rsidRPr="004C7B07">
              <w:rPr>
                <w:rFonts w:ascii="Times New Roman" w:hAnsi="Times New Roman" w:cs="Times New Roman"/>
                <w:sz w:val="18"/>
                <w:szCs w:val="18"/>
              </w:rPr>
              <w:t>(i) owned by the government of a country other than Australia; and</w:t>
            </w:r>
          </w:p>
          <w:p w14:paraId="0E6F23B5" w14:textId="77777777" w:rsidR="004C7B07" w:rsidRPr="004C7B07" w:rsidRDefault="004C7B07" w:rsidP="00863D19">
            <w:pPr>
              <w:spacing w:after="0" w:line="240" w:lineRule="auto"/>
              <w:ind w:left="770" w:hanging="288"/>
              <w:jc w:val="both"/>
              <w:rPr>
                <w:rFonts w:ascii="Times New Roman" w:hAnsi="Times New Roman" w:cs="Times New Roman"/>
                <w:sz w:val="18"/>
                <w:szCs w:val="18"/>
              </w:rPr>
            </w:pPr>
            <w:r w:rsidRPr="004C7B07">
              <w:rPr>
                <w:rFonts w:ascii="Times New Roman" w:hAnsi="Times New Roman" w:cs="Times New Roman"/>
                <w:sz w:val="18"/>
                <w:szCs w:val="18"/>
              </w:rPr>
              <w:t>(ii) intended for the official use of that government and are not intended to be used for the purposes of trade; or</w:t>
            </w:r>
          </w:p>
          <w:p w14:paraId="58B9A19B"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(b) of a scientific nature that are imported in accordance with an agreement or arrangement between the Australian Government and the government of another country on co-operation in the field of science and technology</w:t>
            </w:r>
          </w:p>
        </w:tc>
        <w:tc>
          <w:tcPr>
            <w:tcW w:w="160" w:type="pct"/>
          </w:tcPr>
          <w:p w14:paraId="25ADEDFF"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64" w:type="pct"/>
          </w:tcPr>
          <w:p w14:paraId="6479A2C1" w14:textId="16E9E2C9"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833" w:type="pct"/>
          </w:tcPr>
          <w:p w14:paraId="2965B216"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bl>
    <w:p w14:paraId="375260FE"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4</w:t>
      </w:r>
      <w:r w:rsidRPr="00685E63">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57"/>
        <w:gridCol w:w="1004"/>
        <w:gridCol w:w="4459"/>
        <w:gridCol w:w="224"/>
        <w:gridCol w:w="1173"/>
        <w:gridCol w:w="1148"/>
      </w:tblGrid>
      <w:tr w:rsidR="004C7B07" w:rsidRPr="006A766B" w14:paraId="572511EA" w14:textId="77777777" w:rsidTr="004C7B07">
        <w:trPr>
          <w:trHeight w:val="20"/>
        </w:trPr>
        <w:tc>
          <w:tcPr>
            <w:tcW w:w="533" w:type="pct"/>
            <w:tcBorders>
              <w:top w:val="single" w:sz="6" w:space="0" w:color="auto"/>
              <w:bottom w:val="single" w:sz="6" w:space="0" w:color="auto"/>
            </w:tcBorders>
          </w:tcPr>
          <w:p w14:paraId="6E5FCC6F"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1</w:t>
            </w:r>
          </w:p>
        </w:tc>
        <w:tc>
          <w:tcPr>
            <w:tcW w:w="560" w:type="pct"/>
            <w:tcBorders>
              <w:top w:val="single" w:sz="6" w:space="0" w:color="auto"/>
              <w:bottom w:val="single" w:sz="6" w:space="0" w:color="auto"/>
            </w:tcBorders>
          </w:tcPr>
          <w:p w14:paraId="6C32A83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2</w:t>
            </w:r>
          </w:p>
        </w:tc>
        <w:tc>
          <w:tcPr>
            <w:tcW w:w="2487" w:type="pct"/>
            <w:tcBorders>
              <w:top w:val="single" w:sz="6" w:space="0" w:color="auto"/>
            </w:tcBorders>
          </w:tcPr>
          <w:p w14:paraId="6E6B7954"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5" w:type="pct"/>
            <w:tcBorders>
              <w:top w:val="single" w:sz="6" w:space="0" w:color="auto"/>
            </w:tcBorders>
          </w:tcPr>
          <w:p w14:paraId="3A9D158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Borders>
              <w:top w:val="single" w:sz="6" w:space="0" w:color="auto"/>
              <w:bottom w:val="single" w:sz="6" w:space="0" w:color="auto"/>
            </w:tcBorders>
          </w:tcPr>
          <w:p w14:paraId="2C1A6C66" w14:textId="1EAEFFEE"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3</w:t>
            </w:r>
          </w:p>
        </w:tc>
        <w:tc>
          <w:tcPr>
            <w:tcW w:w="640" w:type="pct"/>
            <w:tcBorders>
              <w:top w:val="single" w:sz="6" w:space="0" w:color="auto"/>
              <w:bottom w:val="single" w:sz="6" w:space="0" w:color="auto"/>
            </w:tcBorders>
          </w:tcPr>
          <w:p w14:paraId="0CBD59A7"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4</w:t>
            </w:r>
          </w:p>
        </w:tc>
      </w:tr>
      <w:tr w:rsidR="004C7B07" w:rsidRPr="006A766B" w14:paraId="6EF85892" w14:textId="77777777" w:rsidTr="004C7B07">
        <w:trPr>
          <w:trHeight w:val="237"/>
        </w:trPr>
        <w:tc>
          <w:tcPr>
            <w:tcW w:w="533" w:type="pct"/>
            <w:tcBorders>
              <w:top w:val="single" w:sz="6" w:space="0" w:color="auto"/>
              <w:bottom w:val="single" w:sz="6" w:space="0" w:color="auto"/>
            </w:tcBorders>
          </w:tcPr>
          <w:p w14:paraId="442D2B54"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Item no.</w:t>
            </w:r>
          </w:p>
        </w:tc>
        <w:tc>
          <w:tcPr>
            <w:tcW w:w="560" w:type="pct"/>
            <w:tcBorders>
              <w:top w:val="single" w:sz="6" w:space="0" w:color="auto"/>
            </w:tcBorders>
          </w:tcPr>
          <w:p w14:paraId="13E40FE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w:t>
            </w:r>
          </w:p>
        </w:tc>
        <w:tc>
          <w:tcPr>
            <w:tcW w:w="2487" w:type="pct"/>
          </w:tcPr>
          <w:p w14:paraId="2F4206D4"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5" w:type="pct"/>
          </w:tcPr>
          <w:p w14:paraId="1D7F393F"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Borders>
              <w:top w:val="single" w:sz="6" w:space="0" w:color="auto"/>
              <w:bottom w:val="single" w:sz="6" w:space="0" w:color="auto"/>
            </w:tcBorders>
          </w:tcPr>
          <w:p w14:paraId="130CAF90" w14:textId="3750454C"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General rate</w:t>
            </w:r>
          </w:p>
        </w:tc>
        <w:tc>
          <w:tcPr>
            <w:tcW w:w="640" w:type="pct"/>
            <w:tcBorders>
              <w:top w:val="single" w:sz="6" w:space="0" w:color="auto"/>
              <w:bottom w:val="single" w:sz="6" w:space="0" w:color="auto"/>
            </w:tcBorders>
          </w:tcPr>
          <w:p w14:paraId="68B7D1CB"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Special rate</w:t>
            </w:r>
          </w:p>
        </w:tc>
      </w:tr>
      <w:tr w:rsidR="004C7B07" w:rsidRPr="006A766B" w14:paraId="4D5A58A1" w14:textId="77777777" w:rsidTr="004C7B07">
        <w:trPr>
          <w:trHeight w:val="253"/>
        </w:trPr>
        <w:tc>
          <w:tcPr>
            <w:tcW w:w="533" w:type="pct"/>
            <w:tcBorders>
              <w:top w:val="single" w:sz="6" w:space="0" w:color="auto"/>
            </w:tcBorders>
          </w:tcPr>
          <w:p w14:paraId="486AD498"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5</w:t>
            </w:r>
          </w:p>
        </w:tc>
        <w:tc>
          <w:tcPr>
            <w:tcW w:w="3047" w:type="pct"/>
            <w:gridSpan w:val="2"/>
            <w:tcBorders>
              <w:top w:val="single" w:sz="6" w:space="0" w:color="auto"/>
            </w:tcBorders>
          </w:tcPr>
          <w:p w14:paraId="456AB94A"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that are, at the time they are entered for home consumption, intended for—</w:t>
            </w:r>
          </w:p>
          <w:p w14:paraId="2A531F34"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(a) the official or personal use of a Trade Commissioner in Australia of any country, being a person who is not an Australian citizen, is not ordinarily resident in Australia or in a Territory and is not otherwise engaged in a profession, business or occupation; or</w:t>
            </w:r>
          </w:p>
          <w:p w14:paraId="51E0E721"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(b) the personal use of a member of the family of a person referred to in paragraph (a), being a member of the family who forms part of the household of the person, is not an Australian citizen, is not ordinarily resident in Australia or in a Territory and is not engaged in a profession, business or occupation</w:t>
            </w:r>
          </w:p>
        </w:tc>
        <w:tc>
          <w:tcPr>
            <w:tcW w:w="125" w:type="pct"/>
            <w:tcBorders>
              <w:top w:val="single" w:sz="6" w:space="0" w:color="auto"/>
            </w:tcBorders>
          </w:tcPr>
          <w:p w14:paraId="5AA9FD1C"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Borders>
              <w:top w:val="single" w:sz="6" w:space="0" w:color="auto"/>
            </w:tcBorders>
          </w:tcPr>
          <w:p w14:paraId="3C0FC3A4" w14:textId="34C3E80D"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640" w:type="pct"/>
            <w:tcBorders>
              <w:top w:val="single" w:sz="6" w:space="0" w:color="auto"/>
            </w:tcBorders>
          </w:tcPr>
          <w:p w14:paraId="43D13E93"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6A766B" w14:paraId="7848EF5B" w14:textId="77777777" w:rsidTr="004C7B07">
        <w:trPr>
          <w:trHeight w:val="253"/>
        </w:trPr>
        <w:tc>
          <w:tcPr>
            <w:tcW w:w="533" w:type="pct"/>
          </w:tcPr>
          <w:p w14:paraId="1E07006B"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6</w:t>
            </w:r>
          </w:p>
        </w:tc>
        <w:tc>
          <w:tcPr>
            <w:tcW w:w="3047" w:type="pct"/>
            <w:gridSpan w:val="2"/>
          </w:tcPr>
          <w:p w14:paraId="0DA7B9E1"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that—</w:t>
            </w:r>
          </w:p>
          <w:p w14:paraId="76929845"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(a) are, at the time they are entered for home consumption, intended for the personal use of a person who is employed on the official staff of a Trade Commissioner in Australia of any country, being a Trade Commissioner referred to in paragraph (a) of item 5, is not an Australian citizen, is not ordinarily resident in Australia or in a Territory and is not otherwise engaged in a profession, business or occupation; and</w:t>
            </w:r>
          </w:p>
          <w:p w14:paraId="70E87D5C"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(b) are imported at the time that person first takes up duty on the staff of a Trade Commissioner in Australia of that country</w:t>
            </w:r>
          </w:p>
        </w:tc>
        <w:tc>
          <w:tcPr>
            <w:tcW w:w="125" w:type="pct"/>
          </w:tcPr>
          <w:p w14:paraId="69E58A28"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Pr>
          <w:p w14:paraId="221E1AA6" w14:textId="465FF2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640" w:type="pct"/>
          </w:tcPr>
          <w:p w14:paraId="77F11F41"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6A766B" w14:paraId="363641B6" w14:textId="77777777" w:rsidTr="004C7B07">
        <w:trPr>
          <w:trHeight w:val="253"/>
        </w:trPr>
        <w:tc>
          <w:tcPr>
            <w:tcW w:w="533" w:type="pct"/>
          </w:tcPr>
          <w:p w14:paraId="211361E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7</w:t>
            </w:r>
          </w:p>
        </w:tc>
        <w:tc>
          <w:tcPr>
            <w:tcW w:w="3047" w:type="pct"/>
            <w:gridSpan w:val="2"/>
          </w:tcPr>
          <w:p w14:paraId="7F9EDD4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that—</w:t>
            </w:r>
          </w:p>
          <w:p w14:paraId="0C9B3C18" w14:textId="3DDACCBE"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(a) are, at the time they are entered for home consumption, intended for the official use of a Trade Commissioner in Australia of any country, being a Trade Commissioner</w:t>
            </w:r>
            <w:r>
              <w:rPr>
                <w:rFonts w:ascii="Times New Roman" w:hAnsi="Times New Roman" w:cs="Times New Roman"/>
                <w:sz w:val="18"/>
                <w:szCs w:val="18"/>
              </w:rPr>
              <w:t xml:space="preserve"> to whom paragraph (a) of item 5</w:t>
            </w:r>
            <w:r w:rsidRPr="004C7B07">
              <w:rPr>
                <w:rFonts w:ascii="Times New Roman" w:hAnsi="Times New Roman" w:cs="Times New Roman"/>
                <w:sz w:val="18"/>
                <w:szCs w:val="18"/>
              </w:rPr>
              <w:t xml:space="preserve"> does not apply;</w:t>
            </w:r>
          </w:p>
          <w:p w14:paraId="3A5D15CC"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(b) are declared by that Trade Commissioner, in writing, to be for such official use; and</w:t>
            </w:r>
          </w:p>
          <w:p w14:paraId="201A0BFA"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(c) are goods, or are included in a class of goods, approved by the Minister for the purposes of this item</w:t>
            </w:r>
          </w:p>
        </w:tc>
        <w:tc>
          <w:tcPr>
            <w:tcW w:w="125" w:type="pct"/>
          </w:tcPr>
          <w:p w14:paraId="52CDB5C4"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Pr>
          <w:p w14:paraId="224A39A2" w14:textId="25F212F3"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640" w:type="pct"/>
          </w:tcPr>
          <w:p w14:paraId="1491BE17"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6A766B" w14:paraId="2949BE6D" w14:textId="77777777" w:rsidTr="004C7B07">
        <w:trPr>
          <w:trHeight w:val="253"/>
        </w:trPr>
        <w:tc>
          <w:tcPr>
            <w:tcW w:w="533" w:type="pct"/>
          </w:tcPr>
          <w:p w14:paraId="5A83B649"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8</w:t>
            </w:r>
          </w:p>
        </w:tc>
        <w:tc>
          <w:tcPr>
            <w:tcW w:w="3047" w:type="pct"/>
            <w:gridSpan w:val="2"/>
          </w:tcPr>
          <w:p w14:paraId="09F50030"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that, at the time they are entered for home consumption—</w:t>
            </w:r>
          </w:p>
          <w:p w14:paraId="1714F9F9"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 xml:space="preserve">(a) are owned by the United Nations or a </w:t>
            </w:r>
            <w:proofErr w:type="spellStart"/>
            <w:r w:rsidRPr="004C7B07">
              <w:rPr>
                <w:rFonts w:ascii="Times New Roman" w:hAnsi="Times New Roman" w:cs="Times New Roman"/>
                <w:sz w:val="18"/>
                <w:szCs w:val="18"/>
              </w:rPr>
              <w:t>Specialised</w:t>
            </w:r>
            <w:proofErr w:type="spellEnd"/>
            <w:r w:rsidRPr="004C7B07">
              <w:rPr>
                <w:rFonts w:ascii="Times New Roman" w:hAnsi="Times New Roman" w:cs="Times New Roman"/>
                <w:sz w:val="18"/>
                <w:szCs w:val="18"/>
              </w:rPr>
              <w:t xml:space="preserve"> Agency that, in pursuance of the Charter of the United Nations, has been brought into relationship with the United Nations; and</w:t>
            </w:r>
          </w:p>
          <w:p w14:paraId="1AC67257"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 xml:space="preserve">(b) are intended for the official use of the United Nations or that </w:t>
            </w:r>
            <w:proofErr w:type="spellStart"/>
            <w:r w:rsidRPr="004C7B07">
              <w:rPr>
                <w:rFonts w:ascii="Times New Roman" w:hAnsi="Times New Roman" w:cs="Times New Roman"/>
                <w:sz w:val="18"/>
                <w:szCs w:val="18"/>
              </w:rPr>
              <w:t>Specialised</w:t>
            </w:r>
            <w:proofErr w:type="spellEnd"/>
            <w:r w:rsidRPr="004C7B07">
              <w:rPr>
                <w:rFonts w:ascii="Times New Roman" w:hAnsi="Times New Roman" w:cs="Times New Roman"/>
                <w:sz w:val="18"/>
                <w:szCs w:val="18"/>
              </w:rPr>
              <w:t xml:space="preserve"> Agency</w:t>
            </w:r>
          </w:p>
        </w:tc>
        <w:tc>
          <w:tcPr>
            <w:tcW w:w="125" w:type="pct"/>
          </w:tcPr>
          <w:p w14:paraId="299519F7"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tcPr>
          <w:p w14:paraId="4A1D45E0" w14:textId="38C2F09A"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640" w:type="pct"/>
          </w:tcPr>
          <w:p w14:paraId="600E8D25"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6A766B" w14:paraId="6A172952" w14:textId="77777777" w:rsidTr="004C7B07">
        <w:trPr>
          <w:trHeight w:val="253"/>
        </w:trPr>
        <w:tc>
          <w:tcPr>
            <w:tcW w:w="533" w:type="pct"/>
            <w:vMerge w:val="restart"/>
          </w:tcPr>
          <w:p w14:paraId="0D1B2A5A"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9</w:t>
            </w:r>
          </w:p>
        </w:tc>
        <w:tc>
          <w:tcPr>
            <w:tcW w:w="3047" w:type="pct"/>
            <w:gridSpan w:val="2"/>
            <w:vMerge w:val="restart"/>
          </w:tcPr>
          <w:p w14:paraId="66346E7F"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that—</w:t>
            </w:r>
          </w:p>
          <w:p w14:paraId="047FF9FF"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(a) are, at the time they are entered for home consumption, intended for the personal or official use of—</w:t>
            </w:r>
          </w:p>
          <w:p w14:paraId="3CA668C7"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(i) the Secretary-General or an Assistant Secretary-General of the United Nations;</w:t>
            </w:r>
          </w:p>
        </w:tc>
        <w:tc>
          <w:tcPr>
            <w:tcW w:w="125" w:type="pct"/>
          </w:tcPr>
          <w:p w14:paraId="40D63C44"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4" w:type="pct"/>
            <w:vMerge w:val="restart"/>
          </w:tcPr>
          <w:p w14:paraId="570E7C86" w14:textId="5811E049"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640" w:type="pct"/>
            <w:vMerge w:val="restart"/>
          </w:tcPr>
          <w:p w14:paraId="61CBFF8A"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6A766B" w14:paraId="4DD1D995" w14:textId="77777777" w:rsidTr="004C7B07">
        <w:trPr>
          <w:trHeight w:val="253"/>
        </w:trPr>
        <w:tc>
          <w:tcPr>
            <w:tcW w:w="533" w:type="pct"/>
            <w:vMerge/>
          </w:tcPr>
          <w:p w14:paraId="159926FA" w14:textId="77777777" w:rsidR="004C7B07" w:rsidRPr="006A766B" w:rsidRDefault="004C7B07" w:rsidP="00863D19">
            <w:pPr>
              <w:spacing w:after="0" w:line="240" w:lineRule="auto"/>
              <w:jc w:val="both"/>
              <w:rPr>
                <w:rFonts w:ascii="Times New Roman" w:hAnsi="Times New Roman" w:cs="Times New Roman"/>
                <w:sz w:val="20"/>
                <w:szCs w:val="20"/>
              </w:rPr>
            </w:pPr>
          </w:p>
        </w:tc>
        <w:tc>
          <w:tcPr>
            <w:tcW w:w="3047" w:type="pct"/>
            <w:gridSpan w:val="2"/>
            <w:vMerge/>
          </w:tcPr>
          <w:p w14:paraId="2F7905C9" w14:textId="77777777" w:rsidR="004C7B07" w:rsidRPr="006A766B" w:rsidRDefault="004C7B07" w:rsidP="00863D19">
            <w:pPr>
              <w:spacing w:after="0" w:line="240" w:lineRule="auto"/>
              <w:jc w:val="both"/>
              <w:rPr>
                <w:rFonts w:ascii="Times New Roman" w:hAnsi="Times New Roman" w:cs="Times New Roman"/>
                <w:sz w:val="20"/>
                <w:szCs w:val="20"/>
              </w:rPr>
            </w:pPr>
          </w:p>
        </w:tc>
        <w:tc>
          <w:tcPr>
            <w:tcW w:w="125" w:type="pct"/>
          </w:tcPr>
          <w:p w14:paraId="35A296FA" w14:textId="77777777" w:rsidR="004C7B07" w:rsidRPr="006A766B" w:rsidRDefault="004C7B07" w:rsidP="00863D19">
            <w:pPr>
              <w:spacing w:after="0" w:line="240" w:lineRule="auto"/>
              <w:jc w:val="both"/>
              <w:rPr>
                <w:rFonts w:ascii="Times New Roman" w:hAnsi="Times New Roman" w:cs="Times New Roman"/>
                <w:sz w:val="20"/>
                <w:szCs w:val="20"/>
              </w:rPr>
            </w:pPr>
          </w:p>
        </w:tc>
        <w:tc>
          <w:tcPr>
            <w:tcW w:w="654" w:type="pct"/>
            <w:vMerge/>
          </w:tcPr>
          <w:p w14:paraId="50DFB600" w14:textId="75D2DE2F" w:rsidR="004C7B07" w:rsidRPr="006A766B" w:rsidRDefault="004C7B07" w:rsidP="00863D19">
            <w:pPr>
              <w:spacing w:after="0" w:line="240" w:lineRule="auto"/>
              <w:jc w:val="both"/>
              <w:rPr>
                <w:rFonts w:ascii="Times New Roman" w:hAnsi="Times New Roman" w:cs="Times New Roman"/>
                <w:sz w:val="20"/>
                <w:szCs w:val="20"/>
              </w:rPr>
            </w:pPr>
          </w:p>
        </w:tc>
        <w:tc>
          <w:tcPr>
            <w:tcW w:w="640" w:type="pct"/>
            <w:vMerge/>
          </w:tcPr>
          <w:p w14:paraId="315610DE" w14:textId="77777777" w:rsidR="004C7B07" w:rsidRPr="006A766B" w:rsidRDefault="004C7B07" w:rsidP="00863D19">
            <w:pPr>
              <w:spacing w:after="0" w:line="240" w:lineRule="auto"/>
              <w:jc w:val="both"/>
              <w:rPr>
                <w:rFonts w:ascii="Times New Roman" w:hAnsi="Times New Roman" w:cs="Times New Roman"/>
                <w:sz w:val="20"/>
                <w:szCs w:val="20"/>
              </w:rPr>
            </w:pPr>
          </w:p>
        </w:tc>
      </w:tr>
      <w:tr w:rsidR="004C7B07" w:rsidRPr="006A766B" w14:paraId="025C9FD6" w14:textId="77777777" w:rsidTr="004C7B07">
        <w:trPr>
          <w:trHeight w:val="253"/>
        </w:trPr>
        <w:tc>
          <w:tcPr>
            <w:tcW w:w="533" w:type="pct"/>
            <w:vMerge/>
          </w:tcPr>
          <w:p w14:paraId="0695072B" w14:textId="77777777" w:rsidR="004C7B07" w:rsidRPr="006A766B" w:rsidRDefault="004C7B07" w:rsidP="00863D19">
            <w:pPr>
              <w:spacing w:after="0" w:line="240" w:lineRule="auto"/>
              <w:jc w:val="both"/>
              <w:rPr>
                <w:rFonts w:ascii="Times New Roman" w:hAnsi="Times New Roman" w:cs="Times New Roman"/>
                <w:sz w:val="20"/>
                <w:szCs w:val="20"/>
              </w:rPr>
            </w:pPr>
          </w:p>
        </w:tc>
        <w:tc>
          <w:tcPr>
            <w:tcW w:w="3047" w:type="pct"/>
            <w:gridSpan w:val="2"/>
            <w:vMerge/>
          </w:tcPr>
          <w:p w14:paraId="1E40AE87" w14:textId="77777777" w:rsidR="004C7B07" w:rsidRPr="006A766B" w:rsidRDefault="004C7B07" w:rsidP="00863D19">
            <w:pPr>
              <w:spacing w:after="0" w:line="240" w:lineRule="auto"/>
              <w:jc w:val="both"/>
              <w:rPr>
                <w:rFonts w:ascii="Times New Roman" w:hAnsi="Times New Roman" w:cs="Times New Roman"/>
                <w:sz w:val="20"/>
                <w:szCs w:val="20"/>
              </w:rPr>
            </w:pPr>
          </w:p>
        </w:tc>
        <w:tc>
          <w:tcPr>
            <w:tcW w:w="125" w:type="pct"/>
          </w:tcPr>
          <w:p w14:paraId="03E0F900" w14:textId="77777777" w:rsidR="004C7B07" w:rsidRPr="006A766B" w:rsidRDefault="004C7B07" w:rsidP="00863D19">
            <w:pPr>
              <w:spacing w:after="0" w:line="240" w:lineRule="auto"/>
              <w:jc w:val="both"/>
              <w:rPr>
                <w:rFonts w:ascii="Times New Roman" w:hAnsi="Times New Roman" w:cs="Times New Roman"/>
                <w:sz w:val="20"/>
                <w:szCs w:val="20"/>
              </w:rPr>
            </w:pPr>
          </w:p>
        </w:tc>
        <w:tc>
          <w:tcPr>
            <w:tcW w:w="654" w:type="pct"/>
            <w:vMerge/>
          </w:tcPr>
          <w:p w14:paraId="32742379" w14:textId="3986CFDC" w:rsidR="004C7B07" w:rsidRPr="006A766B" w:rsidRDefault="004C7B07" w:rsidP="00863D19">
            <w:pPr>
              <w:spacing w:after="0" w:line="240" w:lineRule="auto"/>
              <w:jc w:val="both"/>
              <w:rPr>
                <w:rFonts w:ascii="Times New Roman" w:hAnsi="Times New Roman" w:cs="Times New Roman"/>
                <w:sz w:val="20"/>
                <w:szCs w:val="20"/>
              </w:rPr>
            </w:pPr>
          </w:p>
        </w:tc>
        <w:tc>
          <w:tcPr>
            <w:tcW w:w="640" w:type="pct"/>
            <w:vMerge/>
          </w:tcPr>
          <w:p w14:paraId="2C8195CD" w14:textId="77777777" w:rsidR="004C7B07" w:rsidRPr="006A766B" w:rsidRDefault="004C7B07" w:rsidP="00863D19">
            <w:pPr>
              <w:spacing w:after="0" w:line="240" w:lineRule="auto"/>
              <w:jc w:val="both"/>
              <w:rPr>
                <w:rFonts w:ascii="Times New Roman" w:hAnsi="Times New Roman" w:cs="Times New Roman"/>
                <w:sz w:val="20"/>
                <w:szCs w:val="20"/>
              </w:rPr>
            </w:pPr>
          </w:p>
        </w:tc>
      </w:tr>
      <w:tr w:rsidR="004C7B07" w:rsidRPr="006A766B" w14:paraId="07D49EC7" w14:textId="77777777" w:rsidTr="004C7B07">
        <w:trPr>
          <w:trHeight w:val="253"/>
        </w:trPr>
        <w:tc>
          <w:tcPr>
            <w:tcW w:w="533" w:type="pct"/>
            <w:vMerge/>
          </w:tcPr>
          <w:p w14:paraId="366C775C" w14:textId="77777777" w:rsidR="004C7B07" w:rsidRPr="006A766B" w:rsidRDefault="004C7B07" w:rsidP="00863D19">
            <w:pPr>
              <w:spacing w:after="0" w:line="240" w:lineRule="auto"/>
              <w:jc w:val="both"/>
              <w:rPr>
                <w:rFonts w:ascii="Times New Roman" w:hAnsi="Times New Roman" w:cs="Times New Roman"/>
                <w:sz w:val="20"/>
                <w:szCs w:val="20"/>
              </w:rPr>
            </w:pPr>
          </w:p>
        </w:tc>
        <w:tc>
          <w:tcPr>
            <w:tcW w:w="3047" w:type="pct"/>
            <w:gridSpan w:val="2"/>
            <w:vMerge/>
          </w:tcPr>
          <w:p w14:paraId="7A2BDB1D" w14:textId="77777777" w:rsidR="004C7B07" w:rsidRPr="006A766B" w:rsidRDefault="004C7B07" w:rsidP="00863D19">
            <w:pPr>
              <w:spacing w:after="0" w:line="240" w:lineRule="auto"/>
              <w:jc w:val="both"/>
              <w:rPr>
                <w:rFonts w:ascii="Times New Roman" w:hAnsi="Times New Roman" w:cs="Times New Roman"/>
                <w:sz w:val="20"/>
                <w:szCs w:val="20"/>
              </w:rPr>
            </w:pPr>
          </w:p>
        </w:tc>
        <w:tc>
          <w:tcPr>
            <w:tcW w:w="125" w:type="pct"/>
          </w:tcPr>
          <w:p w14:paraId="3D535025" w14:textId="77777777" w:rsidR="004C7B07" w:rsidRPr="006A766B" w:rsidRDefault="004C7B07" w:rsidP="00863D19">
            <w:pPr>
              <w:spacing w:after="0" w:line="240" w:lineRule="auto"/>
              <w:jc w:val="both"/>
              <w:rPr>
                <w:rFonts w:ascii="Times New Roman" w:hAnsi="Times New Roman" w:cs="Times New Roman"/>
                <w:sz w:val="20"/>
                <w:szCs w:val="20"/>
              </w:rPr>
            </w:pPr>
          </w:p>
        </w:tc>
        <w:tc>
          <w:tcPr>
            <w:tcW w:w="654" w:type="pct"/>
            <w:vMerge/>
          </w:tcPr>
          <w:p w14:paraId="7F81DE71" w14:textId="68BD32D0" w:rsidR="004C7B07" w:rsidRPr="006A766B" w:rsidRDefault="004C7B07" w:rsidP="00863D19">
            <w:pPr>
              <w:spacing w:after="0" w:line="240" w:lineRule="auto"/>
              <w:jc w:val="both"/>
              <w:rPr>
                <w:rFonts w:ascii="Times New Roman" w:hAnsi="Times New Roman" w:cs="Times New Roman"/>
                <w:sz w:val="20"/>
                <w:szCs w:val="20"/>
              </w:rPr>
            </w:pPr>
          </w:p>
        </w:tc>
        <w:tc>
          <w:tcPr>
            <w:tcW w:w="640" w:type="pct"/>
            <w:vMerge/>
          </w:tcPr>
          <w:p w14:paraId="343F9F72" w14:textId="77777777" w:rsidR="004C7B07" w:rsidRPr="006A766B" w:rsidRDefault="004C7B07" w:rsidP="00863D19">
            <w:pPr>
              <w:spacing w:after="0" w:line="240" w:lineRule="auto"/>
              <w:jc w:val="both"/>
              <w:rPr>
                <w:rFonts w:ascii="Times New Roman" w:hAnsi="Times New Roman" w:cs="Times New Roman"/>
                <w:sz w:val="20"/>
                <w:szCs w:val="20"/>
              </w:rPr>
            </w:pPr>
          </w:p>
        </w:tc>
      </w:tr>
      <w:tr w:rsidR="004C7B07" w:rsidRPr="006A766B" w14:paraId="74F13BCD" w14:textId="77777777" w:rsidTr="004C7B07">
        <w:trPr>
          <w:trHeight w:val="253"/>
        </w:trPr>
        <w:tc>
          <w:tcPr>
            <w:tcW w:w="533" w:type="pct"/>
            <w:vMerge/>
          </w:tcPr>
          <w:p w14:paraId="02DBDAEA" w14:textId="77777777" w:rsidR="004C7B07" w:rsidRPr="006A766B" w:rsidRDefault="004C7B07" w:rsidP="00863D19">
            <w:pPr>
              <w:spacing w:after="0" w:line="240" w:lineRule="auto"/>
              <w:jc w:val="both"/>
              <w:rPr>
                <w:rFonts w:ascii="Times New Roman" w:hAnsi="Times New Roman" w:cs="Times New Roman"/>
                <w:sz w:val="20"/>
                <w:szCs w:val="20"/>
              </w:rPr>
            </w:pPr>
          </w:p>
        </w:tc>
        <w:tc>
          <w:tcPr>
            <w:tcW w:w="3047" w:type="pct"/>
            <w:gridSpan w:val="2"/>
            <w:vMerge/>
          </w:tcPr>
          <w:p w14:paraId="4769F356" w14:textId="77777777" w:rsidR="004C7B07" w:rsidRPr="006A766B" w:rsidRDefault="004C7B07" w:rsidP="00863D19">
            <w:pPr>
              <w:spacing w:after="0" w:line="240" w:lineRule="auto"/>
              <w:jc w:val="both"/>
              <w:rPr>
                <w:rFonts w:ascii="Times New Roman" w:hAnsi="Times New Roman" w:cs="Times New Roman"/>
                <w:sz w:val="20"/>
                <w:szCs w:val="20"/>
              </w:rPr>
            </w:pPr>
          </w:p>
        </w:tc>
        <w:tc>
          <w:tcPr>
            <w:tcW w:w="125" w:type="pct"/>
          </w:tcPr>
          <w:p w14:paraId="052F91F8" w14:textId="77777777" w:rsidR="004C7B07" w:rsidRPr="006A766B" w:rsidRDefault="004C7B07" w:rsidP="00863D19">
            <w:pPr>
              <w:spacing w:after="0" w:line="240" w:lineRule="auto"/>
              <w:jc w:val="both"/>
              <w:rPr>
                <w:rFonts w:ascii="Times New Roman" w:hAnsi="Times New Roman" w:cs="Times New Roman"/>
                <w:sz w:val="20"/>
                <w:szCs w:val="20"/>
              </w:rPr>
            </w:pPr>
          </w:p>
        </w:tc>
        <w:tc>
          <w:tcPr>
            <w:tcW w:w="654" w:type="pct"/>
            <w:vMerge/>
          </w:tcPr>
          <w:p w14:paraId="46A90A27" w14:textId="40367B93" w:rsidR="004C7B07" w:rsidRPr="006A766B" w:rsidRDefault="004C7B07" w:rsidP="00863D19">
            <w:pPr>
              <w:spacing w:after="0" w:line="240" w:lineRule="auto"/>
              <w:jc w:val="both"/>
              <w:rPr>
                <w:rFonts w:ascii="Times New Roman" w:hAnsi="Times New Roman" w:cs="Times New Roman"/>
                <w:sz w:val="20"/>
                <w:szCs w:val="20"/>
              </w:rPr>
            </w:pPr>
          </w:p>
        </w:tc>
        <w:tc>
          <w:tcPr>
            <w:tcW w:w="640" w:type="pct"/>
            <w:vMerge/>
          </w:tcPr>
          <w:p w14:paraId="5DF757D4" w14:textId="77777777" w:rsidR="004C7B07" w:rsidRPr="006A766B" w:rsidRDefault="004C7B07" w:rsidP="00863D19">
            <w:pPr>
              <w:spacing w:after="0" w:line="240" w:lineRule="auto"/>
              <w:jc w:val="both"/>
              <w:rPr>
                <w:rFonts w:ascii="Times New Roman" w:hAnsi="Times New Roman" w:cs="Times New Roman"/>
                <w:sz w:val="20"/>
                <w:szCs w:val="20"/>
              </w:rPr>
            </w:pPr>
          </w:p>
        </w:tc>
      </w:tr>
      <w:tr w:rsidR="004C7B07" w:rsidRPr="006A766B" w14:paraId="0F682452" w14:textId="77777777" w:rsidTr="004C7B07">
        <w:trPr>
          <w:trHeight w:val="253"/>
        </w:trPr>
        <w:tc>
          <w:tcPr>
            <w:tcW w:w="533" w:type="pct"/>
            <w:vMerge/>
          </w:tcPr>
          <w:p w14:paraId="659014DE" w14:textId="77777777" w:rsidR="004C7B07" w:rsidRPr="006A766B" w:rsidRDefault="004C7B07" w:rsidP="00863D19">
            <w:pPr>
              <w:spacing w:after="0" w:line="240" w:lineRule="auto"/>
              <w:jc w:val="both"/>
              <w:rPr>
                <w:rFonts w:ascii="Times New Roman" w:hAnsi="Times New Roman" w:cs="Times New Roman"/>
                <w:sz w:val="20"/>
                <w:szCs w:val="20"/>
              </w:rPr>
            </w:pPr>
          </w:p>
        </w:tc>
        <w:tc>
          <w:tcPr>
            <w:tcW w:w="3047" w:type="pct"/>
            <w:gridSpan w:val="2"/>
            <w:vMerge/>
          </w:tcPr>
          <w:p w14:paraId="637D69FA" w14:textId="77777777" w:rsidR="004C7B07" w:rsidRPr="006A766B" w:rsidRDefault="004C7B07" w:rsidP="00863D19">
            <w:pPr>
              <w:spacing w:after="0" w:line="240" w:lineRule="auto"/>
              <w:jc w:val="both"/>
              <w:rPr>
                <w:rFonts w:ascii="Times New Roman" w:hAnsi="Times New Roman" w:cs="Times New Roman"/>
                <w:sz w:val="20"/>
                <w:szCs w:val="20"/>
              </w:rPr>
            </w:pPr>
          </w:p>
        </w:tc>
        <w:tc>
          <w:tcPr>
            <w:tcW w:w="125" w:type="pct"/>
          </w:tcPr>
          <w:p w14:paraId="4240170A" w14:textId="77777777" w:rsidR="004C7B07" w:rsidRPr="006A766B" w:rsidRDefault="004C7B07" w:rsidP="00863D19">
            <w:pPr>
              <w:spacing w:after="0" w:line="240" w:lineRule="auto"/>
              <w:jc w:val="both"/>
              <w:rPr>
                <w:rFonts w:ascii="Times New Roman" w:hAnsi="Times New Roman" w:cs="Times New Roman"/>
                <w:sz w:val="20"/>
                <w:szCs w:val="20"/>
              </w:rPr>
            </w:pPr>
          </w:p>
        </w:tc>
        <w:tc>
          <w:tcPr>
            <w:tcW w:w="654" w:type="pct"/>
            <w:vMerge/>
          </w:tcPr>
          <w:p w14:paraId="5D579A26" w14:textId="0CFF8939" w:rsidR="004C7B07" w:rsidRPr="006A766B" w:rsidRDefault="004C7B07" w:rsidP="00863D19">
            <w:pPr>
              <w:spacing w:after="0" w:line="240" w:lineRule="auto"/>
              <w:jc w:val="both"/>
              <w:rPr>
                <w:rFonts w:ascii="Times New Roman" w:hAnsi="Times New Roman" w:cs="Times New Roman"/>
                <w:sz w:val="20"/>
                <w:szCs w:val="20"/>
              </w:rPr>
            </w:pPr>
          </w:p>
        </w:tc>
        <w:tc>
          <w:tcPr>
            <w:tcW w:w="640" w:type="pct"/>
            <w:vMerge/>
          </w:tcPr>
          <w:p w14:paraId="04C18717" w14:textId="77777777" w:rsidR="004C7B07" w:rsidRPr="006A766B" w:rsidRDefault="004C7B07" w:rsidP="00863D19">
            <w:pPr>
              <w:spacing w:after="0" w:line="240" w:lineRule="auto"/>
              <w:jc w:val="both"/>
              <w:rPr>
                <w:rFonts w:ascii="Times New Roman" w:hAnsi="Times New Roman" w:cs="Times New Roman"/>
                <w:sz w:val="20"/>
                <w:szCs w:val="20"/>
              </w:rPr>
            </w:pPr>
          </w:p>
        </w:tc>
      </w:tr>
    </w:tbl>
    <w:p w14:paraId="294622A6"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4E35D8">
        <w:rPr>
          <w:rFonts w:ascii="Times New Roman" w:hAnsi="Times New Roman" w:cs="Times New Roman"/>
          <w:b/>
        </w:rPr>
        <w:lastRenderedPageBreak/>
        <w:t>S</w:t>
      </w:r>
      <w:r w:rsidRPr="0096101A">
        <w:rPr>
          <w:rFonts w:ascii="Times New Roman" w:hAnsi="Times New Roman" w:cs="Times New Roman"/>
          <w:b/>
        </w:rPr>
        <w:t>CHEDULE 4</w:t>
      </w:r>
      <w:r w:rsidRPr="004E35D8">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887"/>
        <w:gridCol w:w="988"/>
        <w:gridCol w:w="4402"/>
        <w:gridCol w:w="282"/>
        <w:gridCol w:w="1171"/>
        <w:gridCol w:w="1235"/>
      </w:tblGrid>
      <w:tr w:rsidR="004C7B07" w:rsidRPr="009D6FBC" w14:paraId="13451828" w14:textId="77777777" w:rsidTr="004C7B07">
        <w:trPr>
          <w:trHeight w:val="20"/>
        </w:trPr>
        <w:tc>
          <w:tcPr>
            <w:tcW w:w="495" w:type="pct"/>
            <w:tcBorders>
              <w:top w:val="single" w:sz="6" w:space="0" w:color="auto"/>
              <w:bottom w:val="single" w:sz="6" w:space="0" w:color="auto"/>
            </w:tcBorders>
          </w:tcPr>
          <w:p w14:paraId="02AC1160"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1</w:t>
            </w:r>
          </w:p>
        </w:tc>
        <w:tc>
          <w:tcPr>
            <w:tcW w:w="551" w:type="pct"/>
            <w:tcBorders>
              <w:top w:val="single" w:sz="6" w:space="0" w:color="auto"/>
              <w:bottom w:val="single" w:sz="6" w:space="0" w:color="auto"/>
            </w:tcBorders>
          </w:tcPr>
          <w:p w14:paraId="1E2345E7"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2</w:t>
            </w:r>
          </w:p>
        </w:tc>
        <w:tc>
          <w:tcPr>
            <w:tcW w:w="2455" w:type="pct"/>
            <w:tcBorders>
              <w:top w:val="single" w:sz="6" w:space="0" w:color="auto"/>
            </w:tcBorders>
          </w:tcPr>
          <w:p w14:paraId="4A3D60F9"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57" w:type="pct"/>
            <w:tcBorders>
              <w:top w:val="single" w:sz="6" w:space="0" w:color="auto"/>
            </w:tcBorders>
          </w:tcPr>
          <w:p w14:paraId="43142B9C"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3" w:type="pct"/>
            <w:tcBorders>
              <w:top w:val="single" w:sz="6" w:space="0" w:color="auto"/>
              <w:bottom w:val="single" w:sz="6" w:space="0" w:color="auto"/>
            </w:tcBorders>
          </w:tcPr>
          <w:p w14:paraId="2FBE07D3" w14:textId="339DAD75"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3</w:t>
            </w:r>
          </w:p>
        </w:tc>
        <w:tc>
          <w:tcPr>
            <w:tcW w:w="689" w:type="pct"/>
            <w:tcBorders>
              <w:top w:val="single" w:sz="6" w:space="0" w:color="auto"/>
              <w:bottom w:val="single" w:sz="6" w:space="0" w:color="auto"/>
            </w:tcBorders>
          </w:tcPr>
          <w:p w14:paraId="283EFB8D"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4</w:t>
            </w:r>
          </w:p>
        </w:tc>
      </w:tr>
      <w:tr w:rsidR="004C7B07" w:rsidRPr="009D6FBC" w14:paraId="4AF52019" w14:textId="77777777" w:rsidTr="004C7B07">
        <w:trPr>
          <w:trHeight w:val="20"/>
        </w:trPr>
        <w:tc>
          <w:tcPr>
            <w:tcW w:w="495" w:type="pct"/>
            <w:tcBorders>
              <w:top w:val="single" w:sz="6" w:space="0" w:color="auto"/>
              <w:bottom w:val="single" w:sz="6" w:space="0" w:color="auto"/>
            </w:tcBorders>
          </w:tcPr>
          <w:p w14:paraId="5CBC7864"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Item</w:t>
            </w:r>
          </w:p>
          <w:p w14:paraId="45638791"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no.</w:t>
            </w:r>
          </w:p>
        </w:tc>
        <w:tc>
          <w:tcPr>
            <w:tcW w:w="551" w:type="pct"/>
            <w:tcBorders>
              <w:top w:val="single" w:sz="6" w:space="0" w:color="auto"/>
              <w:bottom w:val="single" w:sz="6" w:space="0" w:color="auto"/>
            </w:tcBorders>
            <w:vAlign w:val="bottom"/>
          </w:tcPr>
          <w:p w14:paraId="1654AD74" w14:textId="77777777" w:rsidR="004C7B07" w:rsidRPr="004C7B07" w:rsidRDefault="004C7B07" w:rsidP="00863D19">
            <w:pPr>
              <w:spacing w:after="0" w:line="240" w:lineRule="auto"/>
              <w:rPr>
                <w:rFonts w:ascii="Times New Roman" w:hAnsi="Times New Roman" w:cs="Times New Roman"/>
                <w:sz w:val="18"/>
                <w:szCs w:val="18"/>
              </w:rPr>
            </w:pPr>
            <w:r w:rsidRPr="004C7B07">
              <w:rPr>
                <w:rFonts w:ascii="Times New Roman" w:hAnsi="Times New Roman" w:cs="Times New Roman"/>
                <w:sz w:val="18"/>
                <w:szCs w:val="18"/>
              </w:rPr>
              <w:t>Goods</w:t>
            </w:r>
          </w:p>
        </w:tc>
        <w:tc>
          <w:tcPr>
            <w:tcW w:w="2455" w:type="pct"/>
            <w:tcBorders>
              <w:bottom w:val="single" w:sz="6" w:space="0" w:color="auto"/>
            </w:tcBorders>
            <w:vAlign w:val="bottom"/>
          </w:tcPr>
          <w:p w14:paraId="498F0492" w14:textId="77777777" w:rsidR="004C7B07" w:rsidRPr="004C7B07" w:rsidRDefault="004C7B07" w:rsidP="00863D19">
            <w:pPr>
              <w:spacing w:after="0" w:line="240" w:lineRule="auto"/>
              <w:rPr>
                <w:rFonts w:ascii="Times New Roman" w:hAnsi="Times New Roman" w:cs="Times New Roman"/>
                <w:sz w:val="18"/>
                <w:szCs w:val="18"/>
              </w:rPr>
            </w:pPr>
          </w:p>
        </w:tc>
        <w:tc>
          <w:tcPr>
            <w:tcW w:w="157" w:type="pct"/>
            <w:tcBorders>
              <w:bottom w:val="single" w:sz="6" w:space="0" w:color="auto"/>
            </w:tcBorders>
          </w:tcPr>
          <w:p w14:paraId="796C3FED" w14:textId="77777777" w:rsidR="004C7B07" w:rsidRPr="004C7B07" w:rsidRDefault="004C7B07" w:rsidP="00863D19">
            <w:pPr>
              <w:spacing w:after="0" w:line="240" w:lineRule="auto"/>
              <w:rPr>
                <w:rFonts w:ascii="Times New Roman" w:hAnsi="Times New Roman" w:cs="Times New Roman"/>
                <w:sz w:val="18"/>
                <w:szCs w:val="18"/>
              </w:rPr>
            </w:pPr>
          </w:p>
        </w:tc>
        <w:tc>
          <w:tcPr>
            <w:tcW w:w="653" w:type="pct"/>
            <w:tcBorders>
              <w:top w:val="single" w:sz="6" w:space="0" w:color="auto"/>
              <w:bottom w:val="single" w:sz="6" w:space="0" w:color="auto"/>
            </w:tcBorders>
            <w:vAlign w:val="bottom"/>
          </w:tcPr>
          <w:p w14:paraId="0EAF2F2E" w14:textId="77D9CBCC" w:rsidR="004C7B07" w:rsidRPr="004C7B07" w:rsidRDefault="004C7B07" w:rsidP="00863D19">
            <w:pPr>
              <w:spacing w:after="0" w:line="240" w:lineRule="auto"/>
              <w:rPr>
                <w:rFonts w:ascii="Times New Roman" w:hAnsi="Times New Roman" w:cs="Times New Roman"/>
                <w:sz w:val="18"/>
                <w:szCs w:val="18"/>
              </w:rPr>
            </w:pPr>
            <w:r w:rsidRPr="004C7B07">
              <w:rPr>
                <w:rFonts w:ascii="Times New Roman" w:hAnsi="Times New Roman" w:cs="Times New Roman"/>
                <w:sz w:val="18"/>
                <w:szCs w:val="18"/>
              </w:rPr>
              <w:t>General rate</w:t>
            </w:r>
          </w:p>
        </w:tc>
        <w:tc>
          <w:tcPr>
            <w:tcW w:w="689" w:type="pct"/>
            <w:tcBorders>
              <w:top w:val="single" w:sz="6" w:space="0" w:color="auto"/>
              <w:bottom w:val="single" w:sz="6" w:space="0" w:color="auto"/>
            </w:tcBorders>
            <w:vAlign w:val="bottom"/>
          </w:tcPr>
          <w:p w14:paraId="71B1BEE4" w14:textId="77777777" w:rsidR="004C7B07" w:rsidRPr="004C7B07" w:rsidRDefault="004C7B07" w:rsidP="00863D19">
            <w:pPr>
              <w:spacing w:after="0" w:line="240" w:lineRule="auto"/>
              <w:rPr>
                <w:rFonts w:ascii="Times New Roman" w:hAnsi="Times New Roman" w:cs="Times New Roman"/>
                <w:sz w:val="18"/>
                <w:szCs w:val="18"/>
              </w:rPr>
            </w:pPr>
            <w:r w:rsidRPr="004C7B07">
              <w:rPr>
                <w:rFonts w:ascii="Times New Roman" w:hAnsi="Times New Roman" w:cs="Times New Roman"/>
                <w:sz w:val="18"/>
                <w:szCs w:val="18"/>
              </w:rPr>
              <w:t>Special rate</w:t>
            </w:r>
          </w:p>
        </w:tc>
      </w:tr>
      <w:tr w:rsidR="004C7B07" w:rsidRPr="009D6FBC" w14:paraId="2D6CC299" w14:textId="77777777" w:rsidTr="004C7B07">
        <w:trPr>
          <w:trHeight w:val="20"/>
        </w:trPr>
        <w:tc>
          <w:tcPr>
            <w:tcW w:w="495" w:type="pct"/>
            <w:tcBorders>
              <w:top w:val="single" w:sz="6" w:space="0" w:color="auto"/>
            </w:tcBorders>
          </w:tcPr>
          <w:p w14:paraId="38DD2EE2"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3006" w:type="pct"/>
            <w:gridSpan w:val="2"/>
            <w:tcBorders>
              <w:top w:val="single" w:sz="6" w:space="0" w:color="auto"/>
            </w:tcBorders>
          </w:tcPr>
          <w:p w14:paraId="185C58BD" w14:textId="77777777" w:rsidR="004C7B07" w:rsidRPr="004C7B07" w:rsidRDefault="004C7B07" w:rsidP="00863D19">
            <w:pPr>
              <w:spacing w:after="0" w:line="240" w:lineRule="auto"/>
              <w:ind w:left="664" w:hanging="288"/>
              <w:jc w:val="both"/>
              <w:rPr>
                <w:rFonts w:ascii="Times New Roman" w:hAnsi="Times New Roman" w:cs="Times New Roman"/>
                <w:sz w:val="18"/>
                <w:szCs w:val="18"/>
              </w:rPr>
            </w:pPr>
            <w:r w:rsidRPr="004C7B07">
              <w:rPr>
                <w:rFonts w:ascii="Times New Roman" w:hAnsi="Times New Roman" w:cs="Times New Roman"/>
                <w:sz w:val="18"/>
                <w:szCs w:val="18"/>
              </w:rPr>
              <w:t xml:space="preserve">(ii) the Executive Head or an Assistant Executive Head of a </w:t>
            </w:r>
            <w:proofErr w:type="spellStart"/>
            <w:r w:rsidRPr="004C7B07">
              <w:rPr>
                <w:rFonts w:ascii="Times New Roman" w:hAnsi="Times New Roman" w:cs="Times New Roman"/>
                <w:sz w:val="18"/>
                <w:szCs w:val="18"/>
              </w:rPr>
              <w:t>Specialised</w:t>
            </w:r>
            <w:proofErr w:type="spellEnd"/>
            <w:r w:rsidRPr="004C7B07">
              <w:rPr>
                <w:rFonts w:ascii="Times New Roman" w:hAnsi="Times New Roman" w:cs="Times New Roman"/>
                <w:sz w:val="18"/>
                <w:szCs w:val="18"/>
              </w:rPr>
              <w:t xml:space="preserve"> Agency that, in pursuance of the Charter of the United Nations, has been brought into relationship with the United Nations; or</w:t>
            </w:r>
          </w:p>
          <w:p w14:paraId="29C50CD3" w14:textId="77777777" w:rsidR="004C7B07" w:rsidRPr="004C7B07" w:rsidRDefault="004C7B07" w:rsidP="00863D19">
            <w:pPr>
              <w:spacing w:after="0" w:line="240" w:lineRule="auto"/>
              <w:ind w:left="664" w:hanging="288"/>
              <w:jc w:val="both"/>
              <w:rPr>
                <w:rFonts w:ascii="Times New Roman" w:hAnsi="Times New Roman" w:cs="Times New Roman"/>
                <w:sz w:val="18"/>
                <w:szCs w:val="18"/>
              </w:rPr>
            </w:pPr>
            <w:r w:rsidRPr="004C7B07">
              <w:rPr>
                <w:rFonts w:ascii="Times New Roman" w:hAnsi="Times New Roman" w:cs="Times New Roman"/>
                <w:sz w:val="18"/>
                <w:szCs w:val="18"/>
              </w:rPr>
              <w:t>(iii) a member of the family of the person referred to in sub-paragraph (i) or (ii); or</w:t>
            </w:r>
          </w:p>
          <w:p w14:paraId="0789BD0B"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 xml:space="preserve">(b) consist of the furniture or effects of an official of the United Nations or a </w:t>
            </w:r>
            <w:proofErr w:type="spellStart"/>
            <w:r w:rsidRPr="004C7B07">
              <w:rPr>
                <w:rFonts w:ascii="Times New Roman" w:hAnsi="Times New Roman" w:cs="Times New Roman"/>
                <w:sz w:val="18"/>
                <w:szCs w:val="18"/>
              </w:rPr>
              <w:t>Specialised</w:t>
            </w:r>
            <w:proofErr w:type="spellEnd"/>
            <w:r w:rsidRPr="004C7B07">
              <w:rPr>
                <w:rFonts w:ascii="Times New Roman" w:hAnsi="Times New Roman" w:cs="Times New Roman"/>
                <w:sz w:val="18"/>
                <w:szCs w:val="18"/>
              </w:rPr>
              <w:t xml:space="preserve"> Agency that, in pursuance of the Charter of the United Nations, has been brought into relationship with the United Nations, being goods that are imported at or about the time when the official takes up office in Australia</w:t>
            </w:r>
          </w:p>
        </w:tc>
        <w:tc>
          <w:tcPr>
            <w:tcW w:w="157" w:type="pct"/>
            <w:tcBorders>
              <w:top w:val="single" w:sz="6" w:space="0" w:color="auto"/>
            </w:tcBorders>
          </w:tcPr>
          <w:p w14:paraId="6ECB5DFF"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3" w:type="pct"/>
            <w:tcBorders>
              <w:top w:val="single" w:sz="6" w:space="0" w:color="auto"/>
            </w:tcBorders>
          </w:tcPr>
          <w:p w14:paraId="4A25FFED" w14:textId="48DD59D0" w:rsidR="004C7B07" w:rsidRPr="004C7B07" w:rsidRDefault="004C7B07" w:rsidP="00863D19">
            <w:pPr>
              <w:spacing w:after="0" w:line="240" w:lineRule="auto"/>
              <w:jc w:val="both"/>
              <w:rPr>
                <w:rFonts w:ascii="Times New Roman" w:hAnsi="Times New Roman" w:cs="Times New Roman"/>
                <w:sz w:val="18"/>
                <w:szCs w:val="18"/>
              </w:rPr>
            </w:pPr>
          </w:p>
        </w:tc>
        <w:tc>
          <w:tcPr>
            <w:tcW w:w="689" w:type="pct"/>
            <w:tcBorders>
              <w:top w:val="single" w:sz="6" w:space="0" w:color="auto"/>
            </w:tcBorders>
          </w:tcPr>
          <w:p w14:paraId="2ED7F207" w14:textId="77777777" w:rsidR="004C7B07" w:rsidRPr="004C7B07" w:rsidRDefault="004C7B07" w:rsidP="00863D19">
            <w:pPr>
              <w:spacing w:after="0" w:line="240" w:lineRule="auto"/>
              <w:jc w:val="both"/>
              <w:rPr>
                <w:rFonts w:ascii="Times New Roman" w:hAnsi="Times New Roman" w:cs="Times New Roman"/>
                <w:sz w:val="18"/>
                <w:szCs w:val="18"/>
              </w:rPr>
            </w:pPr>
          </w:p>
        </w:tc>
      </w:tr>
      <w:tr w:rsidR="004C7B07" w:rsidRPr="009D6FBC" w14:paraId="17E73999" w14:textId="77777777" w:rsidTr="004C7B07">
        <w:trPr>
          <w:trHeight w:val="20"/>
        </w:trPr>
        <w:tc>
          <w:tcPr>
            <w:tcW w:w="495" w:type="pct"/>
          </w:tcPr>
          <w:p w14:paraId="4072291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10</w:t>
            </w:r>
          </w:p>
        </w:tc>
        <w:tc>
          <w:tcPr>
            <w:tcW w:w="3006" w:type="pct"/>
            <w:gridSpan w:val="2"/>
          </w:tcPr>
          <w:p w14:paraId="769E67EF"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as prescribed by by-law, that are—</w:t>
            </w:r>
          </w:p>
          <w:p w14:paraId="36063835"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(a) for the official use of an international organization; or</w:t>
            </w:r>
          </w:p>
          <w:p w14:paraId="27A710D0"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(b) for the official or personal use of an official of an international organization</w:t>
            </w:r>
          </w:p>
        </w:tc>
        <w:tc>
          <w:tcPr>
            <w:tcW w:w="157" w:type="pct"/>
          </w:tcPr>
          <w:p w14:paraId="18496D80"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3" w:type="pct"/>
          </w:tcPr>
          <w:p w14:paraId="4F3CC0F2" w14:textId="0AE1ECE3"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689" w:type="pct"/>
          </w:tcPr>
          <w:p w14:paraId="68C2E565"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9D6FBC" w14:paraId="46910FD9" w14:textId="77777777" w:rsidTr="004C7B07">
        <w:trPr>
          <w:trHeight w:val="20"/>
        </w:trPr>
        <w:tc>
          <w:tcPr>
            <w:tcW w:w="495" w:type="pct"/>
          </w:tcPr>
          <w:p w14:paraId="1C99574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11</w:t>
            </w:r>
          </w:p>
        </w:tc>
        <w:tc>
          <w:tcPr>
            <w:tcW w:w="3006" w:type="pct"/>
            <w:gridSpan w:val="2"/>
          </w:tcPr>
          <w:p w14:paraId="41B54D0D"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as prescribed by by-law, that are for use by or for sale to persons the subject of a Status of Forces Agreement between the Australian Government and the government of another country</w:t>
            </w:r>
          </w:p>
        </w:tc>
        <w:tc>
          <w:tcPr>
            <w:tcW w:w="157" w:type="pct"/>
          </w:tcPr>
          <w:p w14:paraId="4C40EF80"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3" w:type="pct"/>
          </w:tcPr>
          <w:p w14:paraId="6359CFE6" w14:textId="53FA8158"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689" w:type="pct"/>
          </w:tcPr>
          <w:p w14:paraId="0789A524"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9D6FBC" w14:paraId="02B8099C" w14:textId="77777777" w:rsidTr="004C7B07">
        <w:trPr>
          <w:trHeight w:val="20"/>
        </w:trPr>
        <w:tc>
          <w:tcPr>
            <w:tcW w:w="495" w:type="pct"/>
          </w:tcPr>
          <w:p w14:paraId="4619D365"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12</w:t>
            </w:r>
          </w:p>
        </w:tc>
        <w:tc>
          <w:tcPr>
            <w:tcW w:w="3006" w:type="pct"/>
            <w:gridSpan w:val="2"/>
          </w:tcPr>
          <w:p w14:paraId="67CFA22E"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as prescribed by by-law, being the outside package or the outside covering in which goods are imported (whether or not the goods contained therein are also in other packages or coverings) and being a package or covering in which goods of that kind are ordinarily imported</w:t>
            </w:r>
          </w:p>
        </w:tc>
        <w:tc>
          <w:tcPr>
            <w:tcW w:w="157" w:type="pct"/>
          </w:tcPr>
          <w:p w14:paraId="568993B8"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3" w:type="pct"/>
          </w:tcPr>
          <w:p w14:paraId="238DAC68" w14:textId="7230D5DE"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689" w:type="pct"/>
          </w:tcPr>
          <w:p w14:paraId="0D1BE8A0"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9D6FBC" w14:paraId="47036339" w14:textId="77777777" w:rsidTr="004C7B07">
        <w:trPr>
          <w:trHeight w:val="20"/>
        </w:trPr>
        <w:tc>
          <w:tcPr>
            <w:tcW w:w="495" w:type="pct"/>
          </w:tcPr>
          <w:p w14:paraId="69556416"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13</w:t>
            </w:r>
          </w:p>
        </w:tc>
        <w:tc>
          <w:tcPr>
            <w:tcW w:w="3006" w:type="pct"/>
            <w:gridSpan w:val="2"/>
          </w:tcPr>
          <w:p w14:paraId="0BED859A"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as prescribed by by-law, being—</w:t>
            </w:r>
          </w:p>
          <w:p w14:paraId="322B14C0"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(a) goods, the produce or manufacture of New Zealand;</w:t>
            </w:r>
          </w:p>
          <w:p w14:paraId="39C7DF3E"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(b) ships that are registered in New Zealand and owned by persons resident in New Zealand, being ships—</w:t>
            </w:r>
          </w:p>
          <w:p w14:paraId="43CC3107" w14:textId="77777777" w:rsidR="004C7B07" w:rsidRPr="004C7B07" w:rsidRDefault="004C7B07" w:rsidP="00863D19">
            <w:pPr>
              <w:spacing w:after="0" w:line="240" w:lineRule="auto"/>
              <w:ind w:left="664" w:hanging="288"/>
              <w:jc w:val="both"/>
              <w:rPr>
                <w:rFonts w:ascii="Times New Roman" w:hAnsi="Times New Roman" w:cs="Times New Roman"/>
                <w:sz w:val="18"/>
                <w:szCs w:val="18"/>
              </w:rPr>
            </w:pPr>
            <w:r w:rsidRPr="004C7B07">
              <w:rPr>
                <w:rFonts w:ascii="Times New Roman" w:hAnsi="Times New Roman" w:cs="Times New Roman"/>
                <w:sz w:val="18"/>
                <w:szCs w:val="18"/>
              </w:rPr>
              <w:t>(i) for use in Australian waters in replacement of ships registered in New Zealand and owned by persons resident in New Zealand; or</w:t>
            </w:r>
          </w:p>
          <w:p w14:paraId="0B81BBC7" w14:textId="77777777" w:rsidR="004C7B07" w:rsidRPr="004C7B07" w:rsidRDefault="004C7B07" w:rsidP="00863D19">
            <w:pPr>
              <w:spacing w:after="0" w:line="240" w:lineRule="auto"/>
              <w:ind w:left="664" w:hanging="288"/>
              <w:jc w:val="both"/>
              <w:rPr>
                <w:rFonts w:ascii="Times New Roman" w:hAnsi="Times New Roman" w:cs="Times New Roman"/>
                <w:sz w:val="18"/>
                <w:szCs w:val="18"/>
              </w:rPr>
            </w:pPr>
            <w:r w:rsidRPr="004C7B07">
              <w:rPr>
                <w:rFonts w:ascii="Times New Roman" w:hAnsi="Times New Roman" w:cs="Times New Roman"/>
                <w:sz w:val="18"/>
                <w:szCs w:val="18"/>
              </w:rPr>
              <w:t>(ii) for use for any other purpose for a period not exceeding six months from the date of commencement of the operation of the particular ship in Australian waters</w:t>
            </w:r>
          </w:p>
        </w:tc>
        <w:tc>
          <w:tcPr>
            <w:tcW w:w="157" w:type="pct"/>
          </w:tcPr>
          <w:p w14:paraId="28727D5F"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3" w:type="pct"/>
          </w:tcPr>
          <w:p w14:paraId="0B0D79CB" w14:textId="76F4CD3C" w:rsidR="004C7B07" w:rsidRPr="004C7B07" w:rsidRDefault="004C7B07" w:rsidP="00863D19">
            <w:pPr>
              <w:spacing w:after="0" w:line="240" w:lineRule="auto"/>
              <w:jc w:val="both"/>
              <w:rPr>
                <w:rFonts w:ascii="Times New Roman" w:hAnsi="Times New Roman" w:cs="Times New Roman"/>
                <w:sz w:val="18"/>
                <w:szCs w:val="18"/>
              </w:rPr>
            </w:pPr>
          </w:p>
        </w:tc>
        <w:tc>
          <w:tcPr>
            <w:tcW w:w="689" w:type="pct"/>
          </w:tcPr>
          <w:p w14:paraId="1F061293" w14:textId="77777777" w:rsidR="004C7B07" w:rsidRPr="004C7B07" w:rsidRDefault="004C7B07" w:rsidP="00863D19">
            <w:pPr>
              <w:spacing w:after="0" w:line="240" w:lineRule="auto"/>
              <w:jc w:val="both"/>
              <w:rPr>
                <w:rFonts w:ascii="Times New Roman" w:hAnsi="Times New Roman" w:cs="Times New Roman"/>
                <w:sz w:val="18"/>
                <w:szCs w:val="18"/>
              </w:rPr>
            </w:pPr>
          </w:p>
        </w:tc>
      </w:tr>
      <w:tr w:rsidR="004C7B07" w:rsidRPr="009D6FBC" w14:paraId="7DADCE69" w14:textId="77777777" w:rsidTr="004C7B07">
        <w:trPr>
          <w:trHeight w:val="20"/>
        </w:trPr>
        <w:tc>
          <w:tcPr>
            <w:tcW w:w="495" w:type="pct"/>
          </w:tcPr>
          <w:p w14:paraId="68026908"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14</w:t>
            </w:r>
          </w:p>
        </w:tc>
        <w:tc>
          <w:tcPr>
            <w:tcW w:w="3006" w:type="pct"/>
            <w:gridSpan w:val="2"/>
          </w:tcPr>
          <w:p w14:paraId="3F844441"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xml:space="preserve">Tobacco, cigars, cigarettes or snuff, in quantities approved by the Minister, for use in a medical or other scientific research </w:t>
            </w:r>
            <w:proofErr w:type="spellStart"/>
            <w:r w:rsidRPr="004C7B07">
              <w:rPr>
                <w:rFonts w:ascii="Times New Roman" w:hAnsi="Times New Roman" w:cs="Times New Roman"/>
                <w:sz w:val="18"/>
                <w:szCs w:val="18"/>
              </w:rPr>
              <w:t>programme</w:t>
            </w:r>
            <w:proofErr w:type="spellEnd"/>
            <w:r w:rsidRPr="004C7B07">
              <w:rPr>
                <w:rFonts w:ascii="Times New Roman" w:hAnsi="Times New Roman" w:cs="Times New Roman"/>
                <w:sz w:val="18"/>
                <w:szCs w:val="18"/>
              </w:rPr>
              <w:t xml:space="preserve"> approved by the Minister</w:t>
            </w:r>
          </w:p>
        </w:tc>
        <w:tc>
          <w:tcPr>
            <w:tcW w:w="157" w:type="pct"/>
          </w:tcPr>
          <w:p w14:paraId="7FF02494"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3" w:type="pct"/>
          </w:tcPr>
          <w:p w14:paraId="503B3E1D" w14:textId="4B4061AE"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689" w:type="pct"/>
          </w:tcPr>
          <w:p w14:paraId="0BCAC9D6"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9D6FBC" w14:paraId="5EC88E03" w14:textId="77777777" w:rsidTr="004C7B07">
        <w:trPr>
          <w:trHeight w:val="20"/>
        </w:trPr>
        <w:tc>
          <w:tcPr>
            <w:tcW w:w="495" w:type="pct"/>
          </w:tcPr>
          <w:p w14:paraId="0FD490C7"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15</w:t>
            </w:r>
          </w:p>
        </w:tc>
        <w:tc>
          <w:tcPr>
            <w:tcW w:w="3006" w:type="pct"/>
            <w:gridSpan w:val="2"/>
          </w:tcPr>
          <w:p w14:paraId="68C2D4DE"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xml:space="preserve">Passengers’ personal effects, furniture or household goods, as prescribed by by-law; goods, as prescribed by by-law, imported by passengers or members of the crew of ships or aircraft; goods, as prescribed by by-law, brought into, or sent to, Australia by such members of the </w:t>
            </w:r>
            <w:proofErr w:type="spellStart"/>
            <w:r w:rsidRPr="004C7B07">
              <w:rPr>
                <w:rFonts w:ascii="Times New Roman" w:hAnsi="Times New Roman" w:cs="Times New Roman"/>
                <w:sz w:val="18"/>
                <w:szCs w:val="18"/>
              </w:rPr>
              <w:t>Defence</w:t>
            </w:r>
            <w:proofErr w:type="spellEnd"/>
            <w:r w:rsidRPr="004C7B07">
              <w:rPr>
                <w:rFonts w:ascii="Times New Roman" w:hAnsi="Times New Roman" w:cs="Times New Roman"/>
                <w:sz w:val="18"/>
                <w:szCs w:val="18"/>
              </w:rPr>
              <w:t xml:space="preserve"> Force stationed outside Australia as are prescribed by by-law</w:t>
            </w:r>
          </w:p>
        </w:tc>
        <w:tc>
          <w:tcPr>
            <w:tcW w:w="157" w:type="pct"/>
          </w:tcPr>
          <w:p w14:paraId="470FF823"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3" w:type="pct"/>
          </w:tcPr>
          <w:p w14:paraId="156D39CB" w14:textId="3AB82FD6"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689" w:type="pct"/>
          </w:tcPr>
          <w:p w14:paraId="1A4EDEDD"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bl>
    <w:p w14:paraId="4EFCFF1A"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4</w:t>
      </w:r>
      <w:r w:rsidRPr="00E465B6">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878"/>
        <w:gridCol w:w="981"/>
        <w:gridCol w:w="4560"/>
        <w:gridCol w:w="163"/>
        <w:gridCol w:w="1243"/>
        <w:gridCol w:w="1140"/>
      </w:tblGrid>
      <w:tr w:rsidR="004C7B07" w:rsidRPr="00F25561" w14:paraId="2F09AB70" w14:textId="77777777" w:rsidTr="004C7B07">
        <w:trPr>
          <w:trHeight w:val="20"/>
        </w:trPr>
        <w:tc>
          <w:tcPr>
            <w:tcW w:w="490" w:type="pct"/>
            <w:tcBorders>
              <w:top w:val="single" w:sz="6" w:space="0" w:color="auto"/>
              <w:bottom w:val="single" w:sz="6" w:space="0" w:color="auto"/>
            </w:tcBorders>
          </w:tcPr>
          <w:p w14:paraId="5AD36581"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1</w:t>
            </w:r>
          </w:p>
        </w:tc>
        <w:tc>
          <w:tcPr>
            <w:tcW w:w="547" w:type="pct"/>
            <w:tcBorders>
              <w:top w:val="single" w:sz="6" w:space="0" w:color="auto"/>
              <w:bottom w:val="single" w:sz="6" w:space="0" w:color="auto"/>
            </w:tcBorders>
          </w:tcPr>
          <w:p w14:paraId="7AE9F6A1"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2</w:t>
            </w:r>
          </w:p>
        </w:tc>
        <w:tc>
          <w:tcPr>
            <w:tcW w:w="2543" w:type="pct"/>
            <w:tcBorders>
              <w:top w:val="single" w:sz="6" w:space="0" w:color="auto"/>
            </w:tcBorders>
          </w:tcPr>
          <w:p w14:paraId="7CA7667C"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91" w:type="pct"/>
            <w:tcBorders>
              <w:top w:val="single" w:sz="6" w:space="0" w:color="auto"/>
            </w:tcBorders>
          </w:tcPr>
          <w:p w14:paraId="70842EE7"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93" w:type="pct"/>
            <w:tcBorders>
              <w:top w:val="single" w:sz="6" w:space="0" w:color="auto"/>
              <w:bottom w:val="single" w:sz="6" w:space="0" w:color="auto"/>
            </w:tcBorders>
          </w:tcPr>
          <w:p w14:paraId="3D13A7BF" w14:textId="70CC812A"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3</w:t>
            </w:r>
          </w:p>
        </w:tc>
        <w:tc>
          <w:tcPr>
            <w:tcW w:w="636" w:type="pct"/>
            <w:tcBorders>
              <w:top w:val="single" w:sz="6" w:space="0" w:color="auto"/>
              <w:bottom w:val="single" w:sz="6" w:space="0" w:color="auto"/>
            </w:tcBorders>
          </w:tcPr>
          <w:p w14:paraId="3617183D"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4</w:t>
            </w:r>
          </w:p>
        </w:tc>
      </w:tr>
      <w:tr w:rsidR="004C7B07" w:rsidRPr="00F25561" w14:paraId="60902D73" w14:textId="77777777" w:rsidTr="004C7B07">
        <w:trPr>
          <w:trHeight w:val="20"/>
        </w:trPr>
        <w:tc>
          <w:tcPr>
            <w:tcW w:w="490" w:type="pct"/>
            <w:tcBorders>
              <w:top w:val="single" w:sz="6" w:space="0" w:color="auto"/>
              <w:bottom w:val="single" w:sz="6" w:space="0" w:color="auto"/>
            </w:tcBorders>
          </w:tcPr>
          <w:p w14:paraId="2102A1E9" w14:textId="38561080" w:rsidR="004C7B07" w:rsidRPr="004C7B07" w:rsidRDefault="004C7B07" w:rsidP="00863D1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It</w:t>
            </w:r>
            <w:r w:rsidRPr="004C7B07">
              <w:rPr>
                <w:rFonts w:ascii="Times New Roman" w:hAnsi="Times New Roman" w:cs="Times New Roman"/>
                <w:sz w:val="18"/>
                <w:szCs w:val="18"/>
              </w:rPr>
              <w:t>em</w:t>
            </w:r>
          </w:p>
          <w:p w14:paraId="7D0A2049"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no.</w:t>
            </w:r>
          </w:p>
        </w:tc>
        <w:tc>
          <w:tcPr>
            <w:tcW w:w="547" w:type="pct"/>
            <w:tcBorders>
              <w:top w:val="single" w:sz="6" w:space="0" w:color="auto"/>
              <w:bottom w:val="single" w:sz="6" w:space="0" w:color="auto"/>
            </w:tcBorders>
            <w:vAlign w:val="bottom"/>
          </w:tcPr>
          <w:p w14:paraId="08859D04" w14:textId="77777777" w:rsidR="004C7B07" w:rsidRPr="004C7B07" w:rsidRDefault="004C7B07" w:rsidP="00863D19">
            <w:pPr>
              <w:spacing w:after="0" w:line="240" w:lineRule="auto"/>
              <w:rPr>
                <w:rFonts w:ascii="Times New Roman" w:hAnsi="Times New Roman" w:cs="Times New Roman"/>
                <w:sz w:val="18"/>
                <w:szCs w:val="18"/>
              </w:rPr>
            </w:pPr>
            <w:r w:rsidRPr="004C7B07">
              <w:rPr>
                <w:rFonts w:ascii="Times New Roman" w:hAnsi="Times New Roman" w:cs="Times New Roman"/>
                <w:sz w:val="18"/>
                <w:szCs w:val="18"/>
              </w:rPr>
              <w:t>Goods</w:t>
            </w:r>
          </w:p>
        </w:tc>
        <w:tc>
          <w:tcPr>
            <w:tcW w:w="2543" w:type="pct"/>
            <w:tcBorders>
              <w:bottom w:val="single" w:sz="6" w:space="0" w:color="auto"/>
            </w:tcBorders>
            <w:vAlign w:val="bottom"/>
          </w:tcPr>
          <w:p w14:paraId="08E545BF" w14:textId="77777777" w:rsidR="004C7B07" w:rsidRPr="004C7B07" w:rsidRDefault="004C7B07" w:rsidP="00863D19">
            <w:pPr>
              <w:spacing w:after="0" w:line="240" w:lineRule="auto"/>
              <w:rPr>
                <w:rFonts w:ascii="Times New Roman" w:hAnsi="Times New Roman" w:cs="Times New Roman"/>
                <w:sz w:val="18"/>
                <w:szCs w:val="18"/>
              </w:rPr>
            </w:pPr>
          </w:p>
        </w:tc>
        <w:tc>
          <w:tcPr>
            <w:tcW w:w="91" w:type="pct"/>
            <w:tcBorders>
              <w:bottom w:val="single" w:sz="6" w:space="0" w:color="auto"/>
            </w:tcBorders>
          </w:tcPr>
          <w:p w14:paraId="492BE211" w14:textId="77777777" w:rsidR="004C7B07" w:rsidRPr="004C7B07" w:rsidRDefault="004C7B07" w:rsidP="00863D19">
            <w:pPr>
              <w:spacing w:after="0" w:line="240" w:lineRule="auto"/>
              <w:rPr>
                <w:rFonts w:ascii="Times New Roman" w:hAnsi="Times New Roman" w:cs="Times New Roman"/>
                <w:sz w:val="18"/>
                <w:szCs w:val="18"/>
              </w:rPr>
            </w:pPr>
          </w:p>
        </w:tc>
        <w:tc>
          <w:tcPr>
            <w:tcW w:w="693" w:type="pct"/>
            <w:tcBorders>
              <w:top w:val="single" w:sz="6" w:space="0" w:color="auto"/>
              <w:bottom w:val="single" w:sz="6" w:space="0" w:color="auto"/>
            </w:tcBorders>
            <w:vAlign w:val="bottom"/>
          </w:tcPr>
          <w:p w14:paraId="5EB17911" w14:textId="1A083D7F" w:rsidR="004C7B07" w:rsidRPr="004C7B07" w:rsidRDefault="004C7B07" w:rsidP="00863D19">
            <w:pPr>
              <w:spacing w:after="0" w:line="240" w:lineRule="auto"/>
              <w:rPr>
                <w:rFonts w:ascii="Times New Roman" w:hAnsi="Times New Roman" w:cs="Times New Roman"/>
                <w:sz w:val="18"/>
                <w:szCs w:val="18"/>
              </w:rPr>
            </w:pPr>
            <w:r w:rsidRPr="004C7B07">
              <w:rPr>
                <w:rFonts w:ascii="Times New Roman" w:hAnsi="Times New Roman" w:cs="Times New Roman"/>
                <w:sz w:val="18"/>
                <w:szCs w:val="18"/>
              </w:rPr>
              <w:t>General rate</w:t>
            </w:r>
          </w:p>
        </w:tc>
        <w:tc>
          <w:tcPr>
            <w:tcW w:w="636" w:type="pct"/>
            <w:tcBorders>
              <w:top w:val="single" w:sz="6" w:space="0" w:color="auto"/>
              <w:bottom w:val="single" w:sz="6" w:space="0" w:color="auto"/>
            </w:tcBorders>
            <w:vAlign w:val="bottom"/>
          </w:tcPr>
          <w:p w14:paraId="597E625B" w14:textId="77777777" w:rsidR="004C7B07" w:rsidRPr="004C7B07" w:rsidRDefault="004C7B07" w:rsidP="00863D19">
            <w:pPr>
              <w:spacing w:after="0" w:line="240" w:lineRule="auto"/>
              <w:rPr>
                <w:rFonts w:ascii="Times New Roman" w:hAnsi="Times New Roman" w:cs="Times New Roman"/>
                <w:sz w:val="18"/>
                <w:szCs w:val="18"/>
              </w:rPr>
            </w:pPr>
            <w:r w:rsidRPr="004C7B07">
              <w:rPr>
                <w:rFonts w:ascii="Times New Roman" w:hAnsi="Times New Roman" w:cs="Times New Roman"/>
                <w:sz w:val="18"/>
                <w:szCs w:val="18"/>
              </w:rPr>
              <w:t>Special rate</w:t>
            </w:r>
          </w:p>
        </w:tc>
      </w:tr>
      <w:tr w:rsidR="004C7B07" w:rsidRPr="00F25561" w14:paraId="11641334" w14:textId="77777777" w:rsidTr="004C7B07">
        <w:trPr>
          <w:trHeight w:val="20"/>
        </w:trPr>
        <w:tc>
          <w:tcPr>
            <w:tcW w:w="490" w:type="pct"/>
            <w:tcBorders>
              <w:top w:val="single" w:sz="6" w:space="0" w:color="auto"/>
            </w:tcBorders>
          </w:tcPr>
          <w:p w14:paraId="162C804D"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16</w:t>
            </w:r>
          </w:p>
        </w:tc>
        <w:tc>
          <w:tcPr>
            <w:tcW w:w="3090" w:type="pct"/>
            <w:gridSpan w:val="2"/>
            <w:tcBorders>
              <w:top w:val="single" w:sz="6" w:space="0" w:color="auto"/>
            </w:tcBorders>
          </w:tcPr>
          <w:p w14:paraId="4442D68D"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as prescribed by by-law, (not being goods falling within item 15) imported by passengers or members of the crew of ships or aircraft</w:t>
            </w:r>
          </w:p>
        </w:tc>
        <w:tc>
          <w:tcPr>
            <w:tcW w:w="91" w:type="pct"/>
            <w:tcBorders>
              <w:top w:val="single" w:sz="6" w:space="0" w:color="auto"/>
            </w:tcBorders>
          </w:tcPr>
          <w:p w14:paraId="2DDBE4DD"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93" w:type="pct"/>
            <w:tcBorders>
              <w:top w:val="single" w:sz="6" w:space="0" w:color="auto"/>
            </w:tcBorders>
          </w:tcPr>
          <w:p w14:paraId="532DAB20" w14:textId="338C711B"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20%</w:t>
            </w:r>
          </w:p>
        </w:tc>
        <w:tc>
          <w:tcPr>
            <w:tcW w:w="636" w:type="pct"/>
            <w:tcBorders>
              <w:top w:val="single" w:sz="6" w:space="0" w:color="auto"/>
            </w:tcBorders>
          </w:tcPr>
          <w:p w14:paraId="1A0AC48B"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NZ:20%</w:t>
            </w:r>
          </w:p>
          <w:p w14:paraId="2A22BAC6"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PNG: 20%</w:t>
            </w:r>
          </w:p>
        </w:tc>
      </w:tr>
      <w:tr w:rsidR="004C7B07" w:rsidRPr="00F25561" w14:paraId="22662DA7" w14:textId="77777777" w:rsidTr="004C7B07">
        <w:trPr>
          <w:trHeight w:val="20"/>
        </w:trPr>
        <w:tc>
          <w:tcPr>
            <w:tcW w:w="490" w:type="pct"/>
          </w:tcPr>
          <w:p w14:paraId="47415A21"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17</w:t>
            </w:r>
          </w:p>
        </w:tc>
        <w:tc>
          <w:tcPr>
            <w:tcW w:w="3090" w:type="pct"/>
            <w:gridSpan w:val="2"/>
          </w:tcPr>
          <w:p w14:paraId="312B6C38"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as prescribed by by-law, being—</w:t>
            </w:r>
          </w:p>
          <w:p w14:paraId="69E37E14"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(a) trophies won outside Australia;</w:t>
            </w:r>
          </w:p>
          <w:p w14:paraId="5768A805"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(b) decorations, medallions or certificates awarded, or to be awarded, outside Australia and sent from outside Australia to persons within Australia; or</w:t>
            </w:r>
          </w:p>
          <w:p w14:paraId="6502B117"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(c) trophies or prizes sent by donors resident outside Australia for presentation or competition in Australia</w:t>
            </w:r>
          </w:p>
        </w:tc>
        <w:tc>
          <w:tcPr>
            <w:tcW w:w="91" w:type="pct"/>
          </w:tcPr>
          <w:p w14:paraId="3EE88354"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93" w:type="pct"/>
          </w:tcPr>
          <w:p w14:paraId="3350A110" w14:textId="67E7B3C5"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636" w:type="pct"/>
          </w:tcPr>
          <w:p w14:paraId="373FB74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F25561" w14:paraId="5341196F" w14:textId="77777777" w:rsidTr="004C7B07">
        <w:trPr>
          <w:trHeight w:val="20"/>
        </w:trPr>
        <w:tc>
          <w:tcPr>
            <w:tcW w:w="490" w:type="pct"/>
          </w:tcPr>
          <w:p w14:paraId="44F22EDE"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18</w:t>
            </w:r>
          </w:p>
        </w:tc>
        <w:tc>
          <w:tcPr>
            <w:tcW w:w="3090" w:type="pct"/>
            <w:gridSpan w:val="2"/>
          </w:tcPr>
          <w:p w14:paraId="19FCD444"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as prescribed by by-law, specially designed for the use of blind, deaf or dumb persons</w:t>
            </w:r>
          </w:p>
        </w:tc>
        <w:tc>
          <w:tcPr>
            <w:tcW w:w="91" w:type="pct"/>
          </w:tcPr>
          <w:p w14:paraId="03AB6654"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93" w:type="pct"/>
          </w:tcPr>
          <w:p w14:paraId="1367F179" w14:textId="79030388"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636" w:type="pct"/>
          </w:tcPr>
          <w:p w14:paraId="15A76E59"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F25561" w14:paraId="52B42DA5" w14:textId="77777777" w:rsidTr="004C7B07">
        <w:trPr>
          <w:trHeight w:val="20"/>
        </w:trPr>
        <w:tc>
          <w:tcPr>
            <w:tcW w:w="490" w:type="pct"/>
          </w:tcPr>
          <w:p w14:paraId="03798DA5"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19</w:t>
            </w:r>
          </w:p>
        </w:tc>
        <w:tc>
          <w:tcPr>
            <w:tcW w:w="3090" w:type="pct"/>
            <w:gridSpan w:val="2"/>
          </w:tcPr>
          <w:p w14:paraId="693BB001"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as prescribed by by-law, being goods a suitable equivalent of which that is the produce or manufacture of Australia is not reasonably available</w:t>
            </w:r>
          </w:p>
        </w:tc>
        <w:tc>
          <w:tcPr>
            <w:tcW w:w="91" w:type="pct"/>
          </w:tcPr>
          <w:p w14:paraId="3CCB5DE8"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93" w:type="pct"/>
          </w:tcPr>
          <w:p w14:paraId="31DC17FE" w14:textId="618169F9"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w:t>
            </w:r>
          </w:p>
        </w:tc>
        <w:tc>
          <w:tcPr>
            <w:tcW w:w="636" w:type="pct"/>
          </w:tcPr>
          <w:p w14:paraId="639127E3"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F25561" w14:paraId="6F9E9BD6" w14:textId="77777777" w:rsidTr="004C7B07">
        <w:trPr>
          <w:trHeight w:val="20"/>
        </w:trPr>
        <w:tc>
          <w:tcPr>
            <w:tcW w:w="490" w:type="pct"/>
          </w:tcPr>
          <w:p w14:paraId="6547E848"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20</w:t>
            </w:r>
          </w:p>
        </w:tc>
        <w:tc>
          <w:tcPr>
            <w:tcW w:w="3090" w:type="pct"/>
            <w:gridSpan w:val="2"/>
          </w:tcPr>
          <w:p w14:paraId="12A70E17"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c>
          <w:tcPr>
            <w:tcW w:w="91" w:type="pct"/>
          </w:tcPr>
          <w:p w14:paraId="50579439"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93" w:type="pct"/>
          </w:tcPr>
          <w:p w14:paraId="2DD44C77" w14:textId="60DE6F10" w:rsidR="004C7B07" w:rsidRPr="004C7B07" w:rsidRDefault="004C7B07" w:rsidP="00863D19">
            <w:pPr>
              <w:spacing w:after="0" w:line="240" w:lineRule="auto"/>
              <w:jc w:val="both"/>
              <w:rPr>
                <w:rFonts w:ascii="Times New Roman" w:hAnsi="Times New Roman" w:cs="Times New Roman"/>
                <w:sz w:val="18"/>
                <w:szCs w:val="18"/>
              </w:rPr>
            </w:pPr>
          </w:p>
        </w:tc>
        <w:tc>
          <w:tcPr>
            <w:tcW w:w="636" w:type="pct"/>
          </w:tcPr>
          <w:p w14:paraId="44864F57" w14:textId="77777777" w:rsidR="004C7B07" w:rsidRPr="004C7B07" w:rsidRDefault="004C7B07" w:rsidP="00863D19">
            <w:pPr>
              <w:spacing w:after="0" w:line="240" w:lineRule="auto"/>
              <w:jc w:val="both"/>
              <w:rPr>
                <w:rFonts w:ascii="Times New Roman" w:hAnsi="Times New Roman" w:cs="Times New Roman"/>
                <w:sz w:val="18"/>
                <w:szCs w:val="18"/>
              </w:rPr>
            </w:pPr>
          </w:p>
        </w:tc>
      </w:tr>
      <w:tr w:rsidR="004C7B07" w:rsidRPr="00F25561" w14:paraId="26F1617D" w14:textId="77777777" w:rsidTr="004C7B07">
        <w:trPr>
          <w:trHeight w:val="20"/>
        </w:trPr>
        <w:tc>
          <w:tcPr>
            <w:tcW w:w="490" w:type="pct"/>
          </w:tcPr>
          <w:p w14:paraId="32CD5BC7"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21</w:t>
            </w:r>
          </w:p>
        </w:tc>
        <w:tc>
          <w:tcPr>
            <w:tcW w:w="3090" w:type="pct"/>
            <w:gridSpan w:val="2"/>
          </w:tcPr>
          <w:p w14:paraId="0B469EAA"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as prescribed by by-law, being goods—</w:t>
            </w:r>
          </w:p>
          <w:p w14:paraId="2F418A2B"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(a) a suitable equivalent of which that is the produce or manufacture of Australia is not reasonably available;</w:t>
            </w:r>
          </w:p>
          <w:p w14:paraId="005E661F" w14:textId="4A4ECE9E"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(b) to which an item, sub-item, paragraph or sub</w:t>
            </w:r>
            <w:r>
              <w:rPr>
                <w:rFonts w:ascii="Times New Roman" w:hAnsi="Times New Roman" w:cs="Times New Roman"/>
                <w:sz w:val="18"/>
                <w:szCs w:val="18"/>
              </w:rPr>
              <w:t>-</w:t>
            </w:r>
            <w:r w:rsidRPr="004C7B07">
              <w:rPr>
                <w:rFonts w:ascii="Times New Roman" w:hAnsi="Times New Roman" w:cs="Times New Roman"/>
                <w:sz w:val="18"/>
                <w:szCs w:val="18"/>
              </w:rPr>
              <w:t>paragraph in Schedule 3 that is specified in Column I of a Part of the Table in this item applies;</w:t>
            </w:r>
          </w:p>
          <w:p w14:paraId="40806637" w14:textId="61CC72FC"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(c) that are included in the class of goods specified in Column 2 of that Part of that Table opposite that item, sub-item, paragraph or sub</w:t>
            </w:r>
            <w:r>
              <w:rPr>
                <w:rFonts w:ascii="Times New Roman" w:hAnsi="Times New Roman" w:cs="Times New Roman"/>
                <w:sz w:val="18"/>
                <w:szCs w:val="18"/>
              </w:rPr>
              <w:t>-</w:t>
            </w:r>
            <w:r w:rsidRPr="004C7B07">
              <w:rPr>
                <w:rFonts w:ascii="Times New Roman" w:hAnsi="Times New Roman" w:cs="Times New Roman"/>
                <w:sz w:val="18"/>
                <w:szCs w:val="18"/>
              </w:rPr>
              <w:t>paragraph, as the case may be; and</w:t>
            </w:r>
          </w:p>
          <w:p w14:paraId="18DE133E"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(d) a suitable equivalent of which that is the produce or manufacture of—</w:t>
            </w:r>
          </w:p>
          <w:p w14:paraId="1A94E96C" w14:textId="161757E7" w:rsidR="004C7B07" w:rsidRPr="004C7B07" w:rsidRDefault="004C7B07" w:rsidP="00863D19">
            <w:pPr>
              <w:spacing w:after="0" w:line="240" w:lineRule="auto"/>
              <w:ind w:left="665" w:hanging="288"/>
              <w:jc w:val="both"/>
              <w:rPr>
                <w:rFonts w:ascii="Times New Roman" w:hAnsi="Times New Roman" w:cs="Times New Roman"/>
                <w:sz w:val="18"/>
                <w:szCs w:val="18"/>
              </w:rPr>
            </w:pPr>
            <w:r w:rsidRPr="004C7B07">
              <w:rPr>
                <w:rFonts w:ascii="Times New Roman" w:hAnsi="Times New Roman" w:cs="Times New Roman"/>
                <w:sz w:val="18"/>
                <w:szCs w:val="18"/>
              </w:rPr>
              <w:t>(i) in the case of goods included in a class of goods sp</w:t>
            </w:r>
            <w:r>
              <w:rPr>
                <w:rFonts w:ascii="Times New Roman" w:hAnsi="Times New Roman" w:cs="Times New Roman"/>
                <w:sz w:val="18"/>
                <w:szCs w:val="18"/>
              </w:rPr>
              <w:t>ecified in Part I of that Table—</w:t>
            </w:r>
            <w:r w:rsidRPr="004C7B07">
              <w:rPr>
                <w:rFonts w:ascii="Times New Roman" w:hAnsi="Times New Roman" w:cs="Times New Roman"/>
                <w:sz w:val="18"/>
                <w:szCs w:val="18"/>
              </w:rPr>
              <w:t>Canada; or</w:t>
            </w:r>
          </w:p>
          <w:p w14:paraId="5DCB9B0A" w14:textId="77777777" w:rsidR="004C7B07" w:rsidRPr="004C7B07" w:rsidRDefault="004C7B07" w:rsidP="00863D19">
            <w:pPr>
              <w:spacing w:after="0" w:line="240" w:lineRule="auto"/>
              <w:ind w:left="665" w:hanging="288"/>
              <w:jc w:val="both"/>
              <w:rPr>
                <w:rFonts w:ascii="Times New Roman" w:hAnsi="Times New Roman" w:cs="Times New Roman"/>
                <w:sz w:val="18"/>
                <w:szCs w:val="18"/>
              </w:rPr>
            </w:pPr>
            <w:r w:rsidRPr="004C7B07">
              <w:rPr>
                <w:rFonts w:ascii="Times New Roman" w:hAnsi="Times New Roman" w:cs="Times New Roman"/>
                <w:sz w:val="18"/>
                <w:szCs w:val="18"/>
              </w:rPr>
              <w:t>(ii) in the case of goods included in a class of goods specified in Part II of that Table—New Zealand,</w:t>
            </w:r>
          </w:p>
          <w:p w14:paraId="6707C16C"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is reasonably available.</w:t>
            </w:r>
          </w:p>
        </w:tc>
        <w:tc>
          <w:tcPr>
            <w:tcW w:w="91" w:type="pct"/>
          </w:tcPr>
          <w:p w14:paraId="4B3BACB3"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93" w:type="pct"/>
          </w:tcPr>
          <w:p w14:paraId="2F943091" w14:textId="4ADE3FA0" w:rsidR="004C7B07" w:rsidRPr="004C7B07" w:rsidRDefault="004C7B07" w:rsidP="00863D19">
            <w:pPr>
              <w:spacing w:after="0" w:line="240" w:lineRule="auto"/>
              <w:jc w:val="both"/>
              <w:rPr>
                <w:rFonts w:ascii="Times New Roman" w:hAnsi="Times New Roman" w:cs="Times New Roman"/>
                <w:sz w:val="18"/>
                <w:szCs w:val="18"/>
              </w:rPr>
            </w:pPr>
          </w:p>
        </w:tc>
        <w:tc>
          <w:tcPr>
            <w:tcW w:w="636" w:type="pct"/>
          </w:tcPr>
          <w:p w14:paraId="6317E677" w14:textId="77777777" w:rsidR="004C7B07" w:rsidRPr="004C7B07" w:rsidRDefault="004C7B07" w:rsidP="00863D19">
            <w:pPr>
              <w:spacing w:after="0" w:line="240" w:lineRule="auto"/>
              <w:jc w:val="both"/>
              <w:rPr>
                <w:rFonts w:ascii="Times New Roman" w:hAnsi="Times New Roman" w:cs="Times New Roman"/>
                <w:sz w:val="18"/>
                <w:szCs w:val="18"/>
              </w:rPr>
            </w:pPr>
          </w:p>
        </w:tc>
      </w:tr>
    </w:tbl>
    <w:p w14:paraId="1535AE5D" w14:textId="77777777" w:rsidR="002610A6" w:rsidRPr="004C7B07" w:rsidRDefault="002610A6" w:rsidP="002610A6">
      <w:pPr>
        <w:spacing w:after="0" w:line="240" w:lineRule="auto"/>
        <w:jc w:val="center"/>
        <w:rPr>
          <w:rFonts w:ascii="Times New Roman" w:hAnsi="Times New Roman" w:cs="Times New Roman"/>
          <w:sz w:val="18"/>
          <w:szCs w:val="18"/>
        </w:rPr>
      </w:pPr>
      <w:r w:rsidRPr="004C7B07">
        <w:rPr>
          <w:rFonts w:ascii="Times New Roman" w:hAnsi="Times New Roman" w:cs="Times New Roman"/>
          <w:sz w:val="18"/>
          <w:szCs w:val="18"/>
        </w:rPr>
        <w:t>THE TABLE</w:t>
      </w:r>
    </w:p>
    <w:p w14:paraId="476ED0DE" w14:textId="77777777" w:rsidR="002610A6" w:rsidRPr="004C7B07" w:rsidRDefault="002610A6" w:rsidP="002610A6">
      <w:pPr>
        <w:spacing w:after="0" w:line="240" w:lineRule="auto"/>
        <w:jc w:val="center"/>
        <w:rPr>
          <w:rFonts w:ascii="Times New Roman" w:hAnsi="Times New Roman" w:cs="Times New Roman"/>
          <w:sz w:val="18"/>
          <w:szCs w:val="18"/>
        </w:rPr>
      </w:pPr>
      <w:r w:rsidRPr="004C7B07">
        <w:rPr>
          <w:rFonts w:ascii="Times New Roman" w:hAnsi="Times New Roman" w:cs="Times New Roman"/>
          <w:sz w:val="18"/>
          <w:szCs w:val="18"/>
        </w:rPr>
        <w:t>Part I—Canada</w:t>
      </w:r>
    </w:p>
    <w:tbl>
      <w:tblPr>
        <w:tblW w:w="2736" w:type="pct"/>
        <w:tblInd w:w="2020" w:type="dxa"/>
        <w:tblCellMar>
          <w:left w:w="40" w:type="dxa"/>
          <w:right w:w="40" w:type="dxa"/>
        </w:tblCellMar>
        <w:tblLook w:val="0000" w:firstRow="0" w:lastRow="0" w:firstColumn="0" w:lastColumn="0" w:noHBand="0" w:noVBand="0"/>
      </w:tblPr>
      <w:tblGrid>
        <w:gridCol w:w="1540"/>
        <w:gridCol w:w="3366"/>
      </w:tblGrid>
      <w:tr w:rsidR="002610A6" w:rsidRPr="004C7B07" w14:paraId="19E9BB34" w14:textId="77777777" w:rsidTr="00863D19">
        <w:trPr>
          <w:trHeight w:val="20"/>
        </w:trPr>
        <w:tc>
          <w:tcPr>
            <w:tcW w:w="1569" w:type="pct"/>
            <w:tcBorders>
              <w:top w:val="single" w:sz="6" w:space="0" w:color="auto"/>
            </w:tcBorders>
          </w:tcPr>
          <w:p w14:paraId="014FBF80"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1</w:t>
            </w:r>
          </w:p>
        </w:tc>
        <w:tc>
          <w:tcPr>
            <w:tcW w:w="3431" w:type="pct"/>
            <w:tcBorders>
              <w:top w:val="single" w:sz="6" w:space="0" w:color="auto"/>
            </w:tcBorders>
          </w:tcPr>
          <w:p w14:paraId="6B7245B9"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2</w:t>
            </w:r>
          </w:p>
        </w:tc>
      </w:tr>
      <w:tr w:rsidR="002610A6" w:rsidRPr="004C7B07" w14:paraId="774351A6" w14:textId="77777777" w:rsidTr="00863D19">
        <w:trPr>
          <w:trHeight w:val="253"/>
        </w:trPr>
        <w:tc>
          <w:tcPr>
            <w:tcW w:w="1569" w:type="pct"/>
            <w:vMerge w:val="restart"/>
            <w:tcBorders>
              <w:bottom w:val="single" w:sz="6" w:space="0" w:color="auto"/>
            </w:tcBorders>
          </w:tcPr>
          <w:p w14:paraId="36BF759C"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(Tariff item, etc.)</w:t>
            </w:r>
          </w:p>
        </w:tc>
        <w:tc>
          <w:tcPr>
            <w:tcW w:w="3431" w:type="pct"/>
            <w:vMerge w:val="restart"/>
            <w:tcBorders>
              <w:bottom w:val="single" w:sz="6" w:space="0" w:color="auto"/>
            </w:tcBorders>
          </w:tcPr>
          <w:p w14:paraId="6A0FB298"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w:t>
            </w:r>
          </w:p>
        </w:tc>
      </w:tr>
      <w:tr w:rsidR="002610A6" w:rsidRPr="004C7B07" w14:paraId="70BFBC8D" w14:textId="77777777" w:rsidTr="00863D19">
        <w:trPr>
          <w:trHeight w:val="253"/>
        </w:trPr>
        <w:tc>
          <w:tcPr>
            <w:tcW w:w="1569" w:type="pct"/>
            <w:vMerge/>
            <w:tcBorders>
              <w:bottom w:val="single" w:sz="6" w:space="0" w:color="auto"/>
            </w:tcBorders>
          </w:tcPr>
          <w:p w14:paraId="6CA044BD" w14:textId="77777777" w:rsidR="002610A6" w:rsidRPr="004C7B07" w:rsidRDefault="002610A6" w:rsidP="00863D19">
            <w:pPr>
              <w:spacing w:after="0" w:line="240" w:lineRule="auto"/>
              <w:jc w:val="both"/>
              <w:rPr>
                <w:rFonts w:ascii="Times New Roman" w:hAnsi="Times New Roman" w:cs="Times New Roman"/>
                <w:sz w:val="18"/>
                <w:szCs w:val="18"/>
              </w:rPr>
            </w:pPr>
          </w:p>
        </w:tc>
        <w:tc>
          <w:tcPr>
            <w:tcW w:w="3431" w:type="pct"/>
            <w:vMerge/>
            <w:tcBorders>
              <w:bottom w:val="single" w:sz="6" w:space="0" w:color="auto"/>
            </w:tcBorders>
          </w:tcPr>
          <w:p w14:paraId="5B79F52E" w14:textId="77777777" w:rsidR="002610A6" w:rsidRPr="004C7B07" w:rsidRDefault="002610A6" w:rsidP="00863D19">
            <w:pPr>
              <w:spacing w:after="0" w:line="240" w:lineRule="auto"/>
              <w:jc w:val="both"/>
              <w:rPr>
                <w:rFonts w:ascii="Times New Roman" w:hAnsi="Times New Roman" w:cs="Times New Roman"/>
                <w:sz w:val="18"/>
                <w:szCs w:val="18"/>
              </w:rPr>
            </w:pPr>
          </w:p>
        </w:tc>
      </w:tr>
      <w:tr w:rsidR="002610A6" w:rsidRPr="004C7B07" w14:paraId="50E258FC" w14:textId="77777777" w:rsidTr="00863D19">
        <w:trPr>
          <w:trHeight w:val="20"/>
        </w:trPr>
        <w:tc>
          <w:tcPr>
            <w:tcW w:w="1569" w:type="pct"/>
            <w:tcBorders>
              <w:top w:val="single" w:sz="6" w:space="0" w:color="auto"/>
            </w:tcBorders>
          </w:tcPr>
          <w:p w14:paraId="06B15B12"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28.56.1</w:t>
            </w:r>
          </w:p>
        </w:tc>
        <w:tc>
          <w:tcPr>
            <w:tcW w:w="3431" w:type="pct"/>
            <w:tcBorders>
              <w:top w:val="single" w:sz="6" w:space="0" w:color="auto"/>
            </w:tcBorders>
          </w:tcPr>
          <w:p w14:paraId="5CFF801A"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Calcium carbide</w:t>
            </w:r>
          </w:p>
        </w:tc>
      </w:tr>
      <w:tr w:rsidR="002610A6" w:rsidRPr="004C7B07" w14:paraId="2C73F594" w14:textId="77777777" w:rsidTr="00863D19">
        <w:trPr>
          <w:trHeight w:val="20"/>
        </w:trPr>
        <w:tc>
          <w:tcPr>
            <w:tcW w:w="1569" w:type="pct"/>
            <w:tcBorders>
              <w:bottom w:val="single" w:sz="6" w:space="0" w:color="auto"/>
            </w:tcBorders>
          </w:tcPr>
          <w:p w14:paraId="167C98D6"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84.62</w:t>
            </w:r>
          </w:p>
        </w:tc>
        <w:tc>
          <w:tcPr>
            <w:tcW w:w="3431" w:type="pct"/>
            <w:tcBorders>
              <w:bottom w:val="single" w:sz="6" w:space="0" w:color="auto"/>
            </w:tcBorders>
          </w:tcPr>
          <w:p w14:paraId="450002B0"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Roller bearings and parts therefor</w:t>
            </w:r>
          </w:p>
        </w:tc>
      </w:tr>
    </w:tbl>
    <w:p w14:paraId="77A0E7DC" w14:textId="77777777" w:rsidR="002610A6" w:rsidRPr="004C7B07" w:rsidRDefault="002610A6" w:rsidP="002610A6">
      <w:pPr>
        <w:spacing w:before="60" w:after="60" w:line="240" w:lineRule="auto"/>
        <w:jc w:val="center"/>
        <w:rPr>
          <w:rFonts w:ascii="Times New Roman" w:hAnsi="Times New Roman" w:cs="Times New Roman"/>
          <w:sz w:val="18"/>
          <w:szCs w:val="18"/>
        </w:rPr>
      </w:pPr>
      <w:r w:rsidRPr="004C7B07">
        <w:rPr>
          <w:rFonts w:ascii="Times New Roman" w:hAnsi="Times New Roman" w:cs="Times New Roman"/>
          <w:sz w:val="18"/>
          <w:szCs w:val="18"/>
        </w:rPr>
        <w:t>Part II—New Zealand</w:t>
      </w:r>
    </w:p>
    <w:tbl>
      <w:tblPr>
        <w:tblW w:w="2736" w:type="pct"/>
        <w:tblInd w:w="2019" w:type="dxa"/>
        <w:tblCellMar>
          <w:left w:w="40" w:type="dxa"/>
          <w:right w:w="40" w:type="dxa"/>
        </w:tblCellMar>
        <w:tblLook w:val="0000" w:firstRow="0" w:lastRow="0" w:firstColumn="0" w:lastColumn="0" w:noHBand="0" w:noVBand="0"/>
      </w:tblPr>
      <w:tblGrid>
        <w:gridCol w:w="1540"/>
        <w:gridCol w:w="3366"/>
      </w:tblGrid>
      <w:tr w:rsidR="002610A6" w:rsidRPr="004C7B07" w14:paraId="358A75F7" w14:textId="77777777" w:rsidTr="00863D19">
        <w:trPr>
          <w:trHeight w:val="20"/>
        </w:trPr>
        <w:tc>
          <w:tcPr>
            <w:tcW w:w="1569" w:type="pct"/>
          </w:tcPr>
          <w:p w14:paraId="72EBCC7E"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1</w:t>
            </w:r>
          </w:p>
        </w:tc>
        <w:tc>
          <w:tcPr>
            <w:tcW w:w="3431" w:type="pct"/>
          </w:tcPr>
          <w:p w14:paraId="5B10FB6D"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2</w:t>
            </w:r>
          </w:p>
        </w:tc>
      </w:tr>
      <w:tr w:rsidR="002610A6" w:rsidRPr="004C7B07" w14:paraId="1D92F375" w14:textId="77777777" w:rsidTr="00863D19">
        <w:trPr>
          <w:trHeight w:val="253"/>
        </w:trPr>
        <w:tc>
          <w:tcPr>
            <w:tcW w:w="1569" w:type="pct"/>
            <w:vMerge w:val="restart"/>
            <w:tcBorders>
              <w:bottom w:val="single" w:sz="6" w:space="0" w:color="auto"/>
            </w:tcBorders>
          </w:tcPr>
          <w:p w14:paraId="1BDC57C1"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(Tariff item, etc.)</w:t>
            </w:r>
          </w:p>
        </w:tc>
        <w:tc>
          <w:tcPr>
            <w:tcW w:w="3431" w:type="pct"/>
            <w:vMerge w:val="restart"/>
            <w:tcBorders>
              <w:bottom w:val="single" w:sz="6" w:space="0" w:color="auto"/>
            </w:tcBorders>
          </w:tcPr>
          <w:p w14:paraId="6F1F447A"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w:t>
            </w:r>
          </w:p>
        </w:tc>
      </w:tr>
      <w:tr w:rsidR="002610A6" w:rsidRPr="004C7B07" w14:paraId="7741C576" w14:textId="77777777" w:rsidTr="00863D19">
        <w:trPr>
          <w:trHeight w:val="253"/>
        </w:trPr>
        <w:tc>
          <w:tcPr>
            <w:tcW w:w="1569" w:type="pct"/>
            <w:vMerge/>
            <w:tcBorders>
              <w:bottom w:val="single" w:sz="6" w:space="0" w:color="auto"/>
            </w:tcBorders>
          </w:tcPr>
          <w:p w14:paraId="2992A227" w14:textId="77777777" w:rsidR="002610A6" w:rsidRPr="004C7B07" w:rsidRDefault="002610A6" w:rsidP="00863D19">
            <w:pPr>
              <w:spacing w:after="0" w:line="240" w:lineRule="auto"/>
              <w:jc w:val="both"/>
              <w:rPr>
                <w:rFonts w:ascii="Times New Roman" w:hAnsi="Times New Roman" w:cs="Times New Roman"/>
                <w:sz w:val="18"/>
                <w:szCs w:val="18"/>
              </w:rPr>
            </w:pPr>
          </w:p>
        </w:tc>
        <w:tc>
          <w:tcPr>
            <w:tcW w:w="3431" w:type="pct"/>
            <w:vMerge/>
            <w:tcBorders>
              <w:bottom w:val="single" w:sz="6" w:space="0" w:color="auto"/>
            </w:tcBorders>
          </w:tcPr>
          <w:p w14:paraId="7963730D" w14:textId="77777777" w:rsidR="002610A6" w:rsidRPr="004C7B07" w:rsidRDefault="002610A6" w:rsidP="00863D19">
            <w:pPr>
              <w:spacing w:after="0" w:line="240" w:lineRule="auto"/>
              <w:jc w:val="both"/>
              <w:rPr>
                <w:rFonts w:ascii="Times New Roman" w:hAnsi="Times New Roman" w:cs="Times New Roman"/>
                <w:sz w:val="18"/>
                <w:szCs w:val="18"/>
              </w:rPr>
            </w:pPr>
          </w:p>
        </w:tc>
      </w:tr>
      <w:tr w:rsidR="002610A6" w:rsidRPr="004C7B07" w14:paraId="483F8E37" w14:textId="77777777" w:rsidTr="00863D19">
        <w:trPr>
          <w:trHeight w:val="253"/>
        </w:trPr>
        <w:tc>
          <w:tcPr>
            <w:tcW w:w="1569" w:type="pct"/>
            <w:vMerge w:val="restart"/>
            <w:tcBorders>
              <w:top w:val="single" w:sz="6" w:space="0" w:color="auto"/>
            </w:tcBorders>
          </w:tcPr>
          <w:p w14:paraId="314136EE"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35.01.1</w:t>
            </w:r>
          </w:p>
        </w:tc>
        <w:tc>
          <w:tcPr>
            <w:tcW w:w="3431" w:type="pct"/>
            <w:vMerge w:val="restart"/>
            <w:tcBorders>
              <w:top w:val="single" w:sz="6" w:space="0" w:color="auto"/>
            </w:tcBorders>
          </w:tcPr>
          <w:p w14:paraId="2DE51411"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to which the tariff classification specified in Column 1 applies</w:t>
            </w:r>
          </w:p>
        </w:tc>
      </w:tr>
      <w:tr w:rsidR="002610A6" w:rsidRPr="00F25561" w14:paraId="05F27275" w14:textId="77777777" w:rsidTr="00863D19">
        <w:trPr>
          <w:trHeight w:val="253"/>
        </w:trPr>
        <w:tc>
          <w:tcPr>
            <w:tcW w:w="1569" w:type="pct"/>
            <w:vMerge/>
            <w:tcBorders>
              <w:top w:val="single" w:sz="6" w:space="0" w:color="auto"/>
            </w:tcBorders>
          </w:tcPr>
          <w:p w14:paraId="493FBD1B" w14:textId="77777777" w:rsidR="002610A6" w:rsidRPr="00F25561" w:rsidRDefault="002610A6" w:rsidP="00863D19">
            <w:pPr>
              <w:spacing w:after="0" w:line="240" w:lineRule="auto"/>
              <w:jc w:val="both"/>
              <w:rPr>
                <w:rFonts w:ascii="Times New Roman" w:hAnsi="Times New Roman" w:cs="Times New Roman"/>
                <w:sz w:val="20"/>
                <w:szCs w:val="20"/>
              </w:rPr>
            </w:pPr>
          </w:p>
        </w:tc>
        <w:tc>
          <w:tcPr>
            <w:tcW w:w="3431" w:type="pct"/>
            <w:vMerge/>
            <w:tcBorders>
              <w:top w:val="single" w:sz="6" w:space="0" w:color="auto"/>
            </w:tcBorders>
          </w:tcPr>
          <w:p w14:paraId="2D468894" w14:textId="77777777" w:rsidR="002610A6" w:rsidRPr="00F25561" w:rsidRDefault="002610A6" w:rsidP="00863D19">
            <w:pPr>
              <w:spacing w:after="0" w:line="240" w:lineRule="auto"/>
              <w:jc w:val="both"/>
              <w:rPr>
                <w:rFonts w:ascii="Times New Roman" w:hAnsi="Times New Roman" w:cs="Times New Roman"/>
                <w:sz w:val="20"/>
                <w:szCs w:val="20"/>
              </w:rPr>
            </w:pPr>
          </w:p>
        </w:tc>
      </w:tr>
    </w:tbl>
    <w:p w14:paraId="411D9A11"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4</w:t>
      </w:r>
      <w:r w:rsidRPr="008032C0">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55"/>
        <w:gridCol w:w="1004"/>
        <w:gridCol w:w="253"/>
        <w:gridCol w:w="4206"/>
        <w:gridCol w:w="142"/>
        <w:gridCol w:w="1171"/>
        <w:gridCol w:w="1234"/>
      </w:tblGrid>
      <w:tr w:rsidR="004C7B07" w:rsidRPr="00E47C70" w14:paraId="6C17D532" w14:textId="77777777" w:rsidTr="004C7B07">
        <w:trPr>
          <w:trHeight w:val="20"/>
        </w:trPr>
        <w:tc>
          <w:tcPr>
            <w:tcW w:w="533" w:type="pct"/>
            <w:tcBorders>
              <w:top w:val="single" w:sz="6" w:space="0" w:color="auto"/>
              <w:bottom w:val="single" w:sz="6" w:space="0" w:color="auto"/>
            </w:tcBorders>
          </w:tcPr>
          <w:p w14:paraId="27AC546C"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1</w:t>
            </w:r>
          </w:p>
        </w:tc>
        <w:tc>
          <w:tcPr>
            <w:tcW w:w="560" w:type="pct"/>
            <w:tcBorders>
              <w:top w:val="single" w:sz="6" w:space="0" w:color="auto"/>
              <w:bottom w:val="single" w:sz="6" w:space="0" w:color="auto"/>
            </w:tcBorders>
          </w:tcPr>
          <w:p w14:paraId="192F6956"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2</w:t>
            </w:r>
          </w:p>
        </w:tc>
        <w:tc>
          <w:tcPr>
            <w:tcW w:w="2487" w:type="pct"/>
            <w:gridSpan w:val="2"/>
            <w:tcBorders>
              <w:top w:val="single" w:sz="6" w:space="0" w:color="auto"/>
            </w:tcBorders>
          </w:tcPr>
          <w:p w14:paraId="4AE8C143"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9" w:type="pct"/>
            <w:tcBorders>
              <w:top w:val="single" w:sz="6" w:space="0" w:color="auto"/>
            </w:tcBorders>
          </w:tcPr>
          <w:p w14:paraId="635FA6EA"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3" w:type="pct"/>
            <w:tcBorders>
              <w:top w:val="single" w:sz="6" w:space="0" w:color="auto"/>
              <w:bottom w:val="single" w:sz="6" w:space="0" w:color="auto"/>
            </w:tcBorders>
          </w:tcPr>
          <w:p w14:paraId="5E4B09F2" w14:textId="0D5079DC"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3</w:t>
            </w:r>
          </w:p>
        </w:tc>
        <w:tc>
          <w:tcPr>
            <w:tcW w:w="688" w:type="pct"/>
            <w:tcBorders>
              <w:top w:val="single" w:sz="6" w:space="0" w:color="auto"/>
              <w:bottom w:val="single" w:sz="6" w:space="0" w:color="auto"/>
            </w:tcBorders>
          </w:tcPr>
          <w:p w14:paraId="7FC96440"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4</w:t>
            </w:r>
          </w:p>
        </w:tc>
      </w:tr>
      <w:tr w:rsidR="004C7B07" w:rsidRPr="00E47C70" w14:paraId="3915B5E2" w14:textId="77777777" w:rsidTr="004C7B07">
        <w:trPr>
          <w:trHeight w:val="253"/>
        </w:trPr>
        <w:tc>
          <w:tcPr>
            <w:tcW w:w="533" w:type="pct"/>
            <w:tcBorders>
              <w:top w:val="single" w:sz="6" w:space="0" w:color="auto"/>
              <w:bottom w:val="single" w:sz="6" w:space="0" w:color="auto"/>
            </w:tcBorders>
          </w:tcPr>
          <w:p w14:paraId="695AD95F"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Item no.</w:t>
            </w:r>
          </w:p>
        </w:tc>
        <w:tc>
          <w:tcPr>
            <w:tcW w:w="560" w:type="pct"/>
            <w:tcBorders>
              <w:top w:val="single" w:sz="6" w:space="0" w:color="auto"/>
              <w:bottom w:val="single" w:sz="6" w:space="0" w:color="auto"/>
            </w:tcBorders>
          </w:tcPr>
          <w:p w14:paraId="5D51F53D"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w:t>
            </w:r>
          </w:p>
        </w:tc>
        <w:tc>
          <w:tcPr>
            <w:tcW w:w="2487" w:type="pct"/>
            <w:gridSpan w:val="2"/>
            <w:tcBorders>
              <w:bottom w:val="single" w:sz="6" w:space="0" w:color="auto"/>
            </w:tcBorders>
          </w:tcPr>
          <w:p w14:paraId="2C3A1C4C"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9" w:type="pct"/>
            <w:tcBorders>
              <w:bottom w:val="single" w:sz="6" w:space="0" w:color="auto"/>
            </w:tcBorders>
          </w:tcPr>
          <w:p w14:paraId="195CC773"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3" w:type="pct"/>
            <w:tcBorders>
              <w:top w:val="single" w:sz="6" w:space="0" w:color="auto"/>
              <w:bottom w:val="single" w:sz="6" w:space="0" w:color="auto"/>
            </w:tcBorders>
          </w:tcPr>
          <w:p w14:paraId="4C5C621B" w14:textId="67934F79"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General rate</w:t>
            </w:r>
          </w:p>
        </w:tc>
        <w:tc>
          <w:tcPr>
            <w:tcW w:w="688" w:type="pct"/>
            <w:tcBorders>
              <w:top w:val="single" w:sz="6" w:space="0" w:color="auto"/>
              <w:bottom w:val="single" w:sz="6" w:space="0" w:color="auto"/>
            </w:tcBorders>
          </w:tcPr>
          <w:p w14:paraId="0F2C7F20"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Special rate</w:t>
            </w:r>
          </w:p>
        </w:tc>
      </w:tr>
      <w:tr w:rsidR="004C7B07" w:rsidRPr="00E47C70" w14:paraId="2F8D2590" w14:textId="77777777" w:rsidTr="004C7B07">
        <w:trPr>
          <w:trHeight w:val="20"/>
        </w:trPr>
        <w:tc>
          <w:tcPr>
            <w:tcW w:w="533" w:type="pct"/>
            <w:tcBorders>
              <w:top w:val="single" w:sz="6" w:space="0" w:color="auto"/>
            </w:tcBorders>
          </w:tcPr>
          <w:p w14:paraId="10EF6EFA"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01" w:type="pct"/>
            <w:gridSpan w:val="2"/>
            <w:tcBorders>
              <w:top w:val="single" w:sz="6" w:space="0" w:color="auto"/>
            </w:tcBorders>
          </w:tcPr>
          <w:p w14:paraId="4C81386C"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73.40.99</w:t>
            </w:r>
          </w:p>
        </w:tc>
        <w:tc>
          <w:tcPr>
            <w:tcW w:w="2346" w:type="pct"/>
            <w:tcBorders>
              <w:top w:val="single" w:sz="6" w:space="0" w:color="auto"/>
            </w:tcBorders>
          </w:tcPr>
          <w:p w14:paraId="145E6BA4"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Bobbins</w:t>
            </w:r>
          </w:p>
        </w:tc>
        <w:tc>
          <w:tcPr>
            <w:tcW w:w="79" w:type="pct"/>
            <w:tcBorders>
              <w:top w:val="single" w:sz="6" w:space="0" w:color="auto"/>
            </w:tcBorders>
          </w:tcPr>
          <w:p w14:paraId="4B587D13"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3" w:type="pct"/>
            <w:tcBorders>
              <w:top w:val="single" w:sz="6" w:space="0" w:color="auto"/>
            </w:tcBorders>
          </w:tcPr>
          <w:p w14:paraId="05543558" w14:textId="175C4F3C" w:rsidR="004C7B07" w:rsidRPr="004C7B07" w:rsidRDefault="004C7B07" w:rsidP="00863D19">
            <w:pPr>
              <w:spacing w:after="0" w:line="240" w:lineRule="auto"/>
              <w:jc w:val="both"/>
              <w:rPr>
                <w:rFonts w:ascii="Times New Roman" w:hAnsi="Times New Roman" w:cs="Times New Roman"/>
                <w:sz w:val="18"/>
                <w:szCs w:val="18"/>
              </w:rPr>
            </w:pPr>
          </w:p>
        </w:tc>
        <w:tc>
          <w:tcPr>
            <w:tcW w:w="688" w:type="pct"/>
            <w:tcBorders>
              <w:top w:val="single" w:sz="6" w:space="0" w:color="auto"/>
            </w:tcBorders>
          </w:tcPr>
          <w:p w14:paraId="0A8F1E61" w14:textId="77777777" w:rsidR="004C7B07" w:rsidRPr="004C7B07" w:rsidRDefault="004C7B07" w:rsidP="00863D19">
            <w:pPr>
              <w:spacing w:after="0" w:line="240" w:lineRule="auto"/>
              <w:jc w:val="both"/>
              <w:rPr>
                <w:rFonts w:ascii="Times New Roman" w:hAnsi="Times New Roman" w:cs="Times New Roman"/>
                <w:sz w:val="18"/>
                <w:szCs w:val="18"/>
              </w:rPr>
            </w:pPr>
          </w:p>
        </w:tc>
      </w:tr>
      <w:tr w:rsidR="004C7B07" w:rsidRPr="00E47C70" w14:paraId="1EF7A1FD" w14:textId="77777777" w:rsidTr="004C7B07">
        <w:trPr>
          <w:trHeight w:val="774"/>
        </w:trPr>
        <w:tc>
          <w:tcPr>
            <w:tcW w:w="533" w:type="pct"/>
          </w:tcPr>
          <w:p w14:paraId="54E6D33D"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01" w:type="pct"/>
            <w:gridSpan w:val="2"/>
          </w:tcPr>
          <w:p w14:paraId="3642A167"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84.28</w:t>
            </w:r>
          </w:p>
        </w:tc>
        <w:tc>
          <w:tcPr>
            <w:tcW w:w="2346" w:type="pct"/>
          </w:tcPr>
          <w:p w14:paraId="3536C8E1"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Poultry-keeping and bee-keeping machinery; germination plant fitted with mechanical or thermal equipment</w:t>
            </w:r>
          </w:p>
        </w:tc>
        <w:tc>
          <w:tcPr>
            <w:tcW w:w="79" w:type="pct"/>
          </w:tcPr>
          <w:p w14:paraId="0387DFA6"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3" w:type="pct"/>
          </w:tcPr>
          <w:p w14:paraId="11C53F20" w14:textId="1CC3184C" w:rsidR="004C7B07" w:rsidRPr="004C7B07" w:rsidRDefault="004C7B07" w:rsidP="00863D19">
            <w:pPr>
              <w:spacing w:after="0" w:line="240" w:lineRule="auto"/>
              <w:jc w:val="both"/>
              <w:rPr>
                <w:rFonts w:ascii="Times New Roman" w:hAnsi="Times New Roman" w:cs="Times New Roman"/>
                <w:sz w:val="18"/>
                <w:szCs w:val="18"/>
              </w:rPr>
            </w:pPr>
          </w:p>
        </w:tc>
        <w:tc>
          <w:tcPr>
            <w:tcW w:w="688" w:type="pct"/>
          </w:tcPr>
          <w:p w14:paraId="57136ADE" w14:textId="77777777" w:rsidR="004C7B07" w:rsidRPr="004C7B07" w:rsidRDefault="004C7B07" w:rsidP="00863D19">
            <w:pPr>
              <w:spacing w:after="0" w:line="240" w:lineRule="auto"/>
              <w:jc w:val="both"/>
              <w:rPr>
                <w:rFonts w:ascii="Times New Roman" w:hAnsi="Times New Roman" w:cs="Times New Roman"/>
                <w:sz w:val="18"/>
                <w:szCs w:val="18"/>
              </w:rPr>
            </w:pPr>
          </w:p>
        </w:tc>
      </w:tr>
      <w:tr w:rsidR="004C7B07" w:rsidRPr="00E47C70" w14:paraId="5C6A8EDB" w14:textId="77777777" w:rsidTr="004C7B07">
        <w:trPr>
          <w:trHeight w:val="253"/>
        </w:trPr>
        <w:tc>
          <w:tcPr>
            <w:tcW w:w="533" w:type="pct"/>
          </w:tcPr>
          <w:p w14:paraId="1D0E2A7F"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22</w:t>
            </w:r>
          </w:p>
        </w:tc>
        <w:tc>
          <w:tcPr>
            <w:tcW w:w="3047" w:type="pct"/>
            <w:gridSpan w:val="3"/>
          </w:tcPr>
          <w:p w14:paraId="43811DD5"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Pictorial illustrations for use for teaching purposes in universities, colleges, schools or public institutions; goods, as prescribed by by-law, that are for use for instructional purposes in a university, college, school or other educational institution, being goods a suitable equivalent of which that is the produce or manufacture of Australia is not reasonably available</w:t>
            </w:r>
          </w:p>
        </w:tc>
        <w:tc>
          <w:tcPr>
            <w:tcW w:w="79" w:type="pct"/>
          </w:tcPr>
          <w:p w14:paraId="018CCCFD"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3" w:type="pct"/>
          </w:tcPr>
          <w:p w14:paraId="4B624A19" w14:textId="0E9B9416"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688" w:type="pct"/>
          </w:tcPr>
          <w:p w14:paraId="14C1732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E47C70" w14:paraId="3B331F1A" w14:textId="77777777" w:rsidTr="004C7B07">
        <w:trPr>
          <w:trHeight w:val="253"/>
        </w:trPr>
        <w:tc>
          <w:tcPr>
            <w:tcW w:w="533" w:type="pct"/>
          </w:tcPr>
          <w:p w14:paraId="7EF7478A"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23</w:t>
            </w:r>
          </w:p>
        </w:tc>
        <w:tc>
          <w:tcPr>
            <w:tcW w:w="3047" w:type="pct"/>
            <w:gridSpan w:val="3"/>
          </w:tcPr>
          <w:p w14:paraId="6F806D1F"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w:t>
            </w:r>
          </w:p>
          <w:p w14:paraId="2CE71EFF"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 xml:space="preserve">(a) that are for use as components or materials in a research </w:t>
            </w:r>
            <w:proofErr w:type="spellStart"/>
            <w:r w:rsidRPr="004C7B07">
              <w:rPr>
                <w:rFonts w:ascii="Times New Roman" w:hAnsi="Times New Roman" w:cs="Times New Roman"/>
                <w:sz w:val="18"/>
                <w:szCs w:val="18"/>
              </w:rPr>
              <w:t>programme</w:t>
            </w:r>
            <w:proofErr w:type="spellEnd"/>
            <w:r w:rsidRPr="004C7B07">
              <w:rPr>
                <w:rFonts w:ascii="Times New Roman" w:hAnsi="Times New Roman" w:cs="Times New Roman"/>
                <w:sz w:val="18"/>
                <w:szCs w:val="18"/>
              </w:rPr>
              <w:t xml:space="preserve"> or project at an institution that is a tertiary institution for the purposes of the </w:t>
            </w:r>
            <w:r w:rsidRPr="004C7B07">
              <w:rPr>
                <w:rFonts w:ascii="Times New Roman" w:hAnsi="Times New Roman" w:cs="Times New Roman"/>
                <w:i/>
                <w:sz w:val="18"/>
                <w:szCs w:val="18"/>
              </w:rPr>
              <w:t xml:space="preserve">Tertiary Education Commission Act </w:t>
            </w:r>
            <w:r w:rsidRPr="004C7B07">
              <w:rPr>
                <w:rFonts w:ascii="Times New Roman" w:hAnsi="Times New Roman" w:cs="Times New Roman"/>
                <w:sz w:val="18"/>
                <w:szCs w:val="18"/>
              </w:rPr>
              <w:t>1977;</w:t>
            </w:r>
          </w:p>
          <w:p w14:paraId="399CE34B"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(b) that are not goods—</w:t>
            </w:r>
          </w:p>
          <w:p w14:paraId="52C89919" w14:textId="77777777" w:rsidR="004C7B07" w:rsidRPr="004C7B07" w:rsidRDefault="004C7B07" w:rsidP="00863D19">
            <w:pPr>
              <w:spacing w:after="0" w:line="240" w:lineRule="auto"/>
              <w:ind w:left="592" w:hanging="216"/>
              <w:jc w:val="both"/>
              <w:rPr>
                <w:rFonts w:ascii="Times New Roman" w:hAnsi="Times New Roman" w:cs="Times New Roman"/>
                <w:sz w:val="18"/>
                <w:szCs w:val="18"/>
              </w:rPr>
            </w:pPr>
            <w:r w:rsidRPr="004C7B07">
              <w:rPr>
                <w:rFonts w:ascii="Times New Roman" w:hAnsi="Times New Roman" w:cs="Times New Roman"/>
                <w:sz w:val="18"/>
                <w:szCs w:val="18"/>
              </w:rPr>
              <w:t>(i) imported by or for a tertiary institution to which the Minister has directed the item shall not apply;</w:t>
            </w:r>
          </w:p>
          <w:p w14:paraId="74A640A6" w14:textId="77777777" w:rsidR="004C7B07" w:rsidRPr="004C7B07" w:rsidRDefault="004C7B07" w:rsidP="00863D19">
            <w:pPr>
              <w:spacing w:after="0" w:line="240" w:lineRule="auto"/>
              <w:ind w:left="592" w:hanging="216"/>
              <w:jc w:val="both"/>
              <w:rPr>
                <w:rFonts w:ascii="Times New Roman" w:hAnsi="Times New Roman" w:cs="Times New Roman"/>
                <w:sz w:val="18"/>
                <w:szCs w:val="18"/>
              </w:rPr>
            </w:pPr>
            <w:r w:rsidRPr="004C7B07">
              <w:rPr>
                <w:rFonts w:ascii="Times New Roman" w:hAnsi="Times New Roman" w:cs="Times New Roman"/>
                <w:sz w:val="18"/>
                <w:szCs w:val="18"/>
              </w:rPr>
              <w:t xml:space="preserve">(ii) for use in a class or kind of research </w:t>
            </w:r>
            <w:proofErr w:type="spellStart"/>
            <w:r w:rsidRPr="004C7B07">
              <w:rPr>
                <w:rFonts w:ascii="Times New Roman" w:hAnsi="Times New Roman" w:cs="Times New Roman"/>
                <w:sz w:val="18"/>
                <w:szCs w:val="18"/>
              </w:rPr>
              <w:t>programme</w:t>
            </w:r>
            <w:proofErr w:type="spellEnd"/>
            <w:r w:rsidRPr="004C7B07">
              <w:rPr>
                <w:rFonts w:ascii="Times New Roman" w:hAnsi="Times New Roman" w:cs="Times New Roman"/>
                <w:sz w:val="18"/>
                <w:szCs w:val="18"/>
              </w:rPr>
              <w:t xml:space="preserve"> or project to which the Minister has directed the item shall not apply; or</w:t>
            </w:r>
          </w:p>
          <w:p w14:paraId="290B2814" w14:textId="77777777" w:rsidR="004C7B07" w:rsidRPr="004C7B07" w:rsidRDefault="004C7B07" w:rsidP="00863D19">
            <w:pPr>
              <w:spacing w:after="0" w:line="240" w:lineRule="auto"/>
              <w:ind w:left="592" w:hanging="216"/>
              <w:jc w:val="both"/>
              <w:rPr>
                <w:rFonts w:ascii="Times New Roman" w:hAnsi="Times New Roman" w:cs="Times New Roman"/>
                <w:sz w:val="18"/>
                <w:szCs w:val="18"/>
              </w:rPr>
            </w:pPr>
            <w:r w:rsidRPr="004C7B07">
              <w:rPr>
                <w:rFonts w:ascii="Times New Roman" w:hAnsi="Times New Roman" w:cs="Times New Roman"/>
                <w:sz w:val="18"/>
                <w:szCs w:val="18"/>
              </w:rPr>
              <w:t>(iii) in respect to which the Minister is of the opinion that suitably equivalent goods the produce or manufacture of Australia are reasonably available; and</w:t>
            </w:r>
          </w:p>
          <w:p w14:paraId="2C0D3FD7" w14:textId="77777777" w:rsidR="004C7B07" w:rsidRPr="004C7B07" w:rsidRDefault="004C7B07" w:rsidP="00863D19">
            <w:pPr>
              <w:spacing w:after="0" w:line="240" w:lineRule="auto"/>
              <w:ind w:left="216" w:hanging="216"/>
              <w:jc w:val="both"/>
              <w:rPr>
                <w:rFonts w:ascii="Times New Roman" w:hAnsi="Times New Roman" w:cs="Times New Roman"/>
                <w:sz w:val="18"/>
                <w:szCs w:val="18"/>
              </w:rPr>
            </w:pPr>
            <w:r w:rsidRPr="004C7B07">
              <w:rPr>
                <w:rFonts w:ascii="Times New Roman" w:hAnsi="Times New Roman" w:cs="Times New Roman"/>
                <w:sz w:val="18"/>
                <w:szCs w:val="18"/>
              </w:rPr>
              <w:t>(c) in respect to which the Vice-Chancellor or other executive officer approved by the Minister of that tertiary institution, as the case may be, has complied with such conditions as are stipulated by the Minister</w:t>
            </w:r>
          </w:p>
        </w:tc>
        <w:tc>
          <w:tcPr>
            <w:tcW w:w="79" w:type="pct"/>
          </w:tcPr>
          <w:p w14:paraId="5D202635"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3" w:type="pct"/>
          </w:tcPr>
          <w:p w14:paraId="1356D3E7" w14:textId="11A0B3D8"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688" w:type="pct"/>
          </w:tcPr>
          <w:p w14:paraId="050C129F"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E47C70" w14:paraId="19466130" w14:textId="77777777" w:rsidTr="004C7B07">
        <w:trPr>
          <w:trHeight w:val="253"/>
        </w:trPr>
        <w:tc>
          <w:tcPr>
            <w:tcW w:w="533" w:type="pct"/>
          </w:tcPr>
          <w:p w14:paraId="333CEAE8"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24</w:t>
            </w:r>
          </w:p>
        </w:tc>
        <w:tc>
          <w:tcPr>
            <w:tcW w:w="3047" w:type="pct"/>
            <w:gridSpan w:val="3"/>
          </w:tcPr>
          <w:p w14:paraId="430CA48B"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Vehicle components, including vehicle components imported with and forming part of unassembled vehicles, as prescribed by by-law, that are for use as original components in the assembly or manufacture of—</w:t>
            </w:r>
          </w:p>
          <w:p w14:paraId="57112F4D"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(a) vehicles of a kind falling within 87.01.31, 87.01.32, 87.02 or 87.03 in Schedule 3; or</w:t>
            </w:r>
          </w:p>
          <w:p w14:paraId="49508FC3"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(b) trailers for articulated vehicles of a kind falling within 87.14.19 in Schedule 3</w:t>
            </w:r>
          </w:p>
        </w:tc>
        <w:tc>
          <w:tcPr>
            <w:tcW w:w="79" w:type="pct"/>
          </w:tcPr>
          <w:p w14:paraId="3D693FB7"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3" w:type="pct"/>
          </w:tcPr>
          <w:p w14:paraId="32A8102C" w14:textId="3566A233"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688" w:type="pct"/>
          </w:tcPr>
          <w:p w14:paraId="748123C6"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E47C70" w14:paraId="23ACBF49" w14:textId="77777777" w:rsidTr="004C7B07">
        <w:trPr>
          <w:trHeight w:val="20"/>
        </w:trPr>
        <w:tc>
          <w:tcPr>
            <w:tcW w:w="533" w:type="pct"/>
          </w:tcPr>
          <w:p w14:paraId="3C0B2476"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25</w:t>
            </w:r>
          </w:p>
        </w:tc>
        <w:tc>
          <w:tcPr>
            <w:tcW w:w="3047" w:type="pct"/>
            <w:gridSpan w:val="3"/>
          </w:tcPr>
          <w:p w14:paraId="12829B49"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c>
          <w:tcPr>
            <w:tcW w:w="79" w:type="pct"/>
          </w:tcPr>
          <w:p w14:paraId="5F6C3EA6"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3" w:type="pct"/>
          </w:tcPr>
          <w:p w14:paraId="378BFFE2" w14:textId="09BE2A5F" w:rsidR="004C7B07" w:rsidRPr="004C7B07" w:rsidRDefault="004C7B07" w:rsidP="00863D19">
            <w:pPr>
              <w:spacing w:after="0" w:line="240" w:lineRule="auto"/>
              <w:jc w:val="both"/>
              <w:rPr>
                <w:rFonts w:ascii="Times New Roman" w:hAnsi="Times New Roman" w:cs="Times New Roman"/>
                <w:sz w:val="18"/>
                <w:szCs w:val="18"/>
              </w:rPr>
            </w:pPr>
          </w:p>
        </w:tc>
        <w:tc>
          <w:tcPr>
            <w:tcW w:w="688" w:type="pct"/>
          </w:tcPr>
          <w:p w14:paraId="10E45C11" w14:textId="77777777" w:rsidR="004C7B07" w:rsidRPr="004C7B07" w:rsidRDefault="004C7B07" w:rsidP="00863D19">
            <w:pPr>
              <w:spacing w:after="0" w:line="240" w:lineRule="auto"/>
              <w:jc w:val="both"/>
              <w:rPr>
                <w:rFonts w:ascii="Times New Roman" w:hAnsi="Times New Roman" w:cs="Times New Roman"/>
                <w:sz w:val="18"/>
                <w:szCs w:val="18"/>
              </w:rPr>
            </w:pPr>
          </w:p>
        </w:tc>
      </w:tr>
      <w:tr w:rsidR="004C7B07" w:rsidRPr="00E47C70" w14:paraId="5D6FFC19" w14:textId="77777777" w:rsidTr="004C7B07">
        <w:trPr>
          <w:trHeight w:val="20"/>
        </w:trPr>
        <w:tc>
          <w:tcPr>
            <w:tcW w:w="533" w:type="pct"/>
          </w:tcPr>
          <w:p w14:paraId="35331575"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26</w:t>
            </w:r>
          </w:p>
        </w:tc>
        <w:tc>
          <w:tcPr>
            <w:tcW w:w="3047" w:type="pct"/>
            <w:gridSpan w:val="3"/>
          </w:tcPr>
          <w:p w14:paraId="03CAFD5A"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Vehicles of a kind to which 87.02.2 in Schedule 3</w:t>
            </w:r>
          </w:p>
        </w:tc>
        <w:tc>
          <w:tcPr>
            <w:tcW w:w="79" w:type="pct"/>
          </w:tcPr>
          <w:p w14:paraId="2BEE7D0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3" w:type="pct"/>
          </w:tcPr>
          <w:p w14:paraId="1D6622FD" w14:textId="56AC52BA"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688" w:type="pct"/>
          </w:tcPr>
          <w:p w14:paraId="72590DB6"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E47C70" w14:paraId="501D2ED0" w14:textId="77777777" w:rsidTr="004C7B07">
        <w:trPr>
          <w:trHeight w:val="20"/>
        </w:trPr>
        <w:tc>
          <w:tcPr>
            <w:tcW w:w="533" w:type="pct"/>
          </w:tcPr>
          <w:p w14:paraId="2C272406"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3047" w:type="pct"/>
            <w:gridSpan w:val="3"/>
          </w:tcPr>
          <w:p w14:paraId="749DC4F5"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applies, being vehicles of an age of 30 years or more</w:t>
            </w:r>
          </w:p>
        </w:tc>
        <w:tc>
          <w:tcPr>
            <w:tcW w:w="79" w:type="pct"/>
          </w:tcPr>
          <w:p w14:paraId="6614169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3" w:type="pct"/>
          </w:tcPr>
          <w:p w14:paraId="6399CF7B" w14:textId="773FCFCE" w:rsidR="004C7B07" w:rsidRPr="004C7B07" w:rsidRDefault="004C7B07" w:rsidP="00863D19">
            <w:pPr>
              <w:spacing w:after="0" w:line="240" w:lineRule="auto"/>
              <w:jc w:val="both"/>
              <w:rPr>
                <w:rFonts w:ascii="Times New Roman" w:hAnsi="Times New Roman" w:cs="Times New Roman"/>
                <w:sz w:val="18"/>
                <w:szCs w:val="18"/>
              </w:rPr>
            </w:pPr>
          </w:p>
        </w:tc>
        <w:tc>
          <w:tcPr>
            <w:tcW w:w="688" w:type="pct"/>
          </w:tcPr>
          <w:p w14:paraId="1EB991DB" w14:textId="77777777" w:rsidR="004C7B07" w:rsidRPr="004C7B07" w:rsidRDefault="004C7B07" w:rsidP="00863D19">
            <w:pPr>
              <w:spacing w:after="0" w:line="240" w:lineRule="auto"/>
              <w:jc w:val="both"/>
              <w:rPr>
                <w:rFonts w:ascii="Times New Roman" w:hAnsi="Times New Roman" w:cs="Times New Roman"/>
                <w:sz w:val="18"/>
                <w:szCs w:val="18"/>
              </w:rPr>
            </w:pPr>
          </w:p>
        </w:tc>
      </w:tr>
      <w:tr w:rsidR="004C7B07" w:rsidRPr="00E47C70" w14:paraId="48A40373" w14:textId="77777777" w:rsidTr="004C7B07">
        <w:trPr>
          <w:trHeight w:val="253"/>
        </w:trPr>
        <w:tc>
          <w:tcPr>
            <w:tcW w:w="533" w:type="pct"/>
          </w:tcPr>
          <w:p w14:paraId="0A99BA8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27</w:t>
            </w:r>
          </w:p>
        </w:tc>
        <w:tc>
          <w:tcPr>
            <w:tcW w:w="3047" w:type="pct"/>
            <w:gridSpan w:val="3"/>
          </w:tcPr>
          <w:p w14:paraId="4694B1A4"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being—</w:t>
            </w:r>
          </w:p>
          <w:p w14:paraId="516FC50E"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(a) goods, as prescribed by by-law, that have been donated or bequeathed by a person, company or organization domiciled or established outside Australia to an organization established in Australia for the purposes of performing work of a philanthropic nature;</w:t>
            </w:r>
          </w:p>
          <w:p w14:paraId="47E79A2E"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(b) goods, as prescribed by by-law, that have been donated or bequeathed to the public or to a public institution; or</w:t>
            </w:r>
          </w:p>
        </w:tc>
        <w:tc>
          <w:tcPr>
            <w:tcW w:w="79" w:type="pct"/>
          </w:tcPr>
          <w:p w14:paraId="3B25540E"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53" w:type="pct"/>
          </w:tcPr>
          <w:p w14:paraId="1B12A65D" w14:textId="2BB4336B"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688" w:type="pct"/>
          </w:tcPr>
          <w:p w14:paraId="3584F47C"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bl>
    <w:p w14:paraId="57253AC7"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4</w:t>
      </w:r>
      <w:r w:rsidRPr="00B91A37">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779"/>
        <w:gridCol w:w="972"/>
        <w:gridCol w:w="4058"/>
        <w:gridCol w:w="129"/>
        <w:gridCol w:w="1899"/>
        <w:gridCol w:w="102"/>
        <w:gridCol w:w="1026"/>
      </w:tblGrid>
      <w:tr w:rsidR="004C7B07" w:rsidRPr="009D6FBC" w14:paraId="45630AC2" w14:textId="77777777" w:rsidTr="004C7B07">
        <w:trPr>
          <w:trHeight w:val="20"/>
        </w:trPr>
        <w:tc>
          <w:tcPr>
            <w:tcW w:w="434" w:type="pct"/>
            <w:tcBorders>
              <w:top w:val="single" w:sz="6" w:space="0" w:color="auto"/>
              <w:bottom w:val="single" w:sz="6" w:space="0" w:color="auto"/>
            </w:tcBorders>
          </w:tcPr>
          <w:p w14:paraId="4A4CC2A1"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1</w:t>
            </w:r>
          </w:p>
        </w:tc>
        <w:tc>
          <w:tcPr>
            <w:tcW w:w="542" w:type="pct"/>
            <w:tcBorders>
              <w:top w:val="single" w:sz="6" w:space="0" w:color="auto"/>
              <w:bottom w:val="single" w:sz="6" w:space="0" w:color="auto"/>
            </w:tcBorders>
          </w:tcPr>
          <w:p w14:paraId="7DD36843"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2</w:t>
            </w:r>
          </w:p>
        </w:tc>
        <w:tc>
          <w:tcPr>
            <w:tcW w:w="2263" w:type="pct"/>
            <w:tcBorders>
              <w:top w:val="single" w:sz="6" w:space="0" w:color="auto"/>
            </w:tcBorders>
          </w:tcPr>
          <w:p w14:paraId="3253C103"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 w:type="pct"/>
            <w:tcBorders>
              <w:top w:val="single" w:sz="6" w:space="0" w:color="auto"/>
            </w:tcBorders>
          </w:tcPr>
          <w:p w14:paraId="3CBDF959"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059" w:type="pct"/>
            <w:tcBorders>
              <w:top w:val="single" w:sz="6" w:space="0" w:color="auto"/>
              <w:bottom w:val="single" w:sz="6" w:space="0" w:color="auto"/>
            </w:tcBorders>
          </w:tcPr>
          <w:p w14:paraId="52204E81" w14:textId="524F06A0"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3</w:t>
            </w:r>
          </w:p>
        </w:tc>
        <w:tc>
          <w:tcPr>
            <w:tcW w:w="57" w:type="pct"/>
            <w:tcBorders>
              <w:top w:val="single" w:sz="6" w:space="0" w:color="auto"/>
              <w:bottom w:val="single" w:sz="6" w:space="0" w:color="auto"/>
            </w:tcBorders>
          </w:tcPr>
          <w:p w14:paraId="7934B68C"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572" w:type="pct"/>
            <w:tcBorders>
              <w:top w:val="single" w:sz="6" w:space="0" w:color="auto"/>
              <w:bottom w:val="single" w:sz="6" w:space="0" w:color="auto"/>
            </w:tcBorders>
          </w:tcPr>
          <w:p w14:paraId="3C709077" w14:textId="26CF491D"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4</w:t>
            </w:r>
          </w:p>
        </w:tc>
      </w:tr>
      <w:tr w:rsidR="004C7B07" w:rsidRPr="009D6FBC" w14:paraId="3EBBA919" w14:textId="77777777" w:rsidTr="004C7B07">
        <w:trPr>
          <w:trHeight w:val="253"/>
        </w:trPr>
        <w:tc>
          <w:tcPr>
            <w:tcW w:w="434" w:type="pct"/>
            <w:tcBorders>
              <w:top w:val="single" w:sz="6" w:space="0" w:color="auto"/>
              <w:bottom w:val="single" w:sz="6" w:space="0" w:color="auto"/>
            </w:tcBorders>
          </w:tcPr>
          <w:p w14:paraId="03A0930A"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Item no.</w:t>
            </w:r>
          </w:p>
        </w:tc>
        <w:tc>
          <w:tcPr>
            <w:tcW w:w="542" w:type="pct"/>
            <w:tcBorders>
              <w:top w:val="single" w:sz="6" w:space="0" w:color="auto"/>
              <w:bottom w:val="single" w:sz="6" w:space="0" w:color="auto"/>
            </w:tcBorders>
          </w:tcPr>
          <w:p w14:paraId="4235A2F3"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w:t>
            </w:r>
          </w:p>
        </w:tc>
        <w:tc>
          <w:tcPr>
            <w:tcW w:w="2263" w:type="pct"/>
            <w:tcBorders>
              <w:bottom w:val="single" w:sz="6" w:space="0" w:color="auto"/>
            </w:tcBorders>
          </w:tcPr>
          <w:p w14:paraId="1EB92696"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 w:type="pct"/>
            <w:tcBorders>
              <w:bottom w:val="single" w:sz="6" w:space="0" w:color="auto"/>
            </w:tcBorders>
          </w:tcPr>
          <w:p w14:paraId="0F1EE162"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059" w:type="pct"/>
            <w:tcBorders>
              <w:top w:val="single" w:sz="6" w:space="0" w:color="auto"/>
              <w:bottom w:val="single" w:sz="6" w:space="0" w:color="auto"/>
            </w:tcBorders>
          </w:tcPr>
          <w:p w14:paraId="400A07F5" w14:textId="5F13A146"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General rate</w:t>
            </w:r>
          </w:p>
        </w:tc>
        <w:tc>
          <w:tcPr>
            <w:tcW w:w="57" w:type="pct"/>
            <w:tcBorders>
              <w:top w:val="single" w:sz="6" w:space="0" w:color="auto"/>
              <w:bottom w:val="single" w:sz="6" w:space="0" w:color="auto"/>
            </w:tcBorders>
          </w:tcPr>
          <w:p w14:paraId="5F33DA86"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572" w:type="pct"/>
            <w:tcBorders>
              <w:top w:val="single" w:sz="6" w:space="0" w:color="auto"/>
              <w:bottom w:val="single" w:sz="6" w:space="0" w:color="auto"/>
            </w:tcBorders>
          </w:tcPr>
          <w:p w14:paraId="5BE01612" w14:textId="764C10F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Special rate</w:t>
            </w:r>
          </w:p>
        </w:tc>
      </w:tr>
      <w:tr w:rsidR="004C7B07" w:rsidRPr="009D6FBC" w14:paraId="4D4F7485" w14:textId="77777777" w:rsidTr="004C7B07">
        <w:trPr>
          <w:trHeight w:val="253"/>
        </w:trPr>
        <w:tc>
          <w:tcPr>
            <w:tcW w:w="434" w:type="pct"/>
            <w:tcBorders>
              <w:top w:val="single" w:sz="6" w:space="0" w:color="auto"/>
            </w:tcBorders>
          </w:tcPr>
          <w:p w14:paraId="405307E3"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2805" w:type="pct"/>
            <w:gridSpan w:val="2"/>
            <w:tcBorders>
              <w:top w:val="single" w:sz="6" w:space="0" w:color="auto"/>
            </w:tcBorders>
          </w:tcPr>
          <w:p w14:paraId="4C626735"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(c) printed matter, including printed pictures and photographs, the property of any public institution and intended for deposit or exhibition therein</w:t>
            </w:r>
          </w:p>
        </w:tc>
        <w:tc>
          <w:tcPr>
            <w:tcW w:w="72" w:type="pct"/>
            <w:tcBorders>
              <w:top w:val="single" w:sz="6" w:space="0" w:color="auto"/>
            </w:tcBorders>
          </w:tcPr>
          <w:p w14:paraId="125D8AE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059" w:type="pct"/>
            <w:tcBorders>
              <w:top w:val="single" w:sz="6" w:space="0" w:color="auto"/>
            </w:tcBorders>
          </w:tcPr>
          <w:p w14:paraId="761E2AA0" w14:textId="2EB9361C" w:rsidR="004C7B07" w:rsidRPr="004C7B07" w:rsidRDefault="004C7B07" w:rsidP="00863D19">
            <w:pPr>
              <w:spacing w:after="0" w:line="240" w:lineRule="auto"/>
              <w:jc w:val="both"/>
              <w:rPr>
                <w:rFonts w:ascii="Times New Roman" w:hAnsi="Times New Roman" w:cs="Times New Roman"/>
                <w:sz w:val="18"/>
                <w:szCs w:val="18"/>
              </w:rPr>
            </w:pPr>
          </w:p>
        </w:tc>
        <w:tc>
          <w:tcPr>
            <w:tcW w:w="57" w:type="pct"/>
            <w:tcBorders>
              <w:top w:val="single" w:sz="6" w:space="0" w:color="auto"/>
            </w:tcBorders>
          </w:tcPr>
          <w:p w14:paraId="0B85ACC7"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572" w:type="pct"/>
            <w:tcBorders>
              <w:top w:val="single" w:sz="6" w:space="0" w:color="auto"/>
            </w:tcBorders>
          </w:tcPr>
          <w:p w14:paraId="7E563C2D" w14:textId="63533E30" w:rsidR="004C7B07" w:rsidRPr="004C7B07" w:rsidRDefault="004C7B07" w:rsidP="00863D19">
            <w:pPr>
              <w:spacing w:after="0" w:line="240" w:lineRule="auto"/>
              <w:jc w:val="both"/>
              <w:rPr>
                <w:rFonts w:ascii="Times New Roman" w:hAnsi="Times New Roman" w:cs="Times New Roman"/>
                <w:sz w:val="18"/>
                <w:szCs w:val="18"/>
              </w:rPr>
            </w:pPr>
          </w:p>
        </w:tc>
      </w:tr>
      <w:tr w:rsidR="004C7B07" w:rsidRPr="009D6FBC" w14:paraId="33C4C691" w14:textId="77777777" w:rsidTr="004C7B07">
        <w:trPr>
          <w:trHeight w:val="20"/>
        </w:trPr>
        <w:tc>
          <w:tcPr>
            <w:tcW w:w="434" w:type="pct"/>
          </w:tcPr>
          <w:p w14:paraId="7C35FAFD"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28</w:t>
            </w:r>
          </w:p>
        </w:tc>
        <w:tc>
          <w:tcPr>
            <w:tcW w:w="2805" w:type="pct"/>
            <w:gridSpan w:val="2"/>
          </w:tcPr>
          <w:p w14:paraId="3DEAB299"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as prescribed by by-law, that are not intended to be sold or to be used for purposes of trade and became the property of the importer under the will or the intestacy of a deceased person at a time when the importer was resident or established in Australia</w:t>
            </w:r>
          </w:p>
        </w:tc>
        <w:tc>
          <w:tcPr>
            <w:tcW w:w="72" w:type="pct"/>
          </w:tcPr>
          <w:p w14:paraId="0AFA979C"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059" w:type="pct"/>
          </w:tcPr>
          <w:p w14:paraId="6FD266A1" w14:textId="29A71C6F"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57" w:type="pct"/>
          </w:tcPr>
          <w:p w14:paraId="5BDFD67E"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572" w:type="pct"/>
          </w:tcPr>
          <w:p w14:paraId="75B82087" w14:textId="22421301"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9D6FBC" w14:paraId="57CFE785" w14:textId="77777777" w:rsidTr="004C7B07">
        <w:trPr>
          <w:trHeight w:val="20"/>
        </w:trPr>
        <w:tc>
          <w:tcPr>
            <w:tcW w:w="434" w:type="pct"/>
          </w:tcPr>
          <w:p w14:paraId="1F027554"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29</w:t>
            </w:r>
          </w:p>
        </w:tc>
        <w:tc>
          <w:tcPr>
            <w:tcW w:w="2805" w:type="pct"/>
            <w:gridSpan w:val="2"/>
          </w:tcPr>
          <w:p w14:paraId="3C5BEA63"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the produce or manufacture of Australia, as prescribed by by-law</w:t>
            </w:r>
          </w:p>
        </w:tc>
        <w:tc>
          <w:tcPr>
            <w:tcW w:w="72" w:type="pct"/>
          </w:tcPr>
          <w:p w14:paraId="19562E04"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059" w:type="pct"/>
          </w:tcPr>
          <w:p w14:paraId="2D3BADC2" w14:textId="4A96E183"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57" w:type="pct"/>
          </w:tcPr>
          <w:p w14:paraId="3AC83B16"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572" w:type="pct"/>
          </w:tcPr>
          <w:p w14:paraId="6585C47D" w14:textId="3534846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9D6FBC" w14:paraId="0B65DB89" w14:textId="77777777" w:rsidTr="004C7B07">
        <w:trPr>
          <w:trHeight w:val="20"/>
        </w:trPr>
        <w:tc>
          <w:tcPr>
            <w:tcW w:w="434" w:type="pct"/>
          </w:tcPr>
          <w:p w14:paraId="5DF1B9AC"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30</w:t>
            </w:r>
          </w:p>
        </w:tc>
        <w:tc>
          <w:tcPr>
            <w:tcW w:w="2805" w:type="pct"/>
            <w:gridSpan w:val="2"/>
          </w:tcPr>
          <w:p w14:paraId="1D6CEBF4"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as prescribed by by-law, re-imported after being sent outside Australia for repair, alteration or renovation by the manufacturer</w:t>
            </w:r>
          </w:p>
        </w:tc>
        <w:tc>
          <w:tcPr>
            <w:tcW w:w="72" w:type="pct"/>
          </w:tcPr>
          <w:p w14:paraId="42069270"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059" w:type="pct"/>
          </w:tcPr>
          <w:p w14:paraId="76A4BBC4" w14:textId="1A30179D"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57" w:type="pct"/>
          </w:tcPr>
          <w:p w14:paraId="528A60DD"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572" w:type="pct"/>
          </w:tcPr>
          <w:p w14:paraId="28C43D06" w14:textId="2E8F8266"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9D6FBC" w14:paraId="00534F7A" w14:textId="77777777" w:rsidTr="004C7B07">
        <w:trPr>
          <w:trHeight w:val="20"/>
        </w:trPr>
        <w:tc>
          <w:tcPr>
            <w:tcW w:w="434" w:type="pct"/>
          </w:tcPr>
          <w:p w14:paraId="5DA3CDC4"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31</w:t>
            </w:r>
          </w:p>
        </w:tc>
        <w:tc>
          <w:tcPr>
            <w:tcW w:w="2805" w:type="pct"/>
            <w:gridSpan w:val="2"/>
          </w:tcPr>
          <w:p w14:paraId="7019BE7A"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as prescribed by by-law (not being goods falling within item 30), re-imported after being sent outside Australia for repair, alteration or renovation that could not be performed or undertaken in Australia</w:t>
            </w:r>
          </w:p>
        </w:tc>
        <w:tc>
          <w:tcPr>
            <w:tcW w:w="72" w:type="pct"/>
          </w:tcPr>
          <w:p w14:paraId="7BD7B235"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059" w:type="pct"/>
          </w:tcPr>
          <w:p w14:paraId="26AD4C34" w14:textId="112CB991"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57" w:type="pct"/>
          </w:tcPr>
          <w:p w14:paraId="677B79E1"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572" w:type="pct"/>
          </w:tcPr>
          <w:p w14:paraId="6151205C" w14:textId="21B2E803"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9D6FBC" w14:paraId="3CBB9049" w14:textId="77777777" w:rsidTr="004C7B07">
        <w:trPr>
          <w:trHeight w:val="253"/>
        </w:trPr>
        <w:tc>
          <w:tcPr>
            <w:tcW w:w="434" w:type="pct"/>
            <w:vMerge w:val="restart"/>
          </w:tcPr>
          <w:p w14:paraId="171CBDEF"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32</w:t>
            </w:r>
          </w:p>
        </w:tc>
        <w:tc>
          <w:tcPr>
            <w:tcW w:w="2805" w:type="pct"/>
            <w:gridSpan w:val="2"/>
            <w:vMerge w:val="restart"/>
          </w:tcPr>
          <w:p w14:paraId="44AF3FA9"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as prescribed by by-law (not being goods falling within item 30 or 31), re-imported after being sent outside Australia for repair, alteration or renovation, being goods on which, under Schedule 3, duty is ascertained by reference to a percentage of the value of the goods</w:t>
            </w:r>
          </w:p>
        </w:tc>
        <w:tc>
          <w:tcPr>
            <w:tcW w:w="72" w:type="pct"/>
          </w:tcPr>
          <w:p w14:paraId="57F99598"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059" w:type="pct"/>
            <w:vMerge w:val="restart"/>
          </w:tcPr>
          <w:p w14:paraId="122A0355" w14:textId="1CDCA6D9"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xml:space="preserve">Such percentage of the cost, as determined by the Minister, of materials, </w:t>
            </w:r>
            <w:proofErr w:type="spellStart"/>
            <w:r w:rsidRPr="004C7B07">
              <w:rPr>
                <w:rFonts w:ascii="Times New Roman" w:hAnsi="Times New Roman" w:cs="Times New Roman"/>
                <w:sz w:val="18"/>
                <w:szCs w:val="18"/>
              </w:rPr>
              <w:t>labour</w:t>
            </w:r>
            <w:proofErr w:type="spellEnd"/>
            <w:r w:rsidRPr="004C7B07">
              <w:rPr>
                <w:rFonts w:ascii="Times New Roman" w:hAnsi="Times New Roman" w:cs="Times New Roman"/>
                <w:sz w:val="18"/>
                <w:szCs w:val="18"/>
              </w:rPr>
              <w:t xml:space="preserve"> and other charges involved in the repair, alteration or renovation as is the percentage ascertained in respect of the goods in Schedule 3</w:t>
            </w:r>
          </w:p>
        </w:tc>
        <w:tc>
          <w:tcPr>
            <w:tcW w:w="57" w:type="pct"/>
          </w:tcPr>
          <w:p w14:paraId="1516DF37"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572" w:type="pct"/>
            <w:vMerge w:val="restart"/>
          </w:tcPr>
          <w:p w14:paraId="70CE7DC3" w14:textId="06FF8ED3"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xml:space="preserve">NZ/PNG/ DC/CAN: Such percentage of the cost, as determined by the Minister, of materials, </w:t>
            </w:r>
            <w:proofErr w:type="spellStart"/>
            <w:r w:rsidRPr="004C7B07">
              <w:rPr>
                <w:rFonts w:ascii="Times New Roman" w:hAnsi="Times New Roman" w:cs="Times New Roman"/>
                <w:sz w:val="18"/>
                <w:szCs w:val="18"/>
              </w:rPr>
              <w:t>labour</w:t>
            </w:r>
            <w:proofErr w:type="spellEnd"/>
            <w:r w:rsidRPr="004C7B07">
              <w:rPr>
                <w:rFonts w:ascii="Times New Roman" w:hAnsi="Times New Roman" w:cs="Times New Roman"/>
                <w:sz w:val="18"/>
                <w:szCs w:val="18"/>
              </w:rPr>
              <w:t xml:space="preserve"> and other charges involved in the repair, alteration or renovation as is the percentage ascertained in respect of the goods in Schedule 3</w:t>
            </w:r>
          </w:p>
        </w:tc>
      </w:tr>
      <w:tr w:rsidR="004C7B07" w:rsidRPr="009D6FBC" w14:paraId="5A934378" w14:textId="77777777" w:rsidTr="004C7B07">
        <w:trPr>
          <w:trHeight w:val="253"/>
        </w:trPr>
        <w:tc>
          <w:tcPr>
            <w:tcW w:w="434" w:type="pct"/>
            <w:vMerge/>
          </w:tcPr>
          <w:p w14:paraId="029B1079"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2805" w:type="pct"/>
            <w:gridSpan w:val="2"/>
            <w:vMerge/>
          </w:tcPr>
          <w:p w14:paraId="11D39E2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 w:type="pct"/>
          </w:tcPr>
          <w:p w14:paraId="40F4B599"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059" w:type="pct"/>
            <w:vMerge/>
          </w:tcPr>
          <w:p w14:paraId="7E67918A" w14:textId="1CECBBFE" w:rsidR="004C7B07" w:rsidRPr="004C7B07" w:rsidRDefault="004C7B07" w:rsidP="00863D19">
            <w:pPr>
              <w:spacing w:after="0" w:line="240" w:lineRule="auto"/>
              <w:jc w:val="both"/>
              <w:rPr>
                <w:rFonts w:ascii="Times New Roman" w:hAnsi="Times New Roman" w:cs="Times New Roman"/>
                <w:sz w:val="18"/>
                <w:szCs w:val="18"/>
              </w:rPr>
            </w:pPr>
          </w:p>
        </w:tc>
        <w:tc>
          <w:tcPr>
            <w:tcW w:w="57" w:type="pct"/>
          </w:tcPr>
          <w:p w14:paraId="6114F2C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572" w:type="pct"/>
            <w:vMerge/>
          </w:tcPr>
          <w:p w14:paraId="66475BA2" w14:textId="297DFB0D" w:rsidR="004C7B07" w:rsidRPr="004C7B07" w:rsidRDefault="004C7B07" w:rsidP="00863D19">
            <w:pPr>
              <w:spacing w:after="0" w:line="240" w:lineRule="auto"/>
              <w:jc w:val="both"/>
              <w:rPr>
                <w:rFonts w:ascii="Times New Roman" w:hAnsi="Times New Roman" w:cs="Times New Roman"/>
                <w:sz w:val="18"/>
                <w:szCs w:val="18"/>
              </w:rPr>
            </w:pPr>
          </w:p>
        </w:tc>
      </w:tr>
      <w:tr w:rsidR="004C7B07" w:rsidRPr="009D6FBC" w14:paraId="5368172B" w14:textId="77777777" w:rsidTr="004C7B07">
        <w:trPr>
          <w:trHeight w:val="253"/>
        </w:trPr>
        <w:tc>
          <w:tcPr>
            <w:tcW w:w="434" w:type="pct"/>
            <w:vMerge/>
          </w:tcPr>
          <w:p w14:paraId="5E9048D4"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2805" w:type="pct"/>
            <w:gridSpan w:val="2"/>
            <w:vMerge/>
          </w:tcPr>
          <w:p w14:paraId="6046DEF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 w:type="pct"/>
          </w:tcPr>
          <w:p w14:paraId="79A05D77"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059" w:type="pct"/>
            <w:vMerge/>
          </w:tcPr>
          <w:p w14:paraId="19E52797" w14:textId="06E77C83" w:rsidR="004C7B07" w:rsidRPr="004C7B07" w:rsidRDefault="004C7B07" w:rsidP="00863D19">
            <w:pPr>
              <w:spacing w:after="0" w:line="240" w:lineRule="auto"/>
              <w:jc w:val="both"/>
              <w:rPr>
                <w:rFonts w:ascii="Times New Roman" w:hAnsi="Times New Roman" w:cs="Times New Roman"/>
                <w:sz w:val="18"/>
                <w:szCs w:val="18"/>
              </w:rPr>
            </w:pPr>
          </w:p>
        </w:tc>
        <w:tc>
          <w:tcPr>
            <w:tcW w:w="57" w:type="pct"/>
          </w:tcPr>
          <w:p w14:paraId="2748FBB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572" w:type="pct"/>
            <w:vMerge/>
          </w:tcPr>
          <w:p w14:paraId="072C8E9F" w14:textId="7BB3441D" w:rsidR="004C7B07" w:rsidRPr="004C7B07" w:rsidRDefault="004C7B07" w:rsidP="00863D19">
            <w:pPr>
              <w:spacing w:after="0" w:line="240" w:lineRule="auto"/>
              <w:jc w:val="both"/>
              <w:rPr>
                <w:rFonts w:ascii="Times New Roman" w:hAnsi="Times New Roman" w:cs="Times New Roman"/>
                <w:sz w:val="18"/>
                <w:szCs w:val="18"/>
              </w:rPr>
            </w:pPr>
          </w:p>
        </w:tc>
      </w:tr>
      <w:tr w:rsidR="004C7B07" w:rsidRPr="009D6FBC" w14:paraId="7E52A70D" w14:textId="77777777" w:rsidTr="004C7B07">
        <w:trPr>
          <w:trHeight w:val="253"/>
        </w:trPr>
        <w:tc>
          <w:tcPr>
            <w:tcW w:w="434" w:type="pct"/>
            <w:vMerge/>
          </w:tcPr>
          <w:p w14:paraId="5B4DA94E"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2805" w:type="pct"/>
            <w:gridSpan w:val="2"/>
            <w:vMerge/>
          </w:tcPr>
          <w:p w14:paraId="4D6509A0"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 w:type="pct"/>
          </w:tcPr>
          <w:p w14:paraId="4FE57578"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059" w:type="pct"/>
            <w:vMerge/>
          </w:tcPr>
          <w:p w14:paraId="382F155E" w14:textId="182EA10F" w:rsidR="004C7B07" w:rsidRPr="004C7B07" w:rsidRDefault="004C7B07" w:rsidP="00863D19">
            <w:pPr>
              <w:spacing w:after="0" w:line="240" w:lineRule="auto"/>
              <w:jc w:val="both"/>
              <w:rPr>
                <w:rFonts w:ascii="Times New Roman" w:hAnsi="Times New Roman" w:cs="Times New Roman"/>
                <w:sz w:val="18"/>
                <w:szCs w:val="18"/>
              </w:rPr>
            </w:pPr>
          </w:p>
        </w:tc>
        <w:tc>
          <w:tcPr>
            <w:tcW w:w="57" w:type="pct"/>
          </w:tcPr>
          <w:p w14:paraId="062A3117"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572" w:type="pct"/>
            <w:vMerge/>
          </w:tcPr>
          <w:p w14:paraId="0153939D" w14:textId="35EDFDB1" w:rsidR="004C7B07" w:rsidRPr="004C7B07" w:rsidRDefault="004C7B07" w:rsidP="00863D19">
            <w:pPr>
              <w:spacing w:after="0" w:line="240" w:lineRule="auto"/>
              <w:jc w:val="both"/>
              <w:rPr>
                <w:rFonts w:ascii="Times New Roman" w:hAnsi="Times New Roman" w:cs="Times New Roman"/>
                <w:sz w:val="18"/>
                <w:szCs w:val="18"/>
              </w:rPr>
            </w:pPr>
          </w:p>
        </w:tc>
      </w:tr>
      <w:tr w:rsidR="004C7B07" w:rsidRPr="009D6FBC" w14:paraId="71F94595" w14:textId="77777777" w:rsidTr="004C7B07">
        <w:trPr>
          <w:trHeight w:val="253"/>
        </w:trPr>
        <w:tc>
          <w:tcPr>
            <w:tcW w:w="434" w:type="pct"/>
            <w:vMerge/>
          </w:tcPr>
          <w:p w14:paraId="43DFA6B1"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2805" w:type="pct"/>
            <w:gridSpan w:val="2"/>
            <w:vMerge/>
          </w:tcPr>
          <w:p w14:paraId="760ABB2D"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 w:type="pct"/>
          </w:tcPr>
          <w:p w14:paraId="77C902DD"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059" w:type="pct"/>
            <w:vMerge/>
          </w:tcPr>
          <w:p w14:paraId="14BB9640" w14:textId="30D85F33" w:rsidR="004C7B07" w:rsidRPr="004C7B07" w:rsidRDefault="004C7B07" w:rsidP="00863D19">
            <w:pPr>
              <w:spacing w:after="0" w:line="240" w:lineRule="auto"/>
              <w:jc w:val="both"/>
              <w:rPr>
                <w:rFonts w:ascii="Times New Roman" w:hAnsi="Times New Roman" w:cs="Times New Roman"/>
                <w:sz w:val="18"/>
                <w:szCs w:val="18"/>
              </w:rPr>
            </w:pPr>
          </w:p>
        </w:tc>
        <w:tc>
          <w:tcPr>
            <w:tcW w:w="57" w:type="pct"/>
          </w:tcPr>
          <w:p w14:paraId="6498C73C"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572" w:type="pct"/>
            <w:vMerge/>
          </w:tcPr>
          <w:p w14:paraId="7B7FD41D" w14:textId="1BAA0544" w:rsidR="004C7B07" w:rsidRPr="004C7B07" w:rsidRDefault="004C7B07" w:rsidP="00863D19">
            <w:pPr>
              <w:spacing w:after="0" w:line="240" w:lineRule="auto"/>
              <w:jc w:val="both"/>
              <w:rPr>
                <w:rFonts w:ascii="Times New Roman" w:hAnsi="Times New Roman" w:cs="Times New Roman"/>
                <w:sz w:val="18"/>
                <w:szCs w:val="18"/>
              </w:rPr>
            </w:pPr>
          </w:p>
        </w:tc>
      </w:tr>
      <w:tr w:rsidR="004C7B07" w:rsidRPr="009D6FBC" w14:paraId="37595120" w14:textId="77777777" w:rsidTr="004C7B07">
        <w:trPr>
          <w:trHeight w:val="253"/>
        </w:trPr>
        <w:tc>
          <w:tcPr>
            <w:tcW w:w="434" w:type="pct"/>
            <w:vMerge/>
          </w:tcPr>
          <w:p w14:paraId="02EF5873"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2805" w:type="pct"/>
            <w:gridSpan w:val="2"/>
            <w:vMerge/>
          </w:tcPr>
          <w:p w14:paraId="3320D5DF"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 w:type="pct"/>
          </w:tcPr>
          <w:p w14:paraId="414B4B7E"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059" w:type="pct"/>
            <w:vMerge/>
          </w:tcPr>
          <w:p w14:paraId="0DB9984B" w14:textId="757FC23B" w:rsidR="004C7B07" w:rsidRPr="004C7B07" w:rsidRDefault="004C7B07" w:rsidP="00863D19">
            <w:pPr>
              <w:spacing w:after="0" w:line="240" w:lineRule="auto"/>
              <w:jc w:val="both"/>
              <w:rPr>
                <w:rFonts w:ascii="Times New Roman" w:hAnsi="Times New Roman" w:cs="Times New Roman"/>
                <w:sz w:val="18"/>
                <w:szCs w:val="18"/>
              </w:rPr>
            </w:pPr>
          </w:p>
        </w:tc>
        <w:tc>
          <w:tcPr>
            <w:tcW w:w="57" w:type="pct"/>
          </w:tcPr>
          <w:p w14:paraId="731973A3"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572" w:type="pct"/>
            <w:vMerge/>
          </w:tcPr>
          <w:p w14:paraId="24143C48" w14:textId="54203837" w:rsidR="004C7B07" w:rsidRPr="004C7B07" w:rsidRDefault="004C7B07" w:rsidP="00863D19">
            <w:pPr>
              <w:spacing w:after="0" w:line="240" w:lineRule="auto"/>
              <w:jc w:val="both"/>
              <w:rPr>
                <w:rFonts w:ascii="Times New Roman" w:hAnsi="Times New Roman" w:cs="Times New Roman"/>
                <w:sz w:val="18"/>
                <w:szCs w:val="18"/>
              </w:rPr>
            </w:pPr>
          </w:p>
        </w:tc>
      </w:tr>
      <w:tr w:rsidR="004C7B07" w:rsidRPr="009D6FBC" w14:paraId="116CA485" w14:textId="77777777" w:rsidTr="004C7B07">
        <w:trPr>
          <w:trHeight w:val="253"/>
        </w:trPr>
        <w:tc>
          <w:tcPr>
            <w:tcW w:w="434" w:type="pct"/>
            <w:vMerge/>
          </w:tcPr>
          <w:p w14:paraId="788A1096"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2805" w:type="pct"/>
            <w:gridSpan w:val="2"/>
            <w:vMerge/>
          </w:tcPr>
          <w:p w14:paraId="63AB5422"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 w:type="pct"/>
          </w:tcPr>
          <w:p w14:paraId="7A4EF1B0"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059" w:type="pct"/>
            <w:vMerge/>
          </w:tcPr>
          <w:p w14:paraId="3EC7901E" w14:textId="009BF692" w:rsidR="004C7B07" w:rsidRPr="004C7B07" w:rsidRDefault="004C7B07" w:rsidP="00863D19">
            <w:pPr>
              <w:spacing w:after="0" w:line="240" w:lineRule="auto"/>
              <w:jc w:val="both"/>
              <w:rPr>
                <w:rFonts w:ascii="Times New Roman" w:hAnsi="Times New Roman" w:cs="Times New Roman"/>
                <w:sz w:val="18"/>
                <w:szCs w:val="18"/>
              </w:rPr>
            </w:pPr>
          </w:p>
        </w:tc>
        <w:tc>
          <w:tcPr>
            <w:tcW w:w="57" w:type="pct"/>
          </w:tcPr>
          <w:p w14:paraId="7C107B41"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572" w:type="pct"/>
            <w:vMerge/>
          </w:tcPr>
          <w:p w14:paraId="08F09ABB" w14:textId="3276365E" w:rsidR="004C7B07" w:rsidRPr="004C7B07" w:rsidRDefault="004C7B07" w:rsidP="00863D19">
            <w:pPr>
              <w:spacing w:after="0" w:line="240" w:lineRule="auto"/>
              <w:jc w:val="both"/>
              <w:rPr>
                <w:rFonts w:ascii="Times New Roman" w:hAnsi="Times New Roman" w:cs="Times New Roman"/>
                <w:sz w:val="18"/>
                <w:szCs w:val="18"/>
              </w:rPr>
            </w:pPr>
          </w:p>
        </w:tc>
      </w:tr>
      <w:tr w:rsidR="004C7B07" w:rsidRPr="009D6FBC" w14:paraId="5C9D7F2B" w14:textId="77777777" w:rsidTr="004C7B07">
        <w:trPr>
          <w:trHeight w:val="20"/>
        </w:trPr>
        <w:tc>
          <w:tcPr>
            <w:tcW w:w="434" w:type="pct"/>
          </w:tcPr>
          <w:p w14:paraId="0FF038B8"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33</w:t>
            </w:r>
          </w:p>
        </w:tc>
        <w:tc>
          <w:tcPr>
            <w:tcW w:w="2805" w:type="pct"/>
            <w:gridSpan w:val="2"/>
          </w:tcPr>
          <w:p w14:paraId="0DBC9961"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Re-imported goods, as prescribed by by-law (not being goods falling within item 29, 30, 31 or 32), being goods—</w:t>
            </w:r>
          </w:p>
          <w:p w14:paraId="1754CA00"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(a) the character of which has not altered since exportation; and</w:t>
            </w:r>
          </w:p>
          <w:p w14:paraId="2AD61879"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(b) in respect of which a refund or drawback of duties of Customs or duties of Excise was not paid on exportation</w:t>
            </w:r>
          </w:p>
        </w:tc>
        <w:tc>
          <w:tcPr>
            <w:tcW w:w="72" w:type="pct"/>
          </w:tcPr>
          <w:p w14:paraId="6E51E92E"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059" w:type="pct"/>
          </w:tcPr>
          <w:p w14:paraId="7275B5D1" w14:textId="419AE50D"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57" w:type="pct"/>
          </w:tcPr>
          <w:p w14:paraId="27A768D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572" w:type="pct"/>
          </w:tcPr>
          <w:p w14:paraId="28CD074B" w14:textId="1F5554EA" w:rsidR="004C7B07" w:rsidRPr="004C7B07" w:rsidRDefault="004C7B07" w:rsidP="00863D19">
            <w:pPr>
              <w:spacing w:after="0" w:line="240" w:lineRule="auto"/>
              <w:jc w:val="both"/>
              <w:rPr>
                <w:rFonts w:ascii="Times New Roman" w:hAnsi="Times New Roman" w:cs="Times New Roman"/>
                <w:sz w:val="18"/>
                <w:szCs w:val="18"/>
              </w:rPr>
            </w:pPr>
          </w:p>
        </w:tc>
      </w:tr>
      <w:tr w:rsidR="004C7B07" w:rsidRPr="009D6FBC" w14:paraId="5521610B" w14:textId="77777777" w:rsidTr="004C7B07">
        <w:trPr>
          <w:trHeight w:val="20"/>
        </w:trPr>
        <w:tc>
          <w:tcPr>
            <w:tcW w:w="434" w:type="pct"/>
          </w:tcPr>
          <w:p w14:paraId="212473EF"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34</w:t>
            </w:r>
          </w:p>
        </w:tc>
        <w:tc>
          <w:tcPr>
            <w:tcW w:w="2805" w:type="pct"/>
            <w:gridSpan w:val="2"/>
          </w:tcPr>
          <w:p w14:paraId="0E804D1A"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as prescribed by by-law, that are imported for repair, alteration or industrial processing and are intended to be exported</w:t>
            </w:r>
          </w:p>
        </w:tc>
        <w:tc>
          <w:tcPr>
            <w:tcW w:w="72" w:type="pct"/>
          </w:tcPr>
          <w:p w14:paraId="500770AD"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059" w:type="pct"/>
          </w:tcPr>
          <w:p w14:paraId="6B1A978A" w14:textId="576B7229"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57" w:type="pct"/>
          </w:tcPr>
          <w:p w14:paraId="1006B301"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572" w:type="pct"/>
          </w:tcPr>
          <w:p w14:paraId="763472B4" w14:textId="5C6E56D9"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9D6FBC" w14:paraId="4DB559D9" w14:textId="77777777" w:rsidTr="004C7B07">
        <w:trPr>
          <w:trHeight w:val="20"/>
        </w:trPr>
        <w:tc>
          <w:tcPr>
            <w:tcW w:w="434" w:type="pct"/>
          </w:tcPr>
          <w:p w14:paraId="7C94D45C"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35</w:t>
            </w:r>
          </w:p>
        </w:tc>
        <w:tc>
          <w:tcPr>
            <w:tcW w:w="2805" w:type="pct"/>
            <w:gridSpan w:val="2"/>
          </w:tcPr>
          <w:p w14:paraId="74A3C6CE"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as prescribed by by-law, being—</w:t>
            </w:r>
          </w:p>
          <w:p w14:paraId="4A0EB091"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(a) goods on which no duty is payable and in respect of which, in the opinion of the Minister, the value is insubstantial;</w:t>
            </w:r>
          </w:p>
          <w:p w14:paraId="30987B86"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(b) goods in respect of which, in the opinion of the Minister, the amount of duty that, but for this item, would be payable and the value are insubstantial;</w:t>
            </w:r>
          </w:p>
        </w:tc>
        <w:tc>
          <w:tcPr>
            <w:tcW w:w="72" w:type="pct"/>
          </w:tcPr>
          <w:p w14:paraId="1D646CE5"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059" w:type="pct"/>
          </w:tcPr>
          <w:p w14:paraId="64C79D24" w14:textId="487A7843"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57" w:type="pct"/>
          </w:tcPr>
          <w:p w14:paraId="6AFBCF56"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572" w:type="pct"/>
          </w:tcPr>
          <w:p w14:paraId="58E469A2" w14:textId="6C0DDD9D"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bl>
    <w:p w14:paraId="4144A62F" w14:textId="77777777" w:rsidR="002610A6" w:rsidRDefault="002610A6" w:rsidP="002610A6">
      <w:pPr>
        <w:rPr>
          <w:rFonts w:ascii="Times New Roman" w:hAnsi="Times New Roman" w:cs="Times New Roman"/>
          <w:b/>
        </w:rPr>
      </w:pPr>
      <w:r>
        <w:rPr>
          <w:rFonts w:ascii="Times New Roman" w:hAnsi="Times New Roman" w:cs="Times New Roman"/>
          <w:b/>
        </w:rPr>
        <w:br w:type="page"/>
      </w:r>
    </w:p>
    <w:p w14:paraId="01A83670"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b/>
        </w:rPr>
        <w:lastRenderedPageBreak/>
        <w:t>SCHEDULE 4</w:t>
      </w:r>
      <w:r w:rsidRPr="004B2358">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869"/>
        <w:gridCol w:w="836"/>
        <w:gridCol w:w="3297"/>
        <w:gridCol w:w="174"/>
        <w:gridCol w:w="2236"/>
        <w:gridCol w:w="249"/>
        <w:gridCol w:w="1304"/>
      </w:tblGrid>
      <w:tr w:rsidR="004C7B07" w:rsidRPr="004B2358" w14:paraId="3D400F8C" w14:textId="77777777" w:rsidTr="004C7B07">
        <w:trPr>
          <w:trHeight w:val="20"/>
        </w:trPr>
        <w:tc>
          <w:tcPr>
            <w:tcW w:w="485" w:type="pct"/>
            <w:tcBorders>
              <w:top w:val="single" w:sz="6" w:space="0" w:color="auto"/>
              <w:bottom w:val="single" w:sz="6" w:space="0" w:color="auto"/>
            </w:tcBorders>
          </w:tcPr>
          <w:p w14:paraId="2D3D269A"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1</w:t>
            </w:r>
          </w:p>
        </w:tc>
        <w:tc>
          <w:tcPr>
            <w:tcW w:w="466" w:type="pct"/>
            <w:tcBorders>
              <w:top w:val="single" w:sz="6" w:space="0" w:color="auto"/>
              <w:bottom w:val="single" w:sz="6" w:space="0" w:color="auto"/>
            </w:tcBorders>
          </w:tcPr>
          <w:p w14:paraId="1DFEB977"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2</w:t>
            </w:r>
          </w:p>
        </w:tc>
        <w:tc>
          <w:tcPr>
            <w:tcW w:w="1839" w:type="pct"/>
            <w:tcBorders>
              <w:top w:val="single" w:sz="6" w:space="0" w:color="auto"/>
            </w:tcBorders>
          </w:tcPr>
          <w:p w14:paraId="501DCF34"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97" w:type="pct"/>
            <w:tcBorders>
              <w:top w:val="single" w:sz="6" w:space="0" w:color="auto"/>
            </w:tcBorders>
          </w:tcPr>
          <w:p w14:paraId="509E29CD"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47" w:type="pct"/>
            <w:tcBorders>
              <w:top w:val="single" w:sz="6" w:space="0" w:color="auto"/>
              <w:bottom w:val="single" w:sz="6" w:space="0" w:color="auto"/>
            </w:tcBorders>
          </w:tcPr>
          <w:p w14:paraId="22A2CC3B" w14:textId="5BBBD9C4"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3</w:t>
            </w:r>
          </w:p>
        </w:tc>
        <w:tc>
          <w:tcPr>
            <w:tcW w:w="139" w:type="pct"/>
            <w:tcBorders>
              <w:top w:val="single" w:sz="6" w:space="0" w:color="auto"/>
              <w:bottom w:val="single" w:sz="6" w:space="0" w:color="auto"/>
            </w:tcBorders>
          </w:tcPr>
          <w:p w14:paraId="4A6530F5"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7" w:type="pct"/>
            <w:tcBorders>
              <w:top w:val="single" w:sz="6" w:space="0" w:color="auto"/>
              <w:bottom w:val="single" w:sz="6" w:space="0" w:color="auto"/>
            </w:tcBorders>
          </w:tcPr>
          <w:p w14:paraId="5A81B66B" w14:textId="3C66AF70"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4</w:t>
            </w:r>
          </w:p>
        </w:tc>
      </w:tr>
      <w:tr w:rsidR="004C7B07" w:rsidRPr="004B2358" w14:paraId="4041989A" w14:textId="77777777" w:rsidTr="004C7B07">
        <w:trPr>
          <w:trHeight w:val="237"/>
        </w:trPr>
        <w:tc>
          <w:tcPr>
            <w:tcW w:w="485" w:type="pct"/>
            <w:tcBorders>
              <w:top w:val="single" w:sz="6" w:space="0" w:color="auto"/>
              <w:bottom w:val="single" w:sz="6" w:space="0" w:color="auto"/>
            </w:tcBorders>
          </w:tcPr>
          <w:p w14:paraId="5DA13E2E"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Item no.</w:t>
            </w:r>
          </w:p>
        </w:tc>
        <w:tc>
          <w:tcPr>
            <w:tcW w:w="466" w:type="pct"/>
            <w:tcBorders>
              <w:top w:val="single" w:sz="6" w:space="0" w:color="auto"/>
            </w:tcBorders>
          </w:tcPr>
          <w:p w14:paraId="0DDB6021"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w:t>
            </w:r>
          </w:p>
        </w:tc>
        <w:tc>
          <w:tcPr>
            <w:tcW w:w="1839" w:type="pct"/>
          </w:tcPr>
          <w:p w14:paraId="3403774E"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97" w:type="pct"/>
          </w:tcPr>
          <w:p w14:paraId="1C6A62F0"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47" w:type="pct"/>
            <w:tcBorders>
              <w:top w:val="single" w:sz="6" w:space="0" w:color="auto"/>
              <w:bottom w:val="single" w:sz="6" w:space="0" w:color="auto"/>
            </w:tcBorders>
          </w:tcPr>
          <w:p w14:paraId="0404B059" w14:textId="5EB68DCA"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General rate</w:t>
            </w:r>
          </w:p>
        </w:tc>
        <w:tc>
          <w:tcPr>
            <w:tcW w:w="139" w:type="pct"/>
            <w:tcBorders>
              <w:top w:val="single" w:sz="6" w:space="0" w:color="auto"/>
              <w:bottom w:val="single" w:sz="6" w:space="0" w:color="auto"/>
            </w:tcBorders>
          </w:tcPr>
          <w:p w14:paraId="43C2038A"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7" w:type="pct"/>
            <w:tcBorders>
              <w:top w:val="single" w:sz="6" w:space="0" w:color="auto"/>
              <w:bottom w:val="single" w:sz="6" w:space="0" w:color="auto"/>
            </w:tcBorders>
          </w:tcPr>
          <w:p w14:paraId="42EE04F9" w14:textId="2713F59B"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Special rate</w:t>
            </w:r>
          </w:p>
        </w:tc>
      </w:tr>
      <w:tr w:rsidR="004C7B07" w:rsidRPr="004B2358" w14:paraId="062C31EF" w14:textId="77777777" w:rsidTr="004C7B07">
        <w:trPr>
          <w:trHeight w:val="253"/>
        </w:trPr>
        <w:tc>
          <w:tcPr>
            <w:tcW w:w="485" w:type="pct"/>
            <w:vMerge w:val="restart"/>
            <w:tcBorders>
              <w:top w:val="single" w:sz="6" w:space="0" w:color="auto"/>
            </w:tcBorders>
          </w:tcPr>
          <w:p w14:paraId="2F88251C"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2305" w:type="pct"/>
            <w:gridSpan w:val="2"/>
            <w:vMerge w:val="restart"/>
            <w:tcBorders>
              <w:top w:val="single" w:sz="6" w:space="0" w:color="auto"/>
            </w:tcBorders>
          </w:tcPr>
          <w:p w14:paraId="150482DC"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(c) samples of negligible value; or</w:t>
            </w:r>
          </w:p>
          <w:p w14:paraId="691CE3AC"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(d) calendars, catalogues, overseas travel literature, price lists and other printed matter</w:t>
            </w:r>
          </w:p>
        </w:tc>
        <w:tc>
          <w:tcPr>
            <w:tcW w:w="97" w:type="pct"/>
            <w:tcBorders>
              <w:top w:val="single" w:sz="6" w:space="0" w:color="auto"/>
            </w:tcBorders>
          </w:tcPr>
          <w:p w14:paraId="31520CFE"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47" w:type="pct"/>
            <w:vMerge w:val="restart"/>
            <w:tcBorders>
              <w:top w:val="single" w:sz="6" w:space="0" w:color="auto"/>
            </w:tcBorders>
          </w:tcPr>
          <w:p w14:paraId="14572EB4" w14:textId="386261E3" w:rsidR="004C7B07" w:rsidRPr="004C7B07" w:rsidRDefault="004C7B07" w:rsidP="00863D19">
            <w:pPr>
              <w:spacing w:after="0" w:line="240" w:lineRule="auto"/>
              <w:jc w:val="both"/>
              <w:rPr>
                <w:rFonts w:ascii="Times New Roman" w:hAnsi="Times New Roman" w:cs="Times New Roman"/>
                <w:sz w:val="18"/>
                <w:szCs w:val="18"/>
              </w:rPr>
            </w:pPr>
          </w:p>
        </w:tc>
        <w:tc>
          <w:tcPr>
            <w:tcW w:w="139" w:type="pct"/>
            <w:tcBorders>
              <w:top w:val="single" w:sz="6" w:space="0" w:color="auto"/>
            </w:tcBorders>
          </w:tcPr>
          <w:p w14:paraId="1D8B0168"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7" w:type="pct"/>
            <w:vMerge w:val="restart"/>
            <w:tcBorders>
              <w:top w:val="single" w:sz="6" w:space="0" w:color="auto"/>
            </w:tcBorders>
          </w:tcPr>
          <w:p w14:paraId="6FA77479" w14:textId="050EA2DF" w:rsidR="004C7B07" w:rsidRPr="004C7B07" w:rsidRDefault="004C7B07" w:rsidP="00863D19">
            <w:pPr>
              <w:spacing w:after="0" w:line="240" w:lineRule="auto"/>
              <w:jc w:val="both"/>
              <w:rPr>
                <w:rFonts w:ascii="Times New Roman" w:hAnsi="Times New Roman" w:cs="Times New Roman"/>
                <w:sz w:val="18"/>
                <w:szCs w:val="18"/>
              </w:rPr>
            </w:pPr>
          </w:p>
        </w:tc>
      </w:tr>
      <w:tr w:rsidR="004C7B07" w:rsidRPr="004B2358" w14:paraId="5B834B97" w14:textId="77777777" w:rsidTr="004C7B07">
        <w:trPr>
          <w:trHeight w:val="253"/>
        </w:trPr>
        <w:tc>
          <w:tcPr>
            <w:tcW w:w="485" w:type="pct"/>
            <w:vMerge/>
            <w:tcBorders>
              <w:top w:val="single" w:sz="6" w:space="0" w:color="auto"/>
            </w:tcBorders>
          </w:tcPr>
          <w:p w14:paraId="6884478F"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2305" w:type="pct"/>
            <w:gridSpan w:val="2"/>
            <w:vMerge/>
            <w:tcBorders>
              <w:top w:val="single" w:sz="6" w:space="0" w:color="auto"/>
            </w:tcBorders>
          </w:tcPr>
          <w:p w14:paraId="35BA1975"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97" w:type="pct"/>
          </w:tcPr>
          <w:p w14:paraId="4C1D9200"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47" w:type="pct"/>
            <w:vMerge/>
            <w:tcBorders>
              <w:top w:val="single" w:sz="6" w:space="0" w:color="auto"/>
            </w:tcBorders>
          </w:tcPr>
          <w:p w14:paraId="3F6F758C" w14:textId="33C949B6" w:rsidR="004C7B07" w:rsidRPr="004C7B07" w:rsidRDefault="004C7B07" w:rsidP="00863D19">
            <w:pPr>
              <w:spacing w:after="0" w:line="240" w:lineRule="auto"/>
              <w:jc w:val="both"/>
              <w:rPr>
                <w:rFonts w:ascii="Times New Roman" w:hAnsi="Times New Roman" w:cs="Times New Roman"/>
                <w:sz w:val="18"/>
                <w:szCs w:val="18"/>
              </w:rPr>
            </w:pPr>
          </w:p>
        </w:tc>
        <w:tc>
          <w:tcPr>
            <w:tcW w:w="139" w:type="pct"/>
          </w:tcPr>
          <w:p w14:paraId="3A642902"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7" w:type="pct"/>
            <w:vMerge/>
            <w:tcBorders>
              <w:top w:val="single" w:sz="6" w:space="0" w:color="auto"/>
            </w:tcBorders>
          </w:tcPr>
          <w:p w14:paraId="31FD3FBF" w14:textId="78C1B5B0" w:rsidR="004C7B07" w:rsidRPr="004C7B07" w:rsidRDefault="004C7B07" w:rsidP="00863D19">
            <w:pPr>
              <w:spacing w:after="0" w:line="240" w:lineRule="auto"/>
              <w:jc w:val="both"/>
              <w:rPr>
                <w:rFonts w:ascii="Times New Roman" w:hAnsi="Times New Roman" w:cs="Times New Roman"/>
                <w:sz w:val="18"/>
                <w:szCs w:val="18"/>
              </w:rPr>
            </w:pPr>
          </w:p>
        </w:tc>
      </w:tr>
      <w:tr w:rsidR="004C7B07" w:rsidRPr="004B2358" w14:paraId="2E76A936" w14:textId="77777777" w:rsidTr="004C7B07">
        <w:trPr>
          <w:trHeight w:val="253"/>
        </w:trPr>
        <w:tc>
          <w:tcPr>
            <w:tcW w:w="485" w:type="pct"/>
            <w:vMerge/>
            <w:tcBorders>
              <w:top w:val="single" w:sz="6" w:space="0" w:color="auto"/>
            </w:tcBorders>
          </w:tcPr>
          <w:p w14:paraId="56F7CB74"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2305" w:type="pct"/>
            <w:gridSpan w:val="2"/>
            <w:vMerge/>
            <w:tcBorders>
              <w:top w:val="single" w:sz="6" w:space="0" w:color="auto"/>
            </w:tcBorders>
          </w:tcPr>
          <w:p w14:paraId="7B44F4AF"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97" w:type="pct"/>
          </w:tcPr>
          <w:p w14:paraId="5C184BE6"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47" w:type="pct"/>
            <w:vMerge/>
            <w:tcBorders>
              <w:top w:val="single" w:sz="6" w:space="0" w:color="auto"/>
            </w:tcBorders>
          </w:tcPr>
          <w:p w14:paraId="1F6BCBB9" w14:textId="2576DD66" w:rsidR="004C7B07" w:rsidRPr="004C7B07" w:rsidRDefault="004C7B07" w:rsidP="00863D19">
            <w:pPr>
              <w:spacing w:after="0" w:line="240" w:lineRule="auto"/>
              <w:jc w:val="both"/>
              <w:rPr>
                <w:rFonts w:ascii="Times New Roman" w:hAnsi="Times New Roman" w:cs="Times New Roman"/>
                <w:sz w:val="18"/>
                <w:szCs w:val="18"/>
              </w:rPr>
            </w:pPr>
          </w:p>
        </w:tc>
        <w:tc>
          <w:tcPr>
            <w:tcW w:w="139" w:type="pct"/>
          </w:tcPr>
          <w:p w14:paraId="43A794A9"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7" w:type="pct"/>
            <w:vMerge/>
            <w:tcBorders>
              <w:top w:val="single" w:sz="6" w:space="0" w:color="auto"/>
            </w:tcBorders>
          </w:tcPr>
          <w:p w14:paraId="05732C49" w14:textId="2F86062C" w:rsidR="004C7B07" w:rsidRPr="004C7B07" w:rsidRDefault="004C7B07" w:rsidP="00863D19">
            <w:pPr>
              <w:spacing w:after="0" w:line="240" w:lineRule="auto"/>
              <w:jc w:val="both"/>
              <w:rPr>
                <w:rFonts w:ascii="Times New Roman" w:hAnsi="Times New Roman" w:cs="Times New Roman"/>
                <w:sz w:val="18"/>
                <w:szCs w:val="18"/>
              </w:rPr>
            </w:pPr>
          </w:p>
        </w:tc>
      </w:tr>
      <w:tr w:rsidR="004C7B07" w:rsidRPr="004B2358" w14:paraId="46217D92" w14:textId="77777777" w:rsidTr="004C7B07">
        <w:trPr>
          <w:trHeight w:val="20"/>
        </w:trPr>
        <w:tc>
          <w:tcPr>
            <w:tcW w:w="485" w:type="pct"/>
          </w:tcPr>
          <w:p w14:paraId="19465B67"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36</w:t>
            </w:r>
          </w:p>
        </w:tc>
        <w:tc>
          <w:tcPr>
            <w:tcW w:w="2305" w:type="pct"/>
            <w:gridSpan w:val="2"/>
          </w:tcPr>
          <w:p w14:paraId="3B2D4FA4"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Handicrafts, as prescribed by by-law</w:t>
            </w:r>
          </w:p>
        </w:tc>
        <w:tc>
          <w:tcPr>
            <w:tcW w:w="97" w:type="pct"/>
          </w:tcPr>
          <w:p w14:paraId="3611B55D"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47" w:type="pct"/>
          </w:tcPr>
          <w:p w14:paraId="54551C85" w14:textId="2B249916"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139" w:type="pct"/>
          </w:tcPr>
          <w:p w14:paraId="63E12ED5"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7" w:type="pct"/>
          </w:tcPr>
          <w:p w14:paraId="60340144" w14:textId="0EFEE699"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4B2358" w14:paraId="233DBB42" w14:textId="77777777" w:rsidTr="004C7B07">
        <w:trPr>
          <w:trHeight w:val="20"/>
        </w:trPr>
        <w:tc>
          <w:tcPr>
            <w:tcW w:w="485" w:type="pct"/>
          </w:tcPr>
          <w:p w14:paraId="0DDB2B26"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37</w:t>
            </w:r>
          </w:p>
        </w:tc>
        <w:tc>
          <w:tcPr>
            <w:tcW w:w="2305" w:type="pct"/>
            <w:gridSpan w:val="2"/>
          </w:tcPr>
          <w:p w14:paraId="2C1313DE"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Theatrical costumes and properties, as prescribed by by-law</w:t>
            </w:r>
          </w:p>
        </w:tc>
        <w:tc>
          <w:tcPr>
            <w:tcW w:w="97" w:type="pct"/>
          </w:tcPr>
          <w:p w14:paraId="7C864D17"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47" w:type="pct"/>
          </w:tcPr>
          <w:p w14:paraId="72EDF4ED" w14:textId="6067787D"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139" w:type="pct"/>
          </w:tcPr>
          <w:p w14:paraId="1DBE54F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7" w:type="pct"/>
          </w:tcPr>
          <w:p w14:paraId="2DDA1AAA" w14:textId="50CE8482"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4B2358" w14:paraId="7A862E8F" w14:textId="77777777" w:rsidTr="004C7B07">
        <w:trPr>
          <w:trHeight w:val="20"/>
        </w:trPr>
        <w:tc>
          <w:tcPr>
            <w:tcW w:w="485" w:type="pct"/>
          </w:tcPr>
          <w:p w14:paraId="1245A21B"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38</w:t>
            </w:r>
          </w:p>
        </w:tc>
        <w:tc>
          <w:tcPr>
            <w:tcW w:w="2305" w:type="pct"/>
            <w:gridSpan w:val="2"/>
          </w:tcPr>
          <w:p w14:paraId="14689218"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as prescribed by by-law, being wallcoverings, paperbacked, being goods not falling within 39.02.2 or 48.11 in Schedule 3</w:t>
            </w:r>
          </w:p>
        </w:tc>
        <w:tc>
          <w:tcPr>
            <w:tcW w:w="97" w:type="pct"/>
          </w:tcPr>
          <w:p w14:paraId="403C1FB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47" w:type="pct"/>
          </w:tcPr>
          <w:p w14:paraId="0AB9639C" w14:textId="47486AF5"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6%</w:t>
            </w:r>
          </w:p>
        </w:tc>
        <w:tc>
          <w:tcPr>
            <w:tcW w:w="139" w:type="pct"/>
          </w:tcPr>
          <w:p w14:paraId="02983CD7"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7" w:type="pct"/>
          </w:tcPr>
          <w:p w14:paraId="052F16B1" w14:textId="29CEEE49"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4B2358" w14:paraId="06FFE6F3" w14:textId="77777777" w:rsidTr="004C7B07">
        <w:trPr>
          <w:trHeight w:val="20"/>
        </w:trPr>
        <w:tc>
          <w:tcPr>
            <w:tcW w:w="485" w:type="pct"/>
          </w:tcPr>
          <w:p w14:paraId="08B50EE0"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39</w:t>
            </w:r>
          </w:p>
        </w:tc>
        <w:tc>
          <w:tcPr>
            <w:tcW w:w="2305" w:type="pct"/>
            <w:gridSpan w:val="2"/>
          </w:tcPr>
          <w:p w14:paraId="250862A5"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Parts, as prescribed by by-law, for vehicles of a kind falling within 87.02 in Schedule 3, being parts for use otherwise than as original components in the assembly or manufacture of such vehicles</w:t>
            </w:r>
          </w:p>
        </w:tc>
        <w:tc>
          <w:tcPr>
            <w:tcW w:w="97" w:type="pct"/>
          </w:tcPr>
          <w:p w14:paraId="7D5FF5A9"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47" w:type="pct"/>
          </w:tcPr>
          <w:p w14:paraId="4DBD216B" w14:textId="5D9A23E5"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139" w:type="pct"/>
          </w:tcPr>
          <w:p w14:paraId="58999040"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7" w:type="pct"/>
          </w:tcPr>
          <w:p w14:paraId="6BB7D8AA" w14:textId="2562C12D"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4B2358" w14:paraId="267B3280" w14:textId="77777777" w:rsidTr="004C7B07">
        <w:trPr>
          <w:trHeight w:val="253"/>
        </w:trPr>
        <w:tc>
          <w:tcPr>
            <w:tcW w:w="485" w:type="pct"/>
            <w:vMerge w:val="restart"/>
          </w:tcPr>
          <w:p w14:paraId="224BAF0D"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40</w:t>
            </w:r>
          </w:p>
        </w:tc>
        <w:tc>
          <w:tcPr>
            <w:tcW w:w="2305" w:type="pct"/>
            <w:gridSpan w:val="2"/>
            <w:vMerge w:val="restart"/>
          </w:tcPr>
          <w:p w14:paraId="4C875718"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xml:space="preserve">Goods, as prescribed by by-law, being goods that, in accordance with the Customs (Import Licensing) Regulations in force under the </w:t>
            </w:r>
            <w:r w:rsidRPr="004C7B07">
              <w:rPr>
                <w:rFonts w:ascii="Times New Roman" w:hAnsi="Times New Roman" w:cs="Times New Roman"/>
                <w:i/>
                <w:sz w:val="18"/>
                <w:szCs w:val="18"/>
              </w:rPr>
              <w:t xml:space="preserve">Customs Act </w:t>
            </w:r>
            <w:r w:rsidRPr="004C7B07">
              <w:rPr>
                <w:rFonts w:ascii="Times New Roman" w:hAnsi="Times New Roman" w:cs="Times New Roman"/>
                <w:sz w:val="18"/>
                <w:szCs w:val="18"/>
              </w:rPr>
              <w:t>1901, are excepted from the application of those regulations</w:t>
            </w:r>
          </w:p>
        </w:tc>
        <w:tc>
          <w:tcPr>
            <w:tcW w:w="97" w:type="pct"/>
          </w:tcPr>
          <w:p w14:paraId="38054C82"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47" w:type="pct"/>
            <w:vMerge w:val="restart"/>
          </w:tcPr>
          <w:p w14:paraId="7F251798" w14:textId="65603CB1"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The rate of duty ascertained in respect of the goods in Schedule 3 less 12.5%</w:t>
            </w:r>
          </w:p>
        </w:tc>
        <w:tc>
          <w:tcPr>
            <w:tcW w:w="139" w:type="pct"/>
          </w:tcPr>
          <w:p w14:paraId="25F0CBC3"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7" w:type="pct"/>
            <w:vMerge w:val="restart"/>
          </w:tcPr>
          <w:p w14:paraId="4D07274A" w14:textId="163FBADF"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NZ/PNG/ DC/CAN: The rate of duty ascertained in respect of the goods in Schedule 3 less 12.5%</w:t>
            </w:r>
          </w:p>
        </w:tc>
      </w:tr>
      <w:tr w:rsidR="004C7B07" w:rsidRPr="004B2358" w14:paraId="2FDDEED5" w14:textId="77777777" w:rsidTr="004C7B07">
        <w:trPr>
          <w:trHeight w:val="253"/>
        </w:trPr>
        <w:tc>
          <w:tcPr>
            <w:tcW w:w="485" w:type="pct"/>
            <w:vMerge/>
          </w:tcPr>
          <w:p w14:paraId="5F4D3290"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2305" w:type="pct"/>
            <w:gridSpan w:val="2"/>
            <w:vMerge/>
          </w:tcPr>
          <w:p w14:paraId="2F99A4E4"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97" w:type="pct"/>
          </w:tcPr>
          <w:p w14:paraId="5D2979E8"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47" w:type="pct"/>
            <w:vMerge/>
          </w:tcPr>
          <w:p w14:paraId="34578BDB" w14:textId="3E54FAE2" w:rsidR="004C7B07" w:rsidRPr="004C7B07" w:rsidRDefault="004C7B07" w:rsidP="00863D19">
            <w:pPr>
              <w:spacing w:after="0" w:line="240" w:lineRule="auto"/>
              <w:jc w:val="both"/>
              <w:rPr>
                <w:rFonts w:ascii="Times New Roman" w:hAnsi="Times New Roman" w:cs="Times New Roman"/>
                <w:sz w:val="18"/>
                <w:szCs w:val="18"/>
              </w:rPr>
            </w:pPr>
          </w:p>
        </w:tc>
        <w:tc>
          <w:tcPr>
            <w:tcW w:w="139" w:type="pct"/>
          </w:tcPr>
          <w:p w14:paraId="3C7CF838"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7" w:type="pct"/>
            <w:vMerge/>
          </w:tcPr>
          <w:p w14:paraId="1D9D1FE9" w14:textId="21C5CE02" w:rsidR="004C7B07" w:rsidRPr="004C7B07" w:rsidRDefault="004C7B07" w:rsidP="00863D19">
            <w:pPr>
              <w:spacing w:after="0" w:line="240" w:lineRule="auto"/>
              <w:jc w:val="both"/>
              <w:rPr>
                <w:rFonts w:ascii="Times New Roman" w:hAnsi="Times New Roman" w:cs="Times New Roman"/>
                <w:sz w:val="18"/>
                <w:szCs w:val="18"/>
              </w:rPr>
            </w:pPr>
          </w:p>
        </w:tc>
      </w:tr>
      <w:tr w:rsidR="004C7B07" w:rsidRPr="004B2358" w14:paraId="4243F6BC" w14:textId="77777777" w:rsidTr="004C7B07">
        <w:trPr>
          <w:trHeight w:val="253"/>
        </w:trPr>
        <w:tc>
          <w:tcPr>
            <w:tcW w:w="485" w:type="pct"/>
            <w:vMerge/>
          </w:tcPr>
          <w:p w14:paraId="70203C44"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2305" w:type="pct"/>
            <w:gridSpan w:val="2"/>
            <w:vMerge/>
          </w:tcPr>
          <w:p w14:paraId="1FB4E335"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97" w:type="pct"/>
          </w:tcPr>
          <w:p w14:paraId="173B437F"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47" w:type="pct"/>
            <w:vMerge/>
          </w:tcPr>
          <w:p w14:paraId="797D2E4F" w14:textId="1B368FE7" w:rsidR="004C7B07" w:rsidRPr="004C7B07" w:rsidRDefault="004C7B07" w:rsidP="00863D19">
            <w:pPr>
              <w:spacing w:after="0" w:line="240" w:lineRule="auto"/>
              <w:jc w:val="both"/>
              <w:rPr>
                <w:rFonts w:ascii="Times New Roman" w:hAnsi="Times New Roman" w:cs="Times New Roman"/>
                <w:sz w:val="18"/>
                <w:szCs w:val="18"/>
              </w:rPr>
            </w:pPr>
          </w:p>
        </w:tc>
        <w:tc>
          <w:tcPr>
            <w:tcW w:w="139" w:type="pct"/>
          </w:tcPr>
          <w:p w14:paraId="63A8EA10"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7" w:type="pct"/>
            <w:vMerge/>
          </w:tcPr>
          <w:p w14:paraId="52668688" w14:textId="214B5FDA" w:rsidR="004C7B07" w:rsidRPr="004C7B07" w:rsidRDefault="004C7B07" w:rsidP="00863D19">
            <w:pPr>
              <w:spacing w:after="0" w:line="240" w:lineRule="auto"/>
              <w:jc w:val="both"/>
              <w:rPr>
                <w:rFonts w:ascii="Times New Roman" w:hAnsi="Times New Roman" w:cs="Times New Roman"/>
                <w:sz w:val="18"/>
                <w:szCs w:val="18"/>
              </w:rPr>
            </w:pPr>
          </w:p>
        </w:tc>
      </w:tr>
      <w:tr w:rsidR="004C7B07" w:rsidRPr="004B2358" w14:paraId="053E337E" w14:textId="77777777" w:rsidTr="004C7B07">
        <w:trPr>
          <w:trHeight w:val="253"/>
        </w:trPr>
        <w:tc>
          <w:tcPr>
            <w:tcW w:w="485" w:type="pct"/>
            <w:vMerge/>
          </w:tcPr>
          <w:p w14:paraId="445D5048"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2305" w:type="pct"/>
            <w:gridSpan w:val="2"/>
            <w:vMerge/>
          </w:tcPr>
          <w:p w14:paraId="4ADDA6A8"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97" w:type="pct"/>
          </w:tcPr>
          <w:p w14:paraId="29E9DA7D"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47" w:type="pct"/>
            <w:vMerge/>
          </w:tcPr>
          <w:p w14:paraId="344F6654" w14:textId="579929EA" w:rsidR="004C7B07" w:rsidRPr="004C7B07" w:rsidRDefault="004C7B07" w:rsidP="00863D19">
            <w:pPr>
              <w:spacing w:after="0" w:line="240" w:lineRule="auto"/>
              <w:jc w:val="both"/>
              <w:rPr>
                <w:rFonts w:ascii="Times New Roman" w:hAnsi="Times New Roman" w:cs="Times New Roman"/>
                <w:sz w:val="18"/>
                <w:szCs w:val="18"/>
              </w:rPr>
            </w:pPr>
          </w:p>
        </w:tc>
        <w:tc>
          <w:tcPr>
            <w:tcW w:w="139" w:type="pct"/>
          </w:tcPr>
          <w:p w14:paraId="3E2C0CAD"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7" w:type="pct"/>
            <w:vMerge/>
          </w:tcPr>
          <w:p w14:paraId="6515828C" w14:textId="622846AC" w:rsidR="004C7B07" w:rsidRPr="004C7B07" w:rsidRDefault="004C7B07" w:rsidP="00863D19">
            <w:pPr>
              <w:spacing w:after="0" w:line="240" w:lineRule="auto"/>
              <w:jc w:val="both"/>
              <w:rPr>
                <w:rFonts w:ascii="Times New Roman" w:hAnsi="Times New Roman" w:cs="Times New Roman"/>
                <w:sz w:val="18"/>
                <w:szCs w:val="18"/>
              </w:rPr>
            </w:pPr>
          </w:p>
        </w:tc>
      </w:tr>
      <w:tr w:rsidR="004C7B07" w:rsidRPr="004B2358" w14:paraId="6A214855" w14:textId="77777777" w:rsidTr="004C7B07">
        <w:trPr>
          <w:trHeight w:val="20"/>
        </w:trPr>
        <w:tc>
          <w:tcPr>
            <w:tcW w:w="485" w:type="pct"/>
          </w:tcPr>
          <w:p w14:paraId="3E4A1B33"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41</w:t>
            </w:r>
          </w:p>
        </w:tc>
        <w:tc>
          <w:tcPr>
            <w:tcW w:w="2305" w:type="pct"/>
            <w:gridSpan w:val="2"/>
          </w:tcPr>
          <w:p w14:paraId="3C0256BC"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as prescribed by by-law, as follows, being goods a suitable equivalent of which that is the produce or manufacture of Australia is not reasonably available:</w:t>
            </w:r>
          </w:p>
          <w:p w14:paraId="40C630A8"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(a) goods that are for use in connection with the exploration for petroleum;</w:t>
            </w:r>
          </w:p>
          <w:p w14:paraId="0E456604"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(b) goods that are for use in connection with the development of petroleum wells to the stage where the well-head assembly is attached, not being goods for, or for use in connection with, controlling, treating, conveying or storing petroleum after leaving the well-head assembly</w:t>
            </w:r>
          </w:p>
        </w:tc>
        <w:tc>
          <w:tcPr>
            <w:tcW w:w="97" w:type="pct"/>
          </w:tcPr>
          <w:p w14:paraId="57D1AFBA"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47" w:type="pct"/>
          </w:tcPr>
          <w:p w14:paraId="176757C9" w14:textId="0B6FB725"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139" w:type="pct"/>
          </w:tcPr>
          <w:p w14:paraId="01DEF974"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7" w:type="pct"/>
          </w:tcPr>
          <w:p w14:paraId="729F7390" w14:textId="3AEF1AAC"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4B2358" w14:paraId="75888D86" w14:textId="77777777" w:rsidTr="004C7B07">
        <w:trPr>
          <w:trHeight w:val="20"/>
        </w:trPr>
        <w:tc>
          <w:tcPr>
            <w:tcW w:w="485" w:type="pct"/>
          </w:tcPr>
          <w:p w14:paraId="19E0C9CF"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42</w:t>
            </w:r>
          </w:p>
        </w:tc>
        <w:tc>
          <w:tcPr>
            <w:tcW w:w="2305" w:type="pct"/>
            <w:gridSpan w:val="2"/>
          </w:tcPr>
          <w:p w14:paraId="5FAAD760"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Vessels, as prescribed by by-law, that are approved for temporary importation</w:t>
            </w:r>
          </w:p>
        </w:tc>
        <w:tc>
          <w:tcPr>
            <w:tcW w:w="97" w:type="pct"/>
          </w:tcPr>
          <w:p w14:paraId="57AEC441"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47" w:type="pct"/>
          </w:tcPr>
          <w:p w14:paraId="38155B29" w14:textId="224F4FA2"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139" w:type="pct"/>
          </w:tcPr>
          <w:p w14:paraId="461CE358"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7" w:type="pct"/>
          </w:tcPr>
          <w:p w14:paraId="26571335" w14:textId="621476C2"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4B2358" w14:paraId="4B0B4FF4" w14:textId="77777777" w:rsidTr="004C7B07">
        <w:trPr>
          <w:trHeight w:val="20"/>
        </w:trPr>
        <w:tc>
          <w:tcPr>
            <w:tcW w:w="485" w:type="pct"/>
          </w:tcPr>
          <w:p w14:paraId="12AA5381"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43</w:t>
            </w:r>
          </w:p>
        </w:tc>
        <w:tc>
          <w:tcPr>
            <w:tcW w:w="2305" w:type="pct"/>
            <w:gridSpan w:val="2"/>
          </w:tcPr>
          <w:p w14:paraId="2B523F3A"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Fabrics, being fabrics to which 50.09, 51.04, 53.11, 55.09, 56.07, 59.08, 59.11, 59.12 or 60.01 in Schedule 3 applies, as prescribed by by-law</w:t>
            </w:r>
          </w:p>
        </w:tc>
        <w:tc>
          <w:tcPr>
            <w:tcW w:w="97" w:type="pct"/>
          </w:tcPr>
          <w:p w14:paraId="69C83A5E"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47" w:type="pct"/>
          </w:tcPr>
          <w:p w14:paraId="0D5052DD" w14:textId="66ABD99D"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w:t>
            </w:r>
          </w:p>
        </w:tc>
        <w:tc>
          <w:tcPr>
            <w:tcW w:w="139" w:type="pct"/>
          </w:tcPr>
          <w:p w14:paraId="0E8CD341"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7" w:type="pct"/>
          </w:tcPr>
          <w:p w14:paraId="5D87A400" w14:textId="5D4A82E8"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Free</w:t>
            </w:r>
          </w:p>
          <w:p w14:paraId="37AB8B49"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CAN: Free</w:t>
            </w:r>
          </w:p>
        </w:tc>
      </w:tr>
      <w:tr w:rsidR="004C7B07" w:rsidRPr="004B2358" w14:paraId="3C5D6EF2" w14:textId="77777777" w:rsidTr="004C7B07">
        <w:trPr>
          <w:trHeight w:val="20"/>
        </w:trPr>
        <w:tc>
          <w:tcPr>
            <w:tcW w:w="485" w:type="pct"/>
          </w:tcPr>
          <w:p w14:paraId="0C0714B7"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44</w:t>
            </w:r>
          </w:p>
        </w:tc>
        <w:tc>
          <w:tcPr>
            <w:tcW w:w="2305" w:type="pct"/>
            <w:gridSpan w:val="2"/>
          </w:tcPr>
          <w:p w14:paraId="06B2787E"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Fabrics, being fabrics to which 51.04, 55.09 or 56.07 in Schedule 3 applies, as prescribed by by-law</w:t>
            </w:r>
          </w:p>
        </w:tc>
        <w:tc>
          <w:tcPr>
            <w:tcW w:w="97" w:type="pct"/>
          </w:tcPr>
          <w:p w14:paraId="1E6E0B31"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47" w:type="pct"/>
          </w:tcPr>
          <w:p w14:paraId="07C51C3F" w14:textId="41741C4A"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Free</w:t>
            </w:r>
          </w:p>
        </w:tc>
        <w:tc>
          <w:tcPr>
            <w:tcW w:w="139" w:type="pct"/>
          </w:tcPr>
          <w:p w14:paraId="18393D53"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7" w:type="pct"/>
          </w:tcPr>
          <w:p w14:paraId="2FD93F48" w14:textId="4B91175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r>
      <w:tr w:rsidR="004C7B07" w:rsidRPr="004B2358" w14:paraId="272D4E1D" w14:textId="77777777" w:rsidTr="004C7B07">
        <w:trPr>
          <w:trHeight w:val="253"/>
        </w:trPr>
        <w:tc>
          <w:tcPr>
            <w:tcW w:w="485" w:type="pct"/>
            <w:vMerge w:val="restart"/>
          </w:tcPr>
          <w:p w14:paraId="6775FFD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45</w:t>
            </w:r>
          </w:p>
        </w:tc>
        <w:tc>
          <w:tcPr>
            <w:tcW w:w="2305" w:type="pct"/>
            <w:gridSpan w:val="2"/>
            <w:vMerge w:val="restart"/>
          </w:tcPr>
          <w:p w14:paraId="34E40730"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as prescribed by by-law, being goods that are parts for other goods</w:t>
            </w:r>
          </w:p>
        </w:tc>
        <w:tc>
          <w:tcPr>
            <w:tcW w:w="97" w:type="pct"/>
          </w:tcPr>
          <w:p w14:paraId="4427E4B6"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47" w:type="pct"/>
            <w:vMerge w:val="restart"/>
          </w:tcPr>
          <w:p w14:paraId="2AF4857F" w14:textId="7EB01523"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The rate of duty ascertained by reference to Schedule 3 in respect of the tariff classification that applies to those goods for which the goods of this item form a part</w:t>
            </w:r>
          </w:p>
        </w:tc>
        <w:tc>
          <w:tcPr>
            <w:tcW w:w="139" w:type="pct"/>
          </w:tcPr>
          <w:p w14:paraId="78CE8A05"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727" w:type="pct"/>
            <w:vMerge w:val="restart"/>
          </w:tcPr>
          <w:p w14:paraId="01B21070" w14:textId="66F24F06"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NZ/PNG/ DC/CAN: The rate of duty ascertained by reference to Schedule 3 in respect of the tariff classification that applies to those goods for which the goods of this item form a part</w:t>
            </w:r>
          </w:p>
        </w:tc>
      </w:tr>
      <w:tr w:rsidR="004C7B07" w:rsidRPr="004B2358" w14:paraId="23AD49B5" w14:textId="77777777" w:rsidTr="004C7B07">
        <w:trPr>
          <w:trHeight w:val="253"/>
        </w:trPr>
        <w:tc>
          <w:tcPr>
            <w:tcW w:w="485" w:type="pct"/>
            <w:vMerge/>
          </w:tcPr>
          <w:p w14:paraId="101A7593" w14:textId="77777777" w:rsidR="004C7B07" w:rsidRPr="004B2358" w:rsidRDefault="004C7B07" w:rsidP="00863D19">
            <w:pPr>
              <w:spacing w:after="0" w:line="240" w:lineRule="auto"/>
              <w:jc w:val="both"/>
              <w:rPr>
                <w:rFonts w:ascii="Times New Roman" w:hAnsi="Times New Roman" w:cs="Times New Roman"/>
                <w:sz w:val="20"/>
                <w:szCs w:val="20"/>
              </w:rPr>
            </w:pPr>
          </w:p>
        </w:tc>
        <w:tc>
          <w:tcPr>
            <w:tcW w:w="2305" w:type="pct"/>
            <w:gridSpan w:val="2"/>
            <w:vMerge/>
          </w:tcPr>
          <w:p w14:paraId="621D3402" w14:textId="77777777" w:rsidR="004C7B07" w:rsidRPr="004B2358" w:rsidRDefault="004C7B07" w:rsidP="00863D19">
            <w:pPr>
              <w:spacing w:after="0" w:line="240" w:lineRule="auto"/>
              <w:jc w:val="both"/>
              <w:rPr>
                <w:rFonts w:ascii="Times New Roman" w:hAnsi="Times New Roman" w:cs="Times New Roman"/>
                <w:sz w:val="20"/>
                <w:szCs w:val="20"/>
              </w:rPr>
            </w:pPr>
          </w:p>
        </w:tc>
        <w:tc>
          <w:tcPr>
            <w:tcW w:w="97" w:type="pct"/>
          </w:tcPr>
          <w:p w14:paraId="02663443" w14:textId="77777777" w:rsidR="004C7B07" w:rsidRPr="004B2358" w:rsidRDefault="004C7B07" w:rsidP="00863D19">
            <w:pPr>
              <w:spacing w:after="0" w:line="240" w:lineRule="auto"/>
              <w:jc w:val="both"/>
              <w:rPr>
                <w:rFonts w:ascii="Times New Roman" w:hAnsi="Times New Roman" w:cs="Times New Roman"/>
                <w:sz w:val="20"/>
                <w:szCs w:val="20"/>
              </w:rPr>
            </w:pPr>
          </w:p>
        </w:tc>
        <w:tc>
          <w:tcPr>
            <w:tcW w:w="1247" w:type="pct"/>
            <w:vMerge/>
          </w:tcPr>
          <w:p w14:paraId="156125FE" w14:textId="497E03D7" w:rsidR="004C7B07" w:rsidRPr="004B2358" w:rsidRDefault="004C7B07" w:rsidP="00863D19">
            <w:pPr>
              <w:spacing w:after="0" w:line="240" w:lineRule="auto"/>
              <w:jc w:val="both"/>
              <w:rPr>
                <w:rFonts w:ascii="Times New Roman" w:hAnsi="Times New Roman" w:cs="Times New Roman"/>
                <w:sz w:val="20"/>
                <w:szCs w:val="20"/>
              </w:rPr>
            </w:pPr>
          </w:p>
        </w:tc>
        <w:tc>
          <w:tcPr>
            <w:tcW w:w="139" w:type="pct"/>
          </w:tcPr>
          <w:p w14:paraId="4303894F" w14:textId="77777777" w:rsidR="004C7B07" w:rsidRPr="004B2358" w:rsidRDefault="004C7B07" w:rsidP="00863D19">
            <w:pPr>
              <w:spacing w:after="0" w:line="240" w:lineRule="auto"/>
              <w:jc w:val="both"/>
              <w:rPr>
                <w:rFonts w:ascii="Times New Roman" w:hAnsi="Times New Roman" w:cs="Times New Roman"/>
                <w:sz w:val="20"/>
                <w:szCs w:val="20"/>
              </w:rPr>
            </w:pPr>
          </w:p>
        </w:tc>
        <w:tc>
          <w:tcPr>
            <w:tcW w:w="727" w:type="pct"/>
            <w:vMerge/>
          </w:tcPr>
          <w:p w14:paraId="4AFB3F04" w14:textId="2691D0C9" w:rsidR="004C7B07" w:rsidRPr="004B2358" w:rsidRDefault="004C7B07" w:rsidP="00863D19">
            <w:pPr>
              <w:spacing w:after="0" w:line="240" w:lineRule="auto"/>
              <w:jc w:val="both"/>
              <w:rPr>
                <w:rFonts w:ascii="Times New Roman" w:hAnsi="Times New Roman" w:cs="Times New Roman"/>
                <w:sz w:val="20"/>
                <w:szCs w:val="20"/>
              </w:rPr>
            </w:pPr>
          </w:p>
        </w:tc>
      </w:tr>
      <w:tr w:rsidR="004C7B07" w:rsidRPr="004B2358" w14:paraId="5F12043B" w14:textId="77777777" w:rsidTr="004C7B07">
        <w:trPr>
          <w:trHeight w:val="253"/>
        </w:trPr>
        <w:tc>
          <w:tcPr>
            <w:tcW w:w="485" w:type="pct"/>
            <w:vMerge/>
          </w:tcPr>
          <w:p w14:paraId="49F162A5" w14:textId="77777777" w:rsidR="004C7B07" w:rsidRPr="004B2358" w:rsidRDefault="004C7B07" w:rsidP="00863D19">
            <w:pPr>
              <w:spacing w:after="0" w:line="240" w:lineRule="auto"/>
              <w:jc w:val="both"/>
              <w:rPr>
                <w:rFonts w:ascii="Times New Roman" w:hAnsi="Times New Roman" w:cs="Times New Roman"/>
                <w:sz w:val="20"/>
                <w:szCs w:val="20"/>
              </w:rPr>
            </w:pPr>
          </w:p>
        </w:tc>
        <w:tc>
          <w:tcPr>
            <w:tcW w:w="2305" w:type="pct"/>
            <w:gridSpan w:val="2"/>
            <w:vMerge/>
          </w:tcPr>
          <w:p w14:paraId="4C622F21" w14:textId="77777777" w:rsidR="004C7B07" w:rsidRPr="004B2358" w:rsidRDefault="004C7B07" w:rsidP="00863D19">
            <w:pPr>
              <w:spacing w:after="0" w:line="240" w:lineRule="auto"/>
              <w:jc w:val="both"/>
              <w:rPr>
                <w:rFonts w:ascii="Times New Roman" w:hAnsi="Times New Roman" w:cs="Times New Roman"/>
                <w:sz w:val="20"/>
                <w:szCs w:val="20"/>
              </w:rPr>
            </w:pPr>
          </w:p>
        </w:tc>
        <w:tc>
          <w:tcPr>
            <w:tcW w:w="97" w:type="pct"/>
          </w:tcPr>
          <w:p w14:paraId="765BD25F" w14:textId="77777777" w:rsidR="004C7B07" w:rsidRPr="004B2358" w:rsidRDefault="004C7B07" w:rsidP="00863D19">
            <w:pPr>
              <w:spacing w:after="0" w:line="240" w:lineRule="auto"/>
              <w:jc w:val="both"/>
              <w:rPr>
                <w:rFonts w:ascii="Times New Roman" w:hAnsi="Times New Roman" w:cs="Times New Roman"/>
                <w:sz w:val="20"/>
                <w:szCs w:val="20"/>
              </w:rPr>
            </w:pPr>
          </w:p>
        </w:tc>
        <w:tc>
          <w:tcPr>
            <w:tcW w:w="1247" w:type="pct"/>
            <w:vMerge/>
          </w:tcPr>
          <w:p w14:paraId="6DB6E0FF" w14:textId="25EFAA0F" w:rsidR="004C7B07" w:rsidRPr="004B2358" w:rsidRDefault="004C7B07" w:rsidP="00863D19">
            <w:pPr>
              <w:spacing w:after="0" w:line="240" w:lineRule="auto"/>
              <w:jc w:val="both"/>
              <w:rPr>
                <w:rFonts w:ascii="Times New Roman" w:hAnsi="Times New Roman" w:cs="Times New Roman"/>
                <w:sz w:val="20"/>
                <w:szCs w:val="20"/>
              </w:rPr>
            </w:pPr>
          </w:p>
        </w:tc>
        <w:tc>
          <w:tcPr>
            <w:tcW w:w="139" w:type="pct"/>
          </w:tcPr>
          <w:p w14:paraId="0D6FE8F5" w14:textId="77777777" w:rsidR="004C7B07" w:rsidRPr="004B2358" w:rsidRDefault="004C7B07" w:rsidP="00863D19">
            <w:pPr>
              <w:spacing w:after="0" w:line="240" w:lineRule="auto"/>
              <w:jc w:val="both"/>
              <w:rPr>
                <w:rFonts w:ascii="Times New Roman" w:hAnsi="Times New Roman" w:cs="Times New Roman"/>
                <w:sz w:val="20"/>
                <w:szCs w:val="20"/>
              </w:rPr>
            </w:pPr>
          </w:p>
        </w:tc>
        <w:tc>
          <w:tcPr>
            <w:tcW w:w="727" w:type="pct"/>
            <w:vMerge/>
          </w:tcPr>
          <w:p w14:paraId="1BE298F1" w14:textId="79B770D1" w:rsidR="004C7B07" w:rsidRPr="004B2358" w:rsidRDefault="004C7B07" w:rsidP="00863D19">
            <w:pPr>
              <w:spacing w:after="0" w:line="240" w:lineRule="auto"/>
              <w:jc w:val="both"/>
              <w:rPr>
                <w:rFonts w:ascii="Times New Roman" w:hAnsi="Times New Roman" w:cs="Times New Roman"/>
                <w:sz w:val="20"/>
                <w:szCs w:val="20"/>
              </w:rPr>
            </w:pPr>
          </w:p>
        </w:tc>
      </w:tr>
    </w:tbl>
    <w:p w14:paraId="51392B7E" w14:textId="77777777" w:rsidR="002610A6" w:rsidRDefault="002610A6" w:rsidP="002610A6">
      <w:pPr>
        <w:rPr>
          <w:rFonts w:ascii="Times New Roman" w:hAnsi="Times New Roman" w:cs="Times New Roman"/>
          <w:b/>
        </w:rPr>
      </w:pPr>
      <w:r>
        <w:rPr>
          <w:rFonts w:ascii="Times New Roman" w:hAnsi="Times New Roman" w:cs="Times New Roman"/>
          <w:b/>
        </w:rPr>
        <w:br w:type="page"/>
      </w:r>
    </w:p>
    <w:p w14:paraId="1946555F"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b/>
        </w:rPr>
        <w:lastRenderedPageBreak/>
        <w:t>SCHEDULE 4</w:t>
      </w:r>
      <w:r w:rsidRPr="00B91A37">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813"/>
        <w:gridCol w:w="925"/>
        <w:gridCol w:w="3500"/>
        <w:gridCol w:w="264"/>
        <w:gridCol w:w="2193"/>
        <w:gridCol w:w="140"/>
        <w:gridCol w:w="1130"/>
      </w:tblGrid>
      <w:tr w:rsidR="004C7B07" w:rsidRPr="0016015A" w14:paraId="5538C6A3" w14:textId="77777777" w:rsidTr="004C7B07">
        <w:trPr>
          <w:trHeight w:val="20"/>
        </w:trPr>
        <w:tc>
          <w:tcPr>
            <w:tcW w:w="453" w:type="pct"/>
            <w:tcBorders>
              <w:top w:val="single" w:sz="6" w:space="0" w:color="auto"/>
              <w:bottom w:val="single" w:sz="6" w:space="0" w:color="auto"/>
            </w:tcBorders>
          </w:tcPr>
          <w:p w14:paraId="3A45D3C3"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1</w:t>
            </w:r>
          </w:p>
        </w:tc>
        <w:tc>
          <w:tcPr>
            <w:tcW w:w="516" w:type="pct"/>
            <w:tcBorders>
              <w:top w:val="single" w:sz="6" w:space="0" w:color="auto"/>
              <w:bottom w:val="single" w:sz="6" w:space="0" w:color="auto"/>
            </w:tcBorders>
          </w:tcPr>
          <w:p w14:paraId="23D9A6CD"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2</w:t>
            </w:r>
          </w:p>
        </w:tc>
        <w:tc>
          <w:tcPr>
            <w:tcW w:w="1952" w:type="pct"/>
            <w:tcBorders>
              <w:top w:val="single" w:sz="6" w:space="0" w:color="auto"/>
            </w:tcBorders>
          </w:tcPr>
          <w:p w14:paraId="6FE0BA78"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47" w:type="pct"/>
            <w:tcBorders>
              <w:top w:val="single" w:sz="6" w:space="0" w:color="auto"/>
            </w:tcBorders>
          </w:tcPr>
          <w:p w14:paraId="5264D539"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23" w:type="pct"/>
            <w:tcBorders>
              <w:top w:val="single" w:sz="6" w:space="0" w:color="auto"/>
              <w:bottom w:val="single" w:sz="6" w:space="0" w:color="auto"/>
            </w:tcBorders>
          </w:tcPr>
          <w:p w14:paraId="1B5E900C" w14:textId="23CB8973"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3</w:t>
            </w:r>
          </w:p>
        </w:tc>
        <w:tc>
          <w:tcPr>
            <w:tcW w:w="78" w:type="pct"/>
            <w:tcBorders>
              <w:top w:val="single" w:sz="6" w:space="0" w:color="auto"/>
              <w:bottom w:val="single" w:sz="6" w:space="0" w:color="auto"/>
            </w:tcBorders>
          </w:tcPr>
          <w:p w14:paraId="232D13FB"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30" w:type="pct"/>
            <w:tcBorders>
              <w:top w:val="single" w:sz="6" w:space="0" w:color="auto"/>
              <w:bottom w:val="single" w:sz="6" w:space="0" w:color="auto"/>
            </w:tcBorders>
          </w:tcPr>
          <w:p w14:paraId="15C8D8FB" w14:textId="35E812FC"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4</w:t>
            </w:r>
          </w:p>
        </w:tc>
      </w:tr>
      <w:tr w:rsidR="004C7B07" w:rsidRPr="0016015A" w14:paraId="189D4CFD" w14:textId="77777777" w:rsidTr="004C7B07">
        <w:trPr>
          <w:trHeight w:val="20"/>
        </w:trPr>
        <w:tc>
          <w:tcPr>
            <w:tcW w:w="453" w:type="pct"/>
            <w:tcBorders>
              <w:top w:val="single" w:sz="6" w:space="0" w:color="auto"/>
              <w:bottom w:val="single" w:sz="6" w:space="0" w:color="auto"/>
            </w:tcBorders>
          </w:tcPr>
          <w:p w14:paraId="7E29308E"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Item no.</w:t>
            </w:r>
          </w:p>
        </w:tc>
        <w:tc>
          <w:tcPr>
            <w:tcW w:w="516" w:type="pct"/>
            <w:tcBorders>
              <w:top w:val="single" w:sz="6" w:space="0" w:color="auto"/>
              <w:bottom w:val="single" w:sz="6" w:space="0" w:color="auto"/>
            </w:tcBorders>
          </w:tcPr>
          <w:p w14:paraId="0D38B385"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w:t>
            </w:r>
          </w:p>
        </w:tc>
        <w:tc>
          <w:tcPr>
            <w:tcW w:w="1952" w:type="pct"/>
            <w:tcBorders>
              <w:bottom w:val="single" w:sz="6" w:space="0" w:color="auto"/>
            </w:tcBorders>
          </w:tcPr>
          <w:p w14:paraId="534BB993"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47" w:type="pct"/>
            <w:tcBorders>
              <w:bottom w:val="single" w:sz="6" w:space="0" w:color="auto"/>
            </w:tcBorders>
          </w:tcPr>
          <w:p w14:paraId="2A7F10CD"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23" w:type="pct"/>
            <w:tcBorders>
              <w:top w:val="single" w:sz="6" w:space="0" w:color="auto"/>
              <w:bottom w:val="single" w:sz="6" w:space="0" w:color="auto"/>
            </w:tcBorders>
          </w:tcPr>
          <w:p w14:paraId="1B1B2874" w14:textId="0154BA63"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General rate</w:t>
            </w:r>
          </w:p>
        </w:tc>
        <w:tc>
          <w:tcPr>
            <w:tcW w:w="78" w:type="pct"/>
            <w:tcBorders>
              <w:top w:val="single" w:sz="6" w:space="0" w:color="auto"/>
              <w:bottom w:val="single" w:sz="6" w:space="0" w:color="auto"/>
            </w:tcBorders>
          </w:tcPr>
          <w:p w14:paraId="0AFC6EED"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30" w:type="pct"/>
            <w:tcBorders>
              <w:top w:val="single" w:sz="6" w:space="0" w:color="auto"/>
              <w:bottom w:val="single" w:sz="6" w:space="0" w:color="auto"/>
            </w:tcBorders>
          </w:tcPr>
          <w:p w14:paraId="7BEB9AC4" w14:textId="13645423"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Special rate</w:t>
            </w:r>
          </w:p>
        </w:tc>
      </w:tr>
      <w:tr w:rsidR="004C7B07" w:rsidRPr="0016015A" w14:paraId="7A5A1879" w14:textId="77777777" w:rsidTr="004C7B07">
        <w:trPr>
          <w:trHeight w:val="20"/>
        </w:trPr>
        <w:tc>
          <w:tcPr>
            <w:tcW w:w="453" w:type="pct"/>
            <w:tcBorders>
              <w:top w:val="single" w:sz="6" w:space="0" w:color="auto"/>
            </w:tcBorders>
          </w:tcPr>
          <w:p w14:paraId="659F3C15"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46</w:t>
            </w:r>
          </w:p>
        </w:tc>
        <w:tc>
          <w:tcPr>
            <w:tcW w:w="2468" w:type="pct"/>
            <w:gridSpan w:val="2"/>
            <w:tcBorders>
              <w:top w:val="single" w:sz="6" w:space="0" w:color="auto"/>
            </w:tcBorders>
          </w:tcPr>
          <w:p w14:paraId="28D0D7FC"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comprising—</w:t>
            </w:r>
          </w:p>
          <w:p w14:paraId="6EFA96AA"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(a) yarn, twine, cordage, rope or cable to which an item in Division 11 of Schedule 3 would apply; and</w:t>
            </w:r>
          </w:p>
          <w:p w14:paraId="1E72F9D6"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(b) a re-usable inner container being a beam, spool, bobbin, cone, or the like that, after the twine, cordage, rope or cable has been removed, will be exported without being put to any other commercial use</w:t>
            </w:r>
          </w:p>
        </w:tc>
        <w:tc>
          <w:tcPr>
            <w:tcW w:w="147" w:type="pct"/>
            <w:tcBorders>
              <w:top w:val="single" w:sz="6" w:space="0" w:color="auto"/>
            </w:tcBorders>
          </w:tcPr>
          <w:p w14:paraId="0E23D4A1"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23" w:type="pct"/>
            <w:tcBorders>
              <w:top w:val="single" w:sz="6" w:space="0" w:color="auto"/>
            </w:tcBorders>
          </w:tcPr>
          <w:p w14:paraId="3BE746CE" w14:textId="67B46216"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In respect of the yarn, twine, cordage, rope or cable—the rate of duty that would apply to such goods as if they were imported separately; in respect of the inner container—2%</w:t>
            </w:r>
          </w:p>
        </w:tc>
        <w:tc>
          <w:tcPr>
            <w:tcW w:w="78" w:type="pct"/>
            <w:tcBorders>
              <w:top w:val="single" w:sz="6" w:space="0" w:color="auto"/>
            </w:tcBorders>
          </w:tcPr>
          <w:p w14:paraId="343066F4"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30" w:type="pct"/>
            <w:tcBorders>
              <w:top w:val="single" w:sz="6" w:space="0" w:color="auto"/>
            </w:tcBorders>
          </w:tcPr>
          <w:p w14:paraId="3294324A" w14:textId="11383405"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NZ/PNG/ DC/CAN: In respect of the yarn, twine, cordage, rope or cable—the rate of duty that would apply to such goods as if they were imported separately; in respect of the inner container—2%</w:t>
            </w:r>
          </w:p>
        </w:tc>
      </w:tr>
      <w:tr w:rsidR="004C7B07" w:rsidRPr="0016015A" w14:paraId="466ADD0A" w14:textId="77777777" w:rsidTr="004C7B07">
        <w:trPr>
          <w:trHeight w:val="20"/>
        </w:trPr>
        <w:tc>
          <w:tcPr>
            <w:tcW w:w="453" w:type="pct"/>
          </w:tcPr>
          <w:p w14:paraId="6D69C0C2"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47</w:t>
            </w:r>
          </w:p>
        </w:tc>
        <w:tc>
          <w:tcPr>
            <w:tcW w:w="2468" w:type="pct"/>
            <w:gridSpan w:val="2"/>
          </w:tcPr>
          <w:p w14:paraId="0D14B469"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comprising—</w:t>
            </w:r>
          </w:p>
          <w:p w14:paraId="6E59E334"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(a) compressed or liquefied gas; and</w:t>
            </w:r>
          </w:p>
          <w:p w14:paraId="096E318A"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(b) a container designed to be refilled of a kind which, if imported empty, would fall within 73.24 in Schedule 3, and similar containers of other base metals that, when emptied, will be exported without being put to any other commercial use</w:t>
            </w:r>
          </w:p>
        </w:tc>
        <w:tc>
          <w:tcPr>
            <w:tcW w:w="147" w:type="pct"/>
          </w:tcPr>
          <w:p w14:paraId="26C6A4B5"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23" w:type="pct"/>
          </w:tcPr>
          <w:p w14:paraId="636F211F" w14:textId="0FA0CC34"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In respect of the gas—the rate of duty that would apply to the gas if it were imported separately; in respect of the container—Free</w:t>
            </w:r>
          </w:p>
        </w:tc>
        <w:tc>
          <w:tcPr>
            <w:tcW w:w="78" w:type="pct"/>
          </w:tcPr>
          <w:p w14:paraId="1FACE8E9"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30" w:type="pct"/>
          </w:tcPr>
          <w:p w14:paraId="39567FA0" w14:textId="3FEA6EE4"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NZ/PNG/ DC/CAN: In respect of the gas—the rate of duty that would apply to the gas if it were imported separately; in respect of the container—Free</w:t>
            </w:r>
          </w:p>
        </w:tc>
      </w:tr>
      <w:tr w:rsidR="004C7B07" w:rsidRPr="0016015A" w14:paraId="28835B2B" w14:textId="77777777" w:rsidTr="004C7B07">
        <w:trPr>
          <w:trHeight w:val="20"/>
        </w:trPr>
        <w:tc>
          <w:tcPr>
            <w:tcW w:w="453" w:type="pct"/>
          </w:tcPr>
          <w:p w14:paraId="0CAEA027"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48</w:t>
            </w:r>
          </w:p>
        </w:tc>
        <w:tc>
          <w:tcPr>
            <w:tcW w:w="2468" w:type="pct"/>
            <w:gridSpan w:val="2"/>
          </w:tcPr>
          <w:p w14:paraId="2242B1A4" w14:textId="77777777"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Goods comprising—</w:t>
            </w:r>
          </w:p>
          <w:p w14:paraId="73A5A044"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(a) wire of a kind used with paper-making machinery; and</w:t>
            </w:r>
          </w:p>
          <w:p w14:paraId="340239AE" w14:textId="77777777" w:rsidR="004C7B07" w:rsidRPr="004C7B07" w:rsidRDefault="004C7B07" w:rsidP="00863D19">
            <w:pPr>
              <w:spacing w:after="0" w:line="240" w:lineRule="auto"/>
              <w:ind w:left="389" w:hanging="288"/>
              <w:jc w:val="both"/>
              <w:rPr>
                <w:rFonts w:ascii="Times New Roman" w:hAnsi="Times New Roman" w:cs="Times New Roman"/>
                <w:sz w:val="18"/>
                <w:szCs w:val="18"/>
              </w:rPr>
            </w:pPr>
            <w:r w:rsidRPr="004C7B07">
              <w:rPr>
                <w:rFonts w:ascii="Times New Roman" w:hAnsi="Times New Roman" w:cs="Times New Roman"/>
                <w:sz w:val="18"/>
                <w:szCs w:val="18"/>
              </w:rPr>
              <w:t>(b) a re-usable inner container that, after the wire has been removed, will be exported without being put to any other commercial use</w:t>
            </w:r>
          </w:p>
        </w:tc>
        <w:tc>
          <w:tcPr>
            <w:tcW w:w="147" w:type="pct"/>
          </w:tcPr>
          <w:p w14:paraId="5BD23B97"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1223" w:type="pct"/>
          </w:tcPr>
          <w:p w14:paraId="546B8E1E" w14:textId="2DA987FA"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In respect of the wire—the rate of duty that would apply to the wire if it were imported separately; in respect of the inner container—2%</w:t>
            </w:r>
          </w:p>
        </w:tc>
        <w:tc>
          <w:tcPr>
            <w:tcW w:w="78" w:type="pct"/>
          </w:tcPr>
          <w:p w14:paraId="2F1A940D" w14:textId="77777777" w:rsidR="004C7B07" w:rsidRPr="004C7B07" w:rsidRDefault="004C7B07" w:rsidP="00863D19">
            <w:pPr>
              <w:spacing w:after="0" w:line="240" w:lineRule="auto"/>
              <w:jc w:val="both"/>
              <w:rPr>
                <w:rFonts w:ascii="Times New Roman" w:hAnsi="Times New Roman" w:cs="Times New Roman"/>
                <w:sz w:val="18"/>
                <w:szCs w:val="18"/>
              </w:rPr>
            </w:pPr>
          </w:p>
        </w:tc>
        <w:tc>
          <w:tcPr>
            <w:tcW w:w="630" w:type="pct"/>
          </w:tcPr>
          <w:p w14:paraId="3D3800CC" w14:textId="47700271" w:rsidR="004C7B07" w:rsidRPr="004C7B07" w:rsidRDefault="004C7B07"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NZ/PNG/ DC/CAN: In respect of the wire—the rate of duty that would apply to the wire if it were imported separately; in respect of the inner container—2%</w:t>
            </w:r>
          </w:p>
        </w:tc>
      </w:tr>
    </w:tbl>
    <w:p w14:paraId="524D37EB" w14:textId="77777777" w:rsidR="002610A6" w:rsidRPr="004C7B07" w:rsidRDefault="002610A6" w:rsidP="002610A6">
      <w:pPr>
        <w:spacing w:after="0" w:line="240" w:lineRule="auto"/>
        <w:jc w:val="center"/>
        <w:rPr>
          <w:rFonts w:ascii="Times New Roman" w:hAnsi="Times New Roman" w:cs="Times New Roman"/>
          <w:sz w:val="18"/>
          <w:szCs w:val="18"/>
        </w:rPr>
      </w:pPr>
      <w:r w:rsidRPr="004C7B07">
        <w:rPr>
          <w:rFonts w:ascii="Times New Roman" w:hAnsi="Times New Roman" w:cs="Times New Roman"/>
          <w:sz w:val="18"/>
          <w:szCs w:val="18"/>
        </w:rPr>
        <w:t>PART II</w:t>
      </w:r>
    </w:p>
    <w:p w14:paraId="77670E28" w14:textId="77777777" w:rsidR="002610A6" w:rsidRPr="004C7B07" w:rsidRDefault="002610A6" w:rsidP="002610A6">
      <w:pPr>
        <w:spacing w:after="0" w:line="240" w:lineRule="auto"/>
        <w:jc w:val="center"/>
        <w:rPr>
          <w:rFonts w:ascii="Times New Roman" w:hAnsi="Times New Roman" w:cs="Times New Roman"/>
          <w:sz w:val="18"/>
          <w:szCs w:val="18"/>
        </w:rPr>
      </w:pPr>
      <w:r w:rsidRPr="004C7B07">
        <w:rPr>
          <w:rFonts w:ascii="Times New Roman" w:hAnsi="Times New Roman" w:cs="Times New Roman"/>
          <w:sz w:val="18"/>
          <w:szCs w:val="18"/>
        </w:rPr>
        <w:t>Substituted Concessional Rates of Duty</w:t>
      </w:r>
    </w:p>
    <w:p w14:paraId="479701ED" w14:textId="77777777" w:rsidR="002610A6" w:rsidRPr="004C7B07" w:rsidRDefault="002610A6" w:rsidP="002610A6">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NOTES</w:t>
      </w:r>
    </w:p>
    <w:p w14:paraId="0731C26F" w14:textId="2A9C3E83" w:rsidR="002610A6" w:rsidRPr="004C7B07" w:rsidRDefault="002610A6" w:rsidP="002610A6">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 xml:space="preserve">1. A reference in this Part to </w:t>
      </w:r>
      <w:r w:rsidR="000F3C84" w:rsidRPr="004C7B07">
        <w:rPr>
          <w:rFonts w:ascii="Times New Roman" w:hAnsi="Times New Roman" w:cs="Times New Roman"/>
          <w:sz w:val="18"/>
          <w:szCs w:val="18"/>
        </w:rPr>
        <w:t>“</w:t>
      </w:r>
      <w:r w:rsidRPr="004C7B07">
        <w:rPr>
          <w:rFonts w:ascii="Times New Roman" w:hAnsi="Times New Roman" w:cs="Times New Roman"/>
          <w:sz w:val="18"/>
          <w:szCs w:val="18"/>
        </w:rPr>
        <w:t>handicrafts to which this Part applies</w:t>
      </w:r>
      <w:r w:rsidR="000F3C84" w:rsidRPr="004C7B07">
        <w:rPr>
          <w:rFonts w:ascii="Times New Roman" w:hAnsi="Times New Roman" w:cs="Times New Roman"/>
          <w:sz w:val="18"/>
          <w:szCs w:val="18"/>
        </w:rPr>
        <w:t>”</w:t>
      </w:r>
      <w:r w:rsidRPr="004C7B07">
        <w:rPr>
          <w:rFonts w:ascii="Times New Roman" w:hAnsi="Times New Roman" w:cs="Times New Roman"/>
          <w:sz w:val="18"/>
          <w:szCs w:val="18"/>
        </w:rPr>
        <w:t xml:space="preserve"> shall be read as a reference to goods that are—</w:t>
      </w:r>
    </w:p>
    <w:p w14:paraId="1AFCCDEE" w14:textId="77777777" w:rsidR="002610A6" w:rsidRPr="004C7B07" w:rsidRDefault="002610A6" w:rsidP="002610A6">
      <w:pPr>
        <w:widowControl w:val="0"/>
        <w:spacing w:after="0" w:line="240" w:lineRule="auto"/>
        <w:ind w:left="864" w:hanging="432"/>
        <w:jc w:val="both"/>
        <w:rPr>
          <w:rFonts w:ascii="Times New Roman" w:hAnsi="Times New Roman" w:cs="Times New Roman"/>
          <w:sz w:val="18"/>
          <w:szCs w:val="18"/>
        </w:rPr>
      </w:pPr>
      <w:r w:rsidRPr="004C7B07">
        <w:rPr>
          <w:rFonts w:ascii="Times New Roman" w:hAnsi="Times New Roman" w:cs="Times New Roman"/>
          <w:sz w:val="18"/>
          <w:szCs w:val="18"/>
        </w:rPr>
        <w:t>(a) textile fabrics, and articles made up from textile fabric, that are hand crocheted, hand knitted, hand netted or hand woven and contain not less than 95% by weight of natural fibres; or</w:t>
      </w:r>
    </w:p>
    <w:p w14:paraId="6F74E060" w14:textId="77777777" w:rsidR="002610A6" w:rsidRPr="004C7B07" w:rsidRDefault="002610A6" w:rsidP="002610A6">
      <w:pPr>
        <w:widowControl w:val="0"/>
        <w:spacing w:after="0" w:line="240" w:lineRule="auto"/>
        <w:ind w:left="864" w:hanging="432"/>
        <w:jc w:val="both"/>
        <w:rPr>
          <w:rFonts w:ascii="Times New Roman" w:hAnsi="Times New Roman" w:cs="Times New Roman"/>
          <w:sz w:val="18"/>
          <w:szCs w:val="18"/>
        </w:rPr>
      </w:pPr>
      <w:r w:rsidRPr="004C7B07">
        <w:rPr>
          <w:rFonts w:ascii="Times New Roman" w:hAnsi="Times New Roman" w:cs="Times New Roman"/>
          <w:sz w:val="18"/>
          <w:szCs w:val="18"/>
        </w:rPr>
        <w:t>(b) other goods that are wholly, or in chief part by weight, of natural materials,</w:t>
      </w:r>
    </w:p>
    <w:p w14:paraId="71D0B690" w14:textId="77777777" w:rsidR="002610A6" w:rsidRPr="004C7B07" w:rsidRDefault="002610A6" w:rsidP="002610A6">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being goods that the Collector is satisfied are made by one or more of the following processes, and by no other process:</w:t>
      </w:r>
    </w:p>
    <w:p w14:paraId="6EF89D88" w14:textId="77777777" w:rsidR="002610A6" w:rsidRPr="004C7B07" w:rsidRDefault="002610A6" w:rsidP="002610A6">
      <w:pPr>
        <w:widowControl w:val="0"/>
        <w:spacing w:after="0" w:line="240" w:lineRule="auto"/>
        <w:ind w:left="864" w:hanging="432"/>
        <w:jc w:val="both"/>
        <w:rPr>
          <w:rFonts w:ascii="Times New Roman" w:hAnsi="Times New Roman" w:cs="Times New Roman"/>
          <w:sz w:val="18"/>
          <w:szCs w:val="18"/>
        </w:rPr>
      </w:pPr>
      <w:r w:rsidRPr="004C7B07">
        <w:rPr>
          <w:rFonts w:ascii="Times New Roman" w:hAnsi="Times New Roman" w:cs="Times New Roman"/>
          <w:sz w:val="18"/>
          <w:szCs w:val="18"/>
        </w:rPr>
        <w:t>(c) by hand;</w:t>
      </w:r>
    </w:p>
    <w:p w14:paraId="52C067E9" w14:textId="77777777" w:rsidR="002610A6" w:rsidRPr="004C7B07" w:rsidRDefault="002610A6" w:rsidP="002610A6">
      <w:pPr>
        <w:widowControl w:val="0"/>
        <w:spacing w:after="0" w:line="240" w:lineRule="auto"/>
        <w:ind w:left="864" w:hanging="432"/>
        <w:jc w:val="both"/>
        <w:rPr>
          <w:rFonts w:ascii="Times New Roman" w:hAnsi="Times New Roman" w:cs="Times New Roman"/>
          <w:sz w:val="18"/>
          <w:szCs w:val="18"/>
        </w:rPr>
      </w:pPr>
      <w:r w:rsidRPr="004C7B07">
        <w:rPr>
          <w:rFonts w:ascii="Times New Roman" w:hAnsi="Times New Roman" w:cs="Times New Roman"/>
          <w:sz w:val="18"/>
          <w:szCs w:val="18"/>
        </w:rPr>
        <w:t>(d) by tools held in the hand;</w:t>
      </w:r>
    </w:p>
    <w:p w14:paraId="3A5F3913" w14:textId="77777777" w:rsidR="002610A6" w:rsidRPr="004C7B07" w:rsidRDefault="002610A6" w:rsidP="002610A6">
      <w:pPr>
        <w:widowControl w:val="0"/>
        <w:spacing w:after="0" w:line="240" w:lineRule="auto"/>
        <w:ind w:left="864" w:hanging="432"/>
        <w:jc w:val="both"/>
        <w:rPr>
          <w:rFonts w:ascii="Times New Roman" w:hAnsi="Times New Roman" w:cs="Times New Roman"/>
          <w:sz w:val="18"/>
          <w:szCs w:val="18"/>
        </w:rPr>
      </w:pPr>
      <w:r w:rsidRPr="004C7B07">
        <w:rPr>
          <w:rFonts w:ascii="Times New Roman" w:hAnsi="Times New Roman" w:cs="Times New Roman"/>
          <w:sz w:val="18"/>
          <w:szCs w:val="18"/>
        </w:rPr>
        <w:t>(e) by machines powered by foot or hand.</w:t>
      </w:r>
    </w:p>
    <w:p w14:paraId="721D692A" w14:textId="77777777" w:rsidR="002610A6" w:rsidRPr="0096101A" w:rsidRDefault="002610A6" w:rsidP="002610A6">
      <w:pPr>
        <w:spacing w:after="0" w:line="240" w:lineRule="auto"/>
        <w:jc w:val="both"/>
        <w:rPr>
          <w:rFonts w:ascii="Times New Roman" w:hAnsi="Times New Roman" w:cs="Times New Roman"/>
        </w:rPr>
      </w:pPr>
      <w:r w:rsidRPr="004C7B07">
        <w:rPr>
          <w:rFonts w:ascii="Times New Roman" w:hAnsi="Times New Roman" w:cs="Times New Roman"/>
          <w:sz w:val="18"/>
          <w:szCs w:val="18"/>
        </w:rPr>
        <w:t xml:space="preserve">2. A reference in this Part to </w:t>
      </w:r>
      <w:r w:rsidR="000F3C84" w:rsidRPr="004C7B07">
        <w:rPr>
          <w:rFonts w:ascii="Times New Roman" w:hAnsi="Times New Roman" w:cs="Times New Roman"/>
          <w:sz w:val="18"/>
          <w:szCs w:val="18"/>
        </w:rPr>
        <w:t>“</w:t>
      </w:r>
      <w:r w:rsidRPr="004C7B07">
        <w:rPr>
          <w:rFonts w:ascii="Times New Roman" w:hAnsi="Times New Roman" w:cs="Times New Roman"/>
          <w:sz w:val="18"/>
          <w:szCs w:val="18"/>
        </w:rPr>
        <w:t>handicrafts to which this Part applies</w:t>
      </w:r>
      <w:r w:rsidR="000F3C84" w:rsidRPr="004C7B07">
        <w:rPr>
          <w:rFonts w:ascii="Times New Roman" w:hAnsi="Times New Roman" w:cs="Times New Roman"/>
          <w:sz w:val="18"/>
          <w:szCs w:val="18"/>
        </w:rPr>
        <w:t>”</w:t>
      </w:r>
      <w:r w:rsidRPr="004C7B07">
        <w:rPr>
          <w:rFonts w:ascii="Times New Roman" w:hAnsi="Times New Roman" w:cs="Times New Roman"/>
          <w:sz w:val="18"/>
          <w:szCs w:val="18"/>
        </w:rPr>
        <w:t xml:space="preserve"> shall also be read as including a reference to—</w:t>
      </w:r>
      <w:r w:rsidRPr="0096101A">
        <w:rPr>
          <w:rFonts w:ascii="Times New Roman" w:hAnsi="Times New Roman" w:cs="Times New Roman"/>
        </w:rPr>
        <w:br w:type="page"/>
      </w:r>
    </w:p>
    <w:p w14:paraId="6D58533C" w14:textId="77777777" w:rsidR="002610A6" w:rsidRPr="0096101A" w:rsidRDefault="002610A6" w:rsidP="002610A6">
      <w:pPr>
        <w:spacing w:after="0" w:line="240" w:lineRule="auto"/>
        <w:jc w:val="center"/>
        <w:rPr>
          <w:rFonts w:ascii="Times New Roman" w:hAnsi="Times New Roman" w:cs="Times New Roman"/>
        </w:rPr>
      </w:pPr>
      <w:r w:rsidRPr="0096101A">
        <w:rPr>
          <w:rFonts w:ascii="Times New Roman" w:hAnsi="Times New Roman" w:cs="Times New Roman"/>
          <w:b/>
        </w:rPr>
        <w:lastRenderedPageBreak/>
        <w:t>SCHEDULE 4</w:t>
      </w:r>
      <w:r w:rsidRPr="007428C9">
        <w:rPr>
          <w:rFonts w:ascii="Times New Roman" w:hAnsi="Times New Roman" w:cs="Times New Roman"/>
        </w:rPr>
        <w:t>—continued</w:t>
      </w:r>
    </w:p>
    <w:p w14:paraId="707E230C" w14:textId="77777777" w:rsidR="002610A6" w:rsidRPr="004C7B07" w:rsidRDefault="002610A6" w:rsidP="002610A6">
      <w:pPr>
        <w:widowControl w:val="0"/>
        <w:spacing w:after="0" w:line="240" w:lineRule="auto"/>
        <w:ind w:left="864" w:hanging="432"/>
        <w:jc w:val="both"/>
        <w:rPr>
          <w:rFonts w:ascii="Times New Roman" w:hAnsi="Times New Roman" w:cs="Times New Roman"/>
          <w:sz w:val="18"/>
          <w:szCs w:val="18"/>
        </w:rPr>
      </w:pPr>
      <w:r w:rsidRPr="004C7B07">
        <w:rPr>
          <w:rFonts w:ascii="Times New Roman" w:hAnsi="Times New Roman" w:cs="Times New Roman"/>
          <w:sz w:val="18"/>
          <w:szCs w:val="18"/>
        </w:rPr>
        <w:t>(a) textile fabrics printed or dyed according to the traditional Batik method; and</w:t>
      </w:r>
    </w:p>
    <w:p w14:paraId="3213861C" w14:textId="2A51E5F9" w:rsidR="002610A6" w:rsidRPr="004C7B07" w:rsidRDefault="002610A6" w:rsidP="002610A6">
      <w:pPr>
        <w:widowControl w:val="0"/>
        <w:spacing w:after="0" w:line="240" w:lineRule="auto"/>
        <w:ind w:left="864" w:hanging="432"/>
        <w:jc w:val="both"/>
        <w:rPr>
          <w:rFonts w:ascii="Times New Roman" w:hAnsi="Times New Roman" w:cs="Times New Roman"/>
          <w:sz w:val="18"/>
          <w:szCs w:val="18"/>
        </w:rPr>
      </w:pPr>
      <w:r w:rsidRPr="004C7B07">
        <w:rPr>
          <w:rFonts w:ascii="Times New Roman" w:hAnsi="Times New Roman" w:cs="Times New Roman"/>
          <w:sz w:val="18"/>
          <w:szCs w:val="18"/>
        </w:rPr>
        <w:t>(b) goods made up from such fabrics, being goods that the Collector is satisfied are made by one or more of the processes described in parag</w:t>
      </w:r>
      <w:r w:rsidR="004C7B07">
        <w:rPr>
          <w:rFonts w:ascii="Times New Roman" w:hAnsi="Times New Roman" w:cs="Times New Roman"/>
          <w:sz w:val="18"/>
          <w:szCs w:val="18"/>
        </w:rPr>
        <w:t>raphs (c), (d) and (e) of note 1</w:t>
      </w:r>
      <w:r w:rsidRPr="004C7B07">
        <w:rPr>
          <w:rFonts w:ascii="Times New Roman" w:hAnsi="Times New Roman" w:cs="Times New Roman"/>
          <w:sz w:val="18"/>
          <w:szCs w:val="18"/>
        </w:rPr>
        <w:t xml:space="preserve"> and by no other process.</w:t>
      </w:r>
    </w:p>
    <w:p w14:paraId="320CB8AA" w14:textId="77777777" w:rsidR="002610A6" w:rsidRPr="004C7B07" w:rsidRDefault="002610A6" w:rsidP="002610A6">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 For the purposes of the operation of note 1 or 2 in relation to goods, the incorporation or inclusion in the goods of materials or components of a minor nature that are essential to the assembly or normal operation of the goods shall be disregarded.</w:t>
      </w:r>
    </w:p>
    <w:p w14:paraId="2D151917" w14:textId="77777777" w:rsidR="002610A6" w:rsidRPr="004C7B07" w:rsidRDefault="002610A6" w:rsidP="002610A6">
      <w:pPr>
        <w:spacing w:after="60" w:line="240" w:lineRule="auto"/>
        <w:jc w:val="both"/>
        <w:rPr>
          <w:rFonts w:ascii="Times New Roman" w:hAnsi="Times New Roman" w:cs="Times New Roman"/>
          <w:sz w:val="18"/>
          <w:szCs w:val="18"/>
        </w:rPr>
      </w:pPr>
      <w:r w:rsidRPr="004C7B07">
        <w:rPr>
          <w:rFonts w:ascii="Times New Roman" w:hAnsi="Times New Roman" w:cs="Times New Roman"/>
          <w:sz w:val="18"/>
          <w:szCs w:val="18"/>
        </w:rPr>
        <w:t xml:space="preserve">4. A reference in this Part to </w:t>
      </w:r>
      <w:r w:rsidR="000F3C84" w:rsidRPr="004C7B07">
        <w:rPr>
          <w:rFonts w:ascii="Times New Roman" w:hAnsi="Times New Roman" w:cs="Times New Roman"/>
          <w:sz w:val="18"/>
          <w:szCs w:val="18"/>
        </w:rPr>
        <w:t>“</w:t>
      </w:r>
      <w:r w:rsidRPr="004C7B07">
        <w:rPr>
          <w:rFonts w:ascii="Times New Roman" w:hAnsi="Times New Roman" w:cs="Times New Roman"/>
          <w:sz w:val="18"/>
          <w:szCs w:val="18"/>
        </w:rPr>
        <w:t>a call for tender</w:t>
      </w:r>
      <w:r w:rsidR="000F3C84" w:rsidRPr="004C7B07">
        <w:rPr>
          <w:rFonts w:ascii="Times New Roman" w:hAnsi="Times New Roman" w:cs="Times New Roman"/>
          <w:sz w:val="18"/>
          <w:szCs w:val="18"/>
        </w:rPr>
        <w:t>”</w:t>
      </w:r>
      <w:r w:rsidRPr="004C7B07">
        <w:rPr>
          <w:rFonts w:ascii="Times New Roman" w:hAnsi="Times New Roman" w:cs="Times New Roman"/>
          <w:sz w:val="18"/>
          <w:szCs w:val="18"/>
        </w:rPr>
        <w:t xml:space="preserve"> means a call for tender made under the provisions of Part XV to the </w:t>
      </w:r>
      <w:r w:rsidRPr="004C7B07">
        <w:rPr>
          <w:rFonts w:ascii="Times New Roman" w:hAnsi="Times New Roman" w:cs="Times New Roman"/>
          <w:i/>
          <w:sz w:val="18"/>
          <w:szCs w:val="18"/>
        </w:rPr>
        <w:t xml:space="preserve">Customs Act </w:t>
      </w:r>
      <w:r w:rsidRPr="004C7B07">
        <w:rPr>
          <w:rFonts w:ascii="Times New Roman" w:hAnsi="Times New Roman" w:cs="Times New Roman"/>
          <w:sz w:val="18"/>
          <w:szCs w:val="18"/>
        </w:rPr>
        <w:t>1901.</w:t>
      </w:r>
    </w:p>
    <w:tbl>
      <w:tblPr>
        <w:tblW w:w="5000" w:type="pct"/>
        <w:tblLayout w:type="fixed"/>
        <w:tblCellMar>
          <w:left w:w="40" w:type="dxa"/>
          <w:right w:w="40" w:type="dxa"/>
        </w:tblCellMar>
        <w:tblLook w:val="0000" w:firstRow="0" w:lastRow="0" w:firstColumn="0" w:lastColumn="0" w:noHBand="0" w:noVBand="0"/>
      </w:tblPr>
      <w:tblGrid>
        <w:gridCol w:w="1097"/>
        <w:gridCol w:w="1350"/>
        <w:gridCol w:w="1250"/>
        <w:gridCol w:w="2790"/>
        <w:gridCol w:w="1142"/>
        <w:gridCol w:w="1336"/>
      </w:tblGrid>
      <w:tr w:rsidR="002610A6" w:rsidRPr="004C7B07" w14:paraId="79CD7026" w14:textId="77777777" w:rsidTr="00863D19">
        <w:trPr>
          <w:trHeight w:val="20"/>
        </w:trPr>
        <w:tc>
          <w:tcPr>
            <w:tcW w:w="612" w:type="pct"/>
            <w:tcBorders>
              <w:top w:val="single" w:sz="6" w:space="0" w:color="auto"/>
              <w:bottom w:val="single" w:sz="6" w:space="0" w:color="auto"/>
            </w:tcBorders>
          </w:tcPr>
          <w:p w14:paraId="1D705E33"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1</w:t>
            </w:r>
          </w:p>
        </w:tc>
        <w:tc>
          <w:tcPr>
            <w:tcW w:w="753" w:type="pct"/>
            <w:tcBorders>
              <w:top w:val="single" w:sz="6" w:space="0" w:color="auto"/>
              <w:bottom w:val="single" w:sz="6" w:space="0" w:color="auto"/>
            </w:tcBorders>
          </w:tcPr>
          <w:p w14:paraId="7ADA9201"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2</w:t>
            </w:r>
          </w:p>
        </w:tc>
        <w:tc>
          <w:tcPr>
            <w:tcW w:w="697" w:type="pct"/>
            <w:tcBorders>
              <w:top w:val="single" w:sz="6" w:space="0" w:color="auto"/>
              <w:bottom w:val="single" w:sz="6" w:space="0" w:color="auto"/>
            </w:tcBorders>
          </w:tcPr>
          <w:p w14:paraId="2E203B82"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3</w:t>
            </w:r>
          </w:p>
        </w:tc>
        <w:tc>
          <w:tcPr>
            <w:tcW w:w="1556" w:type="pct"/>
            <w:tcBorders>
              <w:top w:val="single" w:sz="6" w:space="0" w:color="auto"/>
            </w:tcBorders>
          </w:tcPr>
          <w:p w14:paraId="2597A98B" w14:textId="77777777" w:rsidR="002610A6" w:rsidRPr="004C7B07" w:rsidRDefault="002610A6" w:rsidP="00863D19">
            <w:pPr>
              <w:spacing w:after="0" w:line="240" w:lineRule="auto"/>
              <w:jc w:val="both"/>
              <w:rPr>
                <w:rFonts w:ascii="Times New Roman" w:hAnsi="Times New Roman" w:cs="Times New Roman"/>
                <w:sz w:val="18"/>
                <w:szCs w:val="18"/>
              </w:rPr>
            </w:pPr>
          </w:p>
        </w:tc>
        <w:tc>
          <w:tcPr>
            <w:tcW w:w="637" w:type="pct"/>
            <w:tcBorders>
              <w:top w:val="single" w:sz="6" w:space="0" w:color="auto"/>
              <w:bottom w:val="single" w:sz="6" w:space="0" w:color="auto"/>
            </w:tcBorders>
          </w:tcPr>
          <w:p w14:paraId="464FFFA1"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4</w:t>
            </w:r>
          </w:p>
        </w:tc>
        <w:tc>
          <w:tcPr>
            <w:tcW w:w="745" w:type="pct"/>
            <w:tcBorders>
              <w:top w:val="single" w:sz="6" w:space="0" w:color="auto"/>
              <w:bottom w:val="single" w:sz="6" w:space="0" w:color="auto"/>
            </w:tcBorders>
          </w:tcPr>
          <w:p w14:paraId="060E9DEE"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Column 5</w:t>
            </w:r>
          </w:p>
        </w:tc>
      </w:tr>
      <w:tr w:rsidR="002610A6" w:rsidRPr="004C7B07" w14:paraId="7B7C078A" w14:textId="77777777" w:rsidTr="00863D19">
        <w:trPr>
          <w:trHeight w:val="20"/>
        </w:trPr>
        <w:tc>
          <w:tcPr>
            <w:tcW w:w="612" w:type="pct"/>
            <w:tcBorders>
              <w:top w:val="single" w:sz="6" w:space="0" w:color="auto"/>
              <w:bottom w:val="single" w:sz="6" w:space="0" w:color="auto"/>
            </w:tcBorders>
          </w:tcPr>
          <w:p w14:paraId="595466F3"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Item no.</w:t>
            </w:r>
          </w:p>
        </w:tc>
        <w:tc>
          <w:tcPr>
            <w:tcW w:w="753" w:type="pct"/>
            <w:tcBorders>
              <w:top w:val="single" w:sz="6" w:space="0" w:color="auto"/>
              <w:bottom w:val="single" w:sz="6" w:space="0" w:color="auto"/>
            </w:tcBorders>
          </w:tcPr>
          <w:p w14:paraId="15FE6FF1"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Tariff Classification</w:t>
            </w:r>
          </w:p>
        </w:tc>
        <w:tc>
          <w:tcPr>
            <w:tcW w:w="697" w:type="pct"/>
            <w:tcBorders>
              <w:top w:val="single" w:sz="6" w:space="0" w:color="auto"/>
              <w:bottom w:val="single" w:sz="6" w:space="0" w:color="auto"/>
            </w:tcBorders>
            <w:vAlign w:val="bottom"/>
          </w:tcPr>
          <w:p w14:paraId="5D192719" w14:textId="77777777" w:rsidR="002610A6" w:rsidRPr="004C7B07" w:rsidRDefault="002610A6" w:rsidP="00863D19">
            <w:pPr>
              <w:spacing w:after="0" w:line="240" w:lineRule="auto"/>
              <w:rPr>
                <w:rFonts w:ascii="Times New Roman" w:hAnsi="Times New Roman" w:cs="Times New Roman"/>
                <w:sz w:val="18"/>
                <w:szCs w:val="18"/>
              </w:rPr>
            </w:pPr>
            <w:r w:rsidRPr="004C7B07">
              <w:rPr>
                <w:rFonts w:ascii="Times New Roman" w:hAnsi="Times New Roman" w:cs="Times New Roman"/>
                <w:sz w:val="18"/>
                <w:szCs w:val="18"/>
              </w:rPr>
              <w:t>Goods</w:t>
            </w:r>
          </w:p>
        </w:tc>
        <w:tc>
          <w:tcPr>
            <w:tcW w:w="1556" w:type="pct"/>
            <w:tcBorders>
              <w:bottom w:val="single" w:sz="6" w:space="0" w:color="auto"/>
            </w:tcBorders>
            <w:vAlign w:val="bottom"/>
          </w:tcPr>
          <w:p w14:paraId="28FDCCEA" w14:textId="77777777" w:rsidR="002610A6" w:rsidRPr="004C7B07" w:rsidRDefault="002610A6" w:rsidP="00863D19">
            <w:pPr>
              <w:spacing w:after="0" w:line="240" w:lineRule="auto"/>
              <w:rPr>
                <w:rFonts w:ascii="Times New Roman" w:hAnsi="Times New Roman" w:cs="Times New Roman"/>
                <w:sz w:val="18"/>
                <w:szCs w:val="18"/>
              </w:rPr>
            </w:pPr>
          </w:p>
        </w:tc>
        <w:tc>
          <w:tcPr>
            <w:tcW w:w="637" w:type="pct"/>
            <w:tcBorders>
              <w:top w:val="single" w:sz="6" w:space="0" w:color="auto"/>
              <w:bottom w:val="single" w:sz="6" w:space="0" w:color="auto"/>
            </w:tcBorders>
            <w:vAlign w:val="bottom"/>
          </w:tcPr>
          <w:p w14:paraId="2BAAF6E4" w14:textId="77777777" w:rsidR="002610A6" w:rsidRPr="004C7B07" w:rsidRDefault="002610A6" w:rsidP="00863D19">
            <w:pPr>
              <w:spacing w:after="0" w:line="240" w:lineRule="auto"/>
              <w:rPr>
                <w:rFonts w:ascii="Times New Roman" w:hAnsi="Times New Roman" w:cs="Times New Roman"/>
                <w:sz w:val="18"/>
                <w:szCs w:val="18"/>
              </w:rPr>
            </w:pPr>
            <w:r w:rsidRPr="004C7B07">
              <w:rPr>
                <w:rFonts w:ascii="Times New Roman" w:hAnsi="Times New Roman" w:cs="Times New Roman"/>
                <w:sz w:val="18"/>
                <w:szCs w:val="18"/>
              </w:rPr>
              <w:t>General rate</w:t>
            </w:r>
          </w:p>
        </w:tc>
        <w:tc>
          <w:tcPr>
            <w:tcW w:w="745" w:type="pct"/>
            <w:tcBorders>
              <w:top w:val="single" w:sz="6" w:space="0" w:color="auto"/>
              <w:bottom w:val="single" w:sz="6" w:space="0" w:color="auto"/>
            </w:tcBorders>
            <w:vAlign w:val="bottom"/>
          </w:tcPr>
          <w:p w14:paraId="58CE400D" w14:textId="77777777" w:rsidR="002610A6" w:rsidRPr="004C7B07" w:rsidRDefault="002610A6" w:rsidP="00863D19">
            <w:pPr>
              <w:spacing w:after="0" w:line="240" w:lineRule="auto"/>
              <w:rPr>
                <w:rFonts w:ascii="Times New Roman" w:hAnsi="Times New Roman" w:cs="Times New Roman"/>
                <w:sz w:val="18"/>
                <w:szCs w:val="18"/>
              </w:rPr>
            </w:pPr>
            <w:r w:rsidRPr="004C7B07">
              <w:rPr>
                <w:rFonts w:ascii="Times New Roman" w:hAnsi="Times New Roman" w:cs="Times New Roman"/>
                <w:sz w:val="18"/>
                <w:szCs w:val="18"/>
              </w:rPr>
              <w:t>Special rate</w:t>
            </w:r>
          </w:p>
        </w:tc>
      </w:tr>
      <w:tr w:rsidR="002610A6" w:rsidRPr="004C7B07" w14:paraId="1C27CF55" w14:textId="77777777" w:rsidTr="00863D19">
        <w:trPr>
          <w:trHeight w:val="20"/>
        </w:trPr>
        <w:tc>
          <w:tcPr>
            <w:tcW w:w="612" w:type="pct"/>
            <w:tcBorders>
              <w:top w:val="single" w:sz="6" w:space="0" w:color="auto"/>
            </w:tcBorders>
          </w:tcPr>
          <w:p w14:paraId="603A2AA6"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401</w:t>
            </w:r>
          </w:p>
        </w:tc>
        <w:tc>
          <w:tcPr>
            <w:tcW w:w="753" w:type="pct"/>
            <w:tcBorders>
              <w:top w:val="single" w:sz="6" w:space="0" w:color="auto"/>
            </w:tcBorders>
          </w:tcPr>
          <w:p w14:paraId="32830357"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08.09.1</w:t>
            </w:r>
          </w:p>
        </w:tc>
        <w:tc>
          <w:tcPr>
            <w:tcW w:w="2253" w:type="pct"/>
            <w:gridSpan w:val="2"/>
            <w:tcBorders>
              <w:top w:val="single" w:sz="6" w:space="0" w:color="auto"/>
            </w:tcBorders>
          </w:tcPr>
          <w:p w14:paraId="6723DCB2" w14:textId="77777777" w:rsidR="002610A6" w:rsidRPr="004C7B07" w:rsidRDefault="002610A6" w:rsidP="00863D19">
            <w:pPr>
              <w:widowControl w:val="0"/>
              <w:spacing w:after="0" w:line="240" w:lineRule="auto"/>
              <w:ind w:left="432" w:hanging="432"/>
              <w:jc w:val="both"/>
              <w:rPr>
                <w:rFonts w:ascii="Times New Roman" w:hAnsi="Times New Roman" w:cs="Times New Roman"/>
                <w:sz w:val="18"/>
                <w:szCs w:val="18"/>
              </w:rPr>
            </w:pPr>
            <w:r w:rsidRPr="004C7B07">
              <w:rPr>
                <w:rFonts w:ascii="Times New Roman" w:hAnsi="Times New Roman" w:cs="Times New Roman"/>
                <w:sz w:val="18"/>
                <w:szCs w:val="18"/>
              </w:rPr>
              <w:t>Goods, the produce or manufacture of Papua New Guinea or a Forum Island Country, as prescribed by by-law</w:t>
            </w:r>
          </w:p>
        </w:tc>
        <w:tc>
          <w:tcPr>
            <w:tcW w:w="637" w:type="pct"/>
            <w:tcBorders>
              <w:top w:val="single" w:sz="6" w:space="0" w:color="auto"/>
            </w:tcBorders>
          </w:tcPr>
          <w:p w14:paraId="65D68C6D"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c>
          <w:tcPr>
            <w:tcW w:w="745" w:type="pct"/>
            <w:tcBorders>
              <w:top w:val="single" w:sz="6" w:space="0" w:color="auto"/>
            </w:tcBorders>
          </w:tcPr>
          <w:p w14:paraId="72D623C9"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FI: Free</w:t>
            </w:r>
          </w:p>
        </w:tc>
      </w:tr>
      <w:tr w:rsidR="002610A6" w:rsidRPr="004C7B07" w14:paraId="0E537883" w14:textId="77777777" w:rsidTr="00863D19">
        <w:trPr>
          <w:trHeight w:val="20"/>
        </w:trPr>
        <w:tc>
          <w:tcPr>
            <w:tcW w:w="612" w:type="pct"/>
          </w:tcPr>
          <w:p w14:paraId="3E49A65A"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411</w:t>
            </w:r>
          </w:p>
        </w:tc>
        <w:tc>
          <w:tcPr>
            <w:tcW w:w="753" w:type="pct"/>
          </w:tcPr>
          <w:p w14:paraId="2A7FA68F"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08.10.1</w:t>
            </w:r>
          </w:p>
        </w:tc>
        <w:tc>
          <w:tcPr>
            <w:tcW w:w="2253" w:type="pct"/>
            <w:gridSpan w:val="2"/>
          </w:tcPr>
          <w:p w14:paraId="7E2589F2" w14:textId="77777777" w:rsidR="002610A6" w:rsidRPr="004C7B07" w:rsidRDefault="002610A6" w:rsidP="00863D19">
            <w:pPr>
              <w:widowControl w:val="0"/>
              <w:spacing w:after="0" w:line="240" w:lineRule="auto"/>
              <w:ind w:left="432" w:hanging="432"/>
              <w:jc w:val="both"/>
              <w:rPr>
                <w:rFonts w:ascii="Times New Roman" w:hAnsi="Times New Roman" w:cs="Times New Roman"/>
                <w:sz w:val="18"/>
                <w:szCs w:val="18"/>
              </w:rPr>
            </w:pPr>
            <w:r w:rsidRPr="004C7B07">
              <w:rPr>
                <w:rFonts w:ascii="Times New Roman" w:hAnsi="Times New Roman" w:cs="Times New Roman"/>
                <w:sz w:val="18"/>
                <w:szCs w:val="18"/>
              </w:rPr>
              <w:t>Goods, the produce or manufacture of Papua New Guinea or a Forum Island Country, as prescribed by by-law</w:t>
            </w:r>
          </w:p>
        </w:tc>
        <w:tc>
          <w:tcPr>
            <w:tcW w:w="637" w:type="pct"/>
          </w:tcPr>
          <w:p w14:paraId="012A0C7E"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c>
          <w:tcPr>
            <w:tcW w:w="745" w:type="pct"/>
          </w:tcPr>
          <w:p w14:paraId="452DEFC0"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FI: Free</w:t>
            </w:r>
          </w:p>
        </w:tc>
      </w:tr>
      <w:tr w:rsidR="002610A6" w:rsidRPr="004C7B07" w14:paraId="7C0C31E0" w14:textId="77777777" w:rsidTr="00863D19">
        <w:trPr>
          <w:trHeight w:val="20"/>
        </w:trPr>
        <w:tc>
          <w:tcPr>
            <w:tcW w:w="612" w:type="pct"/>
          </w:tcPr>
          <w:p w14:paraId="3342FDC7"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421</w:t>
            </w:r>
          </w:p>
        </w:tc>
        <w:tc>
          <w:tcPr>
            <w:tcW w:w="753" w:type="pct"/>
          </w:tcPr>
          <w:p w14:paraId="2C0E7A02"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08.11.1</w:t>
            </w:r>
          </w:p>
        </w:tc>
        <w:tc>
          <w:tcPr>
            <w:tcW w:w="2253" w:type="pct"/>
            <w:gridSpan w:val="2"/>
          </w:tcPr>
          <w:p w14:paraId="426B79D7" w14:textId="77777777" w:rsidR="002610A6" w:rsidRPr="004C7B07" w:rsidRDefault="002610A6" w:rsidP="00863D19">
            <w:pPr>
              <w:widowControl w:val="0"/>
              <w:spacing w:after="0" w:line="240" w:lineRule="auto"/>
              <w:ind w:left="432" w:hanging="432"/>
              <w:jc w:val="both"/>
              <w:rPr>
                <w:rFonts w:ascii="Times New Roman" w:hAnsi="Times New Roman" w:cs="Times New Roman"/>
                <w:sz w:val="18"/>
                <w:szCs w:val="18"/>
              </w:rPr>
            </w:pPr>
            <w:r w:rsidRPr="004C7B07">
              <w:rPr>
                <w:rFonts w:ascii="Times New Roman" w:hAnsi="Times New Roman" w:cs="Times New Roman"/>
                <w:sz w:val="18"/>
                <w:szCs w:val="18"/>
              </w:rPr>
              <w:t>Goods, the produce or manufacture of Papua New Guinea or a Forum Island Country, as prescribed by by-law</w:t>
            </w:r>
          </w:p>
        </w:tc>
        <w:tc>
          <w:tcPr>
            <w:tcW w:w="637" w:type="pct"/>
          </w:tcPr>
          <w:p w14:paraId="302E0226"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c>
          <w:tcPr>
            <w:tcW w:w="745" w:type="pct"/>
          </w:tcPr>
          <w:p w14:paraId="70154BDC"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FI: Free</w:t>
            </w:r>
          </w:p>
        </w:tc>
      </w:tr>
      <w:tr w:rsidR="002610A6" w:rsidRPr="004C7B07" w14:paraId="04154A0A" w14:textId="77777777" w:rsidTr="00863D19">
        <w:trPr>
          <w:trHeight w:val="20"/>
        </w:trPr>
        <w:tc>
          <w:tcPr>
            <w:tcW w:w="612" w:type="pct"/>
          </w:tcPr>
          <w:p w14:paraId="7AE2616C"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431</w:t>
            </w:r>
          </w:p>
        </w:tc>
        <w:tc>
          <w:tcPr>
            <w:tcW w:w="753" w:type="pct"/>
          </w:tcPr>
          <w:p w14:paraId="59C06099"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16.02.1</w:t>
            </w:r>
          </w:p>
        </w:tc>
        <w:tc>
          <w:tcPr>
            <w:tcW w:w="2253" w:type="pct"/>
            <w:gridSpan w:val="2"/>
          </w:tcPr>
          <w:p w14:paraId="4446AADE" w14:textId="77777777" w:rsidR="002610A6" w:rsidRPr="004C7B07" w:rsidRDefault="002610A6" w:rsidP="00863D19">
            <w:pPr>
              <w:widowControl w:val="0"/>
              <w:spacing w:after="0" w:line="240" w:lineRule="auto"/>
              <w:ind w:left="432" w:hanging="432"/>
              <w:jc w:val="both"/>
              <w:rPr>
                <w:rFonts w:ascii="Times New Roman" w:hAnsi="Times New Roman" w:cs="Times New Roman"/>
                <w:sz w:val="18"/>
                <w:szCs w:val="18"/>
              </w:rPr>
            </w:pPr>
            <w:r w:rsidRPr="004C7B07">
              <w:rPr>
                <w:rFonts w:ascii="Times New Roman" w:hAnsi="Times New Roman" w:cs="Times New Roman"/>
                <w:sz w:val="18"/>
                <w:szCs w:val="18"/>
              </w:rPr>
              <w:t>Goods, the produce or manufacture of a Developing Country, as prescribed by by-law</w:t>
            </w:r>
          </w:p>
        </w:tc>
        <w:tc>
          <w:tcPr>
            <w:tcW w:w="637" w:type="pct"/>
          </w:tcPr>
          <w:p w14:paraId="6615E5F5"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c>
          <w:tcPr>
            <w:tcW w:w="745" w:type="pct"/>
          </w:tcPr>
          <w:p w14:paraId="7123C3A3"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5%</w:t>
            </w:r>
          </w:p>
        </w:tc>
      </w:tr>
      <w:tr w:rsidR="002610A6" w:rsidRPr="004C7B07" w14:paraId="48F57817" w14:textId="77777777" w:rsidTr="00863D19">
        <w:trPr>
          <w:trHeight w:val="20"/>
        </w:trPr>
        <w:tc>
          <w:tcPr>
            <w:tcW w:w="612" w:type="pct"/>
          </w:tcPr>
          <w:p w14:paraId="3FC624FE"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441</w:t>
            </w:r>
          </w:p>
        </w:tc>
        <w:tc>
          <w:tcPr>
            <w:tcW w:w="753" w:type="pct"/>
          </w:tcPr>
          <w:p w14:paraId="2F86096E"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17.04.9</w:t>
            </w:r>
          </w:p>
        </w:tc>
        <w:tc>
          <w:tcPr>
            <w:tcW w:w="2253" w:type="pct"/>
            <w:gridSpan w:val="2"/>
          </w:tcPr>
          <w:p w14:paraId="44247CAE" w14:textId="77777777" w:rsidR="002610A6" w:rsidRPr="004C7B07" w:rsidRDefault="002610A6" w:rsidP="00863D19">
            <w:pPr>
              <w:widowControl w:val="0"/>
              <w:spacing w:after="0" w:line="240" w:lineRule="auto"/>
              <w:ind w:left="432" w:hanging="432"/>
              <w:jc w:val="both"/>
              <w:rPr>
                <w:rFonts w:ascii="Times New Roman" w:hAnsi="Times New Roman" w:cs="Times New Roman"/>
                <w:sz w:val="18"/>
                <w:szCs w:val="18"/>
              </w:rPr>
            </w:pPr>
            <w:r w:rsidRPr="004C7B07">
              <w:rPr>
                <w:rFonts w:ascii="Times New Roman" w:hAnsi="Times New Roman" w:cs="Times New Roman"/>
                <w:sz w:val="18"/>
                <w:szCs w:val="18"/>
              </w:rPr>
              <w:t>Goods, the produce or manufacture of a Developing Country, as prescribed by by-law</w:t>
            </w:r>
          </w:p>
        </w:tc>
        <w:tc>
          <w:tcPr>
            <w:tcW w:w="637" w:type="pct"/>
          </w:tcPr>
          <w:p w14:paraId="46CFF022"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c>
          <w:tcPr>
            <w:tcW w:w="745" w:type="pct"/>
          </w:tcPr>
          <w:p w14:paraId="323C28C9"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12.5%</w:t>
            </w:r>
          </w:p>
        </w:tc>
      </w:tr>
      <w:tr w:rsidR="002610A6" w:rsidRPr="004C7B07" w14:paraId="464F8BA9" w14:textId="77777777" w:rsidTr="00863D19">
        <w:trPr>
          <w:trHeight w:val="20"/>
        </w:trPr>
        <w:tc>
          <w:tcPr>
            <w:tcW w:w="612" w:type="pct"/>
          </w:tcPr>
          <w:p w14:paraId="0C0CF8BA"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451</w:t>
            </w:r>
          </w:p>
        </w:tc>
        <w:tc>
          <w:tcPr>
            <w:tcW w:w="753" w:type="pct"/>
          </w:tcPr>
          <w:p w14:paraId="68AEC066"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20.03.1</w:t>
            </w:r>
          </w:p>
        </w:tc>
        <w:tc>
          <w:tcPr>
            <w:tcW w:w="2253" w:type="pct"/>
            <w:gridSpan w:val="2"/>
          </w:tcPr>
          <w:p w14:paraId="1317F82D" w14:textId="77777777" w:rsidR="002610A6" w:rsidRPr="004C7B07" w:rsidRDefault="002610A6" w:rsidP="00863D19">
            <w:pPr>
              <w:widowControl w:val="0"/>
              <w:spacing w:after="0" w:line="240" w:lineRule="auto"/>
              <w:ind w:left="432" w:hanging="432"/>
              <w:jc w:val="both"/>
              <w:rPr>
                <w:rFonts w:ascii="Times New Roman" w:hAnsi="Times New Roman" w:cs="Times New Roman"/>
                <w:sz w:val="18"/>
                <w:szCs w:val="18"/>
              </w:rPr>
            </w:pPr>
            <w:r w:rsidRPr="004C7B07">
              <w:rPr>
                <w:rFonts w:ascii="Times New Roman" w:hAnsi="Times New Roman" w:cs="Times New Roman"/>
                <w:sz w:val="18"/>
                <w:szCs w:val="18"/>
              </w:rPr>
              <w:t>Goods, the produce or manufacture of Papua New Guinea or a Forum Island Country, as prescribed by by-law</w:t>
            </w:r>
          </w:p>
        </w:tc>
        <w:tc>
          <w:tcPr>
            <w:tcW w:w="637" w:type="pct"/>
          </w:tcPr>
          <w:p w14:paraId="19989823"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c>
          <w:tcPr>
            <w:tcW w:w="745" w:type="pct"/>
          </w:tcPr>
          <w:p w14:paraId="0E113CA0"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FI: Free</w:t>
            </w:r>
          </w:p>
        </w:tc>
      </w:tr>
      <w:tr w:rsidR="002610A6" w:rsidRPr="004C7B07" w14:paraId="66868DEA" w14:textId="77777777" w:rsidTr="00863D19">
        <w:trPr>
          <w:trHeight w:val="20"/>
        </w:trPr>
        <w:tc>
          <w:tcPr>
            <w:tcW w:w="612" w:type="pct"/>
          </w:tcPr>
          <w:p w14:paraId="74AD9B72"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461</w:t>
            </w:r>
          </w:p>
        </w:tc>
        <w:tc>
          <w:tcPr>
            <w:tcW w:w="753" w:type="pct"/>
          </w:tcPr>
          <w:p w14:paraId="43316870"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20.06.6</w:t>
            </w:r>
          </w:p>
        </w:tc>
        <w:tc>
          <w:tcPr>
            <w:tcW w:w="2253" w:type="pct"/>
            <w:gridSpan w:val="2"/>
          </w:tcPr>
          <w:p w14:paraId="59806CA0" w14:textId="77777777" w:rsidR="002610A6" w:rsidRPr="004C7B07" w:rsidRDefault="002610A6" w:rsidP="00863D19">
            <w:pPr>
              <w:widowControl w:val="0"/>
              <w:spacing w:after="0" w:line="240" w:lineRule="auto"/>
              <w:ind w:left="432" w:hanging="432"/>
              <w:jc w:val="both"/>
              <w:rPr>
                <w:rFonts w:ascii="Times New Roman" w:hAnsi="Times New Roman" w:cs="Times New Roman"/>
                <w:sz w:val="18"/>
                <w:szCs w:val="18"/>
              </w:rPr>
            </w:pPr>
            <w:r w:rsidRPr="004C7B07">
              <w:rPr>
                <w:rFonts w:ascii="Times New Roman" w:hAnsi="Times New Roman" w:cs="Times New Roman"/>
                <w:sz w:val="18"/>
                <w:szCs w:val="18"/>
              </w:rPr>
              <w:t>Goods, the produce or manufacture of Papua New Guinea or a Forum Island Country, as prescribed by by-law</w:t>
            </w:r>
          </w:p>
        </w:tc>
        <w:tc>
          <w:tcPr>
            <w:tcW w:w="637" w:type="pct"/>
          </w:tcPr>
          <w:p w14:paraId="2ED40B18"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c>
          <w:tcPr>
            <w:tcW w:w="745" w:type="pct"/>
          </w:tcPr>
          <w:p w14:paraId="17BA70D0"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FI: Free</w:t>
            </w:r>
          </w:p>
        </w:tc>
      </w:tr>
      <w:tr w:rsidR="002610A6" w:rsidRPr="004C7B07" w14:paraId="1529DDE9" w14:textId="77777777" w:rsidTr="00863D19">
        <w:trPr>
          <w:trHeight w:val="20"/>
        </w:trPr>
        <w:tc>
          <w:tcPr>
            <w:tcW w:w="612" w:type="pct"/>
          </w:tcPr>
          <w:p w14:paraId="52FF263E"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471</w:t>
            </w:r>
          </w:p>
        </w:tc>
        <w:tc>
          <w:tcPr>
            <w:tcW w:w="753" w:type="pct"/>
          </w:tcPr>
          <w:p w14:paraId="216B095E"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20.07.41</w:t>
            </w:r>
          </w:p>
        </w:tc>
        <w:tc>
          <w:tcPr>
            <w:tcW w:w="2253" w:type="pct"/>
            <w:gridSpan w:val="2"/>
          </w:tcPr>
          <w:p w14:paraId="225323C2" w14:textId="77777777" w:rsidR="002610A6" w:rsidRPr="004C7B07" w:rsidRDefault="002610A6" w:rsidP="00863D19">
            <w:pPr>
              <w:widowControl w:val="0"/>
              <w:spacing w:after="0" w:line="240" w:lineRule="auto"/>
              <w:ind w:left="432" w:hanging="432"/>
              <w:jc w:val="both"/>
              <w:rPr>
                <w:rFonts w:ascii="Times New Roman" w:hAnsi="Times New Roman" w:cs="Times New Roman"/>
                <w:sz w:val="18"/>
                <w:szCs w:val="18"/>
              </w:rPr>
            </w:pPr>
            <w:r w:rsidRPr="004C7B07">
              <w:rPr>
                <w:rFonts w:ascii="Times New Roman" w:hAnsi="Times New Roman" w:cs="Times New Roman"/>
                <w:sz w:val="18"/>
                <w:szCs w:val="18"/>
              </w:rPr>
              <w:t>Goods, the produce or manufacture of Papua New Guinea or a Forum Island Country, as prescribed by by-law</w:t>
            </w:r>
          </w:p>
        </w:tc>
        <w:tc>
          <w:tcPr>
            <w:tcW w:w="637" w:type="pct"/>
          </w:tcPr>
          <w:p w14:paraId="6A8F7D53"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c>
          <w:tcPr>
            <w:tcW w:w="745" w:type="pct"/>
          </w:tcPr>
          <w:p w14:paraId="1DC7CDAB"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FI: Free</w:t>
            </w:r>
          </w:p>
        </w:tc>
      </w:tr>
      <w:tr w:rsidR="002610A6" w:rsidRPr="004C7B07" w14:paraId="38CBB34D" w14:textId="77777777" w:rsidTr="00863D19">
        <w:trPr>
          <w:trHeight w:val="20"/>
        </w:trPr>
        <w:tc>
          <w:tcPr>
            <w:tcW w:w="612" w:type="pct"/>
          </w:tcPr>
          <w:p w14:paraId="0232DD62"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481</w:t>
            </w:r>
          </w:p>
        </w:tc>
        <w:tc>
          <w:tcPr>
            <w:tcW w:w="753" w:type="pct"/>
          </w:tcPr>
          <w:p w14:paraId="7463B2BE"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20.07.491</w:t>
            </w:r>
          </w:p>
        </w:tc>
        <w:tc>
          <w:tcPr>
            <w:tcW w:w="2253" w:type="pct"/>
            <w:gridSpan w:val="2"/>
          </w:tcPr>
          <w:p w14:paraId="2FCD216E" w14:textId="77777777" w:rsidR="002610A6" w:rsidRPr="004C7B07" w:rsidRDefault="002610A6" w:rsidP="00863D19">
            <w:pPr>
              <w:widowControl w:val="0"/>
              <w:spacing w:after="0" w:line="240" w:lineRule="auto"/>
              <w:ind w:left="432" w:hanging="432"/>
              <w:jc w:val="both"/>
              <w:rPr>
                <w:rFonts w:ascii="Times New Roman" w:hAnsi="Times New Roman" w:cs="Times New Roman"/>
                <w:sz w:val="18"/>
                <w:szCs w:val="18"/>
              </w:rPr>
            </w:pPr>
            <w:r w:rsidRPr="004C7B07">
              <w:rPr>
                <w:rFonts w:ascii="Times New Roman" w:hAnsi="Times New Roman" w:cs="Times New Roman"/>
                <w:sz w:val="18"/>
                <w:szCs w:val="18"/>
              </w:rPr>
              <w:t>Goods, the produce or manufacture of Papua New Guinea or a Forum Island Country, as prescribed by by-law</w:t>
            </w:r>
          </w:p>
        </w:tc>
        <w:tc>
          <w:tcPr>
            <w:tcW w:w="637" w:type="pct"/>
          </w:tcPr>
          <w:p w14:paraId="6B8853D9"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c>
          <w:tcPr>
            <w:tcW w:w="745" w:type="pct"/>
          </w:tcPr>
          <w:p w14:paraId="68059255"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FI: Free</w:t>
            </w:r>
          </w:p>
        </w:tc>
      </w:tr>
      <w:tr w:rsidR="002610A6" w:rsidRPr="004C7B07" w14:paraId="0949B0BA" w14:textId="77777777" w:rsidTr="00863D19">
        <w:trPr>
          <w:trHeight w:val="20"/>
        </w:trPr>
        <w:tc>
          <w:tcPr>
            <w:tcW w:w="612" w:type="pct"/>
          </w:tcPr>
          <w:p w14:paraId="79AA6471"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491</w:t>
            </w:r>
          </w:p>
        </w:tc>
        <w:tc>
          <w:tcPr>
            <w:tcW w:w="753" w:type="pct"/>
          </w:tcPr>
          <w:p w14:paraId="18DC2A3B"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20.07.499</w:t>
            </w:r>
          </w:p>
        </w:tc>
        <w:tc>
          <w:tcPr>
            <w:tcW w:w="2253" w:type="pct"/>
            <w:gridSpan w:val="2"/>
          </w:tcPr>
          <w:p w14:paraId="514CD18E" w14:textId="77777777" w:rsidR="002610A6" w:rsidRPr="004C7B07" w:rsidRDefault="002610A6" w:rsidP="00863D19">
            <w:pPr>
              <w:widowControl w:val="0"/>
              <w:spacing w:after="0" w:line="240" w:lineRule="auto"/>
              <w:ind w:left="432" w:hanging="432"/>
              <w:jc w:val="both"/>
              <w:rPr>
                <w:rFonts w:ascii="Times New Roman" w:hAnsi="Times New Roman" w:cs="Times New Roman"/>
                <w:sz w:val="18"/>
                <w:szCs w:val="18"/>
              </w:rPr>
            </w:pPr>
            <w:r w:rsidRPr="004C7B07">
              <w:rPr>
                <w:rFonts w:ascii="Times New Roman" w:hAnsi="Times New Roman" w:cs="Times New Roman"/>
                <w:sz w:val="18"/>
                <w:szCs w:val="18"/>
              </w:rPr>
              <w:t>Goods, the produce or manufacture of Papua New Guinea or a Forum Island Country, as prescribed by by-law</w:t>
            </w:r>
          </w:p>
        </w:tc>
        <w:tc>
          <w:tcPr>
            <w:tcW w:w="637" w:type="pct"/>
          </w:tcPr>
          <w:p w14:paraId="0B10104D"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c>
          <w:tcPr>
            <w:tcW w:w="745" w:type="pct"/>
          </w:tcPr>
          <w:p w14:paraId="024E1A0A"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FI: Free</w:t>
            </w:r>
          </w:p>
        </w:tc>
      </w:tr>
      <w:tr w:rsidR="002610A6" w:rsidRPr="004C7B07" w14:paraId="23C22630" w14:textId="77777777" w:rsidTr="00863D19">
        <w:trPr>
          <w:trHeight w:val="20"/>
        </w:trPr>
        <w:tc>
          <w:tcPr>
            <w:tcW w:w="612" w:type="pct"/>
          </w:tcPr>
          <w:p w14:paraId="6B0D80CC"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501</w:t>
            </w:r>
          </w:p>
        </w:tc>
        <w:tc>
          <w:tcPr>
            <w:tcW w:w="753" w:type="pct"/>
          </w:tcPr>
          <w:p w14:paraId="00130FE9"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39.01.41</w:t>
            </w:r>
          </w:p>
        </w:tc>
        <w:tc>
          <w:tcPr>
            <w:tcW w:w="2253" w:type="pct"/>
            <w:gridSpan w:val="2"/>
          </w:tcPr>
          <w:p w14:paraId="765600EF" w14:textId="77777777" w:rsidR="002610A6" w:rsidRPr="004C7B07" w:rsidRDefault="002610A6" w:rsidP="00863D19">
            <w:pPr>
              <w:widowControl w:val="0"/>
              <w:spacing w:after="0" w:line="240" w:lineRule="auto"/>
              <w:ind w:left="432" w:hanging="432"/>
              <w:jc w:val="both"/>
              <w:rPr>
                <w:rFonts w:ascii="Times New Roman" w:hAnsi="Times New Roman" w:cs="Times New Roman"/>
                <w:sz w:val="18"/>
                <w:szCs w:val="18"/>
              </w:rPr>
            </w:pPr>
            <w:r w:rsidRPr="004C7B07">
              <w:rPr>
                <w:rFonts w:ascii="Times New Roman" w:hAnsi="Times New Roman" w:cs="Times New Roman"/>
                <w:sz w:val="18"/>
                <w:szCs w:val="18"/>
              </w:rPr>
              <w:t>Goods, as prescribed by by-law</w:t>
            </w:r>
          </w:p>
        </w:tc>
        <w:tc>
          <w:tcPr>
            <w:tcW w:w="637" w:type="pct"/>
          </w:tcPr>
          <w:p w14:paraId="5C6EBFDE"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40%</w:t>
            </w:r>
          </w:p>
        </w:tc>
        <w:tc>
          <w:tcPr>
            <w:tcW w:w="745" w:type="pct"/>
          </w:tcPr>
          <w:p w14:paraId="1FC3969F"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FI: Free</w:t>
            </w:r>
          </w:p>
          <w:p w14:paraId="2D76059D"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30%</w:t>
            </w:r>
          </w:p>
        </w:tc>
      </w:tr>
      <w:tr w:rsidR="002610A6" w:rsidRPr="004C7B07" w14:paraId="48B504C7" w14:textId="77777777" w:rsidTr="00863D19">
        <w:trPr>
          <w:trHeight w:val="20"/>
        </w:trPr>
        <w:tc>
          <w:tcPr>
            <w:tcW w:w="612" w:type="pct"/>
          </w:tcPr>
          <w:p w14:paraId="6A3FC438"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511</w:t>
            </w:r>
          </w:p>
        </w:tc>
        <w:tc>
          <w:tcPr>
            <w:tcW w:w="753" w:type="pct"/>
          </w:tcPr>
          <w:p w14:paraId="2B578ECF"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39.02.51</w:t>
            </w:r>
          </w:p>
        </w:tc>
        <w:tc>
          <w:tcPr>
            <w:tcW w:w="2253" w:type="pct"/>
            <w:gridSpan w:val="2"/>
          </w:tcPr>
          <w:p w14:paraId="590E5558" w14:textId="77777777" w:rsidR="002610A6" w:rsidRPr="004C7B07" w:rsidRDefault="002610A6" w:rsidP="00863D19">
            <w:pPr>
              <w:widowControl w:val="0"/>
              <w:spacing w:after="0" w:line="240" w:lineRule="auto"/>
              <w:ind w:left="432" w:hanging="432"/>
              <w:jc w:val="both"/>
              <w:rPr>
                <w:rFonts w:ascii="Times New Roman" w:hAnsi="Times New Roman" w:cs="Times New Roman"/>
                <w:sz w:val="18"/>
                <w:szCs w:val="18"/>
              </w:rPr>
            </w:pPr>
            <w:r w:rsidRPr="004C7B07">
              <w:rPr>
                <w:rFonts w:ascii="Times New Roman" w:hAnsi="Times New Roman" w:cs="Times New Roman"/>
                <w:sz w:val="18"/>
                <w:szCs w:val="18"/>
              </w:rPr>
              <w:t>Goods, as prescribed by by-law</w:t>
            </w:r>
          </w:p>
        </w:tc>
        <w:tc>
          <w:tcPr>
            <w:tcW w:w="637" w:type="pct"/>
          </w:tcPr>
          <w:p w14:paraId="15ECE903"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40%</w:t>
            </w:r>
          </w:p>
        </w:tc>
        <w:tc>
          <w:tcPr>
            <w:tcW w:w="745" w:type="pct"/>
          </w:tcPr>
          <w:p w14:paraId="3CB3DBFA"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FI: Free</w:t>
            </w:r>
          </w:p>
          <w:p w14:paraId="5B0ACF06"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30%</w:t>
            </w:r>
          </w:p>
        </w:tc>
      </w:tr>
      <w:tr w:rsidR="002610A6" w:rsidRPr="004C7B07" w14:paraId="74C9BE97" w14:textId="77777777" w:rsidTr="00863D19">
        <w:trPr>
          <w:trHeight w:val="20"/>
        </w:trPr>
        <w:tc>
          <w:tcPr>
            <w:tcW w:w="612" w:type="pct"/>
          </w:tcPr>
          <w:p w14:paraId="638519D6"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521</w:t>
            </w:r>
          </w:p>
        </w:tc>
        <w:tc>
          <w:tcPr>
            <w:tcW w:w="753" w:type="pct"/>
          </w:tcPr>
          <w:p w14:paraId="043D14E4"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39.03.51</w:t>
            </w:r>
          </w:p>
        </w:tc>
        <w:tc>
          <w:tcPr>
            <w:tcW w:w="2253" w:type="pct"/>
            <w:gridSpan w:val="2"/>
          </w:tcPr>
          <w:p w14:paraId="365722C1" w14:textId="77777777" w:rsidR="002610A6" w:rsidRPr="004C7B07" w:rsidRDefault="002610A6" w:rsidP="00863D19">
            <w:pPr>
              <w:widowControl w:val="0"/>
              <w:spacing w:after="0" w:line="240" w:lineRule="auto"/>
              <w:ind w:left="432" w:hanging="432"/>
              <w:jc w:val="both"/>
              <w:rPr>
                <w:rFonts w:ascii="Times New Roman" w:hAnsi="Times New Roman" w:cs="Times New Roman"/>
                <w:sz w:val="18"/>
                <w:szCs w:val="18"/>
              </w:rPr>
            </w:pPr>
            <w:r w:rsidRPr="004C7B07">
              <w:rPr>
                <w:rFonts w:ascii="Times New Roman" w:hAnsi="Times New Roman" w:cs="Times New Roman"/>
                <w:sz w:val="18"/>
                <w:szCs w:val="18"/>
              </w:rPr>
              <w:t>Goods, as prescribed by by-law</w:t>
            </w:r>
          </w:p>
        </w:tc>
        <w:tc>
          <w:tcPr>
            <w:tcW w:w="637" w:type="pct"/>
          </w:tcPr>
          <w:p w14:paraId="47DD1B3B"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40%</w:t>
            </w:r>
          </w:p>
        </w:tc>
        <w:tc>
          <w:tcPr>
            <w:tcW w:w="745" w:type="pct"/>
          </w:tcPr>
          <w:p w14:paraId="086A8D77"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FI: Free</w:t>
            </w:r>
          </w:p>
          <w:p w14:paraId="7AC1B856"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30%</w:t>
            </w:r>
          </w:p>
        </w:tc>
      </w:tr>
      <w:tr w:rsidR="002610A6" w:rsidRPr="004C7B07" w14:paraId="20EEB2E9" w14:textId="77777777" w:rsidTr="00863D19">
        <w:trPr>
          <w:trHeight w:val="20"/>
        </w:trPr>
        <w:tc>
          <w:tcPr>
            <w:tcW w:w="612" w:type="pct"/>
          </w:tcPr>
          <w:p w14:paraId="7AA190BA"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531</w:t>
            </w:r>
          </w:p>
        </w:tc>
        <w:tc>
          <w:tcPr>
            <w:tcW w:w="753" w:type="pct"/>
          </w:tcPr>
          <w:p w14:paraId="233A22BD"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39.07.11</w:t>
            </w:r>
          </w:p>
        </w:tc>
        <w:tc>
          <w:tcPr>
            <w:tcW w:w="2253" w:type="pct"/>
            <w:gridSpan w:val="2"/>
          </w:tcPr>
          <w:p w14:paraId="0853672F" w14:textId="77777777" w:rsidR="002610A6" w:rsidRPr="004C7B07" w:rsidRDefault="002610A6" w:rsidP="00863D19">
            <w:pPr>
              <w:widowControl w:val="0"/>
              <w:spacing w:after="0" w:line="240" w:lineRule="auto"/>
              <w:ind w:left="432" w:hanging="432"/>
              <w:jc w:val="both"/>
              <w:rPr>
                <w:rFonts w:ascii="Times New Roman" w:hAnsi="Times New Roman" w:cs="Times New Roman"/>
                <w:sz w:val="18"/>
                <w:szCs w:val="18"/>
              </w:rPr>
            </w:pPr>
            <w:r w:rsidRPr="004C7B07">
              <w:rPr>
                <w:rFonts w:ascii="Times New Roman" w:hAnsi="Times New Roman" w:cs="Times New Roman"/>
                <w:sz w:val="18"/>
                <w:szCs w:val="18"/>
              </w:rPr>
              <w:t>Goods, as prescribed by by-law</w:t>
            </w:r>
          </w:p>
        </w:tc>
        <w:tc>
          <w:tcPr>
            <w:tcW w:w="637" w:type="pct"/>
          </w:tcPr>
          <w:p w14:paraId="02AA243C"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50%</w:t>
            </w:r>
          </w:p>
        </w:tc>
        <w:tc>
          <w:tcPr>
            <w:tcW w:w="745" w:type="pct"/>
          </w:tcPr>
          <w:p w14:paraId="543CC113"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NZ: 15%</w:t>
            </w:r>
          </w:p>
          <w:p w14:paraId="39C7E759"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FI: Free</w:t>
            </w:r>
          </w:p>
          <w:p w14:paraId="45030BF6"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(except HONG and TAIW): 40%</w:t>
            </w:r>
          </w:p>
        </w:tc>
      </w:tr>
      <w:tr w:rsidR="002610A6" w:rsidRPr="004C7B07" w14:paraId="49F547A2" w14:textId="77777777" w:rsidTr="00863D19">
        <w:trPr>
          <w:trHeight w:val="20"/>
        </w:trPr>
        <w:tc>
          <w:tcPr>
            <w:tcW w:w="612" w:type="pct"/>
          </w:tcPr>
          <w:p w14:paraId="0052669F"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541</w:t>
            </w:r>
          </w:p>
        </w:tc>
        <w:tc>
          <w:tcPr>
            <w:tcW w:w="753" w:type="pct"/>
          </w:tcPr>
          <w:p w14:paraId="74378A4C"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40.11.2</w:t>
            </w:r>
          </w:p>
        </w:tc>
        <w:tc>
          <w:tcPr>
            <w:tcW w:w="2253" w:type="pct"/>
            <w:gridSpan w:val="2"/>
          </w:tcPr>
          <w:p w14:paraId="11C169B8" w14:textId="77777777" w:rsidR="002610A6" w:rsidRPr="004C7B07" w:rsidRDefault="002610A6" w:rsidP="00863D19">
            <w:pPr>
              <w:widowControl w:val="0"/>
              <w:spacing w:after="0" w:line="240" w:lineRule="auto"/>
              <w:ind w:left="432" w:hanging="432"/>
              <w:jc w:val="both"/>
              <w:rPr>
                <w:rFonts w:ascii="Times New Roman" w:hAnsi="Times New Roman" w:cs="Times New Roman"/>
                <w:sz w:val="18"/>
                <w:szCs w:val="18"/>
              </w:rPr>
            </w:pPr>
            <w:r w:rsidRPr="004C7B07">
              <w:rPr>
                <w:rFonts w:ascii="Times New Roman" w:hAnsi="Times New Roman" w:cs="Times New Roman"/>
                <w:sz w:val="18"/>
                <w:szCs w:val="18"/>
              </w:rPr>
              <w:t>Goods, the produce or manufacture of a Developing Country, as prescribed by by-law</w:t>
            </w:r>
          </w:p>
        </w:tc>
        <w:tc>
          <w:tcPr>
            <w:tcW w:w="637" w:type="pct"/>
          </w:tcPr>
          <w:p w14:paraId="44016D1E"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c>
          <w:tcPr>
            <w:tcW w:w="745" w:type="pct"/>
          </w:tcPr>
          <w:p w14:paraId="05C3F75C"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15%</w:t>
            </w:r>
          </w:p>
        </w:tc>
      </w:tr>
      <w:tr w:rsidR="002610A6" w:rsidRPr="004C7B07" w14:paraId="6BB6DE03" w14:textId="77777777" w:rsidTr="00863D19">
        <w:trPr>
          <w:trHeight w:val="20"/>
        </w:trPr>
        <w:tc>
          <w:tcPr>
            <w:tcW w:w="612" w:type="pct"/>
          </w:tcPr>
          <w:p w14:paraId="61C9E911"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551</w:t>
            </w:r>
          </w:p>
        </w:tc>
        <w:tc>
          <w:tcPr>
            <w:tcW w:w="753" w:type="pct"/>
          </w:tcPr>
          <w:p w14:paraId="19FF1B80"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40.11.9</w:t>
            </w:r>
          </w:p>
        </w:tc>
        <w:tc>
          <w:tcPr>
            <w:tcW w:w="2253" w:type="pct"/>
            <w:gridSpan w:val="2"/>
          </w:tcPr>
          <w:p w14:paraId="6ACECDAC" w14:textId="77777777" w:rsidR="002610A6" w:rsidRPr="004C7B07" w:rsidRDefault="002610A6" w:rsidP="00863D19">
            <w:pPr>
              <w:widowControl w:val="0"/>
              <w:spacing w:after="0" w:line="240" w:lineRule="auto"/>
              <w:ind w:left="432" w:hanging="432"/>
              <w:jc w:val="both"/>
              <w:rPr>
                <w:rFonts w:ascii="Times New Roman" w:hAnsi="Times New Roman" w:cs="Times New Roman"/>
                <w:sz w:val="18"/>
                <w:szCs w:val="18"/>
              </w:rPr>
            </w:pPr>
            <w:r w:rsidRPr="004C7B07">
              <w:rPr>
                <w:rFonts w:ascii="Times New Roman" w:hAnsi="Times New Roman" w:cs="Times New Roman"/>
                <w:sz w:val="18"/>
                <w:szCs w:val="18"/>
              </w:rPr>
              <w:t>Goods, the produce or manufacture of a Developing Country, as prescribed by by-law</w:t>
            </w:r>
          </w:p>
        </w:tc>
        <w:tc>
          <w:tcPr>
            <w:tcW w:w="637" w:type="pct"/>
          </w:tcPr>
          <w:p w14:paraId="1AB526F7"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w:t>
            </w:r>
          </w:p>
        </w:tc>
        <w:tc>
          <w:tcPr>
            <w:tcW w:w="745" w:type="pct"/>
          </w:tcPr>
          <w:p w14:paraId="32A47F5D" w14:textId="77777777" w:rsidR="002610A6" w:rsidRPr="004C7B07" w:rsidRDefault="002610A6" w:rsidP="00863D19">
            <w:pPr>
              <w:spacing w:after="0" w:line="240" w:lineRule="auto"/>
              <w:jc w:val="both"/>
              <w:rPr>
                <w:rFonts w:ascii="Times New Roman" w:hAnsi="Times New Roman" w:cs="Times New Roman"/>
                <w:sz w:val="18"/>
                <w:szCs w:val="18"/>
              </w:rPr>
            </w:pPr>
            <w:r w:rsidRPr="004C7B07">
              <w:rPr>
                <w:rFonts w:ascii="Times New Roman" w:hAnsi="Times New Roman" w:cs="Times New Roman"/>
                <w:sz w:val="18"/>
                <w:szCs w:val="18"/>
              </w:rPr>
              <w:t>DC: Free</w:t>
            </w:r>
          </w:p>
        </w:tc>
      </w:tr>
    </w:tbl>
    <w:p w14:paraId="61700104"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4</w:t>
      </w:r>
      <w:r w:rsidRPr="00D30347">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65"/>
        <w:gridCol w:w="1266"/>
        <w:gridCol w:w="1013"/>
        <w:gridCol w:w="3317"/>
        <w:gridCol w:w="147"/>
        <w:gridCol w:w="1104"/>
        <w:gridCol w:w="1153"/>
      </w:tblGrid>
      <w:tr w:rsidR="00F0774C" w:rsidRPr="00565DA8" w14:paraId="13AE4AA1" w14:textId="77777777" w:rsidTr="00F0774C">
        <w:trPr>
          <w:trHeight w:val="20"/>
        </w:trPr>
        <w:tc>
          <w:tcPr>
            <w:tcW w:w="538" w:type="pct"/>
            <w:tcBorders>
              <w:top w:val="single" w:sz="6" w:space="0" w:color="auto"/>
              <w:bottom w:val="single" w:sz="6" w:space="0" w:color="auto"/>
            </w:tcBorders>
          </w:tcPr>
          <w:p w14:paraId="20E3CDE6"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Column 1</w:t>
            </w:r>
          </w:p>
        </w:tc>
        <w:tc>
          <w:tcPr>
            <w:tcW w:w="706" w:type="pct"/>
            <w:tcBorders>
              <w:top w:val="single" w:sz="6" w:space="0" w:color="auto"/>
              <w:bottom w:val="single" w:sz="6" w:space="0" w:color="auto"/>
            </w:tcBorders>
          </w:tcPr>
          <w:p w14:paraId="5E5EA30E"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Column 2</w:t>
            </w:r>
          </w:p>
        </w:tc>
        <w:tc>
          <w:tcPr>
            <w:tcW w:w="565" w:type="pct"/>
            <w:tcBorders>
              <w:top w:val="single" w:sz="6" w:space="0" w:color="auto"/>
              <w:bottom w:val="single" w:sz="6" w:space="0" w:color="auto"/>
            </w:tcBorders>
          </w:tcPr>
          <w:p w14:paraId="6FA23A42"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Column 3</w:t>
            </w:r>
          </w:p>
        </w:tc>
        <w:tc>
          <w:tcPr>
            <w:tcW w:w="1850" w:type="pct"/>
            <w:tcBorders>
              <w:top w:val="single" w:sz="6" w:space="0" w:color="auto"/>
            </w:tcBorders>
          </w:tcPr>
          <w:p w14:paraId="3DA1DE94" w14:textId="77777777" w:rsidR="00F0774C" w:rsidRPr="00565DA8" w:rsidRDefault="00F0774C" w:rsidP="00863D19">
            <w:pPr>
              <w:spacing w:after="0" w:line="240" w:lineRule="auto"/>
              <w:jc w:val="both"/>
              <w:rPr>
                <w:rFonts w:ascii="Times New Roman" w:hAnsi="Times New Roman" w:cs="Times New Roman"/>
                <w:sz w:val="18"/>
                <w:szCs w:val="18"/>
              </w:rPr>
            </w:pPr>
          </w:p>
        </w:tc>
        <w:tc>
          <w:tcPr>
            <w:tcW w:w="82" w:type="pct"/>
            <w:tcBorders>
              <w:top w:val="single" w:sz="6" w:space="0" w:color="auto"/>
            </w:tcBorders>
          </w:tcPr>
          <w:p w14:paraId="2813C385" w14:textId="77777777" w:rsidR="00F0774C" w:rsidRPr="00565DA8" w:rsidRDefault="00F0774C" w:rsidP="00863D19">
            <w:pPr>
              <w:spacing w:after="0" w:line="240" w:lineRule="auto"/>
              <w:jc w:val="both"/>
              <w:rPr>
                <w:rFonts w:ascii="Times New Roman" w:hAnsi="Times New Roman" w:cs="Times New Roman"/>
                <w:sz w:val="18"/>
                <w:szCs w:val="18"/>
              </w:rPr>
            </w:pPr>
          </w:p>
        </w:tc>
        <w:tc>
          <w:tcPr>
            <w:tcW w:w="616" w:type="pct"/>
            <w:tcBorders>
              <w:top w:val="single" w:sz="6" w:space="0" w:color="auto"/>
              <w:bottom w:val="single" w:sz="6" w:space="0" w:color="auto"/>
            </w:tcBorders>
          </w:tcPr>
          <w:p w14:paraId="05E49D20" w14:textId="60293644"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Column 4</w:t>
            </w:r>
          </w:p>
        </w:tc>
        <w:tc>
          <w:tcPr>
            <w:tcW w:w="643" w:type="pct"/>
            <w:tcBorders>
              <w:top w:val="single" w:sz="6" w:space="0" w:color="auto"/>
              <w:bottom w:val="single" w:sz="6" w:space="0" w:color="auto"/>
            </w:tcBorders>
          </w:tcPr>
          <w:p w14:paraId="2E6C816F"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Column 5</w:t>
            </w:r>
          </w:p>
        </w:tc>
      </w:tr>
      <w:tr w:rsidR="00F0774C" w:rsidRPr="00565DA8" w14:paraId="31E068C5" w14:textId="77777777" w:rsidTr="00F0774C">
        <w:trPr>
          <w:trHeight w:val="20"/>
        </w:trPr>
        <w:tc>
          <w:tcPr>
            <w:tcW w:w="538" w:type="pct"/>
            <w:tcBorders>
              <w:top w:val="single" w:sz="6" w:space="0" w:color="auto"/>
              <w:bottom w:val="single" w:sz="6" w:space="0" w:color="auto"/>
            </w:tcBorders>
          </w:tcPr>
          <w:p w14:paraId="2071CB05"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Item no.</w:t>
            </w:r>
          </w:p>
        </w:tc>
        <w:tc>
          <w:tcPr>
            <w:tcW w:w="706" w:type="pct"/>
            <w:tcBorders>
              <w:top w:val="single" w:sz="6" w:space="0" w:color="auto"/>
              <w:bottom w:val="single" w:sz="6" w:space="0" w:color="auto"/>
            </w:tcBorders>
          </w:tcPr>
          <w:p w14:paraId="48865210"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Tariff Classification</w:t>
            </w:r>
          </w:p>
        </w:tc>
        <w:tc>
          <w:tcPr>
            <w:tcW w:w="565" w:type="pct"/>
            <w:tcBorders>
              <w:top w:val="single" w:sz="6" w:space="0" w:color="auto"/>
              <w:bottom w:val="single" w:sz="6" w:space="0" w:color="auto"/>
            </w:tcBorders>
            <w:vAlign w:val="bottom"/>
          </w:tcPr>
          <w:p w14:paraId="64070215" w14:textId="77777777" w:rsidR="00F0774C" w:rsidRPr="00565DA8" w:rsidRDefault="00F0774C" w:rsidP="00863D19">
            <w:pPr>
              <w:spacing w:after="0" w:line="240" w:lineRule="auto"/>
              <w:rPr>
                <w:rFonts w:ascii="Times New Roman" w:hAnsi="Times New Roman" w:cs="Times New Roman"/>
                <w:sz w:val="18"/>
                <w:szCs w:val="18"/>
              </w:rPr>
            </w:pPr>
            <w:r w:rsidRPr="00565DA8">
              <w:rPr>
                <w:rFonts w:ascii="Times New Roman" w:hAnsi="Times New Roman" w:cs="Times New Roman"/>
                <w:sz w:val="18"/>
                <w:szCs w:val="18"/>
              </w:rPr>
              <w:t>Goods</w:t>
            </w:r>
          </w:p>
        </w:tc>
        <w:tc>
          <w:tcPr>
            <w:tcW w:w="1850" w:type="pct"/>
            <w:tcBorders>
              <w:bottom w:val="single" w:sz="6" w:space="0" w:color="auto"/>
            </w:tcBorders>
            <w:vAlign w:val="bottom"/>
          </w:tcPr>
          <w:p w14:paraId="7BE7CA66" w14:textId="77777777" w:rsidR="00F0774C" w:rsidRPr="00565DA8" w:rsidRDefault="00F0774C" w:rsidP="00863D19">
            <w:pPr>
              <w:spacing w:after="0" w:line="240" w:lineRule="auto"/>
              <w:rPr>
                <w:rFonts w:ascii="Times New Roman" w:hAnsi="Times New Roman" w:cs="Times New Roman"/>
                <w:sz w:val="18"/>
                <w:szCs w:val="18"/>
              </w:rPr>
            </w:pPr>
          </w:p>
        </w:tc>
        <w:tc>
          <w:tcPr>
            <w:tcW w:w="82" w:type="pct"/>
            <w:tcBorders>
              <w:bottom w:val="single" w:sz="6" w:space="0" w:color="auto"/>
            </w:tcBorders>
          </w:tcPr>
          <w:p w14:paraId="5A6C69A6" w14:textId="77777777" w:rsidR="00F0774C" w:rsidRPr="00565DA8" w:rsidRDefault="00F0774C" w:rsidP="00863D19">
            <w:pPr>
              <w:spacing w:after="0" w:line="240" w:lineRule="auto"/>
              <w:rPr>
                <w:rFonts w:ascii="Times New Roman" w:hAnsi="Times New Roman" w:cs="Times New Roman"/>
                <w:sz w:val="18"/>
                <w:szCs w:val="18"/>
              </w:rPr>
            </w:pPr>
          </w:p>
        </w:tc>
        <w:tc>
          <w:tcPr>
            <w:tcW w:w="616" w:type="pct"/>
            <w:tcBorders>
              <w:top w:val="single" w:sz="6" w:space="0" w:color="auto"/>
              <w:bottom w:val="single" w:sz="6" w:space="0" w:color="auto"/>
            </w:tcBorders>
            <w:vAlign w:val="bottom"/>
          </w:tcPr>
          <w:p w14:paraId="064CA50B" w14:textId="19407F9D" w:rsidR="00F0774C" w:rsidRPr="00565DA8" w:rsidRDefault="00F0774C" w:rsidP="00863D19">
            <w:pPr>
              <w:spacing w:after="0" w:line="240" w:lineRule="auto"/>
              <w:rPr>
                <w:rFonts w:ascii="Times New Roman" w:hAnsi="Times New Roman" w:cs="Times New Roman"/>
                <w:sz w:val="18"/>
                <w:szCs w:val="18"/>
              </w:rPr>
            </w:pPr>
            <w:r w:rsidRPr="00565DA8">
              <w:rPr>
                <w:rFonts w:ascii="Times New Roman" w:hAnsi="Times New Roman" w:cs="Times New Roman"/>
                <w:sz w:val="18"/>
                <w:szCs w:val="18"/>
              </w:rPr>
              <w:t>General rate</w:t>
            </w:r>
          </w:p>
        </w:tc>
        <w:tc>
          <w:tcPr>
            <w:tcW w:w="643" w:type="pct"/>
            <w:tcBorders>
              <w:top w:val="single" w:sz="6" w:space="0" w:color="auto"/>
              <w:bottom w:val="single" w:sz="6" w:space="0" w:color="auto"/>
            </w:tcBorders>
            <w:vAlign w:val="bottom"/>
          </w:tcPr>
          <w:p w14:paraId="45643F62" w14:textId="77777777" w:rsidR="00F0774C" w:rsidRPr="00565DA8" w:rsidRDefault="00F0774C" w:rsidP="00863D19">
            <w:pPr>
              <w:spacing w:after="0" w:line="240" w:lineRule="auto"/>
              <w:rPr>
                <w:rFonts w:ascii="Times New Roman" w:hAnsi="Times New Roman" w:cs="Times New Roman"/>
                <w:sz w:val="18"/>
                <w:szCs w:val="18"/>
              </w:rPr>
            </w:pPr>
            <w:r w:rsidRPr="00565DA8">
              <w:rPr>
                <w:rFonts w:ascii="Times New Roman" w:hAnsi="Times New Roman" w:cs="Times New Roman"/>
                <w:sz w:val="18"/>
                <w:szCs w:val="18"/>
              </w:rPr>
              <w:t>Special rate</w:t>
            </w:r>
          </w:p>
        </w:tc>
      </w:tr>
      <w:tr w:rsidR="00F0774C" w:rsidRPr="00565DA8" w14:paraId="3695A7B7" w14:textId="77777777" w:rsidTr="00F0774C">
        <w:trPr>
          <w:trHeight w:val="20"/>
        </w:trPr>
        <w:tc>
          <w:tcPr>
            <w:tcW w:w="538" w:type="pct"/>
            <w:tcBorders>
              <w:top w:val="single" w:sz="6" w:space="0" w:color="auto"/>
            </w:tcBorders>
          </w:tcPr>
          <w:p w14:paraId="09202310"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552</w:t>
            </w:r>
          </w:p>
        </w:tc>
        <w:tc>
          <w:tcPr>
            <w:tcW w:w="706" w:type="pct"/>
            <w:tcBorders>
              <w:top w:val="single" w:sz="6" w:space="0" w:color="auto"/>
            </w:tcBorders>
          </w:tcPr>
          <w:p w14:paraId="30EDD9F5"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40.11.9</w:t>
            </w:r>
          </w:p>
        </w:tc>
        <w:tc>
          <w:tcPr>
            <w:tcW w:w="2415" w:type="pct"/>
            <w:gridSpan w:val="2"/>
            <w:tcBorders>
              <w:top w:val="single" w:sz="6" w:space="0" w:color="auto"/>
            </w:tcBorders>
          </w:tcPr>
          <w:p w14:paraId="2FCF47DF" w14:textId="77777777" w:rsidR="00F0774C" w:rsidRPr="00565DA8" w:rsidRDefault="00F0774C" w:rsidP="00863D19">
            <w:pPr>
              <w:widowControl w:val="0"/>
              <w:spacing w:after="0" w:line="240" w:lineRule="auto"/>
              <w:ind w:left="432" w:hanging="432"/>
              <w:jc w:val="both"/>
              <w:rPr>
                <w:rFonts w:ascii="Times New Roman" w:hAnsi="Times New Roman" w:cs="Times New Roman"/>
                <w:sz w:val="18"/>
                <w:szCs w:val="18"/>
              </w:rPr>
            </w:pPr>
            <w:r w:rsidRPr="00565DA8">
              <w:rPr>
                <w:rFonts w:ascii="Times New Roman" w:hAnsi="Times New Roman" w:cs="Times New Roman"/>
                <w:sz w:val="18"/>
                <w:szCs w:val="18"/>
              </w:rPr>
              <w:t>Goods, the produce or manufacture of a Developing Country, as prescribed by by-law</w:t>
            </w:r>
          </w:p>
        </w:tc>
        <w:tc>
          <w:tcPr>
            <w:tcW w:w="82" w:type="pct"/>
            <w:tcBorders>
              <w:top w:val="single" w:sz="6" w:space="0" w:color="auto"/>
            </w:tcBorders>
          </w:tcPr>
          <w:p w14:paraId="723FB204" w14:textId="77777777" w:rsidR="00F0774C" w:rsidRPr="00565DA8" w:rsidRDefault="00F0774C" w:rsidP="00863D19">
            <w:pPr>
              <w:spacing w:after="0" w:line="240" w:lineRule="auto"/>
              <w:jc w:val="both"/>
              <w:rPr>
                <w:rFonts w:ascii="Times New Roman" w:hAnsi="Times New Roman" w:cs="Times New Roman"/>
                <w:sz w:val="18"/>
                <w:szCs w:val="18"/>
              </w:rPr>
            </w:pPr>
          </w:p>
        </w:tc>
        <w:tc>
          <w:tcPr>
            <w:tcW w:w="616" w:type="pct"/>
            <w:tcBorders>
              <w:top w:val="single" w:sz="6" w:space="0" w:color="auto"/>
            </w:tcBorders>
          </w:tcPr>
          <w:p w14:paraId="3E0514DF" w14:textId="0C1DE750"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w:t>
            </w:r>
          </w:p>
        </w:tc>
        <w:tc>
          <w:tcPr>
            <w:tcW w:w="643" w:type="pct"/>
            <w:tcBorders>
              <w:top w:val="single" w:sz="6" w:space="0" w:color="auto"/>
            </w:tcBorders>
          </w:tcPr>
          <w:p w14:paraId="63FE8733"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DC (except TAIW): 15%</w:t>
            </w:r>
          </w:p>
        </w:tc>
      </w:tr>
      <w:tr w:rsidR="00F0774C" w:rsidRPr="00565DA8" w14:paraId="20185CE8" w14:textId="77777777" w:rsidTr="00F0774C">
        <w:trPr>
          <w:trHeight w:val="20"/>
        </w:trPr>
        <w:tc>
          <w:tcPr>
            <w:tcW w:w="538" w:type="pct"/>
          </w:tcPr>
          <w:p w14:paraId="264FD872"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561</w:t>
            </w:r>
          </w:p>
        </w:tc>
        <w:tc>
          <w:tcPr>
            <w:tcW w:w="706" w:type="pct"/>
          </w:tcPr>
          <w:p w14:paraId="602F5365"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40.13.3</w:t>
            </w:r>
          </w:p>
        </w:tc>
        <w:tc>
          <w:tcPr>
            <w:tcW w:w="2415" w:type="pct"/>
            <w:gridSpan w:val="2"/>
          </w:tcPr>
          <w:p w14:paraId="129F3C8F" w14:textId="77777777" w:rsidR="00F0774C" w:rsidRPr="00565DA8" w:rsidRDefault="00F0774C" w:rsidP="00863D19">
            <w:pPr>
              <w:widowControl w:val="0"/>
              <w:spacing w:after="0" w:line="240" w:lineRule="auto"/>
              <w:ind w:left="432" w:hanging="432"/>
              <w:jc w:val="both"/>
              <w:rPr>
                <w:rFonts w:ascii="Times New Roman" w:hAnsi="Times New Roman" w:cs="Times New Roman"/>
                <w:sz w:val="18"/>
                <w:szCs w:val="18"/>
              </w:rPr>
            </w:pPr>
            <w:r w:rsidRPr="00565DA8">
              <w:rPr>
                <w:rFonts w:ascii="Times New Roman" w:hAnsi="Times New Roman" w:cs="Times New Roman"/>
                <w:sz w:val="18"/>
                <w:szCs w:val="18"/>
              </w:rPr>
              <w:t>Goods, as prescribed by by-law</w:t>
            </w:r>
          </w:p>
        </w:tc>
        <w:tc>
          <w:tcPr>
            <w:tcW w:w="82" w:type="pct"/>
          </w:tcPr>
          <w:p w14:paraId="7814A56C" w14:textId="77777777" w:rsidR="00F0774C" w:rsidRPr="00565DA8" w:rsidRDefault="00F0774C" w:rsidP="00863D19">
            <w:pPr>
              <w:spacing w:after="0" w:line="240" w:lineRule="auto"/>
              <w:jc w:val="both"/>
              <w:rPr>
                <w:rFonts w:ascii="Times New Roman" w:hAnsi="Times New Roman" w:cs="Times New Roman"/>
                <w:sz w:val="18"/>
                <w:szCs w:val="18"/>
              </w:rPr>
            </w:pPr>
          </w:p>
        </w:tc>
        <w:tc>
          <w:tcPr>
            <w:tcW w:w="616" w:type="pct"/>
          </w:tcPr>
          <w:p w14:paraId="01E2FEE3" w14:textId="109D2803"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50%</w:t>
            </w:r>
          </w:p>
        </w:tc>
        <w:tc>
          <w:tcPr>
            <w:tcW w:w="643" w:type="pct"/>
          </w:tcPr>
          <w:p w14:paraId="7C590222"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NZ: 15%</w:t>
            </w:r>
          </w:p>
          <w:p w14:paraId="7DB3D0FB"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FI: Free</w:t>
            </w:r>
          </w:p>
          <w:p w14:paraId="76651D0C"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DC (except HONG and TAIW): 40%</w:t>
            </w:r>
          </w:p>
        </w:tc>
      </w:tr>
      <w:tr w:rsidR="00F0774C" w:rsidRPr="00565DA8" w14:paraId="2DE5F518" w14:textId="77777777" w:rsidTr="00F0774C">
        <w:trPr>
          <w:trHeight w:val="20"/>
        </w:trPr>
        <w:tc>
          <w:tcPr>
            <w:tcW w:w="538" w:type="pct"/>
          </w:tcPr>
          <w:p w14:paraId="61B0FA62"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571</w:t>
            </w:r>
          </w:p>
        </w:tc>
        <w:tc>
          <w:tcPr>
            <w:tcW w:w="706" w:type="pct"/>
          </w:tcPr>
          <w:p w14:paraId="5D827417"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42.03.4</w:t>
            </w:r>
          </w:p>
        </w:tc>
        <w:tc>
          <w:tcPr>
            <w:tcW w:w="2415" w:type="pct"/>
            <w:gridSpan w:val="2"/>
          </w:tcPr>
          <w:p w14:paraId="70AC852C" w14:textId="77777777" w:rsidR="00F0774C" w:rsidRPr="00565DA8" w:rsidRDefault="00F0774C" w:rsidP="00863D19">
            <w:pPr>
              <w:widowControl w:val="0"/>
              <w:spacing w:after="0" w:line="240" w:lineRule="auto"/>
              <w:ind w:left="432" w:hanging="432"/>
              <w:jc w:val="both"/>
              <w:rPr>
                <w:rFonts w:ascii="Times New Roman" w:hAnsi="Times New Roman" w:cs="Times New Roman"/>
                <w:sz w:val="18"/>
                <w:szCs w:val="18"/>
              </w:rPr>
            </w:pPr>
            <w:r w:rsidRPr="00565DA8">
              <w:rPr>
                <w:rFonts w:ascii="Times New Roman" w:hAnsi="Times New Roman" w:cs="Times New Roman"/>
                <w:sz w:val="18"/>
                <w:szCs w:val="18"/>
              </w:rPr>
              <w:t>Handicrafts to which this Part applies, as prescribed by by-law</w:t>
            </w:r>
          </w:p>
        </w:tc>
        <w:tc>
          <w:tcPr>
            <w:tcW w:w="82" w:type="pct"/>
          </w:tcPr>
          <w:p w14:paraId="6893330F" w14:textId="77777777" w:rsidR="00F0774C" w:rsidRPr="00565DA8" w:rsidRDefault="00F0774C" w:rsidP="00863D19">
            <w:pPr>
              <w:spacing w:after="0" w:line="240" w:lineRule="auto"/>
              <w:jc w:val="both"/>
              <w:rPr>
                <w:rFonts w:ascii="Times New Roman" w:hAnsi="Times New Roman" w:cs="Times New Roman"/>
                <w:sz w:val="18"/>
                <w:szCs w:val="18"/>
              </w:rPr>
            </w:pPr>
          </w:p>
        </w:tc>
        <w:tc>
          <w:tcPr>
            <w:tcW w:w="616" w:type="pct"/>
          </w:tcPr>
          <w:p w14:paraId="257DDBA0" w14:textId="4B1B1220"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Free</w:t>
            </w:r>
          </w:p>
        </w:tc>
        <w:tc>
          <w:tcPr>
            <w:tcW w:w="643" w:type="pct"/>
          </w:tcPr>
          <w:p w14:paraId="685F5FAA"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w:t>
            </w:r>
          </w:p>
        </w:tc>
      </w:tr>
      <w:tr w:rsidR="00F0774C" w:rsidRPr="00565DA8" w14:paraId="1D2DE1AE" w14:textId="77777777" w:rsidTr="00F0774C">
        <w:trPr>
          <w:trHeight w:val="20"/>
        </w:trPr>
        <w:tc>
          <w:tcPr>
            <w:tcW w:w="538" w:type="pct"/>
          </w:tcPr>
          <w:p w14:paraId="69F8689E"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572</w:t>
            </w:r>
          </w:p>
        </w:tc>
        <w:tc>
          <w:tcPr>
            <w:tcW w:w="706" w:type="pct"/>
          </w:tcPr>
          <w:p w14:paraId="79D25980"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42.03.4</w:t>
            </w:r>
          </w:p>
        </w:tc>
        <w:tc>
          <w:tcPr>
            <w:tcW w:w="2415" w:type="pct"/>
            <w:gridSpan w:val="2"/>
          </w:tcPr>
          <w:p w14:paraId="15C0771E" w14:textId="77777777" w:rsidR="00F0774C" w:rsidRPr="00565DA8" w:rsidRDefault="00F0774C" w:rsidP="00863D19">
            <w:pPr>
              <w:widowControl w:val="0"/>
              <w:spacing w:after="0" w:line="240" w:lineRule="auto"/>
              <w:ind w:left="432" w:hanging="432"/>
              <w:jc w:val="both"/>
              <w:rPr>
                <w:rFonts w:ascii="Times New Roman" w:hAnsi="Times New Roman" w:cs="Times New Roman"/>
                <w:sz w:val="18"/>
                <w:szCs w:val="18"/>
              </w:rPr>
            </w:pPr>
            <w:r w:rsidRPr="00565DA8">
              <w:rPr>
                <w:rFonts w:ascii="Times New Roman" w:hAnsi="Times New Roman" w:cs="Times New Roman"/>
                <w:sz w:val="18"/>
                <w:szCs w:val="18"/>
              </w:rPr>
              <w:t>Goods, as prescribed by by-law</w:t>
            </w:r>
          </w:p>
        </w:tc>
        <w:tc>
          <w:tcPr>
            <w:tcW w:w="82" w:type="pct"/>
          </w:tcPr>
          <w:p w14:paraId="056C8710" w14:textId="77777777" w:rsidR="00F0774C" w:rsidRPr="00565DA8" w:rsidRDefault="00F0774C" w:rsidP="00863D19">
            <w:pPr>
              <w:spacing w:after="0" w:line="240" w:lineRule="auto"/>
              <w:jc w:val="both"/>
              <w:rPr>
                <w:rFonts w:ascii="Times New Roman" w:hAnsi="Times New Roman" w:cs="Times New Roman"/>
                <w:sz w:val="18"/>
                <w:szCs w:val="18"/>
              </w:rPr>
            </w:pPr>
          </w:p>
        </w:tc>
        <w:tc>
          <w:tcPr>
            <w:tcW w:w="616" w:type="pct"/>
          </w:tcPr>
          <w:p w14:paraId="13A677DE" w14:textId="721AB3B1"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50%</w:t>
            </w:r>
          </w:p>
        </w:tc>
        <w:tc>
          <w:tcPr>
            <w:tcW w:w="643" w:type="pct"/>
          </w:tcPr>
          <w:p w14:paraId="74513B70"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NZ: 15%</w:t>
            </w:r>
          </w:p>
          <w:p w14:paraId="6B6235F0"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FI: Free</w:t>
            </w:r>
          </w:p>
          <w:p w14:paraId="31BC3AF0"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DC (except CHIN and. RKOR): 40%</w:t>
            </w:r>
          </w:p>
        </w:tc>
      </w:tr>
      <w:tr w:rsidR="00F0774C" w:rsidRPr="00565DA8" w14:paraId="2CF44119" w14:textId="77777777" w:rsidTr="00F0774C">
        <w:trPr>
          <w:trHeight w:val="20"/>
        </w:trPr>
        <w:tc>
          <w:tcPr>
            <w:tcW w:w="538" w:type="pct"/>
          </w:tcPr>
          <w:p w14:paraId="0437978C"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581</w:t>
            </w:r>
          </w:p>
        </w:tc>
        <w:tc>
          <w:tcPr>
            <w:tcW w:w="706" w:type="pct"/>
          </w:tcPr>
          <w:p w14:paraId="63BD8656"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44.05.992</w:t>
            </w:r>
          </w:p>
        </w:tc>
        <w:tc>
          <w:tcPr>
            <w:tcW w:w="2415" w:type="pct"/>
            <w:gridSpan w:val="2"/>
          </w:tcPr>
          <w:p w14:paraId="78D77F15" w14:textId="77777777" w:rsidR="00F0774C" w:rsidRPr="00565DA8" w:rsidRDefault="00F0774C" w:rsidP="00863D19">
            <w:pPr>
              <w:widowControl w:val="0"/>
              <w:spacing w:after="0" w:line="240" w:lineRule="auto"/>
              <w:ind w:left="432" w:hanging="432"/>
              <w:jc w:val="both"/>
              <w:rPr>
                <w:rFonts w:ascii="Times New Roman" w:hAnsi="Times New Roman" w:cs="Times New Roman"/>
                <w:sz w:val="18"/>
                <w:szCs w:val="18"/>
              </w:rPr>
            </w:pPr>
            <w:r w:rsidRPr="00565DA8">
              <w:rPr>
                <w:rFonts w:ascii="Times New Roman" w:hAnsi="Times New Roman" w:cs="Times New Roman"/>
                <w:sz w:val="18"/>
                <w:szCs w:val="18"/>
              </w:rPr>
              <w:t>Goods, the produce or manufacture of a Forum Island Country, as prescribed by by-law</w:t>
            </w:r>
          </w:p>
        </w:tc>
        <w:tc>
          <w:tcPr>
            <w:tcW w:w="82" w:type="pct"/>
          </w:tcPr>
          <w:p w14:paraId="4922316F" w14:textId="77777777" w:rsidR="00F0774C" w:rsidRPr="00565DA8" w:rsidRDefault="00F0774C" w:rsidP="00863D19">
            <w:pPr>
              <w:spacing w:after="0" w:line="240" w:lineRule="auto"/>
              <w:jc w:val="both"/>
              <w:rPr>
                <w:rFonts w:ascii="Times New Roman" w:hAnsi="Times New Roman" w:cs="Times New Roman"/>
                <w:sz w:val="18"/>
                <w:szCs w:val="18"/>
              </w:rPr>
            </w:pPr>
          </w:p>
        </w:tc>
        <w:tc>
          <w:tcPr>
            <w:tcW w:w="616" w:type="pct"/>
          </w:tcPr>
          <w:p w14:paraId="7E3353C4" w14:textId="2F862ABC"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w:t>
            </w:r>
          </w:p>
        </w:tc>
        <w:tc>
          <w:tcPr>
            <w:tcW w:w="643" w:type="pct"/>
          </w:tcPr>
          <w:p w14:paraId="1221923F"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FI: Free</w:t>
            </w:r>
          </w:p>
        </w:tc>
      </w:tr>
      <w:tr w:rsidR="00F0774C" w:rsidRPr="00565DA8" w14:paraId="5BA39227" w14:textId="77777777" w:rsidTr="00F0774C">
        <w:trPr>
          <w:trHeight w:val="20"/>
        </w:trPr>
        <w:tc>
          <w:tcPr>
            <w:tcW w:w="538" w:type="pct"/>
          </w:tcPr>
          <w:p w14:paraId="31721720"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591</w:t>
            </w:r>
          </w:p>
        </w:tc>
        <w:tc>
          <w:tcPr>
            <w:tcW w:w="706" w:type="pct"/>
          </w:tcPr>
          <w:p w14:paraId="00EE0590"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44.13.2</w:t>
            </w:r>
          </w:p>
        </w:tc>
        <w:tc>
          <w:tcPr>
            <w:tcW w:w="2415" w:type="pct"/>
            <w:gridSpan w:val="2"/>
          </w:tcPr>
          <w:p w14:paraId="46581E1C" w14:textId="77777777" w:rsidR="00F0774C" w:rsidRPr="00565DA8" w:rsidRDefault="00F0774C" w:rsidP="00863D19">
            <w:pPr>
              <w:widowControl w:val="0"/>
              <w:spacing w:after="0" w:line="240" w:lineRule="auto"/>
              <w:ind w:left="432" w:hanging="432"/>
              <w:jc w:val="both"/>
              <w:rPr>
                <w:rFonts w:ascii="Times New Roman" w:hAnsi="Times New Roman" w:cs="Times New Roman"/>
                <w:sz w:val="18"/>
                <w:szCs w:val="18"/>
              </w:rPr>
            </w:pPr>
            <w:r w:rsidRPr="00565DA8">
              <w:rPr>
                <w:rFonts w:ascii="Times New Roman" w:hAnsi="Times New Roman" w:cs="Times New Roman"/>
                <w:sz w:val="18"/>
                <w:szCs w:val="18"/>
              </w:rPr>
              <w:t>Goods, the produce or manufacture of a Forum Island Country, as prescribed by by-law</w:t>
            </w:r>
          </w:p>
        </w:tc>
        <w:tc>
          <w:tcPr>
            <w:tcW w:w="82" w:type="pct"/>
          </w:tcPr>
          <w:p w14:paraId="0CC6B27D" w14:textId="77777777" w:rsidR="00F0774C" w:rsidRPr="00565DA8" w:rsidRDefault="00F0774C" w:rsidP="00863D19">
            <w:pPr>
              <w:spacing w:after="0" w:line="240" w:lineRule="auto"/>
              <w:jc w:val="both"/>
              <w:rPr>
                <w:rFonts w:ascii="Times New Roman" w:hAnsi="Times New Roman" w:cs="Times New Roman"/>
                <w:sz w:val="18"/>
                <w:szCs w:val="18"/>
              </w:rPr>
            </w:pPr>
          </w:p>
        </w:tc>
        <w:tc>
          <w:tcPr>
            <w:tcW w:w="616" w:type="pct"/>
          </w:tcPr>
          <w:p w14:paraId="3D87E5E0" w14:textId="3FCF3F93"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w:t>
            </w:r>
          </w:p>
        </w:tc>
        <w:tc>
          <w:tcPr>
            <w:tcW w:w="643" w:type="pct"/>
          </w:tcPr>
          <w:p w14:paraId="218A8F2E"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FI: Free</w:t>
            </w:r>
          </w:p>
        </w:tc>
      </w:tr>
      <w:tr w:rsidR="00F0774C" w:rsidRPr="00565DA8" w14:paraId="465C6E4C" w14:textId="77777777" w:rsidTr="00F0774C">
        <w:trPr>
          <w:trHeight w:val="20"/>
        </w:trPr>
        <w:tc>
          <w:tcPr>
            <w:tcW w:w="538" w:type="pct"/>
          </w:tcPr>
          <w:p w14:paraId="2D2AD615"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601</w:t>
            </w:r>
          </w:p>
        </w:tc>
        <w:tc>
          <w:tcPr>
            <w:tcW w:w="706" w:type="pct"/>
          </w:tcPr>
          <w:p w14:paraId="5F63BD64"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44.13.92</w:t>
            </w:r>
          </w:p>
        </w:tc>
        <w:tc>
          <w:tcPr>
            <w:tcW w:w="2415" w:type="pct"/>
            <w:gridSpan w:val="2"/>
          </w:tcPr>
          <w:p w14:paraId="10659666" w14:textId="77777777" w:rsidR="00F0774C" w:rsidRPr="00565DA8" w:rsidRDefault="00F0774C" w:rsidP="00863D19">
            <w:pPr>
              <w:widowControl w:val="0"/>
              <w:spacing w:after="0" w:line="240" w:lineRule="auto"/>
              <w:ind w:left="432" w:hanging="432"/>
              <w:jc w:val="both"/>
              <w:rPr>
                <w:rFonts w:ascii="Times New Roman" w:hAnsi="Times New Roman" w:cs="Times New Roman"/>
                <w:sz w:val="18"/>
                <w:szCs w:val="18"/>
              </w:rPr>
            </w:pPr>
            <w:r w:rsidRPr="00565DA8">
              <w:rPr>
                <w:rFonts w:ascii="Times New Roman" w:hAnsi="Times New Roman" w:cs="Times New Roman"/>
                <w:sz w:val="18"/>
                <w:szCs w:val="18"/>
              </w:rPr>
              <w:t>Goods, the produce or manufacture of a Forum Island Country, as prescribed by by-law</w:t>
            </w:r>
          </w:p>
        </w:tc>
        <w:tc>
          <w:tcPr>
            <w:tcW w:w="82" w:type="pct"/>
          </w:tcPr>
          <w:p w14:paraId="25D85F78" w14:textId="77777777" w:rsidR="00F0774C" w:rsidRPr="00565DA8" w:rsidRDefault="00F0774C" w:rsidP="00863D19">
            <w:pPr>
              <w:spacing w:after="0" w:line="240" w:lineRule="auto"/>
              <w:jc w:val="both"/>
              <w:rPr>
                <w:rFonts w:ascii="Times New Roman" w:hAnsi="Times New Roman" w:cs="Times New Roman"/>
                <w:sz w:val="18"/>
                <w:szCs w:val="18"/>
              </w:rPr>
            </w:pPr>
          </w:p>
        </w:tc>
        <w:tc>
          <w:tcPr>
            <w:tcW w:w="616" w:type="pct"/>
          </w:tcPr>
          <w:p w14:paraId="24477E34" w14:textId="3DBA0ED9"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w:t>
            </w:r>
          </w:p>
        </w:tc>
        <w:tc>
          <w:tcPr>
            <w:tcW w:w="643" w:type="pct"/>
          </w:tcPr>
          <w:p w14:paraId="65C15EBD"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FI: Free</w:t>
            </w:r>
          </w:p>
        </w:tc>
      </w:tr>
      <w:tr w:rsidR="00F0774C" w:rsidRPr="00565DA8" w14:paraId="4971900D" w14:textId="77777777" w:rsidTr="00F0774C">
        <w:trPr>
          <w:trHeight w:val="20"/>
        </w:trPr>
        <w:tc>
          <w:tcPr>
            <w:tcW w:w="538" w:type="pct"/>
          </w:tcPr>
          <w:p w14:paraId="63003A31"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611</w:t>
            </w:r>
          </w:p>
        </w:tc>
        <w:tc>
          <w:tcPr>
            <w:tcW w:w="706" w:type="pct"/>
          </w:tcPr>
          <w:p w14:paraId="1AC548D0"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44.15.11</w:t>
            </w:r>
          </w:p>
        </w:tc>
        <w:tc>
          <w:tcPr>
            <w:tcW w:w="2415" w:type="pct"/>
            <w:gridSpan w:val="2"/>
          </w:tcPr>
          <w:p w14:paraId="1D871354" w14:textId="77777777" w:rsidR="00F0774C" w:rsidRPr="00565DA8" w:rsidRDefault="00F0774C" w:rsidP="00863D19">
            <w:pPr>
              <w:widowControl w:val="0"/>
              <w:spacing w:after="0" w:line="240" w:lineRule="auto"/>
              <w:ind w:left="432" w:hanging="432"/>
              <w:jc w:val="both"/>
              <w:rPr>
                <w:rFonts w:ascii="Times New Roman" w:hAnsi="Times New Roman" w:cs="Times New Roman"/>
                <w:sz w:val="18"/>
                <w:szCs w:val="18"/>
              </w:rPr>
            </w:pPr>
            <w:r w:rsidRPr="00565DA8">
              <w:rPr>
                <w:rFonts w:ascii="Times New Roman" w:hAnsi="Times New Roman" w:cs="Times New Roman"/>
                <w:sz w:val="18"/>
                <w:szCs w:val="18"/>
              </w:rPr>
              <w:t>Goods, the produce or manufacture of Papua New Guinea, as prescribed by by-law</w:t>
            </w:r>
          </w:p>
        </w:tc>
        <w:tc>
          <w:tcPr>
            <w:tcW w:w="82" w:type="pct"/>
          </w:tcPr>
          <w:p w14:paraId="5B6814DD" w14:textId="77777777" w:rsidR="00F0774C" w:rsidRPr="00565DA8" w:rsidRDefault="00F0774C" w:rsidP="00863D19">
            <w:pPr>
              <w:spacing w:after="0" w:line="240" w:lineRule="auto"/>
              <w:jc w:val="both"/>
              <w:rPr>
                <w:rFonts w:ascii="Times New Roman" w:hAnsi="Times New Roman" w:cs="Times New Roman"/>
                <w:sz w:val="18"/>
                <w:szCs w:val="18"/>
              </w:rPr>
            </w:pPr>
          </w:p>
        </w:tc>
        <w:tc>
          <w:tcPr>
            <w:tcW w:w="616" w:type="pct"/>
          </w:tcPr>
          <w:p w14:paraId="61FD4718" w14:textId="78D340C1"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w:t>
            </w:r>
          </w:p>
        </w:tc>
        <w:tc>
          <w:tcPr>
            <w:tcW w:w="643" w:type="pct"/>
          </w:tcPr>
          <w:p w14:paraId="4C9D4BCB"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w:t>
            </w:r>
          </w:p>
        </w:tc>
      </w:tr>
      <w:tr w:rsidR="00F0774C" w:rsidRPr="00565DA8" w14:paraId="1588B0F3" w14:textId="77777777" w:rsidTr="00F0774C">
        <w:trPr>
          <w:trHeight w:val="20"/>
        </w:trPr>
        <w:tc>
          <w:tcPr>
            <w:tcW w:w="538" w:type="pct"/>
          </w:tcPr>
          <w:p w14:paraId="24B00C61"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612</w:t>
            </w:r>
          </w:p>
        </w:tc>
        <w:tc>
          <w:tcPr>
            <w:tcW w:w="706" w:type="pct"/>
          </w:tcPr>
          <w:p w14:paraId="10D7ADEC"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44.15.11</w:t>
            </w:r>
          </w:p>
        </w:tc>
        <w:tc>
          <w:tcPr>
            <w:tcW w:w="2415" w:type="pct"/>
            <w:gridSpan w:val="2"/>
          </w:tcPr>
          <w:p w14:paraId="3D37F18E" w14:textId="77777777" w:rsidR="00F0774C" w:rsidRPr="00565DA8" w:rsidRDefault="00F0774C" w:rsidP="00863D19">
            <w:pPr>
              <w:widowControl w:val="0"/>
              <w:spacing w:after="0" w:line="240" w:lineRule="auto"/>
              <w:ind w:left="432" w:hanging="432"/>
              <w:jc w:val="both"/>
              <w:rPr>
                <w:rFonts w:ascii="Times New Roman" w:hAnsi="Times New Roman" w:cs="Times New Roman"/>
                <w:sz w:val="18"/>
                <w:szCs w:val="18"/>
              </w:rPr>
            </w:pPr>
            <w:r w:rsidRPr="00565DA8">
              <w:rPr>
                <w:rFonts w:ascii="Times New Roman" w:hAnsi="Times New Roman" w:cs="Times New Roman"/>
                <w:sz w:val="18"/>
                <w:szCs w:val="18"/>
              </w:rPr>
              <w:t>Goods, as prescribed by by-law</w:t>
            </w:r>
          </w:p>
        </w:tc>
        <w:tc>
          <w:tcPr>
            <w:tcW w:w="82" w:type="pct"/>
          </w:tcPr>
          <w:p w14:paraId="54AEADB1" w14:textId="77777777" w:rsidR="00F0774C" w:rsidRPr="00565DA8" w:rsidRDefault="00F0774C" w:rsidP="00863D19">
            <w:pPr>
              <w:spacing w:after="0" w:line="240" w:lineRule="auto"/>
              <w:jc w:val="both"/>
              <w:rPr>
                <w:rFonts w:ascii="Times New Roman" w:hAnsi="Times New Roman" w:cs="Times New Roman"/>
                <w:sz w:val="18"/>
                <w:szCs w:val="18"/>
              </w:rPr>
            </w:pPr>
          </w:p>
        </w:tc>
        <w:tc>
          <w:tcPr>
            <w:tcW w:w="616" w:type="pct"/>
          </w:tcPr>
          <w:p w14:paraId="263A9E9E" w14:textId="42F53994"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40%</w:t>
            </w:r>
          </w:p>
        </w:tc>
        <w:tc>
          <w:tcPr>
            <w:tcW w:w="643" w:type="pct"/>
          </w:tcPr>
          <w:p w14:paraId="31E3D88F"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PNG: 30%</w:t>
            </w:r>
          </w:p>
          <w:p w14:paraId="0CF7B288"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CAN: 30%</w:t>
            </w:r>
          </w:p>
        </w:tc>
      </w:tr>
      <w:tr w:rsidR="00F0774C" w:rsidRPr="00565DA8" w14:paraId="379BAF96" w14:textId="77777777" w:rsidTr="00F0774C">
        <w:trPr>
          <w:trHeight w:val="20"/>
        </w:trPr>
        <w:tc>
          <w:tcPr>
            <w:tcW w:w="538" w:type="pct"/>
          </w:tcPr>
          <w:p w14:paraId="37F90DD4"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621</w:t>
            </w:r>
          </w:p>
        </w:tc>
        <w:tc>
          <w:tcPr>
            <w:tcW w:w="706" w:type="pct"/>
          </w:tcPr>
          <w:p w14:paraId="689456A7"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44.15.19</w:t>
            </w:r>
          </w:p>
        </w:tc>
        <w:tc>
          <w:tcPr>
            <w:tcW w:w="2415" w:type="pct"/>
            <w:gridSpan w:val="2"/>
          </w:tcPr>
          <w:p w14:paraId="1DCD404D" w14:textId="77777777" w:rsidR="00F0774C" w:rsidRPr="00565DA8" w:rsidRDefault="00F0774C" w:rsidP="00863D19">
            <w:pPr>
              <w:widowControl w:val="0"/>
              <w:spacing w:after="0" w:line="240" w:lineRule="auto"/>
              <w:ind w:left="432" w:hanging="432"/>
              <w:jc w:val="both"/>
              <w:rPr>
                <w:rFonts w:ascii="Times New Roman" w:hAnsi="Times New Roman" w:cs="Times New Roman"/>
                <w:sz w:val="18"/>
                <w:szCs w:val="18"/>
              </w:rPr>
            </w:pPr>
            <w:r w:rsidRPr="00565DA8">
              <w:rPr>
                <w:rFonts w:ascii="Times New Roman" w:hAnsi="Times New Roman" w:cs="Times New Roman"/>
                <w:sz w:val="18"/>
                <w:szCs w:val="18"/>
              </w:rPr>
              <w:t>Goods, the produce or manufacture of Papua New Guinea or a Forum Island Country, as prescribed by by-law</w:t>
            </w:r>
          </w:p>
        </w:tc>
        <w:tc>
          <w:tcPr>
            <w:tcW w:w="82" w:type="pct"/>
          </w:tcPr>
          <w:p w14:paraId="5A2DC154" w14:textId="77777777" w:rsidR="00F0774C" w:rsidRPr="00565DA8" w:rsidRDefault="00F0774C" w:rsidP="00863D19">
            <w:pPr>
              <w:spacing w:after="0" w:line="240" w:lineRule="auto"/>
              <w:jc w:val="both"/>
              <w:rPr>
                <w:rFonts w:ascii="Times New Roman" w:hAnsi="Times New Roman" w:cs="Times New Roman"/>
                <w:sz w:val="18"/>
                <w:szCs w:val="18"/>
              </w:rPr>
            </w:pPr>
          </w:p>
        </w:tc>
        <w:tc>
          <w:tcPr>
            <w:tcW w:w="616" w:type="pct"/>
          </w:tcPr>
          <w:p w14:paraId="66289892" w14:textId="4C4A51B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w:t>
            </w:r>
          </w:p>
        </w:tc>
        <w:tc>
          <w:tcPr>
            <w:tcW w:w="643" w:type="pct"/>
          </w:tcPr>
          <w:p w14:paraId="3E7207A2"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FI: Free</w:t>
            </w:r>
          </w:p>
        </w:tc>
      </w:tr>
      <w:tr w:rsidR="00F0774C" w:rsidRPr="00565DA8" w14:paraId="54B2A490" w14:textId="77777777" w:rsidTr="00F0774C">
        <w:trPr>
          <w:trHeight w:val="20"/>
        </w:trPr>
        <w:tc>
          <w:tcPr>
            <w:tcW w:w="538" w:type="pct"/>
          </w:tcPr>
          <w:p w14:paraId="6AABF03F"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631</w:t>
            </w:r>
          </w:p>
        </w:tc>
        <w:tc>
          <w:tcPr>
            <w:tcW w:w="706" w:type="pct"/>
          </w:tcPr>
          <w:p w14:paraId="612C8A29"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44.15.9</w:t>
            </w:r>
          </w:p>
        </w:tc>
        <w:tc>
          <w:tcPr>
            <w:tcW w:w="2415" w:type="pct"/>
            <w:gridSpan w:val="2"/>
          </w:tcPr>
          <w:p w14:paraId="04BD289B" w14:textId="77777777" w:rsidR="00F0774C" w:rsidRPr="00565DA8" w:rsidRDefault="00F0774C" w:rsidP="00863D19">
            <w:pPr>
              <w:widowControl w:val="0"/>
              <w:spacing w:after="0" w:line="240" w:lineRule="auto"/>
              <w:ind w:left="432" w:hanging="432"/>
              <w:jc w:val="both"/>
              <w:rPr>
                <w:rFonts w:ascii="Times New Roman" w:hAnsi="Times New Roman" w:cs="Times New Roman"/>
                <w:sz w:val="18"/>
                <w:szCs w:val="18"/>
              </w:rPr>
            </w:pPr>
            <w:r w:rsidRPr="00565DA8">
              <w:rPr>
                <w:rFonts w:ascii="Times New Roman" w:hAnsi="Times New Roman" w:cs="Times New Roman"/>
                <w:sz w:val="18"/>
                <w:szCs w:val="18"/>
              </w:rPr>
              <w:t>Goods, the produce or manufacture of a Forum Island Country, as prescribed by by-law</w:t>
            </w:r>
          </w:p>
        </w:tc>
        <w:tc>
          <w:tcPr>
            <w:tcW w:w="82" w:type="pct"/>
          </w:tcPr>
          <w:p w14:paraId="52B73BCF" w14:textId="77777777" w:rsidR="00F0774C" w:rsidRPr="00565DA8" w:rsidRDefault="00F0774C" w:rsidP="00863D19">
            <w:pPr>
              <w:spacing w:after="0" w:line="240" w:lineRule="auto"/>
              <w:jc w:val="both"/>
              <w:rPr>
                <w:rFonts w:ascii="Times New Roman" w:hAnsi="Times New Roman" w:cs="Times New Roman"/>
                <w:sz w:val="18"/>
                <w:szCs w:val="18"/>
              </w:rPr>
            </w:pPr>
          </w:p>
        </w:tc>
        <w:tc>
          <w:tcPr>
            <w:tcW w:w="616" w:type="pct"/>
          </w:tcPr>
          <w:p w14:paraId="67CB7063" w14:textId="285EAA4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w:t>
            </w:r>
          </w:p>
        </w:tc>
        <w:tc>
          <w:tcPr>
            <w:tcW w:w="643" w:type="pct"/>
          </w:tcPr>
          <w:p w14:paraId="02A37B02"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FI: Free</w:t>
            </w:r>
          </w:p>
        </w:tc>
      </w:tr>
      <w:tr w:rsidR="00F0774C" w:rsidRPr="00565DA8" w14:paraId="430414AC" w14:textId="77777777" w:rsidTr="00F0774C">
        <w:trPr>
          <w:trHeight w:val="20"/>
        </w:trPr>
        <w:tc>
          <w:tcPr>
            <w:tcW w:w="538" w:type="pct"/>
          </w:tcPr>
          <w:p w14:paraId="646001ED"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641</w:t>
            </w:r>
          </w:p>
        </w:tc>
        <w:tc>
          <w:tcPr>
            <w:tcW w:w="706" w:type="pct"/>
          </w:tcPr>
          <w:p w14:paraId="5236DB3B"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44.19.1</w:t>
            </w:r>
          </w:p>
        </w:tc>
        <w:tc>
          <w:tcPr>
            <w:tcW w:w="2415" w:type="pct"/>
            <w:gridSpan w:val="2"/>
          </w:tcPr>
          <w:p w14:paraId="1D85431F" w14:textId="77777777" w:rsidR="00F0774C" w:rsidRPr="00565DA8" w:rsidRDefault="00F0774C" w:rsidP="00863D19">
            <w:pPr>
              <w:widowControl w:val="0"/>
              <w:spacing w:after="0" w:line="240" w:lineRule="auto"/>
              <w:ind w:left="432" w:hanging="432"/>
              <w:jc w:val="both"/>
              <w:rPr>
                <w:rFonts w:ascii="Times New Roman" w:hAnsi="Times New Roman" w:cs="Times New Roman"/>
                <w:sz w:val="18"/>
                <w:szCs w:val="18"/>
              </w:rPr>
            </w:pPr>
            <w:r w:rsidRPr="00565DA8">
              <w:rPr>
                <w:rFonts w:ascii="Times New Roman" w:hAnsi="Times New Roman" w:cs="Times New Roman"/>
                <w:sz w:val="18"/>
                <w:szCs w:val="18"/>
              </w:rPr>
              <w:t>Goods, the produce or manufacture of a Forum Island Country, as prescribed by by-law</w:t>
            </w:r>
          </w:p>
        </w:tc>
        <w:tc>
          <w:tcPr>
            <w:tcW w:w="82" w:type="pct"/>
          </w:tcPr>
          <w:p w14:paraId="3D8704A5" w14:textId="77777777" w:rsidR="00F0774C" w:rsidRPr="00565DA8" w:rsidRDefault="00F0774C" w:rsidP="00863D19">
            <w:pPr>
              <w:spacing w:after="0" w:line="240" w:lineRule="auto"/>
              <w:jc w:val="both"/>
              <w:rPr>
                <w:rFonts w:ascii="Times New Roman" w:hAnsi="Times New Roman" w:cs="Times New Roman"/>
                <w:sz w:val="18"/>
                <w:szCs w:val="18"/>
              </w:rPr>
            </w:pPr>
          </w:p>
        </w:tc>
        <w:tc>
          <w:tcPr>
            <w:tcW w:w="616" w:type="pct"/>
          </w:tcPr>
          <w:p w14:paraId="1C6CCA31" w14:textId="5A7E621E"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w:t>
            </w:r>
          </w:p>
        </w:tc>
        <w:tc>
          <w:tcPr>
            <w:tcW w:w="643" w:type="pct"/>
          </w:tcPr>
          <w:p w14:paraId="149569AF"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FI: Free</w:t>
            </w:r>
          </w:p>
        </w:tc>
      </w:tr>
      <w:tr w:rsidR="00F0774C" w:rsidRPr="00565DA8" w14:paraId="167AA0ED" w14:textId="77777777" w:rsidTr="00F0774C">
        <w:trPr>
          <w:trHeight w:val="20"/>
        </w:trPr>
        <w:tc>
          <w:tcPr>
            <w:tcW w:w="538" w:type="pct"/>
          </w:tcPr>
          <w:p w14:paraId="0E99E9DF"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651</w:t>
            </w:r>
          </w:p>
        </w:tc>
        <w:tc>
          <w:tcPr>
            <w:tcW w:w="706" w:type="pct"/>
          </w:tcPr>
          <w:p w14:paraId="41ADCC41"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50.09.9</w:t>
            </w:r>
          </w:p>
        </w:tc>
        <w:tc>
          <w:tcPr>
            <w:tcW w:w="2415" w:type="pct"/>
            <w:gridSpan w:val="2"/>
          </w:tcPr>
          <w:p w14:paraId="4381B4F3" w14:textId="77777777" w:rsidR="00F0774C" w:rsidRPr="00565DA8" w:rsidRDefault="00F0774C" w:rsidP="00863D19">
            <w:pPr>
              <w:widowControl w:val="0"/>
              <w:spacing w:after="0" w:line="240" w:lineRule="auto"/>
              <w:ind w:left="432" w:hanging="432"/>
              <w:jc w:val="both"/>
              <w:rPr>
                <w:rFonts w:ascii="Times New Roman" w:hAnsi="Times New Roman" w:cs="Times New Roman"/>
                <w:sz w:val="18"/>
                <w:szCs w:val="18"/>
              </w:rPr>
            </w:pPr>
            <w:r w:rsidRPr="00565DA8">
              <w:rPr>
                <w:rFonts w:ascii="Times New Roman" w:hAnsi="Times New Roman" w:cs="Times New Roman"/>
                <w:sz w:val="18"/>
                <w:szCs w:val="18"/>
              </w:rPr>
              <w:t>Handicrafts to which this Part applies, as prescribed by by-law</w:t>
            </w:r>
          </w:p>
        </w:tc>
        <w:tc>
          <w:tcPr>
            <w:tcW w:w="82" w:type="pct"/>
          </w:tcPr>
          <w:p w14:paraId="05BE8824" w14:textId="77777777" w:rsidR="00F0774C" w:rsidRPr="00565DA8" w:rsidRDefault="00F0774C" w:rsidP="00863D19">
            <w:pPr>
              <w:spacing w:after="0" w:line="240" w:lineRule="auto"/>
              <w:jc w:val="both"/>
              <w:rPr>
                <w:rFonts w:ascii="Times New Roman" w:hAnsi="Times New Roman" w:cs="Times New Roman"/>
                <w:sz w:val="18"/>
                <w:szCs w:val="18"/>
              </w:rPr>
            </w:pPr>
          </w:p>
        </w:tc>
        <w:tc>
          <w:tcPr>
            <w:tcW w:w="616" w:type="pct"/>
          </w:tcPr>
          <w:p w14:paraId="6207B839" w14:textId="7FCA0F6B"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Free</w:t>
            </w:r>
          </w:p>
        </w:tc>
        <w:tc>
          <w:tcPr>
            <w:tcW w:w="643" w:type="pct"/>
          </w:tcPr>
          <w:p w14:paraId="5D335CC4"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w:t>
            </w:r>
          </w:p>
        </w:tc>
      </w:tr>
      <w:tr w:rsidR="00F0774C" w:rsidRPr="00565DA8" w14:paraId="1CDE780F" w14:textId="77777777" w:rsidTr="00F0774C">
        <w:trPr>
          <w:trHeight w:val="20"/>
        </w:trPr>
        <w:tc>
          <w:tcPr>
            <w:tcW w:w="538" w:type="pct"/>
          </w:tcPr>
          <w:p w14:paraId="797C4FC7"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652</w:t>
            </w:r>
          </w:p>
        </w:tc>
        <w:tc>
          <w:tcPr>
            <w:tcW w:w="706" w:type="pct"/>
          </w:tcPr>
          <w:p w14:paraId="310D8186"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50.09.9</w:t>
            </w:r>
          </w:p>
        </w:tc>
        <w:tc>
          <w:tcPr>
            <w:tcW w:w="2415" w:type="pct"/>
            <w:gridSpan w:val="2"/>
          </w:tcPr>
          <w:p w14:paraId="6E2ED1CF" w14:textId="77777777" w:rsidR="00F0774C" w:rsidRPr="00565DA8" w:rsidRDefault="00F0774C" w:rsidP="00863D19">
            <w:pPr>
              <w:widowControl w:val="0"/>
              <w:spacing w:after="0" w:line="240" w:lineRule="auto"/>
              <w:ind w:left="432" w:hanging="432"/>
              <w:jc w:val="both"/>
              <w:rPr>
                <w:rFonts w:ascii="Times New Roman" w:hAnsi="Times New Roman" w:cs="Times New Roman"/>
                <w:sz w:val="18"/>
                <w:szCs w:val="18"/>
              </w:rPr>
            </w:pPr>
            <w:r w:rsidRPr="00565DA8">
              <w:rPr>
                <w:rFonts w:ascii="Times New Roman" w:hAnsi="Times New Roman" w:cs="Times New Roman"/>
                <w:sz w:val="18"/>
                <w:szCs w:val="18"/>
              </w:rPr>
              <w:t>Goods, as prescribed by by-law</w:t>
            </w:r>
          </w:p>
        </w:tc>
        <w:tc>
          <w:tcPr>
            <w:tcW w:w="82" w:type="pct"/>
          </w:tcPr>
          <w:p w14:paraId="45739730" w14:textId="77777777" w:rsidR="00F0774C" w:rsidRPr="00565DA8" w:rsidRDefault="00F0774C" w:rsidP="00863D19">
            <w:pPr>
              <w:spacing w:after="0" w:line="240" w:lineRule="auto"/>
              <w:jc w:val="both"/>
              <w:rPr>
                <w:rFonts w:ascii="Times New Roman" w:hAnsi="Times New Roman" w:cs="Times New Roman"/>
                <w:sz w:val="18"/>
                <w:szCs w:val="18"/>
              </w:rPr>
            </w:pPr>
          </w:p>
        </w:tc>
        <w:tc>
          <w:tcPr>
            <w:tcW w:w="616" w:type="pct"/>
          </w:tcPr>
          <w:p w14:paraId="1533F421" w14:textId="797981C0"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40%</w:t>
            </w:r>
          </w:p>
        </w:tc>
        <w:tc>
          <w:tcPr>
            <w:tcW w:w="643" w:type="pct"/>
          </w:tcPr>
          <w:p w14:paraId="05294845"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FI: Free</w:t>
            </w:r>
          </w:p>
          <w:p w14:paraId="1BC62DF9"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DC: 30%</w:t>
            </w:r>
          </w:p>
        </w:tc>
      </w:tr>
      <w:tr w:rsidR="00F0774C" w:rsidRPr="00565DA8" w14:paraId="708F037F" w14:textId="77777777" w:rsidTr="00F0774C">
        <w:trPr>
          <w:trHeight w:val="20"/>
        </w:trPr>
        <w:tc>
          <w:tcPr>
            <w:tcW w:w="538" w:type="pct"/>
          </w:tcPr>
          <w:p w14:paraId="1DB09FAF"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661</w:t>
            </w:r>
          </w:p>
        </w:tc>
        <w:tc>
          <w:tcPr>
            <w:tcW w:w="706" w:type="pct"/>
          </w:tcPr>
          <w:p w14:paraId="1BEAB3F3"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51.04.9</w:t>
            </w:r>
          </w:p>
        </w:tc>
        <w:tc>
          <w:tcPr>
            <w:tcW w:w="2415" w:type="pct"/>
            <w:gridSpan w:val="2"/>
          </w:tcPr>
          <w:p w14:paraId="16062DAC" w14:textId="77777777" w:rsidR="00F0774C" w:rsidRPr="00565DA8" w:rsidRDefault="00F0774C" w:rsidP="00863D19">
            <w:pPr>
              <w:widowControl w:val="0"/>
              <w:spacing w:after="0" w:line="240" w:lineRule="auto"/>
              <w:ind w:left="432" w:hanging="432"/>
              <w:jc w:val="both"/>
              <w:rPr>
                <w:rFonts w:ascii="Times New Roman" w:hAnsi="Times New Roman" w:cs="Times New Roman"/>
                <w:sz w:val="18"/>
                <w:szCs w:val="18"/>
              </w:rPr>
            </w:pPr>
            <w:r w:rsidRPr="00565DA8">
              <w:rPr>
                <w:rFonts w:ascii="Times New Roman" w:hAnsi="Times New Roman" w:cs="Times New Roman"/>
                <w:sz w:val="18"/>
                <w:szCs w:val="18"/>
              </w:rPr>
              <w:t>Handicrafts to which this Part applies, as prescribed by by-law</w:t>
            </w:r>
          </w:p>
        </w:tc>
        <w:tc>
          <w:tcPr>
            <w:tcW w:w="82" w:type="pct"/>
          </w:tcPr>
          <w:p w14:paraId="73CAB19D" w14:textId="77777777" w:rsidR="00F0774C" w:rsidRPr="00565DA8" w:rsidRDefault="00F0774C" w:rsidP="00863D19">
            <w:pPr>
              <w:spacing w:after="0" w:line="240" w:lineRule="auto"/>
              <w:jc w:val="both"/>
              <w:rPr>
                <w:rFonts w:ascii="Times New Roman" w:hAnsi="Times New Roman" w:cs="Times New Roman"/>
                <w:sz w:val="18"/>
                <w:szCs w:val="18"/>
              </w:rPr>
            </w:pPr>
          </w:p>
        </w:tc>
        <w:tc>
          <w:tcPr>
            <w:tcW w:w="616" w:type="pct"/>
          </w:tcPr>
          <w:p w14:paraId="0612E266" w14:textId="7E7BF09D"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Free</w:t>
            </w:r>
          </w:p>
        </w:tc>
        <w:tc>
          <w:tcPr>
            <w:tcW w:w="643" w:type="pct"/>
          </w:tcPr>
          <w:p w14:paraId="1D841E66"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w:t>
            </w:r>
          </w:p>
        </w:tc>
      </w:tr>
      <w:tr w:rsidR="00F0774C" w:rsidRPr="00565DA8" w14:paraId="3B94E06F" w14:textId="77777777" w:rsidTr="00F0774C">
        <w:trPr>
          <w:trHeight w:val="20"/>
        </w:trPr>
        <w:tc>
          <w:tcPr>
            <w:tcW w:w="538" w:type="pct"/>
          </w:tcPr>
          <w:p w14:paraId="3986142D"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662</w:t>
            </w:r>
          </w:p>
        </w:tc>
        <w:tc>
          <w:tcPr>
            <w:tcW w:w="706" w:type="pct"/>
          </w:tcPr>
          <w:p w14:paraId="67C0D1B2"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51.04.9</w:t>
            </w:r>
          </w:p>
        </w:tc>
        <w:tc>
          <w:tcPr>
            <w:tcW w:w="2415" w:type="pct"/>
            <w:gridSpan w:val="2"/>
          </w:tcPr>
          <w:p w14:paraId="6B398136" w14:textId="77777777" w:rsidR="00F0774C" w:rsidRPr="00565DA8" w:rsidRDefault="00F0774C" w:rsidP="00863D19">
            <w:pPr>
              <w:widowControl w:val="0"/>
              <w:spacing w:after="0" w:line="240" w:lineRule="auto"/>
              <w:ind w:left="432" w:hanging="432"/>
              <w:jc w:val="both"/>
              <w:rPr>
                <w:rFonts w:ascii="Times New Roman" w:hAnsi="Times New Roman" w:cs="Times New Roman"/>
                <w:sz w:val="18"/>
                <w:szCs w:val="18"/>
              </w:rPr>
            </w:pPr>
            <w:r w:rsidRPr="00565DA8">
              <w:rPr>
                <w:rFonts w:ascii="Times New Roman" w:hAnsi="Times New Roman" w:cs="Times New Roman"/>
                <w:sz w:val="18"/>
                <w:szCs w:val="18"/>
              </w:rPr>
              <w:t>Goods, as prescribed by by-law</w:t>
            </w:r>
          </w:p>
        </w:tc>
        <w:tc>
          <w:tcPr>
            <w:tcW w:w="82" w:type="pct"/>
          </w:tcPr>
          <w:p w14:paraId="02286F0C" w14:textId="77777777" w:rsidR="00F0774C" w:rsidRPr="00565DA8" w:rsidRDefault="00F0774C" w:rsidP="00863D19">
            <w:pPr>
              <w:spacing w:after="0" w:line="240" w:lineRule="auto"/>
              <w:jc w:val="both"/>
              <w:rPr>
                <w:rFonts w:ascii="Times New Roman" w:hAnsi="Times New Roman" w:cs="Times New Roman"/>
                <w:sz w:val="18"/>
                <w:szCs w:val="18"/>
              </w:rPr>
            </w:pPr>
          </w:p>
        </w:tc>
        <w:tc>
          <w:tcPr>
            <w:tcW w:w="616" w:type="pct"/>
          </w:tcPr>
          <w:p w14:paraId="181EF5DF" w14:textId="420CDA88"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40%</w:t>
            </w:r>
          </w:p>
        </w:tc>
        <w:tc>
          <w:tcPr>
            <w:tcW w:w="643" w:type="pct"/>
          </w:tcPr>
          <w:p w14:paraId="76CB2C39"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FI: Free</w:t>
            </w:r>
          </w:p>
          <w:p w14:paraId="6B6C7A18"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DC: 30%</w:t>
            </w:r>
          </w:p>
        </w:tc>
      </w:tr>
      <w:tr w:rsidR="00F0774C" w:rsidRPr="00565DA8" w14:paraId="11E6E694" w14:textId="77777777" w:rsidTr="00F0774C">
        <w:trPr>
          <w:trHeight w:val="20"/>
        </w:trPr>
        <w:tc>
          <w:tcPr>
            <w:tcW w:w="538" w:type="pct"/>
          </w:tcPr>
          <w:p w14:paraId="5972C396"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671</w:t>
            </w:r>
          </w:p>
        </w:tc>
        <w:tc>
          <w:tcPr>
            <w:tcW w:w="706" w:type="pct"/>
          </w:tcPr>
          <w:p w14:paraId="22C6335A"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55.08</w:t>
            </w:r>
          </w:p>
        </w:tc>
        <w:tc>
          <w:tcPr>
            <w:tcW w:w="2415" w:type="pct"/>
            <w:gridSpan w:val="2"/>
          </w:tcPr>
          <w:p w14:paraId="28ACBFB7" w14:textId="77777777" w:rsidR="00F0774C" w:rsidRPr="00565DA8" w:rsidRDefault="00F0774C" w:rsidP="00863D19">
            <w:pPr>
              <w:widowControl w:val="0"/>
              <w:spacing w:after="0" w:line="240" w:lineRule="auto"/>
              <w:ind w:left="432" w:hanging="432"/>
              <w:jc w:val="both"/>
              <w:rPr>
                <w:rFonts w:ascii="Times New Roman" w:hAnsi="Times New Roman" w:cs="Times New Roman"/>
                <w:sz w:val="18"/>
                <w:szCs w:val="18"/>
              </w:rPr>
            </w:pPr>
            <w:r w:rsidRPr="00565DA8">
              <w:rPr>
                <w:rFonts w:ascii="Times New Roman" w:hAnsi="Times New Roman" w:cs="Times New Roman"/>
                <w:sz w:val="18"/>
                <w:szCs w:val="18"/>
              </w:rPr>
              <w:t>Handicrafts to which this Part applies, as prescribed by by-law</w:t>
            </w:r>
          </w:p>
        </w:tc>
        <w:tc>
          <w:tcPr>
            <w:tcW w:w="82" w:type="pct"/>
          </w:tcPr>
          <w:p w14:paraId="73D4C3B7" w14:textId="77777777" w:rsidR="00F0774C" w:rsidRPr="00565DA8" w:rsidRDefault="00F0774C" w:rsidP="00863D19">
            <w:pPr>
              <w:spacing w:after="0" w:line="240" w:lineRule="auto"/>
              <w:jc w:val="both"/>
              <w:rPr>
                <w:rFonts w:ascii="Times New Roman" w:hAnsi="Times New Roman" w:cs="Times New Roman"/>
                <w:sz w:val="18"/>
                <w:szCs w:val="18"/>
              </w:rPr>
            </w:pPr>
          </w:p>
        </w:tc>
        <w:tc>
          <w:tcPr>
            <w:tcW w:w="616" w:type="pct"/>
          </w:tcPr>
          <w:p w14:paraId="064395EB" w14:textId="6438D874"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Free</w:t>
            </w:r>
          </w:p>
        </w:tc>
        <w:tc>
          <w:tcPr>
            <w:tcW w:w="643" w:type="pct"/>
          </w:tcPr>
          <w:p w14:paraId="69DB01F4"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w:t>
            </w:r>
          </w:p>
        </w:tc>
      </w:tr>
      <w:tr w:rsidR="00F0774C" w:rsidRPr="00565DA8" w14:paraId="1AFB0A5A" w14:textId="77777777" w:rsidTr="00F0774C">
        <w:trPr>
          <w:trHeight w:val="20"/>
        </w:trPr>
        <w:tc>
          <w:tcPr>
            <w:tcW w:w="538" w:type="pct"/>
          </w:tcPr>
          <w:p w14:paraId="622875AF"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672</w:t>
            </w:r>
          </w:p>
        </w:tc>
        <w:tc>
          <w:tcPr>
            <w:tcW w:w="706" w:type="pct"/>
          </w:tcPr>
          <w:p w14:paraId="4537A413"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55.08</w:t>
            </w:r>
          </w:p>
        </w:tc>
        <w:tc>
          <w:tcPr>
            <w:tcW w:w="2415" w:type="pct"/>
            <w:gridSpan w:val="2"/>
          </w:tcPr>
          <w:p w14:paraId="029E3D28" w14:textId="77777777" w:rsidR="00F0774C" w:rsidRPr="00565DA8" w:rsidRDefault="00F0774C" w:rsidP="00863D19">
            <w:pPr>
              <w:widowControl w:val="0"/>
              <w:spacing w:after="0" w:line="240" w:lineRule="auto"/>
              <w:ind w:left="432" w:hanging="432"/>
              <w:jc w:val="both"/>
              <w:rPr>
                <w:rFonts w:ascii="Times New Roman" w:hAnsi="Times New Roman" w:cs="Times New Roman"/>
                <w:sz w:val="18"/>
                <w:szCs w:val="18"/>
              </w:rPr>
            </w:pPr>
            <w:r w:rsidRPr="00565DA8">
              <w:rPr>
                <w:rFonts w:ascii="Times New Roman" w:hAnsi="Times New Roman" w:cs="Times New Roman"/>
                <w:sz w:val="18"/>
                <w:szCs w:val="18"/>
              </w:rPr>
              <w:t>Goods, as prescribed by by-law</w:t>
            </w:r>
          </w:p>
        </w:tc>
        <w:tc>
          <w:tcPr>
            <w:tcW w:w="82" w:type="pct"/>
          </w:tcPr>
          <w:p w14:paraId="7930815B" w14:textId="77777777" w:rsidR="00F0774C" w:rsidRPr="00565DA8" w:rsidRDefault="00F0774C" w:rsidP="00863D19">
            <w:pPr>
              <w:spacing w:after="0" w:line="240" w:lineRule="auto"/>
              <w:jc w:val="both"/>
              <w:rPr>
                <w:rFonts w:ascii="Times New Roman" w:hAnsi="Times New Roman" w:cs="Times New Roman"/>
                <w:sz w:val="18"/>
                <w:szCs w:val="18"/>
              </w:rPr>
            </w:pPr>
          </w:p>
        </w:tc>
        <w:tc>
          <w:tcPr>
            <w:tcW w:w="616" w:type="pct"/>
          </w:tcPr>
          <w:p w14:paraId="0B9CC941" w14:textId="446531B3"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50%</w:t>
            </w:r>
          </w:p>
        </w:tc>
        <w:tc>
          <w:tcPr>
            <w:tcW w:w="643" w:type="pct"/>
          </w:tcPr>
          <w:p w14:paraId="18E16C0E"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FI: Free DC (except CHIN): 40%</w:t>
            </w:r>
          </w:p>
        </w:tc>
      </w:tr>
      <w:tr w:rsidR="00F0774C" w:rsidRPr="00565DA8" w14:paraId="12DB474F" w14:textId="77777777" w:rsidTr="00F0774C">
        <w:trPr>
          <w:trHeight w:val="20"/>
        </w:trPr>
        <w:tc>
          <w:tcPr>
            <w:tcW w:w="538" w:type="pct"/>
          </w:tcPr>
          <w:p w14:paraId="2BC8EEE8"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681</w:t>
            </w:r>
          </w:p>
        </w:tc>
        <w:tc>
          <w:tcPr>
            <w:tcW w:w="706" w:type="pct"/>
          </w:tcPr>
          <w:p w14:paraId="5682120F"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55.09.5</w:t>
            </w:r>
          </w:p>
        </w:tc>
        <w:tc>
          <w:tcPr>
            <w:tcW w:w="2415" w:type="pct"/>
            <w:gridSpan w:val="2"/>
          </w:tcPr>
          <w:p w14:paraId="56FBAE7D" w14:textId="77777777" w:rsidR="00F0774C" w:rsidRPr="00565DA8" w:rsidRDefault="00F0774C" w:rsidP="00863D19">
            <w:pPr>
              <w:widowControl w:val="0"/>
              <w:spacing w:after="0" w:line="240" w:lineRule="auto"/>
              <w:ind w:left="432" w:hanging="432"/>
              <w:jc w:val="both"/>
              <w:rPr>
                <w:rFonts w:ascii="Times New Roman" w:hAnsi="Times New Roman" w:cs="Times New Roman"/>
                <w:sz w:val="18"/>
                <w:szCs w:val="18"/>
              </w:rPr>
            </w:pPr>
            <w:r w:rsidRPr="00565DA8">
              <w:rPr>
                <w:rFonts w:ascii="Times New Roman" w:hAnsi="Times New Roman" w:cs="Times New Roman"/>
                <w:sz w:val="18"/>
                <w:szCs w:val="18"/>
              </w:rPr>
              <w:t>Handicrafts to which this Part applies, as prescribed by by-law</w:t>
            </w:r>
          </w:p>
        </w:tc>
        <w:tc>
          <w:tcPr>
            <w:tcW w:w="82" w:type="pct"/>
          </w:tcPr>
          <w:p w14:paraId="1D007F3F" w14:textId="77777777" w:rsidR="00F0774C" w:rsidRPr="00565DA8" w:rsidRDefault="00F0774C" w:rsidP="00863D19">
            <w:pPr>
              <w:spacing w:after="0" w:line="240" w:lineRule="auto"/>
              <w:jc w:val="both"/>
              <w:rPr>
                <w:rFonts w:ascii="Times New Roman" w:hAnsi="Times New Roman" w:cs="Times New Roman"/>
                <w:sz w:val="18"/>
                <w:szCs w:val="18"/>
              </w:rPr>
            </w:pPr>
          </w:p>
        </w:tc>
        <w:tc>
          <w:tcPr>
            <w:tcW w:w="616" w:type="pct"/>
          </w:tcPr>
          <w:p w14:paraId="1061DC43" w14:textId="54DF7E63"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Free</w:t>
            </w:r>
          </w:p>
        </w:tc>
        <w:tc>
          <w:tcPr>
            <w:tcW w:w="643" w:type="pct"/>
          </w:tcPr>
          <w:p w14:paraId="154BAA91"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w:t>
            </w:r>
          </w:p>
        </w:tc>
      </w:tr>
      <w:tr w:rsidR="00F0774C" w:rsidRPr="00565DA8" w14:paraId="5D181BA1" w14:textId="77777777" w:rsidTr="00F0774C">
        <w:trPr>
          <w:trHeight w:val="20"/>
        </w:trPr>
        <w:tc>
          <w:tcPr>
            <w:tcW w:w="538" w:type="pct"/>
          </w:tcPr>
          <w:p w14:paraId="014B51E2"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682</w:t>
            </w:r>
          </w:p>
        </w:tc>
        <w:tc>
          <w:tcPr>
            <w:tcW w:w="706" w:type="pct"/>
          </w:tcPr>
          <w:p w14:paraId="4190F6B6"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55.09.5</w:t>
            </w:r>
          </w:p>
        </w:tc>
        <w:tc>
          <w:tcPr>
            <w:tcW w:w="2415" w:type="pct"/>
            <w:gridSpan w:val="2"/>
          </w:tcPr>
          <w:p w14:paraId="71557304" w14:textId="77777777" w:rsidR="00F0774C" w:rsidRPr="00565DA8" w:rsidRDefault="00F0774C" w:rsidP="00863D19">
            <w:pPr>
              <w:widowControl w:val="0"/>
              <w:spacing w:after="0" w:line="240" w:lineRule="auto"/>
              <w:ind w:left="432" w:hanging="432"/>
              <w:jc w:val="both"/>
              <w:rPr>
                <w:rFonts w:ascii="Times New Roman" w:hAnsi="Times New Roman" w:cs="Times New Roman"/>
                <w:sz w:val="18"/>
                <w:szCs w:val="18"/>
              </w:rPr>
            </w:pPr>
            <w:r w:rsidRPr="00565DA8">
              <w:rPr>
                <w:rFonts w:ascii="Times New Roman" w:hAnsi="Times New Roman" w:cs="Times New Roman"/>
                <w:sz w:val="18"/>
                <w:szCs w:val="18"/>
              </w:rPr>
              <w:t>Goods, as prescribed by by-law</w:t>
            </w:r>
          </w:p>
        </w:tc>
        <w:tc>
          <w:tcPr>
            <w:tcW w:w="82" w:type="pct"/>
          </w:tcPr>
          <w:p w14:paraId="23843FD7" w14:textId="77777777" w:rsidR="00F0774C" w:rsidRPr="00565DA8" w:rsidRDefault="00F0774C" w:rsidP="00863D19">
            <w:pPr>
              <w:spacing w:after="0" w:line="240" w:lineRule="auto"/>
              <w:jc w:val="both"/>
              <w:rPr>
                <w:rFonts w:ascii="Times New Roman" w:hAnsi="Times New Roman" w:cs="Times New Roman"/>
                <w:sz w:val="18"/>
                <w:szCs w:val="18"/>
              </w:rPr>
            </w:pPr>
          </w:p>
        </w:tc>
        <w:tc>
          <w:tcPr>
            <w:tcW w:w="616" w:type="pct"/>
          </w:tcPr>
          <w:p w14:paraId="762A5005" w14:textId="371E613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40%</w:t>
            </w:r>
          </w:p>
        </w:tc>
        <w:tc>
          <w:tcPr>
            <w:tcW w:w="643" w:type="pct"/>
          </w:tcPr>
          <w:p w14:paraId="504CBB7D"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FI: Free</w:t>
            </w:r>
          </w:p>
          <w:p w14:paraId="2AC18500"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DC: 30%</w:t>
            </w:r>
          </w:p>
        </w:tc>
      </w:tr>
      <w:tr w:rsidR="00F0774C" w:rsidRPr="00565DA8" w14:paraId="466A7A15" w14:textId="77777777" w:rsidTr="00F0774C">
        <w:trPr>
          <w:trHeight w:val="20"/>
        </w:trPr>
        <w:tc>
          <w:tcPr>
            <w:tcW w:w="538" w:type="pct"/>
          </w:tcPr>
          <w:p w14:paraId="00E8C609"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691</w:t>
            </w:r>
          </w:p>
        </w:tc>
        <w:tc>
          <w:tcPr>
            <w:tcW w:w="706" w:type="pct"/>
          </w:tcPr>
          <w:p w14:paraId="7D01F2E0"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55.09.611</w:t>
            </w:r>
          </w:p>
        </w:tc>
        <w:tc>
          <w:tcPr>
            <w:tcW w:w="2415" w:type="pct"/>
            <w:gridSpan w:val="2"/>
          </w:tcPr>
          <w:p w14:paraId="4ECF70A3" w14:textId="77777777" w:rsidR="00F0774C" w:rsidRPr="00565DA8" w:rsidRDefault="00F0774C" w:rsidP="00863D19">
            <w:pPr>
              <w:widowControl w:val="0"/>
              <w:spacing w:after="0" w:line="240" w:lineRule="auto"/>
              <w:ind w:left="432" w:hanging="432"/>
              <w:jc w:val="both"/>
              <w:rPr>
                <w:rFonts w:ascii="Times New Roman" w:hAnsi="Times New Roman" w:cs="Times New Roman"/>
                <w:sz w:val="18"/>
                <w:szCs w:val="18"/>
              </w:rPr>
            </w:pPr>
            <w:r w:rsidRPr="00565DA8">
              <w:rPr>
                <w:rFonts w:ascii="Times New Roman" w:hAnsi="Times New Roman" w:cs="Times New Roman"/>
                <w:sz w:val="18"/>
                <w:szCs w:val="18"/>
              </w:rPr>
              <w:t>Goods, as prescribed by by-law</w:t>
            </w:r>
          </w:p>
        </w:tc>
        <w:tc>
          <w:tcPr>
            <w:tcW w:w="82" w:type="pct"/>
          </w:tcPr>
          <w:p w14:paraId="31045E5F" w14:textId="77777777" w:rsidR="00F0774C" w:rsidRPr="00565DA8" w:rsidRDefault="00F0774C" w:rsidP="00863D19">
            <w:pPr>
              <w:spacing w:after="0" w:line="240" w:lineRule="auto"/>
              <w:jc w:val="both"/>
              <w:rPr>
                <w:rFonts w:ascii="Times New Roman" w:hAnsi="Times New Roman" w:cs="Times New Roman"/>
                <w:sz w:val="18"/>
                <w:szCs w:val="18"/>
              </w:rPr>
            </w:pPr>
          </w:p>
        </w:tc>
        <w:tc>
          <w:tcPr>
            <w:tcW w:w="616" w:type="pct"/>
          </w:tcPr>
          <w:p w14:paraId="07210CF0" w14:textId="2391F22D"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22.5%</w:t>
            </w:r>
          </w:p>
        </w:tc>
        <w:tc>
          <w:tcPr>
            <w:tcW w:w="643" w:type="pct"/>
          </w:tcPr>
          <w:p w14:paraId="19F9FFFF"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FI: Free</w:t>
            </w:r>
          </w:p>
          <w:p w14:paraId="26DEA4F1" w14:textId="77777777" w:rsidR="00F0774C" w:rsidRPr="00565DA8" w:rsidRDefault="00F0774C" w:rsidP="00863D19">
            <w:pPr>
              <w:spacing w:after="0" w:line="240" w:lineRule="auto"/>
              <w:jc w:val="both"/>
              <w:rPr>
                <w:rFonts w:ascii="Times New Roman" w:hAnsi="Times New Roman" w:cs="Times New Roman"/>
                <w:sz w:val="18"/>
                <w:szCs w:val="18"/>
              </w:rPr>
            </w:pPr>
            <w:r w:rsidRPr="00565DA8">
              <w:rPr>
                <w:rFonts w:ascii="Times New Roman" w:hAnsi="Times New Roman" w:cs="Times New Roman"/>
                <w:sz w:val="18"/>
                <w:szCs w:val="18"/>
              </w:rPr>
              <w:t>DC (except HONG): 17.5%</w:t>
            </w:r>
          </w:p>
        </w:tc>
      </w:tr>
    </w:tbl>
    <w:p w14:paraId="7DDA4ADF"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4</w:t>
      </w:r>
      <w:r w:rsidRPr="00794BFB">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68"/>
        <w:gridCol w:w="1379"/>
        <w:gridCol w:w="1155"/>
        <w:gridCol w:w="2693"/>
        <w:gridCol w:w="1284"/>
        <w:gridCol w:w="1386"/>
      </w:tblGrid>
      <w:tr w:rsidR="002610A6" w:rsidRPr="009D6FBC" w14:paraId="31AF4298" w14:textId="77777777" w:rsidTr="00863D19">
        <w:trPr>
          <w:trHeight w:val="20"/>
        </w:trPr>
        <w:tc>
          <w:tcPr>
            <w:tcW w:w="595" w:type="pct"/>
            <w:tcBorders>
              <w:top w:val="single" w:sz="6" w:space="0" w:color="auto"/>
              <w:bottom w:val="single" w:sz="6" w:space="0" w:color="auto"/>
            </w:tcBorders>
          </w:tcPr>
          <w:p w14:paraId="3A7745A6"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Column 1</w:t>
            </w:r>
          </w:p>
        </w:tc>
        <w:tc>
          <w:tcPr>
            <w:tcW w:w="769" w:type="pct"/>
            <w:tcBorders>
              <w:top w:val="single" w:sz="6" w:space="0" w:color="auto"/>
              <w:bottom w:val="single" w:sz="6" w:space="0" w:color="auto"/>
            </w:tcBorders>
          </w:tcPr>
          <w:p w14:paraId="0CB7B5DE"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Column 2</w:t>
            </w:r>
          </w:p>
        </w:tc>
        <w:tc>
          <w:tcPr>
            <w:tcW w:w="644" w:type="pct"/>
            <w:tcBorders>
              <w:top w:val="single" w:sz="6" w:space="0" w:color="auto"/>
              <w:bottom w:val="single" w:sz="6" w:space="0" w:color="auto"/>
            </w:tcBorders>
          </w:tcPr>
          <w:p w14:paraId="7EC8C0D7"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Column 3</w:t>
            </w:r>
          </w:p>
        </w:tc>
        <w:tc>
          <w:tcPr>
            <w:tcW w:w="1502" w:type="pct"/>
            <w:tcBorders>
              <w:top w:val="single" w:sz="6" w:space="0" w:color="auto"/>
            </w:tcBorders>
          </w:tcPr>
          <w:p w14:paraId="769AE4F9" w14:textId="77777777" w:rsidR="002610A6" w:rsidRPr="00F0774C" w:rsidRDefault="002610A6" w:rsidP="00863D19">
            <w:pPr>
              <w:spacing w:after="0" w:line="240" w:lineRule="auto"/>
              <w:jc w:val="both"/>
              <w:rPr>
                <w:rFonts w:ascii="Times New Roman" w:hAnsi="Times New Roman" w:cs="Times New Roman"/>
                <w:sz w:val="18"/>
                <w:szCs w:val="18"/>
              </w:rPr>
            </w:pPr>
          </w:p>
        </w:tc>
        <w:tc>
          <w:tcPr>
            <w:tcW w:w="716" w:type="pct"/>
            <w:tcBorders>
              <w:top w:val="single" w:sz="6" w:space="0" w:color="auto"/>
              <w:bottom w:val="single" w:sz="6" w:space="0" w:color="auto"/>
            </w:tcBorders>
          </w:tcPr>
          <w:p w14:paraId="2F4F21D0"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Column 4</w:t>
            </w:r>
          </w:p>
        </w:tc>
        <w:tc>
          <w:tcPr>
            <w:tcW w:w="773" w:type="pct"/>
            <w:tcBorders>
              <w:top w:val="single" w:sz="6" w:space="0" w:color="auto"/>
              <w:bottom w:val="single" w:sz="6" w:space="0" w:color="auto"/>
            </w:tcBorders>
          </w:tcPr>
          <w:p w14:paraId="09D0FE0F"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Column 5</w:t>
            </w:r>
          </w:p>
        </w:tc>
      </w:tr>
      <w:tr w:rsidR="002610A6" w:rsidRPr="009D6FBC" w14:paraId="3E471EEE" w14:textId="77777777" w:rsidTr="00863D19">
        <w:trPr>
          <w:trHeight w:val="20"/>
        </w:trPr>
        <w:tc>
          <w:tcPr>
            <w:tcW w:w="595" w:type="pct"/>
            <w:tcBorders>
              <w:top w:val="single" w:sz="6" w:space="0" w:color="auto"/>
              <w:bottom w:val="single" w:sz="6" w:space="0" w:color="auto"/>
            </w:tcBorders>
          </w:tcPr>
          <w:p w14:paraId="2B9A7D17"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Item no.</w:t>
            </w:r>
          </w:p>
        </w:tc>
        <w:tc>
          <w:tcPr>
            <w:tcW w:w="769" w:type="pct"/>
            <w:tcBorders>
              <w:top w:val="single" w:sz="6" w:space="0" w:color="auto"/>
              <w:bottom w:val="single" w:sz="6" w:space="0" w:color="auto"/>
            </w:tcBorders>
          </w:tcPr>
          <w:p w14:paraId="60BD93DA"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Tariff Classification</w:t>
            </w:r>
          </w:p>
        </w:tc>
        <w:tc>
          <w:tcPr>
            <w:tcW w:w="644" w:type="pct"/>
            <w:tcBorders>
              <w:top w:val="single" w:sz="6" w:space="0" w:color="auto"/>
              <w:bottom w:val="single" w:sz="6" w:space="0" w:color="auto"/>
            </w:tcBorders>
            <w:vAlign w:val="bottom"/>
          </w:tcPr>
          <w:p w14:paraId="63DDEA62" w14:textId="77777777" w:rsidR="002610A6" w:rsidRPr="00F0774C" w:rsidRDefault="002610A6" w:rsidP="00863D19">
            <w:pPr>
              <w:spacing w:after="0" w:line="240" w:lineRule="auto"/>
              <w:rPr>
                <w:rFonts w:ascii="Times New Roman" w:hAnsi="Times New Roman" w:cs="Times New Roman"/>
                <w:sz w:val="18"/>
                <w:szCs w:val="18"/>
              </w:rPr>
            </w:pPr>
            <w:r w:rsidRPr="00F0774C">
              <w:rPr>
                <w:rFonts w:ascii="Times New Roman" w:hAnsi="Times New Roman" w:cs="Times New Roman"/>
                <w:sz w:val="18"/>
                <w:szCs w:val="18"/>
              </w:rPr>
              <w:t>Goods</w:t>
            </w:r>
          </w:p>
        </w:tc>
        <w:tc>
          <w:tcPr>
            <w:tcW w:w="1502" w:type="pct"/>
            <w:tcBorders>
              <w:bottom w:val="single" w:sz="6" w:space="0" w:color="auto"/>
            </w:tcBorders>
            <w:vAlign w:val="bottom"/>
          </w:tcPr>
          <w:p w14:paraId="5375A9C9" w14:textId="77777777" w:rsidR="002610A6" w:rsidRPr="00F0774C" w:rsidRDefault="002610A6" w:rsidP="00863D19">
            <w:pPr>
              <w:spacing w:after="0" w:line="240" w:lineRule="auto"/>
              <w:rPr>
                <w:rFonts w:ascii="Times New Roman" w:hAnsi="Times New Roman" w:cs="Times New Roman"/>
                <w:sz w:val="18"/>
                <w:szCs w:val="18"/>
              </w:rPr>
            </w:pPr>
          </w:p>
        </w:tc>
        <w:tc>
          <w:tcPr>
            <w:tcW w:w="716" w:type="pct"/>
            <w:tcBorders>
              <w:top w:val="single" w:sz="6" w:space="0" w:color="auto"/>
              <w:bottom w:val="single" w:sz="6" w:space="0" w:color="auto"/>
            </w:tcBorders>
            <w:vAlign w:val="bottom"/>
          </w:tcPr>
          <w:p w14:paraId="63FF6B58" w14:textId="77777777" w:rsidR="002610A6" w:rsidRPr="00F0774C" w:rsidRDefault="002610A6" w:rsidP="00863D19">
            <w:pPr>
              <w:spacing w:after="0" w:line="240" w:lineRule="auto"/>
              <w:rPr>
                <w:rFonts w:ascii="Times New Roman" w:hAnsi="Times New Roman" w:cs="Times New Roman"/>
                <w:sz w:val="18"/>
                <w:szCs w:val="18"/>
              </w:rPr>
            </w:pPr>
            <w:r w:rsidRPr="00F0774C">
              <w:rPr>
                <w:rFonts w:ascii="Times New Roman" w:hAnsi="Times New Roman" w:cs="Times New Roman"/>
                <w:sz w:val="18"/>
                <w:szCs w:val="18"/>
              </w:rPr>
              <w:t>General rate</w:t>
            </w:r>
          </w:p>
        </w:tc>
        <w:tc>
          <w:tcPr>
            <w:tcW w:w="773" w:type="pct"/>
            <w:tcBorders>
              <w:top w:val="single" w:sz="6" w:space="0" w:color="auto"/>
              <w:bottom w:val="single" w:sz="6" w:space="0" w:color="auto"/>
            </w:tcBorders>
            <w:vAlign w:val="bottom"/>
          </w:tcPr>
          <w:p w14:paraId="58C5FB50" w14:textId="77777777" w:rsidR="002610A6" w:rsidRPr="00F0774C" w:rsidRDefault="002610A6" w:rsidP="00863D19">
            <w:pPr>
              <w:spacing w:after="0" w:line="240" w:lineRule="auto"/>
              <w:rPr>
                <w:rFonts w:ascii="Times New Roman" w:hAnsi="Times New Roman" w:cs="Times New Roman"/>
                <w:sz w:val="18"/>
                <w:szCs w:val="18"/>
              </w:rPr>
            </w:pPr>
            <w:r w:rsidRPr="00F0774C">
              <w:rPr>
                <w:rFonts w:ascii="Times New Roman" w:hAnsi="Times New Roman" w:cs="Times New Roman"/>
                <w:sz w:val="18"/>
                <w:szCs w:val="18"/>
              </w:rPr>
              <w:t>Special rate</w:t>
            </w:r>
          </w:p>
        </w:tc>
      </w:tr>
      <w:tr w:rsidR="002610A6" w:rsidRPr="009D6FBC" w14:paraId="48222F14" w14:textId="77777777" w:rsidTr="00863D19">
        <w:trPr>
          <w:trHeight w:val="20"/>
        </w:trPr>
        <w:tc>
          <w:tcPr>
            <w:tcW w:w="595" w:type="pct"/>
            <w:tcBorders>
              <w:top w:val="single" w:sz="6" w:space="0" w:color="auto"/>
            </w:tcBorders>
          </w:tcPr>
          <w:p w14:paraId="497A5565"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701</w:t>
            </w:r>
          </w:p>
        </w:tc>
        <w:tc>
          <w:tcPr>
            <w:tcW w:w="769" w:type="pct"/>
            <w:tcBorders>
              <w:top w:val="single" w:sz="6" w:space="0" w:color="auto"/>
            </w:tcBorders>
          </w:tcPr>
          <w:p w14:paraId="752AE1B9"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55.09.612</w:t>
            </w:r>
          </w:p>
        </w:tc>
        <w:tc>
          <w:tcPr>
            <w:tcW w:w="2146" w:type="pct"/>
            <w:gridSpan w:val="2"/>
            <w:tcBorders>
              <w:top w:val="single" w:sz="6" w:space="0" w:color="auto"/>
            </w:tcBorders>
          </w:tcPr>
          <w:p w14:paraId="092274D7" w14:textId="77777777" w:rsidR="002610A6" w:rsidRPr="00F0774C" w:rsidRDefault="002610A6"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Goods, as prescribed by by-law</w:t>
            </w:r>
          </w:p>
        </w:tc>
        <w:tc>
          <w:tcPr>
            <w:tcW w:w="716" w:type="pct"/>
            <w:tcBorders>
              <w:top w:val="single" w:sz="6" w:space="0" w:color="auto"/>
            </w:tcBorders>
          </w:tcPr>
          <w:p w14:paraId="09E90EB0"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$0.25/m</w:t>
            </w:r>
            <w:r w:rsidRPr="00F0774C">
              <w:rPr>
                <w:rFonts w:ascii="Times New Roman" w:hAnsi="Times New Roman" w:cs="Times New Roman"/>
                <w:sz w:val="18"/>
                <w:szCs w:val="18"/>
                <w:vertAlign w:val="superscript"/>
              </w:rPr>
              <w:t>2</w:t>
            </w:r>
          </w:p>
        </w:tc>
        <w:tc>
          <w:tcPr>
            <w:tcW w:w="773" w:type="pct"/>
            <w:tcBorders>
              <w:top w:val="single" w:sz="6" w:space="0" w:color="auto"/>
            </w:tcBorders>
          </w:tcPr>
          <w:p w14:paraId="4CE51A5A"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FI: Free</w:t>
            </w:r>
          </w:p>
          <w:p w14:paraId="0C30D32D"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DC (except HONG): $0.20/m</w:t>
            </w:r>
            <w:r w:rsidRPr="00F0774C">
              <w:rPr>
                <w:rFonts w:ascii="Times New Roman" w:hAnsi="Times New Roman" w:cs="Times New Roman"/>
                <w:sz w:val="18"/>
                <w:szCs w:val="18"/>
                <w:vertAlign w:val="superscript"/>
              </w:rPr>
              <w:t>2</w:t>
            </w:r>
          </w:p>
        </w:tc>
      </w:tr>
      <w:tr w:rsidR="002610A6" w:rsidRPr="009D6FBC" w14:paraId="4004D2BA" w14:textId="77777777" w:rsidTr="00863D19">
        <w:trPr>
          <w:trHeight w:val="20"/>
        </w:trPr>
        <w:tc>
          <w:tcPr>
            <w:tcW w:w="595" w:type="pct"/>
          </w:tcPr>
          <w:p w14:paraId="6274E1EA"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711</w:t>
            </w:r>
          </w:p>
        </w:tc>
        <w:tc>
          <w:tcPr>
            <w:tcW w:w="769" w:type="pct"/>
          </w:tcPr>
          <w:p w14:paraId="390BAB12"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55.09.613</w:t>
            </w:r>
          </w:p>
        </w:tc>
        <w:tc>
          <w:tcPr>
            <w:tcW w:w="2146" w:type="pct"/>
            <w:gridSpan w:val="2"/>
          </w:tcPr>
          <w:p w14:paraId="0FAE9BF2" w14:textId="77777777" w:rsidR="002610A6" w:rsidRPr="00F0774C" w:rsidRDefault="002610A6"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Goods, as prescribed by by-law</w:t>
            </w:r>
          </w:p>
        </w:tc>
        <w:tc>
          <w:tcPr>
            <w:tcW w:w="716" w:type="pct"/>
          </w:tcPr>
          <w:p w14:paraId="38A1548D"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Free</w:t>
            </w:r>
          </w:p>
        </w:tc>
        <w:tc>
          <w:tcPr>
            <w:tcW w:w="773" w:type="pct"/>
          </w:tcPr>
          <w:p w14:paraId="2035838F"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w:t>
            </w:r>
          </w:p>
        </w:tc>
      </w:tr>
      <w:tr w:rsidR="002610A6" w:rsidRPr="009D6FBC" w14:paraId="33A88967" w14:textId="77777777" w:rsidTr="00863D19">
        <w:trPr>
          <w:trHeight w:val="20"/>
        </w:trPr>
        <w:tc>
          <w:tcPr>
            <w:tcW w:w="595" w:type="pct"/>
          </w:tcPr>
          <w:p w14:paraId="1414F1E1"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721</w:t>
            </w:r>
          </w:p>
        </w:tc>
        <w:tc>
          <w:tcPr>
            <w:tcW w:w="769" w:type="pct"/>
          </w:tcPr>
          <w:p w14:paraId="02900315"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56.07.9</w:t>
            </w:r>
          </w:p>
        </w:tc>
        <w:tc>
          <w:tcPr>
            <w:tcW w:w="2146" w:type="pct"/>
            <w:gridSpan w:val="2"/>
          </w:tcPr>
          <w:p w14:paraId="69D2F4E6" w14:textId="77777777" w:rsidR="002610A6" w:rsidRPr="00F0774C" w:rsidRDefault="002610A6"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Handicrafts to which, this Part applies, as prescribed by by-law</w:t>
            </w:r>
          </w:p>
        </w:tc>
        <w:tc>
          <w:tcPr>
            <w:tcW w:w="716" w:type="pct"/>
          </w:tcPr>
          <w:p w14:paraId="5D0A0534"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Free</w:t>
            </w:r>
          </w:p>
        </w:tc>
        <w:tc>
          <w:tcPr>
            <w:tcW w:w="773" w:type="pct"/>
          </w:tcPr>
          <w:p w14:paraId="64769114"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w:t>
            </w:r>
          </w:p>
        </w:tc>
      </w:tr>
      <w:tr w:rsidR="002610A6" w:rsidRPr="009D6FBC" w14:paraId="5F573B3C" w14:textId="77777777" w:rsidTr="00863D19">
        <w:trPr>
          <w:trHeight w:val="20"/>
        </w:trPr>
        <w:tc>
          <w:tcPr>
            <w:tcW w:w="595" w:type="pct"/>
          </w:tcPr>
          <w:p w14:paraId="63AC05CA"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722</w:t>
            </w:r>
          </w:p>
        </w:tc>
        <w:tc>
          <w:tcPr>
            <w:tcW w:w="769" w:type="pct"/>
          </w:tcPr>
          <w:p w14:paraId="5966FA43"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56.07.9</w:t>
            </w:r>
          </w:p>
        </w:tc>
        <w:tc>
          <w:tcPr>
            <w:tcW w:w="2146" w:type="pct"/>
            <w:gridSpan w:val="2"/>
          </w:tcPr>
          <w:p w14:paraId="5E9BBB0C" w14:textId="77777777" w:rsidR="002610A6" w:rsidRPr="00F0774C" w:rsidRDefault="002610A6"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Goods, as prescribed by by-law</w:t>
            </w:r>
          </w:p>
        </w:tc>
        <w:tc>
          <w:tcPr>
            <w:tcW w:w="716" w:type="pct"/>
          </w:tcPr>
          <w:p w14:paraId="1763ABFB"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40%</w:t>
            </w:r>
          </w:p>
        </w:tc>
        <w:tc>
          <w:tcPr>
            <w:tcW w:w="773" w:type="pct"/>
          </w:tcPr>
          <w:p w14:paraId="65C96FE2"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FI: Free</w:t>
            </w:r>
          </w:p>
          <w:p w14:paraId="7BD617AD"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DC: 30%</w:t>
            </w:r>
          </w:p>
        </w:tc>
      </w:tr>
      <w:tr w:rsidR="002610A6" w:rsidRPr="009D6FBC" w14:paraId="680EB0FE" w14:textId="77777777" w:rsidTr="00863D19">
        <w:trPr>
          <w:trHeight w:val="20"/>
        </w:trPr>
        <w:tc>
          <w:tcPr>
            <w:tcW w:w="595" w:type="pct"/>
          </w:tcPr>
          <w:p w14:paraId="30886283"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731</w:t>
            </w:r>
          </w:p>
        </w:tc>
        <w:tc>
          <w:tcPr>
            <w:tcW w:w="769" w:type="pct"/>
          </w:tcPr>
          <w:p w14:paraId="7B37FCC6"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59.04.1</w:t>
            </w:r>
          </w:p>
        </w:tc>
        <w:tc>
          <w:tcPr>
            <w:tcW w:w="2146" w:type="pct"/>
            <w:gridSpan w:val="2"/>
          </w:tcPr>
          <w:p w14:paraId="2DE9392F" w14:textId="77777777" w:rsidR="002610A6" w:rsidRPr="00F0774C" w:rsidRDefault="002610A6"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Goods, the produce or manufacture of a Developing Country, as prescribed by by-law</w:t>
            </w:r>
          </w:p>
        </w:tc>
        <w:tc>
          <w:tcPr>
            <w:tcW w:w="716" w:type="pct"/>
          </w:tcPr>
          <w:p w14:paraId="67438049"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w:t>
            </w:r>
          </w:p>
        </w:tc>
        <w:tc>
          <w:tcPr>
            <w:tcW w:w="773" w:type="pct"/>
          </w:tcPr>
          <w:p w14:paraId="239D63E9"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DC 5%</w:t>
            </w:r>
          </w:p>
        </w:tc>
      </w:tr>
      <w:tr w:rsidR="002610A6" w:rsidRPr="009D6FBC" w14:paraId="35AB01BB" w14:textId="77777777" w:rsidTr="00863D19">
        <w:trPr>
          <w:trHeight w:val="20"/>
        </w:trPr>
        <w:tc>
          <w:tcPr>
            <w:tcW w:w="595" w:type="pct"/>
          </w:tcPr>
          <w:p w14:paraId="16A8E7D4"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751</w:t>
            </w:r>
          </w:p>
        </w:tc>
        <w:tc>
          <w:tcPr>
            <w:tcW w:w="769" w:type="pct"/>
          </w:tcPr>
          <w:p w14:paraId="68D2648A"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59.04.9</w:t>
            </w:r>
          </w:p>
        </w:tc>
        <w:tc>
          <w:tcPr>
            <w:tcW w:w="2146" w:type="pct"/>
            <w:gridSpan w:val="2"/>
          </w:tcPr>
          <w:p w14:paraId="6A67E8A2" w14:textId="77777777" w:rsidR="002610A6" w:rsidRPr="00F0774C" w:rsidRDefault="002610A6"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Goods, the produce or manufacture of a Developing Country, as prescribed by by-law</w:t>
            </w:r>
          </w:p>
        </w:tc>
        <w:tc>
          <w:tcPr>
            <w:tcW w:w="716" w:type="pct"/>
          </w:tcPr>
          <w:p w14:paraId="2F547B46"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w:t>
            </w:r>
          </w:p>
        </w:tc>
        <w:tc>
          <w:tcPr>
            <w:tcW w:w="773" w:type="pct"/>
          </w:tcPr>
          <w:p w14:paraId="5709FFE6"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DC: Free</w:t>
            </w:r>
          </w:p>
        </w:tc>
      </w:tr>
      <w:tr w:rsidR="002610A6" w:rsidRPr="009D6FBC" w14:paraId="5C49E1CE" w14:textId="77777777" w:rsidTr="00863D19">
        <w:trPr>
          <w:trHeight w:val="20"/>
        </w:trPr>
        <w:tc>
          <w:tcPr>
            <w:tcW w:w="595" w:type="pct"/>
          </w:tcPr>
          <w:p w14:paraId="7C6E4157"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761</w:t>
            </w:r>
          </w:p>
        </w:tc>
        <w:tc>
          <w:tcPr>
            <w:tcW w:w="769" w:type="pct"/>
          </w:tcPr>
          <w:p w14:paraId="2CCDA1B7"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59.06</w:t>
            </w:r>
          </w:p>
        </w:tc>
        <w:tc>
          <w:tcPr>
            <w:tcW w:w="2146" w:type="pct"/>
            <w:gridSpan w:val="2"/>
          </w:tcPr>
          <w:p w14:paraId="67C1ADBD" w14:textId="77777777" w:rsidR="002610A6" w:rsidRPr="00F0774C" w:rsidRDefault="002610A6"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Goods, the produce or manufacture of a Developing Country, as prescribed by by-law</w:t>
            </w:r>
          </w:p>
        </w:tc>
        <w:tc>
          <w:tcPr>
            <w:tcW w:w="716" w:type="pct"/>
          </w:tcPr>
          <w:p w14:paraId="0C3317B6"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w:t>
            </w:r>
          </w:p>
        </w:tc>
        <w:tc>
          <w:tcPr>
            <w:tcW w:w="773" w:type="pct"/>
          </w:tcPr>
          <w:p w14:paraId="1F2151BF"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DC: 5%</w:t>
            </w:r>
          </w:p>
        </w:tc>
      </w:tr>
      <w:tr w:rsidR="002610A6" w:rsidRPr="009D6FBC" w14:paraId="546F2733" w14:textId="77777777" w:rsidTr="00863D19">
        <w:trPr>
          <w:trHeight w:val="20"/>
        </w:trPr>
        <w:tc>
          <w:tcPr>
            <w:tcW w:w="595" w:type="pct"/>
          </w:tcPr>
          <w:p w14:paraId="19687860"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771</w:t>
            </w:r>
          </w:p>
        </w:tc>
        <w:tc>
          <w:tcPr>
            <w:tcW w:w="769" w:type="pct"/>
          </w:tcPr>
          <w:p w14:paraId="57DEBADD"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59.08.1</w:t>
            </w:r>
          </w:p>
        </w:tc>
        <w:tc>
          <w:tcPr>
            <w:tcW w:w="2146" w:type="pct"/>
            <w:gridSpan w:val="2"/>
          </w:tcPr>
          <w:p w14:paraId="16B38EC6" w14:textId="77777777" w:rsidR="002610A6" w:rsidRPr="00F0774C" w:rsidRDefault="002610A6"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Goods, as prescribed by by-law</w:t>
            </w:r>
          </w:p>
        </w:tc>
        <w:tc>
          <w:tcPr>
            <w:tcW w:w="716" w:type="pct"/>
          </w:tcPr>
          <w:p w14:paraId="0178F748"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40%</w:t>
            </w:r>
          </w:p>
        </w:tc>
        <w:tc>
          <w:tcPr>
            <w:tcW w:w="773" w:type="pct"/>
          </w:tcPr>
          <w:p w14:paraId="18B34539"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FI: Free</w:t>
            </w:r>
          </w:p>
          <w:p w14:paraId="30735ACD"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DC: 30%</w:t>
            </w:r>
          </w:p>
        </w:tc>
      </w:tr>
      <w:tr w:rsidR="002610A6" w:rsidRPr="009D6FBC" w14:paraId="31BA1642" w14:textId="77777777" w:rsidTr="00863D19">
        <w:trPr>
          <w:trHeight w:val="20"/>
        </w:trPr>
        <w:tc>
          <w:tcPr>
            <w:tcW w:w="595" w:type="pct"/>
          </w:tcPr>
          <w:p w14:paraId="473FC4FA"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781</w:t>
            </w:r>
          </w:p>
        </w:tc>
        <w:tc>
          <w:tcPr>
            <w:tcW w:w="769" w:type="pct"/>
          </w:tcPr>
          <w:p w14:paraId="74748D20"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60.03.1</w:t>
            </w:r>
          </w:p>
        </w:tc>
        <w:tc>
          <w:tcPr>
            <w:tcW w:w="2146" w:type="pct"/>
            <w:gridSpan w:val="2"/>
          </w:tcPr>
          <w:p w14:paraId="3656EA74" w14:textId="77777777" w:rsidR="002610A6" w:rsidRPr="00F0774C" w:rsidRDefault="002610A6"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Handicrafts to which this Part applies, as prescribed by by-law</w:t>
            </w:r>
          </w:p>
        </w:tc>
        <w:tc>
          <w:tcPr>
            <w:tcW w:w="716" w:type="pct"/>
          </w:tcPr>
          <w:p w14:paraId="3F6D3849"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Free</w:t>
            </w:r>
          </w:p>
        </w:tc>
        <w:tc>
          <w:tcPr>
            <w:tcW w:w="773" w:type="pct"/>
          </w:tcPr>
          <w:p w14:paraId="5C1521AF"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w:t>
            </w:r>
          </w:p>
        </w:tc>
      </w:tr>
      <w:tr w:rsidR="002610A6" w:rsidRPr="009D6FBC" w14:paraId="29108B52" w14:textId="77777777" w:rsidTr="00863D19">
        <w:trPr>
          <w:trHeight w:val="20"/>
        </w:trPr>
        <w:tc>
          <w:tcPr>
            <w:tcW w:w="595" w:type="pct"/>
          </w:tcPr>
          <w:p w14:paraId="4AF4BA18"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782</w:t>
            </w:r>
          </w:p>
        </w:tc>
        <w:tc>
          <w:tcPr>
            <w:tcW w:w="769" w:type="pct"/>
          </w:tcPr>
          <w:p w14:paraId="2993F593"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60.03.1</w:t>
            </w:r>
          </w:p>
        </w:tc>
        <w:tc>
          <w:tcPr>
            <w:tcW w:w="2146" w:type="pct"/>
            <w:gridSpan w:val="2"/>
          </w:tcPr>
          <w:p w14:paraId="2C40CD7D" w14:textId="77777777" w:rsidR="002610A6" w:rsidRPr="00F0774C" w:rsidRDefault="002610A6"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Goods, as prescribed by by-law</w:t>
            </w:r>
          </w:p>
        </w:tc>
        <w:tc>
          <w:tcPr>
            <w:tcW w:w="716" w:type="pct"/>
          </w:tcPr>
          <w:p w14:paraId="4D17FA05"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50%</w:t>
            </w:r>
          </w:p>
        </w:tc>
        <w:tc>
          <w:tcPr>
            <w:tcW w:w="773" w:type="pct"/>
          </w:tcPr>
          <w:p w14:paraId="2BDF61D7"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NZ: 15%</w:t>
            </w:r>
          </w:p>
          <w:p w14:paraId="33B94EA5"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FI: Free</w:t>
            </w:r>
          </w:p>
          <w:p w14:paraId="670AEC1A"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DC (except RKOR and TAIW): 40%</w:t>
            </w:r>
          </w:p>
        </w:tc>
      </w:tr>
      <w:tr w:rsidR="002610A6" w:rsidRPr="009D6FBC" w14:paraId="322C53A2" w14:textId="77777777" w:rsidTr="00863D19">
        <w:trPr>
          <w:trHeight w:val="20"/>
        </w:trPr>
        <w:tc>
          <w:tcPr>
            <w:tcW w:w="595" w:type="pct"/>
          </w:tcPr>
          <w:p w14:paraId="7ABD9583"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791</w:t>
            </w:r>
          </w:p>
        </w:tc>
        <w:tc>
          <w:tcPr>
            <w:tcW w:w="769" w:type="pct"/>
          </w:tcPr>
          <w:p w14:paraId="561DC2CB"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60.04.1</w:t>
            </w:r>
          </w:p>
        </w:tc>
        <w:tc>
          <w:tcPr>
            <w:tcW w:w="2146" w:type="pct"/>
            <w:gridSpan w:val="2"/>
          </w:tcPr>
          <w:p w14:paraId="4EC6B77E" w14:textId="77777777" w:rsidR="002610A6" w:rsidRPr="00F0774C" w:rsidRDefault="002610A6"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Handicrafts to which this Part applies, as prescribed by by-law</w:t>
            </w:r>
          </w:p>
        </w:tc>
        <w:tc>
          <w:tcPr>
            <w:tcW w:w="716" w:type="pct"/>
          </w:tcPr>
          <w:p w14:paraId="387A3D22"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Free</w:t>
            </w:r>
          </w:p>
        </w:tc>
        <w:tc>
          <w:tcPr>
            <w:tcW w:w="773" w:type="pct"/>
          </w:tcPr>
          <w:p w14:paraId="44880B75"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w:t>
            </w:r>
          </w:p>
        </w:tc>
      </w:tr>
      <w:tr w:rsidR="002610A6" w:rsidRPr="009D6FBC" w14:paraId="7B167637" w14:textId="77777777" w:rsidTr="00863D19">
        <w:trPr>
          <w:trHeight w:val="20"/>
        </w:trPr>
        <w:tc>
          <w:tcPr>
            <w:tcW w:w="595" w:type="pct"/>
          </w:tcPr>
          <w:p w14:paraId="6991364E"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792</w:t>
            </w:r>
          </w:p>
        </w:tc>
        <w:tc>
          <w:tcPr>
            <w:tcW w:w="769" w:type="pct"/>
          </w:tcPr>
          <w:p w14:paraId="02DD40FB"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60.04.1</w:t>
            </w:r>
          </w:p>
        </w:tc>
        <w:tc>
          <w:tcPr>
            <w:tcW w:w="2146" w:type="pct"/>
            <w:gridSpan w:val="2"/>
          </w:tcPr>
          <w:p w14:paraId="7D128D36" w14:textId="77777777" w:rsidR="002610A6" w:rsidRPr="00F0774C" w:rsidRDefault="002610A6"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Goods, as prescribed by by-law</w:t>
            </w:r>
          </w:p>
        </w:tc>
        <w:tc>
          <w:tcPr>
            <w:tcW w:w="716" w:type="pct"/>
          </w:tcPr>
          <w:p w14:paraId="4BC03B04"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50%</w:t>
            </w:r>
          </w:p>
        </w:tc>
        <w:tc>
          <w:tcPr>
            <w:tcW w:w="773" w:type="pct"/>
          </w:tcPr>
          <w:p w14:paraId="28A4F6AD"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NZ: 25%</w:t>
            </w:r>
          </w:p>
          <w:p w14:paraId="5B9805BD"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FI: Free</w:t>
            </w:r>
          </w:p>
          <w:p w14:paraId="72211B05"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DC (except CHIN): 40%</w:t>
            </w:r>
          </w:p>
        </w:tc>
      </w:tr>
      <w:tr w:rsidR="002610A6" w:rsidRPr="009D6FBC" w14:paraId="31A073FB" w14:textId="77777777" w:rsidTr="00863D19">
        <w:trPr>
          <w:trHeight w:val="20"/>
        </w:trPr>
        <w:tc>
          <w:tcPr>
            <w:tcW w:w="595" w:type="pct"/>
          </w:tcPr>
          <w:p w14:paraId="27C20F4C"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801</w:t>
            </w:r>
          </w:p>
        </w:tc>
        <w:tc>
          <w:tcPr>
            <w:tcW w:w="769" w:type="pct"/>
          </w:tcPr>
          <w:p w14:paraId="5AD19F10"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60.04.21</w:t>
            </w:r>
          </w:p>
        </w:tc>
        <w:tc>
          <w:tcPr>
            <w:tcW w:w="2146" w:type="pct"/>
            <w:gridSpan w:val="2"/>
          </w:tcPr>
          <w:p w14:paraId="36D01B74" w14:textId="77777777" w:rsidR="002610A6" w:rsidRPr="00F0774C" w:rsidRDefault="002610A6"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Handicrafts to which this Part applies, as prescribed by by-law</w:t>
            </w:r>
          </w:p>
        </w:tc>
        <w:tc>
          <w:tcPr>
            <w:tcW w:w="716" w:type="pct"/>
          </w:tcPr>
          <w:p w14:paraId="68BA0788"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Free</w:t>
            </w:r>
          </w:p>
        </w:tc>
        <w:tc>
          <w:tcPr>
            <w:tcW w:w="773" w:type="pct"/>
          </w:tcPr>
          <w:p w14:paraId="43BFD6CE"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w:t>
            </w:r>
          </w:p>
        </w:tc>
      </w:tr>
      <w:tr w:rsidR="002610A6" w:rsidRPr="009D6FBC" w14:paraId="18981127" w14:textId="77777777" w:rsidTr="00863D19">
        <w:trPr>
          <w:trHeight w:val="20"/>
        </w:trPr>
        <w:tc>
          <w:tcPr>
            <w:tcW w:w="595" w:type="pct"/>
          </w:tcPr>
          <w:p w14:paraId="738E212C"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802</w:t>
            </w:r>
          </w:p>
        </w:tc>
        <w:tc>
          <w:tcPr>
            <w:tcW w:w="769" w:type="pct"/>
          </w:tcPr>
          <w:p w14:paraId="2E9B8FA5"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60.04.21</w:t>
            </w:r>
          </w:p>
        </w:tc>
        <w:tc>
          <w:tcPr>
            <w:tcW w:w="2146" w:type="pct"/>
            <w:gridSpan w:val="2"/>
          </w:tcPr>
          <w:p w14:paraId="20E26DC2" w14:textId="77777777" w:rsidR="002610A6" w:rsidRPr="00F0774C" w:rsidRDefault="002610A6"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Goods, as prescribed by by-law</w:t>
            </w:r>
          </w:p>
        </w:tc>
        <w:tc>
          <w:tcPr>
            <w:tcW w:w="716" w:type="pct"/>
          </w:tcPr>
          <w:p w14:paraId="29996386"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50%</w:t>
            </w:r>
          </w:p>
        </w:tc>
        <w:tc>
          <w:tcPr>
            <w:tcW w:w="773" w:type="pct"/>
          </w:tcPr>
          <w:p w14:paraId="7C8BE06C"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NZ: 15%</w:t>
            </w:r>
          </w:p>
          <w:p w14:paraId="1D2D79C9"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FI: Free</w:t>
            </w:r>
          </w:p>
          <w:p w14:paraId="74A5D2E2"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DC: 40%</w:t>
            </w:r>
          </w:p>
        </w:tc>
      </w:tr>
      <w:tr w:rsidR="002610A6" w:rsidRPr="009D6FBC" w14:paraId="3AFE37C9" w14:textId="77777777" w:rsidTr="00863D19">
        <w:trPr>
          <w:trHeight w:val="20"/>
        </w:trPr>
        <w:tc>
          <w:tcPr>
            <w:tcW w:w="595" w:type="pct"/>
          </w:tcPr>
          <w:p w14:paraId="1CD6D21F"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811</w:t>
            </w:r>
          </w:p>
        </w:tc>
        <w:tc>
          <w:tcPr>
            <w:tcW w:w="769" w:type="pct"/>
          </w:tcPr>
          <w:p w14:paraId="7847B7A4"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60.04.29</w:t>
            </w:r>
          </w:p>
        </w:tc>
        <w:tc>
          <w:tcPr>
            <w:tcW w:w="2146" w:type="pct"/>
            <w:gridSpan w:val="2"/>
          </w:tcPr>
          <w:p w14:paraId="725CFA3F" w14:textId="77777777" w:rsidR="002610A6" w:rsidRPr="00F0774C" w:rsidRDefault="002610A6"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Handicrafts to which this Part applies, as prescribed by by-law</w:t>
            </w:r>
          </w:p>
        </w:tc>
        <w:tc>
          <w:tcPr>
            <w:tcW w:w="716" w:type="pct"/>
          </w:tcPr>
          <w:p w14:paraId="73F943D6"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Free</w:t>
            </w:r>
          </w:p>
        </w:tc>
        <w:tc>
          <w:tcPr>
            <w:tcW w:w="773" w:type="pct"/>
          </w:tcPr>
          <w:p w14:paraId="3CAC59CF"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w:t>
            </w:r>
          </w:p>
        </w:tc>
      </w:tr>
      <w:tr w:rsidR="002610A6" w:rsidRPr="009D6FBC" w14:paraId="1370D09C" w14:textId="77777777" w:rsidTr="00863D19">
        <w:trPr>
          <w:trHeight w:val="20"/>
        </w:trPr>
        <w:tc>
          <w:tcPr>
            <w:tcW w:w="595" w:type="pct"/>
          </w:tcPr>
          <w:p w14:paraId="45AEEED7"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812</w:t>
            </w:r>
          </w:p>
        </w:tc>
        <w:tc>
          <w:tcPr>
            <w:tcW w:w="769" w:type="pct"/>
          </w:tcPr>
          <w:p w14:paraId="630D7942"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60.04.29</w:t>
            </w:r>
          </w:p>
        </w:tc>
        <w:tc>
          <w:tcPr>
            <w:tcW w:w="2146" w:type="pct"/>
            <w:gridSpan w:val="2"/>
          </w:tcPr>
          <w:p w14:paraId="16F1B9F0" w14:textId="77777777" w:rsidR="002610A6" w:rsidRPr="00F0774C" w:rsidRDefault="002610A6"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Goods, as prescribed by by-law</w:t>
            </w:r>
          </w:p>
        </w:tc>
        <w:tc>
          <w:tcPr>
            <w:tcW w:w="716" w:type="pct"/>
          </w:tcPr>
          <w:p w14:paraId="5276E150"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50%</w:t>
            </w:r>
          </w:p>
        </w:tc>
        <w:tc>
          <w:tcPr>
            <w:tcW w:w="773" w:type="pct"/>
          </w:tcPr>
          <w:p w14:paraId="35AE8B96"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NZ: 15%</w:t>
            </w:r>
          </w:p>
          <w:p w14:paraId="042DC4F3"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FI: Free</w:t>
            </w:r>
          </w:p>
          <w:p w14:paraId="6AE94E61"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DC (except RKOR and TAIW): 40%</w:t>
            </w:r>
          </w:p>
        </w:tc>
      </w:tr>
      <w:tr w:rsidR="002610A6" w:rsidRPr="009D6FBC" w14:paraId="7F734E9A" w14:textId="77777777" w:rsidTr="00863D19">
        <w:trPr>
          <w:trHeight w:val="20"/>
        </w:trPr>
        <w:tc>
          <w:tcPr>
            <w:tcW w:w="595" w:type="pct"/>
          </w:tcPr>
          <w:p w14:paraId="69FF9D67"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821</w:t>
            </w:r>
          </w:p>
        </w:tc>
        <w:tc>
          <w:tcPr>
            <w:tcW w:w="769" w:type="pct"/>
          </w:tcPr>
          <w:p w14:paraId="0E46631F"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60.04.3</w:t>
            </w:r>
          </w:p>
        </w:tc>
        <w:tc>
          <w:tcPr>
            <w:tcW w:w="2146" w:type="pct"/>
            <w:gridSpan w:val="2"/>
          </w:tcPr>
          <w:p w14:paraId="3D55428D" w14:textId="77777777" w:rsidR="002610A6" w:rsidRPr="00F0774C" w:rsidRDefault="002610A6"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Handicrafts to which this Part applies, as prescribed by by-law</w:t>
            </w:r>
          </w:p>
        </w:tc>
        <w:tc>
          <w:tcPr>
            <w:tcW w:w="716" w:type="pct"/>
          </w:tcPr>
          <w:p w14:paraId="0AE6EE19"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Free</w:t>
            </w:r>
          </w:p>
        </w:tc>
        <w:tc>
          <w:tcPr>
            <w:tcW w:w="773" w:type="pct"/>
          </w:tcPr>
          <w:p w14:paraId="5848E483"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w:t>
            </w:r>
          </w:p>
        </w:tc>
      </w:tr>
      <w:tr w:rsidR="002610A6" w:rsidRPr="009D6FBC" w14:paraId="3EE96922" w14:textId="77777777" w:rsidTr="00863D19">
        <w:trPr>
          <w:trHeight w:val="20"/>
        </w:trPr>
        <w:tc>
          <w:tcPr>
            <w:tcW w:w="595" w:type="pct"/>
          </w:tcPr>
          <w:p w14:paraId="059B620F"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822</w:t>
            </w:r>
          </w:p>
        </w:tc>
        <w:tc>
          <w:tcPr>
            <w:tcW w:w="769" w:type="pct"/>
          </w:tcPr>
          <w:p w14:paraId="350D9385"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60.04.3</w:t>
            </w:r>
          </w:p>
        </w:tc>
        <w:tc>
          <w:tcPr>
            <w:tcW w:w="2146" w:type="pct"/>
            <w:gridSpan w:val="2"/>
          </w:tcPr>
          <w:p w14:paraId="64E12663" w14:textId="77777777" w:rsidR="002610A6" w:rsidRPr="00F0774C" w:rsidRDefault="002610A6"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Goods, as prescribed by by-law</w:t>
            </w:r>
          </w:p>
        </w:tc>
        <w:tc>
          <w:tcPr>
            <w:tcW w:w="716" w:type="pct"/>
          </w:tcPr>
          <w:p w14:paraId="2C8A9256"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50%</w:t>
            </w:r>
          </w:p>
        </w:tc>
        <w:tc>
          <w:tcPr>
            <w:tcW w:w="773" w:type="pct"/>
          </w:tcPr>
          <w:p w14:paraId="5B1CB612"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NZ: 15%</w:t>
            </w:r>
          </w:p>
          <w:p w14:paraId="7781BFA8"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FI: Free</w:t>
            </w:r>
          </w:p>
          <w:p w14:paraId="47A2782E"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DC (except HONG and TAIW): 40%</w:t>
            </w:r>
          </w:p>
        </w:tc>
      </w:tr>
      <w:tr w:rsidR="002610A6" w:rsidRPr="009D6FBC" w14:paraId="764A3DD2" w14:textId="77777777" w:rsidTr="00863D19">
        <w:trPr>
          <w:trHeight w:val="20"/>
        </w:trPr>
        <w:tc>
          <w:tcPr>
            <w:tcW w:w="595" w:type="pct"/>
          </w:tcPr>
          <w:p w14:paraId="1B7310D3"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831</w:t>
            </w:r>
          </w:p>
        </w:tc>
        <w:tc>
          <w:tcPr>
            <w:tcW w:w="769" w:type="pct"/>
          </w:tcPr>
          <w:p w14:paraId="28592F78"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60.04.41</w:t>
            </w:r>
          </w:p>
        </w:tc>
        <w:tc>
          <w:tcPr>
            <w:tcW w:w="2146" w:type="pct"/>
            <w:gridSpan w:val="2"/>
          </w:tcPr>
          <w:p w14:paraId="007EC6A5" w14:textId="77777777" w:rsidR="002610A6" w:rsidRPr="00F0774C" w:rsidRDefault="002610A6"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Handicrafts to which this Part applies, as prescribed by by-law</w:t>
            </w:r>
          </w:p>
        </w:tc>
        <w:tc>
          <w:tcPr>
            <w:tcW w:w="716" w:type="pct"/>
          </w:tcPr>
          <w:p w14:paraId="1A975653"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Free</w:t>
            </w:r>
          </w:p>
        </w:tc>
        <w:tc>
          <w:tcPr>
            <w:tcW w:w="773" w:type="pct"/>
          </w:tcPr>
          <w:p w14:paraId="3AD77257" w14:textId="77777777" w:rsidR="002610A6" w:rsidRPr="00F0774C" w:rsidRDefault="002610A6"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w:t>
            </w:r>
          </w:p>
        </w:tc>
      </w:tr>
    </w:tbl>
    <w:p w14:paraId="19328B17"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4</w:t>
      </w:r>
      <w:r w:rsidRPr="007B71ED">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010"/>
        <w:gridCol w:w="1195"/>
        <w:gridCol w:w="1000"/>
        <w:gridCol w:w="3215"/>
        <w:gridCol w:w="152"/>
        <w:gridCol w:w="1201"/>
        <w:gridCol w:w="1192"/>
      </w:tblGrid>
      <w:tr w:rsidR="00F0774C" w:rsidRPr="00245D32" w14:paraId="4C9E56BC" w14:textId="77777777" w:rsidTr="00F0774C">
        <w:trPr>
          <w:trHeight w:val="20"/>
        </w:trPr>
        <w:tc>
          <w:tcPr>
            <w:tcW w:w="563" w:type="pct"/>
            <w:tcBorders>
              <w:top w:val="single" w:sz="6" w:space="0" w:color="auto"/>
              <w:bottom w:val="single" w:sz="6" w:space="0" w:color="auto"/>
            </w:tcBorders>
          </w:tcPr>
          <w:p w14:paraId="430EB71D"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Column 1</w:t>
            </w:r>
          </w:p>
        </w:tc>
        <w:tc>
          <w:tcPr>
            <w:tcW w:w="666" w:type="pct"/>
            <w:tcBorders>
              <w:top w:val="single" w:sz="6" w:space="0" w:color="auto"/>
              <w:bottom w:val="single" w:sz="6" w:space="0" w:color="auto"/>
            </w:tcBorders>
          </w:tcPr>
          <w:p w14:paraId="2693B17F"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Column 2</w:t>
            </w:r>
          </w:p>
        </w:tc>
        <w:tc>
          <w:tcPr>
            <w:tcW w:w="558" w:type="pct"/>
            <w:tcBorders>
              <w:top w:val="single" w:sz="6" w:space="0" w:color="auto"/>
              <w:bottom w:val="single" w:sz="6" w:space="0" w:color="auto"/>
            </w:tcBorders>
          </w:tcPr>
          <w:p w14:paraId="0B0D2670"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Column 3</w:t>
            </w:r>
          </w:p>
        </w:tc>
        <w:tc>
          <w:tcPr>
            <w:tcW w:w="1793" w:type="pct"/>
            <w:tcBorders>
              <w:top w:val="single" w:sz="6" w:space="0" w:color="auto"/>
            </w:tcBorders>
          </w:tcPr>
          <w:p w14:paraId="12884D3D" w14:textId="77777777" w:rsidR="00F0774C" w:rsidRPr="00F0774C" w:rsidRDefault="00F0774C" w:rsidP="00863D19">
            <w:pPr>
              <w:spacing w:after="0" w:line="240" w:lineRule="auto"/>
              <w:jc w:val="both"/>
              <w:rPr>
                <w:rFonts w:ascii="Times New Roman" w:hAnsi="Times New Roman" w:cs="Times New Roman"/>
                <w:sz w:val="18"/>
                <w:szCs w:val="18"/>
              </w:rPr>
            </w:pPr>
          </w:p>
        </w:tc>
        <w:tc>
          <w:tcPr>
            <w:tcW w:w="85" w:type="pct"/>
            <w:tcBorders>
              <w:top w:val="single" w:sz="6" w:space="0" w:color="auto"/>
            </w:tcBorders>
          </w:tcPr>
          <w:p w14:paraId="6309291F" w14:textId="77777777" w:rsidR="00F0774C" w:rsidRPr="00F0774C" w:rsidRDefault="00F0774C" w:rsidP="00863D19">
            <w:pPr>
              <w:spacing w:after="0" w:line="240" w:lineRule="auto"/>
              <w:jc w:val="both"/>
              <w:rPr>
                <w:rFonts w:ascii="Times New Roman" w:hAnsi="Times New Roman" w:cs="Times New Roman"/>
                <w:sz w:val="18"/>
                <w:szCs w:val="18"/>
              </w:rPr>
            </w:pPr>
          </w:p>
        </w:tc>
        <w:tc>
          <w:tcPr>
            <w:tcW w:w="670" w:type="pct"/>
            <w:tcBorders>
              <w:top w:val="single" w:sz="6" w:space="0" w:color="auto"/>
              <w:bottom w:val="single" w:sz="6" w:space="0" w:color="auto"/>
            </w:tcBorders>
          </w:tcPr>
          <w:p w14:paraId="1207D9A1" w14:textId="5155C8E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Column 4</w:t>
            </w:r>
          </w:p>
        </w:tc>
        <w:tc>
          <w:tcPr>
            <w:tcW w:w="665" w:type="pct"/>
            <w:tcBorders>
              <w:top w:val="single" w:sz="6" w:space="0" w:color="auto"/>
              <w:bottom w:val="single" w:sz="6" w:space="0" w:color="auto"/>
            </w:tcBorders>
          </w:tcPr>
          <w:p w14:paraId="5234BF5E"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Column 5</w:t>
            </w:r>
          </w:p>
        </w:tc>
      </w:tr>
      <w:tr w:rsidR="00F0774C" w:rsidRPr="00245D32" w14:paraId="0E468078" w14:textId="77777777" w:rsidTr="00F0774C">
        <w:trPr>
          <w:trHeight w:val="20"/>
        </w:trPr>
        <w:tc>
          <w:tcPr>
            <w:tcW w:w="563" w:type="pct"/>
            <w:tcBorders>
              <w:top w:val="single" w:sz="6" w:space="0" w:color="auto"/>
              <w:bottom w:val="single" w:sz="6" w:space="0" w:color="auto"/>
            </w:tcBorders>
          </w:tcPr>
          <w:p w14:paraId="71723F1D"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Item no.</w:t>
            </w:r>
          </w:p>
        </w:tc>
        <w:tc>
          <w:tcPr>
            <w:tcW w:w="666" w:type="pct"/>
            <w:tcBorders>
              <w:top w:val="single" w:sz="6" w:space="0" w:color="auto"/>
              <w:bottom w:val="single" w:sz="6" w:space="0" w:color="auto"/>
            </w:tcBorders>
          </w:tcPr>
          <w:p w14:paraId="46EC2D0D"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Tariff Classification</w:t>
            </w:r>
          </w:p>
        </w:tc>
        <w:tc>
          <w:tcPr>
            <w:tcW w:w="558" w:type="pct"/>
            <w:tcBorders>
              <w:top w:val="single" w:sz="6" w:space="0" w:color="auto"/>
              <w:bottom w:val="single" w:sz="6" w:space="0" w:color="auto"/>
            </w:tcBorders>
            <w:vAlign w:val="bottom"/>
          </w:tcPr>
          <w:p w14:paraId="6D892CC1" w14:textId="77777777" w:rsidR="00F0774C" w:rsidRPr="00F0774C" w:rsidRDefault="00F0774C" w:rsidP="00863D19">
            <w:pPr>
              <w:spacing w:after="0" w:line="240" w:lineRule="auto"/>
              <w:rPr>
                <w:rFonts w:ascii="Times New Roman" w:hAnsi="Times New Roman" w:cs="Times New Roman"/>
                <w:sz w:val="18"/>
                <w:szCs w:val="18"/>
              </w:rPr>
            </w:pPr>
            <w:r w:rsidRPr="00F0774C">
              <w:rPr>
                <w:rFonts w:ascii="Times New Roman" w:hAnsi="Times New Roman" w:cs="Times New Roman"/>
                <w:sz w:val="18"/>
                <w:szCs w:val="18"/>
              </w:rPr>
              <w:t>Goods</w:t>
            </w:r>
          </w:p>
        </w:tc>
        <w:tc>
          <w:tcPr>
            <w:tcW w:w="1793" w:type="pct"/>
            <w:tcBorders>
              <w:bottom w:val="single" w:sz="6" w:space="0" w:color="auto"/>
            </w:tcBorders>
            <w:vAlign w:val="bottom"/>
          </w:tcPr>
          <w:p w14:paraId="4286CA92" w14:textId="77777777" w:rsidR="00F0774C" w:rsidRPr="00F0774C" w:rsidRDefault="00F0774C" w:rsidP="00863D19">
            <w:pPr>
              <w:spacing w:after="0" w:line="240" w:lineRule="auto"/>
              <w:rPr>
                <w:rFonts w:ascii="Times New Roman" w:hAnsi="Times New Roman" w:cs="Times New Roman"/>
                <w:sz w:val="18"/>
                <w:szCs w:val="18"/>
              </w:rPr>
            </w:pPr>
          </w:p>
        </w:tc>
        <w:tc>
          <w:tcPr>
            <w:tcW w:w="85" w:type="pct"/>
            <w:tcBorders>
              <w:bottom w:val="single" w:sz="6" w:space="0" w:color="auto"/>
            </w:tcBorders>
          </w:tcPr>
          <w:p w14:paraId="28906A87" w14:textId="77777777" w:rsidR="00F0774C" w:rsidRPr="00F0774C" w:rsidRDefault="00F0774C" w:rsidP="00863D19">
            <w:pPr>
              <w:spacing w:after="0" w:line="240" w:lineRule="auto"/>
              <w:rPr>
                <w:rFonts w:ascii="Times New Roman" w:hAnsi="Times New Roman" w:cs="Times New Roman"/>
                <w:sz w:val="18"/>
                <w:szCs w:val="18"/>
              </w:rPr>
            </w:pPr>
          </w:p>
        </w:tc>
        <w:tc>
          <w:tcPr>
            <w:tcW w:w="670" w:type="pct"/>
            <w:tcBorders>
              <w:top w:val="single" w:sz="6" w:space="0" w:color="auto"/>
              <w:bottom w:val="single" w:sz="6" w:space="0" w:color="auto"/>
            </w:tcBorders>
            <w:vAlign w:val="bottom"/>
          </w:tcPr>
          <w:p w14:paraId="48161097" w14:textId="717B76FB" w:rsidR="00F0774C" w:rsidRPr="00F0774C" w:rsidRDefault="00F0774C" w:rsidP="00863D19">
            <w:pPr>
              <w:spacing w:after="0" w:line="240" w:lineRule="auto"/>
              <w:rPr>
                <w:rFonts w:ascii="Times New Roman" w:hAnsi="Times New Roman" w:cs="Times New Roman"/>
                <w:sz w:val="18"/>
                <w:szCs w:val="18"/>
              </w:rPr>
            </w:pPr>
            <w:r w:rsidRPr="00F0774C">
              <w:rPr>
                <w:rFonts w:ascii="Times New Roman" w:hAnsi="Times New Roman" w:cs="Times New Roman"/>
                <w:sz w:val="18"/>
                <w:szCs w:val="18"/>
              </w:rPr>
              <w:t>General rate</w:t>
            </w:r>
          </w:p>
        </w:tc>
        <w:tc>
          <w:tcPr>
            <w:tcW w:w="665" w:type="pct"/>
            <w:tcBorders>
              <w:top w:val="single" w:sz="6" w:space="0" w:color="auto"/>
              <w:bottom w:val="single" w:sz="6" w:space="0" w:color="auto"/>
            </w:tcBorders>
            <w:vAlign w:val="bottom"/>
          </w:tcPr>
          <w:p w14:paraId="11874A9F" w14:textId="77777777" w:rsidR="00F0774C" w:rsidRPr="00F0774C" w:rsidRDefault="00F0774C" w:rsidP="00863D19">
            <w:pPr>
              <w:spacing w:after="0" w:line="240" w:lineRule="auto"/>
              <w:rPr>
                <w:rFonts w:ascii="Times New Roman" w:hAnsi="Times New Roman" w:cs="Times New Roman"/>
                <w:sz w:val="18"/>
                <w:szCs w:val="18"/>
              </w:rPr>
            </w:pPr>
            <w:r w:rsidRPr="00F0774C">
              <w:rPr>
                <w:rFonts w:ascii="Times New Roman" w:hAnsi="Times New Roman" w:cs="Times New Roman"/>
                <w:sz w:val="18"/>
                <w:szCs w:val="18"/>
              </w:rPr>
              <w:t>Special rate</w:t>
            </w:r>
          </w:p>
        </w:tc>
      </w:tr>
      <w:tr w:rsidR="00F0774C" w:rsidRPr="00245D32" w14:paraId="4AD490FC" w14:textId="77777777" w:rsidTr="00F0774C">
        <w:trPr>
          <w:trHeight w:val="20"/>
        </w:trPr>
        <w:tc>
          <w:tcPr>
            <w:tcW w:w="563" w:type="pct"/>
            <w:tcBorders>
              <w:top w:val="single" w:sz="6" w:space="0" w:color="auto"/>
            </w:tcBorders>
          </w:tcPr>
          <w:p w14:paraId="41BB32BE"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832</w:t>
            </w:r>
          </w:p>
        </w:tc>
        <w:tc>
          <w:tcPr>
            <w:tcW w:w="666" w:type="pct"/>
            <w:tcBorders>
              <w:top w:val="single" w:sz="6" w:space="0" w:color="auto"/>
            </w:tcBorders>
          </w:tcPr>
          <w:p w14:paraId="459670E0"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60.04.41</w:t>
            </w:r>
          </w:p>
        </w:tc>
        <w:tc>
          <w:tcPr>
            <w:tcW w:w="2350" w:type="pct"/>
            <w:gridSpan w:val="2"/>
            <w:tcBorders>
              <w:top w:val="single" w:sz="6" w:space="0" w:color="auto"/>
            </w:tcBorders>
          </w:tcPr>
          <w:p w14:paraId="377510A6" w14:textId="77777777" w:rsidR="00F0774C" w:rsidRPr="00F0774C" w:rsidRDefault="00F0774C"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Goods, as prescribed by by-law</w:t>
            </w:r>
          </w:p>
        </w:tc>
        <w:tc>
          <w:tcPr>
            <w:tcW w:w="85" w:type="pct"/>
            <w:tcBorders>
              <w:top w:val="single" w:sz="6" w:space="0" w:color="auto"/>
            </w:tcBorders>
          </w:tcPr>
          <w:p w14:paraId="6C577334" w14:textId="77777777" w:rsidR="00F0774C" w:rsidRPr="00F0774C" w:rsidRDefault="00F0774C" w:rsidP="00863D19">
            <w:pPr>
              <w:spacing w:after="0" w:line="240" w:lineRule="auto"/>
              <w:jc w:val="both"/>
              <w:rPr>
                <w:rFonts w:ascii="Times New Roman" w:hAnsi="Times New Roman" w:cs="Times New Roman"/>
                <w:sz w:val="18"/>
                <w:szCs w:val="18"/>
              </w:rPr>
            </w:pPr>
          </w:p>
        </w:tc>
        <w:tc>
          <w:tcPr>
            <w:tcW w:w="670" w:type="pct"/>
            <w:tcBorders>
              <w:top w:val="single" w:sz="6" w:space="0" w:color="auto"/>
            </w:tcBorders>
          </w:tcPr>
          <w:p w14:paraId="210C90E4" w14:textId="475393BC"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50%</w:t>
            </w:r>
          </w:p>
        </w:tc>
        <w:tc>
          <w:tcPr>
            <w:tcW w:w="665" w:type="pct"/>
            <w:tcBorders>
              <w:top w:val="single" w:sz="6" w:space="0" w:color="auto"/>
            </w:tcBorders>
          </w:tcPr>
          <w:p w14:paraId="7A1F3378"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NZ: 15%</w:t>
            </w:r>
          </w:p>
          <w:p w14:paraId="1A068F16"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FI: Free</w:t>
            </w:r>
          </w:p>
          <w:p w14:paraId="08AC08A7"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DC (except CHIN, HONG, PHIL and TAIW): 40%</w:t>
            </w:r>
          </w:p>
        </w:tc>
      </w:tr>
      <w:tr w:rsidR="00F0774C" w:rsidRPr="00245D32" w14:paraId="5DFE0A7D" w14:textId="77777777" w:rsidTr="00F0774C">
        <w:trPr>
          <w:trHeight w:val="20"/>
        </w:trPr>
        <w:tc>
          <w:tcPr>
            <w:tcW w:w="563" w:type="pct"/>
          </w:tcPr>
          <w:p w14:paraId="57CAF4BA"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841</w:t>
            </w:r>
          </w:p>
        </w:tc>
        <w:tc>
          <w:tcPr>
            <w:tcW w:w="666" w:type="pct"/>
          </w:tcPr>
          <w:p w14:paraId="201B73F7"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60.04.49</w:t>
            </w:r>
          </w:p>
        </w:tc>
        <w:tc>
          <w:tcPr>
            <w:tcW w:w="2350" w:type="pct"/>
            <w:gridSpan w:val="2"/>
          </w:tcPr>
          <w:p w14:paraId="583C8FE3" w14:textId="77777777" w:rsidR="00F0774C" w:rsidRPr="00F0774C" w:rsidRDefault="00F0774C"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Handicrafts to which this Part applies, as prescribed by by-law</w:t>
            </w:r>
          </w:p>
        </w:tc>
        <w:tc>
          <w:tcPr>
            <w:tcW w:w="85" w:type="pct"/>
          </w:tcPr>
          <w:p w14:paraId="72709592" w14:textId="77777777" w:rsidR="00F0774C" w:rsidRPr="00F0774C" w:rsidRDefault="00F0774C" w:rsidP="00863D19">
            <w:pPr>
              <w:spacing w:after="0" w:line="240" w:lineRule="auto"/>
              <w:jc w:val="both"/>
              <w:rPr>
                <w:rFonts w:ascii="Times New Roman" w:hAnsi="Times New Roman" w:cs="Times New Roman"/>
                <w:sz w:val="18"/>
                <w:szCs w:val="18"/>
              </w:rPr>
            </w:pPr>
          </w:p>
        </w:tc>
        <w:tc>
          <w:tcPr>
            <w:tcW w:w="670" w:type="pct"/>
          </w:tcPr>
          <w:p w14:paraId="2668EA68" w14:textId="71EB7EE9"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Free</w:t>
            </w:r>
          </w:p>
        </w:tc>
        <w:tc>
          <w:tcPr>
            <w:tcW w:w="665" w:type="pct"/>
          </w:tcPr>
          <w:p w14:paraId="21F563B0"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w:t>
            </w:r>
          </w:p>
        </w:tc>
      </w:tr>
      <w:tr w:rsidR="00F0774C" w:rsidRPr="00245D32" w14:paraId="7F9B69F6" w14:textId="77777777" w:rsidTr="00F0774C">
        <w:trPr>
          <w:trHeight w:val="20"/>
        </w:trPr>
        <w:tc>
          <w:tcPr>
            <w:tcW w:w="563" w:type="pct"/>
          </w:tcPr>
          <w:p w14:paraId="75E5360C"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842</w:t>
            </w:r>
          </w:p>
        </w:tc>
        <w:tc>
          <w:tcPr>
            <w:tcW w:w="666" w:type="pct"/>
          </w:tcPr>
          <w:p w14:paraId="755765FD"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60.04.49</w:t>
            </w:r>
          </w:p>
        </w:tc>
        <w:tc>
          <w:tcPr>
            <w:tcW w:w="2350" w:type="pct"/>
            <w:gridSpan w:val="2"/>
          </w:tcPr>
          <w:p w14:paraId="34F09006" w14:textId="77777777" w:rsidR="00F0774C" w:rsidRPr="00F0774C" w:rsidRDefault="00F0774C"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Goods, as prescribed by by-law</w:t>
            </w:r>
          </w:p>
        </w:tc>
        <w:tc>
          <w:tcPr>
            <w:tcW w:w="85" w:type="pct"/>
          </w:tcPr>
          <w:p w14:paraId="45AAEBFF" w14:textId="77777777" w:rsidR="00F0774C" w:rsidRPr="00F0774C" w:rsidRDefault="00F0774C" w:rsidP="00863D19">
            <w:pPr>
              <w:spacing w:after="0" w:line="240" w:lineRule="auto"/>
              <w:jc w:val="both"/>
              <w:rPr>
                <w:rFonts w:ascii="Times New Roman" w:hAnsi="Times New Roman" w:cs="Times New Roman"/>
                <w:sz w:val="18"/>
                <w:szCs w:val="18"/>
              </w:rPr>
            </w:pPr>
          </w:p>
        </w:tc>
        <w:tc>
          <w:tcPr>
            <w:tcW w:w="670" w:type="pct"/>
          </w:tcPr>
          <w:p w14:paraId="0BD20C6D" w14:textId="6426F5A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50%</w:t>
            </w:r>
          </w:p>
        </w:tc>
        <w:tc>
          <w:tcPr>
            <w:tcW w:w="665" w:type="pct"/>
          </w:tcPr>
          <w:p w14:paraId="143367B3"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NZ: 15%</w:t>
            </w:r>
          </w:p>
          <w:p w14:paraId="131DF70D"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FI: Free DC (except CHIN, HONG and TAIW): 40%</w:t>
            </w:r>
          </w:p>
        </w:tc>
      </w:tr>
      <w:tr w:rsidR="00F0774C" w:rsidRPr="00245D32" w14:paraId="4B949FAB" w14:textId="77777777" w:rsidTr="00F0774C">
        <w:trPr>
          <w:trHeight w:val="20"/>
        </w:trPr>
        <w:tc>
          <w:tcPr>
            <w:tcW w:w="563" w:type="pct"/>
          </w:tcPr>
          <w:p w14:paraId="083D0412"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851</w:t>
            </w:r>
          </w:p>
        </w:tc>
        <w:tc>
          <w:tcPr>
            <w:tcW w:w="666" w:type="pct"/>
          </w:tcPr>
          <w:p w14:paraId="27D1EA33"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60.04.5</w:t>
            </w:r>
          </w:p>
        </w:tc>
        <w:tc>
          <w:tcPr>
            <w:tcW w:w="2350" w:type="pct"/>
            <w:gridSpan w:val="2"/>
          </w:tcPr>
          <w:p w14:paraId="3B128131" w14:textId="77777777" w:rsidR="00F0774C" w:rsidRPr="00F0774C" w:rsidRDefault="00F0774C"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Handicrafts to which this Part applies, as prescribed by by-law</w:t>
            </w:r>
          </w:p>
        </w:tc>
        <w:tc>
          <w:tcPr>
            <w:tcW w:w="85" w:type="pct"/>
          </w:tcPr>
          <w:p w14:paraId="49FC7EA3" w14:textId="77777777" w:rsidR="00F0774C" w:rsidRPr="00F0774C" w:rsidRDefault="00F0774C" w:rsidP="00863D19">
            <w:pPr>
              <w:spacing w:after="0" w:line="240" w:lineRule="auto"/>
              <w:jc w:val="both"/>
              <w:rPr>
                <w:rFonts w:ascii="Times New Roman" w:hAnsi="Times New Roman" w:cs="Times New Roman"/>
                <w:sz w:val="18"/>
                <w:szCs w:val="18"/>
              </w:rPr>
            </w:pPr>
          </w:p>
        </w:tc>
        <w:tc>
          <w:tcPr>
            <w:tcW w:w="670" w:type="pct"/>
          </w:tcPr>
          <w:p w14:paraId="4FF30666" w14:textId="492C77CB"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Free</w:t>
            </w:r>
          </w:p>
        </w:tc>
        <w:tc>
          <w:tcPr>
            <w:tcW w:w="665" w:type="pct"/>
          </w:tcPr>
          <w:p w14:paraId="3949497A"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w:t>
            </w:r>
          </w:p>
        </w:tc>
      </w:tr>
      <w:tr w:rsidR="00F0774C" w:rsidRPr="00245D32" w14:paraId="7389B96C" w14:textId="77777777" w:rsidTr="00F0774C">
        <w:trPr>
          <w:trHeight w:val="20"/>
        </w:trPr>
        <w:tc>
          <w:tcPr>
            <w:tcW w:w="563" w:type="pct"/>
          </w:tcPr>
          <w:p w14:paraId="1FBE2E80"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852</w:t>
            </w:r>
          </w:p>
        </w:tc>
        <w:tc>
          <w:tcPr>
            <w:tcW w:w="666" w:type="pct"/>
          </w:tcPr>
          <w:p w14:paraId="5E0AB3FF"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60.04.5</w:t>
            </w:r>
          </w:p>
        </w:tc>
        <w:tc>
          <w:tcPr>
            <w:tcW w:w="2350" w:type="pct"/>
            <w:gridSpan w:val="2"/>
          </w:tcPr>
          <w:p w14:paraId="5BA8331F" w14:textId="77777777" w:rsidR="00F0774C" w:rsidRPr="00F0774C" w:rsidRDefault="00F0774C"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Goods, as prescribed by by-law</w:t>
            </w:r>
          </w:p>
        </w:tc>
        <w:tc>
          <w:tcPr>
            <w:tcW w:w="85" w:type="pct"/>
          </w:tcPr>
          <w:p w14:paraId="02C77F7E" w14:textId="77777777" w:rsidR="00F0774C" w:rsidRPr="00F0774C" w:rsidRDefault="00F0774C" w:rsidP="00863D19">
            <w:pPr>
              <w:spacing w:after="0" w:line="240" w:lineRule="auto"/>
              <w:jc w:val="both"/>
              <w:rPr>
                <w:rFonts w:ascii="Times New Roman" w:hAnsi="Times New Roman" w:cs="Times New Roman"/>
                <w:sz w:val="18"/>
                <w:szCs w:val="18"/>
              </w:rPr>
            </w:pPr>
          </w:p>
        </w:tc>
        <w:tc>
          <w:tcPr>
            <w:tcW w:w="670" w:type="pct"/>
          </w:tcPr>
          <w:p w14:paraId="5EBE2545" w14:textId="76930F86"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50%</w:t>
            </w:r>
          </w:p>
        </w:tc>
        <w:tc>
          <w:tcPr>
            <w:tcW w:w="665" w:type="pct"/>
          </w:tcPr>
          <w:p w14:paraId="3FA8AF51"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NZ: 15%</w:t>
            </w:r>
          </w:p>
          <w:p w14:paraId="455A9BCE"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FI: Free</w:t>
            </w:r>
          </w:p>
          <w:p w14:paraId="4017FE76"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DC (except CHIN, HONG and TAIW): 40%</w:t>
            </w:r>
          </w:p>
        </w:tc>
      </w:tr>
      <w:tr w:rsidR="00F0774C" w:rsidRPr="00245D32" w14:paraId="0E83AAAB" w14:textId="77777777" w:rsidTr="00F0774C">
        <w:trPr>
          <w:trHeight w:val="20"/>
        </w:trPr>
        <w:tc>
          <w:tcPr>
            <w:tcW w:w="563" w:type="pct"/>
          </w:tcPr>
          <w:p w14:paraId="059B6C28"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861</w:t>
            </w:r>
          </w:p>
        </w:tc>
        <w:tc>
          <w:tcPr>
            <w:tcW w:w="666" w:type="pct"/>
          </w:tcPr>
          <w:p w14:paraId="36910131"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60.04.6</w:t>
            </w:r>
          </w:p>
        </w:tc>
        <w:tc>
          <w:tcPr>
            <w:tcW w:w="2350" w:type="pct"/>
            <w:gridSpan w:val="2"/>
          </w:tcPr>
          <w:p w14:paraId="73E7734A" w14:textId="77777777" w:rsidR="00F0774C" w:rsidRPr="00F0774C" w:rsidRDefault="00F0774C"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Handicrafts to which this Part applies, as prescribed by by-law</w:t>
            </w:r>
          </w:p>
        </w:tc>
        <w:tc>
          <w:tcPr>
            <w:tcW w:w="85" w:type="pct"/>
          </w:tcPr>
          <w:p w14:paraId="60A2A370" w14:textId="77777777" w:rsidR="00F0774C" w:rsidRPr="00F0774C" w:rsidRDefault="00F0774C" w:rsidP="00863D19">
            <w:pPr>
              <w:spacing w:after="0" w:line="240" w:lineRule="auto"/>
              <w:jc w:val="both"/>
              <w:rPr>
                <w:rFonts w:ascii="Times New Roman" w:hAnsi="Times New Roman" w:cs="Times New Roman"/>
                <w:sz w:val="18"/>
                <w:szCs w:val="18"/>
              </w:rPr>
            </w:pPr>
          </w:p>
        </w:tc>
        <w:tc>
          <w:tcPr>
            <w:tcW w:w="670" w:type="pct"/>
          </w:tcPr>
          <w:p w14:paraId="113ECA75" w14:textId="3A72C955"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Free</w:t>
            </w:r>
          </w:p>
        </w:tc>
        <w:tc>
          <w:tcPr>
            <w:tcW w:w="665" w:type="pct"/>
          </w:tcPr>
          <w:p w14:paraId="30E9A5A0"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w:t>
            </w:r>
          </w:p>
        </w:tc>
      </w:tr>
      <w:tr w:rsidR="00F0774C" w:rsidRPr="00245D32" w14:paraId="4FFF1EF2" w14:textId="77777777" w:rsidTr="00F0774C">
        <w:trPr>
          <w:trHeight w:val="20"/>
        </w:trPr>
        <w:tc>
          <w:tcPr>
            <w:tcW w:w="563" w:type="pct"/>
          </w:tcPr>
          <w:p w14:paraId="6C3716CB"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862</w:t>
            </w:r>
          </w:p>
        </w:tc>
        <w:tc>
          <w:tcPr>
            <w:tcW w:w="666" w:type="pct"/>
          </w:tcPr>
          <w:p w14:paraId="18725E30"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60.04.6</w:t>
            </w:r>
          </w:p>
        </w:tc>
        <w:tc>
          <w:tcPr>
            <w:tcW w:w="2350" w:type="pct"/>
            <w:gridSpan w:val="2"/>
          </w:tcPr>
          <w:p w14:paraId="76941566" w14:textId="77777777" w:rsidR="00F0774C" w:rsidRPr="00F0774C" w:rsidRDefault="00F0774C"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Goods, as prescribed by by-law</w:t>
            </w:r>
          </w:p>
        </w:tc>
        <w:tc>
          <w:tcPr>
            <w:tcW w:w="85" w:type="pct"/>
          </w:tcPr>
          <w:p w14:paraId="6A86BB60" w14:textId="77777777" w:rsidR="00F0774C" w:rsidRPr="00F0774C" w:rsidRDefault="00F0774C" w:rsidP="00863D19">
            <w:pPr>
              <w:spacing w:after="0" w:line="240" w:lineRule="auto"/>
              <w:jc w:val="both"/>
              <w:rPr>
                <w:rFonts w:ascii="Times New Roman" w:hAnsi="Times New Roman" w:cs="Times New Roman"/>
                <w:sz w:val="18"/>
                <w:szCs w:val="18"/>
              </w:rPr>
            </w:pPr>
          </w:p>
        </w:tc>
        <w:tc>
          <w:tcPr>
            <w:tcW w:w="670" w:type="pct"/>
          </w:tcPr>
          <w:p w14:paraId="2A05F293" w14:textId="5A64DD32"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50%</w:t>
            </w:r>
          </w:p>
        </w:tc>
        <w:tc>
          <w:tcPr>
            <w:tcW w:w="665" w:type="pct"/>
          </w:tcPr>
          <w:p w14:paraId="4137C971"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NZ: 15%</w:t>
            </w:r>
          </w:p>
          <w:p w14:paraId="1437DE4D"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FI: Free</w:t>
            </w:r>
          </w:p>
          <w:p w14:paraId="3E57F92E"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DC (except HONG and TAIW): 40%</w:t>
            </w:r>
          </w:p>
        </w:tc>
      </w:tr>
      <w:tr w:rsidR="00F0774C" w:rsidRPr="00245D32" w14:paraId="4298369D" w14:textId="77777777" w:rsidTr="00F0774C">
        <w:trPr>
          <w:trHeight w:val="20"/>
        </w:trPr>
        <w:tc>
          <w:tcPr>
            <w:tcW w:w="563" w:type="pct"/>
          </w:tcPr>
          <w:p w14:paraId="0952FD76"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871</w:t>
            </w:r>
          </w:p>
        </w:tc>
        <w:tc>
          <w:tcPr>
            <w:tcW w:w="666" w:type="pct"/>
          </w:tcPr>
          <w:p w14:paraId="4FD25FA6"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60.04.7</w:t>
            </w:r>
          </w:p>
        </w:tc>
        <w:tc>
          <w:tcPr>
            <w:tcW w:w="2350" w:type="pct"/>
            <w:gridSpan w:val="2"/>
          </w:tcPr>
          <w:p w14:paraId="54AC3D98" w14:textId="77777777" w:rsidR="00F0774C" w:rsidRPr="00F0774C" w:rsidRDefault="00F0774C"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Handicrafts to which this Part applies, as prescribed by by-law</w:t>
            </w:r>
          </w:p>
        </w:tc>
        <w:tc>
          <w:tcPr>
            <w:tcW w:w="85" w:type="pct"/>
          </w:tcPr>
          <w:p w14:paraId="23F74D2D" w14:textId="77777777" w:rsidR="00F0774C" w:rsidRPr="00F0774C" w:rsidRDefault="00F0774C" w:rsidP="00863D19">
            <w:pPr>
              <w:spacing w:after="0" w:line="240" w:lineRule="auto"/>
              <w:jc w:val="both"/>
              <w:rPr>
                <w:rFonts w:ascii="Times New Roman" w:hAnsi="Times New Roman" w:cs="Times New Roman"/>
                <w:sz w:val="18"/>
                <w:szCs w:val="18"/>
              </w:rPr>
            </w:pPr>
          </w:p>
        </w:tc>
        <w:tc>
          <w:tcPr>
            <w:tcW w:w="670" w:type="pct"/>
          </w:tcPr>
          <w:p w14:paraId="6EC3C556" w14:textId="4DCF4783"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Free</w:t>
            </w:r>
          </w:p>
        </w:tc>
        <w:tc>
          <w:tcPr>
            <w:tcW w:w="665" w:type="pct"/>
          </w:tcPr>
          <w:p w14:paraId="67765B44"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w:t>
            </w:r>
          </w:p>
        </w:tc>
      </w:tr>
      <w:tr w:rsidR="00F0774C" w:rsidRPr="00245D32" w14:paraId="485F6666" w14:textId="77777777" w:rsidTr="00F0774C">
        <w:trPr>
          <w:trHeight w:val="20"/>
        </w:trPr>
        <w:tc>
          <w:tcPr>
            <w:tcW w:w="563" w:type="pct"/>
          </w:tcPr>
          <w:p w14:paraId="647408FD"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872</w:t>
            </w:r>
          </w:p>
        </w:tc>
        <w:tc>
          <w:tcPr>
            <w:tcW w:w="666" w:type="pct"/>
          </w:tcPr>
          <w:p w14:paraId="5289B796"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60.04.7</w:t>
            </w:r>
          </w:p>
        </w:tc>
        <w:tc>
          <w:tcPr>
            <w:tcW w:w="2350" w:type="pct"/>
            <w:gridSpan w:val="2"/>
          </w:tcPr>
          <w:p w14:paraId="0854E1FE" w14:textId="77777777" w:rsidR="00F0774C" w:rsidRPr="00F0774C" w:rsidRDefault="00F0774C"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Goods, as prescribed by by-law</w:t>
            </w:r>
          </w:p>
        </w:tc>
        <w:tc>
          <w:tcPr>
            <w:tcW w:w="85" w:type="pct"/>
          </w:tcPr>
          <w:p w14:paraId="18CD4967" w14:textId="77777777" w:rsidR="00F0774C" w:rsidRPr="00F0774C" w:rsidRDefault="00F0774C" w:rsidP="00863D19">
            <w:pPr>
              <w:spacing w:after="0" w:line="240" w:lineRule="auto"/>
              <w:jc w:val="both"/>
              <w:rPr>
                <w:rFonts w:ascii="Times New Roman" w:hAnsi="Times New Roman" w:cs="Times New Roman"/>
                <w:sz w:val="18"/>
                <w:szCs w:val="18"/>
              </w:rPr>
            </w:pPr>
          </w:p>
        </w:tc>
        <w:tc>
          <w:tcPr>
            <w:tcW w:w="670" w:type="pct"/>
          </w:tcPr>
          <w:p w14:paraId="3B6E8159" w14:textId="61586FFE"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50%</w:t>
            </w:r>
          </w:p>
        </w:tc>
        <w:tc>
          <w:tcPr>
            <w:tcW w:w="665" w:type="pct"/>
          </w:tcPr>
          <w:p w14:paraId="19651664"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NZ: 15%</w:t>
            </w:r>
          </w:p>
          <w:p w14:paraId="5618B2C0"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FI: Free</w:t>
            </w:r>
          </w:p>
          <w:p w14:paraId="0C8E40FA"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DC (except RKOR): 40%</w:t>
            </w:r>
          </w:p>
        </w:tc>
      </w:tr>
      <w:tr w:rsidR="00F0774C" w:rsidRPr="00245D32" w14:paraId="0CC721A4" w14:textId="77777777" w:rsidTr="00F0774C">
        <w:trPr>
          <w:trHeight w:val="20"/>
        </w:trPr>
        <w:tc>
          <w:tcPr>
            <w:tcW w:w="563" w:type="pct"/>
          </w:tcPr>
          <w:p w14:paraId="0EE83E02"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881</w:t>
            </w:r>
          </w:p>
        </w:tc>
        <w:tc>
          <w:tcPr>
            <w:tcW w:w="666" w:type="pct"/>
          </w:tcPr>
          <w:p w14:paraId="7E9F9C3A"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60.04.9</w:t>
            </w:r>
          </w:p>
        </w:tc>
        <w:tc>
          <w:tcPr>
            <w:tcW w:w="2350" w:type="pct"/>
            <w:gridSpan w:val="2"/>
          </w:tcPr>
          <w:p w14:paraId="4C39648A" w14:textId="77777777" w:rsidR="00F0774C" w:rsidRPr="00F0774C" w:rsidRDefault="00F0774C"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Handicrafts to which this Part applies, as prescribed by by-law</w:t>
            </w:r>
          </w:p>
        </w:tc>
        <w:tc>
          <w:tcPr>
            <w:tcW w:w="85" w:type="pct"/>
          </w:tcPr>
          <w:p w14:paraId="23D6C7B7" w14:textId="77777777" w:rsidR="00F0774C" w:rsidRPr="00F0774C" w:rsidRDefault="00F0774C" w:rsidP="00863D19">
            <w:pPr>
              <w:spacing w:after="0" w:line="240" w:lineRule="auto"/>
              <w:jc w:val="both"/>
              <w:rPr>
                <w:rFonts w:ascii="Times New Roman" w:hAnsi="Times New Roman" w:cs="Times New Roman"/>
                <w:sz w:val="18"/>
                <w:szCs w:val="18"/>
              </w:rPr>
            </w:pPr>
          </w:p>
        </w:tc>
        <w:tc>
          <w:tcPr>
            <w:tcW w:w="670" w:type="pct"/>
          </w:tcPr>
          <w:p w14:paraId="50D2EB8E" w14:textId="1685BE00"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Free</w:t>
            </w:r>
          </w:p>
        </w:tc>
        <w:tc>
          <w:tcPr>
            <w:tcW w:w="665" w:type="pct"/>
          </w:tcPr>
          <w:p w14:paraId="46A3963B"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w:t>
            </w:r>
          </w:p>
        </w:tc>
      </w:tr>
      <w:tr w:rsidR="00F0774C" w:rsidRPr="00245D32" w14:paraId="1E7D303F" w14:textId="77777777" w:rsidTr="00F0774C">
        <w:trPr>
          <w:trHeight w:val="20"/>
        </w:trPr>
        <w:tc>
          <w:tcPr>
            <w:tcW w:w="563" w:type="pct"/>
          </w:tcPr>
          <w:p w14:paraId="4E6239A3"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882</w:t>
            </w:r>
          </w:p>
        </w:tc>
        <w:tc>
          <w:tcPr>
            <w:tcW w:w="666" w:type="pct"/>
          </w:tcPr>
          <w:p w14:paraId="294A10BC"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60.04.9</w:t>
            </w:r>
          </w:p>
        </w:tc>
        <w:tc>
          <w:tcPr>
            <w:tcW w:w="2350" w:type="pct"/>
            <w:gridSpan w:val="2"/>
          </w:tcPr>
          <w:p w14:paraId="1970D311" w14:textId="77777777" w:rsidR="00F0774C" w:rsidRPr="00F0774C" w:rsidRDefault="00F0774C"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Goods, as prescribed by by-law</w:t>
            </w:r>
          </w:p>
        </w:tc>
        <w:tc>
          <w:tcPr>
            <w:tcW w:w="85" w:type="pct"/>
          </w:tcPr>
          <w:p w14:paraId="1CA3D6E4" w14:textId="77777777" w:rsidR="00F0774C" w:rsidRPr="00F0774C" w:rsidRDefault="00F0774C" w:rsidP="00863D19">
            <w:pPr>
              <w:spacing w:after="0" w:line="240" w:lineRule="auto"/>
              <w:jc w:val="both"/>
              <w:rPr>
                <w:rFonts w:ascii="Times New Roman" w:hAnsi="Times New Roman" w:cs="Times New Roman"/>
                <w:sz w:val="18"/>
                <w:szCs w:val="18"/>
              </w:rPr>
            </w:pPr>
          </w:p>
        </w:tc>
        <w:tc>
          <w:tcPr>
            <w:tcW w:w="670" w:type="pct"/>
          </w:tcPr>
          <w:p w14:paraId="185DF3B1" w14:textId="01B8766D"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50%</w:t>
            </w:r>
          </w:p>
        </w:tc>
        <w:tc>
          <w:tcPr>
            <w:tcW w:w="665" w:type="pct"/>
          </w:tcPr>
          <w:p w14:paraId="675A8FD6"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NZ: 15%</w:t>
            </w:r>
          </w:p>
          <w:p w14:paraId="184CE9F9"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FI: Free</w:t>
            </w:r>
          </w:p>
          <w:p w14:paraId="59B8B824"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DC (except HONG and TAIW): 40%</w:t>
            </w:r>
          </w:p>
        </w:tc>
      </w:tr>
      <w:tr w:rsidR="00F0774C" w:rsidRPr="00245D32" w14:paraId="7628C958" w14:textId="77777777" w:rsidTr="00F0774C">
        <w:trPr>
          <w:trHeight w:val="20"/>
        </w:trPr>
        <w:tc>
          <w:tcPr>
            <w:tcW w:w="563" w:type="pct"/>
          </w:tcPr>
          <w:p w14:paraId="43B09B55"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891</w:t>
            </w:r>
          </w:p>
        </w:tc>
        <w:tc>
          <w:tcPr>
            <w:tcW w:w="666" w:type="pct"/>
          </w:tcPr>
          <w:p w14:paraId="6943D96D"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60.05.2</w:t>
            </w:r>
          </w:p>
        </w:tc>
        <w:tc>
          <w:tcPr>
            <w:tcW w:w="2350" w:type="pct"/>
            <w:gridSpan w:val="2"/>
          </w:tcPr>
          <w:p w14:paraId="6AF92AB9" w14:textId="77777777" w:rsidR="00F0774C" w:rsidRPr="00F0774C" w:rsidRDefault="00F0774C"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Handicrafts to which this Part applies, as prescribed by by-law</w:t>
            </w:r>
          </w:p>
        </w:tc>
        <w:tc>
          <w:tcPr>
            <w:tcW w:w="85" w:type="pct"/>
          </w:tcPr>
          <w:p w14:paraId="0EE1C06A" w14:textId="77777777" w:rsidR="00F0774C" w:rsidRPr="00F0774C" w:rsidRDefault="00F0774C" w:rsidP="00863D19">
            <w:pPr>
              <w:spacing w:after="0" w:line="240" w:lineRule="auto"/>
              <w:jc w:val="both"/>
              <w:rPr>
                <w:rFonts w:ascii="Times New Roman" w:hAnsi="Times New Roman" w:cs="Times New Roman"/>
                <w:sz w:val="18"/>
                <w:szCs w:val="18"/>
              </w:rPr>
            </w:pPr>
          </w:p>
        </w:tc>
        <w:tc>
          <w:tcPr>
            <w:tcW w:w="670" w:type="pct"/>
          </w:tcPr>
          <w:p w14:paraId="73E8EC45" w14:textId="5477B183"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Free</w:t>
            </w:r>
          </w:p>
        </w:tc>
        <w:tc>
          <w:tcPr>
            <w:tcW w:w="665" w:type="pct"/>
          </w:tcPr>
          <w:p w14:paraId="49BD1704"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w:t>
            </w:r>
          </w:p>
        </w:tc>
      </w:tr>
      <w:tr w:rsidR="00F0774C" w:rsidRPr="00245D32" w14:paraId="30E38AF0" w14:textId="77777777" w:rsidTr="00F0774C">
        <w:trPr>
          <w:trHeight w:val="20"/>
        </w:trPr>
        <w:tc>
          <w:tcPr>
            <w:tcW w:w="563" w:type="pct"/>
          </w:tcPr>
          <w:p w14:paraId="15C12D75"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892</w:t>
            </w:r>
          </w:p>
        </w:tc>
        <w:tc>
          <w:tcPr>
            <w:tcW w:w="666" w:type="pct"/>
          </w:tcPr>
          <w:p w14:paraId="2EF997FA"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60.05.2</w:t>
            </w:r>
          </w:p>
        </w:tc>
        <w:tc>
          <w:tcPr>
            <w:tcW w:w="2350" w:type="pct"/>
            <w:gridSpan w:val="2"/>
          </w:tcPr>
          <w:p w14:paraId="38482DAF" w14:textId="77777777" w:rsidR="00F0774C" w:rsidRPr="00F0774C" w:rsidRDefault="00F0774C"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Goods, as prescribed by by-law</w:t>
            </w:r>
          </w:p>
        </w:tc>
        <w:tc>
          <w:tcPr>
            <w:tcW w:w="85" w:type="pct"/>
          </w:tcPr>
          <w:p w14:paraId="4EB7DEF1" w14:textId="77777777" w:rsidR="00F0774C" w:rsidRPr="00F0774C" w:rsidRDefault="00F0774C" w:rsidP="00863D19">
            <w:pPr>
              <w:spacing w:after="0" w:line="240" w:lineRule="auto"/>
              <w:jc w:val="both"/>
              <w:rPr>
                <w:rFonts w:ascii="Times New Roman" w:hAnsi="Times New Roman" w:cs="Times New Roman"/>
                <w:sz w:val="18"/>
                <w:szCs w:val="18"/>
              </w:rPr>
            </w:pPr>
          </w:p>
        </w:tc>
        <w:tc>
          <w:tcPr>
            <w:tcW w:w="670" w:type="pct"/>
          </w:tcPr>
          <w:p w14:paraId="440D6093" w14:textId="059F6379"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50%</w:t>
            </w:r>
          </w:p>
        </w:tc>
        <w:tc>
          <w:tcPr>
            <w:tcW w:w="665" w:type="pct"/>
          </w:tcPr>
          <w:p w14:paraId="503EC49D"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NZ: 15%</w:t>
            </w:r>
          </w:p>
          <w:p w14:paraId="13099361"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FI: Free</w:t>
            </w:r>
          </w:p>
          <w:p w14:paraId="7167A9A1"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DC (except HONG and TAIW): 40%</w:t>
            </w:r>
          </w:p>
        </w:tc>
      </w:tr>
      <w:tr w:rsidR="00F0774C" w:rsidRPr="00245D32" w14:paraId="3FB2B440" w14:textId="77777777" w:rsidTr="00F0774C">
        <w:trPr>
          <w:trHeight w:val="20"/>
        </w:trPr>
        <w:tc>
          <w:tcPr>
            <w:tcW w:w="563" w:type="pct"/>
          </w:tcPr>
          <w:p w14:paraId="2455DFFF"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901</w:t>
            </w:r>
          </w:p>
        </w:tc>
        <w:tc>
          <w:tcPr>
            <w:tcW w:w="666" w:type="pct"/>
          </w:tcPr>
          <w:p w14:paraId="0D7F0611"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60.05.31</w:t>
            </w:r>
          </w:p>
        </w:tc>
        <w:tc>
          <w:tcPr>
            <w:tcW w:w="2350" w:type="pct"/>
            <w:gridSpan w:val="2"/>
          </w:tcPr>
          <w:p w14:paraId="5D187824" w14:textId="77777777" w:rsidR="00F0774C" w:rsidRPr="00F0774C" w:rsidRDefault="00F0774C" w:rsidP="00863D19">
            <w:pPr>
              <w:widowControl w:val="0"/>
              <w:spacing w:after="0" w:line="240" w:lineRule="auto"/>
              <w:ind w:left="432" w:hanging="432"/>
              <w:jc w:val="both"/>
              <w:rPr>
                <w:rFonts w:ascii="Times New Roman" w:hAnsi="Times New Roman" w:cs="Times New Roman"/>
                <w:sz w:val="18"/>
                <w:szCs w:val="18"/>
              </w:rPr>
            </w:pPr>
            <w:r w:rsidRPr="00F0774C">
              <w:rPr>
                <w:rFonts w:ascii="Times New Roman" w:hAnsi="Times New Roman" w:cs="Times New Roman"/>
                <w:sz w:val="18"/>
                <w:szCs w:val="18"/>
              </w:rPr>
              <w:t>Handicrafts to which this Part applies, as prescribed by by-law</w:t>
            </w:r>
          </w:p>
        </w:tc>
        <w:tc>
          <w:tcPr>
            <w:tcW w:w="85" w:type="pct"/>
          </w:tcPr>
          <w:p w14:paraId="6DD32E04" w14:textId="77777777" w:rsidR="00F0774C" w:rsidRPr="00F0774C" w:rsidRDefault="00F0774C" w:rsidP="00863D19">
            <w:pPr>
              <w:spacing w:after="0" w:line="240" w:lineRule="auto"/>
              <w:jc w:val="both"/>
              <w:rPr>
                <w:rFonts w:ascii="Times New Roman" w:hAnsi="Times New Roman" w:cs="Times New Roman"/>
                <w:sz w:val="18"/>
                <w:szCs w:val="18"/>
              </w:rPr>
            </w:pPr>
          </w:p>
        </w:tc>
        <w:tc>
          <w:tcPr>
            <w:tcW w:w="670" w:type="pct"/>
          </w:tcPr>
          <w:p w14:paraId="0EC5DF3D" w14:textId="7EF0900D"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Free</w:t>
            </w:r>
          </w:p>
        </w:tc>
        <w:tc>
          <w:tcPr>
            <w:tcW w:w="665" w:type="pct"/>
          </w:tcPr>
          <w:p w14:paraId="5811D8B0" w14:textId="77777777" w:rsidR="00F0774C" w:rsidRPr="00F0774C" w:rsidRDefault="00F0774C" w:rsidP="00863D19">
            <w:pPr>
              <w:spacing w:after="0" w:line="240" w:lineRule="auto"/>
              <w:jc w:val="both"/>
              <w:rPr>
                <w:rFonts w:ascii="Times New Roman" w:hAnsi="Times New Roman" w:cs="Times New Roman"/>
                <w:sz w:val="18"/>
                <w:szCs w:val="18"/>
              </w:rPr>
            </w:pPr>
            <w:r w:rsidRPr="00F0774C">
              <w:rPr>
                <w:rFonts w:ascii="Times New Roman" w:hAnsi="Times New Roman" w:cs="Times New Roman"/>
                <w:sz w:val="18"/>
                <w:szCs w:val="18"/>
              </w:rPr>
              <w:t>..</w:t>
            </w:r>
          </w:p>
        </w:tc>
      </w:tr>
    </w:tbl>
    <w:p w14:paraId="45B9CCB2"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4</w:t>
      </w:r>
      <w:r w:rsidRPr="00A83AB0">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28"/>
        <w:gridCol w:w="1199"/>
        <w:gridCol w:w="1004"/>
        <w:gridCol w:w="3287"/>
        <w:gridCol w:w="142"/>
        <w:gridCol w:w="1171"/>
        <w:gridCol w:w="1234"/>
      </w:tblGrid>
      <w:tr w:rsidR="00781786" w:rsidRPr="009D6FBC" w14:paraId="4E9519E8" w14:textId="77777777" w:rsidTr="00781786">
        <w:trPr>
          <w:trHeight w:val="20"/>
        </w:trPr>
        <w:tc>
          <w:tcPr>
            <w:tcW w:w="518" w:type="pct"/>
            <w:tcBorders>
              <w:top w:val="single" w:sz="6" w:space="0" w:color="auto"/>
              <w:bottom w:val="single" w:sz="6" w:space="0" w:color="auto"/>
            </w:tcBorders>
          </w:tcPr>
          <w:p w14:paraId="03EEB384"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Column 1</w:t>
            </w:r>
          </w:p>
        </w:tc>
        <w:tc>
          <w:tcPr>
            <w:tcW w:w="669" w:type="pct"/>
            <w:tcBorders>
              <w:top w:val="single" w:sz="6" w:space="0" w:color="auto"/>
              <w:bottom w:val="single" w:sz="6" w:space="0" w:color="auto"/>
            </w:tcBorders>
          </w:tcPr>
          <w:p w14:paraId="7769832D"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Column 2</w:t>
            </w:r>
          </w:p>
        </w:tc>
        <w:tc>
          <w:tcPr>
            <w:tcW w:w="560" w:type="pct"/>
            <w:tcBorders>
              <w:top w:val="single" w:sz="6" w:space="0" w:color="auto"/>
              <w:bottom w:val="single" w:sz="6" w:space="0" w:color="auto"/>
            </w:tcBorders>
          </w:tcPr>
          <w:p w14:paraId="25DA4657"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Column 3</w:t>
            </w:r>
          </w:p>
        </w:tc>
        <w:tc>
          <w:tcPr>
            <w:tcW w:w="1833" w:type="pct"/>
            <w:tcBorders>
              <w:top w:val="single" w:sz="6" w:space="0" w:color="auto"/>
            </w:tcBorders>
          </w:tcPr>
          <w:p w14:paraId="41C94E26"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79" w:type="pct"/>
            <w:tcBorders>
              <w:top w:val="single" w:sz="6" w:space="0" w:color="auto"/>
            </w:tcBorders>
          </w:tcPr>
          <w:p w14:paraId="63FD165F"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53" w:type="pct"/>
            <w:tcBorders>
              <w:top w:val="single" w:sz="6" w:space="0" w:color="auto"/>
              <w:bottom w:val="single" w:sz="6" w:space="0" w:color="auto"/>
            </w:tcBorders>
          </w:tcPr>
          <w:p w14:paraId="62C7D9C6" w14:textId="439270C5"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Column 4</w:t>
            </w:r>
          </w:p>
        </w:tc>
        <w:tc>
          <w:tcPr>
            <w:tcW w:w="688" w:type="pct"/>
            <w:tcBorders>
              <w:top w:val="single" w:sz="6" w:space="0" w:color="auto"/>
              <w:bottom w:val="single" w:sz="6" w:space="0" w:color="auto"/>
            </w:tcBorders>
          </w:tcPr>
          <w:p w14:paraId="27FA7632"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Column 5</w:t>
            </w:r>
          </w:p>
        </w:tc>
      </w:tr>
      <w:tr w:rsidR="00781786" w:rsidRPr="009D6FBC" w14:paraId="10ADEC88" w14:textId="77777777" w:rsidTr="00781786">
        <w:trPr>
          <w:trHeight w:val="20"/>
        </w:trPr>
        <w:tc>
          <w:tcPr>
            <w:tcW w:w="518" w:type="pct"/>
            <w:tcBorders>
              <w:top w:val="single" w:sz="6" w:space="0" w:color="auto"/>
              <w:bottom w:val="single" w:sz="6" w:space="0" w:color="auto"/>
            </w:tcBorders>
          </w:tcPr>
          <w:p w14:paraId="490FA688"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Item no.</w:t>
            </w:r>
          </w:p>
        </w:tc>
        <w:tc>
          <w:tcPr>
            <w:tcW w:w="669" w:type="pct"/>
            <w:tcBorders>
              <w:top w:val="single" w:sz="6" w:space="0" w:color="auto"/>
              <w:bottom w:val="single" w:sz="6" w:space="0" w:color="auto"/>
            </w:tcBorders>
          </w:tcPr>
          <w:p w14:paraId="787493A8"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Tariff Classification</w:t>
            </w:r>
          </w:p>
        </w:tc>
        <w:tc>
          <w:tcPr>
            <w:tcW w:w="560" w:type="pct"/>
            <w:tcBorders>
              <w:top w:val="single" w:sz="6" w:space="0" w:color="auto"/>
              <w:bottom w:val="single" w:sz="6" w:space="0" w:color="auto"/>
            </w:tcBorders>
            <w:vAlign w:val="bottom"/>
          </w:tcPr>
          <w:p w14:paraId="2B519595" w14:textId="77777777" w:rsidR="00781786" w:rsidRPr="00781786" w:rsidRDefault="00781786" w:rsidP="00863D19">
            <w:pPr>
              <w:spacing w:after="0" w:line="240" w:lineRule="auto"/>
              <w:rPr>
                <w:rFonts w:ascii="Times New Roman" w:hAnsi="Times New Roman" w:cs="Times New Roman"/>
                <w:sz w:val="18"/>
                <w:szCs w:val="18"/>
              </w:rPr>
            </w:pPr>
            <w:r w:rsidRPr="00781786">
              <w:rPr>
                <w:rFonts w:ascii="Times New Roman" w:hAnsi="Times New Roman" w:cs="Times New Roman"/>
                <w:sz w:val="18"/>
                <w:szCs w:val="18"/>
              </w:rPr>
              <w:t>Goods</w:t>
            </w:r>
          </w:p>
        </w:tc>
        <w:tc>
          <w:tcPr>
            <w:tcW w:w="1833" w:type="pct"/>
            <w:tcBorders>
              <w:bottom w:val="single" w:sz="6" w:space="0" w:color="auto"/>
            </w:tcBorders>
            <w:vAlign w:val="bottom"/>
          </w:tcPr>
          <w:p w14:paraId="73E45137" w14:textId="77777777" w:rsidR="00781786" w:rsidRPr="00781786" w:rsidRDefault="00781786" w:rsidP="00863D19">
            <w:pPr>
              <w:spacing w:after="0" w:line="240" w:lineRule="auto"/>
              <w:rPr>
                <w:rFonts w:ascii="Times New Roman" w:hAnsi="Times New Roman" w:cs="Times New Roman"/>
                <w:sz w:val="18"/>
                <w:szCs w:val="18"/>
              </w:rPr>
            </w:pPr>
          </w:p>
        </w:tc>
        <w:tc>
          <w:tcPr>
            <w:tcW w:w="79" w:type="pct"/>
            <w:tcBorders>
              <w:bottom w:val="single" w:sz="6" w:space="0" w:color="auto"/>
            </w:tcBorders>
          </w:tcPr>
          <w:p w14:paraId="4211E55D" w14:textId="77777777" w:rsidR="00781786" w:rsidRPr="00781786" w:rsidRDefault="00781786" w:rsidP="00863D19">
            <w:pPr>
              <w:spacing w:after="0" w:line="240" w:lineRule="auto"/>
              <w:rPr>
                <w:rFonts w:ascii="Times New Roman" w:hAnsi="Times New Roman" w:cs="Times New Roman"/>
                <w:sz w:val="18"/>
                <w:szCs w:val="18"/>
              </w:rPr>
            </w:pPr>
          </w:p>
        </w:tc>
        <w:tc>
          <w:tcPr>
            <w:tcW w:w="653" w:type="pct"/>
            <w:tcBorders>
              <w:top w:val="single" w:sz="6" w:space="0" w:color="auto"/>
              <w:bottom w:val="single" w:sz="6" w:space="0" w:color="auto"/>
            </w:tcBorders>
            <w:vAlign w:val="bottom"/>
          </w:tcPr>
          <w:p w14:paraId="190C8DE3" w14:textId="7F502E6C" w:rsidR="00781786" w:rsidRPr="00781786" w:rsidRDefault="00781786" w:rsidP="00863D19">
            <w:pPr>
              <w:spacing w:after="0" w:line="240" w:lineRule="auto"/>
              <w:rPr>
                <w:rFonts w:ascii="Times New Roman" w:hAnsi="Times New Roman" w:cs="Times New Roman"/>
                <w:sz w:val="18"/>
                <w:szCs w:val="18"/>
              </w:rPr>
            </w:pPr>
            <w:r w:rsidRPr="00781786">
              <w:rPr>
                <w:rFonts w:ascii="Times New Roman" w:hAnsi="Times New Roman" w:cs="Times New Roman"/>
                <w:sz w:val="18"/>
                <w:szCs w:val="18"/>
              </w:rPr>
              <w:t>General rate</w:t>
            </w:r>
          </w:p>
        </w:tc>
        <w:tc>
          <w:tcPr>
            <w:tcW w:w="688" w:type="pct"/>
            <w:tcBorders>
              <w:top w:val="single" w:sz="6" w:space="0" w:color="auto"/>
              <w:bottom w:val="single" w:sz="6" w:space="0" w:color="auto"/>
            </w:tcBorders>
            <w:vAlign w:val="bottom"/>
          </w:tcPr>
          <w:p w14:paraId="11AC0E51" w14:textId="77777777" w:rsidR="00781786" w:rsidRPr="00781786" w:rsidRDefault="00781786" w:rsidP="00863D19">
            <w:pPr>
              <w:spacing w:after="0" w:line="240" w:lineRule="auto"/>
              <w:rPr>
                <w:rFonts w:ascii="Times New Roman" w:hAnsi="Times New Roman" w:cs="Times New Roman"/>
                <w:sz w:val="18"/>
                <w:szCs w:val="18"/>
              </w:rPr>
            </w:pPr>
            <w:r w:rsidRPr="00781786">
              <w:rPr>
                <w:rFonts w:ascii="Times New Roman" w:hAnsi="Times New Roman" w:cs="Times New Roman"/>
                <w:sz w:val="18"/>
                <w:szCs w:val="18"/>
              </w:rPr>
              <w:t>Special rate</w:t>
            </w:r>
          </w:p>
        </w:tc>
      </w:tr>
      <w:tr w:rsidR="00781786" w:rsidRPr="009D6FBC" w14:paraId="0D6F0416" w14:textId="77777777" w:rsidTr="00781786">
        <w:trPr>
          <w:trHeight w:val="20"/>
        </w:trPr>
        <w:tc>
          <w:tcPr>
            <w:tcW w:w="518" w:type="pct"/>
            <w:tcBorders>
              <w:top w:val="single" w:sz="6" w:space="0" w:color="auto"/>
            </w:tcBorders>
          </w:tcPr>
          <w:p w14:paraId="7B57CC3C"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902</w:t>
            </w:r>
          </w:p>
        </w:tc>
        <w:tc>
          <w:tcPr>
            <w:tcW w:w="669" w:type="pct"/>
            <w:tcBorders>
              <w:top w:val="single" w:sz="6" w:space="0" w:color="auto"/>
            </w:tcBorders>
          </w:tcPr>
          <w:p w14:paraId="724307CA"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60.05.31</w:t>
            </w:r>
          </w:p>
        </w:tc>
        <w:tc>
          <w:tcPr>
            <w:tcW w:w="2393" w:type="pct"/>
            <w:gridSpan w:val="2"/>
            <w:tcBorders>
              <w:top w:val="single" w:sz="6" w:space="0" w:color="auto"/>
            </w:tcBorders>
          </w:tcPr>
          <w:p w14:paraId="108EC31A"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Goods, as prescribed by by-law</w:t>
            </w:r>
          </w:p>
        </w:tc>
        <w:tc>
          <w:tcPr>
            <w:tcW w:w="79" w:type="pct"/>
            <w:tcBorders>
              <w:top w:val="single" w:sz="6" w:space="0" w:color="auto"/>
            </w:tcBorders>
          </w:tcPr>
          <w:p w14:paraId="5C8EF7EB"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53" w:type="pct"/>
            <w:tcBorders>
              <w:top w:val="single" w:sz="6" w:space="0" w:color="auto"/>
            </w:tcBorders>
          </w:tcPr>
          <w:p w14:paraId="4FDF7384" w14:textId="4398EB7D"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50%</w:t>
            </w:r>
          </w:p>
        </w:tc>
        <w:tc>
          <w:tcPr>
            <w:tcW w:w="688" w:type="pct"/>
            <w:tcBorders>
              <w:top w:val="single" w:sz="6" w:space="0" w:color="auto"/>
            </w:tcBorders>
          </w:tcPr>
          <w:p w14:paraId="4A5F7C33"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NZ: 15%</w:t>
            </w:r>
          </w:p>
          <w:p w14:paraId="4C2C83EC"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FI: Free</w:t>
            </w:r>
          </w:p>
          <w:p w14:paraId="62CDD4F1"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DC (except CHIN, HONG, PHIL and TAIW): 40%</w:t>
            </w:r>
          </w:p>
        </w:tc>
      </w:tr>
      <w:tr w:rsidR="00781786" w:rsidRPr="009D6FBC" w14:paraId="3B923722" w14:textId="77777777" w:rsidTr="00781786">
        <w:trPr>
          <w:trHeight w:val="20"/>
        </w:trPr>
        <w:tc>
          <w:tcPr>
            <w:tcW w:w="518" w:type="pct"/>
          </w:tcPr>
          <w:p w14:paraId="76FC6DFF"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911</w:t>
            </w:r>
          </w:p>
        </w:tc>
        <w:tc>
          <w:tcPr>
            <w:tcW w:w="669" w:type="pct"/>
          </w:tcPr>
          <w:p w14:paraId="4D14BDB5"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60.05.32</w:t>
            </w:r>
          </w:p>
        </w:tc>
        <w:tc>
          <w:tcPr>
            <w:tcW w:w="2393" w:type="pct"/>
            <w:gridSpan w:val="2"/>
          </w:tcPr>
          <w:p w14:paraId="2FBE9C27"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Handicrafts to which this Part applies, as prescribed by by-law</w:t>
            </w:r>
          </w:p>
        </w:tc>
        <w:tc>
          <w:tcPr>
            <w:tcW w:w="79" w:type="pct"/>
          </w:tcPr>
          <w:p w14:paraId="239FD7C5"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53" w:type="pct"/>
          </w:tcPr>
          <w:p w14:paraId="3E793E03" w14:textId="73C9E695"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Free</w:t>
            </w:r>
          </w:p>
        </w:tc>
        <w:tc>
          <w:tcPr>
            <w:tcW w:w="688" w:type="pct"/>
          </w:tcPr>
          <w:p w14:paraId="4C4CDB9F"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w:t>
            </w:r>
          </w:p>
        </w:tc>
      </w:tr>
      <w:tr w:rsidR="00781786" w:rsidRPr="009D6FBC" w14:paraId="13C9EA71" w14:textId="77777777" w:rsidTr="00781786">
        <w:trPr>
          <w:trHeight w:val="20"/>
        </w:trPr>
        <w:tc>
          <w:tcPr>
            <w:tcW w:w="518" w:type="pct"/>
          </w:tcPr>
          <w:p w14:paraId="7359DB0E"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912</w:t>
            </w:r>
          </w:p>
        </w:tc>
        <w:tc>
          <w:tcPr>
            <w:tcW w:w="669" w:type="pct"/>
          </w:tcPr>
          <w:p w14:paraId="5935A1C5"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60.05.32</w:t>
            </w:r>
          </w:p>
        </w:tc>
        <w:tc>
          <w:tcPr>
            <w:tcW w:w="2393" w:type="pct"/>
            <w:gridSpan w:val="2"/>
          </w:tcPr>
          <w:p w14:paraId="798BDBCE"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Goods, as prescribed by by-law</w:t>
            </w:r>
          </w:p>
        </w:tc>
        <w:tc>
          <w:tcPr>
            <w:tcW w:w="79" w:type="pct"/>
          </w:tcPr>
          <w:p w14:paraId="2218B008"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53" w:type="pct"/>
          </w:tcPr>
          <w:p w14:paraId="057C547E" w14:textId="46255AC9"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50%</w:t>
            </w:r>
          </w:p>
        </w:tc>
        <w:tc>
          <w:tcPr>
            <w:tcW w:w="688" w:type="pct"/>
          </w:tcPr>
          <w:p w14:paraId="0DC2138F"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NZ: 15%</w:t>
            </w:r>
          </w:p>
          <w:p w14:paraId="697507C0"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FI: Free</w:t>
            </w:r>
          </w:p>
          <w:p w14:paraId="49B7306F"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DC (except HONG and TAIW): 40%</w:t>
            </w:r>
          </w:p>
        </w:tc>
      </w:tr>
      <w:tr w:rsidR="00781786" w:rsidRPr="009D6FBC" w14:paraId="4561F4DF" w14:textId="77777777" w:rsidTr="00781786">
        <w:trPr>
          <w:trHeight w:val="20"/>
        </w:trPr>
        <w:tc>
          <w:tcPr>
            <w:tcW w:w="518" w:type="pct"/>
          </w:tcPr>
          <w:p w14:paraId="4433BBE7"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921</w:t>
            </w:r>
          </w:p>
        </w:tc>
        <w:tc>
          <w:tcPr>
            <w:tcW w:w="669" w:type="pct"/>
          </w:tcPr>
          <w:p w14:paraId="0FBC785E"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60.05.33</w:t>
            </w:r>
          </w:p>
        </w:tc>
        <w:tc>
          <w:tcPr>
            <w:tcW w:w="2393" w:type="pct"/>
            <w:gridSpan w:val="2"/>
          </w:tcPr>
          <w:p w14:paraId="4C6273C2"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Handicrafts to which this Part applies, as prescribed by by-law</w:t>
            </w:r>
          </w:p>
        </w:tc>
        <w:tc>
          <w:tcPr>
            <w:tcW w:w="79" w:type="pct"/>
          </w:tcPr>
          <w:p w14:paraId="5075AA10"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53" w:type="pct"/>
          </w:tcPr>
          <w:p w14:paraId="77FFA97F" w14:textId="2825E2AC"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Free</w:t>
            </w:r>
          </w:p>
        </w:tc>
        <w:tc>
          <w:tcPr>
            <w:tcW w:w="688" w:type="pct"/>
          </w:tcPr>
          <w:p w14:paraId="26166D0B"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w:t>
            </w:r>
          </w:p>
        </w:tc>
      </w:tr>
      <w:tr w:rsidR="00781786" w:rsidRPr="009D6FBC" w14:paraId="33E8140E" w14:textId="77777777" w:rsidTr="00781786">
        <w:trPr>
          <w:trHeight w:val="20"/>
        </w:trPr>
        <w:tc>
          <w:tcPr>
            <w:tcW w:w="518" w:type="pct"/>
          </w:tcPr>
          <w:p w14:paraId="59FBD97D"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922</w:t>
            </w:r>
          </w:p>
        </w:tc>
        <w:tc>
          <w:tcPr>
            <w:tcW w:w="669" w:type="pct"/>
          </w:tcPr>
          <w:p w14:paraId="2DD37F61"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60.05.33</w:t>
            </w:r>
          </w:p>
        </w:tc>
        <w:tc>
          <w:tcPr>
            <w:tcW w:w="2393" w:type="pct"/>
            <w:gridSpan w:val="2"/>
          </w:tcPr>
          <w:p w14:paraId="25CA8674"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Goods, as prescribed by by-law</w:t>
            </w:r>
          </w:p>
        </w:tc>
        <w:tc>
          <w:tcPr>
            <w:tcW w:w="79" w:type="pct"/>
          </w:tcPr>
          <w:p w14:paraId="16105CC5"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53" w:type="pct"/>
          </w:tcPr>
          <w:p w14:paraId="6594DE4A" w14:textId="4D0A0FE3"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50%</w:t>
            </w:r>
          </w:p>
        </w:tc>
        <w:tc>
          <w:tcPr>
            <w:tcW w:w="688" w:type="pct"/>
          </w:tcPr>
          <w:p w14:paraId="1B20A808"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NZ: 15%</w:t>
            </w:r>
          </w:p>
          <w:p w14:paraId="4EDB0B01"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FI: Free</w:t>
            </w:r>
          </w:p>
          <w:p w14:paraId="444205DF"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DC (except HONG and TAIW): 40%</w:t>
            </w:r>
          </w:p>
        </w:tc>
      </w:tr>
      <w:tr w:rsidR="00781786" w:rsidRPr="009D6FBC" w14:paraId="578E46D4" w14:textId="77777777" w:rsidTr="00781786">
        <w:trPr>
          <w:trHeight w:val="20"/>
        </w:trPr>
        <w:tc>
          <w:tcPr>
            <w:tcW w:w="518" w:type="pct"/>
          </w:tcPr>
          <w:p w14:paraId="695620F8"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931</w:t>
            </w:r>
          </w:p>
        </w:tc>
        <w:tc>
          <w:tcPr>
            <w:tcW w:w="669" w:type="pct"/>
          </w:tcPr>
          <w:p w14:paraId="283BB9AA"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60.05.34</w:t>
            </w:r>
          </w:p>
        </w:tc>
        <w:tc>
          <w:tcPr>
            <w:tcW w:w="2393" w:type="pct"/>
            <w:gridSpan w:val="2"/>
          </w:tcPr>
          <w:p w14:paraId="164E73FF"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Handicrafts to which this Part applies, as prescribed by by-law</w:t>
            </w:r>
          </w:p>
        </w:tc>
        <w:tc>
          <w:tcPr>
            <w:tcW w:w="79" w:type="pct"/>
          </w:tcPr>
          <w:p w14:paraId="4BF24263"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53" w:type="pct"/>
          </w:tcPr>
          <w:p w14:paraId="5AC4AAD1" w14:textId="0CC3BB39"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Free</w:t>
            </w:r>
          </w:p>
        </w:tc>
        <w:tc>
          <w:tcPr>
            <w:tcW w:w="688" w:type="pct"/>
          </w:tcPr>
          <w:p w14:paraId="45DA0212"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w:t>
            </w:r>
          </w:p>
        </w:tc>
      </w:tr>
      <w:tr w:rsidR="00781786" w:rsidRPr="009D6FBC" w14:paraId="52CD4237" w14:textId="77777777" w:rsidTr="00781786">
        <w:trPr>
          <w:trHeight w:val="20"/>
        </w:trPr>
        <w:tc>
          <w:tcPr>
            <w:tcW w:w="518" w:type="pct"/>
          </w:tcPr>
          <w:p w14:paraId="08400823"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932</w:t>
            </w:r>
          </w:p>
        </w:tc>
        <w:tc>
          <w:tcPr>
            <w:tcW w:w="669" w:type="pct"/>
          </w:tcPr>
          <w:p w14:paraId="1B84E761"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60.05.34</w:t>
            </w:r>
          </w:p>
        </w:tc>
        <w:tc>
          <w:tcPr>
            <w:tcW w:w="2393" w:type="pct"/>
            <w:gridSpan w:val="2"/>
          </w:tcPr>
          <w:p w14:paraId="54AD44B6"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Goods, as prescribed by by-law</w:t>
            </w:r>
          </w:p>
        </w:tc>
        <w:tc>
          <w:tcPr>
            <w:tcW w:w="79" w:type="pct"/>
          </w:tcPr>
          <w:p w14:paraId="4B3DC8D5"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53" w:type="pct"/>
          </w:tcPr>
          <w:p w14:paraId="1631D71B" w14:textId="27E9B126"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50%</w:t>
            </w:r>
          </w:p>
        </w:tc>
        <w:tc>
          <w:tcPr>
            <w:tcW w:w="688" w:type="pct"/>
          </w:tcPr>
          <w:p w14:paraId="1115EA3F"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NZ: 15%</w:t>
            </w:r>
          </w:p>
          <w:p w14:paraId="10C838A6"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FI: Free</w:t>
            </w:r>
          </w:p>
          <w:p w14:paraId="6C31EFE6"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DC (except HONG and TAIW): 40%</w:t>
            </w:r>
          </w:p>
        </w:tc>
      </w:tr>
      <w:tr w:rsidR="00781786" w:rsidRPr="009D6FBC" w14:paraId="768FBD7D" w14:textId="77777777" w:rsidTr="00781786">
        <w:trPr>
          <w:trHeight w:val="20"/>
        </w:trPr>
        <w:tc>
          <w:tcPr>
            <w:tcW w:w="518" w:type="pct"/>
          </w:tcPr>
          <w:p w14:paraId="277214F8"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941</w:t>
            </w:r>
          </w:p>
        </w:tc>
        <w:tc>
          <w:tcPr>
            <w:tcW w:w="669" w:type="pct"/>
          </w:tcPr>
          <w:p w14:paraId="5E9B3187"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60.05.35</w:t>
            </w:r>
          </w:p>
        </w:tc>
        <w:tc>
          <w:tcPr>
            <w:tcW w:w="2393" w:type="pct"/>
            <w:gridSpan w:val="2"/>
          </w:tcPr>
          <w:p w14:paraId="02C7F42B"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Handicrafts to which this Part applies, as prescribed by by-law</w:t>
            </w:r>
          </w:p>
        </w:tc>
        <w:tc>
          <w:tcPr>
            <w:tcW w:w="79" w:type="pct"/>
          </w:tcPr>
          <w:p w14:paraId="0A673080"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53" w:type="pct"/>
          </w:tcPr>
          <w:p w14:paraId="4BEECD38" w14:textId="1C4E7EE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Free</w:t>
            </w:r>
          </w:p>
        </w:tc>
        <w:tc>
          <w:tcPr>
            <w:tcW w:w="688" w:type="pct"/>
          </w:tcPr>
          <w:p w14:paraId="2343AEA5"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w:t>
            </w:r>
          </w:p>
        </w:tc>
      </w:tr>
      <w:tr w:rsidR="00781786" w:rsidRPr="009D6FBC" w14:paraId="09E7B4D3" w14:textId="77777777" w:rsidTr="00781786">
        <w:trPr>
          <w:trHeight w:val="20"/>
        </w:trPr>
        <w:tc>
          <w:tcPr>
            <w:tcW w:w="518" w:type="pct"/>
          </w:tcPr>
          <w:p w14:paraId="0365648B"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942</w:t>
            </w:r>
          </w:p>
        </w:tc>
        <w:tc>
          <w:tcPr>
            <w:tcW w:w="669" w:type="pct"/>
          </w:tcPr>
          <w:p w14:paraId="63CECCFC"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60.05.35</w:t>
            </w:r>
          </w:p>
        </w:tc>
        <w:tc>
          <w:tcPr>
            <w:tcW w:w="2393" w:type="pct"/>
            <w:gridSpan w:val="2"/>
          </w:tcPr>
          <w:p w14:paraId="0F9ACAFF"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Goods, as prescribed by by-law</w:t>
            </w:r>
          </w:p>
        </w:tc>
        <w:tc>
          <w:tcPr>
            <w:tcW w:w="79" w:type="pct"/>
          </w:tcPr>
          <w:p w14:paraId="588B0D8C"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53" w:type="pct"/>
          </w:tcPr>
          <w:p w14:paraId="406A5E3F" w14:textId="33BC440A"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50%</w:t>
            </w:r>
          </w:p>
        </w:tc>
        <w:tc>
          <w:tcPr>
            <w:tcW w:w="688" w:type="pct"/>
          </w:tcPr>
          <w:p w14:paraId="4BAE66E9"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NZ: 15%</w:t>
            </w:r>
          </w:p>
          <w:p w14:paraId="7CAED22E"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FI: Free</w:t>
            </w:r>
          </w:p>
          <w:p w14:paraId="59C2313C"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DC (except HONG and TAIW): 40%</w:t>
            </w:r>
          </w:p>
        </w:tc>
      </w:tr>
      <w:tr w:rsidR="00781786" w:rsidRPr="009D6FBC" w14:paraId="23AFBB45" w14:textId="77777777" w:rsidTr="00781786">
        <w:trPr>
          <w:trHeight w:val="20"/>
        </w:trPr>
        <w:tc>
          <w:tcPr>
            <w:tcW w:w="518" w:type="pct"/>
          </w:tcPr>
          <w:p w14:paraId="1910B6F4"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952</w:t>
            </w:r>
          </w:p>
        </w:tc>
        <w:tc>
          <w:tcPr>
            <w:tcW w:w="669" w:type="pct"/>
          </w:tcPr>
          <w:p w14:paraId="3147803D"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60.05.35</w:t>
            </w:r>
          </w:p>
        </w:tc>
        <w:tc>
          <w:tcPr>
            <w:tcW w:w="2393" w:type="pct"/>
            <w:gridSpan w:val="2"/>
          </w:tcPr>
          <w:p w14:paraId="1F0F7695"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Goods, as prescribed by by-law</w:t>
            </w:r>
          </w:p>
        </w:tc>
        <w:tc>
          <w:tcPr>
            <w:tcW w:w="79" w:type="pct"/>
          </w:tcPr>
          <w:p w14:paraId="5C81DFC4"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53" w:type="pct"/>
          </w:tcPr>
          <w:p w14:paraId="2F45047A" w14:textId="69938C7F"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50%</w:t>
            </w:r>
          </w:p>
        </w:tc>
        <w:tc>
          <w:tcPr>
            <w:tcW w:w="688" w:type="pct"/>
          </w:tcPr>
          <w:p w14:paraId="05C987B4"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NZ: 15%</w:t>
            </w:r>
          </w:p>
          <w:p w14:paraId="1F67AD87"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FI: Free</w:t>
            </w:r>
          </w:p>
          <w:p w14:paraId="6778E32A"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DC (except CHIN, HONG and TAIW): 40%</w:t>
            </w:r>
          </w:p>
        </w:tc>
      </w:tr>
      <w:tr w:rsidR="00781786" w:rsidRPr="009D6FBC" w14:paraId="5D85B6CF" w14:textId="77777777" w:rsidTr="00781786">
        <w:trPr>
          <w:trHeight w:val="20"/>
        </w:trPr>
        <w:tc>
          <w:tcPr>
            <w:tcW w:w="518" w:type="pct"/>
          </w:tcPr>
          <w:p w14:paraId="27B006F5"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961</w:t>
            </w:r>
          </w:p>
        </w:tc>
        <w:tc>
          <w:tcPr>
            <w:tcW w:w="669" w:type="pct"/>
          </w:tcPr>
          <w:p w14:paraId="2707A405"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60.05.36</w:t>
            </w:r>
          </w:p>
        </w:tc>
        <w:tc>
          <w:tcPr>
            <w:tcW w:w="2393" w:type="pct"/>
            <w:gridSpan w:val="2"/>
          </w:tcPr>
          <w:p w14:paraId="6B2C2470"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Handicrafts to which this Part applies, as prescribed by by-law</w:t>
            </w:r>
          </w:p>
        </w:tc>
        <w:tc>
          <w:tcPr>
            <w:tcW w:w="79" w:type="pct"/>
          </w:tcPr>
          <w:p w14:paraId="2686D4DB"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53" w:type="pct"/>
          </w:tcPr>
          <w:p w14:paraId="177EC79D" w14:textId="7D72572A"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Free</w:t>
            </w:r>
          </w:p>
        </w:tc>
        <w:tc>
          <w:tcPr>
            <w:tcW w:w="688" w:type="pct"/>
          </w:tcPr>
          <w:p w14:paraId="75BC8D4D"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w:t>
            </w:r>
          </w:p>
        </w:tc>
      </w:tr>
      <w:tr w:rsidR="00781786" w:rsidRPr="009D6FBC" w14:paraId="632A2D30" w14:textId="77777777" w:rsidTr="00781786">
        <w:trPr>
          <w:trHeight w:val="20"/>
        </w:trPr>
        <w:tc>
          <w:tcPr>
            <w:tcW w:w="518" w:type="pct"/>
          </w:tcPr>
          <w:p w14:paraId="6DC31C81"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962</w:t>
            </w:r>
          </w:p>
        </w:tc>
        <w:tc>
          <w:tcPr>
            <w:tcW w:w="669" w:type="pct"/>
          </w:tcPr>
          <w:p w14:paraId="712983FC"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60.05.36</w:t>
            </w:r>
          </w:p>
        </w:tc>
        <w:tc>
          <w:tcPr>
            <w:tcW w:w="2393" w:type="pct"/>
            <w:gridSpan w:val="2"/>
          </w:tcPr>
          <w:p w14:paraId="60B955F4"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Goods, as prescribed by by-law</w:t>
            </w:r>
          </w:p>
        </w:tc>
        <w:tc>
          <w:tcPr>
            <w:tcW w:w="79" w:type="pct"/>
          </w:tcPr>
          <w:p w14:paraId="334B6938"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53" w:type="pct"/>
          </w:tcPr>
          <w:p w14:paraId="412351C6" w14:textId="1DA08CEF"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50%</w:t>
            </w:r>
          </w:p>
        </w:tc>
        <w:tc>
          <w:tcPr>
            <w:tcW w:w="688" w:type="pct"/>
          </w:tcPr>
          <w:p w14:paraId="0304F47F"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NZ: 15%</w:t>
            </w:r>
          </w:p>
          <w:p w14:paraId="70245E43"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FI: Free</w:t>
            </w:r>
          </w:p>
          <w:p w14:paraId="3E411E0A"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DC (except RKOR): 40%</w:t>
            </w:r>
          </w:p>
        </w:tc>
      </w:tr>
      <w:tr w:rsidR="00781786" w:rsidRPr="009D6FBC" w14:paraId="46A68DD6" w14:textId="77777777" w:rsidTr="00781786">
        <w:trPr>
          <w:trHeight w:val="20"/>
        </w:trPr>
        <w:tc>
          <w:tcPr>
            <w:tcW w:w="518" w:type="pct"/>
          </w:tcPr>
          <w:p w14:paraId="6414762F"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971</w:t>
            </w:r>
          </w:p>
        </w:tc>
        <w:tc>
          <w:tcPr>
            <w:tcW w:w="669" w:type="pct"/>
          </w:tcPr>
          <w:p w14:paraId="0006CA8F"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60.05.37</w:t>
            </w:r>
          </w:p>
        </w:tc>
        <w:tc>
          <w:tcPr>
            <w:tcW w:w="2393" w:type="pct"/>
            <w:gridSpan w:val="2"/>
          </w:tcPr>
          <w:p w14:paraId="1F958F7E"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Handicrafts to which this Part applies, as prescribed by by-law</w:t>
            </w:r>
          </w:p>
        </w:tc>
        <w:tc>
          <w:tcPr>
            <w:tcW w:w="79" w:type="pct"/>
          </w:tcPr>
          <w:p w14:paraId="5F4A3B51"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53" w:type="pct"/>
          </w:tcPr>
          <w:p w14:paraId="47AE8973" w14:textId="6F104C41"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Free</w:t>
            </w:r>
          </w:p>
        </w:tc>
        <w:tc>
          <w:tcPr>
            <w:tcW w:w="688" w:type="pct"/>
          </w:tcPr>
          <w:p w14:paraId="0DDBDC7E"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w:t>
            </w:r>
          </w:p>
        </w:tc>
      </w:tr>
      <w:tr w:rsidR="00781786" w:rsidRPr="009D6FBC" w14:paraId="3CB38882" w14:textId="77777777" w:rsidTr="00781786">
        <w:trPr>
          <w:trHeight w:val="20"/>
        </w:trPr>
        <w:tc>
          <w:tcPr>
            <w:tcW w:w="518" w:type="pct"/>
          </w:tcPr>
          <w:p w14:paraId="7E9C3031"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972</w:t>
            </w:r>
          </w:p>
        </w:tc>
        <w:tc>
          <w:tcPr>
            <w:tcW w:w="669" w:type="pct"/>
          </w:tcPr>
          <w:p w14:paraId="48F1C5C1"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60.05.37</w:t>
            </w:r>
          </w:p>
        </w:tc>
        <w:tc>
          <w:tcPr>
            <w:tcW w:w="2393" w:type="pct"/>
            <w:gridSpan w:val="2"/>
          </w:tcPr>
          <w:p w14:paraId="7E3C63FD"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Goods, as prescribed by by-law</w:t>
            </w:r>
          </w:p>
        </w:tc>
        <w:tc>
          <w:tcPr>
            <w:tcW w:w="79" w:type="pct"/>
          </w:tcPr>
          <w:p w14:paraId="51810579"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53" w:type="pct"/>
          </w:tcPr>
          <w:p w14:paraId="6DD4C9CF" w14:textId="3DD28D3C"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50%</w:t>
            </w:r>
          </w:p>
        </w:tc>
        <w:tc>
          <w:tcPr>
            <w:tcW w:w="688" w:type="pct"/>
          </w:tcPr>
          <w:p w14:paraId="174EEF6E"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NZ: 15%</w:t>
            </w:r>
          </w:p>
          <w:p w14:paraId="4A4411B9"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FI: Free</w:t>
            </w:r>
          </w:p>
          <w:p w14:paraId="3068B9FA"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DC (except CHIN and HONG): 40%</w:t>
            </w:r>
          </w:p>
        </w:tc>
      </w:tr>
    </w:tbl>
    <w:p w14:paraId="4E88B127"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4</w:t>
      </w:r>
      <w:r w:rsidRPr="001E2A11">
        <w:rPr>
          <w:rFonts w:ascii="Times New Roman" w:hAnsi="Times New Roman" w:cs="Times New Roman"/>
        </w:rPr>
        <w:t>—continued</w:t>
      </w:r>
    </w:p>
    <w:tbl>
      <w:tblPr>
        <w:tblW w:w="5000" w:type="pct"/>
        <w:tblLayout w:type="fixed"/>
        <w:tblCellMar>
          <w:left w:w="40" w:type="dxa"/>
          <w:right w:w="40" w:type="dxa"/>
        </w:tblCellMar>
        <w:tblLook w:val="0000" w:firstRow="0" w:lastRow="0" w:firstColumn="0" w:lastColumn="0" w:noHBand="0" w:noVBand="0"/>
      </w:tblPr>
      <w:tblGrid>
        <w:gridCol w:w="961"/>
        <w:gridCol w:w="1347"/>
        <w:gridCol w:w="1011"/>
        <w:gridCol w:w="3100"/>
        <w:gridCol w:w="213"/>
        <w:gridCol w:w="1126"/>
        <w:gridCol w:w="1207"/>
      </w:tblGrid>
      <w:tr w:rsidR="00781786" w:rsidRPr="00AC507D" w14:paraId="2D8536C4" w14:textId="77777777" w:rsidTr="00781786">
        <w:trPr>
          <w:trHeight w:val="20"/>
        </w:trPr>
        <w:tc>
          <w:tcPr>
            <w:tcW w:w="536" w:type="pct"/>
            <w:tcBorders>
              <w:top w:val="single" w:sz="6" w:space="0" w:color="auto"/>
              <w:bottom w:val="single" w:sz="6" w:space="0" w:color="auto"/>
            </w:tcBorders>
          </w:tcPr>
          <w:p w14:paraId="6D00FB68"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Column 1</w:t>
            </w:r>
          </w:p>
        </w:tc>
        <w:tc>
          <w:tcPr>
            <w:tcW w:w="751" w:type="pct"/>
            <w:tcBorders>
              <w:top w:val="single" w:sz="6" w:space="0" w:color="auto"/>
              <w:bottom w:val="single" w:sz="6" w:space="0" w:color="auto"/>
            </w:tcBorders>
          </w:tcPr>
          <w:p w14:paraId="59B9C79B"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Column 2</w:t>
            </w:r>
          </w:p>
        </w:tc>
        <w:tc>
          <w:tcPr>
            <w:tcW w:w="564" w:type="pct"/>
            <w:tcBorders>
              <w:top w:val="single" w:sz="6" w:space="0" w:color="auto"/>
              <w:bottom w:val="single" w:sz="6" w:space="0" w:color="auto"/>
            </w:tcBorders>
          </w:tcPr>
          <w:p w14:paraId="472B64D8"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Column 3</w:t>
            </w:r>
          </w:p>
        </w:tc>
        <w:tc>
          <w:tcPr>
            <w:tcW w:w="1729" w:type="pct"/>
            <w:tcBorders>
              <w:top w:val="single" w:sz="6" w:space="0" w:color="auto"/>
            </w:tcBorders>
          </w:tcPr>
          <w:p w14:paraId="66C87CA5"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119" w:type="pct"/>
            <w:tcBorders>
              <w:top w:val="single" w:sz="6" w:space="0" w:color="auto"/>
            </w:tcBorders>
          </w:tcPr>
          <w:p w14:paraId="747B271E"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28" w:type="pct"/>
            <w:tcBorders>
              <w:top w:val="single" w:sz="6" w:space="0" w:color="auto"/>
              <w:bottom w:val="single" w:sz="6" w:space="0" w:color="auto"/>
            </w:tcBorders>
          </w:tcPr>
          <w:p w14:paraId="3462BF67" w14:textId="08886AF0"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Column 4</w:t>
            </w:r>
          </w:p>
        </w:tc>
        <w:tc>
          <w:tcPr>
            <w:tcW w:w="673" w:type="pct"/>
            <w:tcBorders>
              <w:top w:val="single" w:sz="6" w:space="0" w:color="auto"/>
              <w:bottom w:val="single" w:sz="6" w:space="0" w:color="auto"/>
            </w:tcBorders>
          </w:tcPr>
          <w:p w14:paraId="4B5596C1"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Column 5</w:t>
            </w:r>
          </w:p>
        </w:tc>
      </w:tr>
      <w:tr w:rsidR="00781786" w:rsidRPr="00AC507D" w14:paraId="291029F5" w14:textId="77777777" w:rsidTr="00781786">
        <w:trPr>
          <w:trHeight w:val="20"/>
        </w:trPr>
        <w:tc>
          <w:tcPr>
            <w:tcW w:w="536" w:type="pct"/>
            <w:tcBorders>
              <w:top w:val="single" w:sz="6" w:space="0" w:color="auto"/>
              <w:bottom w:val="single" w:sz="6" w:space="0" w:color="auto"/>
            </w:tcBorders>
          </w:tcPr>
          <w:p w14:paraId="6A92D012"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Item no.</w:t>
            </w:r>
          </w:p>
        </w:tc>
        <w:tc>
          <w:tcPr>
            <w:tcW w:w="751" w:type="pct"/>
            <w:tcBorders>
              <w:top w:val="single" w:sz="6" w:space="0" w:color="auto"/>
              <w:bottom w:val="single" w:sz="6" w:space="0" w:color="auto"/>
            </w:tcBorders>
          </w:tcPr>
          <w:p w14:paraId="1D453EB3"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Tariff Classification</w:t>
            </w:r>
          </w:p>
        </w:tc>
        <w:tc>
          <w:tcPr>
            <w:tcW w:w="564" w:type="pct"/>
            <w:tcBorders>
              <w:top w:val="single" w:sz="6" w:space="0" w:color="auto"/>
              <w:bottom w:val="single" w:sz="6" w:space="0" w:color="auto"/>
            </w:tcBorders>
            <w:vAlign w:val="bottom"/>
          </w:tcPr>
          <w:p w14:paraId="04830BAF" w14:textId="77777777" w:rsidR="00781786" w:rsidRPr="00781786" w:rsidRDefault="00781786" w:rsidP="00863D19">
            <w:pPr>
              <w:spacing w:after="0" w:line="240" w:lineRule="auto"/>
              <w:rPr>
                <w:rFonts w:ascii="Times New Roman" w:hAnsi="Times New Roman" w:cs="Times New Roman"/>
                <w:sz w:val="18"/>
                <w:szCs w:val="18"/>
              </w:rPr>
            </w:pPr>
            <w:r w:rsidRPr="00781786">
              <w:rPr>
                <w:rFonts w:ascii="Times New Roman" w:hAnsi="Times New Roman" w:cs="Times New Roman"/>
                <w:sz w:val="18"/>
                <w:szCs w:val="18"/>
              </w:rPr>
              <w:t>Goods</w:t>
            </w:r>
          </w:p>
        </w:tc>
        <w:tc>
          <w:tcPr>
            <w:tcW w:w="1729" w:type="pct"/>
            <w:tcBorders>
              <w:bottom w:val="single" w:sz="6" w:space="0" w:color="auto"/>
            </w:tcBorders>
            <w:vAlign w:val="bottom"/>
          </w:tcPr>
          <w:p w14:paraId="3263E3F5" w14:textId="77777777" w:rsidR="00781786" w:rsidRPr="00781786" w:rsidRDefault="00781786" w:rsidP="00863D19">
            <w:pPr>
              <w:spacing w:after="0" w:line="240" w:lineRule="auto"/>
              <w:rPr>
                <w:rFonts w:ascii="Times New Roman" w:hAnsi="Times New Roman" w:cs="Times New Roman"/>
                <w:sz w:val="18"/>
                <w:szCs w:val="18"/>
              </w:rPr>
            </w:pPr>
          </w:p>
        </w:tc>
        <w:tc>
          <w:tcPr>
            <w:tcW w:w="119" w:type="pct"/>
            <w:tcBorders>
              <w:bottom w:val="single" w:sz="6" w:space="0" w:color="auto"/>
            </w:tcBorders>
          </w:tcPr>
          <w:p w14:paraId="7EFF8470" w14:textId="77777777" w:rsidR="00781786" w:rsidRPr="00781786" w:rsidRDefault="00781786" w:rsidP="00863D19">
            <w:pPr>
              <w:spacing w:after="0" w:line="240" w:lineRule="auto"/>
              <w:rPr>
                <w:rFonts w:ascii="Times New Roman" w:hAnsi="Times New Roman" w:cs="Times New Roman"/>
                <w:sz w:val="18"/>
                <w:szCs w:val="18"/>
              </w:rPr>
            </w:pPr>
          </w:p>
        </w:tc>
        <w:tc>
          <w:tcPr>
            <w:tcW w:w="628" w:type="pct"/>
            <w:tcBorders>
              <w:top w:val="single" w:sz="6" w:space="0" w:color="auto"/>
              <w:bottom w:val="single" w:sz="6" w:space="0" w:color="auto"/>
            </w:tcBorders>
            <w:vAlign w:val="bottom"/>
          </w:tcPr>
          <w:p w14:paraId="3D2D0E5D" w14:textId="33989100" w:rsidR="00781786" w:rsidRPr="00781786" w:rsidRDefault="00781786" w:rsidP="00863D19">
            <w:pPr>
              <w:spacing w:after="0" w:line="240" w:lineRule="auto"/>
              <w:rPr>
                <w:rFonts w:ascii="Times New Roman" w:hAnsi="Times New Roman" w:cs="Times New Roman"/>
                <w:sz w:val="18"/>
                <w:szCs w:val="18"/>
              </w:rPr>
            </w:pPr>
            <w:r w:rsidRPr="00781786">
              <w:rPr>
                <w:rFonts w:ascii="Times New Roman" w:hAnsi="Times New Roman" w:cs="Times New Roman"/>
                <w:sz w:val="18"/>
                <w:szCs w:val="18"/>
              </w:rPr>
              <w:t>General rate</w:t>
            </w:r>
          </w:p>
        </w:tc>
        <w:tc>
          <w:tcPr>
            <w:tcW w:w="673" w:type="pct"/>
            <w:tcBorders>
              <w:top w:val="single" w:sz="6" w:space="0" w:color="auto"/>
              <w:bottom w:val="single" w:sz="6" w:space="0" w:color="auto"/>
            </w:tcBorders>
            <w:vAlign w:val="bottom"/>
          </w:tcPr>
          <w:p w14:paraId="048CCFE5" w14:textId="77777777" w:rsidR="00781786" w:rsidRPr="00781786" w:rsidRDefault="00781786" w:rsidP="00863D19">
            <w:pPr>
              <w:spacing w:after="0" w:line="240" w:lineRule="auto"/>
              <w:rPr>
                <w:rFonts w:ascii="Times New Roman" w:hAnsi="Times New Roman" w:cs="Times New Roman"/>
                <w:sz w:val="18"/>
                <w:szCs w:val="18"/>
              </w:rPr>
            </w:pPr>
            <w:r w:rsidRPr="00781786">
              <w:rPr>
                <w:rFonts w:ascii="Times New Roman" w:hAnsi="Times New Roman" w:cs="Times New Roman"/>
                <w:sz w:val="18"/>
                <w:szCs w:val="18"/>
              </w:rPr>
              <w:t>Special rate</w:t>
            </w:r>
          </w:p>
        </w:tc>
      </w:tr>
      <w:tr w:rsidR="00781786" w:rsidRPr="00AC507D" w14:paraId="163DAC16" w14:textId="77777777" w:rsidTr="00781786">
        <w:trPr>
          <w:trHeight w:val="20"/>
        </w:trPr>
        <w:tc>
          <w:tcPr>
            <w:tcW w:w="536" w:type="pct"/>
            <w:tcBorders>
              <w:top w:val="single" w:sz="6" w:space="0" w:color="auto"/>
            </w:tcBorders>
          </w:tcPr>
          <w:p w14:paraId="6C266475"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981</w:t>
            </w:r>
          </w:p>
        </w:tc>
        <w:tc>
          <w:tcPr>
            <w:tcW w:w="751" w:type="pct"/>
            <w:tcBorders>
              <w:top w:val="single" w:sz="6" w:space="0" w:color="auto"/>
            </w:tcBorders>
          </w:tcPr>
          <w:p w14:paraId="17E8CF26"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60.05.39</w:t>
            </w:r>
          </w:p>
        </w:tc>
        <w:tc>
          <w:tcPr>
            <w:tcW w:w="2293" w:type="pct"/>
            <w:gridSpan w:val="2"/>
            <w:tcBorders>
              <w:top w:val="single" w:sz="6" w:space="0" w:color="auto"/>
            </w:tcBorders>
          </w:tcPr>
          <w:p w14:paraId="595F94FB"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Handicrafts to which this Part applies, as prescribed by by-law</w:t>
            </w:r>
          </w:p>
        </w:tc>
        <w:tc>
          <w:tcPr>
            <w:tcW w:w="119" w:type="pct"/>
            <w:tcBorders>
              <w:top w:val="single" w:sz="6" w:space="0" w:color="auto"/>
            </w:tcBorders>
          </w:tcPr>
          <w:p w14:paraId="379DEA2F"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28" w:type="pct"/>
            <w:tcBorders>
              <w:top w:val="single" w:sz="6" w:space="0" w:color="auto"/>
            </w:tcBorders>
          </w:tcPr>
          <w:p w14:paraId="42E35985" w14:textId="2B88BBEB"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Free</w:t>
            </w:r>
          </w:p>
        </w:tc>
        <w:tc>
          <w:tcPr>
            <w:tcW w:w="673" w:type="pct"/>
            <w:tcBorders>
              <w:top w:val="single" w:sz="6" w:space="0" w:color="auto"/>
            </w:tcBorders>
          </w:tcPr>
          <w:p w14:paraId="26EE1238"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w:t>
            </w:r>
          </w:p>
        </w:tc>
      </w:tr>
      <w:tr w:rsidR="00781786" w:rsidRPr="00AC507D" w14:paraId="13561DB1" w14:textId="77777777" w:rsidTr="00781786">
        <w:trPr>
          <w:trHeight w:val="20"/>
        </w:trPr>
        <w:tc>
          <w:tcPr>
            <w:tcW w:w="536" w:type="pct"/>
          </w:tcPr>
          <w:p w14:paraId="56FF953E"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982</w:t>
            </w:r>
          </w:p>
        </w:tc>
        <w:tc>
          <w:tcPr>
            <w:tcW w:w="751" w:type="pct"/>
          </w:tcPr>
          <w:p w14:paraId="260D4FC8"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60.05.39</w:t>
            </w:r>
          </w:p>
        </w:tc>
        <w:tc>
          <w:tcPr>
            <w:tcW w:w="2293" w:type="pct"/>
            <w:gridSpan w:val="2"/>
          </w:tcPr>
          <w:p w14:paraId="67BA607B"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Goods, as prescribed by by-law</w:t>
            </w:r>
          </w:p>
        </w:tc>
        <w:tc>
          <w:tcPr>
            <w:tcW w:w="119" w:type="pct"/>
          </w:tcPr>
          <w:p w14:paraId="3876F96B"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28" w:type="pct"/>
          </w:tcPr>
          <w:p w14:paraId="74142AB1" w14:textId="402DCF50"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50%</w:t>
            </w:r>
          </w:p>
        </w:tc>
        <w:tc>
          <w:tcPr>
            <w:tcW w:w="673" w:type="pct"/>
          </w:tcPr>
          <w:p w14:paraId="44B6CA9A"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NZ: 15%</w:t>
            </w:r>
          </w:p>
          <w:p w14:paraId="33874AFD"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FI: Free</w:t>
            </w:r>
          </w:p>
          <w:p w14:paraId="6854ABF7" w14:textId="77777777" w:rsidR="00781786" w:rsidRPr="00781786" w:rsidRDefault="00781786" w:rsidP="00D91A73">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DC (except CHIN, HONG and TAIW):40%</w:t>
            </w:r>
          </w:p>
        </w:tc>
      </w:tr>
      <w:tr w:rsidR="00781786" w:rsidRPr="00AC507D" w14:paraId="7E1D16C5" w14:textId="77777777" w:rsidTr="00781786">
        <w:trPr>
          <w:trHeight w:val="20"/>
        </w:trPr>
        <w:tc>
          <w:tcPr>
            <w:tcW w:w="536" w:type="pct"/>
          </w:tcPr>
          <w:p w14:paraId="69BDC58C"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991</w:t>
            </w:r>
          </w:p>
        </w:tc>
        <w:tc>
          <w:tcPr>
            <w:tcW w:w="751" w:type="pct"/>
          </w:tcPr>
          <w:p w14:paraId="3050792E"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60.05.7</w:t>
            </w:r>
          </w:p>
        </w:tc>
        <w:tc>
          <w:tcPr>
            <w:tcW w:w="2293" w:type="pct"/>
            <w:gridSpan w:val="2"/>
          </w:tcPr>
          <w:p w14:paraId="1A45B414"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Handicrafts to which this Part applies, as prescribed by by-law</w:t>
            </w:r>
          </w:p>
        </w:tc>
        <w:tc>
          <w:tcPr>
            <w:tcW w:w="119" w:type="pct"/>
          </w:tcPr>
          <w:p w14:paraId="2F70DE4D"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28" w:type="pct"/>
          </w:tcPr>
          <w:p w14:paraId="7F1A18FC" w14:textId="474B510B"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Free</w:t>
            </w:r>
          </w:p>
        </w:tc>
        <w:tc>
          <w:tcPr>
            <w:tcW w:w="673" w:type="pct"/>
          </w:tcPr>
          <w:p w14:paraId="273D84D1"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w:t>
            </w:r>
          </w:p>
        </w:tc>
      </w:tr>
      <w:tr w:rsidR="00781786" w:rsidRPr="00AC507D" w14:paraId="22EDC722" w14:textId="77777777" w:rsidTr="00781786">
        <w:trPr>
          <w:trHeight w:val="20"/>
        </w:trPr>
        <w:tc>
          <w:tcPr>
            <w:tcW w:w="536" w:type="pct"/>
          </w:tcPr>
          <w:p w14:paraId="3CFF8365"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992</w:t>
            </w:r>
          </w:p>
        </w:tc>
        <w:tc>
          <w:tcPr>
            <w:tcW w:w="751" w:type="pct"/>
          </w:tcPr>
          <w:p w14:paraId="31608F09"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60.05.7</w:t>
            </w:r>
          </w:p>
        </w:tc>
        <w:tc>
          <w:tcPr>
            <w:tcW w:w="2293" w:type="pct"/>
            <w:gridSpan w:val="2"/>
          </w:tcPr>
          <w:p w14:paraId="605C21D6"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Goods, as prescribed by by-law</w:t>
            </w:r>
          </w:p>
        </w:tc>
        <w:tc>
          <w:tcPr>
            <w:tcW w:w="119" w:type="pct"/>
          </w:tcPr>
          <w:p w14:paraId="44A6401C"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28" w:type="pct"/>
          </w:tcPr>
          <w:p w14:paraId="498AF937" w14:textId="180CF882"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40%</w:t>
            </w:r>
          </w:p>
        </w:tc>
        <w:tc>
          <w:tcPr>
            <w:tcW w:w="673" w:type="pct"/>
          </w:tcPr>
          <w:p w14:paraId="73879116"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NZ: 20%</w:t>
            </w:r>
          </w:p>
          <w:p w14:paraId="32D5FE97"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FI: Free</w:t>
            </w:r>
          </w:p>
          <w:p w14:paraId="5694BB99"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DC: 30%</w:t>
            </w:r>
          </w:p>
        </w:tc>
      </w:tr>
      <w:tr w:rsidR="00781786" w:rsidRPr="00AC507D" w14:paraId="4670FB3C" w14:textId="77777777" w:rsidTr="00781786">
        <w:trPr>
          <w:trHeight w:val="20"/>
        </w:trPr>
        <w:tc>
          <w:tcPr>
            <w:tcW w:w="536" w:type="pct"/>
          </w:tcPr>
          <w:p w14:paraId="16FD2212"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1001</w:t>
            </w:r>
          </w:p>
        </w:tc>
        <w:tc>
          <w:tcPr>
            <w:tcW w:w="751" w:type="pct"/>
          </w:tcPr>
          <w:p w14:paraId="0810C14B"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61.01.3</w:t>
            </w:r>
          </w:p>
        </w:tc>
        <w:tc>
          <w:tcPr>
            <w:tcW w:w="2293" w:type="pct"/>
            <w:gridSpan w:val="2"/>
          </w:tcPr>
          <w:p w14:paraId="05D408EE"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Handicrafts to which this Part applies, as prescribed by by-law</w:t>
            </w:r>
          </w:p>
        </w:tc>
        <w:tc>
          <w:tcPr>
            <w:tcW w:w="119" w:type="pct"/>
          </w:tcPr>
          <w:p w14:paraId="5AAC8DD3"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28" w:type="pct"/>
          </w:tcPr>
          <w:p w14:paraId="32674C28" w14:textId="38F64472"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Free</w:t>
            </w:r>
          </w:p>
        </w:tc>
        <w:tc>
          <w:tcPr>
            <w:tcW w:w="673" w:type="pct"/>
          </w:tcPr>
          <w:p w14:paraId="3FE16F20"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w:t>
            </w:r>
          </w:p>
        </w:tc>
      </w:tr>
      <w:tr w:rsidR="00781786" w:rsidRPr="00AC507D" w14:paraId="5B9D755B" w14:textId="77777777" w:rsidTr="00781786">
        <w:trPr>
          <w:trHeight w:val="20"/>
        </w:trPr>
        <w:tc>
          <w:tcPr>
            <w:tcW w:w="536" w:type="pct"/>
          </w:tcPr>
          <w:p w14:paraId="77631A1D"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1002</w:t>
            </w:r>
          </w:p>
        </w:tc>
        <w:tc>
          <w:tcPr>
            <w:tcW w:w="751" w:type="pct"/>
          </w:tcPr>
          <w:p w14:paraId="2FEDCB43"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61.01.3</w:t>
            </w:r>
          </w:p>
        </w:tc>
        <w:tc>
          <w:tcPr>
            <w:tcW w:w="2293" w:type="pct"/>
            <w:gridSpan w:val="2"/>
          </w:tcPr>
          <w:p w14:paraId="509BA593"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Goods, as prescribed by by-law</w:t>
            </w:r>
          </w:p>
        </w:tc>
        <w:tc>
          <w:tcPr>
            <w:tcW w:w="119" w:type="pct"/>
          </w:tcPr>
          <w:p w14:paraId="5BBC6B2E"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28" w:type="pct"/>
          </w:tcPr>
          <w:p w14:paraId="7E2BE93E" w14:textId="28C9AB46"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50%</w:t>
            </w:r>
          </w:p>
        </w:tc>
        <w:tc>
          <w:tcPr>
            <w:tcW w:w="673" w:type="pct"/>
          </w:tcPr>
          <w:p w14:paraId="759FDE7D"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NZ: 15%</w:t>
            </w:r>
          </w:p>
          <w:p w14:paraId="11276211"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FI: Free</w:t>
            </w:r>
          </w:p>
          <w:p w14:paraId="2EE9D502"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DC (except HONG and TAIW): 40%</w:t>
            </w:r>
          </w:p>
        </w:tc>
      </w:tr>
      <w:tr w:rsidR="00781786" w:rsidRPr="00AC507D" w14:paraId="41FDAFDF" w14:textId="77777777" w:rsidTr="00781786">
        <w:trPr>
          <w:trHeight w:val="20"/>
        </w:trPr>
        <w:tc>
          <w:tcPr>
            <w:tcW w:w="536" w:type="pct"/>
          </w:tcPr>
          <w:p w14:paraId="42AC16C6"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1011</w:t>
            </w:r>
          </w:p>
        </w:tc>
        <w:tc>
          <w:tcPr>
            <w:tcW w:w="751" w:type="pct"/>
          </w:tcPr>
          <w:p w14:paraId="5EF2874A"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61.01.91</w:t>
            </w:r>
          </w:p>
        </w:tc>
        <w:tc>
          <w:tcPr>
            <w:tcW w:w="2293" w:type="pct"/>
            <w:gridSpan w:val="2"/>
          </w:tcPr>
          <w:p w14:paraId="193D082A"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Handicrafts to which this Part applies, as prescribed by by-law</w:t>
            </w:r>
          </w:p>
        </w:tc>
        <w:tc>
          <w:tcPr>
            <w:tcW w:w="119" w:type="pct"/>
          </w:tcPr>
          <w:p w14:paraId="55E4223B"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28" w:type="pct"/>
          </w:tcPr>
          <w:p w14:paraId="556EE469" w14:textId="666899E0"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Free</w:t>
            </w:r>
          </w:p>
        </w:tc>
        <w:tc>
          <w:tcPr>
            <w:tcW w:w="673" w:type="pct"/>
          </w:tcPr>
          <w:p w14:paraId="1A3D6FFB"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w:t>
            </w:r>
          </w:p>
        </w:tc>
      </w:tr>
      <w:tr w:rsidR="00781786" w:rsidRPr="00AC507D" w14:paraId="508C9AC1" w14:textId="77777777" w:rsidTr="00781786">
        <w:trPr>
          <w:trHeight w:val="20"/>
        </w:trPr>
        <w:tc>
          <w:tcPr>
            <w:tcW w:w="536" w:type="pct"/>
          </w:tcPr>
          <w:p w14:paraId="3C50E6FD"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1012</w:t>
            </w:r>
          </w:p>
        </w:tc>
        <w:tc>
          <w:tcPr>
            <w:tcW w:w="751" w:type="pct"/>
          </w:tcPr>
          <w:p w14:paraId="06BA3DBF"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61.01.91</w:t>
            </w:r>
          </w:p>
        </w:tc>
        <w:tc>
          <w:tcPr>
            <w:tcW w:w="2293" w:type="pct"/>
            <w:gridSpan w:val="2"/>
          </w:tcPr>
          <w:p w14:paraId="31DF86F4"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Goods, as prescribed by by-law</w:t>
            </w:r>
          </w:p>
        </w:tc>
        <w:tc>
          <w:tcPr>
            <w:tcW w:w="119" w:type="pct"/>
          </w:tcPr>
          <w:p w14:paraId="66EA1D6B"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28" w:type="pct"/>
          </w:tcPr>
          <w:p w14:paraId="67490BD1" w14:textId="2C0214F1"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50%</w:t>
            </w:r>
          </w:p>
        </w:tc>
        <w:tc>
          <w:tcPr>
            <w:tcW w:w="673" w:type="pct"/>
          </w:tcPr>
          <w:p w14:paraId="78572E35"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NZ: 15%</w:t>
            </w:r>
          </w:p>
          <w:p w14:paraId="4394ACED"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FI: Free</w:t>
            </w:r>
          </w:p>
          <w:p w14:paraId="39BADBBC"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DC (except CHIN, HONG, PHIL and TAIW): 40%</w:t>
            </w:r>
          </w:p>
        </w:tc>
      </w:tr>
      <w:tr w:rsidR="00781786" w:rsidRPr="00AC507D" w14:paraId="30FD5440" w14:textId="77777777" w:rsidTr="00781786">
        <w:trPr>
          <w:trHeight w:val="20"/>
        </w:trPr>
        <w:tc>
          <w:tcPr>
            <w:tcW w:w="536" w:type="pct"/>
          </w:tcPr>
          <w:p w14:paraId="3D19C7B0"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1021</w:t>
            </w:r>
          </w:p>
        </w:tc>
        <w:tc>
          <w:tcPr>
            <w:tcW w:w="751" w:type="pct"/>
          </w:tcPr>
          <w:p w14:paraId="210E8228"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61.01.92</w:t>
            </w:r>
          </w:p>
        </w:tc>
        <w:tc>
          <w:tcPr>
            <w:tcW w:w="2293" w:type="pct"/>
            <w:gridSpan w:val="2"/>
          </w:tcPr>
          <w:p w14:paraId="44A3FC7E"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Handicrafts to which this Part applies, as prescribed by by-law</w:t>
            </w:r>
          </w:p>
        </w:tc>
        <w:tc>
          <w:tcPr>
            <w:tcW w:w="119" w:type="pct"/>
          </w:tcPr>
          <w:p w14:paraId="072C8E21"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28" w:type="pct"/>
          </w:tcPr>
          <w:p w14:paraId="621A3DF2" w14:textId="3E7770BB"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Free</w:t>
            </w:r>
          </w:p>
        </w:tc>
        <w:tc>
          <w:tcPr>
            <w:tcW w:w="673" w:type="pct"/>
          </w:tcPr>
          <w:p w14:paraId="23C75464"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w:t>
            </w:r>
          </w:p>
        </w:tc>
      </w:tr>
      <w:tr w:rsidR="00781786" w:rsidRPr="00AC507D" w14:paraId="0E1F3DA3" w14:textId="77777777" w:rsidTr="00781786">
        <w:trPr>
          <w:trHeight w:val="20"/>
        </w:trPr>
        <w:tc>
          <w:tcPr>
            <w:tcW w:w="536" w:type="pct"/>
          </w:tcPr>
          <w:p w14:paraId="0195DF84"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1022</w:t>
            </w:r>
          </w:p>
        </w:tc>
        <w:tc>
          <w:tcPr>
            <w:tcW w:w="751" w:type="pct"/>
          </w:tcPr>
          <w:p w14:paraId="6DAC6A45"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61.01.92</w:t>
            </w:r>
          </w:p>
        </w:tc>
        <w:tc>
          <w:tcPr>
            <w:tcW w:w="2293" w:type="pct"/>
            <w:gridSpan w:val="2"/>
          </w:tcPr>
          <w:p w14:paraId="0A75D66D"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Goods, as prescribed by by-law</w:t>
            </w:r>
          </w:p>
        </w:tc>
        <w:tc>
          <w:tcPr>
            <w:tcW w:w="119" w:type="pct"/>
          </w:tcPr>
          <w:p w14:paraId="06A383BE"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28" w:type="pct"/>
          </w:tcPr>
          <w:p w14:paraId="65AFCE44" w14:textId="53553372"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50%</w:t>
            </w:r>
          </w:p>
        </w:tc>
        <w:tc>
          <w:tcPr>
            <w:tcW w:w="673" w:type="pct"/>
          </w:tcPr>
          <w:p w14:paraId="2488E929"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NZ: 15%</w:t>
            </w:r>
          </w:p>
          <w:p w14:paraId="3365974C"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FI: Free</w:t>
            </w:r>
          </w:p>
          <w:p w14:paraId="5B6A0A6F"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DC (except CHIN, HONG and TAIW): 40%</w:t>
            </w:r>
          </w:p>
        </w:tc>
      </w:tr>
      <w:tr w:rsidR="00781786" w:rsidRPr="00AC507D" w14:paraId="673C5B38" w14:textId="77777777" w:rsidTr="00781786">
        <w:trPr>
          <w:trHeight w:val="20"/>
        </w:trPr>
        <w:tc>
          <w:tcPr>
            <w:tcW w:w="536" w:type="pct"/>
          </w:tcPr>
          <w:p w14:paraId="5F8C4C9C"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1031</w:t>
            </w:r>
          </w:p>
        </w:tc>
        <w:tc>
          <w:tcPr>
            <w:tcW w:w="751" w:type="pct"/>
          </w:tcPr>
          <w:p w14:paraId="2463F7EE"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61.01.93</w:t>
            </w:r>
          </w:p>
        </w:tc>
        <w:tc>
          <w:tcPr>
            <w:tcW w:w="2293" w:type="pct"/>
            <w:gridSpan w:val="2"/>
          </w:tcPr>
          <w:p w14:paraId="2A2B3796"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Handicrafts to which this Part applies, as prescribed by by-law</w:t>
            </w:r>
          </w:p>
        </w:tc>
        <w:tc>
          <w:tcPr>
            <w:tcW w:w="119" w:type="pct"/>
          </w:tcPr>
          <w:p w14:paraId="437BD73A"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28" w:type="pct"/>
          </w:tcPr>
          <w:p w14:paraId="57002BF7" w14:textId="4A01D602"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Free</w:t>
            </w:r>
          </w:p>
        </w:tc>
        <w:tc>
          <w:tcPr>
            <w:tcW w:w="673" w:type="pct"/>
          </w:tcPr>
          <w:p w14:paraId="3CA37E98"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w:t>
            </w:r>
          </w:p>
        </w:tc>
      </w:tr>
      <w:tr w:rsidR="00781786" w:rsidRPr="00AC507D" w14:paraId="6DE048AB" w14:textId="77777777" w:rsidTr="00781786">
        <w:trPr>
          <w:trHeight w:val="20"/>
        </w:trPr>
        <w:tc>
          <w:tcPr>
            <w:tcW w:w="536" w:type="pct"/>
          </w:tcPr>
          <w:p w14:paraId="1184508F"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1032</w:t>
            </w:r>
          </w:p>
        </w:tc>
        <w:tc>
          <w:tcPr>
            <w:tcW w:w="751" w:type="pct"/>
          </w:tcPr>
          <w:p w14:paraId="1C132FEE"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61.01.93</w:t>
            </w:r>
          </w:p>
        </w:tc>
        <w:tc>
          <w:tcPr>
            <w:tcW w:w="2293" w:type="pct"/>
            <w:gridSpan w:val="2"/>
          </w:tcPr>
          <w:p w14:paraId="272276DC"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Goods, as prescribed by by-law</w:t>
            </w:r>
          </w:p>
        </w:tc>
        <w:tc>
          <w:tcPr>
            <w:tcW w:w="119" w:type="pct"/>
          </w:tcPr>
          <w:p w14:paraId="7A136F2E"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28" w:type="pct"/>
          </w:tcPr>
          <w:p w14:paraId="70368EA4" w14:textId="00FCB75F"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50%</w:t>
            </w:r>
          </w:p>
        </w:tc>
        <w:tc>
          <w:tcPr>
            <w:tcW w:w="673" w:type="pct"/>
          </w:tcPr>
          <w:p w14:paraId="780B16AC"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NZ: 15%</w:t>
            </w:r>
          </w:p>
          <w:p w14:paraId="5C71B04E"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FI: Free</w:t>
            </w:r>
          </w:p>
          <w:p w14:paraId="108588DD"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DC (except HONG and TAIW): 40%</w:t>
            </w:r>
          </w:p>
        </w:tc>
      </w:tr>
      <w:tr w:rsidR="00781786" w:rsidRPr="00AC507D" w14:paraId="2FBB3245" w14:textId="77777777" w:rsidTr="00781786">
        <w:trPr>
          <w:trHeight w:val="20"/>
        </w:trPr>
        <w:tc>
          <w:tcPr>
            <w:tcW w:w="536" w:type="pct"/>
          </w:tcPr>
          <w:p w14:paraId="5050C5C6"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1041</w:t>
            </w:r>
          </w:p>
        </w:tc>
        <w:tc>
          <w:tcPr>
            <w:tcW w:w="751" w:type="pct"/>
          </w:tcPr>
          <w:p w14:paraId="45C02E4C"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61.01.94</w:t>
            </w:r>
          </w:p>
        </w:tc>
        <w:tc>
          <w:tcPr>
            <w:tcW w:w="2293" w:type="pct"/>
            <w:gridSpan w:val="2"/>
          </w:tcPr>
          <w:p w14:paraId="78BCECA0"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Handicrafts to which this Part applies, as prescribed by by-law</w:t>
            </w:r>
          </w:p>
        </w:tc>
        <w:tc>
          <w:tcPr>
            <w:tcW w:w="119" w:type="pct"/>
          </w:tcPr>
          <w:p w14:paraId="683A8BEF"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28" w:type="pct"/>
          </w:tcPr>
          <w:p w14:paraId="02CEC039" w14:textId="569D365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Free</w:t>
            </w:r>
          </w:p>
        </w:tc>
        <w:tc>
          <w:tcPr>
            <w:tcW w:w="673" w:type="pct"/>
          </w:tcPr>
          <w:p w14:paraId="50B0F531"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w:t>
            </w:r>
          </w:p>
        </w:tc>
      </w:tr>
      <w:tr w:rsidR="00781786" w:rsidRPr="00AC507D" w14:paraId="667FDFF7" w14:textId="77777777" w:rsidTr="00781786">
        <w:trPr>
          <w:trHeight w:val="20"/>
        </w:trPr>
        <w:tc>
          <w:tcPr>
            <w:tcW w:w="536" w:type="pct"/>
          </w:tcPr>
          <w:p w14:paraId="3B8446E6"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1042</w:t>
            </w:r>
          </w:p>
        </w:tc>
        <w:tc>
          <w:tcPr>
            <w:tcW w:w="751" w:type="pct"/>
          </w:tcPr>
          <w:p w14:paraId="5CA0CA7B"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61.01.94</w:t>
            </w:r>
          </w:p>
        </w:tc>
        <w:tc>
          <w:tcPr>
            <w:tcW w:w="2293" w:type="pct"/>
            <w:gridSpan w:val="2"/>
          </w:tcPr>
          <w:p w14:paraId="1F84C43A"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Goods, as prescribed by by-law</w:t>
            </w:r>
          </w:p>
        </w:tc>
        <w:tc>
          <w:tcPr>
            <w:tcW w:w="119" w:type="pct"/>
          </w:tcPr>
          <w:p w14:paraId="79E54212"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28" w:type="pct"/>
          </w:tcPr>
          <w:p w14:paraId="43689BFE" w14:textId="291731FB"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50%</w:t>
            </w:r>
          </w:p>
        </w:tc>
        <w:tc>
          <w:tcPr>
            <w:tcW w:w="673" w:type="pct"/>
          </w:tcPr>
          <w:p w14:paraId="1F353E96"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NZ: 15%</w:t>
            </w:r>
          </w:p>
          <w:p w14:paraId="58AEB5C4"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FI: Free</w:t>
            </w:r>
          </w:p>
          <w:p w14:paraId="417FFFA9"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DC (except RKOR): 40%</w:t>
            </w:r>
          </w:p>
        </w:tc>
      </w:tr>
      <w:tr w:rsidR="00781786" w:rsidRPr="00AC507D" w14:paraId="7DB0BE8A" w14:textId="77777777" w:rsidTr="00781786">
        <w:trPr>
          <w:trHeight w:val="20"/>
        </w:trPr>
        <w:tc>
          <w:tcPr>
            <w:tcW w:w="536" w:type="pct"/>
          </w:tcPr>
          <w:p w14:paraId="52C0044F"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1051</w:t>
            </w:r>
          </w:p>
        </w:tc>
        <w:tc>
          <w:tcPr>
            <w:tcW w:w="751" w:type="pct"/>
          </w:tcPr>
          <w:p w14:paraId="2B723506"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61.01.95</w:t>
            </w:r>
          </w:p>
        </w:tc>
        <w:tc>
          <w:tcPr>
            <w:tcW w:w="2293" w:type="pct"/>
            <w:gridSpan w:val="2"/>
          </w:tcPr>
          <w:p w14:paraId="5768F75A"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Handicrafts to which this Part applies, as prescribed by by-law</w:t>
            </w:r>
          </w:p>
        </w:tc>
        <w:tc>
          <w:tcPr>
            <w:tcW w:w="119" w:type="pct"/>
          </w:tcPr>
          <w:p w14:paraId="7962A26D"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28" w:type="pct"/>
          </w:tcPr>
          <w:p w14:paraId="70E61F2B" w14:textId="6B24AF36"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Free</w:t>
            </w:r>
          </w:p>
        </w:tc>
        <w:tc>
          <w:tcPr>
            <w:tcW w:w="673" w:type="pct"/>
          </w:tcPr>
          <w:p w14:paraId="4746AEE7"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w:t>
            </w:r>
          </w:p>
        </w:tc>
      </w:tr>
    </w:tbl>
    <w:p w14:paraId="008AA02F" w14:textId="77777777" w:rsidR="002610A6" w:rsidRPr="0096101A" w:rsidRDefault="002610A6" w:rsidP="002610A6">
      <w:pPr>
        <w:spacing w:after="0" w:line="240" w:lineRule="auto"/>
        <w:jc w:val="both"/>
        <w:rPr>
          <w:rFonts w:ascii="Times New Roman" w:hAnsi="Times New Roman" w:cs="Times New Roman"/>
        </w:rPr>
      </w:pPr>
      <w:r w:rsidRPr="0096101A">
        <w:rPr>
          <w:rFonts w:ascii="Times New Roman" w:hAnsi="Times New Roman" w:cs="Times New Roman"/>
        </w:rPr>
        <w:br w:type="page"/>
      </w:r>
    </w:p>
    <w:p w14:paraId="612FDBDA" w14:textId="77777777" w:rsidR="002610A6" w:rsidRPr="0096101A" w:rsidRDefault="002610A6" w:rsidP="002610A6">
      <w:pPr>
        <w:spacing w:after="0" w:line="240" w:lineRule="auto"/>
        <w:jc w:val="center"/>
        <w:rPr>
          <w:rFonts w:ascii="Times New Roman" w:hAnsi="Times New Roman" w:cs="Times New Roman"/>
        </w:rPr>
      </w:pPr>
      <w:r w:rsidRPr="0096101A">
        <w:rPr>
          <w:rFonts w:ascii="Times New Roman" w:hAnsi="Times New Roman" w:cs="Times New Roman"/>
          <w:b/>
        </w:rPr>
        <w:lastRenderedPageBreak/>
        <w:t>SCHEDULE 4</w:t>
      </w:r>
      <w:r w:rsidRPr="00A5683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5"/>
        <w:gridCol w:w="1205"/>
        <w:gridCol w:w="1009"/>
        <w:gridCol w:w="3270"/>
        <w:gridCol w:w="213"/>
        <w:gridCol w:w="1130"/>
        <w:gridCol w:w="1203"/>
      </w:tblGrid>
      <w:tr w:rsidR="00781786" w:rsidRPr="0044161A" w14:paraId="2AF49D6D" w14:textId="77777777" w:rsidTr="00781786">
        <w:trPr>
          <w:trHeight w:val="20"/>
        </w:trPr>
        <w:tc>
          <w:tcPr>
            <w:tcW w:w="521" w:type="pct"/>
            <w:tcBorders>
              <w:top w:val="single" w:sz="6" w:space="0" w:color="auto"/>
              <w:bottom w:val="single" w:sz="6" w:space="0" w:color="auto"/>
            </w:tcBorders>
          </w:tcPr>
          <w:p w14:paraId="04121D8E"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Column 1</w:t>
            </w:r>
          </w:p>
        </w:tc>
        <w:tc>
          <w:tcPr>
            <w:tcW w:w="672" w:type="pct"/>
            <w:tcBorders>
              <w:top w:val="single" w:sz="6" w:space="0" w:color="auto"/>
              <w:bottom w:val="single" w:sz="6" w:space="0" w:color="auto"/>
            </w:tcBorders>
          </w:tcPr>
          <w:p w14:paraId="460489FB"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Column 2</w:t>
            </w:r>
          </w:p>
        </w:tc>
        <w:tc>
          <w:tcPr>
            <w:tcW w:w="563" w:type="pct"/>
            <w:tcBorders>
              <w:top w:val="single" w:sz="6" w:space="0" w:color="auto"/>
              <w:bottom w:val="single" w:sz="6" w:space="0" w:color="auto"/>
            </w:tcBorders>
          </w:tcPr>
          <w:p w14:paraId="372E4145"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Column 3</w:t>
            </w:r>
          </w:p>
        </w:tc>
        <w:tc>
          <w:tcPr>
            <w:tcW w:w="1824" w:type="pct"/>
            <w:tcBorders>
              <w:top w:val="single" w:sz="6" w:space="0" w:color="auto"/>
            </w:tcBorders>
          </w:tcPr>
          <w:p w14:paraId="048ABACD"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119" w:type="pct"/>
            <w:tcBorders>
              <w:top w:val="single" w:sz="6" w:space="0" w:color="auto"/>
            </w:tcBorders>
          </w:tcPr>
          <w:p w14:paraId="1AD5B98D"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30" w:type="pct"/>
            <w:tcBorders>
              <w:top w:val="single" w:sz="6" w:space="0" w:color="auto"/>
              <w:bottom w:val="single" w:sz="6" w:space="0" w:color="auto"/>
            </w:tcBorders>
          </w:tcPr>
          <w:p w14:paraId="592D0FEE" w14:textId="48AC7372"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Column 4</w:t>
            </w:r>
          </w:p>
        </w:tc>
        <w:tc>
          <w:tcPr>
            <w:tcW w:w="671" w:type="pct"/>
            <w:tcBorders>
              <w:top w:val="single" w:sz="6" w:space="0" w:color="auto"/>
              <w:bottom w:val="single" w:sz="6" w:space="0" w:color="auto"/>
            </w:tcBorders>
          </w:tcPr>
          <w:p w14:paraId="30C905EA"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Column 5</w:t>
            </w:r>
          </w:p>
        </w:tc>
      </w:tr>
      <w:tr w:rsidR="00781786" w:rsidRPr="0044161A" w14:paraId="089F4E6E" w14:textId="77777777" w:rsidTr="00781786">
        <w:trPr>
          <w:trHeight w:val="20"/>
        </w:trPr>
        <w:tc>
          <w:tcPr>
            <w:tcW w:w="521" w:type="pct"/>
            <w:tcBorders>
              <w:top w:val="single" w:sz="6" w:space="0" w:color="auto"/>
              <w:bottom w:val="single" w:sz="6" w:space="0" w:color="auto"/>
            </w:tcBorders>
          </w:tcPr>
          <w:p w14:paraId="05483A04"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Item no.</w:t>
            </w:r>
          </w:p>
        </w:tc>
        <w:tc>
          <w:tcPr>
            <w:tcW w:w="672" w:type="pct"/>
            <w:tcBorders>
              <w:top w:val="single" w:sz="6" w:space="0" w:color="auto"/>
              <w:bottom w:val="single" w:sz="6" w:space="0" w:color="auto"/>
            </w:tcBorders>
          </w:tcPr>
          <w:p w14:paraId="3EE64FA5"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Tariff Classification</w:t>
            </w:r>
          </w:p>
        </w:tc>
        <w:tc>
          <w:tcPr>
            <w:tcW w:w="563" w:type="pct"/>
            <w:tcBorders>
              <w:top w:val="single" w:sz="6" w:space="0" w:color="auto"/>
              <w:bottom w:val="single" w:sz="6" w:space="0" w:color="auto"/>
            </w:tcBorders>
            <w:vAlign w:val="bottom"/>
          </w:tcPr>
          <w:p w14:paraId="248A3C84" w14:textId="77777777" w:rsidR="00781786" w:rsidRPr="00781786" w:rsidRDefault="00781786" w:rsidP="00863D19">
            <w:pPr>
              <w:spacing w:after="0" w:line="240" w:lineRule="auto"/>
              <w:rPr>
                <w:rFonts w:ascii="Times New Roman" w:hAnsi="Times New Roman" w:cs="Times New Roman"/>
                <w:sz w:val="18"/>
                <w:szCs w:val="18"/>
              </w:rPr>
            </w:pPr>
            <w:r w:rsidRPr="00781786">
              <w:rPr>
                <w:rFonts w:ascii="Times New Roman" w:hAnsi="Times New Roman" w:cs="Times New Roman"/>
                <w:sz w:val="18"/>
                <w:szCs w:val="18"/>
              </w:rPr>
              <w:t>Goods</w:t>
            </w:r>
          </w:p>
        </w:tc>
        <w:tc>
          <w:tcPr>
            <w:tcW w:w="1824" w:type="pct"/>
            <w:tcBorders>
              <w:bottom w:val="single" w:sz="6" w:space="0" w:color="auto"/>
            </w:tcBorders>
            <w:vAlign w:val="bottom"/>
          </w:tcPr>
          <w:p w14:paraId="66406A0B" w14:textId="77777777" w:rsidR="00781786" w:rsidRPr="00781786" w:rsidRDefault="00781786" w:rsidP="00863D19">
            <w:pPr>
              <w:spacing w:after="0" w:line="240" w:lineRule="auto"/>
              <w:rPr>
                <w:rFonts w:ascii="Times New Roman" w:hAnsi="Times New Roman" w:cs="Times New Roman"/>
                <w:sz w:val="18"/>
                <w:szCs w:val="18"/>
              </w:rPr>
            </w:pPr>
          </w:p>
        </w:tc>
        <w:tc>
          <w:tcPr>
            <w:tcW w:w="119" w:type="pct"/>
            <w:tcBorders>
              <w:bottom w:val="single" w:sz="6" w:space="0" w:color="auto"/>
            </w:tcBorders>
          </w:tcPr>
          <w:p w14:paraId="62C7D619" w14:textId="77777777" w:rsidR="00781786" w:rsidRPr="00781786" w:rsidRDefault="00781786" w:rsidP="00863D19">
            <w:pPr>
              <w:spacing w:after="0" w:line="240" w:lineRule="auto"/>
              <w:rPr>
                <w:rFonts w:ascii="Times New Roman" w:hAnsi="Times New Roman" w:cs="Times New Roman"/>
                <w:sz w:val="18"/>
                <w:szCs w:val="18"/>
              </w:rPr>
            </w:pPr>
          </w:p>
        </w:tc>
        <w:tc>
          <w:tcPr>
            <w:tcW w:w="630" w:type="pct"/>
            <w:tcBorders>
              <w:top w:val="single" w:sz="6" w:space="0" w:color="auto"/>
              <w:bottom w:val="single" w:sz="6" w:space="0" w:color="auto"/>
            </w:tcBorders>
            <w:vAlign w:val="bottom"/>
          </w:tcPr>
          <w:p w14:paraId="50311CE2" w14:textId="143C2799" w:rsidR="00781786" w:rsidRPr="00781786" w:rsidRDefault="00781786" w:rsidP="00863D19">
            <w:pPr>
              <w:spacing w:after="0" w:line="240" w:lineRule="auto"/>
              <w:rPr>
                <w:rFonts w:ascii="Times New Roman" w:hAnsi="Times New Roman" w:cs="Times New Roman"/>
                <w:sz w:val="18"/>
                <w:szCs w:val="18"/>
              </w:rPr>
            </w:pPr>
            <w:r w:rsidRPr="00781786">
              <w:rPr>
                <w:rFonts w:ascii="Times New Roman" w:hAnsi="Times New Roman" w:cs="Times New Roman"/>
                <w:sz w:val="18"/>
                <w:szCs w:val="18"/>
              </w:rPr>
              <w:t>General rate</w:t>
            </w:r>
          </w:p>
        </w:tc>
        <w:tc>
          <w:tcPr>
            <w:tcW w:w="671" w:type="pct"/>
            <w:tcBorders>
              <w:top w:val="single" w:sz="6" w:space="0" w:color="auto"/>
              <w:bottom w:val="single" w:sz="6" w:space="0" w:color="auto"/>
            </w:tcBorders>
            <w:vAlign w:val="bottom"/>
          </w:tcPr>
          <w:p w14:paraId="072DF1BB" w14:textId="77777777" w:rsidR="00781786" w:rsidRPr="00781786" w:rsidRDefault="00781786" w:rsidP="00863D19">
            <w:pPr>
              <w:spacing w:after="0" w:line="240" w:lineRule="auto"/>
              <w:rPr>
                <w:rFonts w:ascii="Times New Roman" w:hAnsi="Times New Roman" w:cs="Times New Roman"/>
                <w:sz w:val="18"/>
                <w:szCs w:val="18"/>
              </w:rPr>
            </w:pPr>
            <w:r w:rsidRPr="00781786">
              <w:rPr>
                <w:rFonts w:ascii="Times New Roman" w:hAnsi="Times New Roman" w:cs="Times New Roman"/>
                <w:sz w:val="18"/>
                <w:szCs w:val="18"/>
              </w:rPr>
              <w:t>Special rate</w:t>
            </w:r>
          </w:p>
        </w:tc>
      </w:tr>
      <w:tr w:rsidR="00781786" w:rsidRPr="0044161A" w14:paraId="1DF3B0D4" w14:textId="77777777" w:rsidTr="00781786">
        <w:trPr>
          <w:trHeight w:val="20"/>
        </w:trPr>
        <w:tc>
          <w:tcPr>
            <w:tcW w:w="521" w:type="pct"/>
            <w:tcBorders>
              <w:top w:val="single" w:sz="6" w:space="0" w:color="auto"/>
            </w:tcBorders>
          </w:tcPr>
          <w:p w14:paraId="62908DFA"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1052</w:t>
            </w:r>
          </w:p>
        </w:tc>
        <w:tc>
          <w:tcPr>
            <w:tcW w:w="672" w:type="pct"/>
            <w:tcBorders>
              <w:top w:val="single" w:sz="6" w:space="0" w:color="auto"/>
            </w:tcBorders>
          </w:tcPr>
          <w:p w14:paraId="5EA39C9D"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61.01.95</w:t>
            </w:r>
          </w:p>
        </w:tc>
        <w:tc>
          <w:tcPr>
            <w:tcW w:w="2387" w:type="pct"/>
            <w:gridSpan w:val="2"/>
            <w:tcBorders>
              <w:top w:val="single" w:sz="6" w:space="0" w:color="auto"/>
            </w:tcBorders>
          </w:tcPr>
          <w:p w14:paraId="45BC2959"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Goods, as prescribed by by-law</w:t>
            </w:r>
          </w:p>
        </w:tc>
        <w:tc>
          <w:tcPr>
            <w:tcW w:w="119" w:type="pct"/>
            <w:tcBorders>
              <w:top w:val="single" w:sz="6" w:space="0" w:color="auto"/>
            </w:tcBorders>
          </w:tcPr>
          <w:p w14:paraId="29674500"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30" w:type="pct"/>
            <w:tcBorders>
              <w:top w:val="single" w:sz="6" w:space="0" w:color="auto"/>
            </w:tcBorders>
          </w:tcPr>
          <w:p w14:paraId="5E8B0DE7" w14:textId="276D5BCB"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50%</w:t>
            </w:r>
          </w:p>
        </w:tc>
        <w:tc>
          <w:tcPr>
            <w:tcW w:w="671" w:type="pct"/>
            <w:tcBorders>
              <w:top w:val="single" w:sz="6" w:space="0" w:color="auto"/>
            </w:tcBorders>
          </w:tcPr>
          <w:p w14:paraId="17A13734"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NZ: 15%</w:t>
            </w:r>
          </w:p>
          <w:p w14:paraId="1ECF8907"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FI: Free</w:t>
            </w:r>
          </w:p>
          <w:p w14:paraId="1AC8A1CB"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DC (except HONG and RKOR): 40%</w:t>
            </w:r>
          </w:p>
        </w:tc>
      </w:tr>
      <w:tr w:rsidR="00781786" w:rsidRPr="0044161A" w14:paraId="54730449" w14:textId="77777777" w:rsidTr="00781786">
        <w:trPr>
          <w:trHeight w:val="20"/>
        </w:trPr>
        <w:tc>
          <w:tcPr>
            <w:tcW w:w="521" w:type="pct"/>
          </w:tcPr>
          <w:p w14:paraId="28D384D1"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1061</w:t>
            </w:r>
          </w:p>
        </w:tc>
        <w:tc>
          <w:tcPr>
            <w:tcW w:w="672" w:type="pct"/>
          </w:tcPr>
          <w:p w14:paraId="559B0A8F"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61.01.96</w:t>
            </w:r>
          </w:p>
        </w:tc>
        <w:tc>
          <w:tcPr>
            <w:tcW w:w="2387" w:type="pct"/>
            <w:gridSpan w:val="2"/>
          </w:tcPr>
          <w:p w14:paraId="37F0F87A"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Handicrafts to which this Part applies, as prescribed by by-law</w:t>
            </w:r>
          </w:p>
        </w:tc>
        <w:tc>
          <w:tcPr>
            <w:tcW w:w="119" w:type="pct"/>
          </w:tcPr>
          <w:p w14:paraId="121CAB64"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30" w:type="pct"/>
          </w:tcPr>
          <w:p w14:paraId="327922B5" w14:textId="79CEEB10"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Free</w:t>
            </w:r>
          </w:p>
        </w:tc>
        <w:tc>
          <w:tcPr>
            <w:tcW w:w="671" w:type="pct"/>
          </w:tcPr>
          <w:p w14:paraId="6C35510B"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w:t>
            </w:r>
          </w:p>
        </w:tc>
      </w:tr>
      <w:tr w:rsidR="00781786" w:rsidRPr="0044161A" w14:paraId="7A67A79E" w14:textId="77777777" w:rsidTr="00781786">
        <w:trPr>
          <w:trHeight w:val="20"/>
        </w:trPr>
        <w:tc>
          <w:tcPr>
            <w:tcW w:w="521" w:type="pct"/>
          </w:tcPr>
          <w:p w14:paraId="5B7856EF"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1062</w:t>
            </w:r>
          </w:p>
        </w:tc>
        <w:tc>
          <w:tcPr>
            <w:tcW w:w="672" w:type="pct"/>
          </w:tcPr>
          <w:p w14:paraId="32ABF6AD"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61.01.96</w:t>
            </w:r>
          </w:p>
        </w:tc>
        <w:tc>
          <w:tcPr>
            <w:tcW w:w="2387" w:type="pct"/>
            <w:gridSpan w:val="2"/>
          </w:tcPr>
          <w:p w14:paraId="0A231B40"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Goods, as prescribed by by-law</w:t>
            </w:r>
          </w:p>
        </w:tc>
        <w:tc>
          <w:tcPr>
            <w:tcW w:w="119" w:type="pct"/>
          </w:tcPr>
          <w:p w14:paraId="0BCC9A48"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30" w:type="pct"/>
          </w:tcPr>
          <w:p w14:paraId="7FD915E7" w14:textId="70E7E86D"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50%</w:t>
            </w:r>
          </w:p>
        </w:tc>
        <w:tc>
          <w:tcPr>
            <w:tcW w:w="671" w:type="pct"/>
          </w:tcPr>
          <w:p w14:paraId="462A2CD6"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NZ: 15%</w:t>
            </w:r>
          </w:p>
          <w:p w14:paraId="5B06F990"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FI: Free</w:t>
            </w:r>
          </w:p>
          <w:p w14:paraId="35A0F1C3"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DC (except CHIN and HONG): 40%</w:t>
            </w:r>
          </w:p>
        </w:tc>
      </w:tr>
      <w:tr w:rsidR="00781786" w:rsidRPr="0044161A" w14:paraId="68F8E0D0" w14:textId="77777777" w:rsidTr="00781786">
        <w:trPr>
          <w:trHeight w:val="20"/>
        </w:trPr>
        <w:tc>
          <w:tcPr>
            <w:tcW w:w="521" w:type="pct"/>
          </w:tcPr>
          <w:p w14:paraId="75965A2C"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1071</w:t>
            </w:r>
          </w:p>
        </w:tc>
        <w:tc>
          <w:tcPr>
            <w:tcW w:w="672" w:type="pct"/>
          </w:tcPr>
          <w:p w14:paraId="240E3AE7"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61.01.99</w:t>
            </w:r>
          </w:p>
        </w:tc>
        <w:tc>
          <w:tcPr>
            <w:tcW w:w="2387" w:type="pct"/>
            <w:gridSpan w:val="2"/>
          </w:tcPr>
          <w:p w14:paraId="50F67F91"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Handicrafts to which this Part applies, as prescribed by by-law</w:t>
            </w:r>
          </w:p>
        </w:tc>
        <w:tc>
          <w:tcPr>
            <w:tcW w:w="119" w:type="pct"/>
          </w:tcPr>
          <w:p w14:paraId="28025AF9"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30" w:type="pct"/>
          </w:tcPr>
          <w:p w14:paraId="1B88BABD" w14:textId="43477939"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Free</w:t>
            </w:r>
          </w:p>
        </w:tc>
        <w:tc>
          <w:tcPr>
            <w:tcW w:w="671" w:type="pct"/>
          </w:tcPr>
          <w:p w14:paraId="6770AF10"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w:t>
            </w:r>
          </w:p>
        </w:tc>
      </w:tr>
      <w:tr w:rsidR="00781786" w:rsidRPr="0044161A" w14:paraId="55E8CF51" w14:textId="77777777" w:rsidTr="00781786">
        <w:trPr>
          <w:trHeight w:val="20"/>
        </w:trPr>
        <w:tc>
          <w:tcPr>
            <w:tcW w:w="521" w:type="pct"/>
          </w:tcPr>
          <w:p w14:paraId="2ED569E6"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1072</w:t>
            </w:r>
          </w:p>
        </w:tc>
        <w:tc>
          <w:tcPr>
            <w:tcW w:w="672" w:type="pct"/>
          </w:tcPr>
          <w:p w14:paraId="4C4C6A54"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61.01.99</w:t>
            </w:r>
          </w:p>
        </w:tc>
        <w:tc>
          <w:tcPr>
            <w:tcW w:w="2387" w:type="pct"/>
            <w:gridSpan w:val="2"/>
          </w:tcPr>
          <w:p w14:paraId="2A980730"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Goods, as prescribed by by-law</w:t>
            </w:r>
          </w:p>
        </w:tc>
        <w:tc>
          <w:tcPr>
            <w:tcW w:w="119" w:type="pct"/>
          </w:tcPr>
          <w:p w14:paraId="367713B8"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30" w:type="pct"/>
          </w:tcPr>
          <w:p w14:paraId="25587AC8" w14:textId="7D68BF12"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50%</w:t>
            </w:r>
          </w:p>
        </w:tc>
        <w:tc>
          <w:tcPr>
            <w:tcW w:w="671" w:type="pct"/>
          </w:tcPr>
          <w:p w14:paraId="4E6B02ED"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NZ: 15%</w:t>
            </w:r>
          </w:p>
          <w:p w14:paraId="7A5C27BE"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FI: Free</w:t>
            </w:r>
          </w:p>
          <w:p w14:paraId="3C6DA892"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DC (except CHIN, HONG and TAIW): 40%</w:t>
            </w:r>
          </w:p>
        </w:tc>
      </w:tr>
      <w:tr w:rsidR="00781786" w:rsidRPr="0044161A" w14:paraId="64CB4DA3" w14:textId="77777777" w:rsidTr="00781786">
        <w:trPr>
          <w:trHeight w:val="20"/>
        </w:trPr>
        <w:tc>
          <w:tcPr>
            <w:tcW w:w="521" w:type="pct"/>
          </w:tcPr>
          <w:p w14:paraId="5F662DF1"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1081</w:t>
            </w:r>
          </w:p>
        </w:tc>
        <w:tc>
          <w:tcPr>
            <w:tcW w:w="672" w:type="pct"/>
          </w:tcPr>
          <w:p w14:paraId="6DFD5662"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61.02.3</w:t>
            </w:r>
          </w:p>
        </w:tc>
        <w:tc>
          <w:tcPr>
            <w:tcW w:w="2387" w:type="pct"/>
            <w:gridSpan w:val="2"/>
          </w:tcPr>
          <w:p w14:paraId="2AE7D3A8"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Handicrafts to which this Part applies, as prescribed by by-law</w:t>
            </w:r>
          </w:p>
        </w:tc>
        <w:tc>
          <w:tcPr>
            <w:tcW w:w="119" w:type="pct"/>
          </w:tcPr>
          <w:p w14:paraId="51B6BA01"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30" w:type="pct"/>
          </w:tcPr>
          <w:p w14:paraId="1AAF96CC" w14:textId="113C4F31"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Free</w:t>
            </w:r>
          </w:p>
        </w:tc>
        <w:tc>
          <w:tcPr>
            <w:tcW w:w="671" w:type="pct"/>
          </w:tcPr>
          <w:p w14:paraId="5D38BD84"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w:t>
            </w:r>
          </w:p>
        </w:tc>
      </w:tr>
      <w:tr w:rsidR="00781786" w:rsidRPr="0044161A" w14:paraId="0C5D326A" w14:textId="77777777" w:rsidTr="00781786">
        <w:trPr>
          <w:trHeight w:val="20"/>
        </w:trPr>
        <w:tc>
          <w:tcPr>
            <w:tcW w:w="521" w:type="pct"/>
          </w:tcPr>
          <w:p w14:paraId="666E5A80"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1082</w:t>
            </w:r>
          </w:p>
        </w:tc>
        <w:tc>
          <w:tcPr>
            <w:tcW w:w="672" w:type="pct"/>
          </w:tcPr>
          <w:p w14:paraId="3292DD1B"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61.02.3</w:t>
            </w:r>
          </w:p>
        </w:tc>
        <w:tc>
          <w:tcPr>
            <w:tcW w:w="2387" w:type="pct"/>
            <w:gridSpan w:val="2"/>
          </w:tcPr>
          <w:p w14:paraId="47393145"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Goods, as prescribed by by-law</w:t>
            </w:r>
          </w:p>
        </w:tc>
        <w:tc>
          <w:tcPr>
            <w:tcW w:w="119" w:type="pct"/>
          </w:tcPr>
          <w:p w14:paraId="3515C9DA"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30" w:type="pct"/>
          </w:tcPr>
          <w:p w14:paraId="78240372" w14:textId="6A0AA2D6"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50%</w:t>
            </w:r>
          </w:p>
        </w:tc>
        <w:tc>
          <w:tcPr>
            <w:tcW w:w="671" w:type="pct"/>
          </w:tcPr>
          <w:p w14:paraId="18A53563"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NZ: 15%</w:t>
            </w:r>
          </w:p>
          <w:p w14:paraId="14FDCBF1"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FI: Free</w:t>
            </w:r>
          </w:p>
          <w:p w14:paraId="6785A022"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DC (except HONG and TAIW): 40%</w:t>
            </w:r>
          </w:p>
        </w:tc>
      </w:tr>
      <w:tr w:rsidR="00781786" w:rsidRPr="0044161A" w14:paraId="42C029F2" w14:textId="77777777" w:rsidTr="00781786">
        <w:trPr>
          <w:trHeight w:val="20"/>
        </w:trPr>
        <w:tc>
          <w:tcPr>
            <w:tcW w:w="521" w:type="pct"/>
          </w:tcPr>
          <w:p w14:paraId="6E63BBDC"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1091</w:t>
            </w:r>
          </w:p>
        </w:tc>
        <w:tc>
          <w:tcPr>
            <w:tcW w:w="672" w:type="pct"/>
          </w:tcPr>
          <w:p w14:paraId="032ADF56"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61.02.91</w:t>
            </w:r>
          </w:p>
        </w:tc>
        <w:tc>
          <w:tcPr>
            <w:tcW w:w="2387" w:type="pct"/>
            <w:gridSpan w:val="2"/>
          </w:tcPr>
          <w:p w14:paraId="1EC695D3"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Handicrafts to which this Part applies, as prescribed by by-law</w:t>
            </w:r>
          </w:p>
        </w:tc>
        <w:tc>
          <w:tcPr>
            <w:tcW w:w="119" w:type="pct"/>
          </w:tcPr>
          <w:p w14:paraId="77A443A0"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30" w:type="pct"/>
          </w:tcPr>
          <w:p w14:paraId="436E803E" w14:textId="1FED8F6E"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Free</w:t>
            </w:r>
          </w:p>
        </w:tc>
        <w:tc>
          <w:tcPr>
            <w:tcW w:w="671" w:type="pct"/>
          </w:tcPr>
          <w:p w14:paraId="013AAB09"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w:t>
            </w:r>
          </w:p>
        </w:tc>
      </w:tr>
      <w:tr w:rsidR="00781786" w:rsidRPr="0044161A" w14:paraId="192E25EC" w14:textId="77777777" w:rsidTr="00781786">
        <w:trPr>
          <w:trHeight w:val="20"/>
        </w:trPr>
        <w:tc>
          <w:tcPr>
            <w:tcW w:w="521" w:type="pct"/>
          </w:tcPr>
          <w:p w14:paraId="61161329"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1092</w:t>
            </w:r>
          </w:p>
        </w:tc>
        <w:tc>
          <w:tcPr>
            <w:tcW w:w="672" w:type="pct"/>
          </w:tcPr>
          <w:p w14:paraId="26EA06EE"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61.02.91</w:t>
            </w:r>
          </w:p>
        </w:tc>
        <w:tc>
          <w:tcPr>
            <w:tcW w:w="2387" w:type="pct"/>
            <w:gridSpan w:val="2"/>
          </w:tcPr>
          <w:p w14:paraId="7B1895AD"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Goods, as prescribed by by-law</w:t>
            </w:r>
          </w:p>
        </w:tc>
        <w:tc>
          <w:tcPr>
            <w:tcW w:w="119" w:type="pct"/>
          </w:tcPr>
          <w:p w14:paraId="28898474"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30" w:type="pct"/>
          </w:tcPr>
          <w:p w14:paraId="7932F70B" w14:textId="73C35B11"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50%</w:t>
            </w:r>
          </w:p>
        </w:tc>
        <w:tc>
          <w:tcPr>
            <w:tcW w:w="671" w:type="pct"/>
          </w:tcPr>
          <w:p w14:paraId="333C6219"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NZ: 15%</w:t>
            </w:r>
          </w:p>
          <w:p w14:paraId="2E8C31B9"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FI: Free</w:t>
            </w:r>
          </w:p>
          <w:p w14:paraId="535C5B79"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DC (except HONG and TAIW): 40%</w:t>
            </w:r>
          </w:p>
        </w:tc>
      </w:tr>
      <w:tr w:rsidR="00781786" w:rsidRPr="0044161A" w14:paraId="416E6E07" w14:textId="77777777" w:rsidTr="00781786">
        <w:trPr>
          <w:trHeight w:val="20"/>
        </w:trPr>
        <w:tc>
          <w:tcPr>
            <w:tcW w:w="521" w:type="pct"/>
          </w:tcPr>
          <w:p w14:paraId="1A7196F8"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1101</w:t>
            </w:r>
          </w:p>
        </w:tc>
        <w:tc>
          <w:tcPr>
            <w:tcW w:w="672" w:type="pct"/>
          </w:tcPr>
          <w:p w14:paraId="12B95F78"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61.02.92</w:t>
            </w:r>
          </w:p>
        </w:tc>
        <w:tc>
          <w:tcPr>
            <w:tcW w:w="2387" w:type="pct"/>
            <w:gridSpan w:val="2"/>
          </w:tcPr>
          <w:p w14:paraId="6C903AFC"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Handicrafts to which this Part applies, as prescribed by by-law</w:t>
            </w:r>
          </w:p>
        </w:tc>
        <w:tc>
          <w:tcPr>
            <w:tcW w:w="119" w:type="pct"/>
          </w:tcPr>
          <w:p w14:paraId="43CD765D"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30" w:type="pct"/>
          </w:tcPr>
          <w:p w14:paraId="7433BED1" w14:textId="3EAB118F"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Free</w:t>
            </w:r>
          </w:p>
        </w:tc>
        <w:tc>
          <w:tcPr>
            <w:tcW w:w="671" w:type="pct"/>
          </w:tcPr>
          <w:p w14:paraId="002C6013"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w:t>
            </w:r>
          </w:p>
        </w:tc>
      </w:tr>
      <w:tr w:rsidR="00781786" w:rsidRPr="0044161A" w14:paraId="21755160" w14:textId="77777777" w:rsidTr="00781786">
        <w:trPr>
          <w:trHeight w:val="20"/>
        </w:trPr>
        <w:tc>
          <w:tcPr>
            <w:tcW w:w="521" w:type="pct"/>
          </w:tcPr>
          <w:p w14:paraId="447FD411"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1102</w:t>
            </w:r>
          </w:p>
        </w:tc>
        <w:tc>
          <w:tcPr>
            <w:tcW w:w="672" w:type="pct"/>
          </w:tcPr>
          <w:p w14:paraId="76F76A03"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61.02.92</w:t>
            </w:r>
          </w:p>
        </w:tc>
        <w:tc>
          <w:tcPr>
            <w:tcW w:w="2387" w:type="pct"/>
            <w:gridSpan w:val="2"/>
          </w:tcPr>
          <w:p w14:paraId="0CAAED21"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Goods, as prescribed by by-law</w:t>
            </w:r>
          </w:p>
        </w:tc>
        <w:tc>
          <w:tcPr>
            <w:tcW w:w="119" w:type="pct"/>
          </w:tcPr>
          <w:p w14:paraId="61DB112D"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30" w:type="pct"/>
          </w:tcPr>
          <w:p w14:paraId="1457BE2B" w14:textId="3C42985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50%</w:t>
            </w:r>
          </w:p>
        </w:tc>
        <w:tc>
          <w:tcPr>
            <w:tcW w:w="671" w:type="pct"/>
          </w:tcPr>
          <w:p w14:paraId="05272D6C"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NZ: 15%</w:t>
            </w:r>
          </w:p>
          <w:p w14:paraId="4B064BBF"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FI: Free</w:t>
            </w:r>
          </w:p>
          <w:p w14:paraId="4B94AB1D"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DC (except HONG and TAIW): 40%</w:t>
            </w:r>
          </w:p>
        </w:tc>
      </w:tr>
      <w:tr w:rsidR="00781786" w:rsidRPr="0044161A" w14:paraId="0945FAA0" w14:textId="77777777" w:rsidTr="00781786">
        <w:trPr>
          <w:trHeight w:val="20"/>
        </w:trPr>
        <w:tc>
          <w:tcPr>
            <w:tcW w:w="521" w:type="pct"/>
          </w:tcPr>
          <w:p w14:paraId="2CBFA18C"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1111</w:t>
            </w:r>
          </w:p>
        </w:tc>
        <w:tc>
          <w:tcPr>
            <w:tcW w:w="672" w:type="pct"/>
          </w:tcPr>
          <w:p w14:paraId="4EA55140"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61.02.93</w:t>
            </w:r>
          </w:p>
        </w:tc>
        <w:tc>
          <w:tcPr>
            <w:tcW w:w="2387" w:type="pct"/>
            <w:gridSpan w:val="2"/>
          </w:tcPr>
          <w:p w14:paraId="372AD27A"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Handicrafts to which this Part applies, as prescribed by by-law</w:t>
            </w:r>
          </w:p>
        </w:tc>
        <w:tc>
          <w:tcPr>
            <w:tcW w:w="119" w:type="pct"/>
          </w:tcPr>
          <w:p w14:paraId="1E7F985D"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30" w:type="pct"/>
          </w:tcPr>
          <w:p w14:paraId="00D95E14" w14:textId="2C2EE7CE"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Free</w:t>
            </w:r>
          </w:p>
        </w:tc>
        <w:tc>
          <w:tcPr>
            <w:tcW w:w="671" w:type="pct"/>
          </w:tcPr>
          <w:p w14:paraId="2DFACAE2"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w:t>
            </w:r>
          </w:p>
        </w:tc>
      </w:tr>
      <w:tr w:rsidR="00781786" w:rsidRPr="0044161A" w14:paraId="3B3786A6" w14:textId="77777777" w:rsidTr="00781786">
        <w:trPr>
          <w:trHeight w:val="20"/>
        </w:trPr>
        <w:tc>
          <w:tcPr>
            <w:tcW w:w="521" w:type="pct"/>
          </w:tcPr>
          <w:p w14:paraId="5CAC85C8"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1112</w:t>
            </w:r>
          </w:p>
        </w:tc>
        <w:tc>
          <w:tcPr>
            <w:tcW w:w="672" w:type="pct"/>
          </w:tcPr>
          <w:p w14:paraId="61952DF2"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61.02.93</w:t>
            </w:r>
          </w:p>
        </w:tc>
        <w:tc>
          <w:tcPr>
            <w:tcW w:w="2387" w:type="pct"/>
            <w:gridSpan w:val="2"/>
          </w:tcPr>
          <w:p w14:paraId="33108ECE"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Goods, as prescribed by by-law</w:t>
            </w:r>
          </w:p>
        </w:tc>
        <w:tc>
          <w:tcPr>
            <w:tcW w:w="119" w:type="pct"/>
          </w:tcPr>
          <w:p w14:paraId="776D5336"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30" w:type="pct"/>
          </w:tcPr>
          <w:p w14:paraId="1D435246" w14:textId="2004E90D"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50%</w:t>
            </w:r>
          </w:p>
        </w:tc>
        <w:tc>
          <w:tcPr>
            <w:tcW w:w="671" w:type="pct"/>
          </w:tcPr>
          <w:p w14:paraId="3AB80E50"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NZ: 15%</w:t>
            </w:r>
          </w:p>
          <w:p w14:paraId="4209E675"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FI: Free</w:t>
            </w:r>
          </w:p>
          <w:p w14:paraId="10DAF6B7"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DC (except CHIN, HONG, PHIL and TAIW): 40%</w:t>
            </w:r>
          </w:p>
        </w:tc>
      </w:tr>
      <w:tr w:rsidR="00781786" w:rsidRPr="0044161A" w14:paraId="7C45773C" w14:textId="77777777" w:rsidTr="00781786">
        <w:trPr>
          <w:trHeight w:val="20"/>
        </w:trPr>
        <w:tc>
          <w:tcPr>
            <w:tcW w:w="521" w:type="pct"/>
          </w:tcPr>
          <w:p w14:paraId="5C3562AC"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1121</w:t>
            </w:r>
          </w:p>
        </w:tc>
        <w:tc>
          <w:tcPr>
            <w:tcW w:w="672" w:type="pct"/>
          </w:tcPr>
          <w:p w14:paraId="07174E8F"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61.02.94</w:t>
            </w:r>
          </w:p>
        </w:tc>
        <w:tc>
          <w:tcPr>
            <w:tcW w:w="2387" w:type="pct"/>
            <w:gridSpan w:val="2"/>
          </w:tcPr>
          <w:p w14:paraId="242D70E9" w14:textId="77777777" w:rsidR="00781786" w:rsidRPr="00781786" w:rsidRDefault="00781786" w:rsidP="00863D19">
            <w:pPr>
              <w:widowControl w:val="0"/>
              <w:spacing w:after="0" w:line="240" w:lineRule="auto"/>
              <w:ind w:left="432" w:hanging="432"/>
              <w:jc w:val="both"/>
              <w:rPr>
                <w:rFonts w:ascii="Times New Roman" w:hAnsi="Times New Roman" w:cs="Times New Roman"/>
                <w:sz w:val="18"/>
                <w:szCs w:val="18"/>
              </w:rPr>
            </w:pPr>
            <w:r w:rsidRPr="00781786">
              <w:rPr>
                <w:rFonts w:ascii="Times New Roman" w:hAnsi="Times New Roman" w:cs="Times New Roman"/>
                <w:sz w:val="18"/>
                <w:szCs w:val="18"/>
              </w:rPr>
              <w:t>Handicrafts to which this Part applies, as prescribed by by-law</w:t>
            </w:r>
          </w:p>
        </w:tc>
        <w:tc>
          <w:tcPr>
            <w:tcW w:w="119" w:type="pct"/>
          </w:tcPr>
          <w:p w14:paraId="7CA4814A" w14:textId="77777777" w:rsidR="00781786" w:rsidRPr="00781786" w:rsidRDefault="00781786" w:rsidP="00863D19">
            <w:pPr>
              <w:spacing w:after="0" w:line="240" w:lineRule="auto"/>
              <w:jc w:val="both"/>
              <w:rPr>
                <w:rFonts w:ascii="Times New Roman" w:hAnsi="Times New Roman" w:cs="Times New Roman"/>
                <w:sz w:val="18"/>
                <w:szCs w:val="18"/>
              </w:rPr>
            </w:pPr>
          </w:p>
        </w:tc>
        <w:tc>
          <w:tcPr>
            <w:tcW w:w="630" w:type="pct"/>
          </w:tcPr>
          <w:p w14:paraId="7E514D84" w14:textId="381E475D"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Free</w:t>
            </w:r>
          </w:p>
        </w:tc>
        <w:tc>
          <w:tcPr>
            <w:tcW w:w="671" w:type="pct"/>
          </w:tcPr>
          <w:p w14:paraId="1017CDF9" w14:textId="77777777" w:rsidR="00781786" w:rsidRPr="00781786" w:rsidRDefault="00781786" w:rsidP="00863D19">
            <w:pPr>
              <w:spacing w:after="0" w:line="240" w:lineRule="auto"/>
              <w:jc w:val="both"/>
              <w:rPr>
                <w:rFonts w:ascii="Times New Roman" w:hAnsi="Times New Roman" w:cs="Times New Roman"/>
                <w:sz w:val="18"/>
                <w:szCs w:val="18"/>
              </w:rPr>
            </w:pPr>
            <w:r w:rsidRPr="00781786">
              <w:rPr>
                <w:rFonts w:ascii="Times New Roman" w:hAnsi="Times New Roman" w:cs="Times New Roman"/>
                <w:sz w:val="18"/>
                <w:szCs w:val="18"/>
              </w:rPr>
              <w:t>..</w:t>
            </w:r>
          </w:p>
        </w:tc>
      </w:tr>
    </w:tbl>
    <w:p w14:paraId="0FFC3854"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4</w:t>
      </w:r>
      <w:r w:rsidRPr="00CE22E2">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66"/>
        <w:gridCol w:w="1262"/>
        <w:gridCol w:w="4194"/>
        <w:gridCol w:w="213"/>
        <w:gridCol w:w="1122"/>
        <w:gridCol w:w="1208"/>
      </w:tblGrid>
      <w:tr w:rsidR="007C222C" w:rsidRPr="0056642E" w14:paraId="03D65DAC" w14:textId="77777777" w:rsidTr="007C222C">
        <w:trPr>
          <w:trHeight w:val="20"/>
        </w:trPr>
        <w:tc>
          <w:tcPr>
            <w:tcW w:w="538" w:type="pct"/>
            <w:tcBorders>
              <w:bottom w:val="single" w:sz="6" w:space="0" w:color="auto"/>
            </w:tcBorders>
          </w:tcPr>
          <w:p w14:paraId="5A09A7FC"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1</w:t>
            </w:r>
          </w:p>
        </w:tc>
        <w:tc>
          <w:tcPr>
            <w:tcW w:w="704" w:type="pct"/>
            <w:tcBorders>
              <w:bottom w:val="single" w:sz="6" w:space="0" w:color="auto"/>
            </w:tcBorders>
          </w:tcPr>
          <w:p w14:paraId="3F7E5499"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2</w:t>
            </w:r>
          </w:p>
        </w:tc>
        <w:tc>
          <w:tcPr>
            <w:tcW w:w="2339" w:type="pct"/>
            <w:tcBorders>
              <w:bottom w:val="single" w:sz="6" w:space="0" w:color="auto"/>
            </w:tcBorders>
          </w:tcPr>
          <w:p w14:paraId="6C805A8E"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3</w:t>
            </w:r>
          </w:p>
        </w:tc>
        <w:tc>
          <w:tcPr>
            <w:tcW w:w="119" w:type="pct"/>
            <w:tcBorders>
              <w:bottom w:val="single" w:sz="6" w:space="0" w:color="auto"/>
            </w:tcBorders>
          </w:tcPr>
          <w:p w14:paraId="6A96BB01"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6" w:type="pct"/>
            <w:tcBorders>
              <w:bottom w:val="single" w:sz="6" w:space="0" w:color="auto"/>
            </w:tcBorders>
          </w:tcPr>
          <w:p w14:paraId="131EE5C9" w14:textId="701ED9CF"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4</w:t>
            </w:r>
          </w:p>
        </w:tc>
        <w:tc>
          <w:tcPr>
            <w:tcW w:w="675" w:type="pct"/>
            <w:tcBorders>
              <w:bottom w:val="single" w:sz="6" w:space="0" w:color="auto"/>
            </w:tcBorders>
          </w:tcPr>
          <w:p w14:paraId="23620E96"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5</w:t>
            </w:r>
          </w:p>
        </w:tc>
      </w:tr>
      <w:tr w:rsidR="007C222C" w:rsidRPr="0056642E" w14:paraId="7B9EA071" w14:textId="77777777" w:rsidTr="007C222C">
        <w:trPr>
          <w:trHeight w:val="20"/>
        </w:trPr>
        <w:tc>
          <w:tcPr>
            <w:tcW w:w="538" w:type="pct"/>
            <w:tcBorders>
              <w:top w:val="single" w:sz="6" w:space="0" w:color="auto"/>
              <w:bottom w:val="single" w:sz="6" w:space="0" w:color="auto"/>
            </w:tcBorders>
          </w:tcPr>
          <w:p w14:paraId="51D44668"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Item no.</w:t>
            </w:r>
          </w:p>
        </w:tc>
        <w:tc>
          <w:tcPr>
            <w:tcW w:w="704" w:type="pct"/>
            <w:tcBorders>
              <w:top w:val="single" w:sz="6" w:space="0" w:color="auto"/>
              <w:bottom w:val="single" w:sz="6" w:space="0" w:color="auto"/>
            </w:tcBorders>
          </w:tcPr>
          <w:p w14:paraId="579DE317"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Tariff Classification</w:t>
            </w:r>
          </w:p>
        </w:tc>
        <w:tc>
          <w:tcPr>
            <w:tcW w:w="2339" w:type="pct"/>
            <w:tcBorders>
              <w:top w:val="single" w:sz="6" w:space="0" w:color="auto"/>
              <w:bottom w:val="single" w:sz="6" w:space="0" w:color="auto"/>
            </w:tcBorders>
            <w:vAlign w:val="bottom"/>
          </w:tcPr>
          <w:p w14:paraId="5F1DC4FE" w14:textId="77777777" w:rsidR="007C222C" w:rsidRPr="007C222C" w:rsidRDefault="007C222C" w:rsidP="00863D19">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Goods</w:t>
            </w:r>
          </w:p>
        </w:tc>
        <w:tc>
          <w:tcPr>
            <w:tcW w:w="119" w:type="pct"/>
            <w:tcBorders>
              <w:top w:val="single" w:sz="6" w:space="0" w:color="auto"/>
              <w:bottom w:val="single" w:sz="6" w:space="0" w:color="auto"/>
            </w:tcBorders>
          </w:tcPr>
          <w:p w14:paraId="5E1DC28E" w14:textId="77777777" w:rsidR="007C222C" w:rsidRPr="007C222C" w:rsidRDefault="007C222C" w:rsidP="00863D19">
            <w:pPr>
              <w:spacing w:after="0" w:line="240" w:lineRule="auto"/>
              <w:rPr>
                <w:rFonts w:ascii="Times New Roman" w:hAnsi="Times New Roman" w:cs="Times New Roman"/>
                <w:sz w:val="18"/>
                <w:szCs w:val="18"/>
              </w:rPr>
            </w:pPr>
          </w:p>
        </w:tc>
        <w:tc>
          <w:tcPr>
            <w:tcW w:w="626" w:type="pct"/>
            <w:tcBorders>
              <w:top w:val="single" w:sz="6" w:space="0" w:color="auto"/>
              <w:bottom w:val="single" w:sz="6" w:space="0" w:color="auto"/>
            </w:tcBorders>
            <w:vAlign w:val="bottom"/>
          </w:tcPr>
          <w:p w14:paraId="141B23BC" w14:textId="33910947" w:rsidR="007C222C" w:rsidRPr="007C222C" w:rsidRDefault="007C222C" w:rsidP="00863D19">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General rate</w:t>
            </w:r>
          </w:p>
        </w:tc>
        <w:tc>
          <w:tcPr>
            <w:tcW w:w="675" w:type="pct"/>
            <w:tcBorders>
              <w:top w:val="single" w:sz="6" w:space="0" w:color="auto"/>
              <w:bottom w:val="single" w:sz="6" w:space="0" w:color="auto"/>
            </w:tcBorders>
            <w:vAlign w:val="bottom"/>
          </w:tcPr>
          <w:p w14:paraId="7036A681" w14:textId="77777777" w:rsidR="007C222C" w:rsidRPr="007C222C" w:rsidRDefault="007C222C" w:rsidP="00863D19">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Special rate</w:t>
            </w:r>
          </w:p>
        </w:tc>
      </w:tr>
      <w:tr w:rsidR="007C222C" w:rsidRPr="0056642E" w14:paraId="7D3DFE5C" w14:textId="77777777" w:rsidTr="007C222C">
        <w:trPr>
          <w:trHeight w:val="20"/>
        </w:trPr>
        <w:tc>
          <w:tcPr>
            <w:tcW w:w="538" w:type="pct"/>
            <w:tcBorders>
              <w:top w:val="single" w:sz="6" w:space="0" w:color="auto"/>
            </w:tcBorders>
          </w:tcPr>
          <w:p w14:paraId="0F7DF961"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1122</w:t>
            </w:r>
          </w:p>
        </w:tc>
        <w:tc>
          <w:tcPr>
            <w:tcW w:w="704" w:type="pct"/>
            <w:tcBorders>
              <w:top w:val="single" w:sz="6" w:space="0" w:color="auto"/>
            </w:tcBorders>
          </w:tcPr>
          <w:p w14:paraId="6ED4A81F"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61.02.94</w:t>
            </w:r>
          </w:p>
        </w:tc>
        <w:tc>
          <w:tcPr>
            <w:tcW w:w="2339" w:type="pct"/>
            <w:tcBorders>
              <w:top w:val="single" w:sz="6" w:space="0" w:color="auto"/>
            </w:tcBorders>
          </w:tcPr>
          <w:p w14:paraId="6F429BB4"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119" w:type="pct"/>
            <w:tcBorders>
              <w:top w:val="single" w:sz="6" w:space="0" w:color="auto"/>
            </w:tcBorders>
          </w:tcPr>
          <w:p w14:paraId="267B8E2E"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6" w:type="pct"/>
            <w:tcBorders>
              <w:top w:val="single" w:sz="6" w:space="0" w:color="auto"/>
            </w:tcBorders>
          </w:tcPr>
          <w:p w14:paraId="695C3EB3" w14:textId="36BDB2A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50%</w:t>
            </w:r>
          </w:p>
        </w:tc>
        <w:tc>
          <w:tcPr>
            <w:tcW w:w="675" w:type="pct"/>
            <w:tcBorders>
              <w:top w:val="single" w:sz="6" w:space="0" w:color="auto"/>
            </w:tcBorders>
          </w:tcPr>
          <w:p w14:paraId="12DE520A"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NZ: 15%</w:t>
            </w:r>
          </w:p>
          <w:p w14:paraId="75FE0A85"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FI: Free</w:t>
            </w:r>
          </w:p>
          <w:p w14:paraId="2DE675B2"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DC (except CHIN, HONG and TAIW): 40%</w:t>
            </w:r>
          </w:p>
        </w:tc>
      </w:tr>
      <w:tr w:rsidR="007C222C" w:rsidRPr="0056642E" w14:paraId="571C0100" w14:textId="77777777" w:rsidTr="007C222C">
        <w:trPr>
          <w:trHeight w:val="20"/>
        </w:trPr>
        <w:tc>
          <w:tcPr>
            <w:tcW w:w="538" w:type="pct"/>
          </w:tcPr>
          <w:p w14:paraId="4E540150"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1131</w:t>
            </w:r>
          </w:p>
        </w:tc>
        <w:tc>
          <w:tcPr>
            <w:tcW w:w="704" w:type="pct"/>
          </w:tcPr>
          <w:p w14:paraId="07C33780"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61.02.95</w:t>
            </w:r>
          </w:p>
        </w:tc>
        <w:tc>
          <w:tcPr>
            <w:tcW w:w="2339" w:type="pct"/>
          </w:tcPr>
          <w:p w14:paraId="6734F061"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Handicrafts to which this Part applies, as prescribed by by-law</w:t>
            </w:r>
          </w:p>
        </w:tc>
        <w:tc>
          <w:tcPr>
            <w:tcW w:w="119" w:type="pct"/>
          </w:tcPr>
          <w:p w14:paraId="3E8E8B96"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6" w:type="pct"/>
          </w:tcPr>
          <w:p w14:paraId="74F6B2FE" w14:textId="6D0A488F"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Free</w:t>
            </w:r>
          </w:p>
        </w:tc>
        <w:tc>
          <w:tcPr>
            <w:tcW w:w="675" w:type="pct"/>
          </w:tcPr>
          <w:p w14:paraId="373DC0D8"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r>
      <w:tr w:rsidR="007C222C" w:rsidRPr="0056642E" w14:paraId="3EB3B6A8" w14:textId="77777777" w:rsidTr="007C222C">
        <w:trPr>
          <w:trHeight w:val="20"/>
        </w:trPr>
        <w:tc>
          <w:tcPr>
            <w:tcW w:w="538" w:type="pct"/>
          </w:tcPr>
          <w:p w14:paraId="685F315E"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1132</w:t>
            </w:r>
          </w:p>
        </w:tc>
        <w:tc>
          <w:tcPr>
            <w:tcW w:w="704" w:type="pct"/>
          </w:tcPr>
          <w:p w14:paraId="26F5D138"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61.02.95</w:t>
            </w:r>
          </w:p>
        </w:tc>
        <w:tc>
          <w:tcPr>
            <w:tcW w:w="2339" w:type="pct"/>
          </w:tcPr>
          <w:p w14:paraId="3F6824AA"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119" w:type="pct"/>
          </w:tcPr>
          <w:p w14:paraId="45F3E9E9"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6" w:type="pct"/>
          </w:tcPr>
          <w:p w14:paraId="19536700" w14:textId="7D8DDA12"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50%</w:t>
            </w:r>
          </w:p>
        </w:tc>
        <w:tc>
          <w:tcPr>
            <w:tcW w:w="675" w:type="pct"/>
          </w:tcPr>
          <w:p w14:paraId="2FA32B4A"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NZ: 15%</w:t>
            </w:r>
          </w:p>
          <w:p w14:paraId="21C089E1"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FI: Free</w:t>
            </w:r>
          </w:p>
          <w:p w14:paraId="727647F7" w14:textId="5D23EDC7" w:rsidR="007C222C" w:rsidRPr="007C222C" w:rsidRDefault="007C222C" w:rsidP="00863D1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DC (except HONG and </w:t>
            </w:r>
            <w:proofErr w:type="spellStart"/>
            <w:r>
              <w:rPr>
                <w:rFonts w:ascii="Times New Roman" w:hAnsi="Times New Roman" w:cs="Times New Roman"/>
                <w:sz w:val="18"/>
                <w:szCs w:val="18"/>
              </w:rPr>
              <w:t>RK</w:t>
            </w:r>
            <w:r w:rsidRPr="007C222C">
              <w:rPr>
                <w:rFonts w:ascii="Times New Roman" w:hAnsi="Times New Roman" w:cs="Times New Roman"/>
                <w:sz w:val="18"/>
                <w:szCs w:val="18"/>
              </w:rPr>
              <w:t>OR</w:t>
            </w:r>
            <w:proofErr w:type="spellEnd"/>
            <w:r w:rsidRPr="007C222C">
              <w:rPr>
                <w:rFonts w:ascii="Times New Roman" w:hAnsi="Times New Roman" w:cs="Times New Roman"/>
                <w:sz w:val="18"/>
                <w:szCs w:val="18"/>
              </w:rPr>
              <w:t>): 40%</w:t>
            </w:r>
          </w:p>
        </w:tc>
      </w:tr>
      <w:tr w:rsidR="007C222C" w:rsidRPr="0056642E" w14:paraId="5BD27E72" w14:textId="77777777" w:rsidTr="007C222C">
        <w:trPr>
          <w:trHeight w:val="20"/>
        </w:trPr>
        <w:tc>
          <w:tcPr>
            <w:tcW w:w="538" w:type="pct"/>
          </w:tcPr>
          <w:p w14:paraId="0F73227A"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1141</w:t>
            </w:r>
          </w:p>
        </w:tc>
        <w:tc>
          <w:tcPr>
            <w:tcW w:w="704" w:type="pct"/>
          </w:tcPr>
          <w:p w14:paraId="4EFE54D2"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61.02.96</w:t>
            </w:r>
          </w:p>
        </w:tc>
        <w:tc>
          <w:tcPr>
            <w:tcW w:w="2339" w:type="pct"/>
          </w:tcPr>
          <w:p w14:paraId="0E08E677"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Handicrafts to which this Part applies, as prescribed by by-law</w:t>
            </w:r>
          </w:p>
        </w:tc>
        <w:tc>
          <w:tcPr>
            <w:tcW w:w="119" w:type="pct"/>
          </w:tcPr>
          <w:p w14:paraId="6AEFF682"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6" w:type="pct"/>
          </w:tcPr>
          <w:p w14:paraId="067E2579" w14:textId="396175C6"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Free</w:t>
            </w:r>
          </w:p>
        </w:tc>
        <w:tc>
          <w:tcPr>
            <w:tcW w:w="675" w:type="pct"/>
          </w:tcPr>
          <w:p w14:paraId="307035F3"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r>
      <w:tr w:rsidR="007C222C" w:rsidRPr="0056642E" w14:paraId="22119370" w14:textId="77777777" w:rsidTr="007C222C">
        <w:trPr>
          <w:trHeight w:val="20"/>
        </w:trPr>
        <w:tc>
          <w:tcPr>
            <w:tcW w:w="538" w:type="pct"/>
          </w:tcPr>
          <w:p w14:paraId="3549CD15"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1142</w:t>
            </w:r>
          </w:p>
        </w:tc>
        <w:tc>
          <w:tcPr>
            <w:tcW w:w="704" w:type="pct"/>
          </w:tcPr>
          <w:p w14:paraId="6B4D6728"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61.02.96</w:t>
            </w:r>
          </w:p>
        </w:tc>
        <w:tc>
          <w:tcPr>
            <w:tcW w:w="2339" w:type="pct"/>
          </w:tcPr>
          <w:p w14:paraId="137B6325"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119" w:type="pct"/>
          </w:tcPr>
          <w:p w14:paraId="6D948C59"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6" w:type="pct"/>
          </w:tcPr>
          <w:p w14:paraId="7F972E6C" w14:textId="12D0C14E"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50%</w:t>
            </w:r>
          </w:p>
        </w:tc>
        <w:tc>
          <w:tcPr>
            <w:tcW w:w="675" w:type="pct"/>
          </w:tcPr>
          <w:p w14:paraId="65DCD6F9"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NZ: 15%</w:t>
            </w:r>
          </w:p>
          <w:p w14:paraId="64300478"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FI: Free</w:t>
            </w:r>
          </w:p>
          <w:p w14:paraId="21284CA8"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DC (except CHIN and HONG): 40%</w:t>
            </w:r>
          </w:p>
        </w:tc>
      </w:tr>
      <w:tr w:rsidR="007C222C" w:rsidRPr="0056642E" w14:paraId="1B098035" w14:textId="77777777" w:rsidTr="007C222C">
        <w:trPr>
          <w:trHeight w:val="20"/>
        </w:trPr>
        <w:tc>
          <w:tcPr>
            <w:tcW w:w="538" w:type="pct"/>
          </w:tcPr>
          <w:p w14:paraId="1751F154"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1151</w:t>
            </w:r>
          </w:p>
        </w:tc>
        <w:tc>
          <w:tcPr>
            <w:tcW w:w="704" w:type="pct"/>
          </w:tcPr>
          <w:p w14:paraId="3DA3DB7D"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61.02.99</w:t>
            </w:r>
          </w:p>
        </w:tc>
        <w:tc>
          <w:tcPr>
            <w:tcW w:w="2339" w:type="pct"/>
          </w:tcPr>
          <w:p w14:paraId="5228182F"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Handicrafts to which this Part applies, as prescribed by by-law</w:t>
            </w:r>
          </w:p>
        </w:tc>
        <w:tc>
          <w:tcPr>
            <w:tcW w:w="119" w:type="pct"/>
          </w:tcPr>
          <w:p w14:paraId="0412F35A"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6" w:type="pct"/>
          </w:tcPr>
          <w:p w14:paraId="6734B1BE" w14:textId="76D92951"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Free</w:t>
            </w:r>
          </w:p>
        </w:tc>
        <w:tc>
          <w:tcPr>
            <w:tcW w:w="675" w:type="pct"/>
          </w:tcPr>
          <w:p w14:paraId="6B93AABA"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r>
      <w:tr w:rsidR="007C222C" w:rsidRPr="0056642E" w14:paraId="6FEC1971" w14:textId="77777777" w:rsidTr="007C222C">
        <w:trPr>
          <w:trHeight w:val="20"/>
        </w:trPr>
        <w:tc>
          <w:tcPr>
            <w:tcW w:w="538" w:type="pct"/>
          </w:tcPr>
          <w:p w14:paraId="5688349D"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1152</w:t>
            </w:r>
          </w:p>
        </w:tc>
        <w:tc>
          <w:tcPr>
            <w:tcW w:w="704" w:type="pct"/>
          </w:tcPr>
          <w:p w14:paraId="42575030"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61.02.99</w:t>
            </w:r>
          </w:p>
        </w:tc>
        <w:tc>
          <w:tcPr>
            <w:tcW w:w="2339" w:type="pct"/>
          </w:tcPr>
          <w:p w14:paraId="2AAC2385"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119" w:type="pct"/>
          </w:tcPr>
          <w:p w14:paraId="55299735"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6" w:type="pct"/>
          </w:tcPr>
          <w:p w14:paraId="28DB763E" w14:textId="660E7EF6"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50%</w:t>
            </w:r>
          </w:p>
        </w:tc>
        <w:tc>
          <w:tcPr>
            <w:tcW w:w="675" w:type="pct"/>
          </w:tcPr>
          <w:p w14:paraId="0653E299"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NZ: 15%</w:t>
            </w:r>
          </w:p>
          <w:p w14:paraId="5B28B24A"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FI: Free</w:t>
            </w:r>
          </w:p>
          <w:p w14:paraId="434CAF41"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DC (except CHIN, HONG and TAIW): 40%</w:t>
            </w:r>
          </w:p>
        </w:tc>
      </w:tr>
      <w:tr w:rsidR="007C222C" w:rsidRPr="0056642E" w14:paraId="5DDFE1E1" w14:textId="77777777" w:rsidTr="007C222C">
        <w:trPr>
          <w:trHeight w:val="20"/>
        </w:trPr>
        <w:tc>
          <w:tcPr>
            <w:tcW w:w="538" w:type="pct"/>
          </w:tcPr>
          <w:p w14:paraId="4F98F32B"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1161</w:t>
            </w:r>
          </w:p>
        </w:tc>
        <w:tc>
          <w:tcPr>
            <w:tcW w:w="704" w:type="pct"/>
          </w:tcPr>
          <w:p w14:paraId="39B5A0D9"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61.03.21</w:t>
            </w:r>
          </w:p>
        </w:tc>
        <w:tc>
          <w:tcPr>
            <w:tcW w:w="2339" w:type="pct"/>
          </w:tcPr>
          <w:p w14:paraId="07E871B6"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Handicrafts to which this Part applies, as prescribed by by-law</w:t>
            </w:r>
          </w:p>
        </w:tc>
        <w:tc>
          <w:tcPr>
            <w:tcW w:w="119" w:type="pct"/>
          </w:tcPr>
          <w:p w14:paraId="41D4848C"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6" w:type="pct"/>
          </w:tcPr>
          <w:p w14:paraId="7B5F1487" w14:textId="379A9F0D"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Free</w:t>
            </w:r>
          </w:p>
        </w:tc>
        <w:tc>
          <w:tcPr>
            <w:tcW w:w="675" w:type="pct"/>
          </w:tcPr>
          <w:p w14:paraId="09A36ED7"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r>
      <w:tr w:rsidR="007C222C" w:rsidRPr="0056642E" w14:paraId="7FD4353A" w14:textId="77777777" w:rsidTr="007C222C">
        <w:trPr>
          <w:trHeight w:val="20"/>
        </w:trPr>
        <w:tc>
          <w:tcPr>
            <w:tcW w:w="538" w:type="pct"/>
          </w:tcPr>
          <w:p w14:paraId="70E96248"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1162</w:t>
            </w:r>
          </w:p>
        </w:tc>
        <w:tc>
          <w:tcPr>
            <w:tcW w:w="704" w:type="pct"/>
          </w:tcPr>
          <w:p w14:paraId="446C536D"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61.03.21</w:t>
            </w:r>
          </w:p>
        </w:tc>
        <w:tc>
          <w:tcPr>
            <w:tcW w:w="2339" w:type="pct"/>
          </w:tcPr>
          <w:p w14:paraId="0AC94C66"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119" w:type="pct"/>
          </w:tcPr>
          <w:p w14:paraId="0DB7C703"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6" w:type="pct"/>
          </w:tcPr>
          <w:p w14:paraId="6784A9B0" w14:textId="10EDCC00"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50%</w:t>
            </w:r>
          </w:p>
        </w:tc>
        <w:tc>
          <w:tcPr>
            <w:tcW w:w="675" w:type="pct"/>
          </w:tcPr>
          <w:p w14:paraId="676EAD76"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NZ: 15%</w:t>
            </w:r>
          </w:p>
          <w:p w14:paraId="1C01709F"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FI: Free</w:t>
            </w:r>
          </w:p>
          <w:p w14:paraId="7E4A34B0"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DC (except CHIN and TAIW): 40%</w:t>
            </w:r>
          </w:p>
        </w:tc>
      </w:tr>
      <w:tr w:rsidR="007C222C" w:rsidRPr="0056642E" w14:paraId="0F214844" w14:textId="77777777" w:rsidTr="007C222C">
        <w:trPr>
          <w:trHeight w:val="20"/>
        </w:trPr>
        <w:tc>
          <w:tcPr>
            <w:tcW w:w="538" w:type="pct"/>
          </w:tcPr>
          <w:p w14:paraId="0B0AE47D"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1171</w:t>
            </w:r>
          </w:p>
        </w:tc>
        <w:tc>
          <w:tcPr>
            <w:tcW w:w="704" w:type="pct"/>
          </w:tcPr>
          <w:p w14:paraId="3BEC50F9"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61.03.22</w:t>
            </w:r>
          </w:p>
        </w:tc>
        <w:tc>
          <w:tcPr>
            <w:tcW w:w="2339" w:type="pct"/>
          </w:tcPr>
          <w:p w14:paraId="73EB37D2"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Handicrafts to which this Part applies, as prescribed by by-law</w:t>
            </w:r>
          </w:p>
        </w:tc>
        <w:tc>
          <w:tcPr>
            <w:tcW w:w="119" w:type="pct"/>
          </w:tcPr>
          <w:p w14:paraId="5044C804"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6" w:type="pct"/>
          </w:tcPr>
          <w:p w14:paraId="21C96B8D" w14:textId="5E5A7B9B"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Free</w:t>
            </w:r>
          </w:p>
        </w:tc>
        <w:tc>
          <w:tcPr>
            <w:tcW w:w="675" w:type="pct"/>
          </w:tcPr>
          <w:p w14:paraId="472FC83B"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r>
      <w:tr w:rsidR="007C222C" w:rsidRPr="0056642E" w14:paraId="7E4D3556" w14:textId="77777777" w:rsidTr="007C222C">
        <w:trPr>
          <w:trHeight w:val="20"/>
        </w:trPr>
        <w:tc>
          <w:tcPr>
            <w:tcW w:w="538" w:type="pct"/>
          </w:tcPr>
          <w:p w14:paraId="0ADE2176"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1172</w:t>
            </w:r>
          </w:p>
        </w:tc>
        <w:tc>
          <w:tcPr>
            <w:tcW w:w="704" w:type="pct"/>
          </w:tcPr>
          <w:p w14:paraId="06B66DA8"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61.03.22</w:t>
            </w:r>
          </w:p>
        </w:tc>
        <w:tc>
          <w:tcPr>
            <w:tcW w:w="2339" w:type="pct"/>
          </w:tcPr>
          <w:p w14:paraId="1F998BF1"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119" w:type="pct"/>
          </w:tcPr>
          <w:p w14:paraId="771FB69A"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6" w:type="pct"/>
          </w:tcPr>
          <w:p w14:paraId="609A6215" w14:textId="79BA3211"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50%</w:t>
            </w:r>
          </w:p>
        </w:tc>
        <w:tc>
          <w:tcPr>
            <w:tcW w:w="675" w:type="pct"/>
          </w:tcPr>
          <w:p w14:paraId="1DB1AF0D"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NZ: 15%</w:t>
            </w:r>
          </w:p>
          <w:p w14:paraId="44953D05"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FI: Free</w:t>
            </w:r>
          </w:p>
          <w:p w14:paraId="2C52C49B"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DC (except CHIN, HONG and TAIW): 40%</w:t>
            </w:r>
          </w:p>
        </w:tc>
      </w:tr>
      <w:tr w:rsidR="007C222C" w:rsidRPr="0056642E" w14:paraId="6FC32D0E" w14:textId="77777777" w:rsidTr="007C222C">
        <w:trPr>
          <w:trHeight w:val="20"/>
        </w:trPr>
        <w:tc>
          <w:tcPr>
            <w:tcW w:w="538" w:type="pct"/>
          </w:tcPr>
          <w:p w14:paraId="73042BEF"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1181</w:t>
            </w:r>
          </w:p>
        </w:tc>
        <w:tc>
          <w:tcPr>
            <w:tcW w:w="704" w:type="pct"/>
          </w:tcPr>
          <w:p w14:paraId="02166E3B"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61.03.31</w:t>
            </w:r>
          </w:p>
        </w:tc>
        <w:tc>
          <w:tcPr>
            <w:tcW w:w="2339" w:type="pct"/>
          </w:tcPr>
          <w:p w14:paraId="318F9165"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Handicrafts to which this Part applies, as prescribed by by-law</w:t>
            </w:r>
          </w:p>
        </w:tc>
        <w:tc>
          <w:tcPr>
            <w:tcW w:w="119" w:type="pct"/>
          </w:tcPr>
          <w:p w14:paraId="099299C9"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6" w:type="pct"/>
          </w:tcPr>
          <w:p w14:paraId="6BC99FDD" w14:textId="16AD1886"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Free</w:t>
            </w:r>
          </w:p>
        </w:tc>
        <w:tc>
          <w:tcPr>
            <w:tcW w:w="675" w:type="pct"/>
          </w:tcPr>
          <w:p w14:paraId="3106DFC4"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r>
      <w:tr w:rsidR="007C222C" w:rsidRPr="0056642E" w14:paraId="1832184A" w14:textId="77777777" w:rsidTr="007C222C">
        <w:trPr>
          <w:trHeight w:val="20"/>
        </w:trPr>
        <w:tc>
          <w:tcPr>
            <w:tcW w:w="538" w:type="pct"/>
          </w:tcPr>
          <w:p w14:paraId="2DA45D89"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1182</w:t>
            </w:r>
          </w:p>
        </w:tc>
        <w:tc>
          <w:tcPr>
            <w:tcW w:w="704" w:type="pct"/>
          </w:tcPr>
          <w:p w14:paraId="15A51688"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61.03.31</w:t>
            </w:r>
          </w:p>
        </w:tc>
        <w:tc>
          <w:tcPr>
            <w:tcW w:w="2339" w:type="pct"/>
          </w:tcPr>
          <w:p w14:paraId="795E1700"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119" w:type="pct"/>
          </w:tcPr>
          <w:p w14:paraId="3A622AE3"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6" w:type="pct"/>
          </w:tcPr>
          <w:p w14:paraId="29A552AA" w14:textId="582263F9"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50%</w:t>
            </w:r>
          </w:p>
        </w:tc>
        <w:tc>
          <w:tcPr>
            <w:tcW w:w="675" w:type="pct"/>
          </w:tcPr>
          <w:p w14:paraId="4660FA61"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NZ: 15%</w:t>
            </w:r>
          </w:p>
          <w:p w14:paraId="1172450A"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FI: Free</w:t>
            </w:r>
          </w:p>
          <w:p w14:paraId="67CF5664"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DC (except CHIN, HONG, PHIL and TAIW): 40%</w:t>
            </w:r>
          </w:p>
        </w:tc>
      </w:tr>
    </w:tbl>
    <w:p w14:paraId="54DAA02E" w14:textId="77777777" w:rsidR="002610A6" w:rsidRPr="0096101A" w:rsidRDefault="002610A6" w:rsidP="002610A6">
      <w:pPr>
        <w:spacing w:after="0" w:line="240" w:lineRule="auto"/>
        <w:jc w:val="both"/>
        <w:rPr>
          <w:rFonts w:ascii="Times New Roman" w:hAnsi="Times New Roman" w:cs="Times New Roman"/>
        </w:rPr>
      </w:pPr>
      <w:r w:rsidRPr="0096101A">
        <w:rPr>
          <w:rFonts w:ascii="Times New Roman" w:hAnsi="Times New Roman" w:cs="Times New Roman"/>
        </w:rPr>
        <w:br w:type="page"/>
      </w:r>
    </w:p>
    <w:p w14:paraId="623FE19F"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b/>
        </w:rPr>
        <w:lastRenderedPageBreak/>
        <w:t>SCHEDULE 4</w:t>
      </w:r>
      <w:r w:rsidRPr="00EA5858">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34"/>
        <w:gridCol w:w="1207"/>
        <w:gridCol w:w="1009"/>
        <w:gridCol w:w="3269"/>
        <w:gridCol w:w="213"/>
        <w:gridCol w:w="1126"/>
        <w:gridCol w:w="1207"/>
      </w:tblGrid>
      <w:tr w:rsidR="007C222C" w:rsidRPr="0096101A" w14:paraId="7FDDA3D1" w14:textId="77777777" w:rsidTr="007C222C">
        <w:trPr>
          <w:trHeight w:val="20"/>
        </w:trPr>
        <w:tc>
          <w:tcPr>
            <w:tcW w:w="521" w:type="pct"/>
            <w:tcBorders>
              <w:top w:val="single" w:sz="6" w:space="0" w:color="auto"/>
              <w:bottom w:val="single" w:sz="6" w:space="0" w:color="auto"/>
            </w:tcBorders>
          </w:tcPr>
          <w:p w14:paraId="47BF7398"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1</w:t>
            </w:r>
          </w:p>
        </w:tc>
        <w:tc>
          <w:tcPr>
            <w:tcW w:w="673" w:type="pct"/>
            <w:tcBorders>
              <w:top w:val="single" w:sz="6" w:space="0" w:color="auto"/>
              <w:bottom w:val="single" w:sz="6" w:space="0" w:color="auto"/>
            </w:tcBorders>
          </w:tcPr>
          <w:p w14:paraId="16C2581A"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2</w:t>
            </w:r>
          </w:p>
        </w:tc>
        <w:tc>
          <w:tcPr>
            <w:tcW w:w="563" w:type="pct"/>
            <w:tcBorders>
              <w:top w:val="single" w:sz="6" w:space="0" w:color="auto"/>
              <w:bottom w:val="single" w:sz="6" w:space="0" w:color="auto"/>
            </w:tcBorders>
          </w:tcPr>
          <w:p w14:paraId="38BA94AB"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3</w:t>
            </w:r>
          </w:p>
        </w:tc>
        <w:tc>
          <w:tcPr>
            <w:tcW w:w="1823" w:type="pct"/>
            <w:tcBorders>
              <w:top w:val="single" w:sz="6" w:space="0" w:color="auto"/>
            </w:tcBorders>
          </w:tcPr>
          <w:p w14:paraId="68E638F0"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119" w:type="pct"/>
            <w:tcBorders>
              <w:top w:val="single" w:sz="6" w:space="0" w:color="auto"/>
            </w:tcBorders>
          </w:tcPr>
          <w:p w14:paraId="079C60DA"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8" w:type="pct"/>
            <w:tcBorders>
              <w:top w:val="single" w:sz="6" w:space="0" w:color="auto"/>
              <w:bottom w:val="single" w:sz="6" w:space="0" w:color="auto"/>
            </w:tcBorders>
          </w:tcPr>
          <w:p w14:paraId="632340B4" w14:textId="67B0E05E"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4</w:t>
            </w:r>
          </w:p>
        </w:tc>
        <w:tc>
          <w:tcPr>
            <w:tcW w:w="673" w:type="pct"/>
            <w:tcBorders>
              <w:top w:val="single" w:sz="6" w:space="0" w:color="auto"/>
              <w:bottom w:val="single" w:sz="6" w:space="0" w:color="auto"/>
            </w:tcBorders>
          </w:tcPr>
          <w:p w14:paraId="5A761A59"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5</w:t>
            </w:r>
          </w:p>
        </w:tc>
      </w:tr>
      <w:tr w:rsidR="007C222C" w:rsidRPr="0096101A" w14:paraId="34B0967A" w14:textId="77777777" w:rsidTr="007C222C">
        <w:trPr>
          <w:trHeight w:val="20"/>
        </w:trPr>
        <w:tc>
          <w:tcPr>
            <w:tcW w:w="521" w:type="pct"/>
            <w:tcBorders>
              <w:top w:val="single" w:sz="6" w:space="0" w:color="auto"/>
              <w:bottom w:val="single" w:sz="6" w:space="0" w:color="auto"/>
            </w:tcBorders>
          </w:tcPr>
          <w:p w14:paraId="74E280CF"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Item no.</w:t>
            </w:r>
          </w:p>
        </w:tc>
        <w:tc>
          <w:tcPr>
            <w:tcW w:w="673" w:type="pct"/>
            <w:tcBorders>
              <w:top w:val="single" w:sz="6" w:space="0" w:color="auto"/>
              <w:bottom w:val="single" w:sz="6" w:space="0" w:color="auto"/>
            </w:tcBorders>
          </w:tcPr>
          <w:p w14:paraId="30747704"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Tariff Classification</w:t>
            </w:r>
          </w:p>
        </w:tc>
        <w:tc>
          <w:tcPr>
            <w:tcW w:w="563" w:type="pct"/>
            <w:tcBorders>
              <w:top w:val="single" w:sz="6" w:space="0" w:color="auto"/>
              <w:bottom w:val="single" w:sz="6" w:space="0" w:color="auto"/>
            </w:tcBorders>
            <w:vAlign w:val="bottom"/>
          </w:tcPr>
          <w:p w14:paraId="7F06AAFE" w14:textId="77777777" w:rsidR="007C222C" w:rsidRPr="007C222C" w:rsidRDefault="007C222C" w:rsidP="00863D19">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Goods</w:t>
            </w:r>
          </w:p>
        </w:tc>
        <w:tc>
          <w:tcPr>
            <w:tcW w:w="1823" w:type="pct"/>
            <w:tcBorders>
              <w:bottom w:val="single" w:sz="6" w:space="0" w:color="auto"/>
            </w:tcBorders>
            <w:vAlign w:val="bottom"/>
          </w:tcPr>
          <w:p w14:paraId="3DDACA9C" w14:textId="77777777" w:rsidR="007C222C" w:rsidRPr="007C222C" w:rsidRDefault="007C222C" w:rsidP="00863D19">
            <w:pPr>
              <w:spacing w:after="0" w:line="240" w:lineRule="auto"/>
              <w:rPr>
                <w:rFonts w:ascii="Times New Roman" w:hAnsi="Times New Roman" w:cs="Times New Roman"/>
                <w:sz w:val="18"/>
                <w:szCs w:val="18"/>
              </w:rPr>
            </w:pPr>
          </w:p>
        </w:tc>
        <w:tc>
          <w:tcPr>
            <w:tcW w:w="119" w:type="pct"/>
            <w:tcBorders>
              <w:bottom w:val="single" w:sz="6" w:space="0" w:color="auto"/>
            </w:tcBorders>
          </w:tcPr>
          <w:p w14:paraId="414334EB" w14:textId="77777777" w:rsidR="007C222C" w:rsidRPr="007C222C" w:rsidRDefault="007C222C" w:rsidP="00863D19">
            <w:pPr>
              <w:spacing w:after="0" w:line="240" w:lineRule="auto"/>
              <w:rPr>
                <w:rFonts w:ascii="Times New Roman" w:hAnsi="Times New Roman" w:cs="Times New Roman"/>
                <w:sz w:val="18"/>
                <w:szCs w:val="18"/>
              </w:rPr>
            </w:pPr>
          </w:p>
        </w:tc>
        <w:tc>
          <w:tcPr>
            <w:tcW w:w="628" w:type="pct"/>
            <w:tcBorders>
              <w:top w:val="single" w:sz="6" w:space="0" w:color="auto"/>
              <w:bottom w:val="single" w:sz="6" w:space="0" w:color="auto"/>
            </w:tcBorders>
            <w:vAlign w:val="bottom"/>
          </w:tcPr>
          <w:p w14:paraId="0D9B91BA" w14:textId="153C317D" w:rsidR="007C222C" w:rsidRPr="007C222C" w:rsidRDefault="007C222C" w:rsidP="00863D19">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General rate</w:t>
            </w:r>
          </w:p>
        </w:tc>
        <w:tc>
          <w:tcPr>
            <w:tcW w:w="673" w:type="pct"/>
            <w:tcBorders>
              <w:top w:val="single" w:sz="6" w:space="0" w:color="auto"/>
              <w:bottom w:val="single" w:sz="6" w:space="0" w:color="auto"/>
            </w:tcBorders>
            <w:vAlign w:val="bottom"/>
          </w:tcPr>
          <w:p w14:paraId="243231E3" w14:textId="77777777" w:rsidR="007C222C" w:rsidRPr="007C222C" w:rsidRDefault="007C222C" w:rsidP="00863D19">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Special rate</w:t>
            </w:r>
          </w:p>
        </w:tc>
      </w:tr>
      <w:tr w:rsidR="007C222C" w:rsidRPr="0096101A" w14:paraId="5E8CC820" w14:textId="77777777" w:rsidTr="007C222C">
        <w:trPr>
          <w:trHeight w:val="20"/>
        </w:trPr>
        <w:tc>
          <w:tcPr>
            <w:tcW w:w="521" w:type="pct"/>
            <w:tcBorders>
              <w:top w:val="single" w:sz="6" w:space="0" w:color="auto"/>
            </w:tcBorders>
          </w:tcPr>
          <w:p w14:paraId="758984F5"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1191</w:t>
            </w:r>
          </w:p>
        </w:tc>
        <w:tc>
          <w:tcPr>
            <w:tcW w:w="673" w:type="pct"/>
            <w:tcBorders>
              <w:top w:val="single" w:sz="6" w:space="0" w:color="auto"/>
            </w:tcBorders>
          </w:tcPr>
          <w:p w14:paraId="37BEA583"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61.03.32</w:t>
            </w:r>
          </w:p>
        </w:tc>
        <w:tc>
          <w:tcPr>
            <w:tcW w:w="2386" w:type="pct"/>
            <w:gridSpan w:val="2"/>
            <w:tcBorders>
              <w:top w:val="single" w:sz="6" w:space="0" w:color="auto"/>
            </w:tcBorders>
          </w:tcPr>
          <w:p w14:paraId="27E06BD5"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Handicrafts to which this Part applies, as prescribed by by-law</w:t>
            </w:r>
          </w:p>
        </w:tc>
        <w:tc>
          <w:tcPr>
            <w:tcW w:w="119" w:type="pct"/>
            <w:tcBorders>
              <w:top w:val="single" w:sz="6" w:space="0" w:color="auto"/>
            </w:tcBorders>
          </w:tcPr>
          <w:p w14:paraId="449DB146"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8" w:type="pct"/>
            <w:tcBorders>
              <w:top w:val="single" w:sz="6" w:space="0" w:color="auto"/>
            </w:tcBorders>
          </w:tcPr>
          <w:p w14:paraId="67958AAA" w14:textId="4A51F12A"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Free</w:t>
            </w:r>
          </w:p>
        </w:tc>
        <w:tc>
          <w:tcPr>
            <w:tcW w:w="673" w:type="pct"/>
            <w:tcBorders>
              <w:top w:val="single" w:sz="6" w:space="0" w:color="auto"/>
            </w:tcBorders>
          </w:tcPr>
          <w:p w14:paraId="6EF5961D"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r>
      <w:tr w:rsidR="007C222C" w:rsidRPr="0096101A" w14:paraId="3C601615" w14:textId="77777777" w:rsidTr="007C222C">
        <w:trPr>
          <w:trHeight w:val="20"/>
        </w:trPr>
        <w:tc>
          <w:tcPr>
            <w:tcW w:w="521" w:type="pct"/>
          </w:tcPr>
          <w:p w14:paraId="59E65B8D"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1192</w:t>
            </w:r>
          </w:p>
        </w:tc>
        <w:tc>
          <w:tcPr>
            <w:tcW w:w="673" w:type="pct"/>
          </w:tcPr>
          <w:p w14:paraId="75530796"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61.03.32</w:t>
            </w:r>
          </w:p>
        </w:tc>
        <w:tc>
          <w:tcPr>
            <w:tcW w:w="2386" w:type="pct"/>
            <w:gridSpan w:val="2"/>
          </w:tcPr>
          <w:p w14:paraId="0D56FDC1"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119" w:type="pct"/>
          </w:tcPr>
          <w:p w14:paraId="42C24AB5"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8" w:type="pct"/>
          </w:tcPr>
          <w:p w14:paraId="5D519D1E" w14:textId="70A69C2C"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50%</w:t>
            </w:r>
          </w:p>
        </w:tc>
        <w:tc>
          <w:tcPr>
            <w:tcW w:w="673" w:type="pct"/>
          </w:tcPr>
          <w:p w14:paraId="1F057718"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NZ: 15%</w:t>
            </w:r>
          </w:p>
          <w:p w14:paraId="2FB69C7A"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FI: Free</w:t>
            </w:r>
          </w:p>
          <w:p w14:paraId="0B9DB61C"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DC (except CHIN, HONG and TAIW): 40%</w:t>
            </w:r>
          </w:p>
        </w:tc>
      </w:tr>
      <w:tr w:rsidR="007C222C" w:rsidRPr="0096101A" w14:paraId="075BC954" w14:textId="77777777" w:rsidTr="007C222C">
        <w:trPr>
          <w:trHeight w:val="20"/>
        </w:trPr>
        <w:tc>
          <w:tcPr>
            <w:tcW w:w="521" w:type="pct"/>
          </w:tcPr>
          <w:p w14:paraId="4D3BE929"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1201</w:t>
            </w:r>
          </w:p>
        </w:tc>
        <w:tc>
          <w:tcPr>
            <w:tcW w:w="673" w:type="pct"/>
          </w:tcPr>
          <w:p w14:paraId="0E6CB951"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61.03.4</w:t>
            </w:r>
          </w:p>
        </w:tc>
        <w:tc>
          <w:tcPr>
            <w:tcW w:w="2386" w:type="pct"/>
            <w:gridSpan w:val="2"/>
          </w:tcPr>
          <w:p w14:paraId="7C0E0FB8"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Handicrafts to which this Part applies, as prescribed by by-law</w:t>
            </w:r>
          </w:p>
        </w:tc>
        <w:tc>
          <w:tcPr>
            <w:tcW w:w="119" w:type="pct"/>
          </w:tcPr>
          <w:p w14:paraId="7671830C"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8" w:type="pct"/>
          </w:tcPr>
          <w:p w14:paraId="427E07FF" w14:textId="32B8CBDC"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Free</w:t>
            </w:r>
          </w:p>
        </w:tc>
        <w:tc>
          <w:tcPr>
            <w:tcW w:w="673" w:type="pct"/>
          </w:tcPr>
          <w:p w14:paraId="780588BE"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r>
      <w:tr w:rsidR="007C222C" w:rsidRPr="0096101A" w14:paraId="2B7B0EAD" w14:textId="77777777" w:rsidTr="007C222C">
        <w:trPr>
          <w:trHeight w:val="20"/>
        </w:trPr>
        <w:tc>
          <w:tcPr>
            <w:tcW w:w="521" w:type="pct"/>
          </w:tcPr>
          <w:p w14:paraId="674748FF"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1202</w:t>
            </w:r>
          </w:p>
        </w:tc>
        <w:tc>
          <w:tcPr>
            <w:tcW w:w="673" w:type="pct"/>
          </w:tcPr>
          <w:p w14:paraId="34C8424B"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61.03.4</w:t>
            </w:r>
          </w:p>
        </w:tc>
        <w:tc>
          <w:tcPr>
            <w:tcW w:w="2386" w:type="pct"/>
            <w:gridSpan w:val="2"/>
          </w:tcPr>
          <w:p w14:paraId="01A4010E"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119" w:type="pct"/>
          </w:tcPr>
          <w:p w14:paraId="29067B11"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8" w:type="pct"/>
          </w:tcPr>
          <w:p w14:paraId="0BC92658" w14:textId="7BBD522D"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50%</w:t>
            </w:r>
          </w:p>
        </w:tc>
        <w:tc>
          <w:tcPr>
            <w:tcW w:w="673" w:type="pct"/>
          </w:tcPr>
          <w:p w14:paraId="3ED0B08C"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NZ: 15%</w:t>
            </w:r>
          </w:p>
          <w:p w14:paraId="6711C123"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FI: Free</w:t>
            </w:r>
          </w:p>
          <w:p w14:paraId="2F2B4ECE"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DC (except CHIN, HONG and TAIW): 40%</w:t>
            </w:r>
          </w:p>
        </w:tc>
      </w:tr>
      <w:tr w:rsidR="007C222C" w:rsidRPr="0096101A" w14:paraId="62A50723" w14:textId="77777777" w:rsidTr="007C222C">
        <w:trPr>
          <w:trHeight w:val="20"/>
        </w:trPr>
        <w:tc>
          <w:tcPr>
            <w:tcW w:w="521" w:type="pct"/>
          </w:tcPr>
          <w:p w14:paraId="2AEED485"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1211</w:t>
            </w:r>
          </w:p>
        </w:tc>
        <w:tc>
          <w:tcPr>
            <w:tcW w:w="673" w:type="pct"/>
          </w:tcPr>
          <w:p w14:paraId="275BCBB5"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61.03.9</w:t>
            </w:r>
          </w:p>
        </w:tc>
        <w:tc>
          <w:tcPr>
            <w:tcW w:w="2386" w:type="pct"/>
            <w:gridSpan w:val="2"/>
          </w:tcPr>
          <w:p w14:paraId="07A2ACFC"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Handicrafts to which this Part applies, as prescribed by by-law</w:t>
            </w:r>
          </w:p>
        </w:tc>
        <w:tc>
          <w:tcPr>
            <w:tcW w:w="119" w:type="pct"/>
          </w:tcPr>
          <w:p w14:paraId="77794821"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8" w:type="pct"/>
          </w:tcPr>
          <w:p w14:paraId="06D2E4F1" w14:textId="78ABF23F"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Free</w:t>
            </w:r>
          </w:p>
        </w:tc>
        <w:tc>
          <w:tcPr>
            <w:tcW w:w="673" w:type="pct"/>
          </w:tcPr>
          <w:p w14:paraId="63A5972A"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r>
      <w:tr w:rsidR="007C222C" w:rsidRPr="0096101A" w14:paraId="7A18900C" w14:textId="77777777" w:rsidTr="007C222C">
        <w:trPr>
          <w:trHeight w:val="20"/>
        </w:trPr>
        <w:tc>
          <w:tcPr>
            <w:tcW w:w="521" w:type="pct"/>
          </w:tcPr>
          <w:p w14:paraId="700FC498"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1212</w:t>
            </w:r>
          </w:p>
        </w:tc>
        <w:tc>
          <w:tcPr>
            <w:tcW w:w="673" w:type="pct"/>
          </w:tcPr>
          <w:p w14:paraId="27F5F73A"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61.03.9</w:t>
            </w:r>
          </w:p>
        </w:tc>
        <w:tc>
          <w:tcPr>
            <w:tcW w:w="2386" w:type="pct"/>
            <w:gridSpan w:val="2"/>
          </w:tcPr>
          <w:p w14:paraId="221A373A"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119" w:type="pct"/>
          </w:tcPr>
          <w:p w14:paraId="29EF66AC"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8" w:type="pct"/>
          </w:tcPr>
          <w:p w14:paraId="62C566AA" w14:textId="02D113C0"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50%</w:t>
            </w:r>
          </w:p>
        </w:tc>
        <w:tc>
          <w:tcPr>
            <w:tcW w:w="673" w:type="pct"/>
          </w:tcPr>
          <w:p w14:paraId="4A00633F"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NZ: 15%</w:t>
            </w:r>
          </w:p>
          <w:p w14:paraId="0BEC396A"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FI: Free</w:t>
            </w:r>
          </w:p>
          <w:p w14:paraId="00633C9A"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DC (except HONG and TAIW): 40%</w:t>
            </w:r>
          </w:p>
        </w:tc>
      </w:tr>
      <w:tr w:rsidR="007C222C" w:rsidRPr="0096101A" w14:paraId="13BCA502" w14:textId="77777777" w:rsidTr="007C222C">
        <w:trPr>
          <w:trHeight w:val="20"/>
        </w:trPr>
        <w:tc>
          <w:tcPr>
            <w:tcW w:w="521" w:type="pct"/>
          </w:tcPr>
          <w:p w14:paraId="1B5B0DBB"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1221</w:t>
            </w:r>
          </w:p>
        </w:tc>
        <w:tc>
          <w:tcPr>
            <w:tcW w:w="673" w:type="pct"/>
          </w:tcPr>
          <w:p w14:paraId="0F2A7A0E"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61.04.1</w:t>
            </w:r>
          </w:p>
        </w:tc>
        <w:tc>
          <w:tcPr>
            <w:tcW w:w="2386" w:type="pct"/>
            <w:gridSpan w:val="2"/>
          </w:tcPr>
          <w:p w14:paraId="6B992A9F"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Handicrafts to which this Part applies, as prescribed by by-law</w:t>
            </w:r>
          </w:p>
        </w:tc>
        <w:tc>
          <w:tcPr>
            <w:tcW w:w="119" w:type="pct"/>
          </w:tcPr>
          <w:p w14:paraId="75BF9603"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8" w:type="pct"/>
          </w:tcPr>
          <w:p w14:paraId="6E051729" w14:textId="6042979F"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Free</w:t>
            </w:r>
          </w:p>
        </w:tc>
        <w:tc>
          <w:tcPr>
            <w:tcW w:w="673" w:type="pct"/>
          </w:tcPr>
          <w:p w14:paraId="54567468"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r>
      <w:tr w:rsidR="007C222C" w:rsidRPr="0096101A" w14:paraId="1BABE464" w14:textId="77777777" w:rsidTr="007C222C">
        <w:trPr>
          <w:trHeight w:val="20"/>
        </w:trPr>
        <w:tc>
          <w:tcPr>
            <w:tcW w:w="521" w:type="pct"/>
          </w:tcPr>
          <w:p w14:paraId="4712EE6E"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1222</w:t>
            </w:r>
          </w:p>
        </w:tc>
        <w:tc>
          <w:tcPr>
            <w:tcW w:w="673" w:type="pct"/>
          </w:tcPr>
          <w:p w14:paraId="3C51CE59"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61.04.1</w:t>
            </w:r>
          </w:p>
        </w:tc>
        <w:tc>
          <w:tcPr>
            <w:tcW w:w="2386" w:type="pct"/>
            <w:gridSpan w:val="2"/>
          </w:tcPr>
          <w:p w14:paraId="296604C0"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119" w:type="pct"/>
          </w:tcPr>
          <w:p w14:paraId="39328A4B"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8" w:type="pct"/>
          </w:tcPr>
          <w:p w14:paraId="49D0FA1D" w14:textId="51EAD678"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50%</w:t>
            </w:r>
          </w:p>
        </w:tc>
        <w:tc>
          <w:tcPr>
            <w:tcW w:w="673" w:type="pct"/>
          </w:tcPr>
          <w:p w14:paraId="7118057F"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NZ: 25%</w:t>
            </w:r>
          </w:p>
          <w:p w14:paraId="4197C69B"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FI: Free</w:t>
            </w:r>
          </w:p>
          <w:p w14:paraId="76AB10AE"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DC (except CHIN): 40%</w:t>
            </w:r>
          </w:p>
        </w:tc>
      </w:tr>
      <w:tr w:rsidR="007C222C" w:rsidRPr="0096101A" w14:paraId="66821F9A" w14:textId="77777777" w:rsidTr="007C222C">
        <w:trPr>
          <w:trHeight w:val="20"/>
        </w:trPr>
        <w:tc>
          <w:tcPr>
            <w:tcW w:w="521" w:type="pct"/>
          </w:tcPr>
          <w:p w14:paraId="2C658980"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1231</w:t>
            </w:r>
          </w:p>
        </w:tc>
        <w:tc>
          <w:tcPr>
            <w:tcW w:w="673" w:type="pct"/>
          </w:tcPr>
          <w:p w14:paraId="4E58BDAE"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61.04.2</w:t>
            </w:r>
          </w:p>
        </w:tc>
        <w:tc>
          <w:tcPr>
            <w:tcW w:w="2386" w:type="pct"/>
            <w:gridSpan w:val="2"/>
          </w:tcPr>
          <w:p w14:paraId="3D718F4F"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Handicrafts to which this Part applies, as prescribed by by-law</w:t>
            </w:r>
          </w:p>
        </w:tc>
        <w:tc>
          <w:tcPr>
            <w:tcW w:w="119" w:type="pct"/>
          </w:tcPr>
          <w:p w14:paraId="32A5CB5E"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8" w:type="pct"/>
          </w:tcPr>
          <w:p w14:paraId="48938E09" w14:textId="62F02AC6"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Free</w:t>
            </w:r>
          </w:p>
        </w:tc>
        <w:tc>
          <w:tcPr>
            <w:tcW w:w="673" w:type="pct"/>
          </w:tcPr>
          <w:p w14:paraId="5FBCBBEB"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r>
      <w:tr w:rsidR="007C222C" w:rsidRPr="0096101A" w14:paraId="38A5E939" w14:textId="77777777" w:rsidTr="007C222C">
        <w:trPr>
          <w:trHeight w:val="20"/>
        </w:trPr>
        <w:tc>
          <w:tcPr>
            <w:tcW w:w="521" w:type="pct"/>
          </w:tcPr>
          <w:p w14:paraId="2903531A"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1232</w:t>
            </w:r>
          </w:p>
        </w:tc>
        <w:tc>
          <w:tcPr>
            <w:tcW w:w="673" w:type="pct"/>
          </w:tcPr>
          <w:p w14:paraId="7F97E575"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61.04.2</w:t>
            </w:r>
          </w:p>
        </w:tc>
        <w:tc>
          <w:tcPr>
            <w:tcW w:w="2386" w:type="pct"/>
            <w:gridSpan w:val="2"/>
          </w:tcPr>
          <w:p w14:paraId="014AB19E"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119" w:type="pct"/>
          </w:tcPr>
          <w:p w14:paraId="10A9B24E"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8" w:type="pct"/>
          </w:tcPr>
          <w:p w14:paraId="298CB478" w14:textId="1D779C08"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50%</w:t>
            </w:r>
          </w:p>
        </w:tc>
        <w:tc>
          <w:tcPr>
            <w:tcW w:w="673" w:type="pct"/>
          </w:tcPr>
          <w:p w14:paraId="15F430AC"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NZ: 15%</w:t>
            </w:r>
          </w:p>
          <w:p w14:paraId="53FBE3A1"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FI: Free</w:t>
            </w:r>
          </w:p>
          <w:p w14:paraId="01586EF9"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DC (except HONG and TAIW): 40%</w:t>
            </w:r>
          </w:p>
        </w:tc>
      </w:tr>
      <w:tr w:rsidR="007C222C" w:rsidRPr="0096101A" w14:paraId="77E2A93F" w14:textId="77777777" w:rsidTr="007C222C">
        <w:trPr>
          <w:trHeight w:val="20"/>
        </w:trPr>
        <w:tc>
          <w:tcPr>
            <w:tcW w:w="521" w:type="pct"/>
          </w:tcPr>
          <w:p w14:paraId="4FF11456"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1241</w:t>
            </w:r>
          </w:p>
        </w:tc>
        <w:tc>
          <w:tcPr>
            <w:tcW w:w="673" w:type="pct"/>
          </w:tcPr>
          <w:p w14:paraId="6EA60A5F"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61.04.31</w:t>
            </w:r>
          </w:p>
        </w:tc>
        <w:tc>
          <w:tcPr>
            <w:tcW w:w="2386" w:type="pct"/>
            <w:gridSpan w:val="2"/>
          </w:tcPr>
          <w:p w14:paraId="72E8C443"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Handicrafts to which this Part applies, as prescribed by by-law</w:t>
            </w:r>
          </w:p>
        </w:tc>
        <w:tc>
          <w:tcPr>
            <w:tcW w:w="119" w:type="pct"/>
          </w:tcPr>
          <w:p w14:paraId="3E550B3E"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8" w:type="pct"/>
          </w:tcPr>
          <w:p w14:paraId="66BE31F4" w14:textId="592A142E"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Free</w:t>
            </w:r>
          </w:p>
        </w:tc>
        <w:tc>
          <w:tcPr>
            <w:tcW w:w="673" w:type="pct"/>
          </w:tcPr>
          <w:p w14:paraId="298F41F9"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r>
      <w:tr w:rsidR="007C222C" w:rsidRPr="0096101A" w14:paraId="27866CC6" w14:textId="77777777" w:rsidTr="007C222C">
        <w:trPr>
          <w:trHeight w:val="20"/>
        </w:trPr>
        <w:tc>
          <w:tcPr>
            <w:tcW w:w="521" w:type="pct"/>
          </w:tcPr>
          <w:p w14:paraId="4D83D424"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1242</w:t>
            </w:r>
          </w:p>
        </w:tc>
        <w:tc>
          <w:tcPr>
            <w:tcW w:w="673" w:type="pct"/>
          </w:tcPr>
          <w:p w14:paraId="556E4577"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61.04.31</w:t>
            </w:r>
          </w:p>
        </w:tc>
        <w:tc>
          <w:tcPr>
            <w:tcW w:w="2386" w:type="pct"/>
            <w:gridSpan w:val="2"/>
          </w:tcPr>
          <w:p w14:paraId="026BBEA6"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119" w:type="pct"/>
          </w:tcPr>
          <w:p w14:paraId="2990A1E6"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8" w:type="pct"/>
          </w:tcPr>
          <w:p w14:paraId="7A7DA6AA" w14:textId="5F9D1DE4"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50%</w:t>
            </w:r>
          </w:p>
        </w:tc>
        <w:tc>
          <w:tcPr>
            <w:tcW w:w="673" w:type="pct"/>
          </w:tcPr>
          <w:p w14:paraId="416FC916"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NZ: 15%</w:t>
            </w:r>
          </w:p>
          <w:p w14:paraId="78822F2D"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FI: Free</w:t>
            </w:r>
          </w:p>
          <w:p w14:paraId="3558B78D"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DC (except CHIN, HONG, PHIL and TAIW): 40%</w:t>
            </w:r>
          </w:p>
        </w:tc>
      </w:tr>
      <w:tr w:rsidR="007C222C" w:rsidRPr="0096101A" w14:paraId="4370CCDC" w14:textId="77777777" w:rsidTr="007C222C">
        <w:trPr>
          <w:trHeight w:val="20"/>
        </w:trPr>
        <w:tc>
          <w:tcPr>
            <w:tcW w:w="521" w:type="pct"/>
          </w:tcPr>
          <w:p w14:paraId="6B07A585"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1251</w:t>
            </w:r>
          </w:p>
        </w:tc>
        <w:tc>
          <w:tcPr>
            <w:tcW w:w="673" w:type="pct"/>
          </w:tcPr>
          <w:p w14:paraId="1F65C4FF"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61.04.39</w:t>
            </w:r>
          </w:p>
        </w:tc>
        <w:tc>
          <w:tcPr>
            <w:tcW w:w="2386" w:type="pct"/>
            <w:gridSpan w:val="2"/>
          </w:tcPr>
          <w:p w14:paraId="1E4330D9"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Handicrafts to which this Part applies, as prescribed by by-law</w:t>
            </w:r>
          </w:p>
        </w:tc>
        <w:tc>
          <w:tcPr>
            <w:tcW w:w="119" w:type="pct"/>
          </w:tcPr>
          <w:p w14:paraId="08C3B59E"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28" w:type="pct"/>
          </w:tcPr>
          <w:p w14:paraId="12B5AFE1" w14:textId="2C9FC7E0"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Free</w:t>
            </w:r>
          </w:p>
        </w:tc>
        <w:tc>
          <w:tcPr>
            <w:tcW w:w="673" w:type="pct"/>
          </w:tcPr>
          <w:p w14:paraId="5F29034F"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r>
    </w:tbl>
    <w:p w14:paraId="596FE19F"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4</w:t>
      </w:r>
      <w:r w:rsidRPr="00EA2B2F">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53"/>
        <w:gridCol w:w="1252"/>
        <w:gridCol w:w="1000"/>
        <w:gridCol w:w="3215"/>
        <w:gridCol w:w="151"/>
        <w:gridCol w:w="1196"/>
        <w:gridCol w:w="1198"/>
      </w:tblGrid>
      <w:tr w:rsidR="007C222C" w:rsidRPr="00C73B94" w14:paraId="57126DDC" w14:textId="77777777" w:rsidTr="007C222C">
        <w:trPr>
          <w:trHeight w:val="20"/>
        </w:trPr>
        <w:tc>
          <w:tcPr>
            <w:tcW w:w="532" w:type="pct"/>
            <w:tcBorders>
              <w:top w:val="single" w:sz="6" w:space="0" w:color="auto"/>
              <w:bottom w:val="single" w:sz="6" w:space="0" w:color="auto"/>
            </w:tcBorders>
          </w:tcPr>
          <w:p w14:paraId="342F7877"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1</w:t>
            </w:r>
          </w:p>
        </w:tc>
        <w:tc>
          <w:tcPr>
            <w:tcW w:w="698" w:type="pct"/>
            <w:tcBorders>
              <w:top w:val="single" w:sz="6" w:space="0" w:color="auto"/>
              <w:bottom w:val="single" w:sz="6" w:space="0" w:color="auto"/>
            </w:tcBorders>
          </w:tcPr>
          <w:p w14:paraId="1C2D2FB2"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2</w:t>
            </w:r>
          </w:p>
        </w:tc>
        <w:tc>
          <w:tcPr>
            <w:tcW w:w="558" w:type="pct"/>
            <w:tcBorders>
              <w:top w:val="single" w:sz="6" w:space="0" w:color="auto"/>
              <w:bottom w:val="single" w:sz="6" w:space="0" w:color="auto"/>
            </w:tcBorders>
          </w:tcPr>
          <w:p w14:paraId="0C8B7790"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3</w:t>
            </w:r>
          </w:p>
        </w:tc>
        <w:tc>
          <w:tcPr>
            <w:tcW w:w="1793" w:type="pct"/>
            <w:tcBorders>
              <w:top w:val="single" w:sz="6" w:space="0" w:color="auto"/>
            </w:tcBorders>
          </w:tcPr>
          <w:p w14:paraId="5D76961E"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84" w:type="pct"/>
            <w:tcBorders>
              <w:top w:val="single" w:sz="6" w:space="0" w:color="auto"/>
            </w:tcBorders>
          </w:tcPr>
          <w:p w14:paraId="5F3C67FA"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67" w:type="pct"/>
            <w:tcBorders>
              <w:top w:val="single" w:sz="6" w:space="0" w:color="auto"/>
              <w:bottom w:val="single" w:sz="6" w:space="0" w:color="auto"/>
            </w:tcBorders>
          </w:tcPr>
          <w:p w14:paraId="2969EFB1" w14:textId="6E76D0FD"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4</w:t>
            </w:r>
          </w:p>
        </w:tc>
        <w:tc>
          <w:tcPr>
            <w:tcW w:w="669" w:type="pct"/>
            <w:tcBorders>
              <w:top w:val="single" w:sz="6" w:space="0" w:color="auto"/>
              <w:bottom w:val="single" w:sz="6" w:space="0" w:color="auto"/>
            </w:tcBorders>
          </w:tcPr>
          <w:p w14:paraId="601D1744"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5</w:t>
            </w:r>
          </w:p>
        </w:tc>
      </w:tr>
      <w:tr w:rsidR="007C222C" w:rsidRPr="00C73B94" w14:paraId="40174125" w14:textId="77777777" w:rsidTr="007C222C">
        <w:trPr>
          <w:trHeight w:val="20"/>
        </w:trPr>
        <w:tc>
          <w:tcPr>
            <w:tcW w:w="532" w:type="pct"/>
            <w:tcBorders>
              <w:top w:val="single" w:sz="6" w:space="0" w:color="auto"/>
              <w:bottom w:val="single" w:sz="6" w:space="0" w:color="auto"/>
            </w:tcBorders>
          </w:tcPr>
          <w:p w14:paraId="790D68CF"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Item no.</w:t>
            </w:r>
          </w:p>
        </w:tc>
        <w:tc>
          <w:tcPr>
            <w:tcW w:w="698" w:type="pct"/>
            <w:tcBorders>
              <w:top w:val="single" w:sz="6" w:space="0" w:color="auto"/>
              <w:bottom w:val="single" w:sz="6" w:space="0" w:color="auto"/>
            </w:tcBorders>
          </w:tcPr>
          <w:p w14:paraId="127ACFE1"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Tariff Classification</w:t>
            </w:r>
          </w:p>
        </w:tc>
        <w:tc>
          <w:tcPr>
            <w:tcW w:w="558" w:type="pct"/>
            <w:tcBorders>
              <w:top w:val="single" w:sz="6" w:space="0" w:color="auto"/>
              <w:bottom w:val="single" w:sz="6" w:space="0" w:color="auto"/>
            </w:tcBorders>
            <w:vAlign w:val="bottom"/>
          </w:tcPr>
          <w:p w14:paraId="0C8595D3" w14:textId="77777777" w:rsidR="007C222C" w:rsidRPr="007C222C" w:rsidRDefault="007C222C" w:rsidP="00863D19">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Goods</w:t>
            </w:r>
          </w:p>
        </w:tc>
        <w:tc>
          <w:tcPr>
            <w:tcW w:w="1793" w:type="pct"/>
            <w:tcBorders>
              <w:bottom w:val="single" w:sz="6" w:space="0" w:color="auto"/>
            </w:tcBorders>
            <w:vAlign w:val="bottom"/>
          </w:tcPr>
          <w:p w14:paraId="7BD18422" w14:textId="77777777" w:rsidR="007C222C" w:rsidRPr="007C222C" w:rsidRDefault="007C222C" w:rsidP="00863D19">
            <w:pPr>
              <w:spacing w:after="0" w:line="240" w:lineRule="auto"/>
              <w:rPr>
                <w:rFonts w:ascii="Times New Roman" w:hAnsi="Times New Roman" w:cs="Times New Roman"/>
                <w:sz w:val="18"/>
                <w:szCs w:val="18"/>
              </w:rPr>
            </w:pPr>
          </w:p>
        </w:tc>
        <w:tc>
          <w:tcPr>
            <w:tcW w:w="84" w:type="pct"/>
            <w:tcBorders>
              <w:bottom w:val="single" w:sz="6" w:space="0" w:color="auto"/>
            </w:tcBorders>
          </w:tcPr>
          <w:p w14:paraId="308D9CFA" w14:textId="77777777" w:rsidR="007C222C" w:rsidRPr="007C222C" w:rsidRDefault="007C222C" w:rsidP="00863D19">
            <w:pPr>
              <w:spacing w:after="0" w:line="240" w:lineRule="auto"/>
              <w:rPr>
                <w:rFonts w:ascii="Times New Roman" w:hAnsi="Times New Roman" w:cs="Times New Roman"/>
                <w:sz w:val="18"/>
                <w:szCs w:val="18"/>
              </w:rPr>
            </w:pPr>
          </w:p>
        </w:tc>
        <w:tc>
          <w:tcPr>
            <w:tcW w:w="667" w:type="pct"/>
            <w:tcBorders>
              <w:top w:val="single" w:sz="6" w:space="0" w:color="auto"/>
              <w:bottom w:val="single" w:sz="6" w:space="0" w:color="auto"/>
            </w:tcBorders>
            <w:vAlign w:val="bottom"/>
          </w:tcPr>
          <w:p w14:paraId="2FC70D4E" w14:textId="2B6DDB95" w:rsidR="007C222C" w:rsidRPr="007C222C" w:rsidRDefault="007C222C" w:rsidP="00863D19">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General rate</w:t>
            </w:r>
          </w:p>
        </w:tc>
        <w:tc>
          <w:tcPr>
            <w:tcW w:w="669" w:type="pct"/>
            <w:tcBorders>
              <w:top w:val="single" w:sz="6" w:space="0" w:color="auto"/>
              <w:bottom w:val="single" w:sz="6" w:space="0" w:color="auto"/>
            </w:tcBorders>
            <w:vAlign w:val="bottom"/>
          </w:tcPr>
          <w:p w14:paraId="0256340B" w14:textId="77777777" w:rsidR="007C222C" w:rsidRPr="007C222C" w:rsidRDefault="007C222C" w:rsidP="00863D19">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Special rate</w:t>
            </w:r>
          </w:p>
        </w:tc>
      </w:tr>
      <w:tr w:rsidR="007C222C" w:rsidRPr="00C73B94" w14:paraId="2241F109" w14:textId="77777777" w:rsidTr="007C222C">
        <w:trPr>
          <w:trHeight w:val="20"/>
        </w:trPr>
        <w:tc>
          <w:tcPr>
            <w:tcW w:w="532" w:type="pct"/>
            <w:tcBorders>
              <w:top w:val="single" w:sz="6" w:space="0" w:color="auto"/>
            </w:tcBorders>
          </w:tcPr>
          <w:p w14:paraId="572AF64B"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1252</w:t>
            </w:r>
          </w:p>
        </w:tc>
        <w:tc>
          <w:tcPr>
            <w:tcW w:w="698" w:type="pct"/>
            <w:tcBorders>
              <w:top w:val="single" w:sz="6" w:space="0" w:color="auto"/>
            </w:tcBorders>
          </w:tcPr>
          <w:p w14:paraId="26378186"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61.04.39</w:t>
            </w:r>
          </w:p>
        </w:tc>
        <w:tc>
          <w:tcPr>
            <w:tcW w:w="2350" w:type="pct"/>
            <w:gridSpan w:val="2"/>
            <w:tcBorders>
              <w:top w:val="single" w:sz="6" w:space="0" w:color="auto"/>
            </w:tcBorders>
          </w:tcPr>
          <w:p w14:paraId="3A70C932"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84" w:type="pct"/>
            <w:tcBorders>
              <w:top w:val="single" w:sz="6" w:space="0" w:color="auto"/>
            </w:tcBorders>
          </w:tcPr>
          <w:p w14:paraId="7F366447"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67" w:type="pct"/>
            <w:tcBorders>
              <w:top w:val="single" w:sz="6" w:space="0" w:color="auto"/>
            </w:tcBorders>
          </w:tcPr>
          <w:p w14:paraId="13E36300" w14:textId="43CBDEFD"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50%</w:t>
            </w:r>
          </w:p>
        </w:tc>
        <w:tc>
          <w:tcPr>
            <w:tcW w:w="669" w:type="pct"/>
            <w:tcBorders>
              <w:top w:val="single" w:sz="6" w:space="0" w:color="auto"/>
            </w:tcBorders>
          </w:tcPr>
          <w:p w14:paraId="1559B6B1"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NZ: 15%</w:t>
            </w:r>
          </w:p>
          <w:p w14:paraId="2DC266EA"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FI: Free</w:t>
            </w:r>
          </w:p>
          <w:p w14:paraId="15F2E4D8"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DC (except CHIN, HONG and TAIW): 40%</w:t>
            </w:r>
          </w:p>
        </w:tc>
      </w:tr>
      <w:tr w:rsidR="007C222C" w:rsidRPr="00C73B94" w14:paraId="05D033BE" w14:textId="77777777" w:rsidTr="007C222C">
        <w:trPr>
          <w:trHeight w:val="20"/>
        </w:trPr>
        <w:tc>
          <w:tcPr>
            <w:tcW w:w="532" w:type="pct"/>
          </w:tcPr>
          <w:p w14:paraId="56C8B372"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1261</w:t>
            </w:r>
          </w:p>
        </w:tc>
        <w:tc>
          <w:tcPr>
            <w:tcW w:w="698" w:type="pct"/>
          </w:tcPr>
          <w:p w14:paraId="6C98F9B3"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61.04.4</w:t>
            </w:r>
          </w:p>
        </w:tc>
        <w:tc>
          <w:tcPr>
            <w:tcW w:w="2350" w:type="pct"/>
            <w:gridSpan w:val="2"/>
          </w:tcPr>
          <w:p w14:paraId="43B02756"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Handicrafts to which this Part applies, as prescribed by by-law</w:t>
            </w:r>
          </w:p>
        </w:tc>
        <w:tc>
          <w:tcPr>
            <w:tcW w:w="84" w:type="pct"/>
          </w:tcPr>
          <w:p w14:paraId="17CC22AF"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67" w:type="pct"/>
          </w:tcPr>
          <w:p w14:paraId="57E1E9E1" w14:textId="64B1E5DC"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Free</w:t>
            </w:r>
          </w:p>
        </w:tc>
        <w:tc>
          <w:tcPr>
            <w:tcW w:w="669" w:type="pct"/>
          </w:tcPr>
          <w:p w14:paraId="10D63C33"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r>
      <w:tr w:rsidR="007C222C" w:rsidRPr="00C73B94" w14:paraId="572C12CD" w14:textId="77777777" w:rsidTr="007C222C">
        <w:trPr>
          <w:trHeight w:val="20"/>
        </w:trPr>
        <w:tc>
          <w:tcPr>
            <w:tcW w:w="532" w:type="pct"/>
          </w:tcPr>
          <w:p w14:paraId="1F5DB0E1"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1262</w:t>
            </w:r>
          </w:p>
        </w:tc>
        <w:tc>
          <w:tcPr>
            <w:tcW w:w="698" w:type="pct"/>
          </w:tcPr>
          <w:p w14:paraId="68576BB2"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61.04.4</w:t>
            </w:r>
          </w:p>
        </w:tc>
        <w:tc>
          <w:tcPr>
            <w:tcW w:w="2350" w:type="pct"/>
            <w:gridSpan w:val="2"/>
          </w:tcPr>
          <w:p w14:paraId="7CCB8232"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84" w:type="pct"/>
          </w:tcPr>
          <w:p w14:paraId="02B5E468"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67" w:type="pct"/>
          </w:tcPr>
          <w:p w14:paraId="264EC601" w14:textId="0D5B4D6C"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50%</w:t>
            </w:r>
          </w:p>
        </w:tc>
        <w:tc>
          <w:tcPr>
            <w:tcW w:w="669" w:type="pct"/>
          </w:tcPr>
          <w:p w14:paraId="370EE85C"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NZ: 15%</w:t>
            </w:r>
          </w:p>
          <w:p w14:paraId="51F4DCA6"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FI: Free</w:t>
            </w:r>
          </w:p>
          <w:p w14:paraId="39C1B43B"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DC (except CHIN, HONG and TAIW): 40%</w:t>
            </w:r>
          </w:p>
        </w:tc>
      </w:tr>
      <w:tr w:rsidR="007C222C" w:rsidRPr="00C73B94" w14:paraId="781B36FB" w14:textId="77777777" w:rsidTr="007C222C">
        <w:trPr>
          <w:trHeight w:val="20"/>
        </w:trPr>
        <w:tc>
          <w:tcPr>
            <w:tcW w:w="532" w:type="pct"/>
          </w:tcPr>
          <w:p w14:paraId="50DA145E"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1271</w:t>
            </w:r>
          </w:p>
        </w:tc>
        <w:tc>
          <w:tcPr>
            <w:tcW w:w="698" w:type="pct"/>
          </w:tcPr>
          <w:p w14:paraId="594C4871"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61.04.9</w:t>
            </w:r>
          </w:p>
        </w:tc>
        <w:tc>
          <w:tcPr>
            <w:tcW w:w="2350" w:type="pct"/>
            <w:gridSpan w:val="2"/>
          </w:tcPr>
          <w:p w14:paraId="5E83FF46"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Handicrafts to which this Part applies, as prescribed by by-law</w:t>
            </w:r>
          </w:p>
        </w:tc>
        <w:tc>
          <w:tcPr>
            <w:tcW w:w="84" w:type="pct"/>
          </w:tcPr>
          <w:p w14:paraId="2C856818"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67" w:type="pct"/>
          </w:tcPr>
          <w:p w14:paraId="08E513AC" w14:textId="170817CA"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Free</w:t>
            </w:r>
          </w:p>
        </w:tc>
        <w:tc>
          <w:tcPr>
            <w:tcW w:w="669" w:type="pct"/>
          </w:tcPr>
          <w:p w14:paraId="57306EE5"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r>
      <w:tr w:rsidR="007C222C" w:rsidRPr="00C73B94" w14:paraId="2F9B85AC" w14:textId="77777777" w:rsidTr="007C222C">
        <w:trPr>
          <w:trHeight w:val="20"/>
        </w:trPr>
        <w:tc>
          <w:tcPr>
            <w:tcW w:w="532" w:type="pct"/>
          </w:tcPr>
          <w:p w14:paraId="47193BAF"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1272</w:t>
            </w:r>
          </w:p>
        </w:tc>
        <w:tc>
          <w:tcPr>
            <w:tcW w:w="698" w:type="pct"/>
          </w:tcPr>
          <w:p w14:paraId="2E139632"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61.04.9</w:t>
            </w:r>
          </w:p>
        </w:tc>
        <w:tc>
          <w:tcPr>
            <w:tcW w:w="2350" w:type="pct"/>
            <w:gridSpan w:val="2"/>
          </w:tcPr>
          <w:p w14:paraId="4075CC0A"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84" w:type="pct"/>
          </w:tcPr>
          <w:p w14:paraId="6846F762"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67" w:type="pct"/>
          </w:tcPr>
          <w:p w14:paraId="0221673D" w14:textId="14F724AF"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50%</w:t>
            </w:r>
          </w:p>
        </w:tc>
        <w:tc>
          <w:tcPr>
            <w:tcW w:w="669" w:type="pct"/>
          </w:tcPr>
          <w:p w14:paraId="56824D33"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NZ: 15%</w:t>
            </w:r>
          </w:p>
          <w:p w14:paraId="5FD886A7"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FI: Free</w:t>
            </w:r>
          </w:p>
          <w:p w14:paraId="10B29F72"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DC (except RKOR):40%</w:t>
            </w:r>
          </w:p>
        </w:tc>
      </w:tr>
      <w:tr w:rsidR="007C222C" w:rsidRPr="00C73B94" w14:paraId="2FFF4519" w14:textId="77777777" w:rsidTr="007C222C">
        <w:trPr>
          <w:trHeight w:val="20"/>
        </w:trPr>
        <w:tc>
          <w:tcPr>
            <w:tcW w:w="532" w:type="pct"/>
          </w:tcPr>
          <w:p w14:paraId="7C63E63B"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1281</w:t>
            </w:r>
          </w:p>
        </w:tc>
        <w:tc>
          <w:tcPr>
            <w:tcW w:w="698" w:type="pct"/>
          </w:tcPr>
          <w:p w14:paraId="1F8461F7"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61.09.1</w:t>
            </w:r>
          </w:p>
        </w:tc>
        <w:tc>
          <w:tcPr>
            <w:tcW w:w="2350" w:type="pct"/>
            <w:gridSpan w:val="2"/>
          </w:tcPr>
          <w:p w14:paraId="34AF1660"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Handicrafts to which this Part applies, as prescribed by by-law</w:t>
            </w:r>
          </w:p>
        </w:tc>
        <w:tc>
          <w:tcPr>
            <w:tcW w:w="84" w:type="pct"/>
          </w:tcPr>
          <w:p w14:paraId="19929D30"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67" w:type="pct"/>
          </w:tcPr>
          <w:p w14:paraId="3BFA2BF4" w14:textId="058D5215"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Free</w:t>
            </w:r>
          </w:p>
        </w:tc>
        <w:tc>
          <w:tcPr>
            <w:tcW w:w="669" w:type="pct"/>
          </w:tcPr>
          <w:p w14:paraId="077509A2"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r>
      <w:tr w:rsidR="007C222C" w:rsidRPr="00C73B94" w14:paraId="7E388663" w14:textId="77777777" w:rsidTr="007C222C">
        <w:trPr>
          <w:trHeight w:val="20"/>
        </w:trPr>
        <w:tc>
          <w:tcPr>
            <w:tcW w:w="532" w:type="pct"/>
          </w:tcPr>
          <w:p w14:paraId="6F0AA13A"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1282</w:t>
            </w:r>
          </w:p>
        </w:tc>
        <w:tc>
          <w:tcPr>
            <w:tcW w:w="698" w:type="pct"/>
          </w:tcPr>
          <w:p w14:paraId="05D82369"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61.09.1</w:t>
            </w:r>
          </w:p>
        </w:tc>
        <w:tc>
          <w:tcPr>
            <w:tcW w:w="2350" w:type="pct"/>
            <w:gridSpan w:val="2"/>
          </w:tcPr>
          <w:p w14:paraId="4FD33801"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84" w:type="pct"/>
          </w:tcPr>
          <w:p w14:paraId="5CCBDEB6"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67" w:type="pct"/>
          </w:tcPr>
          <w:p w14:paraId="7518556D" w14:textId="28A4FEB3"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50%</w:t>
            </w:r>
          </w:p>
        </w:tc>
        <w:tc>
          <w:tcPr>
            <w:tcW w:w="669" w:type="pct"/>
          </w:tcPr>
          <w:p w14:paraId="41923959"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NZ: 15%</w:t>
            </w:r>
          </w:p>
          <w:p w14:paraId="21AEE3D3"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FI: Free</w:t>
            </w:r>
          </w:p>
          <w:p w14:paraId="4D66DCFC"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DC (except HONG and PHIL): 40%</w:t>
            </w:r>
          </w:p>
        </w:tc>
      </w:tr>
      <w:tr w:rsidR="007C222C" w:rsidRPr="00C73B94" w14:paraId="056B8B7A" w14:textId="77777777" w:rsidTr="007C222C">
        <w:trPr>
          <w:trHeight w:val="20"/>
        </w:trPr>
        <w:tc>
          <w:tcPr>
            <w:tcW w:w="532" w:type="pct"/>
          </w:tcPr>
          <w:p w14:paraId="598871CF"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1291</w:t>
            </w:r>
          </w:p>
        </w:tc>
        <w:tc>
          <w:tcPr>
            <w:tcW w:w="698" w:type="pct"/>
          </w:tcPr>
          <w:p w14:paraId="6282F720"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61.09.2</w:t>
            </w:r>
          </w:p>
        </w:tc>
        <w:tc>
          <w:tcPr>
            <w:tcW w:w="2350" w:type="pct"/>
            <w:gridSpan w:val="2"/>
          </w:tcPr>
          <w:p w14:paraId="554F7A2A"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Handicrafts to which this Part applies, as prescribed by by-law</w:t>
            </w:r>
          </w:p>
        </w:tc>
        <w:tc>
          <w:tcPr>
            <w:tcW w:w="84" w:type="pct"/>
          </w:tcPr>
          <w:p w14:paraId="6DE8DE96"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67" w:type="pct"/>
          </w:tcPr>
          <w:p w14:paraId="650E7A8B" w14:textId="142BC31D"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Free</w:t>
            </w:r>
          </w:p>
        </w:tc>
        <w:tc>
          <w:tcPr>
            <w:tcW w:w="669" w:type="pct"/>
          </w:tcPr>
          <w:p w14:paraId="778005CD"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r>
      <w:tr w:rsidR="007C222C" w:rsidRPr="00C73B94" w14:paraId="7D6161A9" w14:textId="77777777" w:rsidTr="007C222C">
        <w:trPr>
          <w:trHeight w:val="20"/>
        </w:trPr>
        <w:tc>
          <w:tcPr>
            <w:tcW w:w="532" w:type="pct"/>
          </w:tcPr>
          <w:p w14:paraId="09D2807F"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1292</w:t>
            </w:r>
          </w:p>
        </w:tc>
        <w:tc>
          <w:tcPr>
            <w:tcW w:w="698" w:type="pct"/>
          </w:tcPr>
          <w:p w14:paraId="6B982BF3"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61.09.2</w:t>
            </w:r>
          </w:p>
        </w:tc>
        <w:tc>
          <w:tcPr>
            <w:tcW w:w="2350" w:type="pct"/>
            <w:gridSpan w:val="2"/>
          </w:tcPr>
          <w:p w14:paraId="47DB02BC"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84" w:type="pct"/>
          </w:tcPr>
          <w:p w14:paraId="154A99C2"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67" w:type="pct"/>
          </w:tcPr>
          <w:p w14:paraId="3804D112" w14:textId="19B02365"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50%</w:t>
            </w:r>
          </w:p>
        </w:tc>
        <w:tc>
          <w:tcPr>
            <w:tcW w:w="669" w:type="pct"/>
          </w:tcPr>
          <w:p w14:paraId="2BD57329"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NZ: 15%</w:t>
            </w:r>
          </w:p>
          <w:p w14:paraId="36AFBAA5"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FI: Free</w:t>
            </w:r>
          </w:p>
          <w:p w14:paraId="0E98221D" w14:textId="60D75AB0" w:rsidR="007C222C" w:rsidRPr="007C222C" w:rsidRDefault="007C222C" w:rsidP="00863D1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DC (except HONG, PHIL a</w:t>
            </w:r>
            <w:r w:rsidRPr="007C222C">
              <w:rPr>
                <w:rFonts w:ascii="Times New Roman" w:hAnsi="Times New Roman" w:cs="Times New Roman"/>
                <w:sz w:val="18"/>
                <w:szCs w:val="18"/>
              </w:rPr>
              <w:t xml:space="preserve">nd </w:t>
            </w:r>
            <w:proofErr w:type="spellStart"/>
            <w:r w:rsidRPr="007C222C">
              <w:rPr>
                <w:rFonts w:ascii="Times New Roman" w:hAnsi="Times New Roman" w:cs="Times New Roman"/>
                <w:sz w:val="18"/>
                <w:szCs w:val="18"/>
              </w:rPr>
              <w:t>RKOR</w:t>
            </w:r>
            <w:proofErr w:type="spellEnd"/>
            <w:r w:rsidRPr="007C222C">
              <w:rPr>
                <w:rFonts w:ascii="Times New Roman" w:hAnsi="Times New Roman" w:cs="Times New Roman"/>
                <w:sz w:val="18"/>
                <w:szCs w:val="18"/>
              </w:rPr>
              <w:t>): 40%</w:t>
            </w:r>
          </w:p>
        </w:tc>
      </w:tr>
      <w:tr w:rsidR="007C222C" w:rsidRPr="00C73B94" w14:paraId="0E13E595" w14:textId="77777777" w:rsidTr="007C222C">
        <w:trPr>
          <w:trHeight w:val="20"/>
        </w:trPr>
        <w:tc>
          <w:tcPr>
            <w:tcW w:w="532" w:type="pct"/>
          </w:tcPr>
          <w:p w14:paraId="1BEC9A44"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1301</w:t>
            </w:r>
          </w:p>
        </w:tc>
        <w:tc>
          <w:tcPr>
            <w:tcW w:w="698" w:type="pct"/>
          </w:tcPr>
          <w:p w14:paraId="5EE6DE92"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62.02.2</w:t>
            </w:r>
          </w:p>
        </w:tc>
        <w:tc>
          <w:tcPr>
            <w:tcW w:w="2350" w:type="pct"/>
            <w:gridSpan w:val="2"/>
          </w:tcPr>
          <w:p w14:paraId="59F565E6"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Handicrafts to which this Part applies, as prescribed by by-law</w:t>
            </w:r>
          </w:p>
        </w:tc>
        <w:tc>
          <w:tcPr>
            <w:tcW w:w="84" w:type="pct"/>
          </w:tcPr>
          <w:p w14:paraId="1FE0A045"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67" w:type="pct"/>
          </w:tcPr>
          <w:p w14:paraId="365300BF" w14:textId="69F96690"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Free</w:t>
            </w:r>
          </w:p>
        </w:tc>
        <w:tc>
          <w:tcPr>
            <w:tcW w:w="669" w:type="pct"/>
          </w:tcPr>
          <w:p w14:paraId="29507136"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r>
      <w:tr w:rsidR="007C222C" w:rsidRPr="00C73B94" w14:paraId="30837F21" w14:textId="77777777" w:rsidTr="007C222C">
        <w:trPr>
          <w:trHeight w:val="20"/>
        </w:trPr>
        <w:tc>
          <w:tcPr>
            <w:tcW w:w="532" w:type="pct"/>
          </w:tcPr>
          <w:p w14:paraId="2C5B4B1D"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1302</w:t>
            </w:r>
          </w:p>
        </w:tc>
        <w:tc>
          <w:tcPr>
            <w:tcW w:w="698" w:type="pct"/>
          </w:tcPr>
          <w:p w14:paraId="455D6409"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62.02.2</w:t>
            </w:r>
          </w:p>
        </w:tc>
        <w:tc>
          <w:tcPr>
            <w:tcW w:w="2350" w:type="pct"/>
            <w:gridSpan w:val="2"/>
          </w:tcPr>
          <w:p w14:paraId="2AD39892"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84" w:type="pct"/>
          </w:tcPr>
          <w:p w14:paraId="1D6B31CC"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67" w:type="pct"/>
          </w:tcPr>
          <w:p w14:paraId="1290D0B7" w14:textId="07713782"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40%</w:t>
            </w:r>
          </w:p>
        </w:tc>
        <w:tc>
          <w:tcPr>
            <w:tcW w:w="669" w:type="pct"/>
          </w:tcPr>
          <w:p w14:paraId="58A3AE62"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NZ: 20%</w:t>
            </w:r>
          </w:p>
          <w:p w14:paraId="1A65BE65"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FI: Free</w:t>
            </w:r>
          </w:p>
          <w:p w14:paraId="4C45E588"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DC (except HONG): 30%</w:t>
            </w:r>
          </w:p>
        </w:tc>
      </w:tr>
      <w:tr w:rsidR="007C222C" w:rsidRPr="00C73B94" w14:paraId="49C3F152" w14:textId="77777777" w:rsidTr="007C222C">
        <w:trPr>
          <w:trHeight w:val="20"/>
        </w:trPr>
        <w:tc>
          <w:tcPr>
            <w:tcW w:w="532" w:type="pct"/>
          </w:tcPr>
          <w:p w14:paraId="3FB0DDF8"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1311</w:t>
            </w:r>
          </w:p>
        </w:tc>
        <w:tc>
          <w:tcPr>
            <w:tcW w:w="698" w:type="pct"/>
          </w:tcPr>
          <w:p w14:paraId="7F4049C8"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62.02.52</w:t>
            </w:r>
          </w:p>
        </w:tc>
        <w:tc>
          <w:tcPr>
            <w:tcW w:w="2350" w:type="pct"/>
            <w:gridSpan w:val="2"/>
          </w:tcPr>
          <w:p w14:paraId="605B83ED"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Handicrafts to which this Part applies, as prescribed by by-law</w:t>
            </w:r>
          </w:p>
        </w:tc>
        <w:tc>
          <w:tcPr>
            <w:tcW w:w="84" w:type="pct"/>
          </w:tcPr>
          <w:p w14:paraId="33C2DB65"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67" w:type="pct"/>
          </w:tcPr>
          <w:p w14:paraId="31E1081F" w14:textId="34622219"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Free</w:t>
            </w:r>
          </w:p>
        </w:tc>
        <w:tc>
          <w:tcPr>
            <w:tcW w:w="669" w:type="pct"/>
          </w:tcPr>
          <w:p w14:paraId="21014BC1"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r>
      <w:tr w:rsidR="007C222C" w:rsidRPr="00C73B94" w14:paraId="54A6D5C0" w14:textId="77777777" w:rsidTr="007C222C">
        <w:trPr>
          <w:trHeight w:val="20"/>
        </w:trPr>
        <w:tc>
          <w:tcPr>
            <w:tcW w:w="532" w:type="pct"/>
          </w:tcPr>
          <w:p w14:paraId="7D0DB831"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1312</w:t>
            </w:r>
          </w:p>
        </w:tc>
        <w:tc>
          <w:tcPr>
            <w:tcW w:w="698" w:type="pct"/>
          </w:tcPr>
          <w:p w14:paraId="1260351A"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62.02.52</w:t>
            </w:r>
          </w:p>
        </w:tc>
        <w:tc>
          <w:tcPr>
            <w:tcW w:w="2350" w:type="pct"/>
            <w:gridSpan w:val="2"/>
          </w:tcPr>
          <w:p w14:paraId="0FE1DF52"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84" w:type="pct"/>
          </w:tcPr>
          <w:p w14:paraId="7EF3A280"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67" w:type="pct"/>
          </w:tcPr>
          <w:p w14:paraId="6740FB18" w14:textId="55678203"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50%</w:t>
            </w:r>
          </w:p>
        </w:tc>
        <w:tc>
          <w:tcPr>
            <w:tcW w:w="669" w:type="pct"/>
          </w:tcPr>
          <w:p w14:paraId="42EDAB4C"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NZ: 25%</w:t>
            </w:r>
          </w:p>
          <w:p w14:paraId="32D16BCF"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FI: Free</w:t>
            </w:r>
          </w:p>
          <w:p w14:paraId="2721BEF0"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DC (except CHIN): 40%</w:t>
            </w:r>
          </w:p>
        </w:tc>
      </w:tr>
      <w:tr w:rsidR="007C222C" w:rsidRPr="00C73B94" w14:paraId="1D15F561" w14:textId="77777777" w:rsidTr="007C222C">
        <w:trPr>
          <w:trHeight w:val="20"/>
        </w:trPr>
        <w:tc>
          <w:tcPr>
            <w:tcW w:w="532" w:type="pct"/>
          </w:tcPr>
          <w:p w14:paraId="1F631B6A"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1321</w:t>
            </w:r>
          </w:p>
        </w:tc>
        <w:tc>
          <w:tcPr>
            <w:tcW w:w="698" w:type="pct"/>
          </w:tcPr>
          <w:p w14:paraId="381F843B"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62.02.54</w:t>
            </w:r>
          </w:p>
        </w:tc>
        <w:tc>
          <w:tcPr>
            <w:tcW w:w="2350" w:type="pct"/>
            <w:gridSpan w:val="2"/>
          </w:tcPr>
          <w:p w14:paraId="2C20934B"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Handicrafts to which this Part applies, as prescribed by by-law</w:t>
            </w:r>
          </w:p>
        </w:tc>
        <w:tc>
          <w:tcPr>
            <w:tcW w:w="84" w:type="pct"/>
          </w:tcPr>
          <w:p w14:paraId="24716B82"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667" w:type="pct"/>
          </w:tcPr>
          <w:p w14:paraId="78BF5F23" w14:textId="63ADFA8A"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Free</w:t>
            </w:r>
          </w:p>
        </w:tc>
        <w:tc>
          <w:tcPr>
            <w:tcW w:w="669" w:type="pct"/>
          </w:tcPr>
          <w:p w14:paraId="60B1B913"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r>
    </w:tbl>
    <w:p w14:paraId="6E735E28"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4</w:t>
      </w:r>
      <w:r w:rsidRPr="000B3F7D">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967"/>
        <w:gridCol w:w="1263"/>
        <w:gridCol w:w="4190"/>
        <w:gridCol w:w="215"/>
        <w:gridCol w:w="1122"/>
        <w:gridCol w:w="1208"/>
      </w:tblGrid>
      <w:tr w:rsidR="007C222C" w:rsidRPr="00C6612A" w14:paraId="3005995E" w14:textId="77777777" w:rsidTr="007C222C">
        <w:trPr>
          <w:trHeight w:val="20"/>
        </w:trPr>
        <w:tc>
          <w:tcPr>
            <w:tcW w:w="539" w:type="pct"/>
            <w:tcBorders>
              <w:top w:val="single" w:sz="6" w:space="0" w:color="auto"/>
              <w:bottom w:val="single" w:sz="6" w:space="0" w:color="auto"/>
            </w:tcBorders>
          </w:tcPr>
          <w:p w14:paraId="5AF00F27"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Column 1</w:t>
            </w:r>
          </w:p>
        </w:tc>
        <w:tc>
          <w:tcPr>
            <w:tcW w:w="704" w:type="pct"/>
            <w:tcBorders>
              <w:top w:val="single" w:sz="6" w:space="0" w:color="auto"/>
              <w:bottom w:val="single" w:sz="6" w:space="0" w:color="auto"/>
            </w:tcBorders>
          </w:tcPr>
          <w:p w14:paraId="4682374A"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Column 2</w:t>
            </w:r>
          </w:p>
        </w:tc>
        <w:tc>
          <w:tcPr>
            <w:tcW w:w="2337" w:type="pct"/>
            <w:tcBorders>
              <w:top w:val="single" w:sz="6" w:space="0" w:color="auto"/>
              <w:bottom w:val="single" w:sz="6" w:space="0" w:color="auto"/>
            </w:tcBorders>
          </w:tcPr>
          <w:p w14:paraId="0C8FEFD9"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Column 3</w:t>
            </w:r>
          </w:p>
        </w:tc>
        <w:tc>
          <w:tcPr>
            <w:tcW w:w="120" w:type="pct"/>
            <w:tcBorders>
              <w:top w:val="single" w:sz="6" w:space="0" w:color="auto"/>
              <w:bottom w:val="single" w:sz="6" w:space="0" w:color="auto"/>
            </w:tcBorders>
          </w:tcPr>
          <w:p w14:paraId="161B6F7D" w14:textId="77777777" w:rsidR="007C222C" w:rsidRPr="00C6612A" w:rsidRDefault="007C222C" w:rsidP="00863D19">
            <w:pPr>
              <w:spacing w:after="0" w:line="240" w:lineRule="auto"/>
              <w:jc w:val="both"/>
              <w:rPr>
                <w:rFonts w:ascii="Times New Roman" w:hAnsi="Times New Roman" w:cs="Times New Roman"/>
                <w:sz w:val="18"/>
                <w:szCs w:val="18"/>
              </w:rPr>
            </w:pPr>
          </w:p>
        </w:tc>
        <w:tc>
          <w:tcPr>
            <w:tcW w:w="626" w:type="pct"/>
            <w:tcBorders>
              <w:top w:val="single" w:sz="6" w:space="0" w:color="auto"/>
              <w:bottom w:val="single" w:sz="6" w:space="0" w:color="auto"/>
            </w:tcBorders>
          </w:tcPr>
          <w:p w14:paraId="08F102C5" w14:textId="72F758ED"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Column 4</w:t>
            </w:r>
          </w:p>
        </w:tc>
        <w:tc>
          <w:tcPr>
            <w:tcW w:w="674" w:type="pct"/>
            <w:tcBorders>
              <w:top w:val="single" w:sz="6" w:space="0" w:color="auto"/>
              <w:bottom w:val="single" w:sz="6" w:space="0" w:color="auto"/>
            </w:tcBorders>
          </w:tcPr>
          <w:p w14:paraId="2103F61E"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Column 5</w:t>
            </w:r>
          </w:p>
        </w:tc>
      </w:tr>
      <w:tr w:rsidR="007C222C" w:rsidRPr="00C6612A" w14:paraId="15463429" w14:textId="77777777" w:rsidTr="007C222C">
        <w:trPr>
          <w:trHeight w:val="20"/>
        </w:trPr>
        <w:tc>
          <w:tcPr>
            <w:tcW w:w="539" w:type="pct"/>
            <w:tcBorders>
              <w:top w:val="single" w:sz="6" w:space="0" w:color="auto"/>
              <w:bottom w:val="single" w:sz="6" w:space="0" w:color="auto"/>
            </w:tcBorders>
          </w:tcPr>
          <w:p w14:paraId="61D97507"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Item no.</w:t>
            </w:r>
          </w:p>
        </w:tc>
        <w:tc>
          <w:tcPr>
            <w:tcW w:w="704" w:type="pct"/>
            <w:tcBorders>
              <w:top w:val="single" w:sz="6" w:space="0" w:color="auto"/>
              <w:bottom w:val="single" w:sz="6" w:space="0" w:color="auto"/>
            </w:tcBorders>
          </w:tcPr>
          <w:p w14:paraId="6E6B6B20"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Tariff Classification</w:t>
            </w:r>
          </w:p>
        </w:tc>
        <w:tc>
          <w:tcPr>
            <w:tcW w:w="2337" w:type="pct"/>
            <w:tcBorders>
              <w:top w:val="single" w:sz="6" w:space="0" w:color="auto"/>
              <w:bottom w:val="single" w:sz="6" w:space="0" w:color="auto"/>
            </w:tcBorders>
            <w:vAlign w:val="bottom"/>
          </w:tcPr>
          <w:p w14:paraId="29F9A5CF" w14:textId="77777777" w:rsidR="007C222C" w:rsidRPr="00C6612A" w:rsidRDefault="007C222C" w:rsidP="00863D19">
            <w:pPr>
              <w:spacing w:after="0" w:line="240" w:lineRule="auto"/>
              <w:rPr>
                <w:rFonts w:ascii="Times New Roman" w:hAnsi="Times New Roman" w:cs="Times New Roman"/>
                <w:sz w:val="18"/>
                <w:szCs w:val="18"/>
              </w:rPr>
            </w:pPr>
            <w:r w:rsidRPr="00C6612A">
              <w:rPr>
                <w:rFonts w:ascii="Times New Roman" w:hAnsi="Times New Roman" w:cs="Times New Roman"/>
                <w:sz w:val="18"/>
                <w:szCs w:val="18"/>
              </w:rPr>
              <w:t>Goods</w:t>
            </w:r>
          </w:p>
        </w:tc>
        <w:tc>
          <w:tcPr>
            <w:tcW w:w="120" w:type="pct"/>
            <w:tcBorders>
              <w:top w:val="single" w:sz="6" w:space="0" w:color="auto"/>
              <w:bottom w:val="single" w:sz="6" w:space="0" w:color="auto"/>
            </w:tcBorders>
          </w:tcPr>
          <w:p w14:paraId="11984308" w14:textId="77777777" w:rsidR="007C222C" w:rsidRPr="00C6612A" w:rsidRDefault="007C222C" w:rsidP="00863D19">
            <w:pPr>
              <w:spacing w:after="0" w:line="240" w:lineRule="auto"/>
              <w:rPr>
                <w:rFonts w:ascii="Times New Roman" w:hAnsi="Times New Roman" w:cs="Times New Roman"/>
                <w:sz w:val="18"/>
                <w:szCs w:val="18"/>
              </w:rPr>
            </w:pPr>
          </w:p>
        </w:tc>
        <w:tc>
          <w:tcPr>
            <w:tcW w:w="626" w:type="pct"/>
            <w:tcBorders>
              <w:top w:val="single" w:sz="6" w:space="0" w:color="auto"/>
              <w:bottom w:val="single" w:sz="6" w:space="0" w:color="auto"/>
            </w:tcBorders>
            <w:vAlign w:val="bottom"/>
          </w:tcPr>
          <w:p w14:paraId="695AC15A" w14:textId="3590DDC3" w:rsidR="007C222C" w:rsidRPr="00C6612A" w:rsidRDefault="007C222C" w:rsidP="00863D19">
            <w:pPr>
              <w:spacing w:after="0" w:line="240" w:lineRule="auto"/>
              <w:rPr>
                <w:rFonts w:ascii="Times New Roman" w:hAnsi="Times New Roman" w:cs="Times New Roman"/>
                <w:sz w:val="18"/>
                <w:szCs w:val="18"/>
              </w:rPr>
            </w:pPr>
            <w:r w:rsidRPr="00C6612A">
              <w:rPr>
                <w:rFonts w:ascii="Times New Roman" w:hAnsi="Times New Roman" w:cs="Times New Roman"/>
                <w:sz w:val="18"/>
                <w:szCs w:val="18"/>
              </w:rPr>
              <w:t>General rate</w:t>
            </w:r>
          </w:p>
        </w:tc>
        <w:tc>
          <w:tcPr>
            <w:tcW w:w="674" w:type="pct"/>
            <w:tcBorders>
              <w:top w:val="single" w:sz="6" w:space="0" w:color="auto"/>
              <w:bottom w:val="single" w:sz="6" w:space="0" w:color="auto"/>
            </w:tcBorders>
            <w:vAlign w:val="bottom"/>
          </w:tcPr>
          <w:p w14:paraId="59B87AA7" w14:textId="77777777" w:rsidR="007C222C" w:rsidRPr="00C6612A" w:rsidRDefault="007C222C" w:rsidP="00863D19">
            <w:pPr>
              <w:spacing w:after="0" w:line="240" w:lineRule="auto"/>
              <w:rPr>
                <w:rFonts w:ascii="Times New Roman" w:hAnsi="Times New Roman" w:cs="Times New Roman"/>
                <w:sz w:val="18"/>
                <w:szCs w:val="18"/>
              </w:rPr>
            </w:pPr>
            <w:r w:rsidRPr="00C6612A">
              <w:rPr>
                <w:rFonts w:ascii="Times New Roman" w:hAnsi="Times New Roman" w:cs="Times New Roman"/>
                <w:sz w:val="18"/>
                <w:szCs w:val="18"/>
              </w:rPr>
              <w:t>Special rate</w:t>
            </w:r>
          </w:p>
        </w:tc>
      </w:tr>
      <w:tr w:rsidR="007C222C" w:rsidRPr="00C6612A" w14:paraId="6EFBF7BB" w14:textId="77777777" w:rsidTr="007C222C">
        <w:trPr>
          <w:trHeight w:val="20"/>
        </w:trPr>
        <w:tc>
          <w:tcPr>
            <w:tcW w:w="539" w:type="pct"/>
            <w:tcBorders>
              <w:top w:val="single" w:sz="6" w:space="0" w:color="auto"/>
            </w:tcBorders>
          </w:tcPr>
          <w:p w14:paraId="414BB40E"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1322</w:t>
            </w:r>
          </w:p>
        </w:tc>
        <w:tc>
          <w:tcPr>
            <w:tcW w:w="704" w:type="pct"/>
            <w:tcBorders>
              <w:top w:val="single" w:sz="6" w:space="0" w:color="auto"/>
            </w:tcBorders>
          </w:tcPr>
          <w:p w14:paraId="1047488B"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62.02.54</w:t>
            </w:r>
          </w:p>
        </w:tc>
        <w:tc>
          <w:tcPr>
            <w:tcW w:w="2337" w:type="pct"/>
            <w:tcBorders>
              <w:top w:val="single" w:sz="6" w:space="0" w:color="auto"/>
            </w:tcBorders>
          </w:tcPr>
          <w:p w14:paraId="19B6AC9A" w14:textId="77777777" w:rsidR="007C222C" w:rsidRPr="00C6612A" w:rsidRDefault="007C222C" w:rsidP="00863D19">
            <w:pPr>
              <w:widowControl w:val="0"/>
              <w:spacing w:after="0" w:line="240" w:lineRule="auto"/>
              <w:ind w:left="432" w:hanging="432"/>
              <w:jc w:val="both"/>
              <w:rPr>
                <w:rFonts w:ascii="Times New Roman" w:hAnsi="Times New Roman" w:cs="Times New Roman"/>
                <w:sz w:val="18"/>
                <w:szCs w:val="18"/>
              </w:rPr>
            </w:pPr>
            <w:r w:rsidRPr="00C6612A">
              <w:rPr>
                <w:rFonts w:ascii="Times New Roman" w:hAnsi="Times New Roman" w:cs="Times New Roman"/>
                <w:sz w:val="18"/>
                <w:szCs w:val="18"/>
              </w:rPr>
              <w:t>Goods, as prescribed by by-law</w:t>
            </w:r>
          </w:p>
        </w:tc>
        <w:tc>
          <w:tcPr>
            <w:tcW w:w="120" w:type="pct"/>
            <w:tcBorders>
              <w:top w:val="single" w:sz="6" w:space="0" w:color="auto"/>
            </w:tcBorders>
          </w:tcPr>
          <w:p w14:paraId="3677E877" w14:textId="77777777" w:rsidR="007C222C" w:rsidRPr="00C6612A" w:rsidRDefault="007C222C" w:rsidP="00863D19">
            <w:pPr>
              <w:spacing w:after="0" w:line="240" w:lineRule="auto"/>
              <w:jc w:val="both"/>
              <w:rPr>
                <w:rFonts w:ascii="Times New Roman" w:hAnsi="Times New Roman" w:cs="Times New Roman"/>
                <w:sz w:val="18"/>
                <w:szCs w:val="18"/>
              </w:rPr>
            </w:pPr>
          </w:p>
        </w:tc>
        <w:tc>
          <w:tcPr>
            <w:tcW w:w="626" w:type="pct"/>
            <w:tcBorders>
              <w:top w:val="single" w:sz="6" w:space="0" w:color="auto"/>
            </w:tcBorders>
          </w:tcPr>
          <w:p w14:paraId="10085AF4" w14:textId="19503E6F"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50%</w:t>
            </w:r>
          </w:p>
        </w:tc>
        <w:tc>
          <w:tcPr>
            <w:tcW w:w="674" w:type="pct"/>
            <w:tcBorders>
              <w:top w:val="single" w:sz="6" w:space="0" w:color="auto"/>
            </w:tcBorders>
          </w:tcPr>
          <w:p w14:paraId="2B95EF4D"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NZ: 25%</w:t>
            </w:r>
          </w:p>
          <w:p w14:paraId="320A1A57"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FI: Free</w:t>
            </w:r>
          </w:p>
          <w:p w14:paraId="48A14C61"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DC (except CHIN): 40%</w:t>
            </w:r>
          </w:p>
        </w:tc>
      </w:tr>
      <w:tr w:rsidR="007C222C" w:rsidRPr="00C6612A" w14:paraId="1C941A5D" w14:textId="77777777" w:rsidTr="007C222C">
        <w:trPr>
          <w:trHeight w:val="20"/>
        </w:trPr>
        <w:tc>
          <w:tcPr>
            <w:tcW w:w="539" w:type="pct"/>
          </w:tcPr>
          <w:p w14:paraId="535BC09C"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1331</w:t>
            </w:r>
          </w:p>
        </w:tc>
        <w:tc>
          <w:tcPr>
            <w:tcW w:w="704" w:type="pct"/>
          </w:tcPr>
          <w:p w14:paraId="01F90E4C"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62.02.6</w:t>
            </w:r>
          </w:p>
        </w:tc>
        <w:tc>
          <w:tcPr>
            <w:tcW w:w="2337" w:type="pct"/>
          </w:tcPr>
          <w:p w14:paraId="4AA6231F" w14:textId="77777777" w:rsidR="007C222C" w:rsidRPr="00C6612A" w:rsidRDefault="007C222C" w:rsidP="00863D19">
            <w:pPr>
              <w:widowControl w:val="0"/>
              <w:spacing w:after="0" w:line="240" w:lineRule="auto"/>
              <w:ind w:left="432" w:hanging="432"/>
              <w:jc w:val="both"/>
              <w:rPr>
                <w:rFonts w:ascii="Times New Roman" w:hAnsi="Times New Roman" w:cs="Times New Roman"/>
                <w:sz w:val="18"/>
                <w:szCs w:val="18"/>
              </w:rPr>
            </w:pPr>
            <w:r w:rsidRPr="00C6612A">
              <w:rPr>
                <w:rFonts w:ascii="Times New Roman" w:hAnsi="Times New Roman" w:cs="Times New Roman"/>
                <w:sz w:val="18"/>
                <w:szCs w:val="18"/>
              </w:rPr>
              <w:t>Handicrafts to which this Part applies, as prescribed by by-law</w:t>
            </w:r>
          </w:p>
        </w:tc>
        <w:tc>
          <w:tcPr>
            <w:tcW w:w="120" w:type="pct"/>
          </w:tcPr>
          <w:p w14:paraId="62A5615A" w14:textId="77777777" w:rsidR="007C222C" w:rsidRPr="00C6612A" w:rsidRDefault="007C222C" w:rsidP="00863D19">
            <w:pPr>
              <w:spacing w:after="0" w:line="240" w:lineRule="auto"/>
              <w:jc w:val="both"/>
              <w:rPr>
                <w:rFonts w:ascii="Times New Roman" w:hAnsi="Times New Roman" w:cs="Times New Roman"/>
                <w:sz w:val="18"/>
                <w:szCs w:val="18"/>
              </w:rPr>
            </w:pPr>
          </w:p>
        </w:tc>
        <w:tc>
          <w:tcPr>
            <w:tcW w:w="626" w:type="pct"/>
          </w:tcPr>
          <w:p w14:paraId="629E27DD" w14:textId="311DE34A"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Free</w:t>
            </w:r>
          </w:p>
        </w:tc>
        <w:tc>
          <w:tcPr>
            <w:tcW w:w="674" w:type="pct"/>
          </w:tcPr>
          <w:p w14:paraId="686C44B1"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w:t>
            </w:r>
          </w:p>
        </w:tc>
      </w:tr>
      <w:tr w:rsidR="007C222C" w:rsidRPr="00C6612A" w14:paraId="2164F0B1" w14:textId="77777777" w:rsidTr="007C222C">
        <w:trPr>
          <w:trHeight w:val="20"/>
        </w:trPr>
        <w:tc>
          <w:tcPr>
            <w:tcW w:w="539" w:type="pct"/>
          </w:tcPr>
          <w:p w14:paraId="78C41003"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1332</w:t>
            </w:r>
          </w:p>
        </w:tc>
        <w:tc>
          <w:tcPr>
            <w:tcW w:w="704" w:type="pct"/>
          </w:tcPr>
          <w:p w14:paraId="14A74611"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62.02.6</w:t>
            </w:r>
          </w:p>
        </w:tc>
        <w:tc>
          <w:tcPr>
            <w:tcW w:w="2337" w:type="pct"/>
          </w:tcPr>
          <w:p w14:paraId="7037C121" w14:textId="77777777" w:rsidR="007C222C" w:rsidRPr="00C6612A" w:rsidRDefault="007C222C" w:rsidP="00863D19">
            <w:pPr>
              <w:widowControl w:val="0"/>
              <w:spacing w:after="0" w:line="240" w:lineRule="auto"/>
              <w:ind w:left="432" w:hanging="432"/>
              <w:jc w:val="both"/>
              <w:rPr>
                <w:rFonts w:ascii="Times New Roman" w:hAnsi="Times New Roman" w:cs="Times New Roman"/>
                <w:sz w:val="18"/>
                <w:szCs w:val="18"/>
              </w:rPr>
            </w:pPr>
            <w:r w:rsidRPr="00C6612A">
              <w:rPr>
                <w:rFonts w:ascii="Times New Roman" w:hAnsi="Times New Roman" w:cs="Times New Roman"/>
                <w:sz w:val="18"/>
                <w:szCs w:val="18"/>
              </w:rPr>
              <w:t>Goods, as prescribed by by-law</w:t>
            </w:r>
          </w:p>
        </w:tc>
        <w:tc>
          <w:tcPr>
            <w:tcW w:w="120" w:type="pct"/>
          </w:tcPr>
          <w:p w14:paraId="49EC696C" w14:textId="77777777" w:rsidR="007C222C" w:rsidRPr="00C6612A" w:rsidRDefault="007C222C" w:rsidP="00863D19">
            <w:pPr>
              <w:spacing w:after="0" w:line="240" w:lineRule="auto"/>
              <w:jc w:val="both"/>
              <w:rPr>
                <w:rFonts w:ascii="Times New Roman" w:hAnsi="Times New Roman" w:cs="Times New Roman"/>
                <w:sz w:val="18"/>
                <w:szCs w:val="18"/>
              </w:rPr>
            </w:pPr>
          </w:p>
        </w:tc>
        <w:tc>
          <w:tcPr>
            <w:tcW w:w="626" w:type="pct"/>
          </w:tcPr>
          <w:p w14:paraId="25F90FB8" w14:textId="7D94A0DE"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40%</w:t>
            </w:r>
          </w:p>
        </w:tc>
        <w:tc>
          <w:tcPr>
            <w:tcW w:w="674" w:type="pct"/>
          </w:tcPr>
          <w:p w14:paraId="5EDCBBB7"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NZ: 20%</w:t>
            </w:r>
          </w:p>
          <w:p w14:paraId="551A4C52"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FI: Free</w:t>
            </w:r>
          </w:p>
          <w:p w14:paraId="6CEED4C1"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DC: 30%</w:t>
            </w:r>
          </w:p>
        </w:tc>
      </w:tr>
      <w:tr w:rsidR="007C222C" w:rsidRPr="00C6612A" w14:paraId="3F6D1101" w14:textId="77777777" w:rsidTr="007C222C">
        <w:trPr>
          <w:trHeight w:val="20"/>
        </w:trPr>
        <w:tc>
          <w:tcPr>
            <w:tcW w:w="539" w:type="pct"/>
          </w:tcPr>
          <w:p w14:paraId="38728474"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1341</w:t>
            </w:r>
          </w:p>
        </w:tc>
        <w:tc>
          <w:tcPr>
            <w:tcW w:w="704" w:type="pct"/>
          </w:tcPr>
          <w:p w14:paraId="1C501AED"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62.04.2</w:t>
            </w:r>
          </w:p>
        </w:tc>
        <w:tc>
          <w:tcPr>
            <w:tcW w:w="2337" w:type="pct"/>
          </w:tcPr>
          <w:p w14:paraId="4825C632" w14:textId="77777777" w:rsidR="007C222C" w:rsidRPr="00C6612A" w:rsidRDefault="007C222C" w:rsidP="00863D19">
            <w:pPr>
              <w:widowControl w:val="0"/>
              <w:spacing w:after="0" w:line="240" w:lineRule="auto"/>
              <w:ind w:left="432" w:hanging="432"/>
              <w:jc w:val="both"/>
              <w:rPr>
                <w:rFonts w:ascii="Times New Roman" w:hAnsi="Times New Roman" w:cs="Times New Roman"/>
                <w:sz w:val="18"/>
                <w:szCs w:val="18"/>
              </w:rPr>
            </w:pPr>
            <w:r w:rsidRPr="00C6612A">
              <w:rPr>
                <w:rFonts w:ascii="Times New Roman" w:hAnsi="Times New Roman" w:cs="Times New Roman"/>
                <w:sz w:val="18"/>
                <w:szCs w:val="18"/>
              </w:rPr>
              <w:t>Goods, the produce or manufacture of a Developing Country, as prescribed by by-law</w:t>
            </w:r>
          </w:p>
        </w:tc>
        <w:tc>
          <w:tcPr>
            <w:tcW w:w="120" w:type="pct"/>
          </w:tcPr>
          <w:p w14:paraId="2E51E95F" w14:textId="77777777" w:rsidR="007C222C" w:rsidRPr="00C6612A" w:rsidRDefault="007C222C" w:rsidP="00863D19">
            <w:pPr>
              <w:spacing w:after="0" w:line="240" w:lineRule="auto"/>
              <w:jc w:val="both"/>
              <w:rPr>
                <w:rFonts w:ascii="Times New Roman" w:hAnsi="Times New Roman" w:cs="Times New Roman"/>
                <w:sz w:val="18"/>
                <w:szCs w:val="18"/>
              </w:rPr>
            </w:pPr>
          </w:p>
        </w:tc>
        <w:tc>
          <w:tcPr>
            <w:tcW w:w="626" w:type="pct"/>
          </w:tcPr>
          <w:p w14:paraId="6C314CAB" w14:textId="0D9528FB" w:rsidR="007C222C" w:rsidRPr="00C6612A" w:rsidRDefault="007C222C" w:rsidP="00863D19">
            <w:pPr>
              <w:spacing w:after="0" w:line="240" w:lineRule="auto"/>
              <w:jc w:val="both"/>
              <w:rPr>
                <w:rFonts w:ascii="Times New Roman" w:hAnsi="Times New Roman" w:cs="Times New Roman"/>
                <w:sz w:val="18"/>
                <w:szCs w:val="18"/>
              </w:rPr>
            </w:pPr>
          </w:p>
        </w:tc>
        <w:tc>
          <w:tcPr>
            <w:tcW w:w="674" w:type="pct"/>
          </w:tcPr>
          <w:p w14:paraId="3A573A87"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DC: Free</w:t>
            </w:r>
          </w:p>
        </w:tc>
      </w:tr>
      <w:tr w:rsidR="007C222C" w:rsidRPr="00C6612A" w14:paraId="74D24736" w14:textId="77777777" w:rsidTr="007C222C">
        <w:trPr>
          <w:trHeight w:val="20"/>
        </w:trPr>
        <w:tc>
          <w:tcPr>
            <w:tcW w:w="539" w:type="pct"/>
          </w:tcPr>
          <w:p w14:paraId="56322389"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1351</w:t>
            </w:r>
          </w:p>
        </w:tc>
        <w:tc>
          <w:tcPr>
            <w:tcW w:w="704" w:type="pct"/>
          </w:tcPr>
          <w:p w14:paraId="5C8A263E"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62.04.9</w:t>
            </w:r>
          </w:p>
        </w:tc>
        <w:tc>
          <w:tcPr>
            <w:tcW w:w="2337" w:type="pct"/>
          </w:tcPr>
          <w:p w14:paraId="3AEA12CF" w14:textId="77777777" w:rsidR="007C222C" w:rsidRPr="00C6612A" w:rsidRDefault="007C222C" w:rsidP="00863D19">
            <w:pPr>
              <w:widowControl w:val="0"/>
              <w:spacing w:after="0" w:line="240" w:lineRule="auto"/>
              <w:ind w:left="432" w:hanging="432"/>
              <w:jc w:val="both"/>
              <w:rPr>
                <w:rFonts w:ascii="Times New Roman" w:hAnsi="Times New Roman" w:cs="Times New Roman"/>
                <w:sz w:val="18"/>
                <w:szCs w:val="18"/>
              </w:rPr>
            </w:pPr>
            <w:r w:rsidRPr="00C6612A">
              <w:rPr>
                <w:rFonts w:ascii="Times New Roman" w:hAnsi="Times New Roman" w:cs="Times New Roman"/>
                <w:sz w:val="18"/>
                <w:szCs w:val="18"/>
              </w:rPr>
              <w:t>Goods, the produce or manufacture of a Developing Country, as prescribed by by-law</w:t>
            </w:r>
          </w:p>
        </w:tc>
        <w:tc>
          <w:tcPr>
            <w:tcW w:w="120" w:type="pct"/>
          </w:tcPr>
          <w:p w14:paraId="2379AC2F" w14:textId="77777777" w:rsidR="007C222C" w:rsidRPr="00C6612A" w:rsidRDefault="007C222C" w:rsidP="00863D19">
            <w:pPr>
              <w:spacing w:after="0" w:line="240" w:lineRule="auto"/>
              <w:jc w:val="both"/>
              <w:rPr>
                <w:rFonts w:ascii="Times New Roman" w:hAnsi="Times New Roman" w:cs="Times New Roman"/>
                <w:sz w:val="18"/>
                <w:szCs w:val="18"/>
              </w:rPr>
            </w:pPr>
          </w:p>
        </w:tc>
        <w:tc>
          <w:tcPr>
            <w:tcW w:w="626" w:type="pct"/>
          </w:tcPr>
          <w:p w14:paraId="40E05376" w14:textId="1772A03B" w:rsidR="007C222C" w:rsidRPr="00C6612A" w:rsidRDefault="007C222C" w:rsidP="00863D19">
            <w:pPr>
              <w:spacing w:after="0" w:line="240" w:lineRule="auto"/>
              <w:jc w:val="both"/>
              <w:rPr>
                <w:rFonts w:ascii="Times New Roman" w:hAnsi="Times New Roman" w:cs="Times New Roman"/>
                <w:sz w:val="18"/>
                <w:szCs w:val="18"/>
              </w:rPr>
            </w:pPr>
          </w:p>
        </w:tc>
        <w:tc>
          <w:tcPr>
            <w:tcW w:w="674" w:type="pct"/>
          </w:tcPr>
          <w:p w14:paraId="78EE9B8C"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DC: Free</w:t>
            </w:r>
          </w:p>
        </w:tc>
      </w:tr>
      <w:tr w:rsidR="007C222C" w:rsidRPr="00C6612A" w14:paraId="383E5083" w14:textId="77777777" w:rsidTr="007C222C">
        <w:trPr>
          <w:trHeight w:val="20"/>
        </w:trPr>
        <w:tc>
          <w:tcPr>
            <w:tcW w:w="539" w:type="pct"/>
          </w:tcPr>
          <w:p w14:paraId="4202DE79"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1361</w:t>
            </w:r>
          </w:p>
        </w:tc>
        <w:tc>
          <w:tcPr>
            <w:tcW w:w="704" w:type="pct"/>
          </w:tcPr>
          <w:p w14:paraId="031DAB8A"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62.05</w:t>
            </w:r>
          </w:p>
        </w:tc>
        <w:tc>
          <w:tcPr>
            <w:tcW w:w="2337" w:type="pct"/>
          </w:tcPr>
          <w:p w14:paraId="244A8FF9" w14:textId="77777777" w:rsidR="007C222C" w:rsidRPr="00C6612A" w:rsidRDefault="007C222C" w:rsidP="00863D19">
            <w:pPr>
              <w:widowControl w:val="0"/>
              <w:spacing w:after="0" w:line="240" w:lineRule="auto"/>
              <w:ind w:left="432" w:hanging="432"/>
              <w:jc w:val="both"/>
              <w:rPr>
                <w:rFonts w:ascii="Times New Roman" w:hAnsi="Times New Roman" w:cs="Times New Roman"/>
                <w:sz w:val="18"/>
                <w:szCs w:val="18"/>
              </w:rPr>
            </w:pPr>
            <w:r w:rsidRPr="00C6612A">
              <w:rPr>
                <w:rFonts w:ascii="Times New Roman" w:hAnsi="Times New Roman" w:cs="Times New Roman"/>
                <w:sz w:val="18"/>
                <w:szCs w:val="18"/>
              </w:rPr>
              <w:t>Goods, the produce or manufacture of a Developing Country, as prescribed by by-law</w:t>
            </w:r>
          </w:p>
        </w:tc>
        <w:tc>
          <w:tcPr>
            <w:tcW w:w="120" w:type="pct"/>
          </w:tcPr>
          <w:p w14:paraId="670DCAF4" w14:textId="77777777" w:rsidR="007C222C" w:rsidRPr="00C6612A" w:rsidRDefault="007C222C" w:rsidP="00863D19">
            <w:pPr>
              <w:spacing w:after="0" w:line="240" w:lineRule="auto"/>
              <w:jc w:val="both"/>
              <w:rPr>
                <w:rFonts w:ascii="Times New Roman" w:hAnsi="Times New Roman" w:cs="Times New Roman"/>
                <w:sz w:val="18"/>
                <w:szCs w:val="18"/>
              </w:rPr>
            </w:pPr>
          </w:p>
        </w:tc>
        <w:tc>
          <w:tcPr>
            <w:tcW w:w="626" w:type="pct"/>
          </w:tcPr>
          <w:p w14:paraId="5B81F7D5" w14:textId="0DCF5C1F" w:rsidR="007C222C" w:rsidRPr="00C6612A" w:rsidRDefault="007C222C" w:rsidP="00863D19">
            <w:pPr>
              <w:spacing w:after="0" w:line="240" w:lineRule="auto"/>
              <w:jc w:val="both"/>
              <w:rPr>
                <w:rFonts w:ascii="Times New Roman" w:hAnsi="Times New Roman" w:cs="Times New Roman"/>
                <w:sz w:val="18"/>
                <w:szCs w:val="18"/>
              </w:rPr>
            </w:pPr>
          </w:p>
        </w:tc>
        <w:tc>
          <w:tcPr>
            <w:tcW w:w="674" w:type="pct"/>
          </w:tcPr>
          <w:p w14:paraId="240D95F3"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DC: 15%</w:t>
            </w:r>
          </w:p>
        </w:tc>
      </w:tr>
      <w:tr w:rsidR="007C222C" w:rsidRPr="00C6612A" w14:paraId="155EDDB4" w14:textId="77777777" w:rsidTr="007C222C">
        <w:trPr>
          <w:trHeight w:val="20"/>
        </w:trPr>
        <w:tc>
          <w:tcPr>
            <w:tcW w:w="539" w:type="pct"/>
          </w:tcPr>
          <w:p w14:paraId="49A38522"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1372</w:t>
            </w:r>
          </w:p>
        </w:tc>
        <w:tc>
          <w:tcPr>
            <w:tcW w:w="704" w:type="pct"/>
          </w:tcPr>
          <w:p w14:paraId="21375780"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62.05</w:t>
            </w:r>
          </w:p>
        </w:tc>
        <w:tc>
          <w:tcPr>
            <w:tcW w:w="2337" w:type="pct"/>
          </w:tcPr>
          <w:p w14:paraId="63247D6C" w14:textId="77777777" w:rsidR="007C222C" w:rsidRPr="00C6612A" w:rsidRDefault="007C222C" w:rsidP="00863D19">
            <w:pPr>
              <w:widowControl w:val="0"/>
              <w:spacing w:after="0" w:line="240" w:lineRule="auto"/>
              <w:ind w:left="432" w:hanging="432"/>
              <w:jc w:val="both"/>
              <w:rPr>
                <w:rFonts w:ascii="Times New Roman" w:hAnsi="Times New Roman" w:cs="Times New Roman"/>
                <w:sz w:val="18"/>
                <w:szCs w:val="18"/>
              </w:rPr>
            </w:pPr>
            <w:r w:rsidRPr="00C6612A">
              <w:rPr>
                <w:rFonts w:ascii="Times New Roman" w:hAnsi="Times New Roman" w:cs="Times New Roman"/>
                <w:sz w:val="18"/>
                <w:szCs w:val="18"/>
              </w:rPr>
              <w:t>Goods, the produce or manufacture of a Developing Country, as prescribed by by-law</w:t>
            </w:r>
          </w:p>
        </w:tc>
        <w:tc>
          <w:tcPr>
            <w:tcW w:w="120" w:type="pct"/>
          </w:tcPr>
          <w:p w14:paraId="24BAE332" w14:textId="77777777" w:rsidR="007C222C" w:rsidRPr="00C6612A" w:rsidRDefault="007C222C" w:rsidP="00863D19">
            <w:pPr>
              <w:spacing w:after="0" w:line="240" w:lineRule="auto"/>
              <w:jc w:val="both"/>
              <w:rPr>
                <w:rFonts w:ascii="Times New Roman" w:hAnsi="Times New Roman" w:cs="Times New Roman"/>
                <w:sz w:val="18"/>
                <w:szCs w:val="18"/>
              </w:rPr>
            </w:pPr>
          </w:p>
        </w:tc>
        <w:tc>
          <w:tcPr>
            <w:tcW w:w="626" w:type="pct"/>
          </w:tcPr>
          <w:p w14:paraId="09EC93B8" w14:textId="172FED9A" w:rsidR="007C222C" w:rsidRPr="00C6612A" w:rsidRDefault="007C222C" w:rsidP="00863D19">
            <w:pPr>
              <w:spacing w:after="0" w:line="240" w:lineRule="auto"/>
              <w:jc w:val="both"/>
              <w:rPr>
                <w:rFonts w:ascii="Times New Roman" w:hAnsi="Times New Roman" w:cs="Times New Roman"/>
                <w:sz w:val="18"/>
                <w:szCs w:val="18"/>
              </w:rPr>
            </w:pPr>
          </w:p>
        </w:tc>
        <w:tc>
          <w:tcPr>
            <w:tcW w:w="674" w:type="pct"/>
          </w:tcPr>
          <w:p w14:paraId="53EBBA82"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DC (except TAIW): 15%</w:t>
            </w:r>
          </w:p>
        </w:tc>
      </w:tr>
      <w:tr w:rsidR="007C222C" w:rsidRPr="00C6612A" w14:paraId="5C889599" w14:textId="77777777" w:rsidTr="007C222C">
        <w:trPr>
          <w:trHeight w:val="20"/>
        </w:trPr>
        <w:tc>
          <w:tcPr>
            <w:tcW w:w="539" w:type="pct"/>
          </w:tcPr>
          <w:p w14:paraId="736BF903"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1381</w:t>
            </w:r>
          </w:p>
        </w:tc>
        <w:tc>
          <w:tcPr>
            <w:tcW w:w="704" w:type="pct"/>
          </w:tcPr>
          <w:p w14:paraId="103CD1E4"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64.01.92</w:t>
            </w:r>
          </w:p>
        </w:tc>
        <w:tc>
          <w:tcPr>
            <w:tcW w:w="2337" w:type="pct"/>
          </w:tcPr>
          <w:p w14:paraId="084CDD97" w14:textId="77777777" w:rsidR="007C222C" w:rsidRPr="00C6612A" w:rsidRDefault="007C222C" w:rsidP="00863D19">
            <w:pPr>
              <w:widowControl w:val="0"/>
              <w:spacing w:after="0" w:line="240" w:lineRule="auto"/>
              <w:ind w:left="432" w:hanging="432"/>
              <w:jc w:val="both"/>
              <w:rPr>
                <w:rFonts w:ascii="Times New Roman" w:hAnsi="Times New Roman" w:cs="Times New Roman"/>
                <w:sz w:val="18"/>
                <w:szCs w:val="18"/>
              </w:rPr>
            </w:pPr>
            <w:r w:rsidRPr="00C6612A">
              <w:rPr>
                <w:rFonts w:ascii="Times New Roman" w:hAnsi="Times New Roman" w:cs="Times New Roman"/>
                <w:sz w:val="18"/>
                <w:szCs w:val="18"/>
              </w:rPr>
              <w:t>Handicrafts to which this Part applies, as prescribed by by-law</w:t>
            </w:r>
          </w:p>
        </w:tc>
        <w:tc>
          <w:tcPr>
            <w:tcW w:w="120" w:type="pct"/>
          </w:tcPr>
          <w:p w14:paraId="20FFCBA1" w14:textId="77777777" w:rsidR="007C222C" w:rsidRPr="00C6612A" w:rsidRDefault="007C222C" w:rsidP="00863D19">
            <w:pPr>
              <w:spacing w:after="0" w:line="240" w:lineRule="auto"/>
              <w:jc w:val="both"/>
              <w:rPr>
                <w:rFonts w:ascii="Times New Roman" w:hAnsi="Times New Roman" w:cs="Times New Roman"/>
                <w:sz w:val="18"/>
                <w:szCs w:val="18"/>
              </w:rPr>
            </w:pPr>
          </w:p>
        </w:tc>
        <w:tc>
          <w:tcPr>
            <w:tcW w:w="626" w:type="pct"/>
          </w:tcPr>
          <w:p w14:paraId="07DDA175" w14:textId="30AABC1F"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Free</w:t>
            </w:r>
          </w:p>
        </w:tc>
        <w:tc>
          <w:tcPr>
            <w:tcW w:w="674" w:type="pct"/>
          </w:tcPr>
          <w:p w14:paraId="5C87B070"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w:t>
            </w:r>
          </w:p>
        </w:tc>
      </w:tr>
      <w:tr w:rsidR="007C222C" w:rsidRPr="00C6612A" w14:paraId="1560B851" w14:textId="77777777" w:rsidTr="007C222C">
        <w:trPr>
          <w:trHeight w:val="20"/>
        </w:trPr>
        <w:tc>
          <w:tcPr>
            <w:tcW w:w="539" w:type="pct"/>
          </w:tcPr>
          <w:p w14:paraId="7EDFF169"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1382</w:t>
            </w:r>
          </w:p>
        </w:tc>
        <w:tc>
          <w:tcPr>
            <w:tcW w:w="704" w:type="pct"/>
          </w:tcPr>
          <w:p w14:paraId="703D3962"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64.01.92</w:t>
            </w:r>
          </w:p>
        </w:tc>
        <w:tc>
          <w:tcPr>
            <w:tcW w:w="2337" w:type="pct"/>
          </w:tcPr>
          <w:p w14:paraId="77CF68B2" w14:textId="77777777" w:rsidR="007C222C" w:rsidRPr="00C6612A" w:rsidRDefault="007C222C" w:rsidP="00863D19">
            <w:pPr>
              <w:widowControl w:val="0"/>
              <w:spacing w:after="0" w:line="240" w:lineRule="auto"/>
              <w:ind w:left="432" w:hanging="432"/>
              <w:jc w:val="both"/>
              <w:rPr>
                <w:rFonts w:ascii="Times New Roman" w:hAnsi="Times New Roman" w:cs="Times New Roman"/>
                <w:sz w:val="18"/>
                <w:szCs w:val="18"/>
              </w:rPr>
            </w:pPr>
            <w:r w:rsidRPr="00C6612A">
              <w:rPr>
                <w:rFonts w:ascii="Times New Roman" w:hAnsi="Times New Roman" w:cs="Times New Roman"/>
                <w:sz w:val="18"/>
                <w:szCs w:val="18"/>
              </w:rPr>
              <w:t>Goods, as prescribed by by-law</w:t>
            </w:r>
          </w:p>
        </w:tc>
        <w:tc>
          <w:tcPr>
            <w:tcW w:w="120" w:type="pct"/>
          </w:tcPr>
          <w:p w14:paraId="25F01B86" w14:textId="77777777" w:rsidR="007C222C" w:rsidRPr="00C6612A" w:rsidRDefault="007C222C" w:rsidP="00863D19">
            <w:pPr>
              <w:spacing w:after="0" w:line="240" w:lineRule="auto"/>
              <w:jc w:val="both"/>
              <w:rPr>
                <w:rFonts w:ascii="Times New Roman" w:hAnsi="Times New Roman" w:cs="Times New Roman"/>
                <w:sz w:val="18"/>
                <w:szCs w:val="18"/>
              </w:rPr>
            </w:pPr>
          </w:p>
        </w:tc>
        <w:tc>
          <w:tcPr>
            <w:tcW w:w="626" w:type="pct"/>
          </w:tcPr>
          <w:p w14:paraId="6AF07DDB" w14:textId="1033953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40%</w:t>
            </w:r>
          </w:p>
        </w:tc>
        <w:tc>
          <w:tcPr>
            <w:tcW w:w="674" w:type="pct"/>
          </w:tcPr>
          <w:p w14:paraId="27192AE1"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NZ: 15%</w:t>
            </w:r>
          </w:p>
          <w:p w14:paraId="0B8EB802"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FI: Free</w:t>
            </w:r>
          </w:p>
          <w:p w14:paraId="7D35D607"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DC (except TAIW): 30%</w:t>
            </w:r>
          </w:p>
        </w:tc>
      </w:tr>
      <w:tr w:rsidR="007C222C" w:rsidRPr="00C6612A" w14:paraId="72B2A1CE" w14:textId="77777777" w:rsidTr="007C222C">
        <w:trPr>
          <w:trHeight w:val="20"/>
        </w:trPr>
        <w:tc>
          <w:tcPr>
            <w:tcW w:w="539" w:type="pct"/>
          </w:tcPr>
          <w:p w14:paraId="3A8BB2F3"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1391</w:t>
            </w:r>
          </w:p>
        </w:tc>
        <w:tc>
          <w:tcPr>
            <w:tcW w:w="704" w:type="pct"/>
          </w:tcPr>
          <w:p w14:paraId="1C5CDE9C"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64.01.93</w:t>
            </w:r>
          </w:p>
        </w:tc>
        <w:tc>
          <w:tcPr>
            <w:tcW w:w="2337" w:type="pct"/>
          </w:tcPr>
          <w:p w14:paraId="31D4C158" w14:textId="77777777" w:rsidR="007C222C" w:rsidRPr="00C6612A" w:rsidRDefault="007C222C" w:rsidP="00863D19">
            <w:pPr>
              <w:widowControl w:val="0"/>
              <w:spacing w:after="0" w:line="240" w:lineRule="auto"/>
              <w:ind w:left="432" w:hanging="432"/>
              <w:jc w:val="both"/>
              <w:rPr>
                <w:rFonts w:ascii="Times New Roman" w:hAnsi="Times New Roman" w:cs="Times New Roman"/>
                <w:sz w:val="18"/>
                <w:szCs w:val="18"/>
              </w:rPr>
            </w:pPr>
            <w:r w:rsidRPr="00C6612A">
              <w:rPr>
                <w:rFonts w:ascii="Times New Roman" w:hAnsi="Times New Roman" w:cs="Times New Roman"/>
                <w:sz w:val="18"/>
                <w:szCs w:val="18"/>
              </w:rPr>
              <w:t>Handicrafts to which this Part applies, as prescribed by by-law</w:t>
            </w:r>
          </w:p>
        </w:tc>
        <w:tc>
          <w:tcPr>
            <w:tcW w:w="120" w:type="pct"/>
          </w:tcPr>
          <w:p w14:paraId="0A867883" w14:textId="77777777" w:rsidR="007C222C" w:rsidRPr="00C6612A" w:rsidRDefault="007C222C" w:rsidP="00863D19">
            <w:pPr>
              <w:spacing w:after="0" w:line="240" w:lineRule="auto"/>
              <w:jc w:val="both"/>
              <w:rPr>
                <w:rFonts w:ascii="Times New Roman" w:hAnsi="Times New Roman" w:cs="Times New Roman"/>
                <w:sz w:val="18"/>
                <w:szCs w:val="18"/>
              </w:rPr>
            </w:pPr>
          </w:p>
        </w:tc>
        <w:tc>
          <w:tcPr>
            <w:tcW w:w="626" w:type="pct"/>
          </w:tcPr>
          <w:p w14:paraId="4A0A0910" w14:textId="075CB488"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Free</w:t>
            </w:r>
          </w:p>
        </w:tc>
        <w:tc>
          <w:tcPr>
            <w:tcW w:w="674" w:type="pct"/>
          </w:tcPr>
          <w:p w14:paraId="7E0A7836"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w:t>
            </w:r>
          </w:p>
        </w:tc>
      </w:tr>
      <w:tr w:rsidR="007C222C" w:rsidRPr="00C6612A" w14:paraId="11FF6B75" w14:textId="77777777" w:rsidTr="007C222C">
        <w:trPr>
          <w:trHeight w:val="20"/>
        </w:trPr>
        <w:tc>
          <w:tcPr>
            <w:tcW w:w="539" w:type="pct"/>
          </w:tcPr>
          <w:p w14:paraId="49F65525"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1392</w:t>
            </w:r>
          </w:p>
        </w:tc>
        <w:tc>
          <w:tcPr>
            <w:tcW w:w="704" w:type="pct"/>
          </w:tcPr>
          <w:p w14:paraId="0A2D4948"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64.01.93</w:t>
            </w:r>
          </w:p>
        </w:tc>
        <w:tc>
          <w:tcPr>
            <w:tcW w:w="2337" w:type="pct"/>
          </w:tcPr>
          <w:p w14:paraId="066104A9" w14:textId="77777777" w:rsidR="007C222C" w:rsidRPr="00C6612A" w:rsidRDefault="007C222C" w:rsidP="00863D19">
            <w:pPr>
              <w:widowControl w:val="0"/>
              <w:spacing w:after="0" w:line="240" w:lineRule="auto"/>
              <w:ind w:left="432" w:hanging="432"/>
              <w:jc w:val="both"/>
              <w:rPr>
                <w:rFonts w:ascii="Times New Roman" w:hAnsi="Times New Roman" w:cs="Times New Roman"/>
                <w:sz w:val="18"/>
                <w:szCs w:val="18"/>
              </w:rPr>
            </w:pPr>
            <w:r w:rsidRPr="00C6612A">
              <w:rPr>
                <w:rFonts w:ascii="Times New Roman" w:hAnsi="Times New Roman" w:cs="Times New Roman"/>
                <w:sz w:val="18"/>
                <w:szCs w:val="18"/>
              </w:rPr>
              <w:t>Goods, as prescribed by by-law</w:t>
            </w:r>
          </w:p>
        </w:tc>
        <w:tc>
          <w:tcPr>
            <w:tcW w:w="120" w:type="pct"/>
          </w:tcPr>
          <w:p w14:paraId="53E63EDD" w14:textId="77777777" w:rsidR="007C222C" w:rsidRPr="00C6612A" w:rsidRDefault="007C222C" w:rsidP="00863D19">
            <w:pPr>
              <w:spacing w:after="0" w:line="240" w:lineRule="auto"/>
              <w:jc w:val="both"/>
              <w:rPr>
                <w:rFonts w:ascii="Times New Roman" w:hAnsi="Times New Roman" w:cs="Times New Roman"/>
                <w:sz w:val="18"/>
                <w:szCs w:val="18"/>
              </w:rPr>
            </w:pPr>
          </w:p>
        </w:tc>
        <w:tc>
          <w:tcPr>
            <w:tcW w:w="626" w:type="pct"/>
          </w:tcPr>
          <w:p w14:paraId="52FC6F08" w14:textId="63C9E86B"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40%</w:t>
            </w:r>
          </w:p>
        </w:tc>
        <w:tc>
          <w:tcPr>
            <w:tcW w:w="674" w:type="pct"/>
          </w:tcPr>
          <w:p w14:paraId="393C631E"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NZ: 15%</w:t>
            </w:r>
          </w:p>
          <w:p w14:paraId="5CB34E3D"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FI: Free</w:t>
            </w:r>
          </w:p>
          <w:p w14:paraId="65CD59EB"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DC (except BRAZ and CHIN): 30%</w:t>
            </w:r>
          </w:p>
        </w:tc>
      </w:tr>
      <w:tr w:rsidR="007C222C" w:rsidRPr="00C6612A" w14:paraId="1717421D" w14:textId="77777777" w:rsidTr="007C222C">
        <w:trPr>
          <w:trHeight w:val="20"/>
        </w:trPr>
        <w:tc>
          <w:tcPr>
            <w:tcW w:w="539" w:type="pct"/>
          </w:tcPr>
          <w:p w14:paraId="0ECA2E3D"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1401</w:t>
            </w:r>
          </w:p>
        </w:tc>
        <w:tc>
          <w:tcPr>
            <w:tcW w:w="704" w:type="pct"/>
          </w:tcPr>
          <w:p w14:paraId="7D5C9F9E"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64.02.92</w:t>
            </w:r>
          </w:p>
        </w:tc>
        <w:tc>
          <w:tcPr>
            <w:tcW w:w="2337" w:type="pct"/>
          </w:tcPr>
          <w:p w14:paraId="656458D9" w14:textId="77777777" w:rsidR="007C222C" w:rsidRPr="00C6612A" w:rsidRDefault="007C222C" w:rsidP="00863D19">
            <w:pPr>
              <w:widowControl w:val="0"/>
              <w:spacing w:after="0" w:line="240" w:lineRule="auto"/>
              <w:ind w:left="432" w:hanging="432"/>
              <w:jc w:val="both"/>
              <w:rPr>
                <w:rFonts w:ascii="Times New Roman" w:hAnsi="Times New Roman" w:cs="Times New Roman"/>
                <w:sz w:val="18"/>
                <w:szCs w:val="18"/>
              </w:rPr>
            </w:pPr>
            <w:r w:rsidRPr="00C6612A">
              <w:rPr>
                <w:rFonts w:ascii="Times New Roman" w:hAnsi="Times New Roman" w:cs="Times New Roman"/>
                <w:sz w:val="18"/>
                <w:szCs w:val="18"/>
              </w:rPr>
              <w:t>Handicrafts to which this Part applies, as prescribed by by-law</w:t>
            </w:r>
          </w:p>
        </w:tc>
        <w:tc>
          <w:tcPr>
            <w:tcW w:w="120" w:type="pct"/>
          </w:tcPr>
          <w:p w14:paraId="6EDBB85C" w14:textId="77777777" w:rsidR="007C222C" w:rsidRPr="00C6612A" w:rsidRDefault="007C222C" w:rsidP="00863D19">
            <w:pPr>
              <w:spacing w:after="0" w:line="240" w:lineRule="auto"/>
              <w:jc w:val="both"/>
              <w:rPr>
                <w:rFonts w:ascii="Times New Roman" w:hAnsi="Times New Roman" w:cs="Times New Roman"/>
                <w:sz w:val="18"/>
                <w:szCs w:val="18"/>
              </w:rPr>
            </w:pPr>
          </w:p>
        </w:tc>
        <w:tc>
          <w:tcPr>
            <w:tcW w:w="626" w:type="pct"/>
          </w:tcPr>
          <w:p w14:paraId="55B15EC3" w14:textId="43069700"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Free</w:t>
            </w:r>
          </w:p>
        </w:tc>
        <w:tc>
          <w:tcPr>
            <w:tcW w:w="674" w:type="pct"/>
          </w:tcPr>
          <w:p w14:paraId="108D4831"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w:t>
            </w:r>
          </w:p>
        </w:tc>
      </w:tr>
      <w:tr w:rsidR="007C222C" w:rsidRPr="00C6612A" w14:paraId="13D4EAF5" w14:textId="77777777" w:rsidTr="007C222C">
        <w:trPr>
          <w:trHeight w:val="20"/>
        </w:trPr>
        <w:tc>
          <w:tcPr>
            <w:tcW w:w="539" w:type="pct"/>
          </w:tcPr>
          <w:p w14:paraId="725022DB"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1402</w:t>
            </w:r>
          </w:p>
        </w:tc>
        <w:tc>
          <w:tcPr>
            <w:tcW w:w="704" w:type="pct"/>
          </w:tcPr>
          <w:p w14:paraId="075620FA"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64.02.92</w:t>
            </w:r>
          </w:p>
        </w:tc>
        <w:tc>
          <w:tcPr>
            <w:tcW w:w="2337" w:type="pct"/>
          </w:tcPr>
          <w:p w14:paraId="0E3BBC37" w14:textId="77777777" w:rsidR="007C222C" w:rsidRPr="00C6612A" w:rsidRDefault="007C222C" w:rsidP="00863D19">
            <w:pPr>
              <w:widowControl w:val="0"/>
              <w:spacing w:after="0" w:line="240" w:lineRule="auto"/>
              <w:ind w:left="432" w:hanging="432"/>
              <w:jc w:val="both"/>
              <w:rPr>
                <w:rFonts w:ascii="Times New Roman" w:hAnsi="Times New Roman" w:cs="Times New Roman"/>
                <w:sz w:val="18"/>
                <w:szCs w:val="18"/>
              </w:rPr>
            </w:pPr>
            <w:r w:rsidRPr="00C6612A">
              <w:rPr>
                <w:rFonts w:ascii="Times New Roman" w:hAnsi="Times New Roman" w:cs="Times New Roman"/>
                <w:sz w:val="18"/>
                <w:szCs w:val="18"/>
              </w:rPr>
              <w:t>Goods, as prescribed by by-law</w:t>
            </w:r>
          </w:p>
        </w:tc>
        <w:tc>
          <w:tcPr>
            <w:tcW w:w="120" w:type="pct"/>
          </w:tcPr>
          <w:p w14:paraId="732EB59E" w14:textId="77777777" w:rsidR="007C222C" w:rsidRPr="00C6612A" w:rsidRDefault="007C222C" w:rsidP="00863D19">
            <w:pPr>
              <w:spacing w:after="0" w:line="240" w:lineRule="auto"/>
              <w:jc w:val="both"/>
              <w:rPr>
                <w:rFonts w:ascii="Times New Roman" w:hAnsi="Times New Roman" w:cs="Times New Roman"/>
                <w:sz w:val="18"/>
                <w:szCs w:val="18"/>
              </w:rPr>
            </w:pPr>
          </w:p>
        </w:tc>
        <w:tc>
          <w:tcPr>
            <w:tcW w:w="626" w:type="pct"/>
          </w:tcPr>
          <w:p w14:paraId="24B02F99" w14:textId="7E3C87B2"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40%</w:t>
            </w:r>
          </w:p>
        </w:tc>
        <w:tc>
          <w:tcPr>
            <w:tcW w:w="674" w:type="pct"/>
          </w:tcPr>
          <w:p w14:paraId="161EBB1B"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NZ: 15%</w:t>
            </w:r>
          </w:p>
          <w:p w14:paraId="33FCA8F7"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FI: Free</w:t>
            </w:r>
          </w:p>
          <w:p w14:paraId="7EEAE15F"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DC (except TAIW): 30%</w:t>
            </w:r>
          </w:p>
        </w:tc>
      </w:tr>
      <w:tr w:rsidR="007C222C" w:rsidRPr="00C6612A" w14:paraId="106BC281" w14:textId="77777777" w:rsidTr="007C222C">
        <w:trPr>
          <w:trHeight w:val="20"/>
        </w:trPr>
        <w:tc>
          <w:tcPr>
            <w:tcW w:w="539" w:type="pct"/>
          </w:tcPr>
          <w:p w14:paraId="6A466CC7"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1411</w:t>
            </w:r>
          </w:p>
        </w:tc>
        <w:tc>
          <w:tcPr>
            <w:tcW w:w="704" w:type="pct"/>
          </w:tcPr>
          <w:p w14:paraId="2AC7FBD7"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64.02.991</w:t>
            </w:r>
          </w:p>
        </w:tc>
        <w:tc>
          <w:tcPr>
            <w:tcW w:w="2337" w:type="pct"/>
          </w:tcPr>
          <w:p w14:paraId="55153002" w14:textId="77777777" w:rsidR="007C222C" w:rsidRPr="00C6612A" w:rsidRDefault="007C222C" w:rsidP="00863D19">
            <w:pPr>
              <w:widowControl w:val="0"/>
              <w:spacing w:after="0" w:line="240" w:lineRule="auto"/>
              <w:ind w:left="432" w:hanging="432"/>
              <w:jc w:val="both"/>
              <w:rPr>
                <w:rFonts w:ascii="Times New Roman" w:hAnsi="Times New Roman" w:cs="Times New Roman"/>
                <w:sz w:val="18"/>
                <w:szCs w:val="18"/>
              </w:rPr>
            </w:pPr>
            <w:r w:rsidRPr="00C6612A">
              <w:rPr>
                <w:rFonts w:ascii="Times New Roman" w:hAnsi="Times New Roman" w:cs="Times New Roman"/>
                <w:sz w:val="18"/>
                <w:szCs w:val="18"/>
              </w:rPr>
              <w:t>Handicrafts to which this Part applies, as prescribed by by-law</w:t>
            </w:r>
          </w:p>
        </w:tc>
        <w:tc>
          <w:tcPr>
            <w:tcW w:w="120" w:type="pct"/>
          </w:tcPr>
          <w:p w14:paraId="5BA64767" w14:textId="77777777" w:rsidR="007C222C" w:rsidRPr="00C6612A" w:rsidRDefault="007C222C" w:rsidP="00863D19">
            <w:pPr>
              <w:spacing w:after="0" w:line="240" w:lineRule="auto"/>
              <w:jc w:val="both"/>
              <w:rPr>
                <w:rFonts w:ascii="Times New Roman" w:hAnsi="Times New Roman" w:cs="Times New Roman"/>
                <w:sz w:val="18"/>
                <w:szCs w:val="18"/>
              </w:rPr>
            </w:pPr>
          </w:p>
        </w:tc>
        <w:tc>
          <w:tcPr>
            <w:tcW w:w="626" w:type="pct"/>
          </w:tcPr>
          <w:p w14:paraId="28DFB2D1" w14:textId="61FA5546"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Free</w:t>
            </w:r>
          </w:p>
        </w:tc>
        <w:tc>
          <w:tcPr>
            <w:tcW w:w="674" w:type="pct"/>
          </w:tcPr>
          <w:p w14:paraId="28DBB998"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w:t>
            </w:r>
          </w:p>
        </w:tc>
      </w:tr>
      <w:tr w:rsidR="007C222C" w:rsidRPr="00C6612A" w14:paraId="23F9C2A0" w14:textId="77777777" w:rsidTr="007C222C">
        <w:trPr>
          <w:trHeight w:val="20"/>
        </w:trPr>
        <w:tc>
          <w:tcPr>
            <w:tcW w:w="539" w:type="pct"/>
          </w:tcPr>
          <w:p w14:paraId="111190E1"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1412</w:t>
            </w:r>
          </w:p>
        </w:tc>
        <w:tc>
          <w:tcPr>
            <w:tcW w:w="704" w:type="pct"/>
          </w:tcPr>
          <w:p w14:paraId="69EFBC30"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64.02.991</w:t>
            </w:r>
          </w:p>
        </w:tc>
        <w:tc>
          <w:tcPr>
            <w:tcW w:w="2337" w:type="pct"/>
          </w:tcPr>
          <w:p w14:paraId="2D135CF9" w14:textId="77777777" w:rsidR="007C222C" w:rsidRPr="00C6612A" w:rsidRDefault="007C222C" w:rsidP="00863D19">
            <w:pPr>
              <w:widowControl w:val="0"/>
              <w:spacing w:after="0" w:line="240" w:lineRule="auto"/>
              <w:ind w:left="432" w:hanging="432"/>
              <w:jc w:val="both"/>
              <w:rPr>
                <w:rFonts w:ascii="Times New Roman" w:hAnsi="Times New Roman" w:cs="Times New Roman"/>
                <w:sz w:val="18"/>
                <w:szCs w:val="18"/>
              </w:rPr>
            </w:pPr>
            <w:r w:rsidRPr="00C6612A">
              <w:rPr>
                <w:rFonts w:ascii="Times New Roman" w:hAnsi="Times New Roman" w:cs="Times New Roman"/>
                <w:sz w:val="18"/>
                <w:szCs w:val="18"/>
              </w:rPr>
              <w:t>Goods, as prescribed by by-law</w:t>
            </w:r>
          </w:p>
        </w:tc>
        <w:tc>
          <w:tcPr>
            <w:tcW w:w="120" w:type="pct"/>
          </w:tcPr>
          <w:p w14:paraId="5AEC39F6" w14:textId="77777777" w:rsidR="007C222C" w:rsidRPr="00C6612A" w:rsidRDefault="007C222C" w:rsidP="00863D19">
            <w:pPr>
              <w:spacing w:after="0" w:line="240" w:lineRule="auto"/>
              <w:jc w:val="both"/>
              <w:rPr>
                <w:rFonts w:ascii="Times New Roman" w:hAnsi="Times New Roman" w:cs="Times New Roman"/>
                <w:sz w:val="18"/>
                <w:szCs w:val="18"/>
              </w:rPr>
            </w:pPr>
          </w:p>
        </w:tc>
        <w:tc>
          <w:tcPr>
            <w:tcW w:w="626" w:type="pct"/>
          </w:tcPr>
          <w:p w14:paraId="5AE286A2" w14:textId="150E269E"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40%</w:t>
            </w:r>
          </w:p>
        </w:tc>
        <w:tc>
          <w:tcPr>
            <w:tcW w:w="674" w:type="pct"/>
          </w:tcPr>
          <w:p w14:paraId="3F53EE50"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NZ: 15%</w:t>
            </w:r>
          </w:p>
          <w:p w14:paraId="11EA3766"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FI: Free</w:t>
            </w:r>
          </w:p>
          <w:p w14:paraId="615C10B4"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DC (except BRAZ and CHIN): 30%</w:t>
            </w:r>
          </w:p>
        </w:tc>
      </w:tr>
      <w:tr w:rsidR="007C222C" w:rsidRPr="00C6612A" w14:paraId="487169BA" w14:textId="77777777" w:rsidTr="007C222C">
        <w:trPr>
          <w:trHeight w:val="20"/>
        </w:trPr>
        <w:tc>
          <w:tcPr>
            <w:tcW w:w="539" w:type="pct"/>
          </w:tcPr>
          <w:p w14:paraId="3FAC49EB"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1421</w:t>
            </w:r>
          </w:p>
        </w:tc>
        <w:tc>
          <w:tcPr>
            <w:tcW w:w="704" w:type="pct"/>
          </w:tcPr>
          <w:p w14:paraId="4F9C9563"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64.02.999</w:t>
            </w:r>
          </w:p>
        </w:tc>
        <w:tc>
          <w:tcPr>
            <w:tcW w:w="2337" w:type="pct"/>
          </w:tcPr>
          <w:p w14:paraId="451BC8B6" w14:textId="77777777" w:rsidR="007C222C" w:rsidRPr="00C6612A" w:rsidRDefault="007C222C" w:rsidP="00863D19">
            <w:pPr>
              <w:widowControl w:val="0"/>
              <w:spacing w:after="0" w:line="240" w:lineRule="auto"/>
              <w:ind w:left="432" w:hanging="432"/>
              <w:jc w:val="both"/>
              <w:rPr>
                <w:rFonts w:ascii="Times New Roman" w:hAnsi="Times New Roman" w:cs="Times New Roman"/>
                <w:sz w:val="18"/>
                <w:szCs w:val="18"/>
              </w:rPr>
            </w:pPr>
            <w:r w:rsidRPr="00C6612A">
              <w:rPr>
                <w:rFonts w:ascii="Times New Roman" w:hAnsi="Times New Roman" w:cs="Times New Roman"/>
                <w:sz w:val="18"/>
                <w:szCs w:val="18"/>
              </w:rPr>
              <w:t>Handicrafts to which this Part applies, as prescribed by by-law</w:t>
            </w:r>
          </w:p>
        </w:tc>
        <w:tc>
          <w:tcPr>
            <w:tcW w:w="120" w:type="pct"/>
          </w:tcPr>
          <w:p w14:paraId="31B5F291" w14:textId="77777777" w:rsidR="007C222C" w:rsidRPr="00C6612A" w:rsidRDefault="007C222C" w:rsidP="00863D19">
            <w:pPr>
              <w:spacing w:after="0" w:line="240" w:lineRule="auto"/>
              <w:jc w:val="both"/>
              <w:rPr>
                <w:rFonts w:ascii="Times New Roman" w:hAnsi="Times New Roman" w:cs="Times New Roman"/>
                <w:sz w:val="18"/>
                <w:szCs w:val="18"/>
              </w:rPr>
            </w:pPr>
          </w:p>
        </w:tc>
        <w:tc>
          <w:tcPr>
            <w:tcW w:w="626" w:type="pct"/>
          </w:tcPr>
          <w:p w14:paraId="55EFCE79" w14:textId="337885E8"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Free</w:t>
            </w:r>
          </w:p>
        </w:tc>
        <w:tc>
          <w:tcPr>
            <w:tcW w:w="674" w:type="pct"/>
          </w:tcPr>
          <w:p w14:paraId="6BD0E86C"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w:t>
            </w:r>
          </w:p>
        </w:tc>
      </w:tr>
      <w:tr w:rsidR="007C222C" w:rsidRPr="00C6612A" w14:paraId="6C55F43A" w14:textId="77777777" w:rsidTr="007C222C">
        <w:trPr>
          <w:trHeight w:val="20"/>
        </w:trPr>
        <w:tc>
          <w:tcPr>
            <w:tcW w:w="539" w:type="pct"/>
          </w:tcPr>
          <w:p w14:paraId="41F1CD07"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1422</w:t>
            </w:r>
          </w:p>
        </w:tc>
        <w:tc>
          <w:tcPr>
            <w:tcW w:w="704" w:type="pct"/>
          </w:tcPr>
          <w:p w14:paraId="745351D1"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64.02.999</w:t>
            </w:r>
          </w:p>
        </w:tc>
        <w:tc>
          <w:tcPr>
            <w:tcW w:w="2337" w:type="pct"/>
          </w:tcPr>
          <w:p w14:paraId="3B76BBAF" w14:textId="77777777" w:rsidR="007C222C" w:rsidRPr="00C6612A" w:rsidRDefault="007C222C" w:rsidP="00863D19">
            <w:pPr>
              <w:widowControl w:val="0"/>
              <w:spacing w:after="0" w:line="240" w:lineRule="auto"/>
              <w:ind w:left="432" w:hanging="432"/>
              <w:jc w:val="both"/>
              <w:rPr>
                <w:rFonts w:ascii="Times New Roman" w:hAnsi="Times New Roman" w:cs="Times New Roman"/>
                <w:sz w:val="18"/>
                <w:szCs w:val="18"/>
              </w:rPr>
            </w:pPr>
            <w:r w:rsidRPr="00C6612A">
              <w:rPr>
                <w:rFonts w:ascii="Times New Roman" w:hAnsi="Times New Roman" w:cs="Times New Roman"/>
                <w:sz w:val="18"/>
                <w:szCs w:val="18"/>
              </w:rPr>
              <w:t>Goods, as prescribed by by-law</w:t>
            </w:r>
          </w:p>
        </w:tc>
        <w:tc>
          <w:tcPr>
            <w:tcW w:w="120" w:type="pct"/>
          </w:tcPr>
          <w:p w14:paraId="02FF3630" w14:textId="77777777" w:rsidR="007C222C" w:rsidRPr="00C6612A" w:rsidRDefault="007C222C" w:rsidP="00863D19">
            <w:pPr>
              <w:spacing w:after="0" w:line="240" w:lineRule="auto"/>
              <w:jc w:val="both"/>
              <w:rPr>
                <w:rFonts w:ascii="Times New Roman" w:hAnsi="Times New Roman" w:cs="Times New Roman"/>
                <w:sz w:val="18"/>
                <w:szCs w:val="18"/>
              </w:rPr>
            </w:pPr>
          </w:p>
        </w:tc>
        <w:tc>
          <w:tcPr>
            <w:tcW w:w="626" w:type="pct"/>
          </w:tcPr>
          <w:p w14:paraId="550AECAF" w14:textId="2C2783FC"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40%</w:t>
            </w:r>
          </w:p>
        </w:tc>
        <w:tc>
          <w:tcPr>
            <w:tcW w:w="674" w:type="pct"/>
          </w:tcPr>
          <w:p w14:paraId="1F26D3B0"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NZ: 15%</w:t>
            </w:r>
          </w:p>
          <w:p w14:paraId="2F93BFCF"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FI: Free</w:t>
            </w:r>
          </w:p>
          <w:p w14:paraId="52323CDE" w14:textId="66A3EE84"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 xml:space="preserve">DC (except </w:t>
            </w:r>
            <w:proofErr w:type="spellStart"/>
            <w:r w:rsidRPr="00C6612A">
              <w:rPr>
                <w:rFonts w:ascii="Times New Roman" w:hAnsi="Times New Roman" w:cs="Times New Roman"/>
                <w:sz w:val="18"/>
                <w:szCs w:val="18"/>
              </w:rPr>
              <w:t>BRAZ</w:t>
            </w:r>
            <w:proofErr w:type="spellEnd"/>
            <w:r>
              <w:rPr>
                <w:rFonts w:ascii="Times New Roman" w:hAnsi="Times New Roman" w:cs="Times New Roman"/>
                <w:sz w:val="18"/>
                <w:szCs w:val="18"/>
              </w:rPr>
              <w:t xml:space="preserve"> </w:t>
            </w:r>
            <w:r w:rsidRPr="00C6612A">
              <w:rPr>
                <w:rFonts w:ascii="Times New Roman" w:hAnsi="Times New Roman" w:cs="Times New Roman"/>
                <w:sz w:val="18"/>
                <w:szCs w:val="18"/>
              </w:rPr>
              <w:t>and CHIN): 30%</w:t>
            </w:r>
          </w:p>
        </w:tc>
      </w:tr>
      <w:tr w:rsidR="007C222C" w:rsidRPr="00C6612A" w14:paraId="7E371287" w14:textId="77777777" w:rsidTr="007C222C">
        <w:trPr>
          <w:trHeight w:val="20"/>
        </w:trPr>
        <w:tc>
          <w:tcPr>
            <w:tcW w:w="539" w:type="pct"/>
          </w:tcPr>
          <w:p w14:paraId="38873E45"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1431</w:t>
            </w:r>
          </w:p>
        </w:tc>
        <w:tc>
          <w:tcPr>
            <w:tcW w:w="704" w:type="pct"/>
          </w:tcPr>
          <w:p w14:paraId="376CB7CE"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64.03.2</w:t>
            </w:r>
          </w:p>
        </w:tc>
        <w:tc>
          <w:tcPr>
            <w:tcW w:w="2337" w:type="pct"/>
          </w:tcPr>
          <w:p w14:paraId="60D43266" w14:textId="77777777" w:rsidR="007C222C" w:rsidRPr="00C6612A" w:rsidRDefault="007C222C" w:rsidP="00863D19">
            <w:pPr>
              <w:widowControl w:val="0"/>
              <w:spacing w:after="0" w:line="240" w:lineRule="auto"/>
              <w:ind w:left="432" w:hanging="432"/>
              <w:jc w:val="both"/>
              <w:rPr>
                <w:rFonts w:ascii="Times New Roman" w:hAnsi="Times New Roman" w:cs="Times New Roman"/>
                <w:sz w:val="18"/>
                <w:szCs w:val="18"/>
              </w:rPr>
            </w:pPr>
            <w:r w:rsidRPr="00C6612A">
              <w:rPr>
                <w:rFonts w:ascii="Times New Roman" w:hAnsi="Times New Roman" w:cs="Times New Roman"/>
                <w:sz w:val="18"/>
                <w:szCs w:val="18"/>
              </w:rPr>
              <w:t>Handicrafts to which this Part applies, as prescribed by by-law</w:t>
            </w:r>
          </w:p>
        </w:tc>
        <w:tc>
          <w:tcPr>
            <w:tcW w:w="120" w:type="pct"/>
          </w:tcPr>
          <w:p w14:paraId="7558B2FB" w14:textId="77777777" w:rsidR="007C222C" w:rsidRPr="00C6612A" w:rsidRDefault="007C222C" w:rsidP="00863D19">
            <w:pPr>
              <w:spacing w:after="0" w:line="240" w:lineRule="auto"/>
              <w:jc w:val="both"/>
              <w:rPr>
                <w:rFonts w:ascii="Times New Roman" w:hAnsi="Times New Roman" w:cs="Times New Roman"/>
                <w:sz w:val="18"/>
                <w:szCs w:val="18"/>
              </w:rPr>
            </w:pPr>
          </w:p>
        </w:tc>
        <w:tc>
          <w:tcPr>
            <w:tcW w:w="626" w:type="pct"/>
          </w:tcPr>
          <w:p w14:paraId="479E67B8" w14:textId="13CE8889"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Free</w:t>
            </w:r>
          </w:p>
        </w:tc>
        <w:tc>
          <w:tcPr>
            <w:tcW w:w="674" w:type="pct"/>
          </w:tcPr>
          <w:p w14:paraId="22FDD091" w14:textId="77777777" w:rsidR="007C222C" w:rsidRPr="00C6612A" w:rsidRDefault="007C222C" w:rsidP="00863D19">
            <w:pPr>
              <w:spacing w:after="0" w:line="240" w:lineRule="auto"/>
              <w:jc w:val="both"/>
              <w:rPr>
                <w:rFonts w:ascii="Times New Roman" w:hAnsi="Times New Roman" w:cs="Times New Roman"/>
                <w:sz w:val="18"/>
                <w:szCs w:val="18"/>
              </w:rPr>
            </w:pPr>
            <w:r w:rsidRPr="00C6612A">
              <w:rPr>
                <w:rFonts w:ascii="Times New Roman" w:hAnsi="Times New Roman" w:cs="Times New Roman"/>
                <w:sz w:val="18"/>
                <w:szCs w:val="18"/>
              </w:rPr>
              <w:t>..</w:t>
            </w:r>
          </w:p>
        </w:tc>
      </w:tr>
    </w:tbl>
    <w:p w14:paraId="21CECCAA"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4</w:t>
      </w:r>
      <w:r w:rsidRPr="009B127C">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100"/>
        <w:gridCol w:w="1444"/>
        <w:gridCol w:w="1155"/>
        <w:gridCol w:w="2596"/>
        <w:gridCol w:w="1293"/>
        <w:gridCol w:w="1377"/>
      </w:tblGrid>
      <w:tr w:rsidR="002610A6" w:rsidRPr="005C5FD4" w14:paraId="227E2C46" w14:textId="77777777" w:rsidTr="00863D19">
        <w:trPr>
          <w:trHeight w:val="20"/>
        </w:trPr>
        <w:tc>
          <w:tcPr>
            <w:tcW w:w="613" w:type="pct"/>
            <w:tcBorders>
              <w:top w:val="single" w:sz="6" w:space="0" w:color="auto"/>
              <w:bottom w:val="single" w:sz="6" w:space="0" w:color="auto"/>
            </w:tcBorders>
          </w:tcPr>
          <w:p w14:paraId="158E66E8"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1</w:t>
            </w:r>
          </w:p>
        </w:tc>
        <w:tc>
          <w:tcPr>
            <w:tcW w:w="805" w:type="pct"/>
            <w:tcBorders>
              <w:top w:val="single" w:sz="6" w:space="0" w:color="auto"/>
              <w:bottom w:val="single" w:sz="6" w:space="0" w:color="auto"/>
            </w:tcBorders>
          </w:tcPr>
          <w:p w14:paraId="130EA142"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2</w:t>
            </w:r>
          </w:p>
        </w:tc>
        <w:tc>
          <w:tcPr>
            <w:tcW w:w="644" w:type="pct"/>
            <w:tcBorders>
              <w:top w:val="single" w:sz="6" w:space="0" w:color="auto"/>
              <w:bottom w:val="single" w:sz="6" w:space="0" w:color="auto"/>
            </w:tcBorders>
          </w:tcPr>
          <w:p w14:paraId="334D25B0"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3</w:t>
            </w:r>
          </w:p>
        </w:tc>
        <w:tc>
          <w:tcPr>
            <w:tcW w:w="1448" w:type="pct"/>
            <w:tcBorders>
              <w:top w:val="single" w:sz="6" w:space="0" w:color="auto"/>
            </w:tcBorders>
          </w:tcPr>
          <w:p w14:paraId="31AB9A12" w14:textId="77777777" w:rsidR="002610A6" w:rsidRPr="007C222C" w:rsidRDefault="002610A6" w:rsidP="007C222C">
            <w:pPr>
              <w:spacing w:after="0" w:line="240" w:lineRule="auto"/>
              <w:jc w:val="both"/>
              <w:rPr>
                <w:rFonts w:ascii="Times New Roman" w:hAnsi="Times New Roman" w:cs="Times New Roman"/>
                <w:sz w:val="18"/>
                <w:szCs w:val="18"/>
              </w:rPr>
            </w:pPr>
          </w:p>
        </w:tc>
        <w:tc>
          <w:tcPr>
            <w:tcW w:w="721" w:type="pct"/>
            <w:tcBorders>
              <w:top w:val="single" w:sz="6" w:space="0" w:color="auto"/>
              <w:bottom w:val="single" w:sz="6" w:space="0" w:color="auto"/>
            </w:tcBorders>
          </w:tcPr>
          <w:p w14:paraId="1F4262CF"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4</w:t>
            </w:r>
          </w:p>
        </w:tc>
        <w:tc>
          <w:tcPr>
            <w:tcW w:w="768" w:type="pct"/>
            <w:tcBorders>
              <w:top w:val="single" w:sz="6" w:space="0" w:color="auto"/>
              <w:bottom w:val="single" w:sz="6" w:space="0" w:color="auto"/>
            </w:tcBorders>
          </w:tcPr>
          <w:p w14:paraId="50D55080"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5</w:t>
            </w:r>
          </w:p>
        </w:tc>
      </w:tr>
      <w:tr w:rsidR="002610A6" w:rsidRPr="005C5FD4" w14:paraId="372D537F" w14:textId="77777777" w:rsidTr="00863D19">
        <w:trPr>
          <w:trHeight w:val="20"/>
        </w:trPr>
        <w:tc>
          <w:tcPr>
            <w:tcW w:w="613" w:type="pct"/>
            <w:tcBorders>
              <w:top w:val="single" w:sz="6" w:space="0" w:color="auto"/>
              <w:bottom w:val="single" w:sz="6" w:space="0" w:color="auto"/>
            </w:tcBorders>
          </w:tcPr>
          <w:p w14:paraId="5D7530E0"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Item no.</w:t>
            </w:r>
          </w:p>
        </w:tc>
        <w:tc>
          <w:tcPr>
            <w:tcW w:w="805" w:type="pct"/>
            <w:tcBorders>
              <w:top w:val="single" w:sz="6" w:space="0" w:color="auto"/>
              <w:bottom w:val="single" w:sz="6" w:space="0" w:color="auto"/>
            </w:tcBorders>
          </w:tcPr>
          <w:p w14:paraId="73E0EB19"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Tariff Classification</w:t>
            </w:r>
          </w:p>
        </w:tc>
        <w:tc>
          <w:tcPr>
            <w:tcW w:w="644" w:type="pct"/>
            <w:tcBorders>
              <w:top w:val="single" w:sz="6" w:space="0" w:color="auto"/>
              <w:bottom w:val="single" w:sz="6" w:space="0" w:color="auto"/>
            </w:tcBorders>
            <w:vAlign w:val="bottom"/>
          </w:tcPr>
          <w:p w14:paraId="16A8033D"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Goods</w:t>
            </w:r>
          </w:p>
        </w:tc>
        <w:tc>
          <w:tcPr>
            <w:tcW w:w="1448" w:type="pct"/>
            <w:tcBorders>
              <w:bottom w:val="single" w:sz="6" w:space="0" w:color="auto"/>
            </w:tcBorders>
            <w:vAlign w:val="bottom"/>
          </w:tcPr>
          <w:p w14:paraId="4690F707" w14:textId="77777777" w:rsidR="002610A6" w:rsidRPr="007C222C" w:rsidRDefault="002610A6" w:rsidP="007C222C">
            <w:pPr>
              <w:spacing w:after="0" w:line="240" w:lineRule="auto"/>
              <w:rPr>
                <w:rFonts w:ascii="Times New Roman" w:hAnsi="Times New Roman" w:cs="Times New Roman"/>
                <w:sz w:val="18"/>
                <w:szCs w:val="18"/>
              </w:rPr>
            </w:pPr>
          </w:p>
        </w:tc>
        <w:tc>
          <w:tcPr>
            <w:tcW w:w="721" w:type="pct"/>
            <w:tcBorders>
              <w:top w:val="single" w:sz="6" w:space="0" w:color="auto"/>
              <w:bottom w:val="single" w:sz="6" w:space="0" w:color="auto"/>
            </w:tcBorders>
            <w:vAlign w:val="bottom"/>
          </w:tcPr>
          <w:p w14:paraId="4261A667"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General rate</w:t>
            </w:r>
          </w:p>
        </w:tc>
        <w:tc>
          <w:tcPr>
            <w:tcW w:w="768" w:type="pct"/>
            <w:tcBorders>
              <w:top w:val="single" w:sz="6" w:space="0" w:color="auto"/>
              <w:bottom w:val="single" w:sz="6" w:space="0" w:color="auto"/>
            </w:tcBorders>
            <w:vAlign w:val="bottom"/>
          </w:tcPr>
          <w:p w14:paraId="3739959C"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Special rate</w:t>
            </w:r>
          </w:p>
        </w:tc>
      </w:tr>
      <w:tr w:rsidR="002610A6" w:rsidRPr="005C5FD4" w14:paraId="65848D2F" w14:textId="77777777" w:rsidTr="00863D19">
        <w:trPr>
          <w:trHeight w:val="20"/>
        </w:trPr>
        <w:tc>
          <w:tcPr>
            <w:tcW w:w="613" w:type="pct"/>
            <w:tcBorders>
              <w:top w:val="single" w:sz="6" w:space="0" w:color="auto"/>
            </w:tcBorders>
          </w:tcPr>
          <w:p w14:paraId="60E8F019"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1432</w:t>
            </w:r>
          </w:p>
        </w:tc>
        <w:tc>
          <w:tcPr>
            <w:tcW w:w="805" w:type="pct"/>
            <w:tcBorders>
              <w:top w:val="single" w:sz="6" w:space="0" w:color="auto"/>
            </w:tcBorders>
          </w:tcPr>
          <w:p w14:paraId="634FDB6D"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64.03.2</w:t>
            </w:r>
          </w:p>
        </w:tc>
        <w:tc>
          <w:tcPr>
            <w:tcW w:w="2092" w:type="pct"/>
            <w:gridSpan w:val="2"/>
            <w:tcBorders>
              <w:top w:val="single" w:sz="6" w:space="0" w:color="auto"/>
            </w:tcBorders>
          </w:tcPr>
          <w:p w14:paraId="09A1D777" w14:textId="77777777" w:rsidR="002610A6" w:rsidRPr="007C222C" w:rsidRDefault="002610A6" w:rsidP="007C222C">
            <w:pPr>
              <w:widowControl w:val="0"/>
              <w:spacing w:after="0" w:line="240" w:lineRule="auto"/>
              <w:ind w:left="432" w:hanging="432"/>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721" w:type="pct"/>
            <w:tcBorders>
              <w:top w:val="single" w:sz="6" w:space="0" w:color="auto"/>
            </w:tcBorders>
          </w:tcPr>
          <w:p w14:paraId="20D3B52B"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40%</w:t>
            </w:r>
          </w:p>
        </w:tc>
        <w:tc>
          <w:tcPr>
            <w:tcW w:w="768" w:type="pct"/>
            <w:tcBorders>
              <w:top w:val="single" w:sz="6" w:space="0" w:color="auto"/>
            </w:tcBorders>
          </w:tcPr>
          <w:p w14:paraId="74D9EA4A"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NZ: 15%</w:t>
            </w:r>
          </w:p>
          <w:p w14:paraId="66FE1782"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FI: Free</w:t>
            </w:r>
          </w:p>
          <w:p w14:paraId="3CD8D588"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DC (except TAIW): 30%</w:t>
            </w:r>
          </w:p>
        </w:tc>
      </w:tr>
      <w:tr w:rsidR="002610A6" w:rsidRPr="005C5FD4" w14:paraId="12299B5B" w14:textId="77777777" w:rsidTr="00863D19">
        <w:trPr>
          <w:trHeight w:val="20"/>
        </w:trPr>
        <w:tc>
          <w:tcPr>
            <w:tcW w:w="613" w:type="pct"/>
          </w:tcPr>
          <w:p w14:paraId="2929288E"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1441</w:t>
            </w:r>
          </w:p>
        </w:tc>
        <w:tc>
          <w:tcPr>
            <w:tcW w:w="805" w:type="pct"/>
          </w:tcPr>
          <w:p w14:paraId="2B059951"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64.03.3</w:t>
            </w:r>
          </w:p>
        </w:tc>
        <w:tc>
          <w:tcPr>
            <w:tcW w:w="2092" w:type="pct"/>
            <w:gridSpan w:val="2"/>
          </w:tcPr>
          <w:p w14:paraId="10D78814" w14:textId="77777777" w:rsidR="002610A6" w:rsidRPr="007C222C" w:rsidRDefault="002610A6" w:rsidP="007C222C">
            <w:pPr>
              <w:widowControl w:val="0"/>
              <w:spacing w:after="0" w:line="240" w:lineRule="auto"/>
              <w:ind w:left="432" w:hanging="432"/>
              <w:rPr>
                <w:rFonts w:ascii="Times New Roman" w:hAnsi="Times New Roman" w:cs="Times New Roman"/>
                <w:sz w:val="18"/>
                <w:szCs w:val="18"/>
              </w:rPr>
            </w:pPr>
            <w:r w:rsidRPr="007C222C">
              <w:rPr>
                <w:rFonts w:ascii="Times New Roman" w:hAnsi="Times New Roman" w:cs="Times New Roman"/>
                <w:sz w:val="18"/>
                <w:szCs w:val="18"/>
              </w:rPr>
              <w:t>Handicrafts to which this Part applies, as prescribed by by-law</w:t>
            </w:r>
          </w:p>
        </w:tc>
        <w:tc>
          <w:tcPr>
            <w:tcW w:w="721" w:type="pct"/>
          </w:tcPr>
          <w:p w14:paraId="378C1DF7"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Free</w:t>
            </w:r>
          </w:p>
        </w:tc>
        <w:tc>
          <w:tcPr>
            <w:tcW w:w="768" w:type="pct"/>
          </w:tcPr>
          <w:p w14:paraId="15665723"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w:t>
            </w:r>
          </w:p>
        </w:tc>
      </w:tr>
      <w:tr w:rsidR="002610A6" w:rsidRPr="005C5FD4" w14:paraId="718D6766" w14:textId="77777777" w:rsidTr="00863D19">
        <w:trPr>
          <w:trHeight w:val="20"/>
        </w:trPr>
        <w:tc>
          <w:tcPr>
            <w:tcW w:w="613" w:type="pct"/>
          </w:tcPr>
          <w:p w14:paraId="6139AA07"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1442</w:t>
            </w:r>
          </w:p>
        </w:tc>
        <w:tc>
          <w:tcPr>
            <w:tcW w:w="805" w:type="pct"/>
          </w:tcPr>
          <w:p w14:paraId="7C3CC2AE"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64.03.3</w:t>
            </w:r>
          </w:p>
        </w:tc>
        <w:tc>
          <w:tcPr>
            <w:tcW w:w="2092" w:type="pct"/>
            <w:gridSpan w:val="2"/>
          </w:tcPr>
          <w:p w14:paraId="42057BE1" w14:textId="77777777" w:rsidR="002610A6" w:rsidRPr="007C222C" w:rsidRDefault="002610A6" w:rsidP="007C222C">
            <w:pPr>
              <w:widowControl w:val="0"/>
              <w:spacing w:after="0" w:line="240" w:lineRule="auto"/>
              <w:ind w:left="432" w:hanging="432"/>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721" w:type="pct"/>
          </w:tcPr>
          <w:p w14:paraId="676E4B84"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40%</w:t>
            </w:r>
          </w:p>
        </w:tc>
        <w:tc>
          <w:tcPr>
            <w:tcW w:w="768" w:type="pct"/>
          </w:tcPr>
          <w:p w14:paraId="0D53EC8F"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NZ: 15%</w:t>
            </w:r>
          </w:p>
          <w:p w14:paraId="67A6E91D"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FI: Free</w:t>
            </w:r>
          </w:p>
          <w:p w14:paraId="0949DC19"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DC (except BRAZ and CHIN): 30%</w:t>
            </w:r>
          </w:p>
        </w:tc>
      </w:tr>
      <w:tr w:rsidR="002610A6" w:rsidRPr="005C5FD4" w14:paraId="6F51066F" w14:textId="77777777" w:rsidTr="00863D19">
        <w:trPr>
          <w:trHeight w:val="20"/>
        </w:trPr>
        <w:tc>
          <w:tcPr>
            <w:tcW w:w="613" w:type="pct"/>
          </w:tcPr>
          <w:p w14:paraId="58C4965C"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1451</w:t>
            </w:r>
          </w:p>
        </w:tc>
        <w:tc>
          <w:tcPr>
            <w:tcW w:w="805" w:type="pct"/>
          </w:tcPr>
          <w:p w14:paraId="08C92D41"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64.04.2</w:t>
            </w:r>
          </w:p>
        </w:tc>
        <w:tc>
          <w:tcPr>
            <w:tcW w:w="2092" w:type="pct"/>
            <w:gridSpan w:val="2"/>
          </w:tcPr>
          <w:p w14:paraId="28D9C452" w14:textId="77777777" w:rsidR="002610A6" w:rsidRPr="007C222C" w:rsidRDefault="002610A6" w:rsidP="007C222C">
            <w:pPr>
              <w:widowControl w:val="0"/>
              <w:spacing w:after="0" w:line="240" w:lineRule="auto"/>
              <w:ind w:left="432" w:hanging="432"/>
              <w:rPr>
                <w:rFonts w:ascii="Times New Roman" w:hAnsi="Times New Roman" w:cs="Times New Roman"/>
                <w:sz w:val="18"/>
                <w:szCs w:val="18"/>
              </w:rPr>
            </w:pPr>
            <w:r w:rsidRPr="007C222C">
              <w:rPr>
                <w:rFonts w:ascii="Times New Roman" w:hAnsi="Times New Roman" w:cs="Times New Roman"/>
                <w:sz w:val="18"/>
                <w:szCs w:val="18"/>
              </w:rPr>
              <w:t>Handicrafts to which this Part applies, as prescribed by by-law</w:t>
            </w:r>
          </w:p>
        </w:tc>
        <w:tc>
          <w:tcPr>
            <w:tcW w:w="721" w:type="pct"/>
          </w:tcPr>
          <w:p w14:paraId="454D4FFC"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Free</w:t>
            </w:r>
          </w:p>
        </w:tc>
        <w:tc>
          <w:tcPr>
            <w:tcW w:w="768" w:type="pct"/>
          </w:tcPr>
          <w:p w14:paraId="42025A5A"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w:t>
            </w:r>
          </w:p>
        </w:tc>
      </w:tr>
      <w:tr w:rsidR="002610A6" w:rsidRPr="005C5FD4" w14:paraId="29D6188E" w14:textId="77777777" w:rsidTr="00863D19">
        <w:trPr>
          <w:trHeight w:val="20"/>
        </w:trPr>
        <w:tc>
          <w:tcPr>
            <w:tcW w:w="613" w:type="pct"/>
          </w:tcPr>
          <w:p w14:paraId="1270C511"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1452</w:t>
            </w:r>
          </w:p>
        </w:tc>
        <w:tc>
          <w:tcPr>
            <w:tcW w:w="805" w:type="pct"/>
          </w:tcPr>
          <w:p w14:paraId="0B44D0A8"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64.04.2</w:t>
            </w:r>
          </w:p>
        </w:tc>
        <w:tc>
          <w:tcPr>
            <w:tcW w:w="2092" w:type="pct"/>
            <w:gridSpan w:val="2"/>
          </w:tcPr>
          <w:p w14:paraId="6A056856" w14:textId="77777777" w:rsidR="002610A6" w:rsidRPr="007C222C" w:rsidRDefault="002610A6" w:rsidP="007C222C">
            <w:pPr>
              <w:widowControl w:val="0"/>
              <w:spacing w:after="0" w:line="240" w:lineRule="auto"/>
              <w:ind w:left="432" w:hanging="432"/>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721" w:type="pct"/>
          </w:tcPr>
          <w:p w14:paraId="6C80AAFE"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40%</w:t>
            </w:r>
          </w:p>
        </w:tc>
        <w:tc>
          <w:tcPr>
            <w:tcW w:w="768" w:type="pct"/>
          </w:tcPr>
          <w:p w14:paraId="1F2CC6DD"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NZ: 15%</w:t>
            </w:r>
          </w:p>
          <w:p w14:paraId="13D5D80A"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FI: Free</w:t>
            </w:r>
          </w:p>
          <w:p w14:paraId="0DCDC39D"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DC (except TAIW): 30%</w:t>
            </w:r>
          </w:p>
        </w:tc>
      </w:tr>
      <w:tr w:rsidR="002610A6" w:rsidRPr="005C5FD4" w14:paraId="5EA2BC8E" w14:textId="77777777" w:rsidTr="00863D19">
        <w:trPr>
          <w:trHeight w:val="20"/>
        </w:trPr>
        <w:tc>
          <w:tcPr>
            <w:tcW w:w="613" w:type="pct"/>
          </w:tcPr>
          <w:p w14:paraId="1578D41C"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1461</w:t>
            </w:r>
          </w:p>
        </w:tc>
        <w:tc>
          <w:tcPr>
            <w:tcW w:w="805" w:type="pct"/>
          </w:tcPr>
          <w:p w14:paraId="576DE573"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64.04.3</w:t>
            </w:r>
          </w:p>
        </w:tc>
        <w:tc>
          <w:tcPr>
            <w:tcW w:w="2092" w:type="pct"/>
            <w:gridSpan w:val="2"/>
          </w:tcPr>
          <w:p w14:paraId="2E085E38" w14:textId="77777777" w:rsidR="002610A6" w:rsidRPr="007C222C" w:rsidRDefault="002610A6" w:rsidP="007C222C">
            <w:pPr>
              <w:widowControl w:val="0"/>
              <w:spacing w:after="0" w:line="240" w:lineRule="auto"/>
              <w:ind w:left="432" w:hanging="432"/>
              <w:rPr>
                <w:rFonts w:ascii="Times New Roman" w:hAnsi="Times New Roman" w:cs="Times New Roman"/>
                <w:sz w:val="18"/>
                <w:szCs w:val="18"/>
              </w:rPr>
            </w:pPr>
            <w:r w:rsidRPr="007C222C">
              <w:rPr>
                <w:rFonts w:ascii="Times New Roman" w:hAnsi="Times New Roman" w:cs="Times New Roman"/>
                <w:sz w:val="18"/>
                <w:szCs w:val="18"/>
              </w:rPr>
              <w:t>Handicrafts to which this Part applies, as prescribed by by-law</w:t>
            </w:r>
          </w:p>
        </w:tc>
        <w:tc>
          <w:tcPr>
            <w:tcW w:w="721" w:type="pct"/>
          </w:tcPr>
          <w:p w14:paraId="12136456"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Free</w:t>
            </w:r>
          </w:p>
        </w:tc>
        <w:tc>
          <w:tcPr>
            <w:tcW w:w="768" w:type="pct"/>
          </w:tcPr>
          <w:p w14:paraId="0CFCF07E"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w:t>
            </w:r>
          </w:p>
        </w:tc>
      </w:tr>
      <w:tr w:rsidR="002610A6" w:rsidRPr="005C5FD4" w14:paraId="154B0155" w14:textId="77777777" w:rsidTr="00863D19">
        <w:trPr>
          <w:trHeight w:val="20"/>
        </w:trPr>
        <w:tc>
          <w:tcPr>
            <w:tcW w:w="613" w:type="pct"/>
          </w:tcPr>
          <w:p w14:paraId="242888ED"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1462</w:t>
            </w:r>
          </w:p>
        </w:tc>
        <w:tc>
          <w:tcPr>
            <w:tcW w:w="805" w:type="pct"/>
          </w:tcPr>
          <w:p w14:paraId="4219B0CF"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64.04.3</w:t>
            </w:r>
          </w:p>
        </w:tc>
        <w:tc>
          <w:tcPr>
            <w:tcW w:w="2092" w:type="pct"/>
            <w:gridSpan w:val="2"/>
          </w:tcPr>
          <w:p w14:paraId="6EA0BE54" w14:textId="77777777" w:rsidR="002610A6" w:rsidRPr="007C222C" w:rsidRDefault="002610A6" w:rsidP="007C222C">
            <w:pPr>
              <w:widowControl w:val="0"/>
              <w:spacing w:after="0" w:line="240" w:lineRule="auto"/>
              <w:ind w:left="432" w:hanging="432"/>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721" w:type="pct"/>
          </w:tcPr>
          <w:p w14:paraId="27B28125"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40%</w:t>
            </w:r>
          </w:p>
        </w:tc>
        <w:tc>
          <w:tcPr>
            <w:tcW w:w="768" w:type="pct"/>
          </w:tcPr>
          <w:p w14:paraId="06114030"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NZ: 15%</w:t>
            </w:r>
          </w:p>
          <w:p w14:paraId="5ED81973"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FI: Free</w:t>
            </w:r>
          </w:p>
          <w:p w14:paraId="23552A78"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DC (except BRAZ and CHIN): 30%</w:t>
            </w:r>
          </w:p>
        </w:tc>
      </w:tr>
      <w:tr w:rsidR="002610A6" w:rsidRPr="005C5FD4" w14:paraId="4260E0B0" w14:textId="77777777" w:rsidTr="00863D19">
        <w:trPr>
          <w:trHeight w:val="20"/>
        </w:trPr>
        <w:tc>
          <w:tcPr>
            <w:tcW w:w="613" w:type="pct"/>
          </w:tcPr>
          <w:p w14:paraId="797ED525"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1471</w:t>
            </w:r>
          </w:p>
        </w:tc>
        <w:tc>
          <w:tcPr>
            <w:tcW w:w="805" w:type="pct"/>
          </w:tcPr>
          <w:p w14:paraId="11C3E049"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64.05</w:t>
            </w:r>
          </w:p>
        </w:tc>
        <w:tc>
          <w:tcPr>
            <w:tcW w:w="2092" w:type="pct"/>
            <w:gridSpan w:val="2"/>
          </w:tcPr>
          <w:p w14:paraId="227FFD1B" w14:textId="77777777" w:rsidR="002610A6" w:rsidRPr="007C222C" w:rsidRDefault="002610A6" w:rsidP="007C222C">
            <w:pPr>
              <w:widowControl w:val="0"/>
              <w:spacing w:after="0" w:line="240" w:lineRule="auto"/>
              <w:ind w:left="432" w:hanging="432"/>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721" w:type="pct"/>
          </w:tcPr>
          <w:p w14:paraId="231DAB35"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40%</w:t>
            </w:r>
          </w:p>
        </w:tc>
        <w:tc>
          <w:tcPr>
            <w:tcW w:w="768" w:type="pct"/>
          </w:tcPr>
          <w:p w14:paraId="443DE526"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NZ: 15%</w:t>
            </w:r>
          </w:p>
          <w:p w14:paraId="158CB4EE"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FI: Free</w:t>
            </w:r>
          </w:p>
          <w:p w14:paraId="5205C4EF"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DC (except TAIW): 30%</w:t>
            </w:r>
          </w:p>
        </w:tc>
      </w:tr>
      <w:tr w:rsidR="002610A6" w:rsidRPr="005C5FD4" w14:paraId="2A402447" w14:textId="77777777" w:rsidTr="00863D19">
        <w:trPr>
          <w:trHeight w:val="20"/>
        </w:trPr>
        <w:tc>
          <w:tcPr>
            <w:tcW w:w="613" w:type="pct"/>
          </w:tcPr>
          <w:p w14:paraId="19988DF1"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1481</w:t>
            </w:r>
          </w:p>
        </w:tc>
        <w:tc>
          <w:tcPr>
            <w:tcW w:w="805" w:type="pct"/>
          </w:tcPr>
          <w:p w14:paraId="0C8A0D67"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69.10</w:t>
            </w:r>
          </w:p>
        </w:tc>
        <w:tc>
          <w:tcPr>
            <w:tcW w:w="2092" w:type="pct"/>
            <w:gridSpan w:val="2"/>
          </w:tcPr>
          <w:p w14:paraId="2730DA66" w14:textId="77777777" w:rsidR="002610A6" w:rsidRPr="007C222C" w:rsidRDefault="002610A6" w:rsidP="007C222C">
            <w:pPr>
              <w:widowControl w:val="0"/>
              <w:spacing w:after="0" w:line="240" w:lineRule="auto"/>
              <w:ind w:left="432" w:hanging="432"/>
              <w:rPr>
                <w:rFonts w:ascii="Times New Roman" w:hAnsi="Times New Roman" w:cs="Times New Roman"/>
                <w:sz w:val="18"/>
                <w:szCs w:val="18"/>
              </w:rPr>
            </w:pPr>
            <w:r w:rsidRPr="007C222C">
              <w:rPr>
                <w:rFonts w:ascii="Times New Roman" w:hAnsi="Times New Roman" w:cs="Times New Roman"/>
                <w:sz w:val="18"/>
                <w:szCs w:val="18"/>
              </w:rPr>
              <w:t>Goods, the produce or manufacture of a Developing Country, as prescribed by by-law</w:t>
            </w:r>
          </w:p>
        </w:tc>
        <w:tc>
          <w:tcPr>
            <w:tcW w:w="721" w:type="pct"/>
          </w:tcPr>
          <w:p w14:paraId="18373474" w14:textId="77777777" w:rsidR="002610A6" w:rsidRPr="007C222C" w:rsidRDefault="002610A6" w:rsidP="007C222C">
            <w:pPr>
              <w:spacing w:after="0" w:line="240" w:lineRule="auto"/>
              <w:rPr>
                <w:rFonts w:ascii="Times New Roman" w:hAnsi="Times New Roman" w:cs="Times New Roman"/>
                <w:sz w:val="18"/>
                <w:szCs w:val="18"/>
              </w:rPr>
            </w:pPr>
          </w:p>
        </w:tc>
        <w:tc>
          <w:tcPr>
            <w:tcW w:w="768" w:type="pct"/>
          </w:tcPr>
          <w:p w14:paraId="18E3FEDD"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DC: Free</w:t>
            </w:r>
          </w:p>
          <w:p w14:paraId="7DB52B04"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DC: 25%</w:t>
            </w:r>
          </w:p>
        </w:tc>
      </w:tr>
      <w:tr w:rsidR="002610A6" w:rsidRPr="005C5FD4" w14:paraId="525BC9F3" w14:textId="77777777" w:rsidTr="00863D19">
        <w:trPr>
          <w:trHeight w:val="20"/>
        </w:trPr>
        <w:tc>
          <w:tcPr>
            <w:tcW w:w="613" w:type="pct"/>
          </w:tcPr>
          <w:p w14:paraId="79BC79F4"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1891</w:t>
            </w:r>
          </w:p>
        </w:tc>
        <w:tc>
          <w:tcPr>
            <w:tcW w:w="805" w:type="pct"/>
          </w:tcPr>
          <w:p w14:paraId="4E9F6E64"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84.15.29</w:t>
            </w:r>
          </w:p>
        </w:tc>
        <w:tc>
          <w:tcPr>
            <w:tcW w:w="2092" w:type="pct"/>
            <w:gridSpan w:val="2"/>
          </w:tcPr>
          <w:p w14:paraId="555AC9C5" w14:textId="77777777" w:rsidR="002610A6" w:rsidRPr="007C222C" w:rsidRDefault="002610A6" w:rsidP="007C222C">
            <w:pPr>
              <w:widowControl w:val="0"/>
              <w:spacing w:after="0" w:line="240" w:lineRule="auto"/>
              <w:ind w:left="432" w:hanging="432"/>
              <w:rPr>
                <w:rFonts w:ascii="Times New Roman" w:hAnsi="Times New Roman" w:cs="Times New Roman"/>
                <w:sz w:val="18"/>
                <w:szCs w:val="18"/>
              </w:rPr>
            </w:pPr>
            <w:r w:rsidRPr="007C222C">
              <w:rPr>
                <w:rFonts w:ascii="Times New Roman" w:hAnsi="Times New Roman" w:cs="Times New Roman"/>
                <w:sz w:val="18"/>
                <w:szCs w:val="18"/>
              </w:rPr>
              <w:t>Goods, the produce or manufacture of a Developing Country, as prescribed by by-law</w:t>
            </w:r>
          </w:p>
        </w:tc>
        <w:tc>
          <w:tcPr>
            <w:tcW w:w="721" w:type="pct"/>
          </w:tcPr>
          <w:p w14:paraId="16FB636F" w14:textId="77777777" w:rsidR="002610A6" w:rsidRPr="007C222C" w:rsidRDefault="002610A6" w:rsidP="007C222C">
            <w:pPr>
              <w:spacing w:after="0" w:line="240" w:lineRule="auto"/>
              <w:rPr>
                <w:rFonts w:ascii="Times New Roman" w:hAnsi="Times New Roman" w:cs="Times New Roman"/>
                <w:sz w:val="18"/>
                <w:szCs w:val="18"/>
              </w:rPr>
            </w:pPr>
          </w:p>
        </w:tc>
        <w:tc>
          <w:tcPr>
            <w:tcW w:w="768" w:type="pct"/>
          </w:tcPr>
          <w:p w14:paraId="45225D22" w14:textId="77777777" w:rsidR="002610A6" w:rsidRPr="007C222C" w:rsidRDefault="002610A6" w:rsidP="007C222C">
            <w:pPr>
              <w:spacing w:after="0" w:line="240" w:lineRule="auto"/>
              <w:rPr>
                <w:rFonts w:ascii="Times New Roman" w:hAnsi="Times New Roman" w:cs="Times New Roman"/>
                <w:sz w:val="18"/>
                <w:szCs w:val="18"/>
              </w:rPr>
            </w:pPr>
          </w:p>
        </w:tc>
      </w:tr>
      <w:tr w:rsidR="002610A6" w:rsidRPr="005C5FD4" w14:paraId="424CFE89" w14:textId="77777777" w:rsidTr="00863D19">
        <w:trPr>
          <w:trHeight w:val="20"/>
        </w:trPr>
        <w:tc>
          <w:tcPr>
            <w:tcW w:w="613" w:type="pct"/>
          </w:tcPr>
          <w:p w14:paraId="265F5EFF"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1901</w:t>
            </w:r>
          </w:p>
        </w:tc>
        <w:tc>
          <w:tcPr>
            <w:tcW w:w="805" w:type="pct"/>
          </w:tcPr>
          <w:p w14:paraId="33CC2FCF"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85.01.2</w:t>
            </w:r>
          </w:p>
        </w:tc>
        <w:tc>
          <w:tcPr>
            <w:tcW w:w="2092" w:type="pct"/>
            <w:gridSpan w:val="2"/>
          </w:tcPr>
          <w:p w14:paraId="3B52E381" w14:textId="77777777" w:rsidR="002610A6" w:rsidRPr="007C222C" w:rsidRDefault="002610A6" w:rsidP="007C222C">
            <w:pPr>
              <w:widowControl w:val="0"/>
              <w:spacing w:after="0" w:line="240" w:lineRule="auto"/>
              <w:ind w:left="432" w:hanging="432"/>
              <w:rPr>
                <w:rFonts w:ascii="Times New Roman" w:hAnsi="Times New Roman" w:cs="Times New Roman"/>
                <w:sz w:val="18"/>
                <w:szCs w:val="18"/>
              </w:rPr>
            </w:pPr>
            <w:r w:rsidRPr="007C222C">
              <w:rPr>
                <w:rFonts w:ascii="Times New Roman" w:hAnsi="Times New Roman" w:cs="Times New Roman"/>
                <w:sz w:val="18"/>
                <w:szCs w:val="18"/>
              </w:rPr>
              <w:t>Goods, the produce or manufacture of a Developing Country, as prescribed by by-law</w:t>
            </w:r>
          </w:p>
        </w:tc>
        <w:tc>
          <w:tcPr>
            <w:tcW w:w="721" w:type="pct"/>
          </w:tcPr>
          <w:p w14:paraId="75EE9464" w14:textId="77777777" w:rsidR="002610A6" w:rsidRPr="007C222C" w:rsidRDefault="002610A6" w:rsidP="007C222C">
            <w:pPr>
              <w:spacing w:after="0" w:line="240" w:lineRule="auto"/>
              <w:rPr>
                <w:rFonts w:ascii="Times New Roman" w:hAnsi="Times New Roman" w:cs="Times New Roman"/>
                <w:sz w:val="18"/>
                <w:szCs w:val="18"/>
              </w:rPr>
            </w:pPr>
          </w:p>
        </w:tc>
        <w:tc>
          <w:tcPr>
            <w:tcW w:w="768" w:type="pct"/>
          </w:tcPr>
          <w:p w14:paraId="5CBFB9EF"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DC (except TAIW and YUGO):20%</w:t>
            </w:r>
          </w:p>
        </w:tc>
      </w:tr>
      <w:tr w:rsidR="002610A6" w:rsidRPr="005C5FD4" w14:paraId="5BC63F7B" w14:textId="77777777" w:rsidTr="00863D19">
        <w:trPr>
          <w:trHeight w:val="20"/>
        </w:trPr>
        <w:tc>
          <w:tcPr>
            <w:tcW w:w="613" w:type="pct"/>
          </w:tcPr>
          <w:p w14:paraId="1ECD9926"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1911</w:t>
            </w:r>
          </w:p>
        </w:tc>
        <w:tc>
          <w:tcPr>
            <w:tcW w:w="805" w:type="pct"/>
          </w:tcPr>
          <w:p w14:paraId="5079164E"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85.01.4</w:t>
            </w:r>
          </w:p>
        </w:tc>
        <w:tc>
          <w:tcPr>
            <w:tcW w:w="2092" w:type="pct"/>
            <w:gridSpan w:val="2"/>
          </w:tcPr>
          <w:p w14:paraId="50597D76" w14:textId="77777777" w:rsidR="002610A6" w:rsidRPr="007C222C" w:rsidRDefault="002610A6" w:rsidP="007C222C">
            <w:pPr>
              <w:widowControl w:val="0"/>
              <w:spacing w:after="0" w:line="240" w:lineRule="auto"/>
              <w:ind w:left="432" w:hanging="432"/>
              <w:rPr>
                <w:rFonts w:ascii="Times New Roman" w:hAnsi="Times New Roman" w:cs="Times New Roman"/>
                <w:sz w:val="18"/>
                <w:szCs w:val="18"/>
              </w:rPr>
            </w:pPr>
            <w:r w:rsidRPr="007C222C">
              <w:rPr>
                <w:rFonts w:ascii="Times New Roman" w:hAnsi="Times New Roman" w:cs="Times New Roman"/>
                <w:sz w:val="18"/>
                <w:szCs w:val="18"/>
              </w:rPr>
              <w:t>Goods, the produce or manufacture of a Developing Country, as prescribed by by-law</w:t>
            </w:r>
          </w:p>
        </w:tc>
        <w:tc>
          <w:tcPr>
            <w:tcW w:w="721" w:type="pct"/>
          </w:tcPr>
          <w:p w14:paraId="142EEA84" w14:textId="77777777" w:rsidR="002610A6" w:rsidRPr="007C222C" w:rsidRDefault="002610A6" w:rsidP="007C222C">
            <w:pPr>
              <w:spacing w:after="0" w:line="240" w:lineRule="auto"/>
              <w:rPr>
                <w:rFonts w:ascii="Times New Roman" w:hAnsi="Times New Roman" w:cs="Times New Roman"/>
                <w:sz w:val="18"/>
                <w:szCs w:val="18"/>
              </w:rPr>
            </w:pPr>
          </w:p>
        </w:tc>
        <w:tc>
          <w:tcPr>
            <w:tcW w:w="768" w:type="pct"/>
          </w:tcPr>
          <w:p w14:paraId="66E78AD7"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DC: 20%</w:t>
            </w:r>
          </w:p>
        </w:tc>
      </w:tr>
      <w:tr w:rsidR="002610A6" w:rsidRPr="005C5FD4" w14:paraId="0B9852AB" w14:textId="77777777" w:rsidTr="00863D19">
        <w:trPr>
          <w:trHeight w:val="20"/>
        </w:trPr>
        <w:tc>
          <w:tcPr>
            <w:tcW w:w="613" w:type="pct"/>
          </w:tcPr>
          <w:p w14:paraId="5F7E48AB"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1921</w:t>
            </w:r>
          </w:p>
        </w:tc>
        <w:tc>
          <w:tcPr>
            <w:tcW w:w="805" w:type="pct"/>
          </w:tcPr>
          <w:p w14:paraId="0AB6B30C"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85.06.2</w:t>
            </w:r>
          </w:p>
        </w:tc>
        <w:tc>
          <w:tcPr>
            <w:tcW w:w="2092" w:type="pct"/>
            <w:gridSpan w:val="2"/>
          </w:tcPr>
          <w:p w14:paraId="1DFF8E8E" w14:textId="77777777" w:rsidR="002610A6" w:rsidRPr="007C222C" w:rsidRDefault="002610A6" w:rsidP="007C222C">
            <w:pPr>
              <w:widowControl w:val="0"/>
              <w:spacing w:after="0" w:line="240" w:lineRule="auto"/>
              <w:ind w:left="432" w:hanging="432"/>
              <w:rPr>
                <w:rFonts w:ascii="Times New Roman" w:hAnsi="Times New Roman" w:cs="Times New Roman"/>
                <w:sz w:val="18"/>
                <w:szCs w:val="18"/>
              </w:rPr>
            </w:pPr>
            <w:r w:rsidRPr="007C222C">
              <w:rPr>
                <w:rFonts w:ascii="Times New Roman" w:hAnsi="Times New Roman" w:cs="Times New Roman"/>
                <w:sz w:val="18"/>
                <w:szCs w:val="18"/>
              </w:rPr>
              <w:t>Goods, the produce or manufacture of a Developing Country, as prescribed by by-law</w:t>
            </w:r>
          </w:p>
        </w:tc>
        <w:tc>
          <w:tcPr>
            <w:tcW w:w="721" w:type="pct"/>
          </w:tcPr>
          <w:p w14:paraId="700CA417" w14:textId="77777777" w:rsidR="002610A6" w:rsidRPr="007C222C" w:rsidRDefault="002610A6" w:rsidP="007C222C">
            <w:pPr>
              <w:spacing w:after="0" w:line="240" w:lineRule="auto"/>
              <w:rPr>
                <w:rFonts w:ascii="Times New Roman" w:hAnsi="Times New Roman" w:cs="Times New Roman"/>
                <w:sz w:val="18"/>
                <w:szCs w:val="18"/>
              </w:rPr>
            </w:pPr>
          </w:p>
        </w:tc>
        <w:tc>
          <w:tcPr>
            <w:tcW w:w="768" w:type="pct"/>
          </w:tcPr>
          <w:p w14:paraId="300003A3"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DC (except TAIW): Free</w:t>
            </w:r>
          </w:p>
        </w:tc>
      </w:tr>
      <w:tr w:rsidR="002610A6" w:rsidRPr="005C5FD4" w14:paraId="0E5FD057" w14:textId="77777777" w:rsidTr="00863D19">
        <w:trPr>
          <w:trHeight w:val="20"/>
        </w:trPr>
        <w:tc>
          <w:tcPr>
            <w:tcW w:w="613" w:type="pct"/>
          </w:tcPr>
          <w:p w14:paraId="6DA8246A"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1931</w:t>
            </w:r>
          </w:p>
        </w:tc>
        <w:tc>
          <w:tcPr>
            <w:tcW w:w="805" w:type="pct"/>
          </w:tcPr>
          <w:p w14:paraId="6689DC7C"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85.19.9</w:t>
            </w:r>
          </w:p>
        </w:tc>
        <w:tc>
          <w:tcPr>
            <w:tcW w:w="2092" w:type="pct"/>
            <w:gridSpan w:val="2"/>
          </w:tcPr>
          <w:p w14:paraId="51DC6321" w14:textId="77777777" w:rsidR="002610A6" w:rsidRPr="007C222C" w:rsidRDefault="002610A6" w:rsidP="007C222C">
            <w:pPr>
              <w:widowControl w:val="0"/>
              <w:spacing w:after="0" w:line="240" w:lineRule="auto"/>
              <w:ind w:left="432" w:hanging="432"/>
              <w:rPr>
                <w:rFonts w:ascii="Times New Roman" w:hAnsi="Times New Roman" w:cs="Times New Roman"/>
                <w:sz w:val="18"/>
                <w:szCs w:val="18"/>
              </w:rPr>
            </w:pPr>
            <w:r w:rsidRPr="007C222C">
              <w:rPr>
                <w:rFonts w:ascii="Times New Roman" w:hAnsi="Times New Roman" w:cs="Times New Roman"/>
                <w:sz w:val="18"/>
                <w:szCs w:val="18"/>
              </w:rPr>
              <w:t>Goods, the produce or manufacture of a Developing Country, as prescribed by by-law</w:t>
            </w:r>
          </w:p>
        </w:tc>
        <w:tc>
          <w:tcPr>
            <w:tcW w:w="721" w:type="pct"/>
          </w:tcPr>
          <w:p w14:paraId="0ED3B9EA" w14:textId="77777777" w:rsidR="002610A6" w:rsidRPr="007C222C" w:rsidRDefault="002610A6" w:rsidP="007C222C">
            <w:pPr>
              <w:spacing w:after="0" w:line="240" w:lineRule="auto"/>
              <w:rPr>
                <w:rFonts w:ascii="Times New Roman" w:hAnsi="Times New Roman" w:cs="Times New Roman"/>
                <w:sz w:val="18"/>
                <w:szCs w:val="18"/>
              </w:rPr>
            </w:pPr>
          </w:p>
        </w:tc>
        <w:tc>
          <w:tcPr>
            <w:tcW w:w="768" w:type="pct"/>
          </w:tcPr>
          <w:p w14:paraId="6B900013"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DC: 10%</w:t>
            </w:r>
          </w:p>
        </w:tc>
      </w:tr>
      <w:tr w:rsidR="002610A6" w:rsidRPr="005C5FD4" w14:paraId="01334985" w14:textId="77777777" w:rsidTr="00863D19">
        <w:trPr>
          <w:trHeight w:val="20"/>
        </w:trPr>
        <w:tc>
          <w:tcPr>
            <w:tcW w:w="613" w:type="pct"/>
          </w:tcPr>
          <w:p w14:paraId="0CC861C4"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1932</w:t>
            </w:r>
          </w:p>
        </w:tc>
        <w:tc>
          <w:tcPr>
            <w:tcW w:w="805" w:type="pct"/>
          </w:tcPr>
          <w:p w14:paraId="7E5B4C9A"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85.19.9</w:t>
            </w:r>
          </w:p>
        </w:tc>
        <w:tc>
          <w:tcPr>
            <w:tcW w:w="2092" w:type="pct"/>
            <w:gridSpan w:val="2"/>
          </w:tcPr>
          <w:p w14:paraId="0F96BD30" w14:textId="77777777" w:rsidR="002610A6" w:rsidRPr="007C222C" w:rsidRDefault="002610A6" w:rsidP="007C222C">
            <w:pPr>
              <w:widowControl w:val="0"/>
              <w:spacing w:after="0" w:line="240" w:lineRule="auto"/>
              <w:ind w:left="432" w:hanging="432"/>
              <w:rPr>
                <w:rFonts w:ascii="Times New Roman" w:hAnsi="Times New Roman" w:cs="Times New Roman"/>
                <w:sz w:val="18"/>
                <w:szCs w:val="18"/>
              </w:rPr>
            </w:pPr>
            <w:r w:rsidRPr="007C222C">
              <w:rPr>
                <w:rFonts w:ascii="Times New Roman" w:hAnsi="Times New Roman" w:cs="Times New Roman"/>
                <w:sz w:val="18"/>
                <w:szCs w:val="18"/>
              </w:rPr>
              <w:t>Goods, the produce or manufacture of a Developing Country, as prescribed by by-law</w:t>
            </w:r>
          </w:p>
        </w:tc>
        <w:tc>
          <w:tcPr>
            <w:tcW w:w="721" w:type="pct"/>
          </w:tcPr>
          <w:p w14:paraId="24E49D0D" w14:textId="77777777" w:rsidR="002610A6" w:rsidRPr="007C222C" w:rsidRDefault="002610A6" w:rsidP="007C222C">
            <w:pPr>
              <w:spacing w:after="0" w:line="240" w:lineRule="auto"/>
              <w:rPr>
                <w:rFonts w:ascii="Times New Roman" w:hAnsi="Times New Roman" w:cs="Times New Roman"/>
                <w:sz w:val="18"/>
                <w:szCs w:val="18"/>
              </w:rPr>
            </w:pPr>
          </w:p>
        </w:tc>
        <w:tc>
          <w:tcPr>
            <w:tcW w:w="768" w:type="pct"/>
          </w:tcPr>
          <w:p w14:paraId="7169C18E"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DC: 15%</w:t>
            </w:r>
          </w:p>
        </w:tc>
      </w:tr>
      <w:tr w:rsidR="002610A6" w:rsidRPr="005C5FD4" w14:paraId="61D3B1D8" w14:textId="77777777" w:rsidTr="00863D19">
        <w:trPr>
          <w:trHeight w:val="20"/>
        </w:trPr>
        <w:tc>
          <w:tcPr>
            <w:tcW w:w="613" w:type="pct"/>
          </w:tcPr>
          <w:p w14:paraId="27981A35"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1941</w:t>
            </w:r>
          </w:p>
        </w:tc>
        <w:tc>
          <w:tcPr>
            <w:tcW w:w="805" w:type="pct"/>
          </w:tcPr>
          <w:p w14:paraId="11322126"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85.23.9</w:t>
            </w:r>
          </w:p>
        </w:tc>
        <w:tc>
          <w:tcPr>
            <w:tcW w:w="2092" w:type="pct"/>
            <w:gridSpan w:val="2"/>
          </w:tcPr>
          <w:p w14:paraId="4B2E6F21" w14:textId="77777777" w:rsidR="002610A6" w:rsidRPr="007C222C" w:rsidRDefault="002610A6" w:rsidP="007C222C">
            <w:pPr>
              <w:widowControl w:val="0"/>
              <w:spacing w:after="0" w:line="240" w:lineRule="auto"/>
              <w:ind w:left="432" w:hanging="432"/>
              <w:rPr>
                <w:rFonts w:ascii="Times New Roman" w:hAnsi="Times New Roman" w:cs="Times New Roman"/>
                <w:sz w:val="18"/>
                <w:szCs w:val="18"/>
              </w:rPr>
            </w:pPr>
            <w:r w:rsidRPr="007C222C">
              <w:rPr>
                <w:rFonts w:ascii="Times New Roman" w:hAnsi="Times New Roman" w:cs="Times New Roman"/>
                <w:sz w:val="18"/>
                <w:szCs w:val="18"/>
              </w:rPr>
              <w:t>Goods, the produce or manufacture of a Developing Country, as prescribed by by-law</w:t>
            </w:r>
          </w:p>
        </w:tc>
        <w:tc>
          <w:tcPr>
            <w:tcW w:w="721" w:type="pct"/>
          </w:tcPr>
          <w:p w14:paraId="4F6A2FA6" w14:textId="77777777" w:rsidR="002610A6" w:rsidRPr="007C222C" w:rsidRDefault="002610A6" w:rsidP="007C222C">
            <w:pPr>
              <w:spacing w:after="0" w:line="240" w:lineRule="auto"/>
              <w:rPr>
                <w:rFonts w:ascii="Times New Roman" w:hAnsi="Times New Roman" w:cs="Times New Roman"/>
                <w:sz w:val="18"/>
                <w:szCs w:val="18"/>
              </w:rPr>
            </w:pPr>
          </w:p>
        </w:tc>
        <w:tc>
          <w:tcPr>
            <w:tcW w:w="768" w:type="pct"/>
          </w:tcPr>
          <w:p w14:paraId="37B2CF9E"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DC: Free</w:t>
            </w:r>
          </w:p>
        </w:tc>
      </w:tr>
      <w:tr w:rsidR="002610A6" w:rsidRPr="005C5FD4" w14:paraId="456EB6E7" w14:textId="77777777" w:rsidTr="00863D19">
        <w:trPr>
          <w:trHeight w:val="20"/>
        </w:trPr>
        <w:tc>
          <w:tcPr>
            <w:tcW w:w="613" w:type="pct"/>
          </w:tcPr>
          <w:p w14:paraId="115A9652"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1951</w:t>
            </w:r>
          </w:p>
        </w:tc>
        <w:tc>
          <w:tcPr>
            <w:tcW w:w="805" w:type="pct"/>
          </w:tcPr>
          <w:p w14:paraId="5B457C03"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89.01.1</w:t>
            </w:r>
          </w:p>
        </w:tc>
        <w:tc>
          <w:tcPr>
            <w:tcW w:w="2092" w:type="pct"/>
            <w:gridSpan w:val="2"/>
          </w:tcPr>
          <w:p w14:paraId="13B37016" w14:textId="77777777" w:rsidR="002610A6" w:rsidRPr="007C222C" w:rsidRDefault="002610A6" w:rsidP="007C222C">
            <w:pPr>
              <w:widowControl w:val="0"/>
              <w:spacing w:after="0" w:line="240" w:lineRule="auto"/>
              <w:ind w:left="432" w:hanging="432"/>
              <w:rPr>
                <w:rFonts w:ascii="Times New Roman" w:hAnsi="Times New Roman" w:cs="Times New Roman"/>
                <w:sz w:val="18"/>
                <w:szCs w:val="18"/>
              </w:rPr>
            </w:pPr>
            <w:r w:rsidRPr="007C222C">
              <w:rPr>
                <w:rFonts w:ascii="Times New Roman" w:hAnsi="Times New Roman" w:cs="Times New Roman"/>
                <w:sz w:val="18"/>
                <w:szCs w:val="18"/>
              </w:rPr>
              <w:t>Goods, the produce or manufacture of a Developing Country, as prescribed by by-law</w:t>
            </w:r>
          </w:p>
        </w:tc>
        <w:tc>
          <w:tcPr>
            <w:tcW w:w="721" w:type="pct"/>
          </w:tcPr>
          <w:p w14:paraId="65DFAC2B" w14:textId="77777777" w:rsidR="002610A6" w:rsidRPr="007C222C" w:rsidRDefault="002610A6" w:rsidP="007C222C">
            <w:pPr>
              <w:spacing w:after="0" w:line="240" w:lineRule="auto"/>
              <w:rPr>
                <w:rFonts w:ascii="Times New Roman" w:hAnsi="Times New Roman" w:cs="Times New Roman"/>
                <w:sz w:val="18"/>
                <w:szCs w:val="18"/>
              </w:rPr>
            </w:pPr>
          </w:p>
        </w:tc>
        <w:tc>
          <w:tcPr>
            <w:tcW w:w="768" w:type="pct"/>
          </w:tcPr>
          <w:p w14:paraId="50DCE5F5"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DC (except TAIW): 15%</w:t>
            </w:r>
          </w:p>
        </w:tc>
      </w:tr>
      <w:tr w:rsidR="002610A6" w:rsidRPr="005C5FD4" w14:paraId="1485DFCB" w14:textId="77777777" w:rsidTr="00863D19">
        <w:trPr>
          <w:trHeight w:val="20"/>
        </w:trPr>
        <w:tc>
          <w:tcPr>
            <w:tcW w:w="613" w:type="pct"/>
          </w:tcPr>
          <w:p w14:paraId="436BA006"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1961</w:t>
            </w:r>
          </w:p>
        </w:tc>
        <w:tc>
          <w:tcPr>
            <w:tcW w:w="805" w:type="pct"/>
          </w:tcPr>
          <w:p w14:paraId="12E6D36F"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90.03</w:t>
            </w:r>
          </w:p>
        </w:tc>
        <w:tc>
          <w:tcPr>
            <w:tcW w:w="2092" w:type="pct"/>
            <w:gridSpan w:val="2"/>
          </w:tcPr>
          <w:p w14:paraId="3C4A0737" w14:textId="77777777" w:rsidR="002610A6" w:rsidRPr="007C222C" w:rsidRDefault="002610A6" w:rsidP="007C222C">
            <w:pPr>
              <w:widowControl w:val="0"/>
              <w:spacing w:after="0" w:line="240" w:lineRule="auto"/>
              <w:ind w:left="432" w:hanging="432"/>
              <w:rPr>
                <w:rFonts w:ascii="Times New Roman" w:hAnsi="Times New Roman" w:cs="Times New Roman"/>
                <w:sz w:val="18"/>
                <w:szCs w:val="18"/>
              </w:rPr>
            </w:pPr>
            <w:r w:rsidRPr="007C222C">
              <w:rPr>
                <w:rFonts w:ascii="Times New Roman" w:hAnsi="Times New Roman" w:cs="Times New Roman"/>
                <w:sz w:val="18"/>
                <w:szCs w:val="18"/>
              </w:rPr>
              <w:t>Goods, the produce or manufacture of a Developing Country, as prescribed by by-</w:t>
            </w:r>
            <w:r w:rsidRPr="007C222C">
              <w:rPr>
                <w:rFonts w:ascii="Times New Roman" w:hAnsi="Times New Roman" w:cs="Times New Roman"/>
                <w:sz w:val="18"/>
                <w:szCs w:val="18"/>
              </w:rPr>
              <w:lastRenderedPageBreak/>
              <w:t>law</w:t>
            </w:r>
          </w:p>
        </w:tc>
        <w:tc>
          <w:tcPr>
            <w:tcW w:w="721" w:type="pct"/>
          </w:tcPr>
          <w:p w14:paraId="7F03A42A" w14:textId="77777777" w:rsidR="002610A6" w:rsidRPr="007C222C" w:rsidRDefault="002610A6" w:rsidP="007C222C">
            <w:pPr>
              <w:spacing w:after="0" w:line="240" w:lineRule="auto"/>
              <w:rPr>
                <w:rFonts w:ascii="Times New Roman" w:hAnsi="Times New Roman" w:cs="Times New Roman"/>
                <w:sz w:val="18"/>
                <w:szCs w:val="18"/>
              </w:rPr>
            </w:pPr>
          </w:p>
        </w:tc>
        <w:tc>
          <w:tcPr>
            <w:tcW w:w="768" w:type="pct"/>
          </w:tcPr>
          <w:p w14:paraId="49BDE1A2"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DC: 15%</w:t>
            </w:r>
          </w:p>
        </w:tc>
      </w:tr>
      <w:tr w:rsidR="002610A6" w:rsidRPr="005C5FD4" w14:paraId="238BD30F" w14:textId="77777777" w:rsidTr="00863D19">
        <w:trPr>
          <w:trHeight w:val="20"/>
        </w:trPr>
        <w:tc>
          <w:tcPr>
            <w:tcW w:w="613" w:type="pct"/>
          </w:tcPr>
          <w:p w14:paraId="6EE71D59"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lastRenderedPageBreak/>
              <w:t>1971</w:t>
            </w:r>
          </w:p>
        </w:tc>
        <w:tc>
          <w:tcPr>
            <w:tcW w:w="805" w:type="pct"/>
          </w:tcPr>
          <w:p w14:paraId="335DDEC9" w14:textId="77777777" w:rsidR="002610A6" w:rsidRPr="007C222C" w:rsidRDefault="002610A6" w:rsidP="007C222C">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90.09.1</w:t>
            </w:r>
          </w:p>
        </w:tc>
        <w:tc>
          <w:tcPr>
            <w:tcW w:w="2092" w:type="pct"/>
            <w:gridSpan w:val="2"/>
          </w:tcPr>
          <w:p w14:paraId="33389DD0" w14:textId="77777777" w:rsidR="002610A6" w:rsidRPr="007C222C" w:rsidRDefault="002610A6" w:rsidP="007C222C">
            <w:pPr>
              <w:widowControl w:val="0"/>
              <w:spacing w:after="0" w:line="240" w:lineRule="auto"/>
              <w:ind w:left="432" w:hanging="432"/>
              <w:rPr>
                <w:rFonts w:ascii="Times New Roman" w:hAnsi="Times New Roman" w:cs="Times New Roman"/>
                <w:sz w:val="18"/>
                <w:szCs w:val="18"/>
              </w:rPr>
            </w:pPr>
            <w:r w:rsidRPr="007C222C">
              <w:rPr>
                <w:rFonts w:ascii="Times New Roman" w:hAnsi="Times New Roman" w:cs="Times New Roman"/>
                <w:sz w:val="18"/>
                <w:szCs w:val="18"/>
              </w:rPr>
              <w:t>Goods, the produce or manufacture of a Developing Country, as prescribed by by-law</w:t>
            </w:r>
          </w:p>
        </w:tc>
        <w:tc>
          <w:tcPr>
            <w:tcW w:w="721" w:type="pct"/>
          </w:tcPr>
          <w:p w14:paraId="1E0AF168" w14:textId="77777777" w:rsidR="002610A6" w:rsidRPr="007C222C" w:rsidRDefault="002610A6" w:rsidP="007C222C">
            <w:pPr>
              <w:spacing w:after="0" w:line="240" w:lineRule="auto"/>
              <w:rPr>
                <w:rFonts w:ascii="Times New Roman" w:hAnsi="Times New Roman" w:cs="Times New Roman"/>
                <w:sz w:val="18"/>
                <w:szCs w:val="18"/>
              </w:rPr>
            </w:pPr>
          </w:p>
        </w:tc>
        <w:tc>
          <w:tcPr>
            <w:tcW w:w="768" w:type="pct"/>
          </w:tcPr>
          <w:p w14:paraId="24DBE924" w14:textId="77777777" w:rsidR="002610A6" w:rsidRPr="007C222C" w:rsidRDefault="002610A6" w:rsidP="007C222C">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DC: 20%</w:t>
            </w:r>
          </w:p>
        </w:tc>
      </w:tr>
    </w:tbl>
    <w:p w14:paraId="462CBD24" w14:textId="77777777" w:rsidR="002610A6" w:rsidRPr="0096101A" w:rsidRDefault="002610A6" w:rsidP="002610A6">
      <w:pPr>
        <w:spacing w:after="120" w:line="240" w:lineRule="auto"/>
        <w:jc w:val="center"/>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4</w:t>
      </w:r>
      <w:r w:rsidRPr="00891437">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1100"/>
        <w:gridCol w:w="1443"/>
        <w:gridCol w:w="1155"/>
        <w:gridCol w:w="2501"/>
        <w:gridCol w:w="1373"/>
        <w:gridCol w:w="1393"/>
      </w:tblGrid>
      <w:tr w:rsidR="002610A6" w:rsidRPr="0096101A" w14:paraId="19606AB5" w14:textId="77777777" w:rsidTr="00863D19">
        <w:trPr>
          <w:trHeight w:val="20"/>
        </w:trPr>
        <w:tc>
          <w:tcPr>
            <w:tcW w:w="613" w:type="pct"/>
            <w:tcBorders>
              <w:top w:val="single" w:sz="6" w:space="0" w:color="auto"/>
              <w:bottom w:val="single" w:sz="6" w:space="0" w:color="auto"/>
            </w:tcBorders>
          </w:tcPr>
          <w:p w14:paraId="3D60EDFD"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1</w:t>
            </w:r>
          </w:p>
        </w:tc>
        <w:tc>
          <w:tcPr>
            <w:tcW w:w="805" w:type="pct"/>
            <w:tcBorders>
              <w:top w:val="single" w:sz="6" w:space="0" w:color="auto"/>
              <w:bottom w:val="single" w:sz="6" w:space="0" w:color="auto"/>
            </w:tcBorders>
          </w:tcPr>
          <w:p w14:paraId="4A96C991"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2</w:t>
            </w:r>
          </w:p>
        </w:tc>
        <w:tc>
          <w:tcPr>
            <w:tcW w:w="644" w:type="pct"/>
            <w:tcBorders>
              <w:top w:val="single" w:sz="6" w:space="0" w:color="auto"/>
              <w:bottom w:val="single" w:sz="6" w:space="0" w:color="auto"/>
            </w:tcBorders>
          </w:tcPr>
          <w:p w14:paraId="15BFA488"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3</w:t>
            </w:r>
          </w:p>
        </w:tc>
        <w:tc>
          <w:tcPr>
            <w:tcW w:w="1395" w:type="pct"/>
            <w:tcBorders>
              <w:top w:val="single" w:sz="6" w:space="0" w:color="auto"/>
            </w:tcBorders>
          </w:tcPr>
          <w:p w14:paraId="7417BB9C" w14:textId="77777777" w:rsidR="002610A6" w:rsidRPr="007C222C" w:rsidRDefault="002610A6" w:rsidP="00863D19">
            <w:pPr>
              <w:spacing w:after="0" w:line="240" w:lineRule="auto"/>
              <w:jc w:val="both"/>
              <w:rPr>
                <w:rFonts w:ascii="Times New Roman" w:hAnsi="Times New Roman" w:cs="Times New Roman"/>
                <w:sz w:val="18"/>
                <w:szCs w:val="18"/>
              </w:rPr>
            </w:pPr>
          </w:p>
        </w:tc>
        <w:tc>
          <w:tcPr>
            <w:tcW w:w="766" w:type="pct"/>
            <w:tcBorders>
              <w:top w:val="single" w:sz="6" w:space="0" w:color="auto"/>
              <w:bottom w:val="single" w:sz="6" w:space="0" w:color="auto"/>
            </w:tcBorders>
          </w:tcPr>
          <w:p w14:paraId="4D855771"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4</w:t>
            </w:r>
          </w:p>
        </w:tc>
        <w:tc>
          <w:tcPr>
            <w:tcW w:w="777" w:type="pct"/>
            <w:tcBorders>
              <w:top w:val="single" w:sz="6" w:space="0" w:color="auto"/>
              <w:bottom w:val="single" w:sz="6" w:space="0" w:color="auto"/>
            </w:tcBorders>
          </w:tcPr>
          <w:p w14:paraId="0F7868FD"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5</w:t>
            </w:r>
          </w:p>
        </w:tc>
      </w:tr>
      <w:tr w:rsidR="002610A6" w:rsidRPr="0096101A" w14:paraId="0BFB0112" w14:textId="77777777" w:rsidTr="00863D19">
        <w:trPr>
          <w:trHeight w:val="20"/>
        </w:trPr>
        <w:tc>
          <w:tcPr>
            <w:tcW w:w="613" w:type="pct"/>
            <w:tcBorders>
              <w:top w:val="single" w:sz="6" w:space="0" w:color="auto"/>
              <w:bottom w:val="single" w:sz="6" w:space="0" w:color="auto"/>
            </w:tcBorders>
          </w:tcPr>
          <w:p w14:paraId="22EA6F75"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Item no.</w:t>
            </w:r>
          </w:p>
        </w:tc>
        <w:tc>
          <w:tcPr>
            <w:tcW w:w="805" w:type="pct"/>
            <w:tcBorders>
              <w:top w:val="single" w:sz="6" w:space="0" w:color="auto"/>
              <w:bottom w:val="single" w:sz="6" w:space="0" w:color="auto"/>
            </w:tcBorders>
          </w:tcPr>
          <w:p w14:paraId="16C29CD8"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Tariff Classification</w:t>
            </w:r>
          </w:p>
        </w:tc>
        <w:tc>
          <w:tcPr>
            <w:tcW w:w="644" w:type="pct"/>
            <w:tcBorders>
              <w:top w:val="single" w:sz="6" w:space="0" w:color="auto"/>
              <w:bottom w:val="single" w:sz="6" w:space="0" w:color="auto"/>
            </w:tcBorders>
            <w:vAlign w:val="bottom"/>
          </w:tcPr>
          <w:p w14:paraId="4307CCEE" w14:textId="77777777" w:rsidR="002610A6" w:rsidRPr="007C222C" w:rsidRDefault="002610A6" w:rsidP="00863D19">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Goods</w:t>
            </w:r>
          </w:p>
        </w:tc>
        <w:tc>
          <w:tcPr>
            <w:tcW w:w="1395" w:type="pct"/>
            <w:tcBorders>
              <w:bottom w:val="single" w:sz="6" w:space="0" w:color="auto"/>
            </w:tcBorders>
            <w:vAlign w:val="bottom"/>
          </w:tcPr>
          <w:p w14:paraId="1D4DA4B9" w14:textId="77777777" w:rsidR="002610A6" w:rsidRPr="007C222C" w:rsidRDefault="002610A6" w:rsidP="00863D19">
            <w:pPr>
              <w:spacing w:after="0" w:line="240" w:lineRule="auto"/>
              <w:rPr>
                <w:rFonts w:ascii="Times New Roman" w:hAnsi="Times New Roman" w:cs="Times New Roman"/>
                <w:sz w:val="18"/>
                <w:szCs w:val="18"/>
              </w:rPr>
            </w:pPr>
          </w:p>
        </w:tc>
        <w:tc>
          <w:tcPr>
            <w:tcW w:w="766" w:type="pct"/>
            <w:tcBorders>
              <w:top w:val="single" w:sz="6" w:space="0" w:color="auto"/>
              <w:bottom w:val="single" w:sz="6" w:space="0" w:color="auto"/>
            </w:tcBorders>
            <w:vAlign w:val="bottom"/>
          </w:tcPr>
          <w:p w14:paraId="46B51404" w14:textId="77777777" w:rsidR="002610A6" w:rsidRPr="007C222C" w:rsidRDefault="002610A6" w:rsidP="00863D19">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General rate</w:t>
            </w:r>
          </w:p>
        </w:tc>
        <w:tc>
          <w:tcPr>
            <w:tcW w:w="777" w:type="pct"/>
            <w:tcBorders>
              <w:top w:val="single" w:sz="6" w:space="0" w:color="auto"/>
              <w:bottom w:val="single" w:sz="6" w:space="0" w:color="auto"/>
            </w:tcBorders>
            <w:vAlign w:val="bottom"/>
          </w:tcPr>
          <w:p w14:paraId="2BCDA9E2" w14:textId="77777777" w:rsidR="002610A6" w:rsidRPr="007C222C" w:rsidRDefault="002610A6" w:rsidP="00863D19">
            <w:pPr>
              <w:spacing w:after="0" w:line="240" w:lineRule="auto"/>
              <w:rPr>
                <w:rFonts w:ascii="Times New Roman" w:hAnsi="Times New Roman" w:cs="Times New Roman"/>
                <w:sz w:val="18"/>
                <w:szCs w:val="18"/>
              </w:rPr>
            </w:pPr>
            <w:r w:rsidRPr="007C222C">
              <w:rPr>
                <w:rFonts w:ascii="Times New Roman" w:hAnsi="Times New Roman" w:cs="Times New Roman"/>
                <w:sz w:val="18"/>
                <w:szCs w:val="18"/>
              </w:rPr>
              <w:t>Special rate</w:t>
            </w:r>
          </w:p>
        </w:tc>
      </w:tr>
      <w:tr w:rsidR="002610A6" w:rsidRPr="0096101A" w14:paraId="19EA727A" w14:textId="77777777" w:rsidTr="00863D19">
        <w:trPr>
          <w:trHeight w:val="20"/>
        </w:trPr>
        <w:tc>
          <w:tcPr>
            <w:tcW w:w="613" w:type="pct"/>
            <w:tcBorders>
              <w:top w:val="single" w:sz="6" w:space="0" w:color="auto"/>
            </w:tcBorders>
          </w:tcPr>
          <w:p w14:paraId="3764CB55"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1981</w:t>
            </w:r>
          </w:p>
        </w:tc>
        <w:tc>
          <w:tcPr>
            <w:tcW w:w="805" w:type="pct"/>
            <w:tcBorders>
              <w:top w:val="single" w:sz="6" w:space="0" w:color="auto"/>
            </w:tcBorders>
          </w:tcPr>
          <w:p w14:paraId="30D953C5"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93.07.1</w:t>
            </w:r>
          </w:p>
        </w:tc>
        <w:tc>
          <w:tcPr>
            <w:tcW w:w="2038" w:type="pct"/>
            <w:gridSpan w:val="2"/>
            <w:tcBorders>
              <w:top w:val="single" w:sz="6" w:space="0" w:color="auto"/>
            </w:tcBorders>
          </w:tcPr>
          <w:p w14:paraId="1C6F88E1" w14:textId="77777777" w:rsidR="002610A6" w:rsidRPr="007C222C" w:rsidRDefault="002610A6"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the produce or manufacture of a Developing Country, as prescribed by by-law</w:t>
            </w:r>
          </w:p>
        </w:tc>
        <w:tc>
          <w:tcPr>
            <w:tcW w:w="766" w:type="pct"/>
            <w:tcBorders>
              <w:top w:val="single" w:sz="6" w:space="0" w:color="auto"/>
            </w:tcBorders>
          </w:tcPr>
          <w:p w14:paraId="7DE2F12F"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c>
          <w:tcPr>
            <w:tcW w:w="777" w:type="pct"/>
            <w:tcBorders>
              <w:top w:val="single" w:sz="6" w:space="0" w:color="auto"/>
            </w:tcBorders>
          </w:tcPr>
          <w:p w14:paraId="064B82ED"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DC: Free</w:t>
            </w:r>
          </w:p>
        </w:tc>
      </w:tr>
      <w:tr w:rsidR="002610A6" w:rsidRPr="0096101A" w14:paraId="1A579175" w14:textId="77777777" w:rsidTr="00863D19">
        <w:trPr>
          <w:trHeight w:val="20"/>
        </w:trPr>
        <w:tc>
          <w:tcPr>
            <w:tcW w:w="613" w:type="pct"/>
          </w:tcPr>
          <w:p w14:paraId="52366486"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1991</w:t>
            </w:r>
          </w:p>
        </w:tc>
        <w:tc>
          <w:tcPr>
            <w:tcW w:w="805" w:type="pct"/>
          </w:tcPr>
          <w:p w14:paraId="0BBB36FC"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94.01.9</w:t>
            </w:r>
          </w:p>
        </w:tc>
        <w:tc>
          <w:tcPr>
            <w:tcW w:w="2038" w:type="pct"/>
            <w:gridSpan w:val="2"/>
          </w:tcPr>
          <w:p w14:paraId="28390DE8" w14:textId="77777777" w:rsidR="002610A6" w:rsidRPr="007C222C" w:rsidRDefault="002610A6"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the produce or manufacture of a Developing Country, as prescribed by by-law</w:t>
            </w:r>
          </w:p>
        </w:tc>
        <w:tc>
          <w:tcPr>
            <w:tcW w:w="766" w:type="pct"/>
          </w:tcPr>
          <w:p w14:paraId="2FD74524"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c>
          <w:tcPr>
            <w:tcW w:w="777" w:type="pct"/>
          </w:tcPr>
          <w:p w14:paraId="708430F8"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DC (except HONG): 20%</w:t>
            </w:r>
          </w:p>
        </w:tc>
      </w:tr>
      <w:tr w:rsidR="002610A6" w:rsidRPr="0096101A" w14:paraId="2059D41D" w14:textId="77777777" w:rsidTr="00863D19">
        <w:trPr>
          <w:trHeight w:val="20"/>
        </w:trPr>
        <w:tc>
          <w:tcPr>
            <w:tcW w:w="613" w:type="pct"/>
          </w:tcPr>
          <w:p w14:paraId="2C73F69E"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1992</w:t>
            </w:r>
          </w:p>
        </w:tc>
        <w:tc>
          <w:tcPr>
            <w:tcW w:w="805" w:type="pct"/>
          </w:tcPr>
          <w:p w14:paraId="77C8DF51"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94.01.9</w:t>
            </w:r>
          </w:p>
        </w:tc>
        <w:tc>
          <w:tcPr>
            <w:tcW w:w="2038" w:type="pct"/>
            <w:gridSpan w:val="2"/>
          </w:tcPr>
          <w:p w14:paraId="702C110C" w14:textId="77777777" w:rsidR="002610A6" w:rsidRPr="007C222C" w:rsidRDefault="002610A6"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the produce or manufacture of a Developing Country, as prescribed by by-law</w:t>
            </w:r>
          </w:p>
        </w:tc>
        <w:tc>
          <w:tcPr>
            <w:tcW w:w="766" w:type="pct"/>
          </w:tcPr>
          <w:p w14:paraId="6596E57B"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c>
          <w:tcPr>
            <w:tcW w:w="777" w:type="pct"/>
          </w:tcPr>
          <w:p w14:paraId="68EE7DB7"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DC (except TAIW): 20%</w:t>
            </w:r>
          </w:p>
        </w:tc>
      </w:tr>
      <w:tr w:rsidR="002610A6" w:rsidRPr="0096101A" w14:paraId="316E5318" w14:textId="77777777" w:rsidTr="00863D19">
        <w:trPr>
          <w:trHeight w:val="20"/>
        </w:trPr>
        <w:tc>
          <w:tcPr>
            <w:tcW w:w="613" w:type="pct"/>
          </w:tcPr>
          <w:p w14:paraId="312B0EF7"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1993</w:t>
            </w:r>
          </w:p>
        </w:tc>
        <w:tc>
          <w:tcPr>
            <w:tcW w:w="805" w:type="pct"/>
          </w:tcPr>
          <w:p w14:paraId="5BE9D692"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94.01.9</w:t>
            </w:r>
          </w:p>
        </w:tc>
        <w:tc>
          <w:tcPr>
            <w:tcW w:w="2038" w:type="pct"/>
            <w:gridSpan w:val="2"/>
          </w:tcPr>
          <w:p w14:paraId="34D98BC3" w14:textId="77777777" w:rsidR="002610A6" w:rsidRPr="007C222C" w:rsidRDefault="002610A6"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the produce or manufacture of a Developing Country, as prescribed by by-law</w:t>
            </w:r>
          </w:p>
        </w:tc>
        <w:tc>
          <w:tcPr>
            <w:tcW w:w="766" w:type="pct"/>
          </w:tcPr>
          <w:p w14:paraId="18D380D3"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c>
          <w:tcPr>
            <w:tcW w:w="777" w:type="pct"/>
          </w:tcPr>
          <w:p w14:paraId="0501CEFC"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DC {except HONG and TAIW): 20%</w:t>
            </w:r>
          </w:p>
        </w:tc>
      </w:tr>
      <w:tr w:rsidR="002610A6" w:rsidRPr="0096101A" w14:paraId="6274DABF" w14:textId="77777777" w:rsidTr="00863D19">
        <w:trPr>
          <w:trHeight w:val="20"/>
        </w:trPr>
        <w:tc>
          <w:tcPr>
            <w:tcW w:w="613" w:type="pct"/>
          </w:tcPr>
          <w:p w14:paraId="70768660"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2001</w:t>
            </w:r>
          </w:p>
        </w:tc>
        <w:tc>
          <w:tcPr>
            <w:tcW w:w="805" w:type="pct"/>
          </w:tcPr>
          <w:p w14:paraId="0E0DF5BB"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94.03.9</w:t>
            </w:r>
          </w:p>
        </w:tc>
        <w:tc>
          <w:tcPr>
            <w:tcW w:w="2038" w:type="pct"/>
            <w:gridSpan w:val="2"/>
          </w:tcPr>
          <w:p w14:paraId="4898CD4B" w14:textId="77777777" w:rsidR="002610A6" w:rsidRPr="007C222C" w:rsidRDefault="002610A6"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the produce or manufacture of a Developing Country, as prescribed by by-law</w:t>
            </w:r>
          </w:p>
        </w:tc>
        <w:tc>
          <w:tcPr>
            <w:tcW w:w="766" w:type="pct"/>
          </w:tcPr>
          <w:p w14:paraId="29087F3A"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w:t>
            </w:r>
          </w:p>
        </w:tc>
        <w:tc>
          <w:tcPr>
            <w:tcW w:w="777" w:type="pct"/>
          </w:tcPr>
          <w:p w14:paraId="4605AAC3"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DC (except HONG and TAIW): 20%</w:t>
            </w:r>
          </w:p>
        </w:tc>
      </w:tr>
      <w:tr w:rsidR="002610A6" w:rsidRPr="0096101A" w14:paraId="4DFFF9C0" w14:textId="77777777" w:rsidTr="00863D19">
        <w:trPr>
          <w:trHeight w:val="20"/>
        </w:trPr>
        <w:tc>
          <w:tcPr>
            <w:tcW w:w="613" w:type="pct"/>
            <w:tcBorders>
              <w:bottom w:val="single" w:sz="6" w:space="0" w:color="auto"/>
            </w:tcBorders>
          </w:tcPr>
          <w:p w14:paraId="37F8BE68"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2011</w:t>
            </w:r>
          </w:p>
        </w:tc>
        <w:tc>
          <w:tcPr>
            <w:tcW w:w="805" w:type="pct"/>
            <w:tcBorders>
              <w:bottom w:val="single" w:sz="6" w:space="0" w:color="auto"/>
            </w:tcBorders>
          </w:tcPr>
          <w:p w14:paraId="5CAD80A2"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94.04.2</w:t>
            </w:r>
          </w:p>
        </w:tc>
        <w:tc>
          <w:tcPr>
            <w:tcW w:w="2038" w:type="pct"/>
            <w:gridSpan w:val="2"/>
            <w:tcBorders>
              <w:bottom w:val="single" w:sz="6" w:space="0" w:color="auto"/>
            </w:tcBorders>
          </w:tcPr>
          <w:p w14:paraId="072CB36D" w14:textId="77777777" w:rsidR="002610A6" w:rsidRPr="007C222C" w:rsidRDefault="002610A6"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as prescribed by by-law</w:t>
            </w:r>
          </w:p>
        </w:tc>
        <w:tc>
          <w:tcPr>
            <w:tcW w:w="766" w:type="pct"/>
            <w:tcBorders>
              <w:bottom w:val="single" w:sz="6" w:space="0" w:color="auto"/>
            </w:tcBorders>
          </w:tcPr>
          <w:p w14:paraId="58EC17A4"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25%</w:t>
            </w:r>
          </w:p>
        </w:tc>
        <w:tc>
          <w:tcPr>
            <w:tcW w:w="777" w:type="pct"/>
            <w:tcBorders>
              <w:bottom w:val="single" w:sz="6" w:space="0" w:color="auto"/>
            </w:tcBorders>
          </w:tcPr>
          <w:p w14:paraId="7453CD82" w14:textId="77777777" w:rsidR="002610A6" w:rsidRPr="007C222C" w:rsidRDefault="002610A6"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FI: Free DC (except HONG and TAIW): 20%</w:t>
            </w:r>
          </w:p>
        </w:tc>
      </w:tr>
    </w:tbl>
    <w:p w14:paraId="701D0899" w14:textId="77777777" w:rsidR="002610A6" w:rsidRPr="0096101A" w:rsidRDefault="002610A6" w:rsidP="002610A6">
      <w:pPr>
        <w:tabs>
          <w:tab w:val="left" w:pos="7200"/>
        </w:tabs>
        <w:spacing w:after="0" w:line="240" w:lineRule="auto"/>
        <w:ind w:left="3600"/>
        <w:jc w:val="both"/>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5</w:t>
      </w:r>
      <w:r>
        <w:rPr>
          <w:rFonts w:ascii="Times New Roman" w:hAnsi="Times New Roman" w:cs="Times New Roman"/>
          <w:b/>
        </w:rPr>
        <w:tab/>
      </w:r>
      <w:r w:rsidRPr="0096101A">
        <w:rPr>
          <w:rFonts w:ascii="Times New Roman" w:hAnsi="Times New Roman" w:cs="Times New Roman"/>
        </w:rPr>
        <w:t>Section 20</w:t>
      </w:r>
    </w:p>
    <w:p w14:paraId="24DFCB39" w14:textId="77777777" w:rsidR="002610A6" w:rsidRPr="007C222C" w:rsidRDefault="002610A6" w:rsidP="002610A6">
      <w:pPr>
        <w:spacing w:before="120" w:after="60" w:line="240" w:lineRule="auto"/>
        <w:jc w:val="center"/>
        <w:rPr>
          <w:rFonts w:ascii="Times New Roman" w:hAnsi="Times New Roman" w:cs="Times New Roman"/>
          <w:sz w:val="20"/>
          <w:szCs w:val="20"/>
        </w:rPr>
      </w:pPr>
      <w:r w:rsidRPr="007C222C">
        <w:rPr>
          <w:rFonts w:ascii="Times New Roman" w:hAnsi="Times New Roman" w:cs="Times New Roman"/>
          <w:sz w:val="20"/>
          <w:szCs w:val="20"/>
        </w:rPr>
        <w:t>RATES OF DUTY APPLYING IN RELATION TO NEW ZEALAND</w:t>
      </w:r>
    </w:p>
    <w:tbl>
      <w:tblPr>
        <w:tblW w:w="5000" w:type="pct"/>
        <w:tblCellMar>
          <w:left w:w="40" w:type="dxa"/>
          <w:right w:w="40" w:type="dxa"/>
        </w:tblCellMar>
        <w:tblLook w:val="0000" w:firstRow="0" w:lastRow="0" w:firstColumn="0" w:lastColumn="0" w:noHBand="0" w:noVBand="0"/>
      </w:tblPr>
      <w:tblGrid>
        <w:gridCol w:w="899"/>
        <w:gridCol w:w="1100"/>
        <w:gridCol w:w="1018"/>
        <w:gridCol w:w="3970"/>
        <w:gridCol w:w="328"/>
        <w:gridCol w:w="1650"/>
      </w:tblGrid>
      <w:tr w:rsidR="007C222C" w:rsidRPr="00516C6C" w14:paraId="272DE8E9" w14:textId="77777777" w:rsidTr="007C222C">
        <w:trPr>
          <w:trHeight w:val="20"/>
        </w:trPr>
        <w:tc>
          <w:tcPr>
            <w:tcW w:w="501" w:type="pct"/>
            <w:tcBorders>
              <w:top w:val="single" w:sz="6" w:space="0" w:color="auto"/>
              <w:bottom w:val="single" w:sz="6" w:space="0" w:color="auto"/>
            </w:tcBorders>
          </w:tcPr>
          <w:p w14:paraId="38840414"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1</w:t>
            </w:r>
          </w:p>
        </w:tc>
        <w:tc>
          <w:tcPr>
            <w:tcW w:w="613" w:type="pct"/>
            <w:tcBorders>
              <w:top w:val="single" w:sz="6" w:space="0" w:color="auto"/>
              <w:bottom w:val="single" w:sz="6" w:space="0" w:color="auto"/>
            </w:tcBorders>
          </w:tcPr>
          <w:p w14:paraId="3B9D39D9"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2</w:t>
            </w:r>
          </w:p>
        </w:tc>
        <w:tc>
          <w:tcPr>
            <w:tcW w:w="568" w:type="pct"/>
            <w:tcBorders>
              <w:top w:val="single" w:sz="6" w:space="0" w:color="auto"/>
              <w:bottom w:val="single" w:sz="6" w:space="0" w:color="auto"/>
            </w:tcBorders>
          </w:tcPr>
          <w:p w14:paraId="19C117B8"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3</w:t>
            </w:r>
          </w:p>
        </w:tc>
        <w:tc>
          <w:tcPr>
            <w:tcW w:w="2214" w:type="pct"/>
            <w:tcBorders>
              <w:top w:val="single" w:sz="6" w:space="0" w:color="auto"/>
            </w:tcBorders>
          </w:tcPr>
          <w:p w14:paraId="1FB7B82D"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183" w:type="pct"/>
            <w:tcBorders>
              <w:top w:val="single" w:sz="6" w:space="0" w:color="auto"/>
            </w:tcBorders>
          </w:tcPr>
          <w:p w14:paraId="53155B6A"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920" w:type="pct"/>
            <w:tcBorders>
              <w:top w:val="single" w:sz="6" w:space="0" w:color="auto"/>
              <w:bottom w:val="single" w:sz="6" w:space="0" w:color="auto"/>
            </w:tcBorders>
          </w:tcPr>
          <w:p w14:paraId="66215104" w14:textId="157560F5"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Column 4</w:t>
            </w:r>
          </w:p>
        </w:tc>
      </w:tr>
      <w:tr w:rsidR="007C222C" w:rsidRPr="00516C6C" w14:paraId="5AD43155" w14:textId="77777777" w:rsidTr="007C222C">
        <w:trPr>
          <w:trHeight w:val="20"/>
        </w:trPr>
        <w:tc>
          <w:tcPr>
            <w:tcW w:w="501" w:type="pct"/>
            <w:tcBorders>
              <w:top w:val="single" w:sz="6" w:space="0" w:color="auto"/>
              <w:bottom w:val="single" w:sz="6" w:space="0" w:color="auto"/>
            </w:tcBorders>
          </w:tcPr>
          <w:p w14:paraId="274D000C"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Item no.</w:t>
            </w:r>
          </w:p>
        </w:tc>
        <w:tc>
          <w:tcPr>
            <w:tcW w:w="613" w:type="pct"/>
            <w:tcBorders>
              <w:top w:val="single" w:sz="6" w:space="0" w:color="auto"/>
              <w:bottom w:val="single" w:sz="6" w:space="0" w:color="auto"/>
            </w:tcBorders>
          </w:tcPr>
          <w:p w14:paraId="50079830"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Tariff Classification</w:t>
            </w:r>
          </w:p>
        </w:tc>
        <w:tc>
          <w:tcPr>
            <w:tcW w:w="568" w:type="pct"/>
            <w:tcBorders>
              <w:top w:val="single" w:sz="6" w:space="0" w:color="auto"/>
              <w:bottom w:val="single" w:sz="6" w:space="0" w:color="auto"/>
            </w:tcBorders>
          </w:tcPr>
          <w:p w14:paraId="4E663C62"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Goods</w:t>
            </w:r>
          </w:p>
        </w:tc>
        <w:tc>
          <w:tcPr>
            <w:tcW w:w="2214" w:type="pct"/>
            <w:tcBorders>
              <w:bottom w:val="single" w:sz="6" w:space="0" w:color="auto"/>
            </w:tcBorders>
          </w:tcPr>
          <w:p w14:paraId="4327585D"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183" w:type="pct"/>
            <w:tcBorders>
              <w:bottom w:val="single" w:sz="6" w:space="0" w:color="auto"/>
            </w:tcBorders>
          </w:tcPr>
          <w:p w14:paraId="1C7751BE"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920" w:type="pct"/>
            <w:tcBorders>
              <w:top w:val="single" w:sz="6" w:space="0" w:color="auto"/>
              <w:bottom w:val="single" w:sz="6" w:space="0" w:color="auto"/>
            </w:tcBorders>
          </w:tcPr>
          <w:p w14:paraId="5775BCAE" w14:textId="7560C520"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Rate</w:t>
            </w:r>
          </w:p>
        </w:tc>
      </w:tr>
      <w:tr w:rsidR="007C222C" w:rsidRPr="00516C6C" w14:paraId="406B66AD" w14:textId="77777777" w:rsidTr="007C222C">
        <w:trPr>
          <w:trHeight w:val="20"/>
        </w:trPr>
        <w:tc>
          <w:tcPr>
            <w:tcW w:w="501" w:type="pct"/>
            <w:tcBorders>
              <w:top w:val="single" w:sz="6" w:space="0" w:color="auto"/>
            </w:tcBorders>
          </w:tcPr>
          <w:p w14:paraId="197566B8"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w:t>
            </w:r>
          </w:p>
        </w:tc>
        <w:tc>
          <w:tcPr>
            <w:tcW w:w="613" w:type="pct"/>
            <w:tcBorders>
              <w:top w:val="single" w:sz="6" w:space="0" w:color="auto"/>
            </w:tcBorders>
          </w:tcPr>
          <w:p w14:paraId="47F25658"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22.03.1</w:t>
            </w:r>
          </w:p>
        </w:tc>
        <w:tc>
          <w:tcPr>
            <w:tcW w:w="2782" w:type="pct"/>
            <w:gridSpan w:val="2"/>
            <w:tcBorders>
              <w:top w:val="single" w:sz="6" w:space="0" w:color="auto"/>
            </w:tcBorders>
          </w:tcPr>
          <w:p w14:paraId="36E73BF8"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to which the tariff classification specified in column 2 of this item applies</w:t>
            </w:r>
          </w:p>
        </w:tc>
        <w:tc>
          <w:tcPr>
            <w:tcW w:w="183" w:type="pct"/>
            <w:tcBorders>
              <w:top w:val="single" w:sz="6" w:space="0" w:color="auto"/>
            </w:tcBorders>
          </w:tcPr>
          <w:p w14:paraId="748E9B60"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920" w:type="pct"/>
            <w:tcBorders>
              <w:top w:val="single" w:sz="6" w:space="0" w:color="auto"/>
            </w:tcBorders>
          </w:tcPr>
          <w:p w14:paraId="5FF4764E" w14:textId="288795E8"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$0.52/L</w:t>
            </w:r>
          </w:p>
        </w:tc>
      </w:tr>
      <w:tr w:rsidR="007C222C" w:rsidRPr="00516C6C" w14:paraId="632BA26D" w14:textId="77777777" w:rsidTr="007C222C">
        <w:trPr>
          <w:trHeight w:val="20"/>
        </w:trPr>
        <w:tc>
          <w:tcPr>
            <w:tcW w:w="501" w:type="pct"/>
          </w:tcPr>
          <w:p w14:paraId="734EDA9A"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2</w:t>
            </w:r>
          </w:p>
        </w:tc>
        <w:tc>
          <w:tcPr>
            <w:tcW w:w="613" w:type="pct"/>
          </w:tcPr>
          <w:p w14:paraId="33254B65"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22.08.9</w:t>
            </w:r>
          </w:p>
        </w:tc>
        <w:tc>
          <w:tcPr>
            <w:tcW w:w="2782" w:type="pct"/>
            <w:gridSpan w:val="2"/>
          </w:tcPr>
          <w:p w14:paraId="38CA2880"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to which the tariff classification specified in column 2 of this item applies</w:t>
            </w:r>
          </w:p>
        </w:tc>
        <w:tc>
          <w:tcPr>
            <w:tcW w:w="183" w:type="pct"/>
          </w:tcPr>
          <w:p w14:paraId="76F03170"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920" w:type="pct"/>
          </w:tcPr>
          <w:p w14:paraId="3E8082ED" w14:textId="1DEBB7A0"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$19.25/L of alcohol</w:t>
            </w:r>
          </w:p>
        </w:tc>
      </w:tr>
      <w:tr w:rsidR="007C222C" w:rsidRPr="00516C6C" w14:paraId="7D587517" w14:textId="77777777" w:rsidTr="007C222C">
        <w:trPr>
          <w:trHeight w:val="20"/>
        </w:trPr>
        <w:tc>
          <w:tcPr>
            <w:tcW w:w="501" w:type="pct"/>
          </w:tcPr>
          <w:p w14:paraId="1C0311C2"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3</w:t>
            </w:r>
          </w:p>
        </w:tc>
        <w:tc>
          <w:tcPr>
            <w:tcW w:w="613" w:type="pct"/>
          </w:tcPr>
          <w:p w14:paraId="3CCCF101"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22.09.21</w:t>
            </w:r>
          </w:p>
        </w:tc>
        <w:tc>
          <w:tcPr>
            <w:tcW w:w="2782" w:type="pct"/>
            <w:gridSpan w:val="2"/>
          </w:tcPr>
          <w:p w14:paraId="1D468FAD"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to which the tariff classification specified in column 2 of this item applies</w:t>
            </w:r>
          </w:p>
        </w:tc>
        <w:tc>
          <w:tcPr>
            <w:tcW w:w="183" w:type="pct"/>
          </w:tcPr>
          <w:p w14:paraId="27B8EEE3"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920" w:type="pct"/>
          </w:tcPr>
          <w:p w14:paraId="3702B14C" w14:textId="77A59E5B"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$16/L of alcohol</w:t>
            </w:r>
          </w:p>
        </w:tc>
      </w:tr>
      <w:tr w:rsidR="007C222C" w:rsidRPr="00516C6C" w14:paraId="249E6957" w14:textId="77777777" w:rsidTr="007C222C">
        <w:trPr>
          <w:trHeight w:val="20"/>
        </w:trPr>
        <w:tc>
          <w:tcPr>
            <w:tcW w:w="501" w:type="pct"/>
          </w:tcPr>
          <w:p w14:paraId="4590F44F"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4</w:t>
            </w:r>
          </w:p>
        </w:tc>
        <w:tc>
          <w:tcPr>
            <w:tcW w:w="613" w:type="pct"/>
          </w:tcPr>
          <w:p w14:paraId="64F94567"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22.09.29</w:t>
            </w:r>
          </w:p>
        </w:tc>
        <w:tc>
          <w:tcPr>
            <w:tcW w:w="2782" w:type="pct"/>
            <w:gridSpan w:val="2"/>
          </w:tcPr>
          <w:p w14:paraId="49E85DEE"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to which the tariff classification specified in column 2 of this item applies</w:t>
            </w:r>
          </w:p>
        </w:tc>
        <w:tc>
          <w:tcPr>
            <w:tcW w:w="183" w:type="pct"/>
          </w:tcPr>
          <w:p w14:paraId="39218FD6"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920" w:type="pct"/>
          </w:tcPr>
          <w:p w14:paraId="7268414F" w14:textId="7CB14E9B"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$16/L of alcohol</w:t>
            </w:r>
          </w:p>
        </w:tc>
      </w:tr>
      <w:tr w:rsidR="007C222C" w:rsidRPr="00516C6C" w14:paraId="18A88E93" w14:textId="77777777" w:rsidTr="007C222C">
        <w:trPr>
          <w:trHeight w:val="20"/>
        </w:trPr>
        <w:tc>
          <w:tcPr>
            <w:tcW w:w="501" w:type="pct"/>
          </w:tcPr>
          <w:p w14:paraId="6C3BE8F9"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5</w:t>
            </w:r>
          </w:p>
        </w:tc>
        <w:tc>
          <w:tcPr>
            <w:tcW w:w="613" w:type="pct"/>
          </w:tcPr>
          <w:p w14:paraId="51658567"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22.09.91</w:t>
            </w:r>
          </w:p>
        </w:tc>
        <w:tc>
          <w:tcPr>
            <w:tcW w:w="2782" w:type="pct"/>
            <w:gridSpan w:val="2"/>
          </w:tcPr>
          <w:p w14:paraId="3EBB9E74"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to which the tariff classification specified in column 2 of this item applies</w:t>
            </w:r>
          </w:p>
        </w:tc>
        <w:tc>
          <w:tcPr>
            <w:tcW w:w="183" w:type="pct"/>
          </w:tcPr>
          <w:p w14:paraId="792301B6"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920" w:type="pct"/>
          </w:tcPr>
          <w:p w14:paraId="3EBAA068" w14:textId="5797E46D"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$18.75/L of alcohol</w:t>
            </w:r>
          </w:p>
        </w:tc>
      </w:tr>
      <w:tr w:rsidR="007C222C" w:rsidRPr="00516C6C" w14:paraId="025C0685" w14:textId="77777777" w:rsidTr="007C222C">
        <w:trPr>
          <w:trHeight w:val="20"/>
        </w:trPr>
        <w:tc>
          <w:tcPr>
            <w:tcW w:w="501" w:type="pct"/>
          </w:tcPr>
          <w:p w14:paraId="15725A3F"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6</w:t>
            </w:r>
          </w:p>
        </w:tc>
        <w:tc>
          <w:tcPr>
            <w:tcW w:w="613" w:type="pct"/>
          </w:tcPr>
          <w:p w14:paraId="5EFCE93E"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22.09.99</w:t>
            </w:r>
          </w:p>
        </w:tc>
        <w:tc>
          <w:tcPr>
            <w:tcW w:w="2782" w:type="pct"/>
            <w:gridSpan w:val="2"/>
          </w:tcPr>
          <w:p w14:paraId="278CDEDE"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to which the tariff classification specified in column 2 of this item applies</w:t>
            </w:r>
          </w:p>
        </w:tc>
        <w:tc>
          <w:tcPr>
            <w:tcW w:w="183" w:type="pct"/>
          </w:tcPr>
          <w:p w14:paraId="24186C67"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920" w:type="pct"/>
          </w:tcPr>
          <w:p w14:paraId="624EC157" w14:textId="4F059455"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$18.75/L of alcohol</w:t>
            </w:r>
          </w:p>
        </w:tc>
      </w:tr>
      <w:tr w:rsidR="007C222C" w:rsidRPr="00516C6C" w14:paraId="03243E67" w14:textId="77777777" w:rsidTr="007C222C">
        <w:trPr>
          <w:trHeight w:val="20"/>
        </w:trPr>
        <w:tc>
          <w:tcPr>
            <w:tcW w:w="501" w:type="pct"/>
          </w:tcPr>
          <w:p w14:paraId="1F72BC9D"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7</w:t>
            </w:r>
          </w:p>
        </w:tc>
        <w:tc>
          <w:tcPr>
            <w:tcW w:w="613" w:type="pct"/>
          </w:tcPr>
          <w:p w14:paraId="0FBA9188"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24.02.1</w:t>
            </w:r>
          </w:p>
        </w:tc>
        <w:tc>
          <w:tcPr>
            <w:tcW w:w="2782" w:type="pct"/>
            <w:gridSpan w:val="2"/>
          </w:tcPr>
          <w:p w14:paraId="036DC542"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to which the tariff classification specified in column 2 of this item applies</w:t>
            </w:r>
          </w:p>
        </w:tc>
        <w:tc>
          <w:tcPr>
            <w:tcW w:w="183" w:type="pct"/>
          </w:tcPr>
          <w:p w14:paraId="181F3D8B"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920" w:type="pct"/>
          </w:tcPr>
          <w:p w14:paraId="253526F5" w14:textId="580377FE"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$27/kg</w:t>
            </w:r>
          </w:p>
        </w:tc>
      </w:tr>
      <w:tr w:rsidR="007C222C" w:rsidRPr="00516C6C" w14:paraId="13F834EC" w14:textId="77777777" w:rsidTr="007C222C">
        <w:trPr>
          <w:trHeight w:val="20"/>
        </w:trPr>
        <w:tc>
          <w:tcPr>
            <w:tcW w:w="501" w:type="pct"/>
          </w:tcPr>
          <w:p w14:paraId="207AAE24"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8</w:t>
            </w:r>
          </w:p>
        </w:tc>
        <w:tc>
          <w:tcPr>
            <w:tcW w:w="613" w:type="pct"/>
          </w:tcPr>
          <w:p w14:paraId="1D7761D1"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24.02.2</w:t>
            </w:r>
          </w:p>
        </w:tc>
        <w:tc>
          <w:tcPr>
            <w:tcW w:w="2782" w:type="pct"/>
            <w:gridSpan w:val="2"/>
          </w:tcPr>
          <w:p w14:paraId="07F04507"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to which the tariff classification specified in column 2 of this item applies</w:t>
            </w:r>
          </w:p>
        </w:tc>
        <w:tc>
          <w:tcPr>
            <w:tcW w:w="183" w:type="pct"/>
          </w:tcPr>
          <w:p w14:paraId="73FCF1FF"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920" w:type="pct"/>
          </w:tcPr>
          <w:p w14:paraId="2794D691" w14:textId="0188B10D"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$25/kg</w:t>
            </w:r>
          </w:p>
        </w:tc>
      </w:tr>
      <w:tr w:rsidR="007C222C" w:rsidRPr="00516C6C" w14:paraId="1AC80D2B" w14:textId="77777777" w:rsidTr="007C222C">
        <w:trPr>
          <w:trHeight w:val="20"/>
        </w:trPr>
        <w:tc>
          <w:tcPr>
            <w:tcW w:w="501" w:type="pct"/>
          </w:tcPr>
          <w:p w14:paraId="3412F6B6"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9</w:t>
            </w:r>
          </w:p>
        </w:tc>
        <w:tc>
          <w:tcPr>
            <w:tcW w:w="613" w:type="pct"/>
          </w:tcPr>
          <w:p w14:paraId="568F67B4"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24.02.91</w:t>
            </w:r>
          </w:p>
        </w:tc>
        <w:tc>
          <w:tcPr>
            <w:tcW w:w="2782" w:type="pct"/>
            <w:gridSpan w:val="2"/>
          </w:tcPr>
          <w:p w14:paraId="568A3816"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to which the tariff classification specified in column 2 of this item applies</w:t>
            </w:r>
          </w:p>
        </w:tc>
        <w:tc>
          <w:tcPr>
            <w:tcW w:w="183" w:type="pct"/>
          </w:tcPr>
          <w:p w14:paraId="34A29435"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920" w:type="pct"/>
          </w:tcPr>
          <w:p w14:paraId="0F9679B7" w14:textId="49DCBF45"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$14.25/kg</w:t>
            </w:r>
          </w:p>
        </w:tc>
      </w:tr>
      <w:tr w:rsidR="007C222C" w:rsidRPr="00516C6C" w14:paraId="21F6198E" w14:textId="77777777" w:rsidTr="007C222C">
        <w:trPr>
          <w:trHeight w:val="20"/>
        </w:trPr>
        <w:tc>
          <w:tcPr>
            <w:tcW w:w="501" w:type="pct"/>
          </w:tcPr>
          <w:p w14:paraId="07ADDA21"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10</w:t>
            </w:r>
          </w:p>
        </w:tc>
        <w:tc>
          <w:tcPr>
            <w:tcW w:w="613" w:type="pct"/>
          </w:tcPr>
          <w:p w14:paraId="3395DD9C"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24.02.99</w:t>
            </w:r>
          </w:p>
        </w:tc>
        <w:tc>
          <w:tcPr>
            <w:tcW w:w="2782" w:type="pct"/>
            <w:gridSpan w:val="2"/>
          </w:tcPr>
          <w:p w14:paraId="1763774D"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to which the tariff classification specified in column 2 of this item applies</w:t>
            </w:r>
          </w:p>
        </w:tc>
        <w:tc>
          <w:tcPr>
            <w:tcW w:w="183" w:type="pct"/>
          </w:tcPr>
          <w:p w14:paraId="4BDE9D98"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920" w:type="pct"/>
          </w:tcPr>
          <w:p w14:paraId="5DE47F57" w14:textId="5C1C7C6F"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$14.01/kg</w:t>
            </w:r>
          </w:p>
        </w:tc>
      </w:tr>
      <w:tr w:rsidR="007C222C" w:rsidRPr="00516C6C" w14:paraId="6C3449AF" w14:textId="77777777" w:rsidTr="007C222C">
        <w:trPr>
          <w:trHeight w:val="20"/>
        </w:trPr>
        <w:tc>
          <w:tcPr>
            <w:tcW w:w="501" w:type="pct"/>
          </w:tcPr>
          <w:p w14:paraId="793F141B"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11</w:t>
            </w:r>
          </w:p>
        </w:tc>
        <w:tc>
          <w:tcPr>
            <w:tcW w:w="613" w:type="pct"/>
          </w:tcPr>
          <w:p w14:paraId="03F34081"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27.10.21</w:t>
            </w:r>
          </w:p>
        </w:tc>
        <w:tc>
          <w:tcPr>
            <w:tcW w:w="2782" w:type="pct"/>
            <w:gridSpan w:val="2"/>
          </w:tcPr>
          <w:p w14:paraId="25FE4F89"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to which the tariff classification specified in column 2 of this item applies</w:t>
            </w:r>
          </w:p>
        </w:tc>
        <w:tc>
          <w:tcPr>
            <w:tcW w:w="183" w:type="pct"/>
          </w:tcPr>
          <w:p w14:paraId="4E14C494"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920" w:type="pct"/>
          </w:tcPr>
          <w:p w14:paraId="283DF6DD" w14:textId="36509FF2"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$0.0419/L</w:t>
            </w:r>
          </w:p>
        </w:tc>
      </w:tr>
      <w:tr w:rsidR="007C222C" w:rsidRPr="00516C6C" w14:paraId="307FCE29" w14:textId="77777777" w:rsidTr="007C222C">
        <w:trPr>
          <w:trHeight w:val="20"/>
        </w:trPr>
        <w:tc>
          <w:tcPr>
            <w:tcW w:w="501" w:type="pct"/>
          </w:tcPr>
          <w:p w14:paraId="2CFBB0C4"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12</w:t>
            </w:r>
          </w:p>
        </w:tc>
        <w:tc>
          <w:tcPr>
            <w:tcW w:w="613" w:type="pct"/>
          </w:tcPr>
          <w:p w14:paraId="4EB92226"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27.10.22</w:t>
            </w:r>
          </w:p>
        </w:tc>
        <w:tc>
          <w:tcPr>
            <w:tcW w:w="2782" w:type="pct"/>
            <w:gridSpan w:val="2"/>
          </w:tcPr>
          <w:p w14:paraId="2F5FE891"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to which the tariff classification specified in column 2 of this item applies</w:t>
            </w:r>
          </w:p>
        </w:tc>
        <w:tc>
          <w:tcPr>
            <w:tcW w:w="183" w:type="pct"/>
          </w:tcPr>
          <w:p w14:paraId="0BBAFA86"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920" w:type="pct"/>
          </w:tcPr>
          <w:p w14:paraId="0D69D793" w14:textId="0DC64E6A"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$0.05155/L</w:t>
            </w:r>
          </w:p>
        </w:tc>
      </w:tr>
      <w:tr w:rsidR="007C222C" w:rsidRPr="00516C6C" w14:paraId="038F46F2" w14:textId="77777777" w:rsidTr="007C222C">
        <w:trPr>
          <w:trHeight w:val="20"/>
        </w:trPr>
        <w:tc>
          <w:tcPr>
            <w:tcW w:w="501" w:type="pct"/>
          </w:tcPr>
          <w:p w14:paraId="3214D7BB"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13</w:t>
            </w:r>
          </w:p>
        </w:tc>
        <w:tc>
          <w:tcPr>
            <w:tcW w:w="613" w:type="pct"/>
          </w:tcPr>
          <w:p w14:paraId="64A4FCCB"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27.10.31</w:t>
            </w:r>
          </w:p>
        </w:tc>
        <w:tc>
          <w:tcPr>
            <w:tcW w:w="2782" w:type="pct"/>
            <w:gridSpan w:val="2"/>
          </w:tcPr>
          <w:p w14:paraId="2882EC1D"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to which the tariff classification specified in column 2 of this item applies</w:t>
            </w:r>
          </w:p>
        </w:tc>
        <w:tc>
          <w:tcPr>
            <w:tcW w:w="183" w:type="pct"/>
          </w:tcPr>
          <w:p w14:paraId="1A312086"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920" w:type="pct"/>
          </w:tcPr>
          <w:p w14:paraId="41A8CB62" w14:textId="1F299B22"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$0.04555/L</w:t>
            </w:r>
          </w:p>
        </w:tc>
      </w:tr>
      <w:tr w:rsidR="007C222C" w:rsidRPr="00516C6C" w14:paraId="2805C77E" w14:textId="77777777" w:rsidTr="007C222C">
        <w:trPr>
          <w:trHeight w:val="20"/>
        </w:trPr>
        <w:tc>
          <w:tcPr>
            <w:tcW w:w="501" w:type="pct"/>
          </w:tcPr>
          <w:p w14:paraId="2AA16B50"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14</w:t>
            </w:r>
          </w:p>
        </w:tc>
        <w:tc>
          <w:tcPr>
            <w:tcW w:w="613" w:type="pct"/>
          </w:tcPr>
          <w:p w14:paraId="0D9E94C9"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27.10.32</w:t>
            </w:r>
          </w:p>
        </w:tc>
        <w:tc>
          <w:tcPr>
            <w:tcW w:w="2782" w:type="pct"/>
            <w:gridSpan w:val="2"/>
          </w:tcPr>
          <w:p w14:paraId="17BEA9C1"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to which the tariff classification specified in column 2 of this item applies</w:t>
            </w:r>
          </w:p>
        </w:tc>
        <w:tc>
          <w:tcPr>
            <w:tcW w:w="183" w:type="pct"/>
          </w:tcPr>
          <w:p w14:paraId="0C449105"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920" w:type="pct"/>
          </w:tcPr>
          <w:p w14:paraId="08831693" w14:textId="69B97EDB"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$0.05155/L</w:t>
            </w:r>
          </w:p>
        </w:tc>
      </w:tr>
      <w:tr w:rsidR="007C222C" w:rsidRPr="00516C6C" w14:paraId="0FF81C47" w14:textId="77777777" w:rsidTr="007C222C">
        <w:trPr>
          <w:trHeight w:val="20"/>
        </w:trPr>
        <w:tc>
          <w:tcPr>
            <w:tcW w:w="501" w:type="pct"/>
          </w:tcPr>
          <w:p w14:paraId="00C2E832"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15</w:t>
            </w:r>
          </w:p>
        </w:tc>
        <w:tc>
          <w:tcPr>
            <w:tcW w:w="613" w:type="pct"/>
          </w:tcPr>
          <w:p w14:paraId="50527B36"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48.10.9</w:t>
            </w:r>
          </w:p>
        </w:tc>
        <w:tc>
          <w:tcPr>
            <w:tcW w:w="2782" w:type="pct"/>
            <w:gridSpan w:val="2"/>
          </w:tcPr>
          <w:p w14:paraId="074DB78A"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to which the tariff classification specified in column 2 of this item applies</w:t>
            </w:r>
          </w:p>
        </w:tc>
        <w:tc>
          <w:tcPr>
            <w:tcW w:w="183" w:type="pct"/>
          </w:tcPr>
          <w:p w14:paraId="607671D1"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920" w:type="pct"/>
          </w:tcPr>
          <w:p w14:paraId="4B86DDCF" w14:textId="3D7C312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$0.25/1000 tubes</w:t>
            </w:r>
          </w:p>
        </w:tc>
      </w:tr>
      <w:tr w:rsidR="007C222C" w:rsidRPr="00516C6C" w14:paraId="3D95561A" w14:textId="77777777" w:rsidTr="007C222C">
        <w:trPr>
          <w:trHeight w:val="20"/>
        </w:trPr>
        <w:tc>
          <w:tcPr>
            <w:tcW w:w="501" w:type="pct"/>
          </w:tcPr>
          <w:p w14:paraId="3C618D9C"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16</w:t>
            </w:r>
          </w:p>
        </w:tc>
        <w:tc>
          <w:tcPr>
            <w:tcW w:w="613" w:type="pct"/>
          </w:tcPr>
          <w:p w14:paraId="05826DE5"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97.04.11</w:t>
            </w:r>
          </w:p>
        </w:tc>
        <w:tc>
          <w:tcPr>
            <w:tcW w:w="2782" w:type="pct"/>
            <w:gridSpan w:val="2"/>
          </w:tcPr>
          <w:p w14:paraId="77BEA3F5"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to which the tariff classification specified in column 2 of this item applies</w:t>
            </w:r>
          </w:p>
        </w:tc>
        <w:tc>
          <w:tcPr>
            <w:tcW w:w="183" w:type="pct"/>
          </w:tcPr>
          <w:p w14:paraId="0AB7F2B1"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920" w:type="pct"/>
          </w:tcPr>
          <w:p w14:paraId="67A4EFED" w14:textId="3AF95829"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$1.50/</w:t>
            </w:r>
            <w:proofErr w:type="spellStart"/>
            <w:r w:rsidRPr="007C222C">
              <w:rPr>
                <w:rFonts w:ascii="Times New Roman" w:hAnsi="Times New Roman" w:cs="Times New Roman"/>
                <w:sz w:val="18"/>
                <w:szCs w:val="18"/>
              </w:rPr>
              <w:t>doz</w:t>
            </w:r>
            <w:proofErr w:type="spellEnd"/>
            <w:r w:rsidRPr="007C222C">
              <w:rPr>
                <w:rFonts w:ascii="Times New Roman" w:hAnsi="Times New Roman" w:cs="Times New Roman"/>
                <w:sz w:val="18"/>
                <w:szCs w:val="18"/>
              </w:rPr>
              <w:t xml:space="preserve"> packs</w:t>
            </w:r>
          </w:p>
        </w:tc>
      </w:tr>
      <w:tr w:rsidR="007C222C" w:rsidRPr="00516C6C" w14:paraId="69AC24C9" w14:textId="77777777" w:rsidTr="007C222C">
        <w:trPr>
          <w:trHeight w:val="20"/>
        </w:trPr>
        <w:tc>
          <w:tcPr>
            <w:tcW w:w="501" w:type="pct"/>
            <w:tcBorders>
              <w:bottom w:val="single" w:sz="6" w:space="0" w:color="auto"/>
            </w:tcBorders>
          </w:tcPr>
          <w:p w14:paraId="2514F8B7"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17</w:t>
            </w:r>
          </w:p>
        </w:tc>
        <w:tc>
          <w:tcPr>
            <w:tcW w:w="613" w:type="pct"/>
            <w:tcBorders>
              <w:bottom w:val="single" w:sz="6" w:space="0" w:color="auto"/>
            </w:tcBorders>
          </w:tcPr>
          <w:p w14:paraId="30965315" w14:textId="77777777"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97.04.19</w:t>
            </w:r>
          </w:p>
        </w:tc>
        <w:tc>
          <w:tcPr>
            <w:tcW w:w="2782" w:type="pct"/>
            <w:gridSpan w:val="2"/>
            <w:tcBorders>
              <w:bottom w:val="single" w:sz="6" w:space="0" w:color="auto"/>
            </w:tcBorders>
          </w:tcPr>
          <w:p w14:paraId="11FE14DD" w14:textId="77777777" w:rsidR="007C222C" w:rsidRPr="007C222C" w:rsidRDefault="007C222C" w:rsidP="00863D19">
            <w:pPr>
              <w:widowControl w:val="0"/>
              <w:spacing w:after="0" w:line="240" w:lineRule="auto"/>
              <w:ind w:left="432" w:hanging="432"/>
              <w:jc w:val="both"/>
              <w:rPr>
                <w:rFonts w:ascii="Times New Roman" w:hAnsi="Times New Roman" w:cs="Times New Roman"/>
                <w:sz w:val="18"/>
                <w:szCs w:val="18"/>
              </w:rPr>
            </w:pPr>
            <w:r w:rsidRPr="007C222C">
              <w:rPr>
                <w:rFonts w:ascii="Times New Roman" w:hAnsi="Times New Roman" w:cs="Times New Roman"/>
                <w:sz w:val="18"/>
                <w:szCs w:val="18"/>
              </w:rPr>
              <w:t>Goods to which the tariff classification specified in column 2 of this item applies</w:t>
            </w:r>
          </w:p>
        </w:tc>
        <w:tc>
          <w:tcPr>
            <w:tcW w:w="183" w:type="pct"/>
            <w:tcBorders>
              <w:bottom w:val="single" w:sz="6" w:space="0" w:color="auto"/>
            </w:tcBorders>
          </w:tcPr>
          <w:p w14:paraId="10D7BC64" w14:textId="77777777" w:rsidR="007C222C" w:rsidRPr="007C222C" w:rsidRDefault="007C222C" w:rsidP="00863D19">
            <w:pPr>
              <w:spacing w:after="0" w:line="240" w:lineRule="auto"/>
              <w:jc w:val="both"/>
              <w:rPr>
                <w:rFonts w:ascii="Times New Roman" w:hAnsi="Times New Roman" w:cs="Times New Roman"/>
                <w:sz w:val="18"/>
                <w:szCs w:val="18"/>
              </w:rPr>
            </w:pPr>
          </w:p>
        </w:tc>
        <w:tc>
          <w:tcPr>
            <w:tcW w:w="920" w:type="pct"/>
            <w:tcBorders>
              <w:bottom w:val="single" w:sz="6" w:space="0" w:color="auto"/>
            </w:tcBorders>
          </w:tcPr>
          <w:p w14:paraId="5B7319A8" w14:textId="4DE622F4" w:rsidR="007C222C" w:rsidRPr="007C222C" w:rsidRDefault="007C222C" w:rsidP="00863D19">
            <w:pPr>
              <w:spacing w:after="0" w:line="240" w:lineRule="auto"/>
              <w:jc w:val="both"/>
              <w:rPr>
                <w:rFonts w:ascii="Times New Roman" w:hAnsi="Times New Roman" w:cs="Times New Roman"/>
                <w:sz w:val="18"/>
                <w:szCs w:val="18"/>
              </w:rPr>
            </w:pPr>
            <w:r w:rsidRPr="007C222C">
              <w:rPr>
                <w:rFonts w:ascii="Times New Roman" w:hAnsi="Times New Roman" w:cs="Times New Roman"/>
                <w:sz w:val="18"/>
                <w:szCs w:val="18"/>
              </w:rPr>
              <w:t>$0.333/gross of cards</w:t>
            </w:r>
          </w:p>
        </w:tc>
      </w:tr>
    </w:tbl>
    <w:p w14:paraId="0C0C1C4C" w14:textId="77777777" w:rsidR="002610A6" w:rsidRPr="0096101A" w:rsidRDefault="002610A6" w:rsidP="002610A6">
      <w:pPr>
        <w:tabs>
          <w:tab w:val="left" w:pos="7200"/>
        </w:tabs>
        <w:spacing w:after="0" w:line="240" w:lineRule="auto"/>
        <w:ind w:left="3600"/>
        <w:jc w:val="both"/>
        <w:rPr>
          <w:rFonts w:ascii="Times New Roman" w:hAnsi="Times New Roman" w:cs="Times New Roman"/>
        </w:rPr>
      </w:pPr>
      <w:r w:rsidRPr="0096101A">
        <w:rPr>
          <w:rFonts w:ascii="Times New Roman" w:hAnsi="Times New Roman" w:cs="Times New Roman"/>
        </w:rPr>
        <w:br w:type="page"/>
      </w:r>
      <w:r w:rsidRPr="0096101A">
        <w:rPr>
          <w:rFonts w:ascii="Times New Roman" w:hAnsi="Times New Roman" w:cs="Times New Roman"/>
          <w:b/>
        </w:rPr>
        <w:lastRenderedPageBreak/>
        <w:t>SCHEDULE 6</w:t>
      </w:r>
      <w:r>
        <w:rPr>
          <w:rFonts w:ascii="Times New Roman" w:hAnsi="Times New Roman" w:cs="Times New Roman"/>
          <w:b/>
        </w:rPr>
        <w:tab/>
      </w:r>
      <w:r w:rsidRPr="00214264">
        <w:rPr>
          <w:rFonts w:ascii="Times New Roman" w:hAnsi="Times New Roman" w:cs="Times New Roman"/>
        </w:rPr>
        <w:t>Section 32</w:t>
      </w:r>
    </w:p>
    <w:p w14:paraId="47A64AF4" w14:textId="77777777" w:rsidR="002610A6" w:rsidRPr="007C222C" w:rsidRDefault="002610A6" w:rsidP="002610A6">
      <w:pPr>
        <w:spacing w:before="120" w:after="120" w:line="240" w:lineRule="auto"/>
        <w:jc w:val="center"/>
        <w:rPr>
          <w:rFonts w:ascii="Times New Roman" w:hAnsi="Times New Roman" w:cs="Times New Roman"/>
          <w:sz w:val="20"/>
          <w:szCs w:val="20"/>
        </w:rPr>
      </w:pPr>
      <w:r w:rsidRPr="007C222C">
        <w:rPr>
          <w:rFonts w:ascii="Times New Roman" w:hAnsi="Times New Roman" w:cs="Times New Roman"/>
          <w:sz w:val="20"/>
          <w:szCs w:val="20"/>
        </w:rPr>
        <w:t>REPEALED ACTS</w:t>
      </w:r>
    </w:p>
    <w:p w14:paraId="51964716"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w:t>
      </w:r>
      <w:r w:rsidRPr="007C222C">
        <w:rPr>
          <w:rFonts w:ascii="Times New Roman" w:hAnsi="Times New Roman" w:cs="Times New Roman"/>
          <w:sz w:val="18"/>
          <w:szCs w:val="18"/>
        </w:rPr>
        <w:t>1966</w:t>
      </w:r>
    </w:p>
    <w:p w14:paraId="0D31E5AC"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No. </w:t>
      </w:r>
      <w:r w:rsidRPr="007C222C">
        <w:rPr>
          <w:rFonts w:ascii="Times New Roman" w:hAnsi="Times New Roman" w:cs="Times New Roman"/>
          <w:sz w:val="18"/>
          <w:szCs w:val="18"/>
        </w:rPr>
        <w:t>2) 1966</w:t>
      </w:r>
    </w:p>
    <w:p w14:paraId="4E44A052"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No. </w:t>
      </w:r>
      <w:r w:rsidRPr="007C222C">
        <w:rPr>
          <w:rFonts w:ascii="Times New Roman" w:hAnsi="Times New Roman" w:cs="Times New Roman"/>
          <w:sz w:val="18"/>
          <w:szCs w:val="18"/>
        </w:rPr>
        <w:t>3) 1966</w:t>
      </w:r>
    </w:p>
    <w:p w14:paraId="39C74367"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w:t>
      </w:r>
      <w:r w:rsidRPr="007C222C">
        <w:rPr>
          <w:rFonts w:ascii="Times New Roman" w:hAnsi="Times New Roman" w:cs="Times New Roman"/>
          <w:sz w:val="18"/>
          <w:szCs w:val="18"/>
        </w:rPr>
        <w:t>1967</w:t>
      </w:r>
    </w:p>
    <w:p w14:paraId="2C71A98D"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No. </w:t>
      </w:r>
      <w:r w:rsidRPr="007C222C">
        <w:rPr>
          <w:rFonts w:ascii="Times New Roman" w:hAnsi="Times New Roman" w:cs="Times New Roman"/>
          <w:sz w:val="18"/>
          <w:szCs w:val="18"/>
        </w:rPr>
        <w:t>2) 1967</w:t>
      </w:r>
    </w:p>
    <w:p w14:paraId="1F82459D"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No. </w:t>
      </w:r>
      <w:r w:rsidRPr="007C222C">
        <w:rPr>
          <w:rFonts w:ascii="Times New Roman" w:hAnsi="Times New Roman" w:cs="Times New Roman"/>
          <w:sz w:val="18"/>
          <w:szCs w:val="18"/>
        </w:rPr>
        <w:t>3) 1967</w:t>
      </w:r>
    </w:p>
    <w:p w14:paraId="63B56522"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No. </w:t>
      </w:r>
      <w:r w:rsidRPr="007C222C">
        <w:rPr>
          <w:rFonts w:ascii="Times New Roman" w:hAnsi="Times New Roman" w:cs="Times New Roman"/>
          <w:sz w:val="18"/>
          <w:szCs w:val="18"/>
        </w:rPr>
        <w:t>4) 1967</w:t>
      </w:r>
    </w:p>
    <w:p w14:paraId="40F5C608"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No. </w:t>
      </w:r>
      <w:r w:rsidRPr="007C222C">
        <w:rPr>
          <w:rFonts w:ascii="Times New Roman" w:hAnsi="Times New Roman" w:cs="Times New Roman"/>
          <w:sz w:val="18"/>
          <w:szCs w:val="18"/>
        </w:rPr>
        <w:t>5) 1967</w:t>
      </w:r>
    </w:p>
    <w:p w14:paraId="2FBB0456"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Customs Tariff 1</w:t>
      </w:r>
      <w:r w:rsidRPr="007C222C">
        <w:rPr>
          <w:rFonts w:ascii="Times New Roman" w:hAnsi="Times New Roman" w:cs="Times New Roman"/>
          <w:sz w:val="18"/>
          <w:szCs w:val="18"/>
        </w:rPr>
        <w:t>968</w:t>
      </w:r>
    </w:p>
    <w:p w14:paraId="34A23282"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Customs</w:t>
      </w:r>
      <w:r w:rsidRPr="007C222C">
        <w:rPr>
          <w:rFonts w:ascii="Times New Roman" w:hAnsi="Times New Roman" w:cs="Times New Roman"/>
          <w:sz w:val="18"/>
          <w:szCs w:val="18"/>
        </w:rPr>
        <w:t xml:space="preserve"> </w:t>
      </w:r>
      <w:r w:rsidRPr="007C222C">
        <w:rPr>
          <w:rFonts w:ascii="Times New Roman" w:hAnsi="Times New Roman" w:cs="Times New Roman"/>
          <w:i/>
          <w:sz w:val="18"/>
          <w:szCs w:val="18"/>
        </w:rPr>
        <w:t xml:space="preserve">Tariff </w:t>
      </w:r>
      <w:r w:rsidRPr="007C222C">
        <w:rPr>
          <w:rFonts w:ascii="Times New Roman" w:hAnsi="Times New Roman" w:cs="Times New Roman"/>
          <w:sz w:val="18"/>
          <w:szCs w:val="18"/>
        </w:rPr>
        <w:t>(</w:t>
      </w:r>
      <w:r w:rsidRPr="007C222C">
        <w:rPr>
          <w:rFonts w:ascii="Times New Roman" w:hAnsi="Times New Roman" w:cs="Times New Roman"/>
          <w:i/>
          <w:sz w:val="18"/>
          <w:szCs w:val="18"/>
        </w:rPr>
        <w:t>No. 2</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 </w:t>
      </w:r>
      <w:r w:rsidRPr="007C222C">
        <w:rPr>
          <w:rFonts w:ascii="Times New Roman" w:hAnsi="Times New Roman" w:cs="Times New Roman"/>
          <w:sz w:val="18"/>
          <w:szCs w:val="18"/>
        </w:rPr>
        <w:t>1968</w:t>
      </w:r>
    </w:p>
    <w:p w14:paraId="4D7861D8"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w:t>
      </w:r>
      <w:r w:rsidRPr="007C222C">
        <w:rPr>
          <w:rFonts w:ascii="Times New Roman" w:hAnsi="Times New Roman" w:cs="Times New Roman"/>
          <w:sz w:val="18"/>
          <w:szCs w:val="18"/>
        </w:rPr>
        <w:t>1969</w:t>
      </w:r>
    </w:p>
    <w:p w14:paraId="1E4E7349"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No. </w:t>
      </w:r>
      <w:r w:rsidRPr="007C222C">
        <w:rPr>
          <w:rFonts w:ascii="Times New Roman" w:hAnsi="Times New Roman" w:cs="Times New Roman"/>
          <w:sz w:val="18"/>
          <w:szCs w:val="18"/>
        </w:rPr>
        <w:t>2) 1969</w:t>
      </w:r>
    </w:p>
    <w:p w14:paraId="42A98CDD"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Customs Tariff</w:t>
      </w:r>
      <w:r w:rsidRPr="007C222C">
        <w:rPr>
          <w:rFonts w:ascii="Times New Roman" w:hAnsi="Times New Roman" w:cs="Times New Roman"/>
          <w:sz w:val="18"/>
          <w:szCs w:val="18"/>
        </w:rPr>
        <w:t xml:space="preserve"> 1970</w:t>
      </w:r>
    </w:p>
    <w:p w14:paraId="7D8DCFDA"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w:t>
      </w:r>
      <w:r w:rsidRPr="007C222C">
        <w:rPr>
          <w:rFonts w:ascii="Times New Roman" w:hAnsi="Times New Roman" w:cs="Times New Roman"/>
          <w:sz w:val="18"/>
          <w:szCs w:val="18"/>
        </w:rPr>
        <w:t>(</w:t>
      </w:r>
      <w:r w:rsidRPr="007C222C">
        <w:rPr>
          <w:rFonts w:ascii="Times New Roman" w:hAnsi="Times New Roman" w:cs="Times New Roman"/>
          <w:i/>
          <w:sz w:val="18"/>
          <w:szCs w:val="18"/>
        </w:rPr>
        <w:t>No. 2</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 </w:t>
      </w:r>
      <w:r w:rsidRPr="007C222C">
        <w:rPr>
          <w:rFonts w:ascii="Times New Roman" w:hAnsi="Times New Roman" w:cs="Times New Roman"/>
          <w:sz w:val="18"/>
          <w:szCs w:val="18"/>
        </w:rPr>
        <w:t>1970</w:t>
      </w:r>
    </w:p>
    <w:p w14:paraId="446BC8AB"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Customs Tariff</w:t>
      </w:r>
      <w:r w:rsidR="005E4EA5" w:rsidRPr="007C222C">
        <w:rPr>
          <w:rFonts w:ascii="Times New Roman" w:hAnsi="Times New Roman" w:cs="Times New Roman"/>
          <w:i/>
          <w:sz w:val="18"/>
          <w:szCs w:val="18"/>
        </w:rPr>
        <w:t xml:space="preserve"> </w:t>
      </w:r>
      <w:r w:rsidRPr="007C222C">
        <w:rPr>
          <w:rFonts w:ascii="Times New Roman" w:hAnsi="Times New Roman" w:cs="Times New Roman"/>
          <w:sz w:val="18"/>
          <w:szCs w:val="18"/>
        </w:rPr>
        <w:t>1971</w:t>
      </w:r>
    </w:p>
    <w:p w14:paraId="75FE264E"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No. </w:t>
      </w:r>
      <w:r w:rsidRPr="007C222C">
        <w:rPr>
          <w:rFonts w:ascii="Times New Roman" w:hAnsi="Times New Roman" w:cs="Times New Roman"/>
          <w:sz w:val="18"/>
          <w:szCs w:val="18"/>
        </w:rPr>
        <w:t>2) 1971</w:t>
      </w:r>
    </w:p>
    <w:p w14:paraId="3210648A"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No. </w:t>
      </w:r>
      <w:r w:rsidRPr="007C222C">
        <w:rPr>
          <w:rFonts w:ascii="Times New Roman" w:hAnsi="Times New Roman" w:cs="Times New Roman"/>
          <w:sz w:val="18"/>
          <w:szCs w:val="18"/>
        </w:rPr>
        <w:t>3) 1971</w:t>
      </w:r>
    </w:p>
    <w:p w14:paraId="39EDD2AE"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w:t>
      </w:r>
      <w:r w:rsidRPr="007C222C">
        <w:rPr>
          <w:rFonts w:ascii="Times New Roman" w:hAnsi="Times New Roman" w:cs="Times New Roman"/>
          <w:sz w:val="18"/>
          <w:szCs w:val="18"/>
        </w:rPr>
        <w:t>1972</w:t>
      </w:r>
    </w:p>
    <w:p w14:paraId="73B8412A"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No. </w:t>
      </w:r>
      <w:r w:rsidRPr="007C222C">
        <w:rPr>
          <w:rFonts w:ascii="Times New Roman" w:hAnsi="Times New Roman" w:cs="Times New Roman"/>
          <w:sz w:val="18"/>
          <w:szCs w:val="18"/>
        </w:rPr>
        <w:t>2) 1972</w:t>
      </w:r>
    </w:p>
    <w:p w14:paraId="7EA8CDEF"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No. </w:t>
      </w:r>
      <w:r w:rsidRPr="007C222C">
        <w:rPr>
          <w:rFonts w:ascii="Times New Roman" w:hAnsi="Times New Roman" w:cs="Times New Roman"/>
          <w:sz w:val="18"/>
          <w:szCs w:val="18"/>
        </w:rPr>
        <w:t>3) 1972</w:t>
      </w:r>
    </w:p>
    <w:p w14:paraId="2CF13666"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No. </w:t>
      </w:r>
      <w:r w:rsidRPr="007C222C">
        <w:rPr>
          <w:rFonts w:ascii="Times New Roman" w:hAnsi="Times New Roman" w:cs="Times New Roman"/>
          <w:sz w:val="18"/>
          <w:szCs w:val="18"/>
        </w:rPr>
        <w:t>4) 1972</w:t>
      </w:r>
    </w:p>
    <w:p w14:paraId="3CC0A22C"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No. </w:t>
      </w:r>
      <w:r w:rsidRPr="007C222C">
        <w:rPr>
          <w:rFonts w:ascii="Times New Roman" w:hAnsi="Times New Roman" w:cs="Times New Roman"/>
          <w:sz w:val="18"/>
          <w:szCs w:val="18"/>
        </w:rPr>
        <w:t>5) 1972</w:t>
      </w:r>
    </w:p>
    <w:p w14:paraId="451A57E3"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w:t>
      </w:r>
      <w:r w:rsidRPr="007C222C">
        <w:rPr>
          <w:rFonts w:ascii="Times New Roman" w:hAnsi="Times New Roman" w:cs="Times New Roman"/>
          <w:sz w:val="18"/>
          <w:szCs w:val="18"/>
        </w:rPr>
        <w:t>1973</w:t>
      </w:r>
    </w:p>
    <w:p w14:paraId="1EAA7A81"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No. </w:t>
      </w:r>
      <w:r w:rsidRPr="007C222C">
        <w:rPr>
          <w:rFonts w:ascii="Times New Roman" w:hAnsi="Times New Roman" w:cs="Times New Roman"/>
          <w:sz w:val="18"/>
          <w:szCs w:val="18"/>
        </w:rPr>
        <w:t>2) 1973</w:t>
      </w:r>
    </w:p>
    <w:p w14:paraId="0D2A74F1"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w:t>
      </w:r>
      <w:r w:rsidRPr="007C222C">
        <w:rPr>
          <w:rFonts w:ascii="Times New Roman" w:hAnsi="Times New Roman" w:cs="Times New Roman"/>
          <w:sz w:val="18"/>
          <w:szCs w:val="18"/>
        </w:rPr>
        <w:t>1974</w:t>
      </w:r>
    </w:p>
    <w:p w14:paraId="30D4FF5E"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No. </w:t>
      </w:r>
      <w:r w:rsidRPr="007C222C">
        <w:rPr>
          <w:rFonts w:ascii="Times New Roman" w:hAnsi="Times New Roman" w:cs="Times New Roman"/>
          <w:sz w:val="18"/>
          <w:szCs w:val="18"/>
        </w:rPr>
        <w:t>2) 1974</w:t>
      </w:r>
    </w:p>
    <w:p w14:paraId="76558D5D"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Amendment Act </w:t>
      </w:r>
      <w:r w:rsidRPr="007C222C">
        <w:rPr>
          <w:rFonts w:ascii="Times New Roman" w:hAnsi="Times New Roman" w:cs="Times New Roman"/>
          <w:sz w:val="18"/>
          <w:szCs w:val="18"/>
        </w:rPr>
        <w:t>1976</w:t>
      </w:r>
    </w:p>
    <w:p w14:paraId="4B1D2F48"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Amendment Act </w:t>
      </w:r>
      <w:r w:rsidRPr="007C222C">
        <w:rPr>
          <w:rFonts w:ascii="Times New Roman" w:hAnsi="Times New Roman" w:cs="Times New Roman"/>
          <w:sz w:val="18"/>
          <w:szCs w:val="18"/>
        </w:rPr>
        <w:t>(</w:t>
      </w:r>
      <w:r w:rsidRPr="007C222C">
        <w:rPr>
          <w:rFonts w:ascii="Times New Roman" w:hAnsi="Times New Roman" w:cs="Times New Roman"/>
          <w:i/>
          <w:sz w:val="18"/>
          <w:szCs w:val="18"/>
        </w:rPr>
        <w:t>No. 2</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 </w:t>
      </w:r>
      <w:r w:rsidRPr="007C222C">
        <w:rPr>
          <w:rFonts w:ascii="Times New Roman" w:hAnsi="Times New Roman" w:cs="Times New Roman"/>
          <w:sz w:val="18"/>
          <w:szCs w:val="18"/>
        </w:rPr>
        <w:t>1976</w:t>
      </w:r>
    </w:p>
    <w:p w14:paraId="39ABB8CB"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Amendment Act </w:t>
      </w:r>
      <w:r w:rsidRPr="007C222C">
        <w:rPr>
          <w:rFonts w:ascii="Times New Roman" w:hAnsi="Times New Roman" w:cs="Times New Roman"/>
          <w:sz w:val="18"/>
          <w:szCs w:val="18"/>
        </w:rPr>
        <w:t>1977</w:t>
      </w:r>
    </w:p>
    <w:p w14:paraId="0BDD2335"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Amendment Act </w:t>
      </w:r>
      <w:r w:rsidRPr="007C222C">
        <w:rPr>
          <w:rFonts w:ascii="Times New Roman" w:hAnsi="Times New Roman" w:cs="Times New Roman"/>
          <w:sz w:val="18"/>
          <w:szCs w:val="18"/>
        </w:rPr>
        <w:t>1978</w:t>
      </w:r>
    </w:p>
    <w:p w14:paraId="3D9C6B77"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Amendment Act </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No. </w:t>
      </w:r>
      <w:r w:rsidRPr="007C222C">
        <w:rPr>
          <w:rFonts w:ascii="Times New Roman" w:hAnsi="Times New Roman" w:cs="Times New Roman"/>
          <w:sz w:val="18"/>
          <w:szCs w:val="18"/>
        </w:rPr>
        <w:t>2) 1978</w:t>
      </w:r>
    </w:p>
    <w:p w14:paraId="34D38B73"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Amendment Act </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No. </w:t>
      </w:r>
      <w:r w:rsidRPr="007C222C">
        <w:rPr>
          <w:rFonts w:ascii="Times New Roman" w:hAnsi="Times New Roman" w:cs="Times New Roman"/>
          <w:sz w:val="18"/>
          <w:szCs w:val="18"/>
        </w:rPr>
        <w:t>3) 1978</w:t>
      </w:r>
    </w:p>
    <w:p w14:paraId="32997EBD"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Amendment Act </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No. </w:t>
      </w:r>
      <w:r w:rsidRPr="007C222C">
        <w:rPr>
          <w:rFonts w:ascii="Times New Roman" w:hAnsi="Times New Roman" w:cs="Times New Roman"/>
          <w:sz w:val="18"/>
          <w:szCs w:val="18"/>
        </w:rPr>
        <w:t>4) 1978</w:t>
      </w:r>
    </w:p>
    <w:p w14:paraId="459FE8D5"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Amendment Act </w:t>
      </w:r>
      <w:r w:rsidRPr="007C222C">
        <w:rPr>
          <w:rFonts w:ascii="Times New Roman" w:hAnsi="Times New Roman" w:cs="Times New Roman"/>
          <w:sz w:val="18"/>
          <w:szCs w:val="18"/>
        </w:rPr>
        <w:t>1979</w:t>
      </w:r>
    </w:p>
    <w:p w14:paraId="22B41ADB"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Amendment Act </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No. </w:t>
      </w:r>
      <w:r w:rsidRPr="007C222C">
        <w:rPr>
          <w:rFonts w:ascii="Times New Roman" w:hAnsi="Times New Roman" w:cs="Times New Roman"/>
          <w:sz w:val="18"/>
          <w:szCs w:val="18"/>
        </w:rPr>
        <w:t>2) 1979</w:t>
      </w:r>
    </w:p>
    <w:p w14:paraId="7277177A"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Amendment Act </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No. </w:t>
      </w:r>
      <w:r w:rsidRPr="007C222C">
        <w:rPr>
          <w:rFonts w:ascii="Times New Roman" w:hAnsi="Times New Roman" w:cs="Times New Roman"/>
          <w:sz w:val="18"/>
          <w:szCs w:val="18"/>
        </w:rPr>
        <w:t>3) 1979</w:t>
      </w:r>
    </w:p>
    <w:p w14:paraId="5DCC8DF1"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Amendment Act </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No. </w:t>
      </w:r>
      <w:r w:rsidRPr="007C222C">
        <w:rPr>
          <w:rFonts w:ascii="Times New Roman" w:hAnsi="Times New Roman" w:cs="Times New Roman"/>
          <w:sz w:val="18"/>
          <w:szCs w:val="18"/>
        </w:rPr>
        <w:t>4) 1979</w:t>
      </w:r>
    </w:p>
    <w:p w14:paraId="0B6E42AD"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Amendment Act </w:t>
      </w:r>
      <w:r w:rsidRPr="007C222C">
        <w:rPr>
          <w:rFonts w:ascii="Times New Roman" w:hAnsi="Times New Roman" w:cs="Times New Roman"/>
          <w:sz w:val="18"/>
          <w:szCs w:val="18"/>
        </w:rPr>
        <w:t>1980</w:t>
      </w:r>
    </w:p>
    <w:p w14:paraId="20009E72"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Amendment Act </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No. </w:t>
      </w:r>
      <w:r w:rsidRPr="007C222C">
        <w:rPr>
          <w:rFonts w:ascii="Times New Roman" w:hAnsi="Times New Roman" w:cs="Times New Roman"/>
          <w:sz w:val="18"/>
          <w:szCs w:val="18"/>
        </w:rPr>
        <w:t>2) 1980</w:t>
      </w:r>
    </w:p>
    <w:p w14:paraId="52CB4CB6"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Amendment Act </w:t>
      </w:r>
      <w:r w:rsidRPr="007C222C">
        <w:rPr>
          <w:rFonts w:ascii="Times New Roman" w:hAnsi="Times New Roman" w:cs="Times New Roman"/>
          <w:sz w:val="18"/>
          <w:szCs w:val="18"/>
        </w:rPr>
        <w:t>1981</w:t>
      </w:r>
    </w:p>
    <w:p w14:paraId="5C4ABF07" w14:textId="77777777" w:rsidR="002610A6" w:rsidRPr="007C222C" w:rsidRDefault="002610A6" w:rsidP="002610A6">
      <w:pPr>
        <w:spacing w:after="0" w:line="240" w:lineRule="auto"/>
        <w:jc w:val="both"/>
        <w:rPr>
          <w:rFonts w:ascii="Times New Roman" w:hAnsi="Times New Roman" w:cs="Times New Roman"/>
          <w:sz w:val="18"/>
          <w:szCs w:val="18"/>
        </w:rPr>
      </w:pPr>
      <w:r w:rsidRPr="007C222C">
        <w:rPr>
          <w:rFonts w:ascii="Times New Roman" w:hAnsi="Times New Roman" w:cs="Times New Roman"/>
          <w:i/>
          <w:sz w:val="18"/>
          <w:szCs w:val="18"/>
        </w:rPr>
        <w:t xml:space="preserve">Customs Tariff Amendment Act </w:t>
      </w:r>
      <w:r w:rsidRPr="007C222C">
        <w:rPr>
          <w:rFonts w:ascii="Times New Roman" w:hAnsi="Times New Roman" w:cs="Times New Roman"/>
          <w:sz w:val="18"/>
          <w:szCs w:val="18"/>
        </w:rPr>
        <w:t>1982</w:t>
      </w:r>
    </w:p>
    <w:p w14:paraId="3A8F5260" w14:textId="77777777" w:rsidR="00C21CC2" w:rsidRPr="007C222C" w:rsidRDefault="002610A6" w:rsidP="002610A6">
      <w:pPr>
        <w:spacing w:after="0" w:line="240" w:lineRule="auto"/>
        <w:jc w:val="both"/>
        <w:rPr>
          <w:rFonts w:ascii="Times New Roman" w:hAnsi="Times New Roman" w:cs="Times New Roman"/>
          <w:i/>
          <w:sz w:val="18"/>
          <w:szCs w:val="18"/>
        </w:rPr>
      </w:pPr>
      <w:r w:rsidRPr="007C222C">
        <w:rPr>
          <w:rFonts w:ascii="Times New Roman" w:hAnsi="Times New Roman" w:cs="Times New Roman"/>
          <w:i/>
          <w:sz w:val="18"/>
          <w:szCs w:val="18"/>
        </w:rPr>
        <w:t xml:space="preserve">Customs Tariff Amendment </w:t>
      </w:r>
      <w:r w:rsidRPr="007C222C">
        <w:rPr>
          <w:rFonts w:ascii="Times New Roman" w:hAnsi="Times New Roman" w:cs="Times New Roman"/>
          <w:sz w:val="18"/>
          <w:szCs w:val="18"/>
        </w:rPr>
        <w:t>(</w:t>
      </w:r>
      <w:r w:rsidRPr="007C222C">
        <w:rPr>
          <w:rFonts w:ascii="Times New Roman" w:hAnsi="Times New Roman" w:cs="Times New Roman"/>
          <w:i/>
          <w:sz w:val="18"/>
          <w:szCs w:val="18"/>
        </w:rPr>
        <w:t>Off-shore Installations</w:t>
      </w:r>
      <w:r w:rsidRPr="007C222C">
        <w:rPr>
          <w:rFonts w:ascii="Times New Roman" w:hAnsi="Times New Roman" w:cs="Times New Roman"/>
          <w:sz w:val="18"/>
          <w:szCs w:val="18"/>
        </w:rPr>
        <w:t>)</w:t>
      </w:r>
      <w:r w:rsidRPr="007C222C">
        <w:rPr>
          <w:rFonts w:ascii="Times New Roman" w:hAnsi="Times New Roman" w:cs="Times New Roman"/>
          <w:i/>
          <w:sz w:val="18"/>
          <w:szCs w:val="18"/>
        </w:rPr>
        <w:t xml:space="preserve"> Act</w:t>
      </w:r>
    </w:p>
    <w:sectPr w:rsidR="00C21CC2" w:rsidRPr="007C222C" w:rsidSect="009B603D">
      <w:type w:val="continuous"/>
      <w:pgSz w:w="10325" w:h="14573" w:code="13"/>
      <w:pgMar w:top="720" w:right="720" w:bottom="720" w:left="720" w:header="720" w:footer="720" w:gutter="0"/>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AF7F37" w15:done="0"/>
  <w15:commentEx w15:paraId="74B05E42" w15:done="0"/>
  <w15:commentEx w15:paraId="2D1CFECB" w15:done="0"/>
  <w15:commentEx w15:paraId="4C676C1D" w15:done="0"/>
  <w15:commentEx w15:paraId="36AB817B" w15:done="0"/>
  <w15:commentEx w15:paraId="6C932991" w15:done="0"/>
  <w15:commentEx w15:paraId="492559AA" w15:done="0"/>
  <w15:commentEx w15:paraId="64AE905E" w15:done="0"/>
  <w15:commentEx w15:paraId="17E5472F" w15:done="0"/>
  <w15:commentEx w15:paraId="51E8922A" w15:done="0"/>
  <w15:commentEx w15:paraId="623C4905" w15:done="0"/>
  <w15:commentEx w15:paraId="3DCA3702" w15:done="0"/>
  <w15:commentEx w15:paraId="11AD1AAD" w15:done="0"/>
  <w15:commentEx w15:paraId="7613E63D" w15:done="0"/>
  <w15:commentEx w15:paraId="38E5153F" w15:done="0"/>
  <w15:commentEx w15:paraId="476CE6C8" w15:done="0"/>
  <w15:commentEx w15:paraId="37DE58C7" w15:done="0"/>
  <w15:commentEx w15:paraId="6800A721" w15:done="0"/>
  <w15:commentEx w15:paraId="62949759" w15:done="0"/>
  <w15:commentEx w15:paraId="7C1878D9" w15:done="0"/>
  <w15:commentEx w15:paraId="712EA511" w15:done="0"/>
  <w15:commentEx w15:paraId="54E2EDE6" w15:done="0"/>
  <w15:commentEx w15:paraId="58C1C664" w15:done="0"/>
  <w15:commentEx w15:paraId="24232FE2" w15:done="0"/>
  <w15:commentEx w15:paraId="580E3E79" w15:done="0"/>
  <w15:commentEx w15:paraId="267C5DC1" w15:done="0"/>
  <w15:commentEx w15:paraId="4D929C18" w15:done="0"/>
  <w15:commentEx w15:paraId="15FBA654" w15:done="0"/>
  <w15:commentEx w15:paraId="0B97EA36" w15:done="0"/>
  <w15:commentEx w15:paraId="3C814DCD" w15:done="0"/>
  <w15:commentEx w15:paraId="754B5FA6" w15:done="0"/>
  <w15:commentEx w15:paraId="4454009B" w15:done="0"/>
  <w15:commentEx w15:paraId="536A5ADF" w15:done="0"/>
  <w15:commentEx w15:paraId="09693524" w15:done="0"/>
  <w15:commentEx w15:paraId="46315DE4" w15:done="0"/>
  <w15:commentEx w15:paraId="3AE4E09A" w15:done="0"/>
  <w15:commentEx w15:paraId="188254EF" w15:done="0"/>
  <w15:commentEx w15:paraId="32990E18" w15:done="0"/>
  <w15:commentEx w15:paraId="32B6FF79" w15:done="0"/>
  <w15:commentEx w15:paraId="7B3BD65C" w15:done="0"/>
  <w15:commentEx w15:paraId="47904319" w15:done="0"/>
  <w15:commentEx w15:paraId="449F3DBC" w15:done="0"/>
  <w15:commentEx w15:paraId="6312BAC7" w15:done="0"/>
  <w15:commentEx w15:paraId="051B4606" w15:done="0"/>
  <w15:commentEx w15:paraId="22E3D66F" w15:done="0"/>
  <w15:commentEx w15:paraId="750D2D6B" w15:done="0"/>
  <w15:commentEx w15:paraId="27B9005C" w15:done="0"/>
  <w15:commentEx w15:paraId="1353003C" w15:done="0"/>
  <w15:commentEx w15:paraId="5BCA41B4" w15:done="0"/>
  <w15:commentEx w15:paraId="6954E7A9" w15:done="0"/>
  <w15:commentEx w15:paraId="1842CE55" w15:done="0"/>
  <w15:commentEx w15:paraId="2519281E" w15:done="0"/>
  <w15:commentEx w15:paraId="41F6085A" w15:done="0"/>
  <w15:commentEx w15:paraId="55A193E0" w15:done="0"/>
  <w15:commentEx w15:paraId="356B32C0" w15:done="0"/>
  <w15:commentEx w15:paraId="4F500956" w15:done="0"/>
  <w15:commentEx w15:paraId="0CF0FFAF" w15:done="0"/>
  <w15:commentEx w15:paraId="7045A648" w15:done="0"/>
  <w15:commentEx w15:paraId="7A8E6BE4" w15:done="0"/>
  <w15:commentEx w15:paraId="7F854B7D" w15:done="0"/>
  <w15:commentEx w15:paraId="097384FB" w15:done="0"/>
  <w15:commentEx w15:paraId="7496B0AC" w15:done="0"/>
  <w15:commentEx w15:paraId="71688D3E" w15:done="0"/>
  <w15:commentEx w15:paraId="341CBBCA" w15:done="0"/>
  <w15:commentEx w15:paraId="46EE8C63" w15:done="0"/>
  <w15:commentEx w15:paraId="4DDBB7CC" w15:done="0"/>
  <w15:commentEx w15:paraId="3497CB56" w15:done="0"/>
  <w15:commentEx w15:paraId="0BEB1B0F" w15:done="0"/>
  <w15:commentEx w15:paraId="27AE4DA4" w15:done="0"/>
  <w15:commentEx w15:paraId="229E721E" w15:done="0"/>
  <w15:commentEx w15:paraId="28DB32B3" w15:done="0"/>
  <w15:commentEx w15:paraId="57B0F4C6" w15:done="0"/>
  <w15:commentEx w15:paraId="3522533A" w15:done="0"/>
  <w15:commentEx w15:paraId="014E8E08" w15:done="0"/>
  <w15:commentEx w15:paraId="0A74232B" w15:done="0"/>
  <w15:commentEx w15:paraId="511FE1F9" w15:done="0"/>
  <w15:commentEx w15:paraId="7431E040" w15:done="0"/>
  <w15:commentEx w15:paraId="25725A35" w15:done="0"/>
  <w15:commentEx w15:paraId="09CC2383" w15:done="0"/>
  <w15:commentEx w15:paraId="69D6C5D7" w15:done="0"/>
  <w15:commentEx w15:paraId="44F6A30F" w15:done="0"/>
  <w15:commentEx w15:paraId="0A40EFFC" w15:done="0"/>
  <w15:commentEx w15:paraId="3A4B060A" w15:done="0"/>
  <w15:commentEx w15:paraId="6FC7253A" w15:done="0"/>
  <w15:commentEx w15:paraId="782EF8EA" w15:done="0"/>
  <w15:commentEx w15:paraId="101A9E97" w15:done="0"/>
  <w15:commentEx w15:paraId="65EA5287" w15:done="0"/>
  <w15:commentEx w15:paraId="3FFF55E9" w15:done="0"/>
  <w15:commentEx w15:paraId="0D2EF729" w15:done="0"/>
  <w15:commentEx w15:paraId="05D15FD1" w15:done="0"/>
  <w15:commentEx w15:paraId="17CFD1A7" w15:done="0"/>
  <w15:commentEx w15:paraId="10B5F495" w15:done="0"/>
  <w15:commentEx w15:paraId="78D5BEEE" w15:done="0"/>
  <w15:commentEx w15:paraId="19C5479D" w15:done="0"/>
  <w15:commentEx w15:paraId="7C7BB920" w15:done="0"/>
  <w15:commentEx w15:paraId="2C77BF3D" w15:done="0"/>
  <w15:commentEx w15:paraId="79ABB2D0" w15:done="0"/>
  <w15:commentEx w15:paraId="321E4AAB" w15:done="0"/>
  <w15:commentEx w15:paraId="11541341" w15:done="0"/>
  <w15:commentEx w15:paraId="193D9390" w15:done="0"/>
  <w15:commentEx w15:paraId="2E533E73" w15:done="0"/>
  <w15:commentEx w15:paraId="6EB9889F" w15:done="0"/>
  <w15:commentEx w15:paraId="752B77B0" w15:done="0"/>
  <w15:commentEx w15:paraId="523FDA45" w15:done="0"/>
  <w15:commentEx w15:paraId="62CD495E" w15:done="0"/>
  <w15:commentEx w15:paraId="7A062E48" w15:done="0"/>
  <w15:commentEx w15:paraId="0D9F70C5" w15:done="0"/>
  <w15:commentEx w15:paraId="4B85B6F2" w15:done="0"/>
  <w15:commentEx w15:paraId="1DC7024A" w15:done="0"/>
  <w15:commentEx w15:paraId="056C8765" w15:done="0"/>
  <w15:commentEx w15:paraId="1F72E276" w15:done="0"/>
  <w15:commentEx w15:paraId="5780DC43" w15:done="0"/>
  <w15:commentEx w15:paraId="62D346AC" w15:done="0"/>
  <w15:commentEx w15:paraId="28BFE0D3" w15:done="0"/>
  <w15:commentEx w15:paraId="25FC9779" w15:done="0"/>
  <w15:commentEx w15:paraId="620CAB5A" w15:done="0"/>
  <w15:commentEx w15:paraId="733F4F6B" w15:done="0"/>
  <w15:commentEx w15:paraId="3271220B" w15:done="0"/>
  <w15:commentEx w15:paraId="2231EC59" w15:done="0"/>
  <w15:commentEx w15:paraId="2BDE5926" w15:done="0"/>
  <w15:commentEx w15:paraId="1C86C24A" w15:done="0"/>
  <w15:commentEx w15:paraId="22705D41" w15:done="0"/>
  <w15:commentEx w15:paraId="3C70FFF4" w15:done="0"/>
  <w15:commentEx w15:paraId="7F1B75EC" w15:done="0"/>
  <w15:commentEx w15:paraId="7BB29A36" w15:done="0"/>
  <w15:commentEx w15:paraId="11F55216" w15:done="0"/>
  <w15:commentEx w15:paraId="754A5F49" w15:done="0"/>
  <w15:commentEx w15:paraId="621FA39C" w15:done="0"/>
  <w15:commentEx w15:paraId="7159F865" w15:done="0"/>
  <w15:commentEx w15:paraId="486AC8DF" w15:done="0"/>
  <w15:commentEx w15:paraId="574A4F24" w15:done="0"/>
  <w15:commentEx w15:paraId="363970B7" w15:done="0"/>
  <w15:commentEx w15:paraId="5DA130F9" w15:done="0"/>
  <w15:commentEx w15:paraId="0DE8C3BE" w15:done="0"/>
  <w15:commentEx w15:paraId="66FABD64" w15:done="0"/>
  <w15:commentEx w15:paraId="763B19CE" w15:done="0"/>
  <w15:commentEx w15:paraId="479F92A6" w15:done="0"/>
  <w15:commentEx w15:paraId="360D8A05" w15:done="0"/>
  <w15:commentEx w15:paraId="7A3AA410" w15:done="0"/>
  <w15:commentEx w15:paraId="3168BEA8" w15:done="0"/>
  <w15:commentEx w15:paraId="7D8B06D0" w15:done="0"/>
  <w15:commentEx w15:paraId="20BB4CE2" w15:done="0"/>
  <w15:commentEx w15:paraId="6CC892F5" w15:done="0"/>
  <w15:commentEx w15:paraId="5A6936C9" w15:done="0"/>
  <w15:commentEx w15:paraId="5632E599" w15:done="0"/>
  <w15:commentEx w15:paraId="0B383908" w15:done="0"/>
  <w15:commentEx w15:paraId="3E2963F0" w15:done="0"/>
  <w15:commentEx w15:paraId="65E0B1CF" w15:done="0"/>
  <w15:commentEx w15:paraId="31901413" w15:done="0"/>
  <w15:commentEx w15:paraId="17BF180A" w15:done="0"/>
  <w15:commentEx w15:paraId="5F2E09A9" w15:done="0"/>
  <w15:commentEx w15:paraId="32F4D0CD" w15:done="0"/>
  <w15:commentEx w15:paraId="5C8B0E30" w15:done="0"/>
  <w15:commentEx w15:paraId="52BB0DDC" w15:done="0"/>
  <w15:commentEx w15:paraId="2A68E72B" w15:done="0"/>
  <w15:commentEx w15:paraId="1D8E081B" w15:done="0"/>
  <w15:commentEx w15:paraId="7D3CD7D9" w15:done="0"/>
  <w15:commentEx w15:paraId="5B68F2FE" w15:done="0"/>
  <w15:commentEx w15:paraId="19103702" w15:done="0"/>
  <w15:commentEx w15:paraId="39076ECA" w15:done="0"/>
  <w15:commentEx w15:paraId="1A644DEB" w15:done="0"/>
  <w15:commentEx w15:paraId="6DB0EF36" w15:done="0"/>
  <w15:commentEx w15:paraId="04D90F6B" w15:done="0"/>
  <w15:commentEx w15:paraId="50230FC7" w15:done="0"/>
  <w15:commentEx w15:paraId="26FEA487" w15:done="0"/>
  <w15:commentEx w15:paraId="054A9413" w15:done="0"/>
  <w15:commentEx w15:paraId="44F0A2B7" w15:done="0"/>
  <w15:commentEx w15:paraId="75CF4BFB" w15:done="0"/>
  <w15:commentEx w15:paraId="457C7DE9" w15:done="0"/>
  <w15:commentEx w15:paraId="5A6EA5A0" w15:done="0"/>
  <w15:commentEx w15:paraId="50F54D1B" w15:done="0"/>
  <w15:commentEx w15:paraId="588F2307" w15:done="0"/>
  <w15:commentEx w15:paraId="2CD845FE" w15:done="0"/>
  <w15:commentEx w15:paraId="7683AEA2" w15:done="0"/>
  <w15:commentEx w15:paraId="3B377246" w15:done="0"/>
  <w15:commentEx w15:paraId="4C6AB81D" w15:done="0"/>
  <w15:commentEx w15:paraId="6EFC6E3F" w15:done="0"/>
  <w15:commentEx w15:paraId="4CA98CAE" w15:done="0"/>
  <w15:commentEx w15:paraId="3423D702" w15:done="0"/>
  <w15:commentEx w15:paraId="0A95C258" w15:done="0"/>
  <w15:commentEx w15:paraId="2D561578" w15:done="0"/>
  <w15:commentEx w15:paraId="764A2811" w15:done="0"/>
  <w15:commentEx w15:paraId="688F23BE" w15:done="0"/>
  <w15:commentEx w15:paraId="485A2319" w15:done="0"/>
  <w15:commentEx w15:paraId="7191D72D" w15:done="0"/>
  <w15:commentEx w15:paraId="13B11FC1" w15:done="0"/>
  <w15:commentEx w15:paraId="6CBB7D05" w15:done="0"/>
  <w15:commentEx w15:paraId="6E678440" w15:done="0"/>
  <w15:commentEx w15:paraId="73D74466" w15:done="0"/>
  <w15:commentEx w15:paraId="2B813E3C" w15:done="0"/>
  <w15:commentEx w15:paraId="0A005F7B" w15:done="0"/>
  <w15:commentEx w15:paraId="23CF3E3A" w15:done="0"/>
  <w15:commentEx w15:paraId="05458F5B" w15:done="0"/>
  <w15:commentEx w15:paraId="0F5F3A5A" w15:done="0"/>
  <w15:commentEx w15:paraId="10BE9114" w15:done="0"/>
  <w15:commentEx w15:paraId="48537456" w15:done="0"/>
  <w15:commentEx w15:paraId="19D7D44A" w15:done="0"/>
  <w15:commentEx w15:paraId="75936F80" w15:done="0"/>
  <w15:commentEx w15:paraId="2C4C430E" w15:done="0"/>
  <w15:commentEx w15:paraId="05A9B564" w15:done="0"/>
  <w15:commentEx w15:paraId="2F4A932F" w15:done="0"/>
  <w15:commentEx w15:paraId="77FF5C72" w15:done="0"/>
  <w15:commentEx w15:paraId="5AA98714" w15:done="0"/>
  <w15:commentEx w15:paraId="033E9474" w15:done="0"/>
  <w15:commentEx w15:paraId="37C777E1" w15:done="0"/>
  <w15:commentEx w15:paraId="0DE3E4AB" w15:done="0"/>
  <w15:commentEx w15:paraId="382077B8" w15:done="0"/>
  <w15:commentEx w15:paraId="058680B4" w15:done="0"/>
  <w15:commentEx w15:paraId="6D2D3A06" w15:done="0"/>
  <w15:commentEx w15:paraId="6AE861BA" w15:done="0"/>
  <w15:commentEx w15:paraId="33F81BAF" w15:done="0"/>
  <w15:commentEx w15:paraId="0926BEBC" w15:done="0"/>
  <w15:commentEx w15:paraId="3F233C5F" w15:done="0"/>
  <w15:commentEx w15:paraId="368B1218" w15:done="0"/>
  <w15:commentEx w15:paraId="0DE5D905" w15:done="0"/>
  <w15:commentEx w15:paraId="2D141D0B" w15:done="0"/>
  <w15:commentEx w15:paraId="798DBF00" w15:done="0"/>
  <w15:commentEx w15:paraId="21E92EB8" w15:done="0"/>
  <w15:commentEx w15:paraId="5FE4E0AE" w15:done="0"/>
  <w15:commentEx w15:paraId="4C6ABEB1" w15:done="0"/>
  <w15:commentEx w15:paraId="61C56D7D" w15:done="0"/>
  <w15:commentEx w15:paraId="69CFC3CB" w15:done="0"/>
  <w15:commentEx w15:paraId="07C52C1C" w15:done="0"/>
  <w15:commentEx w15:paraId="273E2159" w15:done="0"/>
  <w15:commentEx w15:paraId="54ADC5FC" w15:done="0"/>
  <w15:commentEx w15:paraId="7075F962" w15:done="0"/>
  <w15:commentEx w15:paraId="22BD1AF7" w15:done="0"/>
  <w15:commentEx w15:paraId="18BE743A" w15:done="0"/>
  <w15:commentEx w15:paraId="409B0633" w15:done="0"/>
  <w15:commentEx w15:paraId="736198BF" w15:done="0"/>
  <w15:commentEx w15:paraId="2FC36174" w15:done="0"/>
  <w15:commentEx w15:paraId="102F5882" w15:done="0"/>
  <w15:commentEx w15:paraId="4189789C" w15:done="0"/>
  <w15:commentEx w15:paraId="50962D61" w15:done="0"/>
  <w15:commentEx w15:paraId="7107B84D" w15:done="0"/>
  <w15:commentEx w15:paraId="1EF47F3D" w15:done="0"/>
  <w15:commentEx w15:paraId="2BE403FD" w15:done="0"/>
  <w15:commentEx w15:paraId="44AFFF2F" w15:done="0"/>
  <w15:commentEx w15:paraId="4576E53B" w15:done="0"/>
  <w15:commentEx w15:paraId="26E27303" w15:done="0"/>
  <w15:commentEx w15:paraId="0E65E84B" w15:done="0"/>
  <w15:commentEx w15:paraId="1A194A5F" w15:done="0"/>
  <w15:commentEx w15:paraId="1549A55F" w15:done="0"/>
  <w15:commentEx w15:paraId="15D81A54" w15:done="0"/>
  <w15:commentEx w15:paraId="1AE96A35" w15:done="0"/>
  <w15:commentEx w15:paraId="21F1F8C1" w15:done="0"/>
  <w15:commentEx w15:paraId="3D4A015A" w15:done="0"/>
  <w15:commentEx w15:paraId="313E49DB" w15:done="0"/>
  <w15:commentEx w15:paraId="137EB027" w15:done="0"/>
  <w15:commentEx w15:paraId="6EF77420" w15:done="0"/>
  <w15:commentEx w15:paraId="25B88A54" w15:done="0"/>
  <w15:commentEx w15:paraId="6D6A68C0" w15:done="0"/>
  <w15:commentEx w15:paraId="30AC8C57" w15:done="0"/>
  <w15:commentEx w15:paraId="0A0634AF" w15:done="0"/>
  <w15:commentEx w15:paraId="7FDE0BB1" w15:done="0"/>
  <w15:commentEx w15:paraId="775AB3D2" w15:done="0"/>
  <w15:commentEx w15:paraId="675193F2" w15:done="0"/>
  <w15:commentEx w15:paraId="45595158" w15:done="0"/>
  <w15:commentEx w15:paraId="2E389B81" w15:done="0"/>
  <w15:commentEx w15:paraId="60C915A1" w15:done="0"/>
  <w15:commentEx w15:paraId="2707568D" w15:done="0"/>
  <w15:commentEx w15:paraId="6BD0E6D6" w15:done="0"/>
  <w15:commentEx w15:paraId="3239B543" w15:done="0"/>
  <w15:commentEx w15:paraId="7F7F28B5" w15:done="0"/>
  <w15:commentEx w15:paraId="6E15382B" w15:done="0"/>
  <w15:commentEx w15:paraId="2BB9651E" w15:done="0"/>
  <w15:commentEx w15:paraId="7E7B64F9" w15:done="0"/>
  <w15:commentEx w15:paraId="2514DDAD" w15:done="0"/>
  <w15:commentEx w15:paraId="33F3D009" w15:done="0"/>
  <w15:commentEx w15:paraId="3845A755" w15:done="0"/>
  <w15:commentEx w15:paraId="6239967E" w15:done="0"/>
  <w15:commentEx w15:paraId="41F497CE" w15:done="0"/>
  <w15:commentEx w15:paraId="660A0CD9" w15:done="0"/>
  <w15:commentEx w15:paraId="6A2DDDFC" w15:done="0"/>
  <w15:commentEx w15:paraId="4EE4ADD5" w15:done="0"/>
  <w15:commentEx w15:paraId="35491EFA" w15:done="0"/>
  <w15:commentEx w15:paraId="5189265A" w15:done="0"/>
  <w15:commentEx w15:paraId="331CB738" w15:done="0"/>
  <w15:commentEx w15:paraId="742B23D7" w15:done="0"/>
  <w15:commentEx w15:paraId="0E2E7874" w15:done="0"/>
  <w15:commentEx w15:paraId="439D26A6" w15:done="0"/>
  <w15:commentEx w15:paraId="6A36D117" w15:done="0"/>
  <w15:commentEx w15:paraId="543D5C02" w15:done="0"/>
  <w15:commentEx w15:paraId="4A1DED76" w15:done="0"/>
  <w15:commentEx w15:paraId="5DF7D814" w15:done="0"/>
  <w15:commentEx w15:paraId="101108DE" w15:done="0"/>
  <w15:commentEx w15:paraId="06F155FE" w15:done="0"/>
  <w15:commentEx w15:paraId="2ED03B64" w15:done="0"/>
  <w15:commentEx w15:paraId="56FA042C" w15:done="0"/>
  <w15:commentEx w15:paraId="63E090C4" w15:done="0"/>
  <w15:commentEx w15:paraId="38866439" w15:done="0"/>
  <w15:commentEx w15:paraId="5AB1D488" w15:done="0"/>
  <w15:commentEx w15:paraId="5ED2A4DF" w15:done="0"/>
  <w15:commentEx w15:paraId="34431A25" w15:done="0"/>
  <w15:commentEx w15:paraId="739F1C60" w15:done="0"/>
  <w15:commentEx w15:paraId="4A44FB75" w15:done="0"/>
  <w15:commentEx w15:paraId="464222F0" w15:done="0"/>
  <w15:commentEx w15:paraId="6D1550C2" w15:done="0"/>
  <w15:commentEx w15:paraId="6E8C25F7" w15:done="0"/>
  <w15:commentEx w15:paraId="512F0AAE" w15:done="0"/>
  <w15:commentEx w15:paraId="75F3C227" w15:done="0"/>
  <w15:commentEx w15:paraId="121FFC67" w15:done="0"/>
  <w15:commentEx w15:paraId="68673A43" w15:done="0"/>
  <w15:commentEx w15:paraId="66A0A2DC" w15:done="0"/>
  <w15:commentEx w15:paraId="20B20DE2" w15:done="0"/>
  <w15:commentEx w15:paraId="13E68DD7" w15:done="0"/>
  <w15:commentEx w15:paraId="3401CBFC" w15:done="0"/>
  <w15:commentEx w15:paraId="407F5AB6" w15:done="0"/>
  <w15:commentEx w15:paraId="39FC38C5" w15:done="0"/>
  <w15:commentEx w15:paraId="1E1BBEA0" w15:done="0"/>
  <w15:commentEx w15:paraId="0D8F163F" w15:done="0"/>
  <w15:commentEx w15:paraId="6067F1BD" w15:done="0"/>
  <w15:commentEx w15:paraId="7CCD5879" w15:done="0"/>
  <w15:commentEx w15:paraId="2725BF51" w15:done="0"/>
  <w15:commentEx w15:paraId="60A7C340" w15:done="0"/>
  <w15:commentEx w15:paraId="07A41BE7" w15:done="0"/>
  <w15:commentEx w15:paraId="583840A2" w15:done="0"/>
  <w15:commentEx w15:paraId="4B17D08C" w15:done="0"/>
  <w15:commentEx w15:paraId="200B5260" w15:done="0"/>
  <w15:commentEx w15:paraId="72A310C7" w15:done="0"/>
  <w15:commentEx w15:paraId="4BF61BE2" w15:done="0"/>
  <w15:commentEx w15:paraId="67A948B3" w15:done="0"/>
  <w15:commentEx w15:paraId="2B3E2C06" w15:done="0"/>
  <w15:commentEx w15:paraId="2463DD7B" w15:done="0"/>
  <w15:commentEx w15:paraId="30A48951" w15:done="0"/>
  <w15:commentEx w15:paraId="72EC5C6E" w15:done="0"/>
  <w15:commentEx w15:paraId="3F159CBA" w15:done="0"/>
  <w15:commentEx w15:paraId="6A3C8BF1" w15:done="0"/>
  <w15:commentEx w15:paraId="22DD25F0" w15:done="0"/>
  <w15:commentEx w15:paraId="3D44A3C7" w15:done="0"/>
  <w15:commentEx w15:paraId="1F885C7D" w15:done="0"/>
  <w15:commentEx w15:paraId="3467EC1A" w15:done="0"/>
  <w15:commentEx w15:paraId="2E929506" w15:done="0"/>
  <w15:commentEx w15:paraId="56ED2202" w15:done="0"/>
  <w15:commentEx w15:paraId="048A069D" w15:done="0"/>
  <w15:commentEx w15:paraId="639C622D" w15:done="0"/>
  <w15:commentEx w15:paraId="3E6CA56E" w15:done="0"/>
  <w15:commentEx w15:paraId="7669130D" w15:done="0"/>
  <w15:commentEx w15:paraId="45F3C1FD" w15:done="0"/>
  <w15:commentEx w15:paraId="117D3F17" w15:done="0"/>
  <w15:commentEx w15:paraId="7549F748" w15:done="0"/>
  <w15:commentEx w15:paraId="1C2D1FE1" w15:done="0"/>
  <w15:commentEx w15:paraId="1621BC01" w15:done="0"/>
  <w15:commentEx w15:paraId="71E00431" w15:done="0"/>
  <w15:commentEx w15:paraId="3B667F56" w15:done="0"/>
  <w15:commentEx w15:paraId="10083449" w15:done="0"/>
  <w15:commentEx w15:paraId="26F7AB3E" w15:done="0"/>
  <w15:commentEx w15:paraId="3F997204" w15:done="0"/>
  <w15:commentEx w15:paraId="0100FE0E" w15:done="0"/>
  <w15:commentEx w15:paraId="28CE31AE" w15:done="0"/>
  <w15:commentEx w15:paraId="06BA0837" w15:done="0"/>
  <w15:commentEx w15:paraId="621ABF57" w15:done="0"/>
  <w15:commentEx w15:paraId="1706CF7D" w15:done="0"/>
  <w15:commentEx w15:paraId="60371C59" w15:done="0"/>
  <w15:commentEx w15:paraId="224CB2A3" w15:done="0"/>
  <w15:commentEx w15:paraId="43DBA6A7" w15:done="0"/>
  <w15:commentEx w15:paraId="7F7B8401" w15:done="0"/>
  <w15:commentEx w15:paraId="2AE73A0D" w15:done="0"/>
  <w15:commentEx w15:paraId="620AF87C" w15:done="0"/>
  <w15:commentEx w15:paraId="136557C4" w15:done="0"/>
  <w15:commentEx w15:paraId="4CD9DAB3" w15:done="0"/>
  <w15:commentEx w15:paraId="3D9A217A" w15:done="0"/>
  <w15:commentEx w15:paraId="3D1DEAE7" w15:done="0"/>
  <w15:commentEx w15:paraId="5539CF74" w15:done="0"/>
  <w15:commentEx w15:paraId="0CB39791" w15:done="0"/>
  <w15:commentEx w15:paraId="30A807F7" w15:done="0"/>
  <w15:commentEx w15:paraId="280EE6CC" w15:done="0"/>
  <w15:commentEx w15:paraId="4B3AC937" w15:done="0"/>
  <w15:commentEx w15:paraId="2FA61ECC" w15:done="0"/>
  <w15:commentEx w15:paraId="561346FA" w15:done="0"/>
  <w15:commentEx w15:paraId="06D39564" w15:done="0"/>
  <w15:commentEx w15:paraId="6E57E6B2" w15:done="0"/>
  <w15:commentEx w15:paraId="77D7727D" w15:done="0"/>
  <w15:commentEx w15:paraId="2772D141" w15:done="0"/>
  <w15:commentEx w15:paraId="6C4A92FD" w15:done="0"/>
  <w15:commentEx w15:paraId="51AA9FBA" w15:done="0"/>
  <w15:commentEx w15:paraId="52F73DDE" w15:done="0"/>
  <w15:commentEx w15:paraId="0EFF3495" w15:done="0"/>
  <w15:commentEx w15:paraId="2F6CF8CB" w15:done="0"/>
  <w15:commentEx w15:paraId="0307830C" w15:done="0"/>
  <w15:commentEx w15:paraId="0ED6795B" w15:done="0"/>
  <w15:commentEx w15:paraId="33958D32" w15:done="0"/>
  <w15:commentEx w15:paraId="6A3F545C" w15:done="0"/>
  <w15:commentEx w15:paraId="5E480EAB" w15:done="0"/>
  <w15:commentEx w15:paraId="5FA5450E" w15:done="0"/>
  <w15:commentEx w15:paraId="23B5F684" w15:done="0"/>
  <w15:commentEx w15:paraId="45C1B129" w15:done="0"/>
  <w15:commentEx w15:paraId="7E064222" w15:done="0"/>
  <w15:commentEx w15:paraId="21C851F7" w15:done="0"/>
  <w15:commentEx w15:paraId="1ED3D372" w15:done="0"/>
  <w15:commentEx w15:paraId="06539CBD" w15:done="0"/>
  <w15:commentEx w15:paraId="6EFFE076" w15:done="0"/>
  <w15:commentEx w15:paraId="1CB5BAEA" w15:done="0"/>
  <w15:commentEx w15:paraId="167F1A66" w15:done="0"/>
  <w15:commentEx w15:paraId="7BC62DEE" w15:done="0"/>
  <w15:commentEx w15:paraId="17D9271C" w15:done="0"/>
  <w15:commentEx w15:paraId="251E66F6" w15:done="0"/>
  <w15:commentEx w15:paraId="1310C26A" w15:done="0"/>
  <w15:commentEx w15:paraId="24D7D43E" w15:done="0"/>
  <w15:commentEx w15:paraId="40AD9F59" w15:done="0"/>
  <w15:commentEx w15:paraId="01ADFCF8" w15:done="0"/>
  <w15:commentEx w15:paraId="37219B63" w15:done="0"/>
  <w15:commentEx w15:paraId="41F1925E" w15:done="0"/>
  <w15:commentEx w15:paraId="046C68C7" w15:done="0"/>
  <w15:commentEx w15:paraId="0F6E31EC" w15:done="0"/>
  <w15:commentEx w15:paraId="1A3A62DB" w15:done="0"/>
  <w15:commentEx w15:paraId="73A20145" w15:done="0"/>
  <w15:commentEx w15:paraId="2F8A6C07" w15:done="0"/>
  <w15:commentEx w15:paraId="06DBF581" w15:done="0"/>
  <w15:commentEx w15:paraId="22192CDF" w15:done="0"/>
  <w15:commentEx w15:paraId="0B665B2B" w15:done="0"/>
  <w15:commentEx w15:paraId="4802A664" w15:done="0"/>
  <w15:commentEx w15:paraId="199C1308" w15:done="0"/>
  <w15:commentEx w15:paraId="36124231" w15:done="0"/>
  <w15:commentEx w15:paraId="79D23039" w15:done="0"/>
  <w15:commentEx w15:paraId="25505D03" w15:done="0"/>
  <w15:commentEx w15:paraId="7CE396EA" w15:done="0"/>
  <w15:commentEx w15:paraId="18B06810" w15:done="0"/>
  <w15:commentEx w15:paraId="6D4552A4" w15:done="0"/>
  <w15:commentEx w15:paraId="1E8B4494" w15:done="0"/>
  <w15:commentEx w15:paraId="622F94F0" w15:done="0"/>
  <w15:commentEx w15:paraId="774C28D5" w15:done="0"/>
  <w15:commentEx w15:paraId="4C13EEA6" w15:done="0"/>
  <w15:commentEx w15:paraId="631F11FB" w15:done="0"/>
  <w15:commentEx w15:paraId="3B180A9B" w15:done="0"/>
  <w15:commentEx w15:paraId="1EB85D59" w15:done="0"/>
  <w15:commentEx w15:paraId="1B3A4B0B" w15:done="0"/>
  <w15:commentEx w15:paraId="47A5A01C" w15:done="0"/>
  <w15:commentEx w15:paraId="03C5D9A3" w15:done="0"/>
  <w15:commentEx w15:paraId="548D3E96" w15:done="0"/>
  <w15:commentEx w15:paraId="55563454" w15:done="0"/>
  <w15:commentEx w15:paraId="508B9A0F" w15:done="0"/>
  <w15:commentEx w15:paraId="73829FDC" w15:done="0"/>
  <w15:commentEx w15:paraId="78A978F2" w15:done="0"/>
  <w15:commentEx w15:paraId="18AC8FC6" w15:done="0"/>
  <w15:commentEx w15:paraId="05A3BCE0" w15:done="0"/>
  <w15:commentEx w15:paraId="3E979BC4" w15:done="0"/>
  <w15:commentEx w15:paraId="0907C066" w15:done="0"/>
  <w15:commentEx w15:paraId="1D0713AF" w15:done="0"/>
  <w15:commentEx w15:paraId="1816677C" w15:done="0"/>
  <w15:commentEx w15:paraId="58FA01BF" w15:done="0"/>
  <w15:commentEx w15:paraId="1B4AF9A5" w15:done="0"/>
  <w15:commentEx w15:paraId="4083A5E6" w15:done="0"/>
  <w15:commentEx w15:paraId="5B1B3AC0" w15:done="0"/>
  <w15:commentEx w15:paraId="29B78B9D" w15:done="0"/>
  <w15:commentEx w15:paraId="312DA3C7" w15:done="0"/>
  <w15:commentEx w15:paraId="5FDE8C93" w15:done="0"/>
  <w15:commentEx w15:paraId="58206B3B" w15:done="0"/>
  <w15:commentEx w15:paraId="792A78A0" w15:done="0"/>
  <w15:commentEx w15:paraId="3AEA45CC" w15:done="0"/>
  <w15:commentEx w15:paraId="62259389" w15:done="0"/>
  <w15:commentEx w15:paraId="3730EE70" w15:done="0"/>
  <w15:commentEx w15:paraId="3933A6D8" w15:done="0"/>
  <w15:commentEx w15:paraId="6EDBFF97" w15:done="0"/>
  <w15:commentEx w15:paraId="57449854" w15:done="0"/>
  <w15:commentEx w15:paraId="5251339B" w15:done="0"/>
  <w15:commentEx w15:paraId="190911FC" w15:done="0"/>
  <w15:commentEx w15:paraId="493605E4" w15:done="0"/>
  <w15:commentEx w15:paraId="486E3456" w15:done="0"/>
  <w15:commentEx w15:paraId="068EE4D3" w15:done="0"/>
  <w15:commentEx w15:paraId="1CB129A3" w15:done="0"/>
  <w15:commentEx w15:paraId="51ACD03D" w15:done="0"/>
  <w15:commentEx w15:paraId="3EE5FA0A" w15:done="0"/>
  <w15:commentEx w15:paraId="33CA8246" w15:done="0"/>
  <w15:commentEx w15:paraId="74897BE2" w15:done="0"/>
  <w15:commentEx w15:paraId="40989063" w15:done="0"/>
  <w15:commentEx w15:paraId="3C073568" w15:done="0"/>
  <w15:commentEx w15:paraId="3B5B754D" w15:done="0"/>
  <w15:commentEx w15:paraId="1BAF52CF" w15:done="0"/>
  <w15:commentEx w15:paraId="2754DA72" w15:done="0"/>
  <w15:commentEx w15:paraId="7D64669E" w15:done="0"/>
  <w15:commentEx w15:paraId="10A8553A" w15:done="0"/>
  <w15:commentEx w15:paraId="54B2662F" w15:done="0"/>
  <w15:commentEx w15:paraId="7E206EE7" w15:done="0"/>
  <w15:commentEx w15:paraId="54789B69" w15:done="0"/>
  <w15:commentEx w15:paraId="474D5DBD" w15:done="0"/>
  <w15:commentEx w15:paraId="1CFFE769" w15:done="0"/>
  <w15:commentEx w15:paraId="796A2F8D" w15:done="0"/>
  <w15:commentEx w15:paraId="781DAB08" w15:done="0"/>
  <w15:commentEx w15:paraId="34D659D3" w15:done="0"/>
  <w15:commentEx w15:paraId="07820ABF" w15:done="0"/>
  <w15:commentEx w15:paraId="3F4551BF" w15:done="0"/>
  <w15:commentEx w15:paraId="2FBB0517" w15:done="0"/>
  <w15:commentEx w15:paraId="670ACA90" w15:done="0"/>
  <w15:commentEx w15:paraId="2193BAC8" w15:done="0"/>
  <w15:commentEx w15:paraId="650DE3C9" w15:done="0"/>
  <w15:commentEx w15:paraId="0DA0F1B2" w15:done="0"/>
  <w15:commentEx w15:paraId="39B8005C" w15:done="0"/>
  <w15:commentEx w15:paraId="2EA238AE" w15:done="0"/>
  <w15:commentEx w15:paraId="2BD96A3C" w15:done="0"/>
  <w15:commentEx w15:paraId="6B2236BC" w15:done="0"/>
  <w15:commentEx w15:paraId="05495082" w15:done="0"/>
  <w15:commentEx w15:paraId="23650AB6" w15:done="0"/>
  <w15:commentEx w15:paraId="14407DB0" w15:done="0"/>
  <w15:commentEx w15:paraId="709CEB36" w15:done="0"/>
  <w15:commentEx w15:paraId="6D78F0C5" w15:done="0"/>
  <w15:commentEx w15:paraId="215B6667" w15:done="0"/>
  <w15:commentEx w15:paraId="34BB3BE0" w15:done="0"/>
  <w15:commentEx w15:paraId="2ED384D9" w15:done="0"/>
  <w15:commentEx w15:paraId="1C3694F6" w15:done="0"/>
  <w15:commentEx w15:paraId="67B274A4" w15:done="0"/>
  <w15:commentEx w15:paraId="71C62AEC" w15:done="0"/>
  <w15:commentEx w15:paraId="0EC85E8F" w15:done="0"/>
  <w15:commentEx w15:paraId="6FEA51F2" w15:done="0"/>
  <w15:commentEx w15:paraId="2681DCC4" w15:done="0"/>
  <w15:commentEx w15:paraId="53A38FC5" w15:done="0"/>
  <w15:commentEx w15:paraId="233C33C3" w15:done="0"/>
  <w15:commentEx w15:paraId="1A1F3182" w15:done="0"/>
  <w15:commentEx w15:paraId="05AF560F" w15:done="0"/>
  <w15:commentEx w15:paraId="0DEE8A01" w15:done="0"/>
  <w15:commentEx w15:paraId="405D8C65" w15:done="0"/>
  <w15:commentEx w15:paraId="5EB5C292" w15:done="0"/>
  <w15:commentEx w15:paraId="456B4F6E" w15:done="0"/>
  <w15:commentEx w15:paraId="21A50244" w15:done="0"/>
  <w15:commentEx w15:paraId="27FE6FD2" w15:done="0"/>
  <w15:commentEx w15:paraId="2FF5A25C" w15:done="0"/>
  <w15:commentEx w15:paraId="539737A5" w15:done="0"/>
  <w15:commentEx w15:paraId="0C29671E" w15:done="0"/>
  <w15:commentEx w15:paraId="17234697" w15:done="0"/>
  <w15:commentEx w15:paraId="35085C6B" w15:done="0"/>
  <w15:commentEx w15:paraId="58601715" w15:done="0"/>
  <w15:commentEx w15:paraId="07CC8BF9" w15:done="0"/>
  <w15:commentEx w15:paraId="7759B182" w15:done="0"/>
  <w15:commentEx w15:paraId="2CCAF3D0" w15:done="0"/>
  <w15:commentEx w15:paraId="1A078D88" w15:done="0"/>
  <w15:commentEx w15:paraId="35B02721" w15:done="0"/>
  <w15:commentEx w15:paraId="20C5C474" w15:done="0"/>
  <w15:commentEx w15:paraId="25ECAE4E" w15:done="0"/>
  <w15:commentEx w15:paraId="18A28250" w15:done="0"/>
  <w15:commentEx w15:paraId="428D73A1" w15:done="0"/>
  <w15:commentEx w15:paraId="0077EC63" w15:done="0"/>
  <w15:commentEx w15:paraId="2C54EDFF" w15:done="0"/>
  <w15:commentEx w15:paraId="6B0EBFCB" w15:done="0"/>
  <w15:commentEx w15:paraId="203F3AF2" w15:done="0"/>
  <w15:commentEx w15:paraId="7D833959" w15:done="0"/>
  <w15:commentEx w15:paraId="3F5CD2C2" w15:done="0"/>
  <w15:commentEx w15:paraId="1FAA643F" w15:done="0"/>
  <w15:commentEx w15:paraId="685FFCA2" w15:done="0"/>
  <w15:commentEx w15:paraId="2C2F1170" w15:done="0"/>
  <w15:commentEx w15:paraId="4EFE2D62" w15:done="0"/>
  <w15:commentEx w15:paraId="540583F7" w15:done="0"/>
  <w15:commentEx w15:paraId="0BA25116" w15:done="0"/>
  <w15:commentEx w15:paraId="70BBE8E9" w15:done="0"/>
  <w15:commentEx w15:paraId="61ED1A93" w15:done="0"/>
  <w15:commentEx w15:paraId="7B493B6F" w15:done="0"/>
  <w15:commentEx w15:paraId="4EADD2B4" w15:done="0"/>
  <w15:commentEx w15:paraId="60E652FD" w15:done="0"/>
  <w15:commentEx w15:paraId="3C7DF19B" w15:done="0"/>
  <w15:commentEx w15:paraId="327E65FB" w15:done="0"/>
  <w15:commentEx w15:paraId="0B09A28B" w15:done="0"/>
  <w15:commentEx w15:paraId="28BA1116" w15:done="0"/>
  <w15:commentEx w15:paraId="21CF0BE3" w15:done="0"/>
  <w15:commentEx w15:paraId="4A303802" w15:done="0"/>
  <w15:commentEx w15:paraId="37553231" w15:done="0"/>
  <w15:commentEx w15:paraId="6D8CC197" w15:done="0"/>
  <w15:commentEx w15:paraId="4B68DCB6" w15:done="0"/>
  <w15:commentEx w15:paraId="028EE1CB" w15:done="0"/>
  <w15:commentEx w15:paraId="30FF9600" w15:done="0"/>
  <w15:commentEx w15:paraId="597C411F" w15:done="0"/>
  <w15:commentEx w15:paraId="12BEA51A" w15:done="0"/>
  <w15:commentEx w15:paraId="07A5D518" w15:done="0"/>
  <w15:commentEx w15:paraId="50CABC99" w15:done="0"/>
  <w15:commentEx w15:paraId="377735AA" w15:done="0"/>
  <w15:commentEx w15:paraId="73D78134" w15:done="0"/>
  <w15:commentEx w15:paraId="7891F3E4" w15:done="0"/>
  <w15:commentEx w15:paraId="124C7525" w15:done="0"/>
  <w15:commentEx w15:paraId="6F6EF775" w15:done="0"/>
  <w15:commentEx w15:paraId="0FE609B6" w15:done="0"/>
  <w15:commentEx w15:paraId="439F2B8E" w15:done="0"/>
  <w15:commentEx w15:paraId="2DEE0A25" w15:done="0"/>
  <w15:commentEx w15:paraId="52F460D6" w15:done="0"/>
  <w15:commentEx w15:paraId="1F979DF9" w15:done="0"/>
  <w15:commentEx w15:paraId="1F8BCD02" w15:done="0"/>
  <w15:commentEx w15:paraId="1EC2D1D2" w15:done="0"/>
  <w15:commentEx w15:paraId="6D83FFC9" w15:done="0"/>
  <w15:commentEx w15:paraId="70A2451A" w15:done="0"/>
  <w15:commentEx w15:paraId="2DBACD97" w15:done="0"/>
  <w15:commentEx w15:paraId="0EE50C19" w15:done="0"/>
  <w15:commentEx w15:paraId="30474F2A" w15:done="0"/>
  <w15:commentEx w15:paraId="141E400A" w15:done="0"/>
  <w15:commentEx w15:paraId="38EB08AE" w15:done="0"/>
  <w15:commentEx w15:paraId="03E518BD" w15:done="0"/>
  <w15:commentEx w15:paraId="475D9872" w15:done="0"/>
  <w15:commentEx w15:paraId="54AD1947" w15:done="0"/>
  <w15:commentEx w15:paraId="7B109DA1" w15:done="0"/>
  <w15:commentEx w15:paraId="224B6F91" w15:done="0"/>
  <w15:commentEx w15:paraId="217F997E" w15:done="0"/>
  <w15:commentEx w15:paraId="27AFFEB6" w15:done="0"/>
  <w15:commentEx w15:paraId="34E48B21" w15:done="0"/>
  <w15:commentEx w15:paraId="36E5FCB0" w15:done="0"/>
  <w15:commentEx w15:paraId="4D0F02CC" w15:done="0"/>
  <w15:commentEx w15:paraId="335FCD89" w15:done="0"/>
  <w15:commentEx w15:paraId="6159C509" w15:done="0"/>
  <w15:commentEx w15:paraId="02AFB259" w15:done="0"/>
  <w15:commentEx w15:paraId="2A9C030E" w15:done="0"/>
  <w15:commentEx w15:paraId="7AC0B12D" w15:done="0"/>
  <w15:commentEx w15:paraId="5B8E53B9" w15:done="0"/>
  <w15:commentEx w15:paraId="4B8FF576" w15:done="0"/>
  <w15:commentEx w15:paraId="29FAAD07" w15:done="0"/>
  <w15:commentEx w15:paraId="6BDEE7EE" w15:done="0"/>
  <w15:commentEx w15:paraId="63BDE55E" w15:done="0"/>
  <w15:commentEx w15:paraId="64D305A4" w15:done="0"/>
  <w15:commentEx w15:paraId="0635F4E4" w15:done="0"/>
  <w15:commentEx w15:paraId="222E7D23" w15:done="0"/>
  <w15:commentEx w15:paraId="69BD6529" w15:done="0"/>
  <w15:commentEx w15:paraId="64A33A0D" w15:done="0"/>
  <w15:commentEx w15:paraId="7DDC44D2" w15:done="0"/>
  <w15:commentEx w15:paraId="6B175D03" w15:done="0"/>
  <w15:commentEx w15:paraId="72E7A740" w15:done="0"/>
  <w15:commentEx w15:paraId="4963F263" w15:done="0"/>
  <w15:commentEx w15:paraId="51D3BFC4" w15:done="0"/>
  <w15:commentEx w15:paraId="7CB6886D" w15:done="0"/>
  <w15:commentEx w15:paraId="52E617E6" w15:done="0"/>
  <w15:commentEx w15:paraId="6A5F68AD" w15:done="0"/>
  <w15:commentEx w15:paraId="1D805888" w15:done="0"/>
  <w15:commentEx w15:paraId="0FFAFEFA" w15:done="0"/>
  <w15:commentEx w15:paraId="212FD91F" w15:done="0"/>
  <w15:commentEx w15:paraId="39A79C80" w15:done="0"/>
  <w15:commentEx w15:paraId="3975B424" w15:done="0"/>
  <w15:commentEx w15:paraId="48377B31" w15:done="0"/>
  <w15:commentEx w15:paraId="58DC165B" w15:done="0"/>
  <w15:commentEx w15:paraId="3B99A460" w15:done="0"/>
  <w15:commentEx w15:paraId="0222140C" w15:done="0"/>
  <w15:commentEx w15:paraId="03AEE020" w15:done="0"/>
  <w15:commentEx w15:paraId="239E1050" w15:done="0"/>
  <w15:commentEx w15:paraId="2E95E63A" w15:done="0"/>
  <w15:commentEx w15:paraId="36DB1424" w15:done="0"/>
  <w15:commentEx w15:paraId="541ED311" w15:done="0"/>
  <w15:commentEx w15:paraId="6A3EACB7" w15:done="0"/>
  <w15:commentEx w15:paraId="3ECCF923" w15:done="0"/>
  <w15:commentEx w15:paraId="2DDD5F1B" w15:done="0"/>
  <w15:commentEx w15:paraId="5ECD31E4" w15:done="0"/>
  <w15:commentEx w15:paraId="5A5F3AC0" w15:done="0"/>
  <w15:commentEx w15:paraId="4C55B834" w15:done="0"/>
  <w15:commentEx w15:paraId="5C8EA176" w15:done="0"/>
  <w15:commentEx w15:paraId="61D646B9" w15:done="0"/>
  <w15:commentEx w15:paraId="4E30F5F6" w15:done="0"/>
  <w15:commentEx w15:paraId="6180DA0B" w15:done="0"/>
  <w15:commentEx w15:paraId="358F64F7" w15:done="0"/>
  <w15:commentEx w15:paraId="4663CCE8" w15:done="0"/>
  <w15:commentEx w15:paraId="4C7B6870" w15:done="0"/>
  <w15:commentEx w15:paraId="1C986676" w15:done="0"/>
  <w15:commentEx w15:paraId="081D9086" w15:done="0"/>
  <w15:commentEx w15:paraId="22C02277" w15:done="0"/>
  <w15:commentEx w15:paraId="53FEA62A" w15:done="0"/>
  <w15:commentEx w15:paraId="30718C84" w15:done="0"/>
  <w15:commentEx w15:paraId="76D20872" w15:done="0"/>
  <w15:commentEx w15:paraId="2888DD44" w15:done="0"/>
  <w15:commentEx w15:paraId="069781EB" w15:done="0"/>
  <w15:commentEx w15:paraId="71DF19A5" w15:done="0"/>
  <w15:commentEx w15:paraId="41A83E8B" w15:done="0"/>
  <w15:commentEx w15:paraId="7134D935" w15:done="0"/>
  <w15:commentEx w15:paraId="0914D0D7" w15:done="0"/>
  <w15:commentEx w15:paraId="0BDCF1BD" w15:done="0"/>
  <w15:commentEx w15:paraId="2ED1A61A" w15:done="0"/>
  <w15:commentEx w15:paraId="033A884C" w15:done="0"/>
  <w15:commentEx w15:paraId="6F62B224" w15:done="0"/>
  <w15:commentEx w15:paraId="05DB10A4" w15:done="0"/>
  <w15:commentEx w15:paraId="765BBF24" w15:done="0"/>
  <w15:commentEx w15:paraId="52996009" w15:done="0"/>
  <w15:commentEx w15:paraId="428B4E03" w15:done="0"/>
  <w15:commentEx w15:paraId="04D034BA" w15:done="0"/>
  <w15:commentEx w15:paraId="03896A95" w15:done="0"/>
  <w15:commentEx w15:paraId="4C9F2309" w15:done="0"/>
  <w15:commentEx w15:paraId="1EF94AED" w15:done="0"/>
  <w15:commentEx w15:paraId="0987F8FC" w15:done="0"/>
  <w15:commentEx w15:paraId="7BA41EC5" w15:done="0"/>
  <w15:commentEx w15:paraId="5BC1F01F" w15:done="0"/>
  <w15:commentEx w15:paraId="2B282DAB" w15:done="0"/>
  <w15:commentEx w15:paraId="74BFA2DE" w15:done="0"/>
  <w15:commentEx w15:paraId="54164C17" w15:done="0"/>
  <w15:commentEx w15:paraId="4279C6F0" w15:done="0"/>
  <w15:commentEx w15:paraId="61E73308" w15:done="0"/>
  <w15:commentEx w15:paraId="66639BEC" w15:done="0"/>
  <w15:commentEx w15:paraId="65F2203E" w15:done="0"/>
  <w15:commentEx w15:paraId="37334EC4" w15:done="0"/>
  <w15:commentEx w15:paraId="6AA7EF80" w15:done="0"/>
  <w15:commentEx w15:paraId="0FE5201D" w15:done="0"/>
  <w15:commentEx w15:paraId="6149A954" w15:done="0"/>
  <w15:commentEx w15:paraId="66F67866" w15:done="0"/>
  <w15:commentEx w15:paraId="2CC07444" w15:done="0"/>
  <w15:commentEx w15:paraId="563033DA" w15:done="0"/>
  <w15:commentEx w15:paraId="69FCC7E2" w15:done="0"/>
  <w15:commentEx w15:paraId="2295BE23" w15:done="0"/>
  <w15:commentEx w15:paraId="7480F898" w15:done="0"/>
  <w15:commentEx w15:paraId="1771A2F5" w15:done="0"/>
  <w15:commentEx w15:paraId="55BFB325" w15:done="0"/>
  <w15:commentEx w15:paraId="0EA49407" w15:done="0"/>
  <w15:commentEx w15:paraId="333FC4EC" w15:done="0"/>
  <w15:commentEx w15:paraId="5062B3FA" w15:done="0"/>
  <w15:commentEx w15:paraId="2A76D05C" w15:done="0"/>
  <w15:commentEx w15:paraId="37275DF0" w15:done="0"/>
  <w15:commentEx w15:paraId="604DDD59" w15:done="0"/>
  <w15:commentEx w15:paraId="2D84876F" w15:done="0"/>
  <w15:commentEx w15:paraId="402AD583" w15:done="0"/>
  <w15:commentEx w15:paraId="1554C6D9" w15:done="0"/>
  <w15:commentEx w15:paraId="4535E54D" w15:done="0"/>
  <w15:commentEx w15:paraId="4D5F7342" w15:done="0"/>
  <w15:commentEx w15:paraId="74CB6A4D" w15:done="0"/>
  <w15:commentEx w15:paraId="5A382D9C" w15:done="0"/>
  <w15:commentEx w15:paraId="5EF64809" w15:done="0"/>
  <w15:commentEx w15:paraId="41369176" w15:done="0"/>
  <w15:commentEx w15:paraId="6C4B4647" w15:done="0"/>
  <w15:commentEx w15:paraId="06B95F46" w15:done="0"/>
  <w15:commentEx w15:paraId="381CA709" w15:done="0"/>
  <w15:commentEx w15:paraId="4BE5CBD1" w15:done="0"/>
  <w15:commentEx w15:paraId="4A5B4A71" w15:done="0"/>
  <w15:commentEx w15:paraId="00E89E88" w15:done="0"/>
  <w15:commentEx w15:paraId="7782CEE7" w15:done="0"/>
  <w15:commentEx w15:paraId="07587193" w15:done="0"/>
  <w15:commentEx w15:paraId="76DF5E15" w15:done="0"/>
  <w15:commentEx w15:paraId="0311D154" w15:done="0"/>
  <w15:commentEx w15:paraId="5D7D3513" w15:done="0"/>
  <w15:commentEx w15:paraId="7BCE51AB" w15:done="0"/>
  <w15:commentEx w15:paraId="391D7AF7" w15:done="0"/>
  <w15:commentEx w15:paraId="7A383F1C" w15:done="0"/>
  <w15:commentEx w15:paraId="7C600EDD" w15:done="0"/>
  <w15:commentEx w15:paraId="1BB1D940" w15:done="0"/>
  <w15:commentEx w15:paraId="03496713" w15:done="0"/>
  <w15:commentEx w15:paraId="79C3206E" w15:done="0"/>
  <w15:commentEx w15:paraId="1ACC7638" w15:done="0"/>
  <w15:commentEx w15:paraId="587DF96D" w15:done="0"/>
  <w15:commentEx w15:paraId="38A68D58" w15:done="0"/>
  <w15:commentEx w15:paraId="234202C9" w15:done="0"/>
  <w15:commentEx w15:paraId="184E1611" w15:done="0"/>
  <w15:commentEx w15:paraId="3909BE9C" w15:done="0"/>
  <w15:commentEx w15:paraId="2E56483D" w15:done="0"/>
  <w15:commentEx w15:paraId="4469DF46" w15:done="0"/>
  <w15:commentEx w15:paraId="36B69827" w15:done="0"/>
  <w15:commentEx w15:paraId="0049E3EB" w15:done="0"/>
  <w15:commentEx w15:paraId="1A136FBB" w15:done="0"/>
  <w15:commentEx w15:paraId="5468D698" w15:done="0"/>
  <w15:commentEx w15:paraId="06261C94" w15:done="0"/>
  <w15:commentEx w15:paraId="0E2936BB" w15:done="0"/>
  <w15:commentEx w15:paraId="1499FC8D" w15:done="0"/>
  <w15:commentEx w15:paraId="16951BF0" w15:done="0"/>
  <w15:commentEx w15:paraId="75494807" w15:done="0"/>
  <w15:commentEx w15:paraId="18E7404E" w15:done="0"/>
  <w15:commentEx w15:paraId="29A84443" w15:done="0"/>
  <w15:commentEx w15:paraId="66E1DB7A" w15:done="0"/>
  <w15:commentEx w15:paraId="19BCB092" w15:done="0"/>
  <w15:commentEx w15:paraId="55F9FF4B" w15:done="0"/>
  <w15:commentEx w15:paraId="00383C2B" w15:done="0"/>
  <w15:commentEx w15:paraId="5F3E08AE" w15:done="0"/>
  <w15:commentEx w15:paraId="145F5D29" w15:done="0"/>
  <w15:commentEx w15:paraId="26808D92" w15:done="0"/>
  <w15:commentEx w15:paraId="2F3900C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AF7F37" w16cid:durableId="1FC4AAFE"/>
  <w16cid:commentId w16cid:paraId="74B05E42" w16cid:durableId="1FC4AB0B"/>
  <w16cid:commentId w16cid:paraId="2D1CFECB" w16cid:durableId="1FC4AD2E"/>
  <w16cid:commentId w16cid:paraId="4C676C1D" w16cid:durableId="1FC4AE5D"/>
  <w16cid:commentId w16cid:paraId="36AB817B" w16cid:durableId="1FC4AE6F"/>
  <w16cid:commentId w16cid:paraId="6C932991" w16cid:durableId="1FC4AEB5"/>
  <w16cid:commentId w16cid:paraId="492559AA" w16cid:durableId="1FC4E29E"/>
  <w16cid:commentId w16cid:paraId="64AE905E" w16cid:durableId="1FC4AEDB"/>
  <w16cid:commentId w16cid:paraId="17E5472F" w16cid:durableId="1FC4AF12"/>
  <w16cid:commentId w16cid:paraId="51E8922A" w16cid:durableId="1FC4AF3B"/>
  <w16cid:commentId w16cid:paraId="623C4905" w16cid:durableId="1FC4AF91"/>
  <w16cid:commentId w16cid:paraId="3DCA3702" w16cid:durableId="1FC4AFAB"/>
  <w16cid:commentId w16cid:paraId="11AD1AAD" w16cid:durableId="1FC4AFCB"/>
  <w16cid:commentId w16cid:paraId="7613E63D" w16cid:durableId="1FC4E270"/>
  <w16cid:commentId w16cid:paraId="38E5153F" w16cid:durableId="1FC4AFDE"/>
  <w16cid:commentId w16cid:paraId="476CE6C8" w16cid:durableId="1FC4AFE9"/>
  <w16cid:commentId w16cid:paraId="37DE58C7" w16cid:durableId="1FC4B002"/>
  <w16cid:commentId w16cid:paraId="6800A721" w16cid:durableId="1FC4B019"/>
  <w16cid:commentId w16cid:paraId="62949759" w16cid:durableId="1FC4E2B5"/>
  <w16cid:commentId w16cid:paraId="7C1878D9" w16cid:durableId="1FC4B055"/>
  <w16cid:commentId w16cid:paraId="712EA511" w16cid:durableId="1FC4E2CF"/>
  <w16cid:commentId w16cid:paraId="54E2EDE6" w16cid:durableId="1FC4E2D7"/>
  <w16cid:commentId w16cid:paraId="58C1C664" w16cid:durableId="1FC4E2DD"/>
  <w16cid:commentId w16cid:paraId="24232FE2" w16cid:durableId="1FC4E317"/>
  <w16cid:commentId w16cid:paraId="580E3E79" w16cid:durableId="1FC4E31F"/>
  <w16cid:commentId w16cid:paraId="267C5DC1" w16cid:durableId="1FC4E329"/>
  <w16cid:commentId w16cid:paraId="4D929C18" w16cid:durableId="1FC4E33B"/>
  <w16cid:commentId w16cid:paraId="15FBA654" w16cid:durableId="1FC4E347"/>
  <w16cid:commentId w16cid:paraId="0B97EA36" w16cid:durableId="1FC4E34E"/>
  <w16cid:commentId w16cid:paraId="3C814DCD" w16cid:durableId="1FC4E355"/>
  <w16cid:commentId w16cid:paraId="754B5FA6" w16cid:durableId="1FC4E379"/>
  <w16cid:commentId w16cid:paraId="4454009B" w16cid:durableId="1FC4E3CF"/>
  <w16cid:commentId w16cid:paraId="536A5ADF" w16cid:durableId="1FC4E41E"/>
  <w16cid:commentId w16cid:paraId="09693524" w16cid:durableId="1FC4E431"/>
  <w16cid:commentId w16cid:paraId="46315DE4" w16cid:durableId="1FC4E47A"/>
  <w16cid:commentId w16cid:paraId="3AE4E09A" w16cid:durableId="1FC4E4A8"/>
  <w16cid:commentId w16cid:paraId="188254EF" w16cid:durableId="1FC4E4C3"/>
  <w16cid:commentId w16cid:paraId="32990E18" w16cid:durableId="1FC4E4F3"/>
  <w16cid:commentId w16cid:paraId="32B6FF79" w16cid:durableId="1FC4E503"/>
  <w16cid:commentId w16cid:paraId="7B3BD65C" w16cid:durableId="1FC4E533"/>
  <w16cid:commentId w16cid:paraId="47904319" w16cid:durableId="1FC4E539"/>
  <w16cid:commentId w16cid:paraId="449F3DBC" w16cid:durableId="1FC4E554"/>
  <w16cid:commentId w16cid:paraId="6312BAC7" w16cid:durableId="1FC4E56E"/>
  <w16cid:commentId w16cid:paraId="051B4606" w16cid:durableId="1FC4E576"/>
  <w16cid:commentId w16cid:paraId="22E3D66F" w16cid:durableId="1FC5A9F1"/>
  <w16cid:commentId w16cid:paraId="750D2D6B" w16cid:durableId="1FC5AA0B"/>
  <w16cid:commentId w16cid:paraId="27B9005C" w16cid:durableId="1FC5AA22"/>
  <w16cid:commentId w16cid:paraId="1353003C" w16cid:durableId="1FC5AA85"/>
  <w16cid:commentId w16cid:paraId="5BCA41B4" w16cid:durableId="1FC5AA9F"/>
  <w16cid:commentId w16cid:paraId="6954E7A9" w16cid:durableId="1FC5AAF3"/>
  <w16cid:commentId w16cid:paraId="1842CE55" w16cid:durableId="1FC5AAE4"/>
  <w16cid:commentId w16cid:paraId="2519281E" w16cid:durableId="1FC5AB1F"/>
  <w16cid:commentId w16cid:paraId="41F6085A" w16cid:durableId="1FC5AB52"/>
  <w16cid:commentId w16cid:paraId="55A193E0" w16cid:durableId="1FC5AB9D"/>
  <w16cid:commentId w16cid:paraId="356B32C0" w16cid:durableId="1FC5ABAF"/>
  <w16cid:commentId w16cid:paraId="4F500956" w16cid:durableId="1FC5ABFF"/>
  <w16cid:commentId w16cid:paraId="0CF0FFAF" w16cid:durableId="1FC5AC42"/>
  <w16cid:commentId w16cid:paraId="7045A648" w16cid:durableId="1FC5AC79"/>
  <w16cid:commentId w16cid:paraId="7A8E6BE4" w16cid:durableId="1FC5ACA6"/>
  <w16cid:commentId w16cid:paraId="7F854B7D" w16cid:durableId="1FC5ACB4"/>
  <w16cid:commentId w16cid:paraId="097384FB" w16cid:durableId="1FC5ACC6"/>
  <w16cid:commentId w16cid:paraId="7496B0AC" w16cid:durableId="1FC5AD09"/>
  <w16cid:commentId w16cid:paraId="71688D3E" w16cid:durableId="1FC5AD1A"/>
  <w16cid:commentId w16cid:paraId="341CBBCA" w16cid:durableId="1FC5AD69"/>
  <w16cid:commentId w16cid:paraId="46EE8C63" w16cid:durableId="1FC5AD89"/>
  <w16cid:commentId w16cid:paraId="4DDBB7CC" w16cid:durableId="1FC5ADAA"/>
  <w16cid:commentId w16cid:paraId="3497CB56" w16cid:durableId="1FC5ADCE"/>
  <w16cid:commentId w16cid:paraId="0BEB1B0F" w16cid:durableId="1FC5ADE7"/>
  <w16cid:commentId w16cid:paraId="27AE4DA4" w16cid:durableId="1FC5AE0F"/>
  <w16cid:commentId w16cid:paraId="229E721E" w16cid:durableId="1FC5AE2B"/>
  <w16cid:commentId w16cid:paraId="28DB32B3" w16cid:durableId="1FC5AE75"/>
  <w16cid:commentId w16cid:paraId="57B0F4C6" w16cid:durableId="1FC5AE6D"/>
  <w16cid:commentId w16cid:paraId="3522533A" w16cid:durableId="1FC5AE87"/>
  <w16cid:commentId w16cid:paraId="014E8E08" w16cid:durableId="1FC5AE8D"/>
  <w16cid:commentId w16cid:paraId="0A74232B" w16cid:durableId="1FC5AEB9"/>
  <w16cid:commentId w16cid:paraId="511FE1F9" w16cid:durableId="1FC5AEDA"/>
  <w16cid:commentId w16cid:paraId="7431E040" w16cid:durableId="1FC5AEEE"/>
  <w16cid:commentId w16cid:paraId="25725A35" w16cid:durableId="1FC5AF02"/>
  <w16cid:commentId w16cid:paraId="09CC2383" w16cid:durableId="1FC5AEF8"/>
  <w16cid:commentId w16cid:paraId="69D6C5D7" w16cid:durableId="1FC5AF10"/>
  <w16cid:commentId w16cid:paraId="44F6A30F" w16cid:durableId="1FC5AF1E"/>
  <w16cid:commentId w16cid:paraId="0A40EFFC" w16cid:durableId="1FC5AF3D"/>
  <w16cid:commentId w16cid:paraId="3A4B060A" w16cid:durableId="1FC5AF4D"/>
  <w16cid:commentId w16cid:paraId="6FC7253A" w16cid:durableId="1FC5AF54"/>
  <w16cid:commentId w16cid:paraId="782EF8EA" w16cid:durableId="1FC5AF96"/>
  <w16cid:commentId w16cid:paraId="101A9E97" w16cid:durableId="1FC5AF9A"/>
  <w16cid:commentId w16cid:paraId="65EA5287" w16cid:durableId="1FC5AF9F"/>
  <w16cid:commentId w16cid:paraId="3FFF55E9" w16cid:durableId="1FC5AFD0"/>
  <w16cid:commentId w16cid:paraId="0D2EF729" w16cid:durableId="1FC5AFBB"/>
  <w16cid:commentId w16cid:paraId="05D15FD1" w16cid:durableId="1FC5AFDA"/>
  <w16cid:commentId w16cid:paraId="17CFD1A7" w16cid:durableId="1FC5AFE6"/>
  <w16cid:commentId w16cid:paraId="10B5F495" w16cid:durableId="1FC5AFEE"/>
  <w16cid:commentId w16cid:paraId="78D5BEEE" w16cid:durableId="1FC5AFF8"/>
  <w16cid:commentId w16cid:paraId="19C5479D" w16cid:durableId="1FC5B002"/>
  <w16cid:commentId w16cid:paraId="7C7BB920" w16cid:durableId="1FC5B012"/>
  <w16cid:commentId w16cid:paraId="2C77BF3D" w16cid:durableId="1FC5B028"/>
  <w16cid:commentId w16cid:paraId="79ABB2D0" w16cid:durableId="1FC5B02D"/>
  <w16cid:commentId w16cid:paraId="321E4AAB" w16cid:durableId="1FC5B047"/>
  <w16cid:commentId w16cid:paraId="11541341" w16cid:durableId="1FC5B04E"/>
  <w16cid:commentId w16cid:paraId="193D9390" w16cid:durableId="1FC5B06F"/>
  <w16cid:commentId w16cid:paraId="2E533E73" w16cid:durableId="1FC5B075"/>
  <w16cid:commentId w16cid:paraId="6EB9889F" w16cid:durableId="1FC5B0A1"/>
  <w16cid:commentId w16cid:paraId="752B77B0" w16cid:durableId="1FC5B0BB"/>
  <w16cid:commentId w16cid:paraId="523FDA45" w16cid:durableId="1FC5B0D2"/>
  <w16cid:commentId w16cid:paraId="62CD495E" w16cid:durableId="1FC5B107"/>
  <w16cid:commentId w16cid:paraId="7A062E48" w16cid:durableId="1FC5B116"/>
  <w16cid:commentId w16cid:paraId="0D9F70C5" w16cid:durableId="1FC5B145"/>
  <w16cid:commentId w16cid:paraId="4B85B6F2" w16cid:durableId="1FC5B14E"/>
  <w16cid:commentId w16cid:paraId="1DC7024A" w16cid:durableId="1FC5B15B"/>
  <w16cid:commentId w16cid:paraId="056C8765" w16cid:durableId="1FC5B172"/>
  <w16cid:commentId w16cid:paraId="1F72E276" w16cid:durableId="1FC5B185"/>
  <w16cid:commentId w16cid:paraId="5780DC43" w16cid:durableId="1FC5B193"/>
  <w16cid:commentId w16cid:paraId="62D346AC" w16cid:durableId="1FC5B199"/>
  <w16cid:commentId w16cid:paraId="28BFE0D3" w16cid:durableId="1FC5B19F"/>
  <w16cid:commentId w16cid:paraId="25FC9779" w16cid:durableId="1FC5B1A6"/>
  <w16cid:commentId w16cid:paraId="620CAB5A" w16cid:durableId="1FC5B1BC"/>
  <w16cid:commentId w16cid:paraId="733F4F6B" w16cid:durableId="1FC5B1CA"/>
  <w16cid:commentId w16cid:paraId="3271220B" w16cid:durableId="1FC5B1DE"/>
  <w16cid:commentId w16cid:paraId="2231EC59" w16cid:durableId="1FC5B203"/>
  <w16cid:commentId w16cid:paraId="2BDE5926" w16cid:durableId="1FC5CB28"/>
  <w16cid:commentId w16cid:paraId="1C86C24A" w16cid:durableId="1FC5CB4E"/>
  <w16cid:commentId w16cid:paraId="22705D41" w16cid:durableId="1FC5CB62"/>
  <w16cid:commentId w16cid:paraId="3C70FFF4" w16cid:durableId="1FC5CB71"/>
  <w16cid:commentId w16cid:paraId="7F1B75EC" w16cid:durableId="1FC5CB84"/>
  <w16cid:commentId w16cid:paraId="7BB29A36" w16cid:durableId="1FC5CBB6"/>
  <w16cid:commentId w16cid:paraId="11F55216" w16cid:durableId="1FC5CBCE"/>
  <w16cid:commentId w16cid:paraId="754A5F49" w16cid:durableId="1FC5CBDB"/>
  <w16cid:commentId w16cid:paraId="621FA39C" w16cid:durableId="1FC5CBFF"/>
  <w16cid:commentId w16cid:paraId="7159F865" w16cid:durableId="1FC5CC42"/>
  <w16cid:commentId w16cid:paraId="486AC8DF" w16cid:durableId="1FC5CC85"/>
  <w16cid:commentId w16cid:paraId="574A4F24" w16cid:durableId="1FC5CCAB"/>
  <w16cid:commentId w16cid:paraId="363970B7" w16cid:durableId="1FC5CCB3"/>
  <w16cid:commentId w16cid:paraId="5DA130F9" w16cid:durableId="1FC5CCC5"/>
  <w16cid:commentId w16cid:paraId="0DE8C3BE" w16cid:durableId="1FC5CCDA"/>
  <w16cid:commentId w16cid:paraId="66FABD64" w16cid:durableId="1FC5CCFE"/>
  <w16cid:commentId w16cid:paraId="763B19CE" w16cid:durableId="1FC5CD10"/>
  <w16cid:commentId w16cid:paraId="479F92A6" w16cid:durableId="1FC5CD38"/>
  <w16cid:commentId w16cid:paraId="360D8A05" w16cid:durableId="1FC5CD4A"/>
  <w16cid:commentId w16cid:paraId="7A3AA410" w16cid:durableId="1FC5CD8C"/>
  <w16cid:commentId w16cid:paraId="3168BEA8" w16cid:durableId="1FC5CD9D"/>
  <w16cid:commentId w16cid:paraId="7D8B06D0" w16cid:durableId="1FC5CDD5"/>
  <w16cid:commentId w16cid:paraId="20BB4CE2" w16cid:durableId="1FC5CDF4"/>
  <w16cid:commentId w16cid:paraId="6CC892F5" w16cid:durableId="1FC5CE29"/>
  <w16cid:commentId w16cid:paraId="5A6936C9" w16cid:durableId="1FC5CE64"/>
  <w16cid:commentId w16cid:paraId="5632E599" w16cid:durableId="1FC5CE75"/>
  <w16cid:commentId w16cid:paraId="0B383908" w16cid:durableId="1FC5CE91"/>
  <w16cid:commentId w16cid:paraId="3E2963F0" w16cid:durableId="1FC5CE9B"/>
  <w16cid:commentId w16cid:paraId="65E0B1CF" w16cid:durableId="1FC5CEFD"/>
  <w16cid:commentId w16cid:paraId="31901413" w16cid:durableId="1FC5CF0B"/>
  <w16cid:commentId w16cid:paraId="17BF180A" w16cid:durableId="1FC5CF33"/>
  <w16cid:commentId w16cid:paraId="5F2E09A9" w16cid:durableId="1FC5CF1C"/>
  <w16cid:commentId w16cid:paraId="32F4D0CD" w16cid:durableId="1FC5CF72"/>
  <w16cid:commentId w16cid:paraId="5C8B0E30" w16cid:durableId="1FC5CF5B"/>
  <w16cid:commentId w16cid:paraId="52BB0DDC" w16cid:durableId="1FC5CF6B"/>
  <w16cid:commentId w16cid:paraId="2A68E72B" w16cid:durableId="1FC5CFA9"/>
  <w16cid:commentId w16cid:paraId="1D8E081B" w16cid:durableId="1FC5CF9C"/>
  <w16cid:commentId w16cid:paraId="7D3CD7D9" w16cid:durableId="1FC5CFD5"/>
  <w16cid:commentId w16cid:paraId="5B68F2FE" w16cid:durableId="1FC5CFE7"/>
  <w16cid:commentId w16cid:paraId="19103702" w16cid:durableId="1FC5CFE1"/>
  <w16cid:commentId w16cid:paraId="39076ECA" w16cid:durableId="1FC5D012"/>
  <w16cid:commentId w16cid:paraId="1A644DEB" w16cid:durableId="1FC5D04F"/>
  <w16cid:commentId w16cid:paraId="6DB0EF36" w16cid:durableId="1FC5D06F"/>
  <w16cid:commentId w16cid:paraId="04D90F6B" w16cid:durableId="1FC5D087"/>
  <w16cid:commentId w16cid:paraId="50230FC7" w16cid:durableId="1FC5D0CB"/>
  <w16cid:commentId w16cid:paraId="26FEA487" w16cid:durableId="1FC5D0D5"/>
  <w16cid:commentId w16cid:paraId="054A9413" w16cid:durableId="1FC5D15D"/>
  <w16cid:commentId w16cid:paraId="44F0A2B7" w16cid:durableId="1FC5D1B1"/>
  <w16cid:commentId w16cid:paraId="75CF4BFB" w16cid:durableId="1FC5D192"/>
  <w16cid:commentId w16cid:paraId="457C7DE9" w16cid:durableId="1FC5D1BE"/>
  <w16cid:commentId w16cid:paraId="5A6EA5A0" w16cid:durableId="1FC5D1F4"/>
  <w16cid:commentId w16cid:paraId="50F54D1B" w16cid:durableId="1FC5D227"/>
  <w16cid:commentId w16cid:paraId="588F2307" w16cid:durableId="1FC5D24D"/>
  <w16cid:commentId w16cid:paraId="2CD845FE" w16cid:durableId="1FC5D257"/>
  <w16cid:commentId w16cid:paraId="7683AEA2" w16cid:durableId="1FC5D267"/>
  <w16cid:commentId w16cid:paraId="3B377246" w16cid:durableId="1FC5D21F"/>
  <w16cid:commentId w16cid:paraId="4C6AB81D" w16cid:durableId="1FC5D282"/>
  <w16cid:commentId w16cid:paraId="6EFC6E3F" w16cid:durableId="1FC5D29B"/>
  <w16cid:commentId w16cid:paraId="4CA98CAE" w16cid:durableId="1FC5D2B2"/>
  <w16cid:commentId w16cid:paraId="3423D702" w16cid:durableId="1FC88F82"/>
  <w16cid:commentId w16cid:paraId="0A95C258" w16cid:durableId="1FC88F9A"/>
  <w16cid:commentId w16cid:paraId="2D561578" w16cid:durableId="1FC88FFC"/>
  <w16cid:commentId w16cid:paraId="764A2811" w16cid:durableId="1FC89017"/>
  <w16cid:commentId w16cid:paraId="688F23BE" w16cid:durableId="1FC8902E"/>
  <w16cid:commentId w16cid:paraId="485A2319" w16cid:durableId="1FC8904C"/>
  <w16cid:commentId w16cid:paraId="7191D72D" w16cid:durableId="1FC89094"/>
  <w16cid:commentId w16cid:paraId="13B11FC1" w16cid:durableId="1FC890A2"/>
  <w16cid:commentId w16cid:paraId="6CBB7D05" w16cid:durableId="1FC890C6"/>
  <w16cid:commentId w16cid:paraId="6E678440" w16cid:durableId="1FC890D3"/>
  <w16cid:commentId w16cid:paraId="73D74466" w16cid:durableId="1FC89105"/>
  <w16cid:commentId w16cid:paraId="2B813E3C" w16cid:durableId="1FC89133"/>
  <w16cid:commentId w16cid:paraId="0A005F7B" w16cid:durableId="1FC89144"/>
  <w16cid:commentId w16cid:paraId="23CF3E3A" w16cid:durableId="1FC8917D"/>
  <w16cid:commentId w16cid:paraId="05458F5B" w16cid:durableId="1FC8918C"/>
  <w16cid:commentId w16cid:paraId="0F5F3A5A" w16cid:durableId="1FC891DA"/>
  <w16cid:commentId w16cid:paraId="10BE9114" w16cid:durableId="1FC891F3"/>
  <w16cid:commentId w16cid:paraId="48537456" w16cid:durableId="1FC8922A"/>
  <w16cid:commentId w16cid:paraId="19D7D44A" w16cid:durableId="1FC89238"/>
  <w16cid:commentId w16cid:paraId="75936F80" w16cid:durableId="1FC8926B"/>
  <w16cid:commentId w16cid:paraId="2C4C430E" w16cid:durableId="1FC8928D"/>
  <w16cid:commentId w16cid:paraId="05A9B564" w16cid:durableId="1FC8929B"/>
  <w16cid:commentId w16cid:paraId="2F4A932F" w16cid:durableId="1FC892AC"/>
  <w16cid:commentId w16cid:paraId="77FF5C72" w16cid:durableId="1FC892B5"/>
  <w16cid:commentId w16cid:paraId="5AA98714" w16cid:durableId="1FC892C2"/>
  <w16cid:commentId w16cid:paraId="033E9474" w16cid:durableId="1FC892CB"/>
  <w16cid:commentId w16cid:paraId="37C777E1" w16cid:durableId="1FC892DD"/>
  <w16cid:commentId w16cid:paraId="0DE3E4AB" w16cid:durableId="1FC89311"/>
  <w16cid:commentId w16cid:paraId="382077B8" w16cid:durableId="1FC89309"/>
  <w16cid:commentId w16cid:paraId="058680B4" w16cid:durableId="1FC8931F"/>
  <w16cid:commentId w16cid:paraId="6D2D3A06" w16cid:durableId="1FC89347"/>
  <w16cid:commentId w16cid:paraId="6AE861BA" w16cid:durableId="1FC89378"/>
  <w16cid:commentId w16cid:paraId="33F81BAF" w16cid:durableId="1FC8939E"/>
  <w16cid:commentId w16cid:paraId="0926BEBC" w16cid:durableId="1FC893C7"/>
  <w16cid:commentId w16cid:paraId="3F233C5F" w16cid:durableId="1FC893FB"/>
  <w16cid:commentId w16cid:paraId="368B1218" w16cid:durableId="1FC89428"/>
  <w16cid:commentId w16cid:paraId="0DE5D905" w16cid:durableId="1FC8945B"/>
  <w16cid:commentId w16cid:paraId="2D141D0B" w16cid:durableId="1FC89479"/>
  <w16cid:commentId w16cid:paraId="798DBF00" w16cid:durableId="1FC894E8"/>
  <w16cid:commentId w16cid:paraId="21E92EB8" w16cid:durableId="1FC894D8"/>
  <w16cid:commentId w16cid:paraId="5FE4E0AE" w16cid:durableId="1FC894F7"/>
  <w16cid:commentId w16cid:paraId="4C6ABEB1" w16cid:durableId="1FC89519"/>
  <w16cid:commentId w16cid:paraId="61C56D7D" w16cid:durableId="1FC89521"/>
  <w16cid:commentId w16cid:paraId="69CFC3CB" w16cid:durableId="1FC894DE"/>
  <w16cid:commentId w16cid:paraId="07C52C1C" w16cid:durableId="1FC8953F"/>
  <w16cid:commentId w16cid:paraId="273E2159" w16cid:durableId="1FC89559"/>
  <w16cid:commentId w16cid:paraId="54ADC5FC" w16cid:durableId="1FC89554"/>
  <w16cid:commentId w16cid:paraId="7075F962" w16cid:durableId="1FC89576"/>
  <w16cid:commentId w16cid:paraId="22BD1AF7" w16cid:durableId="1FC8959B"/>
  <w16cid:commentId w16cid:paraId="18BE743A" w16cid:durableId="1FC895B1"/>
  <w16cid:commentId w16cid:paraId="409B0633" w16cid:durableId="1FC895CF"/>
  <w16cid:commentId w16cid:paraId="736198BF" w16cid:durableId="1FC895E3"/>
  <w16cid:commentId w16cid:paraId="2FC36174" w16cid:durableId="1FC895EA"/>
  <w16cid:commentId w16cid:paraId="102F5882" w16cid:durableId="1FC89616"/>
  <w16cid:commentId w16cid:paraId="4189789C" w16cid:durableId="1FC89625"/>
  <w16cid:commentId w16cid:paraId="50962D61" w16cid:durableId="1FC8962C"/>
  <w16cid:commentId w16cid:paraId="7107B84D" w16cid:durableId="1FC8965B"/>
  <w16cid:commentId w16cid:paraId="1EF47F3D" w16cid:durableId="1FC89675"/>
  <w16cid:commentId w16cid:paraId="2BE403FD" w16cid:durableId="1FC896AA"/>
  <w16cid:commentId w16cid:paraId="44AFFF2F" w16cid:durableId="1FC89768"/>
  <w16cid:commentId w16cid:paraId="4576E53B" w16cid:durableId="1FC8979D"/>
  <w16cid:commentId w16cid:paraId="26E27303" w16cid:durableId="1FC897B4"/>
  <w16cid:commentId w16cid:paraId="0E65E84B" w16cid:durableId="1FC897F5"/>
  <w16cid:commentId w16cid:paraId="1A194A5F" w16cid:durableId="1FC89807"/>
  <w16cid:commentId w16cid:paraId="1549A55F" w16cid:durableId="1FC89828"/>
  <w16cid:commentId w16cid:paraId="15D81A54" w16cid:durableId="1FC89841"/>
  <w16cid:commentId w16cid:paraId="1AE96A35" w16cid:durableId="1FC8987F"/>
  <w16cid:commentId w16cid:paraId="21F1F8C1" w16cid:durableId="1FC898D1"/>
  <w16cid:commentId w16cid:paraId="3D4A015A" w16cid:durableId="1FC898E5"/>
  <w16cid:commentId w16cid:paraId="313E49DB" w16cid:durableId="1FC89908"/>
  <w16cid:commentId w16cid:paraId="137EB027" w16cid:durableId="1FC89913"/>
  <w16cid:commentId w16cid:paraId="6EF77420" w16cid:durableId="1FC89940"/>
  <w16cid:commentId w16cid:paraId="25B88A54" w16cid:durableId="1FC89962"/>
  <w16cid:commentId w16cid:paraId="6D6A68C0" w16cid:durableId="1FC89993"/>
  <w16cid:commentId w16cid:paraId="30AC8C57" w16cid:durableId="1FC899A2"/>
  <w16cid:commentId w16cid:paraId="0A0634AF" w16cid:durableId="1FC899B9"/>
  <w16cid:commentId w16cid:paraId="7FDE0BB1" w16cid:durableId="1FC899D5"/>
  <w16cid:commentId w16cid:paraId="775AB3D2" w16cid:durableId="1FC899DE"/>
  <w16cid:commentId w16cid:paraId="675193F2" w16cid:durableId="1FC899E6"/>
  <w16cid:commentId w16cid:paraId="45595158" w16cid:durableId="1FC899ED"/>
  <w16cid:commentId w16cid:paraId="2E389B81" w16cid:durableId="1FC899F8"/>
  <w16cid:commentId w16cid:paraId="60C915A1" w16cid:durableId="1FC89A06"/>
  <w16cid:commentId w16cid:paraId="2707568D" w16cid:durableId="1FC89A0D"/>
  <w16cid:commentId w16cid:paraId="6BD0E6D6" w16cid:durableId="1FC89A13"/>
  <w16cid:commentId w16cid:paraId="3239B543" w16cid:durableId="1FC89A1F"/>
  <w16cid:commentId w16cid:paraId="7F7F28B5" w16cid:durableId="1FC89A27"/>
  <w16cid:commentId w16cid:paraId="6E15382B" w16cid:durableId="1FC89A31"/>
  <w16cid:commentId w16cid:paraId="2BB9651E" w16cid:durableId="1FC89A3A"/>
  <w16cid:commentId w16cid:paraId="7E7B64F9" w16cid:durableId="1FC89A44"/>
  <w16cid:commentId w16cid:paraId="2514DDAD" w16cid:durableId="1FC8A21E"/>
  <w16cid:commentId w16cid:paraId="33F3D009" w16cid:durableId="1FC8A235"/>
  <w16cid:commentId w16cid:paraId="3845A755" w16cid:durableId="1FC99166"/>
  <w16cid:commentId w16cid:paraId="6239967E" w16cid:durableId="1FC99199"/>
  <w16cid:commentId w16cid:paraId="41F497CE" w16cid:durableId="1FC991AB"/>
  <w16cid:commentId w16cid:paraId="660A0CD9" w16cid:durableId="1FC991C8"/>
  <w16cid:commentId w16cid:paraId="6A2DDDFC" w16cid:durableId="1FC991EC"/>
  <w16cid:commentId w16cid:paraId="4EE4ADD5" w16cid:durableId="1FC99229"/>
  <w16cid:commentId w16cid:paraId="35491EFA" w16cid:durableId="1FC9923E"/>
  <w16cid:commentId w16cid:paraId="5189265A" w16cid:durableId="1FC99296"/>
  <w16cid:commentId w16cid:paraId="331CB738" w16cid:durableId="1FC992AB"/>
  <w16cid:commentId w16cid:paraId="742B23D7" w16cid:durableId="1FC99303"/>
  <w16cid:commentId w16cid:paraId="0E2E7874" w16cid:durableId="1FC9931C"/>
  <w16cid:commentId w16cid:paraId="439D26A6" w16cid:durableId="1FC9933B"/>
  <w16cid:commentId w16cid:paraId="6A36D117" w16cid:durableId="1FC99397"/>
  <w16cid:commentId w16cid:paraId="543D5C02" w16cid:durableId="1FC993A3"/>
  <w16cid:commentId w16cid:paraId="4A1DED76" w16cid:durableId="1FC993C3"/>
  <w16cid:commentId w16cid:paraId="5DF7D814" w16cid:durableId="1FC993EB"/>
  <w16cid:commentId w16cid:paraId="101108DE" w16cid:durableId="1FC99412"/>
  <w16cid:commentId w16cid:paraId="06F155FE" w16cid:durableId="1FC99444"/>
  <w16cid:commentId w16cid:paraId="2ED03B64" w16cid:durableId="1FC9945E"/>
  <w16cid:commentId w16cid:paraId="56FA042C" w16cid:durableId="1FC9949E"/>
  <w16cid:commentId w16cid:paraId="63E090C4" w16cid:durableId="1FC9951B"/>
  <w16cid:commentId w16cid:paraId="38866439" w16cid:durableId="1FC9956B"/>
  <w16cid:commentId w16cid:paraId="5AB1D488" w16cid:durableId="1FC99596"/>
  <w16cid:commentId w16cid:paraId="5ED2A4DF" w16cid:durableId="1FC99587"/>
  <w16cid:commentId w16cid:paraId="34431A25" w16cid:durableId="1FC995E1"/>
  <w16cid:commentId w16cid:paraId="739F1C60" w16cid:durableId="1FC995B2"/>
  <w16cid:commentId w16cid:paraId="4A44FB75" w16cid:durableId="1FC995B7"/>
  <w16cid:commentId w16cid:paraId="464222F0" w16cid:durableId="1FC995D4"/>
  <w16cid:commentId w16cid:paraId="6D1550C2" w16cid:durableId="1FC99601"/>
  <w16cid:commentId w16cid:paraId="6E8C25F7" w16cid:durableId="1FC9961E"/>
  <w16cid:commentId w16cid:paraId="512F0AAE" w16cid:durableId="1FC99634"/>
  <w16cid:commentId w16cid:paraId="75F3C227" w16cid:durableId="1FC9963A"/>
  <w16cid:commentId w16cid:paraId="121FFC67" w16cid:durableId="1FC99646"/>
  <w16cid:commentId w16cid:paraId="68673A43" w16cid:durableId="1FC9966B"/>
  <w16cid:commentId w16cid:paraId="66A0A2DC" w16cid:durableId="1FC9968A"/>
  <w16cid:commentId w16cid:paraId="20B20DE2" w16cid:durableId="1FC9969A"/>
  <w16cid:commentId w16cid:paraId="13E68DD7" w16cid:durableId="1FC996B8"/>
  <w16cid:commentId w16cid:paraId="3401CBFC" w16cid:durableId="1FC996EA"/>
  <w16cid:commentId w16cid:paraId="407F5AB6" w16cid:durableId="1FC996FF"/>
  <w16cid:commentId w16cid:paraId="39FC38C5" w16cid:durableId="1FC99716"/>
  <w16cid:commentId w16cid:paraId="1E1BBEA0" w16cid:durableId="1FC9975A"/>
  <w16cid:commentId w16cid:paraId="0D8F163F" w16cid:durableId="1FC9973B"/>
  <w16cid:commentId w16cid:paraId="6067F1BD" w16cid:durableId="1FC9976D"/>
  <w16cid:commentId w16cid:paraId="7CCD5879" w16cid:durableId="1FC99750"/>
  <w16cid:commentId w16cid:paraId="2725BF51" w16cid:durableId="1FC99779"/>
  <w16cid:commentId w16cid:paraId="60A7C340" w16cid:durableId="1FC9977F"/>
  <w16cid:commentId w16cid:paraId="07A41BE7" w16cid:durableId="1FC99791"/>
  <w16cid:commentId w16cid:paraId="583840A2" w16cid:durableId="1FC997AD"/>
  <w16cid:commentId w16cid:paraId="4B17D08C" w16cid:durableId="1FC997E4"/>
  <w16cid:commentId w16cid:paraId="200B5260" w16cid:durableId="1FC99830"/>
  <w16cid:commentId w16cid:paraId="72A310C7" w16cid:durableId="1FC9983F"/>
  <w16cid:commentId w16cid:paraId="4BF61BE2" w16cid:durableId="1FC9985B"/>
  <w16cid:commentId w16cid:paraId="67A948B3" w16cid:durableId="1FC99882"/>
  <w16cid:commentId w16cid:paraId="2B3E2C06" w16cid:durableId="1FC998F7"/>
  <w16cid:commentId w16cid:paraId="2463DD7B" w16cid:durableId="1FC9991D"/>
  <w16cid:commentId w16cid:paraId="30A48951" w16cid:durableId="1FC99947"/>
  <w16cid:commentId w16cid:paraId="72EC5C6E" w16cid:durableId="1FC9995E"/>
  <w16cid:commentId w16cid:paraId="3F159CBA" w16cid:durableId="1FC9998F"/>
  <w16cid:commentId w16cid:paraId="6A3C8BF1" w16cid:durableId="1FC999C5"/>
  <w16cid:commentId w16cid:paraId="22DD25F0" w16cid:durableId="1FC999D9"/>
  <w16cid:commentId w16cid:paraId="3D44A3C7" w16cid:durableId="1FC999F1"/>
  <w16cid:commentId w16cid:paraId="1F885C7D" w16cid:durableId="1FC99A30"/>
  <w16cid:commentId w16cid:paraId="3467EC1A" w16cid:durableId="1FC99A25"/>
  <w16cid:commentId w16cid:paraId="2E929506" w16cid:durableId="1FC99A82"/>
  <w16cid:commentId w16cid:paraId="56ED2202" w16cid:durableId="1FC99A87"/>
  <w16cid:commentId w16cid:paraId="048A069D" w16cid:durableId="1FC99AB8"/>
  <w16cid:commentId w16cid:paraId="639C622D" w16cid:durableId="1FC99ABE"/>
  <w16cid:commentId w16cid:paraId="3E6CA56E" w16cid:durableId="1FC99ADE"/>
  <w16cid:commentId w16cid:paraId="7669130D" w16cid:durableId="1FC99B23"/>
  <w16cid:commentId w16cid:paraId="45F3C1FD" w16cid:durableId="1FC99B3D"/>
  <w16cid:commentId w16cid:paraId="117D3F17" w16cid:durableId="1FC99B56"/>
  <w16cid:commentId w16cid:paraId="7549F748" w16cid:durableId="1FC99B5B"/>
  <w16cid:commentId w16cid:paraId="1C2D1FE1" w16cid:durableId="1FC99B69"/>
  <w16cid:commentId w16cid:paraId="1621BC01" w16cid:durableId="1FC99B76"/>
  <w16cid:commentId w16cid:paraId="71E00431" w16cid:durableId="1FC99B83"/>
  <w16cid:commentId w16cid:paraId="3B667F56" w16cid:durableId="1FC99BA1"/>
  <w16cid:commentId w16cid:paraId="10083449" w16cid:durableId="1FC99BC9"/>
  <w16cid:commentId w16cid:paraId="26F7AB3E" w16cid:durableId="1FC99BD3"/>
  <w16cid:commentId w16cid:paraId="3F997204" w16cid:durableId="1FC99BF9"/>
  <w16cid:commentId w16cid:paraId="0100FE0E" w16cid:durableId="1FC99C10"/>
  <w16cid:commentId w16cid:paraId="28CE31AE" w16cid:durableId="1FC99E3F"/>
  <w16cid:commentId w16cid:paraId="06BA0837" w16cid:durableId="1FC99E5A"/>
  <w16cid:commentId w16cid:paraId="621ABF57" w16cid:durableId="1FC99E6F"/>
  <w16cid:commentId w16cid:paraId="1706CF7D" w16cid:durableId="1FC99E74"/>
  <w16cid:commentId w16cid:paraId="60371C59" w16cid:durableId="1FC99E8D"/>
  <w16cid:commentId w16cid:paraId="224CB2A3" w16cid:durableId="1FC99EC8"/>
  <w16cid:commentId w16cid:paraId="43DBA6A7" w16cid:durableId="1FC99ECD"/>
  <w16cid:commentId w16cid:paraId="7F7B8401" w16cid:durableId="1FC99F25"/>
  <w16cid:commentId w16cid:paraId="2AE73A0D" w16cid:durableId="1FC99F47"/>
  <w16cid:commentId w16cid:paraId="620AF87C" w16cid:durableId="1FC99F7F"/>
  <w16cid:commentId w16cid:paraId="136557C4" w16cid:durableId="1FC99F9A"/>
  <w16cid:commentId w16cid:paraId="4CD9DAB3" w16cid:durableId="1FC99FA9"/>
  <w16cid:commentId w16cid:paraId="3D9A217A" w16cid:durableId="1FC99FC9"/>
  <w16cid:commentId w16cid:paraId="3D1DEAE7" w16cid:durableId="1FC99FCE"/>
  <w16cid:commentId w16cid:paraId="5539CF74" w16cid:durableId="1FC99FE0"/>
  <w16cid:commentId w16cid:paraId="0CB39791" w16cid:durableId="1FC99FFD"/>
  <w16cid:commentId w16cid:paraId="30A807F7" w16cid:durableId="1FC9A013"/>
  <w16cid:commentId w16cid:paraId="280EE6CC" w16cid:durableId="1FC9A035"/>
  <w16cid:commentId w16cid:paraId="4B3AC937" w16cid:durableId="1FC9A04B"/>
  <w16cid:commentId w16cid:paraId="2FA61ECC" w16cid:durableId="1FC9A05A"/>
  <w16cid:commentId w16cid:paraId="561346FA" w16cid:durableId="1FC9A066"/>
  <w16cid:commentId w16cid:paraId="06D39564" w16cid:durableId="1FC9A0A7"/>
  <w16cid:commentId w16cid:paraId="6E57E6B2" w16cid:durableId="1FC9A0C1"/>
  <w16cid:commentId w16cid:paraId="77D7727D" w16cid:durableId="1FC9A091"/>
  <w16cid:commentId w16cid:paraId="2772D141" w16cid:durableId="1FC9A09B"/>
  <w16cid:commentId w16cid:paraId="6C4A92FD" w16cid:durableId="1FC9A0DB"/>
  <w16cid:commentId w16cid:paraId="51AA9FBA" w16cid:durableId="1FC9A103"/>
  <w16cid:commentId w16cid:paraId="52F73DDE" w16cid:durableId="1FC9A11F"/>
  <w16cid:commentId w16cid:paraId="0EFF3495" w16cid:durableId="1FC9A132"/>
  <w16cid:commentId w16cid:paraId="2F6CF8CB" w16cid:durableId="1FC9A151"/>
  <w16cid:commentId w16cid:paraId="0307830C" w16cid:durableId="1FC9A16A"/>
  <w16cid:commentId w16cid:paraId="0ED6795B" w16cid:durableId="1FC9A161"/>
  <w16cid:commentId w16cid:paraId="33958D32" w16cid:durableId="1FC9A1A7"/>
  <w16cid:commentId w16cid:paraId="6A3F545C" w16cid:durableId="1FC9A1D4"/>
  <w16cid:commentId w16cid:paraId="5E480EAB" w16cid:durableId="1FC9A1EC"/>
  <w16cid:commentId w16cid:paraId="5FA5450E" w16cid:durableId="1FC9A1FE"/>
  <w16cid:commentId w16cid:paraId="23B5F684" w16cid:durableId="1FC9A227"/>
  <w16cid:commentId w16cid:paraId="45C1B129" w16cid:durableId="1FC9A231"/>
  <w16cid:commentId w16cid:paraId="7E064222" w16cid:durableId="1FC9A258"/>
  <w16cid:commentId w16cid:paraId="21C851F7" w16cid:durableId="1FC9A26A"/>
  <w16cid:commentId w16cid:paraId="1ED3D372" w16cid:durableId="1FC9A29F"/>
  <w16cid:commentId w16cid:paraId="06539CBD" w16cid:durableId="1FC9A2B7"/>
  <w16cid:commentId w16cid:paraId="6EFFE076" w16cid:durableId="1FC9A2D3"/>
  <w16cid:commentId w16cid:paraId="1CB5BAEA" w16cid:durableId="1FC9A2F8"/>
  <w16cid:commentId w16cid:paraId="167F1A66" w16cid:durableId="1FC9A312"/>
  <w16cid:commentId w16cid:paraId="7BC62DEE" w16cid:durableId="1FC9A31C"/>
  <w16cid:commentId w16cid:paraId="17D9271C" w16cid:durableId="1FC9A354"/>
  <w16cid:commentId w16cid:paraId="251E66F6" w16cid:durableId="1FC9A374"/>
  <w16cid:commentId w16cid:paraId="1310C26A" w16cid:durableId="1FC9A382"/>
  <w16cid:commentId w16cid:paraId="24D7D43E" w16cid:durableId="1FC9A39F"/>
  <w16cid:commentId w16cid:paraId="40AD9F59" w16cid:durableId="1FC9A3B9"/>
  <w16cid:commentId w16cid:paraId="01ADFCF8" w16cid:durableId="1FC9A3C9"/>
  <w16cid:commentId w16cid:paraId="37219B63" w16cid:durableId="1FC9A3DD"/>
  <w16cid:commentId w16cid:paraId="41F1925E" w16cid:durableId="1FC9A3FE"/>
  <w16cid:commentId w16cid:paraId="046C68C7" w16cid:durableId="1FC9A417"/>
  <w16cid:commentId w16cid:paraId="0F6E31EC" w16cid:durableId="1FC9A427"/>
  <w16cid:commentId w16cid:paraId="1A3A62DB" w16cid:durableId="1FC9A43E"/>
  <w16cid:commentId w16cid:paraId="73A20145" w16cid:durableId="1FC9C552"/>
  <w16cid:commentId w16cid:paraId="2F8A6C07" w16cid:durableId="1FC9C5D9"/>
  <w16cid:commentId w16cid:paraId="06DBF581" w16cid:durableId="1FC9C60A"/>
  <w16cid:commentId w16cid:paraId="22192CDF" w16cid:durableId="1FC9C63D"/>
  <w16cid:commentId w16cid:paraId="0B665B2B" w16cid:durableId="1FC9C652"/>
  <w16cid:commentId w16cid:paraId="4802A664" w16cid:durableId="1FC9C64A"/>
  <w16cid:commentId w16cid:paraId="199C1308" w16cid:durableId="1FC9C68A"/>
  <w16cid:commentId w16cid:paraId="36124231" w16cid:durableId="1FC9C6A4"/>
  <w16cid:commentId w16cid:paraId="79D23039" w16cid:durableId="1FC9C6C6"/>
  <w16cid:commentId w16cid:paraId="25505D03" w16cid:durableId="1FC9C6DE"/>
  <w16cid:commentId w16cid:paraId="7CE396EA" w16cid:durableId="1FC9C717"/>
  <w16cid:commentId w16cid:paraId="18B06810" w16cid:durableId="1FC9C74E"/>
  <w16cid:commentId w16cid:paraId="6D4552A4" w16cid:durableId="1FC9C745"/>
  <w16cid:commentId w16cid:paraId="1E8B4494" w16cid:durableId="1FC9C77C"/>
  <w16cid:commentId w16cid:paraId="622F94F0" w16cid:durableId="1FC9C794"/>
  <w16cid:commentId w16cid:paraId="774C28D5" w16cid:durableId="1FC9C7A6"/>
  <w16cid:commentId w16cid:paraId="4C13EEA6" w16cid:durableId="1FC9C7D5"/>
  <w16cid:commentId w16cid:paraId="631F11FB" w16cid:durableId="1FC9C7E9"/>
  <w16cid:commentId w16cid:paraId="3B180A9B" w16cid:durableId="1FC9C81B"/>
  <w16cid:commentId w16cid:paraId="1EB85D59" w16cid:durableId="1FC9C83D"/>
  <w16cid:commentId w16cid:paraId="1B3A4B0B" w16cid:durableId="1FC9C85B"/>
  <w16cid:commentId w16cid:paraId="47A5A01C" w16cid:durableId="1FC9C87F"/>
  <w16cid:commentId w16cid:paraId="03C5D9A3" w16cid:durableId="1FC9C8A0"/>
  <w16cid:commentId w16cid:paraId="548D3E96" w16cid:durableId="1FC9C8C8"/>
  <w16cid:commentId w16cid:paraId="55563454" w16cid:durableId="1FC9C8D2"/>
  <w16cid:commentId w16cid:paraId="508B9A0F" w16cid:durableId="1FC9C8E3"/>
  <w16cid:commentId w16cid:paraId="73829FDC" w16cid:durableId="1FC9C92D"/>
  <w16cid:commentId w16cid:paraId="78A978F2" w16cid:durableId="1FC9C939"/>
  <w16cid:commentId w16cid:paraId="18AC8FC6" w16cid:durableId="1FC9C974"/>
  <w16cid:commentId w16cid:paraId="05A3BCE0" w16cid:durableId="1FC9C951"/>
  <w16cid:commentId w16cid:paraId="3E979BC4" w16cid:durableId="1FC9C993"/>
  <w16cid:commentId w16cid:paraId="0907C066" w16cid:durableId="1FC9C98A"/>
  <w16cid:commentId w16cid:paraId="1D0713AF" w16cid:durableId="1FC9C9AA"/>
  <w16cid:commentId w16cid:paraId="1816677C" w16cid:durableId="1FC9C9DD"/>
  <w16cid:commentId w16cid:paraId="58FA01BF" w16cid:durableId="1FC9CA02"/>
  <w16cid:commentId w16cid:paraId="1B4AF9A5" w16cid:durableId="1FC9CA1D"/>
  <w16cid:commentId w16cid:paraId="4083A5E6" w16cid:durableId="1FC9CA25"/>
  <w16cid:commentId w16cid:paraId="5B1B3AC0" w16cid:durableId="1FC9CA43"/>
  <w16cid:commentId w16cid:paraId="29B78B9D" w16cid:durableId="1FC9CAFA"/>
  <w16cid:commentId w16cid:paraId="312DA3C7" w16cid:durableId="1FC9CA64"/>
  <w16cid:commentId w16cid:paraId="5FDE8C93" w16cid:durableId="1FC9CA73"/>
  <w16cid:commentId w16cid:paraId="58206B3B" w16cid:durableId="1FC9CA8E"/>
  <w16cid:commentId w16cid:paraId="792A78A0" w16cid:durableId="1FC9CB0B"/>
  <w16cid:commentId w16cid:paraId="3AEA45CC" w16cid:durableId="1FC9CAB9"/>
  <w16cid:commentId w16cid:paraId="62259389" w16cid:durableId="1FC9CAA5"/>
  <w16cid:commentId w16cid:paraId="3730EE70" w16cid:durableId="1FC9CAB1"/>
  <w16cid:commentId w16cid:paraId="3933A6D8" w16cid:durableId="1FC9CACC"/>
  <w16cid:commentId w16cid:paraId="6EDBFF97" w16cid:durableId="1FC9CADC"/>
  <w16cid:commentId w16cid:paraId="57449854" w16cid:durableId="1FC9CAED"/>
  <w16cid:commentId w16cid:paraId="5251339B" w16cid:durableId="1FC9CB1D"/>
  <w16cid:commentId w16cid:paraId="190911FC" w16cid:durableId="1FC9CB29"/>
  <w16cid:commentId w16cid:paraId="493605E4" w16cid:durableId="1FC9CB4B"/>
  <w16cid:commentId w16cid:paraId="486E3456" w16cid:durableId="1FC9CB56"/>
  <w16cid:commentId w16cid:paraId="068EE4D3" w16cid:durableId="1FC9CB62"/>
  <w16cid:commentId w16cid:paraId="1CB129A3" w16cid:durableId="1FC9CB7B"/>
  <w16cid:commentId w16cid:paraId="51ACD03D" w16cid:durableId="1FC9CB93"/>
  <w16cid:commentId w16cid:paraId="3EE5FA0A" w16cid:durableId="1FC9CBA2"/>
  <w16cid:commentId w16cid:paraId="33CA8246" w16cid:durableId="1FC9CBB3"/>
  <w16cid:commentId w16cid:paraId="74897BE2" w16cid:durableId="1FC9CBC9"/>
  <w16cid:commentId w16cid:paraId="40989063" w16cid:durableId="1FC9CBD0"/>
  <w16cid:commentId w16cid:paraId="3C073568" w16cid:durableId="1FC9CC02"/>
  <w16cid:commentId w16cid:paraId="3B5B754D" w16cid:durableId="1FC9CBFA"/>
  <w16cid:commentId w16cid:paraId="1BAF52CF" w16cid:durableId="1FC9CC39"/>
  <w16cid:commentId w16cid:paraId="2754DA72" w16cid:durableId="1FC9CC58"/>
  <w16cid:commentId w16cid:paraId="7D64669E" w16cid:durableId="1FC9CC6C"/>
  <w16cid:commentId w16cid:paraId="10A8553A" w16cid:durableId="1FC9CC99"/>
  <w16cid:commentId w16cid:paraId="54B2662F" w16cid:durableId="1FC9CCC8"/>
  <w16cid:commentId w16cid:paraId="7E206EE7" w16cid:durableId="1FC9CCB7"/>
  <w16cid:commentId w16cid:paraId="54789B69" w16cid:durableId="1FC9CCDB"/>
  <w16cid:commentId w16cid:paraId="474D5DBD" w16cid:durableId="1FC9CCF3"/>
  <w16cid:commentId w16cid:paraId="1CFFE769" w16cid:durableId="1FC9CD02"/>
  <w16cid:commentId w16cid:paraId="796A2F8D" w16cid:durableId="1FC9CD3E"/>
  <w16cid:commentId w16cid:paraId="781DAB08" w16cid:durableId="1FC9CD36"/>
  <w16cid:commentId w16cid:paraId="34D659D3" w16cid:durableId="1FC9CD4A"/>
  <w16cid:commentId w16cid:paraId="07820ABF" w16cid:durableId="1FC9CD56"/>
  <w16cid:commentId w16cid:paraId="3F4551BF" w16cid:durableId="1FC9CD76"/>
  <w16cid:commentId w16cid:paraId="2FBB0517" w16cid:durableId="1FC9CD83"/>
  <w16cid:commentId w16cid:paraId="670ACA90" w16cid:durableId="1FC9CD95"/>
  <w16cid:commentId w16cid:paraId="2193BAC8" w16cid:durableId="1FC9CDA0"/>
  <w16cid:commentId w16cid:paraId="650DE3C9" w16cid:durableId="1FC9CDB6"/>
  <w16cid:commentId w16cid:paraId="0DA0F1B2" w16cid:durableId="1FC9CDDF"/>
  <w16cid:commentId w16cid:paraId="39B8005C" w16cid:durableId="1FC9CDE9"/>
  <w16cid:commentId w16cid:paraId="2EA238AE" w16cid:durableId="1FC9CDF9"/>
  <w16cid:commentId w16cid:paraId="2BD96A3C" w16cid:durableId="1FC9CE0D"/>
  <w16cid:commentId w16cid:paraId="6B2236BC" w16cid:durableId="1FC9CE19"/>
  <w16cid:commentId w16cid:paraId="05495082" w16cid:durableId="1FC9CE4C"/>
  <w16cid:commentId w16cid:paraId="23650AB6" w16cid:durableId="1FC9CE63"/>
  <w16cid:commentId w16cid:paraId="14407DB0" w16cid:durableId="1FC9CE7F"/>
  <w16cid:commentId w16cid:paraId="709CEB36" w16cid:durableId="1FC9CE87"/>
  <w16cid:commentId w16cid:paraId="6D78F0C5" w16cid:durableId="1FC9CEAD"/>
  <w16cid:commentId w16cid:paraId="215B6667" w16cid:durableId="1FC9CEF5"/>
  <w16cid:commentId w16cid:paraId="34BB3BE0" w16cid:durableId="1FC9CF03"/>
  <w16cid:commentId w16cid:paraId="2ED384D9" w16cid:durableId="1FC9CF3D"/>
  <w16cid:commentId w16cid:paraId="1C3694F6" w16cid:durableId="1FC9CF4D"/>
  <w16cid:commentId w16cid:paraId="67B274A4" w16cid:durableId="1FC9CF63"/>
  <w16cid:commentId w16cid:paraId="71C62AEC" w16cid:durableId="1FC9CF6E"/>
  <w16cid:commentId w16cid:paraId="0EC85E8F" w16cid:durableId="1FCAEEA0"/>
  <w16cid:commentId w16cid:paraId="6FEA51F2" w16cid:durableId="1FCAEEA1"/>
  <w16cid:commentId w16cid:paraId="2681DCC4" w16cid:durableId="1FCAEEA2"/>
  <w16cid:commentId w16cid:paraId="53A38FC5" w16cid:durableId="1FCAEEA3"/>
  <w16cid:commentId w16cid:paraId="233C33C3" w16cid:durableId="1FCAEEA4"/>
  <w16cid:commentId w16cid:paraId="1A1F3182" w16cid:durableId="1FCAEEA5"/>
  <w16cid:commentId w16cid:paraId="05AF560F" w16cid:durableId="1FCAEEA6"/>
  <w16cid:commentId w16cid:paraId="0DEE8A01" w16cid:durableId="1FCAEEA7"/>
  <w16cid:commentId w16cid:paraId="405D8C65" w16cid:durableId="1FCAEEA8"/>
  <w16cid:commentId w16cid:paraId="5EB5C292" w16cid:durableId="1FCAEEA9"/>
  <w16cid:commentId w16cid:paraId="456B4F6E" w16cid:durableId="1FCAEEAA"/>
  <w16cid:commentId w16cid:paraId="21A50244" w16cid:durableId="1FCAEEAC"/>
  <w16cid:commentId w16cid:paraId="27FE6FD2" w16cid:durableId="1FCAEECF"/>
  <w16cid:commentId w16cid:paraId="2FF5A25C" w16cid:durableId="1FCAEED5"/>
  <w16cid:commentId w16cid:paraId="539737A5" w16cid:durableId="1FCAEEFD"/>
  <w16cid:commentId w16cid:paraId="0C29671E" w16cid:durableId="1FCAEF17"/>
  <w16cid:commentId w16cid:paraId="17234697" w16cid:durableId="1FCAEF31"/>
  <w16cid:commentId w16cid:paraId="35085C6B" w16cid:durableId="1FCAEF44"/>
  <w16cid:commentId w16cid:paraId="58601715" w16cid:durableId="1FCAEF5C"/>
  <w16cid:commentId w16cid:paraId="07CC8BF9" w16cid:durableId="1FCAEF79"/>
  <w16cid:commentId w16cid:paraId="7759B182" w16cid:durableId="1FCAEF84"/>
  <w16cid:commentId w16cid:paraId="2CCAF3D0" w16cid:durableId="1FCAEF8C"/>
  <w16cid:commentId w16cid:paraId="1A078D88" w16cid:durableId="1FCAEF98"/>
  <w16cid:commentId w16cid:paraId="35B02721" w16cid:durableId="1FCAEFA7"/>
  <w16cid:commentId w16cid:paraId="20C5C474" w16cid:durableId="1FCAEFC4"/>
  <w16cid:commentId w16cid:paraId="25ECAE4E" w16cid:durableId="1FCAEFD2"/>
  <w16cid:commentId w16cid:paraId="18A28250" w16cid:durableId="1FCAEFE5"/>
  <w16cid:commentId w16cid:paraId="428D73A1" w16cid:durableId="1FCAEFEA"/>
  <w16cid:commentId w16cid:paraId="0077EC63" w16cid:durableId="1FCAEFEF"/>
  <w16cid:commentId w16cid:paraId="2C54EDFF" w16cid:durableId="1FCAF000"/>
  <w16cid:commentId w16cid:paraId="6B0EBFCB" w16cid:durableId="1FCAF00B"/>
  <w16cid:commentId w16cid:paraId="203F3AF2" w16cid:durableId="1FCAF015"/>
  <w16cid:commentId w16cid:paraId="7D833959" w16cid:durableId="1FCAF022"/>
  <w16cid:commentId w16cid:paraId="3F5CD2C2" w16cid:durableId="1FCAF052"/>
  <w16cid:commentId w16cid:paraId="1FAA643F" w16cid:durableId="1FCAF05A"/>
  <w16cid:commentId w16cid:paraId="685FFCA2" w16cid:durableId="1FCAF061"/>
  <w16cid:commentId w16cid:paraId="2C2F1170" w16cid:durableId="1FCAF08F"/>
  <w16cid:commentId w16cid:paraId="4EFE2D62" w16cid:durableId="1FCAF07E"/>
  <w16cid:commentId w16cid:paraId="540583F7" w16cid:durableId="1FCAF088"/>
  <w16cid:commentId w16cid:paraId="0BA25116" w16cid:durableId="1FCAF083"/>
  <w16cid:commentId w16cid:paraId="70BBE8E9" w16cid:durableId="1FCAF0A9"/>
  <w16cid:commentId w16cid:paraId="61ED1A93" w16cid:durableId="1FCAF0B9"/>
  <w16cid:commentId w16cid:paraId="7B493B6F" w16cid:durableId="1FCAF0C4"/>
  <w16cid:commentId w16cid:paraId="4EADD2B4" w16cid:durableId="1FCAF0D2"/>
  <w16cid:commentId w16cid:paraId="60E652FD" w16cid:durableId="1FCAF0DC"/>
  <w16cid:commentId w16cid:paraId="3C7DF19B" w16cid:durableId="1FCAF0FF"/>
  <w16cid:commentId w16cid:paraId="327E65FB" w16cid:durableId="1FCAF10A"/>
  <w16cid:commentId w16cid:paraId="0B09A28B" w16cid:durableId="1FCAF113"/>
  <w16cid:commentId w16cid:paraId="28BA1116" w16cid:durableId="1FCAF159"/>
  <w16cid:commentId w16cid:paraId="21CF0BE3" w16cid:durableId="1FCAF161"/>
  <w16cid:commentId w16cid:paraId="4A303802" w16cid:durableId="1FCAF17D"/>
  <w16cid:commentId w16cid:paraId="37553231" w16cid:durableId="1FCAF193"/>
  <w16cid:commentId w16cid:paraId="6D8CC197" w16cid:durableId="1FCAF1AD"/>
  <w16cid:commentId w16cid:paraId="4B68DCB6" w16cid:durableId="1FCAF1CB"/>
  <w16cid:commentId w16cid:paraId="028EE1CB" w16cid:durableId="1FCAF1D9"/>
  <w16cid:commentId w16cid:paraId="30FF9600" w16cid:durableId="1FCAF1F2"/>
  <w16cid:commentId w16cid:paraId="597C411F" w16cid:durableId="1FCAF20D"/>
  <w16cid:commentId w16cid:paraId="12BEA51A" w16cid:durableId="1FCAF219"/>
  <w16cid:commentId w16cid:paraId="07A5D518" w16cid:durableId="1FCAF22B"/>
  <w16cid:commentId w16cid:paraId="50CABC99" w16cid:durableId="1FCAF269"/>
  <w16cid:commentId w16cid:paraId="377735AA" w16cid:durableId="1FCAF263"/>
  <w16cid:commentId w16cid:paraId="73D78134" w16cid:durableId="1FCAF286"/>
  <w16cid:commentId w16cid:paraId="7891F3E4" w16cid:durableId="1FCAF2A4"/>
  <w16cid:commentId w16cid:paraId="124C7525" w16cid:durableId="1FCAF2AF"/>
  <w16cid:commentId w16cid:paraId="6F6EF775" w16cid:durableId="1FCAF2C6"/>
  <w16cid:commentId w16cid:paraId="0FE609B6" w16cid:durableId="1FCAF2FA"/>
  <w16cid:commentId w16cid:paraId="439F2B8E" w16cid:durableId="1FCAF301"/>
  <w16cid:commentId w16cid:paraId="2DEE0A25" w16cid:durableId="1FCAF316"/>
  <w16cid:commentId w16cid:paraId="52F460D6" w16cid:durableId="1FCAF33B"/>
  <w16cid:commentId w16cid:paraId="1F979DF9" w16cid:durableId="1FCAF3B1"/>
  <w16cid:commentId w16cid:paraId="1F8BCD02" w16cid:durableId="1FCAF3CA"/>
  <w16cid:commentId w16cid:paraId="1EC2D1D2" w16cid:durableId="1FCAF3E6"/>
  <w16cid:commentId w16cid:paraId="6D83FFC9" w16cid:durableId="1FCAF3D0"/>
  <w16cid:commentId w16cid:paraId="70A2451A" w16cid:durableId="1FCAF411"/>
  <w16cid:commentId w16cid:paraId="2DBACD97" w16cid:durableId="1FCAF41F"/>
  <w16cid:commentId w16cid:paraId="0EE50C19" w16cid:durableId="1FCAF448"/>
  <w16cid:commentId w16cid:paraId="30474F2A" w16cid:durableId="1FCAF458"/>
  <w16cid:commentId w16cid:paraId="141E400A" w16cid:durableId="1FCAF432"/>
  <w16cid:commentId w16cid:paraId="38EB08AE" w16cid:durableId="1FCAF472"/>
  <w16cid:commentId w16cid:paraId="03E518BD" w16cid:durableId="1FCAF490"/>
  <w16cid:commentId w16cid:paraId="475D9872" w16cid:durableId="1FCAF4E1"/>
  <w16cid:commentId w16cid:paraId="54AD1947" w16cid:durableId="1FCAF4E9"/>
  <w16cid:commentId w16cid:paraId="7B109DA1" w16cid:durableId="1FCAF4F3"/>
  <w16cid:commentId w16cid:paraId="224B6F91" w16cid:durableId="1FCAF523"/>
  <w16cid:commentId w16cid:paraId="217F997E" w16cid:durableId="1FCAF52C"/>
  <w16cid:commentId w16cid:paraId="27AFFEB6" w16cid:durableId="1FCAF556"/>
  <w16cid:commentId w16cid:paraId="34E48B21" w16cid:durableId="1FCAF56E"/>
  <w16cid:commentId w16cid:paraId="36E5FCB0" w16cid:durableId="1FCAF580"/>
  <w16cid:commentId w16cid:paraId="4D0F02CC" w16cid:durableId="1FCAF585"/>
  <w16cid:commentId w16cid:paraId="335FCD89" w16cid:durableId="1FCAF5A7"/>
  <w16cid:commentId w16cid:paraId="6159C509" w16cid:durableId="1FCAF5BC"/>
  <w16cid:commentId w16cid:paraId="02AFB259" w16cid:durableId="1FCAF5C2"/>
  <w16cid:commentId w16cid:paraId="2A9C030E" w16cid:durableId="1FCAF5C8"/>
  <w16cid:commentId w16cid:paraId="7AC0B12D" w16cid:durableId="1FCAF5CF"/>
  <w16cid:commentId w16cid:paraId="5B8E53B9" w16cid:durableId="1FCAF5D5"/>
  <w16cid:commentId w16cid:paraId="4B8FF576" w16cid:durableId="1FCAF5DF"/>
  <w16cid:commentId w16cid:paraId="29FAAD07" w16cid:durableId="1FCAF5E7"/>
  <w16cid:commentId w16cid:paraId="6BDEE7EE" w16cid:durableId="1FCAF60A"/>
  <w16cid:commentId w16cid:paraId="63BDE55E" w16cid:durableId="1FCAF625"/>
  <w16cid:commentId w16cid:paraId="64D305A4" w16cid:durableId="1FCAF64D"/>
  <w16cid:commentId w16cid:paraId="0635F4E4" w16cid:durableId="1FCAF658"/>
  <w16cid:commentId w16cid:paraId="222E7D23" w16cid:durableId="1FCAF684"/>
  <w16cid:commentId w16cid:paraId="69BD6529" w16cid:durableId="1FCAF691"/>
  <w16cid:commentId w16cid:paraId="64A33A0D" w16cid:durableId="1FCAF68A"/>
  <w16cid:commentId w16cid:paraId="7DDC44D2" w16cid:durableId="1FCAF6C0"/>
  <w16cid:commentId w16cid:paraId="6B175D03" w16cid:durableId="1FCAF6E2"/>
  <w16cid:commentId w16cid:paraId="72E7A740" w16cid:durableId="1FCAF6F1"/>
  <w16cid:commentId w16cid:paraId="4963F263" w16cid:durableId="1FCAF6F8"/>
  <w16cid:commentId w16cid:paraId="51D3BFC4" w16cid:durableId="1FCAF6CC"/>
  <w16cid:commentId w16cid:paraId="7CB6886D" w16cid:durableId="1FCAF711"/>
  <w16cid:commentId w16cid:paraId="52E617E6" w16cid:durableId="1FCAF754"/>
  <w16cid:commentId w16cid:paraId="6A5F68AD" w16cid:durableId="1FCAF75B"/>
  <w16cid:commentId w16cid:paraId="1D805888" w16cid:durableId="1FCAF76F"/>
  <w16cid:commentId w16cid:paraId="0FFAFEFA" w16cid:durableId="1FCAF777"/>
  <w16cid:commentId w16cid:paraId="212FD91F" w16cid:durableId="1FCAF7B7"/>
  <w16cid:commentId w16cid:paraId="39A79C80" w16cid:durableId="1FCAF79C"/>
  <w16cid:commentId w16cid:paraId="3975B424" w16cid:durableId="1FCAF7E4"/>
  <w16cid:commentId w16cid:paraId="48377B31" w16cid:durableId="1FCAF7EB"/>
  <w16cid:commentId w16cid:paraId="58DC165B" w16cid:durableId="1FCAF807"/>
  <w16cid:commentId w16cid:paraId="3B99A460" w16cid:durableId="1FCAF823"/>
  <w16cid:commentId w16cid:paraId="0222140C" w16cid:durableId="1FCAF832"/>
  <w16cid:commentId w16cid:paraId="03AEE020" w16cid:durableId="1FCAF83A"/>
  <w16cid:commentId w16cid:paraId="239E1050" w16cid:durableId="1FCAF84A"/>
  <w16cid:commentId w16cid:paraId="2E95E63A" w16cid:durableId="1FCC6A7D"/>
  <w16cid:commentId w16cid:paraId="36DB1424" w16cid:durableId="1FCC6A8E"/>
  <w16cid:commentId w16cid:paraId="541ED311" w16cid:durableId="1FCC6AC8"/>
  <w16cid:commentId w16cid:paraId="6A3EACB7" w16cid:durableId="1FCC6ABF"/>
  <w16cid:commentId w16cid:paraId="3ECCF923" w16cid:durableId="1FCC6ADA"/>
  <w16cid:commentId w16cid:paraId="2DDD5F1B" w16cid:durableId="1FCC6AFB"/>
  <w16cid:commentId w16cid:paraId="5ECD31E4" w16cid:durableId="1FCC6B0E"/>
  <w16cid:commentId w16cid:paraId="5A5F3AC0" w16cid:durableId="1FCC6B2A"/>
  <w16cid:commentId w16cid:paraId="4C55B834" w16cid:durableId="1FCC6B44"/>
  <w16cid:commentId w16cid:paraId="5C8EA176" w16cid:durableId="1FCC6B53"/>
  <w16cid:commentId w16cid:paraId="61D646B9" w16cid:durableId="1FCC6B5A"/>
  <w16cid:commentId w16cid:paraId="4E30F5F6" w16cid:durableId="1FCC6B67"/>
  <w16cid:commentId w16cid:paraId="6180DA0B" w16cid:durableId="1FCC6B76"/>
  <w16cid:commentId w16cid:paraId="358F64F7" w16cid:durableId="1FCC6B8C"/>
  <w16cid:commentId w16cid:paraId="4663CCE8" w16cid:durableId="1FCC6BA4"/>
  <w16cid:commentId w16cid:paraId="4C7B6870" w16cid:durableId="1FCC6BBA"/>
  <w16cid:commentId w16cid:paraId="1C986676" w16cid:durableId="1FCC6BFB"/>
  <w16cid:commentId w16cid:paraId="081D9086" w16cid:durableId="1FCC6C12"/>
  <w16cid:commentId w16cid:paraId="22C02277" w16cid:durableId="1FCC6C2B"/>
  <w16cid:commentId w16cid:paraId="53FEA62A" w16cid:durableId="1FCC6CEB"/>
  <w16cid:commentId w16cid:paraId="30718C84" w16cid:durableId="1FCC6CF2"/>
  <w16cid:commentId w16cid:paraId="76D20872" w16cid:durableId="1FCC6E27"/>
  <w16cid:commentId w16cid:paraId="2888DD44" w16cid:durableId="1FCC6E3D"/>
  <w16cid:commentId w16cid:paraId="069781EB" w16cid:durableId="1FCC6E53"/>
  <w16cid:commentId w16cid:paraId="71DF19A5" w16cid:durableId="1FCC6E74"/>
  <w16cid:commentId w16cid:paraId="41A83E8B" w16cid:durableId="1FCC6E8A"/>
  <w16cid:commentId w16cid:paraId="7134D935" w16cid:durableId="1FCC6EAF"/>
  <w16cid:commentId w16cid:paraId="0914D0D7" w16cid:durableId="1FCC6ED6"/>
  <w16cid:commentId w16cid:paraId="0BDCF1BD" w16cid:durableId="1FCC6F12"/>
  <w16cid:commentId w16cid:paraId="2ED1A61A" w16cid:durableId="1FCC6F2F"/>
  <w16cid:commentId w16cid:paraId="033A884C" w16cid:durableId="1FCC6F8A"/>
  <w16cid:commentId w16cid:paraId="6F62B224" w16cid:durableId="1FCC6FBB"/>
  <w16cid:commentId w16cid:paraId="05DB10A4" w16cid:durableId="1FCC6FEA"/>
  <w16cid:commentId w16cid:paraId="765BBF24" w16cid:durableId="1FCC700E"/>
  <w16cid:commentId w16cid:paraId="52996009" w16cid:durableId="1FCC701B"/>
  <w16cid:commentId w16cid:paraId="428B4E03" w16cid:durableId="1FCC7049"/>
  <w16cid:commentId w16cid:paraId="04D034BA" w16cid:durableId="1FCC705C"/>
  <w16cid:commentId w16cid:paraId="03896A95" w16cid:durableId="1FCC70BA"/>
  <w16cid:commentId w16cid:paraId="4C9F2309" w16cid:durableId="1FCC70F0"/>
  <w16cid:commentId w16cid:paraId="1EF94AED" w16cid:durableId="1FCC7142"/>
  <w16cid:commentId w16cid:paraId="0987F8FC" w16cid:durableId="1FCC715F"/>
  <w16cid:commentId w16cid:paraId="7BA41EC5" w16cid:durableId="1FCC7174"/>
  <w16cid:commentId w16cid:paraId="5BC1F01F" w16cid:durableId="1FCC7188"/>
  <w16cid:commentId w16cid:paraId="2B282DAB" w16cid:durableId="1FCC71A0"/>
  <w16cid:commentId w16cid:paraId="74BFA2DE" w16cid:durableId="1FCC71C6"/>
  <w16cid:commentId w16cid:paraId="54164C17" w16cid:durableId="1FCC71E0"/>
  <w16cid:commentId w16cid:paraId="4279C6F0" w16cid:durableId="1FCC7202"/>
  <w16cid:commentId w16cid:paraId="61E73308" w16cid:durableId="1FCC724E"/>
  <w16cid:commentId w16cid:paraId="66639BEC" w16cid:durableId="1FCC726E"/>
  <w16cid:commentId w16cid:paraId="65F2203E" w16cid:durableId="1FCC728E"/>
  <w16cid:commentId w16cid:paraId="37334EC4" w16cid:durableId="1FCC72B8"/>
  <w16cid:commentId w16cid:paraId="6AA7EF80" w16cid:durableId="1FCC72D9"/>
  <w16cid:commentId w16cid:paraId="0FE5201D" w16cid:durableId="1FCC739C"/>
  <w16cid:commentId w16cid:paraId="6149A954" w16cid:durableId="1FCC73C4"/>
  <w16cid:commentId w16cid:paraId="66F67866" w16cid:durableId="1FCC73D6"/>
  <w16cid:commentId w16cid:paraId="2CC07444" w16cid:durableId="1FCC7404"/>
  <w16cid:commentId w16cid:paraId="563033DA" w16cid:durableId="1FCC73E3"/>
  <w16cid:commentId w16cid:paraId="69FCC7E2" w16cid:durableId="1FCC741F"/>
  <w16cid:commentId w16cid:paraId="2295BE23" w16cid:durableId="1FCC7424"/>
  <w16cid:commentId w16cid:paraId="7480F898" w16cid:durableId="1FCC7432"/>
  <w16cid:commentId w16cid:paraId="1771A2F5" w16cid:durableId="1FCC743F"/>
  <w16cid:commentId w16cid:paraId="55BFB325" w16cid:durableId="1FCC744B"/>
  <w16cid:commentId w16cid:paraId="0EA49407" w16cid:durableId="1FCC7473"/>
  <w16cid:commentId w16cid:paraId="333FC4EC" w16cid:durableId="1FCC7486"/>
  <w16cid:commentId w16cid:paraId="5062B3FA" w16cid:durableId="1FCC74A0"/>
  <w16cid:commentId w16cid:paraId="2A76D05C" w16cid:durableId="1FCC74AA"/>
  <w16cid:commentId w16cid:paraId="37275DF0" w16cid:durableId="1FCC74E2"/>
  <w16cid:commentId w16cid:paraId="604DDD59" w16cid:durableId="1FCC74E9"/>
  <w16cid:commentId w16cid:paraId="2D84876F" w16cid:durableId="1FCC7507"/>
  <w16cid:commentId w16cid:paraId="402AD583" w16cid:durableId="1FCC7526"/>
  <w16cid:commentId w16cid:paraId="1554C6D9" w16cid:durableId="1FCC7561"/>
  <w16cid:commentId w16cid:paraId="4535E54D" w16cid:durableId="1FCC7543"/>
  <w16cid:commentId w16cid:paraId="4D5F7342" w16cid:durableId="1FCC7576"/>
  <w16cid:commentId w16cid:paraId="74CB6A4D" w16cid:durableId="1FCC7589"/>
  <w16cid:commentId w16cid:paraId="5A382D9C" w16cid:durableId="1FCC75E3"/>
  <w16cid:commentId w16cid:paraId="5EF64809" w16cid:durableId="1FCC7623"/>
  <w16cid:commentId w16cid:paraId="41369176" w16cid:durableId="1FCC79F9"/>
  <w16cid:commentId w16cid:paraId="6C4B4647" w16cid:durableId="1FCC7A10"/>
  <w16cid:commentId w16cid:paraId="06B95F46" w16cid:durableId="1FCC7A1B"/>
  <w16cid:commentId w16cid:paraId="381CA709" w16cid:durableId="1FCC9090"/>
  <w16cid:commentId w16cid:paraId="4BE5CBD1" w16cid:durableId="1FCC90E7"/>
  <w16cid:commentId w16cid:paraId="4A5B4A71" w16cid:durableId="1FCC90D6"/>
  <w16cid:commentId w16cid:paraId="00E89E88" w16cid:durableId="1FCC90F2"/>
  <w16cid:commentId w16cid:paraId="7782CEE7" w16cid:durableId="1FCC9110"/>
  <w16cid:commentId w16cid:paraId="07587193" w16cid:durableId="1FCC9124"/>
  <w16cid:commentId w16cid:paraId="76DF5E15" w16cid:durableId="1FCC9130"/>
  <w16cid:commentId w16cid:paraId="0311D154" w16cid:durableId="1FCC91AF"/>
  <w16cid:commentId w16cid:paraId="5D7D3513" w16cid:durableId="1FCC9185"/>
  <w16cid:commentId w16cid:paraId="7BCE51AB" w16cid:durableId="1FCC91A9"/>
  <w16cid:commentId w16cid:paraId="391D7AF7" w16cid:durableId="1FCC91C7"/>
  <w16cid:commentId w16cid:paraId="7A383F1C" w16cid:durableId="1FCC91E3"/>
  <w16cid:commentId w16cid:paraId="7C600EDD" w16cid:durableId="1FCC9200"/>
  <w16cid:commentId w16cid:paraId="1BB1D940" w16cid:durableId="1FCC9204"/>
  <w16cid:commentId w16cid:paraId="03496713" w16cid:durableId="1FCC923A"/>
  <w16cid:commentId w16cid:paraId="79C3206E" w16cid:durableId="1FCC923E"/>
  <w16cid:commentId w16cid:paraId="1ACC7638" w16cid:durableId="1FCC9272"/>
  <w16cid:commentId w16cid:paraId="587DF96D" w16cid:durableId="1FCC928C"/>
  <w16cid:commentId w16cid:paraId="38A68D58" w16cid:durableId="1FCC92A6"/>
  <w16cid:commentId w16cid:paraId="234202C9" w16cid:durableId="1FCC92D2"/>
  <w16cid:commentId w16cid:paraId="184E1611" w16cid:durableId="1FCC92DC"/>
  <w16cid:commentId w16cid:paraId="3909BE9C" w16cid:durableId="1FCC92FA"/>
  <w16cid:commentId w16cid:paraId="2E56483D" w16cid:durableId="1FCC931E"/>
  <w16cid:commentId w16cid:paraId="4469DF46" w16cid:durableId="1FCC933F"/>
  <w16cid:commentId w16cid:paraId="36B69827" w16cid:durableId="1FCC9355"/>
  <w16cid:commentId w16cid:paraId="0049E3EB" w16cid:durableId="1FCC936E"/>
  <w16cid:commentId w16cid:paraId="1A136FBB" w16cid:durableId="1FCC9391"/>
  <w16cid:commentId w16cid:paraId="5468D698" w16cid:durableId="1FCC93AA"/>
  <w16cid:commentId w16cid:paraId="06261C94" w16cid:durableId="1FCC93BF"/>
  <w16cid:commentId w16cid:paraId="0E2936BB" w16cid:durableId="1FCC93DF"/>
  <w16cid:commentId w16cid:paraId="1499FC8D" w16cid:durableId="1FCC93EE"/>
  <w16cid:commentId w16cid:paraId="16951BF0" w16cid:durableId="1FCC940E"/>
  <w16cid:commentId w16cid:paraId="75494807" w16cid:durableId="1FCC942A"/>
  <w16cid:commentId w16cid:paraId="18E7404E" w16cid:durableId="1FCC9449"/>
  <w16cid:commentId w16cid:paraId="29A84443" w16cid:durableId="1FCC9466"/>
  <w16cid:commentId w16cid:paraId="66E1DB7A" w16cid:durableId="1FCC947B"/>
  <w16cid:commentId w16cid:paraId="19BCB092" w16cid:durableId="1FCC948F"/>
  <w16cid:commentId w16cid:paraId="55F9FF4B" w16cid:durableId="1FCC9497"/>
  <w16cid:commentId w16cid:paraId="00383C2B" w16cid:durableId="1FCC94E1"/>
  <w16cid:commentId w16cid:paraId="5F3E08AE" w16cid:durableId="1FCC94EC"/>
  <w16cid:commentId w16cid:paraId="145F5D29" w16cid:durableId="1FCC952A"/>
  <w16cid:commentId w16cid:paraId="26808D92" w16cid:durableId="1FCC957B"/>
  <w16cid:commentId w16cid:paraId="2F3900C2" w16cid:durableId="1FCC95A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B7FE7D" w14:textId="77777777" w:rsidR="004C7B07" w:rsidRDefault="004C7B07" w:rsidP="00DE3915">
      <w:pPr>
        <w:spacing w:after="0" w:line="240" w:lineRule="auto"/>
      </w:pPr>
      <w:r>
        <w:separator/>
      </w:r>
    </w:p>
  </w:endnote>
  <w:endnote w:type="continuationSeparator" w:id="0">
    <w:p w14:paraId="26483C52" w14:textId="77777777" w:rsidR="004C7B07" w:rsidRDefault="004C7B07" w:rsidP="00DE3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5D8873" w14:textId="77777777" w:rsidR="004C7B07" w:rsidRDefault="004C7B07" w:rsidP="00DE3915">
      <w:pPr>
        <w:spacing w:after="0" w:line="240" w:lineRule="auto"/>
      </w:pPr>
      <w:r>
        <w:separator/>
      </w:r>
    </w:p>
  </w:footnote>
  <w:footnote w:type="continuationSeparator" w:id="0">
    <w:p w14:paraId="0DD9BEA2" w14:textId="77777777" w:rsidR="004C7B07" w:rsidRDefault="004C7B07" w:rsidP="00DE39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ADCF5" w14:textId="77777777" w:rsidR="004C7B07" w:rsidRPr="00DE3915" w:rsidRDefault="004C7B07" w:rsidP="00DE3915">
    <w:pPr>
      <w:pStyle w:val="Header"/>
      <w:tabs>
        <w:tab w:val="clear" w:pos="4680"/>
        <w:tab w:val="center" w:pos="2340"/>
      </w:tabs>
      <w:jc w:val="center"/>
      <w:rPr>
        <w:sz w:val="20"/>
      </w:rPr>
    </w:pPr>
    <w:r w:rsidRPr="00DE3915">
      <w:rPr>
        <w:rFonts w:ascii="Times New Roman" w:hAnsi="Times New Roman" w:cs="Times New Roman"/>
        <w:i/>
        <w:sz w:val="20"/>
      </w:rPr>
      <w:t>Customs Tariff</w:t>
    </w:r>
    <w:r w:rsidRPr="00DE3915">
      <w:rPr>
        <w:rFonts w:ascii="Times New Roman" w:hAnsi="Times New Roman" w:cs="Times New Roman"/>
        <w:i/>
        <w:sz w:val="20"/>
      </w:rPr>
      <w:tab/>
      <w:t>No. 113, 1982</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Sasse">
    <w15:presenceInfo w15:providerId="Windows Live" w15:userId="8492836aa442bc22"/>
  </w15:person>
  <w15:person w15:author="David">
    <w15:presenceInfo w15:providerId="None" w15:userId="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41802"/>
    <w:rsid w:val="0000208A"/>
    <w:rsid w:val="000124CD"/>
    <w:rsid w:val="0001684E"/>
    <w:rsid w:val="00026A0E"/>
    <w:rsid w:val="00064923"/>
    <w:rsid w:val="00067D25"/>
    <w:rsid w:val="0007280A"/>
    <w:rsid w:val="00082BEB"/>
    <w:rsid w:val="0008702C"/>
    <w:rsid w:val="000912A8"/>
    <w:rsid w:val="00093263"/>
    <w:rsid w:val="00093C1F"/>
    <w:rsid w:val="000A3C43"/>
    <w:rsid w:val="000B1BE3"/>
    <w:rsid w:val="000B218C"/>
    <w:rsid w:val="000B2AAE"/>
    <w:rsid w:val="000B5A8E"/>
    <w:rsid w:val="000D33AB"/>
    <w:rsid w:val="000D419B"/>
    <w:rsid w:val="000E7E27"/>
    <w:rsid w:val="000F3B7F"/>
    <w:rsid w:val="000F3C84"/>
    <w:rsid w:val="000F6D68"/>
    <w:rsid w:val="00111573"/>
    <w:rsid w:val="0011236C"/>
    <w:rsid w:val="00124F0E"/>
    <w:rsid w:val="001260C0"/>
    <w:rsid w:val="001265C5"/>
    <w:rsid w:val="0013250A"/>
    <w:rsid w:val="00162C63"/>
    <w:rsid w:val="001664DB"/>
    <w:rsid w:val="00166AC4"/>
    <w:rsid w:val="00181616"/>
    <w:rsid w:val="00181CB1"/>
    <w:rsid w:val="00183D91"/>
    <w:rsid w:val="00194130"/>
    <w:rsid w:val="0019546E"/>
    <w:rsid w:val="001972ED"/>
    <w:rsid w:val="001A1882"/>
    <w:rsid w:val="001B0467"/>
    <w:rsid w:val="001B1D28"/>
    <w:rsid w:val="001B4158"/>
    <w:rsid w:val="001B4C6B"/>
    <w:rsid w:val="001B5CF6"/>
    <w:rsid w:val="001B7E1E"/>
    <w:rsid w:val="001C724D"/>
    <w:rsid w:val="001D0C34"/>
    <w:rsid w:val="001E4A3B"/>
    <w:rsid w:val="00201E22"/>
    <w:rsid w:val="0020740C"/>
    <w:rsid w:val="002359EF"/>
    <w:rsid w:val="002412B9"/>
    <w:rsid w:val="00247FB4"/>
    <w:rsid w:val="0025592A"/>
    <w:rsid w:val="002610A6"/>
    <w:rsid w:val="00263062"/>
    <w:rsid w:val="00264B6F"/>
    <w:rsid w:val="00265009"/>
    <w:rsid w:val="0026777E"/>
    <w:rsid w:val="002731EC"/>
    <w:rsid w:val="0028613C"/>
    <w:rsid w:val="00294EAA"/>
    <w:rsid w:val="002A54FF"/>
    <w:rsid w:val="002C3A1C"/>
    <w:rsid w:val="002D011F"/>
    <w:rsid w:val="002E1413"/>
    <w:rsid w:val="002E2051"/>
    <w:rsid w:val="002E39B8"/>
    <w:rsid w:val="003043B3"/>
    <w:rsid w:val="00304D89"/>
    <w:rsid w:val="00304FB7"/>
    <w:rsid w:val="00306DEC"/>
    <w:rsid w:val="00320138"/>
    <w:rsid w:val="00333BE3"/>
    <w:rsid w:val="00333E5C"/>
    <w:rsid w:val="00343750"/>
    <w:rsid w:val="00367253"/>
    <w:rsid w:val="0038157C"/>
    <w:rsid w:val="0039156F"/>
    <w:rsid w:val="003A53A7"/>
    <w:rsid w:val="003A57FD"/>
    <w:rsid w:val="003B6C0E"/>
    <w:rsid w:val="003C247A"/>
    <w:rsid w:val="003D1915"/>
    <w:rsid w:val="003D3439"/>
    <w:rsid w:val="003E1F24"/>
    <w:rsid w:val="003E24A2"/>
    <w:rsid w:val="003F0A23"/>
    <w:rsid w:val="003F340D"/>
    <w:rsid w:val="003F5604"/>
    <w:rsid w:val="003F74E6"/>
    <w:rsid w:val="00424989"/>
    <w:rsid w:val="00430A63"/>
    <w:rsid w:val="00430D26"/>
    <w:rsid w:val="00432E12"/>
    <w:rsid w:val="00435954"/>
    <w:rsid w:val="004505C6"/>
    <w:rsid w:val="00452526"/>
    <w:rsid w:val="00460BBC"/>
    <w:rsid w:val="004667D8"/>
    <w:rsid w:val="00470039"/>
    <w:rsid w:val="00470BEA"/>
    <w:rsid w:val="00471625"/>
    <w:rsid w:val="00472612"/>
    <w:rsid w:val="00480301"/>
    <w:rsid w:val="00487D23"/>
    <w:rsid w:val="00495E27"/>
    <w:rsid w:val="00497C4B"/>
    <w:rsid w:val="004A662F"/>
    <w:rsid w:val="004B0E29"/>
    <w:rsid w:val="004B2A22"/>
    <w:rsid w:val="004C75B4"/>
    <w:rsid w:val="004C76ED"/>
    <w:rsid w:val="004C7B07"/>
    <w:rsid w:val="004D177D"/>
    <w:rsid w:val="004D41A0"/>
    <w:rsid w:val="004E14A1"/>
    <w:rsid w:val="004E1572"/>
    <w:rsid w:val="004E461D"/>
    <w:rsid w:val="004E4B71"/>
    <w:rsid w:val="004E581C"/>
    <w:rsid w:val="004F154C"/>
    <w:rsid w:val="004F1DA1"/>
    <w:rsid w:val="00510F7F"/>
    <w:rsid w:val="005115DC"/>
    <w:rsid w:val="00521C23"/>
    <w:rsid w:val="00540BB6"/>
    <w:rsid w:val="00543C51"/>
    <w:rsid w:val="00550105"/>
    <w:rsid w:val="0055138A"/>
    <w:rsid w:val="0055182D"/>
    <w:rsid w:val="00552A52"/>
    <w:rsid w:val="005530EF"/>
    <w:rsid w:val="00574B34"/>
    <w:rsid w:val="005858A3"/>
    <w:rsid w:val="005A2121"/>
    <w:rsid w:val="005A3FD1"/>
    <w:rsid w:val="005B1C84"/>
    <w:rsid w:val="005B2779"/>
    <w:rsid w:val="005B3F45"/>
    <w:rsid w:val="005B5930"/>
    <w:rsid w:val="005C30B0"/>
    <w:rsid w:val="005C41AC"/>
    <w:rsid w:val="005D2197"/>
    <w:rsid w:val="005D5C91"/>
    <w:rsid w:val="005E1191"/>
    <w:rsid w:val="005E4EA5"/>
    <w:rsid w:val="005F0F85"/>
    <w:rsid w:val="005F73A9"/>
    <w:rsid w:val="005F7B82"/>
    <w:rsid w:val="0060259D"/>
    <w:rsid w:val="00604A46"/>
    <w:rsid w:val="0060666E"/>
    <w:rsid w:val="0060694B"/>
    <w:rsid w:val="0061075D"/>
    <w:rsid w:val="00610D48"/>
    <w:rsid w:val="00615DC7"/>
    <w:rsid w:val="0061750F"/>
    <w:rsid w:val="00625711"/>
    <w:rsid w:val="00632074"/>
    <w:rsid w:val="00633634"/>
    <w:rsid w:val="00641D19"/>
    <w:rsid w:val="00653341"/>
    <w:rsid w:val="00655265"/>
    <w:rsid w:val="006601E2"/>
    <w:rsid w:val="006601E3"/>
    <w:rsid w:val="006619F0"/>
    <w:rsid w:val="00663BEB"/>
    <w:rsid w:val="006650EC"/>
    <w:rsid w:val="00670E37"/>
    <w:rsid w:val="00671D5F"/>
    <w:rsid w:val="00675823"/>
    <w:rsid w:val="00677946"/>
    <w:rsid w:val="00686885"/>
    <w:rsid w:val="00690439"/>
    <w:rsid w:val="00692B43"/>
    <w:rsid w:val="00696A8C"/>
    <w:rsid w:val="006B595D"/>
    <w:rsid w:val="006C3C4A"/>
    <w:rsid w:val="006D0ABC"/>
    <w:rsid w:val="006D29E9"/>
    <w:rsid w:val="006D3518"/>
    <w:rsid w:val="006D3BC6"/>
    <w:rsid w:val="006D7384"/>
    <w:rsid w:val="006E6677"/>
    <w:rsid w:val="006F0D87"/>
    <w:rsid w:val="006F322B"/>
    <w:rsid w:val="006F3F45"/>
    <w:rsid w:val="006F5232"/>
    <w:rsid w:val="006F7E20"/>
    <w:rsid w:val="0070646E"/>
    <w:rsid w:val="00706C2B"/>
    <w:rsid w:val="00707883"/>
    <w:rsid w:val="00712B86"/>
    <w:rsid w:val="00717094"/>
    <w:rsid w:val="0072450B"/>
    <w:rsid w:val="0072555E"/>
    <w:rsid w:val="00741C9F"/>
    <w:rsid w:val="007434F4"/>
    <w:rsid w:val="00743C50"/>
    <w:rsid w:val="00747480"/>
    <w:rsid w:val="0075013C"/>
    <w:rsid w:val="00770E08"/>
    <w:rsid w:val="00772C24"/>
    <w:rsid w:val="00781786"/>
    <w:rsid w:val="0078548A"/>
    <w:rsid w:val="00797E0A"/>
    <w:rsid w:val="00797EC3"/>
    <w:rsid w:val="007A3CA1"/>
    <w:rsid w:val="007A3D7E"/>
    <w:rsid w:val="007A4A67"/>
    <w:rsid w:val="007B0C5B"/>
    <w:rsid w:val="007B1403"/>
    <w:rsid w:val="007B4777"/>
    <w:rsid w:val="007C14DC"/>
    <w:rsid w:val="007C222C"/>
    <w:rsid w:val="007D0F38"/>
    <w:rsid w:val="007D4161"/>
    <w:rsid w:val="007D5AD0"/>
    <w:rsid w:val="007E1A1F"/>
    <w:rsid w:val="007E3BFF"/>
    <w:rsid w:val="007F1DB9"/>
    <w:rsid w:val="00802F56"/>
    <w:rsid w:val="00803F8D"/>
    <w:rsid w:val="00814264"/>
    <w:rsid w:val="00814554"/>
    <w:rsid w:val="008208BB"/>
    <w:rsid w:val="008305B7"/>
    <w:rsid w:val="008319B2"/>
    <w:rsid w:val="0083679F"/>
    <w:rsid w:val="0084003B"/>
    <w:rsid w:val="00843215"/>
    <w:rsid w:val="0085185F"/>
    <w:rsid w:val="00863D19"/>
    <w:rsid w:val="00870690"/>
    <w:rsid w:val="00885F2E"/>
    <w:rsid w:val="00887DDC"/>
    <w:rsid w:val="008A5B37"/>
    <w:rsid w:val="008D72E9"/>
    <w:rsid w:val="008E228F"/>
    <w:rsid w:val="008E72FB"/>
    <w:rsid w:val="008F1E07"/>
    <w:rsid w:val="009015E8"/>
    <w:rsid w:val="00904B9C"/>
    <w:rsid w:val="00917F33"/>
    <w:rsid w:val="0092596D"/>
    <w:rsid w:val="00927F3D"/>
    <w:rsid w:val="00932977"/>
    <w:rsid w:val="00932C00"/>
    <w:rsid w:val="00937CE0"/>
    <w:rsid w:val="009661EF"/>
    <w:rsid w:val="00967D9B"/>
    <w:rsid w:val="00971C03"/>
    <w:rsid w:val="00994343"/>
    <w:rsid w:val="009B603D"/>
    <w:rsid w:val="009C34DE"/>
    <w:rsid w:val="009C6267"/>
    <w:rsid w:val="009D0089"/>
    <w:rsid w:val="009D3B70"/>
    <w:rsid w:val="009D5F47"/>
    <w:rsid w:val="009D6FBC"/>
    <w:rsid w:val="009F04C6"/>
    <w:rsid w:val="009F15F1"/>
    <w:rsid w:val="009F57CF"/>
    <w:rsid w:val="00A07164"/>
    <w:rsid w:val="00A11999"/>
    <w:rsid w:val="00A121C8"/>
    <w:rsid w:val="00A122DB"/>
    <w:rsid w:val="00A14054"/>
    <w:rsid w:val="00A14C61"/>
    <w:rsid w:val="00A20146"/>
    <w:rsid w:val="00A220D8"/>
    <w:rsid w:val="00A22F1F"/>
    <w:rsid w:val="00A235A2"/>
    <w:rsid w:val="00A25FE2"/>
    <w:rsid w:val="00A30502"/>
    <w:rsid w:val="00A37783"/>
    <w:rsid w:val="00A52AAB"/>
    <w:rsid w:val="00A56102"/>
    <w:rsid w:val="00A6291A"/>
    <w:rsid w:val="00A629E8"/>
    <w:rsid w:val="00A66628"/>
    <w:rsid w:val="00A836CE"/>
    <w:rsid w:val="00A97072"/>
    <w:rsid w:val="00AA480C"/>
    <w:rsid w:val="00AB35B3"/>
    <w:rsid w:val="00AB568B"/>
    <w:rsid w:val="00AC1EA4"/>
    <w:rsid w:val="00AC507D"/>
    <w:rsid w:val="00AD00F5"/>
    <w:rsid w:val="00AD055E"/>
    <w:rsid w:val="00AE25F8"/>
    <w:rsid w:val="00AF71B3"/>
    <w:rsid w:val="00AF7460"/>
    <w:rsid w:val="00AF79E6"/>
    <w:rsid w:val="00B003B1"/>
    <w:rsid w:val="00B016BE"/>
    <w:rsid w:val="00B2222A"/>
    <w:rsid w:val="00B419A2"/>
    <w:rsid w:val="00B44786"/>
    <w:rsid w:val="00B46FC8"/>
    <w:rsid w:val="00B51570"/>
    <w:rsid w:val="00B53AE7"/>
    <w:rsid w:val="00B60B72"/>
    <w:rsid w:val="00B62282"/>
    <w:rsid w:val="00B70278"/>
    <w:rsid w:val="00B758C7"/>
    <w:rsid w:val="00B971D3"/>
    <w:rsid w:val="00BA620D"/>
    <w:rsid w:val="00BB0714"/>
    <w:rsid w:val="00BB1947"/>
    <w:rsid w:val="00BB1D2E"/>
    <w:rsid w:val="00BB587F"/>
    <w:rsid w:val="00BB7910"/>
    <w:rsid w:val="00BB7CDD"/>
    <w:rsid w:val="00BD397A"/>
    <w:rsid w:val="00BD4D36"/>
    <w:rsid w:val="00BE184E"/>
    <w:rsid w:val="00BF2FAC"/>
    <w:rsid w:val="00C019B8"/>
    <w:rsid w:val="00C02E82"/>
    <w:rsid w:val="00C1281D"/>
    <w:rsid w:val="00C143EC"/>
    <w:rsid w:val="00C14B15"/>
    <w:rsid w:val="00C21CC2"/>
    <w:rsid w:val="00C22CD4"/>
    <w:rsid w:val="00C37FE3"/>
    <w:rsid w:val="00C41802"/>
    <w:rsid w:val="00C44676"/>
    <w:rsid w:val="00C5587F"/>
    <w:rsid w:val="00C73E69"/>
    <w:rsid w:val="00C753BC"/>
    <w:rsid w:val="00C84091"/>
    <w:rsid w:val="00C8538E"/>
    <w:rsid w:val="00C85AEF"/>
    <w:rsid w:val="00C94D22"/>
    <w:rsid w:val="00CA0591"/>
    <w:rsid w:val="00CB04AA"/>
    <w:rsid w:val="00CB2846"/>
    <w:rsid w:val="00CB368E"/>
    <w:rsid w:val="00CC4521"/>
    <w:rsid w:val="00CD2BC8"/>
    <w:rsid w:val="00CD4B08"/>
    <w:rsid w:val="00CD7163"/>
    <w:rsid w:val="00CE05EA"/>
    <w:rsid w:val="00CE0935"/>
    <w:rsid w:val="00CF340E"/>
    <w:rsid w:val="00CF4420"/>
    <w:rsid w:val="00D00199"/>
    <w:rsid w:val="00D021FF"/>
    <w:rsid w:val="00D11B7F"/>
    <w:rsid w:val="00D15F87"/>
    <w:rsid w:val="00D2157B"/>
    <w:rsid w:val="00D309B9"/>
    <w:rsid w:val="00D31AE9"/>
    <w:rsid w:val="00D31E15"/>
    <w:rsid w:val="00D52F73"/>
    <w:rsid w:val="00D67D5F"/>
    <w:rsid w:val="00D84999"/>
    <w:rsid w:val="00D86266"/>
    <w:rsid w:val="00D864CB"/>
    <w:rsid w:val="00D86539"/>
    <w:rsid w:val="00D871B2"/>
    <w:rsid w:val="00D91A73"/>
    <w:rsid w:val="00D92101"/>
    <w:rsid w:val="00DE3915"/>
    <w:rsid w:val="00DE4DC8"/>
    <w:rsid w:val="00DF5BF3"/>
    <w:rsid w:val="00E01A38"/>
    <w:rsid w:val="00E21159"/>
    <w:rsid w:val="00E213CE"/>
    <w:rsid w:val="00E32012"/>
    <w:rsid w:val="00E50415"/>
    <w:rsid w:val="00E519BD"/>
    <w:rsid w:val="00E60940"/>
    <w:rsid w:val="00E62CB4"/>
    <w:rsid w:val="00E66A56"/>
    <w:rsid w:val="00E750D0"/>
    <w:rsid w:val="00E82524"/>
    <w:rsid w:val="00EA6572"/>
    <w:rsid w:val="00EA78EC"/>
    <w:rsid w:val="00EB03AC"/>
    <w:rsid w:val="00EB1372"/>
    <w:rsid w:val="00EB3239"/>
    <w:rsid w:val="00EB5295"/>
    <w:rsid w:val="00EB6EFA"/>
    <w:rsid w:val="00ED1AC7"/>
    <w:rsid w:val="00EE1A42"/>
    <w:rsid w:val="00EE652C"/>
    <w:rsid w:val="00EF4B87"/>
    <w:rsid w:val="00F0774C"/>
    <w:rsid w:val="00F37DD8"/>
    <w:rsid w:val="00F56B55"/>
    <w:rsid w:val="00F6026D"/>
    <w:rsid w:val="00F60BC8"/>
    <w:rsid w:val="00F64D6B"/>
    <w:rsid w:val="00F71278"/>
    <w:rsid w:val="00F84653"/>
    <w:rsid w:val="00F95B1F"/>
    <w:rsid w:val="00FA1A7A"/>
    <w:rsid w:val="00FA7C2F"/>
    <w:rsid w:val="00FB2002"/>
    <w:rsid w:val="00FB2F11"/>
    <w:rsid w:val="00FD106C"/>
    <w:rsid w:val="00FD2B0B"/>
    <w:rsid w:val="00FD733A"/>
    <w:rsid w:val="00FE106E"/>
    <w:rsid w:val="00FF5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62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F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0">
    <w:name w:val="Style0"/>
    <w:basedOn w:val="Normal"/>
    <w:rsid w:val="00C41802"/>
    <w:pPr>
      <w:spacing w:after="0" w:line="240" w:lineRule="auto"/>
    </w:pPr>
    <w:rPr>
      <w:rFonts w:ascii="Times New Roman" w:eastAsia="Times New Roman" w:hAnsi="Times New Roman" w:cs="Times New Roman"/>
      <w:sz w:val="20"/>
      <w:szCs w:val="20"/>
    </w:rPr>
  </w:style>
  <w:style w:type="paragraph" w:customStyle="1" w:styleId="Style1">
    <w:name w:val="Style1"/>
    <w:basedOn w:val="Normal"/>
    <w:rsid w:val="00C41802"/>
    <w:pPr>
      <w:spacing w:after="0" w:line="240" w:lineRule="auto"/>
    </w:pPr>
    <w:rPr>
      <w:rFonts w:ascii="Times New Roman" w:eastAsia="Times New Roman" w:hAnsi="Times New Roman" w:cs="Times New Roman"/>
      <w:sz w:val="20"/>
      <w:szCs w:val="20"/>
    </w:rPr>
  </w:style>
  <w:style w:type="paragraph" w:customStyle="1" w:styleId="Style2">
    <w:name w:val="Style2"/>
    <w:basedOn w:val="Normal"/>
    <w:rsid w:val="00C41802"/>
    <w:pPr>
      <w:spacing w:after="0" w:line="240" w:lineRule="auto"/>
    </w:pPr>
    <w:rPr>
      <w:rFonts w:ascii="Times New Roman" w:eastAsia="Times New Roman" w:hAnsi="Times New Roman" w:cs="Times New Roman"/>
      <w:sz w:val="20"/>
      <w:szCs w:val="20"/>
    </w:rPr>
  </w:style>
  <w:style w:type="paragraph" w:customStyle="1" w:styleId="Style3">
    <w:name w:val="Style3"/>
    <w:basedOn w:val="Normal"/>
    <w:rsid w:val="00C41802"/>
    <w:pPr>
      <w:spacing w:after="0" w:line="240" w:lineRule="auto"/>
    </w:pPr>
    <w:rPr>
      <w:rFonts w:ascii="Times New Roman" w:eastAsia="Times New Roman" w:hAnsi="Times New Roman" w:cs="Times New Roman"/>
      <w:sz w:val="20"/>
      <w:szCs w:val="20"/>
    </w:rPr>
  </w:style>
  <w:style w:type="paragraph" w:customStyle="1" w:styleId="Style25">
    <w:name w:val="Style25"/>
    <w:basedOn w:val="Normal"/>
    <w:rsid w:val="00C41802"/>
    <w:pPr>
      <w:spacing w:after="0" w:line="240" w:lineRule="auto"/>
    </w:pPr>
    <w:rPr>
      <w:rFonts w:ascii="Times New Roman" w:eastAsia="Times New Roman" w:hAnsi="Times New Roman" w:cs="Times New Roman"/>
      <w:sz w:val="20"/>
      <w:szCs w:val="20"/>
    </w:rPr>
  </w:style>
  <w:style w:type="paragraph" w:customStyle="1" w:styleId="Style48">
    <w:name w:val="Style48"/>
    <w:basedOn w:val="Normal"/>
    <w:rsid w:val="00C41802"/>
    <w:pPr>
      <w:spacing w:after="0" w:line="240" w:lineRule="auto"/>
    </w:pPr>
    <w:rPr>
      <w:rFonts w:ascii="Times New Roman" w:eastAsia="Times New Roman" w:hAnsi="Times New Roman" w:cs="Times New Roman"/>
      <w:sz w:val="20"/>
      <w:szCs w:val="20"/>
    </w:rPr>
  </w:style>
  <w:style w:type="paragraph" w:customStyle="1" w:styleId="Style896">
    <w:name w:val="Style896"/>
    <w:basedOn w:val="Normal"/>
    <w:rsid w:val="00C41802"/>
    <w:pPr>
      <w:spacing w:after="0" w:line="240" w:lineRule="auto"/>
    </w:pPr>
    <w:rPr>
      <w:rFonts w:ascii="Times New Roman" w:eastAsia="Times New Roman" w:hAnsi="Times New Roman" w:cs="Times New Roman"/>
      <w:sz w:val="20"/>
      <w:szCs w:val="20"/>
    </w:rPr>
  </w:style>
  <w:style w:type="paragraph" w:customStyle="1" w:styleId="Style28">
    <w:name w:val="Style28"/>
    <w:basedOn w:val="Normal"/>
    <w:rsid w:val="00C41802"/>
    <w:pPr>
      <w:spacing w:after="0" w:line="240" w:lineRule="auto"/>
    </w:pPr>
    <w:rPr>
      <w:rFonts w:ascii="Times New Roman" w:eastAsia="Times New Roman" w:hAnsi="Times New Roman" w:cs="Times New Roman"/>
      <w:sz w:val="20"/>
      <w:szCs w:val="20"/>
    </w:rPr>
  </w:style>
  <w:style w:type="paragraph" w:customStyle="1" w:styleId="Style44">
    <w:name w:val="Style44"/>
    <w:basedOn w:val="Normal"/>
    <w:rsid w:val="00C41802"/>
    <w:pPr>
      <w:spacing w:after="0" w:line="240" w:lineRule="auto"/>
    </w:pPr>
    <w:rPr>
      <w:rFonts w:ascii="Times New Roman" w:eastAsia="Times New Roman" w:hAnsi="Times New Roman" w:cs="Times New Roman"/>
      <w:sz w:val="20"/>
      <w:szCs w:val="20"/>
    </w:rPr>
  </w:style>
  <w:style w:type="paragraph" w:customStyle="1" w:styleId="Style43">
    <w:name w:val="Style43"/>
    <w:basedOn w:val="Normal"/>
    <w:rsid w:val="00C41802"/>
    <w:pPr>
      <w:spacing w:after="0" w:line="240" w:lineRule="auto"/>
    </w:pPr>
    <w:rPr>
      <w:rFonts w:ascii="Times New Roman" w:eastAsia="Times New Roman" w:hAnsi="Times New Roman" w:cs="Times New Roman"/>
      <w:sz w:val="20"/>
      <w:szCs w:val="20"/>
    </w:rPr>
  </w:style>
  <w:style w:type="paragraph" w:customStyle="1" w:styleId="Style42">
    <w:name w:val="Style42"/>
    <w:basedOn w:val="Normal"/>
    <w:rsid w:val="00C41802"/>
    <w:pPr>
      <w:spacing w:after="0" w:line="240" w:lineRule="auto"/>
    </w:pPr>
    <w:rPr>
      <w:rFonts w:ascii="Times New Roman" w:eastAsia="Times New Roman" w:hAnsi="Times New Roman" w:cs="Times New Roman"/>
      <w:sz w:val="20"/>
      <w:szCs w:val="20"/>
    </w:rPr>
  </w:style>
  <w:style w:type="paragraph" w:customStyle="1" w:styleId="Style47">
    <w:name w:val="Style47"/>
    <w:basedOn w:val="Normal"/>
    <w:rsid w:val="00C41802"/>
    <w:pPr>
      <w:spacing w:after="0" w:line="240" w:lineRule="auto"/>
    </w:pPr>
    <w:rPr>
      <w:rFonts w:ascii="Times New Roman" w:eastAsia="Times New Roman" w:hAnsi="Times New Roman" w:cs="Times New Roman"/>
      <w:sz w:val="20"/>
      <w:szCs w:val="20"/>
    </w:rPr>
  </w:style>
  <w:style w:type="paragraph" w:customStyle="1" w:styleId="Style1759">
    <w:name w:val="Style1759"/>
    <w:basedOn w:val="Normal"/>
    <w:rsid w:val="00C41802"/>
    <w:pPr>
      <w:spacing w:after="0" w:line="240" w:lineRule="auto"/>
    </w:pPr>
    <w:rPr>
      <w:rFonts w:ascii="Times New Roman" w:eastAsia="Times New Roman" w:hAnsi="Times New Roman" w:cs="Times New Roman"/>
      <w:sz w:val="20"/>
      <w:szCs w:val="20"/>
    </w:rPr>
  </w:style>
  <w:style w:type="paragraph" w:customStyle="1" w:styleId="Style37">
    <w:name w:val="Style37"/>
    <w:basedOn w:val="Normal"/>
    <w:rsid w:val="00C41802"/>
    <w:pPr>
      <w:spacing w:after="0" w:line="240" w:lineRule="auto"/>
    </w:pPr>
    <w:rPr>
      <w:rFonts w:ascii="Times New Roman" w:eastAsia="Times New Roman" w:hAnsi="Times New Roman" w:cs="Times New Roman"/>
      <w:sz w:val="20"/>
      <w:szCs w:val="20"/>
    </w:rPr>
  </w:style>
  <w:style w:type="paragraph" w:customStyle="1" w:styleId="Style3293">
    <w:name w:val="Style3293"/>
    <w:basedOn w:val="Normal"/>
    <w:rsid w:val="00C41802"/>
    <w:pPr>
      <w:spacing w:after="0" w:line="240" w:lineRule="auto"/>
    </w:pPr>
    <w:rPr>
      <w:rFonts w:ascii="Times New Roman" w:eastAsia="Times New Roman" w:hAnsi="Times New Roman" w:cs="Times New Roman"/>
      <w:sz w:val="20"/>
      <w:szCs w:val="20"/>
    </w:rPr>
  </w:style>
  <w:style w:type="paragraph" w:customStyle="1" w:styleId="Style3347">
    <w:name w:val="Style3347"/>
    <w:basedOn w:val="Normal"/>
    <w:rsid w:val="00C41802"/>
    <w:pPr>
      <w:spacing w:after="0" w:line="240" w:lineRule="auto"/>
    </w:pPr>
    <w:rPr>
      <w:rFonts w:ascii="Times New Roman" w:eastAsia="Times New Roman" w:hAnsi="Times New Roman" w:cs="Times New Roman"/>
      <w:sz w:val="20"/>
      <w:szCs w:val="20"/>
    </w:rPr>
  </w:style>
  <w:style w:type="paragraph" w:customStyle="1" w:styleId="Style4671">
    <w:name w:val="Style4671"/>
    <w:basedOn w:val="Normal"/>
    <w:rsid w:val="00C41802"/>
    <w:pPr>
      <w:spacing w:after="0" w:line="240" w:lineRule="auto"/>
    </w:pPr>
    <w:rPr>
      <w:rFonts w:ascii="Times New Roman" w:eastAsia="Times New Roman" w:hAnsi="Times New Roman" w:cs="Times New Roman"/>
      <w:sz w:val="20"/>
      <w:szCs w:val="20"/>
    </w:rPr>
  </w:style>
  <w:style w:type="paragraph" w:customStyle="1" w:styleId="Style52">
    <w:name w:val="Style52"/>
    <w:basedOn w:val="Normal"/>
    <w:rsid w:val="00C41802"/>
    <w:pPr>
      <w:spacing w:after="0" w:line="240" w:lineRule="auto"/>
    </w:pPr>
    <w:rPr>
      <w:rFonts w:ascii="Times New Roman" w:eastAsia="Times New Roman" w:hAnsi="Times New Roman" w:cs="Times New Roman"/>
      <w:sz w:val="20"/>
      <w:szCs w:val="20"/>
    </w:rPr>
  </w:style>
  <w:style w:type="paragraph" w:customStyle="1" w:styleId="Style53">
    <w:name w:val="Style53"/>
    <w:basedOn w:val="Normal"/>
    <w:rsid w:val="00C41802"/>
    <w:pPr>
      <w:spacing w:after="0" w:line="240" w:lineRule="auto"/>
    </w:pPr>
    <w:rPr>
      <w:rFonts w:ascii="Times New Roman" w:eastAsia="Times New Roman" w:hAnsi="Times New Roman" w:cs="Times New Roman"/>
      <w:sz w:val="20"/>
      <w:szCs w:val="20"/>
    </w:rPr>
  </w:style>
  <w:style w:type="paragraph" w:customStyle="1" w:styleId="Style5652">
    <w:name w:val="Style5652"/>
    <w:basedOn w:val="Normal"/>
    <w:rsid w:val="00C41802"/>
    <w:pPr>
      <w:spacing w:after="0" w:line="240" w:lineRule="auto"/>
    </w:pPr>
    <w:rPr>
      <w:rFonts w:ascii="Times New Roman" w:eastAsia="Times New Roman" w:hAnsi="Times New Roman" w:cs="Times New Roman"/>
      <w:sz w:val="20"/>
      <w:szCs w:val="20"/>
    </w:rPr>
  </w:style>
  <w:style w:type="paragraph" w:customStyle="1" w:styleId="Style58">
    <w:name w:val="Style58"/>
    <w:basedOn w:val="Normal"/>
    <w:rsid w:val="00C41802"/>
    <w:pPr>
      <w:spacing w:after="0" w:line="240" w:lineRule="auto"/>
    </w:pPr>
    <w:rPr>
      <w:rFonts w:ascii="Times New Roman" w:eastAsia="Times New Roman" w:hAnsi="Times New Roman" w:cs="Times New Roman"/>
      <w:sz w:val="20"/>
      <w:szCs w:val="20"/>
    </w:rPr>
  </w:style>
  <w:style w:type="paragraph" w:customStyle="1" w:styleId="Style56">
    <w:name w:val="Style56"/>
    <w:basedOn w:val="Normal"/>
    <w:rsid w:val="00C41802"/>
    <w:pPr>
      <w:spacing w:after="0" w:line="240" w:lineRule="auto"/>
    </w:pPr>
    <w:rPr>
      <w:rFonts w:ascii="Times New Roman" w:eastAsia="Times New Roman" w:hAnsi="Times New Roman" w:cs="Times New Roman"/>
      <w:sz w:val="20"/>
      <w:szCs w:val="20"/>
    </w:rPr>
  </w:style>
  <w:style w:type="paragraph" w:customStyle="1" w:styleId="Style59">
    <w:name w:val="Style59"/>
    <w:basedOn w:val="Normal"/>
    <w:rsid w:val="00C41802"/>
    <w:pPr>
      <w:spacing w:after="0" w:line="240" w:lineRule="auto"/>
    </w:pPr>
    <w:rPr>
      <w:rFonts w:ascii="Times New Roman" w:eastAsia="Times New Roman" w:hAnsi="Times New Roman" w:cs="Times New Roman"/>
      <w:sz w:val="20"/>
      <w:szCs w:val="20"/>
    </w:rPr>
  </w:style>
  <w:style w:type="paragraph" w:customStyle="1" w:styleId="Style60">
    <w:name w:val="Style60"/>
    <w:basedOn w:val="Normal"/>
    <w:rsid w:val="00C41802"/>
    <w:pPr>
      <w:spacing w:after="0" w:line="240" w:lineRule="auto"/>
    </w:pPr>
    <w:rPr>
      <w:rFonts w:ascii="Times New Roman" w:eastAsia="Times New Roman" w:hAnsi="Times New Roman" w:cs="Times New Roman"/>
      <w:sz w:val="20"/>
      <w:szCs w:val="20"/>
    </w:rPr>
  </w:style>
  <w:style w:type="paragraph" w:customStyle="1" w:styleId="Style722">
    <w:name w:val="Style722"/>
    <w:basedOn w:val="Normal"/>
    <w:rsid w:val="00C41802"/>
    <w:pPr>
      <w:spacing w:after="0" w:line="240" w:lineRule="auto"/>
    </w:pPr>
    <w:rPr>
      <w:rFonts w:ascii="Times New Roman" w:eastAsia="Times New Roman" w:hAnsi="Times New Roman" w:cs="Times New Roman"/>
      <w:sz w:val="20"/>
      <w:szCs w:val="20"/>
    </w:rPr>
  </w:style>
  <w:style w:type="paragraph" w:customStyle="1" w:styleId="Style62">
    <w:name w:val="Style62"/>
    <w:basedOn w:val="Normal"/>
    <w:rsid w:val="00C41802"/>
    <w:pPr>
      <w:spacing w:after="0" w:line="240" w:lineRule="auto"/>
    </w:pPr>
    <w:rPr>
      <w:rFonts w:ascii="Times New Roman" w:eastAsia="Times New Roman" w:hAnsi="Times New Roman" w:cs="Times New Roman"/>
      <w:sz w:val="20"/>
      <w:szCs w:val="20"/>
    </w:rPr>
  </w:style>
  <w:style w:type="paragraph" w:customStyle="1" w:styleId="Style1189">
    <w:name w:val="Style1189"/>
    <w:basedOn w:val="Normal"/>
    <w:rsid w:val="00C41802"/>
    <w:pPr>
      <w:spacing w:after="0" w:line="240" w:lineRule="auto"/>
    </w:pPr>
    <w:rPr>
      <w:rFonts w:ascii="Times New Roman" w:eastAsia="Times New Roman" w:hAnsi="Times New Roman" w:cs="Times New Roman"/>
      <w:sz w:val="20"/>
      <w:szCs w:val="20"/>
    </w:rPr>
  </w:style>
  <w:style w:type="paragraph" w:customStyle="1" w:styleId="Style64">
    <w:name w:val="Style64"/>
    <w:basedOn w:val="Normal"/>
    <w:rsid w:val="00C41802"/>
    <w:pPr>
      <w:spacing w:after="0" w:line="240" w:lineRule="auto"/>
    </w:pPr>
    <w:rPr>
      <w:rFonts w:ascii="Times New Roman" w:eastAsia="Times New Roman" w:hAnsi="Times New Roman" w:cs="Times New Roman"/>
      <w:sz w:val="20"/>
      <w:szCs w:val="20"/>
    </w:rPr>
  </w:style>
  <w:style w:type="paragraph" w:customStyle="1" w:styleId="Style65">
    <w:name w:val="Style65"/>
    <w:basedOn w:val="Normal"/>
    <w:rsid w:val="00C41802"/>
    <w:pPr>
      <w:spacing w:after="0" w:line="240" w:lineRule="auto"/>
    </w:pPr>
    <w:rPr>
      <w:rFonts w:ascii="Times New Roman" w:eastAsia="Times New Roman" w:hAnsi="Times New Roman" w:cs="Times New Roman"/>
      <w:sz w:val="20"/>
      <w:szCs w:val="20"/>
    </w:rPr>
  </w:style>
  <w:style w:type="paragraph" w:customStyle="1" w:styleId="Style75">
    <w:name w:val="Style75"/>
    <w:basedOn w:val="Normal"/>
    <w:rsid w:val="00C41802"/>
    <w:pPr>
      <w:spacing w:after="0" w:line="240" w:lineRule="auto"/>
    </w:pPr>
    <w:rPr>
      <w:rFonts w:ascii="Times New Roman" w:eastAsia="Times New Roman" w:hAnsi="Times New Roman" w:cs="Times New Roman"/>
      <w:sz w:val="20"/>
      <w:szCs w:val="20"/>
    </w:rPr>
  </w:style>
  <w:style w:type="paragraph" w:customStyle="1" w:styleId="Style677">
    <w:name w:val="Style677"/>
    <w:basedOn w:val="Normal"/>
    <w:rsid w:val="00C41802"/>
    <w:pPr>
      <w:spacing w:after="0" w:line="240" w:lineRule="auto"/>
    </w:pPr>
    <w:rPr>
      <w:rFonts w:ascii="Times New Roman" w:eastAsia="Times New Roman" w:hAnsi="Times New Roman" w:cs="Times New Roman"/>
      <w:sz w:val="20"/>
      <w:szCs w:val="20"/>
    </w:rPr>
  </w:style>
  <w:style w:type="paragraph" w:customStyle="1" w:styleId="Style470">
    <w:name w:val="Style470"/>
    <w:basedOn w:val="Normal"/>
    <w:rsid w:val="00C41802"/>
    <w:pPr>
      <w:spacing w:after="0" w:line="240" w:lineRule="auto"/>
    </w:pPr>
    <w:rPr>
      <w:rFonts w:ascii="Times New Roman" w:eastAsia="Times New Roman" w:hAnsi="Times New Roman" w:cs="Times New Roman"/>
      <w:sz w:val="20"/>
      <w:szCs w:val="20"/>
    </w:rPr>
  </w:style>
  <w:style w:type="paragraph" w:customStyle="1" w:styleId="Style795">
    <w:name w:val="Style795"/>
    <w:basedOn w:val="Normal"/>
    <w:rsid w:val="00C41802"/>
    <w:pPr>
      <w:spacing w:after="0" w:line="240" w:lineRule="auto"/>
    </w:pPr>
    <w:rPr>
      <w:rFonts w:ascii="Times New Roman" w:eastAsia="Times New Roman" w:hAnsi="Times New Roman" w:cs="Times New Roman"/>
      <w:sz w:val="20"/>
      <w:szCs w:val="20"/>
    </w:rPr>
  </w:style>
  <w:style w:type="paragraph" w:customStyle="1" w:styleId="Style3854">
    <w:name w:val="Style3854"/>
    <w:basedOn w:val="Normal"/>
    <w:rsid w:val="00C41802"/>
    <w:pPr>
      <w:spacing w:after="0" w:line="240" w:lineRule="auto"/>
    </w:pPr>
    <w:rPr>
      <w:rFonts w:ascii="Times New Roman" w:eastAsia="Times New Roman" w:hAnsi="Times New Roman" w:cs="Times New Roman"/>
      <w:sz w:val="20"/>
      <w:szCs w:val="20"/>
    </w:rPr>
  </w:style>
  <w:style w:type="paragraph" w:customStyle="1" w:styleId="Style922">
    <w:name w:val="Style922"/>
    <w:basedOn w:val="Normal"/>
    <w:rsid w:val="00C41802"/>
    <w:pPr>
      <w:spacing w:after="0" w:line="240" w:lineRule="auto"/>
    </w:pPr>
    <w:rPr>
      <w:rFonts w:ascii="Times New Roman" w:eastAsia="Times New Roman" w:hAnsi="Times New Roman" w:cs="Times New Roman"/>
      <w:sz w:val="20"/>
      <w:szCs w:val="20"/>
    </w:rPr>
  </w:style>
  <w:style w:type="paragraph" w:customStyle="1" w:styleId="Style455">
    <w:name w:val="Style455"/>
    <w:basedOn w:val="Normal"/>
    <w:rsid w:val="00C41802"/>
    <w:pPr>
      <w:spacing w:after="0" w:line="240" w:lineRule="auto"/>
    </w:pPr>
    <w:rPr>
      <w:rFonts w:ascii="Times New Roman" w:eastAsia="Times New Roman" w:hAnsi="Times New Roman" w:cs="Times New Roman"/>
      <w:sz w:val="20"/>
      <w:szCs w:val="20"/>
    </w:rPr>
  </w:style>
  <w:style w:type="paragraph" w:customStyle="1" w:styleId="Style5491">
    <w:name w:val="Style5491"/>
    <w:basedOn w:val="Normal"/>
    <w:rsid w:val="00C41802"/>
    <w:pPr>
      <w:spacing w:after="0" w:line="240" w:lineRule="auto"/>
    </w:pPr>
    <w:rPr>
      <w:rFonts w:ascii="Times New Roman" w:eastAsia="Times New Roman" w:hAnsi="Times New Roman" w:cs="Times New Roman"/>
      <w:sz w:val="20"/>
      <w:szCs w:val="20"/>
    </w:rPr>
  </w:style>
  <w:style w:type="paragraph" w:customStyle="1" w:styleId="Style468">
    <w:name w:val="Style468"/>
    <w:basedOn w:val="Normal"/>
    <w:rsid w:val="00C41802"/>
    <w:pPr>
      <w:spacing w:after="0" w:line="240" w:lineRule="auto"/>
    </w:pPr>
    <w:rPr>
      <w:rFonts w:ascii="Times New Roman" w:eastAsia="Times New Roman" w:hAnsi="Times New Roman" w:cs="Times New Roman"/>
      <w:sz w:val="20"/>
      <w:szCs w:val="20"/>
    </w:rPr>
  </w:style>
  <w:style w:type="paragraph" w:customStyle="1" w:styleId="Style4568">
    <w:name w:val="Style4568"/>
    <w:basedOn w:val="Normal"/>
    <w:rsid w:val="00C41802"/>
    <w:pPr>
      <w:spacing w:after="0" w:line="240" w:lineRule="auto"/>
    </w:pPr>
    <w:rPr>
      <w:rFonts w:ascii="Times New Roman" w:eastAsia="Times New Roman" w:hAnsi="Times New Roman" w:cs="Times New Roman"/>
      <w:sz w:val="20"/>
      <w:szCs w:val="20"/>
    </w:rPr>
  </w:style>
  <w:style w:type="paragraph" w:customStyle="1" w:styleId="Style746">
    <w:name w:val="Style746"/>
    <w:basedOn w:val="Normal"/>
    <w:rsid w:val="00C41802"/>
    <w:pPr>
      <w:spacing w:after="0" w:line="240" w:lineRule="auto"/>
    </w:pPr>
    <w:rPr>
      <w:rFonts w:ascii="Times New Roman" w:eastAsia="Times New Roman" w:hAnsi="Times New Roman" w:cs="Times New Roman"/>
      <w:sz w:val="20"/>
      <w:szCs w:val="20"/>
    </w:rPr>
  </w:style>
  <w:style w:type="paragraph" w:customStyle="1" w:styleId="Style5723">
    <w:name w:val="Style5723"/>
    <w:basedOn w:val="Normal"/>
    <w:rsid w:val="00C41802"/>
    <w:pPr>
      <w:spacing w:after="0" w:line="240" w:lineRule="auto"/>
    </w:pPr>
    <w:rPr>
      <w:rFonts w:ascii="Times New Roman" w:eastAsia="Times New Roman" w:hAnsi="Times New Roman" w:cs="Times New Roman"/>
      <w:sz w:val="20"/>
      <w:szCs w:val="20"/>
    </w:rPr>
  </w:style>
  <w:style w:type="paragraph" w:customStyle="1" w:styleId="Style676">
    <w:name w:val="Style676"/>
    <w:basedOn w:val="Normal"/>
    <w:rsid w:val="00C41802"/>
    <w:pPr>
      <w:spacing w:after="0" w:line="240" w:lineRule="auto"/>
    </w:pPr>
    <w:rPr>
      <w:rFonts w:ascii="Times New Roman" w:eastAsia="Times New Roman" w:hAnsi="Times New Roman" w:cs="Times New Roman"/>
      <w:sz w:val="20"/>
      <w:szCs w:val="20"/>
    </w:rPr>
  </w:style>
  <w:style w:type="paragraph" w:customStyle="1" w:styleId="Style1092">
    <w:name w:val="Style1092"/>
    <w:basedOn w:val="Normal"/>
    <w:rsid w:val="00C41802"/>
    <w:pPr>
      <w:spacing w:after="0" w:line="240" w:lineRule="auto"/>
    </w:pPr>
    <w:rPr>
      <w:rFonts w:ascii="Times New Roman" w:eastAsia="Times New Roman" w:hAnsi="Times New Roman" w:cs="Times New Roman"/>
      <w:sz w:val="20"/>
      <w:szCs w:val="20"/>
    </w:rPr>
  </w:style>
  <w:style w:type="paragraph" w:customStyle="1" w:styleId="Style667">
    <w:name w:val="Style667"/>
    <w:basedOn w:val="Normal"/>
    <w:rsid w:val="00C41802"/>
    <w:pPr>
      <w:spacing w:after="0" w:line="240" w:lineRule="auto"/>
    </w:pPr>
    <w:rPr>
      <w:rFonts w:ascii="Times New Roman" w:eastAsia="Times New Roman" w:hAnsi="Times New Roman" w:cs="Times New Roman"/>
      <w:sz w:val="20"/>
      <w:szCs w:val="20"/>
    </w:rPr>
  </w:style>
  <w:style w:type="paragraph" w:customStyle="1" w:styleId="Style1622">
    <w:name w:val="Style1622"/>
    <w:basedOn w:val="Normal"/>
    <w:rsid w:val="00C41802"/>
    <w:pPr>
      <w:spacing w:after="0" w:line="240" w:lineRule="auto"/>
    </w:pPr>
    <w:rPr>
      <w:rFonts w:ascii="Times New Roman" w:eastAsia="Times New Roman" w:hAnsi="Times New Roman" w:cs="Times New Roman"/>
      <w:sz w:val="20"/>
      <w:szCs w:val="20"/>
    </w:rPr>
  </w:style>
  <w:style w:type="paragraph" w:customStyle="1" w:styleId="Style1316">
    <w:name w:val="Style1316"/>
    <w:basedOn w:val="Normal"/>
    <w:rsid w:val="00C41802"/>
    <w:pPr>
      <w:spacing w:after="0" w:line="240" w:lineRule="auto"/>
    </w:pPr>
    <w:rPr>
      <w:rFonts w:ascii="Times New Roman" w:eastAsia="Times New Roman" w:hAnsi="Times New Roman" w:cs="Times New Roman"/>
      <w:sz w:val="20"/>
      <w:szCs w:val="20"/>
    </w:rPr>
  </w:style>
  <w:style w:type="paragraph" w:customStyle="1" w:styleId="Style716">
    <w:name w:val="Style716"/>
    <w:basedOn w:val="Normal"/>
    <w:rsid w:val="00C41802"/>
    <w:pPr>
      <w:spacing w:after="0" w:line="240" w:lineRule="auto"/>
    </w:pPr>
    <w:rPr>
      <w:rFonts w:ascii="Times New Roman" w:eastAsia="Times New Roman" w:hAnsi="Times New Roman" w:cs="Times New Roman"/>
      <w:sz w:val="20"/>
      <w:szCs w:val="20"/>
    </w:rPr>
  </w:style>
  <w:style w:type="paragraph" w:customStyle="1" w:styleId="Style744">
    <w:name w:val="Style744"/>
    <w:basedOn w:val="Normal"/>
    <w:rsid w:val="00C41802"/>
    <w:pPr>
      <w:spacing w:after="0" w:line="240" w:lineRule="auto"/>
    </w:pPr>
    <w:rPr>
      <w:rFonts w:ascii="Times New Roman" w:eastAsia="Times New Roman" w:hAnsi="Times New Roman" w:cs="Times New Roman"/>
      <w:sz w:val="20"/>
      <w:szCs w:val="20"/>
    </w:rPr>
  </w:style>
  <w:style w:type="paragraph" w:customStyle="1" w:styleId="Style4685">
    <w:name w:val="Style4685"/>
    <w:basedOn w:val="Normal"/>
    <w:rsid w:val="00C41802"/>
    <w:pPr>
      <w:spacing w:after="0" w:line="240" w:lineRule="auto"/>
    </w:pPr>
    <w:rPr>
      <w:rFonts w:ascii="Times New Roman" w:eastAsia="Times New Roman" w:hAnsi="Times New Roman" w:cs="Times New Roman"/>
      <w:sz w:val="20"/>
      <w:szCs w:val="20"/>
    </w:rPr>
  </w:style>
  <w:style w:type="paragraph" w:customStyle="1" w:styleId="Style728">
    <w:name w:val="Style728"/>
    <w:basedOn w:val="Normal"/>
    <w:rsid w:val="00C41802"/>
    <w:pPr>
      <w:spacing w:after="0" w:line="240" w:lineRule="auto"/>
    </w:pPr>
    <w:rPr>
      <w:rFonts w:ascii="Times New Roman" w:eastAsia="Times New Roman" w:hAnsi="Times New Roman" w:cs="Times New Roman"/>
      <w:sz w:val="20"/>
      <w:szCs w:val="20"/>
    </w:rPr>
  </w:style>
  <w:style w:type="paragraph" w:customStyle="1" w:styleId="Style4648">
    <w:name w:val="Style4648"/>
    <w:basedOn w:val="Normal"/>
    <w:rsid w:val="00C41802"/>
    <w:pPr>
      <w:spacing w:after="0" w:line="240" w:lineRule="auto"/>
    </w:pPr>
    <w:rPr>
      <w:rFonts w:ascii="Times New Roman" w:eastAsia="Times New Roman" w:hAnsi="Times New Roman" w:cs="Times New Roman"/>
      <w:sz w:val="20"/>
      <w:szCs w:val="20"/>
    </w:rPr>
  </w:style>
  <w:style w:type="paragraph" w:customStyle="1" w:styleId="Style4663">
    <w:name w:val="Style4663"/>
    <w:basedOn w:val="Normal"/>
    <w:rsid w:val="00C41802"/>
    <w:pPr>
      <w:spacing w:after="0" w:line="240" w:lineRule="auto"/>
    </w:pPr>
    <w:rPr>
      <w:rFonts w:ascii="Times New Roman" w:eastAsia="Times New Roman" w:hAnsi="Times New Roman" w:cs="Times New Roman"/>
      <w:sz w:val="20"/>
      <w:szCs w:val="20"/>
    </w:rPr>
  </w:style>
  <w:style w:type="paragraph" w:customStyle="1" w:styleId="Style736">
    <w:name w:val="Style736"/>
    <w:basedOn w:val="Normal"/>
    <w:rsid w:val="00C41802"/>
    <w:pPr>
      <w:spacing w:after="0" w:line="240" w:lineRule="auto"/>
    </w:pPr>
    <w:rPr>
      <w:rFonts w:ascii="Times New Roman" w:eastAsia="Times New Roman" w:hAnsi="Times New Roman" w:cs="Times New Roman"/>
      <w:sz w:val="20"/>
      <w:szCs w:val="20"/>
    </w:rPr>
  </w:style>
  <w:style w:type="paragraph" w:customStyle="1" w:styleId="Style501">
    <w:name w:val="Style501"/>
    <w:basedOn w:val="Normal"/>
    <w:rsid w:val="00C41802"/>
    <w:pPr>
      <w:spacing w:after="0" w:line="240" w:lineRule="auto"/>
    </w:pPr>
    <w:rPr>
      <w:rFonts w:ascii="Times New Roman" w:eastAsia="Times New Roman" w:hAnsi="Times New Roman" w:cs="Times New Roman"/>
      <w:sz w:val="20"/>
      <w:szCs w:val="20"/>
    </w:rPr>
  </w:style>
  <w:style w:type="paragraph" w:customStyle="1" w:styleId="Style1907">
    <w:name w:val="Style1907"/>
    <w:basedOn w:val="Normal"/>
    <w:rsid w:val="00C41802"/>
    <w:pPr>
      <w:spacing w:after="0" w:line="240" w:lineRule="auto"/>
    </w:pPr>
    <w:rPr>
      <w:rFonts w:ascii="Times New Roman" w:eastAsia="Times New Roman" w:hAnsi="Times New Roman" w:cs="Times New Roman"/>
      <w:sz w:val="20"/>
      <w:szCs w:val="20"/>
    </w:rPr>
  </w:style>
  <w:style w:type="paragraph" w:customStyle="1" w:styleId="Style173">
    <w:name w:val="Style173"/>
    <w:basedOn w:val="Normal"/>
    <w:rsid w:val="00C41802"/>
    <w:pPr>
      <w:spacing w:after="0" w:line="240" w:lineRule="auto"/>
    </w:pPr>
    <w:rPr>
      <w:rFonts w:ascii="Times New Roman" w:eastAsia="Times New Roman" w:hAnsi="Times New Roman" w:cs="Times New Roman"/>
      <w:sz w:val="20"/>
      <w:szCs w:val="20"/>
    </w:rPr>
  </w:style>
  <w:style w:type="paragraph" w:customStyle="1" w:styleId="Style354">
    <w:name w:val="Style354"/>
    <w:basedOn w:val="Normal"/>
    <w:rsid w:val="00C41802"/>
    <w:pPr>
      <w:spacing w:after="0" w:line="240" w:lineRule="auto"/>
    </w:pPr>
    <w:rPr>
      <w:rFonts w:ascii="Times New Roman" w:eastAsia="Times New Roman" w:hAnsi="Times New Roman" w:cs="Times New Roman"/>
      <w:sz w:val="20"/>
      <w:szCs w:val="20"/>
    </w:rPr>
  </w:style>
  <w:style w:type="paragraph" w:customStyle="1" w:styleId="Style369">
    <w:name w:val="Style369"/>
    <w:basedOn w:val="Normal"/>
    <w:rsid w:val="00C41802"/>
    <w:pPr>
      <w:spacing w:after="0" w:line="240" w:lineRule="auto"/>
    </w:pPr>
    <w:rPr>
      <w:rFonts w:ascii="Times New Roman" w:eastAsia="Times New Roman" w:hAnsi="Times New Roman" w:cs="Times New Roman"/>
      <w:sz w:val="20"/>
      <w:szCs w:val="20"/>
    </w:rPr>
  </w:style>
  <w:style w:type="paragraph" w:customStyle="1" w:styleId="Style729">
    <w:name w:val="Style729"/>
    <w:basedOn w:val="Normal"/>
    <w:rsid w:val="00C41802"/>
    <w:pPr>
      <w:spacing w:after="0" w:line="240" w:lineRule="auto"/>
    </w:pPr>
    <w:rPr>
      <w:rFonts w:ascii="Times New Roman" w:eastAsia="Times New Roman" w:hAnsi="Times New Roman" w:cs="Times New Roman"/>
      <w:sz w:val="20"/>
      <w:szCs w:val="20"/>
    </w:rPr>
  </w:style>
  <w:style w:type="paragraph" w:customStyle="1" w:styleId="Style806">
    <w:name w:val="Style806"/>
    <w:basedOn w:val="Normal"/>
    <w:rsid w:val="00C41802"/>
    <w:pPr>
      <w:spacing w:after="0" w:line="240" w:lineRule="auto"/>
    </w:pPr>
    <w:rPr>
      <w:rFonts w:ascii="Times New Roman" w:eastAsia="Times New Roman" w:hAnsi="Times New Roman" w:cs="Times New Roman"/>
      <w:sz w:val="20"/>
      <w:szCs w:val="20"/>
    </w:rPr>
  </w:style>
  <w:style w:type="paragraph" w:customStyle="1" w:styleId="Style471">
    <w:name w:val="Style471"/>
    <w:basedOn w:val="Normal"/>
    <w:rsid w:val="00C41802"/>
    <w:pPr>
      <w:spacing w:after="0" w:line="240" w:lineRule="auto"/>
    </w:pPr>
    <w:rPr>
      <w:rFonts w:ascii="Times New Roman" w:eastAsia="Times New Roman" w:hAnsi="Times New Roman" w:cs="Times New Roman"/>
      <w:sz w:val="20"/>
      <w:szCs w:val="20"/>
    </w:rPr>
  </w:style>
  <w:style w:type="paragraph" w:customStyle="1" w:styleId="Style1723">
    <w:name w:val="Style1723"/>
    <w:basedOn w:val="Normal"/>
    <w:rsid w:val="00C41802"/>
    <w:pPr>
      <w:spacing w:after="0" w:line="240" w:lineRule="auto"/>
    </w:pPr>
    <w:rPr>
      <w:rFonts w:ascii="Times New Roman" w:eastAsia="Times New Roman" w:hAnsi="Times New Roman" w:cs="Times New Roman"/>
      <w:sz w:val="20"/>
      <w:szCs w:val="20"/>
    </w:rPr>
  </w:style>
  <w:style w:type="paragraph" w:customStyle="1" w:styleId="Style318">
    <w:name w:val="Style318"/>
    <w:basedOn w:val="Normal"/>
    <w:rsid w:val="00C41802"/>
    <w:pPr>
      <w:spacing w:after="0" w:line="240" w:lineRule="auto"/>
    </w:pPr>
    <w:rPr>
      <w:rFonts w:ascii="Times New Roman" w:eastAsia="Times New Roman" w:hAnsi="Times New Roman" w:cs="Times New Roman"/>
      <w:sz w:val="20"/>
      <w:szCs w:val="20"/>
    </w:rPr>
  </w:style>
  <w:style w:type="paragraph" w:customStyle="1" w:styleId="Style997">
    <w:name w:val="Style997"/>
    <w:basedOn w:val="Normal"/>
    <w:rsid w:val="00C41802"/>
    <w:pPr>
      <w:spacing w:after="0" w:line="240" w:lineRule="auto"/>
    </w:pPr>
    <w:rPr>
      <w:rFonts w:ascii="Times New Roman" w:eastAsia="Times New Roman" w:hAnsi="Times New Roman" w:cs="Times New Roman"/>
      <w:sz w:val="20"/>
      <w:szCs w:val="20"/>
    </w:rPr>
  </w:style>
  <w:style w:type="paragraph" w:customStyle="1" w:styleId="Style4659">
    <w:name w:val="Style4659"/>
    <w:basedOn w:val="Normal"/>
    <w:rsid w:val="00C41802"/>
    <w:pPr>
      <w:spacing w:after="0" w:line="240" w:lineRule="auto"/>
    </w:pPr>
    <w:rPr>
      <w:rFonts w:ascii="Times New Roman" w:eastAsia="Times New Roman" w:hAnsi="Times New Roman" w:cs="Times New Roman"/>
      <w:sz w:val="20"/>
      <w:szCs w:val="20"/>
    </w:rPr>
  </w:style>
  <w:style w:type="paragraph" w:customStyle="1" w:styleId="Style198">
    <w:name w:val="Style198"/>
    <w:basedOn w:val="Normal"/>
    <w:rsid w:val="00C41802"/>
    <w:pPr>
      <w:spacing w:after="0" w:line="240" w:lineRule="auto"/>
    </w:pPr>
    <w:rPr>
      <w:rFonts w:ascii="Times New Roman" w:eastAsia="Times New Roman" w:hAnsi="Times New Roman" w:cs="Times New Roman"/>
      <w:sz w:val="20"/>
      <w:szCs w:val="20"/>
    </w:rPr>
  </w:style>
  <w:style w:type="paragraph" w:customStyle="1" w:styleId="Style1188">
    <w:name w:val="Style1188"/>
    <w:basedOn w:val="Normal"/>
    <w:rsid w:val="00C41802"/>
    <w:pPr>
      <w:spacing w:after="0" w:line="240" w:lineRule="auto"/>
    </w:pPr>
    <w:rPr>
      <w:rFonts w:ascii="Times New Roman" w:eastAsia="Times New Roman" w:hAnsi="Times New Roman" w:cs="Times New Roman"/>
      <w:sz w:val="20"/>
      <w:szCs w:val="20"/>
    </w:rPr>
  </w:style>
  <w:style w:type="paragraph" w:customStyle="1" w:styleId="Style346">
    <w:name w:val="Style346"/>
    <w:basedOn w:val="Normal"/>
    <w:rsid w:val="00C41802"/>
    <w:pPr>
      <w:spacing w:after="0" w:line="240" w:lineRule="auto"/>
    </w:pPr>
    <w:rPr>
      <w:rFonts w:ascii="Times New Roman" w:eastAsia="Times New Roman" w:hAnsi="Times New Roman" w:cs="Times New Roman"/>
      <w:sz w:val="20"/>
      <w:szCs w:val="20"/>
    </w:rPr>
  </w:style>
  <w:style w:type="paragraph" w:customStyle="1" w:styleId="Style1884">
    <w:name w:val="Style1884"/>
    <w:basedOn w:val="Normal"/>
    <w:rsid w:val="00C41802"/>
    <w:pPr>
      <w:spacing w:after="0" w:line="240" w:lineRule="auto"/>
    </w:pPr>
    <w:rPr>
      <w:rFonts w:ascii="Times New Roman" w:eastAsia="Times New Roman" w:hAnsi="Times New Roman" w:cs="Times New Roman"/>
      <w:sz w:val="20"/>
      <w:szCs w:val="20"/>
    </w:rPr>
  </w:style>
  <w:style w:type="paragraph" w:customStyle="1" w:styleId="Style1696">
    <w:name w:val="Style1696"/>
    <w:basedOn w:val="Normal"/>
    <w:rsid w:val="00C41802"/>
    <w:pPr>
      <w:spacing w:after="0" w:line="240" w:lineRule="auto"/>
    </w:pPr>
    <w:rPr>
      <w:rFonts w:ascii="Times New Roman" w:eastAsia="Times New Roman" w:hAnsi="Times New Roman" w:cs="Times New Roman"/>
      <w:sz w:val="20"/>
      <w:szCs w:val="20"/>
    </w:rPr>
  </w:style>
  <w:style w:type="paragraph" w:customStyle="1" w:styleId="Style472">
    <w:name w:val="Style472"/>
    <w:basedOn w:val="Normal"/>
    <w:rsid w:val="00C41802"/>
    <w:pPr>
      <w:spacing w:after="0" w:line="240" w:lineRule="auto"/>
    </w:pPr>
    <w:rPr>
      <w:rFonts w:ascii="Times New Roman" w:eastAsia="Times New Roman" w:hAnsi="Times New Roman" w:cs="Times New Roman"/>
      <w:sz w:val="20"/>
      <w:szCs w:val="20"/>
    </w:rPr>
  </w:style>
  <w:style w:type="paragraph" w:customStyle="1" w:styleId="Style5725">
    <w:name w:val="Style5725"/>
    <w:basedOn w:val="Normal"/>
    <w:rsid w:val="00C41802"/>
    <w:pPr>
      <w:spacing w:after="0" w:line="240" w:lineRule="auto"/>
    </w:pPr>
    <w:rPr>
      <w:rFonts w:ascii="Times New Roman" w:eastAsia="Times New Roman" w:hAnsi="Times New Roman" w:cs="Times New Roman"/>
      <w:sz w:val="20"/>
      <w:szCs w:val="20"/>
    </w:rPr>
  </w:style>
  <w:style w:type="paragraph" w:customStyle="1" w:styleId="Style5733">
    <w:name w:val="Style5733"/>
    <w:basedOn w:val="Normal"/>
    <w:rsid w:val="00C41802"/>
    <w:pPr>
      <w:spacing w:after="0" w:line="240" w:lineRule="auto"/>
    </w:pPr>
    <w:rPr>
      <w:rFonts w:ascii="Times New Roman" w:eastAsia="Times New Roman" w:hAnsi="Times New Roman" w:cs="Times New Roman"/>
      <w:sz w:val="20"/>
      <w:szCs w:val="20"/>
    </w:rPr>
  </w:style>
  <w:style w:type="paragraph" w:customStyle="1" w:styleId="Style5732">
    <w:name w:val="Style5732"/>
    <w:basedOn w:val="Normal"/>
    <w:rsid w:val="00C41802"/>
    <w:pPr>
      <w:spacing w:after="0" w:line="240" w:lineRule="auto"/>
    </w:pPr>
    <w:rPr>
      <w:rFonts w:ascii="Times New Roman" w:eastAsia="Times New Roman" w:hAnsi="Times New Roman" w:cs="Times New Roman"/>
      <w:sz w:val="20"/>
      <w:szCs w:val="20"/>
    </w:rPr>
  </w:style>
  <w:style w:type="character" w:customStyle="1" w:styleId="CharStyle5">
    <w:name w:val="CharStyle5"/>
    <w:basedOn w:val="DefaultParagraphFont"/>
    <w:rsid w:val="00C41802"/>
    <w:rPr>
      <w:rFonts w:ascii="Times New Roman" w:eastAsia="Times New Roman" w:hAnsi="Times New Roman" w:cs="Times New Roman"/>
      <w:b w:val="0"/>
      <w:bCs w:val="0"/>
      <w:i w:val="0"/>
      <w:iCs w:val="0"/>
      <w:smallCaps w:val="0"/>
      <w:sz w:val="14"/>
      <w:szCs w:val="14"/>
    </w:rPr>
  </w:style>
  <w:style w:type="character" w:customStyle="1" w:styleId="CharStyle8">
    <w:name w:val="CharStyle8"/>
    <w:basedOn w:val="DefaultParagraphFont"/>
    <w:rsid w:val="00C41802"/>
    <w:rPr>
      <w:rFonts w:ascii="Times New Roman" w:eastAsia="Times New Roman" w:hAnsi="Times New Roman" w:cs="Times New Roman"/>
      <w:b/>
      <w:bCs/>
      <w:i w:val="0"/>
      <w:iCs w:val="0"/>
      <w:smallCaps w:val="0"/>
      <w:sz w:val="34"/>
      <w:szCs w:val="34"/>
    </w:rPr>
  </w:style>
  <w:style w:type="character" w:customStyle="1" w:styleId="CharStyle10">
    <w:name w:val="CharStyle10"/>
    <w:basedOn w:val="DefaultParagraphFont"/>
    <w:rsid w:val="00C41802"/>
    <w:rPr>
      <w:rFonts w:ascii="Times New Roman" w:eastAsia="Times New Roman" w:hAnsi="Times New Roman" w:cs="Times New Roman"/>
      <w:b/>
      <w:bCs/>
      <w:i w:val="0"/>
      <w:iCs w:val="0"/>
      <w:smallCaps w:val="0"/>
      <w:sz w:val="24"/>
      <w:szCs w:val="24"/>
    </w:rPr>
  </w:style>
  <w:style w:type="character" w:customStyle="1" w:styleId="CharStyle21">
    <w:name w:val="CharStyle21"/>
    <w:basedOn w:val="DefaultParagraphFont"/>
    <w:rsid w:val="00C41802"/>
    <w:rPr>
      <w:rFonts w:ascii="Times New Roman" w:eastAsia="Times New Roman" w:hAnsi="Times New Roman" w:cs="Times New Roman"/>
      <w:b w:val="0"/>
      <w:bCs w:val="0"/>
      <w:i w:val="0"/>
      <w:iCs w:val="0"/>
      <w:smallCaps w:val="0"/>
      <w:sz w:val="20"/>
      <w:szCs w:val="20"/>
    </w:rPr>
  </w:style>
  <w:style w:type="character" w:customStyle="1" w:styleId="CharStyle135">
    <w:name w:val="CharStyle135"/>
    <w:basedOn w:val="DefaultParagraphFont"/>
    <w:rsid w:val="00C41802"/>
    <w:rPr>
      <w:rFonts w:ascii="Times New Roman" w:eastAsia="Times New Roman" w:hAnsi="Times New Roman" w:cs="Times New Roman"/>
      <w:b/>
      <w:bCs/>
      <w:i w:val="0"/>
      <w:iCs w:val="0"/>
      <w:smallCaps/>
      <w:sz w:val="22"/>
      <w:szCs w:val="22"/>
    </w:rPr>
  </w:style>
  <w:style w:type="character" w:customStyle="1" w:styleId="CharStyle149">
    <w:name w:val="CharStyle149"/>
    <w:basedOn w:val="DefaultParagraphFont"/>
    <w:rsid w:val="00C41802"/>
    <w:rPr>
      <w:rFonts w:ascii="Times New Roman" w:eastAsia="Times New Roman" w:hAnsi="Times New Roman" w:cs="Times New Roman"/>
      <w:b/>
      <w:bCs/>
      <w:i w:val="0"/>
      <w:iCs w:val="0"/>
      <w:smallCaps w:val="0"/>
      <w:sz w:val="14"/>
      <w:szCs w:val="14"/>
    </w:rPr>
  </w:style>
  <w:style w:type="character" w:customStyle="1" w:styleId="CharStyle235">
    <w:name w:val="CharStyle235"/>
    <w:basedOn w:val="DefaultParagraphFont"/>
    <w:rsid w:val="00C41802"/>
    <w:rPr>
      <w:rFonts w:ascii="Times New Roman" w:eastAsia="Times New Roman" w:hAnsi="Times New Roman" w:cs="Times New Roman"/>
      <w:b w:val="0"/>
      <w:bCs w:val="0"/>
      <w:i/>
      <w:iCs/>
      <w:smallCaps w:val="0"/>
      <w:sz w:val="14"/>
      <w:szCs w:val="14"/>
    </w:rPr>
  </w:style>
  <w:style w:type="character" w:customStyle="1" w:styleId="CharStyle255">
    <w:name w:val="CharStyle255"/>
    <w:basedOn w:val="DefaultParagraphFont"/>
    <w:rsid w:val="00C41802"/>
    <w:rPr>
      <w:rFonts w:ascii="Times New Roman" w:eastAsia="Times New Roman" w:hAnsi="Times New Roman" w:cs="Times New Roman"/>
      <w:b w:val="0"/>
      <w:bCs w:val="0"/>
      <w:i/>
      <w:iCs/>
      <w:smallCaps w:val="0"/>
      <w:sz w:val="20"/>
      <w:szCs w:val="20"/>
    </w:rPr>
  </w:style>
  <w:style w:type="character" w:customStyle="1" w:styleId="CharStyle397">
    <w:name w:val="CharStyle397"/>
    <w:basedOn w:val="DefaultParagraphFont"/>
    <w:rsid w:val="00C41802"/>
    <w:rPr>
      <w:rFonts w:ascii="Times New Roman" w:eastAsia="Times New Roman" w:hAnsi="Times New Roman" w:cs="Times New Roman"/>
      <w:b/>
      <w:bCs/>
      <w:i w:val="0"/>
      <w:iCs w:val="0"/>
      <w:smallCaps w:val="0"/>
      <w:sz w:val="20"/>
      <w:szCs w:val="20"/>
    </w:rPr>
  </w:style>
  <w:style w:type="character" w:customStyle="1" w:styleId="CharStyle431">
    <w:name w:val="CharStyle431"/>
    <w:basedOn w:val="DefaultParagraphFont"/>
    <w:rsid w:val="00C41802"/>
    <w:rPr>
      <w:rFonts w:ascii="Times New Roman" w:eastAsia="Times New Roman" w:hAnsi="Times New Roman" w:cs="Times New Roman"/>
      <w:b w:val="0"/>
      <w:bCs w:val="0"/>
      <w:i w:val="0"/>
      <w:iCs w:val="0"/>
      <w:smallCaps/>
      <w:sz w:val="14"/>
      <w:szCs w:val="14"/>
    </w:rPr>
  </w:style>
  <w:style w:type="character" w:customStyle="1" w:styleId="CharStyle728">
    <w:name w:val="CharStyle728"/>
    <w:basedOn w:val="DefaultParagraphFont"/>
    <w:rsid w:val="00C41802"/>
    <w:rPr>
      <w:rFonts w:ascii="Times New Roman" w:eastAsia="Times New Roman" w:hAnsi="Times New Roman" w:cs="Times New Roman"/>
      <w:b w:val="0"/>
      <w:bCs w:val="0"/>
      <w:i w:val="0"/>
      <w:iCs w:val="0"/>
      <w:smallCaps w:val="0"/>
      <w:sz w:val="14"/>
      <w:szCs w:val="14"/>
    </w:rPr>
  </w:style>
  <w:style w:type="character" w:customStyle="1" w:styleId="CharStyle745">
    <w:name w:val="CharStyle745"/>
    <w:basedOn w:val="DefaultParagraphFont"/>
    <w:rsid w:val="00C41802"/>
    <w:rPr>
      <w:rFonts w:ascii="Times New Roman" w:eastAsia="Times New Roman" w:hAnsi="Times New Roman" w:cs="Times New Roman"/>
      <w:b w:val="0"/>
      <w:bCs w:val="0"/>
      <w:i w:val="0"/>
      <w:iCs w:val="0"/>
      <w:smallCaps w:val="0"/>
      <w:sz w:val="22"/>
      <w:szCs w:val="22"/>
    </w:rPr>
  </w:style>
  <w:style w:type="paragraph" w:styleId="BalloonText">
    <w:name w:val="Balloon Text"/>
    <w:basedOn w:val="Normal"/>
    <w:link w:val="BalloonTextChar"/>
    <w:uiPriority w:val="99"/>
    <w:semiHidden/>
    <w:unhideWhenUsed/>
    <w:rsid w:val="001115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573"/>
    <w:rPr>
      <w:rFonts w:ascii="Tahoma" w:hAnsi="Tahoma" w:cs="Tahoma"/>
      <w:sz w:val="16"/>
      <w:szCs w:val="16"/>
    </w:rPr>
  </w:style>
  <w:style w:type="paragraph" w:styleId="Header">
    <w:name w:val="header"/>
    <w:basedOn w:val="Normal"/>
    <w:link w:val="HeaderChar"/>
    <w:uiPriority w:val="99"/>
    <w:semiHidden/>
    <w:unhideWhenUsed/>
    <w:rsid w:val="00DE391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915"/>
  </w:style>
  <w:style w:type="paragraph" w:styleId="Footer">
    <w:name w:val="footer"/>
    <w:basedOn w:val="Normal"/>
    <w:link w:val="FooterChar"/>
    <w:uiPriority w:val="99"/>
    <w:semiHidden/>
    <w:unhideWhenUsed/>
    <w:rsid w:val="00DE391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E3915"/>
  </w:style>
  <w:style w:type="paragraph" w:customStyle="1" w:styleId="Style6">
    <w:name w:val="Style6"/>
    <w:basedOn w:val="Normal"/>
    <w:rsid w:val="002610A6"/>
    <w:pPr>
      <w:spacing w:after="0" w:line="240" w:lineRule="auto"/>
    </w:pPr>
    <w:rPr>
      <w:rFonts w:ascii="Times New Roman" w:eastAsia="Times New Roman" w:hAnsi="Times New Roman" w:cs="Times New Roman"/>
      <w:sz w:val="20"/>
      <w:szCs w:val="20"/>
    </w:rPr>
  </w:style>
  <w:style w:type="paragraph" w:customStyle="1" w:styleId="Style116">
    <w:name w:val="Style116"/>
    <w:basedOn w:val="Normal"/>
    <w:rsid w:val="002610A6"/>
    <w:pPr>
      <w:spacing w:after="0" w:line="240" w:lineRule="auto"/>
    </w:pPr>
    <w:rPr>
      <w:rFonts w:ascii="Times New Roman" w:eastAsia="Times New Roman" w:hAnsi="Times New Roman" w:cs="Times New Roman"/>
      <w:sz w:val="20"/>
      <w:szCs w:val="20"/>
    </w:rPr>
  </w:style>
  <w:style w:type="paragraph" w:customStyle="1" w:styleId="Style886">
    <w:name w:val="Style886"/>
    <w:basedOn w:val="Normal"/>
    <w:rsid w:val="002610A6"/>
    <w:pPr>
      <w:spacing w:after="0" w:line="240" w:lineRule="auto"/>
    </w:pPr>
    <w:rPr>
      <w:rFonts w:ascii="Times New Roman" w:eastAsia="Times New Roman" w:hAnsi="Times New Roman" w:cs="Times New Roman"/>
      <w:sz w:val="20"/>
      <w:szCs w:val="20"/>
    </w:rPr>
  </w:style>
  <w:style w:type="paragraph" w:customStyle="1" w:styleId="Style4743">
    <w:name w:val="Style4743"/>
    <w:basedOn w:val="Normal"/>
    <w:rsid w:val="002610A6"/>
    <w:pPr>
      <w:spacing w:after="0" w:line="240" w:lineRule="auto"/>
    </w:pPr>
    <w:rPr>
      <w:rFonts w:ascii="Times New Roman" w:eastAsia="Times New Roman" w:hAnsi="Times New Roman" w:cs="Times New Roman"/>
      <w:sz w:val="20"/>
      <w:szCs w:val="20"/>
    </w:rPr>
  </w:style>
  <w:style w:type="paragraph" w:customStyle="1" w:styleId="Style164">
    <w:name w:val="Style164"/>
    <w:basedOn w:val="Normal"/>
    <w:rsid w:val="002610A6"/>
    <w:pPr>
      <w:spacing w:after="0" w:line="240" w:lineRule="auto"/>
    </w:pPr>
    <w:rPr>
      <w:rFonts w:ascii="Times New Roman" w:eastAsia="Times New Roman" w:hAnsi="Times New Roman" w:cs="Times New Roman"/>
      <w:sz w:val="20"/>
      <w:szCs w:val="20"/>
    </w:rPr>
  </w:style>
  <w:style w:type="paragraph" w:customStyle="1" w:styleId="Style159">
    <w:name w:val="Style159"/>
    <w:basedOn w:val="Normal"/>
    <w:rsid w:val="002610A6"/>
    <w:pPr>
      <w:spacing w:after="0" w:line="240" w:lineRule="auto"/>
    </w:pPr>
    <w:rPr>
      <w:rFonts w:ascii="Times New Roman" w:eastAsia="Times New Roman" w:hAnsi="Times New Roman" w:cs="Times New Roman"/>
      <w:sz w:val="20"/>
      <w:szCs w:val="20"/>
    </w:rPr>
  </w:style>
  <w:style w:type="paragraph" w:customStyle="1" w:styleId="Style152">
    <w:name w:val="Style152"/>
    <w:basedOn w:val="Normal"/>
    <w:rsid w:val="002610A6"/>
    <w:pPr>
      <w:spacing w:after="0" w:line="240" w:lineRule="auto"/>
    </w:pPr>
    <w:rPr>
      <w:rFonts w:ascii="Times New Roman" w:eastAsia="Times New Roman" w:hAnsi="Times New Roman" w:cs="Times New Roman"/>
      <w:sz w:val="20"/>
      <w:szCs w:val="20"/>
    </w:rPr>
  </w:style>
  <w:style w:type="paragraph" w:customStyle="1" w:styleId="Style151">
    <w:name w:val="Style151"/>
    <w:basedOn w:val="Normal"/>
    <w:rsid w:val="002610A6"/>
    <w:pPr>
      <w:spacing w:after="0" w:line="240" w:lineRule="auto"/>
    </w:pPr>
    <w:rPr>
      <w:rFonts w:ascii="Times New Roman" w:eastAsia="Times New Roman" w:hAnsi="Times New Roman" w:cs="Times New Roman"/>
      <w:sz w:val="20"/>
      <w:szCs w:val="20"/>
    </w:rPr>
  </w:style>
  <w:style w:type="paragraph" w:customStyle="1" w:styleId="Style128">
    <w:name w:val="Style128"/>
    <w:basedOn w:val="Normal"/>
    <w:rsid w:val="002610A6"/>
    <w:pPr>
      <w:spacing w:after="0" w:line="240" w:lineRule="auto"/>
    </w:pPr>
    <w:rPr>
      <w:rFonts w:ascii="Times New Roman" w:eastAsia="Times New Roman" w:hAnsi="Times New Roman" w:cs="Times New Roman"/>
      <w:sz w:val="20"/>
      <w:szCs w:val="20"/>
    </w:rPr>
  </w:style>
  <w:style w:type="paragraph" w:customStyle="1" w:styleId="Style1720">
    <w:name w:val="Style1720"/>
    <w:basedOn w:val="Normal"/>
    <w:rsid w:val="002610A6"/>
    <w:pPr>
      <w:spacing w:after="0" w:line="240" w:lineRule="auto"/>
    </w:pPr>
    <w:rPr>
      <w:rFonts w:ascii="Times New Roman" w:eastAsia="Times New Roman" w:hAnsi="Times New Roman" w:cs="Times New Roman"/>
      <w:sz w:val="20"/>
      <w:szCs w:val="20"/>
    </w:rPr>
  </w:style>
  <w:style w:type="paragraph" w:customStyle="1" w:styleId="Style136">
    <w:name w:val="Style136"/>
    <w:basedOn w:val="Normal"/>
    <w:rsid w:val="002610A6"/>
    <w:pPr>
      <w:spacing w:after="0" w:line="240" w:lineRule="auto"/>
    </w:pPr>
    <w:rPr>
      <w:rFonts w:ascii="Times New Roman" w:eastAsia="Times New Roman" w:hAnsi="Times New Roman" w:cs="Times New Roman"/>
      <w:sz w:val="20"/>
      <w:szCs w:val="20"/>
    </w:rPr>
  </w:style>
  <w:style w:type="paragraph" w:customStyle="1" w:styleId="Style140">
    <w:name w:val="Style140"/>
    <w:basedOn w:val="Normal"/>
    <w:rsid w:val="002610A6"/>
    <w:pPr>
      <w:spacing w:after="0" w:line="240" w:lineRule="auto"/>
    </w:pPr>
    <w:rPr>
      <w:rFonts w:ascii="Times New Roman" w:eastAsia="Times New Roman" w:hAnsi="Times New Roman" w:cs="Times New Roman"/>
      <w:sz w:val="20"/>
      <w:szCs w:val="20"/>
    </w:rPr>
  </w:style>
  <w:style w:type="paragraph" w:customStyle="1" w:styleId="Style911">
    <w:name w:val="Style911"/>
    <w:basedOn w:val="Normal"/>
    <w:rsid w:val="002610A6"/>
    <w:pPr>
      <w:spacing w:after="0" w:line="240" w:lineRule="auto"/>
    </w:pPr>
    <w:rPr>
      <w:rFonts w:ascii="Times New Roman" w:eastAsia="Times New Roman" w:hAnsi="Times New Roman" w:cs="Times New Roman"/>
      <w:sz w:val="20"/>
      <w:szCs w:val="20"/>
    </w:rPr>
  </w:style>
  <w:style w:type="paragraph" w:customStyle="1" w:styleId="Style4470">
    <w:name w:val="Style4470"/>
    <w:basedOn w:val="Normal"/>
    <w:rsid w:val="002610A6"/>
    <w:pPr>
      <w:spacing w:after="0" w:line="240" w:lineRule="auto"/>
    </w:pPr>
    <w:rPr>
      <w:rFonts w:ascii="Times New Roman" w:eastAsia="Times New Roman" w:hAnsi="Times New Roman" w:cs="Times New Roman"/>
      <w:sz w:val="20"/>
      <w:szCs w:val="20"/>
    </w:rPr>
  </w:style>
  <w:style w:type="paragraph" w:customStyle="1" w:styleId="Style4255">
    <w:name w:val="Style4255"/>
    <w:basedOn w:val="Normal"/>
    <w:rsid w:val="002610A6"/>
    <w:pPr>
      <w:spacing w:after="0" w:line="240" w:lineRule="auto"/>
    </w:pPr>
    <w:rPr>
      <w:rFonts w:ascii="Times New Roman" w:eastAsia="Times New Roman" w:hAnsi="Times New Roman" w:cs="Times New Roman"/>
      <w:sz w:val="20"/>
      <w:szCs w:val="20"/>
    </w:rPr>
  </w:style>
  <w:style w:type="paragraph" w:customStyle="1" w:styleId="Style3317">
    <w:name w:val="Style3317"/>
    <w:basedOn w:val="Normal"/>
    <w:rsid w:val="002610A6"/>
    <w:pPr>
      <w:spacing w:after="0" w:line="240" w:lineRule="auto"/>
    </w:pPr>
    <w:rPr>
      <w:rFonts w:ascii="Times New Roman" w:eastAsia="Times New Roman" w:hAnsi="Times New Roman" w:cs="Times New Roman"/>
      <w:sz w:val="20"/>
      <w:szCs w:val="20"/>
    </w:rPr>
  </w:style>
  <w:style w:type="paragraph" w:customStyle="1" w:styleId="Style197">
    <w:name w:val="Style197"/>
    <w:basedOn w:val="Normal"/>
    <w:rsid w:val="002610A6"/>
    <w:pPr>
      <w:spacing w:after="0" w:line="240" w:lineRule="auto"/>
    </w:pPr>
    <w:rPr>
      <w:rFonts w:ascii="Times New Roman" w:eastAsia="Times New Roman" w:hAnsi="Times New Roman" w:cs="Times New Roman"/>
      <w:sz w:val="20"/>
      <w:szCs w:val="20"/>
    </w:rPr>
  </w:style>
  <w:style w:type="paragraph" w:customStyle="1" w:styleId="Style3178">
    <w:name w:val="Style3178"/>
    <w:basedOn w:val="Normal"/>
    <w:rsid w:val="002610A6"/>
    <w:pPr>
      <w:spacing w:after="0" w:line="240" w:lineRule="auto"/>
    </w:pPr>
    <w:rPr>
      <w:rFonts w:ascii="Times New Roman" w:eastAsia="Times New Roman" w:hAnsi="Times New Roman" w:cs="Times New Roman"/>
      <w:sz w:val="20"/>
      <w:szCs w:val="20"/>
    </w:rPr>
  </w:style>
  <w:style w:type="paragraph" w:customStyle="1" w:styleId="Style202">
    <w:name w:val="Style202"/>
    <w:basedOn w:val="Normal"/>
    <w:rsid w:val="002610A6"/>
    <w:pPr>
      <w:spacing w:after="0" w:line="240" w:lineRule="auto"/>
    </w:pPr>
    <w:rPr>
      <w:rFonts w:ascii="Times New Roman" w:eastAsia="Times New Roman" w:hAnsi="Times New Roman" w:cs="Times New Roman"/>
      <w:sz w:val="20"/>
      <w:szCs w:val="20"/>
    </w:rPr>
  </w:style>
  <w:style w:type="paragraph" w:customStyle="1" w:styleId="Style2490">
    <w:name w:val="Style2490"/>
    <w:basedOn w:val="Normal"/>
    <w:rsid w:val="002610A6"/>
    <w:pPr>
      <w:spacing w:after="0" w:line="240" w:lineRule="auto"/>
    </w:pPr>
    <w:rPr>
      <w:rFonts w:ascii="Times New Roman" w:eastAsia="Times New Roman" w:hAnsi="Times New Roman" w:cs="Times New Roman"/>
      <w:sz w:val="20"/>
      <w:szCs w:val="20"/>
    </w:rPr>
  </w:style>
  <w:style w:type="paragraph" w:customStyle="1" w:styleId="Style189">
    <w:name w:val="Style189"/>
    <w:basedOn w:val="Normal"/>
    <w:rsid w:val="002610A6"/>
    <w:pPr>
      <w:spacing w:after="0" w:line="240" w:lineRule="auto"/>
    </w:pPr>
    <w:rPr>
      <w:rFonts w:ascii="Times New Roman" w:eastAsia="Times New Roman" w:hAnsi="Times New Roman" w:cs="Times New Roman"/>
      <w:sz w:val="20"/>
      <w:szCs w:val="20"/>
    </w:rPr>
  </w:style>
  <w:style w:type="paragraph" w:customStyle="1" w:styleId="Style495">
    <w:name w:val="Style495"/>
    <w:basedOn w:val="Normal"/>
    <w:rsid w:val="002610A6"/>
    <w:pPr>
      <w:spacing w:after="0" w:line="240" w:lineRule="auto"/>
    </w:pPr>
    <w:rPr>
      <w:rFonts w:ascii="Times New Roman" w:eastAsia="Times New Roman" w:hAnsi="Times New Roman" w:cs="Times New Roman"/>
      <w:sz w:val="20"/>
      <w:szCs w:val="20"/>
    </w:rPr>
  </w:style>
  <w:style w:type="paragraph" w:customStyle="1" w:styleId="Style2166">
    <w:name w:val="Style2166"/>
    <w:basedOn w:val="Normal"/>
    <w:rsid w:val="002610A6"/>
    <w:pPr>
      <w:spacing w:after="0" w:line="240" w:lineRule="auto"/>
    </w:pPr>
    <w:rPr>
      <w:rFonts w:ascii="Times New Roman" w:eastAsia="Times New Roman" w:hAnsi="Times New Roman" w:cs="Times New Roman"/>
      <w:sz w:val="20"/>
      <w:szCs w:val="20"/>
    </w:rPr>
  </w:style>
  <w:style w:type="paragraph" w:customStyle="1" w:styleId="Style486">
    <w:name w:val="Style486"/>
    <w:basedOn w:val="Normal"/>
    <w:rsid w:val="002610A6"/>
    <w:pPr>
      <w:spacing w:after="0" w:line="240" w:lineRule="auto"/>
    </w:pPr>
    <w:rPr>
      <w:rFonts w:ascii="Times New Roman" w:eastAsia="Times New Roman" w:hAnsi="Times New Roman" w:cs="Times New Roman"/>
      <w:sz w:val="20"/>
      <w:szCs w:val="20"/>
    </w:rPr>
  </w:style>
  <w:style w:type="paragraph" w:customStyle="1" w:styleId="Style207">
    <w:name w:val="Style207"/>
    <w:basedOn w:val="Normal"/>
    <w:rsid w:val="002610A6"/>
    <w:pPr>
      <w:spacing w:after="0" w:line="240" w:lineRule="auto"/>
    </w:pPr>
    <w:rPr>
      <w:rFonts w:ascii="Times New Roman" w:eastAsia="Times New Roman" w:hAnsi="Times New Roman" w:cs="Times New Roman"/>
      <w:sz w:val="20"/>
      <w:szCs w:val="20"/>
    </w:rPr>
  </w:style>
  <w:style w:type="paragraph" w:customStyle="1" w:styleId="Style1533">
    <w:name w:val="Style1533"/>
    <w:basedOn w:val="Normal"/>
    <w:rsid w:val="002610A6"/>
    <w:pPr>
      <w:spacing w:after="0" w:line="240" w:lineRule="auto"/>
    </w:pPr>
    <w:rPr>
      <w:rFonts w:ascii="Times New Roman" w:eastAsia="Times New Roman" w:hAnsi="Times New Roman" w:cs="Times New Roman"/>
      <w:sz w:val="20"/>
      <w:szCs w:val="20"/>
    </w:rPr>
  </w:style>
  <w:style w:type="paragraph" w:customStyle="1" w:styleId="Style4820">
    <w:name w:val="Style4820"/>
    <w:basedOn w:val="Normal"/>
    <w:rsid w:val="002610A6"/>
    <w:pPr>
      <w:spacing w:after="0" w:line="240" w:lineRule="auto"/>
    </w:pPr>
    <w:rPr>
      <w:rFonts w:ascii="Times New Roman" w:eastAsia="Times New Roman" w:hAnsi="Times New Roman" w:cs="Times New Roman"/>
      <w:sz w:val="20"/>
      <w:szCs w:val="20"/>
    </w:rPr>
  </w:style>
  <w:style w:type="paragraph" w:customStyle="1" w:styleId="Style284">
    <w:name w:val="Style284"/>
    <w:basedOn w:val="Normal"/>
    <w:rsid w:val="002610A6"/>
    <w:pPr>
      <w:spacing w:after="0" w:line="240" w:lineRule="auto"/>
    </w:pPr>
    <w:rPr>
      <w:rFonts w:ascii="Times New Roman" w:eastAsia="Times New Roman" w:hAnsi="Times New Roman" w:cs="Times New Roman"/>
      <w:sz w:val="20"/>
      <w:szCs w:val="20"/>
    </w:rPr>
  </w:style>
  <w:style w:type="paragraph" w:customStyle="1" w:styleId="Style5433">
    <w:name w:val="Style5433"/>
    <w:basedOn w:val="Normal"/>
    <w:rsid w:val="002610A6"/>
    <w:pPr>
      <w:spacing w:after="0" w:line="240" w:lineRule="auto"/>
    </w:pPr>
    <w:rPr>
      <w:rFonts w:ascii="Times New Roman" w:eastAsia="Times New Roman" w:hAnsi="Times New Roman" w:cs="Times New Roman"/>
      <w:sz w:val="20"/>
      <w:szCs w:val="20"/>
    </w:rPr>
  </w:style>
  <w:style w:type="paragraph" w:customStyle="1" w:styleId="Style221">
    <w:name w:val="Style221"/>
    <w:basedOn w:val="Normal"/>
    <w:rsid w:val="002610A6"/>
    <w:pPr>
      <w:spacing w:after="0" w:line="240" w:lineRule="auto"/>
    </w:pPr>
    <w:rPr>
      <w:rFonts w:ascii="Times New Roman" w:eastAsia="Times New Roman" w:hAnsi="Times New Roman" w:cs="Times New Roman"/>
      <w:sz w:val="20"/>
      <w:szCs w:val="20"/>
    </w:rPr>
  </w:style>
  <w:style w:type="paragraph" w:customStyle="1" w:styleId="Style488">
    <w:name w:val="Style488"/>
    <w:basedOn w:val="Normal"/>
    <w:rsid w:val="002610A6"/>
    <w:pPr>
      <w:spacing w:after="0" w:line="240" w:lineRule="auto"/>
    </w:pPr>
    <w:rPr>
      <w:rFonts w:ascii="Times New Roman" w:eastAsia="Times New Roman" w:hAnsi="Times New Roman" w:cs="Times New Roman"/>
      <w:sz w:val="20"/>
      <w:szCs w:val="20"/>
    </w:rPr>
  </w:style>
  <w:style w:type="paragraph" w:customStyle="1" w:styleId="Style514">
    <w:name w:val="Style514"/>
    <w:basedOn w:val="Normal"/>
    <w:rsid w:val="002610A6"/>
    <w:pPr>
      <w:spacing w:after="0" w:line="240" w:lineRule="auto"/>
    </w:pPr>
    <w:rPr>
      <w:rFonts w:ascii="Times New Roman" w:eastAsia="Times New Roman" w:hAnsi="Times New Roman" w:cs="Times New Roman"/>
      <w:sz w:val="20"/>
      <w:szCs w:val="20"/>
    </w:rPr>
  </w:style>
  <w:style w:type="paragraph" w:customStyle="1" w:styleId="Style766">
    <w:name w:val="Style766"/>
    <w:basedOn w:val="Normal"/>
    <w:rsid w:val="002610A6"/>
    <w:pPr>
      <w:spacing w:after="0" w:line="240" w:lineRule="auto"/>
    </w:pPr>
    <w:rPr>
      <w:rFonts w:ascii="Times New Roman" w:eastAsia="Times New Roman" w:hAnsi="Times New Roman" w:cs="Times New Roman"/>
      <w:sz w:val="20"/>
      <w:szCs w:val="20"/>
    </w:rPr>
  </w:style>
  <w:style w:type="paragraph" w:customStyle="1" w:styleId="Style4368">
    <w:name w:val="Style4368"/>
    <w:basedOn w:val="Normal"/>
    <w:rsid w:val="002610A6"/>
    <w:pPr>
      <w:spacing w:after="0" w:line="240" w:lineRule="auto"/>
    </w:pPr>
    <w:rPr>
      <w:rFonts w:ascii="Times New Roman" w:eastAsia="Times New Roman" w:hAnsi="Times New Roman" w:cs="Times New Roman"/>
      <w:sz w:val="20"/>
      <w:szCs w:val="20"/>
    </w:rPr>
  </w:style>
  <w:style w:type="paragraph" w:customStyle="1" w:styleId="Style5400">
    <w:name w:val="Style5400"/>
    <w:basedOn w:val="Normal"/>
    <w:rsid w:val="002610A6"/>
    <w:pPr>
      <w:spacing w:after="0" w:line="240" w:lineRule="auto"/>
    </w:pPr>
    <w:rPr>
      <w:rFonts w:ascii="Times New Roman" w:eastAsia="Times New Roman" w:hAnsi="Times New Roman" w:cs="Times New Roman"/>
      <w:sz w:val="20"/>
      <w:szCs w:val="20"/>
    </w:rPr>
  </w:style>
  <w:style w:type="paragraph" w:customStyle="1" w:styleId="Style3885">
    <w:name w:val="Style3885"/>
    <w:basedOn w:val="Normal"/>
    <w:rsid w:val="002610A6"/>
    <w:pPr>
      <w:spacing w:after="0" w:line="240" w:lineRule="auto"/>
    </w:pPr>
    <w:rPr>
      <w:rFonts w:ascii="Times New Roman" w:eastAsia="Times New Roman" w:hAnsi="Times New Roman" w:cs="Times New Roman"/>
      <w:sz w:val="20"/>
      <w:szCs w:val="20"/>
    </w:rPr>
  </w:style>
  <w:style w:type="paragraph" w:customStyle="1" w:styleId="Style907">
    <w:name w:val="Style907"/>
    <w:basedOn w:val="Normal"/>
    <w:rsid w:val="002610A6"/>
    <w:pPr>
      <w:spacing w:after="0" w:line="240" w:lineRule="auto"/>
    </w:pPr>
    <w:rPr>
      <w:rFonts w:ascii="Times New Roman" w:eastAsia="Times New Roman" w:hAnsi="Times New Roman" w:cs="Times New Roman"/>
      <w:sz w:val="20"/>
      <w:szCs w:val="20"/>
    </w:rPr>
  </w:style>
  <w:style w:type="paragraph" w:customStyle="1" w:styleId="Style306">
    <w:name w:val="Style306"/>
    <w:basedOn w:val="Normal"/>
    <w:rsid w:val="002610A6"/>
    <w:pPr>
      <w:spacing w:after="0" w:line="240" w:lineRule="auto"/>
    </w:pPr>
    <w:rPr>
      <w:rFonts w:ascii="Times New Roman" w:eastAsia="Times New Roman" w:hAnsi="Times New Roman" w:cs="Times New Roman"/>
      <w:sz w:val="20"/>
      <w:szCs w:val="20"/>
    </w:rPr>
  </w:style>
  <w:style w:type="paragraph" w:customStyle="1" w:styleId="Style496">
    <w:name w:val="Style496"/>
    <w:basedOn w:val="Normal"/>
    <w:rsid w:val="002610A6"/>
    <w:pPr>
      <w:spacing w:after="0" w:line="240" w:lineRule="auto"/>
    </w:pPr>
    <w:rPr>
      <w:rFonts w:ascii="Times New Roman" w:eastAsia="Times New Roman" w:hAnsi="Times New Roman" w:cs="Times New Roman"/>
      <w:sz w:val="20"/>
      <w:szCs w:val="20"/>
    </w:rPr>
  </w:style>
  <w:style w:type="paragraph" w:customStyle="1" w:styleId="Style601">
    <w:name w:val="Style601"/>
    <w:basedOn w:val="Normal"/>
    <w:rsid w:val="002610A6"/>
    <w:pPr>
      <w:spacing w:after="0" w:line="240" w:lineRule="auto"/>
    </w:pPr>
    <w:rPr>
      <w:rFonts w:ascii="Times New Roman" w:eastAsia="Times New Roman" w:hAnsi="Times New Roman" w:cs="Times New Roman"/>
      <w:sz w:val="20"/>
      <w:szCs w:val="20"/>
    </w:rPr>
  </w:style>
  <w:style w:type="paragraph" w:customStyle="1" w:styleId="Style612">
    <w:name w:val="Style612"/>
    <w:basedOn w:val="Normal"/>
    <w:rsid w:val="002610A6"/>
    <w:pPr>
      <w:spacing w:after="0" w:line="240" w:lineRule="auto"/>
    </w:pPr>
    <w:rPr>
      <w:rFonts w:ascii="Times New Roman" w:eastAsia="Times New Roman" w:hAnsi="Times New Roman" w:cs="Times New Roman"/>
      <w:sz w:val="20"/>
      <w:szCs w:val="20"/>
    </w:rPr>
  </w:style>
  <w:style w:type="paragraph" w:customStyle="1" w:styleId="Style448">
    <w:name w:val="Style448"/>
    <w:basedOn w:val="Normal"/>
    <w:rsid w:val="002610A6"/>
    <w:pPr>
      <w:spacing w:after="0" w:line="240" w:lineRule="auto"/>
    </w:pPr>
    <w:rPr>
      <w:rFonts w:ascii="Times New Roman" w:eastAsia="Times New Roman" w:hAnsi="Times New Roman" w:cs="Times New Roman"/>
      <w:sz w:val="20"/>
      <w:szCs w:val="20"/>
    </w:rPr>
  </w:style>
  <w:style w:type="paragraph" w:customStyle="1" w:styleId="Style498">
    <w:name w:val="Style498"/>
    <w:basedOn w:val="Normal"/>
    <w:rsid w:val="002610A6"/>
    <w:pPr>
      <w:spacing w:after="0" w:line="240" w:lineRule="auto"/>
    </w:pPr>
    <w:rPr>
      <w:rFonts w:ascii="Times New Roman" w:eastAsia="Times New Roman" w:hAnsi="Times New Roman" w:cs="Times New Roman"/>
      <w:sz w:val="20"/>
      <w:szCs w:val="20"/>
    </w:rPr>
  </w:style>
  <w:style w:type="paragraph" w:customStyle="1" w:styleId="Style371">
    <w:name w:val="Style371"/>
    <w:basedOn w:val="Normal"/>
    <w:rsid w:val="002610A6"/>
    <w:pPr>
      <w:spacing w:after="0" w:line="240" w:lineRule="auto"/>
    </w:pPr>
    <w:rPr>
      <w:rFonts w:ascii="Times New Roman" w:eastAsia="Times New Roman" w:hAnsi="Times New Roman" w:cs="Times New Roman"/>
      <w:sz w:val="20"/>
      <w:szCs w:val="20"/>
    </w:rPr>
  </w:style>
  <w:style w:type="paragraph" w:customStyle="1" w:styleId="Style3035">
    <w:name w:val="Style3035"/>
    <w:basedOn w:val="Normal"/>
    <w:rsid w:val="002610A6"/>
    <w:pPr>
      <w:spacing w:after="0" w:line="240" w:lineRule="auto"/>
    </w:pPr>
    <w:rPr>
      <w:rFonts w:ascii="Times New Roman" w:eastAsia="Times New Roman" w:hAnsi="Times New Roman" w:cs="Times New Roman"/>
      <w:sz w:val="20"/>
      <w:szCs w:val="20"/>
    </w:rPr>
  </w:style>
  <w:style w:type="character" w:customStyle="1" w:styleId="CharStyle71">
    <w:name w:val="CharStyle71"/>
    <w:basedOn w:val="DefaultParagraphFont"/>
    <w:rsid w:val="002610A6"/>
    <w:rPr>
      <w:rFonts w:ascii="Times New Roman" w:eastAsia="Times New Roman" w:hAnsi="Times New Roman" w:cs="Times New Roman"/>
      <w:b w:val="0"/>
      <w:bCs w:val="0"/>
      <w:i/>
      <w:iCs/>
      <w:smallCaps w:val="0"/>
      <w:sz w:val="20"/>
      <w:szCs w:val="20"/>
    </w:rPr>
  </w:style>
  <w:style w:type="character" w:customStyle="1" w:styleId="CharStyle108">
    <w:name w:val="CharStyle108"/>
    <w:basedOn w:val="DefaultParagraphFont"/>
    <w:rsid w:val="002610A6"/>
    <w:rPr>
      <w:rFonts w:ascii="Times New Roman" w:eastAsia="Times New Roman" w:hAnsi="Times New Roman" w:cs="Times New Roman"/>
      <w:b w:val="0"/>
      <w:bCs w:val="0"/>
      <w:i/>
      <w:iCs/>
      <w:smallCaps w:val="0"/>
      <w:sz w:val="14"/>
      <w:szCs w:val="14"/>
    </w:rPr>
  </w:style>
  <w:style w:type="character" w:customStyle="1" w:styleId="CharStyle168">
    <w:name w:val="CharStyle168"/>
    <w:basedOn w:val="DefaultParagraphFont"/>
    <w:rsid w:val="002610A6"/>
    <w:rPr>
      <w:rFonts w:ascii="Times New Roman" w:eastAsia="Times New Roman" w:hAnsi="Times New Roman" w:cs="Times New Roman"/>
      <w:b/>
      <w:bCs/>
      <w:i w:val="0"/>
      <w:iCs w:val="0"/>
      <w:smallCaps w:val="0"/>
      <w:sz w:val="18"/>
      <w:szCs w:val="18"/>
    </w:rPr>
  </w:style>
  <w:style w:type="character" w:customStyle="1" w:styleId="CharStyle392">
    <w:name w:val="CharStyle392"/>
    <w:basedOn w:val="DefaultParagraphFont"/>
    <w:rsid w:val="002610A6"/>
    <w:rPr>
      <w:rFonts w:ascii="Times New Roman" w:eastAsia="Times New Roman" w:hAnsi="Times New Roman" w:cs="Times New Roman"/>
      <w:b w:val="0"/>
      <w:bCs w:val="0"/>
      <w:i w:val="0"/>
      <w:iCs w:val="0"/>
      <w:smallCaps w:val="0"/>
      <w:sz w:val="14"/>
      <w:szCs w:val="14"/>
    </w:rPr>
  </w:style>
  <w:style w:type="character" w:customStyle="1" w:styleId="CharStyle450">
    <w:name w:val="CharStyle450"/>
    <w:basedOn w:val="DefaultParagraphFont"/>
    <w:rsid w:val="002610A6"/>
    <w:rPr>
      <w:rFonts w:ascii="Times New Roman" w:eastAsia="Times New Roman" w:hAnsi="Times New Roman" w:cs="Times New Roman"/>
      <w:b w:val="0"/>
      <w:bCs w:val="0"/>
      <w:i/>
      <w:iCs/>
      <w:smallCaps w:val="0"/>
      <w:spacing w:val="10"/>
      <w:sz w:val="14"/>
      <w:szCs w:val="14"/>
    </w:rPr>
  </w:style>
  <w:style w:type="character" w:customStyle="1" w:styleId="CharStyle754">
    <w:name w:val="CharStyle754"/>
    <w:basedOn w:val="DefaultParagraphFont"/>
    <w:rsid w:val="002610A6"/>
    <w:rPr>
      <w:rFonts w:ascii="Times New Roman" w:eastAsia="Times New Roman" w:hAnsi="Times New Roman" w:cs="Times New Roman"/>
      <w:b/>
      <w:bCs/>
      <w:i w:val="0"/>
      <w:iCs w:val="0"/>
      <w:smallCaps w:val="0"/>
      <w:sz w:val="20"/>
      <w:szCs w:val="20"/>
    </w:rPr>
  </w:style>
  <w:style w:type="paragraph" w:customStyle="1" w:styleId="Style81">
    <w:name w:val="Style81"/>
    <w:basedOn w:val="Normal"/>
    <w:rsid w:val="002610A6"/>
    <w:pPr>
      <w:spacing w:after="0" w:line="240" w:lineRule="auto"/>
    </w:pPr>
    <w:rPr>
      <w:rFonts w:ascii="Times New Roman" w:eastAsia="Times New Roman" w:hAnsi="Times New Roman" w:cs="Times New Roman"/>
      <w:sz w:val="20"/>
      <w:szCs w:val="20"/>
    </w:rPr>
  </w:style>
  <w:style w:type="paragraph" w:customStyle="1" w:styleId="Style5768">
    <w:name w:val="Style5768"/>
    <w:basedOn w:val="Normal"/>
    <w:rsid w:val="002610A6"/>
    <w:pPr>
      <w:spacing w:after="0" w:line="240" w:lineRule="auto"/>
    </w:pPr>
    <w:rPr>
      <w:rFonts w:ascii="Times New Roman" w:eastAsia="Times New Roman" w:hAnsi="Times New Roman" w:cs="Times New Roman"/>
      <w:sz w:val="20"/>
      <w:szCs w:val="20"/>
    </w:rPr>
  </w:style>
  <w:style w:type="paragraph" w:customStyle="1" w:styleId="Style71">
    <w:name w:val="Style71"/>
    <w:basedOn w:val="Normal"/>
    <w:rsid w:val="002610A6"/>
    <w:pPr>
      <w:spacing w:after="0" w:line="240" w:lineRule="auto"/>
    </w:pPr>
    <w:rPr>
      <w:rFonts w:ascii="Times New Roman" w:eastAsia="Times New Roman" w:hAnsi="Times New Roman" w:cs="Times New Roman"/>
      <w:sz w:val="20"/>
      <w:szCs w:val="20"/>
    </w:rPr>
  </w:style>
  <w:style w:type="paragraph" w:customStyle="1" w:styleId="Style11">
    <w:name w:val="Style11"/>
    <w:basedOn w:val="Normal"/>
    <w:rsid w:val="002610A6"/>
    <w:pPr>
      <w:spacing w:after="0" w:line="240" w:lineRule="auto"/>
    </w:pPr>
    <w:rPr>
      <w:rFonts w:ascii="Times New Roman" w:eastAsia="Times New Roman" w:hAnsi="Times New Roman" w:cs="Times New Roman"/>
      <w:sz w:val="20"/>
      <w:szCs w:val="20"/>
    </w:rPr>
  </w:style>
  <w:style w:type="paragraph" w:customStyle="1" w:styleId="Style82">
    <w:name w:val="Style82"/>
    <w:basedOn w:val="Normal"/>
    <w:rsid w:val="002610A6"/>
    <w:pPr>
      <w:spacing w:after="0" w:line="240" w:lineRule="auto"/>
    </w:pPr>
    <w:rPr>
      <w:rFonts w:ascii="Times New Roman" w:eastAsia="Times New Roman" w:hAnsi="Times New Roman" w:cs="Times New Roman"/>
      <w:sz w:val="20"/>
      <w:szCs w:val="20"/>
    </w:rPr>
  </w:style>
  <w:style w:type="paragraph" w:customStyle="1" w:styleId="Style98">
    <w:name w:val="Style98"/>
    <w:basedOn w:val="Normal"/>
    <w:rsid w:val="002610A6"/>
    <w:pPr>
      <w:spacing w:after="0" w:line="240" w:lineRule="auto"/>
    </w:pPr>
    <w:rPr>
      <w:rFonts w:ascii="Times New Roman" w:eastAsia="Times New Roman" w:hAnsi="Times New Roman" w:cs="Times New Roman"/>
      <w:sz w:val="20"/>
      <w:szCs w:val="20"/>
    </w:rPr>
  </w:style>
  <w:style w:type="paragraph" w:customStyle="1" w:styleId="Style99">
    <w:name w:val="Style99"/>
    <w:basedOn w:val="Normal"/>
    <w:rsid w:val="002610A6"/>
    <w:pPr>
      <w:spacing w:after="0" w:line="240" w:lineRule="auto"/>
    </w:pPr>
    <w:rPr>
      <w:rFonts w:ascii="Times New Roman" w:eastAsia="Times New Roman" w:hAnsi="Times New Roman" w:cs="Times New Roman"/>
      <w:sz w:val="20"/>
      <w:szCs w:val="20"/>
    </w:rPr>
  </w:style>
  <w:style w:type="paragraph" w:customStyle="1" w:styleId="Style102">
    <w:name w:val="Style102"/>
    <w:basedOn w:val="Normal"/>
    <w:rsid w:val="002610A6"/>
    <w:pPr>
      <w:spacing w:after="0" w:line="240" w:lineRule="auto"/>
    </w:pPr>
    <w:rPr>
      <w:rFonts w:ascii="Times New Roman" w:eastAsia="Times New Roman" w:hAnsi="Times New Roman" w:cs="Times New Roman"/>
      <w:sz w:val="20"/>
      <w:szCs w:val="20"/>
    </w:rPr>
  </w:style>
  <w:style w:type="paragraph" w:customStyle="1" w:styleId="Style124">
    <w:name w:val="Style124"/>
    <w:basedOn w:val="Normal"/>
    <w:rsid w:val="002610A6"/>
    <w:pPr>
      <w:spacing w:after="0" w:line="240" w:lineRule="auto"/>
    </w:pPr>
    <w:rPr>
      <w:rFonts w:ascii="Times New Roman" w:eastAsia="Times New Roman" w:hAnsi="Times New Roman" w:cs="Times New Roman"/>
      <w:sz w:val="20"/>
      <w:szCs w:val="20"/>
    </w:rPr>
  </w:style>
  <w:style w:type="paragraph" w:customStyle="1" w:styleId="Style114">
    <w:name w:val="Style114"/>
    <w:basedOn w:val="Normal"/>
    <w:rsid w:val="002610A6"/>
    <w:pPr>
      <w:spacing w:after="0" w:line="240" w:lineRule="auto"/>
    </w:pPr>
    <w:rPr>
      <w:rFonts w:ascii="Times New Roman" w:eastAsia="Times New Roman" w:hAnsi="Times New Roman" w:cs="Times New Roman"/>
      <w:sz w:val="20"/>
      <w:szCs w:val="20"/>
    </w:rPr>
  </w:style>
  <w:style w:type="paragraph" w:customStyle="1" w:styleId="Style4171">
    <w:name w:val="Style4171"/>
    <w:basedOn w:val="Normal"/>
    <w:rsid w:val="002610A6"/>
    <w:pPr>
      <w:spacing w:after="0" w:line="240" w:lineRule="auto"/>
    </w:pPr>
    <w:rPr>
      <w:rFonts w:ascii="Times New Roman" w:eastAsia="Times New Roman" w:hAnsi="Times New Roman" w:cs="Times New Roman"/>
      <w:sz w:val="20"/>
      <w:szCs w:val="20"/>
    </w:rPr>
  </w:style>
  <w:style w:type="paragraph" w:customStyle="1" w:styleId="Style109">
    <w:name w:val="Style109"/>
    <w:basedOn w:val="Normal"/>
    <w:rsid w:val="002610A6"/>
    <w:pPr>
      <w:spacing w:after="0" w:line="240" w:lineRule="auto"/>
    </w:pPr>
    <w:rPr>
      <w:rFonts w:ascii="Times New Roman" w:eastAsia="Times New Roman" w:hAnsi="Times New Roman" w:cs="Times New Roman"/>
      <w:sz w:val="20"/>
      <w:szCs w:val="20"/>
    </w:rPr>
  </w:style>
  <w:style w:type="paragraph" w:customStyle="1" w:styleId="Style905">
    <w:name w:val="Style905"/>
    <w:basedOn w:val="Normal"/>
    <w:rsid w:val="002610A6"/>
    <w:pPr>
      <w:spacing w:after="0" w:line="240" w:lineRule="auto"/>
    </w:pPr>
    <w:rPr>
      <w:rFonts w:ascii="Times New Roman" w:eastAsia="Times New Roman" w:hAnsi="Times New Roman" w:cs="Times New Roman"/>
      <w:sz w:val="20"/>
      <w:szCs w:val="20"/>
    </w:rPr>
  </w:style>
  <w:style w:type="paragraph" w:customStyle="1" w:styleId="Style112">
    <w:name w:val="Style112"/>
    <w:basedOn w:val="Normal"/>
    <w:rsid w:val="002610A6"/>
    <w:pPr>
      <w:spacing w:after="0" w:line="240" w:lineRule="auto"/>
    </w:pPr>
    <w:rPr>
      <w:rFonts w:ascii="Times New Roman" w:eastAsia="Times New Roman" w:hAnsi="Times New Roman" w:cs="Times New Roman"/>
      <w:sz w:val="20"/>
      <w:szCs w:val="20"/>
    </w:rPr>
  </w:style>
  <w:style w:type="paragraph" w:customStyle="1" w:styleId="Style94">
    <w:name w:val="Style94"/>
    <w:basedOn w:val="Normal"/>
    <w:rsid w:val="002610A6"/>
    <w:pPr>
      <w:spacing w:after="0" w:line="240" w:lineRule="auto"/>
    </w:pPr>
    <w:rPr>
      <w:rFonts w:ascii="Times New Roman" w:eastAsia="Times New Roman" w:hAnsi="Times New Roman" w:cs="Times New Roman"/>
      <w:sz w:val="20"/>
      <w:szCs w:val="20"/>
    </w:rPr>
  </w:style>
  <w:style w:type="paragraph" w:customStyle="1" w:styleId="Style101">
    <w:name w:val="Style101"/>
    <w:basedOn w:val="Normal"/>
    <w:rsid w:val="002610A6"/>
    <w:pPr>
      <w:spacing w:after="0" w:line="240" w:lineRule="auto"/>
    </w:pPr>
    <w:rPr>
      <w:rFonts w:ascii="Times New Roman" w:eastAsia="Times New Roman" w:hAnsi="Times New Roman" w:cs="Times New Roman"/>
      <w:sz w:val="20"/>
      <w:szCs w:val="20"/>
    </w:rPr>
  </w:style>
  <w:style w:type="paragraph" w:customStyle="1" w:styleId="Style135">
    <w:name w:val="Style135"/>
    <w:basedOn w:val="Normal"/>
    <w:rsid w:val="002610A6"/>
    <w:pPr>
      <w:spacing w:after="0" w:line="240" w:lineRule="auto"/>
    </w:pPr>
    <w:rPr>
      <w:rFonts w:ascii="Times New Roman" w:eastAsia="Times New Roman" w:hAnsi="Times New Roman" w:cs="Times New Roman"/>
      <w:sz w:val="20"/>
      <w:szCs w:val="20"/>
    </w:rPr>
  </w:style>
  <w:style w:type="paragraph" w:customStyle="1" w:styleId="Style5262">
    <w:name w:val="Style5262"/>
    <w:basedOn w:val="Normal"/>
    <w:rsid w:val="002610A6"/>
    <w:pPr>
      <w:spacing w:after="0" w:line="240" w:lineRule="auto"/>
    </w:pPr>
    <w:rPr>
      <w:rFonts w:ascii="Times New Roman" w:eastAsia="Times New Roman" w:hAnsi="Times New Roman" w:cs="Times New Roman"/>
      <w:sz w:val="20"/>
      <w:szCs w:val="20"/>
    </w:rPr>
  </w:style>
  <w:style w:type="paragraph" w:customStyle="1" w:styleId="Style534">
    <w:name w:val="Style534"/>
    <w:basedOn w:val="Normal"/>
    <w:rsid w:val="002610A6"/>
    <w:pPr>
      <w:spacing w:after="0" w:line="240" w:lineRule="auto"/>
    </w:pPr>
    <w:rPr>
      <w:rFonts w:ascii="Times New Roman" w:eastAsia="Times New Roman" w:hAnsi="Times New Roman" w:cs="Times New Roman"/>
      <w:sz w:val="20"/>
      <w:szCs w:val="20"/>
    </w:rPr>
  </w:style>
  <w:style w:type="paragraph" w:customStyle="1" w:styleId="Style4194">
    <w:name w:val="Style4194"/>
    <w:basedOn w:val="Normal"/>
    <w:rsid w:val="002610A6"/>
    <w:pPr>
      <w:spacing w:after="0" w:line="240" w:lineRule="auto"/>
    </w:pPr>
    <w:rPr>
      <w:rFonts w:ascii="Times New Roman" w:eastAsia="Times New Roman" w:hAnsi="Times New Roman" w:cs="Times New Roman"/>
      <w:sz w:val="20"/>
      <w:szCs w:val="20"/>
    </w:rPr>
  </w:style>
  <w:style w:type="paragraph" w:customStyle="1" w:styleId="Style2568">
    <w:name w:val="Style2568"/>
    <w:basedOn w:val="Normal"/>
    <w:rsid w:val="002610A6"/>
    <w:pPr>
      <w:spacing w:after="0" w:line="240" w:lineRule="auto"/>
    </w:pPr>
    <w:rPr>
      <w:rFonts w:ascii="Times New Roman" w:eastAsia="Times New Roman" w:hAnsi="Times New Roman" w:cs="Times New Roman"/>
      <w:sz w:val="20"/>
      <w:szCs w:val="20"/>
    </w:rPr>
  </w:style>
  <w:style w:type="paragraph" w:customStyle="1" w:styleId="Style285">
    <w:name w:val="Style285"/>
    <w:basedOn w:val="Normal"/>
    <w:rsid w:val="002610A6"/>
    <w:pPr>
      <w:spacing w:after="0" w:line="240" w:lineRule="auto"/>
    </w:pPr>
    <w:rPr>
      <w:rFonts w:ascii="Times New Roman" w:eastAsia="Times New Roman" w:hAnsi="Times New Roman" w:cs="Times New Roman"/>
      <w:sz w:val="20"/>
      <w:szCs w:val="20"/>
    </w:rPr>
  </w:style>
  <w:style w:type="paragraph" w:customStyle="1" w:styleId="Style158">
    <w:name w:val="Style158"/>
    <w:basedOn w:val="Normal"/>
    <w:rsid w:val="002610A6"/>
    <w:pPr>
      <w:spacing w:after="0" w:line="240" w:lineRule="auto"/>
    </w:pPr>
    <w:rPr>
      <w:rFonts w:ascii="Times New Roman" w:eastAsia="Times New Roman" w:hAnsi="Times New Roman" w:cs="Times New Roman"/>
      <w:sz w:val="20"/>
      <w:szCs w:val="20"/>
    </w:rPr>
  </w:style>
  <w:style w:type="paragraph" w:customStyle="1" w:styleId="Style882">
    <w:name w:val="Style882"/>
    <w:basedOn w:val="Normal"/>
    <w:rsid w:val="002610A6"/>
    <w:pPr>
      <w:spacing w:after="0" w:line="240" w:lineRule="auto"/>
    </w:pPr>
    <w:rPr>
      <w:rFonts w:ascii="Times New Roman" w:eastAsia="Times New Roman" w:hAnsi="Times New Roman" w:cs="Times New Roman"/>
      <w:sz w:val="20"/>
      <w:szCs w:val="20"/>
    </w:rPr>
  </w:style>
  <w:style w:type="paragraph" w:customStyle="1" w:styleId="Style639">
    <w:name w:val="Style639"/>
    <w:basedOn w:val="Normal"/>
    <w:rsid w:val="002610A6"/>
    <w:pPr>
      <w:spacing w:after="0" w:line="240" w:lineRule="auto"/>
    </w:pPr>
    <w:rPr>
      <w:rFonts w:ascii="Times New Roman" w:eastAsia="Times New Roman" w:hAnsi="Times New Roman" w:cs="Times New Roman"/>
      <w:sz w:val="20"/>
      <w:szCs w:val="20"/>
    </w:rPr>
  </w:style>
  <w:style w:type="paragraph" w:customStyle="1" w:styleId="Style3702">
    <w:name w:val="Style3702"/>
    <w:basedOn w:val="Normal"/>
    <w:rsid w:val="002610A6"/>
    <w:pPr>
      <w:spacing w:after="0" w:line="240" w:lineRule="auto"/>
    </w:pPr>
    <w:rPr>
      <w:rFonts w:ascii="Times New Roman" w:eastAsia="Times New Roman" w:hAnsi="Times New Roman" w:cs="Times New Roman"/>
      <w:sz w:val="20"/>
      <w:szCs w:val="20"/>
    </w:rPr>
  </w:style>
  <w:style w:type="paragraph" w:customStyle="1" w:styleId="Style5041">
    <w:name w:val="Style5041"/>
    <w:basedOn w:val="Normal"/>
    <w:rsid w:val="002610A6"/>
    <w:pPr>
      <w:spacing w:after="0" w:line="240" w:lineRule="auto"/>
    </w:pPr>
    <w:rPr>
      <w:rFonts w:ascii="Times New Roman" w:eastAsia="Times New Roman" w:hAnsi="Times New Roman" w:cs="Times New Roman"/>
      <w:sz w:val="20"/>
      <w:szCs w:val="20"/>
    </w:rPr>
  </w:style>
  <w:style w:type="paragraph" w:customStyle="1" w:styleId="Style837">
    <w:name w:val="Style837"/>
    <w:basedOn w:val="Normal"/>
    <w:rsid w:val="002610A6"/>
    <w:pPr>
      <w:spacing w:after="0" w:line="240" w:lineRule="auto"/>
    </w:pPr>
    <w:rPr>
      <w:rFonts w:ascii="Times New Roman" w:eastAsia="Times New Roman" w:hAnsi="Times New Roman" w:cs="Times New Roman"/>
      <w:sz w:val="20"/>
      <w:szCs w:val="20"/>
    </w:rPr>
  </w:style>
  <w:style w:type="paragraph" w:customStyle="1" w:styleId="Style5888">
    <w:name w:val="Style5888"/>
    <w:basedOn w:val="Normal"/>
    <w:rsid w:val="002610A6"/>
    <w:pPr>
      <w:spacing w:after="0" w:line="240" w:lineRule="auto"/>
    </w:pPr>
    <w:rPr>
      <w:rFonts w:ascii="Times New Roman" w:eastAsia="Times New Roman" w:hAnsi="Times New Roman" w:cs="Times New Roman"/>
      <w:sz w:val="20"/>
      <w:szCs w:val="20"/>
    </w:rPr>
  </w:style>
  <w:style w:type="paragraph" w:customStyle="1" w:styleId="Style241">
    <w:name w:val="Style241"/>
    <w:basedOn w:val="Normal"/>
    <w:rsid w:val="002610A6"/>
    <w:pPr>
      <w:spacing w:after="0" w:line="240" w:lineRule="auto"/>
    </w:pPr>
    <w:rPr>
      <w:rFonts w:ascii="Times New Roman" w:eastAsia="Times New Roman" w:hAnsi="Times New Roman" w:cs="Times New Roman"/>
      <w:sz w:val="20"/>
      <w:szCs w:val="20"/>
    </w:rPr>
  </w:style>
  <w:style w:type="paragraph" w:customStyle="1" w:styleId="Style7506">
    <w:name w:val="Style7506"/>
    <w:basedOn w:val="Normal"/>
    <w:rsid w:val="002610A6"/>
    <w:pPr>
      <w:spacing w:after="0" w:line="240" w:lineRule="auto"/>
    </w:pPr>
    <w:rPr>
      <w:rFonts w:ascii="Times New Roman" w:eastAsia="Times New Roman" w:hAnsi="Times New Roman" w:cs="Times New Roman"/>
      <w:sz w:val="20"/>
      <w:szCs w:val="20"/>
    </w:rPr>
  </w:style>
  <w:style w:type="paragraph" w:customStyle="1" w:styleId="Style240">
    <w:name w:val="Style240"/>
    <w:basedOn w:val="Normal"/>
    <w:rsid w:val="002610A6"/>
    <w:pPr>
      <w:spacing w:after="0" w:line="240" w:lineRule="auto"/>
    </w:pPr>
    <w:rPr>
      <w:rFonts w:ascii="Times New Roman" w:eastAsia="Times New Roman" w:hAnsi="Times New Roman" w:cs="Times New Roman"/>
      <w:sz w:val="20"/>
      <w:szCs w:val="20"/>
    </w:rPr>
  </w:style>
  <w:style w:type="paragraph" w:customStyle="1" w:styleId="Style5769">
    <w:name w:val="Style5769"/>
    <w:basedOn w:val="Normal"/>
    <w:rsid w:val="002610A6"/>
    <w:pPr>
      <w:spacing w:after="0" w:line="240" w:lineRule="auto"/>
    </w:pPr>
    <w:rPr>
      <w:rFonts w:ascii="Times New Roman" w:eastAsia="Times New Roman" w:hAnsi="Times New Roman" w:cs="Times New Roman"/>
      <w:sz w:val="20"/>
      <w:szCs w:val="20"/>
    </w:rPr>
  </w:style>
  <w:style w:type="paragraph" w:customStyle="1" w:styleId="Style227">
    <w:name w:val="Style227"/>
    <w:basedOn w:val="Normal"/>
    <w:rsid w:val="002610A6"/>
    <w:pPr>
      <w:spacing w:after="0" w:line="240" w:lineRule="auto"/>
    </w:pPr>
    <w:rPr>
      <w:rFonts w:ascii="Times New Roman" w:eastAsia="Times New Roman" w:hAnsi="Times New Roman" w:cs="Times New Roman"/>
      <w:sz w:val="20"/>
      <w:szCs w:val="20"/>
    </w:rPr>
  </w:style>
  <w:style w:type="paragraph" w:customStyle="1" w:styleId="Style4712">
    <w:name w:val="Style4712"/>
    <w:basedOn w:val="Normal"/>
    <w:rsid w:val="002610A6"/>
    <w:pPr>
      <w:spacing w:after="0" w:line="240" w:lineRule="auto"/>
    </w:pPr>
    <w:rPr>
      <w:rFonts w:ascii="Times New Roman" w:eastAsia="Times New Roman" w:hAnsi="Times New Roman" w:cs="Times New Roman"/>
      <w:sz w:val="20"/>
      <w:szCs w:val="20"/>
    </w:rPr>
  </w:style>
  <w:style w:type="paragraph" w:customStyle="1" w:styleId="Style5539">
    <w:name w:val="Style5539"/>
    <w:basedOn w:val="Normal"/>
    <w:rsid w:val="002610A6"/>
    <w:pPr>
      <w:spacing w:after="0" w:line="240" w:lineRule="auto"/>
    </w:pPr>
    <w:rPr>
      <w:rFonts w:ascii="Times New Roman" w:eastAsia="Times New Roman" w:hAnsi="Times New Roman" w:cs="Times New Roman"/>
      <w:sz w:val="20"/>
      <w:szCs w:val="20"/>
    </w:rPr>
  </w:style>
  <w:style w:type="paragraph" w:customStyle="1" w:styleId="Style379">
    <w:name w:val="Style379"/>
    <w:basedOn w:val="Normal"/>
    <w:rsid w:val="002610A6"/>
    <w:pPr>
      <w:spacing w:after="0" w:line="240" w:lineRule="auto"/>
    </w:pPr>
    <w:rPr>
      <w:rFonts w:ascii="Times New Roman" w:eastAsia="Times New Roman" w:hAnsi="Times New Roman" w:cs="Times New Roman"/>
      <w:sz w:val="20"/>
      <w:szCs w:val="20"/>
    </w:rPr>
  </w:style>
  <w:style w:type="paragraph" w:customStyle="1" w:styleId="Style686">
    <w:name w:val="Style686"/>
    <w:basedOn w:val="Normal"/>
    <w:rsid w:val="002610A6"/>
    <w:pPr>
      <w:spacing w:after="0" w:line="240" w:lineRule="auto"/>
    </w:pPr>
    <w:rPr>
      <w:rFonts w:ascii="Times New Roman" w:eastAsia="Times New Roman" w:hAnsi="Times New Roman" w:cs="Times New Roman"/>
      <w:sz w:val="20"/>
      <w:szCs w:val="20"/>
    </w:rPr>
  </w:style>
  <w:style w:type="paragraph" w:customStyle="1" w:styleId="Style243">
    <w:name w:val="Style243"/>
    <w:basedOn w:val="Normal"/>
    <w:rsid w:val="002610A6"/>
    <w:pPr>
      <w:spacing w:after="0" w:line="240" w:lineRule="auto"/>
    </w:pPr>
    <w:rPr>
      <w:rFonts w:ascii="Times New Roman" w:eastAsia="Times New Roman" w:hAnsi="Times New Roman" w:cs="Times New Roman"/>
      <w:sz w:val="20"/>
      <w:szCs w:val="20"/>
    </w:rPr>
  </w:style>
  <w:style w:type="paragraph" w:customStyle="1" w:styleId="Style253">
    <w:name w:val="Style253"/>
    <w:basedOn w:val="Normal"/>
    <w:rsid w:val="002610A6"/>
    <w:pPr>
      <w:spacing w:after="0" w:line="240" w:lineRule="auto"/>
    </w:pPr>
    <w:rPr>
      <w:rFonts w:ascii="Times New Roman" w:eastAsia="Times New Roman" w:hAnsi="Times New Roman" w:cs="Times New Roman"/>
      <w:sz w:val="20"/>
      <w:szCs w:val="20"/>
    </w:rPr>
  </w:style>
  <w:style w:type="paragraph" w:customStyle="1" w:styleId="Style868">
    <w:name w:val="Style868"/>
    <w:basedOn w:val="Normal"/>
    <w:rsid w:val="002610A6"/>
    <w:pPr>
      <w:spacing w:after="0" w:line="240" w:lineRule="auto"/>
    </w:pPr>
    <w:rPr>
      <w:rFonts w:ascii="Times New Roman" w:eastAsia="Times New Roman" w:hAnsi="Times New Roman" w:cs="Times New Roman"/>
      <w:sz w:val="20"/>
      <w:szCs w:val="20"/>
    </w:rPr>
  </w:style>
  <w:style w:type="character" w:customStyle="1" w:styleId="CharStyle18">
    <w:name w:val="CharStyle18"/>
    <w:basedOn w:val="DefaultParagraphFont"/>
    <w:rsid w:val="002610A6"/>
    <w:rPr>
      <w:rFonts w:ascii="Times New Roman" w:eastAsia="Times New Roman" w:hAnsi="Times New Roman" w:cs="Times New Roman"/>
      <w:b/>
      <w:bCs/>
      <w:i w:val="0"/>
      <w:iCs w:val="0"/>
      <w:smallCaps w:val="0"/>
      <w:sz w:val="20"/>
      <w:szCs w:val="20"/>
    </w:rPr>
  </w:style>
  <w:style w:type="character" w:customStyle="1" w:styleId="CharStyle22">
    <w:name w:val="CharStyle22"/>
    <w:basedOn w:val="DefaultParagraphFont"/>
    <w:rsid w:val="002610A6"/>
    <w:rPr>
      <w:rFonts w:ascii="Times New Roman" w:eastAsia="Times New Roman" w:hAnsi="Times New Roman" w:cs="Times New Roman"/>
      <w:b w:val="0"/>
      <w:bCs w:val="0"/>
      <w:i w:val="0"/>
      <w:iCs w:val="0"/>
      <w:smallCaps w:val="0"/>
      <w:sz w:val="14"/>
      <w:szCs w:val="14"/>
    </w:rPr>
  </w:style>
  <w:style w:type="character" w:customStyle="1" w:styleId="CharStyle36">
    <w:name w:val="CharStyle36"/>
    <w:basedOn w:val="DefaultParagraphFont"/>
    <w:rsid w:val="002610A6"/>
    <w:rPr>
      <w:rFonts w:ascii="Times New Roman" w:eastAsia="Times New Roman" w:hAnsi="Times New Roman" w:cs="Times New Roman"/>
      <w:b/>
      <w:bCs/>
      <w:i w:val="0"/>
      <w:iCs w:val="0"/>
      <w:smallCaps w:val="0"/>
      <w:sz w:val="14"/>
      <w:szCs w:val="14"/>
    </w:rPr>
  </w:style>
  <w:style w:type="character" w:customStyle="1" w:styleId="CharStyle52">
    <w:name w:val="CharStyle52"/>
    <w:basedOn w:val="DefaultParagraphFont"/>
    <w:rsid w:val="002610A6"/>
    <w:rPr>
      <w:rFonts w:ascii="Times New Roman" w:eastAsia="Times New Roman" w:hAnsi="Times New Roman" w:cs="Times New Roman"/>
      <w:b w:val="0"/>
      <w:bCs w:val="0"/>
      <w:i/>
      <w:iCs/>
      <w:smallCaps w:val="0"/>
      <w:sz w:val="20"/>
      <w:szCs w:val="20"/>
    </w:rPr>
  </w:style>
  <w:style w:type="character" w:customStyle="1" w:styleId="CharStyle357">
    <w:name w:val="CharStyle357"/>
    <w:basedOn w:val="DefaultParagraphFont"/>
    <w:rsid w:val="002610A6"/>
    <w:rPr>
      <w:rFonts w:ascii="Times New Roman" w:eastAsia="Times New Roman" w:hAnsi="Times New Roman" w:cs="Times New Roman"/>
      <w:b/>
      <w:bCs/>
      <w:i w:val="0"/>
      <w:iCs w:val="0"/>
      <w:smallCaps w:val="0"/>
      <w:sz w:val="12"/>
      <w:szCs w:val="12"/>
    </w:rPr>
  </w:style>
  <w:style w:type="character" w:customStyle="1" w:styleId="CharStyle761">
    <w:name w:val="CharStyle761"/>
    <w:basedOn w:val="DefaultParagraphFont"/>
    <w:rsid w:val="002610A6"/>
    <w:rPr>
      <w:rFonts w:ascii="Times New Roman" w:eastAsia="Times New Roman" w:hAnsi="Times New Roman" w:cs="Times New Roman"/>
      <w:b/>
      <w:bCs/>
      <w:i/>
      <w:iCs/>
      <w:smallCaps w:val="0"/>
      <w:sz w:val="14"/>
      <w:szCs w:val="14"/>
    </w:rPr>
  </w:style>
  <w:style w:type="character" w:styleId="CommentReference">
    <w:name w:val="annotation reference"/>
    <w:basedOn w:val="DefaultParagraphFont"/>
    <w:uiPriority w:val="99"/>
    <w:semiHidden/>
    <w:unhideWhenUsed/>
    <w:rsid w:val="007B1403"/>
    <w:rPr>
      <w:sz w:val="16"/>
      <w:szCs w:val="16"/>
    </w:rPr>
  </w:style>
  <w:style w:type="paragraph" w:styleId="CommentText">
    <w:name w:val="annotation text"/>
    <w:basedOn w:val="Normal"/>
    <w:link w:val="CommentTextChar"/>
    <w:uiPriority w:val="99"/>
    <w:semiHidden/>
    <w:unhideWhenUsed/>
    <w:rsid w:val="007B1403"/>
    <w:pPr>
      <w:spacing w:line="240" w:lineRule="auto"/>
    </w:pPr>
    <w:rPr>
      <w:sz w:val="20"/>
      <w:szCs w:val="20"/>
    </w:rPr>
  </w:style>
  <w:style w:type="character" w:customStyle="1" w:styleId="CommentTextChar">
    <w:name w:val="Comment Text Char"/>
    <w:basedOn w:val="DefaultParagraphFont"/>
    <w:link w:val="CommentText"/>
    <w:uiPriority w:val="99"/>
    <w:semiHidden/>
    <w:rsid w:val="007B1403"/>
    <w:rPr>
      <w:sz w:val="20"/>
      <w:szCs w:val="20"/>
    </w:rPr>
  </w:style>
  <w:style w:type="paragraph" w:styleId="CommentSubject">
    <w:name w:val="annotation subject"/>
    <w:basedOn w:val="CommentText"/>
    <w:next w:val="CommentText"/>
    <w:link w:val="CommentSubjectChar"/>
    <w:uiPriority w:val="99"/>
    <w:semiHidden/>
    <w:unhideWhenUsed/>
    <w:rsid w:val="007B1403"/>
    <w:rPr>
      <w:b/>
      <w:bCs/>
    </w:rPr>
  </w:style>
  <w:style w:type="character" w:customStyle="1" w:styleId="CommentSubjectChar">
    <w:name w:val="Comment Subject Char"/>
    <w:basedOn w:val="CommentTextChar"/>
    <w:link w:val="CommentSubject"/>
    <w:uiPriority w:val="99"/>
    <w:semiHidden/>
    <w:rsid w:val="007B1403"/>
    <w:rPr>
      <w:b/>
      <w:bCs/>
      <w:sz w:val="20"/>
      <w:szCs w:val="20"/>
    </w:rPr>
  </w:style>
  <w:style w:type="paragraph" w:styleId="Revision">
    <w:name w:val="Revision"/>
    <w:hidden/>
    <w:uiPriority w:val="99"/>
    <w:semiHidden/>
    <w:rsid w:val="005858A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11/relationships/commentsExtended" Target="commentsExtended.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15A4D-ADD6-45E7-950C-E03AEC46B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316</Pages>
  <Words>95821</Words>
  <Characters>546182</Characters>
  <Application>Microsoft Office Word</Application>
  <DocSecurity>0</DocSecurity>
  <Lines>4551</Lines>
  <Paragraphs>1281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Sasse</dc:creator>
  <cp:lastModifiedBy>Pettingill, Tia</cp:lastModifiedBy>
  <cp:revision>42</cp:revision>
  <dcterms:created xsi:type="dcterms:W3CDTF">2018-12-24T23:23:00Z</dcterms:created>
  <dcterms:modified xsi:type="dcterms:W3CDTF">2019-09-16T04:24:00Z</dcterms:modified>
</cp:coreProperties>
</file>